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6FAA45B" w14:textId="3ECB3624" w:rsidR="007404D0" w:rsidRDefault="007404D0" w:rsidP="0039783C">
      <w:r>
        <w:rPr>
          <w:noProof/>
        </w:rPr>
        <w:drawing>
          <wp:inline distT="0" distB="0" distL="0" distR="0" wp14:anchorId="14E8CCF6" wp14:editId="06836901">
            <wp:extent cx="4325112" cy="1179576"/>
            <wp:effectExtent l="0" t="0" r="0" b="190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AGD Logo_MASTER CMYK.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4325112" cy="1179576"/>
                    </a:xfrm>
                    <a:prstGeom prst="rect">
                      <a:avLst/>
                    </a:prstGeom>
                  </pic:spPr>
                </pic:pic>
              </a:graphicData>
            </a:graphic>
          </wp:inline>
        </w:drawing>
      </w:r>
    </w:p>
    <w:p w14:paraId="7A6005F4" w14:textId="77777777" w:rsidR="007404D0" w:rsidRDefault="007404D0" w:rsidP="007404D0"/>
    <w:p w14:paraId="0DF7DA09" w14:textId="77777777" w:rsidR="007404D0" w:rsidRDefault="007404D0" w:rsidP="007404D0">
      <w:pPr>
        <w:jc w:val="center"/>
        <w:rPr>
          <w:sz w:val="96"/>
          <w:szCs w:val="96"/>
        </w:rPr>
      </w:pPr>
    </w:p>
    <w:p w14:paraId="587522D3" w14:textId="3BAF8BBA" w:rsidR="007404D0" w:rsidRPr="007404D0" w:rsidRDefault="007404D0" w:rsidP="007404D0">
      <w:pPr>
        <w:jc w:val="center"/>
        <w:rPr>
          <w:sz w:val="96"/>
          <w:szCs w:val="96"/>
        </w:rPr>
      </w:pPr>
      <w:r w:rsidRPr="007404D0">
        <w:rPr>
          <w:sz w:val="96"/>
          <w:szCs w:val="96"/>
        </w:rPr>
        <w:t>House of Delegates</w:t>
      </w:r>
    </w:p>
    <w:p w14:paraId="20C5CD19" w14:textId="77777777" w:rsidR="007404D0" w:rsidRPr="007404D0" w:rsidRDefault="007404D0" w:rsidP="007404D0">
      <w:pPr>
        <w:jc w:val="center"/>
        <w:rPr>
          <w:sz w:val="96"/>
          <w:szCs w:val="96"/>
        </w:rPr>
      </w:pPr>
      <w:r w:rsidRPr="007404D0">
        <w:rPr>
          <w:sz w:val="96"/>
          <w:szCs w:val="96"/>
        </w:rPr>
        <w:t>Manual</w:t>
      </w:r>
    </w:p>
    <w:p w14:paraId="5F5A06C1" w14:textId="77777777" w:rsidR="007404D0" w:rsidRDefault="007404D0" w:rsidP="007404D0"/>
    <w:p w14:paraId="1BC20FAE" w14:textId="77777777" w:rsidR="007404D0" w:rsidRDefault="007404D0" w:rsidP="007404D0"/>
    <w:p w14:paraId="7EE03975" w14:textId="77777777" w:rsidR="007404D0" w:rsidRDefault="007404D0" w:rsidP="007404D0"/>
    <w:p w14:paraId="7B0946FE" w14:textId="77777777" w:rsidR="007404D0" w:rsidRDefault="007404D0" w:rsidP="007404D0"/>
    <w:p w14:paraId="2DF58A77" w14:textId="78744111" w:rsidR="007404D0" w:rsidRDefault="007404D0" w:rsidP="007404D0"/>
    <w:p w14:paraId="3FCDCB60" w14:textId="77777777" w:rsidR="007404D0" w:rsidRDefault="007404D0" w:rsidP="007404D0"/>
    <w:p w14:paraId="54FFFB0A" w14:textId="77777777" w:rsidR="007404D0" w:rsidRDefault="007404D0" w:rsidP="007404D0"/>
    <w:p w14:paraId="08890F77" w14:textId="77777777" w:rsidR="007404D0" w:rsidRDefault="007404D0" w:rsidP="007404D0"/>
    <w:p w14:paraId="0D22FD6F" w14:textId="77777777" w:rsidR="007404D0" w:rsidRDefault="007404D0" w:rsidP="007404D0"/>
    <w:p w14:paraId="12613D74" w14:textId="77777777" w:rsidR="007404D0" w:rsidRDefault="007404D0" w:rsidP="007404D0"/>
    <w:p w14:paraId="377F5279" w14:textId="77777777" w:rsidR="007404D0" w:rsidRDefault="007404D0" w:rsidP="007404D0"/>
    <w:p w14:paraId="2A8BC2CD" w14:textId="77777777" w:rsidR="007404D0" w:rsidRDefault="007404D0" w:rsidP="007404D0"/>
    <w:p w14:paraId="4EBCF9F4" w14:textId="77777777" w:rsidR="007404D0" w:rsidRDefault="007404D0" w:rsidP="007404D0"/>
    <w:p w14:paraId="42CDEA6B" w14:textId="77777777" w:rsidR="007404D0" w:rsidRDefault="007404D0" w:rsidP="007404D0"/>
    <w:p w14:paraId="70A6F079" w14:textId="77777777" w:rsidR="007404D0" w:rsidRDefault="007404D0" w:rsidP="007404D0"/>
    <w:p w14:paraId="4F64377C" w14:textId="77777777" w:rsidR="007404D0" w:rsidRDefault="007404D0" w:rsidP="007404D0"/>
    <w:p w14:paraId="52B16EAE" w14:textId="77777777" w:rsidR="007404D0" w:rsidRDefault="007404D0" w:rsidP="007404D0"/>
    <w:p w14:paraId="7BEFF2DB" w14:textId="77777777" w:rsidR="007404D0" w:rsidRDefault="007404D0" w:rsidP="007404D0"/>
    <w:p w14:paraId="4B8AB216" w14:textId="77777777" w:rsidR="007404D0" w:rsidRDefault="007404D0" w:rsidP="007404D0"/>
    <w:p w14:paraId="7B4E8E50" w14:textId="77777777" w:rsidR="007404D0" w:rsidRDefault="007404D0" w:rsidP="007404D0"/>
    <w:p w14:paraId="0FB6918B" w14:textId="1325437D" w:rsidR="007404D0" w:rsidRPr="007404D0" w:rsidRDefault="007404D0" w:rsidP="007404D0">
      <w:pPr>
        <w:jc w:val="center"/>
        <w:rPr>
          <w:sz w:val="44"/>
          <w:szCs w:val="44"/>
        </w:rPr>
      </w:pPr>
      <w:r w:rsidRPr="007404D0">
        <w:rPr>
          <w:sz w:val="44"/>
          <w:szCs w:val="44"/>
        </w:rPr>
        <w:t>November 3-5, 2017</w:t>
      </w:r>
    </w:p>
    <w:p w14:paraId="69FA4C59" w14:textId="70A27798" w:rsidR="007404D0" w:rsidRPr="007404D0" w:rsidRDefault="007404D0" w:rsidP="007404D0">
      <w:pPr>
        <w:jc w:val="center"/>
        <w:rPr>
          <w:sz w:val="44"/>
          <w:szCs w:val="44"/>
        </w:rPr>
      </w:pPr>
      <w:r w:rsidRPr="007404D0">
        <w:rPr>
          <w:sz w:val="44"/>
          <w:szCs w:val="44"/>
        </w:rPr>
        <w:t>McCormick Place</w:t>
      </w:r>
    </w:p>
    <w:p w14:paraId="50D1637E" w14:textId="3DDFE109" w:rsidR="007404D0" w:rsidRPr="007404D0" w:rsidRDefault="007404D0" w:rsidP="007404D0">
      <w:pPr>
        <w:jc w:val="center"/>
        <w:rPr>
          <w:sz w:val="44"/>
          <w:szCs w:val="44"/>
        </w:rPr>
      </w:pPr>
      <w:r w:rsidRPr="007404D0">
        <w:rPr>
          <w:sz w:val="44"/>
          <w:szCs w:val="44"/>
        </w:rPr>
        <w:t>Chicago, IL</w:t>
      </w:r>
    </w:p>
    <w:p w14:paraId="0BE2AA60" w14:textId="77777777" w:rsidR="007404D0" w:rsidRDefault="007404D0" w:rsidP="007404D0"/>
    <w:p w14:paraId="11AED0F0" w14:textId="77777777" w:rsidR="007404D0" w:rsidRPr="007404D0" w:rsidRDefault="007404D0" w:rsidP="007404D0">
      <w:pPr>
        <w:sectPr w:rsidR="007404D0" w:rsidRPr="007404D0" w:rsidSect="00ED4910">
          <w:footerReference w:type="default" r:id="rId9"/>
          <w:pgSz w:w="12240" w:h="15840"/>
          <w:pgMar w:top="1440" w:right="1440" w:bottom="1440" w:left="1440" w:header="720" w:footer="720" w:gutter="0"/>
          <w:lnNumType w:countBy="1"/>
          <w:cols w:space="720"/>
          <w:docGrid w:linePitch="360"/>
        </w:sectPr>
      </w:pPr>
    </w:p>
    <w:p w14:paraId="6A3297D9" w14:textId="231C1266" w:rsidR="000B05B5" w:rsidRPr="0039783C" w:rsidRDefault="000B05B5" w:rsidP="0039783C">
      <w:pPr>
        <w:pStyle w:val="Heading1"/>
        <w:rPr>
          <w:color w:val="FFFFFF" w:themeColor="background1"/>
        </w:rPr>
      </w:pPr>
      <w:bookmarkStart w:id="0" w:name="_Toc494891974"/>
      <w:r w:rsidRPr="0039783C">
        <w:rPr>
          <w:color w:val="FFFFFF" w:themeColor="background1"/>
        </w:rPr>
        <w:lastRenderedPageBreak/>
        <w:t>Table of Contents</w:t>
      </w:r>
      <w:bookmarkEnd w:id="0"/>
    </w:p>
    <w:sdt>
      <w:sdtPr>
        <w:rPr>
          <w:rFonts w:ascii="Times New Roman" w:eastAsiaTheme="minorHAnsi" w:hAnsi="Times New Roman" w:cs="Times New Roman"/>
          <w:color w:val="auto"/>
          <w:sz w:val="24"/>
          <w:szCs w:val="24"/>
        </w:rPr>
        <w:id w:val="-1597471826"/>
        <w:docPartObj>
          <w:docPartGallery w:val="Table of Contents"/>
          <w:docPartUnique/>
        </w:docPartObj>
      </w:sdtPr>
      <w:sdtEndPr>
        <w:rPr>
          <w:bCs/>
          <w:noProof/>
        </w:rPr>
      </w:sdtEndPr>
      <w:sdtContent>
        <w:p w14:paraId="40105262" w14:textId="30BCA723" w:rsidR="0039783C" w:rsidRPr="00A62C44" w:rsidRDefault="0039783C">
          <w:pPr>
            <w:pStyle w:val="TOCHeading"/>
            <w:rPr>
              <w:rFonts w:ascii="Times New Roman" w:hAnsi="Times New Roman" w:cs="Times New Roman"/>
              <w:color w:val="FFFFFF" w:themeColor="background1"/>
              <w:sz w:val="24"/>
              <w:szCs w:val="24"/>
            </w:rPr>
          </w:pPr>
          <w:r w:rsidRPr="00A62C44">
            <w:rPr>
              <w:rFonts w:ascii="Times New Roman" w:hAnsi="Times New Roman" w:cs="Times New Roman"/>
              <w:color w:val="FFFFFF" w:themeColor="background1"/>
              <w:sz w:val="24"/>
              <w:szCs w:val="24"/>
            </w:rPr>
            <w:t>Table of Contents</w:t>
          </w:r>
        </w:p>
        <w:p w14:paraId="5F845813" w14:textId="77777777" w:rsidR="006778FC" w:rsidRPr="006778FC" w:rsidRDefault="0039783C">
          <w:pPr>
            <w:pStyle w:val="TOC1"/>
            <w:tabs>
              <w:tab w:val="right" w:leader="dot" w:pos="9350"/>
            </w:tabs>
            <w:rPr>
              <w:rFonts w:eastAsiaTheme="minorEastAsia"/>
              <w:bCs w:val="0"/>
              <w:caps w:val="0"/>
              <w:noProof/>
              <w:szCs w:val="24"/>
            </w:rPr>
          </w:pPr>
          <w:r w:rsidRPr="00A62C44">
            <w:rPr>
              <w:szCs w:val="24"/>
            </w:rPr>
            <w:fldChar w:fldCharType="begin"/>
          </w:r>
          <w:r w:rsidRPr="00A62C44">
            <w:rPr>
              <w:szCs w:val="24"/>
            </w:rPr>
            <w:instrText xml:space="preserve"> TOC \o "1-3" \h \z \u </w:instrText>
          </w:r>
          <w:r w:rsidRPr="00A62C44">
            <w:rPr>
              <w:szCs w:val="24"/>
            </w:rPr>
            <w:fldChar w:fldCharType="separate"/>
          </w:r>
          <w:bookmarkStart w:id="1" w:name="_GoBack"/>
          <w:r w:rsidR="006778FC" w:rsidRPr="006778FC">
            <w:rPr>
              <w:rStyle w:val="Hyperlink"/>
              <w:noProof/>
              <w:szCs w:val="24"/>
            </w:rPr>
            <w:fldChar w:fldCharType="begin"/>
          </w:r>
          <w:r w:rsidR="006778FC" w:rsidRPr="006778FC">
            <w:rPr>
              <w:rStyle w:val="Hyperlink"/>
              <w:noProof/>
              <w:szCs w:val="24"/>
            </w:rPr>
            <w:instrText xml:space="preserve"> </w:instrText>
          </w:r>
          <w:r w:rsidR="006778FC" w:rsidRPr="006778FC">
            <w:rPr>
              <w:noProof/>
              <w:szCs w:val="24"/>
            </w:rPr>
            <w:instrText>HYPERLINK \l "_Toc494891974"</w:instrText>
          </w:r>
          <w:r w:rsidR="006778FC" w:rsidRPr="006778FC">
            <w:rPr>
              <w:rStyle w:val="Hyperlink"/>
              <w:noProof/>
              <w:szCs w:val="24"/>
            </w:rPr>
            <w:instrText xml:space="preserve"> </w:instrText>
          </w:r>
          <w:r w:rsidR="006778FC" w:rsidRPr="006778FC">
            <w:rPr>
              <w:rStyle w:val="Hyperlink"/>
              <w:noProof/>
              <w:szCs w:val="24"/>
            </w:rPr>
          </w:r>
          <w:r w:rsidR="006778FC" w:rsidRPr="006778FC">
            <w:rPr>
              <w:rStyle w:val="Hyperlink"/>
              <w:noProof/>
              <w:szCs w:val="24"/>
            </w:rPr>
            <w:fldChar w:fldCharType="separate"/>
          </w:r>
          <w:r w:rsidR="006778FC" w:rsidRPr="006778FC">
            <w:rPr>
              <w:rStyle w:val="Hyperlink"/>
              <w:noProof/>
              <w:szCs w:val="24"/>
            </w:rPr>
            <w:t>Table of Contents</w:t>
          </w:r>
          <w:r w:rsidR="006778FC" w:rsidRPr="006778FC">
            <w:rPr>
              <w:noProof/>
              <w:webHidden/>
              <w:szCs w:val="24"/>
            </w:rPr>
            <w:tab/>
          </w:r>
          <w:r w:rsidR="006778FC" w:rsidRPr="006778FC">
            <w:rPr>
              <w:noProof/>
              <w:webHidden/>
              <w:szCs w:val="24"/>
            </w:rPr>
            <w:fldChar w:fldCharType="begin"/>
          </w:r>
          <w:r w:rsidR="006778FC" w:rsidRPr="006778FC">
            <w:rPr>
              <w:noProof/>
              <w:webHidden/>
              <w:szCs w:val="24"/>
            </w:rPr>
            <w:instrText xml:space="preserve"> PAGEREF _Toc494891974 \h </w:instrText>
          </w:r>
          <w:r w:rsidR="006778FC" w:rsidRPr="006778FC">
            <w:rPr>
              <w:noProof/>
              <w:webHidden/>
              <w:szCs w:val="24"/>
            </w:rPr>
          </w:r>
          <w:r w:rsidR="006778FC" w:rsidRPr="006778FC">
            <w:rPr>
              <w:noProof/>
              <w:webHidden/>
              <w:szCs w:val="24"/>
            </w:rPr>
            <w:fldChar w:fldCharType="separate"/>
          </w:r>
          <w:r w:rsidR="006778FC" w:rsidRPr="006778FC">
            <w:rPr>
              <w:noProof/>
              <w:webHidden/>
              <w:szCs w:val="24"/>
            </w:rPr>
            <w:t>2</w:t>
          </w:r>
          <w:r w:rsidR="006778FC" w:rsidRPr="006778FC">
            <w:rPr>
              <w:noProof/>
              <w:webHidden/>
              <w:szCs w:val="24"/>
            </w:rPr>
            <w:fldChar w:fldCharType="end"/>
          </w:r>
          <w:r w:rsidR="006778FC" w:rsidRPr="006778FC">
            <w:rPr>
              <w:rStyle w:val="Hyperlink"/>
              <w:noProof/>
              <w:szCs w:val="24"/>
            </w:rPr>
            <w:fldChar w:fldCharType="end"/>
          </w:r>
        </w:p>
        <w:p w14:paraId="7333ACFD" w14:textId="77777777" w:rsidR="006778FC" w:rsidRPr="006778FC" w:rsidRDefault="006778FC">
          <w:pPr>
            <w:pStyle w:val="TOC1"/>
            <w:tabs>
              <w:tab w:val="right" w:leader="dot" w:pos="9350"/>
            </w:tabs>
            <w:rPr>
              <w:rFonts w:eastAsiaTheme="minorEastAsia"/>
              <w:bCs w:val="0"/>
              <w:caps w:val="0"/>
              <w:noProof/>
              <w:szCs w:val="24"/>
            </w:rPr>
          </w:pPr>
          <w:hyperlink w:anchor="_Toc494891975" w:history="1">
            <w:r w:rsidRPr="006778FC">
              <w:rPr>
                <w:rStyle w:val="Hyperlink"/>
                <w:noProof/>
                <w:szCs w:val="24"/>
              </w:rPr>
              <w:t>AGD Strategic Plan</w:t>
            </w:r>
            <w:r w:rsidRPr="006778FC">
              <w:rPr>
                <w:noProof/>
                <w:webHidden/>
                <w:szCs w:val="24"/>
              </w:rPr>
              <w:tab/>
            </w:r>
            <w:r w:rsidRPr="006778FC">
              <w:rPr>
                <w:noProof/>
                <w:webHidden/>
                <w:szCs w:val="24"/>
              </w:rPr>
              <w:fldChar w:fldCharType="begin"/>
            </w:r>
            <w:r w:rsidRPr="006778FC">
              <w:rPr>
                <w:noProof/>
                <w:webHidden/>
                <w:szCs w:val="24"/>
              </w:rPr>
              <w:instrText xml:space="preserve"> PAGEREF _Toc494891975 \h </w:instrText>
            </w:r>
            <w:r w:rsidRPr="006778FC">
              <w:rPr>
                <w:noProof/>
                <w:webHidden/>
                <w:szCs w:val="24"/>
              </w:rPr>
            </w:r>
            <w:r w:rsidRPr="006778FC">
              <w:rPr>
                <w:noProof/>
                <w:webHidden/>
                <w:szCs w:val="24"/>
              </w:rPr>
              <w:fldChar w:fldCharType="separate"/>
            </w:r>
            <w:r w:rsidRPr="006778FC">
              <w:rPr>
                <w:noProof/>
                <w:webHidden/>
                <w:szCs w:val="24"/>
              </w:rPr>
              <w:t>5</w:t>
            </w:r>
            <w:r w:rsidRPr="006778FC">
              <w:rPr>
                <w:noProof/>
                <w:webHidden/>
                <w:szCs w:val="24"/>
              </w:rPr>
              <w:fldChar w:fldCharType="end"/>
            </w:r>
          </w:hyperlink>
        </w:p>
        <w:p w14:paraId="208048D1" w14:textId="77777777" w:rsidR="006778FC" w:rsidRPr="006778FC" w:rsidRDefault="006778FC">
          <w:pPr>
            <w:pStyle w:val="TOC1"/>
            <w:tabs>
              <w:tab w:val="right" w:leader="dot" w:pos="9350"/>
            </w:tabs>
            <w:rPr>
              <w:rFonts w:eastAsiaTheme="minorEastAsia"/>
              <w:bCs w:val="0"/>
              <w:caps w:val="0"/>
              <w:noProof/>
              <w:szCs w:val="24"/>
            </w:rPr>
          </w:pPr>
          <w:hyperlink w:anchor="_Toc494891976" w:history="1">
            <w:r w:rsidRPr="006778FC">
              <w:rPr>
                <w:rStyle w:val="Hyperlink"/>
                <w:iCs/>
                <w:noProof/>
                <w:spacing w:val="-3"/>
                <w:szCs w:val="24"/>
              </w:rPr>
              <w:t>Guiding Documents</w:t>
            </w:r>
            <w:r w:rsidRPr="006778FC">
              <w:rPr>
                <w:noProof/>
                <w:webHidden/>
                <w:szCs w:val="24"/>
              </w:rPr>
              <w:tab/>
            </w:r>
            <w:r w:rsidRPr="006778FC">
              <w:rPr>
                <w:noProof/>
                <w:webHidden/>
                <w:szCs w:val="24"/>
              </w:rPr>
              <w:fldChar w:fldCharType="begin"/>
            </w:r>
            <w:r w:rsidRPr="006778FC">
              <w:rPr>
                <w:noProof/>
                <w:webHidden/>
                <w:szCs w:val="24"/>
              </w:rPr>
              <w:instrText xml:space="preserve"> PAGEREF _Toc494891976 \h </w:instrText>
            </w:r>
            <w:r w:rsidRPr="006778FC">
              <w:rPr>
                <w:noProof/>
                <w:webHidden/>
                <w:szCs w:val="24"/>
              </w:rPr>
            </w:r>
            <w:r w:rsidRPr="006778FC">
              <w:rPr>
                <w:noProof/>
                <w:webHidden/>
                <w:szCs w:val="24"/>
              </w:rPr>
              <w:fldChar w:fldCharType="separate"/>
            </w:r>
            <w:r w:rsidRPr="006778FC">
              <w:rPr>
                <w:noProof/>
                <w:webHidden/>
                <w:szCs w:val="24"/>
              </w:rPr>
              <w:t>6</w:t>
            </w:r>
            <w:r w:rsidRPr="006778FC">
              <w:rPr>
                <w:noProof/>
                <w:webHidden/>
                <w:szCs w:val="24"/>
              </w:rPr>
              <w:fldChar w:fldCharType="end"/>
            </w:r>
          </w:hyperlink>
        </w:p>
        <w:p w14:paraId="74764AC5" w14:textId="77777777" w:rsidR="006778FC" w:rsidRPr="006778FC" w:rsidRDefault="006778FC">
          <w:pPr>
            <w:pStyle w:val="TOC1"/>
            <w:tabs>
              <w:tab w:val="right" w:leader="dot" w:pos="9350"/>
            </w:tabs>
            <w:rPr>
              <w:rFonts w:eastAsiaTheme="minorEastAsia"/>
              <w:bCs w:val="0"/>
              <w:caps w:val="0"/>
              <w:noProof/>
              <w:szCs w:val="24"/>
            </w:rPr>
          </w:pPr>
          <w:hyperlink w:anchor="_Toc494891977" w:history="1">
            <w:r w:rsidRPr="006778FC">
              <w:rPr>
                <w:rStyle w:val="Hyperlink"/>
                <w:noProof/>
                <w:szCs w:val="24"/>
              </w:rPr>
              <w:t>Candidate for Vice President</w:t>
            </w:r>
            <w:r w:rsidRPr="006778FC">
              <w:rPr>
                <w:noProof/>
                <w:webHidden/>
                <w:szCs w:val="24"/>
              </w:rPr>
              <w:tab/>
            </w:r>
            <w:r w:rsidRPr="006778FC">
              <w:rPr>
                <w:noProof/>
                <w:webHidden/>
                <w:szCs w:val="24"/>
              </w:rPr>
              <w:fldChar w:fldCharType="begin"/>
            </w:r>
            <w:r w:rsidRPr="006778FC">
              <w:rPr>
                <w:noProof/>
                <w:webHidden/>
                <w:szCs w:val="24"/>
              </w:rPr>
              <w:instrText xml:space="preserve"> PAGEREF _Toc494891977 \h </w:instrText>
            </w:r>
            <w:r w:rsidRPr="006778FC">
              <w:rPr>
                <w:noProof/>
                <w:webHidden/>
                <w:szCs w:val="24"/>
              </w:rPr>
            </w:r>
            <w:r w:rsidRPr="006778FC">
              <w:rPr>
                <w:noProof/>
                <w:webHidden/>
                <w:szCs w:val="24"/>
              </w:rPr>
              <w:fldChar w:fldCharType="separate"/>
            </w:r>
            <w:r w:rsidRPr="006778FC">
              <w:rPr>
                <w:noProof/>
                <w:webHidden/>
                <w:szCs w:val="24"/>
              </w:rPr>
              <w:t>7</w:t>
            </w:r>
            <w:r w:rsidRPr="006778FC">
              <w:rPr>
                <w:noProof/>
                <w:webHidden/>
                <w:szCs w:val="24"/>
              </w:rPr>
              <w:fldChar w:fldCharType="end"/>
            </w:r>
          </w:hyperlink>
        </w:p>
        <w:p w14:paraId="791F6764" w14:textId="77777777" w:rsidR="006778FC" w:rsidRPr="006778FC" w:rsidRDefault="006778FC">
          <w:pPr>
            <w:pStyle w:val="TOC1"/>
            <w:tabs>
              <w:tab w:val="right" w:leader="dot" w:pos="9350"/>
            </w:tabs>
            <w:rPr>
              <w:rFonts w:eastAsiaTheme="minorEastAsia"/>
              <w:bCs w:val="0"/>
              <w:caps w:val="0"/>
              <w:noProof/>
              <w:szCs w:val="24"/>
            </w:rPr>
          </w:pPr>
          <w:hyperlink w:anchor="_Toc494891978" w:history="1">
            <w:r w:rsidRPr="006778FC">
              <w:rPr>
                <w:rStyle w:val="Hyperlink"/>
                <w:noProof/>
                <w:szCs w:val="24"/>
              </w:rPr>
              <w:t>Candidate for Secretary</w:t>
            </w:r>
            <w:r w:rsidRPr="006778FC">
              <w:rPr>
                <w:noProof/>
                <w:webHidden/>
                <w:szCs w:val="24"/>
              </w:rPr>
              <w:tab/>
            </w:r>
            <w:r w:rsidRPr="006778FC">
              <w:rPr>
                <w:noProof/>
                <w:webHidden/>
                <w:szCs w:val="24"/>
              </w:rPr>
              <w:fldChar w:fldCharType="begin"/>
            </w:r>
            <w:r w:rsidRPr="006778FC">
              <w:rPr>
                <w:noProof/>
                <w:webHidden/>
                <w:szCs w:val="24"/>
              </w:rPr>
              <w:instrText xml:space="preserve"> PAGEREF _Toc494891978 \h </w:instrText>
            </w:r>
            <w:r w:rsidRPr="006778FC">
              <w:rPr>
                <w:noProof/>
                <w:webHidden/>
                <w:szCs w:val="24"/>
              </w:rPr>
            </w:r>
            <w:r w:rsidRPr="006778FC">
              <w:rPr>
                <w:noProof/>
                <w:webHidden/>
                <w:szCs w:val="24"/>
              </w:rPr>
              <w:fldChar w:fldCharType="separate"/>
            </w:r>
            <w:r w:rsidRPr="006778FC">
              <w:rPr>
                <w:noProof/>
                <w:webHidden/>
                <w:szCs w:val="24"/>
              </w:rPr>
              <w:t>9</w:t>
            </w:r>
            <w:r w:rsidRPr="006778FC">
              <w:rPr>
                <w:noProof/>
                <w:webHidden/>
                <w:szCs w:val="24"/>
              </w:rPr>
              <w:fldChar w:fldCharType="end"/>
            </w:r>
          </w:hyperlink>
        </w:p>
        <w:p w14:paraId="44CE6309" w14:textId="77777777" w:rsidR="006778FC" w:rsidRPr="006778FC" w:rsidRDefault="006778FC">
          <w:pPr>
            <w:pStyle w:val="TOC1"/>
            <w:tabs>
              <w:tab w:val="right" w:leader="dot" w:pos="9350"/>
            </w:tabs>
            <w:rPr>
              <w:rFonts w:eastAsiaTheme="minorEastAsia"/>
              <w:bCs w:val="0"/>
              <w:caps w:val="0"/>
              <w:noProof/>
              <w:szCs w:val="24"/>
            </w:rPr>
          </w:pPr>
          <w:hyperlink w:anchor="_Toc494891979" w:history="1">
            <w:r w:rsidRPr="006778FC">
              <w:rPr>
                <w:rStyle w:val="Hyperlink"/>
                <w:noProof/>
                <w:szCs w:val="24"/>
              </w:rPr>
              <w:t>Candidate for Speaker of the House</w:t>
            </w:r>
            <w:r w:rsidRPr="006778FC">
              <w:rPr>
                <w:noProof/>
                <w:webHidden/>
                <w:szCs w:val="24"/>
              </w:rPr>
              <w:tab/>
            </w:r>
            <w:r w:rsidRPr="006778FC">
              <w:rPr>
                <w:noProof/>
                <w:webHidden/>
                <w:szCs w:val="24"/>
              </w:rPr>
              <w:fldChar w:fldCharType="begin"/>
            </w:r>
            <w:r w:rsidRPr="006778FC">
              <w:rPr>
                <w:noProof/>
                <w:webHidden/>
                <w:szCs w:val="24"/>
              </w:rPr>
              <w:instrText xml:space="preserve"> PAGEREF _Toc494891979 \h </w:instrText>
            </w:r>
            <w:r w:rsidRPr="006778FC">
              <w:rPr>
                <w:noProof/>
                <w:webHidden/>
                <w:szCs w:val="24"/>
              </w:rPr>
            </w:r>
            <w:r w:rsidRPr="006778FC">
              <w:rPr>
                <w:noProof/>
                <w:webHidden/>
                <w:szCs w:val="24"/>
              </w:rPr>
              <w:fldChar w:fldCharType="separate"/>
            </w:r>
            <w:r w:rsidRPr="006778FC">
              <w:rPr>
                <w:noProof/>
                <w:webHidden/>
                <w:szCs w:val="24"/>
              </w:rPr>
              <w:t>11</w:t>
            </w:r>
            <w:r w:rsidRPr="006778FC">
              <w:rPr>
                <w:noProof/>
                <w:webHidden/>
                <w:szCs w:val="24"/>
              </w:rPr>
              <w:fldChar w:fldCharType="end"/>
            </w:r>
          </w:hyperlink>
        </w:p>
        <w:p w14:paraId="3CBA25EA" w14:textId="77777777" w:rsidR="006778FC" w:rsidRPr="006778FC" w:rsidRDefault="006778FC">
          <w:pPr>
            <w:pStyle w:val="TOC1"/>
            <w:tabs>
              <w:tab w:val="right" w:leader="dot" w:pos="9350"/>
            </w:tabs>
            <w:rPr>
              <w:rFonts w:eastAsiaTheme="minorEastAsia"/>
              <w:bCs w:val="0"/>
              <w:caps w:val="0"/>
              <w:noProof/>
              <w:szCs w:val="24"/>
            </w:rPr>
          </w:pPr>
          <w:hyperlink w:anchor="_Toc494891980" w:history="1">
            <w:r w:rsidRPr="006778FC">
              <w:rPr>
                <w:rStyle w:val="Hyperlink"/>
                <w:noProof/>
                <w:szCs w:val="24"/>
              </w:rPr>
              <w:t>Candidate for Editor</w:t>
            </w:r>
            <w:r w:rsidRPr="006778FC">
              <w:rPr>
                <w:noProof/>
                <w:webHidden/>
                <w:szCs w:val="24"/>
              </w:rPr>
              <w:tab/>
            </w:r>
            <w:r w:rsidRPr="006778FC">
              <w:rPr>
                <w:noProof/>
                <w:webHidden/>
                <w:szCs w:val="24"/>
              </w:rPr>
              <w:fldChar w:fldCharType="begin"/>
            </w:r>
            <w:r w:rsidRPr="006778FC">
              <w:rPr>
                <w:noProof/>
                <w:webHidden/>
                <w:szCs w:val="24"/>
              </w:rPr>
              <w:instrText xml:space="preserve"> PAGEREF _Toc494891980 \h </w:instrText>
            </w:r>
            <w:r w:rsidRPr="006778FC">
              <w:rPr>
                <w:noProof/>
                <w:webHidden/>
                <w:szCs w:val="24"/>
              </w:rPr>
            </w:r>
            <w:r w:rsidRPr="006778FC">
              <w:rPr>
                <w:noProof/>
                <w:webHidden/>
                <w:szCs w:val="24"/>
              </w:rPr>
              <w:fldChar w:fldCharType="separate"/>
            </w:r>
            <w:r w:rsidRPr="006778FC">
              <w:rPr>
                <w:noProof/>
                <w:webHidden/>
                <w:szCs w:val="24"/>
              </w:rPr>
              <w:t>13</w:t>
            </w:r>
            <w:r w:rsidRPr="006778FC">
              <w:rPr>
                <w:noProof/>
                <w:webHidden/>
                <w:szCs w:val="24"/>
              </w:rPr>
              <w:fldChar w:fldCharType="end"/>
            </w:r>
          </w:hyperlink>
        </w:p>
        <w:p w14:paraId="4C4D4D16" w14:textId="77777777" w:rsidR="006778FC" w:rsidRPr="006778FC" w:rsidRDefault="006778FC">
          <w:pPr>
            <w:pStyle w:val="TOC1"/>
            <w:tabs>
              <w:tab w:val="right" w:leader="dot" w:pos="9350"/>
            </w:tabs>
            <w:rPr>
              <w:rFonts w:eastAsiaTheme="minorEastAsia"/>
              <w:bCs w:val="0"/>
              <w:caps w:val="0"/>
              <w:noProof/>
              <w:szCs w:val="24"/>
            </w:rPr>
          </w:pPr>
          <w:hyperlink w:anchor="_Toc494891981" w:history="1">
            <w:r w:rsidRPr="006778FC">
              <w:rPr>
                <w:rStyle w:val="Hyperlink"/>
                <w:rFonts w:eastAsia="Calibri"/>
                <w:noProof/>
                <w:szCs w:val="24"/>
              </w:rPr>
              <w:t>Guide to Reading Resolutions</w:t>
            </w:r>
            <w:r w:rsidRPr="006778FC">
              <w:rPr>
                <w:noProof/>
                <w:webHidden/>
                <w:szCs w:val="24"/>
              </w:rPr>
              <w:tab/>
            </w:r>
            <w:r w:rsidRPr="006778FC">
              <w:rPr>
                <w:noProof/>
                <w:webHidden/>
                <w:szCs w:val="24"/>
              </w:rPr>
              <w:fldChar w:fldCharType="begin"/>
            </w:r>
            <w:r w:rsidRPr="006778FC">
              <w:rPr>
                <w:noProof/>
                <w:webHidden/>
                <w:szCs w:val="24"/>
              </w:rPr>
              <w:instrText xml:space="preserve"> PAGEREF _Toc494891981 \h </w:instrText>
            </w:r>
            <w:r w:rsidRPr="006778FC">
              <w:rPr>
                <w:noProof/>
                <w:webHidden/>
                <w:szCs w:val="24"/>
              </w:rPr>
            </w:r>
            <w:r w:rsidRPr="006778FC">
              <w:rPr>
                <w:noProof/>
                <w:webHidden/>
                <w:szCs w:val="24"/>
              </w:rPr>
              <w:fldChar w:fldCharType="separate"/>
            </w:r>
            <w:r w:rsidRPr="006778FC">
              <w:rPr>
                <w:noProof/>
                <w:webHidden/>
                <w:szCs w:val="24"/>
              </w:rPr>
              <w:t>15</w:t>
            </w:r>
            <w:r w:rsidRPr="006778FC">
              <w:rPr>
                <w:noProof/>
                <w:webHidden/>
                <w:szCs w:val="24"/>
              </w:rPr>
              <w:fldChar w:fldCharType="end"/>
            </w:r>
          </w:hyperlink>
        </w:p>
        <w:p w14:paraId="4C931EFB" w14:textId="77777777" w:rsidR="006778FC" w:rsidRPr="006778FC" w:rsidRDefault="006778FC">
          <w:pPr>
            <w:pStyle w:val="TOC1"/>
            <w:tabs>
              <w:tab w:val="right" w:leader="dot" w:pos="9350"/>
            </w:tabs>
            <w:rPr>
              <w:rFonts w:eastAsiaTheme="minorEastAsia"/>
              <w:bCs w:val="0"/>
              <w:caps w:val="0"/>
              <w:noProof/>
              <w:szCs w:val="24"/>
            </w:rPr>
          </w:pPr>
          <w:hyperlink w:anchor="_Toc494891982" w:history="1">
            <w:r w:rsidRPr="006778FC">
              <w:rPr>
                <w:rStyle w:val="Hyperlink"/>
                <w:noProof/>
                <w:szCs w:val="24"/>
              </w:rPr>
              <w:t>2017 AGD House of Delegates Agenda</w:t>
            </w:r>
            <w:r w:rsidRPr="006778FC">
              <w:rPr>
                <w:noProof/>
                <w:webHidden/>
                <w:szCs w:val="24"/>
              </w:rPr>
              <w:tab/>
            </w:r>
            <w:r w:rsidRPr="006778FC">
              <w:rPr>
                <w:noProof/>
                <w:webHidden/>
                <w:szCs w:val="24"/>
              </w:rPr>
              <w:fldChar w:fldCharType="begin"/>
            </w:r>
            <w:r w:rsidRPr="006778FC">
              <w:rPr>
                <w:noProof/>
                <w:webHidden/>
                <w:szCs w:val="24"/>
              </w:rPr>
              <w:instrText xml:space="preserve"> PAGEREF _Toc494891982 \h </w:instrText>
            </w:r>
            <w:r w:rsidRPr="006778FC">
              <w:rPr>
                <w:noProof/>
                <w:webHidden/>
                <w:szCs w:val="24"/>
              </w:rPr>
            </w:r>
            <w:r w:rsidRPr="006778FC">
              <w:rPr>
                <w:noProof/>
                <w:webHidden/>
                <w:szCs w:val="24"/>
              </w:rPr>
              <w:fldChar w:fldCharType="separate"/>
            </w:r>
            <w:r w:rsidRPr="006778FC">
              <w:rPr>
                <w:noProof/>
                <w:webHidden/>
                <w:szCs w:val="24"/>
              </w:rPr>
              <w:t>16</w:t>
            </w:r>
            <w:r w:rsidRPr="006778FC">
              <w:rPr>
                <w:noProof/>
                <w:webHidden/>
                <w:szCs w:val="24"/>
              </w:rPr>
              <w:fldChar w:fldCharType="end"/>
            </w:r>
          </w:hyperlink>
        </w:p>
        <w:p w14:paraId="431862CB" w14:textId="77777777" w:rsidR="006778FC" w:rsidRPr="006778FC" w:rsidRDefault="006778FC">
          <w:pPr>
            <w:pStyle w:val="TOC1"/>
            <w:tabs>
              <w:tab w:val="right" w:leader="dot" w:pos="9350"/>
            </w:tabs>
            <w:rPr>
              <w:rFonts w:eastAsiaTheme="minorEastAsia"/>
              <w:bCs w:val="0"/>
              <w:caps w:val="0"/>
              <w:noProof/>
              <w:szCs w:val="24"/>
            </w:rPr>
          </w:pPr>
          <w:hyperlink w:anchor="_Toc494891983" w:history="1">
            <w:r w:rsidRPr="006778FC">
              <w:rPr>
                <w:rStyle w:val="Hyperlink"/>
                <w:noProof/>
                <w:szCs w:val="24"/>
              </w:rPr>
              <w:t>Welcome Message</w:t>
            </w:r>
            <w:r w:rsidRPr="006778FC">
              <w:rPr>
                <w:noProof/>
                <w:webHidden/>
                <w:szCs w:val="24"/>
              </w:rPr>
              <w:tab/>
            </w:r>
            <w:r w:rsidRPr="006778FC">
              <w:rPr>
                <w:noProof/>
                <w:webHidden/>
                <w:szCs w:val="24"/>
              </w:rPr>
              <w:fldChar w:fldCharType="begin"/>
            </w:r>
            <w:r w:rsidRPr="006778FC">
              <w:rPr>
                <w:noProof/>
                <w:webHidden/>
                <w:szCs w:val="24"/>
              </w:rPr>
              <w:instrText xml:space="preserve"> PAGEREF _Toc494891983 \h </w:instrText>
            </w:r>
            <w:r w:rsidRPr="006778FC">
              <w:rPr>
                <w:noProof/>
                <w:webHidden/>
                <w:szCs w:val="24"/>
              </w:rPr>
            </w:r>
            <w:r w:rsidRPr="006778FC">
              <w:rPr>
                <w:noProof/>
                <w:webHidden/>
                <w:szCs w:val="24"/>
              </w:rPr>
              <w:fldChar w:fldCharType="separate"/>
            </w:r>
            <w:r w:rsidRPr="006778FC">
              <w:rPr>
                <w:noProof/>
                <w:webHidden/>
                <w:szCs w:val="24"/>
              </w:rPr>
              <w:t>17</w:t>
            </w:r>
            <w:r w:rsidRPr="006778FC">
              <w:rPr>
                <w:noProof/>
                <w:webHidden/>
                <w:szCs w:val="24"/>
              </w:rPr>
              <w:fldChar w:fldCharType="end"/>
            </w:r>
          </w:hyperlink>
        </w:p>
        <w:p w14:paraId="1992D6E5" w14:textId="77777777" w:rsidR="006778FC" w:rsidRPr="006778FC" w:rsidRDefault="006778FC">
          <w:pPr>
            <w:pStyle w:val="TOC1"/>
            <w:tabs>
              <w:tab w:val="right" w:leader="dot" w:pos="9350"/>
            </w:tabs>
            <w:rPr>
              <w:rFonts w:eastAsiaTheme="minorEastAsia"/>
              <w:bCs w:val="0"/>
              <w:caps w:val="0"/>
              <w:noProof/>
              <w:szCs w:val="24"/>
            </w:rPr>
          </w:pPr>
          <w:hyperlink w:anchor="_Toc494891984" w:history="1">
            <w:r w:rsidRPr="006778FC">
              <w:rPr>
                <w:rStyle w:val="Hyperlink"/>
                <w:noProof/>
                <w:szCs w:val="24"/>
              </w:rPr>
              <w:t>Delegate Checklist</w:t>
            </w:r>
            <w:r w:rsidRPr="006778FC">
              <w:rPr>
                <w:noProof/>
                <w:webHidden/>
                <w:szCs w:val="24"/>
              </w:rPr>
              <w:tab/>
            </w:r>
            <w:r w:rsidRPr="006778FC">
              <w:rPr>
                <w:noProof/>
                <w:webHidden/>
                <w:szCs w:val="24"/>
              </w:rPr>
              <w:fldChar w:fldCharType="begin"/>
            </w:r>
            <w:r w:rsidRPr="006778FC">
              <w:rPr>
                <w:noProof/>
                <w:webHidden/>
                <w:szCs w:val="24"/>
              </w:rPr>
              <w:instrText xml:space="preserve"> PAGEREF _Toc494891984 \h </w:instrText>
            </w:r>
            <w:r w:rsidRPr="006778FC">
              <w:rPr>
                <w:noProof/>
                <w:webHidden/>
                <w:szCs w:val="24"/>
              </w:rPr>
            </w:r>
            <w:r w:rsidRPr="006778FC">
              <w:rPr>
                <w:noProof/>
                <w:webHidden/>
                <w:szCs w:val="24"/>
              </w:rPr>
              <w:fldChar w:fldCharType="separate"/>
            </w:r>
            <w:r w:rsidRPr="006778FC">
              <w:rPr>
                <w:noProof/>
                <w:webHidden/>
                <w:szCs w:val="24"/>
              </w:rPr>
              <w:t>18</w:t>
            </w:r>
            <w:r w:rsidRPr="006778FC">
              <w:rPr>
                <w:noProof/>
                <w:webHidden/>
                <w:szCs w:val="24"/>
              </w:rPr>
              <w:fldChar w:fldCharType="end"/>
            </w:r>
          </w:hyperlink>
        </w:p>
        <w:p w14:paraId="314ADE2B" w14:textId="77777777" w:rsidR="006778FC" w:rsidRPr="006778FC" w:rsidRDefault="006778FC">
          <w:pPr>
            <w:pStyle w:val="TOC1"/>
            <w:tabs>
              <w:tab w:val="right" w:leader="dot" w:pos="9350"/>
            </w:tabs>
            <w:rPr>
              <w:rFonts w:eastAsiaTheme="minorEastAsia"/>
              <w:bCs w:val="0"/>
              <w:caps w:val="0"/>
              <w:noProof/>
              <w:szCs w:val="24"/>
            </w:rPr>
          </w:pPr>
          <w:hyperlink w:anchor="_Toc494891985" w:history="1">
            <w:r w:rsidRPr="006778FC">
              <w:rPr>
                <w:rStyle w:val="Hyperlink"/>
                <w:noProof/>
                <w:szCs w:val="24"/>
              </w:rPr>
              <w:t>Schedule of Events</w:t>
            </w:r>
            <w:r w:rsidRPr="006778FC">
              <w:rPr>
                <w:noProof/>
                <w:webHidden/>
                <w:szCs w:val="24"/>
              </w:rPr>
              <w:tab/>
            </w:r>
            <w:r w:rsidRPr="006778FC">
              <w:rPr>
                <w:noProof/>
                <w:webHidden/>
                <w:szCs w:val="24"/>
              </w:rPr>
              <w:fldChar w:fldCharType="begin"/>
            </w:r>
            <w:r w:rsidRPr="006778FC">
              <w:rPr>
                <w:noProof/>
                <w:webHidden/>
                <w:szCs w:val="24"/>
              </w:rPr>
              <w:instrText xml:space="preserve"> PAGEREF _Toc494891985 \h </w:instrText>
            </w:r>
            <w:r w:rsidRPr="006778FC">
              <w:rPr>
                <w:noProof/>
                <w:webHidden/>
                <w:szCs w:val="24"/>
              </w:rPr>
            </w:r>
            <w:r w:rsidRPr="006778FC">
              <w:rPr>
                <w:noProof/>
                <w:webHidden/>
                <w:szCs w:val="24"/>
              </w:rPr>
              <w:fldChar w:fldCharType="separate"/>
            </w:r>
            <w:r w:rsidRPr="006778FC">
              <w:rPr>
                <w:noProof/>
                <w:webHidden/>
                <w:szCs w:val="24"/>
              </w:rPr>
              <w:t>20</w:t>
            </w:r>
            <w:r w:rsidRPr="006778FC">
              <w:rPr>
                <w:noProof/>
                <w:webHidden/>
                <w:szCs w:val="24"/>
              </w:rPr>
              <w:fldChar w:fldCharType="end"/>
            </w:r>
          </w:hyperlink>
        </w:p>
        <w:p w14:paraId="2039DC55" w14:textId="77777777" w:rsidR="006778FC" w:rsidRPr="006778FC" w:rsidRDefault="006778FC">
          <w:pPr>
            <w:pStyle w:val="TOC1"/>
            <w:tabs>
              <w:tab w:val="right" w:leader="dot" w:pos="9350"/>
            </w:tabs>
            <w:rPr>
              <w:rFonts w:eastAsiaTheme="minorEastAsia"/>
              <w:bCs w:val="0"/>
              <w:caps w:val="0"/>
              <w:noProof/>
              <w:szCs w:val="24"/>
            </w:rPr>
          </w:pPr>
          <w:hyperlink w:anchor="_Toc494891986" w:history="1">
            <w:r w:rsidRPr="006778FC">
              <w:rPr>
                <w:rStyle w:val="Hyperlink"/>
                <w:noProof/>
                <w:szCs w:val="24"/>
              </w:rPr>
              <w:t>Resolution Index Summary</w:t>
            </w:r>
            <w:r w:rsidRPr="006778FC">
              <w:rPr>
                <w:noProof/>
                <w:webHidden/>
                <w:szCs w:val="24"/>
              </w:rPr>
              <w:tab/>
            </w:r>
            <w:r w:rsidRPr="006778FC">
              <w:rPr>
                <w:noProof/>
                <w:webHidden/>
                <w:szCs w:val="24"/>
              </w:rPr>
              <w:fldChar w:fldCharType="begin"/>
            </w:r>
            <w:r w:rsidRPr="006778FC">
              <w:rPr>
                <w:noProof/>
                <w:webHidden/>
                <w:szCs w:val="24"/>
              </w:rPr>
              <w:instrText xml:space="preserve"> PAGEREF _Toc494891986 \h </w:instrText>
            </w:r>
            <w:r w:rsidRPr="006778FC">
              <w:rPr>
                <w:noProof/>
                <w:webHidden/>
                <w:szCs w:val="24"/>
              </w:rPr>
            </w:r>
            <w:r w:rsidRPr="006778FC">
              <w:rPr>
                <w:noProof/>
                <w:webHidden/>
                <w:szCs w:val="24"/>
              </w:rPr>
              <w:fldChar w:fldCharType="separate"/>
            </w:r>
            <w:r w:rsidRPr="006778FC">
              <w:rPr>
                <w:noProof/>
                <w:webHidden/>
                <w:szCs w:val="24"/>
              </w:rPr>
              <w:t>21</w:t>
            </w:r>
            <w:r w:rsidRPr="006778FC">
              <w:rPr>
                <w:noProof/>
                <w:webHidden/>
                <w:szCs w:val="24"/>
              </w:rPr>
              <w:fldChar w:fldCharType="end"/>
            </w:r>
          </w:hyperlink>
        </w:p>
        <w:p w14:paraId="66C67202" w14:textId="77777777" w:rsidR="006778FC" w:rsidRPr="006778FC" w:rsidRDefault="006778FC">
          <w:pPr>
            <w:pStyle w:val="TOC1"/>
            <w:tabs>
              <w:tab w:val="right" w:leader="dot" w:pos="9350"/>
            </w:tabs>
            <w:rPr>
              <w:rFonts w:eastAsiaTheme="minorEastAsia"/>
              <w:bCs w:val="0"/>
              <w:caps w:val="0"/>
              <w:noProof/>
              <w:szCs w:val="24"/>
            </w:rPr>
          </w:pPr>
          <w:hyperlink w:anchor="_Toc494891987" w:history="1">
            <w:r w:rsidRPr="006778FC">
              <w:rPr>
                <w:rStyle w:val="Hyperlink"/>
                <w:noProof/>
                <w:szCs w:val="24"/>
              </w:rPr>
              <w:t>Position Statements</w:t>
            </w:r>
            <w:r w:rsidRPr="006778FC">
              <w:rPr>
                <w:noProof/>
                <w:webHidden/>
                <w:szCs w:val="24"/>
              </w:rPr>
              <w:tab/>
            </w:r>
            <w:r w:rsidRPr="006778FC">
              <w:rPr>
                <w:noProof/>
                <w:webHidden/>
                <w:szCs w:val="24"/>
              </w:rPr>
              <w:fldChar w:fldCharType="begin"/>
            </w:r>
            <w:r w:rsidRPr="006778FC">
              <w:rPr>
                <w:noProof/>
                <w:webHidden/>
                <w:szCs w:val="24"/>
              </w:rPr>
              <w:instrText xml:space="preserve"> PAGEREF _Toc494891987 \h </w:instrText>
            </w:r>
            <w:r w:rsidRPr="006778FC">
              <w:rPr>
                <w:noProof/>
                <w:webHidden/>
                <w:szCs w:val="24"/>
              </w:rPr>
            </w:r>
            <w:r w:rsidRPr="006778FC">
              <w:rPr>
                <w:noProof/>
                <w:webHidden/>
                <w:szCs w:val="24"/>
              </w:rPr>
              <w:fldChar w:fldCharType="separate"/>
            </w:r>
            <w:r w:rsidRPr="006778FC">
              <w:rPr>
                <w:noProof/>
                <w:webHidden/>
                <w:szCs w:val="24"/>
              </w:rPr>
              <w:t>22</w:t>
            </w:r>
            <w:r w:rsidRPr="006778FC">
              <w:rPr>
                <w:noProof/>
                <w:webHidden/>
                <w:szCs w:val="24"/>
              </w:rPr>
              <w:fldChar w:fldCharType="end"/>
            </w:r>
          </w:hyperlink>
        </w:p>
        <w:p w14:paraId="66109B5A" w14:textId="77777777" w:rsidR="006778FC" w:rsidRPr="006778FC" w:rsidRDefault="006778FC">
          <w:pPr>
            <w:pStyle w:val="TOC1"/>
            <w:tabs>
              <w:tab w:val="right" w:leader="dot" w:pos="9350"/>
            </w:tabs>
            <w:rPr>
              <w:rFonts w:eastAsiaTheme="minorEastAsia"/>
              <w:bCs w:val="0"/>
              <w:caps w:val="0"/>
              <w:noProof/>
              <w:szCs w:val="24"/>
            </w:rPr>
          </w:pPr>
          <w:hyperlink w:anchor="_Toc494891988" w:history="1">
            <w:r w:rsidRPr="006778FC">
              <w:rPr>
                <w:rStyle w:val="Hyperlink"/>
                <w:noProof/>
                <w:szCs w:val="24"/>
              </w:rPr>
              <w:t>Amendment to Resolution Form</w:t>
            </w:r>
            <w:r w:rsidRPr="006778FC">
              <w:rPr>
                <w:noProof/>
                <w:webHidden/>
                <w:szCs w:val="24"/>
              </w:rPr>
              <w:tab/>
            </w:r>
            <w:r w:rsidRPr="006778FC">
              <w:rPr>
                <w:noProof/>
                <w:webHidden/>
                <w:szCs w:val="24"/>
              </w:rPr>
              <w:fldChar w:fldCharType="begin"/>
            </w:r>
            <w:r w:rsidRPr="006778FC">
              <w:rPr>
                <w:noProof/>
                <w:webHidden/>
                <w:szCs w:val="24"/>
              </w:rPr>
              <w:instrText xml:space="preserve"> PAGEREF _Toc494891988 \h </w:instrText>
            </w:r>
            <w:r w:rsidRPr="006778FC">
              <w:rPr>
                <w:noProof/>
                <w:webHidden/>
                <w:szCs w:val="24"/>
              </w:rPr>
            </w:r>
            <w:r w:rsidRPr="006778FC">
              <w:rPr>
                <w:noProof/>
                <w:webHidden/>
                <w:szCs w:val="24"/>
              </w:rPr>
              <w:fldChar w:fldCharType="separate"/>
            </w:r>
            <w:r w:rsidRPr="006778FC">
              <w:rPr>
                <w:noProof/>
                <w:webHidden/>
                <w:szCs w:val="24"/>
              </w:rPr>
              <w:t>27</w:t>
            </w:r>
            <w:r w:rsidRPr="006778FC">
              <w:rPr>
                <w:noProof/>
                <w:webHidden/>
                <w:szCs w:val="24"/>
              </w:rPr>
              <w:fldChar w:fldCharType="end"/>
            </w:r>
          </w:hyperlink>
        </w:p>
        <w:p w14:paraId="2624C9BA" w14:textId="77777777" w:rsidR="006778FC" w:rsidRPr="006778FC" w:rsidRDefault="006778FC">
          <w:pPr>
            <w:pStyle w:val="TOC1"/>
            <w:tabs>
              <w:tab w:val="right" w:leader="dot" w:pos="9350"/>
            </w:tabs>
            <w:rPr>
              <w:rFonts w:eastAsiaTheme="minorEastAsia"/>
              <w:bCs w:val="0"/>
              <w:caps w:val="0"/>
              <w:noProof/>
              <w:szCs w:val="24"/>
            </w:rPr>
          </w:pPr>
          <w:hyperlink w:anchor="_Toc494891989" w:history="1">
            <w:r w:rsidRPr="006778FC">
              <w:rPr>
                <w:rStyle w:val="Hyperlink"/>
                <w:noProof/>
                <w:szCs w:val="24"/>
              </w:rPr>
              <w:t>Anthems</w:t>
            </w:r>
            <w:r w:rsidRPr="006778FC">
              <w:rPr>
                <w:noProof/>
                <w:webHidden/>
                <w:szCs w:val="24"/>
              </w:rPr>
              <w:tab/>
            </w:r>
            <w:r w:rsidRPr="006778FC">
              <w:rPr>
                <w:noProof/>
                <w:webHidden/>
                <w:szCs w:val="24"/>
              </w:rPr>
              <w:fldChar w:fldCharType="begin"/>
            </w:r>
            <w:r w:rsidRPr="006778FC">
              <w:rPr>
                <w:noProof/>
                <w:webHidden/>
                <w:szCs w:val="24"/>
              </w:rPr>
              <w:instrText xml:space="preserve"> PAGEREF _Toc494891989 \h </w:instrText>
            </w:r>
            <w:r w:rsidRPr="006778FC">
              <w:rPr>
                <w:noProof/>
                <w:webHidden/>
                <w:szCs w:val="24"/>
              </w:rPr>
            </w:r>
            <w:r w:rsidRPr="006778FC">
              <w:rPr>
                <w:noProof/>
                <w:webHidden/>
                <w:szCs w:val="24"/>
              </w:rPr>
              <w:fldChar w:fldCharType="separate"/>
            </w:r>
            <w:r w:rsidRPr="006778FC">
              <w:rPr>
                <w:noProof/>
                <w:webHidden/>
                <w:szCs w:val="24"/>
              </w:rPr>
              <w:t>30</w:t>
            </w:r>
            <w:r w:rsidRPr="006778FC">
              <w:rPr>
                <w:noProof/>
                <w:webHidden/>
                <w:szCs w:val="24"/>
              </w:rPr>
              <w:fldChar w:fldCharType="end"/>
            </w:r>
          </w:hyperlink>
        </w:p>
        <w:p w14:paraId="6C5BABF9" w14:textId="77777777" w:rsidR="006778FC" w:rsidRPr="006778FC" w:rsidRDefault="006778FC">
          <w:pPr>
            <w:pStyle w:val="TOC1"/>
            <w:tabs>
              <w:tab w:val="right" w:leader="dot" w:pos="9350"/>
            </w:tabs>
            <w:rPr>
              <w:rFonts w:eastAsiaTheme="minorEastAsia"/>
              <w:bCs w:val="0"/>
              <w:caps w:val="0"/>
              <w:noProof/>
              <w:szCs w:val="24"/>
            </w:rPr>
          </w:pPr>
          <w:hyperlink w:anchor="_Toc494891990" w:history="1">
            <w:r w:rsidRPr="006778FC">
              <w:rPr>
                <w:rStyle w:val="Hyperlink"/>
                <w:noProof/>
                <w:szCs w:val="24"/>
              </w:rPr>
              <w:t>Rules of Procedure for Conducting The Reference Committee Hearings and Business of the Academy of General Dentistry’s House of Delegates</w:t>
            </w:r>
            <w:r w:rsidRPr="006778FC">
              <w:rPr>
                <w:noProof/>
                <w:webHidden/>
                <w:szCs w:val="24"/>
              </w:rPr>
              <w:tab/>
            </w:r>
            <w:r w:rsidRPr="006778FC">
              <w:rPr>
                <w:noProof/>
                <w:webHidden/>
                <w:szCs w:val="24"/>
              </w:rPr>
              <w:fldChar w:fldCharType="begin"/>
            </w:r>
            <w:r w:rsidRPr="006778FC">
              <w:rPr>
                <w:noProof/>
                <w:webHidden/>
                <w:szCs w:val="24"/>
              </w:rPr>
              <w:instrText xml:space="preserve"> PAGEREF _Toc494891990 \h </w:instrText>
            </w:r>
            <w:r w:rsidRPr="006778FC">
              <w:rPr>
                <w:noProof/>
                <w:webHidden/>
                <w:szCs w:val="24"/>
              </w:rPr>
            </w:r>
            <w:r w:rsidRPr="006778FC">
              <w:rPr>
                <w:noProof/>
                <w:webHidden/>
                <w:szCs w:val="24"/>
              </w:rPr>
              <w:fldChar w:fldCharType="separate"/>
            </w:r>
            <w:r w:rsidRPr="006778FC">
              <w:rPr>
                <w:noProof/>
                <w:webHidden/>
                <w:szCs w:val="24"/>
              </w:rPr>
              <w:t>31</w:t>
            </w:r>
            <w:r w:rsidRPr="006778FC">
              <w:rPr>
                <w:noProof/>
                <w:webHidden/>
                <w:szCs w:val="24"/>
              </w:rPr>
              <w:fldChar w:fldCharType="end"/>
            </w:r>
          </w:hyperlink>
        </w:p>
        <w:p w14:paraId="13E173A2" w14:textId="77777777" w:rsidR="006778FC" w:rsidRPr="006778FC" w:rsidRDefault="006778FC">
          <w:pPr>
            <w:pStyle w:val="TOC1"/>
            <w:tabs>
              <w:tab w:val="right" w:leader="dot" w:pos="9350"/>
            </w:tabs>
            <w:rPr>
              <w:rFonts w:eastAsiaTheme="minorEastAsia"/>
              <w:bCs w:val="0"/>
              <w:caps w:val="0"/>
              <w:noProof/>
              <w:szCs w:val="24"/>
            </w:rPr>
          </w:pPr>
          <w:hyperlink w:anchor="_Toc494891991" w:history="1">
            <w:r w:rsidRPr="006778FC">
              <w:rPr>
                <w:rStyle w:val="Hyperlink"/>
                <w:noProof/>
                <w:szCs w:val="24"/>
              </w:rPr>
              <w:t>HOD News Release</w:t>
            </w:r>
            <w:r w:rsidRPr="006778FC">
              <w:rPr>
                <w:noProof/>
                <w:webHidden/>
                <w:szCs w:val="24"/>
              </w:rPr>
              <w:tab/>
            </w:r>
            <w:r w:rsidRPr="006778FC">
              <w:rPr>
                <w:noProof/>
                <w:webHidden/>
                <w:szCs w:val="24"/>
              </w:rPr>
              <w:fldChar w:fldCharType="begin"/>
            </w:r>
            <w:r w:rsidRPr="006778FC">
              <w:rPr>
                <w:noProof/>
                <w:webHidden/>
                <w:szCs w:val="24"/>
              </w:rPr>
              <w:instrText xml:space="preserve"> PAGEREF _Toc494891991 \h </w:instrText>
            </w:r>
            <w:r w:rsidRPr="006778FC">
              <w:rPr>
                <w:noProof/>
                <w:webHidden/>
                <w:szCs w:val="24"/>
              </w:rPr>
            </w:r>
            <w:r w:rsidRPr="006778FC">
              <w:rPr>
                <w:noProof/>
                <w:webHidden/>
                <w:szCs w:val="24"/>
              </w:rPr>
              <w:fldChar w:fldCharType="separate"/>
            </w:r>
            <w:r w:rsidRPr="006778FC">
              <w:rPr>
                <w:noProof/>
                <w:webHidden/>
                <w:szCs w:val="24"/>
              </w:rPr>
              <w:t>35</w:t>
            </w:r>
            <w:r w:rsidRPr="006778FC">
              <w:rPr>
                <w:noProof/>
                <w:webHidden/>
                <w:szCs w:val="24"/>
              </w:rPr>
              <w:fldChar w:fldCharType="end"/>
            </w:r>
          </w:hyperlink>
        </w:p>
        <w:p w14:paraId="4B1DD136" w14:textId="77777777" w:rsidR="006778FC" w:rsidRPr="006778FC" w:rsidRDefault="006778FC">
          <w:pPr>
            <w:pStyle w:val="TOC1"/>
            <w:tabs>
              <w:tab w:val="right" w:leader="dot" w:pos="9350"/>
            </w:tabs>
            <w:rPr>
              <w:rFonts w:eastAsiaTheme="minorEastAsia"/>
              <w:bCs w:val="0"/>
              <w:caps w:val="0"/>
              <w:noProof/>
              <w:szCs w:val="24"/>
            </w:rPr>
          </w:pPr>
          <w:hyperlink w:anchor="_Toc494891992" w:history="1">
            <w:r w:rsidRPr="006778FC">
              <w:rPr>
                <w:rStyle w:val="Hyperlink"/>
                <w:noProof/>
                <w:szCs w:val="24"/>
              </w:rPr>
              <w:t>2016-2017 Leader Contact Information</w:t>
            </w:r>
            <w:r w:rsidRPr="006778FC">
              <w:rPr>
                <w:noProof/>
                <w:webHidden/>
                <w:szCs w:val="24"/>
              </w:rPr>
              <w:tab/>
            </w:r>
            <w:r w:rsidRPr="006778FC">
              <w:rPr>
                <w:noProof/>
                <w:webHidden/>
                <w:szCs w:val="24"/>
              </w:rPr>
              <w:fldChar w:fldCharType="begin"/>
            </w:r>
            <w:r w:rsidRPr="006778FC">
              <w:rPr>
                <w:noProof/>
                <w:webHidden/>
                <w:szCs w:val="24"/>
              </w:rPr>
              <w:instrText xml:space="preserve"> PAGEREF _Toc494891992 \h </w:instrText>
            </w:r>
            <w:r w:rsidRPr="006778FC">
              <w:rPr>
                <w:noProof/>
                <w:webHidden/>
                <w:szCs w:val="24"/>
              </w:rPr>
            </w:r>
            <w:r w:rsidRPr="006778FC">
              <w:rPr>
                <w:noProof/>
                <w:webHidden/>
                <w:szCs w:val="24"/>
              </w:rPr>
              <w:fldChar w:fldCharType="separate"/>
            </w:r>
            <w:r w:rsidRPr="006778FC">
              <w:rPr>
                <w:noProof/>
                <w:webHidden/>
                <w:szCs w:val="24"/>
              </w:rPr>
              <w:t>37</w:t>
            </w:r>
            <w:r w:rsidRPr="006778FC">
              <w:rPr>
                <w:noProof/>
                <w:webHidden/>
                <w:szCs w:val="24"/>
              </w:rPr>
              <w:fldChar w:fldCharType="end"/>
            </w:r>
          </w:hyperlink>
        </w:p>
        <w:p w14:paraId="51EFE9C5" w14:textId="77777777" w:rsidR="006778FC" w:rsidRPr="006778FC" w:rsidRDefault="006778FC">
          <w:pPr>
            <w:pStyle w:val="TOC1"/>
            <w:tabs>
              <w:tab w:val="right" w:leader="dot" w:pos="9350"/>
            </w:tabs>
            <w:rPr>
              <w:rFonts w:eastAsiaTheme="minorEastAsia"/>
              <w:bCs w:val="0"/>
              <w:caps w:val="0"/>
              <w:noProof/>
              <w:szCs w:val="24"/>
            </w:rPr>
          </w:pPr>
          <w:hyperlink w:anchor="_Toc494891993" w:history="1">
            <w:r w:rsidRPr="006778FC">
              <w:rPr>
                <w:rStyle w:val="Hyperlink"/>
                <w:noProof/>
                <w:szCs w:val="24"/>
              </w:rPr>
              <w:t>2017 Delegates and Alternates</w:t>
            </w:r>
            <w:r w:rsidRPr="006778FC">
              <w:rPr>
                <w:noProof/>
                <w:webHidden/>
                <w:szCs w:val="24"/>
              </w:rPr>
              <w:tab/>
            </w:r>
            <w:r w:rsidRPr="006778FC">
              <w:rPr>
                <w:noProof/>
                <w:webHidden/>
                <w:szCs w:val="24"/>
              </w:rPr>
              <w:fldChar w:fldCharType="begin"/>
            </w:r>
            <w:r w:rsidRPr="006778FC">
              <w:rPr>
                <w:noProof/>
                <w:webHidden/>
                <w:szCs w:val="24"/>
              </w:rPr>
              <w:instrText xml:space="preserve"> PAGEREF _Toc494891993 \h </w:instrText>
            </w:r>
            <w:r w:rsidRPr="006778FC">
              <w:rPr>
                <w:noProof/>
                <w:webHidden/>
                <w:szCs w:val="24"/>
              </w:rPr>
            </w:r>
            <w:r w:rsidRPr="006778FC">
              <w:rPr>
                <w:noProof/>
                <w:webHidden/>
                <w:szCs w:val="24"/>
              </w:rPr>
              <w:fldChar w:fldCharType="separate"/>
            </w:r>
            <w:r w:rsidRPr="006778FC">
              <w:rPr>
                <w:noProof/>
                <w:webHidden/>
                <w:szCs w:val="24"/>
              </w:rPr>
              <w:t>44</w:t>
            </w:r>
            <w:r w:rsidRPr="006778FC">
              <w:rPr>
                <w:noProof/>
                <w:webHidden/>
                <w:szCs w:val="24"/>
              </w:rPr>
              <w:fldChar w:fldCharType="end"/>
            </w:r>
          </w:hyperlink>
        </w:p>
        <w:p w14:paraId="7BE80CA5" w14:textId="77777777" w:rsidR="006778FC" w:rsidRPr="006778FC" w:rsidRDefault="006778FC">
          <w:pPr>
            <w:pStyle w:val="TOC1"/>
            <w:tabs>
              <w:tab w:val="right" w:leader="dot" w:pos="9350"/>
            </w:tabs>
            <w:rPr>
              <w:rFonts w:eastAsiaTheme="minorEastAsia"/>
              <w:bCs w:val="0"/>
              <w:caps w:val="0"/>
              <w:noProof/>
              <w:szCs w:val="24"/>
            </w:rPr>
          </w:pPr>
          <w:hyperlink w:anchor="_Toc494891994" w:history="1">
            <w:r w:rsidRPr="006778FC">
              <w:rPr>
                <w:rStyle w:val="Hyperlink"/>
                <w:noProof/>
                <w:szCs w:val="24"/>
              </w:rPr>
              <w:t>2017 Constituent Presidents and Executives</w:t>
            </w:r>
            <w:r w:rsidRPr="006778FC">
              <w:rPr>
                <w:noProof/>
                <w:webHidden/>
                <w:szCs w:val="24"/>
              </w:rPr>
              <w:tab/>
            </w:r>
            <w:r w:rsidRPr="006778FC">
              <w:rPr>
                <w:noProof/>
                <w:webHidden/>
                <w:szCs w:val="24"/>
              </w:rPr>
              <w:fldChar w:fldCharType="begin"/>
            </w:r>
            <w:r w:rsidRPr="006778FC">
              <w:rPr>
                <w:noProof/>
                <w:webHidden/>
                <w:szCs w:val="24"/>
              </w:rPr>
              <w:instrText xml:space="preserve"> PAGEREF _Toc494891994 \h </w:instrText>
            </w:r>
            <w:r w:rsidRPr="006778FC">
              <w:rPr>
                <w:noProof/>
                <w:webHidden/>
                <w:szCs w:val="24"/>
              </w:rPr>
            </w:r>
            <w:r w:rsidRPr="006778FC">
              <w:rPr>
                <w:noProof/>
                <w:webHidden/>
                <w:szCs w:val="24"/>
              </w:rPr>
              <w:fldChar w:fldCharType="separate"/>
            </w:r>
            <w:r w:rsidRPr="006778FC">
              <w:rPr>
                <w:noProof/>
                <w:webHidden/>
                <w:szCs w:val="24"/>
              </w:rPr>
              <w:t>58</w:t>
            </w:r>
            <w:r w:rsidRPr="006778FC">
              <w:rPr>
                <w:noProof/>
                <w:webHidden/>
                <w:szCs w:val="24"/>
              </w:rPr>
              <w:fldChar w:fldCharType="end"/>
            </w:r>
          </w:hyperlink>
        </w:p>
        <w:p w14:paraId="103A0D3B" w14:textId="77777777" w:rsidR="006778FC" w:rsidRPr="006778FC" w:rsidRDefault="006778FC">
          <w:pPr>
            <w:pStyle w:val="TOC1"/>
            <w:tabs>
              <w:tab w:val="right" w:leader="dot" w:pos="9350"/>
            </w:tabs>
            <w:rPr>
              <w:rFonts w:eastAsiaTheme="minorEastAsia"/>
              <w:bCs w:val="0"/>
              <w:caps w:val="0"/>
              <w:noProof/>
              <w:szCs w:val="24"/>
            </w:rPr>
          </w:pPr>
          <w:hyperlink w:anchor="_Toc494891995" w:history="1">
            <w:r w:rsidRPr="006778FC">
              <w:rPr>
                <w:rStyle w:val="Hyperlink"/>
                <w:noProof/>
                <w:szCs w:val="24"/>
              </w:rPr>
              <w:t>Parliamentary Procedures At-A-Glance</w:t>
            </w:r>
            <w:r w:rsidRPr="006778FC">
              <w:rPr>
                <w:noProof/>
                <w:webHidden/>
                <w:szCs w:val="24"/>
              </w:rPr>
              <w:tab/>
            </w:r>
            <w:r w:rsidRPr="006778FC">
              <w:rPr>
                <w:noProof/>
                <w:webHidden/>
                <w:szCs w:val="24"/>
              </w:rPr>
              <w:fldChar w:fldCharType="begin"/>
            </w:r>
            <w:r w:rsidRPr="006778FC">
              <w:rPr>
                <w:noProof/>
                <w:webHidden/>
                <w:szCs w:val="24"/>
              </w:rPr>
              <w:instrText xml:space="preserve"> PAGEREF _Toc494891995 \h </w:instrText>
            </w:r>
            <w:r w:rsidRPr="006778FC">
              <w:rPr>
                <w:noProof/>
                <w:webHidden/>
                <w:szCs w:val="24"/>
              </w:rPr>
            </w:r>
            <w:r w:rsidRPr="006778FC">
              <w:rPr>
                <w:noProof/>
                <w:webHidden/>
                <w:szCs w:val="24"/>
              </w:rPr>
              <w:fldChar w:fldCharType="separate"/>
            </w:r>
            <w:r w:rsidRPr="006778FC">
              <w:rPr>
                <w:noProof/>
                <w:webHidden/>
                <w:szCs w:val="24"/>
              </w:rPr>
              <w:t>66</w:t>
            </w:r>
            <w:r w:rsidRPr="006778FC">
              <w:rPr>
                <w:noProof/>
                <w:webHidden/>
                <w:szCs w:val="24"/>
              </w:rPr>
              <w:fldChar w:fldCharType="end"/>
            </w:r>
          </w:hyperlink>
        </w:p>
        <w:p w14:paraId="1E1A4A81" w14:textId="77777777" w:rsidR="006778FC" w:rsidRPr="006778FC" w:rsidRDefault="006778FC">
          <w:pPr>
            <w:pStyle w:val="TOC1"/>
            <w:tabs>
              <w:tab w:val="right" w:leader="dot" w:pos="9350"/>
            </w:tabs>
            <w:rPr>
              <w:rFonts w:eastAsiaTheme="minorEastAsia"/>
              <w:bCs w:val="0"/>
              <w:caps w:val="0"/>
              <w:noProof/>
              <w:szCs w:val="24"/>
            </w:rPr>
          </w:pPr>
          <w:hyperlink w:anchor="_Toc494891996" w:history="1">
            <w:r w:rsidRPr="006778FC">
              <w:rPr>
                <w:rStyle w:val="Hyperlink"/>
                <w:noProof/>
                <w:szCs w:val="24"/>
              </w:rPr>
              <w:t>AGD Code of Conduct Form</w:t>
            </w:r>
            <w:r w:rsidRPr="006778FC">
              <w:rPr>
                <w:noProof/>
                <w:webHidden/>
                <w:szCs w:val="24"/>
              </w:rPr>
              <w:tab/>
            </w:r>
            <w:r w:rsidRPr="006778FC">
              <w:rPr>
                <w:noProof/>
                <w:webHidden/>
                <w:szCs w:val="24"/>
              </w:rPr>
              <w:fldChar w:fldCharType="begin"/>
            </w:r>
            <w:r w:rsidRPr="006778FC">
              <w:rPr>
                <w:noProof/>
                <w:webHidden/>
                <w:szCs w:val="24"/>
              </w:rPr>
              <w:instrText xml:space="preserve"> PAGEREF _Toc494891996 \h </w:instrText>
            </w:r>
            <w:r w:rsidRPr="006778FC">
              <w:rPr>
                <w:noProof/>
                <w:webHidden/>
                <w:szCs w:val="24"/>
              </w:rPr>
            </w:r>
            <w:r w:rsidRPr="006778FC">
              <w:rPr>
                <w:noProof/>
                <w:webHidden/>
                <w:szCs w:val="24"/>
              </w:rPr>
              <w:fldChar w:fldCharType="separate"/>
            </w:r>
            <w:r w:rsidRPr="006778FC">
              <w:rPr>
                <w:noProof/>
                <w:webHidden/>
                <w:szCs w:val="24"/>
              </w:rPr>
              <w:t>67</w:t>
            </w:r>
            <w:r w:rsidRPr="006778FC">
              <w:rPr>
                <w:noProof/>
                <w:webHidden/>
                <w:szCs w:val="24"/>
              </w:rPr>
              <w:fldChar w:fldCharType="end"/>
            </w:r>
          </w:hyperlink>
        </w:p>
        <w:p w14:paraId="71A907EF" w14:textId="77777777" w:rsidR="006778FC" w:rsidRPr="006778FC" w:rsidRDefault="006778FC">
          <w:pPr>
            <w:pStyle w:val="TOC1"/>
            <w:tabs>
              <w:tab w:val="right" w:leader="dot" w:pos="9350"/>
            </w:tabs>
            <w:rPr>
              <w:rFonts w:eastAsiaTheme="minorEastAsia"/>
              <w:bCs w:val="0"/>
              <w:caps w:val="0"/>
              <w:noProof/>
              <w:szCs w:val="24"/>
            </w:rPr>
          </w:pPr>
          <w:hyperlink w:anchor="_Toc494891997" w:history="1">
            <w:r w:rsidRPr="006778FC">
              <w:rPr>
                <w:rStyle w:val="Hyperlink"/>
                <w:noProof/>
                <w:szCs w:val="24"/>
              </w:rPr>
              <w:t>2017 House of Delegates Seating Diagram</w:t>
            </w:r>
            <w:r w:rsidRPr="006778FC">
              <w:rPr>
                <w:noProof/>
                <w:webHidden/>
                <w:szCs w:val="24"/>
              </w:rPr>
              <w:tab/>
            </w:r>
            <w:r w:rsidRPr="006778FC">
              <w:rPr>
                <w:noProof/>
                <w:webHidden/>
                <w:szCs w:val="24"/>
              </w:rPr>
              <w:fldChar w:fldCharType="begin"/>
            </w:r>
            <w:r w:rsidRPr="006778FC">
              <w:rPr>
                <w:noProof/>
                <w:webHidden/>
                <w:szCs w:val="24"/>
              </w:rPr>
              <w:instrText xml:space="preserve"> PAGEREF _Toc494891997 \h </w:instrText>
            </w:r>
            <w:r w:rsidRPr="006778FC">
              <w:rPr>
                <w:noProof/>
                <w:webHidden/>
                <w:szCs w:val="24"/>
              </w:rPr>
            </w:r>
            <w:r w:rsidRPr="006778FC">
              <w:rPr>
                <w:noProof/>
                <w:webHidden/>
                <w:szCs w:val="24"/>
              </w:rPr>
              <w:fldChar w:fldCharType="separate"/>
            </w:r>
            <w:r w:rsidRPr="006778FC">
              <w:rPr>
                <w:noProof/>
                <w:webHidden/>
                <w:szCs w:val="24"/>
              </w:rPr>
              <w:t>77</w:t>
            </w:r>
            <w:r w:rsidRPr="006778FC">
              <w:rPr>
                <w:noProof/>
                <w:webHidden/>
                <w:szCs w:val="24"/>
              </w:rPr>
              <w:fldChar w:fldCharType="end"/>
            </w:r>
          </w:hyperlink>
        </w:p>
        <w:p w14:paraId="7CA24A31" w14:textId="77777777" w:rsidR="006778FC" w:rsidRPr="006778FC" w:rsidRDefault="006778FC">
          <w:pPr>
            <w:pStyle w:val="TOC1"/>
            <w:tabs>
              <w:tab w:val="right" w:leader="dot" w:pos="9350"/>
            </w:tabs>
            <w:rPr>
              <w:rFonts w:eastAsiaTheme="minorEastAsia"/>
              <w:bCs w:val="0"/>
              <w:caps w:val="0"/>
              <w:noProof/>
              <w:szCs w:val="24"/>
            </w:rPr>
          </w:pPr>
          <w:hyperlink w:anchor="_Toc494891998" w:history="1">
            <w:r w:rsidRPr="006778FC">
              <w:rPr>
                <w:rStyle w:val="Hyperlink"/>
                <w:noProof/>
                <w:szCs w:val="24"/>
              </w:rPr>
              <w:t>HOD Expense Report</w:t>
            </w:r>
            <w:r w:rsidRPr="006778FC">
              <w:rPr>
                <w:noProof/>
                <w:webHidden/>
                <w:szCs w:val="24"/>
              </w:rPr>
              <w:tab/>
            </w:r>
            <w:r w:rsidRPr="006778FC">
              <w:rPr>
                <w:noProof/>
                <w:webHidden/>
                <w:szCs w:val="24"/>
              </w:rPr>
              <w:fldChar w:fldCharType="begin"/>
            </w:r>
            <w:r w:rsidRPr="006778FC">
              <w:rPr>
                <w:noProof/>
                <w:webHidden/>
                <w:szCs w:val="24"/>
              </w:rPr>
              <w:instrText xml:space="preserve"> PAGEREF _Toc494891998 \h </w:instrText>
            </w:r>
            <w:r w:rsidRPr="006778FC">
              <w:rPr>
                <w:noProof/>
                <w:webHidden/>
                <w:szCs w:val="24"/>
              </w:rPr>
            </w:r>
            <w:r w:rsidRPr="006778FC">
              <w:rPr>
                <w:noProof/>
                <w:webHidden/>
                <w:szCs w:val="24"/>
              </w:rPr>
              <w:fldChar w:fldCharType="separate"/>
            </w:r>
            <w:r w:rsidRPr="006778FC">
              <w:rPr>
                <w:noProof/>
                <w:webHidden/>
                <w:szCs w:val="24"/>
              </w:rPr>
              <w:t>78</w:t>
            </w:r>
            <w:r w:rsidRPr="006778FC">
              <w:rPr>
                <w:noProof/>
                <w:webHidden/>
                <w:szCs w:val="24"/>
              </w:rPr>
              <w:fldChar w:fldCharType="end"/>
            </w:r>
          </w:hyperlink>
        </w:p>
        <w:p w14:paraId="79052911" w14:textId="77777777" w:rsidR="006778FC" w:rsidRPr="006778FC" w:rsidRDefault="006778FC">
          <w:pPr>
            <w:pStyle w:val="TOC1"/>
            <w:tabs>
              <w:tab w:val="right" w:leader="dot" w:pos="9350"/>
            </w:tabs>
            <w:rPr>
              <w:rFonts w:eastAsiaTheme="minorEastAsia"/>
              <w:bCs w:val="0"/>
              <w:caps w:val="0"/>
              <w:noProof/>
              <w:szCs w:val="24"/>
            </w:rPr>
          </w:pPr>
          <w:hyperlink w:anchor="_Toc494891999" w:history="1">
            <w:r w:rsidRPr="006778FC">
              <w:rPr>
                <w:rStyle w:val="Hyperlink"/>
                <w:noProof/>
                <w:szCs w:val="24"/>
              </w:rPr>
              <w:t>Reference Committee on Advocacy &amp; Other Priorities</w:t>
            </w:r>
            <w:r w:rsidRPr="006778FC">
              <w:rPr>
                <w:noProof/>
                <w:webHidden/>
                <w:szCs w:val="24"/>
              </w:rPr>
              <w:tab/>
            </w:r>
            <w:r w:rsidRPr="006778FC">
              <w:rPr>
                <w:noProof/>
                <w:webHidden/>
                <w:szCs w:val="24"/>
              </w:rPr>
              <w:fldChar w:fldCharType="begin"/>
            </w:r>
            <w:r w:rsidRPr="006778FC">
              <w:rPr>
                <w:noProof/>
                <w:webHidden/>
                <w:szCs w:val="24"/>
              </w:rPr>
              <w:instrText xml:space="preserve"> PAGEREF _Toc494891999 \h </w:instrText>
            </w:r>
            <w:r w:rsidRPr="006778FC">
              <w:rPr>
                <w:noProof/>
                <w:webHidden/>
                <w:szCs w:val="24"/>
              </w:rPr>
            </w:r>
            <w:r w:rsidRPr="006778FC">
              <w:rPr>
                <w:noProof/>
                <w:webHidden/>
                <w:szCs w:val="24"/>
              </w:rPr>
              <w:fldChar w:fldCharType="separate"/>
            </w:r>
            <w:r w:rsidRPr="006778FC">
              <w:rPr>
                <w:noProof/>
                <w:webHidden/>
                <w:szCs w:val="24"/>
              </w:rPr>
              <w:t>80</w:t>
            </w:r>
            <w:r w:rsidRPr="006778FC">
              <w:rPr>
                <w:noProof/>
                <w:webHidden/>
                <w:szCs w:val="24"/>
              </w:rPr>
              <w:fldChar w:fldCharType="end"/>
            </w:r>
          </w:hyperlink>
        </w:p>
        <w:p w14:paraId="56056756" w14:textId="77777777" w:rsidR="006778FC" w:rsidRPr="006778FC" w:rsidRDefault="006778FC">
          <w:pPr>
            <w:pStyle w:val="TOC1"/>
            <w:tabs>
              <w:tab w:val="right" w:leader="dot" w:pos="9350"/>
            </w:tabs>
            <w:rPr>
              <w:rFonts w:eastAsiaTheme="minorEastAsia"/>
              <w:bCs w:val="0"/>
              <w:caps w:val="0"/>
              <w:noProof/>
              <w:szCs w:val="24"/>
            </w:rPr>
          </w:pPr>
          <w:hyperlink w:anchor="_Toc494892000" w:history="1">
            <w:r w:rsidRPr="006778FC">
              <w:rPr>
                <w:rStyle w:val="Hyperlink"/>
                <w:noProof/>
                <w:szCs w:val="24"/>
              </w:rPr>
              <w:t>Resolution 301</w:t>
            </w:r>
            <w:r w:rsidRPr="006778FC">
              <w:rPr>
                <w:noProof/>
                <w:webHidden/>
                <w:szCs w:val="24"/>
              </w:rPr>
              <w:tab/>
            </w:r>
            <w:r w:rsidRPr="006778FC">
              <w:rPr>
                <w:noProof/>
                <w:webHidden/>
                <w:szCs w:val="24"/>
              </w:rPr>
              <w:fldChar w:fldCharType="begin"/>
            </w:r>
            <w:r w:rsidRPr="006778FC">
              <w:rPr>
                <w:noProof/>
                <w:webHidden/>
                <w:szCs w:val="24"/>
              </w:rPr>
              <w:instrText xml:space="preserve"> PAGEREF _Toc494892000 \h </w:instrText>
            </w:r>
            <w:r w:rsidRPr="006778FC">
              <w:rPr>
                <w:noProof/>
                <w:webHidden/>
                <w:szCs w:val="24"/>
              </w:rPr>
            </w:r>
            <w:r w:rsidRPr="006778FC">
              <w:rPr>
                <w:noProof/>
                <w:webHidden/>
                <w:szCs w:val="24"/>
              </w:rPr>
              <w:fldChar w:fldCharType="separate"/>
            </w:r>
            <w:r w:rsidRPr="006778FC">
              <w:rPr>
                <w:noProof/>
                <w:webHidden/>
                <w:szCs w:val="24"/>
              </w:rPr>
              <w:t>81</w:t>
            </w:r>
            <w:r w:rsidRPr="006778FC">
              <w:rPr>
                <w:noProof/>
                <w:webHidden/>
                <w:szCs w:val="24"/>
              </w:rPr>
              <w:fldChar w:fldCharType="end"/>
            </w:r>
          </w:hyperlink>
        </w:p>
        <w:p w14:paraId="285A3951" w14:textId="77777777" w:rsidR="006778FC" w:rsidRPr="006778FC" w:rsidRDefault="006778FC">
          <w:pPr>
            <w:pStyle w:val="TOC1"/>
            <w:tabs>
              <w:tab w:val="right" w:leader="dot" w:pos="9350"/>
            </w:tabs>
            <w:rPr>
              <w:rFonts w:eastAsiaTheme="minorEastAsia"/>
              <w:bCs w:val="0"/>
              <w:caps w:val="0"/>
              <w:noProof/>
              <w:szCs w:val="24"/>
            </w:rPr>
          </w:pPr>
          <w:hyperlink w:anchor="_Toc494892001" w:history="1">
            <w:r w:rsidRPr="006778FC">
              <w:rPr>
                <w:rStyle w:val="Hyperlink"/>
                <w:noProof/>
                <w:szCs w:val="24"/>
              </w:rPr>
              <w:t>Resolution 302</w:t>
            </w:r>
            <w:r w:rsidRPr="006778FC">
              <w:rPr>
                <w:noProof/>
                <w:webHidden/>
                <w:szCs w:val="24"/>
              </w:rPr>
              <w:tab/>
            </w:r>
            <w:r w:rsidRPr="006778FC">
              <w:rPr>
                <w:noProof/>
                <w:webHidden/>
                <w:szCs w:val="24"/>
              </w:rPr>
              <w:fldChar w:fldCharType="begin"/>
            </w:r>
            <w:r w:rsidRPr="006778FC">
              <w:rPr>
                <w:noProof/>
                <w:webHidden/>
                <w:szCs w:val="24"/>
              </w:rPr>
              <w:instrText xml:space="preserve"> PAGEREF _Toc494892001 \h </w:instrText>
            </w:r>
            <w:r w:rsidRPr="006778FC">
              <w:rPr>
                <w:noProof/>
                <w:webHidden/>
                <w:szCs w:val="24"/>
              </w:rPr>
            </w:r>
            <w:r w:rsidRPr="006778FC">
              <w:rPr>
                <w:noProof/>
                <w:webHidden/>
                <w:szCs w:val="24"/>
              </w:rPr>
              <w:fldChar w:fldCharType="separate"/>
            </w:r>
            <w:r w:rsidRPr="006778FC">
              <w:rPr>
                <w:noProof/>
                <w:webHidden/>
                <w:szCs w:val="24"/>
              </w:rPr>
              <w:t>86</w:t>
            </w:r>
            <w:r w:rsidRPr="006778FC">
              <w:rPr>
                <w:noProof/>
                <w:webHidden/>
                <w:szCs w:val="24"/>
              </w:rPr>
              <w:fldChar w:fldCharType="end"/>
            </w:r>
          </w:hyperlink>
        </w:p>
        <w:p w14:paraId="2855A18F" w14:textId="77777777" w:rsidR="006778FC" w:rsidRPr="006778FC" w:rsidRDefault="006778FC">
          <w:pPr>
            <w:pStyle w:val="TOC1"/>
            <w:tabs>
              <w:tab w:val="right" w:leader="dot" w:pos="9350"/>
            </w:tabs>
            <w:rPr>
              <w:rFonts w:eastAsiaTheme="minorEastAsia"/>
              <w:bCs w:val="0"/>
              <w:caps w:val="0"/>
              <w:noProof/>
              <w:szCs w:val="24"/>
            </w:rPr>
          </w:pPr>
          <w:hyperlink w:anchor="_Toc494892002" w:history="1">
            <w:r w:rsidRPr="006778FC">
              <w:rPr>
                <w:rStyle w:val="Hyperlink"/>
                <w:noProof/>
                <w:szCs w:val="24"/>
              </w:rPr>
              <w:t>Resolution 303</w:t>
            </w:r>
            <w:r w:rsidRPr="006778FC">
              <w:rPr>
                <w:noProof/>
                <w:webHidden/>
                <w:szCs w:val="24"/>
              </w:rPr>
              <w:tab/>
            </w:r>
            <w:r w:rsidRPr="006778FC">
              <w:rPr>
                <w:noProof/>
                <w:webHidden/>
                <w:szCs w:val="24"/>
              </w:rPr>
              <w:fldChar w:fldCharType="begin"/>
            </w:r>
            <w:r w:rsidRPr="006778FC">
              <w:rPr>
                <w:noProof/>
                <w:webHidden/>
                <w:szCs w:val="24"/>
              </w:rPr>
              <w:instrText xml:space="preserve"> PAGEREF _Toc494892002 \h </w:instrText>
            </w:r>
            <w:r w:rsidRPr="006778FC">
              <w:rPr>
                <w:noProof/>
                <w:webHidden/>
                <w:szCs w:val="24"/>
              </w:rPr>
            </w:r>
            <w:r w:rsidRPr="006778FC">
              <w:rPr>
                <w:noProof/>
                <w:webHidden/>
                <w:szCs w:val="24"/>
              </w:rPr>
              <w:fldChar w:fldCharType="separate"/>
            </w:r>
            <w:r w:rsidRPr="006778FC">
              <w:rPr>
                <w:noProof/>
                <w:webHidden/>
                <w:szCs w:val="24"/>
              </w:rPr>
              <w:t>95</w:t>
            </w:r>
            <w:r w:rsidRPr="006778FC">
              <w:rPr>
                <w:noProof/>
                <w:webHidden/>
                <w:szCs w:val="24"/>
              </w:rPr>
              <w:fldChar w:fldCharType="end"/>
            </w:r>
          </w:hyperlink>
        </w:p>
        <w:p w14:paraId="7823A936" w14:textId="77777777" w:rsidR="006778FC" w:rsidRPr="006778FC" w:rsidRDefault="006778FC">
          <w:pPr>
            <w:pStyle w:val="TOC1"/>
            <w:tabs>
              <w:tab w:val="right" w:leader="dot" w:pos="9350"/>
            </w:tabs>
            <w:rPr>
              <w:rFonts w:eastAsiaTheme="minorEastAsia"/>
              <w:bCs w:val="0"/>
              <w:caps w:val="0"/>
              <w:noProof/>
              <w:szCs w:val="24"/>
            </w:rPr>
          </w:pPr>
          <w:hyperlink w:anchor="_Toc494892003" w:history="1">
            <w:r w:rsidRPr="006778FC">
              <w:rPr>
                <w:rStyle w:val="Hyperlink"/>
                <w:noProof/>
                <w:szCs w:val="24"/>
              </w:rPr>
              <w:t>Resolution 304</w:t>
            </w:r>
            <w:r w:rsidRPr="006778FC">
              <w:rPr>
                <w:noProof/>
                <w:webHidden/>
                <w:szCs w:val="24"/>
              </w:rPr>
              <w:tab/>
            </w:r>
            <w:r w:rsidRPr="006778FC">
              <w:rPr>
                <w:noProof/>
                <w:webHidden/>
                <w:szCs w:val="24"/>
              </w:rPr>
              <w:fldChar w:fldCharType="begin"/>
            </w:r>
            <w:r w:rsidRPr="006778FC">
              <w:rPr>
                <w:noProof/>
                <w:webHidden/>
                <w:szCs w:val="24"/>
              </w:rPr>
              <w:instrText xml:space="preserve"> PAGEREF _Toc494892003 \h </w:instrText>
            </w:r>
            <w:r w:rsidRPr="006778FC">
              <w:rPr>
                <w:noProof/>
                <w:webHidden/>
                <w:szCs w:val="24"/>
              </w:rPr>
            </w:r>
            <w:r w:rsidRPr="006778FC">
              <w:rPr>
                <w:noProof/>
                <w:webHidden/>
                <w:szCs w:val="24"/>
              </w:rPr>
              <w:fldChar w:fldCharType="separate"/>
            </w:r>
            <w:r w:rsidRPr="006778FC">
              <w:rPr>
                <w:noProof/>
                <w:webHidden/>
                <w:szCs w:val="24"/>
              </w:rPr>
              <w:t>100</w:t>
            </w:r>
            <w:r w:rsidRPr="006778FC">
              <w:rPr>
                <w:noProof/>
                <w:webHidden/>
                <w:szCs w:val="24"/>
              </w:rPr>
              <w:fldChar w:fldCharType="end"/>
            </w:r>
          </w:hyperlink>
        </w:p>
        <w:p w14:paraId="0B1F7AA6" w14:textId="77777777" w:rsidR="006778FC" w:rsidRPr="006778FC" w:rsidRDefault="006778FC">
          <w:pPr>
            <w:pStyle w:val="TOC1"/>
            <w:tabs>
              <w:tab w:val="right" w:leader="dot" w:pos="9350"/>
            </w:tabs>
            <w:rPr>
              <w:rFonts w:eastAsiaTheme="minorEastAsia"/>
              <w:bCs w:val="0"/>
              <w:caps w:val="0"/>
              <w:noProof/>
              <w:szCs w:val="24"/>
            </w:rPr>
          </w:pPr>
          <w:hyperlink w:anchor="_Toc494892004" w:history="1">
            <w:r w:rsidRPr="006778FC">
              <w:rPr>
                <w:rStyle w:val="Hyperlink"/>
                <w:noProof/>
                <w:szCs w:val="24"/>
              </w:rPr>
              <w:t>Resolution 305</w:t>
            </w:r>
            <w:r w:rsidRPr="006778FC">
              <w:rPr>
                <w:noProof/>
                <w:webHidden/>
                <w:szCs w:val="24"/>
              </w:rPr>
              <w:tab/>
            </w:r>
            <w:r w:rsidRPr="006778FC">
              <w:rPr>
                <w:noProof/>
                <w:webHidden/>
                <w:szCs w:val="24"/>
              </w:rPr>
              <w:fldChar w:fldCharType="begin"/>
            </w:r>
            <w:r w:rsidRPr="006778FC">
              <w:rPr>
                <w:noProof/>
                <w:webHidden/>
                <w:szCs w:val="24"/>
              </w:rPr>
              <w:instrText xml:space="preserve"> PAGEREF _Toc494892004 \h </w:instrText>
            </w:r>
            <w:r w:rsidRPr="006778FC">
              <w:rPr>
                <w:noProof/>
                <w:webHidden/>
                <w:szCs w:val="24"/>
              </w:rPr>
            </w:r>
            <w:r w:rsidRPr="006778FC">
              <w:rPr>
                <w:noProof/>
                <w:webHidden/>
                <w:szCs w:val="24"/>
              </w:rPr>
              <w:fldChar w:fldCharType="separate"/>
            </w:r>
            <w:r w:rsidRPr="006778FC">
              <w:rPr>
                <w:noProof/>
                <w:webHidden/>
                <w:szCs w:val="24"/>
              </w:rPr>
              <w:t>105</w:t>
            </w:r>
            <w:r w:rsidRPr="006778FC">
              <w:rPr>
                <w:noProof/>
                <w:webHidden/>
                <w:szCs w:val="24"/>
              </w:rPr>
              <w:fldChar w:fldCharType="end"/>
            </w:r>
          </w:hyperlink>
        </w:p>
        <w:p w14:paraId="51B0F9DC" w14:textId="77777777" w:rsidR="006778FC" w:rsidRPr="006778FC" w:rsidRDefault="006778FC">
          <w:pPr>
            <w:pStyle w:val="TOC1"/>
            <w:tabs>
              <w:tab w:val="right" w:leader="dot" w:pos="9350"/>
            </w:tabs>
            <w:rPr>
              <w:rFonts w:eastAsiaTheme="minorEastAsia"/>
              <w:bCs w:val="0"/>
              <w:caps w:val="0"/>
              <w:noProof/>
              <w:szCs w:val="24"/>
            </w:rPr>
          </w:pPr>
          <w:hyperlink w:anchor="_Toc494892005" w:history="1">
            <w:r w:rsidRPr="006778FC">
              <w:rPr>
                <w:rStyle w:val="Hyperlink"/>
                <w:noProof/>
                <w:szCs w:val="24"/>
              </w:rPr>
              <w:t>Resolution 306</w:t>
            </w:r>
            <w:r w:rsidRPr="006778FC">
              <w:rPr>
                <w:noProof/>
                <w:webHidden/>
                <w:szCs w:val="24"/>
              </w:rPr>
              <w:tab/>
            </w:r>
            <w:r w:rsidRPr="006778FC">
              <w:rPr>
                <w:noProof/>
                <w:webHidden/>
                <w:szCs w:val="24"/>
              </w:rPr>
              <w:fldChar w:fldCharType="begin"/>
            </w:r>
            <w:r w:rsidRPr="006778FC">
              <w:rPr>
                <w:noProof/>
                <w:webHidden/>
                <w:szCs w:val="24"/>
              </w:rPr>
              <w:instrText xml:space="preserve"> PAGEREF _Toc494892005 \h </w:instrText>
            </w:r>
            <w:r w:rsidRPr="006778FC">
              <w:rPr>
                <w:noProof/>
                <w:webHidden/>
                <w:szCs w:val="24"/>
              </w:rPr>
            </w:r>
            <w:r w:rsidRPr="006778FC">
              <w:rPr>
                <w:noProof/>
                <w:webHidden/>
                <w:szCs w:val="24"/>
              </w:rPr>
              <w:fldChar w:fldCharType="separate"/>
            </w:r>
            <w:r w:rsidRPr="006778FC">
              <w:rPr>
                <w:noProof/>
                <w:webHidden/>
                <w:szCs w:val="24"/>
              </w:rPr>
              <w:t>117</w:t>
            </w:r>
            <w:r w:rsidRPr="006778FC">
              <w:rPr>
                <w:noProof/>
                <w:webHidden/>
                <w:szCs w:val="24"/>
              </w:rPr>
              <w:fldChar w:fldCharType="end"/>
            </w:r>
          </w:hyperlink>
        </w:p>
        <w:p w14:paraId="0D6E58AC" w14:textId="77777777" w:rsidR="006778FC" w:rsidRPr="006778FC" w:rsidRDefault="006778FC">
          <w:pPr>
            <w:pStyle w:val="TOC1"/>
            <w:tabs>
              <w:tab w:val="right" w:leader="dot" w:pos="9350"/>
            </w:tabs>
            <w:rPr>
              <w:rFonts w:eastAsiaTheme="minorEastAsia"/>
              <w:bCs w:val="0"/>
              <w:caps w:val="0"/>
              <w:noProof/>
              <w:szCs w:val="24"/>
            </w:rPr>
          </w:pPr>
          <w:hyperlink w:anchor="_Toc494892006" w:history="1">
            <w:r w:rsidRPr="006778FC">
              <w:rPr>
                <w:rStyle w:val="Hyperlink"/>
                <w:noProof/>
                <w:szCs w:val="24"/>
              </w:rPr>
              <w:t>Resolution 307</w:t>
            </w:r>
            <w:r w:rsidRPr="006778FC">
              <w:rPr>
                <w:noProof/>
                <w:webHidden/>
                <w:szCs w:val="24"/>
              </w:rPr>
              <w:tab/>
            </w:r>
            <w:r w:rsidRPr="006778FC">
              <w:rPr>
                <w:noProof/>
                <w:webHidden/>
                <w:szCs w:val="24"/>
              </w:rPr>
              <w:fldChar w:fldCharType="begin"/>
            </w:r>
            <w:r w:rsidRPr="006778FC">
              <w:rPr>
                <w:noProof/>
                <w:webHidden/>
                <w:szCs w:val="24"/>
              </w:rPr>
              <w:instrText xml:space="preserve"> PAGEREF _Toc494892006 \h </w:instrText>
            </w:r>
            <w:r w:rsidRPr="006778FC">
              <w:rPr>
                <w:noProof/>
                <w:webHidden/>
                <w:szCs w:val="24"/>
              </w:rPr>
            </w:r>
            <w:r w:rsidRPr="006778FC">
              <w:rPr>
                <w:noProof/>
                <w:webHidden/>
                <w:szCs w:val="24"/>
              </w:rPr>
              <w:fldChar w:fldCharType="separate"/>
            </w:r>
            <w:r w:rsidRPr="006778FC">
              <w:rPr>
                <w:noProof/>
                <w:webHidden/>
                <w:szCs w:val="24"/>
              </w:rPr>
              <w:t>128</w:t>
            </w:r>
            <w:r w:rsidRPr="006778FC">
              <w:rPr>
                <w:noProof/>
                <w:webHidden/>
                <w:szCs w:val="24"/>
              </w:rPr>
              <w:fldChar w:fldCharType="end"/>
            </w:r>
          </w:hyperlink>
        </w:p>
        <w:p w14:paraId="5D4C799A" w14:textId="77777777" w:rsidR="006778FC" w:rsidRPr="006778FC" w:rsidRDefault="006778FC">
          <w:pPr>
            <w:pStyle w:val="TOC1"/>
            <w:tabs>
              <w:tab w:val="right" w:leader="dot" w:pos="9350"/>
            </w:tabs>
            <w:rPr>
              <w:rFonts w:eastAsiaTheme="minorEastAsia"/>
              <w:bCs w:val="0"/>
              <w:caps w:val="0"/>
              <w:noProof/>
              <w:szCs w:val="24"/>
            </w:rPr>
          </w:pPr>
          <w:hyperlink w:anchor="_Toc494892007" w:history="1">
            <w:r w:rsidRPr="006778FC">
              <w:rPr>
                <w:rStyle w:val="Hyperlink"/>
                <w:noProof/>
                <w:szCs w:val="24"/>
              </w:rPr>
              <w:t>Resolution 308</w:t>
            </w:r>
            <w:r w:rsidRPr="006778FC">
              <w:rPr>
                <w:noProof/>
                <w:webHidden/>
                <w:szCs w:val="24"/>
              </w:rPr>
              <w:tab/>
            </w:r>
            <w:r w:rsidRPr="006778FC">
              <w:rPr>
                <w:noProof/>
                <w:webHidden/>
                <w:szCs w:val="24"/>
              </w:rPr>
              <w:fldChar w:fldCharType="begin"/>
            </w:r>
            <w:r w:rsidRPr="006778FC">
              <w:rPr>
                <w:noProof/>
                <w:webHidden/>
                <w:szCs w:val="24"/>
              </w:rPr>
              <w:instrText xml:space="preserve"> PAGEREF _Toc494892007 \h </w:instrText>
            </w:r>
            <w:r w:rsidRPr="006778FC">
              <w:rPr>
                <w:noProof/>
                <w:webHidden/>
                <w:szCs w:val="24"/>
              </w:rPr>
            </w:r>
            <w:r w:rsidRPr="006778FC">
              <w:rPr>
                <w:noProof/>
                <w:webHidden/>
                <w:szCs w:val="24"/>
              </w:rPr>
              <w:fldChar w:fldCharType="separate"/>
            </w:r>
            <w:r w:rsidRPr="006778FC">
              <w:rPr>
                <w:noProof/>
                <w:webHidden/>
                <w:szCs w:val="24"/>
              </w:rPr>
              <w:t>144</w:t>
            </w:r>
            <w:r w:rsidRPr="006778FC">
              <w:rPr>
                <w:noProof/>
                <w:webHidden/>
                <w:szCs w:val="24"/>
              </w:rPr>
              <w:fldChar w:fldCharType="end"/>
            </w:r>
          </w:hyperlink>
        </w:p>
        <w:p w14:paraId="59E1EED9" w14:textId="77777777" w:rsidR="006778FC" w:rsidRPr="006778FC" w:rsidRDefault="006778FC">
          <w:pPr>
            <w:pStyle w:val="TOC1"/>
            <w:tabs>
              <w:tab w:val="right" w:leader="dot" w:pos="9350"/>
            </w:tabs>
            <w:rPr>
              <w:rFonts w:eastAsiaTheme="minorEastAsia"/>
              <w:bCs w:val="0"/>
              <w:caps w:val="0"/>
              <w:noProof/>
              <w:szCs w:val="24"/>
            </w:rPr>
          </w:pPr>
          <w:hyperlink w:anchor="_Toc494892008" w:history="1">
            <w:r w:rsidRPr="006778FC">
              <w:rPr>
                <w:rStyle w:val="Hyperlink"/>
                <w:noProof/>
                <w:szCs w:val="24"/>
              </w:rPr>
              <w:t>Constitution, Bylaws and Judicial Affairs Council Annual Report</w:t>
            </w:r>
            <w:r w:rsidRPr="006778FC">
              <w:rPr>
                <w:noProof/>
                <w:webHidden/>
                <w:szCs w:val="24"/>
              </w:rPr>
              <w:tab/>
            </w:r>
            <w:r w:rsidRPr="006778FC">
              <w:rPr>
                <w:noProof/>
                <w:webHidden/>
                <w:szCs w:val="24"/>
              </w:rPr>
              <w:fldChar w:fldCharType="begin"/>
            </w:r>
            <w:r w:rsidRPr="006778FC">
              <w:rPr>
                <w:noProof/>
                <w:webHidden/>
                <w:szCs w:val="24"/>
              </w:rPr>
              <w:instrText xml:space="preserve"> PAGEREF _Toc494892008 \h </w:instrText>
            </w:r>
            <w:r w:rsidRPr="006778FC">
              <w:rPr>
                <w:noProof/>
                <w:webHidden/>
                <w:szCs w:val="24"/>
              </w:rPr>
            </w:r>
            <w:r w:rsidRPr="006778FC">
              <w:rPr>
                <w:noProof/>
                <w:webHidden/>
                <w:szCs w:val="24"/>
              </w:rPr>
              <w:fldChar w:fldCharType="separate"/>
            </w:r>
            <w:r w:rsidRPr="006778FC">
              <w:rPr>
                <w:noProof/>
                <w:webHidden/>
                <w:szCs w:val="24"/>
              </w:rPr>
              <w:t>149</w:t>
            </w:r>
            <w:r w:rsidRPr="006778FC">
              <w:rPr>
                <w:noProof/>
                <w:webHidden/>
                <w:szCs w:val="24"/>
              </w:rPr>
              <w:fldChar w:fldCharType="end"/>
            </w:r>
          </w:hyperlink>
        </w:p>
        <w:p w14:paraId="4B94D5DF" w14:textId="77777777" w:rsidR="006778FC" w:rsidRPr="006778FC" w:rsidRDefault="006778FC">
          <w:pPr>
            <w:pStyle w:val="TOC1"/>
            <w:tabs>
              <w:tab w:val="right" w:leader="dot" w:pos="9350"/>
            </w:tabs>
            <w:rPr>
              <w:rFonts w:eastAsiaTheme="minorEastAsia"/>
              <w:bCs w:val="0"/>
              <w:caps w:val="0"/>
              <w:noProof/>
              <w:szCs w:val="24"/>
            </w:rPr>
          </w:pPr>
          <w:hyperlink w:anchor="_Toc494892009" w:history="1">
            <w:r w:rsidRPr="006778FC">
              <w:rPr>
                <w:rStyle w:val="Hyperlink"/>
                <w:noProof/>
                <w:szCs w:val="24"/>
              </w:rPr>
              <w:t>Sunset Review Constitution, Bylaws and Judicial Affairs Council</w:t>
            </w:r>
            <w:r w:rsidRPr="006778FC">
              <w:rPr>
                <w:noProof/>
                <w:webHidden/>
                <w:szCs w:val="24"/>
              </w:rPr>
              <w:tab/>
            </w:r>
            <w:r w:rsidRPr="006778FC">
              <w:rPr>
                <w:noProof/>
                <w:webHidden/>
                <w:szCs w:val="24"/>
              </w:rPr>
              <w:fldChar w:fldCharType="begin"/>
            </w:r>
            <w:r w:rsidRPr="006778FC">
              <w:rPr>
                <w:noProof/>
                <w:webHidden/>
                <w:szCs w:val="24"/>
              </w:rPr>
              <w:instrText xml:space="preserve"> PAGEREF _Toc494892009 \h </w:instrText>
            </w:r>
            <w:r w:rsidRPr="006778FC">
              <w:rPr>
                <w:noProof/>
                <w:webHidden/>
                <w:szCs w:val="24"/>
              </w:rPr>
            </w:r>
            <w:r w:rsidRPr="006778FC">
              <w:rPr>
                <w:noProof/>
                <w:webHidden/>
                <w:szCs w:val="24"/>
              </w:rPr>
              <w:fldChar w:fldCharType="separate"/>
            </w:r>
            <w:r w:rsidRPr="006778FC">
              <w:rPr>
                <w:noProof/>
                <w:webHidden/>
                <w:szCs w:val="24"/>
              </w:rPr>
              <w:t>151</w:t>
            </w:r>
            <w:r w:rsidRPr="006778FC">
              <w:rPr>
                <w:noProof/>
                <w:webHidden/>
                <w:szCs w:val="24"/>
              </w:rPr>
              <w:fldChar w:fldCharType="end"/>
            </w:r>
          </w:hyperlink>
        </w:p>
        <w:p w14:paraId="27DD9A17" w14:textId="77777777" w:rsidR="006778FC" w:rsidRPr="006778FC" w:rsidRDefault="006778FC">
          <w:pPr>
            <w:pStyle w:val="TOC1"/>
            <w:tabs>
              <w:tab w:val="right" w:leader="dot" w:pos="9350"/>
            </w:tabs>
            <w:rPr>
              <w:rFonts w:eastAsiaTheme="minorEastAsia"/>
              <w:bCs w:val="0"/>
              <w:caps w:val="0"/>
              <w:noProof/>
              <w:szCs w:val="24"/>
            </w:rPr>
          </w:pPr>
          <w:hyperlink w:anchor="_Toc494892010" w:history="1">
            <w:r w:rsidRPr="006778FC">
              <w:rPr>
                <w:rStyle w:val="Hyperlink"/>
                <w:noProof/>
                <w:szCs w:val="24"/>
              </w:rPr>
              <w:t>Dental Practice Council Annual Report</w:t>
            </w:r>
            <w:r w:rsidRPr="006778FC">
              <w:rPr>
                <w:noProof/>
                <w:webHidden/>
                <w:szCs w:val="24"/>
              </w:rPr>
              <w:tab/>
            </w:r>
            <w:r w:rsidRPr="006778FC">
              <w:rPr>
                <w:noProof/>
                <w:webHidden/>
                <w:szCs w:val="24"/>
              </w:rPr>
              <w:fldChar w:fldCharType="begin"/>
            </w:r>
            <w:r w:rsidRPr="006778FC">
              <w:rPr>
                <w:noProof/>
                <w:webHidden/>
                <w:szCs w:val="24"/>
              </w:rPr>
              <w:instrText xml:space="preserve"> PAGEREF _Toc494892010 \h </w:instrText>
            </w:r>
            <w:r w:rsidRPr="006778FC">
              <w:rPr>
                <w:noProof/>
                <w:webHidden/>
                <w:szCs w:val="24"/>
              </w:rPr>
            </w:r>
            <w:r w:rsidRPr="006778FC">
              <w:rPr>
                <w:noProof/>
                <w:webHidden/>
                <w:szCs w:val="24"/>
              </w:rPr>
              <w:fldChar w:fldCharType="separate"/>
            </w:r>
            <w:r w:rsidRPr="006778FC">
              <w:rPr>
                <w:noProof/>
                <w:webHidden/>
                <w:szCs w:val="24"/>
              </w:rPr>
              <w:t>153</w:t>
            </w:r>
            <w:r w:rsidRPr="006778FC">
              <w:rPr>
                <w:noProof/>
                <w:webHidden/>
                <w:szCs w:val="24"/>
              </w:rPr>
              <w:fldChar w:fldCharType="end"/>
            </w:r>
          </w:hyperlink>
        </w:p>
        <w:p w14:paraId="7B6D222B" w14:textId="77777777" w:rsidR="006778FC" w:rsidRPr="006778FC" w:rsidRDefault="006778FC">
          <w:pPr>
            <w:pStyle w:val="TOC1"/>
            <w:tabs>
              <w:tab w:val="right" w:leader="dot" w:pos="9350"/>
            </w:tabs>
            <w:rPr>
              <w:rFonts w:eastAsiaTheme="minorEastAsia"/>
              <w:bCs w:val="0"/>
              <w:caps w:val="0"/>
              <w:noProof/>
              <w:szCs w:val="24"/>
            </w:rPr>
          </w:pPr>
          <w:hyperlink w:anchor="_Toc494892011" w:history="1">
            <w:r w:rsidRPr="006778FC">
              <w:rPr>
                <w:rStyle w:val="Hyperlink"/>
                <w:noProof/>
                <w:szCs w:val="24"/>
              </w:rPr>
              <w:t>Legislative and Governmental Affairs Council Annual Report</w:t>
            </w:r>
            <w:r w:rsidRPr="006778FC">
              <w:rPr>
                <w:noProof/>
                <w:webHidden/>
                <w:szCs w:val="24"/>
              </w:rPr>
              <w:tab/>
            </w:r>
            <w:r w:rsidRPr="006778FC">
              <w:rPr>
                <w:noProof/>
                <w:webHidden/>
                <w:szCs w:val="24"/>
              </w:rPr>
              <w:fldChar w:fldCharType="begin"/>
            </w:r>
            <w:r w:rsidRPr="006778FC">
              <w:rPr>
                <w:noProof/>
                <w:webHidden/>
                <w:szCs w:val="24"/>
              </w:rPr>
              <w:instrText xml:space="preserve"> PAGEREF _Toc494892011 \h </w:instrText>
            </w:r>
            <w:r w:rsidRPr="006778FC">
              <w:rPr>
                <w:noProof/>
                <w:webHidden/>
                <w:szCs w:val="24"/>
              </w:rPr>
            </w:r>
            <w:r w:rsidRPr="006778FC">
              <w:rPr>
                <w:noProof/>
                <w:webHidden/>
                <w:szCs w:val="24"/>
              </w:rPr>
              <w:fldChar w:fldCharType="separate"/>
            </w:r>
            <w:r w:rsidRPr="006778FC">
              <w:rPr>
                <w:noProof/>
                <w:webHidden/>
                <w:szCs w:val="24"/>
              </w:rPr>
              <w:t>159</w:t>
            </w:r>
            <w:r w:rsidRPr="006778FC">
              <w:rPr>
                <w:noProof/>
                <w:webHidden/>
                <w:szCs w:val="24"/>
              </w:rPr>
              <w:fldChar w:fldCharType="end"/>
            </w:r>
          </w:hyperlink>
        </w:p>
        <w:p w14:paraId="24C4C635" w14:textId="77777777" w:rsidR="006778FC" w:rsidRPr="006778FC" w:rsidRDefault="006778FC">
          <w:pPr>
            <w:pStyle w:val="TOC1"/>
            <w:tabs>
              <w:tab w:val="right" w:leader="dot" w:pos="9350"/>
            </w:tabs>
            <w:rPr>
              <w:rFonts w:eastAsiaTheme="minorEastAsia"/>
              <w:bCs w:val="0"/>
              <w:caps w:val="0"/>
              <w:noProof/>
              <w:szCs w:val="24"/>
            </w:rPr>
          </w:pPr>
          <w:hyperlink w:anchor="_Toc494892012" w:history="1">
            <w:r w:rsidRPr="006778FC">
              <w:rPr>
                <w:rStyle w:val="Hyperlink"/>
                <w:noProof/>
                <w:szCs w:val="24"/>
              </w:rPr>
              <w:t>Reference Committee on Continuing Education</w:t>
            </w:r>
            <w:r w:rsidRPr="006778FC">
              <w:rPr>
                <w:noProof/>
                <w:webHidden/>
                <w:szCs w:val="24"/>
              </w:rPr>
              <w:tab/>
            </w:r>
            <w:r w:rsidRPr="006778FC">
              <w:rPr>
                <w:noProof/>
                <w:webHidden/>
                <w:szCs w:val="24"/>
              </w:rPr>
              <w:fldChar w:fldCharType="begin"/>
            </w:r>
            <w:r w:rsidRPr="006778FC">
              <w:rPr>
                <w:noProof/>
                <w:webHidden/>
                <w:szCs w:val="24"/>
              </w:rPr>
              <w:instrText xml:space="preserve"> PAGEREF _Toc494892012 \h </w:instrText>
            </w:r>
            <w:r w:rsidRPr="006778FC">
              <w:rPr>
                <w:noProof/>
                <w:webHidden/>
                <w:szCs w:val="24"/>
              </w:rPr>
            </w:r>
            <w:r w:rsidRPr="006778FC">
              <w:rPr>
                <w:noProof/>
                <w:webHidden/>
                <w:szCs w:val="24"/>
              </w:rPr>
              <w:fldChar w:fldCharType="separate"/>
            </w:r>
            <w:r w:rsidRPr="006778FC">
              <w:rPr>
                <w:noProof/>
                <w:webHidden/>
                <w:szCs w:val="24"/>
              </w:rPr>
              <w:t>168</w:t>
            </w:r>
            <w:r w:rsidRPr="006778FC">
              <w:rPr>
                <w:noProof/>
                <w:webHidden/>
                <w:szCs w:val="24"/>
              </w:rPr>
              <w:fldChar w:fldCharType="end"/>
            </w:r>
          </w:hyperlink>
        </w:p>
        <w:p w14:paraId="2BF49906" w14:textId="77777777" w:rsidR="006778FC" w:rsidRPr="006778FC" w:rsidRDefault="006778FC">
          <w:pPr>
            <w:pStyle w:val="TOC1"/>
            <w:tabs>
              <w:tab w:val="right" w:leader="dot" w:pos="9350"/>
            </w:tabs>
            <w:rPr>
              <w:rFonts w:eastAsiaTheme="minorEastAsia"/>
              <w:bCs w:val="0"/>
              <w:caps w:val="0"/>
              <w:noProof/>
              <w:szCs w:val="24"/>
            </w:rPr>
          </w:pPr>
          <w:hyperlink w:anchor="_Toc494892013" w:history="1">
            <w:r w:rsidRPr="006778FC">
              <w:rPr>
                <w:rStyle w:val="Hyperlink"/>
                <w:noProof/>
                <w:szCs w:val="24"/>
              </w:rPr>
              <w:t>Dental Education Council Annual Report</w:t>
            </w:r>
            <w:r w:rsidRPr="006778FC">
              <w:rPr>
                <w:noProof/>
                <w:webHidden/>
                <w:szCs w:val="24"/>
              </w:rPr>
              <w:tab/>
            </w:r>
            <w:r w:rsidRPr="006778FC">
              <w:rPr>
                <w:noProof/>
                <w:webHidden/>
                <w:szCs w:val="24"/>
              </w:rPr>
              <w:fldChar w:fldCharType="begin"/>
            </w:r>
            <w:r w:rsidRPr="006778FC">
              <w:rPr>
                <w:noProof/>
                <w:webHidden/>
                <w:szCs w:val="24"/>
              </w:rPr>
              <w:instrText xml:space="preserve"> PAGEREF _Toc494892013 \h </w:instrText>
            </w:r>
            <w:r w:rsidRPr="006778FC">
              <w:rPr>
                <w:noProof/>
                <w:webHidden/>
                <w:szCs w:val="24"/>
              </w:rPr>
            </w:r>
            <w:r w:rsidRPr="006778FC">
              <w:rPr>
                <w:noProof/>
                <w:webHidden/>
                <w:szCs w:val="24"/>
              </w:rPr>
              <w:fldChar w:fldCharType="separate"/>
            </w:r>
            <w:r w:rsidRPr="006778FC">
              <w:rPr>
                <w:noProof/>
                <w:webHidden/>
                <w:szCs w:val="24"/>
              </w:rPr>
              <w:t>169</w:t>
            </w:r>
            <w:r w:rsidRPr="006778FC">
              <w:rPr>
                <w:noProof/>
                <w:webHidden/>
                <w:szCs w:val="24"/>
              </w:rPr>
              <w:fldChar w:fldCharType="end"/>
            </w:r>
          </w:hyperlink>
        </w:p>
        <w:p w14:paraId="619F56BE" w14:textId="77777777" w:rsidR="006778FC" w:rsidRPr="006778FC" w:rsidRDefault="006778FC">
          <w:pPr>
            <w:pStyle w:val="TOC1"/>
            <w:tabs>
              <w:tab w:val="right" w:leader="dot" w:pos="9350"/>
            </w:tabs>
            <w:rPr>
              <w:rFonts w:eastAsiaTheme="minorEastAsia"/>
              <w:bCs w:val="0"/>
              <w:caps w:val="0"/>
              <w:noProof/>
              <w:szCs w:val="24"/>
            </w:rPr>
          </w:pPr>
          <w:hyperlink w:anchor="_Toc494892014" w:history="1">
            <w:r w:rsidRPr="006778FC">
              <w:rPr>
                <w:rStyle w:val="Hyperlink"/>
                <w:noProof/>
                <w:szCs w:val="24"/>
              </w:rPr>
              <w:t>Examinations Council Annual Report</w:t>
            </w:r>
            <w:r w:rsidRPr="006778FC">
              <w:rPr>
                <w:noProof/>
                <w:webHidden/>
                <w:szCs w:val="24"/>
              </w:rPr>
              <w:tab/>
            </w:r>
            <w:r w:rsidRPr="006778FC">
              <w:rPr>
                <w:noProof/>
                <w:webHidden/>
                <w:szCs w:val="24"/>
              </w:rPr>
              <w:fldChar w:fldCharType="begin"/>
            </w:r>
            <w:r w:rsidRPr="006778FC">
              <w:rPr>
                <w:noProof/>
                <w:webHidden/>
                <w:szCs w:val="24"/>
              </w:rPr>
              <w:instrText xml:space="preserve"> PAGEREF _Toc494892014 \h </w:instrText>
            </w:r>
            <w:r w:rsidRPr="006778FC">
              <w:rPr>
                <w:noProof/>
                <w:webHidden/>
                <w:szCs w:val="24"/>
              </w:rPr>
            </w:r>
            <w:r w:rsidRPr="006778FC">
              <w:rPr>
                <w:noProof/>
                <w:webHidden/>
                <w:szCs w:val="24"/>
              </w:rPr>
              <w:fldChar w:fldCharType="separate"/>
            </w:r>
            <w:r w:rsidRPr="006778FC">
              <w:rPr>
                <w:noProof/>
                <w:webHidden/>
                <w:szCs w:val="24"/>
              </w:rPr>
              <w:t>173</w:t>
            </w:r>
            <w:r w:rsidRPr="006778FC">
              <w:rPr>
                <w:noProof/>
                <w:webHidden/>
                <w:szCs w:val="24"/>
              </w:rPr>
              <w:fldChar w:fldCharType="end"/>
            </w:r>
          </w:hyperlink>
        </w:p>
        <w:p w14:paraId="38CF8F84" w14:textId="77777777" w:rsidR="006778FC" w:rsidRPr="006778FC" w:rsidRDefault="006778FC">
          <w:pPr>
            <w:pStyle w:val="TOC1"/>
            <w:tabs>
              <w:tab w:val="right" w:leader="dot" w:pos="9350"/>
            </w:tabs>
            <w:rPr>
              <w:rFonts w:eastAsiaTheme="minorEastAsia"/>
              <w:bCs w:val="0"/>
              <w:caps w:val="0"/>
              <w:noProof/>
              <w:szCs w:val="24"/>
            </w:rPr>
          </w:pPr>
          <w:hyperlink w:anchor="_Toc494892015" w:history="1">
            <w:r w:rsidRPr="006778FC">
              <w:rPr>
                <w:rStyle w:val="Hyperlink"/>
                <w:rFonts w:eastAsiaTheme="majorEastAsia"/>
                <w:noProof/>
                <w:szCs w:val="24"/>
              </w:rPr>
              <w:t>PACE Council Annual Report</w:t>
            </w:r>
            <w:r w:rsidRPr="006778FC">
              <w:rPr>
                <w:noProof/>
                <w:webHidden/>
                <w:szCs w:val="24"/>
              </w:rPr>
              <w:tab/>
            </w:r>
            <w:r w:rsidRPr="006778FC">
              <w:rPr>
                <w:noProof/>
                <w:webHidden/>
                <w:szCs w:val="24"/>
              </w:rPr>
              <w:fldChar w:fldCharType="begin"/>
            </w:r>
            <w:r w:rsidRPr="006778FC">
              <w:rPr>
                <w:noProof/>
                <w:webHidden/>
                <w:szCs w:val="24"/>
              </w:rPr>
              <w:instrText xml:space="preserve"> PAGEREF _Toc494892015 \h </w:instrText>
            </w:r>
            <w:r w:rsidRPr="006778FC">
              <w:rPr>
                <w:noProof/>
                <w:webHidden/>
                <w:szCs w:val="24"/>
              </w:rPr>
            </w:r>
            <w:r w:rsidRPr="006778FC">
              <w:rPr>
                <w:noProof/>
                <w:webHidden/>
                <w:szCs w:val="24"/>
              </w:rPr>
              <w:fldChar w:fldCharType="separate"/>
            </w:r>
            <w:r w:rsidRPr="006778FC">
              <w:rPr>
                <w:noProof/>
                <w:webHidden/>
                <w:szCs w:val="24"/>
              </w:rPr>
              <w:t>177</w:t>
            </w:r>
            <w:r w:rsidRPr="006778FC">
              <w:rPr>
                <w:noProof/>
                <w:webHidden/>
                <w:szCs w:val="24"/>
              </w:rPr>
              <w:fldChar w:fldCharType="end"/>
            </w:r>
          </w:hyperlink>
        </w:p>
        <w:p w14:paraId="0DC1824A" w14:textId="77777777" w:rsidR="006778FC" w:rsidRPr="006778FC" w:rsidRDefault="006778FC">
          <w:pPr>
            <w:pStyle w:val="TOC1"/>
            <w:tabs>
              <w:tab w:val="right" w:leader="dot" w:pos="9350"/>
            </w:tabs>
            <w:rPr>
              <w:rFonts w:eastAsiaTheme="minorEastAsia"/>
              <w:bCs w:val="0"/>
              <w:caps w:val="0"/>
              <w:noProof/>
              <w:szCs w:val="24"/>
            </w:rPr>
          </w:pPr>
          <w:hyperlink w:anchor="_Toc494892016" w:history="1">
            <w:r w:rsidRPr="006778FC">
              <w:rPr>
                <w:rStyle w:val="Hyperlink"/>
                <w:noProof/>
                <w:szCs w:val="24"/>
              </w:rPr>
              <w:t>Sunset Review Professional Relations Committee</w:t>
            </w:r>
            <w:r w:rsidRPr="006778FC">
              <w:rPr>
                <w:noProof/>
                <w:webHidden/>
                <w:szCs w:val="24"/>
              </w:rPr>
              <w:tab/>
            </w:r>
            <w:r w:rsidRPr="006778FC">
              <w:rPr>
                <w:noProof/>
                <w:webHidden/>
                <w:szCs w:val="24"/>
              </w:rPr>
              <w:fldChar w:fldCharType="begin"/>
            </w:r>
            <w:r w:rsidRPr="006778FC">
              <w:rPr>
                <w:noProof/>
                <w:webHidden/>
                <w:szCs w:val="24"/>
              </w:rPr>
              <w:instrText xml:space="preserve"> PAGEREF _Toc494892016 \h </w:instrText>
            </w:r>
            <w:r w:rsidRPr="006778FC">
              <w:rPr>
                <w:noProof/>
                <w:webHidden/>
                <w:szCs w:val="24"/>
              </w:rPr>
            </w:r>
            <w:r w:rsidRPr="006778FC">
              <w:rPr>
                <w:noProof/>
                <w:webHidden/>
                <w:szCs w:val="24"/>
              </w:rPr>
              <w:fldChar w:fldCharType="separate"/>
            </w:r>
            <w:r w:rsidRPr="006778FC">
              <w:rPr>
                <w:noProof/>
                <w:webHidden/>
                <w:szCs w:val="24"/>
              </w:rPr>
              <w:t>182</w:t>
            </w:r>
            <w:r w:rsidRPr="006778FC">
              <w:rPr>
                <w:noProof/>
                <w:webHidden/>
                <w:szCs w:val="24"/>
              </w:rPr>
              <w:fldChar w:fldCharType="end"/>
            </w:r>
          </w:hyperlink>
        </w:p>
        <w:p w14:paraId="53B0015C" w14:textId="77777777" w:rsidR="006778FC" w:rsidRPr="006778FC" w:rsidRDefault="006778FC">
          <w:pPr>
            <w:pStyle w:val="TOC1"/>
            <w:tabs>
              <w:tab w:val="right" w:leader="dot" w:pos="9350"/>
            </w:tabs>
            <w:rPr>
              <w:rFonts w:eastAsiaTheme="minorEastAsia"/>
              <w:bCs w:val="0"/>
              <w:caps w:val="0"/>
              <w:noProof/>
              <w:szCs w:val="24"/>
            </w:rPr>
          </w:pPr>
          <w:hyperlink w:anchor="_Toc494892017" w:history="1">
            <w:r w:rsidRPr="006778FC">
              <w:rPr>
                <w:rStyle w:val="Hyperlink"/>
                <w:rFonts w:eastAsiaTheme="majorEastAsia"/>
                <w:noProof/>
                <w:kern w:val="36"/>
                <w:szCs w:val="24"/>
              </w:rPr>
              <w:t>Scientific Meeting Council Annual Report</w:t>
            </w:r>
            <w:r w:rsidRPr="006778FC">
              <w:rPr>
                <w:noProof/>
                <w:webHidden/>
                <w:szCs w:val="24"/>
              </w:rPr>
              <w:tab/>
            </w:r>
            <w:r w:rsidRPr="006778FC">
              <w:rPr>
                <w:noProof/>
                <w:webHidden/>
                <w:szCs w:val="24"/>
              </w:rPr>
              <w:fldChar w:fldCharType="begin"/>
            </w:r>
            <w:r w:rsidRPr="006778FC">
              <w:rPr>
                <w:noProof/>
                <w:webHidden/>
                <w:szCs w:val="24"/>
              </w:rPr>
              <w:instrText xml:space="preserve"> PAGEREF _Toc494892017 \h </w:instrText>
            </w:r>
            <w:r w:rsidRPr="006778FC">
              <w:rPr>
                <w:noProof/>
                <w:webHidden/>
                <w:szCs w:val="24"/>
              </w:rPr>
            </w:r>
            <w:r w:rsidRPr="006778FC">
              <w:rPr>
                <w:noProof/>
                <w:webHidden/>
                <w:szCs w:val="24"/>
              </w:rPr>
              <w:fldChar w:fldCharType="separate"/>
            </w:r>
            <w:r w:rsidRPr="006778FC">
              <w:rPr>
                <w:noProof/>
                <w:webHidden/>
                <w:szCs w:val="24"/>
              </w:rPr>
              <w:t>185</w:t>
            </w:r>
            <w:r w:rsidRPr="006778FC">
              <w:rPr>
                <w:noProof/>
                <w:webHidden/>
                <w:szCs w:val="24"/>
              </w:rPr>
              <w:fldChar w:fldCharType="end"/>
            </w:r>
          </w:hyperlink>
        </w:p>
        <w:p w14:paraId="22311445" w14:textId="77777777" w:rsidR="006778FC" w:rsidRPr="006778FC" w:rsidRDefault="006778FC">
          <w:pPr>
            <w:pStyle w:val="TOC1"/>
            <w:tabs>
              <w:tab w:val="right" w:leader="dot" w:pos="9350"/>
            </w:tabs>
            <w:rPr>
              <w:rFonts w:eastAsiaTheme="minorEastAsia"/>
              <w:bCs w:val="0"/>
              <w:caps w:val="0"/>
              <w:noProof/>
              <w:szCs w:val="24"/>
            </w:rPr>
          </w:pPr>
          <w:hyperlink w:anchor="_Toc494892018" w:history="1">
            <w:r w:rsidRPr="006778FC">
              <w:rPr>
                <w:rStyle w:val="Hyperlink"/>
                <w:noProof/>
                <w:szCs w:val="24"/>
              </w:rPr>
              <w:t>Self-Instruction Committee Annual Report</w:t>
            </w:r>
            <w:r w:rsidRPr="006778FC">
              <w:rPr>
                <w:noProof/>
                <w:webHidden/>
                <w:szCs w:val="24"/>
              </w:rPr>
              <w:tab/>
            </w:r>
            <w:r w:rsidRPr="006778FC">
              <w:rPr>
                <w:noProof/>
                <w:webHidden/>
                <w:szCs w:val="24"/>
              </w:rPr>
              <w:fldChar w:fldCharType="begin"/>
            </w:r>
            <w:r w:rsidRPr="006778FC">
              <w:rPr>
                <w:noProof/>
                <w:webHidden/>
                <w:szCs w:val="24"/>
              </w:rPr>
              <w:instrText xml:space="preserve"> PAGEREF _Toc494892018 \h </w:instrText>
            </w:r>
            <w:r w:rsidRPr="006778FC">
              <w:rPr>
                <w:noProof/>
                <w:webHidden/>
                <w:szCs w:val="24"/>
              </w:rPr>
            </w:r>
            <w:r w:rsidRPr="006778FC">
              <w:rPr>
                <w:noProof/>
                <w:webHidden/>
                <w:szCs w:val="24"/>
              </w:rPr>
              <w:fldChar w:fldCharType="separate"/>
            </w:r>
            <w:r w:rsidRPr="006778FC">
              <w:rPr>
                <w:noProof/>
                <w:webHidden/>
                <w:szCs w:val="24"/>
              </w:rPr>
              <w:t>193</w:t>
            </w:r>
            <w:r w:rsidRPr="006778FC">
              <w:rPr>
                <w:noProof/>
                <w:webHidden/>
                <w:szCs w:val="24"/>
              </w:rPr>
              <w:fldChar w:fldCharType="end"/>
            </w:r>
          </w:hyperlink>
        </w:p>
        <w:p w14:paraId="4FE3597B" w14:textId="77777777" w:rsidR="006778FC" w:rsidRPr="006778FC" w:rsidRDefault="006778FC">
          <w:pPr>
            <w:pStyle w:val="TOC1"/>
            <w:tabs>
              <w:tab w:val="right" w:leader="dot" w:pos="9350"/>
            </w:tabs>
            <w:rPr>
              <w:rFonts w:eastAsiaTheme="minorEastAsia"/>
              <w:bCs w:val="0"/>
              <w:caps w:val="0"/>
              <w:noProof/>
              <w:szCs w:val="24"/>
            </w:rPr>
          </w:pPr>
          <w:hyperlink w:anchor="_Toc494892019" w:history="1">
            <w:r w:rsidRPr="006778FC">
              <w:rPr>
                <w:rStyle w:val="Hyperlink"/>
                <w:noProof/>
                <w:szCs w:val="24"/>
              </w:rPr>
              <w:t>Reference Committee on Administration, Image &amp; Membership</w:t>
            </w:r>
            <w:r w:rsidRPr="006778FC">
              <w:rPr>
                <w:noProof/>
                <w:webHidden/>
                <w:szCs w:val="24"/>
              </w:rPr>
              <w:tab/>
            </w:r>
            <w:r w:rsidRPr="006778FC">
              <w:rPr>
                <w:noProof/>
                <w:webHidden/>
                <w:szCs w:val="24"/>
              </w:rPr>
              <w:fldChar w:fldCharType="begin"/>
            </w:r>
            <w:r w:rsidRPr="006778FC">
              <w:rPr>
                <w:noProof/>
                <w:webHidden/>
                <w:szCs w:val="24"/>
              </w:rPr>
              <w:instrText xml:space="preserve"> PAGEREF _Toc494892019 \h </w:instrText>
            </w:r>
            <w:r w:rsidRPr="006778FC">
              <w:rPr>
                <w:noProof/>
                <w:webHidden/>
                <w:szCs w:val="24"/>
              </w:rPr>
            </w:r>
            <w:r w:rsidRPr="006778FC">
              <w:rPr>
                <w:noProof/>
                <w:webHidden/>
                <w:szCs w:val="24"/>
              </w:rPr>
              <w:fldChar w:fldCharType="separate"/>
            </w:r>
            <w:r w:rsidRPr="006778FC">
              <w:rPr>
                <w:noProof/>
                <w:webHidden/>
                <w:szCs w:val="24"/>
              </w:rPr>
              <w:t>196</w:t>
            </w:r>
            <w:r w:rsidRPr="006778FC">
              <w:rPr>
                <w:noProof/>
                <w:webHidden/>
                <w:szCs w:val="24"/>
              </w:rPr>
              <w:fldChar w:fldCharType="end"/>
            </w:r>
          </w:hyperlink>
        </w:p>
        <w:p w14:paraId="5FECA949" w14:textId="77777777" w:rsidR="006778FC" w:rsidRPr="006778FC" w:rsidRDefault="006778FC">
          <w:pPr>
            <w:pStyle w:val="TOC1"/>
            <w:tabs>
              <w:tab w:val="right" w:leader="dot" w:pos="9350"/>
            </w:tabs>
            <w:rPr>
              <w:rFonts w:eastAsiaTheme="minorEastAsia"/>
              <w:bCs w:val="0"/>
              <w:caps w:val="0"/>
              <w:noProof/>
              <w:szCs w:val="24"/>
            </w:rPr>
          </w:pPr>
          <w:hyperlink w:anchor="_Toc494892020" w:history="1">
            <w:r w:rsidRPr="006778FC">
              <w:rPr>
                <w:rStyle w:val="Hyperlink"/>
                <w:rFonts w:eastAsia="Calibri"/>
                <w:noProof/>
                <w:szCs w:val="24"/>
              </w:rPr>
              <w:t>Resolution 101</w:t>
            </w:r>
            <w:r w:rsidRPr="006778FC">
              <w:rPr>
                <w:noProof/>
                <w:webHidden/>
                <w:szCs w:val="24"/>
              </w:rPr>
              <w:tab/>
            </w:r>
            <w:r w:rsidRPr="006778FC">
              <w:rPr>
                <w:noProof/>
                <w:webHidden/>
                <w:szCs w:val="24"/>
              </w:rPr>
              <w:fldChar w:fldCharType="begin"/>
            </w:r>
            <w:r w:rsidRPr="006778FC">
              <w:rPr>
                <w:noProof/>
                <w:webHidden/>
                <w:szCs w:val="24"/>
              </w:rPr>
              <w:instrText xml:space="preserve"> PAGEREF _Toc494892020 \h </w:instrText>
            </w:r>
            <w:r w:rsidRPr="006778FC">
              <w:rPr>
                <w:noProof/>
                <w:webHidden/>
                <w:szCs w:val="24"/>
              </w:rPr>
            </w:r>
            <w:r w:rsidRPr="006778FC">
              <w:rPr>
                <w:noProof/>
                <w:webHidden/>
                <w:szCs w:val="24"/>
              </w:rPr>
              <w:fldChar w:fldCharType="separate"/>
            </w:r>
            <w:r w:rsidRPr="006778FC">
              <w:rPr>
                <w:noProof/>
                <w:webHidden/>
                <w:szCs w:val="24"/>
              </w:rPr>
              <w:t>197</w:t>
            </w:r>
            <w:r w:rsidRPr="006778FC">
              <w:rPr>
                <w:noProof/>
                <w:webHidden/>
                <w:szCs w:val="24"/>
              </w:rPr>
              <w:fldChar w:fldCharType="end"/>
            </w:r>
          </w:hyperlink>
        </w:p>
        <w:p w14:paraId="15273B0D" w14:textId="77777777" w:rsidR="006778FC" w:rsidRPr="006778FC" w:rsidRDefault="006778FC">
          <w:pPr>
            <w:pStyle w:val="TOC1"/>
            <w:tabs>
              <w:tab w:val="right" w:leader="dot" w:pos="9350"/>
            </w:tabs>
            <w:rPr>
              <w:rFonts w:eastAsiaTheme="minorEastAsia"/>
              <w:bCs w:val="0"/>
              <w:caps w:val="0"/>
              <w:noProof/>
              <w:szCs w:val="24"/>
            </w:rPr>
          </w:pPr>
          <w:hyperlink w:anchor="_Toc494892021" w:history="1">
            <w:r w:rsidRPr="006778FC">
              <w:rPr>
                <w:rStyle w:val="Hyperlink"/>
                <w:noProof/>
                <w:szCs w:val="24"/>
              </w:rPr>
              <w:t>Resolution 102</w:t>
            </w:r>
            <w:r w:rsidRPr="006778FC">
              <w:rPr>
                <w:noProof/>
                <w:webHidden/>
                <w:szCs w:val="24"/>
              </w:rPr>
              <w:tab/>
            </w:r>
            <w:r w:rsidRPr="006778FC">
              <w:rPr>
                <w:noProof/>
                <w:webHidden/>
                <w:szCs w:val="24"/>
              </w:rPr>
              <w:fldChar w:fldCharType="begin"/>
            </w:r>
            <w:r w:rsidRPr="006778FC">
              <w:rPr>
                <w:noProof/>
                <w:webHidden/>
                <w:szCs w:val="24"/>
              </w:rPr>
              <w:instrText xml:space="preserve"> PAGEREF _Toc494892021 \h </w:instrText>
            </w:r>
            <w:r w:rsidRPr="006778FC">
              <w:rPr>
                <w:noProof/>
                <w:webHidden/>
                <w:szCs w:val="24"/>
              </w:rPr>
            </w:r>
            <w:r w:rsidRPr="006778FC">
              <w:rPr>
                <w:noProof/>
                <w:webHidden/>
                <w:szCs w:val="24"/>
              </w:rPr>
              <w:fldChar w:fldCharType="separate"/>
            </w:r>
            <w:r w:rsidRPr="006778FC">
              <w:rPr>
                <w:noProof/>
                <w:webHidden/>
                <w:szCs w:val="24"/>
              </w:rPr>
              <w:t>202</w:t>
            </w:r>
            <w:r w:rsidRPr="006778FC">
              <w:rPr>
                <w:noProof/>
                <w:webHidden/>
                <w:szCs w:val="24"/>
              </w:rPr>
              <w:fldChar w:fldCharType="end"/>
            </w:r>
          </w:hyperlink>
        </w:p>
        <w:p w14:paraId="1D1119EC" w14:textId="77777777" w:rsidR="006778FC" w:rsidRPr="006778FC" w:rsidRDefault="006778FC">
          <w:pPr>
            <w:pStyle w:val="TOC1"/>
            <w:tabs>
              <w:tab w:val="right" w:leader="dot" w:pos="9350"/>
            </w:tabs>
            <w:rPr>
              <w:rFonts w:eastAsiaTheme="minorEastAsia"/>
              <w:bCs w:val="0"/>
              <w:caps w:val="0"/>
              <w:noProof/>
              <w:szCs w:val="24"/>
            </w:rPr>
          </w:pPr>
          <w:hyperlink w:anchor="_Toc494892022" w:history="1">
            <w:r w:rsidRPr="006778FC">
              <w:rPr>
                <w:rStyle w:val="Hyperlink"/>
                <w:noProof/>
                <w:szCs w:val="24"/>
              </w:rPr>
              <w:t>Resolution 103</w:t>
            </w:r>
            <w:r w:rsidRPr="006778FC">
              <w:rPr>
                <w:noProof/>
                <w:webHidden/>
                <w:szCs w:val="24"/>
              </w:rPr>
              <w:tab/>
            </w:r>
            <w:r w:rsidRPr="006778FC">
              <w:rPr>
                <w:noProof/>
                <w:webHidden/>
                <w:szCs w:val="24"/>
              </w:rPr>
              <w:fldChar w:fldCharType="begin"/>
            </w:r>
            <w:r w:rsidRPr="006778FC">
              <w:rPr>
                <w:noProof/>
                <w:webHidden/>
                <w:szCs w:val="24"/>
              </w:rPr>
              <w:instrText xml:space="preserve"> PAGEREF _Toc494892022 \h </w:instrText>
            </w:r>
            <w:r w:rsidRPr="006778FC">
              <w:rPr>
                <w:noProof/>
                <w:webHidden/>
                <w:szCs w:val="24"/>
              </w:rPr>
            </w:r>
            <w:r w:rsidRPr="006778FC">
              <w:rPr>
                <w:noProof/>
                <w:webHidden/>
                <w:szCs w:val="24"/>
              </w:rPr>
              <w:fldChar w:fldCharType="separate"/>
            </w:r>
            <w:r w:rsidRPr="006778FC">
              <w:rPr>
                <w:noProof/>
                <w:webHidden/>
                <w:szCs w:val="24"/>
              </w:rPr>
              <w:t>206</w:t>
            </w:r>
            <w:r w:rsidRPr="006778FC">
              <w:rPr>
                <w:noProof/>
                <w:webHidden/>
                <w:szCs w:val="24"/>
              </w:rPr>
              <w:fldChar w:fldCharType="end"/>
            </w:r>
          </w:hyperlink>
        </w:p>
        <w:p w14:paraId="341C2F0D" w14:textId="77777777" w:rsidR="006778FC" w:rsidRPr="006778FC" w:rsidRDefault="006778FC">
          <w:pPr>
            <w:pStyle w:val="TOC1"/>
            <w:tabs>
              <w:tab w:val="right" w:leader="dot" w:pos="9350"/>
            </w:tabs>
            <w:rPr>
              <w:rFonts w:eastAsiaTheme="minorEastAsia"/>
              <w:bCs w:val="0"/>
              <w:caps w:val="0"/>
              <w:noProof/>
              <w:szCs w:val="24"/>
            </w:rPr>
          </w:pPr>
          <w:hyperlink w:anchor="_Toc494892023" w:history="1">
            <w:r w:rsidRPr="006778FC">
              <w:rPr>
                <w:rStyle w:val="Hyperlink"/>
                <w:noProof/>
                <w:szCs w:val="24"/>
              </w:rPr>
              <w:t>Resolution 104</w:t>
            </w:r>
            <w:r w:rsidRPr="006778FC">
              <w:rPr>
                <w:noProof/>
                <w:webHidden/>
                <w:szCs w:val="24"/>
              </w:rPr>
              <w:tab/>
            </w:r>
            <w:r w:rsidRPr="006778FC">
              <w:rPr>
                <w:noProof/>
                <w:webHidden/>
                <w:szCs w:val="24"/>
              </w:rPr>
              <w:fldChar w:fldCharType="begin"/>
            </w:r>
            <w:r w:rsidRPr="006778FC">
              <w:rPr>
                <w:noProof/>
                <w:webHidden/>
                <w:szCs w:val="24"/>
              </w:rPr>
              <w:instrText xml:space="preserve"> PAGEREF _Toc494892023 \h </w:instrText>
            </w:r>
            <w:r w:rsidRPr="006778FC">
              <w:rPr>
                <w:noProof/>
                <w:webHidden/>
                <w:szCs w:val="24"/>
              </w:rPr>
            </w:r>
            <w:r w:rsidRPr="006778FC">
              <w:rPr>
                <w:noProof/>
                <w:webHidden/>
                <w:szCs w:val="24"/>
              </w:rPr>
              <w:fldChar w:fldCharType="separate"/>
            </w:r>
            <w:r w:rsidRPr="006778FC">
              <w:rPr>
                <w:noProof/>
                <w:webHidden/>
                <w:szCs w:val="24"/>
              </w:rPr>
              <w:t>217</w:t>
            </w:r>
            <w:r w:rsidRPr="006778FC">
              <w:rPr>
                <w:noProof/>
                <w:webHidden/>
                <w:szCs w:val="24"/>
              </w:rPr>
              <w:fldChar w:fldCharType="end"/>
            </w:r>
          </w:hyperlink>
        </w:p>
        <w:p w14:paraId="3845E808" w14:textId="77777777" w:rsidR="006778FC" w:rsidRPr="006778FC" w:rsidRDefault="006778FC">
          <w:pPr>
            <w:pStyle w:val="TOC1"/>
            <w:tabs>
              <w:tab w:val="right" w:leader="dot" w:pos="9350"/>
            </w:tabs>
            <w:rPr>
              <w:rFonts w:eastAsiaTheme="minorEastAsia"/>
              <w:bCs w:val="0"/>
              <w:caps w:val="0"/>
              <w:noProof/>
              <w:szCs w:val="24"/>
            </w:rPr>
          </w:pPr>
          <w:hyperlink w:anchor="_Toc494892024" w:history="1">
            <w:r w:rsidRPr="006778FC">
              <w:rPr>
                <w:rStyle w:val="Hyperlink"/>
                <w:noProof/>
                <w:szCs w:val="24"/>
              </w:rPr>
              <w:t>Resolution 105</w:t>
            </w:r>
            <w:r w:rsidRPr="006778FC">
              <w:rPr>
                <w:noProof/>
                <w:webHidden/>
                <w:szCs w:val="24"/>
              </w:rPr>
              <w:tab/>
            </w:r>
            <w:r w:rsidRPr="006778FC">
              <w:rPr>
                <w:noProof/>
                <w:webHidden/>
                <w:szCs w:val="24"/>
              </w:rPr>
              <w:fldChar w:fldCharType="begin"/>
            </w:r>
            <w:r w:rsidRPr="006778FC">
              <w:rPr>
                <w:noProof/>
                <w:webHidden/>
                <w:szCs w:val="24"/>
              </w:rPr>
              <w:instrText xml:space="preserve"> PAGEREF _Toc494892024 \h </w:instrText>
            </w:r>
            <w:r w:rsidRPr="006778FC">
              <w:rPr>
                <w:noProof/>
                <w:webHidden/>
                <w:szCs w:val="24"/>
              </w:rPr>
            </w:r>
            <w:r w:rsidRPr="006778FC">
              <w:rPr>
                <w:noProof/>
                <w:webHidden/>
                <w:szCs w:val="24"/>
              </w:rPr>
              <w:fldChar w:fldCharType="separate"/>
            </w:r>
            <w:r w:rsidRPr="006778FC">
              <w:rPr>
                <w:noProof/>
                <w:webHidden/>
                <w:szCs w:val="24"/>
              </w:rPr>
              <w:t>234</w:t>
            </w:r>
            <w:r w:rsidRPr="006778FC">
              <w:rPr>
                <w:noProof/>
                <w:webHidden/>
                <w:szCs w:val="24"/>
              </w:rPr>
              <w:fldChar w:fldCharType="end"/>
            </w:r>
          </w:hyperlink>
        </w:p>
        <w:p w14:paraId="6CE33A5E" w14:textId="77777777" w:rsidR="006778FC" w:rsidRPr="006778FC" w:rsidRDefault="006778FC">
          <w:pPr>
            <w:pStyle w:val="TOC1"/>
            <w:tabs>
              <w:tab w:val="right" w:leader="dot" w:pos="9350"/>
            </w:tabs>
            <w:rPr>
              <w:rFonts w:eastAsiaTheme="minorEastAsia"/>
              <w:bCs w:val="0"/>
              <w:caps w:val="0"/>
              <w:noProof/>
              <w:szCs w:val="24"/>
            </w:rPr>
          </w:pPr>
          <w:hyperlink w:anchor="_Toc494892025" w:history="1">
            <w:r w:rsidRPr="006778FC">
              <w:rPr>
                <w:rStyle w:val="Hyperlink"/>
                <w:noProof/>
                <w:szCs w:val="24"/>
              </w:rPr>
              <w:t>Resolution 150</w:t>
            </w:r>
            <w:r w:rsidRPr="006778FC">
              <w:rPr>
                <w:noProof/>
                <w:webHidden/>
                <w:szCs w:val="24"/>
              </w:rPr>
              <w:tab/>
            </w:r>
            <w:r w:rsidRPr="006778FC">
              <w:rPr>
                <w:noProof/>
                <w:webHidden/>
                <w:szCs w:val="24"/>
              </w:rPr>
              <w:fldChar w:fldCharType="begin"/>
            </w:r>
            <w:r w:rsidRPr="006778FC">
              <w:rPr>
                <w:noProof/>
                <w:webHidden/>
                <w:szCs w:val="24"/>
              </w:rPr>
              <w:instrText xml:space="preserve"> PAGEREF _Toc494892025 \h </w:instrText>
            </w:r>
            <w:r w:rsidRPr="006778FC">
              <w:rPr>
                <w:noProof/>
                <w:webHidden/>
                <w:szCs w:val="24"/>
              </w:rPr>
            </w:r>
            <w:r w:rsidRPr="006778FC">
              <w:rPr>
                <w:noProof/>
                <w:webHidden/>
                <w:szCs w:val="24"/>
              </w:rPr>
              <w:fldChar w:fldCharType="separate"/>
            </w:r>
            <w:r w:rsidRPr="006778FC">
              <w:rPr>
                <w:noProof/>
                <w:webHidden/>
                <w:szCs w:val="24"/>
              </w:rPr>
              <w:t>262</w:t>
            </w:r>
            <w:r w:rsidRPr="006778FC">
              <w:rPr>
                <w:noProof/>
                <w:webHidden/>
                <w:szCs w:val="24"/>
              </w:rPr>
              <w:fldChar w:fldCharType="end"/>
            </w:r>
          </w:hyperlink>
        </w:p>
        <w:p w14:paraId="64432294" w14:textId="77777777" w:rsidR="006778FC" w:rsidRPr="006778FC" w:rsidRDefault="006778FC">
          <w:pPr>
            <w:pStyle w:val="TOC1"/>
            <w:tabs>
              <w:tab w:val="right" w:leader="dot" w:pos="9350"/>
            </w:tabs>
            <w:rPr>
              <w:rFonts w:eastAsiaTheme="minorEastAsia"/>
              <w:bCs w:val="0"/>
              <w:caps w:val="0"/>
              <w:noProof/>
              <w:szCs w:val="24"/>
            </w:rPr>
          </w:pPr>
          <w:hyperlink w:anchor="_Toc494892026" w:history="1">
            <w:r w:rsidRPr="006778FC">
              <w:rPr>
                <w:rStyle w:val="Hyperlink"/>
                <w:noProof/>
                <w:szCs w:val="24"/>
              </w:rPr>
              <w:t>Academy of General Dentistry (AGD) Foundation Annual Report</w:t>
            </w:r>
            <w:r w:rsidRPr="006778FC">
              <w:rPr>
                <w:noProof/>
                <w:webHidden/>
                <w:szCs w:val="24"/>
              </w:rPr>
              <w:tab/>
            </w:r>
            <w:r w:rsidRPr="006778FC">
              <w:rPr>
                <w:noProof/>
                <w:webHidden/>
                <w:szCs w:val="24"/>
              </w:rPr>
              <w:fldChar w:fldCharType="begin"/>
            </w:r>
            <w:r w:rsidRPr="006778FC">
              <w:rPr>
                <w:noProof/>
                <w:webHidden/>
                <w:szCs w:val="24"/>
              </w:rPr>
              <w:instrText xml:space="preserve"> PAGEREF _Toc494892026 \h </w:instrText>
            </w:r>
            <w:r w:rsidRPr="006778FC">
              <w:rPr>
                <w:noProof/>
                <w:webHidden/>
                <w:szCs w:val="24"/>
              </w:rPr>
            </w:r>
            <w:r w:rsidRPr="006778FC">
              <w:rPr>
                <w:noProof/>
                <w:webHidden/>
                <w:szCs w:val="24"/>
              </w:rPr>
              <w:fldChar w:fldCharType="separate"/>
            </w:r>
            <w:r w:rsidRPr="006778FC">
              <w:rPr>
                <w:noProof/>
                <w:webHidden/>
                <w:szCs w:val="24"/>
              </w:rPr>
              <w:t>266</w:t>
            </w:r>
            <w:r w:rsidRPr="006778FC">
              <w:rPr>
                <w:noProof/>
                <w:webHidden/>
                <w:szCs w:val="24"/>
              </w:rPr>
              <w:fldChar w:fldCharType="end"/>
            </w:r>
          </w:hyperlink>
        </w:p>
        <w:p w14:paraId="7E928079" w14:textId="77777777" w:rsidR="006778FC" w:rsidRPr="006778FC" w:rsidRDefault="006778FC">
          <w:pPr>
            <w:pStyle w:val="TOC1"/>
            <w:tabs>
              <w:tab w:val="right" w:leader="dot" w:pos="9350"/>
            </w:tabs>
            <w:rPr>
              <w:rFonts w:eastAsiaTheme="minorEastAsia"/>
              <w:bCs w:val="0"/>
              <w:caps w:val="0"/>
              <w:noProof/>
              <w:szCs w:val="24"/>
            </w:rPr>
          </w:pPr>
          <w:hyperlink w:anchor="_Toc494892027" w:history="1">
            <w:r w:rsidRPr="006778FC">
              <w:rPr>
                <w:rStyle w:val="Hyperlink"/>
                <w:noProof/>
                <w:szCs w:val="24"/>
              </w:rPr>
              <w:t>AGDF Audit</w:t>
            </w:r>
            <w:r w:rsidRPr="006778FC">
              <w:rPr>
                <w:noProof/>
                <w:webHidden/>
                <w:szCs w:val="24"/>
              </w:rPr>
              <w:tab/>
            </w:r>
            <w:r w:rsidRPr="006778FC">
              <w:rPr>
                <w:noProof/>
                <w:webHidden/>
                <w:szCs w:val="24"/>
              </w:rPr>
              <w:fldChar w:fldCharType="begin"/>
            </w:r>
            <w:r w:rsidRPr="006778FC">
              <w:rPr>
                <w:noProof/>
                <w:webHidden/>
                <w:szCs w:val="24"/>
              </w:rPr>
              <w:instrText xml:space="preserve"> PAGEREF _Toc494892027 \h </w:instrText>
            </w:r>
            <w:r w:rsidRPr="006778FC">
              <w:rPr>
                <w:noProof/>
                <w:webHidden/>
                <w:szCs w:val="24"/>
              </w:rPr>
            </w:r>
            <w:r w:rsidRPr="006778FC">
              <w:rPr>
                <w:noProof/>
                <w:webHidden/>
                <w:szCs w:val="24"/>
              </w:rPr>
              <w:fldChar w:fldCharType="separate"/>
            </w:r>
            <w:r w:rsidRPr="006778FC">
              <w:rPr>
                <w:noProof/>
                <w:webHidden/>
                <w:szCs w:val="24"/>
              </w:rPr>
              <w:t>271</w:t>
            </w:r>
            <w:r w:rsidRPr="006778FC">
              <w:rPr>
                <w:noProof/>
                <w:webHidden/>
                <w:szCs w:val="24"/>
              </w:rPr>
              <w:fldChar w:fldCharType="end"/>
            </w:r>
          </w:hyperlink>
        </w:p>
        <w:p w14:paraId="555793B2" w14:textId="77777777" w:rsidR="006778FC" w:rsidRPr="006778FC" w:rsidRDefault="006778FC">
          <w:pPr>
            <w:pStyle w:val="TOC1"/>
            <w:tabs>
              <w:tab w:val="right" w:leader="dot" w:pos="9350"/>
            </w:tabs>
            <w:rPr>
              <w:rFonts w:eastAsiaTheme="minorEastAsia"/>
              <w:bCs w:val="0"/>
              <w:caps w:val="0"/>
              <w:noProof/>
              <w:szCs w:val="24"/>
            </w:rPr>
          </w:pPr>
          <w:hyperlink w:anchor="_Toc494892028" w:history="1">
            <w:r w:rsidRPr="006778FC">
              <w:rPr>
                <w:rStyle w:val="Hyperlink"/>
                <w:rFonts w:eastAsia="Calibri"/>
                <w:noProof/>
                <w:szCs w:val="24"/>
              </w:rPr>
              <w:t>Audit Committee Annual Report</w:t>
            </w:r>
            <w:r w:rsidRPr="006778FC">
              <w:rPr>
                <w:noProof/>
                <w:webHidden/>
                <w:szCs w:val="24"/>
              </w:rPr>
              <w:tab/>
            </w:r>
            <w:r w:rsidRPr="006778FC">
              <w:rPr>
                <w:noProof/>
                <w:webHidden/>
                <w:szCs w:val="24"/>
              </w:rPr>
              <w:fldChar w:fldCharType="begin"/>
            </w:r>
            <w:r w:rsidRPr="006778FC">
              <w:rPr>
                <w:noProof/>
                <w:webHidden/>
                <w:szCs w:val="24"/>
              </w:rPr>
              <w:instrText xml:space="preserve"> PAGEREF _Toc494892028 \h </w:instrText>
            </w:r>
            <w:r w:rsidRPr="006778FC">
              <w:rPr>
                <w:noProof/>
                <w:webHidden/>
                <w:szCs w:val="24"/>
              </w:rPr>
            </w:r>
            <w:r w:rsidRPr="006778FC">
              <w:rPr>
                <w:noProof/>
                <w:webHidden/>
                <w:szCs w:val="24"/>
              </w:rPr>
              <w:fldChar w:fldCharType="separate"/>
            </w:r>
            <w:r w:rsidRPr="006778FC">
              <w:rPr>
                <w:noProof/>
                <w:webHidden/>
                <w:szCs w:val="24"/>
              </w:rPr>
              <w:t>286</w:t>
            </w:r>
            <w:r w:rsidRPr="006778FC">
              <w:rPr>
                <w:noProof/>
                <w:webHidden/>
                <w:szCs w:val="24"/>
              </w:rPr>
              <w:fldChar w:fldCharType="end"/>
            </w:r>
          </w:hyperlink>
        </w:p>
        <w:p w14:paraId="1BCA09AE" w14:textId="77777777" w:rsidR="006778FC" w:rsidRPr="006778FC" w:rsidRDefault="006778FC">
          <w:pPr>
            <w:pStyle w:val="TOC1"/>
            <w:tabs>
              <w:tab w:val="right" w:leader="dot" w:pos="9350"/>
            </w:tabs>
            <w:rPr>
              <w:rFonts w:eastAsiaTheme="minorEastAsia"/>
              <w:bCs w:val="0"/>
              <w:caps w:val="0"/>
              <w:noProof/>
              <w:szCs w:val="24"/>
            </w:rPr>
          </w:pPr>
          <w:hyperlink w:anchor="_Toc494892029" w:history="1">
            <w:r w:rsidRPr="006778FC">
              <w:rPr>
                <w:rStyle w:val="Hyperlink"/>
                <w:noProof/>
                <w:szCs w:val="24"/>
              </w:rPr>
              <w:t>Awards Committee Annual Report</w:t>
            </w:r>
            <w:r w:rsidRPr="006778FC">
              <w:rPr>
                <w:noProof/>
                <w:webHidden/>
                <w:szCs w:val="24"/>
              </w:rPr>
              <w:tab/>
            </w:r>
            <w:r w:rsidRPr="006778FC">
              <w:rPr>
                <w:noProof/>
                <w:webHidden/>
                <w:szCs w:val="24"/>
              </w:rPr>
              <w:fldChar w:fldCharType="begin"/>
            </w:r>
            <w:r w:rsidRPr="006778FC">
              <w:rPr>
                <w:noProof/>
                <w:webHidden/>
                <w:szCs w:val="24"/>
              </w:rPr>
              <w:instrText xml:space="preserve"> PAGEREF _Toc494892029 \h </w:instrText>
            </w:r>
            <w:r w:rsidRPr="006778FC">
              <w:rPr>
                <w:noProof/>
                <w:webHidden/>
                <w:szCs w:val="24"/>
              </w:rPr>
            </w:r>
            <w:r w:rsidRPr="006778FC">
              <w:rPr>
                <w:noProof/>
                <w:webHidden/>
                <w:szCs w:val="24"/>
              </w:rPr>
              <w:fldChar w:fldCharType="separate"/>
            </w:r>
            <w:r w:rsidRPr="006778FC">
              <w:rPr>
                <w:noProof/>
                <w:webHidden/>
                <w:szCs w:val="24"/>
              </w:rPr>
              <w:t>317</w:t>
            </w:r>
            <w:r w:rsidRPr="006778FC">
              <w:rPr>
                <w:noProof/>
                <w:webHidden/>
                <w:szCs w:val="24"/>
              </w:rPr>
              <w:fldChar w:fldCharType="end"/>
            </w:r>
          </w:hyperlink>
        </w:p>
        <w:p w14:paraId="30E20EE9" w14:textId="77777777" w:rsidR="006778FC" w:rsidRPr="006778FC" w:rsidRDefault="006778FC">
          <w:pPr>
            <w:pStyle w:val="TOC1"/>
            <w:tabs>
              <w:tab w:val="right" w:leader="dot" w:pos="9350"/>
            </w:tabs>
            <w:rPr>
              <w:rFonts w:eastAsiaTheme="minorEastAsia"/>
              <w:bCs w:val="0"/>
              <w:caps w:val="0"/>
              <w:noProof/>
              <w:szCs w:val="24"/>
            </w:rPr>
          </w:pPr>
          <w:hyperlink w:anchor="_Toc494892030" w:history="1">
            <w:r w:rsidRPr="006778FC">
              <w:rPr>
                <w:rStyle w:val="Hyperlink"/>
                <w:noProof/>
                <w:szCs w:val="24"/>
              </w:rPr>
              <w:t>Budget and Finance Committee Annual Report</w:t>
            </w:r>
            <w:r w:rsidRPr="006778FC">
              <w:rPr>
                <w:noProof/>
                <w:webHidden/>
                <w:szCs w:val="24"/>
              </w:rPr>
              <w:tab/>
            </w:r>
            <w:r w:rsidRPr="006778FC">
              <w:rPr>
                <w:noProof/>
                <w:webHidden/>
                <w:szCs w:val="24"/>
              </w:rPr>
              <w:fldChar w:fldCharType="begin"/>
            </w:r>
            <w:r w:rsidRPr="006778FC">
              <w:rPr>
                <w:noProof/>
                <w:webHidden/>
                <w:szCs w:val="24"/>
              </w:rPr>
              <w:instrText xml:space="preserve"> PAGEREF _Toc494892030 \h </w:instrText>
            </w:r>
            <w:r w:rsidRPr="006778FC">
              <w:rPr>
                <w:noProof/>
                <w:webHidden/>
                <w:szCs w:val="24"/>
              </w:rPr>
            </w:r>
            <w:r w:rsidRPr="006778FC">
              <w:rPr>
                <w:noProof/>
                <w:webHidden/>
                <w:szCs w:val="24"/>
              </w:rPr>
              <w:fldChar w:fldCharType="separate"/>
            </w:r>
            <w:r w:rsidRPr="006778FC">
              <w:rPr>
                <w:noProof/>
                <w:webHidden/>
                <w:szCs w:val="24"/>
              </w:rPr>
              <w:t>320</w:t>
            </w:r>
            <w:r w:rsidRPr="006778FC">
              <w:rPr>
                <w:noProof/>
                <w:webHidden/>
                <w:szCs w:val="24"/>
              </w:rPr>
              <w:fldChar w:fldCharType="end"/>
            </w:r>
          </w:hyperlink>
        </w:p>
        <w:p w14:paraId="6B62CB0C" w14:textId="77777777" w:rsidR="006778FC" w:rsidRPr="006778FC" w:rsidRDefault="006778FC">
          <w:pPr>
            <w:pStyle w:val="TOC1"/>
            <w:tabs>
              <w:tab w:val="right" w:leader="dot" w:pos="9350"/>
            </w:tabs>
            <w:rPr>
              <w:rFonts w:eastAsiaTheme="minorEastAsia"/>
              <w:bCs w:val="0"/>
              <w:caps w:val="0"/>
              <w:noProof/>
              <w:szCs w:val="24"/>
            </w:rPr>
          </w:pPr>
          <w:hyperlink w:anchor="_Toc494892031" w:history="1">
            <w:r w:rsidRPr="006778FC">
              <w:rPr>
                <w:rStyle w:val="Hyperlink"/>
                <w:noProof/>
                <w:szCs w:val="24"/>
              </w:rPr>
              <w:t>Communications Council Annual Report</w:t>
            </w:r>
            <w:r w:rsidRPr="006778FC">
              <w:rPr>
                <w:noProof/>
                <w:webHidden/>
                <w:szCs w:val="24"/>
              </w:rPr>
              <w:tab/>
            </w:r>
            <w:r w:rsidRPr="006778FC">
              <w:rPr>
                <w:noProof/>
                <w:webHidden/>
                <w:szCs w:val="24"/>
              </w:rPr>
              <w:fldChar w:fldCharType="begin"/>
            </w:r>
            <w:r w:rsidRPr="006778FC">
              <w:rPr>
                <w:noProof/>
                <w:webHidden/>
                <w:szCs w:val="24"/>
              </w:rPr>
              <w:instrText xml:space="preserve"> PAGEREF _Toc494892031 \h </w:instrText>
            </w:r>
            <w:r w:rsidRPr="006778FC">
              <w:rPr>
                <w:noProof/>
                <w:webHidden/>
                <w:szCs w:val="24"/>
              </w:rPr>
            </w:r>
            <w:r w:rsidRPr="006778FC">
              <w:rPr>
                <w:noProof/>
                <w:webHidden/>
                <w:szCs w:val="24"/>
              </w:rPr>
              <w:fldChar w:fldCharType="separate"/>
            </w:r>
            <w:r w:rsidRPr="006778FC">
              <w:rPr>
                <w:noProof/>
                <w:webHidden/>
                <w:szCs w:val="24"/>
              </w:rPr>
              <w:t>335</w:t>
            </w:r>
            <w:r w:rsidRPr="006778FC">
              <w:rPr>
                <w:noProof/>
                <w:webHidden/>
                <w:szCs w:val="24"/>
              </w:rPr>
              <w:fldChar w:fldCharType="end"/>
            </w:r>
          </w:hyperlink>
        </w:p>
        <w:p w14:paraId="4814735C" w14:textId="77777777" w:rsidR="006778FC" w:rsidRPr="006778FC" w:rsidRDefault="006778FC">
          <w:pPr>
            <w:pStyle w:val="TOC1"/>
            <w:tabs>
              <w:tab w:val="right" w:leader="dot" w:pos="9350"/>
            </w:tabs>
            <w:rPr>
              <w:rFonts w:eastAsiaTheme="minorEastAsia"/>
              <w:bCs w:val="0"/>
              <w:caps w:val="0"/>
              <w:noProof/>
              <w:szCs w:val="24"/>
            </w:rPr>
          </w:pPr>
          <w:hyperlink w:anchor="_Toc494892032" w:history="1">
            <w:r w:rsidRPr="006778FC">
              <w:rPr>
                <w:rStyle w:val="Hyperlink"/>
                <w:noProof/>
                <w:szCs w:val="24"/>
              </w:rPr>
              <w:t>Sunset Review Communications Council</w:t>
            </w:r>
            <w:r w:rsidRPr="006778FC">
              <w:rPr>
                <w:noProof/>
                <w:webHidden/>
                <w:szCs w:val="24"/>
              </w:rPr>
              <w:tab/>
            </w:r>
            <w:r w:rsidRPr="006778FC">
              <w:rPr>
                <w:noProof/>
                <w:webHidden/>
                <w:szCs w:val="24"/>
              </w:rPr>
              <w:fldChar w:fldCharType="begin"/>
            </w:r>
            <w:r w:rsidRPr="006778FC">
              <w:rPr>
                <w:noProof/>
                <w:webHidden/>
                <w:szCs w:val="24"/>
              </w:rPr>
              <w:instrText xml:space="preserve"> PAGEREF _Toc494892032 \h </w:instrText>
            </w:r>
            <w:r w:rsidRPr="006778FC">
              <w:rPr>
                <w:noProof/>
                <w:webHidden/>
                <w:szCs w:val="24"/>
              </w:rPr>
            </w:r>
            <w:r w:rsidRPr="006778FC">
              <w:rPr>
                <w:noProof/>
                <w:webHidden/>
                <w:szCs w:val="24"/>
              </w:rPr>
              <w:fldChar w:fldCharType="separate"/>
            </w:r>
            <w:r w:rsidRPr="006778FC">
              <w:rPr>
                <w:noProof/>
                <w:webHidden/>
                <w:szCs w:val="24"/>
              </w:rPr>
              <w:t>341</w:t>
            </w:r>
            <w:r w:rsidRPr="006778FC">
              <w:rPr>
                <w:noProof/>
                <w:webHidden/>
                <w:szCs w:val="24"/>
              </w:rPr>
              <w:fldChar w:fldCharType="end"/>
            </w:r>
          </w:hyperlink>
        </w:p>
        <w:p w14:paraId="539A6EC1" w14:textId="77777777" w:rsidR="006778FC" w:rsidRPr="006778FC" w:rsidRDefault="006778FC">
          <w:pPr>
            <w:pStyle w:val="TOC1"/>
            <w:tabs>
              <w:tab w:val="right" w:leader="dot" w:pos="9350"/>
            </w:tabs>
            <w:rPr>
              <w:rFonts w:eastAsiaTheme="minorEastAsia"/>
              <w:bCs w:val="0"/>
              <w:caps w:val="0"/>
              <w:noProof/>
              <w:szCs w:val="24"/>
            </w:rPr>
          </w:pPr>
          <w:hyperlink w:anchor="_Toc494892033" w:history="1">
            <w:r w:rsidRPr="006778FC">
              <w:rPr>
                <w:rStyle w:val="Hyperlink"/>
                <w:noProof/>
                <w:szCs w:val="24"/>
              </w:rPr>
              <w:t>Sunset Review Compensation Committee</w:t>
            </w:r>
            <w:r w:rsidRPr="006778FC">
              <w:rPr>
                <w:noProof/>
                <w:webHidden/>
                <w:szCs w:val="24"/>
              </w:rPr>
              <w:tab/>
            </w:r>
            <w:r w:rsidRPr="006778FC">
              <w:rPr>
                <w:noProof/>
                <w:webHidden/>
                <w:szCs w:val="24"/>
              </w:rPr>
              <w:fldChar w:fldCharType="begin"/>
            </w:r>
            <w:r w:rsidRPr="006778FC">
              <w:rPr>
                <w:noProof/>
                <w:webHidden/>
                <w:szCs w:val="24"/>
              </w:rPr>
              <w:instrText xml:space="preserve"> PAGEREF _Toc494892033 \h </w:instrText>
            </w:r>
            <w:r w:rsidRPr="006778FC">
              <w:rPr>
                <w:noProof/>
                <w:webHidden/>
                <w:szCs w:val="24"/>
              </w:rPr>
            </w:r>
            <w:r w:rsidRPr="006778FC">
              <w:rPr>
                <w:noProof/>
                <w:webHidden/>
                <w:szCs w:val="24"/>
              </w:rPr>
              <w:fldChar w:fldCharType="separate"/>
            </w:r>
            <w:r w:rsidRPr="006778FC">
              <w:rPr>
                <w:noProof/>
                <w:webHidden/>
                <w:szCs w:val="24"/>
              </w:rPr>
              <w:t>344</w:t>
            </w:r>
            <w:r w:rsidRPr="006778FC">
              <w:rPr>
                <w:noProof/>
                <w:webHidden/>
                <w:szCs w:val="24"/>
              </w:rPr>
              <w:fldChar w:fldCharType="end"/>
            </w:r>
          </w:hyperlink>
        </w:p>
        <w:p w14:paraId="6697D640" w14:textId="77777777" w:rsidR="006778FC" w:rsidRPr="006778FC" w:rsidRDefault="006778FC">
          <w:pPr>
            <w:pStyle w:val="TOC1"/>
            <w:tabs>
              <w:tab w:val="right" w:leader="dot" w:pos="9350"/>
            </w:tabs>
            <w:rPr>
              <w:rFonts w:eastAsiaTheme="minorEastAsia"/>
              <w:bCs w:val="0"/>
              <w:caps w:val="0"/>
              <w:noProof/>
              <w:szCs w:val="24"/>
            </w:rPr>
          </w:pPr>
          <w:hyperlink w:anchor="_Toc494892034" w:history="1">
            <w:r w:rsidRPr="006778FC">
              <w:rPr>
                <w:rStyle w:val="Hyperlink"/>
                <w:noProof/>
                <w:szCs w:val="24"/>
              </w:rPr>
              <w:t>Editor’s Annual Report</w:t>
            </w:r>
            <w:r w:rsidRPr="006778FC">
              <w:rPr>
                <w:noProof/>
                <w:webHidden/>
                <w:szCs w:val="24"/>
              </w:rPr>
              <w:tab/>
            </w:r>
            <w:r w:rsidRPr="006778FC">
              <w:rPr>
                <w:noProof/>
                <w:webHidden/>
                <w:szCs w:val="24"/>
              </w:rPr>
              <w:fldChar w:fldCharType="begin"/>
            </w:r>
            <w:r w:rsidRPr="006778FC">
              <w:rPr>
                <w:noProof/>
                <w:webHidden/>
                <w:szCs w:val="24"/>
              </w:rPr>
              <w:instrText xml:space="preserve"> PAGEREF _Toc494892034 \h </w:instrText>
            </w:r>
            <w:r w:rsidRPr="006778FC">
              <w:rPr>
                <w:noProof/>
                <w:webHidden/>
                <w:szCs w:val="24"/>
              </w:rPr>
            </w:r>
            <w:r w:rsidRPr="006778FC">
              <w:rPr>
                <w:noProof/>
                <w:webHidden/>
                <w:szCs w:val="24"/>
              </w:rPr>
              <w:fldChar w:fldCharType="separate"/>
            </w:r>
            <w:r w:rsidRPr="006778FC">
              <w:rPr>
                <w:noProof/>
                <w:webHidden/>
                <w:szCs w:val="24"/>
              </w:rPr>
              <w:t>347</w:t>
            </w:r>
            <w:r w:rsidRPr="006778FC">
              <w:rPr>
                <w:noProof/>
                <w:webHidden/>
                <w:szCs w:val="24"/>
              </w:rPr>
              <w:fldChar w:fldCharType="end"/>
            </w:r>
          </w:hyperlink>
        </w:p>
        <w:p w14:paraId="6A0343EB" w14:textId="77777777" w:rsidR="006778FC" w:rsidRPr="006778FC" w:rsidRDefault="006778FC">
          <w:pPr>
            <w:pStyle w:val="TOC1"/>
            <w:tabs>
              <w:tab w:val="right" w:leader="dot" w:pos="9350"/>
            </w:tabs>
            <w:rPr>
              <w:rFonts w:eastAsiaTheme="minorEastAsia"/>
              <w:bCs w:val="0"/>
              <w:caps w:val="0"/>
              <w:noProof/>
              <w:szCs w:val="24"/>
            </w:rPr>
          </w:pPr>
          <w:hyperlink w:anchor="_Toc494892035" w:history="1">
            <w:r w:rsidRPr="006778FC">
              <w:rPr>
                <w:rStyle w:val="Hyperlink"/>
                <w:noProof/>
                <w:szCs w:val="24"/>
              </w:rPr>
              <w:t>Group Benefits Council Annual Report</w:t>
            </w:r>
            <w:r w:rsidRPr="006778FC">
              <w:rPr>
                <w:noProof/>
                <w:webHidden/>
                <w:szCs w:val="24"/>
              </w:rPr>
              <w:tab/>
            </w:r>
            <w:r w:rsidRPr="006778FC">
              <w:rPr>
                <w:noProof/>
                <w:webHidden/>
                <w:szCs w:val="24"/>
              </w:rPr>
              <w:fldChar w:fldCharType="begin"/>
            </w:r>
            <w:r w:rsidRPr="006778FC">
              <w:rPr>
                <w:noProof/>
                <w:webHidden/>
                <w:szCs w:val="24"/>
              </w:rPr>
              <w:instrText xml:space="preserve"> PAGEREF _Toc494892035 \h </w:instrText>
            </w:r>
            <w:r w:rsidRPr="006778FC">
              <w:rPr>
                <w:noProof/>
                <w:webHidden/>
                <w:szCs w:val="24"/>
              </w:rPr>
            </w:r>
            <w:r w:rsidRPr="006778FC">
              <w:rPr>
                <w:noProof/>
                <w:webHidden/>
                <w:szCs w:val="24"/>
              </w:rPr>
              <w:fldChar w:fldCharType="separate"/>
            </w:r>
            <w:r w:rsidRPr="006778FC">
              <w:rPr>
                <w:noProof/>
                <w:webHidden/>
                <w:szCs w:val="24"/>
              </w:rPr>
              <w:t>352</w:t>
            </w:r>
            <w:r w:rsidRPr="006778FC">
              <w:rPr>
                <w:noProof/>
                <w:webHidden/>
                <w:szCs w:val="24"/>
              </w:rPr>
              <w:fldChar w:fldCharType="end"/>
            </w:r>
          </w:hyperlink>
        </w:p>
        <w:p w14:paraId="1A517314" w14:textId="77777777" w:rsidR="006778FC" w:rsidRPr="006778FC" w:rsidRDefault="006778FC">
          <w:pPr>
            <w:pStyle w:val="TOC1"/>
            <w:tabs>
              <w:tab w:val="right" w:leader="dot" w:pos="9350"/>
            </w:tabs>
            <w:rPr>
              <w:rFonts w:eastAsiaTheme="minorEastAsia"/>
              <w:bCs w:val="0"/>
              <w:caps w:val="0"/>
              <w:noProof/>
              <w:szCs w:val="24"/>
            </w:rPr>
          </w:pPr>
          <w:hyperlink w:anchor="_Toc494892036" w:history="1">
            <w:r w:rsidRPr="006778FC">
              <w:rPr>
                <w:rStyle w:val="Hyperlink"/>
                <w:noProof/>
                <w:szCs w:val="24"/>
              </w:rPr>
              <w:t>Investment Committee Annual Report</w:t>
            </w:r>
            <w:r w:rsidRPr="006778FC">
              <w:rPr>
                <w:noProof/>
                <w:webHidden/>
                <w:szCs w:val="24"/>
              </w:rPr>
              <w:tab/>
            </w:r>
            <w:r w:rsidRPr="006778FC">
              <w:rPr>
                <w:noProof/>
                <w:webHidden/>
                <w:szCs w:val="24"/>
              </w:rPr>
              <w:fldChar w:fldCharType="begin"/>
            </w:r>
            <w:r w:rsidRPr="006778FC">
              <w:rPr>
                <w:noProof/>
                <w:webHidden/>
                <w:szCs w:val="24"/>
              </w:rPr>
              <w:instrText xml:space="preserve"> PAGEREF _Toc494892036 \h </w:instrText>
            </w:r>
            <w:r w:rsidRPr="006778FC">
              <w:rPr>
                <w:noProof/>
                <w:webHidden/>
                <w:szCs w:val="24"/>
              </w:rPr>
            </w:r>
            <w:r w:rsidRPr="006778FC">
              <w:rPr>
                <w:noProof/>
                <w:webHidden/>
                <w:szCs w:val="24"/>
              </w:rPr>
              <w:fldChar w:fldCharType="separate"/>
            </w:r>
            <w:r w:rsidRPr="006778FC">
              <w:rPr>
                <w:noProof/>
                <w:webHidden/>
                <w:szCs w:val="24"/>
              </w:rPr>
              <w:t>357</w:t>
            </w:r>
            <w:r w:rsidRPr="006778FC">
              <w:rPr>
                <w:noProof/>
                <w:webHidden/>
                <w:szCs w:val="24"/>
              </w:rPr>
              <w:fldChar w:fldCharType="end"/>
            </w:r>
          </w:hyperlink>
        </w:p>
        <w:p w14:paraId="41B87E89" w14:textId="77777777" w:rsidR="006778FC" w:rsidRPr="006778FC" w:rsidRDefault="006778FC">
          <w:pPr>
            <w:pStyle w:val="TOC1"/>
            <w:tabs>
              <w:tab w:val="right" w:leader="dot" w:pos="9350"/>
            </w:tabs>
            <w:rPr>
              <w:rFonts w:eastAsiaTheme="minorEastAsia"/>
              <w:bCs w:val="0"/>
              <w:caps w:val="0"/>
              <w:noProof/>
              <w:szCs w:val="24"/>
            </w:rPr>
          </w:pPr>
          <w:hyperlink w:anchor="_Toc494892037" w:history="1">
            <w:r w:rsidRPr="006778FC">
              <w:rPr>
                <w:rStyle w:val="Hyperlink"/>
                <w:noProof/>
                <w:szCs w:val="24"/>
              </w:rPr>
              <w:t>Membership Council Annual Report</w:t>
            </w:r>
            <w:r w:rsidRPr="006778FC">
              <w:rPr>
                <w:noProof/>
                <w:webHidden/>
                <w:szCs w:val="24"/>
              </w:rPr>
              <w:tab/>
            </w:r>
            <w:r w:rsidRPr="006778FC">
              <w:rPr>
                <w:noProof/>
                <w:webHidden/>
                <w:szCs w:val="24"/>
              </w:rPr>
              <w:fldChar w:fldCharType="begin"/>
            </w:r>
            <w:r w:rsidRPr="006778FC">
              <w:rPr>
                <w:noProof/>
                <w:webHidden/>
                <w:szCs w:val="24"/>
              </w:rPr>
              <w:instrText xml:space="preserve"> PAGEREF _Toc494892037 \h </w:instrText>
            </w:r>
            <w:r w:rsidRPr="006778FC">
              <w:rPr>
                <w:noProof/>
                <w:webHidden/>
                <w:szCs w:val="24"/>
              </w:rPr>
            </w:r>
            <w:r w:rsidRPr="006778FC">
              <w:rPr>
                <w:noProof/>
                <w:webHidden/>
                <w:szCs w:val="24"/>
              </w:rPr>
              <w:fldChar w:fldCharType="separate"/>
            </w:r>
            <w:r w:rsidRPr="006778FC">
              <w:rPr>
                <w:noProof/>
                <w:webHidden/>
                <w:szCs w:val="24"/>
              </w:rPr>
              <w:t>361</w:t>
            </w:r>
            <w:r w:rsidRPr="006778FC">
              <w:rPr>
                <w:noProof/>
                <w:webHidden/>
                <w:szCs w:val="24"/>
              </w:rPr>
              <w:fldChar w:fldCharType="end"/>
            </w:r>
          </w:hyperlink>
        </w:p>
        <w:p w14:paraId="5DDB376B" w14:textId="77777777" w:rsidR="006778FC" w:rsidRPr="006778FC" w:rsidRDefault="006778FC">
          <w:pPr>
            <w:pStyle w:val="TOC1"/>
            <w:tabs>
              <w:tab w:val="right" w:leader="dot" w:pos="9350"/>
            </w:tabs>
            <w:rPr>
              <w:rFonts w:eastAsiaTheme="minorEastAsia"/>
              <w:bCs w:val="0"/>
              <w:caps w:val="0"/>
              <w:noProof/>
              <w:szCs w:val="24"/>
            </w:rPr>
          </w:pPr>
          <w:hyperlink w:anchor="_Toc494892038" w:history="1">
            <w:r w:rsidRPr="006778FC">
              <w:rPr>
                <w:rStyle w:val="Hyperlink"/>
                <w:noProof/>
                <w:szCs w:val="24"/>
              </w:rPr>
              <w:t>New Dentist Committee Annual Report</w:t>
            </w:r>
            <w:r w:rsidRPr="006778FC">
              <w:rPr>
                <w:noProof/>
                <w:webHidden/>
                <w:szCs w:val="24"/>
              </w:rPr>
              <w:tab/>
            </w:r>
            <w:r w:rsidRPr="006778FC">
              <w:rPr>
                <w:noProof/>
                <w:webHidden/>
                <w:szCs w:val="24"/>
              </w:rPr>
              <w:fldChar w:fldCharType="begin"/>
            </w:r>
            <w:r w:rsidRPr="006778FC">
              <w:rPr>
                <w:noProof/>
                <w:webHidden/>
                <w:szCs w:val="24"/>
              </w:rPr>
              <w:instrText xml:space="preserve"> PAGEREF _Toc494892038 \h </w:instrText>
            </w:r>
            <w:r w:rsidRPr="006778FC">
              <w:rPr>
                <w:noProof/>
                <w:webHidden/>
                <w:szCs w:val="24"/>
              </w:rPr>
            </w:r>
            <w:r w:rsidRPr="006778FC">
              <w:rPr>
                <w:noProof/>
                <w:webHidden/>
                <w:szCs w:val="24"/>
              </w:rPr>
              <w:fldChar w:fldCharType="separate"/>
            </w:r>
            <w:r w:rsidRPr="006778FC">
              <w:rPr>
                <w:noProof/>
                <w:webHidden/>
                <w:szCs w:val="24"/>
              </w:rPr>
              <w:t>370</w:t>
            </w:r>
            <w:r w:rsidRPr="006778FC">
              <w:rPr>
                <w:noProof/>
                <w:webHidden/>
                <w:szCs w:val="24"/>
              </w:rPr>
              <w:fldChar w:fldCharType="end"/>
            </w:r>
          </w:hyperlink>
        </w:p>
        <w:p w14:paraId="3DE9E20E" w14:textId="77777777" w:rsidR="006778FC" w:rsidRPr="006778FC" w:rsidRDefault="006778FC">
          <w:pPr>
            <w:pStyle w:val="TOC1"/>
            <w:tabs>
              <w:tab w:val="right" w:leader="dot" w:pos="9350"/>
            </w:tabs>
            <w:rPr>
              <w:rFonts w:eastAsiaTheme="minorEastAsia"/>
              <w:bCs w:val="0"/>
              <w:caps w:val="0"/>
              <w:noProof/>
              <w:szCs w:val="24"/>
            </w:rPr>
          </w:pPr>
          <w:hyperlink w:anchor="_Toc494892039" w:history="1">
            <w:r w:rsidRPr="006778FC">
              <w:rPr>
                <w:rStyle w:val="Hyperlink"/>
                <w:noProof/>
                <w:szCs w:val="24"/>
              </w:rPr>
              <w:t>Regional Director’s Annual Report</w:t>
            </w:r>
            <w:r w:rsidRPr="006778FC">
              <w:rPr>
                <w:noProof/>
                <w:webHidden/>
                <w:szCs w:val="24"/>
              </w:rPr>
              <w:tab/>
            </w:r>
            <w:r w:rsidRPr="006778FC">
              <w:rPr>
                <w:noProof/>
                <w:webHidden/>
                <w:szCs w:val="24"/>
              </w:rPr>
              <w:fldChar w:fldCharType="begin"/>
            </w:r>
            <w:r w:rsidRPr="006778FC">
              <w:rPr>
                <w:noProof/>
                <w:webHidden/>
                <w:szCs w:val="24"/>
              </w:rPr>
              <w:instrText xml:space="preserve"> PAGEREF _Toc494892039 \h </w:instrText>
            </w:r>
            <w:r w:rsidRPr="006778FC">
              <w:rPr>
                <w:noProof/>
                <w:webHidden/>
                <w:szCs w:val="24"/>
              </w:rPr>
            </w:r>
            <w:r w:rsidRPr="006778FC">
              <w:rPr>
                <w:noProof/>
                <w:webHidden/>
                <w:szCs w:val="24"/>
              </w:rPr>
              <w:fldChar w:fldCharType="separate"/>
            </w:r>
            <w:r w:rsidRPr="006778FC">
              <w:rPr>
                <w:noProof/>
                <w:webHidden/>
                <w:szCs w:val="24"/>
              </w:rPr>
              <w:t>372</w:t>
            </w:r>
            <w:r w:rsidRPr="006778FC">
              <w:rPr>
                <w:noProof/>
                <w:webHidden/>
                <w:szCs w:val="24"/>
              </w:rPr>
              <w:fldChar w:fldCharType="end"/>
            </w:r>
          </w:hyperlink>
        </w:p>
        <w:p w14:paraId="5092194A" w14:textId="77777777" w:rsidR="006778FC" w:rsidRPr="006778FC" w:rsidRDefault="006778FC">
          <w:pPr>
            <w:pStyle w:val="TOC1"/>
            <w:tabs>
              <w:tab w:val="right" w:leader="dot" w:pos="9350"/>
            </w:tabs>
            <w:rPr>
              <w:rFonts w:eastAsiaTheme="minorEastAsia"/>
              <w:bCs w:val="0"/>
              <w:caps w:val="0"/>
              <w:noProof/>
              <w:szCs w:val="24"/>
            </w:rPr>
          </w:pPr>
          <w:hyperlink w:anchor="_Toc494892040" w:history="1">
            <w:r w:rsidRPr="006778FC">
              <w:rPr>
                <w:rStyle w:val="Hyperlink"/>
                <w:noProof/>
                <w:szCs w:val="24"/>
              </w:rPr>
              <w:t>Report of the Secretary to the House of Delegates</w:t>
            </w:r>
            <w:r w:rsidRPr="006778FC">
              <w:rPr>
                <w:noProof/>
                <w:webHidden/>
                <w:szCs w:val="24"/>
              </w:rPr>
              <w:tab/>
            </w:r>
            <w:r w:rsidRPr="006778FC">
              <w:rPr>
                <w:noProof/>
                <w:webHidden/>
                <w:szCs w:val="24"/>
              </w:rPr>
              <w:fldChar w:fldCharType="begin"/>
            </w:r>
            <w:r w:rsidRPr="006778FC">
              <w:rPr>
                <w:noProof/>
                <w:webHidden/>
                <w:szCs w:val="24"/>
              </w:rPr>
              <w:instrText xml:space="preserve"> PAGEREF _Toc494892040 \h </w:instrText>
            </w:r>
            <w:r w:rsidRPr="006778FC">
              <w:rPr>
                <w:noProof/>
                <w:webHidden/>
                <w:szCs w:val="24"/>
              </w:rPr>
            </w:r>
            <w:r w:rsidRPr="006778FC">
              <w:rPr>
                <w:noProof/>
                <w:webHidden/>
                <w:szCs w:val="24"/>
              </w:rPr>
              <w:fldChar w:fldCharType="separate"/>
            </w:r>
            <w:r w:rsidRPr="006778FC">
              <w:rPr>
                <w:noProof/>
                <w:webHidden/>
                <w:szCs w:val="24"/>
              </w:rPr>
              <w:t>378</w:t>
            </w:r>
            <w:r w:rsidRPr="006778FC">
              <w:rPr>
                <w:noProof/>
                <w:webHidden/>
                <w:szCs w:val="24"/>
              </w:rPr>
              <w:fldChar w:fldCharType="end"/>
            </w:r>
          </w:hyperlink>
        </w:p>
        <w:p w14:paraId="0FE0FC6F" w14:textId="77777777" w:rsidR="006778FC" w:rsidRPr="006778FC" w:rsidRDefault="006778FC">
          <w:pPr>
            <w:pStyle w:val="TOC1"/>
            <w:tabs>
              <w:tab w:val="right" w:leader="dot" w:pos="9350"/>
            </w:tabs>
            <w:rPr>
              <w:rFonts w:eastAsiaTheme="minorEastAsia"/>
              <w:bCs w:val="0"/>
              <w:caps w:val="0"/>
              <w:noProof/>
              <w:szCs w:val="24"/>
            </w:rPr>
          </w:pPr>
          <w:hyperlink w:anchor="_Toc494892041" w:history="1">
            <w:r w:rsidRPr="006778FC">
              <w:rPr>
                <w:rStyle w:val="Hyperlink"/>
                <w:noProof/>
                <w:szCs w:val="24"/>
              </w:rPr>
              <w:t>Secretary’s Report to the 2017 House of Delegates</w:t>
            </w:r>
            <w:r w:rsidRPr="006778FC">
              <w:rPr>
                <w:noProof/>
                <w:webHidden/>
                <w:szCs w:val="24"/>
              </w:rPr>
              <w:tab/>
            </w:r>
            <w:r w:rsidRPr="006778FC">
              <w:rPr>
                <w:noProof/>
                <w:webHidden/>
                <w:szCs w:val="24"/>
              </w:rPr>
              <w:fldChar w:fldCharType="begin"/>
            </w:r>
            <w:r w:rsidRPr="006778FC">
              <w:rPr>
                <w:noProof/>
                <w:webHidden/>
                <w:szCs w:val="24"/>
              </w:rPr>
              <w:instrText xml:space="preserve"> PAGEREF _Toc494892041 \h </w:instrText>
            </w:r>
            <w:r w:rsidRPr="006778FC">
              <w:rPr>
                <w:noProof/>
                <w:webHidden/>
                <w:szCs w:val="24"/>
              </w:rPr>
            </w:r>
            <w:r w:rsidRPr="006778FC">
              <w:rPr>
                <w:noProof/>
                <w:webHidden/>
                <w:szCs w:val="24"/>
              </w:rPr>
              <w:fldChar w:fldCharType="separate"/>
            </w:r>
            <w:r w:rsidRPr="006778FC">
              <w:rPr>
                <w:noProof/>
                <w:webHidden/>
                <w:szCs w:val="24"/>
              </w:rPr>
              <w:t>380</w:t>
            </w:r>
            <w:r w:rsidRPr="006778FC">
              <w:rPr>
                <w:noProof/>
                <w:webHidden/>
                <w:szCs w:val="24"/>
              </w:rPr>
              <w:fldChar w:fldCharType="end"/>
            </w:r>
          </w:hyperlink>
        </w:p>
        <w:p w14:paraId="4540EBEA" w14:textId="77777777" w:rsidR="006778FC" w:rsidRPr="006778FC" w:rsidRDefault="006778FC">
          <w:pPr>
            <w:pStyle w:val="TOC1"/>
            <w:tabs>
              <w:tab w:val="right" w:leader="dot" w:pos="9350"/>
            </w:tabs>
            <w:rPr>
              <w:rFonts w:eastAsiaTheme="minorEastAsia"/>
              <w:bCs w:val="0"/>
              <w:caps w:val="0"/>
              <w:noProof/>
              <w:szCs w:val="24"/>
            </w:rPr>
          </w:pPr>
          <w:hyperlink w:anchor="_Toc494892042" w:history="1">
            <w:r w:rsidRPr="006778FC">
              <w:rPr>
                <w:rStyle w:val="Hyperlink"/>
                <w:noProof/>
                <w:szCs w:val="24"/>
              </w:rPr>
              <w:t>Treasurer’s Annual Report</w:t>
            </w:r>
            <w:r w:rsidRPr="006778FC">
              <w:rPr>
                <w:noProof/>
                <w:webHidden/>
                <w:szCs w:val="24"/>
              </w:rPr>
              <w:tab/>
            </w:r>
            <w:r w:rsidRPr="006778FC">
              <w:rPr>
                <w:noProof/>
                <w:webHidden/>
                <w:szCs w:val="24"/>
              </w:rPr>
              <w:fldChar w:fldCharType="begin"/>
            </w:r>
            <w:r w:rsidRPr="006778FC">
              <w:rPr>
                <w:noProof/>
                <w:webHidden/>
                <w:szCs w:val="24"/>
              </w:rPr>
              <w:instrText xml:space="preserve"> PAGEREF _Toc494892042 \h </w:instrText>
            </w:r>
            <w:r w:rsidRPr="006778FC">
              <w:rPr>
                <w:noProof/>
                <w:webHidden/>
                <w:szCs w:val="24"/>
              </w:rPr>
            </w:r>
            <w:r w:rsidRPr="006778FC">
              <w:rPr>
                <w:noProof/>
                <w:webHidden/>
                <w:szCs w:val="24"/>
              </w:rPr>
              <w:fldChar w:fldCharType="separate"/>
            </w:r>
            <w:r w:rsidRPr="006778FC">
              <w:rPr>
                <w:noProof/>
                <w:webHidden/>
                <w:szCs w:val="24"/>
              </w:rPr>
              <w:t>504</w:t>
            </w:r>
            <w:r w:rsidRPr="006778FC">
              <w:rPr>
                <w:noProof/>
                <w:webHidden/>
                <w:szCs w:val="24"/>
              </w:rPr>
              <w:fldChar w:fldCharType="end"/>
            </w:r>
          </w:hyperlink>
        </w:p>
        <w:p w14:paraId="66A755AF" w14:textId="77777777" w:rsidR="006778FC" w:rsidRPr="006778FC" w:rsidRDefault="006778FC">
          <w:pPr>
            <w:pStyle w:val="TOC1"/>
            <w:tabs>
              <w:tab w:val="right" w:leader="dot" w:pos="9350"/>
            </w:tabs>
            <w:rPr>
              <w:rFonts w:eastAsiaTheme="minorEastAsia"/>
              <w:bCs w:val="0"/>
              <w:caps w:val="0"/>
              <w:noProof/>
              <w:szCs w:val="24"/>
            </w:rPr>
          </w:pPr>
          <w:hyperlink w:anchor="_Toc494892043" w:history="1">
            <w:r w:rsidRPr="006778FC">
              <w:rPr>
                <w:rStyle w:val="Hyperlink"/>
                <w:noProof/>
                <w:szCs w:val="24"/>
              </w:rPr>
              <w:t>2016 HOD Minutes</w:t>
            </w:r>
            <w:r w:rsidRPr="006778FC">
              <w:rPr>
                <w:noProof/>
                <w:webHidden/>
                <w:szCs w:val="24"/>
              </w:rPr>
              <w:tab/>
            </w:r>
            <w:r w:rsidRPr="006778FC">
              <w:rPr>
                <w:noProof/>
                <w:webHidden/>
                <w:szCs w:val="24"/>
              </w:rPr>
              <w:fldChar w:fldCharType="begin"/>
            </w:r>
            <w:r w:rsidRPr="006778FC">
              <w:rPr>
                <w:noProof/>
                <w:webHidden/>
                <w:szCs w:val="24"/>
              </w:rPr>
              <w:instrText xml:space="preserve"> PAGEREF _Toc494892043 \h </w:instrText>
            </w:r>
            <w:r w:rsidRPr="006778FC">
              <w:rPr>
                <w:noProof/>
                <w:webHidden/>
                <w:szCs w:val="24"/>
              </w:rPr>
            </w:r>
            <w:r w:rsidRPr="006778FC">
              <w:rPr>
                <w:noProof/>
                <w:webHidden/>
                <w:szCs w:val="24"/>
              </w:rPr>
              <w:fldChar w:fldCharType="separate"/>
            </w:r>
            <w:r w:rsidRPr="006778FC">
              <w:rPr>
                <w:noProof/>
                <w:webHidden/>
                <w:szCs w:val="24"/>
              </w:rPr>
              <w:t>508</w:t>
            </w:r>
            <w:r w:rsidRPr="006778FC">
              <w:rPr>
                <w:noProof/>
                <w:webHidden/>
                <w:szCs w:val="24"/>
              </w:rPr>
              <w:fldChar w:fldCharType="end"/>
            </w:r>
          </w:hyperlink>
        </w:p>
        <w:p w14:paraId="3C8F0712" w14:textId="77777777" w:rsidR="006778FC" w:rsidRPr="006778FC" w:rsidRDefault="006778FC">
          <w:pPr>
            <w:pStyle w:val="TOC1"/>
            <w:tabs>
              <w:tab w:val="right" w:leader="dot" w:pos="9350"/>
            </w:tabs>
            <w:rPr>
              <w:rFonts w:eastAsiaTheme="minorEastAsia"/>
              <w:bCs w:val="0"/>
              <w:caps w:val="0"/>
              <w:noProof/>
              <w:szCs w:val="24"/>
            </w:rPr>
          </w:pPr>
          <w:hyperlink w:anchor="_Toc494892044" w:history="1">
            <w:r w:rsidRPr="006778FC">
              <w:rPr>
                <w:rStyle w:val="Hyperlink"/>
                <w:noProof/>
                <w:szCs w:val="24"/>
              </w:rPr>
              <w:t>July 17, 2016 Meeting Minutes</w:t>
            </w:r>
            <w:r w:rsidRPr="006778FC">
              <w:rPr>
                <w:noProof/>
                <w:webHidden/>
                <w:szCs w:val="24"/>
              </w:rPr>
              <w:tab/>
            </w:r>
            <w:r w:rsidRPr="006778FC">
              <w:rPr>
                <w:noProof/>
                <w:webHidden/>
                <w:szCs w:val="24"/>
              </w:rPr>
              <w:fldChar w:fldCharType="begin"/>
            </w:r>
            <w:r w:rsidRPr="006778FC">
              <w:rPr>
                <w:noProof/>
                <w:webHidden/>
                <w:szCs w:val="24"/>
              </w:rPr>
              <w:instrText xml:space="preserve"> PAGEREF _Toc494892044 \h </w:instrText>
            </w:r>
            <w:r w:rsidRPr="006778FC">
              <w:rPr>
                <w:noProof/>
                <w:webHidden/>
                <w:szCs w:val="24"/>
              </w:rPr>
            </w:r>
            <w:r w:rsidRPr="006778FC">
              <w:rPr>
                <w:noProof/>
                <w:webHidden/>
                <w:szCs w:val="24"/>
              </w:rPr>
              <w:fldChar w:fldCharType="separate"/>
            </w:r>
            <w:r w:rsidRPr="006778FC">
              <w:rPr>
                <w:noProof/>
                <w:webHidden/>
                <w:szCs w:val="24"/>
              </w:rPr>
              <w:t>550</w:t>
            </w:r>
            <w:r w:rsidRPr="006778FC">
              <w:rPr>
                <w:noProof/>
                <w:webHidden/>
                <w:szCs w:val="24"/>
              </w:rPr>
              <w:fldChar w:fldCharType="end"/>
            </w:r>
          </w:hyperlink>
        </w:p>
        <w:p w14:paraId="560F17FA" w14:textId="77777777" w:rsidR="006778FC" w:rsidRPr="006778FC" w:rsidRDefault="006778FC">
          <w:pPr>
            <w:pStyle w:val="TOC1"/>
            <w:tabs>
              <w:tab w:val="right" w:leader="dot" w:pos="9350"/>
            </w:tabs>
            <w:rPr>
              <w:rFonts w:eastAsiaTheme="minorEastAsia"/>
              <w:bCs w:val="0"/>
              <w:caps w:val="0"/>
              <w:noProof/>
              <w:szCs w:val="24"/>
            </w:rPr>
          </w:pPr>
          <w:hyperlink w:anchor="_Toc494892045" w:history="1">
            <w:r w:rsidRPr="006778FC">
              <w:rPr>
                <w:rStyle w:val="Hyperlink"/>
                <w:noProof/>
                <w:szCs w:val="24"/>
              </w:rPr>
              <w:t>August 16, 2016 Meeting Minutes</w:t>
            </w:r>
            <w:r w:rsidRPr="006778FC">
              <w:rPr>
                <w:noProof/>
                <w:webHidden/>
                <w:szCs w:val="24"/>
              </w:rPr>
              <w:tab/>
            </w:r>
            <w:r w:rsidRPr="006778FC">
              <w:rPr>
                <w:noProof/>
                <w:webHidden/>
                <w:szCs w:val="24"/>
              </w:rPr>
              <w:fldChar w:fldCharType="begin"/>
            </w:r>
            <w:r w:rsidRPr="006778FC">
              <w:rPr>
                <w:noProof/>
                <w:webHidden/>
                <w:szCs w:val="24"/>
              </w:rPr>
              <w:instrText xml:space="preserve"> PAGEREF _Toc494892045 \h </w:instrText>
            </w:r>
            <w:r w:rsidRPr="006778FC">
              <w:rPr>
                <w:noProof/>
                <w:webHidden/>
                <w:szCs w:val="24"/>
              </w:rPr>
            </w:r>
            <w:r w:rsidRPr="006778FC">
              <w:rPr>
                <w:noProof/>
                <w:webHidden/>
                <w:szCs w:val="24"/>
              </w:rPr>
              <w:fldChar w:fldCharType="separate"/>
            </w:r>
            <w:r w:rsidRPr="006778FC">
              <w:rPr>
                <w:noProof/>
                <w:webHidden/>
                <w:szCs w:val="24"/>
              </w:rPr>
              <w:t>563</w:t>
            </w:r>
            <w:r w:rsidRPr="006778FC">
              <w:rPr>
                <w:noProof/>
                <w:webHidden/>
                <w:szCs w:val="24"/>
              </w:rPr>
              <w:fldChar w:fldCharType="end"/>
            </w:r>
          </w:hyperlink>
        </w:p>
        <w:p w14:paraId="1C17B4E1" w14:textId="77777777" w:rsidR="006778FC" w:rsidRPr="006778FC" w:rsidRDefault="006778FC">
          <w:pPr>
            <w:pStyle w:val="TOC1"/>
            <w:tabs>
              <w:tab w:val="right" w:leader="dot" w:pos="9350"/>
            </w:tabs>
            <w:rPr>
              <w:rFonts w:eastAsiaTheme="minorEastAsia"/>
              <w:bCs w:val="0"/>
              <w:caps w:val="0"/>
              <w:noProof/>
              <w:szCs w:val="24"/>
            </w:rPr>
          </w:pPr>
          <w:hyperlink w:anchor="_Toc494892046" w:history="1">
            <w:r w:rsidRPr="006778FC">
              <w:rPr>
                <w:rStyle w:val="Hyperlink"/>
                <w:noProof/>
                <w:szCs w:val="24"/>
              </w:rPr>
              <w:t>September 14, 2016 Meeting Minutes</w:t>
            </w:r>
            <w:r w:rsidRPr="006778FC">
              <w:rPr>
                <w:noProof/>
                <w:webHidden/>
                <w:szCs w:val="24"/>
              </w:rPr>
              <w:tab/>
            </w:r>
            <w:r w:rsidRPr="006778FC">
              <w:rPr>
                <w:noProof/>
                <w:webHidden/>
                <w:szCs w:val="24"/>
              </w:rPr>
              <w:fldChar w:fldCharType="begin"/>
            </w:r>
            <w:r w:rsidRPr="006778FC">
              <w:rPr>
                <w:noProof/>
                <w:webHidden/>
                <w:szCs w:val="24"/>
              </w:rPr>
              <w:instrText xml:space="preserve"> PAGEREF _Toc494892046 \h </w:instrText>
            </w:r>
            <w:r w:rsidRPr="006778FC">
              <w:rPr>
                <w:noProof/>
                <w:webHidden/>
                <w:szCs w:val="24"/>
              </w:rPr>
            </w:r>
            <w:r w:rsidRPr="006778FC">
              <w:rPr>
                <w:noProof/>
                <w:webHidden/>
                <w:szCs w:val="24"/>
              </w:rPr>
              <w:fldChar w:fldCharType="separate"/>
            </w:r>
            <w:r w:rsidRPr="006778FC">
              <w:rPr>
                <w:noProof/>
                <w:webHidden/>
                <w:szCs w:val="24"/>
              </w:rPr>
              <w:t>566</w:t>
            </w:r>
            <w:r w:rsidRPr="006778FC">
              <w:rPr>
                <w:noProof/>
                <w:webHidden/>
                <w:szCs w:val="24"/>
              </w:rPr>
              <w:fldChar w:fldCharType="end"/>
            </w:r>
          </w:hyperlink>
        </w:p>
        <w:p w14:paraId="5482D429" w14:textId="77777777" w:rsidR="006778FC" w:rsidRPr="006778FC" w:rsidRDefault="006778FC">
          <w:pPr>
            <w:pStyle w:val="TOC1"/>
            <w:tabs>
              <w:tab w:val="right" w:leader="dot" w:pos="9350"/>
            </w:tabs>
            <w:rPr>
              <w:rFonts w:eastAsiaTheme="minorEastAsia"/>
              <w:bCs w:val="0"/>
              <w:caps w:val="0"/>
              <w:noProof/>
              <w:szCs w:val="24"/>
            </w:rPr>
          </w:pPr>
          <w:hyperlink w:anchor="_Toc494892047" w:history="1">
            <w:r w:rsidRPr="006778FC">
              <w:rPr>
                <w:rStyle w:val="Hyperlink"/>
                <w:noProof/>
                <w:szCs w:val="24"/>
              </w:rPr>
              <w:t>October 13, 2016 Meeting Minutes</w:t>
            </w:r>
            <w:r w:rsidRPr="006778FC">
              <w:rPr>
                <w:noProof/>
                <w:webHidden/>
                <w:szCs w:val="24"/>
              </w:rPr>
              <w:tab/>
            </w:r>
            <w:r w:rsidRPr="006778FC">
              <w:rPr>
                <w:noProof/>
                <w:webHidden/>
                <w:szCs w:val="24"/>
              </w:rPr>
              <w:fldChar w:fldCharType="begin"/>
            </w:r>
            <w:r w:rsidRPr="006778FC">
              <w:rPr>
                <w:noProof/>
                <w:webHidden/>
                <w:szCs w:val="24"/>
              </w:rPr>
              <w:instrText xml:space="preserve"> PAGEREF _Toc494892047 \h </w:instrText>
            </w:r>
            <w:r w:rsidRPr="006778FC">
              <w:rPr>
                <w:noProof/>
                <w:webHidden/>
                <w:szCs w:val="24"/>
              </w:rPr>
            </w:r>
            <w:r w:rsidRPr="006778FC">
              <w:rPr>
                <w:noProof/>
                <w:webHidden/>
                <w:szCs w:val="24"/>
              </w:rPr>
              <w:fldChar w:fldCharType="separate"/>
            </w:r>
            <w:r w:rsidRPr="006778FC">
              <w:rPr>
                <w:noProof/>
                <w:webHidden/>
                <w:szCs w:val="24"/>
              </w:rPr>
              <w:t>572</w:t>
            </w:r>
            <w:r w:rsidRPr="006778FC">
              <w:rPr>
                <w:noProof/>
                <w:webHidden/>
                <w:szCs w:val="24"/>
              </w:rPr>
              <w:fldChar w:fldCharType="end"/>
            </w:r>
          </w:hyperlink>
        </w:p>
        <w:p w14:paraId="3A11FA1E" w14:textId="77777777" w:rsidR="006778FC" w:rsidRPr="006778FC" w:rsidRDefault="006778FC">
          <w:pPr>
            <w:pStyle w:val="TOC1"/>
            <w:tabs>
              <w:tab w:val="right" w:leader="dot" w:pos="9350"/>
            </w:tabs>
            <w:rPr>
              <w:rFonts w:eastAsiaTheme="minorEastAsia"/>
              <w:bCs w:val="0"/>
              <w:caps w:val="0"/>
              <w:noProof/>
              <w:szCs w:val="24"/>
            </w:rPr>
          </w:pPr>
          <w:hyperlink w:anchor="_Toc494892048" w:history="1">
            <w:r w:rsidRPr="006778FC">
              <w:rPr>
                <w:rStyle w:val="Hyperlink"/>
                <w:noProof/>
                <w:szCs w:val="24"/>
              </w:rPr>
              <w:t>December 21, 2016 Meeting Minutes</w:t>
            </w:r>
            <w:r w:rsidRPr="006778FC">
              <w:rPr>
                <w:noProof/>
                <w:webHidden/>
                <w:szCs w:val="24"/>
              </w:rPr>
              <w:tab/>
            </w:r>
            <w:r w:rsidRPr="006778FC">
              <w:rPr>
                <w:noProof/>
                <w:webHidden/>
                <w:szCs w:val="24"/>
              </w:rPr>
              <w:fldChar w:fldCharType="begin"/>
            </w:r>
            <w:r w:rsidRPr="006778FC">
              <w:rPr>
                <w:noProof/>
                <w:webHidden/>
                <w:szCs w:val="24"/>
              </w:rPr>
              <w:instrText xml:space="preserve"> PAGEREF _Toc494892048 \h </w:instrText>
            </w:r>
            <w:r w:rsidRPr="006778FC">
              <w:rPr>
                <w:noProof/>
                <w:webHidden/>
                <w:szCs w:val="24"/>
              </w:rPr>
            </w:r>
            <w:r w:rsidRPr="006778FC">
              <w:rPr>
                <w:noProof/>
                <w:webHidden/>
                <w:szCs w:val="24"/>
              </w:rPr>
              <w:fldChar w:fldCharType="separate"/>
            </w:r>
            <w:r w:rsidRPr="006778FC">
              <w:rPr>
                <w:noProof/>
                <w:webHidden/>
                <w:szCs w:val="24"/>
              </w:rPr>
              <w:t>576</w:t>
            </w:r>
            <w:r w:rsidRPr="006778FC">
              <w:rPr>
                <w:noProof/>
                <w:webHidden/>
                <w:szCs w:val="24"/>
              </w:rPr>
              <w:fldChar w:fldCharType="end"/>
            </w:r>
          </w:hyperlink>
        </w:p>
        <w:p w14:paraId="5EB526D7" w14:textId="77777777" w:rsidR="006778FC" w:rsidRPr="006778FC" w:rsidRDefault="006778FC">
          <w:pPr>
            <w:pStyle w:val="TOC1"/>
            <w:tabs>
              <w:tab w:val="right" w:leader="dot" w:pos="9350"/>
            </w:tabs>
            <w:rPr>
              <w:rFonts w:eastAsiaTheme="minorEastAsia"/>
              <w:bCs w:val="0"/>
              <w:caps w:val="0"/>
              <w:noProof/>
              <w:szCs w:val="24"/>
            </w:rPr>
          </w:pPr>
          <w:hyperlink w:anchor="_Toc494892049" w:history="1">
            <w:r w:rsidRPr="006778FC">
              <w:rPr>
                <w:rStyle w:val="Hyperlink"/>
                <w:noProof/>
                <w:szCs w:val="24"/>
              </w:rPr>
              <w:t>January 18, 2017 Meeting Minutes</w:t>
            </w:r>
            <w:r w:rsidRPr="006778FC">
              <w:rPr>
                <w:noProof/>
                <w:webHidden/>
                <w:szCs w:val="24"/>
              </w:rPr>
              <w:tab/>
            </w:r>
            <w:r w:rsidRPr="006778FC">
              <w:rPr>
                <w:noProof/>
                <w:webHidden/>
                <w:szCs w:val="24"/>
              </w:rPr>
              <w:fldChar w:fldCharType="begin"/>
            </w:r>
            <w:r w:rsidRPr="006778FC">
              <w:rPr>
                <w:noProof/>
                <w:webHidden/>
                <w:szCs w:val="24"/>
              </w:rPr>
              <w:instrText xml:space="preserve"> PAGEREF _Toc494892049 \h </w:instrText>
            </w:r>
            <w:r w:rsidRPr="006778FC">
              <w:rPr>
                <w:noProof/>
                <w:webHidden/>
                <w:szCs w:val="24"/>
              </w:rPr>
            </w:r>
            <w:r w:rsidRPr="006778FC">
              <w:rPr>
                <w:noProof/>
                <w:webHidden/>
                <w:szCs w:val="24"/>
              </w:rPr>
              <w:fldChar w:fldCharType="separate"/>
            </w:r>
            <w:r w:rsidRPr="006778FC">
              <w:rPr>
                <w:noProof/>
                <w:webHidden/>
                <w:szCs w:val="24"/>
              </w:rPr>
              <w:t>582</w:t>
            </w:r>
            <w:r w:rsidRPr="006778FC">
              <w:rPr>
                <w:noProof/>
                <w:webHidden/>
                <w:szCs w:val="24"/>
              </w:rPr>
              <w:fldChar w:fldCharType="end"/>
            </w:r>
          </w:hyperlink>
        </w:p>
        <w:p w14:paraId="669FED0E" w14:textId="77777777" w:rsidR="006778FC" w:rsidRPr="006778FC" w:rsidRDefault="006778FC">
          <w:pPr>
            <w:pStyle w:val="TOC1"/>
            <w:tabs>
              <w:tab w:val="right" w:leader="dot" w:pos="9350"/>
            </w:tabs>
            <w:rPr>
              <w:rFonts w:eastAsiaTheme="minorEastAsia"/>
              <w:bCs w:val="0"/>
              <w:caps w:val="0"/>
              <w:noProof/>
              <w:szCs w:val="24"/>
            </w:rPr>
          </w:pPr>
          <w:hyperlink w:anchor="_Toc494892050" w:history="1">
            <w:r w:rsidRPr="006778FC">
              <w:rPr>
                <w:rStyle w:val="Hyperlink"/>
                <w:noProof/>
                <w:szCs w:val="24"/>
              </w:rPr>
              <w:t>2017 Corporate Objectives</w:t>
            </w:r>
            <w:r w:rsidRPr="006778FC">
              <w:rPr>
                <w:noProof/>
                <w:webHidden/>
                <w:szCs w:val="24"/>
              </w:rPr>
              <w:tab/>
            </w:r>
            <w:r w:rsidRPr="006778FC">
              <w:rPr>
                <w:noProof/>
                <w:webHidden/>
                <w:szCs w:val="24"/>
              </w:rPr>
              <w:fldChar w:fldCharType="begin"/>
            </w:r>
            <w:r w:rsidRPr="006778FC">
              <w:rPr>
                <w:noProof/>
                <w:webHidden/>
                <w:szCs w:val="24"/>
              </w:rPr>
              <w:instrText xml:space="preserve"> PAGEREF _Toc494892050 \h </w:instrText>
            </w:r>
            <w:r w:rsidRPr="006778FC">
              <w:rPr>
                <w:noProof/>
                <w:webHidden/>
                <w:szCs w:val="24"/>
              </w:rPr>
            </w:r>
            <w:r w:rsidRPr="006778FC">
              <w:rPr>
                <w:noProof/>
                <w:webHidden/>
                <w:szCs w:val="24"/>
              </w:rPr>
              <w:fldChar w:fldCharType="separate"/>
            </w:r>
            <w:r w:rsidRPr="006778FC">
              <w:rPr>
                <w:noProof/>
                <w:webHidden/>
                <w:szCs w:val="24"/>
              </w:rPr>
              <w:t>594</w:t>
            </w:r>
            <w:r w:rsidRPr="006778FC">
              <w:rPr>
                <w:noProof/>
                <w:webHidden/>
                <w:szCs w:val="24"/>
              </w:rPr>
              <w:fldChar w:fldCharType="end"/>
            </w:r>
          </w:hyperlink>
        </w:p>
        <w:p w14:paraId="205621F5" w14:textId="77777777" w:rsidR="006778FC" w:rsidRPr="006778FC" w:rsidRDefault="006778FC">
          <w:pPr>
            <w:pStyle w:val="TOC1"/>
            <w:tabs>
              <w:tab w:val="right" w:leader="dot" w:pos="9350"/>
            </w:tabs>
            <w:rPr>
              <w:rFonts w:eastAsiaTheme="minorEastAsia"/>
              <w:bCs w:val="0"/>
              <w:caps w:val="0"/>
              <w:noProof/>
              <w:szCs w:val="24"/>
            </w:rPr>
          </w:pPr>
          <w:hyperlink w:anchor="_Toc494892051" w:history="1">
            <w:r w:rsidRPr="006778FC">
              <w:rPr>
                <w:rStyle w:val="Hyperlink"/>
                <w:noProof/>
                <w:szCs w:val="24"/>
              </w:rPr>
              <w:t>January 23, 2017 Meeting Minutes</w:t>
            </w:r>
            <w:r w:rsidRPr="006778FC">
              <w:rPr>
                <w:noProof/>
                <w:webHidden/>
                <w:szCs w:val="24"/>
              </w:rPr>
              <w:tab/>
            </w:r>
            <w:r w:rsidRPr="006778FC">
              <w:rPr>
                <w:noProof/>
                <w:webHidden/>
                <w:szCs w:val="24"/>
              </w:rPr>
              <w:fldChar w:fldCharType="begin"/>
            </w:r>
            <w:r w:rsidRPr="006778FC">
              <w:rPr>
                <w:noProof/>
                <w:webHidden/>
                <w:szCs w:val="24"/>
              </w:rPr>
              <w:instrText xml:space="preserve"> PAGEREF _Toc494892051 \h </w:instrText>
            </w:r>
            <w:r w:rsidRPr="006778FC">
              <w:rPr>
                <w:noProof/>
                <w:webHidden/>
                <w:szCs w:val="24"/>
              </w:rPr>
            </w:r>
            <w:r w:rsidRPr="006778FC">
              <w:rPr>
                <w:noProof/>
                <w:webHidden/>
                <w:szCs w:val="24"/>
              </w:rPr>
              <w:fldChar w:fldCharType="separate"/>
            </w:r>
            <w:r w:rsidRPr="006778FC">
              <w:rPr>
                <w:noProof/>
                <w:webHidden/>
                <w:szCs w:val="24"/>
              </w:rPr>
              <w:t>596</w:t>
            </w:r>
            <w:r w:rsidRPr="006778FC">
              <w:rPr>
                <w:noProof/>
                <w:webHidden/>
                <w:szCs w:val="24"/>
              </w:rPr>
              <w:fldChar w:fldCharType="end"/>
            </w:r>
          </w:hyperlink>
        </w:p>
        <w:p w14:paraId="23616EC0" w14:textId="77777777" w:rsidR="006778FC" w:rsidRPr="006778FC" w:rsidRDefault="006778FC">
          <w:pPr>
            <w:pStyle w:val="TOC1"/>
            <w:tabs>
              <w:tab w:val="right" w:leader="dot" w:pos="9350"/>
            </w:tabs>
            <w:rPr>
              <w:rFonts w:eastAsiaTheme="minorEastAsia"/>
              <w:bCs w:val="0"/>
              <w:caps w:val="0"/>
              <w:noProof/>
              <w:szCs w:val="24"/>
            </w:rPr>
          </w:pPr>
          <w:hyperlink w:anchor="_Toc494892052" w:history="1">
            <w:r w:rsidRPr="006778FC">
              <w:rPr>
                <w:rStyle w:val="Hyperlink"/>
                <w:noProof/>
                <w:szCs w:val="24"/>
              </w:rPr>
              <w:t>February 16, 2017 Meeting Minutes</w:t>
            </w:r>
            <w:r w:rsidRPr="006778FC">
              <w:rPr>
                <w:noProof/>
                <w:webHidden/>
                <w:szCs w:val="24"/>
              </w:rPr>
              <w:tab/>
            </w:r>
            <w:r w:rsidRPr="006778FC">
              <w:rPr>
                <w:noProof/>
                <w:webHidden/>
                <w:szCs w:val="24"/>
              </w:rPr>
              <w:fldChar w:fldCharType="begin"/>
            </w:r>
            <w:r w:rsidRPr="006778FC">
              <w:rPr>
                <w:noProof/>
                <w:webHidden/>
                <w:szCs w:val="24"/>
              </w:rPr>
              <w:instrText xml:space="preserve"> PAGEREF _Toc494892052 \h </w:instrText>
            </w:r>
            <w:r w:rsidRPr="006778FC">
              <w:rPr>
                <w:noProof/>
                <w:webHidden/>
                <w:szCs w:val="24"/>
              </w:rPr>
            </w:r>
            <w:r w:rsidRPr="006778FC">
              <w:rPr>
                <w:noProof/>
                <w:webHidden/>
                <w:szCs w:val="24"/>
              </w:rPr>
              <w:fldChar w:fldCharType="separate"/>
            </w:r>
            <w:r w:rsidRPr="006778FC">
              <w:rPr>
                <w:noProof/>
                <w:webHidden/>
                <w:szCs w:val="24"/>
              </w:rPr>
              <w:t>599</w:t>
            </w:r>
            <w:r w:rsidRPr="006778FC">
              <w:rPr>
                <w:noProof/>
                <w:webHidden/>
                <w:szCs w:val="24"/>
              </w:rPr>
              <w:fldChar w:fldCharType="end"/>
            </w:r>
          </w:hyperlink>
        </w:p>
        <w:p w14:paraId="6BE27ECF" w14:textId="77777777" w:rsidR="006778FC" w:rsidRPr="006778FC" w:rsidRDefault="006778FC">
          <w:pPr>
            <w:pStyle w:val="TOC1"/>
            <w:tabs>
              <w:tab w:val="right" w:leader="dot" w:pos="9350"/>
            </w:tabs>
            <w:rPr>
              <w:rFonts w:eastAsiaTheme="minorEastAsia"/>
              <w:bCs w:val="0"/>
              <w:caps w:val="0"/>
              <w:noProof/>
              <w:szCs w:val="24"/>
            </w:rPr>
          </w:pPr>
          <w:hyperlink w:anchor="_Toc494892053" w:history="1">
            <w:r w:rsidRPr="006778FC">
              <w:rPr>
                <w:rStyle w:val="Hyperlink"/>
                <w:noProof/>
                <w:szCs w:val="24"/>
              </w:rPr>
              <w:t>March 18-19, 2017 Meeting Minutes</w:t>
            </w:r>
            <w:r w:rsidRPr="006778FC">
              <w:rPr>
                <w:noProof/>
                <w:webHidden/>
                <w:szCs w:val="24"/>
              </w:rPr>
              <w:tab/>
            </w:r>
            <w:r w:rsidRPr="006778FC">
              <w:rPr>
                <w:noProof/>
                <w:webHidden/>
                <w:szCs w:val="24"/>
              </w:rPr>
              <w:fldChar w:fldCharType="begin"/>
            </w:r>
            <w:r w:rsidRPr="006778FC">
              <w:rPr>
                <w:noProof/>
                <w:webHidden/>
                <w:szCs w:val="24"/>
              </w:rPr>
              <w:instrText xml:space="preserve"> PAGEREF _Toc494892053 \h </w:instrText>
            </w:r>
            <w:r w:rsidRPr="006778FC">
              <w:rPr>
                <w:noProof/>
                <w:webHidden/>
                <w:szCs w:val="24"/>
              </w:rPr>
            </w:r>
            <w:r w:rsidRPr="006778FC">
              <w:rPr>
                <w:noProof/>
                <w:webHidden/>
                <w:szCs w:val="24"/>
              </w:rPr>
              <w:fldChar w:fldCharType="separate"/>
            </w:r>
            <w:r w:rsidRPr="006778FC">
              <w:rPr>
                <w:noProof/>
                <w:webHidden/>
                <w:szCs w:val="24"/>
              </w:rPr>
              <w:t>604</w:t>
            </w:r>
            <w:r w:rsidRPr="006778FC">
              <w:rPr>
                <w:noProof/>
                <w:webHidden/>
                <w:szCs w:val="24"/>
              </w:rPr>
              <w:fldChar w:fldCharType="end"/>
            </w:r>
          </w:hyperlink>
        </w:p>
        <w:p w14:paraId="6B27BAD7" w14:textId="77777777" w:rsidR="006778FC" w:rsidRPr="006778FC" w:rsidRDefault="006778FC">
          <w:pPr>
            <w:pStyle w:val="TOC1"/>
            <w:tabs>
              <w:tab w:val="right" w:leader="dot" w:pos="9350"/>
            </w:tabs>
            <w:rPr>
              <w:rFonts w:eastAsiaTheme="minorEastAsia"/>
              <w:bCs w:val="0"/>
              <w:caps w:val="0"/>
              <w:noProof/>
              <w:szCs w:val="24"/>
            </w:rPr>
          </w:pPr>
          <w:hyperlink w:anchor="_Toc494892054" w:history="1">
            <w:r w:rsidRPr="006778FC">
              <w:rPr>
                <w:rStyle w:val="Hyperlink"/>
                <w:noProof/>
                <w:szCs w:val="24"/>
              </w:rPr>
              <w:t>April 19, 2017 Meeting Minutes</w:t>
            </w:r>
            <w:r w:rsidRPr="006778FC">
              <w:rPr>
                <w:noProof/>
                <w:webHidden/>
                <w:szCs w:val="24"/>
              </w:rPr>
              <w:tab/>
            </w:r>
            <w:r w:rsidRPr="006778FC">
              <w:rPr>
                <w:noProof/>
                <w:webHidden/>
                <w:szCs w:val="24"/>
              </w:rPr>
              <w:fldChar w:fldCharType="begin"/>
            </w:r>
            <w:r w:rsidRPr="006778FC">
              <w:rPr>
                <w:noProof/>
                <w:webHidden/>
                <w:szCs w:val="24"/>
              </w:rPr>
              <w:instrText xml:space="preserve"> PAGEREF _Toc494892054 \h </w:instrText>
            </w:r>
            <w:r w:rsidRPr="006778FC">
              <w:rPr>
                <w:noProof/>
                <w:webHidden/>
                <w:szCs w:val="24"/>
              </w:rPr>
            </w:r>
            <w:r w:rsidRPr="006778FC">
              <w:rPr>
                <w:noProof/>
                <w:webHidden/>
                <w:szCs w:val="24"/>
              </w:rPr>
              <w:fldChar w:fldCharType="separate"/>
            </w:r>
            <w:r w:rsidRPr="006778FC">
              <w:rPr>
                <w:noProof/>
                <w:webHidden/>
                <w:szCs w:val="24"/>
              </w:rPr>
              <w:t>631</w:t>
            </w:r>
            <w:r w:rsidRPr="006778FC">
              <w:rPr>
                <w:noProof/>
                <w:webHidden/>
                <w:szCs w:val="24"/>
              </w:rPr>
              <w:fldChar w:fldCharType="end"/>
            </w:r>
          </w:hyperlink>
        </w:p>
        <w:p w14:paraId="6E37BCD1" w14:textId="77777777" w:rsidR="006778FC" w:rsidRPr="006778FC" w:rsidRDefault="006778FC">
          <w:pPr>
            <w:pStyle w:val="TOC1"/>
            <w:tabs>
              <w:tab w:val="right" w:leader="dot" w:pos="9350"/>
            </w:tabs>
            <w:rPr>
              <w:rFonts w:eastAsiaTheme="minorEastAsia"/>
              <w:bCs w:val="0"/>
              <w:caps w:val="0"/>
              <w:noProof/>
              <w:szCs w:val="24"/>
            </w:rPr>
          </w:pPr>
          <w:hyperlink w:anchor="_Toc494892055" w:history="1">
            <w:r w:rsidRPr="006778FC">
              <w:rPr>
                <w:rStyle w:val="Hyperlink"/>
                <w:noProof/>
                <w:szCs w:val="24"/>
              </w:rPr>
              <w:t>May 18, 2017 Meeting Minutes</w:t>
            </w:r>
            <w:r w:rsidRPr="006778FC">
              <w:rPr>
                <w:noProof/>
                <w:webHidden/>
                <w:szCs w:val="24"/>
              </w:rPr>
              <w:tab/>
            </w:r>
            <w:r w:rsidRPr="006778FC">
              <w:rPr>
                <w:noProof/>
                <w:webHidden/>
                <w:szCs w:val="24"/>
              </w:rPr>
              <w:fldChar w:fldCharType="begin"/>
            </w:r>
            <w:r w:rsidRPr="006778FC">
              <w:rPr>
                <w:noProof/>
                <w:webHidden/>
                <w:szCs w:val="24"/>
              </w:rPr>
              <w:instrText xml:space="preserve"> PAGEREF _Toc494892055 \h </w:instrText>
            </w:r>
            <w:r w:rsidRPr="006778FC">
              <w:rPr>
                <w:noProof/>
                <w:webHidden/>
                <w:szCs w:val="24"/>
              </w:rPr>
            </w:r>
            <w:r w:rsidRPr="006778FC">
              <w:rPr>
                <w:noProof/>
                <w:webHidden/>
                <w:szCs w:val="24"/>
              </w:rPr>
              <w:fldChar w:fldCharType="separate"/>
            </w:r>
            <w:r w:rsidRPr="006778FC">
              <w:rPr>
                <w:noProof/>
                <w:webHidden/>
                <w:szCs w:val="24"/>
              </w:rPr>
              <w:t>636</w:t>
            </w:r>
            <w:r w:rsidRPr="006778FC">
              <w:rPr>
                <w:noProof/>
                <w:webHidden/>
                <w:szCs w:val="24"/>
              </w:rPr>
              <w:fldChar w:fldCharType="end"/>
            </w:r>
          </w:hyperlink>
        </w:p>
        <w:p w14:paraId="6B53A1B9" w14:textId="77777777" w:rsidR="006778FC" w:rsidRPr="006778FC" w:rsidRDefault="006778FC">
          <w:pPr>
            <w:pStyle w:val="TOC1"/>
            <w:tabs>
              <w:tab w:val="right" w:leader="dot" w:pos="9350"/>
            </w:tabs>
            <w:rPr>
              <w:rFonts w:eastAsiaTheme="minorEastAsia"/>
              <w:bCs w:val="0"/>
              <w:caps w:val="0"/>
              <w:noProof/>
              <w:szCs w:val="24"/>
            </w:rPr>
          </w:pPr>
          <w:hyperlink w:anchor="_Toc494892056" w:history="1">
            <w:r w:rsidRPr="006778FC">
              <w:rPr>
                <w:rStyle w:val="Hyperlink"/>
                <w:noProof/>
                <w:szCs w:val="24"/>
              </w:rPr>
              <w:t>June 29-July 1, 2017 Meeting Minutes</w:t>
            </w:r>
            <w:r w:rsidRPr="006778FC">
              <w:rPr>
                <w:noProof/>
                <w:webHidden/>
                <w:szCs w:val="24"/>
              </w:rPr>
              <w:tab/>
            </w:r>
            <w:r w:rsidRPr="006778FC">
              <w:rPr>
                <w:noProof/>
                <w:webHidden/>
                <w:szCs w:val="24"/>
              </w:rPr>
              <w:fldChar w:fldCharType="begin"/>
            </w:r>
            <w:r w:rsidRPr="006778FC">
              <w:rPr>
                <w:noProof/>
                <w:webHidden/>
                <w:szCs w:val="24"/>
              </w:rPr>
              <w:instrText xml:space="preserve"> PAGEREF _Toc494892056 \h </w:instrText>
            </w:r>
            <w:r w:rsidRPr="006778FC">
              <w:rPr>
                <w:noProof/>
                <w:webHidden/>
                <w:szCs w:val="24"/>
              </w:rPr>
            </w:r>
            <w:r w:rsidRPr="006778FC">
              <w:rPr>
                <w:noProof/>
                <w:webHidden/>
                <w:szCs w:val="24"/>
              </w:rPr>
              <w:fldChar w:fldCharType="separate"/>
            </w:r>
            <w:r w:rsidRPr="006778FC">
              <w:rPr>
                <w:noProof/>
                <w:webHidden/>
                <w:szCs w:val="24"/>
              </w:rPr>
              <w:t>648</w:t>
            </w:r>
            <w:r w:rsidRPr="006778FC">
              <w:rPr>
                <w:noProof/>
                <w:webHidden/>
                <w:szCs w:val="24"/>
              </w:rPr>
              <w:fldChar w:fldCharType="end"/>
            </w:r>
          </w:hyperlink>
        </w:p>
        <w:p w14:paraId="02702388" w14:textId="77777777" w:rsidR="006778FC" w:rsidRPr="006778FC" w:rsidRDefault="006778FC">
          <w:pPr>
            <w:pStyle w:val="TOC1"/>
            <w:tabs>
              <w:tab w:val="right" w:leader="dot" w:pos="9350"/>
            </w:tabs>
            <w:rPr>
              <w:rFonts w:eastAsiaTheme="minorEastAsia"/>
              <w:bCs w:val="0"/>
              <w:caps w:val="0"/>
              <w:noProof/>
              <w:szCs w:val="24"/>
            </w:rPr>
          </w:pPr>
          <w:hyperlink w:anchor="_Toc494892057" w:history="1">
            <w:r w:rsidRPr="006778FC">
              <w:rPr>
                <w:rStyle w:val="Hyperlink"/>
                <w:noProof/>
                <w:szCs w:val="24"/>
              </w:rPr>
              <w:t>July 26, 2017 Meeting Minutes</w:t>
            </w:r>
            <w:r w:rsidRPr="006778FC">
              <w:rPr>
                <w:noProof/>
                <w:webHidden/>
                <w:szCs w:val="24"/>
              </w:rPr>
              <w:tab/>
            </w:r>
            <w:r w:rsidRPr="006778FC">
              <w:rPr>
                <w:noProof/>
                <w:webHidden/>
                <w:szCs w:val="24"/>
              </w:rPr>
              <w:fldChar w:fldCharType="begin"/>
            </w:r>
            <w:r w:rsidRPr="006778FC">
              <w:rPr>
                <w:noProof/>
                <w:webHidden/>
                <w:szCs w:val="24"/>
              </w:rPr>
              <w:instrText xml:space="preserve"> PAGEREF _Toc494892057 \h </w:instrText>
            </w:r>
            <w:r w:rsidRPr="006778FC">
              <w:rPr>
                <w:noProof/>
                <w:webHidden/>
                <w:szCs w:val="24"/>
              </w:rPr>
            </w:r>
            <w:r w:rsidRPr="006778FC">
              <w:rPr>
                <w:noProof/>
                <w:webHidden/>
                <w:szCs w:val="24"/>
              </w:rPr>
              <w:fldChar w:fldCharType="separate"/>
            </w:r>
            <w:r w:rsidRPr="006778FC">
              <w:rPr>
                <w:noProof/>
                <w:webHidden/>
                <w:szCs w:val="24"/>
              </w:rPr>
              <w:t>673</w:t>
            </w:r>
            <w:r w:rsidRPr="006778FC">
              <w:rPr>
                <w:noProof/>
                <w:webHidden/>
                <w:szCs w:val="24"/>
              </w:rPr>
              <w:fldChar w:fldCharType="end"/>
            </w:r>
          </w:hyperlink>
        </w:p>
        <w:p w14:paraId="230FCC7C" w14:textId="77777777" w:rsidR="006778FC" w:rsidRPr="006778FC" w:rsidRDefault="006778FC">
          <w:pPr>
            <w:pStyle w:val="TOC1"/>
            <w:tabs>
              <w:tab w:val="right" w:leader="dot" w:pos="9350"/>
            </w:tabs>
            <w:rPr>
              <w:rFonts w:eastAsiaTheme="minorEastAsia"/>
              <w:bCs w:val="0"/>
              <w:caps w:val="0"/>
              <w:noProof/>
              <w:szCs w:val="24"/>
            </w:rPr>
          </w:pPr>
          <w:hyperlink w:anchor="_Toc494892058" w:history="1">
            <w:r w:rsidRPr="006778FC">
              <w:rPr>
                <w:rStyle w:val="Hyperlink"/>
                <w:noProof/>
                <w:szCs w:val="24"/>
              </w:rPr>
              <w:t>August 16, 2017 Meeting Minutes</w:t>
            </w:r>
            <w:r w:rsidRPr="006778FC">
              <w:rPr>
                <w:noProof/>
                <w:webHidden/>
                <w:szCs w:val="24"/>
              </w:rPr>
              <w:tab/>
            </w:r>
            <w:r w:rsidRPr="006778FC">
              <w:rPr>
                <w:noProof/>
                <w:webHidden/>
                <w:szCs w:val="24"/>
              </w:rPr>
              <w:fldChar w:fldCharType="begin"/>
            </w:r>
            <w:r w:rsidRPr="006778FC">
              <w:rPr>
                <w:noProof/>
                <w:webHidden/>
                <w:szCs w:val="24"/>
              </w:rPr>
              <w:instrText xml:space="preserve"> PAGEREF _Toc494892058 \h </w:instrText>
            </w:r>
            <w:r w:rsidRPr="006778FC">
              <w:rPr>
                <w:noProof/>
                <w:webHidden/>
                <w:szCs w:val="24"/>
              </w:rPr>
            </w:r>
            <w:r w:rsidRPr="006778FC">
              <w:rPr>
                <w:noProof/>
                <w:webHidden/>
                <w:szCs w:val="24"/>
              </w:rPr>
              <w:fldChar w:fldCharType="separate"/>
            </w:r>
            <w:r w:rsidRPr="006778FC">
              <w:rPr>
                <w:noProof/>
                <w:webHidden/>
                <w:szCs w:val="24"/>
              </w:rPr>
              <w:t>680</w:t>
            </w:r>
            <w:r w:rsidRPr="006778FC">
              <w:rPr>
                <w:noProof/>
                <w:webHidden/>
                <w:szCs w:val="24"/>
              </w:rPr>
              <w:fldChar w:fldCharType="end"/>
            </w:r>
          </w:hyperlink>
        </w:p>
        <w:p w14:paraId="30246DBE" w14:textId="77777777" w:rsidR="006778FC" w:rsidRPr="006778FC" w:rsidRDefault="006778FC">
          <w:pPr>
            <w:pStyle w:val="TOC1"/>
            <w:tabs>
              <w:tab w:val="right" w:leader="dot" w:pos="9350"/>
            </w:tabs>
            <w:rPr>
              <w:rFonts w:eastAsiaTheme="minorEastAsia"/>
              <w:bCs w:val="0"/>
              <w:caps w:val="0"/>
              <w:noProof/>
              <w:szCs w:val="24"/>
            </w:rPr>
          </w:pPr>
          <w:hyperlink w:anchor="_Toc494892059" w:history="1">
            <w:r w:rsidRPr="006778FC">
              <w:rPr>
                <w:rStyle w:val="Hyperlink"/>
                <w:noProof/>
                <w:szCs w:val="24"/>
              </w:rPr>
              <w:t>AGD Constitution &amp; Bylaws</w:t>
            </w:r>
            <w:r w:rsidRPr="006778FC">
              <w:rPr>
                <w:noProof/>
                <w:webHidden/>
                <w:szCs w:val="24"/>
              </w:rPr>
              <w:tab/>
            </w:r>
            <w:r w:rsidRPr="006778FC">
              <w:rPr>
                <w:noProof/>
                <w:webHidden/>
                <w:szCs w:val="24"/>
              </w:rPr>
              <w:fldChar w:fldCharType="begin"/>
            </w:r>
            <w:r w:rsidRPr="006778FC">
              <w:rPr>
                <w:noProof/>
                <w:webHidden/>
                <w:szCs w:val="24"/>
              </w:rPr>
              <w:instrText xml:space="preserve"> PAGEREF _Toc494892059 \h </w:instrText>
            </w:r>
            <w:r w:rsidRPr="006778FC">
              <w:rPr>
                <w:noProof/>
                <w:webHidden/>
                <w:szCs w:val="24"/>
              </w:rPr>
            </w:r>
            <w:r w:rsidRPr="006778FC">
              <w:rPr>
                <w:noProof/>
                <w:webHidden/>
                <w:szCs w:val="24"/>
              </w:rPr>
              <w:fldChar w:fldCharType="separate"/>
            </w:r>
            <w:r w:rsidRPr="006778FC">
              <w:rPr>
                <w:noProof/>
                <w:webHidden/>
                <w:szCs w:val="24"/>
              </w:rPr>
              <w:t>684</w:t>
            </w:r>
            <w:r w:rsidRPr="006778FC">
              <w:rPr>
                <w:noProof/>
                <w:webHidden/>
                <w:szCs w:val="24"/>
              </w:rPr>
              <w:fldChar w:fldCharType="end"/>
            </w:r>
          </w:hyperlink>
        </w:p>
        <w:p w14:paraId="0092E174" w14:textId="77777777" w:rsidR="006778FC" w:rsidRPr="006778FC" w:rsidRDefault="006778FC">
          <w:pPr>
            <w:pStyle w:val="TOC1"/>
            <w:tabs>
              <w:tab w:val="right" w:leader="dot" w:pos="9350"/>
            </w:tabs>
            <w:rPr>
              <w:rFonts w:eastAsiaTheme="minorEastAsia"/>
              <w:bCs w:val="0"/>
              <w:caps w:val="0"/>
              <w:noProof/>
              <w:szCs w:val="24"/>
            </w:rPr>
          </w:pPr>
          <w:hyperlink w:anchor="_Toc494892060" w:history="1">
            <w:r w:rsidRPr="006778FC">
              <w:rPr>
                <w:rStyle w:val="Hyperlink"/>
                <w:noProof/>
                <w:szCs w:val="24"/>
              </w:rPr>
              <w:t>Board Policy Manual</w:t>
            </w:r>
            <w:r w:rsidRPr="006778FC">
              <w:rPr>
                <w:noProof/>
                <w:webHidden/>
                <w:szCs w:val="24"/>
              </w:rPr>
              <w:tab/>
            </w:r>
            <w:r w:rsidRPr="006778FC">
              <w:rPr>
                <w:noProof/>
                <w:webHidden/>
                <w:szCs w:val="24"/>
              </w:rPr>
              <w:fldChar w:fldCharType="begin"/>
            </w:r>
            <w:r w:rsidRPr="006778FC">
              <w:rPr>
                <w:noProof/>
                <w:webHidden/>
                <w:szCs w:val="24"/>
              </w:rPr>
              <w:instrText xml:space="preserve"> PAGEREF _Toc494892060 \h </w:instrText>
            </w:r>
            <w:r w:rsidRPr="006778FC">
              <w:rPr>
                <w:noProof/>
                <w:webHidden/>
                <w:szCs w:val="24"/>
              </w:rPr>
            </w:r>
            <w:r w:rsidRPr="006778FC">
              <w:rPr>
                <w:noProof/>
                <w:webHidden/>
                <w:szCs w:val="24"/>
              </w:rPr>
              <w:fldChar w:fldCharType="separate"/>
            </w:r>
            <w:r w:rsidRPr="006778FC">
              <w:rPr>
                <w:noProof/>
                <w:webHidden/>
                <w:szCs w:val="24"/>
              </w:rPr>
              <w:t>705</w:t>
            </w:r>
            <w:r w:rsidRPr="006778FC">
              <w:rPr>
                <w:noProof/>
                <w:webHidden/>
                <w:szCs w:val="24"/>
              </w:rPr>
              <w:fldChar w:fldCharType="end"/>
            </w:r>
          </w:hyperlink>
        </w:p>
        <w:p w14:paraId="1DDFC0F0" w14:textId="77777777" w:rsidR="006778FC" w:rsidRDefault="006778FC">
          <w:pPr>
            <w:pStyle w:val="TOC1"/>
            <w:tabs>
              <w:tab w:val="right" w:leader="dot" w:pos="9350"/>
            </w:tabs>
            <w:rPr>
              <w:rFonts w:asciiTheme="minorHAnsi" w:eastAsiaTheme="minorEastAsia" w:hAnsiTheme="minorHAnsi" w:cstheme="minorBidi"/>
              <w:bCs w:val="0"/>
              <w:caps w:val="0"/>
              <w:noProof/>
              <w:sz w:val="22"/>
              <w:szCs w:val="22"/>
            </w:rPr>
          </w:pPr>
          <w:hyperlink w:anchor="_Toc494892061" w:history="1">
            <w:r w:rsidRPr="006778FC">
              <w:rPr>
                <w:rStyle w:val="Hyperlink"/>
                <w:noProof/>
                <w:szCs w:val="24"/>
              </w:rPr>
              <w:t>Oral Health Literacy Panel</w:t>
            </w:r>
            <w:r w:rsidRPr="006778FC">
              <w:rPr>
                <w:noProof/>
                <w:webHidden/>
                <w:szCs w:val="24"/>
              </w:rPr>
              <w:tab/>
            </w:r>
            <w:r w:rsidRPr="006778FC">
              <w:rPr>
                <w:noProof/>
                <w:webHidden/>
                <w:szCs w:val="24"/>
              </w:rPr>
              <w:fldChar w:fldCharType="begin"/>
            </w:r>
            <w:r w:rsidRPr="006778FC">
              <w:rPr>
                <w:noProof/>
                <w:webHidden/>
                <w:szCs w:val="24"/>
              </w:rPr>
              <w:instrText xml:space="preserve"> PAGEREF _Toc494892061 \h </w:instrText>
            </w:r>
            <w:r w:rsidRPr="006778FC">
              <w:rPr>
                <w:noProof/>
                <w:webHidden/>
                <w:szCs w:val="24"/>
              </w:rPr>
            </w:r>
            <w:r w:rsidRPr="006778FC">
              <w:rPr>
                <w:noProof/>
                <w:webHidden/>
                <w:szCs w:val="24"/>
              </w:rPr>
              <w:fldChar w:fldCharType="separate"/>
            </w:r>
            <w:r w:rsidRPr="006778FC">
              <w:rPr>
                <w:noProof/>
                <w:webHidden/>
                <w:szCs w:val="24"/>
              </w:rPr>
              <w:t>706</w:t>
            </w:r>
            <w:r w:rsidRPr="006778FC">
              <w:rPr>
                <w:noProof/>
                <w:webHidden/>
                <w:szCs w:val="24"/>
              </w:rPr>
              <w:fldChar w:fldCharType="end"/>
            </w:r>
          </w:hyperlink>
          <w:bookmarkEnd w:id="1"/>
        </w:p>
        <w:p w14:paraId="4D3548BA" w14:textId="51AE8F4F" w:rsidR="0039783C" w:rsidRPr="00986294" w:rsidRDefault="0039783C">
          <w:r w:rsidRPr="00A62C44">
            <w:rPr>
              <w:bCs/>
              <w:noProof/>
            </w:rPr>
            <w:fldChar w:fldCharType="end"/>
          </w:r>
        </w:p>
      </w:sdtContent>
    </w:sdt>
    <w:p w14:paraId="31F84968" w14:textId="77777777" w:rsidR="004827DC" w:rsidRDefault="004827DC" w:rsidP="000B05B5"/>
    <w:p w14:paraId="1D24F200" w14:textId="77777777" w:rsidR="004827DC" w:rsidRDefault="004827DC">
      <w:r>
        <w:br w:type="page"/>
      </w:r>
    </w:p>
    <w:p w14:paraId="2D64ADF6" w14:textId="2F2AFB36" w:rsidR="000B05B5" w:rsidRDefault="000B05B5" w:rsidP="005F0883">
      <w:pPr>
        <w:pStyle w:val="Heading1"/>
      </w:pPr>
      <w:bookmarkStart w:id="2" w:name="_Toc494891975"/>
      <w:r>
        <w:lastRenderedPageBreak/>
        <w:t>AGD Strategic Plan</w:t>
      </w:r>
      <w:bookmarkEnd w:id="2"/>
    </w:p>
    <w:p w14:paraId="0A72868B" w14:textId="2ED0D8A6" w:rsidR="004827DC" w:rsidRDefault="005F0883" w:rsidP="000B05B5">
      <w:r>
        <w:rPr>
          <w:noProof/>
        </w:rPr>
        <w:drawing>
          <wp:inline distT="0" distB="0" distL="0" distR="0" wp14:anchorId="1D14372B" wp14:editId="09367FA2">
            <wp:extent cx="5943600" cy="7691755"/>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gd stragetic plan 2016-2018 new logo.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66A0439B" w14:textId="77777777" w:rsidR="004827DC" w:rsidRDefault="004827DC">
      <w:r>
        <w:br w:type="page"/>
      </w:r>
    </w:p>
    <w:p w14:paraId="0230E643" w14:textId="34CE939A" w:rsidR="00F54C45" w:rsidRPr="003C79C9" w:rsidRDefault="00F54C45" w:rsidP="004D0B5E">
      <w:pPr>
        <w:tabs>
          <w:tab w:val="left" w:pos="-1440"/>
          <w:tab w:val="left" w:pos="-720"/>
          <w:tab w:val="left" w:leader="dot" w:pos="0"/>
          <w:tab w:val="left" w:pos="316"/>
          <w:tab w:val="left" w:pos="720"/>
          <w:tab w:val="left" w:pos="994"/>
          <w:tab w:val="left" w:pos="1032"/>
          <w:tab w:val="left" w:pos="1440"/>
          <w:tab w:val="left" w:pos="1756"/>
          <w:tab w:val="left" w:pos="2160"/>
          <w:tab w:val="left" w:pos="2880"/>
          <w:tab w:val="left" w:pos="3196"/>
          <w:tab w:val="left" w:pos="3600"/>
        </w:tabs>
        <w:suppressAutoHyphens/>
        <w:outlineLvl w:val="0"/>
        <w:rPr>
          <w:rFonts w:ascii="Arial" w:hAnsi="Arial" w:cs="Arial"/>
          <w:b/>
          <w:iCs/>
          <w:spacing w:val="-3"/>
          <w:sz w:val="40"/>
          <w:szCs w:val="40"/>
        </w:rPr>
      </w:pPr>
      <w:bookmarkStart w:id="3" w:name="_Toc443381860"/>
      <w:bookmarkStart w:id="4" w:name="_Toc441062874"/>
      <w:bookmarkStart w:id="5" w:name="_Toc441062945"/>
      <w:bookmarkStart w:id="6" w:name="_Toc494891976"/>
      <w:r w:rsidRPr="003C79C9">
        <w:rPr>
          <w:rFonts w:ascii="Arial" w:hAnsi="Arial" w:cs="Arial"/>
          <w:b/>
          <w:iCs/>
          <w:spacing w:val="-3"/>
          <w:sz w:val="40"/>
          <w:szCs w:val="40"/>
        </w:rPr>
        <w:lastRenderedPageBreak/>
        <w:t>Guiding Documents</w:t>
      </w:r>
      <w:bookmarkEnd w:id="3"/>
      <w:bookmarkEnd w:id="4"/>
      <w:bookmarkEnd w:id="5"/>
      <w:bookmarkEnd w:id="6"/>
    </w:p>
    <w:p w14:paraId="28FE4200" w14:textId="77777777" w:rsidR="00F54C45" w:rsidRDefault="00F54C45" w:rsidP="004D0B5E">
      <w:pPr>
        <w:tabs>
          <w:tab w:val="left" w:pos="-1440"/>
          <w:tab w:val="left" w:pos="-720"/>
          <w:tab w:val="left" w:leader="dot" w:pos="0"/>
          <w:tab w:val="left" w:pos="316"/>
          <w:tab w:val="left" w:pos="720"/>
          <w:tab w:val="left" w:pos="994"/>
          <w:tab w:val="left" w:pos="1032"/>
          <w:tab w:val="left" w:pos="1440"/>
          <w:tab w:val="left" w:pos="1756"/>
          <w:tab w:val="left" w:pos="2160"/>
          <w:tab w:val="left" w:pos="2880"/>
          <w:tab w:val="left" w:pos="3196"/>
          <w:tab w:val="left" w:pos="3600"/>
        </w:tabs>
        <w:suppressAutoHyphens/>
        <w:jc w:val="both"/>
        <w:rPr>
          <w:rFonts w:ascii="Arial" w:hAnsi="Arial" w:cs="Arial"/>
          <w:b/>
          <w:bCs/>
          <w:i/>
          <w:iCs/>
          <w:spacing w:val="-3"/>
        </w:rPr>
      </w:pPr>
    </w:p>
    <w:p w14:paraId="3D36D38B" w14:textId="77777777" w:rsidR="00F54C45" w:rsidRDefault="00F54C45" w:rsidP="004D0B5E">
      <w:pPr>
        <w:rPr>
          <w:rFonts w:ascii="Arial" w:hAnsi="Arial" w:cs="Arial"/>
          <w:b/>
          <w:bCs/>
          <w:spacing w:val="-3"/>
          <w:sz w:val="40"/>
          <w:szCs w:val="40"/>
        </w:rPr>
      </w:pPr>
      <w:bookmarkStart w:id="7" w:name="_Toc443381861"/>
      <w:bookmarkStart w:id="8" w:name="_Toc441062875"/>
      <w:bookmarkStart w:id="9" w:name="_Toc441062946"/>
      <w:r>
        <w:rPr>
          <w:rFonts w:ascii="Arial" w:hAnsi="Arial" w:cs="Arial"/>
          <w:b/>
          <w:bCs/>
          <w:spacing w:val="-3"/>
          <w:sz w:val="40"/>
          <w:szCs w:val="40"/>
        </w:rPr>
        <w:t>A.  Vision Statement</w:t>
      </w:r>
      <w:bookmarkEnd w:id="7"/>
      <w:bookmarkEnd w:id="8"/>
      <w:bookmarkEnd w:id="9"/>
    </w:p>
    <w:p w14:paraId="7B5E484B" w14:textId="77777777" w:rsidR="00F54C45" w:rsidRDefault="00F54C45" w:rsidP="004D0B5E">
      <w:pPr>
        <w:tabs>
          <w:tab w:val="left" w:pos="-1440"/>
          <w:tab w:val="left" w:pos="-720"/>
          <w:tab w:val="left" w:leader="dot" w:pos="0"/>
          <w:tab w:val="left" w:pos="316"/>
          <w:tab w:val="left" w:pos="720"/>
          <w:tab w:val="left" w:pos="994"/>
          <w:tab w:val="left" w:pos="1032"/>
          <w:tab w:val="left" w:pos="1440"/>
          <w:tab w:val="left" w:pos="1756"/>
          <w:tab w:val="left" w:pos="2160"/>
          <w:tab w:val="left" w:pos="2880"/>
          <w:tab w:val="left" w:pos="3196"/>
          <w:tab w:val="left" w:pos="3600"/>
        </w:tabs>
        <w:suppressAutoHyphens/>
        <w:spacing w:line="72" w:lineRule="exact"/>
        <w:jc w:val="both"/>
        <w:rPr>
          <w:spacing w:val="-2"/>
        </w:rPr>
      </w:pPr>
    </w:p>
    <w:p w14:paraId="6B086C6A" w14:textId="77777777" w:rsidR="00F54C45" w:rsidRDefault="00F54C45" w:rsidP="004D0B5E">
      <w:pPr>
        <w:tabs>
          <w:tab w:val="left" w:pos="-1440"/>
          <w:tab w:val="left" w:pos="-720"/>
          <w:tab w:val="left" w:leader="dot" w:pos="0"/>
          <w:tab w:val="left" w:pos="316"/>
          <w:tab w:val="left" w:pos="720"/>
          <w:tab w:val="left" w:pos="994"/>
          <w:tab w:val="left" w:pos="1032"/>
          <w:tab w:val="left" w:pos="1440"/>
          <w:tab w:val="left" w:pos="1756"/>
          <w:tab w:val="left" w:pos="2160"/>
          <w:tab w:val="left" w:pos="2880"/>
          <w:tab w:val="left" w:pos="3196"/>
          <w:tab w:val="left" w:pos="3600"/>
        </w:tabs>
        <w:suppressAutoHyphens/>
        <w:spacing w:line="72" w:lineRule="exact"/>
        <w:jc w:val="both"/>
        <w:rPr>
          <w:spacing w:val="-2"/>
        </w:rPr>
      </w:pPr>
      <w:r>
        <w:rPr>
          <w:noProof/>
        </w:rPr>
        <mc:AlternateContent>
          <mc:Choice Requires="wps">
            <w:drawing>
              <wp:anchor distT="0" distB="0" distL="114300" distR="114300" simplePos="0" relativeHeight="251659264" behindDoc="1" locked="0" layoutInCell="1" allowOverlap="1" wp14:anchorId="5F98E984" wp14:editId="084355EE">
                <wp:simplePos x="0" y="0"/>
                <wp:positionH relativeFrom="margin">
                  <wp:posOffset>-62865</wp:posOffset>
                </wp:positionH>
                <wp:positionV relativeFrom="paragraph">
                  <wp:posOffset>0</wp:posOffset>
                </wp:positionV>
                <wp:extent cx="5943600" cy="45720"/>
                <wp:effectExtent l="0" t="0" r="0" b="0"/>
                <wp:wrapNone/>
                <wp:docPr id="106"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43600" cy="45720"/>
                        </a:xfrm>
                        <a:prstGeom prst="rect">
                          <a:avLst/>
                        </a:prstGeom>
                        <a:solidFill>
                          <a:srgbClr val="000000"/>
                        </a:solidFill>
                        <a:ln>
                          <a:noFill/>
                        </a:ln>
                        <a:extLst>
                          <a:ext uri="{91240B29-F687-4F45-9708-019B960494DF}">
                            <a14:hiddenLine xmlns:a14="http://schemas.microsoft.com/office/drawing/2010/main" w="63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FC6A0E" id="Rectangle 2" o:spid="_x0000_s1026" style="position:absolute;margin-left:-4.95pt;margin-top:0;width:468pt;height:3.6pt;z-index:-251657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" fillcolor="black" stroked="f" strokeweight=".05pt">
                <w10:wrap anchorx="margin"/>
              </v:rect>
            </w:pict>
          </mc:Fallback>
        </mc:AlternateContent>
      </w:r>
    </w:p>
    <w:p w14:paraId="3D34126C" w14:textId="77777777" w:rsidR="00F54C45" w:rsidRDefault="00F54C45" w:rsidP="004D0B5E">
      <w:pPr>
        <w:tabs>
          <w:tab w:val="left" w:pos="-1440"/>
          <w:tab w:val="left" w:pos="-720"/>
          <w:tab w:val="left" w:leader="dot" w:pos="0"/>
          <w:tab w:val="left" w:pos="316"/>
          <w:tab w:val="left" w:pos="720"/>
          <w:tab w:val="left" w:pos="994"/>
          <w:tab w:val="left" w:pos="1032"/>
          <w:tab w:val="left" w:pos="1440"/>
          <w:tab w:val="left" w:pos="1756"/>
          <w:tab w:val="left" w:pos="2160"/>
          <w:tab w:val="left" w:pos="2880"/>
          <w:tab w:val="left" w:pos="3196"/>
          <w:tab w:val="left" w:pos="3600"/>
        </w:tabs>
        <w:suppressAutoHyphens/>
        <w:rPr>
          <w:snapToGrid w:val="0"/>
          <w:spacing w:val="-2"/>
          <w:sz w:val="22"/>
          <w:szCs w:val="22"/>
        </w:rPr>
      </w:pPr>
    </w:p>
    <w:p w14:paraId="11B39314" w14:textId="77777777" w:rsidR="00F54C45" w:rsidRDefault="00F54C45" w:rsidP="004D0B5E">
      <w:pPr>
        <w:tabs>
          <w:tab w:val="left" w:pos="-1440"/>
          <w:tab w:val="left" w:pos="-720"/>
          <w:tab w:val="left" w:leader="dot" w:pos="0"/>
          <w:tab w:val="left" w:pos="316"/>
          <w:tab w:val="left" w:pos="720"/>
          <w:tab w:val="left" w:pos="994"/>
          <w:tab w:val="left" w:pos="1032"/>
          <w:tab w:val="left" w:pos="1440"/>
          <w:tab w:val="left" w:pos="1756"/>
          <w:tab w:val="left" w:pos="2160"/>
          <w:tab w:val="left" w:pos="2880"/>
          <w:tab w:val="left" w:pos="3196"/>
          <w:tab w:val="left" w:pos="3600"/>
        </w:tabs>
        <w:suppressAutoHyphens/>
        <w:rPr>
          <w:spacing w:val="-3"/>
          <w:sz w:val="22"/>
          <w:szCs w:val="22"/>
        </w:rPr>
      </w:pPr>
      <w:r w:rsidRPr="00792BC3">
        <w:rPr>
          <w:spacing w:val="-3"/>
          <w:sz w:val="22"/>
          <w:szCs w:val="22"/>
        </w:rPr>
        <w:t>Policy 20</w:t>
      </w:r>
      <w:r>
        <w:rPr>
          <w:spacing w:val="-3"/>
          <w:sz w:val="22"/>
          <w:szCs w:val="22"/>
        </w:rPr>
        <w:t>15</w:t>
      </w:r>
      <w:r w:rsidRPr="00792BC3">
        <w:rPr>
          <w:spacing w:val="-3"/>
          <w:sz w:val="22"/>
          <w:szCs w:val="22"/>
        </w:rPr>
        <w:t>:</w:t>
      </w:r>
      <w:r>
        <w:rPr>
          <w:spacing w:val="-3"/>
          <w:sz w:val="22"/>
          <w:szCs w:val="22"/>
        </w:rPr>
        <w:t>102A</w:t>
      </w:r>
      <w:r w:rsidRPr="00792BC3">
        <w:rPr>
          <w:spacing w:val="-3"/>
          <w:sz w:val="22"/>
          <w:szCs w:val="22"/>
        </w:rPr>
        <w:t>-H-</w:t>
      </w:r>
      <w:r>
        <w:rPr>
          <w:spacing w:val="-3"/>
          <w:sz w:val="22"/>
          <w:szCs w:val="22"/>
        </w:rPr>
        <w:t>6</w:t>
      </w:r>
    </w:p>
    <w:p w14:paraId="311E1193" w14:textId="77777777" w:rsidR="00F54C45" w:rsidRDefault="00F54C45" w:rsidP="004D0B5E">
      <w:pPr>
        <w:tabs>
          <w:tab w:val="left" w:pos="-1440"/>
          <w:tab w:val="left" w:pos="-720"/>
          <w:tab w:val="left" w:leader="dot" w:pos="0"/>
          <w:tab w:val="left" w:pos="316"/>
          <w:tab w:val="left" w:pos="720"/>
          <w:tab w:val="left" w:pos="994"/>
          <w:tab w:val="left" w:pos="1032"/>
          <w:tab w:val="left" w:pos="1440"/>
          <w:tab w:val="left" w:pos="1756"/>
          <w:tab w:val="left" w:pos="2160"/>
          <w:tab w:val="left" w:pos="2880"/>
          <w:tab w:val="left" w:pos="3196"/>
          <w:tab w:val="left" w:pos="3600"/>
        </w:tabs>
        <w:suppressAutoHyphens/>
        <w:rPr>
          <w:spacing w:val="-3"/>
          <w:sz w:val="22"/>
          <w:szCs w:val="22"/>
        </w:rPr>
      </w:pPr>
    </w:p>
    <w:p w14:paraId="69950DCA" w14:textId="77777777" w:rsidR="00F54C45" w:rsidRDefault="00F54C45" w:rsidP="004D0B5E">
      <w:pPr>
        <w:tabs>
          <w:tab w:val="left" w:pos="-1440"/>
          <w:tab w:val="left" w:pos="-720"/>
          <w:tab w:val="left" w:leader="dot" w:pos="0"/>
          <w:tab w:val="left" w:pos="316"/>
          <w:tab w:val="left" w:pos="720"/>
          <w:tab w:val="left" w:pos="994"/>
          <w:tab w:val="left" w:pos="1032"/>
          <w:tab w:val="left" w:pos="1440"/>
          <w:tab w:val="left" w:pos="1756"/>
          <w:tab w:val="left" w:pos="2160"/>
          <w:tab w:val="left" w:pos="2880"/>
          <w:tab w:val="left" w:pos="3196"/>
          <w:tab w:val="left" w:pos="3600"/>
        </w:tabs>
        <w:suppressAutoHyphens/>
        <w:rPr>
          <w:spacing w:val="-3"/>
          <w:sz w:val="22"/>
          <w:szCs w:val="22"/>
        </w:rPr>
      </w:pPr>
      <w:r w:rsidRPr="00F13725">
        <w:rPr>
          <w:spacing w:val="-3"/>
          <w:sz w:val="22"/>
          <w:szCs w:val="22"/>
        </w:rPr>
        <w:t>Oral health and better lives through the Academy of General Dentistry</w:t>
      </w:r>
    </w:p>
    <w:p w14:paraId="163EF2F9" w14:textId="77777777" w:rsidR="00F54C45" w:rsidRDefault="00F54C45" w:rsidP="004D0B5E">
      <w:pPr>
        <w:tabs>
          <w:tab w:val="left" w:pos="-1440"/>
          <w:tab w:val="left" w:pos="-720"/>
          <w:tab w:val="left" w:leader="dot" w:pos="0"/>
          <w:tab w:val="left" w:pos="316"/>
          <w:tab w:val="left" w:pos="720"/>
          <w:tab w:val="left" w:pos="994"/>
          <w:tab w:val="left" w:pos="1032"/>
          <w:tab w:val="left" w:pos="1440"/>
          <w:tab w:val="left" w:pos="1756"/>
          <w:tab w:val="left" w:pos="2160"/>
          <w:tab w:val="left" w:pos="2880"/>
          <w:tab w:val="left" w:pos="3196"/>
          <w:tab w:val="left" w:pos="3600"/>
        </w:tabs>
        <w:suppressAutoHyphens/>
        <w:rPr>
          <w:rFonts w:ascii="Arial" w:hAnsi="Arial" w:cs="Arial"/>
          <w:b/>
          <w:bCs/>
          <w:i/>
          <w:iCs/>
          <w:spacing w:val="-3"/>
        </w:rPr>
      </w:pPr>
    </w:p>
    <w:p w14:paraId="07FC0637" w14:textId="77777777" w:rsidR="00F54C45" w:rsidRDefault="00F54C45" w:rsidP="004D0B5E">
      <w:pPr>
        <w:rPr>
          <w:rFonts w:ascii="Arial" w:hAnsi="Arial" w:cs="Arial"/>
          <w:b/>
          <w:bCs/>
          <w:spacing w:val="-3"/>
          <w:sz w:val="40"/>
          <w:szCs w:val="40"/>
        </w:rPr>
      </w:pPr>
      <w:bookmarkStart w:id="10" w:name="_Toc443381862"/>
      <w:bookmarkStart w:id="11" w:name="_Toc441062876"/>
      <w:bookmarkStart w:id="12" w:name="_Toc441062947"/>
      <w:r>
        <w:rPr>
          <w:rFonts w:ascii="Arial" w:hAnsi="Arial" w:cs="Arial"/>
          <w:b/>
          <w:bCs/>
          <w:spacing w:val="-3"/>
          <w:sz w:val="40"/>
          <w:szCs w:val="40"/>
        </w:rPr>
        <w:t>B.  Mission Statement</w:t>
      </w:r>
      <w:bookmarkEnd w:id="10"/>
      <w:bookmarkEnd w:id="11"/>
      <w:bookmarkEnd w:id="12"/>
    </w:p>
    <w:p w14:paraId="6A871198" w14:textId="77777777" w:rsidR="00F54C45" w:rsidRDefault="00F54C45" w:rsidP="004D0B5E">
      <w:pPr>
        <w:tabs>
          <w:tab w:val="left" w:pos="-1440"/>
          <w:tab w:val="left" w:pos="-720"/>
          <w:tab w:val="left" w:leader="dot" w:pos="0"/>
          <w:tab w:val="left" w:pos="316"/>
          <w:tab w:val="left" w:pos="720"/>
          <w:tab w:val="left" w:pos="994"/>
          <w:tab w:val="left" w:pos="1032"/>
          <w:tab w:val="left" w:pos="1440"/>
          <w:tab w:val="left" w:pos="1756"/>
          <w:tab w:val="left" w:pos="2160"/>
          <w:tab w:val="left" w:pos="2880"/>
          <w:tab w:val="left" w:pos="3196"/>
          <w:tab w:val="left" w:pos="3600"/>
        </w:tabs>
        <w:suppressAutoHyphens/>
        <w:spacing w:line="72" w:lineRule="exact"/>
        <w:jc w:val="both"/>
        <w:rPr>
          <w:spacing w:val="-2"/>
        </w:rPr>
      </w:pPr>
    </w:p>
    <w:p w14:paraId="5ABAD51A" w14:textId="77777777" w:rsidR="00F54C45" w:rsidRDefault="00F54C45" w:rsidP="004D0B5E">
      <w:pPr>
        <w:tabs>
          <w:tab w:val="left" w:pos="-1440"/>
          <w:tab w:val="left" w:pos="-720"/>
          <w:tab w:val="left" w:leader="dot" w:pos="0"/>
          <w:tab w:val="left" w:pos="316"/>
          <w:tab w:val="left" w:pos="720"/>
          <w:tab w:val="left" w:pos="994"/>
          <w:tab w:val="left" w:pos="1032"/>
          <w:tab w:val="left" w:pos="1440"/>
          <w:tab w:val="left" w:pos="1756"/>
          <w:tab w:val="left" w:pos="2160"/>
          <w:tab w:val="left" w:pos="2880"/>
          <w:tab w:val="left" w:pos="3196"/>
          <w:tab w:val="left" w:pos="3600"/>
        </w:tabs>
        <w:suppressAutoHyphens/>
        <w:spacing w:line="72" w:lineRule="exact"/>
        <w:jc w:val="both"/>
        <w:rPr>
          <w:spacing w:val="-2"/>
        </w:rPr>
      </w:pPr>
      <w:r>
        <w:rPr>
          <w:noProof/>
        </w:rPr>
        <mc:AlternateContent>
          <mc:Choice Requires="wps">
            <w:drawing>
              <wp:anchor distT="0" distB="0" distL="114300" distR="114300" simplePos="0" relativeHeight="251660288" behindDoc="1" locked="0" layoutInCell="1" allowOverlap="1" wp14:anchorId="1A44514C" wp14:editId="49EF8F2D">
                <wp:simplePos x="0" y="0"/>
                <wp:positionH relativeFrom="margin">
                  <wp:posOffset>-62865</wp:posOffset>
                </wp:positionH>
                <wp:positionV relativeFrom="paragraph">
                  <wp:posOffset>0</wp:posOffset>
                </wp:positionV>
                <wp:extent cx="5943600" cy="45720"/>
                <wp:effectExtent l="0" t="0" r="0" b="0"/>
                <wp:wrapNone/>
                <wp:docPr id="100"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43600" cy="45720"/>
                        </a:xfrm>
                        <a:prstGeom prst="rect">
                          <a:avLst/>
                        </a:prstGeom>
                        <a:solidFill>
                          <a:srgbClr val="000000"/>
                        </a:solidFill>
                        <a:ln>
                          <a:noFill/>
                        </a:ln>
                        <a:extLst>
                          <a:ext uri="{91240B29-F687-4F45-9708-019B960494DF}">
                            <a14:hiddenLine xmlns:a14="http://schemas.microsoft.com/office/drawing/2010/main" w="63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73AED3" id="Rectangle 3" o:spid="_x0000_s1026" style="position:absolute;margin-left:-4.95pt;margin-top:0;width:468pt;height:3.6pt;z-index:-251656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" fillcolor="black" stroked="f" strokeweight=".05pt">
                <w10:wrap anchorx="margin"/>
              </v:rect>
            </w:pict>
          </mc:Fallback>
        </mc:AlternateContent>
      </w:r>
    </w:p>
    <w:p w14:paraId="4C8E1AF7" w14:textId="77777777" w:rsidR="00F54C45" w:rsidRDefault="00F54C45" w:rsidP="004D0B5E">
      <w:pPr>
        <w:tabs>
          <w:tab w:val="left" w:pos="-1440"/>
          <w:tab w:val="left" w:pos="-720"/>
          <w:tab w:val="left" w:leader="dot" w:pos="0"/>
          <w:tab w:val="left" w:pos="316"/>
          <w:tab w:val="left" w:pos="720"/>
          <w:tab w:val="left" w:pos="994"/>
          <w:tab w:val="left" w:pos="1032"/>
          <w:tab w:val="left" w:pos="1440"/>
          <w:tab w:val="left" w:pos="1756"/>
          <w:tab w:val="left" w:pos="2160"/>
          <w:tab w:val="left" w:pos="2880"/>
          <w:tab w:val="left" w:pos="3196"/>
          <w:tab w:val="left" w:pos="3600"/>
        </w:tabs>
        <w:suppressAutoHyphens/>
        <w:rPr>
          <w:rFonts w:ascii="Arial" w:hAnsi="Arial" w:cs="Arial"/>
          <w:b/>
          <w:bCs/>
          <w:i/>
          <w:iCs/>
          <w:spacing w:val="-3"/>
        </w:rPr>
      </w:pPr>
    </w:p>
    <w:p w14:paraId="02AD4B61" w14:textId="77777777" w:rsidR="00F54C45" w:rsidRDefault="00F54C45" w:rsidP="004D0B5E">
      <w:pPr>
        <w:tabs>
          <w:tab w:val="left" w:pos="-1440"/>
          <w:tab w:val="left" w:pos="-720"/>
          <w:tab w:val="left" w:leader="dot" w:pos="0"/>
          <w:tab w:val="left" w:pos="316"/>
          <w:tab w:val="left" w:pos="720"/>
          <w:tab w:val="left" w:pos="994"/>
          <w:tab w:val="left" w:pos="1032"/>
          <w:tab w:val="left" w:pos="1440"/>
          <w:tab w:val="left" w:pos="1756"/>
          <w:tab w:val="left" w:pos="2160"/>
          <w:tab w:val="left" w:pos="2880"/>
          <w:tab w:val="left" w:pos="3196"/>
          <w:tab w:val="left" w:pos="3600"/>
        </w:tabs>
        <w:suppressAutoHyphens/>
        <w:rPr>
          <w:snapToGrid w:val="0"/>
          <w:spacing w:val="-2"/>
          <w:sz w:val="22"/>
          <w:szCs w:val="22"/>
        </w:rPr>
      </w:pPr>
      <w:r>
        <w:rPr>
          <w:snapToGrid w:val="0"/>
          <w:spacing w:val="-2"/>
          <w:sz w:val="22"/>
          <w:szCs w:val="22"/>
        </w:rPr>
        <w:t>Policy 2015</w:t>
      </w:r>
      <w:r w:rsidRPr="00792BC3">
        <w:rPr>
          <w:snapToGrid w:val="0"/>
          <w:spacing w:val="-2"/>
          <w:sz w:val="22"/>
          <w:szCs w:val="22"/>
        </w:rPr>
        <w:t>:1</w:t>
      </w:r>
      <w:r>
        <w:rPr>
          <w:snapToGrid w:val="0"/>
          <w:spacing w:val="-2"/>
          <w:sz w:val="22"/>
          <w:szCs w:val="22"/>
        </w:rPr>
        <w:t>02A-H-6</w:t>
      </w:r>
      <w:r w:rsidRPr="00792BC3">
        <w:rPr>
          <w:snapToGrid w:val="0"/>
          <w:spacing w:val="-2"/>
          <w:sz w:val="22"/>
          <w:szCs w:val="22"/>
        </w:rPr>
        <w:tab/>
      </w:r>
    </w:p>
    <w:p w14:paraId="4D316CF4" w14:textId="77777777" w:rsidR="00F54C45" w:rsidRDefault="00F54C45" w:rsidP="004D0B5E">
      <w:pPr>
        <w:tabs>
          <w:tab w:val="left" w:pos="-1440"/>
          <w:tab w:val="left" w:pos="-720"/>
          <w:tab w:val="left" w:leader="dot" w:pos="0"/>
          <w:tab w:val="left" w:pos="316"/>
          <w:tab w:val="left" w:pos="720"/>
          <w:tab w:val="left" w:pos="994"/>
          <w:tab w:val="left" w:pos="1032"/>
          <w:tab w:val="left" w:pos="1440"/>
          <w:tab w:val="left" w:pos="1756"/>
          <w:tab w:val="left" w:pos="2160"/>
          <w:tab w:val="left" w:pos="2880"/>
          <w:tab w:val="left" w:pos="3196"/>
          <w:tab w:val="left" w:pos="3600"/>
        </w:tabs>
        <w:suppressAutoHyphens/>
        <w:rPr>
          <w:snapToGrid w:val="0"/>
          <w:spacing w:val="-2"/>
          <w:sz w:val="22"/>
          <w:szCs w:val="22"/>
        </w:rPr>
      </w:pPr>
    </w:p>
    <w:p w14:paraId="7C2DA6A1" w14:textId="77777777" w:rsidR="00F54C45" w:rsidRDefault="00F54C45" w:rsidP="004D0B5E">
      <w:pPr>
        <w:tabs>
          <w:tab w:val="left" w:pos="-1440"/>
          <w:tab w:val="left" w:pos="-720"/>
          <w:tab w:val="left" w:leader="dot" w:pos="0"/>
          <w:tab w:val="left" w:pos="316"/>
          <w:tab w:val="left" w:pos="720"/>
          <w:tab w:val="left" w:pos="994"/>
          <w:tab w:val="left" w:pos="1032"/>
          <w:tab w:val="left" w:pos="1440"/>
          <w:tab w:val="left" w:pos="1756"/>
          <w:tab w:val="left" w:pos="2160"/>
          <w:tab w:val="left" w:pos="2880"/>
          <w:tab w:val="left" w:pos="3196"/>
          <w:tab w:val="left" w:pos="3600"/>
        </w:tabs>
        <w:suppressAutoHyphens/>
        <w:rPr>
          <w:snapToGrid w:val="0"/>
          <w:spacing w:val="-2"/>
          <w:sz w:val="22"/>
          <w:szCs w:val="22"/>
        </w:rPr>
      </w:pPr>
      <w:r w:rsidRPr="00F13725">
        <w:rPr>
          <w:snapToGrid w:val="0"/>
          <w:spacing w:val="-2"/>
          <w:sz w:val="22"/>
          <w:szCs w:val="22"/>
        </w:rPr>
        <w:t>Advancing general dentistry and oral health through quality continuing education and advocacy.</w:t>
      </w:r>
    </w:p>
    <w:p w14:paraId="7E5E6519" w14:textId="77777777" w:rsidR="00F54C45" w:rsidRDefault="00F54C45" w:rsidP="004D0B5E">
      <w:pPr>
        <w:tabs>
          <w:tab w:val="left" w:pos="-1440"/>
          <w:tab w:val="left" w:pos="-720"/>
          <w:tab w:val="left" w:leader="dot" w:pos="0"/>
          <w:tab w:val="left" w:pos="316"/>
          <w:tab w:val="left" w:pos="720"/>
          <w:tab w:val="left" w:pos="994"/>
          <w:tab w:val="left" w:pos="1032"/>
          <w:tab w:val="left" w:pos="1440"/>
          <w:tab w:val="left" w:pos="1756"/>
          <w:tab w:val="left" w:pos="2160"/>
          <w:tab w:val="left" w:pos="2880"/>
          <w:tab w:val="left" w:pos="3196"/>
          <w:tab w:val="left" w:pos="3600"/>
        </w:tabs>
        <w:suppressAutoHyphens/>
        <w:rPr>
          <w:spacing w:val="-3"/>
          <w:sz w:val="22"/>
          <w:szCs w:val="22"/>
        </w:rPr>
      </w:pPr>
    </w:p>
    <w:p w14:paraId="06595E9B" w14:textId="77777777" w:rsidR="00F54C45" w:rsidRDefault="00F54C45" w:rsidP="004D0B5E">
      <w:pPr>
        <w:rPr>
          <w:rFonts w:ascii="Arial" w:hAnsi="Arial" w:cs="Arial"/>
          <w:b/>
          <w:bCs/>
          <w:spacing w:val="-3"/>
          <w:sz w:val="40"/>
          <w:szCs w:val="40"/>
        </w:rPr>
      </w:pPr>
      <w:bookmarkStart w:id="13" w:name="_Toc443381863"/>
      <w:bookmarkStart w:id="14" w:name="_Toc441062877"/>
      <w:bookmarkStart w:id="15" w:name="_Toc441062948"/>
      <w:r>
        <w:rPr>
          <w:rFonts w:ascii="Arial" w:hAnsi="Arial" w:cs="Arial"/>
          <w:b/>
          <w:bCs/>
          <w:spacing w:val="-3"/>
          <w:sz w:val="40"/>
          <w:szCs w:val="40"/>
        </w:rPr>
        <w:t>C.  Brand Statement</w:t>
      </w:r>
      <w:bookmarkEnd w:id="13"/>
      <w:bookmarkEnd w:id="14"/>
      <w:bookmarkEnd w:id="15"/>
    </w:p>
    <w:p w14:paraId="2D8F10CA" w14:textId="77777777" w:rsidR="00F54C45" w:rsidRDefault="00F54C45" w:rsidP="004D0B5E">
      <w:pPr>
        <w:tabs>
          <w:tab w:val="left" w:pos="-1440"/>
          <w:tab w:val="left" w:pos="-720"/>
          <w:tab w:val="left" w:leader="dot" w:pos="0"/>
          <w:tab w:val="left" w:pos="316"/>
          <w:tab w:val="left" w:pos="720"/>
          <w:tab w:val="left" w:pos="994"/>
          <w:tab w:val="left" w:pos="1032"/>
          <w:tab w:val="left" w:pos="1440"/>
          <w:tab w:val="left" w:pos="1756"/>
          <w:tab w:val="left" w:pos="2160"/>
          <w:tab w:val="left" w:pos="2880"/>
          <w:tab w:val="left" w:pos="3196"/>
          <w:tab w:val="left" w:pos="3600"/>
        </w:tabs>
        <w:suppressAutoHyphens/>
        <w:spacing w:line="72" w:lineRule="exact"/>
        <w:jc w:val="both"/>
        <w:rPr>
          <w:spacing w:val="-2"/>
        </w:rPr>
      </w:pPr>
    </w:p>
    <w:p w14:paraId="6483DCDD" w14:textId="77777777" w:rsidR="00F54C45" w:rsidRDefault="00F54C45" w:rsidP="004D0B5E">
      <w:pPr>
        <w:tabs>
          <w:tab w:val="left" w:pos="-1440"/>
          <w:tab w:val="left" w:pos="-720"/>
          <w:tab w:val="left" w:leader="dot" w:pos="0"/>
          <w:tab w:val="left" w:pos="316"/>
          <w:tab w:val="left" w:pos="720"/>
          <w:tab w:val="left" w:pos="994"/>
          <w:tab w:val="left" w:pos="1032"/>
          <w:tab w:val="left" w:pos="1440"/>
          <w:tab w:val="left" w:pos="1756"/>
          <w:tab w:val="left" w:pos="2160"/>
          <w:tab w:val="left" w:pos="2880"/>
          <w:tab w:val="left" w:pos="3196"/>
          <w:tab w:val="left" w:pos="3600"/>
        </w:tabs>
        <w:suppressAutoHyphens/>
        <w:spacing w:line="72" w:lineRule="exact"/>
        <w:jc w:val="both"/>
        <w:rPr>
          <w:spacing w:val="-2"/>
        </w:rPr>
      </w:pPr>
      <w:r>
        <w:rPr>
          <w:noProof/>
        </w:rPr>
        <mc:AlternateContent>
          <mc:Choice Requires="wps">
            <w:drawing>
              <wp:anchor distT="0" distB="0" distL="114300" distR="114300" simplePos="0" relativeHeight="251661312" behindDoc="1" locked="0" layoutInCell="1" allowOverlap="1" wp14:anchorId="06547E87" wp14:editId="7286B7F6">
                <wp:simplePos x="0" y="0"/>
                <wp:positionH relativeFrom="margin">
                  <wp:posOffset>-62865</wp:posOffset>
                </wp:positionH>
                <wp:positionV relativeFrom="paragraph">
                  <wp:posOffset>0</wp:posOffset>
                </wp:positionV>
                <wp:extent cx="5943600" cy="45720"/>
                <wp:effectExtent l="0" t="0" r="0" b="0"/>
                <wp:wrapNone/>
                <wp:docPr id="99" name="Rectangle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43600" cy="45720"/>
                        </a:xfrm>
                        <a:prstGeom prst="rect">
                          <a:avLst/>
                        </a:prstGeom>
                        <a:solidFill>
                          <a:srgbClr val="000000"/>
                        </a:solidFill>
                        <a:ln>
                          <a:noFill/>
                        </a:ln>
                        <a:extLst>
                          <a:ext uri="{91240B29-F687-4F45-9708-019B960494DF}">
                            <a14:hiddenLine xmlns:a14="http://schemas.microsoft.com/office/drawing/2010/main" w="63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687A8D" id="Rectangle 60" o:spid="_x0000_s1026" style="position:absolute;margin-left:-4.95pt;margin-top:0;width:468pt;height:3.6pt;z-index:-251655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" fillcolor="black" stroked="f" strokeweight=".05pt">
                <w10:wrap anchorx="margin"/>
              </v:rect>
            </w:pict>
          </mc:Fallback>
        </mc:AlternateContent>
      </w:r>
    </w:p>
    <w:p w14:paraId="31BCEF11" w14:textId="77777777" w:rsidR="00F54C45" w:rsidRDefault="00F54C45" w:rsidP="004D0B5E">
      <w:pPr>
        <w:tabs>
          <w:tab w:val="left" w:pos="-1440"/>
          <w:tab w:val="left" w:pos="-720"/>
          <w:tab w:val="left" w:leader="dot" w:pos="0"/>
          <w:tab w:val="left" w:pos="316"/>
          <w:tab w:val="left" w:pos="720"/>
          <w:tab w:val="left" w:pos="994"/>
          <w:tab w:val="left" w:pos="1032"/>
          <w:tab w:val="left" w:pos="1440"/>
          <w:tab w:val="left" w:pos="1756"/>
          <w:tab w:val="left" w:pos="2160"/>
          <w:tab w:val="left" w:pos="2880"/>
          <w:tab w:val="left" w:pos="3196"/>
          <w:tab w:val="left" w:pos="3600"/>
        </w:tabs>
        <w:suppressAutoHyphens/>
        <w:rPr>
          <w:rFonts w:ascii="Arial" w:hAnsi="Arial" w:cs="Arial"/>
          <w:bCs/>
          <w:iCs/>
          <w:spacing w:val="-3"/>
        </w:rPr>
      </w:pPr>
    </w:p>
    <w:p w14:paraId="382C1E6B" w14:textId="77777777" w:rsidR="00F54C45" w:rsidRDefault="00F54C45" w:rsidP="004D0B5E">
      <w:pPr>
        <w:rPr>
          <w:sz w:val="22"/>
          <w:szCs w:val="22"/>
        </w:rPr>
      </w:pPr>
      <w:r w:rsidRPr="00EB7D10">
        <w:rPr>
          <w:sz w:val="22"/>
          <w:szCs w:val="22"/>
        </w:rPr>
        <w:t>The Academy of General Dentistry (AGD) is committed to excellence in oral health care by promoting</w:t>
      </w:r>
      <w:r>
        <w:rPr>
          <w:sz w:val="22"/>
          <w:szCs w:val="22"/>
        </w:rPr>
        <w:t xml:space="preserve"> </w:t>
      </w:r>
      <w:r w:rsidRPr="00EB7D10">
        <w:rPr>
          <w:sz w:val="22"/>
          <w:szCs w:val="22"/>
        </w:rPr>
        <w:t xml:space="preserve">life-long learning. As the voice of </w:t>
      </w:r>
      <w:r>
        <w:rPr>
          <w:sz w:val="22"/>
          <w:szCs w:val="22"/>
        </w:rPr>
        <w:t>g</w:t>
      </w:r>
      <w:r w:rsidRPr="00EB7D10">
        <w:rPr>
          <w:sz w:val="22"/>
          <w:szCs w:val="22"/>
        </w:rPr>
        <w:t>eneral</w:t>
      </w:r>
      <w:r>
        <w:rPr>
          <w:sz w:val="22"/>
          <w:szCs w:val="22"/>
        </w:rPr>
        <w:t xml:space="preserve"> d</w:t>
      </w:r>
      <w:r w:rsidRPr="00EB7D10">
        <w:rPr>
          <w:sz w:val="22"/>
          <w:szCs w:val="22"/>
        </w:rPr>
        <w:t>entistry, the AGD advocates for general dentist</w:t>
      </w:r>
      <w:r>
        <w:rPr>
          <w:sz w:val="22"/>
          <w:szCs w:val="22"/>
        </w:rPr>
        <w:t>s</w:t>
      </w:r>
      <w:r w:rsidRPr="00EB7D10">
        <w:rPr>
          <w:sz w:val="22"/>
          <w:szCs w:val="22"/>
        </w:rPr>
        <w:t xml:space="preserve"> and the patients they serve.</w:t>
      </w:r>
    </w:p>
    <w:p w14:paraId="0F97AE0A" w14:textId="77777777" w:rsidR="00F54C45" w:rsidRDefault="00F54C45" w:rsidP="004D0B5E">
      <w:pPr>
        <w:rPr>
          <w:b/>
        </w:rPr>
      </w:pPr>
    </w:p>
    <w:p w14:paraId="48FC6DD4" w14:textId="77777777" w:rsidR="00F54C45" w:rsidRDefault="00F54C45" w:rsidP="004D0B5E">
      <w:pPr>
        <w:rPr>
          <w:rFonts w:ascii="Arial" w:hAnsi="Arial" w:cs="Arial"/>
          <w:b/>
          <w:bCs/>
          <w:spacing w:val="-3"/>
          <w:sz w:val="40"/>
          <w:szCs w:val="40"/>
        </w:rPr>
      </w:pPr>
      <w:bookmarkStart w:id="16" w:name="_Toc443381864"/>
      <w:bookmarkStart w:id="17" w:name="_Toc441062878"/>
      <w:bookmarkStart w:id="18" w:name="_Toc441062949"/>
      <w:r>
        <w:rPr>
          <w:rFonts w:ascii="Arial" w:hAnsi="Arial" w:cs="Arial"/>
          <w:b/>
          <w:bCs/>
          <w:spacing w:val="-3"/>
          <w:sz w:val="40"/>
          <w:szCs w:val="40"/>
        </w:rPr>
        <w:t>D.  Core Purpose</w:t>
      </w:r>
      <w:bookmarkEnd w:id="16"/>
      <w:bookmarkEnd w:id="17"/>
      <w:bookmarkEnd w:id="18"/>
    </w:p>
    <w:p w14:paraId="170E40B3" w14:textId="77777777" w:rsidR="00F54C45" w:rsidRDefault="00F54C45" w:rsidP="004D0B5E">
      <w:pPr>
        <w:tabs>
          <w:tab w:val="left" w:pos="-1440"/>
          <w:tab w:val="left" w:pos="-720"/>
          <w:tab w:val="left" w:leader="dot" w:pos="0"/>
          <w:tab w:val="left" w:pos="316"/>
          <w:tab w:val="left" w:pos="720"/>
          <w:tab w:val="left" w:pos="994"/>
          <w:tab w:val="left" w:pos="1032"/>
          <w:tab w:val="left" w:pos="1440"/>
          <w:tab w:val="left" w:pos="1756"/>
          <w:tab w:val="left" w:pos="2160"/>
          <w:tab w:val="left" w:pos="2880"/>
          <w:tab w:val="left" w:pos="3196"/>
          <w:tab w:val="left" w:pos="3600"/>
        </w:tabs>
        <w:suppressAutoHyphens/>
        <w:spacing w:line="72" w:lineRule="exact"/>
        <w:jc w:val="both"/>
        <w:rPr>
          <w:spacing w:val="-2"/>
        </w:rPr>
      </w:pPr>
    </w:p>
    <w:p w14:paraId="18D4CEF9" w14:textId="77777777" w:rsidR="00F54C45" w:rsidRDefault="00F54C45" w:rsidP="004D0B5E">
      <w:pPr>
        <w:tabs>
          <w:tab w:val="left" w:pos="-1440"/>
          <w:tab w:val="left" w:pos="-720"/>
          <w:tab w:val="left" w:leader="dot" w:pos="0"/>
          <w:tab w:val="left" w:pos="316"/>
          <w:tab w:val="left" w:pos="720"/>
          <w:tab w:val="left" w:pos="994"/>
          <w:tab w:val="left" w:pos="1032"/>
          <w:tab w:val="left" w:pos="1440"/>
          <w:tab w:val="left" w:pos="1756"/>
          <w:tab w:val="left" w:pos="2160"/>
          <w:tab w:val="left" w:pos="2880"/>
          <w:tab w:val="left" w:pos="3196"/>
          <w:tab w:val="left" w:pos="3600"/>
        </w:tabs>
        <w:suppressAutoHyphens/>
        <w:spacing w:line="72" w:lineRule="exact"/>
        <w:jc w:val="both"/>
        <w:rPr>
          <w:spacing w:val="-2"/>
        </w:rPr>
      </w:pPr>
      <w:r>
        <w:rPr>
          <w:noProof/>
        </w:rPr>
        <mc:AlternateContent>
          <mc:Choice Requires="wps">
            <w:drawing>
              <wp:anchor distT="0" distB="0" distL="114300" distR="114300" simplePos="0" relativeHeight="251662336" behindDoc="1" locked="0" layoutInCell="1" allowOverlap="1" wp14:anchorId="354C5E0A" wp14:editId="4DC08145">
                <wp:simplePos x="0" y="0"/>
                <wp:positionH relativeFrom="margin">
                  <wp:posOffset>-62865</wp:posOffset>
                </wp:positionH>
                <wp:positionV relativeFrom="paragraph">
                  <wp:posOffset>0</wp:posOffset>
                </wp:positionV>
                <wp:extent cx="5943600" cy="45720"/>
                <wp:effectExtent l="0" t="0" r="0" b="0"/>
                <wp:wrapNone/>
                <wp:docPr id="98" name="Rectangle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43600" cy="45720"/>
                        </a:xfrm>
                        <a:prstGeom prst="rect">
                          <a:avLst/>
                        </a:prstGeom>
                        <a:solidFill>
                          <a:srgbClr val="000000"/>
                        </a:solidFill>
                        <a:ln>
                          <a:noFill/>
                        </a:ln>
                        <a:extLst>
                          <a:ext uri="{91240B29-F687-4F45-9708-019B960494DF}">
                            <a14:hiddenLine xmlns:a14="http://schemas.microsoft.com/office/drawing/2010/main" w="63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14D790" id="Rectangle 69" o:spid="_x0000_s1026" style="position:absolute;margin-left:-4.95pt;margin-top:0;width:468pt;height:3.6pt;z-index:-251654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" fillcolor="black" stroked="f" strokeweight=".05pt">
                <w10:wrap anchorx="margin"/>
              </v:rect>
            </w:pict>
          </mc:Fallback>
        </mc:AlternateContent>
      </w:r>
    </w:p>
    <w:p w14:paraId="3714E5EC" w14:textId="77777777" w:rsidR="00F54C45" w:rsidRDefault="00F54C45" w:rsidP="004D0B5E">
      <w:pPr>
        <w:tabs>
          <w:tab w:val="left" w:pos="-1440"/>
          <w:tab w:val="left" w:pos="-720"/>
          <w:tab w:val="left" w:leader="dot" w:pos="0"/>
          <w:tab w:val="left" w:pos="316"/>
          <w:tab w:val="left" w:pos="720"/>
          <w:tab w:val="left" w:pos="994"/>
          <w:tab w:val="left" w:pos="1032"/>
          <w:tab w:val="left" w:pos="1440"/>
          <w:tab w:val="left" w:pos="1756"/>
          <w:tab w:val="left" w:pos="2160"/>
          <w:tab w:val="left" w:pos="2880"/>
          <w:tab w:val="left" w:pos="3196"/>
          <w:tab w:val="left" w:pos="3600"/>
        </w:tabs>
        <w:suppressAutoHyphens/>
        <w:rPr>
          <w:rFonts w:ascii="Arial" w:hAnsi="Arial" w:cs="Arial"/>
          <w:bCs/>
          <w:iCs/>
          <w:spacing w:val="-3"/>
        </w:rPr>
      </w:pPr>
    </w:p>
    <w:p w14:paraId="37C562CE" w14:textId="77777777" w:rsidR="00F54C45" w:rsidRDefault="00F54C45" w:rsidP="004D0B5E">
      <w:pPr>
        <w:rPr>
          <w:sz w:val="22"/>
          <w:szCs w:val="22"/>
        </w:rPr>
      </w:pPr>
      <w:r w:rsidRPr="00792BC3">
        <w:rPr>
          <w:sz w:val="22"/>
          <w:szCs w:val="22"/>
        </w:rPr>
        <w:t>Advance the value and excellence of general dentistry.</w:t>
      </w:r>
    </w:p>
    <w:p w14:paraId="2A6C4B09" w14:textId="77777777" w:rsidR="00F54C45" w:rsidRDefault="00F54C45" w:rsidP="004D0B5E">
      <w:pPr>
        <w:rPr>
          <w:sz w:val="22"/>
          <w:szCs w:val="22"/>
        </w:rPr>
      </w:pPr>
    </w:p>
    <w:p w14:paraId="178755B7" w14:textId="77777777" w:rsidR="00F54C45" w:rsidRDefault="00F54C45" w:rsidP="004D0B5E">
      <w:pPr>
        <w:rPr>
          <w:rFonts w:ascii="Arial" w:hAnsi="Arial" w:cs="Arial"/>
          <w:b/>
          <w:bCs/>
          <w:spacing w:val="-3"/>
          <w:sz w:val="40"/>
          <w:szCs w:val="40"/>
        </w:rPr>
      </w:pPr>
      <w:bookmarkStart w:id="19" w:name="_Toc443381865"/>
      <w:bookmarkStart w:id="20" w:name="_Toc441062879"/>
      <w:bookmarkStart w:id="21" w:name="_Toc441062950"/>
      <w:r>
        <w:rPr>
          <w:rFonts w:ascii="Arial" w:hAnsi="Arial" w:cs="Arial"/>
          <w:b/>
          <w:bCs/>
          <w:spacing w:val="-3"/>
          <w:sz w:val="40"/>
          <w:szCs w:val="40"/>
        </w:rPr>
        <w:t>E.  Core Values</w:t>
      </w:r>
      <w:bookmarkEnd w:id="19"/>
      <w:bookmarkEnd w:id="20"/>
      <w:bookmarkEnd w:id="21"/>
    </w:p>
    <w:p w14:paraId="3DEFFEDC" w14:textId="77777777" w:rsidR="00F54C45" w:rsidRDefault="00F54C45" w:rsidP="004D0B5E">
      <w:pPr>
        <w:tabs>
          <w:tab w:val="left" w:pos="-1440"/>
          <w:tab w:val="left" w:pos="-720"/>
          <w:tab w:val="left" w:leader="dot" w:pos="0"/>
          <w:tab w:val="left" w:pos="316"/>
          <w:tab w:val="left" w:pos="720"/>
          <w:tab w:val="left" w:pos="994"/>
          <w:tab w:val="left" w:pos="1032"/>
          <w:tab w:val="left" w:pos="1440"/>
          <w:tab w:val="left" w:pos="1756"/>
          <w:tab w:val="left" w:pos="2160"/>
          <w:tab w:val="left" w:pos="2880"/>
          <w:tab w:val="left" w:pos="3196"/>
          <w:tab w:val="left" w:pos="3600"/>
        </w:tabs>
        <w:suppressAutoHyphens/>
        <w:spacing w:line="72" w:lineRule="exact"/>
        <w:jc w:val="both"/>
        <w:rPr>
          <w:spacing w:val="-2"/>
        </w:rPr>
      </w:pPr>
    </w:p>
    <w:p w14:paraId="3B110C4C" w14:textId="77777777" w:rsidR="00F54C45" w:rsidRDefault="00F54C45" w:rsidP="004D0B5E">
      <w:pPr>
        <w:tabs>
          <w:tab w:val="left" w:pos="-1440"/>
          <w:tab w:val="left" w:pos="-720"/>
          <w:tab w:val="left" w:leader="dot" w:pos="0"/>
          <w:tab w:val="left" w:pos="316"/>
          <w:tab w:val="left" w:pos="720"/>
          <w:tab w:val="left" w:pos="994"/>
          <w:tab w:val="left" w:pos="1032"/>
          <w:tab w:val="left" w:pos="1440"/>
          <w:tab w:val="left" w:pos="1756"/>
          <w:tab w:val="left" w:pos="2160"/>
          <w:tab w:val="left" w:pos="2880"/>
          <w:tab w:val="left" w:pos="3196"/>
          <w:tab w:val="left" w:pos="3600"/>
        </w:tabs>
        <w:suppressAutoHyphens/>
        <w:spacing w:line="72" w:lineRule="exact"/>
        <w:jc w:val="both"/>
        <w:rPr>
          <w:spacing w:val="-2"/>
        </w:rPr>
      </w:pPr>
      <w:r>
        <w:rPr>
          <w:noProof/>
        </w:rPr>
        <mc:AlternateContent>
          <mc:Choice Requires="wps">
            <w:drawing>
              <wp:anchor distT="0" distB="0" distL="114300" distR="114300" simplePos="0" relativeHeight="251663360" behindDoc="1" locked="0" layoutInCell="1" allowOverlap="1" wp14:anchorId="6D2C1386" wp14:editId="4EF5E541">
                <wp:simplePos x="0" y="0"/>
                <wp:positionH relativeFrom="margin">
                  <wp:posOffset>-62865</wp:posOffset>
                </wp:positionH>
                <wp:positionV relativeFrom="paragraph">
                  <wp:posOffset>0</wp:posOffset>
                </wp:positionV>
                <wp:extent cx="5943600" cy="45720"/>
                <wp:effectExtent l="0" t="0" r="0" b="0"/>
                <wp:wrapNone/>
                <wp:docPr id="97" name="Rectangle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43600" cy="45720"/>
                        </a:xfrm>
                        <a:prstGeom prst="rect">
                          <a:avLst/>
                        </a:prstGeom>
                        <a:solidFill>
                          <a:srgbClr val="000000"/>
                        </a:solidFill>
                        <a:ln>
                          <a:noFill/>
                        </a:ln>
                        <a:extLst>
                          <a:ext uri="{91240B29-F687-4F45-9708-019B960494DF}">
                            <a14:hiddenLine xmlns:a14="http://schemas.microsoft.com/office/drawing/2010/main" w="63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962C4C" id="Rectangle 70" o:spid="_x0000_s1026" style="position:absolute;margin-left:-4.95pt;margin-top:0;width:468pt;height:3.6pt;z-index:-251653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" fillcolor="black" stroked="f" strokeweight=".05pt">
                <w10:wrap anchorx="margin"/>
              </v:rect>
            </w:pict>
          </mc:Fallback>
        </mc:AlternateContent>
      </w:r>
    </w:p>
    <w:p w14:paraId="1811994D" w14:textId="77777777" w:rsidR="00F54C45" w:rsidRDefault="00F54C45" w:rsidP="004D0B5E">
      <w:pPr>
        <w:tabs>
          <w:tab w:val="left" w:pos="-1440"/>
          <w:tab w:val="left" w:pos="-720"/>
          <w:tab w:val="left" w:leader="dot" w:pos="0"/>
          <w:tab w:val="left" w:pos="316"/>
          <w:tab w:val="left" w:pos="720"/>
          <w:tab w:val="left" w:pos="994"/>
          <w:tab w:val="left" w:pos="1032"/>
          <w:tab w:val="left" w:pos="1440"/>
          <w:tab w:val="left" w:pos="1756"/>
          <w:tab w:val="left" w:pos="2160"/>
          <w:tab w:val="left" w:pos="2880"/>
          <w:tab w:val="left" w:pos="3196"/>
          <w:tab w:val="left" w:pos="3600"/>
        </w:tabs>
        <w:suppressAutoHyphens/>
        <w:rPr>
          <w:rFonts w:ascii="Arial" w:hAnsi="Arial" w:cs="Arial"/>
          <w:bCs/>
          <w:iCs/>
          <w:spacing w:val="-3"/>
        </w:rPr>
      </w:pPr>
    </w:p>
    <w:p w14:paraId="7632E2B4" w14:textId="77777777" w:rsidR="00F54C45" w:rsidRDefault="00F54C45" w:rsidP="004D0B5E">
      <w:pPr>
        <w:rPr>
          <w:sz w:val="22"/>
          <w:szCs w:val="22"/>
        </w:rPr>
      </w:pPr>
      <w:r w:rsidRPr="00792BC3">
        <w:rPr>
          <w:b/>
          <w:bCs/>
          <w:sz w:val="22"/>
          <w:szCs w:val="22"/>
        </w:rPr>
        <w:t>E</w:t>
      </w:r>
      <w:r w:rsidRPr="00792BC3">
        <w:rPr>
          <w:sz w:val="22"/>
          <w:szCs w:val="22"/>
        </w:rPr>
        <w:t>xcellence in oral health care</w:t>
      </w:r>
    </w:p>
    <w:p w14:paraId="19301B63" w14:textId="77777777" w:rsidR="00F54C45" w:rsidRDefault="00F54C45" w:rsidP="004D0B5E">
      <w:pPr>
        <w:rPr>
          <w:sz w:val="22"/>
          <w:szCs w:val="22"/>
        </w:rPr>
      </w:pPr>
      <w:r w:rsidRPr="00792BC3">
        <w:rPr>
          <w:b/>
          <w:bCs/>
          <w:sz w:val="22"/>
          <w:szCs w:val="22"/>
        </w:rPr>
        <w:t>D</w:t>
      </w:r>
      <w:r w:rsidRPr="00792BC3">
        <w:rPr>
          <w:sz w:val="22"/>
          <w:szCs w:val="22"/>
        </w:rPr>
        <w:t>iversity</w:t>
      </w:r>
    </w:p>
    <w:p w14:paraId="65977283" w14:textId="77777777" w:rsidR="00F54C45" w:rsidRDefault="00F54C45" w:rsidP="004D0B5E">
      <w:pPr>
        <w:rPr>
          <w:sz w:val="22"/>
          <w:szCs w:val="22"/>
        </w:rPr>
      </w:pPr>
      <w:r w:rsidRPr="00792BC3">
        <w:rPr>
          <w:b/>
          <w:bCs/>
          <w:sz w:val="22"/>
          <w:szCs w:val="22"/>
        </w:rPr>
        <w:t>U</w:t>
      </w:r>
      <w:r w:rsidRPr="00792BC3">
        <w:rPr>
          <w:sz w:val="22"/>
          <w:szCs w:val="22"/>
        </w:rPr>
        <w:t>niversal acceptance of the general dentist as the gatekeeper of oral health care</w:t>
      </w:r>
    </w:p>
    <w:p w14:paraId="7E110BB7" w14:textId="77777777" w:rsidR="00F54C45" w:rsidRDefault="00F54C45" w:rsidP="004D0B5E">
      <w:pPr>
        <w:rPr>
          <w:sz w:val="22"/>
          <w:szCs w:val="22"/>
        </w:rPr>
      </w:pPr>
      <w:r w:rsidRPr="00792BC3">
        <w:rPr>
          <w:b/>
          <w:bCs/>
          <w:sz w:val="22"/>
          <w:szCs w:val="22"/>
        </w:rPr>
        <w:t>C</w:t>
      </w:r>
      <w:r w:rsidRPr="00792BC3">
        <w:rPr>
          <w:sz w:val="22"/>
          <w:szCs w:val="22"/>
        </w:rPr>
        <w:t>ontinuous life-long learning</w:t>
      </w:r>
    </w:p>
    <w:p w14:paraId="6EFB5C8B" w14:textId="77777777" w:rsidR="00F54C45" w:rsidRDefault="00F54C45" w:rsidP="004D0B5E">
      <w:pPr>
        <w:rPr>
          <w:sz w:val="22"/>
          <w:szCs w:val="22"/>
        </w:rPr>
      </w:pPr>
      <w:r w:rsidRPr="00792BC3">
        <w:rPr>
          <w:b/>
          <w:bCs/>
          <w:sz w:val="22"/>
          <w:szCs w:val="22"/>
        </w:rPr>
        <w:t>A</w:t>
      </w:r>
      <w:r w:rsidRPr="00792BC3">
        <w:rPr>
          <w:sz w:val="22"/>
          <w:szCs w:val="22"/>
        </w:rPr>
        <w:t>dvocacy/representation</w:t>
      </w:r>
    </w:p>
    <w:p w14:paraId="3C1A4472" w14:textId="77777777" w:rsidR="00F54C45" w:rsidRDefault="00F54C45" w:rsidP="004D0B5E">
      <w:pPr>
        <w:rPr>
          <w:sz w:val="22"/>
          <w:szCs w:val="22"/>
        </w:rPr>
      </w:pPr>
      <w:r w:rsidRPr="00792BC3">
        <w:rPr>
          <w:b/>
          <w:bCs/>
          <w:sz w:val="22"/>
          <w:szCs w:val="22"/>
        </w:rPr>
        <w:t>T</w:t>
      </w:r>
      <w:r w:rsidRPr="00792BC3">
        <w:rPr>
          <w:sz w:val="22"/>
          <w:szCs w:val="22"/>
        </w:rPr>
        <w:t>eamwork; camaraderie; mentorship</w:t>
      </w:r>
    </w:p>
    <w:p w14:paraId="56C09E4F" w14:textId="77777777" w:rsidR="00F54C45" w:rsidRDefault="00F54C45" w:rsidP="004D0B5E">
      <w:pPr>
        <w:rPr>
          <w:sz w:val="22"/>
          <w:szCs w:val="22"/>
        </w:rPr>
      </w:pPr>
      <w:r w:rsidRPr="00792BC3">
        <w:rPr>
          <w:b/>
          <w:bCs/>
          <w:sz w:val="22"/>
          <w:szCs w:val="22"/>
        </w:rPr>
        <w:t>E</w:t>
      </w:r>
      <w:r w:rsidRPr="00792BC3">
        <w:rPr>
          <w:sz w:val="22"/>
          <w:szCs w:val="22"/>
        </w:rPr>
        <w:t>thical, honest and credible behavior</w:t>
      </w:r>
    </w:p>
    <w:p w14:paraId="36860ED2" w14:textId="77777777" w:rsidR="00F54C45" w:rsidRDefault="00F54C45" w:rsidP="004D0B5E">
      <w:pPr>
        <w:tabs>
          <w:tab w:val="left" w:pos="-1440"/>
          <w:tab w:val="left" w:pos="-720"/>
          <w:tab w:val="left" w:leader="dot" w:pos="0"/>
          <w:tab w:val="left" w:pos="316"/>
          <w:tab w:val="left" w:pos="720"/>
          <w:tab w:val="left" w:pos="994"/>
          <w:tab w:val="left" w:pos="1032"/>
          <w:tab w:val="left" w:pos="1440"/>
          <w:tab w:val="left" w:pos="1756"/>
          <w:tab w:val="left" w:pos="2160"/>
          <w:tab w:val="left" w:pos="2880"/>
          <w:tab w:val="left" w:pos="3196"/>
          <w:tab w:val="left" w:pos="3600"/>
        </w:tabs>
        <w:suppressAutoHyphens/>
        <w:rPr>
          <w:rFonts w:ascii="Arial" w:hAnsi="Arial" w:cs="Arial"/>
          <w:b/>
          <w:bCs/>
          <w:i/>
          <w:iCs/>
          <w:spacing w:val="-3"/>
        </w:rPr>
      </w:pPr>
    </w:p>
    <w:p w14:paraId="4FF36B20" w14:textId="77777777" w:rsidR="00F54C45" w:rsidRDefault="00F54C45" w:rsidP="004D0B5E">
      <w:pPr>
        <w:rPr>
          <w:rFonts w:ascii="Arial" w:hAnsi="Arial" w:cs="Arial"/>
          <w:b/>
          <w:bCs/>
          <w:spacing w:val="-3"/>
          <w:sz w:val="40"/>
          <w:szCs w:val="40"/>
        </w:rPr>
      </w:pPr>
      <w:bookmarkStart w:id="22" w:name="_Toc443381866"/>
      <w:bookmarkStart w:id="23" w:name="_Toc441062880"/>
      <w:bookmarkStart w:id="24" w:name="_Toc441062951"/>
      <w:r>
        <w:rPr>
          <w:rFonts w:ascii="Arial" w:hAnsi="Arial" w:cs="Arial"/>
          <w:b/>
          <w:bCs/>
          <w:spacing w:val="-3"/>
          <w:sz w:val="40"/>
          <w:szCs w:val="40"/>
        </w:rPr>
        <w:t>F.  Tag Line</w:t>
      </w:r>
      <w:bookmarkEnd w:id="22"/>
      <w:bookmarkEnd w:id="23"/>
      <w:bookmarkEnd w:id="24"/>
    </w:p>
    <w:p w14:paraId="4861867D" w14:textId="77777777" w:rsidR="00F54C45" w:rsidRDefault="00F54C45" w:rsidP="004D0B5E">
      <w:pPr>
        <w:tabs>
          <w:tab w:val="left" w:pos="-1440"/>
          <w:tab w:val="left" w:pos="-720"/>
          <w:tab w:val="left" w:leader="dot" w:pos="0"/>
          <w:tab w:val="left" w:pos="316"/>
          <w:tab w:val="left" w:pos="720"/>
          <w:tab w:val="left" w:pos="994"/>
          <w:tab w:val="left" w:pos="1032"/>
          <w:tab w:val="left" w:pos="1440"/>
          <w:tab w:val="left" w:pos="1756"/>
          <w:tab w:val="left" w:pos="2160"/>
          <w:tab w:val="left" w:pos="2880"/>
          <w:tab w:val="left" w:pos="3196"/>
          <w:tab w:val="left" w:pos="3600"/>
        </w:tabs>
        <w:suppressAutoHyphens/>
        <w:spacing w:line="72" w:lineRule="exact"/>
        <w:jc w:val="both"/>
        <w:rPr>
          <w:spacing w:val="-2"/>
        </w:rPr>
      </w:pPr>
    </w:p>
    <w:p w14:paraId="60713769" w14:textId="77777777" w:rsidR="00F54C45" w:rsidRDefault="00F54C45" w:rsidP="004D0B5E">
      <w:pPr>
        <w:tabs>
          <w:tab w:val="left" w:pos="-1440"/>
          <w:tab w:val="left" w:pos="-720"/>
          <w:tab w:val="left" w:leader="dot" w:pos="0"/>
          <w:tab w:val="left" w:pos="316"/>
          <w:tab w:val="left" w:pos="720"/>
          <w:tab w:val="left" w:pos="994"/>
          <w:tab w:val="left" w:pos="1032"/>
          <w:tab w:val="left" w:pos="1440"/>
          <w:tab w:val="left" w:pos="1756"/>
          <w:tab w:val="left" w:pos="2160"/>
          <w:tab w:val="left" w:pos="2880"/>
          <w:tab w:val="left" w:pos="3196"/>
          <w:tab w:val="left" w:pos="3600"/>
        </w:tabs>
        <w:suppressAutoHyphens/>
        <w:spacing w:line="72" w:lineRule="exact"/>
        <w:jc w:val="both"/>
        <w:rPr>
          <w:spacing w:val="-2"/>
        </w:rPr>
      </w:pPr>
      <w:r>
        <w:rPr>
          <w:noProof/>
        </w:rPr>
        <mc:AlternateContent>
          <mc:Choice Requires="wps">
            <w:drawing>
              <wp:anchor distT="0" distB="0" distL="114300" distR="114300" simplePos="0" relativeHeight="251664384" behindDoc="1" locked="0" layoutInCell="1" allowOverlap="1" wp14:anchorId="4A68C5E8" wp14:editId="307D2036">
                <wp:simplePos x="0" y="0"/>
                <wp:positionH relativeFrom="margin">
                  <wp:posOffset>-62865</wp:posOffset>
                </wp:positionH>
                <wp:positionV relativeFrom="paragraph">
                  <wp:posOffset>0</wp:posOffset>
                </wp:positionV>
                <wp:extent cx="5943600" cy="45720"/>
                <wp:effectExtent l="0" t="0" r="0" b="0"/>
                <wp:wrapNone/>
                <wp:docPr id="96" name="Rectangle 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43600" cy="45720"/>
                        </a:xfrm>
                        <a:prstGeom prst="rect">
                          <a:avLst/>
                        </a:prstGeom>
                        <a:solidFill>
                          <a:srgbClr val="000000"/>
                        </a:solidFill>
                        <a:ln>
                          <a:noFill/>
                        </a:ln>
                        <a:extLst>
                          <a:ext uri="{91240B29-F687-4F45-9708-019B960494DF}">
                            <a14:hiddenLine xmlns:a14="http://schemas.microsoft.com/office/drawing/2010/main" w="63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D10226" id="Rectangle 72" o:spid="_x0000_s1026" style="position:absolute;margin-left:-4.95pt;margin-top:0;width:468pt;height:3.6pt;z-index:-251652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" fillcolor="black" stroked="f" strokeweight=".05pt">
                <w10:wrap anchorx="margin"/>
              </v:rect>
            </w:pict>
          </mc:Fallback>
        </mc:AlternateContent>
      </w:r>
    </w:p>
    <w:p w14:paraId="7267945A" w14:textId="77777777" w:rsidR="00F54C45" w:rsidRPr="0099570F" w:rsidRDefault="00F54C45" w:rsidP="004D0B5E">
      <w:pPr>
        <w:tabs>
          <w:tab w:val="left" w:pos="-1440"/>
          <w:tab w:val="left" w:pos="-720"/>
          <w:tab w:val="left" w:leader="dot" w:pos="0"/>
          <w:tab w:val="left" w:pos="316"/>
          <w:tab w:val="left" w:pos="720"/>
          <w:tab w:val="left" w:pos="994"/>
          <w:tab w:val="left" w:pos="1032"/>
          <w:tab w:val="left" w:pos="1440"/>
          <w:tab w:val="left" w:pos="1756"/>
          <w:tab w:val="left" w:pos="2160"/>
          <w:tab w:val="left" w:pos="2880"/>
          <w:tab w:val="left" w:pos="3196"/>
          <w:tab w:val="left" w:pos="3600"/>
        </w:tabs>
        <w:suppressAutoHyphens/>
        <w:rPr>
          <w:spacing w:val="-3"/>
        </w:rPr>
      </w:pPr>
    </w:p>
    <w:p w14:paraId="0AB33F67" w14:textId="77777777" w:rsidR="00F54C45" w:rsidRPr="006F1B31" w:rsidRDefault="00F54C45" w:rsidP="004D0B5E">
      <w:pPr>
        <w:tabs>
          <w:tab w:val="left" w:pos="-1440"/>
          <w:tab w:val="left" w:pos="-720"/>
          <w:tab w:val="left" w:leader="dot" w:pos="0"/>
          <w:tab w:val="left" w:pos="316"/>
          <w:tab w:val="left" w:pos="720"/>
          <w:tab w:val="left" w:pos="994"/>
          <w:tab w:val="left" w:pos="1032"/>
          <w:tab w:val="left" w:pos="1440"/>
          <w:tab w:val="left" w:pos="1756"/>
          <w:tab w:val="left" w:pos="2160"/>
          <w:tab w:val="left" w:pos="2880"/>
          <w:tab w:val="left" w:pos="3196"/>
          <w:tab w:val="left" w:pos="3600"/>
        </w:tabs>
        <w:suppressAutoHyphens/>
        <w:rPr>
          <w:bCs/>
          <w:iCs/>
          <w:spacing w:val="-3"/>
          <w:sz w:val="22"/>
          <w:szCs w:val="22"/>
        </w:rPr>
      </w:pPr>
      <w:r w:rsidRPr="006F1B31">
        <w:rPr>
          <w:bCs/>
          <w:iCs/>
          <w:spacing w:val="-3"/>
          <w:sz w:val="22"/>
          <w:szCs w:val="22"/>
        </w:rPr>
        <w:t>Your voice for excellence through education and advocacy.</w:t>
      </w:r>
    </w:p>
    <w:p w14:paraId="19940BE4" w14:textId="77777777" w:rsidR="00F54C45" w:rsidRDefault="00F54C45"/>
    <w:p w14:paraId="394E0A7B" w14:textId="77777777" w:rsidR="004827DC" w:rsidRDefault="004827DC" w:rsidP="000B05B5"/>
    <w:p w14:paraId="01F4D65F" w14:textId="77777777" w:rsidR="004827DC" w:rsidRDefault="004827DC">
      <w:r>
        <w:br w:type="page"/>
      </w:r>
    </w:p>
    <w:p w14:paraId="28D0AB24" w14:textId="77777777" w:rsidR="004827DC" w:rsidRDefault="004827DC"/>
    <w:p w14:paraId="6842597F" w14:textId="7A512CE3" w:rsidR="000B05B5" w:rsidRPr="00F54C45" w:rsidRDefault="000B05B5" w:rsidP="00F54C45">
      <w:pPr>
        <w:pStyle w:val="Heading1"/>
        <w:rPr>
          <w:color w:val="FFFFFF" w:themeColor="background1"/>
        </w:rPr>
      </w:pPr>
      <w:bookmarkStart w:id="25" w:name="_Toc494891977"/>
      <w:r w:rsidRPr="00F54C45">
        <w:rPr>
          <w:color w:val="FFFFFF" w:themeColor="background1"/>
        </w:rPr>
        <w:t>Candidate</w:t>
      </w:r>
      <w:r w:rsidR="00F54C45" w:rsidRPr="00F54C45">
        <w:rPr>
          <w:color w:val="FFFFFF" w:themeColor="background1"/>
        </w:rPr>
        <w:t xml:space="preserve"> for Vice President</w:t>
      </w:r>
      <w:bookmarkEnd w:id="25"/>
    </w:p>
    <w:p w14:paraId="589AF305" w14:textId="77777777" w:rsidR="00F54C45" w:rsidRDefault="00F54C45" w:rsidP="004D0B5E">
      <w:r w:rsidRPr="007445DA">
        <w:rPr>
          <w:b/>
        </w:rPr>
        <w:t xml:space="preserve">Candidate for </w:t>
      </w:r>
      <w:r>
        <w:rPr>
          <w:b/>
        </w:rPr>
        <w:t>Vice President</w:t>
      </w:r>
      <w:r w:rsidRPr="007445DA">
        <w:rPr>
          <w:b/>
        </w:rPr>
        <w:t>: Connie L. White, DDS, FAGD</w:t>
      </w:r>
    </w:p>
    <w:p w14:paraId="4B69F197" w14:textId="77777777" w:rsidR="00F54C45" w:rsidRDefault="00F54C45" w:rsidP="004D0B5E">
      <w:r>
        <w:rPr>
          <w:noProof/>
        </w:rPr>
        <w:drawing>
          <wp:inline distT="0" distB="0" distL="0" distR="0" wp14:anchorId="16F90A55" wp14:editId="6B0E1965">
            <wp:extent cx="1160890" cy="1502335"/>
            <wp:effectExtent l="0" t="0" r="1270" b="31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hite_Connie 17 09 pp blue.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163872" cy="1506194"/>
                    </a:xfrm>
                    <a:prstGeom prst="rect">
                      <a:avLst/>
                    </a:prstGeom>
                  </pic:spPr>
                </pic:pic>
              </a:graphicData>
            </a:graphic>
          </wp:inline>
        </w:drawing>
      </w:r>
    </w:p>
    <w:p w14:paraId="3A66017A" w14:textId="77777777" w:rsidR="00F54C45" w:rsidRDefault="00F54C45" w:rsidP="004D0B5E">
      <w:r w:rsidRPr="007445DA">
        <w:t>Connie L. White, DDS, FAGD, attended the University of Missouri-Kansas City (UMKC)</w:t>
      </w:r>
      <w:r>
        <w:t>,</w:t>
      </w:r>
      <w:r w:rsidRPr="007445DA">
        <w:t xml:space="preserve"> where she earned her </w:t>
      </w:r>
      <w:r>
        <w:t>b</w:t>
      </w:r>
      <w:r w:rsidRPr="007445DA">
        <w:t xml:space="preserve">achelor’s </w:t>
      </w:r>
      <w:r>
        <w:t>d</w:t>
      </w:r>
      <w:r w:rsidRPr="007445DA">
        <w:t xml:space="preserve">egree in </w:t>
      </w:r>
      <w:r>
        <w:t>c</w:t>
      </w:r>
      <w:r w:rsidRPr="007445DA">
        <w:t>hemistry in 1977.</w:t>
      </w:r>
      <w:r>
        <w:t xml:space="preserve"> </w:t>
      </w:r>
      <w:r w:rsidRPr="007445DA">
        <w:t>She then attended the UMKC School of Dentistry, receiving her D</w:t>
      </w:r>
      <w:r>
        <w:t xml:space="preserve">octor of </w:t>
      </w:r>
      <w:r w:rsidRPr="007445DA">
        <w:t>D</w:t>
      </w:r>
      <w:r>
        <w:t xml:space="preserve">ental </w:t>
      </w:r>
      <w:r w:rsidRPr="007445DA">
        <w:t>S</w:t>
      </w:r>
      <w:r>
        <w:t>urgery degree</w:t>
      </w:r>
      <w:r w:rsidRPr="007445DA">
        <w:t xml:space="preserve"> in 1981.</w:t>
      </w:r>
      <w:r>
        <w:t xml:space="preserve"> </w:t>
      </w:r>
      <w:r w:rsidRPr="007445DA">
        <w:t xml:space="preserve">Following graduation, White’s love of learning and the academic environment led to a position as an </w:t>
      </w:r>
      <w:r>
        <w:t>a</w:t>
      </w:r>
      <w:r w:rsidRPr="007445DA">
        <w:t xml:space="preserve">ssociate </w:t>
      </w:r>
      <w:r>
        <w:t>p</w:t>
      </w:r>
      <w:r w:rsidRPr="007445DA">
        <w:t xml:space="preserve">rofessor of </w:t>
      </w:r>
      <w:r>
        <w:t>d</w:t>
      </w:r>
      <w:r w:rsidRPr="007445DA">
        <w:t xml:space="preserve">entistry at her </w:t>
      </w:r>
      <w:r>
        <w:t>a</w:t>
      </w:r>
      <w:r w:rsidRPr="007445DA">
        <w:t xml:space="preserve">lma </w:t>
      </w:r>
      <w:r>
        <w:t>m</w:t>
      </w:r>
      <w:r w:rsidRPr="007445DA">
        <w:t>ater.</w:t>
      </w:r>
      <w:r>
        <w:t xml:space="preserve"> </w:t>
      </w:r>
      <w:r w:rsidRPr="007445DA">
        <w:t xml:space="preserve">During her early days with the </w:t>
      </w:r>
      <w:r>
        <w:t>u</w:t>
      </w:r>
      <w:r w:rsidRPr="007445DA">
        <w:t xml:space="preserve">niversity, she began her private </w:t>
      </w:r>
      <w:r>
        <w:t>g</w:t>
      </w:r>
      <w:r w:rsidRPr="007445DA">
        <w:t xml:space="preserve">eneral </w:t>
      </w:r>
      <w:r>
        <w:t>d</w:t>
      </w:r>
      <w:r w:rsidRPr="007445DA">
        <w:t xml:space="preserve">entistry practice, earned her </w:t>
      </w:r>
      <w:r>
        <w:t>c</w:t>
      </w:r>
      <w:r w:rsidRPr="007445DA">
        <w:t xml:space="preserve">ertificate in </w:t>
      </w:r>
      <w:r>
        <w:t>o</w:t>
      </w:r>
      <w:r w:rsidRPr="007445DA">
        <w:t xml:space="preserve">ral </w:t>
      </w:r>
      <w:r>
        <w:t>m</w:t>
      </w:r>
      <w:r w:rsidRPr="007445DA">
        <w:t>edicine and quickly rose to leadership positions within the school.</w:t>
      </w:r>
      <w:r>
        <w:t xml:space="preserve"> </w:t>
      </w:r>
      <w:r w:rsidRPr="007445DA">
        <w:t xml:space="preserve">She held many leadership roles at the school, including </w:t>
      </w:r>
      <w:r>
        <w:t>t</w:t>
      </w:r>
      <w:r w:rsidRPr="007445DA">
        <w:t xml:space="preserve">eam </w:t>
      </w:r>
      <w:r>
        <w:t>c</w:t>
      </w:r>
      <w:r w:rsidRPr="007445DA">
        <w:t xml:space="preserve">oordinator, </w:t>
      </w:r>
      <w:r>
        <w:t>c</w:t>
      </w:r>
      <w:r w:rsidRPr="007445DA">
        <w:t xml:space="preserve">hair of the Department of General Dentistry, </w:t>
      </w:r>
      <w:r>
        <w:t>c</w:t>
      </w:r>
      <w:r w:rsidRPr="007445DA">
        <w:t xml:space="preserve">hair of the dental school </w:t>
      </w:r>
      <w:r>
        <w:t>f</w:t>
      </w:r>
      <w:r w:rsidRPr="007445DA">
        <w:t xml:space="preserve">aculty and </w:t>
      </w:r>
      <w:r>
        <w:t>i</w:t>
      </w:r>
      <w:r w:rsidRPr="007445DA">
        <w:t xml:space="preserve">nterim </w:t>
      </w:r>
      <w:r>
        <w:t>a</w:t>
      </w:r>
      <w:r w:rsidRPr="007445DA">
        <w:t xml:space="preserve">ssociate </w:t>
      </w:r>
      <w:r>
        <w:t>d</w:t>
      </w:r>
      <w:r w:rsidRPr="007445DA">
        <w:t xml:space="preserve">ean for </w:t>
      </w:r>
      <w:r>
        <w:t>c</w:t>
      </w:r>
      <w:r w:rsidRPr="007445DA">
        <w:t xml:space="preserve">linical </w:t>
      </w:r>
      <w:r>
        <w:t>p</w:t>
      </w:r>
      <w:r w:rsidRPr="007445DA">
        <w:t>rograms.</w:t>
      </w:r>
      <w:r>
        <w:t xml:space="preserve"> </w:t>
      </w:r>
      <w:r w:rsidRPr="007445DA">
        <w:t xml:space="preserve">Her current roles at the </w:t>
      </w:r>
      <w:r>
        <w:t>S</w:t>
      </w:r>
      <w:r w:rsidRPr="007445DA">
        <w:t xml:space="preserve">chool of Dentistry are </w:t>
      </w:r>
      <w:r>
        <w:t>d</w:t>
      </w:r>
      <w:r w:rsidRPr="007445DA">
        <w:t xml:space="preserve">irector of </w:t>
      </w:r>
      <w:r>
        <w:t>p</w:t>
      </w:r>
      <w:r w:rsidRPr="007445DA">
        <w:t xml:space="preserve">atient </w:t>
      </w:r>
      <w:r>
        <w:t>r</w:t>
      </w:r>
      <w:r w:rsidRPr="007445DA">
        <w:t xml:space="preserve">elations and </w:t>
      </w:r>
      <w:r>
        <w:t>a</w:t>
      </w:r>
      <w:r w:rsidRPr="007445DA">
        <w:t xml:space="preserve">ssociate </w:t>
      </w:r>
      <w:r>
        <w:t>d</w:t>
      </w:r>
      <w:r w:rsidRPr="007445DA">
        <w:t xml:space="preserve">ean of </w:t>
      </w:r>
      <w:r>
        <w:t>c</w:t>
      </w:r>
      <w:r w:rsidRPr="007445DA">
        <w:t xml:space="preserve">ommunity </w:t>
      </w:r>
      <w:r>
        <w:t>r</w:t>
      </w:r>
      <w:r w:rsidRPr="007445DA">
        <w:t xml:space="preserve">elations and </w:t>
      </w:r>
      <w:r>
        <w:t>c</w:t>
      </w:r>
      <w:r w:rsidRPr="007445DA">
        <w:t>ommunication.</w:t>
      </w:r>
      <w:r>
        <w:t xml:space="preserve"> </w:t>
      </w:r>
      <w:r w:rsidRPr="007445DA">
        <w:t xml:space="preserve">Her </w:t>
      </w:r>
      <w:r>
        <w:t>t</w:t>
      </w:r>
      <w:r w:rsidRPr="007445DA">
        <w:t>enure has continued for 36 years.</w:t>
      </w:r>
    </w:p>
    <w:p w14:paraId="76537411" w14:textId="77777777" w:rsidR="00F54C45" w:rsidRPr="007445DA" w:rsidRDefault="00F54C45" w:rsidP="004D0B5E"/>
    <w:p w14:paraId="7A98ACB4" w14:textId="77777777" w:rsidR="00F54C45" w:rsidRDefault="00F54C45" w:rsidP="004D0B5E">
      <w:r w:rsidRPr="007445DA">
        <w:t xml:space="preserve">White became involved in the Missouri AGD as </w:t>
      </w:r>
      <w:r>
        <w:t>its</w:t>
      </w:r>
      <w:r w:rsidRPr="007445DA">
        <w:t xml:space="preserve"> liaison to the School of Dentistry when she began her teaching career in 1981.</w:t>
      </w:r>
      <w:r>
        <w:t xml:space="preserve"> </w:t>
      </w:r>
      <w:r w:rsidRPr="007445DA">
        <w:t>She went on to serve as Missouri</w:t>
      </w:r>
      <w:r>
        <w:t xml:space="preserve"> AGD</w:t>
      </w:r>
      <w:r w:rsidRPr="007445DA">
        <w:t xml:space="preserve">’s </w:t>
      </w:r>
      <w:r>
        <w:t>m</w:t>
      </w:r>
      <w:r w:rsidRPr="007445DA">
        <w:t xml:space="preserve">embership </w:t>
      </w:r>
      <w:r>
        <w:t>c</w:t>
      </w:r>
      <w:r w:rsidRPr="007445DA">
        <w:t xml:space="preserve">hair and moved through the </w:t>
      </w:r>
      <w:r>
        <w:t>p</w:t>
      </w:r>
      <w:r w:rsidRPr="007445DA">
        <w:t xml:space="preserve">residential line. She expanded her service beyond the local constituent, by serving on the AGD Membership Council for </w:t>
      </w:r>
      <w:r>
        <w:t>six</w:t>
      </w:r>
      <w:r w:rsidRPr="007445DA">
        <w:t xml:space="preserve"> years, </w:t>
      </w:r>
      <w:r>
        <w:t>three</w:t>
      </w:r>
      <w:r w:rsidRPr="007445DA">
        <w:t xml:space="preserve"> of which </w:t>
      </w:r>
      <w:r>
        <w:t>as</w:t>
      </w:r>
      <w:r w:rsidRPr="007445DA">
        <w:t xml:space="preserve"> chair.</w:t>
      </w:r>
      <w:r>
        <w:t xml:space="preserve"> </w:t>
      </w:r>
      <w:r w:rsidRPr="007445DA">
        <w:t xml:space="preserve">She was then elected by her Region </w:t>
      </w:r>
      <w:r>
        <w:t xml:space="preserve">6 </w:t>
      </w:r>
      <w:r w:rsidRPr="007445DA">
        <w:t xml:space="preserve">colleagues as the </w:t>
      </w:r>
      <w:r>
        <w:t>r</w:t>
      </w:r>
      <w:r w:rsidRPr="007445DA">
        <w:t xml:space="preserve">egional </w:t>
      </w:r>
      <w:r>
        <w:t>d</w:t>
      </w:r>
      <w:r w:rsidRPr="007445DA">
        <w:t>irector for two terms.</w:t>
      </w:r>
      <w:r>
        <w:t xml:space="preserve"> </w:t>
      </w:r>
      <w:r w:rsidRPr="007445DA">
        <w:t xml:space="preserve">She initiated her </w:t>
      </w:r>
      <w:r>
        <w:t>t</w:t>
      </w:r>
      <w:r w:rsidRPr="007445DA">
        <w:t>rustee role in 2011, a position that she held for five years.</w:t>
      </w:r>
      <w:r>
        <w:t xml:space="preserve"> </w:t>
      </w:r>
      <w:r w:rsidRPr="007445DA">
        <w:t xml:space="preserve">In 2010 and 2015, she enjoyed her involvement in the Strategic Planning </w:t>
      </w:r>
      <w:r>
        <w:t>t</w:t>
      </w:r>
      <w:r w:rsidRPr="007445DA">
        <w:t xml:space="preserve">ask </w:t>
      </w:r>
      <w:r>
        <w:t>f</w:t>
      </w:r>
      <w:r w:rsidRPr="007445DA">
        <w:t xml:space="preserve">orces and </w:t>
      </w:r>
      <w:r>
        <w:t xml:space="preserve">has </w:t>
      </w:r>
      <w:r w:rsidRPr="007445DA">
        <w:t xml:space="preserve">chaired the </w:t>
      </w:r>
      <w:r>
        <w:t>p</w:t>
      </w:r>
      <w:r w:rsidRPr="007445DA">
        <w:t>resident</w:t>
      </w:r>
      <w:r>
        <w:t>-a</w:t>
      </w:r>
      <w:r w:rsidRPr="007445DA">
        <w:t xml:space="preserve">ppointed Dental Student Task Force for the past </w:t>
      </w:r>
      <w:r>
        <w:t>four</w:t>
      </w:r>
      <w:r w:rsidRPr="007445DA">
        <w:t xml:space="preserve"> years. </w:t>
      </w:r>
    </w:p>
    <w:p w14:paraId="4E267165" w14:textId="77777777" w:rsidR="00F54C45" w:rsidRPr="007445DA" w:rsidRDefault="00F54C45" w:rsidP="004D0B5E"/>
    <w:p w14:paraId="33D92135" w14:textId="77777777" w:rsidR="00F54C45" w:rsidRDefault="00F54C45" w:rsidP="004D0B5E">
      <w:r w:rsidRPr="007445DA">
        <w:t xml:space="preserve">White was elected as the </w:t>
      </w:r>
      <w:r>
        <w:t>s</w:t>
      </w:r>
      <w:r w:rsidRPr="007445DA">
        <w:t>ecretary of AGD in July 2016.</w:t>
      </w:r>
      <w:r>
        <w:t xml:space="preserve"> </w:t>
      </w:r>
      <w:r w:rsidRPr="007445DA">
        <w:t xml:space="preserve">She remains an avid </w:t>
      </w:r>
      <w:r>
        <w:t>s</w:t>
      </w:r>
      <w:r w:rsidRPr="007445DA">
        <w:t xml:space="preserve">pokesperson for AGD, while serving on the Executive </w:t>
      </w:r>
      <w:r>
        <w:t>Committee</w:t>
      </w:r>
      <w:r w:rsidRPr="007445DA">
        <w:t>.</w:t>
      </w:r>
      <w:r>
        <w:t xml:space="preserve"> </w:t>
      </w:r>
      <w:r w:rsidRPr="007445DA">
        <w:t xml:space="preserve">White holds </w:t>
      </w:r>
      <w:r>
        <w:t>f</w:t>
      </w:r>
      <w:r w:rsidRPr="007445DA">
        <w:t>ellowships in the American College of Dentists, International College of Dentists, Pierre Fauchard Academy and Academy of Dentistry International.</w:t>
      </w:r>
      <w:r>
        <w:t xml:space="preserve"> </w:t>
      </w:r>
      <w:r w:rsidRPr="007445DA">
        <w:t>She is active in the American Dental Association, Missouri Dental Association and Greater K</w:t>
      </w:r>
      <w:r>
        <w:t xml:space="preserve">ansas </w:t>
      </w:r>
      <w:r w:rsidRPr="007445DA">
        <w:t>C</w:t>
      </w:r>
      <w:r>
        <w:t>ity</w:t>
      </w:r>
      <w:r w:rsidRPr="007445DA">
        <w:t xml:space="preserve"> Dental Society.</w:t>
      </w:r>
      <w:r>
        <w:t xml:space="preserve"> </w:t>
      </w:r>
    </w:p>
    <w:p w14:paraId="2BDBCF36" w14:textId="77777777" w:rsidR="00F54C45" w:rsidRPr="007445DA" w:rsidRDefault="00F54C45" w:rsidP="004D0B5E"/>
    <w:p w14:paraId="2AA9261B" w14:textId="77777777" w:rsidR="00F54C45" w:rsidRDefault="00F54C45" w:rsidP="004D0B5E">
      <w:r w:rsidRPr="007445DA">
        <w:t xml:space="preserve">White </w:t>
      </w:r>
      <w:r>
        <w:t>has been</w:t>
      </w:r>
      <w:r w:rsidRPr="007445DA">
        <w:t xml:space="preserve"> married to her husband</w:t>
      </w:r>
      <w:r>
        <w:t>,</w:t>
      </w:r>
      <w:r w:rsidRPr="007445DA">
        <w:t xml:space="preserve"> Jerry</w:t>
      </w:r>
      <w:r>
        <w:t>,</w:t>
      </w:r>
      <w:r w:rsidRPr="007445DA">
        <w:t xml:space="preserve"> for 33 years, and together</w:t>
      </w:r>
      <w:r>
        <w:t>, they</w:t>
      </w:r>
      <w:r w:rsidRPr="007445DA">
        <w:t xml:space="preserve"> raised </w:t>
      </w:r>
      <w:r>
        <w:t>three</w:t>
      </w:r>
      <w:r w:rsidRPr="007445DA">
        <w:t xml:space="preserve"> children</w:t>
      </w:r>
      <w:r>
        <w:t>. They also have two granddaughters</w:t>
      </w:r>
      <w:r w:rsidRPr="007445DA">
        <w:t xml:space="preserve">. </w:t>
      </w:r>
    </w:p>
    <w:p w14:paraId="3627AB55" w14:textId="77777777" w:rsidR="00F54C45" w:rsidRPr="007445DA" w:rsidRDefault="00F54C45" w:rsidP="004D0B5E"/>
    <w:p w14:paraId="2AE4A755" w14:textId="77777777" w:rsidR="00F54C45" w:rsidRDefault="00F54C45" w:rsidP="004D0B5E">
      <w:pPr>
        <w:rPr>
          <w:i/>
        </w:rPr>
      </w:pPr>
      <w:r w:rsidRPr="007445DA">
        <w:rPr>
          <w:i/>
        </w:rPr>
        <w:t>Personal Statement</w:t>
      </w:r>
    </w:p>
    <w:p w14:paraId="20F43E59" w14:textId="77777777" w:rsidR="00F54C45" w:rsidRPr="007445DA" w:rsidRDefault="00F54C45" w:rsidP="004D0B5E">
      <w:pPr>
        <w:rPr>
          <w:i/>
        </w:rPr>
      </w:pPr>
    </w:p>
    <w:p w14:paraId="5508A756" w14:textId="77777777" w:rsidR="00F54C45" w:rsidRDefault="00F54C45" w:rsidP="004D0B5E">
      <w:r>
        <w:t>“</w:t>
      </w:r>
      <w:r w:rsidRPr="007445DA">
        <w:t xml:space="preserve">It has been an extreme </w:t>
      </w:r>
      <w:r>
        <w:t>h</w:t>
      </w:r>
      <w:r w:rsidRPr="007445DA">
        <w:t xml:space="preserve">onor to serve as </w:t>
      </w:r>
      <w:r>
        <w:t>s</w:t>
      </w:r>
      <w:r w:rsidRPr="007445DA">
        <w:t xml:space="preserve">ecretary of </w:t>
      </w:r>
      <w:r>
        <w:t>AGD</w:t>
      </w:r>
      <w:r w:rsidRPr="007445DA">
        <w:t xml:space="preserve"> for the past year and a half.</w:t>
      </w:r>
      <w:r>
        <w:t xml:space="preserve"> </w:t>
      </w:r>
      <w:r w:rsidRPr="007445DA">
        <w:t xml:space="preserve">The time spent in working with the Executive Committee, our dedicated staff and our knowledgeable </w:t>
      </w:r>
      <w:r>
        <w:t>b</w:t>
      </w:r>
      <w:r w:rsidRPr="007445DA">
        <w:t>oard has been an invaluable experience for me.</w:t>
      </w:r>
      <w:r>
        <w:t xml:space="preserve"> </w:t>
      </w:r>
      <w:r w:rsidRPr="007445DA">
        <w:t xml:space="preserve">With encouragement from many of you, I have </w:t>
      </w:r>
      <w:r w:rsidRPr="007445DA">
        <w:lastRenderedPageBreak/>
        <w:t xml:space="preserve">decided that the time has come for me to step forward and seek the </w:t>
      </w:r>
      <w:r>
        <w:t>v</w:t>
      </w:r>
      <w:r w:rsidRPr="007445DA">
        <w:t xml:space="preserve">ice </w:t>
      </w:r>
      <w:r>
        <w:t>p</w:t>
      </w:r>
      <w:r w:rsidRPr="007445DA">
        <w:t>residency of the Academy.</w:t>
      </w:r>
      <w:r>
        <w:t xml:space="preserve">  </w:t>
      </w:r>
    </w:p>
    <w:p w14:paraId="48086143" w14:textId="77777777" w:rsidR="00F54C45" w:rsidRPr="007445DA" w:rsidRDefault="00F54C45" w:rsidP="004D0B5E"/>
    <w:p w14:paraId="04882B13" w14:textId="77777777" w:rsidR="00F54C45" w:rsidRDefault="00F54C45" w:rsidP="004D0B5E">
      <w:r>
        <w:t>“</w:t>
      </w:r>
      <w:r w:rsidRPr="007445DA">
        <w:t xml:space="preserve">Dentistry and </w:t>
      </w:r>
      <w:r>
        <w:t>AGD</w:t>
      </w:r>
      <w:r w:rsidRPr="007445DA">
        <w:t xml:space="preserve"> have been my life for many years.</w:t>
      </w:r>
      <w:r>
        <w:t xml:space="preserve"> </w:t>
      </w:r>
      <w:r w:rsidRPr="007445DA">
        <w:t>I am privileged to have served in many capacities throughout the organization, and each of those roles has been so valuable in my preparation for this opportunity.</w:t>
      </w:r>
      <w:r>
        <w:t xml:space="preserve"> </w:t>
      </w:r>
      <w:r w:rsidRPr="007445DA">
        <w:t>I have learned and have grown much as a dentist and a leader.</w:t>
      </w:r>
      <w:r>
        <w:t xml:space="preserve"> </w:t>
      </w:r>
      <w:r w:rsidRPr="007445DA">
        <w:t>This position of great magnitude can only be accomplished by true commitment to the Academy, excellent communication skills, deep passion for the organization and a great ability to bring people together.</w:t>
      </w:r>
      <w:r>
        <w:t xml:space="preserve"> </w:t>
      </w:r>
      <w:r w:rsidRPr="007445DA">
        <w:t>These characteristics define who I am.</w:t>
      </w:r>
      <w:r>
        <w:t xml:space="preserve"> </w:t>
      </w:r>
      <w:r w:rsidRPr="007445DA">
        <w:t xml:space="preserve">I am a consensus builder with a servant’s heart and will give everything to see our Academy grow in becoming the world leader, representing the </w:t>
      </w:r>
      <w:r>
        <w:t>g</w:t>
      </w:r>
      <w:r w:rsidRPr="007445DA">
        <w:t xml:space="preserve">eneral </w:t>
      </w:r>
      <w:r>
        <w:t>d</w:t>
      </w:r>
      <w:r w:rsidRPr="007445DA">
        <w:t>entist.</w:t>
      </w:r>
      <w:r>
        <w:t xml:space="preserve"> </w:t>
      </w:r>
      <w:r w:rsidRPr="007445DA">
        <w:t xml:space="preserve">My commitment to our organization, our profession and to each of you is paramount in my decision to take this step. </w:t>
      </w:r>
    </w:p>
    <w:p w14:paraId="76E9224F" w14:textId="77777777" w:rsidR="00F54C45" w:rsidRPr="007445DA" w:rsidRDefault="00F54C45" w:rsidP="004D0B5E"/>
    <w:p w14:paraId="68D6298E" w14:textId="77777777" w:rsidR="00F54C45" w:rsidRDefault="00F54C45" w:rsidP="004D0B5E">
      <w:r>
        <w:t>“</w:t>
      </w:r>
      <w:r w:rsidRPr="007445DA">
        <w:t>Our Academy remains strong</w:t>
      </w:r>
      <w:r>
        <w:t>,</w:t>
      </w:r>
      <w:r w:rsidRPr="007445DA">
        <w:t xml:space="preserve"> and our aspirations for the future of our organization are high.</w:t>
      </w:r>
      <w:r>
        <w:t xml:space="preserve"> </w:t>
      </w:r>
      <w:r w:rsidRPr="007445DA">
        <w:t>We exist in a world of increasing competition, changing workforce models and changing demographics of the population that we serve.</w:t>
      </w:r>
      <w:r>
        <w:t xml:space="preserve"> </w:t>
      </w:r>
      <w:r w:rsidRPr="007445DA">
        <w:t>We must examine our Academy and find creative ways to expand our influence as an organization, while bringing increased value to you</w:t>
      </w:r>
      <w:r>
        <w:t xml:space="preserve"> —</w:t>
      </w:r>
      <w:r w:rsidRPr="007445DA">
        <w:t xml:space="preserve"> our members.</w:t>
      </w:r>
      <w:r>
        <w:t xml:space="preserve"> </w:t>
      </w:r>
      <w:r w:rsidRPr="007445DA">
        <w:t>We must join together in bringing strength to our organization both in words and actions.</w:t>
      </w:r>
      <w:r>
        <w:t xml:space="preserve"> </w:t>
      </w:r>
      <w:r w:rsidRPr="007445DA">
        <w:t xml:space="preserve">Our voice through membership and Advocacy must be passionate and strong. </w:t>
      </w:r>
    </w:p>
    <w:p w14:paraId="7B052C56" w14:textId="77777777" w:rsidR="00F54C45" w:rsidRPr="007445DA" w:rsidRDefault="00F54C45" w:rsidP="004D0B5E"/>
    <w:p w14:paraId="1082D3D5" w14:textId="77777777" w:rsidR="00F54C45" w:rsidRPr="007445DA" w:rsidRDefault="00F54C45" w:rsidP="004D0B5E">
      <w:pPr>
        <w:rPr>
          <w:caps/>
        </w:rPr>
      </w:pPr>
      <w:r>
        <w:t>“</w:t>
      </w:r>
      <w:r w:rsidRPr="007445DA">
        <w:t>I thank you for your commitment and dedication to our tremendous organization.</w:t>
      </w:r>
      <w:r>
        <w:t xml:space="preserve"> </w:t>
      </w:r>
      <w:r w:rsidRPr="007445DA">
        <w:t xml:space="preserve">I look forward to visiting with you over the coming months and years as we work together to build our </w:t>
      </w:r>
      <w:r>
        <w:t>w</w:t>
      </w:r>
      <w:r w:rsidRPr="007445DA">
        <w:t>orld</w:t>
      </w:r>
      <w:r>
        <w:t>-c</w:t>
      </w:r>
      <w:r w:rsidRPr="007445DA">
        <w:t>lass organization.</w:t>
      </w:r>
      <w:r>
        <w:t>”</w:t>
      </w:r>
    </w:p>
    <w:p w14:paraId="06055E23" w14:textId="77777777" w:rsidR="00F54C45" w:rsidRDefault="00F54C45"/>
    <w:p w14:paraId="547050AD" w14:textId="77777777" w:rsidR="004827DC" w:rsidRDefault="004827DC" w:rsidP="000B05B5"/>
    <w:p w14:paraId="73D3DA21" w14:textId="77777777" w:rsidR="004827DC" w:rsidRDefault="004827DC">
      <w:r>
        <w:br w:type="page"/>
      </w:r>
    </w:p>
    <w:p w14:paraId="216429AA" w14:textId="01D44D8C" w:rsidR="000B05B5" w:rsidRPr="006E3CD5" w:rsidRDefault="006E3CD5" w:rsidP="006E3CD5">
      <w:pPr>
        <w:pStyle w:val="Heading1"/>
        <w:rPr>
          <w:color w:val="FFFFFF" w:themeColor="background1"/>
        </w:rPr>
      </w:pPr>
      <w:bookmarkStart w:id="26" w:name="_Toc494891978"/>
      <w:r>
        <w:rPr>
          <w:color w:val="FFFFFF" w:themeColor="background1"/>
        </w:rPr>
        <w:lastRenderedPageBreak/>
        <w:t>Candidate for Secretary</w:t>
      </w:r>
      <w:bookmarkEnd w:id="26"/>
    </w:p>
    <w:p w14:paraId="5BA55399" w14:textId="77777777" w:rsidR="006E3CD5" w:rsidRDefault="006E3CD5" w:rsidP="004D0B5E">
      <w:pPr>
        <w:rPr>
          <w:b/>
        </w:rPr>
      </w:pPr>
      <w:r w:rsidRPr="00D45D75">
        <w:rPr>
          <w:b/>
        </w:rPr>
        <w:t>Candidate for Secretary: Michael W. Lew, DMD, MAGD</w:t>
      </w:r>
    </w:p>
    <w:p w14:paraId="7085069F" w14:textId="77777777" w:rsidR="006E3CD5" w:rsidRPr="00D45D75" w:rsidRDefault="006E3CD5" w:rsidP="004D0B5E">
      <w:r>
        <w:rPr>
          <w:noProof/>
        </w:rPr>
        <w:drawing>
          <wp:inline distT="0" distB="0" distL="0" distR="0" wp14:anchorId="34328553" wp14:editId="11319E97">
            <wp:extent cx="1271016" cy="1499616"/>
            <wp:effectExtent l="0" t="0" r="5715" b="571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r. M. Lew.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271016" cy="1499616"/>
                    </a:xfrm>
                    <a:prstGeom prst="rect">
                      <a:avLst/>
                    </a:prstGeom>
                  </pic:spPr>
                </pic:pic>
              </a:graphicData>
            </a:graphic>
          </wp:inline>
        </w:drawing>
      </w:r>
    </w:p>
    <w:p w14:paraId="3A5BED22" w14:textId="77777777" w:rsidR="006E3CD5" w:rsidRPr="00D45D75" w:rsidRDefault="006E3CD5" w:rsidP="004D0B5E">
      <w:r w:rsidRPr="00D45D75">
        <w:t>Michael W. Lew, DMD, MAGD, currently serves as trustee representing the California AGD. He received his Bachelor of Arts degree from the University of California Berkeley in 1979 and his Doctor of Dental Medicine degree from the University of Pennsylvania in 1983. While studying at the University of Pennsylvania, he was recognized as an outstanding student in both endodontics and dental radiology. </w:t>
      </w:r>
    </w:p>
    <w:p w14:paraId="73A5166D" w14:textId="77777777" w:rsidR="006E3CD5" w:rsidRPr="00D45D75" w:rsidRDefault="006E3CD5" w:rsidP="004D0B5E"/>
    <w:p w14:paraId="1F5A5513" w14:textId="77777777" w:rsidR="006E3CD5" w:rsidRPr="00D45D75" w:rsidRDefault="006E3CD5" w:rsidP="004D0B5E">
      <w:r w:rsidRPr="00D45D75">
        <w:t>Lew joined AGD immediately after graduating from dental school, receiving his Fellowship in 1993 and his Mastership in 2007. He also has fellowships with the Academy of Cosmetic and Adhesive Dentistry and International Congress of Oral Implantologists.</w:t>
      </w:r>
    </w:p>
    <w:p w14:paraId="677E8EF2" w14:textId="77777777" w:rsidR="006E3CD5" w:rsidRPr="00D45D75" w:rsidRDefault="006E3CD5" w:rsidP="004D0B5E"/>
    <w:p w14:paraId="7D3EB9F8" w14:textId="77777777" w:rsidR="006E3CD5" w:rsidRPr="00D45D75" w:rsidRDefault="006E3CD5" w:rsidP="004D0B5E">
      <w:r w:rsidRPr="00D45D75">
        <w:t>Lew has served on the Northern California AGD Board (San Francisco) and the California AGD Board since 2003 in multiple leadership capacities. He has led or supported membership drives, student events, socials for new dentists, task forces, and educational courses at the local and state levels. He has been a delegate to the AGD House of Delegates since 2003. Nationally, Lew served AGD on its Strategic Planning Committee and Membership Council. He was regional director from 2009 to 2014, including leading as chair and overseeing the Leadership Conference. As trustee, he currently participates as board liaison to the Membership Council, associate member of the Investment Committee and member of the Budget and Finance Committee. In 2013, Lew was awarded “Dentist of the Year” by California AGD.</w:t>
      </w:r>
    </w:p>
    <w:p w14:paraId="6A715A0C" w14:textId="77777777" w:rsidR="006E3CD5" w:rsidRPr="00D45D75" w:rsidRDefault="006E3CD5" w:rsidP="004D0B5E"/>
    <w:p w14:paraId="19988169" w14:textId="77777777" w:rsidR="006E3CD5" w:rsidRPr="00D45D75" w:rsidRDefault="006E3CD5" w:rsidP="004D0B5E">
      <w:r w:rsidRPr="00D45D75">
        <w:t>Lew has also been active with the American Dental Association (ADA). He led local study clubs for his dental society for years. Lew was trustee to the California Dental Association (CDA) and a member of the Dentists Insurance Company Board of Directors, CDA Legislative Affairs Council and CDA Strategic Planning Group. In addition, he was alternate delegate to ADA.</w:t>
      </w:r>
    </w:p>
    <w:p w14:paraId="0AA96713" w14:textId="77777777" w:rsidR="006E3CD5" w:rsidRPr="00D45D75" w:rsidRDefault="006E3CD5" w:rsidP="004D0B5E"/>
    <w:p w14:paraId="1FE3F3C9" w14:textId="77777777" w:rsidR="006E3CD5" w:rsidRPr="00D45D75" w:rsidRDefault="006E3CD5" w:rsidP="004D0B5E">
      <w:r w:rsidRPr="00D45D75">
        <w:t>In 2005, he joined the Dental Board of California, where he would chair the Continuing Education Committee and participate on the Examination Committee. At the Dental Board, Lew successfully advocated for cultural diversity in dental education and acceptance of AGD’s PACE as dental board approved-courses in California. He was a consistent voice for the general dentist throughout many deliberations.</w:t>
      </w:r>
    </w:p>
    <w:p w14:paraId="070C1C1F" w14:textId="77777777" w:rsidR="006E3CD5" w:rsidRPr="00D45D75" w:rsidRDefault="006E3CD5" w:rsidP="004D0B5E"/>
    <w:p w14:paraId="769F8A47" w14:textId="77777777" w:rsidR="006E3CD5" w:rsidRPr="00D45D75" w:rsidRDefault="006E3CD5" w:rsidP="004D0B5E">
      <w:r w:rsidRPr="00D45D75">
        <w:t>Lew was in private practice for 25 years before joining the state of California as a correctional health dentist.</w:t>
      </w:r>
    </w:p>
    <w:p w14:paraId="6188CEC3" w14:textId="77777777" w:rsidR="006E3CD5" w:rsidRPr="00D45D75" w:rsidRDefault="006E3CD5" w:rsidP="004D0B5E"/>
    <w:p w14:paraId="5870EA2D" w14:textId="77777777" w:rsidR="006E3CD5" w:rsidRPr="00D45D75" w:rsidRDefault="006E3CD5" w:rsidP="004D0B5E">
      <w:r w:rsidRPr="00D45D75">
        <w:t>Lew is married to Vivian, a professional photographer. They have three children. His interests outside of dentistry include history, finance, hiking and music.</w:t>
      </w:r>
    </w:p>
    <w:p w14:paraId="7ED4AA4B" w14:textId="77777777" w:rsidR="006E3CD5" w:rsidRPr="00D45D75" w:rsidRDefault="006E3CD5" w:rsidP="004D0B5E">
      <w:r w:rsidRPr="00D45D75">
        <w:lastRenderedPageBreak/>
        <w:t> </w:t>
      </w:r>
    </w:p>
    <w:p w14:paraId="3F95F94E" w14:textId="77777777" w:rsidR="006E3CD5" w:rsidRPr="00D45D75" w:rsidRDefault="006E3CD5" w:rsidP="004D0B5E">
      <w:pPr>
        <w:rPr>
          <w:i/>
        </w:rPr>
      </w:pPr>
      <w:r w:rsidRPr="00D45D75">
        <w:rPr>
          <w:i/>
        </w:rPr>
        <w:t>Personal Statement</w:t>
      </w:r>
    </w:p>
    <w:p w14:paraId="7789FB20" w14:textId="77777777" w:rsidR="006E3CD5" w:rsidRPr="00D45D75" w:rsidRDefault="006E3CD5" w:rsidP="004D0B5E"/>
    <w:p w14:paraId="0373FA02" w14:textId="77777777" w:rsidR="006E3CD5" w:rsidRPr="00D45D75" w:rsidRDefault="006E3CD5" w:rsidP="004D0B5E">
      <w:r w:rsidRPr="00D45D75">
        <w:t>“AGD is a great organization representing general dentists and their educational achievements. We have unlimited potential for our future. I want our AGD to be at the forefront of that process. I am asking you to make me part of that leadership team. I believe in servant leadership and in serving AGD for the benefit of the organization and its members. I support AGD’s continuing process of strategic planning and growth, and if elected, I will work to further AGD’s goals as decided by the House of Delegates.</w:t>
      </w:r>
    </w:p>
    <w:p w14:paraId="134ACA1D" w14:textId="77777777" w:rsidR="006E3CD5" w:rsidRPr="00D45D75" w:rsidRDefault="006E3CD5" w:rsidP="004D0B5E"/>
    <w:p w14:paraId="37387488" w14:textId="77777777" w:rsidR="006E3CD5" w:rsidRPr="00D45D75" w:rsidRDefault="006E3CD5" w:rsidP="004D0B5E">
      <w:r w:rsidRPr="00D45D75">
        <w:t xml:space="preserve">“Like you, I struggled with intrusive government regulations, diminished insurance reimbursements, staff challenges and other changes in our profession. This motivated me to get involved with organized dentistry to help solve the problems of the everyday general dentist, including licensure for new graduates, increasing the numbers of dental hygienists, increasing the number of eligible dental courses allowable for licensure, advocating for the general dentists to perform Invisalign® procedures, and fighting the promotion of the midlevel provider. Shortly after I began, dentistry changed with the advent of cosmetic dentistry, posterior composites, dental implants and rotary endodontics. With my AGD friends, I organized courses in these areas to educate our members. My leadership at the local, state and national levels has always focused on how to help other leaders succeed. </w:t>
      </w:r>
    </w:p>
    <w:p w14:paraId="0BDB4F84" w14:textId="77777777" w:rsidR="006E3CD5" w:rsidRPr="00D45D75" w:rsidRDefault="006E3CD5" w:rsidP="004D0B5E"/>
    <w:p w14:paraId="778620B7" w14:textId="77777777" w:rsidR="006E3CD5" w:rsidRPr="00D45D75" w:rsidRDefault="006E3CD5" w:rsidP="004D0B5E">
      <w:r w:rsidRPr="00D45D75">
        <w:t>“Let me work with you to help our members succeed in the face of challenge through advocacy and education. Together, let us build a stronger AGD with more members and programs that are second-to-none. With your help and support, I will serve you, the members of AGD, as your secretary. Please vote for me to become your next secretary of AGD.”</w:t>
      </w:r>
    </w:p>
    <w:p w14:paraId="6FA1FB4C" w14:textId="77777777" w:rsidR="006E3CD5" w:rsidRDefault="006E3CD5"/>
    <w:p w14:paraId="1A9F1409" w14:textId="77777777" w:rsidR="004827DC" w:rsidRDefault="004827DC" w:rsidP="000B05B5"/>
    <w:p w14:paraId="63D0565D" w14:textId="77777777" w:rsidR="004827DC" w:rsidRDefault="004827DC">
      <w:r>
        <w:br w:type="page"/>
      </w:r>
    </w:p>
    <w:p w14:paraId="4A8E175C" w14:textId="708A1109" w:rsidR="000B05B5" w:rsidRDefault="000B05B5" w:rsidP="006E3CD5">
      <w:pPr>
        <w:pStyle w:val="Heading1"/>
        <w:rPr>
          <w:color w:val="FFFFFF" w:themeColor="background1"/>
        </w:rPr>
      </w:pPr>
      <w:bookmarkStart w:id="27" w:name="_Toc494891979"/>
      <w:r w:rsidRPr="006E3CD5">
        <w:rPr>
          <w:color w:val="FFFFFF" w:themeColor="background1"/>
        </w:rPr>
        <w:lastRenderedPageBreak/>
        <w:t xml:space="preserve">Candidate for </w:t>
      </w:r>
      <w:r w:rsidR="004827DC" w:rsidRPr="006E3CD5">
        <w:rPr>
          <w:color w:val="FFFFFF" w:themeColor="background1"/>
        </w:rPr>
        <w:t>Speaker of the House</w:t>
      </w:r>
      <w:bookmarkEnd w:id="27"/>
    </w:p>
    <w:p w14:paraId="4EBCA476" w14:textId="77777777" w:rsidR="006E3CD5" w:rsidRDefault="006E3CD5" w:rsidP="006E3CD5">
      <w:r w:rsidRPr="00817F05">
        <w:rPr>
          <w:b/>
        </w:rPr>
        <w:t>Candidate for Speaker of the House</w:t>
      </w:r>
      <w:r>
        <w:rPr>
          <w:b/>
        </w:rPr>
        <w:t xml:space="preserve">: </w:t>
      </w:r>
      <w:r w:rsidRPr="00817F05">
        <w:rPr>
          <w:b/>
        </w:rPr>
        <w:t>Bryan C. Edgar, DDS, MAGD</w:t>
      </w:r>
    </w:p>
    <w:p w14:paraId="35FE2985" w14:textId="77777777" w:rsidR="006E3CD5" w:rsidRPr="00817F05" w:rsidRDefault="006E3CD5" w:rsidP="004D0B5E">
      <w:pPr>
        <w:pStyle w:val="NoSpacing"/>
        <w:rPr>
          <w:rFonts w:ascii="Times New Roman" w:hAnsi="Times New Roman"/>
          <w:sz w:val="24"/>
          <w:szCs w:val="24"/>
        </w:rPr>
      </w:pPr>
      <w:r>
        <w:rPr>
          <w:noProof/>
          <w:sz w:val="24"/>
          <w:szCs w:val="24"/>
        </w:rPr>
        <w:drawing>
          <wp:inline distT="0" distB="0" distL="0" distR="0" wp14:anchorId="739DD650" wp14:editId="0933A8B0">
            <wp:extent cx="1161288" cy="1499616"/>
            <wp:effectExtent l="0" t="0" r="1270" b="571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ryan Edgar.jpg"/>
                    <pic:cNvPicPr/>
                  </pic:nvPicPr>
                  <pic:blipFill>
                    <a:blip r:embed="rId13">
                      <a:extLst>
                        <a:ext uri="{28A0092B-C50C-407E-A947-70E740481C1C}">
                          <a14:useLocalDpi xmlns:a14="http://schemas.microsoft.com/office/drawing/2010/main" val="0"/>
                        </a:ext>
                      </a:extLst>
                    </a:blip>
                    <a:stretch>
                      <a:fillRect/>
                    </a:stretch>
                  </pic:blipFill>
                  <pic:spPr>
                    <a:xfrm>
                      <a:off x="0" y="0"/>
                      <a:ext cx="1161288" cy="1499616"/>
                    </a:xfrm>
                    <a:prstGeom prst="rect">
                      <a:avLst/>
                    </a:prstGeom>
                  </pic:spPr>
                </pic:pic>
              </a:graphicData>
            </a:graphic>
          </wp:inline>
        </w:drawing>
      </w:r>
    </w:p>
    <w:p w14:paraId="728BA74F" w14:textId="77777777" w:rsidR="006E3CD5" w:rsidRDefault="006E3CD5" w:rsidP="004D0B5E">
      <w:r w:rsidRPr="00495124">
        <w:t>Bryan C</w:t>
      </w:r>
      <w:r>
        <w:t>.</w:t>
      </w:r>
      <w:r w:rsidRPr="00495124">
        <w:t xml:space="preserve"> Edgar, DDS, MAGD</w:t>
      </w:r>
      <w:r>
        <w:t>,</w:t>
      </w:r>
      <w:r w:rsidRPr="00495124">
        <w:rPr>
          <w:b/>
          <w:i/>
        </w:rPr>
        <w:t xml:space="preserve"> </w:t>
      </w:r>
      <w:r>
        <w:t>currently serves as the Academy of General Dentistry’s (AGD) Speaker of the House. He is a</w:t>
      </w:r>
      <w:r w:rsidRPr="00495124">
        <w:t xml:space="preserve"> graduate of the</w:t>
      </w:r>
      <w:r>
        <w:t xml:space="preserve"> University of Washington School of Dentistry and a graduate of the U.S. Army General Practice Residency at Fort Riley, Kansas. He joined AGD in 1977 and has served in many roles over the past 20 years both in his state and nationally. Bryan practices general dentistry in Federal Way, Washington.  </w:t>
      </w:r>
    </w:p>
    <w:p w14:paraId="729E734A" w14:textId="77777777" w:rsidR="006E3CD5" w:rsidRDefault="006E3CD5" w:rsidP="004D0B5E"/>
    <w:p w14:paraId="43B9C5CF" w14:textId="77777777" w:rsidR="006E3CD5" w:rsidRDefault="006E3CD5" w:rsidP="004D0B5E">
      <w:r>
        <w:t>Edgar is a member of the American Association of Dental Boards (AADB) and served as its parliamentarian for 11 years prior to 2013. He is a member of the American Institute of Parliamentarians. Additionally, he was appointed by AADB to the American Dental Association (ADA) Commission on Dental Accreditation for a four-year term, and later became its chairman in 2010. He is currently a member of the ADA Council on Dental Education &amp; Licensure. He completed his 20</w:t>
      </w:r>
      <w:r w:rsidRPr="00817F05">
        <w:t>th</w:t>
      </w:r>
      <w:r>
        <w:t xml:space="preserve"> year as a WREB examiner in 2013, and during that time, he served for nine years on Washington’s Dental Board (DQAC). He has served as a delegate to ADA since 1998, and he also served on the ADA Council on Ethics, Bylaws and Judicial Affairs from 1999 to 2003. He currently serves the Washington AGD as the legislative chair in coordination with the Washington State Dental Association. He was a member of the first Mastership Study Club in Washington in 1988, which resulted in 18 new Mastership recipients. In 2005, he was one of the first three recipients of the Lifelong Learning and Service Recognition Award.   </w:t>
      </w:r>
    </w:p>
    <w:p w14:paraId="48E66DA4" w14:textId="77777777" w:rsidR="006E3CD5" w:rsidRDefault="006E3CD5" w:rsidP="004D0B5E"/>
    <w:p w14:paraId="4B090571" w14:textId="77777777" w:rsidR="006E3CD5" w:rsidRDefault="006E3CD5" w:rsidP="004D0B5E">
      <w:r>
        <w:t xml:space="preserve">Nationally, Edgar served on the AGD Constitution, Bylaws &amp; Judicial Affairs Council for six years, from 2005 to 2011, including four years as its chair. During this time, he coordinated continually with the advocacy and legal staff to craft language for resolutions and bylaws for the Board of Trustees and the House of Delegates. In addition, he served three years as a consultant to House reference committees, and this experience has given him a strong understanding of the structure and functions of AGD. He has also served on the AGD Professional Relations Committee for four years.  </w:t>
      </w:r>
    </w:p>
    <w:p w14:paraId="3422AA3A" w14:textId="77777777" w:rsidR="006E3CD5" w:rsidRDefault="006E3CD5" w:rsidP="004D0B5E"/>
    <w:p w14:paraId="30E9354F" w14:textId="77777777" w:rsidR="006E3CD5" w:rsidRDefault="006E3CD5" w:rsidP="004D0B5E">
      <w:r>
        <w:t>As a member of the AGD Investment Committee since 2007, he has helped to grow the AGD reserves to more than $15 million currently. As a result, a large part of the new AGD Headquarters building was paid for with investment earnings. During this time, he also served on the Real Estate Task Force from 2007 to 2011 and previously served on the Board of Trustees and Budget &amp; Finance Committee from 1996 to 1999. Edgar has been a member of the AGD House of Delegates since 1992.</w:t>
      </w:r>
    </w:p>
    <w:p w14:paraId="7DAEE10D" w14:textId="77777777" w:rsidR="006E3CD5" w:rsidRDefault="006E3CD5" w:rsidP="004D0B5E"/>
    <w:p w14:paraId="38FCA942" w14:textId="77777777" w:rsidR="006E3CD5" w:rsidRDefault="006E3CD5" w:rsidP="004D0B5E">
      <w:r>
        <w:t xml:space="preserve">Edgar served in the U.S. Army for 32 years in both active duty and the Reserve, and retired in the rank of colonel. He completed two deployments, which required absences from his private </w:t>
      </w:r>
      <w:r>
        <w:lastRenderedPageBreak/>
        <w:t xml:space="preserve">practice, and also graduated from the prestigious U.S. Army Command and General Staff College. </w:t>
      </w:r>
    </w:p>
    <w:p w14:paraId="4FF6146E" w14:textId="77777777" w:rsidR="006E3CD5" w:rsidRDefault="006E3CD5"/>
    <w:p w14:paraId="2E7A966E" w14:textId="77777777" w:rsidR="006E3CD5" w:rsidRDefault="006E3CD5" w:rsidP="004D0B5E">
      <w:pPr>
        <w:rPr>
          <w:i/>
        </w:rPr>
      </w:pPr>
      <w:r w:rsidRPr="00817F05">
        <w:rPr>
          <w:i/>
        </w:rPr>
        <w:t>Personal Statement</w:t>
      </w:r>
    </w:p>
    <w:p w14:paraId="2FE9C4F7" w14:textId="77777777" w:rsidR="006E3CD5" w:rsidRPr="00817F05" w:rsidRDefault="006E3CD5" w:rsidP="004D0B5E">
      <w:pPr>
        <w:rPr>
          <w:i/>
        </w:rPr>
      </w:pPr>
    </w:p>
    <w:p w14:paraId="36360AC0" w14:textId="77777777" w:rsidR="006E3CD5" w:rsidRDefault="006E3CD5" w:rsidP="004D0B5E">
      <w:r>
        <w:t>“I am so proud to be an AGD member and am especially grateful for the education opportunities the Academy has provided to be able to care for patients at a much higher level over the years. In addition, the Academy has provided the basis for lifelong learning and relationship building with like-minded dental professionals. Without AGD, I could not have achieved the success I enjoy today.</w:t>
      </w:r>
    </w:p>
    <w:p w14:paraId="52474B7B" w14:textId="77777777" w:rsidR="006E3CD5" w:rsidRDefault="006E3CD5" w:rsidP="004D0B5E"/>
    <w:p w14:paraId="14277E76" w14:textId="77777777" w:rsidR="006E3CD5" w:rsidRDefault="006E3CD5" w:rsidP="004D0B5E">
      <w:r>
        <w:t xml:space="preserve">“As a result of my vast experience with constitution and bylaws construction and understanding of parliamentary procedures, my AGD colleagues have encouraged me to continue in the role and challenge of being the AGD Speaker of the House. I accept the challenge and ask for your continued support.”  </w:t>
      </w:r>
    </w:p>
    <w:p w14:paraId="4A2B2100" w14:textId="77777777" w:rsidR="006E3CD5" w:rsidRDefault="006E3CD5"/>
    <w:p w14:paraId="1FEB85AA" w14:textId="77777777" w:rsidR="006E3CD5" w:rsidRPr="006E3CD5" w:rsidRDefault="006E3CD5" w:rsidP="006E3CD5"/>
    <w:p w14:paraId="4822FBA3" w14:textId="77777777" w:rsidR="004827DC" w:rsidRDefault="004827DC">
      <w:r>
        <w:br w:type="page"/>
      </w:r>
    </w:p>
    <w:p w14:paraId="011C868B" w14:textId="09F73F7F" w:rsidR="004827DC" w:rsidRDefault="004827DC" w:rsidP="006E3CD5">
      <w:pPr>
        <w:pStyle w:val="Heading1"/>
        <w:rPr>
          <w:color w:val="FFFFFF" w:themeColor="background1"/>
        </w:rPr>
      </w:pPr>
      <w:bookmarkStart w:id="28" w:name="_Toc494891980"/>
      <w:r w:rsidRPr="006E3CD5">
        <w:rPr>
          <w:color w:val="FFFFFF" w:themeColor="background1"/>
        </w:rPr>
        <w:lastRenderedPageBreak/>
        <w:t>Candidate for Editor</w:t>
      </w:r>
      <w:bookmarkEnd w:id="28"/>
    </w:p>
    <w:p w14:paraId="0EEE1862" w14:textId="77777777" w:rsidR="006E3CD5" w:rsidRDefault="006E3CD5" w:rsidP="006E3CD5">
      <w:r w:rsidRPr="00D45D75">
        <w:rPr>
          <w:b/>
        </w:rPr>
        <w:t>Candidate for Editor: Roger D. Winland, DDS, MS, MAGD</w:t>
      </w:r>
    </w:p>
    <w:p w14:paraId="5F2A1169" w14:textId="77777777" w:rsidR="006E3CD5" w:rsidRPr="00D45D75" w:rsidRDefault="006E3CD5" w:rsidP="004D0B5E">
      <w:pPr>
        <w:pStyle w:val="NoSpacing"/>
        <w:rPr>
          <w:sz w:val="24"/>
          <w:szCs w:val="24"/>
        </w:rPr>
      </w:pPr>
      <w:r>
        <w:rPr>
          <w:noProof/>
          <w:sz w:val="24"/>
          <w:szCs w:val="24"/>
        </w:rPr>
        <w:drawing>
          <wp:inline distT="0" distB="0" distL="0" distR="0" wp14:anchorId="39F1E3A9" wp14:editId="0FB797CC">
            <wp:extent cx="1197864" cy="1499616"/>
            <wp:effectExtent l="0" t="0" r="2540" b="57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inland_Roger 07 _C.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197864" cy="1499616"/>
                    </a:xfrm>
                    <a:prstGeom prst="rect">
                      <a:avLst/>
                    </a:prstGeom>
                  </pic:spPr>
                </pic:pic>
              </a:graphicData>
            </a:graphic>
          </wp:inline>
        </w:drawing>
      </w:r>
    </w:p>
    <w:p w14:paraId="6BEAD09E" w14:textId="77777777" w:rsidR="006E3CD5" w:rsidRPr="00D45D75" w:rsidRDefault="006E3CD5" w:rsidP="004D0B5E">
      <w:r w:rsidRPr="00D45D75">
        <w:t xml:space="preserve">Roger D. Winland, DDS, MS, MAGD, has been the AGD editor for 21 years. Previously, he served as editor of the award-winning Ohio AGD newsletter, </w:t>
      </w:r>
      <w:r w:rsidRPr="00D45D75">
        <w:rPr>
          <w:i/>
        </w:rPr>
        <w:t>The Family Dentist</w:t>
      </w:r>
      <w:r w:rsidRPr="00D45D75">
        <w:t xml:space="preserve">, from 1986 to 1996. </w:t>
      </w:r>
    </w:p>
    <w:p w14:paraId="2A5237AF" w14:textId="77777777" w:rsidR="006E3CD5" w:rsidRPr="00D45D75" w:rsidRDefault="006E3CD5" w:rsidP="004D0B5E"/>
    <w:p w14:paraId="2F2EF8D6" w14:textId="77777777" w:rsidR="006E3CD5" w:rsidRPr="00D45D75" w:rsidRDefault="006E3CD5" w:rsidP="004D0B5E">
      <w:r w:rsidRPr="00D45D75">
        <w:t xml:space="preserve">During his tenure as editor, Winland has overseen many successful initiatives. During the past year, he assisted the AGD Communications Department in a rebranding effort, as well as a website and publications redesign. In the past, he has led the AGD editorial team in introducing a number of electronic communications, including the AGD blog and podcast series, digital editions of both </w:t>
      </w:r>
      <w:r w:rsidRPr="00D45D75">
        <w:rPr>
          <w:i/>
        </w:rPr>
        <w:t>AGD Impact</w:t>
      </w:r>
      <w:r w:rsidRPr="00D45D75">
        <w:t xml:space="preserve"> and </w:t>
      </w:r>
      <w:r w:rsidRPr="00D45D75">
        <w:rPr>
          <w:i/>
        </w:rPr>
        <w:t>General Dentistry</w:t>
      </w:r>
      <w:r w:rsidRPr="00D45D75">
        <w:t xml:space="preserve"> and an </w:t>
      </w:r>
      <w:r w:rsidRPr="00D45D75">
        <w:rPr>
          <w:i/>
        </w:rPr>
        <w:t>AGD Impact</w:t>
      </w:r>
      <w:r w:rsidRPr="00D45D75">
        <w:t xml:space="preserve"> mobile app. He also has assisted staff in improving the AGD’s Self-Instruction program, which allows dental professionals to earn continuing education credits by reading articles in </w:t>
      </w:r>
      <w:r w:rsidRPr="00D45D75">
        <w:rPr>
          <w:i/>
        </w:rPr>
        <w:t>General Dentistry</w:t>
      </w:r>
      <w:r w:rsidRPr="00D45D75">
        <w:t xml:space="preserve"> and passing open-book tests.</w:t>
      </w:r>
    </w:p>
    <w:p w14:paraId="380CEF6D" w14:textId="77777777" w:rsidR="006E3CD5" w:rsidRPr="00D45D75" w:rsidRDefault="006E3CD5" w:rsidP="004D0B5E"/>
    <w:p w14:paraId="6349FF96" w14:textId="77777777" w:rsidR="006E3CD5" w:rsidRPr="00D45D75" w:rsidRDefault="006E3CD5" w:rsidP="004D0B5E">
      <w:r w:rsidRPr="00D45D75">
        <w:t xml:space="preserve">Winland continues to lead fruitful collaborations with several allied dental organizations. He has directed joint issues of </w:t>
      </w:r>
      <w:r w:rsidRPr="00D45D75">
        <w:rPr>
          <w:i/>
        </w:rPr>
        <w:t>General Dentistry</w:t>
      </w:r>
      <w:r w:rsidRPr="00D45D75">
        <w:t xml:space="preserve"> with the American Academy of Cosmetic Dentistry, Academy of Laser Dentistry, American Association of Endodontists, American College of Prosthodontists and American Association of Oral and Maxillofacial Surgeons. </w:t>
      </w:r>
    </w:p>
    <w:p w14:paraId="28DF1947" w14:textId="77777777" w:rsidR="006E3CD5" w:rsidRPr="00D45D75" w:rsidRDefault="006E3CD5" w:rsidP="004D0B5E"/>
    <w:p w14:paraId="11D96EF8" w14:textId="77777777" w:rsidR="006E3CD5" w:rsidRPr="00D45D75" w:rsidRDefault="006E3CD5" w:rsidP="004D0B5E">
      <w:r w:rsidRPr="00D45D75">
        <w:t xml:space="preserve">Under Winland’s leadership, AGD publications continue to win awards. In 2017, </w:t>
      </w:r>
      <w:r w:rsidRPr="00D45D75">
        <w:rPr>
          <w:i/>
        </w:rPr>
        <w:t xml:space="preserve">General Dentistry </w:t>
      </w:r>
      <w:r w:rsidRPr="00D45D75">
        <w:t xml:space="preserve">was named a finalist for an Association Media &amp; Publishing Excel Award in the categories of “Journals: Redesign,” in recognition of the September/October 2015 and September/October 2016 issues, and “Journals: Feature Article,” recognition of the article, “What every dentist should know about coffee,” published in the July/August 2016 issue of </w:t>
      </w:r>
      <w:r w:rsidRPr="00D45D75">
        <w:rPr>
          <w:i/>
        </w:rPr>
        <w:t>General Dentistry</w:t>
      </w:r>
      <w:r w:rsidRPr="00D45D75">
        <w:t>.</w:t>
      </w:r>
    </w:p>
    <w:p w14:paraId="5D82E015" w14:textId="77777777" w:rsidR="006E3CD5" w:rsidRPr="00D45D75" w:rsidRDefault="006E3CD5" w:rsidP="004D0B5E"/>
    <w:p w14:paraId="00DB641E" w14:textId="77777777" w:rsidR="006E3CD5" w:rsidRPr="00D45D75" w:rsidRDefault="006E3CD5" w:rsidP="004D0B5E">
      <w:r w:rsidRPr="00D45D75">
        <w:t>Winland practices in Athens, Ohio, where he resides with his wife, Debra.</w:t>
      </w:r>
    </w:p>
    <w:p w14:paraId="7B9C883E" w14:textId="77777777" w:rsidR="006E3CD5" w:rsidRPr="00D45D75" w:rsidRDefault="006E3CD5" w:rsidP="006E3CD5">
      <w:pPr>
        <w:rPr>
          <w:b/>
        </w:rPr>
      </w:pPr>
    </w:p>
    <w:p w14:paraId="3F23BF51" w14:textId="77777777" w:rsidR="006E3CD5" w:rsidRPr="00D45D75" w:rsidRDefault="006E3CD5" w:rsidP="004D0B5E">
      <w:r w:rsidRPr="00D45D75">
        <w:rPr>
          <w:i/>
        </w:rPr>
        <w:t>Personal Statement</w:t>
      </w:r>
    </w:p>
    <w:p w14:paraId="596F5121" w14:textId="77777777" w:rsidR="006E3CD5" w:rsidRPr="00D45D75" w:rsidRDefault="006E3CD5" w:rsidP="004D0B5E">
      <w:pPr>
        <w:rPr>
          <w:bCs/>
        </w:rPr>
      </w:pPr>
    </w:p>
    <w:p w14:paraId="1E883C80" w14:textId="77777777" w:rsidR="006E3CD5" w:rsidRPr="00D45D75" w:rsidRDefault="006E3CD5" w:rsidP="004D0B5E">
      <w:pPr>
        <w:rPr>
          <w:bCs/>
        </w:rPr>
      </w:pPr>
      <w:r w:rsidRPr="00D45D75">
        <w:rPr>
          <w:bCs/>
        </w:rPr>
        <w:t>“</w:t>
      </w:r>
      <w:r w:rsidRPr="00D45D75">
        <w:t>It’s been an honor to serve as the AGD editor for the past 21 years and to represent the interest of the membership on the Executive Committee.</w:t>
      </w:r>
      <w:r w:rsidRPr="00D45D75">
        <w:rPr>
          <w:bCs/>
        </w:rPr>
        <w:t xml:space="preserve"> Just in my last term, I’ve been able to work with the AGD Communications Department to accomplish a number of exciting initiatives on behalf of this organization, including the redesign of both of our publications and our website. Our new website and our publications are fantastic. Our organization’s rebrand, featuring our new logo, was launched during the AGD2017 scientific session in Las Vegas and further personalizes the AGD member experience.</w:t>
      </w:r>
    </w:p>
    <w:p w14:paraId="6B85C859" w14:textId="77777777" w:rsidR="006E3CD5" w:rsidRPr="00D45D75" w:rsidRDefault="006E3CD5" w:rsidP="004D0B5E">
      <w:pPr>
        <w:rPr>
          <w:bCs/>
        </w:rPr>
      </w:pPr>
    </w:p>
    <w:p w14:paraId="0663F3F9" w14:textId="77777777" w:rsidR="006E3CD5" w:rsidRPr="00D45D75" w:rsidRDefault="006E3CD5" w:rsidP="004D0B5E">
      <w:r w:rsidRPr="00D45D75">
        <w:rPr>
          <w:bCs/>
        </w:rPr>
        <w:t xml:space="preserve">“It’s been exciting to lead ongoing efforts in engaging with our members via digital communication. Our social media accounts are growing at a consistent pace, and </w:t>
      </w:r>
      <w:r w:rsidRPr="00D45D75">
        <w:t xml:space="preserve">the communications team continues to share members’ stories through </w:t>
      </w:r>
      <w:r w:rsidRPr="00D45D75">
        <w:rPr>
          <w:i/>
        </w:rPr>
        <w:t>The Daily Grind</w:t>
      </w:r>
      <w:r w:rsidRPr="00D45D75">
        <w:t xml:space="preserve">, AGD’s blog that spotlights what really happens every day in our lives as dentists. </w:t>
      </w:r>
    </w:p>
    <w:p w14:paraId="439351D4" w14:textId="77777777" w:rsidR="006E3CD5" w:rsidRPr="00D45D75" w:rsidRDefault="006E3CD5" w:rsidP="004D0B5E"/>
    <w:p w14:paraId="05B6F89A" w14:textId="77777777" w:rsidR="006E3CD5" w:rsidRPr="00D45D75" w:rsidRDefault="006E3CD5" w:rsidP="004D0B5E">
      <w:r w:rsidRPr="00D45D75">
        <w:t>“In 2016, I selected Timothy F. Kosinski, DDS, MAGD, to be our new associate editor. Dr. Kosinski is a renowned author and lecturer on implants and their related surgical aspects. His most notable recently published articles include: ‘What’s on Your Technology Wish List? Considering Return on Investment and Efficiency as Purchasing Factors (</w:t>
      </w:r>
      <w:r w:rsidRPr="00D45D75">
        <w:rPr>
          <w:i/>
        </w:rPr>
        <w:t>AGD Impact</w:t>
      </w:r>
      <w:r w:rsidRPr="00D45D75">
        <w:t>, May 2017)’ and ‘Alumni play a critical role in maintaining excellence in dental education</w:t>
      </w:r>
      <w:r w:rsidRPr="00D45D75" w:rsidDel="00B13E30">
        <w:t xml:space="preserve"> </w:t>
      </w:r>
      <w:r w:rsidRPr="00D45D75">
        <w:t>(</w:t>
      </w:r>
      <w:r w:rsidRPr="00D45D75">
        <w:rPr>
          <w:i/>
        </w:rPr>
        <w:t>General Dentistry</w:t>
      </w:r>
      <w:r w:rsidRPr="00D45D75">
        <w:t xml:space="preserve">, May-June 2017).’ He is a great addition to our publications team. </w:t>
      </w:r>
    </w:p>
    <w:p w14:paraId="576BE377" w14:textId="77777777" w:rsidR="006E3CD5" w:rsidRPr="00D45D75" w:rsidRDefault="006E3CD5" w:rsidP="004D0B5E"/>
    <w:p w14:paraId="61023CEC" w14:textId="77777777" w:rsidR="006E3CD5" w:rsidRPr="00D45D75" w:rsidRDefault="006E3CD5" w:rsidP="004D0B5E">
      <w:r w:rsidRPr="00D45D75">
        <w:t>“Your communications staff is a young, vibrant group of professionals whom I look forward to continue working with as we share with the membership many exciting developments for the future of our organization. I have been honored to serve as your editor and look forward to continuing this exciting work for the next three years.”</w:t>
      </w:r>
    </w:p>
    <w:p w14:paraId="2DE80AC5" w14:textId="77777777" w:rsidR="006E3CD5" w:rsidRDefault="006E3CD5"/>
    <w:p w14:paraId="33E1BB89" w14:textId="77777777" w:rsidR="006E3CD5" w:rsidRPr="006E3CD5" w:rsidRDefault="006E3CD5" w:rsidP="006E3CD5"/>
    <w:p w14:paraId="3E622C4E" w14:textId="77777777" w:rsidR="004827DC" w:rsidRDefault="004827DC">
      <w:r>
        <w:br w:type="page"/>
      </w:r>
    </w:p>
    <w:p w14:paraId="39A90605" w14:textId="34EB8CED" w:rsidR="008E1D34" w:rsidRDefault="008E1D34" w:rsidP="004D0B5E">
      <w:pPr>
        <w:outlineLvl w:val="0"/>
        <w:rPr>
          <w:rFonts w:eastAsia="Calibri"/>
          <w:b/>
          <w:sz w:val="32"/>
          <w:szCs w:val="32"/>
        </w:rPr>
      </w:pPr>
      <w:bookmarkStart w:id="29" w:name="_Toc167856138"/>
      <w:bookmarkStart w:id="30" w:name="_Toc494891981"/>
      <w:r w:rsidRPr="00670FE4">
        <w:rPr>
          <w:rFonts w:eastAsia="Calibri"/>
          <w:b/>
          <w:sz w:val="32"/>
          <w:szCs w:val="32"/>
        </w:rPr>
        <w:lastRenderedPageBreak/>
        <w:t>Guide to Reading Resolutions</w:t>
      </w:r>
      <w:bookmarkEnd w:id="29"/>
      <w:bookmarkEnd w:id="30"/>
    </w:p>
    <w:p w14:paraId="2458B12E" w14:textId="77777777" w:rsidR="008E1D34" w:rsidRPr="00670FE4" w:rsidRDefault="008E1D34" w:rsidP="004D0B5E">
      <w:pPr>
        <w:rPr>
          <w:rFonts w:eastAsia="Calibri"/>
          <w:b/>
          <w:sz w:val="32"/>
          <w:szCs w:val="32"/>
        </w:rPr>
      </w:pPr>
    </w:p>
    <w:p w14:paraId="7991F07F" w14:textId="77777777" w:rsidR="008E1D34" w:rsidRDefault="008E1D34" w:rsidP="004D0B5E">
      <w:pPr>
        <w:rPr>
          <w:rFonts w:eastAsia="Calibri"/>
          <w:sz w:val="28"/>
          <w:szCs w:val="28"/>
        </w:rPr>
      </w:pPr>
      <w:r>
        <w:rPr>
          <w:rFonts w:eastAsia="Calibri"/>
          <w:sz w:val="28"/>
          <w:szCs w:val="28"/>
        </w:rPr>
        <w:t xml:space="preserve">The following is an explanation of the different formatting found in the resolutions as well as a sample resolution.  This resolution is to be thought of as an example only, and not to be considered for vote in the 2017 House of Delegates.  Please keep this example in mind as you review the documents to be voted on. </w:t>
      </w:r>
    </w:p>
    <w:p w14:paraId="6EC44094" w14:textId="77777777" w:rsidR="008E1D34" w:rsidRDefault="008E1D34" w:rsidP="004D0B5E">
      <w:pPr>
        <w:rPr>
          <w:rFonts w:eastAsia="Calibri"/>
          <w:b/>
          <w:sz w:val="28"/>
          <w:szCs w:val="28"/>
        </w:rPr>
      </w:pPr>
      <w:r w:rsidRPr="00670FE4">
        <w:rPr>
          <w:rFonts w:eastAsia="Calibri"/>
          <w:b/>
          <w:sz w:val="28"/>
          <w:szCs w:val="28"/>
        </w:rPr>
        <w:t>Example 1:</w:t>
      </w:r>
    </w:p>
    <w:p w14:paraId="79EE6520" w14:textId="77777777" w:rsidR="008E1D34" w:rsidRPr="002326DC" w:rsidRDefault="008E1D34" w:rsidP="004D0B5E">
      <w:pPr>
        <w:pStyle w:val="ResTemp"/>
      </w:pPr>
      <w:r w:rsidRPr="002326DC">
        <w:t>“Resolved</w:t>
      </w:r>
      <w:r>
        <w:t>,</w:t>
      </w:r>
      <w:r w:rsidRPr="002326DC">
        <w:t xml:space="preserve"> that the Fellowship Award Guidelines be amended as follows: </w:t>
      </w:r>
    </w:p>
    <w:p w14:paraId="49AA641A" w14:textId="77777777" w:rsidR="008E1D34" w:rsidRPr="002326DC" w:rsidRDefault="008E1D34" w:rsidP="004D0B5E">
      <w:pPr>
        <w:pStyle w:val="ResTemp"/>
      </w:pPr>
    </w:p>
    <w:p w14:paraId="28CF0D71" w14:textId="77777777" w:rsidR="008E1D34" w:rsidRPr="002326DC" w:rsidRDefault="008E1D34" w:rsidP="004D0B5E">
      <w:pPr>
        <w:pStyle w:val="ResTemp"/>
        <w:rPr>
          <w:i/>
          <w:iCs/>
          <w:u w:val="single"/>
        </w:rPr>
      </w:pPr>
      <w:r w:rsidRPr="002326DC">
        <w:rPr>
          <w:i/>
          <w:iCs/>
          <w:u w:val="single"/>
        </w:rPr>
        <w:t>Fellowship Requirements</w:t>
      </w:r>
    </w:p>
    <w:p w14:paraId="2A437348" w14:textId="77777777" w:rsidR="008E1D34" w:rsidRPr="002326DC" w:rsidRDefault="008E1D34" w:rsidP="004D0B5E">
      <w:pPr>
        <w:pStyle w:val="ResTemp"/>
      </w:pPr>
    </w:p>
    <w:p w14:paraId="78AA52B7" w14:textId="77777777" w:rsidR="008E1D34" w:rsidRPr="002326DC" w:rsidRDefault="008E1D34" w:rsidP="004D0B5E">
      <w:pPr>
        <w:pStyle w:val="ResTemp"/>
        <w:ind w:left="360" w:hanging="360"/>
      </w:pPr>
      <w:r>
        <w:t xml:space="preserve">4.  </w:t>
      </w:r>
      <w:r w:rsidRPr="002326DC">
        <w:t xml:space="preserve">Successful completion of the Fellowship Examination. </w:t>
      </w:r>
      <w:r w:rsidRPr="002326DC">
        <w:rPr>
          <w:strike/>
        </w:rPr>
        <w:t>The exam may be taken at any time</w:t>
      </w:r>
      <w:r w:rsidRPr="002326DC">
        <w:t xml:space="preserve"> </w:t>
      </w:r>
      <w:r w:rsidRPr="002326DC">
        <w:rPr>
          <w:strike/>
        </w:rPr>
        <w:t>after joining the AGD but</w:t>
      </w:r>
      <w:r w:rsidRPr="002326DC">
        <w:t xml:space="preserve"> </w:t>
      </w:r>
      <w:r>
        <w:t>A</w:t>
      </w:r>
      <w:r w:rsidRPr="002326DC">
        <w:rPr>
          <w:u w:val="single"/>
        </w:rPr>
        <w:t>ny dentist joining the AGD after February 2010 be subject to a 90-day waiting period prior to applying for or sitting for the Fellowship Exam in order to verify their membership status. The application</w:t>
      </w:r>
      <w:r w:rsidRPr="002326DC">
        <w:t xml:space="preserve"> must be completed prior to December 31 deadline for Fellowship applications.”</w:t>
      </w:r>
    </w:p>
    <w:p w14:paraId="39343436" w14:textId="77777777" w:rsidR="008E1D34" w:rsidRDefault="008E1D34" w:rsidP="004D0B5E">
      <w:pPr>
        <w:rPr>
          <w:rFonts w:eastAsia="Calibri"/>
          <w:b/>
          <w:sz w:val="28"/>
          <w:szCs w:val="28"/>
        </w:rPr>
      </w:pPr>
    </w:p>
    <w:p w14:paraId="22C3CDAA" w14:textId="77777777" w:rsidR="008E1D34" w:rsidRPr="00DA3FB0" w:rsidRDefault="008E1D34" w:rsidP="004D0B5E">
      <w:pPr>
        <w:rPr>
          <w:sz w:val="28"/>
          <w:szCs w:val="28"/>
        </w:rPr>
      </w:pPr>
      <w:r w:rsidRPr="00DA3FB0">
        <w:rPr>
          <w:sz w:val="28"/>
          <w:szCs w:val="28"/>
          <w:u w:val="single"/>
        </w:rPr>
        <w:t xml:space="preserve"> Underlined text</w:t>
      </w:r>
      <w:r w:rsidRPr="00DA3FB0">
        <w:rPr>
          <w:sz w:val="28"/>
          <w:szCs w:val="28"/>
        </w:rPr>
        <w:t xml:space="preserve"> - This is verbiage that would be added to the resolution should it be approved. </w:t>
      </w:r>
    </w:p>
    <w:p w14:paraId="4CB5C8A0" w14:textId="77777777" w:rsidR="008E1D34" w:rsidRPr="00DA3FB0" w:rsidRDefault="008E1D34" w:rsidP="008E1D34">
      <w:pPr>
        <w:pStyle w:val="ListParagraph"/>
        <w:numPr>
          <w:ilvl w:val="0"/>
          <w:numId w:val="3"/>
        </w:numPr>
        <w:rPr>
          <w:sz w:val="28"/>
          <w:szCs w:val="28"/>
        </w:rPr>
      </w:pPr>
      <w:r w:rsidRPr="00DA3FB0">
        <w:rPr>
          <w:strike/>
          <w:sz w:val="28"/>
          <w:szCs w:val="28"/>
        </w:rPr>
        <w:t>Strikethroughs</w:t>
      </w:r>
      <w:r w:rsidRPr="00DA3FB0">
        <w:rPr>
          <w:sz w:val="28"/>
          <w:szCs w:val="28"/>
        </w:rPr>
        <w:t xml:space="preserve">- This is verbiage that has been proposed to be removed from the resolution. </w:t>
      </w:r>
    </w:p>
    <w:p w14:paraId="74DE821B" w14:textId="77777777" w:rsidR="008E1D34" w:rsidRPr="00B80958" w:rsidRDefault="008E1D34" w:rsidP="008E1D34">
      <w:pPr>
        <w:pStyle w:val="ListParagraph"/>
        <w:numPr>
          <w:ilvl w:val="0"/>
          <w:numId w:val="3"/>
        </w:numPr>
        <w:shd w:val="clear" w:color="auto" w:fill="FFFFFF"/>
        <w:spacing w:before="100" w:beforeAutospacing="1" w:after="100" w:afterAutospacing="1"/>
      </w:pPr>
      <w:r w:rsidRPr="00DA3FB0">
        <w:rPr>
          <w:sz w:val="28"/>
          <w:szCs w:val="28"/>
        </w:rPr>
        <w:t xml:space="preserve">Regular font- This is verbiage that is to be considered as it is presented with no changes. </w:t>
      </w:r>
    </w:p>
    <w:p w14:paraId="48C13385" w14:textId="77777777" w:rsidR="004827DC" w:rsidRDefault="004827DC">
      <w:r>
        <w:br w:type="page"/>
      </w:r>
    </w:p>
    <w:p w14:paraId="10217B89" w14:textId="77777777" w:rsidR="00EA1519" w:rsidRPr="00392FE7" w:rsidRDefault="00EA1519" w:rsidP="00CF5F9E">
      <w:pPr>
        <w:tabs>
          <w:tab w:val="center" w:pos="4680"/>
        </w:tabs>
        <w:jc w:val="center"/>
        <w:rPr>
          <w:b/>
          <w:bCs/>
        </w:rPr>
      </w:pPr>
      <w:r>
        <w:rPr>
          <w:b/>
          <w:bCs/>
          <w:noProof/>
        </w:rPr>
        <w:lastRenderedPageBreak/>
        <w:drawing>
          <wp:inline distT="0" distB="0" distL="0" distR="0" wp14:anchorId="5B495392" wp14:editId="2717F463">
            <wp:extent cx="2076259" cy="568325"/>
            <wp:effectExtent l="0" t="0" r="635" b="317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GD Logo_MASTER BLACK.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092858" cy="572868"/>
                    </a:xfrm>
                    <a:prstGeom prst="rect">
                      <a:avLst/>
                    </a:prstGeom>
                  </pic:spPr>
                </pic:pic>
              </a:graphicData>
            </a:graphic>
          </wp:inline>
        </w:drawing>
      </w:r>
    </w:p>
    <w:p w14:paraId="6F8CF8A1" w14:textId="632966FB" w:rsidR="00EA1519" w:rsidRPr="00392FE7" w:rsidRDefault="00EA1519" w:rsidP="00CF5F9E">
      <w:pPr>
        <w:tabs>
          <w:tab w:val="center" w:pos="4680"/>
        </w:tabs>
        <w:jc w:val="center"/>
        <w:outlineLvl w:val="0"/>
      </w:pPr>
      <w:bookmarkStart w:id="31" w:name="_Toc200424025"/>
      <w:bookmarkStart w:id="32" w:name="_Toc231887945"/>
      <w:bookmarkStart w:id="33" w:name="_Toc231906844"/>
      <w:bookmarkStart w:id="34" w:name="_Toc232217996"/>
      <w:bookmarkStart w:id="35" w:name="_Toc419804425"/>
      <w:bookmarkStart w:id="36" w:name="_Toc494891982"/>
      <w:r>
        <w:rPr>
          <w:b/>
          <w:bCs/>
        </w:rPr>
        <w:t>2017</w:t>
      </w:r>
      <w:r w:rsidRPr="00392FE7">
        <w:rPr>
          <w:b/>
          <w:bCs/>
        </w:rPr>
        <w:t xml:space="preserve"> AGD House of Delegates Agenda</w:t>
      </w:r>
      <w:bookmarkEnd w:id="31"/>
      <w:bookmarkEnd w:id="32"/>
      <w:bookmarkEnd w:id="33"/>
      <w:bookmarkEnd w:id="34"/>
      <w:bookmarkEnd w:id="35"/>
      <w:bookmarkEnd w:id="36"/>
    </w:p>
    <w:p w14:paraId="0E2B2BBB" w14:textId="77777777" w:rsidR="00EA1519" w:rsidRPr="00392FE7" w:rsidRDefault="00EA1519" w:rsidP="00CF5F9E"/>
    <w:p w14:paraId="2939667F" w14:textId="77777777" w:rsidR="00EA1519" w:rsidRPr="00392FE7" w:rsidRDefault="00EA1519" w:rsidP="00EA1519">
      <w:pPr>
        <w:numPr>
          <w:ilvl w:val="0"/>
          <w:numId w:val="179"/>
        </w:numPr>
      </w:pPr>
      <w:r>
        <w:rPr>
          <w:b/>
        </w:rPr>
        <w:t>First Session House of Delegates (8</w:t>
      </w:r>
      <w:r w:rsidRPr="00392FE7">
        <w:rPr>
          <w:b/>
        </w:rPr>
        <w:t>:</w:t>
      </w:r>
      <w:r>
        <w:rPr>
          <w:b/>
        </w:rPr>
        <w:t>00 a.m. – 10:30 a.m., Friday, November 3, 2017</w:t>
      </w:r>
      <w:r w:rsidRPr="00392FE7">
        <w:rPr>
          <w:b/>
        </w:rPr>
        <w:t xml:space="preserve">) – </w:t>
      </w:r>
      <w:r>
        <w:rPr>
          <w:b/>
        </w:rPr>
        <w:t>McCormick Place, E354B-Lakeside Ballroom</w:t>
      </w:r>
    </w:p>
    <w:p w14:paraId="1A1DED81" w14:textId="77777777" w:rsidR="00EA1519" w:rsidRDefault="00EA1519" w:rsidP="00EA1519">
      <w:pPr>
        <w:numPr>
          <w:ilvl w:val="1"/>
          <w:numId w:val="179"/>
        </w:numPr>
        <w:tabs>
          <w:tab w:val="clear" w:pos="1440"/>
        </w:tabs>
      </w:pPr>
      <w:r>
        <w:t>Call to order/presentation of the colors/playing of the anthems</w:t>
      </w:r>
    </w:p>
    <w:p w14:paraId="092D3FC3" w14:textId="77777777" w:rsidR="00EA1519" w:rsidRPr="00392FE7" w:rsidRDefault="00EA1519" w:rsidP="00EA1519">
      <w:pPr>
        <w:numPr>
          <w:ilvl w:val="1"/>
          <w:numId w:val="179"/>
        </w:numPr>
        <w:tabs>
          <w:tab w:val="clear" w:pos="1440"/>
        </w:tabs>
      </w:pPr>
      <w:r w:rsidRPr="00392FE7">
        <w:t>Welcome</w:t>
      </w:r>
    </w:p>
    <w:p w14:paraId="27F3E3C6" w14:textId="77777777" w:rsidR="00EA1519" w:rsidRPr="00392FE7" w:rsidRDefault="00EA1519" w:rsidP="00EA1519">
      <w:pPr>
        <w:numPr>
          <w:ilvl w:val="1"/>
          <w:numId w:val="179"/>
        </w:numPr>
        <w:tabs>
          <w:tab w:val="clear" w:pos="1440"/>
        </w:tabs>
      </w:pPr>
      <w:r w:rsidRPr="00392FE7">
        <w:t>Invocation</w:t>
      </w:r>
    </w:p>
    <w:p w14:paraId="5275E4CA" w14:textId="77777777" w:rsidR="00EA1519" w:rsidRPr="00392FE7" w:rsidRDefault="00EA1519" w:rsidP="00EA1519">
      <w:pPr>
        <w:numPr>
          <w:ilvl w:val="1"/>
          <w:numId w:val="179"/>
        </w:numPr>
        <w:tabs>
          <w:tab w:val="clear" w:pos="1440"/>
        </w:tabs>
      </w:pPr>
      <w:r>
        <w:t>Recognition of Dignitaries</w:t>
      </w:r>
    </w:p>
    <w:p w14:paraId="0FD70CA0" w14:textId="77777777" w:rsidR="00EA1519" w:rsidRPr="00392FE7" w:rsidRDefault="00EA1519" w:rsidP="00EA1519">
      <w:pPr>
        <w:numPr>
          <w:ilvl w:val="1"/>
          <w:numId w:val="179"/>
        </w:numPr>
        <w:tabs>
          <w:tab w:val="clear" w:pos="1440"/>
        </w:tabs>
      </w:pPr>
      <w:r w:rsidRPr="00392FE7">
        <w:t xml:space="preserve">Announcement of new business and assignment of such business to appropriate Reference Committee </w:t>
      </w:r>
    </w:p>
    <w:p w14:paraId="480C178A" w14:textId="77777777" w:rsidR="00EA1519" w:rsidRPr="00392FE7" w:rsidRDefault="00EA1519" w:rsidP="00EA1519">
      <w:pPr>
        <w:numPr>
          <w:ilvl w:val="1"/>
          <w:numId w:val="179"/>
        </w:numPr>
        <w:tabs>
          <w:tab w:val="clear" w:pos="1440"/>
        </w:tabs>
      </w:pPr>
      <w:r w:rsidRPr="00392FE7">
        <w:t>President’s Address</w:t>
      </w:r>
    </w:p>
    <w:p w14:paraId="12EFD291" w14:textId="77777777" w:rsidR="00EA1519" w:rsidRPr="00392FE7" w:rsidRDefault="00EA1519" w:rsidP="00EA1519">
      <w:pPr>
        <w:numPr>
          <w:ilvl w:val="1"/>
          <w:numId w:val="179"/>
        </w:numPr>
        <w:tabs>
          <w:tab w:val="clear" w:pos="1440"/>
        </w:tabs>
      </w:pPr>
      <w:r w:rsidRPr="00392FE7">
        <w:t>Candidates for Office Nominations/Speeches</w:t>
      </w:r>
    </w:p>
    <w:p w14:paraId="156DB874" w14:textId="77777777" w:rsidR="00EA1519" w:rsidRPr="00392FE7" w:rsidRDefault="00EA1519" w:rsidP="00EA1519">
      <w:pPr>
        <w:numPr>
          <w:ilvl w:val="2"/>
          <w:numId w:val="179"/>
        </w:numPr>
      </w:pPr>
      <w:r w:rsidRPr="00392FE7">
        <w:t>A nomination will be made for each candidate</w:t>
      </w:r>
    </w:p>
    <w:p w14:paraId="2D4A0153" w14:textId="77777777" w:rsidR="00EA1519" w:rsidRPr="00392FE7" w:rsidRDefault="00EA1519" w:rsidP="00EA1519">
      <w:pPr>
        <w:numPr>
          <w:ilvl w:val="2"/>
          <w:numId w:val="179"/>
        </w:numPr>
      </w:pPr>
      <w:r w:rsidRPr="00392FE7">
        <w:t>Candidate speeches</w:t>
      </w:r>
    </w:p>
    <w:p w14:paraId="0B219610" w14:textId="77777777" w:rsidR="00EA1519" w:rsidRPr="00392FE7" w:rsidRDefault="00EA1519" w:rsidP="00EA1519">
      <w:pPr>
        <w:pStyle w:val="ListParagraph"/>
        <w:numPr>
          <w:ilvl w:val="1"/>
          <w:numId w:val="179"/>
        </w:numPr>
      </w:pPr>
      <w:r w:rsidRPr="00392FE7">
        <w:t>Awards Ceremony</w:t>
      </w:r>
    </w:p>
    <w:p w14:paraId="22868D2D" w14:textId="77777777" w:rsidR="00EA1519" w:rsidRPr="00392FE7" w:rsidRDefault="00EA1519" w:rsidP="00EA1519">
      <w:pPr>
        <w:pStyle w:val="ListParagraph"/>
        <w:numPr>
          <w:ilvl w:val="2"/>
          <w:numId w:val="179"/>
        </w:numPr>
      </w:pPr>
      <w:r w:rsidRPr="00392FE7">
        <w:t xml:space="preserve">Awards will be presented to AGD Achievement Awardees, the constituent award winners, emeritus members, </w:t>
      </w:r>
      <w:r>
        <w:t xml:space="preserve">and </w:t>
      </w:r>
      <w:r w:rsidRPr="00392FE7">
        <w:t>presidential awards</w:t>
      </w:r>
      <w:r>
        <w:t>.</w:t>
      </w:r>
    </w:p>
    <w:p w14:paraId="1EE2B504" w14:textId="77777777" w:rsidR="00EA1519" w:rsidRPr="00392FE7" w:rsidRDefault="00EA1519" w:rsidP="00CF5F9E">
      <w:pPr>
        <w:ind w:left="720"/>
      </w:pPr>
    </w:p>
    <w:p w14:paraId="7A4720BC" w14:textId="77777777" w:rsidR="00EA1519" w:rsidRPr="00392FE7" w:rsidRDefault="00EA1519" w:rsidP="00EA1519">
      <w:pPr>
        <w:numPr>
          <w:ilvl w:val="0"/>
          <w:numId w:val="179"/>
        </w:numPr>
      </w:pPr>
      <w:r w:rsidRPr="00D0563E">
        <w:rPr>
          <w:b/>
        </w:rPr>
        <w:t>Second Session</w:t>
      </w:r>
      <w:r>
        <w:rPr>
          <w:b/>
        </w:rPr>
        <w:t xml:space="preserve"> House of Delegates</w:t>
      </w:r>
      <w:r w:rsidRPr="00D0563E">
        <w:rPr>
          <w:b/>
        </w:rPr>
        <w:t xml:space="preserve"> (8:00 a.m. – Noon; Sunday, November 5, 2017) – </w:t>
      </w:r>
      <w:r>
        <w:rPr>
          <w:b/>
        </w:rPr>
        <w:t>McCormick Place, E354B-Lakeside Ballroom</w:t>
      </w:r>
    </w:p>
    <w:p w14:paraId="15BFB4AD" w14:textId="77777777" w:rsidR="00EA1519" w:rsidRPr="00392FE7" w:rsidRDefault="00EA1519" w:rsidP="00EA1519">
      <w:pPr>
        <w:pStyle w:val="ListParagraph"/>
        <w:numPr>
          <w:ilvl w:val="1"/>
          <w:numId w:val="179"/>
        </w:numPr>
      </w:pPr>
      <w:r w:rsidRPr="00392FE7">
        <w:t>Awards will be presented to AGD leaders completing terms of service.</w:t>
      </w:r>
    </w:p>
    <w:p w14:paraId="7683055F" w14:textId="77777777" w:rsidR="00EA1519" w:rsidRPr="00392FE7" w:rsidRDefault="00EA1519" w:rsidP="00EA1519">
      <w:pPr>
        <w:numPr>
          <w:ilvl w:val="1"/>
          <w:numId w:val="179"/>
        </w:numPr>
      </w:pPr>
      <w:r w:rsidRPr="00392FE7">
        <w:t>App</w:t>
      </w:r>
      <w:r>
        <w:t>roval of the minutes of the 2016</w:t>
      </w:r>
      <w:r w:rsidRPr="00392FE7">
        <w:t xml:space="preserve"> HOD meeting.</w:t>
      </w:r>
    </w:p>
    <w:p w14:paraId="1B71F404" w14:textId="77777777" w:rsidR="00EA1519" w:rsidRPr="00392FE7" w:rsidRDefault="00EA1519" w:rsidP="00EA1519">
      <w:pPr>
        <w:numPr>
          <w:ilvl w:val="1"/>
          <w:numId w:val="179"/>
        </w:numPr>
      </w:pPr>
      <w:r w:rsidRPr="00392FE7">
        <w:t>Reference Committee Reports (</w:t>
      </w:r>
      <w:r w:rsidRPr="00392FE7">
        <w:rPr>
          <w:rFonts w:eastAsia="Times New Roman"/>
        </w:rPr>
        <w:t>order of Reports of Reference Committees subject to change)</w:t>
      </w:r>
    </w:p>
    <w:p w14:paraId="7DAB0382" w14:textId="77777777" w:rsidR="00EA1519" w:rsidRPr="00392FE7" w:rsidRDefault="00EA1519" w:rsidP="00EA1519">
      <w:pPr>
        <w:numPr>
          <w:ilvl w:val="1"/>
          <w:numId w:val="180"/>
        </w:numPr>
        <w:tabs>
          <w:tab w:val="clear" w:pos="1440"/>
        </w:tabs>
        <w:ind w:left="1800"/>
      </w:pPr>
      <w:r w:rsidRPr="00392FE7">
        <w:t xml:space="preserve">Report of Reference Committee on Advocacy and Other Priorities </w:t>
      </w:r>
    </w:p>
    <w:p w14:paraId="24B28C10" w14:textId="77777777" w:rsidR="00EA1519" w:rsidRPr="00392FE7" w:rsidRDefault="00EA1519" w:rsidP="00EA1519">
      <w:pPr>
        <w:numPr>
          <w:ilvl w:val="1"/>
          <w:numId w:val="180"/>
        </w:numPr>
        <w:tabs>
          <w:tab w:val="clear" w:pos="1440"/>
        </w:tabs>
        <w:ind w:left="1800"/>
      </w:pPr>
      <w:r w:rsidRPr="00392FE7">
        <w:t xml:space="preserve">Report of Reference Committee on Continuing Education </w:t>
      </w:r>
    </w:p>
    <w:p w14:paraId="70B402C6" w14:textId="77777777" w:rsidR="00EA1519" w:rsidRPr="00392FE7" w:rsidRDefault="00EA1519" w:rsidP="00EA1519">
      <w:pPr>
        <w:numPr>
          <w:ilvl w:val="1"/>
          <w:numId w:val="180"/>
        </w:numPr>
        <w:tabs>
          <w:tab w:val="clear" w:pos="1440"/>
        </w:tabs>
        <w:ind w:left="1800"/>
      </w:pPr>
      <w:r w:rsidRPr="00392FE7">
        <w:t xml:space="preserve">Report of the Reference Committee on Administration, Image &amp; Membership </w:t>
      </w:r>
    </w:p>
    <w:p w14:paraId="44DB5247" w14:textId="77777777" w:rsidR="00EA1519" w:rsidRPr="00392FE7" w:rsidRDefault="00EA1519" w:rsidP="00EA1519">
      <w:pPr>
        <w:numPr>
          <w:ilvl w:val="1"/>
          <w:numId w:val="179"/>
        </w:numPr>
      </w:pPr>
      <w:r w:rsidRPr="00392FE7">
        <w:t xml:space="preserve">Special items of business </w:t>
      </w:r>
    </w:p>
    <w:p w14:paraId="2CF03A72" w14:textId="77777777" w:rsidR="00EA1519" w:rsidRPr="00392FE7" w:rsidRDefault="00EA1519" w:rsidP="00EA1519">
      <w:pPr>
        <w:numPr>
          <w:ilvl w:val="2"/>
          <w:numId w:val="179"/>
        </w:numPr>
      </w:pPr>
      <w:r w:rsidRPr="00392FE7">
        <w:t>Installation of Officers</w:t>
      </w:r>
    </w:p>
    <w:p w14:paraId="16FEFA4A" w14:textId="77777777" w:rsidR="00EA1519" w:rsidRPr="00392FE7" w:rsidRDefault="00EA1519" w:rsidP="00EA1519">
      <w:pPr>
        <w:numPr>
          <w:ilvl w:val="2"/>
          <w:numId w:val="179"/>
        </w:numPr>
      </w:pPr>
      <w:r w:rsidRPr="00392FE7">
        <w:t>Presentation of the incoming President’s gavel</w:t>
      </w:r>
    </w:p>
    <w:p w14:paraId="4ED49850" w14:textId="77777777" w:rsidR="00EA1519" w:rsidRPr="00392FE7" w:rsidRDefault="00EA1519" w:rsidP="00EA1519">
      <w:pPr>
        <w:numPr>
          <w:ilvl w:val="2"/>
          <w:numId w:val="179"/>
        </w:numPr>
        <w:tabs>
          <w:tab w:val="clear" w:pos="2160"/>
        </w:tabs>
      </w:pPr>
      <w:r w:rsidRPr="00392FE7">
        <w:t>Presentation of the Past President's plaque</w:t>
      </w:r>
    </w:p>
    <w:p w14:paraId="4CE40E14" w14:textId="77777777" w:rsidR="00EA1519" w:rsidRPr="00392FE7" w:rsidRDefault="00EA1519" w:rsidP="00EA1519">
      <w:pPr>
        <w:numPr>
          <w:ilvl w:val="2"/>
          <w:numId w:val="179"/>
        </w:numPr>
        <w:tabs>
          <w:tab w:val="clear" w:pos="2160"/>
        </w:tabs>
      </w:pPr>
      <w:r w:rsidRPr="00392FE7">
        <w:t>President’s Address</w:t>
      </w:r>
    </w:p>
    <w:p w14:paraId="63FCE703" w14:textId="77777777" w:rsidR="00EA1519" w:rsidRPr="00392FE7" w:rsidRDefault="00EA1519" w:rsidP="00CF5F9E">
      <w:pPr>
        <w:ind w:left="2160"/>
      </w:pPr>
    </w:p>
    <w:p w14:paraId="78373E72" w14:textId="77777777" w:rsidR="00EA1519" w:rsidRPr="00392FE7" w:rsidRDefault="00EA1519" w:rsidP="00EA1519">
      <w:pPr>
        <w:numPr>
          <w:ilvl w:val="0"/>
          <w:numId w:val="179"/>
        </w:numPr>
      </w:pPr>
      <w:r w:rsidRPr="00392FE7">
        <w:rPr>
          <w:b/>
        </w:rPr>
        <w:t xml:space="preserve">Lunch Break </w:t>
      </w:r>
    </w:p>
    <w:p w14:paraId="7A638BE1" w14:textId="77777777" w:rsidR="00EA1519" w:rsidRPr="00392FE7" w:rsidRDefault="00EA1519" w:rsidP="00CF5F9E">
      <w:pPr>
        <w:ind w:left="720"/>
      </w:pPr>
    </w:p>
    <w:p w14:paraId="57FA294D" w14:textId="77777777" w:rsidR="00EA1519" w:rsidRDefault="00EA1519" w:rsidP="00EA1519">
      <w:pPr>
        <w:numPr>
          <w:ilvl w:val="0"/>
          <w:numId w:val="179"/>
        </w:numPr>
      </w:pPr>
      <w:r w:rsidRPr="008B687E">
        <w:rPr>
          <w:b/>
        </w:rPr>
        <w:t xml:space="preserve">Third Session </w:t>
      </w:r>
      <w:r>
        <w:rPr>
          <w:b/>
        </w:rPr>
        <w:t xml:space="preserve">House of Delegates </w:t>
      </w:r>
      <w:r w:rsidRPr="008B687E">
        <w:rPr>
          <w:b/>
        </w:rPr>
        <w:t xml:space="preserve">(1:00 p.m. – End; </w:t>
      </w:r>
      <w:r w:rsidRPr="00D0563E">
        <w:rPr>
          <w:b/>
        </w:rPr>
        <w:t xml:space="preserve">Sunday, November 5, 2017) – </w:t>
      </w:r>
      <w:r>
        <w:rPr>
          <w:b/>
        </w:rPr>
        <w:t>McCormick Place, E354B-Lakeside Ballroom</w:t>
      </w:r>
      <w:r w:rsidRPr="00392FE7">
        <w:t xml:space="preserve"> </w:t>
      </w:r>
    </w:p>
    <w:p w14:paraId="330F64D6" w14:textId="77777777" w:rsidR="00EA1519" w:rsidRPr="00392FE7" w:rsidRDefault="00EA1519" w:rsidP="00EA1519">
      <w:pPr>
        <w:pStyle w:val="ListParagraph"/>
        <w:numPr>
          <w:ilvl w:val="1"/>
          <w:numId w:val="179"/>
        </w:numPr>
      </w:pPr>
      <w:r w:rsidRPr="00392FE7">
        <w:t>The House of Delegates will re-convene to complete unfinished business.</w:t>
      </w:r>
    </w:p>
    <w:p w14:paraId="709C34DD" w14:textId="77777777" w:rsidR="00EA1519" w:rsidRPr="00392FE7" w:rsidRDefault="00EA1519" w:rsidP="00CF5F9E">
      <w:pPr>
        <w:ind w:left="2160"/>
      </w:pPr>
    </w:p>
    <w:p w14:paraId="33A4FB4C" w14:textId="77777777" w:rsidR="00EA1519" w:rsidRDefault="00EA1519" w:rsidP="00EA1519">
      <w:pPr>
        <w:numPr>
          <w:ilvl w:val="0"/>
          <w:numId w:val="179"/>
        </w:numPr>
      </w:pPr>
      <w:r w:rsidRPr="00837283">
        <w:rPr>
          <w:b/>
        </w:rPr>
        <w:t>Adjournment</w:t>
      </w:r>
    </w:p>
    <w:p w14:paraId="233D009E" w14:textId="77777777" w:rsidR="004827DC" w:rsidRDefault="004827DC" w:rsidP="000B05B5"/>
    <w:p w14:paraId="764D8117" w14:textId="77777777" w:rsidR="004827DC" w:rsidRDefault="004827DC">
      <w:r>
        <w:br w:type="page"/>
      </w:r>
    </w:p>
    <w:p w14:paraId="2E08AE56" w14:textId="5B6BB08D" w:rsidR="001C18E8" w:rsidRPr="00CE3310" w:rsidRDefault="001C18E8" w:rsidP="00CF5F9E">
      <w:pPr>
        <w:pStyle w:val="Heading1"/>
        <w:jc w:val="center"/>
        <w:rPr>
          <w:b w:val="0"/>
          <w:szCs w:val="24"/>
        </w:rPr>
      </w:pPr>
      <w:bookmarkStart w:id="37" w:name="_Toc231887946"/>
      <w:bookmarkStart w:id="38" w:name="_Toc231906845"/>
      <w:bookmarkStart w:id="39" w:name="_Toc232217997"/>
      <w:bookmarkStart w:id="40" w:name="_Toc419804426"/>
      <w:bookmarkStart w:id="41" w:name="_Toc453670827"/>
      <w:bookmarkStart w:id="42" w:name="_Toc494891983"/>
      <w:r w:rsidRPr="00CE3310">
        <w:rPr>
          <w:szCs w:val="24"/>
        </w:rPr>
        <w:lastRenderedPageBreak/>
        <w:t>Welcome Message</w:t>
      </w:r>
      <w:bookmarkEnd w:id="37"/>
      <w:bookmarkEnd w:id="38"/>
      <w:bookmarkEnd w:id="39"/>
      <w:bookmarkEnd w:id="40"/>
      <w:bookmarkEnd w:id="41"/>
      <w:bookmarkEnd w:id="42"/>
    </w:p>
    <w:p w14:paraId="1E14DC15" w14:textId="77777777" w:rsidR="001C18E8" w:rsidRPr="00CE3310" w:rsidRDefault="001C18E8" w:rsidP="00CF5F9E"/>
    <w:p w14:paraId="214BC602" w14:textId="77777777" w:rsidR="001C18E8" w:rsidRPr="00CE3310" w:rsidRDefault="001C18E8" w:rsidP="00CF5F9E">
      <w:r w:rsidRPr="00CE3310">
        <w:t>Dear Colleagues:</w:t>
      </w:r>
    </w:p>
    <w:p w14:paraId="72F7ECED" w14:textId="77777777" w:rsidR="001C18E8" w:rsidRPr="00CE3310" w:rsidRDefault="001C18E8" w:rsidP="00CF5F9E"/>
    <w:p w14:paraId="2C4934C3" w14:textId="77777777" w:rsidR="001C18E8" w:rsidRPr="00CE3310" w:rsidRDefault="001C18E8" w:rsidP="00CF5F9E">
      <w:r w:rsidRPr="00CE3310">
        <w:t xml:space="preserve">Welcome, and congratulations on your selection as Delegates to the 2017 AGD House of Delegates (HOD)!  </w:t>
      </w:r>
      <w:r w:rsidRPr="00CE3310">
        <w:rPr>
          <w:u w:val="single"/>
        </w:rPr>
        <w:t>Yours is a great responsibility;</w:t>
      </w:r>
      <w:r w:rsidRPr="00CE3310">
        <w:t xml:space="preserve"> in fact, </w:t>
      </w:r>
      <w:r w:rsidRPr="00CE3310">
        <w:rPr>
          <w:b/>
        </w:rPr>
        <w:t>you</w:t>
      </w:r>
      <w:r w:rsidRPr="00CE3310">
        <w:t xml:space="preserve"> are an important part of the legislative governing body of the Academy of General Dentistry.  We know you will take this responsibility seriously</w:t>
      </w:r>
      <w:r w:rsidRPr="00CE3310">
        <w:rPr>
          <w:u w:val="single"/>
        </w:rPr>
        <w:t xml:space="preserve"> because our organization is faced with many substantial and important issues.</w:t>
      </w:r>
      <w:r w:rsidRPr="00CE3310">
        <w:t xml:space="preserve">  Your deliberations and decisions at the 2017 HOD will impact our organization well beyond the immediate future.</w:t>
      </w:r>
    </w:p>
    <w:p w14:paraId="0F79EFA4" w14:textId="77777777" w:rsidR="001C18E8" w:rsidRPr="00CE3310" w:rsidRDefault="001C18E8" w:rsidP="00CF5F9E"/>
    <w:p w14:paraId="53EB0F0A" w14:textId="77777777" w:rsidR="001C18E8" w:rsidRPr="00CE3310" w:rsidRDefault="001C18E8" w:rsidP="00CF5F9E">
      <w:pPr>
        <w:contextualSpacing/>
        <w:rPr>
          <w:rFonts w:eastAsia="Times New Roman"/>
          <w:b/>
          <w:u w:val="single"/>
        </w:rPr>
      </w:pPr>
      <w:r w:rsidRPr="00CE3310">
        <w:rPr>
          <w:rFonts w:eastAsia="Times New Roman"/>
          <w:b/>
          <w:u w:val="single"/>
        </w:rPr>
        <w:t xml:space="preserve">AGD Delegates will be required to attend the following sessions in order to be eligible for reimbursement; HOD First Session, Second Session and Third Session, at least one Reference Committee meeting, and the Town Hall meeting. You also will need to partake in all HOD voting.  </w:t>
      </w:r>
    </w:p>
    <w:p w14:paraId="7BACCFC4" w14:textId="77777777" w:rsidR="001C18E8" w:rsidRPr="00CE3310" w:rsidRDefault="001C18E8" w:rsidP="00CF5F9E">
      <w:pPr>
        <w:ind w:left="750"/>
        <w:rPr>
          <w:rFonts w:eastAsia="Times New Roman"/>
          <w:b/>
          <w:u w:val="single"/>
        </w:rPr>
      </w:pPr>
    </w:p>
    <w:p w14:paraId="2FAB89F1" w14:textId="77777777" w:rsidR="001C18E8" w:rsidRPr="00CE3310" w:rsidRDefault="001C18E8" w:rsidP="00CF5F9E">
      <w:pPr>
        <w:rPr>
          <w:rFonts w:eastAsia="Times New Roman"/>
          <w:b/>
          <w:u w:val="single"/>
        </w:rPr>
      </w:pPr>
      <w:r w:rsidRPr="00CE3310">
        <w:rPr>
          <w:rFonts w:eastAsia="Times New Roman"/>
          <w:b/>
          <w:u w:val="single"/>
        </w:rPr>
        <w:t>Each delegate’s badge will be scanned prior to entering the governance events. If you do not participate in all of the events above, you will not receive reimbursement for your annual meeting expenses.</w:t>
      </w:r>
    </w:p>
    <w:p w14:paraId="62D7A037" w14:textId="77777777" w:rsidR="001C18E8" w:rsidRPr="00CE3310" w:rsidRDefault="001C18E8" w:rsidP="00CF5F9E">
      <w:pPr>
        <w:rPr>
          <w:rFonts w:eastAsia="Times New Roman"/>
          <w:b/>
          <w:u w:val="single"/>
        </w:rPr>
      </w:pPr>
    </w:p>
    <w:p w14:paraId="052A4AA1" w14:textId="77777777" w:rsidR="001C18E8" w:rsidRPr="00CE3310" w:rsidRDefault="001C18E8" w:rsidP="00CF5F9E">
      <w:pPr>
        <w:rPr>
          <w:rFonts w:eastAsia="Times New Roman"/>
          <w:b/>
          <w:u w:val="single"/>
        </w:rPr>
      </w:pPr>
      <w:r w:rsidRPr="00CE3310">
        <w:rPr>
          <w:rFonts w:eastAsia="Times New Roman"/>
          <w:b/>
          <w:u w:val="single"/>
        </w:rPr>
        <w:t xml:space="preserve">Please be sure to arrive on time for the scheduled events. Adequate seating will be provided but late arrivals may disrupt the meeting. To avoid large crowds gathering in the back of the meeting room — and to comply with the venue’s fire code regulations — we ask that you fill all available seating. </w:t>
      </w:r>
    </w:p>
    <w:p w14:paraId="427DC480" w14:textId="77777777" w:rsidR="001C18E8" w:rsidRPr="00CE3310" w:rsidRDefault="001C18E8" w:rsidP="00CF5F9E">
      <w:pPr>
        <w:rPr>
          <w:i/>
        </w:rPr>
      </w:pPr>
    </w:p>
    <w:p w14:paraId="6DE83D50" w14:textId="77777777" w:rsidR="001C18E8" w:rsidRPr="00CE3310" w:rsidRDefault="001C18E8" w:rsidP="00CF5F9E">
      <w:r w:rsidRPr="00CE3310">
        <w:rPr>
          <w:u w:val="single"/>
        </w:rPr>
        <w:t xml:space="preserve">You are also encouraged to actively </w:t>
      </w:r>
      <w:r w:rsidRPr="00CE3310">
        <w:rPr>
          <w:b/>
          <w:u w:val="single"/>
        </w:rPr>
        <w:t>participate</w:t>
      </w:r>
      <w:r w:rsidRPr="00CE3310">
        <w:rPr>
          <w:u w:val="single"/>
        </w:rPr>
        <w:t xml:space="preserve"> in the Reference Committee Hearings.</w:t>
      </w:r>
      <w:r w:rsidRPr="00CE3310">
        <w:t xml:space="preserve">  </w:t>
      </w:r>
      <w:r w:rsidRPr="00CE3310">
        <w:rPr>
          <w:i/>
        </w:rPr>
        <w:t>It is in this forum that every single one of you can share your vision and experience on how to make the AGD work better</w:t>
      </w:r>
      <w:r w:rsidRPr="00CE3310">
        <w:t xml:space="preserve">.  Your communication to the Reference Committees during these hearings </w:t>
      </w:r>
      <w:r w:rsidRPr="00CE3310">
        <w:rPr>
          <w:u w:val="single"/>
        </w:rPr>
        <w:t>will allow us to move expeditiously through the HOD’s business</w:t>
      </w:r>
      <w:r w:rsidRPr="00CE3310">
        <w:t xml:space="preserve"> on Sunday, November 5, 2017 and avoid an extended session.</w:t>
      </w:r>
    </w:p>
    <w:p w14:paraId="0185059A" w14:textId="77777777" w:rsidR="001C18E8" w:rsidRPr="00CE3310" w:rsidRDefault="001C18E8" w:rsidP="00CF5F9E"/>
    <w:p w14:paraId="673488D5" w14:textId="77777777" w:rsidR="001C18E8" w:rsidRPr="00CE3310" w:rsidRDefault="001C18E8" w:rsidP="00CF5F9E">
      <w:r w:rsidRPr="00CE3310">
        <w:t>We look forward to meeting you at the hearings.  Following is the Reference Committee Hearing schedule:</w:t>
      </w:r>
    </w:p>
    <w:p w14:paraId="657253CE" w14:textId="77777777" w:rsidR="001C18E8" w:rsidRPr="00CE3310" w:rsidRDefault="001C18E8" w:rsidP="00CF5F9E">
      <w:pPr>
        <w:pStyle w:val="Title"/>
        <w:rPr>
          <w:rFonts w:ascii="Times New Roman" w:hAnsi="Times New Roman"/>
          <w:sz w:val="24"/>
        </w:rPr>
      </w:pPr>
    </w:p>
    <w:p w14:paraId="6E05F7E0" w14:textId="77777777" w:rsidR="001C18E8" w:rsidRPr="00CE3310" w:rsidRDefault="001C18E8" w:rsidP="00CF5F9E">
      <w:pPr>
        <w:pStyle w:val="Title"/>
        <w:rPr>
          <w:rFonts w:ascii="Times New Roman" w:hAnsi="Times New Roman"/>
          <w:sz w:val="24"/>
          <w:u w:val="single"/>
        </w:rPr>
      </w:pPr>
      <w:r w:rsidRPr="00CE3310">
        <w:rPr>
          <w:rFonts w:ascii="Times New Roman" w:hAnsi="Times New Roman"/>
          <w:sz w:val="24"/>
          <w:u w:val="single"/>
        </w:rPr>
        <w:t>201</w:t>
      </w:r>
      <w:r>
        <w:rPr>
          <w:rFonts w:ascii="Times New Roman" w:hAnsi="Times New Roman"/>
          <w:sz w:val="24"/>
          <w:u w:val="single"/>
        </w:rPr>
        <w:t>7</w:t>
      </w:r>
      <w:r w:rsidRPr="00CE3310">
        <w:rPr>
          <w:rFonts w:ascii="Times New Roman" w:hAnsi="Times New Roman"/>
          <w:sz w:val="24"/>
          <w:u w:val="single"/>
        </w:rPr>
        <w:t xml:space="preserve"> Reference Committee Schedule</w:t>
      </w:r>
    </w:p>
    <w:p w14:paraId="760337BF" w14:textId="77777777" w:rsidR="001C18E8" w:rsidRPr="00CE3310" w:rsidRDefault="001C18E8" w:rsidP="00CF5F9E">
      <w:pPr>
        <w:pStyle w:val="Header"/>
        <w:tabs>
          <w:tab w:val="left" w:pos="720"/>
        </w:tabs>
      </w:pPr>
    </w:p>
    <w:p w14:paraId="747E7F76" w14:textId="77777777" w:rsidR="001C18E8" w:rsidRPr="00CE3310" w:rsidRDefault="001C18E8" w:rsidP="00CF5F9E">
      <w:pPr>
        <w:pStyle w:val="Header"/>
        <w:tabs>
          <w:tab w:val="left" w:pos="720"/>
        </w:tabs>
        <w:jc w:val="center"/>
      </w:pPr>
      <w:r>
        <w:t>Friday, November 3, 2017</w:t>
      </w:r>
    </w:p>
    <w:tbl>
      <w:tblPr>
        <w:tblW w:w="10643" w:type="dxa"/>
        <w:tblInd w:w="-5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253"/>
        <w:gridCol w:w="2340"/>
        <w:gridCol w:w="4050"/>
      </w:tblGrid>
      <w:tr w:rsidR="001C18E8" w:rsidRPr="00CE3310" w14:paraId="0465737F" w14:textId="77777777" w:rsidTr="00CF5F9E">
        <w:tc>
          <w:tcPr>
            <w:tcW w:w="4253" w:type="dxa"/>
            <w:tcBorders>
              <w:top w:val="single" w:sz="4" w:space="0" w:color="auto"/>
              <w:left w:val="single" w:sz="4" w:space="0" w:color="auto"/>
              <w:bottom w:val="single" w:sz="4" w:space="0" w:color="auto"/>
              <w:right w:val="single" w:sz="4" w:space="0" w:color="auto"/>
            </w:tcBorders>
            <w:shd w:val="clear" w:color="auto" w:fill="C0C0C0"/>
          </w:tcPr>
          <w:p w14:paraId="33ECD36B" w14:textId="77777777" w:rsidR="001C18E8" w:rsidRPr="00CE3310" w:rsidRDefault="001C18E8" w:rsidP="00CF5F9E">
            <w:pPr>
              <w:jc w:val="center"/>
              <w:rPr>
                <w:b/>
                <w:bCs/>
                <w:highlight w:val="lightGray"/>
              </w:rPr>
            </w:pPr>
            <w:r w:rsidRPr="00CE3310">
              <w:rPr>
                <w:b/>
                <w:highlight w:val="lightGray"/>
              </w:rPr>
              <w:t>Reference Committee</w:t>
            </w:r>
          </w:p>
        </w:tc>
        <w:tc>
          <w:tcPr>
            <w:tcW w:w="2340" w:type="dxa"/>
            <w:tcBorders>
              <w:top w:val="single" w:sz="4" w:space="0" w:color="auto"/>
              <w:left w:val="single" w:sz="4" w:space="0" w:color="auto"/>
              <w:bottom w:val="single" w:sz="4" w:space="0" w:color="auto"/>
              <w:right w:val="single" w:sz="4" w:space="0" w:color="auto"/>
            </w:tcBorders>
            <w:shd w:val="clear" w:color="auto" w:fill="C0C0C0"/>
          </w:tcPr>
          <w:p w14:paraId="1F778BF6" w14:textId="77777777" w:rsidR="001C18E8" w:rsidRPr="00CE3310" w:rsidRDefault="001C18E8" w:rsidP="00CF5F9E">
            <w:pPr>
              <w:jc w:val="center"/>
              <w:rPr>
                <w:b/>
                <w:bCs/>
                <w:highlight w:val="lightGray"/>
              </w:rPr>
            </w:pPr>
            <w:bookmarkStart w:id="43" w:name="_Toc167777093"/>
            <w:r w:rsidRPr="00CE3310">
              <w:rPr>
                <w:b/>
                <w:bCs/>
                <w:highlight w:val="lightGray"/>
              </w:rPr>
              <w:t>Time</w:t>
            </w:r>
            <w:bookmarkEnd w:id="43"/>
          </w:p>
        </w:tc>
        <w:tc>
          <w:tcPr>
            <w:tcW w:w="4050" w:type="dxa"/>
            <w:tcBorders>
              <w:top w:val="single" w:sz="4" w:space="0" w:color="auto"/>
              <w:left w:val="single" w:sz="4" w:space="0" w:color="auto"/>
              <w:bottom w:val="single" w:sz="4" w:space="0" w:color="auto"/>
              <w:right w:val="single" w:sz="4" w:space="0" w:color="auto"/>
            </w:tcBorders>
            <w:shd w:val="clear" w:color="auto" w:fill="C0C0C0"/>
          </w:tcPr>
          <w:p w14:paraId="484118E9" w14:textId="77777777" w:rsidR="001C18E8" w:rsidRPr="00CE3310" w:rsidRDefault="001C18E8" w:rsidP="00CF5F9E">
            <w:pPr>
              <w:jc w:val="center"/>
              <w:rPr>
                <w:b/>
                <w:bCs/>
              </w:rPr>
            </w:pPr>
            <w:r w:rsidRPr="00CE3310">
              <w:rPr>
                <w:b/>
                <w:bCs/>
                <w:highlight w:val="lightGray"/>
              </w:rPr>
              <w:t>Location</w:t>
            </w:r>
          </w:p>
        </w:tc>
      </w:tr>
      <w:tr w:rsidR="001C18E8" w:rsidRPr="00CE3310" w14:paraId="5E5FDFA7" w14:textId="77777777" w:rsidTr="00CF5F9E">
        <w:tc>
          <w:tcPr>
            <w:tcW w:w="4253" w:type="dxa"/>
            <w:tcBorders>
              <w:top w:val="single" w:sz="4" w:space="0" w:color="auto"/>
              <w:left w:val="single" w:sz="4" w:space="0" w:color="auto"/>
              <w:bottom w:val="single" w:sz="4" w:space="0" w:color="auto"/>
              <w:right w:val="single" w:sz="4" w:space="0" w:color="auto"/>
            </w:tcBorders>
          </w:tcPr>
          <w:p w14:paraId="430C823D" w14:textId="77777777" w:rsidR="001C18E8" w:rsidRPr="00CE3310" w:rsidRDefault="001C18E8" w:rsidP="00CF5F9E">
            <w:pPr>
              <w:jc w:val="center"/>
            </w:pPr>
            <w:r w:rsidRPr="00CE3310">
              <w:t>Advocacy &amp; Other Priorities</w:t>
            </w:r>
          </w:p>
        </w:tc>
        <w:tc>
          <w:tcPr>
            <w:tcW w:w="2340" w:type="dxa"/>
            <w:tcBorders>
              <w:top w:val="single" w:sz="4" w:space="0" w:color="auto"/>
              <w:left w:val="single" w:sz="4" w:space="0" w:color="auto"/>
              <w:bottom w:val="single" w:sz="4" w:space="0" w:color="auto"/>
              <w:right w:val="single" w:sz="4" w:space="0" w:color="auto"/>
            </w:tcBorders>
          </w:tcPr>
          <w:p w14:paraId="51ED335A" w14:textId="77777777" w:rsidR="001C18E8" w:rsidRPr="00CE3310" w:rsidRDefault="001C18E8" w:rsidP="00CF5F9E">
            <w:pPr>
              <w:jc w:val="center"/>
            </w:pPr>
            <w:r>
              <w:t>1:30-3</w:t>
            </w:r>
            <w:r w:rsidRPr="00CE3310">
              <w:t>:00 p.m.</w:t>
            </w:r>
          </w:p>
        </w:tc>
        <w:tc>
          <w:tcPr>
            <w:tcW w:w="4050" w:type="dxa"/>
            <w:tcBorders>
              <w:top w:val="single" w:sz="4" w:space="0" w:color="auto"/>
              <w:left w:val="single" w:sz="4" w:space="0" w:color="auto"/>
              <w:bottom w:val="single" w:sz="4" w:space="0" w:color="auto"/>
              <w:right w:val="single" w:sz="4" w:space="0" w:color="auto"/>
            </w:tcBorders>
          </w:tcPr>
          <w:p w14:paraId="13D7F1B1" w14:textId="77777777" w:rsidR="001C18E8" w:rsidRPr="00CE3310" w:rsidRDefault="001C18E8" w:rsidP="00CF5F9E">
            <w:pPr>
              <w:jc w:val="center"/>
            </w:pPr>
            <w:r>
              <w:t>E350</w:t>
            </w:r>
          </w:p>
        </w:tc>
      </w:tr>
      <w:tr w:rsidR="001C18E8" w:rsidRPr="00CE3310" w14:paraId="3276F6AC" w14:textId="77777777" w:rsidTr="00CF5F9E">
        <w:tc>
          <w:tcPr>
            <w:tcW w:w="4253" w:type="dxa"/>
            <w:tcBorders>
              <w:top w:val="single" w:sz="4" w:space="0" w:color="auto"/>
              <w:left w:val="single" w:sz="4" w:space="0" w:color="auto"/>
              <w:bottom w:val="single" w:sz="4" w:space="0" w:color="auto"/>
              <w:right w:val="single" w:sz="4" w:space="0" w:color="auto"/>
            </w:tcBorders>
            <w:shd w:val="clear" w:color="auto" w:fill="C0C0C0"/>
          </w:tcPr>
          <w:p w14:paraId="1F13E708" w14:textId="77777777" w:rsidR="001C18E8" w:rsidRPr="00CE3310" w:rsidRDefault="001C18E8" w:rsidP="00CF5F9E">
            <w:pPr>
              <w:jc w:val="center"/>
            </w:pPr>
          </w:p>
        </w:tc>
        <w:tc>
          <w:tcPr>
            <w:tcW w:w="2340" w:type="dxa"/>
            <w:tcBorders>
              <w:top w:val="single" w:sz="4" w:space="0" w:color="auto"/>
              <w:left w:val="single" w:sz="4" w:space="0" w:color="auto"/>
              <w:bottom w:val="single" w:sz="4" w:space="0" w:color="auto"/>
              <w:right w:val="single" w:sz="4" w:space="0" w:color="auto"/>
            </w:tcBorders>
            <w:shd w:val="clear" w:color="auto" w:fill="C0C0C0"/>
          </w:tcPr>
          <w:p w14:paraId="5992DDD2" w14:textId="77777777" w:rsidR="001C18E8" w:rsidRPr="00CE3310" w:rsidRDefault="001C18E8" w:rsidP="00CF5F9E">
            <w:pPr>
              <w:jc w:val="center"/>
            </w:pPr>
          </w:p>
        </w:tc>
        <w:tc>
          <w:tcPr>
            <w:tcW w:w="4050" w:type="dxa"/>
            <w:tcBorders>
              <w:top w:val="single" w:sz="4" w:space="0" w:color="auto"/>
              <w:left w:val="single" w:sz="4" w:space="0" w:color="auto"/>
              <w:bottom w:val="single" w:sz="4" w:space="0" w:color="auto"/>
              <w:right w:val="single" w:sz="4" w:space="0" w:color="auto"/>
            </w:tcBorders>
            <w:shd w:val="clear" w:color="auto" w:fill="C0C0C0"/>
          </w:tcPr>
          <w:p w14:paraId="725498CD" w14:textId="77777777" w:rsidR="001C18E8" w:rsidRPr="00CE3310" w:rsidRDefault="001C18E8" w:rsidP="00CF5F9E">
            <w:pPr>
              <w:jc w:val="center"/>
            </w:pPr>
          </w:p>
        </w:tc>
      </w:tr>
      <w:tr w:rsidR="001C18E8" w:rsidRPr="00CE3310" w14:paraId="67F404A8" w14:textId="77777777" w:rsidTr="00CF5F9E">
        <w:tc>
          <w:tcPr>
            <w:tcW w:w="4253" w:type="dxa"/>
            <w:tcBorders>
              <w:top w:val="single" w:sz="4" w:space="0" w:color="auto"/>
              <w:left w:val="single" w:sz="4" w:space="0" w:color="auto"/>
              <w:bottom w:val="single" w:sz="4" w:space="0" w:color="auto"/>
              <w:right w:val="single" w:sz="4" w:space="0" w:color="auto"/>
            </w:tcBorders>
          </w:tcPr>
          <w:p w14:paraId="18E1E440" w14:textId="77777777" w:rsidR="001C18E8" w:rsidRPr="00CE3310" w:rsidRDefault="001C18E8" w:rsidP="00CF5F9E">
            <w:pPr>
              <w:jc w:val="center"/>
            </w:pPr>
            <w:r w:rsidRPr="00CE3310">
              <w:t>Administration, Membership &amp; Image</w:t>
            </w:r>
          </w:p>
        </w:tc>
        <w:tc>
          <w:tcPr>
            <w:tcW w:w="2340" w:type="dxa"/>
            <w:tcBorders>
              <w:top w:val="single" w:sz="4" w:space="0" w:color="auto"/>
              <w:left w:val="single" w:sz="4" w:space="0" w:color="auto"/>
              <w:bottom w:val="single" w:sz="4" w:space="0" w:color="auto"/>
              <w:right w:val="single" w:sz="4" w:space="0" w:color="auto"/>
            </w:tcBorders>
          </w:tcPr>
          <w:p w14:paraId="2CFE34D5" w14:textId="77777777" w:rsidR="001C18E8" w:rsidRPr="00CE3310" w:rsidRDefault="001C18E8" w:rsidP="00CF5F9E">
            <w:pPr>
              <w:jc w:val="center"/>
            </w:pPr>
            <w:r>
              <w:t>2:30-4</w:t>
            </w:r>
            <w:r w:rsidRPr="00CE3310">
              <w:t>:00 p.m.</w:t>
            </w:r>
          </w:p>
        </w:tc>
        <w:tc>
          <w:tcPr>
            <w:tcW w:w="4050" w:type="dxa"/>
            <w:tcBorders>
              <w:top w:val="single" w:sz="4" w:space="0" w:color="auto"/>
              <w:left w:val="single" w:sz="4" w:space="0" w:color="auto"/>
              <w:bottom w:val="single" w:sz="4" w:space="0" w:color="auto"/>
              <w:right w:val="single" w:sz="4" w:space="0" w:color="auto"/>
            </w:tcBorders>
          </w:tcPr>
          <w:p w14:paraId="2F3D9118" w14:textId="77777777" w:rsidR="001C18E8" w:rsidRPr="00CE3310" w:rsidRDefault="001C18E8" w:rsidP="00CF5F9E">
            <w:pPr>
              <w:autoSpaceDE w:val="0"/>
              <w:autoSpaceDN w:val="0"/>
              <w:jc w:val="center"/>
            </w:pPr>
            <w:r>
              <w:t>E352</w:t>
            </w:r>
          </w:p>
        </w:tc>
      </w:tr>
      <w:tr w:rsidR="001C18E8" w:rsidRPr="00CE3310" w14:paraId="0D2695FA" w14:textId="77777777" w:rsidTr="00CF5F9E">
        <w:tc>
          <w:tcPr>
            <w:tcW w:w="4253" w:type="dxa"/>
            <w:tcBorders>
              <w:top w:val="single" w:sz="4" w:space="0" w:color="auto"/>
              <w:left w:val="single" w:sz="4" w:space="0" w:color="auto"/>
              <w:bottom w:val="single" w:sz="4" w:space="0" w:color="auto"/>
              <w:right w:val="single" w:sz="4" w:space="0" w:color="auto"/>
            </w:tcBorders>
            <w:shd w:val="clear" w:color="auto" w:fill="C0C0C0"/>
          </w:tcPr>
          <w:p w14:paraId="1763910D" w14:textId="77777777" w:rsidR="001C18E8" w:rsidRPr="00CE3310" w:rsidRDefault="001C18E8" w:rsidP="00CF5F9E">
            <w:pPr>
              <w:jc w:val="center"/>
            </w:pPr>
          </w:p>
        </w:tc>
        <w:tc>
          <w:tcPr>
            <w:tcW w:w="2340" w:type="dxa"/>
            <w:tcBorders>
              <w:top w:val="single" w:sz="4" w:space="0" w:color="auto"/>
              <w:left w:val="single" w:sz="4" w:space="0" w:color="auto"/>
              <w:bottom w:val="single" w:sz="4" w:space="0" w:color="auto"/>
              <w:right w:val="single" w:sz="4" w:space="0" w:color="auto"/>
            </w:tcBorders>
            <w:shd w:val="clear" w:color="auto" w:fill="C0C0C0"/>
          </w:tcPr>
          <w:p w14:paraId="61C06867" w14:textId="77777777" w:rsidR="001C18E8" w:rsidRPr="00CE3310" w:rsidRDefault="001C18E8" w:rsidP="00CF5F9E">
            <w:pPr>
              <w:jc w:val="center"/>
            </w:pPr>
          </w:p>
        </w:tc>
        <w:tc>
          <w:tcPr>
            <w:tcW w:w="4050" w:type="dxa"/>
            <w:tcBorders>
              <w:top w:val="single" w:sz="4" w:space="0" w:color="auto"/>
              <w:left w:val="single" w:sz="4" w:space="0" w:color="auto"/>
              <w:bottom w:val="single" w:sz="4" w:space="0" w:color="auto"/>
              <w:right w:val="single" w:sz="4" w:space="0" w:color="auto"/>
            </w:tcBorders>
            <w:shd w:val="clear" w:color="auto" w:fill="C0C0C0"/>
          </w:tcPr>
          <w:p w14:paraId="2D72189A" w14:textId="77777777" w:rsidR="001C18E8" w:rsidRPr="00CE3310" w:rsidRDefault="001C18E8" w:rsidP="00CF5F9E">
            <w:pPr>
              <w:jc w:val="center"/>
            </w:pPr>
          </w:p>
        </w:tc>
      </w:tr>
      <w:tr w:rsidR="001C18E8" w:rsidRPr="00CE3310" w14:paraId="68A40403" w14:textId="77777777" w:rsidTr="00CF5F9E">
        <w:tc>
          <w:tcPr>
            <w:tcW w:w="4253" w:type="dxa"/>
            <w:tcBorders>
              <w:top w:val="single" w:sz="4" w:space="0" w:color="auto"/>
              <w:left w:val="single" w:sz="4" w:space="0" w:color="auto"/>
              <w:bottom w:val="single" w:sz="4" w:space="0" w:color="auto"/>
              <w:right w:val="single" w:sz="4" w:space="0" w:color="auto"/>
            </w:tcBorders>
          </w:tcPr>
          <w:p w14:paraId="1C545CFB" w14:textId="77777777" w:rsidR="001C18E8" w:rsidRPr="00CE3310" w:rsidRDefault="001C18E8" w:rsidP="00CF5F9E">
            <w:pPr>
              <w:jc w:val="center"/>
            </w:pPr>
            <w:r w:rsidRPr="00CE3310">
              <w:t>Continuing Education</w:t>
            </w:r>
          </w:p>
        </w:tc>
        <w:tc>
          <w:tcPr>
            <w:tcW w:w="2340" w:type="dxa"/>
            <w:tcBorders>
              <w:top w:val="single" w:sz="4" w:space="0" w:color="auto"/>
              <w:left w:val="single" w:sz="4" w:space="0" w:color="auto"/>
              <w:bottom w:val="single" w:sz="4" w:space="0" w:color="auto"/>
              <w:right w:val="single" w:sz="4" w:space="0" w:color="auto"/>
            </w:tcBorders>
          </w:tcPr>
          <w:p w14:paraId="6B7FD5C2" w14:textId="77777777" w:rsidR="001C18E8" w:rsidRPr="00CE3310" w:rsidRDefault="001C18E8" w:rsidP="00CF5F9E">
            <w:pPr>
              <w:jc w:val="center"/>
            </w:pPr>
            <w:r>
              <w:t>3:30-5</w:t>
            </w:r>
            <w:r w:rsidRPr="00CE3310">
              <w:t>:00 p.m.</w:t>
            </w:r>
          </w:p>
        </w:tc>
        <w:tc>
          <w:tcPr>
            <w:tcW w:w="4050" w:type="dxa"/>
            <w:tcBorders>
              <w:top w:val="single" w:sz="4" w:space="0" w:color="auto"/>
              <w:left w:val="single" w:sz="4" w:space="0" w:color="auto"/>
              <w:bottom w:val="single" w:sz="4" w:space="0" w:color="auto"/>
              <w:right w:val="single" w:sz="4" w:space="0" w:color="auto"/>
            </w:tcBorders>
          </w:tcPr>
          <w:p w14:paraId="223865BF" w14:textId="77777777" w:rsidR="001C18E8" w:rsidRPr="00CE3310" w:rsidRDefault="001C18E8" w:rsidP="00CF5F9E">
            <w:pPr>
              <w:autoSpaceDE w:val="0"/>
              <w:autoSpaceDN w:val="0"/>
              <w:jc w:val="center"/>
            </w:pPr>
            <w:r>
              <w:t>E351</w:t>
            </w:r>
          </w:p>
        </w:tc>
      </w:tr>
    </w:tbl>
    <w:p w14:paraId="7C2DD729" w14:textId="77777777" w:rsidR="004827DC" w:rsidRDefault="004827DC">
      <w:r>
        <w:br w:type="page"/>
      </w:r>
    </w:p>
    <w:p w14:paraId="4B73D11B" w14:textId="0F19926A" w:rsidR="00643FAF" w:rsidRPr="00097D29" w:rsidRDefault="00643FAF" w:rsidP="00CF5F9E">
      <w:pPr>
        <w:pStyle w:val="BodyText"/>
        <w:outlineLvl w:val="0"/>
      </w:pPr>
      <w:bookmarkStart w:id="44" w:name="_Toc167856143"/>
      <w:bookmarkStart w:id="45" w:name="_Toc419804427"/>
      <w:bookmarkStart w:id="46" w:name="_Toc453670828"/>
      <w:bookmarkStart w:id="47" w:name="_Toc494891984"/>
      <w:r w:rsidRPr="00097D29">
        <w:lastRenderedPageBreak/>
        <w:t>Delegate Checklist</w:t>
      </w:r>
      <w:bookmarkEnd w:id="44"/>
      <w:bookmarkEnd w:id="45"/>
      <w:bookmarkEnd w:id="46"/>
      <w:bookmarkEnd w:id="47"/>
    </w:p>
    <w:p w14:paraId="3529CA8E" w14:textId="77777777" w:rsidR="00643FAF" w:rsidRPr="00B91EEE" w:rsidRDefault="00643FAF" w:rsidP="00CF5F9E">
      <w:pPr>
        <w:jc w:val="center"/>
        <w:rPr>
          <w:b/>
          <w:bCs/>
        </w:rPr>
      </w:pPr>
    </w:p>
    <w:p w14:paraId="1F4C89F2" w14:textId="77777777" w:rsidR="00643FAF" w:rsidRPr="00E75EE3" w:rsidRDefault="00643FAF" w:rsidP="00643FAF">
      <w:pPr>
        <w:numPr>
          <w:ilvl w:val="0"/>
          <w:numId w:val="181"/>
        </w:numPr>
        <w:tabs>
          <w:tab w:val="clear" w:pos="1080"/>
          <w:tab w:val="num" w:pos="720"/>
        </w:tabs>
        <w:ind w:left="720" w:hanging="360"/>
        <w:rPr>
          <w:b/>
        </w:rPr>
      </w:pPr>
      <w:r w:rsidRPr="00B91EEE">
        <w:t xml:space="preserve">Bring a copy of this manual with you to </w:t>
      </w:r>
      <w:r>
        <w:t>Chicago</w:t>
      </w:r>
      <w:r w:rsidRPr="00B91EEE">
        <w:t>. You may wish to save it to your laptop</w:t>
      </w:r>
      <w:r>
        <w:t>/tablet</w:t>
      </w:r>
      <w:r w:rsidRPr="00B91EEE">
        <w:t xml:space="preserve"> or print it out.  . If you wish to have a paper copy of the manual, it will be the responsibility of your constituent to provide one at your request.   Please contact your Constituent officers accordingly to make your request. </w:t>
      </w:r>
      <w:r w:rsidRPr="00E75EE3">
        <w:rPr>
          <w:b/>
        </w:rPr>
        <w:t>AGD will not be providing printed materials at the 2017 House of Delegates.</w:t>
      </w:r>
    </w:p>
    <w:p w14:paraId="5654D304" w14:textId="77777777" w:rsidR="00643FAF" w:rsidRPr="00B91EEE" w:rsidRDefault="00643FAF" w:rsidP="00CF5F9E"/>
    <w:p w14:paraId="0F3032F2" w14:textId="77777777" w:rsidR="00643FAF" w:rsidRPr="00B91EEE" w:rsidRDefault="00643FAF" w:rsidP="00643FAF">
      <w:pPr>
        <w:numPr>
          <w:ilvl w:val="0"/>
          <w:numId w:val="181"/>
        </w:numPr>
        <w:tabs>
          <w:tab w:val="clear" w:pos="1080"/>
          <w:tab w:val="num" w:pos="720"/>
        </w:tabs>
        <w:ind w:left="720" w:right="720"/>
      </w:pPr>
      <w:r w:rsidRPr="00B91EEE">
        <w:t xml:space="preserve">Pick up your registration materials </w:t>
      </w:r>
      <w:r>
        <w:t xml:space="preserve">in McCormick Place, E354B – Lakeside Ballroom </w:t>
      </w:r>
      <w:r w:rsidRPr="00B91EEE">
        <w:t xml:space="preserve">on </w:t>
      </w:r>
      <w:r>
        <w:t>Thursday, November 2, 2017</w:t>
      </w:r>
      <w:r w:rsidRPr="00B91EEE">
        <w:t xml:space="preserve"> from 3:00 p.m. to 7:00 p.m. or on </w:t>
      </w:r>
      <w:r>
        <w:t>Friday, November 3, 2017 fr</w:t>
      </w:r>
      <w:r w:rsidRPr="00B91EEE">
        <w:t xml:space="preserve">om </w:t>
      </w:r>
      <w:r>
        <w:t>7:00 a.m. to 10:30 a</w:t>
      </w:r>
      <w:r w:rsidRPr="00B91EEE">
        <w:t xml:space="preserve">.m. </w:t>
      </w:r>
    </w:p>
    <w:p w14:paraId="471F365F" w14:textId="77777777" w:rsidR="00643FAF" w:rsidRPr="00B91EEE" w:rsidRDefault="00643FAF" w:rsidP="00CF5F9E"/>
    <w:p w14:paraId="1375A6CB" w14:textId="77777777" w:rsidR="00643FAF" w:rsidRPr="00B91EEE" w:rsidRDefault="00643FAF" w:rsidP="00643FAF">
      <w:pPr>
        <w:numPr>
          <w:ilvl w:val="0"/>
          <w:numId w:val="181"/>
        </w:numPr>
        <w:tabs>
          <w:tab w:val="clear" w:pos="1080"/>
          <w:tab w:val="num" w:pos="720"/>
        </w:tabs>
        <w:ind w:left="720"/>
      </w:pPr>
      <w:r w:rsidRPr="00B91EEE">
        <w:t>Plan to attend</w:t>
      </w:r>
      <w:r>
        <w:t xml:space="preserve"> on Friday, November 3, 2017</w:t>
      </w:r>
      <w:r w:rsidRPr="00B91EEE">
        <w:t>:</w:t>
      </w:r>
    </w:p>
    <w:p w14:paraId="238C69C7" w14:textId="77777777" w:rsidR="00643FAF" w:rsidRPr="00B91EEE" w:rsidRDefault="00643FAF" w:rsidP="00CF5F9E"/>
    <w:p w14:paraId="5CC2BB54" w14:textId="77777777" w:rsidR="00643FAF" w:rsidRDefault="00643FAF" w:rsidP="00643FAF">
      <w:pPr>
        <w:numPr>
          <w:ilvl w:val="1"/>
          <w:numId w:val="181"/>
        </w:numPr>
        <w:ind w:right="360" w:hanging="720"/>
      </w:pPr>
      <w:r w:rsidRPr="00B91EEE">
        <w:t>The first session of the</w:t>
      </w:r>
      <w:r>
        <w:t xml:space="preserve"> House of Delegates (HOD) in E354B – Lakeside Ballroom 8:0</w:t>
      </w:r>
      <w:r w:rsidRPr="00B91EEE">
        <w:t xml:space="preserve">0 a.m. to </w:t>
      </w:r>
      <w:r>
        <w:t>10:30 a.m.</w:t>
      </w:r>
    </w:p>
    <w:p w14:paraId="35995CA8" w14:textId="77777777" w:rsidR="00643FAF" w:rsidRDefault="00643FAF" w:rsidP="00CF5F9E">
      <w:pPr>
        <w:ind w:left="1440" w:right="360"/>
      </w:pPr>
    </w:p>
    <w:p w14:paraId="57847C63" w14:textId="77777777" w:rsidR="00643FAF" w:rsidRPr="00B91EEE" w:rsidRDefault="00643FAF" w:rsidP="00643FAF">
      <w:pPr>
        <w:numPr>
          <w:ilvl w:val="1"/>
          <w:numId w:val="181"/>
        </w:numPr>
        <w:ind w:hanging="720"/>
      </w:pPr>
      <w:r w:rsidRPr="00B91EEE">
        <w:t xml:space="preserve">The Reference Committee Hearings to which you have been assigned by </w:t>
      </w:r>
      <w:r>
        <w:t>your Region.</w:t>
      </w:r>
    </w:p>
    <w:p w14:paraId="10A4B643" w14:textId="77777777" w:rsidR="00643FAF" w:rsidRPr="00B91EEE" w:rsidRDefault="00643FAF" w:rsidP="00CF5F9E"/>
    <w:p w14:paraId="19F0E915" w14:textId="77777777" w:rsidR="00643FAF" w:rsidRDefault="00643FAF" w:rsidP="00643FAF">
      <w:pPr>
        <w:numPr>
          <w:ilvl w:val="4"/>
          <w:numId w:val="181"/>
        </w:numPr>
        <w:tabs>
          <w:tab w:val="clear" w:pos="3600"/>
          <w:tab w:val="num" w:pos="2160"/>
        </w:tabs>
        <w:ind w:left="2160" w:hanging="720"/>
      </w:pPr>
      <w:r w:rsidRPr="00B91EEE">
        <w:t xml:space="preserve">Reference Committee on Advocacy and Other Priorities </w:t>
      </w:r>
      <w:r>
        <w:t>1:30 to 3</w:t>
      </w:r>
      <w:r w:rsidRPr="00B91EEE">
        <w:t xml:space="preserve">:00 p.m. in </w:t>
      </w:r>
      <w:r>
        <w:t>Room E350</w:t>
      </w:r>
      <w:r w:rsidRPr="00B91EEE">
        <w:t>.</w:t>
      </w:r>
    </w:p>
    <w:p w14:paraId="4A2A7BB5" w14:textId="77777777" w:rsidR="00643FAF" w:rsidRDefault="00643FAF" w:rsidP="00CF5F9E">
      <w:pPr>
        <w:ind w:left="2160"/>
      </w:pPr>
    </w:p>
    <w:p w14:paraId="5AD8A79E" w14:textId="77777777" w:rsidR="00643FAF" w:rsidRPr="00B91EEE" w:rsidRDefault="00643FAF" w:rsidP="00643FAF">
      <w:pPr>
        <w:numPr>
          <w:ilvl w:val="4"/>
          <w:numId w:val="181"/>
        </w:numPr>
        <w:tabs>
          <w:tab w:val="clear" w:pos="3600"/>
          <w:tab w:val="num" w:pos="2160"/>
        </w:tabs>
        <w:ind w:left="2160" w:hanging="720"/>
      </w:pPr>
      <w:r w:rsidRPr="00B91EEE">
        <w:t>Reference Committee on Admini</w:t>
      </w:r>
      <w:r>
        <w:t>stration, Image and Membership 2</w:t>
      </w:r>
      <w:r w:rsidRPr="00B91EEE">
        <w:t xml:space="preserve">:30 p.m. – </w:t>
      </w:r>
      <w:r>
        <w:t>4</w:t>
      </w:r>
      <w:r w:rsidRPr="00B91EEE">
        <w:t xml:space="preserve">:00 p.m. in </w:t>
      </w:r>
      <w:r>
        <w:t>Room E352.</w:t>
      </w:r>
    </w:p>
    <w:p w14:paraId="44A34292" w14:textId="77777777" w:rsidR="00643FAF" w:rsidRDefault="00643FAF" w:rsidP="00CF5F9E">
      <w:pPr>
        <w:pStyle w:val="ListParagraph"/>
      </w:pPr>
    </w:p>
    <w:p w14:paraId="463DC3A4" w14:textId="71635C33" w:rsidR="00643FAF" w:rsidRDefault="00643FAF" w:rsidP="00643FAF">
      <w:pPr>
        <w:numPr>
          <w:ilvl w:val="4"/>
          <w:numId w:val="181"/>
        </w:numPr>
        <w:tabs>
          <w:tab w:val="clear" w:pos="3600"/>
          <w:tab w:val="num" w:pos="2160"/>
        </w:tabs>
        <w:ind w:left="2160" w:hanging="720"/>
      </w:pPr>
      <w:r w:rsidRPr="00B91EEE">
        <w:t>Reference Committee on</w:t>
      </w:r>
      <w:r>
        <w:t xml:space="preserve"> Continuing Education 3</w:t>
      </w:r>
      <w:r w:rsidRPr="00B91EEE">
        <w:t xml:space="preserve">:30 p.m. – </w:t>
      </w:r>
      <w:r>
        <w:t>5</w:t>
      </w:r>
      <w:r w:rsidRPr="00B91EEE">
        <w:t xml:space="preserve">:00 p.m. in </w:t>
      </w:r>
      <w:r w:rsidR="007F7A97">
        <w:t xml:space="preserve">Room </w:t>
      </w:r>
      <w:r>
        <w:t>E351</w:t>
      </w:r>
      <w:r w:rsidRPr="00B91EEE">
        <w:t>.</w:t>
      </w:r>
    </w:p>
    <w:p w14:paraId="4A8733EF" w14:textId="77777777" w:rsidR="00643FAF" w:rsidRDefault="00643FAF" w:rsidP="00CF5F9E">
      <w:pPr>
        <w:pStyle w:val="ListParagraph"/>
      </w:pPr>
    </w:p>
    <w:p w14:paraId="3FE02AFF" w14:textId="77777777" w:rsidR="00643FAF" w:rsidRPr="00B91EEE" w:rsidRDefault="00643FAF" w:rsidP="00643FAF">
      <w:pPr>
        <w:numPr>
          <w:ilvl w:val="0"/>
          <w:numId w:val="181"/>
        </w:numPr>
        <w:tabs>
          <w:tab w:val="clear" w:pos="1080"/>
          <w:tab w:val="num" w:pos="720"/>
        </w:tabs>
        <w:ind w:left="720"/>
      </w:pPr>
      <w:r w:rsidRPr="00B91EEE">
        <w:t>Plan to attend</w:t>
      </w:r>
      <w:r>
        <w:t xml:space="preserve"> on Saturday, November 4, 2017</w:t>
      </w:r>
      <w:r w:rsidRPr="00B91EEE">
        <w:t>:</w:t>
      </w:r>
    </w:p>
    <w:p w14:paraId="15DE43F1" w14:textId="77777777" w:rsidR="00643FAF" w:rsidRDefault="00643FAF" w:rsidP="00CF5F9E"/>
    <w:p w14:paraId="0AE13D16" w14:textId="77777777" w:rsidR="00643FAF" w:rsidRDefault="00643FAF" w:rsidP="00643FAF">
      <w:pPr>
        <w:numPr>
          <w:ilvl w:val="1"/>
          <w:numId w:val="181"/>
        </w:numPr>
        <w:tabs>
          <w:tab w:val="clear" w:pos="1440"/>
        </w:tabs>
        <w:ind w:hanging="720"/>
      </w:pPr>
      <w:r>
        <w:t xml:space="preserve">The Oral Health Literacy Panel and Town Hall Meeting 8:00 a.m. to 10:00 a.m. </w:t>
      </w:r>
      <w:r w:rsidRPr="00B91EEE">
        <w:t xml:space="preserve">in </w:t>
      </w:r>
      <w:r>
        <w:t>Room E350</w:t>
      </w:r>
      <w:r w:rsidRPr="00B91EEE">
        <w:t>.</w:t>
      </w:r>
    </w:p>
    <w:p w14:paraId="7DF121DF" w14:textId="77777777" w:rsidR="00643FAF" w:rsidRDefault="00643FAF" w:rsidP="00CF5F9E">
      <w:pPr>
        <w:ind w:left="1440"/>
      </w:pPr>
    </w:p>
    <w:p w14:paraId="26AD60A6" w14:textId="77777777" w:rsidR="00643FAF" w:rsidRPr="00B91EEE" w:rsidRDefault="00643FAF" w:rsidP="00643FAF">
      <w:pPr>
        <w:numPr>
          <w:ilvl w:val="1"/>
          <w:numId w:val="181"/>
        </w:numPr>
        <w:tabs>
          <w:tab w:val="clear" w:pos="1440"/>
        </w:tabs>
        <w:ind w:hanging="720"/>
      </w:pPr>
      <w:r w:rsidRPr="00B91EEE">
        <w:t xml:space="preserve">Any caucus meeting called by your region prior to the </w:t>
      </w:r>
      <w:r>
        <w:t>a</w:t>
      </w:r>
      <w:r w:rsidRPr="00B91EEE">
        <w:t xml:space="preserve">nnual </w:t>
      </w:r>
      <w:r>
        <w:t>m</w:t>
      </w:r>
      <w:r w:rsidRPr="00B91EEE">
        <w:t>eeting.  Please contact your Regional Director to confirm.</w:t>
      </w:r>
    </w:p>
    <w:p w14:paraId="646184DD" w14:textId="77777777" w:rsidR="00643FAF" w:rsidRPr="00B91EEE" w:rsidRDefault="00643FAF" w:rsidP="00CF5F9E">
      <w:pPr>
        <w:ind w:left="1440"/>
      </w:pPr>
    </w:p>
    <w:p w14:paraId="0C32F3D8" w14:textId="77777777" w:rsidR="00643FAF" w:rsidRPr="00B91EEE" w:rsidRDefault="00643FAF" w:rsidP="00643FAF">
      <w:pPr>
        <w:numPr>
          <w:ilvl w:val="1"/>
          <w:numId w:val="181"/>
        </w:numPr>
        <w:ind w:hanging="720"/>
      </w:pPr>
      <w:r w:rsidRPr="00B91EEE">
        <w:t xml:space="preserve">Your regional caucus at </w:t>
      </w:r>
      <w:r>
        <w:t>McCormick Place</w:t>
      </w:r>
      <w:r w:rsidRPr="00B91EEE">
        <w:t>.</w:t>
      </w:r>
    </w:p>
    <w:p w14:paraId="19C16BFB" w14:textId="77777777" w:rsidR="00643FAF" w:rsidRDefault="00643FAF" w:rsidP="00CF5F9E"/>
    <w:p w14:paraId="2C582CBD" w14:textId="77777777" w:rsidR="00643FAF" w:rsidRPr="00B91EEE" w:rsidRDefault="00643FAF" w:rsidP="00643FAF">
      <w:pPr>
        <w:numPr>
          <w:ilvl w:val="0"/>
          <w:numId w:val="181"/>
        </w:numPr>
        <w:tabs>
          <w:tab w:val="clear" w:pos="1080"/>
          <w:tab w:val="num" w:pos="720"/>
        </w:tabs>
        <w:ind w:left="720"/>
      </w:pPr>
      <w:r w:rsidRPr="00B91EEE">
        <w:t>Plan to attend</w:t>
      </w:r>
      <w:r>
        <w:t xml:space="preserve"> on Sunday, November 5, 2017</w:t>
      </w:r>
      <w:r w:rsidRPr="00B91EEE">
        <w:t>:</w:t>
      </w:r>
    </w:p>
    <w:p w14:paraId="4DB91D1C" w14:textId="77777777" w:rsidR="00643FAF" w:rsidRPr="00B91EEE" w:rsidRDefault="00643FAF" w:rsidP="00CF5F9E"/>
    <w:p w14:paraId="519E9BD4" w14:textId="77777777" w:rsidR="00643FAF" w:rsidRPr="00B91EEE" w:rsidRDefault="00643FAF" w:rsidP="00643FAF">
      <w:pPr>
        <w:numPr>
          <w:ilvl w:val="1"/>
          <w:numId w:val="181"/>
        </w:numPr>
        <w:ind w:hanging="720"/>
      </w:pPr>
      <w:r w:rsidRPr="00B91EEE">
        <w:t>The second and third HOD sessions from 8:00 a.m. until the HOD adjourns</w:t>
      </w:r>
      <w:r w:rsidRPr="00772C8D">
        <w:t xml:space="preserve"> </w:t>
      </w:r>
      <w:r>
        <w:t>in E354B – Lakeside Ballroom</w:t>
      </w:r>
      <w:r w:rsidRPr="00B91EEE">
        <w:t>,</w:t>
      </w:r>
    </w:p>
    <w:p w14:paraId="4CCCF9FE" w14:textId="77777777" w:rsidR="00643FAF" w:rsidRPr="00B91EEE" w:rsidRDefault="00643FAF" w:rsidP="00CF5F9E"/>
    <w:p w14:paraId="6E9F6747" w14:textId="77777777" w:rsidR="00643FAF" w:rsidRPr="00B91EEE" w:rsidRDefault="00643FAF" w:rsidP="00643FAF">
      <w:pPr>
        <w:numPr>
          <w:ilvl w:val="0"/>
          <w:numId w:val="181"/>
        </w:numPr>
      </w:pPr>
      <w:r w:rsidRPr="00B91EEE">
        <w:t xml:space="preserve">As a delegate, you will be voting on resolutions presented to the HOD.  It is your responsibility to read and understand each resolution with its appropriate background </w:t>
      </w:r>
      <w:r w:rsidRPr="00B91EEE">
        <w:lastRenderedPageBreak/>
        <w:t xml:space="preserve">information so that you will be </w:t>
      </w:r>
      <w:r>
        <w:t>a</w:t>
      </w:r>
      <w:r w:rsidRPr="00B91EEE">
        <w:t>ble to cast an educated vote at the HOD session.  Your Regional Director and Trustee are available for any clarification you need about the resolutions and to answer any additional questions which may arise from discussion.  Thorough knowledge and understanding of issues to be voted upon before rising to speak on the floor of the HOD is a crucial part of your responsibilities as a delegate.</w:t>
      </w:r>
    </w:p>
    <w:p w14:paraId="7449FF1C" w14:textId="77777777" w:rsidR="00643FAF" w:rsidRPr="00B91EEE" w:rsidRDefault="00643FAF" w:rsidP="00CF5F9E"/>
    <w:p w14:paraId="55CCB9CD" w14:textId="77777777" w:rsidR="00643FAF" w:rsidRPr="00B64542" w:rsidRDefault="00643FAF" w:rsidP="00643FAF">
      <w:pPr>
        <w:numPr>
          <w:ilvl w:val="0"/>
          <w:numId w:val="181"/>
        </w:numPr>
        <w:autoSpaceDE w:val="0"/>
        <w:autoSpaceDN w:val="0"/>
        <w:adjustRightInd w:val="0"/>
      </w:pPr>
      <w:r w:rsidRPr="00B64542">
        <w:rPr>
          <w:bCs/>
        </w:rPr>
        <w:t>Expense Reports:</w:t>
      </w:r>
    </w:p>
    <w:p w14:paraId="2A00C537" w14:textId="77777777" w:rsidR="00643FAF" w:rsidRPr="005E5506" w:rsidRDefault="00643FAF" w:rsidP="00643FAF">
      <w:pPr>
        <w:pStyle w:val="ListParagraph"/>
        <w:numPr>
          <w:ilvl w:val="0"/>
          <w:numId w:val="183"/>
        </w:numPr>
        <w:tabs>
          <w:tab w:val="clear" w:pos="1080"/>
        </w:tabs>
        <w:ind w:left="1530" w:hanging="450"/>
        <w:rPr>
          <w:rFonts w:eastAsia="Times New Roman"/>
          <w:b/>
          <w:u w:val="single"/>
        </w:rPr>
      </w:pPr>
      <w:r w:rsidRPr="005E5506">
        <w:rPr>
          <w:rFonts w:eastAsia="Times New Roman"/>
          <w:b/>
          <w:u w:val="single"/>
        </w:rPr>
        <w:t xml:space="preserve">AGD Delegates will be required to attend the following sessions in order to be eligible for reimbursement; HOD First Session, Second Session and Third Session, at least one Reference Committee meeting, and the Town Hall meeting. You also will need to partake in all HOD voting.  </w:t>
      </w:r>
    </w:p>
    <w:p w14:paraId="7A9A9D5A" w14:textId="77777777" w:rsidR="00643FAF" w:rsidRPr="005E5506" w:rsidRDefault="00643FAF" w:rsidP="00CF5F9E">
      <w:pPr>
        <w:pStyle w:val="ListParagraph"/>
        <w:ind w:left="1530"/>
        <w:rPr>
          <w:rFonts w:eastAsia="Times New Roman"/>
          <w:b/>
          <w:u w:val="single"/>
        </w:rPr>
      </w:pPr>
    </w:p>
    <w:p w14:paraId="189385C0" w14:textId="77777777" w:rsidR="00643FAF" w:rsidRPr="005E5506" w:rsidRDefault="00643FAF" w:rsidP="00643FAF">
      <w:pPr>
        <w:pStyle w:val="ListParagraph"/>
        <w:numPr>
          <w:ilvl w:val="0"/>
          <w:numId w:val="183"/>
        </w:numPr>
        <w:ind w:left="1530" w:hanging="450"/>
        <w:rPr>
          <w:rFonts w:eastAsia="Times New Roman"/>
          <w:b/>
          <w:u w:val="single"/>
        </w:rPr>
      </w:pPr>
      <w:r w:rsidRPr="005E5506">
        <w:rPr>
          <w:rFonts w:eastAsia="Times New Roman"/>
          <w:b/>
          <w:u w:val="single"/>
        </w:rPr>
        <w:t>Each delegate’s badge will be scanned prior to entering the governance events. If you do not participate in all of the events above, you will not receive reimbursement for your annual meeting expenses.</w:t>
      </w:r>
    </w:p>
    <w:p w14:paraId="6E7EDA8F" w14:textId="77777777" w:rsidR="00643FAF" w:rsidRPr="005E5506" w:rsidRDefault="00643FAF" w:rsidP="00CF5F9E">
      <w:pPr>
        <w:pStyle w:val="ListParagraph"/>
        <w:ind w:left="1530"/>
        <w:rPr>
          <w:rFonts w:eastAsia="Times New Roman"/>
          <w:b/>
          <w:u w:val="single"/>
        </w:rPr>
      </w:pPr>
    </w:p>
    <w:p w14:paraId="1393888D" w14:textId="77777777" w:rsidR="00643FAF" w:rsidRDefault="00643FAF" w:rsidP="00643FAF">
      <w:pPr>
        <w:pStyle w:val="ListParagraph"/>
        <w:numPr>
          <w:ilvl w:val="0"/>
          <w:numId w:val="183"/>
        </w:numPr>
        <w:ind w:left="1530" w:hanging="450"/>
        <w:rPr>
          <w:rFonts w:eastAsia="Times New Roman"/>
          <w:b/>
          <w:u w:val="single"/>
        </w:rPr>
      </w:pPr>
      <w:r w:rsidRPr="005E5506">
        <w:rPr>
          <w:rFonts w:eastAsia="Times New Roman"/>
          <w:b/>
          <w:u w:val="single"/>
        </w:rPr>
        <w:t xml:space="preserve">Please be sure to arrive on time for the scheduled events. Adequate seating will be provided but late arrivals may disrupt the meeting. To avoid large crowds gathering in the back of the meeting room — and to comply with the venue’s fire code regulations — we ask that you fill all available seating. </w:t>
      </w:r>
    </w:p>
    <w:p w14:paraId="1DEA5294" w14:textId="77777777" w:rsidR="00643FAF" w:rsidRDefault="00643FAF" w:rsidP="00CF5F9E">
      <w:pPr>
        <w:pStyle w:val="ListParagraph"/>
      </w:pPr>
    </w:p>
    <w:p w14:paraId="416ECAF0" w14:textId="1763CD96" w:rsidR="00643FAF" w:rsidRPr="00EF002B" w:rsidRDefault="00643FAF" w:rsidP="005B746F">
      <w:pPr>
        <w:pStyle w:val="ListParagraph"/>
        <w:numPr>
          <w:ilvl w:val="0"/>
          <w:numId w:val="183"/>
        </w:numPr>
        <w:rPr>
          <w:rFonts w:eastAsia="Times New Roman"/>
          <w:b/>
          <w:u w:val="single"/>
        </w:rPr>
      </w:pPr>
      <w:r w:rsidRPr="00B91EEE">
        <w:t>Please review and use the appropriate Expense Reimbursement form.  To pri</w:t>
      </w:r>
      <w:r w:rsidR="005B746F">
        <w:t xml:space="preserve">nt out an Expense Form go to </w:t>
      </w:r>
      <w:r w:rsidR="00182100" w:rsidRPr="00182100">
        <w:t>the</w:t>
      </w:r>
      <w:r w:rsidR="00182100">
        <w:t xml:space="preserve"> </w:t>
      </w:r>
      <w:hyperlink r:id="rId16" w:history="1">
        <w:r w:rsidR="00182100" w:rsidRPr="00182100">
          <w:rPr>
            <w:rStyle w:val="Hyperlink"/>
          </w:rPr>
          <w:t>Leader Resource Center</w:t>
        </w:r>
      </w:hyperlink>
      <w:r w:rsidR="00182100">
        <w:t>.</w:t>
      </w:r>
      <w:r w:rsidR="005B746F">
        <w:t xml:space="preserve"> </w:t>
      </w:r>
    </w:p>
    <w:p w14:paraId="3943A2A3" w14:textId="77777777" w:rsidR="00643FAF" w:rsidRPr="00B91EEE" w:rsidRDefault="00643FAF" w:rsidP="00CF5F9E">
      <w:pPr>
        <w:pStyle w:val="NormalWeb"/>
        <w:tabs>
          <w:tab w:val="left" w:pos="1800"/>
        </w:tabs>
        <w:spacing w:before="0" w:beforeAutospacing="0" w:after="0" w:afterAutospacing="0"/>
        <w:ind w:left="1800"/>
      </w:pPr>
    </w:p>
    <w:p w14:paraId="72C315F6" w14:textId="77777777" w:rsidR="00643FAF" w:rsidRPr="00B91EEE" w:rsidRDefault="00643FAF" w:rsidP="00643FAF">
      <w:pPr>
        <w:numPr>
          <w:ilvl w:val="0"/>
          <w:numId w:val="181"/>
        </w:numPr>
      </w:pPr>
      <w:r w:rsidRPr="00B91EEE">
        <w:t>Attire:  The attire for the meeting will be business dress.  Jeans, shorts, sneakers, and athletic wear are unacceptable.</w:t>
      </w:r>
    </w:p>
    <w:p w14:paraId="1BA615C9" w14:textId="77777777" w:rsidR="00CF5F9E" w:rsidRDefault="00CF5F9E">
      <w:pPr>
        <w:sectPr w:rsidR="00CF5F9E" w:rsidSect="00ED4910">
          <w:pgSz w:w="12240" w:h="15840"/>
          <w:pgMar w:top="1440" w:right="1440" w:bottom="1440" w:left="1440" w:header="720" w:footer="720" w:gutter="0"/>
          <w:lnNumType w:countBy="1"/>
          <w:cols w:space="720"/>
          <w:docGrid w:linePitch="360"/>
        </w:sectPr>
      </w:pPr>
    </w:p>
    <w:p w14:paraId="786E2419" w14:textId="7FA76785" w:rsidR="00CF5F9E" w:rsidRPr="00AD1682" w:rsidRDefault="00CF5F9E" w:rsidP="00CF5F9E">
      <w:pPr>
        <w:pStyle w:val="Heading1"/>
        <w:jc w:val="center"/>
        <w:rPr>
          <w:bCs w:val="0"/>
          <w:szCs w:val="24"/>
        </w:rPr>
      </w:pPr>
      <w:bookmarkStart w:id="48" w:name="_Toc390416003"/>
      <w:bookmarkStart w:id="49" w:name="_Toc419804428"/>
      <w:bookmarkStart w:id="50" w:name="_Toc494891985"/>
      <w:r w:rsidRPr="00AD1682">
        <w:rPr>
          <w:szCs w:val="24"/>
        </w:rPr>
        <w:lastRenderedPageBreak/>
        <w:t>Schedule of Events</w:t>
      </w:r>
      <w:bookmarkEnd w:id="48"/>
      <w:bookmarkEnd w:id="49"/>
      <w:bookmarkEnd w:id="50"/>
    </w:p>
    <w:p w14:paraId="346BCCFE" w14:textId="77777777" w:rsidR="00CF5F9E" w:rsidRPr="00667C9F" w:rsidRDefault="00CF5F9E" w:rsidP="00CF5F9E">
      <w:pPr>
        <w:jc w:val="center"/>
        <w:rPr>
          <w:i/>
          <w:sz w:val="20"/>
          <w:szCs w:val="20"/>
        </w:rPr>
      </w:pPr>
      <w:r w:rsidRPr="00667C9F">
        <w:rPr>
          <w:i/>
          <w:sz w:val="20"/>
          <w:szCs w:val="20"/>
        </w:rPr>
        <w:t>Please see the full meeting schedule in your Onsite Program for all events and more detailed descriptions.  All times and locations are subject to change.</w:t>
      </w:r>
    </w:p>
    <w:p w14:paraId="26A3F422" w14:textId="77777777" w:rsidR="00CF5F9E" w:rsidRPr="00054866" w:rsidRDefault="00CF5F9E" w:rsidP="00CF5F9E">
      <w:pPr>
        <w:jc w:val="center"/>
        <w:rPr>
          <w:sz w:val="8"/>
          <w:szCs w:val="8"/>
        </w:rPr>
      </w:pPr>
    </w:p>
    <w:tbl>
      <w:tblPr>
        <w:tblW w:w="571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91"/>
        <w:gridCol w:w="1213"/>
        <w:gridCol w:w="1171"/>
        <w:gridCol w:w="6906"/>
      </w:tblGrid>
      <w:tr w:rsidR="00CF5F9E" w:rsidRPr="006C3609" w14:paraId="2AD09A33" w14:textId="77777777" w:rsidTr="00CF5F9E">
        <w:trPr>
          <w:jc w:val="center"/>
        </w:trPr>
        <w:tc>
          <w:tcPr>
            <w:tcW w:w="651" w:type="pct"/>
            <w:vAlign w:val="center"/>
          </w:tcPr>
          <w:p w14:paraId="7AD9773E" w14:textId="77777777" w:rsidR="00CF5F9E" w:rsidRPr="006C3609" w:rsidRDefault="00CF5F9E" w:rsidP="00CF5F9E">
            <w:pPr>
              <w:rPr>
                <w:sz w:val="21"/>
                <w:szCs w:val="21"/>
              </w:rPr>
            </w:pPr>
          </w:p>
        </w:tc>
        <w:tc>
          <w:tcPr>
            <w:tcW w:w="568" w:type="pct"/>
            <w:vAlign w:val="center"/>
          </w:tcPr>
          <w:p w14:paraId="03C07CE3" w14:textId="77777777" w:rsidR="00CF5F9E" w:rsidRPr="006C3609" w:rsidRDefault="00CF5F9E" w:rsidP="00CF5F9E">
            <w:pPr>
              <w:jc w:val="center"/>
              <w:rPr>
                <w:b/>
                <w:sz w:val="21"/>
                <w:szCs w:val="21"/>
              </w:rPr>
            </w:pPr>
            <w:r w:rsidRPr="006C3609">
              <w:rPr>
                <w:b/>
                <w:sz w:val="21"/>
                <w:szCs w:val="21"/>
              </w:rPr>
              <w:t>Start Time</w:t>
            </w:r>
          </w:p>
        </w:tc>
        <w:tc>
          <w:tcPr>
            <w:tcW w:w="548" w:type="pct"/>
            <w:vAlign w:val="center"/>
          </w:tcPr>
          <w:p w14:paraId="0A83D195" w14:textId="77777777" w:rsidR="00CF5F9E" w:rsidRPr="006C3609" w:rsidRDefault="00CF5F9E" w:rsidP="00CF5F9E">
            <w:pPr>
              <w:jc w:val="center"/>
              <w:rPr>
                <w:b/>
                <w:sz w:val="21"/>
                <w:szCs w:val="21"/>
              </w:rPr>
            </w:pPr>
            <w:r w:rsidRPr="006C3609">
              <w:rPr>
                <w:b/>
                <w:sz w:val="21"/>
                <w:szCs w:val="21"/>
              </w:rPr>
              <w:t>End Time</w:t>
            </w:r>
          </w:p>
        </w:tc>
        <w:tc>
          <w:tcPr>
            <w:tcW w:w="3233" w:type="pct"/>
            <w:vAlign w:val="center"/>
          </w:tcPr>
          <w:p w14:paraId="7E0BEEAF" w14:textId="77777777" w:rsidR="00CF5F9E" w:rsidRPr="006C3609" w:rsidRDefault="00CF5F9E" w:rsidP="00CF5F9E">
            <w:pPr>
              <w:jc w:val="center"/>
              <w:rPr>
                <w:b/>
                <w:sz w:val="21"/>
                <w:szCs w:val="21"/>
              </w:rPr>
            </w:pPr>
            <w:r w:rsidRPr="006C3609">
              <w:rPr>
                <w:b/>
                <w:sz w:val="21"/>
                <w:szCs w:val="21"/>
              </w:rPr>
              <w:t>Event</w:t>
            </w:r>
          </w:p>
        </w:tc>
      </w:tr>
      <w:tr w:rsidR="00CF5F9E" w:rsidRPr="006C3609" w14:paraId="557F466B" w14:textId="77777777" w:rsidTr="00CF5F9E">
        <w:trPr>
          <w:jc w:val="center"/>
        </w:trPr>
        <w:tc>
          <w:tcPr>
            <w:tcW w:w="651" w:type="pct"/>
            <w:vAlign w:val="center"/>
          </w:tcPr>
          <w:p w14:paraId="1FB85C4A" w14:textId="77777777" w:rsidR="00CF5F9E" w:rsidRPr="006C3609" w:rsidDel="001461B5" w:rsidRDefault="00CF5F9E" w:rsidP="00CF5F9E">
            <w:pPr>
              <w:rPr>
                <w:sz w:val="21"/>
                <w:szCs w:val="21"/>
              </w:rPr>
            </w:pPr>
            <w:r w:rsidRPr="006C3609">
              <w:rPr>
                <w:sz w:val="21"/>
                <w:szCs w:val="21"/>
              </w:rPr>
              <w:t>Thursday 11/2/17</w:t>
            </w:r>
          </w:p>
        </w:tc>
        <w:tc>
          <w:tcPr>
            <w:tcW w:w="568" w:type="pct"/>
            <w:vAlign w:val="center"/>
          </w:tcPr>
          <w:p w14:paraId="7EB93A7A" w14:textId="77777777" w:rsidR="00CF5F9E" w:rsidRPr="006C3609" w:rsidRDefault="00CF5F9E" w:rsidP="00CF5F9E">
            <w:pPr>
              <w:rPr>
                <w:sz w:val="21"/>
                <w:szCs w:val="21"/>
              </w:rPr>
            </w:pPr>
            <w:r w:rsidRPr="006C3609">
              <w:rPr>
                <w:sz w:val="21"/>
                <w:szCs w:val="21"/>
              </w:rPr>
              <w:t>8:00 a.m.</w:t>
            </w:r>
          </w:p>
        </w:tc>
        <w:tc>
          <w:tcPr>
            <w:tcW w:w="548" w:type="pct"/>
            <w:vAlign w:val="center"/>
          </w:tcPr>
          <w:p w14:paraId="230551FC" w14:textId="77777777" w:rsidR="00CF5F9E" w:rsidRPr="006C3609" w:rsidRDefault="00CF5F9E" w:rsidP="00CF5F9E">
            <w:pPr>
              <w:rPr>
                <w:sz w:val="21"/>
                <w:szCs w:val="21"/>
              </w:rPr>
            </w:pPr>
            <w:r w:rsidRPr="006C3609">
              <w:rPr>
                <w:sz w:val="21"/>
                <w:szCs w:val="21"/>
              </w:rPr>
              <w:t>5:00 p.m.</w:t>
            </w:r>
          </w:p>
        </w:tc>
        <w:tc>
          <w:tcPr>
            <w:tcW w:w="3233" w:type="pct"/>
            <w:vAlign w:val="center"/>
          </w:tcPr>
          <w:p w14:paraId="1E26E72C" w14:textId="0557D291" w:rsidR="00CF5F9E" w:rsidRPr="006C3609" w:rsidRDefault="00CF5F9E" w:rsidP="00CF5F9E">
            <w:pPr>
              <w:rPr>
                <w:sz w:val="21"/>
                <w:szCs w:val="21"/>
              </w:rPr>
            </w:pPr>
            <w:r w:rsidRPr="006C3609">
              <w:rPr>
                <w:sz w:val="21"/>
                <w:szCs w:val="21"/>
              </w:rPr>
              <w:t xml:space="preserve">Regional Directors Meeting </w:t>
            </w:r>
            <w:r w:rsidRPr="006C3609">
              <w:rPr>
                <w:i/>
                <w:sz w:val="21"/>
                <w:szCs w:val="21"/>
              </w:rPr>
              <w:t>(By Invitation)</w:t>
            </w:r>
            <w:r w:rsidR="00596FF1">
              <w:rPr>
                <w:sz w:val="21"/>
                <w:szCs w:val="21"/>
              </w:rPr>
              <w:t xml:space="preserve"> – E271A</w:t>
            </w:r>
          </w:p>
        </w:tc>
      </w:tr>
      <w:tr w:rsidR="00CF5F9E" w:rsidRPr="006C3609" w14:paraId="2769B352" w14:textId="77777777" w:rsidTr="00CF5F9E">
        <w:trPr>
          <w:jc w:val="center"/>
        </w:trPr>
        <w:tc>
          <w:tcPr>
            <w:tcW w:w="651" w:type="pct"/>
            <w:vAlign w:val="center"/>
          </w:tcPr>
          <w:p w14:paraId="0EBD62FF" w14:textId="77777777" w:rsidR="00CF5F9E" w:rsidRPr="006C3609" w:rsidRDefault="00CF5F9E" w:rsidP="00CF5F9E">
            <w:pPr>
              <w:rPr>
                <w:sz w:val="21"/>
                <w:szCs w:val="21"/>
              </w:rPr>
            </w:pPr>
          </w:p>
        </w:tc>
        <w:tc>
          <w:tcPr>
            <w:tcW w:w="568" w:type="pct"/>
            <w:vAlign w:val="center"/>
          </w:tcPr>
          <w:p w14:paraId="128B883D" w14:textId="77777777" w:rsidR="00CF5F9E" w:rsidRPr="006C3609" w:rsidRDefault="00CF5F9E" w:rsidP="00CF5F9E">
            <w:pPr>
              <w:rPr>
                <w:sz w:val="21"/>
                <w:szCs w:val="21"/>
              </w:rPr>
            </w:pPr>
            <w:r w:rsidRPr="006C3609">
              <w:rPr>
                <w:sz w:val="21"/>
                <w:szCs w:val="21"/>
              </w:rPr>
              <w:t>3:00 p.m.</w:t>
            </w:r>
          </w:p>
        </w:tc>
        <w:tc>
          <w:tcPr>
            <w:tcW w:w="548" w:type="pct"/>
            <w:vAlign w:val="center"/>
          </w:tcPr>
          <w:p w14:paraId="0DF63719" w14:textId="77777777" w:rsidR="00CF5F9E" w:rsidRPr="006C3609" w:rsidRDefault="00CF5F9E" w:rsidP="00CF5F9E">
            <w:pPr>
              <w:rPr>
                <w:sz w:val="21"/>
                <w:szCs w:val="21"/>
              </w:rPr>
            </w:pPr>
            <w:r w:rsidRPr="006C3609">
              <w:rPr>
                <w:sz w:val="21"/>
                <w:szCs w:val="21"/>
              </w:rPr>
              <w:t>7:00 p.m.</w:t>
            </w:r>
          </w:p>
        </w:tc>
        <w:tc>
          <w:tcPr>
            <w:tcW w:w="3233" w:type="pct"/>
            <w:vAlign w:val="center"/>
          </w:tcPr>
          <w:p w14:paraId="39AC70A1" w14:textId="77777777" w:rsidR="00CF5F9E" w:rsidRPr="006C3609" w:rsidRDefault="00CF5F9E" w:rsidP="00CF5F9E">
            <w:pPr>
              <w:rPr>
                <w:sz w:val="21"/>
                <w:szCs w:val="21"/>
              </w:rPr>
            </w:pPr>
            <w:r w:rsidRPr="006C3609">
              <w:rPr>
                <w:sz w:val="21"/>
                <w:szCs w:val="21"/>
              </w:rPr>
              <w:t>Attendee Registration Desk - E354B – Lakeside Ballroom</w:t>
            </w:r>
          </w:p>
        </w:tc>
      </w:tr>
      <w:tr w:rsidR="001C3979" w:rsidRPr="006C3609" w14:paraId="67968885" w14:textId="77777777" w:rsidTr="00CF5F9E">
        <w:trPr>
          <w:jc w:val="center"/>
        </w:trPr>
        <w:tc>
          <w:tcPr>
            <w:tcW w:w="651" w:type="pct"/>
            <w:vAlign w:val="center"/>
          </w:tcPr>
          <w:p w14:paraId="4175BE09" w14:textId="77777777" w:rsidR="001C3979" w:rsidRPr="006C3609" w:rsidRDefault="001C3979" w:rsidP="00CF5F9E">
            <w:pPr>
              <w:rPr>
                <w:sz w:val="21"/>
                <w:szCs w:val="21"/>
              </w:rPr>
            </w:pPr>
          </w:p>
        </w:tc>
        <w:tc>
          <w:tcPr>
            <w:tcW w:w="568" w:type="pct"/>
            <w:vAlign w:val="center"/>
          </w:tcPr>
          <w:p w14:paraId="5D0832F7" w14:textId="20B354EB" w:rsidR="001C3979" w:rsidRPr="006C3609" w:rsidRDefault="001C3979" w:rsidP="00CF5F9E">
            <w:pPr>
              <w:rPr>
                <w:sz w:val="21"/>
                <w:szCs w:val="21"/>
              </w:rPr>
            </w:pPr>
            <w:r>
              <w:rPr>
                <w:sz w:val="21"/>
                <w:szCs w:val="21"/>
              </w:rPr>
              <w:t>8:00 p.m.</w:t>
            </w:r>
          </w:p>
        </w:tc>
        <w:tc>
          <w:tcPr>
            <w:tcW w:w="548" w:type="pct"/>
            <w:vAlign w:val="center"/>
          </w:tcPr>
          <w:p w14:paraId="1E980373" w14:textId="1ACD85ED" w:rsidR="001C3979" w:rsidRPr="006C3609" w:rsidRDefault="001C3979" w:rsidP="00CF5F9E">
            <w:pPr>
              <w:rPr>
                <w:sz w:val="21"/>
                <w:szCs w:val="21"/>
              </w:rPr>
            </w:pPr>
            <w:r>
              <w:rPr>
                <w:sz w:val="21"/>
                <w:szCs w:val="21"/>
              </w:rPr>
              <w:t>10:00 p.m.</w:t>
            </w:r>
          </w:p>
        </w:tc>
        <w:tc>
          <w:tcPr>
            <w:tcW w:w="3233" w:type="pct"/>
            <w:vAlign w:val="center"/>
          </w:tcPr>
          <w:p w14:paraId="48C924D3" w14:textId="6E5B4885" w:rsidR="001C3979" w:rsidRPr="006C3609" w:rsidRDefault="001C3979" w:rsidP="00CF5F9E">
            <w:pPr>
              <w:rPr>
                <w:sz w:val="21"/>
                <w:szCs w:val="21"/>
              </w:rPr>
            </w:pPr>
            <w:r>
              <w:rPr>
                <w:sz w:val="21"/>
                <w:szCs w:val="21"/>
              </w:rPr>
              <w:t xml:space="preserve">Candidates’ Reception - </w:t>
            </w:r>
          </w:p>
        </w:tc>
      </w:tr>
      <w:tr w:rsidR="00CF5F9E" w:rsidRPr="006C3609" w14:paraId="7C4BB18A" w14:textId="77777777" w:rsidTr="00CF5F9E">
        <w:trPr>
          <w:trHeight w:val="440"/>
          <w:jc w:val="center"/>
        </w:trPr>
        <w:tc>
          <w:tcPr>
            <w:tcW w:w="651" w:type="pct"/>
            <w:vAlign w:val="center"/>
          </w:tcPr>
          <w:p w14:paraId="1D111AAC" w14:textId="77777777" w:rsidR="00CF5F9E" w:rsidRPr="006C3609" w:rsidRDefault="00CF5F9E" w:rsidP="00CF5F9E">
            <w:pPr>
              <w:rPr>
                <w:sz w:val="21"/>
                <w:szCs w:val="21"/>
              </w:rPr>
            </w:pPr>
            <w:r w:rsidRPr="006C3609">
              <w:rPr>
                <w:sz w:val="21"/>
                <w:szCs w:val="21"/>
              </w:rPr>
              <w:t>Friday 11/3/17</w:t>
            </w:r>
          </w:p>
        </w:tc>
        <w:tc>
          <w:tcPr>
            <w:tcW w:w="568" w:type="pct"/>
            <w:vAlign w:val="center"/>
          </w:tcPr>
          <w:p w14:paraId="3438EFB5" w14:textId="77777777" w:rsidR="00CF5F9E" w:rsidRPr="006C3609" w:rsidRDefault="00CF5F9E" w:rsidP="00CF5F9E">
            <w:pPr>
              <w:rPr>
                <w:sz w:val="21"/>
                <w:szCs w:val="21"/>
              </w:rPr>
            </w:pPr>
            <w:r w:rsidRPr="006C3609">
              <w:rPr>
                <w:sz w:val="21"/>
                <w:szCs w:val="21"/>
              </w:rPr>
              <w:t>6:30 a.m.</w:t>
            </w:r>
          </w:p>
        </w:tc>
        <w:tc>
          <w:tcPr>
            <w:tcW w:w="548" w:type="pct"/>
            <w:vAlign w:val="center"/>
          </w:tcPr>
          <w:p w14:paraId="0750C794" w14:textId="77777777" w:rsidR="00CF5F9E" w:rsidRPr="006C3609" w:rsidRDefault="00CF5F9E" w:rsidP="00CF5F9E">
            <w:pPr>
              <w:rPr>
                <w:sz w:val="21"/>
                <w:szCs w:val="21"/>
              </w:rPr>
            </w:pPr>
            <w:r w:rsidRPr="006C3609">
              <w:rPr>
                <w:sz w:val="21"/>
                <w:szCs w:val="21"/>
              </w:rPr>
              <w:t>7:00 a.m.</w:t>
            </w:r>
          </w:p>
        </w:tc>
        <w:tc>
          <w:tcPr>
            <w:tcW w:w="3233" w:type="pct"/>
            <w:vAlign w:val="center"/>
          </w:tcPr>
          <w:p w14:paraId="41051D8E" w14:textId="77777777" w:rsidR="00CF5F9E" w:rsidRPr="006C3609" w:rsidRDefault="00CF5F9E" w:rsidP="00CF5F9E">
            <w:pPr>
              <w:rPr>
                <w:sz w:val="21"/>
                <w:szCs w:val="21"/>
              </w:rPr>
            </w:pPr>
            <w:r w:rsidRPr="006C3609">
              <w:rPr>
                <w:sz w:val="21"/>
                <w:szCs w:val="21"/>
              </w:rPr>
              <w:t>Credentials and Elections Committee Meeting (</w:t>
            </w:r>
            <w:r w:rsidRPr="006C3609">
              <w:rPr>
                <w:i/>
                <w:sz w:val="21"/>
                <w:szCs w:val="21"/>
              </w:rPr>
              <w:t>By Invitation</w:t>
            </w:r>
            <w:r w:rsidRPr="006C3609">
              <w:rPr>
                <w:sz w:val="21"/>
                <w:szCs w:val="21"/>
              </w:rPr>
              <w:t>) – E270</w:t>
            </w:r>
          </w:p>
        </w:tc>
      </w:tr>
      <w:tr w:rsidR="00CF5F9E" w:rsidRPr="006C3609" w14:paraId="532F35FD" w14:textId="77777777" w:rsidTr="00CF5F9E">
        <w:trPr>
          <w:trHeight w:val="440"/>
          <w:jc w:val="center"/>
        </w:trPr>
        <w:tc>
          <w:tcPr>
            <w:tcW w:w="651" w:type="pct"/>
            <w:vAlign w:val="center"/>
          </w:tcPr>
          <w:p w14:paraId="7EE6FCFB" w14:textId="77777777" w:rsidR="00CF5F9E" w:rsidRPr="006C3609" w:rsidRDefault="00CF5F9E" w:rsidP="00CF5F9E">
            <w:pPr>
              <w:rPr>
                <w:sz w:val="21"/>
                <w:szCs w:val="21"/>
              </w:rPr>
            </w:pPr>
          </w:p>
        </w:tc>
        <w:tc>
          <w:tcPr>
            <w:tcW w:w="568" w:type="pct"/>
            <w:vAlign w:val="center"/>
          </w:tcPr>
          <w:p w14:paraId="7E842124" w14:textId="77777777" w:rsidR="00CF5F9E" w:rsidRPr="006C3609" w:rsidRDefault="00CF5F9E" w:rsidP="00CF5F9E">
            <w:pPr>
              <w:rPr>
                <w:sz w:val="21"/>
                <w:szCs w:val="21"/>
              </w:rPr>
            </w:pPr>
            <w:r w:rsidRPr="006C3609">
              <w:rPr>
                <w:sz w:val="21"/>
                <w:szCs w:val="21"/>
              </w:rPr>
              <w:t>7:00 a.m.</w:t>
            </w:r>
          </w:p>
        </w:tc>
        <w:tc>
          <w:tcPr>
            <w:tcW w:w="548" w:type="pct"/>
            <w:vAlign w:val="center"/>
          </w:tcPr>
          <w:p w14:paraId="2DF85AF0" w14:textId="77777777" w:rsidR="00CF5F9E" w:rsidRPr="006C3609" w:rsidRDefault="00CF5F9E" w:rsidP="00CF5F9E">
            <w:pPr>
              <w:rPr>
                <w:sz w:val="21"/>
                <w:szCs w:val="21"/>
              </w:rPr>
            </w:pPr>
            <w:r w:rsidRPr="006C3609">
              <w:rPr>
                <w:sz w:val="21"/>
                <w:szCs w:val="21"/>
              </w:rPr>
              <w:t>10:30 a.m.</w:t>
            </w:r>
          </w:p>
        </w:tc>
        <w:tc>
          <w:tcPr>
            <w:tcW w:w="3233" w:type="pct"/>
            <w:vAlign w:val="center"/>
          </w:tcPr>
          <w:p w14:paraId="2BC58294" w14:textId="77777777" w:rsidR="00CF5F9E" w:rsidRPr="006C3609" w:rsidRDefault="00CF5F9E" w:rsidP="00CF5F9E">
            <w:pPr>
              <w:rPr>
                <w:sz w:val="21"/>
                <w:szCs w:val="21"/>
              </w:rPr>
            </w:pPr>
            <w:r w:rsidRPr="006C3609">
              <w:rPr>
                <w:sz w:val="21"/>
                <w:szCs w:val="21"/>
              </w:rPr>
              <w:t>Attendee Registration Desk - E354B – Lakeside Ballroom</w:t>
            </w:r>
          </w:p>
        </w:tc>
      </w:tr>
      <w:tr w:rsidR="00CF5F9E" w:rsidRPr="006C3609" w14:paraId="30B90301" w14:textId="77777777" w:rsidTr="00CF5F9E">
        <w:trPr>
          <w:jc w:val="center"/>
        </w:trPr>
        <w:tc>
          <w:tcPr>
            <w:tcW w:w="651" w:type="pct"/>
            <w:vAlign w:val="center"/>
          </w:tcPr>
          <w:p w14:paraId="55371D06" w14:textId="77777777" w:rsidR="00CF5F9E" w:rsidRPr="006C3609" w:rsidRDefault="00CF5F9E" w:rsidP="00CF5F9E">
            <w:pPr>
              <w:rPr>
                <w:sz w:val="21"/>
                <w:szCs w:val="21"/>
              </w:rPr>
            </w:pPr>
          </w:p>
        </w:tc>
        <w:tc>
          <w:tcPr>
            <w:tcW w:w="568" w:type="pct"/>
            <w:vAlign w:val="center"/>
          </w:tcPr>
          <w:p w14:paraId="3E616185" w14:textId="77777777" w:rsidR="00CF5F9E" w:rsidRPr="006C3609" w:rsidRDefault="00CF5F9E" w:rsidP="00CF5F9E">
            <w:pPr>
              <w:rPr>
                <w:sz w:val="21"/>
                <w:szCs w:val="21"/>
              </w:rPr>
            </w:pPr>
            <w:r w:rsidRPr="006C3609">
              <w:rPr>
                <w:sz w:val="21"/>
                <w:szCs w:val="21"/>
              </w:rPr>
              <w:t>8:00 a.m.</w:t>
            </w:r>
          </w:p>
        </w:tc>
        <w:tc>
          <w:tcPr>
            <w:tcW w:w="548" w:type="pct"/>
            <w:vAlign w:val="center"/>
          </w:tcPr>
          <w:p w14:paraId="38E70C33" w14:textId="77777777" w:rsidR="00CF5F9E" w:rsidRPr="006C3609" w:rsidRDefault="00CF5F9E" w:rsidP="00CF5F9E">
            <w:pPr>
              <w:rPr>
                <w:sz w:val="21"/>
                <w:szCs w:val="21"/>
              </w:rPr>
            </w:pPr>
            <w:r w:rsidRPr="006C3609">
              <w:rPr>
                <w:sz w:val="21"/>
                <w:szCs w:val="21"/>
              </w:rPr>
              <w:t>10:30 a.m.</w:t>
            </w:r>
          </w:p>
        </w:tc>
        <w:tc>
          <w:tcPr>
            <w:tcW w:w="3233" w:type="pct"/>
            <w:vAlign w:val="center"/>
          </w:tcPr>
          <w:p w14:paraId="12CBD50D" w14:textId="77777777" w:rsidR="00CF5F9E" w:rsidRPr="006C3609" w:rsidRDefault="00CF5F9E" w:rsidP="00CF5F9E">
            <w:pPr>
              <w:rPr>
                <w:sz w:val="21"/>
                <w:szCs w:val="21"/>
              </w:rPr>
            </w:pPr>
            <w:r w:rsidRPr="006C3609">
              <w:rPr>
                <w:bCs/>
                <w:sz w:val="21"/>
                <w:szCs w:val="21"/>
              </w:rPr>
              <w:t xml:space="preserve">House of Delegates First Session &amp; Awards Ceremony - </w:t>
            </w:r>
            <w:r w:rsidRPr="006C3609">
              <w:rPr>
                <w:sz w:val="21"/>
                <w:szCs w:val="21"/>
              </w:rPr>
              <w:t>E354B – Lakeside Ballroom</w:t>
            </w:r>
          </w:p>
        </w:tc>
      </w:tr>
      <w:tr w:rsidR="00CF5F9E" w:rsidRPr="006C3609" w14:paraId="5B3C7088" w14:textId="77777777" w:rsidTr="00CF5F9E">
        <w:trPr>
          <w:jc w:val="center"/>
        </w:trPr>
        <w:tc>
          <w:tcPr>
            <w:tcW w:w="651" w:type="pct"/>
            <w:vAlign w:val="center"/>
          </w:tcPr>
          <w:p w14:paraId="44B50871" w14:textId="77777777" w:rsidR="00CF5F9E" w:rsidRPr="006C3609" w:rsidRDefault="00CF5F9E" w:rsidP="00CF5F9E">
            <w:pPr>
              <w:rPr>
                <w:sz w:val="21"/>
                <w:szCs w:val="21"/>
              </w:rPr>
            </w:pPr>
          </w:p>
        </w:tc>
        <w:tc>
          <w:tcPr>
            <w:tcW w:w="568" w:type="pct"/>
            <w:vAlign w:val="center"/>
          </w:tcPr>
          <w:p w14:paraId="7011B109" w14:textId="77777777" w:rsidR="00CF5F9E" w:rsidRPr="006C3609" w:rsidRDefault="00CF5F9E" w:rsidP="00CF5F9E">
            <w:pPr>
              <w:rPr>
                <w:sz w:val="21"/>
                <w:szCs w:val="21"/>
              </w:rPr>
            </w:pPr>
            <w:r w:rsidRPr="006C3609">
              <w:rPr>
                <w:sz w:val="21"/>
                <w:szCs w:val="21"/>
              </w:rPr>
              <w:t>12:00 p.m.</w:t>
            </w:r>
          </w:p>
        </w:tc>
        <w:tc>
          <w:tcPr>
            <w:tcW w:w="548" w:type="pct"/>
            <w:vAlign w:val="center"/>
          </w:tcPr>
          <w:p w14:paraId="71C1AC3D" w14:textId="77777777" w:rsidR="00CF5F9E" w:rsidRPr="006C3609" w:rsidRDefault="00CF5F9E" w:rsidP="00CF5F9E">
            <w:pPr>
              <w:rPr>
                <w:sz w:val="21"/>
                <w:szCs w:val="21"/>
              </w:rPr>
            </w:pPr>
            <w:r w:rsidRPr="006C3609">
              <w:rPr>
                <w:sz w:val="21"/>
                <w:szCs w:val="21"/>
              </w:rPr>
              <w:t>1:00 p.m.</w:t>
            </w:r>
          </w:p>
        </w:tc>
        <w:tc>
          <w:tcPr>
            <w:tcW w:w="3233" w:type="pct"/>
            <w:vAlign w:val="center"/>
          </w:tcPr>
          <w:p w14:paraId="2DF997AC" w14:textId="77777777" w:rsidR="00CF5F9E" w:rsidRPr="006C3609" w:rsidRDefault="00CF5F9E" w:rsidP="00CF5F9E">
            <w:pPr>
              <w:rPr>
                <w:sz w:val="21"/>
                <w:szCs w:val="21"/>
              </w:rPr>
            </w:pPr>
            <w:r w:rsidRPr="006C3609">
              <w:rPr>
                <w:bCs/>
                <w:sz w:val="21"/>
                <w:szCs w:val="21"/>
              </w:rPr>
              <w:t xml:space="preserve">Reference Committee Lunch </w:t>
            </w:r>
            <w:r w:rsidRPr="006C3609">
              <w:rPr>
                <w:i/>
                <w:iCs/>
                <w:sz w:val="21"/>
                <w:szCs w:val="21"/>
              </w:rPr>
              <w:t>(By Invitation)</w:t>
            </w:r>
            <w:r w:rsidRPr="006C3609">
              <w:rPr>
                <w:iCs/>
                <w:sz w:val="21"/>
                <w:szCs w:val="21"/>
              </w:rPr>
              <w:t xml:space="preserve"> – Room E353B</w:t>
            </w:r>
          </w:p>
        </w:tc>
      </w:tr>
      <w:tr w:rsidR="00CF5F9E" w:rsidRPr="006C3609" w14:paraId="6ACF7251" w14:textId="77777777" w:rsidTr="00CF5F9E">
        <w:trPr>
          <w:jc w:val="center"/>
        </w:trPr>
        <w:tc>
          <w:tcPr>
            <w:tcW w:w="651" w:type="pct"/>
            <w:vAlign w:val="center"/>
          </w:tcPr>
          <w:p w14:paraId="38B60373" w14:textId="77777777" w:rsidR="00CF5F9E" w:rsidRPr="006C3609" w:rsidRDefault="00CF5F9E" w:rsidP="00CF5F9E">
            <w:pPr>
              <w:rPr>
                <w:sz w:val="21"/>
                <w:szCs w:val="21"/>
              </w:rPr>
            </w:pPr>
          </w:p>
        </w:tc>
        <w:tc>
          <w:tcPr>
            <w:tcW w:w="568" w:type="pct"/>
            <w:vAlign w:val="center"/>
          </w:tcPr>
          <w:p w14:paraId="39AF17C9" w14:textId="77777777" w:rsidR="00CF5F9E" w:rsidRPr="006C3609" w:rsidRDefault="00CF5F9E" w:rsidP="00CF5F9E">
            <w:pPr>
              <w:rPr>
                <w:sz w:val="21"/>
                <w:szCs w:val="21"/>
              </w:rPr>
            </w:pPr>
            <w:r w:rsidRPr="006C3609">
              <w:rPr>
                <w:sz w:val="21"/>
                <w:szCs w:val="21"/>
              </w:rPr>
              <w:t>12:00 p.m.</w:t>
            </w:r>
          </w:p>
        </w:tc>
        <w:tc>
          <w:tcPr>
            <w:tcW w:w="548" w:type="pct"/>
            <w:vAlign w:val="center"/>
          </w:tcPr>
          <w:p w14:paraId="0D305F07" w14:textId="77777777" w:rsidR="00CF5F9E" w:rsidRPr="006C3609" w:rsidRDefault="00CF5F9E" w:rsidP="00CF5F9E">
            <w:pPr>
              <w:rPr>
                <w:sz w:val="21"/>
                <w:szCs w:val="21"/>
              </w:rPr>
            </w:pPr>
            <w:r w:rsidRPr="006C3609">
              <w:rPr>
                <w:sz w:val="21"/>
                <w:szCs w:val="21"/>
              </w:rPr>
              <w:t>1:00 p.m.</w:t>
            </w:r>
          </w:p>
        </w:tc>
        <w:tc>
          <w:tcPr>
            <w:tcW w:w="3233" w:type="pct"/>
            <w:vAlign w:val="center"/>
          </w:tcPr>
          <w:p w14:paraId="13BA3D54" w14:textId="77777777" w:rsidR="00CF5F9E" w:rsidRPr="006C3609" w:rsidRDefault="00CF5F9E" w:rsidP="00CF5F9E">
            <w:pPr>
              <w:rPr>
                <w:sz w:val="21"/>
                <w:szCs w:val="21"/>
              </w:rPr>
            </w:pPr>
            <w:r w:rsidRPr="006C3609">
              <w:rPr>
                <w:sz w:val="21"/>
                <w:szCs w:val="21"/>
              </w:rPr>
              <w:t xml:space="preserve">Past Presidents’ Forum Lunch </w:t>
            </w:r>
            <w:r w:rsidRPr="006C3609">
              <w:rPr>
                <w:i/>
                <w:iCs/>
                <w:sz w:val="21"/>
                <w:szCs w:val="21"/>
              </w:rPr>
              <w:t>(By Invitation)</w:t>
            </w:r>
            <w:r w:rsidRPr="006C3609">
              <w:rPr>
                <w:iCs/>
                <w:sz w:val="21"/>
                <w:szCs w:val="21"/>
              </w:rPr>
              <w:t xml:space="preserve"> – Room 255</w:t>
            </w:r>
          </w:p>
        </w:tc>
      </w:tr>
      <w:tr w:rsidR="00CF5F9E" w:rsidRPr="006C3609" w14:paraId="3633E833" w14:textId="77777777" w:rsidTr="00CF5F9E">
        <w:trPr>
          <w:jc w:val="center"/>
        </w:trPr>
        <w:tc>
          <w:tcPr>
            <w:tcW w:w="651" w:type="pct"/>
            <w:vAlign w:val="center"/>
          </w:tcPr>
          <w:p w14:paraId="33616D1C" w14:textId="77777777" w:rsidR="00CF5F9E" w:rsidRPr="006C3609" w:rsidRDefault="00CF5F9E" w:rsidP="00CF5F9E">
            <w:pPr>
              <w:rPr>
                <w:sz w:val="21"/>
                <w:szCs w:val="21"/>
              </w:rPr>
            </w:pPr>
          </w:p>
        </w:tc>
        <w:tc>
          <w:tcPr>
            <w:tcW w:w="568" w:type="pct"/>
            <w:vAlign w:val="center"/>
          </w:tcPr>
          <w:p w14:paraId="3BA3A35D" w14:textId="77777777" w:rsidR="00CF5F9E" w:rsidRPr="006C3609" w:rsidRDefault="00CF5F9E" w:rsidP="00CF5F9E">
            <w:pPr>
              <w:rPr>
                <w:sz w:val="21"/>
                <w:szCs w:val="21"/>
              </w:rPr>
            </w:pPr>
            <w:r w:rsidRPr="006C3609">
              <w:rPr>
                <w:sz w:val="21"/>
                <w:szCs w:val="21"/>
              </w:rPr>
              <w:t>1:30 p.m.</w:t>
            </w:r>
          </w:p>
        </w:tc>
        <w:tc>
          <w:tcPr>
            <w:tcW w:w="548" w:type="pct"/>
            <w:vAlign w:val="center"/>
          </w:tcPr>
          <w:p w14:paraId="0FBEF89C" w14:textId="77777777" w:rsidR="00CF5F9E" w:rsidRPr="006C3609" w:rsidRDefault="00CF5F9E" w:rsidP="00CF5F9E">
            <w:pPr>
              <w:rPr>
                <w:sz w:val="21"/>
                <w:szCs w:val="21"/>
              </w:rPr>
            </w:pPr>
            <w:r w:rsidRPr="006C3609">
              <w:rPr>
                <w:sz w:val="21"/>
                <w:szCs w:val="21"/>
              </w:rPr>
              <w:t>3:00 p.m.</w:t>
            </w:r>
          </w:p>
        </w:tc>
        <w:tc>
          <w:tcPr>
            <w:tcW w:w="3233" w:type="pct"/>
            <w:vAlign w:val="center"/>
          </w:tcPr>
          <w:p w14:paraId="2C5439A3" w14:textId="77777777" w:rsidR="00CF5F9E" w:rsidRPr="006C3609" w:rsidRDefault="00CF5F9E" w:rsidP="00CF5F9E">
            <w:pPr>
              <w:autoSpaceDE w:val="0"/>
              <w:autoSpaceDN w:val="0"/>
              <w:rPr>
                <w:sz w:val="21"/>
                <w:szCs w:val="21"/>
              </w:rPr>
            </w:pPr>
            <w:r w:rsidRPr="006C3609">
              <w:rPr>
                <w:sz w:val="21"/>
                <w:szCs w:val="21"/>
              </w:rPr>
              <w:t>Reference Committee on Advocacy &amp; Other Priorities - Room E350</w:t>
            </w:r>
          </w:p>
        </w:tc>
      </w:tr>
      <w:tr w:rsidR="00CF5F9E" w:rsidRPr="006C3609" w14:paraId="286A1AE0" w14:textId="77777777" w:rsidTr="00CF5F9E">
        <w:trPr>
          <w:jc w:val="center"/>
        </w:trPr>
        <w:tc>
          <w:tcPr>
            <w:tcW w:w="651" w:type="pct"/>
            <w:vAlign w:val="center"/>
          </w:tcPr>
          <w:p w14:paraId="005FB909" w14:textId="77777777" w:rsidR="00CF5F9E" w:rsidRPr="006C3609" w:rsidRDefault="00CF5F9E" w:rsidP="00CF5F9E">
            <w:pPr>
              <w:rPr>
                <w:sz w:val="21"/>
                <w:szCs w:val="21"/>
              </w:rPr>
            </w:pPr>
          </w:p>
        </w:tc>
        <w:tc>
          <w:tcPr>
            <w:tcW w:w="568" w:type="pct"/>
            <w:vAlign w:val="center"/>
          </w:tcPr>
          <w:p w14:paraId="734A2CD6" w14:textId="77777777" w:rsidR="00CF5F9E" w:rsidRPr="006C3609" w:rsidDel="005C171B" w:rsidRDefault="00CF5F9E" w:rsidP="00CF5F9E">
            <w:pPr>
              <w:rPr>
                <w:sz w:val="21"/>
                <w:szCs w:val="21"/>
              </w:rPr>
            </w:pPr>
            <w:r w:rsidRPr="006C3609">
              <w:rPr>
                <w:sz w:val="21"/>
                <w:szCs w:val="21"/>
              </w:rPr>
              <w:t>2:30 p.m.</w:t>
            </w:r>
          </w:p>
        </w:tc>
        <w:tc>
          <w:tcPr>
            <w:tcW w:w="548" w:type="pct"/>
            <w:vAlign w:val="center"/>
          </w:tcPr>
          <w:p w14:paraId="7FA71223" w14:textId="77777777" w:rsidR="00CF5F9E" w:rsidRPr="006C3609" w:rsidDel="005C171B" w:rsidRDefault="00CF5F9E" w:rsidP="00CF5F9E">
            <w:pPr>
              <w:rPr>
                <w:sz w:val="21"/>
                <w:szCs w:val="21"/>
              </w:rPr>
            </w:pPr>
            <w:r w:rsidRPr="006C3609">
              <w:rPr>
                <w:sz w:val="21"/>
                <w:szCs w:val="21"/>
              </w:rPr>
              <w:t>4:00 p.m.</w:t>
            </w:r>
          </w:p>
        </w:tc>
        <w:tc>
          <w:tcPr>
            <w:tcW w:w="3233" w:type="pct"/>
            <w:vAlign w:val="center"/>
          </w:tcPr>
          <w:p w14:paraId="476FD5CE" w14:textId="77777777" w:rsidR="00CF5F9E" w:rsidRPr="006C3609" w:rsidRDefault="00CF5F9E" w:rsidP="00CF5F9E">
            <w:pPr>
              <w:rPr>
                <w:sz w:val="21"/>
                <w:szCs w:val="21"/>
              </w:rPr>
            </w:pPr>
            <w:r w:rsidRPr="006C3609">
              <w:rPr>
                <w:sz w:val="21"/>
                <w:szCs w:val="21"/>
              </w:rPr>
              <w:t>Reference Committee on Administration, Image &amp; Membership - Room E352</w:t>
            </w:r>
          </w:p>
        </w:tc>
      </w:tr>
      <w:tr w:rsidR="00CF5F9E" w:rsidRPr="006C3609" w14:paraId="196AF4BF" w14:textId="77777777" w:rsidTr="00CF5F9E">
        <w:trPr>
          <w:jc w:val="center"/>
        </w:trPr>
        <w:tc>
          <w:tcPr>
            <w:tcW w:w="651" w:type="pct"/>
            <w:vAlign w:val="center"/>
          </w:tcPr>
          <w:p w14:paraId="0995D174" w14:textId="77777777" w:rsidR="00CF5F9E" w:rsidRPr="006C3609" w:rsidRDefault="00CF5F9E" w:rsidP="00CF5F9E">
            <w:pPr>
              <w:rPr>
                <w:sz w:val="21"/>
                <w:szCs w:val="21"/>
              </w:rPr>
            </w:pPr>
          </w:p>
        </w:tc>
        <w:tc>
          <w:tcPr>
            <w:tcW w:w="568" w:type="pct"/>
            <w:vAlign w:val="center"/>
          </w:tcPr>
          <w:p w14:paraId="53910CF5" w14:textId="77777777" w:rsidR="00CF5F9E" w:rsidRPr="006C3609" w:rsidRDefault="00CF5F9E" w:rsidP="00CF5F9E">
            <w:pPr>
              <w:rPr>
                <w:sz w:val="21"/>
                <w:szCs w:val="21"/>
              </w:rPr>
            </w:pPr>
            <w:r w:rsidRPr="006C3609">
              <w:rPr>
                <w:sz w:val="21"/>
                <w:szCs w:val="21"/>
              </w:rPr>
              <w:t>3:30 p.m.</w:t>
            </w:r>
          </w:p>
        </w:tc>
        <w:tc>
          <w:tcPr>
            <w:tcW w:w="548" w:type="pct"/>
            <w:vAlign w:val="center"/>
          </w:tcPr>
          <w:p w14:paraId="7EAAE738" w14:textId="77777777" w:rsidR="00CF5F9E" w:rsidRPr="006C3609" w:rsidRDefault="00CF5F9E" w:rsidP="00CF5F9E">
            <w:pPr>
              <w:rPr>
                <w:sz w:val="21"/>
                <w:szCs w:val="21"/>
              </w:rPr>
            </w:pPr>
            <w:r w:rsidRPr="006C3609">
              <w:rPr>
                <w:sz w:val="21"/>
                <w:szCs w:val="21"/>
              </w:rPr>
              <w:t>5:00 p.m.</w:t>
            </w:r>
          </w:p>
        </w:tc>
        <w:tc>
          <w:tcPr>
            <w:tcW w:w="3233" w:type="pct"/>
            <w:vAlign w:val="center"/>
          </w:tcPr>
          <w:p w14:paraId="7D7555D6" w14:textId="77777777" w:rsidR="00CF5F9E" w:rsidRPr="006C3609" w:rsidRDefault="00CF5F9E" w:rsidP="00CF5F9E">
            <w:pPr>
              <w:rPr>
                <w:bCs/>
                <w:sz w:val="21"/>
                <w:szCs w:val="21"/>
              </w:rPr>
            </w:pPr>
            <w:r w:rsidRPr="006C3609">
              <w:rPr>
                <w:sz w:val="21"/>
                <w:szCs w:val="21"/>
              </w:rPr>
              <w:t>Reference Committee on Continuing Education - Room E351</w:t>
            </w:r>
          </w:p>
        </w:tc>
      </w:tr>
      <w:tr w:rsidR="00CF5F9E" w:rsidRPr="006C3609" w14:paraId="527BB42B" w14:textId="77777777" w:rsidTr="00CF5F9E">
        <w:trPr>
          <w:jc w:val="center"/>
        </w:trPr>
        <w:tc>
          <w:tcPr>
            <w:tcW w:w="651" w:type="pct"/>
            <w:vAlign w:val="center"/>
          </w:tcPr>
          <w:p w14:paraId="373BFC8F" w14:textId="77777777" w:rsidR="00CF5F9E" w:rsidRPr="006C3609" w:rsidRDefault="00CF5F9E" w:rsidP="00CF5F9E">
            <w:pPr>
              <w:rPr>
                <w:sz w:val="21"/>
                <w:szCs w:val="21"/>
              </w:rPr>
            </w:pPr>
            <w:r w:rsidRPr="006C3609">
              <w:rPr>
                <w:sz w:val="21"/>
                <w:szCs w:val="21"/>
              </w:rPr>
              <w:t>Saturday 11/4/17</w:t>
            </w:r>
          </w:p>
        </w:tc>
        <w:tc>
          <w:tcPr>
            <w:tcW w:w="568" w:type="pct"/>
            <w:vAlign w:val="center"/>
          </w:tcPr>
          <w:p w14:paraId="1354C422" w14:textId="77777777" w:rsidR="00CF5F9E" w:rsidRPr="006C3609" w:rsidRDefault="00CF5F9E" w:rsidP="00CF5F9E">
            <w:pPr>
              <w:rPr>
                <w:sz w:val="21"/>
                <w:szCs w:val="21"/>
              </w:rPr>
            </w:pPr>
            <w:r w:rsidRPr="006C3609">
              <w:rPr>
                <w:sz w:val="21"/>
                <w:szCs w:val="21"/>
              </w:rPr>
              <w:t>8:00 a.m.</w:t>
            </w:r>
          </w:p>
        </w:tc>
        <w:tc>
          <w:tcPr>
            <w:tcW w:w="548" w:type="pct"/>
            <w:vAlign w:val="center"/>
          </w:tcPr>
          <w:p w14:paraId="35F4F916" w14:textId="77777777" w:rsidR="00CF5F9E" w:rsidRPr="006C3609" w:rsidRDefault="00CF5F9E" w:rsidP="00CF5F9E">
            <w:pPr>
              <w:rPr>
                <w:sz w:val="21"/>
                <w:szCs w:val="21"/>
              </w:rPr>
            </w:pPr>
            <w:r w:rsidRPr="006C3609">
              <w:rPr>
                <w:sz w:val="21"/>
                <w:szCs w:val="21"/>
              </w:rPr>
              <w:t>10:00 a.m.</w:t>
            </w:r>
          </w:p>
        </w:tc>
        <w:tc>
          <w:tcPr>
            <w:tcW w:w="3233" w:type="pct"/>
            <w:vAlign w:val="center"/>
          </w:tcPr>
          <w:p w14:paraId="12048554" w14:textId="77777777" w:rsidR="00CF5F9E" w:rsidRPr="006C3609" w:rsidRDefault="00CF5F9E" w:rsidP="00CF5F9E">
            <w:pPr>
              <w:rPr>
                <w:bCs/>
                <w:sz w:val="21"/>
                <w:szCs w:val="21"/>
              </w:rPr>
            </w:pPr>
            <w:r w:rsidRPr="006C3609">
              <w:rPr>
                <w:bCs/>
                <w:sz w:val="21"/>
                <w:szCs w:val="21"/>
              </w:rPr>
              <w:t xml:space="preserve">Oral Health Literacy Panel and Town Hall Meeting - </w:t>
            </w:r>
            <w:r w:rsidRPr="006C3609">
              <w:rPr>
                <w:sz w:val="21"/>
                <w:szCs w:val="21"/>
              </w:rPr>
              <w:t>Room E350</w:t>
            </w:r>
          </w:p>
        </w:tc>
      </w:tr>
      <w:tr w:rsidR="00CF5F9E" w:rsidRPr="00AD2CCA" w14:paraId="4C6DB34A" w14:textId="77777777" w:rsidTr="00CF5F9E">
        <w:trPr>
          <w:trHeight w:val="548"/>
          <w:jc w:val="center"/>
        </w:trPr>
        <w:tc>
          <w:tcPr>
            <w:tcW w:w="651" w:type="pct"/>
            <w:vAlign w:val="center"/>
          </w:tcPr>
          <w:p w14:paraId="6EBBA87D" w14:textId="77777777" w:rsidR="00CF5F9E" w:rsidRPr="003F7B25" w:rsidRDefault="00CF5F9E" w:rsidP="00CF5F9E">
            <w:pPr>
              <w:rPr>
                <w:sz w:val="22"/>
                <w:szCs w:val="22"/>
              </w:rPr>
            </w:pPr>
          </w:p>
        </w:tc>
        <w:tc>
          <w:tcPr>
            <w:tcW w:w="568" w:type="pct"/>
            <w:vAlign w:val="center"/>
          </w:tcPr>
          <w:p w14:paraId="303BBF91" w14:textId="77777777" w:rsidR="00CF5F9E" w:rsidRPr="003F7B25" w:rsidRDefault="00CF5F9E" w:rsidP="00CF5F9E">
            <w:pPr>
              <w:rPr>
                <w:sz w:val="22"/>
                <w:szCs w:val="22"/>
              </w:rPr>
            </w:pPr>
          </w:p>
        </w:tc>
        <w:tc>
          <w:tcPr>
            <w:tcW w:w="548" w:type="pct"/>
            <w:vAlign w:val="center"/>
          </w:tcPr>
          <w:p w14:paraId="7F30F6C3" w14:textId="77777777" w:rsidR="00CF5F9E" w:rsidRPr="003F7B25" w:rsidRDefault="00CF5F9E" w:rsidP="00CF5F9E">
            <w:pPr>
              <w:rPr>
                <w:sz w:val="22"/>
                <w:szCs w:val="22"/>
              </w:rPr>
            </w:pPr>
          </w:p>
        </w:tc>
        <w:tc>
          <w:tcPr>
            <w:tcW w:w="3233" w:type="pct"/>
            <w:vAlign w:val="center"/>
          </w:tcPr>
          <w:p w14:paraId="147795EC" w14:textId="77777777" w:rsidR="00CF5F9E" w:rsidRDefault="00CF5F9E" w:rsidP="00CF5F9E">
            <w:pPr>
              <w:rPr>
                <w:bCs/>
                <w:sz w:val="22"/>
                <w:szCs w:val="22"/>
              </w:rPr>
            </w:pPr>
            <w:r w:rsidRPr="003F7B25">
              <w:rPr>
                <w:bCs/>
                <w:sz w:val="22"/>
                <w:szCs w:val="22"/>
              </w:rPr>
              <w:t>Regional Caucuses</w:t>
            </w:r>
          </w:p>
          <w:tbl>
            <w:tblPr>
              <w:tblW w:w="60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0"/>
              <w:gridCol w:w="1100"/>
              <w:gridCol w:w="3083"/>
              <w:gridCol w:w="783"/>
            </w:tblGrid>
            <w:tr w:rsidR="00CF5F9E" w:rsidRPr="00B56355" w14:paraId="597AF297" w14:textId="77777777" w:rsidTr="009632E0">
              <w:tc>
                <w:tcPr>
                  <w:tcW w:w="1080" w:type="dxa"/>
                  <w:shd w:val="clear" w:color="auto" w:fill="auto"/>
                  <w:noWrap/>
                  <w:vAlign w:val="bottom"/>
                  <w:hideMark/>
                </w:tcPr>
                <w:p w14:paraId="4ABF349C" w14:textId="77777777" w:rsidR="00CF5F9E" w:rsidRPr="00667C9F" w:rsidRDefault="00CF5F9E" w:rsidP="00CF5F9E">
                  <w:pPr>
                    <w:rPr>
                      <w:rFonts w:eastAsia="Times New Roman"/>
                      <w:color w:val="000000"/>
                      <w:sz w:val="20"/>
                      <w:szCs w:val="20"/>
                    </w:rPr>
                  </w:pPr>
                  <w:r w:rsidRPr="00667C9F">
                    <w:rPr>
                      <w:rFonts w:eastAsia="Times New Roman"/>
                      <w:color w:val="000000"/>
                      <w:sz w:val="20"/>
                      <w:szCs w:val="20"/>
                    </w:rPr>
                    <w:t>Start time</w:t>
                  </w:r>
                </w:p>
              </w:tc>
              <w:tc>
                <w:tcPr>
                  <w:tcW w:w="1100" w:type="dxa"/>
                  <w:shd w:val="clear" w:color="auto" w:fill="auto"/>
                  <w:noWrap/>
                  <w:vAlign w:val="bottom"/>
                  <w:hideMark/>
                </w:tcPr>
                <w:p w14:paraId="24520F27" w14:textId="77777777" w:rsidR="00CF5F9E" w:rsidRPr="00667C9F" w:rsidRDefault="00CF5F9E" w:rsidP="00CF5F9E">
                  <w:pPr>
                    <w:rPr>
                      <w:rFonts w:eastAsia="Times New Roman"/>
                      <w:color w:val="000000"/>
                      <w:sz w:val="20"/>
                      <w:szCs w:val="20"/>
                    </w:rPr>
                  </w:pPr>
                  <w:r w:rsidRPr="00667C9F">
                    <w:rPr>
                      <w:rFonts w:eastAsia="Times New Roman"/>
                      <w:color w:val="000000"/>
                      <w:sz w:val="20"/>
                      <w:szCs w:val="20"/>
                    </w:rPr>
                    <w:t>End time</w:t>
                  </w:r>
                </w:p>
              </w:tc>
              <w:tc>
                <w:tcPr>
                  <w:tcW w:w="3083" w:type="dxa"/>
                  <w:shd w:val="clear" w:color="auto" w:fill="auto"/>
                  <w:noWrap/>
                  <w:vAlign w:val="bottom"/>
                  <w:hideMark/>
                </w:tcPr>
                <w:p w14:paraId="7B1C13C5" w14:textId="77777777" w:rsidR="00CF5F9E" w:rsidRPr="00667C9F" w:rsidRDefault="00CF5F9E" w:rsidP="00CF5F9E">
                  <w:pPr>
                    <w:rPr>
                      <w:rFonts w:eastAsia="Times New Roman"/>
                      <w:color w:val="000000"/>
                      <w:sz w:val="20"/>
                      <w:szCs w:val="20"/>
                    </w:rPr>
                  </w:pPr>
                  <w:r w:rsidRPr="00667C9F">
                    <w:rPr>
                      <w:rFonts w:eastAsia="Times New Roman"/>
                      <w:color w:val="000000"/>
                      <w:sz w:val="20"/>
                      <w:szCs w:val="20"/>
                    </w:rPr>
                    <w:t>Official Function Name</w:t>
                  </w:r>
                </w:p>
              </w:tc>
              <w:tc>
                <w:tcPr>
                  <w:tcW w:w="760" w:type="dxa"/>
                  <w:shd w:val="clear" w:color="auto" w:fill="auto"/>
                  <w:noWrap/>
                  <w:vAlign w:val="bottom"/>
                  <w:hideMark/>
                </w:tcPr>
                <w:p w14:paraId="7F2F6D24" w14:textId="77777777" w:rsidR="00CF5F9E" w:rsidRPr="00667C9F" w:rsidRDefault="00CF5F9E" w:rsidP="00CF5F9E">
                  <w:pPr>
                    <w:rPr>
                      <w:rFonts w:eastAsia="Times New Roman"/>
                      <w:color w:val="000000"/>
                      <w:sz w:val="20"/>
                      <w:szCs w:val="20"/>
                    </w:rPr>
                  </w:pPr>
                  <w:r w:rsidRPr="00667C9F">
                    <w:rPr>
                      <w:rFonts w:eastAsia="Times New Roman"/>
                      <w:color w:val="000000"/>
                      <w:sz w:val="20"/>
                      <w:szCs w:val="20"/>
                    </w:rPr>
                    <w:t>Room</w:t>
                  </w:r>
                </w:p>
              </w:tc>
            </w:tr>
            <w:tr w:rsidR="00CF5F9E" w:rsidRPr="00B56355" w14:paraId="0C364FA1" w14:textId="77777777" w:rsidTr="009632E0">
              <w:tc>
                <w:tcPr>
                  <w:tcW w:w="1080" w:type="dxa"/>
                  <w:shd w:val="clear" w:color="auto" w:fill="auto"/>
                  <w:noWrap/>
                  <w:vAlign w:val="bottom"/>
                  <w:hideMark/>
                </w:tcPr>
                <w:p w14:paraId="5CB97614" w14:textId="77777777" w:rsidR="00CF5F9E" w:rsidRPr="00667C9F" w:rsidRDefault="00CF5F9E" w:rsidP="00CF5F9E">
                  <w:pPr>
                    <w:rPr>
                      <w:rFonts w:eastAsia="Times New Roman"/>
                      <w:color w:val="000000"/>
                      <w:sz w:val="20"/>
                      <w:szCs w:val="20"/>
                    </w:rPr>
                  </w:pPr>
                  <w:r w:rsidRPr="00667C9F">
                    <w:rPr>
                      <w:rFonts w:eastAsia="Times New Roman"/>
                      <w:color w:val="000000"/>
                      <w:sz w:val="20"/>
                      <w:szCs w:val="20"/>
                    </w:rPr>
                    <w:t>10:30 a.m.</w:t>
                  </w:r>
                </w:p>
              </w:tc>
              <w:tc>
                <w:tcPr>
                  <w:tcW w:w="1100" w:type="dxa"/>
                  <w:shd w:val="clear" w:color="auto" w:fill="auto"/>
                  <w:noWrap/>
                  <w:vAlign w:val="bottom"/>
                  <w:hideMark/>
                </w:tcPr>
                <w:p w14:paraId="51F3B455" w14:textId="77777777" w:rsidR="00CF5F9E" w:rsidRPr="00667C9F" w:rsidRDefault="00CF5F9E" w:rsidP="00CF5F9E">
                  <w:pPr>
                    <w:rPr>
                      <w:rFonts w:eastAsia="Times New Roman"/>
                      <w:color w:val="000000"/>
                      <w:sz w:val="20"/>
                      <w:szCs w:val="20"/>
                    </w:rPr>
                  </w:pPr>
                  <w:r w:rsidRPr="00667C9F">
                    <w:rPr>
                      <w:rFonts w:eastAsia="Times New Roman"/>
                      <w:color w:val="000000"/>
                      <w:sz w:val="20"/>
                      <w:szCs w:val="20"/>
                    </w:rPr>
                    <w:t>3:30 p.m.</w:t>
                  </w:r>
                </w:p>
              </w:tc>
              <w:tc>
                <w:tcPr>
                  <w:tcW w:w="3083" w:type="dxa"/>
                  <w:shd w:val="clear" w:color="auto" w:fill="auto"/>
                  <w:noWrap/>
                  <w:vAlign w:val="bottom"/>
                  <w:hideMark/>
                </w:tcPr>
                <w:p w14:paraId="0D59FD45" w14:textId="77777777" w:rsidR="00CF5F9E" w:rsidRPr="00667C9F" w:rsidRDefault="00CF5F9E" w:rsidP="00CF5F9E">
                  <w:pPr>
                    <w:rPr>
                      <w:rFonts w:eastAsia="Times New Roman"/>
                      <w:color w:val="000000"/>
                      <w:sz w:val="20"/>
                      <w:szCs w:val="20"/>
                    </w:rPr>
                  </w:pPr>
                  <w:r w:rsidRPr="00667C9F">
                    <w:rPr>
                      <w:rFonts w:eastAsia="Times New Roman"/>
                      <w:color w:val="000000"/>
                      <w:sz w:val="20"/>
                      <w:szCs w:val="20"/>
                    </w:rPr>
                    <w:t>Region 1 Caucus</w:t>
                  </w:r>
                </w:p>
              </w:tc>
              <w:tc>
                <w:tcPr>
                  <w:tcW w:w="760" w:type="dxa"/>
                  <w:shd w:val="clear" w:color="auto" w:fill="auto"/>
                  <w:noWrap/>
                  <w:vAlign w:val="bottom"/>
                  <w:hideMark/>
                </w:tcPr>
                <w:p w14:paraId="5055F21E" w14:textId="77777777" w:rsidR="00CF5F9E" w:rsidRPr="00667C9F" w:rsidRDefault="00CF5F9E" w:rsidP="00CF5F9E">
                  <w:pPr>
                    <w:rPr>
                      <w:rFonts w:eastAsia="Times New Roman"/>
                      <w:color w:val="000000"/>
                      <w:sz w:val="20"/>
                      <w:szCs w:val="20"/>
                    </w:rPr>
                  </w:pPr>
                  <w:r w:rsidRPr="00667C9F">
                    <w:rPr>
                      <w:rFonts w:eastAsia="Times New Roman"/>
                      <w:color w:val="000000"/>
                      <w:sz w:val="20"/>
                      <w:szCs w:val="20"/>
                    </w:rPr>
                    <w:t>E267</w:t>
                  </w:r>
                </w:p>
              </w:tc>
            </w:tr>
            <w:tr w:rsidR="00CF5F9E" w:rsidRPr="00B56355" w14:paraId="02C57DE4" w14:textId="77777777" w:rsidTr="009632E0">
              <w:tc>
                <w:tcPr>
                  <w:tcW w:w="1080" w:type="dxa"/>
                  <w:shd w:val="clear" w:color="auto" w:fill="auto"/>
                  <w:noWrap/>
                  <w:vAlign w:val="bottom"/>
                  <w:hideMark/>
                </w:tcPr>
                <w:p w14:paraId="1A998817" w14:textId="77777777" w:rsidR="00CF5F9E" w:rsidRPr="00667C9F" w:rsidRDefault="00CF5F9E" w:rsidP="00CF5F9E">
                  <w:pPr>
                    <w:rPr>
                      <w:rFonts w:eastAsia="Times New Roman"/>
                      <w:color w:val="000000"/>
                      <w:sz w:val="20"/>
                      <w:szCs w:val="20"/>
                    </w:rPr>
                  </w:pPr>
                  <w:r w:rsidRPr="00667C9F">
                    <w:rPr>
                      <w:rFonts w:eastAsia="Times New Roman"/>
                      <w:color w:val="000000"/>
                      <w:sz w:val="20"/>
                      <w:szCs w:val="20"/>
                    </w:rPr>
                    <w:t>10:15 a.m.</w:t>
                  </w:r>
                </w:p>
              </w:tc>
              <w:tc>
                <w:tcPr>
                  <w:tcW w:w="1100" w:type="dxa"/>
                  <w:shd w:val="clear" w:color="auto" w:fill="auto"/>
                  <w:noWrap/>
                  <w:vAlign w:val="bottom"/>
                  <w:hideMark/>
                </w:tcPr>
                <w:p w14:paraId="0F06A177" w14:textId="77777777" w:rsidR="00CF5F9E" w:rsidRPr="00667C9F" w:rsidRDefault="00CF5F9E" w:rsidP="00CF5F9E">
                  <w:pPr>
                    <w:rPr>
                      <w:rFonts w:eastAsia="Times New Roman"/>
                      <w:color w:val="000000"/>
                      <w:sz w:val="20"/>
                      <w:szCs w:val="20"/>
                    </w:rPr>
                  </w:pPr>
                  <w:r w:rsidRPr="00667C9F">
                    <w:rPr>
                      <w:rFonts w:eastAsia="Times New Roman"/>
                      <w:color w:val="000000"/>
                      <w:sz w:val="20"/>
                      <w:szCs w:val="20"/>
                    </w:rPr>
                    <w:t>12:00 p.m.</w:t>
                  </w:r>
                </w:p>
              </w:tc>
              <w:tc>
                <w:tcPr>
                  <w:tcW w:w="3083" w:type="dxa"/>
                  <w:shd w:val="clear" w:color="auto" w:fill="auto"/>
                  <w:noWrap/>
                  <w:vAlign w:val="bottom"/>
                  <w:hideMark/>
                </w:tcPr>
                <w:p w14:paraId="0C6D142C" w14:textId="1535B89B" w:rsidR="00CF5F9E" w:rsidRPr="00667C9F" w:rsidRDefault="00CF5F9E" w:rsidP="00CF5F9E">
                  <w:pPr>
                    <w:rPr>
                      <w:rFonts w:eastAsia="Times New Roman"/>
                      <w:color w:val="000000"/>
                      <w:sz w:val="20"/>
                      <w:szCs w:val="20"/>
                    </w:rPr>
                  </w:pPr>
                  <w:r w:rsidRPr="00667C9F">
                    <w:rPr>
                      <w:rFonts w:eastAsia="Times New Roman"/>
                      <w:color w:val="000000"/>
                      <w:sz w:val="20"/>
                      <w:szCs w:val="20"/>
                    </w:rPr>
                    <w:t>Region 2 Caucus</w:t>
                  </w:r>
                </w:p>
              </w:tc>
              <w:tc>
                <w:tcPr>
                  <w:tcW w:w="760" w:type="dxa"/>
                  <w:shd w:val="clear" w:color="auto" w:fill="auto"/>
                  <w:noWrap/>
                  <w:vAlign w:val="bottom"/>
                  <w:hideMark/>
                </w:tcPr>
                <w:p w14:paraId="4FAB8977" w14:textId="77777777" w:rsidR="00CF5F9E" w:rsidRPr="00667C9F" w:rsidRDefault="00CF5F9E" w:rsidP="00CF5F9E">
                  <w:pPr>
                    <w:rPr>
                      <w:rFonts w:eastAsia="Times New Roman"/>
                      <w:color w:val="000000"/>
                      <w:sz w:val="20"/>
                      <w:szCs w:val="20"/>
                    </w:rPr>
                  </w:pPr>
                  <w:r w:rsidRPr="00667C9F">
                    <w:rPr>
                      <w:rFonts w:eastAsia="Times New Roman"/>
                      <w:color w:val="000000"/>
                      <w:sz w:val="20"/>
                      <w:szCs w:val="20"/>
                    </w:rPr>
                    <w:t>E263</w:t>
                  </w:r>
                </w:p>
              </w:tc>
            </w:tr>
            <w:tr w:rsidR="00CF5F9E" w:rsidRPr="00B56355" w14:paraId="1EAD44BD" w14:textId="77777777" w:rsidTr="009632E0">
              <w:tc>
                <w:tcPr>
                  <w:tcW w:w="1080" w:type="dxa"/>
                  <w:shd w:val="clear" w:color="auto" w:fill="auto"/>
                  <w:noWrap/>
                  <w:vAlign w:val="bottom"/>
                  <w:hideMark/>
                </w:tcPr>
                <w:p w14:paraId="6D7B3744" w14:textId="77777777" w:rsidR="00CF5F9E" w:rsidRPr="00667C9F" w:rsidRDefault="00CF5F9E" w:rsidP="00CF5F9E">
                  <w:pPr>
                    <w:rPr>
                      <w:rFonts w:eastAsia="Times New Roman"/>
                      <w:color w:val="000000"/>
                      <w:sz w:val="20"/>
                      <w:szCs w:val="20"/>
                    </w:rPr>
                  </w:pPr>
                  <w:r w:rsidRPr="00667C9F">
                    <w:rPr>
                      <w:rFonts w:eastAsia="Times New Roman"/>
                      <w:color w:val="000000"/>
                      <w:sz w:val="20"/>
                      <w:szCs w:val="20"/>
                    </w:rPr>
                    <w:t>10:15 a.m.</w:t>
                  </w:r>
                </w:p>
              </w:tc>
              <w:tc>
                <w:tcPr>
                  <w:tcW w:w="1100" w:type="dxa"/>
                  <w:shd w:val="clear" w:color="auto" w:fill="auto"/>
                  <w:noWrap/>
                  <w:vAlign w:val="bottom"/>
                  <w:hideMark/>
                </w:tcPr>
                <w:p w14:paraId="2B0428B0" w14:textId="77777777" w:rsidR="00CF5F9E" w:rsidRPr="00667C9F" w:rsidRDefault="00CF5F9E" w:rsidP="00CF5F9E">
                  <w:pPr>
                    <w:rPr>
                      <w:rFonts w:eastAsia="Times New Roman"/>
                      <w:color w:val="000000"/>
                      <w:sz w:val="20"/>
                      <w:szCs w:val="20"/>
                    </w:rPr>
                  </w:pPr>
                  <w:r w:rsidRPr="00667C9F">
                    <w:rPr>
                      <w:rFonts w:eastAsia="Times New Roman"/>
                      <w:color w:val="000000"/>
                      <w:sz w:val="20"/>
                      <w:szCs w:val="20"/>
                    </w:rPr>
                    <w:t>4:00 p.m.</w:t>
                  </w:r>
                </w:p>
              </w:tc>
              <w:tc>
                <w:tcPr>
                  <w:tcW w:w="3083" w:type="dxa"/>
                  <w:shd w:val="clear" w:color="auto" w:fill="auto"/>
                  <w:noWrap/>
                  <w:vAlign w:val="bottom"/>
                  <w:hideMark/>
                </w:tcPr>
                <w:p w14:paraId="5999B197" w14:textId="77777777" w:rsidR="00CF5F9E" w:rsidRPr="00667C9F" w:rsidRDefault="00CF5F9E" w:rsidP="00CF5F9E">
                  <w:pPr>
                    <w:rPr>
                      <w:rFonts w:eastAsia="Times New Roman"/>
                      <w:color w:val="000000"/>
                      <w:sz w:val="20"/>
                      <w:szCs w:val="20"/>
                    </w:rPr>
                  </w:pPr>
                  <w:r w:rsidRPr="00667C9F">
                    <w:rPr>
                      <w:rFonts w:eastAsia="Times New Roman"/>
                      <w:color w:val="000000"/>
                      <w:sz w:val="20"/>
                      <w:szCs w:val="20"/>
                    </w:rPr>
                    <w:t>Region 3 Caucus</w:t>
                  </w:r>
                </w:p>
              </w:tc>
              <w:tc>
                <w:tcPr>
                  <w:tcW w:w="760" w:type="dxa"/>
                  <w:shd w:val="clear" w:color="auto" w:fill="auto"/>
                  <w:noWrap/>
                  <w:vAlign w:val="bottom"/>
                  <w:hideMark/>
                </w:tcPr>
                <w:p w14:paraId="783EDCE5" w14:textId="77777777" w:rsidR="00CF5F9E" w:rsidRPr="00667C9F" w:rsidRDefault="00CF5F9E" w:rsidP="00CF5F9E">
                  <w:pPr>
                    <w:rPr>
                      <w:rFonts w:eastAsia="Times New Roman"/>
                      <w:color w:val="000000"/>
                      <w:sz w:val="20"/>
                      <w:szCs w:val="20"/>
                    </w:rPr>
                  </w:pPr>
                  <w:r w:rsidRPr="00667C9F">
                    <w:rPr>
                      <w:rFonts w:eastAsia="Times New Roman"/>
                      <w:color w:val="000000"/>
                      <w:sz w:val="20"/>
                      <w:szCs w:val="20"/>
                    </w:rPr>
                    <w:t>E266</w:t>
                  </w:r>
                </w:p>
              </w:tc>
            </w:tr>
            <w:tr w:rsidR="00CF5F9E" w:rsidRPr="00B56355" w14:paraId="1A406BB6" w14:textId="77777777" w:rsidTr="009632E0">
              <w:tc>
                <w:tcPr>
                  <w:tcW w:w="1080" w:type="dxa"/>
                  <w:shd w:val="clear" w:color="auto" w:fill="auto"/>
                  <w:noWrap/>
                  <w:vAlign w:val="bottom"/>
                  <w:hideMark/>
                </w:tcPr>
                <w:p w14:paraId="7832D0C3" w14:textId="77777777" w:rsidR="00CF5F9E" w:rsidRPr="00667C9F" w:rsidRDefault="00CF5F9E" w:rsidP="00CF5F9E">
                  <w:pPr>
                    <w:rPr>
                      <w:rFonts w:eastAsia="Times New Roman"/>
                      <w:color w:val="000000"/>
                      <w:sz w:val="20"/>
                      <w:szCs w:val="20"/>
                    </w:rPr>
                  </w:pPr>
                  <w:r w:rsidRPr="00667C9F">
                    <w:rPr>
                      <w:rFonts w:eastAsia="Times New Roman"/>
                      <w:color w:val="000000"/>
                      <w:sz w:val="20"/>
                      <w:szCs w:val="20"/>
                    </w:rPr>
                    <w:t>10:15 a.m.</w:t>
                  </w:r>
                </w:p>
              </w:tc>
              <w:tc>
                <w:tcPr>
                  <w:tcW w:w="1100" w:type="dxa"/>
                  <w:shd w:val="clear" w:color="auto" w:fill="auto"/>
                  <w:noWrap/>
                  <w:vAlign w:val="bottom"/>
                  <w:hideMark/>
                </w:tcPr>
                <w:p w14:paraId="507FBB54" w14:textId="77777777" w:rsidR="00CF5F9E" w:rsidRPr="00667C9F" w:rsidRDefault="00CF5F9E" w:rsidP="00CF5F9E">
                  <w:pPr>
                    <w:rPr>
                      <w:rFonts w:eastAsia="Times New Roman"/>
                      <w:color w:val="000000"/>
                      <w:sz w:val="20"/>
                      <w:szCs w:val="20"/>
                    </w:rPr>
                  </w:pPr>
                  <w:r w:rsidRPr="00667C9F">
                    <w:rPr>
                      <w:rFonts w:eastAsia="Times New Roman"/>
                      <w:color w:val="000000"/>
                      <w:sz w:val="20"/>
                      <w:szCs w:val="20"/>
                    </w:rPr>
                    <w:t>2:30 p.m.</w:t>
                  </w:r>
                </w:p>
              </w:tc>
              <w:tc>
                <w:tcPr>
                  <w:tcW w:w="3083" w:type="dxa"/>
                  <w:shd w:val="clear" w:color="auto" w:fill="auto"/>
                  <w:noWrap/>
                  <w:vAlign w:val="bottom"/>
                  <w:hideMark/>
                </w:tcPr>
                <w:p w14:paraId="4F427455" w14:textId="77777777" w:rsidR="00CF5F9E" w:rsidRPr="00667C9F" w:rsidRDefault="00CF5F9E" w:rsidP="00CF5F9E">
                  <w:pPr>
                    <w:rPr>
                      <w:rFonts w:eastAsia="Times New Roman"/>
                      <w:color w:val="000000"/>
                      <w:sz w:val="20"/>
                      <w:szCs w:val="20"/>
                    </w:rPr>
                  </w:pPr>
                  <w:r w:rsidRPr="00667C9F">
                    <w:rPr>
                      <w:rFonts w:eastAsia="Times New Roman"/>
                      <w:color w:val="000000"/>
                      <w:sz w:val="20"/>
                      <w:szCs w:val="20"/>
                    </w:rPr>
                    <w:t>Region 4 Caucus</w:t>
                  </w:r>
                </w:p>
              </w:tc>
              <w:tc>
                <w:tcPr>
                  <w:tcW w:w="760" w:type="dxa"/>
                  <w:shd w:val="clear" w:color="auto" w:fill="auto"/>
                  <w:noWrap/>
                  <w:vAlign w:val="bottom"/>
                  <w:hideMark/>
                </w:tcPr>
                <w:p w14:paraId="4375D385" w14:textId="77777777" w:rsidR="00CF5F9E" w:rsidRPr="00667C9F" w:rsidRDefault="00CF5F9E" w:rsidP="00CF5F9E">
                  <w:pPr>
                    <w:rPr>
                      <w:rFonts w:eastAsia="Times New Roman"/>
                      <w:color w:val="000000"/>
                      <w:sz w:val="20"/>
                      <w:szCs w:val="20"/>
                    </w:rPr>
                  </w:pPr>
                  <w:r w:rsidRPr="00667C9F">
                    <w:rPr>
                      <w:rFonts w:eastAsia="Times New Roman"/>
                      <w:color w:val="000000"/>
                      <w:sz w:val="20"/>
                      <w:szCs w:val="20"/>
                    </w:rPr>
                    <w:t>E255</w:t>
                  </w:r>
                </w:p>
              </w:tc>
            </w:tr>
            <w:tr w:rsidR="00CF5F9E" w:rsidRPr="00B56355" w14:paraId="2F743757" w14:textId="77777777" w:rsidTr="009632E0">
              <w:tc>
                <w:tcPr>
                  <w:tcW w:w="1080" w:type="dxa"/>
                  <w:shd w:val="clear" w:color="auto" w:fill="auto"/>
                  <w:noWrap/>
                  <w:vAlign w:val="bottom"/>
                  <w:hideMark/>
                </w:tcPr>
                <w:p w14:paraId="3470E927" w14:textId="77777777" w:rsidR="00CF5F9E" w:rsidRPr="00667C9F" w:rsidRDefault="00CF5F9E" w:rsidP="00CF5F9E">
                  <w:pPr>
                    <w:rPr>
                      <w:rFonts w:eastAsia="Times New Roman"/>
                      <w:color w:val="000000"/>
                      <w:sz w:val="20"/>
                      <w:szCs w:val="20"/>
                    </w:rPr>
                  </w:pPr>
                  <w:r w:rsidRPr="00667C9F">
                    <w:rPr>
                      <w:rFonts w:eastAsia="Times New Roman"/>
                      <w:color w:val="000000"/>
                      <w:sz w:val="20"/>
                      <w:szCs w:val="20"/>
                    </w:rPr>
                    <w:t>10:15 a.m.</w:t>
                  </w:r>
                </w:p>
              </w:tc>
              <w:tc>
                <w:tcPr>
                  <w:tcW w:w="1100" w:type="dxa"/>
                  <w:shd w:val="clear" w:color="auto" w:fill="auto"/>
                  <w:noWrap/>
                  <w:vAlign w:val="bottom"/>
                  <w:hideMark/>
                </w:tcPr>
                <w:p w14:paraId="6AAD544F" w14:textId="77777777" w:rsidR="00CF5F9E" w:rsidRPr="00667C9F" w:rsidRDefault="00CF5F9E" w:rsidP="00CF5F9E">
                  <w:pPr>
                    <w:rPr>
                      <w:rFonts w:eastAsia="Times New Roman"/>
                      <w:color w:val="000000"/>
                      <w:sz w:val="20"/>
                      <w:szCs w:val="20"/>
                    </w:rPr>
                  </w:pPr>
                  <w:r w:rsidRPr="00667C9F">
                    <w:rPr>
                      <w:rFonts w:eastAsia="Times New Roman"/>
                      <w:color w:val="000000"/>
                      <w:sz w:val="20"/>
                      <w:szCs w:val="20"/>
                    </w:rPr>
                    <w:t>3:30 p.m.</w:t>
                  </w:r>
                </w:p>
              </w:tc>
              <w:tc>
                <w:tcPr>
                  <w:tcW w:w="3083" w:type="dxa"/>
                  <w:shd w:val="clear" w:color="auto" w:fill="auto"/>
                  <w:noWrap/>
                  <w:vAlign w:val="bottom"/>
                  <w:hideMark/>
                </w:tcPr>
                <w:p w14:paraId="16883E0F" w14:textId="77777777" w:rsidR="00CF5F9E" w:rsidRPr="00667C9F" w:rsidRDefault="00CF5F9E" w:rsidP="00CF5F9E">
                  <w:pPr>
                    <w:rPr>
                      <w:rFonts w:eastAsia="Times New Roman"/>
                      <w:color w:val="000000"/>
                      <w:sz w:val="20"/>
                      <w:szCs w:val="20"/>
                    </w:rPr>
                  </w:pPr>
                  <w:r w:rsidRPr="00667C9F">
                    <w:rPr>
                      <w:rFonts w:eastAsia="Times New Roman"/>
                      <w:color w:val="000000"/>
                      <w:sz w:val="20"/>
                      <w:szCs w:val="20"/>
                    </w:rPr>
                    <w:t>Region 5 Caucus</w:t>
                  </w:r>
                </w:p>
              </w:tc>
              <w:tc>
                <w:tcPr>
                  <w:tcW w:w="760" w:type="dxa"/>
                  <w:shd w:val="clear" w:color="auto" w:fill="auto"/>
                  <w:noWrap/>
                  <w:vAlign w:val="bottom"/>
                  <w:hideMark/>
                </w:tcPr>
                <w:p w14:paraId="03C17362" w14:textId="77777777" w:rsidR="00CF5F9E" w:rsidRPr="00667C9F" w:rsidRDefault="00CF5F9E" w:rsidP="00CF5F9E">
                  <w:pPr>
                    <w:rPr>
                      <w:rFonts w:eastAsia="Times New Roman"/>
                      <w:color w:val="000000"/>
                      <w:sz w:val="20"/>
                      <w:szCs w:val="20"/>
                    </w:rPr>
                  </w:pPr>
                  <w:r w:rsidRPr="00667C9F">
                    <w:rPr>
                      <w:rFonts w:eastAsia="Times New Roman"/>
                      <w:color w:val="000000"/>
                      <w:sz w:val="20"/>
                      <w:szCs w:val="20"/>
                    </w:rPr>
                    <w:t>E265</w:t>
                  </w:r>
                </w:p>
              </w:tc>
            </w:tr>
            <w:tr w:rsidR="00CF5F9E" w:rsidRPr="00B56355" w14:paraId="5719DBF6" w14:textId="77777777" w:rsidTr="009632E0">
              <w:tc>
                <w:tcPr>
                  <w:tcW w:w="1080" w:type="dxa"/>
                  <w:shd w:val="clear" w:color="auto" w:fill="auto"/>
                  <w:noWrap/>
                  <w:vAlign w:val="bottom"/>
                  <w:hideMark/>
                </w:tcPr>
                <w:p w14:paraId="187BDC0D" w14:textId="77777777" w:rsidR="00CF5F9E" w:rsidRPr="00667C9F" w:rsidRDefault="00CF5F9E" w:rsidP="00CF5F9E">
                  <w:pPr>
                    <w:rPr>
                      <w:rFonts w:eastAsia="Times New Roman"/>
                      <w:color w:val="000000"/>
                      <w:sz w:val="20"/>
                      <w:szCs w:val="20"/>
                    </w:rPr>
                  </w:pPr>
                  <w:r w:rsidRPr="00667C9F">
                    <w:rPr>
                      <w:rFonts w:eastAsia="Times New Roman"/>
                      <w:color w:val="000000"/>
                      <w:sz w:val="20"/>
                      <w:szCs w:val="20"/>
                    </w:rPr>
                    <w:t>10:15 a.m.</w:t>
                  </w:r>
                </w:p>
              </w:tc>
              <w:tc>
                <w:tcPr>
                  <w:tcW w:w="1100" w:type="dxa"/>
                  <w:shd w:val="clear" w:color="auto" w:fill="auto"/>
                  <w:noWrap/>
                  <w:vAlign w:val="bottom"/>
                  <w:hideMark/>
                </w:tcPr>
                <w:p w14:paraId="62B59139" w14:textId="77777777" w:rsidR="00CF5F9E" w:rsidRPr="00667C9F" w:rsidRDefault="00CF5F9E" w:rsidP="00CF5F9E">
                  <w:pPr>
                    <w:rPr>
                      <w:rFonts w:eastAsia="Times New Roman"/>
                      <w:color w:val="000000"/>
                      <w:sz w:val="20"/>
                      <w:szCs w:val="20"/>
                    </w:rPr>
                  </w:pPr>
                  <w:r w:rsidRPr="00667C9F">
                    <w:rPr>
                      <w:rFonts w:eastAsia="Times New Roman"/>
                      <w:color w:val="000000"/>
                      <w:sz w:val="20"/>
                      <w:szCs w:val="20"/>
                    </w:rPr>
                    <w:t>1:00 p.m.</w:t>
                  </w:r>
                </w:p>
              </w:tc>
              <w:tc>
                <w:tcPr>
                  <w:tcW w:w="3083" w:type="dxa"/>
                  <w:shd w:val="clear" w:color="auto" w:fill="auto"/>
                  <w:noWrap/>
                  <w:vAlign w:val="bottom"/>
                  <w:hideMark/>
                </w:tcPr>
                <w:p w14:paraId="6A9121E1" w14:textId="77777777" w:rsidR="00CF5F9E" w:rsidRPr="00667C9F" w:rsidRDefault="00CF5F9E" w:rsidP="00CF5F9E">
                  <w:pPr>
                    <w:rPr>
                      <w:rFonts w:eastAsia="Times New Roman"/>
                      <w:color w:val="000000"/>
                      <w:sz w:val="20"/>
                      <w:szCs w:val="20"/>
                    </w:rPr>
                  </w:pPr>
                  <w:r w:rsidRPr="00667C9F">
                    <w:rPr>
                      <w:rFonts w:eastAsia="Times New Roman"/>
                      <w:color w:val="000000"/>
                      <w:sz w:val="20"/>
                      <w:szCs w:val="20"/>
                    </w:rPr>
                    <w:t>Region 6 Caucus</w:t>
                  </w:r>
                </w:p>
              </w:tc>
              <w:tc>
                <w:tcPr>
                  <w:tcW w:w="760" w:type="dxa"/>
                  <w:shd w:val="clear" w:color="auto" w:fill="auto"/>
                  <w:noWrap/>
                  <w:vAlign w:val="bottom"/>
                  <w:hideMark/>
                </w:tcPr>
                <w:p w14:paraId="5CCD9D56" w14:textId="77777777" w:rsidR="00CF5F9E" w:rsidRPr="00667C9F" w:rsidRDefault="00CF5F9E" w:rsidP="00CF5F9E">
                  <w:pPr>
                    <w:rPr>
                      <w:rFonts w:eastAsia="Times New Roman"/>
                      <w:color w:val="000000"/>
                      <w:sz w:val="20"/>
                      <w:szCs w:val="20"/>
                    </w:rPr>
                  </w:pPr>
                  <w:r w:rsidRPr="00667C9F">
                    <w:rPr>
                      <w:rFonts w:eastAsia="Times New Roman"/>
                      <w:color w:val="000000"/>
                      <w:sz w:val="20"/>
                      <w:szCs w:val="20"/>
                    </w:rPr>
                    <w:t>E262</w:t>
                  </w:r>
                </w:p>
              </w:tc>
            </w:tr>
            <w:tr w:rsidR="00CF5F9E" w:rsidRPr="00B56355" w14:paraId="799A1320" w14:textId="77777777" w:rsidTr="009632E0">
              <w:tc>
                <w:tcPr>
                  <w:tcW w:w="1080" w:type="dxa"/>
                  <w:shd w:val="clear" w:color="auto" w:fill="auto"/>
                  <w:noWrap/>
                  <w:vAlign w:val="bottom"/>
                  <w:hideMark/>
                </w:tcPr>
                <w:p w14:paraId="16183F8A" w14:textId="77777777" w:rsidR="00CF5F9E" w:rsidRPr="00667C9F" w:rsidRDefault="00CF5F9E" w:rsidP="00CF5F9E">
                  <w:pPr>
                    <w:rPr>
                      <w:rFonts w:eastAsia="Times New Roman"/>
                      <w:color w:val="000000"/>
                      <w:sz w:val="20"/>
                      <w:szCs w:val="20"/>
                    </w:rPr>
                  </w:pPr>
                  <w:r w:rsidRPr="00667C9F">
                    <w:rPr>
                      <w:rFonts w:eastAsia="Times New Roman"/>
                      <w:color w:val="000000"/>
                      <w:sz w:val="20"/>
                      <w:szCs w:val="20"/>
                    </w:rPr>
                    <w:t>10:15 a.m.</w:t>
                  </w:r>
                </w:p>
              </w:tc>
              <w:tc>
                <w:tcPr>
                  <w:tcW w:w="1100" w:type="dxa"/>
                  <w:shd w:val="clear" w:color="auto" w:fill="auto"/>
                  <w:noWrap/>
                  <w:vAlign w:val="bottom"/>
                  <w:hideMark/>
                </w:tcPr>
                <w:p w14:paraId="3B4A5C70" w14:textId="77777777" w:rsidR="00CF5F9E" w:rsidRPr="00667C9F" w:rsidRDefault="00CF5F9E" w:rsidP="00CF5F9E">
                  <w:pPr>
                    <w:rPr>
                      <w:rFonts w:eastAsia="Times New Roman"/>
                      <w:color w:val="000000"/>
                      <w:sz w:val="20"/>
                      <w:szCs w:val="20"/>
                    </w:rPr>
                  </w:pPr>
                  <w:r w:rsidRPr="00667C9F">
                    <w:rPr>
                      <w:rFonts w:eastAsia="Times New Roman"/>
                      <w:color w:val="000000"/>
                      <w:sz w:val="20"/>
                      <w:szCs w:val="20"/>
                    </w:rPr>
                    <w:t>4:00 p.m.</w:t>
                  </w:r>
                </w:p>
              </w:tc>
              <w:tc>
                <w:tcPr>
                  <w:tcW w:w="3083" w:type="dxa"/>
                  <w:shd w:val="clear" w:color="auto" w:fill="auto"/>
                  <w:noWrap/>
                  <w:vAlign w:val="bottom"/>
                  <w:hideMark/>
                </w:tcPr>
                <w:p w14:paraId="2EC8FD38" w14:textId="77777777" w:rsidR="00CF5F9E" w:rsidRPr="00667C9F" w:rsidRDefault="00CF5F9E" w:rsidP="00CF5F9E">
                  <w:pPr>
                    <w:rPr>
                      <w:rFonts w:eastAsia="Times New Roman"/>
                      <w:color w:val="000000"/>
                      <w:sz w:val="20"/>
                      <w:szCs w:val="20"/>
                    </w:rPr>
                  </w:pPr>
                  <w:r w:rsidRPr="00667C9F">
                    <w:rPr>
                      <w:rFonts w:eastAsia="Times New Roman"/>
                      <w:color w:val="000000"/>
                      <w:sz w:val="20"/>
                      <w:szCs w:val="20"/>
                    </w:rPr>
                    <w:t>Lionel French Region 7 Caucus</w:t>
                  </w:r>
                </w:p>
              </w:tc>
              <w:tc>
                <w:tcPr>
                  <w:tcW w:w="760" w:type="dxa"/>
                  <w:shd w:val="clear" w:color="auto" w:fill="auto"/>
                  <w:noWrap/>
                  <w:vAlign w:val="bottom"/>
                  <w:hideMark/>
                </w:tcPr>
                <w:p w14:paraId="6FA72096" w14:textId="77777777" w:rsidR="00CF5F9E" w:rsidRPr="00667C9F" w:rsidRDefault="00CF5F9E" w:rsidP="00CF5F9E">
                  <w:pPr>
                    <w:rPr>
                      <w:rFonts w:eastAsia="Times New Roman"/>
                      <w:color w:val="000000"/>
                      <w:sz w:val="20"/>
                      <w:szCs w:val="20"/>
                    </w:rPr>
                  </w:pPr>
                  <w:r w:rsidRPr="00667C9F">
                    <w:rPr>
                      <w:rFonts w:eastAsia="Times New Roman"/>
                      <w:color w:val="000000"/>
                      <w:sz w:val="20"/>
                      <w:szCs w:val="20"/>
                    </w:rPr>
                    <w:t>E264</w:t>
                  </w:r>
                </w:p>
              </w:tc>
            </w:tr>
            <w:tr w:rsidR="00CF5F9E" w:rsidRPr="00B56355" w14:paraId="73D8BCED" w14:textId="77777777" w:rsidTr="009632E0">
              <w:tc>
                <w:tcPr>
                  <w:tcW w:w="1080" w:type="dxa"/>
                  <w:shd w:val="clear" w:color="auto" w:fill="auto"/>
                  <w:noWrap/>
                  <w:vAlign w:val="bottom"/>
                  <w:hideMark/>
                </w:tcPr>
                <w:p w14:paraId="26DC9D8D" w14:textId="77777777" w:rsidR="00CF5F9E" w:rsidRPr="00667C9F" w:rsidRDefault="00CF5F9E" w:rsidP="00CF5F9E">
                  <w:pPr>
                    <w:rPr>
                      <w:rFonts w:eastAsia="Times New Roman"/>
                      <w:color w:val="000000"/>
                      <w:sz w:val="20"/>
                      <w:szCs w:val="20"/>
                    </w:rPr>
                  </w:pPr>
                  <w:r w:rsidRPr="00667C9F">
                    <w:rPr>
                      <w:rFonts w:eastAsia="Times New Roman"/>
                      <w:color w:val="000000"/>
                      <w:sz w:val="20"/>
                      <w:szCs w:val="20"/>
                    </w:rPr>
                    <w:t>10:15 a.m.</w:t>
                  </w:r>
                </w:p>
              </w:tc>
              <w:tc>
                <w:tcPr>
                  <w:tcW w:w="1100" w:type="dxa"/>
                  <w:shd w:val="clear" w:color="auto" w:fill="auto"/>
                  <w:noWrap/>
                  <w:vAlign w:val="bottom"/>
                  <w:hideMark/>
                </w:tcPr>
                <w:p w14:paraId="7894E57D" w14:textId="77777777" w:rsidR="00CF5F9E" w:rsidRPr="00667C9F" w:rsidRDefault="00CF5F9E" w:rsidP="00CF5F9E">
                  <w:pPr>
                    <w:rPr>
                      <w:rFonts w:eastAsia="Times New Roman"/>
                      <w:color w:val="000000"/>
                      <w:sz w:val="20"/>
                      <w:szCs w:val="20"/>
                    </w:rPr>
                  </w:pPr>
                  <w:r w:rsidRPr="00667C9F">
                    <w:rPr>
                      <w:rFonts w:eastAsia="Times New Roman"/>
                      <w:color w:val="000000"/>
                      <w:sz w:val="20"/>
                      <w:szCs w:val="20"/>
                    </w:rPr>
                    <w:t>4:00 p.m.</w:t>
                  </w:r>
                </w:p>
              </w:tc>
              <w:tc>
                <w:tcPr>
                  <w:tcW w:w="3083" w:type="dxa"/>
                  <w:shd w:val="clear" w:color="auto" w:fill="auto"/>
                  <w:noWrap/>
                  <w:vAlign w:val="bottom"/>
                  <w:hideMark/>
                </w:tcPr>
                <w:p w14:paraId="0334E041" w14:textId="77777777" w:rsidR="00CF5F9E" w:rsidRPr="00667C9F" w:rsidRDefault="00CF5F9E" w:rsidP="00CF5F9E">
                  <w:pPr>
                    <w:rPr>
                      <w:rFonts w:eastAsia="Times New Roman"/>
                      <w:color w:val="000000"/>
                      <w:sz w:val="20"/>
                      <w:szCs w:val="20"/>
                    </w:rPr>
                  </w:pPr>
                  <w:r w:rsidRPr="00667C9F">
                    <w:rPr>
                      <w:rFonts w:eastAsia="Times New Roman"/>
                      <w:color w:val="000000"/>
                      <w:sz w:val="20"/>
                      <w:szCs w:val="20"/>
                    </w:rPr>
                    <w:t>Region 8 Caucus</w:t>
                  </w:r>
                </w:p>
              </w:tc>
              <w:tc>
                <w:tcPr>
                  <w:tcW w:w="760" w:type="dxa"/>
                  <w:shd w:val="clear" w:color="auto" w:fill="auto"/>
                  <w:noWrap/>
                  <w:vAlign w:val="bottom"/>
                  <w:hideMark/>
                </w:tcPr>
                <w:p w14:paraId="1E8BCA33" w14:textId="77777777" w:rsidR="00CF5F9E" w:rsidRPr="00667C9F" w:rsidRDefault="00CF5F9E" w:rsidP="00CF5F9E">
                  <w:pPr>
                    <w:rPr>
                      <w:rFonts w:eastAsia="Times New Roman"/>
                      <w:color w:val="000000"/>
                      <w:sz w:val="20"/>
                      <w:szCs w:val="20"/>
                    </w:rPr>
                  </w:pPr>
                  <w:r w:rsidRPr="00667C9F">
                    <w:rPr>
                      <w:rFonts w:eastAsia="Times New Roman"/>
                      <w:color w:val="000000"/>
                      <w:sz w:val="20"/>
                      <w:szCs w:val="20"/>
                    </w:rPr>
                    <w:t>E253B</w:t>
                  </w:r>
                </w:p>
              </w:tc>
            </w:tr>
            <w:tr w:rsidR="00CF5F9E" w:rsidRPr="00B56355" w14:paraId="6DBD5B90" w14:textId="77777777" w:rsidTr="009632E0">
              <w:tc>
                <w:tcPr>
                  <w:tcW w:w="1080" w:type="dxa"/>
                  <w:shd w:val="clear" w:color="auto" w:fill="auto"/>
                  <w:noWrap/>
                  <w:vAlign w:val="bottom"/>
                  <w:hideMark/>
                </w:tcPr>
                <w:p w14:paraId="5CD4BBFE" w14:textId="77777777" w:rsidR="00CF5F9E" w:rsidRPr="00667C9F" w:rsidRDefault="00CF5F9E" w:rsidP="00CF5F9E">
                  <w:pPr>
                    <w:rPr>
                      <w:rFonts w:eastAsia="Times New Roman"/>
                      <w:color w:val="000000"/>
                      <w:sz w:val="20"/>
                      <w:szCs w:val="20"/>
                    </w:rPr>
                  </w:pPr>
                  <w:r w:rsidRPr="00667C9F">
                    <w:rPr>
                      <w:rFonts w:eastAsia="Times New Roman"/>
                      <w:color w:val="000000"/>
                      <w:sz w:val="20"/>
                      <w:szCs w:val="20"/>
                    </w:rPr>
                    <w:t>10:15 a.m.</w:t>
                  </w:r>
                </w:p>
              </w:tc>
              <w:tc>
                <w:tcPr>
                  <w:tcW w:w="1100" w:type="dxa"/>
                  <w:shd w:val="clear" w:color="auto" w:fill="auto"/>
                  <w:noWrap/>
                  <w:vAlign w:val="bottom"/>
                  <w:hideMark/>
                </w:tcPr>
                <w:p w14:paraId="683CEEB1" w14:textId="77777777" w:rsidR="00CF5F9E" w:rsidRPr="00667C9F" w:rsidRDefault="00CF5F9E" w:rsidP="00CF5F9E">
                  <w:pPr>
                    <w:rPr>
                      <w:rFonts w:eastAsia="Times New Roman"/>
                      <w:color w:val="000000"/>
                      <w:sz w:val="20"/>
                      <w:szCs w:val="20"/>
                    </w:rPr>
                  </w:pPr>
                  <w:r w:rsidRPr="00667C9F">
                    <w:rPr>
                      <w:rFonts w:eastAsia="Times New Roman"/>
                      <w:color w:val="000000"/>
                      <w:sz w:val="20"/>
                      <w:szCs w:val="20"/>
                    </w:rPr>
                    <w:t>1:00 p.m.</w:t>
                  </w:r>
                </w:p>
              </w:tc>
              <w:tc>
                <w:tcPr>
                  <w:tcW w:w="3083" w:type="dxa"/>
                  <w:shd w:val="clear" w:color="auto" w:fill="auto"/>
                  <w:noWrap/>
                  <w:vAlign w:val="bottom"/>
                  <w:hideMark/>
                </w:tcPr>
                <w:p w14:paraId="049DD9F7" w14:textId="77777777" w:rsidR="00CF5F9E" w:rsidRPr="00667C9F" w:rsidRDefault="00CF5F9E" w:rsidP="00CF5F9E">
                  <w:pPr>
                    <w:rPr>
                      <w:rFonts w:eastAsia="Times New Roman"/>
                      <w:color w:val="000000"/>
                      <w:sz w:val="20"/>
                      <w:szCs w:val="20"/>
                    </w:rPr>
                  </w:pPr>
                  <w:r w:rsidRPr="00667C9F">
                    <w:rPr>
                      <w:rFonts w:eastAsia="Times New Roman"/>
                      <w:color w:val="000000"/>
                      <w:sz w:val="20"/>
                      <w:szCs w:val="20"/>
                    </w:rPr>
                    <w:t>Regional 09 Caucus</w:t>
                  </w:r>
                </w:p>
              </w:tc>
              <w:tc>
                <w:tcPr>
                  <w:tcW w:w="760" w:type="dxa"/>
                  <w:shd w:val="clear" w:color="auto" w:fill="auto"/>
                  <w:noWrap/>
                  <w:vAlign w:val="bottom"/>
                  <w:hideMark/>
                </w:tcPr>
                <w:p w14:paraId="36BF8E28" w14:textId="77777777" w:rsidR="00CF5F9E" w:rsidRPr="00667C9F" w:rsidRDefault="00CF5F9E" w:rsidP="00CF5F9E">
                  <w:pPr>
                    <w:rPr>
                      <w:rFonts w:eastAsia="Times New Roman"/>
                      <w:color w:val="000000"/>
                      <w:sz w:val="20"/>
                      <w:szCs w:val="20"/>
                    </w:rPr>
                  </w:pPr>
                  <w:r w:rsidRPr="00667C9F">
                    <w:rPr>
                      <w:rFonts w:eastAsia="Times New Roman"/>
                      <w:color w:val="000000"/>
                      <w:sz w:val="20"/>
                      <w:szCs w:val="20"/>
                    </w:rPr>
                    <w:t>E261</w:t>
                  </w:r>
                </w:p>
              </w:tc>
            </w:tr>
            <w:tr w:rsidR="00CF5F9E" w:rsidRPr="00B56355" w14:paraId="3D695D62" w14:textId="77777777" w:rsidTr="009632E0">
              <w:tc>
                <w:tcPr>
                  <w:tcW w:w="1080" w:type="dxa"/>
                  <w:shd w:val="clear" w:color="auto" w:fill="auto"/>
                  <w:noWrap/>
                  <w:vAlign w:val="bottom"/>
                  <w:hideMark/>
                </w:tcPr>
                <w:p w14:paraId="146E84A6" w14:textId="77777777" w:rsidR="00CF5F9E" w:rsidRPr="00667C9F" w:rsidRDefault="00CF5F9E" w:rsidP="00CF5F9E">
                  <w:pPr>
                    <w:rPr>
                      <w:rFonts w:eastAsia="Times New Roman"/>
                      <w:color w:val="000000"/>
                      <w:sz w:val="20"/>
                      <w:szCs w:val="20"/>
                    </w:rPr>
                  </w:pPr>
                  <w:r w:rsidRPr="00667C9F">
                    <w:rPr>
                      <w:rFonts w:eastAsia="Times New Roman"/>
                      <w:color w:val="000000"/>
                      <w:sz w:val="20"/>
                      <w:szCs w:val="20"/>
                    </w:rPr>
                    <w:t>10:15 a.m.</w:t>
                  </w:r>
                </w:p>
              </w:tc>
              <w:tc>
                <w:tcPr>
                  <w:tcW w:w="1100" w:type="dxa"/>
                  <w:shd w:val="clear" w:color="auto" w:fill="auto"/>
                  <w:noWrap/>
                  <w:vAlign w:val="bottom"/>
                  <w:hideMark/>
                </w:tcPr>
                <w:p w14:paraId="6EE385FB" w14:textId="77777777" w:rsidR="00CF5F9E" w:rsidRPr="00667C9F" w:rsidRDefault="00CF5F9E" w:rsidP="00CF5F9E">
                  <w:pPr>
                    <w:rPr>
                      <w:rFonts w:eastAsia="Times New Roman"/>
                      <w:color w:val="000000"/>
                      <w:sz w:val="20"/>
                      <w:szCs w:val="20"/>
                    </w:rPr>
                  </w:pPr>
                  <w:r w:rsidRPr="00667C9F">
                    <w:rPr>
                      <w:rFonts w:eastAsia="Times New Roman"/>
                      <w:color w:val="000000"/>
                      <w:sz w:val="20"/>
                      <w:szCs w:val="20"/>
                    </w:rPr>
                    <w:t>3:00 p.m.</w:t>
                  </w:r>
                </w:p>
              </w:tc>
              <w:tc>
                <w:tcPr>
                  <w:tcW w:w="3083" w:type="dxa"/>
                  <w:shd w:val="clear" w:color="auto" w:fill="auto"/>
                  <w:noWrap/>
                  <w:vAlign w:val="bottom"/>
                  <w:hideMark/>
                </w:tcPr>
                <w:p w14:paraId="2997D86F" w14:textId="77777777" w:rsidR="00CF5F9E" w:rsidRPr="00667C9F" w:rsidRDefault="00CF5F9E" w:rsidP="00CF5F9E">
                  <w:pPr>
                    <w:rPr>
                      <w:rFonts w:eastAsia="Times New Roman"/>
                      <w:color w:val="000000"/>
                      <w:sz w:val="20"/>
                      <w:szCs w:val="20"/>
                    </w:rPr>
                  </w:pPr>
                  <w:r w:rsidRPr="00667C9F">
                    <w:rPr>
                      <w:rFonts w:eastAsia="Times New Roman"/>
                      <w:color w:val="000000"/>
                      <w:sz w:val="20"/>
                      <w:szCs w:val="20"/>
                    </w:rPr>
                    <w:t>Region 10 Caucus</w:t>
                  </w:r>
                </w:p>
              </w:tc>
              <w:tc>
                <w:tcPr>
                  <w:tcW w:w="760" w:type="dxa"/>
                  <w:shd w:val="clear" w:color="auto" w:fill="auto"/>
                  <w:noWrap/>
                  <w:vAlign w:val="bottom"/>
                  <w:hideMark/>
                </w:tcPr>
                <w:p w14:paraId="4156E3AE" w14:textId="77777777" w:rsidR="00CF5F9E" w:rsidRPr="00667C9F" w:rsidRDefault="00CF5F9E" w:rsidP="00CF5F9E">
                  <w:pPr>
                    <w:rPr>
                      <w:rFonts w:eastAsia="Times New Roman"/>
                      <w:color w:val="000000"/>
                      <w:sz w:val="20"/>
                      <w:szCs w:val="20"/>
                    </w:rPr>
                  </w:pPr>
                  <w:r w:rsidRPr="00667C9F">
                    <w:rPr>
                      <w:rFonts w:eastAsia="Times New Roman"/>
                      <w:color w:val="000000"/>
                      <w:sz w:val="20"/>
                      <w:szCs w:val="20"/>
                    </w:rPr>
                    <w:t>E251</w:t>
                  </w:r>
                </w:p>
              </w:tc>
            </w:tr>
            <w:tr w:rsidR="00CF5F9E" w:rsidRPr="00B56355" w14:paraId="3FB2BE3D" w14:textId="77777777" w:rsidTr="009632E0">
              <w:tc>
                <w:tcPr>
                  <w:tcW w:w="1080" w:type="dxa"/>
                  <w:shd w:val="clear" w:color="auto" w:fill="auto"/>
                  <w:noWrap/>
                  <w:vAlign w:val="bottom"/>
                  <w:hideMark/>
                </w:tcPr>
                <w:p w14:paraId="0E3043E8" w14:textId="77777777" w:rsidR="00CF5F9E" w:rsidRPr="00667C9F" w:rsidRDefault="00CF5F9E" w:rsidP="00CF5F9E">
                  <w:pPr>
                    <w:rPr>
                      <w:rFonts w:eastAsia="Times New Roman"/>
                      <w:color w:val="000000"/>
                      <w:sz w:val="20"/>
                      <w:szCs w:val="20"/>
                    </w:rPr>
                  </w:pPr>
                  <w:r w:rsidRPr="00667C9F">
                    <w:rPr>
                      <w:rFonts w:eastAsia="Times New Roman"/>
                      <w:color w:val="000000"/>
                      <w:sz w:val="20"/>
                      <w:szCs w:val="20"/>
                    </w:rPr>
                    <w:t>10:15 a.m.</w:t>
                  </w:r>
                </w:p>
              </w:tc>
              <w:tc>
                <w:tcPr>
                  <w:tcW w:w="1100" w:type="dxa"/>
                  <w:shd w:val="clear" w:color="auto" w:fill="auto"/>
                  <w:noWrap/>
                  <w:vAlign w:val="bottom"/>
                  <w:hideMark/>
                </w:tcPr>
                <w:p w14:paraId="6CA9E3CF" w14:textId="77777777" w:rsidR="00CF5F9E" w:rsidRPr="00667C9F" w:rsidRDefault="00CF5F9E" w:rsidP="00CF5F9E">
                  <w:pPr>
                    <w:rPr>
                      <w:rFonts w:eastAsia="Times New Roman"/>
                      <w:color w:val="000000"/>
                      <w:sz w:val="20"/>
                      <w:szCs w:val="20"/>
                    </w:rPr>
                  </w:pPr>
                  <w:r w:rsidRPr="00667C9F">
                    <w:rPr>
                      <w:rFonts w:eastAsia="Times New Roman"/>
                      <w:color w:val="000000"/>
                      <w:sz w:val="20"/>
                      <w:szCs w:val="20"/>
                    </w:rPr>
                    <w:t>4:00 p.m.</w:t>
                  </w:r>
                </w:p>
              </w:tc>
              <w:tc>
                <w:tcPr>
                  <w:tcW w:w="3083" w:type="dxa"/>
                  <w:shd w:val="clear" w:color="auto" w:fill="auto"/>
                  <w:noWrap/>
                  <w:vAlign w:val="bottom"/>
                  <w:hideMark/>
                </w:tcPr>
                <w:p w14:paraId="4C9575CF" w14:textId="77777777" w:rsidR="00CF5F9E" w:rsidRPr="00667C9F" w:rsidRDefault="00CF5F9E" w:rsidP="00CF5F9E">
                  <w:pPr>
                    <w:rPr>
                      <w:rFonts w:eastAsia="Times New Roman"/>
                      <w:color w:val="000000"/>
                      <w:sz w:val="20"/>
                      <w:szCs w:val="20"/>
                    </w:rPr>
                  </w:pPr>
                  <w:r w:rsidRPr="00667C9F">
                    <w:rPr>
                      <w:rFonts w:eastAsia="Times New Roman"/>
                      <w:color w:val="000000"/>
                      <w:sz w:val="20"/>
                      <w:szCs w:val="20"/>
                    </w:rPr>
                    <w:t>Region 11 Caucus</w:t>
                  </w:r>
                </w:p>
              </w:tc>
              <w:tc>
                <w:tcPr>
                  <w:tcW w:w="760" w:type="dxa"/>
                  <w:shd w:val="clear" w:color="auto" w:fill="auto"/>
                  <w:noWrap/>
                  <w:vAlign w:val="bottom"/>
                  <w:hideMark/>
                </w:tcPr>
                <w:p w14:paraId="1CD5588C" w14:textId="77777777" w:rsidR="00CF5F9E" w:rsidRPr="00667C9F" w:rsidRDefault="00CF5F9E" w:rsidP="00CF5F9E">
                  <w:pPr>
                    <w:rPr>
                      <w:rFonts w:eastAsia="Times New Roman"/>
                      <w:color w:val="000000"/>
                      <w:sz w:val="20"/>
                      <w:szCs w:val="20"/>
                    </w:rPr>
                  </w:pPr>
                  <w:r w:rsidRPr="00667C9F">
                    <w:rPr>
                      <w:rFonts w:eastAsia="Times New Roman"/>
                      <w:color w:val="000000"/>
                      <w:sz w:val="20"/>
                      <w:szCs w:val="20"/>
                    </w:rPr>
                    <w:t>E258</w:t>
                  </w:r>
                </w:p>
              </w:tc>
            </w:tr>
            <w:tr w:rsidR="00CF5F9E" w:rsidRPr="00B56355" w14:paraId="23CB59A6" w14:textId="77777777" w:rsidTr="009632E0">
              <w:tc>
                <w:tcPr>
                  <w:tcW w:w="1080" w:type="dxa"/>
                  <w:shd w:val="clear" w:color="auto" w:fill="auto"/>
                  <w:noWrap/>
                  <w:vAlign w:val="bottom"/>
                  <w:hideMark/>
                </w:tcPr>
                <w:p w14:paraId="4738F9A9" w14:textId="77777777" w:rsidR="00CF5F9E" w:rsidRPr="00667C9F" w:rsidRDefault="00CF5F9E" w:rsidP="00CF5F9E">
                  <w:pPr>
                    <w:rPr>
                      <w:rFonts w:eastAsia="Times New Roman"/>
                      <w:color w:val="000000"/>
                      <w:sz w:val="20"/>
                      <w:szCs w:val="20"/>
                    </w:rPr>
                  </w:pPr>
                  <w:r w:rsidRPr="00667C9F">
                    <w:rPr>
                      <w:rFonts w:eastAsia="Times New Roman"/>
                      <w:color w:val="000000"/>
                      <w:sz w:val="20"/>
                      <w:szCs w:val="20"/>
                    </w:rPr>
                    <w:t>10:15 a.m.</w:t>
                  </w:r>
                </w:p>
              </w:tc>
              <w:tc>
                <w:tcPr>
                  <w:tcW w:w="1100" w:type="dxa"/>
                  <w:shd w:val="clear" w:color="auto" w:fill="auto"/>
                  <w:noWrap/>
                  <w:vAlign w:val="bottom"/>
                  <w:hideMark/>
                </w:tcPr>
                <w:p w14:paraId="6FCE9784" w14:textId="77777777" w:rsidR="00CF5F9E" w:rsidRPr="00667C9F" w:rsidRDefault="00CF5F9E" w:rsidP="00CF5F9E">
                  <w:pPr>
                    <w:rPr>
                      <w:rFonts w:eastAsia="Times New Roman"/>
                      <w:color w:val="000000"/>
                      <w:sz w:val="20"/>
                      <w:szCs w:val="20"/>
                    </w:rPr>
                  </w:pPr>
                  <w:r w:rsidRPr="00667C9F">
                    <w:rPr>
                      <w:rFonts w:eastAsia="Times New Roman"/>
                      <w:color w:val="000000"/>
                      <w:sz w:val="20"/>
                      <w:szCs w:val="20"/>
                    </w:rPr>
                    <w:t>2:00 p.m.</w:t>
                  </w:r>
                </w:p>
              </w:tc>
              <w:tc>
                <w:tcPr>
                  <w:tcW w:w="3083" w:type="dxa"/>
                  <w:shd w:val="clear" w:color="auto" w:fill="auto"/>
                  <w:noWrap/>
                  <w:vAlign w:val="bottom"/>
                  <w:hideMark/>
                </w:tcPr>
                <w:p w14:paraId="63979BF6" w14:textId="77777777" w:rsidR="00CF5F9E" w:rsidRPr="00667C9F" w:rsidRDefault="00CF5F9E" w:rsidP="00CF5F9E">
                  <w:pPr>
                    <w:rPr>
                      <w:rFonts w:eastAsia="Times New Roman"/>
                      <w:color w:val="000000"/>
                      <w:sz w:val="20"/>
                      <w:szCs w:val="20"/>
                    </w:rPr>
                  </w:pPr>
                  <w:r w:rsidRPr="00667C9F">
                    <w:rPr>
                      <w:rFonts w:eastAsia="Times New Roman"/>
                      <w:color w:val="000000"/>
                      <w:sz w:val="20"/>
                      <w:szCs w:val="20"/>
                    </w:rPr>
                    <w:t>Region 12 Caucus</w:t>
                  </w:r>
                </w:p>
              </w:tc>
              <w:tc>
                <w:tcPr>
                  <w:tcW w:w="760" w:type="dxa"/>
                  <w:shd w:val="clear" w:color="auto" w:fill="auto"/>
                  <w:noWrap/>
                  <w:vAlign w:val="bottom"/>
                  <w:hideMark/>
                </w:tcPr>
                <w:p w14:paraId="4A4713B1" w14:textId="77777777" w:rsidR="00CF5F9E" w:rsidRPr="00667C9F" w:rsidRDefault="00CF5F9E" w:rsidP="00CF5F9E">
                  <w:pPr>
                    <w:rPr>
                      <w:rFonts w:eastAsia="Times New Roman"/>
                      <w:color w:val="000000"/>
                      <w:sz w:val="20"/>
                      <w:szCs w:val="20"/>
                    </w:rPr>
                  </w:pPr>
                  <w:r w:rsidRPr="00667C9F">
                    <w:rPr>
                      <w:rFonts w:eastAsia="Times New Roman"/>
                      <w:color w:val="000000"/>
                      <w:sz w:val="20"/>
                      <w:szCs w:val="20"/>
                    </w:rPr>
                    <w:t>E257</w:t>
                  </w:r>
                </w:p>
              </w:tc>
            </w:tr>
            <w:tr w:rsidR="00CF5F9E" w:rsidRPr="00B56355" w14:paraId="21EDCF3A" w14:textId="77777777" w:rsidTr="009632E0">
              <w:tc>
                <w:tcPr>
                  <w:tcW w:w="1080" w:type="dxa"/>
                  <w:shd w:val="clear" w:color="auto" w:fill="auto"/>
                  <w:noWrap/>
                  <w:vAlign w:val="bottom"/>
                  <w:hideMark/>
                </w:tcPr>
                <w:p w14:paraId="4B3B01CE" w14:textId="77777777" w:rsidR="00CF5F9E" w:rsidRPr="00667C9F" w:rsidRDefault="00CF5F9E" w:rsidP="00CF5F9E">
                  <w:pPr>
                    <w:rPr>
                      <w:rFonts w:eastAsia="Times New Roman"/>
                      <w:color w:val="000000"/>
                      <w:sz w:val="20"/>
                      <w:szCs w:val="20"/>
                    </w:rPr>
                  </w:pPr>
                  <w:r w:rsidRPr="00667C9F">
                    <w:rPr>
                      <w:rFonts w:eastAsia="Times New Roman"/>
                      <w:color w:val="000000"/>
                      <w:sz w:val="20"/>
                      <w:szCs w:val="20"/>
                    </w:rPr>
                    <w:t>10:15 a.m.</w:t>
                  </w:r>
                </w:p>
              </w:tc>
              <w:tc>
                <w:tcPr>
                  <w:tcW w:w="1100" w:type="dxa"/>
                  <w:shd w:val="clear" w:color="auto" w:fill="auto"/>
                  <w:noWrap/>
                  <w:vAlign w:val="bottom"/>
                  <w:hideMark/>
                </w:tcPr>
                <w:p w14:paraId="31C12722" w14:textId="77777777" w:rsidR="00CF5F9E" w:rsidRPr="00667C9F" w:rsidRDefault="00CF5F9E" w:rsidP="00CF5F9E">
                  <w:pPr>
                    <w:rPr>
                      <w:rFonts w:eastAsia="Times New Roman"/>
                      <w:color w:val="000000"/>
                      <w:sz w:val="20"/>
                      <w:szCs w:val="20"/>
                    </w:rPr>
                  </w:pPr>
                  <w:r w:rsidRPr="00667C9F">
                    <w:rPr>
                      <w:rFonts w:eastAsia="Times New Roman"/>
                      <w:color w:val="000000"/>
                      <w:sz w:val="20"/>
                      <w:szCs w:val="20"/>
                    </w:rPr>
                    <w:t>4:00 p.m.</w:t>
                  </w:r>
                </w:p>
              </w:tc>
              <w:tc>
                <w:tcPr>
                  <w:tcW w:w="3083" w:type="dxa"/>
                  <w:shd w:val="clear" w:color="auto" w:fill="auto"/>
                  <w:noWrap/>
                  <w:vAlign w:val="bottom"/>
                  <w:hideMark/>
                </w:tcPr>
                <w:p w14:paraId="5A072163" w14:textId="77777777" w:rsidR="00CF5F9E" w:rsidRPr="00667C9F" w:rsidRDefault="00CF5F9E" w:rsidP="00CF5F9E">
                  <w:pPr>
                    <w:rPr>
                      <w:rFonts w:eastAsia="Times New Roman"/>
                      <w:color w:val="000000"/>
                      <w:sz w:val="20"/>
                      <w:szCs w:val="20"/>
                    </w:rPr>
                  </w:pPr>
                  <w:r w:rsidRPr="00667C9F">
                    <w:rPr>
                      <w:rFonts w:eastAsia="Times New Roman"/>
                      <w:color w:val="000000"/>
                      <w:sz w:val="20"/>
                      <w:szCs w:val="20"/>
                    </w:rPr>
                    <w:t>Region 13 Caucus</w:t>
                  </w:r>
                </w:p>
              </w:tc>
              <w:tc>
                <w:tcPr>
                  <w:tcW w:w="760" w:type="dxa"/>
                  <w:shd w:val="clear" w:color="auto" w:fill="auto"/>
                  <w:noWrap/>
                  <w:vAlign w:val="bottom"/>
                  <w:hideMark/>
                </w:tcPr>
                <w:p w14:paraId="5E98AB3B" w14:textId="77777777" w:rsidR="00CF5F9E" w:rsidRPr="00667C9F" w:rsidRDefault="00CF5F9E" w:rsidP="00CF5F9E">
                  <w:pPr>
                    <w:rPr>
                      <w:rFonts w:eastAsia="Times New Roman"/>
                      <w:color w:val="000000"/>
                      <w:sz w:val="20"/>
                      <w:szCs w:val="20"/>
                    </w:rPr>
                  </w:pPr>
                  <w:r w:rsidRPr="00667C9F">
                    <w:rPr>
                      <w:rFonts w:eastAsia="Times New Roman"/>
                      <w:color w:val="000000"/>
                      <w:sz w:val="20"/>
                      <w:szCs w:val="20"/>
                    </w:rPr>
                    <w:t>E253C</w:t>
                  </w:r>
                </w:p>
              </w:tc>
            </w:tr>
            <w:tr w:rsidR="00CF5F9E" w:rsidRPr="00B56355" w14:paraId="4B75851E" w14:textId="77777777" w:rsidTr="009632E0">
              <w:tc>
                <w:tcPr>
                  <w:tcW w:w="1080" w:type="dxa"/>
                  <w:shd w:val="clear" w:color="auto" w:fill="auto"/>
                  <w:noWrap/>
                  <w:vAlign w:val="bottom"/>
                  <w:hideMark/>
                </w:tcPr>
                <w:p w14:paraId="3B33A0EA" w14:textId="77777777" w:rsidR="00CF5F9E" w:rsidRPr="00667C9F" w:rsidRDefault="00CF5F9E" w:rsidP="00CF5F9E">
                  <w:pPr>
                    <w:rPr>
                      <w:rFonts w:eastAsia="Times New Roman"/>
                      <w:color w:val="000000"/>
                      <w:sz w:val="20"/>
                      <w:szCs w:val="20"/>
                    </w:rPr>
                  </w:pPr>
                  <w:r w:rsidRPr="00667C9F">
                    <w:rPr>
                      <w:rFonts w:eastAsia="Times New Roman"/>
                      <w:color w:val="000000"/>
                      <w:sz w:val="20"/>
                      <w:szCs w:val="20"/>
                    </w:rPr>
                    <w:t>10:15 a.m.</w:t>
                  </w:r>
                </w:p>
              </w:tc>
              <w:tc>
                <w:tcPr>
                  <w:tcW w:w="1100" w:type="dxa"/>
                  <w:shd w:val="clear" w:color="auto" w:fill="auto"/>
                  <w:noWrap/>
                  <w:vAlign w:val="bottom"/>
                  <w:hideMark/>
                </w:tcPr>
                <w:p w14:paraId="46B0F75E" w14:textId="77777777" w:rsidR="00CF5F9E" w:rsidRPr="00667C9F" w:rsidRDefault="00CF5F9E" w:rsidP="00CF5F9E">
                  <w:pPr>
                    <w:rPr>
                      <w:rFonts w:eastAsia="Times New Roman"/>
                      <w:color w:val="000000"/>
                      <w:sz w:val="20"/>
                      <w:szCs w:val="20"/>
                    </w:rPr>
                  </w:pPr>
                  <w:r w:rsidRPr="00667C9F">
                    <w:rPr>
                      <w:rFonts w:eastAsia="Times New Roman"/>
                      <w:color w:val="000000"/>
                      <w:sz w:val="20"/>
                      <w:szCs w:val="20"/>
                    </w:rPr>
                    <w:t>4:00 p.m.</w:t>
                  </w:r>
                </w:p>
              </w:tc>
              <w:tc>
                <w:tcPr>
                  <w:tcW w:w="3083" w:type="dxa"/>
                  <w:shd w:val="clear" w:color="auto" w:fill="auto"/>
                  <w:noWrap/>
                  <w:vAlign w:val="bottom"/>
                  <w:hideMark/>
                </w:tcPr>
                <w:p w14:paraId="0E0E9A22" w14:textId="77777777" w:rsidR="00CF5F9E" w:rsidRPr="00667C9F" w:rsidRDefault="00CF5F9E" w:rsidP="00CF5F9E">
                  <w:pPr>
                    <w:rPr>
                      <w:rFonts w:eastAsia="Times New Roman"/>
                      <w:color w:val="000000"/>
                      <w:sz w:val="20"/>
                      <w:szCs w:val="20"/>
                    </w:rPr>
                  </w:pPr>
                  <w:r w:rsidRPr="00667C9F">
                    <w:rPr>
                      <w:rFonts w:eastAsia="Times New Roman"/>
                      <w:color w:val="000000"/>
                      <w:sz w:val="20"/>
                      <w:szCs w:val="20"/>
                    </w:rPr>
                    <w:t>Region 14 Caucus</w:t>
                  </w:r>
                </w:p>
              </w:tc>
              <w:tc>
                <w:tcPr>
                  <w:tcW w:w="760" w:type="dxa"/>
                  <w:shd w:val="clear" w:color="auto" w:fill="auto"/>
                  <w:noWrap/>
                  <w:vAlign w:val="bottom"/>
                  <w:hideMark/>
                </w:tcPr>
                <w:p w14:paraId="613BBAAE" w14:textId="77777777" w:rsidR="00CF5F9E" w:rsidRPr="00667C9F" w:rsidRDefault="00CF5F9E" w:rsidP="00CF5F9E">
                  <w:pPr>
                    <w:rPr>
                      <w:rFonts w:eastAsia="Times New Roman"/>
                      <w:color w:val="000000"/>
                      <w:sz w:val="20"/>
                      <w:szCs w:val="20"/>
                    </w:rPr>
                  </w:pPr>
                  <w:r w:rsidRPr="00667C9F">
                    <w:rPr>
                      <w:rFonts w:eastAsia="Times New Roman"/>
                      <w:color w:val="000000"/>
                      <w:sz w:val="20"/>
                      <w:szCs w:val="20"/>
                    </w:rPr>
                    <w:t>E253D</w:t>
                  </w:r>
                </w:p>
              </w:tc>
            </w:tr>
            <w:tr w:rsidR="00CF5F9E" w:rsidRPr="00B56355" w14:paraId="6F2E1F64" w14:textId="77777777" w:rsidTr="009632E0">
              <w:tc>
                <w:tcPr>
                  <w:tcW w:w="1080" w:type="dxa"/>
                  <w:shd w:val="clear" w:color="auto" w:fill="auto"/>
                  <w:noWrap/>
                  <w:vAlign w:val="bottom"/>
                  <w:hideMark/>
                </w:tcPr>
                <w:p w14:paraId="7680BCEB" w14:textId="77777777" w:rsidR="00CF5F9E" w:rsidRPr="00667C9F" w:rsidRDefault="00CF5F9E" w:rsidP="00CF5F9E">
                  <w:pPr>
                    <w:rPr>
                      <w:rFonts w:eastAsia="Times New Roman"/>
                      <w:color w:val="000000"/>
                      <w:sz w:val="20"/>
                      <w:szCs w:val="20"/>
                    </w:rPr>
                  </w:pPr>
                  <w:r w:rsidRPr="00667C9F">
                    <w:rPr>
                      <w:rFonts w:eastAsia="Times New Roman"/>
                      <w:color w:val="000000"/>
                      <w:sz w:val="20"/>
                      <w:szCs w:val="20"/>
                    </w:rPr>
                    <w:t>10:15 a.m.</w:t>
                  </w:r>
                </w:p>
              </w:tc>
              <w:tc>
                <w:tcPr>
                  <w:tcW w:w="1100" w:type="dxa"/>
                  <w:shd w:val="clear" w:color="auto" w:fill="auto"/>
                  <w:noWrap/>
                  <w:vAlign w:val="bottom"/>
                  <w:hideMark/>
                </w:tcPr>
                <w:p w14:paraId="43DC683A" w14:textId="77777777" w:rsidR="00CF5F9E" w:rsidRPr="00667C9F" w:rsidRDefault="00CF5F9E" w:rsidP="00CF5F9E">
                  <w:pPr>
                    <w:rPr>
                      <w:rFonts w:eastAsia="Times New Roman"/>
                      <w:color w:val="000000"/>
                      <w:sz w:val="20"/>
                      <w:szCs w:val="20"/>
                    </w:rPr>
                  </w:pPr>
                  <w:r w:rsidRPr="00667C9F">
                    <w:rPr>
                      <w:rFonts w:eastAsia="Times New Roman"/>
                      <w:color w:val="000000"/>
                      <w:sz w:val="20"/>
                      <w:szCs w:val="20"/>
                    </w:rPr>
                    <w:t>12:15 p.m.</w:t>
                  </w:r>
                </w:p>
              </w:tc>
              <w:tc>
                <w:tcPr>
                  <w:tcW w:w="3083" w:type="dxa"/>
                  <w:shd w:val="clear" w:color="auto" w:fill="auto"/>
                  <w:noWrap/>
                  <w:vAlign w:val="bottom"/>
                  <w:hideMark/>
                </w:tcPr>
                <w:p w14:paraId="79973F6D" w14:textId="77777777" w:rsidR="00CF5F9E" w:rsidRPr="00667C9F" w:rsidRDefault="00CF5F9E" w:rsidP="00CF5F9E">
                  <w:pPr>
                    <w:rPr>
                      <w:rFonts w:eastAsia="Times New Roman"/>
                      <w:color w:val="000000"/>
                      <w:sz w:val="20"/>
                      <w:szCs w:val="20"/>
                    </w:rPr>
                  </w:pPr>
                  <w:r w:rsidRPr="00667C9F">
                    <w:rPr>
                      <w:rFonts w:eastAsia="Times New Roman"/>
                      <w:color w:val="000000"/>
                      <w:sz w:val="20"/>
                      <w:szCs w:val="20"/>
                    </w:rPr>
                    <w:t>Region 15-16 Caucus</w:t>
                  </w:r>
                </w:p>
              </w:tc>
              <w:tc>
                <w:tcPr>
                  <w:tcW w:w="760" w:type="dxa"/>
                  <w:shd w:val="clear" w:color="auto" w:fill="auto"/>
                  <w:noWrap/>
                  <w:vAlign w:val="bottom"/>
                  <w:hideMark/>
                </w:tcPr>
                <w:p w14:paraId="3A6927F1" w14:textId="77777777" w:rsidR="00CF5F9E" w:rsidRPr="00667C9F" w:rsidRDefault="00CF5F9E" w:rsidP="00CF5F9E">
                  <w:pPr>
                    <w:rPr>
                      <w:rFonts w:eastAsia="Times New Roman"/>
                      <w:color w:val="000000"/>
                      <w:sz w:val="20"/>
                      <w:szCs w:val="20"/>
                    </w:rPr>
                  </w:pPr>
                  <w:r w:rsidRPr="00667C9F">
                    <w:rPr>
                      <w:rFonts w:eastAsia="Times New Roman"/>
                      <w:color w:val="000000"/>
                      <w:sz w:val="20"/>
                      <w:szCs w:val="20"/>
                    </w:rPr>
                    <w:t>E260</w:t>
                  </w:r>
                </w:p>
              </w:tc>
            </w:tr>
            <w:tr w:rsidR="00CF5F9E" w:rsidRPr="00B56355" w14:paraId="26E967BC" w14:textId="77777777" w:rsidTr="009632E0">
              <w:tc>
                <w:tcPr>
                  <w:tcW w:w="1080" w:type="dxa"/>
                  <w:shd w:val="clear" w:color="auto" w:fill="auto"/>
                  <w:noWrap/>
                  <w:vAlign w:val="bottom"/>
                  <w:hideMark/>
                </w:tcPr>
                <w:p w14:paraId="57772D2C" w14:textId="77777777" w:rsidR="00CF5F9E" w:rsidRPr="00667C9F" w:rsidRDefault="00CF5F9E" w:rsidP="00CF5F9E">
                  <w:pPr>
                    <w:rPr>
                      <w:rFonts w:eastAsia="Times New Roman"/>
                      <w:color w:val="000000"/>
                      <w:sz w:val="20"/>
                      <w:szCs w:val="20"/>
                    </w:rPr>
                  </w:pPr>
                  <w:r w:rsidRPr="00667C9F">
                    <w:rPr>
                      <w:rFonts w:eastAsia="Times New Roman"/>
                      <w:color w:val="000000"/>
                      <w:sz w:val="20"/>
                      <w:szCs w:val="20"/>
                    </w:rPr>
                    <w:t>10:15 a.m.</w:t>
                  </w:r>
                </w:p>
              </w:tc>
              <w:tc>
                <w:tcPr>
                  <w:tcW w:w="1100" w:type="dxa"/>
                  <w:shd w:val="clear" w:color="auto" w:fill="auto"/>
                  <w:noWrap/>
                  <w:vAlign w:val="bottom"/>
                  <w:hideMark/>
                </w:tcPr>
                <w:p w14:paraId="120CD5EA" w14:textId="77777777" w:rsidR="00CF5F9E" w:rsidRPr="00667C9F" w:rsidRDefault="00CF5F9E" w:rsidP="00CF5F9E">
                  <w:pPr>
                    <w:rPr>
                      <w:rFonts w:eastAsia="Times New Roman"/>
                      <w:color w:val="000000"/>
                      <w:sz w:val="20"/>
                      <w:szCs w:val="20"/>
                    </w:rPr>
                  </w:pPr>
                  <w:r w:rsidRPr="00667C9F">
                    <w:rPr>
                      <w:rFonts w:eastAsia="Times New Roman"/>
                      <w:color w:val="000000"/>
                      <w:sz w:val="20"/>
                      <w:szCs w:val="20"/>
                    </w:rPr>
                    <w:t>4:00 p.m.</w:t>
                  </w:r>
                </w:p>
              </w:tc>
              <w:tc>
                <w:tcPr>
                  <w:tcW w:w="3083" w:type="dxa"/>
                  <w:shd w:val="clear" w:color="auto" w:fill="auto"/>
                  <w:noWrap/>
                  <w:vAlign w:val="bottom"/>
                  <w:hideMark/>
                </w:tcPr>
                <w:p w14:paraId="11773F30" w14:textId="77777777" w:rsidR="00CF5F9E" w:rsidRPr="00667C9F" w:rsidRDefault="00CF5F9E" w:rsidP="00CF5F9E">
                  <w:pPr>
                    <w:rPr>
                      <w:rFonts w:eastAsia="Times New Roman"/>
                      <w:color w:val="000000"/>
                      <w:sz w:val="20"/>
                      <w:szCs w:val="20"/>
                    </w:rPr>
                  </w:pPr>
                  <w:r w:rsidRPr="00667C9F">
                    <w:rPr>
                      <w:rFonts w:eastAsia="Times New Roman"/>
                      <w:color w:val="000000"/>
                      <w:sz w:val="20"/>
                      <w:szCs w:val="20"/>
                    </w:rPr>
                    <w:t>Region 17 Caucus</w:t>
                  </w:r>
                </w:p>
              </w:tc>
              <w:tc>
                <w:tcPr>
                  <w:tcW w:w="760" w:type="dxa"/>
                  <w:shd w:val="clear" w:color="auto" w:fill="auto"/>
                  <w:noWrap/>
                  <w:vAlign w:val="bottom"/>
                  <w:hideMark/>
                </w:tcPr>
                <w:p w14:paraId="26BFCB5D" w14:textId="77777777" w:rsidR="00CF5F9E" w:rsidRPr="00667C9F" w:rsidRDefault="00CF5F9E" w:rsidP="00CF5F9E">
                  <w:pPr>
                    <w:rPr>
                      <w:rFonts w:eastAsia="Times New Roman"/>
                      <w:color w:val="000000"/>
                      <w:sz w:val="20"/>
                      <w:szCs w:val="20"/>
                    </w:rPr>
                  </w:pPr>
                  <w:r w:rsidRPr="00667C9F">
                    <w:rPr>
                      <w:rFonts w:eastAsia="Times New Roman"/>
                      <w:color w:val="000000"/>
                      <w:sz w:val="20"/>
                      <w:szCs w:val="20"/>
                    </w:rPr>
                    <w:t>E256</w:t>
                  </w:r>
                </w:p>
              </w:tc>
            </w:tr>
            <w:tr w:rsidR="00CF5F9E" w:rsidRPr="00B56355" w14:paraId="39483534" w14:textId="77777777" w:rsidTr="009632E0">
              <w:tc>
                <w:tcPr>
                  <w:tcW w:w="1080" w:type="dxa"/>
                  <w:shd w:val="clear" w:color="auto" w:fill="auto"/>
                  <w:noWrap/>
                  <w:vAlign w:val="bottom"/>
                  <w:hideMark/>
                </w:tcPr>
                <w:p w14:paraId="633D4C92" w14:textId="77777777" w:rsidR="00CF5F9E" w:rsidRPr="00667C9F" w:rsidRDefault="00CF5F9E" w:rsidP="00CF5F9E">
                  <w:pPr>
                    <w:rPr>
                      <w:rFonts w:eastAsia="Times New Roman"/>
                      <w:color w:val="000000"/>
                      <w:sz w:val="20"/>
                      <w:szCs w:val="20"/>
                    </w:rPr>
                  </w:pPr>
                  <w:r w:rsidRPr="00667C9F">
                    <w:rPr>
                      <w:rFonts w:eastAsia="Times New Roman"/>
                      <w:color w:val="000000"/>
                      <w:sz w:val="20"/>
                      <w:szCs w:val="20"/>
                    </w:rPr>
                    <w:t>10:15 a.m.</w:t>
                  </w:r>
                </w:p>
              </w:tc>
              <w:tc>
                <w:tcPr>
                  <w:tcW w:w="1100" w:type="dxa"/>
                  <w:shd w:val="clear" w:color="auto" w:fill="auto"/>
                  <w:noWrap/>
                  <w:vAlign w:val="bottom"/>
                  <w:hideMark/>
                </w:tcPr>
                <w:p w14:paraId="41AF5C7F" w14:textId="77777777" w:rsidR="00CF5F9E" w:rsidRPr="00667C9F" w:rsidRDefault="00CF5F9E" w:rsidP="00CF5F9E">
                  <w:pPr>
                    <w:rPr>
                      <w:rFonts w:eastAsia="Times New Roman"/>
                      <w:color w:val="000000"/>
                      <w:sz w:val="20"/>
                      <w:szCs w:val="20"/>
                    </w:rPr>
                  </w:pPr>
                  <w:r w:rsidRPr="00667C9F">
                    <w:rPr>
                      <w:rFonts w:eastAsia="Times New Roman"/>
                      <w:color w:val="000000"/>
                      <w:sz w:val="20"/>
                      <w:szCs w:val="20"/>
                    </w:rPr>
                    <w:t>12:00 p.m.</w:t>
                  </w:r>
                </w:p>
              </w:tc>
              <w:tc>
                <w:tcPr>
                  <w:tcW w:w="3083" w:type="dxa"/>
                  <w:shd w:val="clear" w:color="auto" w:fill="auto"/>
                  <w:noWrap/>
                  <w:vAlign w:val="bottom"/>
                  <w:hideMark/>
                </w:tcPr>
                <w:p w14:paraId="7F7C5DB5" w14:textId="77777777" w:rsidR="00CF5F9E" w:rsidRPr="00667C9F" w:rsidRDefault="00CF5F9E" w:rsidP="00CF5F9E">
                  <w:pPr>
                    <w:rPr>
                      <w:rFonts w:eastAsia="Times New Roman"/>
                      <w:color w:val="000000"/>
                      <w:sz w:val="20"/>
                      <w:szCs w:val="20"/>
                    </w:rPr>
                  </w:pPr>
                  <w:r w:rsidRPr="00667C9F">
                    <w:rPr>
                      <w:rFonts w:eastAsia="Times New Roman"/>
                      <w:color w:val="000000"/>
                      <w:sz w:val="20"/>
                      <w:szCs w:val="20"/>
                    </w:rPr>
                    <w:t>Region 18 Caucus</w:t>
                  </w:r>
                </w:p>
              </w:tc>
              <w:tc>
                <w:tcPr>
                  <w:tcW w:w="760" w:type="dxa"/>
                  <w:shd w:val="clear" w:color="auto" w:fill="auto"/>
                  <w:noWrap/>
                  <w:vAlign w:val="bottom"/>
                  <w:hideMark/>
                </w:tcPr>
                <w:p w14:paraId="6123E655" w14:textId="77777777" w:rsidR="00CF5F9E" w:rsidRPr="00667C9F" w:rsidRDefault="00CF5F9E" w:rsidP="00CF5F9E">
                  <w:pPr>
                    <w:rPr>
                      <w:rFonts w:eastAsia="Times New Roman"/>
                      <w:color w:val="000000"/>
                      <w:sz w:val="20"/>
                      <w:szCs w:val="20"/>
                    </w:rPr>
                  </w:pPr>
                  <w:r w:rsidRPr="00667C9F">
                    <w:rPr>
                      <w:rFonts w:eastAsia="Times New Roman"/>
                      <w:color w:val="000000"/>
                      <w:sz w:val="20"/>
                      <w:szCs w:val="20"/>
                    </w:rPr>
                    <w:t>E259</w:t>
                  </w:r>
                </w:p>
              </w:tc>
            </w:tr>
            <w:tr w:rsidR="00CF5F9E" w:rsidRPr="00B56355" w14:paraId="450E92C4" w14:textId="77777777" w:rsidTr="009632E0">
              <w:tc>
                <w:tcPr>
                  <w:tcW w:w="1080" w:type="dxa"/>
                  <w:shd w:val="clear" w:color="auto" w:fill="auto"/>
                  <w:noWrap/>
                  <w:vAlign w:val="bottom"/>
                  <w:hideMark/>
                </w:tcPr>
                <w:p w14:paraId="222DDC11" w14:textId="77777777" w:rsidR="00CF5F9E" w:rsidRPr="00667C9F" w:rsidRDefault="00CF5F9E" w:rsidP="00CF5F9E">
                  <w:pPr>
                    <w:rPr>
                      <w:rFonts w:eastAsia="Times New Roman"/>
                      <w:color w:val="000000"/>
                      <w:sz w:val="20"/>
                      <w:szCs w:val="20"/>
                    </w:rPr>
                  </w:pPr>
                  <w:r w:rsidRPr="00667C9F">
                    <w:rPr>
                      <w:rFonts w:eastAsia="Times New Roman"/>
                      <w:color w:val="000000"/>
                      <w:sz w:val="20"/>
                      <w:szCs w:val="20"/>
                    </w:rPr>
                    <w:t>10:15 a.m.</w:t>
                  </w:r>
                </w:p>
              </w:tc>
              <w:tc>
                <w:tcPr>
                  <w:tcW w:w="1100" w:type="dxa"/>
                  <w:shd w:val="clear" w:color="auto" w:fill="auto"/>
                  <w:noWrap/>
                  <w:vAlign w:val="bottom"/>
                  <w:hideMark/>
                </w:tcPr>
                <w:p w14:paraId="5460394A" w14:textId="77777777" w:rsidR="00CF5F9E" w:rsidRPr="00667C9F" w:rsidRDefault="00CF5F9E" w:rsidP="00CF5F9E">
                  <w:pPr>
                    <w:rPr>
                      <w:rFonts w:eastAsia="Times New Roman"/>
                      <w:color w:val="000000"/>
                      <w:sz w:val="20"/>
                      <w:szCs w:val="20"/>
                    </w:rPr>
                  </w:pPr>
                  <w:r w:rsidRPr="00667C9F">
                    <w:rPr>
                      <w:rFonts w:eastAsia="Times New Roman"/>
                      <w:color w:val="000000"/>
                      <w:sz w:val="20"/>
                      <w:szCs w:val="20"/>
                    </w:rPr>
                    <w:t>4:00 p.m.</w:t>
                  </w:r>
                </w:p>
              </w:tc>
              <w:tc>
                <w:tcPr>
                  <w:tcW w:w="3083" w:type="dxa"/>
                  <w:shd w:val="clear" w:color="auto" w:fill="auto"/>
                  <w:noWrap/>
                  <w:vAlign w:val="bottom"/>
                  <w:hideMark/>
                </w:tcPr>
                <w:p w14:paraId="0A829FCE" w14:textId="77777777" w:rsidR="00CF5F9E" w:rsidRPr="00667C9F" w:rsidRDefault="00CF5F9E" w:rsidP="00CF5F9E">
                  <w:pPr>
                    <w:rPr>
                      <w:rFonts w:eastAsia="Times New Roman"/>
                      <w:color w:val="000000"/>
                      <w:sz w:val="20"/>
                      <w:szCs w:val="20"/>
                    </w:rPr>
                  </w:pPr>
                  <w:r w:rsidRPr="00667C9F">
                    <w:rPr>
                      <w:rFonts w:eastAsia="Times New Roman"/>
                      <w:color w:val="000000"/>
                      <w:sz w:val="20"/>
                      <w:szCs w:val="20"/>
                    </w:rPr>
                    <w:t>Region 19 Caucus</w:t>
                  </w:r>
                </w:p>
              </w:tc>
              <w:tc>
                <w:tcPr>
                  <w:tcW w:w="760" w:type="dxa"/>
                  <w:shd w:val="clear" w:color="auto" w:fill="auto"/>
                  <w:noWrap/>
                  <w:vAlign w:val="bottom"/>
                  <w:hideMark/>
                </w:tcPr>
                <w:p w14:paraId="50396618" w14:textId="77777777" w:rsidR="00CF5F9E" w:rsidRPr="00667C9F" w:rsidRDefault="00CF5F9E" w:rsidP="00CF5F9E">
                  <w:pPr>
                    <w:rPr>
                      <w:rFonts w:eastAsia="Times New Roman"/>
                      <w:color w:val="000000"/>
                      <w:sz w:val="20"/>
                      <w:szCs w:val="20"/>
                    </w:rPr>
                  </w:pPr>
                  <w:r w:rsidRPr="00667C9F">
                    <w:rPr>
                      <w:rFonts w:eastAsia="Times New Roman"/>
                      <w:color w:val="000000"/>
                      <w:sz w:val="20"/>
                      <w:szCs w:val="20"/>
                    </w:rPr>
                    <w:t>E252</w:t>
                  </w:r>
                </w:p>
              </w:tc>
            </w:tr>
            <w:tr w:rsidR="00CF5F9E" w:rsidRPr="00B56355" w14:paraId="5B757FA8" w14:textId="77777777" w:rsidTr="009632E0">
              <w:tc>
                <w:tcPr>
                  <w:tcW w:w="1080" w:type="dxa"/>
                  <w:shd w:val="clear" w:color="auto" w:fill="auto"/>
                  <w:noWrap/>
                  <w:vAlign w:val="bottom"/>
                  <w:hideMark/>
                </w:tcPr>
                <w:p w14:paraId="5B214032" w14:textId="77777777" w:rsidR="00CF5F9E" w:rsidRPr="00667C9F" w:rsidRDefault="00CF5F9E" w:rsidP="00CF5F9E">
                  <w:pPr>
                    <w:rPr>
                      <w:rFonts w:eastAsia="Times New Roman"/>
                      <w:color w:val="000000"/>
                      <w:sz w:val="20"/>
                      <w:szCs w:val="20"/>
                    </w:rPr>
                  </w:pPr>
                  <w:r w:rsidRPr="00667C9F">
                    <w:rPr>
                      <w:rFonts w:eastAsia="Times New Roman"/>
                      <w:color w:val="000000"/>
                      <w:sz w:val="20"/>
                      <w:szCs w:val="20"/>
                    </w:rPr>
                    <w:t>10:15 a.m.</w:t>
                  </w:r>
                </w:p>
              </w:tc>
              <w:tc>
                <w:tcPr>
                  <w:tcW w:w="1100" w:type="dxa"/>
                  <w:shd w:val="clear" w:color="auto" w:fill="auto"/>
                  <w:noWrap/>
                  <w:vAlign w:val="bottom"/>
                  <w:hideMark/>
                </w:tcPr>
                <w:p w14:paraId="25A89396" w14:textId="77777777" w:rsidR="00CF5F9E" w:rsidRPr="00667C9F" w:rsidRDefault="00CF5F9E" w:rsidP="00CF5F9E">
                  <w:pPr>
                    <w:rPr>
                      <w:rFonts w:eastAsia="Times New Roman"/>
                      <w:color w:val="000000"/>
                      <w:sz w:val="20"/>
                      <w:szCs w:val="20"/>
                    </w:rPr>
                  </w:pPr>
                  <w:r w:rsidRPr="00667C9F">
                    <w:rPr>
                      <w:rFonts w:eastAsia="Times New Roman"/>
                      <w:color w:val="000000"/>
                      <w:sz w:val="20"/>
                      <w:szCs w:val="20"/>
                    </w:rPr>
                    <w:t>4:00 p.m.</w:t>
                  </w:r>
                </w:p>
              </w:tc>
              <w:tc>
                <w:tcPr>
                  <w:tcW w:w="3083" w:type="dxa"/>
                  <w:shd w:val="clear" w:color="auto" w:fill="auto"/>
                  <w:noWrap/>
                  <w:vAlign w:val="bottom"/>
                  <w:hideMark/>
                </w:tcPr>
                <w:p w14:paraId="4F3297AA" w14:textId="77777777" w:rsidR="00CF5F9E" w:rsidRPr="00667C9F" w:rsidRDefault="00CF5F9E" w:rsidP="00CF5F9E">
                  <w:pPr>
                    <w:rPr>
                      <w:rFonts w:eastAsia="Times New Roman"/>
                      <w:color w:val="000000"/>
                      <w:sz w:val="20"/>
                      <w:szCs w:val="20"/>
                    </w:rPr>
                  </w:pPr>
                  <w:r w:rsidRPr="00667C9F">
                    <w:rPr>
                      <w:rFonts w:eastAsia="Times New Roman"/>
                      <w:color w:val="000000"/>
                      <w:sz w:val="20"/>
                      <w:szCs w:val="20"/>
                    </w:rPr>
                    <w:t>Region 20 Caucus</w:t>
                  </w:r>
                </w:p>
              </w:tc>
              <w:tc>
                <w:tcPr>
                  <w:tcW w:w="760" w:type="dxa"/>
                  <w:shd w:val="clear" w:color="auto" w:fill="auto"/>
                  <w:noWrap/>
                  <w:vAlign w:val="bottom"/>
                  <w:hideMark/>
                </w:tcPr>
                <w:p w14:paraId="62F13B1C" w14:textId="77777777" w:rsidR="00CF5F9E" w:rsidRPr="00667C9F" w:rsidRDefault="00CF5F9E" w:rsidP="00CF5F9E">
                  <w:pPr>
                    <w:rPr>
                      <w:rFonts w:eastAsia="Times New Roman"/>
                      <w:color w:val="000000"/>
                      <w:sz w:val="20"/>
                      <w:szCs w:val="20"/>
                    </w:rPr>
                  </w:pPr>
                  <w:r w:rsidRPr="00667C9F">
                    <w:rPr>
                      <w:rFonts w:eastAsia="Times New Roman"/>
                      <w:color w:val="000000"/>
                      <w:sz w:val="20"/>
                      <w:szCs w:val="20"/>
                    </w:rPr>
                    <w:t>E253A</w:t>
                  </w:r>
                </w:p>
              </w:tc>
            </w:tr>
            <w:tr w:rsidR="00CF5F9E" w:rsidRPr="00B56355" w14:paraId="3748FEB9" w14:textId="77777777" w:rsidTr="009632E0">
              <w:tc>
                <w:tcPr>
                  <w:tcW w:w="1080" w:type="dxa"/>
                  <w:shd w:val="clear" w:color="auto" w:fill="auto"/>
                  <w:noWrap/>
                  <w:vAlign w:val="bottom"/>
                </w:tcPr>
                <w:p w14:paraId="45AF2BBE" w14:textId="77777777" w:rsidR="00CF5F9E" w:rsidRPr="00667C9F" w:rsidRDefault="00CF5F9E" w:rsidP="00CF5F9E">
                  <w:pPr>
                    <w:rPr>
                      <w:rFonts w:eastAsia="Times New Roman"/>
                      <w:color w:val="000000"/>
                      <w:sz w:val="20"/>
                      <w:szCs w:val="20"/>
                    </w:rPr>
                  </w:pPr>
                  <w:r w:rsidRPr="00667C9F">
                    <w:rPr>
                      <w:rFonts w:eastAsia="Times New Roman"/>
                      <w:color w:val="000000"/>
                      <w:sz w:val="20"/>
                      <w:szCs w:val="20"/>
                    </w:rPr>
                    <w:t>10:15 a.m.</w:t>
                  </w:r>
                </w:p>
              </w:tc>
              <w:tc>
                <w:tcPr>
                  <w:tcW w:w="1100" w:type="dxa"/>
                  <w:shd w:val="clear" w:color="auto" w:fill="auto"/>
                  <w:noWrap/>
                  <w:vAlign w:val="bottom"/>
                </w:tcPr>
                <w:p w14:paraId="6C2DFE73" w14:textId="77777777" w:rsidR="00CF5F9E" w:rsidRPr="00667C9F" w:rsidRDefault="00CF5F9E" w:rsidP="00CF5F9E">
                  <w:pPr>
                    <w:rPr>
                      <w:rFonts w:eastAsia="Times New Roman"/>
                      <w:color w:val="000000"/>
                      <w:sz w:val="20"/>
                      <w:szCs w:val="20"/>
                    </w:rPr>
                  </w:pPr>
                  <w:r w:rsidRPr="00667C9F">
                    <w:rPr>
                      <w:rFonts w:eastAsia="Times New Roman"/>
                      <w:color w:val="000000"/>
                      <w:sz w:val="20"/>
                      <w:szCs w:val="20"/>
                    </w:rPr>
                    <w:t>4:00 p.m.</w:t>
                  </w:r>
                </w:p>
              </w:tc>
              <w:tc>
                <w:tcPr>
                  <w:tcW w:w="3083" w:type="dxa"/>
                  <w:shd w:val="clear" w:color="auto" w:fill="auto"/>
                  <w:noWrap/>
                  <w:vAlign w:val="bottom"/>
                </w:tcPr>
                <w:p w14:paraId="3B87673B" w14:textId="77777777" w:rsidR="00CF5F9E" w:rsidRPr="00667C9F" w:rsidRDefault="00CF5F9E" w:rsidP="00CF5F9E">
                  <w:pPr>
                    <w:rPr>
                      <w:rFonts w:eastAsia="Times New Roman"/>
                      <w:color w:val="000000"/>
                      <w:sz w:val="20"/>
                      <w:szCs w:val="20"/>
                    </w:rPr>
                  </w:pPr>
                  <w:r w:rsidRPr="00667C9F">
                    <w:rPr>
                      <w:rFonts w:eastAsia="Times New Roman"/>
                      <w:color w:val="000000"/>
                      <w:sz w:val="20"/>
                      <w:szCs w:val="20"/>
                    </w:rPr>
                    <w:t>Caucus Support</w:t>
                  </w:r>
                </w:p>
              </w:tc>
              <w:tc>
                <w:tcPr>
                  <w:tcW w:w="760" w:type="dxa"/>
                  <w:shd w:val="clear" w:color="auto" w:fill="auto"/>
                  <w:noWrap/>
                  <w:vAlign w:val="bottom"/>
                </w:tcPr>
                <w:p w14:paraId="54901A2C" w14:textId="77777777" w:rsidR="00CF5F9E" w:rsidRPr="00667C9F" w:rsidRDefault="00CF5F9E" w:rsidP="00CF5F9E">
                  <w:pPr>
                    <w:rPr>
                      <w:rFonts w:eastAsia="Times New Roman"/>
                      <w:color w:val="000000"/>
                      <w:sz w:val="20"/>
                      <w:szCs w:val="20"/>
                    </w:rPr>
                  </w:pPr>
                  <w:r w:rsidRPr="00667C9F">
                    <w:rPr>
                      <w:rFonts w:eastAsia="Times New Roman"/>
                      <w:color w:val="000000"/>
                      <w:sz w:val="20"/>
                      <w:szCs w:val="20"/>
                    </w:rPr>
                    <w:t>E270</w:t>
                  </w:r>
                </w:p>
              </w:tc>
            </w:tr>
          </w:tbl>
          <w:p w14:paraId="0660D8E6" w14:textId="77777777" w:rsidR="00CF5F9E" w:rsidRPr="003F7B25" w:rsidRDefault="00CF5F9E" w:rsidP="00CF5F9E">
            <w:pPr>
              <w:rPr>
                <w:sz w:val="22"/>
                <w:szCs w:val="22"/>
              </w:rPr>
            </w:pPr>
          </w:p>
        </w:tc>
      </w:tr>
      <w:tr w:rsidR="00CF5F9E" w:rsidRPr="006C152C" w14:paraId="58B47A1B" w14:textId="77777777" w:rsidTr="00CF5F9E">
        <w:trPr>
          <w:trHeight w:val="350"/>
          <w:jc w:val="center"/>
        </w:trPr>
        <w:tc>
          <w:tcPr>
            <w:tcW w:w="651" w:type="pct"/>
            <w:tcBorders>
              <w:top w:val="single" w:sz="4" w:space="0" w:color="auto"/>
              <w:left w:val="single" w:sz="4" w:space="0" w:color="auto"/>
              <w:bottom w:val="single" w:sz="4" w:space="0" w:color="auto"/>
              <w:right w:val="single" w:sz="4" w:space="0" w:color="auto"/>
            </w:tcBorders>
            <w:vAlign w:val="center"/>
          </w:tcPr>
          <w:p w14:paraId="2783FF84" w14:textId="77777777" w:rsidR="00CF5F9E" w:rsidRPr="006C3609" w:rsidRDefault="00CF5F9E" w:rsidP="00CF5F9E">
            <w:pPr>
              <w:rPr>
                <w:sz w:val="21"/>
                <w:szCs w:val="21"/>
              </w:rPr>
            </w:pPr>
            <w:r w:rsidRPr="006C3609">
              <w:rPr>
                <w:sz w:val="21"/>
                <w:szCs w:val="21"/>
              </w:rPr>
              <w:t>Sunday 11/5/17</w:t>
            </w:r>
          </w:p>
        </w:tc>
        <w:tc>
          <w:tcPr>
            <w:tcW w:w="568" w:type="pct"/>
            <w:tcBorders>
              <w:top w:val="single" w:sz="4" w:space="0" w:color="auto"/>
              <w:left w:val="single" w:sz="4" w:space="0" w:color="auto"/>
              <w:bottom w:val="single" w:sz="4" w:space="0" w:color="auto"/>
              <w:right w:val="single" w:sz="4" w:space="0" w:color="auto"/>
            </w:tcBorders>
            <w:vAlign w:val="center"/>
          </w:tcPr>
          <w:p w14:paraId="0DEE386F" w14:textId="77777777" w:rsidR="00CF5F9E" w:rsidRPr="006C3609" w:rsidRDefault="00CF5F9E" w:rsidP="00CF5F9E">
            <w:pPr>
              <w:rPr>
                <w:sz w:val="21"/>
                <w:szCs w:val="21"/>
              </w:rPr>
            </w:pPr>
            <w:r w:rsidRPr="006C3609">
              <w:rPr>
                <w:sz w:val="21"/>
                <w:szCs w:val="21"/>
              </w:rPr>
              <w:t>8:00 a.m.</w:t>
            </w:r>
          </w:p>
        </w:tc>
        <w:tc>
          <w:tcPr>
            <w:tcW w:w="548" w:type="pct"/>
            <w:tcBorders>
              <w:top w:val="single" w:sz="4" w:space="0" w:color="auto"/>
              <w:left w:val="single" w:sz="4" w:space="0" w:color="auto"/>
              <w:bottom w:val="single" w:sz="4" w:space="0" w:color="auto"/>
              <w:right w:val="single" w:sz="4" w:space="0" w:color="auto"/>
            </w:tcBorders>
            <w:vAlign w:val="center"/>
          </w:tcPr>
          <w:p w14:paraId="06F7A6C3" w14:textId="77777777" w:rsidR="00CF5F9E" w:rsidRPr="006C3609" w:rsidRDefault="00CF5F9E" w:rsidP="00CF5F9E">
            <w:pPr>
              <w:rPr>
                <w:sz w:val="21"/>
                <w:szCs w:val="21"/>
              </w:rPr>
            </w:pPr>
            <w:r w:rsidRPr="006C3609">
              <w:rPr>
                <w:sz w:val="21"/>
                <w:szCs w:val="21"/>
              </w:rPr>
              <w:t>12:00 p.m.</w:t>
            </w:r>
          </w:p>
        </w:tc>
        <w:tc>
          <w:tcPr>
            <w:tcW w:w="3233" w:type="pct"/>
            <w:tcBorders>
              <w:top w:val="single" w:sz="4" w:space="0" w:color="auto"/>
              <w:left w:val="single" w:sz="4" w:space="0" w:color="auto"/>
              <w:bottom w:val="single" w:sz="4" w:space="0" w:color="auto"/>
              <w:right w:val="single" w:sz="4" w:space="0" w:color="auto"/>
            </w:tcBorders>
            <w:vAlign w:val="center"/>
          </w:tcPr>
          <w:p w14:paraId="65C52F4D" w14:textId="77777777" w:rsidR="00CF5F9E" w:rsidRPr="006C3609" w:rsidRDefault="00CF5F9E" w:rsidP="00CF5F9E">
            <w:pPr>
              <w:rPr>
                <w:bCs/>
                <w:sz w:val="21"/>
                <w:szCs w:val="21"/>
              </w:rPr>
            </w:pPr>
            <w:r w:rsidRPr="006C3609">
              <w:rPr>
                <w:bCs/>
                <w:sz w:val="21"/>
                <w:szCs w:val="21"/>
              </w:rPr>
              <w:t xml:space="preserve">House of Delegates Second Session - </w:t>
            </w:r>
            <w:r w:rsidRPr="006C3609">
              <w:rPr>
                <w:sz w:val="21"/>
                <w:szCs w:val="21"/>
              </w:rPr>
              <w:t>E354B – Lakeside Ballroom</w:t>
            </w:r>
          </w:p>
        </w:tc>
      </w:tr>
      <w:tr w:rsidR="00CF5F9E" w:rsidRPr="006C152C" w14:paraId="06A23374" w14:textId="77777777" w:rsidTr="00CF5F9E">
        <w:trPr>
          <w:trHeight w:val="350"/>
          <w:jc w:val="center"/>
        </w:trPr>
        <w:tc>
          <w:tcPr>
            <w:tcW w:w="651" w:type="pct"/>
            <w:tcBorders>
              <w:top w:val="single" w:sz="4" w:space="0" w:color="auto"/>
              <w:left w:val="single" w:sz="4" w:space="0" w:color="auto"/>
              <w:bottom w:val="single" w:sz="4" w:space="0" w:color="auto"/>
              <w:right w:val="single" w:sz="4" w:space="0" w:color="auto"/>
            </w:tcBorders>
            <w:vAlign w:val="center"/>
          </w:tcPr>
          <w:p w14:paraId="1EBD558C" w14:textId="77777777" w:rsidR="00CF5F9E" w:rsidRPr="006C3609" w:rsidRDefault="00CF5F9E" w:rsidP="00CF5F9E">
            <w:pPr>
              <w:rPr>
                <w:sz w:val="21"/>
                <w:szCs w:val="21"/>
              </w:rPr>
            </w:pPr>
          </w:p>
        </w:tc>
        <w:tc>
          <w:tcPr>
            <w:tcW w:w="568" w:type="pct"/>
            <w:tcBorders>
              <w:top w:val="single" w:sz="4" w:space="0" w:color="auto"/>
              <w:left w:val="single" w:sz="4" w:space="0" w:color="auto"/>
              <w:bottom w:val="single" w:sz="4" w:space="0" w:color="auto"/>
              <w:right w:val="single" w:sz="4" w:space="0" w:color="auto"/>
            </w:tcBorders>
            <w:vAlign w:val="center"/>
          </w:tcPr>
          <w:p w14:paraId="60879960" w14:textId="77777777" w:rsidR="00CF5F9E" w:rsidRPr="006C3609" w:rsidRDefault="00CF5F9E" w:rsidP="00CF5F9E">
            <w:pPr>
              <w:rPr>
                <w:sz w:val="21"/>
                <w:szCs w:val="21"/>
              </w:rPr>
            </w:pPr>
            <w:r w:rsidRPr="006C3609">
              <w:rPr>
                <w:sz w:val="21"/>
                <w:szCs w:val="21"/>
              </w:rPr>
              <w:t>12:00 p.m.</w:t>
            </w:r>
          </w:p>
        </w:tc>
        <w:tc>
          <w:tcPr>
            <w:tcW w:w="548" w:type="pct"/>
            <w:tcBorders>
              <w:top w:val="single" w:sz="4" w:space="0" w:color="auto"/>
              <w:left w:val="single" w:sz="4" w:space="0" w:color="auto"/>
              <w:bottom w:val="single" w:sz="4" w:space="0" w:color="auto"/>
              <w:right w:val="single" w:sz="4" w:space="0" w:color="auto"/>
            </w:tcBorders>
            <w:vAlign w:val="center"/>
          </w:tcPr>
          <w:p w14:paraId="4D13D695" w14:textId="77777777" w:rsidR="00CF5F9E" w:rsidRPr="006C3609" w:rsidRDefault="00CF5F9E" w:rsidP="00CF5F9E">
            <w:pPr>
              <w:rPr>
                <w:sz w:val="21"/>
                <w:szCs w:val="21"/>
              </w:rPr>
            </w:pPr>
            <w:r w:rsidRPr="006C3609">
              <w:rPr>
                <w:sz w:val="21"/>
                <w:szCs w:val="21"/>
              </w:rPr>
              <w:t>1:00 p.m.</w:t>
            </w:r>
          </w:p>
        </w:tc>
        <w:tc>
          <w:tcPr>
            <w:tcW w:w="3233" w:type="pct"/>
            <w:tcBorders>
              <w:top w:val="single" w:sz="4" w:space="0" w:color="auto"/>
              <w:left w:val="single" w:sz="4" w:space="0" w:color="auto"/>
              <w:bottom w:val="single" w:sz="4" w:space="0" w:color="auto"/>
              <w:right w:val="single" w:sz="4" w:space="0" w:color="auto"/>
            </w:tcBorders>
            <w:vAlign w:val="center"/>
          </w:tcPr>
          <w:p w14:paraId="0D1C02C0" w14:textId="77777777" w:rsidR="00CF5F9E" w:rsidRPr="006C3609" w:rsidRDefault="00CF5F9E" w:rsidP="00CF5F9E">
            <w:pPr>
              <w:rPr>
                <w:bCs/>
                <w:sz w:val="21"/>
                <w:szCs w:val="21"/>
              </w:rPr>
            </w:pPr>
            <w:r w:rsidRPr="006C3609">
              <w:rPr>
                <w:bCs/>
                <w:sz w:val="21"/>
                <w:szCs w:val="21"/>
              </w:rPr>
              <w:t>HOD Lunch Break – On Own</w:t>
            </w:r>
          </w:p>
        </w:tc>
      </w:tr>
      <w:tr w:rsidR="00CF5F9E" w:rsidRPr="006C152C" w14:paraId="03C5A24B" w14:textId="77777777" w:rsidTr="00CF5F9E">
        <w:trPr>
          <w:trHeight w:val="350"/>
          <w:jc w:val="center"/>
        </w:trPr>
        <w:tc>
          <w:tcPr>
            <w:tcW w:w="651" w:type="pct"/>
            <w:tcBorders>
              <w:top w:val="single" w:sz="4" w:space="0" w:color="auto"/>
              <w:left w:val="single" w:sz="4" w:space="0" w:color="auto"/>
              <w:bottom w:val="single" w:sz="4" w:space="0" w:color="auto"/>
              <w:right w:val="single" w:sz="4" w:space="0" w:color="auto"/>
            </w:tcBorders>
            <w:vAlign w:val="center"/>
          </w:tcPr>
          <w:p w14:paraId="179CA95B" w14:textId="77777777" w:rsidR="00CF5F9E" w:rsidRPr="006C3609" w:rsidRDefault="00CF5F9E" w:rsidP="00CF5F9E">
            <w:pPr>
              <w:rPr>
                <w:sz w:val="21"/>
                <w:szCs w:val="21"/>
              </w:rPr>
            </w:pPr>
          </w:p>
        </w:tc>
        <w:tc>
          <w:tcPr>
            <w:tcW w:w="568" w:type="pct"/>
            <w:tcBorders>
              <w:top w:val="single" w:sz="4" w:space="0" w:color="auto"/>
              <w:left w:val="single" w:sz="4" w:space="0" w:color="auto"/>
              <w:bottom w:val="single" w:sz="4" w:space="0" w:color="auto"/>
              <w:right w:val="single" w:sz="4" w:space="0" w:color="auto"/>
            </w:tcBorders>
            <w:vAlign w:val="center"/>
          </w:tcPr>
          <w:p w14:paraId="7019D515" w14:textId="77777777" w:rsidR="00CF5F9E" w:rsidRPr="006C3609" w:rsidRDefault="00CF5F9E" w:rsidP="00CF5F9E">
            <w:pPr>
              <w:rPr>
                <w:sz w:val="21"/>
                <w:szCs w:val="21"/>
              </w:rPr>
            </w:pPr>
            <w:r w:rsidRPr="006C3609">
              <w:rPr>
                <w:sz w:val="21"/>
                <w:szCs w:val="21"/>
              </w:rPr>
              <w:t>12:00 p.m.</w:t>
            </w:r>
          </w:p>
        </w:tc>
        <w:tc>
          <w:tcPr>
            <w:tcW w:w="548" w:type="pct"/>
            <w:tcBorders>
              <w:top w:val="single" w:sz="4" w:space="0" w:color="auto"/>
              <w:left w:val="single" w:sz="4" w:space="0" w:color="auto"/>
              <w:bottom w:val="single" w:sz="4" w:space="0" w:color="auto"/>
              <w:right w:val="single" w:sz="4" w:space="0" w:color="auto"/>
            </w:tcBorders>
            <w:vAlign w:val="center"/>
          </w:tcPr>
          <w:p w14:paraId="2A107C58" w14:textId="77777777" w:rsidR="00CF5F9E" w:rsidRPr="006C3609" w:rsidRDefault="00CF5F9E" w:rsidP="00CF5F9E">
            <w:pPr>
              <w:rPr>
                <w:sz w:val="21"/>
                <w:szCs w:val="21"/>
              </w:rPr>
            </w:pPr>
            <w:r w:rsidRPr="006C3609">
              <w:rPr>
                <w:sz w:val="21"/>
                <w:szCs w:val="21"/>
              </w:rPr>
              <w:t>1:00 p.m.</w:t>
            </w:r>
          </w:p>
        </w:tc>
        <w:tc>
          <w:tcPr>
            <w:tcW w:w="3233" w:type="pct"/>
            <w:tcBorders>
              <w:top w:val="single" w:sz="4" w:space="0" w:color="auto"/>
              <w:left w:val="single" w:sz="4" w:space="0" w:color="auto"/>
              <w:bottom w:val="single" w:sz="4" w:space="0" w:color="auto"/>
              <w:right w:val="single" w:sz="4" w:space="0" w:color="auto"/>
            </w:tcBorders>
            <w:vAlign w:val="center"/>
          </w:tcPr>
          <w:p w14:paraId="557EFD3B" w14:textId="77777777" w:rsidR="00CF5F9E" w:rsidRPr="006C3609" w:rsidRDefault="00CF5F9E" w:rsidP="00CF5F9E">
            <w:pPr>
              <w:rPr>
                <w:bCs/>
                <w:sz w:val="21"/>
                <w:szCs w:val="21"/>
              </w:rPr>
            </w:pPr>
            <w:r w:rsidRPr="006C3609">
              <w:rPr>
                <w:bCs/>
                <w:sz w:val="21"/>
                <w:szCs w:val="21"/>
              </w:rPr>
              <w:t>Board Lunch – E271B</w:t>
            </w:r>
          </w:p>
        </w:tc>
      </w:tr>
      <w:tr w:rsidR="00CF5F9E" w:rsidRPr="006C152C" w14:paraId="5CE926CC" w14:textId="77777777" w:rsidTr="00CF5F9E">
        <w:trPr>
          <w:trHeight w:val="350"/>
          <w:jc w:val="center"/>
        </w:trPr>
        <w:tc>
          <w:tcPr>
            <w:tcW w:w="651" w:type="pct"/>
            <w:tcBorders>
              <w:top w:val="single" w:sz="4" w:space="0" w:color="auto"/>
              <w:left w:val="single" w:sz="4" w:space="0" w:color="auto"/>
              <w:bottom w:val="single" w:sz="4" w:space="0" w:color="auto"/>
              <w:right w:val="single" w:sz="4" w:space="0" w:color="auto"/>
            </w:tcBorders>
            <w:vAlign w:val="center"/>
          </w:tcPr>
          <w:p w14:paraId="4FEFD343" w14:textId="77777777" w:rsidR="00CF5F9E" w:rsidRPr="006C3609" w:rsidRDefault="00CF5F9E" w:rsidP="00CF5F9E">
            <w:pPr>
              <w:rPr>
                <w:sz w:val="21"/>
                <w:szCs w:val="21"/>
              </w:rPr>
            </w:pPr>
          </w:p>
        </w:tc>
        <w:tc>
          <w:tcPr>
            <w:tcW w:w="568" w:type="pct"/>
            <w:tcBorders>
              <w:top w:val="single" w:sz="4" w:space="0" w:color="auto"/>
              <w:left w:val="single" w:sz="4" w:space="0" w:color="auto"/>
              <w:bottom w:val="single" w:sz="4" w:space="0" w:color="auto"/>
              <w:right w:val="single" w:sz="4" w:space="0" w:color="auto"/>
            </w:tcBorders>
            <w:vAlign w:val="center"/>
          </w:tcPr>
          <w:p w14:paraId="3E889E23" w14:textId="77777777" w:rsidR="00CF5F9E" w:rsidRPr="006C3609" w:rsidRDefault="00CF5F9E" w:rsidP="00CF5F9E">
            <w:pPr>
              <w:rPr>
                <w:sz w:val="21"/>
                <w:szCs w:val="21"/>
              </w:rPr>
            </w:pPr>
            <w:r w:rsidRPr="006C3609">
              <w:rPr>
                <w:sz w:val="21"/>
                <w:szCs w:val="21"/>
              </w:rPr>
              <w:t>1:00 p.m.</w:t>
            </w:r>
          </w:p>
        </w:tc>
        <w:tc>
          <w:tcPr>
            <w:tcW w:w="548" w:type="pct"/>
            <w:tcBorders>
              <w:top w:val="single" w:sz="4" w:space="0" w:color="auto"/>
              <w:left w:val="single" w:sz="4" w:space="0" w:color="auto"/>
              <w:bottom w:val="single" w:sz="4" w:space="0" w:color="auto"/>
              <w:right w:val="single" w:sz="4" w:space="0" w:color="auto"/>
            </w:tcBorders>
            <w:vAlign w:val="center"/>
          </w:tcPr>
          <w:p w14:paraId="1A2774AA" w14:textId="77777777" w:rsidR="00CF5F9E" w:rsidRPr="006C3609" w:rsidRDefault="00CF5F9E" w:rsidP="00CF5F9E">
            <w:pPr>
              <w:rPr>
                <w:sz w:val="21"/>
                <w:szCs w:val="21"/>
              </w:rPr>
            </w:pPr>
            <w:r w:rsidRPr="006C3609">
              <w:rPr>
                <w:sz w:val="21"/>
                <w:szCs w:val="21"/>
              </w:rPr>
              <w:t>End</w:t>
            </w:r>
          </w:p>
        </w:tc>
        <w:tc>
          <w:tcPr>
            <w:tcW w:w="3233" w:type="pct"/>
            <w:tcBorders>
              <w:top w:val="single" w:sz="4" w:space="0" w:color="auto"/>
              <w:left w:val="single" w:sz="4" w:space="0" w:color="auto"/>
              <w:bottom w:val="single" w:sz="4" w:space="0" w:color="auto"/>
              <w:right w:val="single" w:sz="4" w:space="0" w:color="auto"/>
            </w:tcBorders>
            <w:vAlign w:val="center"/>
          </w:tcPr>
          <w:p w14:paraId="76B37053" w14:textId="77777777" w:rsidR="00CF5F9E" w:rsidRPr="006C3609" w:rsidRDefault="00CF5F9E" w:rsidP="00CF5F9E">
            <w:pPr>
              <w:rPr>
                <w:bCs/>
                <w:sz w:val="21"/>
                <w:szCs w:val="21"/>
              </w:rPr>
            </w:pPr>
            <w:r w:rsidRPr="006C3609">
              <w:rPr>
                <w:bCs/>
                <w:sz w:val="21"/>
                <w:szCs w:val="21"/>
              </w:rPr>
              <w:t xml:space="preserve">House of Delegates Third Session </w:t>
            </w:r>
            <w:r w:rsidRPr="006C3609">
              <w:rPr>
                <w:bCs/>
                <w:i/>
                <w:sz w:val="21"/>
                <w:szCs w:val="21"/>
              </w:rPr>
              <w:t>(If necessary)</w:t>
            </w:r>
            <w:r w:rsidRPr="006C3609">
              <w:rPr>
                <w:bCs/>
                <w:sz w:val="21"/>
                <w:szCs w:val="21"/>
              </w:rPr>
              <w:t xml:space="preserve"> - </w:t>
            </w:r>
            <w:r w:rsidRPr="006C3609">
              <w:rPr>
                <w:sz w:val="21"/>
                <w:szCs w:val="21"/>
              </w:rPr>
              <w:t>E354B – Lakeside Ballroom</w:t>
            </w:r>
          </w:p>
        </w:tc>
      </w:tr>
      <w:tr w:rsidR="00CF5F9E" w:rsidRPr="00115CEF" w14:paraId="44E0FFED" w14:textId="77777777" w:rsidTr="00CF5F9E">
        <w:trPr>
          <w:trHeight w:val="350"/>
          <w:jc w:val="center"/>
        </w:trPr>
        <w:tc>
          <w:tcPr>
            <w:tcW w:w="651" w:type="pct"/>
            <w:tcBorders>
              <w:top w:val="single" w:sz="4" w:space="0" w:color="auto"/>
              <w:left w:val="single" w:sz="4" w:space="0" w:color="auto"/>
              <w:bottom w:val="single" w:sz="4" w:space="0" w:color="auto"/>
              <w:right w:val="single" w:sz="4" w:space="0" w:color="auto"/>
            </w:tcBorders>
            <w:vAlign w:val="center"/>
          </w:tcPr>
          <w:p w14:paraId="778249AE" w14:textId="77777777" w:rsidR="00CF5F9E" w:rsidRPr="006C3609" w:rsidRDefault="00CF5F9E" w:rsidP="00CF5F9E">
            <w:pPr>
              <w:rPr>
                <w:sz w:val="21"/>
                <w:szCs w:val="21"/>
              </w:rPr>
            </w:pPr>
          </w:p>
        </w:tc>
        <w:tc>
          <w:tcPr>
            <w:tcW w:w="1116" w:type="pct"/>
            <w:gridSpan w:val="2"/>
            <w:tcBorders>
              <w:top w:val="single" w:sz="4" w:space="0" w:color="auto"/>
              <w:left w:val="single" w:sz="4" w:space="0" w:color="auto"/>
              <w:bottom w:val="single" w:sz="4" w:space="0" w:color="auto"/>
              <w:right w:val="single" w:sz="4" w:space="0" w:color="auto"/>
            </w:tcBorders>
            <w:vAlign w:val="center"/>
          </w:tcPr>
          <w:p w14:paraId="5C5195CA" w14:textId="77777777" w:rsidR="00CF5F9E" w:rsidRPr="006C3609" w:rsidRDefault="00CF5F9E" w:rsidP="00CF5F9E">
            <w:pPr>
              <w:rPr>
                <w:sz w:val="21"/>
                <w:szCs w:val="21"/>
              </w:rPr>
            </w:pPr>
            <w:r w:rsidRPr="006C3609">
              <w:rPr>
                <w:sz w:val="21"/>
                <w:szCs w:val="21"/>
              </w:rPr>
              <w:t xml:space="preserve">45 minutes post HOD </w:t>
            </w:r>
          </w:p>
        </w:tc>
        <w:tc>
          <w:tcPr>
            <w:tcW w:w="3233" w:type="pct"/>
            <w:vAlign w:val="center"/>
          </w:tcPr>
          <w:p w14:paraId="40EC50B5" w14:textId="77777777" w:rsidR="00CF5F9E" w:rsidRPr="006C3609" w:rsidRDefault="00CF5F9E" w:rsidP="00CF5F9E">
            <w:pPr>
              <w:rPr>
                <w:bCs/>
                <w:sz w:val="21"/>
                <w:szCs w:val="21"/>
              </w:rPr>
            </w:pPr>
            <w:r w:rsidRPr="006C3609">
              <w:rPr>
                <w:bCs/>
                <w:sz w:val="21"/>
                <w:szCs w:val="21"/>
              </w:rPr>
              <w:t>Board Meeting – E271A</w:t>
            </w:r>
          </w:p>
        </w:tc>
      </w:tr>
    </w:tbl>
    <w:p w14:paraId="54D228EC" w14:textId="77777777" w:rsidR="00CF5F9E" w:rsidRDefault="00CF5F9E">
      <w:pPr>
        <w:sectPr w:rsidR="00CF5F9E" w:rsidSect="002D6D0A">
          <w:pgSz w:w="12240" w:h="15840"/>
          <w:pgMar w:top="720" w:right="1440" w:bottom="180" w:left="1440" w:header="720" w:footer="720" w:gutter="0"/>
          <w:lnNumType w:countBy="1"/>
          <w:cols w:space="720"/>
          <w:docGrid w:linePitch="360"/>
        </w:sectPr>
      </w:pPr>
    </w:p>
    <w:p w14:paraId="5C221A97" w14:textId="77777777" w:rsidR="00007D50" w:rsidRPr="00B70084" w:rsidRDefault="00007D50" w:rsidP="00CF5F9E">
      <w:pPr>
        <w:jc w:val="right"/>
      </w:pPr>
      <w:r w:rsidRPr="00B70084">
        <w:lastRenderedPageBreak/>
        <w:t xml:space="preserve">Updated </w:t>
      </w:r>
      <w:r>
        <w:t>9/28/17</w:t>
      </w:r>
    </w:p>
    <w:p w14:paraId="2362F636" w14:textId="14C8EE37" w:rsidR="00007D50" w:rsidRPr="008C3AB3" w:rsidRDefault="00007D50" w:rsidP="00CF5F9E">
      <w:pPr>
        <w:pStyle w:val="Heading1"/>
        <w:jc w:val="center"/>
        <w:rPr>
          <w:szCs w:val="24"/>
        </w:rPr>
      </w:pPr>
      <w:bookmarkStart w:id="51" w:name="_Toc356912142"/>
      <w:bookmarkStart w:id="52" w:name="_Toc359226556"/>
      <w:bookmarkStart w:id="53" w:name="_Toc419804429"/>
      <w:bookmarkStart w:id="54" w:name="_Toc453670830"/>
      <w:bookmarkStart w:id="55" w:name="_Toc455142124"/>
      <w:bookmarkStart w:id="56" w:name="_Toc494891986"/>
      <w:r w:rsidRPr="008C3AB3">
        <w:rPr>
          <w:szCs w:val="24"/>
        </w:rPr>
        <w:t>Resolution Index Summary</w:t>
      </w:r>
      <w:bookmarkEnd w:id="51"/>
      <w:bookmarkEnd w:id="52"/>
      <w:bookmarkEnd w:id="53"/>
      <w:bookmarkEnd w:id="54"/>
      <w:bookmarkEnd w:id="55"/>
      <w:bookmarkEnd w:id="56"/>
    </w:p>
    <w:p w14:paraId="268C49EA" w14:textId="77777777" w:rsidR="00007D50" w:rsidRPr="00B70084" w:rsidRDefault="00007D50" w:rsidP="00CF5F9E">
      <w:pPr>
        <w:jc w:val="center"/>
      </w:pPr>
      <w:r>
        <w:t>Bryan C. Edgar</w:t>
      </w:r>
      <w:r w:rsidRPr="00B70084">
        <w:t xml:space="preserve">, DDS, MAGD, AGD Speaker of the House; </w:t>
      </w:r>
      <w:r>
        <w:t>Connie L White, DDS, F</w:t>
      </w:r>
      <w:r w:rsidRPr="00B70084">
        <w:t xml:space="preserve">AGD, AGD Secretary; and Jennifer Goler, </w:t>
      </w:r>
      <w:r>
        <w:t>Associate Director, Governance</w:t>
      </w:r>
      <w:r w:rsidRPr="00B70084">
        <w:t>, Governance</w:t>
      </w:r>
    </w:p>
    <w:p w14:paraId="6EFC56BE" w14:textId="77777777" w:rsidR="00007D50" w:rsidRPr="00B70084" w:rsidRDefault="00007D50" w:rsidP="00CF5F9E"/>
    <w:tbl>
      <w:tblPr>
        <w:tblW w:w="9810"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10"/>
        <w:gridCol w:w="5580"/>
        <w:gridCol w:w="2520"/>
      </w:tblGrid>
      <w:tr w:rsidR="00007D50" w:rsidRPr="00B70084" w14:paraId="4ED88322" w14:textId="77777777" w:rsidTr="00CF5F9E">
        <w:tc>
          <w:tcPr>
            <w:tcW w:w="1710" w:type="dxa"/>
          </w:tcPr>
          <w:p w14:paraId="6198B4D4" w14:textId="77777777" w:rsidR="00007D50" w:rsidRPr="00B70084" w:rsidRDefault="00007D50" w:rsidP="00CF5F9E">
            <w:pPr>
              <w:pStyle w:val="Normal10pt"/>
              <w:rPr>
                <w:b/>
                <w:sz w:val="24"/>
                <w:szCs w:val="24"/>
              </w:rPr>
            </w:pPr>
            <w:r w:rsidRPr="00B70084">
              <w:rPr>
                <w:b/>
                <w:sz w:val="24"/>
                <w:szCs w:val="24"/>
              </w:rPr>
              <w:t>Resolution #</w:t>
            </w:r>
          </w:p>
        </w:tc>
        <w:tc>
          <w:tcPr>
            <w:tcW w:w="5580" w:type="dxa"/>
          </w:tcPr>
          <w:p w14:paraId="3A5E01F5" w14:textId="77777777" w:rsidR="00007D50" w:rsidRPr="00B70084" w:rsidRDefault="00007D50" w:rsidP="00CF5F9E">
            <w:pPr>
              <w:pStyle w:val="Normal10pt"/>
              <w:rPr>
                <w:b/>
                <w:sz w:val="24"/>
                <w:szCs w:val="24"/>
              </w:rPr>
            </w:pPr>
            <w:r w:rsidRPr="00B70084">
              <w:rPr>
                <w:b/>
                <w:sz w:val="24"/>
                <w:szCs w:val="24"/>
              </w:rPr>
              <w:t>Brief Description</w:t>
            </w:r>
          </w:p>
        </w:tc>
        <w:tc>
          <w:tcPr>
            <w:tcW w:w="2520" w:type="dxa"/>
          </w:tcPr>
          <w:p w14:paraId="437DDEC8" w14:textId="77777777" w:rsidR="00007D50" w:rsidRPr="00B70084" w:rsidRDefault="00007D50" w:rsidP="00CF5F9E">
            <w:pPr>
              <w:rPr>
                <w:b/>
              </w:rPr>
            </w:pPr>
            <w:r w:rsidRPr="00B70084">
              <w:rPr>
                <w:b/>
              </w:rPr>
              <w:t>Ref. Comm. Assignment</w:t>
            </w:r>
          </w:p>
        </w:tc>
      </w:tr>
      <w:tr w:rsidR="00007D50" w:rsidRPr="00B70084" w14:paraId="7C213DC7" w14:textId="77777777" w:rsidTr="00CF5F9E">
        <w:tc>
          <w:tcPr>
            <w:tcW w:w="1710" w:type="dxa"/>
          </w:tcPr>
          <w:p w14:paraId="632B9F71" w14:textId="58675376" w:rsidR="00007D50" w:rsidRPr="00096825" w:rsidRDefault="005E39CA" w:rsidP="00CF5F9E">
            <w:pPr>
              <w:pStyle w:val="Normal10pt"/>
              <w:rPr>
                <w:sz w:val="24"/>
                <w:szCs w:val="24"/>
              </w:rPr>
            </w:pPr>
            <w:hyperlink w:anchor="R101" w:history="1">
              <w:r w:rsidR="00007D50" w:rsidRPr="00096825">
                <w:rPr>
                  <w:rStyle w:val="Hyperlink"/>
                  <w:sz w:val="24"/>
                  <w:szCs w:val="24"/>
                </w:rPr>
                <w:t>101</w:t>
              </w:r>
            </w:hyperlink>
          </w:p>
        </w:tc>
        <w:tc>
          <w:tcPr>
            <w:tcW w:w="5580" w:type="dxa"/>
          </w:tcPr>
          <w:p w14:paraId="1B90A811" w14:textId="77777777" w:rsidR="00007D50" w:rsidRPr="00096825" w:rsidRDefault="00007D50" w:rsidP="00CF5F9E">
            <w:r w:rsidRPr="00096825">
              <w:t>Revise HOD Policy 2002:8-H-7</w:t>
            </w:r>
          </w:p>
        </w:tc>
        <w:tc>
          <w:tcPr>
            <w:tcW w:w="2520" w:type="dxa"/>
          </w:tcPr>
          <w:p w14:paraId="178C4AE0" w14:textId="77777777" w:rsidR="00007D50" w:rsidRPr="00096825" w:rsidRDefault="00007D50" w:rsidP="00CF5F9E">
            <w:r w:rsidRPr="00096825">
              <w:t>Admin/Image/Mem 2:30 – 4:00 pm</w:t>
            </w:r>
          </w:p>
        </w:tc>
      </w:tr>
      <w:tr w:rsidR="00007D50" w:rsidRPr="00B70084" w14:paraId="72882B96" w14:textId="77777777" w:rsidTr="00CF5F9E">
        <w:tc>
          <w:tcPr>
            <w:tcW w:w="1710" w:type="dxa"/>
          </w:tcPr>
          <w:p w14:paraId="224BE34C" w14:textId="1660549E" w:rsidR="00007D50" w:rsidRPr="00096825" w:rsidRDefault="005E39CA" w:rsidP="00CF5F9E">
            <w:pPr>
              <w:pStyle w:val="Normal10pt"/>
              <w:rPr>
                <w:sz w:val="24"/>
                <w:szCs w:val="24"/>
              </w:rPr>
            </w:pPr>
            <w:hyperlink w:anchor="R102" w:history="1">
              <w:r w:rsidR="00007D50" w:rsidRPr="00096825">
                <w:rPr>
                  <w:rStyle w:val="Hyperlink"/>
                  <w:sz w:val="24"/>
                  <w:szCs w:val="24"/>
                </w:rPr>
                <w:t>102</w:t>
              </w:r>
            </w:hyperlink>
          </w:p>
        </w:tc>
        <w:tc>
          <w:tcPr>
            <w:tcW w:w="5580" w:type="dxa"/>
          </w:tcPr>
          <w:p w14:paraId="545B9294" w14:textId="77777777" w:rsidR="00007D50" w:rsidRPr="00096825" w:rsidRDefault="00007D50" w:rsidP="00CF5F9E">
            <w:r w:rsidRPr="00096825">
              <w:t>Amend Bylaws to Reflect Term-limits for Editor and Speaker</w:t>
            </w:r>
          </w:p>
        </w:tc>
        <w:tc>
          <w:tcPr>
            <w:tcW w:w="2520" w:type="dxa"/>
          </w:tcPr>
          <w:p w14:paraId="58132BE7" w14:textId="77777777" w:rsidR="00007D50" w:rsidRPr="00096825" w:rsidRDefault="00007D50" w:rsidP="00CF5F9E">
            <w:r w:rsidRPr="00096825">
              <w:t>Admin/Image/Mem 2:30 – 4:00 pm</w:t>
            </w:r>
          </w:p>
        </w:tc>
      </w:tr>
      <w:tr w:rsidR="00007D50" w:rsidRPr="00B70084" w14:paraId="7E83B187" w14:textId="77777777" w:rsidTr="00CF5F9E">
        <w:tc>
          <w:tcPr>
            <w:tcW w:w="1710" w:type="dxa"/>
          </w:tcPr>
          <w:p w14:paraId="6CFCFE32" w14:textId="5AA9EAA4" w:rsidR="00007D50" w:rsidRPr="00096825" w:rsidRDefault="005E39CA" w:rsidP="00CF5F9E">
            <w:pPr>
              <w:pStyle w:val="Normal10pt"/>
              <w:rPr>
                <w:sz w:val="24"/>
                <w:szCs w:val="24"/>
              </w:rPr>
            </w:pPr>
            <w:hyperlink w:anchor="R103" w:history="1">
              <w:r w:rsidR="00007D50" w:rsidRPr="00096825">
                <w:rPr>
                  <w:rStyle w:val="Hyperlink"/>
                  <w:sz w:val="24"/>
                  <w:szCs w:val="24"/>
                </w:rPr>
                <w:t>103</w:t>
              </w:r>
            </w:hyperlink>
          </w:p>
        </w:tc>
        <w:tc>
          <w:tcPr>
            <w:tcW w:w="5580" w:type="dxa"/>
          </w:tcPr>
          <w:p w14:paraId="40B0A2CC" w14:textId="77777777" w:rsidR="00007D50" w:rsidRPr="00096825" w:rsidRDefault="00007D50" w:rsidP="00CF5F9E">
            <w:pPr>
              <w:tabs>
                <w:tab w:val="left" w:pos="1710"/>
              </w:tabs>
            </w:pPr>
            <w:r w:rsidRPr="00096825">
              <w:t>Amend the AGD 2016-2018 Strategic Plan (2015:102B-H-6)</w:t>
            </w:r>
          </w:p>
        </w:tc>
        <w:tc>
          <w:tcPr>
            <w:tcW w:w="2520" w:type="dxa"/>
          </w:tcPr>
          <w:p w14:paraId="536255D5" w14:textId="77777777" w:rsidR="00007D50" w:rsidRPr="00096825" w:rsidRDefault="00007D50" w:rsidP="00CF5F9E">
            <w:r w:rsidRPr="00096825">
              <w:t>Admin/Image/Mem 2:30 – 4:00 pm</w:t>
            </w:r>
          </w:p>
        </w:tc>
      </w:tr>
      <w:tr w:rsidR="00007D50" w:rsidRPr="00B70084" w14:paraId="5BD4FD06" w14:textId="77777777" w:rsidTr="00CF5F9E">
        <w:tc>
          <w:tcPr>
            <w:tcW w:w="1710" w:type="dxa"/>
          </w:tcPr>
          <w:p w14:paraId="1D3E907D" w14:textId="31771ECD" w:rsidR="00007D50" w:rsidRPr="00096825" w:rsidRDefault="005E39CA" w:rsidP="00CF5F9E">
            <w:pPr>
              <w:pStyle w:val="Normal10pt"/>
              <w:rPr>
                <w:sz w:val="24"/>
                <w:szCs w:val="24"/>
              </w:rPr>
            </w:pPr>
            <w:hyperlink w:anchor="R104" w:history="1">
              <w:r w:rsidR="00007D50" w:rsidRPr="00096825">
                <w:rPr>
                  <w:rStyle w:val="Hyperlink"/>
                  <w:sz w:val="24"/>
                  <w:szCs w:val="24"/>
                </w:rPr>
                <w:t>104</w:t>
              </w:r>
            </w:hyperlink>
          </w:p>
        </w:tc>
        <w:tc>
          <w:tcPr>
            <w:tcW w:w="5580" w:type="dxa"/>
          </w:tcPr>
          <w:p w14:paraId="0439DC69" w14:textId="77777777" w:rsidR="00007D50" w:rsidRPr="00096825" w:rsidRDefault="00007D50" w:rsidP="00CF5F9E">
            <w:r w:rsidRPr="00096825">
              <w:t>Rescind HOD Policy Manual, Publishing/Production Design Guidelines, Advertising Policies of the Academy of General Dentistry</w:t>
            </w:r>
          </w:p>
        </w:tc>
        <w:tc>
          <w:tcPr>
            <w:tcW w:w="2520" w:type="dxa"/>
          </w:tcPr>
          <w:p w14:paraId="3AC9692F" w14:textId="77777777" w:rsidR="00007D50" w:rsidRPr="00096825" w:rsidRDefault="00007D50" w:rsidP="00CF5F9E">
            <w:r w:rsidRPr="00096825">
              <w:t>Admin/Image/Mem 2:30 – 4:00 pm</w:t>
            </w:r>
          </w:p>
        </w:tc>
      </w:tr>
      <w:tr w:rsidR="00007D50" w:rsidRPr="00B70084" w14:paraId="7E6DD944" w14:textId="77777777" w:rsidTr="00CF5F9E">
        <w:tc>
          <w:tcPr>
            <w:tcW w:w="1710" w:type="dxa"/>
          </w:tcPr>
          <w:p w14:paraId="14FBBDED" w14:textId="5ED44A97" w:rsidR="00007D50" w:rsidRPr="00096825" w:rsidRDefault="005E39CA" w:rsidP="00CF5F9E">
            <w:pPr>
              <w:pStyle w:val="Normal10pt"/>
              <w:rPr>
                <w:sz w:val="24"/>
                <w:szCs w:val="24"/>
              </w:rPr>
            </w:pPr>
            <w:hyperlink w:anchor="R105" w:history="1">
              <w:r w:rsidR="00007D50" w:rsidRPr="00096825">
                <w:rPr>
                  <w:rStyle w:val="Hyperlink"/>
                  <w:sz w:val="24"/>
                  <w:szCs w:val="24"/>
                </w:rPr>
                <w:t>105</w:t>
              </w:r>
            </w:hyperlink>
          </w:p>
        </w:tc>
        <w:tc>
          <w:tcPr>
            <w:tcW w:w="5580" w:type="dxa"/>
          </w:tcPr>
          <w:p w14:paraId="18B1F269" w14:textId="77777777" w:rsidR="00007D50" w:rsidRPr="00096825" w:rsidRDefault="00007D50" w:rsidP="00CF5F9E">
            <w:r w:rsidRPr="00096825">
              <w:t>Rescind HOD Policy AGD Emergency Handbook</w:t>
            </w:r>
          </w:p>
        </w:tc>
        <w:tc>
          <w:tcPr>
            <w:tcW w:w="2520" w:type="dxa"/>
          </w:tcPr>
          <w:p w14:paraId="7DAD5A4B" w14:textId="77777777" w:rsidR="00007D50" w:rsidRPr="00096825" w:rsidRDefault="00007D50" w:rsidP="00CF5F9E">
            <w:r w:rsidRPr="00096825">
              <w:t>Admin/Image/Mem 2:30 – 4:00 pm</w:t>
            </w:r>
          </w:p>
        </w:tc>
      </w:tr>
      <w:tr w:rsidR="00007D50" w:rsidRPr="00B70084" w14:paraId="4AE5C574" w14:textId="77777777" w:rsidTr="00CF5F9E">
        <w:tc>
          <w:tcPr>
            <w:tcW w:w="1710" w:type="dxa"/>
          </w:tcPr>
          <w:p w14:paraId="573506CE" w14:textId="7D22657A" w:rsidR="00007D50" w:rsidRPr="00096825" w:rsidRDefault="005E39CA" w:rsidP="00CF5F9E">
            <w:pPr>
              <w:pStyle w:val="Normal10pt"/>
              <w:rPr>
                <w:sz w:val="24"/>
                <w:szCs w:val="24"/>
              </w:rPr>
            </w:pPr>
            <w:hyperlink w:anchor="R150" w:history="1">
              <w:r w:rsidR="00007D50" w:rsidRPr="00096825">
                <w:rPr>
                  <w:rStyle w:val="Hyperlink"/>
                  <w:sz w:val="24"/>
                  <w:szCs w:val="24"/>
                </w:rPr>
                <w:t>150</w:t>
              </w:r>
            </w:hyperlink>
          </w:p>
        </w:tc>
        <w:tc>
          <w:tcPr>
            <w:tcW w:w="5580" w:type="dxa"/>
          </w:tcPr>
          <w:p w14:paraId="2852E57A" w14:textId="77777777" w:rsidR="00007D50" w:rsidRPr="00096825" w:rsidRDefault="00007D50" w:rsidP="00CF5F9E">
            <w:r w:rsidRPr="00096825">
              <w:t>Approve 2018 Budget</w:t>
            </w:r>
          </w:p>
        </w:tc>
        <w:tc>
          <w:tcPr>
            <w:tcW w:w="2520" w:type="dxa"/>
          </w:tcPr>
          <w:p w14:paraId="0F3A4E98" w14:textId="77777777" w:rsidR="00007D50" w:rsidRPr="00096825" w:rsidRDefault="00007D50" w:rsidP="00CF5F9E">
            <w:r w:rsidRPr="00096825">
              <w:t>Admin/Image/Mem 2:30 – 4:00 pm</w:t>
            </w:r>
          </w:p>
        </w:tc>
      </w:tr>
      <w:tr w:rsidR="00007D50" w:rsidRPr="00B70084" w14:paraId="06B817B9" w14:textId="77777777" w:rsidTr="00CF5F9E">
        <w:tc>
          <w:tcPr>
            <w:tcW w:w="1710" w:type="dxa"/>
          </w:tcPr>
          <w:p w14:paraId="6BD4E1BC" w14:textId="73075C4D" w:rsidR="00007D50" w:rsidRPr="00096825" w:rsidRDefault="005E39CA" w:rsidP="00CF5F9E">
            <w:pPr>
              <w:pStyle w:val="Normal10pt"/>
              <w:rPr>
                <w:sz w:val="24"/>
                <w:szCs w:val="24"/>
              </w:rPr>
            </w:pPr>
            <w:hyperlink w:anchor="R301" w:history="1">
              <w:r w:rsidR="00007D50" w:rsidRPr="00096825">
                <w:rPr>
                  <w:rStyle w:val="Hyperlink"/>
                  <w:sz w:val="24"/>
                  <w:szCs w:val="24"/>
                </w:rPr>
                <w:t>301</w:t>
              </w:r>
            </w:hyperlink>
          </w:p>
        </w:tc>
        <w:tc>
          <w:tcPr>
            <w:tcW w:w="5580" w:type="dxa"/>
          </w:tcPr>
          <w:p w14:paraId="60E4C708" w14:textId="77777777" w:rsidR="00007D50" w:rsidRPr="00096825" w:rsidRDefault="00007D50" w:rsidP="00CF5F9E">
            <w:r w:rsidRPr="00096825">
              <w:t>Rescind and Replace HOD Policy 2006:23R-H-7</w:t>
            </w:r>
          </w:p>
        </w:tc>
        <w:tc>
          <w:tcPr>
            <w:tcW w:w="2520" w:type="dxa"/>
          </w:tcPr>
          <w:p w14:paraId="43B460BD" w14:textId="77777777" w:rsidR="00007D50" w:rsidRPr="00096825" w:rsidRDefault="00007D50" w:rsidP="00CF5F9E">
            <w:r w:rsidRPr="00096825">
              <w:t xml:space="preserve">Advocacy/Other Priorities </w:t>
            </w:r>
          </w:p>
          <w:p w14:paraId="79EFFC89" w14:textId="77777777" w:rsidR="00007D50" w:rsidRPr="00096825" w:rsidRDefault="00007D50" w:rsidP="00CF5F9E">
            <w:r w:rsidRPr="00096825">
              <w:t>1:30 – 3:00 pm</w:t>
            </w:r>
          </w:p>
        </w:tc>
      </w:tr>
      <w:tr w:rsidR="00007D50" w:rsidRPr="00B70084" w14:paraId="3B49375E" w14:textId="77777777" w:rsidTr="00CF5F9E">
        <w:tc>
          <w:tcPr>
            <w:tcW w:w="1710" w:type="dxa"/>
          </w:tcPr>
          <w:p w14:paraId="5F72C2BC" w14:textId="333E1583" w:rsidR="00007D50" w:rsidRPr="00096825" w:rsidRDefault="005E39CA" w:rsidP="00CF5F9E">
            <w:pPr>
              <w:pStyle w:val="Normal10pt"/>
              <w:rPr>
                <w:sz w:val="24"/>
                <w:szCs w:val="24"/>
              </w:rPr>
            </w:pPr>
            <w:hyperlink w:anchor="R302" w:history="1">
              <w:r w:rsidR="00007D50" w:rsidRPr="00096825">
                <w:rPr>
                  <w:rStyle w:val="Hyperlink"/>
                  <w:sz w:val="24"/>
                  <w:szCs w:val="24"/>
                </w:rPr>
                <w:t>302</w:t>
              </w:r>
            </w:hyperlink>
          </w:p>
        </w:tc>
        <w:tc>
          <w:tcPr>
            <w:tcW w:w="5580" w:type="dxa"/>
          </w:tcPr>
          <w:p w14:paraId="50A59EC8" w14:textId="77777777" w:rsidR="00007D50" w:rsidRPr="00096825" w:rsidRDefault="00007D50" w:rsidP="00CF5F9E">
            <w:r w:rsidRPr="00096825">
              <w:t>Adopt Off-Label Use of Dental Products Statement</w:t>
            </w:r>
          </w:p>
        </w:tc>
        <w:tc>
          <w:tcPr>
            <w:tcW w:w="2520" w:type="dxa"/>
          </w:tcPr>
          <w:p w14:paraId="7CC93B7D" w14:textId="77777777" w:rsidR="00007D50" w:rsidRPr="00096825" w:rsidRDefault="00007D50" w:rsidP="00CF5F9E">
            <w:r w:rsidRPr="00096825">
              <w:t xml:space="preserve">Advocacy/Other Priorities </w:t>
            </w:r>
          </w:p>
          <w:p w14:paraId="4EFC2CA3" w14:textId="77777777" w:rsidR="00007D50" w:rsidRPr="00096825" w:rsidRDefault="00007D50" w:rsidP="00CF5F9E">
            <w:r w:rsidRPr="00096825">
              <w:t>1:30 – 3:00 pm</w:t>
            </w:r>
          </w:p>
        </w:tc>
      </w:tr>
      <w:tr w:rsidR="00007D50" w:rsidRPr="00B70084" w14:paraId="141303DC" w14:textId="77777777" w:rsidTr="00CF5F9E">
        <w:tc>
          <w:tcPr>
            <w:tcW w:w="1710" w:type="dxa"/>
          </w:tcPr>
          <w:p w14:paraId="02DDD5F0" w14:textId="3B72E7BD" w:rsidR="00007D50" w:rsidRPr="00096825" w:rsidRDefault="005E39CA" w:rsidP="00CF5F9E">
            <w:pPr>
              <w:pStyle w:val="Normal10pt"/>
              <w:rPr>
                <w:sz w:val="24"/>
                <w:szCs w:val="24"/>
              </w:rPr>
            </w:pPr>
            <w:hyperlink w:anchor="R303" w:history="1">
              <w:r w:rsidR="00007D50" w:rsidRPr="00096825">
                <w:rPr>
                  <w:rStyle w:val="Hyperlink"/>
                  <w:sz w:val="24"/>
                  <w:szCs w:val="24"/>
                </w:rPr>
                <w:t>303</w:t>
              </w:r>
            </w:hyperlink>
          </w:p>
        </w:tc>
        <w:tc>
          <w:tcPr>
            <w:tcW w:w="5580" w:type="dxa"/>
          </w:tcPr>
          <w:p w14:paraId="136501ED" w14:textId="77777777" w:rsidR="00007D50" w:rsidRPr="00096825" w:rsidRDefault="00007D50" w:rsidP="00CF5F9E">
            <w:r w:rsidRPr="00096825">
              <w:t>Adopt an AGD HOD Policy on Leased Dental Benefit Networks</w:t>
            </w:r>
          </w:p>
        </w:tc>
        <w:tc>
          <w:tcPr>
            <w:tcW w:w="2520" w:type="dxa"/>
          </w:tcPr>
          <w:p w14:paraId="25079B3F" w14:textId="77777777" w:rsidR="00007D50" w:rsidRPr="00096825" w:rsidRDefault="00007D50" w:rsidP="00CF5F9E">
            <w:r w:rsidRPr="00096825">
              <w:t xml:space="preserve">Advocacy/Other Priorities </w:t>
            </w:r>
          </w:p>
          <w:p w14:paraId="2FDB8892" w14:textId="77777777" w:rsidR="00007D50" w:rsidRPr="00096825" w:rsidRDefault="00007D50" w:rsidP="00CF5F9E">
            <w:r w:rsidRPr="00096825">
              <w:t>1:30 – 3:00 pm</w:t>
            </w:r>
          </w:p>
        </w:tc>
      </w:tr>
      <w:tr w:rsidR="00007D50" w:rsidRPr="00B70084" w14:paraId="413E480A" w14:textId="77777777" w:rsidTr="00CF5F9E">
        <w:tc>
          <w:tcPr>
            <w:tcW w:w="1710" w:type="dxa"/>
          </w:tcPr>
          <w:p w14:paraId="3887D8F4" w14:textId="278AF9D7" w:rsidR="00007D50" w:rsidRPr="00096825" w:rsidRDefault="005E39CA" w:rsidP="00CF5F9E">
            <w:pPr>
              <w:pStyle w:val="Normal10pt"/>
              <w:rPr>
                <w:sz w:val="24"/>
                <w:szCs w:val="24"/>
              </w:rPr>
            </w:pPr>
            <w:hyperlink w:anchor="R304" w:history="1">
              <w:r w:rsidR="00007D50" w:rsidRPr="00096825">
                <w:rPr>
                  <w:rStyle w:val="Hyperlink"/>
                  <w:sz w:val="24"/>
                  <w:szCs w:val="24"/>
                </w:rPr>
                <w:t>304</w:t>
              </w:r>
            </w:hyperlink>
          </w:p>
        </w:tc>
        <w:tc>
          <w:tcPr>
            <w:tcW w:w="5580" w:type="dxa"/>
          </w:tcPr>
          <w:p w14:paraId="4E9ACDCD" w14:textId="77777777" w:rsidR="00007D50" w:rsidRPr="00096825" w:rsidRDefault="00007D50" w:rsidP="00CF5F9E">
            <w:r w:rsidRPr="00096825">
              <w:t>Adopt an AGD HOD Policy on Flossing</w:t>
            </w:r>
          </w:p>
        </w:tc>
        <w:tc>
          <w:tcPr>
            <w:tcW w:w="2520" w:type="dxa"/>
          </w:tcPr>
          <w:p w14:paraId="23D5FE0D" w14:textId="77777777" w:rsidR="00007D50" w:rsidRPr="00096825" w:rsidRDefault="00007D50" w:rsidP="00CF5F9E">
            <w:r w:rsidRPr="00096825">
              <w:t xml:space="preserve">Advocacy/Other Priorities </w:t>
            </w:r>
          </w:p>
          <w:p w14:paraId="638004A0" w14:textId="77777777" w:rsidR="00007D50" w:rsidRPr="00096825" w:rsidRDefault="00007D50" w:rsidP="00CF5F9E">
            <w:r w:rsidRPr="00096825">
              <w:t>1:30 – 3:00 pm</w:t>
            </w:r>
          </w:p>
        </w:tc>
      </w:tr>
      <w:tr w:rsidR="00007D50" w:rsidRPr="00B70084" w14:paraId="6A291B73" w14:textId="77777777" w:rsidTr="00CF5F9E">
        <w:tc>
          <w:tcPr>
            <w:tcW w:w="1710" w:type="dxa"/>
          </w:tcPr>
          <w:p w14:paraId="0D5E8047" w14:textId="7D133705" w:rsidR="00007D50" w:rsidRPr="00096825" w:rsidRDefault="005E39CA" w:rsidP="00CF5F9E">
            <w:pPr>
              <w:pStyle w:val="Normal10pt"/>
              <w:rPr>
                <w:sz w:val="24"/>
                <w:szCs w:val="24"/>
              </w:rPr>
            </w:pPr>
            <w:hyperlink w:anchor="R305" w:history="1">
              <w:r w:rsidR="00007D50" w:rsidRPr="00096825">
                <w:rPr>
                  <w:rStyle w:val="Hyperlink"/>
                  <w:sz w:val="24"/>
                  <w:szCs w:val="24"/>
                </w:rPr>
                <w:t>305</w:t>
              </w:r>
            </w:hyperlink>
          </w:p>
        </w:tc>
        <w:tc>
          <w:tcPr>
            <w:tcW w:w="5580" w:type="dxa"/>
          </w:tcPr>
          <w:p w14:paraId="7D6BD2B2" w14:textId="77777777" w:rsidR="00007D50" w:rsidRPr="00096825" w:rsidRDefault="00007D50" w:rsidP="00CF5F9E">
            <w:pPr>
              <w:tabs>
                <w:tab w:val="left" w:pos="960"/>
              </w:tabs>
            </w:pPr>
            <w:r w:rsidRPr="00096825">
              <w:t>Adopt AGD Policy Statement on the Consumption of Sugar and Its Health Care Consequences as AGD HOD Policy</w:t>
            </w:r>
          </w:p>
        </w:tc>
        <w:tc>
          <w:tcPr>
            <w:tcW w:w="2520" w:type="dxa"/>
          </w:tcPr>
          <w:p w14:paraId="2C7EEBA1" w14:textId="77777777" w:rsidR="00007D50" w:rsidRPr="00096825" w:rsidRDefault="00007D50" w:rsidP="00CF5F9E">
            <w:r w:rsidRPr="00096825">
              <w:t xml:space="preserve">Advocacy/Other Priorities </w:t>
            </w:r>
          </w:p>
          <w:p w14:paraId="1C2247CC" w14:textId="77777777" w:rsidR="00007D50" w:rsidRPr="00096825" w:rsidRDefault="00007D50" w:rsidP="00CF5F9E">
            <w:r w:rsidRPr="00096825">
              <w:t>1:30 – 3:00 pm</w:t>
            </w:r>
          </w:p>
        </w:tc>
      </w:tr>
      <w:tr w:rsidR="00007D50" w:rsidRPr="00B70084" w14:paraId="2B6E5D4F" w14:textId="77777777" w:rsidTr="00CF5F9E">
        <w:tc>
          <w:tcPr>
            <w:tcW w:w="1710" w:type="dxa"/>
          </w:tcPr>
          <w:p w14:paraId="460EE969" w14:textId="74902649" w:rsidR="00007D50" w:rsidRPr="00096825" w:rsidRDefault="005E39CA" w:rsidP="00CF5F9E">
            <w:pPr>
              <w:pStyle w:val="Normal10pt"/>
              <w:rPr>
                <w:sz w:val="24"/>
                <w:szCs w:val="24"/>
              </w:rPr>
            </w:pPr>
            <w:hyperlink w:anchor="R306" w:history="1">
              <w:r w:rsidR="00007D50" w:rsidRPr="00096825">
                <w:rPr>
                  <w:rStyle w:val="Hyperlink"/>
                  <w:sz w:val="24"/>
                  <w:szCs w:val="24"/>
                </w:rPr>
                <w:t>306</w:t>
              </w:r>
            </w:hyperlink>
          </w:p>
        </w:tc>
        <w:tc>
          <w:tcPr>
            <w:tcW w:w="5580" w:type="dxa"/>
          </w:tcPr>
          <w:p w14:paraId="451D4ACB" w14:textId="77777777" w:rsidR="00007D50" w:rsidRPr="00096825" w:rsidRDefault="00007D50" w:rsidP="00CF5F9E">
            <w:r w:rsidRPr="00096825">
              <w:t>Adopt Role of Dentistry in Addressing Opioid Crisis as AGD HOD Policy</w:t>
            </w:r>
          </w:p>
        </w:tc>
        <w:tc>
          <w:tcPr>
            <w:tcW w:w="2520" w:type="dxa"/>
          </w:tcPr>
          <w:p w14:paraId="0FCB2BEF" w14:textId="77777777" w:rsidR="00007D50" w:rsidRPr="00096825" w:rsidRDefault="00007D50" w:rsidP="00CF5F9E">
            <w:r w:rsidRPr="00096825">
              <w:t xml:space="preserve">Advocacy/Other Priorities </w:t>
            </w:r>
          </w:p>
          <w:p w14:paraId="00612FAB" w14:textId="77777777" w:rsidR="00007D50" w:rsidRPr="00096825" w:rsidRDefault="00007D50" w:rsidP="00CF5F9E">
            <w:r w:rsidRPr="00096825">
              <w:t>1:30 – 3:00 pm</w:t>
            </w:r>
          </w:p>
        </w:tc>
      </w:tr>
      <w:tr w:rsidR="00007D50" w:rsidRPr="00B70084" w14:paraId="229B0B2F" w14:textId="77777777" w:rsidTr="00CF5F9E">
        <w:tc>
          <w:tcPr>
            <w:tcW w:w="1710" w:type="dxa"/>
          </w:tcPr>
          <w:p w14:paraId="43FE5D4B" w14:textId="3ADF1ADF" w:rsidR="00007D50" w:rsidRPr="00096825" w:rsidRDefault="005E39CA" w:rsidP="00CF5F9E">
            <w:pPr>
              <w:pStyle w:val="Normal10pt"/>
              <w:rPr>
                <w:sz w:val="24"/>
                <w:szCs w:val="24"/>
              </w:rPr>
            </w:pPr>
            <w:hyperlink w:anchor="R307" w:history="1">
              <w:r w:rsidR="00007D50" w:rsidRPr="00096825">
                <w:rPr>
                  <w:rStyle w:val="Hyperlink"/>
                  <w:sz w:val="24"/>
                  <w:szCs w:val="24"/>
                </w:rPr>
                <w:t>307</w:t>
              </w:r>
            </w:hyperlink>
          </w:p>
        </w:tc>
        <w:tc>
          <w:tcPr>
            <w:tcW w:w="5580" w:type="dxa"/>
          </w:tcPr>
          <w:p w14:paraId="104DD3F3" w14:textId="77777777" w:rsidR="00007D50" w:rsidRPr="00096825" w:rsidRDefault="00007D50" w:rsidP="00CF5F9E">
            <w:r w:rsidRPr="00096825">
              <w:t>Revise Policy Statement on Cost-Efficiency of Primary Oral Health Care</w:t>
            </w:r>
          </w:p>
        </w:tc>
        <w:tc>
          <w:tcPr>
            <w:tcW w:w="2520" w:type="dxa"/>
          </w:tcPr>
          <w:p w14:paraId="14C8D29E" w14:textId="77777777" w:rsidR="00007D50" w:rsidRPr="00096825" w:rsidRDefault="00007D50" w:rsidP="00CF5F9E">
            <w:r w:rsidRPr="00096825">
              <w:t xml:space="preserve">Advocacy/Other Priorities </w:t>
            </w:r>
          </w:p>
          <w:p w14:paraId="7744B9DB" w14:textId="77777777" w:rsidR="00007D50" w:rsidRPr="00096825" w:rsidRDefault="00007D50" w:rsidP="00CF5F9E">
            <w:r w:rsidRPr="00096825">
              <w:t>1:30 – 3:00 pm</w:t>
            </w:r>
          </w:p>
        </w:tc>
      </w:tr>
      <w:tr w:rsidR="00096825" w:rsidRPr="00B70084" w14:paraId="51264A80" w14:textId="77777777" w:rsidTr="00CF5F9E">
        <w:tc>
          <w:tcPr>
            <w:tcW w:w="1710" w:type="dxa"/>
          </w:tcPr>
          <w:p w14:paraId="29939E0A" w14:textId="04F00272" w:rsidR="00096825" w:rsidRPr="009B4F70" w:rsidRDefault="005E39CA" w:rsidP="00CF5F9E">
            <w:pPr>
              <w:pStyle w:val="Normal10pt"/>
              <w:rPr>
                <w:sz w:val="24"/>
                <w:szCs w:val="24"/>
              </w:rPr>
            </w:pPr>
            <w:hyperlink w:anchor="r308" w:history="1">
              <w:r w:rsidR="00096825" w:rsidRPr="009B4F70">
                <w:rPr>
                  <w:rStyle w:val="Hyperlink"/>
                  <w:sz w:val="24"/>
                  <w:szCs w:val="24"/>
                </w:rPr>
                <w:t>308</w:t>
              </w:r>
            </w:hyperlink>
          </w:p>
        </w:tc>
        <w:tc>
          <w:tcPr>
            <w:tcW w:w="5580" w:type="dxa"/>
          </w:tcPr>
          <w:p w14:paraId="1F22BDAD" w14:textId="053262F4" w:rsidR="00096825" w:rsidRPr="00096825" w:rsidRDefault="00096825" w:rsidP="00CF5F9E">
            <w:r w:rsidRPr="00096825">
              <w:t>HPV Vaccination Policy Approval</w:t>
            </w:r>
          </w:p>
        </w:tc>
        <w:tc>
          <w:tcPr>
            <w:tcW w:w="2520" w:type="dxa"/>
          </w:tcPr>
          <w:p w14:paraId="4E56F3DA" w14:textId="77777777" w:rsidR="00096825" w:rsidRPr="00096825" w:rsidRDefault="00096825" w:rsidP="00096825">
            <w:r w:rsidRPr="00096825">
              <w:t xml:space="preserve">Advocacy/Other Priorities </w:t>
            </w:r>
          </w:p>
          <w:p w14:paraId="12D359BC" w14:textId="78D5D76C" w:rsidR="00096825" w:rsidRPr="00096825" w:rsidRDefault="00096825" w:rsidP="00096825">
            <w:r w:rsidRPr="00096825">
              <w:t>1:30 – 3:00 pm</w:t>
            </w:r>
          </w:p>
        </w:tc>
      </w:tr>
    </w:tbl>
    <w:p w14:paraId="78EE747D" w14:textId="77777777" w:rsidR="004827DC" w:rsidRDefault="004827DC">
      <w:r>
        <w:br w:type="page"/>
      </w:r>
    </w:p>
    <w:p w14:paraId="03716CEE" w14:textId="054416BE" w:rsidR="008E1D34" w:rsidRPr="002258F9" w:rsidRDefault="008E1D34" w:rsidP="004D0B5E">
      <w:pPr>
        <w:jc w:val="center"/>
        <w:rPr>
          <w:b/>
          <w:bCs/>
          <w:sz w:val="28"/>
          <w:szCs w:val="28"/>
        </w:rPr>
      </w:pPr>
      <w:r>
        <w:rPr>
          <w:b/>
          <w:bCs/>
          <w:noProof/>
          <w:sz w:val="28"/>
          <w:szCs w:val="28"/>
        </w:rPr>
        <w:lastRenderedPageBreak/>
        <w:drawing>
          <wp:inline distT="0" distB="0" distL="0" distR="0" wp14:anchorId="20293956" wp14:editId="4990E0E3">
            <wp:extent cx="2119021" cy="58003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GD Logo_MASTER BLACK.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136441" cy="584798"/>
                    </a:xfrm>
                    <a:prstGeom prst="rect">
                      <a:avLst/>
                    </a:prstGeom>
                  </pic:spPr>
                </pic:pic>
              </a:graphicData>
            </a:graphic>
          </wp:inline>
        </w:drawing>
      </w:r>
    </w:p>
    <w:p w14:paraId="316C8914" w14:textId="77777777" w:rsidR="008E1D34" w:rsidRPr="002258F9" w:rsidRDefault="008E1D34" w:rsidP="004D0B5E">
      <w:pPr>
        <w:autoSpaceDE w:val="0"/>
        <w:autoSpaceDN w:val="0"/>
        <w:adjustRightInd w:val="0"/>
        <w:jc w:val="center"/>
        <w:rPr>
          <w:b/>
          <w:bCs/>
          <w:sz w:val="28"/>
          <w:szCs w:val="28"/>
        </w:rPr>
      </w:pPr>
    </w:p>
    <w:p w14:paraId="3AA00602" w14:textId="77777777" w:rsidR="00ED28CB" w:rsidRDefault="008E1D34" w:rsidP="004D0B5E">
      <w:pPr>
        <w:jc w:val="center"/>
        <w:outlineLvl w:val="0"/>
        <w:rPr>
          <w:b/>
          <w:bCs/>
          <w:sz w:val="32"/>
          <w:szCs w:val="32"/>
        </w:rPr>
      </w:pPr>
      <w:bookmarkStart w:id="57" w:name="_Toc200424030"/>
      <w:bookmarkStart w:id="58" w:name="_Toc494891987"/>
      <w:r w:rsidRPr="002258F9">
        <w:rPr>
          <w:b/>
          <w:bCs/>
          <w:sz w:val="32"/>
          <w:szCs w:val="32"/>
        </w:rPr>
        <w:t>Position Statements</w:t>
      </w:r>
      <w:bookmarkEnd w:id="58"/>
    </w:p>
    <w:p w14:paraId="2BD39AF6" w14:textId="0A966AC0" w:rsidR="008E1D34" w:rsidRPr="002258F9" w:rsidRDefault="008E1D34" w:rsidP="00ED28CB">
      <w:pPr>
        <w:jc w:val="center"/>
        <w:rPr>
          <w:b/>
          <w:bCs/>
          <w:sz w:val="32"/>
          <w:szCs w:val="32"/>
        </w:rPr>
      </w:pPr>
      <w:r w:rsidRPr="002258F9">
        <w:rPr>
          <w:b/>
          <w:bCs/>
          <w:sz w:val="32"/>
          <w:szCs w:val="32"/>
        </w:rPr>
        <w:t>(SAMPLE AGD TEMPLATE)</w:t>
      </w:r>
      <w:bookmarkEnd w:id="57"/>
    </w:p>
    <w:p w14:paraId="6FEC88E9" w14:textId="77777777" w:rsidR="008E1D34" w:rsidRPr="002258F9" w:rsidRDefault="008E1D34" w:rsidP="004D0B5E">
      <w:pPr>
        <w:autoSpaceDE w:val="0"/>
        <w:autoSpaceDN w:val="0"/>
        <w:adjustRightInd w:val="0"/>
        <w:jc w:val="center"/>
        <w:rPr>
          <w:bCs/>
          <w:sz w:val="28"/>
          <w:szCs w:val="28"/>
        </w:rPr>
      </w:pPr>
    </w:p>
    <w:p w14:paraId="604D3FAA" w14:textId="77777777" w:rsidR="008E1D34" w:rsidRPr="002258F9" w:rsidRDefault="008E1D34" w:rsidP="004D0B5E">
      <w:pPr>
        <w:jc w:val="center"/>
        <w:rPr>
          <w:b/>
          <w:bCs/>
          <w:i/>
          <w:sz w:val="28"/>
          <w:szCs w:val="28"/>
        </w:rPr>
      </w:pPr>
      <w:r w:rsidRPr="002258F9">
        <w:rPr>
          <w:b/>
          <w:bCs/>
          <w:i/>
          <w:sz w:val="28"/>
          <w:szCs w:val="28"/>
        </w:rPr>
        <w:t>Created: February 2007</w:t>
      </w:r>
    </w:p>
    <w:p w14:paraId="0E9041B1" w14:textId="77777777" w:rsidR="008E1D34" w:rsidRPr="002258F9" w:rsidRDefault="008E1D34" w:rsidP="004D0B5E">
      <w:pPr>
        <w:jc w:val="center"/>
        <w:rPr>
          <w:b/>
          <w:bCs/>
          <w:i/>
          <w:sz w:val="28"/>
          <w:szCs w:val="28"/>
        </w:rPr>
      </w:pPr>
      <w:r w:rsidRPr="002258F9">
        <w:rPr>
          <w:b/>
          <w:bCs/>
          <w:i/>
          <w:sz w:val="28"/>
          <w:szCs w:val="28"/>
        </w:rPr>
        <w:t>Approved: A</w:t>
      </w:r>
      <w:r>
        <w:rPr>
          <w:b/>
          <w:bCs/>
          <w:i/>
          <w:sz w:val="28"/>
          <w:szCs w:val="28"/>
        </w:rPr>
        <w:t>pril 2007 (AGD Board</w:t>
      </w:r>
      <w:r w:rsidRPr="002258F9">
        <w:rPr>
          <w:b/>
          <w:bCs/>
          <w:i/>
          <w:sz w:val="28"/>
          <w:szCs w:val="28"/>
        </w:rPr>
        <w:t>)</w:t>
      </w:r>
    </w:p>
    <w:p w14:paraId="4F34CA1D" w14:textId="77777777" w:rsidR="008E1D34" w:rsidRPr="002258F9" w:rsidRDefault="008E1D34" w:rsidP="004D0B5E">
      <w:pPr>
        <w:autoSpaceDE w:val="0"/>
        <w:autoSpaceDN w:val="0"/>
        <w:adjustRightInd w:val="0"/>
        <w:rPr>
          <w:b/>
          <w:bCs/>
          <w:sz w:val="28"/>
          <w:szCs w:val="28"/>
        </w:rPr>
      </w:pPr>
    </w:p>
    <w:p w14:paraId="373A97D2" w14:textId="77777777" w:rsidR="008E1D34" w:rsidRPr="002258F9" w:rsidRDefault="008E1D34" w:rsidP="004D0B5E">
      <w:pPr>
        <w:rPr>
          <w:b/>
          <w:bCs/>
          <w:sz w:val="28"/>
          <w:szCs w:val="28"/>
        </w:rPr>
      </w:pPr>
      <w:r w:rsidRPr="002258F9">
        <w:rPr>
          <w:b/>
          <w:bCs/>
          <w:sz w:val="28"/>
          <w:szCs w:val="28"/>
        </w:rPr>
        <w:t xml:space="preserve">How to Write a Position Statement for the House of Delegates (HOD) </w:t>
      </w:r>
    </w:p>
    <w:p w14:paraId="5DDF3299" w14:textId="77777777" w:rsidR="008E1D34" w:rsidRPr="002258F9" w:rsidRDefault="008E1D34" w:rsidP="004D0B5E">
      <w:pPr>
        <w:autoSpaceDE w:val="0"/>
        <w:autoSpaceDN w:val="0"/>
        <w:adjustRightInd w:val="0"/>
        <w:rPr>
          <w:b/>
          <w:bCs/>
          <w:sz w:val="28"/>
          <w:szCs w:val="28"/>
        </w:rPr>
      </w:pPr>
    </w:p>
    <w:p w14:paraId="56A4F338" w14:textId="77777777" w:rsidR="008E1D34" w:rsidRPr="002258F9" w:rsidRDefault="008E1D34" w:rsidP="004D0B5E">
      <w:pPr>
        <w:autoSpaceDE w:val="0"/>
        <w:autoSpaceDN w:val="0"/>
        <w:adjustRightInd w:val="0"/>
        <w:rPr>
          <w:sz w:val="28"/>
          <w:szCs w:val="28"/>
        </w:rPr>
      </w:pPr>
      <w:r w:rsidRPr="002258F9">
        <w:rPr>
          <w:sz w:val="28"/>
          <w:szCs w:val="28"/>
        </w:rPr>
        <w:t>This document is being prepared to assist members and Delegates as they consider and prepare Position Statements for submission to the House of Delegates (HOD) of the Academy of General Dentistry (AGD). A carefully considered, well crafted Position Statement has a much better chance of being adopted by the HOD and will minimize confusion and debate on the floor of the HOD during its annual meeting.</w:t>
      </w:r>
    </w:p>
    <w:p w14:paraId="11138ACE" w14:textId="77777777" w:rsidR="008E1D34" w:rsidRPr="002258F9" w:rsidRDefault="008E1D34" w:rsidP="004D0B5E">
      <w:pPr>
        <w:autoSpaceDE w:val="0"/>
        <w:autoSpaceDN w:val="0"/>
        <w:adjustRightInd w:val="0"/>
        <w:rPr>
          <w:sz w:val="28"/>
          <w:szCs w:val="28"/>
        </w:rPr>
      </w:pPr>
    </w:p>
    <w:p w14:paraId="35C0C40C" w14:textId="77777777" w:rsidR="008E1D34" w:rsidRPr="002258F9" w:rsidRDefault="008E1D34" w:rsidP="004D0B5E">
      <w:pPr>
        <w:rPr>
          <w:b/>
          <w:bCs/>
          <w:sz w:val="28"/>
          <w:szCs w:val="28"/>
        </w:rPr>
      </w:pPr>
      <w:r w:rsidRPr="002258F9">
        <w:rPr>
          <w:b/>
          <w:bCs/>
          <w:sz w:val="28"/>
          <w:szCs w:val="28"/>
        </w:rPr>
        <w:t xml:space="preserve">What is a Position Statement of the HOD? </w:t>
      </w:r>
    </w:p>
    <w:p w14:paraId="3F2DD794" w14:textId="77777777" w:rsidR="008E1D34" w:rsidRPr="002258F9" w:rsidRDefault="008E1D34" w:rsidP="004D0B5E">
      <w:pPr>
        <w:autoSpaceDE w:val="0"/>
        <w:autoSpaceDN w:val="0"/>
        <w:adjustRightInd w:val="0"/>
        <w:rPr>
          <w:b/>
          <w:bCs/>
          <w:sz w:val="28"/>
          <w:szCs w:val="28"/>
        </w:rPr>
      </w:pPr>
    </w:p>
    <w:p w14:paraId="5CB40CB9" w14:textId="77777777" w:rsidR="008E1D34" w:rsidRPr="002258F9" w:rsidRDefault="008E1D34" w:rsidP="004D0B5E">
      <w:pPr>
        <w:autoSpaceDE w:val="0"/>
        <w:autoSpaceDN w:val="0"/>
        <w:adjustRightInd w:val="0"/>
        <w:rPr>
          <w:sz w:val="28"/>
          <w:szCs w:val="28"/>
        </w:rPr>
      </w:pPr>
      <w:r w:rsidRPr="002258F9">
        <w:rPr>
          <w:sz w:val="28"/>
          <w:szCs w:val="28"/>
        </w:rPr>
        <w:t>The HOD is a representative body of the membership that approves AGD position statements. A position statement is the AGD’s position on professional or public policy issues that relate to its mission and goals. An individual member or group of members develops proposed Position Statements. However, they can only be submitted by an AGD dentist member and only a delegate can submit a proposal for a Position Statement to the HOD Operations Committee. Once proposed position statements have gone through the review process, they are sent to delegates and made available to the membership via the AGD Web site for feedback. Using this feedback to help form an opinion on the Position Statement, the delegate goes to the HOD meeting where the Position Statement is debated and then voted on. If the Position Statement passes the HOD, it becomes an official position of the AGD. Therefore, it is in the best interests of the maker of the Position Statement to submit a proposal that is in keeping with AGD policy and meets the criteria for a Position Statement.</w:t>
      </w:r>
    </w:p>
    <w:p w14:paraId="02590BBF" w14:textId="77777777" w:rsidR="008E1D34" w:rsidRPr="002258F9" w:rsidRDefault="008E1D34" w:rsidP="004D0B5E">
      <w:pPr>
        <w:autoSpaceDE w:val="0"/>
        <w:autoSpaceDN w:val="0"/>
        <w:adjustRightInd w:val="0"/>
        <w:rPr>
          <w:sz w:val="28"/>
          <w:szCs w:val="28"/>
        </w:rPr>
      </w:pPr>
    </w:p>
    <w:p w14:paraId="2D245F80" w14:textId="77777777" w:rsidR="008E1D34" w:rsidRPr="002258F9" w:rsidRDefault="008E1D34" w:rsidP="004D0B5E">
      <w:pPr>
        <w:autoSpaceDE w:val="0"/>
        <w:autoSpaceDN w:val="0"/>
        <w:adjustRightInd w:val="0"/>
        <w:rPr>
          <w:b/>
          <w:bCs/>
          <w:sz w:val="28"/>
          <w:szCs w:val="28"/>
        </w:rPr>
      </w:pPr>
      <w:r w:rsidRPr="002258F9">
        <w:rPr>
          <w:b/>
          <w:sz w:val="28"/>
          <w:szCs w:val="28"/>
        </w:rPr>
        <w:t>I</w:t>
      </w:r>
      <w:r w:rsidRPr="002258F9">
        <w:rPr>
          <w:b/>
          <w:bCs/>
          <w:sz w:val="28"/>
          <w:szCs w:val="28"/>
        </w:rPr>
        <w:t>s it needed? This is the first thing to consider when planning to propose a Position Statement.</w:t>
      </w:r>
    </w:p>
    <w:p w14:paraId="6770856C" w14:textId="77777777" w:rsidR="008E1D34" w:rsidRPr="002258F9" w:rsidRDefault="008E1D34" w:rsidP="004D0B5E">
      <w:pPr>
        <w:autoSpaceDE w:val="0"/>
        <w:autoSpaceDN w:val="0"/>
        <w:adjustRightInd w:val="0"/>
        <w:rPr>
          <w:b/>
          <w:bCs/>
          <w:sz w:val="28"/>
          <w:szCs w:val="28"/>
        </w:rPr>
      </w:pPr>
    </w:p>
    <w:p w14:paraId="62BB5B7F" w14:textId="77777777" w:rsidR="008E1D34" w:rsidRPr="002258F9" w:rsidRDefault="008E1D34" w:rsidP="004D0B5E">
      <w:pPr>
        <w:autoSpaceDE w:val="0"/>
        <w:autoSpaceDN w:val="0"/>
        <w:adjustRightInd w:val="0"/>
        <w:rPr>
          <w:sz w:val="28"/>
          <w:szCs w:val="28"/>
        </w:rPr>
      </w:pPr>
      <w:r w:rsidRPr="002258F9">
        <w:rPr>
          <w:sz w:val="28"/>
          <w:szCs w:val="28"/>
        </w:rPr>
        <w:lastRenderedPageBreak/>
        <w:t>Is the issue you are attempting to address covered in the current bylaws and policies of the organization? Before beginning the long process of drafting and offering a Position Statement it is wise to review these, and any other relevant AGD documents. This will help you answer the second question.</w:t>
      </w:r>
    </w:p>
    <w:p w14:paraId="48B1FA1E" w14:textId="77777777" w:rsidR="008E1D34" w:rsidRPr="002258F9" w:rsidRDefault="008E1D34" w:rsidP="004D0B5E">
      <w:pPr>
        <w:autoSpaceDE w:val="0"/>
        <w:autoSpaceDN w:val="0"/>
        <w:adjustRightInd w:val="0"/>
        <w:rPr>
          <w:sz w:val="28"/>
          <w:szCs w:val="28"/>
        </w:rPr>
      </w:pPr>
    </w:p>
    <w:p w14:paraId="6ED528B6" w14:textId="77777777" w:rsidR="008E1D34" w:rsidRPr="002258F9" w:rsidRDefault="008E1D34" w:rsidP="004D0B5E">
      <w:pPr>
        <w:rPr>
          <w:b/>
          <w:bCs/>
          <w:sz w:val="28"/>
          <w:szCs w:val="28"/>
        </w:rPr>
      </w:pPr>
      <w:r w:rsidRPr="002258F9">
        <w:rPr>
          <w:b/>
          <w:bCs/>
          <w:sz w:val="28"/>
          <w:szCs w:val="28"/>
        </w:rPr>
        <w:t xml:space="preserve">Is it consistent with the Position Statement Criteria? </w:t>
      </w:r>
    </w:p>
    <w:p w14:paraId="0287C9D4" w14:textId="77777777" w:rsidR="008E1D34" w:rsidRPr="002258F9" w:rsidRDefault="008E1D34" w:rsidP="004D0B5E">
      <w:pPr>
        <w:autoSpaceDE w:val="0"/>
        <w:autoSpaceDN w:val="0"/>
        <w:adjustRightInd w:val="0"/>
        <w:rPr>
          <w:b/>
          <w:bCs/>
          <w:sz w:val="28"/>
          <w:szCs w:val="28"/>
        </w:rPr>
      </w:pPr>
    </w:p>
    <w:p w14:paraId="2E56794C" w14:textId="77777777" w:rsidR="008E1D34" w:rsidRPr="002258F9" w:rsidRDefault="008E1D34" w:rsidP="004D0B5E">
      <w:pPr>
        <w:autoSpaceDE w:val="0"/>
        <w:autoSpaceDN w:val="0"/>
        <w:adjustRightInd w:val="0"/>
        <w:rPr>
          <w:sz w:val="28"/>
          <w:szCs w:val="28"/>
        </w:rPr>
      </w:pPr>
      <w:r w:rsidRPr="002258F9">
        <w:rPr>
          <w:sz w:val="28"/>
          <w:szCs w:val="28"/>
        </w:rPr>
        <w:t>Position Statement Criteria:</w:t>
      </w:r>
    </w:p>
    <w:p w14:paraId="467823B1" w14:textId="77777777" w:rsidR="008E1D34" w:rsidRPr="002258F9" w:rsidRDefault="008E1D34" w:rsidP="004D0B5E">
      <w:pPr>
        <w:autoSpaceDE w:val="0"/>
        <w:autoSpaceDN w:val="0"/>
        <w:adjustRightInd w:val="0"/>
        <w:rPr>
          <w:sz w:val="28"/>
          <w:szCs w:val="28"/>
        </w:rPr>
      </w:pPr>
      <w:r w:rsidRPr="002258F9">
        <w:rPr>
          <w:sz w:val="28"/>
          <w:szCs w:val="28"/>
        </w:rPr>
        <w:t>1. Must be related to AGD’s core purpose and goals.</w:t>
      </w:r>
    </w:p>
    <w:p w14:paraId="09FE07EF" w14:textId="77777777" w:rsidR="008E1D34" w:rsidRPr="002258F9" w:rsidRDefault="008E1D34" w:rsidP="004D0B5E">
      <w:pPr>
        <w:autoSpaceDE w:val="0"/>
        <w:autoSpaceDN w:val="0"/>
        <w:adjustRightInd w:val="0"/>
        <w:rPr>
          <w:sz w:val="28"/>
          <w:szCs w:val="28"/>
        </w:rPr>
      </w:pPr>
      <w:r w:rsidRPr="002258F9">
        <w:rPr>
          <w:sz w:val="28"/>
          <w:szCs w:val="28"/>
        </w:rPr>
        <w:t>2. Must address professional or public policy issues.</w:t>
      </w:r>
    </w:p>
    <w:p w14:paraId="71830C00" w14:textId="77777777" w:rsidR="008E1D34" w:rsidRPr="002258F9" w:rsidRDefault="008E1D34" w:rsidP="004D0B5E">
      <w:pPr>
        <w:autoSpaceDE w:val="0"/>
        <w:autoSpaceDN w:val="0"/>
        <w:adjustRightInd w:val="0"/>
        <w:rPr>
          <w:sz w:val="28"/>
          <w:szCs w:val="28"/>
        </w:rPr>
      </w:pPr>
      <w:r w:rsidRPr="002258F9">
        <w:rPr>
          <w:sz w:val="28"/>
          <w:szCs w:val="28"/>
        </w:rPr>
        <w:t>3. Must take a position, not state the need for a position.</w:t>
      </w:r>
    </w:p>
    <w:p w14:paraId="4B705456" w14:textId="77777777" w:rsidR="008E1D34" w:rsidRPr="002258F9" w:rsidRDefault="008E1D34" w:rsidP="004D0B5E">
      <w:pPr>
        <w:autoSpaceDE w:val="0"/>
        <w:autoSpaceDN w:val="0"/>
        <w:adjustRightInd w:val="0"/>
        <w:rPr>
          <w:sz w:val="28"/>
          <w:szCs w:val="28"/>
        </w:rPr>
      </w:pPr>
      <w:r w:rsidRPr="002258F9">
        <w:rPr>
          <w:sz w:val="28"/>
          <w:szCs w:val="28"/>
        </w:rPr>
        <w:t>4. Must be submitted in a standard format.</w:t>
      </w:r>
    </w:p>
    <w:p w14:paraId="2F60364B" w14:textId="77777777" w:rsidR="008E1D34" w:rsidRPr="002258F9" w:rsidRDefault="008E1D34" w:rsidP="004D0B5E">
      <w:pPr>
        <w:autoSpaceDE w:val="0"/>
        <w:autoSpaceDN w:val="0"/>
        <w:adjustRightInd w:val="0"/>
        <w:rPr>
          <w:sz w:val="28"/>
          <w:szCs w:val="28"/>
        </w:rPr>
      </w:pPr>
      <w:r w:rsidRPr="002258F9">
        <w:rPr>
          <w:sz w:val="28"/>
          <w:szCs w:val="28"/>
        </w:rPr>
        <w:t>5. Must not be defamatory.</w:t>
      </w:r>
    </w:p>
    <w:p w14:paraId="190FA6ED" w14:textId="77777777" w:rsidR="008E1D34" w:rsidRPr="002258F9" w:rsidRDefault="008E1D34" w:rsidP="004D0B5E">
      <w:pPr>
        <w:autoSpaceDE w:val="0"/>
        <w:autoSpaceDN w:val="0"/>
        <w:adjustRightInd w:val="0"/>
        <w:rPr>
          <w:sz w:val="28"/>
          <w:szCs w:val="28"/>
        </w:rPr>
      </w:pPr>
      <w:r w:rsidRPr="002258F9">
        <w:rPr>
          <w:sz w:val="28"/>
          <w:szCs w:val="28"/>
        </w:rPr>
        <w:t>6. Must not make references to the position statement of an organization or the stated opinion of an individual.</w:t>
      </w:r>
    </w:p>
    <w:p w14:paraId="0883971C" w14:textId="77777777" w:rsidR="008E1D34" w:rsidRPr="002258F9" w:rsidRDefault="008E1D34" w:rsidP="004D0B5E">
      <w:pPr>
        <w:autoSpaceDE w:val="0"/>
        <w:autoSpaceDN w:val="0"/>
        <w:adjustRightInd w:val="0"/>
        <w:rPr>
          <w:sz w:val="28"/>
          <w:szCs w:val="28"/>
        </w:rPr>
      </w:pPr>
      <w:r w:rsidRPr="002258F9">
        <w:rPr>
          <w:sz w:val="28"/>
          <w:szCs w:val="28"/>
        </w:rPr>
        <w:t>7. Must not endorse a political candidate or party.</w:t>
      </w:r>
    </w:p>
    <w:p w14:paraId="3B48CBD0" w14:textId="77777777" w:rsidR="008E1D34" w:rsidRPr="002258F9" w:rsidRDefault="008E1D34" w:rsidP="004D0B5E">
      <w:pPr>
        <w:autoSpaceDE w:val="0"/>
        <w:autoSpaceDN w:val="0"/>
        <w:adjustRightInd w:val="0"/>
        <w:rPr>
          <w:sz w:val="28"/>
          <w:szCs w:val="28"/>
        </w:rPr>
      </w:pPr>
      <w:r w:rsidRPr="002258F9">
        <w:rPr>
          <w:sz w:val="28"/>
          <w:szCs w:val="28"/>
        </w:rPr>
        <w:t>8. Must not address internal AGD issues.</w:t>
      </w:r>
    </w:p>
    <w:p w14:paraId="72BFBEB4" w14:textId="77777777" w:rsidR="008E1D34" w:rsidRPr="002258F9" w:rsidRDefault="008E1D34" w:rsidP="004D0B5E">
      <w:pPr>
        <w:autoSpaceDE w:val="0"/>
        <w:autoSpaceDN w:val="0"/>
        <w:adjustRightInd w:val="0"/>
        <w:rPr>
          <w:sz w:val="28"/>
          <w:szCs w:val="28"/>
        </w:rPr>
      </w:pPr>
      <w:r w:rsidRPr="002258F9">
        <w:rPr>
          <w:sz w:val="28"/>
          <w:szCs w:val="28"/>
        </w:rPr>
        <w:t>9. Must not endorse a specific product or company.</w:t>
      </w:r>
    </w:p>
    <w:p w14:paraId="4103FEEB" w14:textId="77777777" w:rsidR="008E1D34" w:rsidRPr="002258F9" w:rsidRDefault="008E1D34" w:rsidP="004D0B5E">
      <w:pPr>
        <w:autoSpaceDE w:val="0"/>
        <w:autoSpaceDN w:val="0"/>
        <w:adjustRightInd w:val="0"/>
        <w:rPr>
          <w:sz w:val="28"/>
          <w:szCs w:val="28"/>
        </w:rPr>
      </w:pPr>
    </w:p>
    <w:p w14:paraId="51575D34" w14:textId="77777777" w:rsidR="008E1D34" w:rsidRPr="002258F9" w:rsidRDefault="008E1D34" w:rsidP="004D0B5E">
      <w:pPr>
        <w:autoSpaceDE w:val="0"/>
        <w:autoSpaceDN w:val="0"/>
        <w:adjustRightInd w:val="0"/>
        <w:rPr>
          <w:sz w:val="28"/>
          <w:szCs w:val="28"/>
        </w:rPr>
      </w:pPr>
      <w:r w:rsidRPr="002258F9">
        <w:rPr>
          <w:sz w:val="28"/>
          <w:szCs w:val="28"/>
        </w:rPr>
        <w:t>Position Statements must deal with issues related directly to dentistry, or the policies and practices of the AGD.</w:t>
      </w:r>
    </w:p>
    <w:p w14:paraId="1F9F79F2" w14:textId="77777777" w:rsidR="008E1D34" w:rsidRPr="002258F9" w:rsidRDefault="008E1D34" w:rsidP="004D0B5E">
      <w:pPr>
        <w:autoSpaceDE w:val="0"/>
        <w:autoSpaceDN w:val="0"/>
        <w:adjustRightInd w:val="0"/>
        <w:rPr>
          <w:sz w:val="28"/>
          <w:szCs w:val="28"/>
        </w:rPr>
      </w:pPr>
    </w:p>
    <w:p w14:paraId="4415FB87" w14:textId="77777777" w:rsidR="008E1D34" w:rsidRPr="002258F9" w:rsidRDefault="008E1D34" w:rsidP="004D0B5E">
      <w:pPr>
        <w:autoSpaceDE w:val="0"/>
        <w:autoSpaceDN w:val="0"/>
        <w:adjustRightInd w:val="0"/>
        <w:rPr>
          <w:sz w:val="28"/>
          <w:szCs w:val="28"/>
        </w:rPr>
      </w:pPr>
      <w:r w:rsidRPr="002258F9">
        <w:rPr>
          <w:sz w:val="28"/>
          <w:szCs w:val="28"/>
        </w:rPr>
        <w:t xml:space="preserve">Once a proposed Position Statement is received, it will go through an evaluation process. The proposed Position Statement will be evaluated by the AGD Board of Trustees (Board), potentially other agencies of the AGD or legal counsel, and ultimately by the AGD HOD. They will check for factual accuracy, legality and adherence to existing AGD policy. </w:t>
      </w:r>
    </w:p>
    <w:p w14:paraId="1A5F2FE1" w14:textId="77777777" w:rsidR="008E1D34" w:rsidRPr="002258F9" w:rsidRDefault="008E1D34" w:rsidP="004D0B5E">
      <w:pPr>
        <w:autoSpaceDE w:val="0"/>
        <w:autoSpaceDN w:val="0"/>
        <w:adjustRightInd w:val="0"/>
        <w:rPr>
          <w:sz w:val="28"/>
          <w:szCs w:val="28"/>
        </w:rPr>
      </w:pPr>
    </w:p>
    <w:p w14:paraId="50BC894D" w14:textId="77777777" w:rsidR="008E1D34" w:rsidRPr="002258F9" w:rsidRDefault="008E1D34" w:rsidP="004D0B5E">
      <w:pPr>
        <w:autoSpaceDE w:val="0"/>
        <w:autoSpaceDN w:val="0"/>
        <w:adjustRightInd w:val="0"/>
        <w:rPr>
          <w:sz w:val="28"/>
          <w:szCs w:val="28"/>
        </w:rPr>
      </w:pPr>
      <w:r w:rsidRPr="002258F9">
        <w:rPr>
          <w:sz w:val="28"/>
          <w:szCs w:val="28"/>
        </w:rPr>
        <w:t>The HOD will not consider Position Statements that violate local, state, or federal statues. Position Statements that would alter our tax-exempt status, or result in lengthy litigation would be unwise and probably be rejected.</w:t>
      </w:r>
    </w:p>
    <w:p w14:paraId="6BEC4282" w14:textId="77777777" w:rsidR="008E1D34" w:rsidRPr="002258F9" w:rsidRDefault="008E1D34" w:rsidP="004D0B5E">
      <w:pPr>
        <w:autoSpaceDE w:val="0"/>
        <w:autoSpaceDN w:val="0"/>
        <w:adjustRightInd w:val="0"/>
        <w:rPr>
          <w:sz w:val="28"/>
          <w:szCs w:val="28"/>
        </w:rPr>
      </w:pPr>
    </w:p>
    <w:p w14:paraId="61C078E0" w14:textId="77777777" w:rsidR="008E1D34" w:rsidRPr="002258F9" w:rsidRDefault="008E1D34" w:rsidP="004D0B5E">
      <w:pPr>
        <w:autoSpaceDE w:val="0"/>
        <w:autoSpaceDN w:val="0"/>
        <w:adjustRightInd w:val="0"/>
        <w:rPr>
          <w:sz w:val="28"/>
          <w:szCs w:val="28"/>
        </w:rPr>
      </w:pPr>
      <w:r w:rsidRPr="002258F9">
        <w:rPr>
          <w:sz w:val="28"/>
          <w:szCs w:val="28"/>
        </w:rPr>
        <w:t xml:space="preserve">The evaluation will also check against any impact on previously approved Position Statements. Each proposed Position Statement will be evaluated on form, approach and content. </w:t>
      </w:r>
    </w:p>
    <w:p w14:paraId="2FEA08C3" w14:textId="77777777" w:rsidR="008E1D34" w:rsidRPr="002258F9" w:rsidRDefault="008E1D34" w:rsidP="004D0B5E">
      <w:pPr>
        <w:autoSpaceDE w:val="0"/>
        <w:autoSpaceDN w:val="0"/>
        <w:adjustRightInd w:val="0"/>
        <w:rPr>
          <w:sz w:val="28"/>
          <w:szCs w:val="28"/>
        </w:rPr>
      </w:pPr>
    </w:p>
    <w:p w14:paraId="405EDD15" w14:textId="77777777" w:rsidR="008E1D34" w:rsidRPr="002258F9" w:rsidRDefault="008E1D34" w:rsidP="004D0B5E">
      <w:pPr>
        <w:rPr>
          <w:b/>
          <w:bCs/>
          <w:sz w:val="28"/>
          <w:szCs w:val="28"/>
        </w:rPr>
      </w:pPr>
      <w:r w:rsidRPr="002258F9">
        <w:rPr>
          <w:b/>
          <w:bCs/>
          <w:sz w:val="28"/>
          <w:szCs w:val="28"/>
        </w:rPr>
        <w:t>Is a Position Statement in the HOD the appropriate forum to discuss this issue?</w:t>
      </w:r>
    </w:p>
    <w:p w14:paraId="125449F8" w14:textId="77777777" w:rsidR="008E1D34" w:rsidRPr="002258F9" w:rsidRDefault="008E1D34" w:rsidP="004D0B5E">
      <w:pPr>
        <w:autoSpaceDE w:val="0"/>
        <w:autoSpaceDN w:val="0"/>
        <w:adjustRightInd w:val="0"/>
        <w:rPr>
          <w:b/>
          <w:bCs/>
          <w:sz w:val="28"/>
          <w:szCs w:val="28"/>
        </w:rPr>
      </w:pPr>
    </w:p>
    <w:p w14:paraId="46A672AE" w14:textId="77777777" w:rsidR="008E1D34" w:rsidRPr="002258F9" w:rsidRDefault="008E1D34" w:rsidP="004D0B5E">
      <w:pPr>
        <w:autoSpaceDE w:val="0"/>
        <w:autoSpaceDN w:val="0"/>
        <w:adjustRightInd w:val="0"/>
        <w:rPr>
          <w:sz w:val="28"/>
          <w:szCs w:val="28"/>
        </w:rPr>
      </w:pPr>
      <w:r w:rsidRPr="002258F9">
        <w:rPr>
          <w:sz w:val="28"/>
          <w:szCs w:val="28"/>
        </w:rPr>
        <w:lastRenderedPageBreak/>
        <w:t>There are many avenues to provide feedback to the Board. Any issue regarding the actions and functioning of the organization or issues related to the profession are permitted to be brought before the HOD. Position Statements of the HOD are not appropriate forums for personal vendettas or criticism of the organization, its board or individual officers or members.</w:t>
      </w:r>
    </w:p>
    <w:p w14:paraId="7A8A50E7" w14:textId="77777777" w:rsidR="008E1D34" w:rsidRPr="002258F9" w:rsidRDefault="008E1D34" w:rsidP="004D0B5E">
      <w:pPr>
        <w:autoSpaceDE w:val="0"/>
        <w:autoSpaceDN w:val="0"/>
        <w:adjustRightInd w:val="0"/>
        <w:rPr>
          <w:sz w:val="28"/>
          <w:szCs w:val="28"/>
        </w:rPr>
      </w:pPr>
    </w:p>
    <w:p w14:paraId="274EAA00" w14:textId="77777777" w:rsidR="008E1D34" w:rsidRPr="002258F9" w:rsidRDefault="008E1D34" w:rsidP="004D0B5E">
      <w:pPr>
        <w:rPr>
          <w:b/>
          <w:bCs/>
          <w:sz w:val="28"/>
          <w:szCs w:val="28"/>
        </w:rPr>
      </w:pPr>
      <w:r w:rsidRPr="002258F9">
        <w:rPr>
          <w:b/>
          <w:bCs/>
          <w:sz w:val="28"/>
          <w:szCs w:val="28"/>
        </w:rPr>
        <w:t>Do you have a clear idea of what you hope to accomplish?</w:t>
      </w:r>
    </w:p>
    <w:p w14:paraId="0FDC940D" w14:textId="77777777" w:rsidR="008E1D34" w:rsidRPr="002258F9" w:rsidRDefault="008E1D34" w:rsidP="004D0B5E">
      <w:pPr>
        <w:autoSpaceDE w:val="0"/>
        <w:autoSpaceDN w:val="0"/>
        <w:adjustRightInd w:val="0"/>
        <w:rPr>
          <w:b/>
          <w:bCs/>
          <w:sz w:val="28"/>
          <w:szCs w:val="28"/>
        </w:rPr>
      </w:pPr>
    </w:p>
    <w:p w14:paraId="1C28663B" w14:textId="77777777" w:rsidR="008E1D34" w:rsidRPr="002258F9" w:rsidRDefault="008E1D34" w:rsidP="004D0B5E">
      <w:pPr>
        <w:autoSpaceDE w:val="0"/>
        <w:autoSpaceDN w:val="0"/>
        <w:adjustRightInd w:val="0"/>
        <w:rPr>
          <w:sz w:val="28"/>
          <w:szCs w:val="28"/>
        </w:rPr>
      </w:pPr>
      <w:r w:rsidRPr="002258F9">
        <w:rPr>
          <w:sz w:val="28"/>
          <w:szCs w:val="28"/>
        </w:rPr>
        <w:t>Position Statements should have clear goals and address specific issues. Carefully consider what your desired outcome will be, and be able to express that outcome clearly. If you do not clearly present your intent and meaning, and why AGD should hold this position then the debate will be difficult and frustrating and your Position Statement will flounder. You only get one shot each year, make it count.</w:t>
      </w:r>
    </w:p>
    <w:p w14:paraId="54E69F0D" w14:textId="77777777" w:rsidR="008E1D34" w:rsidRPr="002258F9" w:rsidRDefault="008E1D34" w:rsidP="004D0B5E">
      <w:pPr>
        <w:autoSpaceDE w:val="0"/>
        <w:autoSpaceDN w:val="0"/>
        <w:adjustRightInd w:val="0"/>
        <w:rPr>
          <w:sz w:val="28"/>
          <w:szCs w:val="28"/>
        </w:rPr>
      </w:pPr>
    </w:p>
    <w:p w14:paraId="2E70A9B7" w14:textId="77777777" w:rsidR="008E1D34" w:rsidRPr="002258F9" w:rsidRDefault="008E1D34" w:rsidP="004D0B5E">
      <w:pPr>
        <w:rPr>
          <w:b/>
          <w:bCs/>
          <w:sz w:val="28"/>
          <w:szCs w:val="28"/>
        </w:rPr>
      </w:pPr>
      <w:r w:rsidRPr="002258F9">
        <w:rPr>
          <w:b/>
          <w:bCs/>
          <w:sz w:val="28"/>
          <w:szCs w:val="28"/>
        </w:rPr>
        <w:t>Is your Position Statement well crafted?</w:t>
      </w:r>
    </w:p>
    <w:p w14:paraId="332B8BDA" w14:textId="77777777" w:rsidR="008E1D34" w:rsidRPr="002258F9" w:rsidRDefault="008E1D34" w:rsidP="004D0B5E">
      <w:pPr>
        <w:autoSpaceDE w:val="0"/>
        <w:autoSpaceDN w:val="0"/>
        <w:adjustRightInd w:val="0"/>
        <w:rPr>
          <w:b/>
          <w:bCs/>
          <w:sz w:val="28"/>
          <w:szCs w:val="28"/>
        </w:rPr>
      </w:pPr>
    </w:p>
    <w:p w14:paraId="28A0F0C8" w14:textId="77777777" w:rsidR="008E1D34" w:rsidRPr="002258F9" w:rsidRDefault="008E1D34" w:rsidP="004D0B5E">
      <w:pPr>
        <w:autoSpaceDE w:val="0"/>
        <w:autoSpaceDN w:val="0"/>
        <w:adjustRightInd w:val="0"/>
        <w:rPr>
          <w:sz w:val="28"/>
          <w:szCs w:val="28"/>
        </w:rPr>
      </w:pPr>
      <w:r w:rsidRPr="002258F9">
        <w:rPr>
          <w:sz w:val="28"/>
          <w:szCs w:val="28"/>
        </w:rPr>
        <w:t>Sometimes English can be a frustrating language. However, words often have specific legal meanings, and there are rules of grammar. The document that you submit to the HOD becomes a part of our organization’s public record. Individuals outside of AGD will have access to those documents; they should be well written and properly formatted. Beyond the potential for embarrassment, the tragedy of a good idea being rejected because it is poorly presented is completely avoidable with a little groundwork up front. Remember, the proposed Position Statement will be presented to the HOD in the HOD manual, not by the person or agency who thought of it. Use the spell check and grammar check on your computer. Before you begin the process of submitting the Position Statement, have disinterested third parties (not just your friends) read and comment on your draft. Position Statements that include good ideas, but are written with hostility or negativity are usually defeated on the basis of the way they are written, regardless of the intent of the Position Statement. Remember that we are a professional association and present your ideas in a clear way with supporting facts rather than emotions.</w:t>
      </w:r>
    </w:p>
    <w:p w14:paraId="4141E02E" w14:textId="77777777" w:rsidR="008E1D34" w:rsidRPr="002258F9" w:rsidRDefault="008E1D34" w:rsidP="004D0B5E">
      <w:pPr>
        <w:autoSpaceDE w:val="0"/>
        <w:autoSpaceDN w:val="0"/>
        <w:adjustRightInd w:val="0"/>
        <w:rPr>
          <w:sz w:val="28"/>
          <w:szCs w:val="28"/>
        </w:rPr>
      </w:pPr>
    </w:p>
    <w:p w14:paraId="17420F0B" w14:textId="77777777" w:rsidR="008E1D34" w:rsidRPr="002258F9" w:rsidRDefault="008E1D34" w:rsidP="004D0B5E">
      <w:pPr>
        <w:rPr>
          <w:b/>
          <w:bCs/>
          <w:sz w:val="28"/>
          <w:szCs w:val="28"/>
        </w:rPr>
      </w:pPr>
      <w:r w:rsidRPr="002258F9">
        <w:rPr>
          <w:b/>
          <w:bCs/>
          <w:sz w:val="28"/>
          <w:szCs w:val="28"/>
        </w:rPr>
        <w:t>How do you write a Position Statement?</w:t>
      </w:r>
    </w:p>
    <w:p w14:paraId="5C47D3AA" w14:textId="77777777" w:rsidR="008E1D34" w:rsidRPr="002258F9" w:rsidRDefault="008E1D34" w:rsidP="004D0B5E">
      <w:pPr>
        <w:autoSpaceDE w:val="0"/>
        <w:autoSpaceDN w:val="0"/>
        <w:adjustRightInd w:val="0"/>
        <w:rPr>
          <w:b/>
          <w:bCs/>
          <w:sz w:val="28"/>
          <w:szCs w:val="28"/>
        </w:rPr>
      </w:pPr>
    </w:p>
    <w:p w14:paraId="4A900337" w14:textId="77777777" w:rsidR="008E1D34" w:rsidRPr="002258F9" w:rsidRDefault="008E1D34" w:rsidP="004D0B5E">
      <w:pPr>
        <w:autoSpaceDE w:val="0"/>
        <w:autoSpaceDN w:val="0"/>
        <w:adjustRightInd w:val="0"/>
        <w:rPr>
          <w:sz w:val="28"/>
          <w:szCs w:val="28"/>
        </w:rPr>
      </w:pPr>
      <w:r w:rsidRPr="002258F9">
        <w:rPr>
          <w:sz w:val="28"/>
          <w:szCs w:val="28"/>
        </w:rPr>
        <w:t>A Position Statement should be should be well written and properly formatted. Present a brief summary of the background and rationale for the Position Statement. Include any information that will explain the intent and meaning of the Position Statement. The Position Statement, itself, should be limited to one paragraph. Then include a list of verifiable references to support your proposal, including research, statistics, AGD Board decisions, etc.</w:t>
      </w:r>
    </w:p>
    <w:p w14:paraId="11D82262" w14:textId="77777777" w:rsidR="008E1D34" w:rsidRPr="002258F9" w:rsidRDefault="008E1D34" w:rsidP="004D0B5E">
      <w:pPr>
        <w:autoSpaceDE w:val="0"/>
        <w:autoSpaceDN w:val="0"/>
        <w:adjustRightInd w:val="0"/>
        <w:rPr>
          <w:sz w:val="28"/>
          <w:szCs w:val="28"/>
        </w:rPr>
      </w:pPr>
    </w:p>
    <w:p w14:paraId="2BABD56E" w14:textId="77777777" w:rsidR="008E1D34" w:rsidRPr="002258F9" w:rsidRDefault="008E1D34" w:rsidP="004D0B5E">
      <w:pPr>
        <w:rPr>
          <w:sz w:val="28"/>
          <w:szCs w:val="28"/>
        </w:rPr>
      </w:pPr>
      <w:r w:rsidRPr="002258F9">
        <w:rPr>
          <w:sz w:val="28"/>
          <w:szCs w:val="28"/>
        </w:rPr>
        <w:t>When submitting a resolution to the Board and/or HOD for adoption of a policy, the format should roughly follow in this manner:</w:t>
      </w:r>
    </w:p>
    <w:p w14:paraId="7A27AFE7" w14:textId="77777777" w:rsidR="008E1D34" w:rsidRPr="002258F9" w:rsidRDefault="008E1D34" w:rsidP="004D0B5E">
      <w:pPr>
        <w:rPr>
          <w:sz w:val="28"/>
          <w:szCs w:val="28"/>
        </w:rPr>
      </w:pPr>
    </w:p>
    <w:p w14:paraId="5F94340A" w14:textId="77777777" w:rsidR="008E1D34" w:rsidRPr="002258F9" w:rsidRDefault="008E1D34" w:rsidP="004D0B5E">
      <w:pPr>
        <w:rPr>
          <w:sz w:val="28"/>
          <w:szCs w:val="28"/>
        </w:rPr>
      </w:pPr>
      <w:r w:rsidRPr="002258F9">
        <w:rPr>
          <w:sz w:val="28"/>
          <w:szCs w:val="28"/>
        </w:rPr>
        <w:t>1.  “Resolved,…</w:t>
      </w:r>
    </w:p>
    <w:p w14:paraId="539D5F0A" w14:textId="77777777" w:rsidR="008E1D34" w:rsidRPr="002258F9" w:rsidRDefault="008E1D34" w:rsidP="004D0B5E">
      <w:pPr>
        <w:rPr>
          <w:sz w:val="28"/>
          <w:szCs w:val="28"/>
        </w:rPr>
      </w:pPr>
      <w:r w:rsidRPr="002258F9">
        <w:rPr>
          <w:sz w:val="28"/>
          <w:szCs w:val="28"/>
        </w:rPr>
        <w:t>2.  The next phrase on the same line should be a statement of what the AGD believes, e.g., the AGD supports the FDA’s position on amalgam</w:t>
      </w:r>
    </w:p>
    <w:p w14:paraId="5753E2B1" w14:textId="77777777" w:rsidR="008E1D34" w:rsidRPr="002258F9" w:rsidRDefault="008E1D34" w:rsidP="004D0B5E">
      <w:pPr>
        <w:rPr>
          <w:sz w:val="28"/>
          <w:szCs w:val="28"/>
        </w:rPr>
      </w:pPr>
      <w:r w:rsidRPr="002258F9">
        <w:rPr>
          <w:sz w:val="28"/>
          <w:szCs w:val="28"/>
        </w:rPr>
        <w:t>3.  Following that should be a phrase that explains why, e.g., because of its peer reviewed, scientific basis</w:t>
      </w:r>
    </w:p>
    <w:p w14:paraId="482C74E5" w14:textId="77777777" w:rsidR="008E1D34" w:rsidRPr="002258F9" w:rsidRDefault="008E1D34" w:rsidP="004D0B5E">
      <w:pPr>
        <w:rPr>
          <w:sz w:val="28"/>
          <w:szCs w:val="28"/>
        </w:rPr>
      </w:pPr>
    </w:p>
    <w:p w14:paraId="6C8D51CD" w14:textId="77777777" w:rsidR="008E1D34" w:rsidRPr="002258F9" w:rsidRDefault="008E1D34" w:rsidP="004D0B5E">
      <w:pPr>
        <w:rPr>
          <w:sz w:val="28"/>
          <w:szCs w:val="28"/>
        </w:rPr>
      </w:pPr>
      <w:r w:rsidRPr="002258F9">
        <w:rPr>
          <w:sz w:val="28"/>
          <w:szCs w:val="28"/>
        </w:rPr>
        <w:t>Ideally, a policy resolution should have only one resolved clause.  If there are more clauses, the HOD has a tendency to want to split the question.  However, if, as part of the policy, there is a directive for implementation, say, then the following should occur:</w:t>
      </w:r>
    </w:p>
    <w:p w14:paraId="048812CC" w14:textId="77777777" w:rsidR="008E1D34" w:rsidRPr="002258F9" w:rsidRDefault="008E1D34" w:rsidP="004D0B5E">
      <w:pPr>
        <w:rPr>
          <w:sz w:val="28"/>
          <w:szCs w:val="28"/>
        </w:rPr>
      </w:pPr>
    </w:p>
    <w:p w14:paraId="7345D02F" w14:textId="77777777" w:rsidR="008E1D34" w:rsidRPr="002258F9" w:rsidRDefault="008E1D34" w:rsidP="004D0B5E">
      <w:pPr>
        <w:rPr>
          <w:sz w:val="28"/>
          <w:szCs w:val="28"/>
        </w:rPr>
      </w:pPr>
      <w:r w:rsidRPr="002258F9">
        <w:rPr>
          <w:sz w:val="28"/>
          <w:szCs w:val="28"/>
        </w:rPr>
        <w:t>4.  the first clause will end with and be it further,</w:t>
      </w:r>
    </w:p>
    <w:p w14:paraId="58507E21" w14:textId="77777777" w:rsidR="008E1D34" w:rsidRPr="002258F9" w:rsidRDefault="008E1D34" w:rsidP="004D0B5E">
      <w:pPr>
        <w:rPr>
          <w:sz w:val="28"/>
          <w:szCs w:val="28"/>
        </w:rPr>
      </w:pPr>
      <w:r w:rsidRPr="002258F9">
        <w:rPr>
          <w:sz w:val="28"/>
          <w:szCs w:val="28"/>
        </w:rPr>
        <w:t>5.  The first line of the second clause will begin “Resolved…</w:t>
      </w:r>
    </w:p>
    <w:p w14:paraId="230396ED" w14:textId="77777777" w:rsidR="008E1D34" w:rsidRPr="002258F9" w:rsidRDefault="008E1D34" w:rsidP="004D0B5E">
      <w:pPr>
        <w:rPr>
          <w:sz w:val="28"/>
          <w:szCs w:val="28"/>
        </w:rPr>
      </w:pPr>
      <w:r w:rsidRPr="002258F9">
        <w:rPr>
          <w:sz w:val="28"/>
          <w:szCs w:val="28"/>
        </w:rPr>
        <w:t>6.  The next phrase will be the directive, e.g., that the Public Relations Council be directed to publicize this policy through press releases.</w:t>
      </w:r>
    </w:p>
    <w:p w14:paraId="5BC1BAE4" w14:textId="77777777" w:rsidR="008E1D34" w:rsidRPr="002258F9" w:rsidRDefault="008E1D34" w:rsidP="004D0B5E">
      <w:pPr>
        <w:rPr>
          <w:sz w:val="28"/>
          <w:szCs w:val="28"/>
        </w:rPr>
      </w:pPr>
      <w:r w:rsidRPr="002258F9">
        <w:rPr>
          <w:sz w:val="28"/>
          <w:szCs w:val="28"/>
        </w:rPr>
        <w:t>7.  The resolution will always end in a closed quote.  “</w:t>
      </w:r>
    </w:p>
    <w:p w14:paraId="322BB0E5" w14:textId="77777777" w:rsidR="008E1D34" w:rsidRPr="002258F9" w:rsidRDefault="008E1D34" w:rsidP="004D0B5E">
      <w:pPr>
        <w:autoSpaceDE w:val="0"/>
        <w:autoSpaceDN w:val="0"/>
        <w:adjustRightInd w:val="0"/>
        <w:rPr>
          <w:sz w:val="28"/>
          <w:szCs w:val="28"/>
        </w:rPr>
      </w:pPr>
    </w:p>
    <w:p w14:paraId="512E0287" w14:textId="77777777" w:rsidR="008E1D34" w:rsidRDefault="008E1D34" w:rsidP="004D0B5E">
      <w:pPr>
        <w:rPr>
          <w:b/>
          <w:bCs/>
          <w:sz w:val="28"/>
          <w:szCs w:val="28"/>
        </w:rPr>
      </w:pPr>
      <w:r>
        <w:rPr>
          <w:b/>
          <w:bCs/>
          <w:sz w:val="28"/>
          <w:szCs w:val="28"/>
        </w:rPr>
        <w:t>Example</w:t>
      </w:r>
    </w:p>
    <w:p w14:paraId="6D23DDDD" w14:textId="77777777" w:rsidR="008E1D34" w:rsidRDefault="008E1D34" w:rsidP="004D0B5E">
      <w:pPr>
        <w:autoSpaceDE w:val="0"/>
        <w:autoSpaceDN w:val="0"/>
        <w:adjustRightInd w:val="0"/>
        <w:rPr>
          <w:sz w:val="28"/>
          <w:szCs w:val="28"/>
        </w:rPr>
      </w:pPr>
    </w:p>
    <w:tbl>
      <w:tblPr>
        <w:tblW w:w="0" w:type="auto"/>
        <w:tblInd w:w="108" w:type="dxa"/>
        <w:tblLook w:val="0000" w:firstRow="0" w:lastRow="0" w:firstColumn="0" w:lastColumn="0" w:noHBand="0" w:noVBand="0"/>
      </w:tblPr>
      <w:tblGrid>
        <w:gridCol w:w="1868"/>
        <w:gridCol w:w="7384"/>
      </w:tblGrid>
      <w:tr w:rsidR="008E1D34" w:rsidRPr="00DA1EA2" w14:paraId="216B3E50" w14:textId="77777777" w:rsidTr="004D0B5E">
        <w:trPr>
          <w:trHeight w:val="1125"/>
        </w:trPr>
        <w:tc>
          <w:tcPr>
            <w:tcW w:w="1890" w:type="dxa"/>
          </w:tcPr>
          <w:p w14:paraId="14036BE9" w14:textId="77777777" w:rsidR="008E1D34" w:rsidRPr="00DA1EA2" w:rsidRDefault="008E1D34" w:rsidP="004D0B5E">
            <w:pPr>
              <w:tabs>
                <w:tab w:val="left" w:pos="0"/>
                <w:tab w:val="left" w:pos="690"/>
                <w:tab w:val="left" w:pos="1410"/>
                <w:tab w:val="left" w:pos="2130"/>
                <w:tab w:val="left" w:pos="2850"/>
                <w:tab w:val="left" w:pos="3570"/>
                <w:tab w:val="left" w:pos="4290"/>
                <w:tab w:val="left" w:pos="5010"/>
                <w:tab w:val="left" w:pos="5730"/>
                <w:tab w:val="left" w:pos="6450"/>
                <w:tab w:val="left" w:pos="7170"/>
                <w:tab w:val="left" w:pos="7890"/>
                <w:tab w:val="left" w:pos="8610"/>
              </w:tabs>
              <w:jc w:val="both"/>
              <w:rPr>
                <w:sz w:val="28"/>
                <w:szCs w:val="28"/>
              </w:rPr>
            </w:pPr>
            <w:r w:rsidRPr="00DA1EA2">
              <w:rPr>
                <w:sz w:val="28"/>
                <w:szCs w:val="28"/>
              </w:rPr>
              <w:t>2001:27-H-8</w:t>
            </w:r>
          </w:p>
        </w:tc>
        <w:tc>
          <w:tcPr>
            <w:tcW w:w="7578" w:type="dxa"/>
          </w:tcPr>
          <w:p w14:paraId="624F909A" w14:textId="77777777" w:rsidR="008E1D34" w:rsidRPr="00DA1EA2" w:rsidRDefault="008E1D34" w:rsidP="004D0B5E">
            <w:pPr>
              <w:tabs>
                <w:tab w:val="left" w:pos="0"/>
                <w:tab w:val="left" w:pos="690"/>
                <w:tab w:val="left" w:pos="1410"/>
                <w:tab w:val="left" w:pos="2130"/>
                <w:tab w:val="left" w:pos="2850"/>
                <w:tab w:val="left" w:pos="3570"/>
                <w:tab w:val="left" w:pos="4290"/>
                <w:tab w:val="left" w:pos="5010"/>
                <w:tab w:val="left" w:pos="5730"/>
                <w:tab w:val="left" w:pos="6450"/>
                <w:tab w:val="left" w:pos="7170"/>
                <w:tab w:val="left" w:pos="7890"/>
                <w:tab w:val="left" w:pos="8610"/>
              </w:tabs>
              <w:rPr>
                <w:sz w:val="28"/>
                <w:szCs w:val="28"/>
              </w:rPr>
            </w:pPr>
            <w:r w:rsidRPr="00DA1EA2">
              <w:rPr>
                <w:sz w:val="28"/>
                <w:szCs w:val="28"/>
              </w:rPr>
              <w:t>“Resolved, that the Academy of General Dentistry (AGD) believes that supervising or providing materials or methodology for consumers to make intraoral impressions constitutes the practice of dentistry, which requires an appropriate license in the state or province where the individual is being treated, and be it further</w:t>
            </w:r>
          </w:p>
        </w:tc>
      </w:tr>
    </w:tbl>
    <w:p w14:paraId="2A4238CA" w14:textId="77777777" w:rsidR="008E1D34" w:rsidRPr="00D55C40" w:rsidRDefault="008E1D34" w:rsidP="004D0B5E">
      <w:pPr>
        <w:tabs>
          <w:tab w:val="left" w:pos="0"/>
          <w:tab w:val="left" w:pos="690"/>
          <w:tab w:val="left" w:pos="1410"/>
          <w:tab w:val="left" w:pos="2130"/>
          <w:tab w:val="left" w:pos="2850"/>
          <w:tab w:val="left" w:pos="3570"/>
          <w:tab w:val="left" w:pos="4290"/>
          <w:tab w:val="left" w:pos="5010"/>
          <w:tab w:val="left" w:pos="5730"/>
          <w:tab w:val="left" w:pos="6450"/>
          <w:tab w:val="left" w:pos="7170"/>
          <w:tab w:val="left" w:pos="7890"/>
          <w:tab w:val="left" w:pos="8610"/>
        </w:tabs>
        <w:jc w:val="both"/>
        <w:rPr>
          <w:b/>
          <w:bCs/>
          <w:sz w:val="28"/>
          <w:szCs w:val="28"/>
        </w:rPr>
      </w:pPr>
    </w:p>
    <w:p w14:paraId="498959ED" w14:textId="77777777" w:rsidR="008E1D34" w:rsidRPr="00D55C40" w:rsidRDefault="008E1D34" w:rsidP="004D0B5E">
      <w:pPr>
        <w:tabs>
          <w:tab w:val="left" w:pos="690"/>
          <w:tab w:val="left" w:pos="1410"/>
          <w:tab w:val="left" w:pos="2130"/>
          <w:tab w:val="left" w:pos="2850"/>
          <w:tab w:val="left" w:pos="3570"/>
          <w:tab w:val="left" w:pos="4290"/>
          <w:tab w:val="left" w:pos="5010"/>
          <w:tab w:val="left" w:pos="5730"/>
          <w:tab w:val="left" w:pos="6450"/>
          <w:tab w:val="left" w:pos="7170"/>
          <w:tab w:val="left" w:pos="7890"/>
          <w:tab w:val="left" w:pos="8610"/>
        </w:tabs>
        <w:ind w:left="1980"/>
        <w:rPr>
          <w:sz w:val="28"/>
          <w:szCs w:val="28"/>
        </w:rPr>
      </w:pPr>
      <w:r w:rsidRPr="00D55C40">
        <w:rPr>
          <w:sz w:val="28"/>
          <w:szCs w:val="28"/>
        </w:rPr>
        <w:t>Resolved, that directing a dental laboratory to fabricate intraoral appliances and devices (including bleaching trays) constitutes the practice of dentistry, which requires an appropriate license in the state or province where the individual is being treated, and be it further</w:t>
      </w:r>
    </w:p>
    <w:p w14:paraId="354BA9F2" w14:textId="77777777" w:rsidR="008E1D34" w:rsidRPr="00D55C40" w:rsidRDefault="008E1D34" w:rsidP="004D0B5E">
      <w:pPr>
        <w:tabs>
          <w:tab w:val="left" w:pos="690"/>
          <w:tab w:val="left" w:pos="1410"/>
          <w:tab w:val="left" w:pos="2130"/>
          <w:tab w:val="left" w:pos="2850"/>
          <w:tab w:val="left" w:pos="3570"/>
          <w:tab w:val="left" w:pos="4290"/>
          <w:tab w:val="left" w:pos="5010"/>
          <w:tab w:val="left" w:pos="5730"/>
          <w:tab w:val="left" w:pos="6450"/>
          <w:tab w:val="left" w:pos="7170"/>
          <w:tab w:val="left" w:pos="7890"/>
          <w:tab w:val="left" w:pos="8610"/>
        </w:tabs>
        <w:ind w:left="1980"/>
        <w:jc w:val="both"/>
        <w:rPr>
          <w:sz w:val="28"/>
          <w:szCs w:val="28"/>
        </w:rPr>
      </w:pPr>
    </w:p>
    <w:p w14:paraId="32C38261" w14:textId="77777777" w:rsidR="008E1D34" w:rsidRPr="00D55C40" w:rsidRDefault="008E1D34" w:rsidP="004D0B5E">
      <w:pPr>
        <w:tabs>
          <w:tab w:val="left" w:pos="-1440"/>
          <w:tab w:val="left" w:pos="1440"/>
          <w:tab w:val="left" w:pos="2160"/>
          <w:tab w:val="left" w:pos="7020"/>
          <w:tab w:val="left" w:pos="8190"/>
        </w:tabs>
        <w:ind w:left="1980"/>
        <w:rPr>
          <w:sz w:val="28"/>
          <w:szCs w:val="28"/>
        </w:rPr>
      </w:pPr>
      <w:r w:rsidRPr="00D55C40">
        <w:rPr>
          <w:sz w:val="28"/>
          <w:szCs w:val="28"/>
        </w:rPr>
        <w:t xml:space="preserve">Resolved, that in order to protect the health of the public, the AGD believes that the fabrication of intraoral appliances and devices (including bleaching trays) by dental laboratories </w:t>
      </w:r>
      <w:r w:rsidRPr="00D55C40">
        <w:rPr>
          <w:sz w:val="28"/>
          <w:szCs w:val="28"/>
        </w:rPr>
        <w:lastRenderedPageBreak/>
        <w:t>requires a proper prescription by a dentist licensed in the state or province where the individual is being treated.”</w:t>
      </w:r>
    </w:p>
    <w:p w14:paraId="116D986F" w14:textId="77777777" w:rsidR="008E1D34" w:rsidRPr="006E3E1A" w:rsidRDefault="008E1D34" w:rsidP="004D0B5E">
      <w:pPr>
        <w:rPr>
          <w:bCs/>
          <w:sz w:val="28"/>
          <w:szCs w:val="28"/>
        </w:rPr>
      </w:pPr>
    </w:p>
    <w:p w14:paraId="347DA1F5" w14:textId="77777777" w:rsidR="008E1D34" w:rsidRPr="002258F9" w:rsidRDefault="008E1D34" w:rsidP="004D0B5E">
      <w:pPr>
        <w:rPr>
          <w:b/>
          <w:bCs/>
          <w:sz w:val="28"/>
          <w:szCs w:val="28"/>
        </w:rPr>
      </w:pPr>
      <w:r w:rsidRPr="002258F9">
        <w:rPr>
          <w:b/>
          <w:bCs/>
          <w:sz w:val="28"/>
          <w:szCs w:val="28"/>
        </w:rPr>
        <w:t>Conclusion</w:t>
      </w:r>
    </w:p>
    <w:p w14:paraId="52BB005B" w14:textId="77777777" w:rsidR="008E1D34" w:rsidRDefault="008E1D34" w:rsidP="004D0B5E">
      <w:pPr>
        <w:autoSpaceDE w:val="0"/>
        <w:autoSpaceDN w:val="0"/>
        <w:adjustRightInd w:val="0"/>
        <w:rPr>
          <w:sz w:val="28"/>
          <w:szCs w:val="28"/>
        </w:rPr>
      </w:pPr>
    </w:p>
    <w:p w14:paraId="6B09806B" w14:textId="77777777" w:rsidR="008E1D34" w:rsidRPr="002258F9" w:rsidRDefault="008E1D34" w:rsidP="004D0B5E">
      <w:pPr>
        <w:autoSpaceDE w:val="0"/>
        <w:autoSpaceDN w:val="0"/>
        <w:adjustRightInd w:val="0"/>
        <w:rPr>
          <w:sz w:val="28"/>
          <w:szCs w:val="28"/>
        </w:rPr>
      </w:pPr>
      <w:r w:rsidRPr="002258F9">
        <w:rPr>
          <w:sz w:val="28"/>
          <w:szCs w:val="28"/>
        </w:rPr>
        <w:t xml:space="preserve">We hope this document helps you in preparing and submitting position statements to the HOD. These statements are a vital form of member input into the association. We look forward to receiving your input and suggestions on how to improve this guide. If you have any suggestions, please contact </w:t>
      </w:r>
      <w:hyperlink r:id="rId18" w:history="1">
        <w:r w:rsidRPr="002258F9">
          <w:rPr>
            <w:rStyle w:val="Hyperlink"/>
            <w:sz w:val="28"/>
            <w:szCs w:val="28"/>
          </w:rPr>
          <w:t>advocacy@agd.org</w:t>
        </w:r>
      </w:hyperlink>
      <w:r w:rsidRPr="002258F9">
        <w:rPr>
          <w:sz w:val="28"/>
          <w:szCs w:val="28"/>
        </w:rPr>
        <w:t>.</w:t>
      </w:r>
    </w:p>
    <w:p w14:paraId="66906F25" w14:textId="77777777" w:rsidR="008E1D34" w:rsidRDefault="008E1D34"/>
    <w:p w14:paraId="35FF9F25" w14:textId="77777777" w:rsidR="004827DC" w:rsidRDefault="004827DC" w:rsidP="000B05B5"/>
    <w:p w14:paraId="2A8926EF" w14:textId="77777777" w:rsidR="004827DC" w:rsidRDefault="004827DC">
      <w:r>
        <w:br w:type="page"/>
      </w:r>
    </w:p>
    <w:p w14:paraId="4388E5A2" w14:textId="66D41EDA" w:rsidR="00ED6DA1" w:rsidRPr="00ED6DA1" w:rsidRDefault="00ED6DA1" w:rsidP="00CF5F9E">
      <w:pPr>
        <w:pStyle w:val="Heading1"/>
        <w:rPr>
          <w:sz w:val="28"/>
          <w:szCs w:val="28"/>
        </w:rPr>
      </w:pPr>
      <w:bookmarkStart w:id="59" w:name="_Toc167856146"/>
      <w:bookmarkStart w:id="60" w:name="_Toc324942216"/>
      <w:bookmarkStart w:id="61" w:name="_Toc494891988"/>
      <w:r w:rsidRPr="00ED6DA1">
        <w:rPr>
          <w:sz w:val="28"/>
          <w:szCs w:val="28"/>
        </w:rPr>
        <w:lastRenderedPageBreak/>
        <w:t>Amendment to Resolution Form</w:t>
      </w:r>
      <w:bookmarkEnd w:id="59"/>
      <w:bookmarkEnd w:id="60"/>
      <w:bookmarkEnd w:id="61"/>
      <w:r w:rsidRPr="00ED6DA1">
        <w:rPr>
          <w:sz w:val="28"/>
          <w:szCs w:val="28"/>
        </w:rPr>
        <w:t xml:space="preserve"> </w:t>
      </w:r>
    </w:p>
    <w:p w14:paraId="75DE464C" w14:textId="77777777" w:rsidR="00ED6DA1" w:rsidRDefault="00ED6DA1" w:rsidP="00CF5F9E">
      <w:pPr>
        <w:rPr>
          <w:b/>
          <w:sz w:val="28"/>
          <w:szCs w:val="28"/>
        </w:rPr>
      </w:pPr>
    </w:p>
    <w:p w14:paraId="6B3BD8A1" w14:textId="77777777" w:rsidR="00ED6DA1" w:rsidRPr="007F7E10" w:rsidRDefault="00ED6DA1" w:rsidP="00CF5F9E">
      <w:pPr>
        <w:rPr>
          <w:b/>
          <w:sz w:val="28"/>
          <w:szCs w:val="28"/>
        </w:rPr>
      </w:pPr>
      <w:r w:rsidRPr="007F7E10">
        <w:rPr>
          <w:b/>
          <w:sz w:val="28"/>
          <w:szCs w:val="28"/>
        </w:rPr>
        <w:t>RESOLUTION # _________________</w:t>
      </w:r>
    </w:p>
    <w:p w14:paraId="71F27E9D" w14:textId="77777777" w:rsidR="00ED6DA1" w:rsidRPr="007F7E10" w:rsidRDefault="00ED6DA1" w:rsidP="00CF5F9E">
      <w:pPr>
        <w:rPr>
          <w:b/>
          <w:bCs/>
          <w:sz w:val="28"/>
          <w:szCs w:val="28"/>
        </w:rPr>
      </w:pPr>
    </w:p>
    <w:p w14:paraId="7EF03D0D" w14:textId="77777777" w:rsidR="00ED6DA1" w:rsidRPr="007F7E10" w:rsidRDefault="00ED6DA1" w:rsidP="00CF5F9E">
      <w:pPr>
        <w:rPr>
          <w:b/>
          <w:bCs/>
          <w:sz w:val="28"/>
          <w:szCs w:val="28"/>
        </w:rPr>
      </w:pPr>
      <w:r w:rsidRPr="007F7E10">
        <w:rPr>
          <w:b/>
          <w:bCs/>
          <w:sz w:val="28"/>
          <w:szCs w:val="28"/>
        </w:rPr>
        <w:t>REFERENCE COMMITTEE REPORT - PAGE # _______________</w:t>
      </w:r>
    </w:p>
    <w:p w14:paraId="61630AD7" w14:textId="77777777" w:rsidR="00ED6DA1" w:rsidRPr="007F7E10" w:rsidRDefault="00ED6DA1" w:rsidP="00CF5F9E">
      <w:pPr>
        <w:jc w:val="center"/>
        <w:rPr>
          <w:b/>
          <w:bCs/>
          <w:sz w:val="28"/>
          <w:szCs w:val="28"/>
        </w:rPr>
      </w:pPr>
    </w:p>
    <w:p w14:paraId="2FA3C255" w14:textId="77777777" w:rsidR="00ED6DA1" w:rsidRDefault="00ED6DA1" w:rsidP="00CF5F9E">
      <w:pPr>
        <w:rPr>
          <w:sz w:val="28"/>
          <w:szCs w:val="28"/>
        </w:rPr>
      </w:pPr>
      <w:r>
        <w:rPr>
          <w:sz w:val="28"/>
          <w:szCs w:val="28"/>
        </w:rPr>
        <w:t>2016</w:t>
      </w:r>
      <w:r w:rsidRPr="007F7E10">
        <w:rPr>
          <w:sz w:val="28"/>
          <w:szCs w:val="28"/>
        </w:rPr>
        <w:t xml:space="preserve"> HOUSE OF DELEGATES (HOD) – </w:t>
      </w:r>
      <w:r>
        <w:rPr>
          <w:sz w:val="28"/>
          <w:szCs w:val="28"/>
        </w:rPr>
        <w:t>Chicago, IL</w:t>
      </w:r>
    </w:p>
    <w:p w14:paraId="386303C2" w14:textId="77777777" w:rsidR="00ED6DA1" w:rsidRDefault="00ED6DA1" w:rsidP="00CF5F9E">
      <w:pPr>
        <w:rPr>
          <w:sz w:val="28"/>
          <w:szCs w:val="28"/>
        </w:rPr>
      </w:pPr>
    </w:p>
    <w:p w14:paraId="4993EAE4" w14:textId="77777777" w:rsidR="00ED6DA1" w:rsidRPr="007F7E10" w:rsidRDefault="00ED6DA1" w:rsidP="00CF5F9E">
      <w:pPr>
        <w:rPr>
          <w:b/>
          <w:sz w:val="28"/>
          <w:szCs w:val="28"/>
        </w:rPr>
      </w:pPr>
      <w:r w:rsidRPr="007F7E10">
        <w:rPr>
          <w:b/>
          <w:sz w:val="28"/>
          <w:szCs w:val="28"/>
        </w:rPr>
        <w:t>FOR AMENDMENTS TO RESOLUTIONS</w:t>
      </w:r>
    </w:p>
    <w:p w14:paraId="4AA6F642" w14:textId="77777777" w:rsidR="00ED6DA1" w:rsidRPr="007F7E10" w:rsidRDefault="00ED6DA1" w:rsidP="00CF5F9E">
      <w:pPr>
        <w:rPr>
          <w:sz w:val="28"/>
          <w:szCs w:val="28"/>
        </w:rPr>
      </w:pPr>
    </w:p>
    <w:p w14:paraId="02421C1F" w14:textId="77777777" w:rsidR="00ED6DA1" w:rsidRPr="007F7E10" w:rsidRDefault="00ED6DA1" w:rsidP="00CF5F9E">
      <w:pPr>
        <w:rPr>
          <w:b/>
          <w:bCs/>
          <w:sz w:val="28"/>
          <w:szCs w:val="28"/>
        </w:rPr>
      </w:pPr>
      <w:r w:rsidRPr="007F7E10">
        <w:rPr>
          <w:b/>
          <w:bCs/>
          <w:i/>
          <w:iCs/>
          <w:sz w:val="28"/>
          <w:szCs w:val="28"/>
        </w:rPr>
        <w:t xml:space="preserve">Amendments or substitute resolutions should be taken to </w:t>
      </w:r>
      <w:r>
        <w:rPr>
          <w:b/>
          <w:bCs/>
          <w:i/>
          <w:iCs/>
          <w:sz w:val="28"/>
          <w:szCs w:val="28"/>
          <w:u w:val="single"/>
        </w:rPr>
        <w:t>Room E270 (</w:t>
      </w:r>
      <w:r w:rsidRPr="007F7E10">
        <w:rPr>
          <w:b/>
          <w:bCs/>
          <w:i/>
          <w:iCs/>
          <w:sz w:val="28"/>
          <w:szCs w:val="28"/>
          <w:u w:val="single"/>
        </w:rPr>
        <w:t xml:space="preserve">AGD </w:t>
      </w:r>
      <w:r>
        <w:rPr>
          <w:b/>
          <w:bCs/>
          <w:i/>
          <w:iCs/>
          <w:sz w:val="28"/>
          <w:szCs w:val="28"/>
          <w:u w:val="single"/>
        </w:rPr>
        <w:t>Caucus Support) of the</w:t>
      </w:r>
      <w:r w:rsidRPr="00942581">
        <w:rPr>
          <w:b/>
          <w:bCs/>
          <w:i/>
          <w:iCs/>
          <w:sz w:val="28"/>
          <w:szCs w:val="28"/>
          <w:u w:val="single"/>
        </w:rPr>
        <w:t xml:space="preserve"> </w:t>
      </w:r>
      <w:r>
        <w:rPr>
          <w:b/>
          <w:bCs/>
          <w:i/>
          <w:iCs/>
          <w:sz w:val="28"/>
          <w:szCs w:val="28"/>
          <w:u w:val="single"/>
        </w:rPr>
        <w:t>McCormick Place Lakeside Building from 10:15 a.m. to 4:0</w:t>
      </w:r>
      <w:r w:rsidRPr="007F7E10">
        <w:rPr>
          <w:b/>
          <w:bCs/>
          <w:i/>
          <w:iCs/>
          <w:sz w:val="28"/>
          <w:szCs w:val="28"/>
          <w:u w:val="single"/>
        </w:rPr>
        <w:t xml:space="preserve">0 p.m. on </w:t>
      </w:r>
      <w:r>
        <w:rPr>
          <w:b/>
          <w:bCs/>
          <w:i/>
          <w:iCs/>
          <w:sz w:val="28"/>
          <w:szCs w:val="28"/>
          <w:u w:val="single"/>
        </w:rPr>
        <w:t>Saturday, November 4</w:t>
      </w:r>
      <w:r w:rsidRPr="007F7E10">
        <w:rPr>
          <w:b/>
          <w:bCs/>
          <w:i/>
          <w:iCs/>
          <w:sz w:val="28"/>
          <w:szCs w:val="28"/>
        </w:rPr>
        <w:t xml:space="preserve"> so provisions can be made for the HOD to fully comprehend what it is voting on at all times.  The amendment will be entered so that it can be electronically projected to the HOD.</w:t>
      </w:r>
    </w:p>
    <w:p w14:paraId="3D3D7215" w14:textId="77777777" w:rsidR="00ED6DA1" w:rsidRPr="007F7E10" w:rsidRDefault="00ED6DA1" w:rsidP="00CF5F9E">
      <w:pPr>
        <w:rPr>
          <w:b/>
          <w:bCs/>
          <w:sz w:val="28"/>
          <w:szCs w:val="28"/>
        </w:rPr>
      </w:pPr>
    </w:p>
    <w:p w14:paraId="794E5889" w14:textId="77777777" w:rsidR="00ED6DA1" w:rsidRDefault="00ED6DA1" w:rsidP="00CF5F9E">
      <w:pPr>
        <w:rPr>
          <w:b/>
          <w:bCs/>
          <w:sz w:val="28"/>
          <w:szCs w:val="28"/>
        </w:rPr>
      </w:pPr>
      <w:r>
        <w:rPr>
          <w:b/>
          <w:bCs/>
          <w:sz w:val="28"/>
          <w:szCs w:val="28"/>
        </w:rPr>
        <w:t>Please paste the original resolution below as well as on the next page, underline new additions and strike through language you wish to remove:</w:t>
      </w:r>
    </w:p>
    <w:p w14:paraId="4DA7667F" w14:textId="77777777" w:rsidR="00ED6DA1" w:rsidRDefault="00ED6DA1" w:rsidP="00CF5F9E">
      <w:pPr>
        <w:rPr>
          <w:b/>
          <w:bCs/>
          <w:sz w:val="28"/>
          <w:szCs w:val="28"/>
        </w:rPr>
      </w:pPr>
    </w:p>
    <w:p w14:paraId="2A13F12D" w14:textId="77777777" w:rsidR="00ED6DA1" w:rsidRDefault="00ED6DA1" w:rsidP="00CF5F9E">
      <w:pPr>
        <w:rPr>
          <w:b/>
          <w:bCs/>
          <w:sz w:val="28"/>
          <w:szCs w:val="28"/>
        </w:rPr>
      </w:pPr>
    </w:p>
    <w:p w14:paraId="5A18196C" w14:textId="77777777" w:rsidR="00ED6DA1" w:rsidRDefault="00ED6DA1" w:rsidP="00CF5F9E">
      <w:pPr>
        <w:rPr>
          <w:b/>
          <w:bCs/>
          <w:sz w:val="28"/>
          <w:szCs w:val="28"/>
        </w:rPr>
      </w:pPr>
    </w:p>
    <w:p w14:paraId="69942869" w14:textId="77777777" w:rsidR="00ED6DA1" w:rsidRDefault="00ED6DA1" w:rsidP="00CF5F9E">
      <w:pPr>
        <w:rPr>
          <w:b/>
          <w:bCs/>
          <w:sz w:val="28"/>
          <w:szCs w:val="28"/>
        </w:rPr>
      </w:pPr>
    </w:p>
    <w:p w14:paraId="73DF3EB9" w14:textId="77777777" w:rsidR="00ED6DA1" w:rsidRDefault="00ED6DA1" w:rsidP="00CF5F9E">
      <w:pPr>
        <w:rPr>
          <w:b/>
          <w:bCs/>
          <w:sz w:val="28"/>
          <w:szCs w:val="28"/>
        </w:rPr>
      </w:pPr>
    </w:p>
    <w:p w14:paraId="567645B4" w14:textId="77777777" w:rsidR="00ED6DA1" w:rsidRDefault="00ED6DA1" w:rsidP="00CF5F9E">
      <w:pPr>
        <w:rPr>
          <w:b/>
          <w:bCs/>
          <w:sz w:val="28"/>
          <w:szCs w:val="28"/>
        </w:rPr>
      </w:pPr>
    </w:p>
    <w:p w14:paraId="125CE608" w14:textId="77777777" w:rsidR="00ED6DA1" w:rsidRDefault="00ED6DA1" w:rsidP="00CF5F9E">
      <w:pPr>
        <w:rPr>
          <w:b/>
          <w:bCs/>
          <w:sz w:val="28"/>
          <w:szCs w:val="28"/>
        </w:rPr>
      </w:pPr>
    </w:p>
    <w:p w14:paraId="10F17A01" w14:textId="77777777" w:rsidR="00ED6DA1" w:rsidRDefault="00ED6DA1" w:rsidP="00CF5F9E">
      <w:pPr>
        <w:rPr>
          <w:b/>
          <w:bCs/>
          <w:sz w:val="28"/>
          <w:szCs w:val="28"/>
        </w:rPr>
      </w:pPr>
    </w:p>
    <w:p w14:paraId="1AE23B94" w14:textId="77777777" w:rsidR="00ED6DA1" w:rsidRDefault="00ED6DA1" w:rsidP="00CF5F9E">
      <w:pPr>
        <w:rPr>
          <w:b/>
          <w:bCs/>
          <w:sz w:val="28"/>
          <w:szCs w:val="28"/>
        </w:rPr>
      </w:pPr>
    </w:p>
    <w:p w14:paraId="74144D9E" w14:textId="77777777" w:rsidR="00ED6DA1" w:rsidRPr="007F7E10" w:rsidRDefault="00ED6DA1" w:rsidP="00CF5F9E">
      <w:pPr>
        <w:rPr>
          <w:b/>
          <w:bCs/>
          <w:sz w:val="28"/>
          <w:szCs w:val="28"/>
        </w:rPr>
      </w:pPr>
    </w:p>
    <w:p w14:paraId="49F290B9" w14:textId="77777777" w:rsidR="00ED6DA1" w:rsidRPr="007F7E10" w:rsidRDefault="00ED6DA1" w:rsidP="00CF5F9E">
      <w:pPr>
        <w:tabs>
          <w:tab w:val="left" w:pos="-1440"/>
        </w:tabs>
        <w:ind w:left="3600" w:hanging="3600"/>
        <w:rPr>
          <w:b/>
          <w:bCs/>
          <w:sz w:val="28"/>
          <w:szCs w:val="28"/>
          <w:u w:val="single"/>
        </w:rPr>
      </w:pPr>
      <w:r w:rsidRPr="007F7E10">
        <w:rPr>
          <w:b/>
          <w:bCs/>
          <w:sz w:val="28"/>
          <w:szCs w:val="28"/>
        </w:rPr>
        <w:t xml:space="preserve">Submitted by:  Delegate’s Name </w:t>
      </w:r>
      <w:r w:rsidRPr="007F7E10">
        <w:rPr>
          <w:b/>
          <w:bCs/>
          <w:sz w:val="28"/>
          <w:szCs w:val="28"/>
          <w:u w:val="single"/>
        </w:rPr>
        <w:tab/>
      </w:r>
      <w:r w:rsidRPr="007F7E10">
        <w:rPr>
          <w:b/>
          <w:bCs/>
          <w:sz w:val="28"/>
          <w:szCs w:val="28"/>
          <w:u w:val="single"/>
        </w:rPr>
        <w:tab/>
      </w:r>
      <w:r w:rsidRPr="007F7E10">
        <w:rPr>
          <w:b/>
          <w:bCs/>
          <w:sz w:val="28"/>
          <w:szCs w:val="28"/>
          <w:u w:val="single"/>
        </w:rPr>
        <w:tab/>
      </w:r>
      <w:r w:rsidRPr="007F7E10">
        <w:rPr>
          <w:b/>
          <w:bCs/>
          <w:sz w:val="28"/>
          <w:szCs w:val="28"/>
          <w:u w:val="single"/>
        </w:rPr>
        <w:tab/>
      </w:r>
      <w:r w:rsidRPr="007F7E10">
        <w:rPr>
          <w:b/>
          <w:bCs/>
          <w:sz w:val="28"/>
          <w:szCs w:val="28"/>
          <w:u w:val="single"/>
        </w:rPr>
        <w:tab/>
      </w:r>
      <w:r w:rsidRPr="007F7E10">
        <w:rPr>
          <w:b/>
          <w:bCs/>
          <w:sz w:val="28"/>
          <w:szCs w:val="28"/>
          <w:u w:val="single"/>
        </w:rPr>
        <w:tab/>
      </w:r>
      <w:r w:rsidRPr="007F7E10">
        <w:rPr>
          <w:b/>
          <w:bCs/>
          <w:sz w:val="28"/>
          <w:szCs w:val="28"/>
          <w:u w:val="single"/>
        </w:rPr>
        <w:tab/>
      </w:r>
      <w:r>
        <w:rPr>
          <w:b/>
          <w:bCs/>
          <w:sz w:val="28"/>
          <w:szCs w:val="28"/>
          <w:u w:val="single"/>
        </w:rPr>
        <w:tab/>
      </w:r>
    </w:p>
    <w:p w14:paraId="79A6D974" w14:textId="77777777" w:rsidR="00ED6DA1" w:rsidRPr="007F7E10" w:rsidRDefault="00ED6DA1" w:rsidP="00CF5F9E">
      <w:pPr>
        <w:tabs>
          <w:tab w:val="left" w:pos="-1440"/>
        </w:tabs>
        <w:ind w:left="1890"/>
        <w:rPr>
          <w:b/>
          <w:bCs/>
          <w:sz w:val="28"/>
          <w:szCs w:val="28"/>
          <w:u w:val="single"/>
        </w:rPr>
      </w:pPr>
      <w:r w:rsidRPr="007F7E10">
        <w:rPr>
          <w:b/>
          <w:bCs/>
          <w:sz w:val="28"/>
          <w:szCs w:val="28"/>
        </w:rPr>
        <w:t xml:space="preserve">State </w:t>
      </w:r>
      <w:r w:rsidRPr="007F7E10">
        <w:rPr>
          <w:b/>
          <w:bCs/>
          <w:sz w:val="28"/>
          <w:szCs w:val="28"/>
          <w:u w:val="single"/>
        </w:rPr>
        <w:tab/>
      </w:r>
      <w:r w:rsidRPr="007F7E10">
        <w:rPr>
          <w:b/>
          <w:bCs/>
          <w:sz w:val="28"/>
          <w:szCs w:val="28"/>
          <w:u w:val="single"/>
        </w:rPr>
        <w:tab/>
      </w:r>
      <w:r w:rsidRPr="007F7E10">
        <w:rPr>
          <w:b/>
          <w:bCs/>
          <w:sz w:val="28"/>
          <w:szCs w:val="28"/>
          <w:u w:val="single"/>
        </w:rPr>
        <w:tab/>
      </w:r>
      <w:r w:rsidRPr="007F7E10">
        <w:rPr>
          <w:b/>
          <w:bCs/>
          <w:sz w:val="28"/>
          <w:szCs w:val="28"/>
          <w:u w:val="single"/>
        </w:rPr>
        <w:tab/>
      </w:r>
      <w:r w:rsidRPr="007F7E10">
        <w:rPr>
          <w:b/>
          <w:bCs/>
          <w:sz w:val="28"/>
          <w:szCs w:val="28"/>
          <w:u w:val="single"/>
        </w:rPr>
        <w:tab/>
      </w:r>
      <w:r w:rsidRPr="007F7E10">
        <w:rPr>
          <w:b/>
          <w:bCs/>
          <w:sz w:val="28"/>
          <w:szCs w:val="28"/>
          <w:u w:val="single"/>
        </w:rPr>
        <w:tab/>
      </w:r>
      <w:r w:rsidRPr="007F7E10">
        <w:rPr>
          <w:b/>
          <w:bCs/>
          <w:sz w:val="28"/>
          <w:szCs w:val="28"/>
          <w:u w:val="single"/>
        </w:rPr>
        <w:tab/>
      </w:r>
      <w:r w:rsidRPr="007F7E10">
        <w:rPr>
          <w:b/>
          <w:bCs/>
          <w:sz w:val="28"/>
          <w:szCs w:val="28"/>
          <w:u w:val="single"/>
        </w:rPr>
        <w:tab/>
      </w:r>
      <w:r w:rsidRPr="007F7E10">
        <w:rPr>
          <w:b/>
          <w:bCs/>
          <w:sz w:val="28"/>
          <w:szCs w:val="28"/>
          <w:u w:val="single"/>
        </w:rPr>
        <w:tab/>
      </w:r>
      <w:r>
        <w:rPr>
          <w:b/>
          <w:bCs/>
          <w:sz w:val="28"/>
          <w:szCs w:val="28"/>
          <w:u w:val="single"/>
        </w:rPr>
        <w:tab/>
      </w:r>
    </w:p>
    <w:p w14:paraId="10F12597" w14:textId="77777777" w:rsidR="00ED6DA1" w:rsidRPr="007F7E10" w:rsidRDefault="00ED6DA1" w:rsidP="00CF5F9E">
      <w:pPr>
        <w:tabs>
          <w:tab w:val="left" w:pos="-1440"/>
        </w:tabs>
        <w:ind w:left="1890"/>
        <w:rPr>
          <w:b/>
          <w:bCs/>
          <w:sz w:val="28"/>
          <w:szCs w:val="28"/>
          <w:u w:val="single"/>
        </w:rPr>
      </w:pPr>
      <w:r w:rsidRPr="007F7E10">
        <w:rPr>
          <w:b/>
          <w:bCs/>
          <w:sz w:val="28"/>
          <w:szCs w:val="28"/>
        </w:rPr>
        <w:t xml:space="preserve">Region </w:t>
      </w:r>
      <w:r w:rsidRPr="007F7E10">
        <w:rPr>
          <w:b/>
          <w:bCs/>
          <w:sz w:val="28"/>
          <w:szCs w:val="28"/>
          <w:u w:val="single"/>
        </w:rPr>
        <w:tab/>
      </w:r>
      <w:r w:rsidRPr="007F7E10">
        <w:rPr>
          <w:b/>
          <w:bCs/>
          <w:sz w:val="28"/>
          <w:szCs w:val="28"/>
          <w:u w:val="single"/>
        </w:rPr>
        <w:tab/>
      </w:r>
      <w:r w:rsidRPr="007F7E10">
        <w:rPr>
          <w:b/>
          <w:bCs/>
          <w:sz w:val="28"/>
          <w:szCs w:val="28"/>
          <w:u w:val="single"/>
        </w:rPr>
        <w:tab/>
      </w:r>
      <w:r w:rsidRPr="007F7E10">
        <w:rPr>
          <w:b/>
          <w:bCs/>
          <w:sz w:val="28"/>
          <w:szCs w:val="28"/>
          <w:u w:val="single"/>
        </w:rPr>
        <w:tab/>
      </w:r>
      <w:r w:rsidRPr="007F7E10">
        <w:rPr>
          <w:b/>
          <w:bCs/>
          <w:sz w:val="28"/>
          <w:szCs w:val="28"/>
          <w:u w:val="single"/>
        </w:rPr>
        <w:tab/>
      </w:r>
      <w:r w:rsidRPr="007F7E10">
        <w:rPr>
          <w:b/>
          <w:bCs/>
          <w:sz w:val="28"/>
          <w:szCs w:val="28"/>
          <w:u w:val="single"/>
        </w:rPr>
        <w:tab/>
      </w:r>
      <w:r w:rsidRPr="007F7E10">
        <w:rPr>
          <w:b/>
          <w:bCs/>
          <w:sz w:val="28"/>
          <w:szCs w:val="28"/>
          <w:u w:val="single"/>
        </w:rPr>
        <w:tab/>
      </w:r>
      <w:r w:rsidRPr="007F7E10">
        <w:rPr>
          <w:b/>
          <w:bCs/>
          <w:sz w:val="28"/>
          <w:szCs w:val="28"/>
          <w:u w:val="single"/>
        </w:rPr>
        <w:tab/>
      </w:r>
      <w:r>
        <w:rPr>
          <w:b/>
          <w:bCs/>
          <w:sz w:val="28"/>
          <w:szCs w:val="28"/>
          <w:u w:val="single"/>
        </w:rPr>
        <w:tab/>
      </w:r>
      <w:r>
        <w:rPr>
          <w:b/>
          <w:bCs/>
          <w:sz w:val="28"/>
          <w:szCs w:val="28"/>
          <w:u w:val="single"/>
        </w:rPr>
        <w:tab/>
      </w:r>
    </w:p>
    <w:p w14:paraId="0E3BBB72" w14:textId="77777777" w:rsidR="00ED6DA1" w:rsidRDefault="00ED6DA1" w:rsidP="00CF5F9E">
      <w:pPr>
        <w:ind w:left="1890"/>
        <w:rPr>
          <w:b/>
          <w:bCs/>
          <w:sz w:val="28"/>
          <w:szCs w:val="28"/>
        </w:rPr>
      </w:pPr>
    </w:p>
    <w:p w14:paraId="2492B0A0" w14:textId="77777777" w:rsidR="00ED6DA1" w:rsidRPr="005B10EF" w:rsidRDefault="00ED6DA1" w:rsidP="00CF5F9E">
      <w:pPr>
        <w:ind w:left="1890"/>
        <w:rPr>
          <w:b/>
          <w:bCs/>
          <w:sz w:val="28"/>
          <w:szCs w:val="28"/>
          <w:u w:val="single"/>
        </w:rPr>
      </w:pPr>
      <w:r w:rsidRPr="007F7E10">
        <w:rPr>
          <w:b/>
          <w:bCs/>
          <w:sz w:val="28"/>
          <w:szCs w:val="28"/>
        </w:rPr>
        <w:t>REQUIRED SIGNATURE</w:t>
      </w:r>
      <w:r>
        <w:rPr>
          <w:b/>
          <w:bCs/>
          <w:sz w:val="28"/>
          <w:szCs w:val="28"/>
          <w:u w:val="single"/>
        </w:rPr>
        <w:tab/>
      </w:r>
      <w:r>
        <w:rPr>
          <w:b/>
          <w:bCs/>
          <w:sz w:val="28"/>
          <w:szCs w:val="28"/>
          <w:u w:val="single"/>
        </w:rPr>
        <w:tab/>
      </w:r>
      <w:r>
        <w:rPr>
          <w:b/>
          <w:bCs/>
          <w:sz w:val="28"/>
          <w:szCs w:val="28"/>
          <w:u w:val="single"/>
        </w:rPr>
        <w:tab/>
      </w:r>
      <w:r>
        <w:rPr>
          <w:b/>
          <w:bCs/>
          <w:sz w:val="28"/>
          <w:szCs w:val="28"/>
          <w:u w:val="single"/>
        </w:rPr>
        <w:tab/>
      </w:r>
      <w:r>
        <w:rPr>
          <w:b/>
          <w:bCs/>
          <w:sz w:val="28"/>
          <w:szCs w:val="28"/>
          <w:u w:val="single"/>
        </w:rPr>
        <w:tab/>
      </w:r>
      <w:r>
        <w:rPr>
          <w:b/>
          <w:bCs/>
          <w:sz w:val="28"/>
          <w:szCs w:val="28"/>
          <w:u w:val="single"/>
        </w:rPr>
        <w:tab/>
      </w:r>
    </w:p>
    <w:p w14:paraId="2A8EA40C" w14:textId="77777777" w:rsidR="00ED6DA1" w:rsidRDefault="00ED6DA1" w:rsidP="00CF5F9E">
      <w:pPr>
        <w:ind w:firstLine="720"/>
        <w:rPr>
          <w:b/>
          <w:bCs/>
          <w:sz w:val="28"/>
          <w:szCs w:val="28"/>
        </w:rPr>
      </w:pPr>
    </w:p>
    <w:p w14:paraId="3D38237F" w14:textId="77777777" w:rsidR="00ED6DA1" w:rsidRDefault="00ED6DA1" w:rsidP="00CF5F9E">
      <w:pPr>
        <w:pStyle w:val="ResolutionNumber"/>
        <w:outlineLvl w:val="0"/>
        <w:rPr>
          <w:sz w:val="28"/>
          <w:szCs w:val="28"/>
        </w:rPr>
        <w:sectPr w:rsidR="00ED6DA1" w:rsidSect="00ED4910">
          <w:pgSz w:w="12240" w:h="15840"/>
          <w:pgMar w:top="1440" w:right="1440" w:bottom="1440" w:left="1440" w:header="720" w:footer="720" w:gutter="0"/>
          <w:lnNumType w:countBy="1"/>
          <w:cols w:space="720"/>
          <w:docGrid w:linePitch="360"/>
        </w:sectPr>
      </w:pPr>
    </w:p>
    <w:p w14:paraId="2DB68F63" w14:textId="77777777" w:rsidR="00ED6DA1" w:rsidRPr="00DA6259" w:rsidRDefault="00ED6DA1" w:rsidP="00CF5F9E">
      <w:pPr>
        <w:pStyle w:val="ResolutionNumber"/>
      </w:pPr>
      <w:r w:rsidRPr="00DA6259">
        <w:lastRenderedPageBreak/>
        <w:t>Resolution #</w:t>
      </w:r>
      <w:r>
        <w:t>xxxx</w:t>
      </w:r>
      <w:r w:rsidRPr="00DA6259">
        <w:t xml:space="preserve">    </w:t>
      </w:r>
    </w:p>
    <w:p w14:paraId="4FA7910C" w14:textId="77777777" w:rsidR="00ED6DA1" w:rsidRPr="00515C21" w:rsidRDefault="00ED6DA1" w:rsidP="00CF5F9E">
      <w:pPr>
        <w:pStyle w:val="ResolutionText"/>
        <w:tabs>
          <w:tab w:val="left" w:pos="1692"/>
        </w:tabs>
      </w:pPr>
      <w:r>
        <w:tab/>
      </w:r>
    </w:p>
    <w:p w14:paraId="6A744928" w14:textId="77777777" w:rsidR="00ED6DA1" w:rsidRPr="00515C21" w:rsidRDefault="00ED6DA1" w:rsidP="00CF5F9E">
      <w:pPr>
        <w:pStyle w:val="ResolutionText"/>
      </w:pPr>
      <w:r>
        <w:t>Please enter your completed resolution (including strikethroughs and underlines) in this space.  It should be in Arial 22 pt. font. We will use this document to project your resolution in the HOD.</w:t>
      </w:r>
    </w:p>
    <w:p w14:paraId="0A276E88" w14:textId="77777777" w:rsidR="00ED6DA1" w:rsidRDefault="00ED6DA1" w:rsidP="00CF5F9E"/>
    <w:p w14:paraId="25C81992" w14:textId="77777777" w:rsidR="00ED6DA1" w:rsidRDefault="00ED6DA1" w:rsidP="00CF5F9E">
      <w:pPr>
        <w:spacing w:after="200"/>
        <w:rPr>
          <w:sz w:val="28"/>
          <w:szCs w:val="28"/>
        </w:rPr>
      </w:pPr>
    </w:p>
    <w:p w14:paraId="0889B86E" w14:textId="77777777" w:rsidR="00ED6DA1" w:rsidRDefault="00ED6DA1" w:rsidP="00CF5F9E">
      <w:pPr>
        <w:rPr>
          <w:sz w:val="28"/>
          <w:szCs w:val="28"/>
        </w:rPr>
        <w:sectPr w:rsidR="00ED6DA1" w:rsidSect="00ED4910">
          <w:type w:val="nextColumn"/>
          <w:pgSz w:w="15840" w:h="12240" w:orient="landscape"/>
          <w:pgMar w:top="1440" w:right="1440" w:bottom="1440" w:left="1440" w:header="720" w:footer="720" w:gutter="0"/>
          <w:lnNumType w:countBy="1"/>
          <w:cols w:space="720"/>
          <w:docGrid w:linePitch="360"/>
        </w:sectPr>
      </w:pPr>
    </w:p>
    <w:p w14:paraId="267504E4" w14:textId="766C63C0" w:rsidR="00ED6DA1" w:rsidRPr="00CD65DD" w:rsidRDefault="00ED6DA1" w:rsidP="00CF5F9E">
      <w:pPr>
        <w:rPr>
          <w:sz w:val="28"/>
          <w:szCs w:val="28"/>
        </w:rPr>
      </w:pPr>
      <w:r w:rsidRPr="00CD65DD">
        <w:rPr>
          <w:sz w:val="28"/>
          <w:szCs w:val="28"/>
        </w:rPr>
        <w:lastRenderedPageBreak/>
        <w:t xml:space="preserve">The reference committee may </w:t>
      </w:r>
      <w:r w:rsidR="00A01813">
        <w:rPr>
          <w:sz w:val="28"/>
          <w:szCs w:val="28"/>
        </w:rPr>
        <w:t xml:space="preserve">recommend </w:t>
      </w:r>
      <w:r w:rsidRPr="00CD65DD">
        <w:rPr>
          <w:sz w:val="28"/>
          <w:szCs w:val="28"/>
        </w:rPr>
        <w:t>that a particular resolution be adopted, rejected, amended,</w:t>
      </w:r>
      <w:r w:rsidR="00FD1FD6" w:rsidRPr="00FD1FD6">
        <w:rPr>
          <w:sz w:val="28"/>
          <w:szCs w:val="28"/>
        </w:rPr>
        <w:t xml:space="preserve"> </w:t>
      </w:r>
      <w:r w:rsidR="00FD1FD6" w:rsidRPr="00CD65DD">
        <w:rPr>
          <w:sz w:val="28"/>
          <w:szCs w:val="28"/>
        </w:rPr>
        <w:t>postponed definitely</w:t>
      </w:r>
      <w:r w:rsidR="00FD1FD6">
        <w:rPr>
          <w:sz w:val="28"/>
          <w:szCs w:val="28"/>
        </w:rPr>
        <w:t>, or</w:t>
      </w:r>
      <w:r w:rsidRPr="00CD65DD">
        <w:rPr>
          <w:sz w:val="28"/>
          <w:szCs w:val="28"/>
        </w:rPr>
        <w:t xml:space="preserve"> </w:t>
      </w:r>
      <w:r w:rsidR="00C6464F">
        <w:rPr>
          <w:sz w:val="28"/>
          <w:szCs w:val="28"/>
        </w:rPr>
        <w:t>referred</w:t>
      </w:r>
      <w:r w:rsidR="00FD1FD6">
        <w:rPr>
          <w:sz w:val="28"/>
          <w:szCs w:val="28"/>
        </w:rPr>
        <w:t xml:space="preserve"> to the appropriate AGD agency. </w:t>
      </w:r>
      <w:r w:rsidRPr="00CD65DD">
        <w:rPr>
          <w:sz w:val="28"/>
          <w:szCs w:val="28"/>
        </w:rPr>
        <w:t xml:space="preserve">A proposal to amend the resolution can take the form of a substitute resolution. </w:t>
      </w:r>
    </w:p>
    <w:p w14:paraId="724969C1" w14:textId="77777777" w:rsidR="00ED6DA1" w:rsidRPr="00CD65DD" w:rsidRDefault="00ED6DA1" w:rsidP="00CF5F9E">
      <w:pPr>
        <w:rPr>
          <w:sz w:val="28"/>
          <w:szCs w:val="28"/>
        </w:rPr>
      </w:pPr>
      <w:r w:rsidRPr="00CD65DD">
        <w:rPr>
          <w:sz w:val="28"/>
          <w:szCs w:val="28"/>
        </w:rPr>
        <w:t>Items of note:</w:t>
      </w:r>
    </w:p>
    <w:p w14:paraId="056B0388" w14:textId="77777777" w:rsidR="00ED6DA1" w:rsidRPr="00CD65DD" w:rsidRDefault="00ED6DA1" w:rsidP="00ED6DA1">
      <w:pPr>
        <w:pStyle w:val="ListParagraph"/>
        <w:numPr>
          <w:ilvl w:val="0"/>
          <w:numId w:val="178"/>
        </w:numPr>
        <w:spacing w:after="200"/>
        <w:rPr>
          <w:sz w:val="28"/>
          <w:szCs w:val="28"/>
        </w:rPr>
      </w:pPr>
      <w:r w:rsidRPr="00CD65DD">
        <w:rPr>
          <w:sz w:val="28"/>
          <w:szCs w:val="28"/>
        </w:rPr>
        <w:t xml:space="preserve">The resolution number is to remain constant throughout the HOD proceedings. For example, a resolution would be called “Resolution #12.” </w:t>
      </w:r>
    </w:p>
    <w:p w14:paraId="757339F7" w14:textId="77777777" w:rsidR="00ED6DA1" w:rsidRPr="00CD65DD" w:rsidRDefault="00ED6DA1" w:rsidP="00ED6DA1">
      <w:pPr>
        <w:pStyle w:val="ListParagraph"/>
        <w:numPr>
          <w:ilvl w:val="0"/>
          <w:numId w:val="178"/>
        </w:numPr>
        <w:spacing w:after="200"/>
        <w:rPr>
          <w:sz w:val="28"/>
          <w:szCs w:val="28"/>
        </w:rPr>
      </w:pPr>
      <w:r w:rsidRPr="00CD65DD">
        <w:rPr>
          <w:sz w:val="28"/>
          <w:szCs w:val="28"/>
        </w:rPr>
        <w:t xml:space="preserve">If the reference committee recommends a substitute resolution, the resolution number would remain constant, but the letter “R” would follow the resolution number to indicate that the recommendation has emanated from the reference committee. For example, “Resolution #12R.” </w:t>
      </w:r>
    </w:p>
    <w:p w14:paraId="6083B675" w14:textId="77777777" w:rsidR="00ED6DA1" w:rsidRPr="00CD65DD" w:rsidRDefault="00ED6DA1" w:rsidP="00ED6DA1">
      <w:pPr>
        <w:pStyle w:val="ListParagraph"/>
        <w:numPr>
          <w:ilvl w:val="0"/>
          <w:numId w:val="178"/>
        </w:numPr>
        <w:spacing w:after="200"/>
        <w:rPr>
          <w:sz w:val="28"/>
          <w:szCs w:val="28"/>
        </w:rPr>
      </w:pPr>
      <w:r w:rsidRPr="00CD65DD">
        <w:rPr>
          <w:sz w:val="28"/>
          <w:szCs w:val="28"/>
        </w:rPr>
        <w:t xml:space="preserve">If a substitute resolution is being recommended, the reference committee is bound to reference the original resolution in its report. </w:t>
      </w:r>
    </w:p>
    <w:p w14:paraId="37FB9EEA" w14:textId="77777777" w:rsidR="00ED6DA1" w:rsidRPr="00CD65DD" w:rsidRDefault="00ED6DA1" w:rsidP="00ED6DA1">
      <w:pPr>
        <w:pStyle w:val="ListParagraph"/>
        <w:numPr>
          <w:ilvl w:val="0"/>
          <w:numId w:val="178"/>
        </w:numPr>
        <w:spacing w:after="200"/>
        <w:rPr>
          <w:sz w:val="28"/>
          <w:szCs w:val="28"/>
        </w:rPr>
      </w:pPr>
      <w:r w:rsidRPr="00CD65DD">
        <w:rPr>
          <w:sz w:val="28"/>
          <w:szCs w:val="28"/>
        </w:rPr>
        <w:t>These reports are written to facilitate the business of the HOD. Even a simple word change in a resolution will cause the resolution to be treated as a substitute resolution as it emerges from the reference committee.</w:t>
      </w:r>
    </w:p>
    <w:p w14:paraId="4B0C4CE0" w14:textId="77777777" w:rsidR="00ED6DA1" w:rsidRPr="007F7E10" w:rsidRDefault="00ED6DA1" w:rsidP="00CF5F9E">
      <w:pPr>
        <w:ind w:firstLine="720"/>
        <w:rPr>
          <w:sz w:val="28"/>
          <w:szCs w:val="28"/>
        </w:rPr>
      </w:pPr>
    </w:p>
    <w:p w14:paraId="31EE0D5C" w14:textId="77777777" w:rsidR="00ED6DA1" w:rsidRDefault="00ED6DA1" w:rsidP="00CF5F9E"/>
    <w:p w14:paraId="1483500D" w14:textId="77777777" w:rsidR="00ED6DA1" w:rsidRDefault="00ED6DA1" w:rsidP="00CF5F9E"/>
    <w:p w14:paraId="0CA2BD18" w14:textId="77777777" w:rsidR="00ED6DA1" w:rsidRDefault="00ED6DA1"/>
    <w:p w14:paraId="3306E360" w14:textId="77777777" w:rsidR="004827DC" w:rsidRDefault="004827DC" w:rsidP="000B05B5"/>
    <w:p w14:paraId="2A4DA15C" w14:textId="77777777" w:rsidR="004827DC" w:rsidRDefault="004827DC">
      <w:r>
        <w:br w:type="page"/>
      </w:r>
    </w:p>
    <w:p w14:paraId="4EDC9160" w14:textId="585C7C87" w:rsidR="005F0883" w:rsidRPr="008B62DA" w:rsidRDefault="005F0883" w:rsidP="004D0B5E">
      <w:pPr>
        <w:pStyle w:val="Heading1"/>
      </w:pPr>
      <w:bookmarkStart w:id="62" w:name="_Toc494891989"/>
      <w:r w:rsidRPr="008B62DA">
        <w:lastRenderedPageBreak/>
        <w:t>A</w:t>
      </w:r>
      <w:r>
        <w:t>nthems</w:t>
      </w:r>
      <w:bookmarkEnd w:id="62"/>
    </w:p>
    <w:p w14:paraId="7EC1E1B1" w14:textId="77777777" w:rsidR="005F0883" w:rsidRPr="004163ED" w:rsidRDefault="005F0883" w:rsidP="004D0B5E">
      <w:pPr>
        <w:jc w:val="center"/>
        <w:rPr>
          <w:sz w:val="28"/>
          <w:szCs w:val="28"/>
        </w:rPr>
      </w:pPr>
    </w:p>
    <w:p w14:paraId="6EFC50FD" w14:textId="77777777" w:rsidR="005F0883" w:rsidRPr="004163ED" w:rsidRDefault="005F0883" w:rsidP="004D0B5E">
      <w:pPr>
        <w:jc w:val="center"/>
        <w:rPr>
          <w:sz w:val="28"/>
          <w:szCs w:val="28"/>
        </w:rPr>
      </w:pPr>
    </w:p>
    <w:p w14:paraId="60BBE654" w14:textId="77777777" w:rsidR="005F0883" w:rsidRPr="004163ED" w:rsidRDefault="005F0883" w:rsidP="004D0B5E">
      <w:pPr>
        <w:jc w:val="center"/>
        <w:rPr>
          <w:sz w:val="28"/>
          <w:szCs w:val="28"/>
          <w:u w:val="single"/>
        </w:rPr>
      </w:pPr>
      <w:r w:rsidRPr="004163ED">
        <w:rPr>
          <w:sz w:val="28"/>
          <w:szCs w:val="28"/>
          <w:u w:val="single"/>
        </w:rPr>
        <w:t>Star-Spangled Banner</w:t>
      </w:r>
    </w:p>
    <w:p w14:paraId="23801E6D" w14:textId="77777777" w:rsidR="005F0883" w:rsidRPr="004163ED" w:rsidRDefault="005F0883" w:rsidP="004D0B5E">
      <w:pPr>
        <w:jc w:val="center"/>
        <w:rPr>
          <w:sz w:val="28"/>
          <w:szCs w:val="28"/>
        </w:rPr>
      </w:pPr>
    </w:p>
    <w:p w14:paraId="051C0362" w14:textId="77777777" w:rsidR="005F0883" w:rsidRPr="004163ED" w:rsidRDefault="00366D65" w:rsidP="004D0B5E">
      <w:pPr>
        <w:jc w:val="center"/>
        <w:rPr>
          <w:sz w:val="28"/>
          <w:szCs w:val="28"/>
        </w:rPr>
      </w:pPr>
      <w:r>
        <w:rPr>
          <w:sz w:val="28"/>
          <w:szCs w:val="28"/>
        </w:rPr>
        <w:pict w14:anchorId="23E3B15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in;height:40.5pt">
            <v:imagedata r:id="rId19" o:title=""/>
          </v:shape>
        </w:pict>
      </w:r>
    </w:p>
    <w:p w14:paraId="1EBA7A87" w14:textId="77777777" w:rsidR="005F0883" w:rsidRPr="004163ED" w:rsidRDefault="005F0883" w:rsidP="004D0B5E">
      <w:pPr>
        <w:jc w:val="center"/>
        <w:rPr>
          <w:sz w:val="28"/>
          <w:szCs w:val="28"/>
        </w:rPr>
      </w:pPr>
    </w:p>
    <w:p w14:paraId="72FB6229" w14:textId="77777777" w:rsidR="005F0883" w:rsidRPr="004163ED" w:rsidRDefault="005F0883" w:rsidP="004D0B5E">
      <w:pPr>
        <w:jc w:val="center"/>
        <w:rPr>
          <w:sz w:val="28"/>
          <w:szCs w:val="28"/>
        </w:rPr>
      </w:pPr>
      <w:r w:rsidRPr="004163ED">
        <w:rPr>
          <w:sz w:val="28"/>
          <w:szCs w:val="28"/>
        </w:rPr>
        <w:t>O say, can you see, by the dawn’s early light,</w:t>
      </w:r>
    </w:p>
    <w:p w14:paraId="30F1A5EC" w14:textId="77777777" w:rsidR="005F0883" w:rsidRPr="004163ED" w:rsidRDefault="005F0883" w:rsidP="004D0B5E">
      <w:pPr>
        <w:jc w:val="center"/>
        <w:rPr>
          <w:sz w:val="28"/>
          <w:szCs w:val="28"/>
        </w:rPr>
      </w:pPr>
      <w:r w:rsidRPr="004163ED">
        <w:rPr>
          <w:sz w:val="28"/>
          <w:szCs w:val="28"/>
        </w:rPr>
        <w:t>What so proudly we hail’d at the twilight’s last gleaming?</w:t>
      </w:r>
    </w:p>
    <w:p w14:paraId="41771F48" w14:textId="77777777" w:rsidR="005F0883" w:rsidRPr="004163ED" w:rsidRDefault="005F0883" w:rsidP="004D0B5E">
      <w:pPr>
        <w:jc w:val="center"/>
        <w:rPr>
          <w:sz w:val="28"/>
          <w:szCs w:val="28"/>
        </w:rPr>
      </w:pPr>
      <w:r w:rsidRPr="004163ED">
        <w:rPr>
          <w:sz w:val="28"/>
          <w:szCs w:val="28"/>
        </w:rPr>
        <w:t>Whose broad stripes and bright stars, thro’ the perilous fight,</w:t>
      </w:r>
    </w:p>
    <w:p w14:paraId="11F7F11D" w14:textId="77777777" w:rsidR="005F0883" w:rsidRPr="004163ED" w:rsidRDefault="005F0883" w:rsidP="004D0B5E">
      <w:pPr>
        <w:jc w:val="center"/>
        <w:rPr>
          <w:sz w:val="28"/>
          <w:szCs w:val="28"/>
        </w:rPr>
      </w:pPr>
      <w:r w:rsidRPr="004163ED">
        <w:rPr>
          <w:sz w:val="28"/>
          <w:szCs w:val="28"/>
        </w:rPr>
        <w:t>O’er the ramparts we watch’d, were so gallantly streaming?</w:t>
      </w:r>
    </w:p>
    <w:p w14:paraId="6FE9A4D9" w14:textId="77777777" w:rsidR="005F0883" w:rsidRPr="004163ED" w:rsidRDefault="005F0883" w:rsidP="004D0B5E">
      <w:pPr>
        <w:jc w:val="center"/>
        <w:rPr>
          <w:sz w:val="28"/>
          <w:szCs w:val="28"/>
        </w:rPr>
      </w:pPr>
      <w:r w:rsidRPr="004163ED">
        <w:rPr>
          <w:sz w:val="28"/>
          <w:szCs w:val="28"/>
        </w:rPr>
        <w:t>And the rockets’ red glare, the bombs bursting in air,</w:t>
      </w:r>
    </w:p>
    <w:p w14:paraId="71660553" w14:textId="77777777" w:rsidR="005F0883" w:rsidRPr="004163ED" w:rsidRDefault="005F0883" w:rsidP="004D0B5E">
      <w:pPr>
        <w:jc w:val="center"/>
        <w:rPr>
          <w:sz w:val="28"/>
          <w:szCs w:val="28"/>
        </w:rPr>
      </w:pPr>
      <w:r w:rsidRPr="004163ED">
        <w:rPr>
          <w:sz w:val="28"/>
          <w:szCs w:val="28"/>
        </w:rPr>
        <w:t>Gave proof thro’ the night that our flag was still there.</w:t>
      </w:r>
    </w:p>
    <w:p w14:paraId="71E741F4" w14:textId="77777777" w:rsidR="005F0883" w:rsidRPr="004163ED" w:rsidRDefault="005F0883" w:rsidP="004D0B5E">
      <w:pPr>
        <w:jc w:val="center"/>
        <w:rPr>
          <w:sz w:val="28"/>
          <w:szCs w:val="28"/>
        </w:rPr>
      </w:pPr>
      <w:r w:rsidRPr="004163ED">
        <w:rPr>
          <w:sz w:val="28"/>
          <w:szCs w:val="28"/>
        </w:rPr>
        <w:t>O say, does that star-spangled banner yet wave</w:t>
      </w:r>
    </w:p>
    <w:p w14:paraId="4FDA10C5" w14:textId="77777777" w:rsidR="005F0883" w:rsidRPr="004163ED" w:rsidRDefault="005F0883" w:rsidP="004D0B5E">
      <w:pPr>
        <w:jc w:val="center"/>
        <w:rPr>
          <w:sz w:val="28"/>
          <w:szCs w:val="28"/>
        </w:rPr>
      </w:pPr>
      <w:r w:rsidRPr="004163ED">
        <w:rPr>
          <w:sz w:val="28"/>
          <w:szCs w:val="28"/>
        </w:rPr>
        <w:t>O’er the land of the free and the home of the brave?</w:t>
      </w:r>
    </w:p>
    <w:p w14:paraId="7BC23B64" w14:textId="77777777" w:rsidR="005F0883" w:rsidRPr="004163ED" w:rsidRDefault="005F0883" w:rsidP="004D0B5E">
      <w:pPr>
        <w:jc w:val="center"/>
        <w:rPr>
          <w:sz w:val="28"/>
          <w:szCs w:val="28"/>
        </w:rPr>
      </w:pPr>
    </w:p>
    <w:p w14:paraId="656D65C2" w14:textId="77777777" w:rsidR="005F0883" w:rsidRPr="004163ED" w:rsidRDefault="005F0883" w:rsidP="004D0B5E">
      <w:pPr>
        <w:jc w:val="center"/>
        <w:rPr>
          <w:sz w:val="28"/>
          <w:szCs w:val="28"/>
          <w:u w:val="single"/>
        </w:rPr>
      </w:pPr>
      <w:r w:rsidRPr="004163ED">
        <w:rPr>
          <w:sz w:val="28"/>
          <w:szCs w:val="28"/>
          <w:u w:val="single"/>
        </w:rPr>
        <w:t xml:space="preserve">O </w:t>
      </w:r>
      <w:smartTag w:uri="urn:schemas-microsoft-com:office:smarttags" w:element="place">
        <w:smartTag w:uri="urn:schemas-microsoft-com:office:smarttags" w:element="country-region">
          <w:r w:rsidRPr="004163ED">
            <w:rPr>
              <w:sz w:val="28"/>
              <w:szCs w:val="28"/>
              <w:u w:val="single"/>
            </w:rPr>
            <w:t>Canada</w:t>
          </w:r>
        </w:smartTag>
      </w:smartTag>
    </w:p>
    <w:p w14:paraId="30E5BC30" w14:textId="77777777" w:rsidR="005F0883" w:rsidRPr="004163ED" w:rsidRDefault="005F0883" w:rsidP="004D0B5E">
      <w:pPr>
        <w:jc w:val="center"/>
        <w:rPr>
          <w:sz w:val="28"/>
          <w:szCs w:val="28"/>
        </w:rPr>
      </w:pPr>
    </w:p>
    <w:p w14:paraId="787148D0" w14:textId="77777777" w:rsidR="005F0883" w:rsidRPr="004163ED" w:rsidRDefault="00366D65" w:rsidP="004D0B5E">
      <w:pPr>
        <w:jc w:val="center"/>
        <w:rPr>
          <w:sz w:val="28"/>
          <w:szCs w:val="28"/>
        </w:rPr>
      </w:pPr>
      <w:r>
        <w:rPr>
          <w:sz w:val="28"/>
          <w:szCs w:val="28"/>
        </w:rPr>
        <w:pict w14:anchorId="711770E1">
          <v:shape id="_x0000_i1026" type="#_x0000_t75" style="width:81pt;height:44.25pt">
            <v:imagedata r:id="rId20" o:title=""/>
          </v:shape>
        </w:pict>
      </w:r>
    </w:p>
    <w:p w14:paraId="2D03496D" w14:textId="77777777" w:rsidR="005F0883" w:rsidRPr="004163ED" w:rsidRDefault="005F0883" w:rsidP="004D0B5E">
      <w:pPr>
        <w:jc w:val="center"/>
        <w:rPr>
          <w:sz w:val="28"/>
          <w:szCs w:val="28"/>
        </w:rPr>
      </w:pPr>
    </w:p>
    <w:p w14:paraId="7224A9CB" w14:textId="77777777" w:rsidR="005F0883" w:rsidRPr="004163ED" w:rsidRDefault="005F0883" w:rsidP="004D0B5E">
      <w:pPr>
        <w:jc w:val="center"/>
        <w:rPr>
          <w:sz w:val="28"/>
          <w:szCs w:val="28"/>
        </w:rPr>
      </w:pPr>
      <w:r w:rsidRPr="004163ED">
        <w:rPr>
          <w:sz w:val="28"/>
          <w:szCs w:val="28"/>
        </w:rPr>
        <w:t xml:space="preserve">O </w:t>
      </w:r>
      <w:smartTag w:uri="urn:schemas-microsoft-com:office:smarttags" w:element="place">
        <w:smartTag w:uri="urn:schemas-microsoft-com:office:smarttags" w:element="country-region">
          <w:r w:rsidRPr="004163ED">
            <w:rPr>
              <w:sz w:val="28"/>
              <w:szCs w:val="28"/>
            </w:rPr>
            <w:t>Canada</w:t>
          </w:r>
        </w:smartTag>
      </w:smartTag>
      <w:r w:rsidRPr="004163ED">
        <w:rPr>
          <w:sz w:val="28"/>
          <w:szCs w:val="28"/>
        </w:rPr>
        <w:t>!</w:t>
      </w:r>
    </w:p>
    <w:p w14:paraId="0392D0BA" w14:textId="77777777" w:rsidR="005F0883" w:rsidRPr="004163ED" w:rsidRDefault="005F0883" w:rsidP="004D0B5E">
      <w:pPr>
        <w:jc w:val="center"/>
        <w:rPr>
          <w:sz w:val="28"/>
          <w:szCs w:val="28"/>
        </w:rPr>
      </w:pPr>
      <w:r w:rsidRPr="004163ED">
        <w:rPr>
          <w:sz w:val="28"/>
          <w:szCs w:val="28"/>
        </w:rPr>
        <w:t>Our home and native land!</w:t>
      </w:r>
    </w:p>
    <w:p w14:paraId="325E2C57" w14:textId="77777777" w:rsidR="005F0883" w:rsidRPr="004163ED" w:rsidRDefault="005F0883" w:rsidP="004D0B5E">
      <w:pPr>
        <w:jc w:val="center"/>
        <w:rPr>
          <w:sz w:val="28"/>
          <w:szCs w:val="28"/>
        </w:rPr>
      </w:pPr>
      <w:r w:rsidRPr="004163ED">
        <w:rPr>
          <w:sz w:val="28"/>
          <w:szCs w:val="28"/>
        </w:rPr>
        <w:t xml:space="preserve">True patriot love in all </w:t>
      </w:r>
      <w:r>
        <w:rPr>
          <w:sz w:val="28"/>
          <w:szCs w:val="28"/>
        </w:rPr>
        <w:t>of us</w:t>
      </w:r>
      <w:r w:rsidRPr="004163ED">
        <w:rPr>
          <w:sz w:val="28"/>
          <w:szCs w:val="28"/>
        </w:rPr>
        <w:t xml:space="preserve"> command.</w:t>
      </w:r>
    </w:p>
    <w:p w14:paraId="61D7C4FE" w14:textId="77777777" w:rsidR="005F0883" w:rsidRPr="004163ED" w:rsidRDefault="005F0883" w:rsidP="004D0B5E">
      <w:pPr>
        <w:jc w:val="center"/>
        <w:rPr>
          <w:sz w:val="28"/>
          <w:szCs w:val="28"/>
        </w:rPr>
      </w:pPr>
    </w:p>
    <w:p w14:paraId="2DAD37BD" w14:textId="77777777" w:rsidR="005F0883" w:rsidRPr="004163ED" w:rsidRDefault="005F0883" w:rsidP="004D0B5E">
      <w:pPr>
        <w:jc w:val="center"/>
        <w:rPr>
          <w:sz w:val="28"/>
          <w:szCs w:val="28"/>
        </w:rPr>
      </w:pPr>
      <w:r w:rsidRPr="004163ED">
        <w:rPr>
          <w:sz w:val="28"/>
          <w:szCs w:val="28"/>
        </w:rPr>
        <w:t>With glowing hearts we see thee rise,</w:t>
      </w:r>
    </w:p>
    <w:p w14:paraId="694023FA" w14:textId="77777777" w:rsidR="005F0883" w:rsidRPr="004163ED" w:rsidRDefault="005F0883" w:rsidP="004D0B5E">
      <w:pPr>
        <w:jc w:val="center"/>
        <w:rPr>
          <w:sz w:val="28"/>
          <w:szCs w:val="28"/>
        </w:rPr>
      </w:pPr>
      <w:r w:rsidRPr="004163ED">
        <w:rPr>
          <w:sz w:val="28"/>
          <w:szCs w:val="28"/>
        </w:rPr>
        <w:t>The True North strong and free!</w:t>
      </w:r>
    </w:p>
    <w:p w14:paraId="5CB11140" w14:textId="77777777" w:rsidR="005F0883" w:rsidRPr="004163ED" w:rsidRDefault="005F0883" w:rsidP="004D0B5E">
      <w:pPr>
        <w:jc w:val="center"/>
        <w:rPr>
          <w:sz w:val="28"/>
          <w:szCs w:val="28"/>
        </w:rPr>
      </w:pPr>
    </w:p>
    <w:p w14:paraId="0FEF9F84" w14:textId="77777777" w:rsidR="005F0883" w:rsidRPr="004163ED" w:rsidRDefault="005F0883" w:rsidP="004D0B5E">
      <w:pPr>
        <w:jc w:val="center"/>
        <w:rPr>
          <w:sz w:val="28"/>
          <w:szCs w:val="28"/>
        </w:rPr>
      </w:pPr>
      <w:r w:rsidRPr="004163ED">
        <w:rPr>
          <w:sz w:val="28"/>
          <w:szCs w:val="28"/>
        </w:rPr>
        <w:t>From far and wide,</w:t>
      </w:r>
    </w:p>
    <w:p w14:paraId="76C74791" w14:textId="77777777" w:rsidR="005F0883" w:rsidRPr="004163ED" w:rsidRDefault="005F0883" w:rsidP="004D0B5E">
      <w:pPr>
        <w:jc w:val="center"/>
        <w:rPr>
          <w:sz w:val="28"/>
          <w:szCs w:val="28"/>
        </w:rPr>
      </w:pPr>
      <w:r w:rsidRPr="004163ED">
        <w:rPr>
          <w:sz w:val="28"/>
          <w:szCs w:val="28"/>
        </w:rPr>
        <w:t>O Canada, we stand on guard for thee.</w:t>
      </w:r>
    </w:p>
    <w:p w14:paraId="561183DB" w14:textId="77777777" w:rsidR="005F0883" w:rsidRPr="004163ED" w:rsidRDefault="005F0883" w:rsidP="004D0B5E">
      <w:pPr>
        <w:jc w:val="center"/>
        <w:rPr>
          <w:sz w:val="28"/>
          <w:szCs w:val="28"/>
        </w:rPr>
      </w:pPr>
    </w:p>
    <w:p w14:paraId="78FC3DE6" w14:textId="77777777" w:rsidR="005F0883" w:rsidRPr="004163ED" w:rsidRDefault="005F0883" w:rsidP="004D0B5E">
      <w:pPr>
        <w:jc w:val="center"/>
        <w:rPr>
          <w:sz w:val="28"/>
          <w:szCs w:val="28"/>
        </w:rPr>
      </w:pPr>
      <w:r w:rsidRPr="004163ED">
        <w:rPr>
          <w:sz w:val="28"/>
          <w:szCs w:val="28"/>
        </w:rPr>
        <w:t>God keep our land glorious and free!</w:t>
      </w:r>
    </w:p>
    <w:p w14:paraId="7FDF9C7C" w14:textId="77777777" w:rsidR="005F0883" w:rsidRPr="004163ED" w:rsidRDefault="005F0883" w:rsidP="004D0B5E">
      <w:pPr>
        <w:jc w:val="center"/>
        <w:rPr>
          <w:sz w:val="28"/>
          <w:szCs w:val="28"/>
        </w:rPr>
      </w:pPr>
      <w:r w:rsidRPr="004163ED">
        <w:rPr>
          <w:sz w:val="28"/>
          <w:szCs w:val="28"/>
        </w:rPr>
        <w:t>O Canada, we stand on guard for thee.</w:t>
      </w:r>
    </w:p>
    <w:p w14:paraId="40832BAC" w14:textId="77777777" w:rsidR="005F0883" w:rsidRPr="004163ED" w:rsidRDefault="005F0883" w:rsidP="004D0B5E">
      <w:pPr>
        <w:jc w:val="center"/>
        <w:rPr>
          <w:sz w:val="28"/>
          <w:szCs w:val="28"/>
        </w:rPr>
      </w:pPr>
    </w:p>
    <w:p w14:paraId="032F2B3F" w14:textId="77777777" w:rsidR="005F0883" w:rsidRPr="004163ED" w:rsidRDefault="005F0883" w:rsidP="004D0B5E">
      <w:pPr>
        <w:jc w:val="center"/>
        <w:rPr>
          <w:sz w:val="28"/>
          <w:szCs w:val="28"/>
        </w:rPr>
      </w:pPr>
      <w:r w:rsidRPr="004163ED">
        <w:rPr>
          <w:sz w:val="28"/>
          <w:szCs w:val="28"/>
        </w:rPr>
        <w:t>O Canada, we stand on guard for thee.</w:t>
      </w:r>
    </w:p>
    <w:p w14:paraId="439AC77C" w14:textId="77777777" w:rsidR="005F0883" w:rsidRDefault="005F0883"/>
    <w:p w14:paraId="1DB3F06F" w14:textId="77777777" w:rsidR="005F0883" w:rsidRPr="005F0883" w:rsidRDefault="005F0883" w:rsidP="005F0883"/>
    <w:p w14:paraId="09AA6B59" w14:textId="77777777" w:rsidR="004827DC" w:rsidRDefault="004827DC" w:rsidP="000B05B5"/>
    <w:p w14:paraId="471049C3" w14:textId="24D7020A" w:rsidR="00ED28CB" w:rsidRPr="00A404D7" w:rsidRDefault="00ED28CB" w:rsidP="0018723B">
      <w:pPr>
        <w:pStyle w:val="Heading1"/>
        <w:jc w:val="center"/>
        <w:rPr>
          <w:b w:val="0"/>
        </w:rPr>
      </w:pPr>
      <w:bookmarkStart w:id="63" w:name="_Toc493753109"/>
      <w:bookmarkStart w:id="64" w:name="_Toc186523873"/>
      <w:bookmarkStart w:id="65" w:name="_Toc494891990"/>
      <w:r w:rsidRPr="00A404D7">
        <w:lastRenderedPageBreak/>
        <w:t>Rules of Procedure for Conducting The Reference Committee Hearings and Business of the Academy of General Dentistry’s House of Delegates</w:t>
      </w:r>
      <w:bookmarkEnd w:id="63"/>
      <w:bookmarkEnd w:id="64"/>
      <w:bookmarkEnd w:id="65"/>
    </w:p>
    <w:p w14:paraId="56EA97D4" w14:textId="77777777" w:rsidR="00ED28CB" w:rsidRDefault="00ED28CB" w:rsidP="004D0B5E">
      <w:pPr>
        <w:tabs>
          <w:tab w:val="decimal" w:pos="-144"/>
          <w:tab w:val="decimal" w:pos="576"/>
          <w:tab w:val="decimal" w:pos="1296"/>
          <w:tab w:val="decimal" w:pos="2016"/>
          <w:tab w:val="decimal" w:pos="2736"/>
          <w:tab w:val="decimal" w:pos="3456"/>
          <w:tab w:val="decimal" w:pos="4176"/>
        </w:tabs>
        <w:spacing w:line="240" w:lineRule="exact"/>
      </w:pPr>
    </w:p>
    <w:p w14:paraId="00CF7FA1" w14:textId="77777777" w:rsidR="00ED28CB" w:rsidRPr="003930A0" w:rsidRDefault="00ED28CB" w:rsidP="004D0B5E">
      <w:pPr>
        <w:pStyle w:val="rEStEMP0"/>
        <w:pBdr>
          <w:top w:val="none" w:sz="0" w:space="0" w:color="auto"/>
          <w:left w:val="none" w:sz="0" w:space="0" w:color="auto"/>
          <w:bottom w:val="none" w:sz="0" w:space="0" w:color="auto"/>
          <w:right w:val="none" w:sz="0" w:space="0" w:color="auto"/>
        </w:pBdr>
        <w:ind w:left="720" w:hanging="720"/>
        <w:rPr>
          <w:sz w:val="24"/>
          <w:szCs w:val="24"/>
        </w:rPr>
      </w:pPr>
      <w:r w:rsidRPr="003930A0">
        <w:rPr>
          <w:sz w:val="24"/>
          <w:szCs w:val="24"/>
        </w:rPr>
        <w:t>1.</w:t>
      </w:r>
      <w:r w:rsidRPr="003930A0">
        <w:rPr>
          <w:sz w:val="24"/>
          <w:szCs w:val="24"/>
        </w:rPr>
        <w:tab/>
        <w:t>The House of Delegates (HOD) will consider business introduced only in one of the following ways:</w:t>
      </w:r>
    </w:p>
    <w:p w14:paraId="335FEE46" w14:textId="77777777" w:rsidR="00ED28CB" w:rsidRPr="003930A0" w:rsidRDefault="00ED28CB" w:rsidP="004D0B5E">
      <w:pPr>
        <w:pStyle w:val="rEStEMP0"/>
        <w:pBdr>
          <w:top w:val="none" w:sz="0" w:space="0" w:color="auto"/>
          <w:left w:val="none" w:sz="0" w:space="0" w:color="auto"/>
          <w:bottom w:val="none" w:sz="0" w:space="0" w:color="auto"/>
          <w:right w:val="none" w:sz="0" w:space="0" w:color="auto"/>
        </w:pBdr>
        <w:ind w:left="1980"/>
        <w:rPr>
          <w:sz w:val="24"/>
          <w:szCs w:val="24"/>
        </w:rPr>
      </w:pPr>
    </w:p>
    <w:p w14:paraId="0244C269" w14:textId="77777777" w:rsidR="00ED28CB" w:rsidRPr="003930A0" w:rsidRDefault="00ED28CB" w:rsidP="00ED28CB">
      <w:pPr>
        <w:pStyle w:val="rEStEMP0"/>
        <w:numPr>
          <w:ilvl w:val="0"/>
          <w:numId w:val="4"/>
        </w:numPr>
        <w:pBdr>
          <w:top w:val="none" w:sz="0" w:space="0" w:color="auto"/>
          <w:left w:val="none" w:sz="0" w:space="0" w:color="auto"/>
          <w:bottom w:val="none" w:sz="0" w:space="0" w:color="auto"/>
          <w:right w:val="none" w:sz="0" w:space="0" w:color="auto"/>
        </w:pBdr>
        <w:rPr>
          <w:sz w:val="24"/>
          <w:szCs w:val="24"/>
        </w:rPr>
      </w:pPr>
      <w:r w:rsidRPr="003930A0">
        <w:rPr>
          <w:sz w:val="24"/>
          <w:szCs w:val="24"/>
        </w:rPr>
        <w:t>A resolution submitted on a petition signed by 25 or more active members at least two weeks prior to the annual session of the HOD and directed to the Executive Director;</w:t>
      </w:r>
    </w:p>
    <w:p w14:paraId="22E2DFFE" w14:textId="77777777" w:rsidR="00ED28CB" w:rsidRPr="003930A0" w:rsidRDefault="00ED28CB" w:rsidP="004D0B5E">
      <w:pPr>
        <w:pStyle w:val="rEStEMP0"/>
        <w:pBdr>
          <w:top w:val="none" w:sz="0" w:space="0" w:color="auto"/>
          <w:left w:val="none" w:sz="0" w:space="0" w:color="auto"/>
          <w:bottom w:val="none" w:sz="0" w:space="0" w:color="auto"/>
          <w:right w:val="none" w:sz="0" w:space="0" w:color="auto"/>
        </w:pBdr>
        <w:ind w:left="1440"/>
        <w:rPr>
          <w:sz w:val="24"/>
          <w:szCs w:val="24"/>
        </w:rPr>
      </w:pPr>
    </w:p>
    <w:p w14:paraId="74B7EB0D" w14:textId="77777777" w:rsidR="00ED28CB" w:rsidRPr="003930A0" w:rsidRDefault="00ED28CB" w:rsidP="00ED28CB">
      <w:pPr>
        <w:pStyle w:val="rEStEMP0"/>
        <w:numPr>
          <w:ilvl w:val="0"/>
          <w:numId w:val="4"/>
        </w:numPr>
        <w:pBdr>
          <w:top w:val="none" w:sz="0" w:space="0" w:color="auto"/>
          <w:left w:val="none" w:sz="0" w:space="0" w:color="auto"/>
          <w:bottom w:val="none" w:sz="0" w:space="0" w:color="auto"/>
          <w:right w:val="none" w:sz="0" w:space="0" w:color="auto"/>
        </w:pBdr>
        <w:rPr>
          <w:sz w:val="24"/>
          <w:szCs w:val="24"/>
        </w:rPr>
      </w:pPr>
      <w:r w:rsidRPr="003930A0">
        <w:rPr>
          <w:sz w:val="24"/>
          <w:szCs w:val="24"/>
        </w:rPr>
        <w:t>An appropriate resolution emanating from a meeting of the Board of Trustees (Board);</w:t>
      </w:r>
    </w:p>
    <w:p w14:paraId="4EC14DC4" w14:textId="77777777" w:rsidR="00ED28CB" w:rsidRPr="003930A0" w:rsidRDefault="00ED28CB" w:rsidP="004D0B5E">
      <w:pPr>
        <w:pStyle w:val="rEStEMP0"/>
        <w:pBdr>
          <w:top w:val="none" w:sz="0" w:space="0" w:color="auto"/>
          <w:left w:val="none" w:sz="0" w:space="0" w:color="auto"/>
          <w:bottom w:val="none" w:sz="0" w:space="0" w:color="auto"/>
          <w:right w:val="none" w:sz="0" w:space="0" w:color="auto"/>
        </w:pBdr>
        <w:rPr>
          <w:sz w:val="24"/>
          <w:szCs w:val="24"/>
        </w:rPr>
      </w:pPr>
    </w:p>
    <w:p w14:paraId="68D139FB" w14:textId="77777777" w:rsidR="00ED28CB" w:rsidRPr="003930A0" w:rsidRDefault="00ED28CB" w:rsidP="00ED28CB">
      <w:pPr>
        <w:pStyle w:val="rEStEMP0"/>
        <w:numPr>
          <w:ilvl w:val="0"/>
          <w:numId w:val="4"/>
        </w:numPr>
        <w:pBdr>
          <w:top w:val="none" w:sz="0" w:space="0" w:color="auto"/>
          <w:left w:val="none" w:sz="0" w:space="0" w:color="auto"/>
          <w:bottom w:val="none" w:sz="0" w:space="0" w:color="auto"/>
          <w:right w:val="none" w:sz="0" w:space="0" w:color="auto"/>
        </w:pBdr>
        <w:rPr>
          <w:sz w:val="24"/>
          <w:szCs w:val="24"/>
        </w:rPr>
      </w:pPr>
      <w:r w:rsidRPr="003930A0">
        <w:rPr>
          <w:sz w:val="24"/>
          <w:szCs w:val="24"/>
        </w:rPr>
        <w:t>Resolutions emanating from any report of an officer, council or committee;</w:t>
      </w:r>
    </w:p>
    <w:p w14:paraId="3DAA53F6" w14:textId="77777777" w:rsidR="00ED28CB" w:rsidRPr="003930A0" w:rsidRDefault="00ED28CB" w:rsidP="004D0B5E">
      <w:pPr>
        <w:pStyle w:val="rEStEMP0"/>
        <w:pBdr>
          <w:top w:val="none" w:sz="0" w:space="0" w:color="auto"/>
          <w:left w:val="none" w:sz="0" w:space="0" w:color="auto"/>
          <w:bottom w:val="none" w:sz="0" w:space="0" w:color="auto"/>
          <w:right w:val="none" w:sz="0" w:space="0" w:color="auto"/>
        </w:pBdr>
        <w:rPr>
          <w:sz w:val="24"/>
          <w:szCs w:val="24"/>
        </w:rPr>
      </w:pPr>
    </w:p>
    <w:p w14:paraId="4A63CEEC" w14:textId="77777777" w:rsidR="00ED28CB" w:rsidRPr="003930A0" w:rsidRDefault="00ED28CB" w:rsidP="00ED28CB">
      <w:pPr>
        <w:pStyle w:val="rEStEMP0"/>
        <w:numPr>
          <w:ilvl w:val="0"/>
          <w:numId w:val="4"/>
        </w:numPr>
        <w:pBdr>
          <w:top w:val="none" w:sz="0" w:space="0" w:color="auto"/>
          <w:left w:val="none" w:sz="0" w:space="0" w:color="auto"/>
          <w:bottom w:val="none" w:sz="0" w:space="0" w:color="auto"/>
          <w:right w:val="none" w:sz="0" w:space="0" w:color="auto"/>
        </w:pBdr>
        <w:rPr>
          <w:sz w:val="24"/>
          <w:szCs w:val="24"/>
        </w:rPr>
      </w:pPr>
      <w:r w:rsidRPr="003930A0">
        <w:rPr>
          <w:sz w:val="24"/>
          <w:szCs w:val="24"/>
        </w:rPr>
        <w:t>A resolution introduced by any Constituent AGD or any certified delegate providing that the resolution has been received by the AGD's Executive Director at least two weeks  prior to the First Session of the HOD at</w:t>
      </w:r>
      <w:r>
        <w:rPr>
          <w:sz w:val="24"/>
          <w:szCs w:val="24"/>
        </w:rPr>
        <w:t xml:space="preserve"> the annual session of the HOD;</w:t>
      </w:r>
    </w:p>
    <w:p w14:paraId="7206034E" w14:textId="77777777" w:rsidR="00ED28CB" w:rsidRPr="003930A0" w:rsidRDefault="00ED28CB" w:rsidP="004D0B5E">
      <w:pPr>
        <w:pStyle w:val="ListParagraph"/>
      </w:pPr>
    </w:p>
    <w:p w14:paraId="6BB9C3CA" w14:textId="77777777" w:rsidR="00ED28CB" w:rsidRPr="003930A0" w:rsidRDefault="00ED28CB" w:rsidP="00ED28CB">
      <w:pPr>
        <w:pStyle w:val="rEStEMP0"/>
        <w:numPr>
          <w:ilvl w:val="0"/>
          <w:numId w:val="4"/>
        </w:numPr>
        <w:pBdr>
          <w:top w:val="none" w:sz="0" w:space="0" w:color="auto"/>
          <w:left w:val="none" w:sz="0" w:space="0" w:color="auto"/>
          <w:bottom w:val="none" w:sz="0" w:space="0" w:color="auto"/>
          <w:right w:val="none" w:sz="0" w:space="0" w:color="auto"/>
        </w:pBdr>
        <w:rPr>
          <w:sz w:val="24"/>
          <w:szCs w:val="24"/>
        </w:rPr>
      </w:pPr>
      <w:r w:rsidRPr="003930A0">
        <w:rPr>
          <w:sz w:val="24"/>
          <w:szCs w:val="24"/>
        </w:rPr>
        <w:t>A resolution submitted in writing and introduced on the floor of a session of the HOD with the unanimous consent of the HOD.  Such a resolution requires approval by two</w:t>
      </w:r>
      <w:r w:rsidRPr="003930A0">
        <w:rPr>
          <w:sz w:val="24"/>
          <w:szCs w:val="24"/>
        </w:rPr>
        <w:noBreakHyphen/>
        <w:t>thirds of the delegates present and voting.  Reference Committee recommendations are not, however, deemed new business.</w:t>
      </w:r>
    </w:p>
    <w:p w14:paraId="50991158" w14:textId="77777777" w:rsidR="00ED28CB" w:rsidRPr="003930A0" w:rsidRDefault="00ED28CB" w:rsidP="004D0B5E">
      <w:pPr>
        <w:pStyle w:val="rEStEMP0"/>
        <w:pBdr>
          <w:top w:val="none" w:sz="0" w:space="0" w:color="auto"/>
          <w:left w:val="none" w:sz="0" w:space="0" w:color="auto"/>
          <w:bottom w:val="none" w:sz="0" w:space="0" w:color="auto"/>
          <w:right w:val="none" w:sz="0" w:space="0" w:color="auto"/>
        </w:pBdr>
        <w:ind w:left="1980"/>
        <w:rPr>
          <w:sz w:val="24"/>
          <w:szCs w:val="24"/>
        </w:rPr>
      </w:pPr>
    </w:p>
    <w:p w14:paraId="1B3B4BA4" w14:textId="77777777" w:rsidR="00ED28CB" w:rsidRPr="003930A0" w:rsidRDefault="00ED28CB" w:rsidP="004D0B5E">
      <w:pPr>
        <w:pStyle w:val="rEStEMP0"/>
        <w:pBdr>
          <w:top w:val="none" w:sz="0" w:space="0" w:color="auto"/>
          <w:left w:val="none" w:sz="0" w:space="0" w:color="auto"/>
          <w:bottom w:val="none" w:sz="0" w:space="0" w:color="auto"/>
          <w:right w:val="none" w:sz="0" w:space="0" w:color="auto"/>
        </w:pBdr>
        <w:ind w:left="720" w:hanging="720"/>
        <w:rPr>
          <w:sz w:val="24"/>
          <w:szCs w:val="24"/>
        </w:rPr>
      </w:pPr>
      <w:r w:rsidRPr="003930A0">
        <w:rPr>
          <w:sz w:val="24"/>
          <w:szCs w:val="24"/>
        </w:rPr>
        <w:t>2.</w:t>
      </w:r>
      <w:r w:rsidRPr="003930A0">
        <w:rPr>
          <w:sz w:val="24"/>
          <w:szCs w:val="24"/>
        </w:rPr>
        <w:tab/>
        <w:t>In keeping with the Constitution and Bylaws of the AGD, no amendment may be made to either the Constitution or the Bylaws unless it has been published to the members at least thirty (30) days in advance of the annual session of the HOD on the AGD Web site and links to the proposed changes will be headlined thereon.  If such is the case, the Constitution may be amended by an affirmative vote of at least two</w:t>
      </w:r>
      <w:r w:rsidRPr="003930A0">
        <w:rPr>
          <w:sz w:val="24"/>
          <w:szCs w:val="24"/>
        </w:rPr>
        <w:noBreakHyphen/>
        <w:t>thirds of the certified delegate members present and voting at the annual session of the HOD, and the Bylaws may be amended by an affirmative vote of two-thirds (2/3) of the delegates present and voting.</w:t>
      </w:r>
    </w:p>
    <w:p w14:paraId="4CD190EB" w14:textId="77777777" w:rsidR="00ED28CB" w:rsidRPr="003930A0" w:rsidRDefault="00ED28CB" w:rsidP="004D0B5E">
      <w:pPr>
        <w:pStyle w:val="rEStEMP0"/>
        <w:pBdr>
          <w:top w:val="none" w:sz="0" w:space="0" w:color="auto"/>
          <w:left w:val="none" w:sz="0" w:space="0" w:color="auto"/>
          <w:bottom w:val="none" w:sz="0" w:space="0" w:color="auto"/>
          <w:right w:val="none" w:sz="0" w:space="0" w:color="auto"/>
        </w:pBdr>
        <w:ind w:left="720" w:hanging="720"/>
        <w:rPr>
          <w:sz w:val="24"/>
          <w:szCs w:val="24"/>
        </w:rPr>
      </w:pPr>
    </w:p>
    <w:p w14:paraId="1EB16602" w14:textId="77777777" w:rsidR="00ED28CB" w:rsidRPr="003930A0" w:rsidRDefault="00ED28CB" w:rsidP="004D0B5E">
      <w:pPr>
        <w:pStyle w:val="rEStEMP0"/>
        <w:pBdr>
          <w:top w:val="none" w:sz="0" w:space="0" w:color="auto"/>
          <w:left w:val="none" w:sz="0" w:space="0" w:color="auto"/>
          <w:bottom w:val="none" w:sz="0" w:space="0" w:color="auto"/>
          <w:right w:val="none" w:sz="0" w:space="0" w:color="auto"/>
        </w:pBdr>
        <w:ind w:left="720" w:hanging="720"/>
        <w:rPr>
          <w:sz w:val="24"/>
          <w:szCs w:val="24"/>
        </w:rPr>
      </w:pPr>
      <w:r w:rsidRPr="003930A0">
        <w:rPr>
          <w:sz w:val="24"/>
          <w:szCs w:val="24"/>
        </w:rPr>
        <w:t xml:space="preserve">3. </w:t>
      </w:r>
      <w:r w:rsidRPr="003930A0">
        <w:rPr>
          <w:sz w:val="24"/>
          <w:szCs w:val="24"/>
        </w:rPr>
        <w:tab/>
        <w:t>The Speaker of the House, in consultation with the Executive Director, shall make a recommendation to the Board at the regular meeting held before the annual session of the HOD of how the annual reports and resolutions are to be divided among three Reference Committees.  All delegates will be strongly encouraged to review all resolutions.</w:t>
      </w:r>
    </w:p>
    <w:p w14:paraId="16A31E04" w14:textId="77777777" w:rsidR="00ED28CB" w:rsidRPr="003930A0" w:rsidRDefault="00ED28CB" w:rsidP="004D0B5E">
      <w:pPr>
        <w:pStyle w:val="rEStEMP0"/>
        <w:pBdr>
          <w:top w:val="none" w:sz="0" w:space="0" w:color="auto"/>
          <w:left w:val="none" w:sz="0" w:space="0" w:color="auto"/>
          <w:bottom w:val="none" w:sz="0" w:space="0" w:color="auto"/>
          <w:right w:val="none" w:sz="0" w:space="0" w:color="auto"/>
        </w:pBdr>
        <w:ind w:left="720" w:hanging="720"/>
        <w:rPr>
          <w:sz w:val="24"/>
          <w:szCs w:val="24"/>
        </w:rPr>
      </w:pPr>
    </w:p>
    <w:p w14:paraId="0AC33747" w14:textId="77777777" w:rsidR="00ED28CB" w:rsidRPr="003930A0" w:rsidRDefault="00ED28CB" w:rsidP="004D0B5E">
      <w:pPr>
        <w:pStyle w:val="rEStEMP0"/>
        <w:pBdr>
          <w:top w:val="none" w:sz="0" w:space="0" w:color="auto"/>
          <w:left w:val="none" w:sz="0" w:space="0" w:color="auto"/>
          <w:bottom w:val="none" w:sz="0" w:space="0" w:color="auto"/>
          <w:right w:val="none" w:sz="0" w:space="0" w:color="auto"/>
        </w:pBdr>
        <w:ind w:left="720" w:hanging="720"/>
        <w:rPr>
          <w:sz w:val="24"/>
          <w:szCs w:val="24"/>
        </w:rPr>
      </w:pPr>
      <w:r w:rsidRPr="003930A0">
        <w:rPr>
          <w:sz w:val="24"/>
          <w:szCs w:val="24"/>
        </w:rPr>
        <w:t xml:space="preserve">4. </w:t>
      </w:r>
      <w:r w:rsidRPr="003930A0">
        <w:rPr>
          <w:sz w:val="24"/>
          <w:szCs w:val="24"/>
        </w:rPr>
        <w:tab/>
        <w:t>The President shall designate five delegates and two non-voting consultants who need not be delegates to serve on each Reference Committee.  Members serving on current councils and committees of the organization may not serve on the Reference Committee if that Reference Committee is going to review a report from a council or committee on which the member is currently serving.  The two non-voting consultants may, of course, have served on councils or committees whose reports are being reviewed by that Reference Committee.</w:t>
      </w:r>
    </w:p>
    <w:p w14:paraId="7E2C5EA1" w14:textId="77777777" w:rsidR="00ED28CB" w:rsidRPr="003930A0" w:rsidRDefault="00ED28CB" w:rsidP="004D0B5E">
      <w:pPr>
        <w:pStyle w:val="rEStEMP0"/>
        <w:pBdr>
          <w:top w:val="none" w:sz="0" w:space="0" w:color="auto"/>
          <w:left w:val="none" w:sz="0" w:space="0" w:color="auto"/>
          <w:bottom w:val="none" w:sz="0" w:space="0" w:color="auto"/>
          <w:right w:val="none" w:sz="0" w:space="0" w:color="auto"/>
        </w:pBdr>
        <w:ind w:left="720" w:hanging="720"/>
        <w:rPr>
          <w:sz w:val="24"/>
          <w:szCs w:val="24"/>
        </w:rPr>
      </w:pPr>
    </w:p>
    <w:p w14:paraId="07373D67" w14:textId="77777777" w:rsidR="00ED28CB" w:rsidRPr="003930A0" w:rsidRDefault="00ED28CB" w:rsidP="004D0B5E">
      <w:pPr>
        <w:pStyle w:val="rEStEMP0"/>
        <w:pBdr>
          <w:top w:val="none" w:sz="0" w:space="0" w:color="auto"/>
          <w:left w:val="none" w:sz="0" w:space="0" w:color="auto"/>
          <w:bottom w:val="none" w:sz="0" w:space="0" w:color="auto"/>
          <w:right w:val="none" w:sz="0" w:space="0" w:color="auto"/>
        </w:pBdr>
        <w:ind w:left="720" w:hanging="720"/>
        <w:rPr>
          <w:sz w:val="24"/>
          <w:szCs w:val="24"/>
        </w:rPr>
      </w:pPr>
      <w:r w:rsidRPr="003930A0">
        <w:rPr>
          <w:sz w:val="24"/>
          <w:szCs w:val="24"/>
        </w:rPr>
        <w:lastRenderedPageBreak/>
        <w:t xml:space="preserve">5. </w:t>
      </w:r>
      <w:r w:rsidRPr="003930A0">
        <w:rPr>
          <w:sz w:val="24"/>
          <w:szCs w:val="24"/>
        </w:rPr>
        <w:tab/>
        <w:t>Reference Committee hearings are open to all members of the AGD.  At the appropriate time each member may express his/her opinion on a given subject being heard by that Reference Committee.</w:t>
      </w:r>
    </w:p>
    <w:p w14:paraId="6D3B5615" w14:textId="77777777" w:rsidR="00ED28CB" w:rsidRPr="003930A0" w:rsidRDefault="00ED28CB" w:rsidP="004D0B5E">
      <w:pPr>
        <w:pStyle w:val="rEStEMP0"/>
        <w:pBdr>
          <w:top w:val="none" w:sz="0" w:space="0" w:color="auto"/>
          <w:left w:val="none" w:sz="0" w:space="0" w:color="auto"/>
          <w:bottom w:val="none" w:sz="0" w:space="0" w:color="auto"/>
          <w:right w:val="none" w:sz="0" w:space="0" w:color="auto"/>
        </w:pBdr>
        <w:ind w:left="1980"/>
        <w:rPr>
          <w:sz w:val="24"/>
          <w:szCs w:val="24"/>
        </w:rPr>
      </w:pPr>
    </w:p>
    <w:p w14:paraId="18625047" w14:textId="77777777" w:rsidR="00ED28CB" w:rsidRPr="003930A0" w:rsidRDefault="00ED28CB" w:rsidP="004D0B5E">
      <w:pPr>
        <w:pStyle w:val="rEStEMP0"/>
        <w:pBdr>
          <w:top w:val="none" w:sz="0" w:space="0" w:color="auto"/>
          <w:left w:val="none" w:sz="0" w:space="0" w:color="auto"/>
          <w:bottom w:val="none" w:sz="0" w:space="0" w:color="auto"/>
          <w:right w:val="none" w:sz="0" w:space="0" w:color="auto"/>
        </w:pBdr>
        <w:ind w:left="1440" w:hanging="720"/>
        <w:rPr>
          <w:sz w:val="24"/>
          <w:szCs w:val="24"/>
        </w:rPr>
      </w:pPr>
      <w:r w:rsidRPr="003930A0">
        <w:rPr>
          <w:sz w:val="24"/>
          <w:szCs w:val="24"/>
        </w:rPr>
        <w:t xml:space="preserve">a. </w:t>
      </w:r>
      <w:r w:rsidRPr="003930A0">
        <w:rPr>
          <w:sz w:val="24"/>
          <w:szCs w:val="24"/>
        </w:rPr>
        <w:tab/>
        <w:t>The Chairperson of the Reference Committee shall preside at the Reference Committee hearing.  He/she shall be seated with his/her four committee members, a maximum of two consultants, and designated staff from the AGD's headquarters office at a table in the front of the hearing room.</w:t>
      </w:r>
    </w:p>
    <w:p w14:paraId="0EAE75F5" w14:textId="77777777" w:rsidR="00ED28CB" w:rsidRPr="003930A0" w:rsidRDefault="00ED28CB" w:rsidP="004D0B5E">
      <w:pPr>
        <w:pStyle w:val="rEStEMP0"/>
        <w:pBdr>
          <w:top w:val="none" w:sz="0" w:space="0" w:color="auto"/>
          <w:left w:val="none" w:sz="0" w:space="0" w:color="auto"/>
          <w:bottom w:val="none" w:sz="0" w:space="0" w:color="auto"/>
          <w:right w:val="none" w:sz="0" w:space="0" w:color="auto"/>
        </w:pBdr>
        <w:ind w:left="1440" w:hanging="720"/>
        <w:rPr>
          <w:sz w:val="24"/>
          <w:szCs w:val="24"/>
        </w:rPr>
      </w:pPr>
    </w:p>
    <w:p w14:paraId="55EFFA64" w14:textId="77777777" w:rsidR="00ED28CB" w:rsidRPr="003930A0" w:rsidRDefault="00ED28CB" w:rsidP="004D0B5E">
      <w:pPr>
        <w:pStyle w:val="rEStEMP0"/>
        <w:pBdr>
          <w:top w:val="none" w:sz="0" w:space="0" w:color="auto"/>
          <w:left w:val="none" w:sz="0" w:space="0" w:color="auto"/>
          <w:bottom w:val="none" w:sz="0" w:space="0" w:color="auto"/>
          <w:right w:val="none" w:sz="0" w:space="0" w:color="auto"/>
        </w:pBdr>
        <w:ind w:left="1440" w:hanging="720"/>
        <w:rPr>
          <w:sz w:val="24"/>
          <w:szCs w:val="24"/>
        </w:rPr>
      </w:pPr>
      <w:r w:rsidRPr="003930A0">
        <w:rPr>
          <w:sz w:val="24"/>
          <w:szCs w:val="24"/>
        </w:rPr>
        <w:t>b.</w:t>
      </w:r>
      <w:r w:rsidRPr="003930A0">
        <w:rPr>
          <w:sz w:val="24"/>
          <w:szCs w:val="24"/>
        </w:rPr>
        <w:tab/>
        <w:t xml:space="preserve"> The Chairperson of the Reference Committee may limit the length of time each member is allowed to speak, but may not prevent any member from speaking at least once on a given subject.  Once debate has been limited by the Chairperson, it shall apply to all future speakers in that particular Reference Committee on that topic.</w:t>
      </w:r>
    </w:p>
    <w:p w14:paraId="7265A59E" w14:textId="77777777" w:rsidR="00ED28CB" w:rsidRPr="003930A0" w:rsidRDefault="00ED28CB" w:rsidP="004D0B5E">
      <w:pPr>
        <w:pStyle w:val="rEStEMP0"/>
        <w:pBdr>
          <w:top w:val="none" w:sz="0" w:space="0" w:color="auto"/>
          <w:left w:val="none" w:sz="0" w:space="0" w:color="auto"/>
          <w:bottom w:val="none" w:sz="0" w:space="0" w:color="auto"/>
          <w:right w:val="none" w:sz="0" w:space="0" w:color="auto"/>
        </w:pBdr>
        <w:ind w:left="1440" w:hanging="720"/>
        <w:rPr>
          <w:sz w:val="24"/>
          <w:szCs w:val="24"/>
        </w:rPr>
      </w:pPr>
    </w:p>
    <w:p w14:paraId="408F8FB1" w14:textId="77777777" w:rsidR="00ED28CB" w:rsidRPr="003930A0" w:rsidRDefault="00ED28CB" w:rsidP="004D0B5E">
      <w:pPr>
        <w:pStyle w:val="rEStEMP0"/>
        <w:pBdr>
          <w:top w:val="none" w:sz="0" w:space="0" w:color="auto"/>
          <w:left w:val="none" w:sz="0" w:space="0" w:color="auto"/>
          <w:bottom w:val="none" w:sz="0" w:space="0" w:color="auto"/>
          <w:right w:val="none" w:sz="0" w:space="0" w:color="auto"/>
        </w:pBdr>
        <w:ind w:left="1440" w:hanging="720"/>
        <w:rPr>
          <w:sz w:val="24"/>
          <w:szCs w:val="24"/>
        </w:rPr>
      </w:pPr>
      <w:r w:rsidRPr="003930A0">
        <w:rPr>
          <w:sz w:val="24"/>
          <w:szCs w:val="24"/>
        </w:rPr>
        <w:t xml:space="preserve">c. </w:t>
      </w:r>
      <w:r w:rsidRPr="003930A0">
        <w:rPr>
          <w:sz w:val="24"/>
          <w:szCs w:val="24"/>
        </w:rPr>
        <w:tab/>
        <w:t>No resolutions may be introduced in the Reference Committee hearing.</w:t>
      </w:r>
    </w:p>
    <w:p w14:paraId="5E88455A" w14:textId="77777777" w:rsidR="00ED28CB" w:rsidRPr="003930A0" w:rsidRDefault="00ED28CB" w:rsidP="004D0B5E">
      <w:pPr>
        <w:pStyle w:val="rEStEMP0"/>
        <w:pBdr>
          <w:top w:val="none" w:sz="0" w:space="0" w:color="auto"/>
          <w:left w:val="none" w:sz="0" w:space="0" w:color="auto"/>
          <w:bottom w:val="none" w:sz="0" w:space="0" w:color="auto"/>
          <w:right w:val="none" w:sz="0" w:space="0" w:color="auto"/>
        </w:pBdr>
        <w:ind w:left="1440" w:hanging="720"/>
        <w:rPr>
          <w:sz w:val="24"/>
          <w:szCs w:val="24"/>
        </w:rPr>
      </w:pPr>
    </w:p>
    <w:p w14:paraId="2CD9758C" w14:textId="77777777" w:rsidR="00ED28CB" w:rsidRPr="003930A0" w:rsidRDefault="00ED28CB" w:rsidP="004D0B5E">
      <w:pPr>
        <w:pStyle w:val="rEStEMP0"/>
        <w:pBdr>
          <w:top w:val="none" w:sz="0" w:space="0" w:color="auto"/>
          <w:left w:val="none" w:sz="0" w:space="0" w:color="auto"/>
          <w:bottom w:val="none" w:sz="0" w:space="0" w:color="auto"/>
          <w:right w:val="none" w:sz="0" w:space="0" w:color="auto"/>
        </w:pBdr>
        <w:ind w:left="1440" w:hanging="720"/>
        <w:rPr>
          <w:sz w:val="24"/>
          <w:szCs w:val="24"/>
        </w:rPr>
      </w:pPr>
      <w:r w:rsidRPr="003930A0">
        <w:rPr>
          <w:sz w:val="24"/>
          <w:szCs w:val="24"/>
        </w:rPr>
        <w:t xml:space="preserve">d. </w:t>
      </w:r>
      <w:r w:rsidRPr="003930A0">
        <w:rPr>
          <w:sz w:val="24"/>
          <w:szCs w:val="24"/>
        </w:rPr>
        <w:tab/>
        <w:t>The purpose of the Reference Committee hearing is only to receive information and opinions.  No votes may be taken in the hearing on any resolution.</w:t>
      </w:r>
    </w:p>
    <w:p w14:paraId="2D7F4C42" w14:textId="77777777" w:rsidR="00ED28CB" w:rsidRPr="003930A0" w:rsidRDefault="00ED28CB" w:rsidP="004D0B5E">
      <w:pPr>
        <w:pStyle w:val="rEStEMP0"/>
        <w:pBdr>
          <w:top w:val="none" w:sz="0" w:space="0" w:color="auto"/>
          <w:left w:val="none" w:sz="0" w:space="0" w:color="auto"/>
          <w:bottom w:val="none" w:sz="0" w:space="0" w:color="auto"/>
          <w:right w:val="none" w:sz="0" w:space="0" w:color="auto"/>
        </w:pBdr>
        <w:ind w:left="1440" w:hanging="720"/>
        <w:rPr>
          <w:sz w:val="24"/>
          <w:szCs w:val="24"/>
        </w:rPr>
      </w:pPr>
    </w:p>
    <w:p w14:paraId="079D55FF" w14:textId="77777777" w:rsidR="00ED28CB" w:rsidRPr="003930A0" w:rsidRDefault="00ED28CB" w:rsidP="004D0B5E">
      <w:pPr>
        <w:pStyle w:val="rEStEMP0"/>
        <w:pBdr>
          <w:top w:val="none" w:sz="0" w:space="0" w:color="auto"/>
          <w:left w:val="none" w:sz="0" w:space="0" w:color="auto"/>
          <w:bottom w:val="none" w:sz="0" w:space="0" w:color="auto"/>
          <w:right w:val="none" w:sz="0" w:space="0" w:color="auto"/>
        </w:pBdr>
        <w:ind w:left="1440" w:hanging="720"/>
        <w:rPr>
          <w:sz w:val="24"/>
          <w:szCs w:val="24"/>
        </w:rPr>
      </w:pPr>
      <w:r w:rsidRPr="003930A0">
        <w:rPr>
          <w:sz w:val="24"/>
          <w:szCs w:val="24"/>
        </w:rPr>
        <w:t>e.</w:t>
      </w:r>
      <w:r w:rsidRPr="003930A0">
        <w:rPr>
          <w:sz w:val="24"/>
          <w:szCs w:val="24"/>
        </w:rPr>
        <w:tab/>
        <w:t xml:space="preserve"> All Reference Committees must remain in session for a minimum of 90 minutes or until all attendees have left the room so that delegates may present their views before all of the Reference Committees.</w:t>
      </w:r>
    </w:p>
    <w:p w14:paraId="39F8DF32" w14:textId="77777777" w:rsidR="00ED28CB" w:rsidRPr="003930A0" w:rsidRDefault="00ED28CB" w:rsidP="004D0B5E">
      <w:pPr>
        <w:pStyle w:val="rEStEMP0"/>
        <w:pBdr>
          <w:top w:val="none" w:sz="0" w:space="0" w:color="auto"/>
          <w:left w:val="none" w:sz="0" w:space="0" w:color="auto"/>
          <w:bottom w:val="none" w:sz="0" w:space="0" w:color="auto"/>
          <w:right w:val="none" w:sz="0" w:space="0" w:color="auto"/>
        </w:pBdr>
        <w:ind w:left="1440" w:hanging="720"/>
        <w:rPr>
          <w:sz w:val="24"/>
          <w:szCs w:val="24"/>
        </w:rPr>
      </w:pPr>
    </w:p>
    <w:p w14:paraId="1B97468D" w14:textId="77777777" w:rsidR="00ED28CB" w:rsidRPr="003930A0" w:rsidRDefault="00ED28CB" w:rsidP="004D0B5E">
      <w:pPr>
        <w:pStyle w:val="rEStEMP0"/>
        <w:pBdr>
          <w:top w:val="none" w:sz="0" w:space="0" w:color="auto"/>
          <w:left w:val="none" w:sz="0" w:space="0" w:color="auto"/>
          <w:bottom w:val="none" w:sz="0" w:space="0" w:color="auto"/>
          <w:right w:val="none" w:sz="0" w:space="0" w:color="auto"/>
        </w:pBdr>
        <w:ind w:left="720" w:hanging="720"/>
        <w:rPr>
          <w:sz w:val="24"/>
          <w:szCs w:val="24"/>
        </w:rPr>
      </w:pPr>
      <w:r w:rsidRPr="003930A0">
        <w:rPr>
          <w:sz w:val="24"/>
          <w:szCs w:val="24"/>
        </w:rPr>
        <w:t xml:space="preserve">6. </w:t>
      </w:r>
      <w:r w:rsidRPr="003930A0">
        <w:rPr>
          <w:sz w:val="24"/>
          <w:szCs w:val="24"/>
        </w:rPr>
        <w:tab/>
        <w:t>Immediately after the hearing, the five members of the Reference Committee and the Committee's consultants shall deliberate in executive session and make a recommendation to the AGD on each item of business assigned to it.  No item of business may be omitted.  The Reference Committee may recommend that a resolution be adopted, rejected, amended, referred to committee, or postponed definitely.  An amendment may take the form of a substitute resolution.  However, the substitute resolution must be completely germane to the original resolution.  After the executive session, the report of the Reference Committee shall be prepared by the Chairperson with the assistance of staff from the AGD's headquarters office.</w:t>
      </w:r>
    </w:p>
    <w:p w14:paraId="157A4A58" w14:textId="77777777" w:rsidR="00ED28CB" w:rsidRPr="003930A0" w:rsidRDefault="00ED28CB" w:rsidP="004D0B5E">
      <w:pPr>
        <w:pStyle w:val="rEStEMP0"/>
        <w:pBdr>
          <w:top w:val="none" w:sz="0" w:space="0" w:color="auto"/>
          <w:left w:val="none" w:sz="0" w:space="0" w:color="auto"/>
          <w:bottom w:val="none" w:sz="0" w:space="0" w:color="auto"/>
          <w:right w:val="none" w:sz="0" w:space="0" w:color="auto"/>
        </w:pBdr>
        <w:ind w:left="720" w:hanging="720"/>
        <w:rPr>
          <w:sz w:val="24"/>
          <w:szCs w:val="24"/>
        </w:rPr>
      </w:pPr>
    </w:p>
    <w:p w14:paraId="0F82D183" w14:textId="77777777" w:rsidR="00ED28CB" w:rsidRPr="003930A0" w:rsidRDefault="00ED28CB" w:rsidP="004D0B5E">
      <w:pPr>
        <w:pStyle w:val="rEStEMP0"/>
        <w:pBdr>
          <w:top w:val="none" w:sz="0" w:space="0" w:color="auto"/>
          <w:left w:val="none" w:sz="0" w:space="0" w:color="auto"/>
          <w:bottom w:val="none" w:sz="0" w:space="0" w:color="auto"/>
          <w:right w:val="none" w:sz="0" w:space="0" w:color="auto"/>
        </w:pBdr>
        <w:ind w:left="720" w:hanging="720"/>
        <w:rPr>
          <w:sz w:val="24"/>
          <w:szCs w:val="24"/>
        </w:rPr>
      </w:pPr>
      <w:r w:rsidRPr="003930A0">
        <w:rPr>
          <w:sz w:val="24"/>
          <w:szCs w:val="24"/>
        </w:rPr>
        <w:t>7.</w:t>
      </w:r>
      <w:r w:rsidRPr="003930A0">
        <w:rPr>
          <w:sz w:val="24"/>
          <w:szCs w:val="24"/>
        </w:rPr>
        <w:tab/>
        <w:t>At the appropriate time, the presiding officer shall request that each Reference Committee Chairperson deliver his/her report to the HOD.  The Chairperson shall move for appropriate action on each recommendation or substitute resolution from the Reference Committee and identify a member of the Reference Committee as the seconder of the motion.  At this time, an amendment to the resolution may be offered from the floor.  The amendment must receive a second before it can be discussed.  A vote on the main motion or resolution will occur after the membership has reached a decision on each amendment which has been duly proposed.  No motions to postpone indefinitely will be permitted.</w:t>
      </w:r>
    </w:p>
    <w:p w14:paraId="28AC4344" w14:textId="77777777" w:rsidR="00ED28CB" w:rsidRPr="003930A0" w:rsidRDefault="00ED28CB" w:rsidP="004D0B5E">
      <w:pPr>
        <w:pStyle w:val="rEStEMP0"/>
        <w:pBdr>
          <w:top w:val="none" w:sz="0" w:space="0" w:color="auto"/>
          <w:left w:val="none" w:sz="0" w:space="0" w:color="auto"/>
          <w:bottom w:val="none" w:sz="0" w:space="0" w:color="auto"/>
          <w:right w:val="none" w:sz="0" w:space="0" w:color="auto"/>
        </w:pBdr>
        <w:ind w:left="1980"/>
        <w:rPr>
          <w:sz w:val="24"/>
          <w:szCs w:val="24"/>
        </w:rPr>
      </w:pPr>
    </w:p>
    <w:p w14:paraId="739D55C7" w14:textId="77777777" w:rsidR="00ED28CB" w:rsidRPr="003930A0" w:rsidRDefault="00ED28CB" w:rsidP="004D0B5E">
      <w:pPr>
        <w:pStyle w:val="rEStEMP0"/>
        <w:pBdr>
          <w:top w:val="none" w:sz="0" w:space="0" w:color="auto"/>
          <w:left w:val="none" w:sz="0" w:space="0" w:color="auto"/>
          <w:bottom w:val="none" w:sz="0" w:space="0" w:color="auto"/>
          <w:right w:val="none" w:sz="0" w:space="0" w:color="auto"/>
        </w:pBdr>
        <w:ind w:left="1440" w:hanging="720"/>
        <w:rPr>
          <w:sz w:val="24"/>
          <w:szCs w:val="24"/>
        </w:rPr>
      </w:pPr>
      <w:r w:rsidRPr="003930A0">
        <w:rPr>
          <w:sz w:val="24"/>
          <w:szCs w:val="24"/>
        </w:rPr>
        <w:t xml:space="preserve">a. </w:t>
      </w:r>
      <w:r w:rsidRPr="003930A0">
        <w:rPr>
          <w:sz w:val="24"/>
          <w:szCs w:val="24"/>
        </w:rPr>
        <w:tab/>
        <w:t xml:space="preserve">Only those sections of the Constitution and Bylaws which have been published to the membership at least thirty (30) days prior to the annual session of the HOD </w:t>
      </w:r>
      <w:r w:rsidRPr="003930A0">
        <w:rPr>
          <w:sz w:val="24"/>
          <w:szCs w:val="24"/>
        </w:rPr>
        <w:lastRenderedPageBreak/>
        <w:t>are subject to amendment.  It will be the presiding officer's duty to determine whether a proposed amendment to such a resolution is completely germane to the question.  If the proposed amendment is not germane to the particular section of the Constitution and Bylaws under scrutiny, it will be his/her duty to rule the amendment out of order and request that it be appropriately introduced at next year's annual session of the HOD.</w:t>
      </w:r>
    </w:p>
    <w:p w14:paraId="75F09778" w14:textId="77777777" w:rsidR="00ED28CB" w:rsidRPr="003930A0" w:rsidRDefault="00ED28CB" w:rsidP="004D0B5E">
      <w:pPr>
        <w:pStyle w:val="rEStEMP0"/>
        <w:pBdr>
          <w:top w:val="none" w:sz="0" w:space="0" w:color="auto"/>
          <w:left w:val="none" w:sz="0" w:space="0" w:color="auto"/>
          <w:bottom w:val="none" w:sz="0" w:space="0" w:color="auto"/>
          <w:right w:val="none" w:sz="0" w:space="0" w:color="auto"/>
        </w:pBdr>
        <w:ind w:left="1440" w:hanging="720"/>
        <w:rPr>
          <w:sz w:val="24"/>
          <w:szCs w:val="24"/>
        </w:rPr>
      </w:pPr>
    </w:p>
    <w:p w14:paraId="29EFD141" w14:textId="77777777" w:rsidR="00ED28CB" w:rsidRPr="003930A0" w:rsidRDefault="00ED28CB" w:rsidP="004D0B5E">
      <w:pPr>
        <w:pStyle w:val="rEStEMP0"/>
        <w:pBdr>
          <w:top w:val="none" w:sz="0" w:space="0" w:color="auto"/>
          <w:left w:val="none" w:sz="0" w:space="0" w:color="auto"/>
          <w:bottom w:val="none" w:sz="0" w:space="0" w:color="auto"/>
          <w:right w:val="none" w:sz="0" w:space="0" w:color="auto"/>
        </w:pBdr>
        <w:ind w:left="1440" w:hanging="720"/>
        <w:rPr>
          <w:sz w:val="24"/>
          <w:szCs w:val="24"/>
        </w:rPr>
      </w:pPr>
      <w:r w:rsidRPr="003930A0">
        <w:rPr>
          <w:sz w:val="24"/>
          <w:szCs w:val="24"/>
        </w:rPr>
        <w:t>b.</w:t>
      </w:r>
      <w:r w:rsidRPr="003930A0">
        <w:rPr>
          <w:sz w:val="24"/>
          <w:szCs w:val="24"/>
        </w:rPr>
        <w:tab/>
        <w:t xml:space="preserve"> The President shall appoint a parliamentarian to assist and advise the Speaker of the House in running an orderly meeting in keeping with these Rules of Procedure.  All questions not covered by the AGD's Constitution and Bylaws or these Rules of Procedure shall be governed by </w:t>
      </w:r>
      <w:r w:rsidRPr="00E663EE">
        <w:rPr>
          <w:sz w:val="24"/>
          <w:szCs w:val="24"/>
        </w:rPr>
        <w:t>the American Institute of Parliamentarians Standard Code of Parliamentary Procedure</w:t>
      </w:r>
      <w:r w:rsidRPr="003930A0">
        <w:rPr>
          <w:sz w:val="24"/>
          <w:szCs w:val="24"/>
        </w:rPr>
        <w:t>. A copy of this code shall be maintained by the parliamentarian for reference.</w:t>
      </w:r>
    </w:p>
    <w:p w14:paraId="703B6B6C" w14:textId="77777777" w:rsidR="00ED28CB" w:rsidRPr="003930A0" w:rsidRDefault="00ED28CB" w:rsidP="004D0B5E">
      <w:pPr>
        <w:pStyle w:val="rEStEMP0"/>
        <w:pBdr>
          <w:top w:val="none" w:sz="0" w:space="0" w:color="auto"/>
          <w:left w:val="none" w:sz="0" w:space="0" w:color="auto"/>
          <w:bottom w:val="none" w:sz="0" w:space="0" w:color="auto"/>
          <w:right w:val="none" w:sz="0" w:space="0" w:color="auto"/>
        </w:pBdr>
        <w:ind w:left="1440" w:hanging="720"/>
        <w:rPr>
          <w:sz w:val="24"/>
          <w:szCs w:val="24"/>
        </w:rPr>
      </w:pPr>
    </w:p>
    <w:p w14:paraId="32951302" w14:textId="77777777" w:rsidR="00ED28CB" w:rsidRPr="003930A0" w:rsidRDefault="00ED28CB" w:rsidP="004D0B5E">
      <w:pPr>
        <w:pStyle w:val="rEStEMP0"/>
        <w:pBdr>
          <w:top w:val="none" w:sz="0" w:space="0" w:color="auto"/>
          <w:left w:val="none" w:sz="0" w:space="0" w:color="auto"/>
          <w:bottom w:val="none" w:sz="0" w:space="0" w:color="auto"/>
          <w:right w:val="none" w:sz="0" w:space="0" w:color="auto"/>
        </w:pBdr>
        <w:ind w:left="720" w:hanging="720"/>
        <w:rPr>
          <w:sz w:val="24"/>
          <w:szCs w:val="24"/>
        </w:rPr>
      </w:pPr>
      <w:r w:rsidRPr="003930A0">
        <w:rPr>
          <w:sz w:val="24"/>
          <w:szCs w:val="24"/>
        </w:rPr>
        <w:t xml:space="preserve">8. </w:t>
      </w:r>
      <w:r w:rsidRPr="003930A0">
        <w:rPr>
          <w:sz w:val="24"/>
          <w:szCs w:val="24"/>
        </w:rPr>
        <w:tab/>
        <w:t>Only duly certified delegates or alternate delegates who have been elevated to delegate status may vote or move resolutions on the floor of the HOD.  However, any of the following individuals may address the HOD after they are recognized by the presiding officer:</w:t>
      </w:r>
    </w:p>
    <w:p w14:paraId="1C070879" w14:textId="77777777" w:rsidR="00ED28CB" w:rsidRPr="003930A0" w:rsidRDefault="00ED28CB" w:rsidP="004D0B5E">
      <w:pPr>
        <w:pStyle w:val="rEStEMP0"/>
        <w:pBdr>
          <w:top w:val="none" w:sz="0" w:space="0" w:color="auto"/>
          <w:left w:val="none" w:sz="0" w:space="0" w:color="auto"/>
          <w:bottom w:val="none" w:sz="0" w:space="0" w:color="auto"/>
          <w:right w:val="none" w:sz="0" w:space="0" w:color="auto"/>
        </w:pBdr>
        <w:ind w:left="1980"/>
        <w:rPr>
          <w:sz w:val="24"/>
          <w:szCs w:val="24"/>
        </w:rPr>
      </w:pPr>
    </w:p>
    <w:p w14:paraId="54DCCE24" w14:textId="77777777" w:rsidR="00ED28CB" w:rsidRPr="003930A0" w:rsidRDefault="00ED28CB" w:rsidP="004D0B5E">
      <w:pPr>
        <w:pStyle w:val="rEStEMP0"/>
        <w:pBdr>
          <w:top w:val="none" w:sz="0" w:space="0" w:color="auto"/>
          <w:left w:val="none" w:sz="0" w:space="0" w:color="auto"/>
          <w:bottom w:val="none" w:sz="0" w:space="0" w:color="auto"/>
          <w:right w:val="none" w:sz="0" w:space="0" w:color="auto"/>
        </w:pBdr>
        <w:ind w:left="1440" w:hanging="720"/>
        <w:rPr>
          <w:sz w:val="24"/>
          <w:szCs w:val="24"/>
        </w:rPr>
      </w:pPr>
      <w:r w:rsidRPr="003930A0">
        <w:rPr>
          <w:sz w:val="24"/>
          <w:szCs w:val="24"/>
        </w:rPr>
        <w:t>a.</w:t>
      </w:r>
      <w:r w:rsidRPr="003930A0">
        <w:rPr>
          <w:sz w:val="24"/>
          <w:szCs w:val="24"/>
        </w:rPr>
        <w:tab/>
        <w:t>All delegates;</w:t>
      </w:r>
    </w:p>
    <w:p w14:paraId="35DD2028" w14:textId="77777777" w:rsidR="00ED28CB" w:rsidRPr="003930A0" w:rsidRDefault="00ED28CB" w:rsidP="004D0B5E">
      <w:pPr>
        <w:pStyle w:val="rEStEMP0"/>
        <w:pBdr>
          <w:top w:val="none" w:sz="0" w:space="0" w:color="auto"/>
          <w:left w:val="none" w:sz="0" w:space="0" w:color="auto"/>
          <w:bottom w:val="none" w:sz="0" w:space="0" w:color="auto"/>
          <w:right w:val="none" w:sz="0" w:space="0" w:color="auto"/>
        </w:pBdr>
        <w:ind w:left="1440" w:hanging="720"/>
        <w:rPr>
          <w:sz w:val="24"/>
          <w:szCs w:val="24"/>
        </w:rPr>
      </w:pPr>
    </w:p>
    <w:p w14:paraId="7F2779A4" w14:textId="77777777" w:rsidR="00ED28CB" w:rsidRPr="003930A0" w:rsidRDefault="00ED28CB" w:rsidP="004D0B5E">
      <w:pPr>
        <w:pStyle w:val="rEStEMP0"/>
        <w:pBdr>
          <w:top w:val="none" w:sz="0" w:space="0" w:color="auto"/>
          <w:left w:val="none" w:sz="0" w:space="0" w:color="auto"/>
          <w:bottom w:val="none" w:sz="0" w:space="0" w:color="auto"/>
          <w:right w:val="none" w:sz="0" w:space="0" w:color="auto"/>
        </w:pBdr>
        <w:ind w:left="1440" w:hanging="720"/>
        <w:rPr>
          <w:sz w:val="24"/>
          <w:szCs w:val="24"/>
        </w:rPr>
      </w:pPr>
      <w:r w:rsidRPr="003930A0">
        <w:rPr>
          <w:sz w:val="24"/>
          <w:szCs w:val="24"/>
        </w:rPr>
        <w:t xml:space="preserve"> b.</w:t>
      </w:r>
      <w:r w:rsidRPr="003930A0">
        <w:rPr>
          <w:sz w:val="24"/>
          <w:szCs w:val="24"/>
        </w:rPr>
        <w:tab/>
        <w:t>All AGD officers who are members of the Executive Committee;</w:t>
      </w:r>
    </w:p>
    <w:p w14:paraId="287283FD" w14:textId="77777777" w:rsidR="00ED28CB" w:rsidRPr="003930A0" w:rsidRDefault="00ED28CB" w:rsidP="004D0B5E">
      <w:pPr>
        <w:pStyle w:val="rEStEMP0"/>
        <w:pBdr>
          <w:top w:val="none" w:sz="0" w:space="0" w:color="auto"/>
          <w:left w:val="none" w:sz="0" w:space="0" w:color="auto"/>
          <w:bottom w:val="none" w:sz="0" w:space="0" w:color="auto"/>
          <w:right w:val="none" w:sz="0" w:space="0" w:color="auto"/>
        </w:pBdr>
        <w:ind w:left="1440" w:hanging="720"/>
        <w:rPr>
          <w:sz w:val="24"/>
          <w:szCs w:val="24"/>
        </w:rPr>
      </w:pPr>
    </w:p>
    <w:p w14:paraId="4C3E3AAE" w14:textId="77777777" w:rsidR="00ED28CB" w:rsidRPr="003930A0" w:rsidRDefault="00ED28CB" w:rsidP="004D0B5E">
      <w:pPr>
        <w:pStyle w:val="rEStEMP0"/>
        <w:pBdr>
          <w:top w:val="none" w:sz="0" w:space="0" w:color="auto"/>
          <w:left w:val="none" w:sz="0" w:space="0" w:color="auto"/>
          <w:bottom w:val="none" w:sz="0" w:space="0" w:color="auto"/>
          <w:right w:val="none" w:sz="0" w:space="0" w:color="auto"/>
        </w:pBdr>
        <w:ind w:left="1440" w:hanging="720"/>
        <w:rPr>
          <w:sz w:val="24"/>
          <w:szCs w:val="24"/>
        </w:rPr>
      </w:pPr>
      <w:r w:rsidRPr="003930A0">
        <w:rPr>
          <w:sz w:val="24"/>
          <w:szCs w:val="24"/>
        </w:rPr>
        <w:t>c.</w:t>
      </w:r>
      <w:r w:rsidRPr="003930A0">
        <w:rPr>
          <w:sz w:val="24"/>
          <w:szCs w:val="24"/>
        </w:rPr>
        <w:tab/>
        <w:t>All Council or Committee chairpersons;</w:t>
      </w:r>
    </w:p>
    <w:p w14:paraId="0A5E00C7" w14:textId="77777777" w:rsidR="00ED28CB" w:rsidRPr="003930A0" w:rsidRDefault="00ED28CB" w:rsidP="004D0B5E">
      <w:pPr>
        <w:pStyle w:val="rEStEMP0"/>
        <w:pBdr>
          <w:top w:val="none" w:sz="0" w:space="0" w:color="auto"/>
          <w:left w:val="none" w:sz="0" w:space="0" w:color="auto"/>
          <w:bottom w:val="none" w:sz="0" w:space="0" w:color="auto"/>
          <w:right w:val="none" w:sz="0" w:space="0" w:color="auto"/>
        </w:pBdr>
        <w:ind w:left="1440" w:hanging="720"/>
        <w:rPr>
          <w:sz w:val="24"/>
          <w:szCs w:val="24"/>
        </w:rPr>
      </w:pPr>
    </w:p>
    <w:p w14:paraId="5350846B" w14:textId="77777777" w:rsidR="00ED28CB" w:rsidRPr="003930A0" w:rsidRDefault="00ED28CB" w:rsidP="004D0B5E">
      <w:pPr>
        <w:pStyle w:val="rEStEMP0"/>
        <w:pBdr>
          <w:top w:val="none" w:sz="0" w:space="0" w:color="auto"/>
          <w:left w:val="none" w:sz="0" w:space="0" w:color="auto"/>
          <w:bottom w:val="none" w:sz="0" w:space="0" w:color="auto"/>
          <w:right w:val="none" w:sz="0" w:space="0" w:color="auto"/>
        </w:pBdr>
        <w:ind w:left="1440" w:hanging="720"/>
        <w:rPr>
          <w:sz w:val="24"/>
          <w:szCs w:val="24"/>
        </w:rPr>
      </w:pPr>
      <w:r w:rsidRPr="003930A0">
        <w:rPr>
          <w:sz w:val="24"/>
          <w:szCs w:val="24"/>
        </w:rPr>
        <w:t>d.</w:t>
      </w:r>
      <w:r w:rsidRPr="003930A0">
        <w:rPr>
          <w:sz w:val="24"/>
          <w:szCs w:val="24"/>
        </w:rPr>
        <w:tab/>
        <w:t>All AGD Past Presidents;</w:t>
      </w:r>
    </w:p>
    <w:p w14:paraId="52F4EA91" w14:textId="77777777" w:rsidR="00ED28CB" w:rsidRPr="003930A0" w:rsidRDefault="00ED28CB" w:rsidP="004D0B5E">
      <w:pPr>
        <w:pStyle w:val="rEStEMP0"/>
        <w:pBdr>
          <w:top w:val="none" w:sz="0" w:space="0" w:color="auto"/>
          <w:left w:val="none" w:sz="0" w:space="0" w:color="auto"/>
          <w:bottom w:val="none" w:sz="0" w:space="0" w:color="auto"/>
          <w:right w:val="none" w:sz="0" w:space="0" w:color="auto"/>
        </w:pBdr>
        <w:ind w:left="1440" w:hanging="720"/>
        <w:rPr>
          <w:sz w:val="24"/>
          <w:szCs w:val="24"/>
        </w:rPr>
      </w:pPr>
    </w:p>
    <w:p w14:paraId="18D79385" w14:textId="77777777" w:rsidR="00ED28CB" w:rsidRPr="003930A0" w:rsidRDefault="00ED28CB" w:rsidP="004D0B5E">
      <w:pPr>
        <w:pStyle w:val="rEStEMP0"/>
        <w:pBdr>
          <w:top w:val="none" w:sz="0" w:space="0" w:color="auto"/>
          <w:left w:val="none" w:sz="0" w:space="0" w:color="auto"/>
          <w:bottom w:val="none" w:sz="0" w:space="0" w:color="auto"/>
          <w:right w:val="none" w:sz="0" w:space="0" w:color="auto"/>
        </w:pBdr>
        <w:ind w:left="1440" w:hanging="720"/>
        <w:rPr>
          <w:sz w:val="24"/>
          <w:szCs w:val="24"/>
        </w:rPr>
      </w:pPr>
      <w:r w:rsidRPr="003930A0">
        <w:rPr>
          <w:sz w:val="24"/>
          <w:szCs w:val="24"/>
        </w:rPr>
        <w:t>e.</w:t>
      </w:r>
      <w:r w:rsidRPr="003930A0">
        <w:rPr>
          <w:sz w:val="24"/>
          <w:szCs w:val="24"/>
        </w:rPr>
        <w:tab/>
        <w:t>The Executive Staff of the AGD;</w:t>
      </w:r>
    </w:p>
    <w:p w14:paraId="21431CCD" w14:textId="77777777" w:rsidR="00ED28CB" w:rsidRPr="003930A0" w:rsidRDefault="00ED28CB" w:rsidP="004D0B5E">
      <w:pPr>
        <w:pStyle w:val="rEStEMP0"/>
        <w:pBdr>
          <w:top w:val="none" w:sz="0" w:space="0" w:color="auto"/>
          <w:left w:val="none" w:sz="0" w:space="0" w:color="auto"/>
          <w:bottom w:val="none" w:sz="0" w:space="0" w:color="auto"/>
          <w:right w:val="none" w:sz="0" w:space="0" w:color="auto"/>
        </w:pBdr>
        <w:ind w:left="1440" w:hanging="720"/>
        <w:rPr>
          <w:sz w:val="24"/>
          <w:szCs w:val="24"/>
        </w:rPr>
      </w:pPr>
    </w:p>
    <w:p w14:paraId="26B4A2E4" w14:textId="77777777" w:rsidR="00ED28CB" w:rsidRPr="003930A0" w:rsidRDefault="00ED28CB" w:rsidP="004D0B5E">
      <w:pPr>
        <w:pStyle w:val="rEStEMP0"/>
        <w:pBdr>
          <w:top w:val="none" w:sz="0" w:space="0" w:color="auto"/>
          <w:left w:val="none" w:sz="0" w:space="0" w:color="auto"/>
          <w:bottom w:val="none" w:sz="0" w:space="0" w:color="auto"/>
          <w:right w:val="none" w:sz="0" w:space="0" w:color="auto"/>
        </w:pBdr>
        <w:ind w:left="1440" w:hanging="720"/>
        <w:rPr>
          <w:sz w:val="24"/>
          <w:szCs w:val="24"/>
        </w:rPr>
      </w:pPr>
      <w:r w:rsidRPr="003930A0">
        <w:rPr>
          <w:sz w:val="24"/>
          <w:szCs w:val="24"/>
        </w:rPr>
        <w:t>f.</w:t>
      </w:r>
      <w:r w:rsidRPr="003930A0">
        <w:rPr>
          <w:sz w:val="24"/>
          <w:szCs w:val="24"/>
        </w:rPr>
        <w:tab/>
        <w:t>All members of the Board who have not otherwise been elected delegates (such Board members may be seated with their Constituent AGD delegations on the floor of the HOD).</w:t>
      </w:r>
    </w:p>
    <w:p w14:paraId="7AD9C410" w14:textId="77777777" w:rsidR="00ED28CB" w:rsidRPr="003930A0" w:rsidRDefault="00ED28CB" w:rsidP="004D0B5E">
      <w:pPr>
        <w:pStyle w:val="rEStEMP0"/>
        <w:pBdr>
          <w:top w:val="none" w:sz="0" w:space="0" w:color="auto"/>
          <w:left w:val="none" w:sz="0" w:space="0" w:color="auto"/>
          <w:bottom w:val="none" w:sz="0" w:space="0" w:color="auto"/>
          <w:right w:val="none" w:sz="0" w:space="0" w:color="auto"/>
        </w:pBdr>
        <w:ind w:left="1440" w:hanging="720"/>
        <w:rPr>
          <w:sz w:val="24"/>
          <w:szCs w:val="24"/>
        </w:rPr>
      </w:pPr>
    </w:p>
    <w:p w14:paraId="0F43A5B5" w14:textId="77777777" w:rsidR="00ED28CB" w:rsidRPr="003930A0" w:rsidRDefault="00ED28CB" w:rsidP="004D0B5E">
      <w:pPr>
        <w:pStyle w:val="rEStEMP0"/>
        <w:pBdr>
          <w:top w:val="none" w:sz="0" w:space="0" w:color="auto"/>
          <w:left w:val="none" w:sz="0" w:space="0" w:color="auto"/>
          <w:bottom w:val="none" w:sz="0" w:space="0" w:color="auto"/>
          <w:right w:val="none" w:sz="0" w:space="0" w:color="auto"/>
        </w:pBdr>
        <w:ind w:left="1440" w:hanging="720"/>
        <w:rPr>
          <w:sz w:val="24"/>
          <w:szCs w:val="24"/>
        </w:rPr>
      </w:pPr>
      <w:r w:rsidRPr="003930A0">
        <w:rPr>
          <w:sz w:val="24"/>
          <w:szCs w:val="24"/>
        </w:rPr>
        <w:t>h.</w:t>
      </w:r>
      <w:r w:rsidRPr="003930A0">
        <w:rPr>
          <w:sz w:val="24"/>
          <w:szCs w:val="24"/>
        </w:rPr>
        <w:tab/>
        <w:t>All Regional Directors who have not otherwise been elected delegates (such Regional Directors may be seated with their constituent academy delegation on the floor of the HOD</w:t>
      </w:r>
    </w:p>
    <w:p w14:paraId="3138C907" w14:textId="77777777" w:rsidR="00ED28CB" w:rsidRPr="003930A0" w:rsidRDefault="00ED28CB" w:rsidP="004D0B5E">
      <w:pPr>
        <w:pStyle w:val="rEStEMP0"/>
        <w:pBdr>
          <w:top w:val="none" w:sz="0" w:space="0" w:color="auto"/>
          <w:left w:val="none" w:sz="0" w:space="0" w:color="auto"/>
          <w:bottom w:val="none" w:sz="0" w:space="0" w:color="auto"/>
          <w:right w:val="none" w:sz="0" w:space="0" w:color="auto"/>
        </w:pBdr>
        <w:ind w:left="1440" w:hanging="720"/>
        <w:rPr>
          <w:sz w:val="24"/>
          <w:szCs w:val="24"/>
        </w:rPr>
      </w:pPr>
    </w:p>
    <w:p w14:paraId="6A84D4D4" w14:textId="77777777" w:rsidR="00ED28CB" w:rsidRPr="003930A0" w:rsidRDefault="00ED28CB" w:rsidP="00ED28CB">
      <w:pPr>
        <w:pStyle w:val="rEStEMP0"/>
        <w:numPr>
          <w:ilvl w:val="0"/>
          <w:numId w:val="5"/>
        </w:numPr>
        <w:pBdr>
          <w:top w:val="none" w:sz="0" w:space="0" w:color="auto"/>
          <w:left w:val="none" w:sz="0" w:space="0" w:color="auto"/>
          <w:bottom w:val="none" w:sz="0" w:space="0" w:color="auto"/>
          <w:right w:val="none" w:sz="0" w:space="0" w:color="auto"/>
        </w:pBdr>
        <w:ind w:left="1440"/>
        <w:rPr>
          <w:sz w:val="24"/>
          <w:szCs w:val="24"/>
        </w:rPr>
      </w:pPr>
      <w:r w:rsidRPr="003930A0">
        <w:rPr>
          <w:sz w:val="24"/>
          <w:szCs w:val="24"/>
        </w:rPr>
        <w:t>The President of the AGD Foundation may have access to the floor, but may address the HOD only if an issue concerns the Foundation.</w:t>
      </w:r>
    </w:p>
    <w:p w14:paraId="04E5A734" w14:textId="77777777" w:rsidR="00ED28CB" w:rsidRPr="003930A0" w:rsidRDefault="00ED28CB" w:rsidP="004D0B5E">
      <w:pPr>
        <w:pStyle w:val="rEStEMP0"/>
        <w:pBdr>
          <w:top w:val="none" w:sz="0" w:space="0" w:color="auto"/>
          <w:left w:val="none" w:sz="0" w:space="0" w:color="auto"/>
          <w:bottom w:val="none" w:sz="0" w:space="0" w:color="auto"/>
          <w:right w:val="none" w:sz="0" w:space="0" w:color="auto"/>
        </w:pBdr>
        <w:ind w:left="1440" w:hanging="720"/>
        <w:rPr>
          <w:sz w:val="24"/>
          <w:szCs w:val="24"/>
        </w:rPr>
      </w:pPr>
    </w:p>
    <w:p w14:paraId="794C35BA" w14:textId="77777777" w:rsidR="00ED28CB" w:rsidRPr="003930A0" w:rsidRDefault="00ED28CB" w:rsidP="004D0B5E">
      <w:pPr>
        <w:pStyle w:val="rEStEMP0"/>
        <w:pBdr>
          <w:top w:val="none" w:sz="0" w:space="0" w:color="auto"/>
          <w:left w:val="none" w:sz="0" w:space="0" w:color="auto"/>
          <w:bottom w:val="none" w:sz="0" w:space="0" w:color="auto"/>
          <w:right w:val="none" w:sz="0" w:space="0" w:color="auto"/>
        </w:pBdr>
        <w:ind w:left="1440" w:hanging="720"/>
        <w:rPr>
          <w:sz w:val="24"/>
          <w:szCs w:val="24"/>
        </w:rPr>
      </w:pPr>
      <w:r w:rsidRPr="003930A0">
        <w:rPr>
          <w:sz w:val="24"/>
          <w:szCs w:val="24"/>
        </w:rPr>
        <w:t xml:space="preserve">j. </w:t>
      </w:r>
      <w:r w:rsidRPr="003930A0">
        <w:rPr>
          <w:sz w:val="24"/>
          <w:szCs w:val="24"/>
        </w:rPr>
        <w:tab/>
        <w:t>Any AGD member may have access to the floor of the HOD in order to give a nominating speech for a candidate in a contested election.</w:t>
      </w:r>
    </w:p>
    <w:p w14:paraId="7BB6177A" w14:textId="77777777" w:rsidR="00ED28CB" w:rsidRPr="003930A0" w:rsidRDefault="00ED28CB" w:rsidP="004D0B5E">
      <w:pPr>
        <w:pStyle w:val="rEStEMP0"/>
        <w:pBdr>
          <w:top w:val="none" w:sz="0" w:space="0" w:color="auto"/>
          <w:left w:val="none" w:sz="0" w:space="0" w:color="auto"/>
          <w:bottom w:val="none" w:sz="0" w:space="0" w:color="auto"/>
          <w:right w:val="none" w:sz="0" w:space="0" w:color="auto"/>
        </w:pBdr>
        <w:ind w:left="1980"/>
        <w:rPr>
          <w:sz w:val="24"/>
          <w:szCs w:val="24"/>
        </w:rPr>
      </w:pPr>
    </w:p>
    <w:p w14:paraId="13AFADB7" w14:textId="77777777" w:rsidR="00ED28CB" w:rsidRPr="003930A0" w:rsidRDefault="00ED28CB" w:rsidP="004D0B5E">
      <w:pPr>
        <w:pStyle w:val="rEStEMP0"/>
        <w:pBdr>
          <w:top w:val="none" w:sz="0" w:space="0" w:color="auto"/>
          <w:left w:val="none" w:sz="0" w:space="0" w:color="auto"/>
          <w:bottom w:val="none" w:sz="0" w:space="0" w:color="auto"/>
          <w:right w:val="none" w:sz="0" w:space="0" w:color="auto"/>
        </w:pBdr>
        <w:ind w:left="720" w:hanging="720"/>
        <w:rPr>
          <w:sz w:val="24"/>
          <w:szCs w:val="24"/>
        </w:rPr>
      </w:pPr>
      <w:r w:rsidRPr="003930A0">
        <w:rPr>
          <w:sz w:val="24"/>
          <w:szCs w:val="24"/>
        </w:rPr>
        <w:t xml:space="preserve">9. </w:t>
      </w:r>
      <w:r w:rsidRPr="003930A0">
        <w:rPr>
          <w:sz w:val="24"/>
          <w:szCs w:val="24"/>
        </w:rPr>
        <w:tab/>
        <w:t xml:space="preserve">The procedure with regard to handling of nominations at the First Session of the HOD for AGD offices shall be:  </w:t>
      </w:r>
    </w:p>
    <w:p w14:paraId="55A80BD6" w14:textId="77777777" w:rsidR="00ED28CB" w:rsidRPr="003930A0" w:rsidRDefault="00ED28CB" w:rsidP="004D0B5E">
      <w:pPr>
        <w:pStyle w:val="rEStEMP0"/>
        <w:pBdr>
          <w:top w:val="none" w:sz="0" w:space="0" w:color="auto"/>
          <w:left w:val="none" w:sz="0" w:space="0" w:color="auto"/>
          <w:bottom w:val="none" w:sz="0" w:space="0" w:color="auto"/>
          <w:right w:val="none" w:sz="0" w:space="0" w:color="auto"/>
        </w:pBdr>
        <w:ind w:left="1980"/>
        <w:rPr>
          <w:sz w:val="24"/>
          <w:szCs w:val="24"/>
        </w:rPr>
      </w:pPr>
    </w:p>
    <w:p w14:paraId="2ADB0016" w14:textId="77777777" w:rsidR="00ED28CB" w:rsidRPr="003930A0" w:rsidRDefault="00ED28CB" w:rsidP="004D0B5E">
      <w:pPr>
        <w:pStyle w:val="rEStEMP0"/>
        <w:pBdr>
          <w:top w:val="none" w:sz="0" w:space="0" w:color="auto"/>
          <w:left w:val="none" w:sz="0" w:space="0" w:color="auto"/>
          <w:bottom w:val="none" w:sz="0" w:space="0" w:color="auto"/>
          <w:right w:val="none" w:sz="0" w:space="0" w:color="auto"/>
        </w:pBdr>
        <w:ind w:left="1440" w:hanging="720"/>
        <w:rPr>
          <w:sz w:val="24"/>
          <w:szCs w:val="24"/>
        </w:rPr>
      </w:pPr>
      <w:r w:rsidRPr="003930A0">
        <w:rPr>
          <w:sz w:val="24"/>
          <w:szCs w:val="24"/>
        </w:rPr>
        <w:lastRenderedPageBreak/>
        <w:t xml:space="preserve">a. </w:t>
      </w:r>
      <w:r w:rsidRPr="003930A0">
        <w:rPr>
          <w:sz w:val="24"/>
          <w:szCs w:val="24"/>
        </w:rPr>
        <w:tab/>
        <w:t>The AGD's Secretary shall announce any petitions received at least 60 days prior to the First Session of the HOD on behalf of candidates running for AGD office at the annual session of the HOD.  No petition will be honored that is received more than one year in advance of the annual session of the HOD in which the election takes place.</w:t>
      </w:r>
    </w:p>
    <w:p w14:paraId="2E9F22B0" w14:textId="77777777" w:rsidR="00ED28CB" w:rsidRPr="003930A0" w:rsidRDefault="00ED28CB" w:rsidP="004D0B5E">
      <w:pPr>
        <w:pStyle w:val="rEStEMP0"/>
        <w:pBdr>
          <w:top w:val="none" w:sz="0" w:space="0" w:color="auto"/>
          <w:left w:val="none" w:sz="0" w:space="0" w:color="auto"/>
          <w:bottom w:val="none" w:sz="0" w:space="0" w:color="auto"/>
          <w:right w:val="none" w:sz="0" w:space="0" w:color="auto"/>
        </w:pBdr>
        <w:ind w:left="1980"/>
        <w:rPr>
          <w:sz w:val="24"/>
          <w:szCs w:val="24"/>
        </w:rPr>
      </w:pPr>
    </w:p>
    <w:p w14:paraId="2A02737C" w14:textId="77777777" w:rsidR="00ED28CB" w:rsidRPr="003930A0" w:rsidRDefault="00ED28CB" w:rsidP="004D0B5E">
      <w:pPr>
        <w:pStyle w:val="rEStEMP0"/>
        <w:pBdr>
          <w:top w:val="none" w:sz="0" w:space="0" w:color="auto"/>
          <w:left w:val="none" w:sz="0" w:space="0" w:color="auto"/>
          <w:bottom w:val="none" w:sz="0" w:space="0" w:color="auto"/>
          <w:right w:val="none" w:sz="0" w:space="0" w:color="auto"/>
        </w:pBdr>
        <w:ind w:left="720" w:hanging="720"/>
        <w:rPr>
          <w:sz w:val="24"/>
          <w:szCs w:val="24"/>
        </w:rPr>
      </w:pPr>
      <w:r w:rsidRPr="003930A0">
        <w:rPr>
          <w:sz w:val="24"/>
          <w:szCs w:val="24"/>
        </w:rPr>
        <w:t xml:space="preserve">10. </w:t>
      </w:r>
      <w:r w:rsidRPr="003930A0">
        <w:rPr>
          <w:sz w:val="24"/>
          <w:szCs w:val="24"/>
        </w:rPr>
        <w:tab/>
        <w:t>Council and Committee Chairpersons shall sit in the front row of the HOD with the appropriate staff when resolutions from their agencies of the AGD are being considered.  If a Council or Committee Chairperson is not in attendance at the annual session of the HOD, the President may designate another member of the Council or Committee as a substitute.  The Speaker of the House shall recognize such individuals in proper sequence when it is obvious that they need to provide input to the HOD on any proposed change affecting their areas of jurisdiction.</w:t>
      </w:r>
    </w:p>
    <w:p w14:paraId="3B1522B4" w14:textId="77777777" w:rsidR="00ED28CB" w:rsidRPr="003930A0" w:rsidRDefault="00ED28CB" w:rsidP="004D0B5E">
      <w:pPr>
        <w:pStyle w:val="rEStEMP0"/>
        <w:pBdr>
          <w:top w:val="none" w:sz="0" w:space="0" w:color="auto"/>
          <w:left w:val="none" w:sz="0" w:space="0" w:color="auto"/>
          <w:bottom w:val="none" w:sz="0" w:space="0" w:color="auto"/>
          <w:right w:val="none" w:sz="0" w:space="0" w:color="auto"/>
        </w:pBdr>
        <w:ind w:left="720" w:hanging="720"/>
        <w:rPr>
          <w:sz w:val="24"/>
          <w:szCs w:val="24"/>
        </w:rPr>
      </w:pPr>
    </w:p>
    <w:p w14:paraId="34E1383F" w14:textId="77777777" w:rsidR="00ED28CB" w:rsidRPr="003930A0" w:rsidRDefault="00ED28CB" w:rsidP="004D0B5E">
      <w:pPr>
        <w:pStyle w:val="rEStEMP0"/>
        <w:pBdr>
          <w:top w:val="none" w:sz="0" w:space="0" w:color="auto"/>
          <w:left w:val="none" w:sz="0" w:space="0" w:color="auto"/>
          <w:bottom w:val="none" w:sz="0" w:space="0" w:color="auto"/>
          <w:right w:val="none" w:sz="0" w:space="0" w:color="auto"/>
        </w:pBdr>
        <w:ind w:left="720" w:hanging="720"/>
        <w:rPr>
          <w:sz w:val="24"/>
          <w:szCs w:val="24"/>
        </w:rPr>
      </w:pPr>
      <w:r w:rsidRPr="003930A0">
        <w:rPr>
          <w:sz w:val="24"/>
          <w:szCs w:val="24"/>
        </w:rPr>
        <w:t xml:space="preserve">11. </w:t>
      </w:r>
      <w:r w:rsidRPr="003930A0">
        <w:rPr>
          <w:sz w:val="24"/>
          <w:szCs w:val="24"/>
        </w:rPr>
        <w:tab/>
        <w:t>Constituent Executives, officially listed in the Constituent Officers List, may sit with their delegations on the floor of the HOD, but no constituent may seat more than one officially-listed executive.</w:t>
      </w:r>
    </w:p>
    <w:p w14:paraId="3F378F18" w14:textId="77777777" w:rsidR="00ED28CB" w:rsidRPr="003930A0" w:rsidRDefault="00ED28CB" w:rsidP="004D0B5E"/>
    <w:p w14:paraId="51796D20" w14:textId="77777777" w:rsidR="00ED28CB" w:rsidRDefault="00ED28CB" w:rsidP="004D0B5E">
      <w:pPr>
        <w:tabs>
          <w:tab w:val="left" w:pos="-720"/>
          <w:tab w:val="decimal" w:pos="-144"/>
          <w:tab w:val="decimal" w:pos="576"/>
          <w:tab w:val="decimal" w:pos="1296"/>
          <w:tab w:val="decimal" w:pos="2016"/>
          <w:tab w:val="decimal" w:pos="2736"/>
          <w:tab w:val="decimal" w:pos="3456"/>
          <w:tab w:val="decimal" w:pos="4176"/>
        </w:tabs>
        <w:spacing w:line="240" w:lineRule="exact"/>
      </w:pPr>
      <w:r>
        <w:t>Adopted HOD 7/89</w:t>
      </w:r>
    </w:p>
    <w:p w14:paraId="3A5C438F" w14:textId="77777777" w:rsidR="00ED28CB" w:rsidRDefault="00ED28CB" w:rsidP="004D0B5E">
      <w:pPr>
        <w:tabs>
          <w:tab w:val="left" w:pos="-720"/>
          <w:tab w:val="decimal" w:pos="-144"/>
          <w:tab w:val="decimal" w:pos="576"/>
          <w:tab w:val="decimal" w:pos="1296"/>
          <w:tab w:val="decimal" w:pos="2016"/>
          <w:tab w:val="decimal" w:pos="2736"/>
          <w:tab w:val="decimal" w:pos="3456"/>
          <w:tab w:val="decimal" w:pos="4176"/>
        </w:tabs>
        <w:spacing w:line="240" w:lineRule="exact"/>
      </w:pPr>
      <w:r>
        <w:t>Revised HOD 7/91</w:t>
      </w:r>
    </w:p>
    <w:p w14:paraId="0098A41D" w14:textId="77777777" w:rsidR="00ED28CB" w:rsidRDefault="00ED28CB" w:rsidP="004D0B5E">
      <w:pPr>
        <w:tabs>
          <w:tab w:val="left" w:pos="-720"/>
          <w:tab w:val="decimal" w:pos="-144"/>
          <w:tab w:val="decimal" w:pos="576"/>
          <w:tab w:val="decimal" w:pos="1296"/>
          <w:tab w:val="decimal" w:pos="2016"/>
          <w:tab w:val="decimal" w:pos="2736"/>
          <w:tab w:val="decimal" w:pos="3456"/>
          <w:tab w:val="decimal" w:pos="4176"/>
        </w:tabs>
        <w:spacing w:line="240" w:lineRule="exact"/>
      </w:pPr>
      <w:r>
        <w:t>Amended HOD 7/94</w:t>
      </w:r>
    </w:p>
    <w:p w14:paraId="7ADC93DF" w14:textId="77777777" w:rsidR="00ED28CB" w:rsidRDefault="00ED28CB" w:rsidP="004D0B5E">
      <w:pPr>
        <w:tabs>
          <w:tab w:val="decimal" w:pos="-144"/>
          <w:tab w:val="decimal" w:pos="576"/>
          <w:tab w:val="decimal" w:pos="1296"/>
          <w:tab w:val="decimal" w:pos="2016"/>
          <w:tab w:val="decimal" w:pos="2736"/>
          <w:tab w:val="decimal" w:pos="3456"/>
          <w:tab w:val="decimal" w:pos="4176"/>
        </w:tabs>
        <w:spacing w:line="240" w:lineRule="exact"/>
      </w:pPr>
      <w:r>
        <w:t>Amended HOD 7/95</w:t>
      </w:r>
    </w:p>
    <w:p w14:paraId="7B21B9B6" w14:textId="77777777" w:rsidR="00ED28CB" w:rsidRDefault="00ED28CB" w:rsidP="004D0B5E">
      <w:pPr>
        <w:tabs>
          <w:tab w:val="decimal" w:pos="-144"/>
          <w:tab w:val="decimal" w:pos="576"/>
          <w:tab w:val="decimal" w:pos="1296"/>
          <w:tab w:val="decimal" w:pos="2016"/>
          <w:tab w:val="decimal" w:pos="2736"/>
          <w:tab w:val="decimal" w:pos="3456"/>
          <w:tab w:val="decimal" w:pos="4176"/>
        </w:tabs>
        <w:spacing w:line="240" w:lineRule="exact"/>
      </w:pPr>
      <w:r>
        <w:t>Revised HOD 7/99</w:t>
      </w:r>
      <w:bookmarkStart w:id="66" w:name="a_2"/>
      <w:bookmarkEnd w:id="66"/>
    </w:p>
    <w:p w14:paraId="57DE6F7B" w14:textId="77777777" w:rsidR="00ED28CB" w:rsidRDefault="00ED28CB" w:rsidP="004D0B5E">
      <w:pPr>
        <w:tabs>
          <w:tab w:val="decimal" w:pos="-144"/>
          <w:tab w:val="decimal" w:pos="576"/>
          <w:tab w:val="decimal" w:pos="1296"/>
          <w:tab w:val="decimal" w:pos="2016"/>
          <w:tab w:val="decimal" w:pos="2736"/>
          <w:tab w:val="decimal" w:pos="3456"/>
          <w:tab w:val="decimal" w:pos="4176"/>
        </w:tabs>
        <w:spacing w:line="240" w:lineRule="exact"/>
      </w:pPr>
      <w:r>
        <w:t>Revised HOD 8/2001</w:t>
      </w:r>
    </w:p>
    <w:p w14:paraId="0B679EF9" w14:textId="77777777" w:rsidR="00ED28CB" w:rsidRDefault="00ED28CB" w:rsidP="004D0B5E">
      <w:pPr>
        <w:tabs>
          <w:tab w:val="decimal" w:pos="-144"/>
          <w:tab w:val="decimal" w:pos="576"/>
          <w:tab w:val="decimal" w:pos="1296"/>
          <w:tab w:val="decimal" w:pos="2016"/>
          <w:tab w:val="decimal" w:pos="2736"/>
          <w:tab w:val="decimal" w:pos="3456"/>
          <w:tab w:val="decimal" w:pos="4176"/>
        </w:tabs>
        <w:spacing w:line="240" w:lineRule="exact"/>
      </w:pPr>
      <w:r>
        <w:t>Revised HOD 7/2002</w:t>
      </w:r>
    </w:p>
    <w:p w14:paraId="214A6F68" w14:textId="77777777" w:rsidR="00ED28CB" w:rsidRDefault="00ED28CB" w:rsidP="004D0B5E">
      <w:pPr>
        <w:tabs>
          <w:tab w:val="decimal" w:pos="-144"/>
          <w:tab w:val="decimal" w:pos="576"/>
          <w:tab w:val="decimal" w:pos="1296"/>
          <w:tab w:val="decimal" w:pos="2016"/>
          <w:tab w:val="decimal" w:pos="2736"/>
          <w:tab w:val="decimal" w:pos="3456"/>
          <w:tab w:val="decimal" w:pos="4176"/>
        </w:tabs>
        <w:spacing w:line="240" w:lineRule="exact"/>
      </w:pPr>
      <w:r>
        <w:t>Revised HOD 6/2007</w:t>
      </w:r>
    </w:p>
    <w:p w14:paraId="3FA09E0E" w14:textId="77777777" w:rsidR="00ED28CB" w:rsidRDefault="00ED28CB" w:rsidP="004D0B5E">
      <w:pPr>
        <w:tabs>
          <w:tab w:val="decimal" w:pos="-144"/>
          <w:tab w:val="decimal" w:pos="576"/>
          <w:tab w:val="decimal" w:pos="1296"/>
          <w:tab w:val="decimal" w:pos="2016"/>
          <w:tab w:val="decimal" w:pos="2736"/>
          <w:tab w:val="decimal" w:pos="3456"/>
          <w:tab w:val="decimal" w:pos="4176"/>
        </w:tabs>
        <w:spacing w:line="240" w:lineRule="exact"/>
      </w:pPr>
      <w:r>
        <w:t>Revised HOD 7/2010</w:t>
      </w:r>
    </w:p>
    <w:p w14:paraId="6AC9B158" w14:textId="77777777" w:rsidR="004827DC" w:rsidRDefault="004827DC" w:rsidP="000B05B5"/>
    <w:p w14:paraId="56A55F46" w14:textId="77777777" w:rsidR="004827DC" w:rsidRDefault="004827DC">
      <w:r>
        <w:br w:type="page"/>
      </w:r>
    </w:p>
    <w:p w14:paraId="2813BD4B" w14:textId="77777777" w:rsidR="005F0883" w:rsidRDefault="005F0883" w:rsidP="004D0B5E">
      <w:r>
        <w:rPr>
          <w:noProof/>
        </w:rPr>
        <w:lastRenderedPageBreak/>
        <w:drawing>
          <wp:inline distT="0" distB="0" distL="0" distR="0" wp14:anchorId="2AACEA3E" wp14:editId="46A30D7C">
            <wp:extent cx="2247900" cy="704850"/>
            <wp:effectExtent l="0" t="0" r="0" b="0"/>
            <wp:docPr id="28" name="Picture 28" descr="AGD-Logo_MASTER-CMY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GD-Logo_MASTER-CMYK"/>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247900" cy="704850"/>
                    </a:xfrm>
                    <a:prstGeom prst="rect">
                      <a:avLst/>
                    </a:prstGeom>
                    <a:noFill/>
                    <a:ln>
                      <a:noFill/>
                    </a:ln>
                  </pic:spPr>
                </pic:pic>
              </a:graphicData>
            </a:graphic>
          </wp:inline>
        </w:drawing>
      </w:r>
    </w:p>
    <w:p w14:paraId="1851A39D" w14:textId="77777777" w:rsidR="005F0883" w:rsidRPr="00C005C6" w:rsidRDefault="005F0883" w:rsidP="004D0B5E">
      <w:pPr>
        <w:pStyle w:val="Heading1"/>
        <w:rPr>
          <w:color w:val="FFFFFF" w:themeColor="background1"/>
        </w:rPr>
      </w:pPr>
      <w:bookmarkStart w:id="67" w:name="HODnews"/>
      <w:bookmarkStart w:id="68" w:name="_Toc494891991"/>
      <w:r w:rsidRPr="00C005C6">
        <w:rPr>
          <w:color w:val="FFFFFF" w:themeColor="background1"/>
        </w:rPr>
        <w:t>HOD News Release</w:t>
      </w:r>
      <w:bookmarkEnd w:id="68"/>
    </w:p>
    <w:bookmarkEnd w:id="67"/>
    <w:p w14:paraId="0EFE8ED0" w14:textId="77777777" w:rsidR="005F0883" w:rsidRDefault="005F0883" w:rsidP="004D0B5E"/>
    <w:p w14:paraId="56B96DB2" w14:textId="77777777" w:rsidR="005F0883" w:rsidRDefault="005F0883" w:rsidP="004D0B5E">
      <w:pPr>
        <w:jc w:val="center"/>
      </w:pPr>
    </w:p>
    <w:p w14:paraId="22B21EFB" w14:textId="77777777" w:rsidR="005F0883" w:rsidRDefault="005F0883" w:rsidP="004D0B5E">
      <w:pPr>
        <w:ind w:firstLine="360"/>
      </w:pPr>
      <w:r>
        <w:t xml:space="preserve">Congratulations on being appointed as a delegate or alternate delegate of the Academy of General Dentistry (AGD) House of Delegates. The AGD invites you to use the provided news release template to educate your patients and community about your work with the AGD. Here are some tips to help you get your information published in local media outlets: </w:t>
      </w:r>
    </w:p>
    <w:p w14:paraId="265B4A71" w14:textId="77777777" w:rsidR="005F0883" w:rsidRDefault="005F0883" w:rsidP="004D0B5E"/>
    <w:p w14:paraId="1743A0ED" w14:textId="77777777" w:rsidR="005F0883" w:rsidRDefault="005F0883" w:rsidP="005F0883">
      <w:pPr>
        <w:pStyle w:val="ListParagraph"/>
        <w:numPr>
          <w:ilvl w:val="0"/>
          <w:numId w:val="2"/>
        </w:numPr>
      </w:pPr>
      <w:r>
        <w:t xml:space="preserve">Use the Internet to research the newspapers that are published in your area. </w:t>
      </w:r>
    </w:p>
    <w:p w14:paraId="18816FB4" w14:textId="77777777" w:rsidR="005F0883" w:rsidRDefault="005F0883" w:rsidP="005F0883">
      <w:pPr>
        <w:pStyle w:val="ListParagraph"/>
        <w:numPr>
          <w:ilvl w:val="0"/>
          <w:numId w:val="2"/>
        </w:numPr>
      </w:pPr>
      <w:r>
        <w:t>Determine the newspapers to which you would like to send your news release. Call each newspaper on your list and ask to speak with the news editor (if it’s a community publication) or the business editor (if it’s a larger, daily publication). If that person is unavailable, you also may be able to find his or her email address by searching the newspaper’s website.</w:t>
      </w:r>
    </w:p>
    <w:p w14:paraId="38A70A6F" w14:textId="77777777" w:rsidR="005F0883" w:rsidRDefault="005F0883" w:rsidP="005F0883">
      <w:pPr>
        <w:pStyle w:val="ListParagraph"/>
        <w:numPr>
          <w:ilvl w:val="0"/>
          <w:numId w:val="2"/>
        </w:numPr>
      </w:pPr>
      <w:r>
        <w:t>Inform the editor that you are a local business owner who has just been appointed to a national dental organization’s House of Delegates. Tell him or her that you would like to submit a news release with the details of your appointment.</w:t>
      </w:r>
    </w:p>
    <w:p w14:paraId="7B480715" w14:textId="77777777" w:rsidR="005F0883" w:rsidRDefault="005F0883" w:rsidP="004D0B5E"/>
    <w:p w14:paraId="1544AAC4" w14:textId="77777777" w:rsidR="005F0883" w:rsidRDefault="005F0883" w:rsidP="004D0B5E">
      <w:r>
        <w:t>Here’s an example of a phone conversation with a media contact:</w:t>
      </w:r>
    </w:p>
    <w:p w14:paraId="0657D7AE" w14:textId="77777777" w:rsidR="005F0883" w:rsidRDefault="005F0883" w:rsidP="004D0B5E"/>
    <w:p w14:paraId="72F9E3B5" w14:textId="77777777" w:rsidR="005F0883" w:rsidRPr="00C0554A" w:rsidRDefault="005F0883" w:rsidP="004D0B5E">
      <w:pPr>
        <w:rPr>
          <w:i/>
        </w:rPr>
      </w:pPr>
      <w:r w:rsidRPr="00C0554A">
        <w:rPr>
          <w:b/>
          <w:i/>
        </w:rPr>
        <w:t>You:</w:t>
      </w:r>
      <w:r w:rsidRPr="00C0554A">
        <w:rPr>
          <w:i/>
        </w:rPr>
        <w:t xml:space="preserve"> Hi, my name is Dr. John Smith and I was just appointed to the Academy of General Dentistry House of Delegates. I work/live in [insert city], and I thought that the paper may be int</w:t>
      </w:r>
      <w:r>
        <w:rPr>
          <w:i/>
        </w:rPr>
        <w:t>erested in running an article</w:t>
      </w:r>
      <w:r w:rsidRPr="00C0554A">
        <w:rPr>
          <w:i/>
        </w:rPr>
        <w:t xml:space="preserve"> about my achievement. I have a news release with more details. Would you like me to send it to you via email?</w:t>
      </w:r>
      <w:r>
        <w:rPr>
          <w:i/>
        </w:rPr>
        <w:t xml:space="preserve"> [Media contact says, </w:t>
      </w:r>
      <w:r w:rsidRPr="00C0554A">
        <w:rPr>
          <w:i/>
        </w:rPr>
        <w:t xml:space="preserve">“Yes.”] Great! What is your email address? </w:t>
      </w:r>
    </w:p>
    <w:p w14:paraId="77A18B1D" w14:textId="77777777" w:rsidR="005F0883" w:rsidRDefault="005F0883" w:rsidP="004D0B5E"/>
    <w:p w14:paraId="0B62DB30" w14:textId="77777777" w:rsidR="005F0883" w:rsidRDefault="005F0883" w:rsidP="004D0B5E">
      <w:r>
        <w:t>4. Email your news release to the media contact. If you have a headshot of yourself, you may want to include it as an attachment. Newspapers may run your photo if space allows.</w:t>
      </w:r>
    </w:p>
    <w:p w14:paraId="6A7F7975" w14:textId="77777777" w:rsidR="005F0883" w:rsidRDefault="005F0883" w:rsidP="004D0B5E">
      <w:r>
        <w:t>5. Follow up with your media contacts within one week. Make sure that they have received the release and inquire whether they are interested in printing it. If they plan to publish your story, ask when it is scheduled to run so you can watch for the media coverage.</w:t>
      </w:r>
    </w:p>
    <w:p w14:paraId="3763601C" w14:textId="77777777" w:rsidR="005F0883" w:rsidRDefault="005F0883" w:rsidP="004D0B5E"/>
    <w:p w14:paraId="7A6AED82" w14:textId="77777777" w:rsidR="005F0883" w:rsidRDefault="005F0883" w:rsidP="004D0B5E">
      <w:r>
        <w:t xml:space="preserve">The AGD recommends that you distribute your release as soon as possible after AGD Annual Meeting 2017 to receive the most media placements. News outlets prefer to report on recent events. Waiting too long after the annual meeting to send this release may limit your media coverage potential.  </w:t>
      </w:r>
    </w:p>
    <w:p w14:paraId="73267E2C" w14:textId="77777777" w:rsidR="005F0883" w:rsidRDefault="005F0883" w:rsidP="004D0B5E"/>
    <w:p w14:paraId="26C35832" w14:textId="77777777" w:rsidR="005F0883" w:rsidRDefault="005F0883" w:rsidP="004D0B5E">
      <w:r>
        <w:t xml:space="preserve">If you have any questions or need more information, contact AGD Public Relations at 312.404.4346 or </w:t>
      </w:r>
      <w:hyperlink r:id="rId22" w:history="1">
        <w:r>
          <w:rPr>
            <w:rStyle w:val="Hyperlink"/>
          </w:rPr>
          <w:t>news</w:t>
        </w:r>
        <w:r w:rsidRPr="00C15F9D">
          <w:rPr>
            <w:rStyle w:val="Hyperlink"/>
          </w:rPr>
          <w:t>@agd.org</w:t>
        </w:r>
      </w:hyperlink>
    </w:p>
    <w:p w14:paraId="2F1B3388" w14:textId="77777777" w:rsidR="005F0883" w:rsidRDefault="005F0883" w:rsidP="004D0B5E">
      <w:r>
        <w:t xml:space="preserve">. </w:t>
      </w:r>
    </w:p>
    <w:p w14:paraId="4194B92E" w14:textId="77777777" w:rsidR="005F0883" w:rsidRDefault="005F0883" w:rsidP="004D0B5E">
      <w:r>
        <w:t xml:space="preserve">Thank you again for your participation! </w:t>
      </w:r>
    </w:p>
    <w:p w14:paraId="0190EC36" w14:textId="77777777" w:rsidR="005F0883" w:rsidRDefault="005F0883" w:rsidP="004D0B5E"/>
    <w:p w14:paraId="2FC28692" w14:textId="77777777" w:rsidR="005F0883" w:rsidRDefault="005F0883" w:rsidP="004D0B5E"/>
    <w:p w14:paraId="54B1564C" w14:textId="77777777" w:rsidR="005F0883" w:rsidRDefault="005F0883" w:rsidP="004D0B5E">
      <w:r w:rsidRPr="00CC16B4">
        <w:rPr>
          <w:highlight w:val="yellow"/>
        </w:rPr>
        <w:t>&lt;Insert Constituent Logo&gt;</w:t>
      </w:r>
    </w:p>
    <w:p w14:paraId="32487CFC" w14:textId="77777777" w:rsidR="005F0883" w:rsidRPr="00CC16B4" w:rsidRDefault="005F0883" w:rsidP="004D0B5E">
      <w:pPr>
        <w:rPr>
          <w:b/>
          <w:sz w:val="32"/>
          <w:szCs w:val="32"/>
        </w:rPr>
      </w:pPr>
      <w:r w:rsidRPr="00CC16B4">
        <w:rPr>
          <w:b/>
          <w:sz w:val="32"/>
          <w:szCs w:val="32"/>
        </w:rPr>
        <w:t>FOR IMMEDIATE RELEASE</w:t>
      </w:r>
    </w:p>
    <w:p w14:paraId="21EFA9C3" w14:textId="77777777" w:rsidR="005F0883" w:rsidRDefault="005F0883" w:rsidP="004D0B5E"/>
    <w:p w14:paraId="02506BFF" w14:textId="77777777" w:rsidR="005F0883" w:rsidRDefault="005F0883" w:rsidP="004D0B5E"/>
    <w:p w14:paraId="624BB40E" w14:textId="77777777" w:rsidR="005F0883" w:rsidRDefault="005F0883" w:rsidP="004D0B5E"/>
    <w:p w14:paraId="0D47738E" w14:textId="77777777" w:rsidR="005F0883" w:rsidRPr="00C0554A" w:rsidRDefault="005F0883" w:rsidP="004D0B5E">
      <w:pPr>
        <w:rPr>
          <w:b/>
        </w:rPr>
      </w:pPr>
      <w:r w:rsidRPr="00C0554A">
        <w:rPr>
          <w:b/>
        </w:rPr>
        <w:t xml:space="preserve">For more information contact: </w:t>
      </w:r>
    </w:p>
    <w:p w14:paraId="0928B960" w14:textId="77777777" w:rsidR="005F0883" w:rsidRPr="00CC16B4" w:rsidRDefault="005F0883" w:rsidP="004D0B5E">
      <w:pPr>
        <w:rPr>
          <w:highlight w:val="yellow"/>
        </w:rPr>
      </w:pPr>
      <w:r w:rsidRPr="00CC16B4">
        <w:rPr>
          <w:highlight w:val="yellow"/>
        </w:rPr>
        <w:t>&lt;FIRST AND LAST NAME&gt;, &lt;Title/Credentials&gt;</w:t>
      </w:r>
    </w:p>
    <w:p w14:paraId="7A5C407C" w14:textId="77777777" w:rsidR="005F0883" w:rsidRPr="00CC16B4" w:rsidRDefault="005F0883" w:rsidP="004D0B5E">
      <w:pPr>
        <w:rPr>
          <w:highlight w:val="yellow"/>
        </w:rPr>
      </w:pPr>
      <w:r w:rsidRPr="00CC16B4">
        <w:rPr>
          <w:highlight w:val="yellow"/>
        </w:rPr>
        <w:t>&lt;OFFICE PHONE&gt;</w:t>
      </w:r>
    </w:p>
    <w:p w14:paraId="4022C01F" w14:textId="77777777" w:rsidR="005F0883" w:rsidRDefault="005F0883" w:rsidP="004D0B5E">
      <w:r w:rsidRPr="00CC16B4">
        <w:rPr>
          <w:highlight w:val="yellow"/>
        </w:rPr>
        <w:t xml:space="preserve"> &lt;EMAIL&gt;</w:t>
      </w:r>
      <w:r>
        <w:t xml:space="preserve"> </w:t>
      </w:r>
    </w:p>
    <w:p w14:paraId="10312E78" w14:textId="77777777" w:rsidR="005F0883" w:rsidRDefault="005F0883" w:rsidP="004D0B5E"/>
    <w:p w14:paraId="49D076D4" w14:textId="77777777" w:rsidR="005F0883" w:rsidRDefault="005F0883" w:rsidP="004D0B5E">
      <w:pPr>
        <w:jc w:val="center"/>
      </w:pPr>
      <w:r w:rsidRPr="00CC16B4">
        <w:rPr>
          <w:highlight w:val="yellow"/>
        </w:rPr>
        <w:t>&lt;CITY&gt;</w:t>
      </w:r>
      <w:r>
        <w:t xml:space="preserve"> Dentist Appointed to AGD 2017 House of Delegates</w:t>
      </w:r>
    </w:p>
    <w:p w14:paraId="5D6B768F" w14:textId="77777777" w:rsidR="005F0883" w:rsidRDefault="005F0883" w:rsidP="004D0B5E"/>
    <w:p w14:paraId="7EB03A17" w14:textId="77777777" w:rsidR="005F0883" w:rsidRDefault="005F0883" w:rsidP="004D0B5E">
      <w:r w:rsidRPr="00CC16B4">
        <w:rPr>
          <w:highlight w:val="yellow"/>
        </w:rPr>
        <w:t>&lt;CITY, ST&gt; (&lt;DATE&gt;)</w:t>
      </w:r>
      <w:r>
        <w:t xml:space="preserve"> — </w:t>
      </w:r>
      <w:r w:rsidRPr="00CC16B4">
        <w:rPr>
          <w:highlight w:val="yellow"/>
        </w:rPr>
        <w:t>&lt;FIRST AND LAST NAME&gt;, &lt;DDS/DMD&gt;, &lt;FAGD/MAGD&gt;,</w:t>
      </w:r>
      <w:r>
        <w:t xml:space="preserve"> of  </w:t>
      </w:r>
      <w:r w:rsidRPr="00CC16B4">
        <w:rPr>
          <w:highlight w:val="yellow"/>
        </w:rPr>
        <w:t>&lt;CITY&gt;, &lt;STATE&gt;,</w:t>
      </w:r>
      <w:r>
        <w:t xml:space="preserve"> was appointed to serve as </w:t>
      </w:r>
      <w:r w:rsidRPr="00CC16B4">
        <w:rPr>
          <w:highlight w:val="yellow"/>
        </w:rPr>
        <w:t>&lt;AN ALTERNATE DELEGATE/A DELEGATE(identify one)&gt;</w:t>
      </w:r>
      <w:r>
        <w:t xml:space="preserve"> to the Academy of General Dentistry (AGD) 2017 House of Delegates (HOD) during AGD’s annual meeting, held November 2 to 4 in Chicago. </w:t>
      </w:r>
    </w:p>
    <w:p w14:paraId="49B18502" w14:textId="77777777" w:rsidR="005F0883" w:rsidRDefault="005F0883" w:rsidP="004D0B5E">
      <w:r>
        <w:t xml:space="preserve">As the AGD’s governing body, the HOD dictates the organization’s policy and votes on issues that affect the dental community, as well as the AGD’s 40,000 members in the United States, its territories, and Canada. </w:t>
      </w:r>
    </w:p>
    <w:p w14:paraId="3A4872EC" w14:textId="77777777" w:rsidR="005F0883" w:rsidRDefault="005F0883" w:rsidP="004D0B5E"/>
    <w:p w14:paraId="086D8F5F" w14:textId="77777777" w:rsidR="005F0883" w:rsidRDefault="005F0883" w:rsidP="004D0B5E">
      <w:r>
        <w:t xml:space="preserve">Committed to providing quality care and patient education to the public, AGD members are required to complete 75 hours of continuing dental education every three years.  </w:t>
      </w:r>
    </w:p>
    <w:p w14:paraId="6E21D57F" w14:textId="77777777" w:rsidR="005F0883" w:rsidRDefault="005F0883" w:rsidP="004D0B5E"/>
    <w:p w14:paraId="23086CDD" w14:textId="77777777" w:rsidR="005F0883" w:rsidRDefault="005F0883" w:rsidP="004D0B5E">
      <w:r>
        <w:t xml:space="preserve">Dr. </w:t>
      </w:r>
      <w:r w:rsidRPr="00CC16B4">
        <w:rPr>
          <w:highlight w:val="yellow"/>
        </w:rPr>
        <w:t>&lt;LAST NAME&gt;</w:t>
      </w:r>
      <w:r>
        <w:t xml:space="preserve"> graduated from </w:t>
      </w:r>
      <w:r w:rsidRPr="00CC16B4">
        <w:rPr>
          <w:highlight w:val="yellow"/>
        </w:rPr>
        <w:t>&lt;DENTAL SCHOOL&gt;</w:t>
      </w:r>
      <w:r>
        <w:t xml:space="preserve"> in </w:t>
      </w:r>
      <w:r w:rsidRPr="00CC16B4">
        <w:rPr>
          <w:highlight w:val="yellow"/>
        </w:rPr>
        <w:t>&lt;YEAR&gt;</w:t>
      </w:r>
      <w:r>
        <w:t xml:space="preserve"> and currently practices dentistry in </w:t>
      </w:r>
      <w:r w:rsidRPr="00CC16B4">
        <w:rPr>
          <w:highlight w:val="yellow"/>
        </w:rPr>
        <w:t>&lt;CITY&gt;. &lt;HE/SHE&gt;</w:t>
      </w:r>
      <w:r>
        <w:t xml:space="preserve"> and </w:t>
      </w:r>
      <w:r w:rsidRPr="00CC16B4">
        <w:rPr>
          <w:highlight w:val="yellow"/>
        </w:rPr>
        <w:t>&lt;HIS/HER&gt; &lt;WIFE/HUSBAND&gt;, &lt;NAME&gt;,</w:t>
      </w:r>
      <w:r>
        <w:t xml:space="preserve"> have  </w:t>
      </w:r>
      <w:r w:rsidRPr="00CC16B4">
        <w:rPr>
          <w:highlight w:val="yellow"/>
        </w:rPr>
        <w:t>&lt;NUMBER&gt;</w:t>
      </w:r>
      <w:r>
        <w:t xml:space="preserve"> children, </w:t>
      </w:r>
      <w:r w:rsidRPr="00CC16B4">
        <w:rPr>
          <w:highlight w:val="yellow"/>
        </w:rPr>
        <w:t>&lt;NAMES&gt;.</w:t>
      </w:r>
      <w:r>
        <w:t xml:space="preserve"> </w:t>
      </w:r>
    </w:p>
    <w:p w14:paraId="15451A5A" w14:textId="77777777" w:rsidR="005F0883" w:rsidRDefault="005F0883" w:rsidP="004D0B5E">
      <w:pPr>
        <w:spacing w:after="160" w:line="259" w:lineRule="auto"/>
        <w:rPr>
          <w:b/>
        </w:rPr>
      </w:pPr>
    </w:p>
    <w:p w14:paraId="1710ADCA" w14:textId="77777777" w:rsidR="005F0883" w:rsidRPr="00C0554A" w:rsidRDefault="005F0883" w:rsidP="004D0B5E">
      <w:pPr>
        <w:spacing w:after="160" w:line="259" w:lineRule="auto"/>
        <w:rPr>
          <w:b/>
        </w:rPr>
      </w:pPr>
      <w:r w:rsidRPr="00C0554A">
        <w:rPr>
          <w:b/>
        </w:rPr>
        <w:t>About the Academy of General Dentistry</w:t>
      </w:r>
    </w:p>
    <w:p w14:paraId="75E7CF9C" w14:textId="77777777" w:rsidR="005F0883" w:rsidRDefault="005F0883" w:rsidP="004D0B5E">
      <w:pPr>
        <w:spacing w:after="160" w:line="259" w:lineRule="auto"/>
        <w:rPr>
          <w:sz w:val="22"/>
          <w:szCs w:val="22"/>
        </w:rPr>
      </w:pPr>
      <w:r w:rsidRPr="00C0554A">
        <w:rPr>
          <w:sz w:val="22"/>
          <w:szCs w:val="22"/>
        </w:rPr>
        <w:t xml:space="preserve">The Academy of General Dentistry (AGD) is a professional association of more than 40,000 general dentists, dedicated to providing quality dental care and oral health education to the public. Founded in 1952, AGD is the second largest dental association in the United State, and serves the needs and represents the interests of general dentists. For more information about the AGD, visit, </w:t>
      </w:r>
      <w:hyperlink r:id="rId23" w:history="1">
        <w:r w:rsidRPr="00C0554A">
          <w:rPr>
            <w:color w:val="0563C1" w:themeColor="hyperlink"/>
            <w:sz w:val="22"/>
            <w:szCs w:val="22"/>
            <w:u w:val="single"/>
          </w:rPr>
          <w:t>www.agd.org</w:t>
        </w:r>
      </w:hyperlink>
      <w:r w:rsidRPr="00C0554A">
        <w:rPr>
          <w:sz w:val="22"/>
          <w:szCs w:val="22"/>
        </w:rPr>
        <w:t xml:space="preserve">. </w:t>
      </w:r>
    </w:p>
    <w:p w14:paraId="59147A79" w14:textId="77777777" w:rsidR="005F0883" w:rsidRPr="00C0554A" w:rsidRDefault="005F0883" w:rsidP="004D0B5E">
      <w:pPr>
        <w:spacing w:after="160" w:line="259" w:lineRule="auto"/>
        <w:jc w:val="center"/>
        <w:rPr>
          <w:sz w:val="22"/>
          <w:szCs w:val="22"/>
        </w:rPr>
      </w:pPr>
      <w:r>
        <w:rPr>
          <w:sz w:val="22"/>
          <w:szCs w:val="22"/>
        </w:rPr>
        <w:t># # #</w:t>
      </w:r>
    </w:p>
    <w:p w14:paraId="01AB55E4" w14:textId="77777777" w:rsidR="005F0883" w:rsidRDefault="005F0883" w:rsidP="004D0B5E"/>
    <w:p w14:paraId="250ACED1" w14:textId="77777777" w:rsidR="005F0883" w:rsidRDefault="005F0883"/>
    <w:p w14:paraId="4E03644A" w14:textId="77777777" w:rsidR="009B4F70" w:rsidRDefault="009B4F70">
      <w:pPr>
        <w:sectPr w:rsidR="009B4F70" w:rsidSect="00ED4910">
          <w:pgSz w:w="12240" w:h="15840"/>
          <w:pgMar w:top="1440" w:right="1440" w:bottom="1440" w:left="1440" w:header="720" w:footer="720" w:gutter="0"/>
          <w:lnNumType w:countBy="1"/>
          <w:cols w:space="720"/>
          <w:docGrid w:linePitch="360"/>
        </w:sectPr>
      </w:pPr>
    </w:p>
    <w:p w14:paraId="68860C8E" w14:textId="0D92A653" w:rsidR="004827DC" w:rsidRDefault="004827DC"/>
    <w:p w14:paraId="4B7AE3E3" w14:textId="77777777" w:rsidR="009B4F70" w:rsidRDefault="00366D65" w:rsidP="009B4F70">
      <w:pPr>
        <w:jc w:val="center"/>
      </w:pPr>
      <w:r>
        <w:rPr>
          <w:b/>
          <w:bCs/>
          <w:sz w:val="22"/>
          <w:szCs w:val="22"/>
        </w:rPr>
        <w:pict w14:anchorId="0966C78E">
          <v:shape id="_x0000_i1027" type="#_x0000_t75" style="width:140.25pt;height:39pt">
            <v:imagedata r:id="rId24" o:title="AGD Logo_MASTER BLACK"/>
          </v:shape>
        </w:pict>
      </w:r>
    </w:p>
    <w:p w14:paraId="448551A2" w14:textId="77777777" w:rsidR="009B4F70" w:rsidRDefault="009B4F70" w:rsidP="009B4F70">
      <w:pPr>
        <w:tabs>
          <w:tab w:val="left" w:pos="1080"/>
        </w:tabs>
        <w:rPr>
          <w:b/>
        </w:rPr>
      </w:pPr>
    </w:p>
    <w:p w14:paraId="49998958" w14:textId="77777777" w:rsidR="009B4F70" w:rsidRPr="00500FD0" w:rsidRDefault="009B4F70" w:rsidP="009B4F70">
      <w:pPr>
        <w:tabs>
          <w:tab w:val="left" w:pos="1080"/>
          <w:tab w:val="left" w:pos="4500"/>
          <w:tab w:val="left" w:pos="6120"/>
          <w:tab w:val="left" w:pos="6660"/>
          <w:tab w:val="left" w:pos="7776"/>
        </w:tabs>
        <w:jc w:val="center"/>
        <w:outlineLvl w:val="0"/>
        <w:rPr>
          <w:b/>
          <w:bCs/>
        </w:rPr>
      </w:pPr>
      <w:bookmarkStart w:id="69" w:name="contactinfo"/>
      <w:bookmarkStart w:id="70" w:name="_Toc494891992"/>
      <w:bookmarkEnd w:id="69"/>
      <w:r w:rsidRPr="00500FD0">
        <w:rPr>
          <w:b/>
          <w:bCs/>
        </w:rPr>
        <w:t>2016-2017 Leader Contact Information</w:t>
      </w:r>
      <w:bookmarkEnd w:id="70"/>
    </w:p>
    <w:p w14:paraId="6F3950C4" w14:textId="77777777" w:rsidR="009B4F70" w:rsidRDefault="009B4F70" w:rsidP="009B4F70">
      <w:pPr>
        <w:tabs>
          <w:tab w:val="left" w:pos="1080"/>
        </w:tabs>
        <w:rPr>
          <w:b/>
        </w:rPr>
        <w:sectPr w:rsidR="009B4F70" w:rsidSect="00ED4910">
          <w:pgSz w:w="12240" w:h="15840"/>
          <w:pgMar w:top="1440" w:right="1440" w:bottom="1440" w:left="1440" w:header="720" w:footer="720" w:gutter="0"/>
          <w:lnNumType w:countBy="1"/>
          <w:cols w:space="720"/>
          <w:docGrid w:linePitch="360"/>
        </w:sectPr>
      </w:pPr>
    </w:p>
    <w:p w14:paraId="1DC725CE" w14:textId="227EA2D4" w:rsidR="009B4F70" w:rsidRDefault="009B4F70" w:rsidP="009B4F70">
      <w:pPr>
        <w:tabs>
          <w:tab w:val="left" w:pos="1080"/>
        </w:tabs>
        <w:rPr>
          <w:b/>
        </w:rPr>
        <w:sectPr w:rsidR="009B4F70" w:rsidSect="00ED4910">
          <w:type w:val="continuous"/>
          <w:pgSz w:w="12240" w:h="15840"/>
          <w:pgMar w:top="1440" w:right="1440" w:bottom="1440" w:left="1440" w:header="720" w:footer="720" w:gutter="0"/>
          <w:lnNumType w:countBy="1"/>
          <w:cols w:num="2" w:space="720"/>
          <w:docGrid w:linePitch="360"/>
        </w:sectPr>
      </w:pPr>
    </w:p>
    <w:p w14:paraId="2236D87A" w14:textId="3E069677" w:rsidR="009B4F70" w:rsidRPr="00500FD0" w:rsidRDefault="009B4F70" w:rsidP="009B4F70">
      <w:pPr>
        <w:tabs>
          <w:tab w:val="left" w:pos="1080"/>
        </w:tabs>
        <w:rPr>
          <w:b/>
        </w:rPr>
      </w:pPr>
    </w:p>
    <w:p w14:paraId="12781C4D" w14:textId="22144E90" w:rsidR="009B4F70" w:rsidRPr="00386223" w:rsidRDefault="00C12544" w:rsidP="009B4F70">
      <w:pPr>
        <w:tabs>
          <w:tab w:val="left" w:pos="1080"/>
        </w:tabs>
        <w:rPr>
          <w:b/>
        </w:rPr>
      </w:pPr>
      <w:r>
        <w:rPr>
          <w:b/>
        </w:rPr>
        <w:t>P</w:t>
      </w:r>
      <w:r w:rsidR="009B4F70" w:rsidRPr="00386223">
        <w:rPr>
          <w:b/>
        </w:rPr>
        <w:t>resident</w:t>
      </w:r>
    </w:p>
    <w:p w14:paraId="24E267CD" w14:textId="77777777" w:rsidR="009B4F70" w:rsidRPr="00386223" w:rsidRDefault="009B4F70" w:rsidP="009B4F70">
      <w:pPr>
        <w:tabs>
          <w:tab w:val="left" w:pos="1080"/>
        </w:tabs>
      </w:pPr>
      <w:r w:rsidRPr="00386223">
        <w:t>Maria A. Smith, DMD, MAGD</w:t>
      </w:r>
    </w:p>
    <w:p w14:paraId="1CB4F54C" w14:textId="77777777" w:rsidR="009B4F70" w:rsidRPr="00386223" w:rsidRDefault="009B4F70" w:rsidP="009B4F70">
      <w:pPr>
        <w:tabs>
          <w:tab w:val="left" w:pos="1080"/>
        </w:tabs>
      </w:pPr>
      <w:r w:rsidRPr="00386223">
        <w:t>72 Wooster Street</w:t>
      </w:r>
    </w:p>
    <w:p w14:paraId="65332592" w14:textId="77777777" w:rsidR="009B4F70" w:rsidRPr="00386223" w:rsidRDefault="009B4F70" w:rsidP="009B4F70">
      <w:pPr>
        <w:tabs>
          <w:tab w:val="left" w:pos="1080"/>
        </w:tabs>
      </w:pPr>
      <w:r w:rsidRPr="00386223">
        <w:t>P.O. Box 427</w:t>
      </w:r>
    </w:p>
    <w:p w14:paraId="76353E62" w14:textId="77777777" w:rsidR="009B4F70" w:rsidRPr="00386223" w:rsidRDefault="009B4F70" w:rsidP="009B4F70">
      <w:pPr>
        <w:tabs>
          <w:tab w:val="left" w:pos="1080"/>
        </w:tabs>
      </w:pPr>
      <w:r w:rsidRPr="00386223">
        <w:t>Shelton, CT  06484-6055</w:t>
      </w:r>
    </w:p>
    <w:p w14:paraId="73A72877" w14:textId="77777777" w:rsidR="009B4F70" w:rsidRPr="00386223" w:rsidRDefault="009B4F70" w:rsidP="009B4F70">
      <w:pPr>
        <w:tabs>
          <w:tab w:val="left" w:pos="1080"/>
        </w:tabs>
      </w:pPr>
      <w:r w:rsidRPr="00386223">
        <w:t xml:space="preserve">Office: </w:t>
      </w:r>
      <w:r w:rsidRPr="00386223">
        <w:tab/>
        <w:t>203.924.1613</w:t>
      </w:r>
    </w:p>
    <w:p w14:paraId="6EC8489A" w14:textId="77777777" w:rsidR="009B4F70" w:rsidRPr="00386223" w:rsidRDefault="009B4F70" w:rsidP="009B4F70">
      <w:pPr>
        <w:tabs>
          <w:tab w:val="left" w:pos="1080"/>
        </w:tabs>
      </w:pPr>
      <w:r w:rsidRPr="00386223">
        <w:t>Email:</w:t>
      </w:r>
      <w:r w:rsidRPr="00386223">
        <w:tab/>
        <w:t>president@agd.org</w:t>
      </w:r>
    </w:p>
    <w:p w14:paraId="14962107" w14:textId="77777777" w:rsidR="009B4F70" w:rsidRPr="00386223" w:rsidRDefault="009B4F70" w:rsidP="009B4F70">
      <w:pPr>
        <w:tabs>
          <w:tab w:val="left" w:pos="1080"/>
        </w:tabs>
        <w:rPr>
          <w:b/>
        </w:rPr>
      </w:pPr>
      <w:r w:rsidRPr="00386223">
        <w:tab/>
      </w:r>
      <w:r w:rsidRPr="00386223">
        <w:tab/>
      </w:r>
    </w:p>
    <w:p w14:paraId="5E7DBE5E" w14:textId="77777777" w:rsidR="009B4F70" w:rsidRPr="00386223" w:rsidRDefault="009B4F70" w:rsidP="009B4F70">
      <w:pPr>
        <w:tabs>
          <w:tab w:val="left" w:pos="1080"/>
        </w:tabs>
        <w:rPr>
          <w:b/>
        </w:rPr>
      </w:pPr>
      <w:r w:rsidRPr="00386223">
        <w:rPr>
          <w:b/>
        </w:rPr>
        <w:t>President-Elect</w:t>
      </w:r>
    </w:p>
    <w:p w14:paraId="18FCF82A" w14:textId="77777777" w:rsidR="009B4F70" w:rsidRPr="00386223" w:rsidRDefault="009B4F70" w:rsidP="009B4F70">
      <w:pPr>
        <w:tabs>
          <w:tab w:val="left" w:pos="1080"/>
        </w:tabs>
      </w:pPr>
      <w:r w:rsidRPr="00386223">
        <w:t>Manuel A. Cordero, DDS, CPH, MAGD</w:t>
      </w:r>
    </w:p>
    <w:p w14:paraId="3BC918D5" w14:textId="77777777" w:rsidR="009B4F70" w:rsidRPr="00386223" w:rsidRDefault="009B4F70" w:rsidP="009B4F70">
      <w:pPr>
        <w:tabs>
          <w:tab w:val="left" w:pos="1080"/>
        </w:tabs>
      </w:pPr>
      <w:r w:rsidRPr="00386223">
        <w:t>2 Talon Court</w:t>
      </w:r>
    </w:p>
    <w:p w14:paraId="2CCA7859" w14:textId="77777777" w:rsidR="009B4F70" w:rsidRPr="00386223" w:rsidRDefault="009B4F70" w:rsidP="009B4F70">
      <w:pPr>
        <w:tabs>
          <w:tab w:val="left" w:pos="1080"/>
        </w:tabs>
      </w:pPr>
      <w:r w:rsidRPr="00386223">
        <w:t>Sewell, NJ  08080-1680</w:t>
      </w:r>
    </w:p>
    <w:p w14:paraId="6E77C76B" w14:textId="77777777" w:rsidR="009B4F70" w:rsidRPr="00386223" w:rsidRDefault="009B4F70" w:rsidP="009B4F70">
      <w:pPr>
        <w:tabs>
          <w:tab w:val="left" w:pos="1080"/>
        </w:tabs>
      </w:pPr>
      <w:r w:rsidRPr="00386223">
        <w:t xml:space="preserve">Office: </w:t>
      </w:r>
      <w:r w:rsidRPr="00386223">
        <w:tab/>
        <w:t>856.589.8533</w:t>
      </w:r>
    </w:p>
    <w:p w14:paraId="042A52F4" w14:textId="77777777" w:rsidR="009B4F70" w:rsidRPr="00386223" w:rsidRDefault="009B4F70" w:rsidP="009B4F70">
      <w:pPr>
        <w:tabs>
          <w:tab w:val="left" w:pos="1080"/>
        </w:tabs>
      </w:pPr>
      <w:r w:rsidRPr="00386223">
        <w:t>Email:</w:t>
      </w:r>
      <w:r w:rsidRPr="00386223">
        <w:tab/>
        <w:t>president-elect@agd.org</w:t>
      </w:r>
    </w:p>
    <w:p w14:paraId="66BD1083" w14:textId="77777777" w:rsidR="009B4F70" w:rsidRPr="00386223" w:rsidRDefault="009B4F70" w:rsidP="009B4F70">
      <w:pPr>
        <w:tabs>
          <w:tab w:val="left" w:pos="1080"/>
        </w:tabs>
      </w:pPr>
      <w:r w:rsidRPr="00386223">
        <w:t xml:space="preserve"> </w:t>
      </w:r>
      <w:r w:rsidRPr="00386223">
        <w:tab/>
      </w:r>
      <w:r w:rsidRPr="00386223">
        <w:tab/>
      </w:r>
    </w:p>
    <w:p w14:paraId="7E2F626E" w14:textId="77777777" w:rsidR="009B4F70" w:rsidRPr="00386223" w:rsidRDefault="009B4F70" w:rsidP="009B4F70">
      <w:pPr>
        <w:tabs>
          <w:tab w:val="left" w:pos="1080"/>
        </w:tabs>
        <w:rPr>
          <w:b/>
        </w:rPr>
      </w:pPr>
      <w:r w:rsidRPr="00386223">
        <w:rPr>
          <w:b/>
        </w:rPr>
        <w:t>Vice President</w:t>
      </w:r>
    </w:p>
    <w:p w14:paraId="7AE004ED" w14:textId="77777777" w:rsidR="009B4F70" w:rsidRPr="00386223" w:rsidRDefault="009B4F70" w:rsidP="009B4F70">
      <w:pPr>
        <w:tabs>
          <w:tab w:val="left" w:pos="1080"/>
        </w:tabs>
      </w:pPr>
      <w:r w:rsidRPr="00386223">
        <w:t>Neil J. Gajjar, DDS, MAGD</w:t>
      </w:r>
    </w:p>
    <w:p w14:paraId="7F29F8BF" w14:textId="77777777" w:rsidR="009B4F70" w:rsidRPr="00386223" w:rsidRDefault="009B4F70" w:rsidP="009B4F70">
      <w:pPr>
        <w:tabs>
          <w:tab w:val="left" w:pos="1080"/>
        </w:tabs>
      </w:pPr>
      <w:r w:rsidRPr="00386223">
        <w:t>16-735 Twain Avenue</w:t>
      </w:r>
    </w:p>
    <w:p w14:paraId="0838B2F2" w14:textId="77777777" w:rsidR="009B4F70" w:rsidRPr="00386223" w:rsidRDefault="009B4F70" w:rsidP="009B4F70">
      <w:pPr>
        <w:tabs>
          <w:tab w:val="left" w:pos="1080"/>
        </w:tabs>
      </w:pPr>
      <w:r w:rsidRPr="00386223">
        <w:t>Mississauga, ON L5W 1X1</w:t>
      </w:r>
    </w:p>
    <w:p w14:paraId="0235B5A0" w14:textId="77777777" w:rsidR="009B4F70" w:rsidRPr="00386223" w:rsidRDefault="009B4F70" w:rsidP="009B4F70">
      <w:pPr>
        <w:tabs>
          <w:tab w:val="left" w:pos="1080"/>
        </w:tabs>
      </w:pPr>
      <w:r w:rsidRPr="00386223">
        <w:t>Office:</w:t>
      </w:r>
      <w:r w:rsidRPr="00386223">
        <w:tab/>
        <w:t>905.564.2021</w:t>
      </w:r>
    </w:p>
    <w:p w14:paraId="61856815" w14:textId="77777777" w:rsidR="009B4F70" w:rsidRPr="00386223" w:rsidRDefault="009B4F70" w:rsidP="009B4F70">
      <w:pPr>
        <w:tabs>
          <w:tab w:val="left" w:pos="1080"/>
        </w:tabs>
      </w:pPr>
      <w:r w:rsidRPr="00386223">
        <w:t>Email:</w:t>
      </w:r>
      <w:r w:rsidRPr="00386223">
        <w:tab/>
        <w:t>vice-president@agd.org</w:t>
      </w:r>
    </w:p>
    <w:p w14:paraId="55F6C6DF" w14:textId="77777777" w:rsidR="009B4F70" w:rsidRPr="00386223" w:rsidRDefault="009B4F70" w:rsidP="009B4F70">
      <w:pPr>
        <w:tabs>
          <w:tab w:val="left" w:pos="1080"/>
        </w:tabs>
        <w:rPr>
          <w:color w:val="000000"/>
        </w:rPr>
      </w:pPr>
      <w:r w:rsidRPr="00386223">
        <w:tab/>
      </w:r>
      <w:r w:rsidRPr="00386223">
        <w:tab/>
      </w:r>
    </w:p>
    <w:p w14:paraId="7738304D" w14:textId="77777777" w:rsidR="009B4F70" w:rsidRPr="00386223" w:rsidRDefault="009B4F70" w:rsidP="009B4F70">
      <w:pPr>
        <w:tabs>
          <w:tab w:val="left" w:pos="1080"/>
        </w:tabs>
        <w:rPr>
          <w:b/>
        </w:rPr>
      </w:pPr>
      <w:r w:rsidRPr="00386223">
        <w:rPr>
          <w:b/>
        </w:rPr>
        <w:t>Secretary</w:t>
      </w:r>
    </w:p>
    <w:p w14:paraId="41A1EB44" w14:textId="77777777" w:rsidR="009B4F70" w:rsidRPr="00386223" w:rsidRDefault="009B4F70" w:rsidP="009B4F70">
      <w:pPr>
        <w:tabs>
          <w:tab w:val="left" w:pos="1080"/>
        </w:tabs>
      </w:pPr>
      <w:r w:rsidRPr="00386223">
        <w:t>Connie L. White, DDS, FAGD</w:t>
      </w:r>
    </w:p>
    <w:p w14:paraId="7BCB5BC1" w14:textId="77777777" w:rsidR="009B4F70" w:rsidRPr="00386223" w:rsidRDefault="009B4F70" w:rsidP="009B4F70">
      <w:pPr>
        <w:tabs>
          <w:tab w:val="left" w:pos="1080"/>
        </w:tabs>
      </w:pPr>
      <w:r w:rsidRPr="00386223">
        <w:t>650 E. 25</w:t>
      </w:r>
      <w:r w:rsidRPr="00386223">
        <w:rPr>
          <w:vertAlign w:val="superscript"/>
        </w:rPr>
        <w:t xml:space="preserve">th </w:t>
      </w:r>
      <w:r w:rsidRPr="00386223">
        <w:t>Street</w:t>
      </w:r>
    </w:p>
    <w:p w14:paraId="438BE2F7" w14:textId="77777777" w:rsidR="009B4F70" w:rsidRPr="00386223" w:rsidRDefault="009B4F70" w:rsidP="009B4F70">
      <w:pPr>
        <w:tabs>
          <w:tab w:val="left" w:pos="1080"/>
        </w:tabs>
      </w:pPr>
      <w:r w:rsidRPr="00386223">
        <w:t>UMKC School of Dentistry</w:t>
      </w:r>
    </w:p>
    <w:p w14:paraId="688EEE47" w14:textId="77777777" w:rsidR="009B4F70" w:rsidRPr="00386223" w:rsidRDefault="009B4F70" w:rsidP="009B4F70">
      <w:pPr>
        <w:tabs>
          <w:tab w:val="left" w:pos="1080"/>
        </w:tabs>
      </w:pPr>
      <w:r w:rsidRPr="00386223">
        <w:t>Kansas City, MO  64108-2716</w:t>
      </w:r>
    </w:p>
    <w:p w14:paraId="4E57FDBF" w14:textId="77777777" w:rsidR="009B4F70" w:rsidRPr="00386223" w:rsidRDefault="009B4F70" w:rsidP="009B4F70">
      <w:pPr>
        <w:tabs>
          <w:tab w:val="left" w:pos="1080"/>
        </w:tabs>
      </w:pPr>
      <w:r w:rsidRPr="00386223">
        <w:t>Office:</w:t>
      </w:r>
      <w:r w:rsidRPr="00386223">
        <w:tab/>
        <w:t>816.235.2135</w:t>
      </w:r>
    </w:p>
    <w:p w14:paraId="20AE6E11" w14:textId="77777777" w:rsidR="009B4F70" w:rsidRPr="00386223" w:rsidRDefault="009B4F70" w:rsidP="009B4F70">
      <w:pPr>
        <w:tabs>
          <w:tab w:val="left" w:pos="1080"/>
        </w:tabs>
      </w:pPr>
      <w:r w:rsidRPr="00386223">
        <w:t>Email:</w:t>
      </w:r>
      <w:r w:rsidRPr="00386223">
        <w:tab/>
        <w:t>secretary@agd.org</w:t>
      </w:r>
    </w:p>
    <w:p w14:paraId="5EC1484F" w14:textId="77777777" w:rsidR="009B4F70" w:rsidRPr="00386223" w:rsidRDefault="009B4F70" w:rsidP="009B4F70">
      <w:pPr>
        <w:tabs>
          <w:tab w:val="left" w:pos="1080"/>
        </w:tabs>
        <w:rPr>
          <w:b/>
        </w:rPr>
      </w:pPr>
      <w:r w:rsidRPr="00386223">
        <w:tab/>
      </w:r>
      <w:r w:rsidRPr="00386223">
        <w:tab/>
      </w:r>
    </w:p>
    <w:p w14:paraId="37FFD923" w14:textId="77777777" w:rsidR="009B4F70" w:rsidRPr="00386223" w:rsidRDefault="009B4F70" w:rsidP="009B4F70">
      <w:pPr>
        <w:tabs>
          <w:tab w:val="left" w:pos="1080"/>
        </w:tabs>
        <w:rPr>
          <w:b/>
        </w:rPr>
      </w:pPr>
      <w:r w:rsidRPr="00386223">
        <w:rPr>
          <w:b/>
        </w:rPr>
        <w:t>Treasurer</w:t>
      </w:r>
    </w:p>
    <w:p w14:paraId="6D39F6C5" w14:textId="77777777" w:rsidR="009B4F70" w:rsidRPr="00386223" w:rsidRDefault="009B4F70" w:rsidP="009B4F70">
      <w:pPr>
        <w:tabs>
          <w:tab w:val="left" w:pos="1080"/>
        </w:tabs>
      </w:pPr>
      <w:r w:rsidRPr="00386223">
        <w:t>Mohamed</w:t>
      </w:r>
      <w:r>
        <w:t xml:space="preserve"> </w:t>
      </w:r>
      <w:r w:rsidRPr="00386223">
        <w:t>F. Harunani, DDS, MAGD</w:t>
      </w:r>
    </w:p>
    <w:p w14:paraId="63BCC259" w14:textId="77777777" w:rsidR="009B4F70" w:rsidRPr="00386223" w:rsidRDefault="009B4F70" w:rsidP="009B4F70">
      <w:pPr>
        <w:tabs>
          <w:tab w:val="left" w:pos="1080"/>
        </w:tabs>
      </w:pPr>
      <w:r w:rsidRPr="00386223">
        <w:t>5215 Forest Trail Drive</w:t>
      </w:r>
    </w:p>
    <w:p w14:paraId="5B78C7FE" w14:textId="77777777" w:rsidR="009B4F70" w:rsidRPr="00386223" w:rsidRDefault="009B4F70" w:rsidP="009B4F70">
      <w:pPr>
        <w:tabs>
          <w:tab w:val="left" w:pos="1080"/>
        </w:tabs>
      </w:pPr>
      <w:r w:rsidRPr="00386223">
        <w:t>Rockford, IL  61109-6516</w:t>
      </w:r>
    </w:p>
    <w:p w14:paraId="439D382F" w14:textId="77777777" w:rsidR="009B4F70" w:rsidRPr="00386223" w:rsidRDefault="009B4F70" w:rsidP="009B4F70">
      <w:pPr>
        <w:tabs>
          <w:tab w:val="left" w:pos="1080"/>
        </w:tabs>
      </w:pPr>
      <w:r w:rsidRPr="00386223">
        <w:t>Email:</w:t>
      </w:r>
      <w:r w:rsidRPr="00386223">
        <w:tab/>
        <w:t>treasurer@agd.org</w:t>
      </w:r>
    </w:p>
    <w:p w14:paraId="018145E9" w14:textId="4F7F393C" w:rsidR="009B4F70" w:rsidRPr="00386223" w:rsidRDefault="00C12544" w:rsidP="009B4F70">
      <w:pPr>
        <w:rPr>
          <w:b/>
        </w:rPr>
      </w:pPr>
      <w:r>
        <w:rPr>
          <w:b/>
        </w:rPr>
        <w:br w:type="column"/>
      </w:r>
    </w:p>
    <w:p w14:paraId="57639F29" w14:textId="77777777" w:rsidR="009B4F70" w:rsidRPr="00386223" w:rsidRDefault="009B4F70" w:rsidP="009B4F70">
      <w:pPr>
        <w:tabs>
          <w:tab w:val="left" w:pos="1080"/>
        </w:tabs>
        <w:rPr>
          <w:b/>
        </w:rPr>
      </w:pPr>
      <w:r w:rsidRPr="00386223">
        <w:rPr>
          <w:b/>
        </w:rPr>
        <w:t>Editor</w:t>
      </w:r>
    </w:p>
    <w:p w14:paraId="23DDC57C" w14:textId="77777777" w:rsidR="009B4F70" w:rsidRPr="00386223" w:rsidRDefault="009B4F70" w:rsidP="009B4F70">
      <w:pPr>
        <w:tabs>
          <w:tab w:val="left" w:pos="1080"/>
        </w:tabs>
      </w:pPr>
      <w:r w:rsidRPr="00386223">
        <w:t>Roger D. Winland, DDS, MS, MAGD</w:t>
      </w:r>
    </w:p>
    <w:p w14:paraId="0DEDDFF8" w14:textId="77777777" w:rsidR="009B4F70" w:rsidRPr="00386223" w:rsidRDefault="009B4F70" w:rsidP="009B4F70">
      <w:pPr>
        <w:tabs>
          <w:tab w:val="left" w:pos="1080"/>
        </w:tabs>
      </w:pPr>
      <w:r w:rsidRPr="00386223">
        <w:t>715 W. Union Street</w:t>
      </w:r>
    </w:p>
    <w:p w14:paraId="79B5F03A" w14:textId="77777777" w:rsidR="009B4F70" w:rsidRPr="00386223" w:rsidRDefault="009B4F70" w:rsidP="009B4F70">
      <w:pPr>
        <w:tabs>
          <w:tab w:val="left" w:pos="1080"/>
        </w:tabs>
      </w:pPr>
      <w:r w:rsidRPr="00386223">
        <w:t xml:space="preserve">Athens, OH  45701-9410 </w:t>
      </w:r>
    </w:p>
    <w:p w14:paraId="53CDD7AE" w14:textId="77777777" w:rsidR="009B4F70" w:rsidRPr="00386223" w:rsidRDefault="009B4F70" w:rsidP="009B4F70">
      <w:pPr>
        <w:tabs>
          <w:tab w:val="left" w:pos="1080"/>
        </w:tabs>
      </w:pPr>
      <w:r w:rsidRPr="00386223">
        <w:t xml:space="preserve">Office: </w:t>
      </w:r>
      <w:r w:rsidRPr="00386223">
        <w:tab/>
        <w:t>740.592.3018</w:t>
      </w:r>
    </w:p>
    <w:p w14:paraId="1AD81CBC" w14:textId="77777777" w:rsidR="009B4F70" w:rsidRPr="00386223" w:rsidRDefault="009B4F70" w:rsidP="009B4F70">
      <w:pPr>
        <w:tabs>
          <w:tab w:val="left" w:pos="1080"/>
        </w:tabs>
      </w:pPr>
      <w:r w:rsidRPr="00386223">
        <w:t>Email:</w:t>
      </w:r>
      <w:r w:rsidRPr="00386223">
        <w:tab/>
        <w:t>editor@agd.org</w:t>
      </w:r>
    </w:p>
    <w:p w14:paraId="0E01A1E8" w14:textId="77777777" w:rsidR="009B4F70" w:rsidRDefault="009B4F70" w:rsidP="009B4F70">
      <w:pPr>
        <w:tabs>
          <w:tab w:val="left" w:pos="1080"/>
        </w:tabs>
        <w:rPr>
          <w:b/>
        </w:rPr>
      </w:pPr>
    </w:p>
    <w:p w14:paraId="6FAD03E4" w14:textId="77777777" w:rsidR="009B4F70" w:rsidRPr="00386223" w:rsidRDefault="009B4F70" w:rsidP="009B4F70">
      <w:pPr>
        <w:tabs>
          <w:tab w:val="left" w:pos="1080"/>
        </w:tabs>
        <w:rPr>
          <w:b/>
        </w:rPr>
      </w:pPr>
      <w:r w:rsidRPr="00386223">
        <w:rPr>
          <w:b/>
        </w:rPr>
        <w:t>Speaker of the House</w:t>
      </w:r>
    </w:p>
    <w:p w14:paraId="5B7B2E06" w14:textId="77777777" w:rsidR="009B4F70" w:rsidRPr="00386223" w:rsidRDefault="009B4F70" w:rsidP="009B4F70">
      <w:pPr>
        <w:tabs>
          <w:tab w:val="left" w:pos="1080"/>
        </w:tabs>
      </w:pPr>
      <w:r w:rsidRPr="00386223">
        <w:t>Bryan C. Edgar, DDS, MAGD</w:t>
      </w:r>
    </w:p>
    <w:p w14:paraId="1FA1811C" w14:textId="77777777" w:rsidR="009B4F70" w:rsidRPr="00386223" w:rsidRDefault="009B4F70" w:rsidP="009B4F70">
      <w:pPr>
        <w:tabs>
          <w:tab w:val="left" w:pos="1080"/>
        </w:tabs>
      </w:pPr>
      <w:r w:rsidRPr="00386223">
        <w:t>32114 1</w:t>
      </w:r>
      <w:r w:rsidRPr="00386223">
        <w:rPr>
          <w:vertAlign w:val="superscript"/>
        </w:rPr>
        <w:t>st</w:t>
      </w:r>
      <w:r w:rsidRPr="00386223">
        <w:t xml:space="preserve"> Avenue S, Suite 200</w:t>
      </w:r>
    </w:p>
    <w:p w14:paraId="11E2DC5A" w14:textId="77777777" w:rsidR="009B4F70" w:rsidRPr="00386223" w:rsidRDefault="009B4F70" w:rsidP="009B4F70">
      <w:pPr>
        <w:tabs>
          <w:tab w:val="left" w:pos="1080"/>
        </w:tabs>
      </w:pPr>
      <w:r w:rsidRPr="00386223">
        <w:t>Federal Way, WA  98003-5760</w:t>
      </w:r>
    </w:p>
    <w:p w14:paraId="472C1F9E" w14:textId="77777777" w:rsidR="009B4F70" w:rsidRPr="00386223" w:rsidRDefault="009B4F70" w:rsidP="009B4F70">
      <w:pPr>
        <w:tabs>
          <w:tab w:val="left" w:pos="1080"/>
        </w:tabs>
      </w:pPr>
      <w:r w:rsidRPr="00386223">
        <w:t xml:space="preserve">Office: </w:t>
      </w:r>
      <w:r w:rsidRPr="00386223">
        <w:tab/>
        <w:t>253.838.9333</w:t>
      </w:r>
    </w:p>
    <w:p w14:paraId="02C5CFB6" w14:textId="77777777" w:rsidR="009B4F70" w:rsidRPr="00386223" w:rsidRDefault="009B4F70" w:rsidP="009B4F70">
      <w:pPr>
        <w:tabs>
          <w:tab w:val="left" w:pos="1080"/>
        </w:tabs>
      </w:pPr>
      <w:r w:rsidRPr="00386223">
        <w:t>Email:</w:t>
      </w:r>
      <w:r w:rsidRPr="00386223">
        <w:tab/>
        <w:t>speaker@agd.org</w:t>
      </w:r>
    </w:p>
    <w:p w14:paraId="79BE2E63" w14:textId="77777777" w:rsidR="009B4F70" w:rsidRPr="00386223" w:rsidRDefault="009B4F70" w:rsidP="009B4F70">
      <w:pPr>
        <w:tabs>
          <w:tab w:val="left" w:pos="1080"/>
        </w:tabs>
      </w:pPr>
    </w:p>
    <w:p w14:paraId="100691CB" w14:textId="77777777" w:rsidR="009B4F70" w:rsidRPr="00386223" w:rsidRDefault="009B4F70" w:rsidP="009B4F70">
      <w:pPr>
        <w:tabs>
          <w:tab w:val="left" w:pos="1080"/>
        </w:tabs>
        <w:rPr>
          <w:b/>
        </w:rPr>
      </w:pPr>
      <w:r w:rsidRPr="00386223">
        <w:rPr>
          <w:b/>
        </w:rPr>
        <w:t>Immediate Past President</w:t>
      </w:r>
    </w:p>
    <w:p w14:paraId="6713CCAB" w14:textId="77777777" w:rsidR="009B4F70" w:rsidRPr="00386223" w:rsidRDefault="009B4F70" w:rsidP="009B4F70">
      <w:pPr>
        <w:tabs>
          <w:tab w:val="left" w:pos="540"/>
          <w:tab w:val="left" w:pos="1080"/>
        </w:tabs>
      </w:pPr>
      <w:r w:rsidRPr="00386223">
        <w:t>W. Mark Donald, DMD, MAGD</w:t>
      </w:r>
    </w:p>
    <w:p w14:paraId="7D9FB799" w14:textId="77777777" w:rsidR="009B4F70" w:rsidRPr="00386223" w:rsidRDefault="009B4F70" w:rsidP="009B4F70">
      <w:pPr>
        <w:tabs>
          <w:tab w:val="left" w:pos="1080"/>
        </w:tabs>
      </w:pPr>
      <w:r w:rsidRPr="00386223">
        <w:t>90 N. Columbus Avenue</w:t>
      </w:r>
    </w:p>
    <w:p w14:paraId="735375F8" w14:textId="77777777" w:rsidR="009B4F70" w:rsidRPr="00386223" w:rsidRDefault="009B4F70" w:rsidP="009B4F70">
      <w:pPr>
        <w:tabs>
          <w:tab w:val="left" w:pos="1080"/>
        </w:tabs>
      </w:pPr>
      <w:r w:rsidRPr="00386223">
        <w:t>Louisville, MS  39339-2600</w:t>
      </w:r>
    </w:p>
    <w:p w14:paraId="63E1A201" w14:textId="77777777" w:rsidR="009B4F70" w:rsidRPr="00386223" w:rsidRDefault="009B4F70" w:rsidP="009B4F70">
      <w:pPr>
        <w:tabs>
          <w:tab w:val="left" w:pos="1080"/>
        </w:tabs>
      </w:pPr>
      <w:r w:rsidRPr="00386223">
        <w:t>Office:</w:t>
      </w:r>
      <w:r w:rsidRPr="00386223">
        <w:tab/>
        <w:t>662.773.8304</w:t>
      </w:r>
    </w:p>
    <w:p w14:paraId="6210E464" w14:textId="77777777" w:rsidR="009B4F70" w:rsidRPr="00386223" w:rsidRDefault="009B4F70" w:rsidP="009B4F70">
      <w:pPr>
        <w:tabs>
          <w:tab w:val="left" w:pos="1080"/>
        </w:tabs>
      </w:pPr>
      <w:r w:rsidRPr="00386223">
        <w:t>Email:</w:t>
      </w:r>
      <w:r w:rsidRPr="00386223">
        <w:tab/>
        <w:t>past-president@agd.org</w:t>
      </w:r>
    </w:p>
    <w:p w14:paraId="3D16BCFA" w14:textId="77777777" w:rsidR="009B4F70" w:rsidRPr="00386223" w:rsidRDefault="009B4F70" w:rsidP="009B4F70">
      <w:pPr>
        <w:tabs>
          <w:tab w:val="left" w:pos="1080"/>
        </w:tabs>
      </w:pPr>
    </w:p>
    <w:p w14:paraId="2C5C84D5" w14:textId="77777777" w:rsidR="009B4F70" w:rsidRPr="007F5F64" w:rsidRDefault="009B4F70" w:rsidP="007F5F64">
      <w:pPr>
        <w:rPr>
          <w:b/>
        </w:rPr>
      </w:pPr>
      <w:r w:rsidRPr="007F5F64">
        <w:rPr>
          <w:b/>
        </w:rPr>
        <w:t>Interim Executive Director</w:t>
      </w:r>
    </w:p>
    <w:p w14:paraId="7460BA30" w14:textId="77777777" w:rsidR="009B4F70" w:rsidRDefault="009B4F70" w:rsidP="009B4F70">
      <w:pPr>
        <w:pStyle w:val="BodyText"/>
      </w:pPr>
      <w:r>
        <w:t>Associate Executive Director, Public Affairs</w:t>
      </w:r>
    </w:p>
    <w:p w14:paraId="3DD3C956" w14:textId="77777777" w:rsidR="009B4F70" w:rsidRPr="00CC4B5E" w:rsidRDefault="009B4F70" w:rsidP="009B4F70">
      <w:pPr>
        <w:tabs>
          <w:tab w:val="left" w:pos="1080"/>
        </w:tabs>
      </w:pPr>
      <w:r w:rsidRPr="00CC4B5E">
        <w:t>Daniel Buksa, JD, CAE</w:t>
      </w:r>
    </w:p>
    <w:p w14:paraId="00DFB280" w14:textId="77777777" w:rsidR="009B4F70" w:rsidRPr="00386223" w:rsidRDefault="009B4F70" w:rsidP="009B4F70">
      <w:pPr>
        <w:tabs>
          <w:tab w:val="left" w:pos="1080"/>
        </w:tabs>
      </w:pPr>
      <w:r w:rsidRPr="00386223">
        <w:t>560 W. Lake Street, Sixth Floor</w:t>
      </w:r>
    </w:p>
    <w:p w14:paraId="20CF8C34" w14:textId="77777777" w:rsidR="009B4F70" w:rsidRPr="00386223" w:rsidRDefault="009B4F70" w:rsidP="009B4F70">
      <w:pPr>
        <w:tabs>
          <w:tab w:val="left" w:pos="1080"/>
        </w:tabs>
      </w:pPr>
      <w:r w:rsidRPr="00386223">
        <w:t>Chicago, IL  60661-6600</w:t>
      </w:r>
    </w:p>
    <w:p w14:paraId="5542671B" w14:textId="77777777" w:rsidR="009B4F70" w:rsidRDefault="009B4F70" w:rsidP="009B4F70">
      <w:pPr>
        <w:tabs>
          <w:tab w:val="left" w:pos="1080"/>
        </w:tabs>
      </w:pPr>
      <w:r w:rsidRPr="00386223">
        <w:t>Office:</w:t>
      </w:r>
      <w:r w:rsidRPr="00386223">
        <w:tab/>
        <w:t>312.440.43</w:t>
      </w:r>
      <w:r>
        <w:t>28</w:t>
      </w:r>
    </w:p>
    <w:p w14:paraId="6F7A4F55" w14:textId="77777777" w:rsidR="009B4F70" w:rsidRPr="00386223" w:rsidRDefault="009B4F70" w:rsidP="009B4F70">
      <w:pPr>
        <w:tabs>
          <w:tab w:val="left" w:pos="1080"/>
        </w:tabs>
      </w:pPr>
      <w:r>
        <w:t>Email:</w:t>
      </w:r>
      <w:r>
        <w:tab/>
        <w:t>daniel.buksa@agd.org</w:t>
      </w:r>
    </w:p>
    <w:p w14:paraId="42427434" w14:textId="77777777" w:rsidR="009B4F70" w:rsidRDefault="009B4F70" w:rsidP="009B4F70">
      <w:pPr>
        <w:tabs>
          <w:tab w:val="left" w:pos="1080"/>
        </w:tabs>
        <w:rPr>
          <w:b/>
        </w:rPr>
      </w:pPr>
    </w:p>
    <w:p w14:paraId="0A70C057" w14:textId="77777777" w:rsidR="009B4F70" w:rsidRPr="007F5F64" w:rsidRDefault="009B4F70" w:rsidP="007F5F64">
      <w:pPr>
        <w:rPr>
          <w:b/>
        </w:rPr>
      </w:pPr>
      <w:r w:rsidRPr="007F5F64">
        <w:rPr>
          <w:b/>
        </w:rPr>
        <w:t>Interim Executive Director</w:t>
      </w:r>
    </w:p>
    <w:p w14:paraId="228F8E18" w14:textId="77777777" w:rsidR="009B4F70" w:rsidRDefault="009B4F70" w:rsidP="009B4F70">
      <w:pPr>
        <w:pStyle w:val="BodyText"/>
      </w:pPr>
      <w:r>
        <w:t>Associate Executive Director, Member Services</w:t>
      </w:r>
    </w:p>
    <w:p w14:paraId="784AE2F1" w14:textId="77777777" w:rsidR="009B4F70" w:rsidRPr="00CC4B5E" w:rsidRDefault="009B4F70" w:rsidP="009B4F70">
      <w:pPr>
        <w:tabs>
          <w:tab w:val="left" w:pos="1080"/>
        </w:tabs>
      </w:pPr>
      <w:r>
        <w:t>Thomas Killam, CAE</w:t>
      </w:r>
    </w:p>
    <w:p w14:paraId="6BF1288A" w14:textId="77777777" w:rsidR="009B4F70" w:rsidRPr="00386223" w:rsidRDefault="009B4F70" w:rsidP="009B4F70">
      <w:pPr>
        <w:tabs>
          <w:tab w:val="left" w:pos="1080"/>
        </w:tabs>
      </w:pPr>
      <w:r w:rsidRPr="00386223">
        <w:t>560 W. Lake Street, Sixth Floor</w:t>
      </w:r>
    </w:p>
    <w:p w14:paraId="1DAD330A" w14:textId="77777777" w:rsidR="009B4F70" w:rsidRPr="00386223" w:rsidRDefault="009B4F70" w:rsidP="009B4F70">
      <w:pPr>
        <w:tabs>
          <w:tab w:val="left" w:pos="1080"/>
        </w:tabs>
      </w:pPr>
      <w:r w:rsidRPr="00386223">
        <w:t>Chicago, IL  60661-6600</w:t>
      </w:r>
    </w:p>
    <w:p w14:paraId="188BD8AF" w14:textId="77777777" w:rsidR="009B4F70" w:rsidRDefault="009B4F70" w:rsidP="009B4F70">
      <w:pPr>
        <w:tabs>
          <w:tab w:val="left" w:pos="1080"/>
        </w:tabs>
      </w:pPr>
      <w:r w:rsidRPr="00386223">
        <w:t>Office:</w:t>
      </w:r>
      <w:r w:rsidRPr="00386223">
        <w:tab/>
        <w:t>312.440.4</w:t>
      </w:r>
      <w:r>
        <w:t>966</w:t>
      </w:r>
    </w:p>
    <w:p w14:paraId="710190DF" w14:textId="5F406AFF" w:rsidR="009B4F70" w:rsidRPr="00386223" w:rsidRDefault="009B4F70" w:rsidP="009B4F70">
      <w:pPr>
        <w:tabs>
          <w:tab w:val="left" w:pos="1080"/>
        </w:tabs>
        <w:rPr>
          <w:b/>
        </w:rPr>
      </w:pPr>
      <w:r>
        <w:t>Email:</w:t>
      </w:r>
      <w:r>
        <w:tab/>
        <w:t>thomas.killam@agd.org</w:t>
      </w:r>
      <w:r w:rsidR="00C12544">
        <w:br w:type="column"/>
      </w:r>
      <w:r w:rsidRPr="00386223">
        <w:rPr>
          <w:b/>
        </w:rPr>
        <w:lastRenderedPageBreak/>
        <w:t>Trustee, Region 1</w:t>
      </w:r>
    </w:p>
    <w:p w14:paraId="641FC21B" w14:textId="77777777" w:rsidR="009B4F70" w:rsidRPr="00386223" w:rsidRDefault="009B4F70" w:rsidP="009B4F70">
      <w:pPr>
        <w:tabs>
          <w:tab w:val="left" w:pos="1080"/>
        </w:tabs>
      </w:pPr>
      <w:r w:rsidRPr="00386223">
        <w:t>Thomas (Tom) F. Gorman, DDS, MAGD</w:t>
      </w:r>
    </w:p>
    <w:p w14:paraId="316672D5" w14:textId="77777777" w:rsidR="009B4F70" w:rsidRPr="00386223" w:rsidRDefault="009B4F70" w:rsidP="009B4F70">
      <w:pPr>
        <w:tabs>
          <w:tab w:val="left" w:pos="1080"/>
        </w:tabs>
      </w:pPr>
      <w:r w:rsidRPr="00386223">
        <w:t>54 Lafayette Place</w:t>
      </w:r>
    </w:p>
    <w:p w14:paraId="425013DF" w14:textId="77777777" w:rsidR="009B4F70" w:rsidRPr="00386223" w:rsidRDefault="009B4F70" w:rsidP="009B4F70">
      <w:pPr>
        <w:tabs>
          <w:tab w:val="left" w:pos="1080"/>
        </w:tabs>
      </w:pPr>
      <w:r w:rsidRPr="00386223">
        <w:t>Greenwich, CT  06830-5443</w:t>
      </w:r>
    </w:p>
    <w:p w14:paraId="15171839" w14:textId="77777777" w:rsidR="009B4F70" w:rsidRPr="00386223" w:rsidRDefault="009B4F70" w:rsidP="009B4F70">
      <w:pPr>
        <w:tabs>
          <w:tab w:val="left" w:pos="1080"/>
        </w:tabs>
      </w:pPr>
      <w:r w:rsidRPr="00386223">
        <w:t>Office:</w:t>
      </w:r>
      <w:r w:rsidRPr="00386223">
        <w:tab/>
        <w:t>203.869.6129</w:t>
      </w:r>
    </w:p>
    <w:p w14:paraId="3208FDC0" w14:textId="77777777" w:rsidR="009B4F70" w:rsidRPr="00386223" w:rsidRDefault="009B4F70" w:rsidP="009B4F70">
      <w:pPr>
        <w:tabs>
          <w:tab w:val="left" w:pos="1080"/>
        </w:tabs>
      </w:pPr>
      <w:r w:rsidRPr="00386223">
        <w:t>Email:</w:t>
      </w:r>
      <w:r w:rsidRPr="00386223">
        <w:tab/>
        <w:t>tfgormandds@sbcglobal.net</w:t>
      </w:r>
    </w:p>
    <w:p w14:paraId="40541283" w14:textId="77777777" w:rsidR="009B4F70" w:rsidRDefault="009B4F70" w:rsidP="009B4F70">
      <w:pPr>
        <w:tabs>
          <w:tab w:val="left" w:pos="1080"/>
        </w:tabs>
      </w:pPr>
    </w:p>
    <w:p w14:paraId="7456F95D" w14:textId="77777777" w:rsidR="009B4F70" w:rsidRPr="00386223" w:rsidRDefault="009B4F70" w:rsidP="009B4F70">
      <w:pPr>
        <w:tabs>
          <w:tab w:val="left" w:pos="1080"/>
        </w:tabs>
        <w:rPr>
          <w:b/>
        </w:rPr>
      </w:pPr>
      <w:r w:rsidRPr="00386223">
        <w:rPr>
          <w:b/>
        </w:rPr>
        <w:t>Trustee, Region 2</w:t>
      </w:r>
    </w:p>
    <w:p w14:paraId="47A95374" w14:textId="77777777" w:rsidR="009B4F70" w:rsidRPr="00386223" w:rsidRDefault="009B4F70" w:rsidP="009B4F70">
      <w:pPr>
        <w:tabs>
          <w:tab w:val="left" w:pos="1080"/>
        </w:tabs>
      </w:pPr>
      <w:r w:rsidRPr="00386223">
        <w:t>Abe Dyzenhaus, DDS, FAGD</w:t>
      </w:r>
    </w:p>
    <w:p w14:paraId="45F36DEB" w14:textId="77777777" w:rsidR="009B4F70" w:rsidRPr="00386223" w:rsidRDefault="009B4F70" w:rsidP="009B4F70">
      <w:pPr>
        <w:tabs>
          <w:tab w:val="left" w:pos="1080"/>
        </w:tabs>
      </w:pPr>
      <w:r w:rsidRPr="00386223">
        <w:t>84-09 35</w:t>
      </w:r>
      <w:r w:rsidRPr="00386223">
        <w:rPr>
          <w:vertAlign w:val="superscript"/>
        </w:rPr>
        <w:t>th</w:t>
      </w:r>
      <w:r w:rsidRPr="00386223">
        <w:t xml:space="preserve"> Avenue, #1F</w:t>
      </w:r>
    </w:p>
    <w:p w14:paraId="26CCB5FA" w14:textId="77777777" w:rsidR="009B4F70" w:rsidRPr="00386223" w:rsidRDefault="009B4F70" w:rsidP="009B4F70">
      <w:pPr>
        <w:tabs>
          <w:tab w:val="left" w:pos="1080"/>
        </w:tabs>
      </w:pPr>
      <w:r w:rsidRPr="00386223">
        <w:t>Jackson Heights, NY  11372-5401</w:t>
      </w:r>
    </w:p>
    <w:p w14:paraId="166DF6FD" w14:textId="77777777" w:rsidR="009B4F70" w:rsidRPr="00386223" w:rsidRDefault="009B4F70" w:rsidP="009B4F70">
      <w:pPr>
        <w:tabs>
          <w:tab w:val="left" w:pos="1080"/>
        </w:tabs>
      </w:pPr>
      <w:r w:rsidRPr="00386223">
        <w:t>Office:</w:t>
      </w:r>
      <w:r w:rsidRPr="00386223">
        <w:tab/>
        <w:t>718.446.3219</w:t>
      </w:r>
    </w:p>
    <w:p w14:paraId="13A9001C" w14:textId="77777777" w:rsidR="009B4F70" w:rsidRPr="00386223" w:rsidRDefault="009B4F70" w:rsidP="009B4F70">
      <w:pPr>
        <w:tabs>
          <w:tab w:val="left" w:pos="1080"/>
        </w:tabs>
      </w:pPr>
      <w:r w:rsidRPr="00386223">
        <w:t>Email:</w:t>
      </w:r>
      <w:r w:rsidRPr="00386223">
        <w:tab/>
        <w:t>abedyzenhaus@gmail.com</w:t>
      </w:r>
    </w:p>
    <w:p w14:paraId="5575EE7D" w14:textId="77777777" w:rsidR="009B4F70" w:rsidRPr="00386223" w:rsidRDefault="009B4F70" w:rsidP="009B4F70">
      <w:pPr>
        <w:tabs>
          <w:tab w:val="left" w:pos="1080"/>
        </w:tabs>
      </w:pPr>
    </w:p>
    <w:p w14:paraId="284B13B8" w14:textId="77777777" w:rsidR="009B4F70" w:rsidRPr="00386223" w:rsidRDefault="009B4F70" w:rsidP="009B4F70">
      <w:pPr>
        <w:tabs>
          <w:tab w:val="left" w:pos="1080"/>
        </w:tabs>
        <w:rPr>
          <w:b/>
        </w:rPr>
      </w:pPr>
      <w:r w:rsidRPr="00386223">
        <w:rPr>
          <w:b/>
        </w:rPr>
        <w:t>Trustee, Region 3</w:t>
      </w:r>
    </w:p>
    <w:p w14:paraId="6340394E" w14:textId="77777777" w:rsidR="009B4F70" w:rsidRPr="00386223" w:rsidRDefault="009B4F70" w:rsidP="009B4F70">
      <w:pPr>
        <w:tabs>
          <w:tab w:val="left" w:pos="1080"/>
        </w:tabs>
        <w:rPr>
          <w:b/>
        </w:rPr>
      </w:pPr>
      <w:r w:rsidRPr="00386223">
        <w:rPr>
          <w:b/>
        </w:rPr>
        <w:t>Chair, Advocacy Committee</w:t>
      </w:r>
    </w:p>
    <w:p w14:paraId="31E35FC5" w14:textId="77777777" w:rsidR="009B4F70" w:rsidRPr="00386223" w:rsidRDefault="009B4F70" w:rsidP="009B4F70">
      <w:pPr>
        <w:tabs>
          <w:tab w:val="left" w:pos="1080"/>
        </w:tabs>
      </w:pPr>
      <w:r w:rsidRPr="00386223">
        <w:t>Eric N. Shelly, DMD, MAGD</w:t>
      </w:r>
    </w:p>
    <w:p w14:paraId="7ADDDAC2" w14:textId="77777777" w:rsidR="009B4F70" w:rsidRPr="00386223" w:rsidRDefault="009B4F70" w:rsidP="009B4F70">
      <w:pPr>
        <w:tabs>
          <w:tab w:val="left" w:pos="1080"/>
        </w:tabs>
      </w:pPr>
      <w:r w:rsidRPr="00386223">
        <w:t>403 N. Five Points Road</w:t>
      </w:r>
    </w:p>
    <w:p w14:paraId="2C1E4EA5" w14:textId="77777777" w:rsidR="009B4F70" w:rsidRPr="00386223" w:rsidRDefault="009B4F70" w:rsidP="009B4F70">
      <w:pPr>
        <w:tabs>
          <w:tab w:val="left" w:pos="1080"/>
        </w:tabs>
      </w:pPr>
      <w:r w:rsidRPr="00386223">
        <w:t>West Chester, PA  19380-4632</w:t>
      </w:r>
    </w:p>
    <w:p w14:paraId="21BBE7AF" w14:textId="77777777" w:rsidR="009B4F70" w:rsidRPr="00386223" w:rsidRDefault="009B4F70" w:rsidP="009B4F70">
      <w:pPr>
        <w:tabs>
          <w:tab w:val="left" w:pos="1080"/>
        </w:tabs>
      </w:pPr>
      <w:r w:rsidRPr="00386223">
        <w:t>Office:</w:t>
      </w:r>
      <w:r w:rsidRPr="00386223">
        <w:tab/>
        <w:t>610.696.3371</w:t>
      </w:r>
    </w:p>
    <w:p w14:paraId="40B3F2F3" w14:textId="77777777" w:rsidR="009B4F70" w:rsidRPr="00386223" w:rsidRDefault="009B4F70" w:rsidP="009B4F70">
      <w:pPr>
        <w:tabs>
          <w:tab w:val="left" w:pos="1080"/>
        </w:tabs>
      </w:pPr>
      <w:r w:rsidRPr="00386223">
        <w:t>Email:</w:t>
      </w:r>
      <w:r w:rsidRPr="00386223">
        <w:tab/>
        <w:t>ericshelly@verizon.net</w:t>
      </w:r>
    </w:p>
    <w:p w14:paraId="527C2DF7" w14:textId="77777777" w:rsidR="009B4F70" w:rsidRDefault="009B4F70" w:rsidP="009B4F70">
      <w:pPr>
        <w:tabs>
          <w:tab w:val="left" w:pos="1080"/>
        </w:tabs>
        <w:rPr>
          <w:b/>
        </w:rPr>
      </w:pPr>
    </w:p>
    <w:p w14:paraId="00FC46D5" w14:textId="77777777" w:rsidR="009B4F70" w:rsidRPr="00386223" w:rsidRDefault="009B4F70" w:rsidP="009B4F70">
      <w:pPr>
        <w:tabs>
          <w:tab w:val="left" w:pos="1080"/>
        </w:tabs>
        <w:rPr>
          <w:b/>
        </w:rPr>
      </w:pPr>
      <w:r w:rsidRPr="00386223">
        <w:rPr>
          <w:b/>
        </w:rPr>
        <w:t>Trustee, Region 4</w:t>
      </w:r>
    </w:p>
    <w:p w14:paraId="693614A5" w14:textId="77777777" w:rsidR="009B4F70" w:rsidRPr="00386223" w:rsidRDefault="009B4F70" w:rsidP="009B4F70">
      <w:pPr>
        <w:tabs>
          <w:tab w:val="left" w:pos="1080"/>
        </w:tabs>
      </w:pPr>
      <w:r w:rsidRPr="00386223">
        <w:t>Scott M. Dubowsky, DMD, FAGD</w:t>
      </w:r>
    </w:p>
    <w:p w14:paraId="5AC2F1C8" w14:textId="77777777" w:rsidR="009B4F70" w:rsidRPr="00386223" w:rsidRDefault="009B4F70" w:rsidP="009B4F70">
      <w:pPr>
        <w:tabs>
          <w:tab w:val="left" w:pos="1080"/>
        </w:tabs>
      </w:pPr>
      <w:r w:rsidRPr="00386223">
        <w:t>12 W. 22</w:t>
      </w:r>
      <w:r w:rsidRPr="00386223">
        <w:rPr>
          <w:vertAlign w:val="superscript"/>
        </w:rPr>
        <w:t>nd</w:t>
      </w:r>
      <w:r w:rsidRPr="00386223">
        <w:t xml:space="preserve"> Street</w:t>
      </w:r>
    </w:p>
    <w:p w14:paraId="03C263EC" w14:textId="77777777" w:rsidR="009B4F70" w:rsidRPr="00386223" w:rsidRDefault="009B4F70" w:rsidP="009B4F70">
      <w:pPr>
        <w:tabs>
          <w:tab w:val="left" w:pos="1080"/>
        </w:tabs>
      </w:pPr>
      <w:r w:rsidRPr="00386223">
        <w:t>Bayonne, NJ  07002-3616</w:t>
      </w:r>
    </w:p>
    <w:p w14:paraId="537FF52D" w14:textId="77777777" w:rsidR="009B4F70" w:rsidRPr="00386223" w:rsidRDefault="009B4F70" w:rsidP="009B4F70">
      <w:pPr>
        <w:tabs>
          <w:tab w:val="left" w:pos="1080"/>
        </w:tabs>
      </w:pPr>
      <w:r w:rsidRPr="00386223">
        <w:t>Office:</w:t>
      </w:r>
      <w:r w:rsidRPr="00386223">
        <w:tab/>
        <w:t>201.339.1486</w:t>
      </w:r>
    </w:p>
    <w:p w14:paraId="6EEDB223" w14:textId="77777777" w:rsidR="009B4F70" w:rsidRPr="00386223" w:rsidRDefault="009B4F70" w:rsidP="009B4F70">
      <w:pPr>
        <w:tabs>
          <w:tab w:val="left" w:pos="1080"/>
        </w:tabs>
      </w:pPr>
      <w:r w:rsidRPr="00386223">
        <w:t>Email:</w:t>
      </w:r>
      <w:r w:rsidRPr="00386223">
        <w:tab/>
        <w:t>scottd3811@gmail.com</w:t>
      </w:r>
    </w:p>
    <w:p w14:paraId="2FD7CD0C" w14:textId="77777777" w:rsidR="009B4F70" w:rsidRPr="00386223" w:rsidRDefault="009B4F70" w:rsidP="009B4F70">
      <w:pPr>
        <w:tabs>
          <w:tab w:val="left" w:pos="1080"/>
        </w:tabs>
      </w:pPr>
    </w:p>
    <w:p w14:paraId="04E2013B" w14:textId="77777777" w:rsidR="009B4F70" w:rsidRPr="00386223" w:rsidRDefault="009B4F70" w:rsidP="009B4F70">
      <w:pPr>
        <w:tabs>
          <w:tab w:val="left" w:pos="1080"/>
        </w:tabs>
        <w:rPr>
          <w:b/>
          <w:color w:val="000000"/>
        </w:rPr>
      </w:pPr>
      <w:r w:rsidRPr="00386223">
        <w:rPr>
          <w:b/>
          <w:color w:val="000000"/>
        </w:rPr>
        <w:t>Trustee, Region 5</w:t>
      </w:r>
    </w:p>
    <w:p w14:paraId="6D55ECED" w14:textId="77777777" w:rsidR="009B4F70" w:rsidRPr="00386223" w:rsidRDefault="009B4F70" w:rsidP="009B4F70">
      <w:pPr>
        <w:tabs>
          <w:tab w:val="left" w:pos="1080"/>
        </w:tabs>
      </w:pPr>
      <w:r w:rsidRPr="00386223">
        <w:t>George R. Shepley, DDS, MAGD</w:t>
      </w:r>
    </w:p>
    <w:p w14:paraId="146F3EA8" w14:textId="77777777" w:rsidR="009B4F70" w:rsidRPr="00386223" w:rsidRDefault="009B4F70" w:rsidP="009B4F70">
      <w:pPr>
        <w:tabs>
          <w:tab w:val="left" w:pos="1080"/>
        </w:tabs>
      </w:pPr>
      <w:r w:rsidRPr="00386223">
        <w:t>711 W. 40</w:t>
      </w:r>
      <w:r w:rsidRPr="00386223">
        <w:rPr>
          <w:vertAlign w:val="superscript"/>
        </w:rPr>
        <w:t>th</w:t>
      </w:r>
      <w:r w:rsidRPr="00386223">
        <w:t xml:space="preserve"> Street, Suite 213</w:t>
      </w:r>
    </w:p>
    <w:p w14:paraId="0AC35E91" w14:textId="77777777" w:rsidR="009B4F70" w:rsidRPr="00386223" w:rsidRDefault="009B4F70" w:rsidP="009B4F70">
      <w:pPr>
        <w:tabs>
          <w:tab w:val="left" w:pos="1080"/>
        </w:tabs>
      </w:pPr>
      <w:r w:rsidRPr="00386223">
        <w:t>Baltimore, MD  21211-2108</w:t>
      </w:r>
    </w:p>
    <w:p w14:paraId="040FA89C" w14:textId="77777777" w:rsidR="009B4F70" w:rsidRPr="00386223" w:rsidRDefault="009B4F70" w:rsidP="009B4F70">
      <w:pPr>
        <w:tabs>
          <w:tab w:val="left" w:pos="1080"/>
        </w:tabs>
      </w:pPr>
      <w:r w:rsidRPr="00386223">
        <w:t>Office:</w:t>
      </w:r>
      <w:r w:rsidRPr="00386223">
        <w:tab/>
        <w:t>410.889.7100</w:t>
      </w:r>
    </w:p>
    <w:p w14:paraId="67C42A88" w14:textId="77777777" w:rsidR="009B4F70" w:rsidRPr="00386223" w:rsidRDefault="009B4F70" w:rsidP="009B4F70">
      <w:pPr>
        <w:tabs>
          <w:tab w:val="left" w:pos="1080"/>
        </w:tabs>
      </w:pPr>
      <w:r w:rsidRPr="00386223">
        <w:t>Email:</w:t>
      </w:r>
      <w:r w:rsidRPr="00386223">
        <w:tab/>
        <w:t>gshepley@comcast.net</w:t>
      </w:r>
    </w:p>
    <w:p w14:paraId="6BA096A5" w14:textId="77777777" w:rsidR="009B4F70" w:rsidRPr="00386223" w:rsidRDefault="009B4F70" w:rsidP="009B4F70">
      <w:pPr>
        <w:tabs>
          <w:tab w:val="left" w:pos="1080"/>
        </w:tabs>
      </w:pPr>
    </w:p>
    <w:p w14:paraId="0AC01FB8" w14:textId="77777777" w:rsidR="009B4F70" w:rsidRPr="00386223" w:rsidRDefault="009B4F70" w:rsidP="009B4F70">
      <w:pPr>
        <w:tabs>
          <w:tab w:val="left" w:pos="1080"/>
        </w:tabs>
        <w:rPr>
          <w:b/>
        </w:rPr>
      </w:pPr>
      <w:r w:rsidRPr="00386223">
        <w:rPr>
          <w:b/>
        </w:rPr>
        <w:t>Trustee, Region 6</w:t>
      </w:r>
    </w:p>
    <w:p w14:paraId="078D9F5A" w14:textId="77777777" w:rsidR="009B4F70" w:rsidRPr="00386223" w:rsidRDefault="009B4F70" w:rsidP="009B4F70">
      <w:pPr>
        <w:tabs>
          <w:tab w:val="left" w:pos="1080"/>
        </w:tabs>
      </w:pPr>
      <w:r w:rsidRPr="00386223">
        <w:t>David</w:t>
      </w:r>
      <w:r>
        <w:t xml:space="preserve"> </w:t>
      </w:r>
      <w:r w:rsidRPr="00386223">
        <w:t>J. Dear, DDS, MAGD</w:t>
      </w:r>
    </w:p>
    <w:p w14:paraId="5F26FA70" w14:textId="77777777" w:rsidR="009B4F70" w:rsidRPr="00386223" w:rsidRDefault="009B4F70" w:rsidP="009B4F70">
      <w:pPr>
        <w:tabs>
          <w:tab w:val="left" w:pos="1080"/>
        </w:tabs>
      </w:pPr>
      <w:r w:rsidRPr="00386223">
        <w:t>130 N. Monroe Street</w:t>
      </w:r>
    </w:p>
    <w:p w14:paraId="7562841C" w14:textId="77777777" w:rsidR="009B4F70" w:rsidRPr="00386223" w:rsidRDefault="009B4F70" w:rsidP="009B4F70">
      <w:pPr>
        <w:tabs>
          <w:tab w:val="left" w:pos="1080"/>
        </w:tabs>
      </w:pPr>
      <w:r w:rsidRPr="00386223">
        <w:t>Versailles, MO  65084-1288</w:t>
      </w:r>
      <w:r w:rsidRPr="00386223">
        <w:br/>
        <w:t>Office:</w:t>
      </w:r>
      <w:r w:rsidRPr="00386223">
        <w:tab/>
        <w:t>573.378.5488</w:t>
      </w:r>
      <w:r w:rsidRPr="00386223">
        <w:tab/>
      </w:r>
    </w:p>
    <w:p w14:paraId="196EE428" w14:textId="5BBABA9A" w:rsidR="009B4F70" w:rsidRPr="00386223" w:rsidRDefault="009B4F70" w:rsidP="009B4F70">
      <w:pPr>
        <w:tabs>
          <w:tab w:val="left" w:pos="1080"/>
        </w:tabs>
        <w:rPr>
          <w:b/>
        </w:rPr>
      </w:pPr>
      <w:r w:rsidRPr="00386223">
        <w:t>Email:</w:t>
      </w:r>
      <w:r w:rsidRPr="00386223">
        <w:tab/>
        <w:t>deardav1@sbcglobal.net</w:t>
      </w:r>
      <w:r w:rsidR="00C12544">
        <w:br w:type="column"/>
      </w:r>
      <w:r w:rsidRPr="00386223">
        <w:rPr>
          <w:b/>
        </w:rPr>
        <w:t>Trustee, Region 7</w:t>
      </w:r>
    </w:p>
    <w:p w14:paraId="4E339272" w14:textId="77777777" w:rsidR="009B4F70" w:rsidRPr="00386223" w:rsidRDefault="009B4F70" w:rsidP="009B4F70">
      <w:pPr>
        <w:tabs>
          <w:tab w:val="left" w:pos="1080"/>
        </w:tabs>
      </w:pPr>
      <w:r w:rsidRPr="00386223">
        <w:t>Hans P. Guter, DDS</w:t>
      </w:r>
    </w:p>
    <w:p w14:paraId="2B85F6EF" w14:textId="77777777" w:rsidR="009B4F70" w:rsidRPr="00386223" w:rsidRDefault="009B4F70" w:rsidP="009B4F70">
      <w:pPr>
        <w:tabs>
          <w:tab w:val="left" w:pos="1080"/>
        </w:tabs>
      </w:pPr>
      <w:r w:rsidRPr="00386223">
        <w:t>598 Northridge Road</w:t>
      </w:r>
    </w:p>
    <w:p w14:paraId="4D5EE84B" w14:textId="77777777" w:rsidR="009B4F70" w:rsidRPr="00386223" w:rsidRDefault="009B4F70" w:rsidP="009B4F70">
      <w:pPr>
        <w:tabs>
          <w:tab w:val="left" w:pos="1080"/>
        </w:tabs>
      </w:pPr>
      <w:r w:rsidRPr="00386223">
        <w:t>Circleville, OH  43113-1150</w:t>
      </w:r>
    </w:p>
    <w:p w14:paraId="4D026B4C" w14:textId="77777777" w:rsidR="009B4F70" w:rsidRPr="00386223" w:rsidRDefault="009B4F70" w:rsidP="009B4F70">
      <w:pPr>
        <w:tabs>
          <w:tab w:val="left" w:pos="1080"/>
        </w:tabs>
      </w:pPr>
      <w:r w:rsidRPr="00386223">
        <w:t>Office:</w:t>
      </w:r>
      <w:r w:rsidRPr="00386223">
        <w:tab/>
        <w:t>740.474.4396</w:t>
      </w:r>
    </w:p>
    <w:p w14:paraId="70DB2B95" w14:textId="77777777" w:rsidR="009B4F70" w:rsidRPr="00386223" w:rsidRDefault="009B4F70" w:rsidP="009B4F70">
      <w:pPr>
        <w:tabs>
          <w:tab w:val="left" w:pos="1080"/>
        </w:tabs>
      </w:pPr>
      <w:r w:rsidRPr="00386223">
        <w:t>Email:</w:t>
      </w:r>
      <w:r w:rsidRPr="00386223">
        <w:tab/>
        <w:t>docguter@yahoo.com</w:t>
      </w:r>
    </w:p>
    <w:p w14:paraId="2323DF54" w14:textId="77777777" w:rsidR="009B4F70" w:rsidRDefault="009B4F70" w:rsidP="009B4F70">
      <w:pPr>
        <w:tabs>
          <w:tab w:val="left" w:pos="1080"/>
        </w:tabs>
      </w:pPr>
    </w:p>
    <w:p w14:paraId="5223E3C8" w14:textId="77777777" w:rsidR="009B4F70" w:rsidRPr="00386223" w:rsidRDefault="009B4F70" w:rsidP="009B4F70">
      <w:pPr>
        <w:tabs>
          <w:tab w:val="left" w:pos="1080"/>
        </w:tabs>
        <w:rPr>
          <w:b/>
        </w:rPr>
      </w:pPr>
      <w:r w:rsidRPr="00386223">
        <w:rPr>
          <w:b/>
        </w:rPr>
        <w:t>Trustee, Region 8</w:t>
      </w:r>
    </w:p>
    <w:p w14:paraId="45E642C0" w14:textId="77777777" w:rsidR="009B4F70" w:rsidRPr="00386223" w:rsidRDefault="009B4F70" w:rsidP="009B4F70">
      <w:pPr>
        <w:tabs>
          <w:tab w:val="left" w:pos="1080"/>
        </w:tabs>
      </w:pPr>
      <w:r w:rsidRPr="00386223">
        <w:t>Susan (Sue) Bordenave-Bishop, DMD, MAGD</w:t>
      </w:r>
    </w:p>
    <w:p w14:paraId="2D9BAA73" w14:textId="77777777" w:rsidR="009B4F70" w:rsidRPr="00386223" w:rsidRDefault="009B4F70" w:rsidP="009B4F70">
      <w:pPr>
        <w:tabs>
          <w:tab w:val="left" w:pos="1080"/>
        </w:tabs>
      </w:pPr>
      <w:r w:rsidRPr="00386223">
        <w:t>7314 N. Edgewild Drive</w:t>
      </w:r>
    </w:p>
    <w:p w14:paraId="47E6CA6E" w14:textId="77777777" w:rsidR="009B4F70" w:rsidRPr="00386223" w:rsidRDefault="009B4F70" w:rsidP="009B4F70">
      <w:pPr>
        <w:tabs>
          <w:tab w:val="left" w:pos="1080"/>
        </w:tabs>
      </w:pPr>
      <w:r w:rsidRPr="00386223">
        <w:t>Peoria, IL  61614-2114</w:t>
      </w:r>
    </w:p>
    <w:p w14:paraId="7BF0B0D4" w14:textId="77777777" w:rsidR="009B4F70" w:rsidRPr="00386223" w:rsidRDefault="009B4F70" w:rsidP="009B4F70">
      <w:pPr>
        <w:tabs>
          <w:tab w:val="left" w:pos="1170"/>
        </w:tabs>
        <w:rPr>
          <w:color w:val="000000"/>
        </w:rPr>
      </w:pPr>
      <w:r w:rsidRPr="00386223">
        <w:t>Office:</w:t>
      </w:r>
      <w:r w:rsidRPr="00386223">
        <w:tab/>
      </w:r>
      <w:r w:rsidRPr="00386223">
        <w:rPr>
          <w:color w:val="000000"/>
        </w:rPr>
        <w:t>309.679.6141</w:t>
      </w:r>
    </w:p>
    <w:p w14:paraId="5BBCB12C" w14:textId="77777777" w:rsidR="009B4F70" w:rsidRPr="00386223" w:rsidRDefault="009B4F70" w:rsidP="009B4F70">
      <w:pPr>
        <w:tabs>
          <w:tab w:val="left" w:pos="1170"/>
        </w:tabs>
      </w:pPr>
      <w:r>
        <w:t>Email:</w:t>
      </w:r>
      <w:r>
        <w:tab/>
      </w:r>
      <w:r w:rsidRPr="00386223">
        <w:t>sbishop@peoriacounty.org</w:t>
      </w:r>
    </w:p>
    <w:p w14:paraId="70E5BE12" w14:textId="77777777" w:rsidR="009B4F70" w:rsidRPr="00386223" w:rsidRDefault="009B4F70" w:rsidP="009B4F70">
      <w:pPr>
        <w:tabs>
          <w:tab w:val="left" w:pos="1080"/>
        </w:tabs>
        <w:rPr>
          <w:b/>
        </w:rPr>
      </w:pPr>
    </w:p>
    <w:p w14:paraId="38B9B79E" w14:textId="77777777" w:rsidR="009B4F70" w:rsidRPr="00386223" w:rsidRDefault="009B4F70" w:rsidP="009B4F70">
      <w:pPr>
        <w:tabs>
          <w:tab w:val="left" w:pos="1080"/>
        </w:tabs>
        <w:rPr>
          <w:b/>
        </w:rPr>
      </w:pPr>
      <w:r w:rsidRPr="00386223">
        <w:rPr>
          <w:b/>
        </w:rPr>
        <w:t>Trustee, Region 9</w:t>
      </w:r>
    </w:p>
    <w:p w14:paraId="47C604A3" w14:textId="77777777" w:rsidR="009B4F70" w:rsidRPr="00386223" w:rsidRDefault="009B4F70" w:rsidP="009B4F70">
      <w:pPr>
        <w:tabs>
          <w:tab w:val="left" w:pos="1080"/>
        </w:tabs>
      </w:pPr>
      <w:r w:rsidRPr="00386223">
        <w:t>Samer (Sam) G. Shamoon, DDS, MAGD</w:t>
      </w:r>
    </w:p>
    <w:p w14:paraId="12ACABB2" w14:textId="77777777" w:rsidR="009B4F70" w:rsidRPr="00386223" w:rsidRDefault="009B4F70" w:rsidP="009B4F70">
      <w:pPr>
        <w:tabs>
          <w:tab w:val="left" w:pos="1080"/>
        </w:tabs>
      </w:pPr>
      <w:r w:rsidRPr="00386223">
        <w:t>600 W. Eleven Mile Road</w:t>
      </w:r>
    </w:p>
    <w:p w14:paraId="05439446" w14:textId="77777777" w:rsidR="009B4F70" w:rsidRPr="00386223" w:rsidRDefault="009B4F70" w:rsidP="009B4F70">
      <w:pPr>
        <w:tabs>
          <w:tab w:val="left" w:pos="1080"/>
        </w:tabs>
      </w:pPr>
      <w:r w:rsidRPr="00386223">
        <w:t>Berkley, MI  48072-3027</w:t>
      </w:r>
    </w:p>
    <w:p w14:paraId="0C9BF549" w14:textId="77777777" w:rsidR="009B4F70" w:rsidRPr="00386223" w:rsidRDefault="009B4F70" w:rsidP="009B4F70">
      <w:pPr>
        <w:tabs>
          <w:tab w:val="left" w:pos="1080"/>
        </w:tabs>
      </w:pPr>
      <w:r w:rsidRPr="00386223">
        <w:t>Office:</w:t>
      </w:r>
      <w:r w:rsidRPr="00386223">
        <w:tab/>
        <w:t>248.543.1778</w:t>
      </w:r>
    </w:p>
    <w:p w14:paraId="561D994E" w14:textId="77777777" w:rsidR="009B4F70" w:rsidRPr="00386223" w:rsidRDefault="009B4F70" w:rsidP="009B4F70">
      <w:pPr>
        <w:tabs>
          <w:tab w:val="left" w:pos="1080"/>
        </w:tabs>
      </w:pPr>
      <w:r w:rsidRPr="00386223">
        <w:t>Email:</w:t>
      </w:r>
      <w:r w:rsidRPr="00386223">
        <w:tab/>
        <w:t>sgs337@sbcglobal.net</w:t>
      </w:r>
    </w:p>
    <w:p w14:paraId="488F307C" w14:textId="77777777" w:rsidR="009B4F70" w:rsidRDefault="009B4F70" w:rsidP="009B4F70">
      <w:pPr>
        <w:tabs>
          <w:tab w:val="left" w:pos="1080"/>
        </w:tabs>
        <w:rPr>
          <w:b/>
        </w:rPr>
      </w:pPr>
    </w:p>
    <w:p w14:paraId="3843D525" w14:textId="77777777" w:rsidR="009B4F70" w:rsidRPr="00386223" w:rsidRDefault="009B4F70" w:rsidP="009B4F70">
      <w:pPr>
        <w:tabs>
          <w:tab w:val="left" w:pos="1080"/>
        </w:tabs>
        <w:rPr>
          <w:b/>
        </w:rPr>
      </w:pPr>
      <w:r w:rsidRPr="00386223">
        <w:rPr>
          <w:b/>
        </w:rPr>
        <w:t>Trustee, Region 10</w:t>
      </w:r>
    </w:p>
    <w:p w14:paraId="1D54CCF4" w14:textId="77777777" w:rsidR="009B4F70" w:rsidRPr="00386223" w:rsidRDefault="009B4F70" w:rsidP="009B4F70">
      <w:pPr>
        <w:tabs>
          <w:tab w:val="left" w:pos="1080"/>
        </w:tabs>
      </w:pPr>
      <w:r w:rsidRPr="00386223">
        <w:t>Mark I. Malterud, DDS, MAGD</w:t>
      </w:r>
    </w:p>
    <w:p w14:paraId="59475E51" w14:textId="77777777" w:rsidR="009B4F70" w:rsidRPr="00386223" w:rsidRDefault="009B4F70" w:rsidP="009B4F70">
      <w:pPr>
        <w:tabs>
          <w:tab w:val="left" w:pos="1080"/>
        </w:tabs>
      </w:pPr>
      <w:r w:rsidRPr="00386223">
        <w:t>770 Mount Curve Boulevard</w:t>
      </w:r>
    </w:p>
    <w:p w14:paraId="21FA33AD" w14:textId="77777777" w:rsidR="009B4F70" w:rsidRPr="00386223" w:rsidRDefault="009B4F70" w:rsidP="009B4F70">
      <w:pPr>
        <w:tabs>
          <w:tab w:val="left" w:pos="1080"/>
        </w:tabs>
      </w:pPr>
      <w:r w:rsidRPr="00386223">
        <w:t>Saint Paul, MN  55116-1165</w:t>
      </w:r>
    </w:p>
    <w:p w14:paraId="169D3D0E" w14:textId="77777777" w:rsidR="009B4F70" w:rsidRPr="00386223" w:rsidRDefault="009B4F70" w:rsidP="009B4F70">
      <w:pPr>
        <w:tabs>
          <w:tab w:val="left" w:pos="1080"/>
        </w:tabs>
      </w:pPr>
      <w:r w:rsidRPr="00386223">
        <w:t>Office:</w:t>
      </w:r>
      <w:r w:rsidRPr="00386223">
        <w:tab/>
        <w:t>651.699.2822</w:t>
      </w:r>
    </w:p>
    <w:p w14:paraId="293C0752" w14:textId="77777777" w:rsidR="009B4F70" w:rsidRPr="00386223" w:rsidRDefault="009B4F70" w:rsidP="009B4F70">
      <w:pPr>
        <w:tabs>
          <w:tab w:val="left" w:pos="1080"/>
        </w:tabs>
      </w:pPr>
      <w:r w:rsidRPr="00386223">
        <w:t>Email:</w:t>
      </w:r>
      <w:r w:rsidRPr="00386223">
        <w:tab/>
        <w:t>mark@drmalterud.com</w:t>
      </w:r>
    </w:p>
    <w:p w14:paraId="7EF1A855" w14:textId="77777777" w:rsidR="009B4F70" w:rsidRPr="00CC4B5E" w:rsidRDefault="009B4F70" w:rsidP="009B4F70">
      <w:pPr>
        <w:pStyle w:val="Footer"/>
        <w:tabs>
          <w:tab w:val="clear" w:pos="4680"/>
          <w:tab w:val="clear" w:pos="9360"/>
          <w:tab w:val="left" w:pos="1080"/>
        </w:tabs>
      </w:pPr>
    </w:p>
    <w:p w14:paraId="17D3B307" w14:textId="77777777" w:rsidR="009B4F70" w:rsidRPr="00386223" w:rsidRDefault="009B4F70" w:rsidP="009B4F70">
      <w:pPr>
        <w:tabs>
          <w:tab w:val="left" w:pos="1080"/>
        </w:tabs>
        <w:rPr>
          <w:b/>
        </w:rPr>
      </w:pPr>
      <w:r w:rsidRPr="00386223">
        <w:rPr>
          <w:b/>
        </w:rPr>
        <w:t>Trustee, Region 11</w:t>
      </w:r>
    </w:p>
    <w:p w14:paraId="2F87C79F" w14:textId="77777777" w:rsidR="009B4F70" w:rsidRPr="00386223" w:rsidRDefault="009B4F70" w:rsidP="009B4F70">
      <w:pPr>
        <w:tabs>
          <w:tab w:val="left" w:pos="1080"/>
        </w:tabs>
      </w:pPr>
      <w:r w:rsidRPr="00386223">
        <w:t>Guy M. Hanson, DDS, MBA, MAGD</w:t>
      </w:r>
    </w:p>
    <w:p w14:paraId="0701DB75" w14:textId="77777777" w:rsidR="009B4F70" w:rsidRPr="00386223" w:rsidRDefault="009B4F70" w:rsidP="009B4F70">
      <w:pPr>
        <w:tabs>
          <w:tab w:val="left" w:pos="1080"/>
        </w:tabs>
      </w:pPr>
      <w:r w:rsidRPr="00386223">
        <w:t>1825 S. Toluka Way</w:t>
      </w:r>
    </w:p>
    <w:p w14:paraId="6D4CCFEC" w14:textId="77777777" w:rsidR="009B4F70" w:rsidRPr="00386223" w:rsidRDefault="009B4F70" w:rsidP="009B4F70">
      <w:pPr>
        <w:tabs>
          <w:tab w:val="left" w:pos="1080"/>
        </w:tabs>
      </w:pPr>
      <w:r w:rsidRPr="00386223">
        <w:t>Boise, ID  83712-8913</w:t>
      </w:r>
    </w:p>
    <w:p w14:paraId="36D18852" w14:textId="77777777" w:rsidR="009B4F70" w:rsidRPr="00386223" w:rsidRDefault="009B4F70" w:rsidP="009B4F70">
      <w:pPr>
        <w:tabs>
          <w:tab w:val="left" w:pos="1080"/>
        </w:tabs>
      </w:pPr>
      <w:r w:rsidRPr="00386223">
        <w:t>Email:</w:t>
      </w:r>
      <w:r w:rsidRPr="00386223">
        <w:tab/>
        <w:t>guy@drguy.com</w:t>
      </w:r>
    </w:p>
    <w:p w14:paraId="1F6787BC" w14:textId="77777777" w:rsidR="009B4F70" w:rsidRPr="00386223" w:rsidRDefault="009B4F70" w:rsidP="009B4F70">
      <w:pPr>
        <w:tabs>
          <w:tab w:val="left" w:pos="1080"/>
        </w:tabs>
      </w:pPr>
    </w:p>
    <w:p w14:paraId="61CEF7E2" w14:textId="77777777" w:rsidR="009B4F70" w:rsidRPr="00386223" w:rsidRDefault="009B4F70" w:rsidP="009B4F70">
      <w:pPr>
        <w:tabs>
          <w:tab w:val="left" w:pos="1080"/>
        </w:tabs>
        <w:rPr>
          <w:b/>
        </w:rPr>
      </w:pPr>
      <w:r w:rsidRPr="00386223">
        <w:rPr>
          <w:b/>
        </w:rPr>
        <w:t>Trustee, Region 12</w:t>
      </w:r>
    </w:p>
    <w:p w14:paraId="5C0888F8" w14:textId="77777777" w:rsidR="009B4F70" w:rsidRPr="00386223" w:rsidRDefault="009B4F70" w:rsidP="009B4F70">
      <w:pPr>
        <w:tabs>
          <w:tab w:val="left" w:pos="1080"/>
        </w:tabs>
      </w:pPr>
      <w:r w:rsidRPr="00386223">
        <w:t>K. David Stillwell, DDS, MAGD</w:t>
      </w:r>
    </w:p>
    <w:p w14:paraId="4E7B7333" w14:textId="77777777" w:rsidR="009B4F70" w:rsidRPr="00386223" w:rsidRDefault="009B4F70" w:rsidP="009B4F70">
      <w:pPr>
        <w:tabs>
          <w:tab w:val="left" w:pos="1080"/>
        </w:tabs>
      </w:pPr>
      <w:r w:rsidRPr="00386223">
        <w:t>108 Marseille Drive</w:t>
      </w:r>
    </w:p>
    <w:p w14:paraId="70FF54F3" w14:textId="77777777" w:rsidR="009B4F70" w:rsidRPr="00386223" w:rsidRDefault="009B4F70" w:rsidP="009B4F70">
      <w:pPr>
        <w:tabs>
          <w:tab w:val="left" w:pos="1080"/>
        </w:tabs>
      </w:pPr>
      <w:r w:rsidRPr="00386223">
        <w:t>Maumelle, AR  72113-7246</w:t>
      </w:r>
    </w:p>
    <w:p w14:paraId="0E6ADDED" w14:textId="77777777" w:rsidR="009B4F70" w:rsidRPr="00386223" w:rsidRDefault="009B4F70" w:rsidP="009B4F70">
      <w:pPr>
        <w:tabs>
          <w:tab w:val="left" w:pos="1080"/>
        </w:tabs>
      </w:pPr>
      <w:r w:rsidRPr="00386223">
        <w:t>Email:</w:t>
      </w:r>
      <w:r w:rsidRPr="00386223">
        <w:tab/>
        <w:t>stillwelld@bellsouth.net</w:t>
      </w:r>
    </w:p>
    <w:p w14:paraId="34D07316" w14:textId="77777777" w:rsidR="009B4F70" w:rsidRPr="00386223" w:rsidRDefault="009B4F70" w:rsidP="009B4F70">
      <w:pPr>
        <w:tabs>
          <w:tab w:val="left" w:pos="1080"/>
        </w:tabs>
      </w:pPr>
    </w:p>
    <w:p w14:paraId="3BDBF05A" w14:textId="77777777" w:rsidR="009B4F70" w:rsidRPr="00386223" w:rsidRDefault="009B4F70" w:rsidP="009B4F70">
      <w:pPr>
        <w:tabs>
          <w:tab w:val="left" w:pos="1080"/>
        </w:tabs>
        <w:rPr>
          <w:b/>
        </w:rPr>
      </w:pPr>
      <w:r w:rsidRPr="00386223">
        <w:rPr>
          <w:b/>
        </w:rPr>
        <w:t>Trustee, Region 13</w:t>
      </w:r>
    </w:p>
    <w:p w14:paraId="7FA092F8" w14:textId="77777777" w:rsidR="009B4F70" w:rsidRPr="00386223" w:rsidRDefault="009B4F70" w:rsidP="009B4F70">
      <w:pPr>
        <w:tabs>
          <w:tab w:val="left" w:pos="1080"/>
        </w:tabs>
      </w:pPr>
      <w:r w:rsidRPr="00386223">
        <w:t>Michael W. Lew, DMD, MAGD</w:t>
      </w:r>
    </w:p>
    <w:p w14:paraId="4E3331F9" w14:textId="77777777" w:rsidR="009B4F70" w:rsidRPr="00386223" w:rsidRDefault="009B4F70" w:rsidP="009B4F70">
      <w:pPr>
        <w:tabs>
          <w:tab w:val="left" w:pos="1080"/>
        </w:tabs>
      </w:pPr>
      <w:r w:rsidRPr="00386223">
        <w:t>15 Elderberry Court</w:t>
      </w:r>
    </w:p>
    <w:p w14:paraId="1D10FD4B" w14:textId="77777777" w:rsidR="009B4F70" w:rsidRPr="00386223" w:rsidRDefault="009B4F70" w:rsidP="009B4F70">
      <w:pPr>
        <w:tabs>
          <w:tab w:val="left" w:pos="1080"/>
        </w:tabs>
      </w:pPr>
      <w:r w:rsidRPr="00386223">
        <w:t>Novato, CA  94945-2723</w:t>
      </w:r>
    </w:p>
    <w:p w14:paraId="1432804F" w14:textId="0511DAF3" w:rsidR="009B4F70" w:rsidRPr="00386223" w:rsidRDefault="009B4F70" w:rsidP="009B4F70">
      <w:pPr>
        <w:tabs>
          <w:tab w:val="left" w:pos="1080"/>
        </w:tabs>
        <w:rPr>
          <w:b/>
        </w:rPr>
      </w:pPr>
      <w:r w:rsidRPr="00386223">
        <w:t>Email:</w:t>
      </w:r>
      <w:r w:rsidRPr="00386223">
        <w:tab/>
      </w:r>
      <w:r w:rsidRPr="00492390">
        <w:rPr>
          <w:rFonts w:eastAsia="Times New Roman"/>
          <w:sz w:val="22"/>
          <w:szCs w:val="22"/>
        </w:rPr>
        <w:t>MLEWMAGD83@GMAIL.COM</w:t>
      </w:r>
      <w:r w:rsidR="00C12544">
        <w:rPr>
          <w:rFonts w:eastAsia="Times New Roman"/>
          <w:sz w:val="22"/>
          <w:szCs w:val="22"/>
        </w:rPr>
        <w:br w:type="column"/>
      </w:r>
      <w:r w:rsidRPr="00386223">
        <w:rPr>
          <w:b/>
        </w:rPr>
        <w:lastRenderedPageBreak/>
        <w:t>Trustee, Region 14</w:t>
      </w:r>
    </w:p>
    <w:p w14:paraId="70711543" w14:textId="77777777" w:rsidR="009B4F70" w:rsidRPr="00386223" w:rsidRDefault="009B4F70" w:rsidP="009B4F70">
      <w:pPr>
        <w:tabs>
          <w:tab w:val="left" w:pos="1080"/>
        </w:tabs>
      </w:pPr>
      <w:r w:rsidRPr="00386223">
        <w:t>J.C. Cheney, DMD</w:t>
      </w:r>
    </w:p>
    <w:p w14:paraId="3D499EE1" w14:textId="77777777" w:rsidR="009B4F70" w:rsidRPr="00386223" w:rsidRDefault="009B4F70" w:rsidP="009B4F70">
      <w:pPr>
        <w:tabs>
          <w:tab w:val="left" w:pos="1080"/>
        </w:tabs>
      </w:pPr>
      <w:r w:rsidRPr="00386223">
        <w:t>P.O. Box 57528</w:t>
      </w:r>
    </w:p>
    <w:p w14:paraId="4C60FB2C" w14:textId="77777777" w:rsidR="009B4F70" w:rsidRPr="00386223" w:rsidRDefault="009B4F70" w:rsidP="009B4F70">
      <w:pPr>
        <w:tabs>
          <w:tab w:val="left" w:pos="1080"/>
        </w:tabs>
      </w:pPr>
      <w:r w:rsidRPr="00386223">
        <w:t>Murray, UT  84157-0528</w:t>
      </w:r>
    </w:p>
    <w:p w14:paraId="3F90B43B" w14:textId="77777777" w:rsidR="009B4F70" w:rsidRPr="00386223" w:rsidRDefault="009B4F70" w:rsidP="009B4F70">
      <w:pPr>
        <w:tabs>
          <w:tab w:val="left" w:pos="1080"/>
        </w:tabs>
        <w:rPr>
          <w:b/>
        </w:rPr>
      </w:pPr>
      <w:r w:rsidRPr="00386223">
        <w:t>Office:</w:t>
      </w:r>
      <w:r w:rsidRPr="00386223">
        <w:tab/>
        <w:t>801.580.1787</w:t>
      </w:r>
    </w:p>
    <w:p w14:paraId="2D5F0ED5" w14:textId="77777777" w:rsidR="009B4F70" w:rsidRPr="00386223" w:rsidRDefault="009B4F70" w:rsidP="009B4F70">
      <w:pPr>
        <w:tabs>
          <w:tab w:val="left" w:pos="1080"/>
        </w:tabs>
      </w:pPr>
      <w:r w:rsidRPr="00386223">
        <w:t>Email:</w:t>
      </w:r>
      <w:r w:rsidRPr="00386223">
        <w:tab/>
        <w:t>drjccheney@aol.com</w:t>
      </w:r>
    </w:p>
    <w:p w14:paraId="32C8BB3A" w14:textId="77777777" w:rsidR="009B4F70" w:rsidRDefault="009B4F70" w:rsidP="009B4F70">
      <w:pPr>
        <w:tabs>
          <w:tab w:val="left" w:pos="1080"/>
        </w:tabs>
        <w:rPr>
          <w:b/>
        </w:rPr>
      </w:pPr>
    </w:p>
    <w:p w14:paraId="0E3B7D1E" w14:textId="77777777" w:rsidR="009B4F70" w:rsidRPr="00386223" w:rsidRDefault="009B4F70" w:rsidP="009B4F70">
      <w:pPr>
        <w:tabs>
          <w:tab w:val="left" w:pos="1080"/>
        </w:tabs>
        <w:rPr>
          <w:b/>
        </w:rPr>
      </w:pPr>
      <w:r w:rsidRPr="00386223">
        <w:rPr>
          <w:b/>
        </w:rPr>
        <w:t xml:space="preserve">Trustee, Region 15-16 </w:t>
      </w:r>
    </w:p>
    <w:p w14:paraId="1B3B94DC" w14:textId="77777777" w:rsidR="009B4F70" w:rsidRPr="00386223" w:rsidRDefault="009B4F70" w:rsidP="009B4F70">
      <w:pPr>
        <w:tabs>
          <w:tab w:val="left" w:pos="1080"/>
        </w:tabs>
      </w:pPr>
      <w:r w:rsidRPr="00386223">
        <w:t>Sanjay Uppal, DDS, FAGD</w:t>
      </w:r>
    </w:p>
    <w:p w14:paraId="57CA6ECC" w14:textId="77777777" w:rsidR="009B4F70" w:rsidRPr="00386223" w:rsidRDefault="009B4F70" w:rsidP="009B4F70">
      <w:pPr>
        <w:tabs>
          <w:tab w:val="left" w:pos="1080"/>
        </w:tabs>
      </w:pPr>
      <w:r w:rsidRPr="00386223">
        <w:t>900 Jamieson Parkway, Unit 3</w:t>
      </w:r>
    </w:p>
    <w:p w14:paraId="0C096EC4" w14:textId="77777777" w:rsidR="009B4F70" w:rsidRPr="00386223" w:rsidRDefault="009B4F70" w:rsidP="009B4F70">
      <w:pPr>
        <w:tabs>
          <w:tab w:val="left" w:pos="1080"/>
        </w:tabs>
      </w:pPr>
      <w:r w:rsidRPr="00386223">
        <w:t>Cambridge, ON N3C 4N6</w:t>
      </w:r>
    </w:p>
    <w:p w14:paraId="60EB02D5" w14:textId="77777777" w:rsidR="009B4F70" w:rsidRPr="00386223" w:rsidRDefault="009B4F70" w:rsidP="009B4F70">
      <w:pPr>
        <w:tabs>
          <w:tab w:val="left" w:pos="1080"/>
        </w:tabs>
      </w:pPr>
      <w:r w:rsidRPr="00386223">
        <w:t>Office:</w:t>
      </w:r>
      <w:r w:rsidRPr="00386223">
        <w:tab/>
        <w:t>519.654.9419</w:t>
      </w:r>
    </w:p>
    <w:p w14:paraId="32D896F9" w14:textId="77777777" w:rsidR="009B4F70" w:rsidRPr="00386223" w:rsidRDefault="009B4F70" w:rsidP="009B4F70">
      <w:pPr>
        <w:tabs>
          <w:tab w:val="left" w:pos="1080"/>
        </w:tabs>
      </w:pPr>
      <w:r w:rsidRPr="00386223">
        <w:t>Email:</w:t>
      </w:r>
      <w:r w:rsidRPr="00386223">
        <w:tab/>
        <w:t>sanjayuppal@yahoo.com</w:t>
      </w:r>
    </w:p>
    <w:p w14:paraId="3A249005" w14:textId="77777777" w:rsidR="009B4F70" w:rsidRDefault="009B4F70" w:rsidP="009B4F70">
      <w:pPr>
        <w:tabs>
          <w:tab w:val="left" w:pos="1080"/>
        </w:tabs>
        <w:rPr>
          <w:b/>
        </w:rPr>
      </w:pPr>
    </w:p>
    <w:p w14:paraId="27B5E72F" w14:textId="77777777" w:rsidR="009B4F70" w:rsidRPr="00386223" w:rsidRDefault="009B4F70" w:rsidP="009B4F70">
      <w:pPr>
        <w:tabs>
          <w:tab w:val="left" w:pos="1080"/>
        </w:tabs>
        <w:rPr>
          <w:b/>
        </w:rPr>
      </w:pPr>
      <w:r w:rsidRPr="00386223">
        <w:rPr>
          <w:b/>
        </w:rPr>
        <w:t>Trustee, Region 17</w:t>
      </w:r>
    </w:p>
    <w:p w14:paraId="0872C7F9" w14:textId="77777777" w:rsidR="009B4F70" w:rsidRPr="00386223" w:rsidRDefault="009B4F70" w:rsidP="009B4F70">
      <w:pPr>
        <w:tabs>
          <w:tab w:val="left" w:pos="1080"/>
        </w:tabs>
        <w:rPr>
          <w:b/>
        </w:rPr>
      </w:pPr>
      <w:r w:rsidRPr="00386223">
        <w:rPr>
          <w:b/>
        </w:rPr>
        <w:t>Chair, Budget &amp; Finance Committee</w:t>
      </w:r>
    </w:p>
    <w:p w14:paraId="366E6364" w14:textId="77777777" w:rsidR="009B4F70" w:rsidRPr="00386223" w:rsidRDefault="009B4F70" w:rsidP="009B4F70">
      <w:pPr>
        <w:tabs>
          <w:tab w:val="left" w:pos="1080"/>
        </w:tabs>
      </w:pPr>
      <w:r w:rsidRPr="00386223">
        <w:t>Donald (Don) A. Worm, Jr., DDS, MAGD, ABGD</w:t>
      </w:r>
    </w:p>
    <w:p w14:paraId="43E7B531" w14:textId="77777777" w:rsidR="009B4F70" w:rsidRPr="00386223" w:rsidRDefault="009B4F70" w:rsidP="009B4F70">
      <w:pPr>
        <w:tabs>
          <w:tab w:val="left" w:pos="1080"/>
        </w:tabs>
      </w:pPr>
      <w:r w:rsidRPr="00386223">
        <w:t>632 Thomas Way</w:t>
      </w:r>
    </w:p>
    <w:p w14:paraId="2B1EE5AE" w14:textId="77777777" w:rsidR="009B4F70" w:rsidRPr="00386223" w:rsidRDefault="009B4F70" w:rsidP="009B4F70">
      <w:pPr>
        <w:tabs>
          <w:tab w:val="left" w:pos="1080"/>
        </w:tabs>
      </w:pPr>
      <w:r w:rsidRPr="00386223">
        <w:t>Severna Park, MD  21146-2832</w:t>
      </w:r>
    </w:p>
    <w:p w14:paraId="5B5E059F" w14:textId="77777777" w:rsidR="009B4F70" w:rsidRPr="00386223" w:rsidRDefault="009B4F70" w:rsidP="009B4F70">
      <w:pPr>
        <w:tabs>
          <w:tab w:val="left" w:pos="1080"/>
        </w:tabs>
      </w:pPr>
      <w:r w:rsidRPr="00386223">
        <w:t>Office:</w:t>
      </w:r>
      <w:r w:rsidRPr="00386223">
        <w:tab/>
      </w:r>
      <w:r w:rsidRPr="008C759F">
        <w:t>410</w:t>
      </w:r>
      <w:r>
        <w:t>.</w:t>
      </w:r>
      <w:r w:rsidRPr="008C759F">
        <w:t>293</w:t>
      </w:r>
      <w:r>
        <w:t>.</w:t>
      </w:r>
      <w:r w:rsidRPr="008C759F">
        <w:t>3936</w:t>
      </w:r>
    </w:p>
    <w:p w14:paraId="410A948E" w14:textId="77777777" w:rsidR="009B4F70" w:rsidRDefault="009B4F70" w:rsidP="009B4F70">
      <w:pPr>
        <w:tabs>
          <w:tab w:val="left" w:pos="1080"/>
        </w:tabs>
      </w:pPr>
      <w:r w:rsidRPr="00386223">
        <w:t>Email:</w:t>
      </w:r>
      <w:r w:rsidRPr="00386223">
        <w:tab/>
      </w:r>
      <w:r w:rsidRPr="00EC39C6">
        <w:t>dontheworm@yahoo.com</w:t>
      </w:r>
    </w:p>
    <w:p w14:paraId="4DF1E5B9" w14:textId="77777777" w:rsidR="009B4F70" w:rsidRPr="00386223" w:rsidRDefault="009B4F70" w:rsidP="009B4F70">
      <w:pPr>
        <w:tabs>
          <w:tab w:val="left" w:pos="1080"/>
        </w:tabs>
      </w:pPr>
      <w:r>
        <w:tab/>
      </w:r>
      <w:r w:rsidRPr="00EC39C6">
        <w:t>donald.a.worm.mil@mail.mil</w:t>
      </w:r>
    </w:p>
    <w:p w14:paraId="5406D7C0" w14:textId="77777777" w:rsidR="009B4F70" w:rsidRPr="00386223" w:rsidRDefault="009B4F70" w:rsidP="009B4F70">
      <w:pPr>
        <w:tabs>
          <w:tab w:val="left" w:pos="1080"/>
        </w:tabs>
        <w:rPr>
          <w:b/>
        </w:rPr>
      </w:pPr>
    </w:p>
    <w:p w14:paraId="258FD005" w14:textId="77777777" w:rsidR="009B4F70" w:rsidRPr="00386223" w:rsidRDefault="009B4F70" w:rsidP="009B4F70">
      <w:pPr>
        <w:tabs>
          <w:tab w:val="left" w:pos="1080"/>
        </w:tabs>
        <w:rPr>
          <w:b/>
        </w:rPr>
      </w:pPr>
      <w:r w:rsidRPr="00386223">
        <w:rPr>
          <w:b/>
        </w:rPr>
        <w:t>Trustee, Region 18</w:t>
      </w:r>
    </w:p>
    <w:p w14:paraId="192C1F8B" w14:textId="77777777" w:rsidR="009B4F70" w:rsidRPr="00386223" w:rsidRDefault="009B4F70" w:rsidP="009B4F70">
      <w:pPr>
        <w:tabs>
          <w:tab w:val="left" w:pos="1080"/>
        </w:tabs>
      </w:pPr>
      <w:r w:rsidRPr="00386223">
        <w:t>David D. Tillman, DDS, MAGD</w:t>
      </w:r>
    </w:p>
    <w:p w14:paraId="4CC2D529" w14:textId="77777777" w:rsidR="009B4F70" w:rsidRPr="00386223" w:rsidRDefault="009B4F70" w:rsidP="009B4F70">
      <w:pPr>
        <w:tabs>
          <w:tab w:val="left" w:pos="1080"/>
        </w:tabs>
      </w:pPr>
      <w:r w:rsidRPr="00386223">
        <w:t>747 8</w:t>
      </w:r>
      <w:r w:rsidRPr="00386223">
        <w:rPr>
          <w:vertAlign w:val="superscript"/>
        </w:rPr>
        <w:t>th</w:t>
      </w:r>
      <w:r w:rsidRPr="00386223">
        <w:t xml:space="preserve"> Avenue, Suite C</w:t>
      </w:r>
    </w:p>
    <w:p w14:paraId="6978728A" w14:textId="77777777" w:rsidR="009B4F70" w:rsidRPr="00386223" w:rsidRDefault="009B4F70" w:rsidP="009B4F70">
      <w:pPr>
        <w:tabs>
          <w:tab w:val="left" w:pos="1080"/>
        </w:tabs>
      </w:pPr>
      <w:r w:rsidRPr="00386223">
        <w:t>Fort Worth, TX  76104-2503</w:t>
      </w:r>
    </w:p>
    <w:p w14:paraId="4CCF0082" w14:textId="77777777" w:rsidR="009B4F70" w:rsidRPr="00386223" w:rsidRDefault="009B4F70" w:rsidP="009B4F70">
      <w:pPr>
        <w:tabs>
          <w:tab w:val="left" w:pos="1080"/>
        </w:tabs>
      </w:pPr>
      <w:r w:rsidRPr="00386223">
        <w:t>Office:</w:t>
      </w:r>
      <w:r w:rsidRPr="00386223">
        <w:tab/>
        <w:t>817.332.9303</w:t>
      </w:r>
    </w:p>
    <w:p w14:paraId="3C53560A" w14:textId="77777777" w:rsidR="009B4F70" w:rsidRPr="00386223" w:rsidRDefault="009B4F70" w:rsidP="009B4F70">
      <w:pPr>
        <w:tabs>
          <w:tab w:val="left" w:pos="1080"/>
        </w:tabs>
      </w:pPr>
      <w:r w:rsidRPr="00386223">
        <w:t>Email:</w:t>
      </w:r>
      <w:r w:rsidRPr="00386223">
        <w:tab/>
        <w:t>mdavidtillman@hotmail.com</w:t>
      </w:r>
    </w:p>
    <w:p w14:paraId="64189D2A" w14:textId="77777777" w:rsidR="009B4F70" w:rsidRDefault="009B4F70" w:rsidP="009B4F70">
      <w:pPr>
        <w:tabs>
          <w:tab w:val="left" w:pos="1080"/>
        </w:tabs>
      </w:pPr>
    </w:p>
    <w:p w14:paraId="1F5244CD" w14:textId="77777777" w:rsidR="009B4F70" w:rsidRPr="00386223" w:rsidRDefault="009B4F70" w:rsidP="009B4F70">
      <w:pPr>
        <w:tabs>
          <w:tab w:val="left" w:pos="1080"/>
        </w:tabs>
        <w:rPr>
          <w:b/>
        </w:rPr>
      </w:pPr>
      <w:r w:rsidRPr="00386223">
        <w:rPr>
          <w:b/>
        </w:rPr>
        <w:t>Trustee, Region 19</w:t>
      </w:r>
    </w:p>
    <w:p w14:paraId="32263F92" w14:textId="77777777" w:rsidR="009B4F70" w:rsidRPr="00386223" w:rsidRDefault="009B4F70" w:rsidP="009B4F70">
      <w:pPr>
        <w:tabs>
          <w:tab w:val="left" w:pos="1080"/>
        </w:tabs>
      </w:pPr>
      <w:r w:rsidRPr="00386223">
        <w:t>Carol A. Wooden, DDS, MAGD</w:t>
      </w:r>
    </w:p>
    <w:p w14:paraId="00618861" w14:textId="77777777" w:rsidR="009B4F70" w:rsidRPr="00386223" w:rsidRDefault="009B4F70" w:rsidP="009B4F70">
      <w:pPr>
        <w:tabs>
          <w:tab w:val="left" w:pos="1080"/>
        </w:tabs>
      </w:pPr>
      <w:r w:rsidRPr="00386223">
        <w:t>192 Covered Bridge Drive SW</w:t>
      </w:r>
    </w:p>
    <w:p w14:paraId="38B99787" w14:textId="77777777" w:rsidR="009B4F70" w:rsidRPr="00386223" w:rsidRDefault="009B4F70" w:rsidP="009B4F70">
      <w:pPr>
        <w:tabs>
          <w:tab w:val="left" w:pos="1080"/>
        </w:tabs>
      </w:pPr>
      <w:r w:rsidRPr="00386223">
        <w:t>Smyrna, GA  30082-4513</w:t>
      </w:r>
    </w:p>
    <w:p w14:paraId="42F6E8EA" w14:textId="77777777" w:rsidR="009B4F70" w:rsidRPr="00386223" w:rsidRDefault="009B4F70" w:rsidP="009B4F70">
      <w:pPr>
        <w:tabs>
          <w:tab w:val="left" w:pos="1080"/>
        </w:tabs>
      </w:pPr>
      <w:r w:rsidRPr="00386223">
        <w:t>Email:</w:t>
      </w:r>
      <w:r w:rsidRPr="00386223">
        <w:tab/>
        <w:t>cawooden@mindspring.com</w:t>
      </w:r>
    </w:p>
    <w:p w14:paraId="15523D31" w14:textId="77777777" w:rsidR="009B4F70" w:rsidRPr="00386223" w:rsidRDefault="009B4F70" w:rsidP="009B4F70">
      <w:pPr>
        <w:tabs>
          <w:tab w:val="left" w:pos="1080"/>
        </w:tabs>
      </w:pPr>
    </w:p>
    <w:p w14:paraId="0F022EA9" w14:textId="77777777" w:rsidR="009B4F70" w:rsidRPr="00386223" w:rsidRDefault="009B4F70" w:rsidP="009B4F70">
      <w:pPr>
        <w:tabs>
          <w:tab w:val="left" w:pos="1080"/>
        </w:tabs>
        <w:rPr>
          <w:b/>
        </w:rPr>
      </w:pPr>
      <w:r w:rsidRPr="00386223">
        <w:rPr>
          <w:b/>
        </w:rPr>
        <w:t>Trustee, Region 20</w:t>
      </w:r>
    </w:p>
    <w:p w14:paraId="61C4C32A" w14:textId="77777777" w:rsidR="009B4F70" w:rsidRPr="00386223" w:rsidRDefault="009B4F70" w:rsidP="009B4F70">
      <w:pPr>
        <w:tabs>
          <w:tab w:val="left" w:pos="1080"/>
        </w:tabs>
        <w:rPr>
          <w:b/>
        </w:rPr>
      </w:pPr>
      <w:r w:rsidRPr="00386223">
        <w:rPr>
          <w:b/>
        </w:rPr>
        <w:t xml:space="preserve">Chair, Compensation Committee </w:t>
      </w:r>
    </w:p>
    <w:p w14:paraId="547FFDD2" w14:textId="77777777" w:rsidR="009B4F70" w:rsidRPr="00386223" w:rsidRDefault="009B4F70" w:rsidP="009B4F70">
      <w:pPr>
        <w:tabs>
          <w:tab w:val="left" w:pos="1080"/>
        </w:tabs>
      </w:pPr>
      <w:r w:rsidRPr="00386223">
        <w:t>Robert (Bob) D. Gehrig, DMD, FAGD</w:t>
      </w:r>
    </w:p>
    <w:p w14:paraId="4D3939C7" w14:textId="77777777" w:rsidR="009B4F70" w:rsidRPr="00386223" w:rsidRDefault="009B4F70" w:rsidP="009B4F70">
      <w:pPr>
        <w:tabs>
          <w:tab w:val="left" w:pos="1080"/>
        </w:tabs>
      </w:pPr>
      <w:r w:rsidRPr="00386223">
        <w:t>2902 Serenity Circle S</w:t>
      </w:r>
    </w:p>
    <w:p w14:paraId="276A74FD" w14:textId="77777777" w:rsidR="009B4F70" w:rsidRPr="00386223" w:rsidRDefault="009B4F70" w:rsidP="009B4F70">
      <w:pPr>
        <w:tabs>
          <w:tab w:val="left" w:pos="1080"/>
        </w:tabs>
      </w:pPr>
      <w:r w:rsidRPr="00386223">
        <w:t>Fort Pierce, FL  34981-5055</w:t>
      </w:r>
    </w:p>
    <w:p w14:paraId="3A16E4C1" w14:textId="77777777" w:rsidR="009B4F70" w:rsidRPr="00386223" w:rsidRDefault="009B4F70" w:rsidP="009B4F70">
      <w:pPr>
        <w:tabs>
          <w:tab w:val="left" w:pos="1080"/>
        </w:tabs>
      </w:pPr>
      <w:r w:rsidRPr="00386223">
        <w:t>Office:</w:t>
      </w:r>
      <w:r w:rsidRPr="00386223">
        <w:tab/>
        <w:t>772.465.4545</w:t>
      </w:r>
    </w:p>
    <w:p w14:paraId="5D013A3D" w14:textId="4229D79D" w:rsidR="009B4F70" w:rsidRDefault="009B4F70" w:rsidP="009B4F70">
      <w:pPr>
        <w:tabs>
          <w:tab w:val="left" w:pos="1080"/>
        </w:tabs>
        <w:rPr>
          <w:b/>
        </w:rPr>
      </w:pPr>
      <w:r w:rsidRPr="00386223">
        <w:t>Email:</w:t>
      </w:r>
      <w:r w:rsidRPr="00386223">
        <w:tab/>
        <w:t>rdgehrig@comcast.net</w:t>
      </w:r>
      <w:r w:rsidR="00C12544">
        <w:br w:type="column"/>
      </w:r>
      <w:r w:rsidRPr="00386223">
        <w:rPr>
          <w:b/>
        </w:rPr>
        <w:t>Division Coordinator</w:t>
      </w:r>
    </w:p>
    <w:p w14:paraId="13241BB1" w14:textId="77777777" w:rsidR="009B4F70" w:rsidRPr="00386223" w:rsidRDefault="009B4F70" w:rsidP="009B4F70">
      <w:pPr>
        <w:tabs>
          <w:tab w:val="left" w:pos="1080"/>
        </w:tabs>
        <w:rPr>
          <w:b/>
        </w:rPr>
      </w:pPr>
      <w:r w:rsidRPr="00386223">
        <w:rPr>
          <w:b/>
        </w:rPr>
        <w:t xml:space="preserve">Public &amp; Professional Relations </w:t>
      </w:r>
    </w:p>
    <w:p w14:paraId="6B470D7F" w14:textId="77777777" w:rsidR="009B4F70" w:rsidRPr="00386223" w:rsidRDefault="009B4F70" w:rsidP="009B4F70">
      <w:pPr>
        <w:tabs>
          <w:tab w:val="left" w:pos="1080"/>
        </w:tabs>
      </w:pPr>
      <w:r w:rsidRPr="00386223">
        <w:t>Myron (Mike) J. Bromberg, DDS</w:t>
      </w:r>
    </w:p>
    <w:p w14:paraId="1FDDA3D2" w14:textId="77777777" w:rsidR="009B4F70" w:rsidRPr="00386223" w:rsidRDefault="009B4F70" w:rsidP="009B4F70">
      <w:pPr>
        <w:tabs>
          <w:tab w:val="left" w:pos="1080"/>
        </w:tabs>
      </w:pPr>
      <w:r w:rsidRPr="00386223">
        <w:t>7012 Reseda Boulevard, Suite G</w:t>
      </w:r>
    </w:p>
    <w:p w14:paraId="14E26B4F" w14:textId="77777777" w:rsidR="009B4F70" w:rsidRPr="00386223" w:rsidRDefault="009B4F70" w:rsidP="009B4F70">
      <w:pPr>
        <w:tabs>
          <w:tab w:val="left" w:pos="1080"/>
        </w:tabs>
      </w:pPr>
      <w:r w:rsidRPr="00386223">
        <w:t>Reseda, CA  91335-4281</w:t>
      </w:r>
    </w:p>
    <w:p w14:paraId="4D3B7C22" w14:textId="77777777" w:rsidR="009B4F70" w:rsidRPr="00386223" w:rsidRDefault="009B4F70" w:rsidP="009B4F70">
      <w:pPr>
        <w:tabs>
          <w:tab w:val="left" w:pos="1080"/>
        </w:tabs>
      </w:pPr>
      <w:r w:rsidRPr="00386223">
        <w:t>Office:</w:t>
      </w:r>
      <w:r w:rsidRPr="00386223">
        <w:tab/>
        <w:t>818.345.3366</w:t>
      </w:r>
    </w:p>
    <w:p w14:paraId="7E15F44C" w14:textId="77777777" w:rsidR="009B4F70" w:rsidRPr="00386223" w:rsidRDefault="009B4F70" w:rsidP="009B4F70">
      <w:pPr>
        <w:tabs>
          <w:tab w:val="left" w:pos="1080"/>
        </w:tabs>
      </w:pPr>
      <w:r w:rsidRPr="00386223">
        <w:t>Email:</w:t>
      </w:r>
      <w:r w:rsidRPr="00386223">
        <w:tab/>
        <w:t>drmikebromberg@gmail.com</w:t>
      </w:r>
    </w:p>
    <w:p w14:paraId="2B4A008C" w14:textId="77777777" w:rsidR="009B4F70" w:rsidRDefault="009B4F70" w:rsidP="009B4F70">
      <w:pPr>
        <w:tabs>
          <w:tab w:val="left" w:pos="1080"/>
        </w:tabs>
        <w:rPr>
          <w:b/>
        </w:rPr>
      </w:pPr>
    </w:p>
    <w:p w14:paraId="26906520" w14:textId="77777777" w:rsidR="009B4F70" w:rsidRDefault="009B4F70" w:rsidP="009B4F70">
      <w:pPr>
        <w:tabs>
          <w:tab w:val="left" w:pos="1080"/>
        </w:tabs>
        <w:rPr>
          <w:b/>
        </w:rPr>
      </w:pPr>
      <w:r w:rsidRPr="00386223">
        <w:rPr>
          <w:b/>
        </w:rPr>
        <w:t xml:space="preserve">Division Coordinator </w:t>
      </w:r>
    </w:p>
    <w:p w14:paraId="0C844562" w14:textId="77777777" w:rsidR="009B4F70" w:rsidRPr="00386223" w:rsidRDefault="009B4F70" w:rsidP="009B4F70">
      <w:pPr>
        <w:tabs>
          <w:tab w:val="left" w:pos="1080"/>
        </w:tabs>
        <w:rPr>
          <w:b/>
        </w:rPr>
      </w:pPr>
      <w:r w:rsidRPr="00386223">
        <w:rPr>
          <w:b/>
        </w:rPr>
        <w:t xml:space="preserve">Continuing Education </w:t>
      </w:r>
    </w:p>
    <w:p w14:paraId="49668263" w14:textId="77777777" w:rsidR="009B4F70" w:rsidRPr="00386223" w:rsidRDefault="009B4F70" w:rsidP="009B4F70">
      <w:pPr>
        <w:tabs>
          <w:tab w:val="left" w:pos="1080"/>
        </w:tabs>
      </w:pPr>
      <w:r w:rsidRPr="00386223">
        <w:t>Dennis G. Charnesky, DDS, MAGD</w:t>
      </w:r>
    </w:p>
    <w:p w14:paraId="7CA4FC3C" w14:textId="77777777" w:rsidR="009B4F70" w:rsidRPr="00386223" w:rsidRDefault="009B4F70" w:rsidP="009B4F70">
      <w:pPr>
        <w:tabs>
          <w:tab w:val="left" w:pos="1080"/>
        </w:tabs>
      </w:pPr>
      <w:r w:rsidRPr="00386223">
        <w:t>4101 John R. Road, Suite 100</w:t>
      </w:r>
    </w:p>
    <w:p w14:paraId="606D75B1" w14:textId="77777777" w:rsidR="009B4F70" w:rsidRPr="00386223" w:rsidRDefault="009B4F70" w:rsidP="009B4F70">
      <w:pPr>
        <w:tabs>
          <w:tab w:val="left" w:pos="1080"/>
        </w:tabs>
      </w:pPr>
      <w:r w:rsidRPr="00386223">
        <w:t>Troy, MI  48085-3647</w:t>
      </w:r>
    </w:p>
    <w:p w14:paraId="6248F6B8" w14:textId="77777777" w:rsidR="009B4F70" w:rsidRPr="00386223" w:rsidRDefault="009B4F70" w:rsidP="009B4F70">
      <w:pPr>
        <w:tabs>
          <w:tab w:val="left" w:pos="1080"/>
        </w:tabs>
      </w:pPr>
      <w:r w:rsidRPr="00386223">
        <w:t xml:space="preserve">Office: </w:t>
      </w:r>
      <w:r w:rsidRPr="00386223">
        <w:tab/>
        <w:t>248.680.0775</w:t>
      </w:r>
    </w:p>
    <w:p w14:paraId="242DCE82" w14:textId="77777777" w:rsidR="009B4F70" w:rsidRPr="00386223" w:rsidRDefault="009B4F70" w:rsidP="009B4F70">
      <w:pPr>
        <w:tabs>
          <w:tab w:val="left" w:pos="1080"/>
        </w:tabs>
      </w:pPr>
      <w:r w:rsidRPr="00386223">
        <w:t xml:space="preserve">Email: </w:t>
      </w:r>
      <w:r w:rsidRPr="00386223">
        <w:tab/>
        <w:t>dgcharnesky@ameritech.net</w:t>
      </w:r>
    </w:p>
    <w:p w14:paraId="0C5806A7" w14:textId="77777777" w:rsidR="009B4F70" w:rsidRDefault="009B4F70" w:rsidP="009B4F70"/>
    <w:p w14:paraId="2803FBB4" w14:textId="77777777" w:rsidR="009B4F70" w:rsidRPr="00386223" w:rsidRDefault="009B4F70" w:rsidP="009B4F70">
      <w:pPr>
        <w:tabs>
          <w:tab w:val="left" w:pos="1080"/>
        </w:tabs>
        <w:rPr>
          <w:b/>
        </w:rPr>
      </w:pPr>
      <w:r w:rsidRPr="00386223">
        <w:rPr>
          <w:b/>
        </w:rPr>
        <w:t xml:space="preserve">Division Coordinator </w:t>
      </w:r>
    </w:p>
    <w:p w14:paraId="3BDBE35C" w14:textId="77777777" w:rsidR="009B4F70" w:rsidRPr="00386223" w:rsidRDefault="009B4F70" w:rsidP="009B4F70">
      <w:pPr>
        <w:tabs>
          <w:tab w:val="left" w:pos="1080"/>
        </w:tabs>
        <w:rPr>
          <w:b/>
        </w:rPr>
      </w:pPr>
      <w:r w:rsidRPr="00386223">
        <w:rPr>
          <w:b/>
        </w:rPr>
        <w:t xml:space="preserve">Membership Services </w:t>
      </w:r>
    </w:p>
    <w:p w14:paraId="7DAE1862" w14:textId="77777777" w:rsidR="009B4F70" w:rsidRPr="00386223" w:rsidRDefault="009B4F70" w:rsidP="009B4F70">
      <w:pPr>
        <w:tabs>
          <w:tab w:val="left" w:pos="1080"/>
        </w:tabs>
      </w:pPr>
      <w:r w:rsidRPr="00386223">
        <w:t>Elizabeth (Beth) A. Clemente, DDS, MAGD</w:t>
      </w:r>
    </w:p>
    <w:p w14:paraId="1AEA713F" w14:textId="77777777" w:rsidR="009B4F70" w:rsidRPr="00386223" w:rsidRDefault="009B4F70" w:rsidP="009B4F70">
      <w:pPr>
        <w:tabs>
          <w:tab w:val="left" w:pos="1080"/>
        </w:tabs>
      </w:pPr>
      <w:r w:rsidRPr="00C42237">
        <w:t>15 Milford Place</w:t>
      </w:r>
    </w:p>
    <w:p w14:paraId="2F074B4A" w14:textId="77777777" w:rsidR="009B4F70" w:rsidRPr="00386223" w:rsidRDefault="009B4F70" w:rsidP="009B4F70">
      <w:pPr>
        <w:tabs>
          <w:tab w:val="left" w:pos="1080"/>
        </w:tabs>
      </w:pPr>
      <w:r w:rsidRPr="00386223">
        <w:t>Skillman, NJ  08558-2335</w:t>
      </w:r>
    </w:p>
    <w:p w14:paraId="45E021B6" w14:textId="77777777" w:rsidR="009B4F70" w:rsidRPr="00386223" w:rsidRDefault="009B4F70" w:rsidP="009B4F70">
      <w:pPr>
        <w:tabs>
          <w:tab w:val="left" w:pos="1080"/>
        </w:tabs>
      </w:pPr>
      <w:r w:rsidRPr="00386223">
        <w:t>Office:</w:t>
      </w:r>
      <w:r w:rsidRPr="00386223">
        <w:tab/>
        <w:t>973.971.4114</w:t>
      </w:r>
    </w:p>
    <w:p w14:paraId="427A1610" w14:textId="77777777" w:rsidR="009B4F70" w:rsidRPr="00A473B7" w:rsidRDefault="009B4F70" w:rsidP="009B4F70">
      <w:pPr>
        <w:tabs>
          <w:tab w:val="left" w:pos="1080"/>
        </w:tabs>
      </w:pPr>
      <w:r w:rsidRPr="00A473B7">
        <w:t>Email:</w:t>
      </w:r>
      <w:r w:rsidRPr="00A473B7">
        <w:tab/>
        <w:t>elizabeth.clemente@</w:t>
      </w:r>
      <w:r w:rsidRPr="00A473B7">
        <w:tab/>
        <w:t>atlantichealth.org</w:t>
      </w:r>
    </w:p>
    <w:p w14:paraId="60AD4092" w14:textId="77777777" w:rsidR="009B4F70" w:rsidRPr="00386223" w:rsidRDefault="009B4F70" w:rsidP="009B4F70">
      <w:pPr>
        <w:tabs>
          <w:tab w:val="left" w:pos="1080"/>
        </w:tabs>
        <w:rPr>
          <w:b/>
        </w:rPr>
      </w:pPr>
    </w:p>
    <w:p w14:paraId="71931C4B" w14:textId="77777777" w:rsidR="009B4F70" w:rsidRPr="00386223" w:rsidRDefault="009B4F70" w:rsidP="009B4F70">
      <w:pPr>
        <w:tabs>
          <w:tab w:val="left" w:pos="1080"/>
        </w:tabs>
        <w:rPr>
          <w:b/>
        </w:rPr>
      </w:pPr>
      <w:r w:rsidRPr="00386223">
        <w:rPr>
          <w:b/>
        </w:rPr>
        <w:t>Division Coordinator</w:t>
      </w:r>
    </w:p>
    <w:p w14:paraId="33B161BB" w14:textId="77777777" w:rsidR="009B4F70" w:rsidRPr="00386223" w:rsidRDefault="009B4F70" w:rsidP="009B4F70">
      <w:pPr>
        <w:tabs>
          <w:tab w:val="left" w:pos="1080"/>
        </w:tabs>
        <w:rPr>
          <w:b/>
        </w:rPr>
      </w:pPr>
      <w:r w:rsidRPr="00386223">
        <w:rPr>
          <w:b/>
        </w:rPr>
        <w:t>Public &amp; Professional Relations</w:t>
      </w:r>
    </w:p>
    <w:p w14:paraId="36FF1FC5" w14:textId="77777777" w:rsidR="009B4F70" w:rsidRPr="00386223" w:rsidRDefault="009B4F70" w:rsidP="009B4F70">
      <w:pPr>
        <w:tabs>
          <w:tab w:val="left" w:pos="1080"/>
        </w:tabs>
        <w:rPr>
          <w:b/>
        </w:rPr>
      </w:pPr>
      <w:r w:rsidRPr="00386223">
        <w:rPr>
          <w:b/>
        </w:rPr>
        <w:t>Chair, Policy Review Committee</w:t>
      </w:r>
    </w:p>
    <w:p w14:paraId="7472A46D" w14:textId="77777777" w:rsidR="009B4F70" w:rsidRPr="00386223" w:rsidRDefault="009B4F70" w:rsidP="009B4F70">
      <w:pPr>
        <w:tabs>
          <w:tab w:val="left" w:pos="1080"/>
        </w:tabs>
      </w:pPr>
      <w:r w:rsidRPr="00386223">
        <w:t>Anita Rathee, DDS</w:t>
      </w:r>
    </w:p>
    <w:p w14:paraId="6D1ADDF5" w14:textId="77777777" w:rsidR="009B4F70" w:rsidRPr="00386223" w:rsidRDefault="009B4F70" w:rsidP="009B4F70">
      <w:pPr>
        <w:tabs>
          <w:tab w:val="left" w:pos="1080"/>
        </w:tabs>
      </w:pPr>
      <w:r w:rsidRPr="00386223">
        <w:t>23101 Sherman Place, Suite 415</w:t>
      </w:r>
    </w:p>
    <w:p w14:paraId="3AC203A7" w14:textId="77777777" w:rsidR="009B4F70" w:rsidRPr="00386223" w:rsidRDefault="009B4F70" w:rsidP="009B4F70">
      <w:pPr>
        <w:tabs>
          <w:tab w:val="left" w:pos="1080"/>
        </w:tabs>
      </w:pPr>
      <w:r w:rsidRPr="00BF3BAE">
        <w:t>Calabasas</w:t>
      </w:r>
      <w:r w:rsidRPr="00386223">
        <w:t>, CA  91307-2037</w:t>
      </w:r>
    </w:p>
    <w:p w14:paraId="4012FD0D" w14:textId="77777777" w:rsidR="009B4F70" w:rsidRPr="00386223" w:rsidRDefault="009B4F70" w:rsidP="009B4F70">
      <w:pPr>
        <w:tabs>
          <w:tab w:val="left" w:pos="1080"/>
        </w:tabs>
      </w:pPr>
      <w:r w:rsidRPr="00386223">
        <w:t>Office:</w:t>
      </w:r>
      <w:r w:rsidRPr="00386223">
        <w:tab/>
        <w:t>818.348.8898</w:t>
      </w:r>
    </w:p>
    <w:p w14:paraId="3382BE54" w14:textId="77777777" w:rsidR="009B4F70" w:rsidRPr="00386223" w:rsidRDefault="009B4F70" w:rsidP="009B4F70">
      <w:pPr>
        <w:tabs>
          <w:tab w:val="left" w:pos="1080"/>
        </w:tabs>
      </w:pPr>
      <w:r w:rsidRPr="00386223">
        <w:t>Email:</w:t>
      </w:r>
      <w:r w:rsidRPr="00386223">
        <w:tab/>
        <w:t>ratheedds@gmail.com</w:t>
      </w:r>
    </w:p>
    <w:p w14:paraId="39CC77DB" w14:textId="77777777" w:rsidR="009B4F70" w:rsidRDefault="009B4F70" w:rsidP="009B4F70">
      <w:pPr>
        <w:tabs>
          <w:tab w:val="left" w:pos="1080"/>
        </w:tabs>
      </w:pPr>
    </w:p>
    <w:p w14:paraId="741ED024" w14:textId="77777777" w:rsidR="009B4F70" w:rsidRPr="00386223" w:rsidRDefault="009B4F70" w:rsidP="009B4F70">
      <w:pPr>
        <w:rPr>
          <w:b/>
        </w:rPr>
      </w:pPr>
      <w:r w:rsidRPr="00386223">
        <w:rPr>
          <w:b/>
        </w:rPr>
        <w:t>Regional Director, Region 1</w:t>
      </w:r>
    </w:p>
    <w:p w14:paraId="5D23EF23" w14:textId="77777777" w:rsidR="009B4F70" w:rsidRPr="00386223" w:rsidRDefault="009B4F70" w:rsidP="009B4F70">
      <w:r w:rsidRPr="00386223">
        <w:t>Bettina D. Laidley, DMD, FAGD</w:t>
      </w:r>
    </w:p>
    <w:p w14:paraId="4699E782" w14:textId="77777777" w:rsidR="009B4F70" w:rsidRPr="00386223" w:rsidRDefault="009B4F70" w:rsidP="009B4F70">
      <w:r w:rsidRPr="00386223">
        <w:t>P.O. Box 157</w:t>
      </w:r>
    </w:p>
    <w:p w14:paraId="19533F3E" w14:textId="77777777" w:rsidR="009B4F70" w:rsidRPr="00386223" w:rsidRDefault="009B4F70" w:rsidP="009B4F70">
      <w:pPr>
        <w:tabs>
          <w:tab w:val="left" w:pos="1080"/>
        </w:tabs>
      </w:pPr>
      <w:r w:rsidRPr="00386223">
        <w:t>420 Tamworth Road</w:t>
      </w:r>
    </w:p>
    <w:p w14:paraId="29ADFF46" w14:textId="77777777" w:rsidR="009B4F70" w:rsidRPr="00386223" w:rsidRDefault="009B4F70" w:rsidP="009B4F70">
      <w:pPr>
        <w:tabs>
          <w:tab w:val="left" w:pos="1080"/>
        </w:tabs>
      </w:pPr>
      <w:r w:rsidRPr="00386223">
        <w:t>Tamworth, NH  03886-0157</w:t>
      </w:r>
      <w:r w:rsidRPr="00386223">
        <w:tab/>
      </w:r>
      <w:r w:rsidRPr="00386223">
        <w:tab/>
      </w:r>
    </w:p>
    <w:p w14:paraId="1326DA6D" w14:textId="77777777" w:rsidR="009B4F70" w:rsidRPr="00386223" w:rsidRDefault="009B4F70" w:rsidP="009B4F70">
      <w:pPr>
        <w:tabs>
          <w:tab w:val="left" w:pos="1080"/>
        </w:tabs>
      </w:pPr>
      <w:r w:rsidRPr="00386223">
        <w:t>Email:</w:t>
      </w:r>
      <w:r w:rsidRPr="00386223">
        <w:tab/>
        <w:t>drlaidley@gmail.com</w:t>
      </w:r>
    </w:p>
    <w:p w14:paraId="549651B3" w14:textId="77777777" w:rsidR="009B4F70" w:rsidRPr="00386223" w:rsidRDefault="009B4F70" w:rsidP="009B4F70">
      <w:pPr>
        <w:tabs>
          <w:tab w:val="left" w:pos="1080"/>
        </w:tabs>
      </w:pPr>
    </w:p>
    <w:p w14:paraId="25C93285" w14:textId="28F09148" w:rsidR="009B4F70" w:rsidRPr="00386223" w:rsidRDefault="00C12544" w:rsidP="009B4F70">
      <w:pPr>
        <w:tabs>
          <w:tab w:val="left" w:pos="1080"/>
        </w:tabs>
        <w:rPr>
          <w:b/>
        </w:rPr>
      </w:pPr>
      <w:r>
        <w:rPr>
          <w:b/>
        </w:rPr>
        <w:br w:type="column"/>
      </w:r>
      <w:r w:rsidR="009B4F70" w:rsidRPr="00386223">
        <w:rPr>
          <w:b/>
        </w:rPr>
        <w:lastRenderedPageBreak/>
        <w:t>Regional Director, Region 2</w:t>
      </w:r>
    </w:p>
    <w:p w14:paraId="32A3E0C6" w14:textId="77777777" w:rsidR="009B4F70" w:rsidRPr="00386223" w:rsidRDefault="009B4F70" w:rsidP="009B4F70">
      <w:pPr>
        <w:tabs>
          <w:tab w:val="left" w:pos="1080"/>
        </w:tabs>
      </w:pPr>
      <w:r w:rsidRPr="00386223">
        <w:t xml:space="preserve">Ira A. Levine, DDS, </w:t>
      </w:r>
      <w:r>
        <w:t>M</w:t>
      </w:r>
      <w:r w:rsidRPr="00386223">
        <w:t>AGD</w:t>
      </w:r>
    </w:p>
    <w:p w14:paraId="53F2D835" w14:textId="77777777" w:rsidR="009B4F70" w:rsidRPr="00386223" w:rsidRDefault="009B4F70" w:rsidP="009B4F70">
      <w:pPr>
        <w:tabs>
          <w:tab w:val="left" w:pos="1080"/>
        </w:tabs>
      </w:pPr>
      <w:r w:rsidRPr="00386223">
        <w:t>111 N. Central Avenue, Suite 280</w:t>
      </w:r>
    </w:p>
    <w:p w14:paraId="265D3FA6" w14:textId="77777777" w:rsidR="009B4F70" w:rsidRPr="00386223" w:rsidRDefault="009B4F70" w:rsidP="009B4F70">
      <w:pPr>
        <w:tabs>
          <w:tab w:val="left" w:pos="1080"/>
        </w:tabs>
      </w:pPr>
      <w:r w:rsidRPr="00386223">
        <w:t>Hartsdale, NY  10530-1938</w:t>
      </w:r>
    </w:p>
    <w:p w14:paraId="625F8756" w14:textId="77777777" w:rsidR="009B4F70" w:rsidRPr="00386223" w:rsidRDefault="009B4F70" w:rsidP="009B4F70">
      <w:pPr>
        <w:tabs>
          <w:tab w:val="left" w:pos="1080"/>
        </w:tabs>
      </w:pPr>
      <w:r w:rsidRPr="00386223">
        <w:t>Office:</w:t>
      </w:r>
      <w:r w:rsidRPr="00386223">
        <w:tab/>
        <w:t>914.997.2775</w:t>
      </w:r>
    </w:p>
    <w:p w14:paraId="05D7EBC0" w14:textId="77777777" w:rsidR="009B4F70" w:rsidRPr="00386223" w:rsidRDefault="009B4F70" w:rsidP="009B4F70">
      <w:pPr>
        <w:tabs>
          <w:tab w:val="left" w:pos="1080"/>
        </w:tabs>
      </w:pPr>
      <w:r w:rsidRPr="00386223">
        <w:t>Email:</w:t>
      </w:r>
      <w:r w:rsidRPr="00386223">
        <w:tab/>
        <w:t>IraLevineDDS@hotmail.com</w:t>
      </w:r>
    </w:p>
    <w:p w14:paraId="477BE1BE" w14:textId="77777777" w:rsidR="009B4F70" w:rsidRPr="00386223" w:rsidRDefault="009B4F70" w:rsidP="009B4F70">
      <w:pPr>
        <w:tabs>
          <w:tab w:val="left" w:pos="1080"/>
        </w:tabs>
      </w:pPr>
    </w:p>
    <w:p w14:paraId="76900A51" w14:textId="77777777" w:rsidR="009B4F70" w:rsidRPr="00386223" w:rsidRDefault="009B4F70" w:rsidP="009B4F70">
      <w:pPr>
        <w:tabs>
          <w:tab w:val="left" w:pos="1080"/>
        </w:tabs>
        <w:rPr>
          <w:b/>
        </w:rPr>
      </w:pPr>
      <w:r w:rsidRPr="00386223">
        <w:rPr>
          <w:b/>
        </w:rPr>
        <w:t>Regional Director, Region 3</w:t>
      </w:r>
    </w:p>
    <w:p w14:paraId="0EE8AC88" w14:textId="77777777" w:rsidR="009B4F70" w:rsidRPr="00386223" w:rsidRDefault="009B4F70" w:rsidP="009B4F70">
      <w:pPr>
        <w:tabs>
          <w:tab w:val="left" w:pos="1080"/>
        </w:tabs>
      </w:pPr>
      <w:r w:rsidRPr="00386223">
        <w:t xml:space="preserve">Kurt J. Laemmer, </w:t>
      </w:r>
      <w:r>
        <w:t xml:space="preserve">Jr., </w:t>
      </w:r>
      <w:r w:rsidRPr="00386223">
        <w:t>DMD, MAGD</w:t>
      </w:r>
    </w:p>
    <w:p w14:paraId="0F2F8E7D" w14:textId="77777777" w:rsidR="009B4F70" w:rsidRPr="00386223" w:rsidRDefault="009B4F70" w:rsidP="009B4F70">
      <w:pPr>
        <w:tabs>
          <w:tab w:val="left" w:pos="1080"/>
        </w:tabs>
      </w:pPr>
      <w:r w:rsidRPr="00386223">
        <w:t>197 Interstate Parkway</w:t>
      </w:r>
    </w:p>
    <w:p w14:paraId="2E7A03EA" w14:textId="77777777" w:rsidR="009B4F70" w:rsidRPr="00386223" w:rsidRDefault="009B4F70" w:rsidP="009B4F70">
      <w:pPr>
        <w:tabs>
          <w:tab w:val="left" w:pos="1080"/>
        </w:tabs>
      </w:pPr>
      <w:r w:rsidRPr="00386223">
        <w:t>Bradford, PA  16701-1013</w:t>
      </w:r>
    </w:p>
    <w:p w14:paraId="19F4EBD2" w14:textId="77777777" w:rsidR="009B4F70" w:rsidRPr="00386223" w:rsidRDefault="009B4F70" w:rsidP="009B4F70">
      <w:pPr>
        <w:tabs>
          <w:tab w:val="left" w:pos="1080"/>
        </w:tabs>
      </w:pPr>
      <w:r>
        <w:t>Office:</w:t>
      </w:r>
      <w:r>
        <w:tab/>
      </w:r>
      <w:r w:rsidRPr="00386223">
        <w:t>814.368.4492</w:t>
      </w:r>
    </w:p>
    <w:p w14:paraId="64079986" w14:textId="77777777" w:rsidR="009B4F70" w:rsidRPr="00492390" w:rsidRDefault="009B4F70" w:rsidP="009B4F70">
      <w:pPr>
        <w:tabs>
          <w:tab w:val="left" w:pos="1080"/>
        </w:tabs>
        <w:rPr>
          <w:sz w:val="22"/>
          <w:szCs w:val="22"/>
        </w:rPr>
      </w:pPr>
      <w:r w:rsidRPr="00386223">
        <w:t>Email:</w:t>
      </w:r>
      <w:r w:rsidRPr="00386223">
        <w:tab/>
      </w:r>
      <w:r w:rsidRPr="00492390">
        <w:rPr>
          <w:sz w:val="22"/>
          <w:szCs w:val="22"/>
        </w:rPr>
        <w:t>kurtlaemmerdmd@atlanticbb.net</w:t>
      </w:r>
    </w:p>
    <w:p w14:paraId="12999967" w14:textId="77777777" w:rsidR="009B4F70" w:rsidRDefault="009B4F70" w:rsidP="009B4F70">
      <w:pPr>
        <w:tabs>
          <w:tab w:val="left" w:pos="1080"/>
        </w:tabs>
      </w:pPr>
    </w:p>
    <w:p w14:paraId="07973069" w14:textId="77777777" w:rsidR="009B4F70" w:rsidRPr="00386223" w:rsidRDefault="009B4F70" w:rsidP="009B4F70">
      <w:pPr>
        <w:tabs>
          <w:tab w:val="left" w:pos="1080"/>
        </w:tabs>
        <w:rPr>
          <w:b/>
          <w:color w:val="000000"/>
        </w:rPr>
      </w:pPr>
      <w:r w:rsidRPr="00386223">
        <w:rPr>
          <w:b/>
          <w:color w:val="000000"/>
        </w:rPr>
        <w:t>Regional Director, Region 4</w:t>
      </w:r>
    </w:p>
    <w:p w14:paraId="4E28D907" w14:textId="77777777" w:rsidR="009B4F70" w:rsidRPr="00386223" w:rsidRDefault="009B4F70" w:rsidP="009B4F70">
      <w:pPr>
        <w:tabs>
          <w:tab w:val="left" w:pos="1080"/>
        </w:tabs>
      </w:pPr>
      <w:r w:rsidRPr="00386223">
        <w:t>Shari L. Hyder, DMD, MAGD</w:t>
      </w:r>
    </w:p>
    <w:p w14:paraId="101AB3D1" w14:textId="77777777" w:rsidR="009B4F70" w:rsidRPr="00386223" w:rsidRDefault="009B4F70" w:rsidP="009B4F70">
      <w:pPr>
        <w:tabs>
          <w:tab w:val="left" w:pos="1080"/>
        </w:tabs>
      </w:pPr>
      <w:r w:rsidRPr="00386223">
        <w:t>407 White Horse Pike</w:t>
      </w:r>
    </w:p>
    <w:p w14:paraId="6B711D55" w14:textId="77777777" w:rsidR="009B4F70" w:rsidRPr="00386223" w:rsidRDefault="009B4F70" w:rsidP="009B4F70">
      <w:pPr>
        <w:tabs>
          <w:tab w:val="left" w:pos="1080"/>
        </w:tabs>
      </w:pPr>
      <w:r w:rsidRPr="00386223">
        <w:t>Oaklyn, NJ  08107-1451</w:t>
      </w:r>
    </w:p>
    <w:p w14:paraId="6D7F3FDC" w14:textId="77777777" w:rsidR="009B4F70" w:rsidRPr="00386223" w:rsidRDefault="009B4F70" w:rsidP="009B4F70">
      <w:pPr>
        <w:tabs>
          <w:tab w:val="left" w:pos="1080"/>
        </w:tabs>
      </w:pPr>
      <w:r w:rsidRPr="00386223">
        <w:t>Office:</w:t>
      </w:r>
      <w:r w:rsidRPr="00386223">
        <w:tab/>
        <w:t>856.858.1117</w:t>
      </w:r>
    </w:p>
    <w:p w14:paraId="45C1D009" w14:textId="77777777" w:rsidR="009B4F70" w:rsidRPr="00386223" w:rsidRDefault="009B4F70" w:rsidP="009B4F70">
      <w:pPr>
        <w:tabs>
          <w:tab w:val="left" w:pos="1080"/>
        </w:tabs>
      </w:pPr>
      <w:r w:rsidRPr="00386223">
        <w:t>Email:</w:t>
      </w:r>
      <w:r w:rsidRPr="00386223">
        <w:tab/>
        <w:t>shyderdmd@aol.com</w:t>
      </w:r>
    </w:p>
    <w:p w14:paraId="3756BF83" w14:textId="77777777" w:rsidR="009B4F70" w:rsidRDefault="009B4F70" w:rsidP="009B4F70">
      <w:pPr>
        <w:tabs>
          <w:tab w:val="left" w:pos="1080"/>
        </w:tabs>
        <w:rPr>
          <w:b/>
        </w:rPr>
      </w:pPr>
    </w:p>
    <w:p w14:paraId="15FDE10E" w14:textId="77777777" w:rsidR="009B4F70" w:rsidRPr="00386223" w:rsidRDefault="009B4F70" w:rsidP="009B4F70">
      <w:pPr>
        <w:tabs>
          <w:tab w:val="left" w:pos="1080"/>
        </w:tabs>
        <w:rPr>
          <w:b/>
        </w:rPr>
      </w:pPr>
      <w:r w:rsidRPr="00386223">
        <w:rPr>
          <w:b/>
        </w:rPr>
        <w:t>Regional Director, Region 5</w:t>
      </w:r>
    </w:p>
    <w:p w14:paraId="47AF8F1B" w14:textId="77777777" w:rsidR="009B4F70" w:rsidRPr="00386223" w:rsidRDefault="009B4F70" w:rsidP="009B4F70">
      <w:r w:rsidRPr="00386223">
        <w:t>John W. Drumm, DMD</w:t>
      </w:r>
    </w:p>
    <w:p w14:paraId="3511E16A" w14:textId="77777777" w:rsidR="009B4F70" w:rsidRPr="00386223" w:rsidRDefault="009B4F70" w:rsidP="009B4F70">
      <w:r w:rsidRPr="00386223">
        <w:t>1094 Pipestem Place</w:t>
      </w:r>
    </w:p>
    <w:p w14:paraId="0A017AD9" w14:textId="77777777" w:rsidR="009B4F70" w:rsidRPr="00386223" w:rsidRDefault="009B4F70" w:rsidP="009B4F70">
      <w:r w:rsidRPr="00386223">
        <w:t>Rockville, MD  20854-5510</w:t>
      </w:r>
    </w:p>
    <w:p w14:paraId="75D29A6A" w14:textId="77777777" w:rsidR="009B4F70" w:rsidRPr="00386223" w:rsidRDefault="009B4F70" w:rsidP="009B4F70">
      <w:pPr>
        <w:tabs>
          <w:tab w:val="left" w:pos="1080"/>
        </w:tabs>
      </w:pPr>
      <w:r w:rsidRPr="00386223">
        <w:t>Email:</w:t>
      </w:r>
      <w:r w:rsidRPr="00386223">
        <w:tab/>
        <w:t>drjohndrumm@aol.com</w:t>
      </w:r>
    </w:p>
    <w:p w14:paraId="2B7ACE91" w14:textId="77777777" w:rsidR="009B4F70" w:rsidRPr="00386223" w:rsidRDefault="009B4F70" w:rsidP="009B4F70"/>
    <w:p w14:paraId="21536679" w14:textId="77777777" w:rsidR="009B4F70" w:rsidRPr="00386223" w:rsidRDefault="009B4F70" w:rsidP="009B4F70">
      <w:pPr>
        <w:rPr>
          <w:b/>
        </w:rPr>
      </w:pPr>
      <w:r w:rsidRPr="00386223">
        <w:rPr>
          <w:b/>
        </w:rPr>
        <w:t>Regional Director, Region 6</w:t>
      </w:r>
    </w:p>
    <w:p w14:paraId="178EE29D" w14:textId="77777777" w:rsidR="009B4F70" w:rsidRPr="00386223" w:rsidRDefault="009B4F70" w:rsidP="009B4F70">
      <w:pPr>
        <w:tabs>
          <w:tab w:val="left" w:pos="1080"/>
        </w:tabs>
      </w:pPr>
      <w:r w:rsidRPr="00386223">
        <w:t>Michael W. King, DDS, MAGD</w:t>
      </w:r>
    </w:p>
    <w:p w14:paraId="5F984C6B" w14:textId="77777777" w:rsidR="009B4F70" w:rsidRPr="00386223" w:rsidRDefault="009B4F70" w:rsidP="009B4F70">
      <w:pPr>
        <w:tabs>
          <w:tab w:val="left" w:pos="1080"/>
        </w:tabs>
      </w:pPr>
      <w:r w:rsidRPr="00386223">
        <w:t>2000 Greystone Square</w:t>
      </w:r>
    </w:p>
    <w:p w14:paraId="70B8853A" w14:textId="77777777" w:rsidR="009B4F70" w:rsidRPr="00386223" w:rsidRDefault="009B4F70" w:rsidP="009B4F70">
      <w:pPr>
        <w:tabs>
          <w:tab w:val="left" w:pos="1080"/>
        </w:tabs>
      </w:pPr>
      <w:r w:rsidRPr="00386223">
        <w:t>Jackson, TN  38305-3575</w:t>
      </w:r>
    </w:p>
    <w:p w14:paraId="71DBF289" w14:textId="77777777" w:rsidR="009B4F70" w:rsidRPr="00386223" w:rsidRDefault="009B4F70" w:rsidP="009B4F70">
      <w:pPr>
        <w:tabs>
          <w:tab w:val="left" w:pos="1080"/>
        </w:tabs>
      </w:pPr>
      <w:r w:rsidRPr="00386223">
        <w:t>Office:</w:t>
      </w:r>
      <w:r w:rsidRPr="00386223">
        <w:tab/>
        <w:t>731.668.2354</w:t>
      </w:r>
    </w:p>
    <w:p w14:paraId="1DF46456" w14:textId="77777777" w:rsidR="009B4F70" w:rsidRPr="00386223" w:rsidRDefault="009B4F70" w:rsidP="009B4F70">
      <w:pPr>
        <w:tabs>
          <w:tab w:val="left" w:pos="1080"/>
        </w:tabs>
      </w:pPr>
      <w:r w:rsidRPr="00386223">
        <w:t>Email:</w:t>
      </w:r>
      <w:r w:rsidRPr="00386223">
        <w:tab/>
        <w:t>mikekingdds@eplus.net</w:t>
      </w:r>
    </w:p>
    <w:p w14:paraId="43BA06BE" w14:textId="77777777" w:rsidR="009B4F70" w:rsidRPr="00386223" w:rsidRDefault="009B4F70" w:rsidP="009B4F70">
      <w:pPr>
        <w:tabs>
          <w:tab w:val="left" w:pos="1080"/>
        </w:tabs>
      </w:pPr>
    </w:p>
    <w:p w14:paraId="52A17626" w14:textId="77777777" w:rsidR="009B4F70" w:rsidRPr="00386223" w:rsidRDefault="009B4F70" w:rsidP="009B4F70">
      <w:pPr>
        <w:tabs>
          <w:tab w:val="left" w:pos="1080"/>
        </w:tabs>
        <w:rPr>
          <w:b/>
        </w:rPr>
      </w:pPr>
      <w:r w:rsidRPr="00386223">
        <w:rPr>
          <w:b/>
        </w:rPr>
        <w:t>Regional Director, Region 7</w:t>
      </w:r>
    </w:p>
    <w:p w14:paraId="173E6274" w14:textId="77777777" w:rsidR="009B4F70" w:rsidRPr="00386223" w:rsidRDefault="009B4F70" w:rsidP="009B4F70">
      <w:pPr>
        <w:tabs>
          <w:tab w:val="left" w:pos="1080"/>
        </w:tabs>
      </w:pPr>
      <w:r w:rsidRPr="00386223">
        <w:t>Michael A. Gordon, DDS, MAGD</w:t>
      </w:r>
    </w:p>
    <w:p w14:paraId="4F53BD07" w14:textId="77777777" w:rsidR="009B4F70" w:rsidRPr="00386223" w:rsidRDefault="009B4F70" w:rsidP="009B4F70">
      <w:pPr>
        <w:tabs>
          <w:tab w:val="left" w:pos="1080"/>
        </w:tabs>
      </w:pPr>
      <w:r w:rsidRPr="00386223">
        <w:t>829 Main Street</w:t>
      </w:r>
    </w:p>
    <w:p w14:paraId="5A879AEB" w14:textId="77777777" w:rsidR="009B4F70" w:rsidRPr="00386223" w:rsidRDefault="009B4F70" w:rsidP="009B4F70">
      <w:pPr>
        <w:tabs>
          <w:tab w:val="left" w:pos="1080"/>
        </w:tabs>
      </w:pPr>
      <w:r w:rsidRPr="00386223">
        <w:t>Schererville, IN  46375-1100</w:t>
      </w:r>
    </w:p>
    <w:p w14:paraId="1F4F205C" w14:textId="77777777" w:rsidR="009B4F70" w:rsidRPr="00386223" w:rsidRDefault="009B4F70" w:rsidP="009B4F70">
      <w:pPr>
        <w:tabs>
          <w:tab w:val="left" w:pos="1080"/>
        </w:tabs>
      </w:pPr>
      <w:r w:rsidRPr="00386223">
        <w:t>Office:</w:t>
      </w:r>
      <w:r w:rsidRPr="00386223">
        <w:tab/>
        <w:t>219.322.1929</w:t>
      </w:r>
    </w:p>
    <w:p w14:paraId="5DB25A88" w14:textId="4E263034" w:rsidR="009B4F70" w:rsidRPr="00386223" w:rsidRDefault="009B4F70" w:rsidP="009B4F70">
      <w:pPr>
        <w:tabs>
          <w:tab w:val="left" w:pos="1080"/>
        </w:tabs>
        <w:rPr>
          <w:b/>
        </w:rPr>
      </w:pPr>
      <w:r w:rsidRPr="00386223">
        <w:t>Email:</w:t>
      </w:r>
      <w:r w:rsidRPr="00386223">
        <w:tab/>
        <w:t>magdds@sbcglobal.net</w:t>
      </w:r>
      <w:r w:rsidR="00C12544">
        <w:br w:type="column"/>
      </w:r>
      <w:r w:rsidRPr="00386223">
        <w:rPr>
          <w:b/>
        </w:rPr>
        <w:t>Regional Director, Region 8</w:t>
      </w:r>
    </w:p>
    <w:p w14:paraId="1E47EA53" w14:textId="77777777" w:rsidR="009B4F70" w:rsidRPr="00386223" w:rsidRDefault="009B4F70" w:rsidP="009B4F70">
      <w:pPr>
        <w:tabs>
          <w:tab w:val="left" w:pos="1080"/>
        </w:tabs>
      </w:pPr>
      <w:r w:rsidRPr="00386223">
        <w:t>Robert S. Kozelka, DDS, MAGD</w:t>
      </w:r>
    </w:p>
    <w:p w14:paraId="47F5409A" w14:textId="77777777" w:rsidR="009B4F70" w:rsidRPr="00386223" w:rsidRDefault="009B4F70" w:rsidP="009B4F70">
      <w:pPr>
        <w:tabs>
          <w:tab w:val="left" w:pos="1080"/>
        </w:tabs>
      </w:pPr>
      <w:r w:rsidRPr="00386223">
        <w:t>101 S. Washington Avenue, Suite 124</w:t>
      </w:r>
    </w:p>
    <w:p w14:paraId="26BC349B" w14:textId="77777777" w:rsidR="009B4F70" w:rsidRPr="00386223" w:rsidRDefault="009B4F70" w:rsidP="009B4F70">
      <w:pPr>
        <w:tabs>
          <w:tab w:val="left" w:pos="1080"/>
        </w:tabs>
      </w:pPr>
      <w:r w:rsidRPr="00386223">
        <w:t>Park Ridge, IL  60068-4258</w:t>
      </w:r>
    </w:p>
    <w:p w14:paraId="1D3ADDED" w14:textId="77777777" w:rsidR="009B4F70" w:rsidRPr="00386223" w:rsidRDefault="009B4F70" w:rsidP="009B4F70">
      <w:pPr>
        <w:tabs>
          <w:tab w:val="left" w:pos="1080"/>
        </w:tabs>
      </w:pPr>
      <w:r w:rsidRPr="00386223">
        <w:t>Office:</w:t>
      </w:r>
      <w:r w:rsidRPr="00386223">
        <w:tab/>
        <w:t>847.823.7910</w:t>
      </w:r>
    </w:p>
    <w:p w14:paraId="766088BD" w14:textId="77777777" w:rsidR="009B4F70" w:rsidRPr="00386223" w:rsidRDefault="009B4F70" w:rsidP="009B4F70">
      <w:pPr>
        <w:tabs>
          <w:tab w:val="left" w:pos="1080"/>
        </w:tabs>
      </w:pPr>
      <w:r w:rsidRPr="00386223">
        <w:t>Email:</w:t>
      </w:r>
      <w:r w:rsidRPr="00386223">
        <w:tab/>
        <w:t>rskozelka@gmail.com</w:t>
      </w:r>
    </w:p>
    <w:p w14:paraId="706AAAFA" w14:textId="77777777" w:rsidR="009B4F70" w:rsidRPr="00386223" w:rsidRDefault="009B4F70" w:rsidP="009B4F70">
      <w:pPr>
        <w:tabs>
          <w:tab w:val="left" w:pos="1080"/>
        </w:tabs>
        <w:rPr>
          <w:b/>
        </w:rPr>
      </w:pPr>
    </w:p>
    <w:p w14:paraId="472E1D73" w14:textId="77777777" w:rsidR="009B4F70" w:rsidRPr="00386223" w:rsidRDefault="009B4F70" w:rsidP="009B4F70">
      <w:pPr>
        <w:tabs>
          <w:tab w:val="left" w:pos="1080"/>
        </w:tabs>
        <w:rPr>
          <w:b/>
        </w:rPr>
      </w:pPr>
      <w:r w:rsidRPr="00386223">
        <w:rPr>
          <w:b/>
        </w:rPr>
        <w:t>Regional Director, Region 9</w:t>
      </w:r>
    </w:p>
    <w:p w14:paraId="4F2C9C85" w14:textId="77777777" w:rsidR="009B4F70" w:rsidRPr="00386223" w:rsidRDefault="009B4F70" w:rsidP="009B4F70">
      <w:pPr>
        <w:tabs>
          <w:tab w:val="left" w:pos="1080"/>
        </w:tabs>
        <w:rPr>
          <w:b/>
        </w:rPr>
      </w:pPr>
      <w:r w:rsidRPr="00386223">
        <w:rPr>
          <w:b/>
        </w:rPr>
        <w:t>Chair, Regional Directors</w:t>
      </w:r>
    </w:p>
    <w:p w14:paraId="7D7D68B0" w14:textId="77777777" w:rsidR="009B4F70" w:rsidRPr="00386223" w:rsidRDefault="009B4F70" w:rsidP="009B4F70">
      <w:pPr>
        <w:tabs>
          <w:tab w:val="left" w:pos="1080"/>
        </w:tabs>
      </w:pPr>
      <w:r w:rsidRPr="00386223">
        <w:t>John A. Olsen, DDS, MAGD</w:t>
      </w:r>
    </w:p>
    <w:p w14:paraId="4F2627FD" w14:textId="77777777" w:rsidR="009B4F70" w:rsidRPr="00386223" w:rsidRDefault="009B4F70" w:rsidP="009B4F70">
      <w:pPr>
        <w:tabs>
          <w:tab w:val="left" w:pos="1080"/>
        </w:tabs>
      </w:pPr>
      <w:r w:rsidRPr="00386223">
        <w:t>9725 W. Saint Martin’s Road</w:t>
      </w:r>
    </w:p>
    <w:p w14:paraId="05D8FF16" w14:textId="77777777" w:rsidR="009B4F70" w:rsidRPr="00386223" w:rsidRDefault="009B4F70" w:rsidP="009B4F70">
      <w:pPr>
        <w:tabs>
          <w:tab w:val="left" w:pos="1080"/>
        </w:tabs>
      </w:pPr>
      <w:r w:rsidRPr="00386223">
        <w:t>Franklin, WI  53132-9830</w:t>
      </w:r>
    </w:p>
    <w:p w14:paraId="70BEB13A" w14:textId="77777777" w:rsidR="009B4F70" w:rsidRPr="00386223" w:rsidRDefault="009B4F70" w:rsidP="009B4F70">
      <w:pPr>
        <w:tabs>
          <w:tab w:val="left" w:pos="1080"/>
        </w:tabs>
      </w:pPr>
      <w:r w:rsidRPr="00386223">
        <w:t>Office:</w:t>
      </w:r>
      <w:r w:rsidRPr="00386223">
        <w:tab/>
        <w:t>414.425.7050</w:t>
      </w:r>
    </w:p>
    <w:p w14:paraId="5EA1EDC9" w14:textId="77777777" w:rsidR="009B4F70" w:rsidRPr="00386223" w:rsidRDefault="009B4F70" w:rsidP="009B4F70">
      <w:pPr>
        <w:tabs>
          <w:tab w:val="left" w:pos="1080"/>
        </w:tabs>
      </w:pPr>
      <w:r w:rsidRPr="00386223">
        <w:t>Email:</w:t>
      </w:r>
      <w:r w:rsidRPr="00386223">
        <w:tab/>
        <w:t>olsen.j.a@att.net</w:t>
      </w:r>
    </w:p>
    <w:p w14:paraId="052C31A2" w14:textId="77777777" w:rsidR="009B4F70" w:rsidRPr="00386223" w:rsidRDefault="009B4F70" w:rsidP="009B4F70">
      <w:pPr>
        <w:tabs>
          <w:tab w:val="left" w:pos="1080"/>
        </w:tabs>
      </w:pPr>
    </w:p>
    <w:p w14:paraId="0B78BFC3" w14:textId="77777777" w:rsidR="009B4F70" w:rsidRPr="00386223" w:rsidRDefault="009B4F70" w:rsidP="009B4F70">
      <w:pPr>
        <w:tabs>
          <w:tab w:val="left" w:pos="1080"/>
        </w:tabs>
        <w:rPr>
          <w:b/>
        </w:rPr>
      </w:pPr>
      <w:r w:rsidRPr="00386223">
        <w:rPr>
          <w:b/>
        </w:rPr>
        <w:t>Regional Director, Region 10</w:t>
      </w:r>
    </w:p>
    <w:p w14:paraId="32616040" w14:textId="77777777" w:rsidR="009B4F70" w:rsidRPr="00386223" w:rsidRDefault="009B4F70" w:rsidP="009B4F70">
      <w:pPr>
        <w:tabs>
          <w:tab w:val="left" w:pos="1080"/>
        </w:tabs>
      </w:pPr>
      <w:r w:rsidRPr="00386223">
        <w:t>Kevin C. Low, DDS</w:t>
      </w:r>
    </w:p>
    <w:p w14:paraId="5CB64ADE" w14:textId="77777777" w:rsidR="009B4F70" w:rsidRPr="00386223" w:rsidRDefault="009B4F70" w:rsidP="009B4F70">
      <w:pPr>
        <w:tabs>
          <w:tab w:val="left" w:pos="1080"/>
        </w:tabs>
      </w:pPr>
      <w:r w:rsidRPr="00386223">
        <w:t>5400 Maple Place</w:t>
      </w:r>
    </w:p>
    <w:p w14:paraId="58631BC3" w14:textId="77777777" w:rsidR="009B4F70" w:rsidRPr="00386223" w:rsidRDefault="009B4F70" w:rsidP="009B4F70">
      <w:pPr>
        <w:tabs>
          <w:tab w:val="left" w:pos="1080"/>
        </w:tabs>
      </w:pPr>
      <w:r w:rsidRPr="00386223">
        <w:t>Kearney, NE  68845-7602</w:t>
      </w:r>
    </w:p>
    <w:p w14:paraId="6D2CDE01" w14:textId="77777777" w:rsidR="009B4F70" w:rsidRPr="00386223" w:rsidRDefault="009B4F70" w:rsidP="009B4F70">
      <w:pPr>
        <w:tabs>
          <w:tab w:val="left" w:pos="1080"/>
        </w:tabs>
      </w:pPr>
      <w:r w:rsidRPr="00386223">
        <w:t>Email:</w:t>
      </w:r>
      <w:r w:rsidRPr="00386223">
        <w:tab/>
        <w:t>lenny2351_69129@yahoo.com</w:t>
      </w:r>
    </w:p>
    <w:p w14:paraId="5C06EFEC" w14:textId="77777777" w:rsidR="009B4F70" w:rsidRDefault="009B4F70" w:rsidP="009B4F70">
      <w:pPr>
        <w:tabs>
          <w:tab w:val="left" w:pos="1080"/>
        </w:tabs>
      </w:pPr>
    </w:p>
    <w:p w14:paraId="112F1A03" w14:textId="77777777" w:rsidR="009B4F70" w:rsidRPr="00386223" w:rsidRDefault="009B4F70" w:rsidP="009B4F70">
      <w:pPr>
        <w:tabs>
          <w:tab w:val="left" w:pos="1080"/>
        </w:tabs>
        <w:rPr>
          <w:b/>
        </w:rPr>
      </w:pPr>
      <w:r w:rsidRPr="00386223">
        <w:rPr>
          <w:b/>
        </w:rPr>
        <w:t>Regional Director, Region 11</w:t>
      </w:r>
    </w:p>
    <w:p w14:paraId="5705A06F" w14:textId="77777777" w:rsidR="009B4F70" w:rsidRPr="00386223" w:rsidRDefault="009B4F70" w:rsidP="009B4F70">
      <w:pPr>
        <w:tabs>
          <w:tab w:val="left" w:pos="1080"/>
        </w:tabs>
      </w:pPr>
      <w:r w:rsidRPr="00386223">
        <w:t>Ravi S. Sinha, DDS</w:t>
      </w:r>
    </w:p>
    <w:p w14:paraId="0DE896C6" w14:textId="77777777" w:rsidR="009B4F70" w:rsidRPr="00386223" w:rsidRDefault="009B4F70" w:rsidP="009B4F70">
      <w:pPr>
        <w:tabs>
          <w:tab w:val="left" w:pos="1080"/>
        </w:tabs>
      </w:pPr>
      <w:r w:rsidRPr="00386223">
        <w:t>1238 SE 122</w:t>
      </w:r>
      <w:r w:rsidRPr="00386223">
        <w:rPr>
          <w:vertAlign w:val="superscript"/>
        </w:rPr>
        <w:t>nd</w:t>
      </w:r>
      <w:r w:rsidRPr="00386223">
        <w:t xml:space="preserve"> Avenue</w:t>
      </w:r>
    </w:p>
    <w:p w14:paraId="2EECD23E" w14:textId="77777777" w:rsidR="009B4F70" w:rsidRPr="00386223" w:rsidRDefault="009B4F70" w:rsidP="009B4F70">
      <w:pPr>
        <w:tabs>
          <w:tab w:val="left" w:pos="1080"/>
        </w:tabs>
      </w:pPr>
      <w:r w:rsidRPr="00386223">
        <w:t>Portland, OR  97233-1202</w:t>
      </w:r>
    </w:p>
    <w:p w14:paraId="4E4A63B9" w14:textId="77777777" w:rsidR="009B4F70" w:rsidRPr="00386223" w:rsidRDefault="009B4F70" w:rsidP="009B4F70">
      <w:pPr>
        <w:tabs>
          <w:tab w:val="left" w:pos="1080"/>
        </w:tabs>
      </w:pPr>
      <w:r w:rsidRPr="00386223">
        <w:t>Office:</w:t>
      </w:r>
      <w:r w:rsidRPr="00386223">
        <w:tab/>
        <w:t>503.255.6815</w:t>
      </w:r>
    </w:p>
    <w:p w14:paraId="16E089D3" w14:textId="77777777" w:rsidR="009B4F70" w:rsidRPr="00386223" w:rsidRDefault="009B4F70" w:rsidP="009B4F70">
      <w:pPr>
        <w:tabs>
          <w:tab w:val="left" w:pos="1080"/>
        </w:tabs>
      </w:pPr>
      <w:r w:rsidRPr="00386223">
        <w:t>Email:</w:t>
      </w:r>
      <w:r w:rsidRPr="00386223">
        <w:tab/>
        <w:t>drsinha@mindspring.com</w:t>
      </w:r>
    </w:p>
    <w:p w14:paraId="3F14206B" w14:textId="77777777" w:rsidR="009B4F70" w:rsidRPr="00386223" w:rsidRDefault="009B4F70" w:rsidP="009B4F70">
      <w:pPr>
        <w:tabs>
          <w:tab w:val="left" w:pos="1080"/>
        </w:tabs>
      </w:pPr>
    </w:p>
    <w:p w14:paraId="022C8EA1" w14:textId="77777777" w:rsidR="009B4F70" w:rsidRPr="00386223" w:rsidRDefault="009B4F70" w:rsidP="009B4F70">
      <w:pPr>
        <w:tabs>
          <w:tab w:val="left" w:pos="1080"/>
        </w:tabs>
        <w:rPr>
          <w:b/>
        </w:rPr>
      </w:pPr>
      <w:r w:rsidRPr="00386223">
        <w:rPr>
          <w:b/>
        </w:rPr>
        <w:t>Regional Director, Region 12</w:t>
      </w:r>
    </w:p>
    <w:p w14:paraId="02685D3B" w14:textId="77777777" w:rsidR="009B4F70" w:rsidRPr="00386223" w:rsidRDefault="009B4F70" w:rsidP="009B4F70">
      <w:pPr>
        <w:tabs>
          <w:tab w:val="left" w:pos="1080"/>
        </w:tabs>
      </w:pPr>
      <w:r w:rsidRPr="00386223">
        <w:t>Susan R. Davis, DDS, FAGD</w:t>
      </w:r>
    </w:p>
    <w:p w14:paraId="78CD5063" w14:textId="77777777" w:rsidR="009B4F70" w:rsidRPr="00386223" w:rsidRDefault="009B4F70" w:rsidP="009B4F70">
      <w:pPr>
        <w:tabs>
          <w:tab w:val="left" w:pos="1080"/>
        </w:tabs>
      </w:pPr>
      <w:r w:rsidRPr="00386223">
        <w:t>P.O. Box 1230</w:t>
      </w:r>
    </w:p>
    <w:p w14:paraId="7791E064" w14:textId="77777777" w:rsidR="009B4F70" w:rsidRPr="00386223" w:rsidRDefault="009B4F70" w:rsidP="009B4F70">
      <w:pPr>
        <w:tabs>
          <w:tab w:val="left" w:pos="1080"/>
        </w:tabs>
      </w:pPr>
      <w:r w:rsidRPr="00386223">
        <w:t>703 S. Oklahoma Drive, Suite 4</w:t>
      </w:r>
    </w:p>
    <w:p w14:paraId="325A4D65" w14:textId="77777777" w:rsidR="009B4F70" w:rsidRPr="00386223" w:rsidRDefault="009B4F70" w:rsidP="009B4F70">
      <w:pPr>
        <w:tabs>
          <w:tab w:val="left" w:pos="1080"/>
        </w:tabs>
      </w:pPr>
      <w:r w:rsidRPr="00386223">
        <w:t>Laverne, OK  73848-1230</w:t>
      </w:r>
    </w:p>
    <w:p w14:paraId="4D57F947" w14:textId="77777777" w:rsidR="009B4F70" w:rsidRPr="00386223" w:rsidRDefault="009B4F70" w:rsidP="009B4F70">
      <w:pPr>
        <w:tabs>
          <w:tab w:val="left" w:pos="1080"/>
        </w:tabs>
      </w:pPr>
      <w:r w:rsidRPr="00386223">
        <w:t>Office:</w:t>
      </w:r>
      <w:r w:rsidRPr="00386223">
        <w:tab/>
        <w:t>580.921.3343</w:t>
      </w:r>
    </w:p>
    <w:p w14:paraId="4302ED9D" w14:textId="77777777" w:rsidR="009B4F70" w:rsidRPr="00386223" w:rsidRDefault="009B4F70" w:rsidP="009B4F70">
      <w:pPr>
        <w:tabs>
          <w:tab w:val="left" w:pos="1080"/>
        </w:tabs>
      </w:pPr>
      <w:r w:rsidRPr="00386223">
        <w:t>Email:</w:t>
      </w:r>
      <w:r w:rsidRPr="00386223">
        <w:tab/>
        <w:t>lavernedentist@gmail.com</w:t>
      </w:r>
    </w:p>
    <w:p w14:paraId="62626B30" w14:textId="77777777" w:rsidR="009B4F70" w:rsidRPr="00386223" w:rsidRDefault="009B4F70" w:rsidP="009B4F70">
      <w:pPr>
        <w:tabs>
          <w:tab w:val="left" w:pos="1080"/>
        </w:tabs>
      </w:pPr>
    </w:p>
    <w:p w14:paraId="74B6F164" w14:textId="77777777" w:rsidR="009B4F70" w:rsidRPr="00386223" w:rsidRDefault="009B4F70" w:rsidP="009B4F70">
      <w:pPr>
        <w:tabs>
          <w:tab w:val="left" w:pos="1080"/>
        </w:tabs>
        <w:rPr>
          <w:b/>
        </w:rPr>
      </w:pPr>
      <w:r w:rsidRPr="00386223">
        <w:rPr>
          <w:b/>
        </w:rPr>
        <w:t>Regional Director, Region 13</w:t>
      </w:r>
    </w:p>
    <w:p w14:paraId="29578B2E" w14:textId="77777777" w:rsidR="009B4F70" w:rsidRPr="00386223" w:rsidRDefault="009B4F70" w:rsidP="009B4F70">
      <w:pPr>
        <w:tabs>
          <w:tab w:val="left" w:pos="1080"/>
        </w:tabs>
      </w:pPr>
      <w:r w:rsidRPr="00386223">
        <w:t>Stephen (Steve) E. Lockwood, DMD, MAGD</w:t>
      </w:r>
    </w:p>
    <w:p w14:paraId="1E83354F" w14:textId="77777777" w:rsidR="009B4F70" w:rsidRPr="00386223" w:rsidRDefault="009B4F70" w:rsidP="009B4F70">
      <w:pPr>
        <w:tabs>
          <w:tab w:val="left" w:pos="1080"/>
        </w:tabs>
      </w:pPr>
      <w:r w:rsidRPr="00386223">
        <w:t>4150 Regents Park Row, Suite 230</w:t>
      </w:r>
    </w:p>
    <w:p w14:paraId="2AA0EA1F" w14:textId="77777777" w:rsidR="009B4F70" w:rsidRPr="00386223" w:rsidRDefault="009B4F70" w:rsidP="009B4F70">
      <w:pPr>
        <w:tabs>
          <w:tab w:val="left" w:pos="1080"/>
        </w:tabs>
      </w:pPr>
      <w:r w:rsidRPr="00386223">
        <w:t>La Jolla, CA  92037-1414</w:t>
      </w:r>
    </w:p>
    <w:p w14:paraId="7A42799B" w14:textId="77777777" w:rsidR="009B4F70" w:rsidRPr="00386223" w:rsidRDefault="009B4F70" w:rsidP="009B4F70">
      <w:pPr>
        <w:tabs>
          <w:tab w:val="left" w:pos="1080"/>
        </w:tabs>
      </w:pPr>
      <w:r w:rsidRPr="00386223">
        <w:t>Office:</w:t>
      </w:r>
      <w:r w:rsidRPr="00386223">
        <w:tab/>
        <w:t>858.558.3050</w:t>
      </w:r>
    </w:p>
    <w:p w14:paraId="04FA7C94" w14:textId="2D071A6A" w:rsidR="009B4F70" w:rsidRPr="00386223" w:rsidRDefault="009B4F70" w:rsidP="00C12544">
      <w:pPr>
        <w:tabs>
          <w:tab w:val="left" w:pos="1080"/>
        </w:tabs>
        <w:rPr>
          <w:b/>
        </w:rPr>
      </w:pPr>
      <w:r w:rsidRPr="00386223">
        <w:t>Email:</w:t>
      </w:r>
      <w:r w:rsidRPr="00386223">
        <w:tab/>
        <w:t>drsteve330@hotmail.com</w:t>
      </w:r>
      <w:r w:rsidR="00C12544">
        <w:br w:type="column"/>
      </w:r>
      <w:r w:rsidRPr="00386223">
        <w:rPr>
          <w:b/>
        </w:rPr>
        <w:lastRenderedPageBreak/>
        <w:t>Regional Director, Region 14</w:t>
      </w:r>
    </w:p>
    <w:p w14:paraId="1889DDCF" w14:textId="77777777" w:rsidR="009B4F70" w:rsidRPr="00386223" w:rsidRDefault="009B4F70" w:rsidP="009B4F70">
      <w:pPr>
        <w:tabs>
          <w:tab w:val="left" w:pos="1080"/>
        </w:tabs>
      </w:pPr>
      <w:r w:rsidRPr="00386223">
        <w:t>Walter J. Rapacz, DDS, FAGD</w:t>
      </w:r>
    </w:p>
    <w:p w14:paraId="7C0F0FD5" w14:textId="77777777" w:rsidR="009B4F70" w:rsidRPr="00386223" w:rsidRDefault="009B4F70" w:rsidP="009B4F70">
      <w:pPr>
        <w:tabs>
          <w:tab w:val="left" w:pos="1080"/>
        </w:tabs>
      </w:pPr>
      <w:r w:rsidRPr="00386223">
        <w:t>3646 E. Ray Road, Suite 14</w:t>
      </w:r>
    </w:p>
    <w:p w14:paraId="68DF6313" w14:textId="77777777" w:rsidR="009B4F70" w:rsidRPr="00386223" w:rsidRDefault="009B4F70" w:rsidP="009B4F70">
      <w:pPr>
        <w:tabs>
          <w:tab w:val="left" w:pos="1080"/>
        </w:tabs>
      </w:pPr>
      <w:r w:rsidRPr="00386223">
        <w:t>Phoenix, AZ  85044-7116</w:t>
      </w:r>
    </w:p>
    <w:p w14:paraId="5CE8C41D" w14:textId="77777777" w:rsidR="009B4F70" w:rsidRPr="00386223" w:rsidRDefault="009B4F70" w:rsidP="009B4F70">
      <w:pPr>
        <w:tabs>
          <w:tab w:val="left" w:pos="1080"/>
        </w:tabs>
      </w:pPr>
      <w:r w:rsidRPr="00386223">
        <w:t>Office:</w:t>
      </w:r>
      <w:r w:rsidRPr="00386223">
        <w:tab/>
        <w:t>480.759.4501</w:t>
      </w:r>
    </w:p>
    <w:p w14:paraId="68B8822C" w14:textId="77777777" w:rsidR="009B4F70" w:rsidRPr="00386223" w:rsidRDefault="009B4F70" w:rsidP="009B4F70">
      <w:pPr>
        <w:tabs>
          <w:tab w:val="left" w:pos="1080"/>
        </w:tabs>
      </w:pPr>
      <w:r w:rsidRPr="00386223">
        <w:t>Email:</w:t>
      </w:r>
      <w:r w:rsidRPr="00386223">
        <w:tab/>
        <w:t>dr.rapacz@gmail.com</w:t>
      </w:r>
    </w:p>
    <w:p w14:paraId="0966B292" w14:textId="77777777" w:rsidR="009B4F70" w:rsidRPr="00386223" w:rsidRDefault="009B4F70" w:rsidP="009B4F70">
      <w:pPr>
        <w:tabs>
          <w:tab w:val="left" w:pos="1080"/>
        </w:tabs>
      </w:pPr>
    </w:p>
    <w:p w14:paraId="43DD43AF" w14:textId="77777777" w:rsidR="009B4F70" w:rsidRPr="00386223" w:rsidRDefault="009B4F70" w:rsidP="009B4F70">
      <w:pPr>
        <w:tabs>
          <w:tab w:val="left" w:pos="1080"/>
        </w:tabs>
        <w:rPr>
          <w:b/>
        </w:rPr>
      </w:pPr>
      <w:r w:rsidRPr="00386223">
        <w:rPr>
          <w:b/>
        </w:rPr>
        <w:t xml:space="preserve">Regional Director, Region 15/16 </w:t>
      </w:r>
    </w:p>
    <w:p w14:paraId="1A7A76B4" w14:textId="77777777" w:rsidR="009B4F70" w:rsidRPr="00386223" w:rsidRDefault="009B4F70" w:rsidP="009B4F70">
      <w:pPr>
        <w:tabs>
          <w:tab w:val="left" w:pos="1080"/>
        </w:tabs>
      </w:pPr>
      <w:r w:rsidRPr="00386223">
        <w:t>Kulwant S. Turna, DDS</w:t>
      </w:r>
    </w:p>
    <w:p w14:paraId="6728A0F8" w14:textId="77777777" w:rsidR="009B4F70" w:rsidRPr="00386223" w:rsidRDefault="009B4F70" w:rsidP="009B4F70">
      <w:pPr>
        <w:tabs>
          <w:tab w:val="left" w:pos="1080"/>
        </w:tabs>
      </w:pPr>
      <w:r w:rsidRPr="00386223">
        <w:t>110 Pertosa Drive, Unit 1</w:t>
      </w:r>
    </w:p>
    <w:p w14:paraId="1CB4322C" w14:textId="77777777" w:rsidR="009B4F70" w:rsidRPr="00386223" w:rsidRDefault="009B4F70" w:rsidP="009B4F70">
      <w:pPr>
        <w:tabs>
          <w:tab w:val="left" w:pos="1080"/>
        </w:tabs>
      </w:pPr>
      <w:r w:rsidRPr="00386223">
        <w:t>Brampton, ON L6X 5E9</w:t>
      </w:r>
    </w:p>
    <w:p w14:paraId="47F580ED" w14:textId="77777777" w:rsidR="009B4F70" w:rsidRPr="00386223" w:rsidRDefault="009B4F70" w:rsidP="009B4F70">
      <w:pPr>
        <w:tabs>
          <w:tab w:val="left" w:pos="1080"/>
        </w:tabs>
      </w:pPr>
      <w:r w:rsidRPr="00386223">
        <w:t>Office:</w:t>
      </w:r>
      <w:r w:rsidRPr="00386223">
        <w:tab/>
        <w:t>905.456.2726</w:t>
      </w:r>
    </w:p>
    <w:p w14:paraId="305FCDC1" w14:textId="77777777" w:rsidR="009B4F70" w:rsidRPr="00386223" w:rsidRDefault="009B4F70" w:rsidP="009B4F70">
      <w:pPr>
        <w:tabs>
          <w:tab w:val="left" w:pos="1080"/>
        </w:tabs>
      </w:pPr>
      <w:r w:rsidRPr="00386223">
        <w:t>Email:</w:t>
      </w:r>
      <w:r w:rsidRPr="00386223">
        <w:tab/>
        <w:t>turnak@yahoo.com</w:t>
      </w:r>
    </w:p>
    <w:p w14:paraId="66652DCB" w14:textId="77777777" w:rsidR="009B4F70" w:rsidRPr="00386223" w:rsidRDefault="009B4F70" w:rsidP="009B4F70">
      <w:pPr>
        <w:tabs>
          <w:tab w:val="left" w:pos="1080"/>
        </w:tabs>
      </w:pPr>
    </w:p>
    <w:p w14:paraId="529AA5ED" w14:textId="77777777" w:rsidR="009B4F70" w:rsidRPr="00386223" w:rsidRDefault="009B4F70" w:rsidP="009B4F70">
      <w:pPr>
        <w:tabs>
          <w:tab w:val="left" w:pos="1080"/>
        </w:tabs>
        <w:rPr>
          <w:b/>
        </w:rPr>
      </w:pPr>
      <w:r w:rsidRPr="00386223">
        <w:rPr>
          <w:b/>
        </w:rPr>
        <w:t xml:space="preserve">Regional Director, Region 15/16 </w:t>
      </w:r>
    </w:p>
    <w:p w14:paraId="11DC657E" w14:textId="77777777" w:rsidR="009B4F70" w:rsidRPr="00386223" w:rsidRDefault="009B4F70" w:rsidP="009B4F70">
      <w:pPr>
        <w:tabs>
          <w:tab w:val="left" w:pos="1080"/>
        </w:tabs>
      </w:pPr>
      <w:r w:rsidRPr="00386223">
        <w:t>Matthew J. Illes, DDS, FAGD</w:t>
      </w:r>
    </w:p>
    <w:p w14:paraId="4F2E57EF" w14:textId="77777777" w:rsidR="009B4F70" w:rsidRPr="00386223" w:rsidRDefault="009B4F70" w:rsidP="009B4F70">
      <w:pPr>
        <w:tabs>
          <w:tab w:val="left" w:pos="1080"/>
        </w:tabs>
      </w:pPr>
      <w:r w:rsidRPr="00386223">
        <w:t>#520-2425 Oak Street</w:t>
      </w:r>
    </w:p>
    <w:p w14:paraId="3FF03867" w14:textId="77777777" w:rsidR="009B4F70" w:rsidRPr="00386223" w:rsidRDefault="009B4F70" w:rsidP="009B4F70">
      <w:pPr>
        <w:tabs>
          <w:tab w:val="left" w:pos="1080"/>
        </w:tabs>
      </w:pPr>
      <w:r w:rsidRPr="00386223">
        <w:t>Vancouver, BC V6H 3S7</w:t>
      </w:r>
    </w:p>
    <w:p w14:paraId="7DB09351" w14:textId="77777777" w:rsidR="009B4F70" w:rsidRPr="00386223" w:rsidRDefault="009B4F70" w:rsidP="009B4F70">
      <w:pPr>
        <w:tabs>
          <w:tab w:val="left" w:pos="1080"/>
        </w:tabs>
      </w:pPr>
      <w:r w:rsidRPr="00386223">
        <w:t>Office:</w:t>
      </w:r>
      <w:r w:rsidRPr="00386223">
        <w:tab/>
        <w:t>604.734.4646</w:t>
      </w:r>
    </w:p>
    <w:p w14:paraId="7A108AB3" w14:textId="77777777" w:rsidR="009B4F70" w:rsidRPr="00386223" w:rsidRDefault="009B4F70" w:rsidP="009B4F70">
      <w:pPr>
        <w:tabs>
          <w:tab w:val="left" w:pos="1080"/>
        </w:tabs>
      </w:pPr>
      <w:r w:rsidRPr="00386223">
        <w:t>Email:</w:t>
      </w:r>
      <w:r w:rsidRPr="00386223">
        <w:tab/>
        <w:t>bcagd1@hotmail.com</w:t>
      </w:r>
    </w:p>
    <w:p w14:paraId="5B70D95C" w14:textId="77777777" w:rsidR="009B4F70" w:rsidRDefault="009B4F70" w:rsidP="009B4F70">
      <w:pPr>
        <w:tabs>
          <w:tab w:val="left" w:pos="1080"/>
        </w:tabs>
      </w:pPr>
    </w:p>
    <w:p w14:paraId="134F9556" w14:textId="77777777" w:rsidR="009B4F70" w:rsidRPr="00386223" w:rsidRDefault="009B4F70" w:rsidP="009B4F70">
      <w:pPr>
        <w:tabs>
          <w:tab w:val="left" w:pos="1080"/>
        </w:tabs>
        <w:rPr>
          <w:b/>
        </w:rPr>
      </w:pPr>
      <w:r>
        <w:rPr>
          <w:b/>
        </w:rPr>
        <w:t>R</w:t>
      </w:r>
      <w:r w:rsidRPr="00386223">
        <w:rPr>
          <w:b/>
        </w:rPr>
        <w:t>egional Director, Region 17</w:t>
      </w:r>
    </w:p>
    <w:p w14:paraId="6F20C1D5" w14:textId="77777777" w:rsidR="009B4F70" w:rsidRPr="00386223" w:rsidRDefault="009B4F70" w:rsidP="009B4F70">
      <w:pPr>
        <w:tabs>
          <w:tab w:val="left" w:pos="1080"/>
        </w:tabs>
      </w:pPr>
      <w:r w:rsidRPr="00386223">
        <w:t>Jennifer A. Fong, DDS</w:t>
      </w:r>
      <w:r>
        <w:t>, FAGD</w:t>
      </w:r>
    </w:p>
    <w:p w14:paraId="56B8EE0E" w14:textId="77777777" w:rsidR="009B4F70" w:rsidRPr="00386223" w:rsidRDefault="009B4F70" w:rsidP="009B4F70">
      <w:pPr>
        <w:tabs>
          <w:tab w:val="left" w:pos="1080"/>
        </w:tabs>
      </w:pPr>
      <w:r w:rsidRPr="00386223">
        <w:t>11235 Eureka Pass Court</w:t>
      </w:r>
    </w:p>
    <w:p w14:paraId="0F917BA9" w14:textId="77777777" w:rsidR="009B4F70" w:rsidRPr="00386223" w:rsidRDefault="009B4F70" w:rsidP="009B4F70">
      <w:pPr>
        <w:tabs>
          <w:tab w:val="left" w:pos="1080"/>
        </w:tabs>
      </w:pPr>
      <w:r w:rsidRPr="00386223">
        <w:t>Las Vegas, NV  89135-1855</w:t>
      </w:r>
    </w:p>
    <w:p w14:paraId="5B41BD70" w14:textId="77777777" w:rsidR="009B4F70" w:rsidRPr="00386223" w:rsidRDefault="009B4F70" w:rsidP="009B4F70">
      <w:pPr>
        <w:tabs>
          <w:tab w:val="left" w:pos="1080"/>
        </w:tabs>
      </w:pPr>
      <w:r w:rsidRPr="00386223">
        <w:t>Office:</w:t>
      </w:r>
      <w:r w:rsidRPr="00386223">
        <w:tab/>
        <w:t>702.791.9019</w:t>
      </w:r>
    </w:p>
    <w:p w14:paraId="040D50A0" w14:textId="77777777" w:rsidR="009B4F70" w:rsidRPr="00386223" w:rsidRDefault="009B4F70" w:rsidP="009B4F70">
      <w:pPr>
        <w:tabs>
          <w:tab w:val="left" w:pos="1080"/>
        </w:tabs>
      </w:pPr>
      <w:r w:rsidRPr="00386223">
        <w:t>Email:</w:t>
      </w:r>
      <w:r w:rsidRPr="00386223">
        <w:tab/>
        <w:t>jenniferfongdds@gmail.com</w:t>
      </w:r>
    </w:p>
    <w:p w14:paraId="0DDAC2ED" w14:textId="77777777" w:rsidR="009B4F70" w:rsidRPr="00386223" w:rsidRDefault="009B4F70" w:rsidP="009B4F70">
      <w:pPr>
        <w:tabs>
          <w:tab w:val="left" w:pos="1080"/>
        </w:tabs>
      </w:pPr>
    </w:p>
    <w:p w14:paraId="1C74A570" w14:textId="77777777" w:rsidR="009B4F70" w:rsidRPr="00386223" w:rsidRDefault="009B4F70" w:rsidP="009B4F70">
      <w:pPr>
        <w:tabs>
          <w:tab w:val="left" w:pos="1080"/>
        </w:tabs>
        <w:rPr>
          <w:b/>
        </w:rPr>
      </w:pPr>
      <w:r w:rsidRPr="00386223">
        <w:rPr>
          <w:b/>
        </w:rPr>
        <w:t>Regional Director, Region 18</w:t>
      </w:r>
    </w:p>
    <w:p w14:paraId="41FB7B06" w14:textId="77777777" w:rsidR="009B4F70" w:rsidRPr="00386223" w:rsidRDefault="009B4F70" w:rsidP="009B4F70">
      <w:pPr>
        <w:tabs>
          <w:tab w:val="left" w:pos="1080"/>
        </w:tabs>
      </w:pPr>
      <w:r w:rsidRPr="00386223">
        <w:t>Dan P. McCauley, DDS, FAGD</w:t>
      </w:r>
    </w:p>
    <w:p w14:paraId="67AB7E01" w14:textId="77777777" w:rsidR="009B4F70" w:rsidRPr="00386223" w:rsidRDefault="009B4F70" w:rsidP="009B4F70">
      <w:pPr>
        <w:tabs>
          <w:tab w:val="left" w:pos="1080"/>
        </w:tabs>
      </w:pPr>
      <w:r w:rsidRPr="00386223">
        <w:t>1603 N. Jefferson Avenue</w:t>
      </w:r>
    </w:p>
    <w:p w14:paraId="390DCAA0" w14:textId="77777777" w:rsidR="009B4F70" w:rsidRPr="00386223" w:rsidRDefault="009B4F70" w:rsidP="009B4F70">
      <w:pPr>
        <w:tabs>
          <w:tab w:val="left" w:pos="1080"/>
        </w:tabs>
      </w:pPr>
      <w:r w:rsidRPr="00386223">
        <w:t>Mount Pleasant, TX  75455-2329</w:t>
      </w:r>
    </w:p>
    <w:p w14:paraId="612322EE" w14:textId="77777777" w:rsidR="009B4F70" w:rsidRPr="00386223" w:rsidRDefault="009B4F70" w:rsidP="009B4F70">
      <w:pPr>
        <w:tabs>
          <w:tab w:val="left" w:pos="1080"/>
        </w:tabs>
      </w:pPr>
      <w:r w:rsidRPr="00386223">
        <w:t>Office:</w:t>
      </w:r>
      <w:r w:rsidRPr="00386223">
        <w:tab/>
        <w:t>903.572.3981</w:t>
      </w:r>
    </w:p>
    <w:p w14:paraId="1BFFF741" w14:textId="77777777" w:rsidR="009B4F70" w:rsidRPr="00386223" w:rsidRDefault="009B4F70" w:rsidP="009B4F70">
      <w:pPr>
        <w:tabs>
          <w:tab w:val="left" w:pos="1080"/>
        </w:tabs>
      </w:pPr>
      <w:r w:rsidRPr="00386223">
        <w:t>Email:</w:t>
      </w:r>
      <w:r w:rsidRPr="00386223">
        <w:tab/>
        <w:t>drdansmu@hotmail.com</w:t>
      </w:r>
    </w:p>
    <w:p w14:paraId="45BD3694" w14:textId="77777777" w:rsidR="009B4F70" w:rsidRPr="00386223" w:rsidRDefault="009B4F70" w:rsidP="009B4F70">
      <w:pPr>
        <w:tabs>
          <w:tab w:val="left" w:pos="1080"/>
        </w:tabs>
        <w:rPr>
          <w:b/>
        </w:rPr>
      </w:pPr>
    </w:p>
    <w:p w14:paraId="06E3ADED" w14:textId="77777777" w:rsidR="009B4F70" w:rsidRPr="00386223" w:rsidRDefault="009B4F70" w:rsidP="009B4F70">
      <w:pPr>
        <w:tabs>
          <w:tab w:val="left" w:pos="1080"/>
        </w:tabs>
        <w:rPr>
          <w:b/>
        </w:rPr>
      </w:pPr>
      <w:r w:rsidRPr="00386223">
        <w:rPr>
          <w:b/>
        </w:rPr>
        <w:t>Regional Director, Region 19</w:t>
      </w:r>
    </w:p>
    <w:p w14:paraId="67940EA0" w14:textId="77777777" w:rsidR="009B4F70" w:rsidRPr="00386223" w:rsidRDefault="009B4F70" w:rsidP="009B4F70">
      <w:pPr>
        <w:tabs>
          <w:tab w:val="left" w:pos="1080"/>
        </w:tabs>
      </w:pPr>
      <w:r w:rsidRPr="00386223">
        <w:t>Glenn B. Miller, DDS, FAGD</w:t>
      </w:r>
    </w:p>
    <w:p w14:paraId="3601EC70" w14:textId="77777777" w:rsidR="009B4F70" w:rsidRPr="00386223" w:rsidRDefault="009B4F70" w:rsidP="009B4F70">
      <w:pPr>
        <w:tabs>
          <w:tab w:val="left" w:pos="1080"/>
        </w:tabs>
      </w:pPr>
      <w:r w:rsidRPr="00386223">
        <w:t>1944 Hendersonville Road</w:t>
      </w:r>
      <w:r>
        <w:t>, Suite B2</w:t>
      </w:r>
    </w:p>
    <w:p w14:paraId="02D85623" w14:textId="77777777" w:rsidR="009B4F70" w:rsidRPr="00386223" w:rsidRDefault="009B4F70" w:rsidP="009B4F70">
      <w:pPr>
        <w:tabs>
          <w:tab w:val="left" w:pos="1080"/>
        </w:tabs>
      </w:pPr>
      <w:r w:rsidRPr="00386223">
        <w:t>Asheville, NC  28803-2795</w:t>
      </w:r>
    </w:p>
    <w:p w14:paraId="406D4133" w14:textId="77777777" w:rsidR="009B4F70" w:rsidRPr="00386223" w:rsidRDefault="009B4F70" w:rsidP="009B4F70">
      <w:pPr>
        <w:tabs>
          <w:tab w:val="left" w:pos="1080"/>
        </w:tabs>
      </w:pPr>
      <w:r w:rsidRPr="00386223">
        <w:t>Office:</w:t>
      </w:r>
      <w:r w:rsidRPr="00386223">
        <w:tab/>
        <w:t>828.684.3839</w:t>
      </w:r>
    </w:p>
    <w:p w14:paraId="3A6B1C1E" w14:textId="77777777" w:rsidR="009B4F70" w:rsidRPr="00386223" w:rsidRDefault="009B4F70" w:rsidP="009B4F70">
      <w:pPr>
        <w:tabs>
          <w:tab w:val="left" w:pos="1080"/>
        </w:tabs>
      </w:pPr>
      <w:r w:rsidRPr="00386223">
        <w:t>Email:</w:t>
      </w:r>
      <w:r w:rsidRPr="00386223">
        <w:tab/>
        <w:t>milzooster@gmail.com</w:t>
      </w:r>
    </w:p>
    <w:p w14:paraId="3A228C88" w14:textId="77777777" w:rsidR="009B4F70" w:rsidRPr="00386223" w:rsidRDefault="009B4F70" w:rsidP="009B4F70">
      <w:pPr>
        <w:tabs>
          <w:tab w:val="left" w:pos="1080"/>
        </w:tabs>
      </w:pPr>
    </w:p>
    <w:p w14:paraId="5A760AE1" w14:textId="17F633AD" w:rsidR="009B4F70" w:rsidRPr="00386223" w:rsidRDefault="00C12544" w:rsidP="009B4F70">
      <w:pPr>
        <w:tabs>
          <w:tab w:val="left" w:pos="1080"/>
        </w:tabs>
        <w:rPr>
          <w:b/>
        </w:rPr>
      </w:pPr>
      <w:r>
        <w:rPr>
          <w:b/>
        </w:rPr>
        <w:br w:type="column"/>
      </w:r>
      <w:r w:rsidR="009B4F70" w:rsidRPr="00386223">
        <w:rPr>
          <w:b/>
        </w:rPr>
        <w:t>Regional Director, Region 20</w:t>
      </w:r>
    </w:p>
    <w:p w14:paraId="7D8C52E5" w14:textId="77777777" w:rsidR="009B4F70" w:rsidRPr="00386223" w:rsidRDefault="009B4F70" w:rsidP="009B4F70">
      <w:r w:rsidRPr="00386223">
        <w:t>Tony Menendez, DDS, MAGD</w:t>
      </w:r>
    </w:p>
    <w:p w14:paraId="0B551062" w14:textId="77777777" w:rsidR="009B4F70" w:rsidRPr="00386223" w:rsidRDefault="009B4F70" w:rsidP="009B4F70">
      <w:r w:rsidRPr="00386223">
        <w:t>4120 Tamiami Trail, Suite A</w:t>
      </w:r>
    </w:p>
    <w:p w14:paraId="5962365F" w14:textId="77777777" w:rsidR="009B4F70" w:rsidRPr="00386223" w:rsidRDefault="009B4F70" w:rsidP="009B4F70">
      <w:r w:rsidRPr="00386223">
        <w:t>Port Charlotte, FL  33952-9241</w:t>
      </w:r>
    </w:p>
    <w:p w14:paraId="27CCD240" w14:textId="77777777" w:rsidR="009B4F70" w:rsidRPr="00386223" w:rsidRDefault="009B4F70" w:rsidP="009B4F70">
      <w:pPr>
        <w:tabs>
          <w:tab w:val="left" w:pos="1080"/>
        </w:tabs>
      </w:pPr>
      <w:r>
        <w:t>Office:</w:t>
      </w:r>
      <w:r>
        <w:tab/>
      </w:r>
      <w:r w:rsidRPr="00386223">
        <w:t>941.624.4575</w:t>
      </w:r>
    </w:p>
    <w:p w14:paraId="77AA9EC3" w14:textId="77777777" w:rsidR="009B4F70" w:rsidRPr="00386223" w:rsidRDefault="009B4F70" w:rsidP="009B4F70">
      <w:pPr>
        <w:tabs>
          <w:tab w:val="left" w:pos="1080"/>
        </w:tabs>
      </w:pPr>
      <w:r w:rsidRPr="00386223">
        <w:t>Email:</w:t>
      </w:r>
      <w:r>
        <w:tab/>
      </w:r>
      <w:r w:rsidRPr="00386223">
        <w:t>smilesdds@comcast.net</w:t>
      </w:r>
    </w:p>
    <w:p w14:paraId="6799A3E9" w14:textId="77777777" w:rsidR="009B4F70" w:rsidRPr="00386223" w:rsidRDefault="009B4F70" w:rsidP="009B4F70"/>
    <w:p w14:paraId="0C321244" w14:textId="77777777" w:rsidR="009B4F70" w:rsidRPr="00386223" w:rsidRDefault="009B4F70" w:rsidP="009B4F70">
      <w:pPr>
        <w:tabs>
          <w:tab w:val="left" w:pos="1080"/>
        </w:tabs>
      </w:pPr>
      <w:r w:rsidRPr="00386223">
        <w:rPr>
          <w:b/>
        </w:rPr>
        <w:t>Chair, Constitution</w:t>
      </w:r>
      <w:r>
        <w:rPr>
          <w:b/>
        </w:rPr>
        <w:t xml:space="preserve">, </w:t>
      </w:r>
      <w:r w:rsidRPr="00386223">
        <w:rPr>
          <w:b/>
        </w:rPr>
        <w:t>Bylaws and</w:t>
      </w:r>
    </w:p>
    <w:p w14:paraId="77F36E67" w14:textId="77777777" w:rsidR="009B4F70" w:rsidRPr="00386223" w:rsidRDefault="009B4F70" w:rsidP="009B4F70">
      <w:pPr>
        <w:tabs>
          <w:tab w:val="left" w:pos="1080"/>
        </w:tabs>
      </w:pPr>
      <w:r w:rsidRPr="00386223">
        <w:rPr>
          <w:b/>
        </w:rPr>
        <w:t>Judicial Affairs Council</w:t>
      </w:r>
    </w:p>
    <w:p w14:paraId="50DF4BFE" w14:textId="77777777" w:rsidR="009B4F70" w:rsidRPr="00386223" w:rsidRDefault="009B4F70" w:rsidP="009B4F70">
      <w:pPr>
        <w:tabs>
          <w:tab w:val="left" w:pos="1080"/>
        </w:tabs>
      </w:pPr>
      <w:r w:rsidRPr="00386223">
        <w:t>Robert L. Ramus, DDS, MAGD</w:t>
      </w:r>
    </w:p>
    <w:p w14:paraId="217342BD" w14:textId="77777777" w:rsidR="009B4F70" w:rsidRPr="00386223" w:rsidRDefault="009B4F70" w:rsidP="009B4F70">
      <w:pPr>
        <w:tabs>
          <w:tab w:val="left" w:pos="1080"/>
        </w:tabs>
      </w:pPr>
      <w:r w:rsidRPr="00386223">
        <w:t>203 N. Main Street</w:t>
      </w:r>
    </w:p>
    <w:p w14:paraId="5DD422FA" w14:textId="77777777" w:rsidR="009B4F70" w:rsidRPr="00386223" w:rsidRDefault="009B4F70" w:rsidP="009B4F70">
      <w:pPr>
        <w:tabs>
          <w:tab w:val="left" w:pos="1080"/>
        </w:tabs>
      </w:pPr>
      <w:r w:rsidRPr="00386223">
        <w:t>Hicksville, OH  43526-1120</w:t>
      </w:r>
    </w:p>
    <w:p w14:paraId="2E4EB440" w14:textId="77777777" w:rsidR="009B4F70" w:rsidRPr="00386223" w:rsidRDefault="009B4F70" w:rsidP="009B4F70">
      <w:pPr>
        <w:tabs>
          <w:tab w:val="left" w:pos="1080"/>
        </w:tabs>
      </w:pPr>
      <w:r w:rsidRPr="00386223">
        <w:t>Office:</w:t>
      </w:r>
      <w:r w:rsidRPr="00386223">
        <w:tab/>
        <w:t>419.542.8716</w:t>
      </w:r>
    </w:p>
    <w:p w14:paraId="1C65D684" w14:textId="77777777" w:rsidR="009B4F70" w:rsidRPr="00386223" w:rsidRDefault="009B4F70" w:rsidP="009B4F70">
      <w:pPr>
        <w:tabs>
          <w:tab w:val="left" w:pos="1080"/>
        </w:tabs>
      </w:pPr>
      <w:r w:rsidRPr="00386223">
        <w:t>Email:</w:t>
      </w:r>
      <w:r w:rsidRPr="00386223">
        <w:tab/>
        <w:t>rramus@bright.net</w:t>
      </w:r>
    </w:p>
    <w:p w14:paraId="09E34293" w14:textId="77777777" w:rsidR="009B4F70" w:rsidRPr="00386223" w:rsidRDefault="009B4F70" w:rsidP="009B4F70">
      <w:pPr>
        <w:tabs>
          <w:tab w:val="left" w:pos="1080"/>
        </w:tabs>
      </w:pPr>
    </w:p>
    <w:p w14:paraId="6E7DB2DA" w14:textId="77777777" w:rsidR="009B4F70" w:rsidRPr="00386223" w:rsidRDefault="009B4F70" w:rsidP="009B4F70">
      <w:pPr>
        <w:tabs>
          <w:tab w:val="left" w:pos="1080"/>
        </w:tabs>
      </w:pPr>
      <w:r w:rsidRPr="00386223">
        <w:rPr>
          <w:b/>
        </w:rPr>
        <w:t>Chair, Dental Practice Council</w:t>
      </w:r>
    </w:p>
    <w:p w14:paraId="674350E6" w14:textId="77777777" w:rsidR="009B4F70" w:rsidRPr="00386223" w:rsidRDefault="009B4F70" w:rsidP="009B4F70">
      <w:pPr>
        <w:tabs>
          <w:tab w:val="left" w:pos="1080"/>
        </w:tabs>
      </w:pPr>
      <w:r w:rsidRPr="00386223">
        <w:t>Steven A. Ghareeb, DDS, FAGD</w:t>
      </w:r>
    </w:p>
    <w:p w14:paraId="1C838390" w14:textId="77777777" w:rsidR="009B4F70" w:rsidRPr="00386223" w:rsidRDefault="009B4F70" w:rsidP="009B4F70">
      <w:pPr>
        <w:tabs>
          <w:tab w:val="left" w:pos="1080"/>
        </w:tabs>
      </w:pPr>
      <w:r w:rsidRPr="00386223">
        <w:t>1203 Jefferson Road</w:t>
      </w:r>
    </w:p>
    <w:p w14:paraId="7C5AF663" w14:textId="77777777" w:rsidR="009B4F70" w:rsidRPr="00386223" w:rsidRDefault="009B4F70" w:rsidP="009B4F70">
      <w:pPr>
        <w:tabs>
          <w:tab w:val="left" w:pos="1080"/>
        </w:tabs>
      </w:pPr>
      <w:r w:rsidRPr="00386223">
        <w:t>South Charleston, WV  25309-9732</w:t>
      </w:r>
    </w:p>
    <w:p w14:paraId="48AB3451" w14:textId="77777777" w:rsidR="009B4F70" w:rsidRPr="00386223" w:rsidRDefault="009B4F70" w:rsidP="009B4F70">
      <w:pPr>
        <w:tabs>
          <w:tab w:val="left" w:pos="1080"/>
        </w:tabs>
      </w:pPr>
      <w:r w:rsidRPr="00386223">
        <w:t>Office:</w:t>
      </w:r>
      <w:r w:rsidRPr="00386223">
        <w:tab/>
        <w:t>304.744.3333</w:t>
      </w:r>
    </w:p>
    <w:p w14:paraId="6B02E71B" w14:textId="77777777" w:rsidR="009B4F70" w:rsidRPr="00386223" w:rsidRDefault="009B4F70" w:rsidP="009B4F70">
      <w:pPr>
        <w:tabs>
          <w:tab w:val="left" w:pos="1080"/>
        </w:tabs>
      </w:pPr>
      <w:r w:rsidRPr="00386223">
        <w:t>Email:</w:t>
      </w:r>
      <w:r w:rsidRPr="00386223">
        <w:tab/>
        <w:t>sstevenamos@aol.com</w:t>
      </w:r>
    </w:p>
    <w:p w14:paraId="6968F549" w14:textId="77777777" w:rsidR="009B4F70" w:rsidRDefault="009B4F70" w:rsidP="009B4F70">
      <w:pPr>
        <w:tabs>
          <w:tab w:val="left" w:pos="1080"/>
        </w:tabs>
        <w:rPr>
          <w:b/>
        </w:rPr>
      </w:pPr>
    </w:p>
    <w:p w14:paraId="7A96E2BC" w14:textId="77777777" w:rsidR="009B4F70" w:rsidRPr="00386223" w:rsidRDefault="009B4F70" w:rsidP="009B4F70">
      <w:pPr>
        <w:tabs>
          <w:tab w:val="left" w:pos="1080"/>
        </w:tabs>
      </w:pPr>
      <w:r w:rsidRPr="00386223">
        <w:rPr>
          <w:b/>
        </w:rPr>
        <w:t>Chair, Dental Education Council</w:t>
      </w:r>
    </w:p>
    <w:p w14:paraId="098531BF" w14:textId="77777777" w:rsidR="009B4F70" w:rsidRPr="00386223" w:rsidRDefault="009B4F70" w:rsidP="009B4F70">
      <w:pPr>
        <w:tabs>
          <w:tab w:val="left" w:pos="1080"/>
        </w:tabs>
      </w:pPr>
      <w:r w:rsidRPr="00386223">
        <w:t>Richard (Rick) D. Knowlton, DMD, MAGD</w:t>
      </w:r>
    </w:p>
    <w:p w14:paraId="55D23225" w14:textId="77777777" w:rsidR="009B4F70" w:rsidRPr="00386223" w:rsidRDefault="009B4F70" w:rsidP="009B4F70">
      <w:pPr>
        <w:tabs>
          <w:tab w:val="left" w:pos="1080"/>
        </w:tabs>
      </w:pPr>
      <w:r w:rsidRPr="00386223">
        <w:t>102 W. High Street</w:t>
      </w:r>
    </w:p>
    <w:p w14:paraId="7BDA9366" w14:textId="77777777" w:rsidR="009B4F70" w:rsidRPr="00386223" w:rsidRDefault="009B4F70" w:rsidP="009B4F70">
      <w:pPr>
        <w:tabs>
          <w:tab w:val="left" w:pos="1080"/>
        </w:tabs>
      </w:pPr>
      <w:r w:rsidRPr="00386223">
        <w:t>Elizabethtown, PA  17022-2019</w:t>
      </w:r>
    </w:p>
    <w:p w14:paraId="0B55A7B8" w14:textId="77777777" w:rsidR="009B4F70" w:rsidRPr="00386223" w:rsidRDefault="009B4F70" w:rsidP="009B4F70">
      <w:pPr>
        <w:tabs>
          <w:tab w:val="left" w:pos="1080"/>
        </w:tabs>
      </w:pPr>
      <w:r w:rsidRPr="00386223">
        <w:t xml:space="preserve">Office: </w:t>
      </w:r>
      <w:r w:rsidRPr="00386223">
        <w:tab/>
        <w:t>717.367.1560</w:t>
      </w:r>
    </w:p>
    <w:p w14:paraId="700FF477" w14:textId="77777777" w:rsidR="009B4F70" w:rsidRPr="00386223" w:rsidRDefault="009B4F70" w:rsidP="009B4F70">
      <w:pPr>
        <w:tabs>
          <w:tab w:val="left" w:pos="1080"/>
        </w:tabs>
      </w:pPr>
      <w:r w:rsidRPr="00386223">
        <w:t xml:space="preserve">Email: </w:t>
      </w:r>
      <w:r w:rsidRPr="00386223">
        <w:tab/>
        <w:t>rdknowlton@aol.com</w:t>
      </w:r>
    </w:p>
    <w:p w14:paraId="2D4D6FAE" w14:textId="77777777" w:rsidR="00C12544" w:rsidRDefault="00C12544" w:rsidP="009B4F70">
      <w:pPr>
        <w:tabs>
          <w:tab w:val="left" w:pos="1080"/>
        </w:tabs>
        <w:rPr>
          <w:b/>
        </w:rPr>
      </w:pPr>
    </w:p>
    <w:p w14:paraId="2F226308" w14:textId="77777777" w:rsidR="009B4F70" w:rsidRPr="00386223" w:rsidRDefault="009B4F70" w:rsidP="009B4F70">
      <w:pPr>
        <w:tabs>
          <w:tab w:val="left" w:pos="1080"/>
        </w:tabs>
      </w:pPr>
      <w:r w:rsidRPr="00386223">
        <w:rPr>
          <w:b/>
        </w:rPr>
        <w:t>Chair, Examinations Council</w:t>
      </w:r>
    </w:p>
    <w:p w14:paraId="553DEFAA" w14:textId="77777777" w:rsidR="009B4F70" w:rsidRPr="00386223" w:rsidRDefault="009B4F70" w:rsidP="009B4F70">
      <w:pPr>
        <w:tabs>
          <w:tab w:val="left" w:pos="1080"/>
        </w:tabs>
      </w:pPr>
      <w:r w:rsidRPr="00386223">
        <w:rPr>
          <w:b/>
        </w:rPr>
        <w:t>Chair, Exam Committee Team B</w:t>
      </w:r>
    </w:p>
    <w:p w14:paraId="44202AB8" w14:textId="77777777" w:rsidR="009B4F70" w:rsidRPr="00386223" w:rsidRDefault="009B4F70" w:rsidP="009B4F70">
      <w:pPr>
        <w:tabs>
          <w:tab w:val="left" w:pos="1080"/>
        </w:tabs>
      </w:pPr>
      <w:r w:rsidRPr="00386223">
        <w:t>Dwight D. Duckworth, DDS, MAGD</w:t>
      </w:r>
    </w:p>
    <w:p w14:paraId="2113A625" w14:textId="77777777" w:rsidR="009B4F70" w:rsidRPr="00386223" w:rsidRDefault="009B4F70" w:rsidP="009B4F70">
      <w:pPr>
        <w:tabs>
          <w:tab w:val="left" w:pos="1080"/>
        </w:tabs>
      </w:pPr>
      <w:r w:rsidRPr="00386223">
        <w:t>6815 Isaacs Orchard Road, Suite A</w:t>
      </w:r>
    </w:p>
    <w:p w14:paraId="09D98FFE" w14:textId="77777777" w:rsidR="009B4F70" w:rsidRPr="00386223" w:rsidRDefault="009B4F70" w:rsidP="009B4F70">
      <w:pPr>
        <w:tabs>
          <w:tab w:val="left" w:pos="1080"/>
        </w:tabs>
      </w:pPr>
      <w:r w:rsidRPr="00386223">
        <w:t>Springdale, AR  72762-6285</w:t>
      </w:r>
    </w:p>
    <w:p w14:paraId="7A75BFBD" w14:textId="77777777" w:rsidR="009B4F70" w:rsidRPr="00386223" w:rsidRDefault="009B4F70" w:rsidP="009B4F70">
      <w:pPr>
        <w:tabs>
          <w:tab w:val="left" w:pos="1080"/>
        </w:tabs>
      </w:pPr>
      <w:r w:rsidRPr="00386223">
        <w:t>Office:</w:t>
      </w:r>
      <w:r w:rsidRPr="00386223">
        <w:tab/>
        <w:t>479.750.0333</w:t>
      </w:r>
    </w:p>
    <w:p w14:paraId="1249A5E8" w14:textId="77777777" w:rsidR="009B4F70" w:rsidRPr="00386223" w:rsidRDefault="009B4F70" w:rsidP="009B4F70">
      <w:pPr>
        <w:tabs>
          <w:tab w:val="left" w:pos="1080"/>
        </w:tabs>
      </w:pPr>
      <w:r w:rsidRPr="00386223">
        <w:t>Email:</w:t>
      </w:r>
      <w:r w:rsidRPr="00386223">
        <w:tab/>
        <w:t>drduckdds@gmail.com</w:t>
      </w:r>
    </w:p>
    <w:p w14:paraId="2E6E6CA8" w14:textId="77777777" w:rsidR="009B4F70" w:rsidRPr="00386223" w:rsidRDefault="009B4F70" w:rsidP="009B4F70">
      <w:pPr>
        <w:tabs>
          <w:tab w:val="left" w:pos="1080"/>
        </w:tabs>
        <w:rPr>
          <w:b/>
        </w:rPr>
      </w:pPr>
    </w:p>
    <w:p w14:paraId="5D4B256C" w14:textId="77777777" w:rsidR="009B4F70" w:rsidRPr="00386223" w:rsidRDefault="009B4F70" w:rsidP="009B4F70">
      <w:pPr>
        <w:tabs>
          <w:tab w:val="left" w:pos="1080"/>
        </w:tabs>
      </w:pPr>
      <w:r w:rsidRPr="00386223">
        <w:rPr>
          <w:b/>
        </w:rPr>
        <w:t>Chair, Group Benefits Council</w:t>
      </w:r>
    </w:p>
    <w:p w14:paraId="26E78983" w14:textId="77777777" w:rsidR="009B4F70" w:rsidRPr="00386223" w:rsidRDefault="009B4F70" w:rsidP="009B4F70">
      <w:pPr>
        <w:tabs>
          <w:tab w:val="left" w:pos="1080"/>
        </w:tabs>
      </w:pPr>
      <w:r w:rsidRPr="00386223">
        <w:t>Joseph A. Belsito, DDS, FAGD</w:t>
      </w:r>
    </w:p>
    <w:p w14:paraId="1B9321F0" w14:textId="77777777" w:rsidR="009B4F70" w:rsidRPr="00386223" w:rsidRDefault="009B4F70" w:rsidP="009B4F70">
      <w:pPr>
        <w:tabs>
          <w:tab w:val="left" w:pos="1080"/>
        </w:tabs>
      </w:pPr>
      <w:r w:rsidRPr="00386223">
        <w:t>2095 Wyandotte Street W</w:t>
      </w:r>
    </w:p>
    <w:p w14:paraId="7689A244" w14:textId="77777777" w:rsidR="009B4F70" w:rsidRPr="00386223" w:rsidRDefault="009B4F70" w:rsidP="009B4F70">
      <w:pPr>
        <w:tabs>
          <w:tab w:val="left" w:pos="1080"/>
        </w:tabs>
      </w:pPr>
      <w:r w:rsidRPr="00386223">
        <w:t>Windsor, ON N9B 1J8</w:t>
      </w:r>
    </w:p>
    <w:p w14:paraId="1922FFBE" w14:textId="77777777" w:rsidR="009B4F70" w:rsidRPr="00386223" w:rsidRDefault="009B4F70" w:rsidP="009B4F70">
      <w:pPr>
        <w:tabs>
          <w:tab w:val="left" w:pos="1080"/>
        </w:tabs>
      </w:pPr>
      <w:r w:rsidRPr="00386223">
        <w:t>Email:</w:t>
      </w:r>
      <w:r w:rsidRPr="00386223">
        <w:tab/>
        <w:t>jbelsito@cogeco.net</w:t>
      </w:r>
    </w:p>
    <w:p w14:paraId="6EB9EB5F" w14:textId="77777777" w:rsidR="009B4F70" w:rsidRPr="00386223" w:rsidRDefault="009B4F70" w:rsidP="009B4F70">
      <w:pPr>
        <w:tabs>
          <w:tab w:val="left" w:pos="1080"/>
        </w:tabs>
        <w:rPr>
          <w:b/>
        </w:rPr>
      </w:pPr>
    </w:p>
    <w:p w14:paraId="6D87830F" w14:textId="6776356F" w:rsidR="009B4F70" w:rsidRPr="00386223" w:rsidRDefault="00C12544" w:rsidP="009B4F70">
      <w:pPr>
        <w:tabs>
          <w:tab w:val="left" w:pos="1080"/>
        </w:tabs>
      </w:pPr>
      <w:r>
        <w:rPr>
          <w:b/>
        </w:rPr>
        <w:br w:type="column"/>
      </w:r>
      <w:r w:rsidR="009B4F70" w:rsidRPr="00386223">
        <w:rPr>
          <w:b/>
        </w:rPr>
        <w:lastRenderedPageBreak/>
        <w:t>Chair, Legislative and</w:t>
      </w:r>
    </w:p>
    <w:p w14:paraId="02BBD7DB" w14:textId="77777777" w:rsidR="009B4F70" w:rsidRPr="00386223" w:rsidRDefault="009B4F70" w:rsidP="009B4F70">
      <w:pPr>
        <w:tabs>
          <w:tab w:val="left" w:pos="1080"/>
        </w:tabs>
      </w:pPr>
      <w:r w:rsidRPr="00386223">
        <w:rPr>
          <w:b/>
        </w:rPr>
        <w:t>Governmental Affairs Council</w:t>
      </w:r>
    </w:p>
    <w:p w14:paraId="7B549458" w14:textId="77777777" w:rsidR="009B4F70" w:rsidRPr="00386223" w:rsidRDefault="009B4F70" w:rsidP="009B4F70">
      <w:pPr>
        <w:tabs>
          <w:tab w:val="left" w:pos="1080"/>
        </w:tabs>
      </w:pPr>
      <w:r w:rsidRPr="00386223">
        <w:t>Joseph (Joe) A. Battaglia, DMD, MS, FAGD</w:t>
      </w:r>
    </w:p>
    <w:p w14:paraId="76CBDF1E" w14:textId="77777777" w:rsidR="009B4F70" w:rsidRPr="00386223" w:rsidRDefault="009B4F70" w:rsidP="009B4F70">
      <w:pPr>
        <w:tabs>
          <w:tab w:val="left" w:pos="1080"/>
        </w:tabs>
      </w:pPr>
      <w:r w:rsidRPr="00386223">
        <w:t>516 Hamburg Turnpike, Suite 9</w:t>
      </w:r>
    </w:p>
    <w:p w14:paraId="063B6914" w14:textId="77777777" w:rsidR="009B4F70" w:rsidRPr="00386223" w:rsidRDefault="009B4F70" w:rsidP="009B4F70">
      <w:pPr>
        <w:tabs>
          <w:tab w:val="left" w:pos="1080"/>
        </w:tabs>
      </w:pPr>
      <w:r w:rsidRPr="00386223">
        <w:t>Wayne, NJ  07470-2063</w:t>
      </w:r>
    </w:p>
    <w:p w14:paraId="303ADC63" w14:textId="77777777" w:rsidR="009B4F70" w:rsidRPr="00386223" w:rsidRDefault="009B4F70" w:rsidP="009B4F70">
      <w:pPr>
        <w:tabs>
          <w:tab w:val="left" w:pos="1080"/>
        </w:tabs>
      </w:pPr>
      <w:r w:rsidRPr="00386223">
        <w:t>Office:</w:t>
      </w:r>
      <w:r w:rsidRPr="00386223">
        <w:tab/>
        <w:t>973.595.1888</w:t>
      </w:r>
    </w:p>
    <w:p w14:paraId="5D259DAD" w14:textId="77777777" w:rsidR="009B4F70" w:rsidRPr="00386223" w:rsidRDefault="009B4F70" w:rsidP="009B4F70">
      <w:pPr>
        <w:tabs>
          <w:tab w:val="left" w:pos="1080"/>
        </w:tabs>
      </w:pPr>
      <w:r w:rsidRPr="00386223">
        <w:t>Email:</w:t>
      </w:r>
      <w:r w:rsidRPr="00386223">
        <w:tab/>
        <w:t>battagja@prodigy.net</w:t>
      </w:r>
    </w:p>
    <w:p w14:paraId="071EDC47" w14:textId="77777777" w:rsidR="009B4F70" w:rsidRDefault="009B4F70" w:rsidP="009B4F70">
      <w:pPr>
        <w:tabs>
          <w:tab w:val="left" w:pos="1080"/>
        </w:tabs>
      </w:pPr>
    </w:p>
    <w:p w14:paraId="45F54EE2" w14:textId="77777777" w:rsidR="009B4F70" w:rsidRPr="00386223" w:rsidRDefault="009B4F70" w:rsidP="009B4F70">
      <w:pPr>
        <w:tabs>
          <w:tab w:val="left" w:pos="1080"/>
        </w:tabs>
      </w:pPr>
      <w:r w:rsidRPr="00386223">
        <w:rPr>
          <w:b/>
        </w:rPr>
        <w:t>Chair, Communications Council</w:t>
      </w:r>
    </w:p>
    <w:p w14:paraId="6EE00BB1" w14:textId="77777777" w:rsidR="009B4F70" w:rsidRPr="00386223" w:rsidRDefault="009B4F70" w:rsidP="009B4F70">
      <w:pPr>
        <w:tabs>
          <w:tab w:val="left" w:pos="1080"/>
        </w:tabs>
      </w:pPr>
      <w:r w:rsidRPr="00386223">
        <w:t>Scott R. Cayouette, DMD, FAGD</w:t>
      </w:r>
    </w:p>
    <w:p w14:paraId="242D6C1B" w14:textId="77777777" w:rsidR="009B4F70" w:rsidRPr="00386223" w:rsidRDefault="009B4F70" w:rsidP="009B4F70">
      <w:pPr>
        <w:tabs>
          <w:tab w:val="left" w:pos="1080"/>
        </w:tabs>
      </w:pPr>
      <w:r w:rsidRPr="00386223">
        <w:t>1040 Savannah Highway</w:t>
      </w:r>
    </w:p>
    <w:p w14:paraId="7D990360" w14:textId="77777777" w:rsidR="009B4F70" w:rsidRPr="00386223" w:rsidRDefault="009B4F70" w:rsidP="009B4F70">
      <w:pPr>
        <w:tabs>
          <w:tab w:val="left" w:pos="1080"/>
        </w:tabs>
      </w:pPr>
      <w:r w:rsidRPr="00386223">
        <w:t>Charleston, SC  29407-7804</w:t>
      </w:r>
    </w:p>
    <w:p w14:paraId="72236339" w14:textId="77777777" w:rsidR="009B4F70" w:rsidRPr="00386223" w:rsidRDefault="009B4F70" w:rsidP="009B4F70">
      <w:pPr>
        <w:tabs>
          <w:tab w:val="left" w:pos="1080"/>
        </w:tabs>
      </w:pPr>
      <w:r w:rsidRPr="00386223">
        <w:t>Office:</w:t>
      </w:r>
      <w:r w:rsidRPr="00386223">
        <w:tab/>
        <w:t>843.556.8030</w:t>
      </w:r>
    </w:p>
    <w:p w14:paraId="52A26A88" w14:textId="77777777" w:rsidR="009B4F70" w:rsidRPr="00386223" w:rsidRDefault="009B4F70" w:rsidP="009B4F70">
      <w:pPr>
        <w:tabs>
          <w:tab w:val="left" w:pos="1080"/>
        </w:tabs>
      </w:pPr>
      <w:r w:rsidRPr="00386223">
        <w:t>Email:</w:t>
      </w:r>
      <w:r w:rsidRPr="00386223">
        <w:tab/>
        <w:t>cayouettes@comcast.net</w:t>
      </w:r>
    </w:p>
    <w:p w14:paraId="3BDDC1BE" w14:textId="77777777" w:rsidR="009B4F70" w:rsidRPr="00386223" w:rsidRDefault="009B4F70" w:rsidP="009B4F70">
      <w:pPr>
        <w:tabs>
          <w:tab w:val="left" w:pos="1080"/>
        </w:tabs>
        <w:rPr>
          <w:b/>
        </w:rPr>
      </w:pPr>
    </w:p>
    <w:p w14:paraId="455E63CD" w14:textId="77777777" w:rsidR="009B4F70" w:rsidRPr="00386223" w:rsidRDefault="009B4F70" w:rsidP="009B4F70">
      <w:pPr>
        <w:tabs>
          <w:tab w:val="left" w:pos="1080"/>
        </w:tabs>
      </w:pPr>
      <w:r w:rsidRPr="00386223">
        <w:rPr>
          <w:b/>
        </w:rPr>
        <w:t>Chair, Membership Council</w:t>
      </w:r>
    </w:p>
    <w:p w14:paraId="512777C7" w14:textId="77777777" w:rsidR="009B4F70" w:rsidRPr="00386223" w:rsidRDefault="009B4F70" w:rsidP="009B4F70">
      <w:pPr>
        <w:tabs>
          <w:tab w:val="left" w:pos="1080"/>
        </w:tabs>
      </w:pPr>
      <w:r w:rsidRPr="00386223">
        <w:t>Bruce L. Cassis, DDS, MAGD</w:t>
      </w:r>
    </w:p>
    <w:p w14:paraId="722AF1FE" w14:textId="77777777" w:rsidR="009B4F70" w:rsidRPr="00386223" w:rsidRDefault="009B4F70" w:rsidP="009B4F70">
      <w:pPr>
        <w:tabs>
          <w:tab w:val="left" w:pos="1080"/>
        </w:tabs>
      </w:pPr>
      <w:r w:rsidRPr="00386223">
        <w:t>P.O. Box 926</w:t>
      </w:r>
    </w:p>
    <w:p w14:paraId="7492A245" w14:textId="77777777" w:rsidR="009B4F70" w:rsidRPr="00386223" w:rsidRDefault="009B4F70" w:rsidP="009B4F70">
      <w:pPr>
        <w:tabs>
          <w:tab w:val="left" w:pos="1080"/>
        </w:tabs>
      </w:pPr>
      <w:r w:rsidRPr="00386223">
        <w:t>Fayetteville, WV  25840-0926</w:t>
      </w:r>
    </w:p>
    <w:p w14:paraId="38681ACB" w14:textId="77777777" w:rsidR="009B4F70" w:rsidRPr="00386223" w:rsidRDefault="009B4F70" w:rsidP="009B4F70">
      <w:pPr>
        <w:tabs>
          <w:tab w:val="left" w:pos="1080"/>
        </w:tabs>
      </w:pPr>
      <w:r w:rsidRPr="00386223">
        <w:t>Office:</w:t>
      </w:r>
      <w:r w:rsidRPr="00386223">
        <w:tab/>
        <w:t>304.574.0424</w:t>
      </w:r>
    </w:p>
    <w:p w14:paraId="0CD89C9D" w14:textId="77777777" w:rsidR="009B4F70" w:rsidRPr="00386223" w:rsidRDefault="009B4F70" w:rsidP="009B4F70">
      <w:pPr>
        <w:tabs>
          <w:tab w:val="left" w:pos="1080"/>
        </w:tabs>
      </w:pPr>
      <w:r w:rsidRPr="00386223">
        <w:t>Email:</w:t>
      </w:r>
      <w:r w:rsidRPr="00386223">
        <w:tab/>
        <w:t>doc@cassisdentalcenter.com</w:t>
      </w:r>
    </w:p>
    <w:p w14:paraId="6CFCF5B8" w14:textId="77777777" w:rsidR="009B4F70" w:rsidRPr="00386223" w:rsidRDefault="009B4F70" w:rsidP="009B4F70">
      <w:pPr>
        <w:tabs>
          <w:tab w:val="left" w:pos="1080"/>
        </w:tabs>
      </w:pPr>
    </w:p>
    <w:p w14:paraId="3F6B8702" w14:textId="77777777" w:rsidR="009B4F70" w:rsidRPr="00386223" w:rsidRDefault="009B4F70" w:rsidP="009B4F70">
      <w:pPr>
        <w:tabs>
          <w:tab w:val="left" w:pos="1080"/>
        </w:tabs>
      </w:pPr>
      <w:r w:rsidRPr="00386223">
        <w:rPr>
          <w:b/>
        </w:rPr>
        <w:t>Chair, PACE Council</w:t>
      </w:r>
    </w:p>
    <w:p w14:paraId="1B27389D" w14:textId="77777777" w:rsidR="009B4F70" w:rsidRPr="00386223" w:rsidRDefault="009B4F70" w:rsidP="009B4F70">
      <w:pPr>
        <w:tabs>
          <w:tab w:val="left" w:pos="1080"/>
        </w:tabs>
      </w:pPr>
      <w:r w:rsidRPr="00386223">
        <w:t>Eric Wong, DDS, MAGD</w:t>
      </w:r>
    </w:p>
    <w:p w14:paraId="4AB38D31" w14:textId="77777777" w:rsidR="009B4F70" w:rsidRPr="00386223" w:rsidRDefault="009B4F70" w:rsidP="009B4F70">
      <w:pPr>
        <w:tabs>
          <w:tab w:val="left" w:pos="1080"/>
        </w:tabs>
      </w:pPr>
      <w:r w:rsidRPr="00386223">
        <w:t>P.O. Box 22417</w:t>
      </w:r>
    </w:p>
    <w:p w14:paraId="653C6671" w14:textId="77777777" w:rsidR="009B4F70" w:rsidRPr="00386223" w:rsidRDefault="009B4F70" w:rsidP="009B4F70">
      <w:pPr>
        <w:tabs>
          <w:tab w:val="left" w:pos="1080"/>
        </w:tabs>
      </w:pPr>
      <w:r w:rsidRPr="00386223">
        <w:t>Sacramento, CA  95822-0417</w:t>
      </w:r>
    </w:p>
    <w:p w14:paraId="5932EE7E" w14:textId="77777777" w:rsidR="009B4F70" w:rsidRPr="00386223" w:rsidRDefault="009B4F70" w:rsidP="009B4F70">
      <w:pPr>
        <w:tabs>
          <w:tab w:val="left" w:pos="1080"/>
        </w:tabs>
      </w:pPr>
      <w:r w:rsidRPr="00386223">
        <w:t>Office:</w:t>
      </w:r>
      <w:r w:rsidRPr="00386223">
        <w:tab/>
        <w:t>916.215.2764</w:t>
      </w:r>
    </w:p>
    <w:p w14:paraId="11F431C4" w14:textId="77777777" w:rsidR="009B4F70" w:rsidRPr="00386223" w:rsidRDefault="009B4F70" w:rsidP="009B4F70">
      <w:pPr>
        <w:tabs>
          <w:tab w:val="left" w:pos="1080"/>
        </w:tabs>
      </w:pPr>
      <w:r w:rsidRPr="00386223">
        <w:t>Email:</w:t>
      </w:r>
      <w:r w:rsidRPr="00386223">
        <w:tab/>
        <w:t>ericterriwong@comcast.net</w:t>
      </w:r>
    </w:p>
    <w:p w14:paraId="5DA54DFB" w14:textId="77777777" w:rsidR="00DD05A6" w:rsidRDefault="00DD05A6" w:rsidP="009B4F70">
      <w:pPr>
        <w:tabs>
          <w:tab w:val="left" w:pos="1080"/>
        </w:tabs>
        <w:rPr>
          <w:b/>
        </w:rPr>
      </w:pPr>
    </w:p>
    <w:p w14:paraId="37E70C35" w14:textId="77777777" w:rsidR="009B4F70" w:rsidRPr="00386223" w:rsidRDefault="009B4F70" w:rsidP="009B4F70">
      <w:pPr>
        <w:tabs>
          <w:tab w:val="left" w:pos="1080"/>
        </w:tabs>
      </w:pPr>
      <w:r w:rsidRPr="00386223">
        <w:rPr>
          <w:b/>
        </w:rPr>
        <w:t>Chair, Scientific Meeting Council</w:t>
      </w:r>
    </w:p>
    <w:p w14:paraId="35CC1BA1" w14:textId="77777777" w:rsidR="009B4F70" w:rsidRPr="00386223" w:rsidRDefault="009B4F70" w:rsidP="009B4F70">
      <w:pPr>
        <w:tabs>
          <w:tab w:val="left" w:pos="1080"/>
        </w:tabs>
      </w:pPr>
      <w:r w:rsidRPr="00386223">
        <w:t xml:space="preserve">Joseph </w:t>
      </w:r>
      <w:r>
        <w:t xml:space="preserve">(Joe) </w:t>
      </w:r>
      <w:r w:rsidRPr="00386223">
        <w:t>A. Picone, DMD, MAGD</w:t>
      </w:r>
    </w:p>
    <w:p w14:paraId="724CC92D" w14:textId="77777777" w:rsidR="009B4F70" w:rsidRPr="00386223" w:rsidRDefault="009B4F70" w:rsidP="009B4F70">
      <w:pPr>
        <w:tabs>
          <w:tab w:val="left" w:pos="1080"/>
        </w:tabs>
      </w:pPr>
      <w:r w:rsidRPr="00386223">
        <w:t>954 S. Main Street</w:t>
      </w:r>
    </w:p>
    <w:p w14:paraId="06CEAD73" w14:textId="77777777" w:rsidR="009B4F70" w:rsidRPr="00386223" w:rsidRDefault="009B4F70" w:rsidP="009B4F70">
      <w:pPr>
        <w:tabs>
          <w:tab w:val="left" w:pos="1080"/>
        </w:tabs>
      </w:pPr>
      <w:r w:rsidRPr="00386223">
        <w:t>Plantsville, CT  06479-1645</w:t>
      </w:r>
    </w:p>
    <w:p w14:paraId="41E0D00C" w14:textId="77777777" w:rsidR="009B4F70" w:rsidRPr="00386223" w:rsidRDefault="009B4F70" w:rsidP="009B4F70">
      <w:pPr>
        <w:tabs>
          <w:tab w:val="left" w:pos="1080"/>
        </w:tabs>
      </w:pPr>
      <w:r w:rsidRPr="00386223">
        <w:t>Office:</w:t>
      </w:r>
      <w:r w:rsidRPr="00386223">
        <w:tab/>
        <w:t>860.628.4761</w:t>
      </w:r>
    </w:p>
    <w:p w14:paraId="689A29D5" w14:textId="77777777" w:rsidR="009B4F70" w:rsidRPr="00386223" w:rsidRDefault="009B4F70" w:rsidP="009B4F70">
      <w:pPr>
        <w:tabs>
          <w:tab w:val="left" w:pos="1080"/>
        </w:tabs>
      </w:pPr>
      <w:r w:rsidRPr="00386223">
        <w:t>Email:</w:t>
      </w:r>
      <w:r w:rsidRPr="00386223">
        <w:tab/>
        <w:t>japdmd@cox.net</w:t>
      </w:r>
    </w:p>
    <w:p w14:paraId="7D43C989" w14:textId="77777777" w:rsidR="009B4F70" w:rsidRPr="00386223" w:rsidRDefault="009B4F70" w:rsidP="009B4F70">
      <w:pPr>
        <w:tabs>
          <w:tab w:val="left" w:pos="1080"/>
        </w:tabs>
      </w:pPr>
    </w:p>
    <w:p w14:paraId="2C9781F5" w14:textId="77777777" w:rsidR="009B4F70" w:rsidRPr="00386223" w:rsidRDefault="009B4F70" w:rsidP="009B4F70">
      <w:pPr>
        <w:tabs>
          <w:tab w:val="left" w:pos="1080"/>
        </w:tabs>
      </w:pPr>
      <w:r w:rsidRPr="00386223">
        <w:rPr>
          <w:b/>
        </w:rPr>
        <w:t>Chair, 2018 Local Advisory</w:t>
      </w:r>
    </w:p>
    <w:p w14:paraId="4B617124" w14:textId="77777777" w:rsidR="009B4F70" w:rsidRPr="00386223" w:rsidRDefault="009B4F70" w:rsidP="009B4F70">
      <w:pPr>
        <w:tabs>
          <w:tab w:val="left" w:pos="1080"/>
        </w:tabs>
      </w:pPr>
      <w:r w:rsidRPr="00386223">
        <w:rPr>
          <w:b/>
        </w:rPr>
        <w:t>Committee</w:t>
      </w:r>
    </w:p>
    <w:p w14:paraId="743E4373" w14:textId="77777777" w:rsidR="009B4F70" w:rsidRPr="00386223" w:rsidRDefault="009B4F70" w:rsidP="009B4F70">
      <w:pPr>
        <w:tabs>
          <w:tab w:val="left" w:pos="1080"/>
        </w:tabs>
      </w:pPr>
      <w:r w:rsidRPr="00386223">
        <w:t>Kay Jordan, DDS, MAGD</w:t>
      </w:r>
    </w:p>
    <w:p w14:paraId="13AE76A9" w14:textId="77777777" w:rsidR="009B4F70" w:rsidRPr="00386223" w:rsidRDefault="009B4F70" w:rsidP="009B4F70">
      <w:pPr>
        <w:tabs>
          <w:tab w:val="left" w:pos="1080"/>
        </w:tabs>
      </w:pPr>
      <w:r w:rsidRPr="00386223">
        <w:t>677 Barataria Boulevard</w:t>
      </w:r>
    </w:p>
    <w:p w14:paraId="270AE9D1" w14:textId="77777777" w:rsidR="009B4F70" w:rsidRPr="00386223" w:rsidRDefault="009B4F70" w:rsidP="009B4F70">
      <w:pPr>
        <w:tabs>
          <w:tab w:val="left" w:pos="1080"/>
        </w:tabs>
      </w:pPr>
      <w:r w:rsidRPr="00386223">
        <w:t>Marrero, LA  70072-1835</w:t>
      </w:r>
    </w:p>
    <w:p w14:paraId="68B8C825" w14:textId="77777777" w:rsidR="009B4F70" w:rsidRPr="00386223" w:rsidRDefault="009B4F70" w:rsidP="009B4F70">
      <w:pPr>
        <w:tabs>
          <w:tab w:val="left" w:pos="1080"/>
        </w:tabs>
      </w:pPr>
      <w:r w:rsidRPr="00386223">
        <w:t>Office:</w:t>
      </w:r>
      <w:r w:rsidRPr="00386223">
        <w:tab/>
        <w:t>504.341.3535</w:t>
      </w:r>
    </w:p>
    <w:p w14:paraId="0B26681D" w14:textId="3F9992F7" w:rsidR="009B4F70" w:rsidRPr="00386223" w:rsidRDefault="009B4F70" w:rsidP="009B4F70">
      <w:pPr>
        <w:tabs>
          <w:tab w:val="left" w:pos="1080"/>
        </w:tabs>
        <w:rPr>
          <w:b/>
        </w:rPr>
      </w:pPr>
      <w:r w:rsidRPr="00386223">
        <w:t>Email:</w:t>
      </w:r>
      <w:r w:rsidRPr="00386223">
        <w:tab/>
        <w:t>kayjordan@cox.net</w:t>
      </w:r>
      <w:r w:rsidR="00DD05A6">
        <w:br w:type="column"/>
      </w:r>
      <w:r w:rsidRPr="00386223">
        <w:rPr>
          <w:b/>
        </w:rPr>
        <w:t>Chair, Audit Committee</w:t>
      </w:r>
    </w:p>
    <w:p w14:paraId="5B74DB47" w14:textId="77777777" w:rsidR="009B4F70" w:rsidRPr="00386223" w:rsidRDefault="009B4F70" w:rsidP="009B4F70">
      <w:pPr>
        <w:tabs>
          <w:tab w:val="left" w:pos="1080"/>
        </w:tabs>
      </w:pPr>
      <w:r w:rsidRPr="00386223">
        <w:t>Carl B. Vorhies, DDS, MAGD</w:t>
      </w:r>
    </w:p>
    <w:p w14:paraId="2D0D1C38" w14:textId="77777777" w:rsidR="009B4F70" w:rsidRPr="00386223" w:rsidRDefault="009B4F70" w:rsidP="009B4F70">
      <w:pPr>
        <w:tabs>
          <w:tab w:val="left" w:pos="1080"/>
        </w:tabs>
      </w:pPr>
      <w:r w:rsidRPr="00386223">
        <w:t>5240 SW Humphrey Boulevard</w:t>
      </w:r>
    </w:p>
    <w:p w14:paraId="6B00599F" w14:textId="77777777" w:rsidR="009B4F70" w:rsidRPr="00386223" w:rsidRDefault="009B4F70" w:rsidP="009B4F70">
      <w:pPr>
        <w:tabs>
          <w:tab w:val="left" w:pos="1080"/>
        </w:tabs>
      </w:pPr>
      <w:r w:rsidRPr="00386223">
        <w:t>Portland, OR  97221-2315</w:t>
      </w:r>
    </w:p>
    <w:p w14:paraId="077B1B55" w14:textId="77777777" w:rsidR="009B4F70" w:rsidRPr="00386223" w:rsidRDefault="009B4F70" w:rsidP="009B4F70">
      <w:pPr>
        <w:tabs>
          <w:tab w:val="left" w:pos="1080"/>
        </w:tabs>
      </w:pPr>
      <w:r w:rsidRPr="00386223">
        <w:t>Email:</w:t>
      </w:r>
      <w:r w:rsidRPr="00386223">
        <w:tab/>
        <w:t>cbvorhies@msn.com</w:t>
      </w:r>
    </w:p>
    <w:p w14:paraId="18D43504" w14:textId="77777777" w:rsidR="009B4F70" w:rsidRPr="00386223" w:rsidRDefault="009B4F70" w:rsidP="009B4F70">
      <w:pPr>
        <w:tabs>
          <w:tab w:val="left" w:pos="1080"/>
        </w:tabs>
      </w:pPr>
    </w:p>
    <w:p w14:paraId="2002A994" w14:textId="77777777" w:rsidR="009B4F70" w:rsidRPr="00386223" w:rsidRDefault="009B4F70" w:rsidP="009B4F70">
      <w:pPr>
        <w:tabs>
          <w:tab w:val="left" w:pos="1080"/>
        </w:tabs>
      </w:pPr>
      <w:r w:rsidRPr="00386223">
        <w:rPr>
          <w:b/>
        </w:rPr>
        <w:t>Chair, Awards Committee</w:t>
      </w:r>
    </w:p>
    <w:p w14:paraId="2130656A" w14:textId="77777777" w:rsidR="009B4F70" w:rsidRPr="00386223" w:rsidRDefault="009B4F70" w:rsidP="009B4F70">
      <w:pPr>
        <w:tabs>
          <w:tab w:val="left" w:pos="1080"/>
        </w:tabs>
      </w:pPr>
      <w:r w:rsidRPr="00386223">
        <w:t>W. Carter Brown, DMD, FAGD</w:t>
      </w:r>
    </w:p>
    <w:p w14:paraId="58AF5465" w14:textId="77777777" w:rsidR="009B4F70" w:rsidRPr="00386223" w:rsidRDefault="009B4F70" w:rsidP="009B4F70">
      <w:pPr>
        <w:tabs>
          <w:tab w:val="left" w:pos="1080"/>
        </w:tabs>
      </w:pPr>
      <w:r w:rsidRPr="00386223">
        <w:t>1422 Jetties Court</w:t>
      </w:r>
    </w:p>
    <w:p w14:paraId="59458C11" w14:textId="77777777" w:rsidR="009B4F70" w:rsidRPr="00386223" w:rsidRDefault="009B4F70" w:rsidP="009B4F70">
      <w:pPr>
        <w:tabs>
          <w:tab w:val="left" w:pos="1080"/>
        </w:tabs>
      </w:pPr>
      <w:r w:rsidRPr="00386223">
        <w:t>Mt. Pleasant, SC  29466-7993</w:t>
      </w:r>
    </w:p>
    <w:p w14:paraId="5C1B5F29" w14:textId="77777777" w:rsidR="009B4F70" w:rsidRPr="00386223" w:rsidRDefault="009B4F70" w:rsidP="009B4F70">
      <w:pPr>
        <w:tabs>
          <w:tab w:val="left" w:pos="1080"/>
        </w:tabs>
      </w:pPr>
      <w:r w:rsidRPr="00386223">
        <w:t>Office:</w:t>
      </w:r>
      <w:r w:rsidRPr="00386223">
        <w:tab/>
        <w:t>843.792.7449</w:t>
      </w:r>
    </w:p>
    <w:p w14:paraId="211E92D2" w14:textId="77777777" w:rsidR="009B4F70" w:rsidRPr="00386223" w:rsidRDefault="009B4F70" w:rsidP="009B4F70">
      <w:pPr>
        <w:tabs>
          <w:tab w:val="left" w:pos="1080"/>
        </w:tabs>
      </w:pPr>
      <w:r w:rsidRPr="00386223">
        <w:t>Email:</w:t>
      </w:r>
      <w:r w:rsidRPr="00386223">
        <w:tab/>
        <w:t>wcarterbrown@gmail.com</w:t>
      </w:r>
    </w:p>
    <w:p w14:paraId="2CF33D7C" w14:textId="77777777" w:rsidR="009B4F70" w:rsidRPr="00386223" w:rsidRDefault="009B4F70" w:rsidP="009B4F70">
      <w:pPr>
        <w:tabs>
          <w:tab w:val="left" w:pos="1080"/>
        </w:tabs>
        <w:rPr>
          <w:b/>
        </w:rPr>
      </w:pPr>
    </w:p>
    <w:p w14:paraId="0A8A848F" w14:textId="77777777" w:rsidR="009B4F70" w:rsidRPr="00386223" w:rsidRDefault="009B4F70" w:rsidP="009B4F70">
      <w:pPr>
        <w:tabs>
          <w:tab w:val="left" w:pos="1080"/>
        </w:tabs>
        <w:rPr>
          <w:b/>
        </w:rPr>
      </w:pPr>
      <w:r w:rsidRPr="00386223">
        <w:rPr>
          <w:b/>
        </w:rPr>
        <w:t>Chair, Building Committee</w:t>
      </w:r>
    </w:p>
    <w:p w14:paraId="7F0C1280" w14:textId="77777777" w:rsidR="009B4F70" w:rsidRPr="00386223" w:rsidRDefault="009B4F70" w:rsidP="009B4F70">
      <w:pPr>
        <w:tabs>
          <w:tab w:val="left" w:pos="1080"/>
        </w:tabs>
        <w:rPr>
          <w:b/>
        </w:rPr>
      </w:pPr>
      <w:r w:rsidRPr="00386223">
        <w:rPr>
          <w:b/>
        </w:rPr>
        <w:t>Chair, Investment Committee</w:t>
      </w:r>
    </w:p>
    <w:p w14:paraId="0D2EAD51" w14:textId="77777777" w:rsidR="009B4F70" w:rsidRPr="00386223" w:rsidRDefault="009B4F70" w:rsidP="009B4F70">
      <w:pPr>
        <w:tabs>
          <w:tab w:val="left" w:pos="1080"/>
        </w:tabs>
      </w:pPr>
      <w:r w:rsidRPr="00386223">
        <w:t>John W. Portwood, Jr., DDS, MAGD</w:t>
      </w:r>
    </w:p>
    <w:p w14:paraId="52BBB6CB" w14:textId="77777777" w:rsidR="009B4F70" w:rsidRPr="00386223" w:rsidRDefault="009B4F70" w:rsidP="009B4F70">
      <w:pPr>
        <w:tabs>
          <w:tab w:val="left" w:pos="1080"/>
        </w:tabs>
      </w:pPr>
      <w:r w:rsidRPr="00386223">
        <w:t>9069 Siegen Lane</w:t>
      </w:r>
    </w:p>
    <w:p w14:paraId="066076B2" w14:textId="77777777" w:rsidR="009B4F70" w:rsidRPr="00386223" w:rsidRDefault="009B4F70" w:rsidP="009B4F70">
      <w:pPr>
        <w:tabs>
          <w:tab w:val="left" w:pos="1080"/>
        </w:tabs>
      </w:pPr>
      <w:r w:rsidRPr="00386223">
        <w:t>Baton Rouge, LA  70810-1951</w:t>
      </w:r>
    </w:p>
    <w:p w14:paraId="3DB64230" w14:textId="77777777" w:rsidR="009B4F70" w:rsidRPr="00386223" w:rsidRDefault="009B4F70" w:rsidP="009B4F70">
      <w:pPr>
        <w:tabs>
          <w:tab w:val="left" w:pos="1080"/>
        </w:tabs>
      </w:pPr>
      <w:r w:rsidRPr="00386223">
        <w:t>Office:</w:t>
      </w:r>
      <w:r w:rsidRPr="00386223">
        <w:tab/>
        <w:t>225.766.8278</w:t>
      </w:r>
    </w:p>
    <w:p w14:paraId="1415F5C5" w14:textId="77777777" w:rsidR="009B4F70" w:rsidRPr="00386223" w:rsidRDefault="009B4F70" w:rsidP="009B4F70">
      <w:pPr>
        <w:tabs>
          <w:tab w:val="left" w:pos="1080"/>
        </w:tabs>
      </w:pPr>
      <w:r w:rsidRPr="00386223">
        <w:t>Email:</w:t>
      </w:r>
      <w:r w:rsidRPr="00386223">
        <w:tab/>
        <w:t>jwpdds@bellsouth.net</w:t>
      </w:r>
    </w:p>
    <w:p w14:paraId="2982413D" w14:textId="77777777" w:rsidR="009B4F70" w:rsidRDefault="009B4F70" w:rsidP="009B4F70">
      <w:pPr>
        <w:tabs>
          <w:tab w:val="left" w:pos="1080"/>
        </w:tabs>
        <w:rPr>
          <w:b/>
        </w:rPr>
      </w:pPr>
    </w:p>
    <w:p w14:paraId="050D7D42" w14:textId="77777777" w:rsidR="009B4F70" w:rsidRPr="00386223" w:rsidRDefault="009B4F70" w:rsidP="009B4F70">
      <w:pPr>
        <w:tabs>
          <w:tab w:val="left" w:pos="1080"/>
        </w:tabs>
      </w:pPr>
      <w:r>
        <w:rPr>
          <w:b/>
        </w:rPr>
        <w:t>C</w:t>
      </w:r>
      <w:r w:rsidRPr="00386223">
        <w:rPr>
          <w:b/>
        </w:rPr>
        <w:t xml:space="preserve">hair, Credentials </w:t>
      </w:r>
      <w:r>
        <w:rPr>
          <w:b/>
        </w:rPr>
        <w:t xml:space="preserve">and </w:t>
      </w:r>
      <w:r w:rsidRPr="00386223">
        <w:rPr>
          <w:b/>
        </w:rPr>
        <w:t>Elections Committee</w:t>
      </w:r>
    </w:p>
    <w:p w14:paraId="718AF403" w14:textId="77777777" w:rsidR="009B4F70" w:rsidRPr="00386223" w:rsidRDefault="009B4F70" w:rsidP="009B4F70">
      <w:pPr>
        <w:tabs>
          <w:tab w:val="left" w:pos="1080"/>
        </w:tabs>
      </w:pPr>
      <w:r w:rsidRPr="00386223">
        <w:t>Robert (Bob) G. Ryan, DDS, FAGD</w:t>
      </w:r>
    </w:p>
    <w:p w14:paraId="7AC00947" w14:textId="77777777" w:rsidR="009B4F70" w:rsidRPr="00386223" w:rsidRDefault="009B4F70" w:rsidP="009B4F70">
      <w:pPr>
        <w:tabs>
          <w:tab w:val="left" w:pos="1080"/>
        </w:tabs>
      </w:pPr>
      <w:r w:rsidRPr="00386223">
        <w:t>7639 Heathfield Court</w:t>
      </w:r>
    </w:p>
    <w:p w14:paraId="3430E21A" w14:textId="77777777" w:rsidR="009B4F70" w:rsidRPr="00386223" w:rsidRDefault="009B4F70" w:rsidP="009B4F70">
      <w:pPr>
        <w:tabs>
          <w:tab w:val="left" w:pos="1080"/>
        </w:tabs>
      </w:pPr>
      <w:r w:rsidRPr="00386223">
        <w:t>University Park, FL  34201-2271</w:t>
      </w:r>
    </w:p>
    <w:p w14:paraId="525EDC48" w14:textId="77777777" w:rsidR="009B4F70" w:rsidRPr="00386223" w:rsidRDefault="009B4F70" w:rsidP="009B4F70">
      <w:pPr>
        <w:tabs>
          <w:tab w:val="left" w:pos="1080"/>
        </w:tabs>
      </w:pPr>
      <w:r w:rsidRPr="00386223">
        <w:t>Email:</w:t>
      </w:r>
      <w:r w:rsidRPr="00386223">
        <w:tab/>
        <w:t>rgryan868@gmail.com</w:t>
      </w:r>
    </w:p>
    <w:p w14:paraId="1C359205" w14:textId="77777777" w:rsidR="009B4F70" w:rsidRPr="00386223" w:rsidRDefault="009B4F70" w:rsidP="009B4F70">
      <w:pPr>
        <w:tabs>
          <w:tab w:val="left" w:pos="1080"/>
        </w:tabs>
        <w:rPr>
          <w:b/>
        </w:rPr>
      </w:pPr>
    </w:p>
    <w:p w14:paraId="4E2F97D1" w14:textId="77777777" w:rsidR="009B4F70" w:rsidRPr="00386223" w:rsidRDefault="009B4F70" w:rsidP="009B4F70">
      <w:pPr>
        <w:tabs>
          <w:tab w:val="left" w:pos="1080"/>
        </w:tabs>
      </w:pPr>
      <w:r w:rsidRPr="00386223">
        <w:rPr>
          <w:b/>
        </w:rPr>
        <w:t>Chair, Exam Committee Team A</w:t>
      </w:r>
    </w:p>
    <w:p w14:paraId="12E00A24" w14:textId="77777777" w:rsidR="009B4F70" w:rsidRPr="00386223" w:rsidRDefault="009B4F70" w:rsidP="009B4F70">
      <w:pPr>
        <w:tabs>
          <w:tab w:val="left" w:pos="1080"/>
        </w:tabs>
      </w:pPr>
      <w:r w:rsidRPr="00386223">
        <w:t>Jeffery A. Casey, DDS, FAGD, ABGD</w:t>
      </w:r>
    </w:p>
    <w:p w14:paraId="37F1B90E" w14:textId="77777777" w:rsidR="009B4F70" w:rsidRPr="00386223" w:rsidRDefault="009B4F70" w:rsidP="009B4F70">
      <w:pPr>
        <w:tabs>
          <w:tab w:val="left" w:pos="1080"/>
        </w:tabs>
      </w:pPr>
      <w:r w:rsidRPr="00386223">
        <w:t>1400 Childress Street</w:t>
      </w:r>
    </w:p>
    <w:p w14:paraId="4F552DD8" w14:textId="77777777" w:rsidR="009B4F70" w:rsidRPr="00386223" w:rsidRDefault="009B4F70" w:rsidP="009B4F70">
      <w:pPr>
        <w:tabs>
          <w:tab w:val="left" w:pos="1080"/>
        </w:tabs>
      </w:pPr>
      <w:r w:rsidRPr="00386223">
        <w:t>Sheppard AFB, TX  76311-4300</w:t>
      </w:r>
    </w:p>
    <w:p w14:paraId="11CC968E" w14:textId="77777777" w:rsidR="009B4F70" w:rsidRPr="00386223" w:rsidRDefault="009B4F70" w:rsidP="009B4F70">
      <w:pPr>
        <w:tabs>
          <w:tab w:val="left" w:pos="1080"/>
        </w:tabs>
      </w:pPr>
      <w:r>
        <w:t>Email:</w:t>
      </w:r>
      <w:r>
        <w:tab/>
      </w:r>
      <w:r w:rsidRPr="00CC4B5E">
        <w:t>jcasey.dds@gmail.com</w:t>
      </w:r>
    </w:p>
    <w:p w14:paraId="70B88C51" w14:textId="77777777" w:rsidR="009B4F70" w:rsidRPr="00386223" w:rsidRDefault="009B4F70" w:rsidP="009B4F70">
      <w:pPr>
        <w:tabs>
          <w:tab w:val="left" w:pos="1080"/>
        </w:tabs>
        <w:rPr>
          <w:b/>
        </w:rPr>
      </w:pPr>
    </w:p>
    <w:p w14:paraId="72EBEB3F" w14:textId="77777777" w:rsidR="009B4F70" w:rsidRPr="00386223" w:rsidRDefault="009B4F70" w:rsidP="009B4F70">
      <w:pPr>
        <w:tabs>
          <w:tab w:val="left" w:pos="1080"/>
        </w:tabs>
        <w:rPr>
          <w:b/>
        </w:rPr>
      </w:pPr>
      <w:r w:rsidRPr="00386223">
        <w:rPr>
          <w:b/>
        </w:rPr>
        <w:t>Chair, Exam Item Bank Committee</w:t>
      </w:r>
    </w:p>
    <w:p w14:paraId="5FACB869" w14:textId="77777777" w:rsidR="009B4F70" w:rsidRPr="00386223" w:rsidRDefault="009B4F70" w:rsidP="009B4F70">
      <w:pPr>
        <w:tabs>
          <w:tab w:val="left" w:pos="1080"/>
        </w:tabs>
      </w:pPr>
      <w:r w:rsidRPr="00386223">
        <w:t>Leslie A. Hayes, DDS, MAGD</w:t>
      </w:r>
    </w:p>
    <w:p w14:paraId="002B7CF9" w14:textId="77777777" w:rsidR="009B4F70" w:rsidRPr="00386223" w:rsidRDefault="009B4F70" w:rsidP="009B4F70">
      <w:pPr>
        <w:tabs>
          <w:tab w:val="left" w:pos="1080"/>
        </w:tabs>
      </w:pPr>
      <w:r w:rsidRPr="00386223">
        <w:t>1125 W. Kagy Boulevard, Suite 300</w:t>
      </w:r>
    </w:p>
    <w:p w14:paraId="1F66145B" w14:textId="77777777" w:rsidR="009B4F70" w:rsidRPr="00386223" w:rsidRDefault="009B4F70" w:rsidP="009B4F70">
      <w:pPr>
        <w:tabs>
          <w:tab w:val="left" w:pos="1080"/>
        </w:tabs>
      </w:pPr>
      <w:r w:rsidRPr="00386223">
        <w:t>Bozeman, MT  59715-5879</w:t>
      </w:r>
    </w:p>
    <w:p w14:paraId="2A27ADDE" w14:textId="77777777" w:rsidR="009B4F70" w:rsidRPr="00386223" w:rsidRDefault="009B4F70" w:rsidP="009B4F70">
      <w:pPr>
        <w:tabs>
          <w:tab w:val="left" w:pos="1080"/>
        </w:tabs>
      </w:pPr>
      <w:r w:rsidRPr="00386223">
        <w:t>Office:</w:t>
      </w:r>
      <w:r w:rsidRPr="00386223">
        <w:tab/>
        <w:t>406.586.0622</w:t>
      </w:r>
    </w:p>
    <w:p w14:paraId="4F45F876" w14:textId="77777777" w:rsidR="009B4F70" w:rsidRPr="00386223" w:rsidRDefault="009B4F70" w:rsidP="009B4F70">
      <w:pPr>
        <w:tabs>
          <w:tab w:val="left" w:pos="1080"/>
        </w:tabs>
      </w:pPr>
      <w:r w:rsidRPr="00386223">
        <w:t>Email:</w:t>
      </w:r>
      <w:r w:rsidRPr="00386223">
        <w:tab/>
        <w:t>blumun@prodigy.net</w:t>
      </w:r>
    </w:p>
    <w:p w14:paraId="4A59A667" w14:textId="77777777" w:rsidR="009B4F70" w:rsidRPr="00386223" w:rsidRDefault="009B4F70" w:rsidP="009B4F70">
      <w:pPr>
        <w:tabs>
          <w:tab w:val="left" w:pos="1080"/>
        </w:tabs>
        <w:rPr>
          <w:b/>
        </w:rPr>
      </w:pPr>
    </w:p>
    <w:p w14:paraId="6C518798" w14:textId="6CE18BD2" w:rsidR="009B4F70" w:rsidRPr="00386223" w:rsidRDefault="00DD05A6" w:rsidP="009B4F70">
      <w:pPr>
        <w:tabs>
          <w:tab w:val="left" w:pos="1080"/>
        </w:tabs>
        <w:rPr>
          <w:b/>
        </w:rPr>
      </w:pPr>
      <w:r>
        <w:rPr>
          <w:b/>
        </w:rPr>
        <w:br w:type="column"/>
      </w:r>
      <w:r w:rsidR="009B4F70" w:rsidRPr="00386223">
        <w:rPr>
          <w:b/>
        </w:rPr>
        <w:lastRenderedPageBreak/>
        <w:t>Chair, International Membership Committee</w:t>
      </w:r>
    </w:p>
    <w:p w14:paraId="0ECBCBAE" w14:textId="77777777" w:rsidR="009B4F70" w:rsidRPr="00386223" w:rsidRDefault="009B4F70" w:rsidP="009B4F70">
      <w:pPr>
        <w:tabs>
          <w:tab w:val="left" w:pos="1080"/>
        </w:tabs>
      </w:pPr>
      <w:r w:rsidRPr="00386223">
        <w:t>Howard S.</w:t>
      </w:r>
      <w:r>
        <w:t xml:space="preserve"> </w:t>
      </w:r>
      <w:r w:rsidRPr="00386223">
        <w:t>Glazer, DDS, FAGD</w:t>
      </w:r>
    </w:p>
    <w:p w14:paraId="3B51969F" w14:textId="77777777" w:rsidR="009B4F70" w:rsidRPr="00386223" w:rsidRDefault="009B4F70" w:rsidP="009B4F70">
      <w:pPr>
        <w:tabs>
          <w:tab w:val="left" w:pos="1080"/>
        </w:tabs>
      </w:pPr>
      <w:r w:rsidRPr="00386223">
        <w:t>810 Abbott Boulevard, Suite 302</w:t>
      </w:r>
    </w:p>
    <w:p w14:paraId="440C2562" w14:textId="77777777" w:rsidR="009B4F70" w:rsidRPr="00386223" w:rsidRDefault="009B4F70" w:rsidP="009B4F70">
      <w:pPr>
        <w:tabs>
          <w:tab w:val="left" w:pos="1080"/>
        </w:tabs>
      </w:pPr>
      <w:r w:rsidRPr="00386223">
        <w:t>Ft. Lee, NJ  07024-4154</w:t>
      </w:r>
    </w:p>
    <w:p w14:paraId="2102EF5A" w14:textId="77777777" w:rsidR="009B4F70" w:rsidRPr="00386223" w:rsidRDefault="009B4F70" w:rsidP="009B4F70">
      <w:pPr>
        <w:tabs>
          <w:tab w:val="left" w:pos="1080"/>
        </w:tabs>
      </w:pPr>
      <w:r w:rsidRPr="00386223">
        <w:t>Office:</w:t>
      </w:r>
      <w:r w:rsidRPr="00386223">
        <w:tab/>
        <w:t>201.224.2705</w:t>
      </w:r>
    </w:p>
    <w:p w14:paraId="08A525DE" w14:textId="77777777" w:rsidR="009B4F70" w:rsidRPr="00386223" w:rsidRDefault="009B4F70" w:rsidP="009B4F70">
      <w:pPr>
        <w:tabs>
          <w:tab w:val="left" w:pos="1080"/>
        </w:tabs>
      </w:pPr>
      <w:r w:rsidRPr="00386223">
        <w:t>Email:</w:t>
      </w:r>
      <w:r w:rsidRPr="00386223">
        <w:tab/>
        <w:t>hglazer264@gmail.com</w:t>
      </w:r>
    </w:p>
    <w:p w14:paraId="42AA64C7" w14:textId="77777777" w:rsidR="009B4F70" w:rsidRPr="00386223" w:rsidRDefault="009B4F70" w:rsidP="009B4F70">
      <w:pPr>
        <w:tabs>
          <w:tab w:val="left" w:pos="1080"/>
        </w:tabs>
      </w:pPr>
    </w:p>
    <w:p w14:paraId="1DE909CD" w14:textId="77777777" w:rsidR="009B4F70" w:rsidRPr="00386223" w:rsidRDefault="009B4F70" w:rsidP="009B4F70">
      <w:pPr>
        <w:tabs>
          <w:tab w:val="left" w:pos="1080"/>
        </w:tabs>
        <w:rPr>
          <w:b/>
        </w:rPr>
      </w:pPr>
      <w:r w:rsidRPr="00386223">
        <w:rPr>
          <w:b/>
        </w:rPr>
        <w:t>Chair, New Dentist Committee</w:t>
      </w:r>
    </w:p>
    <w:p w14:paraId="1029B958" w14:textId="77777777" w:rsidR="009B4F70" w:rsidRPr="00386223" w:rsidRDefault="009B4F70" w:rsidP="009B4F70">
      <w:pPr>
        <w:tabs>
          <w:tab w:val="left" w:pos="1080"/>
        </w:tabs>
      </w:pPr>
      <w:r w:rsidRPr="00386223">
        <w:t>Mai-Ly Duong, DMD, FAGD</w:t>
      </w:r>
    </w:p>
    <w:p w14:paraId="2BB81D77" w14:textId="77777777" w:rsidR="009B4F70" w:rsidRPr="00386223" w:rsidRDefault="009B4F70" w:rsidP="009B4F70">
      <w:pPr>
        <w:tabs>
          <w:tab w:val="left" w:pos="1080"/>
        </w:tabs>
      </w:pPr>
      <w:r w:rsidRPr="00386223">
        <w:t>859 N. Harmony Avenue</w:t>
      </w:r>
    </w:p>
    <w:p w14:paraId="514F366C" w14:textId="77777777" w:rsidR="009B4F70" w:rsidRPr="00386223" w:rsidRDefault="009B4F70" w:rsidP="009B4F70">
      <w:pPr>
        <w:tabs>
          <w:tab w:val="left" w:pos="1080"/>
        </w:tabs>
      </w:pPr>
      <w:r w:rsidRPr="00386223">
        <w:t>Gilbert, AZ  85234-8020</w:t>
      </w:r>
    </w:p>
    <w:p w14:paraId="66E79F0E" w14:textId="77777777" w:rsidR="009B4F70" w:rsidRPr="00386223" w:rsidRDefault="009B4F70" w:rsidP="009B4F70">
      <w:pPr>
        <w:tabs>
          <w:tab w:val="left" w:pos="1080"/>
        </w:tabs>
      </w:pPr>
      <w:r w:rsidRPr="00386223">
        <w:t>Email:</w:t>
      </w:r>
      <w:r w:rsidRPr="00386223">
        <w:tab/>
        <w:t>mailyduongdmd@gmail.com</w:t>
      </w:r>
    </w:p>
    <w:p w14:paraId="5ECDC369" w14:textId="77777777" w:rsidR="009B4F70" w:rsidRPr="00386223" w:rsidRDefault="009B4F70" w:rsidP="009B4F70">
      <w:pPr>
        <w:tabs>
          <w:tab w:val="left" w:pos="1080"/>
        </w:tabs>
      </w:pPr>
    </w:p>
    <w:p w14:paraId="16CE7F7E" w14:textId="5F80666F" w:rsidR="009B4F70" w:rsidRPr="00386223" w:rsidRDefault="00DD05A6" w:rsidP="009B4F70">
      <w:pPr>
        <w:tabs>
          <w:tab w:val="left" w:pos="1080"/>
        </w:tabs>
        <w:rPr>
          <w:b/>
        </w:rPr>
      </w:pPr>
      <w:r>
        <w:rPr>
          <w:b/>
        </w:rPr>
        <w:br w:type="column"/>
      </w:r>
      <w:r w:rsidR="009B4F70" w:rsidRPr="00386223">
        <w:rPr>
          <w:b/>
        </w:rPr>
        <w:t>Chair, Professional Relations Committee</w:t>
      </w:r>
    </w:p>
    <w:p w14:paraId="0AFDD147" w14:textId="77777777" w:rsidR="009B4F70" w:rsidRPr="00386223" w:rsidRDefault="009B4F70" w:rsidP="009B4F70">
      <w:pPr>
        <w:tabs>
          <w:tab w:val="left" w:pos="1080"/>
        </w:tabs>
      </w:pPr>
      <w:r w:rsidRPr="00386223">
        <w:t>Vincent C. Mayher, Jr., DMD, MAGD</w:t>
      </w:r>
    </w:p>
    <w:p w14:paraId="465255BA" w14:textId="77777777" w:rsidR="009B4F70" w:rsidRPr="00386223" w:rsidRDefault="009B4F70" w:rsidP="009B4F70">
      <w:pPr>
        <w:tabs>
          <w:tab w:val="left" w:pos="1080"/>
        </w:tabs>
      </w:pPr>
      <w:r w:rsidRPr="00386223">
        <w:t>300 N. Haddon Avenue</w:t>
      </w:r>
    </w:p>
    <w:p w14:paraId="5FAF9E9B" w14:textId="77777777" w:rsidR="009B4F70" w:rsidRPr="00386223" w:rsidRDefault="009B4F70" w:rsidP="009B4F70">
      <w:pPr>
        <w:tabs>
          <w:tab w:val="left" w:pos="1080"/>
        </w:tabs>
      </w:pPr>
      <w:r w:rsidRPr="00386223">
        <w:t>Haddonfield, NJ  08033-1723</w:t>
      </w:r>
    </w:p>
    <w:p w14:paraId="6F647892" w14:textId="77777777" w:rsidR="009B4F70" w:rsidRPr="00386223" w:rsidRDefault="009B4F70" w:rsidP="009B4F70">
      <w:pPr>
        <w:tabs>
          <w:tab w:val="left" w:pos="1080"/>
        </w:tabs>
      </w:pPr>
      <w:r>
        <w:t>Office:</w:t>
      </w:r>
      <w:r>
        <w:tab/>
      </w:r>
      <w:r w:rsidRPr="00CC4B5E">
        <w:t>856</w:t>
      </w:r>
      <w:r>
        <w:t>.</w:t>
      </w:r>
      <w:r w:rsidRPr="00CC4B5E">
        <w:t>429</w:t>
      </w:r>
      <w:r>
        <w:t>.</w:t>
      </w:r>
      <w:r w:rsidRPr="00CC4B5E">
        <w:t>0404</w:t>
      </w:r>
    </w:p>
    <w:p w14:paraId="7C727830" w14:textId="77777777" w:rsidR="009B4F70" w:rsidRPr="00386223" w:rsidRDefault="009B4F70" w:rsidP="009B4F70">
      <w:pPr>
        <w:tabs>
          <w:tab w:val="left" w:pos="1080"/>
        </w:tabs>
      </w:pPr>
      <w:r w:rsidRPr="00386223">
        <w:t>Email:</w:t>
      </w:r>
      <w:r w:rsidRPr="00386223">
        <w:tab/>
        <w:t>vmayher@aol.com</w:t>
      </w:r>
    </w:p>
    <w:p w14:paraId="4E79D315" w14:textId="77777777" w:rsidR="009B4F70" w:rsidRDefault="009B4F70" w:rsidP="009B4F70">
      <w:pPr>
        <w:tabs>
          <w:tab w:val="left" w:pos="1080"/>
        </w:tabs>
        <w:rPr>
          <w:b/>
        </w:rPr>
      </w:pPr>
    </w:p>
    <w:p w14:paraId="32A39A08" w14:textId="77777777" w:rsidR="009B4F70" w:rsidRPr="00386223" w:rsidRDefault="009B4F70" w:rsidP="009B4F70">
      <w:pPr>
        <w:tabs>
          <w:tab w:val="left" w:pos="1080"/>
        </w:tabs>
      </w:pPr>
      <w:r w:rsidRPr="00386223">
        <w:rPr>
          <w:b/>
        </w:rPr>
        <w:t>Chair, Self-Instruction Committee</w:t>
      </w:r>
    </w:p>
    <w:p w14:paraId="4958F0BC" w14:textId="77777777" w:rsidR="009B4F70" w:rsidRPr="00386223" w:rsidRDefault="009B4F70" w:rsidP="009B4F70">
      <w:pPr>
        <w:tabs>
          <w:tab w:val="left" w:pos="1080"/>
        </w:tabs>
      </w:pPr>
      <w:r w:rsidRPr="00386223">
        <w:t xml:space="preserve">Anthony </w:t>
      </w:r>
      <w:r>
        <w:t xml:space="preserve">S. </w:t>
      </w:r>
      <w:r w:rsidRPr="00386223">
        <w:t>Carroccia, DDS, MAGD, ABGD</w:t>
      </w:r>
    </w:p>
    <w:p w14:paraId="74182F3D" w14:textId="77777777" w:rsidR="009B4F70" w:rsidRPr="00386223" w:rsidRDefault="009B4F70" w:rsidP="009B4F70">
      <w:pPr>
        <w:tabs>
          <w:tab w:val="left" w:pos="1080"/>
        </w:tabs>
      </w:pPr>
      <w:r w:rsidRPr="00386223">
        <w:t>St. Bethlehem Dental Care</w:t>
      </w:r>
    </w:p>
    <w:p w14:paraId="5ED93A48" w14:textId="77777777" w:rsidR="009B4F70" w:rsidRPr="00386223" w:rsidRDefault="009B4F70" w:rsidP="009B4F70">
      <w:pPr>
        <w:tabs>
          <w:tab w:val="left" w:pos="1080"/>
        </w:tabs>
      </w:pPr>
      <w:r w:rsidRPr="00386223">
        <w:t>2088 Lowes Drive, Suite C</w:t>
      </w:r>
    </w:p>
    <w:p w14:paraId="4E9DD790" w14:textId="77777777" w:rsidR="009B4F70" w:rsidRPr="00386223" w:rsidRDefault="009B4F70" w:rsidP="009B4F70">
      <w:pPr>
        <w:tabs>
          <w:tab w:val="left" w:pos="1080"/>
        </w:tabs>
      </w:pPr>
      <w:r w:rsidRPr="00386223">
        <w:t>Clarksville, TN  37040-1635</w:t>
      </w:r>
    </w:p>
    <w:p w14:paraId="18638F60" w14:textId="77777777" w:rsidR="009B4F70" w:rsidRPr="00386223" w:rsidRDefault="009B4F70" w:rsidP="009B4F70">
      <w:pPr>
        <w:tabs>
          <w:tab w:val="left" w:pos="1080"/>
        </w:tabs>
      </w:pPr>
      <w:r w:rsidRPr="00386223">
        <w:t>Office:</w:t>
      </w:r>
      <w:r w:rsidRPr="00386223">
        <w:tab/>
        <w:t>931.648.3233</w:t>
      </w:r>
    </w:p>
    <w:p w14:paraId="3E80041B" w14:textId="77777777" w:rsidR="009B4F70" w:rsidRPr="00386223" w:rsidRDefault="009B4F70" w:rsidP="009B4F70">
      <w:pPr>
        <w:tabs>
          <w:tab w:val="left" w:pos="1080"/>
        </w:tabs>
      </w:pPr>
      <w:r w:rsidRPr="00386223">
        <w:t>Email:</w:t>
      </w:r>
      <w:r w:rsidRPr="00386223">
        <w:tab/>
        <w:t>drtonycarroccia@yahoo.com</w:t>
      </w:r>
    </w:p>
    <w:p w14:paraId="603F1F07" w14:textId="77777777" w:rsidR="009B4F70" w:rsidRDefault="009B4F70" w:rsidP="009B4F70">
      <w:pPr>
        <w:tabs>
          <w:tab w:val="left" w:pos="1080"/>
        </w:tabs>
        <w:rPr>
          <w:b/>
        </w:rPr>
        <w:sectPr w:rsidR="009B4F70" w:rsidSect="00ED4910">
          <w:type w:val="continuous"/>
          <w:pgSz w:w="12240" w:h="15840"/>
          <w:pgMar w:top="1440" w:right="1440" w:bottom="1440" w:left="1440" w:header="720" w:footer="720" w:gutter="0"/>
          <w:lnNumType w:countBy="1"/>
          <w:cols w:num="2" w:space="720"/>
          <w:docGrid w:linePitch="360"/>
        </w:sectPr>
      </w:pPr>
    </w:p>
    <w:p w14:paraId="502A5C6B" w14:textId="47108806" w:rsidR="009B4F70" w:rsidRDefault="009B4F70" w:rsidP="009B4F70">
      <w:pPr>
        <w:tabs>
          <w:tab w:val="left" w:pos="1080"/>
        </w:tabs>
        <w:rPr>
          <w:b/>
        </w:rPr>
      </w:pPr>
    </w:p>
    <w:p w14:paraId="5B258BE4" w14:textId="77777777" w:rsidR="009B4F70" w:rsidRDefault="009B4F70" w:rsidP="009B4F70">
      <w:pPr>
        <w:tabs>
          <w:tab w:val="left" w:pos="1080"/>
        </w:tabs>
        <w:rPr>
          <w:b/>
        </w:rPr>
        <w:sectPr w:rsidR="009B4F70" w:rsidSect="00ED4910">
          <w:type w:val="continuous"/>
          <w:pgSz w:w="12240" w:h="15840"/>
          <w:pgMar w:top="1440" w:right="1440" w:bottom="1440" w:left="1440" w:header="720" w:footer="720" w:gutter="0"/>
          <w:lnNumType w:countBy="1"/>
          <w:cols w:space="720"/>
          <w:docGrid w:linePitch="360"/>
        </w:sectPr>
      </w:pPr>
    </w:p>
    <w:p w14:paraId="52A4ED10" w14:textId="77777777" w:rsidR="007F5F64" w:rsidRPr="00255646" w:rsidRDefault="00366D65" w:rsidP="00500624">
      <w:pPr>
        <w:jc w:val="center"/>
        <w:rPr>
          <w:b/>
          <w:sz w:val="32"/>
          <w:szCs w:val="32"/>
        </w:rPr>
      </w:pPr>
      <w:r>
        <w:rPr>
          <w:b/>
          <w:bCs/>
        </w:rPr>
        <w:lastRenderedPageBreak/>
        <w:pict w14:anchorId="385FF8DB">
          <v:shape id="_x0000_i1028" type="#_x0000_t75" style="width:140.25pt;height:39pt">
            <v:imagedata r:id="rId24" o:title="AGD Logo_MASTER BLACK"/>
          </v:shape>
        </w:pict>
      </w:r>
    </w:p>
    <w:p w14:paraId="1C2759EE" w14:textId="77777777" w:rsidR="007F5F64" w:rsidRPr="00280FE1" w:rsidRDefault="007F5F64" w:rsidP="00500624">
      <w:pPr>
        <w:rPr>
          <w:b/>
        </w:rPr>
      </w:pPr>
    </w:p>
    <w:p w14:paraId="2CB1AE25" w14:textId="77777777" w:rsidR="007F5F64" w:rsidRDefault="007F5F64" w:rsidP="00500624">
      <w:pPr>
        <w:jc w:val="center"/>
        <w:outlineLvl w:val="0"/>
        <w:rPr>
          <w:b/>
        </w:rPr>
      </w:pPr>
      <w:bookmarkStart w:id="71" w:name="_Toc494891993"/>
      <w:r w:rsidRPr="00280FE1">
        <w:rPr>
          <w:b/>
        </w:rPr>
        <w:t>2017 Delegates and Alternates</w:t>
      </w:r>
      <w:bookmarkEnd w:id="71"/>
    </w:p>
    <w:p w14:paraId="5EAEF924" w14:textId="77777777" w:rsidR="00071498" w:rsidRPr="00280FE1" w:rsidRDefault="00071498" w:rsidP="009346FA">
      <w:pPr>
        <w:rPr>
          <w:b/>
        </w:rPr>
      </w:pPr>
    </w:p>
    <w:p w14:paraId="78711D5E" w14:textId="77777777" w:rsidR="00071498" w:rsidRDefault="00071498" w:rsidP="00500624">
      <w:pPr>
        <w:rPr>
          <w:b/>
          <w:u w:val="single"/>
        </w:rPr>
        <w:sectPr w:rsidR="00071498" w:rsidSect="00ED4910">
          <w:pgSz w:w="12240" w:h="15840"/>
          <w:pgMar w:top="1440" w:right="1440" w:bottom="1440" w:left="1440" w:header="720" w:footer="720" w:gutter="0"/>
          <w:lnNumType w:countBy="1"/>
          <w:cols w:space="720"/>
          <w:docGrid w:linePitch="360"/>
        </w:sectPr>
      </w:pPr>
    </w:p>
    <w:p w14:paraId="4A301D05" w14:textId="77777777" w:rsidR="007F5F64" w:rsidRPr="00280FE1" w:rsidRDefault="007F5F64" w:rsidP="00500624">
      <w:pPr>
        <w:rPr>
          <w:b/>
        </w:rPr>
      </w:pPr>
      <w:r w:rsidRPr="00280FE1">
        <w:rPr>
          <w:b/>
        </w:rPr>
        <w:t xml:space="preserve">REGION 1 </w:t>
      </w:r>
    </w:p>
    <w:p w14:paraId="32D62342" w14:textId="77777777" w:rsidR="007F5F64" w:rsidRPr="00280FE1" w:rsidRDefault="007F5F64" w:rsidP="00500624">
      <w:pPr>
        <w:rPr>
          <w:b/>
          <w:u w:val="single"/>
        </w:rPr>
      </w:pPr>
      <w:r w:rsidRPr="00280FE1">
        <w:rPr>
          <w:b/>
          <w:u w:val="single"/>
        </w:rPr>
        <w:t>Connecticut, Maine, Massachusetts,</w:t>
      </w:r>
    </w:p>
    <w:p w14:paraId="5C1357AB" w14:textId="77777777" w:rsidR="007F5F64" w:rsidRPr="00280FE1" w:rsidRDefault="007F5F64" w:rsidP="00500624">
      <w:pPr>
        <w:rPr>
          <w:b/>
          <w:u w:val="single"/>
        </w:rPr>
      </w:pPr>
      <w:r w:rsidRPr="00280FE1">
        <w:rPr>
          <w:b/>
          <w:u w:val="single"/>
        </w:rPr>
        <w:t>New Hampshire, Rhode Island, Vermont</w:t>
      </w:r>
    </w:p>
    <w:p w14:paraId="6D1719E7" w14:textId="77777777" w:rsidR="007F5F64" w:rsidRPr="00280FE1" w:rsidRDefault="007F5F64" w:rsidP="00500624">
      <w:r w:rsidRPr="00280FE1">
        <w:rPr>
          <w:b/>
          <w:i/>
        </w:rPr>
        <w:t>Delegates</w:t>
      </w:r>
    </w:p>
    <w:p w14:paraId="2A49AA81" w14:textId="77777777" w:rsidR="007F5F64" w:rsidRPr="00280FE1" w:rsidRDefault="007F5F64" w:rsidP="00500624">
      <w:pPr>
        <w:rPr>
          <w:rFonts w:eastAsia="Times New Roman"/>
          <w:color w:val="000000"/>
        </w:rPr>
      </w:pPr>
      <w:r w:rsidRPr="00280FE1">
        <w:rPr>
          <w:rFonts w:eastAsia="Times New Roman"/>
          <w:color w:val="000000"/>
        </w:rPr>
        <w:t>Eric J. Levine, DMD, FAGD</w:t>
      </w:r>
    </w:p>
    <w:p w14:paraId="671EECCE" w14:textId="77777777" w:rsidR="007F5F64" w:rsidRPr="00280FE1" w:rsidRDefault="007F5F64" w:rsidP="00500624">
      <w:pPr>
        <w:rPr>
          <w:rFonts w:eastAsia="Times New Roman"/>
          <w:color w:val="000000"/>
        </w:rPr>
      </w:pPr>
      <w:r w:rsidRPr="00280FE1">
        <w:rPr>
          <w:rFonts w:eastAsia="Times New Roman"/>
          <w:color w:val="000000"/>
        </w:rPr>
        <w:t>231 Farmington Avenue</w:t>
      </w:r>
    </w:p>
    <w:p w14:paraId="286F81CA" w14:textId="77777777" w:rsidR="007F5F64" w:rsidRPr="00280FE1" w:rsidRDefault="007F5F64" w:rsidP="00500624">
      <w:pPr>
        <w:tabs>
          <w:tab w:val="left" w:pos="1973"/>
          <w:tab w:val="left" w:pos="4273"/>
        </w:tabs>
        <w:rPr>
          <w:rFonts w:eastAsia="Times New Roman"/>
          <w:color w:val="000000"/>
        </w:rPr>
      </w:pPr>
      <w:r w:rsidRPr="00280FE1">
        <w:rPr>
          <w:rFonts w:eastAsia="Times New Roman"/>
          <w:color w:val="000000"/>
        </w:rPr>
        <w:t>Farmington, CT  06032-1915</w:t>
      </w:r>
    </w:p>
    <w:p w14:paraId="58D2EBE3"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2EB04493"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Joseph A. Picone, DMD, MAGD</w:t>
      </w:r>
    </w:p>
    <w:p w14:paraId="3B437E77"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954 S. Main Street</w:t>
      </w:r>
    </w:p>
    <w:p w14:paraId="27576483"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Plantsville, CT  06479-1645</w:t>
      </w:r>
    </w:p>
    <w:p w14:paraId="5EB7C1CA" w14:textId="77777777" w:rsidR="007F5F64" w:rsidRPr="00280FE1" w:rsidRDefault="007F5F64" w:rsidP="00500624">
      <w:pPr>
        <w:rPr>
          <w:rFonts w:eastAsia="Times New Roman"/>
          <w:color w:val="000000"/>
        </w:rPr>
      </w:pPr>
    </w:p>
    <w:p w14:paraId="4A92582B" w14:textId="77777777" w:rsidR="007F5F64" w:rsidRPr="00280FE1" w:rsidRDefault="007F5F64" w:rsidP="00500624">
      <w:pPr>
        <w:rPr>
          <w:rFonts w:eastAsia="Times New Roman"/>
          <w:color w:val="000000"/>
        </w:rPr>
      </w:pPr>
      <w:r w:rsidRPr="00280FE1">
        <w:rPr>
          <w:rFonts w:eastAsia="Times New Roman"/>
          <w:color w:val="000000"/>
        </w:rPr>
        <w:t>Courtney L. Brady, DMD</w:t>
      </w:r>
    </w:p>
    <w:p w14:paraId="6B4D5823" w14:textId="77777777" w:rsidR="007F5F64" w:rsidRPr="00280FE1" w:rsidRDefault="007F5F64" w:rsidP="00500624">
      <w:pPr>
        <w:rPr>
          <w:rFonts w:eastAsia="Times New Roman"/>
          <w:color w:val="000000"/>
        </w:rPr>
      </w:pPr>
      <w:r w:rsidRPr="00280FE1">
        <w:rPr>
          <w:rFonts w:eastAsia="Times New Roman"/>
          <w:color w:val="000000"/>
        </w:rPr>
        <w:t>42 Eighth Street, #4112</w:t>
      </w:r>
    </w:p>
    <w:p w14:paraId="113B33D9" w14:textId="77777777" w:rsidR="007F5F64" w:rsidRPr="00280FE1" w:rsidRDefault="007F5F64" w:rsidP="00500624">
      <w:pPr>
        <w:rPr>
          <w:rFonts w:eastAsia="Times New Roman"/>
          <w:color w:val="000000"/>
        </w:rPr>
      </w:pPr>
      <w:r w:rsidRPr="00280FE1">
        <w:rPr>
          <w:rFonts w:eastAsia="Times New Roman"/>
          <w:color w:val="000000"/>
        </w:rPr>
        <w:t>Charlestown, MA  02129</w:t>
      </w:r>
    </w:p>
    <w:p w14:paraId="2740CC7F" w14:textId="77777777" w:rsidR="007F5F64" w:rsidRPr="00280FE1" w:rsidRDefault="007F5F64" w:rsidP="00500624">
      <w:pPr>
        <w:rPr>
          <w:rFonts w:eastAsia="Times New Roman"/>
          <w:color w:val="000000"/>
        </w:rPr>
      </w:pPr>
    </w:p>
    <w:p w14:paraId="7BF1F49B" w14:textId="77777777" w:rsidR="007F5F64" w:rsidRPr="00280FE1" w:rsidRDefault="007F5F64" w:rsidP="00500624">
      <w:pPr>
        <w:rPr>
          <w:rFonts w:eastAsia="Times New Roman"/>
          <w:color w:val="000000"/>
        </w:rPr>
      </w:pPr>
      <w:r w:rsidRPr="00280FE1">
        <w:rPr>
          <w:rFonts w:eastAsia="Times New Roman"/>
          <w:color w:val="000000"/>
        </w:rPr>
        <w:t>Kunio K. Chan, DMD, MAGD</w:t>
      </w:r>
    </w:p>
    <w:p w14:paraId="0C41E1A9" w14:textId="77777777" w:rsidR="007F5F64" w:rsidRPr="00280FE1" w:rsidRDefault="007F5F64" w:rsidP="00500624">
      <w:pPr>
        <w:rPr>
          <w:rFonts w:eastAsia="Times New Roman"/>
          <w:color w:val="000000"/>
        </w:rPr>
      </w:pPr>
      <w:r w:rsidRPr="00280FE1">
        <w:rPr>
          <w:rFonts w:eastAsia="Times New Roman"/>
          <w:color w:val="000000"/>
        </w:rPr>
        <w:t>655 Boston Road, #3A</w:t>
      </w:r>
    </w:p>
    <w:p w14:paraId="567AD3E7" w14:textId="77777777" w:rsidR="007F5F64" w:rsidRPr="00280FE1" w:rsidRDefault="007F5F64" w:rsidP="00500624">
      <w:pPr>
        <w:rPr>
          <w:rFonts w:eastAsia="Times New Roman"/>
          <w:color w:val="000000"/>
        </w:rPr>
      </w:pPr>
      <w:r w:rsidRPr="00280FE1">
        <w:rPr>
          <w:rFonts w:eastAsia="Times New Roman"/>
          <w:color w:val="000000"/>
        </w:rPr>
        <w:t>Billerica, MA  01821-5338</w:t>
      </w:r>
    </w:p>
    <w:p w14:paraId="41203802" w14:textId="77777777" w:rsidR="007F5F64" w:rsidRPr="00280FE1" w:rsidRDefault="007F5F64" w:rsidP="00500624">
      <w:pPr>
        <w:rPr>
          <w:rFonts w:eastAsia="Times New Roman"/>
          <w:color w:val="000000"/>
        </w:rPr>
      </w:pPr>
    </w:p>
    <w:p w14:paraId="0C117E92" w14:textId="77777777" w:rsidR="007F5F64" w:rsidRPr="00280FE1" w:rsidRDefault="007F5F64" w:rsidP="00500624">
      <w:pPr>
        <w:rPr>
          <w:rFonts w:eastAsia="Times New Roman"/>
          <w:color w:val="000000"/>
        </w:rPr>
      </w:pPr>
      <w:r w:rsidRPr="00280FE1">
        <w:rPr>
          <w:rFonts w:eastAsia="Times New Roman"/>
          <w:color w:val="000000"/>
        </w:rPr>
        <w:t>William J. Herr, DDS</w:t>
      </w:r>
    </w:p>
    <w:p w14:paraId="1631525A" w14:textId="77777777" w:rsidR="007F5F64" w:rsidRPr="00280FE1" w:rsidRDefault="007F5F64" w:rsidP="00500624">
      <w:pPr>
        <w:rPr>
          <w:rFonts w:eastAsia="Times New Roman"/>
          <w:color w:val="000000"/>
        </w:rPr>
      </w:pPr>
      <w:r w:rsidRPr="00280FE1">
        <w:rPr>
          <w:rFonts w:eastAsia="Times New Roman"/>
          <w:color w:val="000000"/>
        </w:rPr>
        <w:t>454 E. 8</w:t>
      </w:r>
      <w:r w:rsidRPr="00280FE1">
        <w:rPr>
          <w:rFonts w:eastAsia="Times New Roman"/>
          <w:color w:val="000000"/>
          <w:vertAlign w:val="superscript"/>
        </w:rPr>
        <w:t>th</w:t>
      </w:r>
      <w:r w:rsidRPr="00280FE1">
        <w:rPr>
          <w:rFonts w:eastAsia="Times New Roman"/>
          <w:color w:val="000000"/>
        </w:rPr>
        <w:t xml:space="preserve"> Street, Unit 3</w:t>
      </w:r>
    </w:p>
    <w:p w14:paraId="7D30F9B8" w14:textId="77777777" w:rsidR="007F5F64" w:rsidRPr="00280FE1" w:rsidRDefault="007F5F64" w:rsidP="00500624">
      <w:pPr>
        <w:rPr>
          <w:rFonts w:eastAsia="Times New Roman"/>
          <w:color w:val="000000"/>
        </w:rPr>
      </w:pPr>
      <w:r w:rsidRPr="00280FE1">
        <w:rPr>
          <w:rFonts w:eastAsia="Times New Roman"/>
          <w:color w:val="000000"/>
        </w:rPr>
        <w:t>Boston, MA  02127-4106</w:t>
      </w:r>
    </w:p>
    <w:p w14:paraId="5AE8FC6E" w14:textId="77777777" w:rsidR="007F5F64" w:rsidRPr="00280FE1" w:rsidRDefault="007F5F64" w:rsidP="00500624">
      <w:pPr>
        <w:rPr>
          <w:rFonts w:eastAsia="Times New Roman"/>
          <w:color w:val="000000"/>
        </w:rPr>
      </w:pPr>
    </w:p>
    <w:p w14:paraId="3728FA14" w14:textId="77777777" w:rsidR="007F5F64" w:rsidRPr="00280FE1" w:rsidRDefault="007F5F64" w:rsidP="00500624">
      <w:pPr>
        <w:rPr>
          <w:rFonts w:eastAsia="Times New Roman"/>
          <w:color w:val="000000"/>
        </w:rPr>
      </w:pPr>
      <w:r w:rsidRPr="00280FE1">
        <w:rPr>
          <w:rFonts w:eastAsia="Times New Roman"/>
          <w:color w:val="000000"/>
        </w:rPr>
        <w:t>Sarita B. Patel, DDS</w:t>
      </w:r>
    </w:p>
    <w:p w14:paraId="3A0E9D3E" w14:textId="77777777" w:rsidR="007F5F64" w:rsidRPr="00280FE1" w:rsidRDefault="007F5F64" w:rsidP="00500624">
      <w:pPr>
        <w:rPr>
          <w:rFonts w:eastAsia="Times New Roman"/>
          <w:color w:val="000000"/>
        </w:rPr>
      </w:pPr>
      <w:r w:rsidRPr="00280FE1">
        <w:rPr>
          <w:rFonts w:eastAsia="Times New Roman"/>
          <w:color w:val="000000"/>
        </w:rPr>
        <w:t>57 Crescent Street</w:t>
      </w:r>
    </w:p>
    <w:p w14:paraId="5DB33467" w14:textId="77777777" w:rsidR="007F5F64" w:rsidRPr="00280FE1" w:rsidRDefault="007F5F64" w:rsidP="00500624">
      <w:pPr>
        <w:rPr>
          <w:rFonts w:eastAsia="Times New Roman"/>
          <w:color w:val="000000"/>
        </w:rPr>
      </w:pPr>
      <w:r w:rsidRPr="00280FE1">
        <w:rPr>
          <w:rFonts w:eastAsia="Times New Roman"/>
          <w:color w:val="000000"/>
        </w:rPr>
        <w:t>Northampton, MA  01060-3769</w:t>
      </w:r>
    </w:p>
    <w:p w14:paraId="3EEE4E4D" w14:textId="77777777" w:rsidR="007F5F64" w:rsidRPr="00280FE1" w:rsidRDefault="007F5F64" w:rsidP="00500624">
      <w:pPr>
        <w:rPr>
          <w:rFonts w:eastAsia="Times New Roman"/>
          <w:color w:val="000000"/>
        </w:rPr>
      </w:pPr>
    </w:p>
    <w:p w14:paraId="573EB59D"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Amy R. Fuller, DDS, FAGD</w:t>
      </w:r>
    </w:p>
    <w:p w14:paraId="1BCA397B"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247 Portland Street, Suite 3</w:t>
      </w:r>
    </w:p>
    <w:p w14:paraId="380BD74F"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Yarmouth, ME  04096-8130</w:t>
      </w:r>
    </w:p>
    <w:p w14:paraId="394FD14F"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461D94D9" w14:textId="77777777" w:rsidR="007F5F64" w:rsidRPr="00280FE1" w:rsidRDefault="007F5F64" w:rsidP="00500624">
      <w:pPr>
        <w:rPr>
          <w:rFonts w:eastAsia="Times New Roman"/>
          <w:color w:val="000000"/>
        </w:rPr>
      </w:pPr>
      <w:r w:rsidRPr="00280FE1">
        <w:rPr>
          <w:rFonts w:eastAsia="Times New Roman"/>
          <w:color w:val="000000"/>
        </w:rPr>
        <w:t>Jean-Paul Rabbath, DMD, MAGD</w:t>
      </w:r>
    </w:p>
    <w:p w14:paraId="77E417CE" w14:textId="77777777" w:rsidR="007F5F64" w:rsidRPr="00280FE1" w:rsidRDefault="007F5F64" w:rsidP="00500624">
      <w:pPr>
        <w:rPr>
          <w:rFonts w:eastAsia="Times New Roman"/>
          <w:color w:val="000000"/>
        </w:rPr>
      </w:pPr>
      <w:r w:rsidRPr="00280FE1">
        <w:rPr>
          <w:rFonts w:eastAsia="Times New Roman"/>
          <w:color w:val="000000"/>
        </w:rPr>
        <w:t>17319 Pavaroso Street</w:t>
      </w:r>
    </w:p>
    <w:p w14:paraId="047224EA" w14:textId="77777777" w:rsidR="007F5F64" w:rsidRPr="00280FE1" w:rsidRDefault="007F5F64" w:rsidP="00500624">
      <w:pPr>
        <w:rPr>
          <w:rFonts w:eastAsia="Times New Roman"/>
          <w:color w:val="000000"/>
        </w:rPr>
      </w:pPr>
      <w:r w:rsidRPr="00280FE1">
        <w:rPr>
          <w:rFonts w:eastAsia="Times New Roman"/>
          <w:color w:val="000000"/>
        </w:rPr>
        <w:t>Boca Raton, FL  33496</w:t>
      </w:r>
    </w:p>
    <w:p w14:paraId="29FEC7DA" w14:textId="77777777" w:rsidR="007F5F64" w:rsidRDefault="007F5F64" w:rsidP="00500624">
      <w:pPr>
        <w:rPr>
          <w:rFonts w:eastAsia="Times New Roman"/>
          <w:color w:val="000000"/>
        </w:rPr>
      </w:pPr>
    </w:p>
    <w:p w14:paraId="2E45BB6E" w14:textId="794F7A8B" w:rsidR="007F5F64" w:rsidRPr="00280FE1" w:rsidRDefault="00071498" w:rsidP="00500624">
      <w:pPr>
        <w:rPr>
          <w:rFonts w:eastAsia="Times New Roman"/>
          <w:color w:val="000000"/>
        </w:rPr>
      </w:pPr>
      <w:r>
        <w:rPr>
          <w:rFonts w:eastAsia="Times New Roman"/>
          <w:color w:val="000000"/>
        </w:rPr>
        <w:br w:type="column"/>
      </w:r>
      <w:r w:rsidR="007F5F64" w:rsidRPr="00280FE1">
        <w:rPr>
          <w:rFonts w:eastAsia="Times New Roman"/>
          <w:color w:val="000000"/>
        </w:rPr>
        <w:t>H. Michael Sefranek, DMD, MAGD</w:t>
      </w:r>
    </w:p>
    <w:p w14:paraId="44343E82" w14:textId="77777777" w:rsidR="007F5F64" w:rsidRPr="00280FE1" w:rsidRDefault="007F5F64" w:rsidP="00500624">
      <w:pPr>
        <w:rPr>
          <w:rFonts w:eastAsia="Times New Roman"/>
          <w:color w:val="000000"/>
        </w:rPr>
      </w:pPr>
      <w:r w:rsidRPr="00280FE1">
        <w:rPr>
          <w:rFonts w:eastAsia="Times New Roman"/>
          <w:color w:val="000000"/>
        </w:rPr>
        <w:t>338 County Road, Suite B</w:t>
      </w:r>
    </w:p>
    <w:p w14:paraId="234EC903" w14:textId="77777777" w:rsidR="007F5F64" w:rsidRPr="00280FE1" w:rsidRDefault="007F5F64" w:rsidP="00500624">
      <w:pPr>
        <w:rPr>
          <w:rFonts w:eastAsia="Times New Roman"/>
          <w:color w:val="000000"/>
        </w:rPr>
      </w:pPr>
      <w:r w:rsidRPr="00280FE1">
        <w:rPr>
          <w:rFonts w:eastAsia="Times New Roman"/>
          <w:color w:val="000000"/>
        </w:rPr>
        <w:t>Barrington, RI  02806-2429</w:t>
      </w:r>
    </w:p>
    <w:p w14:paraId="20822C04" w14:textId="77777777" w:rsidR="007F5F64" w:rsidRPr="00280FE1" w:rsidRDefault="007F5F64" w:rsidP="00500624">
      <w:pPr>
        <w:rPr>
          <w:rFonts w:eastAsia="Times New Roman"/>
          <w:color w:val="000000"/>
        </w:rPr>
      </w:pPr>
      <w:r w:rsidRPr="00280FE1">
        <w:rPr>
          <w:rFonts w:eastAsia="Times New Roman"/>
          <w:color w:val="000000"/>
        </w:rPr>
        <w:t>Francis J. D’Auria, DMD, MAGD</w:t>
      </w:r>
    </w:p>
    <w:p w14:paraId="3CDF6A92" w14:textId="77777777" w:rsidR="007F5F64" w:rsidRPr="00280FE1" w:rsidRDefault="007F5F64" w:rsidP="00500624">
      <w:pPr>
        <w:rPr>
          <w:rFonts w:eastAsia="Times New Roman"/>
          <w:color w:val="000000"/>
        </w:rPr>
      </w:pPr>
      <w:r w:rsidRPr="00280FE1">
        <w:rPr>
          <w:rFonts w:eastAsia="Times New Roman"/>
          <w:color w:val="000000"/>
        </w:rPr>
        <w:t>240 Stratton Road, Suite 2</w:t>
      </w:r>
    </w:p>
    <w:p w14:paraId="62084A10"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Rutland, VT  05701-4623</w:t>
      </w:r>
    </w:p>
    <w:p w14:paraId="730E3EA5"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0486434B" w14:textId="77777777" w:rsidR="007F5F64" w:rsidRPr="00280FE1" w:rsidRDefault="007F5F64" w:rsidP="00500624">
      <w:pPr>
        <w:rPr>
          <w:b/>
          <w:i/>
        </w:rPr>
      </w:pPr>
      <w:r w:rsidRPr="00280FE1">
        <w:rPr>
          <w:b/>
          <w:i/>
        </w:rPr>
        <w:t>Alternates</w:t>
      </w:r>
    </w:p>
    <w:p w14:paraId="2DD057C2" w14:textId="77777777" w:rsidR="007F5F64" w:rsidRPr="00280FE1" w:rsidRDefault="007F5F64" w:rsidP="00500624">
      <w:pPr>
        <w:rPr>
          <w:rFonts w:eastAsia="Times New Roman"/>
          <w:color w:val="000000"/>
        </w:rPr>
      </w:pPr>
      <w:r w:rsidRPr="00280FE1">
        <w:rPr>
          <w:rFonts w:eastAsia="Times New Roman"/>
          <w:color w:val="000000"/>
        </w:rPr>
        <w:t>Anne B. Filler, DMD, MAGD</w:t>
      </w:r>
    </w:p>
    <w:p w14:paraId="2CC37A34" w14:textId="77777777" w:rsidR="007F5F64" w:rsidRPr="00280FE1" w:rsidRDefault="007F5F64" w:rsidP="00500624">
      <w:pPr>
        <w:rPr>
          <w:rFonts w:eastAsia="Times New Roman"/>
          <w:color w:val="000000"/>
        </w:rPr>
      </w:pPr>
      <w:r w:rsidRPr="00280FE1">
        <w:rPr>
          <w:rFonts w:eastAsia="Times New Roman"/>
          <w:color w:val="000000"/>
        </w:rPr>
        <w:t>56 Heritage Hill Road</w:t>
      </w:r>
    </w:p>
    <w:p w14:paraId="6233F6BA" w14:textId="77777777" w:rsidR="007F5F64" w:rsidRPr="00280FE1" w:rsidRDefault="007F5F64" w:rsidP="00500624">
      <w:pPr>
        <w:rPr>
          <w:rFonts w:eastAsia="Times New Roman"/>
          <w:color w:val="000000"/>
        </w:rPr>
      </w:pPr>
      <w:r w:rsidRPr="00280FE1">
        <w:rPr>
          <w:rFonts w:eastAsia="Times New Roman"/>
          <w:color w:val="000000"/>
        </w:rPr>
        <w:t>Windham, NH  03087-1816</w:t>
      </w:r>
    </w:p>
    <w:p w14:paraId="7E8D359A" w14:textId="77777777" w:rsidR="007F5F64" w:rsidRPr="00280FE1" w:rsidRDefault="007F5F64" w:rsidP="00500624">
      <w:pPr>
        <w:rPr>
          <w:rFonts w:eastAsia="Times New Roman"/>
          <w:color w:val="000000"/>
        </w:rPr>
      </w:pPr>
    </w:p>
    <w:p w14:paraId="0A4E54B4"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Steven A. Fazzini, DMD, MAGD</w:t>
      </w:r>
    </w:p>
    <w:p w14:paraId="7A142553" w14:textId="77777777" w:rsidR="007F5F64" w:rsidRPr="00280FE1" w:rsidRDefault="007F5F64" w:rsidP="00500624">
      <w:pPr>
        <w:rPr>
          <w:rFonts w:eastAsia="Times New Roman"/>
          <w:color w:val="000000"/>
        </w:rPr>
      </w:pPr>
      <w:r w:rsidRPr="00280FE1">
        <w:rPr>
          <w:rFonts w:eastAsia="Times New Roman"/>
          <w:color w:val="000000"/>
        </w:rPr>
        <w:t>2000 Chapel View Boulevard, Suite 370</w:t>
      </w:r>
    </w:p>
    <w:p w14:paraId="71E8DA3C" w14:textId="77777777" w:rsidR="007F5F64" w:rsidRPr="00280FE1" w:rsidRDefault="007F5F64" w:rsidP="00500624">
      <w:pPr>
        <w:rPr>
          <w:rFonts w:eastAsia="Times New Roman"/>
          <w:color w:val="000000"/>
        </w:rPr>
      </w:pPr>
      <w:r w:rsidRPr="00280FE1">
        <w:rPr>
          <w:rFonts w:eastAsia="Times New Roman"/>
          <w:color w:val="000000"/>
        </w:rPr>
        <w:t>Cranston, RI  02920-3040</w:t>
      </w:r>
    </w:p>
    <w:p w14:paraId="0D091E05" w14:textId="77777777" w:rsidR="007F5F64" w:rsidRPr="00280FE1" w:rsidRDefault="007F5F64" w:rsidP="00500624">
      <w:pPr>
        <w:rPr>
          <w:rFonts w:eastAsia="Times New Roman"/>
          <w:color w:val="000000"/>
        </w:rPr>
      </w:pPr>
    </w:p>
    <w:p w14:paraId="31D160C9"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Bettina D. Laidley, DMD, FAGD</w:t>
      </w:r>
    </w:p>
    <w:p w14:paraId="487AD6FC"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P.O. Box 157</w:t>
      </w:r>
    </w:p>
    <w:p w14:paraId="2B9664D4"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420 Tamworth Road</w:t>
      </w:r>
    </w:p>
    <w:p w14:paraId="43A6E657"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Tamworth, NH  03886-0157</w:t>
      </w:r>
    </w:p>
    <w:p w14:paraId="74DF82D3" w14:textId="77777777" w:rsidR="007F5F64"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622325FD" w14:textId="77777777" w:rsidR="0049680D" w:rsidRDefault="0049680D" w:rsidP="0049680D">
      <w:r>
        <w:t>William Lee, DDS</w:t>
      </w:r>
    </w:p>
    <w:p w14:paraId="79753D37" w14:textId="68C15940" w:rsidR="0049680D" w:rsidRDefault="0049680D" w:rsidP="0049680D">
      <w:r>
        <w:t>383 Neponset Avenue</w:t>
      </w:r>
    </w:p>
    <w:p w14:paraId="21BA4CCF" w14:textId="509021D6" w:rsidR="0049680D" w:rsidRDefault="0049680D" w:rsidP="0049680D">
      <w:r>
        <w:t>Dorchester, MA  02122-3104</w:t>
      </w:r>
    </w:p>
    <w:p w14:paraId="099A63B7" w14:textId="77777777" w:rsidR="0049680D" w:rsidRDefault="0049680D"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7AF2F990" w14:textId="77777777" w:rsidR="0049680D" w:rsidRDefault="0049680D" w:rsidP="0049680D">
      <w:r>
        <w:t>Ofelia V. Villanueva, DMD</w:t>
      </w:r>
    </w:p>
    <w:p w14:paraId="565D12E1" w14:textId="7A3DFE34" w:rsidR="0049680D" w:rsidRDefault="0049680D" w:rsidP="0049680D">
      <w:r>
        <w:t>52 Greenleaf Street</w:t>
      </w:r>
    </w:p>
    <w:p w14:paraId="4BAA2E75" w14:textId="063739C7" w:rsidR="0049680D" w:rsidRDefault="0049680D" w:rsidP="0049680D">
      <w:r>
        <w:t>Quincy, MA  02169-4411</w:t>
      </w:r>
    </w:p>
    <w:p w14:paraId="52345DD9" w14:textId="77777777" w:rsidR="0049680D" w:rsidRPr="00280FE1" w:rsidRDefault="0049680D"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3DAAD615" w14:textId="77777777" w:rsidR="007F5F64" w:rsidRPr="00280FE1" w:rsidRDefault="007F5F64" w:rsidP="00500624">
      <w:pPr>
        <w:rPr>
          <w:b/>
        </w:rPr>
      </w:pPr>
      <w:r w:rsidRPr="00280FE1">
        <w:rPr>
          <w:b/>
        </w:rPr>
        <w:t>REGION 2</w:t>
      </w:r>
    </w:p>
    <w:p w14:paraId="5DE3C02A" w14:textId="77777777" w:rsidR="007F5F64" w:rsidRPr="00280FE1" w:rsidRDefault="007F5F64" w:rsidP="00500624">
      <w:pPr>
        <w:rPr>
          <w:b/>
          <w:u w:val="single"/>
        </w:rPr>
      </w:pPr>
      <w:r w:rsidRPr="00280FE1">
        <w:rPr>
          <w:b/>
          <w:u w:val="single"/>
        </w:rPr>
        <w:t>New York</w:t>
      </w:r>
    </w:p>
    <w:p w14:paraId="054FF19D" w14:textId="77777777" w:rsidR="007F5F64" w:rsidRPr="00280FE1" w:rsidRDefault="007F5F64" w:rsidP="00500624">
      <w:pPr>
        <w:rPr>
          <w:b/>
          <w:i/>
        </w:rPr>
      </w:pPr>
      <w:r w:rsidRPr="00280FE1">
        <w:rPr>
          <w:b/>
          <w:i/>
        </w:rPr>
        <w:t>Delegates</w:t>
      </w:r>
    </w:p>
    <w:p w14:paraId="66F4CC28"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Karthilde Appolon, DDS</w:t>
      </w:r>
    </w:p>
    <w:p w14:paraId="5848F63E"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30 Buffalo Street</w:t>
      </w:r>
    </w:p>
    <w:p w14:paraId="021B8EF4"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Floral Park, NY  11003-5015</w:t>
      </w:r>
    </w:p>
    <w:p w14:paraId="7647E5BA"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3F450E87"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Louis G. Bartimmo, DMD</w:t>
      </w:r>
    </w:p>
    <w:p w14:paraId="574B287C"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535 Plandome Road</w:t>
      </w:r>
    </w:p>
    <w:p w14:paraId="4AE19B9A" w14:textId="2544D12A"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Manhasset, NY  11030-1974</w:t>
      </w:r>
      <w:r w:rsidR="0049680D">
        <w:rPr>
          <w:rFonts w:eastAsia="Times New Roman"/>
          <w:color w:val="000000"/>
        </w:rPr>
        <w:br w:type="column"/>
      </w:r>
      <w:r w:rsidRPr="00280FE1">
        <w:rPr>
          <w:rFonts w:eastAsia="Times New Roman"/>
          <w:color w:val="000000"/>
        </w:rPr>
        <w:lastRenderedPageBreak/>
        <w:t>Brian R. Ciporin, DDS, FAGD</w:t>
      </w:r>
    </w:p>
    <w:p w14:paraId="4C1B3358" w14:textId="77777777" w:rsidR="007F5F64" w:rsidRPr="00280FE1" w:rsidRDefault="007F5F64" w:rsidP="00500624">
      <w:pPr>
        <w:rPr>
          <w:rFonts w:eastAsia="Times New Roman"/>
          <w:color w:val="000000"/>
        </w:rPr>
      </w:pPr>
      <w:r w:rsidRPr="00280FE1">
        <w:rPr>
          <w:rFonts w:eastAsia="Times New Roman"/>
          <w:color w:val="000000"/>
        </w:rPr>
        <w:t>8808 151</w:t>
      </w:r>
      <w:r w:rsidRPr="00280FE1">
        <w:rPr>
          <w:rFonts w:eastAsia="Times New Roman"/>
          <w:color w:val="000000"/>
          <w:vertAlign w:val="superscript"/>
        </w:rPr>
        <w:t>st</w:t>
      </w:r>
      <w:r w:rsidRPr="00280FE1">
        <w:rPr>
          <w:rFonts w:eastAsia="Times New Roman"/>
          <w:color w:val="000000"/>
        </w:rPr>
        <w:t xml:space="preserve"> Avenue, #5K</w:t>
      </w:r>
    </w:p>
    <w:p w14:paraId="4A8D8CFC" w14:textId="77777777" w:rsidR="007F5F64" w:rsidRPr="00280FE1" w:rsidRDefault="007F5F64" w:rsidP="00500624">
      <w:pPr>
        <w:tabs>
          <w:tab w:val="left" w:pos="1973"/>
          <w:tab w:val="left" w:pos="4273"/>
        </w:tabs>
        <w:rPr>
          <w:rFonts w:eastAsia="Times New Roman"/>
          <w:color w:val="000000"/>
        </w:rPr>
      </w:pPr>
      <w:r w:rsidRPr="00280FE1">
        <w:rPr>
          <w:rFonts w:eastAsia="Times New Roman"/>
          <w:color w:val="000000"/>
        </w:rPr>
        <w:t>Howard Beach, NY  11414-1445</w:t>
      </w:r>
    </w:p>
    <w:p w14:paraId="33668D78" w14:textId="77777777" w:rsidR="007F5F64"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004DF9FB"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Philip L. Epstein, DDS, FAGD</w:t>
      </w:r>
    </w:p>
    <w:p w14:paraId="4A7BCD4D"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14 Apple Tree</w:t>
      </w:r>
    </w:p>
    <w:p w14:paraId="13AC1910" w14:textId="77777777" w:rsidR="0049680D"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Liverpool, NY  13090</w:t>
      </w:r>
    </w:p>
    <w:p w14:paraId="014B66B7" w14:textId="77777777" w:rsidR="0049680D" w:rsidRDefault="0049680D"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4AF2DDD9" w14:textId="4C4A2872"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Lorna G. Flamer-Caldera, DDS,</w:t>
      </w:r>
    </w:p>
    <w:p w14:paraId="6235BC59"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FAGD</w:t>
      </w:r>
    </w:p>
    <w:p w14:paraId="42879F76" w14:textId="77777777" w:rsidR="007F5F64" w:rsidRPr="00280FE1" w:rsidRDefault="007F5F64" w:rsidP="00500624">
      <w:pPr>
        <w:rPr>
          <w:rFonts w:eastAsia="Times New Roman"/>
          <w:color w:val="000000"/>
        </w:rPr>
      </w:pPr>
      <w:r w:rsidRPr="00280FE1">
        <w:rPr>
          <w:rFonts w:eastAsia="Times New Roman"/>
          <w:color w:val="000000"/>
        </w:rPr>
        <w:t>31 Washington Square W, Suite 1F</w:t>
      </w:r>
    </w:p>
    <w:p w14:paraId="67FD58BE" w14:textId="77777777" w:rsidR="007F5F64" w:rsidRPr="00280FE1" w:rsidRDefault="007F5F64" w:rsidP="00500624">
      <w:pPr>
        <w:tabs>
          <w:tab w:val="left" w:pos="1973"/>
          <w:tab w:val="left" w:pos="4273"/>
        </w:tabs>
        <w:rPr>
          <w:rFonts w:eastAsia="Times New Roman"/>
          <w:color w:val="000000"/>
        </w:rPr>
      </w:pPr>
      <w:r w:rsidRPr="00280FE1">
        <w:rPr>
          <w:rFonts w:eastAsia="Times New Roman"/>
          <w:color w:val="000000"/>
        </w:rPr>
        <w:t>New York, NY  10011-9126</w:t>
      </w:r>
    </w:p>
    <w:p w14:paraId="7D4259EB"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758097F6"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Joel M. Goldenberg, DDS, FAGD</w:t>
      </w:r>
    </w:p>
    <w:p w14:paraId="6152A17D"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10 Munro Boulevard, Apt. 1</w:t>
      </w:r>
    </w:p>
    <w:p w14:paraId="3A0A329E"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Valley Stream, NY  11581-3358</w:t>
      </w:r>
    </w:p>
    <w:p w14:paraId="3444BB0E"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4BC8D1E4"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James R. Keenan, DDS, MAGD</w:t>
      </w:r>
    </w:p>
    <w:p w14:paraId="7228EE71" w14:textId="77777777" w:rsidR="007F5F64" w:rsidRPr="00280FE1" w:rsidRDefault="007F5F64" w:rsidP="00500624">
      <w:pPr>
        <w:rPr>
          <w:rFonts w:eastAsia="Times New Roman"/>
          <w:color w:val="000000"/>
        </w:rPr>
      </w:pPr>
      <w:r w:rsidRPr="00280FE1">
        <w:rPr>
          <w:rFonts w:eastAsia="Times New Roman"/>
          <w:color w:val="000000"/>
        </w:rPr>
        <w:t>2375 Ocean Avenue, Apt. 6H</w:t>
      </w:r>
    </w:p>
    <w:p w14:paraId="2750645B" w14:textId="77777777" w:rsidR="007F5F64" w:rsidRPr="00280FE1" w:rsidRDefault="007F5F64" w:rsidP="00500624">
      <w:pPr>
        <w:tabs>
          <w:tab w:val="left" w:pos="1973"/>
          <w:tab w:val="left" w:pos="4273"/>
        </w:tabs>
        <w:rPr>
          <w:rFonts w:eastAsia="Times New Roman"/>
          <w:color w:val="000000"/>
        </w:rPr>
      </w:pPr>
      <w:r w:rsidRPr="00280FE1">
        <w:rPr>
          <w:rFonts w:eastAsia="Times New Roman"/>
          <w:color w:val="000000"/>
        </w:rPr>
        <w:t>Brooklyn, NY  11229-3563</w:t>
      </w:r>
    </w:p>
    <w:p w14:paraId="5226C1E9" w14:textId="77777777" w:rsidR="007F5F64" w:rsidRPr="00280FE1" w:rsidRDefault="007F5F64" w:rsidP="00500624">
      <w:pPr>
        <w:rPr>
          <w:rFonts w:eastAsia="Times New Roman"/>
          <w:color w:val="000000"/>
        </w:rPr>
      </w:pPr>
    </w:p>
    <w:p w14:paraId="33E9F318"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Janice K. Pliszczak, DDS, MAGD</w:t>
      </w:r>
    </w:p>
    <w:p w14:paraId="311FA554" w14:textId="77777777" w:rsidR="007F5F64" w:rsidRPr="00280FE1" w:rsidRDefault="007F5F64" w:rsidP="00500624">
      <w:pPr>
        <w:rPr>
          <w:rFonts w:eastAsia="Times New Roman"/>
          <w:color w:val="000000"/>
        </w:rPr>
      </w:pPr>
      <w:r w:rsidRPr="00280FE1">
        <w:rPr>
          <w:rFonts w:eastAsia="Times New Roman"/>
          <w:color w:val="000000"/>
        </w:rPr>
        <w:t>404 Gertrude Avenue</w:t>
      </w:r>
    </w:p>
    <w:p w14:paraId="2616578A" w14:textId="77777777" w:rsidR="007F5F64" w:rsidRPr="00280FE1" w:rsidRDefault="007F5F64" w:rsidP="00500624">
      <w:pPr>
        <w:tabs>
          <w:tab w:val="left" w:pos="1973"/>
          <w:tab w:val="left" w:pos="4273"/>
        </w:tabs>
        <w:rPr>
          <w:rFonts w:eastAsia="Times New Roman"/>
          <w:color w:val="000000"/>
        </w:rPr>
      </w:pPr>
      <w:r w:rsidRPr="00280FE1">
        <w:rPr>
          <w:rFonts w:eastAsia="Times New Roman"/>
          <w:color w:val="000000"/>
        </w:rPr>
        <w:t>Solvay, NY  13209-1518</w:t>
      </w:r>
    </w:p>
    <w:p w14:paraId="422922AC" w14:textId="77777777" w:rsidR="007F5F64" w:rsidRPr="00280FE1" w:rsidRDefault="007F5F64" w:rsidP="00500624">
      <w:pPr>
        <w:rPr>
          <w:rFonts w:eastAsia="Times New Roman"/>
          <w:color w:val="000000"/>
        </w:rPr>
      </w:pPr>
    </w:p>
    <w:p w14:paraId="3F23FCA6" w14:textId="77777777" w:rsidR="007F5F64" w:rsidRPr="00280FE1" w:rsidRDefault="007F5F64" w:rsidP="00500624">
      <w:pPr>
        <w:rPr>
          <w:rFonts w:eastAsia="Times New Roman"/>
          <w:color w:val="000000"/>
        </w:rPr>
      </w:pPr>
      <w:r w:rsidRPr="00280FE1">
        <w:rPr>
          <w:rFonts w:eastAsia="Times New Roman"/>
          <w:color w:val="000000"/>
        </w:rPr>
        <w:t>Seung-Hee Rhee, DDS, MAGD</w:t>
      </w:r>
    </w:p>
    <w:p w14:paraId="62A02FD0" w14:textId="77777777" w:rsidR="007F5F64" w:rsidRPr="00280FE1" w:rsidRDefault="007F5F64" w:rsidP="00500624">
      <w:pPr>
        <w:rPr>
          <w:rFonts w:eastAsia="Times New Roman"/>
          <w:color w:val="000000"/>
        </w:rPr>
      </w:pPr>
      <w:r w:rsidRPr="00280FE1">
        <w:rPr>
          <w:rFonts w:eastAsia="Times New Roman"/>
          <w:color w:val="000000"/>
        </w:rPr>
        <w:t>5 E. 22</w:t>
      </w:r>
      <w:r w:rsidRPr="00280FE1">
        <w:rPr>
          <w:rFonts w:eastAsia="Times New Roman"/>
          <w:color w:val="000000"/>
          <w:vertAlign w:val="superscript"/>
        </w:rPr>
        <w:t>nd</w:t>
      </w:r>
      <w:r w:rsidRPr="00280FE1">
        <w:rPr>
          <w:rFonts w:eastAsia="Times New Roman"/>
          <w:color w:val="000000"/>
        </w:rPr>
        <w:t xml:space="preserve"> Street, #29A</w:t>
      </w:r>
    </w:p>
    <w:p w14:paraId="365731A7" w14:textId="77777777" w:rsidR="007F5F64" w:rsidRPr="00280FE1" w:rsidRDefault="007F5F64" w:rsidP="00500624">
      <w:pPr>
        <w:tabs>
          <w:tab w:val="left" w:pos="1973"/>
          <w:tab w:val="left" w:pos="4273"/>
        </w:tabs>
        <w:rPr>
          <w:rFonts w:eastAsia="Times New Roman"/>
          <w:color w:val="000000"/>
        </w:rPr>
      </w:pPr>
      <w:r w:rsidRPr="00280FE1">
        <w:rPr>
          <w:rFonts w:eastAsia="Times New Roman"/>
          <w:color w:val="000000"/>
        </w:rPr>
        <w:t>New York, NY  10010-5379</w:t>
      </w:r>
    </w:p>
    <w:p w14:paraId="4A18AD82"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2FC525E6"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Shahram Shekib, DDS, FAGD</w:t>
      </w:r>
    </w:p>
    <w:p w14:paraId="394BC1F2"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2178 63</w:t>
      </w:r>
      <w:r w:rsidRPr="00280FE1">
        <w:rPr>
          <w:rFonts w:eastAsia="Times New Roman"/>
          <w:color w:val="000000"/>
          <w:vertAlign w:val="superscript"/>
        </w:rPr>
        <w:t>rd</w:t>
      </w:r>
      <w:r w:rsidRPr="00280FE1">
        <w:rPr>
          <w:rFonts w:eastAsia="Times New Roman"/>
          <w:color w:val="000000"/>
        </w:rPr>
        <w:t xml:space="preserve"> Street</w:t>
      </w:r>
    </w:p>
    <w:p w14:paraId="2A5C2F24"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Brooklyn, NY  11204-3058</w:t>
      </w:r>
    </w:p>
    <w:p w14:paraId="2D8943D5"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05FC0E5C"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Teresa Skalyo, DDS, FAGD</w:t>
      </w:r>
    </w:p>
    <w:p w14:paraId="31BF99F1"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418 Skuse Road</w:t>
      </w:r>
    </w:p>
    <w:p w14:paraId="1E818712"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Geneva, NY  14456-9325</w:t>
      </w:r>
    </w:p>
    <w:p w14:paraId="6A27932E" w14:textId="77777777" w:rsidR="007F5F64" w:rsidRPr="00280FE1" w:rsidRDefault="007F5F64" w:rsidP="00500624"/>
    <w:p w14:paraId="0B463D28" w14:textId="77777777" w:rsidR="007F5F64" w:rsidRPr="00280FE1" w:rsidRDefault="007F5F64" w:rsidP="00500624">
      <w:pPr>
        <w:rPr>
          <w:rFonts w:eastAsia="Times New Roman"/>
          <w:color w:val="000000"/>
        </w:rPr>
      </w:pPr>
      <w:r w:rsidRPr="00280FE1">
        <w:rPr>
          <w:rFonts w:eastAsia="Times New Roman"/>
          <w:color w:val="000000"/>
        </w:rPr>
        <w:t>Berry Stahl, DMD</w:t>
      </w:r>
    </w:p>
    <w:p w14:paraId="20A4DB29" w14:textId="77777777" w:rsidR="007F5F64" w:rsidRPr="00280FE1" w:rsidRDefault="007F5F64" w:rsidP="00500624">
      <w:pPr>
        <w:rPr>
          <w:rFonts w:eastAsia="Times New Roman"/>
          <w:color w:val="000000"/>
        </w:rPr>
      </w:pPr>
      <w:r w:rsidRPr="00280FE1">
        <w:rPr>
          <w:rFonts w:eastAsia="Times New Roman"/>
          <w:color w:val="000000"/>
        </w:rPr>
        <w:t>4422 3</w:t>
      </w:r>
      <w:r w:rsidRPr="00280FE1">
        <w:rPr>
          <w:rFonts w:eastAsia="Times New Roman"/>
          <w:color w:val="000000"/>
          <w:vertAlign w:val="superscript"/>
        </w:rPr>
        <w:t>rd</w:t>
      </w:r>
      <w:r w:rsidRPr="00280FE1">
        <w:rPr>
          <w:rFonts w:eastAsia="Times New Roman"/>
          <w:color w:val="000000"/>
        </w:rPr>
        <w:t xml:space="preserve"> Avenue</w:t>
      </w:r>
    </w:p>
    <w:p w14:paraId="6F786D23" w14:textId="77777777" w:rsidR="007F5F64" w:rsidRPr="00280FE1" w:rsidRDefault="007F5F64" w:rsidP="00500624">
      <w:pPr>
        <w:rPr>
          <w:rFonts w:eastAsia="Times New Roman"/>
          <w:color w:val="000000"/>
        </w:rPr>
      </w:pPr>
      <w:r w:rsidRPr="00280FE1">
        <w:rPr>
          <w:rFonts w:eastAsia="Times New Roman"/>
          <w:color w:val="000000"/>
        </w:rPr>
        <w:t>Mills Building</w:t>
      </w:r>
    </w:p>
    <w:p w14:paraId="79FFCF39" w14:textId="77777777" w:rsidR="007F5F64" w:rsidRPr="00280FE1" w:rsidRDefault="007F5F64" w:rsidP="00500624">
      <w:pPr>
        <w:tabs>
          <w:tab w:val="left" w:pos="1973"/>
          <w:tab w:val="left" w:pos="4273"/>
        </w:tabs>
        <w:rPr>
          <w:rFonts w:eastAsia="Times New Roman"/>
          <w:color w:val="000000"/>
        </w:rPr>
      </w:pPr>
      <w:r w:rsidRPr="00280FE1">
        <w:rPr>
          <w:rFonts w:eastAsia="Times New Roman"/>
          <w:color w:val="000000"/>
        </w:rPr>
        <w:t>Bronx, NY  10457-2545</w:t>
      </w:r>
    </w:p>
    <w:p w14:paraId="65BDB31E" w14:textId="77777777" w:rsidR="007F5F64" w:rsidRPr="00280FE1" w:rsidRDefault="007F5F64" w:rsidP="00500624"/>
    <w:p w14:paraId="398D7804" w14:textId="77777777" w:rsidR="007F5F64" w:rsidRPr="00280FE1" w:rsidRDefault="007F5F64" w:rsidP="00500624">
      <w:pPr>
        <w:rPr>
          <w:b/>
          <w:i/>
        </w:rPr>
      </w:pPr>
      <w:r w:rsidRPr="00280FE1">
        <w:rPr>
          <w:b/>
          <w:i/>
        </w:rPr>
        <w:t>Alternates</w:t>
      </w:r>
    </w:p>
    <w:p w14:paraId="0341FD6F"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Nathan Hershkowitz, DDS, MAGD</w:t>
      </w:r>
    </w:p>
    <w:p w14:paraId="15A445D9" w14:textId="77777777" w:rsidR="007F5F64" w:rsidRPr="00280FE1" w:rsidRDefault="007F5F64" w:rsidP="00500624">
      <w:pPr>
        <w:rPr>
          <w:rFonts w:eastAsia="Times New Roman"/>
          <w:color w:val="000000"/>
        </w:rPr>
      </w:pPr>
      <w:r w:rsidRPr="00280FE1">
        <w:rPr>
          <w:rFonts w:eastAsia="Times New Roman"/>
          <w:color w:val="000000"/>
        </w:rPr>
        <w:t>1061 E. 10</w:t>
      </w:r>
      <w:r w:rsidRPr="00280FE1">
        <w:rPr>
          <w:rFonts w:eastAsia="Times New Roman"/>
          <w:color w:val="000000"/>
          <w:vertAlign w:val="superscript"/>
        </w:rPr>
        <w:t>th</w:t>
      </w:r>
      <w:r w:rsidRPr="00280FE1">
        <w:rPr>
          <w:rFonts w:eastAsia="Times New Roman"/>
          <w:color w:val="000000"/>
        </w:rPr>
        <w:t xml:space="preserve"> Street</w:t>
      </w:r>
    </w:p>
    <w:p w14:paraId="2BE188F6" w14:textId="06E7B774" w:rsidR="007F5F64" w:rsidRPr="00280FE1" w:rsidRDefault="007F5F64" w:rsidP="0049680D">
      <w:pPr>
        <w:tabs>
          <w:tab w:val="left" w:pos="1973"/>
          <w:tab w:val="left" w:pos="4273"/>
        </w:tabs>
        <w:rPr>
          <w:rFonts w:eastAsia="Times New Roman"/>
          <w:color w:val="000000"/>
        </w:rPr>
      </w:pPr>
      <w:r w:rsidRPr="00280FE1">
        <w:rPr>
          <w:rFonts w:eastAsia="Times New Roman"/>
          <w:color w:val="000000"/>
        </w:rPr>
        <w:t>Brooklyn, NY  11230-4109</w:t>
      </w:r>
      <w:r w:rsidR="0049680D">
        <w:rPr>
          <w:rFonts w:eastAsia="Times New Roman"/>
          <w:color w:val="000000"/>
        </w:rPr>
        <w:br w:type="column"/>
      </w:r>
      <w:r w:rsidRPr="00280FE1">
        <w:rPr>
          <w:rFonts w:eastAsia="Times New Roman"/>
          <w:color w:val="000000"/>
        </w:rPr>
        <w:t>Ira A. Levine, DDS, MAGD</w:t>
      </w:r>
    </w:p>
    <w:p w14:paraId="06502042"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111 N. Central Avenue, Suite 280</w:t>
      </w:r>
    </w:p>
    <w:p w14:paraId="4AF2441D" w14:textId="77777777" w:rsidR="007F5F64"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Hartsdale, NY  10530-1938</w:t>
      </w:r>
    </w:p>
    <w:p w14:paraId="4B2BF8F5"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70FAA279" w14:textId="77777777" w:rsidR="007F5F64" w:rsidRPr="00341634"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341634">
        <w:rPr>
          <w:rFonts w:eastAsia="Times New Roman"/>
          <w:color w:val="000000"/>
        </w:rPr>
        <w:t>Arthur R. Volker, DDS, FAGD</w:t>
      </w:r>
    </w:p>
    <w:p w14:paraId="5A37E322" w14:textId="77777777" w:rsidR="007F5F64" w:rsidRPr="00341634" w:rsidRDefault="007F5F64" w:rsidP="00500624">
      <w:pPr>
        <w:rPr>
          <w:rFonts w:eastAsia="Times New Roman"/>
          <w:color w:val="000000"/>
        </w:rPr>
      </w:pPr>
      <w:r w:rsidRPr="00341634">
        <w:rPr>
          <w:rFonts w:eastAsia="Times New Roman"/>
          <w:color w:val="000000"/>
        </w:rPr>
        <w:t>3443 60</w:t>
      </w:r>
      <w:r w:rsidRPr="00341634">
        <w:rPr>
          <w:rFonts w:eastAsia="Times New Roman"/>
          <w:color w:val="000000"/>
          <w:vertAlign w:val="superscript"/>
        </w:rPr>
        <w:t>th</w:t>
      </w:r>
      <w:r w:rsidRPr="00341634">
        <w:rPr>
          <w:rFonts w:eastAsia="Times New Roman"/>
          <w:color w:val="000000"/>
        </w:rPr>
        <w:t xml:space="preserve"> Street, #2C</w:t>
      </w:r>
    </w:p>
    <w:p w14:paraId="5948DD41" w14:textId="77777777" w:rsidR="0049680D" w:rsidRDefault="007F5F64" w:rsidP="00071498">
      <w:pPr>
        <w:tabs>
          <w:tab w:val="left" w:pos="1973"/>
          <w:tab w:val="left" w:pos="4273"/>
        </w:tabs>
        <w:rPr>
          <w:rFonts w:eastAsia="Times New Roman"/>
          <w:color w:val="000000"/>
        </w:rPr>
      </w:pPr>
      <w:r w:rsidRPr="00341634">
        <w:rPr>
          <w:rFonts w:eastAsia="Times New Roman"/>
          <w:color w:val="000000"/>
        </w:rPr>
        <w:t>Woodside, NY  11377-2119</w:t>
      </w:r>
    </w:p>
    <w:p w14:paraId="0ECF4224" w14:textId="77777777" w:rsidR="0049680D" w:rsidRDefault="0049680D" w:rsidP="00071498">
      <w:pPr>
        <w:tabs>
          <w:tab w:val="left" w:pos="1973"/>
          <w:tab w:val="left" w:pos="4273"/>
        </w:tabs>
        <w:rPr>
          <w:rFonts w:eastAsia="Times New Roman"/>
          <w:color w:val="000000"/>
        </w:rPr>
      </w:pPr>
    </w:p>
    <w:p w14:paraId="10AF8675" w14:textId="5B5CDF8D" w:rsidR="007F5F64" w:rsidRPr="00280FE1" w:rsidRDefault="007F5F64" w:rsidP="00071498">
      <w:pPr>
        <w:tabs>
          <w:tab w:val="left" w:pos="1973"/>
          <w:tab w:val="left" w:pos="4273"/>
        </w:tabs>
        <w:rPr>
          <w:b/>
        </w:rPr>
      </w:pPr>
      <w:r w:rsidRPr="00280FE1">
        <w:rPr>
          <w:b/>
        </w:rPr>
        <w:t>REGION 3</w:t>
      </w:r>
    </w:p>
    <w:p w14:paraId="38C5F692" w14:textId="77777777" w:rsidR="007F5F64" w:rsidRPr="00280FE1" w:rsidRDefault="007F5F64" w:rsidP="00500624">
      <w:pPr>
        <w:rPr>
          <w:b/>
          <w:u w:val="single"/>
        </w:rPr>
      </w:pPr>
      <w:r w:rsidRPr="00280FE1">
        <w:rPr>
          <w:b/>
          <w:u w:val="single"/>
        </w:rPr>
        <w:t>Pennsylvania</w:t>
      </w:r>
    </w:p>
    <w:p w14:paraId="1D90FE22" w14:textId="77777777" w:rsidR="007F5F64" w:rsidRPr="00280FE1" w:rsidRDefault="007F5F64" w:rsidP="00500624">
      <w:pPr>
        <w:rPr>
          <w:i/>
        </w:rPr>
      </w:pPr>
      <w:r w:rsidRPr="00280FE1">
        <w:rPr>
          <w:b/>
          <w:i/>
        </w:rPr>
        <w:t>Delegates</w:t>
      </w:r>
    </w:p>
    <w:p w14:paraId="5E720F94" w14:textId="77777777" w:rsidR="007F5F64" w:rsidRPr="00280FE1" w:rsidRDefault="007F5F64" w:rsidP="00500624">
      <w:r w:rsidRPr="00280FE1">
        <w:t>Ann L. Hunsicker-Morrisey, DMD, MAGD</w:t>
      </w:r>
    </w:p>
    <w:p w14:paraId="58CC8791" w14:textId="77777777" w:rsidR="007F5F64" w:rsidRPr="00280FE1" w:rsidRDefault="007F5F64" w:rsidP="00500624">
      <w:r w:rsidRPr="00280FE1">
        <w:t>1213 Main Street</w:t>
      </w:r>
    </w:p>
    <w:p w14:paraId="3979A79C" w14:textId="77777777" w:rsidR="007F5F64" w:rsidRPr="00280FE1" w:rsidRDefault="007F5F64" w:rsidP="00500624">
      <w:r w:rsidRPr="00280FE1">
        <w:t>Hellertown, PA  18055-1320</w:t>
      </w:r>
    </w:p>
    <w:p w14:paraId="0B1FCEA9" w14:textId="77777777" w:rsidR="007F5F64" w:rsidRPr="00280FE1" w:rsidRDefault="007F5F64" w:rsidP="00500624"/>
    <w:p w14:paraId="5E47EBB4"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Richard D. Knowlton, DMD, MAGD</w:t>
      </w:r>
    </w:p>
    <w:p w14:paraId="082A4F15"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102 W. High Street</w:t>
      </w:r>
    </w:p>
    <w:p w14:paraId="5A288150"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Elizabethtown, PA  17022-2019</w:t>
      </w:r>
    </w:p>
    <w:p w14:paraId="5EF5CC1A"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16A3ECD2"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Leigh A. Jacopetti-Kondraski, DMD</w:t>
      </w:r>
    </w:p>
    <w:p w14:paraId="29C0F2EE"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1073 Oak Street</w:t>
      </w:r>
    </w:p>
    <w:p w14:paraId="6A34689A"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Pittston, PA  18640-3716</w:t>
      </w:r>
    </w:p>
    <w:p w14:paraId="779DDB78"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7DF990A3"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Thomas D. Kratzenberg, DMD, MAGD</w:t>
      </w:r>
    </w:p>
    <w:p w14:paraId="6A2EBBC4"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546 Wendel Road</w:t>
      </w:r>
    </w:p>
    <w:p w14:paraId="1DE64677"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Irwin, PA  15642-7539</w:t>
      </w:r>
    </w:p>
    <w:p w14:paraId="262A0B2A"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35FB0C1F" w14:textId="77777777" w:rsidR="007F5F64" w:rsidRPr="00280FE1" w:rsidRDefault="007F5F64" w:rsidP="00500624">
      <w:r w:rsidRPr="00280FE1">
        <w:t>Kurt J. Laemmer, DMD, MAGD</w:t>
      </w:r>
    </w:p>
    <w:p w14:paraId="7B0CCE23" w14:textId="77777777" w:rsidR="007F5F64" w:rsidRPr="00280FE1" w:rsidRDefault="007F5F64" w:rsidP="00500624">
      <w:r w:rsidRPr="00280FE1">
        <w:t>197 Interstate Parkway</w:t>
      </w:r>
    </w:p>
    <w:p w14:paraId="354CFC7E" w14:textId="77777777" w:rsidR="007F5F64" w:rsidRPr="00280FE1" w:rsidRDefault="007F5F64" w:rsidP="00500624">
      <w:r w:rsidRPr="00280FE1">
        <w:t xml:space="preserve">Bradford, PA  16701-1013 </w:t>
      </w:r>
    </w:p>
    <w:p w14:paraId="657F3747" w14:textId="77777777" w:rsidR="007F5F64" w:rsidRPr="00280FE1" w:rsidRDefault="007F5F64" w:rsidP="00500624"/>
    <w:p w14:paraId="5C787FE6" w14:textId="77777777" w:rsidR="007F5F64" w:rsidRPr="00280FE1" w:rsidRDefault="007F5F64" w:rsidP="00500624">
      <w:r w:rsidRPr="00280FE1">
        <w:t>Frederick C. Lally, DDS, MAGD</w:t>
      </w:r>
    </w:p>
    <w:p w14:paraId="15CF83FB" w14:textId="77777777" w:rsidR="007F5F64" w:rsidRPr="00280FE1" w:rsidRDefault="007F5F64" w:rsidP="00500624">
      <w:r w:rsidRPr="00280FE1">
        <w:t>164 W. Tioga Street</w:t>
      </w:r>
    </w:p>
    <w:p w14:paraId="5506FD76" w14:textId="77777777" w:rsidR="007F5F64" w:rsidRPr="00280FE1" w:rsidRDefault="007F5F64" w:rsidP="00500624">
      <w:r w:rsidRPr="00280FE1">
        <w:t>Tunkhannock, PA  18657-1466</w:t>
      </w:r>
    </w:p>
    <w:p w14:paraId="08368A70"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2F6993C0" w14:textId="77777777" w:rsidR="007F5F64" w:rsidRPr="00280FE1" w:rsidRDefault="007F5F64" w:rsidP="00500624">
      <w:pPr>
        <w:rPr>
          <w:rFonts w:eastAsia="Times New Roman"/>
          <w:color w:val="000000"/>
        </w:rPr>
      </w:pPr>
      <w:r w:rsidRPr="00280FE1">
        <w:rPr>
          <w:rFonts w:eastAsia="Times New Roman"/>
          <w:color w:val="000000"/>
        </w:rPr>
        <w:t>Hema R. Nair, DMD, MAGD</w:t>
      </w:r>
    </w:p>
    <w:p w14:paraId="0055F4E9" w14:textId="77777777" w:rsidR="007F5F64" w:rsidRPr="00280FE1" w:rsidRDefault="007F5F64" w:rsidP="00500624">
      <w:pPr>
        <w:rPr>
          <w:rFonts w:eastAsia="Times New Roman"/>
          <w:color w:val="000000"/>
        </w:rPr>
      </w:pPr>
      <w:r w:rsidRPr="00280FE1">
        <w:rPr>
          <w:rFonts w:eastAsia="Times New Roman"/>
          <w:color w:val="000000"/>
        </w:rPr>
        <w:t>1102 Baltimore Pike, Suite 203</w:t>
      </w:r>
    </w:p>
    <w:p w14:paraId="7CA13F0B" w14:textId="77777777" w:rsidR="007F5F64" w:rsidRPr="00280FE1" w:rsidRDefault="007F5F64" w:rsidP="00500624">
      <w:pPr>
        <w:rPr>
          <w:rFonts w:eastAsia="Times New Roman"/>
          <w:color w:val="000000"/>
        </w:rPr>
      </w:pPr>
      <w:r w:rsidRPr="00280FE1">
        <w:rPr>
          <w:rFonts w:eastAsia="Times New Roman"/>
          <w:color w:val="000000"/>
        </w:rPr>
        <w:t>Glen Mills, PA  19342-1058</w:t>
      </w:r>
    </w:p>
    <w:p w14:paraId="50FC963D" w14:textId="77777777" w:rsidR="007F5F64" w:rsidRPr="00280FE1" w:rsidRDefault="007F5F64" w:rsidP="00500624">
      <w:pPr>
        <w:rPr>
          <w:rFonts w:eastAsia="Times New Roman"/>
          <w:color w:val="000000"/>
        </w:rPr>
      </w:pPr>
    </w:p>
    <w:p w14:paraId="051C7329" w14:textId="77777777" w:rsidR="007F5F64" w:rsidRPr="00280FE1" w:rsidRDefault="007F5F64" w:rsidP="00500624">
      <w:r w:rsidRPr="00280FE1">
        <w:t>Andrew T. Stewart, DMD, MAGD, ABGD</w:t>
      </w:r>
    </w:p>
    <w:p w14:paraId="2F7AACEF" w14:textId="77777777" w:rsidR="007F5F64" w:rsidRPr="00280FE1" w:rsidRDefault="007F5F64" w:rsidP="00500624">
      <w:r w:rsidRPr="00280FE1">
        <w:t>120 S. Tan Aly</w:t>
      </w:r>
    </w:p>
    <w:p w14:paraId="104919C7" w14:textId="77777777" w:rsidR="007F5F64" w:rsidRPr="00280FE1" w:rsidRDefault="007F5F64" w:rsidP="00500624">
      <w:r w:rsidRPr="00280FE1">
        <w:t>Fredericksburg, PA  17026-9349</w:t>
      </w:r>
    </w:p>
    <w:p w14:paraId="5F6EAFAC" w14:textId="77777777" w:rsidR="007F5F64" w:rsidRPr="00280FE1" w:rsidRDefault="007F5F64" w:rsidP="00500624"/>
    <w:p w14:paraId="34564528" w14:textId="77777777" w:rsidR="007F5F64" w:rsidRPr="00280FE1" w:rsidRDefault="007F5F64" w:rsidP="00500624">
      <w:r w:rsidRPr="00280FE1">
        <w:t>Dave A. Sullivan, DMD, MAGD</w:t>
      </w:r>
    </w:p>
    <w:p w14:paraId="6CA7EA0B" w14:textId="77777777" w:rsidR="007F5F64" w:rsidRPr="00280FE1" w:rsidRDefault="007F5F64" w:rsidP="00500624">
      <w:r w:rsidRPr="00280FE1">
        <w:t>1605 Fox Chapel Road</w:t>
      </w:r>
    </w:p>
    <w:p w14:paraId="0EC5B428" w14:textId="78363E2B" w:rsidR="007F5F64" w:rsidRPr="00280FE1" w:rsidRDefault="007F5F64" w:rsidP="00500624">
      <w:r w:rsidRPr="00280FE1">
        <w:t xml:space="preserve">Pittsburgh, PA  15238-1204  </w:t>
      </w:r>
      <w:r w:rsidR="0049680D">
        <w:br w:type="column"/>
      </w:r>
      <w:r w:rsidRPr="00280FE1">
        <w:rPr>
          <w:b/>
          <w:i/>
        </w:rPr>
        <w:lastRenderedPageBreak/>
        <w:t>Alternat</w:t>
      </w:r>
      <w:r>
        <w:rPr>
          <w:b/>
          <w:i/>
        </w:rPr>
        <w:t>es</w:t>
      </w:r>
    </w:p>
    <w:p w14:paraId="519D1602"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Raymond J. Johnson, DMD</w:t>
      </w:r>
    </w:p>
    <w:p w14:paraId="12621C67"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15 Shady Ridge Road</w:t>
      </w:r>
    </w:p>
    <w:p w14:paraId="2D80DD7E" w14:textId="77777777" w:rsidR="0049680D"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Russell, PA  16345-1135</w:t>
      </w:r>
    </w:p>
    <w:p w14:paraId="1F66CD17" w14:textId="77777777" w:rsidR="0049680D" w:rsidRDefault="0049680D"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4D15CE71" w14:textId="43BE0536"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Eric N. Shelly, DMD, MAGD</w:t>
      </w:r>
    </w:p>
    <w:p w14:paraId="589D9992" w14:textId="77777777" w:rsidR="007F5F64" w:rsidRPr="00280FE1" w:rsidRDefault="007F5F64" w:rsidP="00500624">
      <w:pPr>
        <w:rPr>
          <w:rFonts w:eastAsia="Times New Roman"/>
          <w:color w:val="000000"/>
        </w:rPr>
      </w:pPr>
      <w:r w:rsidRPr="00280FE1">
        <w:rPr>
          <w:rFonts w:eastAsia="Times New Roman"/>
          <w:color w:val="000000"/>
        </w:rPr>
        <w:t>403 N. 5 Points Road</w:t>
      </w:r>
    </w:p>
    <w:p w14:paraId="31194BAF" w14:textId="77777777" w:rsidR="007F5F64" w:rsidRPr="00280FE1" w:rsidRDefault="007F5F64" w:rsidP="00500624">
      <w:pPr>
        <w:tabs>
          <w:tab w:val="left" w:pos="1973"/>
          <w:tab w:val="left" w:pos="4273"/>
        </w:tabs>
        <w:rPr>
          <w:rFonts w:eastAsia="Times New Roman"/>
          <w:color w:val="000000"/>
        </w:rPr>
      </w:pPr>
      <w:r w:rsidRPr="00280FE1">
        <w:rPr>
          <w:rFonts w:eastAsia="Times New Roman"/>
          <w:color w:val="000000"/>
        </w:rPr>
        <w:t>West Chester, PA  19380-4632</w:t>
      </w:r>
    </w:p>
    <w:p w14:paraId="327943A7" w14:textId="77777777" w:rsidR="007F5F64" w:rsidRPr="00280FE1" w:rsidRDefault="007F5F64" w:rsidP="00500624"/>
    <w:p w14:paraId="712537A7" w14:textId="77777777" w:rsidR="007F5F64" w:rsidRPr="00280FE1" w:rsidRDefault="007F5F64" w:rsidP="00500624">
      <w:pPr>
        <w:rPr>
          <w:b/>
        </w:rPr>
      </w:pPr>
      <w:r w:rsidRPr="00280FE1">
        <w:rPr>
          <w:b/>
        </w:rPr>
        <w:t>REGION 4</w:t>
      </w:r>
    </w:p>
    <w:p w14:paraId="3BD507A4" w14:textId="77777777" w:rsidR="007F5F64" w:rsidRPr="00280FE1" w:rsidRDefault="007F5F64" w:rsidP="00500624">
      <w:pPr>
        <w:rPr>
          <w:b/>
          <w:u w:val="single"/>
        </w:rPr>
      </w:pPr>
      <w:r w:rsidRPr="00280FE1">
        <w:rPr>
          <w:b/>
          <w:u w:val="single"/>
        </w:rPr>
        <w:t>New Jersey</w:t>
      </w:r>
    </w:p>
    <w:p w14:paraId="7692EFB9" w14:textId="77777777" w:rsidR="007F5F64" w:rsidRPr="00280FE1" w:rsidRDefault="007F5F64" w:rsidP="00500624">
      <w:pPr>
        <w:rPr>
          <w:i/>
        </w:rPr>
      </w:pPr>
      <w:r w:rsidRPr="00280FE1">
        <w:rPr>
          <w:b/>
          <w:i/>
        </w:rPr>
        <w:t>Delegates</w:t>
      </w:r>
    </w:p>
    <w:p w14:paraId="7E03818B" w14:textId="77777777" w:rsidR="007F5F64" w:rsidRPr="00280FE1" w:rsidRDefault="007F5F64" w:rsidP="00500624">
      <w:pPr>
        <w:tabs>
          <w:tab w:val="left" w:pos="1973"/>
          <w:tab w:val="left" w:pos="4273"/>
        </w:tabs>
        <w:rPr>
          <w:rFonts w:eastAsia="Times New Roman"/>
          <w:color w:val="000000"/>
        </w:rPr>
      </w:pPr>
      <w:r>
        <w:rPr>
          <w:rFonts w:eastAsia="Times New Roman"/>
          <w:color w:val="000000"/>
        </w:rPr>
        <w:t>L</w:t>
      </w:r>
      <w:r w:rsidRPr="00280FE1">
        <w:rPr>
          <w:rFonts w:eastAsia="Times New Roman"/>
          <w:color w:val="000000"/>
        </w:rPr>
        <w:t>uciano A. Ghisalberti, DMD, MAGD</w:t>
      </w:r>
    </w:p>
    <w:p w14:paraId="678D9CB7" w14:textId="77777777" w:rsidR="007F5F64" w:rsidRPr="00280FE1" w:rsidRDefault="007F5F64" w:rsidP="00500624">
      <w:pPr>
        <w:tabs>
          <w:tab w:val="left" w:pos="1973"/>
          <w:tab w:val="left" w:pos="4273"/>
        </w:tabs>
        <w:rPr>
          <w:rFonts w:eastAsia="Times New Roman"/>
          <w:color w:val="000000"/>
        </w:rPr>
      </w:pPr>
      <w:r w:rsidRPr="00280FE1">
        <w:rPr>
          <w:rFonts w:eastAsia="Times New Roman"/>
          <w:color w:val="000000"/>
        </w:rPr>
        <w:t>758 Bergen Boulevard</w:t>
      </w:r>
    </w:p>
    <w:p w14:paraId="3EC215FC" w14:textId="77777777" w:rsidR="007F5F64" w:rsidRPr="00280FE1" w:rsidRDefault="007F5F64" w:rsidP="00500624">
      <w:pPr>
        <w:tabs>
          <w:tab w:val="left" w:pos="1973"/>
          <w:tab w:val="left" w:pos="4273"/>
        </w:tabs>
        <w:rPr>
          <w:rFonts w:eastAsia="Times New Roman"/>
          <w:color w:val="000000"/>
        </w:rPr>
      </w:pPr>
      <w:r w:rsidRPr="00280FE1">
        <w:rPr>
          <w:rFonts w:eastAsia="Times New Roman"/>
          <w:color w:val="000000"/>
        </w:rPr>
        <w:t>Ridgefield, NJ  07657-1406</w:t>
      </w:r>
    </w:p>
    <w:p w14:paraId="36D247E7"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3C1D3D36"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Murtuza Jaffari, DDS</w:t>
      </w:r>
    </w:p>
    <w:p w14:paraId="48C227B8"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300 Lexington Road, Suite 220</w:t>
      </w:r>
    </w:p>
    <w:p w14:paraId="5B7A9549"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Swedesboro, NJ  08085-1278</w:t>
      </w:r>
    </w:p>
    <w:p w14:paraId="08BDEA63"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78D59BC6"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Narpat S. Jain, DMD, MAGD</w:t>
      </w:r>
    </w:p>
    <w:p w14:paraId="35C5E388"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101 Piermont Road, Floor 2</w:t>
      </w:r>
    </w:p>
    <w:p w14:paraId="03B6A1C4"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Tenafly, NJ  07670-1023</w:t>
      </w:r>
    </w:p>
    <w:p w14:paraId="10688903" w14:textId="77777777" w:rsidR="007F5F64"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155D0365"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Arlene O’Brien, DMD</w:t>
      </w:r>
    </w:p>
    <w:p w14:paraId="2C580239"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10 Douglass Drive</w:t>
      </w:r>
    </w:p>
    <w:p w14:paraId="475A17F4"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Princeton, NJ  08540-9510</w:t>
      </w:r>
    </w:p>
    <w:p w14:paraId="6655BDE9"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02637E6C"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George J. Schmidt, DMD, FAGD</w:t>
      </w:r>
    </w:p>
    <w:p w14:paraId="3DF5A27E"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197 Ridgedale Avenue, Suite 245</w:t>
      </w:r>
    </w:p>
    <w:p w14:paraId="13678A87"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Cedar Knolls, NJ  07927-2107</w:t>
      </w:r>
    </w:p>
    <w:p w14:paraId="063A23DB"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7F7E2E9E" w14:textId="77777777" w:rsidR="007F5F64" w:rsidRPr="00280FE1" w:rsidRDefault="007F5F64" w:rsidP="00500624">
      <w:pPr>
        <w:tabs>
          <w:tab w:val="left" w:pos="1973"/>
          <w:tab w:val="left" w:pos="4273"/>
        </w:tabs>
        <w:rPr>
          <w:rFonts w:eastAsia="Times New Roman"/>
          <w:color w:val="000000"/>
        </w:rPr>
      </w:pPr>
      <w:r w:rsidRPr="00280FE1">
        <w:rPr>
          <w:rFonts w:eastAsia="Times New Roman"/>
          <w:color w:val="000000"/>
        </w:rPr>
        <w:t>Jeffrey J. Urban, DMD</w:t>
      </w:r>
    </w:p>
    <w:p w14:paraId="26CF6E18" w14:textId="77777777" w:rsidR="007F5F64" w:rsidRPr="00280FE1" w:rsidRDefault="007F5F64" w:rsidP="00500624">
      <w:pPr>
        <w:tabs>
          <w:tab w:val="left" w:pos="1973"/>
          <w:tab w:val="left" w:pos="4273"/>
        </w:tabs>
        <w:rPr>
          <w:rFonts w:eastAsia="Times New Roman"/>
          <w:color w:val="000000"/>
        </w:rPr>
      </w:pPr>
      <w:r w:rsidRPr="00280FE1">
        <w:rPr>
          <w:rFonts w:eastAsia="Times New Roman"/>
          <w:color w:val="000000"/>
        </w:rPr>
        <w:t>1608 Route 88, Suite 111</w:t>
      </w:r>
    </w:p>
    <w:p w14:paraId="7EBF4A95" w14:textId="77777777" w:rsidR="007F5F64" w:rsidRPr="00280FE1" w:rsidRDefault="007F5F64" w:rsidP="00500624">
      <w:pPr>
        <w:tabs>
          <w:tab w:val="left" w:pos="1973"/>
          <w:tab w:val="left" w:pos="4273"/>
        </w:tabs>
        <w:rPr>
          <w:rFonts w:eastAsia="Times New Roman"/>
          <w:color w:val="000000"/>
        </w:rPr>
      </w:pPr>
      <w:r w:rsidRPr="00280FE1">
        <w:rPr>
          <w:rFonts w:eastAsia="Times New Roman"/>
          <w:color w:val="000000"/>
        </w:rPr>
        <w:t>Brick, NJ  08724-3009</w:t>
      </w:r>
    </w:p>
    <w:p w14:paraId="0B9D3B5B" w14:textId="77777777" w:rsidR="007F5F64" w:rsidRDefault="007F5F64" w:rsidP="00500624">
      <w:pPr>
        <w:tabs>
          <w:tab w:val="left" w:pos="1973"/>
          <w:tab w:val="left" w:pos="4273"/>
        </w:tabs>
        <w:rPr>
          <w:rFonts w:eastAsia="Times New Roman"/>
          <w:color w:val="000000"/>
        </w:rPr>
      </w:pPr>
    </w:p>
    <w:p w14:paraId="29FAC40A"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Asim R. Zaidi, DMD</w:t>
      </w:r>
    </w:p>
    <w:p w14:paraId="143F6D08"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429 State Route 35</w:t>
      </w:r>
    </w:p>
    <w:p w14:paraId="604684A0"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Red Bank, NJ  07701-5914</w:t>
      </w:r>
    </w:p>
    <w:p w14:paraId="0C5ADB39" w14:textId="77777777" w:rsidR="007F5F64" w:rsidRPr="00280FE1" w:rsidRDefault="007F5F64" w:rsidP="00500624">
      <w:pPr>
        <w:tabs>
          <w:tab w:val="left" w:pos="1973"/>
          <w:tab w:val="left" w:pos="4273"/>
        </w:tabs>
        <w:rPr>
          <w:rFonts w:eastAsia="Times New Roman"/>
          <w:color w:val="000000"/>
        </w:rPr>
      </w:pPr>
    </w:p>
    <w:p w14:paraId="1498DF2B" w14:textId="77777777" w:rsidR="007F5F64" w:rsidRPr="00280FE1" w:rsidRDefault="007F5F64" w:rsidP="00500624">
      <w:pPr>
        <w:tabs>
          <w:tab w:val="left" w:pos="1973"/>
          <w:tab w:val="left" w:pos="4273"/>
        </w:tabs>
        <w:rPr>
          <w:rFonts w:eastAsia="Times New Roman"/>
          <w:color w:val="000000"/>
        </w:rPr>
      </w:pPr>
      <w:r w:rsidRPr="00280FE1">
        <w:rPr>
          <w:rFonts w:eastAsia="Times New Roman"/>
          <w:color w:val="000000"/>
        </w:rPr>
        <w:t>Hasan R. Zaidi, DDS</w:t>
      </w:r>
    </w:p>
    <w:p w14:paraId="47B636B5" w14:textId="77777777" w:rsidR="007F5F64" w:rsidRPr="00280FE1" w:rsidRDefault="007F5F64" w:rsidP="00500624">
      <w:pPr>
        <w:tabs>
          <w:tab w:val="left" w:pos="1973"/>
          <w:tab w:val="left" w:pos="4273"/>
        </w:tabs>
        <w:rPr>
          <w:rFonts w:eastAsia="Times New Roman"/>
          <w:color w:val="000000"/>
        </w:rPr>
      </w:pPr>
      <w:r w:rsidRPr="00280FE1">
        <w:rPr>
          <w:rFonts w:eastAsia="Times New Roman"/>
          <w:color w:val="000000"/>
        </w:rPr>
        <w:t>17 Summerfield Drive</w:t>
      </w:r>
    </w:p>
    <w:p w14:paraId="345D9F89" w14:textId="77777777" w:rsidR="007F5F64" w:rsidRPr="00280FE1" w:rsidRDefault="007F5F64" w:rsidP="00500624">
      <w:pPr>
        <w:tabs>
          <w:tab w:val="left" w:pos="1973"/>
          <w:tab w:val="left" w:pos="4273"/>
        </w:tabs>
        <w:rPr>
          <w:rFonts w:eastAsia="Times New Roman"/>
          <w:color w:val="000000"/>
        </w:rPr>
      </w:pPr>
      <w:r w:rsidRPr="00280FE1">
        <w:rPr>
          <w:rFonts w:eastAsia="Times New Roman"/>
          <w:color w:val="000000"/>
        </w:rPr>
        <w:t>Monroe, NJ  08831-3275</w:t>
      </w:r>
    </w:p>
    <w:p w14:paraId="06BE2630" w14:textId="77777777" w:rsidR="007F5F64" w:rsidRDefault="007F5F64" w:rsidP="00500624">
      <w:pPr>
        <w:tabs>
          <w:tab w:val="left" w:pos="1973"/>
          <w:tab w:val="left" w:pos="4273"/>
        </w:tabs>
        <w:rPr>
          <w:rFonts w:eastAsia="Times New Roman"/>
          <w:color w:val="000000"/>
        </w:rPr>
      </w:pPr>
    </w:p>
    <w:p w14:paraId="47CBA3A1" w14:textId="586E1A23" w:rsidR="007F5F64" w:rsidRPr="00280FE1" w:rsidRDefault="0049680D" w:rsidP="00500624">
      <w:pPr>
        <w:rPr>
          <w:b/>
          <w:i/>
        </w:rPr>
      </w:pPr>
      <w:r>
        <w:rPr>
          <w:b/>
          <w:i/>
        </w:rPr>
        <w:br w:type="column"/>
      </w:r>
      <w:r w:rsidR="007F5F64" w:rsidRPr="00280FE1">
        <w:rPr>
          <w:b/>
          <w:i/>
        </w:rPr>
        <w:t>Alternates</w:t>
      </w:r>
    </w:p>
    <w:p w14:paraId="6A51270F" w14:textId="77777777" w:rsidR="007F5F64" w:rsidRPr="00280FE1" w:rsidRDefault="007F5F64" w:rsidP="00500624">
      <w:pPr>
        <w:rPr>
          <w:rFonts w:eastAsia="Times New Roman"/>
          <w:color w:val="000000"/>
        </w:rPr>
      </w:pPr>
      <w:r w:rsidRPr="00280FE1">
        <w:rPr>
          <w:rFonts w:eastAsia="Times New Roman"/>
          <w:color w:val="000000"/>
        </w:rPr>
        <w:t>Jaafar T. Ali, DDS</w:t>
      </w:r>
    </w:p>
    <w:p w14:paraId="465466E8" w14:textId="77777777" w:rsidR="007F5F64" w:rsidRPr="00280FE1" w:rsidRDefault="007F5F64" w:rsidP="00500624">
      <w:pPr>
        <w:rPr>
          <w:rFonts w:eastAsia="Times New Roman"/>
          <w:color w:val="000000"/>
        </w:rPr>
      </w:pPr>
      <w:r w:rsidRPr="00280FE1">
        <w:rPr>
          <w:rFonts w:eastAsia="Times New Roman"/>
          <w:color w:val="000000"/>
        </w:rPr>
        <w:t>593 Birch Avenue</w:t>
      </w:r>
    </w:p>
    <w:p w14:paraId="2EFCA0CF" w14:textId="77777777" w:rsidR="007F5F64" w:rsidRPr="00280FE1" w:rsidRDefault="007F5F64" w:rsidP="00500624">
      <w:pPr>
        <w:rPr>
          <w:rFonts w:eastAsia="Times New Roman"/>
          <w:color w:val="000000"/>
        </w:rPr>
      </w:pPr>
      <w:r w:rsidRPr="00280FE1">
        <w:rPr>
          <w:rFonts w:eastAsia="Times New Roman"/>
          <w:color w:val="000000"/>
        </w:rPr>
        <w:t>Westfield, NJ  07090</w:t>
      </w:r>
    </w:p>
    <w:p w14:paraId="2C489268" w14:textId="77777777" w:rsidR="0049680D" w:rsidRDefault="0049680D" w:rsidP="00500624">
      <w:pPr>
        <w:rPr>
          <w:rFonts w:eastAsia="Times New Roman"/>
          <w:color w:val="000000"/>
        </w:rPr>
      </w:pPr>
    </w:p>
    <w:p w14:paraId="385E444A" w14:textId="4A892272" w:rsidR="007F5F64" w:rsidRDefault="007F5F64" w:rsidP="00500624">
      <w:pPr>
        <w:rPr>
          <w:rFonts w:eastAsia="Times New Roman"/>
          <w:color w:val="000000"/>
        </w:rPr>
      </w:pPr>
      <w:r>
        <w:rPr>
          <w:rFonts w:eastAsia="Times New Roman"/>
          <w:color w:val="000000"/>
        </w:rPr>
        <w:t>Boris Alvarez, DDS, FAGD</w:t>
      </w:r>
    </w:p>
    <w:p w14:paraId="136E9AD6" w14:textId="77777777" w:rsidR="007F5F64" w:rsidRDefault="007F5F64" w:rsidP="00500624">
      <w:pPr>
        <w:rPr>
          <w:rFonts w:eastAsia="Times New Roman"/>
          <w:color w:val="000000"/>
        </w:rPr>
      </w:pPr>
      <w:r w:rsidRPr="00BC7B83">
        <w:rPr>
          <w:rFonts w:eastAsia="Times New Roman"/>
          <w:color w:val="000000"/>
        </w:rPr>
        <w:t>20 Mount Vernon Sq</w:t>
      </w:r>
      <w:r>
        <w:rPr>
          <w:rFonts w:eastAsia="Times New Roman"/>
          <w:color w:val="000000"/>
        </w:rPr>
        <w:t>uare</w:t>
      </w:r>
    </w:p>
    <w:p w14:paraId="1536AFF4" w14:textId="77777777" w:rsidR="007F5F64" w:rsidRPr="00C91B4D" w:rsidRDefault="007F5F64" w:rsidP="00500624">
      <w:pPr>
        <w:rPr>
          <w:rFonts w:eastAsia="Times New Roman"/>
          <w:color w:val="000000"/>
        </w:rPr>
      </w:pPr>
      <w:r>
        <w:rPr>
          <w:rFonts w:eastAsia="Times New Roman"/>
          <w:color w:val="000000"/>
        </w:rPr>
        <w:t>Verona, NJ  07044-2924</w:t>
      </w:r>
    </w:p>
    <w:p w14:paraId="6E08DD8F" w14:textId="77777777" w:rsidR="007F5F64" w:rsidRPr="00C91B4D" w:rsidRDefault="007F5F64" w:rsidP="00500624">
      <w:pPr>
        <w:rPr>
          <w:rFonts w:eastAsia="Times New Roman"/>
          <w:color w:val="000000"/>
        </w:rPr>
      </w:pPr>
    </w:p>
    <w:p w14:paraId="6528A072" w14:textId="77777777" w:rsidR="007F5F64" w:rsidRDefault="007F5F64" w:rsidP="00500624">
      <w:pPr>
        <w:rPr>
          <w:rFonts w:eastAsia="Times New Roman"/>
          <w:color w:val="000000"/>
        </w:rPr>
      </w:pPr>
      <w:r w:rsidRPr="00974C99">
        <w:rPr>
          <w:rFonts w:eastAsia="Times New Roman"/>
          <w:color w:val="000000"/>
        </w:rPr>
        <w:t xml:space="preserve">Joseph </w:t>
      </w:r>
      <w:r>
        <w:rPr>
          <w:rFonts w:eastAsia="Times New Roman"/>
          <w:color w:val="000000"/>
        </w:rPr>
        <w:t xml:space="preserve">A. </w:t>
      </w:r>
      <w:r w:rsidRPr="00974C99">
        <w:rPr>
          <w:rFonts w:eastAsia="Times New Roman"/>
          <w:color w:val="000000"/>
        </w:rPr>
        <w:t>Battaglia</w:t>
      </w:r>
      <w:r>
        <w:rPr>
          <w:rFonts w:eastAsia="Times New Roman"/>
          <w:color w:val="000000"/>
        </w:rPr>
        <w:t xml:space="preserve">, </w:t>
      </w:r>
      <w:r w:rsidRPr="00974C99">
        <w:rPr>
          <w:rFonts w:eastAsia="Times New Roman"/>
          <w:color w:val="000000"/>
        </w:rPr>
        <w:t>DMD, FAGD</w:t>
      </w:r>
    </w:p>
    <w:p w14:paraId="62A02C06" w14:textId="77777777" w:rsidR="007F5F64" w:rsidRDefault="007F5F64" w:rsidP="00500624">
      <w:pPr>
        <w:rPr>
          <w:rFonts w:eastAsia="Times New Roman"/>
          <w:color w:val="000000"/>
        </w:rPr>
      </w:pPr>
      <w:r>
        <w:rPr>
          <w:rFonts w:eastAsia="Times New Roman"/>
          <w:color w:val="000000"/>
        </w:rPr>
        <w:t>516 Hamburg Turnpike, Suite 9</w:t>
      </w:r>
    </w:p>
    <w:p w14:paraId="35C5D0A0" w14:textId="77777777" w:rsidR="007F5F64" w:rsidRPr="00974C99" w:rsidRDefault="007F5F64" w:rsidP="00500624">
      <w:pPr>
        <w:rPr>
          <w:rFonts w:eastAsia="Times New Roman"/>
          <w:color w:val="000000"/>
        </w:rPr>
      </w:pPr>
      <w:r>
        <w:rPr>
          <w:rFonts w:eastAsia="Times New Roman"/>
          <w:color w:val="000000"/>
        </w:rPr>
        <w:t>Wayne, NJ  07470-2063</w:t>
      </w:r>
    </w:p>
    <w:p w14:paraId="00E159EE" w14:textId="77777777" w:rsidR="007F5F64" w:rsidRDefault="007F5F64" w:rsidP="00500624">
      <w:pPr>
        <w:rPr>
          <w:rFonts w:eastAsia="Times New Roman"/>
          <w:color w:val="000000"/>
        </w:rPr>
      </w:pPr>
    </w:p>
    <w:p w14:paraId="60439DBB" w14:textId="77777777" w:rsidR="007F5F64" w:rsidRDefault="007F5F64" w:rsidP="00500624">
      <w:pPr>
        <w:rPr>
          <w:rFonts w:eastAsia="Times New Roman"/>
          <w:color w:val="000000"/>
        </w:rPr>
      </w:pPr>
      <w:r>
        <w:rPr>
          <w:rFonts w:eastAsia="Times New Roman"/>
          <w:color w:val="000000"/>
        </w:rPr>
        <w:t xml:space="preserve">Elizabeth A. Clemente, </w:t>
      </w:r>
      <w:r w:rsidRPr="00974C99">
        <w:rPr>
          <w:rFonts w:eastAsia="Times New Roman"/>
          <w:color w:val="000000"/>
        </w:rPr>
        <w:t>DDS, MAGD</w:t>
      </w:r>
    </w:p>
    <w:p w14:paraId="1D06F776" w14:textId="77777777" w:rsidR="007F5F64" w:rsidRDefault="007F5F64" w:rsidP="00500624">
      <w:pPr>
        <w:rPr>
          <w:rFonts w:eastAsia="Times New Roman"/>
          <w:color w:val="000000"/>
        </w:rPr>
      </w:pPr>
      <w:r>
        <w:rPr>
          <w:rFonts w:eastAsia="Times New Roman"/>
          <w:color w:val="000000"/>
        </w:rPr>
        <w:t>15 Milford Place</w:t>
      </w:r>
    </w:p>
    <w:p w14:paraId="2F5037B8" w14:textId="77777777" w:rsidR="007F5F64" w:rsidRDefault="007F5F64" w:rsidP="00500624">
      <w:pPr>
        <w:rPr>
          <w:rFonts w:eastAsia="Times New Roman"/>
          <w:color w:val="000000"/>
        </w:rPr>
      </w:pPr>
      <w:r>
        <w:rPr>
          <w:rFonts w:eastAsia="Times New Roman"/>
          <w:color w:val="000000"/>
        </w:rPr>
        <w:t>Skillman, NJ  08558-2335</w:t>
      </w:r>
    </w:p>
    <w:p w14:paraId="33765D1E" w14:textId="77777777" w:rsidR="007F5F64" w:rsidRDefault="007F5F64" w:rsidP="00500624">
      <w:pPr>
        <w:rPr>
          <w:rFonts w:eastAsia="Times New Roman"/>
          <w:color w:val="000000"/>
        </w:rPr>
      </w:pPr>
    </w:p>
    <w:p w14:paraId="5EDF287B" w14:textId="77777777" w:rsidR="007F5F64" w:rsidRDefault="007F5F64" w:rsidP="00500624">
      <w:pPr>
        <w:rPr>
          <w:rFonts w:eastAsia="Times New Roman"/>
          <w:color w:val="000000"/>
        </w:rPr>
      </w:pPr>
      <w:r>
        <w:rPr>
          <w:rFonts w:eastAsia="Times New Roman"/>
          <w:color w:val="000000"/>
        </w:rPr>
        <w:t>Thomas R. Hada, DDS, MAGD</w:t>
      </w:r>
    </w:p>
    <w:p w14:paraId="3220D5B2" w14:textId="77777777" w:rsidR="007F5F64" w:rsidRDefault="007F5F64" w:rsidP="00500624">
      <w:pPr>
        <w:rPr>
          <w:rFonts w:eastAsia="Times New Roman"/>
          <w:color w:val="000000"/>
        </w:rPr>
      </w:pPr>
      <w:r w:rsidRPr="00BC7B83">
        <w:rPr>
          <w:rFonts w:eastAsia="Times New Roman"/>
          <w:color w:val="000000"/>
        </w:rPr>
        <w:t>224 Route 37 E</w:t>
      </w:r>
    </w:p>
    <w:p w14:paraId="30B2CD6E" w14:textId="77777777" w:rsidR="007F5F64" w:rsidRDefault="007F5F64" w:rsidP="00500624">
      <w:pPr>
        <w:rPr>
          <w:rFonts w:eastAsia="Times New Roman"/>
          <w:color w:val="000000"/>
        </w:rPr>
      </w:pPr>
      <w:r>
        <w:rPr>
          <w:rFonts w:eastAsia="Times New Roman"/>
          <w:color w:val="000000"/>
        </w:rPr>
        <w:t xml:space="preserve">Toms River, NJ  08753-5521 </w:t>
      </w:r>
    </w:p>
    <w:p w14:paraId="567FBE8A" w14:textId="77777777" w:rsidR="007F5F64" w:rsidRDefault="007F5F64" w:rsidP="00500624">
      <w:pPr>
        <w:rPr>
          <w:rFonts w:eastAsia="Times New Roman"/>
          <w:color w:val="000000"/>
        </w:rPr>
      </w:pPr>
    </w:p>
    <w:p w14:paraId="7DBD9C34" w14:textId="77777777" w:rsidR="007F5F64" w:rsidRDefault="007F5F64" w:rsidP="00500624">
      <w:pPr>
        <w:rPr>
          <w:rFonts w:eastAsia="Times New Roman"/>
          <w:color w:val="000000"/>
        </w:rPr>
      </w:pPr>
      <w:r>
        <w:rPr>
          <w:rFonts w:eastAsia="Times New Roman"/>
          <w:color w:val="000000"/>
        </w:rPr>
        <w:t>Shari L. Hyder, DMD, MAGD</w:t>
      </w:r>
    </w:p>
    <w:p w14:paraId="6E1E828E" w14:textId="77777777" w:rsidR="007F5F64" w:rsidRDefault="007F5F64" w:rsidP="00500624">
      <w:pPr>
        <w:rPr>
          <w:rFonts w:eastAsia="Times New Roman"/>
          <w:color w:val="000000"/>
        </w:rPr>
      </w:pPr>
      <w:r w:rsidRPr="00974C99">
        <w:rPr>
          <w:rFonts w:eastAsia="Times New Roman"/>
          <w:color w:val="000000"/>
        </w:rPr>
        <w:t>407 White Horse Pike</w:t>
      </w:r>
    </w:p>
    <w:p w14:paraId="2383719B" w14:textId="77777777" w:rsidR="007F5F64" w:rsidRDefault="007F5F64" w:rsidP="00500624">
      <w:pPr>
        <w:rPr>
          <w:rFonts w:eastAsia="Times New Roman"/>
          <w:color w:val="000000"/>
        </w:rPr>
      </w:pPr>
      <w:r>
        <w:rPr>
          <w:rFonts w:eastAsia="Times New Roman"/>
          <w:color w:val="000000"/>
        </w:rPr>
        <w:t>Oaklyn, NJ  08107-1451</w:t>
      </w:r>
    </w:p>
    <w:p w14:paraId="04AA1011" w14:textId="77777777" w:rsidR="007F5F64" w:rsidRPr="00974C99" w:rsidRDefault="007F5F64" w:rsidP="00500624">
      <w:pPr>
        <w:rPr>
          <w:rFonts w:eastAsia="Times New Roman"/>
          <w:color w:val="000000"/>
        </w:rPr>
      </w:pPr>
    </w:p>
    <w:p w14:paraId="0B371DF7"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Muna N. Khan, DDS</w:t>
      </w:r>
    </w:p>
    <w:p w14:paraId="5C8552A3"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35 Beaverson Boulevard, Suite 2A</w:t>
      </w:r>
    </w:p>
    <w:p w14:paraId="01C0231E"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Brick, NJ  08723</w:t>
      </w:r>
    </w:p>
    <w:p w14:paraId="430FD897" w14:textId="77777777" w:rsidR="007F5F64"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51F4F684"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Caroline Tuttle, DMD</w:t>
      </w:r>
    </w:p>
    <w:p w14:paraId="3DA218BE"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110 Bergen Street, #B829</w:t>
      </w:r>
    </w:p>
    <w:p w14:paraId="0E9C155B"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Newark, NJ  07103-2495</w:t>
      </w:r>
    </w:p>
    <w:p w14:paraId="14EBFFDB"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3CC32616" w14:textId="77777777" w:rsidR="007F5F64" w:rsidRPr="00280FE1" w:rsidRDefault="007F5F64" w:rsidP="00500624">
      <w:pPr>
        <w:rPr>
          <w:b/>
        </w:rPr>
      </w:pPr>
      <w:r w:rsidRPr="00280FE1">
        <w:rPr>
          <w:b/>
        </w:rPr>
        <w:t>REGION 5</w:t>
      </w:r>
    </w:p>
    <w:p w14:paraId="2598F64E" w14:textId="77777777" w:rsidR="007F5F64" w:rsidRPr="00280FE1" w:rsidRDefault="007F5F64" w:rsidP="00500624">
      <w:pPr>
        <w:rPr>
          <w:b/>
          <w:u w:val="single"/>
        </w:rPr>
      </w:pPr>
      <w:r w:rsidRPr="00280FE1">
        <w:rPr>
          <w:b/>
          <w:u w:val="single"/>
        </w:rPr>
        <w:t>Delaware, District of Columbia, Maryland, Virginia</w:t>
      </w:r>
    </w:p>
    <w:p w14:paraId="782DDFC8" w14:textId="77777777" w:rsidR="007F5F64" w:rsidRPr="00280FE1" w:rsidRDefault="007F5F64" w:rsidP="00500624">
      <w:pPr>
        <w:rPr>
          <w:b/>
          <w:i/>
        </w:rPr>
      </w:pPr>
      <w:r w:rsidRPr="00280FE1">
        <w:rPr>
          <w:b/>
          <w:i/>
        </w:rPr>
        <w:t>Delegates</w:t>
      </w:r>
    </w:p>
    <w:p w14:paraId="12EEE682" w14:textId="77777777" w:rsidR="007F5F64" w:rsidRPr="00280FE1" w:rsidRDefault="007F5F64" w:rsidP="00500624">
      <w:pPr>
        <w:rPr>
          <w:rFonts w:eastAsia="Times New Roman"/>
          <w:color w:val="000000"/>
        </w:rPr>
      </w:pPr>
      <w:r w:rsidRPr="00280FE1">
        <w:rPr>
          <w:rFonts w:eastAsia="Times New Roman"/>
          <w:color w:val="000000"/>
        </w:rPr>
        <w:t>Nicholas J. Russo, DMD</w:t>
      </w:r>
    </w:p>
    <w:p w14:paraId="720DBD99" w14:textId="77777777" w:rsidR="007F5F64" w:rsidRPr="00280FE1" w:rsidRDefault="007F5F64" w:rsidP="00500624">
      <w:pPr>
        <w:rPr>
          <w:rFonts w:eastAsia="Times New Roman"/>
          <w:color w:val="000000"/>
        </w:rPr>
      </w:pPr>
      <w:r w:rsidRPr="00280FE1">
        <w:rPr>
          <w:rFonts w:eastAsia="Times New Roman"/>
          <w:color w:val="000000"/>
        </w:rPr>
        <w:t>300 Foulk Road, Suite 101</w:t>
      </w:r>
    </w:p>
    <w:p w14:paraId="142F9583" w14:textId="77777777" w:rsidR="007F5F64" w:rsidRPr="00280FE1" w:rsidRDefault="007F5F64" w:rsidP="00500624">
      <w:pPr>
        <w:rPr>
          <w:rFonts w:eastAsia="Times New Roman"/>
          <w:color w:val="000000"/>
        </w:rPr>
      </w:pPr>
      <w:r w:rsidRPr="00280FE1">
        <w:rPr>
          <w:rFonts w:eastAsia="Times New Roman"/>
          <w:color w:val="000000"/>
        </w:rPr>
        <w:t>Wilmington, DE  19803-3819</w:t>
      </w:r>
    </w:p>
    <w:p w14:paraId="0087910B"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6BD40D4A"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Sheila M. Samaddar, DDS</w:t>
      </w:r>
    </w:p>
    <w:p w14:paraId="410EB5DD"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1313 S. Capitol Street SW</w:t>
      </w:r>
    </w:p>
    <w:p w14:paraId="6C63A68A"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South Capitol Smile Center</w:t>
      </w:r>
    </w:p>
    <w:p w14:paraId="4038E6AE" w14:textId="78217E01" w:rsidR="007F5F64" w:rsidRPr="00280FE1" w:rsidRDefault="007F5F64" w:rsidP="0049680D">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Washington, DC  20003-3526</w:t>
      </w:r>
      <w:r w:rsidR="0049680D">
        <w:rPr>
          <w:rFonts w:eastAsia="Times New Roman"/>
          <w:color w:val="000000"/>
        </w:rPr>
        <w:br w:type="column"/>
      </w:r>
      <w:r w:rsidRPr="00280FE1">
        <w:rPr>
          <w:rFonts w:eastAsia="Times New Roman"/>
          <w:color w:val="000000"/>
        </w:rPr>
        <w:lastRenderedPageBreak/>
        <w:t>Gigi Meinecke, DMD, FAGD</w:t>
      </w:r>
    </w:p>
    <w:p w14:paraId="61F6823E" w14:textId="77777777" w:rsidR="007F5F64" w:rsidRPr="00280FE1" w:rsidRDefault="007F5F64" w:rsidP="00500624">
      <w:pPr>
        <w:rPr>
          <w:rFonts w:eastAsia="Times New Roman"/>
          <w:color w:val="000000"/>
        </w:rPr>
      </w:pPr>
      <w:r w:rsidRPr="00280FE1">
        <w:rPr>
          <w:rFonts w:eastAsia="Times New Roman"/>
          <w:color w:val="000000"/>
        </w:rPr>
        <w:t>10520 Macarthur Boulevard</w:t>
      </w:r>
    </w:p>
    <w:p w14:paraId="3DDC656F" w14:textId="77777777" w:rsidR="00972770" w:rsidRDefault="007F5F64" w:rsidP="00500624">
      <w:pPr>
        <w:rPr>
          <w:rFonts w:eastAsia="Times New Roman"/>
          <w:color w:val="000000"/>
        </w:rPr>
      </w:pPr>
      <w:r w:rsidRPr="00280FE1">
        <w:rPr>
          <w:rFonts w:eastAsia="Times New Roman"/>
          <w:color w:val="000000"/>
        </w:rPr>
        <w:t>Potomac, MD  20854-3837</w:t>
      </w:r>
      <w:r w:rsidR="0049680D">
        <w:rPr>
          <w:rFonts w:eastAsia="Times New Roman"/>
          <w:color w:val="000000"/>
        </w:rPr>
        <w:t xml:space="preserve"> </w:t>
      </w:r>
    </w:p>
    <w:p w14:paraId="08DC655F" w14:textId="77777777" w:rsidR="00972770" w:rsidRDefault="00972770" w:rsidP="00500624">
      <w:pPr>
        <w:rPr>
          <w:rFonts w:eastAsia="Times New Roman"/>
          <w:color w:val="000000"/>
        </w:rPr>
      </w:pPr>
    </w:p>
    <w:p w14:paraId="6281C2BC" w14:textId="4B2C1F60" w:rsidR="007F5F64" w:rsidRPr="00280FE1" w:rsidRDefault="007F5F64" w:rsidP="00500624">
      <w:pPr>
        <w:rPr>
          <w:rFonts w:eastAsia="Times New Roman"/>
          <w:color w:val="000000"/>
        </w:rPr>
      </w:pPr>
      <w:r w:rsidRPr="00280FE1">
        <w:rPr>
          <w:rFonts w:eastAsia="Times New Roman"/>
          <w:color w:val="000000"/>
        </w:rPr>
        <w:t>John G. Mohler, DDS, FAGD</w:t>
      </w:r>
    </w:p>
    <w:p w14:paraId="2718830F" w14:textId="77777777" w:rsidR="007F5F64" w:rsidRPr="00280FE1" w:rsidRDefault="007F5F64" w:rsidP="00500624">
      <w:pPr>
        <w:rPr>
          <w:rFonts w:eastAsia="Times New Roman"/>
          <w:color w:val="000000"/>
        </w:rPr>
      </w:pPr>
      <w:r w:rsidRPr="00280FE1">
        <w:rPr>
          <w:rFonts w:eastAsia="Times New Roman"/>
          <w:color w:val="000000"/>
        </w:rPr>
        <w:t>3 Trotters Court</w:t>
      </w:r>
    </w:p>
    <w:p w14:paraId="7268AB57" w14:textId="77777777" w:rsidR="007F5F64" w:rsidRPr="00280FE1" w:rsidRDefault="007F5F64" w:rsidP="00500624">
      <w:pPr>
        <w:rPr>
          <w:rFonts w:eastAsia="Times New Roman"/>
          <w:color w:val="000000"/>
        </w:rPr>
      </w:pPr>
      <w:r w:rsidRPr="00280FE1">
        <w:rPr>
          <w:rFonts w:eastAsia="Times New Roman"/>
          <w:color w:val="000000"/>
        </w:rPr>
        <w:t>Catonsville, MD  21228</w:t>
      </w:r>
    </w:p>
    <w:p w14:paraId="34822117" w14:textId="77777777" w:rsidR="007F5F64" w:rsidRPr="00280FE1" w:rsidRDefault="007F5F64" w:rsidP="00500624">
      <w:pPr>
        <w:rPr>
          <w:rFonts w:eastAsia="Times New Roman"/>
          <w:color w:val="000000"/>
        </w:rPr>
      </w:pPr>
    </w:p>
    <w:p w14:paraId="7F3C4C30" w14:textId="77777777" w:rsidR="007F5F64" w:rsidRPr="00280FE1" w:rsidRDefault="007F5F64" w:rsidP="00500624">
      <w:pPr>
        <w:rPr>
          <w:rFonts w:eastAsia="Times New Roman"/>
          <w:color w:val="000000"/>
        </w:rPr>
      </w:pPr>
      <w:r w:rsidRPr="00280FE1">
        <w:rPr>
          <w:rFonts w:eastAsia="Times New Roman"/>
          <w:color w:val="000000"/>
        </w:rPr>
        <w:t>Eric L. Morse, DDS</w:t>
      </w:r>
    </w:p>
    <w:p w14:paraId="4743CFAA" w14:textId="77777777" w:rsidR="007F5F64" w:rsidRPr="00280FE1" w:rsidRDefault="007F5F64" w:rsidP="00500624">
      <w:pPr>
        <w:rPr>
          <w:rFonts w:eastAsia="Times New Roman"/>
          <w:color w:val="000000"/>
        </w:rPr>
      </w:pPr>
      <w:r w:rsidRPr="00280FE1">
        <w:rPr>
          <w:rFonts w:eastAsia="Times New Roman"/>
          <w:color w:val="000000"/>
        </w:rPr>
        <w:t>112 W. Ostend Street, Apt. B</w:t>
      </w:r>
    </w:p>
    <w:p w14:paraId="0F827AE9" w14:textId="77777777" w:rsidR="007F5F64" w:rsidRPr="00280FE1" w:rsidRDefault="007F5F64" w:rsidP="00500624">
      <w:pPr>
        <w:rPr>
          <w:rFonts w:eastAsia="Times New Roman"/>
          <w:color w:val="000000"/>
        </w:rPr>
      </w:pPr>
      <w:r w:rsidRPr="00280FE1">
        <w:rPr>
          <w:rFonts w:eastAsia="Times New Roman"/>
          <w:color w:val="000000"/>
        </w:rPr>
        <w:t>Baltimore, MD  21230-3711</w:t>
      </w:r>
    </w:p>
    <w:p w14:paraId="1BB2016E"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16EDA910"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Charles A. Young, DDS, FAGD</w:t>
      </w:r>
    </w:p>
    <w:p w14:paraId="367B84F5"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15 Malibu Court</w:t>
      </w:r>
    </w:p>
    <w:p w14:paraId="3BA8830C"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Baltimore, MD  21204-2047</w:t>
      </w:r>
    </w:p>
    <w:p w14:paraId="4AB8273E"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15C66518" w14:textId="77777777" w:rsidR="007F5F64" w:rsidRPr="00280FE1" w:rsidRDefault="007F5F64" w:rsidP="00500624">
      <w:pPr>
        <w:rPr>
          <w:rFonts w:eastAsia="Times New Roman"/>
          <w:color w:val="000000"/>
        </w:rPr>
      </w:pPr>
      <w:r w:rsidRPr="00280FE1">
        <w:rPr>
          <w:rFonts w:eastAsia="Times New Roman"/>
          <w:color w:val="000000"/>
        </w:rPr>
        <w:t>Bruce E. Yuille, DDS, MAGD</w:t>
      </w:r>
    </w:p>
    <w:p w14:paraId="77210EF3" w14:textId="77777777" w:rsidR="007F5F64" w:rsidRPr="00280FE1" w:rsidRDefault="007F5F64" w:rsidP="00500624">
      <w:pPr>
        <w:rPr>
          <w:rFonts w:eastAsia="Times New Roman"/>
          <w:color w:val="000000"/>
        </w:rPr>
      </w:pPr>
      <w:r w:rsidRPr="00280FE1">
        <w:rPr>
          <w:rFonts w:eastAsia="Times New Roman"/>
          <w:color w:val="000000"/>
        </w:rPr>
        <w:t>700 Geipe Road, Suite 270</w:t>
      </w:r>
    </w:p>
    <w:p w14:paraId="4A477A2F" w14:textId="77777777" w:rsidR="007F5F64" w:rsidRPr="00280FE1" w:rsidRDefault="007F5F64" w:rsidP="00500624">
      <w:pPr>
        <w:rPr>
          <w:rFonts w:eastAsia="Times New Roman"/>
          <w:color w:val="000000"/>
        </w:rPr>
      </w:pPr>
      <w:r w:rsidRPr="00280FE1">
        <w:rPr>
          <w:rFonts w:eastAsia="Times New Roman"/>
          <w:color w:val="000000"/>
        </w:rPr>
        <w:t>St. Agnes Health Care Center</w:t>
      </w:r>
    </w:p>
    <w:p w14:paraId="33274B4B" w14:textId="77777777" w:rsidR="007F5F64" w:rsidRPr="00280FE1" w:rsidRDefault="007F5F64" w:rsidP="00500624">
      <w:pPr>
        <w:rPr>
          <w:rFonts w:eastAsia="Times New Roman"/>
          <w:color w:val="000000"/>
        </w:rPr>
      </w:pPr>
      <w:r w:rsidRPr="00280FE1">
        <w:rPr>
          <w:rFonts w:eastAsia="Times New Roman"/>
          <w:color w:val="000000"/>
        </w:rPr>
        <w:t>Catonsville, MD  21228-4176</w:t>
      </w:r>
    </w:p>
    <w:p w14:paraId="05805D82" w14:textId="77777777" w:rsidR="007F5F64" w:rsidRPr="00280FE1" w:rsidRDefault="007F5F64" w:rsidP="00500624">
      <w:pPr>
        <w:rPr>
          <w:rFonts w:eastAsia="Times New Roman"/>
          <w:color w:val="000000"/>
        </w:rPr>
      </w:pPr>
    </w:p>
    <w:p w14:paraId="288FEEDD" w14:textId="77777777" w:rsidR="007F5F64" w:rsidRPr="00280FE1" w:rsidRDefault="007F5F64" w:rsidP="00500624">
      <w:pPr>
        <w:rPr>
          <w:rFonts w:eastAsia="Times New Roman"/>
          <w:color w:val="000000"/>
        </w:rPr>
      </w:pPr>
      <w:r w:rsidRPr="00280FE1">
        <w:rPr>
          <w:rFonts w:eastAsia="Times New Roman"/>
          <w:color w:val="000000"/>
        </w:rPr>
        <w:t>Mohamed H. Attia, DDS, FAGD</w:t>
      </w:r>
    </w:p>
    <w:p w14:paraId="34CB5553" w14:textId="77777777" w:rsidR="007F5F64" w:rsidRPr="00280FE1" w:rsidRDefault="007F5F64" w:rsidP="00500624">
      <w:pPr>
        <w:rPr>
          <w:rFonts w:eastAsia="Times New Roman"/>
          <w:color w:val="000000"/>
        </w:rPr>
      </w:pPr>
      <w:r w:rsidRPr="00280FE1">
        <w:rPr>
          <w:rFonts w:eastAsia="Times New Roman"/>
          <w:color w:val="000000"/>
        </w:rPr>
        <w:t>6420 Grovedale Drive, Suite 100A</w:t>
      </w:r>
    </w:p>
    <w:p w14:paraId="77951E1A" w14:textId="77777777" w:rsidR="007F5F64" w:rsidRPr="00280FE1" w:rsidRDefault="007F5F64" w:rsidP="00500624">
      <w:pPr>
        <w:rPr>
          <w:rFonts w:eastAsia="Times New Roman"/>
          <w:color w:val="000000"/>
        </w:rPr>
      </w:pPr>
      <w:r w:rsidRPr="00280FE1">
        <w:rPr>
          <w:rFonts w:eastAsia="Times New Roman"/>
          <w:color w:val="000000"/>
        </w:rPr>
        <w:t>Alexandria, VA  22310-2599</w:t>
      </w:r>
    </w:p>
    <w:p w14:paraId="2EB0BA31" w14:textId="77777777" w:rsidR="007F5F64" w:rsidRPr="00280FE1" w:rsidRDefault="007F5F64" w:rsidP="00500624">
      <w:pPr>
        <w:rPr>
          <w:rFonts w:eastAsia="Times New Roman"/>
          <w:color w:val="000000"/>
        </w:rPr>
      </w:pPr>
    </w:p>
    <w:p w14:paraId="4CE3AF42" w14:textId="77777777" w:rsidR="007F5F64" w:rsidRPr="00280FE1" w:rsidRDefault="007F5F64" w:rsidP="00500624">
      <w:pPr>
        <w:rPr>
          <w:rFonts w:eastAsia="Times New Roman"/>
          <w:color w:val="000000"/>
        </w:rPr>
      </w:pPr>
      <w:r w:rsidRPr="00280FE1">
        <w:rPr>
          <w:rFonts w:eastAsia="Times New Roman"/>
          <w:color w:val="000000"/>
        </w:rPr>
        <w:t>Greggory Bowles, DDS, FAGD</w:t>
      </w:r>
    </w:p>
    <w:p w14:paraId="55C75F6D" w14:textId="77777777" w:rsidR="007F5F64" w:rsidRPr="00280FE1" w:rsidRDefault="007F5F64" w:rsidP="00500624">
      <w:pPr>
        <w:rPr>
          <w:rFonts w:eastAsia="Times New Roman"/>
          <w:color w:val="000000"/>
        </w:rPr>
      </w:pPr>
      <w:r w:rsidRPr="00280FE1">
        <w:rPr>
          <w:rFonts w:eastAsia="Times New Roman"/>
          <w:color w:val="000000"/>
        </w:rPr>
        <w:t>1225 Kempsville Road, #64398</w:t>
      </w:r>
    </w:p>
    <w:p w14:paraId="5CA4BA61" w14:textId="77777777" w:rsidR="007F5F64" w:rsidRPr="00280FE1" w:rsidRDefault="007F5F64" w:rsidP="00500624">
      <w:pPr>
        <w:rPr>
          <w:rFonts w:eastAsia="Times New Roman"/>
          <w:color w:val="000000"/>
        </w:rPr>
      </w:pPr>
      <w:r w:rsidRPr="00280FE1">
        <w:rPr>
          <w:rFonts w:eastAsia="Times New Roman"/>
          <w:color w:val="000000"/>
        </w:rPr>
        <w:t>Virginia Beach, VA  23467-1218</w:t>
      </w:r>
    </w:p>
    <w:p w14:paraId="368EF6A7" w14:textId="77777777" w:rsidR="007F5F64" w:rsidRPr="00280FE1" w:rsidRDefault="007F5F64" w:rsidP="00500624">
      <w:pPr>
        <w:rPr>
          <w:rFonts w:eastAsia="Times New Roman"/>
          <w:color w:val="000000"/>
        </w:rPr>
      </w:pPr>
    </w:p>
    <w:p w14:paraId="25992F39" w14:textId="77777777" w:rsidR="007F5F64" w:rsidRPr="00280FE1" w:rsidRDefault="007F5F64" w:rsidP="00500624">
      <w:pPr>
        <w:rPr>
          <w:rFonts w:eastAsia="Times New Roman"/>
          <w:color w:val="000000"/>
        </w:rPr>
      </w:pPr>
      <w:r w:rsidRPr="00280FE1">
        <w:rPr>
          <w:rFonts w:eastAsia="Times New Roman"/>
          <w:color w:val="000000"/>
        </w:rPr>
        <w:t>Stuart A. Broth, DDS, MAGD</w:t>
      </w:r>
    </w:p>
    <w:p w14:paraId="00B56D49" w14:textId="77777777" w:rsidR="007F5F64" w:rsidRPr="00280FE1" w:rsidRDefault="007F5F64" w:rsidP="00500624">
      <w:pPr>
        <w:rPr>
          <w:rFonts w:eastAsia="Times New Roman"/>
          <w:color w:val="000000"/>
        </w:rPr>
      </w:pPr>
      <w:r w:rsidRPr="00280FE1">
        <w:rPr>
          <w:rFonts w:eastAsia="Times New Roman"/>
          <w:color w:val="000000"/>
        </w:rPr>
        <w:t>3400 Wicklow Lane</w:t>
      </w:r>
    </w:p>
    <w:p w14:paraId="4B2E3940" w14:textId="77777777" w:rsidR="007F5F64" w:rsidRPr="00280FE1" w:rsidRDefault="007F5F64" w:rsidP="00500624">
      <w:pPr>
        <w:rPr>
          <w:rFonts w:eastAsia="Times New Roman"/>
          <w:color w:val="000000"/>
        </w:rPr>
      </w:pPr>
      <w:r w:rsidRPr="00280FE1">
        <w:rPr>
          <w:rFonts w:eastAsia="Times New Roman"/>
          <w:color w:val="000000"/>
        </w:rPr>
        <w:t>Richmond, VA  23236-1328</w:t>
      </w:r>
    </w:p>
    <w:p w14:paraId="47571AC7" w14:textId="77777777" w:rsidR="007F5F64" w:rsidRDefault="007F5F64" w:rsidP="00500624">
      <w:pPr>
        <w:rPr>
          <w:rFonts w:eastAsia="Times New Roman"/>
          <w:color w:val="000000"/>
        </w:rPr>
      </w:pPr>
    </w:p>
    <w:p w14:paraId="73AB1104" w14:textId="77777777" w:rsidR="007F5F64" w:rsidRPr="00280FE1" w:rsidRDefault="007F5F64" w:rsidP="00500624">
      <w:pPr>
        <w:rPr>
          <w:rFonts w:eastAsia="Times New Roman"/>
          <w:color w:val="000000"/>
        </w:rPr>
      </w:pPr>
      <w:r w:rsidRPr="00280FE1">
        <w:rPr>
          <w:rFonts w:eastAsia="Times New Roman"/>
          <w:color w:val="000000"/>
        </w:rPr>
        <w:t>Bradley D. Hammitt, DDS</w:t>
      </w:r>
    </w:p>
    <w:p w14:paraId="04B8C6A9" w14:textId="77777777" w:rsidR="007F5F64" w:rsidRPr="00280FE1" w:rsidRDefault="007F5F64" w:rsidP="00500624">
      <w:pPr>
        <w:rPr>
          <w:rFonts w:eastAsia="Times New Roman"/>
          <w:color w:val="000000"/>
        </w:rPr>
      </w:pPr>
      <w:r w:rsidRPr="00280FE1">
        <w:rPr>
          <w:rFonts w:eastAsia="Times New Roman"/>
          <w:color w:val="000000"/>
        </w:rPr>
        <w:t>14847 Porterfield Drive</w:t>
      </w:r>
    </w:p>
    <w:p w14:paraId="3FA9ECC7" w14:textId="77777777" w:rsidR="007F5F64" w:rsidRPr="00280FE1" w:rsidRDefault="007F5F64" w:rsidP="00500624">
      <w:pPr>
        <w:rPr>
          <w:rFonts w:eastAsia="Times New Roman"/>
          <w:color w:val="000000"/>
        </w:rPr>
      </w:pPr>
      <w:r w:rsidRPr="00280FE1">
        <w:rPr>
          <w:rFonts w:eastAsia="Times New Roman"/>
          <w:color w:val="000000"/>
        </w:rPr>
        <w:t>Orange, VA  22960-1260</w:t>
      </w:r>
    </w:p>
    <w:p w14:paraId="74ED6EA6" w14:textId="77777777" w:rsidR="007F5F64" w:rsidRDefault="007F5F64" w:rsidP="00500624">
      <w:pPr>
        <w:rPr>
          <w:rFonts w:eastAsia="Times New Roman"/>
          <w:color w:val="000000"/>
        </w:rPr>
      </w:pPr>
    </w:p>
    <w:p w14:paraId="53BAC6C5" w14:textId="77777777" w:rsidR="007F5F64" w:rsidRDefault="007F5F64" w:rsidP="00500624">
      <w:pPr>
        <w:rPr>
          <w:rFonts w:eastAsia="Times New Roman"/>
          <w:color w:val="000000"/>
        </w:rPr>
      </w:pPr>
      <w:r>
        <w:rPr>
          <w:rFonts w:eastAsia="Times New Roman"/>
          <w:color w:val="000000"/>
        </w:rPr>
        <w:t>Christine D. Howell, DDS</w:t>
      </w:r>
    </w:p>
    <w:p w14:paraId="3F686622" w14:textId="77777777" w:rsidR="007F5F64" w:rsidRDefault="007F5F64" w:rsidP="00500624">
      <w:pPr>
        <w:rPr>
          <w:rFonts w:eastAsia="Times New Roman"/>
          <w:color w:val="000000"/>
        </w:rPr>
      </w:pPr>
      <w:r>
        <w:rPr>
          <w:rFonts w:eastAsia="Times New Roman"/>
          <w:color w:val="000000"/>
        </w:rPr>
        <w:t>102 Western Avenue</w:t>
      </w:r>
    </w:p>
    <w:p w14:paraId="2322F5C7" w14:textId="77777777" w:rsidR="007F5F64" w:rsidRDefault="007F5F64" w:rsidP="00500624">
      <w:pPr>
        <w:rPr>
          <w:rFonts w:eastAsia="Times New Roman"/>
          <w:color w:val="000000"/>
        </w:rPr>
      </w:pPr>
      <w:r>
        <w:rPr>
          <w:rFonts w:eastAsia="Times New Roman"/>
          <w:color w:val="000000"/>
        </w:rPr>
        <w:t>Suffolk, VA  23434-4434</w:t>
      </w:r>
    </w:p>
    <w:p w14:paraId="0F3B9B74" w14:textId="77777777" w:rsidR="007F5F64" w:rsidRPr="00280FE1" w:rsidRDefault="007F5F64" w:rsidP="00500624">
      <w:pPr>
        <w:rPr>
          <w:rFonts w:eastAsia="Times New Roman"/>
          <w:color w:val="000000"/>
        </w:rPr>
      </w:pPr>
    </w:p>
    <w:p w14:paraId="7CC7618A" w14:textId="77777777" w:rsidR="007F5F64" w:rsidRPr="00280FE1" w:rsidRDefault="007F5F64" w:rsidP="00500624">
      <w:pPr>
        <w:rPr>
          <w:rFonts w:eastAsia="Times New Roman"/>
          <w:color w:val="000000"/>
        </w:rPr>
      </w:pPr>
      <w:r w:rsidRPr="00280FE1">
        <w:rPr>
          <w:rFonts w:eastAsia="Times New Roman"/>
          <w:color w:val="000000"/>
        </w:rPr>
        <w:t>Justin R. Norbo, DDS</w:t>
      </w:r>
    </w:p>
    <w:p w14:paraId="07F5F860" w14:textId="77777777" w:rsidR="007F5F64" w:rsidRPr="00280FE1" w:rsidRDefault="007F5F64" w:rsidP="00500624">
      <w:pPr>
        <w:rPr>
          <w:rFonts w:eastAsia="Times New Roman"/>
          <w:color w:val="000000"/>
        </w:rPr>
      </w:pPr>
      <w:r w:rsidRPr="00280FE1">
        <w:rPr>
          <w:rFonts w:eastAsia="Times New Roman"/>
          <w:color w:val="000000"/>
        </w:rPr>
        <w:t>P.O. Box 300</w:t>
      </w:r>
    </w:p>
    <w:p w14:paraId="02463D7E" w14:textId="77777777" w:rsidR="007F5F64" w:rsidRPr="00280FE1" w:rsidRDefault="007F5F64" w:rsidP="00500624">
      <w:pPr>
        <w:rPr>
          <w:rFonts w:eastAsia="Times New Roman"/>
          <w:color w:val="000000"/>
        </w:rPr>
      </w:pPr>
      <w:r w:rsidRPr="00280FE1">
        <w:rPr>
          <w:rFonts w:eastAsia="Times New Roman"/>
          <w:color w:val="000000"/>
        </w:rPr>
        <w:t>441 E. Main Street</w:t>
      </w:r>
    </w:p>
    <w:p w14:paraId="3C27D352" w14:textId="25A9259A" w:rsidR="007F5F64" w:rsidRPr="00280FE1" w:rsidRDefault="007F5F64" w:rsidP="00500624">
      <w:pPr>
        <w:rPr>
          <w:rFonts w:eastAsia="Times New Roman"/>
          <w:color w:val="000000"/>
        </w:rPr>
      </w:pPr>
      <w:r w:rsidRPr="00280FE1">
        <w:rPr>
          <w:rFonts w:eastAsia="Times New Roman"/>
          <w:color w:val="000000"/>
        </w:rPr>
        <w:t xml:space="preserve">Purcellville, VA  20134-0300 </w:t>
      </w:r>
      <w:r w:rsidR="00972770">
        <w:rPr>
          <w:rFonts w:eastAsia="Times New Roman"/>
          <w:color w:val="000000"/>
        </w:rPr>
        <w:br w:type="column"/>
      </w:r>
      <w:r w:rsidRPr="00280FE1">
        <w:rPr>
          <w:rFonts w:eastAsia="Times New Roman"/>
          <w:color w:val="000000"/>
        </w:rPr>
        <w:t>Theresa L. Shannon, DDS</w:t>
      </w:r>
    </w:p>
    <w:p w14:paraId="5EE2C502" w14:textId="77777777" w:rsidR="007F5F64" w:rsidRPr="00280FE1" w:rsidRDefault="007F5F64" w:rsidP="00500624">
      <w:pPr>
        <w:rPr>
          <w:rFonts w:eastAsia="Times New Roman"/>
          <w:color w:val="000000"/>
        </w:rPr>
      </w:pPr>
      <w:r w:rsidRPr="00280FE1">
        <w:rPr>
          <w:rFonts w:eastAsia="Times New Roman"/>
          <w:color w:val="000000"/>
        </w:rPr>
        <w:t>5427 Broadmoor Street</w:t>
      </w:r>
    </w:p>
    <w:p w14:paraId="48D949CE" w14:textId="77777777" w:rsidR="00972770" w:rsidRDefault="007F5F64" w:rsidP="00500624">
      <w:pPr>
        <w:rPr>
          <w:rFonts w:eastAsia="Times New Roman"/>
          <w:color w:val="000000"/>
        </w:rPr>
      </w:pPr>
      <w:r w:rsidRPr="00280FE1">
        <w:rPr>
          <w:rFonts w:eastAsia="Times New Roman"/>
          <w:color w:val="000000"/>
        </w:rPr>
        <w:t>Alexandria, VA  22315-4050</w:t>
      </w:r>
    </w:p>
    <w:p w14:paraId="1B3B1798" w14:textId="77777777" w:rsidR="00972770" w:rsidRDefault="00972770" w:rsidP="00500624">
      <w:pPr>
        <w:rPr>
          <w:rFonts w:eastAsia="Times New Roman"/>
          <w:color w:val="000000"/>
        </w:rPr>
      </w:pPr>
    </w:p>
    <w:p w14:paraId="76407989" w14:textId="52F12DA4" w:rsidR="007F5F64" w:rsidRPr="00280FE1" w:rsidRDefault="007F5F64" w:rsidP="00500624">
      <w:pPr>
        <w:rPr>
          <w:b/>
          <w:i/>
        </w:rPr>
      </w:pPr>
      <w:r w:rsidRPr="00280FE1">
        <w:rPr>
          <w:b/>
          <w:i/>
        </w:rPr>
        <w:t>Alternates</w:t>
      </w:r>
    </w:p>
    <w:p w14:paraId="22836A77"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Laura A. Dougherty, DDS</w:t>
      </w:r>
    </w:p>
    <w:p w14:paraId="26982E13"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1601 Milltown Road, Suite 25</w:t>
      </w:r>
    </w:p>
    <w:p w14:paraId="372C5663"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Wilmington, DE  19808</w:t>
      </w:r>
    </w:p>
    <w:p w14:paraId="3AFAD261" w14:textId="77777777" w:rsidR="007F5F64" w:rsidRPr="00280FE1" w:rsidRDefault="007F5F64" w:rsidP="00500624">
      <w:pPr>
        <w:rPr>
          <w:rFonts w:eastAsia="Times New Roman"/>
          <w:color w:val="000000"/>
        </w:rPr>
      </w:pPr>
    </w:p>
    <w:p w14:paraId="4365B8D7" w14:textId="77777777" w:rsidR="007F5F64" w:rsidRPr="00280FE1" w:rsidRDefault="007F5F64" w:rsidP="00500624">
      <w:pPr>
        <w:rPr>
          <w:rFonts w:eastAsia="Times New Roman"/>
          <w:color w:val="000000"/>
        </w:rPr>
      </w:pPr>
      <w:r w:rsidRPr="00280FE1">
        <w:rPr>
          <w:rFonts w:eastAsia="Times New Roman"/>
          <w:color w:val="000000"/>
        </w:rPr>
        <w:t>John W. Drumm, DMD</w:t>
      </w:r>
    </w:p>
    <w:p w14:paraId="3070F5A2" w14:textId="77777777" w:rsidR="007F5F64" w:rsidRPr="00280FE1" w:rsidRDefault="007F5F64" w:rsidP="00500624">
      <w:pPr>
        <w:rPr>
          <w:rFonts w:eastAsia="Times New Roman"/>
          <w:color w:val="000000"/>
        </w:rPr>
      </w:pPr>
      <w:r w:rsidRPr="00280FE1">
        <w:rPr>
          <w:rFonts w:eastAsia="Times New Roman"/>
          <w:color w:val="000000"/>
        </w:rPr>
        <w:t>1094 Pipestem Place</w:t>
      </w:r>
    </w:p>
    <w:p w14:paraId="788C2668" w14:textId="77777777" w:rsidR="007F5F64" w:rsidRPr="00280FE1" w:rsidRDefault="007F5F64" w:rsidP="00500624">
      <w:pPr>
        <w:rPr>
          <w:rFonts w:eastAsia="Times New Roman"/>
          <w:color w:val="000000"/>
        </w:rPr>
      </w:pPr>
      <w:r w:rsidRPr="00280FE1">
        <w:rPr>
          <w:rFonts w:eastAsia="Times New Roman"/>
          <w:color w:val="000000"/>
        </w:rPr>
        <w:t>Rockville, MD  20854-5510</w:t>
      </w:r>
    </w:p>
    <w:p w14:paraId="33AA6CD4" w14:textId="77777777" w:rsidR="007F5F64" w:rsidRPr="00280FE1" w:rsidRDefault="007F5F64" w:rsidP="00500624">
      <w:pPr>
        <w:rPr>
          <w:rFonts w:eastAsia="Times New Roman"/>
          <w:color w:val="000000"/>
        </w:rPr>
      </w:pPr>
    </w:p>
    <w:p w14:paraId="2C1DBD09" w14:textId="77777777" w:rsidR="007F5F64" w:rsidRPr="00280FE1" w:rsidRDefault="007F5F64" w:rsidP="00500624">
      <w:pPr>
        <w:rPr>
          <w:rFonts w:eastAsia="Times New Roman"/>
          <w:color w:val="000000"/>
        </w:rPr>
      </w:pPr>
      <w:r w:rsidRPr="00280FE1">
        <w:rPr>
          <w:rFonts w:eastAsia="Times New Roman"/>
          <w:color w:val="000000"/>
        </w:rPr>
        <w:t xml:space="preserve">Steven G. Feldman, DDS </w:t>
      </w:r>
    </w:p>
    <w:p w14:paraId="0BE9C8B5" w14:textId="77777777" w:rsidR="007F5F64" w:rsidRPr="00280FE1" w:rsidRDefault="007F5F64" w:rsidP="00500624">
      <w:pPr>
        <w:rPr>
          <w:rFonts w:eastAsia="Times New Roman"/>
          <w:color w:val="000000"/>
        </w:rPr>
      </w:pPr>
      <w:r w:rsidRPr="00280FE1">
        <w:rPr>
          <w:rFonts w:eastAsia="Times New Roman"/>
          <w:color w:val="000000"/>
        </w:rPr>
        <w:t>15321 Carrolton Road</w:t>
      </w:r>
    </w:p>
    <w:p w14:paraId="22C57157" w14:textId="77777777" w:rsidR="007F5F64" w:rsidRPr="00280FE1" w:rsidRDefault="007F5F64" w:rsidP="00500624">
      <w:pPr>
        <w:rPr>
          <w:rFonts w:eastAsia="Times New Roman"/>
          <w:color w:val="000000"/>
        </w:rPr>
      </w:pPr>
      <w:r w:rsidRPr="00280FE1">
        <w:rPr>
          <w:rFonts w:eastAsia="Times New Roman"/>
          <w:color w:val="000000"/>
        </w:rPr>
        <w:t>Rockville, MD  20853</w:t>
      </w:r>
    </w:p>
    <w:p w14:paraId="0B99E92E" w14:textId="77777777" w:rsidR="007F5F64" w:rsidRPr="00280FE1" w:rsidRDefault="007F5F64" w:rsidP="00500624">
      <w:pPr>
        <w:rPr>
          <w:rFonts w:eastAsia="Times New Roman"/>
          <w:color w:val="000000"/>
        </w:rPr>
      </w:pPr>
    </w:p>
    <w:p w14:paraId="2A9343A2" w14:textId="77777777" w:rsidR="007F5F64" w:rsidRPr="00280FE1" w:rsidRDefault="007F5F64" w:rsidP="00500624">
      <w:pPr>
        <w:rPr>
          <w:rFonts w:eastAsia="Times New Roman"/>
          <w:color w:val="000000"/>
        </w:rPr>
      </w:pPr>
      <w:r w:rsidRPr="00280FE1">
        <w:rPr>
          <w:rFonts w:eastAsia="Times New Roman"/>
          <w:color w:val="000000"/>
        </w:rPr>
        <w:t>Harvey Levy, DMD, MAGD</w:t>
      </w:r>
    </w:p>
    <w:p w14:paraId="6E9660FC" w14:textId="77777777" w:rsidR="007F5F64" w:rsidRPr="00280FE1" w:rsidRDefault="007F5F64" w:rsidP="00500624">
      <w:pPr>
        <w:rPr>
          <w:rFonts w:eastAsia="Times New Roman"/>
          <w:color w:val="000000"/>
        </w:rPr>
      </w:pPr>
      <w:r w:rsidRPr="00280FE1">
        <w:rPr>
          <w:rFonts w:eastAsia="Times New Roman"/>
          <w:color w:val="000000"/>
        </w:rPr>
        <w:t>198 Thomas Johnson Drive, Suite 108</w:t>
      </w:r>
    </w:p>
    <w:p w14:paraId="1A139A29" w14:textId="77777777" w:rsidR="007F5F64" w:rsidRPr="00280FE1" w:rsidRDefault="007F5F64" w:rsidP="00500624">
      <w:pPr>
        <w:rPr>
          <w:rFonts w:eastAsia="Times New Roman"/>
          <w:color w:val="000000"/>
        </w:rPr>
      </w:pPr>
      <w:r w:rsidRPr="00280FE1">
        <w:rPr>
          <w:rFonts w:eastAsia="Times New Roman"/>
          <w:color w:val="000000"/>
        </w:rPr>
        <w:t>Frederick, MD  21702-4437</w:t>
      </w:r>
    </w:p>
    <w:p w14:paraId="7D0DDF0C" w14:textId="77777777" w:rsidR="007F5F64" w:rsidRPr="00280FE1" w:rsidRDefault="007F5F64" w:rsidP="00500624">
      <w:pPr>
        <w:rPr>
          <w:rFonts w:eastAsia="Times New Roman"/>
          <w:color w:val="000000"/>
        </w:rPr>
      </w:pPr>
    </w:p>
    <w:p w14:paraId="1832CC7E" w14:textId="77777777" w:rsidR="007F5F64" w:rsidRPr="00280FE1" w:rsidRDefault="007F5F64" w:rsidP="00500624">
      <w:pPr>
        <w:rPr>
          <w:rFonts w:eastAsia="Times New Roman"/>
          <w:color w:val="000000"/>
        </w:rPr>
      </w:pPr>
      <w:r w:rsidRPr="00280FE1">
        <w:rPr>
          <w:rFonts w:eastAsia="Times New Roman"/>
          <w:color w:val="000000"/>
        </w:rPr>
        <w:t>George R. Shepley, DDS, MAGD</w:t>
      </w:r>
    </w:p>
    <w:p w14:paraId="6FDBBE6F" w14:textId="77777777" w:rsidR="007F5F64" w:rsidRPr="00280FE1" w:rsidRDefault="007F5F64" w:rsidP="00500624">
      <w:pPr>
        <w:rPr>
          <w:rFonts w:eastAsia="Times New Roman"/>
          <w:color w:val="000000"/>
        </w:rPr>
      </w:pPr>
      <w:r w:rsidRPr="00280FE1">
        <w:rPr>
          <w:rFonts w:eastAsia="Times New Roman"/>
          <w:color w:val="000000"/>
        </w:rPr>
        <w:t>711 W. 40</w:t>
      </w:r>
      <w:r w:rsidRPr="00280FE1">
        <w:rPr>
          <w:rFonts w:eastAsia="Times New Roman"/>
          <w:color w:val="000000"/>
          <w:vertAlign w:val="superscript"/>
        </w:rPr>
        <w:t>th</w:t>
      </w:r>
      <w:r w:rsidRPr="00280FE1">
        <w:rPr>
          <w:rFonts w:eastAsia="Times New Roman"/>
          <w:color w:val="000000"/>
        </w:rPr>
        <w:t xml:space="preserve"> Street, Suite 213</w:t>
      </w:r>
    </w:p>
    <w:p w14:paraId="5C259F29" w14:textId="77777777" w:rsidR="007F5F64" w:rsidRPr="00280FE1" w:rsidRDefault="007F5F64" w:rsidP="00500624">
      <w:pPr>
        <w:rPr>
          <w:rFonts w:eastAsia="Times New Roman"/>
          <w:color w:val="000000"/>
        </w:rPr>
      </w:pPr>
      <w:r w:rsidRPr="00280FE1">
        <w:rPr>
          <w:rFonts w:eastAsia="Times New Roman"/>
          <w:color w:val="000000"/>
        </w:rPr>
        <w:t>Baltimore, MD  21211-2108</w:t>
      </w:r>
    </w:p>
    <w:p w14:paraId="2A57C508" w14:textId="77777777" w:rsidR="007F5F64" w:rsidRDefault="007F5F64" w:rsidP="00500624">
      <w:pPr>
        <w:rPr>
          <w:rFonts w:eastAsia="Times New Roman"/>
          <w:color w:val="000000"/>
        </w:rPr>
      </w:pPr>
    </w:p>
    <w:p w14:paraId="042E9548" w14:textId="77777777" w:rsidR="007F5F64" w:rsidRDefault="007F5F64" w:rsidP="00500624">
      <w:pPr>
        <w:rPr>
          <w:rFonts w:eastAsia="Times New Roman"/>
          <w:color w:val="000000"/>
        </w:rPr>
      </w:pPr>
      <w:r>
        <w:rPr>
          <w:rFonts w:eastAsia="Times New Roman"/>
          <w:color w:val="000000"/>
        </w:rPr>
        <w:t xml:space="preserve">Luke W. Tompkins, </w:t>
      </w:r>
      <w:r w:rsidRPr="009B0BFD">
        <w:rPr>
          <w:rFonts w:eastAsia="Times New Roman"/>
          <w:color w:val="000000"/>
        </w:rPr>
        <w:t>DDS</w:t>
      </w:r>
    </w:p>
    <w:p w14:paraId="0A21A8AD" w14:textId="77777777" w:rsidR="007F5F64" w:rsidRDefault="007F5F64" w:rsidP="00500624">
      <w:pPr>
        <w:rPr>
          <w:rFonts w:eastAsia="Times New Roman"/>
          <w:color w:val="000000"/>
        </w:rPr>
      </w:pPr>
      <w:r w:rsidRPr="009B0BFD">
        <w:rPr>
          <w:rFonts w:eastAsia="Times New Roman"/>
          <w:color w:val="000000"/>
        </w:rPr>
        <w:t>901 Weires Avenue</w:t>
      </w:r>
    </w:p>
    <w:p w14:paraId="4850AD32" w14:textId="53146F83" w:rsidR="007F5F64" w:rsidRDefault="007F5F64" w:rsidP="00500624">
      <w:pPr>
        <w:rPr>
          <w:rFonts w:eastAsia="Times New Roman"/>
          <w:color w:val="000000"/>
        </w:rPr>
      </w:pPr>
      <w:r w:rsidRPr="009B0BFD">
        <w:rPr>
          <w:rFonts w:eastAsia="Times New Roman"/>
          <w:color w:val="000000"/>
        </w:rPr>
        <w:t>LaVale</w:t>
      </w:r>
      <w:r>
        <w:rPr>
          <w:rFonts w:eastAsia="Times New Roman"/>
          <w:color w:val="000000"/>
        </w:rPr>
        <w:t xml:space="preserve">, MD  </w:t>
      </w:r>
      <w:r w:rsidRPr="009B0BFD">
        <w:rPr>
          <w:rFonts w:eastAsia="Times New Roman"/>
          <w:color w:val="000000"/>
        </w:rPr>
        <w:t>21502</w:t>
      </w:r>
    </w:p>
    <w:p w14:paraId="5A11216B" w14:textId="77777777" w:rsidR="007F5F64" w:rsidRPr="00280FE1" w:rsidRDefault="007F5F64" w:rsidP="00500624">
      <w:pPr>
        <w:rPr>
          <w:rFonts w:eastAsia="Times New Roman"/>
          <w:color w:val="000000"/>
        </w:rPr>
      </w:pPr>
    </w:p>
    <w:p w14:paraId="5E3BDFEF" w14:textId="77777777" w:rsidR="007F5F64" w:rsidRPr="00280FE1" w:rsidRDefault="007F5F64" w:rsidP="00500624">
      <w:pPr>
        <w:rPr>
          <w:b/>
        </w:rPr>
      </w:pPr>
      <w:r w:rsidRPr="00280FE1">
        <w:rPr>
          <w:b/>
        </w:rPr>
        <w:t>REGION 6</w:t>
      </w:r>
    </w:p>
    <w:p w14:paraId="3A0ABA67" w14:textId="77777777" w:rsidR="007F5F64" w:rsidRPr="00280FE1" w:rsidRDefault="007F5F64" w:rsidP="00500624">
      <w:pPr>
        <w:rPr>
          <w:b/>
          <w:u w:val="single"/>
        </w:rPr>
      </w:pPr>
      <w:r w:rsidRPr="00280FE1">
        <w:rPr>
          <w:b/>
          <w:u w:val="single"/>
        </w:rPr>
        <w:t>Kentucky, Missouri, Tennessee, West Virginia</w:t>
      </w:r>
    </w:p>
    <w:p w14:paraId="489DCE72" w14:textId="77777777" w:rsidR="007F5F64" w:rsidRPr="00280FE1" w:rsidRDefault="007F5F64" w:rsidP="00500624">
      <w:pPr>
        <w:rPr>
          <w:b/>
          <w:i/>
        </w:rPr>
      </w:pPr>
      <w:r w:rsidRPr="00280FE1">
        <w:rPr>
          <w:b/>
          <w:i/>
        </w:rPr>
        <w:t>Delegates</w:t>
      </w:r>
    </w:p>
    <w:p w14:paraId="6905BAC3"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Mark A. Moats, DMD, MAGD</w:t>
      </w:r>
    </w:p>
    <w:p w14:paraId="1BDAB265"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481 Klutey Park Plaza Drive</w:t>
      </w:r>
    </w:p>
    <w:p w14:paraId="2FFA8138"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Henderson, KY  42420-3347</w:t>
      </w:r>
    </w:p>
    <w:p w14:paraId="383C017C"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7111B81A" w14:textId="77777777" w:rsidR="007F5F64" w:rsidRPr="00280FE1" w:rsidRDefault="007F5F64" w:rsidP="00500624">
      <w:pPr>
        <w:rPr>
          <w:rFonts w:eastAsia="Times New Roman"/>
          <w:color w:val="000000"/>
        </w:rPr>
      </w:pPr>
      <w:r w:rsidRPr="00280FE1">
        <w:rPr>
          <w:rFonts w:eastAsia="Times New Roman"/>
          <w:color w:val="000000"/>
        </w:rPr>
        <w:t>Elizabeth Abe, DDS</w:t>
      </w:r>
    </w:p>
    <w:p w14:paraId="4FD0B747" w14:textId="77777777" w:rsidR="007F5F64" w:rsidRPr="00280FE1" w:rsidRDefault="007F5F64" w:rsidP="00500624">
      <w:pPr>
        <w:rPr>
          <w:rFonts w:eastAsia="Times New Roman"/>
          <w:color w:val="000000"/>
        </w:rPr>
      </w:pPr>
      <w:r w:rsidRPr="00280FE1">
        <w:rPr>
          <w:rFonts w:eastAsia="Times New Roman"/>
          <w:color w:val="000000"/>
        </w:rPr>
        <w:t>1808 Bluff Pointe Drive</w:t>
      </w:r>
    </w:p>
    <w:p w14:paraId="1514061F" w14:textId="77777777" w:rsidR="007F5F64" w:rsidRPr="00280FE1" w:rsidRDefault="007F5F64" w:rsidP="00500624">
      <w:pPr>
        <w:rPr>
          <w:rFonts w:eastAsia="Times New Roman"/>
          <w:color w:val="000000"/>
        </w:rPr>
      </w:pPr>
      <w:r w:rsidRPr="00280FE1">
        <w:rPr>
          <w:rFonts w:eastAsia="Times New Roman"/>
          <w:color w:val="000000"/>
        </w:rPr>
        <w:t>Columbia, MO  65201-6286</w:t>
      </w:r>
    </w:p>
    <w:p w14:paraId="3C3B993F" w14:textId="77777777" w:rsidR="007F5F64" w:rsidRDefault="007F5F64" w:rsidP="00500624">
      <w:pPr>
        <w:rPr>
          <w:rFonts w:eastAsia="Times New Roman"/>
          <w:color w:val="000000"/>
        </w:rPr>
      </w:pPr>
    </w:p>
    <w:p w14:paraId="5572D263" w14:textId="77777777" w:rsidR="007F5F64" w:rsidRPr="00280FE1" w:rsidRDefault="007F5F64" w:rsidP="00500624">
      <w:pPr>
        <w:rPr>
          <w:rFonts w:eastAsia="Times New Roman"/>
          <w:color w:val="000000"/>
        </w:rPr>
      </w:pPr>
      <w:r w:rsidRPr="00280FE1">
        <w:rPr>
          <w:rFonts w:eastAsia="Times New Roman"/>
          <w:color w:val="000000"/>
        </w:rPr>
        <w:t>Philip Batson, DDS</w:t>
      </w:r>
    </w:p>
    <w:p w14:paraId="30FE0B43" w14:textId="77777777" w:rsidR="007F5F64" w:rsidRPr="00280FE1" w:rsidRDefault="007F5F64" w:rsidP="00500624">
      <w:pPr>
        <w:rPr>
          <w:rFonts w:eastAsia="Times New Roman"/>
          <w:color w:val="000000"/>
        </w:rPr>
      </w:pPr>
      <w:r w:rsidRPr="00280FE1">
        <w:rPr>
          <w:rFonts w:eastAsia="Times New Roman"/>
          <w:color w:val="000000"/>
        </w:rPr>
        <w:t>409 Vandiver Drive</w:t>
      </w:r>
    </w:p>
    <w:p w14:paraId="1D02E761" w14:textId="77777777" w:rsidR="007F5F64" w:rsidRPr="00280FE1" w:rsidRDefault="007F5F64" w:rsidP="00500624">
      <w:pPr>
        <w:rPr>
          <w:rFonts w:eastAsia="Times New Roman"/>
          <w:color w:val="000000"/>
        </w:rPr>
      </w:pPr>
      <w:r w:rsidRPr="00280FE1">
        <w:rPr>
          <w:rFonts w:eastAsia="Times New Roman"/>
          <w:color w:val="000000"/>
        </w:rPr>
        <w:t>Building #4, Suite 101</w:t>
      </w:r>
    </w:p>
    <w:p w14:paraId="485326DA" w14:textId="5FCE9664" w:rsidR="007F5F64" w:rsidRPr="00280FE1" w:rsidRDefault="007F5F64" w:rsidP="00972770">
      <w:pPr>
        <w:rPr>
          <w:rFonts w:eastAsia="Times New Roman"/>
          <w:color w:val="000000"/>
        </w:rPr>
      </w:pPr>
      <w:r w:rsidRPr="00280FE1">
        <w:rPr>
          <w:rFonts w:eastAsia="Times New Roman"/>
          <w:color w:val="000000"/>
        </w:rPr>
        <w:t>Columbia, MO  65202</w:t>
      </w:r>
      <w:r w:rsidR="00972770">
        <w:rPr>
          <w:rFonts w:eastAsia="Times New Roman"/>
          <w:color w:val="000000"/>
        </w:rPr>
        <w:br w:type="column"/>
      </w:r>
      <w:r w:rsidRPr="00280FE1">
        <w:rPr>
          <w:rFonts w:eastAsia="Times New Roman"/>
          <w:color w:val="000000"/>
        </w:rPr>
        <w:lastRenderedPageBreak/>
        <w:t>Dennis Nguyen, DDS</w:t>
      </w:r>
    </w:p>
    <w:p w14:paraId="390665EB"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1811 Rex Avenue, #27</w:t>
      </w:r>
    </w:p>
    <w:p w14:paraId="7D68A757" w14:textId="77777777" w:rsidR="00972770"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Joplin, MO  64801-5976</w:t>
      </w:r>
    </w:p>
    <w:p w14:paraId="037E0C39" w14:textId="77777777" w:rsidR="00972770" w:rsidRDefault="00972770"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7FB5D5DF" w14:textId="32E89FC1"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E. Mac Edington, DDS, MAGD,</w:t>
      </w:r>
    </w:p>
    <w:p w14:paraId="7DDAB907"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ABGD</w:t>
      </w:r>
    </w:p>
    <w:p w14:paraId="4AF94CD6"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1301 Peachers Mill Road</w:t>
      </w:r>
    </w:p>
    <w:p w14:paraId="59057AFE"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Clarksville, TN  37042-4610</w:t>
      </w:r>
    </w:p>
    <w:p w14:paraId="424C4687" w14:textId="77777777" w:rsidR="007F5F64" w:rsidRDefault="007F5F64" w:rsidP="00500624">
      <w:pPr>
        <w:rPr>
          <w:rFonts w:eastAsia="Times New Roman"/>
          <w:color w:val="000000"/>
        </w:rPr>
      </w:pPr>
    </w:p>
    <w:p w14:paraId="033A843C" w14:textId="77777777" w:rsidR="007F5F64" w:rsidRPr="00280FE1" w:rsidRDefault="007F5F64" w:rsidP="00500624">
      <w:pPr>
        <w:rPr>
          <w:rFonts w:eastAsia="Times New Roman"/>
          <w:color w:val="000000"/>
        </w:rPr>
      </w:pPr>
      <w:r w:rsidRPr="00280FE1">
        <w:rPr>
          <w:rFonts w:eastAsia="Times New Roman"/>
          <w:color w:val="000000"/>
        </w:rPr>
        <w:t>Anthony A. Martin,</w:t>
      </w:r>
      <w:r w:rsidRPr="00280FE1">
        <w:t xml:space="preserve"> </w:t>
      </w:r>
      <w:r w:rsidRPr="00280FE1">
        <w:rPr>
          <w:rFonts w:eastAsia="Times New Roman"/>
          <w:color w:val="000000"/>
        </w:rPr>
        <w:t>DMD, MAGD</w:t>
      </w:r>
    </w:p>
    <w:p w14:paraId="76EFA771" w14:textId="77777777" w:rsidR="007F5F64" w:rsidRPr="00280FE1" w:rsidRDefault="007F5F64" w:rsidP="00500624">
      <w:pPr>
        <w:rPr>
          <w:rFonts w:eastAsia="Times New Roman"/>
          <w:color w:val="000000"/>
        </w:rPr>
      </w:pPr>
      <w:r w:rsidRPr="00280FE1">
        <w:rPr>
          <w:rFonts w:eastAsia="Times New Roman"/>
          <w:color w:val="000000"/>
        </w:rPr>
        <w:t>440 Cherokee Boulevard</w:t>
      </w:r>
    </w:p>
    <w:p w14:paraId="62F79C5A" w14:textId="77777777" w:rsidR="007F5F64" w:rsidRPr="00280FE1" w:rsidRDefault="007F5F64" w:rsidP="00500624">
      <w:pPr>
        <w:rPr>
          <w:rFonts w:eastAsia="Times New Roman"/>
          <w:color w:val="000000"/>
        </w:rPr>
      </w:pPr>
      <w:r w:rsidRPr="00280FE1">
        <w:rPr>
          <w:rFonts w:eastAsia="Times New Roman"/>
          <w:color w:val="000000"/>
        </w:rPr>
        <w:t>Knoxville, TN  37919</w:t>
      </w:r>
    </w:p>
    <w:p w14:paraId="503614AB" w14:textId="77777777" w:rsidR="007F5F64" w:rsidRPr="00280FE1" w:rsidRDefault="007F5F64" w:rsidP="00500624">
      <w:pPr>
        <w:rPr>
          <w:rFonts w:eastAsia="Times New Roman"/>
          <w:color w:val="000000"/>
        </w:rPr>
      </w:pPr>
    </w:p>
    <w:p w14:paraId="45C3B425"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Gary R. Woodall, DDS, MAGD</w:t>
      </w:r>
    </w:p>
    <w:p w14:paraId="7FE2C8FA"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161 Capitol Drive, Suite 201</w:t>
      </w:r>
    </w:p>
    <w:p w14:paraId="3A452159"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Knoxville, TN  37922-3393</w:t>
      </w:r>
    </w:p>
    <w:p w14:paraId="091D16FF"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3C07E8F0"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Sami M. Ghareeb, DDS, MAGD</w:t>
      </w:r>
    </w:p>
    <w:p w14:paraId="168010CA"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P.O. Box 566</w:t>
      </w:r>
    </w:p>
    <w:p w14:paraId="4A10C171" w14:textId="77777777" w:rsidR="007F5F64" w:rsidRPr="00280FE1" w:rsidRDefault="007F5F64" w:rsidP="00500624">
      <w:pPr>
        <w:rPr>
          <w:rFonts w:eastAsia="Times New Roman"/>
          <w:color w:val="000000"/>
        </w:rPr>
      </w:pPr>
      <w:r w:rsidRPr="00280FE1">
        <w:rPr>
          <w:rFonts w:eastAsia="Times New Roman"/>
          <w:color w:val="000000"/>
        </w:rPr>
        <w:t>178 Main Avenue</w:t>
      </w:r>
    </w:p>
    <w:p w14:paraId="7FD9DE65" w14:textId="77777777" w:rsidR="007F5F64" w:rsidRPr="00280FE1" w:rsidRDefault="007F5F64" w:rsidP="00500624">
      <w:pPr>
        <w:rPr>
          <w:rFonts w:eastAsia="Times New Roman"/>
          <w:color w:val="000000"/>
        </w:rPr>
      </w:pPr>
      <w:r w:rsidRPr="00280FE1">
        <w:rPr>
          <w:rFonts w:eastAsia="Times New Roman"/>
          <w:color w:val="000000"/>
        </w:rPr>
        <w:t>Poca, WV  25159-0566</w:t>
      </w:r>
    </w:p>
    <w:p w14:paraId="6435BA6E" w14:textId="77777777" w:rsidR="007F5F64" w:rsidRPr="00280FE1" w:rsidRDefault="007F5F64" w:rsidP="00500624">
      <w:pPr>
        <w:rPr>
          <w:rFonts w:eastAsia="Times New Roman"/>
          <w:color w:val="000000"/>
        </w:rPr>
      </w:pPr>
    </w:p>
    <w:p w14:paraId="7C3E03F8" w14:textId="77777777" w:rsidR="007F5F64" w:rsidRPr="00280FE1" w:rsidRDefault="007F5F64" w:rsidP="00500624">
      <w:pPr>
        <w:rPr>
          <w:b/>
          <w:i/>
        </w:rPr>
      </w:pPr>
      <w:r w:rsidRPr="00280FE1">
        <w:rPr>
          <w:b/>
          <w:i/>
        </w:rPr>
        <w:t>Alternates</w:t>
      </w:r>
    </w:p>
    <w:p w14:paraId="722B4484"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Darren S. Greenwell, DMD, MAGD</w:t>
      </w:r>
    </w:p>
    <w:p w14:paraId="00F06CE0"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169 E. Lincoln Trail Boulevard</w:t>
      </w:r>
    </w:p>
    <w:p w14:paraId="228D76AA"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Radcliff, KY  40160</w:t>
      </w:r>
    </w:p>
    <w:p w14:paraId="280E0E75"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3E4D7469"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Richard B. Alvarez, DDS</w:t>
      </w:r>
    </w:p>
    <w:p w14:paraId="3C77B06E"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4305 S. Oak Avenue</w:t>
      </w:r>
    </w:p>
    <w:p w14:paraId="56B84AAB"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Springfield, MO  65804-6665</w:t>
      </w:r>
    </w:p>
    <w:p w14:paraId="771572BC"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0CDF96BA"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Brett T. Durbin, DDS</w:t>
      </w:r>
    </w:p>
    <w:p w14:paraId="78A61DEE"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2538 E. Wildwood Road</w:t>
      </w:r>
    </w:p>
    <w:p w14:paraId="17D734CA"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Springfield, MO  65804-5244</w:t>
      </w:r>
    </w:p>
    <w:p w14:paraId="3610F0A4"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42EC9374" w14:textId="77777777" w:rsidR="007F5F64" w:rsidRPr="00280FE1" w:rsidRDefault="007F5F64" w:rsidP="00500624">
      <w:pPr>
        <w:rPr>
          <w:rFonts w:eastAsia="Times New Roman"/>
          <w:color w:val="000000"/>
        </w:rPr>
      </w:pPr>
      <w:r w:rsidRPr="00280FE1">
        <w:rPr>
          <w:rFonts w:eastAsia="Times New Roman"/>
          <w:color w:val="000000"/>
        </w:rPr>
        <w:t>Jian Huang, DDS, BMS, MAGD</w:t>
      </w:r>
    </w:p>
    <w:p w14:paraId="08E194BF" w14:textId="77777777" w:rsidR="007F5F64" w:rsidRPr="00280FE1" w:rsidRDefault="007F5F64" w:rsidP="00500624">
      <w:pPr>
        <w:rPr>
          <w:rFonts w:eastAsia="Times New Roman"/>
          <w:color w:val="000000"/>
        </w:rPr>
      </w:pPr>
      <w:r w:rsidRPr="00280FE1">
        <w:rPr>
          <w:rFonts w:eastAsia="Times New Roman"/>
          <w:color w:val="000000"/>
        </w:rPr>
        <w:t>2810 Bransford Avenue, Suite B</w:t>
      </w:r>
    </w:p>
    <w:p w14:paraId="5114216D" w14:textId="77777777" w:rsidR="007F5F64" w:rsidRPr="00280FE1" w:rsidRDefault="007F5F64" w:rsidP="00500624">
      <w:pPr>
        <w:rPr>
          <w:rFonts w:eastAsia="Times New Roman"/>
          <w:color w:val="000000"/>
        </w:rPr>
      </w:pPr>
      <w:r w:rsidRPr="00280FE1">
        <w:rPr>
          <w:rFonts w:eastAsia="Times New Roman"/>
          <w:color w:val="000000"/>
        </w:rPr>
        <w:t>Nashville, TN  37204-3102</w:t>
      </w:r>
    </w:p>
    <w:p w14:paraId="0C533BBA" w14:textId="77777777" w:rsidR="007F5F64" w:rsidRPr="00280FE1" w:rsidRDefault="007F5F64" w:rsidP="00500624">
      <w:pPr>
        <w:rPr>
          <w:rFonts w:eastAsia="Times New Roman"/>
          <w:color w:val="000000"/>
        </w:rPr>
      </w:pPr>
    </w:p>
    <w:p w14:paraId="7026FBF9"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Steven A. Ghareeb, DDS, FAGD</w:t>
      </w:r>
    </w:p>
    <w:p w14:paraId="229D8282"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1203 Jefferson Road</w:t>
      </w:r>
    </w:p>
    <w:p w14:paraId="0FA4833B"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South Charleston, WV  25309-9732</w:t>
      </w:r>
    </w:p>
    <w:p w14:paraId="354B2548" w14:textId="77777777" w:rsidR="007F5F64"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1EE21380" w14:textId="73B92D0F" w:rsidR="007F5F64" w:rsidRPr="00280FE1" w:rsidRDefault="00972770" w:rsidP="00500624">
      <w:pPr>
        <w:rPr>
          <w:b/>
        </w:rPr>
      </w:pPr>
      <w:r>
        <w:rPr>
          <w:b/>
        </w:rPr>
        <w:br w:type="column"/>
      </w:r>
      <w:r w:rsidR="007F5F64" w:rsidRPr="00280FE1">
        <w:rPr>
          <w:b/>
        </w:rPr>
        <w:t>REGION 7</w:t>
      </w:r>
    </w:p>
    <w:p w14:paraId="6212CEE5" w14:textId="77777777" w:rsidR="007F5F64" w:rsidRPr="00280FE1" w:rsidRDefault="007F5F64" w:rsidP="00500624">
      <w:pPr>
        <w:rPr>
          <w:b/>
          <w:u w:val="single"/>
        </w:rPr>
      </w:pPr>
      <w:r w:rsidRPr="00280FE1">
        <w:rPr>
          <w:b/>
          <w:u w:val="single"/>
        </w:rPr>
        <w:t>Indiana, Ohio</w:t>
      </w:r>
    </w:p>
    <w:p w14:paraId="06980647" w14:textId="77777777" w:rsidR="007F5F64" w:rsidRPr="00280FE1" w:rsidRDefault="007F5F64" w:rsidP="00500624">
      <w:pPr>
        <w:rPr>
          <w:b/>
          <w:i/>
        </w:rPr>
      </w:pPr>
      <w:r w:rsidRPr="00280FE1">
        <w:rPr>
          <w:b/>
          <w:i/>
        </w:rPr>
        <w:t>Delegates</w:t>
      </w:r>
    </w:p>
    <w:p w14:paraId="11359887"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Charles W. Bartholomew, DDS, FAGD</w:t>
      </w:r>
    </w:p>
    <w:p w14:paraId="50293880"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3415 S. Lafountain Street, Suite C</w:t>
      </w:r>
    </w:p>
    <w:p w14:paraId="521E3725" w14:textId="77777777" w:rsidR="00972770"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Kokomo, IN  46902-3826</w:t>
      </w:r>
    </w:p>
    <w:p w14:paraId="2185508A" w14:textId="77777777" w:rsidR="00972770" w:rsidRDefault="00972770"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203D14DD" w14:textId="39EE9CA5" w:rsidR="007F5F64" w:rsidRPr="00341634"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341634">
        <w:rPr>
          <w:rFonts w:eastAsia="Times New Roman"/>
          <w:color w:val="000000"/>
        </w:rPr>
        <w:t>James M. Lindsey, DDS, FAGD</w:t>
      </w:r>
    </w:p>
    <w:p w14:paraId="62562CD6" w14:textId="77777777" w:rsidR="007F5F64" w:rsidRPr="00341634"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341634">
        <w:rPr>
          <w:rFonts w:eastAsia="Times New Roman"/>
          <w:color w:val="000000"/>
        </w:rPr>
        <w:t>2516 Locust Lane</w:t>
      </w:r>
    </w:p>
    <w:p w14:paraId="1F0303AF"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341634">
        <w:rPr>
          <w:rFonts w:eastAsia="Times New Roman"/>
          <w:color w:val="000000"/>
        </w:rPr>
        <w:t>Kokomo, IN  46902-2954</w:t>
      </w:r>
    </w:p>
    <w:p w14:paraId="51B1004E"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0E657EDD"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Barry W. Ray, DDS, MAGD</w:t>
      </w:r>
    </w:p>
    <w:p w14:paraId="66C0A58C"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2038 Lincoln Avenue</w:t>
      </w:r>
    </w:p>
    <w:p w14:paraId="079BCDB8"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Evansville, IN  47714-1561</w:t>
      </w:r>
    </w:p>
    <w:p w14:paraId="7F2FC7DC"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67132FB7"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Robert A. Nelson, DDS</w:t>
      </w:r>
    </w:p>
    <w:p w14:paraId="661A75CA"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1425 Offnere Street</w:t>
      </w:r>
    </w:p>
    <w:p w14:paraId="2025BF52"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Portsmouth, OH  45662-3505</w:t>
      </w:r>
    </w:p>
    <w:p w14:paraId="632966B5"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46561741"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Aparna Sadineni, DDS, MAGD</w:t>
      </w:r>
    </w:p>
    <w:p w14:paraId="6FC6E8DC"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9156 Tartan Fields Drive</w:t>
      </w:r>
    </w:p>
    <w:p w14:paraId="3CE02E5E"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Dublin, OH  43017-8878</w:t>
      </w:r>
    </w:p>
    <w:p w14:paraId="7F5F9C18"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11F43DA8"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Mehrdad Safavian, DDS</w:t>
      </w:r>
    </w:p>
    <w:p w14:paraId="61EE1019"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65 E. State Street, Suite E</w:t>
      </w:r>
    </w:p>
    <w:p w14:paraId="04EC8686"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Columbus, OH  43215-4259</w:t>
      </w:r>
    </w:p>
    <w:p w14:paraId="00F16454"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highlight w:val="yellow"/>
        </w:rPr>
      </w:pPr>
    </w:p>
    <w:p w14:paraId="47A28CFC"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Tyler L. Scott, DDS</w:t>
      </w:r>
    </w:p>
    <w:p w14:paraId="4207684E"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633 N. Union Street</w:t>
      </w:r>
    </w:p>
    <w:p w14:paraId="31394597"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Loudonville, OH  44842-1074</w:t>
      </w:r>
    </w:p>
    <w:p w14:paraId="7D2F6FBE"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1FDECD94" w14:textId="77777777" w:rsidR="007F5F64" w:rsidRPr="00280FE1" w:rsidRDefault="007F5F64" w:rsidP="00500624">
      <w:pPr>
        <w:rPr>
          <w:b/>
          <w:i/>
        </w:rPr>
      </w:pPr>
      <w:r w:rsidRPr="00280FE1">
        <w:rPr>
          <w:b/>
          <w:i/>
        </w:rPr>
        <w:t>Alternates</w:t>
      </w:r>
    </w:p>
    <w:p w14:paraId="41815C7D"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Michael A. Gordon, DDS, MAGD</w:t>
      </w:r>
    </w:p>
    <w:p w14:paraId="1AC60A51"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829 Main Street</w:t>
      </w:r>
    </w:p>
    <w:p w14:paraId="3A869646"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Schererville, IN  46375-1100</w:t>
      </w:r>
    </w:p>
    <w:p w14:paraId="583FD4E5" w14:textId="77777777" w:rsidR="007F5F64"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23D72A63"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Hans P. Guter, DDS</w:t>
      </w:r>
    </w:p>
    <w:p w14:paraId="1081DF99"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598 Northridge Road</w:t>
      </w:r>
    </w:p>
    <w:p w14:paraId="616BBCEF"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 xml:space="preserve">Circleville, OH  43113-1150 </w:t>
      </w:r>
    </w:p>
    <w:p w14:paraId="7D3BFA2E"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00F9C35B"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Kevin J. Kramer, DDS, MAGD</w:t>
      </w:r>
    </w:p>
    <w:p w14:paraId="08C82B4A"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P.O. Box 342</w:t>
      </w:r>
    </w:p>
    <w:p w14:paraId="02317654"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Aurora, OH  44202-0342</w:t>
      </w:r>
    </w:p>
    <w:p w14:paraId="3E951539" w14:textId="77777777" w:rsidR="007F5F64"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785BFD57" w14:textId="2F7EE804" w:rsidR="007F5F64" w:rsidRPr="00280FE1" w:rsidRDefault="00972770" w:rsidP="00500624">
      <w:pPr>
        <w:rPr>
          <w:b/>
        </w:rPr>
      </w:pPr>
      <w:r>
        <w:rPr>
          <w:b/>
        </w:rPr>
        <w:br w:type="column"/>
      </w:r>
      <w:r w:rsidR="007F5F64" w:rsidRPr="00280FE1">
        <w:rPr>
          <w:b/>
        </w:rPr>
        <w:lastRenderedPageBreak/>
        <w:t>REGION 8</w:t>
      </w:r>
    </w:p>
    <w:p w14:paraId="7C12F2A8" w14:textId="77777777" w:rsidR="007F5F64" w:rsidRPr="00280FE1" w:rsidRDefault="007F5F64" w:rsidP="00500624">
      <w:pPr>
        <w:rPr>
          <w:b/>
          <w:u w:val="single"/>
        </w:rPr>
      </w:pPr>
      <w:r w:rsidRPr="00280FE1">
        <w:rPr>
          <w:b/>
          <w:u w:val="single"/>
        </w:rPr>
        <w:t>Illinois</w:t>
      </w:r>
    </w:p>
    <w:p w14:paraId="7DF40134" w14:textId="77777777" w:rsidR="007F5F64" w:rsidRPr="00280FE1" w:rsidRDefault="007F5F64" w:rsidP="00500624">
      <w:pPr>
        <w:rPr>
          <w:b/>
          <w:i/>
        </w:rPr>
      </w:pPr>
      <w:r w:rsidRPr="00280FE1">
        <w:rPr>
          <w:b/>
          <w:i/>
        </w:rPr>
        <w:t>Delegates</w:t>
      </w:r>
    </w:p>
    <w:p w14:paraId="14DF1092" w14:textId="77777777" w:rsidR="007F5F64" w:rsidRPr="00280FE1" w:rsidRDefault="007F5F64" w:rsidP="00500624">
      <w:pPr>
        <w:tabs>
          <w:tab w:val="left" w:pos="1638"/>
          <w:tab w:val="left" w:pos="4102"/>
          <w:tab w:val="left" w:pos="6222"/>
          <w:tab w:val="left" w:pos="8062"/>
          <w:tab w:val="left" w:pos="8923"/>
          <w:tab w:val="left" w:pos="9983"/>
          <w:tab w:val="left" w:pos="11155"/>
        </w:tabs>
        <w:rPr>
          <w:rFonts w:eastAsia="Times New Roman"/>
          <w:color w:val="000000"/>
        </w:rPr>
      </w:pPr>
      <w:r w:rsidRPr="00280FE1">
        <w:rPr>
          <w:rFonts w:eastAsia="Times New Roman"/>
          <w:color w:val="000000"/>
        </w:rPr>
        <w:t>Spencer R. Bloom, DDS</w:t>
      </w:r>
    </w:p>
    <w:p w14:paraId="4C8B5B13" w14:textId="77777777" w:rsidR="007F5F64" w:rsidRPr="00280FE1" w:rsidRDefault="007F5F64" w:rsidP="00500624">
      <w:pPr>
        <w:tabs>
          <w:tab w:val="left" w:pos="1638"/>
          <w:tab w:val="left" w:pos="4102"/>
          <w:tab w:val="left" w:pos="6222"/>
          <w:tab w:val="left" w:pos="8062"/>
          <w:tab w:val="left" w:pos="8923"/>
          <w:tab w:val="left" w:pos="9983"/>
          <w:tab w:val="left" w:pos="11155"/>
        </w:tabs>
        <w:rPr>
          <w:rFonts w:eastAsia="Times New Roman"/>
          <w:color w:val="000000"/>
        </w:rPr>
      </w:pPr>
      <w:r w:rsidRPr="00280FE1">
        <w:rPr>
          <w:rFonts w:eastAsia="Times New Roman"/>
          <w:color w:val="000000"/>
        </w:rPr>
        <w:t>5530 W. Montrose Avenue</w:t>
      </w:r>
    </w:p>
    <w:p w14:paraId="76E4FCF5" w14:textId="77777777" w:rsidR="00972770" w:rsidRDefault="007F5F64" w:rsidP="00071498">
      <w:pPr>
        <w:tabs>
          <w:tab w:val="left" w:pos="1638"/>
          <w:tab w:val="left" w:pos="4102"/>
          <w:tab w:val="left" w:pos="6222"/>
          <w:tab w:val="left" w:pos="8062"/>
          <w:tab w:val="left" w:pos="8923"/>
          <w:tab w:val="left" w:pos="9983"/>
          <w:tab w:val="left" w:pos="11155"/>
        </w:tabs>
        <w:rPr>
          <w:rFonts w:eastAsia="Times New Roman"/>
          <w:color w:val="000000"/>
        </w:rPr>
      </w:pPr>
      <w:r w:rsidRPr="00280FE1">
        <w:rPr>
          <w:rFonts w:eastAsia="Times New Roman"/>
          <w:color w:val="000000"/>
        </w:rPr>
        <w:t>Chicago, IL  60641-1330</w:t>
      </w:r>
    </w:p>
    <w:p w14:paraId="5FE57F86" w14:textId="77777777" w:rsidR="00972770" w:rsidRDefault="00972770" w:rsidP="00071498">
      <w:pPr>
        <w:tabs>
          <w:tab w:val="left" w:pos="1638"/>
          <w:tab w:val="left" w:pos="4102"/>
          <w:tab w:val="left" w:pos="6222"/>
          <w:tab w:val="left" w:pos="8062"/>
          <w:tab w:val="left" w:pos="8923"/>
          <w:tab w:val="left" w:pos="9983"/>
          <w:tab w:val="left" w:pos="11155"/>
        </w:tabs>
        <w:rPr>
          <w:rFonts w:eastAsia="Times New Roman"/>
          <w:color w:val="000000"/>
        </w:rPr>
      </w:pPr>
    </w:p>
    <w:p w14:paraId="4B9C04FF" w14:textId="6B76FB85" w:rsidR="007F5F64" w:rsidRPr="008652A7" w:rsidRDefault="007F5F64" w:rsidP="00071498">
      <w:pPr>
        <w:tabs>
          <w:tab w:val="left" w:pos="1638"/>
          <w:tab w:val="left" w:pos="4102"/>
          <w:tab w:val="left" w:pos="6222"/>
          <w:tab w:val="left" w:pos="8062"/>
          <w:tab w:val="left" w:pos="8923"/>
          <w:tab w:val="left" w:pos="9983"/>
          <w:tab w:val="left" w:pos="11155"/>
        </w:tabs>
        <w:rPr>
          <w:rFonts w:eastAsia="Times New Roman"/>
          <w:color w:val="000000"/>
        </w:rPr>
      </w:pPr>
      <w:r w:rsidRPr="008652A7">
        <w:rPr>
          <w:rFonts w:eastAsia="Times New Roman"/>
          <w:color w:val="000000"/>
        </w:rPr>
        <w:t>Douglas J. Brown, DDS, MAGD</w:t>
      </w:r>
    </w:p>
    <w:p w14:paraId="3B7885AD" w14:textId="77777777" w:rsidR="007F5F64" w:rsidRPr="008652A7" w:rsidRDefault="007F5F64" w:rsidP="00500624">
      <w:pPr>
        <w:rPr>
          <w:rFonts w:eastAsia="Times New Roman"/>
          <w:color w:val="000000"/>
        </w:rPr>
      </w:pPr>
      <w:r w:rsidRPr="008652A7">
        <w:rPr>
          <w:rFonts w:eastAsia="Times New Roman"/>
          <w:color w:val="000000"/>
        </w:rPr>
        <w:t>1453 W. Thomas Street</w:t>
      </w:r>
    </w:p>
    <w:p w14:paraId="19AD0BED" w14:textId="77777777" w:rsidR="007F5F64" w:rsidRPr="00280FE1" w:rsidRDefault="007F5F64" w:rsidP="00500624">
      <w:pPr>
        <w:rPr>
          <w:rFonts w:eastAsia="Times New Roman"/>
          <w:color w:val="000000"/>
        </w:rPr>
      </w:pPr>
      <w:r w:rsidRPr="008652A7">
        <w:rPr>
          <w:rFonts w:eastAsia="Times New Roman"/>
          <w:color w:val="000000"/>
        </w:rPr>
        <w:t>Chicago, IL  60642-3912</w:t>
      </w:r>
    </w:p>
    <w:p w14:paraId="1EAF40EA" w14:textId="77777777" w:rsidR="007F5F64" w:rsidRPr="00280FE1" w:rsidRDefault="007F5F64" w:rsidP="00500624">
      <w:pPr>
        <w:tabs>
          <w:tab w:val="left" w:pos="1638"/>
          <w:tab w:val="left" w:pos="4102"/>
          <w:tab w:val="left" w:pos="6222"/>
          <w:tab w:val="left" w:pos="8062"/>
          <w:tab w:val="left" w:pos="8923"/>
          <w:tab w:val="left" w:pos="9983"/>
          <w:tab w:val="left" w:pos="11155"/>
        </w:tabs>
        <w:rPr>
          <w:rFonts w:eastAsia="Times New Roman"/>
          <w:color w:val="000000"/>
        </w:rPr>
      </w:pPr>
    </w:p>
    <w:p w14:paraId="445A253A" w14:textId="77777777" w:rsidR="007F5F64" w:rsidRPr="00280FE1" w:rsidRDefault="007F5F64" w:rsidP="00500624">
      <w:pPr>
        <w:tabs>
          <w:tab w:val="left" w:pos="1638"/>
          <w:tab w:val="left" w:pos="4102"/>
          <w:tab w:val="left" w:pos="6222"/>
          <w:tab w:val="left" w:pos="8062"/>
          <w:tab w:val="left" w:pos="8923"/>
          <w:tab w:val="left" w:pos="9983"/>
          <w:tab w:val="left" w:pos="11155"/>
        </w:tabs>
        <w:rPr>
          <w:rFonts w:eastAsia="Times New Roman"/>
          <w:color w:val="000000"/>
        </w:rPr>
      </w:pPr>
      <w:r w:rsidRPr="00280FE1">
        <w:rPr>
          <w:rFonts w:eastAsia="Times New Roman"/>
          <w:color w:val="000000"/>
        </w:rPr>
        <w:t>Robert S. Kozelka, DDS, MAGD</w:t>
      </w:r>
    </w:p>
    <w:p w14:paraId="51530234" w14:textId="77777777" w:rsidR="007F5F64" w:rsidRPr="00280FE1" w:rsidRDefault="007F5F64" w:rsidP="00500624">
      <w:pPr>
        <w:tabs>
          <w:tab w:val="left" w:pos="1638"/>
          <w:tab w:val="left" w:pos="4102"/>
          <w:tab w:val="left" w:pos="6222"/>
          <w:tab w:val="left" w:pos="8062"/>
          <w:tab w:val="left" w:pos="8923"/>
          <w:tab w:val="left" w:pos="9983"/>
          <w:tab w:val="left" w:pos="11155"/>
        </w:tabs>
        <w:rPr>
          <w:rFonts w:eastAsia="Times New Roman"/>
          <w:color w:val="000000"/>
        </w:rPr>
      </w:pPr>
      <w:r w:rsidRPr="00280FE1">
        <w:rPr>
          <w:rFonts w:eastAsia="Times New Roman"/>
          <w:color w:val="000000"/>
        </w:rPr>
        <w:t>101 S. Washington Avenue, Suite 124</w:t>
      </w:r>
    </w:p>
    <w:p w14:paraId="78886073" w14:textId="77777777" w:rsidR="007F5F64" w:rsidRPr="00280FE1" w:rsidRDefault="007F5F64" w:rsidP="00500624">
      <w:pPr>
        <w:tabs>
          <w:tab w:val="left" w:pos="1638"/>
          <w:tab w:val="left" w:pos="4102"/>
          <w:tab w:val="left" w:pos="6222"/>
          <w:tab w:val="left" w:pos="8062"/>
          <w:tab w:val="left" w:pos="8923"/>
          <w:tab w:val="left" w:pos="9983"/>
          <w:tab w:val="left" w:pos="11155"/>
        </w:tabs>
        <w:rPr>
          <w:rFonts w:eastAsia="Times New Roman"/>
          <w:color w:val="000000"/>
        </w:rPr>
      </w:pPr>
      <w:r w:rsidRPr="00280FE1">
        <w:rPr>
          <w:rFonts w:eastAsia="Times New Roman"/>
          <w:color w:val="000000"/>
        </w:rPr>
        <w:t>Park Ridge, IL  60068-4258</w:t>
      </w:r>
    </w:p>
    <w:p w14:paraId="22E91AA2" w14:textId="77777777" w:rsidR="007F5F64" w:rsidRPr="00280FE1" w:rsidRDefault="007F5F64" w:rsidP="00500624">
      <w:pPr>
        <w:tabs>
          <w:tab w:val="left" w:pos="1638"/>
          <w:tab w:val="left" w:pos="4102"/>
          <w:tab w:val="left" w:pos="6222"/>
          <w:tab w:val="left" w:pos="8062"/>
          <w:tab w:val="left" w:pos="8923"/>
          <w:tab w:val="left" w:pos="9983"/>
          <w:tab w:val="left" w:pos="11155"/>
        </w:tabs>
        <w:rPr>
          <w:rFonts w:eastAsia="Times New Roman"/>
          <w:color w:val="000000"/>
        </w:rPr>
      </w:pPr>
    </w:p>
    <w:p w14:paraId="63AF8042"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Susan Mayer, DDS, FAGD</w:t>
      </w:r>
    </w:p>
    <w:p w14:paraId="5ED841C9"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30 N. Michigan Avenue, Suite 800</w:t>
      </w:r>
    </w:p>
    <w:p w14:paraId="2960A5BF"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Chicago, IL  60602-3406</w:t>
      </w:r>
    </w:p>
    <w:p w14:paraId="7BC34F2C"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0EC1536F" w14:textId="77777777" w:rsidR="007F5F64" w:rsidRPr="00280FE1" w:rsidRDefault="007F5F64" w:rsidP="00500624">
      <w:pPr>
        <w:tabs>
          <w:tab w:val="left" w:pos="1638"/>
          <w:tab w:val="left" w:pos="4102"/>
          <w:tab w:val="left" w:pos="6222"/>
          <w:tab w:val="left" w:pos="8062"/>
          <w:tab w:val="left" w:pos="8923"/>
          <w:tab w:val="left" w:pos="9983"/>
          <w:tab w:val="left" w:pos="11155"/>
        </w:tabs>
        <w:rPr>
          <w:rFonts w:eastAsia="Times New Roman"/>
          <w:color w:val="000000"/>
        </w:rPr>
      </w:pPr>
      <w:r w:rsidRPr="00280FE1">
        <w:rPr>
          <w:rFonts w:eastAsia="Times New Roman"/>
          <w:color w:val="000000"/>
        </w:rPr>
        <w:t>Charles F. Martello, DDS, MAGD</w:t>
      </w:r>
    </w:p>
    <w:p w14:paraId="29AA73F6" w14:textId="77777777" w:rsidR="007F5F64" w:rsidRPr="00280FE1" w:rsidRDefault="007F5F64" w:rsidP="00500624">
      <w:pPr>
        <w:tabs>
          <w:tab w:val="left" w:pos="1638"/>
          <w:tab w:val="left" w:pos="4102"/>
          <w:tab w:val="left" w:pos="6222"/>
          <w:tab w:val="left" w:pos="8062"/>
          <w:tab w:val="left" w:pos="8923"/>
          <w:tab w:val="left" w:pos="9983"/>
          <w:tab w:val="left" w:pos="11155"/>
        </w:tabs>
        <w:rPr>
          <w:rFonts w:eastAsia="Times New Roman"/>
          <w:color w:val="000000"/>
        </w:rPr>
      </w:pPr>
      <w:r w:rsidRPr="00280FE1">
        <w:rPr>
          <w:rFonts w:eastAsia="Times New Roman"/>
          <w:color w:val="000000"/>
        </w:rPr>
        <w:t>106 W. Nebraska Street, #635</w:t>
      </w:r>
    </w:p>
    <w:p w14:paraId="0B2F6569" w14:textId="77777777" w:rsidR="007F5F64" w:rsidRPr="00280FE1" w:rsidRDefault="007F5F64" w:rsidP="00500624">
      <w:pPr>
        <w:tabs>
          <w:tab w:val="left" w:pos="1638"/>
          <w:tab w:val="left" w:pos="4102"/>
          <w:tab w:val="left" w:pos="6222"/>
          <w:tab w:val="left" w:pos="8062"/>
          <w:tab w:val="left" w:pos="8923"/>
          <w:tab w:val="left" w:pos="9983"/>
          <w:tab w:val="left" w:pos="11155"/>
        </w:tabs>
        <w:rPr>
          <w:rFonts w:eastAsia="Times New Roman"/>
          <w:color w:val="000000"/>
        </w:rPr>
      </w:pPr>
      <w:r w:rsidRPr="00280FE1">
        <w:rPr>
          <w:rFonts w:eastAsia="Times New Roman"/>
          <w:color w:val="000000"/>
        </w:rPr>
        <w:t>Frankfort, IL  60423-1420</w:t>
      </w:r>
    </w:p>
    <w:p w14:paraId="345213BC"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4BCBDBAD"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Brenden D. Moon, DMD, FAGD</w:t>
      </w:r>
    </w:p>
    <w:p w14:paraId="66B76784"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4529 Brandywine Lane</w:t>
      </w:r>
    </w:p>
    <w:p w14:paraId="250B33D5"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Quincy, IL  62305-9047</w:t>
      </w:r>
    </w:p>
    <w:p w14:paraId="39D0360A"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03B5F84D" w14:textId="77777777" w:rsidR="007F5F64" w:rsidRPr="00280FE1" w:rsidRDefault="007F5F64" w:rsidP="00500624">
      <w:pPr>
        <w:rPr>
          <w:rFonts w:eastAsia="Times New Roman"/>
          <w:color w:val="000000"/>
        </w:rPr>
      </w:pPr>
      <w:r w:rsidRPr="00280FE1">
        <w:rPr>
          <w:rFonts w:eastAsia="Times New Roman"/>
          <w:color w:val="000000"/>
        </w:rPr>
        <w:t>Cheryl L. Mora, DDS, MAGD</w:t>
      </w:r>
    </w:p>
    <w:p w14:paraId="77034D34" w14:textId="77777777" w:rsidR="007F5F64" w:rsidRPr="00280FE1" w:rsidRDefault="007F5F64" w:rsidP="00500624">
      <w:pPr>
        <w:rPr>
          <w:rFonts w:eastAsia="Times New Roman"/>
          <w:color w:val="000000"/>
        </w:rPr>
      </w:pPr>
      <w:r w:rsidRPr="00280FE1">
        <w:rPr>
          <w:rFonts w:eastAsia="Times New Roman"/>
          <w:color w:val="000000"/>
        </w:rPr>
        <w:t>888 Creek Bend Drive</w:t>
      </w:r>
    </w:p>
    <w:p w14:paraId="54B5BCAD" w14:textId="77777777" w:rsidR="007F5F64" w:rsidRPr="00280FE1" w:rsidRDefault="007F5F64" w:rsidP="00500624">
      <w:pPr>
        <w:rPr>
          <w:rFonts w:eastAsia="Times New Roman"/>
          <w:color w:val="000000"/>
        </w:rPr>
      </w:pPr>
      <w:r w:rsidRPr="00280FE1">
        <w:rPr>
          <w:rFonts w:eastAsia="Times New Roman"/>
          <w:color w:val="000000"/>
        </w:rPr>
        <w:t>Vernon Hills, IL  60061-3301</w:t>
      </w:r>
    </w:p>
    <w:p w14:paraId="5B140B31"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2AFE488B"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Stephen F. Petras, DMD, MAGD</w:t>
      </w:r>
    </w:p>
    <w:p w14:paraId="7831CBFE"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120 W. Front Avenue</w:t>
      </w:r>
    </w:p>
    <w:p w14:paraId="296BC4C3"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P.O. Box 146</w:t>
      </w:r>
    </w:p>
    <w:p w14:paraId="26683F7D"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Stockton, IL  61085-1318</w:t>
      </w:r>
    </w:p>
    <w:p w14:paraId="08585F4D" w14:textId="77777777" w:rsidR="007F5F64"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414CCBFD"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Muzammil M. Saeed, DDS</w:t>
      </w:r>
    </w:p>
    <w:p w14:paraId="3A3A7989"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230 W. 17</w:t>
      </w:r>
      <w:r w:rsidRPr="00280FE1">
        <w:rPr>
          <w:rFonts w:eastAsia="Times New Roman"/>
          <w:color w:val="000000"/>
          <w:vertAlign w:val="superscript"/>
        </w:rPr>
        <w:t xml:space="preserve">th </w:t>
      </w:r>
      <w:r w:rsidRPr="00280FE1">
        <w:rPr>
          <w:rFonts w:eastAsia="Times New Roman"/>
          <w:color w:val="000000"/>
        </w:rPr>
        <w:t>Street</w:t>
      </w:r>
    </w:p>
    <w:p w14:paraId="70554154"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Lombard, IL  60148-6198</w:t>
      </w:r>
    </w:p>
    <w:p w14:paraId="11B81513"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5E0D408F"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Larry N. Williams, DDS, MAGD, ABGD</w:t>
      </w:r>
    </w:p>
    <w:p w14:paraId="3D7292CE"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4934 Lunt Avenue</w:t>
      </w:r>
    </w:p>
    <w:p w14:paraId="6F76AF0B"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Skokie, IL  60077-3538</w:t>
      </w:r>
    </w:p>
    <w:p w14:paraId="37261A67" w14:textId="77777777" w:rsidR="007F5F64"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4BCFC05A" w14:textId="00F10672" w:rsidR="007F5F64" w:rsidRPr="00280FE1" w:rsidRDefault="00972770" w:rsidP="00500624">
      <w:pPr>
        <w:rPr>
          <w:b/>
          <w:i/>
        </w:rPr>
      </w:pPr>
      <w:r>
        <w:rPr>
          <w:b/>
          <w:i/>
        </w:rPr>
        <w:br w:type="column"/>
      </w:r>
      <w:r w:rsidR="007F5F64" w:rsidRPr="00280FE1">
        <w:rPr>
          <w:b/>
          <w:i/>
        </w:rPr>
        <w:t>Alternates</w:t>
      </w:r>
    </w:p>
    <w:p w14:paraId="7C131BDA" w14:textId="77777777" w:rsidR="007F5F64" w:rsidRPr="00280FE1" w:rsidRDefault="007F5F64" w:rsidP="00500624">
      <w:pPr>
        <w:tabs>
          <w:tab w:val="left" w:pos="1638"/>
          <w:tab w:val="left" w:pos="4102"/>
          <w:tab w:val="left" w:pos="6222"/>
          <w:tab w:val="left" w:pos="8062"/>
          <w:tab w:val="left" w:pos="8923"/>
          <w:tab w:val="left" w:pos="9983"/>
          <w:tab w:val="left" w:pos="11155"/>
        </w:tabs>
        <w:rPr>
          <w:rFonts w:eastAsia="Times New Roman"/>
          <w:color w:val="000000"/>
        </w:rPr>
      </w:pPr>
      <w:r w:rsidRPr="00280FE1">
        <w:rPr>
          <w:rFonts w:eastAsia="Times New Roman"/>
          <w:color w:val="000000"/>
        </w:rPr>
        <w:t>Randal P. Ashton, DDS</w:t>
      </w:r>
    </w:p>
    <w:p w14:paraId="04206E43" w14:textId="77777777" w:rsidR="007F5F64" w:rsidRPr="00280FE1" w:rsidRDefault="007F5F64" w:rsidP="00500624">
      <w:pPr>
        <w:tabs>
          <w:tab w:val="left" w:pos="1638"/>
          <w:tab w:val="left" w:pos="4102"/>
          <w:tab w:val="left" w:pos="6222"/>
          <w:tab w:val="left" w:pos="8062"/>
          <w:tab w:val="left" w:pos="8923"/>
          <w:tab w:val="left" w:pos="9983"/>
          <w:tab w:val="left" w:pos="11155"/>
        </w:tabs>
        <w:rPr>
          <w:rFonts w:eastAsia="Times New Roman"/>
          <w:color w:val="000000"/>
        </w:rPr>
      </w:pPr>
      <w:r w:rsidRPr="00280FE1">
        <w:rPr>
          <w:rFonts w:eastAsia="Times New Roman"/>
          <w:color w:val="000000"/>
        </w:rPr>
        <w:t>517 W. Fairchild Street</w:t>
      </w:r>
    </w:p>
    <w:p w14:paraId="6B32C1C0" w14:textId="77777777" w:rsidR="007F5F64" w:rsidRPr="00280FE1" w:rsidRDefault="007F5F64" w:rsidP="00500624">
      <w:pPr>
        <w:tabs>
          <w:tab w:val="left" w:pos="1638"/>
          <w:tab w:val="left" w:pos="4102"/>
          <w:tab w:val="left" w:pos="6222"/>
          <w:tab w:val="left" w:pos="8062"/>
          <w:tab w:val="left" w:pos="8923"/>
          <w:tab w:val="left" w:pos="9983"/>
          <w:tab w:val="left" w:pos="11155"/>
        </w:tabs>
        <w:rPr>
          <w:rFonts w:eastAsia="Times New Roman"/>
          <w:color w:val="000000"/>
        </w:rPr>
      </w:pPr>
      <w:r w:rsidRPr="00280FE1">
        <w:rPr>
          <w:rFonts w:eastAsia="Times New Roman"/>
          <w:color w:val="000000"/>
        </w:rPr>
        <w:t>Danville, IL  61832-3801</w:t>
      </w:r>
    </w:p>
    <w:p w14:paraId="153FD28C" w14:textId="77777777" w:rsidR="007F5F64" w:rsidRPr="00280FE1" w:rsidRDefault="007F5F64" w:rsidP="00500624">
      <w:pPr>
        <w:tabs>
          <w:tab w:val="left" w:pos="1638"/>
          <w:tab w:val="left" w:pos="4102"/>
          <w:tab w:val="left" w:pos="6222"/>
          <w:tab w:val="left" w:pos="8062"/>
          <w:tab w:val="left" w:pos="8923"/>
          <w:tab w:val="left" w:pos="9983"/>
          <w:tab w:val="left" w:pos="11155"/>
        </w:tabs>
        <w:rPr>
          <w:rFonts w:eastAsia="Times New Roman"/>
          <w:color w:val="000000"/>
        </w:rPr>
      </w:pPr>
    </w:p>
    <w:p w14:paraId="4C7CF8A2" w14:textId="77777777" w:rsidR="007F5F64" w:rsidRPr="00280FE1" w:rsidRDefault="007F5F64" w:rsidP="00500624">
      <w:pPr>
        <w:tabs>
          <w:tab w:val="left" w:pos="1638"/>
          <w:tab w:val="left" w:pos="4102"/>
          <w:tab w:val="left" w:pos="6222"/>
          <w:tab w:val="left" w:pos="8062"/>
          <w:tab w:val="left" w:pos="8923"/>
          <w:tab w:val="left" w:pos="9983"/>
          <w:tab w:val="left" w:pos="11155"/>
        </w:tabs>
        <w:rPr>
          <w:rFonts w:eastAsia="Times New Roman"/>
          <w:color w:val="000000"/>
        </w:rPr>
      </w:pPr>
      <w:r w:rsidRPr="00280FE1">
        <w:rPr>
          <w:rFonts w:eastAsia="Times New Roman"/>
          <w:color w:val="000000"/>
        </w:rPr>
        <w:t>Susan Bordenave-Bishop, DMD, MAGD</w:t>
      </w:r>
    </w:p>
    <w:p w14:paraId="715B4C65" w14:textId="77777777" w:rsidR="007F5F64" w:rsidRPr="00280FE1" w:rsidRDefault="007F5F64" w:rsidP="00500624">
      <w:pPr>
        <w:tabs>
          <w:tab w:val="left" w:pos="1638"/>
          <w:tab w:val="left" w:pos="4102"/>
          <w:tab w:val="left" w:pos="6222"/>
          <w:tab w:val="left" w:pos="8062"/>
          <w:tab w:val="left" w:pos="8923"/>
          <w:tab w:val="left" w:pos="9983"/>
          <w:tab w:val="left" w:pos="11155"/>
        </w:tabs>
        <w:rPr>
          <w:rFonts w:eastAsia="Times New Roman"/>
          <w:color w:val="000000"/>
        </w:rPr>
      </w:pPr>
      <w:r w:rsidRPr="00280FE1">
        <w:rPr>
          <w:rFonts w:eastAsia="Times New Roman"/>
          <w:color w:val="000000"/>
        </w:rPr>
        <w:t>7314 N. Edgewild Drive</w:t>
      </w:r>
    </w:p>
    <w:p w14:paraId="754CB75F" w14:textId="77777777" w:rsidR="00972770" w:rsidRDefault="007F5F64" w:rsidP="00500624">
      <w:pPr>
        <w:tabs>
          <w:tab w:val="left" w:pos="1638"/>
          <w:tab w:val="left" w:pos="4102"/>
          <w:tab w:val="left" w:pos="6222"/>
          <w:tab w:val="left" w:pos="8062"/>
          <w:tab w:val="left" w:pos="8923"/>
          <w:tab w:val="left" w:pos="9983"/>
          <w:tab w:val="left" w:pos="11155"/>
        </w:tabs>
        <w:rPr>
          <w:rFonts w:eastAsia="Times New Roman"/>
          <w:color w:val="000000"/>
        </w:rPr>
      </w:pPr>
      <w:r w:rsidRPr="00280FE1">
        <w:rPr>
          <w:rFonts w:eastAsia="Times New Roman"/>
          <w:color w:val="000000"/>
        </w:rPr>
        <w:t>Peoria, IL  61614-2114</w:t>
      </w:r>
    </w:p>
    <w:p w14:paraId="0566CAC6" w14:textId="77777777" w:rsidR="00972770" w:rsidRDefault="00972770" w:rsidP="00500624">
      <w:pPr>
        <w:tabs>
          <w:tab w:val="left" w:pos="1638"/>
          <w:tab w:val="left" w:pos="4102"/>
          <w:tab w:val="left" w:pos="6222"/>
          <w:tab w:val="left" w:pos="8062"/>
          <w:tab w:val="left" w:pos="8923"/>
          <w:tab w:val="left" w:pos="9983"/>
          <w:tab w:val="left" w:pos="11155"/>
        </w:tabs>
        <w:rPr>
          <w:rFonts w:eastAsia="Times New Roman"/>
          <w:color w:val="000000"/>
        </w:rPr>
      </w:pPr>
    </w:p>
    <w:p w14:paraId="3A8BE442" w14:textId="7CC3FC09" w:rsidR="007F5F64" w:rsidRDefault="007F5F64" w:rsidP="00500624">
      <w:pPr>
        <w:tabs>
          <w:tab w:val="left" w:pos="1638"/>
          <w:tab w:val="left" w:pos="4102"/>
          <w:tab w:val="left" w:pos="6222"/>
          <w:tab w:val="left" w:pos="8062"/>
          <w:tab w:val="left" w:pos="8923"/>
          <w:tab w:val="left" w:pos="9983"/>
          <w:tab w:val="left" w:pos="11155"/>
        </w:tabs>
        <w:rPr>
          <w:rFonts w:eastAsia="Times New Roman"/>
          <w:color w:val="000000"/>
        </w:rPr>
      </w:pPr>
      <w:r>
        <w:rPr>
          <w:rFonts w:eastAsia="Times New Roman"/>
          <w:color w:val="000000"/>
        </w:rPr>
        <w:t xml:space="preserve">Sara E. Carroll, </w:t>
      </w:r>
      <w:r w:rsidRPr="00262581">
        <w:rPr>
          <w:rFonts w:eastAsia="Times New Roman"/>
          <w:color w:val="000000"/>
        </w:rPr>
        <w:t>DDS</w:t>
      </w:r>
    </w:p>
    <w:p w14:paraId="23C07A24" w14:textId="77777777" w:rsidR="007F5F64" w:rsidRDefault="007F5F64" w:rsidP="00500624">
      <w:pPr>
        <w:tabs>
          <w:tab w:val="left" w:pos="1638"/>
          <w:tab w:val="left" w:pos="4102"/>
          <w:tab w:val="left" w:pos="6222"/>
          <w:tab w:val="left" w:pos="8062"/>
          <w:tab w:val="left" w:pos="8923"/>
          <w:tab w:val="left" w:pos="9983"/>
          <w:tab w:val="left" w:pos="11155"/>
        </w:tabs>
        <w:rPr>
          <w:rFonts w:eastAsia="Times New Roman"/>
          <w:color w:val="000000"/>
        </w:rPr>
      </w:pPr>
      <w:r>
        <w:rPr>
          <w:rFonts w:eastAsia="Times New Roman"/>
          <w:color w:val="000000"/>
        </w:rPr>
        <w:t>640 Kendridge Court</w:t>
      </w:r>
    </w:p>
    <w:p w14:paraId="2A1A7977" w14:textId="77777777" w:rsidR="007F5F64" w:rsidRDefault="007F5F64" w:rsidP="00500624">
      <w:pPr>
        <w:tabs>
          <w:tab w:val="left" w:pos="1638"/>
          <w:tab w:val="left" w:pos="4102"/>
          <w:tab w:val="left" w:pos="6222"/>
          <w:tab w:val="left" w:pos="8062"/>
          <w:tab w:val="left" w:pos="8923"/>
          <w:tab w:val="left" w:pos="9983"/>
          <w:tab w:val="left" w:pos="11155"/>
        </w:tabs>
        <w:rPr>
          <w:rFonts w:eastAsia="Times New Roman"/>
          <w:color w:val="000000"/>
        </w:rPr>
      </w:pPr>
      <w:r w:rsidRPr="00262581">
        <w:rPr>
          <w:rFonts w:eastAsia="Times New Roman"/>
          <w:color w:val="000000"/>
        </w:rPr>
        <w:t>Aurora</w:t>
      </w:r>
      <w:r>
        <w:rPr>
          <w:rFonts w:eastAsia="Times New Roman"/>
          <w:color w:val="000000"/>
        </w:rPr>
        <w:t xml:space="preserve">, IL  </w:t>
      </w:r>
      <w:r w:rsidRPr="00262581">
        <w:rPr>
          <w:rFonts w:eastAsia="Times New Roman"/>
          <w:color w:val="000000"/>
        </w:rPr>
        <w:t>60502-9029</w:t>
      </w:r>
    </w:p>
    <w:p w14:paraId="54B2A185" w14:textId="77777777" w:rsidR="007F5F64" w:rsidRDefault="007F5F64" w:rsidP="00500624">
      <w:pPr>
        <w:tabs>
          <w:tab w:val="left" w:pos="1638"/>
          <w:tab w:val="left" w:pos="4102"/>
          <w:tab w:val="left" w:pos="6222"/>
          <w:tab w:val="left" w:pos="8062"/>
          <w:tab w:val="left" w:pos="8923"/>
          <w:tab w:val="left" w:pos="9983"/>
          <w:tab w:val="left" w:pos="11155"/>
        </w:tabs>
        <w:rPr>
          <w:rFonts w:eastAsia="Times New Roman"/>
          <w:color w:val="000000"/>
        </w:rPr>
      </w:pPr>
    </w:p>
    <w:p w14:paraId="63EB5C9B" w14:textId="77777777" w:rsidR="007F5F64" w:rsidRPr="00280FE1" w:rsidRDefault="007F5F64" w:rsidP="00500624">
      <w:pPr>
        <w:tabs>
          <w:tab w:val="left" w:pos="1638"/>
          <w:tab w:val="left" w:pos="4102"/>
          <w:tab w:val="left" w:pos="6222"/>
          <w:tab w:val="left" w:pos="8062"/>
          <w:tab w:val="left" w:pos="8923"/>
          <w:tab w:val="left" w:pos="9983"/>
          <w:tab w:val="left" w:pos="11155"/>
        </w:tabs>
        <w:rPr>
          <w:rFonts w:eastAsia="Times New Roman"/>
          <w:color w:val="000000"/>
        </w:rPr>
      </w:pPr>
      <w:r w:rsidRPr="00280FE1">
        <w:rPr>
          <w:rFonts w:eastAsia="Times New Roman"/>
          <w:color w:val="000000"/>
        </w:rPr>
        <w:t>Mohamed F. Harunani, DDS, MAGD</w:t>
      </w:r>
    </w:p>
    <w:p w14:paraId="574C98B9" w14:textId="77777777" w:rsidR="007F5F64" w:rsidRPr="00280FE1" w:rsidRDefault="007F5F64" w:rsidP="00500624">
      <w:pPr>
        <w:tabs>
          <w:tab w:val="left" w:pos="1638"/>
          <w:tab w:val="left" w:pos="4102"/>
          <w:tab w:val="left" w:pos="6222"/>
          <w:tab w:val="left" w:pos="8062"/>
          <w:tab w:val="left" w:pos="8923"/>
          <w:tab w:val="left" w:pos="9983"/>
          <w:tab w:val="left" w:pos="11155"/>
        </w:tabs>
        <w:rPr>
          <w:rFonts w:eastAsia="Times New Roman"/>
          <w:color w:val="000000"/>
        </w:rPr>
      </w:pPr>
      <w:r w:rsidRPr="00280FE1">
        <w:rPr>
          <w:rFonts w:eastAsia="Times New Roman"/>
          <w:color w:val="000000"/>
        </w:rPr>
        <w:t>5215 Forest Trail Drive</w:t>
      </w:r>
    </w:p>
    <w:p w14:paraId="308BD90F" w14:textId="77777777" w:rsidR="007F5F64" w:rsidRPr="00280FE1" w:rsidRDefault="007F5F64" w:rsidP="00500624">
      <w:pPr>
        <w:tabs>
          <w:tab w:val="left" w:pos="1638"/>
          <w:tab w:val="left" w:pos="4102"/>
          <w:tab w:val="left" w:pos="6222"/>
          <w:tab w:val="left" w:pos="8062"/>
          <w:tab w:val="left" w:pos="8923"/>
          <w:tab w:val="left" w:pos="9983"/>
          <w:tab w:val="left" w:pos="11155"/>
        </w:tabs>
        <w:rPr>
          <w:rFonts w:eastAsia="Times New Roman"/>
          <w:color w:val="000000"/>
        </w:rPr>
      </w:pPr>
      <w:r w:rsidRPr="00280FE1">
        <w:rPr>
          <w:rFonts w:eastAsia="Times New Roman"/>
          <w:color w:val="000000"/>
        </w:rPr>
        <w:t>Rockford, IL  61109-6516</w:t>
      </w:r>
    </w:p>
    <w:p w14:paraId="0012E4DA" w14:textId="77777777" w:rsidR="007F5F64" w:rsidRPr="00280FE1" w:rsidRDefault="007F5F64" w:rsidP="00500624">
      <w:pPr>
        <w:tabs>
          <w:tab w:val="left" w:pos="1638"/>
          <w:tab w:val="left" w:pos="4102"/>
          <w:tab w:val="left" w:pos="6222"/>
          <w:tab w:val="left" w:pos="8062"/>
          <w:tab w:val="left" w:pos="8923"/>
          <w:tab w:val="left" w:pos="9983"/>
          <w:tab w:val="left" w:pos="11155"/>
        </w:tabs>
        <w:rPr>
          <w:rFonts w:eastAsia="Times New Roman"/>
          <w:color w:val="000000"/>
        </w:rPr>
      </w:pPr>
    </w:p>
    <w:p w14:paraId="6FE22ED9" w14:textId="77777777" w:rsidR="007F5F64" w:rsidRPr="00280FE1" w:rsidRDefault="007F5F64" w:rsidP="00500624">
      <w:pPr>
        <w:tabs>
          <w:tab w:val="left" w:pos="1638"/>
          <w:tab w:val="left" w:pos="4102"/>
          <w:tab w:val="left" w:pos="6222"/>
          <w:tab w:val="left" w:pos="8062"/>
          <w:tab w:val="left" w:pos="8923"/>
          <w:tab w:val="left" w:pos="9983"/>
          <w:tab w:val="left" w:pos="11155"/>
        </w:tabs>
        <w:rPr>
          <w:rFonts w:eastAsia="Times New Roman"/>
          <w:color w:val="000000"/>
        </w:rPr>
      </w:pPr>
      <w:r w:rsidRPr="00280FE1">
        <w:rPr>
          <w:rFonts w:eastAsia="Times New Roman"/>
          <w:color w:val="000000"/>
        </w:rPr>
        <w:t>Theresa B. Lao, DDS, FAGD</w:t>
      </w:r>
    </w:p>
    <w:p w14:paraId="532C28C1" w14:textId="77777777" w:rsidR="007F5F64" w:rsidRPr="00280FE1" w:rsidRDefault="007F5F64" w:rsidP="00500624">
      <w:pPr>
        <w:tabs>
          <w:tab w:val="left" w:pos="1638"/>
          <w:tab w:val="left" w:pos="4102"/>
          <w:tab w:val="left" w:pos="6222"/>
          <w:tab w:val="left" w:pos="8062"/>
          <w:tab w:val="left" w:pos="8923"/>
          <w:tab w:val="left" w:pos="9983"/>
          <w:tab w:val="left" w:pos="11155"/>
        </w:tabs>
        <w:rPr>
          <w:rFonts w:eastAsia="Times New Roman"/>
          <w:color w:val="000000"/>
        </w:rPr>
      </w:pPr>
      <w:r w:rsidRPr="00280FE1">
        <w:rPr>
          <w:rFonts w:eastAsia="Times New Roman"/>
          <w:color w:val="000000"/>
        </w:rPr>
        <w:t>3450 Lacey Road, Room 407</w:t>
      </w:r>
    </w:p>
    <w:p w14:paraId="60244735" w14:textId="77777777" w:rsidR="007F5F64" w:rsidRPr="00280FE1" w:rsidRDefault="007F5F64" w:rsidP="00500624">
      <w:pPr>
        <w:tabs>
          <w:tab w:val="left" w:pos="1638"/>
          <w:tab w:val="left" w:pos="4102"/>
          <w:tab w:val="left" w:pos="6222"/>
          <w:tab w:val="left" w:pos="8062"/>
          <w:tab w:val="left" w:pos="8923"/>
          <w:tab w:val="left" w:pos="9983"/>
          <w:tab w:val="left" w:pos="11155"/>
        </w:tabs>
        <w:rPr>
          <w:rFonts w:eastAsia="Times New Roman"/>
          <w:color w:val="000000"/>
        </w:rPr>
      </w:pPr>
      <w:r w:rsidRPr="00280FE1">
        <w:rPr>
          <w:rFonts w:eastAsia="Times New Roman"/>
          <w:color w:val="000000"/>
        </w:rPr>
        <w:t>Downers Grove, IL  60515-5430</w:t>
      </w:r>
    </w:p>
    <w:p w14:paraId="6ACCA6F3" w14:textId="77777777" w:rsidR="007F5F64" w:rsidRPr="00280FE1" w:rsidRDefault="007F5F64" w:rsidP="00500624">
      <w:pPr>
        <w:tabs>
          <w:tab w:val="left" w:pos="1638"/>
          <w:tab w:val="left" w:pos="4102"/>
          <w:tab w:val="left" w:pos="6222"/>
          <w:tab w:val="left" w:pos="8062"/>
          <w:tab w:val="left" w:pos="8923"/>
          <w:tab w:val="left" w:pos="9983"/>
          <w:tab w:val="left" w:pos="11155"/>
        </w:tabs>
        <w:rPr>
          <w:rFonts w:eastAsia="Times New Roman"/>
          <w:color w:val="000000"/>
        </w:rPr>
      </w:pPr>
    </w:p>
    <w:p w14:paraId="482DAB4B" w14:textId="77777777" w:rsidR="007F5F64" w:rsidRPr="00280FE1" w:rsidRDefault="007F5F64" w:rsidP="00500624">
      <w:pPr>
        <w:tabs>
          <w:tab w:val="left" w:pos="1638"/>
          <w:tab w:val="left" w:pos="4102"/>
          <w:tab w:val="left" w:pos="6222"/>
          <w:tab w:val="left" w:pos="8062"/>
          <w:tab w:val="left" w:pos="8923"/>
          <w:tab w:val="left" w:pos="9983"/>
          <w:tab w:val="left" w:pos="11155"/>
        </w:tabs>
        <w:rPr>
          <w:rFonts w:eastAsia="Times New Roman"/>
          <w:color w:val="000000"/>
        </w:rPr>
      </w:pPr>
      <w:r w:rsidRPr="00280FE1">
        <w:rPr>
          <w:rFonts w:eastAsia="Times New Roman"/>
          <w:color w:val="000000"/>
        </w:rPr>
        <w:t>Dawn L. Silfies, DMD, MAGD</w:t>
      </w:r>
    </w:p>
    <w:p w14:paraId="1B112F32" w14:textId="77777777" w:rsidR="007F5F64" w:rsidRPr="00280FE1" w:rsidRDefault="007F5F64" w:rsidP="00500624">
      <w:pPr>
        <w:tabs>
          <w:tab w:val="left" w:pos="1638"/>
          <w:tab w:val="left" w:pos="4102"/>
          <w:tab w:val="left" w:pos="6222"/>
          <w:tab w:val="left" w:pos="8062"/>
          <w:tab w:val="left" w:pos="8923"/>
          <w:tab w:val="left" w:pos="9983"/>
          <w:tab w:val="left" w:pos="11155"/>
        </w:tabs>
        <w:rPr>
          <w:rFonts w:eastAsia="Times New Roman"/>
          <w:color w:val="000000"/>
        </w:rPr>
      </w:pPr>
      <w:r w:rsidRPr="00280FE1">
        <w:rPr>
          <w:rFonts w:eastAsia="Times New Roman"/>
          <w:color w:val="000000"/>
        </w:rPr>
        <w:t>29W140 Lost Meadows Lane</w:t>
      </w:r>
    </w:p>
    <w:p w14:paraId="7D4C478F" w14:textId="77777777" w:rsidR="007F5F64" w:rsidRPr="00280FE1" w:rsidRDefault="007F5F64" w:rsidP="00500624">
      <w:pPr>
        <w:tabs>
          <w:tab w:val="left" w:pos="1638"/>
          <w:tab w:val="left" w:pos="4102"/>
          <w:tab w:val="left" w:pos="6222"/>
          <w:tab w:val="left" w:pos="8062"/>
          <w:tab w:val="left" w:pos="8923"/>
          <w:tab w:val="left" w:pos="9983"/>
          <w:tab w:val="left" w:pos="11155"/>
        </w:tabs>
        <w:rPr>
          <w:rFonts w:eastAsia="Times New Roman"/>
          <w:color w:val="000000"/>
        </w:rPr>
      </w:pPr>
      <w:r w:rsidRPr="00280FE1">
        <w:rPr>
          <w:rFonts w:eastAsia="Times New Roman"/>
          <w:color w:val="000000"/>
        </w:rPr>
        <w:t>Warrenville, IL  60555-2213</w:t>
      </w:r>
    </w:p>
    <w:p w14:paraId="72623434"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3C79A773"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Seymour Wachtenheim, DDS, MAGD</w:t>
      </w:r>
    </w:p>
    <w:p w14:paraId="2219CAA9"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7031 W. Touhy Avenue, Apt. 306</w:t>
      </w:r>
    </w:p>
    <w:p w14:paraId="52806DBD"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Niles, IL  60714-4394</w:t>
      </w:r>
    </w:p>
    <w:p w14:paraId="23FEDC48"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035569DC" w14:textId="77777777" w:rsidR="007F5F64" w:rsidRPr="00280FE1" w:rsidRDefault="007F5F64" w:rsidP="00500624">
      <w:pPr>
        <w:rPr>
          <w:b/>
        </w:rPr>
      </w:pPr>
      <w:r w:rsidRPr="00280FE1">
        <w:rPr>
          <w:b/>
        </w:rPr>
        <w:t>REGION 9</w:t>
      </w:r>
    </w:p>
    <w:p w14:paraId="7ECADD22" w14:textId="77777777" w:rsidR="007F5F64" w:rsidRPr="00280FE1" w:rsidRDefault="007F5F64" w:rsidP="00500624">
      <w:pPr>
        <w:rPr>
          <w:b/>
          <w:u w:val="single"/>
        </w:rPr>
      </w:pPr>
      <w:r w:rsidRPr="00280FE1">
        <w:rPr>
          <w:b/>
          <w:u w:val="single"/>
        </w:rPr>
        <w:t>Michigan, Wisconsin</w:t>
      </w:r>
    </w:p>
    <w:p w14:paraId="479254BE" w14:textId="77777777" w:rsidR="007F5F64" w:rsidRPr="00280FE1" w:rsidRDefault="007F5F64" w:rsidP="00500624">
      <w:r w:rsidRPr="00280FE1">
        <w:rPr>
          <w:b/>
          <w:i/>
        </w:rPr>
        <w:t>Delegates</w:t>
      </w:r>
    </w:p>
    <w:p w14:paraId="53C9E373" w14:textId="77777777" w:rsidR="007F5F64" w:rsidRPr="00280FE1" w:rsidRDefault="007F5F64" w:rsidP="00500624">
      <w:pPr>
        <w:rPr>
          <w:rFonts w:eastAsia="Times New Roman"/>
          <w:color w:val="000000"/>
        </w:rPr>
      </w:pPr>
      <w:r w:rsidRPr="00280FE1">
        <w:rPr>
          <w:rFonts w:eastAsia="Times New Roman"/>
          <w:color w:val="000000"/>
        </w:rPr>
        <w:t>Dennis G. Charnesky, DDS, MAGD</w:t>
      </w:r>
    </w:p>
    <w:p w14:paraId="0327983C"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4101 John R. Road, Suite 100</w:t>
      </w:r>
    </w:p>
    <w:p w14:paraId="2107E707"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Troy, MI  48085-3647</w:t>
      </w:r>
    </w:p>
    <w:p w14:paraId="4736B7FC"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193D111F"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Anthony R. Bielkie, DDS, FAGD</w:t>
      </w:r>
    </w:p>
    <w:p w14:paraId="56C68C2E"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51725 Van Dyke Avenue</w:t>
      </w:r>
    </w:p>
    <w:p w14:paraId="19FCAA36"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Shelby Township, MI  48316-4451</w:t>
      </w:r>
    </w:p>
    <w:p w14:paraId="0D1AA9DE" w14:textId="77777777" w:rsidR="007F5F64"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52F371BB"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Colleen B. DeLacy, DDS, FAGD</w:t>
      </w:r>
    </w:p>
    <w:p w14:paraId="605EE2BB"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7305 Huron Avenue</w:t>
      </w:r>
    </w:p>
    <w:p w14:paraId="332D0AEF"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P.O. Box 700</w:t>
      </w:r>
    </w:p>
    <w:p w14:paraId="620934FC"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Lexington, MI  48450-8325</w:t>
      </w:r>
    </w:p>
    <w:p w14:paraId="1642904D" w14:textId="77777777" w:rsidR="007F5F64"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12A68AE7" w14:textId="26570061" w:rsidR="007F5F64" w:rsidRPr="00280FE1" w:rsidRDefault="00972770"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Pr>
          <w:rFonts w:eastAsia="Times New Roman"/>
          <w:color w:val="000000"/>
        </w:rPr>
        <w:br w:type="column"/>
      </w:r>
      <w:r w:rsidR="007F5F64" w:rsidRPr="00280FE1">
        <w:rPr>
          <w:rFonts w:eastAsia="Times New Roman"/>
          <w:color w:val="000000"/>
        </w:rPr>
        <w:lastRenderedPageBreak/>
        <w:t>Fares M. Elias, DDS, JD, FAGD</w:t>
      </w:r>
    </w:p>
    <w:p w14:paraId="1A2B8AD9" w14:textId="77777777" w:rsidR="007F5F64" w:rsidRPr="00280FE1" w:rsidRDefault="007F5F64" w:rsidP="00500624">
      <w:r w:rsidRPr="00280FE1">
        <w:t>5353 Woodview Drive</w:t>
      </w:r>
    </w:p>
    <w:p w14:paraId="137A72E3" w14:textId="77777777" w:rsidR="007F5F64" w:rsidRPr="00280FE1" w:rsidRDefault="007F5F64" w:rsidP="00500624">
      <w:r w:rsidRPr="00280FE1">
        <w:t>Bloomfield Hills, MI 48302-2571</w:t>
      </w:r>
    </w:p>
    <w:p w14:paraId="5B962FF3" w14:textId="77777777" w:rsidR="007F5F64"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2BBA740A"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Nahid A. Kashani, DDS</w:t>
      </w:r>
    </w:p>
    <w:p w14:paraId="2B0279A7"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17129 Tall Pines Court</w:t>
      </w:r>
    </w:p>
    <w:p w14:paraId="1427A5D0" w14:textId="77777777" w:rsidR="00972770"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Northville, MI  48168-1883</w:t>
      </w:r>
    </w:p>
    <w:p w14:paraId="3A9FA5B2" w14:textId="77777777" w:rsidR="00972770" w:rsidRDefault="00972770"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17B085AB" w14:textId="6631CE1C"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Richard J. Nykiel, DDS, FAGD</w:t>
      </w:r>
    </w:p>
    <w:p w14:paraId="6A04BB13"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22150 Allen Road</w:t>
      </w:r>
    </w:p>
    <w:p w14:paraId="5289AC75"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Woodhaven, MI  48183-2271</w:t>
      </w:r>
    </w:p>
    <w:p w14:paraId="06A9D535"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3C64F76B"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J. Michael Owen, DDS, FAGD</w:t>
      </w:r>
    </w:p>
    <w:p w14:paraId="0874A14F"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42430 W. 12 Mile Road</w:t>
      </w:r>
    </w:p>
    <w:p w14:paraId="7D5D1A94"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Novi, MI  48377-3028</w:t>
      </w:r>
    </w:p>
    <w:p w14:paraId="77D19985"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3EFB89F7"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Edwin T. Batchelor, DDS, FAGD</w:t>
      </w:r>
    </w:p>
    <w:p w14:paraId="52E88BF1"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2602 Crest Line Drive</w:t>
      </w:r>
    </w:p>
    <w:p w14:paraId="3E4D73C5"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Madison, WI  53704-2836</w:t>
      </w:r>
    </w:p>
    <w:p w14:paraId="3C5F1087"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2609DB38"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Louis C. Boryc, DDS, FAGD</w:t>
      </w:r>
    </w:p>
    <w:p w14:paraId="632BB474"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13195 W. Hampton Avenue</w:t>
      </w:r>
    </w:p>
    <w:p w14:paraId="1EB6C06D"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Butler, WI  53007-1650</w:t>
      </w:r>
    </w:p>
    <w:p w14:paraId="6400D9DB"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0FB2929C"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Virginia G. Scott, DDS, MAGD</w:t>
      </w:r>
    </w:p>
    <w:p w14:paraId="50AF1B4D"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W7347 Polinske Road</w:t>
      </w:r>
    </w:p>
    <w:p w14:paraId="68B72E64"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Portage, WI  53901-9151</w:t>
      </w:r>
    </w:p>
    <w:p w14:paraId="567B8EDD" w14:textId="77777777" w:rsidR="007F5F64"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5D249AA3" w14:textId="77777777" w:rsidR="007F5F64" w:rsidRPr="00280FE1" w:rsidRDefault="007F5F64" w:rsidP="00500624">
      <w:r w:rsidRPr="00280FE1">
        <w:rPr>
          <w:b/>
          <w:i/>
        </w:rPr>
        <w:t>Alternates</w:t>
      </w:r>
    </w:p>
    <w:p w14:paraId="604D3DB3"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Lisa S. Bowerman, DDS, FAGD</w:t>
      </w:r>
    </w:p>
    <w:p w14:paraId="0E44D7BE"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1719 Waltham Drive</w:t>
      </w:r>
    </w:p>
    <w:p w14:paraId="02155417"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Ann Arbor, MI  48103-5634</w:t>
      </w:r>
    </w:p>
    <w:p w14:paraId="0747B573"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6508AE01"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Jessica Brisbois, DDS</w:t>
      </w:r>
    </w:p>
    <w:p w14:paraId="19085A29"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16900 Dover Drive</w:t>
      </w:r>
    </w:p>
    <w:p w14:paraId="7077A079"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Northville, MI  48168</w:t>
      </w:r>
    </w:p>
    <w:p w14:paraId="38542A09"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highlight w:val="yellow"/>
        </w:rPr>
      </w:pPr>
    </w:p>
    <w:p w14:paraId="0FDD5A4A"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David A. Susko, DDS</w:t>
      </w:r>
    </w:p>
    <w:p w14:paraId="39DD7325"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20737 E. 13 Mile Road</w:t>
      </w:r>
    </w:p>
    <w:p w14:paraId="7F9716FF"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Roseville, MI  48066-4503</w:t>
      </w:r>
    </w:p>
    <w:p w14:paraId="625A3C8E"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3AD2009B"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John A. Olsen, DDS, MAGD</w:t>
      </w:r>
    </w:p>
    <w:p w14:paraId="256E1F2A"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9725 W. Saint Martins Road</w:t>
      </w:r>
    </w:p>
    <w:p w14:paraId="0CAE5478"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Franklin, WI  53132-9830</w:t>
      </w:r>
    </w:p>
    <w:p w14:paraId="16EB3AA4" w14:textId="77777777" w:rsidR="007F5F64"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59355E26" w14:textId="3DACA0FF" w:rsidR="007F5F64" w:rsidRPr="00280FE1" w:rsidRDefault="00972770" w:rsidP="00500624">
      <w:pPr>
        <w:rPr>
          <w:b/>
        </w:rPr>
      </w:pPr>
      <w:r>
        <w:rPr>
          <w:b/>
        </w:rPr>
        <w:br w:type="column"/>
      </w:r>
      <w:r w:rsidR="007F5F64" w:rsidRPr="00280FE1">
        <w:rPr>
          <w:b/>
        </w:rPr>
        <w:t>REGION 10</w:t>
      </w:r>
    </w:p>
    <w:p w14:paraId="6F69B6F6" w14:textId="77777777" w:rsidR="007F5F64" w:rsidRPr="00280FE1" w:rsidRDefault="007F5F64" w:rsidP="00500624">
      <w:pPr>
        <w:rPr>
          <w:b/>
          <w:u w:val="single"/>
        </w:rPr>
      </w:pPr>
      <w:r w:rsidRPr="00280FE1">
        <w:rPr>
          <w:b/>
          <w:u w:val="single"/>
        </w:rPr>
        <w:t>Iowa, Minnesota, Nebraska, North Dakota, South Dakota</w:t>
      </w:r>
    </w:p>
    <w:p w14:paraId="459CEF6E" w14:textId="77777777" w:rsidR="007F5F64" w:rsidRPr="00280FE1" w:rsidRDefault="007F5F64" w:rsidP="00500624">
      <w:pPr>
        <w:rPr>
          <w:b/>
          <w:i/>
        </w:rPr>
      </w:pPr>
      <w:r w:rsidRPr="00280FE1">
        <w:rPr>
          <w:b/>
          <w:i/>
        </w:rPr>
        <w:t>Delegates</w:t>
      </w:r>
    </w:p>
    <w:p w14:paraId="309A36BD" w14:textId="77777777" w:rsidR="007F5F64" w:rsidRPr="00280FE1" w:rsidRDefault="007F5F64" w:rsidP="00500624">
      <w:pPr>
        <w:rPr>
          <w:rFonts w:eastAsia="Times New Roman"/>
          <w:color w:val="000000"/>
        </w:rPr>
      </w:pPr>
      <w:r w:rsidRPr="00280FE1">
        <w:rPr>
          <w:rFonts w:eastAsia="Times New Roman"/>
          <w:color w:val="000000"/>
        </w:rPr>
        <w:t>Chadwick A. Johnson, DDS, FAGD</w:t>
      </w:r>
    </w:p>
    <w:p w14:paraId="2732BA17" w14:textId="77777777" w:rsidR="007F5F64" w:rsidRPr="00280FE1" w:rsidRDefault="007F5F64" w:rsidP="00500624">
      <w:pPr>
        <w:rPr>
          <w:rFonts w:eastAsia="Times New Roman"/>
          <w:color w:val="000000"/>
        </w:rPr>
      </w:pPr>
      <w:r w:rsidRPr="00280FE1">
        <w:rPr>
          <w:rFonts w:eastAsia="Times New Roman"/>
          <w:color w:val="000000"/>
        </w:rPr>
        <w:t>4884 NE 80</w:t>
      </w:r>
      <w:r w:rsidRPr="00280FE1">
        <w:rPr>
          <w:rFonts w:eastAsia="Times New Roman"/>
          <w:color w:val="000000"/>
          <w:vertAlign w:val="superscript"/>
        </w:rPr>
        <w:t>th</w:t>
      </w:r>
      <w:r w:rsidRPr="00280FE1">
        <w:rPr>
          <w:rFonts w:eastAsia="Times New Roman"/>
          <w:color w:val="000000"/>
        </w:rPr>
        <w:t xml:space="preserve"> Street</w:t>
      </w:r>
    </w:p>
    <w:p w14:paraId="29122A28" w14:textId="77777777" w:rsidR="00972770" w:rsidRDefault="007F5F64" w:rsidP="00500624">
      <w:pPr>
        <w:rPr>
          <w:rFonts w:eastAsia="Times New Roman"/>
          <w:color w:val="000000"/>
        </w:rPr>
      </w:pPr>
      <w:r w:rsidRPr="00280FE1">
        <w:rPr>
          <w:rFonts w:eastAsia="Times New Roman"/>
          <w:color w:val="000000"/>
        </w:rPr>
        <w:t>Altoona, IA  50009</w:t>
      </w:r>
    </w:p>
    <w:p w14:paraId="73DBDC7E" w14:textId="77777777" w:rsidR="00972770" w:rsidRDefault="00972770" w:rsidP="00500624">
      <w:pPr>
        <w:rPr>
          <w:rFonts w:eastAsia="Times New Roman"/>
          <w:color w:val="000000"/>
        </w:rPr>
      </w:pPr>
    </w:p>
    <w:p w14:paraId="74ACE363" w14:textId="3AC1E9A8" w:rsidR="007F5F64" w:rsidRPr="00280FE1" w:rsidRDefault="007F5F64" w:rsidP="00500624">
      <w:pPr>
        <w:rPr>
          <w:rFonts w:eastAsia="Times New Roman"/>
          <w:color w:val="000000"/>
        </w:rPr>
      </w:pPr>
      <w:r w:rsidRPr="00280FE1">
        <w:rPr>
          <w:rFonts w:eastAsia="Times New Roman"/>
          <w:color w:val="000000"/>
        </w:rPr>
        <w:t>Dona W. Prince, DDS, MAGD</w:t>
      </w:r>
    </w:p>
    <w:p w14:paraId="279C30FF" w14:textId="77777777" w:rsidR="007F5F64" w:rsidRPr="00280FE1" w:rsidRDefault="007F5F64" w:rsidP="00500624">
      <w:pPr>
        <w:rPr>
          <w:rFonts w:eastAsia="Times New Roman"/>
          <w:color w:val="000000"/>
        </w:rPr>
      </w:pPr>
      <w:r w:rsidRPr="00280FE1">
        <w:rPr>
          <w:rFonts w:eastAsia="Times New Roman"/>
          <w:color w:val="000000"/>
        </w:rPr>
        <w:t>4220 Sergeant Road, Suite 100</w:t>
      </w:r>
    </w:p>
    <w:p w14:paraId="2E106CFF" w14:textId="77777777" w:rsidR="007F5F64" w:rsidRPr="00280FE1" w:rsidRDefault="007F5F64" w:rsidP="00500624">
      <w:pPr>
        <w:rPr>
          <w:rFonts w:eastAsia="Times New Roman"/>
          <w:color w:val="000000"/>
        </w:rPr>
      </w:pPr>
      <w:r w:rsidRPr="00280FE1">
        <w:rPr>
          <w:rFonts w:eastAsia="Times New Roman"/>
          <w:color w:val="000000"/>
        </w:rPr>
        <w:t>Sioux City, IA  51106-4648</w:t>
      </w:r>
    </w:p>
    <w:p w14:paraId="47323B9E" w14:textId="77777777" w:rsidR="007F5F64" w:rsidRPr="00280FE1" w:rsidRDefault="007F5F64" w:rsidP="00500624">
      <w:pPr>
        <w:rPr>
          <w:rFonts w:eastAsia="Times New Roman"/>
          <w:color w:val="000000"/>
        </w:rPr>
      </w:pPr>
    </w:p>
    <w:p w14:paraId="6D25F317" w14:textId="77777777" w:rsidR="007F5F64" w:rsidRPr="00280FE1" w:rsidRDefault="007F5F64" w:rsidP="00500624">
      <w:pPr>
        <w:rPr>
          <w:rFonts w:eastAsia="Times New Roman"/>
          <w:color w:val="000000"/>
        </w:rPr>
      </w:pPr>
      <w:r w:rsidRPr="00280FE1">
        <w:rPr>
          <w:rFonts w:eastAsia="Times New Roman"/>
          <w:color w:val="000000"/>
        </w:rPr>
        <w:t>John J. Keller, DDS, MAGD</w:t>
      </w:r>
    </w:p>
    <w:p w14:paraId="63EB9943" w14:textId="77777777" w:rsidR="007F5F64" w:rsidRPr="00280FE1" w:rsidRDefault="007F5F64" w:rsidP="00500624">
      <w:pPr>
        <w:rPr>
          <w:rFonts w:eastAsia="Times New Roman"/>
          <w:color w:val="000000"/>
        </w:rPr>
      </w:pPr>
      <w:r w:rsidRPr="00280FE1">
        <w:rPr>
          <w:rFonts w:eastAsia="Times New Roman"/>
          <w:color w:val="000000"/>
        </w:rPr>
        <w:t>552 E. Main Street</w:t>
      </w:r>
    </w:p>
    <w:p w14:paraId="60638C5C" w14:textId="77777777" w:rsidR="007F5F64" w:rsidRPr="00280FE1" w:rsidRDefault="007F5F64" w:rsidP="00500624">
      <w:pPr>
        <w:rPr>
          <w:rFonts w:eastAsia="Times New Roman"/>
          <w:color w:val="000000"/>
        </w:rPr>
      </w:pPr>
      <w:r w:rsidRPr="00280FE1">
        <w:rPr>
          <w:rFonts w:eastAsia="Times New Roman"/>
          <w:color w:val="000000"/>
        </w:rPr>
        <w:t>Anoka, MN  55303-2529</w:t>
      </w:r>
      <w:r w:rsidRPr="00280FE1">
        <w:rPr>
          <w:rFonts w:eastAsia="Times New Roman"/>
          <w:color w:val="000000"/>
        </w:rPr>
        <w:br/>
      </w:r>
    </w:p>
    <w:p w14:paraId="660C8A46" w14:textId="77777777" w:rsidR="007F5F64" w:rsidRPr="00280FE1" w:rsidRDefault="007F5F64" w:rsidP="00500624">
      <w:pPr>
        <w:rPr>
          <w:rFonts w:eastAsia="Times New Roman"/>
          <w:color w:val="000000"/>
        </w:rPr>
      </w:pPr>
      <w:r w:rsidRPr="00280FE1">
        <w:rPr>
          <w:rFonts w:eastAsia="Times New Roman"/>
          <w:color w:val="000000"/>
        </w:rPr>
        <w:t>Brad Nelson, DDS, MAGD</w:t>
      </w:r>
    </w:p>
    <w:p w14:paraId="0A218C01" w14:textId="77777777" w:rsidR="007F5F64" w:rsidRPr="00280FE1" w:rsidRDefault="007F5F64" w:rsidP="00500624">
      <w:pPr>
        <w:rPr>
          <w:rFonts w:eastAsia="Times New Roman"/>
          <w:color w:val="000000"/>
        </w:rPr>
      </w:pPr>
      <w:r w:rsidRPr="00280FE1">
        <w:rPr>
          <w:rFonts w:eastAsia="Times New Roman"/>
          <w:color w:val="000000"/>
        </w:rPr>
        <w:t>363 5</w:t>
      </w:r>
      <w:r w:rsidRPr="00280FE1">
        <w:rPr>
          <w:rFonts w:eastAsia="Times New Roman"/>
          <w:color w:val="000000"/>
          <w:vertAlign w:val="superscript"/>
        </w:rPr>
        <w:t>th</w:t>
      </w:r>
      <w:r w:rsidRPr="00280FE1">
        <w:rPr>
          <w:rFonts w:eastAsia="Times New Roman"/>
          <w:color w:val="000000"/>
        </w:rPr>
        <w:t xml:space="preserve"> Avenue N</w:t>
      </w:r>
    </w:p>
    <w:p w14:paraId="4404BD68" w14:textId="77777777" w:rsidR="007F5F64" w:rsidRPr="00280FE1" w:rsidRDefault="007F5F64" w:rsidP="00500624">
      <w:pPr>
        <w:rPr>
          <w:rFonts w:eastAsia="Times New Roman"/>
          <w:color w:val="000000"/>
        </w:rPr>
      </w:pPr>
      <w:r w:rsidRPr="00280FE1">
        <w:rPr>
          <w:rFonts w:eastAsia="Times New Roman"/>
          <w:color w:val="000000"/>
        </w:rPr>
        <w:t>Bayport, MN  55003-1232</w:t>
      </w:r>
    </w:p>
    <w:p w14:paraId="04E31DB8" w14:textId="77777777" w:rsidR="007F5F64" w:rsidRPr="00280FE1" w:rsidRDefault="007F5F64" w:rsidP="00500624">
      <w:pPr>
        <w:rPr>
          <w:rFonts w:eastAsia="Times New Roman"/>
          <w:color w:val="000000"/>
        </w:rPr>
      </w:pPr>
    </w:p>
    <w:p w14:paraId="17F7D4A4"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Thomas St. Germain, DDS, FAGD</w:t>
      </w:r>
    </w:p>
    <w:p w14:paraId="19A56548"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922 S. 113</w:t>
      </w:r>
      <w:r w:rsidRPr="00280FE1">
        <w:rPr>
          <w:rFonts w:eastAsia="Times New Roman"/>
          <w:color w:val="000000"/>
          <w:vertAlign w:val="superscript"/>
        </w:rPr>
        <w:t>th</w:t>
      </w:r>
      <w:r w:rsidRPr="00280FE1">
        <w:rPr>
          <w:rFonts w:eastAsia="Times New Roman"/>
          <w:color w:val="000000"/>
        </w:rPr>
        <w:t xml:space="preserve"> Street</w:t>
      </w:r>
    </w:p>
    <w:p w14:paraId="792B3C7E"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Omaha, NE  68154-3320</w:t>
      </w:r>
    </w:p>
    <w:p w14:paraId="0ABC969A"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7FEA49EA"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Bradley J. Anderson, DDS, FAGD</w:t>
      </w:r>
    </w:p>
    <w:p w14:paraId="5A228A25"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4521 38</w:t>
      </w:r>
      <w:r w:rsidRPr="00280FE1">
        <w:rPr>
          <w:rFonts w:eastAsia="Times New Roman"/>
          <w:color w:val="000000"/>
          <w:vertAlign w:val="superscript"/>
        </w:rPr>
        <w:t>th</w:t>
      </w:r>
      <w:r w:rsidRPr="00280FE1">
        <w:rPr>
          <w:rFonts w:eastAsia="Times New Roman"/>
          <w:color w:val="000000"/>
        </w:rPr>
        <w:t xml:space="preserve"> Avenue S</w:t>
      </w:r>
    </w:p>
    <w:p w14:paraId="7A1A9C42"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Fargo, ND  58104-8507</w:t>
      </w:r>
    </w:p>
    <w:p w14:paraId="69E9829D" w14:textId="77777777" w:rsidR="007F5F64"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3E44BDF1"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Michael J. Frankman, DDS</w:t>
      </w:r>
    </w:p>
    <w:p w14:paraId="6E379885"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5100 S. Cliff Avenue</w:t>
      </w:r>
    </w:p>
    <w:p w14:paraId="65E31B94"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Sioux Falls, SD  57108-5475</w:t>
      </w:r>
    </w:p>
    <w:p w14:paraId="54A5E0F2"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7AB37821" w14:textId="77777777" w:rsidR="007F5F64" w:rsidRPr="00280FE1" w:rsidRDefault="007F5F64" w:rsidP="00500624">
      <w:pPr>
        <w:rPr>
          <w:b/>
          <w:i/>
        </w:rPr>
      </w:pPr>
      <w:r w:rsidRPr="00280FE1">
        <w:rPr>
          <w:b/>
          <w:i/>
        </w:rPr>
        <w:t>Alternates</w:t>
      </w:r>
    </w:p>
    <w:p w14:paraId="5214907C" w14:textId="77777777" w:rsidR="007F5F64" w:rsidRPr="00280FE1" w:rsidRDefault="007F5F64" w:rsidP="00500624">
      <w:pPr>
        <w:rPr>
          <w:rFonts w:eastAsia="Times New Roman"/>
          <w:color w:val="000000"/>
        </w:rPr>
      </w:pPr>
      <w:r w:rsidRPr="00280FE1">
        <w:rPr>
          <w:rFonts w:eastAsia="Times New Roman"/>
          <w:color w:val="000000"/>
        </w:rPr>
        <w:t>Matthew J. Merfeld, DDS</w:t>
      </w:r>
    </w:p>
    <w:p w14:paraId="79F7C0AE"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Rochester Dental Health</w:t>
      </w:r>
    </w:p>
    <w:p w14:paraId="30A7D909"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Hwy 52 N</w:t>
      </w:r>
    </w:p>
    <w:p w14:paraId="323DF1A2"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Rochester, MN  55901</w:t>
      </w:r>
    </w:p>
    <w:p w14:paraId="0D6B92A5"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72E57FA8"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Kevin C. Low, DDS</w:t>
      </w:r>
    </w:p>
    <w:p w14:paraId="695F4751"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5400 Maple Place</w:t>
      </w:r>
    </w:p>
    <w:p w14:paraId="073FCEDD"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Kearney, NE  68845-7602</w:t>
      </w:r>
    </w:p>
    <w:p w14:paraId="35EF9EFF"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44B364A5"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Colleen J. Hofer, DDS, MAGD</w:t>
      </w:r>
    </w:p>
    <w:p w14:paraId="3128D6C6"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P.O. Box 250</w:t>
      </w:r>
    </w:p>
    <w:p w14:paraId="06C432B0"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111 1</w:t>
      </w:r>
      <w:r w:rsidRPr="00280FE1">
        <w:rPr>
          <w:rFonts w:eastAsia="Times New Roman"/>
          <w:color w:val="000000"/>
          <w:vertAlign w:val="superscript"/>
        </w:rPr>
        <w:t>st</w:t>
      </w:r>
      <w:r w:rsidRPr="00280FE1">
        <w:rPr>
          <w:rFonts w:eastAsia="Times New Roman"/>
          <w:color w:val="000000"/>
        </w:rPr>
        <w:t xml:space="preserve"> Street West</w:t>
      </w:r>
    </w:p>
    <w:p w14:paraId="745C0837" w14:textId="2BBA3415"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Velva, ND  58790-0250</w:t>
      </w:r>
      <w:r w:rsidR="00972770">
        <w:rPr>
          <w:rFonts w:eastAsia="Times New Roman"/>
          <w:color w:val="000000"/>
        </w:rPr>
        <w:br w:type="column"/>
      </w:r>
      <w:r w:rsidRPr="00280FE1">
        <w:rPr>
          <w:rFonts w:eastAsia="Times New Roman"/>
          <w:color w:val="000000"/>
        </w:rPr>
        <w:lastRenderedPageBreak/>
        <w:t>Mark R. Bain, DDS</w:t>
      </w:r>
    </w:p>
    <w:p w14:paraId="09B41567"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1416 18</w:t>
      </w:r>
      <w:r w:rsidRPr="00280FE1">
        <w:rPr>
          <w:rFonts w:eastAsia="Times New Roman"/>
          <w:color w:val="000000"/>
          <w:vertAlign w:val="superscript"/>
        </w:rPr>
        <w:t>th</w:t>
      </w:r>
      <w:r w:rsidRPr="00280FE1">
        <w:rPr>
          <w:rFonts w:eastAsia="Times New Roman"/>
          <w:color w:val="000000"/>
        </w:rPr>
        <w:t xml:space="preserve"> Avenue NE</w:t>
      </w:r>
    </w:p>
    <w:p w14:paraId="70F63757" w14:textId="77777777" w:rsidR="00972770" w:rsidRDefault="007F5F64" w:rsidP="00071498">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Aberdeen, SD  57401-1516</w:t>
      </w:r>
    </w:p>
    <w:p w14:paraId="2BD8C30E" w14:textId="77777777" w:rsidR="00972770" w:rsidRDefault="00972770" w:rsidP="00071498">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5E1A1324" w14:textId="70AA6D5C" w:rsidR="007F5F64" w:rsidRPr="00280FE1" w:rsidRDefault="007F5F64" w:rsidP="00071498">
      <w:pPr>
        <w:tabs>
          <w:tab w:val="left" w:pos="1632"/>
          <w:tab w:val="left" w:pos="3096"/>
          <w:tab w:val="left" w:pos="4096"/>
          <w:tab w:val="left" w:pos="6216"/>
          <w:tab w:val="left" w:pos="8056"/>
          <w:tab w:val="left" w:pos="8917"/>
          <w:tab w:val="left" w:pos="9977"/>
          <w:tab w:val="left" w:pos="11149"/>
        </w:tabs>
        <w:rPr>
          <w:b/>
        </w:rPr>
      </w:pPr>
      <w:r w:rsidRPr="00280FE1">
        <w:rPr>
          <w:b/>
        </w:rPr>
        <w:t>REGION 11</w:t>
      </w:r>
    </w:p>
    <w:p w14:paraId="295D41A4" w14:textId="77777777" w:rsidR="007F5F64" w:rsidRPr="00280FE1" w:rsidRDefault="007F5F64" w:rsidP="00500624">
      <w:pPr>
        <w:rPr>
          <w:b/>
          <w:u w:val="single"/>
        </w:rPr>
      </w:pPr>
      <w:r w:rsidRPr="00280FE1">
        <w:rPr>
          <w:b/>
          <w:u w:val="single"/>
        </w:rPr>
        <w:t>Alaska, Idaho, Montana, Oregon, Washington</w:t>
      </w:r>
    </w:p>
    <w:p w14:paraId="79AC0A30" w14:textId="77777777" w:rsidR="007F5F64" w:rsidRPr="00280FE1" w:rsidRDefault="007F5F64" w:rsidP="00500624">
      <w:pPr>
        <w:rPr>
          <w:b/>
          <w:i/>
        </w:rPr>
      </w:pPr>
      <w:r w:rsidRPr="00280FE1">
        <w:rPr>
          <w:b/>
          <w:i/>
        </w:rPr>
        <w:t>Delegates</w:t>
      </w:r>
    </w:p>
    <w:p w14:paraId="580FDCEE"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Ghazal A. Ringler, DMD</w:t>
      </w:r>
    </w:p>
    <w:p w14:paraId="739B7C49"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4951 Business Park Boulevard</w:t>
      </w:r>
    </w:p>
    <w:p w14:paraId="2EFBF6F4"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Anchorage, AK  99503</w:t>
      </w:r>
    </w:p>
    <w:p w14:paraId="133DC0FD"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4321754A"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Guy M. Hanson, DDS, MAGD</w:t>
      </w:r>
    </w:p>
    <w:p w14:paraId="759D6761"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1825 S. Toluka Way</w:t>
      </w:r>
    </w:p>
    <w:p w14:paraId="3293E9BA"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Boise, ID  83712-8913</w:t>
      </w:r>
    </w:p>
    <w:p w14:paraId="6F7A5737"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4370C03B"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Leslie A. Hayes, DDS, MAGD</w:t>
      </w:r>
    </w:p>
    <w:p w14:paraId="578B7CF6"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1125 W. Kagy Boulevard, Suite 300</w:t>
      </w:r>
    </w:p>
    <w:p w14:paraId="1D45C7EE"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 xml:space="preserve">Bozeman, MT  59715-5879  </w:t>
      </w:r>
    </w:p>
    <w:p w14:paraId="1913B1C8"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2398019A"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Larry R. Franz, DMD, FAGD</w:t>
      </w:r>
    </w:p>
    <w:p w14:paraId="1982306A"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4443 NE Irving Street</w:t>
      </w:r>
    </w:p>
    <w:p w14:paraId="32880037"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Portland, OR  97213-2340</w:t>
      </w:r>
    </w:p>
    <w:p w14:paraId="267D102E"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26E27227"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William C. Jordan, DMD, MAGD</w:t>
      </w:r>
    </w:p>
    <w:p w14:paraId="584219E8"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18789 SW Boones Ferry Road, Suite 4</w:t>
      </w:r>
    </w:p>
    <w:p w14:paraId="7AE8CE04"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Tualatin, OR  97062-8412</w:t>
      </w:r>
    </w:p>
    <w:p w14:paraId="50346F81" w14:textId="77777777" w:rsidR="007F5F64" w:rsidRDefault="007F5F64" w:rsidP="00500624">
      <w:pPr>
        <w:rPr>
          <w:rFonts w:eastAsia="Times New Roman"/>
          <w:color w:val="000000"/>
        </w:rPr>
      </w:pPr>
    </w:p>
    <w:p w14:paraId="06A6920A" w14:textId="77777777" w:rsidR="007F5F64" w:rsidRPr="00280FE1" w:rsidRDefault="007F5F64" w:rsidP="00500624">
      <w:pPr>
        <w:rPr>
          <w:rFonts w:eastAsia="Times New Roman"/>
          <w:color w:val="000000"/>
        </w:rPr>
      </w:pPr>
      <w:r w:rsidRPr="00280FE1">
        <w:rPr>
          <w:rFonts w:eastAsia="Times New Roman"/>
          <w:color w:val="000000"/>
        </w:rPr>
        <w:t>Frances A. Sunseri, DMD, MAGD</w:t>
      </w:r>
    </w:p>
    <w:p w14:paraId="3F3D4BDF" w14:textId="77777777" w:rsidR="007F5F64" w:rsidRPr="00280FE1" w:rsidRDefault="007F5F64" w:rsidP="00500624">
      <w:pPr>
        <w:rPr>
          <w:rFonts w:eastAsia="Times New Roman"/>
          <w:color w:val="000000"/>
        </w:rPr>
      </w:pPr>
      <w:r w:rsidRPr="00280FE1">
        <w:rPr>
          <w:rFonts w:eastAsia="Times New Roman"/>
          <w:color w:val="000000"/>
        </w:rPr>
        <w:t>12910 SE Ridgecrest Road</w:t>
      </w:r>
    </w:p>
    <w:p w14:paraId="2D94735E" w14:textId="77777777" w:rsidR="007F5F64" w:rsidRPr="00280FE1" w:rsidRDefault="007F5F64" w:rsidP="00500624">
      <w:pPr>
        <w:rPr>
          <w:rFonts w:eastAsia="Times New Roman"/>
          <w:color w:val="000000"/>
        </w:rPr>
      </w:pPr>
      <w:r w:rsidRPr="00280FE1">
        <w:rPr>
          <w:rFonts w:eastAsia="Times New Roman"/>
          <w:color w:val="000000"/>
        </w:rPr>
        <w:t>Happy Valley, OR  97086-6136</w:t>
      </w:r>
    </w:p>
    <w:p w14:paraId="331AB052" w14:textId="77777777" w:rsidR="007F5F64" w:rsidRPr="00280FE1" w:rsidRDefault="007F5F64" w:rsidP="00500624">
      <w:pPr>
        <w:tabs>
          <w:tab w:val="left" w:pos="1530"/>
        </w:tabs>
        <w:rPr>
          <w:rFonts w:eastAsia="Times New Roman"/>
          <w:color w:val="000000"/>
        </w:rPr>
      </w:pPr>
    </w:p>
    <w:p w14:paraId="21EB0518"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Heather N. Weber, DDS</w:t>
      </w:r>
    </w:p>
    <w:p w14:paraId="502F3240"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2422 NE Fremont Street</w:t>
      </w:r>
    </w:p>
    <w:p w14:paraId="3DA7947F"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Portland, OR  97212-2509</w:t>
      </w:r>
    </w:p>
    <w:p w14:paraId="60F89E68" w14:textId="77777777" w:rsidR="007F5F64" w:rsidRPr="00280FE1" w:rsidRDefault="007F5F64" w:rsidP="00500624">
      <w:pPr>
        <w:tabs>
          <w:tab w:val="left" w:pos="1530"/>
        </w:tabs>
        <w:rPr>
          <w:rFonts w:eastAsia="Times New Roman"/>
          <w:color w:val="000000"/>
        </w:rPr>
      </w:pPr>
    </w:p>
    <w:p w14:paraId="3CE1E68E" w14:textId="77777777" w:rsidR="007F5F64" w:rsidRPr="00280FE1" w:rsidRDefault="007F5F64" w:rsidP="00500624">
      <w:pPr>
        <w:rPr>
          <w:rFonts w:eastAsia="Times New Roman"/>
          <w:color w:val="000000"/>
        </w:rPr>
      </w:pPr>
      <w:r w:rsidRPr="00280FE1">
        <w:rPr>
          <w:rFonts w:eastAsia="Times New Roman"/>
          <w:color w:val="000000"/>
        </w:rPr>
        <w:t>Kimberly R. Wright, DMD, MAGD</w:t>
      </w:r>
    </w:p>
    <w:p w14:paraId="4156A935" w14:textId="77777777" w:rsidR="007F5F64" w:rsidRPr="00280FE1" w:rsidRDefault="007F5F64" w:rsidP="00500624">
      <w:pPr>
        <w:rPr>
          <w:rFonts w:eastAsia="Times New Roman"/>
          <w:color w:val="000000"/>
        </w:rPr>
      </w:pPr>
      <w:r w:rsidRPr="00280FE1">
        <w:rPr>
          <w:rFonts w:eastAsia="Times New Roman"/>
          <w:color w:val="000000"/>
        </w:rPr>
        <w:t>1554 Garden Street</w:t>
      </w:r>
    </w:p>
    <w:p w14:paraId="34A62501" w14:textId="77777777" w:rsidR="007F5F64" w:rsidRPr="00280FE1" w:rsidRDefault="007F5F64" w:rsidP="00500624">
      <w:pPr>
        <w:rPr>
          <w:rFonts w:eastAsia="Times New Roman"/>
          <w:color w:val="000000"/>
        </w:rPr>
      </w:pPr>
      <w:r w:rsidRPr="00280FE1">
        <w:rPr>
          <w:rFonts w:eastAsia="Times New Roman"/>
          <w:color w:val="000000"/>
        </w:rPr>
        <w:t>P.O. Box 589</w:t>
      </w:r>
    </w:p>
    <w:p w14:paraId="64E66D87" w14:textId="77777777" w:rsidR="007F5F64" w:rsidRPr="00280FE1" w:rsidRDefault="007F5F64" w:rsidP="00500624">
      <w:pPr>
        <w:rPr>
          <w:rFonts w:eastAsia="Times New Roman"/>
          <w:color w:val="000000"/>
        </w:rPr>
      </w:pPr>
      <w:r w:rsidRPr="00280FE1">
        <w:rPr>
          <w:rFonts w:eastAsia="Times New Roman"/>
          <w:color w:val="000000"/>
        </w:rPr>
        <w:t>West Linn, OR  97068-3278</w:t>
      </w:r>
    </w:p>
    <w:p w14:paraId="7704CFE5" w14:textId="77777777" w:rsidR="007F5F64" w:rsidRPr="00280FE1" w:rsidRDefault="007F5F64" w:rsidP="00500624">
      <w:pPr>
        <w:rPr>
          <w:rFonts w:eastAsia="Times New Roman"/>
          <w:color w:val="000000"/>
        </w:rPr>
      </w:pPr>
    </w:p>
    <w:p w14:paraId="0EA88E10"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Puneet S. Aulakh, DDS, MAGD</w:t>
      </w:r>
    </w:p>
    <w:p w14:paraId="735EB7AD"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1808 Richards Road, Suite 101</w:t>
      </w:r>
    </w:p>
    <w:p w14:paraId="13B96D13"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 xml:space="preserve">Bellevue, WA  98005-3982 </w:t>
      </w:r>
    </w:p>
    <w:p w14:paraId="4B9A23E1" w14:textId="77777777" w:rsidR="007F5F64" w:rsidRDefault="007F5F64" w:rsidP="00500624">
      <w:pPr>
        <w:rPr>
          <w:rFonts w:eastAsia="Times New Roman"/>
          <w:color w:val="000000"/>
        </w:rPr>
      </w:pPr>
    </w:p>
    <w:p w14:paraId="735F4E7E" w14:textId="0ED4A7EB" w:rsidR="007F5F64" w:rsidRPr="00280FE1" w:rsidRDefault="00972770" w:rsidP="00500624">
      <w:pPr>
        <w:rPr>
          <w:rFonts w:eastAsia="Times New Roman"/>
          <w:color w:val="000000"/>
        </w:rPr>
      </w:pPr>
      <w:r>
        <w:rPr>
          <w:rFonts w:eastAsia="Times New Roman"/>
          <w:color w:val="000000"/>
        </w:rPr>
        <w:br w:type="column"/>
      </w:r>
      <w:r w:rsidR="007F5F64" w:rsidRPr="00280FE1">
        <w:rPr>
          <w:rFonts w:eastAsia="Times New Roman"/>
          <w:color w:val="000000"/>
        </w:rPr>
        <w:t>Marissa N. Bender, DMD</w:t>
      </w:r>
    </w:p>
    <w:p w14:paraId="2A533D39" w14:textId="77777777" w:rsidR="007F5F64" w:rsidRPr="00280FE1" w:rsidRDefault="007F5F64" w:rsidP="00500624">
      <w:pPr>
        <w:rPr>
          <w:rFonts w:eastAsia="Times New Roman"/>
          <w:color w:val="000000"/>
        </w:rPr>
      </w:pPr>
      <w:r w:rsidRPr="00280FE1">
        <w:rPr>
          <w:rFonts w:eastAsia="Times New Roman"/>
          <w:color w:val="000000"/>
        </w:rPr>
        <w:t>7025 Lake Ballinger Way</w:t>
      </w:r>
    </w:p>
    <w:p w14:paraId="0D4F0C04" w14:textId="77777777" w:rsidR="00972770" w:rsidRDefault="007F5F64" w:rsidP="00500624">
      <w:pPr>
        <w:rPr>
          <w:rFonts w:eastAsia="Times New Roman"/>
          <w:color w:val="000000"/>
        </w:rPr>
      </w:pPr>
      <w:r w:rsidRPr="00280FE1">
        <w:rPr>
          <w:rFonts w:eastAsia="Times New Roman"/>
          <w:color w:val="000000"/>
        </w:rPr>
        <w:t>Edmonds, WA  98026-8544</w:t>
      </w:r>
    </w:p>
    <w:p w14:paraId="2F4C6B16" w14:textId="77777777" w:rsidR="00972770" w:rsidRDefault="00972770" w:rsidP="00500624">
      <w:pPr>
        <w:rPr>
          <w:rFonts w:eastAsia="Times New Roman"/>
          <w:color w:val="000000"/>
        </w:rPr>
      </w:pPr>
    </w:p>
    <w:p w14:paraId="6951CBD4" w14:textId="222574A7" w:rsidR="007F5F64" w:rsidRPr="00280FE1" w:rsidRDefault="007F5F64" w:rsidP="00500624">
      <w:pPr>
        <w:rPr>
          <w:rFonts w:eastAsia="Times New Roman"/>
          <w:color w:val="000000"/>
        </w:rPr>
      </w:pPr>
      <w:r w:rsidRPr="00280FE1">
        <w:rPr>
          <w:rFonts w:eastAsia="Times New Roman"/>
          <w:color w:val="000000"/>
        </w:rPr>
        <w:t>Gary E. Heyamoto, DDS, MAGD</w:t>
      </w:r>
    </w:p>
    <w:p w14:paraId="02058246" w14:textId="77777777" w:rsidR="007F5F64" w:rsidRPr="00280FE1" w:rsidRDefault="007F5F64" w:rsidP="00500624">
      <w:pPr>
        <w:rPr>
          <w:rFonts w:eastAsia="Times New Roman"/>
          <w:color w:val="000000"/>
        </w:rPr>
      </w:pPr>
      <w:r w:rsidRPr="00280FE1">
        <w:rPr>
          <w:rFonts w:eastAsia="Times New Roman"/>
          <w:color w:val="000000"/>
        </w:rPr>
        <w:t>1729 208</w:t>
      </w:r>
      <w:r w:rsidRPr="00280FE1">
        <w:rPr>
          <w:rFonts w:eastAsia="Times New Roman"/>
          <w:color w:val="000000"/>
          <w:vertAlign w:val="superscript"/>
        </w:rPr>
        <w:t>th</w:t>
      </w:r>
      <w:r w:rsidRPr="00280FE1">
        <w:rPr>
          <w:rFonts w:eastAsia="Times New Roman"/>
          <w:color w:val="000000"/>
        </w:rPr>
        <w:t xml:space="preserve"> Street SE, Suite 101</w:t>
      </w:r>
    </w:p>
    <w:p w14:paraId="28636D61" w14:textId="77777777" w:rsidR="007F5F64" w:rsidRPr="00280FE1" w:rsidRDefault="007F5F64" w:rsidP="00500624">
      <w:pPr>
        <w:rPr>
          <w:rFonts w:eastAsia="Times New Roman"/>
          <w:color w:val="000000"/>
        </w:rPr>
      </w:pPr>
      <w:r w:rsidRPr="00280FE1">
        <w:rPr>
          <w:rFonts w:eastAsia="Times New Roman"/>
          <w:color w:val="000000"/>
        </w:rPr>
        <w:t>Bothell, WA  98012-7789</w:t>
      </w:r>
    </w:p>
    <w:p w14:paraId="0967F3B1" w14:textId="77777777" w:rsidR="007F5F64" w:rsidRPr="00280FE1" w:rsidRDefault="007F5F64" w:rsidP="00500624">
      <w:pPr>
        <w:rPr>
          <w:rFonts w:eastAsia="Times New Roman"/>
          <w:color w:val="000000"/>
        </w:rPr>
      </w:pPr>
    </w:p>
    <w:p w14:paraId="73FC826C"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Teresa K. Kang, DDS</w:t>
      </w:r>
    </w:p>
    <w:p w14:paraId="3924611F"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12332 120</w:t>
      </w:r>
      <w:r w:rsidRPr="00280FE1">
        <w:rPr>
          <w:rFonts w:eastAsia="Times New Roman"/>
          <w:color w:val="000000"/>
          <w:vertAlign w:val="superscript"/>
        </w:rPr>
        <w:t>th</w:t>
      </w:r>
      <w:r w:rsidRPr="00280FE1">
        <w:rPr>
          <w:rFonts w:eastAsia="Times New Roman"/>
          <w:color w:val="000000"/>
        </w:rPr>
        <w:t xml:space="preserve"> Avenue NE</w:t>
      </w:r>
    </w:p>
    <w:p w14:paraId="43AEADB7"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Kirkland, WA  98034-6926</w:t>
      </w:r>
    </w:p>
    <w:p w14:paraId="1F4B1BF3" w14:textId="77777777" w:rsidR="007F5F64" w:rsidRPr="00280FE1" w:rsidRDefault="007F5F64" w:rsidP="00500624"/>
    <w:p w14:paraId="1F7C0448" w14:textId="77777777" w:rsidR="007F5F64" w:rsidRPr="00280FE1" w:rsidRDefault="007F5F64" w:rsidP="00500624">
      <w:r w:rsidRPr="00280FE1">
        <w:t>Carl W. Youngquist, DDS, MAGD</w:t>
      </w:r>
    </w:p>
    <w:p w14:paraId="73BD112D" w14:textId="77777777" w:rsidR="007F5F64" w:rsidRPr="00280FE1" w:rsidRDefault="007F5F64" w:rsidP="00500624">
      <w:r w:rsidRPr="00280FE1">
        <w:t>1911 19</w:t>
      </w:r>
      <w:r w:rsidRPr="00280FE1">
        <w:rPr>
          <w:vertAlign w:val="superscript"/>
        </w:rPr>
        <w:t>th</w:t>
      </w:r>
      <w:r w:rsidRPr="00280FE1">
        <w:t xml:space="preserve"> Street SE</w:t>
      </w:r>
    </w:p>
    <w:p w14:paraId="3748CF14" w14:textId="77777777" w:rsidR="007F5F64" w:rsidRPr="00280FE1" w:rsidRDefault="007F5F64" w:rsidP="00500624">
      <w:r w:rsidRPr="00280FE1">
        <w:t>Puyallup, WA  98372-7123</w:t>
      </w:r>
    </w:p>
    <w:p w14:paraId="7F3D031C" w14:textId="77777777" w:rsidR="007F5F64" w:rsidRPr="00280FE1" w:rsidRDefault="007F5F64" w:rsidP="00500624"/>
    <w:p w14:paraId="62AD48FF" w14:textId="77777777" w:rsidR="007F5F64" w:rsidRPr="00280FE1" w:rsidRDefault="007F5F64" w:rsidP="00500624">
      <w:pPr>
        <w:rPr>
          <w:b/>
          <w:i/>
        </w:rPr>
      </w:pPr>
      <w:r w:rsidRPr="00280FE1">
        <w:rPr>
          <w:b/>
          <w:i/>
        </w:rPr>
        <w:t>Alternates</w:t>
      </w:r>
    </w:p>
    <w:p w14:paraId="2CD65A58"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Matthew J. West, DMD, FAGD</w:t>
      </w:r>
    </w:p>
    <w:p w14:paraId="3654B78A"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P.O. Box 20151</w:t>
      </w:r>
    </w:p>
    <w:p w14:paraId="6B11ED3E"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Juneau, AK  99802-0151</w:t>
      </w:r>
    </w:p>
    <w:p w14:paraId="29C741A3"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5C2DC316"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Guy M. Hanson, DDS, MBA, MAGD</w:t>
      </w:r>
    </w:p>
    <w:p w14:paraId="62A1F7A9"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1825 S. Toluka Way</w:t>
      </w:r>
    </w:p>
    <w:p w14:paraId="7AA6F1F9"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Boise, ID  83712-8913</w:t>
      </w:r>
    </w:p>
    <w:p w14:paraId="719DC6A7"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4CDAF5C5"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Pr>
          <w:rFonts w:eastAsia="Times New Roman"/>
          <w:color w:val="000000"/>
        </w:rPr>
        <w:t xml:space="preserve">Timothy M. Lawhorn, </w:t>
      </w:r>
      <w:r w:rsidRPr="00A71771">
        <w:rPr>
          <w:rFonts w:eastAsia="Times New Roman"/>
          <w:color w:val="000000"/>
        </w:rPr>
        <w:t>DDS, FAGD</w:t>
      </w:r>
    </w:p>
    <w:p w14:paraId="07135F36" w14:textId="77777777" w:rsidR="007F5F64"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A71771">
        <w:rPr>
          <w:rFonts w:eastAsia="Times New Roman"/>
          <w:color w:val="000000"/>
        </w:rPr>
        <w:t>16111 Rocky Mountain R</w:t>
      </w:r>
      <w:r>
        <w:rPr>
          <w:rFonts w:eastAsia="Times New Roman"/>
          <w:color w:val="000000"/>
        </w:rPr>
        <w:t>oa</w:t>
      </w:r>
      <w:r w:rsidRPr="00A71771">
        <w:rPr>
          <w:rFonts w:eastAsia="Times New Roman"/>
          <w:color w:val="000000"/>
        </w:rPr>
        <w:t>d</w:t>
      </w:r>
      <w:r>
        <w:rPr>
          <w:rFonts w:eastAsia="Times New Roman"/>
          <w:color w:val="000000"/>
        </w:rPr>
        <w:t xml:space="preserve">, </w:t>
      </w:r>
      <w:r w:rsidRPr="00A71771">
        <w:rPr>
          <w:rFonts w:eastAsia="Times New Roman"/>
          <w:color w:val="000000"/>
        </w:rPr>
        <w:t>S</w:t>
      </w:r>
      <w:r>
        <w:rPr>
          <w:rFonts w:eastAsia="Times New Roman"/>
          <w:color w:val="000000"/>
        </w:rPr>
        <w:t>ui</w:t>
      </w:r>
      <w:r w:rsidRPr="00A71771">
        <w:rPr>
          <w:rFonts w:eastAsia="Times New Roman"/>
          <w:color w:val="000000"/>
        </w:rPr>
        <w:t>te E</w:t>
      </w:r>
    </w:p>
    <w:p w14:paraId="0D384987"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Pr>
          <w:rFonts w:eastAsia="Times New Roman"/>
          <w:color w:val="000000"/>
        </w:rPr>
        <w:t>Belgrade, MT  59714-8037</w:t>
      </w:r>
    </w:p>
    <w:p w14:paraId="43696848" w14:textId="77777777" w:rsidR="007F5F64"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3DD25A63" w14:textId="77777777" w:rsidR="007F5F64"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Pr>
          <w:rFonts w:eastAsia="Times New Roman"/>
          <w:color w:val="000000"/>
        </w:rPr>
        <w:t xml:space="preserve">Ravi S. Sinha, </w:t>
      </w:r>
      <w:r w:rsidRPr="008A465A">
        <w:rPr>
          <w:rFonts w:eastAsia="Times New Roman"/>
          <w:color w:val="000000"/>
        </w:rPr>
        <w:t>DDS</w:t>
      </w:r>
    </w:p>
    <w:p w14:paraId="49E265B3" w14:textId="77777777" w:rsidR="007F5F64"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8A465A">
        <w:rPr>
          <w:rFonts w:eastAsia="Times New Roman"/>
          <w:color w:val="000000"/>
        </w:rPr>
        <w:t>1238 SE 122</w:t>
      </w:r>
      <w:r w:rsidRPr="008A465A">
        <w:rPr>
          <w:rFonts w:eastAsia="Times New Roman"/>
          <w:color w:val="000000"/>
          <w:vertAlign w:val="superscript"/>
        </w:rPr>
        <w:t>nd</w:t>
      </w:r>
      <w:r>
        <w:rPr>
          <w:rFonts w:eastAsia="Times New Roman"/>
          <w:color w:val="000000"/>
        </w:rPr>
        <w:t xml:space="preserve"> Avenue</w:t>
      </w:r>
    </w:p>
    <w:p w14:paraId="0D6466C9" w14:textId="77777777" w:rsidR="007F5F64"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8A465A">
        <w:rPr>
          <w:rFonts w:eastAsia="Times New Roman"/>
          <w:color w:val="000000"/>
        </w:rPr>
        <w:t>Portland</w:t>
      </w:r>
      <w:r>
        <w:rPr>
          <w:rFonts w:eastAsia="Times New Roman"/>
          <w:color w:val="000000"/>
        </w:rPr>
        <w:t xml:space="preserve">, OR  </w:t>
      </w:r>
      <w:r w:rsidRPr="008A465A">
        <w:rPr>
          <w:rFonts w:eastAsia="Times New Roman"/>
          <w:color w:val="000000"/>
        </w:rPr>
        <w:t>97233-1202</w:t>
      </w:r>
    </w:p>
    <w:p w14:paraId="5FC7EFEE" w14:textId="77777777" w:rsidR="007F5F64"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144C5F2C"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Theron A. Manson, DDS</w:t>
      </w:r>
    </w:p>
    <w:p w14:paraId="50EBC911"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9750 NE 120</w:t>
      </w:r>
      <w:r w:rsidRPr="00280FE1">
        <w:rPr>
          <w:rFonts w:eastAsia="Times New Roman"/>
          <w:color w:val="000000"/>
          <w:vertAlign w:val="superscript"/>
        </w:rPr>
        <w:t>th</w:t>
      </w:r>
      <w:r w:rsidRPr="00280FE1">
        <w:rPr>
          <w:rFonts w:eastAsia="Times New Roman"/>
          <w:color w:val="000000"/>
        </w:rPr>
        <w:t xml:space="preserve"> Place, Suite 8</w:t>
      </w:r>
    </w:p>
    <w:p w14:paraId="008D5FDB"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Kirkland, WA  98034-4207</w:t>
      </w:r>
    </w:p>
    <w:p w14:paraId="4AA2FD65" w14:textId="77777777" w:rsidR="007F5F64" w:rsidRPr="00280FE1" w:rsidRDefault="007F5F64" w:rsidP="00500624">
      <w:pPr>
        <w:rPr>
          <w:rFonts w:eastAsia="Times New Roman"/>
          <w:color w:val="000000"/>
        </w:rPr>
      </w:pPr>
    </w:p>
    <w:p w14:paraId="69DFE54E" w14:textId="77777777" w:rsidR="007F5F64" w:rsidRPr="00280FE1" w:rsidRDefault="007F5F64" w:rsidP="00500624">
      <w:pPr>
        <w:rPr>
          <w:rFonts w:eastAsia="Times New Roman"/>
          <w:color w:val="000000"/>
        </w:rPr>
      </w:pPr>
      <w:r w:rsidRPr="00280FE1">
        <w:rPr>
          <w:rFonts w:eastAsia="Times New Roman"/>
          <w:color w:val="000000"/>
        </w:rPr>
        <w:t>Dzon M. Nguyen, DDS, MAGD</w:t>
      </w:r>
    </w:p>
    <w:p w14:paraId="4D6CCFEE" w14:textId="77777777" w:rsidR="007F5F64" w:rsidRPr="00280FE1" w:rsidRDefault="007F5F64" w:rsidP="00500624">
      <w:pPr>
        <w:rPr>
          <w:rFonts w:eastAsia="Times New Roman"/>
          <w:color w:val="000000"/>
        </w:rPr>
      </w:pPr>
      <w:r w:rsidRPr="00280FE1">
        <w:rPr>
          <w:rFonts w:eastAsia="Times New Roman"/>
          <w:color w:val="000000"/>
        </w:rPr>
        <w:t>1421 NW 85</w:t>
      </w:r>
      <w:r w:rsidRPr="00280FE1">
        <w:rPr>
          <w:rFonts w:eastAsia="Times New Roman"/>
          <w:color w:val="000000"/>
          <w:vertAlign w:val="superscript"/>
        </w:rPr>
        <w:t>th</w:t>
      </w:r>
      <w:r w:rsidRPr="00280FE1">
        <w:rPr>
          <w:rFonts w:eastAsia="Times New Roman"/>
          <w:color w:val="000000"/>
        </w:rPr>
        <w:t xml:space="preserve"> Street</w:t>
      </w:r>
    </w:p>
    <w:p w14:paraId="6271BB32" w14:textId="77777777" w:rsidR="007F5F64" w:rsidRPr="00280FE1" w:rsidRDefault="007F5F64" w:rsidP="00500624">
      <w:pPr>
        <w:rPr>
          <w:rFonts w:eastAsia="Times New Roman"/>
          <w:color w:val="000000"/>
        </w:rPr>
      </w:pPr>
      <w:r w:rsidRPr="00280FE1">
        <w:rPr>
          <w:rFonts w:eastAsia="Times New Roman"/>
          <w:color w:val="000000"/>
        </w:rPr>
        <w:t>Seattle, WA  98117-4298</w:t>
      </w:r>
    </w:p>
    <w:p w14:paraId="40274FEB" w14:textId="77777777" w:rsidR="007F5F64" w:rsidRDefault="007F5F64" w:rsidP="00500624">
      <w:pPr>
        <w:rPr>
          <w:rFonts w:eastAsia="Times New Roman"/>
          <w:color w:val="000000"/>
        </w:rPr>
      </w:pPr>
    </w:p>
    <w:p w14:paraId="3F31D3A5" w14:textId="70D7370A" w:rsidR="007F5F64" w:rsidRPr="00280FE1" w:rsidRDefault="00972770" w:rsidP="00500624">
      <w:pPr>
        <w:rPr>
          <w:b/>
        </w:rPr>
      </w:pPr>
      <w:r>
        <w:rPr>
          <w:b/>
        </w:rPr>
        <w:br w:type="column"/>
      </w:r>
      <w:r w:rsidR="007F5F64" w:rsidRPr="00280FE1">
        <w:rPr>
          <w:b/>
        </w:rPr>
        <w:lastRenderedPageBreak/>
        <w:t>REGION 12</w:t>
      </w:r>
    </w:p>
    <w:p w14:paraId="759142A5" w14:textId="77777777" w:rsidR="007F5F64" w:rsidRPr="00280FE1" w:rsidRDefault="007F5F64" w:rsidP="00500624">
      <w:pPr>
        <w:rPr>
          <w:b/>
          <w:u w:val="single"/>
        </w:rPr>
      </w:pPr>
      <w:r w:rsidRPr="00280FE1">
        <w:rPr>
          <w:b/>
          <w:u w:val="single"/>
        </w:rPr>
        <w:t>Arkansas, Kansas, Louisiana, Mississippi, Oklahoma</w:t>
      </w:r>
    </w:p>
    <w:p w14:paraId="60B6AEBF" w14:textId="77777777" w:rsidR="007F5F64" w:rsidRPr="00280FE1" w:rsidRDefault="007F5F64" w:rsidP="00500624">
      <w:pPr>
        <w:rPr>
          <w:b/>
          <w:i/>
        </w:rPr>
      </w:pPr>
      <w:r w:rsidRPr="00280FE1">
        <w:rPr>
          <w:b/>
          <w:i/>
        </w:rPr>
        <w:t>Delegates</w:t>
      </w:r>
    </w:p>
    <w:p w14:paraId="5B5ACA80"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Tracy T. Windham,</w:t>
      </w:r>
      <w:r w:rsidRPr="00280FE1">
        <w:t xml:space="preserve"> </w:t>
      </w:r>
      <w:r w:rsidRPr="00280FE1">
        <w:rPr>
          <w:rFonts w:eastAsia="Times New Roman"/>
          <w:color w:val="000000"/>
        </w:rPr>
        <w:t>DDS, FAGD</w:t>
      </w:r>
    </w:p>
    <w:p w14:paraId="451766AB"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5500 W. Markham Street</w:t>
      </w:r>
    </w:p>
    <w:p w14:paraId="08BFF4E0" w14:textId="77777777" w:rsidR="00972770"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Little Rock, AR  72205-3412</w:t>
      </w:r>
    </w:p>
    <w:p w14:paraId="064FD1AA" w14:textId="77777777" w:rsidR="00972770" w:rsidRDefault="00972770"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4DD1E7A5" w14:textId="7725B05E"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Cynthia M. Peticolas, DMD, FAGD</w:t>
      </w:r>
      <w:r w:rsidRPr="00280FE1">
        <w:t xml:space="preserve"> </w:t>
      </w:r>
    </w:p>
    <w:p w14:paraId="08B07D23"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624 S. 1</w:t>
      </w:r>
      <w:r w:rsidRPr="00280FE1">
        <w:rPr>
          <w:rFonts w:eastAsia="Times New Roman"/>
          <w:color w:val="000000"/>
          <w:vertAlign w:val="superscript"/>
        </w:rPr>
        <w:t>st</w:t>
      </w:r>
      <w:r w:rsidRPr="00280FE1">
        <w:rPr>
          <w:rFonts w:eastAsia="Times New Roman"/>
          <w:color w:val="000000"/>
        </w:rPr>
        <w:t xml:space="preserve"> Street</w:t>
      </w:r>
    </w:p>
    <w:p w14:paraId="75BD532C"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P.O. Box 534</w:t>
      </w:r>
    </w:p>
    <w:p w14:paraId="7B2CA64F"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Stockton, KS  67669-1904</w:t>
      </w:r>
    </w:p>
    <w:p w14:paraId="7AF5111E"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269EA5CF"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Kristopher P. Rappold,</w:t>
      </w:r>
      <w:r w:rsidRPr="00280FE1">
        <w:t xml:space="preserve"> </w:t>
      </w:r>
      <w:r w:rsidRPr="00280FE1">
        <w:rPr>
          <w:rFonts w:eastAsia="Times New Roman"/>
          <w:color w:val="000000"/>
        </w:rPr>
        <w:t>DDS, FAGD</w:t>
      </w:r>
    </w:p>
    <w:p w14:paraId="2F4BBE0F"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1721 Peniston Street</w:t>
      </w:r>
    </w:p>
    <w:p w14:paraId="07C70059"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New Orleans, LA  70115</w:t>
      </w:r>
    </w:p>
    <w:p w14:paraId="786500F7"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55E2EB21"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Jeffrey R. Richardson, DDS</w:t>
      </w:r>
    </w:p>
    <w:p w14:paraId="7D63444D"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4913 Elmwood Parkway</w:t>
      </w:r>
    </w:p>
    <w:p w14:paraId="64402CB7"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 xml:space="preserve">Metairie, LA  70003 </w:t>
      </w:r>
    </w:p>
    <w:p w14:paraId="0D00544E"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60AEF66C" w14:textId="77777777" w:rsidR="007F5F64" w:rsidRPr="00280FE1" w:rsidRDefault="007F5F64" w:rsidP="00500624">
      <w:pPr>
        <w:rPr>
          <w:rFonts w:eastAsia="Times New Roman"/>
          <w:color w:val="000000"/>
        </w:rPr>
      </w:pPr>
      <w:r w:rsidRPr="00280FE1">
        <w:rPr>
          <w:rFonts w:eastAsia="Times New Roman"/>
          <w:color w:val="000000"/>
        </w:rPr>
        <w:t xml:space="preserve">Frank L. Conaway, DMD, MAGD </w:t>
      </w:r>
    </w:p>
    <w:p w14:paraId="33306F04" w14:textId="77777777" w:rsidR="007F5F64" w:rsidRPr="00280FE1" w:rsidRDefault="007F5F64" w:rsidP="00500624">
      <w:pPr>
        <w:rPr>
          <w:rFonts w:eastAsia="Times New Roman"/>
          <w:color w:val="000000"/>
        </w:rPr>
      </w:pPr>
      <w:r w:rsidRPr="00280FE1">
        <w:rPr>
          <w:rFonts w:eastAsia="Times New Roman"/>
          <w:color w:val="000000"/>
        </w:rPr>
        <w:t>292 Hancock Square Drive</w:t>
      </w:r>
    </w:p>
    <w:p w14:paraId="641FC7DD" w14:textId="77777777" w:rsidR="007F5F64" w:rsidRPr="00280FE1" w:rsidRDefault="007F5F64" w:rsidP="00500624">
      <w:pPr>
        <w:rPr>
          <w:rFonts w:eastAsia="Times New Roman"/>
          <w:color w:val="000000"/>
        </w:rPr>
      </w:pPr>
      <w:r w:rsidRPr="00280FE1">
        <w:rPr>
          <w:rFonts w:eastAsia="Times New Roman"/>
          <w:color w:val="000000"/>
        </w:rPr>
        <w:t>Bay Saint Louis, MS  39520-1634</w:t>
      </w:r>
    </w:p>
    <w:p w14:paraId="32435A34" w14:textId="77777777" w:rsidR="007F5F64" w:rsidRPr="00280FE1" w:rsidRDefault="007F5F64" w:rsidP="00500624">
      <w:pPr>
        <w:rPr>
          <w:rFonts w:eastAsia="Times New Roman"/>
          <w:color w:val="000000"/>
        </w:rPr>
      </w:pPr>
    </w:p>
    <w:p w14:paraId="5CE84C77"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Erin M. Sexson, DDS</w:t>
      </w:r>
    </w:p>
    <w:p w14:paraId="56CA4752"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1113 Huntington Avenue</w:t>
      </w:r>
    </w:p>
    <w:p w14:paraId="291F09AE"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Oklahoma City, OK  73116-6212</w:t>
      </w:r>
    </w:p>
    <w:p w14:paraId="26C3197A" w14:textId="77777777" w:rsidR="007F5F64" w:rsidRPr="00280FE1" w:rsidRDefault="007F5F64" w:rsidP="00500624">
      <w:pPr>
        <w:rPr>
          <w:rFonts w:eastAsia="Times New Roman"/>
          <w:color w:val="000000"/>
        </w:rPr>
      </w:pPr>
    </w:p>
    <w:p w14:paraId="25B518D1" w14:textId="77777777" w:rsidR="007F5F64" w:rsidRPr="00280FE1" w:rsidRDefault="007F5F64" w:rsidP="00500624">
      <w:pPr>
        <w:rPr>
          <w:b/>
          <w:i/>
        </w:rPr>
      </w:pPr>
      <w:r w:rsidRPr="00280FE1">
        <w:rPr>
          <w:b/>
          <w:i/>
        </w:rPr>
        <w:t>Alternates</w:t>
      </w:r>
    </w:p>
    <w:p w14:paraId="2F85C5F2"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 xml:space="preserve">John Pardo, DDS </w:t>
      </w:r>
    </w:p>
    <w:p w14:paraId="3A079B59"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8200 Chatham Drive</w:t>
      </w:r>
    </w:p>
    <w:p w14:paraId="50DF7548"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Little Rock, AR  72227-3910</w:t>
      </w:r>
    </w:p>
    <w:p w14:paraId="27A31DBB" w14:textId="77777777" w:rsidR="007F5F64"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37B848DB" w14:textId="77777777" w:rsidR="007F5F64"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Pr>
          <w:rFonts w:eastAsia="Times New Roman"/>
          <w:color w:val="000000"/>
        </w:rPr>
        <w:t>Gregory J. Kilbane, DDS, FAGD</w:t>
      </w:r>
    </w:p>
    <w:p w14:paraId="33CFBCB2" w14:textId="77777777" w:rsidR="007F5F64"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Pr>
          <w:rFonts w:eastAsia="Times New Roman"/>
          <w:color w:val="000000"/>
        </w:rPr>
        <w:t>1404 Maple Street</w:t>
      </w:r>
    </w:p>
    <w:p w14:paraId="4386C8EA" w14:textId="77777777" w:rsidR="007F5F64"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Pr>
          <w:rFonts w:eastAsia="Times New Roman"/>
          <w:color w:val="000000"/>
        </w:rPr>
        <w:t>Harper, KS  67058-1540</w:t>
      </w:r>
    </w:p>
    <w:p w14:paraId="24D68117"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54231F27"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Reid M. Owens,</w:t>
      </w:r>
      <w:r w:rsidRPr="00280FE1">
        <w:t xml:space="preserve"> </w:t>
      </w:r>
      <w:r w:rsidRPr="00280FE1">
        <w:rPr>
          <w:rFonts w:eastAsia="Times New Roman"/>
          <w:color w:val="000000"/>
        </w:rPr>
        <w:t>DDS</w:t>
      </w:r>
    </w:p>
    <w:p w14:paraId="626F062A"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55 Elmwood Drive</w:t>
      </w:r>
    </w:p>
    <w:p w14:paraId="584C61C8"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Destrehan, LA  70047-3703</w:t>
      </w:r>
    </w:p>
    <w:p w14:paraId="05501E69"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6DAB5312"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Jeffrey M. Schott,</w:t>
      </w:r>
      <w:r w:rsidRPr="00280FE1">
        <w:t xml:space="preserve"> </w:t>
      </w:r>
      <w:r w:rsidRPr="00280FE1">
        <w:rPr>
          <w:rFonts w:eastAsia="Times New Roman"/>
          <w:color w:val="000000"/>
        </w:rPr>
        <w:t>DDS</w:t>
      </w:r>
    </w:p>
    <w:p w14:paraId="609ECAD4"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6673 Marshall Foch Street</w:t>
      </w:r>
    </w:p>
    <w:p w14:paraId="46D8196E"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New Orleans, LA  70124-3936</w:t>
      </w:r>
    </w:p>
    <w:p w14:paraId="6B5478CF" w14:textId="77777777" w:rsidR="007F5F64"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22AB93F6"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A. Roddy Scarbrough,</w:t>
      </w:r>
      <w:r w:rsidRPr="00280FE1">
        <w:t xml:space="preserve"> </w:t>
      </w:r>
      <w:r w:rsidRPr="00280FE1">
        <w:rPr>
          <w:rFonts w:eastAsia="Times New Roman"/>
          <w:color w:val="000000"/>
        </w:rPr>
        <w:t>DMD, FAGD</w:t>
      </w:r>
    </w:p>
    <w:p w14:paraId="2B581A76"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P.O. Box 547</w:t>
      </w:r>
    </w:p>
    <w:p w14:paraId="6DFBEF64"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205 Bay Avenue</w:t>
      </w:r>
    </w:p>
    <w:p w14:paraId="751BB6F3"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Richton, MS  39476-0547</w:t>
      </w:r>
    </w:p>
    <w:p w14:paraId="43469092"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05251A78"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Carla F. Sullivan, DMD</w:t>
      </w:r>
    </w:p>
    <w:p w14:paraId="7B751082"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2532 E. 26</w:t>
      </w:r>
      <w:r w:rsidRPr="00280FE1">
        <w:rPr>
          <w:rFonts w:eastAsia="Times New Roman"/>
          <w:color w:val="000000"/>
          <w:vertAlign w:val="superscript"/>
        </w:rPr>
        <w:t xml:space="preserve">th </w:t>
      </w:r>
      <w:r w:rsidRPr="00280FE1">
        <w:rPr>
          <w:rFonts w:eastAsia="Times New Roman"/>
          <w:color w:val="000000"/>
        </w:rPr>
        <w:t>Place</w:t>
      </w:r>
    </w:p>
    <w:p w14:paraId="125DD8F8" w14:textId="77777777" w:rsidR="00972770" w:rsidRDefault="007F5F64" w:rsidP="00071498">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Tulsa, OK  74114</w:t>
      </w:r>
    </w:p>
    <w:p w14:paraId="704EB59E" w14:textId="77777777" w:rsidR="00972770" w:rsidRDefault="00972770" w:rsidP="00071498">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11DA6440" w14:textId="11761B51" w:rsidR="007F5F64" w:rsidRPr="00280FE1" w:rsidRDefault="007F5F64" w:rsidP="00071498">
      <w:pPr>
        <w:tabs>
          <w:tab w:val="left" w:pos="1632"/>
          <w:tab w:val="left" w:pos="3096"/>
          <w:tab w:val="left" w:pos="4096"/>
          <w:tab w:val="left" w:pos="6216"/>
          <w:tab w:val="left" w:pos="8056"/>
          <w:tab w:val="left" w:pos="8917"/>
          <w:tab w:val="left" w:pos="9977"/>
          <w:tab w:val="left" w:pos="11149"/>
        </w:tabs>
        <w:rPr>
          <w:b/>
        </w:rPr>
      </w:pPr>
      <w:r w:rsidRPr="00280FE1">
        <w:rPr>
          <w:b/>
        </w:rPr>
        <w:t>REGION 13</w:t>
      </w:r>
    </w:p>
    <w:p w14:paraId="02449404" w14:textId="77777777" w:rsidR="007F5F64" w:rsidRPr="00280FE1" w:rsidRDefault="007F5F64" w:rsidP="00500624">
      <w:pPr>
        <w:rPr>
          <w:b/>
          <w:u w:val="single"/>
        </w:rPr>
      </w:pPr>
      <w:r w:rsidRPr="00280FE1">
        <w:rPr>
          <w:b/>
          <w:u w:val="single"/>
        </w:rPr>
        <w:t>California</w:t>
      </w:r>
    </w:p>
    <w:p w14:paraId="1BEF09BD" w14:textId="77777777" w:rsidR="007F5F64" w:rsidRPr="00280FE1" w:rsidRDefault="007F5F64" w:rsidP="00500624">
      <w:pPr>
        <w:rPr>
          <w:b/>
          <w:i/>
        </w:rPr>
      </w:pPr>
      <w:r w:rsidRPr="00280FE1">
        <w:rPr>
          <w:b/>
          <w:i/>
        </w:rPr>
        <w:t>Delegates</w:t>
      </w:r>
    </w:p>
    <w:p w14:paraId="3C55588D" w14:textId="77777777" w:rsidR="007F5F64" w:rsidRPr="00280FE1" w:rsidRDefault="007F5F64" w:rsidP="00500624">
      <w:pPr>
        <w:rPr>
          <w:rFonts w:eastAsia="Times New Roman"/>
          <w:color w:val="000000"/>
        </w:rPr>
      </w:pPr>
      <w:r w:rsidRPr="00280FE1">
        <w:rPr>
          <w:rFonts w:eastAsia="Times New Roman"/>
          <w:color w:val="000000"/>
        </w:rPr>
        <w:t>Samer S. Alassaad,</w:t>
      </w:r>
      <w:r w:rsidRPr="00280FE1">
        <w:t xml:space="preserve"> </w:t>
      </w:r>
      <w:r w:rsidRPr="00280FE1">
        <w:rPr>
          <w:rFonts w:eastAsia="Times New Roman"/>
          <w:color w:val="000000"/>
        </w:rPr>
        <w:t>DDS, FAGD</w:t>
      </w:r>
    </w:p>
    <w:p w14:paraId="3132EF3E" w14:textId="77777777" w:rsidR="007F5F64" w:rsidRPr="00280FE1" w:rsidRDefault="007F5F64" w:rsidP="00500624">
      <w:pPr>
        <w:rPr>
          <w:rFonts w:eastAsia="Times New Roman"/>
          <w:color w:val="000000"/>
        </w:rPr>
      </w:pPr>
      <w:r w:rsidRPr="00280FE1">
        <w:rPr>
          <w:rFonts w:eastAsia="Times New Roman"/>
          <w:color w:val="000000"/>
        </w:rPr>
        <w:t>4204 Vistosa Street</w:t>
      </w:r>
    </w:p>
    <w:p w14:paraId="0A10E515" w14:textId="77777777" w:rsidR="007F5F64" w:rsidRPr="00280FE1" w:rsidRDefault="007F5F64" w:rsidP="00500624">
      <w:pPr>
        <w:rPr>
          <w:rFonts w:eastAsia="Times New Roman"/>
          <w:color w:val="000000"/>
        </w:rPr>
      </w:pPr>
      <w:r w:rsidRPr="00280FE1">
        <w:rPr>
          <w:rFonts w:eastAsia="Times New Roman"/>
          <w:color w:val="000000"/>
        </w:rPr>
        <w:t>Davis, CA  95618-7120</w:t>
      </w:r>
    </w:p>
    <w:p w14:paraId="45311C03" w14:textId="77777777" w:rsidR="007F5F64" w:rsidRPr="00280FE1" w:rsidRDefault="007F5F64" w:rsidP="00500624">
      <w:pPr>
        <w:rPr>
          <w:rFonts w:eastAsia="Times New Roman"/>
          <w:color w:val="000000"/>
        </w:rPr>
      </w:pPr>
    </w:p>
    <w:p w14:paraId="080C8093" w14:textId="77777777" w:rsidR="007F5F64" w:rsidRPr="00280FE1" w:rsidRDefault="007F5F64" w:rsidP="00500624">
      <w:pPr>
        <w:rPr>
          <w:rFonts w:eastAsia="Times New Roman"/>
          <w:color w:val="000000"/>
        </w:rPr>
      </w:pPr>
      <w:r w:rsidRPr="00280FE1">
        <w:rPr>
          <w:rFonts w:eastAsia="Times New Roman"/>
          <w:color w:val="000000"/>
        </w:rPr>
        <w:t>Myron J. Bromberg, DDS</w:t>
      </w:r>
    </w:p>
    <w:p w14:paraId="62AD46F1"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7012 Reseda Boulevard, Suite G</w:t>
      </w:r>
    </w:p>
    <w:p w14:paraId="2C876697"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Reseda, CA  91335-4281</w:t>
      </w:r>
    </w:p>
    <w:p w14:paraId="61777CEE"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highlight w:val="yellow"/>
        </w:rPr>
      </w:pPr>
    </w:p>
    <w:p w14:paraId="40009AA4"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Chethan Chetty, DDS, FAGD</w:t>
      </w:r>
    </w:p>
    <w:p w14:paraId="723959CB"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2231 Swiftwater Way</w:t>
      </w:r>
    </w:p>
    <w:p w14:paraId="1D36C73F"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Glendora, CA  91741-4606</w:t>
      </w:r>
    </w:p>
    <w:p w14:paraId="59867129"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15B0115B"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Howard H. Chi, DMD, MAGD</w:t>
      </w:r>
    </w:p>
    <w:p w14:paraId="1E969346"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6529 Inglewood Avenue, Suite B1</w:t>
      </w:r>
    </w:p>
    <w:p w14:paraId="119C9549"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Stockton, CA  95207-3864</w:t>
      </w:r>
    </w:p>
    <w:p w14:paraId="3F17D57B"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10659FDC"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Kirk M. Hobock, DDS, MAGD</w:t>
      </w:r>
    </w:p>
    <w:p w14:paraId="25B27C09"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32382 del Obispo Street, Suite C2</w:t>
      </w:r>
    </w:p>
    <w:p w14:paraId="4B4D3930"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San Juan Capistrano, CA  92675-4029</w:t>
      </w:r>
    </w:p>
    <w:p w14:paraId="6C97D10F" w14:textId="77777777" w:rsidR="007F5F64"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173C1880"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William Kushner, DDS</w:t>
      </w:r>
    </w:p>
    <w:p w14:paraId="77849746"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158 Blackstone Drive</w:t>
      </w:r>
    </w:p>
    <w:p w14:paraId="34AC6226"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Danville, CA  94506-1161</w:t>
      </w:r>
    </w:p>
    <w:p w14:paraId="543E203F"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6E6805EC"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Eric Lewis, DMD, MAGD</w:t>
      </w:r>
    </w:p>
    <w:p w14:paraId="27B8244C"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2638 Santa Maria Court</w:t>
      </w:r>
    </w:p>
    <w:p w14:paraId="5E55514C"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Chula Vista, CA  91914-4120</w:t>
      </w:r>
    </w:p>
    <w:p w14:paraId="0A1CBAB6"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0B339364"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Anita Rathee, DDS</w:t>
      </w:r>
    </w:p>
    <w:p w14:paraId="54AA0A71"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23101 Sherman Place, Suite 415</w:t>
      </w:r>
    </w:p>
    <w:p w14:paraId="1A5F63D9"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Calabasas, CA  91302</w:t>
      </w:r>
    </w:p>
    <w:p w14:paraId="58864AA8"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32EAEC2B" w14:textId="7435075C" w:rsidR="007F5F64" w:rsidRPr="00280FE1" w:rsidRDefault="00972770"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Pr>
          <w:rFonts w:eastAsia="Times New Roman"/>
          <w:color w:val="000000"/>
        </w:rPr>
        <w:br w:type="column"/>
      </w:r>
      <w:r w:rsidR="007F5F64" w:rsidRPr="00280FE1">
        <w:rPr>
          <w:rFonts w:eastAsia="Times New Roman"/>
          <w:color w:val="000000"/>
        </w:rPr>
        <w:lastRenderedPageBreak/>
        <w:t>Ricardo A. Suarez, DDS, FAGD</w:t>
      </w:r>
    </w:p>
    <w:p w14:paraId="7972FEFD"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15732 Mar Vista Street</w:t>
      </w:r>
    </w:p>
    <w:p w14:paraId="4BAD3A27"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Whittier, CA  90605-1325</w:t>
      </w:r>
    </w:p>
    <w:p w14:paraId="4F9CC8F4"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4CD609DD"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M. Paul Schafer, DDS, MAGD</w:t>
      </w:r>
    </w:p>
    <w:p w14:paraId="4A45393A"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896 Sutro Avenue</w:t>
      </w:r>
    </w:p>
    <w:p w14:paraId="5CB14D05"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Novato, CA  94947-2040</w:t>
      </w:r>
    </w:p>
    <w:p w14:paraId="18E4A8B0"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172822AF"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James H. Thompson, DMD, FAGD</w:t>
      </w:r>
    </w:p>
    <w:p w14:paraId="79C756A2"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7424 Jackson Drive, Suite 3</w:t>
      </w:r>
    </w:p>
    <w:p w14:paraId="179103DF" w14:textId="77777777" w:rsidR="00972770"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San Diego, CA  92119-2324</w:t>
      </w:r>
    </w:p>
    <w:p w14:paraId="32C94D42" w14:textId="77777777" w:rsidR="00972770" w:rsidRDefault="00972770"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6FA8F87C" w14:textId="7EDE1C31"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Chirag Vaid, DDS</w:t>
      </w:r>
    </w:p>
    <w:p w14:paraId="4051B0D9"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4130 Saint Andrews Drive</w:t>
      </w:r>
    </w:p>
    <w:p w14:paraId="18FA3BCB"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Stockton, CA  95219-1865</w:t>
      </w:r>
    </w:p>
    <w:p w14:paraId="52D48EBF"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3F751179" w14:textId="77777777" w:rsidR="007F5F64" w:rsidRPr="00280FE1" w:rsidRDefault="007F5F64" w:rsidP="00500624">
      <w:pPr>
        <w:rPr>
          <w:b/>
          <w:i/>
        </w:rPr>
      </w:pPr>
      <w:r w:rsidRPr="00280FE1">
        <w:rPr>
          <w:b/>
          <w:i/>
        </w:rPr>
        <w:t>Alternates</w:t>
      </w:r>
    </w:p>
    <w:p w14:paraId="092C31DE"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Michael W. Lew, DMD, MAGD</w:t>
      </w:r>
    </w:p>
    <w:p w14:paraId="7F81BC21"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15 Elderberry Court</w:t>
      </w:r>
    </w:p>
    <w:p w14:paraId="2F1B3DD1"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Novato, CA  94945-2723</w:t>
      </w:r>
    </w:p>
    <w:p w14:paraId="431F5045"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23573CA3"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Stephen E. Lockwood, DMD, MAGD</w:t>
      </w:r>
    </w:p>
    <w:p w14:paraId="64BDFD53"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4150 Regents Park Row, Suite 230</w:t>
      </w:r>
    </w:p>
    <w:p w14:paraId="67AC3743"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La Jolla, CA  92037-1414</w:t>
      </w:r>
    </w:p>
    <w:p w14:paraId="54D0E493"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6CDDB012"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Sireesha Penumetcha, DDS, MAGD</w:t>
      </w:r>
    </w:p>
    <w:p w14:paraId="0FB8861F"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4720 Elk Grove Boulevard, Suite 170</w:t>
      </w:r>
    </w:p>
    <w:p w14:paraId="34FE162C"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Elk Grove, CA  95758-4185</w:t>
      </w:r>
    </w:p>
    <w:p w14:paraId="12A577B2"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70ED95BE"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Harriet F. Seldin, DMD</w:t>
      </w:r>
    </w:p>
    <w:p w14:paraId="65968F0F"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3737 Moraga Avenue, Suite B113</w:t>
      </w:r>
    </w:p>
    <w:p w14:paraId="5BFB2829"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San Diego, CA  92117-5356</w:t>
      </w:r>
    </w:p>
    <w:p w14:paraId="4D409472" w14:textId="77777777" w:rsidR="007F5F64"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418BB44D"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Eric Wong,</w:t>
      </w:r>
      <w:r w:rsidRPr="00280FE1">
        <w:t xml:space="preserve"> </w:t>
      </w:r>
      <w:r w:rsidRPr="00280FE1">
        <w:rPr>
          <w:rFonts w:eastAsia="Times New Roman"/>
          <w:color w:val="000000"/>
        </w:rPr>
        <w:t>DDS, MAGD</w:t>
      </w:r>
    </w:p>
    <w:p w14:paraId="2790D47A"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P.O. Box 22417</w:t>
      </w:r>
    </w:p>
    <w:p w14:paraId="7A341260"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Sacramento, CA  95822-0417</w:t>
      </w:r>
    </w:p>
    <w:p w14:paraId="3AB1E6B6"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55EC9514" w14:textId="77777777" w:rsidR="007F5F64" w:rsidRPr="00280FE1" w:rsidRDefault="007F5F64" w:rsidP="00500624">
      <w:pPr>
        <w:rPr>
          <w:b/>
        </w:rPr>
      </w:pPr>
      <w:r w:rsidRPr="00280FE1">
        <w:rPr>
          <w:b/>
        </w:rPr>
        <w:t>REGION 14</w:t>
      </w:r>
    </w:p>
    <w:p w14:paraId="70200C9C" w14:textId="77777777" w:rsidR="007F5F64" w:rsidRPr="00280FE1" w:rsidRDefault="007F5F64" w:rsidP="00500624">
      <w:pPr>
        <w:rPr>
          <w:b/>
          <w:u w:val="single"/>
        </w:rPr>
      </w:pPr>
      <w:r w:rsidRPr="00280FE1">
        <w:rPr>
          <w:b/>
          <w:u w:val="single"/>
        </w:rPr>
        <w:t>Arizona, Colorado, Hawaii, Nevada, New Mexico, Utah, Wyoming</w:t>
      </w:r>
    </w:p>
    <w:p w14:paraId="1890AF8A" w14:textId="77777777" w:rsidR="007F5F64" w:rsidRPr="00280FE1" w:rsidRDefault="007F5F64" w:rsidP="00500624">
      <w:pPr>
        <w:rPr>
          <w:b/>
          <w:i/>
        </w:rPr>
      </w:pPr>
      <w:r w:rsidRPr="00280FE1">
        <w:rPr>
          <w:b/>
          <w:i/>
        </w:rPr>
        <w:t>Delegates</w:t>
      </w:r>
    </w:p>
    <w:p w14:paraId="01AB0625" w14:textId="77777777" w:rsidR="007F5F64" w:rsidRPr="00280FE1" w:rsidRDefault="007F5F64" w:rsidP="00500624">
      <w:pPr>
        <w:rPr>
          <w:rFonts w:eastAsia="Times New Roman"/>
          <w:color w:val="000000"/>
        </w:rPr>
      </w:pPr>
      <w:r w:rsidRPr="00280FE1">
        <w:rPr>
          <w:rFonts w:eastAsia="Times New Roman"/>
          <w:color w:val="000000"/>
        </w:rPr>
        <w:t>Mai-Ly Duong, DMD, FAGD</w:t>
      </w:r>
    </w:p>
    <w:p w14:paraId="19177816" w14:textId="77777777" w:rsidR="007F5F64" w:rsidRPr="00280FE1" w:rsidRDefault="007F5F64" w:rsidP="00500624">
      <w:pPr>
        <w:rPr>
          <w:rFonts w:eastAsia="Times New Roman"/>
          <w:color w:val="000000"/>
        </w:rPr>
      </w:pPr>
      <w:r w:rsidRPr="00280FE1">
        <w:rPr>
          <w:rFonts w:eastAsia="Times New Roman"/>
          <w:color w:val="000000"/>
        </w:rPr>
        <w:t>859 N. Harmony Avenue</w:t>
      </w:r>
    </w:p>
    <w:p w14:paraId="346691C7" w14:textId="77777777" w:rsidR="007F5F64" w:rsidRPr="00280FE1" w:rsidRDefault="007F5F64" w:rsidP="00500624">
      <w:pPr>
        <w:rPr>
          <w:rFonts w:eastAsia="Times New Roman"/>
          <w:color w:val="000000"/>
        </w:rPr>
      </w:pPr>
      <w:r w:rsidRPr="00280FE1">
        <w:rPr>
          <w:rFonts w:eastAsia="Times New Roman"/>
          <w:color w:val="000000"/>
        </w:rPr>
        <w:t>Gilbert, AZ  85234-8020</w:t>
      </w:r>
    </w:p>
    <w:p w14:paraId="5DF34919" w14:textId="77777777" w:rsidR="007F5F64" w:rsidRDefault="007F5F64" w:rsidP="00500624">
      <w:pPr>
        <w:rPr>
          <w:rFonts w:eastAsia="Times New Roman"/>
          <w:color w:val="000000"/>
        </w:rPr>
      </w:pPr>
    </w:p>
    <w:p w14:paraId="59481AB3" w14:textId="3C00DB4F" w:rsidR="007F5F64" w:rsidRPr="00280FE1" w:rsidRDefault="00972770" w:rsidP="00500624">
      <w:pPr>
        <w:rPr>
          <w:rFonts w:eastAsia="Times New Roman"/>
          <w:color w:val="000000"/>
        </w:rPr>
      </w:pPr>
      <w:r>
        <w:rPr>
          <w:rFonts w:eastAsia="Times New Roman"/>
          <w:color w:val="000000"/>
        </w:rPr>
        <w:br w:type="column"/>
      </w:r>
      <w:r w:rsidR="007F5F64" w:rsidRPr="00280FE1">
        <w:rPr>
          <w:rFonts w:eastAsia="Times New Roman"/>
          <w:color w:val="000000"/>
        </w:rPr>
        <w:t>Dana E. Onet, DDS</w:t>
      </w:r>
    </w:p>
    <w:p w14:paraId="3E351DF8" w14:textId="77777777" w:rsidR="007F5F64" w:rsidRPr="00280FE1" w:rsidRDefault="007F5F64" w:rsidP="00500624">
      <w:pPr>
        <w:rPr>
          <w:rFonts w:eastAsia="Times New Roman"/>
          <w:color w:val="000000"/>
        </w:rPr>
      </w:pPr>
      <w:r w:rsidRPr="00280FE1">
        <w:rPr>
          <w:rFonts w:eastAsia="Times New Roman"/>
          <w:color w:val="000000"/>
        </w:rPr>
        <w:t>8868 W. Bell Road, #362</w:t>
      </w:r>
    </w:p>
    <w:p w14:paraId="16CB7DE0" w14:textId="77777777" w:rsidR="007F5F64" w:rsidRPr="00280FE1" w:rsidRDefault="007F5F64" w:rsidP="00500624">
      <w:pPr>
        <w:rPr>
          <w:rFonts w:eastAsia="Times New Roman"/>
          <w:color w:val="000000"/>
        </w:rPr>
      </w:pPr>
      <w:r w:rsidRPr="00280FE1">
        <w:rPr>
          <w:rFonts w:eastAsia="Times New Roman"/>
          <w:color w:val="000000"/>
        </w:rPr>
        <w:t>Peoria, AZ  85382-4931</w:t>
      </w:r>
    </w:p>
    <w:p w14:paraId="17A8B87E" w14:textId="77777777" w:rsidR="007F5F64" w:rsidRPr="00280FE1" w:rsidRDefault="007F5F64" w:rsidP="00500624">
      <w:pPr>
        <w:rPr>
          <w:rFonts w:eastAsia="Times New Roman"/>
          <w:color w:val="000000"/>
        </w:rPr>
      </w:pPr>
    </w:p>
    <w:p w14:paraId="3EBA8381" w14:textId="77777777" w:rsidR="007F5F64" w:rsidRPr="00280FE1" w:rsidRDefault="007F5F64" w:rsidP="00500624">
      <w:pPr>
        <w:rPr>
          <w:rFonts w:eastAsia="Times New Roman"/>
          <w:color w:val="000000"/>
        </w:rPr>
      </w:pPr>
      <w:r w:rsidRPr="00280FE1">
        <w:rPr>
          <w:rFonts w:eastAsia="Times New Roman"/>
          <w:color w:val="000000"/>
        </w:rPr>
        <w:t>Onika R. Patel,</w:t>
      </w:r>
      <w:r w:rsidRPr="00280FE1">
        <w:t xml:space="preserve"> </w:t>
      </w:r>
      <w:r w:rsidRPr="00280FE1">
        <w:rPr>
          <w:rFonts w:eastAsia="Times New Roman"/>
          <w:color w:val="000000"/>
        </w:rPr>
        <w:t>DMD</w:t>
      </w:r>
    </w:p>
    <w:p w14:paraId="1453BB84" w14:textId="77777777" w:rsidR="007F5F64" w:rsidRPr="00280FE1" w:rsidRDefault="007F5F64" w:rsidP="00500624">
      <w:pPr>
        <w:rPr>
          <w:rFonts w:eastAsia="Times New Roman"/>
          <w:color w:val="000000"/>
        </w:rPr>
      </w:pPr>
      <w:r w:rsidRPr="00280FE1">
        <w:rPr>
          <w:rFonts w:eastAsia="Times New Roman"/>
          <w:color w:val="000000"/>
        </w:rPr>
        <w:t>11981 E. Becker Lane</w:t>
      </w:r>
    </w:p>
    <w:p w14:paraId="6B4D6DA6" w14:textId="77777777" w:rsidR="007F5F64" w:rsidRPr="00280FE1" w:rsidRDefault="007F5F64" w:rsidP="00500624">
      <w:pPr>
        <w:rPr>
          <w:rFonts w:eastAsia="Times New Roman"/>
          <w:color w:val="000000"/>
        </w:rPr>
      </w:pPr>
      <w:r w:rsidRPr="00280FE1">
        <w:rPr>
          <w:rFonts w:eastAsia="Times New Roman"/>
          <w:color w:val="000000"/>
        </w:rPr>
        <w:t>Scottsdale, AZ  85259-4142</w:t>
      </w:r>
    </w:p>
    <w:p w14:paraId="14746A13" w14:textId="77777777" w:rsidR="007F5F64" w:rsidRPr="00280FE1" w:rsidRDefault="007F5F64" w:rsidP="00500624">
      <w:pPr>
        <w:rPr>
          <w:rFonts w:eastAsia="Times New Roman"/>
          <w:color w:val="000000"/>
        </w:rPr>
      </w:pPr>
    </w:p>
    <w:p w14:paraId="51161C9D" w14:textId="77777777" w:rsidR="007F5F64" w:rsidRPr="00280FE1" w:rsidRDefault="007F5F64" w:rsidP="00500624">
      <w:pPr>
        <w:rPr>
          <w:rFonts w:eastAsia="Times New Roman"/>
          <w:color w:val="000000"/>
        </w:rPr>
      </w:pPr>
      <w:r w:rsidRPr="00280FE1">
        <w:rPr>
          <w:rFonts w:eastAsia="Times New Roman"/>
          <w:color w:val="000000"/>
        </w:rPr>
        <w:t>Dennis L. Burgner, DDS, MAGD</w:t>
      </w:r>
    </w:p>
    <w:p w14:paraId="58549856" w14:textId="77777777" w:rsidR="007F5F64" w:rsidRPr="00280FE1" w:rsidRDefault="007F5F64" w:rsidP="00500624">
      <w:pPr>
        <w:rPr>
          <w:rFonts w:eastAsia="Times New Roman"/>
          <w:color w:val="000000"/>
        </w:rPr>
      </w:pPr>
      <w:r w:rsidRPr="00280FE1">
        <w:rPr>
          <w:rFonts w:eastAsia="Times New Roman"/>
          <w:color w:val="000000"/>
        </w:rPr>
        <w:t>P.O. Box 988</w:t>
      </w:r>
    </w:p>
    <w:p w14:paraId="527413F4" w14:textId="77777777" w:rsidR="001E65A3" w:rsidRDefault="007F5F64" w:rsidP="00500624">
      <w:r w:rsidRPr="00280FE1">
        <w:rPr>
          <w:rFonts w:eastAsia="Times New Roman"/>
          <w:color w:val="000000"/>
        </w:rPr>
        <w:t>Parker, CO  80134-0988</w:t>
      </w:r>
      <w:r w:rsidRPr="00280FE1">
        <w:t xml:space="preserve"> </w:t>
      </w:r>
    </w:p>
    <w:p w14:paraId="7704A2C3" w14:textId="77777777" w:rsidR="001E65A3" w:rsidRDefault="001E65A3" w:rsidP="00500624"/>
    <w:p w14:paraId="442A291B" w14:textId="250C754A" w:rsidR="007F5F64" w:rsidRPr="00280FE1" w:rsidRDefault="007F5F64" w:rsidP="00500624">
      <w:pPr>
        <w:rPr>
          <w:rFonts w:eastAsia="Times New Roman"/>
          <w:color w:val="000000"/>
        </w:rPr>
      </w:pPr>
      <w:r w:rsidRPr="00280FE1">
        <w:rPr>
          <w:rFonts w:eastAsia="Times New Roman"/>
          <w:color w:val="000000"/>
        </w:rPr>
        <w:t>Russell G. Posey, DDS, FAGD</w:t>
      </w:r>
    </w:p>
    <w:p w14:paraId="2077BCF0" w14:textId="77777777" w:rsidR="007F5F64" w:rsidRPr="00280FE1" w:rsidRDefault="007F5F64" w:rsidP="00500624">
      <w:pPr>
        <w:rPr>
          <w:rFonts w:eastAsia="Times New Roman"/>
          <w:color w:val="000000"/>
        </w:rPr>
      </w:pPr>
      <w:r w:rsidRPr="00280FE1">
        <w:rPr>
          <w:rFonts w:eastAsia="Times New Roman"/>
          <w:color w:val="000000"/>
        </w:rPr>
        <w:t>904 Engleman Place</w:t>
      </w:r>
    </w:p>
    <w:p w14:paraId="2C980BA5" w14:textId="77777777" w:rsidR="007F5F64" w:rsidRPr="00280FE1" w:rsidRDefault="007F5F64" w:rsidP="00500624">
      <w:pPr>
        <w:rPr>
          <w:rFonts w:eastAsia="Times New Roman"/>
          <w:color w:val="000000"/>
        </w:rPr>
      </w:pPr>
      <w:r w:rsidRPr="00280FE1">
        <w:rPr>
          <w:rFonts w:eastAsia="Times New Roman"/>
          <w:color w:val="000000"/>
        </w:rPr>
        <w:t>Loveland, CO  80538-1944</w:t>
      </w:r>
    </w:p>
    <w:p w14:paraId="60038537" w14:textId="77777777" w:rsidR="007F5F64" w:rsidRPr="00280FE1" w:rsidRDefault="007F5F64" w:rsidP="00500624">
      <w:pPr>
        <w:rPr>
          <w:rFonts w:eastAsia="Times New Roman"/>
          <w:color w:val="000000"/>
        </w:rPr>
      </w:pPr>
    </w:p>
    <w:p w14:paraId="021A8BBD" w14:textId="77777777" w:rsidR="007F5F64" w:rsidRPr="00280FE1" w:rsidRDefault="007F5F64" w:rsidP="00500624">
      <w:pPr>
        <w:rPr>
          <w:rFonts w:eastAsia="Times New Roman"/>
          <w:color w:val="000000"/>
        </w:rPr>
      </w:pPr>
      <w:r w:rsidRPr="00280FE1">
        <w:rPr>
          <w:rFonts w:eastAsia="Times New Roman"/>
          <w:color w:val="000000"/>
        </w:rPr>
        <w:t>William F. Thornell, DDS, MAGD</w:t>
      </w:r>
    </w:p>
    <w:p w14:paraId="4F6F95B2" w14:textId="77777777" w:rsidR="007F5F64" w:rsidRPr="00280FE1" w:rsidRDefault="007F5F64" w:rsidP="00500624">
      <w:pPr>
        <w:rPr>
          <w:rFonts w:eastAsia="Times New Roman"/>
          <w:color w:val="000000"/>
        </w:rPr>
      </w:pPr>
      <w:r w:rsidRPr="00280FE1">
        <w:rPr>
          <w:rFonts w:eastAsia="Times New Roman"/>
          <w:color w:val="000000"/>
        </w:rPr>
        <w:t>189 Talisman Drive, Suite E</w:t>
      </w:r>
    </w:p>
    <w:p w14:paraId="06CEA4D0" w14:textId="77777777" w:rsidR="007F5F64" w:rsidRPr="00280FE1" w:rsidRDefault="007F5F64" w:rsidP="00500624">
      <w:pPr>
        <w:rPr>
          <w:rFonts w:eastAsia="Times New Roman"/>
          <w:color w:val="000000"/>
        </w:rPr>
      </w:pPr>
      <w:r w:rsidRPr="00280FE1">
        <w:rPr>
          <w:rFonts w:eastAsia="Times New Roman"/>
          <w:color w:val="000000"/>
        </w:rPr>
        <w:t>Pagosa Springs, CO  81147-7917</w:t>
      </w:r>
      <w:r w:rsidRPr="00280FE1">
        <w:rPr>
          <w:rFonts w:eastAsia="Times New Roman"/>
          <w:color w:val="000000"/>
        </w:rPr>
        <w:tab/>
        <w:t xml:space="preserve">  </w:t>
      </w:r>
    </w:p>
    <w:p w14:paraId="40956D32" w14:textId="77777777" w:rsidR="007F5F64" w:rsidRPr="00280FE1" w:rsidRDefault="007F5F64" w:rsidP="00500624">
      <w:pPr>
        <w:rPr>
          <w:rFonts w:eastAsia="Times New Roman"/>
          <w:color w:val="000000"/>
        </w:rPr>
      </w:pPr>
    </w:p>
    <w:p w14:paraId="3F8AE264" w14:textId="77777777" w:rsidR="007F5F64" w:rsidRPr="00280FE1" w:rsidRDefault="007F5F64" w:rsidP="00500624">
      <w:pPr>
        <w:rPr>
          <w:rFonts w:eastAsia="Times New Roman"/>
          <w:color w:val="000000"/>
        </w:rPr>
      </w:pPr>
      <w:r w:rsidRPr="00280FE1">
        <w:rPr>
          <w:rFonts w:eastAsia="Times New Roman"/>
          <w:color w:val="000000"/>
        </w:rPr>
        <w:t>Summer Kleidosty, DMD</w:t>
      </w:r>
    </w:p>
    <w:p w14:paraId="4E1BFE41" w14:textId="77777777" w:rsidR="007F5F64" w:rsidRPr="00280FE1" w:rsidRDefault="007F5F64" w:rsidP="00500624">
      <w:pPr>
        <w:rPr>
          <w:rFonts w:eastAsia="Times New Roman"/>
          <w:color w:val="000000"/>
        </w:rPr>
      </w:pPr>
      <w:r w:rsidRPr="00280FE1">
        <w:rPr>
          <w:rFonts w:eastAsia="Times New Roman"/>
          <w:color w:val="000000"/>
        </w:rPr>
        <w:t>P.O. Box 17893</w:t>
      </w:r>
    </w:p>
    <w:p w14:paraId="22F5DAFB" w14:textId="77777777" w:rsidR="007F5F64" w:rsidRPr="00280FE1" w:rsidRDefault="007F5F64" w:rsidP="00500624">
      <w:pPr>
        <w:rPr>
          <w:rFonts w:eastAsia="Times New Roman"/>
          <w:color w:val="000000"/>
        </w:rPr>
      </w:pPr>
      <w:r w:rsidRPr="00280FE1">
        <w:rPr>
          <w:rFonts w:eastAsia="Times New Roman"/>
          <w:color w:val="000000"/>
        </w:rPr>
        <w:t>Reno, NV  89511-1033</w:t>
      </w:r>
    </w:p>
    <w:p w14:paraId="4CDEA114" w14:textId="77777777" w:rsidR="007F5F64" w:rsidRPr="00280FE1" w:rsidRDefault="007F5F64" w:rsidP="00500624">
      <w:pPr>
        <w:rPr>
          <w:rFonts w:eastAsia="Times New Roman"/>
          <w:color w:val="000000"/>
        </w:rPr>
      </w:pPr>
    </w:p>
    <w:p w14:paraId="13D66A90"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Duane D. Callahan, DDS, MAGD</w:t>
      </w:r>
    </w:p>
    <w:p w14:paraId="23C2D82D"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8706 S 700 E</w:t>
      </w:r>
    </w:p>
    <w:p w14:paraId="04EC033A"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Sandy, UT  84070-1807</w:t>
      </w:r>
    </w:p>
    <w:p w14:paraId="6D44897B"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795B2379" w14:textId="77777777" w:rsidR="007F5F64" w:rsidRPr="00280FE1" w:rsidRDefault="007F5F64" w:rsidP="00500624">
      <w:pPr>
        <w:rPr>
          <w:rFonts w:eastAsia="Times New Roman"/>
          <w:color w:val="000000"/>
        </w:rPr>
      </w:pPr>
      <w:r w:rsidRPr="00280FE1">
        <w:rPr>
          <w:rFonts w:eastAsia="Times New Roman"/>
          <w:color w:val="000000"/>
        </w:rPr>
        <w:t>Brian J. Cotant, DDS, FAGD</w:t>
      </w:r>
    </w:p>
    <w:p w14:paraId="386CD976" w14:textId="77777777" w:rsidR="007F5F64" w:rsidRPr="00280FE1" w:rsidRDefault="007F5F64" w:rsidP="00500624">
      <w:pPr>
        <w:rPr>
          <w:rFonts w:eastAsia="Times New Roman"/>
          <w:color w:val="000000"/>
        </w:rPr>
      </w:pPr>
      <w:r w:rsidRPr="00280FE1">
        <w:rPr>
          <w:rFonts w:eastAsia="Times New Roman"/>
          <w:color w:val="000000"/>
        </w:rPr>
        <w:t>212 N. Tisdale Avenue</w:t>
      </w:r>
    </w:p>
    <w:p w14:paraId="42DF4B20" w14:textId="77777777" w:rsidR="007F5F64" w:rsidRPr="00280FE1" w:rsidRDefault="007F5F64" w:rsidP="00500624">
      <w:pPr>
        <w:rPr>
          <w:rFonts w:eastAsia="Times New Roman"/>
          <w:color w:val="000000"/>
        </w:rPr>
      </w:pPr>
      <w:r w:rsidRPr="00280FE1">
        <w:rPr>
          <w:rFonts w:eastAsia="Times New Roman"/>
          <w:color w:val="000000"/>
        </w:rPr>
        <w:t>Buffalo, WY  82834-2013</w:t>
      </w:r>
    </w:p>
    <w:p w14:paraId="0B51DA81"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5E382C1A"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b/>
          <w:i/>
        </w:rPr>
      </w:pPr>
      <w:r w:rsidRPr="00280FE1">
        <w:rPr>
          <w:b/>
          <w:i/>
        </w:rPr>
        <w:t>Alternate</w:t>
      </w:r>
    </w:p>
    <w:p w14:paraId="2C00C5DA"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Walter J. Rapacz, DDS, FAGD</w:t>
      </w:r>
    </w:p>
    <w:p w14:paraId="34B2FEF5"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3646 E. Ray Road, Suite 14</w:t>
      </w:r>
    </w:p>
    <w:p w14:paraId="51EBD0C6"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Phoenix, AZ  85044-7116</w:t>
      </w:r>
    </w:p>
    <w:p w14:paraId="5EB5189D" w14:textId="77777777" w:rsidR="007F5F64" w:rsidRPr="00280FE1" w:rsidRDefault="007F5F64" w:rsidP="00500624">
      <w:pPr>
        <w:rPr>
          <w:rFonts w:eastAsia="Times New Roman"/>
          <w:color w:val="000000"/>
        </w:rPr>
      </w:pPr>
    </w:p>
    <w:p w14:paraId="647E3352" w14:textId="77777777" w:rsidR="007F5F64" w:rsidRPr="00280FE1" w:rsidRDefault="007F5F64" w:rsidP="00500624">
      <w:pPr>
        <w:rPr>
          <w:rFonts w:eastAsia="Times New Roman"/>
          <w:b/>
          <w:color w:val="000000"/>
        </w:rPr>
      </w:pPr>
      <w:r w:rsidRPr="00280FE1">
        <w:rPr>
          <w:rFonts w:eastAsia="Times New Roman"/>
          <w:b/>
          <w:color w:val="000000"/>
        </w:rPr>
        <w:t>REGION 15-16</w:t>
      </w:r>
    </w:p>
    <w:p w14:paraId="5883CD65" w14:textId="77777777" w:rsidR="007F5F64" w:rsidRPr="00280FE1" w:rsidRDefault="007F5F64" w:rsidP="00500624">
      <w:pPr>
        <w:rPr>
          <w:rFonts w:eastAsia="Times New Roman"/>
          <w:b/>
          <w:color w:val="000000"/>
          <w:u w:val="single"/>
        </w:rPr>
      </w:pPr>
      <w:r w:rsidRPr="00280FE1">
        <w:rPr>
          <w:rFonts w:eastAsia="Times New Roman"/>
          <w:b/>
          <w:color w:val="000000"/>
          <w:u w:val="single"/>
        </w:rPr>
        <w:t xml:space="preserve">Alberta, Atlantic Provinces, British Columbia, Ontario, Quebec </w:t>
      </w:r>
    </w:p>
    <w:p w14:paraId="536B7827" w14:textId="77777777" w:rsidR="007F5F64" w:rsidRPr="00280FE1" w:rsidRDefault="007F5F64" w:rsidP="00500624">
      <w:pPr>
        <w:rPr>
          <w:rFonts w:eastAsia="Times New Roman"/>
          <w:b/>
          <w:i/>
          <w:color w:val="000000"/>
        </w:rPr>
      </w:pPr>
      <w:r w:rsidRPr="00280FE1">
        <w:rPr>
          <w:rFonts w:eastAsia="Times New Roman"/>
          <w:b/>
          <w:i/>
          <w:color w:val="000000"/>
        </w:rPr>
        <w:t>Delegates</w:t>
      </w:r>
    </w:p>
    <w:p w14:paraId="5CED4F8D" w14:textId="77777777" w:rsidR="007F5F64" w:rsidRPr="00280FE1" w:rsidRDefault="007F5F64" w:rsidP="00500624">
      <w:pPr>
        <w:rPr>
          <w:rFonts w:eastAsia="Times New Roman"/>
          <w:color w:val="000000"/>
        </w:rPr>
      </w:pPr>
      <w:r w:rsidRPr="00280FE1">
        <w:rPr>
          <w:rFonts w:eastAsia="Times New Roman"/>
          <w:color w:val="000000"/>
        </w:rPr>
        <w:t>Jennifer T. Nguyen, DDS</w:t>
      </w:r>
    </w:p>
    <w:p w14:paraId="1711B6D5" w14:textId="77777777" w:rsidR="007F5F64" w:rsidRPr="00280FE1" w:rsidRDefault="007F5F64" w:rsidP="00500624">
      <w:pPr>
        <w:rPr>
          <w:rFonts w:eastAsia="Times New Roman"/>
          <w:color w:val="000000"/>
        </w:rPr>
      </w:pPr>
      <w:r w:rsidRPr="00280FE1">
        <w:rPr>
          <w:rFonts w:eastAsia="Times New Roman"/>
          <w:color w:val="000000"/>
        </w:rPr>
        <w:t>7846 - 170 A Avenue</w:t>
      </w:r>
    </w:p>
    <w:p w14:paraId="1D9FBE5B" w14:textId="77777777" w:rsidR="007F5F64" w:rsidRPr="00280FE1" w:rsidRDefault="007F5F64" w:rsidP="00500624">
      <w:pPr>
        <w:rPr>
          <w:rFonts w:eastAsia="Times New Roman"/>
          <w:color w:val="000000"/>
        </w:rPr>
      </w:pPr>
      <w:r w:rsidRPr="00280FE1">
        <w:rPr>
          <w:rFonts w:eastAsia="Times New Roman"/>
          <w:color w:val="000000"/>
        </w:rPr>
        <w:t>Edmonton, AB T5Z 0C9</w:t>
      </w:r>
    </w:p>
    <w:p w14:paraId="14566CA6" w14:textId="77777777" w:rsidR="007F5F64" w:rsidRDefault="007F5F64" w:rsidP="00500624">
      <w:pPr>
        <w:rPr>
          <w:rFonts w:eastAsia="Times New Roman"/>
          <w:color w:val="000000"/>
        </w:rPr>
      </w:pPr>
    </w:p>
    <w:p w14:paraId="5292C9A3" w14:textId="2D38AF23" w:rsidR="007F5F64" w:rsidRPr="00280FE1" w:rsidRDefault="001E65A3" w:rsidP="00500624">
      <w:pPr>
        <w:rPr>
          <w:rFonts w:eastAsia="Times New Roman"/>
          <w:color w:val="000000"/>
        </w:rPr>
      </w:pPr>
      <w:r>
        <w:rPr>
          <w:rFonts w:eastAsia="Times New Roman"/>
          <w:color w:val="000000"/>
        </w:rPr>
        <w:br w:type="column"/>
      </w:r>
      <w:r w:rsidR="007F5F64" w:rsidRPr="00280FE1">
        <w:rPr>
          <w:rFonts w:eastAsia="Times New Roman"/>
          <w:color w:val="000000"/>
        </w:rPr>
        <w:lastRenderedPageBreak/>
        <w:t>Kenneth V. MacDonald, DDS</w:t>
      </w:r>
    </w:p>
    <w:p w14:paraId="644E47EE" w14:textId="77777777" w:rsidR="007F5F64" w:rsidRPr="00280FE1" w:rsidRDefault="007F5F64" w:rsidP="00500624">
      <w:pPr>
        <w:rPr>
          <w:rFonts w:eastAsia="Times New Roman"/>
          <w:color w:val="000000"/>
        </w:rPr>
      </w:pPr>
      <w:r w:rsidRPr="00280FE1">
        <w:rPr>
          <w:rFonts w:eastAsia="Times New Roman"/>
          <w:color w:val="000000"/>
        </w:rPr>
        <w:t>2 Pinewood Drive</w:t>
      </w:r>
    </w:p>
    <w:p w14:paraId="2A2A6DDF" w14:textId="77777777" w:rsidR="007F5F64" w:rsidRPr="00280FE1" w:rsidRDefault="007F5F64" w:rsidP="00500624">
      <w:pPr>
        <w:rPr>
          <w:rFonts w:eastAsia="Times New Roman"/>
          <w:color w:val="000000"/>
        </w:rPr>
      </w:pPr>
      <w:r w:rsidRPr="00280FE1">
        <w:rPr>
          <w:rFonts w:eastAsia="Times New Roman"/>
          <w:color w:val="000000"/>
        </w:rPr>
        <w:t>St. Stephen, NB E3L 1K5</w:t>
      </w:r>
    </w:p>
    <w:p w14:paraId="38C5D9E1" w14:textId="77777777" w:rsidR="007F5F64" w:rsidRPr="00280FE1" w:rsidRDefault="007F5F64" w:rsidP="00500624">
      <w:pPr>
        <w:rPr>
          <w:rFonts w:eastAsia="Times New Roman"/>
          <w:color w:val="000000"/>
        </w:rPr>
      </w:pPr>
    </w:p>
    <w:p w14:paraId="19446CB9" w14:textId="77777777" w:rsidR="007F5F64" w:rsidRPr="00280FE1" w:rsidRDefault="007F5F64" w:rsidP="00500624">
      <w:pPr>
        <w:rPr>
          <w:rFonts w:eastAsia="Times New Roman"/>
          <w:color w:val="000000"/>
        </w:rPr>
      </w:pPr>
      <w:r w:rsidRPr="00280FE1">
        <w:rPr>
          <w:rFonts w:eastAsia="Times New Roman"/>
          <w:color w:val="000000"/>
        </w:rPr>
        <w:t>Rudy Wassenaar, DMD, MAGD</w:t>
      </w:r>
    </w:p>
    <w:p w14:paraId="710BC2D4" w14:textId="77777777" w:rsidR="007F5F64" w:rsidRPr="00280FE1" w:rsidRDefault="007F5F64" w:rsidP="00500624">
      <w:pPr>
        <w:rPr>
          <w:rFonts w:eastAsia="Times New Roman"/>
          <w:color w:val="000000"/>
        </w:rPr>
      </w:pPr>
      <w:r w:rsidRPr="00280FE1">
        <w:rPr>
          <w:rFonts w:eastAsia="Times New Roman"/>
          <w:color w:val="000000"/>
        </w:rPr>
        <w:t>249 Barnard Street</w:t>
      </w:r>
    </w:p>
    <w:p w14:paraId="6B3E461C" w14:textId="77777777" w:rsidR="007F5F64" w:rsidRPr="00280FE1" w:rsidRDefault="007F5F64" w:rsidP="00500624">
      <w:pPr>
        <w:rPr>
          <w:rFonts w:eastAsia="Times New Roman"/>
          <w:color w:val="000000"/>
        </w:rPr>
      </w:pPr>
      <w:r w:rsidRPr="00280FE1">
        <w:rPr>
          <w:rFonts w:eastAsia="Times New Roman"/>
          <w:color w:val="000000"/>
        </w:rPr>
        <w:t>Williams Lake, BC V2G 1G1</w:t>
      </w:r>
    </w:p>
    <w:p w14:paraId="4F148D31" w14:textId="77777777" w:rsidR="007F5F64" w:rsidRPr="00280FE1" w:rsidRDefault="007F5F64" w:rsidP="00500624">
      <w:pPr>
        <w:rPr>
          <w:rFonts w:eastAsia="Times New Roman"/>
          <w:color w:val="000000"/>
        </w:rPr>
      </w:pPr>
    </w:p>
    <w:p w14:paraId="627975BA" w14:textId="77777777" w:rsidR="007F5F64" w:rsidRPr="00280FE1" w:rsidRDefault="007F5F64" w:rsidP="00500624">
      <w:pPr>
        <w:rPr>
          <w:rFonts w:eastAsia="Times New Roman"/>
          <w:color w:val="000000"/>
        </w:rPr>
      </w:pPr>
      <w:r w:rsidRPr="00280FE1">
        <w:rPr>
          <w:rFonts w:eastAsia="Times New Roman"/>
          <w:color w:val="000000"/>
        </w:rPr>
        <w:t>Joseph A. Belsito,</w:t>
      </w:r>
      <w:r w:rsidRPr="00280FE1">
        <w:t xml:space="preserve"> </w:t>
      </w:r>
      <w:r w:rsidRPr="00280FE1">
        <w:rPr>
          <w:rFonts w:eastAsia="Times New Roman"/>
          <w:color w:val="000000"/>
        </w:rPr>
        <w:t>DDS, FAGD</w:t>
      </w:r>
    </w:p>
    <w:p w14:paraId="68A6541C" w14:textId="77777777" w:rsidR="007F5F64" w:rsidRPr="00280FE1" w:rsidRDefault="007F5F64" w:rsidP="00500624">
      <w:pPr>
        <w:rPr>
          <w:rFonts w:eastAsia="Times New Roman"/>
          <w:color w:val="000000"/>
        </w:rPr>
      </w:pPr>
      <w:r w:rsidRPr="00280FE1">
        <w:rPr>
          <w:rFonts w:eastAsia="Times New Roman"/>
          <w:color w:val="000000"/>
        </w:rPr>
        <w:t>2095 Wyandotte Street W</w:t>
      </w:r>
    </w:p>
    <w:p w14:paraId="56ACE284" w14:textId="77777777" w:rsidR="001E65A3" w:rsidRDefault="007F5F64" w:rsidP="00500624">
      <w:pPr>
        <w:rPr>
          <w:rFonts w:eastAsia="Times New Roman"/>
          <w:color w:val="000000"/>
        </w:rPr>
      </w:pPr>
      <w:r w:rsidRPr="00280FE1">
        <w:rPr>
          <w:rFonts w:eastAsia="Times New Roman"/>
          <w:color w:val="000000"/>
        </w:rPr>
        <w:t>Windsor, ON N9B 1J8</w:t>
      </w:r>
    </w:p>
    <w:p w14:paraId="1128D565" w14:textId="77777777" w:rsidR="001E65A3" w:rsidRDefault="001E65A3" w:rsidP="00500624">
      <w:pPr>
        <w:rPr>
          <w:rFonts w:eastAsia="Times New Roman"/>
          <w:color w:val="000000"/>
        </w:rPr>
      </w:pPr>
    </w:p>
    <w:p w14:paraId="2CAACCFD" w14:textId="4E97E20C" w:rsidR="007F5F64" w:rsidRPr="00280FE1" w:rsidRDefault="007F5F64" w:rsidP="00500624">
      <w:pPr>
        <w:rPr>
          <w:rFonts w:eastAsia="Times New Roman"/>
          <w:color w:val="000000"/>
        </w:rPr>
      </w:pPr>
      <w:r w:rsidRPr="00280FE1">
        <w:rPr>
          <w:rFonts w:eastAsia="Times New Roman"/>
          <w:color w:val="000000"/>
        </w:rPr>
        <w:t>Anca Bordeianu, DDS</w:t>
      </w:r>
    </w:p>
    <w:p w14:paraId="2F86C91F" w14:textId="77777777" w:rsidR="007F5F64" w:rsidRPr="00280FE1" w:rsidRDefault="007F5F64" w:rsidP="00500624">
      <w:pPr>
        <w:rPr>
          <w:rFonts w:eastAsia="Times New Roman"/>
          <w:color w:val="000000"/>
        </w:rPr>
      </w:pPr>
      <w:r w:rsidRPr="00280FE1">
        <w:rPr>
          <w:rFonts w:eastAsia="Times New Roman"/>
          <w:color w:val="000000"/>
        </w:rPr>
        <w:t>226 Boake Trail</w:t>
      </w:r>
    </w:p>
    <w:p w14:paraId="60DE817A" w14:textId="77777777" w:rsidR="007F5F64" w:rsidRPr="00280FE1" w:rsidRDefault="007F5F64" w:rsidP="00500624">
      <w:pPr>
        <w:rPr>
          <w:rFonts w:eastAsia="Times New Roman"/>
          <w:color w:val="000000"/>
        </w:rPr>
      </w:pPr>
      <w:r w:rsidRPr="00280FE1">
        <w:rPr>
          <w:rFonts w:eastAsia="Times New Roman"/>
          <w:color w:val="000000"/>
        </w:rPr>
        <w:t>Richmond Hill, ON L4B 3Z6</w:t>
      </w:r>
    </w:p>
    <w:p w14:paraId="531A0FA5" w14:textId="77777777" w:rsidR="007F5F64" w:rsidRPr="00280FE1" w:rsidRDefault="007F5F64" w:rsidP="00500624">
      <w:pPr>
        <w:rPr>
          <w:rFonts w:eastAsia="Times New Roman"/>
          <w:color w:val="000000"/>
        </w:rPr>
      </w:pPr>
    </w:p>
    <w:p w14:paraId="29D6FD1E" w14:textId="77777777" w:rsidR="007F5F64" w:rsidRPr="00280FE1" w:rsidRDefault="007F5F64" w:rsidP="00500624">
      <w:pPr>
        <w:rPr>
          <w:rFonts w:eastAsia="Times New Roman"/>
          <w:color w:val="000000"/>
        </w:rPr>
      </w:pPr>
      <w:r w:rsidRPr="00280FE1">
        <w:rPr>
          <w:rFonts w:eastAsia="Times New Roman"/>
          <w:color w:val="000000"/>
        </w:rPr>
        <w:t>Frank C. Infusini, DDS, FAGD</w:t>
      </w:r>
    </w:p>
    <w:p w14:paraId="37B92903" w14:textId="77777777" w:rsidR="007F5F64" w:rsidRPr="00280FE1" w:rsidRDefault="007F5F64" w:rsidP="00500624">
      <w:pPr>
        <w:rPr>
          <w:rFonts w:eastAsia="Times New Roman"/>
          <w:color w:val="000000"/>
        </w:rPr>
      </w:pPr>
      <w:r w:rsidRPr="00280FE1">
        <w:rPr>
          <w:rFonts w:eastAsia="Times New Roman"/>
          <w:color w:val="000000"/>
        </w:rPr>
        <w:t>3200 Dufferin Street, Unit 15B</w:t>
      </w:r>
    </w:p>
    <w:p w14:paraId="55672C02" w14:textId="77777777" w:rsidR="007F5F64" w:rsidRPr="00280FE1" w:rsidRDefault="007F5F64" w:rsidP="00500624">
      <w:pPr>
        <w:rPr>
          <w:rFonts w:eastAsia="Times New Roman"/>
          <w:color w:val="000000"/>
        </w:rPr>
      </w:pPr>
      <w:r w:rsidRPr="00280FE1">
        <w:rPr>
          <w:rFonts w:eastAsia="Times New Roman"/>
          <w:color w:val="000000"/>
        </w:rPr>
        <w:t>Toronto, ON M6A 3B2</w:t>
      </w:r>
    </w:p>
    <w:p w14:paraId="72103359" w14:textId="77777777" w:rsidR="007F5F64" w:rsidRPr="00280FE1" w:rsidRDefault="007F5F64" w:rsidP="00500624">
      <w:pPr>
        <w:rPr>
          <w:rFonts w:eastAsia="Times New Roman"/>
          <w:color w:val="000000"/>
        </w:rPr>
      </w:pPr>
    </w:p>
    <w:p w14:paraId="728EC960" w14:textId="77777777" w:rsidR="007F5F64" w:rsidRPr="00280FE1" w:rsidRDefault="007F5F64" w:rsidP="00500624">
      <w:pPr>
        <w:rPr>
          <w:rFonts w:eastAsia="Times New Roman"/>
          <w:color w:val="000000"/>
        </w:rPr>
      </w:pPr>
      <w:r w:rsidRPr="00280FE1">
        <w:rPr>
          <w:rFonts w:eastAsia="Times New Roman"/>
          <w:color w:val="000000"/>
        </w:rPr>
        <w:t>Kirandip Johal, DDS</w:t>
      </w:r>
    </w:p>
    <w:p w14:paraId="6AD06561" w14:textId="77777777" w:rsidR="007F5F64" w:rsidRPr="00280FE1" w:rsidRDefault="007F5F64" w:rsidP="00500624">
      <w:pPr>
        <w:rPr>
          <w:rFonts w:eastAsia="Times New Roman"/>
          <w:color w:val="000000"/>
        </w:rPr>
      </w:pPr>
      <w:r w:rsidRPr="00280FE1">
        <w:rPr>
          <w:rFonts w:eastAsia="Times New Roman"/>
          <w:color w:val="000000"/>
        </w:rPr>
        <w:t>84 Nova Scotia Road</w:t>
      </w:r>
    </w:p>
    <w:p w14:paraId="57CE1DAB" w14:textId="77777777" w:rsidR="007F5F64" w:rsidRPr="00280FE1" w:rsidRDefault="007F5F64" w:rsidP="00500624">
      <w:pPr>
        <w:rPr>
          <w:rFonts w:eastAsia="Times New Roman"/>
          <w:color w:val="000000"/>
        </w:rPr>
      </w:pPr>
      <w:r w:rsidRPr="00280FE1">
        <w:rPr>
          <w:rFonts w:eastAsia="Times New Roman"/>
          <w:color w:val="000000"/>
        </w:rPr>
        <w:t>Brampton, ON L6Y 5K1</w:t>
      </w:r>
    </w:p>
    <w:p w14:paraId="19550476" w14:textId="77777777" w:rsidR="007F5F64" w:rsidRPr="00280FE1" w:rsidRDefault="007F5F64" w:rsidP="00500624">
      <w:pPr>
        <w:rPr>
          <w:rFonts w:eastAsia="Times New Roman"/>
          <w:color w:val="000000"/>
        </w:rPr>
      </w:pPr>
    </w:p>
    <w:p w14:paraId="6D98E673" w14:textId="77777777" w:rsidR="007F5F64" w:rsidRPr="00280FE1" w:rsidRDefault="007F5F64" w:rsidP="00500624">
      <w:pPr>
        <w:rPr>
          <w:rFonts w:eastAsia="Times New Roman"/>
          <w:color w:val="000000"/>
        </w:rPr>
      </w:pPr>
      <w:r w:rsidRPr="00280FE1">
        <w:rPr>
          <w:rFonts w:eastAsia="Times New Roman"/>
          <w:color w:val="000000"/>
        </w:rPr>
        <w:t>Gulam Walji, DDS</w:t>
      </w:r>
    </w:p>
    <w:p w14:paraId="1DCDC3D7" w14:textId="77777777" w:rsidR="007F5F64" w:rsidRPr="00280FE1" w:rsidRDefault="007F5F64" w:rsidP="00500624">
      <w:pPr>
        <w:rPr>
          <w:rFonts w:eastAsia="Times New Roman"/>
          <w:color w:val="000000"/>
        </w:rPr>
      </w:pPr>
      <w:r w:rsidRPr="00280FE1">
        <w:rPr>
          <w:rFonts w:eastAsia="Times New Roman"/>
          <w:color w:val="000000"/>
        </w:rPr>
        <w:t>21 Heathmore Court</w:t>
      </w:r>
    </w:p>
    <w:p w14:paraId="79DEBE88" w14:textId="77777777" w:rsidR="007F5F64" w:rsidRPr="00280FE1" w:rsidRDefault="007F5F64" w:rsidP="00500624">
      <w:pPr>
        <w:rPr>
          <w:rFonts w:eastAsia="Times New Roman"/>
          <w:color w:val="000000"/>
        </w:rPr>
      </w:pPr>
      <w:r w:rsidRPr="00280FE1">
        <w:rPr>
          <w:rFonts w:eastAsia="Times New Roman"/>
          <w:color w:val="000000"/>
        </w:rPr>
        <w:t>Markham, ON L3R 8J2</w:t>
      </w:r>
    </w:p>
    <w:p w14:paraId="714066C8" w14:textId="77777777" w:rsidR="007F5F64" w:rsidRPr="00280FE1" w:rsidRDefault="007F5F64" w:rsidP="00500624">
      <w:pPr>
        <w:rPr>
          <w:rFonts w:eastAsia="Times New Roman"/>
          <w:color w:val="000000"/>
        </w:rPr>
      </w:pPr>
    </w:p>
    <w:p w14:paraId="4EB3FEC4" w14:textId="77777777" w:rsidR="007F5F64" w:rsidRPr="00280FE1" w:rsidRDefault="007F5F64" w:rsidP="00500624">
      <w:pPr>
        <w:rPr>
          <w:rFonts w:eastAsia="Times New Roman"/>
          <w:color w:val="000000"/>
        </w:rPr>
      </w:pPr>
      <w:r w:rsidRPr="00280FE1">
        <w:rPr>
          <w:rFonts w:eastAsia="Times New Roman"/>
          <w:color w:val="000000"/>
        </w:rPr>
        <w:t>Charles B. Weingarten, DDS</w:t>
      </w:r>
    </w:p>
    <w:p w14:paraId="6A4185A2" w14:textId="77777777" w:rsidR="007F5F64" w:rsidRPr="00280FE1" w:rsidRDefault="007F5F64" w:rsidP="00500624">
      <w:pPr>
        <w:rPr>
          <w:rFonts w:eastAsia="Times New Roman"/>
          <w:color w:val="000000"/>
        </w:rPr>
      </w:pPr>
      <w:r w:rsidRPr="00280FE1">
        <w:rPr>
          <w:rFonts w:eastAsia="Times New Roman"/>
          <w:color w:val="000000"/>
        </w:rPr>
        <w:t>14800 Yonge Street, Unit 140</w:t>
      </w:r>
    </w:p>
    <w:p w14:paraId="6EB08F49" w14:textId="77777777" w:rsidR="007F5F64" w:rsidRPr="00280FE1" w:rsidRDefault="007F5F64" w:rsidP="00500624">
      <w:pPr>
        <w:rPr>
          <w:rFonts w:eastAsia="Times New Roman"/>
          <w:color w:val="000000"/>
        </w:rPr>
      </w:pPr>
      <w:r w:rsidRPr="00280FE1">
        <w:rPr>
          <w:rFonts w:eastAsia="Times New Roman"/>
          <w:color w:val="000000"/>
        </w:rPr>
        <w:t>Aurora, ON L4G 1N3</w:t>
      </w:r>
    </w:p>
    <w:p w14:paraId="0675D1E5" w14:textId="77777777" w:rsidR="007F5F64" w:rsidRDefault="007F5F64" w:rsidP="00500624">
      <w:pPr>
        <w:rPr>
          <w:rFonts w:eastAsia="Times New Roman"/>
          <w:color w:val="000000"/>
        </w:rPr>
      </w:pPr>
    </w:p>
    <w:p w14:paraId="7101E0BB" w14:textId="77777777" w:rsidR="007F5F64" w:rsidRPr="00280FE1" w:rsidRDefault="007F5F64" w:rsidP="00500624">
      <w:pPr>
        <w:rPr>
          <w:rFonts w:eastAsia="Times New Roman"/>
          <w:color w:val="000000"/>
        </w:rPr>
      </w:pPr>
      <w:r w:rsidRPr="00280FE1">
        <w:rPr>
          <w:rFonts w:eastAsia="Times New Roman"/>
          <w:color w:val="000000"/>
        </w:rPr>
        <w:t>Bashar Shagoury, DDS, MAGD</w:t>
      </w:r>
    </w:p>
    <w:p w14:paraId="70175C05" w14:textId="77777777" w:rsidR="007F5F64" w:rsidRPr="00280FE1" w:rsidRDefault="007F5F64" w:rsidP="00500624">
      <w:pPr>
        <w:rPr>
          <w:rFonts w:eastAsia="Times New Roman"/>
          <w:color w:val="000000"/>
        </w:rPr>
      </w:pPr>
      <w:r w:rsidRPr="00280FE1">
        <w:rPr>
          <w:rFonts w:eastAsia="Times New Roman"/>
          <w:color w:val="000000"/>
        </w:rPr>
        <w:t>1100 Beaumont Avenue, Suite 404</w:t>
      </w:r>
    </w:p>
    <w:p w14:paraId="4B320FD8" w14:textId="77777777" w:rsidR="007F5F64" w:rsidRPr="00280FE1" w:rsidRDefault="007F5F64" w:rsidP="00500624">
      <w:pPr>
        <w:rPr>
          <w:rFonts w:eastAsia="Times New Roman"/>
          <w:color w:val="000000"/>
        </w:rPr>
      </w:pPr>
      <w:r w:rsidRPr="00280FE1">
        <w:rPr>
          <w:rFonts w:eastAsia="Times New Roman"/>
          <w:color w:val="000000"/>
        </w:rPr>
        <w:t>Mont-Royal, QC H3P 3H5</w:t>
      </w:r>
    </w:p>
    <w:p w14:paraId="5A96BE30" w14:textId="77777777" w:rsidR="007F5F64" w:rsidRPr="00280FE1" w:rsidRDefault="007F5F64" w:rsidP="00500624">
      <w:pPr>
        <w:rPr>
          <w:rFonts w:eastAsia="Times New Roman"/>
          <w:color w:val="000000"/>
        </w:rPr>
      </w:pPr>
    </w:p>
    <w:p w14:paraId="640B26C7" w14:textId="77777777" w:rsidR="007F5F64" w:rsidRPr="00280FE1" w:rsidRDefault="007F5F64" w:rsidP="00500624">
      <w:pPr>
        <w:rPr>
          <w:rFonts w:eastAsia="Times New Roman"/>
          <w:b/>
          <w:i/>
          <w:color w:val="000000"/>
        </w:rPr>
      </w:pPr>
      <w:r w:rsidRPr="00280FE1">
        <w:rPr>
          <w:rFonts w:eastAsia="Times New Roman"/>
          <w:b/>
          <w:i/>
          <w:color w:val="000000"/>
        </w:rPr>
        <w:t>Alternates</w:t>
      </w:r>
    </w:p>
    <w:p w14:paraId="1ADB9D5A"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Kulwant S. Turna, DDS</w:t>
      </w:r>
    </w:p>
    <w:p w14:paraId="76303F3D"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110 Pertosa Drive, Unit 1</w:t>
      </w:r>
    </w:p>
    <w:p w14:paraId="33F6F42F"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Brampton, ON L6X 5E9</w:t>
      </w:r>
    </w:p>
    <w:p w14:paraId="24026DA4" w14:textId="77777777" w:rsidR="007F5F64" w:rsidRDefault="007F5F64" w:rsidP="00500624">
      <w:pPr>
        <w:rPr>
          <w:rFonts w:eastAsia="Times New Roman"/>
          <w:color w:val="000000"/>
        </w:rPr>
      </w:pPr>
    </w:p>
    <w:p w14:paraId="0C34F9C2" w14:textId="77777777" w:rsidR="007F5F64" w:rsidRPr="00280FE1" w:rsidRDefault="007F5F64" w:rsidP="00500624">
      <w:pPr>
        <w:rPr>
          <w:rFonts w:eastAsia="Times New Roman"/>
          <w:color w:val="000000"/>
        </w:rPr>
      </w:pPr>
      <w:r w:rsidRPr="00280FE1">
        <w:rPr>
          <w:rFonts w:eastAsia="Times New Roman"/>
          <w:color w:val="000000"/>
        </w:rPr>
        <w:t>Sanjay Uppal, DDS, FAGD</w:t>
      </w:r>
    </w:p>
    <w:p w14:paraId="675E3E66" w14:textId="77777777" w:rsidR="007F5F64" w:rsidRPr="00280FE1" w:rsidRDefault="007F5F64" w:rsidP="00500624">
      <w:pPr>
        <w:rPr>
          <w:rFonts w:eastAsia="Times New Roman"/>
          <w:color w:val="000000"/>
        </w:rPr>
      </w:pPr>
      <w:r w:rsidRPr="00280FE1">
        <w:rPr>
          <w:rFonts w:eastAsia="Times New Roman"/>
          <w:color w:val="000000"/>
        </w:rPr>
        <w:t>900 Jamieson Parkway, Unit 3</w:t>
      </w:r>
    </w:p>
    <w:p w14:paraId="258CAE5E" w14:textId="77777777" w:rsidR="007F5F64" w:rsidRPr="00280FE1" w:rsidRDefault="007F5F64" w:rsidP="00500624">
      <w:pPr>
        <w:rPr>
          <w:rFonts w:eastAsia="Times New Roman"/>
          <w:color w:val="000000"/>
        </w:rPr>
      </w:pPr>
      <w:r w:rsidRPr="00280FE1">
        <w:rPr>
          <w:rFonts w:eastAsia="Times New Roman"/>
          <w:color w:val="000000"/>
        </w:rPr>
        <w:t>Cambridge, ON N3C 4N6</w:t>
      </w:r>
    </w:p>
    <w:p w14:paraId="210A016D" w14:textId="77777777" w:rsidR="007F5F64" w:rsidRDefault="007F5F64" w:rsidP="00500624">
      <w:pPr>
        <w:rPr>
          <w:rFonts w:eastAsia="Times New Roman"/>
          <w:color w:val="000000"/>
        </w:rPr>
      </w:pPr>
    </w:p>
    <w:p w14:paraId="17E56BB2" w14:textId="0F938D64" w:rsidR="007F5F64" w:rsidRPr="00280FE1" w:rsidRDefault="001E65A3" w:rsidP="00500624">
      <w:pPr>
        <w:rPr>
          <w:rFonts w:eastAsia="Times New Roman"/>
          <w:color w:val="000000"/>
        </w:rPr>
      </w:pPr>
      <w:r>
        <w:rPr>
          <w:rFonts w:eastAsia="Times New Roman"/>
          <w:color w:val="000000"/>
        </w:rPr>
        <w:br w:type="column"/>
      </w:r>
      <w:r w:rsidR="007F5F64" w:rsidRPr="00280FE1">
        <w:rPr>
          <w:rFonts w:eastAsia="Times New Roman"/>
          <w:color w:val="000000"/>
        </w:rPr>
        <w:t>Faraj Hanna A., DMD</w:t>
      </w:r>
    </w:p>
    <w:p w14:paraId="57614EE0" w14:textId="77777777" w:rsidR="007F5F64" w:rsidRPr="00280FE1" w:rsidRDefault="007F5F64" w:rsidP="00500624">
      <w:pPr>
        <w:rPr>
          <w:rFonts w:eastAsia="Times New Roman"/>
          <w:color w:val="000000"/>
        </w:rPr>
      </w:pPr>
      <w:r w:rsidRPr="00280FE1">
        <w:rPr>
          <w:rFonts w:eastAsia="Times New Roman"/>
          <w:color w:val="000000"/>
        </w:rPr>
        <w:t>3535 Queen-Mary, #218</w:t>
      </w:r>
    </w:p>
    <w:p w14:paraId="4B1BBE97" w14:textId="77777777" w:rsidR="007F5F64" w:rsidRPr="00280FE1" w:rsidRDefault="007F5F64" w:rsidP="00500624">
      <w:pPr>
        <w:rPr>
          <w:rFonts w:eastAsia="Times New Roman"/>
          <w:color w:val="000000"/>
        </w:rPr>
      </w:pPr>
      <w:r w:rsidRPr="00280FE1">
        <w:rPr>
          <w:rFonts w:eastAsia="Times New Roman"/>
          <w:color w:val="000000"/>
        </w:rPr>
        <w:t>Montreal, QC H3V 1H8</w:t>
      </w:r>
    </w:p>
    <w:p w14:paraId="026B912F" w14:textId="77777777" w:rsidR="007F5F64" w:rsidRPr="00280FE1" w:rsidRDefault="007F5F64" w:rsidP="00500624">
      <w:pPr>
        <w:rPr>
          <w:rFonts w:eastAsia="Times New Roman"/>
          <w:color w:val="000000"/>
        </w:rPr>
      </w:pPr>
    </w:p>
    <w:p w14:paraId="73AD61E2"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b/>
          <w:color w:val="000000"/>
        </w:rPr>
      </w:pPr>
      <w:r w:rsidRPr="00280FE1">
        <w:rPr>
          <w:rFonts w:eastAsia="Times New Roman"/>
          <w:b/>
          <w:color w:val="000000"/>
        </w:rPr>
        <w:t>REGION 17</w:t>
      </w:r>
    </w:p>
    <w:p w14:paraId="5D910294"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b/>
          <w:color w:val="000000"/>
          <w:u w:val="single"/>
        </w:rPr>
      </w:pPr>
      <w:r w:rsidRPr="00280FE1">
        <w:rPr>
          <w:rFonts w:eastAsia="Times New Roman"/>
          <w:b/>
          <w:color w:val="000000"/>
          <w:u w:val="single"/>
        </w:rPr>
        <w:t>Air Force, Army, Navy, Public Health, Veterans Administration</w:t>
      </w:r>
    </w:p>
    <w:p w14:paraId="1F1CD2B1" w14:textId="77777777" w:rsidR="007F5F64" w:rsidRPr="00280FE1" w:rsidRDefault="007F5F64" w:rsidP="00500624">
      <w:pPr>
        <w:rPr>
          <w:rFonts w:eastAsia="Times New Roman"/>
          <w:b/>
          <w:i/>
          <w:color w:val="000000"/>
        </w:rPr>
      </w:pPr>
      <w:r w:rsidRPr="00280FE1">
        <w:rPr>
          <w:rFonts w:eastAsia="Times New Roman"/>
          <w:b/>
          <w:i/>
          <w:color w:val="000000"/>
        </w:rPr>
        <w:t>Delegates</w:t>
      </w:r>
    </w:p>
    <w:p w14:paraId="2FCB8B7F"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David L. Mapes, DDS</w:t>
      </w:r>
    </w:p>
    <w:p w14:paraId="2EB34DA5"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155 Lilly Creek</w:t>
      </w:r>
    </w:p>
    <w:p w14:paraId="5D432968" w14:textId="77777777" w:rsidR="001E65A3"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Boerne, TX  78006-1972</w:t>
      </w:r>
    </w:p>
    <w:p w14:paraId="2D0D88C9" w14:textId="77777777" w:rsidR="001E65A3" w:rsidRDefault="001E65A3"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4AF20399" w14:textId="61C59705"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Demarcio L. Reed, DMD, FAGD</w:t>
      </w:r>
    </w:p>
    <w:p w14:paraId="4180E697"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PSC 704 Box 3076</w:t>
      </w:r>
    </w:p>
    <w:p w14:paraId="091AF8D0"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APO, AP  96338-0011</w:t>
      </w:r>
    </w:p>
    <w:p w14:paraId="6AC801C0"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15F819D0"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Melissa Tucker, DDS, FAGD</w:t>
      </w:r>
    </w:p>
    <w:p w14:paraId="6A030C2A"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1337 NW Still Water Trail</w:t>
      </w:r>
    </w:p>
    <w:p w14:paraId="11F68BAA"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Lawton, OK  73507-5053</w:t>
      </w:r>
    </w:p>
    <w:p w14:paraId="3A58BB85"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791EB115"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Troy Brooks, DMD, FAGD, ABGD</w:t>
      </w:r>
    </w:p>
    <w:p w14:paraId="297C75AE"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695 Felino Way</w:t>
      </w:r>
    </w:p>
    <w:p w14:paraId="26BB6237"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Chula Vista, CA  91910-7917</w:t>
      </w:r>
    </w:p>
    <w:p w14:paraId="7DB38ED3"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6C7B335B"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Jared A. Geller, DMD, FAGD</w:t>
      </w:r>
    </w:p>
    <w:p w14:paraId="4D6E09E4"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401 Grandin Avenue</w:t>
      </w:r>
    </w:p>
    <w:p w14:paraId="117E55F5"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Rockville, MD  20850-4142</w:t>
      </w:r>
    </w:p>
    <w:p w14:paraId="36B46196"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41107934"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Daniel Barcomb, DDS, FAGD</w:t>
      </w:r>
    </w:p>
    <w:p w14:paraId="3006A532"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110 Sedgefield Drive</w:t>
      </w:r>
    </w:p>
    <w:p w14:paraId="09FC38D2"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New Orleans, LA  70123-4721</w:t>
      </w:r>
    </w:p>
    <w:p w14:paraId="2C1C98F9" w14:textId="77777777" w:rsidR="007F5F64"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60254346"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Maharukh E. Kravich, DDS, MAGD</w:t>
      </w:r>
    </w:p>
    <w:p w14:paraId="1092C4D3"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4000 Roadside Court</w:t>
      </w:r>
    </w:p>
    <w:p w14:paraId="699597CF"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El Paso, TX  79922-1912</w:t>
      </w:r>
    </w:p>
    <w:p w14:paraId="2AEDD324"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00C9D7FC" w14:textId="77777777" w:rsidR="007F5F64" w:rsidRPr="00280FE1" w:rsidRDefault="007F5F64" w:rsidP="00500624">
      <w:pPr>
        <w:rPr>
          <w:rFonts w:eastAsia="Times New Roman"/>
          <w:b/>
          <w:i/>
          <w:color w:val="000000"/>
        </w:rPr>
      </w:pPr>
      <w:r w:rsidRPr="00280FE1">
        <w:rPr>
          <w:rFonts w:eastAsia="Times New Roman"/>
          <w:b/>
          <w:i/>
          <w:color w:val="000000"/>
        </w:rPr>
        <w:t>Alternates</w:t>
      </w:r>
    </w:p>
    <w:p w14:paraId="5A6F9219"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Thu N. Luu, DMD, FAGD, ABGD</w:t>
      </w:r>
    </w:p>
    <w:p w14:paraId="0544A1BA"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13513 Moonlight Trail Drive</w:t>
      </w:r>
    </w:p>
    <w:p w14:paraId="34FD16F1"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Silver Spring, MD  20906-6701</w:t>
      </w:r>
    </w:p>
    <w:p w14:paraId="6C65E221" w14:textId="77777777" w:rsidR="007F5F64"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1BA1103D"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Justin L. Rogers, DMD, FAGD</w:t>
      </w:r>
    </w:p>
    <w:p w14:paraId="0CF8BE91"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13513 Moonlight Trail Drive</w:t>
      </w:r>
    </w:p>
    <w:p w14:paraId="3DB38250"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Silver Spring, MD  20806-6701</w:t>
      </w:r>
    </w:p>
    <w:p w14:paraId="2A9B1566" w14:textId="77777777" w:rsidR="007F5F64"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1A90B7D5" w14:textId="7B5E0A3F" w:rsidR="007F5F64" w:rsidRPr="00280FE1" w:rsidRDefault="001E65A3"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Pr>
          <w:rFonts w:eastAsia="Times New Roman"/>
          <w:color w:val="000000"/>
        </w:rPr>
        <w:br w:type="column"/>
      </w:r>
      <w:r w:rsidR="007F5F64" w:rsidRPr="00280FE1">
        <w:rPr>
          <w:rFonts w:eastAsia="Times New Roman"/>
          <w:color w:val="000000"/>
        </w:rPr>
        <w:lastRenderedPageBreak/>
        <w:t>Li-Kuei G. Hung, DDS, FAGD</w:t>
      </w:r>
    </w:p>
    <w:p w14:paraId="3CE92EAF"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218 239</w:t>
      </w:r>
      <w:r w:rsidRPr="00280FE1">
        <w:rPr>
          <w:rFonts w:eastAsia="Times New Roman"/>
          <w:color w:val="000000"/>
          <w:vertAlign w:val="superscript"/>
        </w:rPr>
        <w:t>th</w:t>
      </w:r>
      <w:r w:rsidRPr="00280FE1">
        <w:rPr>
          <w:rFonts w:eastAsia="Times New Roman"/>
          <w:color w:val="000000"/>
        </w:rPr>
        <w:t xml:space="preserve"> Way SE</w:t>
      </w:r>
    </w:p>
    <w:p w14:paraId="58B0D447"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Sammamish, WA  98074-3685</w:t>
      </w:r>
    </w:p>
    <w:p w14:paraId="12CC866E"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4B4DED3F"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Juan A. Villafane-Hernandez, DMD</w:t>
      </w:r>
    </w:p>
    <w:p w14:paraId="07936813"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6002 Auburndale Avenue, Unit B</w:t>
      </w:r>
    </w:p>
    <w:p w14:paraId="3D0C60BE"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Dallas, TX  75205</w:t>
      </w:r>
    </w:p>
    <w:p w14:paraId="1EE82993" w14:textId="77777777" w:rsidR="007F5F64"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44977CAD" w14:textId="5DBFD751" w:rsidR="007F5F64" w:rsidRPr="00280FE1" w:rsidRDefault="007F5F64" w:rsidP="00500624">
      <w:pPr>
        <w:rPr>
          <w:rFonts w:eastAsia="Times New Roman"/>
          <w:b/>
          <w:color w:val="000000"/>
        </w:rPr>
      </w:pPr>
      <w:r w:rsidRPr="00280FE1">
        <w:rPr>
          <w:rFonts w:eastAsia="Times New Roman"/>
          <w:b/>
          <w:color w:val="000000"/>
        </w:rPr>
        <w:t>REGION 18</w:t>
      </w:r>
    </w:p>
    <w:p w14:paraId="0296CA13" w14:textId="77777777" w:rsidR="007F5F64" w:rsidRPr="00280FE1" w:rsidRDefault="007F5F64" w:rsidP="00500624">
      <w:pPr>
        <w:rPr>
          <w:rFonts w:eastAsia="Times New Roman"/>
          <w:b/>
          <w:color w:val="000000"/>
          <w:u w:val="single"/>
        </w:rPr>
      </w:pPr>
      <w:r w:rsidRPr="00280FE1">
        <w:rPr>
          <w:rFonts w:eastAsia="Times New Roman"/>
          <w:b/>
          <w:color w:val="000000"/>
          <w:u w:val="single"/>
        </w:rPr>
        <w:t>Texas</w:t>
      </w:r>
    </w:p>
    <w:p w14:paraId="6DD2EA7B" w14:textId="77777777" w:rsidR="007F5F64" w:rsidRPr="00280FE1" w:rsidRDefault="007F5F64" w:rsidP="00500624">
      <w:pPr>
        <w:rPr>
          <w:rFonts w:eastAsia="Times New Roman"/>
          <w:b/>
          <w:i/>
          <w:color w:val="000000"/>
        </w:rPr>
      </w:pPr>
      <w:r w:rsidRPr="00280FE1">
        <w:rPr>
          <w:rFonts w:eastAsia="Times New Roman"/>
          <w:b/>
          <w:i/>
          <w:color w:val="000000"/>
        </w:rPr>
        <w:t>Delegates</w:t>
      </w:r>
    </w:p>
    <w:p w14:paraId="4F7A57A3" w14:textId="77777777" w:rsidR="007F5F64" w:rsidRPr="00280FE1" w:rsidRDefault="007F5F64" w:rsidP="00500624">
      <w:pPr>
        <w:rPr>
          <w:rFonts w:eastAsia="Times New Roman"/>
          <w:color w:val="000000"/>
        </w:rPr>
      </w:pPr>
      <w:r w:rsidRPr="00280FE1">
        <w:rPr>
          <w:rFonts w:eastAsia="Times New Roman"/>
          <w:color w:val="000000"/>
        </w:rPr>
        <w:t>Douglas W. Bogan, DDS, FAGD</w:t>
      </w:r>
    </w:p>
    <w:p w14:paraId="2380E8CD"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791 Town and Country Boulevard</w:t>
      </w:r>
    </w:p>
    <w:p w14:paraId="236FB91F"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Suite 222</w:t>
      </w:r>
    </w:p>
    <w:p w14:paraId="101D9A07"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Houston, TX  77024-3978</w:t>
      </w:r>
    </w:p>
    <w:p w14:paraId="5AAAC81F" w14:textId="77777777" w:rsidR="007F5F64" w:rsidRPr="00280FE1" w:rsidRDefault="007F5F64" w:rsidP="00500624">
      <w:pPr>
        <w:rPr>
          <w:rFonts w:eastAsia="Times New Roman"/>
          <w:color w:val="000000"/>
        </w:rPr>
      </w:pPr>
    </w:p>
    <w:p w14:paraId="64CC3556" w14:textId="77777777" w:rsidR="007F5F64" w:rsidRPr="00280FE1" w:rsidRDefault="007F5F64" w:rsidP="00500624">
      <w:pPr>
        <w:rPr>
          <w:rFonts w:eastAsia="Times New Roman"/>
          <w:color w:val="000000"/>
        </w:rPr>
      </w:pPr>
      <w:r w:rsidRPr="00280FE1">
        <w:rPr>
          <w:rFonts w:eastAsia="Times New Roman"/>
          <w:color w:val="000000"/>
        </w:rPr>
        <w:t>Jennifer J. Bone, DDS, MAGD</w:t>
      </w:r>
    </w:p>
    <w:p w14:paraId="0927098D"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710 Hill Country Drive, Suite 1</w:t>
      </w:r>
    </w:p>
    <w:p w14:paraId="39A60984"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Kerrville, TX  78028-6168</w:t>
      </w:r>
    </w:p>
    <w:p w14:paraId="31C7D5A2"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5A5B8908"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Ralph A. Cooley, DDS, FAGD</w:t>
      </w:r>
    </w:p>
    <w:p w14:paraId="04A4E84D"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7500 Cambridge Street, Suite 5330</w:t>
      </w:r>
    </w:p>
    <w:p w14:paraId="45709722"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UT Health School of Dentistry</w:t>
      </w:r>
    </w:p>
    <w:p w14:paraId="0B62BFEF"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Houston, TX  77054-2032</w:t>
      </w:r>
    </w:p>
    <w:p w14:paraId="6669D95C" w14:textId="77777777" w:rsidR="007F5F64"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05C49EB4" w14:textId="77777777" w:rsidR="007F5F64"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Pr>
          <w:rFonts w:eastAsia="Times New Roman"/>
          <w:color w:val="000000"/>
        </w:rPr>
        <w:t xml:space="preserve">T. Bob Davis, </w:t>
      </w:r>
      <w:r w:rsidRPr="005B1F52">
        <w:rPr>
          <w:rFonts w:eastAsia="Times New Roman"/>
          <w:color w:val="000000"/>
        </w:rPr>
        <w:t>DMD, MAGD</w:t>
      </w:r>
    </w:p>
    <w:p w14:paraId="630911AA" w14:textId="77777777" w:rsidR="007F5F64"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Pr>
          <w:rFonts w:eastAsia="Times New Roman"/>
          <w:color w:val="000000"/>
        </w:rPr>
        <w:t>11925 Lock Ness Drive</w:t>
      </w:r>
    </w:p>
    <w:p w14:paraId="6DF7A263" w14:textId="77777777" w:rsidR="007F5F64"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Pr>
          <w:rFonts w:eastAsia="Times New Roman"/>
          <w:color w:val="000000"/>
        </w:rPr>
        <w:t>Dallas, TX  75218-1325</w:t>
      </w:r>
    </w:p>
    <w:p w14:paraId="501DA4ED" w14:textId="77777777" w:rsidR="007F5F64"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1C4D06C5"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Brooke Elmore, DDS, FAGD</w:t>
      </w:r>
    </w:p>
    <w:p w14:paraId="520971E8"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713 Chatham Road</w:t>
      </w:r>
    </w:p>
    <w:p w14:paraId="4F63AFEA"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Belton, TX  76513-6707</w:t>
      </w:r>
    </w:p>
    <w:p w14:paraId="3E608DA8"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19274438"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Jeffrey B. Geno, DDS, MAGD</w:t>
      </w:r>
    </w:p>
    <w:p w14:paraId="1270D830"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6011 W. Main Street. Suite A101</w:t>
      </w:r>
    </w:p>
    <w:p w14:paraId="0E2253A0"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League City, TX  77573-6953</w:t>
      </w:r>
    </w:p>
    <w:p w14:paraId="55EEDEB7"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47E2F828"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Melissa D. Lent, DDS, FAGD</w:t>
      </w:r>
    </w:p>
    <w:p w14:paraId="69570306"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5422 Judalon Lane</w:t>
      </w:r>
    </w:p>
    <w:p w14:paraId="4A1BFDFB"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 xml:space="preserve">Houston, TX  77056-7223 </w:t>
      </w:r>
    </w:p>
    <w:p w14:paraId="2EEB693D" w14:textId="77777777" w:rsidR="007F5F64"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183127F2"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Hanna E. Lindskog, DDS, FAGD</w:t>
      </w:r>
    </w:p>
    <w:p w14:paraId="30D64023"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1120 W. Temple Street</w:t>
      </w:r>
    </w:p>
    <w:p w14:paraId="266754A9"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Houston, TX  77009-5240</w:t>
      </w:r>
    </w:p>
    <w:p w14:paraId="652797FB" w14:textId="77777777" w:rsidR="007F5F64"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3AFE680D" w14:textId="5F0AF416" w:rsidR="007F5F64" w:rsidRPr="00280FE1" w:rsidRDefault="001E65A3"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Pr>
          <w:rFonts w:eastAsia="Times New Roman"/>
          <w:color w:val="000000"/>
        </w:rPr>
        <w:br w:type="column"/>
      </w:r>
      <w:r w:rsidR="007F5F64" w:rsidRPr="00280FE1">
        <w:rPr>
          <w:rFonts w:eastAsia="Times New Roman"/>
          <w:color w:val="000000"/>
        </w:rPr>
        <w:t>Dan P. McCauley, DDS, FAGD</w:t>
      </w:r>
    </w:p>
    <w:p w14:paraId="4CEA9BD4"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1603 N. Jefferson Avenue</w:t>
      </w:r>
    </w:p>
    <w:p w14:paraId="5F68FD70"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Mount Pleasant, TX  75455-2329</w:t>
      </w:r>
    </w:p>
    <w:p w14:paraId="59CFA154"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0D6D0616"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Christina Meiners, DDS</w:t>
      </w:r>
    </w:p>
    <w:p w14:paraId="2A8F230E"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140 Merry Trail</w:t>
      </w:r>
    </w:p>
    <w:p w14:paraId="24CA6FA5" w14:textId="77777777" w:rsidR="001E65A3"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San Antonio, TX  78232-1329</w:t>
      </w:r>
    </w:p>
    <w:p w14:paraId="572DC38D" w14:textId="77777777" w:rsidR="001E65A3" w:rsidRDefault="001E65A3"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0C2EC561" w14:textId="1F981DA4"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Bryan T. Moore, DDS</w:t>
      </w:r>
    </w:p>
    <w:p w14:paraId="7956D91A"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800 Timberwood Lane</w:t>
      </w:r>
    </w:p>
    <w:p w14:paraId="13D3A37F"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Fairview, TX  75069-9181</w:t>
      </w:r>
    </w:p>
    <w:p w14:paraId="39340C17"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1CC096BD"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Shane A. Ricci, DDS, FAGD</w:t>
      </w:r>
    </w:p>
    <w:p w14:paraId="236395F9"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5132 Village Creek Drive</w:t>
      </w:r>
    </w:p>
    <w:p w14:paraId="3E7D259C"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Plano, TX  75093-4497</w:t>
      </w:r>
    </w:p>
    <w:p w14:paraId="62189555"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6425B88A"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James D. Speer, DDS, FAGD</w:t>
      </w:r>
    </w:p>
    <w:p w14:paraId="16257E19"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5945 McArdle Road, Suite 113</w:t>
      </w:r>
    </w:p>
    <w:p w14:paraId="37633124"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Corpus Christi, TX  78412-3491</w:t>
      </w:r>
    </w:p>
    <w:p w14:paraId="7361046C"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6BF394F9"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Sarah Tovar, DDS, FAGD</w:t>
      </w:r>
    </w:p>
    <w:p w14:paraId="7AA70A77"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7015 Scenic Sunset</w:t>
      </w:r>
    </w:p>
    <w:p w14:paraId="75497ABA"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San Antonio, TX  78249-3516</w:t>
      </w:r>
    </w:p>
    <w:p w14:paraId="1EF62962" w14:textId="77777777" w:rsidR="007F5F64"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649E5929"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Marc J. Worob, DDS, FAGD</w:t>
      </w:r>
    </w:p>
    <w:p w14:paraId="29CF5B74"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11623 Angus Road, Suite 16</w:t>
      </w:r>
    </w:p>
    <w:p w14:paraId="12F437A7"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Austin, TX  78759-4041</w:t>
      </w:r>
    </w:p>
    <w:p w14:paraId="3E07B239"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484D0328"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b/>
          <w:i/>
          <w:color w:val="000000"/>
        </w:rPr>
      </w:pPr>
      <w:r w:rsidRPr="00280FE1">
        <w:rPr>
          <w:rFonts w:eastAsia="Times New Roman"/>
          <w:b/>
          <w:i/>
          <w:color w:val="000000"/>
        </w:rPr>
        <w:t>Alternates</w:t>
      </w:r>
    </w:p>
    <w:p w14:paraId="4D7EF630"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David M. Tillman, DDS, MAGD</w:t>
      </w:r>
    </w:p>
    <w:p w14:paraId="1AB7756B"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747 8</w:t>
      </w:r>
      <w:r w:rsidRPr="00280FE1">
        <w:rPr>
          <w:rFonts w:eastAsia="Times New Roman"/>
          <w:color w:val="000000"/>
          <w:vertAlign w:val="superscript"/>
        </w:rPr>
        <w:t>th</w:t>
      </w:r>
      <w:r w:rsidRPr="00280FE1">
        <w:rPr>
          <w:rFonts w:eastAsia="Times New Roman"/>
          <w:color w:val="000000"/>
        </w:rPr>
        <w:t xml:space="preserve"> Avenue, Suite C</w:t>
      </w:r>
    </w:p>
    <w:p w14:paraId="0B204584"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Ft. Worth, TX  76104-2503</w:t>
      </w:r>
    </w:p>
    <w:p w14:paraId="7017A2E8"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55D182D6"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b/>
          <w:color w:val="000000"/>
        </w:rPr>
      </w:pPr>
      <w:r w:rsidRPr="00280FE1">
        <w:rPr>
          <w:rFonts w:eastAsia="Times New Roman"/>
          <w:b/>
          <w:color w:val="000000"/>
        </w:rPr>
        <w:t>REGION 19</w:t>
      </w:r>
    </w:p>
    <w:p w14:paraId="61951C97"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b/>
          <w:color w:val="000000"/>
          <w:u w:val="single"/>
        </w:rPr>
      </w:pPr>
      <w:r w:rsidRPr="00280FE1">
        <w:rPr>
          <w:rFonts w:eastAsia="Times New Roman"/>
          <w:b/>
          <w:color w:val="000000"/>
          <w:u w:val="single"/>
        </w:rPr>
        <w:t>Alabama, Georgia, North Carolina, South Carolina</w:t>
      </w:r>
    </w:p>
    <w:p w14:paraId="3076A652" w14:textId="77777777" w:rsidR="007F5F64" w:rsidRPr="00280FE1" w:rsidRDefault="007F5F64" w:rsidP="00500624">
      <w:pPr>
        <w:rPr>
          <w:rFonts w:eastAsia="Times New Roman"/>
          <w:b/>
          <w:i/>
          <w:color w:val="000000"/>
        </w:rPr>
      </w:pPr>
      <w:r w:rsidRPr="00280FE1">
        <w:rPr>
          <w:rFonts w:eastAsia="Times New Roman"/>
          <w:b/>
          <w:i/>
          <w:color w:val="000000"/>
        </w:rPr>
        <w:t>Delegates</w:t>
      </w:r>
    </w:p>
    <w:p w14:paraId="52D76CFB" w14:textId="77777777" w:rsidR="007F5F64" w:rsidRPr="00280FE1" w:rsidRDefault="007F5F64" w:rsidP="00500624">
      <w:pPr>
        <w:rPr>
          <w:rFonts w:eastAsia="Times New Roman"/>
          <w:color w:val="000000"/>
        </w:rPr>
      </w:pPr>
      <w:r w:rsidRPr="00280FE1">
        <w:rPr>
          <w:rFonts w:eastAsia="Times New Roman"/>
          <w:color w:val="000000"/>
        </w:rPr>
        <w:t>William E. Chesser, DMD, MAGD</w:t>
      </w:r>
    </w:p>
    <w:p w14:paraId="2D7CC72E" w14:textId="77777777" w:rsidR="007F5F64" w:rsidRPr="00280FE1" w:rsidRDefault="007F5F64" w:rsidP="00500624">
      <w:pPr>
        <w:rPr>
          <w:rFonts w:eastAsia="Times New Roman"/>
          <w:color w:val="000000"/>
        </w:rPr>
      </w:pPr>
      <w:r w:rsidRPr="00280FE1">
        <w:rPr>
          <w:rFonts w:eastAsia="Times New Roman"/>
          <w:color w:val="000000"/>
        </w:rPr>
        <w:t>P.O. Box 1509</w:t>
      </w:r>
    </w:p>
    <w:p w14:paraId="26F1FC11" w14:textId="77777777" w:rsidR="007F5F64" w:rsidRPr="00280FE1" w:rsidRDefault="007F5F64" w:rsidP="00500624">
      <w:pPr>
        <w:rPr>
          <w:rFonts w:eastAsia="Times New Roman"/>
          <w:color w:val="000000"/>
        </w:rPr>
      </w:pPr>
      <w:r w:rsidRPr="00280FE1">
        <w:rPr>
          <w:rFonts w:eastAsia="Times New Roman"/>
          <w:color w:val="000000"/>
        </w:rPr>
        <w:t>Ozark, AL  36361-1509</w:t>
      </w:r>
    </w:p>
    <w:p w14:paraId="2C5FCF2D" w14:textId="77777777" w:rsidR="007F5F64"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729BB142"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Derrick D. Mendez, DMD</w:t>
      </w:r>
    </w:p>
    <w:p w14:paraId="59EC2EDB"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146 County Road 80</w:t>
      </w:r>
    </w:p>
    <w:p w14:paraId="54CE6764"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Clanton, AL  35045</w:t>
      </w:r>
    </w:p>
    <w:p w14:paraId="0D614D62"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68E26B36" w14:textId="54E153B4" w:rsidR="007F5F64" w:rsidRPr="00280FE1" w:rsidRDefault="001E65A3" w:rsidP="00500624">
      <w:pPr>
        <w:rPr>
          <w:rFonts w:eastAsia="Times New Roman"/>
          <w:color w:val="000000"/>
        </w:rPr>
      </w:pPr>
      <w:r>
        <w:rPr>
          <w:rFonts w:eastAsia="Times New Roman"/>
          <w:color w:val="000000"/>
        </w:rPr>
        <w:br w:type="column"/>
      </w:r>
      <w:r w:rsidR="007F5F64" w:rsidRPr="00280FE1">
        <w:rPr>
          <w:rFonts w:eastAsia="Times New Roman"/>
          <w:color w:val="000000"/>
        </w:rPr>
        <w:lastRenderedPageBreak/>
        <w:t>Toni T. Neumeier, DMD, MAGD</w:t>
      </w:r>
    </w:p>
    <w:p w14:paraId="5137E2D0" w14:textId="77777777" w:rsidR="007F5F64" w:rsidRPr="00280FE1" w:rsidRDefault="007F5F64" w:rsidP="00500624">
      <w:pPr>
        <w:rPr>
          <w:rFonts w:eastAsia="Times New Roman"/>
          <w:color w:val="000000"/>
        </w:rPr>
      </w:pPr>
      <w:r w:rsidRPr="00280FE1">
        <w:rPr>
          <w:rFonts w:eastAsia="Times New Roman"/>
          <w:color w:val="000000"/>
        </w:rPr>
        <w:t>1919 7</w:t>
      </w:r>
      <w:r w:rsidRPr="00280FE1">
        <w:rPr>
          <w:rFonts w:eastAsia="Times New Roman"/>
          <w:color w:val="000000"/>
          <w:vertAlign w:val="superscript"/>
        </w:rPr>
        <w:t>th</w:t>
      </w:r>
      <w:r w:rsidRPr="00280FE1">
        <w:rPr>
          <w:rFonts w:eastAsia="Times New Roman"/>
          <w:color w:val="000000"/>
        </w:rPr>
        <w:t xml:space="preserve"> Avenue S - SDB 514</w:t>
      </w:r>
    </w:p>
    <w:p w14:paraId="68052A7D" w14:textId="77777777" w:rsidR="007F5F64" w:rsidRPr="00280FE1" w:rsidRDefault="007F5F64" w:rsidP="00500624">
      <w:pPr>
        <w:rPr>
          <w:rFonts w:eastAsia="Times New Roman"/>
          <w:color w:val="000000"/>
        </w:rPr>
      </w:pPr>
      <w:r w:rsidRPr="00280FE1">
        <w:rPr>
          <w:rFonts w:eastAsia="Times New Roman"/>
          <w:color w:val="000000"/>
        </w:rPr>
        <w:t>Birmingham, AL  35294-0001</w:t>
      </w:r>
    </w:p>
    <w:p w14:paraId="293BF0F4" w14:textId="77777777" w:rsidR="007F5F64" w:rsidRPr="00280FE1" w:rsidRDefault="007F5F64" w:rsidP="00500624">
      <w:pPr>
        <w:rPr>
          <w:rFonts w:eastAsia="Times New Roman"/>
          <w:color w:val="000000"/>
        </w:rPr>
      </w:pPr>
    </w:p>
    <w:p w14:paraId="7B97778F" w14:textId="77777777" w:rsidR="007F5F64" w:rsidRPr="00280FE1" w:rsidRDefault="007F5F64" w:rsidP="00500624">
      <w:pPr>
        <w:rPr>
          <w:rFonts w:eastAsia="Times New Roman"/>
          <w:color w:val="000000"/>
        </w:rPr>
      </w:pPr>
      <w:r w:rsidRPr="00280FE1">
        <w:rPr>
          <w:rFonts w:eastAsia="Times New Roman"/>
          <w:color w:val="000000"/>
        </w:rPr>
        <w:t>Phillip H. Durden, DMD, MAGD</w:t>
      </w:r>
    </w:p>
    <w:p w14:paraId="7CD2AE9E" w14:textId="77777777" w:rsidR="007F5F64" w:rsidRPr="00280FE1" w:rsidRDefault="007F5F64" w:rsidP="00500624">
      <w:pPr>
        <w:rPr>
          <w:rFonts w:eastAsia="Times New Roman"/>
          <w:color w:val="000000"/>
        </w:rPr>
      </w:pPr>
      <w:r w:rsidRPr="00280FE1">
        <w:rPr>
          <w:rFonts w:eastAsia="Times New Roman"/>
          <w:color w:val="000000"/>
        </w:rPr>
        <w:t>104 Moores Grove Road</w:t>
      </w:r>
    </w:p>
    <w:p w14:paraId="1477B6C0" w14:textId="77777777" w:rsidR="001E65A3" w:rsidRDefault="007F5F64" w:rsidP="00500624">
      <w:pPr>
        <w:rPr>
          <w:rFonts w:eastAsia="Times New Roman"/>
          <w:color w:val="000000"/>
        </w:rPr>
      </w:pPr>
      <w:r w:rsidRPr="00280FE1">
        <w:rPr>
          <w:rFonts w:eastAsia="Times New Roman"/>
          <w:color w:val="000000"/>
        </w:rPr>
        <w:t>Winterville, GA  30683-1506</w:t>
      </w:r>
    </w:p>
    <w:p w14:paraId="7A9C27B6" w14:textId="77777777" w:rsidR="001E65A3" w:rsidRDefault="001E65A3" w:rsidP="00500624">
      <w:pPr>
        <w:rPr>
          <w:rFonts w:eastAsia="Times New Roman"/>
          <w:color w:val="000000"/>
        </w:rPr>
      </w:pPr>
    </w:p>
    <w:p w14:paraId="7CE2EC5D" w14:textId="5841C8EB" w:rsidR="007F5F64" w:rsidRPr="00280FE1" w:rsidRDefault="007F5F64" w:rsidP="00500624">
      <w:pPr>
        <w:rPr>
          <w:rFonts w:eastAsia="Times New Roman"/>
          <w:color w:val="000000"/>
        </w:rPr>
      </w:pPr>
      <w:r w:rsidRPr="00280FE1">
        <w:rPr>
          <w:rFonts w:eastAsia="Times New Roman"/>
          <w:color w:val="000000"/>
        </w:rPr>
        <w:t>John P. Gale, DMD</w:t>
      </w:r>
    </w:p>
    <w:p w14:paraId="2892967C" w14:textId="77777777" w:rsidR="007F5F64" w:rsidRPr="00280FE1" w:rsidRDefault="007F5F64" w:rsidP="00500624">
      <w:pPr>
        <w:rPr>
          <w:rFonts w:eastAsia="Times New Roman"/>
          <w:color w:val="000000"/>
        </w:rPr>
      </w:pPr>
      <w:r w:rsidRPr="00280FE1">
        <w:rPr>
          <w:rFonts w:eastAsia="Times New Roman"/>
          <w:color w:val="000000"/>
        </w:rPr>
        <w:t>3380 Old Jefferson Road</w:t>
      </w:r>
    </w:p>
    <w:p w14:paraId="1AA3DFB3" w14:textId="77777777" w:rsidR="007F5F64" w:rsidRPr="00280FE1" w:rsidRDefault="007F5F64" w:rsidP="00500624">
      <w:pPr>
        <w:rPr>
          <w:rFonts w:eastAsia="Times New Roman"/>
          <w:color w:val="000000"/>
        </w:rPr>
      </w:pPr>
      <w:r w:rsidRPr="00280FE1">
        <w:rPr>
          <w:rFonts w:eastAsia="Times New Roman"/>
          <w:color w:val="000000"/>
        </w:rPr>
        <w:t>Athens, GA  30607-1480</w:t>
      </w:r>
    </w:p>
    <w:p w14:paraId="1BC9A8E7" w14:textId="77777777" w:rsidR="007F5F64" w:rsidRPr="00280FE1" w:rsidRDefault="007F5F64" w:rsidP="00500624">
      <w:pPr>
        <w:rPr>
          <w:rFonts w:eastAsia="Times New Roman"/>
          <w:color w:val="000000"/>
        </w:rPr>
      </w:pPr>
    </w:p>
    <w:p w14:paraId="2261555A" w14:textId="77777777" w:rsidR="007F5F64" w:rsidRPr="00280FE1" w:rsidRDefault="007F5F64" w:rsidP="00500624">
      <w:pPr>
        <w:rPr>
          <w:rFonts w:eastAsia="Times New Roman"/>
          <w:color w:val="000000"/>
        </w:rPr>
      </w:pPr>
      <w:r w:rsidRPr="00280FE1">
        <w:rPr>
          <w:rFonts w:eastAsia="Times New Roman"/>
          <w:color w:val="000000"/>
        </w:rPr>
        <w:t>Kenneth A. Gilbert,</w:t>
      </w:r>
      <w:r w:rsidRPr="00280FE1">
        <w:t xml:space="preserve"> </w:t>
      </w:r>
      <w:r w:rsidRPr="00280FE1">
        <w:rPr>
          <w:rFonts w:eastAsia="Times New Roman"/>
          <w:color w:val="000000"/>
        </w:rPr>
        <w:t>DDS, FAGD</w:t>
      </w:r>
    </w:p>
    <w:p w14:paraId="0B14105A" w14:textId="77777777" w:rsidR="007F5F64" w:rsidRPr="00280FE1" w:rsidRDefault="007F5F64" w:rsidP="00500624">
      <w:pPr>
        <w:rPr>
          <w:rFonts w:eastAsia="Times New Roman"/>
          <w:color w:val="000000"/>
        </w:rPr>
      </w:pPr>
      <w:r w:rsidRPr="00280FE1">
        <w:rPr>
          <w:rFonts w:eastAsia="Times New Roman"/>
          <w:color w:val="000000"/>
        </w:rPr>
        <w:t>1275 McConnell Drive, Suite G</w:t>
      </w:r>
    </w:p>
    <w:p w14:paraId="1BC3F815" w14:textId="77777777" w:rsidR="007F5F64" w:rsidRPr="00280FE1" w:rsidRDefault="007F5F64" w:rsidP="00500624">
      <w:pPr>
        <w:rPr>
          <w:rFonts w:eastAsia="Times New Roman"/>
          <w:color w:val="000000"/>
        </w:rPr>
      </w:pPr>
      <w:r w:rsidRPr="00280FE1">
        <w:rPr>
          <w:rFonts w:eastAsia="Times New Roman"/>
          <w:color w:val="000000"/>
        </w:rPr>
        <w:t>Decatur, GA  30033-3505</w:t>
      </w:r>
    </w:p>
    <w:p w14:paraId="4810F7A0" w14:textId="77777777" w:rsidR="007F5F64" w:rsidRPr="00280FE1" w:rsidRDefault="007F5F64" w:rsidP="00500624">
      <w:pPr>
        <w:rPr>
          <w:rFonts w:eastAsia="Times New Roman"/>
          <w:color w:val="000000"/>
        </w:rPr>
      </w:pPr>
    </w:p>
    <w:p w14:paraId="4DF87F3B" w14:textId="77777777" w:rsidR="007F5F64" w:rsidRPr="00280FE1" w:rsidRDefault="007F5F64" w:rsidP="00500624">
      <w:pPr>
        <w:rPr>
          <w:rFonts w:eastAsia="Times New Roman"/>
          <w:color w:val="000000"/>
        </w:rPr>
      </w:pPr>
      <w:r w:rsidRPr="00280FE1">
        <w:rPr>
          <w:rFonts w:eastAsia="Times New Roman"/>
          <w:color w:val="000000"/>
        </w:rPr>
        <w:t>Ricky Lane, DDS, MAGD</w:t>
      </w:r>
    </w:p>
    <w:p w14:paraId="5135C68F" w14:textId="77777777" w:rsidR="007F5F64" w:rsidRPr="00280FE1" w:rsidRDefault="007F5F64" w:rsidP="00500624">
      <w:pPr>
        <w:rPr>
          <w:rFonts w:eastAsia="Times New Roman"/>
          <w:color w:val="000000"/>
        </w:rPr>
      </w:pPr>
      <w:r w:rsidRPr="00280FE1">
        <w:rPr>
          <w:rFonts w:eastAsia="Times New Roman"/>
          <w:color w:val="000000"/>
        </w:rPr>
        <w:t>1066 Bermuda Run</w:t>
      </w:r>
    </w:p>
    <w:p w14:paraId="170F4AC5" w14:textId="77777777" w:rsidR="007F5F64" w:rsidRPr="00280FE1" w:rsidRDefault="007F5F64" w:rsidP="00500624">
      <w:pPr>
        <w:rPr>
          <w:rFonts w:eastAsia="Times New Roman"/>
          <w:color w:val="000000"/>
        </w:rPr>
      </w:pPr>
      <w:r w:rsidRPr="00280FE1">
        <w:rPr>
          <w:rFonts w:eastAsia="Times New Roman"/>
          <w:color w:val="000000"/>
        </w:rPr>
        <w:t>Statesboro, GA  30458-0858</w:t>
      </w:r>
    </w:p>
    <w:p w14:paraId="40B433D8" w14:textId="77777777" w:rsidR="007F5F64" w:rsidRDefault="007F5F64" w:rsidP="00500624">
      <w:pPr>
        <w:rPr>
          <w:rFonts w:eastAsia="Times New Roman"/>
          <w:color w:val="000000"/>
        </w:rPr>
      </w:pPr>
    </w:p>
    <w:p w14:paraId="5C35BBDC" w14:textId="77777777" w:rsidR="007F5F64" w:rsidRPr="00280FE1" w:rsidRDefault="007F5F64" w:rsidP="00500624">
      <w:pPr>
        <w:rPr>
          <w:rFonts w:eastAsia="Times New Roman"/>
          <w:color w:val="000000"/>
        </w:rPr>
      </w:pPr>
      <w:r w:rsidRPr="00280FE1">
        <w:rPr>
          <w:rFonts w:eastAsia="Times New Roman"/>
          <w:color w:val="000000"/>
        </w:rPr>
        <w:t>Amit P. Patel, DMD</w:t>
      </w:r>
    </w:p>
    <w:p w14:paraId="1474D153" w14:textId="77777777" w:rsidR="007F5F64" w:rsidRPr="00280FE1" w:rsidRDefault="007F5F64" w:rsidP="00500624">
      <w:pPr>
        <w:rPr>
          <w:rFonts w:eastAsia="Times New Roman"/>
          <w:color w:val="000000"/>
        </w:rPr>
      </w:pPr>
      <w:r w:rsidRPr="00280FE1">
        <w:rPr>
          <w:rFonts w:eastAsia="Times New Roman"/>
          <w:color w:val="000000"/>
        </w:rPr>
        <w:t>1874 Chamdun Place</w:t>
      </w:r>
    </w:p>
    <w:p w14:paraId="608F0DEE" w14:textId="77777777" w:rsidR="007F5F64" w:rsidRPr="00280FE1" w:rsidRDefault="007F5F64" w:rsidP="00500624">
      <w:pPr>
        <w:rPr>
          <w:rFonts w:eastAsia="Times New Roman"/>
          <w:color w:val="000000"/>
        </w:rPr>
      </w:pPr>
      <w:r w:rsidRPr="00280FE1">
        <w:rPr>
          <w:rFonts w:eastAsia="Times New Roman"/>
          <w:color w:val="000000"/>
        </w:rPr>
        <w:t>Atlanta, GA  30341</w:t>
      </w:r>
    </w:p>
    <w:p w14:paraId="6B1646D0" w14:textId="77777777" w:rsidR="007F5F64" w:rsidRPr="00280FE1" w:rsidRDefault="007F5F64" w:rsidP="00500624">
      <w:pPr>
        <w:rPr>
          <w:rFonts w:eastAsia="Times New Roman"/>
          <w:color w:val="000000"/>
        </w:rPr>
      </w:pPr>
    </w:p>
    <w:p w14:paraId="50A79438" w14:textId="77777777" w:rsidR="007F5F64" w:rsidRPr="00280FE1" w:rsidRDefault="007F5F64" w:rsidP="00500624">
      <w:pPr>
        <w:rPr>
          <w:rFonts w:eastAsia="Times New Roman"/>
          <w:color w:val="000000"/>
        </w:rPr>
      </w:pPr>
      <w:r w:rsidRPr="00280FE1">
        <w:rPr>
          <w:rFonts w:eastAsia="Times New Roman"/>
          <w:color w:val="000000"/>
        </w:rPr>
        <w:t>Erin H. Pickwick, DMD</w:t>
      </w:r>
    </w:p>
    <w:p w14:paraId="47EE0F85" w14:textId="77777777" w:rsidR="007F5F64" w:rsidRPr="00280FE1" w:rsidRDefault="007F5F64" w:rsidP="00500624">
      <w:pPr>
        <w:rPr>
          <w:rFonts w:eastAsia="Times New Roman"/>
          <w:color w:val="000000"/>
        </w:rPr>
      </w:pPr>
      <w:r w:rsidRPr="00280FE1">
        <w:rPr>
          <w:rFonts w:eastAsia="Times New Roman"/>
          <w:color w:val="000000"/>
        </w:rPr>
        <w:t>1320 Azalea Brook Drive</w:t>
      </w:r>
    </w:p>
    <w:p w14:paraId="12D63FBB" w14:textId="77777777" w:rsidR="007F5F64" w:rsidRPr="00280FE1" w:rsidRDefault="007F5F64" w:rsidP="00500624">
      <w:pPr>
        <w:rPr>
          <w:rFonts w:eastAsia="Times New Roman"/>
          <w:color w:val="000000"/>
        </w:rPr>
      </w:pPr>
      <w:r w:rsidRPr="00280FE1">
        <w:rPr>
          <w:rFonts w:eastAsia="Times New Roman"/>
          <w:color w:val="000000"/>
        </w:rPr>
        <w:t>Lawrenceville, GA  30043-3210</w:t>
      </w:r>
    </w:p>
    <w:p w14:paraId="40579751" w14:textId="77777777" w:rsidR="007F5F64" w:rsidRDefault="007F5F64" w:rsidP="00500624">
      <w:pPr>
        <w:rPr>
          <w:rFonts w:eastAsia="Times New Roman"/>
          <w:color w:val="000000"/>
        </w:rPr>
      </w:pPr>
    </w:p>
    <w:p w14:paraId="7B54C29B" w14:textId="77777777" w:rsidR="007F5F64" w:rsidRPr="00280FE1" w:rsidRDefault="007F5F64" w:rsidP="00500624">
      <w:pPr>
        <w:rPr>
          <w:rFonts w:eastAsia="Times New Roman"/>
          <w:color w:val="000000"/>
        </w:rPr>
      </w:pPr>
      <w:r w:rsidRPr="00280FE1">
        <w:rPr>
          <w:rFonts w:eastAsia="Times New Roman"/>
          <w:color w:val="000000"/>
        </w:rPr>
        <w:t>Woodson B. Bolinger, DDS, FAGD</w:t>
      </w:r>
    </w:p>
    <w:p w14:paraId="7DBABFBF" w14:textId="77777777" w:rsidR="007F5F64" w:rsidRPr="00280FE1" w:rsidRDefault="007F5F64" w:rsidP="00500624">
      <w:pPr>
        <w:rPr>
          <w:rFonts w:eastAsia="Times New Roman"/>
          <w:color w:val="000000"/>
        </w:rPr>
      </w:pPr>
      <w:r w:rsidRPr="00280FE1">
        <w:rPr>
          <w:rFonts w:eastAsia="Times New Roman"/>
          <w:color w:val="000000"/>
        </w:rPr>
        <w:t>101 N. Main Street</w:t>
      </w:r>
    </w:p>
    <w:p w14:paraId="005B03F1" w14:textId="77777777" w:rsidR="007F5F64" w:rsidRPr="00280FE1" w:rsidRDefault="007F5F64" w:rsidP="00500624">
      <w:pPr>
        <w:rPr>
          <w:rFonts w:eastAsia="Times New Roman"/>
          <w:color w:val="000000"/>
        </w:rPr>
      </w:pPr>
      <w:r w:rsidRPr="00280FE1">
        <w:rPr>
          <w:rFonts w:eastAsia="Times New Roman"/>
          <w:color w:val="000000"/>
        </w:rPr>
        <w:t>Weaverville, NC  28787-8444</w:t>
      </w:r>
    </w:p>
    <w:p w14:paraId="3EB2EA46" w14:textId="77777777" w:rsidR="007F5F64" w:rsidRDefault="007F5F64" w:rsidP="00500624">
      <w:pPr>
        <w:rPr>
          <w:rFonts w:eastAsia="Times New Roman"/>
          <w:color w:val="000000"/>
        </w:rPr>
      </w:pPr>
    </w:p>
    <w:p w14:paraId="70D26255" w14:textId="77777777" w:rsidR="007F5F64" w:rsidRPr="00280FE1" w:rsidRDefault="007F5F64" w:rsidP="00500624">
      <w:pPr>
        <w:rPr>
          <w:rFonts w:eastAsia="Times New Roman"/>
          <w:color w:val="000000"/>
        </w:rPr>
      </w:pPr>
      <w:r w:rsidRPr="00280FE1">
        <w:rPr>
          <w:rFonts w:eastAsia="Times New Roman"/>
          <w:color w:val="000000"/>
        </w:rPr>
        <w:t>Barbara B. Bowman-Hensley, DMD, FAGD</w:t>
      </w:r>
    </w:p>
    <w:p w14:paraId="52135C7A" w14:textId="77777777" w:rsidR="007F5F64" w:rsidRPr="00280FE1" w:rsidRDefault="007F5F64" w:rsidP="00500624">
      <w:pPr>
        <w:rPr>
          <w:rFonts w:eastAsia="Times New Roman"/>
          <w:color w:val="000000"/>
        </w:rPr>
      </w:pPr>
      <w:r w:rsidRPr="00280FE1">
        <w:rPr>
          <w:rFonts w:eastAsia="Times New Roman"/>
          <w:color w:val="000000"/>
        </w:rPr>
        <w:t>111 Taylor Street</w:t>
      </w:r>
    </w:p>
    <w:p w14:paraId="4BCF8910" w14:textId="77777777" w:rsidR="007F5F64" w:rsidRPr="00280FE1" w:rsidRDefault="007F5F64" w:rsidP="00500624">
      <w:pPr>
        <w:rPr>
          <w:rFonts w:eastAsia="Times New Roman"/>
          <w:color w:val="000000"/>
        </w:rPr>
      </w:pPr>
      <w:r w:rsidRPr="00280FE1">
        <w:rPr>
          <w:rFonts w:eastAsia="Times New Roman"/>
          <w:color w:val="000000"/>
        </w:rPr>
        <w:t>Black Mountain, NC  28711-2530</w:t>
      </w:r>
    </w:p>
    <w:p w14:paraId="73CA155C" w14:textId="77777777" w:rsidR="007F5F64" w:rsidRPr="00280FE1" w:rsidRDefault="007F5F64" w:rsidP="00500624">
      <w:pPr>
        <w:rPr>
          <w:rFonts w:eastAsia="Times New Roman"/>
          <w:color w:val="000000"/>
        </w:rPr>
      </w:pPr>
    </w:p>
    <w:p w14:paraId="2AA24F80"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Cammie T. Morris, DDS</w:t>
      </w:r>
    </w:p>
    <w:p w14:paraId="2FD0BCB0"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126 SE 3</w:t>
      </w:r>
      <w:r w:rsidRPr="00280FE1">
        <w:rPr>
          <w:rFonts w:eastAsia="Times New Roman"/>
          <w:color w:val="000000"/>
          <w:vertAlign w:val="superscript"/>
        </w:rPr>
        <w:t>rd</w:t>
      </w:r>
      <w:r w:rsidRPr="00280FE1">
        <w:rPr>
          <w:rFonts w:eastAsia="Times New Roman"/>
          <w:color w:val="000000"/>
        </w:rPr>
        <w:t xml:space="preserve"> Street</w:t>
      </w:r>
    </w:p>
    <w:p w14:paraId="75E387F2"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Oak Island, NC  28465-6701</w:t>
      </w:r>
    </w:p>
    <w:p w14:paraId="34E35137" w14:textId="77777777" w:rsidR="007F5F64"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0FAF8007" w14:textId="77777777" w:rsidR="007F5F64" w:rsidRPr="00A73235"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A73235">
        <w:rPr>
          <w:rFonts w:eastAsia="Times New Roman"/>
          <w:color w:val="000000"/>
        </w:rPr>
        <w:t>Alex P. Pence, DDS, FAGD</w:t>
      </w:r>
    </w:p>
    <w:p w14:paraId="5ACF463D" w14:textId="77777777" w:rsidR="007F5F64" w:rsidRPr="00A73235"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A73235">
        <w:rPr>
          <w:rFonts w:eastAsia="Times New Roman"/>
          <w:color w:val="000000"/>
        </w:rPr>
        <w:t>11 Dilworth Circle, Apt. 101</w:t>
      </w:r>
    </w:p>
    <w:p w14:paraId="5CC666C1" w14:textId="77777777" w:rsidR="007F5F64" w:rsidRPr="00A73235"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A73235">
        <w:rPr>
          <w:rFonts w:eastAsia="Times New Roman"/>
          <w:color w:val="000000"/>
        </w:rPr>
        <w:t>Asheville, NC  28806-0122</w:t>
      </w:r>
    </w:p>
    <w:p w14:paraId="4260D6BA" w14:textId="77777777" w:rsidR="007F5F64"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181A6488" w14:textId="220AC1F0" w:rsidR="007F5F64" w:rsidRPr="00280FE1" w:rsidRDefault="001E65A3" w:rsidP="00500624">
      <w:pPr>
        <w:rPr>
          <w:rFonts w:eastAsia="Times New Roman"/>
          <w:color w:val="000000"/>
        </w:rPr>
      </w:pPr>
      <w:r>
        <w:rPr>
          <w:rFonts w:eastAsia="Times New Roman"/>
          <w:color w:val="000000"/>
        </w:rPr>
        <w:br w:type="column"/>
      </w:r>
      <w:r w:rsidR="007F5F64" w:rsidRPr="00A73235">
        <w:rPr>
          <w:rFonts w:eastAsia="Times New Roman"/>
          <w:color w:val="000000"/>
        </w:rPr>
        <w:t>Eric J. Roman, DDS, FAGD</w:t>
      </w:r>
    </w:p>
    <w:p w14:paraId="478F6968" w14:textId="77777777" w:rsidR="007F5F64" w:rsidRPr="00280FE1" w:rsidRDefault="007F5F64" w:rsidP="00500624">
      <w:pPr>
        <w:rPr>
          <w:rFonts w:eastAsia="Times New Roman"/>
          <w:color w:val="000000"/>
        </w:rPr>
      </w:pPr>
      <w:r w:rsidRPr="00280FE1">
        <w:rPr>
          <w:rFonts w:eastAsia="Times New Roman"/>
          <w:color w:val="000000"/>
        </w:rPr>
        <w:t>270 Saint Johns Wood</w:t>
      </w:r>
    </w:p>
    <w:p w14:paraId="63CB96DE" w14:textId="77777777" w:rsidR="007F5F64" w:rsidRPr="00280FE1" w:rsidRDefault="007F5F64" w:rsidP="00500624">
      <w:pPr>
        <w:rPr>
          <w:rFonts w:eastAsia="Times New Roman"/>
          <w:color w:val="000000"/>
        </w:rPr>
      </w:pPr>
      <w:r w:rsidRPr="00280FE1">
        <w:rPr>
          <w:rFonts w:eastAsia="Times New Roman"/>
          <w:color w:val="000000"/>
        </w:rPr>
        <w:t>Fayetteville, NC  28303-4976</w:t>
      </w:r>
    </w:p>
    <w:p w14:paraId="1467A58F" w14:textId="77777777" w:rsidR="007F5F64" w:rsidRPr="00280FE1" w:rsidRDefault="007F5F64" w:rsidP="00500624">
      <w:pPr>
        <w:rPr>
          <w:rFonts w:eastAsia="Times New Roman"/>
          <w:color w:val="000000"/>
        </w:rPr>
      </w:pPr>
    </w:p>
    <w:p w14:paraId="6747096E"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Callan D. White, DDS</w:t>
      </w:r>
    </w:p>
    <w:p w14:paraId="2B41C0CA"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1011 Tunnel Road, Suite #140</w:t>
      </w:r>
    </w:p>
    <w:p w14:paraId="1E1DAF3C" w14:textId="77777777" w:rsidR="001E65A3"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Asheville, NC  28805-2059</w:t>
      </w:r>
    </w:p>
    <w:p w14:paraId="19B9E9BA" w14:textId="77777777" w:rsidR="001E65A3" w:rsidRDefault="001E65A3"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3DA3525B" w14:textId="7F0EA3E3"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William A. Burn, DMD, MAGD</w:t>
      </w:r>
    </w:p>
    <w:p w14:paraId="3D9B44A6"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P.O. Box 2117</w:t>
      </w:r>
    </w:p>
    <w:p w14:paraId="08A57B1C"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Irmo, SC  29063-7117</w:t>
      </w:r>
    </w:p>
    <w:p w14:paraId="4F709CBD" w14:textId="77777777" w:rsidR="007F5F64" w:rsidRPr="00280FE1" w:rsidRDefault="007F5F64" w:rsidP="00500624">
      <w:pPr>
        <w:rPr>
          <w:rFonts w:eastAsia="Times New Roman"/>
          <w:color w:val="000000"/>
        </w:rPr>
      </w:pPr>
    </w:p>
    <w:p w14:paraId="2E39E803"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Rocky L. Napier, DMD</w:t>
      </w:r>
    </w:p>
    <w:p w14:paraId="7E867D66"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143 Trafalgar Street SW</w:t>
      </w:r>
    </w:p>
    <w:p w14:paraId="0885A8BF"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Aiken, SC  29801-3760</w:t>
      </w:r>
    </w:p>
    <w:p w14:paraId="0AA75014" w14:textId="77777777" w:rsidR="007F5F64" w:rsidRPr="00280FE1" w:rsidRDefault="007F5F64" w:rsidP="00500624">
      <w:pPr>
        <w:rPr>
          <w:rFonts w:eastAsia="Times New Roman"/>
          <w:color w:val="000000"/>
        </w:rPr>
      </w:pPr>
    </w:p>
    <w:p w14:paraId="4FB7B494"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Ronald S. Wilson, DMD</w:t>
      </w:r>
    </w:p>
    <w:p w14:paraId="55977D23"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140 Mall Connector Road</w:t>
      </w:r>
    </w:p>
    <w:p w14:paraId="2FA88CB8"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Greenville, SC  29607-3582</w:t>
      </w:r>
    </w:p>
    <w:p w14:paraId="702B42FC" w14:textId="77777777" w:rsidR="007F5F64"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46B5BD13" w14:textId="77777777" w:rsidR="007F5F64" w:rsidRPr="00280FE1" w:rsidRDefault="007F5F64" w:rsidP="00500624">
      <w:pPr>
        <w:rPr>
          <w:rFonts w:eastAsia="Times New Roman"/>
          <w:b/>
          <w:i/>
          <w:color w:val="000000"/>
        </w:rPr>
      </w:pPr>
      <w:r w:rsidRPr="00280FE1">
        <w:rPr>
          <w:rFonts w:eastAsia="Times New Roman"/>
          <w:b/>
          <w:i/>
          <w:color w:val="000000"/>
        </w:rPr>
        <w:t>Alternates</w:t>
      </w:r>
    </w:p>
    <w:p w14:paraId="452361BC"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Gordon R. Isbell, IV</w:t>
      </w:r>
    </w:p>
    <w:p w14:paraId="79694F59"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241 S. 4</w:t>
      </w:r>
      <w:r w:rsidRPr="00280FE1">
        <w:rPr>
          <w:rFonts w:eastAsia="Times New Roman"/>
          <w:color w:val="000000"/>
          <w:vertAlign w:val="superscript"/>
        </w:rPr>
        <w:t xml:space="preserve">th </w:t>
      </w:r>
      <w:r w:rsidRPr="00280FE1">
        <w:rPr>
          <w:rFonts w:eastAsia="Times New Roman"/>
          <w:color w:val="000000"/>
        </w:rPr>
        <w:t>Street</w:t>
      </w:r>
    </w:p>
    <w:p w14:paraId="5815F24E"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Gadsden, AL  35901</w:t>
      </w:r>
    </w:p>
    <w:p w14:paraId="5CFD869B" w14:textId="77777777" w:rsidR="007F5F64"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0521D436"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Gary L. Myers, DMD, MAGD</w:t>
      </w:r>
    </w:p>
    <w:p w14:paraId="7DD6BE4E"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531 Creekview Circle</w:t>
      </w:r>
    </w:p>
    <w:p w14:paraId="324FBA5C"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280FE1">
        <w:rPr>
          <w:rFonts w:eastAsia="Times New Roman"/>
          <w:color w:val="000000"/>
        </w:rPr>
        <w:t>Birmingham, AL  35226-3417</w:t>
      </w:r>
    </w:p>
    <w:p w14:paraId="37AD375C" w14:textId="77777777" w:rsidR="007F5F64"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0B319965" w14:textId="77777777" w:rsidR="007F5F64" w:rsidRPr="00280FE1" w:rsidRDefault="007F5F64" w:rsidP="00500624">
      <w:pPr>
        <w:rPr>
          <w:rFonts w:eastAsia="Times New Roman"/>
          <w:color w:val="000000"/>
        </w:rPr>
      </w:pPr>
      <w:r w:rsidRPr="00280FE1">
        <w:rPr>
          <w:rFonts w:eastAsia="Times New Roman"/>
          <w:color w:val="000000"/>
        </w:rPr>
        <w:t>Suvidha Sachdeva, DDS</w:t>
      </w:r>
    </w:p>
    <w:p w14:paraId="08D66A6C" w14:textId="77777777" w:rsidR="007F5F64" w:rsidRPr="00280FE1" w:rsidRDefault="007F5F64" w:rsidP="00500624">
      <w:pPr>
        <w:rPr>
          <w:rFonts w:eastAsia="Times New Roman"/>
          <w:color w:val="000000"/>
        </w:rPr>
      </w:pPr>
      <w:r w:rsidRPr="00280FE1">
        <w:rPr>
          <w:rFonts w:eastAsia="Times New Roman"/>
          <w:color w:val="000000"/>
        </w:rPr>
        <w:t>470 Wembley Circle</w:t>
      </w:r>
    </w:p>
    <w:p w14:paraId="24BD6397" w14:textId="77777777" w:rsidR="007F5F64" w:rsidRPr="00280FE1" w:rsidRDefault="007F5F64" w:rsidP="00500624">
      <w:pPr>
        <w:rPr>
          <w:rFonts w:eastAsia="Times New Roman"/>
          <w:color w:val="000000"/>
        </w:rPr>
      </w:pPr>
      <w:r w:rsidRPr="00280FE1">
        <w:rPr>
          <w:rFonts w:eastAsia="Times New Roman"/>
          <w:color w:val="000000"/>
        </w:rPr>
        <w:t>Sandy Springs, GA  30328-7281</w:t>
      </w:r>
    </w:p>
    <w:p w14:paraId="10A24DBB" w14:textId="77777777" w:rsidR="007F5F64" w:rsidRPr="00280FE1" w:rsidRDefault="007F5F64" w:rsidP="00500624">
      <w:pPr>
        <w:rPr>
          <w:rFonts w:eastAsia="Times New Roman"/>
          <w:color w:val="000000"/>
        </w:rPr>
      </w:pPr>
    </w:p>
    <w:p w14:paraId="3D8CC96A" w14:textId="77777777" w:rsidR="007F5F64" w:rsidRPr="00280FE1" w:rsidRDefault="007F5F64" w:rsidP="00500624">
      <w:pPr>
        <w:rPr>
          <w:rFonts w:eastAsia="Times New Roman"/>
          <w:color w:val="000000"/>
        </w:rPr>
      </w:pPr>
      <w:r w:rsidRPr="00280FE1">
        <w:rPr>
          <w:rFonts w:eastAsia="Times New Roman"/>
          <w:color w:val="000000"/>
        </w:rPr>
        <w:t>Usman U. Sajid, DDS</w:t>
      </w:r>
    </w:p>
    <w:p w14:paraId="5D17B01D" w14:textId="77777777" w:rsidR="007F5F64" w:rsidRPr="00280FE1" w:rsidRDefault="007F5F64" w:rsidP="00500624">
      <w:pPr>
        <w:rPr>
          <w:rFonts w:eastAsia="Times New Roman"/>
          <w:color w:val="000000"/>
        </w:rPr>
      </w:pPr>
      <w:r w:rsidRPr="00280FE1">
        <w:rPr>
          <w:rFonts w:eastAsia="Times New Roman"/>
          <w:color w:val="000000"/>
        </w:rPr>
        <w:t>3301 Vintage Circle SE</w:t>
      </w:r>
    </w:p>
    <w:p w14:paraId="70CC22BF" w14:textId="77777777" w:rsidR="007F5F64" w:rsidRPr="00280FE1" w:rsidRDefault="007F5F64" w:rsidP="00500624">
      <w:pPr>
        <w:rPr>
          <w:rFonts w:eastAsia="Times New Roman"/>
          <w:color w:val="000000"/>
        </w:rPr>
      </w:pPr>
      <w:r w:rsidRPr="00280FE1">
        <w:rPr>
          <w:rFonts w:eastAsia="Times New Roman"/>
          <w:color w:val="000000"/>
        </w:rPr>
        <w:t>Smyrna, GA  30080-4596</w:t>
      </w:r>
    </w:p>
    <w:p w14:paraId="625DEDE6" w14:textId="77777777" w:rsidR="007F5F64" w:rsidRPr="00280FE1" w:rsidRDefault="007F5F64" w:rsidP="00500624">
      <w:pPr>
        <w:rPr>
          <w:rFonts w:eastAsia="Times New Roman"/>
          <w:color w:val="000000"/>
        </w:rPr>
      </w:pPr>
    </w:p>
    <w:p w14:paraId="487C7BC7" w14:textId="77777777" w:rsidR="007F5F64" w:rsidRPr="00280FE1" w:rsidRDefault="007F5F64" w:rsidP="00500624">
      <w:pPr>
        <w:rPr>
          <w:rFonts w:eastAsia="Times New Roman"/>
          <w:color w:val="000000"/>
        </w:rPr>
      </w:pPr>
      <w:r w:rsidRPr="00280FE1">
        <w:rPr>
          <w:rFonts w:eastAsia="Times New Roman"/>
          <w:color w:val="000000"/>
        </w:rPr>
        <w:t>Jennifer S. Bell, DDS, FAGD</w:t>
      </w:r>
    </w:p>
    <w:p w14:paraId="6AA5585B" w14:textId="77777777" w:rsidR="007F5F64" w:rsidRPr="00280FE1" w:rsidRDefault="007F5F64" w:rsidP="00500624">
      <w:pPr>
        <w:rPr>
          <w:rFonts w:eastAsia="Times New Roman"/>
          <w:color w:val="000000"/>
        </w:rPr>
      </w:pPr>
      <w:r w:rsidRPr="00280FE1">
        <w:rPr>
          <w:rFonts w:eastAsia="Times New Roman"/>
          <w:color w:val="000000"/>
        </w:rPr>
        <w:t>5245 Sunset Lake Road</w:t>
      </w:r>
    </w:p>
    <w:p w14:paraId="643B9DCE" w14:textId="77777777" w:rsidR="007F5F64" w:rsidRPr="00280FE1" w:rsidRDefault="007F5F64" w:rsidP="00500624">
      <w:pPr>
        <w:rPr>
          <w:rFonts w:eastAsia="Times New Roman"/>
          <w:color w:val="000000"/>
        </w:rPr>
      </w:pPr>
      <w:r w:rsidRPr="00280FE1">
        <w:rPr>
          <w:rFonts w:eastAsia="Times New Roman"/>
          <w:color w:val="000000"/>
        </w:rPr>
        <w:t>Holly Springs, NC  27540-3793</w:t>
      </w:r>
    </w:p>
    <w:p w14:paraId="5E21E69D" w14:textId="77777777" w:rsidR="007F5F64" w:rsidRDefault="007F5F64" w:rsidP="00500624">
      <w:pPr>
        <w:rPr>
          <w:rFonts w:eastAsia="Times New Roman"/>
          <w:color w:val="000000"/>
        </w:rPr>
      </w:pPr>
    </w:p>
    <w:p w14:paraId="5598FBC3" w14:textId="77777777" w:rsidR="007F5F64" w:rsidRPr="00280FE1" w:rsidRDefault="007F5F64" w:rsidP="00500624">
      <w:pPr>
        <w:rPr>
          <w:rFonts w:eastAsia="Times New Roman"/>
          <w:color w:val="000000"/>
        </w:rPr>
      </w:pPr>
      <w:r w:rsidRPr="00280FE1">
        <w:rPr>
          <w:rFonts w:eastAsia="Times New Roman"/>
          <w:color w:val="000000"/>
        </w:rPr>
        <w:t>Scott R. Cayouette, DMD, FAGD</w:t>
      </w:r>
    </w:p>
    <w:p w14:paraId="68FF42CD" w14:textId="77777777" w:rsidR="007F5F64" w:rsidRPr="00280FE1" w:rsidRDefault="007F5F64" w:rsidP="00500624">
      <w:pPr>
        <w:rPr>
          <w:rFonts w:eastAsia="Times New Roman"/>
          <w:color w:val="000000"/>
        </w:rPr>
      </w:pPr>
      <w:r w:rsidRPr="00280FE1">
        <w:rPr>
          <w:rFonts w:eastAsia="Times New Roman"/>
          <w:color w:val="000000"/>
        </w:rPr>
        <w:t>1040 Savannah Highway</w:t>
      </w:r>
    </w:p>
    <w:p w14:paraId="23B29FF2" w14:textId="77777777" w:rsidR="007F5F64" w:rsidRPr="00280FE1" w:rsidRDefault="007F5F64" w:rsidP="00500624">
      <w:pPr>
        <w:rPr>
          <w:rFonts w:eastAsia="Times New Roman"/>
          <w:color w:val="000000"/>
        </w:rPr>
      </w:pPr>
      <w:r w:rsidRPr="00280FE1">
        <w:rPr>
          <w:rFonts w:eastAsia="Times New Roman"/>
          <w:color w:val="000000"/>
        </w:rPr>
        <w:t>Charleston, SC  29407-7804</w:t>
      </w:r>
    </w:p>
    <w:p w14:paraId="16AEC8DB" w14:textId="77777777" w:rsidR="007F5F64" w:rsidRDefault="007F5F64" w:rsidP="00500624">
      <w:pPr>
        <w:rPr>
          <w:rFonts w:eastAsia="Times New Roman"/>
          <w:color w:val="000000"/>
        </w:rPr>
      </w:pPr>
    </w:p>
    <w:p w14:paraId="4A5C270A" w14:textId="5E72A243" w:rsidR="007F5F64" w:rsidRPr="00280FE1" w:rsidRDefault="001E65A3" w:rsidP="00500624">
      <w:pPr>
        <w:tabs>
          <w:tab w:val="left" w:pos="1632"/>
          <w:tab w:val="left" w:pos="3096"/>
          <w:tab w:val="left" w:pos="4096"/>
          <w:tab w:val="left" w:pos="6216"/>
          <w:tab w:val="left" w:pos="8056"/>
          <w:tab w:val="left" w:pos="8917"/>
          <w:tab w:val="left" w:pos="9977"/>
          <w:tab w:val="left" w:pos="11149"/>
        </w:tabs>
        <w:rPr>
          <w:rFonts w:eastAsia="Times New Roman"/>
          <w:b/>
          <w:color w:val="000000"/>
        </w:rPr>
      </w:pPr>
      <w:r>
        <w:rPr>
          <w:rFonts w:eastAsia="Times New Roman"/>
          <w:b/>
          <w:color w:val="000000"/>
        </w:rPr>
        <w:br w:type="column"/>
      </w:r>
      <w:r w:rsidR="007F5F64" w:rsidRPr="00280FE1">
        <w:rPr>
          <w:rFonts w:eastAsia="Times New Roman"/>
          <w:b/>
          <w:color w:val="000000"/>
        </w:rPr>
        <w:lastRenderedPageBreak/>
        <w:t>REGION 20</w:t>
      </w:r>
    </w:p>
    <w:p w14:paraId="4C528E49" w14:textId="77777777" w:rsidR="007F5F64" w:rsidRPr="00280FE1" w:rsidRDefault="007F5F64" w:rsidP="00500624">
      <w:pPr>
        <w:rPr>
          <w:rFonts w:eastAsia="Times New Roman"/>
          <w:b/>
          <w:color w:val="000000"/>
          <w:u w:val="single"/>
        </w:rPr>
      </w:pPr>
      <w:r w:rsidRPr="00280FE1">
        <w:rPr>
          <w:rFonts w:eastAsia="Times New Roman"/>
          <w:b/>
          <w:color w:val="000000"/>
          <w:u w:val="single"/>
        </w:rPr>
        <w:t>Florida, Puerto Rico</w:t>
      </w:r>
    </w:p>
    <w:p w14:paraId="162976B1" w14:textId="77777777" w:rsidR="007F5F64" w:rsidRPr="00280FE1" w:rsidRDefault="007F5F64" w:rsidP="00500624">
      <w:pPr>
        <w:rPr>
          <w:rFonts w:eastAsia="Times New Roman"/>
          <w:b/>
          <w:i/>
          <w:color w:val="000000"/>
        </w:rPr>
      </w:pPr>
      <w:r w:rsidRPr="00280FE1">
        <w:rPr>
          <w:rFonts w:eastAsia="Times New Roman"/>
          <w:b/>
          <w:i/>
          <w:color w:val="000000"/>
        </w:rPr>
        <w:t>Delegates</w:t>
      </w:r>
    </w:p>
    <w:p w14:paraId="4FBB148E" w14:textId="77777777" w:rsidR="007F5F64" w:rsidRPr="00280FE1" w:rsidRDefault="007F5F64" w:rsidP="00500624">
      <w:pPr>
        <w:rPr>
          <w:rFonts w:eastAsia="Times New Roman"/>
          <w:color w:val="000000"/>
        </w:rPr>
      </w:pPr>
      <w:r w:rsidRPr="00280FE1">
        <w:rPr>
          <w:rFonts w:eastAsia="Times New Roman"/>
          <w:color w:val="000000"/>
        </w:rPr>
        <w:t>Tomas J. Ballesteros, DMD, MAGD</w:t>
      </w:r>
    </w:p>
    <w:p w14:paraId="57106486" w14:textId="77777777" w:rsidR="007F5F64" w:rsidRPr="00280FE1" w:rsidRDefault="007F5F64" w:rsidP="00500624">
      <w:pPr>
        <w:rPr>
          <w:rFonts w:eastAsia="Times New Roman"/>
          <w:color w:val="000000"/>
        </w:rPr>
      </w:pPr>
      <w:r w:rsidRPr="00280FE1">
        <w:rPr>
          <w:rFonts w:eastAsia="Times New Roman"/>
          <w:color w:val="000000"/>
        </w:rPr>
        <w:t>P.O. Box 121187</w:t>
      </w:r>
    </w:p>
    <w:p w14:paraId="27B9626D" w14:textId="77777777" w:rsidR="001E65A3" w:rsidRDefault="007F5F64" w:rsidP="00500624">
      <w:pPr>
        <w:rPr>
          <w:rFonts w:eastAsia="Times New Roman"/>
          <w:color w:val="000000"/>
        </w:rPr>
      </w:pPr>
      <w:r w:rsidRPr="00280FE1">
        <w:rPr>
          <w:rFonts w:eastAsia="Times New Roman"/>
          <w:color w:val="000000"/>
        </w:rPr>
        <w:t>Clermont, FL  34712-1187</w:t>
      </w:r>
    </w:p>
    <w:p w14:paraId="2F93AF84" w14:textId="77777777" w:rsidR="001E65A3" w:rsidRDefault="001E65A3" w:rsidP="00500624">
      <w:pPr>
        <w:rPr>
          <w:rFonts w:eastAsia="Times New Roman"/>
          <w:color w:val="000000"/>
        </w:rPr>
      </w:pPr>
    </w:p>
    <w:p w14:paraId="3A50C40A" w14:textId="1128A892" w:rsidR="007F5F64" w:rsidRPr="0096507B" w:rsidRDefault="007F5F64" w:rsidP="00500624">
      <w:pPr>
        <w:rPr>
          <w:rFonts w:eastAsia="Times New Roman"/>
          <w:color w:val="000000"/>
        </w:rPr>
      </w:pPr>
      <w:r w:rsidRPr="0096507B">
        <w:rPr>
          <w:rFonts w:eastAsia="Times New Roman"/>
          <w:color w:val="000000"/>
        </w:rPr>
        <w:t>Irving N. Carvajal, DDS, FAGD</w:t>
      </w:r>
    </w:p>
    <w:p w14:paraId="477D7E09" w14:textId="77777777" w:rsidR="007F5F64" w:rsidRPr="0096507B" w:rsidRDefault="007F5F64" w:rsidP="00500624">
      <w:pPr>
        <w:rPr>
          <w:rFonts w:eastAsia="Times New Roman"/>
          <w:color w:val="000000"/>
        </w:rPr>
      </w:pPr>
      <w:r w:rsidRPr="0096507B">
        <w:rPr>
          <w:rFonts w:eastAsia="Times New Roman"/>
          <w:color w:val="000000"/>
        </w:rPr>
        <w:t>10114 SW 107</w:t>
      </w:r>
      <w:r w:rsidRPr="0096507B">
        <w:rPr>
          <w:rFonts w:eastAsia="Times New Roman"/>
          <w:color w:val="000000"/>
          <w:vertAlign w:val="superscript"/>
        </w:rPr>
        <w:t>th</w:t>
      </w:r>
      <w:r w:rsidRPr="0096507B">
        <w:rPr>
          <w:rFonts w:eastAsia="Times New Roman"/>
          <w:color w:val="000000"/>
        </w:rPr>
        <w:t xml:space="preserve"> Avenue</w:t>
      </w:r>
    </w:p>
    <w:p w14:paraId="34590745" w14:textId="77777777" w:rsidR="007F5F64" w:rsidRPr="0096507B" w:rsidRDefault="007F5F64" w:rsidP="00500624">
      <w:pPr>
        <w:rPr>
          <w:rFonts w:eastAsia="Times New Roman"/>
          <w:color w:val="000000"/>
        </w:rPr>
      </w:pPr>
      <w:r w:rsidRPr="0096507B">
        <w:rPr>
          <w:rFonts w:eastAsia="Times New Roman"/>
          <w:color w:val="000000"/>
        </w:rPr>
        <w:t>Miami, FL  33176-2760</w:t>
      </w:r>
    </w:p>
    <w:p w14:paraId="5678C066" w14:textId="77777777" w:rsidR="007F5F64" w:rsidRPr="0096507B" w:rsidRDefault="007F5F64" w:rsidP="00500624">
      <w:pPr>
        <w:rPr>
          <w:rFonts w:eastAsia="Times New Roman"/>
          <w:color w:val="000000"/>
        </w:rPr>
      </w:pPr>
    </w:p>
    <w:p w14:paraId="7179FD31" w14:textId="77777777" w:rsidR="007F5F64" w:rsidRPr="0096507B" w:rsidRDefault="007F5F64" w:rsidP="00500624">
      <w:pPr>
        <w:rPr>
          <w:rFonts w:eastAsia="Times New Roman"/>
          <w:color w:val="000000"/>
        </w:rPr>
      </w:pPr>
      <w:r w:rsidRPr="0096507B">
        <w:rPr>
          <w:rFonts w:eastAsia="Times New Roman"/>
          <w:color w:val="000000"/>
        </w:rPr>
        <w:t>John V. Gammichia, DMD, FAGD</w:t>
      </w:r>
    </w:p>
    <w:p w14:paraId="6FF32F78" w14:textId="77777777" w:rsidR="007F5F64" w:rsidRPr="0096507B" w:rsidRDefault="007F5F64" w:rsidP="00500624">
      <w:pPr>
        <w:rPr>
          <w:rFonts w:eastAsia="Times New Roman"/>
          <w:color w:val="000000"/>
        </w:rPr>
      </w:pPr>
      <w:r w:rsidRPr="0096507B">
        <w:rPr>
          <w:rFonts w:eastAsia="Times New Roman"/>
          <w:color w:val="000000"/>
        </w:rPr>
        <w:t>450 Errol Parkway</w:t>
      </w:r>
    </w:p>
    <w:p w14:paraId="5F70F35F" w14:textId="77777777" w:rsidR="007F5F64" w:rsidRPr="0096507B" w:rsidRDefault="007F5F64" w:rsidP="00500624">
      <w:pPr>
        <w:rPr>
          <w:rFonts w:eastAsia="Times New Roman"/>
          <w:color w:val="000000"/>
        </w:rPr>
      </w:pPr>
      <w:r w:rsidRPr="0096507B">
        <w:rPr>
          <w:rFonts w:eastAsia="Times New Roman"/>
          <w:color w:val="000000"/>
        </w:rPr>
        <w:t>Apopka, FL  32712-2627</w:t>
      </w:r>
    </w:p>
    <w:p w14:paraId="0B356931" w14:textId="77777777" w:rsidR="007F5F64" w:rsidRPr="0096507B" w:rsidRDefault="007F5F64" w:rsidP="00500624">
      <w:pPr>
        <w:rPr>
          <w:rFonts w:eastAsia="Times New Roman"/>
          <w:color w:val="000000"/>
        </w:rPr>
      </w:pPr>
    </w:p>
    <w:p w14:paraId="1B1142F0" w14:textId="77777777" w:rsidR="007F5F64" w:rsidRPr="0096507B" w:rsidRDefault="007F5F64" w:rsidP="00500624">
      <w:pPr>
        <w:rPr>
          <w:rFonts w:eastAsia="Times New Roman"/>
          <w:color w:val="000000"/>
        </w:rPr>
      </w:pPr>
      <w:r w:rsidRPr="0096507B">
        <w:rPr>
          <w:rFonts w:eastAsia="Times New Roman"/>
          <w:color w:val="000000"/>
        </w:rPr>
        <w:t>Harvey P. Gordon, DDS, MAGD</w:t>
      </w:r>
    </w:p>
    <w:p w14:paraId="0041A544" w14:textId="77777777" w:rsidR="007F5F64" w:rsidRPr="0096507B" w:rsidRDefault="007F5F64" w:rsidP="00500624">
      <w:pPr>
        <w:rPr>
          <w:rFonts w:eastAsia="Times New Roman"/>
          <w:color w:val="000000"/>
        </w:rPr>
      </w:pPr>
      <w:r w:rsidRPr="0096507B">
        <w:rPr>
          <w:rFonts w:eastAsia="Times New Roman"/>
          <w:color w:val="000000"/>
        </w:rPr>
        <w:t>4949 SW 33</w:t>
      </w:r>
      <w:r w:rsidRPr="0096507B">
        <w:rPr>
          <w:rFonts w:eastAsia="Times New Roman"/>
          <w:color w:val="000000"/>
          <w:vertAlign w:val="superscript"/>
        </w:rPr>
        <w:t>rd</w:t>
      </w:r>
      <w:r w:rsidRPr="0096507B">
        <w:rPr>
          <w:rFonts w:eastAsia="Times New Roman"/>
          <w:color w:val="000000"/>
        </w:rPr>
        <w:t xml:space="preserve"> Way</w:t>
      </w:r>
    </w:p>
    <w:p w14:paraId="716DDE64" w14:textId="77777777" w:rsidR="007F5F64" w:rsidRPr="0096507B" w:rsidRDefault="007F5F64" w:rsidP="00500624">
      <w:pPr>
        <w:rPr>
          <w:rFonts w:eastAsia="Times New Roman"/>
          <w:color w:val="000000"/>
        </w:rPr>
      </w:pPr>
      <w:r w:rsidRPr="0096507B">
        <w:rPr>
          <w:rFonts w:eastAsia="Times New Roman"/>
          <w:color w:val="000000"/>
        </w:rPr>
        <w:t>Fort Lauderdale, FL  33312-7927</w:t>
      </w:r>
    </w:p>
    <w:p w14:paraId="1EF9A77B" w14:textId="77777777" w:rsidR="007F5F64" w:rsidRPr="0096507B" w:rsidRDefault="007F5F64" w:rsidP="00500624">
      <w:pPr>
        <w:rPr>
          <w:rFonts w:eastAsia="Times New Roman"/>
          <w:color w:val="000000"/>
        </w:rPr>
      </w:pPr>
    </w:p>
    <w:p w14:paraId="6A9AD300" w14:textId="77777777" w:rsidR="007F5F64" w:rsidRPr="0096507B" w:rsidRDefault="007F5F64" w:rsidP="00500624">
      <w:pPr>
        <w:rPr>
          <w:rFonts w:eastAsia="Times New Roman"/>
          <w:color w:val="000000"/>
        </w:rPr>
      </w:pPr>
      <w:r w:rsidRPr="0096507B">
        <w:rPr>
          <w:rFonts w:eastAsia="Times New Roman"/>
          <w:color w:val="000000"/>
        </w:rPr>
        <w:t>Laurence A. Grayhills, DMD, MAGD</w:t>
      </w:r>
    </w:p>
    <w:p w14:paraId="509DA57A" w14:textId="77777777" w:rsidR="007F5F64" w:rsidRPr="0096507B" w:rsidRDefault="007F5F64" w:rsidP="00500624">
      <w:pPr>
        <w:rPr>
          <w:rFonts w:eastAsia="Times New Roman"/>
          <w:color w:val="000000"/>
        </w:rPr>
      </w:pPr>
      <w:r w:rsidRPr="0096507B">
        <w:rPr>
          <w:rFonts w:eastAsia="Times New Roman"/>
          <w:color w:val="000000"/>
        </w:rPr>
        <w:t>250 Professional Way</w:t>
      </w:r>
    </w:p>
    <w:p w14:paraId="4AE22A89" w14:textId="77777777" w:rsidR="007F5F64" w:rsidRPr="0096507B" w:rsidRDefault="007F5F64" w:rsidP="00500624">
      <w:pPr>
        <w:rPr>
          <w:rFonts w:eastAsia="Times New Roman"/>
          <w:color w:val="000000"/>
        </w:rPr>
      </w:pPr>
      <w:r w:rsidRPr="0096507B">
        <w:rPr>
          <w:rFonts w:eastAsia="Times New Roman"/>
          <w:color w:val="000000"/>
        </w:rPr>
        <w:t>Wellington, FL  33414-6391</w:t>
      </w:r>
    </w:p>
    <w:p w14:paraId="6186B537" w14:textId="77777777" w:rsidR="007F5F64" w:rsidRPr="0096507B" w:rsidRDefault="007F5F64" w:rsidP="00500624">
      <w:pPr>
        <w:rPr>
          <w:rFonts w:eastAsia="Times New Roman"/>
          <w:color w:val="000000"/>
        </w:rPr>
      </w:pPr>
    </w:p>
    <w:p w14:paraId="07E2EAF5" w14:textId="77777777" w:rsidR="007F5F64" w:rsidRPr="0096507B" w:rsidRDefault="007F5F64" w:rsidP="00500624">
      <w:pPr>
        <w:rPr>
          <w:rFonts w:eastAsia="Times New Roman"/>
          <w:color w:val="000000"/>
        </w:rPr>
      </w:pPr>
      <w:r w:rsidRPr="0096507B">
        <w:rPr>
          <w:rFonts w:eastAsia="Times New Roman"/>
          <w:color w:val="000000"/>
        </w:rPr>
        <w:t>Naresh A. Kalra,</w:t>
      </w:r>
      <w:r w:rsidRPr="0096507B">
        <w:t xml:space="preserve"> </w:t>
      </w:r>
      <w:r w:rsidRPr="0096507B">
        <w:rPr>
          <w:rFonts w:eastAsia="Times New Roman"/>
          <w:color w:val="000000"/>
        </w:rPr>
        <w:t>DDS</w:t>
      </w:r>
    </w:p>
    <w:p w14:paraId="275C62AA" w14:textId="77777777" w:rsidR="007F5F64" w:rsidRPr="0096507B" w:rsidRDefault="007F5F64" w:rsidP="00500624">
      <w:pPr>
        <w:rPr>
          <w:rFonts w:eastAsia="Times New Roman"/>
          <w:color w:val="000000"/>
        </w:rPr>
      </w:pPr>
      <w:r w:rsidRPr="0096507B">
        <w:rPr>
          <w:rFonts w:eastAsia="Times New Roman"/>
          <w:color w:val="000000"/>
        </w:rPr>
        <w:t>3306 W. Kennedy Boulevard</w:t>
      </w:r>
    </w:p>
    <w:p w14:paraId="1E41ED4D" w14:textId="77777777" w:rsidR="007F5F64" w:rsidRPr="0096507B" w:rsidRDefault="007F5F64" w:rsidP="00500624">
      <w:pPr>
        <w:rPr>
          <w:rFonts w:eastAsia="Times New Roman"/>
          <w:color w:val="000000"/>
        </w:rPr>
      </w:pPr>
      <w:r w:rsidRPr="0096507B">
        <w:rPr>
          <w:rFonts w:eastAsia="Times New Roman"/>
          <w:color w:val="000000"/>
        </w:rPr>
        <w:t>Tampa, FL  33609-2904</w:t>
      </w:r>
    </w:p>
    <w:p w14:paraId="623958C5" w14:textId="77777777" w:rsidR="007F5F64" w:rsidRPr="0096507B" w:rsidRDefault="007F5F64" w:rsidP="00500624">
      <w:pPr>
        <w:rPr>
          <w:rFonts w:eastAsia="Times New Roman"/>
          <w:color w:val="000000"/>
        </w:rPr>
      </w:pPr>
    </w:p>
    <w:p w14:paraId="4D0F6771" w14:textId="77777777" w:rsidR="007F5F64" w:rsidRPr="0096507B" w:rsidRDefault="007F5F64" w:rsidP="00500624">
      <w:pPr>
        <w:rPr>
          <w:rFonts w:eastAsia="Times New Roman"/>
          <w:color w:val="000000"/>
        </w:rPr>
      </w:pPr>
      <w:r w:rsidRPr="0096507B">
        <w:rPr>
          <w:rFonts w:eastAsia="Times New Roman"/>
          <w:color w:val="000000"/>
        </w:rPr>
        <w:t>Andrew P. Martin, DMD, MAGD</w:t>
      </w:r>
    </w:p>
    <w:p w14:paraId="630026C7" w14:textId="77777777" w:rsidR="007F5F64" w:rsidRPr="0096507B" w:rsidRDefault="007F5F64" w:rsidP="00500624">
      <w:pPr>
        <w:rPr>
          <w:rFonts w:eastAsia="Times New Roman"/>
          <w:color w:val="000000"/>
        </w:rPr>
      </w:pPr>
      <w:r w:rsidRPr="0096507B">
        <w:rPr>
          <w:rFonts w:eastAsia="Times New Roman"/>
          <w:color w:val="000000"/>
        </w:rPr>
        <w:t>11626 SW 6</w:t>
      </w:r>
      <w:r w:rsidRPr="0096507B">
        <w:rPr>
          <w:rFonts w:eastAsia="Times New Roman"/>
          <w:color w:val="000000"/>
          <w:vertAlign w:val="superscript"/>
        </w:rPr>
        <w:t>th</w:t>
      </w:r>
      <w:r w:rsidRPr="0096507B">
        <w:rPr>
          <w:rFonts w:eastAsia="Times New Roman"/>
          <w:color w:val="000000"/>
        </w:rPr>
        <w:t xml:space="preserve"> Lane</w:t>
      </w:r>
    </w:p>
    <w:p w14:paraId="17DC7A23" w14:textId="77777777" w:rsidR="007F5F64" w:rsidRPr="0096507B" w:rsidRDefault="007F5F64" w:rsidP="00500624">
      <w:pPr>
        <w:rPr>
          <w:rFonts w:eastAsia="Times New Roman"/>
          <w:color w:val="000000"/>
        </w:rPr>
      </w:pPr>
      <w:r w:rsidRPr="0096507B">
        <w:rPr>
          <w:rFonts w:eastAsia="Times New Roman"/>
          <w:color w:val="000000"/>
        </w:rPr>
        <w:t>Gainesville, FL  32607-1139</w:t>
      </w:r>
    </w:p>
    <w:p w14:paraId="00463C07" w14:textId="77777777" w:rsidR="007F5F64" w:rsidRPr="0096507B" w:rsidRDefault="007F5F64" w:rsidP="00500624">
      <w:pPr>
        <w:rPr>
          <w:rFonts w:eastAsia="Times New Roman"/>
          <w:color w:val="000000"/>
        </w:rPr>
      </w:pPr>
    </w:p>
    <w:p w14:paraId="21798B92" w14:textId="77777777" w:rsidR="007F5F64" w:rsidRPr="0096507B" w:rsidRDefault="007F5F64" w:rsidP="00500624">
      <w:pPr>
        <w:rPr>
          <w:rFonts w:eastAsia="Times New Roman"/>
          <w:color w:val="000000"/>
        </w:rPr>
      </w:pPr>
      <w:r w:rsidRPr="0096507B">
        <w:rPr>
          <w:rFonts w:eastAsia="Times New Roman"/>
          <w:color w:val="000000"/>
        </w:rPr>
        <w:t>Merlin P. Ohmer, DDS, MAGD</w:t>
      </w:r>
    </w:p>
    <w:p w14:paraId="4EEC2E44" w14:textId="77777777" w:rsidR="007F5F64" w:rsidRPr="0096507B"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96507B">
        <w:rPr>
          <w:rFonts w:eastAsia="Times New Roman"/>
          <w:color w:val="000000"/>
        </w:rPr>
        <w:t>72 Valencia Street</w:t>
      </w:r>
      <w:r w:rsidRPr="0096507B">
        <w:rPr>
          <w:rFonts w:eastAsia="Times New Roman"/>
          <w:color w:val="000000"/>
        </w:rPr>
        <w:br/>
        <w:t>St. Augustine, FL  32084-3540</w:t>
      </w:r>
    </w:p>
    <w:p w14:paraId="55B7C0D7" w14:textId="77777777" w:rsidR="007F5F64" w:rsidRPr="0096507B"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056DE5A8" w14:textId="77777777" w:rsidR="007F5F64" w:rsidRPr="0096507B"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96507B">
        <w:rPr>
          <w:rFonts w:eastAsia="Times New Roman"/>
          <w:color w:val="000000"/>
        </w:rPr>
        <w:t>Bipin J. Sheth, DDS, MAGD</w:t>
      </w:r>
    </w:p>
    <w:p w14:paraId="64100092" w14:textId="77777777" w:rsidR="007F5F64" w:rsidRPr="0096507B"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96507B">
        <w:rPr>
          <w:rFonts w:eastAsia="Times New Roman"/>
          <w:color w:val="000000"/>
        </w:rPr>
        <w:t>5239 Coconut Creek Parkway</w:t>
      </w:r>
    </w:p>
    <w:p w14:paraId="74F25550" w14:textId="19489132" w:rsidR="007F5F64" w:rsidRPr="0096507B"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96507B">
        <w:rPr>
          <w:rFonts w:eastAsia="Times New Roman"/>
          <w:color w:val="000000"/>
        </w:rPr>
        <w:t>Margate, FL  33063-3964</w:t>
      </w:r>
      <w:r w:rsidR="00F95B05">
        <w:rPr>
          <w:rFonts w:eastAsia="Times New Roman"/>
          <w:color w:val="000000"/>
        </w:rPr>
        <w:br w:type="column"/>
      </w:r>
      <w:r w:rsidRPr="0096507B">
        <w:rPr>
          <w:rFonts w:eastAsia="Times New Roman"/>
          <w:color w:val="000000"/>
        </w:rPr>
        <w:t>Linda G. Trotter, DMD, FAGD</w:t>
      </w:r>
    </w:p>
    <w:p w14:paraId="0FBFC671" w14:textId="77777777" w:rsidR="007F5F64" w:rsidRPr="0096507B"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96507B">
        <w:rPr>
          <w:rFonts w:eastAsia="Times New Roman"/>
          <w:color w:val="000000"/>
        </w:rPr>
        <w:t>2522 Oak Street</w:t>
      </w:r>
    </w:p>
    <w:p w14:paraId="4B2CA881" w14:textId="77777777" w:rsidR="007F5F64" w:rsidRPr="0096507B"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96507B">
        <w:rPr>
          <w:rFonts w:eastAsia="Times New Roman"/>
          <w:color w:val="000000"/>
        </w:rPr>
        <w:t>Jacksonville, FL  32204-4504</w:t>
      </w:r>
    </w:p>
    <w:p w14:paraId="0B493356" w14:textId="77777777" w:rsidR="007F5F64" w:rsidRPr="0096507B"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12430EE3" w14:textId="77777777" w:rsidR="007F5F64" w:rsidRPr="0096507B"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96507B">
        <w:rPr>
          <w:rFonts w:eastAsia="Times New Roman"/>
          <w:color w:val="000000"/>
        </w:rPr>
        <w:t>Aldo L. Miranda-Collazo, DMD</w:t>
      </w:r>
    </w:p>
    <w:p w14:paraId="319EC720" w14:textId="77777777" w:rsidR="007F5F64" w:rsidRPr="0096507B"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96507B">
        <w:rPr>
          <w:rFonts w:eastAsia="Times New Roman"/>
          <w:color w:val="000000"/>
        </w:rPr>
        <w:t>Hyde Park</w:t>
      </w:r>
    </w:p>
    <w:p w14:paraId="3349D3FE" w14:textId="77777777" w:rsidR="007F5F64" w:rsidRPr="0096507B"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96507B">
        <w:rPr>
          <w:rFonts w:eastAsia="Times New Roman"/>
          <w:color w:val="000000"/>
        </w:rPr>
        <w:t>249 Calle Las Marias</w:t>
      </w:r>
    </w:p>
    <w:p w14:paraId="3256880C"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r w:rsidRPr="0096507B">
        <w:rPr>
          <w:rFonts w:eastAsia="Times New Roman"/>
          <w:color w:val="000000"/>
        </w:rPr>
        <w:t>San Juan, PR  00927-4224</w:t>
      </w:r>
    </w:p>
    <w:p w14:paraId="3CAE06DB" w14:textId="77777777" w:rsidR="007F5F64" w:rsidRPr="00280FE1" w:rsidRDefault="007F5F64" w:rsidP="00500624">
      <w:pPr>
        <w:tabs>
          <w:tab w:val="left" w:pos="1632"/>
          <w:tab w:val="left" w:pos="3096"/>
          <w:tab w:val="left" w:pos="4096"/>
          <w:tab w:val="left" w:pos="6216"/>
          <w:tab w:val="left" w:pos="8056"/>
          <w:tab w:val="left" w:pos="8917"/>
          <w:tab w:val="left" w:pos="9977"/>
          <w:tab w:val="left" w:pos="11149"/>
        </w:tabs>
        <w:rPr>
          <w:rFonts w:eastAsia="Times New Roman"/>
          <w:color w:val="000000"/>
        </w:rPr>
      </w:pPr>
    </w:p>
    <w:p w14:paraId="7B49D8DF" w14:textId="77777777" w:rsidR="007F5F64" w:rsidRPr="00280FE1" w:rsidRDefault="007F5F64" w:rsidP="00500624">
      <w:pPr>
        <w:rPr>
          <w:rFonts w:eastAsia="Times New Roman"/>
          <w:b/>
          <w:i/>
          <w:color w:val="000000"/>
        </w:rPr>
      </w:pPr>
      <w:r w:rsidRPr="00280FE1">
        <w:rPr>
          <w:rFonts w:eastAsia="Times New Roman"/>
          <w:b/>
          <w:i/>
          <w:color w:val="000000"/>
        </w:rPr>
        <w:t>Alternates</w:t>
      </w:r>
    </w:p>
    <w:p w14:paraId="5B11D0A1" w14:textId="77777777" w:rsidR="007F5F64" w:rsidRPr="00280FE1" w:rsidRDefault="007F5F64" w:rsidP="00500624">
      <w:pPr>
        <w:rPr>
          <w:rFonts w:eastAsia="Times New Roman"/>
          <w:color w:val="000000"/>
        </w:rPr>
      </w:pPr>
      <w:r w:rsidRPr="00280FE1">
        <w:rPr>
          <w:rFonts w:eastAsia="Times New Roman"/>
          <w:color w:val="000000"/>
        </w:rPr>
        <w:t>Robert D. Gehrig, DMD, FAGD</w:t>
      </w:r>
    </w:p>
    <w:p w14:paraId="557DA6CD" w14:textId="77777777" w:rsidR="007F5F64" w:rsidRPr="00280FE1" w:rsidRDefault="007F5F64" w:rsidP="00500624">
      <w:pPr>
        <w:rPr>
          <w:rFonts w:eastAsia="Times New Roman"/>
          <w:color w:val="000000"/>
        </w:rPr>
      </w:pPr>
      <w:r w:rsidRPr="00280FE1">
        <w:rPr>
          <w:rFonts w:eastAsia="Times New Roman"/>
          <w:color w:val="000000"/>
        </w:rPr>
        <w:t>2902 Serenity Circle S</w:t>
      </w:r>
    </w:p>
    <w:p w14:paraId="5074D90B" w14:textId="77777777" w:rsidR="007F5F64" w:rsidRPr="00280FE1" w:rsidRDefault="007F5F64" w:rsidP="00500624">
      <w:pPr>
        <w:rPr>
          <w:rFonts w:eastAsia="Times New Roman"/>
          <w:color w:val="000000"/>
        </w:rPr>
      </w:pPr>
      <w:r w:rsidRPr="00280FE1">
        <w:rPr>
          <w:rFonts w:eastAsia="Times New Roman"/>
          <w:color w:val="000000"/>
        </w:rPr>
        <w:t>Fort Pierce, FL  34981-5055</w:t>
      </w:r>
    </w:p>
    <w:p w14:paraId="2DB75B48" w14:textId="77777777" w:rsidR="007F5F64" w:rsidRDefault="007F5F64" w:rsidP="00500624">
      <w:pPr>
        <w:rPr>
          <w:rFonts w:eastAsia="Times New Roman"/>
          <w:color w:val="000000"/>
        </w:rPr>
      </w:pPr>
    </w:p>
    <w:p w14:paraId="6E359C4A" w14:textId="77777777" w:rsidR="007F5F64" w:rsidRPr="00280FE1" w:rsidRDefault="007F5F64" w:rsidP="00500624">
      <w:pPr>
        <w:rPr>
          <w:rFonts w:eastAsia="Times New Roman"/>
          <w:color w:val="000000"/>
        </w:rPr>
      </w:pPr>
      <w:r>
        <w:rPr>
          <w:rFonts w:eastAsia="Times New Roman"/>
          <w:color w:val="000000"/>
        </w:rPr>
        <w:t>M</w:t>
      </w:r>
      <w:r w:rsidRPr="00280FE1">
        <w:rPr>
          <w:rFonts w:eastAsia="Times New Roman"/>
          <w:color w:val="000000"/>
        </w:rPr>
        <w:t>elvin L. Kessler, DDS, MAGD</w:t>
      </w:r>
    </w:p>
    <w:p w14:paraId="19B9B97F" w14:textId="77777777" w:rsidR="007F5F64" w:rsidRPr="00280FE1" w:rsidRDefault="007F5F64" w:rsidP="00500624">
      <w:pPr>
        <w:rPr>
          <w:rFonts w:eastAsia="Times New Roman"/>
          <w:color w:val="000000"/>
        </w:rPr>
      </w:pPr>
      <w:r w:rsidRPr="00280FE1">
        <w:rPr>
          <w:rFonts w:eastAsia="Times New Roman"/>
          <w:color w:val="000000"/>
        </w:rPr>
        <w:t>8145 SW 128</w:t>
      </w:r>
      <w:r w:rsidRPr="00280FE1">
        <w:rPr>
          <w:rFonts w:eastAsia="Times New Roman"/>
          <w:color w:val="000000"/>
          <w:vertAlign w:val="superscript"/>
        </w:rPr>
        <w:t>th</w:t>
      </w:r>
      <w:r w:rsidRPr="00280FE1">
        <w:rPr>
          <w:rFonts w:eastAsia="Times New Roman"/>
          <w:color w:val="000000"/>
        </w:rPr>
        <w:t xml:space="preserve"> Street</w:t>
      </w:r>
    </w:p>
    <w:p w14:paraId="050E054C" w14:textId="77777777" w:rsidR="007F5F64" w:rsidRPr="00280FE1" w:rsidRDefault="007F5F64" w:rsidP="00500624">
      <w:pPr>
        <w:rPr>
          <w:rFonts w:eastAsia="Times New Roman"/>
          <w:color w:val="000000"/>
        </w:rPr>
      </w:pPr>
      <w:r w:rsidRPr="00280FE1">
        <w:rPr>
          <w:rFonts w:eastAsia="Times New Roman"/>
          <w:color w:val="000000"/>
        </w:rPr>
        <w:t>Miami, FL  33156-6150</w:t>
      </w:r>
    </w:p>
    <w:p w14:paraId="05EDE504" w14:textId="77777777" w:rsidR="007F5F64" w:rsidRPr="00280FE1" w:rsidRDefault="007F5F64" w:rsidP="00500624">
      <w:pPr>
        <w:rPr>
          <w:rFonts w:eastAsia="Times New Roman"/>
          <w:color w:val="000000"/>
        </w:rPr>
      </w:pPr>
    </w:p>
    <w:p w14:paraId="12778AF8" w14:textId="77777777" w:rsidR="007F5F64" w:rsidRPr="00280FE1" w:rsidRDefault="007F5F64" w:rsidP="00500624">
      <w:pPr>
        <w:rPr>
          <w:rFonts w:eastAsia="Times New Roman"/>
          <w:color w:val="000000"/>
        </w:rPr>
      </w:pPr>
      <w:r w:rsidRPr="00280FE1">
        <w:rPr>
          <w:rFonts w:eastAsia="Times New Roman"/>
          <w:color w:val="000000"/>
        </w:rPr>
        <w:t>Tony Menendez, DDS, MAGD</w:t>
      </w:r>
    </w:p>
    <w:p w14:paraId="0F1B0EA2" w14:textId="77777777" w:rsidR="007F5F64" w:rsidRPr="00280FE1" w:rsidRDefault="007F5F64" w:rsidP="00500624">
      <w:pPr>
        <w:rPr>
          <w:rFonts w:eastAsia="Times New Roman"/>
          <w:color w:val="000000"/>
        </w:rPr>
      </w:pPr>
      <w:r w:rsidRPr="00280FE1">
        <w:rPr>
          <w:rFonts w:eastAsia="Times New Roman"/>
          <w:color w:val="000000"/>
        </w:rPr>
        <w:t>4120 Tamiami Trail, Suite A</w:t>
      </w:r>
    </w:p>
    <w:p w14:paraId="1C0D1BB8" w14:textId="77777777" w:rsidR="007F5F64" w:rsidRPr="00280FE1" w:rsidRDefault="007F5F64" w:rsidP="00500624">
      <w:pPr>
        <w:rPr>
          <w:rFonts w:eastAsia="Times New Roman"/>
          <w:color w:val="000000"/>
        </w:rPr>
      </w:pPr>
      <w:r w:rsidRPr="00280FE1">
        <w:rPr>
          <w:rFonts w:eastAsia="Times New Roman"/>
          <w:color w:val="000000"/>
        </w:rPr>
        <w:t>Port Charlotte, FL  33952-9241</w:t>
      </w:r>
    </w:p>
    <w:p w14:paraId="3DED2488" w14:textId="77777777" w:rsidR="007F5F64" w:rsidRPr="00280FE1" w:rsidRDefault="007F5F64" w:rsidP="00500624">
      <w:pPr>
        <w:rPr>
          <w:rFonts w:eastAsia="Times New Roman"/>
          <w:color w:val="000000"/>
        </w:rPr>
      </w:pPr>
    </w:p>
    <w:p w14:paraId="4D9F4235" w14:textId="77777777" w:rsidR="007F5F64" w:rsidRPr="00280FE1" w:rsidRDefault="007F5F64" w:rsidP="00500624">
      <w:pPr>
        <w:rPr>
          <w:b/>
          <w:u w:val="single"/>
        </w:rPr>
      </w:pPr>
      <w:r w:rsidRPr="00280FE1">
        <w:rPr>
          <w:b/>
          <w:u w:val="single"/>
        </w:rPr>
        <w:t>ASDA</w:t>
      </w:r>
    </w:p>
    <w:p w14:paraId="71BBCC0F" w14:textId="77777777" w:rsidR="007F5F64" w:rsidRPr="00280FE1" w:rsidRDefault="007F5F64" w:rsidP="00500624">
      <w:r w:rsidRPr="00280FE1">
        <w:rPr>
          <w:b/>
          <w:i/>
        </w:rPr>
        <w:t>Student Delegates</w:t>
      </w:r>
    </w:p>
    <w:p w14:paraId="4C904F5D" w14:textId="77777777" w:rsidR="007F5F64" w:rsidRPr="00280FE1" w:rsidRDefault="007F5F64" w:rsidP="00500624">
      <w:pPr>
        <w:rPr>
          <w:rFonts w:eastAsia="Times New Roman"/>
          <w:color w:val="000000"/>
        </w:rPr>
      </w:pPr>
      <w:r w:rsidRPr="00280FE1">
        <w:rPr>
          <w:rFonts w:eastAsia="Times New Roman"/>
          <w:color w:val="000000"/>
        </w:rPr>
        <w:t>Vanessa A. Kristensen</w:t>
      </w:r>
    </w:p>
    <w:p w14:paraId="57417CA0" w14:textId="77777777" w:rsidR="007F5F64" w:rsidRPr="00280FE1" w:rsidRDefault="007F5F64" w:rsidP="00500624">
      <w:pPr>
        <w:rPr>
          <w:rFonts w:eastAsia="Times New Roman"/>
          <w:color w:val="000000"/>
        </w:rPr>
      </w:pPr>
      <w:r w:rsidRPr="00280FE1">
        <w:rPr>
          <w:rFonts w:eastAsia="Times New Roman"/>
          <w:color w:val="000000"/>
        </w:rPr>
        <w:t>1424 S. Rosemont Street</w:t>
      </w:r>
    </w:p>
    <w:p w14:paraId="0656D7CD" w14:textId="77777777" w:rsidR="007F5F64" w:rsidRPr="00280FE1" w:rsidRDefault="007F5F64" w:rsidP="00500624">
      <w:pPr>
        <w:rPr>
          <w:rFonts w:eastAsia="Times New Roman"/>
          <w:color w:val="000000"/>
        </w:rPr>
      </w:pPr>
      <w:r w:rsidRPr="00280FE1">
        <w:rPr>
          <w:rFonts w:eastAsia="Times New Roman"/>
          <w:color w:val="000000"/>
        </w:rPr>
        <w:t>Mesa, AZ  85206-3438</w:t>
      </w:r>
    </w:p>
    <w:p w14:paraId="4CA18680" w14:textId="77777777" w:rsidR="007F5F64" w:rsidRDefault="007F5F64" w:rsidP="00500624">
      <w:pPr>
        <w:rPr>
          <w:rFonts w:eastAsia="Times New Roman"/>
          <w:color w:val="000000"/>
        </w:rPr>
      </w:pPr>
    </w:p>
    <w:p w14:paraId="6BB1AAB9" w14:textId="77777777" w:rsidR="007F5F64" w:rsidRPr="00280FE1" w:rsidRDefault="007F5F64" w:rsidP="00500624">
      <w:pPr>
        <w:rPr>
          <w:rFonts w:eastAsia="Times New Roman"/>
          <w:color w:val="000000"/>
        </w:rPr>
      </w:pPr>
      <w:r w:rsidRPr="00280FE1">
        <w:rPr>
          <w:rFonts w:eastAsia="Times New Roman"/>
          <w:color w:val="000000"/>
        </w:rPr>
        <w:t>Milton E. Ramirez</w:t>
      </w:r>
    </w:p>
    <w:p w14:paraId="19EF6D53" w14:textId="77777777" w:rsidR="007F5F64" w:rsidRPr="00280FE1" w:rsidRDefault="007F5F64" w:rsidP="00500624">
      <w:pPr>
        <w:rPr>
          <w:rFonts w:eastAsia="Times New Roman"/>
          <w:color w:val="000000"/>
        </w:rPr>
      </w:pPr>
      <w:r w:rsidRPr="00280FE1">
        <w:rPr>
          <w:rFonts w:eastAsia="Times New Roman"/>
          <w:color w:val="000000"/>
        </w:rPr>
        <w:t>3272 SW Corbeth Lane</w:t>
      </w:r>
    </w:p>
    <w:p w14:paraId="1141D535" w14:textId="77777777" w:rsidR="007F5F64" w:rsidRPr="00280FE1" w:rsidRDefault="007F5F64" w:rsidP="00500624">
      <w:pPr>
        <w:rPr>
          <w:rFonts w:eastAsia="Times New Roman"/>
          <w:color w:val="000000"/>
        </w:rPr>
      </w:pPr>
      <w:r w:rsidRPr="00280FE1">
        <w:rPr>
          <w:rFonts w:eastAsia="Times New Roman"/>
          <w:color w:val="000000"/>
        </w:rPr>
        <w:t>Troutdale, OR  97060-3173</w:t>
      </w:r>
    </w:p>
    <w:p w14:paraId="259D13BE" w14:textId="77777777" w:rsidR="007F5F64" w:rsidRPr="00280FE1" w:rsidRDefault="007F5F64" w:rsidP="00500624">
      <w:pPr>
        <w:rPr>
          <w:rFonts w:eastAsia="Times New Roman"/>
          <w:color w:val="000000"/>
        </w:rPr>
      </w:pPr>
    </w:p>
    <w:p w14:paraId="019387BF" w14:textId="77777777" w:rsidR="007F5F64" w:rsidRDefault="007F5F64" w:rsidP="007F5F64">
      <w:pPr>
        <w:sectPr w:rsidR="007F5F64" w:rsidSect="00ED4910">
          <w:type w:val="continuous"/>
          <w:pgSz w:w="12240" w:h="15840"/>
          <w:pgMar w:top="1440" w:right="1440" w:bottom="1440" w:left="1440" w:header="720" w:footer="720" w:gutter="0"/>
          <w:lnNumType w:countBy="1"/>
          <w:cols w:num="2" w:space="720"/>
          <w:docGrid w:linePitch="360"/>
        </w:sectPr>
      </w:pPr>
    </w:p>
    <w:p w14:paraId="2F357DA9" w14:textId="6BCBB960" w:rsidR="007F5F64" w:rsidRPr="007F5F64" w:rsidRDefault="007F5F64" w:rsidP="007F5F64"/>
    <w:p w14:paraId="6819C6B2" w14:textId="77777777" w:rsidR="009B4F70" w:rsidRDefault="009B4F70" w:rsidP="000B05B5"/>
    <w:p w14:paraId="473B9E65" w14:textId="77777777" w:rsidR="007F5F64" w:rsidRDefault="007F5F64" w:rsidP="000B05B5">
      <w:pPr>
        <w:sectPr w:rsidR="007F5F64" w:rsidSect="00ED4910">
          <w:type w:val="continuous"/>
          <w:pgSz w:w="12240" w:h="15840"/>
          <w:pgMar w:top="1440" w:right="1440" w:bottom="1440" w:left="1440" w:header="720" w:footer="720" w:gutter="0"/>
          <w:lnNumType w:countBy="1"/>
          <w:cols w:space="720"/>
          <w:docGrid w:linePitch="360"/>
        </w:sectPr>
      </w:pPr>
    </w:p>
    <w:p w14:paraId="3904C2AF" w14:textId="77777777" w:rsidR="00500624" w:rsidRDefault="00500624" w:rsidP="00500624">
      <w:pPr>
        <w:ind w:firstLine="720"/>
        <w:jc w:val="center"/>
        <w:rPr>
          <w:b/>
          <w:bCs/>
        </w:rPr>
        <w:sectPr w:rsidR="00500624" w:rsidSect="00ED4910">
          <w:type w:val="continuous"/>
          <w:pgSz w:w="12240" w:h="15840"/>
          <w:pgMar w:top="1440" w:right="1440" w:bottom="1440" w:left="1440" w:header="720" w:footer="720" w:gutter="0"/>
          <w:lnNumType w:countBy="1"/>
          <w:cols w:space="720"/>
          <w:docGrid w:linePitch="360"/>
        </w:sectPr>
      </w:pPr>
    </w:p>
    <w:p w14:paraId="0732FA72" w14:textId="5BDC99CA" w:rsidR="00500624" w:rsidRDefault="00366D65" w:rsidP="00500624">
      <w:pPr>
        <w:ind w:firstLine="720"/>
        <w:jc w:val="center"/>
        <w:rPr>
          <w:sz w:val="28"/>
          <w:szCs w:val="28"/>
        </w:rPr>
      </w:pPr>
      <w:r>
        <w:rPr>
          <w:b/>
          <w:bCs/>
        </w:rPr>
        <w:lastRenderedPageBreak/>
        <w:pict w14:anchorId="7DA88D32">
          <v:shape id="_x0000_i1029" type="#_x0000_t75" style="width:140.25pt;height:39pt">
            <v:imagedata r:id="rId24" o:title="AGD Logo_MASTER BLACK"/>
          </v:shape>
        </w:pict>
      </w:r>
    </w:p>
    <w:p w14:paraId="49BE9A5E" w14:textId="77777777" w:rsidR="00500624" w:rsidRPr="0089525F" w:rsidRDefault="00500624" w:rsidP="00500624">
      <w:pPr>
        <w:rPr>
          <w:bCs/>
        </w:rPr>
      </w:pPr>
      <w:bookmarkStart w:id="72" w:name="_Toc231887955"/>
      <w:bookmarkStart w:id="73" w:name="_Toc231906855"/>
      <w:bookmarkStart w:id="74" w:name="_Toc232218008"/>
    </w:p>
    <w:p w14:paraId="690D390B" w14:textId="2BC12452" w:rsidR="00500624" w:rsidRDefault="00500624" w:rsidP="00500624">
      <w:pPr>
        <w:pStyle w:val="Heading1"/>
        <w:jc w:val="center"/>
        <w:rPr>
          <w:bCs w:val="0"/>
          <w:szCs w:val="24"/>
        </w:rPr>
        <w:sectPr w:rsidR="00500624" w:rsidSect="00ED4910">
          <w:pgSz w:w="12240" w:h="15840"/>
          <w:pgMar w:top="1440" w:right="1440" w:bottom="1440" w:left="1440" w:header="720" w:footer="720" w:gutter="0"/>
          <w:lnNumType w:countBy="1"/>
          <w:cols w:space="720"/>
          <w:docGrid w:linePitch="360"/>
        </w:sectPr>
      </w:pPr>
      <w:bookmarkStart w:id="75" w:name="_Toc494891994"/>
      <w:r>
        <w:rPr>
          <w:bCs w:val="0"/>
          <w:szCs w:val="24"/>
        </w:rPr>
        <w:t xml:space="preserve">2017 </w:t>
      </w:r>
      <w:r w:rsidRPr="0089525F">
        <w:rPr>
          <w:bCs w:val="0"/>
          <w:szCs w:val="24"/>
        </w:rPr>
        <w:t>Constituent Presidents and Executives</w:t>
      </w:r>
      <w:bookmarkEnd w:id="72"/>
      <w:bookmarkEnd w:id="73"/>
      <w:bookmarkEnd w:id="74"/>
      <w:bookmarkEnd w:id="75"/>
    </w:p>
    <w:p w14:paraId="77C87B58" w14:textId="77777777" w:rsidR="00500624" w:rsidRDefault="00500624" w:rsidP="00500624">
      <w:pPr>
        <w:pStyle w:val="Heading1"/>
        <w:jc w:val="center"/>
        <w:rPr>
          <w:bCs w:val="0"/>
          <w:szCs w:val="24"/>
        </w:rPr>
        <w:sectPr w:rsidR="00500624" w:rsidSect="00ED4910">
          <w:type w:val="continuous"/>
          <w:pgSz w:w="12240" w:h="15840"/>
          <w:pgMar w:top="1440" w:right="1440" w:bottom="1440" w:left="1440" w:header="720" w:footer="720" w:gutter="0"/>
          <w:lnNumType w:countBy="1"/>
          <w:cols w:num="2" w:space="720"/>
          <w:docGrid w:linePitch="360"/>
        </w:sectPr>
      </w:pPr>
    </w:p>
    <w:p w14:paraId="001CD7C6" w14:textId="77777777" w:rsidR="00500624" w:rsidRPr="0089525F" w:rsidRDefault="00500624" w:rsidP="00500624">
      <w:pPr>
        <w:rPr>
          <w:b/>
        </w:rPr>
      </w:pPr>
      <w:r w:rsidRPr="0089525F">
        <w:rPr>
          <w:b/>
        </w:rPr>
        <w:t>REGION 1</w:t>
      </w:r>
    </w:p>
    <w:p w14:paraId="6D8E8305" w14:textId="77777777" w:rsidR="00500624" w:rsidRPr="0089525F" w:rsidRDefault="00500624" w:rsidP="00500624">
      <w:pPr>
        <w:rPr>
          <w:b/>
          <w:u w:val="single"/>
        </w:rPr>
      </w:pPr>
      <w:r w:rsidRPr="0089525F">
        <w:rPr>
          <w:b/>
          <w:u w:val="single"/>
        </w:rPr>
        <w:t>Connecticut, Maine, Massachusetts</w:t>
      </w:r>
    </w:p>
    <w:p w14:paraId="0F454A96" w14:textId="77777777" w:rsidR="00500624" w:rsidRPr="0089525F" w:rsidRDefault="00500624" w:rsidP="00500624">
      <w:pPr>
        <w:rPr>
          <w:b/>
          <w:u w:val="single"/>
        </w:rPr>
      </w:pPr>
      <w:r w:rsidRPr="0089525F">
        <w:rPr>
          <w:b/>
          <w:u w:val="single"/>
        </w:rPr>
        <w:t xml:space="preserve">New Hampshire, Rhode Island, </w:t>
      </w:r>
    </w:p>
    <w:p w14:paraId="704B106A" w14:textId="77777777" w:rsidR="00500624" w:rsidRPr="0089525F" w:rsidRDefault="00500624" w:rsidP="00500624">
      <w:pPr>
        <w:rPr>
          <w:b/>
          <w:u w:val="single"/>
        </w:rPr>
      </w:pPr>
      <w:r w:rsidRPr="0089525F">
        <w:rPr>
          <w:b/>
          <w:u w:val="single"/>
        </w:rPr>
        <w:t>Vermont</w:t>
      </w:r>
    </w:p>
    <w:p w14:paraId="0AC1ADFE" w14:textId="77777777" w:rsidR="00500624" w:rsidRPr="0089525F" w:rsidRDefault="00500624" w:rsidP="00500624">
      <w:r w:rsidRPr="0089525F">
        <w:rPr>
          <w:noProof/>
        </w:rPr>
        <w:t>Eric</w:t>
      </w:r>
      <w:r w:rsidRPr="0089525F">
        <w:t xml:space="preserve"> J. </w:t>
      </w:r>
      <w:r w:rsidRPr="0089525F">
        <w:rPr>
          <w:noProof/>
        </w:rPr>
        <w:t>Levine</w:t>
      </w:r>
      <w:r w:rsidRPr="0089525F">
        <w:t xml:space="preserve">, </w:t>
      </w:r>
      <w:r w:rsidRPr="0089525F">
        <w:rPr>
          <w:noProof/>
        </w:rPr>
        <w:t>DMD, FAGD</w:t>
      </w:r>
    </w:p>
    <w:p w14:paraId="433CA9F0" w14:textId="77777777" w:rsidR="00500624" w:rsidRPr="0089525F" w:rsidRDefault="00500624" w:rsidP="00500624">
      <w:r w:rsidRPr="0089525F">
        <w:rPr>
          <w:noProof/>
        </w:rPr>
        <w:t xml:space="preserve">President – Connecticut </w:t>
      </w:r>
    </w:p>
    <w:p w14:paraId="09502CAA" w14:textId="77777777" w:rsidR="00500624" w:rsidRPr="0089525F" w:rsidRDefault="00500624" w:rsidP="00500624">
      <w:r w:rsidRPr="0089525F">
        <w:t>Office:  860.677.7007</w:t>
      </w:r>
    </w:p>
    <w:p w14:paraId="63CE2C61" w14:textId="77777777" w:rsidR="00500624" w:rsidRPr="0089525F" w:rsidRDefault="00500624" w:rsidP="00500624">
      <w:r w:rsidRPr="0089525F">
        <w:t xml:space="preserve">Email:  </w:t>
      </w:r>
      <w:r w:rsidRPr="0089525F">
        <w:rPr>
          <w:noProof/>
        </w:rPr>
        <w:t>ejldmd@gmail.com</w:t>
      </w:r>
    </w:p>
    <w:p w14:paraId="77896F09" w14:textId="77777777" w:rsidR="00500624" w:rsidRPr="0089525F" w:rsidRDefault="00500624" w:rsidP="00500624">
      <w:r w:rsidRPr="0089525F">
        <w:t xml:space="preserve">Start Date:  </w:t>
      </w:r>
      <w:r w:rsidRPr="0089525F">
        <w:rPr>
          <w:noProof/>
        </w:rPr>
        <w:t>1/1/2003</w:t>
      </w:r>
    </w:p>
    <w:p w14:paraId="6E759863" w14:textId="77777777" w:rsidR="00500624" w:rsidRPr="0089525F" w:rsidRDefault="00500624" w:rsidP="00500624">
      <w:pPr>
        <w:rPr>
          <w:noProof/>
        </w:rPr>
      </w:pPr>
      <w:r w:rsidRPr="0089525F">
        <w:t xml:space="preserve">End Date:  </w:t>
      </w:r>
      <w:r w:rsidRPr="0089525F">
        <w:rPr>
          <w:noProof/>
        </w:rPr>
        <w:t>3/31/2018</w:t>
      </w:r>
    </w:p>
    <w:p w14:paraId="3064125D" w14:textId="77777777" w:rsidR="00500624" w:rsidRPr="0089525F" w:rsidRDefault="00500624" w:rsidP="00500624">
      <w:pPr>
        <w:rPr>
          <w:noProof/>
        </w:rPr>
      </w:pPr>
    </w:p>
    <w:p w14:paraId="0A215221" w14:textId="77777777" w:rsidR="00500624" w:rsidRPr="0089525F" w:rsidRDefault="00500624" w:rsidP="00500624">
      <w:pPr>
        <w:rPr>
          <w:noProof/>
        </w:rPr>
      </w:pPr>
      <w:r w:rsidRPr="0089525F">
        <w:rPr>
          <w:noProof/>
        </w:rPr>
        <w:t>Daniel L. Steinke, DDS, MAGD</w:t>
      </w:r>
    </w:p>
    <w:p w14:paraId="3B587562" w14:textId="77777777" w:rsidR="00500624" w:rsidRPr="0089525F" w:rsidRDefault="00500624" w:rsidP="00500624">
      <w:r w:rsidRPr="0089525F">
        <w:rPr>
          <w:noProof/>
        </w:rPr>
        <w:t>President</w:t>
      </w:r>
      <w:r w:rsidRPr="0089525F">
        <w:t xml:space="preserve"> </w:t>
      </w:r>
      <w:r w:rsidRPr="0089525F">
        <w:rPr>
          <w:noProof/>
        </w:rPr>
        <w:t>–</w:t>
      </w:r>
      <w:r w:rsidRPr="0089525F">
        <w:t xml:space="preserve"> </w:t>
      </w:r>
      <w:r w:rsidRPr="0089525F">
        <w:rPr>
          <w:noProof/>
        </w:rPr>
        <w:t>Maine</w:t>
      </w:r>
    </w:p>
    <w:p w14:paraId="4B9C0FAF" w14:textId="77777777" w:rsidR="00500624" w:rsidRDefault="00500624" w:rsidP="00500624">
      <w:r>
        <w:t>Office:  207.564.3455</w:t>
      </w:r>
    </w:p>
    <w:p w14:paraId="3D1299AC" w14:textId="77777777" w:rsidR="00500624" w:rsidRPr="0089525F" w:rsidRDefault="00500624" w:rsidP="00500624">
      <w:r w:rsidRPr="0089525F">
        <w:t>Email:  dansteinkedds@aol.com</w:t>
      </w:r>
    </w:p>
    <w:p w14:paraId="0D9E20F2" w14:textId="77777777" w:rsidR="00500624" w:rsidRPr="0089525F" w:rsidRDefault="00500624" w:rsidP="00500624">
      <w:r w:rsidRPr="0089525F">
        <w:t>Start Date:  3/4/2017</w:t>
      </w:r>
    </w:p>
    <w:p w14:paraId="0662A601" w14:textId="77777777" w:rsidR="00500624" w:rsidRPr="0089525F" w:rsidRDefault="00500624" w:rsidP="00500624">
      <w:r w:rsidRPr="0089525F">
        <w:t>End Date:  3/4/2019</w:t>
      </w:r>
    </w:p>
    <w:p w14:paraId="11872FC9" w14:textId="77777777" w:rsidR="00500624" w:rsidRPr="0089525F" w:rsidRDefault="00500624" w:rsidP="00500624">
      <w:pPr>
        <w:rPr>
          <w:noProof/>
        </w:rPr>
      </w:pPr>
    </w:p>
    <w:p w14:paraId="0A40E713" w14:textId="77777777" w:rsidR="00500624" w:rsidRPr="0089525F" w:rsidRDefault="00500624" w:rsidP="00500624">
      <w:pPr>
        <w:rPr>
          <w:noProof/>
        </w:rPr>
      </w:pPr>
      <w:r w:rsidRPr="0089525F">
        <w:rPr>
          <w:noProof/>
        </w:rPr>
        <w:t>Courtney L. Brady, DMD</w:t>
      </w:r>
    </w:p>
    <w:p w14:paraId="76ED6817" w14:textId="77777777" w:rsidR="00500624" w:rsidRPr="0089525F" w:rsidRDefault="00500624" w:rsidP="00500624">
      <w:pPr>
        <w:rPr>
          <w:noProof/>
        </w:rPr>
      </w:pPr>
      <w:r w:rsidRPr="0089525F">
        <w:rPr>
          <w:noProof/>
        </w:rPr>
        <w:t xml:space="preserve">President – Massachusetts </w:t>
      </w:r>
    </w:p>
    <w:p w14:paraId="0CBF304C" w14:textId="77777777" w:rsidR="00500624" w:rsidRPr="0089525F" w:rsidRDefault="00500624" w:rsidP="00500624">
      <w:r w:rsidRPr="0089525F">
        <w:rPr>
          <w:noProof/>
        </w:rPr>
        <w:t>Office:</w:t>
      </w:r>
      <w:r>
        <w:rPr>
          <w:noProof/>
        </w:rPr>
        <w:t xml:space="preserve">  </w:t>
      </w:r>
      <w:r w:rsidRPr="0089525F">
        <w:rPr>
          <w:noProof/>
        </w:rPr>
        <w:t>978</w:t>
      </w:r>
      <w:r>
        <w:rPr>
          <w:noProof/>
        </w:rPr>
        <w:t>.</w:t>
      </w:r>
      <w:r w:rsidRPr="0089525F">
        <w:rPr>
          <w:noProof/>
        </w:rPr>
        <w:t>369</w:t>
      </w:r>
      <w:r>
        <w:rPr>
          <w:noProof/>
        </w:rPr>
        <w:t>.</w:t>
      </w:r>
      <w:r w:rsidRPr="0089525F">
        <w:rPr>
          <w:noProof/>
        </w:rPr>
        <w:t>2062</w:t>
      </w:r>
    </w:p>
    <w:p w14:paraId="1DAC837E" w14:textId="77777777" w:rsidR="00500624" w:rsidRPr="0089525F" w:rsidRDefault="00500624" w:rsidP="00500624">
      <w:r w:rsidRPr="0089525F">
        <w:t>Email:  courtney.brady@gmail.com</w:t>
      </w:r>
    </w:p>
    <w:p w14:paraId="7E3D2EDE" w14:textId="77777777" w:rsidR="00500624" w:rsidRPr="0089525F" w:rsidRDefault="00500624" w:rsidP="00500624">
      <w:r w:rsidRPr="0089525F">
        <w:t>Start Date:  6/1/2016</w:t>
      </w:r>
    </w:p>
    <w:p w14:paraId="0C3C0066" w14:textId="77777777" w:rsidR="00500624" w:rsidRPr="0089525F" w:rsidRDefault="00500624" w:rsidP="00500624">
      <w:r w:rsidRPr="0089525F">
        <w:t>End Date:  6/30/2018</w:t>
      </w:r>
    </w:p>
    <w:p w14:paraId="74E8055E" w14:textId="77777777" w:rsidR="00500624" w:rsidRPr="0089525F" w:rsidRDefault="00500624" w:rsidP="00500624">
      <w:pPr>
        <w:rPr>
          <w:noProof/>
        </w:rPr>
      </w:pPr>
    </w:p>
    <w:p w14:paraId="0422EFD2" w14:textId="77777777" w:rsidR="00500624" w:rsidRPr="0089525F" w:rsidRDefault="00500624" w:rsidP="00500624">
      <w:r w:rsidRPr="0089525F">
        <w:rPr>
          <w:noProof/>
        </w:rPr>
        <w:t>Anne</w:t>
      </w:r>
      <w:r w:rsidRPr="0089525F">
        <w:t xml:space="preserve"> B. </w:t>
      </w:r>
      <w:r w:rsidRPr="0089525F">
        <w:rPr>
          <w:noProof/>
        </w:rPr>
        <w:t>Filler</w:t>
      </w:r>
      <w:r w:rsidRPr="0089525F">
        <w:t xml:space="preserve">, </w:t>
      </w:r>
      <w:r w:rsidRPr="0089525F">
        <w:rPr>
          <w:noProof/>
        </w:rPr>
        <w:t>DMD, MAGD</w:t>
      </w:r>
    </w:p>
    <w:p w14:paraId="4B570AC1" w14:textId="77777777" w:rsidR="00500624" w:rsidRPr="0089525F" w:rsidRDefault="00500624" w:rsidP="00500624">
      <w:r w:rsidRPr="0089525F">
        <w:rPr>
          <w:noProof/>
        </w:rPr>
        <w:t>President</w:t>
      </w:r>
      <w:r w:rsidRPr="0089525F">
        <w:t xml:space="preserve"> </w:t>
      </w:r>
      <w:r w:rsidRPr="0089525F">
        <w:rPr>
          <w:noProof/>
        </w:rPr>
        <w:t>–</w:t>
      </w:r>
      <w:r w:rsidRPr="0089525F">
        <w:t xml:space="preserve"> </w:t>
      </w:r>
      <w:r w:rsidRPr="0089525F">
        <w:rPr>
          <w:noProof/>
        </w:rPr>
        <w:t>New Hampshire</w:t>
      </w:r>
    </w:p>
    <w:p w14:paraId="6544622E" w14:textId="77777777" w:rsidR="00500624" w:rsidRPr="0089525F" w:rsidRDefault="00500624" w:rsidP="00500624">
      <w:r w:rsidRPr="0089525F">
        <w:t>Office:  603.898.2072</w:t>
      </w:r>
    </w:p>
    <w:p w14:paraId="0B777746" w14:textId="77777777" w:rsidR="00500624" w:rsidRPr="0089525F" w:rsidRDefault="00500624" w:rsidP="00500624">
      <w:r w:rsidRPr="0089525F">
        <w:t>Email:</w:t>
      </w:r>
      <w:r>
        <w:t xml:space="preserve">  </w:t>
      </w:r>
      <w:r w:rsidRPr="004D5D9D">
        <w:t>abfiller@gmail.com</w:t>
      </w:r>
    </w:p>
    <w:p w14:paraId="012775E0" w14:textId="77777777" w:rsidR="00500624" w:rsidRPr="0089525F" w:rsidRDefault="00500624" w:rsidP="00500624">
      <w:r w:rsidRPr="0089525F">
        <w:t xml:space="preserve">Start Date:  </w:t>
      </w:r>
      <w:r w:rsidRPr="0089525F">
        <w:rPr>
          <w:noProof/>
        </w:rPr>
        <w:t>1/1/2003</w:t>
      </w:r>
    </w:p>
    <w:p w14:paraId="61E1C3C0" w14:textId="77777777" w:rsidR="00500624" w:rsidRPr="0089525F" w:rsidRDefault="00500624" w:rsidP="00500624">
      <w:r w:rsidRPr="0089525F">
        <w:t>End Date:  2/9/2018</w:t>
      </w:r>
    </w:p>
    <w:p w14:paraId="2D1F917E" w14:textId="77777777" w:rsidR="00500624" w:rsidRPr="0089525F" w:rsidRDefault="00500624" w:rsidP="00500624"/>
    <w:p w14:paraId="2F1D4D91" w14:textId="77777777" w:rsidR="00500624" w:rsidRPr="0089525F" w:rsidRDefault="00500624" w:rsidP="00500624">
      <w:pPr>
        <w:rPr>
          <w:noProof/>
        </w:rPr>
      </w:pPr>
      <w:r w:rsidRPr="0089525F">
        <w:rPr>
          <w:noProof/>
        </w:rPr>
        <w:t>H. Michael Sefranek, DMD, MAGD</w:t>
      </w:r>
    </w:p>
    <w:p w14:paraId="12356F66" w14:textId="77777777" w:rsidR="00500624" w:rsidRPr="0089525F" w:rsidRDefault="00500624" w:rsidP="00500624">
      <w:r w:rsidRPr="0089525F">
        <w:rPr>
          <w:noProof/>
        </w:rPr>
        <w:t>President</w:t>
      </w:r>
      <w:r w:rsidRPr="0089525F">
        <w:t xml:space="preserve"> </w:t>
      </w:r>
      <w:r w:rsidRPr="0089525F">
        <w:rPr>
          <w:noProof/>
        </w:rPr>
        <w:t>– Rhode Island</w:t>
      </w:r>
    </w:p>
    <w:p w14:paraId="26FF469E" w14:textId="77777777" w:rsidR="00500624" w:rsidRPr="0089525F" w:rsidRDefault="00500624" w:rsidP="00500624">
      <w:r w:rsidRPr="0089525F">
        <w:t>Office:  401.247.1777</w:t>
      </w:r>
    </w:p>
    <w:p w14:paraId="2A44D578" w14:textId="77777777" w:rsidR="00500624" w:rsidRPr="0089525F" w:rsidRDefault="00500624" w:rsidP="00500624">
      <w:r w:rsidRPr="0089525F">
        <w:t>Email:  mike@smilesdr.com</w:t>
      </w:r>
    </w:p>
    <w:p w14:paraId="2DBE2DAB" w14:textId="77777777" w:rsidR="00500624" w:rsidRPr="0089525F" w:rsidRDefault="00500624" w:rsidP="00500624">
      <w:r w:rsidRPr="0089525F">
        <w:t>Start Date:  1/5/2017</w:t>
      </w:r>
    </w:p>
    <w:p w14:paraId="7E2349B6" w14:textId="60B7CC1D" w:rsidR="00500624" w:rsidRPr="0089525F" w:rsidRDefault="00500624" w:rsidP="00500624">
      <w:r w:rsidRPr="0089525F">
        <w:t>End Date:  1/5/2018</w:t>
      </w:r>
      <w:r>
        <w:br w:type="column"/>
      </w:r>
      <w:r w:rsidRPr="0089525F">
        <w:rPr>
          <w:noProof/>
        </w:rPr>
        <w:t>Roger G. Reckis, DDS</w:t>
      </w:r>
    </w:p>
    <w:p w14:paraId="2ACFB704" w14:textId="77777777" w:rsidR="00500624" w:rsidRPr="0089525F" w:rsidRDefault="00500624" w:rsidP="00500624">
      <w:pPr>
        <w:rPr>
          <w:noProof/>
        </w:rPr>
      </w:pPr>
      <w:r w:rsidRPr="0089525F">
        <w:rPr>
          <w:noProof/>
        </w:rPr>
        <w:t>President – Vermont</w:t>
      </w:r>
    </w:p>
    <w:p w14:paraId="7DACDD81" w14:textId="77777777" w:rsidR="00500624" w:rsidRPr="0089525F" w:rsidRDefault="00500624" w:rsidP="00500624">
      <w:r w:rsidRPr="0089525F">
        <w:t>Email:  rgreckis@juno.com</w:t>
      </w:r>
    </w:p>
    <w:p w14:paraId="6BBAA1E2" w14:textId="77777777" w:rsidR="00500624" w:rsidRPr="0089525F" w:rsidRDefault="00500624" w:rsidP="00500624">
      <w:r w:rsidRPr="0089525F">
        <w:t>Start Date:  7/1/2013</w:t>
      </w:r>
    </w:p>
    <w:p w14:paraId="71E15D66" w14:textId="77777777" w:rsidR="00500624" w:rsidRPr="0089525F" w:rsidRDefault="00500624" w:rsidP="00500624">
      <w:r w:rsidRPr="0089525F">
        <w:t>End Date:  8/15/201</w:t>
      </w:r>
      <w:r>
        <w:t>8</w:t>
      </w:r>
    </w:p>
    <w:p w14:paraId="6DC90D76" w14:textId="77777777" w:rsidR="00500624" w:rsidRPr="0089525F" w:rsidRDefault="00500624" w:rsidP="00500624">
      <w:pPr>
        <w:rPr>
          <w:b/>
        </w:rPr>
      </w:pPr>
    </w:p>
    <w:p w14:paraId="55164800" w14:textId="77777777" w:rsidR="00500624" w:rsidRPr="0089525F" w:rsidRDefault="00500624" w:rsidP="00500624">
      <w:pPr>
        <w:rPr>
          <w:b/>
        </w:rPr>
      </w:pPr>
      <w:r w:rsidRPr="0089525F">
        <w:rPr>
          <w:b/>
        </w:rPr>
        <w:t>REGION 2</w:t>
      </w:r>
    </w:p>
    <w:p w14:paraId="52D503A3" w14:textId="77777777" w:rsidR="00500624" w:rsidRPr="0089525F" w:rsidRDefault="00500624" w:rsidP="00500624">
      <w:pPr>
        <w:rPr>
          <w:b/>
          <w:u w:val="single"/>
        </w:rPr>
      </w:pPr>
      <w:r w:rsidRPr="0089525F">
        <w:rPr>
          <w:b/>
          <w:u w:val="single"/>
        </w:rPr>
        <w:t>New York</w:t>
      </w:r>
    </w:p>
    <w:p w14:paraId="50F963AC" w14:textId="77777777" w:rsidR="00500624" w:rsidRPr="005F6725" w:rsidRDefault="00500624" w:rsidP="00500624">
      <w:r w:rsidRPr="005F6725">
        <w:rPr>
          <w:noProof/>
        </w:rPr>
        <w:t>Ms. Paula Bostick</w:t>
      </w:r>
      <w:r w:rsidRPr="005F6725">
        <w:t xml:space="preserve"> </w:t>
      </w:r>
    </w:p>
    <w:p w14:paraId="0A71A710" w14:textId="77777777" w:rsidR="00500624" w:rsidRPr="005F6725" w:rsidRDefault="00500624" w:rsidP="00500624">
      <w:r w:rsidRPr="005F6725">
        <w:rPr>
          <w:noProof/>
        </w:rPr>
        <w:t>Executive Director</w:t>
      </w:r>
      <w:r w:rsidRPr="005F6725">
        <w:t xml:space="preserve"> </w:t>
      </w:r>
      <w:r w:rsidRPr="005F6725">
        <w:rPr>
          <w:noProof/>
        </w:rPr>
        <w:t>–</w:t>
      </w:r>
      <w:r w:rsidRPr="005F6725">
        <w:t xml:space="preserve"> </w:t>
      </w:r>
      <w:r w:rsidRPr="005F6725">
        <w:rPr>
          <w:noProof/>
        </w:rPr>
        <w:t>New York</w:t>
      </w:r>
    </w:p>
    <w:p w14:paraId="4522C1AA" w14:textId="77777777" w:rsidR="00500624" w:rsidRPr="005F6725" w:rsidRDefault="00500624" w:rsidP="00500624">
      <w:r w:rsidRPr="005F6725">
        <w:t>Office:  718.747.3353</w:t>
      </w:r>
    </w:p>
    <w:p w14:paraId="616C8114" w14:textId="77777777" w:rsidR="00500624" w:rsidRPr="005F6725" w:rsidRDefault="00500624" w:rsidP="00500624">
      <w:r w:rsidRPr="005F6725">
        <w:t>Email:  paulaj@nysagd.org</w:t>
      </w:r>
    </w:p>
    <w:p w14:paraId="1AA0D2CE" w14:textId="77777777" w:rsidR="00500624" w:rsidRPr="005F6725" w:rsidRDefault="00500624" w:rsidP="00500624">
      <w:r w:rsidRPr="005F6725">
        <w:t>Start Date:  10/6/2011</w:t>
      </w:r>
    </w:p>
    <w:p w14:paraId="26C3E9F3" w14:textId="77777777" w:rsidR="00500624" w:rsidRPr="0089525F" w:rsidRDefault="00500624" w:rsidP="00500624">
      <w:r w:rsidRPr="005F6725">
        <w:t>End Date:  2/1/2018</w:t>
      </w:r>
    </w:p>
    <w:p w14:paraId="44F2E332" w14:textId="77777777" w:rsidR="00500624" w:rsidRPr="0089525F" w:rsidRDefault="00500624" w:rsidP="00500624"/>
    <w:p w14:paraId="3502DFCA" w14:textId="77777777" w:rsidR="00500624" w:rsidRPr="005212B5" w:rsidRDefault="00500624" w:rsidP="00500624">
      <w:pPr>
        <w:rPr>
          <w:noProof/>
        </w:rPr>
      </w:pPr>
      <w:r w:rsidRPr="005212B5">
        <w:rPr>
          <w:noProof/>
        </w:rPr>
        <w:t>James R. Keenan, DDS, MAGD</w:t>
      </w:r>
    </w:p>
    <w:p w14:paraId="4A500E11" w14:textId="77777777" w:rsidR="00500624" w:rsidRPr="005212B5" w:rsidRDefault="00500624" w:rsidP="00500624">
      <w:pPr>
        <w:rPr>
          <w:noProof/>
        </w:rPr>
      </w:pPr>
      <w:r w:rsidRPr="005212B5">
        <w:rPr>
          <w:noProof/>
        </w:rPr>
        <w:t>President</w:t>
      </w:r>
      <w:r w:rsidRPr="005212B5">
        <w:t xml:space="preserve"> </w:t>
      </w:r>
      <w:r w:rsidRPr="005212B5">
        <w:rPr>
          <w:noProof/>
        </w:rPr>
        <w:t>–</w:t>
      </w:r>
      <w:r w:rsidRPr="005212B5">
        <w:t xml:space="preserve"> </w:t>
      </w:r>
      <w:r w:rsidRPr="005212B5">
        <w:rPr>
          <w:noProof/>
        </w:rPr>
        <w:t>New York</w:t>
      </w:r>
    </w:p>
    <w:p w14:paraId="7C38792A" w14:textId="77777777" w:rsidR="00500624" w:rsidRPr="005212B5" w:rsidRDefault="00500624" w:rsidP="00500624">
      <w:r w:rsidRPr="005212B5">
        <w:t xml:space="preserve">Email:  </w:t>
      </w:r>
      <w:r w:rsidRPr="00623A28">
        <w:t>lordofthedrill@yahoo.com</w:t>
      </w:r>
    </w:p>
    <w:p w14:paraId="1D8D3C0B" w14:textId="77777777" w:rsidR="00500624" w:rsidRPr="005212B5" w:rsidRDefault="00500624" w:rsidP="00500624">
      <w:r w:rsidRPr="005212B5">
        <w:t>Start Date:  1/1/2017</w:t>
      </w:r>
    </w:p>
    <w:p w14:paraId="4E45282B" w14:textId="77777777" w:rsidR="00500624" w:rsidRPr="0089525F" w:rsidRDefault="00500624" w:rsidP="00500624">
      <w:r w:rsidRPr="005212B5">
        <w:t>End Date:  2/1/2018</w:t>
      </w:r>
    </w:p>
    <w:p w14:paraId="4E22DFF9" w14:textId="77777777" w:rsidR="00500624" w:rsidRPr="0089525F" w:rsidRDefault="00500624" w:rsidP="00500624">
      <w:pPr>
        <w:rPr>
          <w:b/>
        </w:rPr>
      </w:pPr>
    </w:p>
    <w:p w14:paraId="2AF731F1" w14:textId="77777777" w:rsidR="00500624" w:rsidRPr="0089525F" w:rsidRDefault="00500624" w:rsidP="00500624">
      <w:pPr>
        <w:rPr>
          <w:b/>
        </w:rPr>
      </w:pPr>
      <w:r w:rsidRPr="0089525F">
        <w:rPr>
          <w:b/>
        </w:rPr>
        <w:t>REGION 3</w:t>
      </w:r>
    </w:p>
    <w:p w14:paraId="6843C643" w14:textId="77777777" w:rsidR="00500624" w:rsidRPr="0089525F" w:rsidRDefault="00500624" w:rsidP="00500624">
      <w:pPr>
        <w:rPr>
          <w:b/>
          <w:u w:val="single"/>
        </w:rPr>
      </w:pPr>
      <w:r w:rsidRPr="0089525F">
        <w:rPr>
          <w:b/>
          <w:u w:val="single"/>
        </w:rPr>
        <w:t>Pennsylvania</w:t>
      </w:r>
    </w:p>
    <w:p w14:paraId="0B19DEC5" w14:textId="77777777" w:rsidR="00500624" w:rsidRPr="00862E54" w:rsidRDefault="00500624" w:rsidP="00500624">
      <w:pPr>
        <w:rPr>
          <w:noProof/>
        </w:rPr>
      </w:pPr>
      <w:r w:rsidRPr="00862E54">
        <w:rPr>
          <w:noProof/>
        </w:rPr>
        <w:t>Steve Neidlinger, CAE</w:t>
      </w:r>
    </w:p>
    <w:p w14:paraId="7A83EAA7" w14:textId="77777777" w:rsidR="00500624" w:rsidRPr="00862E54" w:rsidRDefault="00500624" w:rsidP="00500624">
      <w:pPr>
        <w:rPr>
          <w:noProof/>
        </w:rPr>
      </w:pPr>
      <w:r w:rsidRPr="00862E54">
        <w:rPr>
          <w:noProof/>
        </w:rPr>
        <w:t xml:space="preserve">Executive Director – Pennsylvania </w:t>
      </w:r>
    </w:p>
    <w:p w14:paraId="31CE06A0" w14:textId="77777777" w:rsidR="00500624" w:rsidRPr="00862E54" w:rsidRDefault="00500624" w:rsidP="00500624">
      <w:pPr>
        <w:rPr>
          <w:noProof/>
        </w:rPr>
      </w:pPr>
      <w:r w:rsidRPr="00862E54">
        <w:rPr>
          <w:noProof/>
        </w:rPr>
        <w:t>Office:  717.737.4682</w:t>
      </w:r>
    </w:p>
    <w:p w14:paraId="47E0E8A3" w14:textId="77777777" w:rsidR="00500624" w:rsidRPr="00862E54" w:rsidRDefault="00500624" w:rsidP="00500624">
      <w:pPr>
        <w:rPr>
          <w:noProof/>
        </w:rPr>
      </w:pPr>
      <w:r w:rsidRPr="00862E54">
        <w:rPr>
          <w:noProof/>
        </w:rPr>
        <w:t>Email:  steve@pennagd.org</w:t>
      </w:r>
    </w:p>
    <w:p w14:paraId="1A499E1E" w14:textId="77777777" w:rsidR="00500624" w:rsidRPr="00862E54" w:rsidRDefault="00500624" w:rsidP="00500624">
      <w:pPr>
        <w:rPr>
          <w:noProof/>
        </w:rPr>
      </w:pPr>
      <w:r w:rsidRPr="00862E54">
        <w:rPr>
          <w:noProof/>
        </w:rPr>
        <w:t>Start Date:  1/1/2017</w:t>
      </w:r>
    </w:p>
    <w:p w14:paraId="1543A3C4" w14:textId="77777777" w:rsidR="00500624" w:rsidRPr="0089525F" w:rsidRDefault="00500624" w:rsidP="00500624">
      <w:pPr>
        <w:rPr>
          <w:noProof/>
        </w:rPr>
      </w:pPr>
      <w:r w:rsidRPr="00862E54">
        <w:rPr>
          <w:noProof/>
        </w:rPr>
        <w:t>End Date:  12/31/2019</w:t>
      </w:r>
    </w:p>
    <w:p w14:paraId="5EEE58E3" w14:textId="77777777" w:rsidR="00500624" w:rsidRPr="0089525F" w:rsidRDefault="00500624" w:rsidP="00500624">
      <w:pPr>
        <w:rPr>
          <w:noProof/>
        </w:rPr>
      </w:pPr>
    </w:p>
    <w:p w14:paraId="78D4EFA0" w14:textId="77777777" w:rsidR="00500624" w:rsidRPr="00862E54" w:rsidRDefault="00500624" w:rsidP="00500624">
      <w:pPr>
        <w:rPr>
          <w:noProof/>
        </w:rPr>
      </w:pPr>
      <w:r w:rsidRPr="00862E54">
        <w:rPr>
          <w:noProof/>
        </w:rPr>
        <w:t xml:space="preserve">Andrew </w:t>
      </w:r>
      <w:r>
        <w:rPr>
          <w:noProof/>
        </w:rPr>
        <w:t xml:space="preserve">T. </w:t>
      </w:r>
      <w:r w:rsidRPr="00862E54">
        <w:rPr>
          <w:noProof/>
        </w:rPr>
        <w:t>Stewart, DMD, MAGD, ABGD</w:t>
      </w:r>
    </w:p>
    <w:p w14:paraId="1BF9D44C" w14:textId="77777777" w:rsidR="00500624" w:rsidRPr="00862E54" w:rsidRDefault="00500624" w:rsidP="00500624">
      <w:pPr>
        <w:rPr>
          <w:noProof/>
        </w:rPr>
      </w:pPr>
      <w:r w:rsidRPr="00862E54">
        <w:rPr>
          <w:noProof/>
        </w:rPr>
        <w:t>President</w:t>
      </w:r>
      <w:r w:rsidRPr="00862E54">
        <w:t xml:space="preserve"> </w:t>
      </w:r>
      <w:r w:rsidRPr="00862E54">
        <w:rPr>
          <w:noProof/>
        </w:rPr>
        <w:t>–</w:t>
      </w:r>
      <w:r w:rsidRPr="00862E54">
        <w:t xml:space="preserve"> </w:t>
      </w:r>
      <w:r w:rsidRPr="00862E54">
        <w:rPr>
          <w:noProof/>
        </w:rPr>
        <w:t>Pennsylvania</w:t>
      </w:r>
    </w:p>
    <w:p w14:paraId="5A523529" w14:textId="77777777" w:rsidR="00500624" w:rsidRPr="00862E54" w:rsidRDefault="00500624" w:rsidP="00500624">
      <w:r w:rsidRPr="00862E54">
        <w:t>Office:  717.865.3457</w:t>
      </w:r>
    </w:p>
    <w:p w14:paraId="1ECE3FA9" w14:textId="77777777" w:rsidR="00500624" w:rsidRPr="00862E54" w:rsidRDefault="00500624" w:rsidP="00500624">
      <w:r w:rsidRPr="00862E54">
        <w:t>Email:  astewart109@comcast.net</w:t>
      </w:r>
    </w:p>
    <w:p w14:paraId="696D0119" w14:textId="77777777" w:rsidR="00500624" w:rsidRPr="00862E54" w:rsidRDefault="00500624" w:rsidP="00500624">
      <w:r w:rsidRPr="00862E54">
        <w:t>Start Date:  5/1/2017</w:t>
      </w:r>
    </w:p>
    <w:p w14:paraId="278693DD" w14:textId="570D4198" w:rsidR="00500624" w:rsidRPr="0089525F" w:rsidRDefault="00500624" w:rsidP="00500624">
      <w:pPr>
        <w:rPr>
          <w:b/>
        </w:rPr>
      </w:pPr>
      <w:r w:rsidRPr="00862E54">
        <w:t>End Date:  4/30/2018</w:t>
      </w:r>
      <w:r>
        <w:br w:type="column"/>
      </w:r>
      <w:r w:rsidRPr="0089525F">
        <w:rPr>
          <w:b/>
        </w:rPr>
        <w:lastRenderedPageBreak/>
        <w:t>REGION 4</w:t>
      </w:r>
    </w:p>
    <w:p w14:paraId="70E346FF" w14:textId="77777777" w:rsidR="00500624" w:rsidRPr="0089525F" w:rsidRDefault="00500624" w:rsidP="00500624">
      <w:pPr>
        <w:rPr>
          <w:b/>
          <w:u w:val="single"/>
        </w:rPr>
      </w:pPr>
      <w:r w:rsidRPr="0089525F">
        <w:rPr>
          <w:b/>
          <w:u w:val="single"/>
        </w:rPr>
        <w:t>New Jersey</w:t>
      </w:r>
    </w:p>
    <w:p w14:paraId="5A2789F0" w14:textId="77777777" w:rsidR="00500624" w:rsidRPr="008E77BB" w:rsidRDefault="00500624" w:rsidP="00500624">
      <w:r w:rsidRPr="008E77BB">
        <w:rPr>
          <w:noProof/>
        </w:rPr>
        <w:t>Charles H. Perle, DMD, FAGD</w:t>
      </w:r>
    </w:p>
    <w:p w14:paraId="39E3AC35" w14:textId="77777777" w:rsidR="00500624" w:rsidRPr="008E77BB" w:rsidRDefault="00500624" w:rsidP="00500624">
      <w:r w:rsidRPr="008E77BB">
        <w:rPr>
          <w:noProof/>
        </w:rPr>
        <w:t>Executive Director –</w:t>
      </w:r>
      <w:r w:rsidRPr="008E77BB">
        <w:t xml:space="preserve"> </w:t>
      </w:r>
      <w:r w:rsidRPr="008E77BB">
        <w:rPr>
          <w:noProof/>
        </w:rPr>
        <w:t>New Jersey</w:t>
      </w:r>
    </w:p>
    <w:p w14:paraId="6E5235EF" w14:textId="77777777" w:rsidR="00500624" w:rsidRPr="008E77BB" w:rsidRDefault="00500624" w:rsidP="00500624">
      <w:r w:rsidRPr="008E77BB">
        <w:t>Email:  drperlenjagd@gmail.com</w:t>
      </w:r>
    </w:p>
    <w:p w14:paraId="62EBF301" w14:textId="77777777" w:rsidR="00500624" w:rsidRPr="008E77BB" w:rsidRDefault="00500624" w:rsidP="00500624">
      <w:r w:rsidRPr="008E77BB">
        <w:t>Start Date:  5/11/2016</w:t>
      </w:r>
    </w:p>
    <w:p w14:paraId="10D65DD5" w14:textId="77777777" w:rsidR="00500624" w:rsidRPr="0089525F" w:rsidRDefault="00500624" w:rsidP="00500624">
      <w:r w:rsidRPr="008E77BB">
        <w:t>End Date:  5/17/2018</w:t>
      </w:r>
    </w:p>
    <w:p w14:paraId="0ADA8082" w14:textId="77777777" w:rsidR="00500624" w:rsidRPr="0089525F" w:rsidRDefault="00500624" w:rsidP="00500624"/>
    <w:p w14:paraId="7B80C3AE" w14:textId="77777777" w:rsidR="00500624" w:rsidRPr="008E77BB" w:rsidRDefault="00500624" w:rsidP="00500624">
      <w:pPr>
        <w:rPr>
          <w:noProof/>
        </w:rPr>
      </w:pPr>
      <w:r w:rsidRPr="008E77BB">
        <w:rPr>
          <w:noProof/>
        </w:rPr>
        <w:t>Vaidya</w:t>
      </w:r>
      <w:r>
        <w:rPr>
          <w:noProof/>
        </w:rPr>
        <w:t xml:space="preserve"> </w:t>
      </w:r>
      <w:r w:rsidRPr="008E77BB">
        <w:rPr>
          <w:noProof/>
        </w:rPr>
        <w:t>Selvan, DDS, MAGD</w:t>
      </w:r>
    </w:p>
    <w:p w14:paraId="15DFDCDB" w14:textId="77777777" w:rsidR="00500624" w:rsidRPr="008E77BB" w:rsidRDefault="00500624" w:rsidP="00500624">
      <w:pPr>
        <w:rPr>
          <w:noProof/>
        </w:rPr>
      </w:pPr>
      <w:r w:rsidRPr="008E77BB">
        <w:rPr>
          <w:noProof/>
        </w:rPr>
        <w:t>President</w:t>
      </w:r>
      <w:r w:rsidRPr="008E77BB">
        <w:t xml:space="preserve"> </w:t>
      </w:r>
      <w:r w:rsidRPr="008E77BB">
        <w:rPr>
          <w:noProof/>
        </w:rPr>
        <w:t>–</w:t>
      </w:r>
      <w:r w:rsidRPr="008E77BB">
        <w:t xml:space="preserve"> </w:t>
      </w:r>
      <w:r w:rsidRPr="008E77BB">
        <w:rPr>
          <w:noProof/>
        </w:rPr>
        <w:t>New Jersey</w:t>
      </w:r>
    </w:p>
    <w:p w14:paraId="48286DBD" w14:textId="77777777" w:rsidR="00500624" w:rsidRPr="008E77BB" w:rsidRDefault="00500624" w:rsidP="00500624">
      <w:r w:rsidRPr="008E77BB">
        <w:t>Office: 732.679.8300</w:t>
      </w:r>
    </w:p>
    <w:p w14:paraId="5206BDA2" w14:textId="77777777" w:rsidR="00500624" w:rsidRPr="008E77BB" w:rsidRDefault="00500624" w:rsidP="00500624">
      <w:r w:rsidRPr="008E77BB">
        <w:t>Email:  drrvselvan@gmail.com</w:t>
      </w:r>
    </w:p>
    <w:p w14:paraId="67A5BEC0" w14:textId="77777777" w:rsidR="00500624" w:rsidRPr="008E77BB" w:rsidRDefault="00500624" w:rsidP="00500624">
      <w:r w:rsidRPr="008E77BB">
        <w:t>Start Date:  5/11/2016</w:t>
      </w:r>
    </w:p>
    <w:p w14:paraId="5C93AFDA" w14:textId="77777777" w:rsidR="00500624" w:rsidRPr="0089525F" w:rsidRDefault="00500624" w:rsidP="00500624">
      <w:r w:rsidRPr="008E77BB">
        <w:t>End Date:  5/17/2018</w:t>
      </w:r>
    </w:p>
    <w:p w14:paraId="28CE31D0" w14:textId="77777777" w:rsidR="00500624" w:rsidRPr="0089525F" w:rsidRDefault="00500624" w:rsidP="00500624"/>
    <w:p w14:paraId="0959B675" w14:textId="77777777" w:rsidR="00500624" w:rsidRPr="0089525F" w:rsidRDefault="00500624" w:rsidP="00500624">
      <w:pPr>
        <w:rPr>
          <w:b/>
        </w:rPr>
      </w:pPr>
      <w:r w:rsidRPr="0089525F">
        <w:rPr>
          <w:b/>
        </w:rPr>
        <w:t>REGION 5</w:t>
      </w:r>
    </w:p>
    <w:p w14:paraId="51B95B54" w14:textId="77777777" w:rsidR="00500624" w:rsidRPr="0089525F" w:rsidRDefault="00500624" w:rsidP="00500624">
      <w:pPr>
        <w:rPr>
          <w:b/>
          <w:u w:val="single"/>
        </w:rPr>
      </w:pPr>
      <w:r w:rsidRPr="0089525F">
        <w:rPr>
          <w:b/>
          <w:u w:val="single"/>
        </w:rPr>
        <w:t>Delaware, District of Columbia,</w:t>
      </w:r>
    </w:p>
    <w:p w14:paraId="4EF18187" w14:textId="77777777" w:rsidR="00500624" w:rsidRPr="0089525F" w:rsidRDefault="00500624" w:rsidP="00500624">
      <w:pPr>
        <w:rPr>
          <w:b/>
          <w:u w:val="single"/>
        </w:rPr>
      </w:pPr>
      <w:r w:rsidRPr="0089525F">
        <w:rPr>
          <w:b/>
          <w:u w:val="single"/>
        </w:rPr>
        <w:t>Maryland, Virginia</w:t>
      </w:r>
    </w:p>
    <w:p w14:paraId="2202F3FB" w14:textId="77777777" w:rsidR="00500624" w:rsidRPr="006509F8" w:rsidRDefault="00500624" w:rsidP="00500624">
      <w:pPr>
        <w:rPr>
          <w:noProof/>
        </w:rPr>
      </w:pPr>
      <w:r>
        <w:rPr>
          <w:noProof/>
        </w:rPr>
        <w:t>Nicholas J. Russo, DMD</w:t>
      </w:r>
    </w:p>
    <w:p w14:paraId="6656B926" w14:textId="77777777" w:rsidR="00500624" w:rsidRPr="006509F8" w:rsidRDefault="00500624" w:rsidP="00500624">
      <w:pPr>
        <w:rPr>
          <w:noProof/>
        </w:rPr>
      </w:pPr>
      <w:r w:rsidRPr="006509F8">
        <w:rPr>
          <w:noProof/>
        </w:rPr>
        <w:t>Presiden</w:t>
      </w:r>
      <w:r>
        <w:rPr>
          <w:noProof/>
        </w:rPr>
        <w:t xml:space="preserve">t </w:t>
      </w:r>
      <w:r w:rsidRPr="0089525F">
        <w:rPr>
          <w:noProof/>
        </w:rPr>
        <w:t>–</w:t>
      </w:r>
      <w:r>
        <w:rPr>
          <w:noProof/>
        </w:rPr>
        <w:t xml:space="preserve"> Delaware</w:t>
      </w:r>
    </w:p>
    <w:p w14:paraId="2809E642" w14:textId="77777777" w:rsidR="00500624" w:rsidRPr="006509F8" w:rsidRDefault="00500624" w:rsidP="00500624">
      <w:r w:rsidRPr="006509F8">
        <w:t>Office:</w:t>
      </w:r>
      <w:r>
        <w:t xml:space="preserve">  </w:t>
      </w:r>
      <w:r w:rsidRPr="00692FB4">
        <w:t>302</w:t>
      </w:r>
      <w:r>
        <w:t>.</w:t>
      </w:r>
      <w:r w:rsidRPr="00692FB4">
        <w:t>652</w:t>
      </w:r>
      <w:r>
        <w:t>.</w:t>
      </w:r>
      <w:r w:rsidRPr="00692FB4">
        <w:t>3775</w:t>
      </w:r>
    </w:p>
    <w:p w14:paraId="1ED34AB2" w14:textId="77777777" w:rsidR="00500624" w:rsidRPr="006509F8" w:rsidRDefault="00500624" w:rsidP="00500624">
      <w:r w:rsidRPr="006509F8">
        <w:t>Email:</w:t>
      </w:r>
      <w:r>
        <w:t xml:space="preserve">  </w:t>
      </w:r>
      <w:r w:rsidRPr="00692FB4">
        <w:t>baldialdi@aol.com</w:t>
      </w:r>
    </w:p>
    <w:p w14:paraId="2AE5448A" w14:textId="77777777" w:rsidR="00500624" w:rsidRPr="006509F8" w:rsidRDefault="00500624" w:rsidP="00500624">
      <w:r w:rsidRPr="006509F8">
        <w:t>Start Date:  7/7/2015</w:t>
      </w:r>
    </w:p>
    <w:p w14:paraId="38832C9D" w14:textId="77777777" w:rsidR="00500624" w:rsidRPr="0089525F" w:rsidRDefault="00500624" w:rsidP="00500624">
      <w:pPr>
        <w:rPr>
          <w:noProof/>
        </w:rPr>
      </w:pPr>
      <w:r w:rsidRPr="006509F8">
        <w:t>End Date:  7/6/2018</w:t>
      </w:r>
    </w:p>
    <w:p w14:paraId="1B534BA5" w14:textId="77777777" w:rsidR="00500624" w:rsidRPr="0089525F" w:rsidRDefault="00500624" w:rsidP="00500624">
      <w:pPr>
        <w:rPr>
          <w:noProof/>
        </w:rPr>
      </w:pPr>
    </w:p>
    <w:p w14:paraId="6589ACCA" w14:textId="77777777" w:rsidR="00500624" w:rsidRDefault="00500624" w:rsidP="00500624">
      <w:pPr>
        <w:rPr>
          <w:noProof/>
        </w:rPr>
      </w:pPr>
      <w:r>
        <w:rPr>
          <w:noProof/>
        </w:rPr>
        <w:t>Sheila M. Samaddar, DDS</w:t>
      </w:r>
    </w:p>
    <w:p w14:paraId="6DB6B5E5" w14:textId="77777777" w:rsidR="00500624" w:rsidRPr="0089525F" w:rsidRDefault="00500624" w:rsidP="00500624">
      <w:r w:rsidRPr="0089525F">
        <w:rPr>
          <w:noProof/>
        </w:rPr>
        <w:t>President</w:t>
      </w:r>
      <w:r w:rsidRPr="0089525F">
        <w:t xml:space="preserve"> </w:t>
      </w:r>
      <w:r w:rsidRPr="0089525F">
        <w:rPr>
          <w:noProof/>
        </w:rPr>
        <w:t>–</w:t>
      </w:r>
      <w:r w:rsidRPr="0089525F">
        <w:t xml:space="preserve"> </w:t>
      </w:r>
      <w:r w:rsidRPr="0089525F">
        <w:rPr>
          <w:noProof/>
        </w:rPr>
        <w:t>District of Columbia</w:t>
      </w:r>
    </w:p>
    <w:p w14:paraId="156CFD58" w14:textId="77777777" w:rsidR="00500624" w:rsidRDefault="00500624" w:rsidP="00500624">
      <w:r w:rsidRPr="0089525F">
        <w:t>Email:</w:t>
      </w:r>
      <w:r>
        <w:t xml:space="preserve">  </w:t>
      </w:r>
      <w:r w:rsidRPr="00A756B4">
        <w:t>drsamaddar@</w:t>
      </w:r>
    </w:p>
    <w:p w14:paraId="113FC2DB" w14:textId="77777777" w:rsidR="00500624" w:rsidRDefault="00500624" w:rsidP="00500624">
      <w:pPr>
        <w:ind w:firstLine="720"/>
      </w:pPr>
      <w:r w:rsidRPr="00A756B4">
        <w:t>southcapitolsmilecenter.com</w:t>
      </w:r>
    </w:p>
    <w:p w14:paraId="562313A3" w14:textId="77777777" w:rsidR="00500624" w:rsidRPr="0089525F" w:rsidRDefault="00500624" w:rsidP="00500624">
      <w:r w:rsidRPr="0089525F">
        <w:t>Start Date:</w:t>
      </w:r>
      <w:r>
        <w:t xml:space="preserve">  10/1/2017</w:t>
      </w:r>
    </w:p>
    <w:p w14:paraId="1AB54A61" w14:textId="77777777" w:rsidR="00500624" w:rsidRPr="0089525F" w:rsidRDefault="00500624" w:rsidP="00500624">
      <w:pPr>
        <w:rPr>
          <w:noProof/>
        </w:rPr>
      </w:pPr>
      <w:r w:rsidRPr="0089525F">
        <w:t>End Date:</w:t>
      </w:r>
      <w:r>
        <w:t xml:space="preserve">  10/1/2018</w:t>
      </w:r>
    </w:p>
    <w:p w14:paraId="37F32FE0" w14:textId="77777777" w:rsidR="00500624" w:rsidRPr="0089525F" w:rsidRDefault="00500624" w:rsidP="00500624">
      <w:pPr>
        <w:rPr>
          <w:noProof/>
        </w:rPr>
      </w:pPr>
    </w:p>
    <w:p w14:paraId="0780668A" w14:textId="77777777" w:rsidR="00500624" w:rsidRPr="00A00903" w:rsidRDefault="00500624" w:rsidP="00500624">
      <w:r w:rsidRPr="00A00903">
        <w:rPr>
          <w:noProof/>
        </w:rPr>
        <w:t>Ms. Connie Lynch</w:t>
      </w:r>
      <w:r w:rsidRPr="00A00903">
        <w:t xml:space="preserve"> </w:t>
      </w:r>
    </w:p>
    <w:p w14:paraId="63EA7E84" w14:textId="77777777" w:rsidR="00500624" w:rsidRPr="00A00903" w:rsidRDefault="00500624" w:rsidP="00500624">
      <w:r w:rsidRPr="00A00903">
        <w:rPr>
          <w:noProof/>
        </w:rPr>
        <w:t>Executive Secretary</w:t>
      </w:r>
      <w:r w:rsidRPr="00A00903">
        <w:t xml:space="preserve"> </w:t>
      </w:r>
      <w:r w:rsidRPr="00A00903">
        <w:rPr>
          <w:noProof/>
        </w:rPr>
        <w:t>–</w:t>
      </w:r>
      <w:r w:rsidRPr="00A00903">
        <w:t xml:space="preserve"> </w:t>
      </w:r>
      <w:r w:rsidRPr="00A00903">
        <w:rPr>
          <w:noProof/>
        </w:rPr>
        <w:t>Maryland</w:t>
      </w:r>
    </w:p>
    <w:p w14:paraId="36048B9C" w14:textId="77777777" w:rsidR="00500624" w:rsidRPr="00A00903" w:rsidRDefault="00500624" w:rsidP="00500624">
      <w:r w:rsidRPr="00A00903">
        <w:t>Office:  410.982.9195</w:t>
      </w:r>
    </w:p>
    <w:p w14:paraId="676CAA99" w14:textId="77777777" w:rsidR="00500624" w:rsidRPr="00A00903" w:rsidRDefault="00500624" w:rsidP="00500624">
      <w:r w:rsidRPr="00A00903">
        <w:t>Email:  contact@maryland-agd.org</w:t>
      </w:r>
    </w:p>
    <w:p w14:paraId="4ED9A1FF" w14:textId="77777777" w:rsidR="00500624" w:rsidRPr="00A00903" w:rsidRDefault="00500624" w:rsidP="00500624">
      <w:r w:rsidRPr="00A00903">
        <w:t>Start Date:  7/2/2015</w:t>
      </w:r>
    </w:p>
    <w:p w14:paraId="0E289B7E" w14:textId="77777777" w:rsidR="00500624" w:rsidRPr="0089525F" w:rsidRDefault="00500624" w:rsidP="00500624">
      <w:pPr>
        <w:rPr>
          <w:noProof/>
        </w:rPr>
      </w:pPr>
      <w:r w:rsidRPr="00A00903">
        <w:t>End Date:  10/31/2019</w:t>
      </w:r>
    </w:p>
    <w:p w14:paraId="46E1DACF" w14:textId="77777777" w:rsidR="00500624" w:rsidRPr="0089525F" w:rsidRDefault="00500624" w:rsidP="00500624">
      <w:pPr>
        <w:rPr>
          <w:noProof/>
        </w:rPr>
      </w:pPr>
    </w:p>
    <w:p w14:paraId="61940D37" w14:textId="77777777" w:rsidR="00500624" w:rsidRPr="00697D6B" w:rsidRDefault="00500624" w:rsidP="00500624">
      <w:pPr>
        <w:rPr>
          <w:noProof/>
        </w:rPr>
      </w:pPr>
      <w:r w:rsidRPr="00697D6B">
        <w:rPr>
          <w:noProof/>
        </w:rPr>
        <w:t>Eric L. Morse, DDS</w:t>
      </w:r>
    </w:p>
    <w:p w14:paraId="07CBE4E7" w14:textId="77777777" w:rsidR="00500624" w:rsidRPr="00697D6B" w:rsidRDefault="00500624" w:rsidP="00500624">
      <w:pPr>
        <w:rPr>
          <w:noProof/>
        </w:rPr>
      </w:pPr>
      <w:r w:rsidRPr="00697D6B">
        <w:rPr>
          <w:noProof/>
        </w:rPr>
        <w:t>President</w:t>
      </w:r>
      <w:r w:rsidRPr="00697D6B">
        <w:t xml:space="preserve"> </w:t>
      </w:r>
      <w:r w:rsidRPr="00697D6B">
        <w:rPr>
          <w:noProof/>
        </w:rPr>
        <w:t>–</w:t>
      </w:r>
      <w:r w:rsidRPr="00697D6B">
        <w:t xml:space="preserve"> </w:t>
      </w:r>
      <w:r w:rsidRPr="00697D6B">
        <w:rPr>
          <w:noProof/>
        </w:rPr>
        <w:t>Maryland</w:t>
      </w:r>
    </w:p>
    <w:p w14:paraId="3419374D" w14:textId="77777777" w:rsidR="00500624" w:rsidRPr="00697D6B" w:rsidRDefault="00500624" w:rsidP="00500624">
      <w:r w:rsidRPr="00697D6B">
        <w:t>Office:  410.642.9983</w:t>
      </w:r>
    </w:p>
    <w:p w14:paraId="466B6674" w14:textId="77777777" w:rsidR="00500624" w:rsidRPr="00697D6B" w:rsidRDefault="00500624" w:rsidP="00500624">
      <w:r w:rsidRPr="00697D6B">
        <w:t>Email:  Eric.L.Morse@gmail.com</w:t>
      </w:r>
    </w:p>
    <w:p w14:paraId="2146560C" w14:textId="77777777" w:rsidR="00500624" w:rsidRPr="00697D6B" w:rsidRDefault="00500624" w:rsidP="00500624">
      <w:r w:rsidRPr="00697D6B">
        <w:t>Start Date:  2/15/2016</w:t>
      </w:r>
    </w:p>
    <w:p w14:paraId="37383626" w14:textId="3CEA56DA" w:rsidR="00500624" w:rsidRPr="00FF4421" w:rsidRDefault="00500624" w:rsidP="00500624">
      <w:r w:rsidRPr="00697D6B">
        <w:t>End Date:  10/31/2018</w:t>
      </w:r>
      <w:r>
        <w:br w:type="column"/>
      </w:r>
      <w:r w:rsidRPr="00FF4421">
        <w:rPr>
          <w:noProof/>
        </w:rPr>
        <w:t>Ms. Karen Haddon</w:t>
      </w:r>
      <w:r w:rsidRPr="00FF4421">
        <w:t xml:space="preserve"> </w:t>
      </w:r>
    </w:p>
    <w:p w14:paraId="02822407" w14:textId="77777777" w:rsidR="00500624" w:rsidRPr="00FF4421" w:rsidRDefault="00500624" w:rsidP="00500624">
      <w:r w:rsidRPr="00FF4421">
        <w:rPr>
          <w:noProof/>
        </w:rPr>
        <w:t>Executive Director –</w:t>
      </w:r>
      <w:r w:rsidRPr="00FF4421">
        <w:t xml:space="preserve"> V</w:t>
      </w:r>
      <w:r w:rsidRPr="00FF4421">
        <w:rPr>
          <w:noProof/>
        </w:rPr>
        <w:t>irginia</w:t>
      </w:r>
    </w:p>
    <w:p w14:paraId="55ACDA50" w14:textId="77777777" w:rsidR="00500624" w:rsidRPr="00FF4421" w:rsidRDefault="00500624" w:rsidP="00500624">
      <w:r w:rsidRPr="00FF4421">
        <w:t>Office:  804.320.8803</w:t>
      </w:r>
    </w:p>
    <w:p w14:paraId="63400AA0" w14:textId="77777777" w:rsidR="00500624" w:rsidRPr="00FF4421" w:rsidRDefault="00500624" w:rsidP="00500624">
      <w:r w:rsidRPr="00FF4421">
        <w:t>Email:  VirginiaAGD@gmail.com</w:t>
      </w:r>
    </w:p>
    <w:p w14:paraId="2AE48B9F" w14:textId="77777777" w:rsidR="00500624" w:rsidRPr="00FF4421" w:rsidRDefault="00500624" w:rsidP="00500624">
      <w:r w:rsidRPr="00FF4421">
        <w:t xml:space="preserve">Start Date:  </w:t>
      </w:r>
      <w:r w:rsidRPr="00FF4421">
        <w:rPr>
          <w:noProof/>
        </w:rPr>
        <w:t>1/1/2014</w:t>
      </w:r>
    </w:p>
    <w:p w14:paraId="1CCD1108" w14:textId="77777777" w:rsidR="00500624" w:rsidRPr="0089525F" w:rsidRDefault="00500624" w:rsidP="00500624">
      <w:r w:rsidRPr="00FF4421">
        <w:t>End Date:  12/31/2018</w:t>
      </w:r>
    </w:p>
    <w:p w14:paraId="02131137" w14:textId="77777777" w:rsidR="00500624" w:rsidRPr="001456CA" w:rsidRDefault="00500624" w:rsidP="00500624">
      <w:pPr>
        <w:rPr>
          <w:noProof/>
        </w:rPr>
      </w:pPr>
    </w:p>
    <w:p w14:paraId="30880C06" w14:textId="77777777" w:rsidR="00500624" w:rsidRPr="001456CA" w:rsidRDefault="00500624" w:rsidP="00500624">
      <w:pPr>
        <w:rPr>
          <w:noProof/>
        </w:rPr>
      </w:pPr>
      <w:r w:rsidRPr="001456CA">
        <w:rPr>
          <w:noProof/>
        </w:rPr>
        <w:t>Justin R. Norbo, DDS</w:t>
      </w:r>
    </w:p>
    <w:p w14:paraId="6E421FFD" w14:textId="77777777" w:rsidR="00500624" w:rsidRPr="001456CA" w:rsidRDefault="00500624" w:rsidP="00500624">
      <w:pPr>
        <w:rPr>
          <w:noProof/>
        </w:rPr>
      </w:pPr>
      <w:r w:rsidRPr="001456CA">
        <w:rPr>
          <w:noProof/>
        </w:rPr>
        <w:t>President</w:t>
      </w:r>
      <w:r w:rsidRPr="001456CA">
        <w:t xml:space="preserve"> </w:t>
      </w:r>
      <w:r w:rsidRPr="001456CA">
        <w:rPr>
          <w:noProof/>
        </w:rPr>
        <w:t>–</w:t>
      </w:r>
      <w:r w:rsidRPr="001456CA">
        <w:t xml:space="preserve"> </w:t>
      </w:r>
      <w:r w:rsidRPr="001456CA">
        <w:rPr>
          <w:noProof/>
        </w:rPr>
        <w:t>Virginia</w:t>
      </w:r>
    </w:p>
    <w:p w14:paraId="79D22DA2" w14:textId="77777777" w:rsidR="00500624" w:rsidRPr="001456CA" w:rsidRDefault="00500624" w:rsidP="00500624">
      <w:r w:rsidRPr="001456CA">
        <w:t>Office:  540.338.7325</w:t>
      </w:r>
    </w:p>
    <w:p w14:paraId="0F2DA274" w14:textId="77777777" w:rsidR="00500624" w:rsidRPr="001456CA" w:rsidRDefault="00500624" w:rsidP="00500624">
      <w:r w:rsidRPr="001456CA">
        <w:t>Email:  norbojr@gmail.com</w:t>
      </w:r>
    </w:p>
    <w:p w14:paraId="64BE06B1" w14:textId="77777777" w:rsidR="00500624" w:rsidRPr="001456CA" w:rsidRDefault="00500624" w:rsidP="00500624">
      <w:r w:rsidRPr="001456CA">
        <w:t>Start Date:  11/5/2016</w:t>
      </w:r>
    </w:p>
    <w:p w14:paraId="6913AA3C" w14:textId="77777777" w:rsidR="00500624" w:rsidRPr="001456CA" w:rsidRDefault="00500624" w:rsidP="00500624">
      <w:r w:rsidRPr="001456CA">
        <w:t>End Date:  11/5/2017</w:t>
      </w:r>
    </w:p>
    <w:p w14:paraId="3276BC41" w14:textId="77777777" w:rsidR="00500624" w:rsidRPr="0089525F" w:rsidRDefault="00500624" w:rsidP="00500624"/>
    <w:p w14:paraId="1020D824" w14:textId="77777777" w:rsidR="00500624" w:rsidRPr="0089525F" w:rsidRDefault="00500624" w:rsidP="00500624">
      <w:pPr>
        <w:rPr>
          <w:b/>
        </w:rPr>
      </w:pPr>
      <w:r w:rsidRPr="0089525F">
        <w:rPr>
          <w:b/>
        </w:rPr>
        <w:t>REGION 6</w:t>
      </w:r>
    </w:p>
    <w:p w14:paraId="57109E57" w14:textId="77777777" w:rsidR="00500624" w:rsidRPr="0089525F" w:rsidRDefault="00500624" w:rsidP="00500624">
      <w:pPr>
        <w:rPr>
          <w:b/>
          <w:u w:val="single"/>
        </w:rPr>
      </w:pPr>
      <w:r w:rsidRPr="0089525F">
        <w:rPr>
          <w:b/>
          <w:u w:val="single"/>
        </w:rPr>
        <w:t xml:space="preserve">Kentucky, Missouri, Tennessee, </w:t>
      </w:r>
    </w:p>
    <w:p w14:paraId="33975177" w14:textId="77777777" w:rsidR="00500624" w:rsidRPr="0089525F" w:rsidRDefault="00500624" w:rsidP="00500624">
      <w:pPr>
        <w:rPr>
          <w:b/>
          <w:u w:val="single"/>
        </w:rPr>
      </w:pPr>
      <w:r w:rsidRPr="0089525F">
        <w:rPr>
          <w:b/>
          <w:u w:val="single"/>
        </w:rPr>
        <w:t>West Virginia</w:t>
      </w:r>
    </w:p>
    <w:p w14:paraId="4F1CFE3F" w14:textId="77777777" w:rsidR="00500624" w:rsidRPr="001456CA" w:rsidRDefault="00500624" w:rsidP="00500624">
      <w:pPr>
        <w:rPr>
          <w:noProof/>
        </w:rPr>
      </w:pPr>
      <w:r w:rsidRPr="001456CA">
        <w:rPr>
          <w:noProof/>
        </w:rPr>
        <w:t>Ms. Maegan Bennett</w:t>
      </w:r>
    </w:p>
    <w:p w14:paraId="2652A3AF" w14:textId="77777777" w:rsidR="00500624" w:rsidRPr="001456CA" w:rsidRDefault="00500624" w:rsidP="00500624">
      <w:r w:rsidRPr="001456CA">
        <w:rPr>
          <w:noProof/>
        </w:rPr>
        <w:t>Executive Secretary –</w:t>
      </w:r>
      <w:r w:rsidRPr="001456CA">
        <w:t xml:space="preserve"> </w:t>
      </w:r>
      <w:r w:rsidRPr="001456CA">
        <w:rPr>
          <w:noProof/>
        </w:rPr>
        <w:t>Kentucky</w:t>
      </w:r>
    </w:p>
    <w:p w14:paraId="4B5E4086" w14:textId="77777777" w:rsidR="00500624" w:rsidRPr="001456CA" w:rsidRDefault="00500624" w:rsidP="00500624">
      <w:r w:rsidRPr="001456CA">
        <w:t>Office:  270.401.3928</w:t>
      </w:r>
    </w:p>
    <w:p w14:paraId="79DE273F" w14:textId="77777777" w:rsidR="00500624" w:rsidRPr="001456CA" w:rsidRDefault="00500624" w:rsidP="00500624">
      <w:pPr>
        <w:rPr>
          <w:noProof/>
        </w:rPr>
      </w:pPr>
      <w:r w:rsidRPr="001456CA">
        <w:t>Email:  agdkentucky@gmail.com</w:t>
      </w:r>
    </w:p>
    <w:p w14:paraId="5A94A288" w14:textId="77777777" w:rsidR="00500624" w:rsidRPr="001456CA" w:rsidRDefault="00500624" w:rsidP="00500624">
      <w:r w:rsidRPr="001456CA">
        <w:t>Start Date:  11/01/2013</w:t>
      </w:r>
    </w:p>
    <w:p w14:paraId="132C24FC" w14:textId="77777777" w:rsidR="00500624" w:rsidRPr="0089525F" w:rsidRDefault="00500624" w:rsidP="00500624">
      <w:pPr>
        <w:rPr>
          <w:noProof/>
        </w:rPr>
      </w:pPr>
      <w:r w:rsidRPr="001456CA">
        <w:t xml:space="preserve">End Date:  </w:t>
      </w:r>
      <w:r w:rsidRPr="001456CA">
        <w:rPr>
          <w:noProof/>
        </w:rPr>
        <w:t>10/31/2018</w:t>
      </w:r>
    </w:p>
    <w:p w14:paraId="1F938867" w14:textId="77777777" w:rsidR="00500624" w:rsidRPr="0089525F" w:rsidRDefault="00500624" w:rsidP="00500624"/>
    <w:p w14:paraId="79E49B60" w14:textId="77777777" w:rsidR="00500624" w:rsidRPr="001456CA" w:rsidRDefault="00500624" w:rsidP="00500624">
      <w:r w:rsidRPr="001456CA">
        <w:rPr>
          <w:noProof/>
        </w:rPr>
        <w:t xml:space="preserve">Mark </w:t>
      </w:r>
      <w:r>
        <w:rPr>
          <w:noProof/>
        </w:rPr>
        <w:t xml:space="preserve">A. </w:t>
      </w:r>
      <w:r w:rsidRPr="001456CA">
        <w:rPr>
          <w:noProof/>
        </w:rPr>
        <w:t>Moats, DMD, MAGD</w:t>
      </w:r>
    </w:p>
    <w:p w14:paraId="5229A869" w14:textId="77777777" w:rsidR="00500624" w:rsidRPr="001456CA" w:rsidRDefault="00500624" w:rsidP="00500624">
      <w:r w:rsidRPr="001456CA">
        <w:rPr>
          <w:noProof/>
        </w:rPr>
        <w:t>President</w:t>
      </w:r>
      <w:r w:rsidRPr="001456CA">
        <w:t xml:space="preserve"> </w:t>
      </w:r>
      <w:r w:rsidRPr="001456CA">
        <w:rPr>
          <w:noProof/>
        </w:rPr>
        <w:t>–</w:t>
      </w:r>
      <w:r w:rsidRPr="001456CA">
        <w:t xml:space="preserve"> </w:t>
      </w:r>
      <w:r w:rsidRPr="001456CA">
        <w:rPr>
          <w:noProof/>
        </w:rPr>
        <w:t>Kentucky</w:t>
      </w:r>
    </w:p>
    <w:p w14:paraId="232EABC6" w14:textId="77777777" w:rsidR="00500624" w:rsidRPr="001456CA" w:rsidRDefault="00500624" w:rsidP="00500624">
      <w:r w:rsidRPr="001456CA">
        <w:t>Office:  270.826.2677</w:t>
      </w:r>
    </w:p>
    <w:p w14:paraId="5080866C" w14:textId="77777777" w:rsidR="00500624" w:rsidRPr="001456CA" w:rsidRDefault="00500624" w:rsidP="00500624">
      <w:pPr>
        <w:rPr>
          <w:b/>
        </w:rPr>
      </w:pPr>
      <w:r w:rsidRPr="001456CA">
        <w:t>Email:  drmoats@twc.com</w:t>
      </w:r>
    </w:p>
    <w:p w14:paraId="6DB1BF9D" w14:textId="77777777" w:rsidR="00500624" w:rsidRPr="001456CA" w:rsidRDefault="00500624" w:rsidP="00500624">
      <w:r w:rsidRPr="001456CA">
        <w:t>Start Date:  11/1/2016</w:t>
      </w:r>
    </w:p>
    <w:p w14:paraId="5710D6D4" w14:textId="77777777" w:rsidR="00500624" w:rsidRPr="00D63440" w:rsidRDefault="00500624" w:rsidP="00500624">
      <w:r w:rsidRPr="00D63440">
        <w:t>End Date:  10/31/2018</w:t>
      </w:r>
    </w:p>
    <w:p w14:paraId="3C0E7954" w14:textId="77777777" w:rsidR="00500624" w:rsidRPr="00D63440" w:rsidRDefault="00500624" w:rsidP="00500624">
      <w:pPr>
        <w:rPr>
          <w:noProof/>
        </w:rPr>
      </w:pPr>
    </w:p>
    <w:p w14:paraId="12515E17" w14:textId="77777777" w:rsidR="00500624" w:rsidRPr="00D63440" w:rsidRDefault="00500624" w:rsidP="00500624">
      <w:pPr>
        <w:rPr>
          <w:noProof/>
        </w:rPr>
      </w:pPr>
      <w:r w:rsidRPr="00D63440">
        <w:rPr>
          <w:noProof/>
        </w:rPr>
        <w:t>Ms. Lacy Dear</w:t>
      </w:r>
    </w:p>
    <w:p w14:paraId="56935246" w14:textId="77777777" w:rsidR="00500624" w:rsidRPr="00D63440" w:rsidRDefault="00500624" w:rsidP="00500624">
      <w:r w:rsidRPr="00D63440">
        <w:rPr>
          <w:noProof/>
        </w:rPr>
        <w:t>Executive Secretary –</w:t>
      </w:r>
      <w:r w:rsidRPr="00D63440">
        <w:t xml:space="preserve"> </w:t>
      </w:r>
      <w:r w:rsidRPr="00D63440">
        <w:rPr>
          <w:noProof/>
        </w:rPr>
        <w:t>Missouri</w:t>
      </w:r>
    </w:p>
    <w:p w14:paraId="6CC830ED" w14:textId="77777777" w:rsidR="00500624" w:rsidRPr="00D63440" w:rsidRDefault="00500624" w:rsidP="00500624">
      <w:r w:rsidRPr="00D63440">
        <w:t>Email:  missouri.agd1@gmail.com</w:t>
      </w:r>
    </w:p>
    <w:p w14:paraId="5709EAB5" w14:textId="77777777" w:rsidR="00500624" w:rsidRPr="00D63440" w:rsidRDefault="00500624" w:rsidP="00500624">
      <w:r w:rsidRPr="00D63440">
        <w:t>Start Date:  8/1/2015</w:t>
      </w:r>
    </w:p>
    <w:p w14:paraId="327E1046" w14:textId="77777777" w:rsidR="00500624" w:rsidRPr="0089525F" w:rsidRDefault="00500624" w:rsidP="00500624">
      <w:r w:rsidRPr="00D63440">
        <w:t>End Date:  7/</w:t>
      </w:r>
      <w:r>
        <w:t>1</w:t>
      </w:r>
      <w:r w:rsidRPr="00D63440">
        <w:t>6/2018</w:t>
      </w:r>
    </w:p>
    <w:p w14:paraId="29432433" w14:textId="77777777" w:rsidR="00500624" w:rsidRPr="00384303" w:rsidRDefault="00500624" w:rsidP="00500624"/>
    <w:p w14:paraId="0FD0790B" w14:textId="77777777" w:rsidR="00500624" w:rsidRPr="00384303" w:rsidRDefault="00500624" w:rsidP="00500624">
      <w:pPr>
        <w:rPr>
          <w:noProof/>
        </w:rPr>
      </w:pPr>
      <w:r w:rsidRPr="00384303">
        <w:rPr>
          <w:noProof/>
        </w:rPr>
        <w:t>Philip Batson, DDS</w:t>
      </w:r>
    </w:p>
    <w:p w14:paraId="4BC05D88" w14:textId="77777777" w:rsidR="00500624" w:rsidRPr="00384303" w:rsidRDefault="00500624" w:rsidP="00500624">
      <w:r w:rsidRPr="00384303">
        <w:rPr>
          <w:noProof/>
        </w:rPr>
        <w:t xml:space="preserve">President – Missouri </w:t>
      </w:r>
      <w:r w:rsidRPr="00384303">
        <w:rPr>
          <w:noProof/>
        </w:rPr>
        <w:br/>
      </w:r>
      <w:r w:rsidRPr="00384303">
        <w:t>Office:  573.875.7071</w:t>
      </w:r>
    </w:p>
    <w:p w14:paraId="2DD10FA3" w14:textId="77777777" w:rsidR="00500624" w:rsidRPr="00384303" w:rsidRDefault="00500624" w:rsidP="00500624">
      <w:r w:rsidRPr="00384303">
        <w:t>Email:  philipbatson@gmail.com</w:t>
      </w:r>
    </w:p>
    <w:p w14:paraId="4851A2E7" w14:textId="77777777" w:rsidR="00500624" w:rsidRPr="00384303" w:rsidRDefault="00500624" w:rsidP="00500624">
      <w:r w:rsidRPr="00384303">
        <w:t>Start Date:  7/17/2016</w:t>
      </w:r>
    </w:p>
    <w:p w14:paraId="75BF99BE" w14:textId="08657A31" w:rsidR="00500624" w:rsidRPr="00861A1D" w:rsidRDefault="00500624" w:rsidP="00500624">
      <w:pPr>
        <w:rPr>
          <w:noProof/>
        </w:rPr>
      </w:pPr>
      <w:r w:rsidRPr="00384303">
        <w:t>End Date: 7/16/2018</w:t>
      </w:r>
      <w:r>
        <w:br w:type="column"/>
      </w:r>
      <w:r>
        <w:rPr>
          <w:noProof/>
        </w:rPr>
        <w:lastRenderedPageBreak/>
        <w:t>Jian Huang, DDS, BMS, MAGD</w:t>
      </w:r>
    </w:p>
    <w:p w14:paraId="527A0DC6" w14:textId="77777777" w:rsidR="00500624" w:rsidRPr="00861A1D" w:rsidRDefault="00500624" w:rsidP="00500624">
      <w:pPr>
        <w:rPr>
          <w:noProof/>
        </w:rPr>
      </w:pPr>
      <w:r w:rsidRPr="00861A1D">
        <w:rPr>
          <w:noProof/>
        </w:rPr>
        <w:t>President</w:t>
      </w:r>
      <w:r w:rsidRPr="00861A1D">
        <w:t xml:space="preserve"> </w:t>
      </w:r>
      <w:r w:rsidRPr="00861A1D">
        <w:rPr>
          <w:noProof/>
        </w:rPr>
        <w:t>– Tennessee</w:t>
      </w:r>
    </w:p>
    <w:p w14:paraId="2F6F5998" w14:textId="77777777" w:rsidR="00500624" w:rsidRPr="00861A1D" w:rsidRDefault="00500624" w:rsidP="00500624">
      <w:r w:rsidRPr="00861A1D">
        <w:t>Office:</w:t>
      </w:r>
      <w:r>
        <w:t xml:space="preserve">  615.297.8470</w:t>
      </w:r>
    </w:p>
    <w:p w14:paraId="5DCCEEF0" w14:textId="77777777" w:rsidR="00500624" w:rsidRDefault="00500624" w:rsidP="00500624">
      <w:r w:rsidRPr="00861A1D">
        <w:t>Email:</w:t>
      </w:r>
      <w:r>
        <w:t xml:space="preserve">  </w:t>
      </w:r>
      <w:r w:rsidRPr="0028724D">
        <w:t>jjhuangdds@gmail.com</w:t>
      </w:r>
    </w:p>
    <w:p w14:paraId="19F75B69" w14:textId="77777777" w:rsidR="00500624" w:rsidRPr="00861A1D" w:rsidRDefault="00500624" w:rsidP="00500624">
      <w:r w:rsidRPr="00861A1D">
        <w:t xml:space="preserve">Start Date:  </w:t>
      </w:r>
      <w:r>
        <w:t>8/1/2017</w:t>
      </w:r>
    </w:p>
    <w:p w14:paraId="417A860A" w14:textId="77777777" w:rsidR="00500624" w:rsidRPr="0089525F" w:rsidRDefault="00500624" w:rsidP="00500624">
      <w:r w:rsidRPr="00861A1D">
        <w:t>End Date:  8/1/20</w:t>
      </w:r>
      <w:r>
        <w:t>20</w:t>
      </w:r>
    </w:p>
    <w:p w14:paraId="1474FEA2" w14:textId="77777777" w:rsidR="00500624" w:rsidRPr="0089525F" w:rsidRDefault="00500624" w:rsidP="00500624"/>
    <w:p w14:paraId="67594DE3" w14:textId="77777777" w:rsidR="00500624" w:rsidRPr="00384303" w:rsidRDefault="00500624" w:rsidP="00500624">
      <w:r w:rsidRPr="00384303">
        <w:t>Ms. Tammy Cavender</w:t>
      </w:r>
    </w:p>
    <w:p w14:paraId="680DF0C7" w14:textId="77777777" w:rsidR="00500624" w:rsidRPr="00384303" w:rsidRDefault="00500624" w:rsidP="00500624">
      <w:r w:rsidRPr="00384303">
        <w:t xml:space="preserve">Executive Secretary </w:t>
      </w:r>
      <w:r w:rsidRPr="00384303">
        <w:rPr>
          <w:noProof/>
        </w:rPr>
        <w:t>–</w:t>
      </w:r>
      <w:r w:rsidRPr="00384303">
        <w:t xml:space="preserve"> West Virginia</w:t>
      </w:r>
    </w:p>
    <w:p w14:paraId="79DAF109" w14:textId="77777777" w:rsidR="00500624" w:rsidRPr="00384303" w:rsidRDefault="00500624" w:rsidP="00500624">
      <w:r w:rsidRPr="00384303">
        <w:t>Office:  304.755.3931</w:t>
      </w:r>
    </w:p>
    <w:p w14:paraId="5F5DD1F1" w14:textId="77777777" w:rsidR="00500624" w:rsidRPr="00384303" w:rsidRDefault="00500624" w:rsidP="00500624">
      <w:r w:rsidRPr="00384303">
        <w:t>Email:  tammy@ghareebdental.com</w:t>
      </w:r>
    </w:p>
    <w:p w14:paraId="2D4BE524" w14:textId="77777777" w:rsidR="00500624" w:rsidRPr="00384303" w:rsidRDefault="00500624" w:rsidP="00500624">
      <w:r w:rsidRPr="00384303">
        <w:t>Start Date:  3/1/2011</w:t>
      </w:r>
    </w:p>
    <w:p w14:paraId="53A260B5" w14:textId="77777777" w:rsidR="00500624" w:rsidRPr="0089525F" w:rsidRDefault="00500624" w:rsidP="00500624">
      <w:r w:rsidRPr="00384303">
        <w:t>End Date:  2/28/2018</w:t>
      </w:r>
    </w:p>
    <w:p w14:paraId="1764D64D" w14:textId="77777777" w:rsidR="00500624" w:rsidRPr="0089525F" w:rsidRDefault="00500624" w:rsidP="00500624"/>
    <w:p w14:paraId="127DF396" w14:textId="77777777" w:rsidR="00500624" w:rsidRPr="00384303" w:rsidRDefault="00500624" w:rsidP="00500624">
      <w:r w:rsidRPr="00384303">
        <w:rPr>
          <w:noProof/>
        </w:rPr>
        <w:t>Steven A. Ghareeb, DDS, FAGD</w:t>
      </w:r>
    </w:p>
    <w:p w14:paraId="04F66A08" w14:textId="77777777" w:rsidR="00500624" w:rsidRPr="00384303" w:rsidRDefault="00500624" w:rsidP="00500624">
      <w:r w:rsidRPr="00384303">
        <w:rPr>
          <w:noProof/>
        </w:rPr>
        <w:t>President</w:t>
      </w:r>
      <w:r w:rsidRPr="00384303">
        <w:t xml:space="preserve"> </w:t>
      </w:r>
      <w:r w:rsidRPr="00384303">
        <w:rPr>
          <w:noProof/>
        </w:rPr>
        <w:t>–</w:t>
      </w:r>
      <w:r w:rsidRPr="00384303">
        <w:t xml:space="preserve"> </w:t>
      </w:r>
      <w:r w:rsidRPr="00384303">
        <w:rPr>
          <w:noProof/>
        </w:rPr>
        <w:t>West Virginia</w:t>
      </w:r>
    </w:p>
    <w:p w14:paraId="7C4E72A5" w14:textId="77777777" w:rsidR="00500624" w:rsidRPr="00384303" w:rsidRDefault="00500624" w:rsidP="00500624">
      <w:r w:rsidRPr="00384303">
        <w:t>Office:  304.744.3333</w:t>
      </w:r>
    </w:p>
    <w:p w14:paraId="6891178E" w14:textId="77777777" w:rsidR="00500624" w:rsidRPr="00384303" w:rsidRDefault="00500624" w:rsidP="00500624">
      <w:r w:rsidRPr="00384303">
        <w:t>Email:  sstevenamos@aol.com</w:t>
      </w:r>
    </w:p>
    <w:p w14:paraId="214186EB" w14:textId="77777777" w:rsidR="00500624" w:rsidRPr="00384303" w:rsidRDefault="00500624" w:rsidP="00500624">
      <w:r w:rsidRPr="00384303">
        <w:t>Start Date:  3/1/2011</w:t>
      </w:r>
    </w:p>
    <w:p w14:paraId="69E1A129" w14:textId="77777777" w:rsidR="00500624" w:rsidRPr="0089525F" w:rsidRDefault="00500624" w:rsidP="00500624">
      <w:r w:rsidRPr="00384303">
        <w:t>End Date:  2/28/2018</w:t>
      </w:r>
    </w:p>
    <w:p w14:paraId="0FF0A027" w14:textId="77777777" w:rsidR="00500624" w:rsidRPr="0089525F" w:rsidRDefault="00500624" w:rsidP="00500624"/>
    <w:p w14:paraId="1D3CAE1E" w14:textId="77777777" w:rsidR="00500624" w:rsidRPr="0089525F" w:rsidRDefault="00500624" w:rsidP="00500624">
      <w:pPr>
        <w:rPr>
          <w:b/>
        </w:rPr>
      </w:pPr>
      <w:r w:rsidRPr="0089525F">
        <w:rPr>
          <w:b/>
        </w:rPr>
        <w:t>REGION 7</w:t>
      </w:r>
    </w:p>
    <w:p w14:paraId="3BF08659" w14:textId="77777777" w:rsidR="00500624" w:rsidRPr="0089525F" w:rsidRDefault="00500624" w:rsidP="00500624">
      <w:pPr>
        <w:rPr>
          <w:b/>
          <w:u w:val="single"/>
        </w:rPr>
      </w:pPr>
      <w:r w:rsidRPr="0089525F">
        <w:rPr>
          <w:b/>
          <w:u w:val="single"/>
        </w:rPr>
        <w:t>Indiana, Ohio</w:t>
      </w:r>
    </w:p>
    <w:p w14:paraId="155EC8D2" w14:textId="77777777" w:rsidR="00500624" w:rsidRPr="00022C9B" w:rsidRDefault="00500624" w:rsidP="00500624">
      <w:r w:rsidRPr="00022C9B">
        <w:rPr>
          <w:noProof/>
        </w:rPr>
        <w:t>Ms. Shannon</w:t>
      </w:r>
      <w:r w:rsidRPr="00022C9B">
        <w:t xml:space="preserve"> </w:t>
      </w:r>
      <w:r w:rsidRPr="00022C9B">
        <w:rPr>
          <w:noProof/>
        </w:rPr>
        <w:t>Gossett-Webb</w:t>
      </w:r>
      <w:r w:rsidRPr="00022C9B">
        <w:t xml:space="preserve"> </w:t>
      </w:r>
    </w:p>
    <w:p w14:paraId="704AD483" w14:textId="77777777" w:rsidR="00500624" w:rsidRPr="00022C9B" w:rsidRDefault="00500624" w:rsidP="00500624">
      <w:r w:rsidRPr="00022C9B">
        <w:rPr>
          <w:noProof/>
        </w:rPr>
        <w:t>Executive Secretary</w:t>
      </w:r>
      <w:r w:rsidRPr="00022C9B">
        <w:t xml:space="preserve"> </w:t>
      </w:r>
      <w:r w:rsidRPr="00022C9B">
        <w:rPr>
          <w:noProof/>
        </w:rPr>
        <w:t>–</w:t>
      </w:r>
      <w:r w:rsidRPr="00022C9B">
        <w:t xml:space="preserve"> </w:t>
      </w:r>
      <w:r w:rsidRPr="00022C9B">
        <w:rPr>
          <w:noProof/>
        </w:rPr>
        <w:t>Indiana</w:t>
      </w:r>
    </w:p>
    <w:p w14:paraId="01C79696" w14:textId="77777777" w:rsidR="00500624" w:rsidRPr="00022C9B" w:rsidRDefault="00500624" w:rsidP="00500624">
      <w:r w:rsidRPr="00022C9B">
        <w:t>Office:  317.979.8636</w:t>
      </w:r>
    </w:p>
    <w:p w14:paraId="60E8A8AB" w14:textId="77777777" w:rsidR="00500624" w:rsidRPr="00022C9B" w:rsidRDefault="00500624" w:rsidP="00500624">
      <w:r w:rsidRPr="00022C9B">
        <w:t xml:space="preserve">Email:  </w:t>
      </w:r>
      <w:r w:rsidRPr="00022C9B">
        <w:rPr>
          <w:noProof/>
        </w:rPr>
        <w:t>indianaagd@yahoo.com</w:t>
      </w:r>
    </w:p>
    <w:p w14:paraId="589BA075" w14:textId="77777777" w:rsidR="00500624" w:rsidRPr="00022C9B" w:rsidRDefault="00500624" w:rsidP="00500624">
      <w:r w:rsidRPr="00022C9B">
        <w:t xml:space="preserve">Start Date:  </w:t>
      </w:r>
      <w:r w:rsidRPr="00022C9B">
        <w:rPr>
          <w:noProof/>
        </w:rPr>
        <w:t>1/1/2007</w:t>
      </w:r>
    </w:p>
    <w:p w14:paraId="65678E68" w14:textId="77777777" w:rsidR="00500624" w:rsidRPr="0089525F" w:rsidRDefault="00500624" w:rsidP="00500624">
      <w:r w:rsidRPr="00022C9B">
        <w:t xml:space="preserve">End Date:  </w:t>
      </w:r>
      <w:r w:rsidRPr="00022C9B">
        <w:rPr>
          <w:noProof/>
        </w:rPr>
        <w:t>8/1/2020</w:t>
      </w:r>
    </w:p>
    <w:p w14:paraId="50CF06D2" w14:textId="77777777" w:rsidR="00500624" w:rsidRPr="007F51EC" w:rsidRDefault="00500624" w:rsidP="00500624">
      <w:pPr>
        <w:rPr>
          <w:noProof/>
        </w:rPr>
      </w:pPr>
    </w:p>
    <w:p w14:paraId="3145745E" w14:textId="77777777" w:rsidR="00500624" w:rsidRPr="007F51EC" w:rsidRDefault="00500624" w:rsidP="00500624">
      <w:pPr>
        <w:rPr>
          <w:noProof/>
        </w:rPr>
      </w:pPr>
      <w:r w:rsidRPr="007F51EC">
        <w:rPr>
          <w:noProof/>
        </w:rPr>
        <w:t>James M. Lindsey, DDS, FAGD</w:t>
      </w:r>
    </w:p>
    <w:p w14:paraId="508DF7F7" w14:textId="77777777" w:rsidR="00500624" w:rsidRPr="007F51EC" w:rsidRDefault="00500624" w:rsidP="00500624">
      <w:pPr>
        <w:rPr>
          <w:noProof/>
        </w:rPr>
      </w:pPr>
      <w:r w:rsidRPr="007F51EC">
        <w:rPr>
          <w:noProof/>
        </w:rPr>
        <w:t>President – Indiana</w:t>
      </w:r>
    </w:p>
    <w:p w14:paraId="716E92F2" w14:textId="77777777" w:rsidR="00500624" w:rsidRPr="007F51EC" w:rsidRDefault="00500624" w:rsidP="00500624">
      <w:r w:rsidRPr="007F51EC">
        <w:t>Email:  james.m.lindsey@comcast.net</w:t>
      </w:r>
    </w:p>
    <w:p w14:paraId="3A085469" w14:textId="77777777" w:rsidR="00500624" w:rsidRPr="007F51EC" w:rsidRDefault="00500624" w:rsidP="00500624">
      <w:r w:rsidRPr="007F51EC">
        <w:t>Start Date:  7/18/2016</w:t>
      </w:r>
    </w:p>
    <w:p w14:paraId="6C9B1BC8" w14:textId="77777777" w:rsidR="00500624" w:rsidRPr="007F51EC" w:rsidRDefault="00500624" w:rsidP="00500624">
      <w:r w:rsidRPr="007F51EC">
        <w:t>End Date:</w:t>
      </w:r>
      <w:r>
        <w:t xml:space="preserve">  </w:t>
      </w:r>
      <w:r w:rsidRPr="007F51EC">
        <w:t>5/5/2018</w:t>
      </w:r>
    </w:p>
    <w:p w14:paraId="1585A71E" w14:textId="77777777" w:rsidR="00500624" w:rsidRPr="007F51EC" w:rsidRDefault="00500624" w:rsidP="00500624">
      <w:pPr>
        <w:rPr>
          <w:noProof/>
        </w:rPr>
      </w:pPr>
    </w:p>
    <w:p w14:paraId="4368ED42" w14:textId="77777777" w:rsidR="00500624" w:rsidRPr="00E97E59" w:rsidRDefault="00500624" w:rsidP="00500624">
      <w:r w:rsidRPr="007F51EC">
        <w:rPr>
          <w:noProof/>
        </w:rPr>
        <w:t>Ms. Heidi</w:t>
      </w:r>
      <w:r w:rsidRPr="007F51EC">
        <w:t xml:space="preserve"> </w:t>
      </w:r>
      <w:r w:rsidRPr="007F51EC">
        <w:rPr>
          <w:noProof/>
        </w:rPr>
        <w:t>Drollinger</w:t>
      </w:r>
      <w:r w:rsidRPr="00E97E59">
        <w:t xml:space="preserve"> </w:t>
      </w:r>
    </w:p>
    <w:p w14:paraId="2B62E222" w14:textId="77777777" w:rsidR="00500624" w:rsidRPr="00E97E59" w:rsidRDefault="00500624" w:rsidP="00500624">
      <w:r w:rsidRPr="00E97E59">
        <w:rPr>
          <w:noProof/>
        </w:rPr>
        <w:t>Executive Secretary</w:t>
      </w:r>
      <w:r w:rsidRPr="00E97E59">
        <w:t xml:space="preserve"> </w:t>
      </w:r>
      <w:r w:rsidRPr="00E97E59">
        <w:rPr>
          <w:noProof/>
        </w:rPr>
        <w:t>–</w:t>
      </w:r>
      <w:r w:rsidRPr="00E97E59">
        <w:t xml:space="preserve"> </w:t>
      </w:r>
      <w:r w:rsidRPr="00E97E59">
        <w:rPr>
          <w:noProof/>
        </w:rPr>
        <w:t>Ohio</w:t>
      </w:r>
    </w:p>
    <w:p w14:paraId="0B89EE13" w14:textId="77777777" w:rsidR="00500624" w:rsidRPr="00E97E59" w:rsidRDefault="00500624" w:rsidP="00500624">
      <w:r w:rsidRPr="00E97E59">
        <w:t xml:space="preserve">Email:  </w:t>
      </w:r>
      <w:r w:rsidRPr="00E97E59">
        <w:rPr>
          <w:noProof/>
        </w:rPr>
        <w:t>ghdroll@aol.com</w:t>
      </w:r>
    </w:p>
    <w:p w14:paraId="457EF976" w14:textId="77777777" w:rsidR="00500624" w:rsidRPr="00E97E59" w:rsidRDefault="00500624" w:rsidP="00500624">
      <w:r w:rsidRPr="00E97E59">
        <w:t xml:space="preserve">Start Date:  </w:t>
      </w:r>
      <w:r w:rsidRPr="00E97E59">
        <w:rPr>
          <w:noProof/>
        </w:rPr>
        <w:t>1/1/2003</w:t>
      </w:r>
    </w:p>
    <w:p w14:paraId="3335044D" w14:textId="77777777" w:rsidR="00500624" w:rsidRDefault="00500624" w:rsidP="00500624">
      <w:r w:rsidRPr="00E97E59">
        <w:t>End Date:  9/30/2019</w:t>
      </w:r>
    </w:p>
    <w:p w14:paraId="1450CC63" w14:textId="15A5E1E8" w:rsidR="00500624" w:rsidRPr="00022C9B" w:rsidRDefault="00500624" w:rsidP="00500624">
      <w:pPr>
        <w:rPr>
          <w:noProof/>
        </w:rPr>
      </w:pPr>
      <w:r>
        <w:rPr>
          <w:noProof/>
        </w:rPr>
        <w:br w:type="column"/>
      </w:r>
      <w:r>
        <w:rPr>
          <w:noProof/>
        </w:rPr>
        <w:t>A</w:t>
      </w:r>
      <w:r w:rsidRPr="00022C9B">
        <w:rPr>
          <w:noProof/>
        </w:rPr>
        <w:t>parna Sadineni, DDS, MAGD</w:t>
      </w:r>
    </w:p>
    <w:p w14:paraId="7ABDB386" w14:textId="77777777" w:rsidR="00500624" w:rsidRPr="00022C9B" w:rsidRDefault="00500624" w:rsidP="00500624">
      <w:pPr>
        <w:rPr>
          <w:noProof/>
        </w:rPr>
      </w:pPr>
      <w:r w:rsidRPr="00022C9B">
        <w:rPr>
          <w:noProof/>
        </w:rPr>
        <w:t>President</w:t>
      </w:r>
      <w:r w:rsidRPr="00022C9B">
        <w:t xml:space="preserve"> </w:t>
      </w:r>
      <w:r w:rsidRPr="00022C9B">
        <w:rPr>
          <w:noProof/>
        </w:rPr>
        <w:t>–</w:t>
      </w:r>
      <w:r w:rsidRPr="00022C9B">
        <w:t xml:space="preserve"> </w:t>
      </w:r>
      <w:r w:rsidRPr="00022C9B">
        <w:rPr>
          <w:noProof/>
        </w:rPr>
        <w:t>Ohio</w:t>
      </w:r>
    </w:p>
    <w:p w14:paraId="5A9D1968" w14:textId="77777777" w:rsidR="00500624" w:rsidRPr="00022C9B" w:rsidRDefault="00500624" w:rsidP="00500624">
      <w:r w:rsidRPr="00022C9B">
        <w:t>Office:  614.766.5600</w:t>
      </w:r>
    </w:p>
    <w:p w14:paraId="57E4A331" w14:textId="77777777" w:rsidR="00500624" w:rsidRPr="00022C9B" w:rsidRDefault="00500624" w:rsidP="00500624">
      <w:r w:rsidRPr="00022C9B">
        <w:t>Email:  aparna@dublinmetrodental.com</w:t>
      </w:r>
    </w:p>
    <w:p w14:paraId="795564AA" w14:textId="77777777" w:rsidR="00500624" w:rsidRPr="00022C9B" w:rsidRDefault="00500624" w:rsidP="00500624">
      <w:r w:rsidRPr="00022C9B">
        <w:t>Start Date:  10/1/2016</w:t>
      </w:r>
    </w:p>
    <w:p w14:paraId="5C03D41A" w14:textId="77777777" w:rsidR="00500624" w:rsidRPr="0089525F" w:rsidRDefault="00500624" w:rsidP="00500624">
      <w:pPr>
        <w:rPr>
          <w:noProof/>
        </w:rPr>
      </w:pPr>
      <w:r w:rsidRPr="00022C9B">
        <w:t xml:space="preserve">End Date:  </w:t>
      </w:r>
      <w:r w:rsidRPr="00022C9B">
        <w:rPr>
          <w:noProof/>
        </w:rPr>
        <w:t>9/30/2019</w:t>
      </w:r>
    </w:p>
    <w:p w14:paraId="19ECDD83" w14:textId="77777777" w:rsidR="00500624" w:rsidRPr="0089525F" w:rsidRDefault="00500624" w:rsidP="00500624">
      <w:pPr>
        <w:rPr>
          <w:noProof/>
        </w:rPr>
      </w:pPr>
    </w:p>
    <w:p w14:paraId="2EFAABEE" w14:textId="77777777" w:rsidR="00500624" w:rsidRPr="0089525F" w:rsidRDefault="00500624" w:rsidP="00500624">
      <w:pPr>
        <w:rPr>
          <w:b/>
        </w:rPr>
      </w:pPr>
      <w:r w:rsidRPr="0089525F">
        <w:rPr>
          <w:b/>
        </w:rPr>
        <w:t>REGION 8</w:t>
      </w:r>
    </w:p>
    <w:p w14:paraId="61A28BEC" w14:textId="77777777" w:rsidR="00500624" w:rsidRPr="0072344A" w:rsidRDefault="00500624" w:rsidP="00500624">
      <w:pPr>
        <w:rPr>
          <w:b/>
          <w:u w:val="single"/>
        </w:rPr>
      </w:pPr>
      <w:r w:rsidRPr="0072344A">
        <w:rPr>
          <w:b/>
          <w:u w:val="single"/>
        </w:rPr>
        <w:t>Illinois</w:t>
      </w:r>
    </w:p>
    <w:p w14:paraId="33DEBAFF" w14:textId="77777777" w:rsidR="00500624" w:rsidRPr="0072344A" w:rsidRDefault="00500624" w:rsidP="00500624">
      <w:r w:rsidRPr="0072344A">
        <w:rPr>
          <w:noProof/>
        </w:rPr>
        <w:t>Ms. Jamie Petras</w:t>
      </w:r>
    </w:p>
    <w:p w14:paraId="02B88F73" w14:textId="77777777" w:rsidR="00500624" w:rsidRPr="0072344A" w:rsidRDefault="00500624" w:rsidP="00500624">
      <w:r w:rsidRPr="0072344A">
        <w:rPr>
          <w:noProof/>
        </w:rPr>
        <w:t>Executive Secretary</w:t>
      </w:r>
      <w:r w:rsidRPr="0072344A">
        <w:t xml:space="preserve"> </w:t>
      </w:r>
      <w:r w:rsidRPr="0072344A">
        <w:rPr>
          <w:noProof/>
        </w:rPr>
        <w:t>–</w:t>
      </w:r>
      <w:r w:rsidRPr="0072344A">
        <w:t xml:space="preserve"> </w:t>
      </w:r>
      <w:r w:rsidRPr="0072344A">
        <w:rPr>
          <w:noProof/>
        </w:rPr>
        <w:t>Illinois</w:t>
      </w:r>
    </w:p>
    <w:p w14:paraId="7D63D4D6" w14:textId="77777777" w:rsidR="00500624" w:rsidRPr="0072344A" w:rsidRDefault="00500624" w:rsidP="00500624">
      <w:r w:rsidRPr="0072344A">
        <w:t>Office:  815.541.3795</w:t>
      </w:r>
    </w:p>
    <w:p w14:paraId="79E9206F" w14:textId="77777777" w:rsidR="00500624" w:rsidRPr="0072344A" w:rsidRDefault="00500624" w:rsidP="00500624">
      <w:r w:rsidRPr="0072344A">
        <w:t>Email:  agd4illinois@gmail.com</w:t>
      </w:r>
    </w:p>
    <w:p w14:paraId="7F8E3B7B" w14:textId="77777777" w:rsidR="00500624" w:rsidRPr="0072344A" w:rsidRDefault="00500624" w:rsidP="00500624">
      <w:r w:rsidRPr="0072344A">
        <w:t>Start Date:  9/1/2015</w:t>
      </w:r>
    </w:p>
    <w:p w14:paraId="0E8CD2F3" w14:textId="77777777" w:rsidR="00500624" w:rsidRPr="0089525F" w:rsidRDefault="00500624" w:rsidP="00500624">
      <w:r w:rsidRPr="0072344A">
        <w:t>End Date:  8/31/2018</w:t>
      </w:r>
    </w:p>
    <w:p w14:paraId="4B857218" w14:textId="77777777" w:rsidR="00500624" w:rsidRPr="0089525F" w:rsidRDefault="00500624" w:rsidP="00500624">
      <w:pPr>
        <w:rPr>
          <w:noProof/>
        </w:rPr>
      </w:pPr>
    </w:p>
    <w:p w14:paraId="5976D6F0" w14:textId="77777777" w:rsidR="00500624" w:rsidRPr="0072344A" w:rsidRDefault="00500624" w:rsidP="00500624">
      <w:pPr>
        <w:rPr>
          <w:noProof/>
        </w:rPr>
      </w:pPr>
      <w:r w:rsidRPr="0072344A">
        <w:rPr>
          <w:noProof/>
        </w:rPr>
        <w:t>Stephen F. Petras, DMD, MAGD</w:t>
      </w:r>
    </w:p>
    <w:p w14:paraId="3F209552" w14:textId="77777777" w:rsidR="00500624" w:rsidRPr="0072344A" w:rsidRDefault="00500624" w:rsidP="00500624">
      <w:pPr>
        <w:rPr>
          <w:noProof/>
        </w:rPr>
      </w:pPr>
      <w:r w:rsidRPr="0072344A">
        <w:rPr>
          <w:noProof/>
        </w:rPr>
        <w:t>President – Illinois</w:t>
      </w:r>
    </w:p>
    <w:p w14:paraId="600D465A" w14:textId="77777777" w:rsidR="00500624" w:rsidRPr="0072344A" w:rsidRDefault="00500624" w:rsidP="00500624">
      <w:r w:rsidRPr="0072344A">
        <w:t>Email:  stephenpetras@gmail.com</w:t>
      </w:r>
    </w:p>
    <w:p w14:paraId="7850C32F" w14:textId="77777777" w:rsidR="00500624" w:rsidRPr="0072344A" w:rsidRDefault="00500624" w:rsidP="00500624">
      <w:r w:rsidRPr="0072344A">
        <w:t xml:space="preserve">Start Date:  </w:t>
      </w:r>
      <w:r w:rsidRPr="0072344A">
        <w:rPr>
          <w:noProof/>
        </w:rPr>
        <w:t>1/1/2017</w:t>
      </w:r>
    </w:p>
    <w:p w14:paraId="4D5CCFC5" w14:textId="77777777" w:rsidR="00500624" w:rsidRPr="0089525F" w:rsidRDefault="00500624" w:rsidP="00500624">
      <w:r w:rsidRPr="0072344A">
        <w:t xml:space="preserve">End Date:  </w:t>
      </w:r>
      <w:r w:rsidRPr="0072344A">
        <w:rPr>
          <w:noProof/>
        </w:rPr>
        <w:t>12/31/2017</w:t>
      </w:r>
    </w:p>
    <w:p w14:paraId="7C9B8F68" w14:textId="77777777" w:rsidR="00500624" w:rsidRPr="0089525F" w:rsidRDefault="00500624" w:rsidP="00500624"/>
    <w:p w14:paraId="76D976A0" w14:textId="77777777" w:rsidR="00500624" w:rsidRPr="0089525F" w:rsidRDefault="00500624" w:rsidP="00500624">
      <w:pPr>
        <w:rPr>
          <w:b/>
        </w:rPr>
      </w:pPr>
      <w:r w:rsidRPr="0089525F">
        <w:rPr>
          <w:b/>
        </w:rPr>
        <w:t>REGION 9</w:t>
      </w:r>
    </w:p>
    <w:p w14:paraId="0FA8BD0F" w14:textId="77777777" w:rsidR="00500624" w:rsidRPr="0089525F" w:rsidRDefault="00500624" w:rsidP="00500624">
      <w:pPr>
        <w:rPr>
          <w:b/>
          <w:u w:val="single"/>
        </w:rPr>
      </w:pPr>
      <w:r w:rsidRPr="0089525F">
        <w:rPr>
          <w:b/>
          <w:u w:val="single"/>
        </w:rPr>
        <w:t>Michigan, Wisconsin</w:t>
      </w:r>
    </w:p>
    <w:p w14:paraId="57698F56" w14:textId="77777777" w:rsidR="00500624" w:rsidRPr="002F4E93" w:rsidRDefault="00500624" w:rsidP="00500624">
      <w:pPr>
        <w:rPr>
          <w:noProof/>
        </w:rPr>
      </w:pPr>
      <w:r w:rsidRPr="002F4E93">
        <w:rPr>
          <w:noProof/>
        </w:rPr>
        <w:t>Colleen B. DeLacy, DDS, FAGD</w:t>
      </w:r>
    </w:p>
    <w:p w14:paraId="07ACBA80" w14:textId="77777777" w:rsidR="00500624" w:rsidRPr="002F4E93" w:rsidRDefault="00500624" w:rsidP="00500624">
      <w:pPr>
        <w:rPr>
          <w:noProof/>
        </w:rPr>
      </w:pPr>
      <w:r w:rsidRPr="002F4E93">
        <w:rPr>
          <w:noProof/>
        </w:rPr>
        <w:t>President</w:t>
      </w:r>
      <w:r w:rsidRPr="002F4E93">
        <w:t xml:space="preserve"> </w:t>
      </w:r>
      <w:r w:rsidRPr="002F4E93">
        <w:rPr>
          <w:noProof/>
        </w:rPr>
        <w:t>–</w:t>
      </w:r>
      <w:r w:rsidRPr="002F4E93">
        <w:t xml:space="preserve"> </w:t>
      </w:r>
      <w:r w:rsidRPr="002F4E93">
        <w:rPr>
          <w:noProof/>
        </w:rPr>
        <w:t>Michigan</w:t>
      </w:r>
    </w:p>
    <w:p w14:paraId="087B7554" w14:textId="77777777" w:rsidR="00500624" w:rsidRPr="002F4E93" w:rsidRDefault="00500624" w:rsidP="00500624">
      <w:r w:rsidRPr="002F4E93">
        <w:t>Office:  810.359.7321</w:t>
      </w:r>
    </w:p>
    <w:p w14:paraId="0350CD2B" w14:textId="77777777" w:rsidR="00500624" w:rsidRPr="002F4E93" w:rsidRDefault="00500624" w:rsidP="00500624">
      <w:r w:rsidRPr="002F4E93">
        <w:t>Email:  kcdelacy@gmail.com</w:t>
      </w:r>
    </w:p>
    <w:p w14:paraId="4DDBA032" w14:textId="77777777" w:rsidR="00500624" w:rsidRPr="002F4E93" w:rsidRDefault="00500624" w:rsidP="00500624">
      <w:r w:rsidRPr="002F4E93">
        <w:t>Start Date:  3/11/2017</w:t>
      </w:r>
    </w:p>
    <w:p w14:paraId="7D9D7322" w14:textId="77777777" w:rsidR="00500624" w:rsidRPr="0089525F" w:rsidRDefault="00500624" w:rsidP="00500624">
      <w:pPr>
        <w:rPr>
          <w:noProof/>
        </w:rPr>
      </w:pPr>
      <w:r w:rsidRPr="002F4E93">
        <w:t>End Date:  3/10/2020</w:t>
      </w:r>
    </w:p>
    <w:p w14:paraId="1C56CF72" w14:textId="77777777" w:rsidR="00500624" w:rsidRPr="0089525F" w:rsidRDefault="00500624" w:rsidP="00500624"/>
    <w:p w14:paraId="49611810" w14:textId="77777777" w:rsidR="00500624" w:rsidRDefault="00500624" w:rsidP="00500624">
      <w:pPr>
        <w:rPr>
          <w:noProof/>
        </w:rPr>
      </w:pPr>
      <w:r>
        <w:rPr>
          <w:noProof/>
        </w:rPr>
        <w:t>Louis C. Boryc, DDS, FAGD</w:t>
      </w:r>
    </w:p>
    <w:p w14:paraId="2CE4FAE0" w14:textId="77777777" w:rsidR="00500624" w:rsidRPr="0089525F" w:rsidRDefault="00500624" w:rsidP="00500624">
      <w:pPr>
        <w:rPr>
          <w:noProof/>
        </w:rPr>
      </w:pPr>
      <w:r w:rsidRPr="0089525F">
        <w:rPr>
          <w:noProof/>
        </w:rPr>
        <w:t>President – Wisconsin</w:t>
      </w:r>
    </w:p>
    <w:p w14:paraId="67792DC7" w14:textId="77777777" w:rsidR="00500624" w:rsidRPr="0089525F" w:rsidRDefault="00500624" w:rsidP="00500624">
      <w:pPr>
        <w:rPr>
          <w:noProof/>
        </w:rPr>
      </w:pPr>
      <w:r w:rsidRPr="0089525F">
        <w:rPr>
          <w:noProof/>
        </w:rPr>
        <w:t>Office:</w:t>
      </w:r>
      <w:r>
        <w:rPr>
          <w:noProof/>
        </w:rPr>
        <w:t xml:space="preserve">  </w:t>
      </w:r>
      <w:r w:rsidRPr="006270D5">
        <w:rPr>
          <w:noProof/>
        </w:rPr>
        <w:t>262</w:t>
      </w:r>
      <w:r>
        <w:rPr>
          <w:noProof/>
        </w:rPr>
        <w:t>.</w:t>
      </w:r>
      <w:r w:rsidRPr="006270D5">
        <w:rPr>
          <w:noProof/>
        </w:rPr>
        <w:t>781</w:t>
      </w:r>
      <w:r>
        <w:rPr>
          <w:noProof/>
        </w:rPr>
        <w:t>.</w:t>
      </w:r>
      <w:r w:rsidRPr="006270D5">
        <w:rPr>
          <w:noProof/>
        </w:rPr>
        <w:t>9585</w:t>
      </w:r>
    </w:p>
    <w:p w14:paraId="2EDE134B" w14:textId="77777777" w:rsidR="00500624" w:rsidRPr="0089525F" w:rsidRDefault="00500624" w:rsidP="00500624">
      <w:pPr>
        <w:rPr>
          <w:noProof/>
        </w:rPr>
      </w:pPr>
      <w:r w:rsidRPr="0089525F">
        <w:rPr>
          <w:noProof/>
        </w:rPr>
        <w:t>Email:</w:t>
      </w:r>
      <w:r>
        <w:rPr>
          <w:noProof/>
        </w:rPr>
        <w:t xml:space="preserve">  </w:t>
      </w:r>
      <w:r w:rsidRPr="006270D5">
        <w:rPr>
          <w:noProof/>
        </w:rPr>
        <w:t>louis.boryc@marquette.edu</w:t>
      </w:r>
    </w:p>
    <w:p w14:paraId="18970295" w14:textId="77777777" w:rsidR="00500624" w:rsidRPr="0089525F" w:rsidRDefault="00500624" w:rsidP="00500624">
      <w:r w:rsidRPr="0089525F">
        <w:t>Start Date:</w:t>
      </w:r>
      <w:r>
        <w:t xml:space="preserve">  1/20/2017</w:t>
      </w:r>
    </w:p>
    <w:p w14:paraId="744ADBE7" w14:textId="77777777" w:rsidR="00500624" w:rsidRPr="0089525F" w:rsidRDefault="00500624" w:rsidP="00500624">
      <w:r w:rsidRPr="0089525F">
        <w:t>End Date:</w:t>
      </w:r>
      <w:r>
        <w:t xml:space="preserve">  1/20/2019</w:t>
      </w:r>
    </w:p>
    <w:p w14:paraId="76E31B96" w14:textId="77777777" w:rsidR="00500624" w:rsidRDefault="00500624" w:rsidP="00500624"/>
    <w:p w14:paraId="2E0C6CF9" w14:textId="701A8F2E" w:rsidR="00500624" w:rsidRPr="0089525F" w:rsidRDefault="00500624" w:rsidP="00500624">
      <w:pPr>
        <w:rPr>
          <w:b/>
        </w:rPr>
      </w:pPr>
      <w:r>
        <w:rPr>
          <w:b/>
        </w:rPr>
        <w:br w:type="column"/>
      </w:r>
      <w:r w:rsidRPr="0089525F">
        <w:rPr>
          <w:b/>
        </w:rPr>
        <w:lastRenderedPageBreak/>
        <w:t>REGION 10</w:t>
      </w:r>
    </w:p>
    <w:p w14:paraId="2DBD6805" w14:textId="77777777" w:rsidR="00500624" w:rsidRPr="0089525F" w:rsidRDefault="00500624" w:rsidP="00500624">
      <w:pPr>
        <w:rPr>
          <w:b/>
          <w:u w:val="single"/>
        </w:rPr>
      </w:pPr>
      <w:r w:rsidRPr="0089525F">
        <w:rPr>
          <w:b/>
          <w:u w:val="single"/>
        </w:rPr>
        <w:t xml:space="preserve">Iowa, Minnesota, Nebraska, </w:t>
      </w:r>
    </w:p>
    <w:p w14:paraId="564C604E" w14:textId="77777777" w:rsidR="00500624" w:rsidRPr="0089525F" w:rsidRDefault="00500624" w:rsidP="00500624">
      <w:pPr>
        <w:rPr>
          <w:b/>
          <w:u w:val="single"/>
        </w:rPr>
      </w:pPr>
      <w:r w:rsidRPr="0089525F">
        <w:rPr>
          <w:b/>
          <w:u w:val="single"/>
        </w:rPr>
        <w:t>North Dakota, South Dakota</w:t>
      </w:r>
    </w:p>
    <w:p w14:paraId="4B177E08" w14:textId="77777777" w:rsidR="00500624" w:rsidRPr="00D31C8D" w:rsidRDefault="00500624" w:rsidP="00500624">
      <w:r w:rsidRPr="00D31C8D">
        <w:rPr>
          <w:noProof/>
        </w:rPr>
        <w:t>Ms. Julie</w:t>
      </w:r>
      <w:r w:rsidRPr="00D31C8D">
        <w:t xml:space="preserve"> </w:t>
      </w:r>
      <w:r w:rsidRPr="00D31C8D">
        <w:rPr>
          <w:noProof/>
        </w:rPr>
        <w:t>Berger</w:t>
      </w:r>
      <w:r w:rsidRPr="00D31C8D">
        <w:t xml:space="preserve"> </w:t>
      </w:r>
    </w:p>
    <w:p w14:paraId="5F4ACFBF" w14:textId="77777777" w:rsidR="00500624" w:rsidRPr="00D31C8D" w:rsidRDefault="00500624" w:rsidP="00500624">
      <w:r>
        <w:rPr>
          <w:noProof/>
        </w:rPr>
        <w:t xml:space="preserve">Regional </w:t>
      </w:r>
      <w:r w:rsidRPr="00D31C8D">
        <w:rPr>
          <w:noProof/>
        </w:rPr>
        <w:t>Executive Director</w:t>
      </w:r>
    </w:p>
    <w:p w14:paraId="5410C03B" w14:textId="77777777" w:rsidR="00500624" w:rsidRDefault="00500624" w:rsidP="00500624">
      <w:r>
        <w:t xml:space="preserve">Executive Director – Nebraska </w:t>
      </w:r>
    </w:p>
    <w:p w14:paraId="21AB7C37" w14:textId="77777777" w:rsidR="00500624" w:rsidRPr="00D31C8D" w:rsidRDefault="00500624" w:rsidP="00500624">
      <w:r w:rsidRPr="00D31C8D">
        <w:t>Email:  julieberger50@gmail.com</w:t>
      </w:r>
    </w:p>
    <w:p w14:paraId="4AC90938" w14:textId="77777777" w:rsidR="00500624" w:rsidRPr="00D31C8D" w:rsidRDefault="00500624" w:rsidP="00500624">
      <w:r w:rsidRPr="00D31C8D">
        <w:t xml:space="preserve">Start Date:  </w:t>
      </w:r>
      <w:r w:rsidRPr="00D31C8D">
        <w:rPr>
          <w:noProof/>
        </w:rPr>
        <w:t>1/1/2003</w:t>
      </w:r>
    </w:p>
    <w:p w14:paraId="1D738EE0" w14:textId="77777777" w:rsidR="00500624" w:rsidRPr="0089525F" w:rsidRDefault="00500624" w:rsidP="00500624">
      <w:pPr>
        <w:rPr>
          <w:noProof/>
        </w:rPr>
      </w:pPr>
      <w:r w:rsidRPr="00D31C8D">
        <w:t xml:space="preserve">End Date:  </w:t>
      </w:r>
      <w:r w:rsidRPr="00D31C8D">
        <w:rPr>
          <w:noProof/>
        </w:rPr>
        <w:t>6/2/2018</w:t>
      </w:r>
    </w:p>
    <w:p w14:paraId="753CDF91" w14:textId="77777777" w:rsidR="00500624" w:rsidRDefault="00500624" w:rsidP="00500624">
      <w:pPr>
        <w:rPr>
          <w:noProof/>
        </w:rPr>
      </w:pPr>
    </w:p>
    <w:p w14:paraId="3B59C6B8" w14:textId="77777777" w:rsidR="00500624" w:rsidRPr="00FE69B6" w:rsidRDefault="00500624" w:rsidP="00500624">
      <w:pPr>
        <w:rPr>
          <w:noProof/>
        </w:rPr>
      </w:pPr>
      <w:r w:rsidRPr="00FE69B6">
        <w:rPr>
          <w:noProof/>
        </w:rPr>
        <w:t>Chadwick A. Johnson, DDS, FAGD</w:t>
      </w:r>
    </w:p>
    <w:p w14:paraId="7E296339" w14:textId="77777777" w:rsidR="00500624" w:rsidRPr="00FE69B6" w:rsidRDefault="00500624" w:rsidP="00500624">
      <w:pPr>
        <w:rPr>
          <w:noProof/>
        </w:rPr>
      </w:pPr>
      <w:r w:rsidRPr="00FE69B6">
        <w:rPr>
          <w:noProof/>
        </w:rPr>
        <w:t>President</w:t>
      </w:r>
      <w:r w:rsidRPr="00FE69B6">
        <w:t xml:space="preserve"> </w:t>
      </w:r>
      <w:r w:rsidRPr="00FE69B6">
        <w:rPr>
          <w:noProof/>
        </w:rPr>
        <w:t>–</w:t>
      </w:r>
      <w:r w:rsidRPr="00FE69B6">
        <w:t xml:space="preserve"> </w:t>
      </w:r>
      <w:r w:rsidRPr="00FE69B6">
        <w:rPr>
          <w:noProof/>
        </w:rPr>
        <w:t>Iowa</w:t>
      </w:r>
    </w:p>
    <w:p w14:paraId="14D06E82" w14:textId="77777777" w:rsidR="00500624" w:rsidRPr="00FE69B6" w:rsidRDefault="00500624" w:rsidP="00500624">
      <w:r w:rsidRPr="00FE69B6">
        <w:t>Office: 515.266.3700</w:t>
      </w:r>
    </w:p>
    <w:p w14:paraId="1B2C1AD0" w14:textId="77777777" w:rsidR="00500624" w:rsidRPr="00FE69B6" w:rsidRDefault="00500624" w:rsidP="00500624">
      <w:r w:rsidRPr="00FE69B6">
        <w:t xml:space="preserve">Email:  chaddds@gmail.com </w:t>
      </w:r>
    </w:p>
    <w:p w14:paraId="060D7023" w14:textId="77777777" w:rsidR="00500624" w:rsidRPr="00FE69B6" w:rsidRDefault="00500624" w:rsidP="00500624">
      <w:r w:rsidRPr="00FE69B6">
        <w:t>Start Date:  3/17/2017</w:t>
      </w:r>
    </w:p>
    <w:p w14:paraId="4C93A8A2" w14:textId="77777777" w:rsidR="00500624" w:rsidRPr="0089525F" w:rsidRDefault="00500624" w:rsidP="00500624">
      <w:r w:rsidRPr="00FE69B6">
        <w:t>End Date:  3/2/2018</w:t>
      </w:r>
    </w:p>
    <w:p w14:paraId="57B93859" w14:textId="77777777" w:rsidR="00500624" w:rsidRPr="0089525F" w:rsidRDefault="00500624" w:rsidP="00500624">
      <w:pPr>
        <w:rPr>
          <w:noProof/>
        </w:rPr>
      </w:pPr>
    </w:p>
    <w:p w14:paraId="77B3A4F1" w14:textId="77777777" w:rsidR="00500624" w:rsidRPr="00FD45EF" w:rsidRDefault="00500624" w:rsidP="00500624">
      <w:r w:rsidRPr="00FD45EF">
        <w:rPr>
          <w:noProof/>
        </w:rPr>
        <w:t>Ms. Toni Nelson</w:t>
      </w:r>
      <w:r w:rsidRPr="00FD45EF">
        <w:t xml:space="preserve"> </w:t>
      </w:r>
    </w:p>
    <w:p w14:paraId="41CB9FFF" w14:textId="77777777" w:rsidR="00500624" w:rsidRPr="00FD45EF" w:rsidRDefault="00500624" w:rsidP="00500624">
      <w:pPr>
        <w:rPr>
          <w:noProof/>
        </w:rPr>
      </w:pPr>
      <w:r w:rsidRPr="00FD45EF">
        <w:rPr>
          <w:noProof/>
        </w:rPr>
        <w:t>Executive Secretary –</w:t>
      </w:r>
      <w:r w:rsidRPr="00FD45EF">
        <w:t xml:space="preserve"> </w:t>
      </w:r>
      <w:r w:rsidRPr="00FD45EF">
        <w:rPr>
          <w:noProof/>
        </w:rPr>
        <w:t>Minnesota</w:t>
      </w:r>
    </w:p>
    <w:p w14:paraId="3BC5C996" w14:textId="77777777" w:rsidR="00500624" w:rsidRPr="00FD45EF" w:rsidRDefault="00500624" w:rsidP="00500624">
      <w:r w:rsidRPr="00FD45EF">
        <w:t>Office:  612.412.4366</w:t>
      </w:r>
    </w:p>
    <w:p w14:paraId="2DD35211" w14:textId="77777777" w:rsidR="00500624" w:rsidRPr="00FD45EF" w:rsidRDefault="00500624" w:rsidP="00500624">
      <w:r w:rsidRPr="00FD45EF">
        <w:t>Email:  minnesotaagd@gmail.com</w:t>
      </w:r>
    </w:p>
    <w:p w14:paraId="1F001019" w14:textId="77777777" w:rsidR="00500624" w:rsidRPr="00FD45EF" w:rsidRDefault="00500624" w:rsidP="00500624">
      <w:r w:rsidRPr="00FD45EF">
        <w:t>Start Date:  3/11/2013</w:t>
      </w:r>
    </w:p>
    <w:p w14:paraId="60765237" w14:textId="77777777" w:rsidR="00500624" w:rsidRPr="0089525F" w:rsidRDefault="00500624" w:rsidP="00500624">
      <w:r w:rsidRPr="00FD45EF">
        <w:t>End Date:  12/31/2017</w:t>
      </w:r>
    </w:p>
    <w:p w14:paraId="363CFE98" w14:textId="77777777" w:rsidR="00500624" w:rsidRPr="00940FDA" w:rsidRDefault="00500624" w:rsidP="00500624">
      <w:pPr>
        <w:rPr>
          <w:noProof/>
        </w:rPr>
      </w:pPr>
    </w:p>
    <w:p w14:paraId="5CFFD54C" w14:textId="77777777" w:rsidR="00500624" w:rsidRPr="00940FDA" w:rsidRDefault="00500624" w:rsidP="00500624">
      <w:pPr>
        <w:rPr>
          <w:noProof/>
        </w:rPr>
      </w:pPr>
      <w:r w:rsidRPr="00940FDA">
        <w:rPr>
          <w:noProof/>
        </w:rPr>
        <w:t>John J. Keller, DDS, MAGD</w:t>
      </w:r>
    </w:p>
    <w:p w14:paraId="5DA6BAC5" w14:textId="77777777" w:rsidR="00500624" w:rsidRPr="00940FDA" w:rsidRDefault="00500624" w:rsidP="00500624">
      <w:pPr>
        <w:rPr>
          <w:noProof/>
        </w:rPr>
      </w:pPr>
      <w:r w:rsidRPr="00940FDA">
        <w:rPr>
          <w:noProof/>
        </w:rPr>
        <w:t>President</w:t>
      </w:r>
      <w:r w:rsidRPr="00940FDA">
        <w:t xml:space="preserve"> </w:t>
      </w:r>
      <w:r w:rsidRPr="00940FDA">
        <w:rPr>
          <w:noProof/>
        </w:rPr>
        <w:t>–</w:t>
      </w:r>
      <w:r w:rsidRPr="00940FDA">
        <w:t xml:space="preserve"> </w:t>
      </w:r>
      <w:r w:rsidRPr="00940FDA">
        <w:rPr>
          <w:noProof/>
        </w:rPr>
        <w:t>Minnesota</w:t>
      </w:r>
    </w:p>
    <w:p w14:paraId="60580290" w14:textId="77777777" w:rsidR="00500624" w:rsidRPr="00940FDA" w:rsidRDefault="00500624" w:rsidP="00500624">
      <w:r w:rsidRPr="00940FDA">
        <w:t xml:space="preserve">Office:  763.421.4550 </w:t>
      </w:r>
    </w:p>
    <w:p w14:paraId="2B6736D7" w14:textId="77777777" w:rsidR="00500624" w:rsidRPr="00940FDA" w:rsidRDefault="00500624" w:rsidP="00500624">
      <w:r w:rsidRPr="00940FDA">
        <w:t xml:space="preserve">Email:  johnkeller07@peoplepc.com  </w:t>
      </w:r>
    </w:p>
    <w:p w14:paraId="31AF987E" w14:textId="77777777" w:rsidR="00500624" w:rsidRPr="00940FDA" w:rsidRDefault="00500624" w:rsidP="00500624">
      <w:r w:rsidRPr="00940FDA">
        <w:t>Start Date:  1/1/2017</w:t>
      </w:r>
    </w:p>
    <w:p w14:paraId="3879F111" w14:textId="77777777" w:rsidR="00500624" w:rsidRPr="0089525F" w:rsidRDefault="00500624" w:rsidP="00500624">
      <w:r w:rsidRPr="00940FDA">
        <w:t>End Date:  12/31/2017</w:t>
      </w:r>
    </w:p>
    <w:p w14:paraId="3921E41B" w14:textId="77777777" w:rsidR="00500624" w:rsidRPr="0089525F" w:rsidRDefault="00500624" w:rsidP="00500624">
      <w:pPr>
        <w:rPr>
          <w:noProof/>
        </w:rPr>
      </w:pPr>
    </w:p>
    <w:p w14:paraId="6438ABDC" w14:textId="77777777" w:rsidR="00500624" w:rsidRPr="00F81A91" w:rsidRDefault="00500624" w:rsidP="00500624">
      <w:pPr>
        <w:rPr>
          <w:noProof/>
        </w:rPr>
      </w:pPr>
      <w:r w:rsidRPr="00F81A91">
        <w:rPr>
          <w:noProof/>
        </w:rPr>
        <w:t>Thomas St. Germain, DDS, FAGD</w:t>
      </w:r>
    </w:p>
    <w:p w14:paraId="6D25FEC5" w14:textId="77777777" w:rsidR="00500624" w:rsidRPr="00F81A91" w:rsidRDefault="00500624" w:rsidP="00500624">
      <w:pPr>
        <w:rPr>
          <w:noProof/>
        </w:rPr>
      </w:pPr>
      <w:r w:rsidRPr="00F81A91">
        <w:rPr>
          <w:noProof/>
        </w:rPr>
        <w:t>President – Nebraska</w:t>
      </w:r>
    </w:p>
    <w:p w14:paraId="65ABC253" w14:textId="77777777" w:rsidR="00500624" w:rsidRPr="00F81A91" w:rsidRDefault="00500624" w:rsidP="00500624">
      <w:pPr>
        <w:rPr>
          <w:noProof/>
        </w:rPr>
      </w:pPr>
      <w:r w:rsidRPr="00F81A91">
        <w:rPr>
          <w:noProof/>
        </w:rPr>
        <w:t>Email:  dr.tom.stgermain@gmail.com</w:t>
      </w:r>
    </w:p>
    <w:p w14:paraId="094AE69D" w14:textId="77777777" w:rsidR="00500624" w:rsidRPr="00F81A91" w:rsidRDefault="00500624" w:rsidP="00500624">
      <w:pPr>
        <w:rPr>
          <w:noProof/>
        </w:rPr>
      </w:pPr>
      <w:r w:rsidRPr="00F81A91">
        <w:rPr>
          <w:noProof/>
        </w:rPr>
        <w:t>Start Date:  6/2/2016</w:t>
      </w:r>
    </w:p>
    <w:p w14:paraId="197DBD33" w14:textId="77777777" w:rsidR="00500624" w:rsidRPr="0089525F" w:rsidRDefault="00500624" w:rsidP="00500624">
      <w:pPr>
        <w:rPr>
          <w:noProof/>
        </w:rPr>
      </w:pPr>
      <w:r w:rsidRPr="00F81A91">
        <w:rPr>
          <w:noProof/>
        </w:rPr>
        <w:t>End Date:  6/2/2018</w:t>
      </w:r>
    </w:p>
    <w:p w14:paraId="07D00ECB" w14:textId="77777777" w:rsidR="00500624" w:rsidRPr="0089525F" w:rsidRDefault="00500624" w:rsidP="00500624">
      <w:pPr>
        <w:rPr>
          <w:noProof/>
        </w:rPr>
      </w:pPr>
    </w:p>
    <w:p w14:paraId="53D43D3D" w14:textId="77777777" w:rsidR="00500624" w:rsidRPr="00446944" w:rsidRDefault="00500624" w:rsidP="00500624">
      <w:r w:rsidRPr="00446944">
        <w:rPr>
          <w:noProof/>
        </w:rPr>
        <w:t>Colleen J. Hofer, DDS, MAGD</w:t>
      </w:r>
    </w:p>
    <w:p w14:paraId="103E2F8B" w14:textId="77777777" w:rsidR="00500624" w:rsidRPr="00446944" w:rsidRDefault="00500624" w:rsidP="00500624">
      <w:r w:rsidRPr="00446944">
        <w:rPr>
          <w:noProof/>
        </w:rPr>
        <w:t>President</w:t>
      </w:r>
      <w:r w:rsidRPr="00446944">
        <w:t xml:space="preserve"> </w:t>
      </w:r>
      <w:r w:rsidRPr="00446944">
        <w:rPr>
          <w:noProof/>
        </w:rPr>
        <w:t>–</w:t>
      </w:r>
      <w:r w:rsidRPr="00446944">
        <w:t xml:space="preserve"> </w:t>
      </w:r>
      <w:r w:rsidRPr="00446944">
        <w:rPr>
          <w:noProof/>
        </w:rPr>
        <w:t>North Dakota</w:t>
      </w:r>
    </w:p>
    <w:p w14:paraId="3CB2ADEE" w14:textId="77777777" w:rsidR="00500624" w:rsidRPr="00446944" w:rsidRDefault="00500624" w:rsidP="00500624">
      <w:r w:rsidRPr="00446944">
        <w:t>Office:  701.338.2061</w:t>
      </w:r>
    </w:p>
    <w:p w14:paraId="2DC75369" w14:textId="77777777" w:rsidR="00500624" w:rsidRPr="00446944" w:rsidRDefault="00500624" w:rsidP="00500624">
      <w:r w:rsidRPr="00446944">
        <w:t>Email:  dentgirl@gmail.com</w:t>
      </w:r>
    </w:p>
    <w:p w14:paraId="52D7B5B7" w14:textId="77777777" w:rsidR="00500624" w:rsidRPr="00446944" w:rsidRDefault="00500624" w:rsidP="00500624">
      <w:r w:rsidRPr="00446944">
        <w:t>Start Date:  7/1/2009</w:t>
      </w:r>
    </w:p>
    <w:p w14:paraId="7E67A060" w14:textId="3F70A1AB" w:rsidR="00500624" w:rsidRPr="007454F8" w:rsidRDefault="00500624" w:rsidP="00500624">
      <w:r w:rsidRPr="00446944">
        <w:t xml:space="preserve">End Date:  </w:t>
      </w:r>
      <w:r w:rsidRPr="00446944">
        <w:rPr>
          <w:noProof/>
        </w:rPr>
        <w:t>12/31/2017</w:t>
      </w:r>
      <w:r>
        <w:rPr>
          <w:noProof/>
        </w:rPr>
        <w:br w:type="column"/>
      </w:r>
      <w:r w:rsidRPr="007454F8">
        <w:rPr>
          <w:noProof/>
        </w:rPr>
        <w:t>Ms. Brenda</w:t>
      </w:r>
      <w:r w:rsidRPr="007454F8">
        <w:t xml:space="preserve"> </w:t>
      </w:r>
      <w:r w:rsidRPr="007454F8">
        <w:rPr>
          <w:noProof/>
        </w:rPr>
        <w:t>Goeden</w:t>
      </w:r>
    </w:p>
    <w:p w14:paraId="68806DDF" w14:textId="77777777" w:rsidR="00500624" w:rsidRPr="007454F8" w:rsidRDefault="00500624" w:rsidP="00500624">
      <w:r w:rsidRPr="007454F8">
        <w:rPr>
          <w:noProof/>
        </w:rPr>
        <w:t>Executive Secretary</w:t>
      </w:r>
      <w:r w:rsidRPr="007454F8">
        <w:t xml:space="preserve"> </w:t>
      </w:r>
      <w:r w:rsidRPr="007454F8">
        <w:rPr>
          <w:noProof/>
        </w:rPr>
        <w:t>–</w:t>
      </w:r>
      <w:r w:rsidRPr="007454F8">
        <w:t xml:space="preserve"> </w:t>
      </w:r>
      <w:r w:rsidRPr="007454F8">
        <w:rPr>
          <w:noProof/>
        </w:rPr>
        <w:t>South Dakota</w:t>
      </w:r>
    </w:p>
    <w:p w14:paraId="2203EC8A" w14:textId="77777777" w:rsidR="00500624" w:rsidRPr="007454F8" w:rsidRDefault="00500624" w:rsidP="00500624">
      <w:r w:rsidRPr="007454F8">
        <w:t>Office:  605.224.9133</w:t>
      </w:r>
    </w:p>
    <w:p w14:paraId="0B962C86" w14:textId="77777777" w:rsidR="00500624" w:rsidRPr="007454F8" w:rsidRDefault="00500624" w:rsidP="00500624">
      <w:r w:rsidRPr="007454F8">
        <w:t>Email:  brenda.goeden@sddental.org</w:t>
      </w:r>
    </w:p>
    <w:p w14:paraId="1B36C19C" w14:textId="77777777" w:rsidR="00500624" w:rsidRPr="007454F8" w:rsidRDefault="00500624" w:rsidP="00500624">
      <w:r w:rsidRPr="007454F8">
        <w:t xml:space="preserve">Start Date:  </w:t>
      </w:r>
      <w:r w:rsidRPr="007454F8">
        <w:rPr>
          <w:noProof/>
        </w:rPr>
        <w:t>10/1/2005</w:t>
      </w:r>
    </w:p>
    <w:p w14:paraId="1EAE489A" w14:textId="77777777" w:rsidR="00500624" w:rsidRPr="0089525F" w:rsidRDefault="00500624" w:rsidP="00500624">
      <w:r w:rsidRPr="007454F8">
        <w:t xml:space="preserve">End Date:  </w:t>
      </w:r>
      <w:r w:rsidRPr="007454F8">
        <w:rPr>
          <w:noProof/>
        </w:rPr>
        <w:t>11/15/2017</w:t>
      </w:r>
    </w:p>
    <w:p w14:paraId="1F240800" w14:textId="77777777" w:rsidR="00500624" w:rsidRPr="0089525F" w:rsidRDefault="00500624" w:rsidP="00500624">
      <w:pPr>
        <w:rPr>
          <w:noProof/>
        </w:rPr>
      </w:pPr>
    </w:p>
    <w:p w14:paraId="4453A97D" w14:textId="77777777" w:rsidR="00500624" w:rsidRPr="000574EC" w:rsidRDefault="00500624" w:rsidP="00500624">
      <w:r w:rsidRPr="000574EC">
        <w:rPr>
          <w:noProof/>
        </w:rPr>
        <w:t>Mark R. Bain, DDS</w:t>
      </w:r>
    </w:p>
    <w:p w14:paraId="5899F0CF" w14:textId="77777777" w:rsidR="00500624" w:rsidRPr="000574EC" w:rsidRDefault="00500624" w:rsidP="00500624">
      <w:r w:rsidRPr="000574EC">
        <w:rPr>
          <w:noProof/>
        </w:rPr>
        <w:t>President</w:t>
      </w:r>
      <w:r w:rsidRPr="000574EC">
        <w:t xml:space="preserve"> </w:t>
      </w:r>
      <w:r w:rsidRPr="000574EC">
        <w:rPr>
          <w:noProof/>
        </w:rPr>
        <w:t>–</w:t>
      </w:r>
      <w:r w:rsidRPr="000574EC">
        <w:t xml:space="preserve"> </w:t>
      </w:r>
      <w:r w:rsidRPr="000574EC">
        <w:rPr>
          <w:noProof/>
        </w:rPr>
        <w:t>South Dakota</w:t>
      </w:r>
    </w:p>
    <w:p w14:paraId="24B80B38" w14:textId="77777777" w:rsidR="00500624" w:rsidRPr="000574EC" w:rsidRDefault="00500624" w:rsidP="00500624">
      <w:r w:rsidRPr="000574EC">
        <w:t>Email:  bain.mark@yahoo.com</w:t>
      </w:r>
    </w:p>
    <w:p w14:paraId="43932AE6" w14:textId="77777777" w:rsidR="00500624" w:rsidRPr="000574EC" w:rsidRDefault="00500624" w:rsidP="00500624">
      <w:r w:rsidRPr="000574EC">
        <w:t>Start Date:  2/1/2017</w:t>
      </w:r>
    </w:p>
    <w:p w14:paraId="7FE1A54C" w14:textId="77777777" w:rsidR="00500624" w:rsidRPr="0089525F" w:rsidRDefault="00500624" w:rsidP="00500624">
      <w:pPr>
        <w:rPr>
          <w:noProof/>
        </w:rPr>
      </w:pPr>
      <w:r w:rsidRPr="000574EC">
        <w:t>End Date:  2/1/2018</w:t>
      </w:r>
    </w:p>
    <w:p w14:paraId="0E8F5C75" w14:textId="77777777" w:rsidR="00500624" w:rsidRPr="0089525F" w:rsidRDefault="00500624" w:rsidP="00500624">
      <w:pPr>
        <w:rPr>
          <w:noProof/>
        </w:rPr>
      </w:pPr>
    </w:p>
    <w:p w14:paraId="2CDAB41F" w14:textId="77777777" w:rsidR="00500624" w:rsidRPr="0089525F" w:rsidRDefault="00500624" w:rsidP="00500624">
      <w:pPr>
        <w:rPr>
          <w:b/>
        </w:rPr>
      </w:pPr>
      <w:r w:rsidRPr="0089525F">
        <w:rPr>
          <w:b/>
        </w:rPr>
        <w:t>REGION 11</w:t>
      </w:r>
    </w:p>
    <w:p w14:paraId="5D3CC4E7" w14:textId="77777777" w:rsidR="00500624" w:rsidRPr="0089525F" w:rsidRDefault="00500624" w:rsidP="00500624">
      <w:pPr>
        <w:rPr>
          <w:b/>
          <w:u w:val="single"/>
        </w:rPr>
      </w:pPr>
      <w:r w:rsidRPr="0089525F">
        <w:rPr>
          <w:b/>
          <w:u w:val="single"/>
        </w:rPr>
        <w:t>Alaska, Idaho, Montana, Oregon,</w:t>
      </w:r>
    </w:p>
    <w:p w14:paraId="7F5AC23B" w14:textId="77777777" w:rsidR="00500624" w:rsidRPr="0089525F" w:rsidRDefault="00500624" w:rsidP="00500624">
      <w:pPr>
        <w:rPr>
          <w:b/>
          <w:u w:val="single"/>
        </w:rPr>
      </w:pPr>
      <w:r w:rsidRPr="0089525F">
        <w:rPr>
          <w:b/>
          <w:u w:val="single"/>
        </w:rPr>
        <w:t>Washington</w:t>
      </w:r>
    </w:p>
    <w:p w14:paraId="57DA5C59" w14:textId="77777777" w:rsidR="00500624" w:rsidRPr="0089525F" w:rsidRDefault="00500624" w:rsidP="00500624">
      <w:r w:rsidRPr="0089525F">
        <w:rPr>
          <w:noProof/>
        </w:rPr>
        <w:t>M</w:t>
      </w:r>
      <w:r>
        <w:rPr>
          <w:noProof/>
        </w:rPr>
        <w:t>r</w:t>
      </w:r>
      <w:r w:rsidRPr="0089525F">
        <w:rPr>
          <w:noProof/>
        </w:rPr>
        <w:t>s. Valerie</w:t>
      </w:r>
      <w:r w:rsidRPr="0089525F">
        <w:t xml:space="preserve"> </w:t>
      </w:r>
      <w:r w:rsidRPr="0089525F">
        <w:rPr>
          <w:noProof/>
        </w:rPr>
        <w:t>Bartoli</w:t>
      </w:r>
      <w:r w:rsidRPr="0089525F">
        <w:t xml:space="preserve">, </w:t>
      </w:r>
      <w:r w:rsidRPr="0089525F">
        <w:rPr>
          <w:noProof/>
        </w:rPr>
        <w:t>CDA</w:t>
      </w:r>
    </w:p>
    <w:p w14:paraId="6F15B98A" w14:textId="77777777" w:rsidR="00500624" w:rsidRDefault="00500624" w:rsidP="00500624">
      <w:pPr>
        <w:rPr>
          <w:noProof/>
        </w:rPr>
      </w:pPr>
      <w:r>
        <w:rPr>
          <w:noProof/>
        </w:rPr>
        <w:t>Regional Executive Director</w:t>
      </w:r>
    </w:p>
    <w:p w14:paraId="2F7BE2F6" w14:textId="77777777" w:rsidR="00500624" w:rsidRPr="0089525F" w:rsidRDefault="00500624" w:rsidP="00500624">
      <w:r w:rsidRPr="0089525F">
        <w:rPr>
          <w:noProof/>
        </w:rPr>
        <w:t>Executive Director</w:t>
      </w:r>
      <w:r w:rsidRPr="0089525F">
        <w:t xml:space="preserve"> </w:t>
      </w:r>
      <w:r w:rsidRPr="0089525F">
        <w:rPr>
          <w:noProof/>
        </w:rPr>
        <w:t>–</w:t>
      </w:r>
      <w:r w:rsidRPr="0089525F">
        <w:t xml:space="preserve"> </w:t>
      </w:r>
      <w:r w:rsidRPr="0089525F">
        <w:rPr>
          <w:noProof/>
        </w:rPr>
        <w:t>Washington</w:t>
      </w:r>
    </w:p>
    <w:p w14:paraId="3EBECCB6" w14:textId="77777777" w:rsidR="00500624" w:rsidRPr="0089525F" w:rsidRDefault="00500624" w:rsidP="00500624">
      <w:r w:rsidRPr="0089525F">
        <w:t>Office:  253.306.0730</w:t>
      </w:r>
    </w:p>
    <w:p w14:paraId="38C037B0" w14:textId="77777777" w:rsidR="00500624" w:rsidRPr="0089525F" w:rsidRDefault="00500624" w:rsidP="00500624">
      <w:r w:rsidRPr="0089525F">
        <w:t>Email:</w:t>
      </w:r>
      <w:r>
        <w:t xml:space="preserve">  </w:t>
      </w:r>
      <w:r w:rsidRPr="002A40E7">
        <w:t>washingtonagd1@yahoo.com</w:t>
      </w:r>
    </w:p>
    <w:p w14:paraId="41251F0C" w14:textId="77777777" w:rsidR="00500624" w:rsidRPr="0089525F" w:rsidRDefault="00500624" w:rsidP="00500624">
      <w:r w:rsidRPr="0089525F">
        <w:t xml:space="preserve">Start Date:  </w:t>
      </w:r>
      <w:r w:rsidRPr="0089525F">
        <w:rPr>
          <w:noProof/>
        </w:rPr>
        <w:t>1/1/2003</w:t>
      </w:r>
    </w:p>
    <w:p w14:paraId="4824ED78" w14:textId="77777777" w:rsidR="00500624" w:rsidRPr="0089525F" w:rsidRDefault="00500624" w:rsidP="00500624">
      <w:r w:rsidRPr="0089525F">
        <w:t>End Date:  9/30/</w:t>
      </w:r>
      <w:r>
        <w:t>2018</w:t>
      </w:r>
    </w:p>
    <w:p w14:paraId="4BB6F3D4" w14:textId="77777777" w:rsidR="00500624" w:rsidRPr="00EF7F87" w:rsidRDefault="00500624" w:rsidP="00500624">
      <w:pPr>
        <w:rPr>
          <w:noProof/>
        </w:rPr>
      </w:pPr>
    </w:p>
    <w:p w14:paraId="44B4E0AF" w14:textId="77777777" w:rsidR="00500624" w:rsidRPr="00EF7F87" w:rsidRDefault="00500624" w:rsidP="00500624">
      <w:r w:rsidRPr="00EF7F87">
        <w:rPr>
          <w:noProof/>
        </w:rPr>
        <w:t>Ghazal A. Ringler, DMD</w:t>
      </w:r>
    </w:p>
    <w:p w14:paraId="6A1C7D27" w14:textId="77777777" w:rsidR="00500624" w:rsidRPr="00EF7F87" w:rsidRDefault="00500624" w:rsidP="00500624">
      <w:r w:rsidRPr="00EF7F87">
        <w:rPr>
          <w:noProof/>
        </w:rPr>
        <w:t>President</w:t>
      </w:r>
      <w:r w:rsidRPr="00EF7F87">
        <w:t xml:space="preserve"> </w:t>
      </w:r>
      <w:r w:rsidRPr="00EF7F87">
        <w:rPr>
          <w:noProof/>
        </w:rPr>
        <w:t>–</w:t>
      </w:r>
      <w:r w:rsidRPr="00EF7F87">
        <w:t xml:space="preserve"> </w:t>
      </w:r>
      <w:r w:rsidRPr="00EF7F87">
        <w:rPr>
          <w:noProof/>
        </w:rPr>
        <w:t>Alaska</w:t>
      </w:r>
    </w:p>
    <w:p w14:paraId="61FA2A5E" w14:textId="77777777" w:rsidR="00500624" w:rsidRPr="00EF7F87" w:rsidRDefault="00500624" w:rsidP="00500624">
      <w:r w:rsidRPr="00EF7F87">
        <w:t>Office:  907.743.7346</w:t>
      </w:r>
    </w:p>
    <w:p w14:paraId="553832E3" w14:textId="77777777" w:rsidR="00500624" w:rsidRPr="00EF7F87" w:rsidRDefault="00500624" w:rsidP="00500624">
      <w:r w:rsidRPr="00EF7F87">
        <w:t>Email:  ringlerdmd@hotmail.com</w:t>
      </w:r>
    </w:p>
    <w:p w14:paraId="68050707" w14:textId="77777777" w:rsidR="00500624" w:rsidRPr="00EF7F87" w:rsidRDefault="00500624" w:rsidP="00500624">
      <w:r w:rsidRPr="00EF7F87">
        <w:t>Start Date:  11/30/2015</w:t>
      </w:r>
    </w:p>
    <w:p w14:paraId="23EB8C35" w14:textId="77777777" w:rsidR="00500624" w:rsidRPr="0089525F" w:rsidRDefault="00500624" w:rsidP="00500624">
      <w:r w:rsidRPr="00EF7F87">
        <w:t>End Date:  12/31/2017</w:t>
      </w:r>
    </w:p>
    <w:p w14:paraId="1E6E9FFA" w14:textId="77777777" w:rsidR="00500624" w:rsidRPr="0089525F" w:rsidRDefault="00500624" w:rsidP="00500624">
      <w:pPr>
        <w:rPr>
          <w:noProof/>
        </w:rPr>
      </w:pPr>
    </w:p>
    <w:p w14:paraId="14FC01AE" w14:textId="77777777" w:rsidR="00500624" w:rsidRPr="00EF7F87" w:rsidRDefault="00500624" w:rsidP="00500624">
      <w:pPr>
        <w:rPr>
          <w:noProof/>
        </w:rPr>
      </w:pPr>
      <w:r w:rsidRPr="00EF7F87">
        <w:rPr>
          <w:noProof/>
        </w:rPr>
        <w:t>Ms. Alessa Bieker</w:t>
      </w:r>
    </w:p>
    <w:p w14:paraId="22D92B1B" w14:textId="77777777" w:rsidR="00500624" w:rsidRPr="00EF7F87" w:rsidRDefault="00500624" w:rsidP="00500624">
      <w:pPr>
        <w:rPr>
          <w:noProof/>
        </w:rPr>
      </w:pPr>
      <w:r w:rsidRPr="00EF7F87">
        <w:rPr>
          <w:noProof/>
        </w:rPr>
        <w:t>Executive Director – Idaho AGD</w:t>
      </w:r>
    </w:p>
    <w:p w14:paraId="00577BCF" w14:textId="77777777" w:rsidR="00500624" w:rsidRPr="00EF7F87" w:rsidRDefault="00500624" w:rsidP="00500624">
      <w:pPr>
        <w:rPr>
          <w:noProof/>
        </w:rPr>
      </w:pPr>
      <w:r w:rsidRPr="00EF7F87">
        <w:rPr>
          <w:noProof/>
        </w:rPr>
        <w:t>Office:  208.340.4207</w:t>
      </w:r>
    </w:p>
    <w:p w14:paraId="3735753D" w14:textId="77777777" w:rsidR="00500624" w:rsidRPr="00EF7F87" w:rsidRDefault="00500624" w:rsidP="00500624">
      <w:pPr>
        <w:rPr>
          <w:noProof/>
        </w:rPr>
      </w:pPr>
      <w:r w:rsidRPr="00EF7F87">
        <w:rPr>
          <w:noProof/>
        </w:rPr>
        <w:t>Email:  idahoagdcoordinator@gmail.com</w:t>
      </w:r>
    </w:p>
    <w:p w14:paraId="18DF721E" w14:textId="77777777" w:rsidR="00500624" w:rsidRPr="00EF7F87" w:rsidRDefault="00500624" w:rsidP="00500624">
      <w:pPr>
        <w:rPr>
          <w:noProof/>
        </w:rPr>
      </w:pPr>
      <w:r w:rsidRPr="00EF7F87">
        <w:rPr>
          <w:noProof/>
        </w:rPr>
        <w:t>Start Date:  4/10/2015</w:t>
      </w:r>
    </w:p>
    <w:p w14:paraId="4F29994D" w14:textId="77777777" w:rsidR="00500624" w:rsidRPr="00EF7F87" w:rsidRDefault="00500624" w:rsidP="00500624">
      <w:pPr>
        <w:rPr>
          <w:noProof/>
        </w:rPr>
      </w:pPr>
      <w:r w:rsidRPr="00EF7F87">
        <w:rPr>
          <w:noProof/>
        </w:rPr>
        <w:t>End Date:  12/31/2017</w:t>
      </w:r>
    </w:p>
    <w:p w14:paraId="09EB05DA" w14:textId="77777777" w:rsidR="00500624" w:rsidRPr="00EF7F87" w:rsidRDefault="00500624" w:rsidP="00500624">
      <w:pPr>
        <w:rPr>
          <w:noProof/>
        </w:rPr>
      </w:pPr>
    </w:p>
    <w:p w14:paraId="184C3EBC" w14:textId="77777777" w:rsidR="00500624" w:rsidRPr="0057496D" w:rsidRDefault="00500624" w:rsidP="00500624">
      <w:pPr>
        <w:rPr>
          <w:noProof/>
        </w:rPr>
      </w:pPr>
      <w:r w:rsidRPr="0057496D">
        <w:rPr>
          <w:noProof/>
        </w:rPr>
        <w:t>Eric Ballou, DDS</w:t>
      </w:r>
    </w:p>
    <w:p w14:paraId="400F7129" w14:textId="77777777" w:rsidR="00500624" w:rsidRPr="0057496D" w:rsidRDefault="00500624" w:rsidP="00500624">
      <w:r w:rsidRPr="0057496D">
        <w:rPr>
          <w:noProof/>
        </w:rPr>
        <w:t>President</w:t>
      </w:r>
      <w:r w:rsidRPr="0057496D">
        <w:t xml:space="preserve"> </w:t>
      </w:r>
      <w:r w:rsidRPr="0057496D">
        <w:rPr>
          <w:noProof/>
        </w:rPr>
        <w:t>–</w:t>
      </w:r>
      <w:r w:rsidRPr="0057496D">
        <w:t xml:space="preserve"> </w:t>
      </w:r>
      <w:r w:rsidRPr="0057496D">
        <w:rPr>
          <w:noProof/>
        </w:rPr>
        <w:t>Idaho</w:t>
      </w:r>
    </w:p>
    <w:p w14:paraId="2B751AF2" w14:textId="77777777" w:rsidR="00500624" w:rsidRPr="0057496D" w:rsidRDefault="00500624" w:rsidP="00500624">
      <w:r w:rsidRPr="0057496D">
        <w:t>Office:  208.853.4687</w:t>
      </w:r>
    </w:p>
    <w:p w14:paraId="469782B7" w14:textId="77777777" w:rsidR="00500624" w:rsidRPr="0057496D" w:rsidRDefault="00500624" w:rsidP="00500624">
      <w:r w:rsidRPr="0057496D">
        <w:t xml:space="preserve">Email:  ericdballou@yahoo.com  </w:t>
      </w:r>
    </w:p>
    <w:p w14:paraId="3D7E874A" w14:textId="77777777" w:rsidR="00500624" w:rsidRPr="0057496D" w:rsidRDefault="00500624" w:rsidP="00500624">
      <w:r w:rsidRPr="0057496D">
        <w:t>Start Date:  1/1/2016</w:t>
      </w:r>
    </w:p>
    <w:p w14:paraId="05EA4CF7" w14:textId="05889E3D" w:rsidR="00500624" w:rsidRPr="0057496D" w:rsidRDefault="00500624" w:rsidP="00500624">
      <w:pPr>
        <w:rPr>
          <w:noProof/>
        </w:rPr>
      </w:pPr>
      <w:r w:rsidRPr="0057496D">
        <w:t>End Date:  12/31/2017</w:t>
      </w:r>
      <w:r>
        <w:br w:type="column"/>
      </w:r>
      <w:r w:rsidRPr="0057496D">
        <w:rPr>
          <w:noProof/>
        </w:rPr>
        <w:lastRenderedPageBreak/>
        <w:t>Leslie A. Hayes, DDS, MAGD</w:t>
      </w:r>
    </w:p>
    <w:p w14:paraId="08974739" w14:textId="77777777" w:rsidR="00500624" w:rsidRPr="0057496D" w:rsidRDefault="00500624" w:rsidP="00500624">
      <w:pPr>
        <w:rPr>
          <w:noProof/>
        </w:rPr>
      </w:pPr>
      <w:r w:rsidRPr="0057496D">
        <w:rPr>
          <w:noProof/>
        </w:rPr>
        <w:t>President – Montana</w:t>
      </w:r>
    </w:p>
    <w:p w14:paraId="2E93FE9F" w14:textId="77777777" w:rsidR="00500624" w:rsidRPr="0057496D" w:rsidRDefault="00500624" w:rsidP="00500624">
      <w:pPr>
        <w:rPr>
          <w:noProof/>
        </w:rPr>
      </w:pPr>
      <w:r w:rsidRPr="0057496D">
        <w:rPr>
          <w:noProof/>
        </w:rPr>
        <w:t>Office:  406.586.0622</w:t>
      </w:r>
    </w:p>
    <w:p w14:paraId="7E9BD3FA" w14:textId="77777777" w:rsidR="00500624" w:rsidRPr="0057496D" w:rsidRDefault="00500624" w:rsidP="00500624">
      <w:pPr>
        <w:rPr>
          <w:noProof/>
        </w:rPr>
      </w:pPr>
      <w:r w:rsidRPr="0057496D">
        <w:rPr>
          <w:noProof/>
        </w:rPr>
        <w:t>Email:  blumun@prodigy.net</w:t>
      </w:r>
    </w:p>
    <w:p w14:paraId="3B202331" w14:textId="77777777" w:rsidR="00500624" w:rsidRPr="0057496D" w:rsidRDefault="00500624" w:rsidP="00500624">
      <w:pPr>
        <w:rPr>
          <w:noProof/>
        </w:rPr>
      </w:pPr>
      <w:r w:rsidRPr="0057496D">
        <w:rPr>
          <w:noProof/>
        </w:rPr>
        <w:t>Start Date:  7/1/2014</w:t>
      </w:r>
    </w:p>
    <w:p w14:paraId="5AF2F4ED" w14:textId="77777777" w:rsidR="00500624" w:rsidRPr="0089525F" w:rsidRDefault="00500624" w:rsidP="00500624">
      <w:pPr>
        <w:rPr>
          <w:noProof/>
        </w:rPr>
      </w:pPr>
      <w:r w:rsidRPr="0057496D">
        <w:rPr>
          <w:noProof/>
        </w:rPr>
        <w:t>End Date:  11/25/2017</w:t>
      </w:r>
    </w:p>
    <w:p w14:paraId="35AB180B" w14:textId="77777777" w:rsidR="00500624" w:rsidRPr="0089525F" w:rsidRDefault="00500624" w:rsidP="00500624">
      <w:pPr>
        <w:rPr>
          <w:noProof/>
        </w:rPr>
      </w:pPr>
    </w:p>
    <w:p w14:paraId="7FC61FB4" w14:textId="77777777" w:rsidR="00500624" w:rsidRPr="0089525F" w:rsidRDefault="00500624" w:rsidP="00500624">
      <w:r w:rsidRPr="0089525F">
        <w:rPr>
          <w:noProof/>
        </w:rPr>
        <w:t>Ms. Laura Seurynck</w:t>
      </w:r>
    </w:p>
    <w:p w14:paraId="6EBB480E" w14:textId="77777777" w:rsidR="00500624" w:rsidRPr="0089525F" w:rsidRDefault="00500624" w:rsidP="00500624">
      <w:r w:rsidRPr="0089525F">
        <w:rPr>
          <w:noProof/>
        </w:rPr>
        <w:t>Executive Director</w:t>
      </w:r>
      <w:r w:rsidRPr="0089525F">
        <w:t xml:space="preserve"> </w:t>
      </w:r>
      <w:r w:rsidRPr="0089525F">
        <w:rPr>
          <w:noProof/>
        </w:rPr>
        <w:t>–</w:t>
      </w:r>
      <w:r w:rsidRPr="0089525F">
        <w:t xml:space="preserve"> </w:t>
      </w:r>
      <w:r w:rsidRPr="0089525F">
        <w:rPr>
          <w:noProof/>
        </w:rPr>
        <w:t>Oregon</w:t>
      </w:r>
    </w:p>
    <w:p w14:paraId="21C8311B" w14:textId="77777777" w:rsidR="00500624" w:rsidRPr="0089525F" w:rsidRDefault="00500624" w:rsidP="00500624">
      <w:r w:rsidRPr="0089525F">
        <w:t>Office:</w:t>
      </w:r>
      <w:r>
        <w:t xml:space="preserve">  </w:t>
      </w:r>
      <w:r w:rsidRPr="0089525F">
        <w:t>503.228.6266</w:t>
      </w:r>
    </w:p>
    <w:p w14:paraId="1810A191" w14:textId="77777777" w:rsidR="00500624" w:rsidRPr="0089525F" w:rsidRDefault="00500624" w:rsidP="00500624">
      <w:r w:rsidRPr="0089525F">
        <w:t>Email:</w:t>
      </w:r>
      <w:r>
        <w:t xml:space="preserve">  </w:t>
      </w:r>
      <w:r w:rsidRPr="0089525F">
        <w:t>laura@oragd.org</w:t>
      </w:r>
    </w:p>
    <w:p w14:paraId="5112F976" w14:textId="77777777" w:rsidR="00500624" w:rsidRPr="0089525F" w:rsidRDefault="00500624" w:rsidP="00500624">
      <w:r w:rsidRPr="0089525F">
        <w:t>Start Date:</w:t>
      </w:r>
      <w:r>
        <w:t xml:space="preserve">  </w:t>
      </w:r>
      <w:r w:rsidRPr="0089525F">
        <w:t>10/26/2012</w:t>
      </w:r>
    </w:p>
    <w:p w14:paraId="5FF91023" w14:textId="77777777" w:rsidR="00500624" w:rsidRPr="0089525F" w:rsidRDefault="00500624" w:rsidP="00500624">
      <w:r w:rsidRPr="0089525F">
        <w:t>End Date:</w:t>
      </w:r>
      <w:r>
        <w:t xml:space="preserve">  </w:t>
      </w:r>
      <w:r w:rsidRPr="0089525F">
        <w:t>10/1</w:t>
      </w:r>
      <w:r>
        <w:t>1/2019</w:t>
      </w:r>
    </w:p>
    <w:p w14:paraId="70ECFA9C" w14:textId="77777777" w:rsidR="00500624" w:rsidRPr="0089525F" w:rsidRDefault="00500624" w:rsidP="00500624">
      <w:pPr>
        <w:rPr>
          <w:noProof/>
          <w:highlight w:val="yellow"/>
        </w:rPr>
      </w:pPr>
    </w:p>
    <w:p w14:paraId="4E572217" w14:textId="77777777" w:rsidR="00500624" w:rsidRPr="0089525F" w:rsidRDefault="00500624" w:rsidP="00500624">
      <w:pPr>
        <w:rPr>
          <w:noProof/>
        </w:rPr>
      </w:pPr>
      <w:r w:rsidRPr="0089525F">
        <w:rPr>
          <w:noProof/>
        </w:rPr>
        <w:t>Larry R. Franz, DMD, FAGD</w:t>
      </w:r>
    </w:p>
    <w:p w14:paraId="7FC3AA16" w14:textId="77777777" w:rsidR="00500624" w:rsidRPr="0089525F" w:rsidRDefault="00500624" w:rsidP="00500624">
      <w:pPr>
        <w:rPr>
          <w:noProof/>
        </w:rPr>
      </w:pPr>
      <w:r w:rsidRPr="0089525F">
        <w:rPr>
          <w:noProof/>
        </w:rPr>
        <w:t>President</w:t>
      </w:r>
      <w:r w:rsidRPr="0089525F">
        <w:t xml:space="preserve"> </w:t>
      </w:r>
      <w:r w:rsidRPr="0089525F">
        <w:rPr>
          <w:noProof/>
        </w:rPr>
        <w:t>–</w:t>
      </w:r>
      <w:r w:rsidRPr="0089525F">
        <w:t xml:space="preserve"> </w:t>
      </w:r>
      <w:r w:rsidRPr="0089525F">
        <w:rPr>
          <w:noProof/>
        </w:rPr>
        <w:t>Oregon</w:t>
      </w:r>
    </w:p>
    <w:p w14:paraId="1061171D" w14:textId="77777777" w:rsidR="00500624" w:rsidRPr="0089525F" w:rsidRDefault="00500624" w:rsidP="00500624">
      <w:r w:rsidRPr="0089525F">
        <w:t>Office:  503.760.7610</w:t>
      </w:r>
    </w:p>
    <w:p w14:paraId="77C07698" w14:textId="77777777" w:rsidR="00500624" w:rsidRPr="0089525F" w:rsidRDefault="00500624" w:rsidP="00500624">
      <w:r w:rsidRPr="0089525F">
        <w:t>Email:  lrfranz@msn.com</w:t>
      </w:r>
    </w:p>
    <w:p w14:paraId="2D9294DD" w14:textId="77777777" w:rsidR="00500624" w:rsidRPr="0089525F" w:rsidRDefault="00500624" w:rsidP="00500624">
      <w:r w:rsidRPr="0089525F">
        <w:t>Start Date:  10/1/2016</w:t>
      </w:r>
    </w:p>
    <w:p w14:paraId="6B65AEA2" w14:textId="77777777" w:rsidR="00500624" w:rsidRPr="0089525F" w:rsidRDefault="00500624" w:rsidP="00500624">
      <w:r w:rsidRPr="0089525F">
        <w:t>End Date:</w:t>
      </w:r>
      <w:r>
        <w:t xml:space="preserve">  1/18/2018</w:t>
      </w:r>
    </w:p>
    <w:p w14:paraId="36E98094" w14:textId="77777777" w:rsidR="00500624" w:rsidRPr="0089525F" w:rsidRDefault="00500624" w:rsidP="00500624">
      <w:pPr>
        <w:rPr>
          <w:noProof/>
        </w:rPr>
      </w:pPr>
    </w:p>
    <w:p w14:paraId="36F66DD5" w14:textId="77777777" w:rsidR="00500624" w:rsidRDefault="00500624" w:rsidP="00500624">
      <w:pPr>
        <w:rPr>
          <w:noProof/>
        </w:rPr>
      </w:pPr>
      <w:r>
        <w:rPr>
          <w:noProof/>
        </w:rPr>
        <w:t>Teresa K. Kang, DDS</w:t>
      </w:r>
    </w:p>
    <w:p w14:paraId="26E04378" w14:textId="77777777" w:rsidR="00500624" w:rsidRPr="0089525F" w:rsidRDefault="00500624" w:rsidP="00500624">
      <w:r w:rsidRPr="0089525F">
        <w:rPr>
          <w:noProof/>
        </w:rPr>
        <w:t>President</w:t>
      </w:r>
      <w:r w:rsidRPr="0089525F">
        <w:t xml:space="preserve"> </w:t>
      </w:r>
      <w:r w:rsidRPr="0089525F">
        <w:rPr>
          <w:noProof/>
        </w:rPr>
        <w:t>–</w:t>
      </w:r>
      <w:r w:rsidRPr="0089525F">
        <w:t xml:space="preserve"> </w:t>
      </w:r>
      <w:r w:rsidRPr="0089525F">
        <w:rPr>
          <w:noProof/>
        </w:rPr>
        <w:t>Washington</w:t>
      </w:r>
    </w:p>
    <w:p w14:paraId="04892A30" w14:textId="77777777" w:rsidR="00500624" w:rsidRPr="0089525F" w:rsidRDefault="00500624" w:rsidP="00500624">
      <w:r w:rsidRPr="0089525F">
        <w:t>Email:</w:t>
      </w:r>
      <w:r>
        <w:t xml:space="preserve">  </w:t>
      </w:r>
      <w:r w:rsidRPr="00BA552C">
        <w:t>tkangdds@comcast.net</w:t>
      </w:r>
      <w:r w:rsidRPr="0089525F">
        <w:t xml:space="preserve">   </w:t>
      </w:r>
    </w:p>
    <w:p w14:paraId="1D2433E1" w14:textId="77777777" w:rsidR="00500624" w:rsidRPr="0089525F" w:rsidRDefault="00500624" w:rsidP="00500624">
      <w:r w:rsidRPr="0089525F">
        <w:t xml:space="preserve">Start Date:  </w:t>
      </w:r>
      <w:r>
        <w:t>10/1/2017</w:t>
      </w:r>
    </w:p>
    <w:p w14:paraId="10E6FA4F" w14:textId="77777777" w:rsidR="00500624" w:rsidRPr="0089525F" w:rsidRDefault="00500624" w:rsidP="00500624">
      <w:r w:rsidRPr="0089525F">
        <w:t>End Date:  9/30/201</w:t>
      </w:r>
      <w:r>
        <w:t>9</w:t>
      </w:r>
    </w:p>
    <w:p w14:paraId="081D6BB0" w14:textId="77777777" w:rsidR="00500624" w:rsidRPr="0089525F" w:rsidRDefault="00500624" w:rsidP="00500624"/>
    <w:p w14:paraId="6BB9013F" w14:textId="77777777" w:rsidR="00500624" w:rsidRPr="0089525F" w:rsidRDefault="00500624" w:rsidP="00500624">
      <w:pPr>
        <w:rPr>
          <w:b/>
        </w:rPr>
      </w:pPr>
      <w:r w:rsidRPr="0089525F">
        <w:rPr>
          <w:b/>
        </w:rPr>
        <w:t>REGION 12</w:t>
      </w:r>
    </w:p>
    <w:p w14:paraId="3371C493" w14:textId="77777777" w:rsidR="00500624" w:rsidRPr="0089525F" w:rsidRDefault="00500624" w:rsidP="00500624">
      <w:pPr>
        <w:rPr>
          <w:b/>
          <w:u w:val="single"/>
        </w:rPr>
      </w:pPr>
      <w:r w:rsidRPr="0089525F">
        <w:rPr>
          <w:b/>
          <w:u w:val="single"/>
        </w:rPr>
        <w:t>Arkansas, Kansas, Louisiana,</w:t>
      </w:r>
    </w:p>
    <w:p w14:paraId="2E8F0A74" w14:textId="77777777" w:rsidR="00500624" w:rsidRPr="0089525F" w:rsidRDefault="00500624" w:rsidP="00500624">
      <w:pPr>
        <w:rPr>
          <w:b/>
          <w:u w:val="single"/>
        </w:rPr>
      </w:pPr>
      <w:r w:rsidRPr="0089525F">
        <w:rPr>
          <w:b/>
          <w:u w:val="single"/>
        </w:rPr>
        <w:t>Mississippi, Oklahoma</w:t>
      </w:r>
    </w:p>
    <w:p w14:paraId="4090CFD2" w14:textId="77777777" w:rsidR="00500624" w:rsidRDefault="00500624" w:rsidP="00500624">
      <w:pPr>
        <w:rPr>
          <w:noProof/>
        </w:rPr>
      </w:pPr>
      <w:r>
        <w:rPr>
          <w:noProof/>
        </w:rPr>
        <w:t>Carl S. Plyler, DDS, FAGD</w:t>
      </w:r>
    </w:p>
    <w:p w14:paraId="0E81704D" w14:textId="77777777" w:rsidR="00500624" w:rsidRDefault="00500624" w:rsidP="00500624">
      <w:pPr>
        <w:rPr>
          <w:noProof/>
        </w:rPr>
      </w:pPr>
      <w:r w:rsidRPr="00337121">
        <w:rPr>
          <w:noProof/>
        </w:rPr>
        <w:t>President – Arkansas</w:t>
      </w:r>
    </w:p>
    <w:p w14:paraId="16BDF89E" w14:textId="77777777" w:rsidR="00500624" w:rsidRPr="00337121" w:rsidRDefault="00500624" w:rsidP="00500624">
      <w:pPr>
        <w:rPr>
          <w:noProof/>
        </w:rPr>
      </w:pPr>
      <w:r>
        <w:rPr>
          <w:noProof/>
        </w:rPr>
        <w:t xml:space="preserve">Office:  </w:t>
      </w:r>
      <w:r w:rsidRPr="00AC0D74">
        <w:rPr>
          <w:noProof/>
        </w:rPr>
        <w:t>870</w:t>
      </w:r>
      <w:r>
        <w:rPr>
          <w:noProof/>
        </w:rPr>
        <w:t>.</w:t>
      </w:r>
      <w:r w:rsidRPr="00AC0D74">
        <w:rPr>
          <w:noProof/>
        </w:rPr>
        <w:t>356</w:t>
      </w:r>
      <w:r>
        <w:rPr>
          <w:noProof/>
        </w:rPr>
        <w:t>.</w:t>
      </w:r>
      <w:r w:rsidRPr="00AC0D74">
        <w:rPr>
          <w:noProof/>
        </w:rPr>
        <w:t>3920</w:t>
      </w:r>
    </w:p>
    <w:p w14:paraId="10F7732F" w14:textId="77777777" w:rsidR="00500624" w:rsidRPr="00337121" w:rsidRDefault="00500624" w:rsidP="00500624">
      <w:pPr>
        <w:rPr>
          <w:noProof/>
        </w:rPr>
      </w:pPr>
      <w:r w:rsidRPr="00337121">
        <w:rPr>
          <w:noProof/>
        </w:rPr>
        <w:t>Email:</w:t>
      </w:r>
      <w:r>
        <w:rPr>
          <w:noProof/>
        </w:rPr>
        <w:t xml:space="preserve">  </w:t>
      </w:r>
      <w:r w:rsidRPr="00BA552C">
        <w:rPr>
          <w:noProof/>
        </w:rPr>
        <w:t>cjplyler@windstream.net</w:t>
      </w:r>
    </w:p>
    <w:p w14:paraId="000A84E1" w14:textId="77777777" w:rsidR="00500624" w:rsidRDefault="00500624" w:rsidP="00500624">
      <w:pPr>
        <w:rPr>
          <w:noProof/>
        </w:rPr>
      </w:pPr>
      <w:r w:rsidRPr="00337121">
        <w:rPr>
          <w:noProof/>
        </w:rPr>
        <w:t>Start Date:</w:t>
      </w:r>
      <w:r>
        <w:rPr>
          <w:noProof/>
        </w:rPr>
        <w:t xml:space="preserve">  5/1/2016</w:t>
      </w:r>
    </w:p>
    <w:p w14:paraId="2E98650F" w14:textId="77777777" w:rsidR="00500624" w:rsidRPr="0089525F" w:rsidRDefault="00500624" w:rsidP="00500624">
      <w:pPr>
        <w:rPr>
          <w:noProof/>
        </w:rPr>
      </w:pPr>
      <w:r>
        <w:rPr>
          <w:noProof/>
        </w:rPr>
        <w:t xml:space="preserve">End </w:t>
      </w:r>
      <w:r w:rsidRPr="00337121">
        <w:rPr>
          <w:noProof/>
        </w:rPr>
        <w:t>Date:</w:t>
      </w:r>
      <w:r>
        <w:rPr>
          <w:noProof/>
        </w:rPr>
        <w:t xml:space="preserve">  4/30/2018</w:t>
      </w:r>
    </w:p>
    <w:p w14:paraId="2769C891" w14:textId="77777777" w:rsidR="00500624" w:rsidRPr="002412C9" w:rsidRDefault="00500624" w:rsidP="00500624">
      <w:pPr>
        <w:rPr>
          <w:noProof/>
        </w:rPr>
      </w:pPr>
    </w:p>
    <w:p w14:paraId="20403B2B" w14:textId="77777777" w:rsidR="00500624" w:rsidRPr="002412C9" w:rsidRDefault="00500624" w:rsidP="00500624">
      <w:pPr>
        <w:rPr>
          <w:noProof/>
        </w:rPr>
      </w:pPr>
      <w:r w:rsidRPr="002412C9">
        <w:rPr>
          <w:noProof/>
        </w:rPr>
        <w:t>Cynthia M. Peticolas, DMD, FAGD</w:t>
      </w:r>
    </w:p>
    <w:p w14:paraId="5B2AA7F4" w14:textId="77777777" w:rsidR="00500624" w:rsidRPr="002412C9" w:rsidRDefault="00500624" w:rsidP="00500624">
      <w:pPr>
        <w:rPr>
          <w:noProof/>
        </w:rPr>
      </w:pPr>
      <w:r w:rsidRPr="002412C9">
        <w:rPr>
          <w:noProof/>
        </w:rPr>
        <w:t>President</w:t>
      </w:r>
      <w:r w:rsidRPr="002412C9">
        <w:t xml:space="preserve"> </w:t>
      </w:r>
      <w:r w:rsidRPr="002412C9">
        <w:rPr>
          <w:noProof/>
        </w:rPr>
        <w:t>–</w:t>
      </w:r>
      <w:r w:rsidRPr="002412C9">
        <w:t xml:space="preserve"> </w:t>
      </w:r>
      <w:r w:rsidRPr="002412C9">
        <w:rPr>
          <w:noProof/>
        </w:rPr>
        <w:t>Kansas</w:t>
      </w:r>
    </w:p>
    <w:p w14:paraId="0E7A127C" w14:textId="77777777" w:rsidR="00500624" w:rsidRPr="002412C9" w:rsidRDefault="00500624" w:rsidP="00500624">
      <w:pPr>
        <w:rPr>
          <w:noProof/>
        </w:rPr>
      </w:pPr>
      <w:r w:rsidRPr="002412C9">
        <w:rPr>
          <w:noProof/>
        </w:rPr>
        <w:t>Email:  janesherbondy@yahoo.com</w:t>
      </w:r>
    </w:p>
    <w:p w14:paraId="7C23E686" w14:textId="77777777" w:rsidR="00500624" w:rsidRPr="002412C9" w:rsidRDefault="00500624" w:rsidP="00500624">
      <w:r w:rsidRPr="002412C9">
        <w:t>Start Date:  1/23/2016</w:t>
      </w:r>
    </w:p>
    <w:p w14:paraId="734597CF" w14:textId="51A0A94A" w:rsidR="00500624" w:rsidRPr="004D782F" w:rsidRDefault="00500624" w:rsidP="00500624">
      <w:r w:rsidRPr="002412C9">
        <w:t>End Date:  3/31/2018</w:t>
      </w:r>
      <w:r w:rsidR="00D616A9">
        <w:br w:type="column"/>
      </w:r>
      <w:r w:rsidRPr="004D782F">
        <w:rPr>
          <w:noProof/>
        </w:rPr>
        <w:t>Ms. Brenda</w:t>
      </w:r>
      <w:r w:rsidRPr="004D782F">
        <w:t xml:space="preserve"> </w:t>
      </w:r>
      <w:r w:rsidRPr="004D782F">
        <w:rPr>
          <w:noProof/>
        </w:rPr>
        <w:t>Descant</w:t>
      </w:r>
    </w:p>
    <w:p w14:paraId="4FDDD3AA" w14:textId="77777777" w:rsidR="00500624" w:rsidRPr="004D782F" w:rsidRDefault="00500624" w:rsidP="00500624">
      <w:r w:rsidRPr="004D782F">
        <w:rPr>
          <w:noProof/>
        </w:rPr>
        <w:t>Executive Director</w:t>
      </w:r>
      <w:r w:rsidRPr="004D782F">
        <w:t xml:space="preserve"> </w:t>
      </w:r>
      <w:r w:rsidRPr="004D782F">
        <w:rPr>
          <w:noProof/>
        </w:rPr>
        <w:t>–</w:t>
      </w:r>
      <w:r w:rsidRPr="004D782F">
        <w:t xml:space="preserve"> </w:t>
      </w:r>
      <w:r w:rsidRPr="004D782F">
        <w:rPr>
          <w:noProof/>
        </w:rPr>
        <w:t>Louisiana</w:t>
      </w:r>
    </w:p>
    <w:p w14:paraId="0C0DF727" w14:textId="77777777" w:rsidR="00500624" w:rsidRPr="004D782F" w:rsidRDefault="00500624" w:rsidP="00500624">
      <w:r w:rsidRPr="004D782F">
        <w:t>Office:  225.757.8359</w:t>
      </w:r>
    </w:p>
    <w:p w14:paraId="0ECF5735" w14:textId="77777777" w:rsidR="00500624" w:rsidRPr="004D782F" w:rsidRDefault="00500624" w:rsidP="00500624">
      <w:r w:rsidRPr="004D782F">
        <w:t>Email:  LAGD@cox.net</w:t>
      </w:r>
    </w:p>
    <w:p w14:paraId="43513D08" w14:textId="77777777" w:rsidR="00500624" w:rsidRPr="002307E9" w:rsidRDefault="00500624" w:rsidP="00500624">
      <w:r w:rsidRPr="002307E9">
        <w:t xml:space="preserve">Start Date:  </w:t>
      </w:r>
      <w:r w:rsidRPr="002307E9">
        <w:rPr>
          <w:noProof/>
        </w:rPr>
        <w:t>1/1/2003</w:t>
      </w:r>
    </w:p>
    <w:p w14:paraId="1E9F3F43" w14:textId="77777777" w:rsidR="00500624" w:rsidRPr="002307E9" w:rsidRDefault="00500624" w:rsidP="00500624">
      <w:r w:rsidRPr="002307E9">
        <w:t>End Date:  12/31/2017</w:t>
      </w:r>
    </w:p>
    <w:p w14:paraId="5E4AC1A2" w14:textId="77777777" w:rsidR="00500624" w:rsidRPr="002307E9" w:rsidRDefault="00500624" w:rsidP="00500624">
      <w:pPr>
        <w:rPr>
          <w:noProof/>
        </w:rPr>
      </w:pPr>
    </w:p>
    <w:p w14:paraId="74F34AF3" w14:textId="77777777" w:rsidR="00500624" w:rsidRPr="002307E9" w:rsidRDefault="00500624" w:rsidP="00500624">
      <w:pPr>
        <w:rPr>
          <w:noProof/>
        </w:rPr>
      </w:pPr>
      <w:r w:rsidRPr="002307E9">
        <w:rPr>
          <w:noProof/>
        </w:rPr>
        <w:t>Kristopher P. Rappold, DDS, FAGD</w:t>
      </w:r>
    </w:p>
    <w:p w14:paraId="348F4A15" w14:textId="77777777" w:rsidR="00500624" w:rsidRPr="002307E9" w:rsidRDefault="00500624" w:rsidP="00500624">
      <w:pPr>
        <w:rPr>
          <w:noProof/>
        </w:rPr>
      </w:pPr>
      <w:r w:rsidRPr="002307E9">
        <w:rPr>
          <w:noProof/>
        </w:rPr>
        <w:t>President – Louisiana</w:t>
      </w:r>
    </w:p>
    <w:p w14:paraId="7819E091" w14:textId="77777777" w:rsidR="00500624" w:rsidRPr="002307E9" w:rsidRDefault="00500624" w:rsidP="00500624">
      <w:r w:rsidRPr="002307E9">
        <w:t>Office:  504.891.7471</w:t>
      </w:r>
    </w:p>
    <w:p w14:paraId="13C90BD2" w14:textId="77777777" w:rsidR="00500624" w:rsidRPr="002307E9" w:rsidRDefault="00500624" w:rsidP="00500624">
      <w:r w:rsidRPr="002307E9">
        <w:t>Email:  krappo1@gmail.com</w:t>
      </w:r>
    </w:p>
    <w:p w14:paraId="22D7358E" w14:textId="77777777" w:rsidR="00500624" w:rsidRPr="002307E9" w:rsidRDefault="00500624" w:rsidP="00500624">
      <w:r w:rsidRPr="002307E9">
        <w:t>Start Date:  12/1/2016</w:t>
      </w:r>
    </w:p>
    <w:p w14:paraId="352E6041" w14:textId="77777777" w:rsidR="00500624" w:rsidRPr="002307E9" w:rsidRDefault="00500624" w:rsidP="00500624">
      <w:r w:rsidRPr="002307E9">
        <w:t>End Date:  12/31/2017</w:t>
      </w:r>
    </w:p>
    <w:p w14:paraId="4F2F6505" w14:textId="77777777" w:rsidR="00500624" w:rsidRPr="002307E9" w:rsidRDefault="00500624" w:rsidP="00500624">
      <w:pPr>
        <w:rPr>
          <w:noProof/>
        </w:rPr>
      </w:pPr>
    </w:p>
    <w:p w14:paraId="68434EA0" w14:textId="77777777" w:rsidR="00500624" w:rsidRPr="002307E9" w:rsidRDefault="00500624" w:rsidP="00500624">
      <w:pPr>
        <w:rPr>
          <w:noProof/>
        </w:rPr>
      </w:pPr>
      <w:r w:rsidRPr="002307E9">
        <w:rPr>
          <w:noProof/>
        </w:rPr>
        <w:t>Frank L. Conaway, DMD, MAGD</w:t>
      </w:r>
    </w:p>
    <w:p w14:paraId="792C39D8" w14:textId="77777777" w:rsidR="00500624" w:rsidRPr="002307E9" w:rsidRDefault="00500624" w:rsidP="00500624">
      <w:r w:rsidRPr="002307E9">
        <w:rPr>
          <w:noProof/>
        </w:rPr>
        <w:t>President</w:t>
      </w:r>
      <w:r w:rsidRPr="002307E9">
        <w:t xml:space="preserve"> </w:t>
      </w:r>
      <w:r w:rsidRPr="002307E9">
        <w:rPr>
          <w:noProof/>
        </w:rPr>
        <w:t>–</w:t>
      </w:r>
      <w:r w:rsidRPr="002307E9">
        <w:t xml:space="preserve"> </w:t>
      </w:r>
      <w:r w:rsidRPr="002307E9">
        <w:rPr>
          <w:noProof/>
        </w:rPr>
        <w:t>Mississippi</w:t>
      </w:r>
    </w:p>
    <w:p w14:paraId="30B41EFD" w14:textId="77777777" w:rsidR="00500624" w:rsidRPr="002307E9" w:rsidRDefault="00500624" w:rsidP="00500624">
      <w:pPr>
        <w:rPr>
          <w:noProof/>
        </w:rPr>
      </w:pPr>
      <w:r w:rsidRPr="002307E9">
        <w:rPr>
          <w:noProof/>
        </w:rPr>
        <w:t>Office:  228.467.4670</w:t>
      </w:r>
    </w:p>
    <w:p w14:paraId="09158BC8" w14:textId="77777777" w:rsidR="00500624" w:rsidRPr="002307E9" w:rsidRDefault="00500624" w:rsidP="00500624">
      <w:pPr>
        <w:rPr>
          <w:noProof/>
        </w:rPr>
      </w:pPr>
      <w:r w:rsidRPr="002307E9">
        <w:rPr>
          <w:noProof/>
        </w:rPr>
        <w:t>Email:  DrC@drfconaway.com</w:t>
      </w:r>
    </w:p>
    <w:p w14:paraId="1AA03028" w14:textId="77777777" w:rsidR="00500624" w:rsidRPr="002307E9" w:rsidRDefault="00500624" w:rsidP="00500624">
      <w:pPr>
        <w:rPr>
          <w:noProof/>
        </w:rPr>
      </w:pPr>
      <w:r w:rsidRPr="002307E9">
        <w:rPr>
          <w:noProof/>
        </w:rPr>
        <w:t>Start Date:  7/1/2017</w:t>
      </w:r>
    </w:p>
    <w:p w14:paraId="0E64205D" w14:textId="77777777" w:rsidR="00500624" w:rsidRPr="0089525F" w:rsidRDefault="00500624" w:rsidP="00500624">
      <w:pPr>
        <w:rPr>
          <w:noProof/>
        </w:rPr>
      </w:pPr>
      <w:r w:rsidRPr="002307E9">
        <w:rPr>
          <w:noProof/>
        </w:rPr>
        <w:t>End Date:  7/30/2019</w:t>
      </w:r>
    </w:p>
    <w:p w14:paraId="323A3B3F" w14:textId="77777777" w:rsidR="00500624" w:rsidRPr="0089525F" w:rsidRDefault="00500624" w:rsidP="00500624">
      <w:pPr>
        <w:rPr>
          <w:noProof/>
        </w:rPr>
      </w:pPr>
    </w:p>
    <w:p w14:paraId="7EFFA0D9" w14:textId="77777777" w:rsidR="00500624" w:rsidRPr="00D9625A" w:rsidRDefault="00500624" w:rsidP="00500624">
      <w:r w:rsidRPr="00D9625A">
        <w:rPr>
          <w:noProof/>
        </w:rPr>
        <w:t>Ms. Robin Jones</w:t>
      </w:r>
      <w:r w:rsidRPr="00D9625A">
        <w:t xml:space="preserve"> </w:t>
      </w:r>
    </w:p>
    <w:p w14:paraId="2FCA912E" w14:textId="77777777" w:rsidR="00500624" w:rsidRPr="00D9625A" w:rsidRDefault="00500624" w:rsidP="00500624">
      <w:r w:rsidRPr="00D9625A">
        <w:rPr>
          <w:noProof/>
        </w:rPr>
        <w:t>Executive Director</w:t>
      </w:r>
      <w:r w:rsidRPr="00D9625A">
        <w:t xml:space="preserve"> </w:t>
      </w:r>
      <w:r w:rsidRPr="00D9625A">
        <w:rPr>
          <w:noProof/>
        </w:rPr>
        <w:t>–</w:t>
      </w:r>
      <w:r w:rsidRPr="00D9625A">
        <w:t xml:space="preserve"> </w:t>
      </w:r>
      <w:r w:rsidRPr="00D9625A">
        <w:rPr>
          <w:noProof/>
        </w:rPr>
        <w:t>Oklahoma</w:t>
      </w:r>
    </w:p>
    <w:p w14:paraId="09305E5E" w14:textId="77777777" w:rsidR="00500624" w:rsidRPr="00D9625A" w:rsidRDefault="00500624" w:rsidP="00500624">
      <w:r w:rsidRPr="00D9625A">
        <w:t>Office:  918.223.5587</w:t>
      </w:r>
    </w:p>
    <w:p w14:paraId="1FA0E8A8" w14:textId="77777777" w:rsidR="00500624" w:rsidRPr="00D9625A" w:rsidRDefault="00500624" w:rsidP="00500624">
      <w:r w:rsidRPr="00D9625A">
        <w:t>Email:  robingailjones@gmail.com</w:t>
      </w:r>
    </w:p>
    <w:p w14:paraId="7B0A4AD2" w14:textId="77777777" w:rsidR="00500624" w:rsidRPr="00D9625A" w:rsidRDefault="00500624" w:rsidP="00500624">
      <w:r w:rsidRPr="00D9625A">
        <w:t>Start Date:  8/22/2014</w:t>
      </w:r>
    </w:p>
    <w:p w14:paraId="54E559AB" w14:textId="77777777" w:rsidR="00500624" w:rsidRPr="0089525F" w:rsidRDefault="00500624" w:rsidP="00500624">
      <w:r w:rsidRPr="00D9625A">
        <w:t>End Date:  1/12/2018</w:t>
      </w:r>
    </w:p>
    <w:p w14:paraId="7DADC6DD" w14:textId="77777777" w:rsidR="00500624" w:rsidRPr="0089525F" w:rsidRDefault="00500624" w:rsidP="00500624"/>
    <w:p w14:paraId="0EB31302" w14:textId="77777777" w:rsidR="00500624" w:rsidRPr="00FB3B58" w:rsidRDefault="00500624" w:rsidP="00500624">
      <w:pPr>
        <w:rPr>
          <w:noProof/>
        </w:rPr>
      </w:pPr>
      <w:r w:rsidRPr="00FB3B58">
        <w:rPr>
          <w:noProof/>
        </w:rPr>
        <w:t>Erin M. Sexson, DDS</w:t>
      </w:r>
    </w:p>
    <w:p w14:paraId="06ECFDFC" w14:textId="77777777" w:rsidR="00500624" w:rsidRPr="00FB3B58" w:rsidRDefault="00500624" w:rsidP="00500624">
      <w:pPr>
        <w:rPr>
          <w:noProof/>
        </w:rPr>
      </w:pPr>
      <w:r w:rsidRPr="00FB3B58">
        <w:rPr>
          <w:noProof/>
        </w:rPr>
        <w:t>President</w:t>
      </w:r>
      <w:r w:rsidRPr="00FB3B58">
        <w:t xml:space="preserve"> </w:t>
      </w:r>
      <w:r w:rsidRPr="00FB3B58">
        <w:rPr>
          <w:noProof/>
        </w:rPr>
        <w:t>–</w:t>
      </w:r>
      <w:r w:rsidRPr="00FB3B58">
        <w:t xml:space="preserve"> </w:t>
      </w:r>
      <w:r w:rsidRPr="00FB3B58">
        <w:rPr>
          <w:noProof/>
        </w:rPr>
        <w:t>Oklahoma</w:t>
      </w:r>
    </w:p>
    <w:p w14:paraId="4CD8603F" w14:textId="77777777" w:rsidR="00500624" w:rsidRPr="00FB3B58" w:rsidRDefault="00500624" w:rsidP="00500624">
      <w:r w:rsidRPr="00FB3B58">
        <w:t>Office:  405.622.5612</w:t>
      </w:r>
    </w:p>
    <w:p w14:paraId="23F13777" w14:textId="77777777" w:rsidR="00500624" w:rsidRPr="00FB3B58" w:rsidRDefault="00500624" w:rsidP="00500624">
      <w:r w:rsidRPr="00FB3B58">
        <w:t>Email:  erinmccalldds@gmail.com</w:t>
      </w:r>
    </w:p>
    <w:p w14:paraId="77E99D41" w14:textId="77777777" w:rsidR="00500624" w:rsidRPr="00FB3B58" w:rsidRDefault="00500624" w:rsidP="00500624">
      <w:r w:rsidRPr="00FB3B58">
        <w:t>Start Date:  4/24/2017</w:t>
      </w:r>
    </w:p>
    <w:p w14:paraId="5842BC53" w14:textId="77777777" w:rsidR="00500624" w:rsidRPr="0089525F" w:rsidRDefault="00500624" w:rsidP="00500624">
      <w:pPr>
        <w:rPr>
          <w:noProof/>
        </w:rPr>
      </w:pPr>
      <w:r w:rsidRPr="00FB3B58">
        <w:t>End Date:  1/12/2018</w:t>
      </w:r>
    </w:p>
    <w:p w14:paraId="133FA3C8" w14:textId="77777777" w:rsidR="00500624" w:rsidRPr="0089525F" w:rsidRDefault="00500624" w:rsidP="00500624">
      <w:pPr>
        <w:rPr>
          <w:noProof/>
        </w:rPr>
      </w:pPr>
    </w:p>
    <w:p w14:paraId="0B7AEB27" w14:textId="77777777" w:rsidR="00500624" w:rsidRPr="0089525F" w:rsidRDefault="00500624" w:rsidP="00500624">
      <w:pPr>
        <w:rPr>
          <w:b/>
        </w:rPr>
      </w:pPr>
      <w:r w:rsidRPr="0089525F">
        <w:rPr>
          <w:b/>
        </w:rPr>
        <w:t>REGION 13</w:t>
      </w:r>
    </w:p>
    <w:p w14:paraId="059BF330" w14:textId="77777777" w:rsidR="00500624" w:rsidRPr="0089525F" w:rsidRDefault="00500624" w:rsidP="00500624">
      <w:pPr>
        <w:rPr>
          <w:b/>
          <w:u w:val="single"/>
        </w:rPr>
      </w:pPr>
      <w:r w:rsidRPr="0089525F">
        <w:rPr>
          <w:b/>
          <w:u w:val="single"/>
        </w:rPr>
        <w:t>California</w:t>
      </w:r>
    </w:p>
    <w:p w14:paraId="4ACD3EDF" w14:textId="77777777" w:rsidR="00500624" w:rsidRPr="00C24CA4" w:rsidRDefault="00500624" w:rsidP="00500624">
      <w:pPr>
        <w:rPr>
          <w:noProof/>
        </w:rPr>
      </w:pPr>
      <w:r w:rsidRPr="00C24CA4">
        <w:rPr>
          <w:noProof/>
        </w:rPr>
        <w:t>Ms. Gretel MacLeod</w:t>
      </w:r>
    </w:p>
    <w:p w14:paraId="3EF1C0F6" w14:textId="77777777" w:rsidR="00500624" w:rsidRPr="00C24CA4" w:rsidRDefault="00500624" w:rsidP="00500624">
      <w:pPr>
        <w:rPr>
          <w:noProof/>
        </w:rPr>
      </w:pPr>
      <w:r w:rsidRPr="00C24CA4">
        <w:rPr>
          <w:noProof/>
        </w:rPr>
        <w:t>Executive Secretary – California</w:t>
      </w:r>
    </w:p>
    <w:p w14:paraId="5B846FF0" w14:textId="77777777" w:rsidR="00500624" w:rsidRPr="00C24CA4" w:rsidRDefault="00500624" w:rsidP="00500624">
      <w:pPr>
        <w:rPr>
          <w:noProof/>
        </w:rPr>
      </w:pPr>
      <w:r w:rsidRPr="00C24CA4">
        <w:rPr>
          <w:noProof/>
        </w:rPr>
        <w:t>Office:  916.932.1936</w:t>
      </w:r>
    </w:p>
    <w:p w14:paraId="02C72A79" w14:textId="77777777" w:rsidR="00500624" w:rsidRPr="00C24CA4" w:rsidRDefault="00500624" w:rsidP="00500624">
      <w:pPr>
        <w:rPr>
          <w:noProof/>
        </w:rPr>
      </w:pPr>
      <w:r w:rsidRPr="00C24CA4">
        <w:rPr>
          <w:noProof/>
        </w:rPr>
        <w:t>Email:  GretelM@4arc.com</w:t>
      </w:r>
    </w:p>
    <w:p w14:paraId="2DB52718" w14:textId="77777777" w:rsidR="00500624" w:rsidRPr="00C24CA4" w:rsidRDefault="00500624" w:rsidP="00500624">
      <w:pPr>
        <w:rPr>
          <w:noProof/>
        </w:rPr>
      </w:pPr>
      <w:r w:rsidRPr="00C24CA4">
        <w:rPr>
          <w:noProof/>
        </w:rPr>
        <w:t>Start Date:  3/30/2015</w:t>
      </w:r>
    </w:p>
    <w:p w14:paraId="57AAF889" w14:textId="4F52FD4A" w:rsidR="00500624" w:rsidRPr="003758F9" w:rsidRDefault="00500624" w:rsidP="00500624">
      <w:pPr>
        <w:rPr>
          <w:noProof/>
        </w:rPr>
      </w:pPr>
      <w:r w:rsidRPr="00C24CA4">
        <w:rPr>
          <w:noProof/>
        </w:rPr>
        <w:t>End Date:  1/29/2018</w:t>
      </w:r>
      <w:r w:rsidRPr="0089525F">
        <w:rPr>
          <w:noProof/>
        </w:rPr>
        <w:t xml:space="preserve"> </w:t>
      </w:r>
      <w:r w:rsidR="00D616A9">
        <w:rPr>
          <w:noProof/>
        </w:rPr>
        <w:br w:type="column"/>
      </w:r>
      <w:r w:rsidRPr="003758F9">
        <w:rPr>
          <w:noProof/>
        </w:rPr>
        <w:lastRenderedPageBreak/>
        <w:t>M</w:t>
      </w:r>
      <w:r>
        <w:rPr>
          <w:noProof/>
        </w:rPr>
        <w:t>r</w:t>
      </w:r>
      <w:r w:rsidRPr="003758F9">
        <w:rPr>
          <w:noProof/>
        </w:rPr>
        <w:t xml:space="preserve">s. Terri Iwamoto-Wong </w:t>
      </w:r>
    </w:p>
    <w:p w14:paraId="550D8885" w14:textId="77777777" w:rsidR="00500624" w:rsidRPr="003758F9" w:rsidRDefault="00500624" w:rsidP="00500624">
      <w:r w:rsidRPr="003758F9">
        <w:rPr>
          <w:noProof/>
        </w:rPr>
        <w:t>Executive Director</w:t>
      </w:r>
      <w:r w:rsidRPr="003758F9">
        <w:t xml:space="preserve"> </w:t>
      </w:r>
      <w:r w:rsidRPr="003758F9">
        <w:rPr>
          <w:noProof/>
        </w:rPr>
        <w:t>–</w:t>
      </w:r>
      <w:r w:rsidRPr="003758F9">
        <w:t xml:space="preserve"> </w:t>
      </w:r>
      <w:r w:rsidRPr="003758F9">
        <w:rPr>
          <w:noProof/>
        </w:rPr>
        <w:t>California</w:t>
      </w:r>
    </w:p>
    <w:p w14:paraId="033B449D" w14:textId="77777777" w:rsidR="00500624" w:rsidRPr="003758F9" w:rsidRDefault="00500624" w:rsidP="00500624">
      <w:r w:rsidRPr="003758F9">
        <w:t>Office:  877.408.0738</w:t>
      </w:r>
    </w:p>
    <w:p w14:paraId="13C3FCE6" w14:textId="77777777" w:rsidR="00500624" w:rsidRPr="003758F9" w:rsidRDefault="00500624" w:rsidP="00500624">
      <w:r w:rsidRPr="003758F9">
        <w:t>Email:  terri@cagd.com</w:t>
      </w:r>
    </w:p>
    <w:p w14:paraId="60C9D06F" w14:textId="77777777" w:rsidR="00500624" w:rsidRPr="003758F9" w:rsidRDefault="00500624" w:rsidP="00500624">
      <w:r w:rsidRPr="003758F9">
        <w:t>Start Date:  8/26/2015</w:t>
      </w:r>
    </w:p>
    <w:p w14:paraId="394E0ABE" w14:textId="77777777" w:rsidR="00500624" w:rsidRPr="0089525F" w:rsidRDefault="00500624" w:rsidP="00500624">
      <w:r w:rsidRPr="003758F9">
        <w:t>End Date:  12/31/2018</w:t>
      </w:r>
    </w:p>
    <w:p w14:paraId="01FEDB64" w14:textId="77777777" w:rsidR="00500624" w:rsidRPr="0089525F" w:rsidRDefault="00500624" w:rsidP="00500624">
      <w:pPr>
        <w:rPr>
          <w:noProof/>
        </w:rPr>
      </w:pPr>
    </w:p>
    <w:p w14:paraId="29333FEE" w14:textId="77777777" w:rsidR="00500624" w:rsidRPr="00282C1B" w:rsidRDefault="00500624" w:rsidP="00500624">
      <w:pPr>
        <w:rPr>
          <w:noProof/>
        </w:rPr>
      </w:pPr>
      <w:r w:rsidRPr="00282C1B">
        <w:rPr>
          <w:noProof/>
        </w:rPr>
        <w:t>Chethan Chetty, DDS, FAGD</w:t>
      </w:r>
    </w:p>
    <w:p w14:paraId="2E285492" w14:textId="77777777" w:rsidR="00500624" w:rsidRPr="00282C1B" w:rsidRDefault="00500624" w:rsidP="00500624">
      <w:pPr>
        <w:rPr>
          <w:noProof/>
        </w:rPr>
      </w:pPr>
      <w:r w:rsidRPr="00282C1B">
        <w:rPr>
          <w:noProof/>
        </w:rPr>
        <w:t>President – California</w:t>
      </w:r>
    </w:p>
    <w:p w14:paraId="5C413DFA" w14:textId="77777777" w:rsidR="00500624" w:rsidRPr="00282C1B" w:rsidRDefault="00500624" w:rsidP="00500624">
      <w:pPr>
        <w:rPr>
          <w:noProof/>
        </w:rPr>
      </w:pPr>
      <w:r w:rsidRPr="00282C1B">
        <w:rPr>
          <w:noProof/>
        </w:rPr>
        <w:t>Office:  323.258.2885</w:t>
      </w:r>
    </w:p>
    <w:p w14:paraId="4DF390F6" w14:textId="77777777" w:rsidR="00500624" w:rsidRPr="00282C1B" w:rsidRDefault="00500624" w:rsidP="00500624">
      <w:pPr>
        <w:rPr>
          <w:noProof/>
        </w:rPr>
      </w:pPr>
      <w:r w:rsidRPr="00282C1B">
        <w:rPr>
          <w:noProof/>
        </w:rPr>
        <w:t>Email:  dr.chethan@eaglerockdentistry.com</w:t>
      </w:r>
    </w:p>
    <w:p w14:paraId="140D11D9" w14:textId="77777777" w:rsidR="00500624" w:rsidRPr="00282C1B" w:rsidRDefault="00500624" w:rsidP="00500624">
      <w:pPr>
        <w:rPr>
          <w:noProof/>
        </w:rPr>
      </w:pPr>
      <w:r w:rsidRPr="00282C1B">
        <w:rPr>
          <w:noProof/>
        </w:rPr>
        <w:tab/>
      </w:r>
      <w:r>
        <w:rPr>
          <w:noProof/>
        </w:rPr>
        <w:t xml:space="preserve"> </w:t>
      </w:r>
      <w:r w:rsidRPr="00282C1B">
        <w:rPr>
          <w:noProof/>
        </w:rPr>
        <w:t>chethanchetty@gmail.com</w:t>
      </w:r>
    </w:p>
    <w:p w14:paraId="54727B90" w14:textId="77777777" w:rsidR="00500624" w:rsidRPr="00282C1B" w:rsidRDefault="00500624" w:rsidP="00500624">
      <w:r w:rsidRPr="00282C1B">
        <w:t>Start Date:</w:t>
      </w:r>
      <w:r>
        <w:t xml:space="preserve">  </w:t>
      </w:r>
      <w:r w:rsidRPr="00282C1B">
        <w:t>2/4/2017</w:t>
      </w:r>
    </w:p>
    <w:p w14:paraId="46FB12F6" w14:textId="77777777" w:rsidR="00500624" w:rsidRPr="0089525F" w:rsidRDefault="00500624" w:rsidP="00500624">
      <w:r w:rsidRPr="00282C1B">
        <w:t>End Date:  1/27/2018</w:t>
      </w:r>
    </w:p>
    <w:p w14:paraId="2913446E" w14:textId="77777777" w:rsidR="00500624" w:rsidRPr="0089525F" w:rsidRDefault="00500624" w:rsidP="00500624"/>
    <w:p w14:paraId="6334FA5D" w14:textId="77777777" w:rsidR="00500624" w:rsidRPr="0089525F" w:rsidRDefault="00500624" w:rsidP="00500624">
      <w:pPr>
        <w:rPr>
          <w:b/>
        </w:rPr>
      </w:pPr>
      <w:r w:rsidRPr="0089525F">
        <w:rPr>
          <w:b/>
        </w:rPr>
        <w:t>REGION 14</w:t>
      </w:r>
    </w:p>
    <w:p w14:paraId="0275A9CA" w14:textId="77777777" w:rsidR="00500624" w:rsidRPr="0089525F" w:rsidRDefault="00500624" w:rsidP="00500624">
      <w:pPr>
        <w:rPr>
          <w:b/>
          <w:u w:val="single"/>
        </w:rPr>
      </w:pPr>
      <w:r w:rsidRPr="0089525F">
        <w:rPr>
          <w:b/>
          <w:u w:val="single"/>
        </w:rPr>
        <w:t>Arizona, Colorado, Hawaii,</w:t>
      </w:r>
    </w:p>
    <w:p w14:paraId="76FF625A" w14:textId="77777777" w:rsidR="00500624" w:rsidRPr="0089525F" w:rsidRDefault="00500624" w:rsidP="00500624">
      <w:pPr>
        <w:rPr>
          <w:b/>
          <w:u w:val="single"/>
        </w:rPr>
      </w:pPr>
      <w:r w:rsidRPr="0089525F">
        <w:rPr>
          <w:b/>
          <w:u w:val="single"/>
        </w:rPr>
        <w:t>Nevada, New Mexico, Utah,</w:t>
      </w:r>
    </w:p>
    <w:p w14:paraId="3E6D0AD6" w14:textId="77777777" w:rsidR="00500624" w:rsidRPr="0089525F" w:rsidRDefault="00500624" w:rsidP="00500624">
      <w:pPr>
        <w:rPr>
          <w:b/>
          <w:u w:val="single"/>
        </w:rPr>
      </w:pPr>
      <w:r w:rsidRPr="0089525F">
        <w:rPr>
          <w:b/>
          <w:u w:val="single"/>
        </w:rPr>
        <w:t>Wyoming</w:t>
      </w:r>
    </w:p>
    <w:p w14:paraId="7845931F" w14:textId="77777777" w:rsidR="00500624" w:rsidRPr="003926B7" w:rsidRDefault="00500624" w:rsidP="00500624">
      <w:r w:rsidRPr="003926B7">
        <w:rPr>
          <w:noProof/>
        </w:rPr>
        <w:t>Ronald</w:t>
      </w:r>
      <w:r w:rsidRPr="003926B7">
        <w:t xml:space="preserve"> D. </w:t>
      </w:r>
      <w:r w:rsidRPr="003926B7">
        <w:rPr>
          <w:noProof/>
        </w:rPr>
        <w:t>Giordan</w:t>
      </w:r>
      <w:r w:rsidRPr="003926B7">
        <w:t xml:space="preserve">, </w:t>
      </w:r>
      <w:r w:rsidRPr="003926B7">
        <w:rPr>
          <w:noProof/>
        </w:rPr>
        <w:t>DDS, MAGD</w:t>
      </w:r>
    </w:p>
    <w:p w14:paraId="202A153C" w14:textId="77777777" w:rsidR="00500624" w:rsidRPr="003926B7" w:rsidRDefault="00500624" w:rsidP="00500624">
      <w:pPr>
        <w:rPr>
          <w:noProof/>
        </w:rPr>
      </w:pPr>
      <w:r w:rsidRPr="003926B7">
        <w:rPr>
          <w:noProof/>
        </w:rPr>
        <w:t>Regional Executive Director</w:t>
      </w:r>
    </w:p>
    <w:p w14:paraId="097D53C6" w14:textId="77777777" w:rsidR="00500624" w:rsidRPr="003926B7" w:rsidRDefault="00500624" w:rsidP="00500624">
      <w:r w:rsidRPr="003926B7">
        <w:rPr>
          <w:noProof/>
        </w:rPr>
        <w:t>Executive Director</w:t>
      </w:r>
      <w:r w:rsidRPr="003926B7">
        <w:t xml:space="preserve"> </w:t>
      </w:r>
      <w:r w:rsidRPr="003926B7">
        <w:rPr>
          <w:noProof/>
        </w:rPr>
        <w:t>–</w:t>
      </w:r>
      <w:r w:rsidRPr="003926B7">
        <w:t xml:space="preserve"> </w:t>
      </w:r>
      <w:r w:rsidRPr="003926B7">
        <w:rPr>
          <w:noProof/>
        </w:rPr>
        <w:t>Arizona</w:t>
      </w:r>
    </w:p>
    <w:p w14:paraId="28039684" w14:textId="77777777" w:rsidR="00500624" w:rsidRPr="003926B7" w:rsidRDefault="00500624" w:rsidP="00500624">
      <w:r w:rsidRPr="003926B7">
        <w:t>Office:  623.</w:t>
      </w:r>
      <w:r>
        <w:t>815.4206</w:t>
      </w:r>
    </w:p>
    <w:p w14:paraId="2CB219A6" w14:textId="77777777" w:rsidR="00500624" w:rsidRPr="003926B7" w:rsidRDefault="00500624" w:rsidP="00500624">
      <w:r w:rsidRPr="003926B7">
        <w:t>Email:  ronaldgiordandds@msn.com</w:t>
      </w:r>
    </w:p>
    <w:p w14:paraId="478ECB06" w14:textId="77777777" w:rsidR="00500624" w:rsidRPr="003926B7" w:rsidRDefault="00500624" w:rsidP="00500624">
      <w:r w:rsidRPr="003926B7">
        <w:t xml:space="preserve">Start Date:  </w:t>
      </w:r>
      <w:r w:rsidRPr="003926B7">
        <w:rPr>
          <w:noProof/>
        </w:rPr>
        <w:t>1/1/2007</w:t>
      </w:r>
    </w:p>
    <w:p w14:paraId="4C0F773A" w14:textId="77777777" w:rsidR="00500624" w:rsidRPr="0089525F" w:rsidRDefault="00500624" w:rsidP="00500624">
      <w:pPr>
        <w:rPr>
          <w:noProof/>
        </w:rPr>
      </w:pPr>
      <w:r w:rsidRPr="003926B7">
        <w:t xml:space="preserve">End Date:  </w:t>
      </w:r>
      <w:r>
        <w:t>4/30/2019</w:t>
      </w:r>
    </w:p>
    <w:p w14:paraId="085DC1F1" w14:textId="77777777" w:rsidR="00500624" w:rsidRPr="0089525F" w:rsidRDefault="00500624" w:rsidP="00500624">
      <w:pPr>
        <w:rPr>
          <w:noProof/>
        </w:rPr>
      </w:pPr>
    </w:p>
    <w:p w14:paraId="0FE5F42D" w14:textId="77777777" w:rsidR="00500624" w:rsidRPr="00E33070" w:rsidRDefault="00500624" w:rsidP="00500624">
      <w:pPr>
        <w:rPr>
          <w:noProof/>
        </w:rPr>
      </w:pPr>
      <w:r w:rsidRPr="00E33070">
        <w:rPr>
          <w:noProof/>
        </w:rPr>
        <w:t>Dana E. Onet, DDS</w:t>
      </w:r>
    </w:p>
    <w:p w14:paraId="03D5099D" w14:textId="77777777" w:rsidR="00500624" w:rsidRPr="00E33070" w:rsidRDefault="00500624" w:rsidP="00500624">
      <w:r w:rsidRPr="00E33070">
        <w:rPr>
          <w:noProof/>
        </w:rPr>
        <w:t>President</w:t>
      </w:r>
      <w:r w:rsidRPr="00E33070">
        <w:t xml:space="preserve"> </w:t>
      </w:r>
      <w:r w:rsidRPr="00E33070">
        <w:rPr>
          <w:noProof/>
        </w:rPr>
        <w:t>–</w:t>
      </w:r>
      <w:r w:rsidRPr="00E33070">
        <w:t xml:space="preserve"> </w:t>
      </w:r>
      <w:r w:rsidRPr="00E33070">
        <w:rPr>
          <w:noProof/>
        </w:rPr>
        <w:t>Arizona</w:t>
      </w:r>
    </w:p>
    <w:p w14:paraId="1EDE8668" w14:textId="77777777" w:rsidR="00500624" w:rsidRPr="00E33070" w:rsidRDefault="00500624" w:rsidP="00500624">
      <w:r w:rsidRPr="00E33070">
        <w:t>Office:  818.445.8937</w:t>
      </w:r>
    </w:p>
    <w:p w14:paraId="59D70A5D" w14:textId="77777777" w:rsidR="00500624" w:rsidRPr="00E33070" w:rsidRDefault="00500624" w:rsidP="00500624">
      <w:r w:rsidRPr="00E33070">
        <w:t>Email:  danaonet@msn.com</w:t>
      </w:r>
    </w:p>
    <w:p w14:paraId="29B56FAC" w14:textId="77777777" w:rsidR="00500624" w:rsidRPr="00E33070" w:rsidRDefault="00500624" w:rsidP="00500624">
      <w:r w:rsidRPr="00E33070">
        <w:t>Start Date:  4/1/2017</w:t>
      </w:r>
    </w:p>
    <w:p w14:paraId="3089E3D1" w14:textId="77777777" w:rsidR="00500624" w:rsidRPr="0089525F" w:rsidRDefault="00500624" w:rsidP="00500624">
      <w:r w:rsidRPr="00E33070">
        <w:t>End Date:  4/30/2019</w:t>
      </w:r>
    </w:p>
    <w:p w14:paraId="34F58398" w14:textId="77777777" w:rsidR="00500624" w:rsidRPr="0089525F" w:rsidRDefault="00500624" w:rsidP="00500624">
      <w:pPr>
        <w:rPr>
          <w:noProof/>
        </w:rPr>
      </w:pPr>
    </w:p>
    <w:p w14:paraId="49C640AD" w14:textId="77777777" w:rsidR="00500624" w:rsidRPr="005B015F" w:rsidRDefault="00500624" w:rsidP="00500624">
      <w:pPr>
        <w:rPr>
          <w:noProof/>
        </w:rPr>
      </w:pPr>
      <w:r w:rsidRPr="005B015F">
        <w:rPr>
          <w:noProof/>
        </w:rPr>
        <w:t>Dennis L. Burgner, DDS, MAGD</w:t>
      </w:r>
    </w:p>
    <w:p w14:paraId="55ABFA3F" w14:textId="77777777" w:rsidR="00500624" w:rsidRPr="005B015F" w:rsidRDefault="00500624" w:rsidP="00500624">
      <w:r w:rsidRPr="005B015F">
        <w:rPr>
          <w:noProof/>
        </w:rPr>
        <w:t>President</w:t>
      </w:r>
      <w:r w:rsidRPr="005B015F">
        <w:t xml:space="preserve"> </w:t>
      </w:r>
      <w:r w:rsidRPr="005B015F">
        <w:rPr>
          <w:noProof/>
        </w:rPr>
        <w:t>–</w:t>
      </w:r>
      <w:r w:rsidRPr="005B015F">
        <w:t xml:space="preserve"> </w:t>
      </w:r>
      <w:r w:rsidRPr="005B015F">
        <w:rPr>
          <w:noProof/>
        </w:rPr>
        <w:t>Colorado</w:t>
      </w:r>
    </w:p>
    <w:p w14:paraId="41AC3514" w14:textId="77777777" w:rsidR="00500624" w:rsidRPr="005B015F" w:rsidRDefault="00500624" w:rsidP="00500624">
      <w:r w:rsidRPr="005B015F">
        <w:t>Email:  zoomdoc@yahoo.com</w:t>
      </w:r>
    </w:p>
    <w:p w14:paraId="067D1337" w14:textId="77777777" w:rsidR="00500624" w:rsidRPr="005B015F" w:rsidRDefault="00500624" w:rsidP="00500624">
      <w:r w:rsidRPr="005B015F">
        <w:t>Start Date:  8/2/2015</w:t>
      </w:r>
    </w:p>
    <w:p w14:paraId="0756DB62" w14:textId="77777777" w:rsidR="00500624" w:rsidRPr="0089525F" w:rsidRDefault="00500624" w:rsidP="00500624">
      <w:r w:rsidRPr="005B015F">
        <w:t>End Date:  8/1/2018</w:t>
      </w:r>
    </w:p>
    <w:p w14:paraId="2A2AED22" w14:textId="77777777" w:rsidR="00500624" w:rsidRDefault="00500624" w:rsidP="00500624"/>
    <w:p w14:paraId="741FA01E" w14:textId="675A16F6" w:rsidR="00500624" w:rsidRPr="004C42EF" w:rsidRDefault="00500624" w:rsidP="00500624">
      <w:pPr>
        <w:rPr>
          <w:noProof/>
        </w:rPr>
      </w:pPr>
      <w:r>
        <w:t>Hawaii - TBD</w:t>
      </w:r>
      <w:r w:rsidR="00D616A9">
        <w:br w:type="column"/>
      </w:r>
      <w:r w:rsidRPr="004C42EF">
        <w:rPr>
          <w:noProof/>
        </w:rPr>
        <w:t>Anthony Guillen, DMD</w:t>
      </w:r>
    </w:p>
    <w:p w14:paraId="7C4EA458" w14:textId="77777777" w:rsidR="00500624" w:rsidRPr="004C42EF" w:rsidRDefault="00500624" w:rsidP="00500624">
      <w:r w:rsidRPr="004C42EF">
        <w:rPr>
          <w:noProof/>
        </w:rPr>
        <w:t>President</w:t>
      </w:r>
      <w:r w:rsidRPr="004C42EF">
        <w:t xml:space="preserve"> </w:t>
      </w:r>
      <w:r w:rsidRPr="004C42EF">
        <w:rPr>
          <w:noProof/>
        </w:rPr>
        <w:t>–</w:t>
      </w:r>
      <w:r w:rsidRPr="004C42EF">
        <w:t xml:space="preserve"> </w:t>
      </w:r>
      <w:r w:rsidRPr="004C42EF">
        <w:rPr>
          <w:noProof/>
        </w:rPr>
        <w:t>Nevada</w:t>
      </w:r>
    </w:p>
    <w:p w14:paraId="7003B123" w14:textId="77777777" w:rsidR="00500624" w:rsidRPr="004C42EF" w:rsidRDefault="00500624" w:rsidP="00500624">
      <w:r w:rsidRPr="004C42EF">
        <w:t>Email:  guillentony@hotmail.com</w:t>
      </w:r>
    </w:p>
    <w:p w14:paraId="58AF7E94" w14:textId="77777777" w:rsidR="00500624" w:rsidRPr="004C42EF" w:rsidRDefault="00500624" w:rsidP="00500624">
      <w:r w:rsidRPr="004C42EF">
        <w:t>Start Date:  10/1/2016</w:t>
      </w:r>
    </w:p>
    <w:p w14:paraId="5F97DF23" w14:textId="77777777" w:rsidR="00500624" w:rsidRPr="0089525F" w:rsidRDefault="00500624" w:rsidP="00500624">
      <w:r w:rsidRPr="004C42EF">
        <w:t>End Date:  5/1/2018</w:t>
      </w:r>
    </w:p>
    <w:p w14:paraId="605826B7" w14:textId="77777777" w:rsidR="00500624" w:rsidRDefault="00500624" w:rsidP="00500624">
      <w:pPr>
        <w:rPr>
          <w:noProof/>
        </w:rPr>
      </w:pPr>
    </w:p>
    <w:p w14:paraId="30D234FD" w14:textId="77777777" w:rsidR="00500624" w:rsidRPr="0089525F" w:rsidRDefault="00500624" w:rsidP="00500624">
      <w:r>
        <w:rPr>
          <w:noProof/>
        </w:rPr>
        <w:t>S</w:t>
      </w:r>
      <w:r w:rsidRPr="0089525F">
        <w:rPr>
          <w:noProof/>
        </w:rPr>
        <w:t>tephen</w:t>
      </w:r>
      <w:r w:rsidRPr="0089525F">
        <w:t xml:space="preserve"> E. </w:t>
      </w:r>
      <w:r w:rsidRPr="0089525F">
        <w:rPr>
          <w:noProof/>
        </w:rPr>
        <w:t>Hubbert</w:t>
      </w:r>
      <w:r w:rsidRPr="0089525F">
        <w:t xml:space="preserve">, </w:t>
      </w:r>
      <w:r w:rsidRPr="0089525F">
        <w:rPr>
          <w:noProof/>
        </w:rPr>
        <w:t>DDS, MAGD</w:t>
      </w:r>
    </w:p>
    <w:p w14:paraId="0B47A714" w14:textId="77777777" w:rsidR="00500624" w:rsidRPr="0089525F" w:rsidRDefault="00500624" w:rsidP="00500624">
      <w:r w:rsidRPr="0089525F">
        <w:rPr>
          <w:noProof/>
        </w:rPr>
        <w:t>President</w:t>
      </w:r>
      <w:r w:rsidRPr="0089525F">
        <w:t xml:space="preserve"> </w:t>
      </w:r>
      <w:r w:rsidRPr="0089525F">
        <w:rPr>
          <w:noProof/>
        </w:rPr>
        <w:t>–</w:t>
      </w:r>
      <w:r w:rsidRPr="0089525F">
        <w:t xml:space="preserve"> </w:t>
      </w:r>
      <w:r w:rsidRPr="0089525F">
        <w:rPr>
          <w:noProof/>
        </w:rPr>
        <w:t>New Mexico</w:t>
      </w:r>
    </w:p>
    <w:p w14:paraId="56E16396" w14:textId="77777777" w:rsidR="00500624" w:rsidRPr="0089525F" w:rsidRDefault="00500624" w:rsidP="00500624">
      <w:r w:rsidRPr="0089525F">
        <w:t>Email:</w:t>
      </w:r>
      <w:r>
        <w:t xml:space="preserve">  </w:t>
      </w:r>
      <w:r w:rsidRPr="004C42EF">
        <w:t>sehubbertse@gmail.com</w:t>
      </w:r>
    </w:p>
    <w:p w14:paraId="1FB6499C" w14:textId="77777777" w:rsidR="00500624" w:rsidRPr="0089525F" w:rsidRDefault="00500624" w:rsidP="00500624">
      <w:r w:rsidRPr="0089525F">
        <w:t xml:space="preserve">Start Date:  </w:t>
      </w:r>
      <w:r w:rsidRPr="0089525F">
        <w:rPr>
          <w:noProof/>
        </w:rPr>
        <w:t>8/1/2007</w:t>
      </w:r>
    </w:p>
    <w:p w14:paraId="2F32B087" w14:textId="77777777" w:rsidR="00500624" w:rsidRPr="0089525F" w:rsidRDefault="00500624" w:rsidP="00500624">
      <w:r w:rsidRPr="0089525F">
        <w:t xml:space="preserve">End Date:  </w:t>
      </w:r>
      <w:r w:rsidRPr="0089525F">
        <w:rPr>
          <w:noProof/>
        </w:rPr>
        <w:t>11/1/2017</w:t>
      </w:r>
    </w:p>
    <w:p w14:paraId="46AAF020" w14:textId="77777777" w:rsidR="00500624" w:rsidRPr="0089525F" w:rsidRDefault="00500624" w:rsidP="00500624">
      <w:pPr>
        <w:rPr>
          <w:noProof/>
        </w:rPr>
      </w:pPr>
    </w:p>
    <w:p w14:paraId="26CAE799" w14:textId="77777777" w:rsidR="00500624" w:rsidRPr="001354DE" w:rsidRDefault="00500624" w:rsidP="00500624">
      <w:pPr>
        <w:rPr>
          <w:noProof/>
        </w:rPr>
      </w:pPr>
      <w:r w:rsidRPr="001354DE">
        <w:rPr>
          <w:noProof/>
        </w:rPr>
        <w:t>Scott Stucki, DDS</w:t>
      </w:r>
    </w:p>
    <w:p w14:paraId="5123A89B" w14:textId="77777777" w:rsidR="00500624" w:rsidRPr="001354DE" w:rsidRDefault="00500624" w:rsidP="00500624">
      <w:r w:rsidRPr="001354DE">
        <w:rPr>
          <w:noProof/>
        </w:rPr>
        <w:t>President</w:t>
      </w:r>
      <w:r w:rsidRPr="001354DE">
        <w:t xml:space="preserve"> </w:t>
      </w:r>
      <w:r w:rsidRPr="001354DE">
        <w:rPr>
          <w:noProof/>
        </w:rPr>
        <w:t>–</w:t>
      </w:r>
      <w:r w:rsidRPr="001354DE">
        <w:t xml:space="preserve"> </w:t>
      </w:r>
      <w:r w:rsidRPr="001354DE">
        <w:rPr>
          <w:noProof/>
        </w:rPr>
        <w:t>Utah</w:t>
      </w:r>
    </w:p>
    <w:p w14:paraId="60081BD9" w14:textId="77777777" w:rsidR="00500624" w:rsidRPr="001354DE" w:rsidRDefault="00500624" w:rsidP="00500624">
      <w:r w:rsidRPr="001354DE">
        <w:t>Office:  435.628.5001</w:t>
      </w:r>
    </w:p>
    <w:p w14:paraId="32212FFF" w14:textId="77777777" w:rsidR="00500624" w:rsidRPr="001354DE" w:rsidRDefault="00500624" w:rsidP="00500624">
      <w:r w:rsidRPr="001354DE">
        <w:t>Email:  drstuckioffice@gmail.com</w:t>
      </w:r>
    </w:p>
    <w:p w14:paraId="3E3B0D26" w14:textId="77777777" w:rsidR="00500624" w:rsidRPr="001354DE" w:rsidRDefault="00500624" w:rsidP="00500624">
      <w:r w:rsidRPr="001354DE">
        <w:t>Start Date:  9/18/2015</w:t>
      </w:r>
    </w:p>
    <w:p w14:paraId="7A743787" w14:textId="77777777" w:rsidR="00500624" w:rsidRPr="001354DE" w:rsidRDefault="00500624" w:rsidP="00500624">
      <w:r w:rsidRPr="001354DE">
        <w:t xml:space="preserve">End Date:  </w:t>
      </w:r>
      <w:r w:rsidRPr="001354DE">
        <w:rPr>
          <w:noProof/>
        </w:rPr>
        <w:t>9/30/2018</w:t>
      </w:r>
    </w:p>
    <w:p w14:paraId="5783363F" w14:textId="77777777" w:rsidR="00500624" w:rsidRPr="001354DE" w:rsidRDefault="00500624" w:rsidP="00500624">
      <w:pPr>
        <w:rPr>
          <w:noProof/>
        </w:rPr>
      </w:pPr>
    </w:p>
    <w:p w14:paraId="5FC4E0A2" w14:textId="77777777" w:rsidR="00500624" w:rsidRPr="001354DE" w:rsidRDefault="00500624" w:rsidP="00500624">
      <w:pPr>
        <w:rPr>
          <w:noProof/>
        </w:rPr>
      </w:pPr>
      <w:r w:rsidRPr="001354DE">
        <w:rPr>
          <w:noProof/>
        </w:rPr>
        <w:t>Britton Marsh, DDS</w:t>
      </w:r>
    </w:p>
    <w:p w14:paraId="1EEA8736" w14:textId="77777777" w:rsidR="00500624" w:rsidRPr="001354DE" w:rsidRDefault="00500624" w:rsidP="00500624">
      <w:r w:rsidRPr="001354DE">
        <w:rPr>
          <w:noProof/>
        </w:rPr>
        <w:t>President</w:t>
      </w:r>
      <w:r w:rsidRPr="001354DE">
        <w:t xml:space="preserve"> </w:t>
      </w:r>
      <w:r w:rsidRPr="001354DE">
        <w:rPr>
          <w:noProof/>
        </w:rPr>
        <w:t>–</w:t>
      </w:r>
      <w:r w:rsidRPr="001354DE">
        <w:t xml:space="preserve"> </w:t>
      </w:r>
      <w:r w:rsidRPr="001354DE">
        <w:rPr>
          <w:noProof/>
        </w:rPr>
        <w:t>Wyoming</w:t>
      </w:r>
    </w:p>
    <w:p w14:paraId="2651ECB9" w14:textId="77777777" w:rsidR="00500624" w:rsidRPr="001354DE" w:rsidRDefault="00500624" w:rsidP="00500624">
      <w:r w:rsidRPr="001354DE">
        <w:rPr>
          <w:noProof/>
        </w:rPr>
        <w:t>Office:  307.532.4448</w:t>
      </w:r>
    </w:p>
    <w:p w14:paraId="2FF34156" w14:textId="77777777" w:rsidR="00500624" w:rsidRPr="001354DE" w:rsidRDefault="00500624" w:rsidP="00500624">
      <w:r w:rsidRPr="001354DE">
        <w:t>Email:  marsh.britt@gmail.com</w:t>
      </w:r>
    </w:p>
    <w:p w14:paraId="221E48B3" w14:textId="77777777" w:rsidR="00500624" w:rsidRPr="001354DE" w:rsidRDefault="00500624" w:rsidP="00500624">
      <w:r w:rsidRPr="001354DE">
        <w:t>Start Date:  7/1/2017</w:t>
      </w:r>
    </w:p>
    <w:p w14:paraId="7ED7C74D" w14:textId="77777777" w:rsidR="00500624" w:rsidRPr="0089525F" w:rsidRDefault="00500624" w:rsidP="00500624">
      <w:pPr>
        <w:rPr>
          <w:noProof/>
        </w:rPr>
      </w:pPr>
      <w:r w:rsidRPr="001354DE">
        <w:t>End Date:  7/1/2018</w:t>
      </w:r>
    </w:p>
    <w:p w14:paraId="3705D1BB" w14:textId="77777777" w:rsidR="00500624" w:rsidRPr="0089525F" w:rsidRDefault="00500624" w:rsidP="00500624">
      <w:pPr>
        <w:rPr>
          <w:noProof/>
        </w:rPr>
      </w:pPr>
    </w:p>
    <w:p w14:paraId="754BB70A" w14:textId="77777777" w:rsidR="00500624" w:rsidRPr="0089525F" w:rsidRDefault="00500624" w:rsidP="00500624">
      <w:pPr>
        <w:rPr>
          <w:b/>
        </w:rPr>
      </w:pPr>
      <w:r w:rsidRPr="0089525F">
        <w:rPr>
          <w:b/>
        </w:rPr>
        <w:t>REGION 15-16</w:t>
      </w:r>
    </w:p>
    <w:p w14:paraId="74B9FF1A" w14:textId="77777777" w:rsidR="00500624" w:rsidRPr="0089525F" w:rsidRDefault="00500624" w:rsidP="00500624">
      <w:pPr>
        <w:rPr>
          <w:b/>
          <w:u w:val="single"/>
        </w:rPr>
      </w:pPr>
      <w:r w:rsidRPr="0089525F">
        <w:rPr>
          <w:b/>
          <w:u w:val="single"/>
        </w:rPr>
        <w:t>Alberta, Atlantic Provinces,</w:t>
      </w:r>
    </w:p>
    <w:p w14:paraId="1E7C8E0B" w14:textId="77777777" w:rsidR="00500624" w:rsidRPr="0089525F" w:rsidRDefault="00500624" w:rsidP="00500624">
      <w:pPr>
        <w:rPr>
          <w:b/>
          <w:u w:val="single"/>
        </w:rPr>
      </w:pPr>
      <w:r w:rsidRPr="0089525F">
        <w:rPr>
          <w:b/>
          <w:u w:val="single"/>
        </w:rPr>
        <w:t>British Columbia, Ontario, Quebec</w:t>
      </w:r>
    </w:p>
    <w:p w14:paraId="2B6210BE" w14:textId="77777777" w:rsidR="00500624" w:rsidRDefault="00500624" w:rsidP="00500624">
      <w:pPr>
        <w:rPr>
          <w:noProof/>
        </w:rPr>
      </w:pPr>
      <w:r>
        <w:rPr>
          <w:noProof/>
        </w:rPr>
        <w:t>Allberta – TBD</w:t>
      </w:r>
    </w:p>
    <w:p w14:paraId="6C290D35" w14:textId="77777777" w:rsidR="00500624" w:rsidRDefault="00500624" w:rsidP="00500624">
      <w:pPr>
        <w:rPr>
          <w:noProof/>
        </w:rPr>
      </w:pPr>
    </w:p>
    <w:p w14:paraId="7DEC8F54" w14:textId="77777777" w:rsidR="00500624" w:rsidRPr="00E0593F" w:rsidRDefault="00500624" w:rsidP="00500624">
      <w:r w:rsidRPr="00E0593F">
        <w:rPr>
          <w:noProof/>
        </w:rPr>
        <w:t>Kenneth</w:t>
      </w:r>
      <w:r w:rsidRPr="00E0593F">
        <w:t xml:space="preserve"> V. </w:t>
      </w:r>
      <w:r w:rsidRPr="00E0593F">
        <w:rPr>
          <w:noProof/>
        </w:rPr>
        <w:t>MacDonald</w:t>
      </w:r>
      <w:r w:rsidRPr="00E0593F">
        <w:t xml:space="preserve">, </w:t>
      </w:r>
      <w:r w:rsidRPr="00E0593F">
        <w:rPr>
          <w:noProof/>
        </w:rPr>
        <w:t>DDS</w:t>
      </w:r>
    </w:p>
    <w:p w14:paraId="77438B10" w14:textId="77777777" w:rsidR="00500624" w:rsidRPr="00E0593F" w:rsidRDefault="00500624" w:rsidP="00500624">
      <w:r w:rsidRPr="00E0593F">
        <w:rPr>
          <w:noProof/>
        </w:rPr>
        <w:t>President</w:t>
      </w:r>
      <w:r w:rsidRPr="00E0593F">
        <w:t xml:space="preserve"> </w:t>
      </w:r>
      <w:r w:rsidRPr="00E0593F">
        <w:rPr>
          <w:noProof/>
        </w:rPr>
        <w:t>–</w:t>
      </w:r>
      <w:r w:rsidRPr="00E0593F">
        <w:t xml:space="preserve"> </w:t>
      </w:r>
      <w:r w:rsidRPr="00E0593F">
        <w:rPr>
          <w:noProof/>
        </w:rPr>
        <w:t>Atlantic Provinces</w:t>
      </w:r>
    </w:p>
    <w:p w14:paraId="753AE742" w14:textId="77777777" w:rsidR="00500624" w:rsidRPr="00E0593F" w:rsidRDefault="00500624" w:rsidP="00500624">
      <w:r w:rsidRPr="00E0593F">
        <w:t>Office:  506.466.3208</w:t>
      </w:r>
    </w:p>
    <w:p w14:paraId="6FC6D851" w14:textId="77777777" w:rsidR="00500624" w:rsidRPr="00E0593F" w:rsidRDefault="00500624" w:rsidP="00500624">
      <w:r w:rsidRPr="00E0593F">
        <w:t xml:space="preserve">Email:  </w:t>
      </w:r>
      <w:r w:rsidRPr="00E0593F">
        <w:rPr>
          <w:noProof/>
        </w:rPr>
        <w:t>kvmacd@nbnet.nb.ca</w:t>
      </w:r>
    </w:p>
    <w:p w14:paraId="3A6599AE" w14:textId="77777777" w:rsidR="00500624" w:rsidRPr="00E0593F" w:rsidRDefault="00500624" w:rsidP="00500624">
      <w:r w:rsidRPr="00E0593F">
        <w:t xml:space="preserve">Start Date:  </w:t>
      </w:r>
      <w:r w:rsidRPr="00E0593F">
        <w:rPr>
          <w:noProof/>
        </w:rPr>
        <w:t>11/29/2004</w:t>
      </w:r>
    </w:p>
    <w:p w14:paraId="66C58498" w14:textId="77777777" w:rsidR="00500624" w:rsidRPr="0089525F" w:rsidRDefault="00500624" w:rsidP="00500624">
      <w:r w:rsidRPr="00E0593F">
        <w:t>End Date:  11/26/2017</w:t>
      </w:r>
    </w:p>
    <w:p w14:paraId="427CB9FF" w14:textId="77777777" w:rsidR="00500624" w:rsidRPr="0089525F" w:rsidRDefault="00500624" w:rsidP="00500624">
      <w:pPr>
        <w:rPr>
          <w:noProof/>
        </w:rPr>
      </w:pPr>
    </w:p>
    <w:p w14:paraId="45F8525D" w14:textId="77777777" w:rsidR="00500624" w:rsidRPr="00E0593F" w:rsidRDefault="00500624" w:rsidP="00500624">
      <w:pPr>
        <w:rPr>
          <w:noProof/>
        </w:rPr>
      </w:pPr>
      <w:r w:rsidRPr="00E0593F">
        <w:rPr>
          <w:noProof/>
        </w:rPr>
        <w:t>Rudy Wassenaar, DMD, MAGD</w:t>
      </w:r>
    </w:p>
    <w:p w14:paraId="627C94BF" w14:textId="77777777" w:rsidR="00500624" w:rsidRPr="00E0593F" w:rsidRDefault="00500624" w:rsidP="00500624">
      <w:pPr>
        <w:rPr>
          <w:noProof/>
        </w:rPr>
      </w:pPr>
      <w:r w:rsidRPr="00E0593F">
        <w:rPr>
          <w:noProof/>
        </w:rPr>
        <w:t>President – British Columbia</w:t>
      </w:r>
    </w:p>
    <w:p w14:paraId="606350DB" w14:textId="77777777" w:rsidR="00500624" w:rsidRPr="00E0593F" w:rsidRDefault="00500624" w:rsidP="00500624">
      <w:pPr>
        <w:rPr>
          <w:noProof/>
        </w:rPr>
      </w:pPr>
      <w:r w:rsidRPr="00E0593F">
        <w:rPr>
          <w:noProof/>
        </w:rPr>
        <w:t>Office:  250.398.8411</w:t>
      </w:r>
    </w:p>
    <w:p w14:paraId="5D21C9DB" w14:textId="77777777" w:rsidR="00500624" w:rsidRPr="00E0593F" w:rsidRDefault="00500624" w:rsidP="00500624">
      <w:pPr>
        <w:rPr>
          <w:noProof/>
        </w:rPr>
      </w:pPr>
      <w:r w:rsidRPr="00E0593F">
        <w:rPr>
          <w:noProof/>
        </w:rPr>
        <w:t>Email:  rudywa@shaw.ca</w:t>
      </w:r>
    </w:p>
    <w:p w14:paraId="7449D0C4" w14:textId="77777777" w:rsidR="00500624" w:rsidRPr="00E0593F" w:rsidRDefault="00500624" w:rsidP="00500624">
      <w:pPr>
        <w:rPr>
          <w:noProof/>
        </w:rPr>
      </w:pPr>
      <w:r w:rsidRPr="00E0593F">
        <w:rPr>
          <w:noProof/>
        </w:rPr>
        <w:t>Start Date:  6/5/2017</w:t>
      </w:r>
    </w:p>
    <w:p w14:paraId="122E9F29" w14:textId="11C45978" w:rsidR="00500624" w:rsidRPr="00D8359E" w:rsidRDefault="00500624" w:rsidP="00500624">
      <w:pPr>
        <w:rPr>
          <w:noProof/>
        </w:rPr>
      </w:pPr>
      <w:r w:rsidRPr="00E0593F">
        <w:rPr>
          <w:noProof/>
        </w:rPr>
        <w:t>End Date:  6/30/2018</w:t>
      </w:r>
      <w:r w:rsidR="00D616A9">
        <w:rPr>
          <w:noProof/>
        </w:rPr>
        <w:br w:type="column"/>
      </w:r>
      <w:r w:rsidRPr="00D8359E">
        <w:rPr>
          <w:noProof/>
        </w:rPr>
        <w:lastRenderedPageBreak/>
        <w:t>Joseph A. Belsito, DDS, FAGD</w:t>
      </w:r>
    </w:p>
    <w:p w14:paraId="219CB36D" w14:textId="77777777" w:rsidR="00500624" w:rsidRPr="00D8359E" w:rsidRDefault="00500624" w:rsidP="00500624">
      <w:r w:rsidRPr="00D8359E">
        <w:rPr>
          <w:noProof/>
        </w:rPr>
        <w:t>President</w:t>
      </w:r>
      <w:r w:rsidRPr="00D8359E">
        <w:t xml:space="preserve"> </w:t>
      </w:r>
      <w:r w:rsidRPr="00D8359E">
        <w:rPr>
          <w:noProof/>
        </w:rPr>
        <w:t>–</w:t>
      </w:r>
      <w:r w:rsidRPr="00D8359E">
        <w:t xml:space="preserve"> </w:t>
      </w:r>
      <w:r w:rsidRPr="00D8359E">
        <w:rPr>
          <w:noProof/>
        </w:rPr>
        <w:t>Ontario</w:t>
      </w:r>
    </w:p>
    <w:p w14:paraId="139C13AC" w14:textId="77777777" w:rsidR="00500624" w:rsidRPr="00D8359E" w:rsidRDefault="00500624" w:rsidP="00500624">
      <w:pPr>
        <w:rPr>
          <w:noProof/>
        </w:rPr>
      </w:pPr>
      <w:r w:rsidRPr="00D8359E">
        <w:rPr>
          <w:noProof/>
        </w:rPr>
        <w:t xml:space="preserve">Email:  jbelsito@cogeco.net  </w:t>
      </w:r>
    </w:p>
    <w:p w14:paraId="65AB745D" w14:textId="77777777" w:rsidR="00500624" w:rsidRPr="00D8359E" w:rsidRDefault="00500624" w:rsidP="00500624">
      <w:r w:rsidRPr="00D8359E">
        <w:t>Start Date:  12/7/2015</w:t>
      </w:r>
    </w:p>
    <w:p w14:paraId="7D9C0D8A" w14:textId="77777777" w:rsidR="00500624" w:rsidRPr="0089525F" w:rsidRDefault="00500624" w:rsidP="00500624">
      <w:r w:rsidRPr="00D8359E">
        <w:t>End Date:</w:t>
      </w:r>
      <w:r>
        <w:t xml:space="preserve">  </w:t>
      </w:r>
      <w:r w:rsidRPr="00D8359E">
        <w:t>12/7/2017</w:t>
      </w:r>
    </w:p>
    <w:p w14:paraId="66C06DB4" w14:textId="77777777" w:rsidR="00500624" w:rsidRDefault="00500624" w:rsidP="00500624">
      <w:pPr>
        <w:rPr>
          <w:noProof/>
        </w:rPr>
      </w:pPr>
    </w:p>
    <w:p w14:paraId="7F3D74EB" w14:textId="77777777" w:rsidR="00500624" w:rsidRPr="0089525F" w:rsidRDefault="00500624" w:rsidP="00500624">
      <w:r w:rsidRPr="0089525F">
        <w:rPr>
          <w:noProof/>
        </w:rPr>
        <w:t>Bashar Shagoury,</w:t>
      </w:r>
      <w:r w:rsidRPr="0089525F">
        <w:t xml:space="preserve"> </w:t>
      </w:r>
      <w:r w:rsidRPr="0089525F">
        <w:rPr>
          <w:noProof/>
        </w:rPr>
        <w:t>DDS, MAGD</w:t>
      </w:r>
    </w:p>
    <w:p w14:paraId="73BB561A" w14:textId="77777777" w:rsidR="00500624" w:rsidRPr="0089525F" w:rsidRDefault="00500624" w:rsidP="00500624">
      <w:r w:rsidRPr="0089525F">
        <w:rPr>
          <w:noProof/>
        </w:rPr>
        <w:t>President</w:t>
      </w:r>
      <w:r w:rsidRPr="0089525F">
        <w:t xml:space="preserve"> </w:t>
      </w:r>
      <w:r w:rsidRPr="0089525F">
        <w:rPr>
          <w:noProof/>
        </w:rPr>
        <w:t>–</w:t>
      </w:r>
      <w:r w:rsidRPr="0089525F">
        <w:t xml:space="preserve"> </w:t>
      </w:r>
      <w:r w:rsidRPr="0089525F">
        <w:rPr>
          <w:noProof/>
        </w:rPr>
        <w:t>Quebec</w:t>
      </w:r>
    </w:p>
    <w:p w14:paraId="74E311A9" w14:textId="77777777" w:rsidR="00500624" w:rsidRPr="0089525F" w:rsidRDefault="00500624" w:rsidP="00500624">
      <w:r w:rsidRPr="0089525F">
        <w:t>Office:  514.733.8160</w:t>
      </w:r>
    </w:p>
    <w:p w14:paraId="46298817" w14:textId="77777777" w:rsidR="00500624" w:rsidRPr="0089525F" w:rsidRDefault="00500624" w:rsidP="00500624">
      <w:r w:rsidRPr="0089525F">
        <w:t xml:space="preserve">Email:  </w:t>
      </w:r>
      <w:r w:rsidRPr="00D8359E">
        <w:t>bshagoury@videotron.ca</w:t>
      </w:r>
    </w:p>
    <w:p w14:paraId="4256B265" w14:textId="77777777" w:rsidR="00500624" w:rsidRPr="0089525F" w:rsidRDefault="00500624" w:rsidP="00500624">
      <w:r w:rsidRPr="0089525F">
        <w:t xml:space="preserve">Start Date:  </w:t>
      </w:r>
      <w:r w:rsidRPr="0089525F">
        <w:rPr>
          <w:noProof/>
        </w:rPr>
        <w:t>1/1/2011</w:t>
      </w:r>
    </w:p>
    <w:p w14:paraId="1306B6F1" w14:textId="77777777" w:rsidR="00500624" w:rsidRPr="0089525F" w:rsidRDefault="00500624" w:rsidP="00500624">
      <w:r w:rsidRPr="0089525F">
        <w:t xml:space="preserve">End Date:  </w:t>
      </w:r>
      <w:r>
        <w:t>8/31/2018</w:t>
      </w:r>
    </w:p>
    <w:p w14:paraId="03A504C2" w14:textId="77777777" w:rsidR="00500624" w:rsidRPr="0089525F" w:rsidRDefault="00500624" w:rsidP="00500624"/>
    <w:p w14:paraId="6CB44BB5" w14:textId="77777777" w:rsidR="00500624" w:rsidRPr="0089525F" w:rsidRDefault="00500624" w:rsidP="00500624">
      <w:pPr>
        <w:rPr>
          <w:b/>
        </w:rPr>
      </w:pPr>
      <w:r w:rsidRPr="0089525F">
        <w:rPr>
          <w:b/>
        </w:rPr>
        <w:t>REGION 17</w:t>
      </w:r>
    </w:p>
    <w:p w14:paraId="5BC958A9" w14:textId="77777777" w:rsidR="00500624" w:rsidRPr="0089525F" w:rsidRDefault="00500624" w:rsidP="00500624">
      <w:pPr>
        <w:rPr>
          <w:b/>
          <w:u w:val="single"/>
        </w:rPr>
      </w:pPr>
      <w:r w:rsidRPr="0089525F">
        <w:rPr>
          <w:b/>
          <w:u w:val="single"/>
        </w:rPr>
        <w:t>Air Force, Army, Navy,</w:t>
      </w:r>
    </w:p>
    <w:p w14:paraId="565B399D" w14:textId="77777777" w:rsidR="00500624" w:rsidRPr="0089525F" w:rsidRDefault="00500624" w:rsidP="00500624">
      <w:pPr>
        <w:rPr>
          <w:b/>
          <w:u w:val="single"/>
        </w:rPr>
      </w:pPr>
      <w:r w:rsidRPr="0089525F">
        <w:rPr>
          <w:b/>
          <w:u w:val="single"/>
        </w:rPr>
        <w:t xml:space="preserve">Public Health, </w:t>
      </w:r>
    </w:p>
    <w:p w14:paraId="04BE1D4C" w14:textId="77777777" w:rsidR="00500624" w:rsidRPr="0089525F" w:rsidRDefault="00500624" w:rsidP="00500624">
      <w:pPr>
        <w:rPr>
          <w:b/>
          <w:u w:val="single"/>
        </w:rPr>
      </w:pPr>
      <w:r w:rsidRPr="0089525F">
        <w:rPr>
          <w:b/>
          <w:u w:val="single"/>
        </w:rPr>
        <w:t>Veterans Administration</w:t>
      </w:r>
    </w:p>
    <w:p w14:paraId="0C76973F" w14:textId="77777777" w:rsidR="00500624" w:rsidRPr="00CC6D95" w:rsidRDefault="00500624" w:rsidP="00500624">
      <w:r w:rsidRPr="00CC6D95">
        <w:rPr>
          <w:noProof/>
        </w:rPr>
        <w:t>John</w:t>
      </w:r>
      <w:r w:rsidRPr="00CC6D95">
        <w:t xml:space="preserve"> W. </w:t>
      </w:r>
      <w:r w:rsidRPr="00CC6D95">
        <w:rPr>
          <w:noProof/>
        </w:rPr>
        <w:t>Klish</w:t>
      </w:r>
      <w:r w:rsidRPr="00CC6D95">
        <w:t xml:space="preserve">, </w:t>
      </w:r>
      <w:r w:rsidRPr="00CC6D95">
        <w:rPr>
          <w:noProof/>
        </w:rPr>
        <w:t>DDS, FAGD, ABGD</w:t>
      </w:r>
    </w:p>
    <w:p w14:paraId="3C950CED" w14:textId="77777777" w:rsidR="00500624" w:rsidRPr="00CC6D95" w:rsidRDefault="00500624" w:rsidP="00500624">
      <w:pPr>
        <w:rPr>
          <w:noProof/>
        </w:rPr>
      </w:pPr>
      <w:r>
        <w:rPr>
          <w:noProof/>
        </w:rPr>
        <w:t xml:space="preserve">Regional </w:t>
      </w:r>
      <w:r w:rsidRPr="00CC6D95">
        <w:rPr>
          <w:noProof/>
        </w:rPr>
        <w:t>Executive Director – Federal Services</w:t>
      </w:r>
    </w:p>
    <w:p w14:paraId="3D1DAD0D" w14:textId="77777777" w:rsidR="00500624" w:rsidRPr="00CC6D95" w:rsidRDefault="00500624" w:rsidP="00500624">
      <w:r w:rsidRPr="00CC6D95">
        <w:t xml:space="preserve">Email:  </w:t>
      </w:r>
      <w:r w:rsidRPr="00CC6D95">
        <w:rPr>
          <w:noProof/>
        </w:rPr>
        <w:t>klishdds@comcast.net</w:t>
      </w:r>
    </w:p>
    <w:p w14:paraId="3684941B" w14:textId="77777777" w:rsidR="00500624" w:rsidRPr="00CC6D95" w:rsidRDefault="00500624" w:rsidP="00500624">
      <w:r w:rsidRPr="00CC6D95">
        <w:t>Start Date:  1/1/2003</w:t>
      </w:r>
    </w:p>
    <w:p w14:paraId="1732951F" w14:textId="77777777" w:rsidR="00500624" w:rsidRPr="0089525F" w:rsidRDefault="00500624" w:rsidP="00500624">
      <w:r w:rsidRPr="00CC6D95">
        <w:t>End Date:  7/1/2020</w:t>
      </w:r>
    </w:p>
    <w:p w14:paraId="0A8F7A6A" w14:textId="77777777" w:rsidR="00500624" w:rsidRPr="0089525F" w:rsidRDefault="00500624" w:rsidP="00500624">
      <w:pPr>
        <w:rPr>
          <w:noProof/>
        </w:rPr>
      </w:pPr>
    </w:p>
    <w:p w14:paraId="3D57F82B" w14:textId="77777777" w:rsidR="00500624" w:rsidRPr="00CC6D95" w:rsidRDefault="00500624" w:rsidP="00500624">
      <w:pPr>
        <w:rPr>
          <w:noProof/>
        </w:rPr>
      </w:pPr>
      <w:r w:rsidRPr="00CC6D95">
        <w:rPr>
          <w:noProof/>
        </w:rPr>
        <w:t xml:space="preserve">David L. Mapes, DDS </w:t>
      </w:r>
    </w:p>
    <w:p w14:paraId="72D86448" w14:textId="77777777" w:rsidR="00500624" w:rsidRPr="00CC6D95" w:rsidRDefault="00500624" w:rsidP="00500624">
      <w:pPr>
        <w:rPr>
          <w:noProof/>
        </w:rPr>
      </w:pPr>
      <w:r w:rsidRPr="00CC6D95">
        <w:rPr>
          <w:noProof/>
        </w:rPr>
        <w:t>President</w:t>
      </w:r>
      <w:r w:rsidRPr="00CC6D95">
        <w:t xml:space="preserve"> </w:t>
      </w:r>
      <w:r w:rsidRPr="00CC6D95">
        <w:rPr>
          <w:noProof/>
        </w:rPr>
        <w:t>–</w:t>
      </w:r>
      <w:r w:rsidRPr="00CC6D95">
        <w:t xml:space="preserve"> </w:t>
      </w:r>
      <w:r w:rsidRPr="00CC6D95">
        <w:rPr>
          <w:noProof/>
        </w:rPr>
        <w:t>Air Force</w:t>
      </w:r>
    </w:p>
    <w:p w14:paraId="728C161D" w14:textId="77777777" w:rsidR="00500624" w:rsidRPr="00CC6D95" w:rsidRDefault="00500624" w:rsidP="00500624">
      <w:pPr>
        <w:tabs>
          <w:tab w:val="left" w:pos="900"/>
        </w:tabs>
      </w:pPr>
      <w:r w:rsidRPr="00CC6D95">
        <w:t>Office:  803.380.8084</w:t>
      </w:r>
      <w:r w:rsidRPr="00CC6D95">
        <w:tab/>
      </w:r>
    </w:p>
    <w:p w14:paraId="03394F66" w14:textId="77777777" w:rsidR="00500624" w:rsidRPr="00CC6D95" w:rsidRDefault="00500624" w:rsidP="00500624">
      <w:pPr>
        <w:tabs>
          <w:tab w:val="left" w:pos="990"/>
        </w:tabs>
      </w:pPr>
      <w:r w:rsidRPr="00CC6D95">
        <w:t>Email:  dlmtooth@gmail.com</w:t>
      </w:r>
    </w:p>
    <w:p w14:paraId="48A7AF15" w14:textId="77777777" w:rsidR="00500624" w:rsidRPr="00CC6D95" w:rsidRDefault="00500624" w:rsidP="00500624">
      <w:r w:rsidRPr="00CC6D95">
        <w:t>Start Date:  7/1/2015</w:t>
      </w:r>
    </w:p>
    <w:p w14:paraId="63F486DB" w14:textId="77777777" w:rsidR="00500624" w:rsidRPr="0089525F" w:rsidRDefault="00500624" w:rsidP="00500624">
      <w:r w:rsidRPr="00CC6D95">
        <w:t>End Date:  11/30/2017</w:t>
      </w:r>
    </w:p>
    <w:p w14:paraId="36E66251" w14:textId="77777777" w:rsidR="00500624" w:rsidRPr="0089525F" w:rsidRDefault="00500624" w:rsidP="00500624">
      <w:pPr>
        <w:rPr>
          <w:noProof/>
        </w:rPr>
      </w:pPr>
    </w:p>
    <w:p w14:paraId="3F568056" w14:textId="77777777" w:rsidR="00500624" w:rsidRPr="00957833" w:rsidRDefault="00500624" w:rsidP="00500624">
      <w:pPr>
        <w:rPr>
          <w:noProof/>
        </w:rPr>
      </w:pPr>
      <w:r w:rsidRPr="00957833">
        <w:rPr>
          <w:noProof/>
        </w:rPr>
        <w:t>Eric Danko, DMD, MAGD, ABGD</w:t>
      </w:r>
    </w:p>
    <w:p w14:paraId="748644F2" w14:textId="77777777" w:rsidR="00500624" w:rsidRPr="00957833" w:rsidRDefault="00500624" w:rsidP="00500624">
      <w:r w:rsidRPr="00957833">
        <w:rPr>
          <w:noProof/>
        </w:rPr>
        <w:t>President – Army</w:t>
      </w:r>
    </w:p>
    <w:p w14:paraId="5E0FF2B8" w14:textId="77777777" w:rsidR="00500624" w:rsidRPr="00957833" w:rsidRDefault="00500624" w:rsidP="00500624">
      <w:pPr>
        <w:tabs>
          <w:tab w:val="left" w:pos="990"/>
        </w:tabs>
      </w:pPr>
      <w:r w:rsidRPr="00957833">
        <w:t>Email:  ericthedmd@yahoo.com</w:t>
      </w:r>
    </w:p>
    <w:p w14:paraId="24DF71F5" w14:textId="77777777" w:rsidR="00500624" w:rsidRPr="00957833" w:rsidRDefault="00500624" w:rsidP="00500624">
      <w:r w:rsidRPr="00957833">
        <w:t>Start Date:  6/21/2015</w:t>
      </w:r>
    </w:p>
    <w:p w14:paraId="2B239A2C" w14:textId="77777777" w:rsidR="00500624" w:rsidRPr="0089525F" w:rsidRDefault="00500624" w:rsidP="00500624">
      <w:r w:rsidRPr="00957833">
        <w:t>End Date:  11/5/2017</w:t>
      </w:r>
    </w:p>
    <w:p w14:paraId="0FDE5F7B" w14:textId="77777777" w:rsidR="00500624" w:rsidRPr="0089525F" w:rsidRDefault="00500624" w:rsidP="00500624">
      <w:pPr>
        <w:rPr>
          <w:noProof/>
        </w:rPr>
      </w:pPr>
    </w:p>
    <w:p w14:paraId="6101AED3" w14:textId="77777777" w:rsidR="00500624" w:rsidRPr="00957833" w:rsidRDefault="00500624" w:rsidP="00500624">
      <w:pPr>
        <w:rPr>
          <w:noProof/>
        </w:rPr>
      </w:pPr>
      <w:r w:rsidRPr="00957833">
        <w:rPr>
          <w:noProof/>
        </w:rPr>
        <w:t>Troy Brooks, DMD, FAGD, ABGD</w:t>
      </w:r>
    </w:p>
    <w:p w14:paraId="189CB6E3" w14:textId="77777777" w:rsidR="00500624" w:rsidRDefault="00500624" w:rsidP="00500624">
      <w:pPr>
        <w:rPr>
          <w:noProof/>
        </w:rPr>
      </w:pPr>
      <w:r w:rsidRPr="00957833">
        <w:rPr>
          <w:noProof/>
        </w:rPr>
        <w:t>President</w:t>
      </w:r>
      <w:r w:rsidRPr="00957833">
        <w:t xml:space="preserve"> </w:t>
      </w:r>
      <w:r w:rsidRPr="00957833">
        <w:rPr>
          <w:noProof/>
        </w:rPr>
        <w:t>–</w:t>
      </w:r>
      <w:r w:rsidRPr="00957833">
        <w:t xml:space="preserve"> </w:t>
      </w:r>
      <w:r w:rsidRPr="00957833">
        <w:rPr>
          <w:noProof/>
        </w:rPr>
        <w:t>Navy</w:t>
      </w:r>
    </w:p>
    <w:p w14:paraId="4F20DAF6" w14:textId="77777777" w:rsidR="00500624" w:rsidRPr="00957833" w:rsidRDefault="00500624" w:rsidP="00500624">
      <w:r>
        <w:rPr>
          <w:noProof/>
        </w:rPr>
        <w:t xml:space="preserve">Office:  </w:t>
      </w:r>
      <w:r w:rsidRPr="00A55C2F">
        <w:rPr>
          <w:noProof/>
        </w:rPr>
        <w:t>850</w:t>
      </w:r>
      <w:r>
        <w:rPr>
          <w:noProof/>
        </w:rPr>
        <w:t>.</w:t>
      </w:r>
      <w:r w:rsidRPr="00A55C2F">
        <w:rPr>
          <w:noProof/>
        </w:rPr>
        <w:t>505</w:t>
      </w:r>
      <w:r>
        <w:rPr>
          <w:noProof/>
        </w:rPr>
        <w:t>.</w:t>
      </w:r>
      <w:r w:rsidRPr="00A55C2F">
        <w:rPr>
          <w:noProof/>
        </w:rPr>
        <w:t>6024</w:t>
      </w:r>
    </w:p>
    <w:p w14:paraId="3A7CE78F" w14:textId="77777777" w:rsidR="00500624" w:rsidRPr="00957833" w:rsidRDefault="00500624" w:rsidP="00500624">
      <w:r w:rsidRPr="00957833">
        <w:t>Email:  troy_w_brooks@hotmail.com</w:t>
      </w:r>
    </w:p>
    <w:p w14:paraId="64CC2AC5" w14:textId="77777777" w:rsidR="00500624" w:rsidRPr="00957833" w:rsidRDefault="00500624" w:rsidP="00500624">
      <w:r w:rsidRPr="00957833">
        <w:t>Start Date:  8/24/2016</w:t>
      </w:r>
    </w:p>
    <w:p w14:paraId="30443AE5" w14:textId="37CE1B48" w:rsidR="00500624" w:rsidRPr="005A66BE" w:rsidRDefault="00500624" w:rsidP="00500624">
      <w:pPr>
        <w:rPr>
          <w:noProof/>
        </w:rPr>
      </w:pPr>
      <w:r w:rsidRPr="00957833">
        <w:t>End Date:  8/31/2018</w:t>
      </w:r>
      <w:r w:rsidR="00D616A9">
        <w:br w:type="column"/>
      </w:r>
      <w:r w:rsidRPr="005A66BE">
        <w:rPr>
          <w:noProof/>
        </w:rPr>
        <w:t>Daniel Barcomb, DDS, FAGD</w:t>
      </w:r>
    </w:p>
    <w:p w14:paraId="44943756" w14:textId="77777777" w:rsidR="00500624" w:rsidRPr="005A66BE" w:rsidRDefault="00500624" w:rsidP="00500624">
      <w:pPr>
        <w:rPr>
          <w:noProof/>
        </w:rPr>
      </w:pPr>
      <w:r w:rsidRPr="005A66BE">
        <w:rPr>
          <w:noProof/>
        </w:rPr>
        <w:t>President – Public Health</w:t>
      </w:r>
    </w:p>
    <w:p w14:paraId="051BB769" w14:textId="77777777" w:rsidR="00500624" w:rsidRPr="005A66BE" w:rsidRDefault="00500624" w:rsidP="00500624">
      <w:r w:rsidRPr="005A66BE">
        <w:rPr>
          <w:noProof/>
        </w:rPr>
        <w:t>Office:  504.253.4673</w:t>
      </w:r>
    </w:p>
    <w:p w14:paraId="1357F078" w14:textId="77777777" w:rsidR="00500624" w:rsidRPr="005A66BE" w:rsidRDefault="00500624" w:rsidP="00500624">
      <w:pPr>
        <w:rPr>
          <w:noProof/>
        </w:rPr>
      </w:pPr>
      <w:r w:rsidRPr="005A66BE">
        <w:rPr>
          <w:noProof/>
        </w:rPr>
        <w:t>Email:  daniel.t.barcomb@uscg.mil</w:t>
      </w:r>
    </w:p>
    <w:p w14:paraId="2FB0DD59" w14:textId="77777777" w:rsidR="00500624" w:rsidRPr="005A66BE" w:rsidRDefault="00500624" w:rsidP="00500624">
      <w:r w:rsidRPr="005A66BE">
        <w:t>Start Date:  7/18/2016</w:t>
      </w:r>
    </w:p>
    <w:p w14:paraId="2F286A30" w14:textId="77777777" w:rsidR="00500624" w:rsidRPr="0089525F" w:rsidRDefault="00500624" w:rsidP="00500624">
      <w:r w:rsidRPr="005A66BE">
        <w:t>End Date:  7/31/2018</w:t>
      </w:r>
    </w:p>
    <w:p w14:paraId="3C7E7886" w14:textId="77777777" w:rsidR="00500624" w:rsidRDefault="00500624" w:rsidP="00500624"/>
    <w:p w14:paraId="5AE27249" w14:textId="77777777" w:rsidR="00500624" w:rsidRPr="0089525F" w:rsidRDefault="00500624" w:rsidP="00500624">
      <w:pPr>
        <w:rPr>
          <w:noProof/>
        </w:rPr>
      </w:pPr>
      <w:r w:rsidRPr="0089525F">
        <w:rPr>
          <w:noProof/>
        </w:rPr>
        <w:t>Maharukh E. Kravich, DDS, MAGD</w:t>
      </w:r>
    </w:p>
    <w:p w14:paraId="3C4750E8" w14:textId="77777777" w:rsidR="00500624" w:rsidRPr="0089525F" w:rsidRDefault="00500624" w:rsidP="00500624">
      <w:r w:rsidRPr="0089525F">
        <w:rPr>
          <w:noProof/>
        </w:rPr>
        <w:t>President</w:t>
      </w:r>
      <w:r w:rsidRPr="0089525F">
        <w:t xml:space="preserve"> </w:t>
      </w:r>
      <w:r w:rsidRPr="0089525F">
        <w:rPr>
          <w:noProof/>
        </w:rPr>
        <w:t>–</w:t>
      </w:r>
      <w:r w:rsidRPr="0089525F">
        <w:t xml:space="preserve"> </w:t>
      </w:r>
      <w:r w:rsidRPr="0089525F">
        <w:rPr>
          <w:noProof/>
        </w:rPr>
        <w:t>Veterans Administration</w:t>
      </w:r>
    </w:p>
    <w:p w14:paraId="16F7ADD3" w14:textId="77777777" w:rsidR="00500624" w:rsidRPr="0089525F" w:rsidRDefault="00500624" w:rsidP="00500624">
      <w:r w:rsidRPr="0089525F">
        <w:t>Office:</w:t>
      </w:r>
      <w:r>
        <w:t xml:space="preserve">  </w:t>
      </w:r>
      <w:r w:rsidRPr="0089525F">
        <w:t>915.564.7941</w:t>
      </w:r>
    </w:p>
    <w:p w14:paraId="36D42D74" w14:textId="77777777" w:rsidR="00500624" w:rsidRPr="0089525F" w:rsidRDefault="00500624" w:rsidP="00500624">
      <w:r w:rsidRPr="0089525F">
        <w:t>Email:</w:t>
      </w:r>
      <w:r>
        <w:t xml:space="preserve">  </w:t>
      </w:r>
      <w:r w:rsidRPr="0089525F">
        <w:t>kravichdds@att.net</w:t>
      </w:r>
    </w:p>
    <w:p w14:paraId="04E07EA8" w14:textId="77777777" w:rsidR="00500624" w:rsidRPr="0089525F" w:rsidRDefault="00500624" w:rsidP="00500624">
      <w:r w:rsidRPr="0089525F">
        <w:t>Start Date:  6/26/2015</w:t>
      </w:r>
    </w:p>
    <w:p w14:paraId="33679965" w14:textId="77777777" w:rsidR="00500624" w:rsidRPr="0089525F" w:rsidRDefault="00500624" w:rsidP="00500624">
      <w:r w:rsidRPr="0089525F">
        <w:t>End Date:  7/16/201</w:t>
      </w:r>
      <w:r>
        <w:t>8</w:t>
      </w:r>
    </w:p>
    <w:p w14:paraId="28749188" w14:textId="77777777" w:rsidR="00500624" w:rsidRPr="0089525F" w:rsidRDefault="00500624" w:rsidP="00500624">
      <w:pPr>
        <w:rPr>
          <w:b/>
        </w:rPr>
      </w:pPr>
    </w:p>
    <w:p w14:paraId="1AFFE015" w14:textId="77777777" w:rsidR="00500624" w:rsidRPr="0089525F" w:rsidRDefault="00500624" w:rsidP="00500624">
      <w:pPr>
        <w:rPr>
          <w:b/>
        </w:rPr>
      </w:pPr>
      <w:r w:rsidRPr="0089525F">
        <w:rPr>
          <w:b/>
        </w:rPr>
        <w:t>REGION 18</w:t>
      </w:r>
    </w:p>
    <w:p w14:paraId="654438A7" w14:textId="77777777" w:rsidR="00500624" w:rsidRPr="0089525F" w:rsidRDefault="00500624" w:rsidP="00500624">
      <w:pPr>
        <w:rPr>
          <w:b/>
          <w:u w:val="single"/>
        </w:rPr>
      </w:pPr>
      <w:r w:rsidRPr="0089525F">
        <w:rPr>
          <w:b/>
          <w:u w:val="single"/>
        </w:rPr>
        <w:t>Texas</w:t>
      </w:r>
    </w:p>
    <w:p w14:paraId="053E5343" w14:textId="77777777" w:rsidR="00500624" w:rsidRPr="00F94922" w:rsidRDefault="00500624" w:rsidP="00500624">
      <w:r w:rsidRPr="00F94922">
        <w:rPr>
          <w:noProof/>
        </w:rPr>
        <w:t>Ms. Francine Johannesen</w:t>
      </w:r>
    </w:p>
    <w:p w14:paraId="430CD6BB" w14:textId="77777777" w:rsidR="00500624" w:rsidRPr="00F94922" w:rsidRDefault="00500624" w:rsidP="00500624">
      <w:r w:rsidRPr="00F94922">
        <w:rPr>
          <w:noProof/>
        </w:rPr>
        <w:t>Executive Director</w:t>
      </w:r>
      <w:r w:rsidRPr="00F94922">
        <w:t xml:space="preserve"> </w:t>
      </w:r>
      <w:r w:rsidRPr="00F94922">
        <w:rPr>
          <w:noProof/>
        </w:rPr>
        <w:t>–</w:t>
      </w:r>
      <w:r w:rsidRPr="00F94922">
        <w:t xml:space="preserve"> </w:t>
      </w:r>
      <w:r w:rsidRPr="00F94922">
        <w:rPr>
          <w:noProof/>
        </w:rPr>
        <w:t>Texas</w:t>
      </w:r>
    </w:p>
    <w:p w14:paraId="5E968FE9" w14:textId="77777777" w:rsidR="00500624" w:rsidRPr="00F94922" w:rsidRDefault="00500624" w:rsidP="00500624">
      <w:r w:rsidRPr="00F94922">
        <w:t>Office:</w:t>
      </w:r>
      <w:r>
        <w:t xml:space="preserve">  </w:t>
      </w:r>
      <w:r w:rsidRPr="00F94922">
        <w:t>512.371.7144</w:t>
      </w:r>
    </w:p>
    <w:p w14:paraId="511BBE87" w14:textId="77777777" w:rsidR="00500624" w:rsidRPr="00F94922" w:rsidRDefault="00500624" w:rsidP="00500624">
      <w:r w:rsidRPr="00F94922">
        <w:t>Email:  francine@tagd.org</w:t>
      </w:r>
    </w:p>
    <w:p w14:paraId="30691590" w14:textId="77777777" w:rsidR="00500624" w:rsidRPr="00F94922" w:rsidRDefault="00500624" w:rsidP="00500624">
      <w:r w:rsidRPr="00F94922">
        <w:t>Start Date:  11/4/2014</w:t>
      </w:r>
    </w:p>
    <w:p w14:paraId="4A6D0AF5" w14:textId="77777777" w:rsidR="00500624" w:rsidRPr="0089525F" w:rsidRDefault="00500624" w:rsidP="00500624">
      <w:r w:rsidRPr="00F94922">
        <w:t>End Date:  9/</w:t>
      </w:r>
      <w:r>
        <w:t>30/2018</w:t>
      </w:r>
    </w:p>
    <w:p w14:paraId="544A2415" w14:textId="77777777" w:rsidR="00500624" w:rsidRPr="0089525F" w:rsidRDefault="00500624" w:rsidP="00500624">
      <w:pPr>
        <w:rPr>
          <w:noProof/>
        </w:rPr>
      </w:pPr>
    </w:p>
    <w:p w14:paraId="3B57139E" w14:textId="77777777" w:rsidR="00500624" w:rsidRDefault="00500624" w:rsidP="00500624">
      <w:pPr>
        <w:rPr>
          <w:noProof/>
        </w:rPr>
      </w:pPr>
      <w:r>
        <w:rPr>
          <w:noProof/>
        </w:rPr>
        <w:t>Jeffrey B. Geno, DDS, MAGD</w:t>
      </w:r>
    </w:p>
    <w:p w14:paraId="16987403" w14:textId="77777777" w:rsidR="00500624" w:rsidRPr="0089525F" w:rsidRDefault="00500624" w:rsidP="00500624">
      <w:pPr>
        <w:rPr>
          <w:noProof/>
        </w:rPr>
      </w:pPr>
      <w:r w:rsidRPr="0089525F">
        <w:rPr>
          <w:noProof/>
        </w:rPr>
        <w:t>President</w:t>
      </w:r>
      <w:r w:rsidRPr="0089525F">
        <w:t xml:space="preserve"> </w:t>
      </w:r>
      <w:r w:rsidRPr="0089525F">
        <w:rPr>
          <w:noProof/>
        </w:rPr>
        <w:t>–</w:t>
      </w:r>
      <w:r w:rsidRPr="0089525F">
        <w:t xml:space="preserve"> </w:t>
      </w:r>
      <w:r w:rsidRPr="0089525F">
        <w:rPr>
          <w:noProof/>
        </w:rPr>
        <w:t>Texas</w:t>
      </w:r>
    </w:p>
    <w:p w14:paraId="71A741DF" w14:textId="77777777" w:rsidR="00500624" w:rsidRPr="0089525F" w:rsidRDefault="00500624" w:rsidP="00500624">
      <w:r w:rsidRPr="0089525F">
        <w:t>Office:</w:t>
      </w:r>
      <w:r>
        <w:t xml:space="preserve">  2</w:t>
      </w:r>
      <w:r w:rsidRPr="004B7114">
        <w:t>81</w:t>
      </w:r>
      <w:r>
        <w:t>.</w:t>
      </w:r>
      <w:r w:rsidRPr="004B7114">
        <w:t>338</w:t>
      </w:r>
      <w:r>
        <w:t>.</w:t>
      </w:r>
      <w:r w:rsidRPr="004B7114">
        <w:t>6559</w:t>
      </w:r>
    </w:p>
    <w:p w14:paraId="3896FD5A" w14:textId="77777777" w:rsidR="00500624" w:rsidRPr="0089525F" w:rsidRDefault="00500624" w:rsidP="00500624">
      <w:r w:rsidRPr="0089525F">
        <w:t>Email:</w:t>
      </w:r>
      <w:r>
        <w:t xml:space="preserve">  </w:t>
      </w:r>
      <w:r w:rsidRPr="004B7114">
        <w:t>jbgeno1@sbcglobal.net</w:t>
      </w:r>
      <w:r w:rsidRPr="0089525F">
        <w:t xml:space="preserve"> </w:t>
      </w:r>
    </w:p>
    <w:p w14:paraId="13822A8F" w14:textId="77777777" w:rsidR="00500624" w:rsidRPr="0089525F" w:rsidRDefault="00500624" w:rsidP="00500624">
      <w:r w:rsidRPr="0089525F">
        <w:t xml:space="preserve">Start Date:  </w:t>
      </w:r>
      <w:r>
        <w:t>10/1/2017</w:t>
      </w:r>
    </w:p>
    <w:p w14:paraId="03A760A8" w14:textId="77777777" w:rsidR="00500624" w:rsidRPr="0089525F" w:rsidRDefault="00500624" w:rsidP="00500624">
      <w:r w:rsidRPr="0089525F">
        <w:t xml:space="preserve">End Date:  </w:t>
      </w:r>
      <w:r>
        <w:t>9/30/2018</w:t>
      </w:r>
    </w:p>
    <w:p w14:paraId="4733C30E" w14:textId="77777777" w:rsidR="00500624" w:rsidRPr="0089525F" w:rsidRDefault="00500624" w:rsidP="00500624">
      <w:pPr>
        <w:rPr>
          <w:b/>
        </w:rPr>
      </w:pPr>
    </w:p>
    <w:p w14:paraId="27CEC881" w14:textId="77777777" w:rsidR="00500624" w:rsidRPr="0089525F" w:rsidRDefault="00500624" w:rsidP="00500624">
      <w:pPr>
        <w:rPr>
          <w:b/>
        </w:rPr>
      </w:pPr>
      <w:r w:rsidRPr="0089525F">
        <w:rPr>
          <w:b/>
        </w:rPr>
        <w:t>REGION 19</w:t>
      </w:r>
    </w:p>
    <w:p w14:paraId="42EEBD3A" w14:textId="77777777" w:rsidR="00500624" w:rsidRPr="0089525F" w:rsidRDefault="00500624" w:rsidP="00500624">
      <w:pPr>
        <w:rPr>
          <w:b/>
          <w:u w:val="single"/>
        </w:rPr>
      </w:pPr>
      <w:r w:rsidRPr="0089525F">
        <w:rPr>
          <w:b/>
          <w:u w:val="single"/>
        </w:rPr>
        <w:t>Alabama, Georgia, North Carolina,</w:t>
      </w:r>
    </w:p>
    <w:p w14:paraId="5BDE3508" w14:textId="77777777" w:rsidR="00500624" w:rsidRPr="0089525F" w:rsidRDefault="00500624" w:rsidP="00500624">
      <w:pPr>
        <w:tabs>
          <w:tab w:val="left" w:pos="2340"/>
        </w:tabs>
        <w:rPr>
          <w:b/>
          <w:u w:val="single"/>
        </w:rPr>
      </w:pPr>
      <w:r w:rsidRPr="0089525F">
        <w:rPr>
          <w:b/>
          <w:u w:val="single"/>
        </w:rPr>
        <w:t>South Carolina</w:t>
      </w:r>
    </w:p>
    <w:p w14:paraId="76A56160" w14:textId="77777777" w:rsidR="00500624" w:rsidRPr="00626E56" w:rsidRDefault="00500624" w:rsidP="00500624">
      <w:r w:rsidRPr="00626E56">
        <w:rPr>
          <w:noProof/>
        </w:rPr>
        <w:t>Gary L. Myers</w:t>
      </w:r>
      <w:r w:rsidRPr="00626E56">
        <w:t>, DMD, MAGD</w:t>
      </w:r>
    </w:p>
    <w:p w14:paraId="4195882D" w14:textId="77777777" w:rsidR="00500624" w:rsidRPr="00626E56" w:rsidRDefault="00500624" w:rsidP="00500624">
      <w:r w:rsidRPr="00626E56">
        <w:rPr>
          <w:noProof/>
        </w:rPr>
        <w:t>Executive Director</w:t>
      </w:r>
      <w:r w:rsidRPr="00626E56">
        <w:t xml:space="preserve"> </w:t>
      </w:r>
      <w:r w:rsidRPr="00626E56">
        <w:rPr>
          <w:noProof/>
        </w:rPr>
        <w:t>–</w:t>
      </w:r>
      <w:r w:rsidRPr="00626E56">
        <w:t xml:space="preserve"> </w:t>
      </w:r>
      <w:r w:rsidRPr="00626E56">
        <w:rPr>
          <w:noProof/>
        </w:rPr>
        <w:t>Alabama</w:t>
      </w:r>
    </w:p>
    <w:p w14:paraId="2095FA32" w14:textId="77777777" w:rsidR="00500624" w:rsidRPr="00626E56" w:rsidRDefault="00500624" w:rsidP="00500624">
      <w:r w:rsidRPr="00626E56">
        <w:t>Email:  gmyers7472@gmail.com</w:t>
      </w:r>
    </w:p>
    <w:p w14:paraId="34AC0D75" w14:textId="77777777" w:rsidR="00500624" w:rsidRPr="00626E56" w:rsidRDefault="00500624" w:rsidP="00500624">
      <w:r w:rsidRPr="00626E56">
        <w:t>Start Date:  12/18/2015</w:t>
      </w:r>
    </w:p>
    <w:p w14:paraId="478D0B4F" w14:textId="77777777" w:rsidR="00500624" w:rsidRPr="00626E56" w:rsidRDefault="00500624" w:rsidP="00500624">
      <w:pPr>
        <w:rPr>
          <w:noProof/>
        </w:rPr>
      </w:pPr>
      <w:r w:rsidRPr="00626E56">
        <w:t>End Date:  12/17/2018</w:t>
      </w:r>
    </w:p>
    <w:p w14:paraId="08F7AC52" w14:textId="77777777" w:rsidR="00500624" w:rsidRPr="00626E56" w:rsidRDefault="00500624" w:rsidP="00500624">
      <w:pPr>
        <w:rPr>
          <w:noProof/>
        </w:rPr>
      </w:pPr>
    </w:p>
    <w:p w14:paraId="209A785E" w14:textId="77777777" w:rsidR="00500624" w:rsidRPr="00626E56" w:rsidRDefault="00500624" w:rsidP="00500624">
      <w:pPr>
        <w:rPr>
          <w:noProof/>
        </w:rPr>
      </w:pPr>
      <w:r w:rsidRPr="00626E56">
        <w:rPr>
          <w:noProof/>
        </w:rPr>
        <w:t>Rachel G. Osborne, DMD</w:t>
      </w:r>
    </w:p>
    <w:p w14:paraId="610878ED" w14:textId="77777777" w:rsidR="00500624" w:rsidRPr="00626E56" w:rsidRDefault="00500624" w:rsidP="00500624">
      <w:pPr>
        <w:rPr>
          <w:noProof/>
        </w:rPr>
      </w:pPr>
      <w:r w:rsidRPr="00626E56">
        <w:rPr>
          <w:noProof/>
        </w:rPr>
        <w:t>President</w:t>
      </w:r>
      <w:r w:rsidRPr="00626E56">
        <w:t xml:space="preserve"> </w:t>
      </w:r>
      <w:r w:rsidRPr="00626E56">
        <w:rPr>
          <w:noProof/>
        </w:rPr>
        <w:t>–</w:t>
      </w:r>
      <w:r w:rsidRPr="00626E56">
        <w:t xml:space="preserve"> </w:t>
      </w:r>
      <w:r w:rsidRPr="00626E56">
        <w:rPr>
          <w:noProof/>
        </w:rPr>
        <w:t>Alabama</w:t>
      </w:r>
    </w:p>
    <w:p w14:paraId="1D140094" w14:textId="77777777" w:rsidR="00500624" w:rsidRPr="00626E56" w:rsidRDefault="00500624" w:rsidP="00500624">
      <w:r w:rsidRPr="00626E56">
        <w:t xml:space="preserve">Email:  </w:t>
      </w:r>
      <w:r w:rsidRPr="00917A0E">
        <w:t>leifandrachel@att.net</w:t>
      </w:r>
    </w:p>
    <w:p w14:paraId="2366F77F" w14:textId="77777777" w:rsidR="00500624" w:rsidRPr="00626E56" w:rsidRDefault="00500624" w:rsidP="00500624">
      <w:r w:rsidRPr="00626E56">
        <w:t xml:space="preserve">Start Date:  </w:t>
      </w:r>
      <w:r>
        <w:t>6/2/2016</w:t>
      </w:r>
    </w:p>
    <w:p w14:paraId="334C00E8" w14:textId="7862C8D6" w:rsidR="00500624" w:rsidRPr="001838F4" w:rsidRDefault="00500624" w:rsidP="00500624">
      <w:r w:rsidRPr="00626E56">
        <w:t>End Date:  2/5/2018</w:t>
      </w:r>
      <w:r w:rsidR="00D616A9">
        <w:br w:type="column"/>
      </w:r>
      <w:r w:rsidRPr="001838F4">
        <w:rPr>
          <w:noProof/>
        </w:rPr>
        <w:lastRenderedPageBreak/>
        <w:t>Mrs. Arianna Afshari</w:t>
      </w:r>
    </w:p>
    <w:p w14:paraId="05CBA29F" w14:textId="77777777" w:rsidR="00500624" w:rsidRPr="001838F4" w:rsidRDefault="00500624" w:rsidP="00500624">
      <w:r w:rsidRPr="001838F4">
        <w:rPr>
          <w:noProof/>
        </w:rPr>
        <w:t>Executive Director –</w:t>
      </w:r>
      <w:r w:rsidRPr="001838F4">
        <w:t xml:space="preserve"> </w:t>
      </w:r>
      <w:r w:rsidRPr="001838F4">
        <w:rPr>
          <w:noProof/>
        </w:rPr>
        <w:t>Georgia</w:t>
      </w:r>
    </w:p>
    <w:p w14:paraId="702A552C" w14:textId="77777777" w:rsidR="00500624" w:rsidRPr="001838F4" w:rsidRDefault="00500624" w:rsidP="00500624">
      <w:r w:rsidRPr="001838F4">
        <w:t>Office:  404.299.7987</w:t>
      </w:r>
    </w:p>
    <w:p w14:paraId="231267A8" w14:textId="77777777" w:rsidR="00500624" w:rsidRPr="001838F4" w:rsidRDefault="00500624" w:rsidP="00500624">
      <w:pPr>
        <w:rPr>
          <w:noProof/>
        </w:rPr>
      </w:pPr>
      <w:r w:rsidRPr="001838F4">
        <w:t>Email:  arianna@gagd.org</w:t>
      </w:r>
    </w:p>
    <w:p w14:paraId="141F5673" w14:textId="77777777" w:rsidR="00500624" w:rsidRPr="001838F4" w:rsidRDefault="00500624" w:rsidP="00500624">
      <w:r w:rsidRPr="001838F4">
        <w:t>Start Date:  6/22/2016</w:t>
      </w:r>
    </w:p>
    <w:p w14:paraId="11443905" w14:textId="77777777" w:rsidR="00500624" w:rsidRPr="0089525F" w:rsidRDefault="00500624" w:rsidP="00500624">
      <w:r w:rsidRPr="001838F4">
        <w:t>End Date:  6/21/2019</w:t>
      </w:r>
    </w:p>
    <w:p w14:paraId="014C33FC" w14:textId="77777777" w:rsidR="00500624" w:rsidRDefault="00500624" w:rsidP="00500624"/>
    <w:p w14:paraId="637302BE" w14:textId="77777777" w:rsidR="00500624" w:rsidRPr="001318C9" w:rsidRDefault="00500624" w:rsidP="00500624">
      <w:pPr>
        <w:rPr>
          <w:noProof/>
        </w:rPr>
      </w:pPr>
      <w:r w:rsidRPr="001318C9">
        <w:rPr>
          <w:noProof/>
        </w:rPr>
        <w:t>Kenneth A. Gilbert, DDS, FAGD</w:t>
      </w:r>
    </w:p>
    <w:p w14:paraId="4E3D15B4" w14:textId="77777777" w:rsidR="00500624" w:rsidRPr="001318C9" w:rsidRDefault="00500624" w:rsidP="00500624">
      <w:pPr>
        <w:rPr>
          <w:noProof/>
        </w:rPr>
      </w:pPr>
      <w:r w:rsidRPr="001318C9">
        <w:rPr>
          <w:noProof/>
        </w:rPr>
        <w:t>President – Georgia</w:t>
      </w:r>
    </w:p>
    <w:p w14:paraId="1876882A" w14:textId="77777777" w:rsidR="00500624" w:rsidRPr="001318C9" w:rsidRDefault="00500624" w:rsidP="00500624">
      <w:pPr>
        <w:rPr>
          <w:noProof/>
        </w:rPr>
      </w:pPr>
      <w:r w:rsidRPr="001318C9">
        <w:rPr>
          <w:noProof/>
        </w:rPr>
        <w:t>Office: 404.325.7664</w:t>
      </w:r>
    </w:p>
    <w:p w14:paraId="16526AB5" w14:textId="77777777" w:rsidR="00500624" w:rsidRPr="001318C9" w:rsidRDefault="00500624" w:rsidP="00500624">
      <w:pPr>
        <w:rPr>
          <w:noProof/>
        </w:rPr>
      </w:pPr>
      <w:r w:rsidRPr="001318C9">
        <w:rPr>
          <w:noProof/>
        </w:rPr>
        <w:t>Email:  drkagilbert@gmail.com</w:t>
      </w:r>
    </w:p>
    <w:p w14:paraId="72D4651D" w14:textId="77777777" w:rsidR="00500624" w:rsidRPr="001318C9" w:rsidRDefault="00500624" w:rsidP="00500624">
      <w:pPr>
        <w:rPr>
          <w:noProof/>
        </w:rPr>
      </w:pPr>
      <w:r w:rsidRPr="001318C9">
        <w:rPr>
          <w:noProof/>
        </w:rPr>
        <w:t>Start Date:  7/17/2016</w:t>
      </w:r>
    </w:p>
    <w:p w14:paraId="5937EEB0" w14:textId="77777777" w:rsidR="00500624" w:rsidRPr="0089525F" w:rsidRDefault="00500624" w:rsidP="00500624">
      <w:pPr>
        <w:rPr>
          <w:noProof/>
        </w:rPr>
      </w:pPr>
      <w:r w:rsidRPr="001318C9">
        <w:rPr>
          <w:noProof/>
        </w:rPr>
        <w:t>End Date:  11/30/2017</w:t>
      </w:r>
    </w:p>
    <w:p w14:paraId="51CCB82B" w14:textId="77777777" w:rsidR="00500624" w:rsidRPr="0089525F" w:rsidRDefault="00500624" w:rsidP="00500624">
      <w:pPr>
        <w:rPr>
          <w:noProof/>
        </w:rPr>
      </w:pPr>
    </w:p>
    <w:p w14:paraId="35C2287B" w14:textId="77777777" w:rsidR="00500624" w:rsidRPr="000018A6" w:rsidRDefault="00500624" w:rsidP="00500624">
      <w:pPr>
        <w:rPr>
          <w:noProof/>
        </w:rPr>
      </w:pPr>
      <w:r w:rsidRPr="000018A6">
        <w:rPr>
          <w:noProof/>
        </w:rPr>
        <w:t>Jennifer S. Bell, DDS, FAGD</w:t>
      </w:r>
    </w:p>
    <w:p w14:paraId="7497CEDF" w14:textId="77777777" w:rsidR="00500624" w:rsidRPr="000018A6" w:rsidRDefault="00500624" w:rsidP="00500624">
      <w:pPr>
        <w:rPr>
          <w:noProof/>
        </w:rPr>
      </w:pPr>
      <w:r w:rsidRPr="000018A6">
        <w:rPr>
          <w:noProof/>
        </w:rPr>
        <w:t>Executive Director</w:t>
      </w:r>
      <w:r w:rsidRPr="000018A6">
        <w:t xml:space="preserve"> </w:t>
      </w:r>
      <w:r w:rsidRPr="000018A6">
        <w:rPr>
          <w:noProof/>
        </w:rPr>
        <w:t>–</w:t>
      </w:r>
      <w:r w:rsidRPr="000018A6">
        <w:t xml:space="preserve"> </w:t>
      </w:r>
      <w:r w:rsidRPr="000018A6">
        <w:rPr>
          <w:noProof/>
        </w:rPr>
        <w:t>North Carolina</w:t>
      </w:r>
    </w:p>
    <w:p w14:paraId="7EE83931" w14:textId="77777777" w:rsidR="00500624" w:rsidRPr="000018A6" w:rsidRDefault="00500624" w:rsidP="00500624">
      <w:r w:rsidRPr="000018A6">
        <w:t>Office:  919.355.1170</w:t>
      </w:r>
      <w:r w:rsidRPr="000018A6">
        <w:br/>
        <w:t>Email:  jsbelldds@gmail.com</w:t>
      </w:r>
    </w:p>
    <w:p w14:paraId="2DE71A7E" w14:textId="77777777" w:rsidR="00500624" w:rsidRPr="000018A6" w:rsidRDefault="00500624" w:rsidP="00500624">
      <w:r w:rsidRPr="000018A6">
        <w:t>Start Date: 2/1/2017</w:t>
      </w:r>
    </w:p>
    <w:p w14:paraId="15F019D6" w14:textId="77777777" w:rsidR="00500624" w:rsidRPr="0089525F" w:rsidRDefault="00500624" w:rsidP="00500624">
      <w:r w:rsidRPr="000018A6">
        <w:t>End Date:  12/31/2018</w:t>
      </w:r>
    </w:p>
    <w:p w14:paraId="371BD3DA" w14:textId="77777777" w:rsidR="00500624" w:rsidRPr="0089525F" w:rsidRDefault="00500624" w:rsidP="00500624">
      <w:pPr>
        <w:rPr>
          <w:noProof/>
        </w:rPr>
      </w:pPr>
    </w:p>
    <w:p w14:paraId="419B1302" w14:textId="77777777" w:rsidR="00500624" w:rsidRPr="000018A6" w:rsidRDefault="00500624" w:rsidP="00500624">
      <w:pPr>
        <w:rPr>
          <w:noProof/>
        </w:rPr>
      </w:pPr>
      <w:r w:rsidRPr="000018A6">
        <w:rPr>
          <w:noProof/>
        </w:rPr>
        <w:t>Cammie T. Morris, DDS</w:t>
      </w:r>
    </w:p>
    <w:p w14:paraId="75351222" w14:textId="77777777" w:rsidR="00500624" w:rsidRPr="000018A6" w:rsidRDefault="00500624" w:rsidP="00500624">
      <w:r w:rsidRPr="000018A6">
        <w:rPr>
          <w:noProof/>
        </w:rPr>
        <w:t>President</w:t>
      </w:r>
      <w:r w:rsidRPr="000018A6">
        <w:t xml:space="preserve"> </w:t>
      </w:r>
      <w:r w:rsidRPr="000018A6">
        <w:rPr>
          <w:noProof/>
        </w:rPr>
        <w:t>–</w:t>
      </w:r>
      <w:r w:rsidRPr="000018A6">
        <w:t xml:space="preserve"> </w:t>
      </w:r>
      <w:r w:rsidRPr="000018A6">
        <w:rPr>
          <w:noProof/>
        </w:rPr>
        <w:t>North Carolina</w:t>
      </w:r>
    </w:p>
    <w:p w14:paraId="10059D76" w14:textId="77777777" w:rsidR="00500624" w:rsidRDefault="00500624" w:rsidP="00500624">
      <w:pPr>
        <w:rPr>
          <w:noProof/>
        </w:rPr>
      </w:pPr>
      <w:r>
        <w:rPr>
          <w:noProof/>
        </w:rPr>
        <w:t xml:space="preserve">Office:  </w:t>
      </w:r>
      <w:r w:rsidRPr="00321E89">
        <w:rPr>
          <w:noProof/>
        </w:rPr>
        <w:t>910</w:t>
      </w:r>
      <w:r>
        <w:rPr>
          <w:noProof/>
        </w:rPr>
        <w:t>.</w:t>
      </w:r>
      <w:r w:rsidRPr="00321E89">
        <w:rPr>
          <w:noProof/>
        </w:rPr>
        <w:t>755</w:t>
      </w:r>
      <w:r>
        <w:rPr>
          <w:noProof/>
        </w:rPr>
        <w:t>.</w:t>
      </w:r>
      <w:r w:rsidRPr="00321E89">
        <w:rPr>
          <w:noProof/>
        </w:rPr>
        <w:t>7645</w:t>
      </w:r>
    </w:p>
    <w:p w14:paraId="42767C21" w14:textId="77777777" w:rsidR="00500624" w:rsidRPr="000018A6" w:rsidRDefault="00500624" w:rsidP="00500624">
      <w:pPr>
        <w:rPr>
          <w:noProof/>
        </w:rPr>
      </w:pPr>
      <w:r w:rsidRPr="000018A6">
        <w:rPr>
          <w:noProof/>
        </w:rPr>
        <w:t>Email:</w:t>
      </w:r>
      <w:r>
        <w:rPr>
          <w:noProof/>
        </w:rPr>
        <w:t xml:space="preserve">  </w:t>
      </w:r>
      <w:r w:rsidRPr="000018A6">
        <w:rPr>
          <w:noProof/>
        </w:rPr>
        <w:t>cammiemorrisdds@gmail.com</w:t>
      </w:r>
    </w:p>
    <w:p w14:paraId="5684C3AC" w14:textId="77777777" w:rsidR="00500624" w:rsidRPr="000018A6" w:rsidRDefault="00500624" w:rsidP="00500624">
      <w:r w:rsidRPr="000018A6">
        <w:t>Start Date:  2/4/2017</w:t>
      </w:r>
    </w:p>
    <w:p w14:paraId="3E53747A" w14:textId="77777777" w:rsidR="00500624" w:rsidRPr="0089525F" w:rsidRDefault="00500624" w:rsidP="00500624">
      <w:r w:rsidRPr="000018A6">
        <w:t xml:space="preserve">End Date:  </w:t>
      </w:r>
      <w:r w:rsidRPr="000018A6">
        <w:rPr>
          <w:noProof/>
        </w:rPr>
        <w:t>2/3/2018</w:t>
      </w:r>
    </w:p>
    <w:p w14:paraId="22A841BE" w14:textId="77777777" w:rsidR="00500624" w:rsidRPr="0089525F" w:rsidRDefault="00500624" w:rsidP="00500624">
      <w:pPr>
        <w:rPr>
          <w:noProof/>
        </w:rPr>
      </w:pPr>
    </w:p>
    <w:p w14:paraId="2BEECC33" w14:textId="77777777" w:rsidR="00500624" w:rsidRPr="0089525F" w:rsidRDefault="00500624" w:rsidP="00500624">
      <w:r w:rsidRPr="0089525F">
        <w:rPr>
          <w:noProof/>
        </w:rPr>
        <w:t>Ms. Evelyn Horne</w:t>
      </w:r>
    </w:p>
    <w:p w14:paraId="031C8085" w14:textId="77777777" w:rsidR="00500624" w:rsidRPr="0089525F" w:rsidRDefault="00500624" w:rsidP="00500624">
      <w:r w:rsidRPr="0089525F">
        <w:rPr>
          <w:noProof/>
        </w:rPr>
        <w:t>Executive Director</w:t>
      </w:r>
      <w:r w:rsidRPr="0089525F">
        <w:t xml:space="preserve"> </w:t>
      </w:r>
      <w:r w:rsidRPr="0089525F">
        <w:rPr>
          <w:noProof/>
        </w:rPr>
        <w:t>–</w:t>
      </w:r>
      <w:r w:rsidRPr="0089525F">
        <w:t xml:space="preserve"> </w:t>
      </w:r>
      <w:r w:rsidRPr="0089525F">
        <w:rPr>
          <w:noProof/>
        </w:rPr>
        <w:t>South Carolina</w:t>
      </w:r>
    </w:p>
    <w:p w14:paraId="777B266F" w14:textId="77777777" w:rsidR="00500624" w:rsidRPr="0089525F" w:rsidRDefault="00500624" w:rsidP="00500624">
      <w:r w:rsidRPr="0089525F">
        <w:t>Office:  803.667.3958</w:t>
      </w:r>
    </w:p>
    <w:p w14:paraId="4A7E7267" w14:textId="77777777" w:rsidR="00500624" w:rsidRPr="0089525F" w:rsidRDefault="00500624" w:rsidP="00500624">
      <w:r w:rsidRPr="0089525F">
        <w:t>Email:  evelyn@ehorneandassociates.com</w:t>
      </w:r>
    </w:p>
    <w:p w14:paraId="6FF7B08F" w14:textId="77777777" w:rsidR="00500624" w:rsidRPr="0089525F" w:rsidRDefault="00500624" w:rsidP="00500624">
      <w:r w:rsidRPr="0089525F">
        <w:t>Start Date:  1/21/2014</w:t>
      </w:r>
    </w:p>
    <w:p w14:paraId="6ABFC454" w14:textId="47AC1012" w:rsidR="00500624" w:rsidRPr="00C234B5" w:rsidRDefault="00500624" w:rsidP="00500624">
      <w:r w:rsidRPr="0089525F">
        <w:t>End Date:  9/30/201</w:t>
      </w:r>
      <w:r>
        <w:t>8</w:t>
      </w:r>
      <w:r w:rsidR="00D616A9">
        <w:br w:type="column"/>
      </w:r>
      <w:r w:rsidRPr="00C234B5">
        <w:t>Rocky L. Napier, DMD</w:t>
      </w:r>
    </w:p>
    <w:p w14:paraId="59DBC014" w14:textId="77777777" w:rsidR="00500624" w:rsidRPr="00C234B5" w:rsidRDefault="00500624" w:rsidP="00500624">
      <w:pPr>
        <w:rPr>
          <w:noProof/>
        </w:rPr>
      </w:pPr>
      <w:r w:rsidRPr="00C234B5">
        <w:rPr>
          <w:noProof/>
        </w:rPr>
        <w:t>President</w:t>
      </w:r>
      <w:r w:rsidRPr="00C234B5">
        <w:t xml:space="preserve"> </w:t>
      </w:r>
      <w:r w:rsidRPr="00C234B5">
        <w:rPr>
          <w:noProof/>
        </w:rPr>
        <w:t>–</w:t>
      </w:r>
      <w:r w:rsidRPr="00C234B5">
        <w:t xml:space="preserve"> </w:t>
      </w:r>
      <w:r w:rsidRPr="00C234B5">
        <w:rPr>
          <w:noProof/>
        </w:rPr>
        <w:t>South Carolina</w:t>
      </w:r>
    </w:p>
    <w:p w14:paraId="5E6498E1" w14:textId="77777777" w:rsidR="00500624" w:rsidRPr="00C234B5" w:rsidRDefault="00500624" w:rsidP="00500624">
      <w:r w:rsidRPr="00C234B5">
        <w:t>Office:  803.641.1000</w:t>
      </w:r>
    </w:p>
    <w:p w14:paraId="5449D2DE" w14:textId="77777777" w:rsidR="00500624" w:rsidRPr="00C234B5" w:rsidRDefault="00500624" w:rsidP="00500624">
      <w:r w:rsidRPr="00C234B5">
        <w:t>Email:  DRROCKY@aol.com</w:t>
      </w:r>
    </w:p>
    <w:p w14:paraId="2F2B7467" w14:textId="77777777" w:rsidR="00500624" w:rsidRPr="00C234B5" w:rsidRDefault="00500624" w:rsidP="00500624">
      <w:r w:rsidRPr="00C234B5">
        <w:t>Start Date:  5/1/2017</w:t>
      </w:r>
    </w:p>
    <w:p w14:paraId="311D6085" w14:textId="77777777" w:rsidR="00500624" w:rsidRPr="0089525F" w:rsidRDefault="00500624" w:rsidP="00500624">
      <w:r w:rsidRPr="00C234B5">
        <w:t xml:space="preserve">End Date:  </w:t>
      </w:r>
      <w:r>
        <w:t>9/30/2018</w:t>
      </w:r>
    </w:p>
    <w:p w14:paraId="4F0CA4A2" w14:textId="77777777" w:rsidR="00500624" w:rsidRDefault="00500624" w:rsidP="00500624"/>
    <w:p w14:paraId="7FFAB96E" w14:textId="77777777" w:rsidR="00500624" w:rsidRPr="0089525F" w:rsidRDefault="00500624" w:rsidP="00500624">
      <w:pPr>
        <w:rPr>
          <w:b/>
        </w:rPr>
      </w:pPr>
      <w:r w:rsidRPr="0089525F">
        <w:rPr>
          <w:b/>
        </w:rPr>
        <w:t>REGION 20</w:t>
      </w:r>
    </w:p>
    <w:p w14:paraId="50A8ACE4" w14:textId="77777777" w:rsidR="00500624" w:rsidRPr="0089525F" w:rsidRDefault="00500624" w:rsidP="00500624">
      <w:pPr>
        <w:rPr>
          <w:b/>
          <w:u w:val="single"/>
        </w:rPr>
      </w:pPr>
      <w:r w:rsidRPr="0089525F">
        <w:rPr>
          <w:b/>
          <w:u w:val="single"/>
        </w:rPr>
        <w:t>Florida, Puerto Rico, Virgin Islands</w:t>
      </w:r>
    </w:p>
    <w:p w14:paraId="71FD9173" w14:textId="77777777" w:rsidR="00500624" w:rsidRPr="00160C04" w:rsidRDefault="00500624" w:rsidP="00500624">
      <w:r w:rsidRPr="00160C04">
        <w:rPr>
          <w:noProof/>
        </w:rPr>
        <w:t>Ms. Judy Nichols</w:t>
      </w:r>
      <w:r w:rsidRPr="00160C04">
        <w:t xml:space="preserve"> </w:t>
      </w:r>
    </w:p>
    <w:p w14:paraId="27C1D4D3" w14:textId="77777777" w:rsidR="00500624" w:rsidRPr="00160C04" w:rsidRDefault="00500624" w:rsidP="00500624">
      <w:r w:rsidRPr="00160C04">
        <w:rPr>
          <w:noProof/>
        </w:rPr>
        <w:t>Executive Director</w:t>
      </w:r>
      <w:r w:rsidRPr="00160C04">
        <w:t xml:space="preserve"> </w:t>
      </w:r>
      <w:r w:rsidRPr="00160C04">
        <w:rPr>
          <w:noProof/>
        </w:rPr>
        <w:t>–</w:t>
      </w:r>
      <w:r w:rsidRPr="00160C04">
        <w:t xml:space="preserve"> </w:t>
      </w:r>
      <w:r w:rsidRPr="00160C04">
        <w:rPr>
          <w:noProof/>
        </w:rPr>
        <w:t>Florida</w:t>
      </w:r>
    </w:p>
    <w:p w14:paraId="520E79CB" w14:textId="77777777" w:rsidR="00500624" w:rsidRPr="00160C04" w:rsidRDefault="00500624" w:rsidP="00500624">
      <w:r w:rsidRPr="00160C04">
        <w:t>Office:  866.620.0773</w:t>
      </w:r>
    </w:p>
    <w:p w14:paraId="1063441B" w14:textId="77777777" w:rsidR="00500624" w:rsidRPr="00160C04" w:rsidRDefault="00500624" w:rsidP="00500624">
      <w:r w:rsidRPr="00160C04">
        <w:t>Email:  flagdjn@gmail.com</w:t>
      </w:r>
    </w:p>
    <w:p w14:paraId="4B386DBD" w14:textId="77777777" w:rsidR="00500624" w:rsidRPr="00160C04" w:rsidRDefault="00500624" w:rsidP="00500624">
      <w:r w:rsidRPr="00160C04">
        <w:t>Start Date:  7/29/2015</w:t>
      </w:r>
    </w:p>
    <w:p w14:paraId="4ED6D2C3" w14:textId="77777777" w:rsidR="00500624" w:rsidRPr="0089525F" w:rsidRDefault="00500624" w:rsidP="00500624">
      <w:r w:rsidRPr="00160C04">
        <w:t>End Date:  12/31/2017</w:t>
      </w:r>
    </w:p>
    <w:p w14:paraId="22605A49" w14:textId="77777777" w:rsidR="00500624" w:rsidRDefault="00500624" w:rsidP="00500624">
      <w:pPr>
        <w:rPr>
          <w:noProof/>
          <w:highlight w:val="yellow"/>
        </w:rPr>
      </w:pPr>
    </w:p>
    <w:p w14:paraId="65745505" w14:textId="77777777" w:rsidR="00500624" w:rsidRPr="00272196" w:rsidRDefault="00500624" w:rsidP="00500624">
      <w:pPr>
        <w:rPr>
          <w:noProof/>
        </w:rPr>
      </w:pPr>
      <w:r w:rsidRPr="00272196">
        <w:rPr>
          <w:noProof/>
        </w:rPr>
        <w:t>Linda G. Trotter, DMD, FAGD</w:t>
      </w:r>
    </w:p>
    <w:p w14:paraId="3AEE8AFE" w14:textId="77777777" w:rsidR="00500624" w:rsidRPr="00272196" w:rsidRDefault="00500624" w:rsidP="00500624">
      <w:pPr>
        <w:rPr>
          <w:noProof/>
        </w:rPr>
      </w:pPr>
      <w:r w:rsidRPr="00272196">
        <w:rPr>
          <w:noProof/>
        </w:rPr>
        <w:t>President</w:t>
      </w:r>
      <w:r w:rsidRPr="00272196">
        <w:t xml:space="preserve"> </w:t>
      </w:r>
      <w:r w:rsidRPr="00272196">
        <w:rPr>
          <w:noProof/>
        </w:rPr>
        <w:t>–</w:t>
      </w:r>
      <w:r w:rsidRPr="00272196">
        <w:t xml:space="preserve"> </w:t>
      </w:r>
      <w:r w:rsidRPr="00272196">
        <w:rPr>
          <w:noProof/>
        </w:rPr>
        <w:t>Florida</w:t>
      </w:r>
    </w:p>
    <w:p w14:paraId="6C56F482" w14:textId="77777777" w:rsidR="00500624" w:rsidRPr="00272196" w:rsidRDefault="00500624" w:rsidP="00500624">
      <w:r w:rsidRPr="00272196">
        <w:t>Office:  904.389.3451</w:t>
      </w:r>
    </w:p>
    <w:p w14:paraId="5EEF0EF1" w14:textId="77777777" w:rsidR="00500624" w:rsidRPr="00272196" w:rsidRDefault="00500624" w:rsidP="00500624">
      <w:r w:rsidRPr="00272196">
        <w:t>Email:  Lindatrotter@me.com</w:t>
      </w:r>
    </w:p>
    <w:p w14:paraId="141D2D2A" w14:textId="77777777" w:rsidR="00500624" w:rsidRPr="00272196" w:rsidRDefault="00500624" w:rsidP="00500624">
      <w:r w:rsidRPr="00272196">
        <w:t>Start Date:  6/23/2017</w:t>
      </w:r>
    </w:p>
    <w:p w14:paraId="3E5A502B" w14:textId="77777777" w:rsidR="00500624" w:rsidRPr="0089525F" w:rsidRDefault="00500624" w:rsidP="00500624">
      <w:r w:rsidRPr="00272196">
        <w:t>End Date:  6/15/2018</w:t>
      </w:r>
    </w:p>
    <w:p w14:paraId="29C24608" w14:textId="77777777" w:rsidR="00500624" w:rsidRPr="0089525F" w:rsidRDefault="00500624" w:rsidP="00500624"/>
    <w:p w14:paraId="1D057487" w14:textId="77777777" w:rsidR="00500624" w:rsidRPr="00272196" w:rsidRDefault="00500624" w:rsidP="00500624">
      <w:r w:rsidRPr="00272196">
        <w:rPr>
          <w:noProof/>
        </w:rPr>
        <w:t>Aldo</w:t>
      </w:r>
      <w:r w:rsidRPr="00272196">
        <w:t xml:space="preserve"> L. </w:t>
      </w:r>
      <w:r w:rsidRPr="00272196">
        <w:rPr>
          <w:noProof/>
        </w:rPr>
        <w:t>Miranda-Collazo</w:t>
      </w:r>
      <w:r w:rsidRPr="00272196">
        <w:t xml:space="preserve">, </w:t>
      </w:r>
      <w:r w:rsidRPr="00272196">
        <w:rPr>
          <w:noProof/>
        </w:rPr>
        <w:t>DMD</w:t>
      </w:r>
    </w:p>
    <w:p w14:paraId="75542DCA" w14:textId="77777777" w:rsidR="00500624" w:rsidRPr="00272196" w:rsidRDefault="00500624" w:rsidP="00500624">
      <w:r w:rsidRPr="00272196">
        <w:rPr>
          <w:noProof/>
        </w:rPr>
        <w:t>President</w:t>
      </w:r>
      <w:r w:rsidRPr="00272196">
        <w:t xml:space="preserve"> </w:t>
      </w:r>
      <w:r w:rsidRPr="00272196">
        <w:rPr>
          <w:noProof/>
        </w:rPr>
        <w:t>–</w:t>
      </w:r>
      <w:r w:rsidRPr="00272196">
        <w:t xml:space="preserve"> </w:t>
      </w:r>
      <w:r w:rsidRPr="00272196">
        <w:rPr>
          <w:noProof/>
        </w:rPr>
        <w:t>Puerto Rico</w:t>
      </w:r>
    </w:p>
    <w:p w14:paraId="396D9AEA" w14:textId="77777777" w:rsidR="00500624" w:rsidRPr="00272196" w:rsidRDefault="00500624" w:rsidP="00500624">
      <w:r w:rsidRPr="00272196">
        <w:t>Office:</w:t>
      </w:r>
      <w:r>
        <w:t xml:space="preserve">  </w:t>
      </w:r>
      <w:r w:rsidRPr="00272196">
        <w:t>787.751.5090</w:t>
      </w:r>
    </w:p>
    <w:p w14:paraId="3CDCD8A7" w14:textId="77777777" w:rsidR="00500624" w:rsidRPr="00272196" w:rsidRDefault="00500624" w:rsidP="00500624">
      <w:r w:rsidRPr="00272196">
        <w:t>Email:</w:t>
      </w:r>
      <w:r>
        <w:t xml:space="preserve">  </w:t>
      </w:r>
      <w:r w:rsidRPr="00272196">
        <w:rPr>
          <w:noProof/>
        </w:rPr>
        <w:t>gala@coqui.net</w:t>
      </w:r>
    </w:p>
    <w:p w14:paraId="7F7049BE" w14:textId="77777777" w:rsidR="00500624" w:rsidRPr="00272196" w:rsidRDefault="00500624" w:rsidP="00500624">
      <w:r w:rsidRPr="00272196">
        <w:t xml:space="preserve">Start Date:  </w:t>
      </w:r>
      <w:r w:rsidRPr="00272196">
        <w:rPr>
          <w:noProof/>
        </w:rPr>
        <w:t>2/29/2008</w:t>
      </w:r>
    </w:p>
    <w:p w14:paraId="11C9FE61" w14:textId="77777777" w:rsidR="00500624" w:rsidRPr="0089525F" w:rsidRDefault="00500624" w:rsidP="00500624">
      <w:pPr>
        <w:rPr>
          <w:noProof/>
        </w:rPr>
      </w:pPr>
      <w:r w:rsidRPr="00272196">
        <w:t xml:space="preserve">End Date:  </w:t>
      </w:r>
      <w:r w:rsidRPr="00272196">
        <w:rPr>
          <w:noProof/>
        </w:rPr>
        <w:t>2/28/2018</w:t>
      </w:r>
    </w:p>
    <w:p w14:paraId="0D308890" w14:textId="77777777" w:rsidR="00500624" w:rsidRPr="0089525F" w:rsidRDefault="00500624" w:rsidP="00500624"/>
    <w:p w14:paraId="4A30F787" w14:textId="77777777" w:rsidR="00500624" w:rsidRDefault="00500624" w:rsidP="00500624">
      <w:pPr>
        <w:sectPr w:rsidR="00500624" w:rsidSect="00ED4910">
          <w:type w:val="continuous"/>
          <w:pgSz w:w="12240" w:h="15840"/>
          <w:pgMar w:top="1440" w:right="1440" w:bottom="1440" w:left="1440" w:header="720" w:footer="720" w:gutter="0"/>
          <w:lnNumType w:countBy="1"/>
          <w:cols w:num="2" w:space="720"/>
          <w:docGrid w:linePitch="360"/>
        </w:sectPr>
      </w:pPr>
    </w:p>
    <w:p w14:paraId="6181812E" w14:textId="06AD876C" w:rsidR="00500624" w:rsidRPr="00500624" w:rsidRDefault="00500624" w:rsidP="00500624"/>
    <w:p w14:paraId="142F9E0C" w14:textId="77777777" w:rsidR="004827DC" w:rsidRDefault="004827DC" w:rsidP="000B05B5"/>
    <w:p w14:paraId="7985796D" w14:textId="77777777" w:rsidR="00CB4420" w:rsidRDefault="00CB4420">
      <w:pPr>
        <w:sectPr w:rsidR="00CB4420" w:rsidSect="00ED4910">
          <w:type w:val="continuous"/>
          <w:pgSz w:w="12240" w:h="15840"/>
          <w:pgMar w:top="1440" w:right="1440" w:bottom="1440" w:left="1440" w:header="720" w:footer="720" w:gutter="0"/>
          <w:lnNumType w:countBy="1"/>
          <w:cols w:space="720"/>
          <w:docGrid w:linePitch="360"/>
        </w:sectPr>
      </w:pPr>
    </w:p>
    <w:p w14:paraId="797C529A" w14:textId="54EA581E" w:rsidR="000B05B5" w:rsidRPr="00CB4420" w:rsidRDefault="000B05B5" w:rsidP="00CB4420">
      <w:pPr>
        <w:pStyle w:val="Heading1"/>
        <w:rPr>
          <w:color w:val="FFFFFF" w:themeColor="background1"/>
        </w:rPr>
      </w:pPr>
      <w:bookmarkStart w:id="76" w:name="_Toc494891995"/>
      <w:r w:rsidRPr="00CB4420">
        <w:rPr>
          <w:color w:val="FFFFFF" w:themeColor="background1"/>
        </w:rPr>
        <w:lastRenderedPageBreak/>
        <w:t>Parliamentary Procedures At-A-Glance</w:t>
      </w:r>
      <w:bookmarkEnd w:id="76"/>
    </w:p>
    <w:p w14:paraId="3179CA5F" w14:textId="0AB1A633" w:rsidR="004827DC" w:rsidRDefault="00CB4420" w:rsidP="000B05B5">
      <w:r>
        <w:rPr>
          <w:noProof/>
        </w:rPr>
        <w:drawing>
          <wp:inline distT="0" distB="0" distL="0" distR="0" wp14:anchorId="52F79A4B" wp14:editId="00885F03">
            <wp:extent cx="7691755" cy="5656997"/>
            <wp:effectExtent l="0" t="0" r="4445" b="12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014 Parliamentary sheet  JG.jpg"/>
                    <pic:cNvPicPr/>
                  </pic:nvPicPr>
                  <pic:blipFill rotWithShape="1">
                    <a:blip r:embed="rId25" cstate="print">
                      <a:extLst>
                        <a:ext uri="{28A0092B-C50C-407E-A947-70E740481C1C}">
                          <a14:useLocalDpi xmlns:a14="http://schemas.microsoft.com/office/drawing/2010/main" val="0"/>
                        </a:ext>
                      </a:extLst>
                    </a:blip>
                    <a:srcRect t="4822"/>
                    <a:stretch/>
                  </pic:blipFill>
                  <pic:spPr bwMode="auto">
                    <a:xfrm>
                      <a:off x="0" y="0"/>
                      <a:ext cx="7691755" cy="5656997"/>
                    </a:xfrm>
                    <a:prstGeom prst="rect">
                      <a:avLst/>
                    </a:prstGeom>
                    <a:ln>
                      <a:noFill/>
                    </a:ln>
                    <a:extLst>
                      <a:ext uri="{53640926-AAD7-44D8-BBD7-CCE9431645EC}">
                        <a14:shadowObscured xmlns:a14="http://schemas.microsoft.com/office/drawing/2010/main"/>
                      </a:ext>
                    </a:extLst>
                  </pic:spPr>
                </pic:pic>
              </a:graphicData>
            </a:graphic>
          </wp:inline>
        </w:drawing>
      </w:r>
    </w:p>
    <w:p w14:paraId="5ED673D1" w14:textId="77777777" w:rsidR="00CB4420" w:rsidRDefault="00CB4420">
      <w:pPr>
        <w:sectPr w:rsidR="00CB4420" w:rsidSect="00ED4910">
          <w:pgSz w:w="15840" w:h="12240" w:orient="landscape"/>
          <w:pgMar w:top="1440" w:right="1440" w:bottom="1440" w:left="1440" w:header="720" w:footer="720" w:gutter="0"/>
          <w:lnNumType w:countBy="1"/>
          <w:cols w:space="720"/>
          <w:docGrid w:linePitch="360"/>
        </w:sectPr>
      </w:pPr>
    </w:p>
    <w:p w14:paraId="285562A0" w14:textId="5FEE94FC" w:rsidR="004827DC" w:rsidRDefault="004827DC"/>
    <w:p w14:paraId="545A295F" w14:textId="77777777" w:rsidR="00A9520A" w:rsidRDefault="00A9520A" w:rsidP="00CF5F9E">
      <w:pPr>
        <w:jc w:val="center"/>
        <w:rPr>
          <w:b/>
          <w:sz w:val="22"/>
          <w:szCs w:val="22"/>
        </w:rPr>
      </w:pPr>
      <w:r>
        <w:rPr>
          <w:b/>
          <w:noProof/>
          <w:sz w:val="22"/>
          <w:szCs w:val="22"/>
        </w:rPr>
        <w:drawing>
          <wp:inline distT="0" distB="0" distL="0" distR="0" wp14:anchorId="74C88FD6" wp14:editId="4D42F103">
            <wp:extent cx="2599861" cy="711648"/>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GD Logo_MASTER BLACK.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609687" cy="714338"/>
                    </a:xfrm>
                    <a:prstGeom prst="rect">
                      <a:avLst/>
                    </a:prstGeom>
                  </pic:spPr>
                </pic:pic>
              </a:graphicData>
            </a:graphic>
          </wp:inline>
        </w:drawing>
      </w:r>
    </w:p>
    <w:p w14:paraId="21F1FF06" w14:textId="0FF02DAD" w:rsidR="00A9520A" w:rsidRPr="0092232F" w:rsidRDefault="00A9520A" w:rsidP="00CF5F9E">
      <w:pPr>
        <w:pStyle w:val="Heading1"/>
        <w:rPr>
          <w:color w:val="FFFFFF" w:themeColor="background1"/>
          <w:szCs w:val="24"/>
        </w:rPr>
      </w:pPr>
      <w:bookmarkStart w:id="77" w:name="_Toc494891996"/>
      <w:r w:rsidRPr="0092232F">
        <w:rPr>
          <w:color w:val="FFFFFF" w:themeColor="background1"/>
          <w:szCs w:val="24"/>
        </w:rPr>
        <w:t>AGD Code of Conduct Form</w:t>
      </w:r>
      <w:bookmarkEnd w:id="77"/>
      <w:r w:rsidRPr="0092232F">
        <w:rPr>
          <w:color w:val="FFFFFF" w:themeColor="background1"/>
          <w:szCs w:val="24"/>
        </w:rPr>
        <w:t xml:space="preserve"> </w:t>
      </w:r>
    </w:p>
    <w:p w14:paraId="5BD15707" w14:textId="77777777" w:rsidR="00A9520A" w:rsidRPr="00701608" w:rsidRDefault="00A9520A" w:rsidP="00CF5F9E">
      <w:pPr>
        <w:jc w:val="center"/>
        <w:rPr>
          <w:b/>
          <w:sz w:val="32"/>
          <w:szCs w:val="32"/>
        </w:rPr>
      </w:pPr>
      <w:r w:rsidRPr="00701608">
        <w:rPr>
          <w:b/>
          <w:sz w:val="32"/>
          <w:szCs w:val="32"/>
        </w:rPr>
        <w:t>ACADEMY OF GENERAL DENTISTRY</w:t>
      </w:r>
    </w:p>
    <w:p w14:paraId="09049D2F" w14:textId="77777777" w:rsidR="00A9520A" w:rsidRPr="000927AC" w:rsidRDefault="00A9520A" w:rsidP="00CF5F9E">
      <w:pPr>
        <w:jc w:val="center"/>
        <w:rPr>
          <w:b/>
          <w:sz w:val="32"/>
          <w:szCs w:val="32"/>
        </w:rPr>
      </w:pPr>
      <w:r w:rsidRPr="000927AC">
        <w:rPr>
          <w:b/>
          <w:sz w:val="32"/>
          <w:szCs w:val="32"/>
        </w:rPr>
        <w:t>CODE OF CONDUCT FORM</w:t>
      </w:r>
    </w:p>
    <w:p w14:paraId="110ECE4C" w14:textId="77777777" w:rsidR="00A9520A" w:rsidRPr="007325CF" w:rsidRDefault="00A9520A" w:rsidP="00CF5F9E">
      <w:pPr>
        <w:tabs>
          <w:tab w:val="left" w:pos="0"/>
        </w:tabs>
        <w:jc w:val="center"/>
        <w:rPr>
          <w:b/>
          <w:sz w:val="22"/>
          <w:szCs w:val="22"/>
        </w:rPr>
      </w:pPr>
    </w:p>
    <w:p w14:paraId="000CF242" w14:textId="77777777" w:rsidR="00A9520A" w:rsidRPr="0099570F" w:rsidRDefault="00A9520A" w:rsidP="00CF5F9E">
      <w:pPr>
        <w:tabs>
          <w:tab w:val="left" w:pos="0"/>
        </w:tabs>
        <w:rPr>
          <w:sz w:val="22"/>
        </w:rPr>
      </w:pPr>
      <w:r w:rsidRPr="0099570F">
        <w:rPr>
          <w:sz w:val="22"/>
        </w:rPr>
        <w:t xml:space="preserve">The Code of Conduct is a statement of the Academy of General Dentistry’s (AGD) values and professional standards. The AGD requires its employees, volunteers and Board members to adhere to the Code of Conduct. </w:t>
      </w:r>
    </w:p>
    <w:p w14:paraId="0BB68DBE" w14:textId="77777777" w:rsidR="00A9520A" w:rsidRPr="0099570F" w:rsidRDefault="00A9520A" w:rsidP="00CF5F9E">
      <w:pPr>
        <w:tabs>
          <w:tab w:val="left" w:pos="0"/>
        </w:tabs>
        <w:rPr>
          <w:sz w:val="22"/>
        </w:rPr>
      </w:pPr>
    </w:p>
    <w:p w14:paraId="75687B9A" w14:textId="77777777" w:rsidR="00A9520A" w:rsidRPr="0099570F" w:rsidRDefault="00A9520A" w:rsidP="00CF5F9E">
      <w:pPr>
        <w:tabs>
          <w:tab w:val="left" w:pos="0"/>
        </w:tabs>
        <w:rPr>
          <w:sz w:val="22"/>
        </w:rPr>
      </w:pPr>
      <w:r w:rsidRPr="0099570F">
        <w:rPr>
          <w:sz w:val="22"/>
        </w:rPr>
        <w:t>Through the Code of Conduct, the following principles are endorsed:</w:t>
      </w:r>
    </w:p>
    <w:p w14:paraId="445AB8AD" w14:textId="77777777" w:rsidR="00A9520A" w:rsidRPr="0099570F" w:rsidRDefault="00A9520A" w:rsidP="00CF5F9E">
      <w:pPr>
        <w:tabs>
          <w:tab w:val="left" w:pos="0"/>
        </w:tabs>
        <w:rPr>
          <w:sz w:val="22"/>
        </w:rPr>
      </w:pPr>
    </w:p>
    <w:p w14:paraId="676BA4AE" w14:textId="77777777" w:rsidR="00A9520A" w:rsidRPr="0099570F" w:rsidRDefault="00A9520A" w:rsidP="00A9520A">
      <w:pPr>
        <w:numPr>
          <w:ilvl w:val="0"/>
          <w:numId w:val="165"/>
        </w:numPr>
        <w:tabs>
          <w:tab w:val="clear" w:pos="720"/>
        </w:tabs>
        <w:ind w:left="360"/>
        <w:rPr>
          <w:sz w:val="22"/>
        </w:rPr>
      </w:pPr>
      <w:r w:rsidRPr="0099570F">
        <w:rPr>
          <w:sz w:val="22"/>
        </w:rPr>
        <w:t>We comply with all applicable laws, regulations, and AGD policies.</w:t>
      </w:r>
    </w:p>
    <w:p w14:paraId="27998D44" w14:textId="77777777" w:rsidR="00A9520A" w:rsidRPr="0099570F" w:rsidRDefault="00A9520A" w:rsidP="00CF5F9E">
      <w:pPr>
        <w:rPr>
          <w:sz w:val="22"/>
        </w:rPr>
      </w:pPr>
    </w:p>
    <w:p w14:paraId="48CD2C50" w14:textId="77777777" w:rsidR="00A9520A" w:rsidRPr="0099570F" w:rsidRDefault="00A9520A" w:rsidP="00A9520A">
      <w:pPr>
        <w:numPr>
          <w:ilvl w:val="0"/>
          <w:numId w:val="165"/>
        </w:numPr>
        <w:tabs>
          <w:tab w:val="clear" w:pos="720"/>
        </w:tabs>
        <w:ind w:left="360"/>
        <w:rPr>
          <w:sz w:val="22"/>
        </w:rPr>
      </w:pPr>
      <w:r w:rsidRPr="0099570F">
        <w:rPr>
          <w:sz w:val="22"/>
        </w:rPr>
        <w:t>We make decisions and acts that are proper, in terms of our own sense of integrity and how they might appear to others.</w:t>
      </w:r>
    </w:p>
    <w:p w14:paraId="0229E543" w14:textId="77777777" w:rsidR="00A9520A" w:rsidRPr="0099570F" w:rsidRDefault="00A9520A" w:rsidP="00CF5F9E">
      <w:pPr>
        <w:rPr>
          <w:sz w:val="22"/>
        </w:rPr>
      </w:pPr>
    </w:p>
    <w:p w14:paraId="1C4CF9E8" w14:textId="77777777" w:rsidR="00A9520A" w:rsidRPr="0099570F" w:rsidRDefault="00A9520A" w:rsidP="00A9520A">
      <w:pPr>
        <w:numPr>
          <w:ilvl w:val="0"/>
          <w:numId w:val="165"/>
        </w:numPr>
        <w:tabs>
          <w:tab w:val="clear" w:pos="720"/>
        </w:tabs>
        <w:ind w:left="360"/>
        <w:rPr>
          <w:sz w:val="22"/>
        </w:rPr>
      </w:pPr>
      <w:r w:rsidRPr="0099570F">
        <w:rPr>
          <w:sz w:val="22"/>
        </w:rPr>
        <w:t>We are honest, trustworthy, and fair in all of our actions and relationships with, and on behalf of the AGD.</w:t>
      </w:r>
    </w:p>
    <w:p w14:paraId="501C0676" w14:textId="77777777" w:rsidR="00A9520A" w:rsidRPr="0099570F" w:rsidRDefault="00A9520A" w:rsidP="00CF5F9E">
      <w:pPr>
        <w:rPr>
          <w:sz w:val="22"/>
        </w:rPr>
      </w:pPr>
    </w:p>
    <w:p w14:paraId="5E30AACB" w14:textId="77777777" w:rsidR="00A9520A" w:rsidRPr="0099570F" w:rsidRDefault="00A9520A" w:rsidP="00A9520A">
      <w:pPr>
        <w:numPr>
          <w:ilvl w:val="0"/>
          <w:numId w:val="165"/>
        </w:numPr>
        <w:tabs>
          <w:tab w:val="clear" w:pos="720"/>
        </w:tabs>
        <w:ind w:left="360"/>
        <w:rPr>
          <w:sz w:val="22"/>
        </w:rPr>
      </w:pPr>
      <w:r w:rsidRPr="0099570F">
        <w:rPr>
          <w:sz w:val="22"/>
        </w:rPr>
        <w:t>We maintain honest and accurate financial records that are maintained honestly, accurately, and in accordance with acceptable accounting practices.</w:t>
      </w:r>
    </w:p>
    <w:p w14:paraId="0C1503FE" w14:textId="77777777" w:rsidR="00A9520A" w:rsidRPr="0099570F" w:rsidRDefault="00A9520A" w:rsidP="00CF5F9E">
      <w:pPr>
        <w:rPr>
          <w:sz w:val="22"/>
        </w:rPr>
      </w:pPr>
    </w:p>
    <w:p w14:paraId="1D46DD60" w14:textId="77777777" w:rsidR="00A9520A" w:rsidRPr="0099570F" w:rsidRDefault="00A9520A" w:rsidP="00A9520A">
      <w:pPr>
        <w:numPr>
          <w:ilvl w:val="0"/>
          <w:numId w:val="165"/>
        </w:numPr>
        <w:tabs>
          <w:tab w:val="clear" w:pos="720"/>
        </w:tabs>
        <w:ind w:left="360"/>
        <w:rPr>
          <w:sz w:val="22"/>
        </w:rPr>
      </w:pPr>
      <w:r w:rsidRPr="0099570F">
        <w:rPr>
          <w:sz w:val="22"/>
        </w:rPr>
        <w:t>We avoid situations in which our individual personal financial interests conflict, may conflict, or may appear to conflict, with any interest of the AGD.</w:t>
      </w:r>
    </w:p>
    <w:p w14:paraId="42A764E5" w14:textId="77777777" w:rsidR="00A9520A" w:rsidRPr="0099570F" w:rsidRDefault="00A9520A" w:rsidP="00CF5F9E">
      <w:pPr>
        <w:rPr>
          <w:sz w:val="22"/>
        </w:rPr>
      </w:pPr>
    </w:p>
    <w:p w14:paraId="2AD687CC" w14:textId="77777777" w:rsidR="00A9520A" w:rsidRPr="0099570F" w:rsidRDefault="00A9520A" w:rsidP="00A9520A">
      <w:pPr>
        <w:numPr>
          <w:ilvl w:val="0"/>
          <w:numId w:val="165"/>
        </w:numPr>
        <w:tabs>
          <w:tab w:val="clear" w:pos="720"/>
        </w:tabs>
        <w:ind w:left="360"/>
        <w:rPr>
          <w:sz w:val="22"/>
        </w:rPr>
      </w:pPr>
      <w:r w:rsidRPr="0099570F">
        <w:rPr>
          <w:sz w:val="22"/>
        </w:rPr>
        <w:t>We secure business for the AGD on the basis of an honest competitive market process.</w:t>
      </w:r>
    </w:p>
    <w:p w14:paraId="03247873" w14:textId="77777777" w:rsidR="00A9520A" w:rsidRPr="0099570F" w:rsidRDefault="00A9520A" w:rsidP="00CF5F9E">
      <w:pPr>
        <w:rPr>
          <w:sz w:val="22"/>
        </w:rPr>
      </w:pPr>
    </w:p>
    <w:p w14:paraId="292D975D" w14:textId="77777777" w:rsidR="00A9520A" w:rsidRPr="0099570F" w:rsidRDefault="00A9520A" w:rsidP="00A9520A">
      <w:pPr>
        <w:numPr>
          <w:ilvl w:val="0"/>
          <w:numId w:val="165"/>
        </w:numPr>
        <w:tabs>
          <w:tab w:val="clear" w:pos="720"/>
        </w:tabs>
        <w:ind w:left="360"/>
        <w:rPr>
          <w:sz w:val="22"/>
        </w:rPr>
      </w:pPr>
      <w:r w:rsidRPr="0099570F">
        <w:rPr>
          <w:sz w:val="22"/>
        </w:rPr>
        <w:t>We maintain the appropriate level of confidentiality at all times with respect to information pertaining to members, suppliers, employees, or the AGD itself.</w:t>
      </w:r>
    </w:p>
    <w:p w14:paraId="55149E7B" w14:textId="77777777" w:rsidR="00A9520A" w:rsidRPr="0099570F" w:rsidRDefault="00A9520A" w:rsidP="00CF5F9E">
      <w:pPr>
        <w:rPr>
          <w:sz w:val="22"/>
        </w:rPr>
      </w:pPr>
    </w:p>
    <w:p w14:paraId="1310C168" w14:textId="77777777" w:rsidR="00A9520A" w:rsidRPr="0099570F" w:rsidRDefault="00A9520A" w:rsidP="00A9520A">
      <w:pPr>
        <w:numPr>
          <w:ilvl w:val="0"/>
          <w:numId w:val="165"/>
        </w:numPr>
        <w:tabs>
          <w:tab w:val="clear" w:pos="720"/>
        </w:tabs>
        <w:ind w:left="360"/>
        <w:rPr>
          <w:sz w:val="22"/>
        </w:rPr>
      </w:pPr>
      <w:r w:rsidRPr="0099570F">
        <w:rPr>
          <w:sz w:val="22"/>
        </w:rPr>
        <w:t>We protect all of the AGD’s assets, including facilities and equipment, and help maintain their value to the AGD.</w:t>
      </w:r>
    </w:p>
    <w:p w14:paraId="04D87BC4" w14:textId="77777777" w:rsidR="00A9520A" w:rsidRPr="0099570F" w:rsidRDefault="00A9520A" w:rsidP="00CF5F9E">
      <w:pPr>
        <w:rPr>
          <w:sz w:val="22"/>
        </w:rPr>
      </w:pPr>
    </w:p>
    <w:p w14:paraId="0010BE89" w14:textId="77777777" w:rsidR="00A9520A" w:rsidRPr="0099570F" w:rsidRDefault="00A9520A" w:rsidP="00A9520A">
      <w:pPr>
        <w:numPr>
          <w:ilvl w:val="0"/>
          <w:numId w:val="165"/>
        </w:numPr>
        <w:tabs>
          <w:tab w:val="clear" w:pos="720"/>
        </w:tabs>
        <w:ind w:left="360"/>
        <w:rPr>
          <w:strike/>
          <w:sz w:val="22"/>
        </w:rPr>
      </w:pPr>
      <w:r w:rsidRPr="0099570F">
        <w:rPr>
          <w:sz w:val="22"/>
        </w:rPr>
        <w:t xml:space="preserve">We act professionally at all times. </w:t>
      </w:r>
    </w:p>
    <w:p w14:paraId="1D6A4751" w14:textId="77777777" w:rsidR="00A9520A" w:rsidRPr="0099570F" w:rsidRDefault="00A9520A" w:rsidP="00CF5F9E">
      <w:pPr>
        <w:rPr>
          <w:sz w:val="22"/>
          <w:u w:val="single"/>
        </w:rPr>
      </w:pPr>
    </w:p>
    <w:p w14:paraId="113EB516" w14:textId="77777777" w:rsidR="00A9520A" w:rsidRPr="0058770E" w:rsidRDefault="00A9520A" w:rsidP="00A9520A">
      <w:pPr>
        <w:numPr>
          <w:ilvl w:val="0"/>
          <w:numId w:val="165"/>
        </w:numPr>
        <w:tabs>
          <w:tab w:val="clear" w:pos="720"/>
        </w:tabs>
        <w:ind w:left="360"/>
        <w:rPr>
          <w:sz w:val="22"/>
        </w:rPr>
      </w:pPr>
      <w:r w:rsidRPr="0099570F">
        <w:rPr>
          <w:sz w:val="22"/>
        </w:rPr>
        <w:t xml:space="preserve">We contribute to the effectiveness of the Code of Conduct by notifying the Audit Committee if violations or suspected violations are observed. </w:t>
      </w:r>
    </w:p>
    <w:p w14:paraId="2DB5D91F" w14:textId="77777777" w:rsidR="00A9520A" w:rsidRDefault="00A9520A" w:rsidP="00CF5F9E">
      <w:pPr>
        <w:pStyle w:val="ListParagraph"/>
        <w:rPr>
          <w:sz w:val="22"/>
        </w:rPr>
      </w:pPr>
    </w:p>
    <w:p w14:paraId="345742B8" w14:textId="77777777" w:rsidR="00A9520A" w:rsidRDefault="00A9520A" w:rsidP="00A9520A">
      <w:pPr>
        <w:numPr>
          <w:ilvl w:val="0"/>
          <w:numId w:val="165"/>
        </w:numPr>
        <w:tabs>
          <w:tab w:val="clear" w:pos="720"/>
        </w:tabs>
        <w:ind w:left="360"/>
        <w:rPr>
          <w:sz w:val="22"/>
        </w:rPr>
      </w:pPr>
      <w:r>
        <w:rPr>
          <w:sz w:val="22"/>
        </w:rPr>
        <w:t>We treat each other as colleagues, respecting the skills and talents we each contribute.</w:t>
      </w:r>
    </w:p>
    <w:p w14:paraId="12A75920" w14:textId="77777777" w:rsidR="00A9520A" w:rsidRPr="0099570F" w:rsidRDefault="00A9520A" w:rsidP="00CF5F9E">
      <w:pPr>
        <w:ind w:left="360"/>
        <w:rPr>
          <w:sz w:val="22"/>
        </w:rPr>
      </w:pPr>
    </w:p>
    <w:p w14:paraId="3912D0A8" w14:textId="77777777" w:rsidR="00A9520A" w:rsidRPr="0099570F" w:rsidRDefault="00A9520A" w:rsidP="00CF5F9E">
      <w:pPr>
        <w:tabs>
          <w:tab w:val="left" w:pos="0"/>
        </w:tabs>
        <w:rPr>
          <w:sz w:val="22"/>
        </w:rPr>
      </w:pPr>
      <w:r w:rsidRPr="0099570F">
        <w:rPr>
          <w:sz w:val="22"/>
        </w:rPr>
        <w:t>Employees, volunteers and Board members must apply the principles of the Code of Conduct in all of their dealings and in every aspect of their employment by or trusteeship of the AGD. They must consider their actions in light of how they might be interpreted by others and whether they are behaving appropriately and performing in the best overall interests of the AGD. Compliance with the spirit as well as the letter of the Code of Conduct is vitally important.</w:t>
      </w:r>
    </w:p>
    <w:p w14:paraId="21DB8111" w14:textId="77777777" w:rsidR="00A9520A" w:rsidRPr="0099570F" w:rsidRDefault="00A9520A" w:rsidP="00CF5F9E">
      <w:pPr>
        <w:tabs>
          <w:tab w:val="left" w:pos="0"/>
        </w:tabs>
        <w:rPr>
          <w:sz w:val="22"/>
        </w:rPr>
      </w:pPr>
    </w:p>
    <w:p w14:paraId="7CF34050" w14:textId="77777777" w:rsidR="00A9520A" w:rsidRPr="0099570F" w:rsidRDefault="00A9520A" w:rsidP="00CF5F9E">
      <w:pPr>
        <w:tabs>
          <w:tab w:val="left" w:pos="0"/>
        </w:tabs>
        <w:rPr>
          <w:sz w:val="22"/>
        </w:rPr>
      </w:pPr>
      <w:r w:rsidRPr="0099570F">
        <w:rPr>
          <w:sz w:val="22"/>
        </w:rPr>
        <w:t>The key rules to ensure effectiveness of the Code of Conduct are set forth below. More extensive direction to employees on how to interpret and apply the principles of the Code of Conduct is provided throughout the AGD’s Employee Handbook, which is required reading for all employees.</w:t>
      </w:r>
    </w:p>
    <w:p w14:paraId="1AF746C9" w14:textId="77777777" w:rsidR="00A9520A" w:rsidRPr="00D64F00" w:rsidRDefault="00A9520A" w:rsidP="00CF5F9E">
      <w:pPr>
        <w:tabs>
          <w:tab w:val="left" w:pos="0"/>
        </w:tabs>
        <w:rPr>
          <w:sz w:val="22"/>
          <w:szCs w:val="22"/>
        </w:rPr>
      </w:pPr>
      <w:r w:rsidRPr="00D64F00">
        <w:rPr>
          <w:b/>
          <w:noProof/>
          <w:sz w:val="22"/>
          <w:szCs w:val="22"/>
        </w:rPr>
        <mc:AlternateContent>
          <mc:Choice Requires="wps">
            <w:drawing>
              <wp:anchor distT="45720" distB="45720" distL="114300" distR="114300" simplePos="0" relativeHeight="251692032" behindDoc="0" locked="0" layoutInCell="1" allowOverlap="1" wp14:anchorId="1C24EC10" wp14:editId="4F80F1D6">
                <wp:simplePos x="0" y="0"/>
                <wp:positionH relativeFrom="column">
                  <wp:posOffset>-762000</wp:posOffset>
                </wp:positionH>
                <wp:positionV relativeFrom="paragraph">
                  <wp:posOffset>83185</wp:posOffset>
                </wp:positionV>
                <wp:extent cx="616585" cy="441960"/>
                <wp:effectExtent l="0" t="0" r="0" b="0"/>
                <wp:wrapSquare wrapText="bothSides"/>
                <wp:docPr id="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6585" cy="441960"/>
                        </a:xfrm>
                        <a:prstGeom prst="rect">
                          <a:avLst/>
                        </a:prstGeom>
                        <a:solidFill>
                          <a:srgbClr val="FFFFFF"/>
                        </a:solidFill>
                        <a:ln w="9525">
                          <a:noFill/>
                          <a:miter lim="800000"/>
                          <a:headEnd/>
                          <a:tailEnd/>
                        </a:ln>
                      </wps:spPr>
                      <wps:txbx>
                        <w:txbxContent>
                          <w:p w14:paraId="4E006DC5" w14:textId="77777777" w:rsidR="00CA48DB" w:rsidRDefault="00CA48DB" w:rsidP="00CF5F9E">
                            <w:pPr>
                              <w:pBdr>
                                <w:bottom w:val="single" w:sz="12" w:space="1" w:color="auto"/>
                              </w:pBdr>
                            </w:pPr>
                          </w:p>
                          <w:p w14:paraId="018006DD" w14:textId="77777777" w:rsidR="00CA48DB" w:rsidRDefault="00CA48DB" w:rsidP="00CF5F9E">
                            <w:r>
                              <w:t>Initials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C24EC10" id="_x0000_t202" coordsize="21600,21600" o:spt="202" path="m,l,21600r21600,l21600,xe">
                <v:stroke joinstyle="miter"/>
                <v:path gradientshapeok="t" o:connecttype="rect"/>
              </v:shapetype>
              <v:shape id="Text Box 2" o:spid="_x0000_s1026" type="#_x0000_t202" style="position:absolute;margin-left:-60pt;margin-top:6.55pt;width:48.55pt;height:34.8pt;z-index:251692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" stroked="f">
                <v:textbox>
                  <w:txbxContent>
                    <w:p w14:paraId="4E006DC5" w14:textId="77777777" w:rsidR="00CA48DB" w:rsidRDefault="00CA48DB" w:rsidP="00CF5F9E">
                      <w:pPr>
                        <w:pBdr>
                          <w:bottom w:val="single" w:sz="12" w:space="1" w:color="auto"/>
                        </w:pBdr>
                      </w:pPr>
                    </w:p>
                    <w:p w14:paraId="018006DD" w14:textId="77777777" w:rsidR="00CA48DB" w:rsidRDefault="00CA48DB" w:rsidP="00CF5F9E">
                      <w:r>
                        <w:t>Initials</w:t>
                      </w:r>
                    </w:p>
                  </w:txbxContent>
                </v:textbox>
                <w10:wrap type="square"/>
              </v:shape>
            </w:pict>
          </mc:Fallback>
        </mc:AlternateContent>
      </w:r>
    </w:p>
    <w:p w14:paraId="1B633B1A" w14:textId="77777777" w:rsidR="00A9520A" w:rsidRPr="0099570F" w:rsidRDefault="00A9520A" w:rsidP="00CF5F9E">
      <w:pPr>
        <w:rPr>
          <w:b/>
          <w:sz w:val="22"/>
        </w:rPr>
      </w:pPr>
      <w:r w:rsidRPr="0099570F">
        <w:rPr>
          <w:b/>
          <w:sz w:val="22"/>
        </w:rPr>
        <w:t>Avoiding Conflicts of Interest</w:t>
      </w:r>
    </w:p>
    <w:p w14:paraId="48DF231F" w14:textId="77777777" w:rsidR="00A9520A" w:rsidRPr="0099570F" w:rsidRDefault="00A9520A" w:rsidP="00CF5F9E">
      <w:pPr>
        <w:rPr>
          <w:b/>
          <w:sz w:val="22"/>
        </w:rPr>
      </w:pPr>
    </w:p>
    <w:p w14:paraId="33532B76" w14:textId="77777777" w:rsidR="00A9520A" w:rsidRPr="0099570F" w:rsidRDefault="00A9520A" w:rsidP="00CF5F9E">
      <w:pPr>
        <w:pStyle w:val="Title"/>
        <w:tabs>
          <w:tab w:val="left" w:pos="0"/>
        </w:tabs>
        <w:jc w:val="left"/>
        <w:rPr>
          <w:rFonts w:ascii="Times New Roman" w:hAnsi="Times New Roman"/>
          <w:b w:val="0"/>
          <w:sz w:val="22"/>
        </w:rPr>
      </w:pPr>
      <w:r w:rsidRPr="0099570F">
        <w:rPr>
          <w:rFonts w:ascii="Times New Roman" w:hAnsi="Times New Roman"/>
          <w:b w:val="0"/>
          <w:sz w:val="22"/>
        </w:rPr>
        <w:t>As an Academy of General Dentistry (AGD) employee, volunteer</w:t>
      </w:r>
      <w:r>
        <w:rPr>
          <w:rFonts w:ascii="Times New Roman" w:hAnsi="Times New Roman"/>
          <w:b w:val="0"/>
          <w:sz w:val="22"/>
        </w:rPr>
        <w:t xml:space="preserve">, </w:t>
      </w:r>
      <w:r w:rsidRPr="0099570F">
        <w:rPr>
          <w:rFonts w:ascii="Times New Roman" w:hAnsi="Times New Roman"/>
          <w:b w:val="0"/>
          <w:sz w:val="22"/>
        </w:rPr>
        <w:t>Board member</w:t>
      </w:r>
      <w:r w:rsidRPr="0051090C">
        <w:rPr>
          <w:rFonts w:ascii="Times New Roman" w:hAnsi="Times New Roman" w:cs="Times New Roman"/>
          <w:b w:val="0"/>
          <w:sz w:val="24"/>
          <w:szCs w:val="24"/>
        </w:rPr>
        <w:t>, or any other person working with the AGD in any capacity,</w:t>
      </w:r>
      <w:r w:rsidRPr="003D5FDB">
        <w:rPr>
          <w:rFonts w:ascii="Times New Roman" w:hAnsi="Times New Roman"/>
          <w:b w:val="0"/>
          <w:sz w:val="22"/>
        </w:rPr>
        <w:t xml:space="preserve"> </w:t>
      </w:r>
      <w:r w:rsidRPr="0099570F">
        <w:rPr>
          <w:rFonts w:ascii="Times New Roman" w:hAnsi="Times New Roman"/>
          <w:b w:val="0"/>
          <w:sz w:val="22"/>
        </w:rPr>
        <w:t xml:space="preserve">you are expected to avoid conflicts of interest. This means you must avoid any situation </w:t>
      </w:r>
      <w:r w:rsidRPr="0099570F">
        <w:rPr>
          <w:rFonts w:ascii="Times New Roman" w:hAnsi="Times New Roman"/>
          <w:b w:val="0"/>
          <w:i/>
          <w:sz w:val="22"/>
        </w:rPr>
        <w:t>where a conflict could exist or appear to exist</w:t>
      </w:r>
      <w:r w:rsidRPr="0099570F">
        <w:rPr>
          <w:rFonts w:ascii="Times New Roman" w:hAnsi="Times New Roman"/>
          <w:b w:val="0"/>
          <w:sz w:val="22"/>
        </w:rPr>
        <w:t xml:space="preserve"> between your personal financial </w:t>
      </w:r>
      <w:r>
        <w:rPr>
          <w:rFonts w:ascii="Times New Roman" w:hAnsi="Times New Roman"/>
          <w:b w:val="0"/>
          <w:sz w:val="22"/>
        </w:rPr>
        <w:t xml:space="preserve">or otherwise </w:t>
      </w:r>
      <w:r w:rsidRPr="0099570F">
        <w:rPr>
          <w:rFonts w:ascii="Times New Roman" w:hAnsi="Times New Roman"/>
          <w:b w:val="0"/>
          <w:sz w:val="22"/>
        </w:rPr>
        <w:t>interests and those of the AGD. You must avoid any outside financial interest that might influence your decisions or actions on behalf of the AGD.  While it is impractical to describe all situations that may create a conflict of interest, examples include personal or family interests in enterprises that do business with the AGD, except for minimal holdings of stock or other securities in publicly traded companies, including mutual funds. The AGD may purchase goods or services from an employee or from a business in which an employee, volunteer, Board member or close relative, friend, or neighbor of an employee, volunteer or Board member has any interest only when full disclosure is provided by the AGD employee, volunteer or Board member. A written waiver must first be granted by the Executive Director before said goods or services may be purchased. The Executive Director must obtain a waiver from the President of the AGD. When there are two or more vendors bidding for AGD business, and one or more of them have a potential conflict interest relating to an Academy employee volunteer or Board member, and in the case where bids are substantially equal, the bidder without the potential conflict of interest should receive the business.</w:t>
      </w:r>
    </w:p>
    <w:p w14:paraId="18B7277C" w14:textId="77777777" w:rsidR="00A9520A" w:rsidRPr="0099570F" w:rsidRDefault="00A9520A" w:rsidP="00CF5F9E">
      <w:pPr>
        <w:pStyle w:val="Title"/>
        <w:tabs>
          <w:tab w:val="left" w:pos="0"/>
        </w:tabs>
        <w:jc w:val="left"/>
        <w:rPr>
          <w:rFonts w:ascii="Times New Roman" w:hAnsi="Times New Roman"/>
          <w:b w:val="0"/>
          <w:sz w:val="22"/>
        </w:rPr>
      </w:pPr>
    </w:p>
    <w:p w14:paraId="45727CD0" w14:textId="77777777" w:rsidR="00A9520A" w:rsidRPr="0099570F" w:rsidRDefault="00A9520A" w:rsidP="00CF5F9E">
      <w:pPr>
        <w:pStyle w:val="Title"/>
        <w:tabs>
          <w:tab w:val="left" w:pos="0"/>
        </w:tabs>
        <w:jc w:val="left"/>
        <w:rPr>
          <w:rFonts w:ascii="Times New Roman" w:hAnsi="Times New Roman"/>
          <w:b w:val="0"/>
          <w:sz w:val="22"/>
        </w:rPr>
      </w:pPr>
      <w:r w:rsidRPr="0099570F">
        <w:rPr>
          <w:rFonts w:ascii="Times New Roman" w:hAnsi="Times New Roman"/>
          <w:b w:val="0"/>
          <w:sz w:val="22"/>
        </w:rPr>
        <w:t>Conducting business with vendors can pose ethical problems. Purchase of goods and services must not benefit you or your family in the form of kickbacks or rebates. These can take many forms and are not limited to direct cash payments or credits. A business courtesy is a gift or favor for which you pay nothing or less than fair market value. It may be a tangible or intangible benefit, including, but not limited to, such items as non-monetary gifts, meals, drinks, entertainment, hospitality, recreation, door prizes, transportation, discounts, tickets, passes, promotional items or use of a giver’s name, time, materials or equipment.</w:t>
      </w:r>
    </w:p>
    <w:p w14:paraId="542B1D50" w14:textId="77777777" w:rsidR="00A9520A" w:rsidRPr="0099570F" w:rsidRDefault="00A9520A" w:rsidP="00CF5F9E">
      <w:pPr>
        <w:pStyle w:val="Title"/>
        <w:tabs>
          <w:tab w:val="left" w:pos="0"/>
        </w:tabs>
        <w:jc w:val="left"/>
        <w:rPr>
          <w:rFonts w:ascii="Times New Roman" w:hAnsi="Times New Roman"/>
          <w:b w:val="0"/>
          <w:sz w:val="22"/>
        </w:rPr>
      </w:pPr>
    </w:p>
    <w:p w14:paraId="15107988" w14:textId="77777777" w:rsidR="00A9520A" w:rsidRPr="0099570F" w:rsidRDefault="00A9520A" w:rsidP="00CF5F9E">
      <w:pPr>
        <w:pStyle w:val="Title"/>
        <w:tabs>
          <w:tab w:val="left" w:pos="0"/>
        </w:tabs>
        <w:jc w:val="left"/>
        <w:rPr>
          <w:rFonts w:ascii="Times New Roman" w:hAnsi="Times New Roman"/>
          <w:b w:val="0"/>
          <w:i/>
          <w:sz w:val="22"/>
        </w:rPr>
      </w:pPr>
      <w:r w:rsidRPr="0099570F">
        <w:rPr>
          <w:rFonts w:ascii="Times New Roman" w:hAnsi="Times New Roman"/>
          <w:b w:val="0"/>
          <w:sz w:val="22"/>
        </w:rPr>
        <w:t xml:space="preserve">Under no circumstances may you accept gifts of money including, but not limited to salary, or other payments for services, i.e., consulting fees, honoraria, equity interest, property rights, including patents, copyrights and royalties from such rights. You may not solicit non-monetary gifts, gratuities or any other personal benefit or favor of any kind from vendors. You and members of your immediate family may accept unsolicited, non-monetary, infrequent business courtesies from someone doing or seeking to do business with the AGD </w:t>
      </w:r>
      <w:r w:rsidRPr="0099570F">
        <w:rPr>
          <w:rFonts w:ascii="Times New Roman" w:hAnsi="Times New Roman"/>
          <w:b w:val="0"/>
          <w:i/>
          <w:sz w:val="22"/>
        </w:rPr>
        <w:t>only if it is of nominal value, i.e., a face value of less than $200 (cumulative for the year).</w:t>
      </w:r>
    </w:p>
    <w:p w14:paraId="3413065D" w14:textId="77777777" w:rsidR="00A9520A" w:rsidRPr="0099570F" w:rsidRDefault="00A9520A" w:rsidP="00CF5F9E">
      <w:pPr>
        <w:pStyle w:val="Title"/>
        <w:tabs>
          <w:tab w:val="left" w:pos="0"/>
        </w:tabs>
        <w:jc w:val="left"/>
        <w:rPr>
          <w:rFonts w:ascii="Times New Roman" w:hAnsi="Times New Roman"/>
          <w:b w:val="0"/>
          <w:sz w:val="22"/>
        </w:rPr>
      </w:pPr>
    </w:p>
    <w:p w14:paraId="58E7DADA" w14:textId="77777777" w:rsidR="00A9520A" w:rsidRPr="0099570F" w:rsidRDefault="00A9520A" w:rsidP="00CF5F9E">
      <w:pPr>
        <w:pStyle w:val="Title"/>
        <w:tabs>
          <w:tab w:val="left" w:pos="0"/>
        </w:tabs>
        <w:jc w:val="left"/>
        <w:rPr>
          <w:rFonts w:ascii="Times New Roman" w:hAnsi="Times New Roman"/>
          <w:b w:val="0"/>
          <w:sz w:val="22"/>
        </w:rPr>
      </w:pPr>
      <w:r w:rsidRPr="0099570F">
        <w:rPr>
          <w:rFonts w:ascii="Times New Roman" w:hAnsi="Times New Roman"/>
          <w:b w:val="0"/>
          <w:sz w:val="22"/>
        </w:rPr>
        <w:t>AGD employees, volunteers or Board member may not encourage or solicit entertainment from any company or individual with whom the AGD does business. From time to time, AGD employees, volunteers or Board members may accept entertainment, but only if it is reasonable, occurs infrequently and does not involve lavish expenditures.</w:t>
      </w:r>
      <w:r w:rsidRPr="0099570F">
        <w:rPr>
          <w:rFonts w:ascii="Times New Roman" w:hAnsi="Times New Roman"/>
          <w:b w:val="0"/>
          <w:i/>
          <w:sz w:val="22"/>
        </w:rPr>
        <w:t xml:space="preserve"> </w:t>
      </w:r>
      <w:r w:rsidRPr="0099570F">
        <w:rPr>
          <w:rFonts w:ascii="Times New Roman" w:hAnsi="Times New Roman"/>
          <w:b w:val="0"/>
          <w:sz w:val="22"/>
        </w:rPr>
        <w:t>Accepting entertainment intended to gain favor or influence must be avoided.  AGD employees, volunteers or Board member should also not be influenced by the special interests of individual members.</w:t>
      </w:r>
    </w:p>
    <w:p w14:paraId="51C3B875" w14:textId="77777777" w:rsidR="00A9520A" w:rsidRPr="0099570F" w:rsidRDefault="00A9520A" w:rsidP="00CF5F9E">
      <w:pPr>
        <w:pStyle w:val="Title"/>
        <w:tabs>
          <w:tab w:val="left" w:pos="0"/>
        </w:tabs>
        <w:jc w:val="left"/>
        <w:rPr>
          <w:rFonts w:ascii="Times New Roman" w:hAnsi="Times New Roman"/>
          <w:b w:val="0"/>
          <w:sz w:val="22"/>
        </w:rPr>
      </w:pPr>
    </w:p>
    <w:p w14:paraId="5C88437C" w14:textId="77777777" w:rsidR="00A9520A" w:rsidRPr="0099570F" w:rsidRDefault="00A9520A" w:rsidP="00CF5F9E">
      <w:pPr>
        <w:pStyle w:val="Title"/>
        <w:tabs>
          <w:tab w:val="left" w:pos="0"/>
        </w:tabs>
        <w:jc w:val="left"/>
        <w:rPr>
          <w:rFonts w:ascii="Times New Roman" w:hAnsi="Times New Roman"/>
          <w:b w:val="0"/>
          <w:sz w:val="22"/>
        </w:rPr>
      </w:pPr>
      <w:r w:rsidRPr="0099570F">
        <w:rPr>
          <w:rFonts w:ascii="Times New Roman" w:hAnsi="Times New Roman"/>
          <w:b w:val="0"/>
          <w:sz w:val="22"/>
        </w:rPr>
        <w:t xml:space="preserve">Agreements with agents or consultants must be in writing on AGD letterhead.  Such agreements must clearly set forth the services to be performed, the basis for earning the commission or fee involved, and the rate or fee. All such agreements must be reviewed by the proper authority (the Executive Director) </w:t>
      </w:r>
      <w:r w:rsidRPr="0099570F">
        <w:rPr>
          <w:rFonts w:ascii="Times New Roman" w:hAnsi="Times New Roman"/>
          <w:b w:val="0"/>
          <w:sz w:val="22"/>
        </w:rPr>
        <w:lastRenderedPageBreak/>
        <w:t>prior to execution. Any payments must be reasonable in amount, not excessive in light of the practice in the trade, and commensurate with the value of the services rendered.</w:t>
      </w:r>
    </w:p>
    <w:p w14:paraId="7291C3DC" w14:textId="77777777" w:rsidR="00A9520A" w:rsidRPr="0099570F" w:rsidRDefault="00A9520A" w:rsidP="00CF5F9E">
      <w:pPr>
        <w:pStyle w:val="Title"/>
        <w:tabs>
          <w:tab w:val="left" w:pos="0"/>
        </w:tabs>
        <w:jc w:val="left"/>
        <w:rPr>
          <w:rFonts w:ascii="Times New Roman" w:hAnsi="Times New Roman"/>
          <w:b w:val="0"/>
          <w:sz w:val="22"/>
        </w:rPr>
      </w:pPr>
    </w:p>
    <w:p w14:paraId="5D13CAA1" w14:textId="77777777" w:rsidR="00A9520A" w:rsidRPr="0099570F" w:rsidRDefault="00A9520A" w:rsidP="00CF5F9E">
      <w:pPr>
        <w:pStyle w:val="Title"/>
        <w:tabs>
          <w:tab w:val="left" w:pos="0"/>
        </w:tabs>
        <w:jc w:val="left"/>
        <w:rPr>
          <w:rFonts w:ascii="Times New Roman" w:hAnsi="Times New Roman"/>
          <w:b w:val="0"/>
          <w:sz w:val="22"/>
        </w:rPr>
      </w:pPr>
      <w:r w:rsidRPr="0099570F">
        <w:rPr>
          <w:rFonts w:ascii="Times New Roman" w:hAnsi="Times New Roman"/>
          <w:b w:val="0"/>
          <w:sz w:val="22"/>
        </w:rPr>
        <w:t>AGD employees, volunteers and Board member will acknowledge receipt and understanding of this policy.  At the same time they will disclose any existing or potential conflict of interests which would include any gifts or entertainment that exceeds $200</w:t>
      </w:r>
      <w:r w:rsidRPr="0099570F">
        <w:rPr>
          <w:rFonts w:ascii="Times New Roman" w:hAnsi="Times New Roman"/>
          <w:b w:val="0"/>
          <w:i/>
          <w:sz w:val="22"/>
        </w:rPr>
        <w:t xml:space="preserve"> (cumulative for the year).</w:t>
      </w:r>
      <w:r w:rsidRPr="0099570F">
        <w:rPr>
          <w:rFonts w:ascii="Times New Roman" w:hAnsi="Times New Roman"/>
          <w:b w:val="0"/>
          <w:sz w:val="22"/>
        </w:rPr>
        <w:t xml:space="preserve"> Annually, they must renew this understanding and disclosure. Any conflicts will be reviewed by the Audit Committee.</w:t>
      </w:r>
    </w:p>
    <w:p w14:paraId="5B515821" w14:textId="77777777" w:rsidR="00A9520A" w:rsidRPr="0099570F" w:rsidRDefault="00A9520A" w:rsidP="00CF5F9E">
      <w:pPr>
        <w:pStyle w:val="Title"/>
        <w:tabs>
          <w:tab w:val="left" w:pos="0"/>
        </w:tabs>
        <w:jc w:val="left"/>
        <w:rPr>
          <w:rFonts w:ascii="Times New Roman" w:hAnsi="Times New Roman"/>
          <w:b w:val="0"/>
          <w:sz w:val="22"/>
        </w:rPr>
      </w:pPr>
    </w:p>
    <w:p w14:paraId="5AAEDB6E" w14:textId="77777777" w:rsidR="00A9520A" w:rsidRPr="0099570F" w:rsidRDefault="00A9520A" w:rsidP="00CF5F9E">
      <w:pPr>
        <w:pStyle w:val="Title"/>
        <w:tabs>
          <w:tab w:val="left" w:pos="0"/>
        </w:tabs>
        <w:jc w:val="left"/>
        <w:rPr>
          <w:rFonts w:ascii="Times New Roman" w:hAnsi="Times New Roman"/>
          <w:b w:val="0"/>
          <w:sz w:val="22"/>
        </w:rPr>
      </w:pPr>
      <w:r w:rsidRPr="0099570F">
        <w:rPr>
          <w:rFonts w:ascii="Times New Roman" w:hAnsi="Times New Roman"/>
          <w:b w:val="0"/>
          <w:sz w:val="22"/>
        </w:rPr>
        <w:t xml:space="preserve">All employees, volunteers and Board member must report any actual or suspected exceptions to the </w:t>
      </w:r>
      <w:r>
        <w:rPr>
          <w:rFonts w:ascii="Times New Roman" w:hAnsi="Times New Roman"/>
          <w:b w:val="0"/>
          <w:sz w:val="22"/>
        </w:rPr>
        <w:t>Executive Director</w:t>
      </w:r>
      <w:r w:rsidRPr="0099570F">
        <w:rPr>
          <w:rFonts w:ascii="Times New Roman" w:hAnsi="Times New Roman"/>
          <w:b w:val="0"/>
          <w:sz w:val="22"/>
        </w:rPr>
        <w:t xml:space="preserve">. If you encounter a situation in which a possible conflict of interest may be involved, talk to the </w:t>
      </w:r>
      <w:r>
        <w:rPr>
          <w:rFonts w:ascii="Times New Roman" w:hAnsi="Times New Roman"/>
          <w:b w:val="0"/>
          <w:sz w:val="22"/>
        </w:rPr>
        <w:t>Executive Director</w:t>
      </w:r>
      <w:r w:rsidRPr="0099570F">
        <w:rPr>
          <w:rFonts w:ascii="Times New Roman" w:hAnsi="Times New Roman"/>
          <w:b w:val="0"/>
          <w:sz w:val="22"/>
        </w:rPr>
        <w:t xml:space="preserve"> before you take any action.</w:t>
      </w:r>
    </w:p>
    <w:p w14:paraId="0124E4F4" w14:textId="77777777" w:rsidR="00A9520A" w:rsidRPr="0099570F" w:rsidRDefault="00A9520A" w:rsidP="00CF5F9E">
      <w:pPr>
        <w:pStyle w:val="Title"/>
        <w:tabs>
          <w:tab w:val="left" w:pos="0"/>
        </w:tabs>
        <w:jc w:val="left"/>
        <w:rPr>
          <w:rFonts w:ascii="Times New Roman" w:hAnsi="Times New Roman"/>
          <w:b w:val="0"/>
          <w:sz w:val="22"/>
        </w:rPr>
      </w:pPr>
    </w:p>
    <w:p w14:paraId="7F701DE2" w14:textId="77777777" w:rsidR="00A9520A" w:rsidRPr="00C876DD" w:rsidRDefault="00A9520A" w:rsidP="00CF5F9E">
      <w:pPr>
        <w:tabs>
          <w:tab w:val="left" w:pos="360"/>
          <w:tab w:val="left" w:pos="720"/>
        </w:tabs>
        <w:rPr>
          <w:sz w:val="22"/>
          <w:szCs w:val="22"/>
        </w:rPr>
      </w:pPr>
      <w:r w:rsidRPr="009114BE">
        <w:rPr>
          <w:sz w:val="22"/>
          <w:szCs w:val="22"/>
        </w:rPr>
        <w:t>No AGD officer, Board member, Regional Director, Council or Committee member or any other leader may refer to his or her AGD title or leadership status in conjunction with any advertising, promotion, solicitation or marketing for any other for-profit or non-profit entity</w:t>
      </w:r>
      <w:r w:rsidRPr="009114BE">
        <w:rPr>
          <w:sz w:val="22"/>
          <w:szCs w:val="22"/>
          <w:u w:val="single"/>
        </w:rPr>
        <w:t>(s)</w:t>
      </w:r>
      <w:r w:rsidRPr="009114BE">
        <w:rPr>
          <w:sz w:val="22"/>
          <w:szCs w:val="22"/>
        </w:rPr>
        <w:t xml:space="preserve"> or its product or services unless specifically authorized to do so in writing by the Board. Affected leaders may refer to their AGD leadership position in the context of a resume or biographical statement without violation of this policy.  </w:t>
      </w:r>
    </w:p>
    <w:p w14:paraId="0B375E9E" w14:textId="77777777" w:rsidR="00A9520A" w:rsidRDefault="00A9520A" w:rsidP="00CF5F9E">
      <w:pPr>
        <w:rPr>
          <w:sz w:val="22"/>
        </w:rPr>
      </w:pPr>
    </w:p>
    <w:p w14:paraId="6635879F" w14:textId="77777777" w:rsidR="00A9520A" w:rsidRPr="0099570F" w:rsidRDefault="00A9520A" w:rsidP="00CF5F9E">
      <w:pPr>
        <w:rPr>
          <w:b/>
          <w:sz w:val="22"/>
        </w:rPr>
      </w:pPr>
      <w:r w:rsidRPr="0099570F">
        <w:rPr>
          <w:sz w:val="22"/>
        </w:rPr>
        <w:t>In answering the following questions, please include all relevant information occurring during the year.</w:t>
      </w:r>
    </w:p>
    <w:p w14:paraId="2EA0CFC1" w14:textId="77777777" w:rsidR="00A9520A" w:rsidRPr="0099570F" w:rsidRDefault="00A9520A" w:rsidP="00CF5F9E">
      <w:pPr>
        <w:tabs>
          <w:tab w:val="left" w:pos="0"/>
        </w:tabs>
        <w:rPr>
          <w:sz w:val="22"/>
        </w:rPr>
      </w:pPr>
    </w:p>
    <w:p w14:paraId="6A4EF5A7" w14:textId="77777777" w:rsidR="00A9520A" w:rsidRPr="0099570F" w:rsidRDefault="00A9520A" w:rsidP="00CF5F9E">
      <w:pPr>
        <w:pStyle w:val="Title"/>
        <w:jc w:val="left"/>
        <w:rPr>
          <w:rFonts w:ascii="Times New Roman" w:hAnsi="Times New Roman"/>
          <w:b w:val="0"/>
          <w:sz w:val="22"/>
        </w:rPr>
      </w:pPr>
      <w:r w:rsidRPr="0099570F">
        <w:rPr>
          <w:rFonts w:ascii="Times New Roman" w:hAnsi="Times New Roman"/>
          <w:b w:val="0"/>
          <w:sz w:val="22"/>
        </w:rPr>
        <w:t xml:space="preserve">In the past year, have you or any family member received any business courtesies (excluding business courtesies up to $200 value </w:t>
      </w:r>
      <w:r w:rsidRPr="0099570F">
        <w:rPr>
          <w:rFonts w:ascii="Times New Roman" w:hAnsi="Times New Roman"/>
          <w:b w:val="0"/>
          <w:i/>
          <w:sz w:val="22"/>
        </w:rPr>
        <w:t>(cumulative for the year)</w:t>
      </w:r>
      <w:r w:rsidRPr="0099570F">
        <w:rPr>
          <w:rFonts w:ascii="Times New Roman" w:hAnsi="Times New Roman"/>
          <w:b w:val="0"/>
          <w:sz w:val="22"/>
        </w:rPr>
        <w:t>) or monetary gifts of any amount from people or companies doing business or seeking to do business with the AGD?</w:t>
      </w:r>
    </w:p>
    <w:p w14:paraId="72330000" w14:textId="77777777" w:rsidR="00A9520A" w:rsidRPr="0099570F" w:rsidRDefault="00A9520A" w:rsidP="00CF5F9E">
      <w:pPr>
        <w:pStyle w:val="Title"/>
        <w:jc w:val="left"/>
        <w:rPr>
          <w:rFonts w:ascii="Times New Roman" w:hAnsi="Times New Roman"/>
          <w:sz w:val="22"/>
          <w:u w:val="single"/>
        </w:rPr>
      </w:pPr>
    </w:p>
    <w:p w14:paraId="2993F544" w14:textId="77777777" w:rsidR="00A9520A" w:rsidRPr="0099570F" w:rsidRDefault="00A9520A" w:rsidP="00CF5F9E">
      <w:pPr>
        <w:pStyle w:val="Title"/>
        <w:jc w:val="left"/>
        <w:rPr>
          <w:rFonts w:ascii="Times New Roman" w:hAnsi="Times New Roman"/>
          <w:sz w:val="22"/>
        </w:rPr>
      </w:pPr>
      <w:r w:rsidRPr="0099570F">
        <w:rPr>
          <w:rFonts w:ascii="Times New Roman" w:hAnsi="Times New Roman"/>
          <w:sz w:val="22"/>
        </w:rPr>
        <w:t>____________ Yes</w:t>
      </w:r>
      <w:r w:rsidRPr="0099570F">
        <w:rPr>
          <w:rFonts w:ascii="Times New Roman" w:hAnsi="Times New Roman"/>
          <w:sz w:val="22"/>
        </w:rPr>
        <w:tab/>
      </w:r>
      <w:r w:rsidRPr="0099570F">
        <w:rPr>
          <w:rFonts w:ascii="Times New Roman" w:hAnsi="Times New Roman"/>
          <w:sz w:val="22"/>
        </w:rPr>
        <w:tab/>
        <w:t>______________ No</w:t>
      </w:r>
    </w:p>
    <w:p w14:paraId="2C34EF85" w14:textId="77777777" w:rsidR="00A9520A" w:rsidRPr="0099570F" w:rsidRDefault="00A9520A" w:rsidP="00CF5F9E">
      <w:pPr>
        <w:pStyle w:val="Title"/>
        <w:jc w:val="left"/>
        <w:rPr>
          <w:rFonts w:ascii="Times New Roman" w:hAnsi="Times New Roman"/>
          <w:sz w:val="22"/>
          <w:u w:val="single"/>
        </w:rPr>
      </w:pPr>
    </w:p>
    <w:p w14:paraId="05D5958A" w14:textId="77777777" w:rsidR="00A9520A" w:rsidRPr="0099570F" w:rsidRDefault="00A9520A" w:rsidP="00CF5F9E">
      <w:pPr>
        <w:pStyle w:val="Title"/>
        <w:jc w:val="left"/>
        <w:rPr>
          <w:rFonts w:ascii="Times New Roman" w:hAnsi="Times New Roman"/>
          <w:b w:val="0"/>
          <w:sz w:val="22"/>
        </w:rPr>
      </w:pPr>
      <w:r w:rsidRPr="0099570F">
        <w:rPr>
          <w:rFonts w:ascii="Times New Roman" w:hAnsi="Times New Roman"/>
          <w:b w:val="0"/>
          <w:sz w:val="22"/>
        </w:rPr>
        <w:t>If yes, specify the approximate date of receipt, person or company from which received, what was received, and the recipient.</w:t>
      </w:r>
    </w:p>
    <w:p w14:paraId="6DD688E6" w14:textId="77777777" w:rsidR="00A9520A" w:rsidRPr="0099570F" w:rsidRDefault="00A9520A" w:rsidP="00CF5F9E">
      <w:pPr>
        <w:rPr>
          <w:b/>
          <w:sz w:val="22"/>
          <w:u w:val="single"/>
        </w:rPr>
      </w:pPr>
      <w:r w:rsidRPr="0099570F">
        <w:rPr>
          <w:sz w:val="22"/>
          <w:u w:val="single"/>
        </w:rPr>
        <w:br w:type="page"/>
      </w:r>
    </w:p>
    <w:p w14:paraId="5A4EE17B" w14:textId="77777777" w:rsidR="00A9520A" w:rsidRPr="0099570F" w:rsidRDefault="00A9520A" w:rsidP="00CF5F9E">
      <w:pPr>
        <w:pStyle w:val="Title"/>
        <w:jc w:val="left"/>
        <w:rPr>
          <w:rFonts w:ascii="Times New Roman" w:hAnsi="Times New Roman"/>
          <w:sz w:val="22"/>
          <w:u w:val="single"/>
        </w:rPr>
      </w:pPr>
    </w:p>
    <w:p w14:paraId="1F2D0453" w14:textId="77777777" w:rsidR="00A9520A" w:rsidRPr="0099570F" w:rsidRDefault="00A9520A" w:rsidP="00CF5F9E">
      <w:pPr>
        <w:pStyle w:val="Title"/>
        <w:jc w:val="left"/>
        <w:rPr>
          <w:rFonts w:ascii="Times New Roman" w:hAnsi="Times New Roman"/>
          <w:sz w:val="22"/>
          <w:u w:val="single"/>
        </w:rPr>
      </w:pPr>
      <w:r w:rsidRPr="0099570F">
        <w:rPr>
          <w:rFonts w:ascii="Times New Roman" w:hAnsi="Times New Roman"/>
          <w:sz w:val="22"/>
          <w:u w:val="single"/>
          <w:bdr w:val="single" w:sz="4" w:space="0" w:color="auto"/>
        </w:rPr>
        <w:t>Date</w:t>
      </w:r>
      <w:r w:rsidRPr="0099570F">
        <w:rPr>
          <w:rFonts w:ascii="Times New Roman" w:hAnsi="Times New Roman"/>
          <w:sz w:val="22"/>
          <w:u w:val="single"/>
          <w:bdr w:val="single" w:sz="4" w:space="0" w:color="auto"/>
        </w:rPr>
        <w:tab/>
      </w:r>
      <w:r w:rsidRPr="0099570F">
        <w:rPr>
          <w:rFonts w:ascii="Times New Roman" w:hAnsi="Times New Roman"/>
          <w:sz w:val="22"/>
          <w:u w:val="single"/>
          <w:bdr w:val="single" w:sz="4" w:space="0" w:color="auto"/>
        </w:rPr>
        <w:tab/>
        <w:t>Person or Company</w:t>
      </w:r>
      <w:r w:rsidRPr="0099570F">
        <w:rPr>
          <w:rFonts w:ascii="Times New Roman" w:hAnsi="Times New Roman"/>
          <w:sz w:val="22"/>
          <w:u w:val="single"/>
          <w:bdr w:val="single" w:sz="4" w:space="0" w:color="auto"/>
        </w:rPr>
        <w:tab/>
      </w:r>
      <w:r w:rsidRPr="0099570F">
        <w:rPr>
          <w:rFonts w:ascii="Times New Roman" w:hAnsi="Times New Roman"/>
          <w:sz w:val="22"/>
          <w:u w:val="single"/>
          <w:bdr w:val="single" w:sz="4" w:space="0" w:color="auto"/>
        </w:rPr>
        <w:tab/>
        <w:t>Item Received</w:t>
      </w:r>
      <w:r w:rsidRPr="0099570F">
        <w:rPr>
          <w:rFonts w:ascii="Times New Roman" w:hAnsi="Times New Roman"/>
          <w:sz w:val="22"/>
          <w:u w:val="single"/>
          <w:bdr w:val="single" w:sz="4" w:space="0" w:color="auto"/>
        </w:rPr>
        <w:tab/>
      </w:r>
      <w:r w:rsidRPr="0099570F">
        <w:rPr>
          <w:rFonts w:ascii="Times New Roman" w:hAnsi="Times New Roman"/>
          <w:sz w:val="22"/>
          <w:u w:val="single"/>
          <w:bdr w:val="single" w:sz="4" w:space="0" w:color="auto"/>
        </w:rPr>
        <w:tab/>
        <w:t>Recipient</w:t>
      </w:r>
      <w:r w:rsidRPr="0099570F">
        <w:rPr>
          <w:rFonts w:ascii="Times New Roman" w:hAnsi="Times New Roman"/>
          <w:sz w:val="22"/>
          <w:u w:val="single"/>
          <w:bdr w:val="single" w:sz="4" w:space="0" w:color="auto"/>
        </w:rPr>
        <w:tab/>
      </w:r>
    </w:p>
    <w:p w14:paraId="1D0BB96C" w14:textId="77777777" w:rsidR="00A9520A" w:rsidRPr="0099570F" w:rsidRDefault="00A9520A" w:rsidP="00CF5F9E">
      <w:pPr>
        <w:pStyle w:val="Title"/>
        <w:jc w:val="left"/>
        <w:rPr>
          <w:rFonts w:ascii="Times New Roman" w:hAnsi="Times New Roman"/>
          <w:sz w:val="22"/>
          <w:u w:val="single"/>
        </w:rPr>
      </w:pPr>
    </w:p>
    <w:p w14:paraId="65D532D5" w14:textId="77777777" w:rsidR="00A9520A" w:rsidRPr="0099570F" w:rsidRDefault="00A9520A" w:rsidP="00CF5F9E">
      <w:pPr>
        <w:pStyle w:val="Title"/>
        <w:jc w:val="left"/>
        <w:rPr>
          <w:rFonts w:ascii="Times New Roman" w:hAnsi="Times New Roman"/>
          <w:b w:val="0"/>
          <w:sz w:val="22"/>
          <w:u w:val="single"/>
        </w:rPr>
      </w:pPr>
      <w:r w:rsidRPr="0099570F">
        <w:rPr>
          <w:rFonts w:ascii="Times New Roman" w:hAnsi="Times New Roman"/>
          <w:b w:val="0"/>
          <w:sz w:val="22"/>
          <w:u w:val="single"/>
        </w:rPr>
        <w:tab/>
      </w:r>
      <w:r w:rsidRPr="0099570F">
        <w:rPr>
          <w:rFonts w:ascii="Times New Roman" w:hAnsi="Times New Roman"/>
          <w:b w:val="0"/>
          <w:sz w:val="22"/>
          <w:u w:val="single"/>
        </w:rPr>
        <w:tab/>
      </w:r>
      <w:r w:rsidRPr="0099570F">
        <w:rPr>
          <w:rFonts w:ascii="Times New Roman" w:hAnsi="Times New Roman"/>
          <w:b w:val="0"/>
          <w:sz w:val="22"/>
          <w:u w:val="single"/>
        </w:rPr>
        <w:tab/>
      </w:r>
      <w:r w:rsidRPr="0099570F">
        <w:rPr>
          <w:rFonts w:ascii="Times New Roman" w:hAnsi="Times New Roman"/>
          <w:b w:val="0"/>
          <w:sz w:val="22"/>
          <w:u w:val="single"/>
        </w:rPr>
        <w:tab/>
      </w:r>
      <w:r w:rsidRPr="0099570F">
        <w:rPr>
          <w:rFonts w:ascii="Times New Roman" w:hAnsi="Times New Roman"/>
          <w:b w:val="0"/>
          <w:sz w:val="22"/>
          <w:u w:val="single"/>
        </w:rPr>
        <w:tab/>
      </w:r>
      <w:r w:rsidRPr="0099570F">
        <w:rPr>
          <w:rFonts w:ascii="Times New Roman" w:hAnsi="Times New Roman"/>
          <w:b w:val="0"/>
          <w:sz w:val="22"/>
          <w:u w:val="single"/>
        </w:rPr>
        <w:tab/>
      </w:r>
      <w:r w:rsidRPr="0099570F">
        <w:rPr>
          <w:rFonts w:ascii="Times New Roman" w:hAnsi="Times New Roman"/>
          <w:b w:val="0"/>
          <w:sz w:val="22"/>
          <w:u w:val="single"/>
        </w:rPr>
        <w:tab/>
      </w:r>
      <w:r w:rsidRPr="0099570F">
        <w:rPr>
          <w:rFonts w:ascii="Times New Roman" w:hAnsi="Times New Roman"/>
          <w:b w:val="0"/>
          <w:sz w:val="22"/>
          <w:u w:val="single"/>
        </w:rPr>
        <w:tab/>
      </w:r>
      <w:r w:rsidRPr="0099570F">
        <w:rPr>
          <w:rFonts w:ascii="Times New Roman" w:hAnsi="Times New Roman"/>
          <w:b w:val="0"/>
          <w:sz w:val="22"/>
          <w:u w:val="single"/>
        </w:rPr>
        <w:tab/>
      </w:r>
      <w:r w:rsidRPr="0099570F">
        <w:rPr>
          <w:rFonts w:ascii="Times New Roman" w:hAnsi="Times New Roman"/>
          <w:b w:val="0"/>
          <w:sz w:val="22"/>
          <w:u w:val="single"/>
        </w:rPr>
        <w:tab/>
      </w:r>
      <w:r w:rsidRPr="0099570F">
        <w:rPr>
          <w:rFonts w:ascii="Times New Roman" w:hAnsi="Times New Roman"/>
          <w:b w:val="0"/>
          <w:sz w:val="22"/>
          <w:u w:val="single"/>
        </w:rPr>
        <w:tab/>
      </w:r>
      <w:r w:rsidRPr="0099570F">
        <w:rPr>
          <w:rFonts w:ascii="Times New Roman" w:hAnsi="Times New Roman"/>
          <w:b w:val="0"/>
          <w:sz w:val="22"/>
          <w:u w:val="single"/>
        </w:rPr>
        <w:tab/>
      </w:r>
    </w:p>
    <w:p w14:paraId="3F0C03F9" w14:textId="77777777" w:rsidR="00A9520A" w:rsidRPr="0099570F" w:rsidRDefault="00A9520A" w:rsidP="00CF5F9E">
      <w:pPr>
        <w:pStyle w:val="Title"/>
        <w:jc w:val="left"/>
        <w:rPr>
          <w:rFonts w:ascii="Times New Roman" w:hAnsi="Times New Roman"/>
          <w:b w:val="0"/>
          <w:sz w:val="22"/>
          <w:u w:val="single"/>
        </w:rPr>
      </w:pPr>
      <w:r w:rsidRPr="0099570F">
        <w:rPr>
          <w:rFonts w:ascii="Times New Roman" w:hAnsi="Times New Roman"/>
          <w:b w:val="0"/>
          <w:sz w:val="22"/>
          <w:u w:val="single"/>
        </w:rPr>
        <w:tab/>
      </w:r>
      <w:r w:rsidRPr="0099570F">
        <w:rPr>
          <w:rFonts w:ascii="Times New Roman" w:hAnsi="Times New Roman"/>
          <w:b w:val="0"/>
          <w:sz w:val="22"/>
          <w:u w:val="single"/>
        </w:rPr>
        <w:tab/>
      </w:r>
      <w:r w:rsidRPr="0099570F">
        <w:rPr>
          <w:rFonts w:ascii="Times New Roman" w:hAnsi="Times New Roman"/>
          <w:b w:val="0"/>
          <w:sz w:val="22"/>
          <w:u w:val="single"/>
        </w:rPr>
        <w:tab/>
      </w:r>
      <w:r w:rsidRPr="0099570F">
        <w:rPr>
          <w:rFonts w:ascii="Times New Roman" w:hAnsi="Times New Roman"/>
          <w:b w:val="0"/>
          <w:sz w:val="22"/>
          <w:u w:val="single"/>
        </w:rPr>
        <w:tab/>
      </w:r>
      <w:r w:rsidRPr="0099570F">
        <w:rPr>
          <w:rFonts w:ascii="Times New Roman" w:hAnsi="Times New Roman"/>
          <w:b w:val="0"/>
          <w:sz w:val="22"/>
          <w:u w:val="single"/>
        </w:rPr>
        <w:tab/>
      </w:r>
      <w:r w:rsidRPr="0099570F">
        <w:rPr>
          <w:rFonts w:ascii="Times New Roman" w:hAnsi="Times New Roman"/>
          <w:b w:val="0"/>
          <w:sz w:val="22"/>
          <w:u w:val="single"/>
        </w:rPr>
        <w:tab/>
      </w:r>
      <w:r w:rsidRPr="0099570F">
        <w:rPr>
          <w:rFonts w:ascii="Times New Roman" w:hAnsi="Times New Roman"/>
          <w:b w:val="0"/>
          <w:sz w:val="22"/>
          <w:u w:val="single"/>
        </w:rPr>
        <w:tab/>
      </w:r>
      <w:r w:rsidRPr="0099570F">
        <w:rPr>
          <w:rFonts w:ascii="Times New Roman" w:hAnsi="Times New Roman"/>
          <w:b w:val="0"/>
          <w:sz w:val="22"/>
          <w:u w:val="single"/>
        </w:rPr>
        <w:tab/>
      </w:r>
      <w:r w:rsidRPr="0099570F">
        <w:rPr>
          <w:rFonts w:ascii="Times New Roman" w:hAnsi="Times New Roman"/>
          <w:b w:val="0"/>
          <w:sz w:val="22"/>
          <w:u w:val="single"/>
        </w:rPr>
        <w:tab/>
      </w:r>
      <w:r w:rsidRPr="0099570F">
        <w:rPr>
          <w:rFonts w:ascii="Times New Roman" w:hAnsi="Times New Roman"/>
          <w:b w:val="0"/>
          <w:sz w:val="22"/>
          <w:u w:val="single"/>
        </w:rPr>
        <w:tab/>
      </w:r>
      <w:r w:rsidRPr="0099570F">
        <w:rPr>
          <w:rFonts w:ascii="Times New Roman" w:hAnsi="Times New Roman"/>
          <w:b w:val="0"/>
          <w:sz w:val="22"/>
          <w:u w:val="single"/>
        </w:rPr>
        <w:tab/>
      </w:r>
      <w:r w:rsidRPr="0099570F">
        <w:rPr>
          <w:rFonts w:ascii="Times New Roman" w:hAnsi="Times New Roman"/>
          <w:b w:val="0"/>
          <w:sz w:val="22"/>
          <w:u w:val="single"/>
        </w:rPr>
        <w:tab/>
      </w:r>
    </w:p>
    <w:p w14:paraId="4B014531" w14:textId="77777777" w:rsidR="00A9520A" w:rsidRPr="0099570F" w:rsidRDefault="00A9520A" w:rsidP="00CF5F9E">
      <w:pPr>
        <w:pStyle w:val="Title"/>
        <w:jc w:val="left"/>
        <w:rPr>
          <w:rFonts w:ascii="Times New Roman" w:hAnsi="Times New Roman"/>
          <w:b w:val="0"/>
          <w:sz w:val="22"/>
          <w:u w:val="single"/>
        </w:rPr>
      </w:pPr>
      <w:r w:rsidRPr="0099570F">
        <w:rPr>
          <w:rFonts w:ascii="Times New Roman" w:hAnsi="Times New Roman"/>
          <w:b w:val="0"/>
          <w:sz w:val="22"/>
          <w:u w:val="single"/>
        </w:rPr>
        <w:tab/>
      </w:r>
      <w:r w:rsidRPr="0099570F">
        <w:rPr>
          <w:rFonts w:ascii="Times New Roman" w:hAnsi="Times New Roman"/>
          <w:b w:val="0"/>
          <w:sz w:val="22"/>
          <w:u w:val="single"/>
        </w:rPr>
        <w:tab/>
      </w:r>
      <w:r w:rsidRPr="0099570F">
        <w:rPr>
          <w:rFonts w:ascii="Times New Roman" w:hAnsi="Times New Roman"/>
          <w:b w:val="0"/>
          <w:sz w:val="22"/>
          <w:u w:val="single"/>
        </w:rPr>
        <w:tab/>
      </w:r>
      <w:r w:rsidRPr="0099570F">
        <w:rPr>
          <w:rFonts w:ascii="Times New Roman" w:hAnsi="Times New Roman"/>
          <w:b w:val="0"/>
          <w:sz w:val="22"/>
          <w:u w:val="single"/>
        </w:rPr>
        <w:tab/>
      </w:r>
      <w:r w:rsidRPr="0099570F">
        <w:rPr>
          <w:rFonts w:ascii="Times New Roman" w:hAnsi="Times New Roman"/>
          <w:b w:val="0"/>
          <w:sz w:val="22"/>
          <w:u w:val="single"/>
        </w:rPr>
        <w:tab/>
      </w:r>
      <w:r w:rsidRPr="0099570F">
        <w:rPr>
          <w:rFonts w:ascii="Times New Roman" w:hAnsi="Times New Roman"/>
          <w:b w:val="0"/>
          <w:sz w:val="22"/>
          <w:u w:val="single"/>
        </w:rPr>
        <w:tab/>
      </w:r>
      <w:r w:rsidRPr="0099570F">
        <w:rPr>
          <w:rFonts w:ascii="Times New Roman" w:hAnsi="Times New Roman"/>
          <w:b w:val="0"/>
          <w:sz w:val="22"/>
          <w:u w:val="single"/>
        </w:rPr>
        <w:tab/>
      </w:r>
      <w:r w:rsidRPr="0099570F">
        <w:rPr>
          <w:rFonts w:ascii="Times New Roman" w:hAnsi="Times New Roman"/>
          <w:b w:val="0"/>
          <w:sz w:val="22"/>
          <w:u w:val="single"/>
        </w:rPr>
        <w:tab/>
      </w:r>
      <w:r w:rsidRPr="0099570F">
        <w:rPr>
          <w:rFonts w:ascii="Times New Roman" w:hAnsi="Times New Roman"/>
          <w:b w:val="0"/>
          <w:sz w:val="22"/>
          <w:u w:val="single"/>
        </w:rPr>
        <w:tab/>
      </w:r>
      <w:r w:rsidRPr="0099570F">
        <w:rPr>
          <w:rFonts w:ascii="Times New Roman" w:hAnsi="Times New Roman"/>
          <w:b w:val="0"/>
          <w:sz w:val="22"/>
          <w:u w:val="single"/>
        </w:rPr>
        <w:tab/>
      </w:r>
      <w:r w:rsidRPr="0099570F">
        <w:rPr>
          <w:rFonts w:ascii="Times New Roman" w:hAnsi="Times New Roman"/>
          <w:b w:val="0"/>
          <w:sz w:val="22"/>
          <w:u w:val="single"/>
        </w:rPr>
        <w:tab/>
      </w:r>
      <w:r w:rsidRPr="0099570F">
        <w:rPr>
          <w:rFonts w:ascii="Times New Roman" w:hAnsi="Times New Roman"/>
          <w:b w:val="0"/>
          <w:sz w:val="22"/>
          <w:u w:val="single"/>
        </w:rPr>
        <w:tab/>
      </w:r>
    </w:p>
    <w:p w14:paraId="0AC84B8F" w14:textId="77777777" w:rsidR="00A9520A" w:rsidRPr="0099570F" w:rsidRDefault="00A9520A" w:rsidP="00CF5F9E">
      <w:pPr>
        <w:pStyle w:val="Title"/>
        <w:jc w:val="left"/>
        <w:rPr>
          <w:rFonts w:ascii="Times New Roman" w:hAnsi="Times New Roman"/>
          <w:b w:val="0"/>
          <w:sz w:val="22"/>
          <w:u w:val="single"/>
        </w:rPr>
      </w:pPr>
      <w:r w:rsidRPr="0099570F">
        <w:rPr>
          <w:rFonts w:ascii="Times New Roman" w:hAnsi="Times New Roman"/>
          <w:b w:val="0"/>
          <w:sz w:val="22"/>
          <w:u w:val="single"/>
        </w:rPr>
        <w:tab/>
      </w:r>
      <w:r w:rsidRPr="0099570F">
        <w:rPr>
          <w:rFonts w:ascii="Times New Roman" w:hAnsi="Times New Roman"/>
          <w:b w:val="0"/>
          <w:sz w:val="22"/>
          <w:u w:val="single"/>
        </w:rPr>
        <w:tab/>
      </w:r>
      <w:r w:rsidRPr="0099570F">
        <w:rPr>
          <w:rFonts w:ascii="Times New Roman" w:hAnsi="Times New Roman"/>
          <w:b w:val="0"/>
          <w:sz w:val="22"/>
          <w:u w:val="single"/>
        </w:rPr>
        <w:tab/>
      </w:r>
      <w:r w:rsidRPr="0099570F">
        <w:rPr>
          <w:rFonts w:ascii="Times New Roman" w:hAnsi="Times New Roman"/>
          <w:b w:val="0"/>
          <w:sz w:val="22"/>
          <w:u w:val="single"/>
        </w:rPr>
        <w:tab/>
      </w:r>
      <w:r w:rsidRPr="0099570F">
        <w:rPr>
          <w:rFonts w:ascii="Times New Roman" w:hAnsi="Times New Roman"/>
          <w:b w:val="0"/>
          <w:sz w:val="22"/>
          <w:u w:val="single"/>
        </w:rPr>
        <w:tab/>
      </w:r>
      <w:r w:rsidRPr="0099570F">
        <w:rPr>
          <w:rFonts w:ascii="Times New Roman" w:hAnsi="Times New Roman"/>
          <w:b w:val="0"/>
          <w:sz w:val="22"/>
          <w:u w:val="single"/>
        </w:rPr>
        <w:tab/>
      </w:r>
      <w:r w:rsidRPr="0099570F">
        <w:rPr>
          <w:rFonts w:ascii="Times New Roman" w:hAnsi="Times New Roman"/>
          <w:b w:val="0"/>
          <w:sz w:val="22"/>
          <w:u w:val="single"/>
        </w:rPr>
        <w:tab/>
      </w:r>
      <w:r w:rsidRPr="0099570F">
        <w:rPr>
          <w:rFonts w:ascii="Times New Roman" w:hAnsi="Times New Roman"/>
          <w:b w:val="0"/>
          <w:sz w:val="22"/>
          <w:u w:val="single"/>
        </w:rPr>
        <w:tab/>
      </w:r>
      <w:r w:rsidRPr="0099570F">
        <w:rPr>
          <w:rFonts w:ascii="Times New Roman" w:hAnsi="Times New Roman"/>
          <w:b w:val="0"/>
          <w:sz w:val="22"/>
          <w:u w:val="single"/>
        </w:rPr>
        <w:tab/>
      </w:r>
      <w:r w:rsidRPr="0099570F">
        <w:rPr>
          <w:rFonts w:ascii="Times New Roman" w:hAnsi="Times New Roman"/>
          <w:b w:val="0"/>
          <w:sz w:val="22"/>
          <w:u w:val="single"/>
        </w:rPr>
        <w:tab/>
      </w:r>
      <w:r w:rsidRPr="0099570F">
        <w:rPr>
          <w:rFonts w:ascii="Times New Roman" w:hAnsi="Times New Roman"/>
          <w:b w:val="0"/>
          <w:sz w:val="22"/>
          <w:u w:val="single"/>
        </w:rPr>
        <w:tab/>
      </w:r>
      <w:r w:rsidRPr="0099570F">
        <w:rPr>
          <w:rFonts w:ascii="Times New Roman" w:hAnsi="Times New Roman"/>
          <w:b w:val="0"/>
          <w:sz w:val="22"/>
          <w:u w:val="single"/>
        </w:rPr>
        <w:tab/>
      </w:r>
    </w:p>
    <w:p w14:paraId="41076FDC" w14:textId="77777777" w:rsidR="00A9520A" w:rsidRPr="0099570F" w:rsidRDefault="00A9520A" w:rsidP="00CF5F9E">
      <w:pPr>
        <w:pStyle w:val="Title"/>
        <w:jc w:val="left"/>
        <w:rPr>
          <w:rFonts w:ascii="Times New Roman" w:hAnsi="Times New Roman"/>
          <w:b w:val="0"/>
          <w:sz w:val="22"/>
          <w:u w:val="single"/>
        </w:rPr>
      </w:pPr>
      <w:r w:rsidRPr="0099570F">
        <w:rPr>
          <w:rFonts w:ascii="Times New Roman" w:hAnsi="Times New Roman"/>
          <w:b w:val="0"/>
          <w:sz w:val="22"/>
          <w:u w:val="single"/>
        </w:rPr>
        <w:tab/>
      </w:r>
      <w:r w:rsidRPr="0099570F">
        <w:rPr>
          <w:rFonts w:ascii="Times New Roman" w:hAnsi="Times New Roman"/>
          <w:b w:val="0"/>
          <w:sz w:val="22"/>
          <w:u w:val="single"/>
        </w:rPr>
        <w:tab/>
      </w:r>
      <w:r w:rsidRPr="0099570F">
        <w:rPr>
          <w:rFonts w:ascii="Times New Roman" w:hAnsi="Times New Roman"/>
          <w:b w:val="0"/>
          <w:sz w:val="22"/>
          <w:u w:val="single"/>
        </w:rPr>
        <w:tab/>
      </w:r>
      <w:r w:rsidRPr="0099570F">
        <w:rPr>
          <w:rFonts w:ascii="Times New Roman" w:hAnsi="Times New Roman"/>
          <w:b w:val="0"/>
          <w:sz w:val="22"/>
          <w:u w:val="single"/>
        </w:rPr>
        <w:tab/>
      </w:r>
      <w:r w:rsidRPr="0099570F">
        <w:rPr>
          <w:rFonts w:ascii="Times New Roman" w:hAnsi="Times New Roman"/>
          <w:b w:val="0"/>
          <w:sz w:val="22"/>
          <w:u w:val="single"/>
        </w:rPr>
        <w:tab/>
      </w:r>
      <w:r w:rsidRPr="0099570F">
        <w:rPr>
          <w:rFonts w:ascii="Times New Roman" w:hAnsi="Times New Roman"/>
          <w:b w:val="0"/>
          <w:sz w:val="22"/>
          <w:u w:val="single"/>
        </w:rPr>
        <w:tab/>
      </w:r>
      <w:r w:rsidRPr="0099570F">
        <w:rPr>
          <w:rFonts w:ascii="Times New Roman" w:hAnsi="Times New Roman"/>
          <w:b w:val="0"/>
          <w:sz w:val="22"/>
          <w:u w:val="single"/>
        </w:rPr>
        <w:tab/>
      </w:r>
      <w:r w:rsidRPr="0099570F">
        <w:rPr>
          <w:rFonts w:ascii="Times New Roman" w:hAnsi="Times New Roman"/>
          <w:b w:val="0"/>
          <w:sz w:val="22"/>
          <w:u w:val="single"/>
        </w:rPr>
        <w:tab/>
      </w:r>
      <w:r w:rsidRPr="0099570F">
        <w:rPr>
          <w:rFonts w:ascii="Times New Roman" w:hAnsi="Times New Roman"/>
          <w:b w:val="0"/>
          <w:sz w:val="22"/>
          <w:u w:val="single"/>
        </w:rPr>
        <w:tab/>
      </w:r>
      <w:r w:rsidRPr="0099570F">
        <w:rPr>
          <w:rFonts w:ascii="Times New Roman" w:hAnsi="Times New Roman"/>
          <w:b w:val="0"/>
          <w:sz w:val="22"/>
          <w:u w:val="single"/>
        </w:rPr>
        <w:tab/>
      </w:r>
      <w:r w:rsidRPr="0099570F">
        <w:rPr>
          <w:rFonts w:ascii="Times New Roman" w:hAnsi="Times New Roman"/>
          <w:b w:val="0"/>
          <w:sz w:val="22"/>
          <w:u w:val="single"/>
        </w:rPr>
        <w:tab/>
      </w:r>
      <w:r w:rsidRPr="0099570F">
        <w:rPr>
          <w:rFonts w:ascii="Times New Roman" w:hAnsi="Times New Roman"/>
          <w:b w:val="0"/>
          <w:sz w:val="22"/>
          <w:u w:val="single"/>
        </w:rPr>
        <w:tab/>
      </w:r>
    </w:p>
    <w:p w14:paraId="555B2CA1" w14:textId="77777777" w:rsidR="00A9520A" w:rsidRPr="0099570F" w:rsidRDefault="00A9520A" w:rsidP="00CF5F9E">
      <w:pPr>
        <w:tabs>
          <w:tab w:val="left" w:pos="0"/>
        </w:tabs>
        <w:rPr>
          <w:b/>
          <w:sz w:val="22"/>
        </w:rPr>
      </w:pPr>
    </w:p>
    <w:p w14:paraId="25CBF0EF" w14:textId="77777777" w:rsidR="00A9520A" w:rsidRPr="0099570F" w:rsidRDefault="00A9520A" w:rsidP="00CF5F9E">
      <w:pPr>
        <w:tabs>
          <w:tab w:val="left" w:pos="0"/>
        </w:tabs>
        <w:rPr>
          <w:b/>
          <w:sz w:val="22"/>
        </w:rPr>
      </w:pPr>
    </w:p>
    <w:p w14:paraId="1BE6CF80" w14:textId="77777777" w:rsidR="00A9520A" w:rsidRPr="0099570F" w:rsidRDefault="00A9520A" w:rsidP="00CF5F9E">
      <w:pPr>
        <w:tabs>
          <w:tab w:val="left" w:pos="0"/>
        </w:tabs>
        <w:rPr>
          <w:b/>
          <w:sz w:val="22"/>
        </w:rPr>
      </w:pPr>
    </w:p>
    <w:p w14:paraId="00B330B4" w14:textId="77777777" w:rsidR="00A9520A" w:rsidRPr="0099570F" w:rsidRDefault="00A9520A" w:rsidP="00CF5F9E">
      <w:pPr>
        <w:tabs>
          <w:tab w:val="left" w:pos="0"/>
        </w:tabs>
        <w:rPr>
          <w:sz w:val="22"/>
        </w:rPr>
      </w:pPr>
      <w:r w:rsidRPr="0099570F">
        <w:rPr>
          <w:b/>
          <w:sz w:val="22"/>
        </w:rPr>
        <w:t>I, ___________________________________, declare that I have no proprietary, financial or other personal or professional interest of any nature or kind in any product, service and/or company that will, or might, be considered a conflict of interest during my term as an elected or appointed official of the AGD except the following: _______________________________________________________________________</w:t>
      </w:r>
    </w:p>
    <w:p w14:paraId="75601CA3" w14:textId="77777777" w:rsidR="00A9520A" w:rsidRPr="0099570F" w:rsidRDefault="00A9520A" w:rsidP="00CF5F9E">
      <w:pPr>
        <w:tabs>
          <w:tab w:val="left" w:pos="0"/>
        </w:tabs>
        <w:rPr>
          <w:sz w:val="22"/>
        </w:rPr>
      </w:pPr>
      <w:r w:rsidRPr="0099570F">
        <w:rPr>
          <w:sz w:val="22"/>
        </w:rPr>
        <w:t>_______________________________________________________________________</w:t>
      </w:r>
    </w:p>
    <w:p w14:paraId="0337A2B7" w14:textId="77777777" w:rsidR="00A9520A" w:rsidRPr="0099570F" w:rsidRDefault="00A9520A" w:rsidP="00CF5F9E">
      <w:pPr>
        <w:tabs>
          <w:tab w:val="left" w:pos="0"/>
        </w:tabs>
        <w:rPr>
          <w:sz w:val="22"/>
        </w:rPr>
      </w:pPr>
      <w:r w:rsidRPr="0099570F">
        <w:rPr>
          <w:sz w:val="22"/>
        </w:rPr>
        <w:t>_______________________________________________________________________.</w:t>
      </w:r>
    </w:p>
    <w:p w14:paraId="0869EB20" w14:textId="77777777" w:rsidR="00A9520A" w:rsidRPr="0099570F" w:rsidRDefault="00A9520A" w:rsidP="00CF5F9E">
      <w:pPr>
        <w:tabs>
          <w:tab w:val="left" w:pos="0"/>
        </w:tabs>
        <w:rPr>
          <w:sz w:val="22"/>
        </w:rPr>
      </w:pPr>
    </w:p>
    <w:p w14:paraId="626DD748" w14:textId="77777777" w:rsidR="00A9520A" w:rsidRPr="0099570F" w:rsidRDefault="00A9520A" w:rsidP="00CF5F9E">
      <w:pPr>
        <w:pStyle w:val="Title"/>
        <w:tabs>
          <w:tab w:val="left" w:pos="0"/>
        </w:tabs>
        <w:jc w:val="left"/>
        <w:rPr>
          <w:rFonts w:ascii="Times New Roman" w:hAnsi="Times New Roman"/>
          <w:sz w:val="22"/>
        </w:rPr>
      </w:pPr>
      <w:r w:rsidRPr="0099570F">
        <w:rPr>
          <w:rFonts w:ascii="Times New Roman" w:hAnsi="Times New Roman"/>
          <w:sz w:val="22"/>
        </w:rPr>
        <w:t>I, ___________________________________, belong to the following dental and/or professional organizations:</w:t>
      </w:r>
    </w:p>
    <w:p w14:paraId="2AE8DFE2" w14:textId="77777777" w:rsidR="00A9520A" w:rsidRPr="0099570F" w:rsidRDefault="00A9520A" w:rsidP="00CF5F9E">
      <w:pPr>
        <w:pStyle w:val="Title"/>
        <w:tabs>
          <w:tab w:val="left" w:pos="0"/>
        </w:tabs>
        <w:jc w:val="left"/>
        <w:rPr>
          <w:rFonts w:ascii="Times New Roman" w:hAnsi="Times New Roman"/>
          <w:sz w:val="22"/>
        </w:rPr>
      </w:pPr>
    </w:p>
    <w:p w14:paraId="42E19986" w14:textId="77777777" w:rsidR="00A9520A" w:rsidRPr="0099570F" w:rsidRDefault="00A9520A" w:rsidP="00CF5F9E">
      <w:pPr>
        <w:pStyle w:val="Title"/>
        <w:tabs>
          <w:tab w:val="left" w:pos="0"/>
          <w:tab w:val="left" w:pos="700"/>
          <w:tab w:val="left" w:pos="5400"/>
        </w:tabs>
        <w:jc w:val="left"/>
        <w:rPr>
          <w:rFonts w:ascii="Times New Roman" w:hAnsi="Times New Roman"/>
          <w:sz w:val="22"/>
        </w:rPr>
      </w:pPr>
      <w:r w:rsidRPr="0099570F">
        <w:rPr>
          <w:rFonts w:ascii="Times New Roman" w:hAnsi="Times New Roman"/>
          <w:sz w:val="22"/>
        </w:rPr>
        <w:t>Organization</w:t>
      </w:r>
      <w:r w:rsidRPr="0099570F">
        <w:rPr>
          <w:rFonts w:ascii="Times New Roman" w:hAnsi="Times New Roman"/>
          <w:sz w:val="22"/>
        </w:rPr>
        <w:tab/>
      </w:r>
      <w:r w:rsidRPr="0099570F">
        <w:rPr>
          <w:rFonts w:ascii="Times New Roman" w:hAnsi="Times New Roman"/>
          <w:sz w:val="22"/>
        </w:rPr>
        <w:tab/>
        <w:t>Leadership Role (if any)</w:t>
      </w:r>
    </w:p>
    <w:p w14:paraId="63CB7AE6" w14:textId="77777777" w:rsidR="00A9520A" w:rsidRPr="0099570F" w:rsidRDefault="00A9520A" w:rsidP="00CF5F9E">
      <w:pPr>
        <w:pStyle w:val="Title"/>
        <w:tabs>
          <w:tab w:val="left" w:pos="0"/>
          <w:tab w:val="left" w:pos="500"/>
          <w:tab w:val="left" w:pos="700"/>
        </w:tabs>
        <w:jc w:val="left"/>
        <w:rPr>
          <w:rFonts w:ascii="Times New Roman" w:hAnsi="Times New Roman"/>
          <w:b w:val="0"/>
          <w:sz w:val="22"/>
        </w:rPr>
      </w:pPr>
      <w:r w:rsidRPr="0099570F">
        <w:rPr>
          <w:rFonts w:ascii="Times New Roman" w:hAnsi="Times New Roman"/>
          <w:b w:val="0"/>
          <w:sz w:val="22"/>
        </w:rPr>
        <w:t>________________________</w:t>
      </w:r>
      <w:r w:rsidRPr="0099570F">
        <w:rPr>
          <w:rFonts w:ascii="Times New Roman" w:hAnsi="Times New Roman"/>
          <w:b w:val="0"/>
          <w:sz w:val="22"/>
        </w:rPr>
        <w:tab/>
      </w:r>
      <w:r w:rsidRPr="0099570F">
        <w:rPr>
          <w:rFonts w:ascii="Times New Roman" w:hAnsi="Times New Roman"/>
          <w:b w:val="0"/>
          <w:sz w:val="22"/>
        </w:rPr>
        <w:tab/>
      </w:r>
      <w:r w:rsidRPr="0099570F">
        <w:rPr>
          <w:rFonts w:ascii="Times New Roman" w:hAnsi="Times New Roman"/>
          <w:b w:val="0"/>
          <w:sz w:val="22"/>
        </w:rPr>
        <w:tab/>
      </w:r>
      <w:r w:rsidRPr="0099570F">
        <w:rPr>
          <w:rFonts w:ascii="Times New Roman" w:hAnsi="Times New Roman"/>
          <w:b w:val="0"/>
          <w:sz w:val="22"/>
        </w:rPr>
        <w:tab/>
        <w:t>_______________________</w:t>
      </w:r>
    </w:p>
    <w:p w14:paraId="1036C5DD" w14:textId="77777777" w:rsidR="00A9520A" w:rsidRPr="0099570F" w:rsidRDefault="00A9520A" w:rsidP="00CF5F9E">
      <w:pPr>
        <w:pStyle w:val="Title"/>
        <w:tabs>
          <w:tab w:val="left" w:pos="0"/>
          <w:tab w:val="left" w:pos="500"/>
          <w:tab w:val="left" w:pos="700"/>
        </w:tabs>
        <w:jc w:val="left"/>
        <w:rPr>
          <w:rFonts w:ascii="Times New Roman" w:hAnsi="Times New Roman"/>
          <w:b w:val="0"/>
          <w:sz w:val="22"/>
        </w:rPr>
      </w:pPr>
      <w:r w:rsidRPr="0099570F">
        <w:rPr>
          <w:rFonts w:ascii="Times New Roman" w:hAnsi="Times New Roman"/>
          <w:b w:val="0"/>
          <w:sz w:val="22"/>
        </w:rPr>
        <w:t>________________________</w:t>
      </w:r>
      <w:r w:rsidRPr="0099570F">
        <w:rPr>
          <w:rFonts w:ascii="Times New Roman" w:hAnsi="Times New Roman"/>
          <w:b w:val="0"/>
          <w:sz w:val="22"/>
        </w:rPr>
        <w:tab/>
      </w:r>
      <w:r w:rsidRPr="0099570F">
        <w:rPr>
          <w:rFonts w:ascii="Times New Roman" w:hAnsi="Times New Roman"/>
          <w:b w:val="0"/>
          <w:sz w:val="22"/>
        </w:rPr>
        <w:tab/>
      </w:r>
      <w:r w:rsidRPr="0099570F">
        <w:rPr>
          <w:rFonts w:ascii="Times New Roman" w:hAnsi="Times New Roman"/>
          <w:b w:val="0"/>
          <w:sz w:val="22"/>
        </w:rPr>
        <w:tab/>
      </w:r>
      <w:r w:rsidRPr="0099570F">
        <w:rPr>
          <w:rFonts w:ascii="Times New Roman" w:hAnsi="Times New Roman"/>
          <w:b w:val="0"/>
          <w:sz w:val="22"/>
        </w:rPr>
        <w:tab/>
        <w:t>_______________________</w:t>
      </w:r>
    </w:p>
    <w:p w14:paraId="20516FE0" w14:textId="77777777" w:rsidR="00A9520A" w:rsidRPr="0099570F" w:rsidRDefault="00A9520A" w:rsidP="00CF5F9E">
      <w:pPr>
        <w:pStyle w:val="Title"/>
        <w:tabs>
          <w:tab w:val="left" w:pos="0"/>
          <w:tab w:val="left" w:pos="500"/>
          <w:tab w:val="left" w:pos="700"/>
        </w:tabs>
        <w:jc w:val="left"/>
        <w:rPr>
          <w:rFonts w:ascii="Times New Roman" w:hAnsi="Times New Roman"/>
          <w:b w:val="0"/>
          <w:sz w:val="22"/>
        </w:rPr>
      </w:pPr>
      <w:r w:rsidRPr="0099570F">
        <w:rPr>
          <w:rFonts w:ascii="Times New Roman" w:hAnsi="Times New Roman"/>
          <w:b w:val="0"/>
          <w:sz w:val="22"/>
        </w:rPr>
        <w:t>________________________</w:t>
      </w:r>
      <w:r w:rsidRPr="0099570F">
        <w:rPr>
          <w:rFonts w:ascii="Times New Roman" w:hAnsi="Times New Roman"/>
          <w:b w:val="0"/>
          <w:sz w:val="22"/>
        </w:rPr>
        <w:tab/>
      </w:r>
      <w:r w:rsidRPr="0099570F">
        <w:rPr>
          <w:rFonts w:ascii="Times New Roman" w:hAnsi="Times New Roman"/>
          <w:b w:val="0"/>
          <w:sz w:val="22"/>
        </w:rPr>
        <w:tab/>
      </w:r>
      <w:r w:rsidRPr="0099570F">
        <w:rPr>
          <w:rFonts w:ascii="Times New Roman" w:hAnsi="Times New Roman"/>
          <w:b w:val="0"/>
          <w:sz w:val="22"/>
        </w:rPr>
        <w:tab/>
      </w:r>
      <w:r w:rsidRPr="0099570F">
        <w:rPr>
          <w:rFonts w:ascii="Times New Roman" w:hAnsi="Times New Roman"/>
          <w:b w:val="0"/>
          <w:sz w:val="22"/>
        </w:rPr>
        <w:tab/>
        <w:t>_______________________</w:t>
      </w:r>
    </w:p>
    <w:p w14:paraId="6F3DADE1" w14:textId="77777777" w:rsidR="00A9520A" w:rsidRPr="0099570F" w:rsidRDefault="00A9520A" w:rsidP="00CF5F9E">
      <w:pPr>
        <w:pStyle w:val="Title"/>
        <w:tabs>
          <w:tab w:val="left" w:pos="0"/>
          <w:tab w:val="left" w:pos="500"/>
          <w:tab w:val="left" w:pos="700"/>
        </w:tabs>
        <w:jc w:val="left"/>
        <w:rPr>
          <w:rFonts w:ascii="Times New Roman" w:hAnsi="Times New Roman"/>
          <w:b w:val="0"/>
          <w:sz w:val="22"/>
        </w:rPr>
      </w:pPr>
      <w:r w:rsidRPr="0099570F">
        <w:rPr>
          <w:rFonts w:ascii="Times New Roman" w:hAnsi="Times New Roman"/>
          <w:b w:val="0"/>
          <w:sz w:val="22"/>
        </w:rPr>
        <w:t>________________________</w:t>
      </w:r>
      <w:r w:rsidRPr="0099570F">
        <w:rPr>
          <w:rFonts w:ascii="Times New Roman" w:hAnsi="Times New Roman"/>
          <w:b w:val="0"/>
          <w:sz w:val="22"/>
        </w:rPr>
        <w:tab/>
      </w:r>
      <w:r w:rsidRPr="0099570F">
        <w:rPr>
          <w:rFonts w:ascii="Times New Roman" w:hAnsi="Times New Roman"/>
          <w:b w:val="0"/>
          <w:sz w:val="22"/>
        </w:rPr>
        <w:tab/>
      </w:r>
      <w:r w:rsidRPr="0099570F">
        <w:rPr>
          <w:rFonts w:ascii="Times New Roman" w:hAnsi="Times New Roman"/>
          <w:b w:val="0"/>
          <w:sz w:val="22"/>
        </w:rPr>
        <w:tab/>
      </w:r>
      <w:r w:rsidRPr="0099570F">
        <w:rPr>
          <w:rFonts w:ascii="Times New Roman" w:hAnsi="Times New Roman"/>
          <w:b w:val="0"/>
          <w:sz w:val="22"/>
        </w:rPr>
        <w:tab/>
        <w:t>_______________________</w:t>
      </w:r>
    </w:p>
    <w:p w14:paraId="2C4471D9" w14:textId="77777777" w:rsidR="00A9520A" w:rsidRPr="0099570F" w:rsidRDefault="00A9520A" w:rsidP="00CF5F9E">
      <w:pPr>
        <w:pStyle w:val="Title"/>
        <w:tabs>
          <w:tab w:val="left" w:pos="0"/>
          <w:tab w:val="left" w:pos="500"/>
          <w:tab w:val="left" w:pos="700"/>
        </w:tabs>
        <w:jc w:val="left"/>
        <w:rPr>
          <w:rFonts w:ascii="Times New Roman" w:hAnsi="Times New Roman"/>
          <w:b w:val="0"/>
          <w:sz w:val="22"/>
        </w:rPr>
      </w:pPr>
      <w:r w:rsidRPr="0099570F">
        <w:rPr>
          <w:rFonts w:ascii="Times New Roman" w:hAnsi="Times New Roman"/>
          <w:b w:val="0"/>
          <w:sz w:val="22"/>
        </w:rPr>
        <w:t>________________________</w:t>
      </w:r>
      <w:r w:rsidRPr="0099570F">
        <w:rPr>
          <w:rFonts w:ascii="Times New Roman" w:hAnsi="Times New Roman"/>
          <w:b w:val="0"/>
          <w:sz w:val="22"/>
        </w:rPr>
        <w:tab/>
      </w:r>
      <w:r w:rsidRPr="0099570F">
        <w:rPr>
          <w:rFonts w:ascii="Times New Roman" w:hAnsi="Times New Roman"/>
          <w:b w:val="0"/>
          <w:sz w:val="22"/>
        </w:rPr>
        <w:tab/>
      </w:r>
      <w:r w:rsidRPr="0099570F">
        <w:rPr>
          <w:rFonts w:ascii="Times New Roman" w:hAnsi="Times New Roman"/>
          <w:b w:val="0"/>
          <w:sz w:val="22"/>
        </w:rPr>
        <w:tab/>
      </w:r>
      <w:r w:rsidRPr="0099570F">
        <w:rPr>
          <w:rFonts w:ascii="Times New Roman" w:hAnsi="Times New Roman"/>
          <w:b w:val="0"/>
          <w:sz w:val="22"/>
        </w:rPr>
        <w:tab/>
        <w:t>_______________________</w:t>
      </w:r>
    </w:p>
    <w:p w14:paraId="58D054E4" w14:textId="77777777" w:rsidR="00A9520A" w:rsidRPr="0099570F" w:rsidRDefault="00A9520A" w:rsidP="00CF5F9E">
      <w:pPr>
        <w:pStyle w:val="Title"/>
        <w:tabs>
          <w:tab w:val="left" w:pos="0"/>
          <w:tab w:val="left" w:pos="500"/>
          <w:tab w:val="left" w:pos="700"/>
          <w:tab w:val="left" w:pos="5400"/>
          <w:tab w:val="left" w:pos="5580"/>
          <w:tab w:val="left" w:pos="5760"/>
        </w:tabs>
        <w:jc w:val="left"/>
        <w:rPr>
          <w:rFonts w:ascii="Times New Roman" w:hAnsi="Times New Roman"/>
          <w:b w:val="0"/>
          <w:sz w:val="22"/>
        </w:rPr>
      </w:pPr>
    </w:p>
    <w:p w14:paraId="4B559E79" w14:textId="77777777" w:rsidR="00A9520A" w:rsidRPr="0099570F" w:rsidRDefault="00A9520A" w:rsidP="00CF5F9E">
      <w:pPr>
        <w:pStyle w:val="BodyText"/>
        <w:tabs>
          <w:tab w:val="left" w:pos="0"/>
        </w:tabs>
        <w:rPr>
          <w:b/>
          <w:sz w:val="22"/>
        </w:rPr>
      </w:pPr>
      <w:r w:rsidRPr="0099570F">
        <w:rPr>
          <w:b/>
          <w:sz w:val="22"/>
        </w:rPr>
        <w:t>Should I acquire such an interest, subsequent to signing this document, I will promptly sign and file an amended statement.</w:t>
      </w:r>
    </w:p>
    <w:p w14:paraId="2EAD5429" w14:textId="77777777" w:rsidR="00A9520A" w:rsidRPr="00D64F00" w:rsidRDefault="00A9520A" w:rsidP="00CF5F9E">
      <w:pPr>
        <w:pStyle w:val="Title"/>
        <w:tabs>
          <w:tab w:val="left" w:pos="0"/>
          <w:tab w:val="left" w:pos="500"/>
          <w:tab w:val="left" w:pos="700"/>
          <w:tab w:val="left" w:pos="5400"/>
          <w:tab w:val="left" w:pos="5580"/>
          <w:tab w:val="left" w:pos="5760"/>
        </w:tabs>
        <w:jc w:val="left"/>
        <w:rPr>
          <w:rFonts w:ascii="Times New Roman" w:hAnsi="Times New Roman" w:cs="Times New Roman"/>
          <w:b w:val="0"/>
          <w:sz w:val="22"/>
          <w:szCs w:val="22"/>
        </w:rPr>
      </w:pPr>
      <w:r w:rsidRPr="00D64F00">
        <w:rPr>
          <w:rFonts w:ascii="Times New Roman" w:eastAsiaTheme="minorHAnsi" w:hAnsi="Times New Roman" w:cs="Times New Roman"/>
          <w:noProof/>
          <w:sz w:val="22"/>
          <w:szCs w:val="22"/>
        </w:rPr>
        <mc:AlternateContent>
          <mc:Choice Requires="wps">
            <w:drawing>
              <wp:anchor distT="45720" distB="45720" distL="114300" distR="114300" simplePos="0" relativeHeight="251693056" behindDoc="0" locked="0" layoutInCell="1" allowOverlap="1" wp14:anchorId="20CA7849" wp14:editId="12753E52">
                <wp:simplePos x="0" y="0"/>
                <wp:positionH relativeFrom="column">
                  <wp:posOffset>-733425</wp:posOffset>
                </wp:positionH>
                <wp:positionV relativeFrom="paragraph">
                  <wp:posOffset>86995</wp:posOffset>
                </wp:positionV>
                <wp:extent cx="616585" cy="441960"/>
                <wp:effectExtent l="0" t="0" r="0" b="0"/>
                <wp:wrapSquare wrapText="bothSides"/>
                <wp:docPr id="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6585" cy="441960"/>
                        </a:xfrm>
                        <a:prstGeom prst="rect">
                          <a:avLst/>
                        </a:prstGeom>
                        <a:solidFill>
                          <a:srgbClr val="FFFFFF"/>
                        </a:solidFill>
                        <a:ln w="9525">
                          <a:noFill/>
                          <a:miter lim="800000"/>
                          <a:headEnd/>
                          <a:tailEnd/>
                        </a:ln>
                      </wps:spPr>
                      <wps:txbx>
                        <w:txbxContent>
                          <w:p w14:paraId="7097523D" w14:textId="77777777" w:rsidR="00CA48DB" w:rsidRDefault="00CA48DB" w:rsidP="00CF5F9E">
                            <w:pPr>
                              <w:pBdr>
                                <w:bottom w:val="single" w:sz="12" w:space="1" w:color="auto"/>
                              </w:pBdr>
                            </w:pPr>
                          </w:p>
                          <w:p w14:paraId="783AE688" w14:textId="77777777" w:rsidR="00CA48DB" w:rsidRDefault="00CA48DB" w:rsidP="00CF5F9E">
                            <w:r>
                              <w:t>Initials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CA7849" id="_x0000_s1027" type="#_x0000_t202" style="position:absolute;margin-left:-57.75pt;margin-top:6.85pt;width:48.55pt;height:34.8pt;z-index:2516930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" stroked="f">
                <v:textbox>
                  <w:txbxContent>
                    <w:p w14:paraId="7097523D" w14:textId="77777777" w:rsidR="00CA48DB" w:rsidRDefault="00CA48DB" w:rsidP="00CF5F9E">
                      <w:pPr>
                        <w:pBdr>
                          <w:bottom w:val="single" w:sz="12" w:space="1" w:color="auto"/>
                        </w:pBdr>
                      </w:pPr>
                    </w:p>
                    <w:p w14:paraId="783AE688" w14:textId="77777777" w:rsidR="00CA48DB" w:rsidRDefault="00CA48DB" w:rsidP="00CF5F9E">
                      <w:r>
                        <w:t>Initials</w:t>
                      </w:r>
                    </w:p>
                  </w:txbxContent>
                </v:textbox>
                <w10:wrap type="square"/>
              </v:shape>
            </w:pict>
          </mc:Fallback>
        </mc:AlternateContent>
      </w:r>
    </w:p>
    <w:p w14:paraId="4A827851" w14:textId="77777777" w:rsidR="00A9520A" w:rsidRPr="0099570F" w:rsidRDefault="00A9520A" w:rsidP="00CF5F9E">
      <w:pPr>
        <w:rPr>
          <w:b/>
          <w:sz w:val="22"/>
        </w:rPr>
      </w:pPr>
      <w:r w:rsidRPr="0099570F">
        <w:rPr>
          <w:b/>
          <w:sz w:val="22"/>
        </w:rPr>
        <w:t>Proper Use and Care of Confidential Information and Proper Record Keeping</w:t>
      </w:r>
    </w:p>
    <w:p w14:paraId="0A4EA9F3" w14:textId="77777777" w:rsidR="00A9520A" w:rsidRPr="0099570F" w:rsidRDefault="00A9520A" w:rsidP="00CF5F9E">
      <w:pPr>
        <w:rPr>
          <w:b/>
          <w:sz w:val="22"/>
        </w:rPr>
      </w:pPr>
    </w:p>
    <w:p w14:paraId="06DA7FAF" w14:textId="77777777" w:rsidR="00A9520A" w:rsidRPr="0099570F" w:rsidRDefault="00A9520A" w:rsidP="00CF5F9E">
      <w:pPr>
        <w:pStyle w:val="Title"/>
        <w:tabs>
          <w:tab w:val="left" w:pos="0"/>
        </w:tabs>
        <w:jc w:val="left"/>
        <w:rPr>
          <w:rFonts w:ascii="Times New Roman" w:hAnsi="Times New Roman"/>
          <w:b w:val="0"/>
          <w:sz w:val="22"/>
        </w:rPr>
      </w:pPr>
      <w:r w:rsidRPr="0099570F">
        <w:rPr>
          <w:rFonts w:ascii="Times New Roman" w:hAnsi="Times New Roman"/>
          <w:b w:val="0"/>
          <w:sz w:val="22"/>
        </w:rPr>
        <w:t>The AGD, while a not-for-profit organization, is still a business and operates as such.  Sound business practices mandate that an organization’s employees, volunteers and Board members, while trusted, are made aware of principles regarding confidentiality.</w:t>
      </w:r>
    </w:p>
    <w:p w14:paraId="07611D17" w14:textId="77777777" w:rsidR="00A9520A" w:rsidRPr="0099570F" w:rsidRDefault="00A9520A" w:rsidP="00CF5F9E">
      <w:pPr>
        <w:pStyle w:val="Title"/>
        <w:tabs>
          <w:tab w:val="left" w:pos="0"/>
        </w:tabs>
        <w:jc w:val="left"/>
        <w:rPr>
          <w:rFonts w:ascii="Times New Roman" w:hAnsi="Times New Roman"/>
          <w:b w:val="0"/>
          <w:sz w:val="22"/>
        </w:rPr>
      </w:pPr>
    </w:p>
    <w:p w14:paraId="33A5BDE5" w14:textId="77777777" w:rsidR="00A9520A" w:rsidRPr="0099570F" w:rsidRDefault="00A9520A" w:rsidP="00CF5F9E">
      <w:pPr>
        <w:pStyle w:val="Title"/>
        <w:tabs>
          <w:tab w:val="left" w:pos="0"/>
        </w:tabs>
        <w:jc w:val="left"/>
        <w:rPr>
          <w:rFonts w:ascii="Times New Roman" w:hAnsi="Times New Roman"/>
          <w:b w:val="0"/>
          <w:sz w:val="22"/>
        </w:rPr>
      </w:pPr>
      <w:r w:rsidRPr="0099570F">
        <w:rPr>
          <w:rFonts w:ascii="Times New Roman" w:hAnsi="Times New Roman"/>
          <w:b w:val="0"/>
          <w:sz w:val="22"/>
        </w:rPr>
        <w:t>Confidential information including position papers, Board member business, House of Delegates business, etc. should not be disclosed to anyone other than people who are authorized to receive such information. If confidential information is requested of you, either by another employee, volunteer or Board member, or by someone outside the AGD, and you question your authority to release the information, ask the Executive Director before providing it.  When in doubt as to whether certain information is or is not confidential, employees and volunteers should contact their supervisor, the Executive Director or a member of the Board.</w:t>
      </w:r>
    </w:p>
    <w:p w14:paraId="7872B90E" w14:textId="77777777" w:rsidR="00A9520A" w:rsidRPr="0099570F" w:rsidRDefault="00A9520A" w:rsidP="00CF5F9E">
      <w:pPr>
        <w:pStyle w:val="Title"/>
        <w:tabs>
          <w:tab w:val="left" w:pos="0"/>
        </w:tabs>
        <w:jc w:val="left"/>
        <w:rPr>
          <w:rFonts w:ascii="Times New Roman" w:hAnsi="Times New Roman"/>
          <w:b w:val="0"/>
          <w:sz w:val="22"/>
        </w:rPr>
      </w:pPr>
    </w:p>
    <w:p w14:paraId="64323722" w14:textId="77777777" w:rsidR="00A9520A" w:rsidRPr="0099570F" w:rsidRDefault="00A9520A" w:rsidP="00CF5F9E">
      <w:pPr>
        <w:pStyle w:val="Title"/>
        <w:tabs>
          <w:tab w:val="left" w:pos="0"/>
        </w:tabs>
        <w:jc w:val="left"/>
        <w:rPr>
          <w:rFonts w:ascii="Times New Roman" w:hAnsi="Times New Roman"/>
          <w:b w:val="0"/>
          <w:sz w:val="22"/>
        </w:rPr>
      </w:pPr>
      <w:r w:rsidRPr="0099570F">
        <w:rPr>
          <w:rFonts w:ascii="Times New Roman" w:hAnsi="Times New Roman"/>
          <w:b w:val="0"/>
          <w:sz w:val="22"/>
        </w:rPr>
        <w:t>All entries employees, volunteers and Board members make to the financial records must be accurate, in accordance with established accounting and record-keeping procedures and sound accounting controls, and in compliance with document retention requirements.</w:t>
      </w:r>
    </w:p>
    <w:p w14:paraId="757A06AA" w14:textId="77777777" w:rsidR="00A9520A" w:rsidRPr="00D64F00" w:rsidRDefault="00A9520A" w:rsidP="00CF5F9E">
      <w:pPr>
        <w:pStyle w:val="Title"/>
        <w:tabs>
          <w:tab w:val="left" w:pos="0"/>
        </w:tabs>
        <w:jc w:val="left"/>
        <w:rPr>
          <w:rFonts w:ascii="Times New Roman" w:hAnsi="Times New Roman" w:cs="Times New Roman"/>
          <w:b w:val="0"/>
          <w:sz w:val="22"/>
          <w:szCs w:val="22"/>
        </w:rPr>
      </w:pPr>
      <w:r w:rsidRPr="00D64F00">
        <w:rPr>
          <w:rFonts w:ascii="Times New Roman" w:eastAsiaTheme="minorHAnsi" w:hAnsi="Times New Roman" w:cs="Times New Roman"/>
          <w:noProof/>
          <w:sz w:val="22"/>
          <w:szCs w:val="22"/>
        </w:rPr>
        <w:lastRenderedPageBreak/>
        <mc:AlternateContent>
          <mc:Choice Requires="wps">
            <w:drawing>
              <wp:anchor distT="45720" distB="45720" distL="114300" distR="114300" simplePos="0" relativeHeight="251694080" behindDoc="0" locked="0" layoutInCell="1" allowOverlap="1" wp14:anchorId="36E4934D" wp14:editId="79F3BDB2">
                <wp:simplePos x="0" y="0"/>
                <wp:positionH relativeFrom="column">
                  <wp:posOffset>-730885</wp:posOffset>
                </wp:positionH>
                <wp:positionV relativeFrom="paragraph">
                  <wp:posOffset>97155</wp:posOffset>
                </wp:positionV>
                <wp:extent cx="616585" cy="441960"/>
                <wp:effectExtent l="0" t="0" r="0" b="0"/>
                <wp:wrapSquare wrapText="bothSides"/>
                <wp:docPr id="68"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6585" cy="441960"/>
                        </a:xfrm>
                        <a:prstGeom prst="rect">
                          <a:avLst/>
                        </a:prstGeom>
                        <a:solidFill>
                          <a:srgbClr val="FFFFFF"/>
                        </a:solidFill>
                        <a:ln w="9525">
                          <a:noFill/>
                          <a:miter lim="800000"/>
                          <a:headEnd/>
                          <a:tailEnd/>
                        </a:ln>
                      </wps:spPr>
                      <wps:txbx>
                        <w:txbxContent>
                          <w:p w14:paraId="62BD7333" w14:textId="77777777" w:rsidR="00CA48DB" w:rsidRDefault="00CA48DB" w:rsidP="00CF5F9E">
                            <w:pPr>
                              <w:pBdr>
                                <w:bottom w:val="single" w:sz="12" w:space="1" w:color="auto"/>
                              </w:pBdr>
                            </w:pPr>
                          </w:p>
                          <w:p w14:paraId="18F94CF0" w14:textId="77777777" w:rsidR="00CA48DB" w:rsidRDefault="00CA48DB" w:rsidP="00CF5F9E">
                            <w:r>
                              <w:t>Initials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E4934D" id="Text Box 68" o:spid="_x0000_s1028" type="#_x0000_t202" style="position:absolute;margin-left:-57.55pt;margin-top:7.65pt;width:48.55pt;height:34.8pt;z-index:2516940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" stroked="f">
                <v:textbox>
                  <w:txbxContent>
                    <w:p w14:paraId="62BD7333" w14:textId="77777777" w:rsidR="00CA48DB" w:rsidRDefault="00CA48DB" w:rsidP="00CF5F9E">
                      <w:pPr>
                        <w:pBdr>
                          <w:bottom w:val="single" w:sz="12" w:space="1" w:color="auto"/>
                        </w:pBdr>
                      </w:pPr>
                    </w:p>
                    <w:p w14:paraId="18F94CF0" w14:textId="77777777" w:rsidR="00CA48DB" w:rsidRDefault="00CA48DB" w:rsidP="00CF5F9E">
                      <w:r>
                        <w:t>Initials</w:t>
                      </w:r>
                    </w:p>
                  </w:txbxContent>
                </v:textbox>
                <w10:wrap type="square"/>
              </v:shape>
            </w:pict>
          </mc:Fallback>
        </mc:AlternateContent>
      </w:r>
    </w:p>
    <w:p w14:paraId="655E9680" w14:textId="77777777" w:rsidR="00A9520A" w:rsidRPr="0099570F" w:rsidRDefault="00A9520A" w:rsidP="00CF5F9E">
      <w:pPr>
        <w:adjustRightInd w:val="0"/>
        <w:spacing w:line="240" w:lineRule="atLeast"/>
        <w:rPr>
          <w:b/>
          <w:color w:val="000000"/>
          <w:sz w:val="22"/>
        </w:rPr>
      </w:pPr>
      <w:r w:rsidRPr="0099570F">
        <w:rPr>
          <w:b/>
          <w:color w:val="000000"/>
          <w:sz w:val="22"/>
        </w:rPr>
        <w:t>Anti-Harassment and Anti-Discrimination</w:t>
      </w:r>
    </w:p>
    <w:p w14:paraId="78C09852" w14:textId="77777777" w:rsidR="00A9520A" w:rsidRPr="0099570F" w:rsidRDefault="00A9520A" w:rsidP="00CF5F9E">
      <w:pPr>
        <w:pStyle w:val="bullet"/>
        <w:ind w:left="0" w:firstLine="0"/>
        <w:rPr>
          <w:rFonts w:ascii="Times New Roman" w:hAnsi="Times New Roman"/>
        </w:rPr>
      </w:pPr>
    </w:p>
    <w:p w14:paraId="0FA06A3E" w14:textId="77777777" w:rsidR="00A9520A" w:rsidRPr="0099570F" w:rsidRDefault="00A9520A" w:rsidP="00CF5F9E">
      <w:pPr>
        <w:pStyle w:val="bullet"/>
        <w:spacing w:line="240" w:lineRule="auto"/>
        <w:ind w:left="0" w:firstLine="0"/>
        <w:rPr>
          <w:rFonts w:ascii="Times New Roman" w:hAnsi="Times New Roman"/>
        </w:rPr>
      </w:pPr>
      <w:r w:rsidRPr="0099570F">
        <w:rPr>
          <w:rFonts w:ascii="Times New Roman" w:hAnsi="Times New Roman"/>
        </w:rPr>
        <w:t>It has been and remains the policy of AGD to maintain a work environment where every employee, volunteer and Board member is free from all forms of harassment and discrimination based upon or related to race, color, sex, pregnancy, religion, national origin, ancestry, physical or mental disability, age, sexual orientation, gender identity, marital status, veteran status, military status, order of protection status, genetic information, and any other characteristic protected by applicable law.  This includes conduct that creates a hostile, intimidating, or offensive work environment.  AGD will not tolerate harassment of AGD employees, volunteers or Board members by anyone, including any supervisor, co-worker, vendor, client, contractor, member, or other regular visitor of AGD.  Our policy prohibits not only conduct and language that constitute unlawful harassment and discrimination as defined by the courts, but all inappropriate behavior of this type.</w:t>
      </w:r>
    </w:p>
    <w:p w14:paraId="18188818" w14:textId="77777777" w:rsidR="00A9520A" w:rsidRPr="0099570F" w:rsidRDefault="00A9520A" w:rsidP="00CF5F9E">
      <w:pPr>
        <w:pStyle w:val="bullet"/>
        <w:rPr>
          <w:rFonts w:ascii="Times New Roman" w:hAnsi="Times New Roman"/>
        </w:rPr>
      </w:pPr>
      <w:r w:rsidRPr="00D64F00">
        <w:rPr>
          <w:rFonts w:ascii="Times New Roman" w:eastAsiaTheme="minorHAnsi" w:hAnsi="Times New Roman"/>
          <w:b/>
          <w:noProof/>
          <w:szCs w:val="22"/>
        </w:rPr>
        <mc:AlternateContent>
          <mc:Choice Requires="wps">
            <w:drawing>
              <wp:anchor distT="45720" distB="45720" distL="114300" distR="114300" simplePos="0" relativeHeight="251695104" behindDoc="0" locked="0" layoutInCell="1" allowOverlap="1" wp14:anchorId="16C155DF" wp14:editId="1207F766">
                <wp:simplePos x="0" y="0"/>
                <wp:positionH relativeFrom="column">
                  <wp:posOffset>-781050</wp:posOffset>
                </wp:positionH>
                <wp:positionV relativeFrom="paragraph">
                  <wp:posOffset>88767</wp:posOffset>
                </wp:positionV>
                <wp:extent cx="616585" cy="441960"/>
                <wp:effectExtent l="0" t="0" r="0" b="0"/>
                <wp:wrapSquare wrapText="bothSides"/>
                <wp:docPr id="69"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6585" cy="441960"/>
                        </a:xfrm>
                        <a:prstGeom prst="rect">
                          <a:avLst/>
                        </a:prstGeom>
                        <a:solidFill>
                          <a:srgbClr val="FFFFFF"/>
                        </a:solidFill>
                        <a:ln w="9525">
                          <a:noFill/>
                          <a:miter lim="800000"/>
                          <a:headEnd/>
                          <a:tailEnd/>
                        </a:ln>
                      </wps:spPr>
                      <wps:txbx>
                        <w:txbxContent>
                          <w:p w14:paraId="12AC30A3" w14:textId="77777777" w:rsidR="00CA48DB" w:rsidRDefault="00CA48DB" w:rsidP="00CF5F9E">
                            <w:pPr>
                              <w:pBdr>
                                <w:bottom w:val="single" w:sz="12" w:space="1" w:color="auto"/>
                              </w:pBdr>
                            </w:pPr>
                          </w:p>
                          <w:p w14:paraId="72D2AAEA" w14:textId="77777777" w:rsidR="00CA48DB" w:rsidRDefault="00CA48DB" w:rsidP="00CF5F9E">
                            <w:r>
                              <w:t>Initials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C155DF" id="Text Box 69" o:spid="_x0000_s1029" type="#_x0000_t202" style="position:absolute;left:0;text-align:left;margin-left:-61.5pt;margin-top:7pt;width:48.55pt;height:34.8pt;z-index:2516951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" stroked="f">
                <v:textbox>
                  <w:txbxContent>
                    <w:p w14:paraId="12AC30A3" w14:textId="77777777" w:rsidR="00CA48DB" w:rsidRDefault="00CA48DB" w:rsidP="00CF5F9E">
                      <w:pPr>
                        <w:pBdr>
                          <w:bottom w:val="single" w:sz="12" w:space="1" w:color="auto"/>
                        </w:pBdr>
                      </w:pPr>
                    </w:p>
                    <w:p w14:paraId="72D2AAEA" w14:textId="77777777" w:rsidR="00CA48DB" w:rsidRDefault="00CA48DB" w:rsidP="00CF5F9E">
                      <w:r>
                        <w:t>Initials</w:t>
                      </w:r>
                    </w:p>
                  </w:txbxContent>
                </v:textbox>
                <w10:wrap type="square"/>
              </v:shape>
            </w:pict>
          </mc:Fallback>
        </mc:AlternateContent>
      </w:r>
    </w:p>
    <w:p w14:paraId="0029C3B5" w14:textId="77777777" w:rsidR="00A9520A" w:rsidRPr="0099570F" w:rsidRDefault="00A9520A" w:rsidP="00CF5F9E">
      <w:pPr>
        <w:pStyle w:val="bullet"/>
        <w:spacing w:line="240" w:lineRule="auto"/>
        <w:rPr>
          <w:rFonts w:ascii="Times New Roman" w:hAnsi="Times New Roman"/>
          <w:b/>
        </w:rPr>
      </w:pPr>
      <w:r w:rsidRPr="0099570F">
        <w:rPr>
          <w:rFonts w:ascii="Times New Roman" w:hAnsi="Times New Roman"/>
          <w:b/>
        </w:rPr>
        <w:t>Definition of Sexual Harassment:</w:t>
      </w:r>
    </w:p>
    <w:p w14:paraId="5D45B910" w14:textId="77777777" w:rsidR="00A9520A" w:rsidRPr="0099570F" w:rsidRDefault="00A9520A" w:rsidP="00CF5F9E">
      <w:pPr>
        <w:pStyle w:val="bullet"/>
        <w:spacing w:line="240" w:lineRule="auto"/>
        <w:rPr>
          <w:rFonts w:ascii="Times New Roman" w:hAnsi="Times New Roman"/>
          <w:color w:val="000000"/>
        </w:rPr>
      </w:pPr>
    </w:p>
    <w:p w14:paraId="56D99180" w14:textId="77777777" w:rsidR="00A9520A" w:rsidRPr="0099570F" w:rsidRDefault="00A9520A" w:rsidP="00CF5F9E">
      <w:pPr>
        <w:pStyle w:val="bullet"/>
        <w:spacing w:line="240" w:lineRule="auto"/>
        <w:rPr>
          <w:rFonts w:ascii="Times New Roman" w:hAnsi="Times New Roman"/>
          <w:color w:val="000000"/>
        </w:rPr>
      </w:pPr>
      <w:r w:rsidRPr="0099570F">
        <w:rPr>
          <w:rFonts w:ascii="Times New Roman" w:hAnsi="Times New Roman"/>
          <w:color w:val="000000"/>
        </w:rPr>
        <w:t>“Sexual harassment” consists of unwelcome sexual advances, requests for sexual favors, and other verbal or physical conduct of a sexual nature when made by any employee, volunteer or Board member to another employee, volunteer or Board member where:</w:t>
      </w:r>
    </w:p>
    <w:p w14:paraId="73AFB8EF" w14:textId="77777777" w:rsidR="00A9520A" w:rsidRPr="0099570F" w:rsidRDefault="00A9520A" w:rsidP="00A9520A">
      <w:pPr>
        <w:pStyle w:val="bullet"/>
        <w:numPr>
          <w:ilvl w:val="0"/>
          <w:numId w:val="170"/>
        </w:numPr>
        <w:spacing w:line="240" w:lineRule="auto"/>
        <w:rPr>
          <w:rFonts w:ascii="Times New Roman" w:hAnsi="Times New Roman"/>
          <w:color w:val="000000"/>
        </w:rPr>
      </w:pPr>
      <w:r w:rsidRPr="0099570F">
        <w:rPr>
          <w:rFonts w:ascii="Times New Roman" w:hAnsi="Times New Roman"/>
          <w:color w:val="000000"/>
        </w:rPr>
        <w:t>Submission to such conduct is made either explicitly or implicitly a term or condition of a person’s employment;</w:t>
      </w:r>
    </w:p>
    <w:p w14:paraId="37569612" w14:textId="77777777" w:rsidR="00A9520A" w:rsidRPr="0099570F" w:rsidRDefault="00A9520A" w:rsidP="00A9520A">
      <w:pPr>
        <w:pStyle w:val="bullet"/>
        <w:numPr>
          <w:ilvl w:val="0"/>
          <w:numId w:val="171"/>
        </w:numPr>
        <w:spacing w:line="240" w:lineRule="auto"/>
        <w:rPr>
          <w:rFonts w:ascii="Times New Roman" w:hAnsi="Times New Roman"/>
          <w:color w:val="000000"/>
        </w:rPr>
      </w:pPr>
      <w:r w:rsidRPr="0099570F">
        <w:rPr>
          <w:rFonts w:ascii="Times New Roman" w:hAnsi="Times New Roman"/>
          <w:color w:val="000000"/>
        </w:rPr>
        <w:t>Submission to or rejection of such conduct is used as the basis for any employment decisions affecting such individual; or</w:t>
      </w:r>
    </w:p>
    <w:p w14:paraId="0FC80416" w14:textId="77777777" w:rsidR="00A9520A" w:rsidRDefault="00A9520A" w:rsidP="00A9520A">
      <w:pPr>
        <w:pStyle w:val="bullet"/>
        <w:numPr>
          <w:ilvl w:val="0"/>
          <w:numId w:val="172"/>
        </w:numPr>
        <w:spacing w:line="240" w:lineRule="auto"/>
        <w:rPr>
          <w:rFonts w:ascii="Times New Roman" w:hAnsi="Times New Roman"/>
          <w:color w:val="000000"/>
        </w:rPr>
      </w:pPr>
      <w:r w:rsidRPr="00D64F00">
        <w:rPr>
          <w:rFonts w:ascii="Times New Roman" w:eastAsiaTheme="minorHAnsi" w:hAnsi="Times New Roman"/>
          <w:b/>
          <w:noProof/>
          <w:szCs w:val="22"/>
        </w:rPr>
        <mc:AlternateContent>
          <mc:Choice Requires="wps">
            <w:drawing>
              <wp:anchor distT="45720" distB="45720" distL="114300" distR="114300" simplePos="0" relativeHeight="251696128" behindDoc="0" locked="0" layoutInCell="1" allowOverlap="1" wp14:anchorId="56AABE0C" wp14:editId="6F49C2D3">
                <wp:simplePos x="0" y="0"/>
                <wp:positionH relativeFrom="column">
                  <wp:posOffset>-781050</wp:posOffset>
                </wp:positionH>
                <wp:positionV relativeFrom="paragraph">
                  <wp:posOffset>605155</wp:posOffset>
                </wp:positionV>
                <wp:extent cx="616585" cy="441960"/>
                <wp:effectExtent l="0" t="0" r="0" b="0"/>
                <wp:wrapSquare wrapText="bothSides"/>
                <wp:docPr id="70"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6585" cy="441960"/>
                        </a:xfrm>
                        <a:prstGeom prst="rect">
                          <a:avLst/>
                        </a:prstGeom>
                        <a:solidFill>
                          <a:srgbClr val="FFFFFF"/>
                        </a:solidFill>
                        <a:ln w="9525">
                          <a:noFill/>
                          <a:miter lim="800000"/>
                          <a:headEnd/>
                          <a:tailEnd/>
                        </a:ln>
                      </wps:spPr>
                      <wps:txbx>
                        <w:txbxContent>
                          <w:p w14:paraId="1F4E9A95" w14:textId="77777777" w:rsidR="00CA48DB" w:rsidRDefault="00CA48DB" w:rsidP="00CF5F9E">
                            <w:pPr>
                              <w:pBdr>
                                <w:bottom w:val="single" w:sz="12" w:space="1" w:color="auto"/>
                              </w:pBdr>
                            </w:pPr>
                          </w:p>
                          <w:p w14:paraId="258CFE07" w14:textId="77777777" w:rsidR="00CA48DB" w:rsidRDefault="00CA48DB" w:rsidP="00CF5F9E">
                            <w:r>
                              <w:t>Initials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AABE0C" id="Text Box 70" o:spid="_x0000_s1030" type="#_x0000_t202" style="position:absolute;left:0;text-align:left;margin-left:-61.5pt;margin-top:47.65pt;width:48.55pt;height:34.8pt;z-index:251696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" stroked="f">
                <v:textbox>
                  <w:txbxContent>
                    <w:p w14:paraId="1F4E9A95" w14:textId="77777777" w:rsidR="00CA48DB" w:rsidRDefault="00CA48DB" w:rsidP="00CF5F9E">
                      <w:pPr>
                        <w:pBdr>
                          <w:bottom w:val="single" w:sz="12" w:space="1" w:color="auto"/>
                        </w:pBdr>
                      </w:pPr>
                    </w:p>
                    <w:p w14:paraId="258CFE07" w14:textId="77777777" w:rsidR="00CA48DB" w:rsidRDefault="00CA48DB" w:rsidP="00CF5F9E">
                      <w:r>
                        <w:t>Initials</w:t>
                      </w:r>
                    </w:p>
                  </w:txbxContent>
                </v:textbox>
                <w10:wrap type="square"/>
              </v:shape>
            </w:pict>
          </mc:Fallback>
        </mc:AlternateContent>
      </w:r>
      <w:r w:rsidRPr="0099570F">
        <w:rPr>
          <w:rFonts w:ascii="Times New Roman" w:hAnsi="Times New Roman"/>
          <w:color w:val="000000"/>
        </w:rPr>
        <w:t>Such conduct has the purpose or effect of substantially interfering with an individual’s work performance or creating an intimidating, hostile or offensive working environment.</w:t>
      </w:r>
    </w:p>
    <w:p w14:paraId="075187C7" w14:textId="77777777" w:rsidR="00A9520A" w:rsidRPr="0099570F" w:rsidRDefault="00A9520A" w:rsidP="00CF5F9E">
      <w:pPr>
        <w:pStyle w:val="bullet"/>
        <w:spacing w:line="240" w:lineRule="auto"/>
        <w:rPr>
          <w:rFonts w:ascii="Times New Roman" w:hAnsi="Times New Roman"/>
          <w:color w:val="000000"/>
        </w:rPr>
      </w:pPr>
    </w:p>
    <w:p w14:paraId="5DD29137" w14:textId="77777777" w:rsidR="00A9520A" w:rsidRPr="0099570F" w:rsidRDefault="00A9520A" w:rsidP="00CF5F9E">
      <w:pPr>
        <w:pStyle w:val="bullet"/>
        <w:rPr>
          <w:rFonts w:ascii="Times New Roman" w:hAnsi="Times New Roman"/>
          <w:b/>
          <w:color w:val="000000"/>
        </w:rPr>
      </w:pPr>
      <w:r w:rsidRPr="0099570F">
        <w:rPr>
          <w:rFonts w:ascii="Times New Roman" w:hAnsi="Times New Roman"/>
          <w:b/>
          <w:color w:val="000000"/>
        </w:rPr>
        <w:t>Sexual harassment, as defined above, may include, but is not limited to:</w:t>
      </w:r>
    </w:p>
    <w:p w14:paraId="7219E676" w14:textId="77777777" w:rsidR="00A9520A" w:rsidRPr="0099570F" w:rsidRDefault="00A9520A" w:rsidP="00A9520A">
      <w:pPr>
        <w:pStyle w:val="bullet"/>
        <w:numPr>
          <w:ilvl w:val="0"/>
          <w:numId w:val="173"/>
        </w:numPr>
        <w:spacing w:line="240" w:lineRule="auto"/>
        <w:rPr>
          <w:rFonts w:ascii="Times New Roman" w:hAnsi="Times New Roman"/>
          <w:color w:val="000000"/>
        </w:rPr>
      </w:pPr>
      <w:r w:rsidRPr="0099570F">
        <w:rPr>
          <w:rFonts w:ascii="Times New Roman" w:hAnsi="Times New Roman"/>
          <w:color w:val="000000"/>
        </w:rPr>
        <w:t>Uninvited sex-oriented verbal “kidding” or demeaning sexual innuendoes, leers, gestures, teasing, sexually explicit or obscene jokes, remarks or questions of a sexual nature;</w:t>
      </w:r>
    </w:p>
    <w:p w14:paraId="66AB23E4" w14:textId="77777777" w:rsidR="00A9520A" w:rsidRPr="0099570F" w:rsidRDefault="00A9520A" w:rsidP="00A9520A">
      <w:pPr>
        <w:pStyle w:val="bullet"/>
        <w:numPr>
          <w:ilvl w:val="0"/>
          <w:numId w:val="174"/>
        </w:numPr>
        <w:spacing w:line="240" w:lineRule="auto"/>
        <w:rPr>
          <w:rFonts w:ascii="Times New Roman" w:hAnsi="Times New Roman"/>
          <w:color w:val="000000"/>
        </w:rPr>
      </w:pPr>
      <w:r w:rsidRPr="0099570F">
        <w:rPr>
          <w:rFonts w:ascii="Times New Roman" w:hAnsi="Times New Roman"/>
          <w:color w:val="000000"/>
        </w:rPr>
        <w:t>Graphic or suggestive comments about an individual’s dress or body;</w:t>
      </w:r>
    </w:p>
    <w:p w14:paraId="4E8CD8BD" w14:textId="77777777" w:rsidR="00A9520A" w:rsidRPr="0099570F" w:rsidRDefault="00A9520A" w:rsidP="00A9520A">
      <w:pPr>
        <w:pStyle w:val="bullet"/>
        <w:numPr>
          <w:ilvl w:val="0"/>
          <w:numId w:val="175"/>
        </w:numPr>
        <w:spacing w:line="240" w:lineRule="auto"/>
        <w:rPr>
          <w:rFonts w:ascii="Times New Roman" w:hAnsi="Times New Roman"/>
          <w:color w:val="000000"/>
        </w:rPr>
      </w:pPr>
      <w:r w:rsidRPr="0099570F">
        <w:rPr>
          <w:rFonts w:ascii="Times New Roman" w:hAnsi="Times New Roman"/>
          <w:color w:val="000000"/>
        </w:rPr>
        <w:t>Displaying sexually explicit objects, photographs, or drawings, including emails and websites;</w:t>
      </w:r>
    </w:p>
    <w:p w14:paraId="0C63AE9E" w14:textId="77777777" w:rsidR="00A9520A" w:rsidRPr="0099570F" w:rsidRDefault="00A9520A" w:rsidP="00A9520A">
      <w:pPr>
        <w:pStyle w:val="bullet"/>
        <w:numPr>
          <w:ilvl w:val="0"/>
          <w:numId w:val="176"/>
        </w:numPr>
        <w:spacing w:line="240" w:lineRule="auto"/>
        <w:rPr>
          <w:rFonts w:ascii="Times New Roman" w:hAnsi="Times New Roman"/>
          <w:color w:val="000000"/>
        </w:rPr>
      </w:pPr>
      <w:r w:rsidRPr="0099570F">
        <w:rPr>
          <w:rFonts w:ascii="Times New Roman" w:hAnsi="Times New Roman"/>
          <w:color w:val="000000"/>
        </w:rPr>
        <w:t>Unwelcome touching, such as patting, pinching, or intentional brushing against another’s body; or</w:t>
      </w:r>
    </w:p>
    <w:p w14:paraId="672EA2B6" w14:textId="77777777" w:rsidR="00A9520A" w:rsidRPr="0099570F" w:rsidRDefault="00A9520A" w:rsidP="00A9520A">
      <w:pPr>
        <w:pStyle w:val="bullet"/>
        <w:numPr>
          <w:ilvl w:val="0"/>
          <w:numId w:val="177"/>
        </w:numPr>
        <w:spacing w:line="240" w:lineRule="auto"/>
        <w:rPr>
          <w:rFonts w:ascii="Times New Roman" w:hAnsi="Times New Roman"/>
          <w:color w:val="000000"/>
        </w:rPr>
      </w:pPr>
      <w:r w:rsidRPr="00D64F00">
        <w:rPr>
          <w:rFonts w:ascii="Times New Roman" w:eastAsiaTheme="minorHAnsi" w:hAnsi="Times New Roman"/>
          <w:b/>
          <w:noProof/>
          <w:szCs w:val="22"/>
        </w:rPr>
        <mc:AlternateContent>
          <mc:Choice Requires="wps">
            <w:drawing>
              <wp:anchor distT="45720" distB="45720" distL="114300" distR="114300" simplePos="0" relativeHeight="251697152" behindDoc="0" locked="0" layoutInCell="1" allowOverlap="1" wp14:anchorId="7BC40B24" wp14:editId="2AEC52E6">
                <wp:simplePos x="0" y="0"/>
                <wp:positionH relativeFrom="column">
                  <wp:posOffset>-781050</wp:posOffset>
                </wp:positionH>
                <wp:positionV relativeFrom="paragraph">
                  <wp:posOffset>605790</wp:posOffset>
                </wp:positionV>
                <wp:extent cx="616585" cy="441960"/>
                <wp:effectExtent l="0" t="0" r="0" b="0"/>
                <wp:wrapSquare wrapText="bothSides"/>
                <wp:docPr id="71"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6585" cy="441960"/>
                        </a:xfrm>
                        <a:prstGeom prst="rect">
                          <a:avLst/>
                        </a:prstGeom>
                        <a:solidFill>
                          <a:srgbClr val="FFFFFF"/>
                        </a:solidFill>
                        <a:ln w="9525">
                          <a:noFill/>
                          <a:miter lim="800000"/>
                          <a:headEnd/>
                          <a:tailEnd/>
                        </a:ln>
                      </wps:spPr>
                      <wps:txbx>
                        <w:txbxContent>
                          <w:p w14:paraId="11AB5E20" w14:textId="77777777" w:rsidR="00CA48DB" w:rsidRDefault="00CA48DB" w:rsidP="00CF5F9E">
                            <w:pPr>
                              <w:pBdr>
                                <w:bottom w:val="single" w:sz="12" w:space="1" w:color="auto"/>
                              </w:pBdr>
                            </w:pPr>
                          </w:p>
                          <w:p w14:paraId="7646AF96" w14:textId="77777777" w:rsidR="00CA48DB" w:rsidRDefault="00CA48DB" w:rsidP="00CF5F9E">
                            <w:r>
                              <w:t>Initials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C40B24" id="Text Box 71" o:spid="_x0000_s1031" type="#_x0000_t202" style="position:absolute;left:0;text-align:left;margin-left:-61.5pt;margin-top:47.7pt;width:48.55pt;height:34.8pt;z-index:251697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" stroked="f">
                <v:textbox>
                  <w:txbxContent>
                    <w:p w14:paraId="11AB5E20" w14:textId="77777777" w:rsidR="00CA48DB" w:rsidRDefault="00CA48DB" w:rsidP="00CF5F9E">
                      <w:pPr>
                        <w:pBdr>
                          <w:bottom w:val="single" w:sz="12" w:space="1" w:color="auto"/>
                        </w:pBdr>
                      </w:pPr>
                    </w:p>
                    <w:p w14:paraId="7646AF96" w14:textId="77777777" w:rsidR="00CA48DB" w:rsidRDefault="00CA48DB" w:rsidP="00CF5F9E">
                      <w:r>
                        <w:t>Initials</w:t>
                      </w:r>
                    </w:p>
                  </w:txbxContent>
                </v:textbox>
                <w10:wrap type="square"/>
              </v:shape>
            </w:pict>
          </mc:Fallback>
        </mc:AlternateContent>
      </w:r>
      <w:r w:rsidRPr="0099570F">
        <w:rPr>
          <w:rFonts w:ascii="Times New Roman" w:hAnsi="Times New Roman"/>
          <w:color w:val="000000"/>
        </w:rPr>
        <w:t>Suggesting or demanding sexual involvement of another employee whether or not such suggestion or demand is accompanied by implicit or explicit threats concerning one’s employment status or similar personal concerns.</w:t>
      </w:r>
    </w:p>
    <w:p w14:paraId="03250C9E" w14:textId="77777777" w:rsidR="00A9520A" w:rsidRDefault="00A9520A" w:rsidP="00CF5F9E">
      <w:pPr>
        <w:pStyle w:val="bullet"/>
        <w:rPr>
          <w:rFonts w:ascii="Times New Roman" w:hAnsi="Times New Roman"/>
          <w:b/>
          <w:color w:val="000000"/>
        </w:rPr>
      </w:pPr>
      <w:r w:rsidRPr="0099570F">
        <w:rPr>
          <w:rFonts w:ascii="Times New Roman" w:hAnsi="Times New Roman"/>
          <w:b/>
          <w:color w:val="000000"/>
        </w:rPr>
        <w:t>Other Harassment</w:t>
      </w:r>
    </w:p>
    <w:p w14:paraId="3F61BD79" w14:textId="77777777" w:rsidR="00A9520A" w:rsidRPr="0099570F" w:rsidRDefault="00A9520A" w:rsidP="00CF5F9E">
      <w:pPr>
        <w:pStyle w:val="bullet"/>
        <w:ind w:left="0" w:firstLine="0"/>
        <w:rPr>
          <w:rFonts w:ascii="Times New Roman" w:hAnsi="Times New Roman"/>
          <w:color w:val="000000"/>
        </w:rPr>
      </w:pPr>
    </w:p>
    <w:p w14:paraId="23AEAE04" w14:textId="77777777" w:rsidR="00A9520A" w:rsidRPr="0099570F" w:rsidRDefault="00A9520A" w:rsidP="00CF5F9E">
      <w:pPr>
        <w:pStyle w:val="bullet"/>
        <w:spacing w:line="240" w:lineRule="auto"/>
        <w:ind w:left="0" w:firstLine="0"/>
        <w:rPr>
          <w:rFonts w:ascii="Times New Roman" w:hAnsi="Times New Roman"/>
          <w:color w:val="000000"/>
        </w:rPr>
      </w:pPr>
      <w:r w:rsidRPr="0099570F">
        <w:rPr>
          <w:rFonts w:ascii="Times New Roman" w:hAnsi="Times New Roman"/>
          <w:color w:val="000000"/>
        </w:rPr>
        <w:t xml:space="preserve">Other harassment prohibited by this policy includes inappropriate conduct in the workplace, based upon an individual’s race, color, religion, sex, pregnancy, national origin, age, mental or physical disability, ancestry, sexual orientation, gender identity, veteran status, military status, marital status, order of protection status, or any other protected category as defined by applicable law that has the purpose or effect of interfering with an individual’s work performance or creating an intimidating, hostile, or offensive work environment.  </w:t>
      </w:r>
    </w:p>
    <w:p w14:paraId="7F569EE0" w14:textId="77777777" w:rsidR="00A9520A" w:rsidRPr="0099570F" w:rsidRDefault="00A9520A" w:rsidP="00CF5F9E">
      <w:pPr>
        <w:pStyle w:val="bullet"/>
        <w:spacing w:line="240" w:lineRule="auto"/>
        <w:rPr>
          <w:rFonts w:ascii="Times New Roman" w:hAnsi="Times New Roman"/>
          <w:color w:val="000000"/>
        </w:rPr>
      </w:pPr>
    </w:p>
    <w:p w14:paraId="3919E5E5" w14:textId="77777777" w:rsidR="00A9520A" w:rsidRPr="0099570F" w:rsidRDefault="00A9520A" w:rsidP="00CF5F9E">
      <w:pPr>
        <w:pStyle w:val="bullet"/>
        <w:spacing w:line="240" w:lineRule="auto"/>
        <w:ind w:left="0" w:firstLine="0"/>
        <w:rPr>
          <w:rFonts w:ascii="Times New Roman" w:hAnsi="Times New Roman"/>
          <w:color w:val="000000"/>
        </w:rPr>
      </w:pPr>
      <w:r w:rsidRPr="0099570F">
        <w:rPr>
          <w:rFonts w:ascii="Times New Roman" w:hAnsi="Times New Roman"/>
          <w:color w:val="000000"/>
        </w:rPr>
        <w:t>The conduct forbidden by this policy specifically includes, but is not limited to: (a) epithets, slurs, negative, stereotyping, or intimidating acts that are based on a person’s protected status; and (b) written or graphic material circulated within or posted within the workplace that shows hostility toward a person or persons because of their protected status.</w:t>
      </w:r>
    </w:p>
    <w:p w14:paraId="31955909" w14:textId="77777777" w:rsidR="00A9520A" w:rsidRPr="0099570F" w:rsidRDefault="00A9520A" w:rsidP="00CF5F9E">
      <w:pPr>
        <w:pStyle w:val="bullet"/>
        <w:rPr>
          <w:rFonts w:ascii="Times New Roman" w:hAnsi="Times New Roman"/>
          <w:color w:val="000000"/>
        </w:rPr>
      </w:pPr>
    </w:p>
    <w:p w14:paraId="498575C0" w14:textId="77777777" w:rsidR="00A9520A" w:rsidRPr="0099570F" w:rsidRDefault="00A9520A" w:rsidP="00CF5F9E">
      <w:pPr>
        <w:adjustRightInd w:val="0"/>
        <w:spacing w:line="240" w:lineRule="atLeast"/>
        <w:rPr>
          <w:color w:val="000000"/>
          <w:sz w:val="22"/>
        </w:rPr>
      </w:pPr>
      <w:r w:rsidRPr="0099570F">
        <w:rPr>
          <w:color w:val="000000"/>
          <w:sz w:val="22"/>
        </w:rPr>
        <w:t>Harassment of any employee, volunteer, Board member, applicant, or third party is strictly prohibited and will not be tolerated.  All employees, volunteers and Board members are strictly prohibited from engaging in such harassment.  No supervisor or manager has the authority to request or demand compliance with unwelcome or offensive conduct in return for any job assignment, continued employment, compensation, promotion, or other term or condition of employment, and supervisors and managers have no authority to retaliate against any individual for failure or refusal to comply with such demands or requests.  Any such demand or request, and any such retaliation or attempted retaliation, constitutes a serious violation of this policy.</w:t>
      </w:r>
    </w:p>
    <w:p w14:paraId="20032B88" w14:textId="77777777" w:rsidR="00A9520A" w:rsidRPr="0099570F" w:rsidRDefault="00A9520A" w:rsidP="00CF5F9E">
      <w:pPr>
        <w:adjustRightInd w:val="0"/>
        <w:rPr>
          <w:color w:val="000000"/>
          <w:sz w:val="22"/>
        </w:rPr>
      </w:pPr>
    </w:p>
    <w:p w14:paraId="34A9BFA6" w14:textId="77777777" w:rsidR="00A9520A" w:rsidRPr="0099570F" w:rsidRDefault="00A9520A" w:rsidP="00CF5F9E">
      <w:pPr>
        <w:pStyle w:val="bullet"/>
        <w:spacing w:line="240" w:lineRule="auto"/>
        <w:ind w:left="0" w:firstLine="0"/>
        <w:rPr>
          <w:rFonts w:ascii="Times New Roman" w:hAnsi="Times New Roman"/>
          <w:color w:val="000000"/>
        </w:rPr>
      </w:pPr>
      <w:r w:rsidRPr="00D64F00">
        <w:rPr>
          <w:rFonts w:ascii="Times New Roman" w:eastAsiaTheme="minorHAnsi" w:hAnsi="Times New Roman"/>
          <w:b/>
          <w:noProof/>
          <w:szCs w:val="22"/>
        </w:rPr>
        <mc:AlternateContent>
          <mc:Choice Requires="wps">
            <w:drawing>
              <wp:anchor distT="45720" distB="45720" distL="114300" distR="114300" simplePos="0" relativeHeight="251698176" behindDoc="0" locked="0" layoutInCell="1" allowOverlap="1" wp14:anchorId="47350DE8" wp14:editId="59635AA4">
                <wp:simplePos x="0" y="0"/>
                <wp:positionH relativeFrom="column">
                  <wp:posOffset>-762000</wp:posOffset>
                </wp:positionH>
                <wp:positionV relativeFrom="paragraph">
                  <wp:posOffset>589915</wp:posOffset>
                </wp:positionV>
                <wp:extent cx="616585" cy="441960"/>
                <wp:effectExtent l="0" t="0" r="0" b="0"/>
                <wp:wrapSquare wrapText="bothSides"/>
                <wp:docPr id="72"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6585" cy="441960"/>
                        </a:xfrm>
                        <a:prstGeom prst="rect">
                          <a:avLst/>
                        </a:prstGeom>
                        <a:solidFill>
                          <a:srgbClr val="FFFFFF"/>
                        </a:solidFill>
                        <a:ln w="9525">
                          <a:noFill/>
                          <a:miter lim="800000"/>
                          <a:headEnd/>
                          <a:tailEnd/>
                        </a:ln>
                      </wps:spPr>
                      <wps:txbx>
                        <w:txbxContent>
                          <w:p w14:paraId="5A184921" w14:textId="77777777" w:rsidR="00CA48DB" w:rsidRDefault="00CA48DB" w:rsidP="00CF5F9E">
                            <w:pPr>
                              <w:pBdr>
                                <w:bottom w:val="single" w:sz="12" w:space="1" w:color="auto"/>
                              </w:pBdr>
                            </w:pPr>
                          </w:p>
                          <w:p w14:paraId="70BA613C" w14:textId="77777777" w:rsidR="00CA48DB" w:rsidRDefault="00CA48DB" w:rsidP="00CF5F9E">
                            <w:r>
                              <w:t>Initials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350DE8" id="Text Box 72" o:spid="_x0000_s1032" type="#_x0000_t202" style="position:absolute;margin-left:-60pt;margin-top:46.45pt;width:48.55pt;height:34.8pt;z-index:251698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" stroked="f">
                <v:textbox>
                  <w:txbxContent>
                    <w:p w14:paraId="5A184921" w14:textId="77777777" w:rsidR="00CA48DB" w:rsidRDefault="00CA48DB" w:rsidP="00CF5F9E">
                      <w:pPr>
                        <w:pBdr>
                          <w:bottom w:val="single" w:sz="12" w:space="1" w:color="auto"/>
                        </w:pBdr>
                      </w:pPr>
                    </w:p>
                    <w:p w14:paraId="70BA613C" w14:textId="77777777" w:rsidR="00CA48DB" w:rsidRDefault="00CA48DB" w:rsidP="00CF5F9E">
                      <w:r>
                        <w:t>Initials</w:t>
                      </w:r>
                    </w:p>
                  </w:txbxContent>
                </v:textbox>
                <w10:wrap type="square"/>
              </v:shape>
            </w:pict>
          </mc:Fallback>
        </mc:AlternateContent>
      </w:r>
      <w:r w:rsidRPr="0099570F">
        <w:rPr>
          <w:rFonts w:ascii="Times New Roman" w:hAnsi="Times New Roman"/>
          <w:color w:val="000000"/>
        </w:rPr>
        <w:t xml:space="preserve">Keep in mind that an employee, volunteer or Board member may complain about harassment if the employee, volunteer or Board member is subjected to consensual behavior between two or more other employees, volunteers or Board members. </w:t>
      </w:r>
    </w:p>
    <w:p w14:paraId="6F2A0277" w14:textId="77777777" w:rsidR="00A9520A" w:rsidRPr="0099570F" w:rsidRDefault="00A9520A" w:rsidP="00CF5F9E">
      <w:pPr>
        <w:pStyle w:val="bullet"/>
        <w:rPr>
          <w:rFonts w:ascii="Times New Roman" w:hAnsi="Times New Roman"/>
          <w:color w:val="000000"/>
        </w:rPr>
      </w:pPr>
      <w:r w:rsidRPr="0099570F">
        <w:rPr>
          <w:rFonts w:ascii="Times New Roman" w:hAnsi="Times New Roman"/>
          <w:color w:val="000000"/>
        </w:rPr>
        <w:t xml:space="preserve"> </w:t>
      </w:r>
    </w:p>
    <w:p w14:paraId="39AD9427" w14:textId="77777777" w:rsidR="00A9520A" w:rsidRPr="0099570F" w:rsidRDefault="00A9520A" w:rsidP="00CF5F9E">
      <w:pPr>
        <w:adjustRightInd w:val="0"/>
        <w:spacing w:line="240" w:lineRule="atLeast"/>
        <w:rPr>
          <w:b/>
          <w:color w:val="000000"/>
          <w:sz w:val="22"/>
        </w:rPr>
      </w:pPr>
      <w:r w:rsidRPr="0099570F">
        <w:rPr>
          <w:b/>
          <w:color w:val="000000"/>
          <w:sz w:val="22"/>
        </w:rPr>
        <w:t>Complaint Procedure</w:t>
      </w:r>
    </w:p>
    <w:p w14:paraId="53197EFF" w14:textId="77777777" w:rsidR="00A9520A" w:rsidRPr="0099570F" w:rsidRDefault="00A9520A" w:rsidP="00CF5F9E">
      <w:pPr>
        <w:adjustRightInd w:val="0"/>
        <w:rPr>
          <w:i/>
          <w:color w:val="000000"/>
          <w:sz w:val="22"/>
        </w:rPr>
      </w:pPr>
    </w:p>
    <w:p w14:paraId="1429ECE2" w14:textId="77777777" w:rsidR="00A9520A" w:rsidRPr="0099570F" w:rsidRDefault="00A9520A" w:rsidP="00CF5F9E">
      <w:pPr>
        <w:adjustRightInd w:val="0"/>
        <w:rPr>
          <w:color w:val="000000"/>
          <w:sz w:val="22"/>
        </w:rPr>
      </w:pPr>
      <w:r w:rsidRPr="0099570F">
        <w:rPr>
          <w:color w:val="000000"/>
          <w:sz w:val="22"/>
        </w:rPr>
        <w:t xml:space="preserve">Any individual who has a complaint about harassment by any employee, member, or other person connected to an individual’s employment at AGD should immediately bring the incident to the attention of the </w:t>
      </w:r>
      <w:r>
        <w:rPr>
          <w:color w:val="000000"/>
          <w:sz w:val="22"/>
        </w:rPr>
        <w:t xml:space="preserve">head of Human Resources, and the AGD President when an AGD volunteer is involved, </w:t>
      </w:r>
      <w:r w:rsidRPr="0099570F">
        <w:rPr>
          <w:color w:val="000000"/>
          <w:sz w:val="22"/>
        </w:rPr>
        <w:t>or the Executive Director.</w:t>
      </w:r>
    </w:p>
    <w:p w14:paraId="27715153" w14:textId="77777777" w:rsidR="00A9520A" w:rsidRPr="0099570F" w:rsidRDefault="00A9520A" w:rsidP="00CF5F9E">
      <w:pPr>
        <w:adjustRightInd w:val="0"/>
        <w:rPr>
          <w:color w:val="000000"/>
          <w:sz w:val="22"/>
        </w:rPr>
      </w:pPr>
    </w:p>
    <w:p w14:paraId="4149B1F9" w14:textId="77777777" w:rsidR="00A9520A" w:rsidRPr="0099570F" w:rsidRDefault="00A9520A" w:rsidP="00CF5F9E">
      <w:pPr>
        <w:adjustRightInd w:val="0"/>
        <w:rPr>
          <w:color w:val="000000"/>
          <w:sz w:val="22"/>
        </w:rPr>
      </w:pPr>
      <w:r w:rsidRPr="0099570F">
        <w:rPr>
          <w:color w:val="000000"/>
          <w:sz w:val="22"/>
        </w:rPr>
        <w:t xml:space="preserve">Every employee, volunteer and Board member is responsible for ensuring compliance with this policy.  Any supervisor who has been approached by an employee with a harassment complaint must immediately contact the </w:t>
      </w:r>
      <w:r>
        <w:rPr>
          <w:color w:val="000000"/>
          <w:sz w:val="22"/>
        </w:rPr>
        <w:t xml:space="preserve">head of Human Resources, and the AGD President when an AGD volunteer is involved, </w:t>
      </w:r>
      <w:r w:rsidRPr="0099570F">
        <w:rPr>
          <w:color w:val="000000"/>
          <w:sz w:val="22"/>
        </w:rPr>
        <w:t>or the Executive Director to report the complaint.</w:t>
      </w:r>
    </w:p>
    <w:p w14:paraId="433D689C" w14:textId="77777777" w:rsidR="00A9520A" w:rsidRPr="0099570F" w:rsidRDefault="00A9520A" w:rsidP="00CF5F9E">
      <w:pPr>
        <w:adjustRightInd w:val="0"/>
        <w:rPr>
          <w:color w:val="000000"/>
          <w:sz w:val="22"/>
        </w:rPr>
      </w:pPr>
    </w:p>
    <w:p w14:paraId="25E309A2" w14:textId="77777777" w:rsidR="00A9520A" w:rsidRPr="0099570F" w:rsidRDefault="00A9520A" w:rsidP="00CF5F9E">
      <w:pPr>
        <w:adjustRightInd w:val="0"/>
        <w:rPr>
          <w:color w:val="000000"/>
          <w:sz w:val="22"/>
        </w:rPr>
      </w:pPr>
      <w:r w:rsidRPr="0099570F">
        <w:rPr>
          <w:color w:val="000000"/>
          <w:sz w:val="22"/>
        </w:rPr>
        <w:t xml:space="preserve">Upon learning of an allegation of harassment, the </w:t>
      </w:r>
      <w:r>
        <w:rPr>
          <w:color w:val="000000"/>
          <w:sz w:val="22"/>
        </w:rPr>
        <w:t xml:space="preserve">head of Human Resources, and the AGD President when an AGD volunteer is involved, </w:t>
      </w:r>
      <w:r w:rsidRPr="0099570F">
        <w:rPr>
          <w:color w:val="000000"/>
          <w:sz w:val="22"/>
        </w:rPr>
        <w:t xml:space="preserve">shall promptly initiate an investigation.  </w:t>
      </w:r>
      <w:r>
        <w:rPr>
          <w:color w:val="000000"/>
          <w:sz w:val="22"/>
        </w:rPr>
        <w:t xml:space="preserve">The investigations should include, but not necessarily be limited to: 1) interviewing the alleged victim, 2) interviewing the alleged harasser, and 3) interviewing all other witnesses, as feasible. </w:t>
      </w:r>
      <w:r w:rsidRPr="0099570F">
        <w:rPr>
          <w:color w:val="000000"/>
          <w:sz w:val="22"/>
        </w:rPr>
        <w:t xml:space="preserve">Confidentiality will be respected to the extent consistent with the need to conduct a fair, complete, and responsive investigation.  </w:t>
      </w:r>
    </w:p>
    <w:p w14:paraId="11F540FB" w14:textId="77777777" w:rsidR="00A9520A" w:rsidRPr="00D64F00" w:rsidRDefault="00A9520A" w:rsidP="00CF5F9E">
      <w:pPr>
        <w:adjustRightInd w:val="0"/>
        <w:rPr>
          <w:color w:val="000000"/>
          <w:sz w:val="22"/>
          <w:szCs w:val="22"/>
        </w:rPr>
      </w:pPr>
      <w:r w:rsidRPr="00D64F00">
        <w:rPr>
          <w:b/>
          <w:noProof/>
          <w:sz w:val="22"/>
          <w:szCs w:val="22"/>
        </w:rPr>
        <mc:AlternateContent>
          <mc:Choice Requires="wps">
            <w:drawing>
              <wp:anchor distT="45720" distB="45720" distL="114300" distR="114300" simplePos="0" relativeHeight="251699200" behindDoc="0" locked="0" layoutInCell="1" allowOverlap="1" wp14:anchorId="53992BDB" wp14:editId="36344813">
                <wp:simplePos x="0" y="0"/>
                <wp:positionH relativeFrom="column">
                  <wp:posOffset>-762000</wp:posOffset>
                </wp:positionH>
                <wp:positionV relativeFrom="paragraph">
                  <wp:posOffset>106680</wp:posOffset>
                </wp:positionV>
                <wp:extent cx="616585" cy="441960"/>
                <wp:effectExtent l="0" t="0" r="0" b="0"/>
                <wp:wrapSquare wrapText="bothSides"/>
                <wp:docPr id="73"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6585" cy="441960"/>
                        </a:xfrm>
                        <a:prstGeom prst="rect">
                          <a:avLst/>
                        </a:prstGeom>
                        <a:solidFill>
                          <a:srgbClr val="FFFFFF"/>
                        </a:solidFill>
                        <a:ln w="9525">
                          <a:noFill/>
                          <a:miter lim="800000"/>
                          <a:headEnd/>
                          <a:tailEnd/>
                        </a:ln>
                      </wps:spPr>
                      <wps:txbx>
                        <w:txbxContent>
                          <w:p w14:paraId="2E331D75" w14:textId="77777777" w:rsidR="00CA48DB" w:rsidRDefault="00CA48DB" w:rsidP="00CF5F9E">
                            <w:pPr>
                              <w:pBdr>
                                <w:bottom w:val="single" w:sz="12" w:space="1" w:color="auto"/>
                              </w:pBdr>
                            </w:pPr>
                          </w:p>
                          <w:p w14:paraId="79FDEC04" w14:textId="77777777" w:rsidR="00CA48DB" w:rsidRDefault="00CA48DB" w:rsidP="00CF5F9E">
                            <w:r>
                              <w:t>Initials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992BDB" id="Text Box 73" o:spid="_x0000_s1033" type="#_x0000_t202" style="position:absolute;margin-left:-60pt;margin-top:8.4pt;width:48.55pt;height:34.8pt;z-index:251699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" stroked="f">
                <v:textbox>
                  <w:txbxContent>
                    <w:p w14:paraId="2E331D75" w14:textId="77777777" w:rsidR="00CA48DB" w:rsidRDefault="00CA48DB" w:rsidP="00CF5F9E">
                      <w:pPr>
                        <w:pBdr>
                          <w:bottom w:val="single" w:sz="12" w:space="1" w:color="auto"/>
                        </w:pBdr>
                      </w:pPr>
                    </w:p>
                    <w:p w14:paraId="79FDEC04" w14:textId="77777777" w:rsidR="00CA48DB" w:rsidRDefault="00CA48DB" w:rsidP="00CF5F9E">
                      <w:r>
                        <w:t>Initials</w:t>
                      </w:r>
                    </w:p>
                  </w:txbxContent>
                </v:textbox>
                <w10:wrap type="square"/>
              </v:shape>
            </w:pict>
          </mc:Fallback>
        </mc:AlternateContent>
      </w:r>
    </w:p>
    <w:p w14:paraId="08CA8859" w14:textId="77777777" w:rsidR="00A9520A" w:rsidRPr="0099570F" w:rsidRDefault="00A9520A" w:rsidP="00CF5F9E">
      <w:pPr>
        <w:adjustRightInd w:val="0"/>
        <w:rPr>
          <w:b/>
          <w:color w:val="000000"/>
          <w:sz w:val="22"/>
        </w:rPr>
      </w:pPr>
      <w:r w:rsidRPr="0099570F">
        <w:rPr>
          <w:b/>
          <w:color w:val="000000"/>
          <w:sz w:val="22"/>
        </w:rPr>
        <w:t>Action After Investigation</w:t>
      </w:r>
    </w:p>
    <w:p w14:paraId="5CDD636C" w14:textId="77777777" w:rsidR="00A9520A" w:rsidRPr="0099570F" w:rsidRDefault="00A9520A" w:rsidP="00CF5F9E">
      <w:pPr>
        <w:adjustRightInd w:val="0"/>
        <w:rPr>
          <w:i/>
          <w:color w:val="000000"/>
          <w:sz w:val="22"/>
        </w:rPr>
      </w:pPr>
    </w:p>
    <w:p w14:paraId="343BFCB4" w14:textId="77777777" w:rsidR="00A9520A" w:rsidRPr="0099570F" w:rsidRDefault="00A9520A" w:rsidP="00CF5F9E">
      <w:pPr>
        <w:adjustRightInd w:val="0"/>
        <w:rPr>
          <w:color w:val="000000"/>
          <w:sz w:val="22"/>
        </w:rPr>
      </w:pPr>
      <w:r w:rsidRPr="0099570F">
        <w:rPr>
          <w:color w:val="000000"/>
          <w:sz w:val="22"/>
        </w:rPr>
        <w:t xml:space="preserve">AGD’s immediate goal is to take prompt remedial action to stop the discriminatory, harassing, or offensive conduct if a violation of this policy is found.  The second goal is to assure that the violation will not recur.  Even where a violation is not found, it may be appropriate to counsel individuals regarding their behavior.  </w:t>
      </w:r>
    </w:p>
    <w:p w14:paraId="7C5A5064" w14:textId="77777777" w:rsidR="00A9520A" w:rsidRPr="0099570F" w:rsidRDefault="00A9520A" w:rsidP="00CF5F9E">
      <w:pPr>
        <w:adjustRightInd w:val="0"/>
        <w:rPr>
          <w:color w:val="000000"/>
          <w:sz w:val="22"/>
        </w:rPr>
      </w:pPr>
    </w:p>
    <w:p w14:paraId="2FCB05B7" w14:textId="77777777" w:rsidR="00A9520A" w:rsidRPr="0099570F" w:rsidRDefault="00A9520A" w:rsidP="00CF5F9E">
      <w:pPr>
        <w:adjustRightInd w:val="0"/>
        <w:rPr>
          <w:color w:val="000000"/>
          <w:sz w:val="22"/>
        </w:rPr>
      </w:pPr>
      <w:r w:rsidRPr="0099570F">
        <w:rPr>
          <w:color w:val="000000"/>
          <w:sz w:val="22"/>
        </w:rPr>
        <w:t>If a violation of this policy is found, discipline may be imposed ranging from a notation in the individual’s personnel file up to and including termination, depending on the circumstances.  AGD considers violations of this policy to be extremely serious.  Violations undermine the AGD’s basic concept of fairness and can lead to legal and financial liability for the violator and AGD.</w:t>
      </w:r>
    </w:p>
    <w:p w14:paraId="1AA6FAD9" w14:textId="77777777" w:rsidR="00A9520A" w:rsidRPr="0099570F" w:rsidRDefault="00A9520A" w:rsidP="00CF5F9E">
      <w:pPr>
        <w:adjustRightInd w:val="0"/>
        <w:rPr>
          <w:color w:val="000000"/>
          <w:sz w:val="22"/>
        </w:rPr>
      </w:pPr>
    </w:p>
    <w:p w14:paraId="12F2279C" w14:textId="77777777" w:rsidR="00A9520A" w:rsidRPr="0099570F" w:rsidRDefault="00A9520A" w:rsidP="00CF5F9E">
      <w:pPr>
        <w:adjustRightInd w:val="0"/>
        <w:rPr>
          <w:color w:val="000000"/>
          <w:sz w:val="22"/>
        </w:rPr>
      </w:pPr>
      <w:r w:rsidRPr="0099570F">
        <w:rPr>
          <w:color w:val="000000"/>
          <w:sz w:val="22"/>
        </w:rPr>
        <w:t>The appropriate parties</w:t>
      </w:r>
      <w:r>
        <w:rPr>
          <w:color w:val="000000"/>
          <w:sz w:val="22"/>
        </w:rPr>
        <w:t>, as determined by the Executive Director and Audit Committee Chair,</w:t>
      </w:r>
      <w:r w:rsidRPr="0099570F">
        <w:rPr>
          <w:color w:val="000000"/>
          <w:sz w:val="22"/>
        </w:rPr>
        <w:t xml:space="preserve"> will be informed of the results of the investigation.</w:t>
      </w:r>
      <w:r>
        <w:rPr>
          <w:color w:val="000000"/>
          <w:sz w:val="22"/>
        </w:rPr>
        <w:t xml:space="preserve"> Legal obligations and constraints will guide the determination of the appropriate parties.</w:t>
      </w:r>
    </w:p>
    <w:p w14:paraId="6EE637CD" w14:textId="77777777" w:rsidR="00A9520A" w:rsidRPr="0099570F" w:rsidRDefault="00A9520A" w:rsidP="00CF5F9E">
      <w:pPr>
        <w:adjustRightInd w:val="0"/>
        <w:spacing w:line="240" w:lineRule="atLeast"/>
        <w:rPr>
          <w:b/>
          <w:color w:val="000000"/>
          <w:sz w:val="22"/>
        </w:rPr>
      </w:pPr>
    </w:p>
    <w:p w14:paraId="10F7B327" w14:textId="77777777" w:rsidR="00A9520A" w:rsidRPr="0099570F" w:rsidRDefault="00A9520A" w:rsidP="00CF5F9E">
      <w:pPr>
        <w:adjustRightInd w:val="0"/>
        <w:spacing w:line="240" w:lineRule="atLeast"/>
        <w:rPr>
          <w:b/>
          <w:color w:val="000000"/>
          <w:sz w:val="22"/>
        </w:rPr>
      </w:pPr>
      <w:r w:rsidRPr="00D64F00">
        <w:rPr>
          <w:b/>
          <w:noProof/>
          <w:sz w:val="22"/>
          <w:szCs w:val="22"/>
        </w:rPr>
        <mc:AlternateContent>
          <mc:Choice Requires="wps">
            <w:drawing>
              <wp:anchor distT="45720" distB="45720" distL="114300" distR="114300" simplePos="0" relativeHeight="251700224" behindDoc="0" locked="0" layoutInCell="1" allowOverlap="1" wp14:anchorId="0EBDE0BD" wp14:editId="2563725A">
                <wp:simplePos x="0" y="0"/>
                <wp:positionH relativeFrom="column">
                  <wp:posOffset>-742950</wp:posOffset>
                </wp:positionH>
                <wp:positionV relativeFrom="paragraph">
                  <wp:posOffset>0</wp:posOffset>
                </wp:positionV>
                <wp:extent cx="616585" cy="441960"/>
                <wp:effectExtent l="0" t="0" r="0" b="0"/>
                <wp:wrapSquare wrapText="bothSides"/>
                <wp:docPr id="74"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6585" cy="441960"/>
                        </a:xfrm>
                        <a:prstGeom prst="rect">
                          <a:avLst/>
                        </a:prstGeom>
                        <a:solidFill>
                          <a:srgbClr val="FFFFFF"/>
                        </a:solidFill>
                        <a:ln w="9525">
                          <a:noFill/>
                          <a:miter lim="800000"/>
                          <a:headEnd/>
                          <a:tailEnd/>
                        </a:ln>
                      </wps:spPr>
                      <wps:txbx>
                        <w:txbxContent>
                          <w:p w14:paraId="4414060F" w14:textId="77777777" w:rsidR="00CA48DB" w:rsidRDefault="00CA48DB" w:rsidP="00CF5F9E">
                            <w:pPr>
                              <w:pBdr>
                                <w:bottom w:val="single" w:sz="12" w:space="1" w:color="auto"/>
                              </w:pBdr>
                            </w:pPr>
                          </w:p>
                          <w:p w14:paraId="4F394604" w14:textId="77777777" w:rsidR="00CA48DB" w:rsidRDefault="00CA48DB" w:rsidP="00CF5F9E">
                            <w:r>
                              <w:t>Initials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BDE0BD" id="Text Box 74" o:spid="_x0000_s1034" type="#_x0000_t202" style="position:absolute;margin-left:-58.5pt;margin-top:0;width:48.55pt;height:34.8pt;z-index:251700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" stroked="f">
                <v:textbox>
                  <w:txbxContent>
                    <w:p w14:paraId="4414060F" w14:textId="77777777" w:rsidR="00CA48DB" w:rsidRDefault="00CA48DB" w:rsidP="00CF5F9E">
                      <w:pPr>
                        <w:pBdr>
                          <w:bottom w:val="single" w:sz="12" w:space="1" w:color="auto"/>
                        </w:pBdr>
                      </w:pPr>
                    </w:p>
                    <w:p w14:paraId="4F394604" w14:textId="77777777" w:rsidR="00CA48DB" w:rsidRDefault="00CA48DB" w:rsidP="00CF5F9E">
                      <w:r>
                        <w:t>Initials</w:t>
                      </w:r>
                    </w:p>
                  </w:txbxContent>
                </v:textbox>
                <w10:wrap type="square"/>
              </v:shape>
            </w:pict>
          </mc:Fallback>
        </mc:AlternateContent>
      </w:r>
      <w:r w:rsidRPr="0099570F">
        <w:rPr>
          <w:b/>
          <w:color w:val="000000"/>
          <w:sz w:val="22"/>
        </w:rPr>
        <w:t>No Retaliation</w:t>
      </w:r>
    </w:p>
    <w:p w14:paraId="09A0A66E" w14:textId="77777777" w:rsidR="00A9520A" w:rsidRPr="0099570F" w:rsidRDefault="00A9520A" w:rsidP="00CF5F9E">
      <w:pPr>
        <w:adjustRightInd w:val="0"/>
        <w:rPr>
          <w:i/>
          <w:color w:val="000000"/>
          <w:sz w:val="22"/>
        </w:rPr>
      </w:pPr>
    </w:p>
    <w:p w14:paraId="731D7378" w14:textId="77777777" w:rsidR="00A9520A" w:rsidRPr="0099570F" w:rsidRDefault="00A9520A" w:rsidP="00CF5F9E">
      <w:pPr>
        <w:adjustRightInd w:val="0"/>
        <w:rPr>
          <w:color w:val="000000"/>
          <w:sz w:val="22"/>
        </w:rPr>
      </w:pPr>
      <w:r w:rsidRPr="0099570F">
        <w:rPr>
          <w:color w:val="000000"/>
          <w:sz w:val="22"/>
        </w:rPr>
        <w:lastRenderedPageBreak/>
        <w:t>As noted already, any individual making a complaint or providing information relative to a complaint will not be retaliated against, even if a complaint made in good faith is determined to be unfounded.  Retaliation will result in disciplinary action.</w:t>
      </w:r>
    </w:p>
    <w:p w14:paraId="4BE3B48F" w14:textId="77777777" w:rsidR="00A9520A" w:rsidRPr="0099570F" w:rsidRDefault="00A9520A" w:rsidP="00CF5F9E">
      <w:pPr>
        <w:adjustRightInd w:val="0"/>
        <w:rPr>
          <w:color w:val="000000"/>
          <w:sz w:val="22"/>
        </w:rPr>
      </w:pPr>
    </w:p>
    <w:p w14:paraId="7992B66D" w14:textId="77777777" w:rsidR="00A9520A" w:rsidRPr="0099570F" w:rsidRDefault="00A9520A" w:rsidP="00CF5F9E">
      <w:pPr>
        <w:rPr>
          <w:sz w:val="22"/>
        </w:rPr>
      </w:pPr>
      <w:r w:rsidRPr="0099570F">
        <w:rPr>
          <w:color w:val="000000"/>
          <w:sz w:val="22"/>
        </w:rPr>
        <w:t>Our goal is to maintain a workplace free from any form of harassment, and AGD is committed to doing everything reasonably possible to achieve this goal. Any employee who feels that he or she has been the subject of retaliation or adverse or different treatment as a result of having complained about prohibited discrimination or harassment, or having participated in an investigation, should immediately bring the matter to AGD’s attention through the same complaint procedure identified above.</w:t>
      </w:r>
    </w:p>
    <w:p w14:paraId="0C6D63B2" w14:textId="77777777" w:rsidR="00A9520A" w:rsidRPr="00D64F00" w:rsidRDefault="00A9520A" w:rsidP="00CF5F9E">
      <w:pPr>
        <w:rPr>
          <w:sz w:val="22"/>
          <w:szCs w:val="22"/>
        </w:rPr>
      </w:pPr>
      <w:r w:rsidRPr="00D64F00">
        <w:rPr>
          <w:b/>
          <w:noProof/>
          <w:sz w:val="22"/>
          <w:szCs w:val="22"/>
        </w:rPr>
        <mc:AlternateContent>
          <mc:Choice Requires="wps">
            <w:drawing>
              <wp:anchor distT="45720" distB="45720" distL="114300" distR="114300" simplePos="0" relativeHeight="251701248" behindDoc="0" locked="0" layoutInCell="1" allowOverlap="1" wp14:anchorId="7326A94E" wp14:editId="2D3A0189">
                <wp:simplePos x="0" y="0"/>
                <wp:positionH relativeFrom="column">
                  <wp:posOffset>-742950</wp:posOffset>
                </wp:positionH>
                <wp:positionV relativeFrom="paragraph">
                  <wp:posOffset>96520</wp:posOffset>
                </wp:positionV>
                <wp:extent cx="616585" cy="441960"/>
                <wp:effectExtent l="0" t="0" r="0" b="0"/>
                <wp:wrapSquare wrapText="bothSides"/>
                <wp:docPr id="75"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6585" cy="441960"/>
                        </a:xfrm>
                        <a:prstGeom prst="rect">
                          <a:avLst/>
                        </a:prstGeom>
                        <a:solidFill>
                          <a:srgbClr val="FFFFFF"/>
                        </a:solidFill>
                        <a:ln w="9525">
                          <a:noFill/>
                          <a:miter lim="800000"/>
                          <a:headEnd/>
                          <a:tailEnd/>
                        </a:ln>
                      </wps:spPr>
                      <wps:txbx>
                        <w:txbxContent>
                          <w:p w14:paraId="22F81FD6" w14:textId="77777777" w:rsidR="00CA48DB" w:rsidRDefault="00CA48DB" w:rsidP="00CF5F9E">
                            <w:pPr>
                              <w:pBdr>
                                <w:bottom w:val="single" w:sz="12" w:space="1" w:color="auto"/>
                              </w:pBdr>
                            </w:pPr>
                          </w:p>
                          <w:p w14:paraId="23EA1C9A" w14:textId="77777777" w:rsidR="00CA48DB" w:rsidRDefault="00CA48DB" w:rsidP="00CF5F9E">
                            <w:r>
                              <w:t>Initials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26A94E" id="Text Box 75" o:spid="_x0000_s1035" type="#_x0000_t202" style="position:absolute;margin-left:-58.5pt;margin-top:7.6pt;width:48.55pt;height:34.8pt;z-index:251701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" stroked="f">
                <v:textbox>
                  <w:txbxContent>
                    <w:p w14:paraId="22F81FD6" w14:textId="77777777" w:rsidR="00CA48DB" w:rsidRDefault="00CA48DB" w:rsidP="00CF5F9E">
                      <w:pPr>
                        <w:pBdr>
                          <w:bottom w:val="single" w:sz="12" w:space="1" w:color="auto"/>
                        </w:pBdr>
                      </w:pPr>
                    </w:p>
                    <w:p w14:paraId="23EA1C9A" w14:textId="77777777" w:rsidR="00CA48DB" w:rsidRDefault="00CA48DB" w:rsidP="00CF5F9E">
                      <w:r>
                        <w:t>Initials</w:t>
                      </w:r>
                    </w:p>
                  </w:txbxContent>
                </v:textbox>
                <w10:wrap type="square"/>
              </v:shape>
            </w:pict>
          </mc:Fallback>
        </mc:AlternateContent>
      </w:r>
    </w:p>
    <w:p w14:paraId="5B964CF3" w14:textId="77777777" w:rsidR="00A9520A" w:rsidRPr="0099570F" w:rsidRDefault="00A9520A" w:rsidP="00CF5F9E">
      <w:pPr>
        <w:rPr>
          <w:b/>
          <w:sz w:val="22"/>
        </w:rPr>
      </w:pPr>
      <w:r w:rsidRPr="0099570F">
        <w:rPr>
          <w:b/>
          <w:sz w:val="22"/>
        </w:rPr>
        <w:t>Compliance with the Law</w:t>
      </w:r>
    </w:p>
    <w:p w14:paraId="3012E357" w14:textId="77777777" w:rsidR="00A9520A" w:rsidRPr="0099570F" w:rsidRDefault="00A9520A" w:rsidP="00CF5F9E">
      <w:pPr>
        <w:pStyle w:val="Title"/>
        <w:tabs>
          <w:tab w:val="left" w:pos="0"/>
        </w:tabs>
        <w:jc w:val="left"/>
        <w:rPr>
          <w:rFonts w:ascii="Times New Roman" w:hAnsi="Times New Roman"/>
          <w:b w:val="0"/>
          <w:sz w:val="22"/>
        </w:rPr>
      </w:pPr>
    </w:p>
    <w:p w14:paraId="5FA84B02" w14:textId="77777777" w:rsidR="00A9520A" w:rsidRPr="0099570F" w:rsidRDefault="00A9520A" w:rsidP="00CF5F9E">
      <w:pPr>
        <w:pStyle w:val="Title"/>
        <w:tabs>
          <w:tab w:val="left" w:pos="0"/>
        </w:tabs>
        <w:jc w:val="left"/>
        <w:rPr>
          <w:rFonts w:ascii="Times New Roman" w:hAnsi="Times New Roman"/>
          <w:b w:val="0"/>
          <w:sz w:val="22"/>
        </w:rPr>
      </w:pPr>
      <w:r w:rsidRPr="0099570F">
        <w:rPr>
          <w:rFonts w:ascii="Times New Roman" w:hAnsi="Times New Roman"/>
          <w:b w:val="0"/>
          <w:sz w:val="22"/>
        </w:rPr>
        <w:t xml:space="preserve">Employees, volunteers and Board members of the AGD must not participate in illegal or criminal activity. Any employee who is being investigated or has been convicted of or pleaded guilty to a felony must immediately report such information in writing to the </w:t>
      </w:r>
      <w:r>
        <w:rPr>
          <w:rFonts w:ascii="Times New Roman" w:hAnsi="Times New Roman"/>
          <w:b w:val="0"/>
          <w:sz w:val="22"/>
        </w:rPr>
        <w:t xml:space="preserve">head of Human Resources </w:t>
      </w:r>
      <w:r w:rsidRPr="0099570F">
        <w:rPr>
          <w:rFonts w:ascii="Times New Roman" w:hAnsi="Times New Roman"/>
          <w:b w:val="0"/>
          <w:sz w:val="22"/>
        </w:rPr>
        <w:t>who will then report to the Audit</w:t>
      </w:r>
      <w:r w:rsidRPr="0099570F">
        <w:rPr>
          <w:rFonts w:ascii="Times New Roman" w:hAnsi="Times New Roman"/>
          <w:sz w:val="22"/>
        </w:rPr>
        <w:t xml:space="preserve"> </w:t>
      </w:r>
      <w:r w:rsidRPr="0099570F">
        <w:rPr>
          <w:rFonts w:ascii="Times New Roman" w:hAnsi="Times New Roman"/>
          <w:b w:val="0"/>
          <w:sz w:val="22"/>
        </w:rPr>
        <w:t xml:space="preserve">Committee. </w:t>
      </w:r>
    </w:p>
    <w:p w14:paraId="565273BA" w14:textId="77777777" w:rsidR="00A9520A" w:rsidRPr="0099570F" w:rsidRDefault="00A9520A" w:rsidP="00CF5F9E">
      <w:pPr>
        <w:pStyle w:val="Title"/>
        <w:tabs>
          <w:tab w:val="left" w:pos="0"/>
        </w:tabs>
        <w:jc w:val="left"/>
        <w:rPr>
          <w:rFonts w:ascii="Times New Roman" w:hAnsi="Times New Roman"/>
          <w:b w:val="0"/>
          <w:sz w:val="22"/>
        </w:rPr>
      </w:pPr>
    </w:p>
    <w:p w14:paraId="342E84E8" w14:textId="77777777" w:rsidR="00A9520A" w:rsidRPr="0099570F" w:rsidRDefault="00A9520A" w:rsidP="00CF5F9E">
      <w:pPr>
        <w:pStyle w:val="Title"/>
        <w:tabs>
          <w:tab w:val="left" w:pos="0"/>
        </w:tabs>
        <w:jc w:val="left"/>
        <w:rPr>
          <w:rFonts w:ascii="Times New Roman" w:hAnsi="Times New Roman"/>
          <w:b w:val="0"/>
          <w:sz w:val="22"/>
        </w:rPr>
      </w:pPr>
      <w:r w:rsidRPr="0099570F">
        <w:rPr>
          <w:rFonts w:ascii="Times New Roman" w:hAnsi="Times New Roman"/>
          <w:b w:val="0"/>
          <w:sz w:val="22"/>
        </w:rPr>
        <w:t>Employees, volunteers and Board members must also respond to specific inquiries of the AGD’s independent accounting firm. Employees, volunteers and Board members must protect the AGD’s assets in whatever ways are appropriate to maintain their value to the AGD. Employees, volunteers and Board members must take care to use facilities, furnishings, and equipment properly and to avoid abusive, careless, and inappropriate behavior that may destroy, waste, or cause the deterioration of AGD property.</w:t>
      </w:r>
    </w:p>
    <w:p w14:paraId="77AD860E" w14:textId="77777777" w:rsidR="00A9520A" w:rsidRPr="00D64F00" w:rsidRDefault="00A9520A" w:rsidP="00CF5F9E">
      <w:pPr>
        <w:pStyle w:val="Title"/>
        <w:tabs>
          <w:tab w:val="left" w:pos="0"/>
        </w:tabs>
        <w:jc w:val="left"/>
        <w:rPr>
          <w:rFonts w:ascii="Times New Roman" w:hAnsi="Times New Roman" w:cs="Times New Roman"/>
          <w:sz w:val="22"/>
          <w:szCs w:val="22"/>
        </w:rPr>
      </w:pPr>
      <w:r w:rsidRPr="00D64F00">
        <w:rPr>
          <w:rFonts w:ascii="Times New Roman" w:eastAsiaTheme="minorHAnsi" w:hAnsi="Times New Roman" w:cs="Times New Roman"/>
          <w:noProof/>
          <w:sz w:val="22"/>
          <w:szCs w:val="22"/>
        </w:rPr>
        <mc:AlternateContent>
          <mc:Choice Requires="wps">
            <w:drawing>
              <wp:anchor distT="45720" distB="45720" distL="114300" distR="114300" simplePos="0" relativeHeight="251702272" behindDoc="0" locked="0" layoutInCell="1" allowOverlap="1" wp14:anchorId="2559A356" wp14:editId="7ADBE76A">
                <wp:simplePos x="0" y="0"/>
                <wp:positionH relativeFrom="column">
                  <wp:posOffset>-742950</wp:posOffset>
                </wp:positionH>
                <wp:positionV relativeFrom="paragraph">
                  <wp:posOffset>125730</wp:posOffset>
                </wp:positionV>
                <wp:extent cx="616585" cy="441960"/>
                <wp:effectExtent l="0" t="0" r="0" b="0"/>
                <wp:wrapSquare wrapText="bothSides"/>
                <wp:docPr id="76"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6585" cy="441960"/>
                        </a:xfrm>
                        <a:prstGeom prst="rect">
                          <a:avLst/>
                        </a:prstGeom>
                        <a:solidFill>
                          <a:srgbClr val="FFFFFF"/>
                        </a:solidFill>
                        <a:ln w="9525">
                          <a:noFill/>
                          <a:miter lim="800000"/>
                          <a:headEnd/>
                          <a:tailEnd/>
                        </a:ln>
                      </wps:spPr>
                      <wps:txbx>
                        <w:txbxContent>
                          <w:p w14:paraId="353EDB1B" w14:textId="77777777" w:rsidR="00CA48DB" w:rsidRDefault="00CA48DB" w:rsidP="00CF5F9E">
                            <w:pPr>
                              <w:pBdr>
                                <w:bottom w:val="single" w:sz="12" w:space="1" w:color="auto"/>
                              </w:pBdr>
                            </w:pPr>
                          </w:p>
                          <w:p w14:paraId="47685BD9" w14:textId="77777777" w:rsidR="00CA48DB" w:rsidRDefault="00CA48DB" w:rsidP="00CF5F9E">
                            <w:r>
                              <w:t>Initials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59A356" id="Text Box 76" o:spid="_x0000_s1036" type="#_x0000_t202" style="position:absolute;margin-left:-58.5pt;margin-top:9.9pt;width:48.55pt;height:34.8pt;z-index:251702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" stroked="f">
                <v:textbox>
                  <w:txbxContent>
                    <w:p w14:paraId="353EDB1B" w14:textId="77777777" w:rsidR="00CA48DB" w:rsidRDefault="00CA48DB" w:rsidP="00CF5F9E">
                      <w:pPr>
                        <w:pBdr>
                          <w:bottom w:val="single" w:sz="12" w:space="1" w:color="auto"/>
                        </w:pBdr>
                      </w:pPr>
                    </w:p>
                    <w:p w14:paraId="47685BD9" w14:textId="77777777" w:rsidR="00CA48DB" w:rsidRDefault="00CA48DB" w:rsidP="00CF5F9E">
                      <w:r>
                        <w:t>Initials</w:t>
                      </w:r>
                    </w:p>
                  </w:txbxContent>
                </v:textbox>
                <w10:wrap type="square"/>
              </v:shape>
            </w:pict>
          </mc:Fallback>
        </mc:AlternateContent>
      </w:r>
    </w:p>
    <w:p w14:paraId="56FCB5C1" w14:textId="77777777" w:rsidR="00A9520A" w:rsidRPr="0099570F" w:rsidRDefault="00A9520A" w:rsidP="00CF5F9E">
      <w:pPr>
        <w:rPr>
          <w:b/>
          <w:sz w:val="22"/>
        </w:rPr>
      </w:pPr>
      <w:r w:rsidRPr="0099570F">
        <w:rPr>
          <w:b/>
          <w:sz w:val="22"/>
        </w:rPr>
        <w:t>Antitrust Compliance</w:t>
      </w:r>
    </w:p>
    <w:p w14:paraId="37D591E5" w14:textId="77777777" w:rsidR="00A9520A" w:rsidRPr="0099570F" w:rsidRDefault="00A9520A" w:rsidP="00CF5F9E">
      <w:pPr>
        <w:tabs>
          <w:tab w:val="left" w:pos="0"/>
        </w:tabs>
        <w:rPr>
          <w:spacing w:val="-2"/>
          <w:sz w:val="22"/>
        </w:rPr>
      </w:pPr>
    </w:p>
    <w:p w14:paraId="174ABD6F" w14:textId="77777777" w:rsidR="00A9520A" w:rsidRPr="0099570F" w:rsidRDefault="00A9520A" w:rsidP="00CF5F9E">
      <w:pPr>
        <w:tabs>
          <w:tab w:val="left" w:pos="0"/>
        </w:tabs>
        <w:rPr>
          <w:spacing w:val="-2"/>
          <w:sz w:val="22"/>
        </w:rPr>
      </w:pPr>
      <w:r w:rsidRPr="0099570F">
        <w:rPr>
          <w:spacing w:val="-2"/>
          <w:sz w:val="22"/>
        </w:rPr>
        <w:t>AGD Board members, staff and meeting attendees must have a basic understanding of antitrust laws and how they apply to their activities. If they don't, the possibility of subjecting themselves, their employers, and the AGD to an antitrust investigation and prosecution is increased. The following is a list of subjects which shall not be discussed or be the subject of any type of agreement, whether formal or informal, express or implied, among competitors or potential competitors:</w:t>
      </w:r>
    </w:p>
    <w:p w14:paraId="29520A7E" w14:textId="77777777" w:rsidR="00A9520A" w:rsidRPr="0099570F" w:rsidRDefault="00A9520A" w:rsidP="00CF5F9E">
      <w:pPr>
        <w:tabs>
          <w:tab w:val="left" w:pos="0"/>
        </w:tabs>
        <w:rPr>
          <w:spacing w:val="-2"/>
          <w:sz w:val="22"/>
        </w:rPr>
      </w:pPr>
    </w:p>
    <w:p w14:paraId="4B693BF8" w14:textId="77777777" w:rsidR="00A9520A" w:rsidRPr="0099570F" w:rsidRDefault="00A9520A" w:rsidP="00A9520A">
      <w:pPr>
        <w:numPr>
          <w:ilvl w:val="0"/>
          <w:numId w:val="166"/>
        </w:numPr>
        <w:tabs>
          <w:tab w:val="left" w:pos="0"/>
        </w:tabs>
        <w:rPr>
          <w:spacing w:val="-2"/>
          <w:sz w:val="22"/>
        </w:rPr>
      </w:pPr>
      <w:r w:rsidRPr="0099570F">
        <w:rPr>
          <w:spacing w:val="-2"/>
          <w:sz w:val="22"/>
        </w:rPr>
        <w:t>Prices to be charged to patients or customers or by suppliers.</w:t>
      </w:r>
    </w:p>
    <w:p w14:paraId="1F2E7BC7" w14:textId="77777777" w:rsidR="00A9520A" w:rsidRPr="0099570F" w:rsidRDefault="00A9520A" w:rsidP="00A9520A">
      <w:pPr>
        <w:numPr>
          <w:ilvl w:val="0"/>
          <w:numId w:val="166"/>
        </w:numPr>
        <w:tabs>
          <w:tab w:val="left" w:pos="0"/>
        </w:tabs>
        <w:rPr>
          <w:spacing w:val="-2"/>
          <w:sz w:val="22"/>
        </w:rPr>
      </w:pPr>
      <w:r w:rsidRPr="0099570F">
        <w:rPr>
          <w:spacing w:val="-2"/>
          <w:sz w:val="22"/>
        </w:rPr>
        <w:t>Methods by which prices are determined.</w:t>
      </w:r>
    </w:p>
    <w:p w14:paraId="554F3D3C" w14:textId="77777777" w:rsidR="00A9520A" w:rsidRPr="0099570F" w:rsidRDefault="00A9520A" w:rsidP="00A9520A">
      <w:pPr>
        <w:numPr>
          <w:ilvl w:val="0"/>
          <w:numId w:val="166"/>
        </w:numPr>
        <w:tabs>
          <w:tab w:val="left" w:pos="0"/>
        </w:tabs>
        <w:rPr>
          <w:spacing w:val="-2"/>
          <w:sz w:val="22"/>
        </w:rPr>
      </w:pPr>
      <w:r w:rsidRPr="0099570F">
        <w:rPr>
          <w:spacing w:val="-2"/>
          <w:sz w:val="22"/>
        </w:rPr>
        <w:t>Division or allocation of markets or patients or customers. </w:t>
      </w:r>
    </w:p>
    <w:p w14:paraId="5BED0C9F" w14:textId="77777777" w:rsidR="00A9520A" w:rsidRPr="0099570F" w:rsidRDefault="00A9520A" w:rsidP="00A9520A">
      <w:pPr>
        <w:numPr>
          <w:ilvl w:val="0"/>
          <w:numId w:val="166"/>
        </w:numPr>
        <w:tabs>
          <w:tab w:val="left" w:pos="0"/>
        </w:tabs>
        <w:rPr>
          <w:spacing w:val="-2"/>
          <w:sz w:val="22"/>
        </w:rPr>
      </w:pPr>
      <w:r w:rsidRPr="0099570F">
        <w:rPr>
          <w:spacing w:val="-2"/>
          <w:sz w:val="22"/>
        </w:rPr>
        <w:t>Coordination of bids or requests for bids.</w:t>
      </w:r>
    </w:p>
    <w:p w14:paraId="300A2A32" w14:textId="77777777" w:rsidR="00A9520A" w:rsidRPr="0099570F" w:rsidRDefault="00A9520A" w:rsidP="00A9520A">
      <w:pPr>
        <w:numPr>
          <w:ilvl w:val="0"/>
          <w:numId w:val="166"/>
        </w:numPr>
        <w:tabs>
          <w:tab w:val="left" w:pos="0"/>
        </w:tabs>
        <w:rPr>
          <w:spacing w:val="-2"/>
          <w:sz w:val="22"/>
        </w:rPr>
      </w:pPr>
      <w:r w:rsidRPr="0099570F">
        <w:rPr>
          <w:spacing w:val="-2"/>
          <w:sz w:val="22"/>
        </w:rPr>
        <w:t>Terms and conditions of sale, including, for example, credit or discount terms, etc.</w:t>
      </w:r>
    </w:p>
    <w:p w14:paraId="1101925D" w14:textId="77777777" w:rsidR="00A9520A" w:rsidRPr="0099570F" w:rsidRDefault="00A9520A" w:rsidP="00A9520A">
      <w:pPr>
        <w:numPr>
          <w:ilvl w:val="0"/>
          <w:numId w:val="166"/>
        </w:numPr>
        <w:tabs>
          <w:tab w:val="left" w:pos="0"/>
        </w:tabs>
        <w:rPr>
          <w:spacing w:val="-2"/>
          <w:sz w:val="22"/>
        </w:rPr>
      </w:pPr>
      <w:r w:rsidRPr="0099570F">
        <w:rPr>
          <w:spacing w:val="-2"/>
          <w:sz w:val="22"/>
        </w:rPr>
        <w:t>Profit levels.</w:t>
      </w:r>
    </w:p>
    <w:p w14:paraId="0458B73B" w14:textId="77777777" w:rsidR="00A9520A" w:rsidRPr="0099570F" w:rsidRDefault="00A9520A" w:rsidP="00A9520A">
      <w:pPr>
        <w:numPr>
          <w:ilvl w:val="0"/>
          <w:numId w:val="166"/>
        </w:numPr>
        <w:tabs>
          <w:tab w:val="left" w:pos="0"/>
        </w:tabs>
        <w:rPr>
          <w:spacing w:val="-2"/>
          <w:sz w:val="22"/>
        </w:rPr>
      </w:pPr>
      <w:r w:rsidRPr="0099570F">
        <w:rPr>
          <w:spacing w:val="-2"/>
          <w:sz w:val="22"/>
        </w:rPr>
        <w:t>Levels or schedules of production.</w:t>
      </w:r>
    </w:p>
    <w:p w14:paraId="5A7A03CF" w14:textId="77777777" w:rsidR="00A9520A" w:rsidRPr="0099570F" w:rsidRDefault="00A9520A" w:rsidP="00A9520A">
      <w:pPr>
        <w:numPr>
          <w:ilvl w:val="0"/>
          <w:numId w:val="166"/>
        </w:numPr>
        <w:tabs>
          <w:tab w:val="left" w:pos="0"/>
        </w:tabs>
        <w:rPr>
          <w:spacing w:val="-2"/>
          <w:sz w:val="22"/>
        </w:rPr>
      </w:pPr>
      <w:r w:rsidRPr="0099570F">
        <w:rPr>
          <w:spacing w:val="-2"/>
          <w:sz w:val="22"/>
        </w:rPr>
        <w:t>Hindering the ability of non-members to compete.</w:t>
      </w:r>
    </w:p>
    <w:p w14:paraId="15F110F1" w14:textId="77777777" w:rsidR="00A9520A" w:rsidRPr="0099570F" w:rsidRDefault="00A9520A" w:rsidP="00CF5F9E">
      <w:pPr>
        <w:tabs>
          <w:tab w:val="left" w:pos="0"/>
        </w:tabs>
        <w:rPr>
          <w:sz w:val="22"/>
        </w:rPr>
      </w:pPr>
    </w:p>
    <w:p w14:paraId="5C23A0E0" w14:textId="77777777" w:rsidR="00A9520A" w:rsidRPr="0099570F" w:rsidRDefault="00A9520A" w:rsidP="00CF5F9E">
      <w:pPr>
        <w:tabs>
          <w:tab w:val="left" w:pos="0"/>
        </w:tabs>
        <w:rPr>
          <w:b/>
          <w:sz w:val="22"/>
        </w:rPr>
      </w:pPr>
      <w:r w:rsidRPr="0099570F">
        <w:rPr>
          <w:sz w:val="22"/>
        </w:rPr>
        <w:t>Legally inappropriate informal meetings regarding official topics that take place in a social setting, are also prohibited.</w:t>
      </w:r>
    </w:p>
    <w:p w14:paraId="5DDF9B79" w14:textId="77777777" w:rsidR="00A9520A" w:rsidRPr="00D64F00" w:rsidRDefault="00A9520A" w:rsidP="00CF5F9E">
      <w:pPr>
        <w:pStyle w:val="Title"/>
        <w:tabs>
          <w:tab w:val="left" w:pos="0"/>
        </w:tabs>
        <w:jc w:val="left"/>
        <w:rPr>
          <w:rFonts w:ascii="Times New Roman" w:hAnsi="Times New Roman" w:cs="Times New Roman"/>
          <w:sz w:val="22"/>
          <w:szCs w:val="22"/>
        </w:rPr>
      </w:pPr>
      <w:r w:rsidRPr="00D64F00">
        <w:rPr>
          <w:rFonts w:ascii="Times New Roman" w:eastAsiaTheme="minorHAnsi" w:hAnsi="Times New Roman" w:cs="Times New Roman"/>
          <w:noProof/>
          <w:sz w:val="22"/>
          <w:szCs w:val="22"/>
        </w:rPr>
        <mc:AlternateContent>
          <mc:Choice Requires="wps">
            <w:drawing>
              <wp:anchor distT="45720" distB="45720" distL="114300" distR="114300" simplePos="0" relativeHeight="251703296" behindDoc="0" locked="0" layoutInCell="1" allowOverlap="1" wp14:anchorId="6149D128" wp14:editId="67E9CAEA">
                <wp:simplePos x="0" y="0"/>
                <wp:positionH relativeFrom="column">
                  <wp:posOffset>-771525</wp:posOffset>
                </wp:positionH>
                <wp:positionV relativeFrom="paragraph">
                  <wp:posOffset>125095</wp:posOffset>
                </wp:positionV>
                <wp:extent cx="616585" cy="441960"/>
                <wp:effectExtent l="0" t="0" r="0" b="0"/>
                <wp:wrapSquare wrapText="bothSides"/>
                <wp:docPr id="77"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6585" cy="441960"/>
                        </a:xfrm>
                        <a:prstGeom prst="rect">
                          <a:avLst/>
                        </a:prstGeom>
                        <a:solidFill>
                          <a:srgbClr val="FFFFFF"/>
                        </a:solidFill>
                        <a:ln w="9525">
                          <a:noFill/>
                          <a:miter lim="800000"/>
                          <a:headEnd/>
                          <a:tailEnd/>
                        </a:ln>
                      </wps:spPr>
                      <wps:txbx>
                        <w:txbxContent>
                          <w:p w14:paraId="35C5C767" w14:textId="77777777" w:rsidR="00CA48DB" w:rsidRDefault="00CA48DB" w:rsidP="00CF5F9E">
                            <w:pPr>
                              <w:pBdr>
                                <w:bottom w:val="single" w:sz="12" w:space="1" w:color="auto"/>
                              </w:pBdr>
                            </w:pPr>
                          </w:p>
                          <w:p w14:paraId="7F7F7FB9" w14:textId="77777777" w:rsidR="00CA48DB" w:rsidRDefault="00CA48DB" w:rsidP="00CF5F9E">
                            <w:r>
                              <w:t>Initials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49D128" id="Text Box 77" o:spid="_x0000_s1037" type="#_x0000_t202" style="position:absolute;margin-left:-60.75pt;margin-top:9.85pt;width:48.55pt;height:34.8pt;z-index:2517032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" stroked="f">
                <v:textbox>
                  <w:txbxContent>
                    <w:p w14:paraId="35C5C767" w14:textId="77777777" w:rsidR="00CA48DB" w:rsidRDefault="00CA48DB" w:rsidP="00CF5F9E">
                      <w:pPr>
                        <w:pBdr>
                          <w:bottom w:val="single" w:sz="12" w:space="1" w:color="auto"/>
                        </w:pBdr>
                      </w:pPr>
                    </w:p>
                    <w:p w14:paraId="7F7F7FB9" w14:textId="77777777" w:rsidR="00CA48DB" w:rsidRDefault="00CA48DB" w:rsidP="00CF5F9E">
                      <w:r>
                        <w:t>Initials</w:t>
                      </w:r>
                    </w:p>
                  </w:txbxContent>
                </v:textbox>
                <w10:wrap type="square"/>
              </v:shape>
            </w:pict>
          </mc:Fallback>
        </mc:AlternateContent>
      </w:r>
    </w:p>
    <w:p w14:paraId="665C5296" w14:textId="77777777" w:rsidR="00A9520A" w:rsidRPr="0099570F" w:rsidRDefault="00A9520A" w:rsidP="00CF5F9E">
      <w:pPr>
        <w:rPr>
          <w:b/>
          <w:sz w:val="22"/>
        </w:rPr>
      </w:pPr>
      <w:r w:rsidRPr="0099570F">
        <w:rPr>
          <w:b/>
          <w:sz w:val="22"/>
        </w:rPr>
        <w:t>Due Diligence</w:t>
      </w:r>
    </w:p>
    <w:p w14:paraId="7ED93854" w14:textId="77777777" w:rsidR="00A9520A" w:rsidRPr="0099570F" w:rsidRDefault="00A9520A" w:rsidP="00CF5F9E">
      <w:pPr>
        <w:pStyle w:val="Title"/>
        <w:tabs>
          <w:tab w:val="left" w:pos="0"/>
        </w:tabs>
        <w:jc w:val="left"/>
        <w:rPr>
          <w:rFonts w:ascii="Times New Roman" w:hAnsi="Times New Roman"/>
          <w:b w:val="0"/>
          <w:sz w:val="22"/>
        </w:rPr>
      </w:pPr>
    </w:p>
    <w:p w14:paraId="6E52E7AC" w14:textId="77777777" w:rsidR="00A9520A" w:rsidRPr="0099570F" w:rsidRDefault="00A9520A" w:rsidP="00CF5F9E">
      <w:pPr>
        <w:pStyle w:val="Title"/>
        <w:tabs>
          <w:tab w:val="left" w:pos="0"/>
        </w:tabs>
        <w:jc w:val="left"/>
        <w:rPr>
          <w:rFonts w:ascii="Times New Roman" w:hAnsi="Times New Roman"/>
          <w:b w:val="0"/>
          <w:sz w:val="22"/>
        </w:rPr>
      </w:pPr>
      <w:r w:rsidRPr="0099570F">
        <w:rPr>
          <w:rFonts w:ascii="Times New Roman" w:hAnsi="Times New Roman"/>
          <w:b w:val="0"/>
          <w:sz w:val="22"/>
        </w:rPr>
        <w:t>All employees, volunteers and Board members must exercise due diligence consistent with a duty of care that requires an individual to act:</w:t>
      </w:r>
    </w:p>
    <w:p w14:paraId="7D8EA6BE" w14:textId="77777777" w:rsidR="00A9520A" w:rsidRPr="0099570F" w:rsidRDefault="00A9520A" w:rsidP="00CF5F9E">
      <w:pPr>
        <w:pStyle w:val="Title"/>
        <w:tabs>
          <w:tab w:val="left" w:pos="0"/>
        </w:tabs>
        <w:jc w:val="left"/>
        <w:rPr>
          <w:rFonts w:ascii="Times New Roman" w:hAnsi="Times New Roman"/>
          <w:b w:val="0"/>
          <w:sz w:val="22"/>
        </w:rPr>
      </w:pPr>
    </w:p>
    <w:p w14:paraId="649FD190" w14:textId="77777777" w:rsidR="00A9520A" w:rsidRPr="0099570F" w:rsidRDefault="00A9520A" w:rsidP="00A9520A">
      <w:pPr>
        <w:pStyle w:val="Title"/>
        <w:numPr>
          <w:ilvl w:val="0"/>
          <w:numId w:val="167"/>
        </w:numPr>
        <w:tabs>
          <w:tab w:val="clear" w:pos="1500"/>
          <w:tab w:val="left" w:pos="0"/>
          <w:tab w:val="num" w:pos="360"/>
        </w:tabs>
        <w:ind w:left="360"/>
        <w:jc w:val="left"/>
        <w:rPr>
          <w:rFonts w:ascii="Times New Roman" w:hAnsi="Times New Roman"/>
          <w:b w:val="0"/>
          <w:sz w:val="22"/>
        </w:rPr>
      </w:pPr>
      <w:r w:rsidRPr="0099570F">
        <w:rPr>
          <w:rFonts w:ascii="Times New Roman" w:hAnsi="Times New Roman"/>
          <w:b w:val="0"/>
          <w:sz w:val="22"/>
        </w:rPr>
        <w:t>In good faith;</w:t>
      </w:r>
    </w:p>
    <w:p w14:paraId="62377BF8" w14:textId="77777777" w:rsidR="00A9520A" w:rsidRPr="0099570F" w:rsidRDefault="00A9520A" w:rsidP="00A9520A">
      <w:pPr>
        <w:pStyle w:val="Title"/>
        <w:numPr>
          <w:ilvl w:val="0"/>
          <w:numId w:val="167"/>
        </w:numPr>
        <w:tabs>
          <w:tab w:val="clear" w:pos="1500"/>
          <w:tab w:val="left" w:pos="0"/>
          <w:tab w:val="num" w:pos="360"/>
        </w:tabs>
        <w:ind w:left="360"/>
        <w:jc w:val="left"/>
        <w:rPr>
          <w:rFonts w:ascii="Times New Roman" w:hAnsi="Times New Roman"/>
          <w:b w:val="0"/>
          <w:sz w:val="22"/>
        </w:rPr>
      </w:pPr>
      <w:r w:rsidRPr="0099570F">
        <w:rPr>
          <w:rFonts w:ascii="Times New Roman" w:hAnsi="Times New Roman"/>
          <w:b w:val="0"/>
          <w:sz w:val="22"/>
        </w:rPr>
        <w:lastRenderedPageBreak/>
        <w:t>With the care an ordinarily prudent person in a like position would exercise under similar circumstances;</w:t>
      </w:r>
    </w:p>
    <w:p w14:paraId="059BC033" w14:textId="77777777" w:rsidR="00A9520A" w:rsidRPr="0099570F" w:rsidRDefault="00A9520A" w:rsidP="00A9520A">
      <w:pPr>
        <w:pStyle w:val="Title"/>
        <w:numPr>
          <w:ilvl w:val="0"/>
          <w:numId w:val="167"/>
        </w:numPr>
        <w:tabs>
          <w:tab w:val="clear" w:pos="1500"/>
          <w:tab w:val="left" w:pos="0"/>
          <w:tab w:val="num" w:pos="360"/>
        </w:tabs>
        <w:ind w:left="360"/>
        <w:jc w:val="left"/>
        <w:rPr>
          <w:rFonts w:ascii="Times New Roman" w:hAnsi="Times New Roman"/>
          <w:b w:val="0"/>
          <w:sz w:val="22"/>
        </w:rPr>
      </w:pPr>
      <w:r w:rsidRPr="0099570F">
        <w:rPr>
          <w:rFonts w:ascii="Times New Roman" w:hAnsi="Times New Roman"/>
          <w:b w:val="0"/>
          <w:sz w:val="22"/>
        </w:rPr>
        <w:t>In a manner the individual reasonably believes to be in the organization’s best interests.</w:t>
      </w:r>
    </w:p>
    <w:p w14:paraId="4329159B" w14:textId="77777777" w:rsidR="00A9520A" w:rsidRPr="0099570F" w:rsidRDefault="00A9520A" w:rsidP="00CF5F9E">
      <w:pPr>
        <w:pStyle w:val="Title"/>
        <w:tabs>
          <w:tab w:val="left" w:pos="0"/>
        </w:tabs>
        <w:jc w:val="left"/>
        <w:rPr>
          <w:rFonts w:ascii="Times New Roman" w:hAnsi="Times New Roman"/>
          <w:b w:val="0"/>
          <w:sz w:val="22"/>
        </w:rPr>
      </w:pPr>
    </w:p>
    <w:p w14:paraId="1A2EB42D" w14:textId="77777777" w:rsidR="00A9520A" w:rsidRPr="0099570F" w:rsidRDefault="00A9520A" w:rsidP="00CF5F9E">
      <w:pPr>
        <w:pStyle w:val="Title"/>
        <w:tabs>
          <w:tab w:val="left" w:pos="0"/>
        </w:tabs>
        <w:jc w:val="left"/>
        <w:rPr>
          <w:rFonts w:ascii="Times New Roman" w:hAnsi="Times New Roman"/>
          <w:b w:val="0"/>
          <w:sz w:val="22"/>
        </w:rPr>
      </w:pPr>
      <w:r w:rsidRPr="0099570F">
        <w:rPr>
          <w:rFonts w:ascii="Times New Roman" w:hAnsi="Times New Roman"/>
          <w:b w:val="0"/>
          <w:sz w:val="22"/>
        </w:rPr>
        <w:t>Employees, volunteers and Board members should see to it that policies and procedures are in place to help them meet their duty of care.  Such policies and procedures should ensure that each individual:</w:t>
      </w:r>
    </w:p>
    <w:p w14:paraId="0CC2E629" w14:textId="77777777" w:rsidR="00A9520A" w:rsidRPr="0099570F" w:rsidRDefault="00A9520A" w:rsidP="00CF5F9E">
      <w:pPr>
        <w:pStyle w:val="Title"/>
        <w:tabs>
          <w:tab w:val="left" w:pos="0"/>
        </w:tabs>
        <w:jc w:val="left"/>
        <w:rPr>
          <w:rFonts w:ascii="Times New Roman" w:hAnsi="Times New Roman"/>
          <w:b w:val="0"/>
          <w:sz w:val="22"/>
        </w:rPr>
      </w:pPr>
    </w:p>
    <w:p w14:paraId="2C047522" w14:textId="77777777" w:rsidR="00A9520A" w:rsidRPr="0099570F" w:rsidRDefault="00A9520A" w:rsidP="00A9520A">
      <w:pPr>
        <w:pStyle w:val="Title"/>
        <w:numPr>
          <w:ilvl w:val="0"/>
          <w:numId w:val="168"/>
        </w:numPr>
        <w:tabs>
          <w:tab w:val="clear" w:pos="1500"/>
          <w:tab w:val="left" w:pos="0"/>
          <w:tab w:val="num" w:pos="360"/>
        </w:tabs>
        <w:ind w:left="360"/>
        <w:jc w:val="left"/>
        <w:rPr>
          <w:rFonts w:ascii="Times New Roman" w:hAnsi="Times New Roman"/>
          <w:b w:val="0"/>
          <w:sz w:val="22"/>
        </w:rPr>
      </w:pPr>
      <w:r w:rsidRPr="0099570F">
        <w:rPr>
          <w:rFonts w:ascii="Times New Roman" w:hAnsi="Times New Roman"/>
          <w:b w:val="0"/>
          <w:sz w:val="22"/>
        </w:rPr>
        <w:t>Is familiar with the organization’s activities and knows whether those activities promote the organization’s mission and achieve its goals;</w:t>
      </w:r>
    </w:p>
    <w:p w14:paraId="420E62B5" w14:textId="77777777" w:rsidR="00A9520A" w:rsidRPr="0099570F" w:rsidRDefault="00A9520A" w:rsidP="00A9520A">
      <w:pPr>
        <w:pStyle w:val="Title"/>
        <w:numPr>
          <w:ilvl w:val="0"/>
          <w:numId w:val="168"/>
        </w:numPr>
        <w:tabs>
          <w:tab w:val="clear" w:pos="1500"/>
          <w:tab w:val="left" w:pos="0"/>
          <w:tab w:val="num" w:pos="360"/>
        </w:tabs>
        <w:ind w:left="360"/>
        <w:jc w:val="left"/>
        <w:rPr>
          <w:rFonts w:ascii="Times New Roman" w:hAnsi="Times New Roman"/>
          <w:b w:val="0"/>
          <w:sz w:val="22"/>
        </w:rPr>
      </w:pPr>
      <w:r w:rsidRPr="0099570F">
        <w:rPr>
          <w:rFonts w:ascii="Times New Roman" w:hAnsi="Times New Roman"/>
          <w:b w:val="0"/>
          <w:sz w:val="22"/>
        </w:rPr>
        <w:t>Is fully informed about the organization’s financial status;</w:t>
      </w:r>
    </w:p>
    <w:p w14:paraId="3CED8CED" w14:textId="77777777" w:rsidR="00A9520A" w:rsidRDefault="00A9520A" w:rsidP="00A9520A">
      <w:pPr>
        <w:pStyle w:val="Title"/>
        <w:numPr>
          <w:ilvl w:val="0"/>
          <w:numId w:val="168"/>
        </w:numPr>
        <w:tabs>
          <w:tab w:val="clear" w:pos="1500"/>
          <w:tab w:val="left" w:pos="0"/>
          <w:tab w:val="num" w:pos="360"/>
        </w:tabs>
        <w:ind w:left="360"/>
        <w:jc w:val="left"/>
        <w:rPr>
          <w:rFonts w:ascii="Times New Roman" w:hAnsi="Times New Roman"/>
          <w:b w:val="0"/>
          <w:sz w:val="22"/>
        </w:rPr>
      </w:pPr>
      <w:r w:rsidRPr="00D64F00">
        <w:rPr>
          <w:rFonts w:ascii="Times New Roman" w:eastAsiaTheme="minorHAnsi" w:hAnsi="Times New Roman" w:cs="Times New Roman"/>
          <w:noProof/>
          <w:sz w:val="22"/>
          <w:szCs w:val="22"/>
        </w:rPr>
        <mc:AlternateContent>
          <mc:Choice Requires="wps">
            <w:drawing>
              <wp:anchor distT="45720" distB="45720" distL="114300" distR="114300" simplePos="0" relativeHeight="251704320" behindDoc="0" locked="0" layoutInCell="1" allowOverlap="1" wp14:anchorId="0F1A559E" wp14:editId="00534361">
                <wp:simplePos x="0" y="0"/>
                <wp:positionH relativeFrom="column">
                  <wp:posOffset>-771525</wp:posOffset>
                </wp:positionH>
                <wp:positionV relativeFrom="paragraph">
                  <wp:posOffset>282575</wp:posOffset>
                </wp:positionV>
                <wp:extent cx="616585" cy="441960"/>
                <wp:effectExtent l="0" t="0" r="0" b="0"/>
                <wp:wrapSquare wrapText="bothSides"/>
                <wp:docPr id="78"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6585" cy="441960"/>
                        </a:xfrm>
                        <a:prstGeom prst="rect">
                          <a:avLst/>
                        </a:prstGeom>
                        <a:solidFill>
                          <a:srgbClr val="FFFFFF"/>
                        </a:solidFill>
                        <a:ln w="9525">
                          <a:noFill/>
                          <a:miter lim="800000"/>
                          <a:headEnd/>
                          <a:tailEnd/>
                        </a:ln>
                      </wps:spPr>
                      <wps:txbx>
                        <w:txbxContent>
                          <w:p w14:paraId="015558A8" w14:textId="77777777" w:rsidR="00CA48DB" w:rsidRDefault="00CA48DB" w:rsidP="00CF5F9E">
                            <w:pPr>
                              <w:pBdr>
                                <w:bottom w:val="single" w:sz="12" w:space="1" w:color="auto"/>
                              </w:pBdr>
                            </w:pPr>
                          </w:p>
                          <w:p w14:paraId="4236D955" w14:textId="77777777" w:rsidR="00CA48DB" w:rsidRDefault="00CA48DB" w:rsidP="00CF5F9E">
                            <w:r>
                              <w:t>Initials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1A559E" id="Text Box 78" o:spid="_x0000_s1038" type="#_x0000_t202" style="position:absolute;left:0;text-align:left;margin-left:-60.75pt;margin-top:22.25pt;width:48.55pt;height:34.8pt;z-index:251704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" stroked="f">
                <v:textbox>
                  <w:txbxContent>
                    <w:p w14:paraId="015558A8" w14:textId="77777777" w:rsidR="00CA48DB" w:rsidRDefault="00CA48DB" w:rsidP="00CF5F9E">
                      <w:pPr>
                        <w:pBdr>
                          <w:bottom w:val="single" w:sz="12" w:space="1" w:color="auto"/>
                        </w:pBdr>
                      </w:pPr>
                    </w:p>
                    <w:p w14:paraId="4236D955" w14:textId="77777777" w:rsidR="00CA48DB" w:rsidRDefault="00CA48DB" w:rsidP="00CF5F9E">
                      <w:r>
                        <w:t>Initials</w:t>
                      </w:r>
                    </w:p>
                  </w:txbxContent>
                </v:textbox>
                <w10:wrap type="square"/>
              </v:shape>
            </w:pict>
          </mc:Fallback>
        </mc:AlternateContent>
      </w:r>
      <w:r w:rsidRPr="0099570F">
        <w:rPr>
          <w:rFonts w:ascii="Times New Roman" w:hAnsi="Times New Roman"/>
          <w:b w:val="0"/>
          <w:sz w:val="22"/>
        </w:rPr>
        <w:t>Has full and accurate information to make informed decisions</w:t>
      </w:r>
      <w:r>
        <w:rPr>
          <w:rFonts w:ascii="Times New Roman" w:hAnsi="Times New Roman"/>
          <w:b w:val="0"/>
          <w:sz w:val="22"/>
        </w:rPr>
        <w:t>; and</w:t>
      </w:r>
    </w:p>
    <w:p w14:paraId="00442B68" w14:textId="77777777" w:rsidR="00A9520A" w:rsidRPr="0099570F" w:rsidRDefault="00A9520A" w:rsidP="00A9520A">
      <w:pPr>
        <w:pStyle w:val="Title"/>
        <w:numPr>
          <w:ilvl w:val="0"/>
          <w:numId w:val="168"/>
        </w:numPr>
        <w:tabs>
          <w:tab w:val="clear" w:pos="1500"/>
          <w:tab w:val="left" w:pos="0"/>
          <w:tab w:val="num" w:pos="360"/>
        </w:tabs>
        <w:ind w:left="360"/>
        <w:jc w:val="left"/>
        <w:rPr>
          <w:rFonts w:ascii="Times New Roman" w:hAnsi="Times New Roman"/>
          <w:b w:val="0"/>
          <w:sz w:val="22"/>
        </w:rPr>
      </w:pPr>
      <w:r>
        <w:rPr>
          <w:rFonts w:ascii="Times New Roman" w:hAnsi="Times New Roman"/>
          <w:b w:val="0"/>
          <w:sz w:val="22"/>
        </w:rPr>
        <w:t>Complies with the policies set forth by the AGD.</w:t>
      </w:r>
    </w:p>
    <w:p w14:paraId="5241D6F3" w14:textId="77777777" w:rsidR="00A9520A" w:rsidRPr="0099570F" w:rsidRDefault="00A9520A" w:rsidP="00CF5F9E">
      <w:pPr>
        <w:pStyle w:val="Title"/>
        <w:tabs>
          <w:tab w:val="left" w:pos="0"/>
        </w:tabs>
        <w:jc w:val="left"/>
        <w:rPr>
          <w:rFonts w:ascii="Times New Roman" w:hAnsi="Times New Roman"/>
          <w:b w:val="0"/>
          <w:sz w:val="22"/>
        </w:rPr>
      </w:pPr>
    </w:p>
    <w:p w14:paraId="42DFFB86" w14:textId="77777777" w:rsidR="00A9520A" w:rsidRPr="0099570F" w:rsidRDefault="00A9520A" w:rsidP="00CF5F9E">
      <w:pPr>
        <w:rPr>
          <w:b/>
          <w:sz w:val="22"/>
        </w:rPr>
      </w:pPr>
      <w:r w:rsidRPr="0099570F">
        <w:rPr>
          <w:b/>
          <w:sz w:val="22"/>
        </w:rPr>
        <w:t>Fraud</w:t>
      </w:r>
    </w:p>
    <w:p w14:paraId="25C12457" w14:textId="77777777" w:rsidR="00A9520A" w:rsidRPr="0099570F" w:rsidRDefault="00A9520A" w:rsidP="00CF5F9E">
      <w:pPr>
        <w:pStyle w:val="Title"/>
        <w:tabs>
          <w:tab w:val="left" w:pos="0"/>
        </w:tabs>
        <w:jc w:val="left"/>
        <w:rPr>
          <w:rFonts w:ascii="Times New Roman" w:hAnsi="Times New Roman"/>
          <w:b w:val="0"/>
          <w:sz w:val="22"/>
        </w:rPr>
      </w:pPr>
    </w:p>
    <w:p w14:paraId="7D9BDD37" w14:textId="77777777" w:rsidR="00A9520A" w:rsidRPr="0099570F" w:rsidRDefault="00A9520A" w:rsidP="00CF5F9E">
      <w:pPr>
        <w:pStyle w:val="Title"/>
        <w:tabs>
          <w:tab w:val="left" w:pos="0"/>
        </w:tabs>
        <w:jc w:val="left"/>
        <w:rPr>
          <w:rFonts w:ascii="Times New Roman" w:hAnsi="Times New Roman"/>
          <w:b w:val="0"/>
          <w:sz w:val="22"/>
        </w:rPr>
      </w:pPr>
      <w:r w:rsidRPr="0099570F">
        <w:rPr>
          <w:rFonts w:ascii="Times New Roman" w:hAnsi="Times New Roman"/>
          <w:b w:val="0"/>
          <w:sz w:val="22"/>
        </w:rPr>
        <w:t>All employees, volunteers and Board members are responsible for recognizing and reporting fraud, falsification of records, or other irregularities. Fraud applies to any irregularity or suspected irregularity related to AGD’s business and involving employees, volunteers, Board members, vendors, or persons providing service or materials to the AGD.</w:t>
      </w:r>
    </w:p>
    <w:p w14:paraId="5F828F59" w14:textId="77777777" w:rsidR="00A9520A" w:rsidRPr="0099570F" w:rsidRDefault="00A9520A" w:rsidP="00CF5F9E">
      <w:pPr>
        <w:pStyle w:val="Title"/>
        <w:tabs>
          <w:tab w:val="left" w:pos="0"/>
        </w:tabs>
        <w:jc w:val="left"/>
        <w:rPr>
          <w:rFonts w:ascii="Times New Roman" w:hAnsi="Times New Roman"/>
          <w:b w:val="0"/>
          <w:sz w:val="22"/>
        </w:rPr>
      </w:pPr>
    </w:p>
    <w:p w14:paraId="2EC239A7" w14:textId="77777777" w:rsidR="00A9520A" w:rsidRPr="0099570F" w:rsidRDefault="00A9520A" w:rsidP="00CF5F9E">
      <w:pPr>
        <w:pStyle w:val="Title"/>
        <w:tabs>
          <w:tab w:val="left" w:pos="0"/>
        </w:tabs>
        <w:jc w:val="left"/>
        <w:rPr>
          <w:rFonts w:ascii="Times New Roman" w:hAnsi="Times New Roman"/>
          <w:b w:val="0"/>
          <w:sz w:val="22"/>
        </w:rPr>
      </w:pPr>
      <w:r w:rsidRPr="0099570F">
        <w:rPr>
          <w:rFonts w:ascii="Times New Roman" w:hAnsi="Times New Roman"/>
          <w:b w:val="0"/>
          <w:sz w:val="22"/>
        </w:rPr>
        <w:t>Irregularities include, but are not limited to:</w:t>
      </w:r>
    </w:p>
    <w:p w14:paraId="6C2A79DB" w14:textId="77777777" w:rsidR="00A9520A" w:rsidRPr="0099570F" w:rsidRDefault="00A9520A" w:rsidP="00CF5F9E">
      <w:pPr>
        <w:pStyle w:val="Title"/>
        <w:tabs>
          <w:tab w:val="left" w:pos="0"/>
        </w:tabs>
        <w:jc w:val="left"/>
        <w:rPr>
          <w:rFonts w:ascii="Times New Roman" w:hAnsi="Times New Roman"/>
          <w:b w:val="0"/>
          <w:sz w:val="22"/>
        </w:rPr>
      </w:pPr>
    </w:p>
    <w:p w14:paraId="3491BD9F" w14:textId="77777777" w:rsidR="00A9520A" w:rsidRPr="0099570F" w:rsidRDefault="00A9520A" w:rsidP="00A9520A">
      <w:pPr>
        <w:pStyle w:val="Title"/>
        <w:numPr>
          <w:ilvl w:val="0"/>
          <w:numId w:val="164"/>
        </w:numPr>
        <w:tabs>
          <w:tab w:val="left" w:pos="360"/>
        </w:tabs>
        <w:ind w:left="360"/>
        <w:jc w:val="left"/>
        <w:rPr>
          <w:rFonts w:ascii="Times New Roman" w:hAnsi="Times New Roman"/>
          <w:b w:val="0"/>
          <w:sz w:val="22"/>
        </w:rPr>
      </w:pPr>
      <w:r w:rsidRPr="0099570F">
        <w:rPr>
          <w:rFonts w:ascii="Times New Roman" w:hAnsi="Times New Roman"/>
          <w:b w:val="0"/>
          <w:sz w:val="22"/>
        </w:rPr>
        <w:t>Forgery or alteration of any document</w:t>
      </w:r>
    </w:p>
    <w:p w14:paraId="5624485D" w14:textId="77777777" w:rsidR="00A9520A" w:rsidRPr="0099570F" w:rsidRDefault="00A9520A" w:rsidP="00A9520A">
      <w:pPr>
        <w:pStyle w:val="Title"/>
        <w:numPr>
          <w:ilvl w:val="0"/>
          <w:numId w:val="164"/>
        </w:numPr>
        <w:tabs>
          <w:tab w:val="left" w:pos="360"/>
        </w:tabs>
        <w:ind w:left="360"/>
        <w:jc w:val="left"/>
        <w:rPr>
          <w:rFonts w:ascii="Times New Roman" w:hAnsi="Times New Roman"/>
          <w:b w:val="0"/>
          <w:sz w:val="22"/>
        </w:rPr>
      </w:pPr>
      <w:r w:rsidRPr="0099570F">
        <w:rPr>
          <w:rFonts w:ascii="Times New Roman" w:hAnsi="Times New Roman"/>
          <w:b w:val="0"/>
          <w:sz w:val="22"/>
        </w:rPr>
        <w:t>Impropriety in the handling or reporting of financial transactions</w:t>
      </w:r>
    </w:p>
    <w:p w14:paraId="48F8FC30" w14:textId="77777777" w:rsidR="00A9520A" w:rsidRPr="0099570F" w:rsidRDefault="00A9520A" w:rsidP="00A9520A">
      <w:pPr>
        <w:pStyle w:val="Title"/>
        <w:numPr>
          <w:ilvl w:val="0"/>
          <w:numId w:val="164"/>
        </w:numPr>
        <w:tabs>
          <w:tab w:val="left" w:pos="360"/>
        </w:tabs>
        <w:ind w:left="360"/>
        <w:jc w:val="left"/>
        <w:rPr>
          <w:rFonts w:ascii="Times New Roman" w:hAnsi="Times New Roman"/>
          <w:b w:val="0"/>
          <w:sz w:val="22"/>
        </w:rPr>
      </w:pPr>
      <w:r w:rsidRPr="0099570F">
        <w:rPr>
          <w:rFonts w:ascii="Times New Roman" w:hAnsi="Times New Roman"/>
          <w:b w:val="0"/>
          <w:sz w:val="22"/>
        </w:rPr>
        <w:t>False, fictitious, or misleading entries or reports</w:t>
      </w:r>
    </w:p>
    <w:p w14:paraId="12EFA691" w14:textId="77777777" w:rsidR="00A9520A" w:rsidRPr="0099570F" w:rsidRDefault="00A9520A" w:rsidP="00A9520A">
      <w:pPr>
        <w:pStyle w:val="Title"/>
        <w:numPr>
          <w:ilvl w:val="0"/>
          <w:numId w:val="164"/>
        </w:numPr>
        <w:tabs>
          <w:tab w:val="left" w:pos="360"/>
        </w:tabs>
        <w:ind w:left="360"/>
        <w:jc w:val="left"/>
        <w:rPr>
          <w:rFonts w:ascii="Times New Roman" w:hAnsi="Times New Roman"/>
          <w:b w:val="0"/>
          <w:sz w:val="22"/>
        </w:rPr>
      </w:pPr>
      <w:r w:rsidRPr="0099570F">
        <w:rPr>
          <w:rFonts w:ascii="Times New Roman" w:hAnsi="Times New Roman"/>
          <w:b w:val="0"/>
          <w:sz w:val="22"/>
        </w:rPr>
        <w:t>False or misleading statements to those conducting investigation of irregularities</w:t>
      </w:r>
    </w:p>
    <w:p w14:paraId="0ED5B616" w14:textId="77777777" w:rsidR="00A9520A" w:rsidRPr="0099570F" w:rsidRDefault="00A9520A" w:rsidP="00CF5F9E">
      <w:pPr>
        <w:pStyle w:val="Title"/>
        <w:tabs>
          <w:tab w:val="left" w:pos="0"/>
        </w:tabs>
        <w:jc w:val="left"/>
        <w:rPr>
          <w:rFonts w:ascii="Times New Roman" w:hAnsi="Times New Roman"/>
          <w:b w:val="0"/>
          <w:sz w:val="22"/>
        </w:rPr>
      </w:pPr>
    </w:p>
    <w:p w14:paraId="37B72051" w14:textId="77777777" w:rsidR="00A9520A" w:rsidRPr="0099570F" w:rsidRDefault="00A9520A" w:rsidP="00CF5F9E">
      <w:pPr>
        <w:pStyle w:val="Title"/>
        <w:tabs>
          <w:tab w:val="left" w:pos="0"/>
        </w:tabs>
        <w:jc w:val="left"/>
        <w:rPr>
          <w:rFonts w:ascii="Times New Roman" w:hAnsi="Times New Roman"/>
          <w:b w:val="0"/>
          <w:sz w:val="22"/>
        </w:rPr>
      </w:pPr>
      <w:r w:rsidRPr="0099570F">
        <w:rPr>
          <w:rFonts w:ascii="Times New Roman" w:hAnsi="Times New Roman"/>
          <w:b w:val="0"/>
          <w:sz w:val="22"/>
        </w:rPr>
        <w:t>Employees, volunteers and Board members must immediately report any suspected irregularity to the Chair of the Audit Committee. The AGD’s ability to investigate and remediate fraud successfully depends on prompt and confidential reporting. If you suspect fraud, do not discuss the matter with any of the individuals involved, do not attempt to investigate or determine facts on your own, and do not discuss your suspicions with anyone unless specifically directed or authorized to do so by a member of the investigations team.</w:t>
      </w:r>
    </w:p>
    <w:p w14:paraId="075F915B" w14:textId="77777777" w:rsidR="00A9520A" w:rsidRPr="0099570F" w:rsidRDefault="00A9520A" w:rsidP="00CF5F9E">
      <w:pPr>
        <w:pStyle w:val="Title"/>
        <w:tabs>
          <w:tab w:val="left" w:pos="0"/>
        </w:tabs>
        <w:jc w:val="left"/>
        <w:rPr>
          <w:rFonts w:ascii="Times New Roman" w:hAnsi="Times New Roman"/>
          <w:b w:val="0"/>
          <w:sz w:val="22"/>
        </w:rPr>
      </w:pPr>
    </w:p>
    <w:p w14:paraId="7857FFEF" w14:textId="77777777" w:rsidR="00A9520A" w:rsidRPr="0099570F" w:rsidRDefault="00A9520A" w:rsidP="00CF5F9E">
      <w:pPr>
        <w:pStyle w:val="Title"/>
        <w:tabs>
          <w:tab w:val="left" w:pos="0"/>
        </w:tabs>
        <w:jc w:val="left"/>
        <w:rPr>
          <w:rFonts w:ascii="Times New Roman" w:hAnsi="Times New Roman"/>
          <w:b w:val="0"/>
          <w:sz w:val="22"/>
        </w:rPr>
      </w:pPr>
      <w:r w:rsidRPr="0099570F">
        <w:rPr>
          <w:rFonts w:ascii="Times New Roman" w:hAnsi="Times New Roman"/>
          <w:b w:val="0"/>
          <w:sz w:val="22"/>
        </w:rPr>
        <w:t>Employees, volunteers and Board members must cooperate with any investigation and provide accurate and truthful information. Employees, volunteers and Board members must not disclose or discuss the fact that an investigation is being conducted or has been conducted, and must not disclose the results of any investigation to anyone except those persons in the AGD or law enforcement who need to know in order to perform their duties, or except as otherwise required by law.</w:t>
      </w:r>
    </w:p>
    <w:p w14:paraId="630276A6" w14:textId="77777777" w:rsidR="00A9520A" w:rsidRDefault="00A9520A" w:rsidP="00CF5F9E">
      <w:pPr>
        <w:pStyle w:val="Title"/>
        <w:tabs>
          <w:tab w:val="left" w:pos="0"/>
        </w:tabs>
        <w:jc w:val="left"/>
        <w:rPr>
          <w:rFonts w:ascii="Times New Roman" w:hAnsi="Times New Roman"/>
          <w:b w:val="0"/>
          <w:sz w:val="22"/>
        </w:rPr>
      </w:pPr>
    </w:p>
    <w:p w14:paraId="708E9DD6" w14:textId="77777777" w:rsidR="00A9520A" w:rsidRPr="00000C37" w:rsidRDefault="00A9520A" w:rsidP="00CF5F9E">
      <w:pPr>
        <w:pStyle w:val="Title"/>
        <w:tabs>
          <w:tab w:val="left" w:pos="0"/>
        </w:tabs>
        <w:jc w:val="left"/>
        <w:rPr>
          <w:rFonts w:ascii="Times New Roman" w:hAnsi="Times New Roman"/>
          <w:sz w:val="22"/>
        </w:rPr>
      </w:pPr>
      <w:r>
        <w:rPr>
          <w:rFonts w:ascii="Times New Roman" w:hAnsi="Times New Roman"/>
          <w:sz w:val="22"/>
        </w:rPr>
        <w:t>Code of Conduct</w:t>
      </w:r>
    </w:p>
    <w:p w14:paraId="2A4A0B49" w14:textId="77777777" w:rsidR="00A9520A" w:rsidRPr="0099570F" w:rsidRDefault="00A9520A" w:rsidP="00CF5F9E">
      <w:pPr>
        <w:pStyle w:val="Title"/>
        <w:tabs>
          <w:tab w:val="left" w:pos="0"/>
        </w:tabs>
        <w:jc w:val="left"/>
        <w:rPr>
          <w:rFonts w:ascii="Times New Roman" w:hAnsi="Times New Roman"/>
          <w:b w:val="0"/>
          <w:sz w:val="22"/>
        </w:rPr>
      </w:pPr>
    </w:p>
    <w:p w14:paraId="759FC2C3" w14:textId="77777777" w:rsidR="00A9520A" w:rsidRPr="0099570F" w:rsidRDefault="00A9520A" w:rsidP="00CF5F9E">
      <w:pPr>
        <w:pStyle w:val="Title"/>
        <w:tabs>
          <w:tab w:val="left" w:pos="0"/>
        </w:tabs>
        <w:jc w:val="left"/>
        <w:rPr>
          <w:rFonts w:ascii="Times New Roman" w:hAnsi="Times New Roman"/>
          <w:b w:val="0"/>
          <w:sz w:val="22"/>
        </w:rPr>
      </w:pPr>
      <w:r w:rsidRPr="0099570F">
        <w:rPr>
          <w:rFonts w:ascii="Times New Roman" w:hAnsi="Times New Roman"/>
          <w:b w:val="0"/>
          <w:sz w:val="22"/>
        </w:rPr>
        <w:t xml:space="preserve">Every possible situation cannot be anticipated in the Code of Conduct. If you are uncertain about any aspect of the Code of Conduct and how it should be applied or interpreted, you are encouraged to discuss it with your Associate Executive </w:t>
      </w:r>
      <w:r>
        <w:rPr>
          <w:rFonts w:ascii="Times New Roman" w:hAnsi="Times New Roman"/>
          <w:b w:val="0"/>
          <w:sz w:val="22"/>
        </w:rPr>
        <w:t>D</w:t>
      </w:r>
      <w:r w:rsidRPr="0099570F">
        <w:rPr>
          <w:rFonts w:ascii="Times New Roman" w:hAnsi="Times New Roman"/>
          <w:b w:val="0"/>
          <w:sz w:val="22"/>
        </w:rPr>
        <w:t xml:space="preserve">irector, the CFO, the Executive Director, or the </w:t>
      </w:r>
      <w:r>
        <w:rPr>
          <w:rFonts w:ascii="Times New Roman" w:hAnsi="Times New Roman"/>
          <w:b w:val="0"/>
          <w:sz w:val="22"/>
        </w:rPr>
        <w:t>head of Human Resources</w:t>
      </w:r>
      <w:r w:rsidRPr="0099570F">
        <w:rPr>
          <w:rFonts w:ascii="Times New Roman" w:hAnsi="Times New Roman"/>
          <w:b w:val="0"/>
          <w:sz w:val="22"/>
        </w:rPr>
        <w:t>. An employee, volunteer or Board member who compromises or violates that law and any employee, volunteer or Board member who violates AGD policies relating to the conduct of its business or the high ethical standards contained in the Code of Conduct is subject to corrective action, up to and including dismissal from employment or trusteeship in accordance with the AGD bylaws, and, in some cases, may also be subject to criminal or civil proceedings under applicable laws.</w:t>
      </w:r>
    </w:p>
    <w:p w14:paraId="0CFFAB7A" w14:textId="77777777" w:rsidR="00A9520A" w:rsidRPr="0099570F" w:rsidRDefault="00A9520A" w:rsidP="00CF5F9E">
      <w:pPr>
        <w:pStyle w:val="Title"/>
        <w:tabs>
          <w:tab w:val="left" w:pos="0"/>
        </w:tabs>
        <w:jc w:val="left"/>
        <w:rPr>
          <w:rFonts w:ascii="Times New Roman" w:hAnsi="Times New Roman"/>
          <w:b w:val="0"/>
          <w:sz w:val="22"/>
        </w:rPr>
      </w:pPr>
    </w:p>
    <w:p w14:paraId="47622BE1" w14:textId="77777777" w:rsidR="00A9520A" w:rsidRPr="0099570F" w:rsidRDefault="00A9520A" w:rsidP="00CF5F9E">
      <w:pPr>
        <w:pStyle w:val="Title"/>
        <w:tabs>
          <w:tab w:val="left" w:pos="0"/>
        </w:tabs>
        <w:jc w:val="left"/>
        <w:rPr>
          <w:rFonts w:ascii="Times New Roman" w:hAnsi="Times New Roman"/>
          <w:b w:val="0"/>
          <w:sz w:val="22"/>
        </w:rPr>
      </w:pPr>
      <w:r w:rsidRPr="0099570F">
        <w:rPr>
          <w:rFonts w:ascii="Times New Roman" w:hAnsi="Times New Roman"/>
          <w:b w:val="0"/>
          <w:sz w:val="22"/>
        </w:rPr>
        <w:t>All employees, volunteers and Board members are strongly encouraged to assist management in its efforts to ensure that the Code of Conduct is being followed by all employees – colleagues, staff members and superiors – volunteers and Board members. If you observe or suspect a breach of the Code of Conduct or any law, regulation, or other AGD policy by another employee, volunteer or Board member while he or she is conducting business for the AGD, then you should report such observations or suspicions</w:t>
      </w:r>
      <w:r>
        <w:rPr>
          <w:rFonts w:ascii="Times New Roman" w:hAnsi="Times New Roman"/>
          <w:b w:val="0"/>
          <w:sz w:val="22"/>
        </w:rPr>
        <w:t xml:space="preserve"> to the head of Human Resources, the Executive Director, or the Audit Committee Chair</w:t>
      </w:r>
      <w:r w:rsidRPr="0099570F">
        <w:rPr>
          <w:rFonts w:ascii="Times New Roman" w:hAnsi="Times New Roman"/>
          <w:b w:val="0"/>
          <w:sz w:val="22"/>
        </w:rPr>
        <w:t>. Retaliation of any kind against any employee, volunteer or Board member who makes a good faith report of an observed or suspected violation of the Code of Conduct or any law, regulation or AGD policy is prohibited.</w:t>
      </w:r>
    </w:p>
    <w:p w14:paraId="1C3A384C" w14:textId="77777777" w:rsidR="00A9520A" w:rsidRPr="00D64F00" w:rsidRDefault="00A9520A" w:rsidP="00CF5F9E">
      <w:pPr>
        <w:pStyle w:val="Title"/>
        <w:tabs>
          <w:tab w:val="left" w:pos="0"/>
        </w:tabs>
        <w:jc w:val="left"/>
        <w:rPr>
          <w:rFonts w:ascii="Times New Roman" w:hAnsi="Times New Roman" w:cs="Times New Roman"/>
          <w:b w:val="0"/>
          <w:sz w:val="22"/>
          <w:szCs w:val="22"/>
        </w:rPr>
      </w:pPr>
      <w:r w:rsidRPr="00D64F00">
        <w:rPr>
          <w:rFonts w:ascii="Times New Roman" w:eastAsiaTheme="minorHAnsi" w:hAnsi="Times New Roman" w:cs="Times New Roman"/>
          <w:noProof/>
          <w:sz w:val="22"/>
          <w:szCs w:val="22"/>
        </w:rPr>
        <mc:AlternateContent>
          <mc:Choice Requires="wps">
            <w:drawing>
              <wp:anchor distT="45720" distB="45720" distL="114300" distR="114300" simplePos="0" relativeHeight="251705344" behindDoc="0" locked="0" layoutInCell="1" allowOverlap="1" wp14:anchorId="154C7D77" wp14:editId="3275EB91">
                <wp:simplePos x="0" y="0"/>
                <wp:positionH relativeFrom="column">
                  <wp:posOffset>-790575</wp:posOffset>
                </wp:positionH>
                <wp:positionV relativeFrom="paragraph">
                  <wp:posOffset>125730</wp:posOffset>
                </wp:positionV>
                <wp:extent cx="616585" cy="441960"/>
                <wp:effectExtent l="0" t="0" r="0" b="0"/>
                <wp:wrapSquare wrapText="bothSides"/>
                <wp:docPr id="79"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6585" cy="441960"/>
                        </a:xfrm>
                        <a:prstGeom prst="rect">
                          <a:avLst/>
                        </a:prstGeom>
                        <a:solidFill>
                          <a:srgbClr val="FFFFFF"/>
                        </a:solidFill>
                        <a:ln w="9525">
                          <a:noFill/>
                          <a:miter lim="800000"/>
                          <a:headEnd/>
                          <a:tailEnd/>
                        </a:ln>
                      </wps:spPr>
                      <wps:txbx>
                        <w:txbxContent>
                          <w:p w14:paraId="20C11D35" w14:textId="77777777" w:rsidR="00CA48DB" w:rsidRDefault="00CA48DB" w:rsidP="00CF5F9E">
                            <w:pPr>
                              <w:pBdr>
                                <w:bottom w:val="single" w:sz="12" w:space="1" w:color="auto"/>
                              </w:pBdr>
                            </w:pPr>
                          </w:p>
                          <w:p w14:paraId="2B8A4496" w14:textId="77777777" w:rsidR="00CA48DB" w:rsidRDefault="00CA48DB" w:rsidP="00CF5F9E">
                            <w:r>
                              <w:t>Initials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4C7D77" id="Text Box 79" o:spid="_x0000_s1039" type="#_x0000_t202" style="position:absolute;margin-left:-62.25pt;margin-top:9.9pt;width:48.55pt;height:34.8pt;z-index:2517053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" stroked="f">
                <v:textbox>
                  <w:txbxContent>
                    <w:p w14:paraId="20C11D35" w14:textId="77777777" w:rsidR="00CA48DB" w:rsidRDefault="00CA48DB" w:rsidP="00CF5F9E">
                      <w:pPr>
                        <w:pBdr>
                          <w:bottom w:val="single" w:sz="12" w:space="1" w:color="auto"/>
                        </w:pBdr>
                      </w:pPr>
                    </w:p>
                    <w:p w14:paraId="2B8A4496" w14:textId="77777777" w:rsidR="00CA48DB" w:rsidRDefault="00CA48DB" w:rsidP="00CF5F9E">
                      <w:r>
                        <w:t>Initials</w:t>
                      </w:r>
                    </w:p>
                  </w:txbxContent>
                </v:textbox>
                <w10:wrap type="square"/>
              </v:shape>
            </w:pict>
          </mc:Fallback>
        </mc:AlternateContent>
      </w:r>
    </w:p>
    <w:p w14:paraId="008E821F" w14:textId="77777777" w:rsidR="00A9520A" w:rsidRPr="0099570F" w:rsidRDefault="00A9520A" w:rsidP="00CF5F9E">
      <w:pPr>
        <w:pStyle w:val="Title"/>
        <w:tabs>
          <w:tab w:val="left" w:pos="0"/>
        </w:tabs>
        <w:jc w:val="left"/>
        <w:rPr>
          <w:rFonts w:ascii="Times New Roman" w:hAnsi="Times New Roman"/>
          <w:sz w:val="22"/>
        </w:rPr>
      </w:pPr>
      <w:r w:rsidRPr="0099570F">
        <w:rPr>
          <w:rFonts w:ascii="Times New Roman" w:hAnsi="Times New Roman"/>
          <w:sz w:val="22"/>
        </w:rPr>
        <w:t>Volunteer Copyright and Confidentiality</w:t>
      </w:r>
    </w:p>
    <w:p w14:paraId="76228FD0" w14:textId="77777777" w:rsidR="00A9520A" w:rsidRPr="0099570F" w:rsidRDefault="00A9520A" w:rsidP="00CF5F9E">
      <w:pPr>
        <w:rPr>
          <w:sz w:val="22"/>
        </w:rPr>
      </w:pPr>
    </w:p>
    <w:p w14:paraId="26F41361" w14:textId="77777777" w:rsidR="00A9520A" w:rsidRPr="0099570F" w:rsidRDefault="00A9520A" w:rsidP="00CF5F9E">
      <w:pPr>
        <w:rPr>
          <w:sz w:val="22"/>
        </w:rPr>
      </w:pPr>
      <w:r w:rsidRPr="0099570F">
        <w:rPr>
          <w:sz w:val="22"/>
        </w:rPr>
        <w:t>The undersigned, in consideration of the opportunity to participate on an AGD Council/Committee, accept the following terms.</w:t>
      </w:r>
    </w:p>
    <w:p w14:paraId="7C983625" w14:textId="77777777" w:rsidR="00A9520A" w:rsidRPr="0099570F" w:rsidRDefault="00A9520A" w:rsidP="00CF5F9E">
      <w:pPr>
        <w:rPr>
          <w:sz w:val="22"/>
        </w:rPr>
      </w:pPr>
    </w:p>
    <w:p w14:paraId="76621556" w14:textId="77777777" w:rsidR="00A9520A" w:rsidRPr="0099570F" w:rsidRDefault="00A9520A" w:rsidP="00CF5F9E">
      <w:pPr>
        <w:rPr>
          <w:sz w:val="22"/>
        </w:rPr>
      </w:pPr>
      <w:r w:rsidRPr="0099570F">
        <w:rPr>
          <w:sz w:val="22"/>
        </w:rPr>
        <w:t xml:space="preserve">I understand that I may create or contribute to original work for the AGD.  </w:t>
      </w:r>
    </w:p>
    <w:p w14:paraId="2BD973AA" w14:textId="77777777" w:rsidR="00A9520A" w:rsidRPr="0099570F" w:rsidRDefault="00A9520A" w:rsidP="00CF5F9E">
      <w:pPr>
        <w:rPr>
          <w:sz w:val="22"/>
        </w:rPr>
      </w:pPr>
    </w:p>
    <w:p w14:paraId="5036F821" w14:textId="77777777" w:rsidR="00A9520A" w:rsidRPr="0099570F" w:rsidRDefault="00A9520A" w:rsidP="00CF5F9E">
      <w:pPr>
        <w:rPr>
          <w:sz w:val="22"/>
        </w:rPr>
      </w:pPr>
      <w:r w:rsidRPr="0099570F">
        <w:rPr>
          <w:sz w:val="22"/>
        </w:rPr>
        <w:t>I hereby assign to AGD copyright in any and all work created by me as part of my participation with the AGD Council/Committee (“Work”).</w:t>
      </w:r>
    </w:p>
    <w:p w14:paraId="67D9ECBE" w14:textId="77777777" w:rsidR="00A9520A" w:rsidRPr="0099570F" w:rsidRDefault="00A9520A" w:rsidP="00CF5F9E">
      <w:pPr>
        <w:rPr>
          <w:sz w:val="22"/>
        </w:rPr>
      </w:pPr>
    </w:p>
    <w:p w14:paraId="2E5C1E4D" w14:textId="77777777" w:rsidR="00A9520A" w:rsidRPr="0099570F" w:rsidRDefault="00A9520A" w:rsidP="00CF5F9E">
      <w:pPr>
        <w:rPr>
          <w:sz w:val="22"/>
        </w:rPr>
      </w:pPr>
      <w:r w:rsidRPr="0099570F">
        <w:rPr>
          <w:sz w:val="22"/>
        </w:rPr>
        <w:t>I further represent and warrant that I am the sole author of any and all Work that I create.</w:t>
      </w:r>
    </w:p>
    <w:p w14:paraId="1F032B51" w14:textId="77777777" w:rsidR="00A9520A" w:rsidRPr="0099570F" w:rsidRDefault="00A9520A" w:rsidP="00CF5F9E">
      <w:pPr>
        <w:rPr>
          <w:sz w:val="22"/>
        </w:rPr>
      </w:pPr>
    </w:p>
    <w:p w14:paraId="57A196DE" w14:textId="77777777" w:rsidR="00A9520A" w:rsidRPr="0099570F" w:rsidRDefault="00A9520A" w:rsidP="00CF5F9E">
      <w:pPr>
        <w:rPr>
          <w:sz w:val="22"/>
        </w:rPr>
      </w:pPr>
      <w:r w:rsidRPr="0099570F">
        <w:rPr>
          <w:sz w:val="22"/>
        </w:rPr>
        <w:t>Further, I understand and acknowledge that any and all information disclosed to me or which I create as part of my participation with the AGD Council/Committee that is indicated as confidential during the Council/Committee’s meeting or in the minutes of the Council/Committee’s meeting shall be considered Confidential Information of the AGD. I understand and acknowledge that I shall not disclose or cause to be disclosed any Confidential Information without the express written permission of the AGD. I further understand and acknowledge that disclosure of Confidential Information may cause irreparable harm to the AGD, and that, therefore, the AGD reserves the right to pursue all remedies available to it in law and equity.</w:t>
      </w:r>
    </w:p>
    <w:p w14:paraId="6D25B7AF" w14:textId="77777777" w:rsidR="00A9520A" w:rsidRPr="0099570F" w:rsidRDefault="00A9520A" w:rsidP="00CF5F9E">
      <w:pPr>
        <w:rPr>
          <w:sz w:val="22"/>
        </w:rPr>
      </w:pPr>
    </w:p>
    <w:p w14:paraId="5B04AA23" w14:textId="77777777" w:rsidR="00A9520A" w:rsidRPr="0099570F" w:rsidRDefault="00A9520A" w:rsidP="00CF5F9E">
      <w:pPr>
        <w:rPr>
          <w:b/>
          <w:sz w:val="22"/>
        </w:rPr>
      </w:pPr>
      <w:r w:rsidRPr="00D64F00">
        <w:rPr>
          <w:b/>
          <w:noProof/>
          <w:sz w:val="22"/>
          <w:szCs w:val="22"/>
        </w:rPr>
        <mc:AlternateContent>
          <mc:Choice Requires="wps">
            <w:drawing>
              <wp:anchor distT="45720" distB="45720" distL="114300" distR="114300" simplePos="0" relativeHeight="251706368" behindDoc="0" locked="0" layoutInCell="1" allowOverlap="1" wp14:anchorId="70DAD765" wp14:editId="1686392D">
                <wp:simplePos x="0" y="0"/>
                <wp:positionH relativeFrom="column">
                  <wp:posOffset>-790575</wp:posOffset>
                </wp:positionH>
                <wp:positionV relativeFrom="paragraph">
                  <wp:posOffset>0</wp:posOffset>
                </wp:positionV>
                <wp:extent cx="616585" cy="441960"/>
                <wp:effectExtent l="0" t="0" r="0" b="0"/>
                <wp:wrapSquare wrapText="bothSides"/>
                <wp:docPr id="80"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6585" cy="441960"/>
                        </a:xfrm>
                        <a:prstGeom prst="rect">
                          <a:avLst/>
                        </a:prstGeom>
                        <a:solidFill>
                          <a:srgbClr val="FFFFFF"/>
                        </a:solidFill>
                        <a:ln w="9525">
                          <a:noFill/>
                          <a:miter lim="800000"/>
                          <a:headEnd/>
                          <a:tailEnd/>
                        </a:ln>
                      </wps:spPr>
                      <wps:txbx>
                        <w:txbxContent>
                          <w:p w14:paraId="307EAC5A" w14:textId="77777777" w:rsidR="00CA48DB" w:rsidRDefault="00CA48DB" w:rsidP="00CF5F9E">
                            <w:pPr>
                              <w:pBdr>
                                <w:bottom w:val="single" w:sz="12" w:space="1" w:color="auto"/>
                              </w:pBdr>
                            </w:pPr>
                          </w:p>
                          <w:p w14:paraId="06A6C640" w14:textId="77777777" w:rsidR="00CA48DB" w:rsidRDefault="00CA48DB" w:rsidP="00CF5F9E">
                            <w:r>
                              <w:t>Initials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DAD765" id="Text Box 80" o:spid="_x0000_s1040" type="#_x0000_t202" style="position:absolute;margin-left:-62.25pt;margin-top:0;width:48.55pt;height:34.8pt;z-index:251706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" stroked="f">
                <v:textbox>
                  <w:txbxContent>
                    <w:p w14:paraId="307EAC5A" w14:textId="77777777" w:rsidR="00CA48DB" w:rsidRDefault="00CA48DB" w:rsidP="00CF5F9E">
                      <w:pPr>
                        <w:pBdr>
                          <w:bottom w:val="single" w:sz="12" w:space="1" w:color="auto"/>
                        </w:pBdr>
                      </w:pPr>
                    </w:p>
                    <w:p w14:paraId="06A6C640" w14:textId="77777777" w:rsidR="00CA48DB" w:rsidRDefault="00CA48DB" w:rsidP="00CF5F9E">
                      <w:r>
                        <w:t>Initials</w:t>
                      </w:r>
                    </w:p>
                  </w:txbxContent>
                </v:textbox>
                <w10:wrap type="square"/>
              </v:shape>
            </w:pict>
          </mc:Fallback>
        </mc:AlternateContent>
      </w:r>
      <w:r w:rsidRPr="0099570F">
        <w:rPr>
          <w:b/>
          <w:sz w:val="22"/>
        </w:rPr>
        <w:t>Failure to Submit Signed Form</w:t>
      </w:r>
    </w:p>
    <w:p w14:paraId="5CFFDA67" w14:textId="77777777" w:rsidR="00A9520A" w:rsidRPr="0099570F" w:rsidRDefault="00A9520A" w:rsidP="00CF5F9E">
      <w:pPr>
        <w:pStyle w:val="Title"/>
        <w:tabs>
          <w:tab w:val="left" w:pos="0"/>
        </w:tabs>
        <w:jc w:val="left"/>
        <w:rPr>
          <w:rFonts w:ascii="Times New Roman" w:hAnsi="Times New Roman"/>
          <w:b w:val="0"/>
          <w:sz w:val="22"/>
        </w:rPr>
      </w:pPr>
    </w:p>
    <w:p w14:paraId="5E6A8B84" w14:textId="77777777" w:rsidR="00A9520A" w:rsidRPr="0099570F" w:rsidRDefault="00A9520A" w:rsidP="00CF5F9E">
      <w:pPr>
        <w:pStyle w:val="Title"/>
        <w:tabs>
          <w:tab w:val="left" w:pos="0"/>
        </w:tabs>
        <w:jc w:val="left"/>
        <w:rPr>
          <w:rFonts w:ascii="Times New Roman" w:hAnsi="Times New Roman"/>
          <w:b w:val="0"/>
          <w:sz w:val="22"/>
        </w:rPr>
      </w:pPr>
      <w:r w:rsidRPr="0099570F">
        <w:rPr>
          <w:rFonts w:ascii="Times New Roman" w:hAnsi="Times New Roman"/>
          <w:b w:val="0"/>
          <w:sz w:val="22"/>
        </w:rPr>
        <w:t>In order to ensure all forms are completed and signed, the following process will be utilized to follow-up with volunteers.</w:t>
      </w:r>
    </w:p>
    <w:p w14:paraId="38772896" w14:textId="77777777" w:rsidR="00A9520A" w:rsidRPr="0099570F" w:rsidRDefault="00A9520A" w:rsidP="00CF5F9E">
      <w:pPr>
        <w:pStyle w:val="Title"/>
        <w:tabs>
          <w:tab w:val="left" w:pos="0"/>
        </w:tabs>
        <w:jc w:val="left"/>
        <w:rPr>
          <w:rFonts w:ascii="Times New Roman" w:hAnsi="Times New Roman"/>
          <w:b w:val="0"/>
          <w:sz w:val="22"/>
        </w:rPr>
      </w:pPr>
    </w:p>
    <w:p w14:paraId="4E5CCFF8" w14:textId="77777777" w:rsidR="00A9520A" w:rsidRPr="0099570F" w:rsidRDefault="00A9520A" w:rsidP="00A9520A">
      <w:pPr>
        <w:pStyle w:val="Title"/>
        <w:numPr>
          <w:ilvl w:val="0"/>
          <w:numId w:val="169"/>
        </w:numPr>
        <w:tabs>
          <w:tab w:val="left" w:pos="0"/>
        </w:tabs>
        <w:ind w:left="360"/>
        <w:jc w:val="left"/>
        <w:rPr>
          <w:rFonts w:ascii="Times New Roman" w:hAnsi="Times New Roman"/>
          <w:b w:val="0"/>
          <w:sz w:val="22"/>
        </w:rPr>
      </w:pPr>
      <w:r w:rsidRPr="0099570F">
        <w:rPr>
          <w:rFonts w:ascii="Times New Roman" w:hAnsi="Times New Roman"/>
          <w:b w:val="0"/>
          <w:sz w:val="22"/>
        </w:rPr>
        <w:t>Forms will be distributed annually to all volunteers once the appointments are approved (council and committee members after the Spring Board meeting and RDs and Board members at the Annual Meeting).</w:t>
      </w:r>
    </w:p>
    <w:p w14:paraId="59A32FE3" w14:textId="77777777" w:rsidR="00A9520A" w:rsidRPr="0099570F" w:rsidRDefault="00A9520A" w:rsidP="00CF5F9E">
      <w:pPr>
        <w:pStyle w:val="Title"/>
        <w:tabs>
          <w:tab w:val="left" w:pos="0"/>
        </w:tabs>
        <w:ind w:left="360"/>
        <w:jc w:val="left"/>
        <w:rPr>
          <w:rFonts w:ascii="Times New Roman" w:hAnsi="Times New Roman"/>
          <w:b w:val="0"/>
          <w:sz w:val="22"/>
        </w:rPr>
      </w:pPr>
    </w:p>
    <w:p w14:paraId="64710CA7" w14:textId="77777777" w:rsidR="00A9520A" w:rsidRPr="0099570F" w:rsidRDefault="00A9520A" w:rsidP="00A9520A">
      <w:pPr>
        <w:pStyle w:val="Title"/>
        <w:numPr>
          <w:ilvl w:val="0"/>
          <w:numId w:val="169"/>
        </w:numPr>
        <w:tabs>
          <w:tab w:val="left" w:pos="0"/>
        </w:tabs>
        <w:ind w:left="360"/>
        <w:jc w:val="left"/>
        <w:rPr>
          <w:rFonts w:ascii="Times New Roman" w:hAnsi="Times New Roman"/>
          <w:b w:val="0"/>
          <w:sz w:val="22"/>
        </w:rPr>
      </w:pPr>
      <w:r w:rsidRPr="0099570F">
        <w:rPr>
          <w:rFonts w:ascii="Times New Roman" w:hAnsi="Times New Roman"/>
          <w:b w:val="0"/>
          <w:sz w:val="22"/>
        </w:rPr>
        <w:t>A follow-up request will be posted to the respective LCC immediately following the initial distribution.</w:t>
      </w:r>
    </w:p>
    <w:p w14:paraId="5FFF3FCD" w14:textId="77777777" w:rsidR="00A9520A" w:rsidRPr="0099570F" w:rsidRDefault="00A9520A" w:rsidP="00CF5F9E">
      <w:pPr>
        <w:pStyle w:val="Title"/>
        <w:tabs>
          <w:tab w:val="left" w:pos="0"/>
        </w:tabs>
        <w:ind w:left="360"/>
        <w:jc w:val="left"/>
        <w:rPr>
          <w:rFonts w:ascii="Times New Roman" w:hAnsi="Times New Roman"/>
          <w:b w:val="0"/>
          <w:sz w:val="22"/>
        </w:rPr>
      </w:pPr>
    </w:p>
    <w:p w14:paraId="5E3F9335" w14:textId="77777777" w:rsidR="00A9520A" w:rsidRPr="0099570F" w:rsidRDefault="00A9520A" w:rsidP="00A9520A">
      <w:pPr>
        <w:pStyle w:val="Title"/>
        <w:numPr>
          <w:ilvl w:val="0"/>
          <w:numId w:val="169"/>
        </w:numPr>
        <w:tabs>
          <w:tab w:val="left" w:pos="0"/>
        </w:tabs>
        <w:ind w:left="360"/>
        <w:jc w:val="left"/>
        <w:rPr>
          <w:rFonts w:ascii="Times New Roman" w:hAnsi="Times New Roman"/>
          <w:b w:val="0"/>
          <w:sz w:val="22"/>
        </w:rPr>
      </w:pPr>
      <w:r w:rsidRPr="0099570F">
        <w:rPr>
          <w:rFonts w:ascii="Times New Roman" w:hAnsi="Times New Roman"/>
          <w:b w:val="0"/>
          <w:sz w:val="22"/>
        </w:rPr>
        <w:t>Two weeks after the initial distribution, an e-mail remainder will be sent to those who have not responded.</w:t>
      </w:r>
    </w:p>
    <w:p w14:paraId="47FF3C22" w14:textId="77777777" w:rsidR="00A9520A" w:rsidRPr="0099570F" w:rsidRDefault="00A9520A" w:rsidP="00CF5F9E">
      <w:pPr>
        <w:pStyle w:val="Title"/>
        <w:tabs>
          <w:tab w:val="left" w:pos="0"/>
        </w:tabs>
        <w:ind w:left="360"/>
        <w:jc w:val="left"/>
        <w:rPr>
          <w:rFonts w:ascii="Times New Roman" w:hAnsi="Times New Roman"/>
          <w:b w:val="0"/>
          <w:sz w:val="22"/>
        </w:rPr>
      </w:pPr>
    </w:p>
    <w:p w14:paraId="25B2C310" w14:textId="77777777" w:rsidR="00A9520A" w:rsidRPr="0099570F" w:rsidRDefault="00A9520A" w:rsidP="00A9520A">
      <w:pPr>
        <w:pStyle w:val="Title"/>
        <w:numPr>
          <w:ilvl w:val="0"/>
          <w:numId w:val="169"/>
        </w:numPr>
        <w:tabs>
          <w:tab w:val="left" w:pos="0"/>
        </w:tabs>
        <w:ind w:left="360"/>
        <w:jc w:val="left"/>
        <w:rPr>
          <w:rFonts w:ascii="Times New Roman" w:hAnsi="Times New Roman"/>
          <w:b w:val="0"/>
          <w:sz w:val="22"/>
        </w:rPr>
      </w:pPr>
      <w:r w:rsidRPr="0099570F">
        <w:rPr>
          <w:rFonts w:ascii="Times New Roman" w:hAnsi="Times New Roman"/>
          <w:b w:val="0"/>
          <w:sz w:val="22"/>
        </w:rPr>
        <w:t>After one month, staff will call volunteers who have not responded.</w:t>
      </w:r>
    </w:p>
    <w:p w14:paraId="55F20711" w14:textId="77777777" w:rsidR="00A9520A" w:rsidRPr="0099570F" w:rsidRDefault="00A9520A" w:rsidP="00CF5F9E">
      <w:pPr>
        <w:pStyle w:val="Title"/>
        <w:tabs>
          <w:tab w:val="left" w:pos="0"/>
        </w:tabs>
        <w:ind w:left="360"/>
        <w:jc w:val="left"/>
        <w:rPr>
          <w:rFonts w:ascii="Times New Roman" w:hAnsi="Times New Roman"/>
          <w:b w:val="0"/>
          <w:sz w:val="22"/>
        </w:rPr>
      </w:pPr>
    </w:p>
    <w:p w14:paraId="4105F13D" w14:textId="77777777" w:rsidR="00A9520A" w:rsidRPr="0099570F" w:rsidRDefault="00A9520A" w:rsidP="00A9520A">
      <w:pPr>
        <w:pStyle w:val="Title"/>
        <w:numPr>
          <w:ilvl w:val="0"/>
          <w:numId w:val="169"/>
        </w:numPr>
        <w:tabs>
          <w:tab w:val="left" w:pos="0"/>
        </w:tabs>
        <w:ind w:left="360"/>
        <w:jc w:val="left"/>
        <w:rPr>
          <w:rFonts w:ascii="Times New Roman" w:hAnsi="Times New Roman"/>
          <w:b w:val="0"/>
          <w:sz w:val="22"/>
        </w:rPr>
      </w:pPr>
      <w:r w:rsidRPr="0099570F">
        <w:rPr>
          <w:rFonts w:ascii="Times New Roman" w:hAnsi="Times New Roman"/>
          <w:b w:val="0"/>
          <w:sz w:val="22"/>
        </w:rPr>
        <w:t>Travel reimbursement will be withheld until a completed code of conduct form is received at AGD Headquarters.</w:t>
      </w:r>
    </w:p>
    <w:p w14:paraId="1C0497BD" w14:textId="77777777" w:rsidR="00A9520A" w:rsidRPr="0099570F" w:rsidRDefault="00A9520A" w:rsidP="00CF5F9E">
      <w:pPr>
        <w:pStyle w:val="BodyText"/>
        <w:tabs>
          <w:tab w:val="left" w:pos="0"/>
        </w:tabs>
        <w:rPr>
          <w:b/>
          <w:sz w:val="22"/>
        </w:rPr>
      </w:pPr>
    </w:p>
    <w:p w14:paraId="773DFAAF" w14:textId="77777777" w:rsidR="00A9520A" w:rsidRPr="0099570F" w:rsidRDefault="00A9520A" w:rsidP="00CF5F9E">
      <w:pPr>
        <w:pStyle w:val="BodyText"/>
        <w:tabs>
          <w:tab w:val="left" w:pos="0"/>
        </w:tabs>
        <w:rPr>
          <w:b/>
          <w:sz w:val="22"/>
        </w:rPr>
      </w:pPr>
    </w:p>
    <w:p w14:paraId="1FC7014A" w14:textId="77777777" w:rsidR="00A9520A" w:rsidRPr="0099570F" w:rsidRDefault="00A9520A" w:rsidP="00CF5F9E">
      <w:pPr>
        <w:pStyle w:val="BodyText"/>
        <w:tabs>
          <w:tab w:val="left" w:pos="0"/>
        </w:tabs>
        <w:rPr>
          <w:b/>
          <w:sz w:val="22"/>
        </w:rPr>
      </w:pPr>
      <w:r w:rsidRPr="0099570F">
        <w:rPr>
          <w:b/>
          <w:sz w:val="22"/>
        </w:rPr>
        <w:t xml:space="preserve">I hereby acknowledge receipt of the Code of Conduct and understand that I am responsible for reading, understanding, and complying with it. </w:t>
      </w:r>
    </w:p>
    <w:p w14:paraId="30893526" w14:textId="77777777" w:rsidR="00A9520A" w:rsidRPr="007325CF" w:rsidRDefault="00A9520A" w:rsidP="00CF5F9E">
      <w:pPr>
        <w:pStyle w:val="BodyText"/>
        <w:tabs>
          <w:tab w:val="left" w:pos="0"/>
        </w:tabs>
        <w:rPr>
          <w:b/>
          <w:bCs/>
        </w:rPr>
      </w:pPr>
    </w:p>
    <w:p w14:paraId="1AC8AE4D" w14:textId="77777777" w:rsidR="00A9520A" w:rsidRPr="007325CF" w:rsidRDefault="00A9520A" w:rsidP="00CF5F9E">
      <w:pPr>
        <w:pStyle w:val="BodyText"/>
        <w:tabs>
          <w:tab w:val="left" w:pos="0"/>
        </w:tabs>
        <w:rPr>
          <w:b/>
          <w:bCs/>
        </w:rPr>
      </w:pPr>
    </w:p>
    <w:p w14:paraId="1FD37BFE" w14:textId="77777777" w:rsidR="00A9520A" w:rsidRPr="007325CF" w:rsidRDefault="00A9520A" w:rsidP="00CF5F9E">
      <w:pPr>
        <w:jc w:val="center"/>
      </w:pPr>
      <w:r w:rsidRPr="007325CF">
        <w:rPr>
          <w:b/>
        </w:rPr>
        <w:t>Signature:</w:t>
      </w:r>
      <w:r w:rsidRPr="007325CF">
        <w:t xml:space="preserve"> ____________________________________</w:t>
      </w:r>
      <w:r w:rsidRPr="007325CF">
        <w:tab/>
        <w:t>Date: _____________________</w:t>
      </w:r>
    </w:p>
    <w:p w14:paraId="0F4885B6" w14:textId="77777777" w:rsidR="00A9520A" w:rsidRPr="007325CF" w:rsidRDefault="00A9520A" w:rsidP="00CF5F9E">
      <w:pPr>
        <w:pStyle w:val="BodyText"/>
        <w:tabs>
          <w:tab w:val="left" w:pos="0"/>
        </w:tabs>
        <w:jc w:val="center"/>
        <w:rPr>
          <w:b/>
          <w:bCs/>
        </w:rPr>
      </w:pPr>
    </w:p>
    <w:p w14:paraId="6C3E40B3" w14:textId="77777777" w:rsidR="00A9520A" w:rsidRPr="007325CF" w:rsidRDefault="00A9520A" w:rsidP="00CF5F9E">
      <w:pPr>
        <w:jc w:val="center"/>
      </w:pPr>
      <w:r w:rsidRPr="007325CF">
        <w:rPr>
          <w:b/>
        </w:rPr>
        <w:t>Printed Name:</w:t>
      </w:r>
      <w:r w:rsidRPr="007325CF">
        <w:t xml:space="preserve"> _________________________________________</w:t>
      </w:r>
    </w:p>
    <w:p w14:paraId="2B450BF7" w14:textId="77777777" w:rsidR="00A9520A" w:rsidRPr="007325CF" w:rsidRDefault="00A9520A" w:rsidP="00CF5F9E">
      <w:pPr>
        <w:jc w:val="center"/>
      </w:pPr>
    </w:p>
    <w:p w14:paraId="12E8BCCE" w14:textId="77777777" w:rsidR="00A9520A" w:rsidRPr="007325CF" w:rsidRDefault="00A9520A" w:rsidP="00CF5F9E">
      <w:pPr>
        <w:tabs>
          <w:tab w:val="left" w:pos="0"/>
        </w:tabs>
        <w:jc w:val="center"/>
        <w:rPr>
          <w:b/>
        </w:rPr>
      </w:pPr>
      <w:r w:rsidRPr="007325CF">
        <w:rPr>
          <w:b/>
        </w:rPr>
        <w:t>PLEASE RETURN THIS SIGNED FORM</w:t>
      </w:r>
    </w:p>
    <w:p w14:paraId="059FD58D" w14:textId="77777777" w:rsidR="00A9520A" w:rsidRPr="007325CF" w:rsidRDefault="00A9520A" w:rsidP="00CF5F9E">
      <w:pPr>
        <w:tabs>
          <w:tab w:val="left" w:pos="0"/>
        </w:tabs>
        <w:jc w:val="center"/>
      </w:pPr>
    </w:p>
    <w:p w14:paraId="5FD023DD" w14:textId="77777777" w:rsidR="00A9520A" w:rsidRPr="007325CF" w:rsidRDefault="00A9520A" w:rsidP="00CF5F9E">
      <w:pPr>
        <w:jc w:val="center"/>
        <w:rPr>
          <w:b/>
        </w:rPr>
      </w:pPr>
      <w:r w:rsidRPr="007325CF">
        <w:rPr>
          <w:b/>
        </w:rPr>
        <w:t xml:space="preserve">Please return this form via fax to </w:t>
      </w:r>
      <w:r w:rsidRPr="007325CF">
        <w:rPr>
          <w:b/>
          <w:u w:val="single"/>
        </w:rPr>
        <w:t>312.335.3438</w:t>
      </w:r>
      <w:r w:rsidRPr="007325CF">
        <w:rPr>
          <w:b/>
        </w:rPr>
        <w:t>.</w:t>
      </w:r>
    </w:p>
    <w:p w14:paraId="4EFCC47A" w14:textId="77777777" w:rsidR="00A9520A" w:rsidRDefault="00A9520A" w:rsidP="00CF5F9E">
      <w:pPr>
        <w:rPr>
          <w:b/>
        </w:rPr>
      </w:pPr>
      <w:r>
        <w:rPr>
          <w:b/>
        </w:rPr>
        <w:br w:type="page"/>
      </w:r>
    </w:p>
    <w:p w14:paraId="65471563" w14:textId="77777777" w:rsidR="00DB5211" w:rsidRPr="008A4F98" w:rsidRDefault="00366D65" w:rsidP="005A7182">
      <w:pPr>
        <w:tabs>
          <w:tab w:val="center" w:pos="4680"/>
        </w:tabs>
        <w:jc w:val="center"/>
        <w:rPr>
          <w:b/>
          <w:bCs/>
        </w:rPr>
      </w:pPr>
      <w:r>
        <w:rPr>
          <w:b/>
          <w:bCs/>
          <w:sz w:val="22"/>
          <w:szCs w:val="22"/>
        </w:rPr>
        <w:lastRenderedPageBreak/>
        <w:pict w14:anchorId="68BFE42D">
          <v:shape id="_x0000_i1030" type="#_x0000_t75" style="width:158.25pt;height:43.5pt">
            <v:imagedata r:id="rId24" o:title="AGD Logo_MASTER BLACK"/>
          </v:shape>
        </w:pict>
      </w:r>
    </w:p>
    <w:p w14:paraId="730C6089" w14:textId="77777777" w:rsidR="00DB5211" w:rsidRDefault="00DB5211">
      <w:pPr>
        <w:tabs>
          <w:tab w:val="center" w:pos="4680"/>
        </w:tabs>
        <w:rPr>
          <w:b/>
          <w:bCs/>
          <w:sz w:val="22"/>
          <w:szCs w:val="22"/>
        </w:rPr>
      </w:pPr>
    </w:p>
    <w:p w14:paraId="3CE0655A" w14:textId="2A0BF073" w:rsidR="00DB5211" w:rsidRPr="00583319" w:rsidRDefault="00DB5211" w:rsidP="005A7182">
      <w:pPr>
        <w:pStyle w:val="Heading1"/>
        <w:ind w:right="-187"/>
        <w:jc w:val="center"/>
        <w:rPr>
          <w:bCs w:val="0"/>
          <w:szCs w:val="24"/>
        </w:rPr>
      </w:pPr>
      <w:bookmarkStart w:id="78" w:name="_Toc494891997"/>
      <w:r w:rsidRPr="00583319">
        <w:rPr>
          <w:bCs w:val="0"/>
          <w:szCs w:val="24"/>
        </w:rPr>
        <w:t>2017 House of Delegates Seating Diagram</w:t>
      </w:r>
      <w:bookmarkEnd w:id="78"/>
    </w:p>
    <w:p w14:paraId="079CF1A9" w14:textId="77777777" w:rsidR="00DB5211" w:rsidRDefault="00DB5211"/>
    <w:tbl>
      <w:tblPr>
        <w:tblW w:w="0" w:type="auto"/>
        <w:tblInd w:w="3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88"/>
        <w:gridCol w:w="1383"/>
        <w:gridCol w:w="956"/>
        <w:gridCol w:w="2235"/>
        <w:gridCol w:w="2071"/>
      </w:tblGrid>
      <w:tr w:rsidR="00DB5211" w:rsidRPr="00583319" w14:paraId="623E95A7" w14:textId="77777777" w:rsidTr="005A7182">
        <w:tc>
          <w:tcPr>
            <w:tcW w:w="4127" w:type="dxa"/>
            <w:gridSpan w:val="3"/>
            <w:tcBorders>
              <w:bottom w:val="single" w:sz="4" w:space="0" w:color="auto"/>
            </w:tcBorders>
          </w:tcPr>
          <w:p w14:paraId="2AEF8A35" w14:textId="77777777" w:rsidR="00DB5211" w:rsidRPr="00583319" w:rsidRDefault="00DB5211" w:rsidP="005A7182">
            <w:pPr>
              <w:rPr>
                <w:bCs/>
              </w:rPr>
            </w:pPr>
            <w:r w:rsidRPr="00583319">
              <w:rPr>
                <w:bCs/>
              </w:rPr>
              <w:t>Dr. W. Mark Donald, Immediate Past</w:t>
            </w:r>
          </w:p>
          <w:p w14:paraId="4295D45E" w14:textId="77777777" w:rsidR="00DB5211" w:rsidRPr="00583319" w:rsidRDefault="00DB5211" w:rsidP="005A7182">
            <w:pPr>
              <w:rPr>
                <w:bCs/>
              </w:rPr>
            </w:pPr>
            <w:r w:rsidRPr="00583319">
              <w:rPr>
                <w:bCs/>
              </w:rPr>
              <w:t>President</w:t>
            </w:r>
          </w:p>
          <w:p w14:paraId="0900EE12" w14:textId="77777777" w:rsidR="00DB5211" w:rsidRPr="00583319" w:rsidRDefault="00DB5211" w:rsidP="005A7182">
            <w:pPr>
              <w:rPr>
                <w:bCs/>
              </w:rPr>
            </w:pPr>
            <w:r w:rsidRPr="00583319">
              <w:rPr>
                <w:bCs/>
              </w:rPr>
              <w:t>Dr. Roger Winland, Editor</w:t>
            </w:r>
          </w:p>
          <w:p w14:paraId="03B9ECCE" w14:textId="77777777" w:rsidR="00DB5211" w:rsidRPr="00583319" w:rsidRDefault="00DB5211" w:rsidP="005A7182">
            <w:pPr>
              <w:rPr>
                <w:bCs/>
              </w:rPr>
            </w:pPr>
            <w:r w:rsidRPr="00583319">
              <w:rPr>
                <w:bCs/>
              </w:rPr>
              <w:t>Dr. Mohamed Harunani, Treasurer</w:t>
            </w:r>
          </w:p>
          <w:p w14:paraId="0EBE3A29" w14:textId="77777777" w:rsidR="00DB5211" w:rsidRPr="00583319" w:rsidRDefault="00DB5211" w:rsidP="005A7182">
            <w:pPr>
              <w:rPr>
                <w:bCs/>
              </w:rPr>
            </w:pPr>
            <w:r w:rsidRPr="00583319">
              <w:rPr>
                <w:bCs/>
              </w:rPr>
              <w:t>Dr. Neil Gajjar, Vice President</w:t>
            </w:r>
          </w:p>
          <w:p w14:paraId="32C9E786" w14:textId="77777777" w:rsidR="00DB5211" w:rsidRPr="00583319" w:rsidRDefault="00DB5211" w:rsidP="005A7182">
            <w:pPr>
              <w:rPr>
                <w:bCs/>
              </w:rPr>
            </w:pPr>
            <w:r w:rsidRPr="00583319">
              <w:rPr>
                <w:bCs/>
              </w:rPr>
              <w:t>Dr. Manuel Cordero, President-Elect</w:t>
            </w:r>
          </w:p>
          <w:p w14:paraId="06C3D51A" w14:textId="77777777" w:rsidR="00DB5211" w:rsidRPr="00583319" w:rsidRDefault="00DB5211" w:rsidP="005A7182">
            <w:pPr>
              <w:rPr>
                <w:bCs/>
              </w:rPr>
            </w:pPr>
            <w:r w:rsidRPr="00583319">
              <w:rPr>
                <w:bCs/>
              </w:rPr>
              <w:t>Dr. Maria Smith, President</w:t>
            </w:r>
          </w:p>
        </w:tc>
        <w:tc>
          <w:tcPr>
            <w:tcW w:w="4306" w:type="dxa"/>
            <w:gridSpan w:val="2"/>
            <w:tcBorders>
              <w:bottom w:val="single" w:sz="4" w:space="0" w:color="auto"/>
            </w:tcBorders>
          </w:tcPr>
          <w:p w14:paraId="21D2FC9F" w14:textId="77777777" w:rsidR="00DB5211" w:rsidRPr="00583319" w:rsidRDefault="00DB5211" w:rsidP="005A7182">
            <w:pPr>
              <w:rPr>
                <w:bCs/>
              </w:rPr>
            </w:pPr>
            <w:r>
              <w:rPr>
                <w:bCs/>
              </w:rPr>
              <w:t xml:space="preserve">Dr. </w:t>
            </w:r>
            <w:r w:rsidRPr="0010011C">
              <w:rPr>
                <w:bCs/>
              </w:rPr>
              <w:t>Robert Roesch, Parliamentarian</w:t>
            </w:r>
          </w:p>
          <w:p w14:paraId="36321FC0" w14:textId="77777777" w:rsidR="00DB5211" w:rsidRPr="00583319" w:rsidRDefault="00DB5211" w:rsidP="005A7182">
            <w:pPr>
              <w:rPr>
                <w:bCs/>
              </w:rPr>
            </w:pPr>
            <w:r w:rsidRPr="00583319">
              <w:rPr>
                <w:bCs/>
              </w:rPr>
              <w:t>Dr. Bryan Edgar, Speaker of the House</w:t>
            </w:r>
          </w:p>
          <w:p w14:paraId="3BF8E73C" w14:textId="77777777" w:rsidR="00DB5211" w:rsidRPr="00583319" w:rsidRDefault="00DB5211" w:rsidP="005A7182">
            <w:pPr>
              <w:rPr>
                <w:bCs/>
              </w:rPr>
            </w:pPr>
            <w:r w:rsidRPr="00583319">
              <w:rPr>
                <w:bCs/>
              </w:rPr>
              <w:t>Ms. Jennifer Goler, Associate Director, Governance</w:t>
            </w:r>
          </w:p>
          <w:p w14:paraId="56CBC482" w14:textId="77777777" w:rsidR="00DB5211" w:rsidRPr="00583319" w:rsidRDefault="00DB5211" w:rsidP="005A7182">
            <w:pPr>
              <w:rPr>
                <w:bCs/>
              </w:rPr>
            </w:pPr>
            <w:r w:rsidRPr="00583319">
              <w:rPr>
                <w:bCs/>
              </w:rPr>
              <w:t>Dr. Connie White, Secretary</w:t>
            </w:r>
          </w:p>
        </w:tc>
      </w:tr>
      <w:tr w:rsidR="00DB5211" w:rsidRPr="00583319" w14:paraId="1B0435DB" w14:textId="77777777" w:rsidTr="005A7182">
        <w:tc>
          <w:tcPr>
            <w:tcW w:w="8433" w:type="dxa"/>
            <w:gridSpan w:val="5"/>
            <w:shd w:val="clear" w:color="auto" w:fill="595959"/>
          </w:tcPr>
          <w:p w14:paraId="16000D20" w14:textId="77777777" w:rsidR="00DB5211" w:rsidRPr="00583319" w:rsidRDefault="00DB5211" w:rsidP="005A7182">
            <w:pPr>
              <w:tabs>
                <w:tab w:val="left" w:pos="1440"/>
                <w:tab w:val="left" w:leader="dot" w:pos="4320"/>
                <w:tab w:val="left" w:leader="dot" w:pos="6120"/>
              </w:tabs>
              <w:ind w:right="-180"/>
              <w:rPr>
                <w:b/>
                <w:bCs/>
              </w:rPr>
            </w:pPr>
          </w:p>
        </w:tc>
      </w:tr>
      <w:tr w:rsidR="00DB5211" w:rsidRPr="00583319" w14:paraId="2DE51E27" w14:textId="77777777" w:rsidTr="005A7182">
        <w:tc>
          <w:tcPr>
            <w:tcW w:w="1788" w:type="dxa"/>
          </w:tcPr>
          <w:p w14:paraId="0B92D300" w14:textId="77777777" w:rsidR="00DB5211" w:rsidRPr="00B05A82" w:rsidRDefault="00DB5211" w:rsidP="005A7182">
            <w:pPr>
              <w:tabs>
                <w:tab w:val="left" w:pos="1440"/>
                <w:tab w:val="left" w:leader="dot" w:pos="4320"/>
                <w:tab w:val="left" w:leader="dot" w:pos="6120"/>
              </w:tabs>
              <w:ind w:right="-180"/>
              <w:rPr>
                <w:bCs/>
              </w:rPr>
            </w:pPr>
            <w:r w:rsidRPr="00B05A82">
              <w:rPr>
                <w:bCs/>
              </w:rPr>
              <w:t xml:space="preserve">Dignitaries </w:t>
            </w:r>
          </w:p>
        </w:tc>
        <w:tc>
          <w:tcPr>
            <w:tcW w:w="1383" w:type="dxa"/>
          </w:tcPr>
          <w:p w14:paraId="1AB56292" w14:textId="77777777" w:rsidR="00DB5211" w:rsidRPr="00B05A82" w:rsidRDefault="00DB5211" w:rsidP="005A7182">
            <w:pPr>
              <w:tabs>
                <w:tab w:val="left" w:pos="1440"/>
                <w:tab w:val="left" w:leader="dot" w:pos="4320"/>
                <w:tab w:val="left" w:leader="dot" w:pos="6120"/>
              </w:tabs>
              <w:ind w:right="-180"/>
              <w:rPr>
                <w:bCs/>
              </w:rPr>
            </w:pPr>
            <w:r w:rsidRPr="00B05A82">
              <w:rPr>
                <w:bCs/>
              </w:rPr>
              <w:t>10 Chairs</w:t>
            </w:r>
          </w:p>
        </w:tc>
        <w:tc>
          <w:tcPr>
            <w:tcW w:w="956" w:type="dxa"/>
          </w:tcPr>
          <w:p w14:paraId="3B933E07" w14:textId="77777777" w:rsidR="00DB5211" w:rsidRPr="00B05A82" w:rsidRDefault="00DB5211" w:rsidP="005A7182">
            <w:pPr>
              <w:tabs>
                <w:tab w:val="left" w:pos="1440"/>
                <w:tab w:val="left" w:leader="dot" w:pos="4320"/>
                <w:tab w:val="left" w:leader="dot" w:pos="6120"/>
              </w:tabs>
              <w:ind w:right="-180"/>
              <w:rPr>
                <w:b/>
                <w:bCs/>
              </w:rPr>
            </w:pPr>
            <w:r w:rsidRPr="00B05A82">
              <w:rPr>
                <w:b/>
                <w:bCs/>
              </w:rPr>
              <w:t>Row 1</w:t>
            </w:r>
          </w:p>
        </w:tc>
        <w:tc>
          <w:tcPr>
            <w:tcW w:w="2235" w:type="dxa"/>
          </w:tcPr>
          <w:p w14:paraId="1ABF54DB" w14:textId="77777777" w:rsidR="00DB5211" w:rsidRPr="00B05A82" w:rsidRDefault="00DB5211" w:rsidP="005A7182">
            <w:pPr>
              <w:tabs>
                <w:tab w:val="left" w:pos="1440"/>
                <w:tab w:val="left" w:leader="dot" w:pos="4320"/>
                <w:tab w:val="left" w:leader="dot" w:pos="6120"/>
              </w:tabs>
              <w:ind w:right="-180"/>
              <w:rPr>
                <w:bCs/>
              </w:rPr>
            </w:pPr>
            <w:r w:rsidRPr="00B05A82">
              <w:rPr>
                <w:bCs/>
              </w:rPr>
              <w:t>Dignitaries</w:t>
            </w:r>
          </w:p>
        </w:tc>
        <w:tc>
          <w:tcPr>
            <w:tcW w:w="2071" w:type="dxa"/>
          </w:tcPr>
          <w:p w14:paraId="392725E2" w14:textId="77777777" w:rsidR="00DB5211" w:rsidRPr="00B05A82" w:rsidRDefault="00DB5211" w:rsidP="005A7182">
            <w:pPr>
              <w:tabs>
                <w:tab w:val="left" w:pos="1440"/>
                <w:tab w:val="left" w:leader="dot" w:pos="4320"/>
                <w:tab w:val="left" w:leader="dot" w:pos="6120"/>
              </w:tabs>
              <w:ind w:right="-180"/>
              <w:rPr>
                <w:bCs/>
              </w:rPr>
            </w:pPr>
            <w:r w:rsidRPr="00B05A82">
              <w:rPr>
                <w:bCs/>
              </w:rPr>
              <w:t>10 Chairs</w:t>
            </w:r>
          </w:p>
        </w:tc>
      </w:tr>
      <w:tr w:rsidR="00DB5211" w:rsidRPr="00583319" w14:paraId="6E03A168" w14:textId="77777777" w:rsidTr="005A7182">
        <w:tc>
          <w:tcPr>
            <w:tcW w:w="1788" w:type="dxa"/>
          </w:tcPr>
          <w:p w14:paraId="49C289D8" w14:textId="77777777" w:rsidR="00DB5211" w:rsidRPr="00B05A82" w:rsidRDefault="00DB5211" w:rsidP="005A7182">
            <w:pPr>
              <w:tabs>
                <w:tab w:val="left" w:pos="1440"/>
                <w:tab w:val="left" w:leader="dot" w:pos="4320"/>
                <w:tab w:val="left" w:leader="dot" w:pos="6120"/>
              </w:tabs>
              <w:ind w:right="-180"/>
              <w:rPr>
                <w:bCs/>
              </w:rPr>
            </w:pPr>
            <w:r w:rsidRPr="00B05A82">
              <w:rPr>
                <w:bCs/>
              </w:rPr>
              <w:t>Past Presidents</w:t>
            </w:r>
          </w:p>
        </w:tc>
        <w:tc>
          <w:tcPr>
            <w:tcW w:w="1383" w:type="dxa"/>
          </w:tcPr>
          <w:p w14:paraId="472F0ED7" w14:textId="77777777" w:rsidR="00DB5211" w:rsidRPr="00B05A82" w:rsidRDefault="00DB5211" w:rsidP="005A7182">
            <w:pPr>
              <w:tabs>
                <w:tab w:val="left" w:pos="1440"/>
                <w:tab w:val="left" w:leader="dot" w:pos="4320"/>
                <w:tab w:val="left" w:leader="dot" w:pos="6120"/>
              </w:tabs>
              <w:ind w:right="-180"/>
              <w:rPr>
                <w:bCs/>
              </w:rPr>
            </w:pPr>
            <w:r w:rsidRPr="00B05A82">
              <w:rPr>
                <w:bCs/>
              </w:rPr>
              <w:t>10 Chairs</w:t>
            </w:r>
          </w:p>
        </w:tc>
        <w:tc>
          <w:tcPr>
            <w:tcW w:w="956" w:type="dxa"/>
          </w:tcPr>
          <w:p w14:paraId="7359331B" w14:textId="77777777" w:rsidR="00DB5211" w:rsidRPr="00B05A82" w:rsidRDefault="00DB5211" w:rsidP="005A7182">
            <w:pPr>
              <w:tabs>
                <w:tab w:val="left" w:pos="1440"/>
                <w:tab w:val="left" w:leader="dot" w:pos="4320"/>
                <w:tab w:val="left" w:leader="dot" w:pos="6120"/>
              </w:tabs>
              <w:ind w:right="-180"/>
            </w:pPr>
            <w:r w:rsidRPr="00B05A82">
              <w:rPr>
                <w:b/>
                <w:bCs/>
              </w:rPr>
              <w:t>Row 2</w:t>
            </w:r>
          </w:p>
        </w:tc>
        <w:tc>
          <w:tcPr>
            <w:tcW w:w="2235" w:type="dxa"/>
          </w:tcPr>
          <w:p w14:paraId="400A8D51" w14:textId="77777777" w:rsidR="00DB5211" w:rsidRPr="00B05A82" w:rsidRDefault="00DB5211" w:rsidP="005A7182">
            <w:pPr>
              <w:tabs>
                <w:tab w:val="left" w:pos="1440"/>
                <w:tab w:val="left" w:leader="dot" w:pos="4320"/>
                <w:tab w:val="left" w:leader="dot" w:pos="6120"/>
              </w:tabs>
              <w:ind w:right="-180"/>
              <w:rPr>
                <w:bCs/>
              </w:rPr>
            </w:pPr>
            <w:r w:rsidRPr="00B05A82">
              <w:rPr>
                <w:bCs/>
              </w:rPr>
              <w:t>Dignitaries</w:t>
            </w:r>
          </w:p>
        </w:tc>
        <w:tc>
          <w:tcPr>
            <w:tcW w:w="2071" w:type="dxa"/>
          </w:tcPr>
          <w:p w14:paraId="6FDC35AA" w14:textId="77777777" w:rsidR="00DB5211" w:rsidRPr="00B05A82" w:rsidRDefault="00DB5211" w:rsidP="005A7182">
            <w:pPr>
              <w:tabs>
                <w:tab w:val="left" w:pos="1440"/>
                <w:tab w:val="left" w:leader="dot" w:pos="4320"/>
                <w:tab w:val="left" w:leader="dot" w:pos="6120"/>
              </w:tabs>
              <w:ind w:right="-180"/>
              <w:rPr>
                <w:bCs/>
              </w:rPr>
            </w:pPr>
            <w:r w:rsidRPr="00B05A82">
              <w:rPr>
                <w:bCs/>
              </w:rPr>
              <w:t>10 Chairs</w:t>
            </w:r>
          </w:p>
        </w:tc>
      </w:tr>
      <w:tr w:rsidR="00DB5211" w:rsidRPr="00AD141D" w14:paraId="40B272BA" w14:textId="77777777" w:rsidTr="005A7182">
        <w:trPr>
          <w:trHeight w:val="575"/>
        </w:trPr>
        <w:tc>
          <w:tcPr>
            <w:tcW w:w="1788" w:type="dxa"/>
          </w:tcPr>
          <w:p w14:paraId="1C540D4B" w14:textId="77777777" w:rsidR="00DB5211" w:rsidRPr="00AD141D" w:rsidRDefault="00DB5211" w:rsidP="005A7182">
            <w:pPr>
              <w:tabs>
                <w:tab w:val="left" w:pos="1440"/>
                <w:tab w:val="left" w:leader="dot" w:pos="4320"/>
                <w:tab w:val="left" w:leader="dot" w:pos="6120"/>
              </w:tabs>
              <w:ind w:right="-180"/>
              <w:rPr>
                <w:bCs/>
              </w:rPr>
            </w:pPr>
            <w:r w:rsidRPr="00AD141D">
              <w:rPr>
                <w:bCs/>
              </w:rPr>
              <w:t>Executive Committee</w:t>
            </w:r>
          </w:p>
        </w:tc>
        <w:tc>
          <w:tcPr>
            <w:tcW w:w="1383" w:type="dxa"/>
          </w:tcPr>
          <w:p w14:paraId="5F8EA91F" w14:textId="77777777" w:rsidR="00DB5211" w:rsidRPr="00AD141D" w:rsidRDefault="00DB5211" w:rsidP="005A7182">
            <w:pPr>
              <w:tabs>
                <w:tab w:val="left" w:pos="1440"/>
                <w:tab w:val="left" w:leader="dot" w:pos="4320"/>
                <w:tab w:val="left" w:leader="dot" w:pos="6120"/>
              </w:tabs>
              <w:ind w:right="-180"/>
              <w:rPr>
                <w:bCs/>
              </w:rPr>
            </w:pPr>
            <w:r w:rsidRPr="00AD141D">
              <w:rPr>
                <w:bCs/>
              </w:rPr>
              <w:t>10 Chairs</w:t>
            </w:r>
          </w:p>
        </w:tc>
        <w:tc>
          <w:tcPr>
            <w:tcW w:w="956" w:type="dxa"/>
          </w:tcPr>
          <w:p w14:paraId="7EFAF0E9" w14:textId="77777777" w:rsidR="00DB5211" w:rsidRPr="00AD141D" w:rsidRDefault="00DB5211" w:rsidP="005A7182">
            <w:pPr>
              <w:tabs>
                <w:tab w:val="left" w:pos="1440"/>
                <w:tab w:val="left" w:leader="dot" w:pos="4320"/>
                <w:tab w:val="left" w:leader="dot" w:pos="6120"/>
              </w:tabs>
              <w:ind w:right="-180"/>
              <w:rPr>
                <w:b/>
                <w:bCs/>
              </w:rPr>
            </w:pPr>
            <w:r w:rsidRPr="00AD141D">
              <w:rPr>
                <w:b/>
                <w:bCs/>
              </w:rPr>
              <w:t>Row 3</w:t>
            </w:r>
          </w:p>
        </w:tc>
        <w:tc>
          <w:tcPr>
            <w:tcW w:w="2235" w:type="dxa"/>
          </w:tcPr>
          <w:p w14:paraId="7BF91500" w14:textId="77777777" w:rsidR="00DB5211" w:rsidRPr="00AD141D" w:rsidRDefault="00DB5211" w:rsidP="005A7182">
            <w:pPr>
              <w:tabs>
                <w:tab w:val="left" w:pos="1440"/>
                <w:tab w:val="left" w:leader="dot" w:pos="4320"/>
                <w:tab w:val="left" w:leader="dot" w:pos="6120"/>
              </w:tabs>
              <w:ind w:right="-180"/>
              <w:rPr>
                <w:bCs/>
              </w:rPr>
            </w:pPr>
            <w:r w:rsidRPr="00AD141D">
              <w:rPr>
                <w:bCs/>
              </w:rPr>
              <w:t>Council/Committees</w:t>
            </w:r>
          </w:p>
        </w:tc>
        <w:tc>
          <w:tcPr>
            <w:tcW w:w="2071" w:type="dxa"/>
          </w:tcPr>
          <w:p w14:paraId="1DA792AB" w14:textId="77777777" w:rsidR="00DB5211" w:rsidRPr="00AD141D" w:rsidRDefault="00DB5211" w:rsidP="005A7182">
            <w:pPr>
              <w:tabs>
                <w:tab w:val="left" w:pos="1440"/>
                <w:tab w:val="left" w:leader="dot" w:pos="4320"/>
                <w:tab w:val="left" w:leader="dot" w:pos="6120"/>
              </w:tabs>
              <w:ind w:right="-180"/>
              <w:rPr>
                <w:bCs/>
              </w:rPr>
            </w:pPr>
            <w:r w:rsidRPr="00AD141D">
              <w:rPr>
                <w:bCs/>
              </w:rPr>
              <w:t>10 Chairs</w:t>
            </w:r>
          </w:p>
        </w:tc>
      </w:tr>
      <w:tr w:rsidR="00DB5211" w:rsidRPr="00AD141D" w14:paraId="0AA327BF" w14:textId="77777777" w:rsidTr="005A7182">
        <w:tc>
          <w:tcPr>
            <w:tcW w:w="1788" w:type="dxa"/>
          </w:tcPr>
          <w:p w14:paraId="18E823C9" w14:textId="77777777" w:rsidR="00DB5211" w:rsidRPr="00AD141D" w:rsidRDefault="00DB5211" w:rsidP="005A7182">
            <w:pPr>
              <w:tabs>
                <w:tab w:val="left" w:pos="1440"/>
                <w:tab w:val="left" w:leader="dot" w:pos="4320"/>
                <w:tab w:val="left" w:leader="dot" w:pos="6120"/>
              </w:tabs>
              <w:ind w:right="-180"/>
              <w:rPr>
                <w:bCs/>
              </w:rPr>
            </w:pPr>
            <w:r w:rsidRPr="00AD141D">
              <w:rPr>
                <w:bCs/>
              </w:rPr>
              <w:t>Region 1</w:t>
            </w:r>
          </w:p>
        </w:tc>
        <w:tc>
          <w:tcPr>
            <w:tcW w:w="1383" w:type="dxa"/>
          </w:tcPr>
          <w:p w14:paraId="1CB1A42C" w14:textId="77777777" w:rsidR="00DB5211" w:rsidRPr="00AD141D" w:rsidRDefault="00DB5211" w:rsidP="005A7182">
            <w:pPr>
              <w:tabs>
                <w:tab w:val="left" w:pos="1440"/>
                <w:tab w:val="left" w:leader="dot" w:pos="4320"/>
                <w:tab w:val="left" w:leader="dot" w:pos="6120"/>
              </w:tabs>
              <w:ind w:right="-180"/>
              <w:rPr>
                <w:bCs/>
              </w:rPr>
            </w:pPr>
            <w:r w:rsidRPr="00AD141D">
              <w:rPr>
                <w:bCs/>
              </w:rPr>
              <w:t>10 Chairs</w:t>
            </w:r>
          </w:p>
        </w:tc>
        <w:tc>
          <w:tcPr>
            <w:tcW w:w="956" w:type="dxa"/>
          </w:tcPr>
          <w:p w14:paraId="65F3F0C4" w14:textId="77777777" w:rsidR="00DB5211" w:rsidRPr="00AD141D" w:rsidRDefault="00DB5211" w:rsidP="005A7182">
            <w:pPr>
              <w:tabs>
                <w:tab w:val="left" w:pos="1440"/>
                <w:tab w:val="left" w:leader="dot" w:pos="4320"/>
                <w:tab w:val="left" w:leader="dot" w:pos="6120"/>
              </w:tabs>
              <w:ind w:right="-180"/>
              <w:rPr>
                <w:b/>
                <w:bCs/>
              </w:rPr>
            </w:pPr>
            <w:r w:rsidRPr="00AD141D">
              <w:rPr>
                <w:b/>
                <w:bCs/>
              </w:rPr>
              <w:t>Row 4</w:t>
            </w:r>
          </w:p>
        </w:tc>
        <w:tc>
          <w:tcPr>
            <w:tcW w:w="2235" w:type="dxa"/>
            <w:shd w:val="clear" w:color="auto" w:fill="auto"/>
          </w:tcPr>
          <w:p w14:paraId="5A6885AA" w14:textId="77777777" w:rsidR="00DB5211" w:rsidRPr="00AD141D" w:rsidRDefault="00DB5211" w:rsidP="005A7182">
            <w:pPr>
              <w:tabs>
                <w:tab w:val="left" w:pos="1440"/>
                <w:tab w:val="left" w:leader="dot" w:pos="4320"/>
                <w:tab w:val="left" w:leader="dot" w:pos="6120"/>
              </w:tabs>
              <w:ind w:right="-180"/>
              <w:rPr>
                <w:bCs/>
              </w:rPr>
            </w:pPr>
            <w:r w:rsidRPr="00AD141D">
              <w:rPr>
                <w:bCs/>
              </w:rPr>
              <w:t>Region 12</w:t>
            </w:r>
          </w:p>
        </w:tc>
        <w:tc>
          <w:tcPr>
            <w:tcW w:w="2071" w:type="dxa"/>
            <w:shd w:val="clear" w:color="auto" w:fill="auto"/>
          </w:tcPr>
          <w:p w14:paraId="76DCAB43" w14:textId="77777777" w:rsidR="00DB5211" w:rsidRPr="00AD141D" w:rsidRDefault="00DB5211" w:rsidP="005A7182">
            <w:pPr>
              <w:tabs>
                <w:tab w:val="left" w:pos="1440"/>
                <w:tab w:val="left" w:leader="dot" w:pos="4320"/>
                <w:tab w:val="left" w:leader="dot" w:pos="6120"/>
              </w:tabs>
              <w:ind w:right="-180"/>
              <w:rPr>
                <w:bCs/>
              </w:rPr>
            </w:pPr>
            <w:r w:rsidRPr="00AD141D">
              <w:rPr>
                <w:bCs/>
              </w:rPr>
              <w:t>9 Chairs</w:t>
            </w:r>
          </w:p>
        </w:tc>
      </w:tr>
      <w:tr w:rsidR="00DB5211" w:rsidRPr="00AD141D" w14:paraId="12624E9F" w14:textId="77777777" w:rsidTr="005A7182">
        <w:tc>
          <w:tcPr>
            <w:tcW w:w="1788" w:type="dxa"/>
          </w:tcPr>
          <w:p w14:paraId="30388E59" w14:textId="77777777" w:rsidR="00DB5211" w:rsidRPr="00AD141D" w:rsidRDefault="00DB5211" w:rsidP="005A7182">
            <w:pPr>
              <w:tabs>
                <w:tab w:val="left" w:pos="1440"/>
                <w:tab w:val="left" w:leader="dot" w:pos="4320"/>
                <w:tab w:val="left" w:leader="dot" w:pos="6120"/>
              </w:tabs>
              <w:ind w:right="-187"/>
              <w:rPr>
                <w:bCs/>
              </w:rPr>
            </w:pPr>
            <w:r w:rsidRPr="00AD141D">
              <w:rPr>
                <w:bCs/>
              </w:rPr>
              <w:t>Region 1</w:t>
            </w:r>
          </w:p>
          <w:p w14:paraId="04B9BC82" w14:textId="77777777" w:rsidR="00DB5211" w:rsidRPr="00AD141D" w:rsidRDefault="00DB5211" w:rsidP="005A7182">
            <w:pPr>
              <w:tabs>
                <w:tab w:val="left" w:pos="1440"/>
                <w:tab w:val="left" w:leader="dot" w:pos="4320"/>
                <w:tab w:val="left" w:leader="dot" w:pos="6120"/>
              </w:tabs>
              <w:ind w:right="-187"/>
              <w:rPr>
                <w:bCs/>
              </w:rPr>
            </w:pPr>
            <w:r w:rsidRPr="00AD141D">
              <w:rPr>
                <w:bCs/>
              </w:rPr>
              <w:t>Region 2</w:t>
            </w:r>
          </w:p>
        </w:tc>
        <w:tc>
          <w:tcPr>
            <w:tcW w:w="1383" w:type="dxa"/>
          </w:tcPr>
          <w:p w14:paraId="64818856" w14:textId="77777777" w:rsidR="00DB5211" w:rsidRPr="00AD141D" w:rsidRDefault="00DB5211" w:rsidP="005A7182">
            <w:pPr>
              <w:tabs>
                <w:tab w:val="left" w:pos="1440"/>
                <w:tab w:val="left" w:leader="dot" w:pos="4320"/>
                <w:tab w:val="left" w:leader="dot" w:pos="6120"/>
              </w:tabs>
              <w:ind w:right="-187"/>
              <w:rPr>
                <w:bCs/>
              </w:rPr>
            </w:pPr>
            <w:r w:rsidRPr="00AD141D">
              <w:rPr>
                <w:bCs/>
              </w:rPr>
              <w:t>3 Chairs</w:t>
            </w:r>
          </w:p>
          <w:p w14:paraId="58584586" w14:textId="77777777" w:rsidR="00DB5211" w:rsidRPr="00AD141D" w:rsidRDefault="00DB5211" w:rsidP="005A7182">
            <w:pPr>
              <w:tabs>
                <w:tab w:val="left" w:pos="1440"/>
                <w:tab w:val="left" w:leader="dot" w:pos="4320"/>
                <w:tab w:val="left" w:leader="dot" w:pos="6120"/>
              </w:tabs>
              <w:ind w:right="-187"/>
            </w:pPr>
            <w:r w:rsidRPr="00AD141D">
              <w:rPr>
                <w:bCs/>
              </w:rPr>
              <w:t>7 Chairs</w:t>
            </w:r>
          </w:p>
        </w:tc>
        <w:tc>
          <w:tcPr>
            <w:tcW w:w="956" w:type="dxa"/>
          </w:tcPr>
          <w:p w14:paraId="4D70104D" w14:textId="77777777" w:rsidR="00DB5211" w:rsidRPr="00AD141D" w:rsidRDefault="00DB5211" w:rsidP="005A7182">
            <w:pPr>
              <w:tabs>
                <w:tab w:val="left" w:pos="1440"/>
                <w:tab w:val="left" w:leader="dot" w:pos="4320"/>
                <w:tab w:val="left" w:leader="dot" w:pos="6120"/>
              </w:tabs>
              <w:ind w:right="-187"/>
              <w:rPr>
                <w:b/>
                <w:bCs/>
              </w:rPr>
            </w:pPr>
            <w:r w:rsidRPr="00AD141D">
              <w:rPr>
                <w:b/>
                <w:bCs/>
              </w:rPr>
              <w:t>Row 5</w:t>
            </w:r>
          </w:p>
        </w:tc>
        <w:tc>
          <w:tcPr>
            <w:tcW w:w="2235" w:type="dxa"/>
            <w:shd w:val="clear" w:color="auto" w:fill="auto"/>
          </w:tcPr>
          <w:p w14:paraId="5F2E4605" w14:textId="77777777" w:rsidR="00DB5211" w:rsidRPr="00AD141D" w:rsidRDefault="00DB5211" w:rsidP="005A7182">
            <w:pPr>
              <w:tabs>
                <w:tab w:val="left" w:pos="1440"/>
                <w:tab w:val="left" w:leader="dot" w:pos="4320"/>
                <w:tab w:val="left" w:leader="dot" w:pos="6120"/>
              </w:tabs>
              <w:ind w:right="-187"/>
              <w:rPr>
                <w:bCs/>
              </w:rPr>
            </w:pPr>
            <w:r w:rsidRPr="00AD141D">
              <w:rPr>
                <w:bCs/>
              </w:rPr>
              <w:t>Region 13</w:t>
            </w:r>
          </w:p>
        </w:tc>
        <w:tc>
          <w:tcPr>
            <w:tcW w:w="2071" w:type="dxa"/>
            <w:shd w:val="clear" w:color="auto" w:fill="auto"/>
          </w:tcPr>
          <w:p w14:paraId="0D4104D0" w14:textId="77777777" w:rsidR="00DB5211" w:rsidRPr="00AD141D" w:rsidRDefault="00DB5211" w:rsidP="005A7182">
            <w:pPr>
              <w:tabs>
                <w:tab w:val="left" w:pos="1440"/>
                <w:tab w:val="left" w:leader="dot" w:pos="4320"/>
                <w:tab w:val="left" w:leader="dot" w:pos="6120"/>
              </w:tabs>
              <w:ind w:right="-187"/>
              <w:rPr>
                <w:bCs/>
              </w:rPr>
            </w:pPr>
            <w:r w:rsidRPr="00AD141D">
              <w:rPr>
                <w:bCs/>
              </w:rPr>
              <w:t>10 Chairs</w:t>
            </w:r>
          </w:p>
        </w:tc>
      </w:tr>
      <w:tr w:rsidR="00DB5211" w:rsidRPr="00AD141D" w14:paraId="1F80439A" w14:textId="77777777" w:rsidTr="005A7182">
        <w:tc>
          <w:tcPr>
            <w:tcW w:w="1788" w:type="dxa"/>
          </w:tcPr>
          <w:p w14:paraId="606EDFEF" w14:textId="77777777" w:rsidR="00DB5211" w:rsidRPr="00AD141D" w:rsidRDefault="00DB5211" w:rsidP="005A7182">
            <w:pPr>
              <w:tabs>
                <w:tab w:val="left" w:pos="1440"/>
                <w:tab w:val="left" w:leader="dot" w:pos="4320"/>
                <w:tab w:val="left" w:leader="dot" w:pos="6120"/>
              </w:tabs>
              <w:ind w:right="-180"/>
              <w:rPr>
                <w:bCs/>
              </w:rPr>
            </w:pPr>
            <w:r w:rsidRPr="00AD141D">
              <w:rPr>
                <w:bCs/>
              </w:rPr>
              <w:t>Region 2</w:t>
            </w:r>
          </w:p>
          <w:p w14:paraId="1891BA2E" w14:textId="77777777" w:rsidR="00DB5211" w:rsidRPr="00AD141D" w:rsidRDefault="00DB5211" w:rsidP="005A7182">
            <w:pPr>
              <w:tabs>
                <w:tab w:val="left" w:pos="1440"/>
                <w:tab w:val="left" w:leader="dot" w:pos="4320"/>
                <w:tab w:val="left" w:leader="dot" w:pos="6120"/>
              </w:tabs>
              <w:ind w:right="-180"/>
              <w:rPr>
                <w:bCs/>
              </w:rPr>
            </w:pPr>
            <w:r w:rsidRPr="00AD141D">
              <w:rPr>
                <w:bCs/>
              </w:rPr>
              <w:t>Region 3</w:t>
            </w:r>
          </w:p>
        </w:tc>
        <w:tc>
          <w:tcPr>
            <w:tcW w:w="1383" w:type="dxa"/>
          </w:tcPr>
          <w:p w14:paraId="29A02ED5" w14:textId="77777777" w:rsidR="00DB5211" w:rsidRPr="00AD141D" w:rsidRDefault="00DB5211" w:rsidP="005A7182">
            <w:pPr>
              <w:tabs>
                <w:tab w:val="left" w:pos="1440"/>
                <w:tab w:val="left" w:leader="dot" w:pos="4320"/>
                <w:tab w:val="left" w:leader="dot" w:pos="6120"/>
              </w:tabs>
              <w:ind w:right="-180"/>
              <w:rPr>
                <w:bCs/>
              </w:rPr>
            </w:pPr>
            <w:r w:rsidRPr="00AD141D">
              <w:rPr>
                <w:bCs/>
              </w:rPr>
              <w:t>8 Chairs</w:t>
            </w:r>
          </w:p>
          <w:p w14:paraId="01317D18" w14:textId="77777777" w:rsidR="00DB5211" w:rsidRPr="00AD141D" w:rsidRDefault="00DB5211" w:rsidP="005A7182">
            <w:pPr>
              <w:tabs>
                <w:tab w:val="left" w:pos="1440"/>
                <w:tab w:val="left" w:leader="dot" w:pos="4320"/>
                <w:tab w:val="left" w:leader="dot" w:pos="6120"/>
              </w:tabs>
              <w:ind w:right="-180"/>
              <w:rPr>
                <w:bCs/>
              </w:rPr>
            </w:pPr>
            <w:r w:rsidRPr="00AD141D">
              <w:rPr>
                <w:bCs/>
              </w:rPr>
              <w:t>2 Chairs</w:t>
            </w:r>
          </w:p>
        </w:tc>
        <w:tc>
          <w:tcPr>
            <w:tcW w:w="956" w:type="dxa"/>
          </w:tcPr>
          <w:p w14:paraId="6298C1C8" w14:textId="77777777" w:rsidR="00DB5211" w:rsidRPr="00AD141D" w:rsidRDefault="00DB5211" w:rsidP="005A7182">
            <w:pPr>
              <w:tabs>
                <w:tab w:val="left" w:pos="1440"/>
                <w:tab w:val="left" w:leader="dot" w:pos="4320"/>
                <w:tab w:val="left" w:leader="dot" w:pos="6120"/>
              </w:tabs>
              <w:ind w:right="-180"/>
              <w:rPr>
                <w:b/>
                <w:bCs/>
              </w:rPr>
            </w:pPr>
            <w:r w:rsidRPr="00AD141D">
              <w:rPr>
                <w:b/>
                <w:bCs/>
              </w:rPr>
              <w:t>Row 6</w:t>
            </w:r>
          </w:p>
        </w:tc>
        <w:tc>
          <w:tcPr>
            <w:tcW w:w="2235" w:type="dxa"/>
            <w:shd w:val="clear" w:color="auto" w:fill="auto"/>
          </w:tcPr>
          <w:p w14:paraId="194EFB1D" w14:textId="77777777" w:rsidR="00DB5211" w:rsidRPr="00AD141D" w:rsidRDefault="00DB5211" w:rsidP="005A7182">
            <w:pPr>
              <w:tabs>
                <w:tab w:val="left" w:pos="1440"/>
                <w:tab w:val="left" w:leader="dot" w:pos="4320"/>
                <w:tab w:val="left" w:leader="dot" w:pos="6120"/>
              </w:tabs>
              <w:ind w:right="-180"/>
              <w:rPr>
                <w:bCs/>
              </w:rPr>
            </w:pPr>
            <w:r w:rsidRPr="00AD141D">
              <w:rPr>
                <w:bCs/>
              </w:rPr>
              <w:t>Region 13</w:t>
            </w:r>
          </w:p>
          <w:p w14:paraId="0604443B" w14:textId="77777777" w:rsidR="00DB5211" w:rsidRPr="00AD141D" w:rsidRDefault="00DB5211" w:rsidP="005A7182">
            <w:pPr>
              <w:tabs>
                <w:tab w:val="left" w:pos="1440"/>
                <w:tab w:val="left" w:leader="dot" w:pos="4320"/>
                <w:tab w:val="left" w:leader="dot" w:pos="6120"/>
              </w:tabs>
              <w:ind w:right="-180"/>
              <w:rPr>
                <w:bCs/>
              </w:rPr>
            </w:pPr>
            <w:r w:rsidRPr="00AD141D">
              <w:rPr>
                <w:bCs/>
              </w:rPr>
              <w:t>Region 14</w:t>
            </w:r>
          </w:p>
        </w:tc>
        <w:tc>
          <w:tcPr>
            <w:tcW w:w="2071" w:type="dxa"/>
            <w:shd w:val="clear" w:color="auto" w:fill="auto"/>
          </w:tcPr>
          <w:p w14:paraId="6CBA43DA" w14:textId="77777777" w:rsidR="00DB5211" w:rsidRPr="00AD141D" w:rsidRDefault="00DB5211" w:rsidP="005A7182">
            <w:pPr>
              <w:tabs>
                <w:tab w:val="left" w:pos="1440"/>
                <w:tab w:val="left" w:leader="dot" w:pos="4320"/>
                <w:tab w:val="left" w:leader="dot" w:pos="6120"/>
              </w:tabs>
              <w:ind w:right="-180"/>
              <w:rPr>
                <w:bCs/>
              </w:rPr>
            </w:pPr>
            <w:r w:rsidRPr="00AD141D">
              <w:rPr>
                <w:bCs/>
              </w:rPr>
              <w:t>5 Chairs</w:t>
            </w:r>
          </w:p>
          <w:p w14:paraId="40C9F9C8" w14:textId="77777777" w:rsidR="00DB5211" w:rsidRPr="00AD141D" w:rsidRDefault="00DB5211" w:rsidP="005A7182">
            <w:pPr>
              <w:tabs>
                <w:tab w:val="left" w:pos="1440"/>
                <w:tab w:val="left" w:leader="dot" w:pos="4320"/>
                <w:tab w:val="left" w:leader="dot" w:pos="6120"/>
              </w:tabs>
              <w:ind w:right="-180"/>
              <w:rPr>
                <w:bCs/>
              </w:rPr>
            </w:pPr>
            <w:r w:rsidRPr="00AD141D">
              <w:rPr>
                <w:bCs/>
              </w:rPr>
              <w:t>5 Chairs</w:t>
            </w:r>
          </w:p>
        </w:tc>
      </w:tr>
      <w:tr w:rsidR="00DB5211" w:rsidRPr="00AD141D" w14:paraId="5218169B" w14:textId="77777777" w:rsidTr="005A7182">
        <w:tc>
          <w:tcPr>
            <w:tcW w:w="1788" w:type="dxa"/>
          </w:tcPr>
          <w:p w14:paraId="16AE2B89" w14:textId="77777777" w:rsidR="00DB5211" w:rsidRPr="00AD141D" w:rsidRDefault="00DB5211" w:rsidP="005A7182">
            <w:pPr>
              <w:tabs>
                <w:tab w:val="left" w:pos="1440"/>
                <w:tab w:val="left" w:leader="dot" w:pos="4320"/>
                <w:tab w:val="left" w:leader="dot" w:pos="6120"/>
              </w:tabs>
              <w:ind w:right="-187"/>
              <w:rPr>
                <w:bCs/>
              </w:rPr>
            </w:pPr>
            <w:r w:rsidRPr="00AD141D">
              <w:rPr>
                <w:bCs/>
              </w:rPr>
              <w:t>Region 3</w:t>
            </w:r>
          </w:p>
          <w:p w14:paraId="32C8F046" w14:textId="77777777" w:rsidR="00DB5211" w:rsidRPr="00AD141D" w:rsidRDefault="00DB5211" w:rsidP="005A7182">
            <w:pPr>
              <w:tabs>
                <w:tab w:val="left" w:pos="1440"/>
                <w:tab w:val="left" w:leader="dot" w:pos="4320"/>
                <w:tab w:val="left" w:leader="dot" w:pos="6120"/>
              </w:tabs>
              <w:ind w:right="-187"/>
              <w:rPr>
                <w:bCs/>
              </w:rPr>
            </w:pPr>
            <w:r w:rsidRPr="00AD141D">
              <w:rPr>
                <w:bCs/>
              </w:rPr>
              <w:t>Region 4</w:t>
            </w:r>
          </w:p>
        </w:tc>
        <w:tc>
          <w:tcPr>
            <w:tcW w:w="1383" w:type="dxa"/>
          </w:tcPr>
          <w:p w14:paraId="61B68E89" w14:textId="77777777" w:rsidR="00DB5211" w:rsidRPr="00AD141D" w:rsidRDefault="00DB5211" w:rsidP="005A7182">
            <w:pPr>
              <w:tabs>
                <w:tab w:val="left" w:pos="1440"/>
                <w:tab w:val="left" w:leader="dot" w:pos="4320"/>
                <w:tab w:val="left" w:leader="dot" w:pos="6120"/>
              </w:tabs>
              <w:ind w:right="-187"/>
              <w:rPr>
                <w:bCs/>
              </w:rPr>
            </w:pPr>
            <w:r w:rsidRPr="00AD141D">
              <w:rPr>
                <w:bCs/>
              </w:rPr>
              <w:t>9 Chairs</w:t>
            </w:r>
          </w:p>
          <w:p w14:paraId="33870732" w14:textId="77777777" w:rsidR="00DB5211" w:rsidRPr="00AD141D" w:rsidRDefault="00DB5211" w:rsidP="005A7182">
            <w:pPr>
              <w:tabs>
                <w:tab w:val="left" w:pos="1440"/>
                <w:tab w:val="left" w:leader="dot" w:pos="4320"/>
                <w:tab w:val="left" w:leader="dot" w:pos="6120"/>
              </w:tabs>
              <w:ind w:right="-187"/>
              <w:rPr>
                <w:bCs/>
              </w:rPr>
            </w:pPr>
            <w:r w:rsidRPr="00AD141D">
              <w:rPr>
                <w:bCs/>
              </w:rPr>
              <w:t>1 Chair</w:t>
            </w:r>
          </w:p>
        </w:tc>
        <w:tc>
          <w:tcPr>
            <w:tcW w:w="956" w:type="dxa"/>
          </w:tcPr>
          <w:p w14:paraId="5E2BD271" w14:textId="77777777" w:rsidR="00DB5211" w:rsidRPr="00AD141D" w:rsidRDefault="00DB5211" w:rsidP="005A7182">
            <w:pPr>
              <w:tabs>
                <w:tab w:val="left" w:pos="1440"/>
                <w:tab w:val="left" w:leader="dot" w:pos="4320"/>
                <w:tab w:val="left" w:leader="dot" w:pos="6120"/>
              </w:tabs>
              <w:ind w:right="-180"/>
              <w:rPr>
                <w:b/>
                <w:bCs/>
              </w:rPr>
            </w:pPr>
            <w:r w:rsidRPr="00AD141D">
              <w:rPr>
                <w:b/>
                <w:bCs/>
              </w:rPr>
              <w:t>Row 7</w:t>
            </w:r>
          </w:p>
        </w:tc>
        <w:tc>
          <w:tcPr>
            <w:tcW w:w="2235" w:type="dxa"/>
            <w:shd w:val="clear" w:color="auto" w:fill="auto"/>
          </w:tcPr>
          <w:p w14:paraId="52352B9E" w14:textId="77777777" w:rsidR="00DB5211" w:rsidRPr="00AD141D" w:rsidRDefault="00DB5211" w:rsidP="005A7182">
            <w:pPr>
              <w:tabs>
                <w:tab w:val="left" w:pos="1440"/>
                <w:tab w:val="left" w:leader="dot" w:pos="4320"/>
                <w:tab w:val="left" w:leader="dot" w:pos="6120"/>
              </w:tabs>
              <w:ind w:right="-180"/>
              <w:rPr>
                <w:bCs/>
              </w:rPr>
            </w:pPr>
            <w:r w:rsidRPr="00AD141D">
              <w:rPr>
                <w:bCs/>
              </w:rPr>
              <w:t>Region 14</w:t>
            </w:r>
          </w:p>
          <w:p w14:paraId="5CD71BD2" w14:textId="77777777" w:rsidR="00DB5211" w:rsidRPr="00AD141D" w:rsidRDefault="00DB5211" w:rsidP="005A7182">
            <w:pPr>
              <w:tabs>
                <w:tab w:val="left" w:pos="1440"/>
                <w:tab w:val="left" w:leader="dot" w:pos="4320"/>
                <w:tab w:val="left" w:leader="dot" w:pos="6120"/>
              </w:tabs>
              <w:ind w:right="-180"/>
              <w:rPr>
                <w:bCs/>
              </w:rPr>
            </w:pPr>
            <w:r w:rsidRPr="00AD141D">
              <w:rPr>
                <w:bCs/>
              </w:rPr>
              <w:t>Region 15-16</w:t>
            </w:r>
          </w:p>
        </w:tc>
        <w:tc>
          <w:tcPr>
            <w:tcW w:w="2071" w:type="dxa"/>
            <w:shd w:val="clear" w:color="auto" w:fill="auto"/>
          </w:tcPr>
          <w:p w14:paraId="435335CF" w14:textId="77777777" w:rsidR="00DB5211" w:rsidRPr="00AD141D" w:rsidRDefault="00DB5211" w:rsidP="005A7182">
            <w:pPr>
              <w:tabs>
                <w:tab w:val="left" w:pos="1440"/>
                <w:tab w:val="left" w:leader="dot" w:pos="4320"/>
                <w:tab w:val="left" w:leader="dot" w:pos="6120"/>
              </w:tabs>
              <w:ind w:right="-180"/>
              <w:rPr>
                <w:bCs/>
              </w:rPr>
            </w:pPr>
            <w:r w:rsidRPr="00AD141D">
              <w:rPr>
                <w:bCs/>
              </w:rPr>
              <w:t>8 Chairs</w:t>
            </w:r>
          </w:p>
          <w:p w14:paraId="6A441CF7" w14:textId="77777777" w:rsidR="00DB5211" w:rsidRPr="00AD141D" w:rsidRDefault="00DB5211" w:rsidP="005A7182">
            <w:pPr>
              <w:tabs>
                <w:tab w:val="left" w:pos="1440"/>
                <w:tab w:val="left" w:leader="dot" w:pos="4320"/>
                <w:tab w:val="left" w:leader="dot" w:pos="6120"/>
              </w:tabs>
              <w:ind w:right="-180"/>
              <w:rPr>
                <w:bCs/>
              </w:rPr>
            </w:pPr>
            <w:r w:rsidRPr="00AD141D">
              <w:rPr>
                <w:bCs/>
              </w:rPr>
              <w:t>2 Chairs</w:t>
            </w:r>
          </w:p>
        </w:tc>
      </w:tr>
      <w:tr w:rsidR="00DB5211" w:rsidRPr="00AD141D" w14:paraId="0742E5B2" w14:textId="77777777" w:rsidTr="005A7182">
        <w:tc>
          <w:tcPr>
            <w:tcW w:w="1788" w:type="dxa"/>
          </w:tcPr>
          <w:p w14:paraId="01282136" w14:textId="77777777" w:rsidR="00DB5211" w:rsidRPr="00AD141D" w:rsidRDefault="00DB5211" w:rsidP="005A7182">
            <w:pPr>
              <w:tabs>
                <w:tab w:val="left" w:pos="1440"/>
                <w:tab w:val="left" w:leader="dot" w:pos="4320"/>
                <w:tab w:val="left" w:leader="dot" w:pos="6120"/>
              </w:tabs>
              <w:ind w:right="-180"/>
              <w:rPr>
                <w:bCs/>
              </w:rPr>
            </w:pPr>
            <w:r w:rsidRPr="00AD141D">
              <w:rPr>
                <w:bCs/>
              </w:rPr>
              <w:t>Region 4</w:t>
            </w:r>
          </w:p>
        </w:tc>
        <w:tc>
          <w:tcPr>
            <w:tcW w:w="1383" w:type="dxa"/>
          </w:tcPr>
          <w:p w14:paraId="7B8ED37B" w14:textId="77777777" w:rsidR="00DB5211" w:rsidRPr="00AD141D" w:rsidRDefault="00DB5211" w:rsidP="005A7182">
            <w:pPr>
              <w:tabs>
                <w:tab w:val="left" w:pos="1440"/>
                <w:tab w:val="left" w:leader="dot" w:pos="4320"/>
                <w:tab w:val="left" w:leader="dot" w:pos="6120"/>
              </w:tabs>
              <w:ind w:right="-180"/>
              <w:rPr>
                <w:bCs/>
              </w:rPr>
            </w:pPr>
            <w:r w:rsidRPr="00AD141D">
              <w:rPr>
                <w:bCs/>
              </w:rPr>
              <w:t>10 Chairs</w:t>
            </w:r>
          </w:p>
        </w:tc>
        <w:tc>
          <w:tcPr>
            <w:tcW w:w="956" w:type="dxa"/>
          </w:tcPr>
          <w:p w14:paraId="3153FEBC" w14:textId="77777777" w:rsidR="00DB5211" w:rsidRPr="00AD141D" w:rsidRDefault="00DB5211" w:rsidP="005A7182">
            <w:pPr>
              <w:tabs>
                <w:tab w:val="left" w:pos="1440"/>
                <w:tab w:val="left" w:leader="dot" w:pos="4320"/>
                <w:tab w:val="left" w:leader="dot" w:pos="6120"/>
              </w:tabs>
              <w:ind w:right="-180"/>
              <w:rPr>
                <w:b/>
                <w:bCs/>
              </w:rPr>
            </w:pPr>
            <w:r w:rsidRPr="00AD141D">
              <w:rPr>
                <w:b/>
                <w:bCs/>
              </w:rPr>
              <w:t>Row 8</w:t>
            </w:r>
          </w:p>
        </w:tc>
        <w:tc>
          <w:tcPr>
            <w:tcW w:w="2235" w:type="dxa"/>
            <w:shd w:val="clear" w:color="auto" w:fill="auto"/>
          </w:tcPr>
          <w:p w14:paraId="7E604AA2" w14:textId="77777777" w:rsidR="00DB5211" w:rsidRPr="00AD141D" w:rsidRDefault="00DB5211" w:rsidP="005A7182">
            <w:pPr>
              <w:tabs>
                <w:tab w:val="left" w:pos="1440"/>
                <w:tab w:val="left" w:leader="dot" w:pos="4320"/>
                <w:tab w:val="left" w:leader="dot" w:pos="6120"/>
              </w:tabs>
              <w:ind w:right="-180"/>
              <w:rPr>
                <w:bCs/>
              </w:rPr>
            </w:pPr>
            <w:r w:rsidRPr="00AD141D">
              <w:rPr>
                <w:bCs/>
              </w:rPr>
              <w:t>Region 15-16</w:t>
            </w:r>
          </w:p>
        </w:tc>
        <w:tc>
          <w:tcPr>
            <w:tcW w:w="2071" w:type="dxa"/>
            <w:shd w:val="clear" w:color="auto" w:fill="auto"/>
          </w:tcPr>
          <w:p w14:paraId="4F1C2EF9" w14:textId="77777777" w:rsidR="00DB5211" w:rsidRPr="00AD141D" w:rsidRDefault="00DB5211" w:rsidP="005A7182">
            <w:pPr>
              <w:tabs>
                <w:tab w:val="left" w:pos="1440"/>
                <w:tab w:val="left" w:leader="dot" w:pos="4320"/>
                <w:tab w:val="left" w:leader="dot" w:pos="6120"/>
              </w:tabs>
              <w:ind w:right="-180"/>
              <w:rPr>
                <w:bCs/>
              </w:rPr>
            </w:pPr>
            <w:r w:rsidRPr="00AD141D">
              <w:rPr>
                <w:bCs/>
              </w:rPr>
              <w:t>10 Chairs</w:t>
            </w:r>
          </w:p>
        </w:tc>
      </w:tr>
      <w:tr w:rsidR="00DB5211" w:rsidRPr="00AD141D" w14:paraId="74E695A9" w14:textId="77777777" w:rsidTr="005A7182">
        <w:tc>
          <w:tcPr>
            <w:tcW w:w="1788" w:type="dxa"/>
          </w:tcPr>
          <w:p w14:paraId="2C728BF9" w14:textId="77777777" w:rsidR="00DB5211" w:rsidRPr="00AD141D" w:rsidRDefault="00DB5211" w:rsidP="005A7182">
            <w:pPr>
              <w:tabs>
                <w:tab w:val="left" w:pos="1440"/>
                <w:tab w:val="left" w:leader="dot" w:pos="4320"/>
                <w:tab w:val="left" w:leader="dot" w:pos="6120"/>
              </w:tabs>
              <w:ind w:right="-180"/>
              <w:rPr>
                <w:bCs/>
              </w:rPr>
            </w:pPr>
            <w:r w:rsidRPr="00AD141D">
              <w:rPr>
                <w:bCs/>
              </w:rPr>
              <w:t>Region 5</w:t>
            </w:r>
          </w:p>
        </w:tc>
        <w:tc>
          <w:tcPr>
            <w:tcW w:w="1383" w:type="dxa"/>
          </w:tcPr>
          <w:p w14:paraId="41708CAC" w14:textId="77777777" w:rsidR="00DB5211" w:rsidRPr="00AD141D" w:rsidRDefault="00DB5211" w:rsidP="005A7182">
            <w:pPr>
              <w:tabs>
                <w:tab w:val="left" w:pos="1440"/>
                <w:tab w:val="left" w:leader="dot" w:pos="4320"/>
                <w:tab w:val="left" w:leader="dot" w:pos="6120"/>
              </w:tabs>
              <w:ind w:right="-180"/>
              <w:rPr>
                <w:bCs/>
              </w:rPr>
            </w:pPr>
            <w:r w:rsidRPr="00AD141D">
              <w:rPr>
                <w:bCs/>
              </w:rPr>
              <w:t>10 Chairs</w:t>
            </w:r>
          </w:p>
        </w:tc>
        <w:tc>
          <w:tcPr>
            <w:tcW w:w="956" w:type="dxa"/>
          </w:tcPr>
          <w:p w14:paraId="15D18BB0" w14:textId="77777777" w:rsidR="00DB5211" w:rsidRPr="00AD141D" w:rsidRDefault="00DB5211" w:rsidP="005A7182">
            <w:pPr>
              <w:tabs>
                <w:tab w:val="left" w:pos="1440"/>
                <w:tab w:val="left" w:leader="dot" w:pos="4320"/>
                <w:tab w:val="left" w:leader="dot" w:pos="6120"/>
              </w:tabs>
              <w:ind w:right="-180"/>
              <w:rPr>
                <w:b/>
                <w:bCs/>
              </w:rPr>
            </w:pPr>
            <w:r w:rsidRPr="00AD141D">
              <w:rPr>
                <w:b/>
                <w:bCs/>
              </w:rPr>
              <w:t>Row 9</w:t>
            </w:r>
          </w:p>
        </w:tc>
        <w:tc>
          <w:tcPr>
            <w:tcW w:w="2235" w:type="dxa"/>
            <w:shd w:val="clear" w:color="auto" w:fill="auto"/>
          </w:tcPr>
          <w:p w14:paraId="22E89351" w14:textId="77777777" w:rsidR="00DB5211" w:rsidRPr="00AD141D" w:rsidRDefault="00DB5211" w:rsidP="005A7182">
            <w:pPr>
              <w:tabs>
                <w:tab w:val="left" w:pos="1440"/>
                <w:tab w:val="left" w:leader="dot" w:pos="4320"/>
                <w:tab w:val="left" w:leader="dot" w:pos="6120"/>
              </w:tabs>
              <w:ind w:right="-180"/>
              <w:rPr>
                <w:bCs/>
              </w:rPr>
            </w:pPr>
            <w:r w:rsidRPr="00AD141D">
              <w:rPr>
                <w:bCs/>
              </w:rPr>
              <w:t>Region 15-16</w:t>
            </w:r>
          </w:p>
          <w:p w14:paraId="4F683CA1" w14:textId="77777777" w:rsidR="00DB5211" w:rsidRPr="00AD141D" w:rsidRDefault="00DB5211" w:rsidP="005A7182">
            <w:pPr>
              <w:tabs>
                <w:tab w:val="left" w:pos="1440"/>
                <w:tab w:val="left" w:leader="dot" w:pos="4320"/>
                <w:tab w:val="left" w:leader="dot" w:pos="6120"/>
              </w:tabs>
              <w:ind w:right="-180"/>
              <w:rPr>
                <w:bCs/>
              </w:rPr>
            </w:pPr>
            <w:r w:rsidRPr="00AD141D">
              <w:rPr>
                <w:bCs/>
              </w:rPr>
              <w:t>Region 17</w:t>
            </w:r>
          </w:p>
        </w:tc>
        <w:tc>
          <w:tcPr>
            <w:tcW w:w="2071" w:type="dxa"/>
            <w:shd w:val="clear" w:color="auto" w:fill="auto"/>
          </w:tcPr>
          <w:p w14:paraId="6CEABAC9" w14:textId="77777777" w:rsidR="00DB5211" w:rsidRPr="00AD141D" w:rsidRDefault="00DB5211" w:rsidP="005A7182">
            <w:pPr>
              <w:tabs>
                <w:tab w:val="left" w:pos="1440"/>
                <w:tab w:val="left" w:leader="dot" w:pos="4320"/>
                <w:tab w:val="left" w:leader="dot" w:pos="6120"/>
              </w:tabs>
              <w:ind w:right="-180"/>
              <w:rPr>
                <w:bCs/>
              </w:rPr>
            </w:pPr>
            <w:r w:rsidRPr="00AD141D">
              <w:rPr>
                <w:bCs/>
              </w:rPr>
              <w:t>2 Chairs</w:t>
            </w:r>
          </w:p>
          <w:p w14:paraId="040CAA1C" w14:textId="77777777" w:rsidR="00DB5211" w:rsidRPr="00AD141D" w:rsidRDefault="00DB5211" w:rsidP="005A7182">
            <w:pPr>
              <w:tabs>
                <w:tab w:val="left" w:pos="1440"/>
                <w:tab w:val="left" w:leader="dot" w:pos="4320"/>
                <w:tab w:val="left" w:leader="dot" w:pos="6120"/>
              </w:tabs>
              <w:ind w:right="-180"/>
              <w:rPr>
                <w:bCs/>
              </w:rPr>
            </w:pPr>
            <w:r w:rsidRPr="00AD141D">
              <w:rPr>
                <w:bCs/>
              </w:rPr>
              <w:t>8 Chairs</w:t>
            </w:r>
          </w:p>
        </w:tc>
      </w:tr>
      <w:tr w:rsidR="00DB5211" w:rsidRPr="00AD141D" w14:paraId="6586FA0B" w14:textId="77777777" w:rsidTr="005A7182">
        <w:trPr>
          <w:trHeight w:val="389"/>
        </w:trPr>
        <w:tc>
          <w:tcPr>
            <w:tcW w:w="1788" w:type="dxa"/>
          </w:tcPr>
          <w:p w14:paraId="4D087C04" w14:textId="77777777" w:rsidR="00DB5211" w:rsidRPr="00AD141D" w:rsidRDefault="00DB5211" w:rsidP="005A7182">
            <w:pPr>
              <w:tabs>
                <w:tab w:val="left" w:pos="1440"/>
                <w:tab w:val="left" w:leader="dot" w:pos="4320"/>
                <w:tab w:val="left" w:leader="dot" w:pos="6120"/>
              </w:tabs>
              <w:ind w:right="-180"/>
              <w:rPr>
                <w:bCs/>
              </w:rPr>
            </w:pPr>
            <w:r w:rsidRPr="00AD141D">
              <w:rPr>
                <w:bCs/>
              </w:rPr>
              <w:t>Region 5</w:t>
            </w:r>
          </w:p>
          <w:p w14:paraId="598A7699" w14:textId="77777777" w:rsidR="00DB5211" w:rsidRPr="00AD141D" w:rsidRDefault="00DB5211" w:rsidP="005A7182">
            <w:pPr>
              <w:tabs>
                <w:tab w:val="left" w:pos="1440"/>
                <w:tab w:val="left" w:leader="dot" w:pos="4320"/>
                <w:tab w:val="left" w:leader="dot" w:pos="6120"/>
              </w:tabs>
              <w:ind w:right="-180"/>
              <w:rPr>
                <w:bCs/>
              </w:rPr>
            </w:pPr>
            <w:r w:rsidRPr="00AD141D">
              <w:rPr>
                <w:bCs/>
              </w:rPr>
              <w:t>Region 6</w:t>
            </w:r>
          </w:p>
        </w:tc>
        <w:tc>
          <w:tcPr>
            <w:tcW w:w="1383" w:type="dxa"/>
          </w:tcPr>
          <w:p w14:paraId="2FF4C0EC" w14:textId="77777777" w:rsidR="00DB5211" w:rsidRPr="00AD141D" w:rsidRDefault="00DB5211" w:rsidP="005A7182">
            <w:pPr>
              <w:tabs>
                <w:tab w:val="left" w:pos="1440"/>
                <w:tab w:val="left" w:leader="dot" w:pos="4320"/>
                <w:tab w:val="left" w:leader="dot" w:pos="6120"/>
              </w:tabs>
              <w:ind w:right="-180"/>
              <w:rPr>
                <w:bCs/>
              </w:rPr>
            </w:pPr>
            <w:r w:rsidRPr="00AD141D">
              <w:rPr>
                <w:bCs/>
              </w:rPr>
              <w:t>7 Chairs</w:t>
            </w:r>
          </w:p>
          <w:p w14:paraId="5B99E271" w14:textId="77777777" w:rsidR="00DB5211" w:rsidRPr="00AD141D" w:rsidRDefault="00DB5211" w:rsidP="005A7182">
            <w:pPr>
              <w:tabs>
                <w:tab w:val="left" w:pos="1440"/>
                <w:tab w:val="left" w:leader="dot" w:pos="4320"/>
                <w:tab w:val="left" w:leader="dot" w:pos="6120"/>
              </w:tabs>
              <w:ind w:right="-180"/>
              <w:rPr>
                <w:bCs/>
              </w:rPr>
            </w:pPr>
            <w:r w:rsidRPr="00AD141D">
              <w:rPr>
                <w:bCs/>
              </w:rPr>
              <w:t>3 Chairs</w:t>
            </w:r>
          </w:p>
        </w:tc>
        <w:tc>
          <w:tcPr>
            <w:tcW w:w="956" w:type="dxa"/>
          </w:tcPr>
          <w:p w14:paraId="3990F88B" w14:textId="77777777" w:rsidR="00DB5211" w:rsidRPr="00AD141D" w:rsidRDefault="00DB5211" w:rsidP="005A7182">
            <w:pPr>
              <w:tabs>
                <w:tab w:val="left" w:pos="1440"/>
                <w:tab w:val="left" w:leader="dot" w:pos="4320"/>
                <w:tab w:val="left" w:leader="dot" w:pos="6120"/>
              </w:tabs>
              <w:ind w:right="-180"/>
              <w:rPr>
                <w:b/>
                <w:bCs/>
              </w:rPr>
            </w:pPr>
            <w:r w:rsidRPr="00AD141D">
              <w:rPr>
                <w:b/>
                <w:bCs/>
              </w:rPr>
              <w:t>Row 10</w:t>
            </w:r>
          </w:p>
        </w:tc>
        <w:tc>
          <w:tcPr>
            <w:tcW w:w="2235" w:type="dxa"/>
            <w:shd w:val="clear" w:color="auto" w:fill="auto"/>
          </w:tcPr>
          <w:p w14:paraId="099BD121" w14:textId="77777777" w:rsidR="00DB5211" w:rsidRPr="00AD141D" w:rsidRDefault="00DB5211" w:rsidP="005A7182">
            <w:pPr>
              <w:tabs>
                <w:tab w:val="left" w:pos="1440"/>
                <w:tab w:val="left" w:leader="dot" w:pos="4320"/>
                <w:tab w:val="left" w:leader="dot" w:pos="6120"/>
              </w:tabs>
              <w:ind w:right="-180"/>
              <w:rPr>
                <w:bCs/>
              </w:rPr>
            </w:pPr>
            <w:r w:rsidRPr="00AD141D">
              <w:rPr>
                <w:bCs/>
              </w:rPr>
              <w:t>Region 17</w:t>
            </w:r>
          </w:p>
          <w:p w14:paraId="39B2904B" w14:textId="77777777" w:rsidR="00DB5211" w:rsidRPr="00AD141D" w:rsidRDefault="00DB5211" w:rsidP="005A7182">
            <w:pPr>
              <w:tabs>
                <w:tab w:val="left" w:pos="1440"/>
                <w:tab w:val="left" w:leader="dot" w:pos="4320"/>
                <w:tab w:val="left" w:leader="dot" w:pos="6120"/>
              </w:tabs>
              <w:ind w:right="-180"/>
              <w:rPr>
                <w:bCs/>
              </w:rPr>
            </w:pPr>
            <w:r w:rsidRPr="00AD141D">
              <w:rPr>
                <w:bCs/>
              </w:rPr>
              <w:t>Region 18</w:t>
            </w:r>
          </w:p>
        </w:tc>
        <w:tc>
          <w:tcPr>
            <w:tcW w:w="2071" w:type="dxa"/>
            <w:shd w:val="clear" w:color="auto" w:fill="auto"/>
          </w:tcPr>
          <w:p w14:paraId="125654A8" w14:textId="77777777" w:rsidR="00DB5211" w:rsidRPr="00AD141D" w:rsidRDefault="00DB5211" w:rsidP="005A7182">
            <w:pPr>
              <w:tabs>
                <w:tab w:val="left" w:pos="1440"/>
                <w:tab w:val="left" w:leader="dot" w:pos="4320"/>
                <w:tab w:val="left" w:leader="dot" w:pos="6120"/>
              </w:tabs>
              <w:ind w:right="-180"/>
              <w:rPr>
                <w:bCs/>
              </w:rPr>
            </w:pPr>
            <w:r w:rsidRPr="00AD141D">
              <w:rPr>
                <w:bCs/>
              </w:rPr>
              <w:t>2 Chairs</w:t>
            </w:r>
          </w:p>
          <w:p w14:paraId="14FA687B" w14:textId="77777777" w:rsidR="00DB5211" w:rsidRPr="00AD141D" w:rsidRDefault="00DB5211" w:rsidP="005A7182">
            <w:pPr>
              <w:tabs>
                <w:tab w:val="left" w:pos="1440"/>
                <w:tab w:val="left" w:leader="dot" w:pos="4320"/>
                <w:tab w:val="left" w:leader="dot" w:pos="6120"/>
              </w:tabs>
              <w:ind w:right="-180"/>
              <w:rPr>
                <w:bCs/>
              </w:rPr>
            </w:pPr>
            <w:r w:rsidRPr="00AD141D">
              <w:rPr>
                <w:bCs/>
              </w:rPr>
              <w:t>8 Chairs</w:t>
            </w:r>
          </w:p>
        </w:tc>
      </w:tr>
      <w:tr w:rsidR="00DB5211" w:rsidRPr="00AD141D" w14:paraId="0635A114" w14:textId="77777777" w:rsidTr="005A7182">
        <w:tc>
          <w:tcPr>
            <w:tcW w:w="1788" w:type="dxa"/>
          </w:tcPr>
          <w:p w14:paraId="06335D27" w14:textId="77777777" w:rsidR="00DB5211" w:rsidRPr="00AD141D" w:rsidRDefault="00DB5211" w:rsidP="005A7182">
            <w:pPr>
              <w:tabs>
                <w:tab w:val="left" w:pos="1440"/>
                <w:tab w:val="left" w:leader="dot" w:pos="4320"/>
                <w:tab w:val="left" w:leader="dot" w:pos="6120"/>
              </w:tabs>
              <w:ind w:right="-180"/>
              <w:rPr>
                <w:bCs/>
              </w:rPr>
            </w:pPr>
            <w:r w:rsidRPr="00AD141D">
              <w:rPr>
                <w:bCs/>
              </w:rPr>
              <w:t>Region 6</w:t>
            </w:r>
          </w:p>
          <w:p w14:paraId="7B895CE2" w14:textId="77777777" w:rsidR="00DB5211" w:rsidRPr="00AD141D" w:rsidRDefault="00DB5211" w:rsidP="005A7182">
            <w:pPr>
              <w:tabs>
                <w:tab w:val="left" w:pos="1440"/>
                <w:tab w:val="left" w:leader="dot" w:pos="4320"/>
                <w:tab w:val="left" w:leader="dot" w:pos="6120"/>
              </w:tabs>
              <w:ind w:right="-180"/>
              <w:rPr>
                <w:bCs/>
              </w:rPr>
            </w:pPr>
            <w:r w:rsidRPr="00AD141D">
              <w:rPr>
                <w:bCs/>
              </w:rPr>
              <w:t>Region 7</w:t>
            </w:r>
          </w:p>
        </w:tc>
        <w:tc>
          <w:tcPr>
            <w:tcW w:w="1383" w:type="dxa"/>
          </w:tcPr>
          <w:p w14:paraId="5FBD4163" w14:textId="77777777" w:rsidR="00DB5211" w:rsidRPr="00AD141D" w:rsidRDefault="00DB5211" w:rsidP="005A7182">
            <w:pPr>
              <w:tabs>
                <w:tab w:val="left" w:pos="1440"/>
                <w:tab w:val="left" w:leader="dot" w:pos="4320"/>
                <w:tab w:val="left" w:leader="dot" w:pos="6120"/>
              </w:tabs>
              <w:ind w:right="-180"/>
              <w:rPr>
                <w:bCs/>
              </w:rPr>
            </w:pPr>
            <w:r w:rsidRPr="00AD141D">
              <w:rPr>
                <w:bCs/>
              </w:rPr>
              <w:t>8 Chairs</w:t>
            </w:r>
          </w:p>
          <w:p w14:paraId="7A825365" w14:textId="77777777" w:rsidR="00DB5211" w:rsidRPr="00AD141D" w:rsidRDefault="00DB5211" w:rsidP="005A7182">
            <w:pPr>
              <w:tabs>
                <w:tab w:val="left" w:pos="1440"/>
                <w:tab w:val="left" w:leader="dot" w:pos="4320"/>
                <w:tab w:val="left" w:leader="dot" w:pos="6120"/>
              </w:tabs>
              <w:ind w:right="-180"/>
              <w:rPr>
                <w:bCs/>
              </w:rPr>
            </w:pPr>
            <w:r w:rsidRPr="00AD141D">
              <w:rPr>
                <w:bCs/>
              </w:rPr>
              <w:t>2 Chairs</w:t>
            </w:r>
          </w:p>
        </w:tc>
        <w:tc>
          <w:tcPr>
            <w:tcW w:w="956" w:type="dxa"/>
          </w:tcPr>
          <w:p w14:paraId="74C64120" w14:textId="77777777" w:rsidR="00DB5211" w:rsidRPr="00AD141D" w:rsidRDefault="00DB5211" w:rsidP="005A7182">
            <w:pPr>
              <w:tabs>
                <w:tab w:val="left" w:pos="1440"/>
                <w:tab w:val="left" w:leader="dot" w:pos="4320"/>
                <w:tab w:val="left" w:leader="dot" w:pos="6120"/>
              </w:tabs>
              <w:ind w:right="-180"/>
              <w:rPr>
                <w:b/>
                <w:bCs/>
              </w:rPr>
            </w:pPr>
            <w:r w:rsidRPr="00AD141D">
              <w:rPr>
                <w:b/>
                <w:bCs/>
              </w:rPr>
              <w:t>Row 11</w:t>
            </w:r>
          </w:p>
        </w:tc>
        <w:tc>
          <w:tcPr>
            <w:tcW w:w="2235" w:type="dxa"/>
            <w:shd w:val="clear" w:color="auto" w:fill="auto"/>
          </w:tcPr>
          <w:p w14:paraId="74BD5724" w14:textId="77777777" w:rsidR="00DB5211" w:rsidRPr="00AD141D" w:rsidRDefault="00DB5211" w:rsidP="005A7182">
            <w:pPr>
              <w:tabs>
                <w:tab w:val="left" w:pos="1440"/>
                <w:tab w:val="left" w:leader="dot" w:pos="4320"/>
                <w:tab w:val="left" w:leader="dot" w:pos="6120"/>
              </w:tabs>
              <w:ind w:right="-180"/>
              <w:rPr>
                <w:bCs/>
              </w:rPr>
            </w:pPr>
            <w:r w:rsidRPr="00AD141D">
              <w:rPr>
                <w:bCs/>
              </w:rPr>
              <w:t>Region 18</w:t>
            </w:r>
          </w:p>
        </w:tc>
        <w:tc>
          <w:tcPr>
            <w:tcW w:w="2071" w:type="dxa"/>
            <w:shd w:val="clear" w:color="auto" w:fill="auto"/>
          </w:tcPr>
          <w:p w14:paraId="1EC4FD49" w14:textId="77777777" w:rsidR="00DB5211" w:rsidRPr="00AD141D" w:rsidRDefault="00DB5211" w:rsidP="005A7182">
            <w:pPr>
              <w:tabs>
                <w:tab w:val="left" w:pos="1440"/>
                <w:tab w:val="left" w:leader="dot" w:pos="4320"/>
                <w:tab w:val="left" w:leader="dot" w:pos="6120"/>
              </w:tabs>
              <w:ind w:right="-180"/>
              <w:rPr>
                <w:bCs/>
              </w:rPr>
            </w:pPr>
            <w:r w:rsidRPr="00AD141D">
              <w:rPr>
                <w:bCs/>
              </w:rPr>
              <w:t>10 Chairs</w:t>
            </w:r>
          </w:p>
        </w:tc>
      </w:tr>
      <w:tr w:rsidR="00DB5211" w:rsidRPr="00AD141D" w14:paraId="6B972A9C" w14:textId="77777777" w:rsidTr="005A7182">
        <w:tc>
          <w:tcPr>
            <w:tcW w:w="1788" w:type="dxa"/>
          </w:tcPr>
          <w:p w14:paraId="527141A6" w14:textId="77777777" w:rsidR="00DB5211" w:rsidRPr="00AD141D" w:rsidRDefault="00DB5211" w:rsidP="005A7182">
            <w:pPr>
              <w:tabs>
                <w:tab w:val="left" w:pos="1440"/>
                <w:tab w:val="left" w:leader="dot" w:pos="4320"/>
                <w:tab w:val="left" w:leader="dot" w:pos="6120"/>
              </w:tabs>
              <w:ind w:right="-180"/>
              <w:rPr>
                <w:bCs/>
              </w:rPr>
            </w:pPr>
            <w:r w:rsidRPr="00AD141D">
              <w:rPr>
                <w:bCs/>
              </w:rPr>
              <w:t>Region 7</w:t>
            </w:r>
          </w:p>
          <w:p w14:paraId="5DF05EC9" w14:textId="77777777" w:rsidR="00DB5211" w:rsidRPr="00AD141D" w:rsidRDefault="00DB5211" w:rsidP="005A7182">
            <w:pPr>
              <w:tabs>
                <w:tab w:val="left" w:pos="1440"/>
                <w:tab w:val="left" w:leader="dot" w:pos="4320"/>
                <w:tab w:val="left" w:leader="dot" w:pos="6120"/>
              </w:tabs>
              <w:ind w:right="-180"/>
              <w:rPr>
                <w:bCs/>
              </w:rPr>
            </w:pPr>
            <w:r w:rsidRPr="00AD141D">
              <w:rPr>
                <w:bCs/>
              </w:rPr>
              <w:t>Region 8</w:t>
            </w:r>
          </w:p>
        </w:tc>
        <w:tc>
          <w:tcPr>
            <w:tcW w:w="1383" w:type="dxa"/>
          </w:tcPr>
          <w:p w14:paraId="69712AEB" w14:textId="77777777" w:rsidR="00DB5211" w:rsidRPr="00AD141D" w:rsidRDefault="00DB5211" w:rsidP="005A7182">
            <w:pPr>
              <w:tabs>
                <w:tab w:val="left" w:pos="1440"/>
                <w:tab w:val="left" w:leader="dot" w:pos="4320"/>
                <w:tab w:val="left" w:leader="dot" w:pos="6120"/>
              </w:tabs>
              <w:ind w:right="-180"/>
              <w:rPr>
                <w:bCs/>
              </w:rPr>
            </w:pPr>
            <w:r w:rsidRPr="00AD141D">
              <w:rPr>
                <w:bCs/>
              </w:rPr>
              <w:t>8 Chairs</w:t>
            </w:r>
          </w:p>
          <w:p w14:paraId="35887AC6" w14:textId="77777777" w:rsidR="00DB5211" w:rsidRPr="00AD141D" w:rsidRDefault="00DB5211" w:rsidP="005A7182">
            <w:pPr>
              <w:tabs>
                <w:tab w:val="left" w:pos="1440"/>
                <w:tab w:val="left" w:leader="dot" w:pos="4320"/>
                <w:tab w:val="left" w:leader="dot" w:pos="6120"/>
              </w:tabs>
              <w:ind w:right="-180"/>
              <w:rPr>
                <w:bCs/>
              </w:rPr>
            </w:pPr>
            <w:r w:rsidRPr="00AD141D">
              <w:rPr>
                <w:bCs/>
              </w:rPr>
              <w:t>2 Chairs</w:t>
            </w:r>
          </w:p>
        </w:tc>
        <w:tc>
          <w:tcPr>
            <w:tcW w:w="956" w:type="dxa"/>
          </w:tcPr>
          <w:p w14:paraId="4FDACC01" w14:textId="77777777" w:rsidR="00DB5211" w:rsidRPr="00AD141D" w:rsidRDefault="00DB5211" w:rsidP="005A7182">
            <w:pPr>
              <w:tabs>
                <w:tab w:val="left" w:pos="1440"/>
                <w:tab w:val="left" w:leader="dot" w:pos="4320"/>
                <w:tab w:val="left" w:leader="dot" w:pos="6120"/>
              </w:tabs>
              <w:ind w:right="-180"/>
              <w:rPr>
                <w:b/>
                <w:bCs/>
              </w:rPr>
            </w:pPr>
            <w:r w:rsidRPr="00AD141D">
              <w:rPr>
                <w:b/>
                <w:bCs/>
              </w:rPr>
              <w:t>Row 12</w:t>
            </w:r>
          </w:p>
        </w:tc>
        <w:tc>
          <w:tcPr>
            <w:tcW w:w="2235" w:type="dxa"/>
            <w:shd w:val="clear" w:color="auto" w:fill="auto"/>
          </w:tcPr>
          <w:p w14:paraId="17D1268C" w14:textId="77777777" w:rsidR="00DB5211" w:rsidRPr="00AD141D" w:rsidRDefault="00DB5211" w:rsidP="005A7182">
            <w:pPr>
              <w:tabs>
                <w:tab w:val="left" w:pos="1440"/>
                <w:tab w:val="left" w:leader="dot" w:pos="4320"/>
                <w:tab w:val="left" w:leader="dot" w:pos="6120"/>
              </w:tabs>
              <w:ind w:right="-180"/>
              <w:rPr>
                <w:bCs/>
              </w:rPr>
            </w:pPr>
            <w:r w:rsidRPr="00AD141D">
              <w:rPr>
                <w:bCs/>
              </w:rPr>
              <w:t>Region 19</w:t>
            </w:r>
          </w:p>
        </w:tc>
        <w:tc>
          <w:tcPr>
            <w:tcW w:w="2071" w:type="dxa"/>
            <w:shd w:val="clear" w:color="auto" w:fill="auto"/>
          </w:tcPr>
          <w:p w14:paraId="4DC076B7" w14:textId="77777777" w:rsidR="00DB5211" w:rsidRPr="00AD141D" w:rsidRDefault="00DB5211" w:rsidP="005A7182">
            <w:pPr>
              <w:tabs>
                <w:tab w:val="left" w:pos="1440"/>
                <w:tab w:val="left" w:leader="dot" w:pos="4320"/>
                <w:tab w:val="left" w:leader="dot" w:pos="6120"/>
              </w:tabs>
              <w:ind w:right="-180"/>
              <w:rPr>
                <w:bCs/>
              </w:rPr>
            </w:pPr>
            <w:r w:rsidRPr="00AD141D">
              <w:rPr>
                <w:bCs/>
              </w:rPr>
              <w:t>10 Chairs</w:t>
            </w:r>
          </w:p>
        </w:tc>
      </w:tr>
      <w:tr w:rsidR="00DB5211" w:rsidRPr="00AD141D" w14:paraId="21C2EFF8" w14:textId="77777777" w:rsidTr="005A7182">
        <w:tc>
          <w:tcPr>
            <w:tcW w:w="1788" w:type="dxa"/>
          </w:tcPr>
          <w:p w14:paraId="214AA49A" w14:textId="77777777" w:rsidR="00DB5211" w:rsidRPr="00AD141D" w:rsidRDefault="00DB5211" w:rsidP="005A7182">
            <w:pPr>
              <w:tabs>
                <w:tab w:val="left" w:pos="1440"/>
                <w:tab w:val="left" w:leader="dot" w:pos="4320"/>
                <w:tab w:val="left" w:leader="dot" w:pos="6120"/>
              </w:tabs>
              <w:ind w:right="-180"/>
              <w:rPr>
                <w:bCs/>
              </w:rPr>
            </w:pPr>
            <w:r w:rsidRPr="00AD141D">
              <w:rPr>
                <w:bCs/>
              </w:rPr>
              <w:t>Region 8</w:t>
            </w:r>
          </w:p>
        </w:tc>
        <w:tc>
          <w:tcPr>
            <w:tcW w:w="1383" w:type="dxa"/>
          </w:tcPr>
          <w:p w14:paraId="47995A39" w14:textId="77777777" w:rsidR="00DB5211" w:rsidRPr="00AD141D" w:rsidRDefault="00DB5211" w:rsidP="005A7182">
            <w:pPr>
              <w:tabs>
                <w:tab w:val="left" w:pos="1440"/>
                <w:tab w:val="left" w:leader="dot" w:pos="4320"/>
                <w:tab w:val="left" w:leader="dot" w:pos="6120"/>
              </w:tabs>
              <w:ind w:right="-180"/>
              <w:rPr>
                <w:bCs/>
              </w:rPr>
            </w:pPr>
            <w:r w:rsidRPr="00AD141D">
              <w:rPr>
                <w:bCs/>
              </w:rPr>
              <w:t>10 Chairs</w:t>
            </w:r>
          </w:p>
        </w:tc>
        <w:tc>
          <w:tcPr>
            <w:tcW w:w="956" w:type="dxa"/>
          </w:tcPr>
          <w:p w14:paraId="612711F9" w14:textId="77777777" w:rsidR="00DB5211" w:rsidRPr="00AD141D" w:rsidRDefault="00DB5211" w:rsidP="005A7182">
            <w:pPr>
              <w:tabs>
                <w:tab w:val="left" w:pos="1440"/>
                <w:tab w:val="left" w:leader="dot" w:pos="4320"/>
                <w:tab w:val="left" w:leader="dot" w:pos="6120"/>
              </w:tabs>
              <w:ind w:right="-180"/>
              <w:rPr>
                <w:b/>
                <w:bCs/>
              </w:rPr>
            </w:pPr>
            <w:r w:rsidRPr="00AD141D">
              <w:rPr>
                <w:b/>
                <w:bCs/>
              </w:rPr>
              <w:t>Row 13</w:t>
            </w:r>
          </w:p>
        </w:tc>
        <w:tc>
          <w:tcPr>
            <w:tcW w:w="2235" w:type="dxa"/>
            <w:shd w:val="clear" w:color="auto" w:fill="auto"/>
          </w:tcPr>
          <w:p w14:paraId="32E9726C" w14:textId="77777777" w:rsidR="00DB5211" w:rsidRPr="00AD141D" w:rsidRDefault="00DB5211" w:rsidP="005A7182">
            <w:pPr>
              <w:tabs>
                <w:tab w:val="left" w:pos="1440"/>
                <w:tab w:val="left" w:leader="dot" w:pos="4320"/>
                <w:tab w:val="left" w:leader="dot" w:pos="6120"/>
              </w:tabs>
              <w:ind w:right="-180"/>
              <w:rPr>
                <w:bCs/>
              </w:rPr>
            </w:pPr>
            <w:r w:rsidRPr="00AD141D">
              <w:rPr>
                <w:bCs/>
              </w:rPr>
              <w:t>Region 19</w:t>
            </w:r>
          </w:p>
        </w:tc>
        <w:tc>
          <w:tcPr>
            <w:tcW w:w="2071" w:type="dxa"/>
            <w:shd w:val="clear" w:color="auto" w:fill="auto"/>
          </w:tcPr>
          <w:p w14:paraId="40D76177" w14:textId="77777777" w:rsidR="00DB5211" w:rsidRPr="00AD141D" w:rsidRDefault="00DB5211" w:rsidP="005A7182">
            <w:pPr>
              <w:tabs>
                <w:tab w:val="left" w:pos="1440"/>
                <w:tab w:val="left" w:leader="dot" w:pos="4320"/>
                <w:tab w:val="left" w:leader="dot" w:pos="6120"/>
              </w:tabs>
              <w:ind w:right="-180"/>
              <w:rPr>
                <w:bCs/>
              </w:rPr>
            </w:pPr>
            <w:r w:rsidRPr="00AD141D">
              <w:rPr>
                <w:bCs/>
              </w:rPr>
              <w:t>10 Chairs</w:t>
            </w:r>
          </w:p>
        </w:tc>
      </w:tr>
      <w:tr w:rsidR="00DB5211" w:rsidRPr="00AD141D" w14:paraId="53F3F91A" w14:textId="77777777" w:rsidTr="005A7182">
        <w:trPr>
          <w:trHeight w:val="567"/>
        </w:trPr>
        <w:tc>
          <w:tcPr>
            <w:tcW w:w="1788" w:type="dxa"/>
          </w:tcPr>
          <w:p w14:paraId="4E7CB97C" w14:textId="77777777" w:rsidR="00DB5211" w:rsidRPr="00AD141D" w:rsidRDefault="00DB5211" w:rsidP="005A7182">
            <w:pPr>
              <w:tabs>
                <w:tab w:val="left" w:pos="1440"/>
                <w:tab w:val="left" w:leader="dot" w:pos="4320"/>
                <w:tab w:val="left" w:leader="dot" w:pos="6120"/>
              </w:tabs>
              <w:ind w:right="-180"/>
              <w:rPr>
                <w:bCs/>
              </w:rPr>
            </w:pPr>
            <w:r w:rsidRPr="00AD141D">
              <w:rPr>
                <w:bCs/>
              </w:rPr>
              <w:t>Region 9</w:t>
            </w:r>
          </w:p>
        </w:tc>
        <w:tc>
          <w:tcPr>
            <w:tcW w:w="1383" w:type="dxa"/>
          </w:tcPr>
          <w:p w14:paraId="21E4B353" w14:textId="77777777" w:rsidR="00DB5211" w:rsidRPr="00AD141D" w:rsidRDefault="00DB5211" w:rsidP="005A7182">
            <w:pPr>
              <w:tabs>
                <w:tab w:val="left" w:pos="1440"/>
                <w:tab w:val="left" w:leader="dot" w:pos="4320"/>
                <w:tab w:val="left" w:leader="dot" w:pos="6120"/>
              </w:tabs>
              <w:ind w:right="-180"/>
              <w:rPr>
                <w:bCs/>
              </w:rPr>
            </w:pPr>
            <w:r w:rsidRPr="00AD141D">
              <w:rPr>
                <w:bCs/>
              </w:rPr>
              <w:t>10 Chairs</w:t>
            </w:r>
          </w:p>
        </w:tc>
        <w:tc>
          <w:tcPr>
            <w:tcW w:w="956" w:type="dxa"/>
          </w:tcPr>
          <w:p w14:paraId="5DC0327E" w14:textId="77777777" w:rsidR="00DB5211" w:rsidRPr="00AD141D" w:rsidRDefault="00DB5211" w:rsidP="005A7182">
            <w:pPr>
              <w:tabs>
                <w:tab w:val="left" w:pos="1440"/>
                <w:tab w:val="left" w:leader="dot" w:pos="4320"/>
                <w:tab w:val="left" w:leader="dot" w:pos="6120"/>
              </w:tabs>
              <w:ind w:right="-180"/>
              <w:rPr>
                <w:b/>
                <w:bCs/>
              </w:rPr>
            </w:pPr>
            <w:r w:rsidRPr="00AD141D">
              <w:rPr>
                <w:b/>
                <w:bCs/>
              </w:rPr>
              <w:t>Row 14</w:t>
            </w:r>
          </w:p>
        </w:tc>
        <w:tc>
          <w:tcPr>
            <w:tcW w:w="2235" w:type="dxa"/>
            <w:shd w:val="clear" w:color="auto" w:fill="auto"/>
          </w:tcPr>
          <w:p w14:paraId="315E0695" w14:textId="77777777" w:rsidR="00DB5211" w:rsidRPr="00AD141D" w:rsidRDefault="00DB5211" w:rsidP="005A7182">
            <w:pPr>
              <w:tabs>
                <w:tab w:val="left" w:pos="1440"/>
                <w:tab w:val="left" w:leader="dot" w:pos="4320"/>
                <w:tab w:val="left" w:leader="dot" w:pos="6120"/>
              </w:tabs>
              <w:ind w:right="-180"/>
              <w:rPr>
                <w:bCs/>
              </w:rPr>
            </w:pPr>
            <w:r w:rsidRPr="00AD141D">
              <w:rPr>
                <w:bCs/>
              </w:rPr>
              <w:t>Region 19</w:t>
            </w:r>
          </w:p>
          <w:p w14:paraId="7F2F50CD" w14:textId="77777777" w:rsidR="00DB5211" w:rsidRPr="00AD141D" w:rsidRDefault="00DB5211" w:rsidP="005A7182">
            <w:pPr>
              <w:tabs>
                <w:tab w:val="left" w:pos="1440"/>
                <w:tab w:val="left" w:leader="dot" w:pos="4320"/>
                <w:tab w:val="left" w:leader="dot" w:pos="6120"/>
              </w:tabs>
              <w:ind w:right="-180"/>
              <w:rPr>
                <w:bCs/>
              </w:rPr>
            </w:pPr>
            <w:r w:rsidRPr="00AD141D">
              <w:rPr>
                <w:bCs/>
              </w:rPr>
              <w:t>Region 20</w:t>
            </w:r>
          </w:p>
        </w:tc>
        <w:tc>
          <w:tcPr>
            <w:tcW w:w="2071" w:type="dxa"/>
            <w:shd w:val="clear" w:color="auto" w:fill="auto"/>
          </w:tcPr>
          <w:p w14:paraId="553BBE09" w14:textId="77777777" w:rsidR="00DB5211" w:rsidRPr="00AD141D" w:rsidRDefault="00DB5211" w:rsidP="005A7182">
            <w:pPr>
              <w:tabs>
                <w:tab w:val="left" w:pos="1440"/>
                <w:tab w:val="left" w:leader="dot" w:pos="4320"/>
                <w:tab w:val="left" w:leader="dot" w:pos="6120"/>
              </w:tabs>
              <w:ind w:right="-180"/>
              <w:rPr>
                <w:bCs/>
              </w:rPr>
            </w:pPr>
            <w:r w:rsidRPr="00AD141D">
              <w:rPr>
                <w:bCs/>
              </w:rPr>
              <w:t>2 Chairs</w:t>
            </w:r>
          </w:p>
          <w:p w14:paraId="6FF638F5" w14:textId="77777777" w:rsidR="00DB5211" w:rsidRPr="00AD141D" w:rsidRDefault="00DB5211" w:rsidP="005A7182">
            <w:pPr>
              <w:tabs>
                <w:tab w:val="left" w:pos="1440"/>
                <w:tab w:val="left" w:leader="dot" w:pos="4320"/>
                <w:tab w:val="left" w:leader="dot" w:pos="6120"/>
              </w:tabs>
              <w:ind w:right="-180"/>
              <w:rPr>
                <w:bCs/>
              </w:rPr>
            </w:pPr>
            <w:r w:rsidRPr="00AD141D">
              <w:rPr>
                <w:bCs/>
              </w:rPr>
              <w:t>8 Chairs</w:t>
            </w:r>
          </w:p>
        </w:tc>
      </w:tr>
      <w:tr w:rsidR="00DB5211" w:rsidRPr="00AD141D" w14:paraId="22BFAFA8" w14:textId="77777777" w:rsidTr="005A7182">
        <w:tc>
          <w:tcPr>
            <w:tcW w:w="1788" w:type="dxa"/>
            <w:tcBorders>
              <w:bottom w:val="single" w:sz="4" w:space="0" w:color="auto"/>
            </w:tcBorders>
          </w:tcPr>
          <w:p w14:paraId="51A83C13" w14:textId="77777777" w:rsidR="00DB5211" w:rsidRPr="00AD141D" w:rsidRDefault="00DB5211" w:rsidP="005A7182">
            <w:pPr>
              <w:tabs>
                <w:tab w:val="left" w:pos="1440"/>
                <w:tab w:val="left" w:leader="dot" w:pos="4320"/>
                <w:tab w:val="left" w:leader="dot" w:pos="6120"/>
              </w:tabs>
              <w:ind w:right="-180"/>
              <w:rPr>
                <w:bCs/>
              </w:rPr>
            </w:pPr>
            <w:r w:rsidRPr="00AD141D">
              <w:rPr>
                <w:bCs/>
              </w:rPr>
              <w:t>Region 9</w:t>
            </w:r>
          </w:p>
          <w:p w14:paraId="3E1598BE" w14:textId="77777777" w:rsidR="00DB5211" w:rsidRPr="00AD141D" w:rsidRDefault="00DB5211" w:rsidP="005A7182">
            <w:pPr>
              <w:tabs>
                <w:tab w:val="left" w:pos="1440"/>
                <w:tab w:val="left" w:leader="dot" w:pos="4320"/>
                <w:tab w:val="left" w:leader="dot" w:pos="6120"/>
              </w:tabs>
              <w:ind w:right="-180"/>
              <w:rPr>
                <w:bCs/>
              </w:rPr>
            </w:pPr>
            <w:r w:rsidRPr="00AD141D">
              <w:rPr>
                <w:bCs/>
              </w:rPr>
              <w:t>Region 10</w:t>
            </w:r>
          </w:p>
        </w:tc>
        <w:tc>
          <w:tcPr>
            <w:tcW w:w="1383" w:type="dxa"/>
            <w:tcBorders>
              <w:bottom w:val="single" w:sz="4" w:space="0" w:color="auto"/>
            </w:tcBorders>
          </w:tcPr>
          <w:p w14:paraId="5D9183D1" w14:textId="77777777" w:rsidR="00DB5211" w:rsidRPr="00AD141D" w:rsidRDefault="00DB5211" w:rsidP="005A7182">
            <w:pPr>
              <w:tabs>
                <w:tab w:val="left" w:pos="1440"/>
                <w:tab w:val="left" w:leader="dot" w:pos="4320"/>
                <w:tab w:val="left" w:leader="dot" w:pos="6120"/>
              </w:tabs>
              <w:ind w:right="-180"/>
              <w:rPr>
                <w:bCs/>
              </w:rPr>
            </w:pPr>
            <w:r w:rsidRPr="00AD141D">
              <w:rPr>
                <w:bCs/>
              </w:rPr>
              <w:t>2 Chairs</w:t>
            </w:r>
          </w:p>
          <w:p w14:paraId="327ADE1D" w14:textId="77777777" w:rsidR="00DB5211" w:rsidRPr="00AD141D" w:rsidRDefault="00DB5211" w:rsidP="005A7182">
            <w:pPr>
              <w:tabs>
                <w:tab w:val="left" w:pos="1440"/>
                <w:tab w:val="left" w:leader="dot" w:pos="4320"/>
                <w:tab w:val="left" w:leader="dot" w:pos="6120"/>
              </w:tabs>
              <w:ind w:right="-180"/>
              <w:rPr>
                <w:bCs/>
              </w:rPr>
            </w:pPr>
            <w:r w:rsidRPr="00AD141D">
              <w:rPr>
                <w:bCs/>
              </w:rPr>
              <w:t>8 Chairs</w:t>
            </w:r>
          </w:p>
        </w:tc>
        <w:tc>
          <w:tcPr>
            <w:tcW w:w="956" w:type="dxa"/>
          </w:tcPr>
          <w:p w14:paraId="2EA7DBAC" w14:textId="77777777" w:rsidR="00DB5211" w:rsidRPr="00AD141D" w:rsidRDefault="00DB5211" w:rsidP="005A7182">
            <w:pPr>
              <w:tabs>
                <w:tab w:val="left" w:pos="1440"/>
                <w:tab w:val="left" w:leader="dot" w:pos="4320"/>
                <w:tab w:val="left" w:leader="dot" w:pos="6120"/>
              </w:tabs>
              <w:ind w:right="-180"/>
              <w:rPr>
                <w:b/>
                <w:bCs/>
              </w:rPr>
            </w:pPr>
            <w:r w:rsidRPr="00AD141D">
              <w:rPr>
                <w:b/>
                <w:bCs/>
              </w:rPr>
              <w:t>Row 15</w:t>
            </w:r>
          </w:p>
        </w:tc>
        <w:tc>
          <w:tcPr>
            <w:tcW w:w="2235" w:type="dxa"/>
            <w:shd w:val="clear" w:color="auto" w:fill="auto"/>
          </w:tcPr>
          <w:p w14:paraId="78A326DA" w14:textId="77777777" w:rsidR="00DB5211" w:rsidRPr="00AD141D" w:rsidRDefault="00DB5211" w:rsidP="005A7182">
            <w:pPr>
              <w:tabs>
                <w:tab w:val="left" w:pos="1440"/>
                <w:tab w:val="left" w:leader="dot" w:pos="4320"/>
                <w:tab w:val="left" w:leader="dot" w:pos="6120"/>
              </w:tabs>
              <w:ind w:right="-180"/>
              <w:rPr>
                <w:bCs/>
              </w:rPr>
            </w:pPr>
            <w:r w:rsidRPr="00AD141D">
              <w:rPr>
                <w:bCs/>
              </w:rPr>
              <w:t>Region 20</w:t>
            </w:r>
          </w:p>
          <w:p w14:paraId="26168371" w14:textId="77777777" w:rsidR="00DB5211" w:rsidRPr="00AD141D" w:rsidRDefault="00DB5211" w:rsidP="005A7182">
            <w:pPr>
              <w:tabs>
                <w:tab w:val="left" w:pos="1440"/>
                <w:tab w:val="left" w:leader="dot" w:pos="4320"/>
                <w:tab w:val="left" w:leader="dot" w:pos="6120"/>
              </w:tabs>
              <w:ind w:right="-180"/>
              <w:rPr>
                <w:bCs/>
              </w:rPr>
            </w:pPr>
            <w:r w:rsidRPr="00AD141D">
              <w:rPr>
                <w:bCs/>
              </w:rPr>
              <w:t>Region 11</w:t>
            </w:r>
          </w:p>
        </w:tc>
        <w:tc>
          <w:tcPr>
            <w:tcW w:w="2071" w:type="dxa"/>
            <w:shd w:val="clear" w:color="auto" w:fill="auto"/>
          </w:tcPr>
          <w:p w14:paraId="48BD3E79" w14:textId="77777777" w:rsidR="00DB5211" w:rsidRPr="00AD141D" w:rsidRDefault="00DB5211" w:rsidP="005A7182">
            <w:pPr>
              <w:tabs>
                <w:tab w:val="left" w:pos="1440"/>
                <w:tab w:val="left" w:leader="dot" w:pos="4320"/>
                <w:tab w:val="left" w:leader="dot" w:pos="6120"/>
              </w:tabs>
              <w:ind w:right="-180"/>
              <w:rPr>
                <w:bCs/>
              </w:rPr>
            </w:pPr>
            <w:r w:rsidRPr="00AD141D">
              <w:rPr>
                <w:bCs/>
              </w:rPr>
              <w:t>6 Chairs</w:t>
            </w:r>
          </w:p>
          <w:p w14:paraId="1F12792E" w14:textId="77777777" w:rsidR="00DB5211" w:rsidRPr="00AD141D" w:rsidRDefault="00DB5211" w:rsidP="005A7182">
            <w:pPr>
              <w:tabs>
                <w:tab w:val="left" w:pos="1440"/>
                <w:tab w:val="left" w:leader="dot" w:pos="4320"/>
                <w:tab w:val="left" w:leader="dot" w:pos="6120"/>
              </w:tabs>
              <w:ind w:right="-180"/>
              <w:rPr>
                <w:bCs/>
              </w:rPr>
            </w:pPr>
            <w:r w:rsidRPr="00AD141D">
              <w:rPr>
                <w:bCs/>
              </w:rPr>
              <w:t>4 Chairs</w:t>
            </w:r>
          </w:p>
        </w:tc>
      </w:tr>
      <w:tr w:rsidR="00DB5211" w:rsidRPr="00AD141D" w14:paraId="767818FB" w14:textId="77777777" w:rsidTr="005A7182">
        <w:tc>
          <w:tcPr>
            <w:tcW w:w="1788" w:type="dxa"/>
            <w:tcBorders>
              <w:bottom w:val="single" w:sz="4" w:space="0" w:color="auto"/>
            </w:tcBorders>
            <w:shd w:val="clear" w:color="auto" w:fill="auto"/>
          </w:tcPr>
          <w:p w14:paraId="2EC2809F" w14:textId="77777777" w:rsidR="00DB5211" w:rsidRPr="00AD141D" w:rsidRDefault="00DB5211" w:rsidP="005A7182">
            <w:pPr>
              <w:tabs>
                <w:tab w:val="left" w:pos="1440"/>
                <w:tab w:val="left" w:leader="dot" w:pos="4320"/>
                <w:tab w:val="left" w:leader="dot" w:pos="6120"/>
              </w:tabs>
              <w:ind w:right="-180"/>
              <w:rPr>
                <w:bCs/>
              </w:rPr>
            </w:pPr>
            <w:r w:rsidRPr="00AD141D">
              <w:rPr>
                <w:bCs/>
              </w:rPr>
              <w:t>Region 10</w:t>
            </w:r>
          </w:p>
        </w:tc>
        <w:tc>
          <w:tcPr>
            <w:tcW w:w="1383" w:type="dxa"/>
            <w:tcBorders>
              <w:bottom w:val="single" w:sz="4" w:space="0" w:color="auto"/>
            </w:tcBorders>
            <w:shd w:val="clear" w:color="auto" w:fill="auto"/>
          </w:tcPr>
          <w:p w14:paraId="76CD1D43" w14:textId="77777777" w:rsidR="00DB5211" w:rsidRPr="00AD141D" w:rsidRDefault="00DB5211" w:rsidP="005A7182">
            <w:pPr>
              <w:tabs>
                <w:tab w:val="left" w:pos="1440"/>
                <w:tab w:val="left" w:leader="dot" w:pos="4320"/>
                <w:tab w:val="left" w:leader="dot" w:pos="6120"/>
              </w:tabs>
              <w:ind w:right="-180"/>
              <w:rPr>
                <w:bCs/>
              </w:rPr>
            </w:pPr>
            <w:r w:rsidRPr="00AD141D">
              <w:rPr>
                <w:bCs/>
              </w:rPr>
              <w:t>2 Chairs</w:t>
            </w:r>
          </w:p>
        </w:tc>
        <w:tc>
          <w:tcPr>
            <w:tcW w:w="956" w:type="dxa"/>
          </w:tcPr>
          <w:p w14:paraId="35E89AD0" w14:textId="77777777" w:rsidR="00DB5211" w:rsidRPr="00AD141D" w:rsidRDefault="00DB5211" w:rsidP="005A7182">
            <w:pPr>
              <w:tabs>
                <w:tab w:val="left" w:pos="1440"/>
                <w:tab w:val="left" w:leader="dot" w:pos="4320"/>
                <w:tab w:val="left" w:leader="dot" w:pos="6120"/>
              </w:tabs>
              <w:ind w:right="-180"/>
              <w:rPr>
                <w:b/>
                <w:bCs/>
              </w:rPr>
            </w:pPr>
            <w:r w:rsidRPr="00AD141D">
              <w:rPr>
                <w:b/>
                <w:bCs/>
              </w:rPr>
              <w:t>Row 16</w:t>
            </w:r>
          </w:p>
        </w:tc>
        <w:tc>
          <w:tcPr>
            <w:tcW w:w="2235" w:type="dxa"/>
            <w:shd w:val="clear" w:color="auto" w:fill="auto"/>
          </w:tcPr>
          <w:p w14:paraId="3787E0A0" w14:textId="77777777" w:rsidR="00DB5211" w:rsidRPr="00AD141D" w:rsidRDefault="00DB5211" w:rsidP="005A7182">
            <w:pPr>
              <w:tabs>
                <w:tab w:val="left" w:pos="1440"/>
                <w:tab w:val="left" w:leader="dot" w:pos="4320"/>
                <w:tab w:val="left" w:leader="dot" w:pos="6120"/>
              </w:tabs>
              <w:ind w:right="-180"/>
              <w:rPr>
                <w:bCs/>
              </w:rPr>
            </w:pPr>
            <w:r w:rsidRPr="00AD141D">
              <w:rPr>
                <w:bCs/>
              </w:rPr>
              <w:t>Region 11</w:t>
            </w:r>
          </w:p>
        </w:tc>
        <w:tc>
          <w:tcPr>
            <w:tcW w:w="2071" w:type="dxa"/>
            <w:shd w:val="clear" w:color="auto" w:fill="auto"/>
          </w:tcPr>
          <w:p w14:paraId="72C12367" w14:textId="77777777" w:rsidR="00DB5211" w:rsidRPr="00AD141D" w:rsidRDefault="00DB5211" w:rsidP="005A7182">
            <w:pPr>
              <w:tabs>
                <w:tab w:val="left" w:pos="1440"/>
                <w:tab w:val="left" w:leader="dot" w:pos="4320"/>
                <w:tab w:val="left" w:leader="dot" w:pos="6120"/>
              </w:tabs>
              <w:ind w:right="-180"/>
              <w:rPr>
                <w:bCs/>
              </w:rPr>
            </w:pPr>
            <w:r w:rsidRPr="00AD141D">
              <w:rPr>
                <w:bCs/>
              </w:rPr>
              <w:t>10 Chairs</w:t>
            </w:r>
          </w:p>
        </w:tc>
      </w:tr>
      <w:tr w:rsidR="00DB5211" w:rsidRPr="00583319" w14:paraId="731DCC36" w14:textId="77777777" w:rsidTr="005A7182">
        <w:trPr>
          <w:trHeight w:val="215"/>
        </w:trPr>
        <w:tc>
          <w:tcPr>
            <w:tcW w:w="1788" w:type="dxa"/>
            <w:shd w:val="clear" w:color="auto" w:fill="auto"/>
          </w:tcPr>
          <w:p w14:paraId="78634B0B" w14:textId="77777777" w:rsidR="00DB5211" w:rsidRPr="00AD141D" w:rsidRDefault="00DB5211" w:rsidP="005A7182">
            <w:pPr>
              <w:tabs>
                <w:tab w:val="left" w:pos="1440"/>
                <w:tab w:val="left" w:leader="dot" w:pos="4320"/>
                <w:tab w:val="left" w:leader="dot" w:pos="6120"/>
              </w:tabs>
              <w:ind w:right="-180"/>
              <w:rPr>
                <w:bCs/>
              </w:rPr>
            </w:pPr>
          </w:p>
        </w:tc>
        <w:tc>
          <w:tcPr>
            <w:tcW w:w="1383" w:type="dxa"/>
            <w:shd w:val="clear" w:color="auto" w:fill="auto"/>
          </w:tcPr>
          <w:p w14:paraId="1442DA90" w14:textId="77777777" w:rsidR="00DB5211" w:rsidRPr="00AD141D" w:rsidRDefault="00DB5211" w:rsidP="005A7182">
            <w:pPr>
              <w:tabs>
                <w:tab w:val="left" w:pos="1440"/>
                <w:tab w:val="left" w:leader="dot" w:pos="4320"/>
                <w:tab w:val="left" w:leader="dot" w:pos="6120"/>
              </w:tabs>
              <w:ind w:right="-180"/>
              <w:rPr>
                <w:bCs/>
              </w:rPr>
            </w:pPr>
          </w:p>
        </w:tc>
        <w:tc>
          <w:tcPr>
            <w:tcW w:w="956" w:type="dxa"/>
          </w:tcPr>
          <w:p w14:paraId="63C779A3" w14:textId="77777777" w:rsidR="00DB5211" w:rsidRPr="00AD141D" w:rsidRDefault="00DB5211" w:rsidP="005A7182">
            <w:pPr>
              <w:tabs>
                <w:tab w:val="left" w:pos="1440"/>
                <w:tab w:val="left" w:leader="dot" w:pos="4320"/>
                <w:tab w:val="left" w:leader="dot" w:pos="6120"/>
              </w:tabs>
              <w:ind w:right="-180"/>
              <w:rPr>
                <w:b/>
                <w:bCs/>
              </w:rPr>
            </w:pPr>
            <w:r w:rsidRPr="00AD141D">
              <w:rPr>
                <w:b/>
                <w:bCs/>
              </w:rPr>
              <w:t>Row 17</w:t>
            </w:r>
          </w:p>
        </w:tc>
        <w:tc>
          <w:tcPr>
            <w:tcW w:w="2235" w:type="dxa"/>
            <w:shd w:val="clear" w:color="auto" w:fill="auto"/>
          </w:tcPr>
          <w:p w14:paraId="76924C4F" w14:textId="77777777" w:rsidR="00DB5211" w:rsidRPr="00AD141D" w:rsidRDefault="00DB5211" w:rsidP="005A7182">
            <w:pPr>
              <w:tabs>
                <w:tab w:val="left" w:pos="1440"/>
                <w:tab w:val="left" w:leader="dot" w:pos="4320"/>
                <w:tab w:val="left" w:leader="dot" w:pos="6120"/>
              </w:tabs>
              <w:ind w:right="-180"/>
              <w:rPr>
                <w:bCs/>
              </w:rPr>
            </w:pPr>
            <w:r w:rsidRPr="00AD141D">
              <w:rPr>
                <w:bCs/>
              </w:rPr>
              <w:t>Region 11</w:t>
            </w:r>
          </w:p>
        </w:tc>
        <w:tc>
          <w:tcPr>
            <w:tcW w:w="2071" w:type="dxa"/>
            <w:shd w:val="clear" w:color="auto" w:fill="auto"/>
          </w:tcPr>
          <w:p w14:paraId="65867AB1" w14:textId="77777777" w:rsidR="00DB5211" w:rsidRPr="00AD141D" w:rsidRDefault="00DB5211" w:rsidP="005A7182">
            <w:pPr>
              <w:tabs>
                <w:tab w:val="left" w:pos="1440"/>
                <w:tab w:val="left" w:leader="dot" w:pos="4320"/>
                <w:tab w:val="left" w:leader="dot" w:pos="6120"/>
              </w:tabs>
              <w:ind w:right="-180"/>
              <w:rPr>
                <w:bCs/>
              </w:rPr>
            </w:pPr>
            <w:r w:rsidRPr="00AD141D">
              <w:rPr>
                <w:bCs/>
              </w:rPr>
              <w:t>4 Chairs</w:t>
            </w:r>
          </w:p>
        </w:tc>
      </w:tr>
    </w:tbl>
    <w:p w14:paraId="593033BE" w14:textId="77777777" w:rsidR="00DB5211" w:rsidRPr="00583319" w:rsidRDefault="00DB5211" w:rsidP="005A7182">
      <w:pPr>
        <w:tabs>
          <w:tab w:val="left" w:pos="900"/>
        </w:tabs>
        <w:rPr>
          <w:b/>
          <w:i/>
        </w:rPr>
      </w:pPr>
    </w:p>
    <w:p w14:paraId="293DF13E" w14:textId="77777777" w:rsidR="00DB5211" w:rsidRPr="00583319" w:rsidRDefault="00DB5211" w:rsidP="005A7182">
      <w:pPr>
        <w:tabs>
          <w:tab w:val="left" w:pos="900"/>
        </w:tabs>
        <w:rPr>
          <w:b/>
          <w:i/>
        </w:rPr>
      </w:pPr>
      <w:r w:rsidRPr="00583319">
        <w:rPr>
          <w:b/>
          <w:i/>
        </w:rPr>
        <w:t>*Note:  Each region has seating for its delegates, a constituent executive (if applicable),</w:t>
      </w:r>
    </w:p>
    <w:p w14:paraId="485C9C9B" w14:textId="77777777" w:rsidR="00DB5211" w:rsidRPr="00583319" w:rsidRDefault="00DB5211" w:rsidP="005A7182">
      <w:pPr>
        <w:tabs>
          <w:tab w:val="left" w:pos="720"/>
        </w:tabs>
        <w:ind w:left="720"/>
        <w:rPr>
          <w:b/>
          <w:i/>
        </w:rPr>
      </w:pPr>
      <w:r w:rsidRPr="00583319">
        <w:rPr>
          <w:b/>
          <w:i/>
        </w:rPr>
        <w:t xml:space="preserve"> a regional director and a trustee, unless one of those leaders is serving a dual</w:t>
      </w:r>
    </w:p>
    <w:p w14:paraId="0A79175A" w14:textId="24A19241" w:rsidR="004827DC" w:rsidRDefault="00DB5211" w:rsidP="00DB5211">
      <w:pPr>
        <w:tabs>
          <w:tab w:val="left" w:pos="720"/>
          <w:tab w:val="left" w:pos="900"/>
        </w:tabs>
        <w:ind w:left="720"/>
      </w:pPr>
      <w:r w:rsidRPr="00583319">
        <w:rPr>
          <w:b/>
          <w:i/>
        </w:rPr>
        <w:t xml:space="preserve"> role as a delegate.</w:t>
      </w:r>
    </w:p>
    <w:p w14:paraId="62818C71" w14:textId="77777777" w:rsidR="004827DC" w:rsidRDefault="004827DC">
      <w:r>
        <w:br w:type="page"/>
      </w:r>
    </w:p>
    <w:p w14:paraId="1EF5C676" w14:textId="38918AF9" w:rsidR="000B05B5" w:rsidRDefault="00AD70D0" w:rsidP="00AD70D0">
      <w:pPr>
        <w:pStyle w:val="Heading1"/>
      </w:pPr>
      <w:bookmarkStart w:id="79" w:name="_Toc494891998"/>
      <w:r>
        <w:rPr>
          <w:noProof/>
        </w:rPr>
        <w:lastRenderedPageBreak/>
        <w:drawing>
          <wp:anchor distT="0" distB="0" distL="114300" distR="114300" simplePos="0" relativeHeight="251665408" behindDoc="0" locked="0" layoutInCell="1" allowOverlap="1" wp14:anchorId="0DCF9AD9" wp14:editId="2FCED795">
            <wp:simplePos x="0" y="0"/>
            <wp:positionH relativeFrom="column">
              <wp:posOffset>206243</wp:posOffset>
            </wp:positionH>
            <wp:positionV relativeFrom="paragraph">
              <wp:posOffset>340360</wp:posOffset>
            </wp:positionV>
            <wp:extent cx="5943600" cy="7691755"/>
            <wp:effectExtent l="0" t="0" r="0" b="4445"/>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gd-2017-hod-delegate-expense-form_Page_1.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14:sizeRelH relativeFrom="page">
              <wp14:pctWidth>0</wp14:pctWidth>
            </wp14:sizeRelH>
            <wp14:sizeRelV relativeFrom="page">
              <wp14:pctHeight>0</wp14:pctHeight>
            </wp14:sizeRelV>
          </wp:anchor>
        </w:drawing>
      </w:r>
      <w:r w:rsidR="000B05B5">
        <w:t>HOD Expense Report</w:t>
      </w:r>
      <w:bookmarkEnd w:id="79"/>
    </w:p>
    <w:p w14:paraId="55CB5690" w14:textId="1A0DD48D" w:rsidR="004827DC" w:rsidRDefault="00AD70D0" w:rsidP="000B05B5">
      <w:r>
        <w:rPr>
          <w:noProof/>
        </w:rPr>
        <w:lastRenderedPageBreak/>
        <w:drawing>
          <wp:inline distT="0" distB="0" distL="0" distR="0" wp14:anchorId="7A3E004B" wp14:editId="3713CDEC">
            <wp:extent cx="5943600" cy="7691755"/>
            <wp:effectExtent l="0" t="0" r="0"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gd-2017-hod-delegate-expense-form_Page_2.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74C4A6E7" w14:textId="77777777" w:rsidR="004827DC" w:rsidRDefault="004827DC">
      <w:r>
        <w:br w:type="page"/>
      </w:r>
    </w:p>
    <w:p w14:paraId="3743EEE5" w14:textId="77777777" w:rsidR="000B05B5" w:rsidRPr="009B4F70" w:rsidRDefault="000B05B5" w:rsidP="009B4F70">
      <w:pPr>
        <w:pStyle w:val="Heading1"/>
        <w:rPr>
          <w:color w:val="FFFFFF" w:themeColor="background1"/>
        </w:rPr>
      </w:pPr>
      <w:bookmarkStart w:id="80" w:name="_Toc494891999"/>
      <w:r w:rsidRPr="009B4F70">
        <w:rPr>
          <w:color w:val="FFFFFF" w:themeColor="background1"/>
        </w:rPr>
        <w:lastRenderedPageBreak/>
        <w:t>Reference Committee on Advocacy &amp; Other Priorities</w:t>
      </w:r>
      <w:bookmarkEnd w:id="80"/>
    </w:p>
    <w:p w14:paraId="66C2A15E" w14:textId="77777777" w:rsidR="00DE1352" w:rsidRDefault="00366D65">
      <w:r>
        <w:rPr>
          <w:b/>
          <w:bCs/>
          <w:sz w:val="22"/>
          <w:szCs w:val="22"/>
        </w:rPr>
        <w:pict w14:anchorId="34C30121">
          <v:shape id="_x0000_i1031" type="#_x0000_t75" style="width:158.25pt;height:43.5pt">
            <v:imagedata r:id="rId24" o:title="AGD Logo_MASTER BLACK"/>
          </v:shape>
        </w:pict>
      </w:r>
    </w:p>
    <w:p w14:paraId="53B56E7C" w14:textId="77777777" w:rsidR="00DE1352" w:rsidRDefault="00DE1352"/>
    <w:p w14:paraId="725C74FE" w14:textId="77777777" w:rsidR="00DE1352" w:rsidRDefault="00DE1352"/>
    <w:p w14:paraId="60012E54" w14:textId="77777777" w:rsidR="00DE1352" w:rsidRDefault="00DE1352" w:rsidP="009B4F70">
      <w:pPr>
        <w:rPr>
          <w:sz w:val="40"/>
          <w:u w:val="single"/>
        </w:rPr>
      </w:pPr>
      <w:r>
        <w:rPr>
          <w:sz w:val="40"/>
          <w:u w:val="single"/>
        </w:rPr>
        <w:t xml:space="preserve">Reports to be reviewed by the </w:t>
      </w:r>
    </w:p>
    <w:p w14:paraId="285B48AC" w14:textId="77777777" w:rsidR="00DE1352" w:rsidRDefault="00DE1352" w:rsidP="00A01813">
      <w:pPr>
        <w:ind w:left="360" w:hanging="360"/>
        <w:rPr>
          <w:rFonts w:ascii="Arial" w:hAnsi="Arial"/>
        </w:rPr>
      </w:pPr>
    </w:p>
    <w:p w14:paraId="50FFC780" w14:textId="77777777" w:rsidR="00DE1352" w:rsidRPr="00792154" w:rsidRDefault="00DE1352" w:rsidP="00A01813">
      <w:pPr>
        <w:ind w:left="360" w:hanging="360"/>
        <w:jc w:val="center"/>
        <w:rPr>
          <w:sz w:val="40"/>
          <w:szCs w:val="40"/>
        </w:rPr>
      </w:pPr>
      <w:r w:rsidRPr="00792154">
        <w:rPr>
          <w:sz w:val="40"/>
          <w:szCs w:val="40"/>
        </w:rPr>
        <w:t>Reference Committee on</w:t>
      </w:r>
    </w:p>
    <w:p w14:paraId="7F954B3E" w14:textId="77777777" w:rsidR="00DE1352" w:rsidRPr="00A5560D" w:rsidRDefault="00DE1352" w:rsidP="009B4F70">
      <w:pPr>
        <w:jc w:val="center"/>
        <w:rPr>
          <w:b/>
          <w:sz w:val="48"/>
          <w:szCs w:val="48"/>
        </w:rPr>
      </w:pPr>
      <w:r w:rsidRPr="00A5560D">
        <w:rPr>
          <w:b/>
          <w:sz w:val="48"/>
          <w:szCs w:val="48"/>
        </w:rPr>
        <w:t xml:space="preserve">Advocacy &amp; </w:t>
      </w:r>
      <w:r>
        <w:rPr>
          <w:b/>
          <w:sz w:val="48"/>
          <w:szCs w:val="48"/>
        </w:rPr>
        <w:t>Other Priorities</w:t>
      </w:r>
    </w:p>
    <w:p w14:paraId="1D74903F" w14:textId="77777777" w:rsidR="00DE1352" w:rsidRDefault="00DE1352" w:rsidP="00A01813">
      <w:pPr>
        <w:ind w:left="360" w:hanging="360"/>
        <w:rPr>
          <w:b/>
          <w:sz w:val="44"/>
        </w:rPr>
      </w:pPr>
    </w:p>
    <w:p w14:paraId="1BCE8B25" w14:textId="77777777" w:rsidR="00DE1352" w:rsidRDefault="00DE1352" w:rsidP="00A01813">
      <w:pPr>
        <w:ind w:left="360" w:hanging="360"/>
        <w:rPr>
          <w:b/>
          <w:sz w:val="44"/>
        </w:rPr>
      </w:pPr>
    </w:p>
    <w:p w14:paraId="5DBCBE24" w14:textId="77777777" w:rsidR="00DE1352" w:rsidRDefault="00DE1352" w:rsidP="00A01813">
      <w:pPr>
        <w:ind w:left="360" w:hanging="360"/>
        <w:rPr>
          <w:sz w:val="40"/>
        </w:rPr>
      </w:pPr>
      <w:r>
        <w:rPr>
          <w:sz w:val="40"/>
        </w:rPr>
        <w:t>Friday, November 3, 2017</w:t>
      </w:r>
    </w:p>
    <w:p w14:paraId="2CD751A8" w14:textId="77777777" w:rsidR="00DE1352" w:rsidRPr="00197DC7" w:rsidRDefault="00DE1352" w:rsidP="00A01813">
      <w:pPr>
        <w:ind w:left="360" w:hanging="360"/>
        <w:rPr>
          <w:sz w:val="40"/>
        </w:rPr>
      </w:pPr>
      <w:r w:rsidRPr="00197DC7">
        <w:rPr>
          <w:sz w:val="40"/>
        </w:rPr>
        <w:t>1:30 p.m.</w:t>
      </w:r>
    </w:p>
    <w:p w14:paraId="5B64670E" w14:textId="77777777" w:rsidR="00DE1352" w:rsidRDefault="00DE1352" w:rsidP="009B4F70">
      <w:r w:rsidRPr="00197DC7">
        <w:rPr>
          <w:sz w:val="40"/>
        </w:rPr>
        <w:t>Room E350 –</w:t>
      </w:r>
      <w:r>
        <w:rPr>
          <w:sz w:val="40"/>
        </w:rPr>
        <w:t xml:space="preserve"> McCormick Place Lakeside Building</w:t>
      </w:r>
    </w:p>
    <w:p w14:paraId="35D279CD" w14:textId="77777777" w:rsidR="00DE1352" w:rsidRDefault="00DE1352" w:rsidP="00A01813">
      <w:pPr>
        <w:ind w:left="360" w:hanging="360"/>
      </w:pPr>
    </w:p>
    <w:p w14:paraId="44308E26" w14:textId="77777777" w:rsidR="004827DC" w:rsidRDefault="004827DC" w:rsidP="000B05B5"/>
    <w:p w14:paraId="15CA222C" w14:textId="77777777" w:rsidR="004827DC" w:rsidRDefault="004827DC">
      <w:r>
        <w:br w:type="page"/>
      </w:r>
    </w:p>
    <w:p w14:paraId="0D0657FB" w14:textId="17E5A71D" w:rsidR="008043D1" w:rsidRPr="008C059F" w:rsidRDefault="008043D1" w:rsidP="008C3A4B">
      <w:pPr>
        <w:pStyle w:val="Heading1"/>
        <w:jc w:val="center"/>
        <w:rPr>
          <w:bCs w:val="0"/>
        </w:rPr>
      </w:pPr>
      <w:bookmarkStart w:id="81" w:name="R301"/>
      <w:bookmarkStart w:id="82" w:name="_Toc494892000"/>
      <w:bookmarkEnd w:id="81"/>
      <w:r w:rsidRPr="008C059F">
        <w:rPr>
          <w:bCs w:val="0"/>
        </w:rPr>
        <w:lastRenderedPageBreak/>
        <w:t>Resolution 301</w:t>
      </w:r>
      <w:bookmarkEnd w:id="82"/>
    </w:p>
    <w:p w14:paraId="4769F939" w14:textId="77777777" w:rsidR="008043D1" w:rsidRDefault="008043D1" w:rsidP="008C3A4B">
      <w:pPr>
        <w:jc w:val="center"/>
        <w:rPr>
          <w:b/>
          <w:bCs/>
          <w:u w:val="single"/>
        </w:rPr>
      </w:pPr>
    </w:p>
    <w:p w14:paraId="478AD829" w14:textId="77777777" w:rsidR="008043D1" w:rsidRDefault="008043D1" w:rsidP="008C3A4B">
      <w:pPr>
        <w:pStyle w:val="ResolutionTemplate"/>
      </w:pPr>
      <w:r>
        <w:t>“</w:t>
      </w:r>
      <w:r w:rsidRPr="00991DBD">
        <w:t>Resolved</w:t>
      </w:r>
      <w:r>
        <w:t>,</w:t>
      </w:r>
      <w:r w:rsidRPr="00991DBD">
        <w:t xml:space="preserve"> that AGD HOD policy 2006:23R-H-7 be rescinded </w:t>
      </w:r>
      <w:r>
        <w:t>as follows:</w:t>
      </w:r>
    </w:p>
    <w:p w14:paraId="349373F6" w14:textId="77777777" w:rsidR="008043D1" w:rsidRDefault="008043D1" w:rsidP="008C3A4B">
      <w:pPr>
        <w:pStyle w:val="ResolutionTemplate"/>
      </w:pPr>
    </w:p>
    <w:p w14:paraId="17D480C2" w14:textId="77777777" w:rsidR="008043D1" w:rsidRDefault="008043D1" w:rsidP="008C3A4B">
      <w:pPr>
        <w:pStyle w:val="ResolutionTemplate"/>
      </w:pPr>
      <w:r>
        <w:t>‘</w:t>
      </w:r>
      <w:r w:rsidRPr="00991DBD">
        <w:rPr>
          <w:strike/>
        </w:rPr>
        <w:t>Resolved, that AGD seeks to educate the public about the potential financial &amp; health risks, due to lack of legal and contractual insurance recourse when medical &amp; dental care is sought outside of the United States and Canada</w:t>
      </w:r>
      <w:r>
        <w:t>.’</w:t>
      </w:r>
    </w:p>
    <w:p w14:paraId="4E5C4487" w14:textId="77777777" w:rsidR="008043D1" w:rsidRDefault="008043D1" w:rsidP="008C3A4B">
      <w:pPr>
        <w:pStyle w:val="ResolutionTemplate"/>
      </w:pPr>
    </w:p>
    <w:p w14:paraId="44BDD5C5" w14:textId="77777777" w:rsidR="008043D1" w:rsidRDefault="008043D1" w:rsidP="008C3A4B">
      <w:pPr>
        <w:pStyle w:val="ResolutionTemplate"/>
      </w:pPr>
      <w:r>
        <w:t>A</w:t>
      </w:r>
      <w:r w:rsidRPr="00991DBD">
        <w:t>nd be it further,</w:t>
      </w:r>
    </w:p>
    <w:p w14:paraId="41BEC188" w14:textId="77777777" w:rsidR="008043D1" w:rsidRPr="00991DBD" w:rsidRDefault="008043D1" w:rsidP="008C3A4B">
      <w:pPr>
        <w:pStyle w:val="ResolutionTemplate"/>
      </w:pPr>
    </w:p>
    <w:p w14:paraId="4E134583" w14:textId="77777777" w:rsidR="008043D1" w:rsidRPr="00791B7F" w:rsidRDefault="008043D1" w:rsidP="008C3A4B">
      <w:pPr>
        <w:pStyle w:val="ResolutionTemplate"/>
        <w:rPr>
          <w:rFonts w:eastAsia="Calibri"/>
          <w:u w:val="single"/>
        </w:rPr>
      </w:pPr>
      <w:r w:rsidRPr="00991DBD">
        <w:t>Resolved</w:t>
      </w:r>
      <w:r>
        <w:t>,</w:t>
      </w:r>
      <w:r w:rsidRPr="00991DBD">
        <w:t xml:space="preserve"> that the AGD educate the public that there are potential risks, </w:t>
      </w:r>
      <w:r>
        <w:t xml:space="preserve">including but not </w:t>
      </w:r>
      <w:r w:rsidRPr="00991DBD">
        <w:t>limited to financial, health, and contractual insurance, which may offer limited recourse when dental services are sought outside their countries of residence</w:t>
      </w:r>
      <w:r>
        <w:rPr>
          <w:rFonts w:eastAsia="Calibri"/>
        </w:rPr>
        <w:t>’”</w:t>
      </w:r>
    </w:p>
    <w:p w14:paraId="545E9AE4" w14:textId="77777777" w:rsidR="008043D1" w:rsidRDefault="008043D1" w:rsidP="008C3A4B">
      <w:pPr>
        <w:jc w:val="center"/>
        <w:rPr>
          <w:b/>
          <w:bCs/>
          <w:u w:val="single"/>
        </w:rPr>
      </w:pPr>
    </w:p>
    <w:p w14:paraId="4C68F0AC" w14:textId="77777777" w:rsidR="008043D1" w:rsidRPr="008C059F" w:rsidRDefault="008043D1" w:rsidP="008C3A4B">
      <w:pPr>
        <w:jc w:val="center"/>
        <w:rPr>
          <w:b/>
          <w:bCs/>
        </w:rPr>
      </w:pPr>
      <w:bookmarkStart w:id="83" w:name="air07"/>
      <w:bookmarkEnd w:id="83"/>
      <w:r w:rsidRPr="008C059F">
        <w:rPr>
          <w:b/>
        </w:rPr>
        <w:t>AIRBV2017#07 - Rescind and Replace HOD Policy 2006:23R-H-7</w:t>
      </w:r>
    </w:p>
    <w:p w14:paraId="70E5DA23" w14:textId="77777777" w:rsidR="008043D1" w:rsidRPr="00BC2A8B" w:rsidRDefault="008043D1" w:rsidP="008C3A4B">
      <w:pPr>
        <w:autoSpaceDE w:val="0"/>
        <w:autoSpaceDN w:val="0"/>
        <w:adjustRightInd w:val="0"/>
      </w:pPr>
    </w:p>
    <w:p w14:paraId="3CEE60E2" w14:textId="77777777" w:rsidR="008043D1" w:rsidRPr="00E747D7" w:rsidRDefault="008043D1" w:rsidP="008C3A4B">
      <w:pPr>
        <w:pStyle w:val="ResolutionTemplate"/>
        <w:rPr>
          <w:b w:val="0"/>
        </w:rPr>
      </w:pPr>
      <w:r w:rsidRPr="00BC2A8B">
        <w:t xml:space="preserve">Prepared by:  </w:t>
      </w:r>
      <w:r w:rsidRPr="003E1D04">
        <w:rPr>
          <w:b w:val="0"/>
        </w:rPr>
        <w:t xml:space="preserve">Srinivasan Varadarajan, Director, Dental Practice </w:t>
      </w:r>
      <w:r>
        <w:rPr>
          <w:b w:val="0"/>
        </w:rPr>
        <w:t>&amp; Policy</w:t>
      </w:r>
    </w:p>
    <w:p w14:paraId="200794CC" w14:textId="77777777" w:rsidR="008043D1" w:rsidRPr="00BC2A8B" w:rsidRDefault="008043D1" w:rsidP="008C3A4B">
      <w:pPr>
        <w:pStyle w:val="ResolutionTemplate"/>
      </w:pPr>
    </w:p>
    <w:p w14:paraId="5DE40FA7" w14:textId="77777777" w:rsidR="008043D1" w:rsidRPr="0000348B" w:rsidRDefault="008043D1" w:rsidP="008C3A4B">
      <w:pPr>
        <w:pStyle w:val="ResolutionTemplate"/>
        <w:rPr>
          <w:b w:val="0"/>
          <w:bCs/>
        </w:rPr>
      </w:pPr>
      <w:r w:rsidRPr="00BC2A8B">
        <w:rPr>
          <w:bCs/>
        </w:rPr>
        <w:t xml:space="preserve">Date of Report:  </w:t>
      </w:r>
      <w:r>
        <w:rPr>
          <w:b w:val="0"/>
          <w:bCs/>
        </w:rPr>
        <w:t>August 2, 2017</w:t>
      </w:r>
    </w:p>
    <w:p w14:paraId="113966B1" w14:textId="77777777" w:rsidR="008043D1" w:rsidRPr="00BC2A8B" w:rsidRDefault="008043D1" w:rsidP="008C3A4B">
      <w:pPr>
        <w:pStyle w:val="ResolutionTemplate"/>
      </w:pPr>
    </w:p>
    <w:p w14:paraId="622552CA" w14:textId="77777777" w:rsidR="008043D1" w:rsidRPr="00E747D7" w:rsidRDefault="008043D1" w:rsidP="008C3A4B">
      <w:pPr>
        <w:pStyle w:val="ResolutionTemplate"/>
        <w:rPr>
          <w:b w:val="0"/>
        </w:rPr>
      </w:pPr>
      <w:r w:rsidRPr="00BC2A8B">
        <w:t>Staff Resources:</w:t>
      </w:r>
      <w:r>
        <w:t xml:space="preserve">  </w:t>
      </w:r>
      <w:r>
        <w:rPr>
          <w:b w:val="0"/>
        </w:rPr>
        <w:t>$50 (Approx. 1 hour of staff time to draft the AIR)</w:t>
      </w:r>
    </w:p>
    <w:p w14:paraId="4CE5FBF4" w14:textId="77777777" w:rsidR="008043D1" w:rsidRPr="00BC2A8B" w:rsidRDefault="008043D1" w:rsidP="008C3A4B">
      <w:pPr>
        <w:pStyle w:val="ResolutionTemplate"/>
      </w:pPr>
    </w:p>
    <w:p w14:paraId="2DFFA10D" w14:textId="77777777" w:rsidR="008043D1" w:rsidRPr="001B4066" w:rsidRDefault="008043D1" w:rsidP="008C3A4B">
      <w:pPr>
        <w:pStyle w:val="ResolutionTemplate"/>
        <w:rPr>
          <w:b w:val="0"/>
        </w:rPr>
      </w:pPr>
      <w:r w:rsidRPr="00BC2A8B">
        <w:t xml:space="preserve">Total Financial Cost:  </w:t>
      </w:r>
      <w:r>
        <w:rPr>
          <w:b w:val="0"/>
        </w:rPr>
        <w:t>$50 in staff resources (no direct costs)</w:t>
      </w:r>
    </w:p>
    <w:p w14:paraId="42D2284B" w14:textId="77777777" w:rsidR="008043D1" w:rsidRPr="00BC2A8B" w:rsidRDefault="008043D1" w:rsidP="008C3A4B">
      <w:pPr>
        <w:pStyle w:val="ResolutionTemplate"/>
      </w:pPr>
    </w:p>
    <w:p w14:paraId="1360A468" w14:textId="77777777" w:rsidR="008043D1" w:rsidRPr="00B70750" w:rsidRDefault="008043D1" w:rsidP="008C3A4B">
      <w:pPr>
        <w:pStyle w:val="ResolutionTemplate"/>
        <w:rPr>
          <w:b w:val="0"/>
        </w:rPr>
      </w:pPr>
      <w:r w:rsidRPr="00BC2A8B">
        <w:t>Bu</w:t>
      </w:r>
      <w:r>
        <w:t>d</w:t>
      </w:r>
      <w:r w:rsidRPr="00BC2A8B">
        <w:t>get Ramifications:</w:t>
      </w:r>
      <w:r>
        <w:t xml:space="preserve">  </w:t>
      </w:r>
      <w:r>
        <w:rPr>
          <w:b w:val="0"/>
        </w:rPr>
        <w:t>None</w:t>
      </w:r>
    </w:p>
    <w:p w14:paraId="7D8FF77A" w14:textId="77777777" w:rsidR="008043D1" w:rsidRPr="00BC2A8B" w:rsidRDefault="008043D1" w:rsidP="008C3A4B">
      <w:pPr>
        <w:pStyle w:val="ResolutionTemplate"/>
      </w:pPr>
    </w:p>
    <w:p w14:paraId="17161163" w14:textId="77777777" w:rsidR="008043D1" w:rsidRPr="00E747D7" w:rsidRDefault="008043D1" w:rsidP="008C3A4B">
      <w:pPr>
        <w:pStyle w:val="ResolutionTemplate"/>
        <w:rPr>
          <w:b w:val="0"/>
          <w:bCs/>
        </w:rPr>
      </w:pPr>
      <w:r w:rsidRPr="00BC2A8B">
        <w:rPr>
          <w:bCs/>
        </w:rPr>
        <w:t>Action/Timeline:</w:t>
      </w:r>
      <w:r>
        <w:rPr>
          <w:bCs/>
        </w:rPr>
        <w:t xml:space="preserve">  </w:t>
      </w:r>
      <w:r>
        <w:rPr>
          <w:b w:val="0"/>
          <w:bCs/>
        </w:rPr>
        <w:t>Record vote at 2016-2017 Board Meeting V. Forward to the 2017 HOD.</w:t>
      </w:r>
    </w:p>
    <w:p w14:paraId="44A5C56D" w14:textId="77777777" w:rsidR="008043D1" w:rsidRPr="00BC2A8B" w:rsidRDefault="008043D1" w:rsidP="008C3A4B"/>
    <w:p w14:paraId="2693C4DC" w14:textId="77777777" w:rsidR="008043D1" w:rsidRPr="00C42CEA" w:rsidRDefault="008043D1" w:rsidP="008C3A4B">
      <w:pPr>
        <w:pBdr>
          <w:top w:val="single" w:sz="4" w:space="1" w:color="auto"/>
          <w:left w:val="single" w:sz="4" w:space="4" w:color="auto"/>
          <w:bottom w:val="single" w:sz="4" w:space="1" w:color="auto"/>
          <w:right w:val="single" w:sz="4" w:space="4" w:color="auto"/>
        </w:pBdr>
        <w:rPr>
          <w:b/>
        </w:rPr>
      </w:pPr>
      <w:r w:rsidRPr="00C42CEA">
        <w:rPr>
          <w:b/>
        </w:rPr>
        <w:t>BOARD RECEOMMENDS ADOPTION</w:t>
      </w:r>
    </w:p>
    <w:p w14:paraId="0DF3F2BC" w14:textId="77777777" w:rsidR="008043D1" w:rsidRPr="00C42CEA" w:rsidRDefault="008043D1" w:rsidP="008C3A4B">
      <w:pPr>
        <w:pBdr>
          <w:top w:val="single" w:sz="4" w:space="1" w:color="auto"/>
          <w:left w:val="single" w:sz="4" w:space="4" w:color="auto"/>
          <w:bottom w:val="single" w:sz="4" w:space="1" w:color="auto"/>
          <w:right w:val="single" w:sz="4" w:space="4" w:color="auto"/>
        </w:pBdr>
      </w:pPr>
    </w:p>
    <w:p w14:paraId="62B3BC5C" w14:textId="77777777" w:rsidR="008043D1" w:rsidRPr="00C42CEA" w:rsidRDefault="008043D1" w:rsidP="008C3A4B">
      <w:pPr>
        <w:pBdr>
          <w:top w:val="single" w:sz="4" w:space="1" w:color="auto"/>
          <w:left w:val="single" w:sz="4" w:space="4" w:color="auto"/>
          <w:bottom w:val="single" w:sz="4" w:space="1" w:color="auto"/>
          <w:right w:val="single" w:sz="4" w:space="4" w:color="auto"/>
        </w:pBdr>
        <w:rPr>
          <w:i/>
        </w:rPr>
      </w:pPr>
      <w:r w:rsidRPr="00C42CEA">
        <w:rPr>
          <w:i/>
        </w:rPr>
        <w:t>Y – Cheney, Cordero, Dear, Donald, Dubowsky, Dyzenhaus, Edgar, Gajjar, Guter, Hanson, Harunani, Lew, Malterud, Shamoon, Shelly, Shepley, Stillwell, Tillman, Uppal, White, Winland, Wooden, Worm</w:t>
      </w:r>
    </w:p>
    <w:p w14:paraId="244DF9C1" w14:textId="77777777" w:rsidR="008043D1" w:rsidRPr="00C42CEA" w:rsidRDefault="008043D1" w:rsidP="008C3A4B">
      <w:pPr>
        <w:pBdr>
          <w:top w:val="single" w:sz="4" w:space="1" w:color="auto"/>
          <w:left w:val="single" w:sz="4" w:space="4" w:color="auto"/>
          <w:bottom w:val="single" w:sz="4" w:space="1" w:color="auto"/>
          <w:right w:val="single" w:sz="4" w:space="4" w:color="auto"/>
        </w:pBdr>
        <w:rPr>
          <w:i/>
        </w:rPr>
      </w:pPr>
    </w:p>
    <w:p w14:paraId="5E731CE8" w14:textId="77777777" w:rsidR="008043D1" w:rsidRPr="00C42CEA" w:rsidRDefault="008043D1" w:rsidP="008C3A4B">
      <w:pPr>
        <w:pBdr>
          <w:top w:val="single" w:sz="4" w:space="1" w:color="auto"/>
          <w:left w:val="single" w:sz="4" w:space="4" w:color="auto"/>
          <w:bottom w:val="single" w:sz="4" w:space="1" w:color="auto"/>
          <w:right w:val="single" w:sz="4" w:space="4" w:color="auto"/>
        </w:pBdr>
        <w:rPr>
          <w:i/>
        </w:rPr>
      </w:pPr>
      <w:r w:rsidRPr="00C42CEA">
        <w:rPr>
          <w:i/>
        </w:rPr>
        <w:t>A – Bishop, Gehrig, Gorman</w:t>
      </w:r>
    </w:p>
    <w:p w14:paraId="0128C82D" w14:textId="77777777" w:rsidR="008043D1" w:rsidRPr="00C42CEA" w:rsidRDefault="008043D1" w:rsidP="008C3A4B">
      <w:pPr>
        <w:pBdr>
          <w:top w:val="single" w:sz="4" w:space="1" w:color="auto"/>
          <w:left w:val="single" w:sz="4" w:space="4" w:color="auto"/>
          <w:bottom w:val="single" w:sz="4" w:space="1" w:color="auto"/>
          <w:right w:val="single" w:sz="4" w:space="4" w:color="auto"/>
        </w:pBdr>
        <w:rPr>
          <w:i/>
        </w:rPr>
      </w:pPr>
    </w:p>
    <w:p w14:paraId="14941C4D" w14:textId="77777777" w:rsidR="008043D1" w:rsidRPr="00C42CEA" w:rsidRDefault="008043D1" w:rsidP="008C3A4B">
      <w:pPr>
        <w:pBdr>
          <w:top w:val="single" w:sz="4" w:space="1" w:color="auto"/>
          <w:left w:val="single" w:sz="4" w:space="4" w:color="auto"/>
          <w:bottom w:val="single" w:sz="4" w:space="1" w:color="auto"/>
          <w:right w:val="single" w:sz="4" w:space="4" w:color="auto"/>
        </w:pBdr>
        <w:rPr>
          <w:i/>
        </w:rPr>
      </w:pPr>
      <w:r w:rsidRPr="00C42CEA">
        <w:rPr>
          <w:i/>
        </w:rPr>
        <w:t>N/A – Smith</w:t>
      </w:r>
    </w:p>
    <w:p w14:paraId="110E6110" w14:textId="77777777" w:rsidR="008043D1" w:rsidRDefault="008043D1" w:rsidP="008C3A4B">
      <w:pPr>
        <w:autoSpaceDE w:val="0"/>
        <w:autoSpaceDN w:val="0"/>
        <w:adjustRightInd w:val="0"/>
      </w:pPr>
    </w:p>
    <w:p w14:paraId="6FAE4C6F" w14:textId="77777777" w:rsidR="008043D1" w:rsidRDefault="008043D1" w:rsidP="008C3A4B">
      <w:pPr>
        <w:rPr>
          <w:b/>
          <w:bCs/>
        </w:rPr>
      </w:pPr>
      <w:r w:rsidRPr="00BC2A8B">
        <w:rPr>
          <w:b/>
          <w:bCs/>
        </w:rPr>
        <w:t xml:space="preserve">How </w:t>
      </w:r>
      <w:r>
        <w:rPr>
          <w:b/>
          <w:bCs/>
        </w:rPr>
        <w:t>I</w:t>
      </w:r>
      <w:r w:rsidRPr="00BC2A8B">
        <w:rPr>
          <w:b/>
          <w:bCs/>
        </w:rPr>
        <w:t>t Fits into the Strategic Plan</w:t>
      </w:r>
      <w:r>
        <w:rPr>
          <w:b/>
          <w:bCs/>
        </w:rPr>
        <w:t xml:space="preserve"> (2016-18)</w:t>
      </w:r>
      <w:r w:rsidRPr="00BC2A8B">
        <w:rPr>
          <w:b/>
          <w:bCs/>
        </w:rPr>
        <w:t>:</w:t>
      </w:r>
    </w:p>
    <w:p w14:paraId="0CB72791" w14:textId="77777777" w:rsidR="008043D1" w:rsidRPr="00C75B61" w:rsidRDefault="008043D1" w:rsidP="008C3A4B">
      <w:pPr>
        <w:rPr>
          <w:b/>
          <w:bCs/>
        </w:rPr>
      </w:pPr>
    </w:p>
    <w:p w14:paraId="69758A77" w14:textId="77777777" w:rsidR="008043D1" w:rsidRPr="005C6017" w:rsidRDefault="008043D1" w:rsidP="008C3A4B">
      <w:pPr>
        <w:autoSpaceDE w:val="0"/>
        <w:autoSpaceDN w:val="0"/>
        <w:adjustRightInd w:val="0"/>
        <w:rPr>
          <w:bCs/>
        </w:rPr>
      </w:pPr>
      <w:r w:rsidRPr="005C6017">
        <w:rPr>
          <w:bCs/>
        </w:rPr>
        <w:t>Goal 2 – Advocacy: Strengthen and protect the general dentistry profession and the oral health of the public.</w:t>
      </w:r>
    </w:p>
    <w:p w14:paraId="5D4DD830" w14:textId="77777777" w:rsidR="008043D1" w:rsidRDefault="008043D1" w:rsidP="008C3A4B">
      <w:pPr>
        <w:autoSpaceDE w:val="0"/>
        <w:autoSpaceDN w:val="0"/>
        <w:adjustRightInd w:val="0"/>
        <w:ind w:left="720"/>
        <w:rPr>
          <w:bCs/>
        </w:rPr>
      </w:pPr>
      <w:r>
        <w:rPr>
          <w:bCs/>
        </w:rPr>
        <w:t>Strategy 1: Represent the unique interests of general dentists in all advocacy arenas.</w:t>
      </w:r>
    </w:p>
    <w:p w14:paraId="0E6B84EE" w14:textId="77777777" w:rsidR="008043D1" w:rsidRDefault="008043D1" w:rsidP="008C3A4B">
      <w:pPr>
        <w:autoSpaceDE w:val="0"/>
        <w:autoSpaceDN w:val="0"/>
        <w:adjustRightInd w:val="0"/>
        <w:ind w:left="720"/>
        <w:rPr>
          <w:bCs/>
        </w:rPr>
      </w:pPr>
      <w:r>
        <w:rPr>
          <w:bCs/>
        </w:rPr>
        <w:t>Strategy 2: Advocate on behalf of the general dentistry profession as it relates to policy making, insurance, licensing, education, and all levels of government.</w:t>
      </w:r>
    </w:p>
    <w:p w14:paraId="4DD7499E" w14:textId="77777777" w:rsidR="008043D1" w:rsidRDefault="008043D1" w:rsidP="008C3A4B">
      <w:pPr>
        <w:autoSpaceDE w:val="0"/>
        <w:autoSpaceDN w:val="0"/>
        <w:adjustRightInd w:val="0"/>
        <w:ind w:left="720"/>
        <w:rPr>
          <w:bCs/>
        </w:rPr>
      </w:pPr>
    </w:p>
    <w:p w14:paraId="57302437" w14:textId="77777777" w:rsidR="008043D1" w:rsidRPr="00991DBD" w:rsidRDefault="008043D1" w:rsidP="008C3A4B">
      <w:pPr>
        <w:autoSpaceDE w:val="0"/>
        <w:autoSpaceDN w:val="0"/>
        <w:adjustRightInd w:val="0"/>
        <w:rPr>
          <w:bCs/>
        </w:rPr>
      </w:pPr>
      <w:r>
        <w:rPr>
          <w:bCs/>
        </w:rPr>
        <w:lastRenderedPageBreak/>
        <w:t xml:space="preserve">Goal 3 – Membership: </w:t>
      </w:r>
      <w:r>
        <w:rPr>
          <w:bCs/>
          <w:i/>
        </w:rPr>
        <w:t>(Broadly, enables support of international membership)</w:t>
      </w:r>
    </w:p>
    <w:p w14:paraId="6CEA2872" w14:textId="77777777" w:rsidR="008043D1" w:rsidRDefault="008043D1" w:rsidP="008C3A4B">
      <w:pPr>
        <w:rPr>
          <w:b/>
        </w:rPr>
      </w:pPr>
    </w:p>
    <w:p w14:paraId="6E1E8EC7" w14:textId="77777777" w:rsidR="008043D1" w:rsidRDefault="008043D1" w:rsidP="008C3A4B">
      <w:pPr>
        <w:rPr>
          <w:b/>
        </w:rPr>
      </w:pPr>
      <w:r>
        <w:rPr>
          <w:b/>
        </w:rPr>
        <w:t>How It Fits into the Corporate Objectives:</w:t>
      </w:r>
    </w:p>
    <w:p w14:paraId="255861C1" w14:textId="77777777" w:rsidR="008043D1" w:rsidRPr="007E0D54" w:rsidRDefault="008043D1" w:rsidP="008C3A4B">
      <w:pPr>
        <w:rPr>
          <w:iCs/>
        </w:rPr>
      </w:pPr>
      <w:r>
        <w:rPr>
          <w:iCs/>
        </w:rPr>
        <w:t xml:space="preserve">Corporate Objective #10 (Advocacy B): Ensuring that AGD HOD policies are current and appropriate is a prerequisite to enable </w:t>
      </w:r>
      <w:r w:rsidRPr="007D6720">
        <w:rPr>
          <w:iCs/>
        </w:rPr>
        <w:t>represent</w:t>
      </w:r>
      <w:r>
        <w:rPr>
          <w:iCs/>
        </w:rPr>
        <w:t>ing</w:t>
      </w:r>
      <w:r w:rsidRPr="007D6720">
        <w:rPr>
          <w:iCs/>
        </w:rPr>
        <w:t xml:space="preserve"> policies of the AGD before CODA, the ADA, and stat</w:t>
      </w:r>
      <w:r>
        <w:rPr>
          <w:iCs/>
        </w:rPr>
        <w:t>e and federal regulatory bodies.</w:t>
      </w:r>
    </w:p>
    <w:p w14:paraId="4AAAED86" w14:textId="77777777" w:rsidR="008043D1" w:rsidRDefault="008043D1" w:rsidP="008C3A4B">
      <w:pPr>
        <w:rPr>
          <w:b/>
        </w:rPr>
      </w:pPr>
    </w:p>
    <w:p w14:paraId="1A67014D" w14:textId="77777777" w:rsidR="008043D1" w:rsidRDefault="008043D1" w:rsidP="008C3A4B">
      <w:pPr>
        <w:rPr>
          <w:b/>
        </w:rPr>
      </w:pPr>
      <w:r w:rsidRPr="00E747D7">
        <w:rPr>
          <w:b/>
        </w:rPr>
        <w:t>Introduction:</w:t>
      </w:r>
    </w:p>
    <w:p w14:paraId="7CA9B5B8" w14:textId="77777777" w:rsidR="008043D1" w:rsidRDefault="008043D1" w:rsidP="008C3A4B">
      <w:r>
        <w:t xml:space="preserve">During the course of annual review of AGD HOD policies pertaining to dental practice, the Dental Practice Council noticed that the current </w:t>
      </w:r>
      <w:r w:rsidRPr="00991DBD">
        <w:t>2006:23R-H-7</w:t>
      </w:r>
      <w:r>
        <w:t xml:space="preserve"> </w:t>
      </w:r>
      <w:r>
        <w:rPr>
          <w:b/>
        </w:rPr>
        <w:t xml:space="preserve">warns against seeking dental care from practitioners outside the United States and Canada. </w:t>
      </w:r>
    </w:p>
    <w:p w14:paraId="15AD5061" w14:textId="77777777" w:rsidR="008043D1" w:rsidRDefault="008043D1" w:rsidP="008C3A4B"/>
    <w:p w14:paraId="34F14885" w14:textId="77777777" w:rsidR="008043D1" w:rsidRDefault="008043D1" w:rsidP="008C3A4B">
      <w:r>
        <w:t>Given the AGD’s establishment of international membership, this policy stands in conflict with our desire to grow AGD membership beyond the U.S. and Canada. In a nutshell, our current policy would warn patients against seeking care from international AGD members outside the U.S. and Canada.</w:t>
      </w:r>
    </w:p>
    <w:p w14:paraId="2777E165" w14:textId="77777777" w:rsidR="008043D1" w:rsidRDefault="008043D1" w:rsidP="008C3A4B"/>
    <w:p w14:paraId="3D0EB9AE" w14:textId="77777777" w:rsidR="008043D1" w:rsidRPr="00E22700" w:rsidRDefault="008043D1" w:rsidP="008C3A4B">
      <w:r>
        <w:t>Thus, the DP Council took it upon itself to recommend a revision to this policy.</w:t>
      </w:r>
    </w:p>
    <w:p w14:paraId="78F627D1" w14:textId="77777777" w:rsidR="008043D1" w:rsidRPr="00BC2A8B" w:rsidRDefault="008043D1" w:rsidP="008C3A4B">
      <w:pPr>
        <w:autoSpaceDE w:val="0"/>
        <w:autoSpaceDN w:val="0"/>
        <w:adjustRightInd w:val="0"/>
      </w:pPr>
    </w:p>
    <w:p w14:paraId="16627470" w14:textId="77777777" w:rsidR="008043D1" w:rsidRPr="00BC2A8B" w:rsidRDefault="008043D1" w:rsidP="008C3A4B">
      <w:r w:rsidRPr="00BC2A8B">
        <w:rPr>
          <w:b/>
          <w:bCs/>
        </w:rPr>
        <w:t>Necessary Information:</w:t>
      </w:r>
      <w:r w:rsidRPr="00BC2A8B">
        <w:t xml:space="preserve">  </w:t>
      </w:r>
    </w:p>
    <w:p w14:paraId="5A19BBBC" w14:textId="77777777" w:rsidR="008043D1" w:rsidRDefault="008043D1" w:rsidP="008043D1">
      <w:pPr>
        <w:numPr>
          <w:ilvl w:val="0"/>
          <w:numId w:val="37"/>
        </w:numPr>
        <w:autoSpaceDE w:val="0"/>
        <w:autoSpaceDN w:val="0"/>
        <w:adjustRightInd w:val="0"/>
      </w:pPr>
      <w:r>
        <w:t>Dr. Steven Ghareeb</w:t>
      </w:r>
      <w:r w:rsidRPr="003E1D04">
        <w:t xml:space="preserve">, </w:t>
      </w:r>
      <w:r>
        <w:t>Chair, Dental Practice Council,</w:t>
      </w:r>
      <w:r w:rsidRPr="003E1D04">
        <w:t xml:space="preserve"> has </w:t>
      </w:r>
      <w:r>
        <w:t xml:space="preserve">provided input into </w:t>
      </w:r>
      <w:r w:rsidRPr="003E1D04">
        <w:t>this report.</w:t>
      </w:r>
    </w:p>
    <w:p w14:paraId="28440D57" w14:textId="77777777" w:rsidR="008043D1" w:rsidRDefault="008043D1" w:rsidP="008043D1">
      <w:pPr>
        <w:numPr>
          <w:ilvl w:val="0"/>
          <w:numId w:val="37"/>
        </w:numPr>
        <w:autoSpaceDE w:val="0"/>
        <w:autoSpaceDN w:val="0"/>
        <w:adjustRightInd w:val="0"/>
      </w:pPr>
      <w:r>
        <w:t xml:space="preserve">The current policy was adopted to address the exhaustion and unavailability of dental benefits when patients engaged in ‘dental tourism’ to obtain cheap dental care in other countries. </w:t>
      </w:r>
    </w:p>
    <w:p w14:paraId="55C0879D" w14:textId="77777777" w:rsidR="008043D1" w:rsidRDefault="008043D1" w:rsidP="008043D1">
      <w:pPr>
        <w:numPr>
          <w:ilvl w:val="0"/>
          <w:numId w:val="37"/>
        </w:numPr>
        <w:autoSpaceDE w:val="0"/>
        <w:autoSpaceDN w:val="0"/>
        <w:adjustRightInd w:val="0"/>
      </w:pPr>
      <w:r>
        <w:t>The recommended replacement to the policy seeks to retain the spirit of addressing ‘dental tourism’ without disparaging international dentists who may one day become AGD members.</w:t>
      </w:r>
    </w:p>
    <w:p w14:paraId="561F770A" w14:textId="77777777" w:rsidR="008043D1" w:rsidRDefault="008043D1" w:rsidP="008C3A4B">
      <w:pPr>
        <w:autoSpaceDE w:val="0"/>
        <w:autoSpaceDN w:val="0"/>
        <w:adjustRightInd w:val="0"/>
        <w:ind w:left="360"/>
      </w:pPr>
    </w:p>
    <w:p w14:paraId="10268EC8" w14:textId="77777777" w:rsidR="008043D1" w:rsidRPr="00BC2A8B" w:rsidRDefault="008043D1" w:rsidP="008C3A4B">
      <w:pPr>
        <w:rPr>
          <w:b/>
          <w:bCs/>
        </w:rPr>
      </w:pPr>
      <w:r w:rsidRPr="00BC2A8B">
        <w:rPr>
          <w:b/>
          <w:bCs/>
        </w:rPr>
        <w:t>What We Don’t Know:</w:t>
      </w:r>
    </w:p>
    <w:p w14:paraId="32404175" w14:textId="77777777" w:rsidR="008043D1" w:rsidRDefault="008043D1" w:rsidP="008043D1">
      <w:pPr>
        <w:numPr>
          <w:ilvl w:val="0"/>
          <w:numId w:val="37"/>
        </w:numPr>
        <w:autoSpaceDE w:val="0"/>
        <w:autoSpaceDN w:val="0"/>
        <w:adjustRightInd w:val="0"/>
      </w:pPr>
      <w:r>
        <w:t xml:space="preserve">We do not know the </w:t>
      </w:r>
      <w:r w:rsidRPr="00991DBD">
        <w:t>financial, health, and contractual insurance</w:t>
      </w:r>
      <w:r>
        <w:t xml:space="preserve"> risks that citizens/residents of other countries face when they seek care outside their own countries.</w:t>
      </w:r>
    </w:p>
    <w:p w14:paraId="661C052F" w14:textId="77777777" w:rsidR="008043D1" w:rsidRDefault="008043D1" w:rsidP="008C3A4B">
      <w:pPr>
        <w:autoSpaceDE w:val="0"/>
        <w:autoSpaceDN w:val="0"/>
        <w:adjustRightInd w:val="0"/>
      </w:pPr>
    </w:p>
    <w:p w14:paraId="5BFFDA8D" w14:textId="77777777" w:rsidR="008043D1" w:rsidRPr="00BC2A8B" w:rsidRDefault="008043D1" w:rsidP="008C3A4B">
      <w:pPr>
        <w:rPr>
          <w:b/>
          <w:bCs/>
        </w:rPr>
      </w:pPr>
      <w:r w:rsidRPr="00BC2A8B">
        <w:rPr>
          <w:b/>
          <w:bCs/>
        </w:rPr>
        <w:t>Pros and Cons:</w:t>
      </w:r>
    </w:p>
    <w:p w14:paraId="01704472" w14:textId="77777777" w:rsidR="008043D1" w:rsidRPr="00BC2A8B" w:rsidRDefault="008043D1" w:rsidP="008C3A4B">
      <w:pPr>
        <w:autoSpaceDE w:val="0"/>
        <w:autoSpaceDN w:val="0"/>
        <w:adjustRightInd w:val="0"/>
        <w:rPr>
          <w:bCs/>
        </w:rPr>
      </w:pPr>
    </w:p>
    <w:p w14:paraId="4AFE6822" w14:textId="77777777" w:rsidR="008043D1" w:rsidRPr="00BC2A8B" w:rsidRDefault="008043D1" w:rsidP="008C3A4B">
      <w:pPr>
        <w:rPr>
          <w:b/>
          <w:bCs/>
        </w:rPr>
      </w:pPr>
      <w:r w:rsidRPr="00BC2A8B">
        <w:rPr>
          <w:b/>
          <w:bCs/>
        </w:rPr>
        <w:t xml:space="preserve">Pros: </w:t>
      </w:r>
    </w:p>
    <w:p w14:paraId="1CEDCC54" w14:textId="77777777" w:rsidR="008043D1" w:rsidRDefault="008043D1" w:rsidP="008043D1">
      <w:pPr>
        <w:numPr>
          <w:ilvl w:val="0"/>
          <w:numId w:val="37"/>
        </w:numPr>
        <w:autoSpaceDE w:val="0"/>
        <w:autoSpaceDN w:val="0"/>
        <w:adjustRightInd w:val="0"/>
      </w:pPr>
      <w:r>
        <w:t>The rescission and replacement brings us consistent with our desire to expand into international membership, while still addressing the dental tourism concern of the original policy.</w:t>
      </w:r>
    </w:p>
    <w:p w14:paraId="69C467A3" w14:textId="77777777" w:rsidR="008043D1" w:rsidRDefault="008043D1" w:rsidP="008C3A4B">
      <w:pPr>
        <w:rPr>
          <w:b/>
          <w:bCs/>
        </w:rPr>
      </w:pPr>
    </w:p>
    <w:p w14:paraId="2EC8D01A" w14:textId="77777777" w:rsidR="008043D1" w:rsidRPr="00BC2A8B" w:rsidRDefault="008043D1" w:rsidP="008C3A4B">
      <w:pPr>
        <w:rPr>
          <w:b/>
          <w:bCs/>
        </w:rPr>
      </w:pPr>
      <w:r w:rsidRPr="00BC2A8B">
        <w:rPr>
          <w:b/>
          <w:bCs/>
        </w:rPr>
        <w:t xml:space="preserve">Cons: </w:t>
      </w:r>
    </w:p>
    <w:p w14:paraId="68E440E5" w14:textId="77777777" w:rsidR="008043D1" w:rsidRPr="00BC2A8B" w:rsidRDefault="008043D1" w:rsidP="008043D1">
      <w:pPr>
        <w:numPr>
          <w:ilvl w:val="0"/>
          <w:numId w:val="37"/>
        </w:numPr>
        <w:autoSpaceDE w:val="0"/>
        <w:autoSpaceDN w:val="0"/>
        <w:adjustRightInd w:val="0"/>
        <w:rPr>
          <w:bCs/>
        </w:rPr>
      </w:pPr>
      <w:r>
        <w:rPr>
          <w:bCs/>
        </w:rPr>
        <w:t>If one day, we wished to encourage patients from other countries to travel to the U.S. to seek care, then this policy would have to be revisited.</w:t>
      </w:r>
    </w:p>
    <w:p w14:paraId="179A8E06" w14:textId="77777777" w:rsidR="008043D1" w:rsidRDefault="008043D1" w:rsidP="008C3A4B">
      <w:pPr>
        <w:rPr>
          <w:b/>
          <w:bCs/>
        </w:rPr>
      </w:pPr>
    </w:p>
    <w:p w14:paraId="1F47472F" w14:textId="77777777" w:rsidR="008043D1" w:rsidRDefault="008043D1" w:rsidP="008C3A4B">
      <w:pPr>
        <w:rPr>
          <w:b/>
          <w:bCs/>
        </w:rPr>
      </w:pPr>
      <w:r>
        <w:rPr>
          <w:b/>
          <w:bCs/>
        </w:rPr>
        <w:t>Executive Director/CEO Recommendations:</w:t>
      </w:r>
    </w:p>
    <w:p w14:paraId="0C82A919" w14:textId="77777777" w:rsidR="008043D1" w:rsidRDefault="008043D1" w:rsidP="008C3A4B">
      <w:pPr>
        <w:rPr>
          <w:rFonts w:eastAsia="Times New Roman"/>
        </w:rPr>
      </w:pPr>
      <w:r>
        <w:rPr>
          <w:rFonts w:eastAsia="Times New Roman"/>
          <w:b/>
          <w:bCs/>
        </w:rPr>
        <w:t>From:</w:t>
      </w:r>
      <w:r>
        <w:rPr>
          <w:rFonts w:eastAsia="Times New Roman"/>
        </w:rPr>
        <w:t xml:space="preserve"> Daniel Buksa </w:t>
      </w:r>
      <w:r>
        <w:rPr>
          <w:rFonts w:eastAsia="Times New Roman"/>
        </w:rPr>
        <w:br/>
      </w:r>
      <w:r>
        <w:rPr>
          <w:rFonts w:eastAsia="Times New Roman"/>
          <w:b/>
          <w:bCs/>
        </w:rPr>
        <w:t>Sent:</w:t>
      </w:r>
      <w:r>
        <w:rPr>
          <w:rFonts w:eastAsia="Times New Roman"/>
        </w:rPr>
        <w:t xml:space="preserve"> Friday, August 04, 2017 2:28 PM</w:t>
      </w:r>
      <w:r>
        <w:rPr>
          <w:rFonts w:eastAsia="Times New Roman"/>
        </w:rPr>
        <w:br/>
      </w:r>
      <w:r>
        <w:rPr>
          <w:rFonts w:eastAsia="Times New Roman"/>
          <w:b/>
          <w:bCs/>
        </w:rPr>
        <w:lastRenderedPageBreak/>
        <w:t>To:</w:t>
      </w:r>
      <w:r>
        <w:rPr>
          <w:rFonts w:eastAsia="Times New Roman"/>
        </w:rPr>
        <w:t xml:space="preserve"> Srinivasan Varadarajan &lt;Srinivasan.Varadarajan@AGD.org&gt;; Christa Ojeda &lt;Christa.Ojeda@AGD.org&gt;</w:t>
      </w:r>
      <w:r>
        <w:rPr>
          <w:rFonts w:eastAsia="Times New Roman"/>
        </w:rPr>
        <w:br/>
      </w:r>
      <w:r>
        <w:rPr>
          <w:rFonts w:eastAsia="Times New Roman"/>
          <w:b/>
          <w:bCs/>
        </w:rPr>
        <w:t>Cc:</w:t>
      </w:r>
      <w:r>
        <w:rPr>
          <w:rFonts w:eastAsia="Times New Roman"/>
        </w:rPr>
        <w:t xml:space="preserve"> Jeanie Kennedy &lt;Jeanie.Kennedy@AGD.org&gt;</w:t>
      </w:r>
      <w:r>
        <w:rPr>
          <w:rFonts w:eastAsia="Times New Roman"/>
        </w:rPr>
        <w:br/>
      </w:r>
      <w:r>
        <w:rPr>
          <w:rFonts w:eastAsia="Times New Roman"/>
          <w:b/>
          <w:bCs/>
        </w:rPr>
        <w:t>Subject:</w:t>
      </w:r>
      <w:r>
        <w:rPr>
          <w:rFonts w:eastAsia="Times New Roman"/>
        </w:rPr>
        <w:t xml:space="preserve"> RE: More AIRs for your ED and CFO comments</w:t>
      </w:r>
    </w:p>
    <w:p w14:paraId="0B9DE174" w14:textId="77777777" w:rsidR="008043D1" w:rsidRDefault="008043D1" w:rsidP="008C3A4B"/>
    <w:p w14:paraId="42DEC98D" w14:textId="77777777" w:rsidR="008043D1" w:rsidRDefault="008043D1" w:rsidP="008C3A4B">
      <w:pPr>
        <w:rPr>
          <w:color w:val="1F497D"/>
        </w:rPr>
      </w:pPr>
      <w:r>
        <w:rPr>
          <w:color w:val="1F497D"/>
        </w:rPr>
        <w:t>I approve this AIR being transmitted to the Board for further deliberations.</w:t>
      </w:r>
    </w:p>
    <w:p w14:paraId="77E6F8B7" w14:textId="77777777" w:rsidR="008043D1" w:rsidRDefault="008043D1" w:rsidP="008C3A4B">
      <w:pPr>
        <w:rPr>
          <w:b/>
          <w:bCs/>
        </w:rPr>
      </w:pPr>
    </w:p>
    <w:p w14:paraId="72E08428" w14:textId="77777777" w:rsidR="008043D1" w:rsidRDefault="008043D1" w:rsidP="008C3A4B">
      <w:pPr>
        <w:rPr>
          <w:b/>
          <w:bCs/>
        </w:rPr>
      </w:pPr>
    </w:p>
    <w:p w14:paraId="2A3AE027" w14:textId="77777777" w:rsidR="008043D1" w:rsidRPr="00E931E3" w:rsidRDefault="008043D1" w:rsidP="008C3A4B">
      <w:pPr>
        <w:rPr>
          <w:bCs/>
          <w:i/>
        </w:rPr>
      </w:pPr>
      <w:r w:rsidRPr="00BC2A8B">
        <w:rPr>
          <w:b/>
          <w:bCs/>
        </w:rPr>
        <w:t xml:space="preserve">How </w:t>
      </w:r>
      <w:r>
        <w:rPr>
          <w:b/>
          <w:bCs/>
        </w:rPr>
        <w:t>I</w:t>
      </w:r>
      <w:r w:rsidRPr="00BC2A8B">
        <w:rPr>
          <w:b/>
          <w:bCs/>
        </w:rPr>
        <w:t>t Fits into the Market Research:</w:t>
      </w:r>
    </w:p>
    <w:p w14:paraId="2FB6081E" w14:textId="77777777" w:rsidR="008043D1" w:rsidRPr="001A2679" w:rsidRDefault="008043D1" w:rsidP="008C3A4B">
      <w:pPr>
        <w:autoSpaceDE w:val="0"/>
        <w:autoSpaceDN w:val="0"/>
        <w:adjustRightInd w:val="0"/>
        <w:rPr>
          <w:bCs/>
        </w:rPr>
      </w:pPr>
      <w:r>
        <w:rPr>
          <w:bCs/>
        </w:rPr>
        <w:t>The</w:t>
      </w:r>
      <w:r w:rsidRPr="001A2679">
        <w:rPr>
          <w:bCs/>
        </w:rPr>
        <w:t xml:space="preserve"> Custom Study of Academy of General Dentistry (AGD) Members: Membership B</w:t>
      </w:r>
      <w:r>
        <w:rPr>
          <w:bCs/>
        </w:rPr>
        <w:t>enefits Survey (September 2012) (i.e., the Market Research) focused on member-facing programs</w:t>
      </w:r>
      <w:r w:rsidRPr="001A2679">
        <w:rPr>
          <w:bCs/>
        </w:rPr>
        <w:t>.</w:t>
      </w:r>
      <w:r>
        <w:rPr>
          <w:bCs/>
        </w:rPr>
        <w:t xml:space="preserve"> While the present request does not fit neatly into the measurement targets of the Market Research, the present request is ultimately expected to strengthen our advocacy efforts. State Advocacy and Federal Advocacy were generally rated</w:t>
      </w:r>
      <w:r>
        <w:t xml:space="preserve"> as high value, moderate satisfaction in the Market Research.</w:t>
      </w:r>
    </w:p>
    <w:p w14:paraId="75623977" w14:textId="77777777" w:rsidR="008043D1" w:rsidRPr="00BC2A8B" w:rsidRDefault="008043D1" w:rsidP="008C3A4B">
      <w:pPr>
        <w:autoSpaceDE w:val="0"/>
        <w:autoSpaceDN w:val="0"/>
        <w:adjustRightInd w:val="0"/>
        <w:rPr>
          <w:bCs/>
        </w:rPr>
      </w:pPr>
    </w:p>
    <w:p w14:paraId="544390E0" w14:textId="77777777" w:rsidR="008043D1" w:rsidRPr="00BC2A8B" w:rsidRDefault="008043D1" w:rsidP="008C3A4B">
      <w:pPr>
        <w:autoSpaceDE w:val="0"/>
        <w:autoSpaceDN w:val="0"/>
        <w:adjustRightInd w:val="0"/>
        <w:rPr>
          <w:b/>
          <w:bCs/>
        </w:rPr>
      </w:pPr>
      <w:r w:rsidRPr="00BC2A8B">
        <w:rPr>
          <w:b/>
          <w:bCs/>
        </w:rPr>
        <w:t>Does this conflict with the Constitution and Bylaws, an AGD HOD Policy or Board Policy?  If yes, please provide the conflict</w:t>
      </w:r>
      <w:r>
        <w:rPr>
          <w:b/>
          <w:bCs/>
        </w:rPr>
        <w:t xml:space="preserve"> and how you propose to resolve it</w:t>
      </w:r>
      <w:r w:rsidRPr="00BC2A8B">
        <w:rPr>
          <w:b/>
          <w:bCs/>
        </w:rPr>
        <w:t>:</w:t>
      </w:r>
    </w:p>
    <w:p w14:paraId="3F19CAF3" w14:textId="77777777" w:rsidR="008043D1" w:rsidRPr="00BC2A8B" w:rsidRDefault="008043D1" w:rsidP="008043D1">
      <w:pPr>
        <w:numPr>
          <w:ilvl w:val="0"/>
          <w:numId w:val="38"/>
        </w:numPr>
        <w:autoSpaceDE w:val="0"/>
        <w:autoSpaceDN w:val="0"/>
        <w:adjustRightInd w:val="0"/>
        <w:ind w:left="360"/>
        <w:rPr>
          <w:b/>
          <w:bCs/>
        </w:rPr>
      </w:pPr>
      <w:r>
        <w:rPr>
          <w:bCs/>
        </w:rPr>
        <w:t>Yes, as it revises the current HOD Policy</w:t>
      </w:r>
    </w:p>
    <w:p w14:paraId="5B8BA37E" w14:textId="77777777" w:rsidR="008043D1" w:rsidRDefault="008043D1" w:rsidP="008C3A4B">
      <w:pPr>
        <w:rPr>
          <w:b/>
          <w:bCs/>
        </w:rPr>
      </w:pPr>
    </w:p>
    <w:p w14:paraId="170C0319" w14:textId="77777777" w:rsidR="008043D1" w:rsidRPr="00BC2A8B" w:rsidRDefault="008043D1" w:rsidP="008C3A4B">
      <w:pPr>
        <w:rPr>
          <w:b/>
          <w:bCs/>
        </w:rPr>
      </w:pPr>
      <w:r w:rsidRPr="00BC2A8B">
        <w:rPr>
          <w:b/>
          <w:bCs/>
        </w:rPr>
        <w:t>Responsible Staff Liaison &amp; AGD member:</w:t>
      </w:r>
    </w:p>
    <w:p w14:paraId="42DFA641" w14:textId="77777777" w:rsidR="008043D1" w:rsidRDefault="008043D1" w:rsidP="008C3A4B">
      <w:pPr>
        <w:rPr>
          <w:bCs/>
        </w:rPr>
      </w:pPr>
      <w:r>
        <w:rPr>
          <w:bCs/>
        </w:rPr>
        <w:t>Srinivasan Varadarajan, JD</w:t>
      </w:r>
    </w:p>
    <w:p w14:paraId="18F9F318" w14:textId="77777777" w:rsidR="008043D1" w:rsidRDefault="008043D1" w:rsidP="008C3A4B">
      <w:pPr>
        <w:rPr>
          <w:bCs/>
        </w:rPr>
      </w:pPr>
      <w:r>
        <w:rPr>
          <w:bCs/>
        </w:rPr>
        <w:t>Director, Dental Practice &amp; Policy</w:t>
      </w:r>
    </w:p>
    <w:p w14:paraId="47EF8D46" w14:textId="77777777" w:rsidR="008043D1" w:rsidRDefault="008043D1" w:rsidP="008C3A4B">
      <w:pPr>
        <w:rPr>
          <w:bCs/>
        </w:rPr>
      </w:pPr>
      <w:r>
        <w:rPr>
          <w:bCs/>
        </w:rPr>
        <w:t>312.440.4973 - p</w:t>
      </w:r>
    </w:p>
    <w:p w14:paraId="4C0BA10D" w14:textId="77777777" w:rsidR="008043D1" w:rsidRDefault="005E39CA" w:rsidP="008C3A4B">
      <w:hyperlink r:id="rId29" w:history="1">
        <w:r w:rsidR="008043D1">
          <w:rPr>
            <w:rStyle w:val="Hyperlink"/>
            <w:bCs/>
          </w:rPr>
          <w:t>srini.varadarajan@agd.org</w:t>
        </w:r>
      </w:hyperlink>
    </w:p>
    <w:p w14:paraId="752E5BC4" w14:textId="77777777" w:rsidR="008043D1" w:rsidRDefault="008043D1" w:rsidP="008C3A4B"/>
    <w:p w14:paraId="0E836B90" w14:textId="77777777" w:rsidR="008043D1" w:rsidRDefault="008043D1" w:rsidP="008C3A4B">
      <w:r>
        <w:t>Steven A. Ghareeb, DDS, FAGD</w:t>
      </w:r>
    </w:p>
    <w:p w14:paraId="62C22271" w14:textId="77777777" w:rsidR="008043D1" w:rsidRDefault="008043D1" w:rsidP="008C3A4B">
      <w:r>
        <w:t>Chair, Dental Practice Council</w:t>
      </w:r>
    </w:p>
    <w:p w14:paraId="4CB02C8E" w14:textId="77777777" w:rsidR="008043D1" w:rsidRDefault="008043D1" w:rsidP="008C3A4B">
      <w:r>
        <w:t>304.744.3333 - p</w:t>
      </w:r>
    </w:p>
    <w:p w14:paraId="1DAA25D2" w14:textId="77777777" w:rsidR="008043D1" w:rsidRDefault="005E39CA" w:rsidP="008C3A4B">
      <w:pPr>
        <w:rPr>
          <w:rStyle w:val="Strong"/>
          <w:b w:val="0"/>
        </w:rPr>
      </w:pPr>
      <w:hyperlink r:id="rId30" w:history="1">
        <w:r w:rsidR="008043D1" w:rsidRPr="00B57207">
          <w:rPr>
            <w:rStyle w:val="Hyperlink"/>
          </w:rPr>
          <w:t>sstevenamos@aol.com</w:t>
        </w:r>
      </w:hyperlink>
      <w:r w:rsidR="008043D1">
        <w:t xml:space="preserve"> </w:t>
      </w:r>
    </w:p>
    <w:p w14:paraId="2379A1C9" w14:textId="77777777" w:rsidR="008043D1" w:rsidRDefault="008043D1" w:rsidP="008C3A4B">
      <w:pPr>
        <w:rPr>
          <w:rStyle w:val="Strong"/>
          <w:b w:val="0"/>
        </w:rPr>
      </w:pPr>
    </w:p>
    <w:p w14:paraId="0C407437" w14:textId="77777777" w:rsidR="008043D1" w:rsidRDefault="008043D1" w:rsidP="008C3A4B">
      <w:pPr>
        <w:rPr>
          <w:b/>
        </w:rPr>
      </w:pPr>
      <w:r>
        <w:rPr>
          <w:b/>
        </w:rPr>
        <w:t>Suggested Council or Agencies to Complete Action</w:t>
      </w:r>
    </w:p>
    <w:p w14:paraId="1FB70D71" w14:textId="77777777" w:rsidR="008043D1" w:rsidRPr="008D64C1" w:rsidRDefault="008043D1" w:rsidP="008C3A4B">
      <w:r>
        <w:t>HOD for adoption of revisions, rescissions, and additions to HOD policy, and, at the staff level, the OED department for updating the HOD Policy Manual.</w:t>
      </w:r>
    </w:p>
    <w:p w14:paraId="4C8B6903" w14:textId="77777777" w:rsidR="008043D1" w:rsidRDefault="008043D1" w:rsidP="008C3A4B">
      <w:pPr>
        <w:rPr>
          <w:i/>
        </w:rPr>
      </w:pPr>
    </w:p>
    <w:p w14:paraId="1B488470" w14:textId="77777777" w:rsidR="008043D1" w:rsidRDefault="008043D1" w:rsidP="008C3A4B">
      <w:pPr>
        <w:rPr>
          <w:b/>
        </w:rPr>
      </w:pPr>
      <w:r>
        <w:rPr>
          <w:b/>
        </w:rPr>
        <w:t xml:space="preserve">Suggested Councils or Agencies to be Involved in Collaboration </w:t>
      </w:r>
    </w:p>
    <w:p w14:paraId="480D8930" w14:textId="77777777" w:rsidR="008043D1" w:rsidRPr="008D64C1" w:rsidRDefault="008043D1" w:rsidP="008C3A4B">
      <w:r>
        <w:t>HOD for adoption of revisions, rescissions, and additions to HOD policy, and, at the staff level, the OED department for updating the HOD Policy Manual.</w:t>
      </w:r>
    </w:p>
    <w:p w14:paraId="4A54E1BC" w14:textId="77777777" w:rsidR="008043D1" w:rsidRDefault="008043D1" w:rsidP="008C3A4B">
      <w:pPr>
        <w:rPr>
          <w:rStyle w:val="Strong"/>
          <w:b w:val="0"/>
        </w:rPr>
      </w:pPr>
    </w:p>
    <w:p w14:paraId="3564C755" w14:textId="77777777" w:rsidR="008043D1" w:rsidRDefault="008043D1" w:rsidP="008C3A4B">
      <w:pPr>
        <w:rPr>
          <w:rStyle w:val="Strong"/>
        </w:rPr>
      </w:pPr>
      <w:r>
        <w:rPr>
          <w:rStyle w:val="Strong"/>
        </w:rPr>
        <w:t>Chair Approval Email:</w:t>
      </w:r>
    </w:p>
    <w:p w14:paraId="763FE024" w14:textId="77777777" w:rsidR="008043D1" w:rsidRDefault="008043D1" w:rsidP="008C3A4B">
      <w:pPr>
        <w:rPr>
          <w:rFonts w:eastAsia="Times New Roman"/>
        </w:rPr>
      </w:pPr>
      <w:r>
        <w:rPr>
          <w:rFonts w:eastAsia="Times New Roman"/>
          <w:b/>
          <w:bCs/>
        </w:rPr>
        <w:t>From:</w:t>
      </w:r>
      <w:r>
        <w:rPr>
          <w:rFonts w:eastAsia="Times New Roman"/>
        </w:rPr>
        <w:t xml:space="preserve"> Steven Ghareeb [mailto:sstevenamos@aol.com] </w:t>
      </w:r>
      <w:r>
        <w:rPr>
          <w:rFonts w:eastAsia="Times New Roman"/>
        </w:rPr>
        <w:br/>
      </w:r>
      <w:r>
        <w:rPr>
          <w:rFonts w:eastAsia="Times New Roman"/>
          <w:b/>
          <w:bCs/>
        </w:rPr>
        <w:t>Sent:</w:t>
      </w:r>
      <w:r>
        <w:rPr>
          <w:rFonts w:eastAsia="Times New Roman"/>
        </w:rPr>
        <w:t xml:space="preserve"> Saturday, August 05, 2017 10:00 AM</w:t>
      </w:r>
      <w:r>
        <w:rPr>
          <w:rFonts w:eastAsia="Times New Roman"/>
        </w:rPr>
        <w:br/>
      </w:r>
      <w:r>
        <w:rPr>
          <w:rFonts w:eastAsia="Times New Roman"/>
          <w:b/>
          <w:bCs/>
        </w:rPr>
        <w:t>To:</w:t>
      </w:r>
      <w:r>
        <w:rPr>
          <w:rFonts w:eastAsia="Times New Roman"/>
        </w:rPr>
        <w:t xml:space="preserve"> Srinivasan Varadarajan &lt;Srinivasan.Varadarajan@AGD.org&gt;</w:t>
      </w:r>
      <w:r>
        <w:rPr>
          <w:rFonts w:eastAsia="Times New Roman"/>
        </w:rPr>
        <w:br/>
      </w:r>
      <w:r>
        <w:rPr>
          <w:rFonts w:eastAsia="Times New Roman"/>
          <w:b/>
          <w:bCs/>
        </w:rPr>
        <w:t>Cc:</w:t>
      </w:r>
      <w:r>
        <w:rPr>
          <w:rFonts w:eastAsia="Times New Roman"/>
        </w:rPr>
        <w:t xml:space="preserve"> Bromberg, Mike, DDS &lt;drmikebromberg@gmail.com&gt;; Gehrig, Robert D., DMD, FAGD &lt;rdgehrig@comcast.net&gt;; </w:t>
      </w:r>
      <w:r>
        <w:rPr>
          <w:rFonts w:eastAsia="Times New Roman"/>
        </w:rPr>
        <w:br/>
      </w:r>
      <w:r>
        <w:rPr>
          <w:rFonts w:eastAsia="Times New Roman"/>
          <w:b/>
          <w:bCs/>
        </w:rPr>
        <w:t>Subject:</w:t>
      </w:r>
      <w:r>
        <w:rPr>
          <w:rFonts w:eastAsia="Times New Roman"/>
        </w:rPr>
        <w:t xml:space="preserve"> Re: Request for Approval/Acknowledgment of AIR- Today 8/4/17</w:t>
      </w:r>
    </w:p>
    <w:p w14:paraId="0B86C43C" w14:textId="77777777" w:rsidR="008043D1" w:rsidRDefault="008043D1" w:rsidP="008C3A4B"/>
    <w:p w14:paraId="4C22EEB7" w14:textId="77777777" w:rsidR="008043D1" w:rsidRDefault="008043D1" w:rsidP="008C3A4B">
      <w:pPr>
        <w:rPr>
          <w:rFonts w:eastAsia="Times New Roman"/>
        </w:rPr>
      </w:pPr>
      <w:r>
        <w:rPr>
          <w:rFonts w:eastAsia="Times New Roman"/>
        </w:rPr>
        <w:t>I approve. </w:t>
      </w:r>
    </w:p>
    <w:p w14:paraId="732CAFCE" w14:textId="77777777" w:rsidR="008043D1" w:rsidRDefault="008043D1" w:rsidP="008C3A4B">
      <w:pPr>
        <w:rPr>
          <w:rStyle w:val="Strong"/>
        </w:rPr>
      </w:pPr>
      <w:r>
        <w:rPr>
          <w:rFonts w:eastAsia="Times New Roman"/>
        </w:rPr>
        <w:t>Steven</w:t>
      </w:r>
      <w:r>
        <w:rPr>
          <w:rFonts w:eastAsia="Times New Roman"/>
        </w:rPr>
        <w:br/>
      </w:r>
      <w:r>
        <w:rPr>
          <w:rFonts w:eastAsia="Times New Roman"/>
        </w:rPr>
        <w:br/>
      </w:r>
    </w:p>
    <w:p w14:paraId="14615D10" w14:textId="77777777" w:rsidR="008043D1" w:rsidRDefault="008043D1" w:rsidP="008C3A4B">
      <w:pPr>
        <w:rPr>
          <w:rStyle w:val="Strong"/>
        </w:rPr>
      </w:pPr>
      <w:r>
        <w:rPr>
          <w:rStyle w:val="Strong"/>
        </w:rPr>
        <w:t>Division Coordinator Review Email:</w:t>
      </w:r>
    </w:p>
    <w:p w14:paraId="763BDF96" w14:textId="77777777" w:rsidR="008043D1" w:rsidRDefault="008043D1" w:rsidP="008C3A4B">
      <w:pPr>
        <w:rPr>
          <w:rFonts w:eastAsia="Times New Roman"/>
        </w:rPr>
      </w:pPr>
      <w:r>
        <w:rPr>
          <w:rFonts w:eastAsia="Times New Roman"/>
          <w:b/>
          <w:bCs/>
        </w:rPr>
        <w:t>From:</w:t>
      </w:r>
      <w:r>
        <w:rPr>
          <w:rFonts w:eastAsia="Times New Roman"/>
        </w:rPr>
        <w:t xml:space="preserve"> Mike Bromberg [mailto:drmikebromberg@gmail.com] </w:t>
      </w:r>
      <w:r>
        <w:rPr>
          <w:rFonts w:eastAsia="Times New Roman"/>
        </w:rPr>
        <w:br/>
      </w:r>
      <w:r>
        <w:rPr>
          <w:rFonts w:eastAsia="Times New Roman"/>
          <w:b/>
          <w:bCs/>
        </w:rPr>
        <w:t>Sent:</w:t>
      </w:r>
      <w:r>
        <w:rPr>
          <w:rFonts w:eastAsia="Times New Roman"/>
        </w:rPr>
        <w:t xml:space="preserve"> Friday, August 04, 2017 7:52 PM</w:t>
      </w:r>
      <w:r>
        <w:rPr>
          <w:rFonts w:eastAsia="Times New Roman"/>
        </w:rPr>
        <w:br/>
      </w:r>
      <w:r>
        <w:rPr>
          <w:rFonts w:eastAsia="Times New Roman"/>
          <w:b/>
          <w:bCs/>
        </w:rPr>
        <w:t>To:</w:t>
      </w:r>
      <w:r>
        <w:rPr>
          <w:rFonts w:eastAsia="Times New Roman"/>
        </w:rPr>
        <w:t xml:space="preserve"> Srinivasan Varadarajan &lt;Srinivasan.Varadarajan@AGD.org&gt;</w:t>
      </w:r>
      <w:r>
        <w:rPr>
          <w:rFonts w:eastAsia="Times New Roman"/>
        </w:rPr>
        <w:br/>
      </w:r>
      <w:r>
        <w:rPr>
          <w:rFonts w:eastAsia="Times New Roman"/>
          <w:b/>
          <w:bCs/>
        </w:rPr>
        <w:t>Cc:</w:t>
      </w:r>
      <w:r>
        <w:rPr>
          <w:rFonts w:eastAsia="Times New Roman"/>
        </w:rPr>
        <w:t xml:space="preserve"> Ghareeb, Steven A., DDS, FAGD &lt;sstevenamos@aol.com&gt;; Gehrig, Robert D., DMD, FAGD &lt;rdgehrig@comcast.net&gt;; Jeanie Kennedy &lt;Jeanie.Kennedy@AGD.org&gt;</w:t>
      </w:r>
      <w:r>
        <w:rPr>
          <w:rFonts w:eastAsia="Times New Roman"/>
        </w:rPr>
        <w:br/>
      </w:r>
      <w:r>
        <w:rPr>
          <w:rFonts w:eastAsia="Times New Roman"/>
          <w:b/>
          <w:bCs/>
        </w:rPr>
        <w:t>Subject:</w:t>
      </w:r>
      <w:r>
        <w:rPr>
          <w:rFonts w:eastAsia="Times New Roman"/>
        </w:rPr>
        <w:t xml:space="preserve"> Re: Request for Approval/Acknowledgment of AIR- Today 8/4/17</w:t>
      </w:r>
    </w:p>
    <w:p w14:paraId="71FD8735" w14:textId="77777777" w:rsidR="008043D1" w:rsidRDefault="008043D1" w:rsidP="008C3A4B"/>
    <w:p w14:paraId="2638F710" w14:textId="77777777" w:rsidR="008043D1" w:rsidRDefault="008043D1" w:rsidP="008C3A4B">
      <w:pPr>
        <w:rPr>
          <w:rFonts w:eastAsia="Times New Roman"/>
        </w:rPr>
      </w:pPr>
      <w:r>
        <w:rPr>
          <w:rFonts w:eastAsia="Times New Roman"/>
        </w:rPr>
        <w:t>Reviewed all</w:t>
      </w:r>
    </w:p>
    <w:p w14:paraId="726AEF8F" w14:textId="77777777" w:rsidR="008043D1" w:rsidRDefault="008043D1" w:rsidP="008C3A4B">
      <w:pPr>
        <w:rPr>
          <w:rStyle w:val="Strong"/>
        </w:rPr>
      </w:pPr>
      <w:r>
        <w:rPr>
          <w:rFonts w:eastAsia="Times New Roman"/>
        </w:rPr>
        <w:t>Mike Bromberg </w:t>
      </w:r>
      <w:r>
        <w:rPr>
          <w:rFonts w:eastAsia="Times New Roman"/>
        </w:rPr>
        <w:br/>
      </w:r>
    </w:p>
    <w:p w14:paraId="0B753D7C" w14:textId="77777777" w:rsidR="008043D1" w:rsidRDefault="008043D1" w:rsidP="008C3A4B">
      <w:pPr>
        <w:rPr>
          <w:rStyle w:val="Strong"/>
        </w:rPr>
      </w:pPr>
    </w:p>
    <w:p w14:paraId="2BC46D54" w14:textId="77777777" w:rsidR="008043D1" w:rsidRDefault="008043D1" w:rsidP="008C3A4B">
      <w:pPr>
        <w:rPr>
          <w:rStyle w:val="Strong"/>
        </w:rPr>
      </w:pPr>
      <w:r>
        <w:rPr>
          <w:rStyle w:val="Strong"/>
        </w:rPr>
        <w:t>Board Liaison Review Email:</w:t>
      </w:r>
    </w:p>
    <w:p w14:paraId="29A2FA98" w14:textId="77777777" w:rsidR="008043D1" w:rsidRDefault="008043D1" w:rsidP="008C3A4B">
      <w:pPr>
        <w:rPr>
          <w:rFonts w:eastAsia="Times New Roman"/>
        </w:rPr>
      </w:pPr>
      <w:r>
        <w:rPr>
          <w:rFonts w:eastAsia="Times New Roman"/>
          <w:b/>
          <w:bCs/>
        </w:rPr>
        <w:t>From:</w:t>
      </w:r>
      <w:r>
        <w:rPr>
          <w:rFonts w:eastAsia="Times New Roman"/>
        </w:rPr>
        <w:t xml:space="preserve"> Robert D. Gehrig [mailto:rdgehrig@comcast.net] </w:t>
      </w:r>
      <w:r>
        <w:rPr>
          <w:rFonts w:eastAsia="Times New Roman"/>
        </w:rPr>
        <w:br/>
      </w:r>
      <w:r>
        <w:rPr>
          <w:rFonts w:eastAsia="Times New Roman"/>
          <w:b/>
          <w:bCs/>
        </w:rPr>
        <w:t>Sent:</w:t>
      </w:r>
      <w:r>
        <w:rPr>
          <w:rFonts w:eastAsia="Times New Roman"/>
        </w:rPr>
        <w:t xml:space="preserve"> Sunday, August 06, 2017 4:06 PM</w:t>
      </w:r>
      <w:r>
        <w:rPr>
          <w:rFonts w:eastAsia="Times New Roman"/>
        </w:rPr>
        <w:br/>
      </w:r>
      <w:r>
        <w:rPr>
          <w:rFonts w:eastAsia="Times New Roman"/>
          <w:b/>
          <w:bCs/>
        </w:rPr>
        <w:t>To:</w:t>
      </w:r>
      <w:r>
        <w:rPr>
          <w:rFonts w:eastAsia="Times New Roman"/>
        </w:rPr>
        <w:t xml:space="preserve"> Srinivasan Varadarajan &lt;Srinivasan.Varadarajan@AGD.org&gt;; 'Ghareeb, Steven A., DDS, FAGD' &lt;sstevenamos@aol.com&gt;; 'Bromberg, Mike, DDS' &lt;drmikebromberg@gmail.com&gt;</w:t>
      </w:r>
      <w:r>
        <w:rPr>
          <w:rFonts w:eastAsia="Times New Roman"/>
        </w:rPr>
        <w:br/>
      </w:r>
      <w:r>
        <w:rPr>
          <w:rFonts w:eastAsia="Times New Roman"/>
          <w:b/>
          <w:bCs/>
        </w:rPr>
        <w:t>Cc:</w:t>
      </w:r>
      <w:r>
        <w:rPr>
          <w:rFonts w:eastAsia="Times New Roman"/>
        </w:rPr>
        <w:t xml:space="preserve"> Jeanie Kennedy &lt;Jeanie.Kennedy@AGD.org&gt;</w:t>
      </w:r>
      <w:r>
        <w:rPr>
          <w:rFonts w:eastAsia="Times New Roman"/>
        </w:rPr>
        <w:br/>
      </w:r>
      <w:r>
        <w:rPr>
          <w:rFonts w:eastAsia="Times New Roman"/>
          <w:b/>
          <w:bCs/>
        </w:rPr>
        <w:t>Subject:</w:t>
      </w:r>
      <w:r>
        <w:rPr>
          <w:rFonts w:eastAsia="Times New Roman"/>
        </w:rPr>
        <w:t xml:space="preserve"> RE: Request for Approval/Acknowledgment of AIR- Today 8/4/17</w:t>
      </w:r>
    </w:p>
    <w:p w14:paraId="6C747335" w14:textId="77777777" w:rsidR="008043D1" w:rsidRDefault="008043D1" w:rsidP="008C3A4B"/>
    <w:p w14:paraId="4A7497DD" w14:textId="77777777" w:rsidR="008043D1" w:rsidRDefault="008043D1" w:rsidP="008C3A4B">
      <w:r>
        <w:t>Srini &amp; Jeanie;</w:t>
      </w:r>
    </w:p>
    <w:p w14:paraId="75F2CA6E" w14:textId="77777777" w:rsidR="008043D1" w:rsidRDefault="008043D1" w:rsidP="008C3A4B">
      <w:r>
        <w:t>I have reviewed all seven AIR’s. They are in good order.</w:t>
      </w:r>
    </w:p>
    <w:p w14:paraId="7E4CD34C" w14:textId="77777777" w:rsidR="008043D1" w:rsidRDefault="008043D1" w:rsidP="008C3A4B">
      <w:pPr>
        <w:rPr>
          <w:bCs/>
        </w:rPr>
      </w:pPr>
    </w:p>
    <w:p w14:paraId="6452F5D4" w14:textId="77777777" w:rsidR="008043D1" w:rsidRDefault="008043D1" w:rsidP="008C3A4B">
      <w:pPr>
        <w:rPr>
          <w:rStyle w:val="Strong"/>
        </w:rPr>
      </w:pPr>
      <w:r>
        <w:rPr>
          <w:rStyle w:val="Strong"/>
        </w:rPr>
        <w:t>CFO Review Email:</w:t>
      </w:r>
    </w:p>
    <w:p w14:paraId="5DADC385" w14:textId="77777777" w:rsidR="008043D1" w:rsidRDefault="008043D1" w:rsidP="008C3A4B">
      <w:pPr>
        <w:rPr>
          <w:rFonts w:eastAsia="Times New Roman"/>
        </w:rPr>
      </w:pPr>
      <w:r>
        <w:rPr>
          <w:rFonts w:eastAsia="Times New Roman"/>
          <w:b/>
          <w:bCs/>
        </w:rPr>
        <w:t>From:</w:t>
      </w:r>
      <w:r>
        <w:rPr>
          <w:rFonts w:eastAsia="Times New Roman"/>
        </w:rPr>
        <w:t xml:space="preserve"> Christa Ojeda </w:t>
      </w:r>
      <w:r>
        <w:rPr>
          <w:rFonts w:eastAsia="Times New Roman"/>
        </w:rPr>
        <w:br/>
      </w:r>
      <w:r>
        <w:rPr>
          <w:rFonts w:eastAsia="Times New Roman"/>
          <w:b/>
          <w:bCs/>
        </w:rPr>
        <w:t>Sent:</w:t>
      </w:r>
      <w:r>
        <w:rPr>
          <w:rFonts w:eastAsia="Times New Roman"/>
        </w:rPr>
        <w:t xml:space="preserve"> Friday, August 04, 2017 2:35 PM</w:t>
      </w:r>
      <w:r>
        <w:rPr>
          <w:rFonts w:eastAsia="Times New Roman"/>
        </w:rPr>
        <w:br/>
      </w:r>
      <w:r>
        <w:rPr>
          <w:rFonts w:eastAsia="Times New Roman"/>
          <w:b/>
          <w:bCs/>
        </w:rPr>
        <w:t>To:</w:t>
      </w:r>
      <w:r>
        <w:rPr>
          <w:rFonts w:eastAsia="Times New Roman"/>
        </w:rPr>
        <w:t xml:space="preserve"> Srinivasan Varadarajan &lt;Srinivasan.Varadarajan@AGD.org&gt;; Daniel Buksa &lt;daniel.buksa@agd.org&gt;</w:t>
      </w:r>
      <w:r>
        <w:rPr>
          <w:rFonts w:eastAsia="Times New Roman"/>
        </w:rPr>
        <w:br/>
      </w:r>
      <w:r>
        <w:rPr>
          <w:rFonts w:eastAsia="Times New Roman"/>
          <w:b/>
          <w:bCs/>
        </w:rPr>
        <w:t>Cc:</w:t>
      </w:r>
      <w:r>
        <w:rPr>
          <w:rFonts w:eastAsia="Times New Roman"/>
        </w:rPr>
        <w:t xml:space="preserve"> Jeanie Kennedy &lt;Jeanie.Kennedy@AGD.org&gt;</w:t>
      </w:r>
      <w:r>
        <w:rPr>
          <w:rFonts w:eastAsia="Times New Roman"/>
        </w:rPr>
        <w:br/>
      </w:r>
      <w:r>
        <w:rPr>
          <w:rFonts w:eastAsia="Times New Roman"/>
          <w:b/>
          <w:bCs/>
        </w:rPr>
        <w:t>Subject:</w:t>
      </w:r>
      <w:r>
        <w:rPr>
          <w:rFonts w:eastAsia="Times New Roman"/>
        </w:rPr>
        <w:t xml:space="preserve"> RE: More AIRs for your ED and CFO comments</w:t>
      </w:r>
    </w:p>
    <w:p w14:paraId="6E32A8AB" w14:textId="77777777" w:rsidR="008043D1" w:rsidRDefault="008043D1" w:rsidP="008C3A4B"/>
    <w:p w14:paraId="287DA2C8" w14:textId="77777777" w:rsidR="008043D1" w:rsidRDefault="008043D1" w:rsidP="008C3A4B">
      <w:pPr>
        <w:rPr>
          <w:color w:val="1F497D"/>
        </w:rPr>
      </w:pPr>
      <w:r>
        <w:rPr>
          <w:color w:val="1F497D"/>
        </w:rPr>
        <w:t>Given no budgetary ramifications, I approve these AIRs be forwarded to the Board for further deliberation.</w:t>
      </w:r>
    </w:p>
    <w:p w14:paraId="76DA9377" w14:textId="77777777" w:rsidR="008043D1" w:rsidRDefault="008043D1" w:rsidP="008C3A4B">
      <w:pPr>
        <w:rPr>
          <w:rFonts w:ascii="Consolas" w:hAnsi="Consolas" w:cs="Consolas"/>
          <w:color w:val="1F497D"/>
          <w:sz w:val="21"/>
          <w:szCs w:val="21"/>
        </w:rPr>
        <w:sectPr w:rsidR="008043D1" w:rsidSect="00ED4910">
          <w:footerReference w:type="default" r:id="rId31"/>
          <w:pgSz w:w="12240" w:h="15840"/>
          <w:pgMar w:top="1440" w:right="1440" w:bottom="1440" w:left="1440" w:header="720" w:footer="720" w:gutter="0"/>
          <w:lnNumType w:countBy="1"/>
          <w:cols w:space="720"/>
          <w:docGrid w:linePitch="360"/>
        </w:sectPr>
      </w:pPr>
    </w:p>
    <w:p w14:paraId="3A584101" w14:textId="77777777" w:rsidR="008043D1" w:rsidRDefault="008043D1" w:rsidP="008C3A4B">
      <w:pPr>
        <w:rPr>
          <w:rFonts w:ascii="Consolas" w:hAnsi="Consolas" w:cs="Consolas"/>
          <w:color w:val="1F497D"/>
          <w:sz w:val="21"/>
          <w:szCs w:val="21"/>
        </w:rPr>
      </w:pPr>
    </w:p>
    <w:p w14:paraId="66C2981B" w14:textId="77777777" w:rsidR="008043D1" w:rsidRDefault="008043D1" w:rsidP="008C3A4B">
      <w:pPr>
        <w:jc w:val="center"/>
      </w:pPr>
    </w:p>
    <w:p w14:paraId="52522E5B" w14:textId="77777777" w:rsidR="008043D1" w:rsidRPr="006445F7" w:rsidRDefault="008043D1" w:rsidP="008C3A4B">
      <w:pPr>
        <w:jc w:val="center"/>
        <w:rPr>
          <w:b/>
          <w:u w:val="single"/>
        </w:rPr>
      </w:pPr>
      <w:r w:rsidRPr="006445F7">
        <w:rPr>
          <w:b/>
          <w:u w:val="single"/>
        </w:rPr>
        <w:t>AIR Addendum – HOD Policy Change Request</w:t>
      </w:r>
    </w:p>
    <w:p w14:paraId="35C93E23" w14:textId="77777777" w:rsidR="008043D1" w:rsidRDefault="008043D1" w:rsidP="008C3A4B">
      <w:pPr>
        <w:jc w:val="center"/>
      </w:pPr>
    </w:p>
    <w:p w14:paraId="04619FD5" w14:textId="77777777" w:rsidR="008043D1" w:rsidRPr="006445F7" w:rsidRDefault="008043D1" w:rsidP="008C3A4B">
      <w:pPr>
        <w:jc w:val="center"/>
      </w:pPr>
    </w:p>
    <w:p w14:paraId="303D5D0F" w14:textId="77777777" w:rsidR="008043D1" w:rsidRPr="006445F7" w:rsidRDefault="008043D1" w:rsidP="008C3A4B">
      <w:pPr>
        <w:rPr>
          <w:b/>
        </w:rPr>
      </w:pPr>
      <w:r w:rsidRPr="006445F7">
        <w:rPr>
          <w:b/>
        </w:rPr>
        <w:t>Action:</w:t>
      </w:r>
      <w:r w:rsidRPr="006445F7">
        <w:rPr>
          <w:b/>
        </w:rPr>
        <w:tab/>
        <w:t xml:space="preserve">  Add ________</w:t>
      </w:r>
      <w:r w:rsidRPr="006445F7">
        <w:rPr>
          <w:b/>
        </w:rPr>
        <w:tab/>
        <w:t>Revise __________</w:t>
      </w:r>
      <w:r w:rsidRPr="006445F7">
        <w:rPr>
          <w:b/>
        </w:rPr>
        <w:tab/>
        <w:t>Delete</w:t>
      </w:r>
      <w:r w:rsidRPr="006445F7">
        <w:rPr>
          <w:b/>
        </w:rPr>
        <w:tab/>
        <w:t>____</w:t>
      </w:r>
      <w:r>
        <w:rPr>
          <w:b/>
        </w:rPr>
        <w:t>X</w:t>
      </w:r>
      <w:r w:rsidRPr="006445F7">
        <w:rPr>
          <w:b/>
        </w:rPr>
        <w:t>_____</w:t>
      </w:r>
    </w:p>
    <w:p w14:paraId="3D27E882" w14:textId="77777777" w:rsidR="008043D1" w:rsidRDefault="008043D1" w:rsidP="008C3A4B"/>
    <w:p w14:paraId="3F0F97D2" w14:textId="77777777" w:rsidR="008043D1" w:rsidRDefault="008043D1" w:rsidP="008C3A4B">
      <w:pPr>
        <w:rPr>
          <w:b/>
        </w:rPr>
      </w:pPr>
    </w:p>
    <w:p w14:paraId="54402FE6" w14:textId="77777777" w:rsidR="008043D1" w:rsidRDefault="008043D1" w:rsidP="008C3A4B">
      <w:r w:rsidRPr="006445F7">
        <w:rPr>
          <w:b/>
        </w:rPr>
        <w:t>Existing Policy to Revise/Delete:</w:t>
      </w:r>
      <w:r>
        <w:rPr>
          <w:b/>
        </w:rPr>
        <w:t xml:space="preserve"> </w:t>
      </w:r>
    </w:p>
    <w:p w14:paraId="3D7A77E0" w14:textId="77777777" w:rsidR="008043D1" w:rsidRDefault="008043D1" w:rsidP="008C3A4B"/>
    <w:p w14:paraId="1E55A6BE" w14:textId="77777777" w:rsidR="008043D1" w:rsidRPr="006445F7" w:rsidRDefault="008043D1" w:rsidP="008C3A4B">
      <w:pPr>
        <w:rPr>
          <w:b/>
        </w:rPr>
      </w:pPr>
      <w:r>
        <w:t>Delete policy 2006:23R-H-7, which reads, “</w:t>
      </w:r>
      <w:r w:rsidRPr="00E22700">
        <w:t>Resolved, that AGD seeks to educate the public about the potential financial &amp; health risks, due to lack of legal and contractual insurance recourse when medical &amp; dental care is sought outside of the United States and Canada</w:t>
      </w:r>
      <w:r>
        <w:t>.”</w:t>
      </w:r>
      <w:r w:rsidRPr="006445F7">
        <w:rPr>
          <w:b/>
        </w:rPr>
        <w:tab/>
      </w:r>
    </w:p>
    <w:p w14:paraId="56EA7CBF" w14:textId="77777777" w:rsidR="008043D1" w:rsidRDefault="008043D1" w:rsidP="008C3A4B"/>
    <w:p w14:paraId="7CC08E4A" w14:textId="77777777" w:rsidR="008043D1" w:rsidRPr="006445F7" w:rsidRDefault="008043D1" w:rsidP="008C3A4B">
      <w:pPr>
        <w:rPr>
          <w:b/>
        </w:rPr>
      </w:pPr>
      <w:r w:rsidRPr="006445F7">
        <w:rPr>
          <w:b/>
        </w:rPr>
        <w:t>Resolution Presented for Approval:</w:t>
      </w:r>
      <w:r w:rsidRPr="006445F7">
        <w:rPr>
          <w:b/>
        </w:rPr>
        <w:tab/>
      </w:r>
    </w:p>
    <w:p w14:paraId="021FA419" w14:textId="77777777" w:rsidR="008043D1" w:rsidRDefault="008043D1" w:rsidP="008C3A4B">
      <w:pPr>
        <w:framePr w:hSpace="180" w:wrap="around" w:vAnchor="text" w:hAnchor="text"/>
        <w:rPr>
          <w:b/>
          <w:bCs/>
        </w:rPr>
      </w:pPr>
    </w:p>
    <w:p w14:paraId="12E70643" w14:textId="77777777" w:rsidR="008043D1" w:rsidRDefault="008043D1" w:rsidP="008C3A4B">
      <w:pPr>
        <w:rPr>
          <w:b/>
          <w:bCs/>
        </w:rPr>
      </w:pPr>
    </w:p>
    <w:p w14:paraId="43E7EE24" w14:textId="77777777" w:rsidR="008043D1" w:rsidRPr="00E22700" w:rsidRDefault="008043D1" w:rsidP="008C3A4B">
      <w:pPr>
        <w:rPr>
          <w:bCs/>
        </w:rPr>
      </w:pPr>
      <w:r>
        <w:rPr>
          <w:bCs/>
        </w:rPr>
        <w:t>“</w:t>
      </w:r>
      <w:r w:rsidRPr="00E22700">
        <w:rPr>
          <w:bCs/>
        </w:rPr>
        <w:t>Resolved that AGD HOD policy 2006:23R-H-7 be rescinded as follows:</w:t>
      </w:r>
    </w:p>
    <w:p w14:paraId="33A7B598" w14:textId="77777777" w:rsidR="008043D1" w:rsidRPr="00E22700" w:rsidRDefault="008043D1" w:rsidP="008C3A4B">
      <w:pPr>
        <w:rPr>
          <w:bCs/>
        </w:rPr>
      </w:pPr>
    </w:p>
    <w:p w14:paraId="43EE4BE1" w14:textId="77777777" w:rsidR="008043D1" w:rsidRPr="00E22700" w:rsidRDefault="008043D1" w:rsidP="008C3A4B">
      <w:pPr>
        <w:rPr>
          <w:bCs/>
        </w:rPr>
      </w:pPr>
      <w:r w:rsidRPr="00E22700">
        <w:rPr>
          <w:bCs/>
        </w:rPr>
        <w:t>‘</w:t>
      </w:r>
      <w:r w:rsidRPr="00E22700">
        <w:rPr>
          <w:bCs/>
          <w:strike/>
        </w:rPr>
        <w:t>Resolved, that AGD seeks to educate the public about the potential financial &amp; health risks, due to lack of legal and contractual insurance recourse when medical &amp; dental care is sought outside of the United States and Canada</w:t>
      </w:r>
      <w:r w:rsidRPr="00E22700">
        <w:rPr>
          <w:bCs/>
        </w:rPr>
        <w:t>.’</w:t>
      </w:r>
    </w:p>
    <w:p w14:paraId="27E1D167" w14:textId="77777777" w:rsidR="008043D1" w:rsidRPr="00E22700" w:rsidRDefault="008043D1" w:rsidP="008C3A4B">
      <w:pPr>
        <w:rPr>
          <w:bCs/>
        </w:rPr>
      </w:pPr>
    </w:p>
    <w:p w14:paraId="1D2B2E04" w14:textId="77777777" w:rsidR="008043D1" w:rsidRPr="00E22700" w:rsidRDefault="008043D1" w:rsidP="008C3A4B">
      <w:pPr>
        <w:rPr>
          <w:bCs/>
        </w:rPr>
      </w:pPr>
      <w:r w:rsidRPr="00E22700">
        <w:rPr>
          <w:bCs/>
        </w:rPr>
        <w:t>and be it further,</w:t>
      </w:r>
    </w:p>
    <w:p w14:paraId="1C9121E0" w14:textId="77777777" w:rsidR="008043D1" w:rsidRPr="00E22700" w:rsidRDefault="008043D1" w:rsidP="008C3A4B">
      <w:pPr>
        <w:rPr>
          <w:bCs/>
        </w:rPr>
      </w:pPr>
    </w:p>
    <w:p w14:paraId="06CD60BA" w14:textId="77777777" w:rsidR="008043D1" w:rsidRDefault="008043D1" w:rsidP="008C3A4B">
      <w:pPr>
        <w:rPr>
          <w:bCs/>
        </w:rPr>
      </w:pPr>
      <w:r w:rsidRPr="00E22700">
        <w:rPr>
          <w:bCs/>
        </w:rPr>
        <w:t>Resolved that the AGD educate the public that there are potential risks, including but not  limited to financial, health, and contractual insurance, which may offer limited recourse when dental services are sought outside their countries of residence</w:t>
      </w:r>
      <w:r>
        <w:rPr>
          <w:bCs/>
        </w:rPr>
        <w:t>.”</w:t>
      </w:r>
    </w:p>
    <w:p w14:paraId="10046497" w14:textId="77777777" w:rsidR="008043D1" w:rsidRPr="00E22700" w:rsidRDefault="008043D1" w:rsidP="008C3A4B"/>
    <w:p w14:paraId="13939DFF" w14:textId="77777777" w:rsidR="008043D1" w:rsidRPr="006445F7" w:rsidRDefault="008043D1" w:rsidP="008C3A4B">
      <w:pPr>
        <w:rPr>
          <w:b/>
        </w:rPr>
      </w:pPr>
      <w:r w:rsidRPr="006445F7">
        <w:rPr>
          <w:b/>
        </w:rPr>
        <w:t xml:space="preserve">Related Existing HOD Policies: </w:t>
      </w:r>
      <w:r w:rsidRPr="006445F7">
        <w:rPr>
          <w:b/>
        </w:rPr>
        <w:tab/>
      </w:r>
    </w:p>
    <w:p w14:paraId="2120E866" w14:textId="77777777" w:rsidR="008043D1" w:rsidRDefault="008043D1" w:rsidP="008C3A4B">
      <w:r>
        <w:t xml:space="preserve">Just the one that would be rescinded (2006-23R-H-7) </w:t>
      </w:r>
    </w:p>
    <w:p w14:paraId="068063B4" w14:textId="77777777" w:rsidR="008043D1" w:rsidRDefault="008043D1" w:rsidP="008C3A4B"/>
    <w:p w14:paraId="067DB148" w14:textId="77777777" w:rsidR="008043D1" w:rsidRPr="006445F7" w:rsidRDefault="008043D1" w:rsidP="008C3A4B">
      <w:pPr>
        <w:rPr>
          <w:b/>
        </w:rPr>
      </w:pPr>
      <w:r w:rsidRPr="006445F7">
        <w:rPr>
          <w:b/>
        </w:rPr>
        <w:t>Are existing AGD policies inadequate or no longer appropriate? Explain.</w:t>
      </w:r>
    </w:p>
    <w:p w14:paraId="1F06D62C" w14:textId="77777777" w:rsidR="008043D1" w:rsidRDefault="008043D1" w:rsidP="008C3A4B">
      <w:r>
        <w:t>2006-23R-H-7 is no longer appropriate because it disparages prospective international AGD members.</w:t>
      </w:r>
    </w:p>
    <w:p w14:paraId="6453269B" w14:textId="77777777" w:rsidR="008043D1" w:rsidRDefault="008043D1" w:rsidP="008C3A4B"/>
    <w:p w14:paraId="64FCF33B" w14:textId="77777777" w:rsidR="008043D1" w:rsidRPr="006445F7" w:rsidRDefault="008043D1" w:rsidP="008C3A4B">
      <w:pPr>
        <w:rPr>
          <w:b/>
        </w:rPr>
      </w:pPr>
      <w:r w:rsidRPr="006445F7">
        <w:rPr>
          <w:b/>
        </w:rPr>
        <w:t>For additions/revisions, how often should this policy be reviewed? [Default is every 5 years]</w:t>
      </w:r>
    </w:p>
    <w:p w14:paraId="570BFFFD" w14:textId="77777777" w:rsidR="008043D1" w:rsidRPr="006445F7" w:rsidRDefault="008043D1" w:rsidP="008C3A4B">
      <w:r>
        <w:t>5 years</w:t>
      </w:r>
    </w:p>
    <w:p w14:paraId="026879C9" w14:textId="77777777" w:rsidR="008043D1" w:rsidRDefault="008043D1" w:rsidP="008C3A4B"/>
    <w:p w14:paraId="7D14C492" w14:textId="77777777" w:rsidR="008043D1" w:rsidRPr="006445F7" w:rsidRDefault="008043D1" w:rsidP="008C3A4B">
      <w:pPr>
        <w:rPr>
          <w:b/>
        </w:rPr>
      </w:pPr>
      <w:r w:rsidRPr="006445F7">
        <w:rPr>
          <w:b/>
        </w:rPr>
        <w:t xml:space="preserve">Any documentation or literature considered in developing this submission? </w:t>
      </w:r>
    </w:p>
    <w:p w14:paraId="20C609DB" w14:textId="77777777" w:rsidR="008043D1" w:rsidRPr="00321664" w:rsidRDefault="008043D1" w:rsidP="008C3A4B">
      <w:r>
        <w:t>No</w:t>
      </w:r>
    </w:p>
    <w:p w14:paraId="6874E7DB" w14:textId="77777777" w:rsidR="008043D1" w:rsidRPr="006445F7" w:rsidRDefault="008043D1" w:rsidP="008C3A4B">
      <w:pPr>
        <w:jc w:val="center"/>
      </w:pPr>
    </w:p>
    <w:p w14:paraId="67EF9978" w14:textId="77777777" w:rsidR="008043D1" w:rsidRPr="006445F7" w:rsidRDefault="008043D1" w:rsidP="008C3A4B">
      <w:pPr>
        <w:rPr>
          <w:b/>
        </w:rPr>
      </w:pPr>
      <w:r w:rsidRPr="006445F7">
        <w:rPr>
          <w:b/>
        </w:rPr>
        <w:t>Other Comments?</w:t>
      </w:r>
    </w:p>
    <w:p w14:paraId="6DDF736C" w14:textId="77777777" w:rsidR="008043D1" w:rsidRPr="006445F7" w:rsidRDefault="008043D1" w:rsidP="008C3A4B">
      <w:pPr>
        <w:jc w:val="center"/>
      </w:pPr>
    </w:p>
    <w:p w14:paraId="305BE67A" w14:textId="77777777" w:rsidR="008043D1" w:rsidRDefault="008043D1"/>
    <w:p w14:paraId="0367ADAA" w14:textId="77777777" w:rsidR="004827DC" w:rsidRDefault="004827DC" w:rsidP="000B05B5"/>
    <w:p w14:paraId="3B7DFD3E" w14:textId="77777777" w:rsidR="004827DC" w:rsidRDefault="004827DC">
      <w:r>
        <w:br w:type="page"/>
      </w:r>
    </w:p>
    <w:p w14:paraId="41FC8C04" w14:textId="0B85051C" w:rsidR="008043D1" w:rsidRPr="0030101E" w:rsidRDefault="008043D1" w:rsidP="008C3A4B">
      <w:pPr>
        <w:pStyle w:val="Heading1"/>
        <w:jc w:val="center"/>
        <w:rPr>
          <w:bCs w:val="0"/>
        </w:rPr>
      </w:pPr>
      <w:bookmarkStart w:id="84" w:name="R302"/>
      <w:bookmarkStart w:id="85" w:name="_Toc494892001"/>
      <w:bookmarkEnd w:id="84"/>
      <w:r w:rsidRPr="0030101E">
        <w:rPr>
          <w:bCs w:val="0"/>
        </w:rPr>
        <w:lastRenderedPageBreak/>
        <w:t>Resolution 302</w:t>
      </w:r>
      <w:bookmarkEnd w:id="85"/>
    </w:p>
    <w:p w14:paraId="10944704" w14:textId="77777777" w:rsidR="008043D1" w:rsidRDefault="008043D1" w:rsidP="008C3A4B">
      <w:pPr>
        <w:jc w:val="center"/>
        <w:rPr>
          <w:b/>
          <w:bCs/>
          <w:u w:val="single"/>
        </w:rPr>
      </w:pPr>
    </w:p>
    <w:p w14:paraId="2375203F" w14:textId="77777777" w:rsidR="008043D1" w:rsidRPr="00AD114C" w:rsidRDefault="008043D1" w:rsidP="008C3A4B">
      <w:pPr>
        <w:pStyle w:val="ResolutionTemplate"/>
        <w:rPr>
          <w:i/>
        </w:rPr>
      </w:pPr>
      <w:r w:rsidRPr="00AD114C">
        <w:t>“Resolved</w:t>
      </w:r>
      <w:r>
        <w:t>,</w:t>
      </w:r>
      <w:r w:rsidRPr="00AD114C">
        <w:t xml:space="preserve"> that </w:t>
      </w:r>
      <w:r w:rsidRPr="00AD114C">
        <w:rPr>
          <w:i/>
        </w:rPr>
        <w:t>Off Label Use of Dental Products</w:t>
      </w:r>
      <w:r w:rsidRPr="00AD114C">
        <w:t xml:space="preserve"> be adopted as AGD HOD policy.</w:t>
      </w:r>
      <w:r w:rsidRPr="00AD114C">
        <w:rPr>
          <w:i/>
        </w:rPr>
        <w:t>”</w:t>
      </w:r>
    </w:p>
    <w:p w14:paraId="5F62E8C7" w14:textId="77777777" w:rsidR="008043D1" w:rsidRPr="00AD114C" w:rsidRDefault="008043D1" w:rsidP="008C3A4B">
      <w:pPr>
        <w:jc w:val="center"/>
        <w:rPr>
          <w:b/>
          <w:bCs/>
          <w:u w:val="single"/>
        </w:rPr>
      </w:pPr>
    </w:p>
    <w:p w14:paraId="7088F69A" w14:textId="77777777" w:rsidR="008043D1" w:rsidRPr="0030101E" w:rsidRDefault="008043D1" w:rsidP="008C3A4B">
      <w:pPr>
        <w:jc w:val="center"/>
        <w:rPr>
          <w:b/>
          <w:bCs/>
        </w:rPr>
      </w:pPr>
      <w:r w:rsidRPr="0030101E">
        <w:rPr>
          <w:b/>
        </w:rPr>
        <w:t>AIRBV2017#08 - Adopt Off-Label Use of Dental Products Statement</w:t>
      </w:r>
    </w:p>
    <w:p w14:paraId="516969C1" w14:textId="77777777" w:rsidR="008043D1" w:rsidRPr="00AD114C" w:rsidRDefault="008043D1" w:rsidP="008C3A4B">
      <w:pPr>
        <w:autoSpaceDE w:val="0"/>
        <w:autoSpaceDN w:val="0"/>
        <w:adjustRightInd w:val="0"/>
      </w:pPr>
    </w:p>
    <w:p w14:paraId="540AFC09" w14:textId="77777777" w:rsidR="008043D1" w:rsidRPr="00AD114C" w:rsidRDefault="008043D1" w:rsidP="008C3A4B">
      <w:pPr>
        <w:pStyle w:val="ResolutionTemplate"/>
        <w:rPr>
          <w:b w:val="0"/>
        </w:rPr>
      </w:pPr>
      <w:r w:rsidRPr="00AD114C">
        <w:t xml:space="preserve">Prepared by:  </w:t>
      </w:r>
      <w:r w:rsidRPr="00AD114C">
        <w:rPr>
          <w:b w:val="0"/>
        </w:rPr>
        <w:t>Jeanie Kennedy, Manager, Dental Practice &amp; Policy</w:t>
      </w:r>
    </w:p>
    <w:p w14:paraId="4473C6D4" w14:textId="77777777" w:rsidR="008043D1" w:rsidRPr="00AD114C" w:rsidRDefault="008043D1" w:rsidP="008C3A4B">
      <w:pPr>
        <w:pStyle w:val="ResolutionTemplate"/>
      </w:pPr>
    </w:p>
    <w:p w14:paraId="289F7986" w14:textId="77777777" w:rsidR="008043D1" w:rsidRPr="00AD114C" w:rsidRDefault="008043D1" w:rsidP="008C3A4B">
      <w:pPr>
        <w:pStyle w:val="ResolutionTemplate"/>
        <w:rPr>
          <w:b w:val="0"/>
          <w:bCs/>
        </w:rPr>
      </w:pPr>
      <w:r w:rsidRPr="00AD114C">
        <w:rPr>
          <w:bCs/>
        </w:rPr>
        <w:t xml:space="preserve">Date of Report:  </w:t>
      </w:r>
      <w:r w:rsidRPr="00AD114C">
        <w:rPr>
          <w:b w:val="0"/>
          <w:bCs/>
        </w:rPr>
        <w:t>July 28, 2017</w:t>
      </w:r>
    </w:p>
    <w:p w14:paraId="0905E09A" w14:textId="77777777" w:rsidR="008043D1" w:rsidRPr="00AD114C" w:rsidRDefault="008043D1" w:rsidP="008C3A4B">
      <w:pPr>
        <w:pStyle w:val="ResolutionTemplate"/>
      </w:pPr>
    </w:p>
    <w:p w14:paraId="41861C08" w14:textId="77777777" w:rsidR="008043D1" w:rsidRPr="00AD114C" w:rsidRDefault="008043D1" w:rsidP="008C3A4B">
      <w:pPr>
        <w:pStyle w:val="ResolutionTemplate"/>
        <w:rPr>
          <w:b w:val="0"/>
        </w:rPr>
      </w:pPr>
      <w:r w:rsidRPr="00AD114C">
        <w:t xml:space="preserve">Staff Resources:  </w:t>
      </w:r>
      <w:r w:rsidRPr="00AD114C">
        <w:rPr>
          <w:b w:val="0"/>
        </w:rPr>
        <w:t>$50 (Approx. 1 hour of staff time to draft the AIR)</w:t>
      </w:r>
    </w:p>
    <w:p w14:paraId="50EE3F90" w14:textId="77777777" w:rsidR="008043D1" w:rsidRPr="00AD114C" w:rsidRDefault="008043D1" w:rsidP="008C3A4B">
      <w:pPr>
        <w:pStyle w:val="ResolutionTemplate"/>
      </w:pPr>
    </w:p>
    <w:p w14:paraId="5F095D4A" w14:textId="77777777" w:rsidR="008043D1" w:rsidRPr="00AD114C" w:rsidRDefault="008043D1" w:rsidP="008C3A4B">
      <w:pPr>
        <w:pStyle w:val="ResolutionTemplate"/>
        <w:rPr>
          <w:b w:val="0"/>
        </w:rPr>
      </w:pPr>
      <w:r w:rsidRPr="00AD114C">
        <w:t xml:space="preserve">Total Financial Cost:  </w:t>
      </w:r>
      <w:r w:rsidRPr="00AD114C">
        <w:rPr>
          <w:b w:val="0"/>
        </w:rPr>
        <w:t>$50 in staff resources (no direct costs)</w:t>
      </w:r>
    </w:p>
    <w:p w14:paraId="054CC1E5" w14:textId="77777777" w:rsidR="008043D1" w:rsidRPr="00AD114C" w:rsidRDefault="008043D1" w:rsidP="008C3A4B">
      <w:pPr>
        <w:pStyle w:val="ResolutionTemplate"/>
      </w:pPr>
    </w:p>
    <w:p w14:paraId="6CB711C8" w14:textId="77777777" w:rsidR="008043D1" w:rsidRPr="00AD114C" w:rsidRDefault="008043D1" w:rsidP="008C3A4B">
      <w:pPr>
        <w:pStyle w:val="ResolutionTemplate"/>
        <w:rPr>
          <w:b w:val="0"/>
        </w:rPr>
      </w:pPr>
      <w:r w:rsidRPr="00AD114C">
        <w:t xml:space="preserve">Budget Ramifications:  </w:t>
      </w:r>
      <w:r w:rsidRPr="00AD114C">
        <w:rPr>
          <w:b w:val="0"/>
        </w:rPr>
        <w:t>None</w:t>
      </w:r>
    </w:p>
    <w:p w14:paraId="46320A36" w14:textId="77777777" w:rsidR="008043D1" w:rsidRPr="00AD114C" w:rsidRDefault="008043D1" w:rsidP="008C3A4B">
      <w:pPr>
        <w:pStyle w:val="ResolutionTemplate"/>
      </w:pPr>
    </w:p>
    <w:p w14:paraId="08BE8A78" w14:textId="77777777" w:rsidR="008043D1" w:rsidRPr="00AD114C" w:rsidRDefault="008043D1" w:rsidP="008C3A4B">
      <w:pPr>
        <w:pStyle w:val="ResolutionTemplate"/>
        <w:rPr>
          <w:b w:val="0"/>
          <w:bCs/>
        </w:rPr>
      </w:pPr>
      <w:r w:rsidRPr="00AD114C">
        <w:rPr>
          <w:bCs/>
        </w:rPr>
        <w:t xml:space="preserve">Action/Timeline:  </w:t>
      </w:r>
      <w:r w:rsidRPr="00AD114C">
        <w:rPr>
          <w:b w:val="0"/>
          <w:bCs/>
        </w:rPr>
        <w:t>Record vote at</w:t>
      </w:r>
      <w:r w:rsidRPr="00AD114C">
        <w:rPr>
          <w:color w:val="1F497D"/>
        </w:rPr>
        <w:t xml:space="preserve"> </w:t>
      </w:r>
      <w:r w:rsidRPr="00AD114C">
        <w:rPr>
          <w:b w:val="0"/>
        </w:rPr>
        <w:t>2016-2017 Board Meeting V</w:t>
      </w:r>
      <w:r w:rsidRPr="00AD114C">
        <w:rPr>
          <w:b w:val="0"/>
          <w:bCs/>
        </w:rPr>
        <w:t>. Forward to the 2017 HOD.</w:t>
      </w:r>
    </w:p>
    <w:p w14:paraId="10D2D0B3" w14:textId="77777777" w:rsidR="008043D1" w:rsidRPr="00AD114C" w:rsidRDefault="008043D1" w:rsidP="008C3A4B"/>
    <w:p w14:paraId="029D11DD" w14:textId="77777777" w:rsidR="008043D1" w:rsidRPr="00E4782A" w:rsidRDefault="008043D1" w:rsidP="008C3A4B">
      <w:pPr>
        <w:pBdr>
          <w:top w:val="single" w:sz="4" w:space="1" w:color="auto"/>
          <w:left w:val="single" w:sz="4" w:space="4" w:color="auto"/>
          <w:bottom w:val="single" w:sz="4" w:space="1" w:color="auto"/>
          <w:right w:val="single" w:sz="4" w:space="4" w:color="auto"/>
        </w:pBdr>
        <w:rPr>
          <w:b/>
        </w:rPr>
      </w:pPr>
      <w:r w:rsidRPr="00E4782A">
        <w:rPr>
          <w:b/>
        </w:rPr>
        <w:t>PASSED</w:t>
      </w:r>
    </w:p>
    <w:p w14:paraId="5EC2EC8D" w14:textId="77777777" w:rsidR="008043D1" w:rsidRPr="00E4782A" w:rsidRDefault="008043D1" w:rsidP="008C3A4B">
      <w:pPr>
        <w:pBdr>
          <w:top w:val="single" w:sz="4" w:space="1" w:color="auto"/>
          <w:left w:val="single" w:sz="4" w:space="4" w:color="auto"/>
          <w:bottom w:val="single" w:sz="4" w:space="1" w:color="auto"/>
          <w:right w:val="single" w:sz="4" w:space="4" w:color="auto"/>
        </w:pBdr>
      </w:pPr>
    </w:p>
    <w:p w14:paraId="76F9CFF0" w14:textId="77777777" w:rsidR="008043D1" w:rsidRPr="00E4782A" w:rsidRDefault="008043D1" w:rsidP="008C3A4B">
      <w:pPr>
        <w:pBdr>
          <w:top w:val="single" w:sz="4" w:space="1" w:color="auto"/>
          <w:left w:val="single" w:sz="4" w:space="4" w:color="auto"/>
          <w:bottom w:val="single" w:sz="4" w:space="1" w:color="auto"/>
          <w:right w:val="single" w:sz="4" w:space="4" w:color="auto"/>
        </w:pBdr>
        <w:rPr>
          <w:i/>
        </w:rPr>
      </w:pPr>
      <w:r w:rsidRPr="00E4782A">
        <w:rPr>
          <w:i/>
        </w:rPr>
        <w:t>Y – Cheney, Cordero, Donald, Dubowsky, Dyzenhaus, Gajjar, Guter, Harunani, Lew, Malterud, Shamoon, Shelly, Shepley, Stillwell, Tillman, Uppal, White, Wooden, Worm</w:t>
      </w:r>
    </w:p>
    <w:p w14:paraId="68AB1E8D" w14:textId="77777777" w:rsidR="008043D1" w:rsidRPr="00E4782A" w:rsidRDefault="008043D1" w:rsidP="008C3A4B">
      <w:pPr>
        <w:pBdr>
          <w:top w:val="single" w:sz="4" w:space="1" w:color="auto"/>
          <w:left w:val="single" w:sz="4" w:space="4" w:color="auto"/>
          <w:bottom w:val="single" w:sz="4" w:space="1" w:color="auto"/>
          <w:right w:val="single" w:sz="4" w:space="4" w:color="auto"/>
        </w:pBdr>
        <w:rPr>
          <w:i/>
        </w:rPr>
      </w:pPr>
    </w:p>
    <w:p w14:paraId="07BFE483" w14:textId="77777777" w:rsidR="008043D1" w:rsidRPr="00E4782A" w:rsidRDefault="008043D1" w:rsidP="008C3A4B">
      <w:pPr>
        <w:pBdr>
          <w:top w:val="single" w:sz="4" w:space="1" w:color="auto"/>
          <w:left w:val="single" w:sz="4" w:space="4" w:color="auto"/>
          <w:bottom w:val="single" w:sz="4" w:space="1" w:color="auto"/>
          <w:right w:val="single" w:sz="4" w:space="4" w:color="auto"/>
        </w:pBdr>
        <w:rPr>
          <w:i/>
        </w:rPr>
      </w:pPr>
      <w:r w:rsidRPr="00E4782A">
        <w:rPr>
          <w:i/>
        </w:rPr>
        <w:t>a - Dear, Edgar, Hanson, Winland</w:t>
      </w:r>
    </w:p>
    <w:p w14:paraId="67AE2E89" w14:textId="77777777" w:rsidR="008043D1" w:rsidRPr="00E4782A" w:rsidRDefault="008043D1" w:rsidP="008C3A4B">
      <w:pPr>
        <w:pBdr>
          <w:top w:val="single" w:sz="4" w:space="1" w:color="auto"/>
          <w:left w:val="single" w:sz="4" w:space="4" w:color="auto"/>
          <w:bottom w:val="single" w:sz="4" w:space="1" w:color="auto"/>
          <w:right w:val="single" w:sz="4" w:space="4" w:color="auto"/>
        </w:pBdr>
        <w:rPr>
          <w:i/>
        </w:rPr>
      </w:pPr>
    </w:p>
    <w:p w14:paraId="203C1969" w14:textId="77777777" w:rsidR="008043D1" w:rsidRPr="00E4782A" w:rsidRDefault="008043D1" w:rsidP="008C3A4B">
      <w:pPr>
        <w:pBdr>
          <w:top w:val="single" w:sz="4" w:space="1" w:color="auto"/>
          <w:left w:val="single" w:sz="4" w:space="4" w:color="auto"/>
          <w:bottom w:val="single" w:sz="4" w:space="1" w:color="auto"/>
          <w:right w:val="single" w:sz="4" w:space="4" w:color="auto"/>
        </w:pBdr>
        <w:rPr>
          <w:i/>
        </w:rPr>
      </w:pPr>
      <w:r w:rsidRPr="00E4782A">
        <w:rPr>
          <w:i/>
        </w:rPr>
        <w:t>A – Bishop, Gehrig, Gorman</w:t>
      </w:r>
    </w:p>
    <w:p w14:paraId="3CA78A3E" w14:textId="77777777" w:rsidR="008043D1" w:rsidRPr="00E4782A" w:rsidRDefault="008043D1" w:rsidP="008C3A4B">
      <w:pPr>
        <w:pBdr>
          <w:top w:val="single" w:sz="4" w:space="1" w:color="auto"/>
          <w:left w:val="single" w:sz="4" w:space="4" w:color="auto"/>
          <w:bottom w:val="single" w:sz="4" w:space="1" w:color="auto"/>
          <w:right w:val="single" w:sz="4" w:space="4" w:color="auto"/>
        </w:pBdr>
        <w:rPr>
          <w:i/>
        </w:rPr>
      </w:pPr>
    </w:p>
    <w:p w14:paraId="026F2FBD" w14:textId="77777777" w:rsidR="008043D1" w:rsidRPr="00E4782A" w:rsidRDefault="008043D1" w:rsidP="008C3A4B">
      <w:pPr>
        <w:pBdr>
          <w:top w:val="single" w:sz="4" w:space="1" w:color="auto"/>
          <w:left w:val="single" w:sz="4" w:space="4" w:color="auto"/>
          <w:bottom w:val="single" w:sz="4" w:space="1" w:color="auto"/>
          <w:right w:val="single" w:sz="4" w:space="4" w:color="auto"/>
        </w:pBdr>
        <w:rPr>
          <w:i/>
        </w:rPr>
      </w:pPr>
      <w:r w:rsidRPr="00E4782A">
        <w:rPr>
          <w:i/>
        </w:rPr>
        <w:t>N/A – Smith</w:t>
      </w:r>
    </w:p>
    <w:p w14:paraId="7E871683" w14:textId="77777777" w:rsidR="008043D1" w:rsidRPr="00AD114C" w:rsidRDefault="008043D1" w:rsidP="008C3A4B">
      <w:pPr>
        <w:autoSpaceDE w:val="0"/>
        <w:autoSpaceDN w:val="0"/>
        <w:adjustRightInd w:val="0"/>
      </w:pPr>
    </w:p>
    <w:p w14:paraId="1F7789EB" w14:textId="77777777" w:rsidR="008043D1" w:rsidRPr="00AD114C" w:rsidRDefault="008043D1" w:rsidP="008C3A4B">
      <w:pPr>
        <w:rPr>
          <w:b/>
          <w:bCs/>
        </w:rPr>
      </w:pPr>
      <w:r w:rsidRPr="00AD114C">
        <w:rPr>
          <w:b/>
          <w:bCs/>
        </w:rPr>
        <w:t>How It Fits into the Strategic Plan (2016-18):</w:t>
      </w:r>
    </w:p>
    <w:p w14:paraId="47F2BD2F" w14:textId="77777777" w:rsidR="008043D1" w:rsidRPr="00AD114C" w:rsidRDefault="008043D1" w:rsidP="008C3A4B">
      <w:pPr>
        <w:rPr>
          <w:b/>
          <w:bCs/>
        </w:rPr>
      </w:pPr>
    </w:p>
    <w:p w14:paraId="4650927C" w14:textId="77777777" w:rsidR="008043D1" w:rsidRPr="00AD114C" w:rsidRDefault="008043D1" w:rsidP="008C3A4B">
      <w:pPr>
        <w:autoSpaceDE w:val="0"/>
        <w:autoSpaceDN w:val="0"/>
        <w:adjustRightInd w:val="0"/>
        <w:rPr>
          <w:bCs/>
        </w:rPr>
      </w:pPr>
      <w:r w:rsidRPr="00AD114C">
        <w:rPr>
          <w:bCs/>
        </w:rPr>
        <w:t>Goal 2 – Advocacy: Strengthen and protect the general dentistry profession and the oral health of the public.</w:t>
      </w:r>
    </w:p>
    <w:p w14:paraId="1C1073CB" w14:textId="77777777" w:rsidR="008043D1" w:rsidRPr="00AD114C" w:rsidRDefault="008043D1" w:rsidP="008C3A4B">
      <w:pPr>
        <w:autoSpaceDE w:val="0"/>
        <w:autoSpaceDN w:val="0"/>
        <w:adjustRightInd w:val="0"/>
        <w:ind w:left="720"/>
        <w:rPr>
          <w:bCs/>
        </w:rPr>
      </w:pPr>
      <w:r w:rsidRPr="00AD114C">
        <w:rPr>
          <w:bCs/>
        </w:rPr>
        <w:t>Strategy 1: Represent the unique interests of general dentists in all advocacy arenas.</w:t>
      </w:r>
    </w:p>
    <w:p w14:paraId="3E36F6EE" w14:textId="77777777" w:rsidR="008043D1" w:rsidRPr="00AD114C" w:rsidRDefault="008043D1" w:rsidP="008C3A4B">
      <w:pPr>
        <w:autoSpaceDE w:val="0"/>
        <w:autoSpaceDN w:val="0"/>
        <w:adjustRightInd w:val="0"/>
        <w:ind w:left="720"/>
        <w:rPr>
          <w:bCs/>
        </w:rPr>
      </w:pPr>
      <w:r w:rsidRPr="00AD114C">
        <w:rPr>
          <w:bCs/>
        </w:rPr>
        <w:t>Strategy 2: Advocate on behalf of the general dentistry profession as it relates to policy making, insurance, licensing, education, and all levels of government.</w:t>
      </w:r>
    </w:p>
    <w:p w14:paraId="5DABED8A" w14:textId="77777777" w:rsidR="008043D1" w:rsidRPr="00AD114C" w:rsidRDefault="008043D1" w:rsidP="008C3A4B"/>
    <w:p w14:paraId="27C4A23F" w14:textId="77777777" w:rsidR="008043D1" w:rsidRPr="00AD114C" w:rsidRDefault="008043D1" w:rsidP="008C3A4B">
      <w:r w:rsidRPr="00AD114C">
        <w:t xml:space="preserve">Goal 4 </w:t>
      </w:r>
      <w:r w:rsidRPr="00AD114C">
        <w:rPr>
          <w:bCs/>
        </w:rPr>
        <w:t xml:space="preserve">– </w:t>
      </w:r>
      <w:r w:rsidRPr="00AD114C">
        <w:t xml:space="preserve">Communications: Promote AGD as an organization dedicated to advancing general dentistry through quality continuing education and advocacy. </w:t>
      </w:r>
    </w:p>
    <w:p w14:paraId="3D911FEE" w14:textId="77777777" w:rsidR="008043D1" w:rsidRPr="00AD114C" w:rsidRDefault="008043D1" w:rsidP="008C3A4B">
      <w:pPr>
        <w:rPr>
          <w:b/>
          <w:highlight w:val="yellow"/>
        </w:rPr>
      </w:pPr>
    </w:p>
    <w:p w14:paraId="0382CD86" w14:textId="77777777" w:rsidR="008043D1" w:rsidRPr="00AD114C" w:rsidRDefault="008043D1" w:rsidP="008C3A4B">
      <w:pPr>
        <w:rPr>
          <w:b/>
        </w:rPr>
      </w:pPr>
      <w:r w:rsidRPr="00AD114C">
        <w:rPr>
          <w:b/>
        </w:rPr>
        <w:t>How It Fits into the Corporate Objectives:</w:t>
      </w:r>
    </w:p>
    <w:p w14:paraId="4C133BE9" w14:textId="77777777" w:rsidR="008043D1" w:rsidRPr="00AD114C" w:rsidRDefault="008043D1" w:rsidP="008C3A4B">
      <w:pPr>
        <w:rPr>
          <w:iCs/>
        </w:rPr>
      </w:pPr>
      <w:r w:rsidRPr="00AD114C">
        <w:rPr>
          <w:iCs/>
        </w:rPr>
        <w:t>Corporate Objective #10 (Advocacy B): Ensuring that AGD HOD policies are current and appropriate is a prerequisite to enable representing policies of the AGD before CODA, the ADA, and state and federal regulatory bodies.</w:t>
      </w:r>
    </w:p>
    <w:p w14:paraId="18EE3642" w14:textId="77777777" w:rsidR="008043D1" w:rsidRPr="00AD114C" w:rsidRDefault="008043D1" w:rsidP="008C3A4B">
      <w:pPr>
        <w:rPr>
          <w:b/>
        </w:rPr>
      </w:pPr>
    </w:p>
    <w:p w14:paraId="05A448F0" w14:textId="77777777" w:rsidR="008043D1" w:rsidRPr="00AD114C" w:rsidRDefault="008043D1" w:rsidP="008C3A4B">
      <w:pPr>
        <w:rPr>
          <w:b/>
        </w:rPr>
      </w:pPr>
      <w:r w:rsidRPr="00AD114C">
        <w:rPr>
          <w:b/>
        </w:rPr>
        <w:t>Introduction:</w:t>
      </w:r>
    </w:p>
    <w:p w14:paraId="0A8ED331" w14:textId="77777777" w:rsidR="008043D1" w:rsidRPr="00AD114C" w:rsidRDefault="008043D1" w:rsidP="008C3A4B">
      <w:pPr>
        <w:autoSpaceDE w:val="0"/>
        <w:autoSpaceDN w:val="0"/>
        <w:adjustRightInd w:val="0"/>
      </w:pPr>
      <w:r w:rsidRPr="00AD114C">
        <w:lastRenderedPageBreak/>
        <w:t xml:space="preserve">The Dental Practice Council considered drafting a policy on the use of silver diamine fluoride (SDF). After discussion, the Council decided to broaden the scope of the statement to encompass the off-label use of dental products </w:t>
      </w:r>
      <w:r w:rsidRPr="00AD114C">
        <w:rPr>
          <w:u w:val="single"/>
        </w:rPr>
        <w:t>generally</w:t>
      </w:r>
      <w:r w:rsidRPr="00AD114C">
        <w:t xml:space="preserve">, and then cite SDF as a specific example. </w:t>
      </w:r>
    </w:p>
    <w:p w14:paraId="2448B487" w14:textId="77777777" w:rsidR="008043D1" w:rsidRPr="00AD114C" w:rsidRDefault="008043D1" w:rsidP="008C3A4B">
      <w:pPr>
        <w:autoSpaceDE w:val="0"/>
        <w:autoSpaceDN w:val="0"/>
        <w:adjustRightInd w:val="0"/>
      </w:pPr>
    </w:p>
    <w:p w14:paraId="14425B97" w14:textId="77777777" w:rsidR="008043D1" w:rsidRPr="00AD114C" w:rsidRDefault="008043D1" w:rsidP="008C3A4B">
      <w:r w:rsidRPr="00AD114C">
        <w:t xml:space="preserve">Under the direction of the council, and in collaboration with its appropriate subcommittee, the Manager, Dental Practice &amp; Policy developed the policy statement, which the Dental Practice Council discussed at their May 2017 meeting without controversy. As significant users of medical devices, the Council believe that it is appropriate to hold a position on off-label use. The Council approved the statement unanimously. </w:t>
      </w:r>
    </w:p>
    <w:p w14:paraId="50C05A57" w14:textId="77777777" w:rsidR="008043D1" w:rsidRPr="00AD114C" w:rsidRDefault="008043D1" w:rsidP="008C3A4B">
      <w:pPr>
        <w:autoSpaceDE w:val="0"/>
        <w:autoSpaceDN w:val="0"/>
        <w:adjustRightInd w:val="0"/>
      </w:pPr>
    </w:p>
    <w:p w14:paraId="7E569511" w14:textId="77777777" w:rsidR="008043D1" w:rsidRPr="00AD114C" w:rsidRDefault="008043D1" w:rsidP="008C3A4B">
      <w:pPr>
        <w:autoSpaceDE w:val="0"/>
        <w:autoSpaceDN w:val="0"/>
        <w:adjustRightInd w:val="0"/>
      </w:pPr>
    </w:p>
    <w:p w14:paraId="5AA1A8BB" w14:textId="77777777" w:rsidR="008043D1" w:rsidRPr="00AD114C" w:rsidRDefault="008043D1" w:rsidP="008C3A4B">
      <w:r w:rsidRPr="00AD114C">
        <w:rPr>
          <w:b/>
          <w:bCs/>
        </w:rPr>
        <w:t>Necessary Information:</w:t>
      </w:r>
      <w:r w:rsidRPr="00AD114C">
        <w:t xml:space="preserve">  </w:t>
      </w:r>
    </w:p>
    <w:p w14:paraId="06D2FC02" w14:textId="77777777" w:rsidR="008043D1" w:rsidRPr="00AD114C" w:rsidRDefault="008043D1" w:rsidP="008043D1">
      <w:pPr>
        <w:numPr>
          <w:ilvl w:val="0"/>
          <w:numId w:val="37"/>
        </w:numPr>
        <w:autoSpaceDE w:val="0"/>
        <w:autoSpaceDN w:val="0"/>
        <w:adjustRightInd w:val="0"/>
      </w:pPr>
      <w:r w:rsidRPr="00AD114C">
        <w:t>Dr. Steven Ghareeb, Chair, Dental Practice Council, has provided input into this report.</w:t>
      </w:r>
    </w:p>
    <w:p w14:paraId="671A85AE" w14:textId="77777777" w:rsidR="008043D1" w:rsidRPr="00AD114C" w:rsidRDefault="008043D1" w:rsidP="008C3A4B">
      <w:pPr>
        <w:pStyle w:val="ListParagraph"/>
        <w:ind w:left="0"/>
      </w:pPr>
    </w:p>
    <w:p w14:paraId="7F8763CF" w14:textId="77777777" w:rsidR="008043D1" w:rsidRPr="00AD114C" w:rsidRDefault="008043D1" w:rsidP="008C3A4B">
      <w:pPr>
        <w:rPr>
          <w:b/>
          <w:bCs/>
        </w:rPr>
      </w:pPr>
      <w:r w:rsidRPr="00AD114C">
        <w:rPr>
          <w:b/>
          <w:bCs/>
        </w:rPr>
        <w:t>What We Don’t Know:</w:t>
      </w:r>
    </w:p>
    <w:p w14:paraId="080D0938" w14:textId="77777777" w:rsidR="008043D1" w:rsidRPr="00AD114C" w:rsidRDefault="008043D1" w:rsidP="008043D1">
      <w:pPr>
        <w:pStyle w:val="ListParagraph"/>
        <w:numPr>
          <w:ilvl w:val="0"/>
          <w:numId w:val="37"/>
        </w:numPr>
        <w:autoSpaceDE w:val="0"/>
        <w:autoSpaceDN w:val="0"/>
        <w:adjustRightInd w:val="0"/>
      </w:pPr>
      <w:r w:rsidRPr="00AD114C">
        <w:t xml:space="preserve">We don’t know how the Food and Drug Administration (FDA) will change their policies on the allowance of off-label disseminated communications in the future. We also don’t know the impact of future or current court cases that may affect the outcome of FDA policy making in years to come. </w:t>
      </w:r>
    </w:p>
    <w:p w14:paraId="7727571F" w14:textId="77777777" w:rsidR="008043D1" w:rsidRPr="00AD114C" w:rsidRDefault="008043D1" w:rsidP="008C3A4B">
      <w:pPr>
        <w:autoSpaceDE w:val="0"/>
        <w:autoSpaceDN w:val="0"/>
        <w:adjustRightInd w:val="0"/>
      </w:pPr>
    </w:p>
    <w:p w14:paraId="3B463FCA" w14:textId="77777777" w:rsidR="008043D1" w:rsidRPr="00AD114C" w:rsidRDefault="008043D1" w:rsidP="008C3A4B">
      <w:pPr>
        <w:rPr>
          <w:b/>
          <w:bCs/>
        </w:rPr>
      </w:pPr>
      <w:r w:rsidRPr="00AD114C">
        <w:rPr>
          <w:b/>
          <w:bCs/>
        </w:rPr>
        <w:t>Pros and Cons:</w:t>
      </w:r>
    </w:p>
    <w:p w14:paraId="110A0838" w14:textId="77777777" w:rsidR="008043D1" w:rsidRPr="00AD114C" w:rsidRDefault="008043D1" w:rsidP="008C3A4B">
      <w:pPr>
        <w:autoSpaceDE w:val="0"/>
        <w:autoSpaceDN w:val="0"/>
        <w:adjustRightInd w:val="0"/>
        <w:rPr>
          <w:bCs/>
        </w:rPr>
      </w:pPr>
    </w:p>
    <w:p w14:paraId="48EA0C08" w14:textId="77777777" w:rsidR="008043D1" w:rsidRPr="00AD114C" w:rsidRDefault="008043D1" w:rsidP="008C3A4B">
      <w:pPr>
        <w:rPr>
          <w:b/>
          <w:bCs/>
        </w:rPr>
      </w:pPr>
      <w:r w:rsidRPr="00AD114C">
        <w:rPr>
          <w:b/>
          <w:bCs/>
        </w:rPr>
        <w:t xml:space="preserve">Pros: </w:t>
      </w:r>
    </w:p>
    <w:p w14:paraId="55DC77E1" w14:textId="77777777" w:rsidR="008043D1" w:rsidRPr="00AD114C" w:rsidRDefault="008043D1" w:rsidP="008043D1">
      <w:pPr>
        <w:numPr>
          <w:ilvl w:val="0"/>
          <w:numId w:val="37"/>
        </w:numPr>
        <w:autoSpaceDE w:val="0"/>
        <w:autoSpaceDN w:val="0"/>
        <w:adjustRightInd w:val="0"/>
      </w:pPr>
      <w:r w:rsidRPr="00AD114C">
        <w:t>Adoption of the content of the Statement as AGD HOD policy would cement its principles as the formal position of the AGD for use in legislative, regulatory, and public relations efforts.</w:t>
      </w:r>
    </w:p>
    <w:p w14:paraId="05EFDEF0" w14:textId="77777777" w:rsidR="008043D1" w:rsidRPr="00AD114C" w:rsidRDefault="008043D1" w:rsidP="008C3A4B">
      <w:pPr>
        <w:rPr>
          <w:b/>
          <w:bCs/>
        </w:rPr>
      </w:pPr>
    </w:p>
    <w:p w14:paraId="5E485BC0" w14:textId="77777777" w:rsidR="008043D1" w:rsidRPr="00AD114C" w:rsidRDefault="008043D1" w:rsidP="008C3A4B">
      <w:pPr>
        <w:rPr>
          <w:b/>
          <w:bCs/>
        </w:rPr>
      </w:pPr>
      <w:r w:rsidRPr="00AD114C">
        <w:rPr>
          <w:b/>
          <w:bCs/>
        </w:rPr>
        <w:t xml:space="preserve">Cons: </w:t>
      </w:r>
    </w:p>
    <w:p w14:paraId="18F4C84B" w14:textId="77777777" w:rsidR="008043D1" w:rsidRPr="00AD114C" w:rsidRDefault="008043D1" w:rsidP="008043D1">
      <w:pPr>
        <w:numPr>
          <w:ilvl w:val="0"/>
          <w:numId w:val="37"/>
        </w:numPr>
        <w:autoSpaceDE w:val="0"/>
        <w:autoSpaceDN w:val="0"/>
        <w:adjustRightInd w:val="0"/>
        <w:rPr>
          <w:bCs/>
        </w:rPr>
      </w:pPr>
      <w:r w:rsidRPr="00AD114C">
        <w:rPr>
          <w:bCs/>
        </w:rPr>
        <w:t>None.</w:t>
      </w:r>
    </w:p>
    <w:p w14:paraId="01B49C2C" w14:textId="77777777" w:rsidR="008043D1" w:rsidRPr="00AD114C" w:rsidRDefault="008043D1" w:rsidP="008C3A4B">
      <w:pPr>
        <w:rPr>
          <w:b/>
          <w:bCs/>
        </w:rPr>
      </w:pPr>
    </w:p>
    <w:p w14:paraId="08D7FCEF" w14:textId="77777777" w:rsidR="008043D1" w:rsidRPr="00AD114C" w:rsidRDefault="008043D1" w:rsidP="008C3A4B">
      <w:pPr>
        <w:rPr>
          <w:b/>
          <w:bCs/>
        </w:rPr>
      </w:pPr>
      <w:r w:rsidRPr="00AD114C">
        <w:rPr>
          <w:b/>
          <w:bCs/>
        </w:rPr>
        <w:t>Executive Director/CEO Recommendations:</w:t>
      </w:r>
    </w:p>
    <w:p w14:paraId="610F1219" w14:textId="77777777" w:rsidR="008043D1" w:rsidRPr="00AD114C" w:rsidRDefault="008043D1" w:rsidP="008C3A4B">
      <w:pPr>
        <w:rPr>
          <w:rFonts w:eastAsia="Times New Roman"/>
          <w:b/>
          <w:bCs/>
        </w:rPr>
      </w:pPr>
    </w:p>
    <w:p w14:paraId="1A363F89" w14:textId="77777777" w:rsidR="008043D1" w:rsidRPr="00AD114C" w:rsidRDefault="008043D1" w:rsidP="008C3A4B">
      <w:pPr>
        <w:rPr>
          <w:rFonts w:eastAsia="Times New Roman"/>
        </w:rPr>
      </w:pPr>
      <w:r w:rsidRPr="00AD114C">
        <w:rPr>
          <w:rFonts w:eastAsia="Times New Roman"/>
          <w:b/>
          <w:bCs/>
        </w:rPr>
        <w:t>From:</w:t>
      </w:r>
      <w:r w:rsidRPr="00AD114C">
        <w:rPr>
          <w:rFonts w:eastAsia="Times New Roman"/>
        </w:rPr>
        <w:t xml:space="preserve"> Daniel Buksa </w:t>
      </w:r>
      <w:r w:rsidRPr="00AD114C">
        <w:rPr>
          <w:rFonts w:eastAsia="Times New Roman"/>
        </w:rPr>
        <w:br/>
      </w:r>
      <w:r w:rsidRPr="00AD114C">
        <w:rPr>
          <w:rFonts w:eastAsia="Times New Roman"/>
          <w:b/>
          <w:bCs/>
        </w:rPr>
        <w:t>Sent:</w:t>
      </w:r>
      <w:r w:rsidRPr="00AD114C">
        <w:rPr>
          <w:rFonts w:eastAsia="Times New Roman"/>
        </w:rPr>
        <w:t xml:space="preserve"> Friday, August 04, 2017 10:22 AM</w:t>
      </w:r>
      <w:r w:rsidRPr="00AD114C">
        <w:rPr>
          <w:rFonts w:eastAsia="Times New Roman"/>
        </w:rPr>
        <w:br/>
      </w:r>
      <w:r w:rsidRPr="00AD114C">
        <w:rPr>
          <w:rFonts w:eastAsia="Times New Roman"/>
          <w:b/>
          <w:bCs/>
        </w:rPr>
        <w:t>To:</w:t>
      </w:r>
      <w:r w:rsidRPr="00AD114C">
        <w:rPr>
          <w:rFonts w:eastAsia="Times New Roman"/>
        </w:rPr>
        <w:t xml:space="preserve"> Jeanie Kennedy &lt;Jeanie.Kennedy@AGD.org&gt;</w:t>
      </w:r>
      <w:r w:rsidRPr="00AD114C">
        <w:rPr>
          <w:rFonts w:eastAsia="Times New Roman"/>
        </w:rPr>
        <w:br/>
      </w:r>
      <w:r w:rsidRPr="00AD114C">
        <w:rPr>
          <w:rFonts w:eastAsia="Times New Roman"/>
          <w:b/>
          <w:bCs/>
        </w:rPr>
        <w:t>Cc:</w:t>
      </w:r>
      <w:r w:rsidRPr="00AD114C">
        <w:rPr>
          <w:rFonts w:eastAsia="Times New Roman"/>
        </w:rPr>
        <w:t xml:space="preserve"> Srinivasan Varadarajan &lt;Srinivasan.Varadarajan@AGD.org&gt;</w:t>
      </w:r>
      <w:r w:rsidRPr="00AD114C">
        <w:rPr>
          <w:rFonts w:eastAsia="Times New Roman"/>
        </w:rPr>
        <w:br/>
      </w:r>
      <w:r w:rsidRPr="00AD114C">
        <w:rPr>
          <w:rFonts w:eastAsia="Times New Roman"/>
          <w:b/>
          <w:bCs/>
        </w:rPr>
        <w:t>Subject:</w:t>
      </w:r>
      <w:r w:rsidRPr="00AD114C">
        <w:rPr>
          <w:rFonts w:eastAsia="Times New Roman"/>
        </w:rPr>
        <w:t xml:space="preserve"> RE: Request for approval of AIR (Action Item Reports)</w:t>
      </w:r>
    </w:p>
    <w:p w14:paraId="2E303BFE" w14:textId="77777777" w:rsidR="008043D1" w:rsidRPr="00AD114C" w:rsidRDefault="008043D1" w:rsidP="008C3A4B"/>
    <w:p w14:paraId="0B7A5538" w14:textId="77777777" w:rsidR="008043D1" w:rsidRPr="00AD114C" w:rsidRDefault="008043D1" w:rsidP="008C3A4B">
      <w:pPr>
        <w:rPr>
          <w:color w:val="1F497D"/>
        </w:rPr>
      </w:pPr>
      <w:r w:rsidRPr="00AD114C">
        <w:rPr>
          <w:color w:val="1F497D"/>
        </w:rPr>
        <w:t>I approved of this AIR being transmitted to the Board for further deliberations.</w:t>
      </w:r>
    </w:p>
    <w:p w14:paraId="6F2405EE" w14:textId="77777777" w:rsidR="008043D1" w:rsidRPr="00AD114C" w:rsidRDefault="008043D1" w:rsidP="008C3A4B">
      <w:pPr>
        <w:rPr>
          <w:b/>
          <w:bCs/>
        </w:rPr>
      </w:pPr>
    </w:p>
    <w:p w14:paraId="54046B54" w14:textId="77777777" w:rsidR="008043D1" w:rsidRPr="00AD114C" w:rsidRDefault="008043D1" w:rsidP="008C3A4B">
      <w:pPr>
        <w:rPr>
          <w:b/>
          <w:bCs/>
        </w:rPr>
      </w:pPr>
    </w:p>
    <w:p w14:paraId="489656B3" w14:textId="77777777" w:rsidR="008043D1" w:rsidRPr="00AD114C" w:rsidRDefault="008043D1" w:rsidP="008C3A4B">
      <w:pPr>
        <w:rPr>
          <w:bCs/>
          <w:i/>
        </w:rPr>
      </w:pPr>
      <w:r w:rsidRPr="00AD114C">
        <w:rPr>
          <w:b/>
          <w:bCs/>
        </w:rPr>
        <w:t>How It Fits into the Market Research:</w:t>
      </w:r>
    </w:p>
    <w:p w14:paraId="4A88DB0E" w14:textId="77777777" w:rsidR="008043D1" w:rsidRPr="00AD114C" w:rsidRDefault="008043D1" w:rsidP="008C3A4B">
      <w:pPr>
        <w:autoSpaceDE w:val="0"/>
        <w:autoSpaceDN w:val="0"/>
        <w:adjustRightInd w:val="0"/>
        <w:rPr>
          <w:bCs/>
        </w:rPr>
      </w:pPr>
      <w:r w:rsidRPr="00AD114C">
        <w:rPr>
          <w:bCs/>
        </w:rPr>
        <w:t xml:space="preserve">The Custom Study of Academy of General Dentistry (AGD) Members: Membership Benefits Survey (September 2012) (i.e., the Market Research) focused on member-facing programs. While the present request does not fit neatly into the measurement targets of the Market Research, the present request is ultimately expected to strengthen our advocacy efforts. State </w:t>
      </w:r>
      <w:r w:rsidRPr="00AD114C">
        <w:rPr>
          <w:bCs/>
        </w:rPr>
        <w:lastRenderedPageBreak/>
        <w:t>Advocacy and Federal Advocacy were generally rated</w:t>
      </w:r>
      <w:r w:rsidRPr="00AD114C">
        <w:t xml:space="preserve"> as high value, moderate satisfaction in the Market Research.</w:t>
      </w:r>
    </w:p>
    <w:p w14:paraId="7F48939B" w14:textId="77777777" w:rsidR="008043D1" w:rsidRPr="00AD114C" w:rsidRDefault="008043D1" w:rsidP="008C3A4B">
      <w:pPr>
        <w:autoSpaceDE w:val="0"/>
        <w:autoSpaceDN w:val="0"/>
        <w:adjustRightInd w:val="0"/>
        <w:rPr>
          <w:bCs/>
        </w:rPr>
      </w:pPr>
    </w:p>
    <w:p w14:paraId="1E539440" w14:textId="77777777" w:rsidR="008043D1" w:rsidRPr="00AD114C" w:rsidRDefault="008043D1" w:rsidP="008C3A4B">
      <w:pPr>
        <w:autoSpaceDE w:val="0"/>
        <w:autoSpaceDN w:val="0"/>
        <w:adjustRightInd w:val="0"/>
        <w:rPr>
          <w:b/>
          <w:bCs/>
        </w:rPr>
      </w:pPr>
      <w:r w:rsidRPr="00AD114C">
        <w:rPr>
          <w:b/>
          <w:bCs/>
        </w:rPr>
        <w:t>Does this conflict with the Constitution and Bylaws, an AGD HOD Policy or Board Policy?  If yes, please provide the conflict and how you propose to resolve it:</w:t>
      </w:r>
    </w:p>
    <w:p w14:paraId="076B274E" w14:textId="77777777" w:rsidR="008043D1" w:rsidRPr="00AD114C" w:rsidRDefault="008043D1" w:rsidP="008043D1">
      <w:pPr>
        <w:numPr>
          <w:ilvl w:val="0"/>
          <w:numId w:val="38"/>
        </w:numPr>
        <w:autoSpaceDE w:val="0"/>
        <w:autoSpaceDN w:val="0"/>
        <w:adjustRightInd w:val="0"/>
        <w:ind w:left="360"/>
        <w:rPr>
          <w:b/>
          <w:bCs/>
        </w:rPr>
      </w:pPr>
      <w:r w:rsidRPr="00AD114C">
        <w:rPr>
          <w:bCs/>
        </w:rPr>
        <w:t xml:space="preserve">No, it does not conflict with current HOD Policy. There is no HOD policy on off-label use. </w:t>
      </w:r>
    </w:p>
    <w:p w14:paraId="34CF9CD3" w14:textId="77777777" w:rsidR="008043D1" w:rsidRPr="00AD114C" w:rsidRDefault="008043D1" w:rsidP="008C3A4B">
      <w:pPr>
        <w:rPr>
          <w:b/>
          <w:bCs/>
        </w:rPr>
      </w:pPr>
    </w:p>
    <w:p w14:paraId="1BC01B0E" w14:textId="77777777" w:rsidR="008043D1" w:rsidRPr="00AD114C" w:rsidRDefault="008043D1" w:rsidP="008C3A4B">
      <w:pPr>
        <w:rPr>
          <w:b/>
          <w:bCs/>
        </w:rPr>
      </w:pPr>
      <w:r w:rsidRPr="00AD114C">
        <w:rPr>
          <w:b/>
          <w:bCs/>
        </w:rPr>
        <w:t>Responsible Staff Liaison &amp; AGD member:</w:t>
      </w:r>
    </w:p>
    <w:p w14:paraId="33DA97BE" w14:textId="77777777" w:rsidR="008043D1" w:rsidRPr="00AD114C" w:rsidRDefault="008043D1" w:rsidP="008C3A4B">
      <w:pPr>
        <w:rPr>
          <w:bCs/>
        </w:rPr>
      </w:pPr>
      <w:r w:rsidRPr="00AD114C">
        <w:rPr>
          <w:bCs/>
        </w:rPr>
        <w:t>Jeanie Kennedy</w:t>
      </w:r>
    </w:p>
    <w:p w14:paraId="63FC1B94" w14:textId="77777777" w:rsidR="008043D1" w:rsidRPr="00AD114C" w:rsidRDefault="008043D1" w:rsidP="008C3A4B">
      <w:pPr>
        <w:rPr>
          <w:bCs/>
        </w:rPr>
      </w:pPr>
      <w:r w:rsidRPr="00AD114C">
        <w:rPr>
          <w:bCs/>
        </w:rPr>
        <w:t>Manager, Dental Practice &amp; Policy</w:t>
      </w:r>
    </w:p>
    <w:p w14:paraId="59BAE883" w14:textId="77777777" w:rsidR="008043D1" w:rsidRPr="00AD114C" w:rsidRDefault="008043D1" w:rsidP="008C3A4B">
      <w:pPr>
        <w:rPr>
          <w:bCs/>
        </w:rPr>
      </w:pPr>
      <w:r w:rsidRPr="00AD114C">
        <w:rPr>
          <w:bCs/>
        </w:rPr>
        <w:t>312.440.4347 - phone</w:t>
      </w:r>
    </w:p>
    <w:p w14:paraId="7276CB12" w14:textId="77777777" w:rsidR="008043D1" w:rsidRPr="00AD114C" w:rsidRDefault="005E39CA" w:rsidP="008C3A4B">
      <w:hyperlink r:id="rId32" w:history="1">
        <w:r w:rsidR="008043D1" w:rsidRPr="00AD114C">
          <w:rPr>
            <w:rStyle w:val="Hyperlink"/>
            <w:bCs/>
          </w:rPr>
          <w:t>jeanie.kennedy@agd.org</w:t>
        </w:r>
      </w:hyperlink>
    </w:p>
    <w:p w14:paraId="52595771" w14:textId="77777777" w:rsidR="008043D1" w:rsidRPr="00AD114C" w:rsidRDefault="008043D1" w:rsidP="008C3A4B"/>
    <w:p w14:paraId="487C6517" w14:textId="77777777" w:rsidR="008043D1" w:rsidRPr="00AD114C" w:rsidRDefault="008043D1" w:rsidP="008C3A4B">
      <w:r w:rsidRPr="00AD114C">
        <w:t>Steven A. Ghareeb, DDS, FAGD</w:t>
      </w:r>
    </w:p>
    <w:p w14:paraId="673EF16E" w14:textId="77777777" w:rsidR="008043D1" w:rsidRPr="00AD114C" w:rsidRDefault="008043D1" w:rsidP="008C3A4B">
      <w:r w:rsidRPr="00AD114C">
        <w:t>Chair, Dental Practice Council</w:t>
      </w:r>
    </w:p>
    <w:p w14:paraId="74C0ED23" w14:textId="77777777" w:rsidR="008043D1" w:rsidRPr="00AD114C" w:rsidRDefault="008043D1" w:rsidP="008C3A4B">
      <w:r w:rsidRPr="00AD114C">
        <w:t>304.744.3333 - phone</w:t>
      </w:r>
    </w:p>
    <w:p w14:paraId="2856524D" w14:textId="77777777" w:rsidR="008043D1" w:rsidRPr="00AD114C" w:rsidRDefault="005E39CA" w:rsidP="008C3A4B">
      <w:pPr>
        <w:rPr>
          <w:rStyle w:val="Strong"/>
          <w:b w:val="0"/>
        </w:rPr>
      </w:pPr>
      <w:hyperlink r:id="rId33" w:history="1">
        <w:r w:rsidR="008043D1" w:rsidRPr="00AD114C">
          <w:rPr>
            <w:rStyle w:val="Hyperlink"/>
          </w:rPr>
          <w:t>sstevenamos@aol.com</w:t>
        </w:r>
      </w:hyperlink>
      <w:r w:rsidR="008043D1" w:rsidRPr="00AD114C">
        <w:t xml:space="preserve"> </w:t>
      </w:r>
    </w:p>
    <w:p w14:paraId="12A00DBF" w14:textId="77777777" w:rsidR="008043D1" w:rsidRPr="00AD114C" w:rsidRDefault="008043D1" w:rsidP="008C3A4B">
      <w:pPr>
        <w:rPr>
          <w:rStyle w:val="Strong"/>
          <w:b w:val="0"/>
        </w:rPr>
      </w:pPr>
    </w:p>
    <w:p w14:paraId="213C0D97" w14:textId="77777777" w:rsidR="008043D1" w:rsidRPr="00AD114C" w:rsidRDefault="008043D1" w:rsidP="008C3A4B">
      <w:pPr>
        <w:rPr>
          <w:b/>
        </w:rPr>
      </w:pPr>
      <w:r w:rsidRPr="00AD114C">
        <w:rPr>
          <w:b/>
        </w:rPr>
        <w:t>Suggested Council or Agencies to Complete Action</w:t>
      </w:r>
    </w:p>
    <w:p w14:paraId="17E20BFC" w14:textId="77777777" w:rsidR="008043D1" w:rsidRPr="00AD114C" w:rsidRDefault="008043D1" w:rsidP="008C3A4B">
      <w:r w:rsidRPr="00AD114C">
        <w:t>HOD for adoption of revisions, rescissions, and additions to HOD policy, and, at the staff level, the OED department for updating the HOD Policy Manual.</w:t>
      </w:r>
    </w:p>
    <w:p w14:paraId="55F289E1" w14:textId="77777777" w:rsidR="008043D1" w:rsidRPr="00AD114C" w:rsidRDefault="008043D1" w:rsidP="008C3A4B">
      <w:pPr>
        <w:rPr>
          <w:i/>
        </w:rPr>
      </w:pPr>
    </w:p>
    <w:p w14:paraId="54A05394" w14:textId="77777777" w:rsidR="008043D1" w:rsidRPr="00AD114C" w:rsidRDefault="008043D1" w:rsidP="008C3A4B">
      <w:pPr>
        <w:rPr>
          <w:b/>
        </w:rPr>
      </w:pPr>
      <w:r w:rsidRPr="00AD114C">
        <w:rPr>
          <w:b/>
        </w:rPr>
        <w:t xml:space="preserve">Suggested Councils or Agencies to be Involved in Collaboration </w:t>
      </w:r>
    </w:p>
    <w:p w14:paraId="25B3429D" w14:textId="77777777" w:rsidR="008043D1" w:rsidRPr="00AD114C" w:rsidRDefault="008043D1" w:rsidP="008C3A4B">
      <w:r w:rsidRPr="00AD114C">
        <w:t>HOD for adoption of revisions, rescissions, and additions to HOD policy, and, at the staff level, the OED department for updating the HOD Policy Manual.</w:t>
      </w:r>
    </w:p>
    <w:p w14:paraId="690F3F73" w14:textId="77777777" w:rsidR="008043D1" w:rsidRPr="00AD114C" w:rsidRDefault="008043D1" w:rsidP="008C3A4B">
      <w:pPr>
        <w:rPr>
          <w:rStyle w:val="Strong"/>
          <w:b w:val="0"/>
        </w:rPr>
      </w:pPr>
    </w:p>
    <w:p w14:paraId="09020462" w14:textId="77777777" w:rsidR="008043D1" w:rsidRDefault="008043D1" w:rsidP="008C3A4B">
      <w:pPr>
        <w:rPr>
          <w:rStyle w:val="Strong"/>
        </w:rPr>
      </w:pPr>
      <w:r w:rsidRPr="00904DDB">
        <w:rPr>
          <w:rStyle w:val="Strong"/>
        </w:rPr>
        <w:t>Chair Approval Email:</w:t>
      </w:r>
    </w:p>
    <w:p w14:paraId="2D6EE2C4" w14:textId="77777777" w:rsidR="008043D1" w:rsidRDefault="008043D1" w:rsidP="008C3A4B">
      <w:pPr>
        <w:rPr>
          <w:rFonts w:eastAsia="Times New Roman"/>
        </w:rPr>
      </w:pPr>
      <w:r>
        <w:rPr>
          <w:rFonts w:eastAsia="Times New Roman"/>
          <w:b/>
          <w:bCs/>
        </w:rPr>
        <w:t>From:</w:t>
      </w:r>
      <w:r>
        <w:rPr>
          <w:rFonts w:eastAsia="Times New Roman"/>
        </w:rPr>
        <w:t xml:space="preserve"> Steven Ghareeb [mailto:sstevenamos@aol.com] </w:t>
      </w:r>
      <w:r>
        <w:rPr>
          <w:rFonts w:eastAsia="Times New Roman"/>
        </w:rPr>
        <w:br/>
      </w:r>
      <w:r>
        <w:rPr>
          <w:rFonts w:eastAsia="Times New Roman"/>
          <w:b/>
          <w:bCs/>
        </w:rPr>
        <w:t>Sent:</w:t>
      </w:r>
      <w:r>
        <w:rPr>
          <w:rFonts w:eastAsia="Times New Roman"/>
        </w:rPr>
        <w:t xml:space="preserve"> Saturday, August 05, 2017 10:00 AM</w:t>
      </w:r>
      <w:r>
        <w:rPr>
          <w:rFonts w:eastAsia="Times New Roman"/>
        </w:rPr>
        <w:br/>
      </w:r>
      <w:r>
        <w:rPr>
          <w:rFonts w:eastAsia="Times New Roman"/>
          <w:b/>
          <w:bCs/>
        </w:rPr>
        <w:t>To:</w:t>
      </w:r>
      <w:r>
        <w:rPr>
          <w:rFonts w:eastAsia="Times New Roman"/>
        </w:rPr>
        <w:t xml:space="preserve"> Jeanie Kennedy &lt;Jeanie.Kennedy@AGD.org&gt;</w:t>
      </w:r>
      <w:r>
        <w:rPr>
          <w:rFonts w:eastAsia="Times New Roman"/>
        </w:rPr>
        <w:br/>
      </w:r>
      <w:r>
        <w:rPr>
          <w:rFonts w:eastAsia="Times New Roman"/>
          <w:b/>
          <w:bCs/>
        </w:rPr>
        <w:t>Cc:</w:t>
      </w:r>
      <w:r>
        <w:rPr>
          <w:rFonts w:eastAsia="Times New Roman"/>
        </w:rPr>
        <w:t xml:space="preserve"> Bromberg, Mike, DDS &lt;drmikebromberg@gmail.com&gt;; Gehrig, Robert D., DMD, FAGD &lt;rdgehrig@comcast.net&gt;; Srinivasan Varadarajan &lt;Srinivasan.Varadarajan@AGD.org&gt;</w:t>
      </w:r>
      <w:r>
        <w:rPr>
          <w:rFonts w:eastAsia="Times New Roman"/>
        </w:rPr>
        <w:br/>
      </w:r>
      <w:r>
        <w:rPr>
          <w:rFonts w:eastAsia="Times New Roman"/>
          <w:b/>
          <w:bCs/>
        </w:rPr>
        <w:t>Subject:</w:t>
      </w:r>
      <w:r>
        <w:rPr>
          <w:rFonts w:eastAsia="Times New Roman"/>
        </w:rPr>
        <w:t xml:space="preserve"> Re: Request for Approval/Acknowledgment of AIR- Today 8/4/17</w:t>
      </w:r>
    </w:p>
    <w:p w14:paraId="11FE57C4" w14:textId="77777777" w:rsidR="008043D1" w:rsidRDefault="008043D1" w:rsidP="008C3A4B"/>
    <w:p w14:paraId="6579B685" w14:textId="77777777" w:rsidR="008043D1" w:rsidRDefault="008043D1" w:rsidP="008C3A4B">
      <w:pPr>
        <w:rPr>
          <w:rFonts w:eastAsia="Times New Roman"/>
        </w:rPr>
      </w:pPr>
      <w:r>
        <w:rPr>
          <w:rFonts w:eastAsia="Times New Roman"/>
        </w:rPr>
        <w:t>I approve. </w:t>
      </w:r>
    </w:p>
    <w:p w14:paraId="095BEEA0" w14:textId="77777777" w:rsidR="008043D1" w:rsidRPr="00AD114C" w:rsidRDefault="008043D1" w:rsidP="008C3A4B">
      <w:pPr>
        <w:rPr>
          <w:rStyle w:val="Strong"/>
        </w:rPr>
      </w:pPr>
      <w:r>
        <w:rPr>
          <w:rFonts w:eastAsia="Times New Roman"/>
        </w:rPr>
        <w:t>Steven</w:t>
      </w:r>
      <w:r>
        <w:rPr>
          <w:rFonts w:eastAsia="Times New Roman"/>
        </w:rPr>
        <w:br/>
      </w:r>
    </w:p>
    <w:p w14:paraId="26DE2F97" w14:textId="77777777" w:rsidR="008043D1" w:rsidRPr="00AD114C" w:rsidRDefault="008043D1" w:rsidP="008C3A4B">
      <w:pPr>
        <w:rPr>
          <w:rStyle w:val="Strong"/>
        </w:rPr>
      </w:pPr>
      <w:r w:rsidRPr="00AD114C">
        <w:rPr>
          <w:rStyle w:val="Strong"/>
        </w:rPr>
        <w:t>Division Coordinator Review Email:</w:t>
      </w:r>
    </w:p>
    <w:p w14:paraId="34D487ED" w14:textId="77777777" w:rsidR="008043D1" w:rsidRPr="00AD114C" w:rsidRDefault="008043D1" w:rsidP="008C3A4B">
      <w:pPr>
        <w:pStyle w:val="PlainText"/>
        <w:rPr>
          <w:rFonts w:ascii="Times New Roman" w:hAnsi="Times New Roman" w:cs="Times New Roman"/>
          <w:sz w:val="24"/>
          <w:szCs w:val="24"/>
        </w:rPr>
      </w:pPr>
      <w:r w:rsidRPr="00AD114C">
        <w:rPr>
          <w:rFonts w:ascii="Times New Roman" w:hAnsi="Times New Roman" w:cs="Times New Roman"/>
          <w:b/>
          <w:sz w:val="24"/>
          <w:szCs w:val="24"/>
        </w:rPr>
        <w:t>From</w:t>
      </w:r>
      <w:r w:rsidRPr="00AD114C">
        <w:rPr>
          <w:rFonts w:ascii="Times New Roman" w:hAnsi="Times New Roman" w:cs="Times New Roman"/>
          <w:sz w:val="24"/>
          <w:szCs w:val="24"/>
        </w:rPr>
        <w:t xml:space="preserve">: Mike Bromberg [mailto:drmikebromberg@gmail.com] </w:t>
      </w:r>
      <w:r w:rsidRPr="00AD114C">
        <w:rPr>
          <w:rFonts w:ascii="Times New Roman" w:hAnsi="Times New Roman" w:cs="Times New Roman"/>
          <w:sz w:val="24"/>
          <w:szCs w:val="24"/>
        </w:rPr>
        <w:br/>
      </w:r>
      <w:r w:rsidRPr="00AD114C">
        <w:rPr>
          <w:rFonts w:ascii="Times New Roman" w:hAnsi="Times New Roman" w:cs="Times New Roman"/>
          <w:b/>
          <w:sz w:val="24"/>
          <w:szCs w:val="24"/>
        </w:rPr>
        <w:t>Sent:</w:t>
      </w:r>
      <w:r w:rsidRPr="00AD114C">
        <w:rPr>
          <w:rFonts w:ascii="Times New Roman" w:hAnsi="Times New Roman" w:cs="Times New Roman"/>
          <w:sz w:val="24"/>
          <w:szCs w:val="24"/>
        </w:rPr>
        <w:t xml:space="preserve"> Sunday, August 06, 2017 6:42 PM</w:t>
      </w:r>
      <w:r w:rsidRPr="00AD114C">
        <w:rPr>
          <w:rFonts w:ascii="Times New Roman" w:hAnsi="Times New Roman" w:cs="Times New Roman"/>
          <w:sz w:val="24"/>
          <w:szCs w:val="24"/>
        </w:rPr>
        <w:br/>
      </w:r>
      <w:r w:rsidRPr="00AD114C">
        <w:rPr>
          <w:rFonts w:ascii="Times New Roman" w:hAnsi="Times New Roman" w:cs="Times New Roman"/>
          <w:b/>
          <w:sz w:val="24"/>
          <w:szCs w:val="24"/>
        </w:rPr>
        <w:t>To:</w:t>
      </w:r>
      <w:r w:rsidRPr="00AD114C">
        <w:rPr>
          <w:rFonts w:ascii="Times New Roman" w:hAnsi="Times New Roman" w:cs="Times New Roman"/>
          <w:sz w:val="24"/>
          <w:szCs w:val="24"/>
        </w:rPr>
        <w:t xml:space="preserve"> Srinivasan Varadarajan &lt;Srinivasan.Varadarajan@AGD.org&gt;</w:t>
      </w:r>
      <w:r w:rsidRPr="00AD114C">
        <w:rPr>
          <w:rFonts w:ascii="Times New Roman" w:hAnsi="Times New Roman" w:cs="Times New Roman"/>
          <w:sz w:val="24"/>
          <w:szCs w:val="24"/>
        </w:rPr>
        <w:br/>
      </w:r>
      <w:r w:rsidRPr="00AD114C">
        <w:rPr>
          <w:rFonts w:ascii="Times New Roman" w:hAnsi="Times New Roman" w:cs="Times New Roman"/>
          <w:b/>
          <w:sz w:val="24"/>
          <w:szCs w:val="24"/>
        </w:rPr>
        <w:t>Cc:</w:t>
      </w:r>
      <w:r w:rsidRPr="00AD114C">
        <w:rPr>
          <w:rFonts w:ascii="Times New Roman" w:hAnsi="Times New Roman" w:cs="Times New Roman"/>
          <w:sz w:val="24"/>
          <w:szCs w:val="24"/>
        </w:rPr>
        <w:t xml:space="preserve"> Robert D. Gehrig &lt;rdgehrig@comcast.net&gt;; Ghareeb, Steven A., DDS, FAGD &lt;sstevenamos@aol.com&gt;; Jeanie Kennedy &lt;Jeanie.Kennedy@AGD.org&gt;</w:t>
      </w:r>
      <w:r w:rsidRPr="00AD114C">
        <w:rPr>
          <w:rFonts w:ascii="Times New Roman" w:hAnsi="Times New Roman" w:cs="Times New Roman"/>
          <w:sz w:val="24"/>
          <w:szCs w:val="24"/>
        </w:rPr>
        <w:br/>
      </w:r>
      <w:r w:rsidRPr="00AD114C">
        <w:rPr>
          <w:rFonts w:ascii="Times New Roman" w:hAnsi="Times New Roman" w:cs="Times New Roman"/>
          <w:b/>
          <w:sz w:val="24"/>
          <w:szCs w:val="24"/>
        </w:rPr>
        <w:t>Subject:</w:t>
      </w:r>
      <w:r w:rsidRPr="00AD114C">
        <w:rPr>
          <w:rFonts w:ascii="Times New Roman" w:hAnsi="Times New Roman" w:cs="Times New Roman"/>
          <w:sz w:val="24"/>
          <w:szCs w:val="24"/>
        </w:rPr>
        <w:t xml:space="preserve"> Re: Request for Approval/Acknowledgment of AIR- Today 8/4/17</w:t>
      </w:r>
    </w:p>
    <w:p w14:paraId="586F614B" w14:textId="77777777" w:rsidR="008043D1" w:rsidRPr="00AD114C" w:rsidRDefault="008043D1" w:rsidP="008C3A4B">
      <w:pPr>
        <w:pStyle w:val="PlainText"/>
        <w:rPr>
          <w:rFonts w:ascii="Times New Roman" w:hAnsi="Times New Roman" w:cs="Times New Roman"/>
          <w:sz w:val="24"/>
          <w:szCs w:val="24"/>
        </w:rPr>
      </w:pPr>
    </w:p>
    <w:p w14:paraId="43F45E0D" w14:textId="77777777" w:rsidR="008043D1" w:rsidRPr="00AD114C" w:rsidRDefault="008043D1" w:rsidP="008C3A4B">
      <w:pPr>
        <w:pStyle w:val="PlainText"/>
        <w:rPr>
          <w:rFonts w:ascii="Times New Roman" w:hAnsi="Times New Roman" w:cs="Times New Roman"/>
          <w:sz w:val="24"/>
          <w:szCs w:val="24"/>
        </w:rPr>
      </w:pPr>
      <w:r w:rsidRPr="00AD114C">
        <w:rPr>
          <w:rFonts w:ascii="Times New Roman" w:hAnsi="Times New Roman" w:cs="Times New Roman"/>
          <w:sz w:val="24"/>
          <w:szCs w:val="24"/>
        </w:rPr>
        <w:t>Reviewed all.</w:t>
      </w:r>
    </w:p>
    <w:p w14:paraId="10C8F078" w14:textId="77777777" w:rsidR="008043D1" w:rsidRPr="00AD114C" w:rsidRDefault="008043D1" w:rsidP="008C3A4B">
      <w:pPr>
        <w:pStyle w:val="PlainText"/>
        <w:rPr>
          <w:rFonts w:ascii="Times New Roman" w:hAnsi="Times New Roman" w:cs="Times New Roman"/>
          <w:sz w:val="24"/>
          <w:szCs w:val="24"/>
        </w:rPr>
      </w:pPr>
      <w:r w:rsidRPr="00AD114C">
        <w:rPr>
          <w:rFonts w:ascii="Times New Roman" w:hAnsi="Times New Roman" w:cs="Times New Roman"/>
          <w:sz w:val="24"/>
          <w:szCs w:val="24"/>
        </w:rPr>
        <w:lastRenderedPageBreak/>
        <w:t xml:space="preserve">Mike Bromberg </w:t>
      </w:r>
    </w:p>
    <w:p w14:paraId="07BDD39C" w14:textId="77777777" w:rsidR="008043D1" w:rsidRPr="00AD114C" w:rsidRDefault="008043D1" w:rsidP="008C3A4B"/>
    <w:p w14:paraId="186BBB00" w14:textId="77777777" w:rsidR="008043D1" w:rsidRPr="00AD114C" w:rsidRDefault="008043D1" w:rsidP="008C3A4B">
      <w:pPr>
        <w:rPr>
          <w:rStyle w:val="Strong"/>
        </w:rPr>
      </w:pPr>
    </w:p>
    <w:p w14:paraId="77F1B2BB" w14:textId="77777777" w:rsidR="008043D1" w:rsidRPr="00AD114C" w:rsidRDefault="008043D1" w:rsidP="008C3A4B">
      <w:pPr>
        <w:rPr>
          <w:rStyle w:val="Strong"/>
        </w:rPr>
      </w:pPr>
      <w:r w:rsidRPr="00B45D48">
        <w:rPr>
          <w:rStyle w:val="Strong"/>
        </w:rPr>
        <w:t>Board Liaison Review Email:</w:t>
      </w:r>
    </w:p>
    <w:p w14:paraId="0E62B7EF" w14:textId="77777777" w:rsidR="008043D1" w:rsidRDefault="008043D1" w:rsidP="008C3A4B">
      <w:pPr>
        <w:rPr>
          <w:rFonts w:eastAsia="Times New Roman"/>
        </w:rPr>
      </w:pPr>
      <w:r>
        <w:rPr>
          <w:rFonts w:eastAsia="Times New Roman"/>
          <w:b/>
          <w:bCs/>
        </w:rPr>
        <w:t>From:</w:t>
      </w:r>
      <w:r>
        <w:rPr>
          <w:rFonts w:eastAsia="Times New Roman"/>
        </w:rPr>
        <w:t xml:space="preserve"> Robert D. Gehrig [mailto:rdgehrig@comcast.net] </w:t>
      </w:r>
      <w:r>
        <w:rPr>
          <w:rFonts w:eastAsia="Times New Roman"/>
        </w:rPr>
        <w:br/>
      </w:r>
      <w:r>
        <w:rPr>
          <w:rFonts w:eastAsia="Times New Roman"/>
          <w:b/>
          <w:bCs/>
        </w:rPr>
        <w:t>Sent:</w:t>
      </w:r>
      <w:r>
        <w:rPr>
          <w:rFonts w:eastAsia="Times New Roman"/>
        </w:rPr>
        <w:t xml:space="preserve"> Sunday, August 06, 2017 4:06 PM</w:t>
      </w:r>
      <w:r>
        <w:rPr>
          <w:rFonts w:eastAsia="Times New Roman"/>
        </w:rPr>
        <w:br/>
      </w:r>
      <w:r>
        <w:rPr>
          <w:rFonts w:eastAsia="Times New Roman"/>
          <w:b/>
          <w:bCs/>
        </w:rPr>
        <w:t>To:</w:t>
      </w:r>
      <w:r>
        <w:rPr>
          <w:rFonts w:eastAsia="Times New Roman"/>
        </w:rPr>
        <w:t xml:space="preserve"> Srinivasan Varadarajan &lt;Srinivasan.Varadarajan@AGD.org&gt;; 'Ghareeb, Steven A., DDS, FAGD' &lt;sstevenamos@aol.com&gt;; 'Bromberg, Mike, DDS' &lt;drmikebromberg@gmail.com&gt;</w:t>
      </w:r>
      <w:r>
        <w:rPr>
          <w:rFonts w:eastAsia="Times New Roman"/>
        </w:rPr>
        <w:br/>
      </w:r>
      <w:r>
        <w:rPr>
          <w:rFonts w:eastAsia="Times New Roman"/>
          <w:b/>
          <w:bCs/>
        </w:rPr>
        <w:t>Cc:</w:t>
      </w:r>
      <w:r>
        <w:rPr>
          <w:rFonts w:eastAsia="Times New Roman"/>
        </w:rPr>
        <w:t xml:space="preserve"> Jeanie Kennedy &lt;Jeanie.Kennedy@AGD.org&gt;</w:t>
      </w:r>
      <w:r>
        <w:rPr>
          <w:rFonts w:eastAsia="Times New Roman"/>
        </w:rPr>
        <w:br/>
      </w:r>
      <w:r>
        <w:rPr>
          <w:rFonts w:eastAsia="Times New Roman"/>
          <w:b/>
          <w:bCs/>
        </w:rPr>
        <w:t>Subject:</w:t>
      </w:r>
      <w:r>
        <w:rPr>
          <w:rFonts w:eastAsia="Times New Roman"/>
        </w:rPr>
        <w:t xml:space="preserve"> RE: Request for Approval/Acknowledgment of AIR- Today 8/4/17</w:t>
      </w:r>
    </w:p>
    <w:p w14:paraId="7C36F302" w14:textId="77777777" w:rsidR="008043D1" w:rsidRDefault="008043D1" w:rsidP="008C3A4B"/>
    <w:p w14:paraId="631593DA" w14:textId="77777777" w:rsidR="008043D1" w:rsidRDefault="008043D1" w:rsidP="008C3A4B">
      <w:r>
        <w:t>Srini &amp; Jeanie;</w:t>
      </w:r>
    </w:p>
    <w:p w14:paraId="4DD60369" w14:textId="77777777" w:rsidR="008043D1" w:rsidRDefault="008043D1" w:rsidP="008C3A4B">
      <w:r>
        <w:t>I have reviewed all seven AIR’s. They are in good order.</w:t>
      </w:r>
    </w:p>
    <w:p w14:paraId="264DBE98" w14:textId="77777777" w:rsidR="008043D1" w:rsidRPr="00AD114C" w:rsidRDefault="008043D1" w:rsidP="008C3A4B"/>
    <w:p w14:paraId="0F9592D5" w14:textId="77777777" w:rsidR="008043D1" w:rsidRPr="00AD114C" w:rsidRDefault="008043D1" w:rsidP="008C3A4B">
      <w:pPr>
        <w:rPr>
          <w:bCs/>
        </w:rPr>
      </w:pPr>
    </w:p>
    <w:p w14:paraId="782E9F09" w14:textId="77777777" w:rsidR="008043D1" w:rsidRPr="00AD114C" w:rsidRDefault="008043D1" w:rsidP="008C3A4B">
      <w:pPr>
        <w:rPr>
          <w:rStyle w:val="Strong"/>
        </w:rPr>
      </w:pPr>
      <w:r w:rsidRPr="00AD114C">
        <w:rPr>
          <w:rStyle w:val="Strong"/>
        </w:rPr>
        <w:t>CFO Review Email:</w:t>
      </w:r>
    </w:p>
    <w:p w14:paraId="2F981C2C" w14:textId="77777777" w:rsidR="008043D1" w:rsidRPr="00AD114C" w:rsidRDefault="008043D1" w:rsidP="008C3A4B">
      <w:pPr>
        <w:rPr>
          <w:rFonts w:eastAsia="Times New Roman"/>
        </w:rPr>
      </w:pPr>
      <w:r w:rsidRPr="00AD114C">
        <w:rPr>
          <w:rFonts w:eastAsia="Times New Roman"/>
          <w:b/>
          <w:bCs/>
        </w:rPr>
        <w:t>From:</w:t>
      </w:r>
      <w:r w:rsidRPr="00AD114C">
        <w:rPr>
          <w:rFonts w:eastAsia="Times New Roman"/>
        </w:rPr>
        <w:t xml:space="preserve"> Christa Ojeda </w:t>
      </w:r>
      <w:r w:rsidRPr="00AD114C">
        <w:rPr>
          <w:rFonts w:eastAsia="Times New Roman"/>
        </w:rPr>
        <w:br/>
      </w:r>
      <w:r w:rsidRPr="00AD114C">
        <w:rPr>
          <w:rFonts w:eastAsia="Times New Roman"/>
          <w:b/>
          <w:bCs/>
        </w:rPr>
        <w:t>Sent:</w:t>
      </w:r>
      <w:r w:rsidRPr="00AD114C">
        <w:rPr>
          <w:rFonts w:eastAsia="Times New Roman"/>
        </w:rPr>
        <w:t xml:space="preserve"> Thursday, August 03, 2017 3:44 PM</w:t>
      </w:r>
      <w:r w:rsidRPr="00AD114C">
        <w:rPr>
          <w:rFonts w:eastAsia="Times New Roman"/>
        </w:rPr>
        <w:br/>
      </w:r>
      <w:r w:rsidRPr="00AD114C">
        <w:rPr>
          <w:rFonts w:eastAsia="Times New Roman"/>
          <w:b/>
          <w:bCs/>
        </w:rPr>
        <w:t>To:</w:t>
      </w:r>
      <w:r w:rsidRPr="00AD114C">
        <w:rPr>
          <w:rFonts w:eastAsia="Times New Roman"/>
        </w:rPr>
        <w:t xml:space="preserve"> Jeanie Kennedy &lt;Jeanie.Kennedy@AGD.org&gt;</w:t>
      </w:r>
      <w:r w:rsidRPr="00AD114C">
        <w:rPr>
          <w:rFonts w:eastAsia="Times New Roman"/>
        </w:rPr>
        <w:br/>
      </w:r>
      <w:r w:rsidRPr="00AD114C">
        <w:rPr>
          <w:rFonts w:eastAsia="Times New Roman"/>
          <w:b/>
          <w:bCs/>
        </w:rPr>
        <w:t>Cc:</w:t>
      </w:r>
      <w:r w:rsidRPr="00AD114C">
        <w:rPr>
          <w:rFonts w:eastAsia="Times New Roman"/>
        </w:rPr>
        <w:t xml:space="preserve"> Daniel Buksa &lt;daniel.buksa@agd.org&gt;</w:t>
      </w:r>
      <w:r w:rsidRPr="00AD114C">
        <w:rPr>
          <w:rFonts w:eastAsia="Times New Roman"/>
        </w:rPr>
        <w:br/>
      </w:r>
      <w:r w:rsidRPr="00AD114C">
        <w:rPr>
          <w:rFonts w:eastAsia="Times New Roman"/>
          <w:b/>
          <w:bCs/>
        </w:rPr>
        <w:t>Subject:</w:t>
      </w:r>
      <w:r w:rsidRPr="00AD114C">
        <w:rPr>
          <w:rFonts w:eastAsia="Times New Roman"/>
        </w:rPr>
        <w:t xml:space="preserve"> FW: Request for approval of AIR (Action Item Reports)</w:t>
      </w:r>
    </w:p>
    <w:p w14:paraId="797DA038" w14:textId="77777777" w:rsidR="008043D1" w:rsidRPr="00AD114C" w:rsidRDefault="008043D1" w:rsidP="008C3A4B"/>
    <w:p w14:paraId="6378752F" w14:textId="77777777" w:rsidR="008043D1" w:rsidRPr="00AD114C" w:rsidRDefault="008043D1" w:rsidP="008C3A4B">
      <w:pPr>
        <w:rPr>
          <w:color w:val="1F497D"/>
        </w:rPr>
      </w:pPr>
      <w:r w:rsidRPr="00AD114C">
        <w:rPr>
          <w:color w:val="1F497D"/>
        </w:rPr>
        <w:t>I recommend these AIRs be forwarded to the Board for further deliberation – no budgetary impact.</w:t>
      </w:r>
    </w:p>
    <w:p w14:paraId="1F347B32" w14:textId="77777777" w:rsidR="008043D1" w:rsidRPr="00AD114C" w:rsidRDefault="008043D1" w:rsidP="008C3A4B">
      <w:pPr>
        <w:rPr>
          <w:rStyle w:val="Strong"/>
        </w:rPr>
      </w:pPr>
    </w:p>
    <w:p w14:paraId="3B66EEF4" w14:textId="77777777" w:rsidR="008043D1" w:rsidRPr="00AD114C" w:rsidRDefault="008043D1" w:rsidP="008C3A4B">
      <w:pPr>
        <w:rPr>
          <w:color w:val="1F497D"/>
        </w:rPr>
      </w:pPr>
      <w:r w:rsidRPr="00AD114C">
        <w:rPr>
          <w:color w:val="1F497D"/>
        </w:rPr>
        <w:br w:type="page"/>
      </w:r>
    </w:p>
    <w:p w14:paraId="76E9CC8C" w14:textId="77777777" w:rsidR="008043D1" w:rsidRPr="00AD114C" w:rsidRDefault="008043D1" w:rsidP="008C3A4B">
      <w:pPr>
        <w:jc w:val="center"/>
      </w:pPr>
    </w:p>
    <w:p w14:paraId="025902C3" w14:textId="77777777" w:rsidR="008043D1" w:rsidRPr="00AD114C" w:rsidRDefault="008043D1" w:rsidP="008C3A4B">
      <w:pPr>
        <w:jc w:val="center"/>
        <w:rPr>
          <w:b/>
          <w:u w:val="single"/>
        </w:rPr>
      </w:pPr>
      <w:r w:rsidRPr="00AD114C">
        <w:rPr>
          <w:b/>
          <w:u w:val="single"/>
        </w:rPr>
        <w:t>AIR Addendum – HOD Policy Change Request</w:t>
      </w:r>
    </w:p>
    <w:p w14:paraId="2BCB9589" w14:textId="77777777" w:rsidR="008043D1" w:rsidRPr="00AD114C" w:rsidRDefault="008043D1" w:rsidP="008C3A4B">
      <w:pPr>
        <w:jc w:val="center"/>
      </w:pPr>
    </w:p>
    <w:p w14:paraId="3C346012" w14:textId="77777777" w:rsidR="008043D1" w:rsidRPr="00AD114C" w:rsidRDefault="008043D1" w:rsidP="008C3A4B">
      <w:pPr>
        <w:jc w:val="center"/>
      </w:pPr>
    </w:p>
    <w:p w14:paraId="40565EF7" w14:textId="77777777" w:rsidR="008043D1" w:rsidRPr="00AD114C" w:rsidRDefault="008043D1" w:rsidP="008C3A4B">
      <w:pPr>
        <w:rPr>
          <w:b/>
        </w:rPr>
      </w:pPr>
      <w:r w:rsidRPr="00AD114C">
        <w:rPr>
          <w:b/>
        </w:rPr>
        <w:t>Action:</w:t>
      </w:r>
      <w:r w:rsidRPr="00AD114C">
        <w:rPr>
          <w:b/>
        </w:rPr>
        <w:tab/>
        <w:t xml:space="preserve">  Add __</w:t>
      </w:r>
      <w:r w:rsidRPr="00AD114C">
        <w:rPr>
          <w:b/>
          <w:u w:val="single"/>
        </w:rPr>
        <w:t>X</w:t>
      </w:r>
      <w:r w:rsidRPr="00AD114C">
        <w:rPr>
          <w:b/>
        </w:rPr>
        <w:t>______</w:t>
      </w:r>
      <w:r w:rsidRPr="00AD114C">
        <w:rPr>
          <w:b/>
        </w:rPr>
        <w:tab/>
        <w:t>Revise __________</w:t>
      </w:r>
      <w:r w:rsidRPr="00AD114C">
        <w:rPr>
          <w:b/>
        </w:rPr>
        <w:tab/>
        <w:t>Delete</w:t>
      </w:r>
      <w:r w:rsidRPr="00AD114C">
        <w:rPr>
          <w:b/>
        </w:rPr>
        <w:tab/>
        <w:t>__________</w:t>
      </w:r>
    </w:p>
    <w:p w14:paraId="4C860E0F" w14:textId="77777777" w:rsidR="008043D1" w:rsidRPr="00AD114C" w:rsidRDefault="008043D1" w:rsidP="008C3A4B"/>
    <w:p w14:paraId="4DD6379B" w14:textId="77777777" w:rsidR="008043D1" w:rsidRPr="00AD114C" w:rsidRDefault="008043D1" w:rsidP="008C3A4B">
      <w:pPr>
        <w:rPr>
          <w:b/>
        </w:rPr>
      </w:pPr>
    </w:p>
    <w:p w14:paraId="2E200D33" w14:textId="77777777" w:rsidR="008043D1" w:rsidRPr="00AD114C" w:rsidRDefault="008043D1" w:rsidP="008C3A4B">
      <w:pPr>
        <w:rPr>
          <w:b/>
        </w:rPr>
      </w:pPr>
      <w:r w:rsidRPr="00AD114C">
        <w:rPr>
          <w:b/>
        </w:rPr>
        <w:t>Existing Policy to Revise/Delete:</w:t>
      </w:r>
      <w:r w:rsidRPr="00AD114C">
        <w:rPr>
          <w:b/>
        </w:rPr>
        <w:tab/>
      </w:r>
    </w:p>
    <w:p w14:paraId="1EA739D7" w14:textId="77777777" w:rsidR="008043D1" w:rsidRPr="00AD114C" w:rsidRDefault="008043D1" w:rsidP="008C3A4B"/>
    <w:p w14:paraId="1062BE8E" w14:textId="77777777" w:rsidR="008043D1" w:rsidRPr="00AD114C" w:rsidRDefault="008043D1" w:rsidP="008C3A4B">
      <w:pPr>
        <w:rPr>
          <w:b/>
        </w:rPr>
      </w:pPr>
      <w:r w:rsidRPr="00AD114C">
        <w:rPr>
          <w:b/>
        </w:rPr>
        <w:t>Resolution Presented for Approval:</w:t>
      </w:r>
      <w:r w:rsidRPr="00AD114C">
        <w:rPr>
          <w:b/>
        </w:rPr>
        <w:tab/>
      </w:r>
    </w:p>
    <w:p w14:paraId="37351212" w14:textId="77777777" w:rsidR="008043D1" w:rsidRPr="00AD114C" w:rsidRDefault="008043D1" w:rsidP="008C3A4B">
      <w:r w:rsidRPr="00AD114C">
        <w:t xml:space="preserve">Resolved that </w:t>
      </w:r>
      <w:r w:rsidRPr="00AD114C">
        <w:rPr>
          <w:i/>
        </w:rPr>
        <w:t>Off Label Use of Dental Products</w:t>
      </w:r>
      <w:r w:rsidRPr="00AD114C">
        <w:t xml:space="preserve"> be adopted as AGD HOD policy.</w:t>
      </w:r>
    </w:p>
    <w:p w14:paraId="0A031722" w14:textId="77777777" w:rsidR="008043D1" w:rsidRPr="00AD114C" w:rsidRDefault="008043D1" w:rsidP="008C3A4B"/>
    <w:p w14:paraId="339B179E" w14:textId="77777777" w:rsidR="008043D1" w:rsidRPr="00AD114C" w:rsidRDefault="008043D1" w:rsidP="008C3A4B">
      <w:pPr>
        <w:rPr>
          <w:b/>
        </w:rPr>
      </w:pPr>
      <w:r w:rsidRPr="00AD114C">
        <w:rPr>
          <w:b/>
        </w:rPr>
        <w:t xml:space="preserve">Related Existing HOD Policies: </w:t>
      </w:r>
      <w:r w:rsidRPr="00AD114C">
        <w:rPr>
          <w:b/>
        </w:rPr>
        <w:tab/>
      </w:r>
    </w:p>
    <w:p w14:paraId="5FE5DEF0" w14:textId="77777777" w:rsidR="008043D1" w:rsidRPr="00AD114C" w:rsidRDefault="008043D1" w:rsidP="008C3A4B">
      <w:r w:rsidRPr="00AD114C">
        <w:t xml:space="preserve">While we have existing policy supporting the use of safe and effective dental products, we do not have any existing policies addressing off-label use, including of SDF. </w:t>
      </w:r>
    </w:p>
    <w:p w14:paraId="10A69587" w14:textId="77777777" w:rsidR="008043D1" w:rsidRPr="00AD114C" w:rsidRDefault="008043D1" w:rsidP="008C3A4B"/>
    <w:p w14:paraId="61C30494" w14:textId="77777777" w:rsidR="008043D1" w:rsidRPr="00AD114C" w:rsidRDefault="008043D1" w:rsidP="008C3A4B">
      <w:pPr>
        <w:rPr>
          <w:b/>
        </w:rPr>
      </w:pPr>
      <w:r w:rsidRPr="00AD114C">
        <w:rPr>
          <w:b/>
        </w:rPr>
        <w:t>Are existing AGD policies inadequate or no longer appropriate? Explain.</w:t>
      </w:r>
    </w:p>
    <w:p w14:paraId="119385DF" w14:textId="77777777" w:rsidR="008043D1" w:rsidRPr="00AD114C" w:rsidRDefault="008043D1" w:rsidP="008C3A4B">
      <w:r w:rsidRPr="00AD114C">
        <w:t xml:space="preserve">Existing policies do not address off-label use or SDF. </w:t>
      </w:r>
    </w:p>
    <w:p w14:paraId="63838943" w14:textId="77777777" w:rsidR="008043D1" w:rsidRPr="00AD114C" w:rsidRDefault="008043D1" w:rsidP="008C3A4B"/>
    <w:p w14:paraId="4835B398" w14:textId="77777777" w:rsidR="008043D1" w:rsidRPr="00AD114C" w:rsidRDefault="008043D1" w:rsidP="008C3A4B">
      <w:pPr>
        <w:rPr>
          <w:b/>
        </w:rPr>
      </w:pPr>
      <w:r w:rsidRPr="00AD114C">
        <w:rPr>
          <w:b/>
        </w:rPr>
        <w:t>For additions/revisions, how often should this policy be reviewed? [Default is every 5 years]</w:t>
      </w:r>
    </w:p>
    <w:p w14:paraId="4F37A968" w14:textId="77777777" w:rsidR="008043D1" w:rsidRPr="00AD114C" w:rsidRDefault="008043D1" w:rsidP="008C3A4B">
      <w:r w:rsidRPr="00AD114C">
        <w:t>3 years. Given the evolving science and the growing interest in off-label use of SDF to address childhood caries, a slightly more aggressive review cycle than every 5 years may be warranted.</w:t>
      </w:r>
    </w:p>
    <w:p w14:paraId="256AD6CC" w14:textId="77777777" w:rsidR="008043D1" w:rsidRPr="00AD114C" w:rsidRDefault="008043D1" w:rsidP="008C3A4B"/>
    <w:p w14:paraId="0EBF05B0" w14:textId="77777777" w:rsidR="008043D1" w:rsidRPr="00AD114C" w:rsidRDefault="008043D1" w:rsidP="008C3A4B">
      <w:pPr>
        <w:rPr>
          <w:b/>
        </w:rPr>
      </w:pPr>
      <w:r w:rsidRPr="00AD114C">
        <w:rPr>
          <w:b/>
        </w:rPr>
        <w:t xml:space="preserve">Any documentation or literature considered in developing this submission? </w:t>
      </w:r>
    </w:p>
    <w:p w14:paraId="5149DF8B" w14:textId="77777777" w:rsidR="008043D1" w:rsidRPr="00AD114C" w:rsidRDefault="008043D1" w:rsidP="008C3A4B">
      <w:r w:rsidRPr="00AD114C">
        <w:rPr>
          <w:i/>
        </w:rPr>
        <w:t>Please see the resources references within the paper.</w:t>
      </w:r>
    </w:p>
    <w:p w14:paraId="1A11B097" w14:textId="77777777" w:rsidR="008043D1" w:rsidRPr="00AD114C" w:rsidRDefault="008043D1" w:rsidP="008C3A4B">
      <w:pPr>
        <w:jc w:val="center"/>
      </w:pPr>
    </w:p>
    <w:p w14:paraId="33B04335" w14:textId="77777777" w:rsidR="008043D1" w:rsidRPr="00AD114C" w:rsidRDefault="008043D1" w:rsidP="008C3A4B">
      <w:pPr>
        <w:rPr>
          <w:b/>
        </w:rPr>
      </w:pPr>
      <w:r w:rsidRPr="00AD114C">
        <w:rPr>
          <w:b/>
        </w:rPr>
        <w:t>Other Comments?</w:t>
      </w:r>
    </w:p>
    <w:p w14:paraId="0C0F247E" w14:textId="77777777" w:rsidR="008043D1" w:rsidRPr="00AD114C" w:rsidRDefault="008043D1" w:rsidP="008C3A4B">
      <w:pPr>
        <w:jc w:val="center"/>
      </w:pPr>
    </w:p>
    <w:p w14:paraId="3BF7C041" w14:textId="77777777" w:rsidR="008043D1" w:rsidRPr="00AD114C" w:rsidRDefault="008043D1" w:rsidP="008C3A4B">
      <w:r w:rsidRPr="00AD114C">
        <w:br w:type="page"/>
      </w:r>
    </w:p>
    <w:p w14:paraId="2A974638" w14:textId="77777777" w:rsidR="008043D1" w:rsidRPr="00AD114C" w:rsidRDefault="008043D1" w:rsidP="008C3A4B">
      <w:pPr>
        <w:jc w:val="center"/>
      </w:pPr>
    </w:p>
    <w:p w14:paraId="086DAC90" w14:textId="77777777" w:rsidR="008043D1" w:rsidRPr="00AD114C" w:rsidRDefault="008043D1" w:rsidP="008C3A4B"/>
    <w:p w14:paraId="7281B819" w14:textId="77777777" w:rsidR="008043D1" w:rsidRPr="00AD114C" w:rsidRDefault="008043D1" w:rsidP="008C3A4B">
      <w:pPr>
        <w:rPr>
          <w:rStyle w:val="Strong"/>
        </w:rPr>
      </w:pPr>
    </w:p>
    <w:p w14:paraId="7580823A" w14:textId="77777777" w:rsidR="008043D1" w:rsidRPr="00AD114C" w:rsidRDefault="008043D1" w:rsidP="008C3A4B">
      <w:pPr>
        <w:jc w:val="center"/>
        <w:rPr>
          <w:b/>
        </w:rPr>
      </w:pPr>
      <w:r w:rsidRPr="00AD114C">
        <w:rPr>
          <w:b/>
        </w:rPr>
        <w:t>Off-Label Use of Dental Products</w:t>
      </w:r>
    </w:p>
    <w:p w14:paraId="5E10E1AE" w14:textId="77777777" w:rsidR="008043D1" w:rsidRPr="00AD114C" w:rsidRDefault="008043D1" w:rsidP="008C3A4B"/>
    <w:p w14:paraId="48AEBEBB" w14:textId="77777777" w:rsidR="008043D1" w:rsidRPr="00AD114C" w:rsidRDefault="008043D1" w:rsidP="008C3A4B">
      <w:pPr>
        <w:rPr>
          <w:b/>
        </w:rPr>
      </w:pPr>
      <w:r w:rsidRPr="00AD114C">
        <w:rPr>
          <w:b/>
        </w:rPr>
        <w:t>Terminology</w:t>
      </w:r>
    </w:p>
    <w:p w14:paraId="72D7E2B3" w14:textId="77777777" w:rsidR="008043D1" w:rsidRPr="00AD114C" w:rsidRDefault="008043D1" w:rsidP="008C3A4B">
      <w:pPr>
        <w:rPr>
          <w:b/>
        </w:rPr>
      </w:pPr>
    </w:p>
    <w:p w14:paraId="5F20D3E7" w14:textId="77777777" w:rsidR="008043D1" w:rsidRPr="00AD114C" w:rsidRDefault="008043D1" w:rsidP="008C3A4B">
      <w:r w:rsidRPr="00AD114C">
        <w:t xml:space="preserve">The term “off-label use” refers to any use of approved drugs, licensed biologics, and approved or cleared medical devices in any manner that is inconsistent with the U.S. Food and Drug Administration’s (FDA) approved labeling of the medical product. “Clinician-directed application” or “physician-directed application” are also terms that are indicative of off-label use. </w:t>
      </w:r>
    </w:p>
    <w:p w14:paraId="096E2DE5" w14:textId="77777777" w:rsidR="008043D1" w:rsidRPr="00AD114C" w:rsidRDefault="008043D1" w:rsidP="008C3A4B">
      <w:r w:rsidRPr="00AD114C">
        <w:t xml:space="preserve">Labeling means any written material that may accompany a medical product such as prescribing information, a package insert, and professional product instructions. </w:t>
      </w:r>
    </w:p>
    <w:p w14:paraId="62E37006" w14:textId="77777777" w:rsidR="008043D1" w:rsidRPr="00AD114C" w:rsidRDefault="008043D1" w:rsidP="008C3A4B"/>
    <w:p w14:paraId="4A4D7B1C" w14:textId="77777777" w:rsidR="008043D1" w:rsidRPr="00AD114C" w:rsidRDefault="008043D1" w:rsidP="008C3A4B">
      <w:r w:rsidRPr="00AD114C">
        <w:t xml:space="preserve">Off-label use means the use of a medical product for an unapproved indication, patient population, dosage, route of administration, or use outside of the product labeling. </w:t>
      </w:r>
    </w:p>
    <w:p w14:paraId="1978AE5A" w14:textId="77777777" w:rsidR="008043D1" w:rsidRPr="00AD114C" w:rsidRDefault="008043D1" w:rsidP="008C3A4B"/>
    <w:p w14:paraId="45C5699E" w14:textId="77777777" w:rsidR="008043D1" w:rsidRPr="00AD114C" w:rsidRDefault="008043D1" w:rsidP="008C3A4B">
      <w:pPr>
        <w:rPr>
          <w:b/>
        </w:rPr>
      </w:pPr>
      <w:r w:rsidRPr="00AD114C">
        <w:rPr>
          <w:b/>
        </w:rPr>
        <w:t>Background- Regulatory Authority</w:t>
      </w:r>
    </w:p>
    <w:p w14:paraId="4171B1B5" w14:textId="77777777" w:rsidR="008043D1" w:rsidRPr="00AD114C" w:rsidRDefault="008043D1" w:rsidP="008C3A4B">
      <w:pPr>
        <w:rPr>
          <w:b/>
        </w:rPr>
      </w:pPr>
    </w:p>
    <w:p w14:paraId="41BB4864" w14:textId="77777777" w:rsidR="008043D1" w:rsidRPr="00AD114C" w:rsidRDefault="008043D1" w:rsidP="008C3A4B">
      <w:r w:rsidRPr="00AD114C">
        <w:t xml:space="preserve">The FDA evaluates medical products for safety and effectiveness. Additionally, the agency regulates the marketing approval, clearance, and licensing of pharmaceutical, over-the-counter, medical device, and biological products in the United States. </w:t>
      </w:r>
    </w:p>
    <w:p w14:paraId="48D503C9" w14:textId="77777777" w:rsidR="008043D1" w:rsidRPr="00AD114C" w:rsidRDefault="008043D1" w:rsidP="008C3A4B"/>
    <w:p w14:paraId="2EFF1F98" w14:textId="77777777" w:rsidR="008043D1" w:rsidRPr="00AD114C" w:rsidRDefault="008043D1" w:rsidP="008C3A4B">
      <w:r w:rsidRPr="00AD114C">
        <w:t xml:space="preserve">The FDA’s regulatory authority extends to the labeling and promotion of medical products. Promotion of the manufacturer’s product entails all written, oral, video, or other activities that contribute to the sales growth of the product. Manufacturers determine the appropriate product claims prior to submission of their application to the FDA, based on scientific data. </w:t>
      </w:r>
    </w:p>
    <w:p w14:paraId="0C6BE170" w14:textId="77777777" w:rsidR="008043D1" w:rsidRPr="00AD114C" w:rsidRDefault="008043D1" w:rsidP="008C3A4B"/>
    <w:p w14:paraId="21B449A6" w14:textId="77777777" w:rsidR="008043D1" w:rsidRPr="00AD114C" w:rsidRDefault="008043D1" w:rsidP="008C3A4B">
      <w:r w:rsidRPr="00AD114C">
        <w:t xml:space="preserve">The FDA does not regulate the practice of dentistry or medicine. Often referred to as the “Practice of Medicine Exception,” dentists and physicians may prescribe or administer legally marketed products for an off-label indication. </w:t>
      </w:r>
    </w:p>
    <w:p w14:paraId="1C7A357B" w14:textId="77777777" w:rsidR="008043D1" w:rsidRPr="00AD114C" w:rsidRDefault="008043D1" w:rsidP="008C3A4B">
      <w:pPr>
        <w:rPr>
          <w:b/>
          <w:highlight w:val="yellow"/>
        </w:rPr>
      </w:pPr>
    </w:p>
    <w:p w14:paraId="176270CD" w14:textId="77777777" w:rsidR="008043D1" w:rsidRPr="00AD114C" w:rsidRDefault="008043D1" w:rsidP="008C3A4B">
      <w:pPr>
        <w:rPr>
          <w:b/>
        </w:rPr>
      </w:pPr>
      <w:r w:rsidRPr="00AD114C">
        <w:rPr>
          <w:b/>
        </w:rPr>
        <w:t>Generally Accepted Practices/ Standard of Care</w:t>
      </w:r>
    </w:p>
    <w:p w14:paraId="368E1608" w14:textId="77777777" w:rsidR="008043D1" w:rsidRPr="00AD114C" w:rsidRDefault="008043D1" w:rsidP="008C3A4B">
      <w:pPr>
        <w:rPr>
          <w:b/>
        </w:rPr>
      </w:pPr>
    </w:p>
    <w:p w14:paraId="03EFF52B" w14:textId="77777777" w:rsidR="008043D1" w:rsidRPr="00AD114C" w:rsidRDefault="008043D1" w:rsidP="008C3A4B">
      <w:r w:rsidRPr="00AD114C">
        <w:t xml:space="preserve">The practice of dentistry is regulated by state laws and regulations. Dentists should comply with all relevant federal, state, and local laws and regulations. </w:t>
      </w:r>
    </w:p>
    <w:p w14:paraId="279D384E" w14:textId="77777777" w:rsidR="008043D1" w:rsidRPr="00AD114C" w:rsidRDefault="008043D1" w:rsidP="008C3A4B"/>
    <w:p w14:paraId="5585DF54" w14:textId="77777777" w:rsidR="008043D1" w:rsidRPr="00AD114C" w:rsidRDefault="008043D1" w:rsidP="008C3A4B">
      <w:r w:rsidRPr="00AD114C">
        <w:t>While the FDA recognizes the Practice of Medicine Exception, tensions remain in efforts to protect the public’s health and safety. Health care practitioners may prescribe any legally marketed product to a patient within a legitimate health care practitioner-patient relationship.</w:t>
      </w:r>
      <w:r w:rsidRPr="00AD114C">
        <w:rPr>
          <w:rStyle w:val="FootnoteReference"/>
          <w:vertAlign w:val="superscript"/>
        </w:rPr>
        <w:footnoteReference w:id="1"/>
      </w:r>
      <w:r w:rsidRPr="00AD114C">
        <w:t xml:space="preserve"> Dental professionals may use medical/dental products in the manner they deem appropriate for their patients. Dentists should be aware of product safety concerns and use a sound scientific </w:t>
      </w:r>
      <w:r w:rsidRPr="00AD114C">
        <w:lastRenderedPageBreak/>
        <w:t>basis, along with professional judgment, for off-label indications. Adverse patient reactions can be voluntarily reported to the FDA’s MedWatch</w:t>
      </w:r>
      <w:r w:rsidRPr="00AD114C">
        <w:rPr>
          <w:rStyle w:val="FootnoteReference"/>
          <w:vertAlign w:val="superscript"/>
        </w:rPr>
        <w:footnoteReference w:id="2"/>
      </w:r>
      <w:r w:rsidRPr="00AD114C">
        <w:t xml:space="preserve"> program. </w:t>
      </w:r>
    </w:p>
    <w:p w14:paraId="0BD56EF0" w14:textId="77777777" w:rsidR="008043D1" w:rsidRPr="00AD114C" w:rsidRDefault="008043D1" w:rsidP="008C3A4B"/>
    <w:p w14:paraId="160DA35D" w14:textId="77777777" w:rsidR="008043D1" w:rsidRPr="00AD114C" w:rsidRDefault="008043D1" w:rsidP="008C3A4B">
      <w:r w:rsidRPr="00AD114C">
        <w:t xml:space="preserve">Standard of care is a medical-legal term that changes over time due to experience and the accumulation of data with a medical product. In some instances, the off-label use of a product is considered standard of care. </w:t>
      </w:r>
    </w:p>
    <w:p w14:paraId="2440E6C7" w14:textId="77777777" w:rsidR="008043D1" w:rsidRPr="00AD114C" w:rsidRDefault="008043D1" w:rsidP="008C3A4B">
      <w:pPr>
        <w:rPr>
          <w:b/>
        </w:rPr>
      </w:pPr>
    </w:p>
    <w:p w14:paraId="68E21869" w14:textId="77777777" w:rsidR="008043D1" w:rsidRPr="00AD114C" w:rsidRDefault="008043D1" w:rsidP="008C3A4B">
      <w:pPr>
        <w:rPr>
          <w:b/>
        </w:rPr>
      </w:pPr>
      <w:r w:rsidRPr="00AD114C">
        <w:rPr>
          <w:b/>
        </w:rPr>
        <w:t>Legal Developments</w:t>
      </w:r>
    </w:p>
    <w:p w14:paraId="44CF7638" w14:textId="77777777" w:rsidR="008043D1" w:rsidRPr="00AD114C" w:rsidRDefault="008043D1" w:rsidP="008C3A4B">
      <w:pPr>
        <w:rPr>
          <w:b/>
        </w:rPr>
      </w:pPr>
    </w:p>
    <w:p w14:paraId="65F728C5" w14:textId="77777777" w:rsidR="008043D1" w:rsidRPr="00AD114C" w:rsidRDefault="008043D1" w:rsidP="008C3A4B">
      <w:r w:rsidRPr="00AD114C">
        <w:t>Decisions in several recent court cases have changed the landscape for findings in off-label issues. Truthful off-label promotional speech</w:t>
      </w:r>
      <w:r w:rsidRPr="00AD114C">
        <w:rPr>
          <w:rStyle w:val="FootnoteReference"/>
          <w:vertAlign w:val="superscript"/>
        </w:rPr>
        <w:footnoteReference w:id="3"/>
      </w:r>
      <w:r w:rsidRPr="00AD114C">
        <w:rPr>
          <w:vertAlign w:val="superscript"/>
        </w:rPr>
        <w:t>,</w:t>
      </w:r>
      <w:r w:rsidRPr="00AD114C">
        <w:t xml:space="preserve"> the FDA’s pursuit of misbranding provisions (for statements that were truthful and not misleading</w:t>
      </w:r>
      <w:r w:rsidRPr="00AD114C">
        <w:rPr>
          <w:rStyle w:val="Hyperlink"/>
        </w:rPr>
        <w:t>)</w:t>
      </w:r>
      <w:r w:rsidRPr="00AD114C">
        <w:rPr>
          <w:rStyle w:val="FootnoteReference"/>
          <w:vertAlign w:val="superscript"/>
        </w:rPr>
        <w:footnoteReference w:id="4"/>
      </w:r>
      <w:r w:rsidRPr="00AD114C">
        <w:rPr>
          <w:vertAlign w:val="superscript"/>
        </w:rPr>
        <w:t>,</w:t>
      </w:r>
      <w:r w:rsidRPr="00AD114C">
        <w:t xml:space="preserve"> and speech that is solely truthful and not misleading</w:t>
      </w:r>
      <w:r w:rsidRPr="00AD114C">
        <w:rPr>
          <w:rStyle w:val="FootnoteReference"/>
          <w:vertAlign w:val="superscript"/>
        </w:rPr>
        <w:footnoteReference w:id="5"/>
      </w:r>
      <w:r w:rsidRPr="00AD114C">
        <w:rPr>
          <w:vertAlign w:val="superscript"/>
        </w:rPr>
        <w:t xml:space="preserve"> </w:t>
      </w:r>
      <w:r w:rsidRPr="00AD114C">
        <w:t>cannot be the basis for a misbranding charge for a manufacturer. Additionally, a problematic decision from the Ninth Circuit</w:t>
      </w:r>
      <w:r w:rsidRPr="00AD114C">
        <w:rPr>
          <w:rStyle w:val="FootnoteReference"/>
          <w:vertAlign w:val="superscript"/>
        </w:rPr>
        <w:footnoteReference w:id="6"/>
      </w:r>
      <w:r w:rsidRPr="00AD114C">
        <w:rPr>
          <w:vertAlign w:val="superscript"/>
        </w:rPr>
        <w:t xml:space="preserve"> </w:t>
      </w:r>
      <w:r w:rsidRPr="00AD114C">
        <w:t>appears to confuse the use of adulterated devices caused by unsanitary practices with the use of legally marketed off-label products. Cases may be appealed to the Supreme Court or the FDA may elect to alter their policies.</w:t>
      </w:r>
    </w:p>
    <w:p w14:paraId="55E3F305" w14:textId="77777777" w:rsidR="008043D1" w:rsidRPr="00AD114C" w:rsidRDefault="008043D1" w:rsidP="008C3A4B"/>
    <w:p w14:paraId="24EEDE69" w14:textId="77777777" w:rsidR="008043D1" w:rsidRPr="00AD114C" w:rsidRDefault="008043D1" w:rsidP="008C3A4B">
      <w:pPr>
        <w:rPr>
          <w:b/>
        </w:rPr>
      </w:pPr>
      <w:r w:rsidRPr="00AD114C">
        <w:rPr>
          <w:b/>
        </w:rPr>
        <w:t>First Amendment Issues</w:t>
      </w:r>
    </w:p>
    <w:p w14:paraId="7AD72294" w14:textId="77777777" w:rsidR="008043D1" w:rsidRPr="00AD114C" w:rsidRDefault="008043D1" w:rsidP="008C3A4B">
      <w:pPr>
        <w:rPr>
          <w:b/>
        </w:rPr>
      </w:pPr>
    </w:p>
    <w:p w14:paraId="2A569010" w14:textId="77777777" w:rsidR="008043D1" w:rsidRPr="00AD114C" w:rsidRDefault="008043D1" w:rsidP="008C3A4B">
      <w:r w:rsidRPr="00AD114C">
        <w:t>The FDA recognizes that recent First Amendment jurisprudence creates tension with agency policies intending to protect the public’s health. In 2016, the agency convened a Part 15</w:t>
      </w:r>
      <w:r w:rsidRPr="00AD114C">
        <w:rPr>
          <w:rStyle w:val="FootnoteReference"/>
          <w:vertAlign w:val="superscript"/>
        </w:rPr>
        <w:footnoteReference w:id="7"/>
      </w:r>
      <w:r w:rsidRPr="00AD114C">
        <w:rPr>
          <w:vertAlign w:val="superscript"/>
        </w:rPr>
        <w:t xml:space="preserve"> </w:t>
      </w:r>
      <w:r w:rsidRPr="00AD114C">
        <w:t xml:space="preserve">meeting to solicit input from stakeholders. For some patients, approved or cleared products are not available or have failed. The off-label use of medical products by health care professionals provides a necessary treatment for some patients without options. </w:t>
      </w:r>
    </w:p>
    <w:p w14:paraId="55E178DF" w14:textId="77777777" w:rsidR="008043D1" w:rsidRPr="00AD114C" w:rsidRDefault="008043D1" w:rsidP="008C3A4B"/>
    <w:p w14:paraId="45E6F2A8" w14:textId="77777777" w:rsidR="008043D1" w:rsidRPr="00AD114C" w:rsidRDefault="008043D1" w:rsidP="008C3A4B">
      <w:r w:rsidRPr="00AD114C">
        <w:t xml:space="preserve">U.S. health agencies seek to promote robust research and development for medical therapies. Conducting rigorous research studies for some products is difficult, particularly for those therapies intending to treat rare disease indications. The FDA supports medical decision-making for patients in the absence of better options while maintaining a structure meant to incentivize the development of medical products, and encourage the use of labeled indications.  </w:t>
      </w:r>
    </w:p>
    <w:p w14:paraId="47F7E33C" w14:textId="77777777" w:rsidR="008043D1" w:rsidRPr="00AD114C" w:rsidRDefault="008043D1" w:rsidP="008C3A4B">
      <w:r w:rsidRPr="00AD114C">
        <w:lastRenderedPageBreak/>
        <w:t>The FDA produced a memorandum</w:t>
      </w:r>
      <w:r w:rsidRPr="00AD114C">
        <w:rPr>
          <w:rStyle w:val="FootnoteReference"/>
          <w:vertAlign w:val="superscript"/>
        </w:rPr>
        <w:footnoteReference w:id="8"/>
      </w:r>
      <w:r w:rsidRPr="00AD114C">
        <w:t xml:space="preserve"> in January 2017 summarizing recent court challenges on speech restrictions regarding evidence of intended use, commercial free speech, content and speaker-based restrictions. The document is intended to solicit public feedback on free speech issues while maintaining government interests in protecting the public’s health. </w:t>
      </w:r>
    </w:p>
    <w:p w14:paraId="0BD54439" w14:textId="77777777" w:rsidR="008043D1" w:rsidRPr="00AD114C" w:rsidRDefault="008043D1" w:rsidP="008C3A4B">
      <w:pPr>
        <w:rPr>
          <w:highlight w:val="yellow"/>
        </w:rPr>
      </w:pPr>
    </w:p>
    <w:p w14:paraId="0FA706DE" w14:textId="77777777" w:rsidR="008043D1" w:rsidRPr="00AD114C" w:rsidRDefault="008043D1" w:rsidP="008C3A4B">
      <w:pPr>
        <w:rPr>
          <w:b/>
        </w:rPr>
      </w:pPr>
      <w:r w:rsidRPr="00AD114C">
        <w:rPr>
          <w:b/>
        </w:rPr>
        <w:t>Restricted Use of Medical Products</w:t>
      </w:r>
    </w:p>
    <w:p w14:paraId="15BF230E" w14:textId="77777777" w:rsidR="008043D1" w:rsidRPr="00AD114C" w:rsidRDefault="008043D1" w:rsidP="008C3A4B">
      <w:pPr>
        <w:rPr>
          <w:b/>
        </w:rPr>
      </w:pPr>
    </w:p>
    <w:p w14:paraId="60B09099" w14:textId="77777777" w:rsidR="008043D1" w:rsidRPr="00AD114C" w:rsidRDefault="008043D1" w:rsidP="008C3A4B">
      <w:r w:rsidRPr="00AD114C">
        <w:t>In 2007, a law</w:t>
      </w:r>
      <w:r w:rsidRPr="00AD114C">
        <w:rPr>
          <w:rStyle w:val="FootnoteReference"/>
          <w:vertAlign w:val="superscript"/>
        </w:rPr>
        <w:footnoteReference w:id="9"/>
      </w:r>
      <w:r w:rsidRPr="00AD114C">
        <w:rPr>
          <w:vertAlign w:val="superscript"/>
        </w:rPr>
        <w:t xml:space="preserve"> </w:t>
      </w:r>
      <w:r w:rsidRPr="00AD114C">
        <w:t xml:space="preserve">was passed granting the FDA new authority to require Risk, Evaluation, and Mitigation Strategies (REMS) to ensure that the benefits outweigh the risks for a particular drug or biological product. A REMS designation may require additional safety procedures prior to prescribing, shipping, or dispensing the drug or biologic. Post-approval studies may also be ordered if serious risk is associated with the use of the product. </w:t>
      </w:r>
    </w:p>
    <w:p w14:paraId="70A8267B" w14:textId="77777777" w:rsidR="008043D1" w:rsidRPr="00AD114C" w:rsidRDefault="008043D1" w:rsidP="008C3A4B"/>
    <w:p w14:paraId="7DD921E9" w14:textId="77777777" w:rsidR="008043D1" w:rsidRPr="00AD114C" w:rsidRDefault="008043D1" w:rsidP="008C3A4B">
      <w:r w:rsidRPr="00AD114C">
        <w:t xml:space="preserve">Elements of a REMS may include a medication guide or patient package insert, a communication plan, elements to assure safe use (ETASU), and an implementation system. The ETASU may require any of the following: prescribers with specific training, experience, or special certifications, pharmacies, practitioners, or health care settings that dispense the drug may need to be specially certified, a drug or biologic may be dispensed only in certain health care settings, a drug or biologic may be dispensed with evidence of laboratory test results, and patients may require monitoring or enrollment in a registry. As such, a drug or biologic with a REMS may be limited to the labeled indications of the product, constraining the practice of medicine or dentistry. </w:t>
      </w:r>
    </w:p>
    <w:p w14:paraId="0DF6D0C6" w14:textId="77777777" w:rsidR="008043D1" w:rsidRPr="00AD114C" w:rsidRDefault="008043D1" w:rsidP="008C3A4B"/>
    <w:p w14:paraId="50B3E969" w14:textId="77777777" w:rsidR="008043D1" w:rsidRPr="00AD114C" w:rsidRDefault="008043D1" w:rsidP="008C3A4B">
      <w:r w:rsidRPr="00AD114C">
        <w:t xml:space="preserve">Humanitarian use devices are also restricted for use and are authorized in limited populations, for example, with patients with rare diseases. These types of devices require prior institutional review board (IRB) authorization and must be used according to the FDA approved indication. </w:t>
      </w:r>
    </w:p>
    <w:p w14:paraId="210E44CD" w14:textId="77777777" w:rsidR="008043D1" w:rsidRPr="00AD114C" w:rsidRDefault="008043D1" w:rsidP="008C3A4B">
      <w:pPr>
        <w:rPr>
          <w:b/>
        </w:rPr>
      </w:pPr>
    </w:p>
    <w:p w14:paraId="3B723647" w14:textId="77777777" w:rsidR="008043D1" w:rsidRPr="00AD114C" w:rsidRDefault="008043D1" w:rsidP="008C3A4B">
      <w:pPr>
        <w:rPr>
          <w:b/>
        </w:rPr>
      </w:pPr>
    </w:p>
    <w:p w14:paraId="27991869" w14:textId="77777777" w:rsidR="008043D1" w:rsidRPr="00AD114C" w:rsidRDefault="008043D1" w:rsidP="008C3A4B">
      <w:pPr>
        <w:rPr>
          <w:b/>
        </w:rPr>
      </w:pPr>
      <w:r w:rsidRPr="00AD114C">
        <w:rPr>
          <w:b/>
        </w:rPr>
        <w:br w:type="page"/>
      </w:r>
    </w:p>
    <w:p w14:paraId="374A4D16" w14:textId="77777777" w:rsidR="008043D1" w:rsidRPr="00AD114C" w:rsidRDefault="008043D1" w:rsidP="008C3A4B">
      <w:pPr>
        <w:rPr>
          <w:b/>
        </w:rPr>
      </w:pPr>
      <w:r w:rsidRPr="00AD114C">
        <w:rPr>
          <w:b/>
        </w:rPr>
        <w:lastRenderedPageBreak/>
        <w:t xml:space="preserve">FDA Guidance </w:t>
      </w:r>
    </w:p>
    <w:p w14:paraId="387C0FC5" w14:textId="77777777" w:rsidR="008043D1" w:rsidRPr="00AD114C" w:rsidRDefault="008043D1" w:rsidP="008C3A4B">
      <w:pPr>
        <w:rPr>
          <w:b/>
        </w:rPr>
      </w:pPr>
    </w:p>
    <w:p w14:paraId="0A75DD0D" w14:textId="77777777" w:rsidR="008043D1" w:rsidRPr="00AD114C" w:rsidRDefault="008043D1" w:rsidP="008C3A4B">
      <w:r w:rsidRPr="00AD114C">
        <w:t>In 2017, the FDA released two guidance documents</w:t>
      </w:r>
      <w:r w:rsidRPr="00AD114C">
        <w:rPr>
          <w:rStyle w:val="FootnoteReference"/>
          <w:vertAlign w:val="superscript"/>
        </w:rPr>
        <w:footnoteReference w:id="10"/>
      </w:r>
      <w:r w:rsidRPr="00AD114C">
        <w:rPr>
          <w:vertAlign w:val="superscript"/>
        </w:rPr>
        <w:t xml:space="preserve">, </w:t>
      </w:r>
      <w:r w:rsidRPr="00AD114C">
        <w:rPr>
          <w:rStyle w:val="FootnoteReference"/>
          <w:vertAlign w:val="superscript"/>
        </w:rPr>
        <w:footnoteReference w:id="11"/>
      </w:r>
      <w:r w:rsidRPr="00AD114C">
        <w:t xml:space="preserve">meant to clarify the agency’s current thinking on communications about medical and dental product labeling. The guidance documents are non-binding and do not carry the force of law. Alternative approaches may be used if the requirements satisfy applicable statutes and regulations.  </w:t>
      </w:r>
    </w:p>
    <w:p w14:paraId="66ADDF16" w14:textId="77777777" w:rsidR="008043D1" w:rsidRPr="00AD114C" w:rsidRDefault="008043D1" w:rsidP="008C3A4B">
      <w:pPr>
        <w:rPr>
          <w:b/>
        </w:rPr>
      </w:pPr>
    </w:p>
    <w:p w14:paraId="37544501" w14:textId="77777777" w:rsidR="008043D1" w:rsidRPr="00AD114C" w:rsidRDefault="008043D1" w:rsidP="008C3A4B">
      <w:pPr>
        <w:rPr>
          <w:b/>
        </w:rPr>
      </w:pPr>
      <w:r w:rsidRPr="00AD114C">
        <w:rPr>
          <w:b/>
        </w:rPr>
        <w:t>Enforcement Trends</w:t>
      </w:r>
    </w:p>
    <w:p w14:paraId="36E8146D" w14:textId="77777777" w:rsidR="008043D1" w:rsidRPr="00AD114C" w:rsidRDefault="008043D1" w:rsidP="008C3A4B">
      <w:pPr>
        <w:rPr>
          <w:b/>
        </w:rPr>
      </w:pPr>
    </w:p>
    <w:p w14:paraId="00646401" w14:textId="77777777" w:rsidR="008043D1" w:rsidRPr="00AD114C" w:rsidRDefault="008043D1" w:rsidP="008C3A4B">
      <w:r w:rsidRPr="00AD114C">
        <w:t xml:space="preserve">Health care practitioners are not immune from prosecution if they engage in off-label sales and marketing activities on behalf or in conjunction with manufacturers of medical products. It should be noted that off-label promotion is strictly scrutinized by federal authorities.  </w:t>
      </w:r>
    </w:p>
    <w:p w14:paraId="265D3C01" w14:textId="77777777" w:rsidR="008043D1" w:rsidRPr="00AD114C" w:rsidRDefault="008043D1" w:rsidP="008C3A4B">
      <w:pPr>
        <w:rPr>
          <w:b/>
        </w:rPr>
      </w:pPr>
      <w:r w:rsidRPr="00AD114C">
        <w:t xml:space="preserve">Traditionally, rather than risk potential criminal or civil enforcement actions as a result of an unfavorable verdict at trial, manufacturers have settled high profile suits alleging off-label promotion.  Manufacturers of medical products are reticent to risk exclusion of participation in federal health programs administrated by the Department of Health and Human Services (DHHS). With recent legal verdicts favorable to manufacturers, they may be unwilling to settle future disputes with federal authorities as readily. </w:t>
      </w:r>
    </w:p>
    <w:p w14:paraId="61D3AA56" w14:textId="77777777" w:rsidR="008043D1" w:rsidRPr="00AD114C" w:rsidRDefault="008043D1" w:rsidP="008C3A4B">
      <w:pPr>
        <w:rPr>
          <w:b/>
        </w:rPr>
      </w:pPr>
    </w:p>
    <w:p w14:paraId="103A8168" w14:textId="77777777" w:rsidR="008043D1" w:rsidRPr="00AD114C" w:rsidRDefault="008043D1" w:rsidP="008C3A4B">
      <w:pPr>
        <w:rPr>
          <w:b/>
        </w:rPr>
      </w:pPr>
      <w:r w:rsidRPr="00AD114C">
        <w:rPr>
          <w:b/>
        </w:rPr>
        <w:t>Dental Product Example</w:t>
      </w:r>
    </w:p>
    <w:p w14:paraId="2F83364B" w14:textId="77777777" w:rsidR="008043D1" w:rsidRPr="00AD114C" w:rsidRDefault="008043D1" w:rsidP="008C3A4B">
      <w:pPr>
        <w:rPr>
          <w:b/>
        </w:rPr>
      </w:pPr>
    </w:p>
    <w:p w14:paraId="57C6A7F9" w14:textId="77777777" w:rsidR="008043D1" w:rsidRPr="00AD114C" w:rsidRDefault="008043D1" w:rsidP="008C3A4B">
      <w:r w:rsidRPr="00AD114C">
        <w:t xml:space="preserve">Silver diamine fluoride is one example of a dental product that is used off-label. While silver diamine fluoride is FDA-cleared as a Class II medical device to reduce sensitivity in teeth, it is often used to delay tooth decay. </w:t>
      </w:r>
    </w:p>
    <w:p w14:paraId="7B26D54B" w14:textId="77777777" w:rsidR="008043D1" w:rsidRPr="00AD114C" w:rsidRDefault="008043D1" w:rsidP="008C3A4B"/>
    <w:p w14:paraId="1BD19649" w14:textId="77777777" w:rsidR="008043D1" w:rsidRPr="00AD114C" w:rsidRDefault="008043D1" w:rsidP="008C3A4B">
      <w:pPr>
        <w:rPr>
          <w:b/>
        </w:rPr>
      </w:pPr>
      <w:r w:rsidRPr="00AD114C">
        <w:rPr>
          <w:b/>
        </w:rPr>
        <w:t>Policy Statement</w:t>
      </w:r>
    </w:p>
    <w:p w14:paraId="527F21B2" w14:textId="77777777" w:rsidR="008043D1" w:rsidRPr="00AD114C" w:rsidRDefault="008043D1" w:rsidP="008C3A4B">
      <w:pPr>
        <w:rPr>
          <w:b/>
        </w:rPr>
      </w:pPr>
    </w:p>
    <w:p w14:paraId="723C85D3" w14:textId="77777777" w:rsidR="008043D1" w:rsidRPr="00AD114C" w:rsidRDefault="008043D1" w:rsidP="008C3A4B">
      <w:r w:rsidRPr="00AD114C">
        <w:t>The Academy of General Dentistry believes that dentists may prescribe or administer legally marketed medical and dental products for an off-label use within the Practice of Medicine Exception. Health care practitioners may prescribe legally marketed medical and dental products in an off-label manner if they believe that such an application is in the best interest of their patient. The practice of dentistry is regulated by state laws and regulations. Dentists should comply with all relevant federal, state, and local laws and regulations. Dentists should be aware of product safety concerns and use a sound scientific basis, along with professional judgment, for off-label indications. Adverse patient reactions can be voluntarily reported to the FDA’s MedWatch program.</w:t>
      </w:r>
    </w:p>
    <w:p w14:paraId="16E6D987" w14:textId="77777777" w:rsidR="008043D1" w:rsidRPr="00AD114C" w:rsidRDefault="008043D1" w:rsidP="008C3A4B"/>
    <w:p w14:paraId="5E7A2722" w14:textId="40BD95F5" w:rsidR="008043D1" w:rsidRPr="0086200F" w:rsidRDefault="008043D1" w:rsidP="008C3A4B">
      <w:pPr>
        <w:pStyle w:val="Heading1"/>
        <w:jc w:val="center"/>
        <w:rPr>
          <w:bCs w:val="0"/>
        </w:rPr>
      </w:pPr>
      <w:bookmarkStart w:id="86" w:name="R303"/>
      <w:bookmarkStart w:id="87" w:name="_Toc494892002"/>
      <w:bookmarkEnd w:id="86"/>
      <w:r w:rsidRPr="0086200F">
        <w:rPr>
          <w:bCs w:val="0"/>
        </w:rPr>
        <w:lastRenderedPageBreak/>
        <w:t>Resolution 303</w:t>
      </w:r>
      <w:bookmarkEnd w:id="87"/>
    </w:p>
    <w:p w14:paraId="0F3C3BB1" w14:textId="77777777" w:rsidR="008043D1" w:rsidRDefault="008043D1" w:rsidP="008C3A4B">
      <w:pPr>
        <w:jc w:val="center"/>
        <w:rPr>
          <w:b/>
          <w:bCs/>
          <w:u w:val="single"/>
        </w:rPr>
      </w:pPr>
    </w:p>
    <w:p w14:paraId="14CA9DD7" w14:textId="77777777" w:rsidR="008043D1" w:rsidRPr="00791B7F" w:rsidRDefault="008043D1" w:rsidP="008C3A4B">
      <w:pPr>
        <w:pStyle w:val="ResolutionTemplate"/>
        <w:rPr>
          <w:rFonts w:eastAsia="Calibri"/>
          <w:u w:val="single"/>
        </w:rPr>
      </w:pPr>
      <w:r w:rsidRPr="00F63F8F">
        <w:t>“Resolved</w:t>
      </w:r>
      <w:r>
        <w:t>,</w:t>
      </w:r>
      <w:r w:rsidRPr="00F63F8F">
        <w:t xml:space="preserve"> that the AGD supports federal and state legislative efforts to require that PPO third party payer participation contracts include the requirement that providers shall be provided notice of 1) participation on leased networks, and 2) the identity of payers to which the networks are leased, and that the reimbursement mechanisms used by the lessor shall continue to apply with regard to participation with the lessee</w:t>
      </w:r>
      <w:r>
        <w:t>.</w:t>
      </w:r>
      <w:r>
        <w:rPr>
          <w:rFonts w:eastAsia="Calibri"/>
        </w:rPr>
        <w:t>”</w:t>
      </w:r>
    </w:p>
    <w:p w14:paraId="3C15FED9" w14:textId="77777777" w:rsidR="008043D1" w:rsidRDefault="008043D1" w:rsidP="008C3A4B">
      <w:pPr>
        <w:jc w:val="center"/>
        <w:rPr>
          <w:b/>
          <w:bCs/>
          <w:u w:val="single"/>
        </w:rPr>
      </w:pPr>
    </w:p>
    <w:p w14:paraId="32DE9816" w14:textId="77777777" w:rsidR="008043D1" w:rsidRPr="0086200F" w:rsidRDefault="008043D1" w:rsidP="008C3A4B">
      <w:pPr>
        <w:jc w:val="center"/>
        <w:rPr>
          <w:b/>
          <w:bCs/>
        </w:rPr>
      </w:pPr>
      <w:bookmarkStart w:id="88" w:name="air09"/>
      <w:bookmarkEnd w:id="88"/>
      <w:r w:rsidRPr="0086200F">
        <w:rPr>
          <w:b/>
        </w:rPr>
        <w:t>AIRBV2017#09 - Adopt an AGD HOD Policy on Leased Dental Benefit Networks</w:t>
      </w:r>
    </w:p>
    <w:p w14:paraId="207D41E3" w14:textId="77777777" w:rsidR="008043D1" w:rsidRPr="00BC2A8B" w:rsidRDefault="008043D1" w:rsidP="008C3A4B">
      <w:pPr>
        <w:autoSpaceDE w:val="0"/>
        <w:autoSpaceDN w:val="0"/>
        <w:adjustRightInd w:val="0"/>
      </w:pPr>
    </w:p>
    <w:p w14:paraId="0055564B" w14:textId="77777777" w:rsidR="008043D1" w:rsidRPr="00E747D7" w:rsidRDefault="008043D1" w:rsidP="008C3A4B">
      <w:pPr>
        <w:pStyle w:val="ResolutionTemplate"/>
        <w:rPr>
          <w:b w:val="0"/>
        </w:rPr>
      </w:pPr>
      <w:r w:rsidRPr="00BC2A8B">
        <w:t xml:space="preserve">Prepared by:  </w:t>
      </w:r>
      <w:r w:rsidRPr="003E1D04">
        <w:rPr>
          <w:b w:val="0"/>
        </w:rPr>
        <w:t xml:space="preserve">Srinivasan Varadarajan, Director, Dental Practice </w:t>
      </w:r>
      <w:r>
        <w:rPr>
          <w:b w:val="0"/>
        </w:rPr>
        <w:t>&amp; Policy</w:t>
      </w:r>
    </w:p>
    <w:p w14:paraId="64DC30E5" w14:textId="77777777" w:rsidR="008043D1" w:rsidRPr="00BC2A8B" w:rsidRDefault="008043D1" w:rsidP="008C3A4B">
      <w:pPr>
        <w:pStyle w:val="ResolutionTemplate"/>
      </w:pPr>
    </w:p>
    <w:p w14:paraId="6E4C9D21" w14:textId="77777777" w:rsidR="008043D1" w:rsidRPr="0000348B" w:rsidRDefault="008043D1" w:rsidP="008C3A4B">
      <w:pPr>
        <w:pStyle w:val="ResolutionTemplate"/>
        <w:rPr>
          <w:b w:val="0"/>
          <w:bCs/>
        </w:rPr>
      </w:pPr>
      <w:r w:rsidRPr="00BC2A8B">
        <w:rPr>
          <w:bCs/>
        </w:rPr>
        <w:t xml:space="preserve">Date of Report:  </w:t>
      </w:r>
      <w:r>
        <w:rPr>
          <w:b w:val="0"/>
          <w:bCs/>
        </w:rPr>
        <w:t>August 2, 2017</w:t>
      </w:r>
    </w:p>
    <w:p w14:paraId="0C34DE59" w14:textId="77777777" w:rsidR="008043D1" w:rsidRPr="00BC2A8B" w:rsidRDefault="008043D1" w:rsidP="008C3A4B">
      <w:pPr>
        <w:pStyle w:val="ResolutionTemplate"/>
      </w:pPr>
    </w:p>
    <w:p w14:paraId="6342AA69" w14:textId="77777777" w:rsidR="008043D1" w:rsidRPr="00E747D7" w:rsidRDefault="008043D1" w:rsidP="008C3A4B">
      <w:pPr>
        <w:pStyle w:val="ResolutionTemplate"/>
        <w:rPr>
          <w:b w:val="0"/>
        </w:rPr>
      </w:pPr>
      <w:r w:rsidRPr="00BC2A8B">
        <w:t>Staff Resources:</w:t>
      </w:r>
      <w:r>
        <w:t xml:space="preserve">  </w:t>
      </w:r>
      <w:r>
        <w:rPr>
          <w:b w:val="0"/>
        </w:rPr>
        <w:t>$50 (Approx. 1 hour of staff time to draft the AIR)</w:t>
      </w:r>
    </w:p>
    <w:p w14:paraId="0F907330" w14:textId="77777777" w:rsidR="008043D1" w:rsidRPr="00BC2A8B" w:rsidRDefault="008043D1" w:rsidP="008C3A4B">
      <w:pPr>
        <w:pStyle w:val="ResolutionTemplate"/>
      </w:pPr>
    </w:p>
    <w:p w14:paraId="339FA146" w14:textId="77777777" w:rsidR="008043D1" w:rsidRPr="001B4066" w:rsidRDefault="008043D1" w:rsidP="008C3A4B">
      <w:pPr>
        <w:pStyle w:val="ResolutionTemplate"/>
        <w:rPr>
          <w:b w:val="0"/>
        </w:rPr>
      </w:pPr>
      <w:r w:rsidRPr="00BC2A8B">
        <w:t xml:space="preserve">Total Financial Cost:  </w:t>
      </w:r>
      <w:r>
        <w:rPr>
          <w:b w:val="0"/>
        </w:rPr>
        <w:t>$50 in staff resources (no direct costs)</w:t>
      </w:r>
    </w:p>
    <w:p w14:paraId="0DFAD40C" w14:textId="77777777" w:rsidR="008043D1" w:rsidRPr="00BC2A8B" w:rsidRDefault="008043D1" w:rsidP="008C3A4B">
      <w:pPr>
        <w:pStyle w:val="ResolutionTemplate"/>
      </w:pPr>
    </w:p>
    <w:p w14:paraId="6AA58D20" w14:textId="77777777" w:rsidR="008043D1" w:rsidRPr="00B70750" w:rsidRDefault="008043D1" w:rsidP="008C3A4B">
      <w:pPr>
        <w:pStyle w:val="ResolutionTemplate"/>
        <w:rPr>
          <w:b w:val="0"/>
        </w:rPr>
      </w:pPr>
      <w:r w:rsidRPr="00BC2A8B">
        <w:t>Bu</w:t>
      </w:r>
      <w:r>
        <w:t>d</w:t>
      </w:r>
      <w:r w:rsidRPr="00BC2A8B">
        <w:t>get Ramifications:</w:t>
      </w:r>
      <w:r>
        <w:t xml:space="preserve">  </w:t>
      </w:r>
      <w:r>
        <w:rPr>
          <w:b w:val="0"/>
        </w:rPr>
        <w:t>None</w:t>
      </w:r>
    </w:p>
    <w:p w14:paraId="6C23EA60" w14:textId="77777777" w:rsidR="008043D1" w:rsidRPr="00BC2A8B" w:rsidRDefault="008043D1" w:rsidP="008C3A4B">
      <w:pPr>
        <w:pStyle w:val="ResolutionTemplate"/>
      </w:pPr>
    </w:p>
    <w:p w14:paraId="38E35857" w14:textId="77777777" w:rsidR="008043D1" w:rsidRPr="00E747D7" w:rsidRDefault="008043D1" w:rsidP="008C3A4B">
      <w:pPr>
        <w:pStyle w:val="ResolutionTemplate"/>
        <w:rPr>
          <w:b w:val="0"/>
          <w:bCs/>
        </w:rPr>
      </w:pPr>
      <w:r w:rsidRPr="00BC2A8B">
        <w:rPr>
          <w:bCs/>
        </w:rPr>
        <w:t>Action/Timeline:</w:t>
      </w:r>
      <w:r>
        <w:rPr>
          <w:bCs/>
        </w:rPr>
        <w:t xml:space="preserve">  </w:t>
      </w:r>
      <w:r>
        <w:rPr>
          <w:b w:val="0"/>
          <w:bCs/>
        </w:rPr>
        <w:t>Record vote at 2016-2017 Board Meeting V. Forward to the 2017 HOD.</w:t>
      </w:r>
    </w:p>
    <w:p w14:paraId="04C0D800" w14:textId="77777777" w:rsidR="008043D1" w:rsidRPr="00BC2A8B" w:rsidRDefault="008043D1" w:rsidP="008C3A4B"/>
    <w:p w14:paraId="752B3C08" w14:textId="77777777" w:rsidR="008043D1" w:rsidRPr="003506C1" w:rsidRDefault="008043D1" w:rsidP="008C3A4B">
      <w:pPr>
        <w:pBdr>
          <w:top w:val="single" w:sz="4" w:space="1" w:color="auto"/>
          <w:left w:val="single" w:sz="4" w:space="4" w:color="auto"/>
          <w:bottom w:val="single" w:sz="4" w:space="1" w:color="auto"/>
          <w:right w:val="single" w:sz="4" w:space="4" w:color="auto"/>
        </w:pBdr>
        <w:rPr>
          <w:b/>
        </w:rPr>
      </w:pPr>
      <w:r w:rsidRPr="003506C1">
        <w:rPr>
          <w:b/>
        </w:rPr>
        <w:t>PASSED</w:t>
      </w:r>
    </w:p>
    <w:p w14:paraId="16AAFC6A" w14:textId="77777777" w:rsidR="008043D1" w:rsidRPr="003506C1" w:rsidRDefault="008043D1" w:rsidP="008C3A4B">
      <w:pPr>
        <w:pBdr>
          <w:top w:val="single" w:sz="4" w:space="1" w:color="auto"/>
          <w:left w:val="single" w:sz="4" w:space="4" w:color="auto"/>
          <w:bottom w:val="single" w:sz="4" w:space="1" w:color="auto"/>
          <w:right w:val="single" w:sz="4" w:space="4" w:color="auto"/>
        </w:pBdr>
      </w:pPr>
    </w:p>
    <w:p w14:paraId="38A22B93" w14:textId="77777777" w:rsidR="008043D1" w:rsidRPr="003506C1" w:rsidRDefault="008043D1" w:rsidP="008C3A4B">
      <w:pPr>
        <w:pBdr>
          <w:top w:val="single" w:sz="4" w:space="1" w:color="auto"/>
          <w:left w:val="single" w:sz="4" w:space="4" w:color="auto"/>
          <w:bottom w:val="single" w:sz="4" w:space="1" w:color="auto"/>
          <w:right w:val="single" w:sz="4" w:space="4" w:color="auto"/>
        </w:pBdr>
        <w:rPr>
          <w:i/>
        </w:rPr>
      </w:pPr>
      <w:r w:rsidRPr="003506C1">
        <w:rPr>
          <w:i/>
        </w:rPr>
        <w:t>Y – Cheney, Cordero, Dear, Donald, Dubowsky, Dyzenhaus, Gajjar, Guter, Hanson, Harunani, Lew, Malterud, Shamoon, Shelly, Shepley, Stillwell, Uppal, White, Wooden, Worm</w:t>
      </w:r>
    </w:p>
    <w:p w14:paraId="406E81AA" w14:textId="77777777" w:rsidR="008043D1" w:rsidRPr="003506C1" w:rsidRDefault="008043D1" w:rsidP="008C3A4B">
      <w:pPr>
        <w:pBdr>
          <w:top w:val="single" w:sz="4" w:space="1" w:color="auto"/>
          <w:left w:val="single" w:sz="4" w:space="4" w:color="auto"/>
          <w:bottom w:val="single" w:sz="4" w:space="1" w:color="auto"/>
          <w:right w:val="single" w:sz="4" w:space="4" w:color="auto"/>
        </w:pBdr>
        <w:rPr>
          <w:i/>
        </w:rPr>
      </w:pPr>
    </w:p>
    <w:p w14:paraId="6A7139BC" w14:textId="77777777" w:rsidR="008043D1" w:rsidRPr="003506C1" w:rsidRDefault="008043D1" w:rsidP="008C3A4B">
      <w:pPr>
        <w:pBdr>
          <w:top w:val="single" w:sz="4" w:space="1" w:color="auto"/>
          <w:left w:val="single" w:sz="4" w:space="4" w:color="auto"/>
          <w:bottom w:val="single" w:sz="4" w:space="1" w:color="auto"/>
          <w:right w:val="single" w:sz="4" w:space="4" w:color="auto"/>
        </w:pBdr>
        <w:rPr>
          <w:i/>
        </w:rPr>
      </w:pPr>
      <w:r w:rsidRPr="003506C1">
        <w:rPr>
          <w:i/>
        </w:rPr>
        <w:t>a - Edgar, Tillman, Winland</w:t>
      </w:r>
    </w:p>
    <w:p w14:paraId="14C0DF7B" w14:textId="77777777" w:rsidR="008043D1" w:rsidRPr="003506C1" w:rsidRDefault="008043D1" w:rsidP="008C3A4B">
      <w:pPr>
        <w:pBdr>
          <w:top w:val="single" w:sz="4" w:space="1" w:color="auto"/>
          <w:left w:val="single" w:sz="4" w:space="4" w:color="auto"/>
          <w:bottom w:val="single" w:sz="4" w:space="1" w:color="auto"/>
          <w:right w:val="single" w:sz="4" w:space="4" w:color="auto"/>
        </w:pBdr>
        <w:rPr>
          <w:i/>
        </w:rPr>
      </w:pPr>
    </w:p>
    <w:p w14:paraId="464A20AA" w14:textId="77777777" w:rsidR="008043D1" w:rsidRPr="003506C1" w:rsidRDefault="008043D1" w:rsidP="008C3A4B">
      <w:pPr>
        <w:pBdr>
          <w:top w:val="single" w:sz="4" w:space="1" w:color="auto"/>
          <w:left w:val="single" w:sz="4" w:space="4" w:color="auto"/>
          <w:bottom w:val="single" w:sz="4" w:space="1" w:color="auto"/>
          <w:right w:val="single" w:sz="4" w:space="4" w:color="auto"/>
        </w:pBdr>
        <w:rPr>
          <w:i/>
        </w:rPr>
      </w:pPr>
      <w:r w:rsidRPr="003506C1">
        <w:rPr>
          <w:i/>
        </w:rPr>
        <w:t>A – Bishop, Gehrig, Gorman</w:t>
      </w:r>
    </w:p>
    <w:p w14:paraId="24D3EF54" w14:textId="77777777" w:rsidR="008043D1" w:rsidRPr="003506C1" w:rsidRDefault="008043D1" w:rsidP="008C3A4B">
      <w:pPr>
        <w:pBdr>
          <w:top w:val="single" w:sz="4" w:space="1" w:color="auto"/>
          <w:left w:val="single" w:sz="4" w:space="4" w:color="auto"/>
          <w:bottom w:val="single" w:sz="4" w:space="1" w:color="auto"/>
          <w:right w:val="single" w:sz="4" w:space="4" w:color="auto"/>
        </w:pBdr>
        <w:rPr>
          <w:i/>
        </w:rPr>
      </w:pPr>
    </w:p>
    <w:p w14:paraId="71912D9F" w14:textId="77777777" w:rsidR="008043D1" w:rsidRPr="003506C1" w:rsidRDefault="008043D1" w:rsidP="008C3A4B">
      <w:pPr>
        <w:pBdr>
          <w:top w:val="single" w:sz="4" w:space="1" w:color="auto"/>
          <w:left w:val="single" w:sz="4" w:space="4" w:color="auto"/>
          <w:bottom w:val="single" w:sz="4" w:space="1" w:color="auto"/>
          <w:right w:val="single" w:sz="4" w:space="4" w:color="auto"/>
        </w:pBdr>
        <w:rPr>
          <w:i/>
        </w:rPr>
      </w:pPr>
      <w:r w:rsidRPr="003506C1">
        <w:rPr>
          <w:i/>
        </w:rPr>
        <w:t>N/A – Smith</w:t>
      </w:r>
    </w:p>
    <w:p w14:paraId="6990313C" w14:textId="77777777" w:rsidR="008043D1" w:rsidRDefault="008043D1" w:rsidP="008C3A4B">
      <w:pPr>
        <w:autoSpaceDE w:val="0"/>
        <w:autoSpaceDN w:val="0"/>
        <w:adjustRightInd w:val="0"/>
      </w:pPr>
    </w:p>
    <w:p w14:paraId="5BBDAA08" w14:textId="77777777" w:rsidR="008043D1" w:rsidRDefault="008043D1" w:rsidP="008C3A4B">
      <w:pPr>
        <w:rPr>
          <w:b/>
          <w:bCs/>
        </w:rPr>
      </w:pPr>
      <w:r w:rsidRPr="00BC2A8B">
        <w:rPr>
          <w:b/>
          <w:bCs/>
        </w:rPr>
        <w:t xml:space="preserve">How </w:t>
      </w:r>
      <w:r>
        <w:rPr>
          <w:b/>
          <w:bCs/>
        </w:rPr>
        <w:t>I</w:t>
      </w:r>
      <w:r w:rsidRPr="00BC2A8B">
        <w:rPr>
          <w:b/>
          <w:bCs/>
        </w:rPr>
        <w:t>t Fits into the Strategic Plan</w:t>
      </w:r>
      <w:r>
        <w:rPr>
          <w:b/>
          <w:bCs/>
        </w:rPr>
        <w:t xml:space="preserve"> (2016-18)</w:t>
      </w:r>
      <w:r w:rsidRPr="00BC2A8B">
        <w:rPr>
          <w:b/>
          <w:bCs/>
        </w:rPr>
        <w:t>:</w:t>
      </w:r>
    </w:p>
    <w:p w14:paraId="1630C994" w14:textId="77777777" w:rsidR="008043D1" w:rsidRPr="005C6017" w:rsidRDefault="008043D1" w:rsidP="008C3A4B">
      <w:pPr>
        <w:autoSpaceDE w:val="0"/>
        <w:autoSpaceDN w:val="0"/>
        <w:adjustRightInd w:val="0"/>
        <w:rPr>
          <w:bCs/>
        </w:rPr>
      </w:pPr>
      <w:r w:rsidRPr="005C6017">
        <w:rPr>
          <w:bCs/>
        </w:rPr>
        <w:t>Goal 2 – Advocacy: Strengthen and protect the general dentistry profession and the oral health of the public.</w:t>
      </w:r>
    </w:p>
    <w:p w14:paraId="68B1EFFB" w14:textId="77777777" w:rsidR="008043D1" w:rsidRDefault="008043D1" w:rsidP="008C3A4B">
      <w:pPr>
        <w:autoSpaceDE w:val="0"/>
        <w:autoSpaceDN w:val="0"/>
        <w:adjustRightInd w:val="0"/>
        <w:ind w:left="720"/>
        <w:rPr>
          <w:bCs/>
        </w:rPr>
      </w:pPr>
      <w:r>
        <w:rPr>
          <w:bCs/>
        </w:rPr>
        <w:t>Strategy 1: Represent the unique interests of general dentists in all advocacy arenas.</w:t>
      </w:r>
    </w:p>
    <w:p w14:paraId="0D505963" w14:textId="77777777" w:rsidR="008043D1" w:rsidRDefault="008043D1" w:rsidP="008C3A4B">
      <w:pPr>
        <w:autoSpaceDE w:val="0"/>
        <w:autoSpaceDN w:val="0"/>
        <w:adjustRightInd w:val="0"/>
        <w:ind w:left="720"/>
        <w:rPr>
          <w:bCs/>
        </w:rPr>
      </w:pPr>
      <w:r>
        <w:rPr>
          <w:bCs/>
        </w:rPr>
        <w:t>Strategy 2: Advocate on behalf of the general dentistry profession as it relates to policy making, insurance, licensing, education, and all levels of government.</w:t>
      </w:r>
    </w:p>
    <w:p w14:paraId="5E81DF57" w14:textId="77777777" w:rsidR="008043D1" w:rsidRDefault="008043D1" w:rsidP="008C3A4B">
      <w:pPr>
        <w:rPr>
          <w:b/>
        </w:rPr>
      </w:pPr>
    </w:p>
    <w:p w14:paraId="3761E52C" w14:textId="77777777" w:rsidR="008043D1" w:rsidRDefault="008043D1" w:rsidP="008C3A4B">
      <w:pPr>
        <w:rPr>
          <w:b/>
        </w:rPr>
      </w:pPr>
      <w:r>
        <w:rPr>
          <w:b/>
        </w:rPr>
        <w:t>How It Fits into the Corporate Objectives:</w:t>
      </w:r>
    </w:p>
    <w:p w14:paraId="41A19749" w14:textId="77777777" w:rsidR="008043D1" w:rsidRPr="007E0D54" w:rsidRDefault="008043D1" w:rsidP="008C3A4B">
      <w:pPr>
        <w:rPr>
          <w:iCs/>
        </w:rPr>
      </w:pPr>
      <w:r>
        <w:rPr>
          <w:iCs/>
        </w:rPr>
        <w:t xml:space="preserve">Corporate Objective #10 (Advocacy B): Ensuring that AGD HOD policies are current and appropriate is a prerequisite to enable </w:t>
      </w:r>
      <w:r w:rsidRPr="007D6720">
        <w:rPr>
          <w:iCs/>
        </w:rPr>
        <w:t>represent</w:t>
      </w:r>
      <w:r>
        <w:rPr>
          <w:iCs/>
        </w:rPr>
        <w:t>ing</w:t>
      </w:r>
      <w:r w:rsidRPr="007D6720">
        <w:rPr>
          <w:iCs/>
        </w:rPr>
        <w:t xml:space="preserve"> policies of the AGD before CODA, the ADA, and stat</w:t>
      </w:r>
      <w:r>
        <w:rPr>
          <w:iCs/>
        </w:rPr>
        <w:t>e and federal regulatory bodies.</w:t>
      </w:r>
    </w:p>
    <w:p w14:paraId="6F359E3D" w14:textId="77777777" w:rsidR="008043D1" w:rsidRDefault="008043D1" w:rsidP="008C3A4B">
      <w:pPr>
        <w:rPr>
          <w:b/>
        </w:rPr>
      </w:pPr>
    </w:p>
    <w:p w14:paraId="77047860" w14:textId="77777777" w:rsidR="008043D1" w:rsidRPr="00E747D7" w:rsidRDefault="008043D1" w:rsidP="008C3A4B">
      <w:pPr>
        <w:rPr>
          <w:b/>
        </w:rPr>
      </w:pPr>
      <w:r w:rsidRPr="00E747D7">
        <w:rPr>
          <w:b/>
        </w:rPr>
        <w:t>Introduction:</w:t>
      </w:r>
    </w:p>
    <w:p w14:paraId="018B0293" w14:textId="77777777" w:rsidR="008043D1" w:rsidRDefault="008043D1" w:rsidP="008C3A4B">
      <w:r w:rsidRPr="00F935C1">
        <w:lastRenderedPageBreak/>
        <w:t>Network leasing, sometimes referred to as network sharing, refer</w:t>
      </w:r>
      <w:r>
        <w:t>s</w:t>
      </w:r>
      <w:r w:rsidRPr="00F935C1">
        <w:t xml:space="preserve"> to </w:t>
      </w:r>
      <w:r>
        <w:t xml:space="preserve">a </w:t>
      </w:r>
      <w:r w:rsidRPr="00F935C1">
        <w:t xml:space="preserve">mechanism by which a PPO shares its network of dentists with other PPOs, such that the first PPO’s in-network dentists must then accept patients as in-network providers of the other PPOs. </w:t>
      </w:r>
    </w:p>
    <w:p w14:paraId="4CEE7314" w14:textId="77777777" w:rsidR="008043D1" w:rsidRPr="00F935C1" w:rsidRDefault="008043D1" w:rsidP="008C3A4B"/>
    <w:p w14:paraId="72C1B083" w14:textId="77777777" w:rsidR="008043D1" w:rsidRDefault="008043D1" w:rsidP="008C3A4B">
      <w:r w:rsidRPr="00F935C1">
        <w:t>General dentists may be participating with numerous PPOs without knowing it.</w:t>
      </w:r>
    </w:p>
    <w:p w14:paraId="0B9D8CA0" w14:textId="77777777" w:rsidR="008043D1" w:rsidRPr="00F935C1" w:rsidRDefault="008043D1" w:rsidP="008C3A4B"/>
    <w:p w14:paraId="3628937E" w14:textId="77777777" w:rsidR="008043D1" w:rsidRDefault="008043D1" w:rsidP="008C3A4B">
      <w:r w:rsidRPr="00F935C1">
        <w:t>In some cases, the dentist who has signed a contract with one PPO will discover that he or she is actually in-network with a different PPO only when he or she submits a claim for services and receives an explanation of benefits (EOB) indicating reduction to a contracted fee and restriction against balance-billing the patient.</w:t>
      </w:r>
    </w:p>
    <w:p w14:paraId="4DAF198C" w14:textId="77777777" w:rsidR="008043D1" w:rsidRPr="00F935C1" w:rsidRDefault="008043D1" w:rsidP="008C3A4B"/>
    <w:p w14:paraId="5173E25B" w14:textId="77777777" w:rsidR="008043D1" w:rsidRDefault="008043D1" w:rsidP="008C3A4B">
      <w:r w:rsidRPr="00F935C1">
        <w:t>In today’s market, not only do PPOs lease their own networks to other PPOs, but separate network organizations now exist that lease networks for a living. Some network organizations own the networks</w:t>
      </w:r>
      <w:r>
        <w:t>,</w:t>
      </w:r>
      <w:r w:rsidRPr="00F935C1">
        <w:t xml:space="preserve"> but do not offer any PPO plans of their own. Network organizations, such as network leasing companies, then lease their networks to multiple PPOs. A dentist that signs a contract with one PPO may inadvertently agree to participate with hundreds of PPO plans from across the nation.</w:t>
      </w:r>
    </w:p>
    <w:p w14:paraId="65BF965F" w14:textId="77777777" w:rsidR="008043D1" w:rsidRPr="00F935C1" w:rsidRDefault="008043D1" w:rsidP="008C3A4B"/>
    <w:p w14:paraId="01F8A823" w14:textId="77777777" w:rsidR="008043D1" w:rsidRDefault="008043D1" w:rsidP="008C3A4B">
      <w:pPr>
        <w:autoSpaceDE w:val="0"/>
        <w:autoSpaceDN w:val="0"/>
        <w:adjustRightInd w:val="0"/>
      </w:pPr>
      <w:r>
        <w:t xml:space="preserve">The AGD Dental Practice Council examined this issue, and proposed AGD HOD policy language to address this matter. The language was shared with the Legislative &amp; Governmental Affairs (LGA) Council, which also provided support for the language, with slight amendment. </w:t>
      </w:r>
    </w:p>
    <w:p w14:paraId="3B56F03A" w14:textId="77777777" w:rsidR="008043D1" w:rsidRDefault="008043D1" w:rsidP="008C3A4B">
      <w:pPr>
        <w:autoSpaceDE w:val="0"/>
        <w:autoSpaceDN w:val="0"/>
        <w:adjustRightInd w:val="0"/>
      </w:pPr>
    </w:p>
    <w:p w14:paraId="114AACAE" w14:textId="77777777" w:rsidR="008043D1" w:rsidRDefault="008043D1" w:rsidP="008C3A4B">
      <w:pPr>
        <w:autoSpaceDE w:val="0"/>
        <w:autoSpaceDN w:val="0"/>
        <w:adjustRightInd w:val="0"/>
      </w:pPr>
      <w:r>
        <w:t>The resolution presented with this AIR is the language supported unanimously by both LGA and Dental Practice Councils.</w:t>
      </w:r>
    </w:p>
    <w:p w14:paraId="78CF3DE3" w14:textId="77777777" w:rsidR="008043D1" w:rsidRPr="00BC2A8B" w:rsidRDefault="008043D1" w:rsidP="008C3A4B">
      <w:pPr>
        <w:autoSpaceDE w:val="0"/>
        <w:autoSpaceDN w:val="0"/>
        <w:adjustRightInd w:val="0"/>
      </w:pPr>
    </w:p>
    <w:p w14:paraId="418633E3" w14:textId="77777777" w:rsidR="008043D1" w:rsidRPr="00BC2A8B" w:rsidRDefault="008043D1" w:rsidP="008C3A4B">
      <w:r w:rsidRPr="00BC2A8B">
        <w:rPr>
          <w:b/>
          <w:bCs/>
        </w:rPr>
        <w:t>Necessary Information:</w:t>
      </w:r>
      <w:r w:rsidRPr="00BC2A8B">
        <w:t xml:space="preserve">  </w:t>
      </w:r>
    </w:p>
    <w:p w14:paraId="54816035" w14:textId="77777777" w:rsidR="008043D1" w:rsidRDefault="008043D1" w:rsidP="008043D1">
      <w:pPr>
        <w:numPr>
          <w:ilvl w:val="0"/>
          <w:numId w:val="37"/>
        </w:numPr>
        <w:autoSpaceDE w:val="0"/>
        <w:autoSpaceDN w:val="0"/>
        <w:adjustRightInd w:val="0"/>
      </w:pPr>
      <w:r>
        <w:t>Dr. Steven Ghareeb</w:t>
      </w:r>
      <w:r w:rsidRPr="003E1D04">
        <w:t xml:space="preserve">, </w:t>
      </w:r>
      <w:r>
        <w:t>Chair, Dental Practice Council,</w:t>
      </w:r>
      <w:r w:rsidRPr="003E1D04">
        <w:t xml:space="preserve"> has </w:t>
      </w:r>
      <w:r>
        <w:t xml:space="preserve">provided input into </w:t>
      </w:r>
      <w:r w:rsidRPr="003E1D04">
        <w:t>this report.</w:t>
      </w:r>
    </w:p>
    <w:p w14:paraId="0254BBCE" w14:textId="77777777" w:rsidR="008043D1" w:rsidRDefault="008043D1" w:rsidP="008C3A4B">
      <w:pPr>
        <w:autoSpaceDE w:val="0"/>
        <w:autoSpaceDN w:val="0"/>
        <w:adjustRightInd w:val="0"/>
        <w:ind w:left="360"/>
      </w:pPr>
    </w:p>
    <w:p w14:paraId="07B58C8E" w14:textId="77777777" w:rsidR="008043D1" w:rsidRPr="00BC2A8B" w:rsidRDefault="008043D1" w:rsidP="008C3A4B">
      <w:pPr>
        <w:rPr>
          <w:b/>
          <w:bCs/>
        </w:rPr>
      </w:pPr>
      <w:r w:rsidRPr="00BC2A8B">
        <w:rPr>
          <w:b/>
          <w:bCs/>
        </w:rPr>
        <w:t>What We Don’t Know:</w:t>
      </w:r>
    </w:p>
    <w:p w14:paraId="5ADDD856" w14:textId="77777777" w:rsidR="008043D1" w:rsidRDefault="008043D1" w:rsidP="008043D1">
      <w:pPr>
        <w:numPr>
          <w:ilvl w:val="0"/>
          <w:numId w:val="37"/>
        </w:numPr>
        <w:autoSpaceDE w:val="0"/>
        <w:autoSpaceDN w:val="0"/>
        <w:adjustRightInd w:val="0"/>
      </w:pPr>
      <w:r>
        <w:t>N/A</w:t>
      </w:r>
    </w:p>
    <w:p w14:paraId="0BC14748" w14:textId="77777777" w:rsidR="008043D1" w:rsidRDefault="008043D1" w:rsidP="008C3A4B">
      <w:pPr>
        <w:autoSpaceDE w:val="0"/>
        <w:autoSpaceDN w:val="0"/>
        <w:adjustRightInd w:val="0"/>
      </w:pPr>
    </w:p>
    <w:p w14:paraId="10D85CDE" w14:textId="77777777" w:rsidR="008043D1" w:rsidRPr="00BC2A8B" w:rsidRDefault="008043D1" w:rsidP="008C3A4B">
      <w:pPr>
        <w:rPr>
          <w:b/>
          <w:bCs/>
        </w:rPr>
      </w:pPr>
      <w:r w:rsidRPr="00BC2A8B">
        <w:rPr>
          <w:b/>
          <w:bCs/>
        </w:rPr>
        <w:t>Pros and Cons:</w:t>
      </w:r>
    </w:p>
    <w:p w14:paraId="576F5D9B" w14:textId="77777777" w:rsidR="008043D1" w:rsidRPr="00BC2A8B" w:rsidRDefault="008043D1" w:rsidP="008C3A4B">
      <w:pPr>
        <w:autoSpaceDE w:val="0"/>
        <w:autoSpaceDN w:val="0"/>
        <w:adjustRightInd w:val="0"/>
        <w:rPr>
          <w:bCs/>
        </w:rPr>
      </w:pPr>
    </w:p>
    <w:p w14:paraId="6666DC8C" w14:textId="77777777" w:rsidR="008043D1" w:rsidRPr="00BC2A8B" w:rsidRDefault="008043D1" w:rsidP="008C3A4B">
      <w:pPr>
        <w:rPr>
          <w:b/>
          <w:bCs/>
        </w:rPr>
      </w:pPr>
      <w:r w:rsidRPr="00BC2A8B">
        <w:rPr>
          <w:b/>
          <w:bCs/>
        </w:rPr>
        <w:t xml:space="preserve">Pros: </w:t>
      </w:r>
    </w:p>
    <w:p w14:paraId="1327CD84" w14:textId="77777777" w:rsidR="008043D1" w:rsidRDefault="008043D1" w:rsidP="008043D1">
      <w:pPr>
        <w:numPr>
          <w:ilvl w:val="0"/>
          <w:numId w:val="37"/>
        </w:numPr>
        <w:autoSpaceDE w:val="0"/>
        <w:autoSpaceDN w:val="0"/>
        <w:adjustRightInd w:val="0"/>
      </w:pPr>
      <w:r>
        <w:t>Having an HOD policy on this issue enables legislative and public relations areas to convey our position before state legislatures/dental boards and the media, respectively.</w:t>
      </w:r>
    </w:p>
    <w:p w14:paraId="7903EE95" w14:textId="77777777" w:rsidR="008043D1" w:rsidRDefault="008043D1" w:rsidP="008C3A4B">
      <w:pPr>
        <w:rPr>
          <w:b/>
          <w:bCs/>
        </w:rPr>
      </w:pPr>
    </w:p>
    <w:p w14:paraId="26E4BBB9" w14:textId="77777777" w:rsidR="008043D1" w:rsidRPr="00BC2A8B" w:rsidRDefault="008043D1" w:rsidP="008C3A4B">
      <w:pPr>
        <w:rPr>
          <w:b/>
          <w:bCs/>
        </w:rPr>
      </w:pPr>
      <w:r w:rsidRPr="00BC2A8B">
        <w:rPr>
          <w:b/>
          <w:bCs/>
        </w:rPr>
        <w:t xml:space="preserve">Cons: </w:t>
      </w:r>
    </w:p>
    <w:p w14:paraId="300269C5" w14:textId="77777777" w:rsidR="008043D1" w:rsidRPr="00BC2A8B" w:rsidRDefault="008043D1" w:rsidP="008043D1">
      <w:pPr>
        <w:numPr>
          <w:ilvl w:val="0"/>
          <w:numId w:val="37"/>
        </w:numPr>
        <w:autoSpaceDE w:val="0"/>
        <w:autoSpaceDN w:val="0"/>
        <w:adjustRightInd w:val="0"/>
        <w:rPr>
          <w:bCs/>
        </w:rPr>
      </w:pPr>
      <w:r>
        <w:rPr>
          <w:bCs/>
        </w:rPr>
        <w:t>None.</w:t>
      </w:r>
    </w:p>
    <w:p w14:paraId="67A081EE" w14:textId="77777777" w:rsidR="008043D1" w:rsidRDefault="008043D1" w:rsidP="008C3A4B">
      <w:pPr>
        <w:rPr>
          <w:b/>
          <w:bCs/>
        </w:rPr>
      </w:pPr>
    </w:p>
    <w:p w14:paraId="13A57FB9" w14:textId="77777777" w:rsidR="008043D1" w:rsidRDefault="008043D1" w:rsidP="008C3A4B">
      <w:pPr>
        <w:rPr>
          <w:b/>
          <w:bCs/>
        </w:rPr>
      </w:pPr>
      <w:r>
        <w:rPr>
          <w:b/>
          <w:bCs/>
        </w:rPr>
        <w:t>Executive Director/CEO Recommendations:</w:t>
      </w:r>
    </w:p>
    <w:p w14:paraId="4F21A423" w14:textId="77777777" w:rsidR="008043D1" w:rsidRDefault="008043D1" w:rsidP="008C3A4B">
      <w:pPr>
        <w:rPr>
          <w:rFonts w:eastAsia="Times New Roman"/>
        </w:rPr>
      </w:pPr>
      <w:r>
        <w:rPr>
          <w:rFonts w:eastAsia="Times New Roman"/>
          <w:b/>
          <w:bCs/>
        </w:rPr>
        <w:t>From:</w:t>
      </w:r>
      <w:r>
        <w:rPr>
          <w:rFonts w:eastAsia="Times New Roman"/>
        </w:rPr>
        <w:t xml:space="preserve"> Daniel Buksa </w:t>
      </w:r>
      <w:r>
        <w:rPr>
          <w:rFonts w:eastAsia="Times New Roman"/>
        </w:rPr>
        <w:br/>
      </w:r>
      <w:r>
        <w:rPr>
          <w:rFonts w:eastAsia="Times New Roman"/>
          <w:b/>
          <w:bCs/>
        </w:rPr>
        <w:t>Sent:</w:t>
      </w:r>
      <w:r>
        <w:rPr>
          <w:rFonts w:eastAsia="Times New Roman"/>
        </w:rPr>
        <w:t xml:space="preserve"> Friday, August 04, 2017 2:28 PM</w:t>
      </w:r>
      <w:r>
        <w:rPr>
          <w:rFonts w:eastAsia="Times New Roman"/>
        </w:rPr>
        <w:br/>
      </w:r>
      <w:r>
        <w:rPr>
          <w:rFonts w:eastAsia="Times New Roman"/>
          <w:b/>
          <w:bCs/>
        </w:rPr>
        <w:t>To:</w:t>
      </w:r>
      <w:r>
        <w:rPr>
          <w:rFonts w:eastAsia="Times New Roman"/>
        </w:rPr>
        <w:t xml:space="preserve"> Srinivasan Varadarajan &lt;Srinivasan.Varadarajan@AGD.org&gt;; Christa Ojeda &lt;Christa.Ojeda@AGD.org&gt;</w:t>
      </w:r>
      <w:r>
        <w:rPr>
          <w:rFonts w:eastAsia="Times New Roman"/>
        </w:rPr>
        <w:br/>
      </w:r>
      <w:r>
        <w:rPr>
          <w:rFonts w:eastAsia="Times New Roman"/>
          <w:b/>
          <w:bCs/>
        </w:rPr>
        <w:lastRenderedPageBreak/>
        <w:t>Cc:</w:t>
      </w:r>
      <w:r>
        <w:rPr>
          <w:rFonts w:eastAsia="Times New Roman"/>
        </w:rPr>
        <w:t xml:space="preserve"> Jeanie Kennedy &lt;Jeanie.Kennedy@AGD.org&gt;</w:t>
      </w:r>
      <w:r>
        <w:rPr>
          <w:rFonts w:eastAsia="Times New Roman"/>
        </w:rPr>
        <w:br/>
      </w:r>
      <w:r>
        <w:rPr>
          <w:rFonts w:eastAsia="Times New Roman"/>
          <w:b/>
          <w:bCs/>
        </w:rPr>
        <w:t>Subject:</w:t>
      </w:r>
      <w:r>
        <w:rPr>
          <w:rFonts w:eastAsia="Times New Roman"/>
        </w:rPr>
        <w:t xml:space="preserve"> RE: More AIRs for your ED and CFO comments</w:t>
      </w:r>
    </w:p>
    <w:p w14:paraId="58A2BAF0" w14:textId="77777777" w:rsidR="008043D1" w:rsidRDefault="008043D1" w:rsidP="008C3A4B"/>
    <w:p w14:paraId="75EA7C6D" w14:textId="77777777" w:rsidR="008043D1" w:rsidRDefault="008043D1" w:rsidP="008C3A4B">
      <w:pPr>
        <w:rPr>
          <w:color w:val="1F497D"/>
        </w:rPr>
      </w:pPr>
      <w:r>
        <w:rPr>
          <w:color w:val="1F497D"/>
        </w:rPr>
        <w:t>I approve this AIR being transmitted to the Board for further deliberations.</w:t>
      </w:r>
    </w:p>
    <w:p w14:paraId="3FB44960" w14:textId="77777777" w:rsidR="008043D1" w:rsidRDefault="008043D1" w:rsidP="008C3A4B">
      <w:pPr>
        <w:rPr>
          <w:b/>
          <w:bCs/>
        </w:rPr>
      </w:pPr>
    </w:p>
    <w:p w14:paraId="026FB162" w14:textId="77777777" w:rsidR="008043D1" w:rsidRDefault="008043D1" w:rsidP="008C3A4B">
      <w:pPr>
        <w:rPr>
          <w:b/>
          <w:bCs/>
        </w:rPr>
      </w:pPr>
    </w:p>
    <w:p w14:paraId="11F4B759" w14:textId="77777777" w:rsidR="008043D1" w:rsidRPr="00E931E3" w:rsidRDefault="008043D1" w:rsidP="008C3A4B">
      <w:pPr>
        <w:rPr>
          <w:bCs/>
          <w:i/>
        </w:rPr>
      </w:pPr>
      <w:r w:rsidRPr="00BC2A8B">
        <w:rPr>
          <w:b/>
          <w:bCs/>
        </w:rPr>
        <w:t xml:space="preserve">How </w:t>
      </w:r>
      <w:r>
        <w:rPr>
          <w:b/>
          <w:bCs/>
        </w:rPr>
        <w:t>I</w:t>
      </w:r>
      <w:r w:rsidRPr="00BC2A8B">
        <w:rPr>
          <w:b/>
          <w:bCs/>
        </w:rPr>
        <w:t>t Fits into the Market Research:</w:t>
      </w:r>
    </w:p>
    <w:p w14:paraId="742A9464" w14:textId="77777777" w:rsidR="008043D1" w:rsidRPr="001A2679" w:rsidRDefault="008043D1" w:rsidP="008C3A4B">
      <w:pPr>
        <w:autoSpaceDE w:val="0"/>
        <w:autoSpaceDN w:val="0"/>
        <w:adjustRightInd w:val="0"/>
        <w:rPr>
          <w:bCs/>
        </w:rPr>
      </w:pPr>
      <w:r>
        <w:rPr>
          <w:bCs/>
        </w:rPr>
        <w:t>The</w:t>
      </w:r>
      <w:r w:rsidRPr="001A2679">
        <w:rPr>
          <w:bCs/>
        </w:rPr>
        <w:t xml:space="preserve"> Custom Study of Academy of General Dentistry (AGD) Members: Membership B</w:t>
      </w:r>
      <w:r>
        <w:rPr>
          <w:bCs/>
        </w:rPr>
        <w:t>enefits Survey (September 2012) (i.e., the Market Research) focused on member-facing programs</w:t>
      </w:r>
      <w:r w:rsidRPr="001A2679">
        <w:rPr>
          <w:bCs/>
        </w:rPr>
        <w:t>.</w:t>
      </w:r>
      <w:r>
        <w:rPr>
          <w:bCs/>
        </w:rPr>
        <w:t xml:space="preserve"> While the present request does not fit neatly into the measurement targets of the Market Research, the present request is ultimately expected to strengthen our advocacy efforts. State Advocacy and Federal Advocacy were generally rated</w:t>
      </w:r>
      <w:r>
        <w:t xml:space="preserve"> as high value, moderate satisfaction in the Market Research.</w:t>
      </w:r>
    </w:p>
    <w:p w14:paraId="208BC6FA" w14:textId="77777777" w:rsidR="008043D1" w:rsidRPr="00BC2A8B" w:rsidRDefault="008043D1" w:rsidP="008C3A4B">
      <w:pPr>
        <w:autoSpaceDE w:val="0"/>
        <w:autoSpaceDN w:val="0"/>
        <w:adjustRightInd w:val="0"/>
        <w:rPr>
          <w:bCs/>
        </w:rPr>
      </w:pPr>
    </w:p>
    <w:p w14:paraId="2D5D2808" w14:textId="77777777" w:rsidR="008043D1" w:rsidRPr="00BC2A8B" w:rsidRDefault="008043D1" w:rsidP="008C3A4B">
      <w:pPr>
        <w:autoSpaceDE w:val="0"/>
        <w:autoSpaceDN w:val="0"/>
        <w:adjustRightInd w:val="0"/>
        <w:rPr>
          <w:b/>
          <w:bCs/>
        </w:rPr>
      </w:pPr>
      <w:r w:rsidRPr="00BC2A8B">
        <w:rPr>
          <w:b/>
          <w:bCs/>
        </w:rPr>
        <w:t>Does this conflict with the Constitution and Bylaws, an AGD HOD Policy or Board Policy?  If yes, please provide the conflict</w:t>
      </w:r>
      <w:r>
        <w:rPr>
          <w:b/>
          <w:bCs/>
        </w:rPr>
        <w:t xml:space="preserve"> and how you propose to resolve it</w:t>
      </w:r>
      <w:r w:rsidRPr="00BC2A8B">
        <w:rPr>
          <w:b/>
          <w:bCs/>
        </w:rPr>
        <w:t>:</w:t>
      </w:r>
    </w:p>
    <w:p w14:paraId="69D5921F" w14:textId="77777777" w:rsidR="008043D1" w:rsidRPr="00BC2A8B" w:rsidRDefault="008043D1" w:rsidP="008043D1">
      <w:pPr>
        <w:numPr>
          <w:ilvl w:val="0"/>
          <w:numId w:val="38"/>
        </w:numPr>
        <w:autoSpaceDE w:val="0"/>
        <w:autoSpaceDN w:val="0"/>
        <w:adjustRightInd w:val="0"/>
        <w:ind w:left="360"/>
        <w:rPr>
          <w:b/>
          <w:bCs/>
        </w:rPr>
      </w:pPr>
      <w:r>
        <w:rPr>
          <w:bCs/>
        </w:rPr>
        <w:t>No, as we do not have any current policies addressing leased networks.</w:t>
      </w:r>
    </w:p>
    <w:p w14:paraId="41539996" w14:textId="77777777" w:rsidR="008043D1" w:rsidRDefault="008043D1" w:rsidP="008C3A4B">
      <w:pPr>
        <w:rPr>
          <w:b/>
          <w:bCs/>
        </w:rPr>
      </w:pPr>
    </w:p>
    <w:p w14:paraId="3F37DFAA" w14:textId="77777777" w:rsidR="008043D1" w:rsidRPr="00BC2A8B" w:rsidRDefault="008043D1" w:rsidP="008C3A4B">
      <w:pPr>
        <w:rPr>
          <w:b/>
          <w:bCs/>
        </w:rPr>
      </w:pPr>
      <w:r w:rsidRPr="00BC2A8B">
        <w:rPr>
          <w:b/>
          <w:bCs/>
        </w:rPr>
        <w:t>Responsible Staff Liaison &amp; AGD member:</w:t>
      </w:r>
    </w:p>
    <w:p w14:paraId="5D8C643B" w14:textId="77777777" w:rsidR="008043D1" w:rsidRDefault="008043D1" w:rsidP="008C3A4B">
      <w:pPr>
        <w:rPr>
          <w:bCs/>
        </w:rPr>
      </w:pPr>
      <w:r>
        <w:rPr>
          <w:bCs/>
        </w:rPr>
        <w:t>Srinivasan Varadarajan, JD</w:t>
      </w:r>
    </w:p>
    <w:p w14:paraId="6DEE25B7" w14:textId="77777777" w:rsidR="008043D1" w:rsidRDefault="008043D1" w:rsidP="008C3A4B">
      <w:pPr>
        <w:rPr>
          <w:bCs/>
        </w:rPr>
      </w:pPr>
      <w:r>
        <w:rPr>
          <w:bCs/>
        </w:rPr>
        <w:t>Director, Dental Practice &amp; Policy</w:t>
      </w:r>
    </w:p>
    <w:p w14:paraId="6429C81A" w14:textId="77777777" w:rsidR="008043D1" w:rsidRDefault="008043D1" w:rsidP="008C3A4B">
      <w:pPr>
        <w:rPr>
          <w:bCs/>
        </w:rPr>
      </w:pPr>
      <w:r>
        <w:rPr>
          <w:bCs/>
        </w:rPr>
        <w:t>312.440.4973 - p</w:t>
      </w:r>
    </w:p>
    <w:p w14:paraId="31EE7991" w14:textId="77777777" w:rsidR="008043D1" w:rsidRDefault="005E39CA" w:rsidP="008C3A4B">
      <w:hyperlink r:id="rId34" w:history="1">
        <w:r w:rsidR="008043D1">
          <w:rPr>
            <w:rStyle w:val="Hyperlink"/>
            <w:bCs/>
          </w:rPr>
          <w:t>srini.varadarajan@agd.org</w:t>
        </w:r>
      </w:hyperlink>
    </w:p>
    <w:p w14:paraId="24BA8DA3" w14:textId="77777777" w:rsidR="008043D1" w:rsidRDefault="008043D1" w:rsidP="008C3A4B"/>
    <w:p w14:paraId="23D87784" w14:textId="77777777" w:rsidR="008043D1" w:rsidRDefault="008043D1" w:rsidP="008C3A4B">
      <w:r>
        <w:t>Steven A. Ghareeb, DDS, FAGD</w:t>
      </w:r>
    </w:p>
    <w:p w14:paraId="426DB980" w14:textId="77777777" w:rsidR="008043D1" w:rsidRDefault="008043D1" w:rsidP="008C3A4B">
      <w:r>
        <w:t>Chair, Dental Practice Council</w:t>
      </w:r>
    </w:p>
    <w:p w14:paraId="06724656" w14:textId="77777777" w:rsidR="008043D1" w:rsidRDefault="008043D1" w:rsidP="008C3A4B">
      <w:r>
        <w:t>304.744.3333 - p</w:t>
      </w:r>
    </w:p>
    <w:p w14:paraId="6900F4C2" w14:textId="77777777" w:rsidR="008043D1" w:rsidRDefault="005E39CA" w:rsidP="008C3A4B">
      <w:pPr>
        <w:rPr>
          <w:rStyle w:val="Strong"/>
          <w:b w:val="0"/>
        </w:rPr>
      </w:pPr>
      <w:hyperlink r:id="rId35" w:history="1">
        <w:r w:rsidR="008043D1" w:rsidRPr="00B57207">
          <w:rPr>
            <w:rStyle w:val="Hyperlink"/>
          </w:rPr>
          <w:t>sstevenamos@aol.com</w:t>
        </w:r>
      </w:hyperlink>
      <w:r w:rsidR="008043D1">
        <w:t xml:space="preserve"> </w:t>
      </w:r>
    </w:p>
    <w:p w14:paraId="64BA940F" w14:textId="77777777" w:rsidR="008043D1" w:rsidRDefault="008043D1" w:rsidP="008C3A4B">
      <w:pPr>
        <w:rPr>
          <w:rStyle w:val="Strong"/>
          <w:b w:val="0"/>
        </w:rPr>
      </w:pPr>
    </w:p>
    <w:p w14:paraId="64CEFEA1" w14:textId="77777777" w:rsidR="008043D1" w:rsidRDefault="008043D1" w:rsidP="008C3A4B">
      <w:pPr>
        <w:rPr>
          <w:b/>
        </w:rPr>
      </w:pPr>
      <w:r>
        <w:rPr>
          <w:b/>
        </w:rPr>
        <w:t>Suggested Council or Agencies to Complete Action</w:t>
      </w:r>
    </w:p>
    <w:p w14:paraId="740B5800" w14:textId="77777777" w:rsidR="008043D1" w:rsidRPr="008D64C1" w:rsidRDefault="008043D1" w:rsidP="008C3A4B">
      <w:r>
        <w:t>HOD for adoption of revisions, rescissions, and additions to HOD policy, and, at the staff level, the OED department for updating the HOD Policy Manual.</w:t>
      </w:r>
    </w:p>
    <w:p w14:paraId="723BFF51" w14:textId="77777777" w:rsidR="008043D1" w:rsidRDefault="008043D1" w:rsidP="008C3A4B">
      <w:pPr>
        <w:rPr>
          <w:i/>
        </w:rPr>
      </w:pPr>
    </w:p>
    <w:p w14:paraId="02BEC86E" w14:textId="77777777" w:rsidR="008043D1" w:rsidRDefault="008043D1" w:rsidP="008C3A4B">
      <w:pPr>
        <w:rPr>
          <w:b/>
        </w:rPr>
      </w:pPr>
      <w:r>
        <w:rPr>
          <w:b/>
        </w:rPr>
        <w:t xml:space="preserve">Suggested Councils or Agencies to be Involved in Collaboration </w:t>
      </w:r>
    </w:p>
    <w:p w14:paraId="6C1BDD21" w14:textId="77777777" w:rsidR="008043D1" w:rsidRPr="008D64C1" w:rsidRDefault="008043D1" w:rsidP="008C3A4B">
      <w:r>
        <w:t>HOD for adoption of revisions, rescissions, and additions to HOD policy, and, at the staff level, the OED department for updating the HOD Policy Manual.</w:t>
      </w:r>
    </w:p>
    <w:p w14:paraId="03FF2B89" w14:textId="77777777" w:rsidR="008043D1" w:rsidRDefault="008043D1" w:rsidP="008C3A4B">
      <w:pPr>
        <w:rPr>
          <w:rStyle w:val="Strong"/>
          <w:b w:val="0"/>
        </w:rPr>
      </w:pPr>
    </w:p>
    <w:p w14:paraId="6F35EA94" w14:textId="77777777" w:rsidR="008043D1" w:rsidRDefault="008043D1" w:rsidP="008C3A4B">
      <w:pPr>
        <w:rPr>
          <w:rStyle w:val="Strong"/>
        </w:rPr>
      </w:pPr>
      <w:r>
        <w:rPr>
          <w:rStyle w:val="Strong"/>
        </w:rPr>
        <w:t>Chair Approval Email:</w:t>
      </w:r>
    </w:p>
    <w:p w14:paraId="0275185F" w14:textId="77777777" w:rsidR="008043D1" w:rsidRDefault="008043D1" w:rsidP="008C3A4B">
      <w:pPr>
        <w:rPr>
          <w:rFonts w:eastAsia="Times New Roman"/>
        </w:rPr>
      </w:pPr>
      <w:r>
        <w:rPr>
          <w:rFonts w:eastAsia="Times New Roman"/>
          <w:b/>
          <w:bCs/>
        </w:rPr>
        <w:t>From:</w:t>
      </w:r>
      <w:r>
        <w:rPr>
          <w:rFonts w:eastAsia="Times New Roman"/>
        </w:rPr>
        <w:t xml:space="preserve"> Steven Ghareeb [mailto:sstevenamos@aol.com] </w:t>
      </w:r>
      <w:r>
        <w:rPr>
          <w:rFonts w:eastAsia="Times New Roman"/>
        </w:rPr>
        <w:br/>
      </w:r>
      <w:r>
        <w:rPr>
          <w:rFonts w:eastAsia="Times New Roman"/>
          <w:b/>
          <w:bCs/>
        </w:rPr>
        <w:t>Sent:</w:t>
      </w:r>
      <w:r>
        <w:rPr>
          <w:rFonts w:eastAsia="Times New Roman"/>
        </w:rPr>
        <w:t xml:space="preserve"> Saturday, August 05, 2017 10:00 AM</w:t>
      </w:r>
      <w:r>
        <w:rPr>
          <w:rFonts w:eastAsia="Times New Roman"/>
        </w:rPr>
        <w:br/>
      </w:r>
      <w:r>
        <w:rPr>
          <w:rFonts w:eastAsia="Times New Roman"/>
          <w:b/>
          <w:bCs/>
        </w:rPr>
        <w:t>To:</w:t>
      </w:r>
      <w:r>
        <w:rPr>
          <w:rFonts w:eastAsia="Times New Roman"/>
        </w:rPr>
        <w:t xml:space="preserve"> Srinivasan Varadarajan &lt;Srinivasan.Varadarajan@AGD.org&gt;</w:t>
      </w:r>
      <w:r>
        <w:rPr>
          <w:rFonts w:eastAsia="Times New Roman"/>
        </w:rPr>
        <w:br/>
      </w:r>
      <w:r>
        <w:rPr>
          <w:rFonts w:eastAsia="Times New Roman"/>
          <w:b/>
          <w:bCs/>
        </w:rPr>
        <w:t>Cc:</w:t>
      </w:r>
      <w:r>
        <w:rPr>
          <w:rFonts w:eastAsia="Times New Roman"/>
        </w:rPr>
        <w:t xml:space="preserve"> Bromberg, Mike, DDS &lt;drmikebromberg@gmail.com&gt;; Gehrig, Robert D., DMD, FAGD &lt;rdgehrig@comcast.net&gt;; </w:t>
      </w:r>
      <w:r>
        <w:rPr>
          <w:rFonts w:eastAsia="Times New Roman"/>
        </w:rPr>
        <w:br/>
      </w:r>
      <w:r>
        <w:rPr>
          <w:rFonts w:eastAsia="Times New Roman"/>
          <w:b/>
          <w:bCs/>
        </w:rPr>
        <w:t>Subject:</w:t>
      </w:r>
      <w:r>
        <w:rPr>
          <w:rFonts w:eastAsia="Times New Roman"/>
        </w:rPr>
        <w:t xml:space="preserve"> Re: Request for Approval/Acknowledgment of AIR- Today 8/4/17</w:t>
      </w:r>
    </w:p>
    <w:p w14:paraId="61349780" w14:textId="77777777" w:rsidR="008043D1" w:rsidRDefault="008043D1" w:rsidP="008C3A4B"/>
    <w:p w14:paraId="39A50309" w14:textId="77777777" w:rsidR="008043D1" w:rsidRDefault="008043D1" w:rsidP="008C3A4B">
      <w:pPr>
        <w:rPr>
          <w:rFonts w:eastAsia="Times New Roman"/>
        </w:rPr>
      </w:pPr>
      <w:r>
        <w:rPr>
          <w:rFonts w:eastAsia="Times New Roman"/>
        </w:rPr>
        <w:t>I approve. </w:t>
      </w:r>
    </w:p>
    <w:p w14:paraId="0A725294" w14:textId="77777777" w:rsidR="008043D1" w:rsidRDefault="008043D1" w:rsidP="008C3A4B">
      <w:pPr>
        <w:rPr>
          <w:rStyle w:val="Strong"/>
        </w:rPr>
      </w:pPr>
      <w:r>
        <w:rPr>
          <w:rFonts w:eastAsia="Times New Roman"/>
        </w:rPr>
        <w:lastRenderedPageBreak/>
        <w:t>Steven</w:t>
      </w:r>
      <w:r>
        <w:rPr>
          <w:rFonts w:eastAsia="Times New Roman"/>
        </w:rPr>
        <w:br/>
      </w:r>
    </w:p>
    <w:p w14:paraId="5ED6B73A" w14:textId="77777777" w:rsidR="008043D1" w:rsidRDefault="008043D1" w:rsidP="008C3A4B">
      <w:pPr>
        <w:rPr>
          <w:rStyle w:val="Strong"/>
        </w:rPr>
      </w:pPr>
    </w:p>
    <w:p w14:paraId="6E402680" w14:textId="77777777" w:rsidR="008043D1" w:rsidRDefault="008043D1" w:rsidP="008C3A4B">
      <w:pPr>
        <w:rPr>
          <w:rStyle w:val="Strong"/>
        </w:rPr>
      </w:pPr>
      <w:r>
        <w:rPr>
          <w:rStyle w:val="Strong"/>
        </w:rPr>
        <w:t>Division Coordinator Review Email:</w:t>
      </w:r>
    </w:p>
    <w:p w14:paraId="2E11F510" w14:textId="77777777" w:rsidR="008043D1" w:rsidRDefault="008043D1" w:rsidP="008C3A4B">
      <w:pPr>
        <w:rPr>
          <w:rFonts w:eastAsia="Times New Roman"/>
        </w:rPr>
      </w:pPr>
      <w:r>
        <w:rPr>
          <w:rFonts w:eastAsia="Times New Roman"/>
          <w:b/>
          <w:bCs/>
        </w:rPr>
        <w:t>From:</w:t>
      </w:r>
      <w:r>
        <w:rPr>
          <w:rFonts w:eastAsia="Times New Roman"/>
        </w:rPr>
        <w:t xml:space="preserve"> Mike Bromberg [mailto:drmikebromberg@gmail.com] </w:t>
      </w:r>
      <w:r>
        <w:rPr>
          <w:rFonts w:eastAsia="Times New Roman"/>
        </w:rPr>
        <w:br/>
      </w:r>
      <w:r>
        <w:rPr>
          <w:rFonts w:eastAsia="Times New Roman"/>
          <w:b/>
          <w:bCs/>
        </w:rPr>
        <w:t>Sent:</w:t>
      </w:r>
      <w:r>
        <w:rPr>
          <w:rFonts w:eastAsia="Times New Roman"/>
        </w:rPr>
        <w:t xml:space="preserve"> Friday, August 04, 2017 7:52 PM</w:t>
      </w:r>
      <w:r>
        <w:rPr>
          <w:rFonts w:eastAsia="Times New Roman"/>
        </w:rPr>
        <w:br/>
      </w:r>
      <w:r>
        <w:rPr>
          <w:rFonts w:eastAsia="Times New Roman"/>
          <w:b/>
          <w:bCs/>
        </w:rPr>
        <w:t>To:</w:t>
      </w:r>
      <w:r>
        <w:rPr>
          <w:rFonts w:eastAsia="Times New Roman"/>
        </w:rPr>
        <w:t xml:space="preserve"> Srinivasan Varadarajan &lt;Srinivasan.Varadarajan@AGD.org&gt;</w:t>
      </w:r>
      <w:r>
        <w:rPr>
          <w:rFonts w:eastAsia="Times New Roman"/>
        </w:rPr>
        <w:br/>
      </w:r>
      <w:r>
        <w:rPr>
          <w:rFonts w:eastAsia="Times New Roman"/>
          <w:b/>
          <w:bCs/>
        </w:rPr>
        <w:t>Cc:</w:t>
      </w:r>
      <w:r>
        <w:rPr>
          <w:rFonts w:eastAsia="Times New Roman"/>
        </w:rPr>
        <w:t xml:space="preserve"> Ghareeb, Steven A., DDS, FAGD &lt;sstevenamos@aol.com&gt;; Gehrig, Robert D., DMD, FAGD &lt;rdgehrig@comcast.net&gt;; Jeanie Kennedy &lt;Jeanie.Kennedy@AGD.org&gt;</w:t>
      </w:r>
      <w:r>
        <w:rPr>
          <w:rFonts w:eastAsia="Times New Roman"/>
        </w:rPr>
        <w:br/>
      </w:r>
      <w:r>
        <w:rPr>
          <w:rFonts w:eastAsia="Times New Roman"/>
          <w:b/>
          <w:bCs/>
        </w:rPr>
        <w:t>Subject:</w:t>
      </w:r>
      <w:r>
        <w:rPr>
          <w:rFonts w:eastAsia="Times New Roman"/>
        </w:rPr>
        <w:t xml:space="preserve"> Re: Request for Approval/Acknowledgment of AIR- Today 8/4/17</w:t>
      </w:r>
    </w:p>
    <w:p w14:paraId="01F32455" w14:textId="77777777" w:rsidR="008043D1" w:rsidRDefault="008043D1" w:rsidP="008C3A4B"/>
    <w:p w14:paraId="67C58939" w14:textId="77777777" w:rsidR="008043D1" w:rsidRDefault="008043D1" w:rsidP="008C3A4B">
      <w:pPr>
        <w:rPr>
          <w:rFonts w:eastAsia="Times New Roman"/>
        </w:rPr>
      </w:pPr>
      <w:r>
        <w:rPr>
          <w:rFonts w:eastAsia="Times New Roman"/>
        </w:rPr>
        <w:t>Reviewed all</w:t>
      </w:r>
    </w:p>
    <w:p w14:paraId="202E4054" w14:textId="77777777" w:rsidR="008043D1" w:rsidRDefault="008043D1" w:rsidP="008C3A4B">
      <w:pPr>
        <w:rPr>
          <w:rStyle w:val="Strong"/>
        </w:rPr>
      </w:pPr>
      <w:r>
        <w:rPr>
          <w:rFonts w:eastAsia="Times New Roman"/>
        </w:rPr>
        <w:t>Mike Bromberg </w:t>
      </w:r>
      <w:r>
        <w:rPr>
          <w:rFonts w:eastAsia="Times New Roman"/>
        </w:rPr>
        <w:br/>
      </w:r>
    </w:p>
    <w:p w14:paraId="2966A139" w14:textId="77777777" w:rsidR="008043D1" w:rsidRDefault="008043D1" w:rsidP="008C3A4B">
      <w:pPr>
        <w:rPr>
          <w:rStyle w:val="Strong"/>
        </w:rPr>
      </w:pPr>
    </w:p>
    <w:p w14:paraId="6143BEDA" w14:textId="77777777" w:rsidR="008043D1" w:rsidRDefault="008043D1" w:rsidP="008C3A4B">
      <w:pPr>
        <w:rPr>
          <w:rStyle w:val="Strong"/>
        </w:rPr>
      </w:pPr>
    </w:p>
    <w:p w14:paraId="7EFDA568" w14:textId="77777777" w:rsidR="008043D1" w:rsidRDefault="008043D1" w:rsidP="008C3A4B">
      <w:pPr>
        <w:rPr>
          <w:rStyle w:val="Strong"/>
        </w:rPr>
      </w:pPr>
      <w:r>
        <w:rPr>
          <w:rStyle w:val="Strong"/>
        </w:rPr>
        <w:t>Board Liaison Review Email:</w:t>
      </w:r>
    </w:p>
    <w:p w14:paraId="63BF7C6B" w14:textId="77777777" w:rsidR="008043D1" w:rsidRDefault="008043D1" w:rsidP="008C3A4B">
      <w:pPr>
        <w:rPr>
          <w:rFonts w:eastAsia="Times New Roman"/>
        </w:rPr>
      </w:pPr>
      <w:r>
        <w:rPr>
          <w:rFonts w:eastAsia="Times New Roman"/>
          <w:b/>
          <w:bCs/>
        </w:rPr>
        <w:t>From:</w:t>
      </w:r>
      <w:r>
        <w:rPr>
          <w:rFonts w:eastAsia="Times New Roman"/>
        </w:rPr>
        <w:t xml:space="preserve"> Robert D. Gehrig [mailto:rdgehrig@comcast.net] </w:t>
      </w:r>
      <w:r>
        <w:rPr>
          <w:rFonts w:eastAsia="Times New Roman"/>
        </w:rPr>
        <w:br/>
      </w:r>
      <w:r>
        <w:rPr>
          <w:rFonts w:eastAsia="Times New Roman"/>
          <w:b/>
          <w:bCs/>
        </w:rPr>
        <w:t>Sent:</w:t>
      </w:r>
      <w:r>
        <w:rPr>
          <w:rFonts w:eastAsia="Times New Roman"/>
        </w:rPr>
        <w:t xml:space="preserve"> Sunday, August 06, 2017 4:06 PM</w:t>
      </w:r>
      <w:r>
        <w:rPr>
          <w:rFonts w:eastAsia="Times New Roman"/>
        </w:rPr>
        <w:br/>
      </w:r>
      <w:r>
        <w:rPr>
          <w:rFonts w:eastAsia="Times New Roman"/>
          <w:b/>
          <w:bCs/>
        </w:rPr>
        <w:t>To:</w:t>
      </w:r>
      <w:r>
        <w:rPr>
          <w:rFonts w:eastAsia="Times New Roman"/>
        </w:rPr>
        <w:t xml:space="preserve"> Srinivasan Varadarajan &lt;Srinivasan.Varadarajan@AGD.org&gt;; 'Ghareeb, Steven A., DDS, FAGD' &lt;sstevenamos@aol.com&gt;; 'Bromberg, Mike, DDS' &lt;drmikebromberg@gmail.com&gt;</w:t>
      </w:r>
      <w:r>
        <w:rPr>
          <w:rFonts w:eastAsia="Times New Roman"/>
        </w:rPr>
        <w:br/>
      </w:r>
      <w:r>
        <w:rPr>
          <w:rFonts w:eastAsia="Times New Roman"/>
          <w:b/>
          <w:bCs/>
        </w:rPr>
        <w:t>Cc:</w:t>
      </w:r>
      <w:r>
        <w:rPr>
          <w:rFonts w:eastAsia="Times New Roman"/>
        </w:rPr>
        <w:t xml:space="preserve"> Jeanie Kennedy &lt;Jeanie.Kennedy@AGD.org&gt;</w:t>
      </w:r>
      <w:r>
        <w:rPr>
          <w:rFonts w:eastAsia="Times New Roman"/>
        </w:rPr>
        <w:br/>
      </w:r>
      <w:r>
        <w:rPr>
          <w:rFonts w:eastAsia="Times New Roman"/>
          <w:b/>
          <w:bCs/>
        </w:rPr>
        <w:t>Subject:</w:t>
      </w:r>
      <w:r>
        <w:rPr>
          <w:rFonts w:eastAsia="Times New Roman"/>
        </w:rPr>
        <w:t xml:space="preserve"> RE: Request for Approval/Acknowledgment of AIR- Today 8/4/17</w:t>
      </w:r>
    </w:p>
    <w:p w14:paraId="4414F59B" w14:textId="77777777" w:rsidR="008043D1" w:rsidRDefault="008043D1" w:rsidP="008C3A4B"/>
    <w:p w14:paraId="731F01E3" w14:textId="77777777" w:rsidR="008043D1" w:rsidRDefault="008043D1" w:rsidP="008C3A4B">
      <w:r>
        <w:t>Srini &amp; Jeanie;</w:t>
      </w:r>
    </w:p>
    <w:p w14:paraId="079865B8" w14:textId="77777777" w:rsidR="008043D1" w:rsidRDefault="008043D1" w:rsidP="008C3A4B">
      <w:r>
        <w:t>I have reviewed all seven AIR’s. They are in good order.</w:t>
      </w:r>
    </w:p>
    <w:p w14:paraId="7C82E7E2" w14:textId="77777777" w:rsidR="008043D1" w:rsidRDefault="008043D1" w:rsidP="008C3A4B">
      <w:pPr>
        <w:rPr>
          <w:rStyle w:val="Strong"/>
        </w:rPr>
      </w:pPr>
    </w:p>
    <w:p w14:paraId="4506B11A" w14:textId="77777777" w:rsidR="008043D1" w:rsidRDefault="008043D1" w:rsidP="008C3A4B">
      <w:pPr>
        <w:rPr>
          <w:bCs/>
        </w:rPr>
      </w:pPr>
    </w:p>
    <w:p w14:paraId="2CC510C8" w14:textId="77777777" w:rsidR="008043D1" w:rsidRDefault="008043D1" w:rsidP="008C3A4B">
      <w:pPr>
        <w:rPr>
          <w:rStyle w:val="Strong"/>
        </w:rPr>
      </w:pPr>
      <w:r>
        <w:rPr>
          <w:rStyle w:val="Strong"/>
        </w:rPr>
        <w:t>CFO Review Email:</w:t>
      </w:r>
    </w:p>
    <w:p w14:paraId="1F21966F" w14:textId="77777777" w:rsidR="008043D1" w:rsidRDefault="008043D1" w:rsidP="008C3A4B">
      <w:pPr>
        <w:rPr>
          <w:rFonts w:eastAsia="Times New Roman"/>
        </w:rPr>
      </w:pPr>
      <w:r>
        <w:rPr>
          <w:rFonts w:eastAsia="Times New Roman"/>
          <w:b/>
          <w:bCs/>
        </w:rPr>
        <w:t>From:</w:t>
      </w:r>
      <w:r>
        <w:rPr>
          <w:rFonts w:eastAsia="Times New Roman"/>
        </w:rPr>
        <w:t xml:space="preserve"> Christa Ojeda </w:t>
      </w:r>
      <w:r>
        <w:rPr>
          <w:rFonts w:eastAsia="Times New Roman"/>
        </w:rPr>
        <w:br/>
      </w:r>
      <w:r>
        <w:rPr>
          <w:rFonts w:eastAsia="Times New Roman"/>
          <w:b/>
          <w:bCs/>
        </w:rPr>
        <w:t>Sent:</w:t>
      </w:r>
      <w:r>
        <w:rPr>
          <w:rFonts w:eastAsia="Times New Roman"/>
        </w:rPr>
        <w:t xml:space="preserve"> Friday, August 04, 2017 2:35 PM</w:t>
      </w:r>
      <w:r>
        <w:rPr>
          <w:rFonts w:eastAsia="Times New Roman"/>
        </w:rPr>
        <w:br/>
      </w:r>
      <w:r>
        <w:rPr>
          <w:rFonts w:eastAsia="Times New Roman"/>
          <w:b/>
          <w:bCs/>
        </w:rPr>
        <w:t>To:</w:t>
      </w:r>
      <w:r>
        <w:rPr>
          <w:rFonts w:eastAsia="Times New Roman"/>
        </w:rPr>
        <w:t xml:space="preserve"> Srinivasan Varadarajan &lt;Srinivasan.Varadarajan@AGD.org&gt;; Daniel Buksa &lt;daniel.buksa@agd.org&gt;</w:t>
      </w:r>
      <w:r>
        <w:rPr>
          <w:rFonts w:eastAsia="Times New Roman"/>
        </w:rPr>
        <w:br/>
      </w:r>
      <w:r>
        <w:rPr>
          <w:rFonts w:eastAsia="Times New Roman"/>
          <w:b/>
          <w:bCs/>
        </w:rPr>
        <w:t>Cc:</w:t>
      </w:r>
      <w:r>
        <w:rPr>
          <w:rFonts w:eastAsia="Times New Roman"/>
        </w:rPr>
        <w:t xml:space="preserve"> Jeanie Kennedy &lt;Jeanie.Kennedy@AGD.org&gt;</w:t>
      </w:r>
      <w:r>
        <w:rPr>
          <w:rFonts w:eastAsia="Times New Roman"/>
        </w:rPr>
        <w:br/>
      </w:r>
      <w:r>
        <w:rPr>
          <w:rFonts w:eastAsia="Times New Roman"/>
          <w:b/>
          <w:bCs/>
        </w:rPr>
        <w:t>Subject:</w:t>
      </w:r>
      <w:r>
        <w:rPr>
          <w:rFonts w:eastAsia="Times New Roman"/>
        </w:rPr>
        <w:t xml:space="preserve"> RE: More AIRs for your ED and CFO comments</w:t>
      </w:r>
    </w:p>
    <w:p w14:paraId="6694E8A1" w14:textId="77777777" w:rsidR="008043D1" w:rsidRDefault="008043D1" w:rsidP="008C3A4B"/>
    <w:p w14:paraId="79AD4D30" w14:textId="77777777" w:rsidR="008043D1" w:rsidRDefault="008043D1" w:rsidP="008C3A4B">
      <w:pPr>
        <w:rPr>
          <w:color w:val="1F497D"/>
        </w:rPr>
      </w:pPr>
      <w:r>
        <w:rPr>
          <w:color w:val="1F497D"/>
        </w:rPr>
        <w:t>Given no budgetary ramifications, I approve these AIRs be forwarded to the Board for further deliberation.</w:t>
      </w:r>
    </w:p>
    <w:p w14:paraId="08772F70" w14:textId="77777777" w:rsidR="008043D1" w:rsidRDefault="008043D1" w:rsidP="008C3A4B">
      <w:pPr>
        <w:rPr>
          <w:rStyle w:val="Strong"/>
        </w:rPr>
      </w:pPr>
    </w:p>
    <w:p w14:paraId="5F639F0C" w14:textId="77777777" w:rsidR="008043D1" w:rsidRPr="00367E1F" w:rsidRDefault="008043D1" w:rsidP="008C3A4B">
      <w:pPr>
        <w:rPr>
          <w:rFonts w:ascii="Consolas" w:hAnsi="Consolas" w:cs="Consolas"/>
          <w:sz w:val="21"/>
          <w:szCs w:val="21"/>
        </w:rPr>
      </w:pPr>
      <w:r w:rsidRPr="00367E1F">
        <w:rPr>
          <w:rFonts w:ascii="Consolas" w:hAnsi="Consolas" w:cs="Consolas"/>
          <w:sz w:val="21"/>
          <w:szCs w:val="21"/>
        </w:rPr>
        <w:br w:type="page"/>
      </w:r>
    </w:p>
    <w:p w14:paraId="0BD97484" w14:textId="77777777" w:rsidR="008043D1" w:rsidRDefault="008043D1" w:rsidP="008C3A4B">
      <w:pPr>
        <w:rPr>
          <w:rFonts w:ascii="Consolas" w:hAnsi="Consolas" w:cs="Consolas"/>
          <w:color w:val="1F497D"/>
          <w:sz w:val="21"/>
          <w:szCs w:val="21"/>
        </w:rPr>
      </w:pPr>
    </w:p>
    <w:p w14:paraId="3057A7AC" w14:textId="77777777" w:rsidR="008043D1" w:rsidRDefault="008043D1" w:rsidP="008C3A4B">
      <w:pPr>
        <w:jc w:val="center"/>
      </w:pPr>
    </w:p>
    <w:p w14:paraId="2DC84269" w14:textId="77777777" w:rsidR="008043D1" w:rsidRPr="006445F7" w:rsidRDefault="008043D1" w:rsidP="008C3A4B">
      <w:pPr>
        <w:jc w:val="center"/>
        <w:rPr>
          <w:b/>
          <w:u w:val="single"/>
        </w:rPr>
      </w:pPr>
      <w:r w:rsidRPr="006445F7">
        <w:rPr>
          <w:b/>
          <w:u w:val="single"/>
        </w:rPr>
        <w:t>AIR Addendum – HOD Policy Change Request</w:t>
      </w:r>
    </w:p>
    <w:p w14:paraId="76A87036" w14:textId="77777777" w:rsidR="008043D1" w:rsidRDefault="008043D1" w:rsidP="008C3A4B">
      <w:pPr>
        <w:jc w:val="center"/>
      </w:pPr>
    </w:p>
    <w:p w14:paraId="36E5BF0E" w14:textId="77777777" w:rsidR="008043D1" w:rsidRPr="006445F7" w:rsidRDefault="008043D1" w:rsidP="008C3A4B">
      <w:pPr>
        <w:jc w:val="center"/>
      </w:pPr>
    </w:p>
    <w:p w14:paraId="26DF443E" w14:textId="77777777" w:rsidR="008043D1" w:rsidRPr="006445F7" w:rsidRDefault="008043D1" w:rsidP="008C3A4B">
      <w:pPr>
        <w:rPr>
          <w:b/>
        </w:rPr>
      </w:pPr>
      <w:r w:rsidRPr="006445F7">
        <w:rPr>
          <w:b/>
        </w:rPr>
        <w:t>Action:</w:t>
      </w:r>
      <w:r w:rsidRPr="006445F7">
        <w:rPr>
          <w:b/>
        </w:rPr>
        <w:tab/>
        <w:t xml:space="preserve">  Add ___</w:t>
      </w:r>
      <w:r>
        <w:rPr>
          <w:b/>
        </w:rPr>
        <w:t>X</w:t>
      </w:r>
      <w:r w:rsidRPr="006445F7">
        <w:rPr>
          <w:b/>
        </w:rPr>
        <w:t>_____</w:t>
      </w:r>
      <w:r w:rsidRPr="006445F7">
        <w:rPr>
          <w:b/>
        </w:rPr>
        <w:tab/>
        <w:t>Revise __________</w:t>
      </w:r>
      <w:r w:rsidRPr="006445F7">
        <w:rPr>
          <w:b/>
        </w:rPr>
        <w:tab/>
        <w:t>Delete</w:t>
      </w:r>
      <w:r w:rsidRPr="006445F7">
        <w:rPr>
          <w:b/>
        </w:rPr>
        <w:tab/>
        <w:t>_________</w:t>
      </w:r>
    </w:p>
    <w:p w14:paraId="5E49D54A" w14:textId="77777777" w:rsidR="008043D1" w:rsidRDefault="008043D1" w:rsidP="008C3A4B"/>
    <w:p w14:paraId="51885EC2" w14:textId="77777777" w:rsidR="008043D1" w:rsidRDefault="008043D1" w:rsidP="008C3A4B">
      <w:pPr>
        <w:rPr>
          <w:b/>
        </w:rPr>
      </w:pPr>
    </w:p>
    <w:p w14:paraId="77A82160" w14:textId="77777777" w:rsidR="008043D1" w:rsidRDefault="008043D1" w:rsidP="008C3A4B">
      <w:r w:rsidRPr="006445F7">
        <w:rPr>
          <w:b/>
        </w:rPr>
        <w:t>Existing Policy to Revise/Delete:</w:t>
      </w:r>
      <w:r>
        <w:rPr>
          <w:b/>
        </w:rPr>
        <w:t xml:space="preserve"> </w:t>
      </w:r>
    </w:p>
    <w:p w14:paraId="0815451B" w14:textId="77777777" w:rsidR="008043D1" w:rsidRDefault="008043D1" w:rsidP="008C3A4B"/>
    <w:p w14:paraId="3308DF92" w14:textId="77777777" w:rsidR="008043D1" w:rsidRPr="006445F7" w:rsidRDefault="008043D1" w:rsidP="008C3A4B">
      <w:pPr>
        <w:rPr>
          <w:b/>
        </w:rPr>
      </w:pPr>
      <w:r>
        <w:t>N/A</w:t>
      </w:r>
      <w:r w:rsidRPr="006445F7">
        <w:rPr>
          <w:b/>
        </w:rPr>
        <w:tab/>
      </w:r>
    </w:p>
    <w:p w14:paraId="7675B7CE" w14:textId="77777777" w:rsidR="008043D1" w:rsidRDefault="008043D1" w:rsidP="008C3A4B"/>
    <w:p w14:paraId="1D195CE3" w14:textId="77777777" w:rsidR="008043D1" w:rsidRPr="006445F7" w:rsidRDefault="008043D1" w:rsidP="008C3A4B">
      <w:pPr>
        <w:rPr>
          <w:b/>
        </w:rPr>
      </w:pPr>
      <w:r w:rsidRPr="006445F7">
        <w:rPr>
          <w:b/>
        </w:rPr>
        <w:t>Resolution Presented for Approval:</w:t>
      </w:r>
      <w:r w:rsidRPr="006445F7">
        <w:rPr>
          <w:b/>
        </w:rPr>
        <w:tab/>
      </w:r>
    </w:p>
    <w:p w14:paraId="710D3E76" w14:textId="77777777" w:rsidR="008043D1" w:rsidRDefault="008043D1" w:rsidP="008C3A4B">
      <w:pPr>
        <w:framePr w:hSpace="180" w:wrap="around" w:vAnchor="text" w:hAnchor="text"/>
        <w:rPr>
          <w:b/>
          <w:bCs/>
        </w:rPr>
      </w:pPr>
    </w:p>
    <w:p w14:paraId="24223871" w14:textId="77777777" w:rsidR="008043D1" w:rsidRDefault="008043D1" w:rsidP="008C3A4B">
      <w:pPr>
        <w:rPr>
          <w:bCs/>
        </w:rPr>
      </w:pPr>
    </w:p>
    <w:p w14:paraId="4FDC1F64" w14:textId="77777777" w:rsidR="008043D1" w:rsidRPr="00F63F8F" w:rsidRDefault="008043D1" w:rsidP="008C3A4B">
      <w:pPr>
        <w:rPr>
          <w:bCs/>
          <w:strike/>
        </w:rPr>
      </w:pPr>
      <w:r w:rsidRPr="00F63F8F">
        <w:rPr>
          <w:bCs/>
        </w:rPr>
        <w:t>Resolved that the AGD supports federal and state legislative efforts to require that PPO third party payer participation contracts include the requirement that providers shall be provided notice of 1) participation on leased networks, and 2) the identity of payers to which the networks are leased, and that the reimbursement mechanisms used by the lessor shall continue to apply with regard to participation with the lessee</w:t>
      </w:r>
      <w:r>
        <w:rPr>
          <w:bCs/>
        </w:rPr>
        <w:t>.</w:t>
      </w:r>
    </w:p>
    <w:p w14:paraId="4AAD1F16" w14:textId="77777777" w:rsidR="008043D1" w:rsidRDefault="008043D1" w:rsidP="008C3A4B"/>
    <w:p w14:paraId="6E8E6E13" w14:textId="77777777" w:rsidR="008043D1" w:rsidRPr="006445F7" w:rsidRDefault="008043D1" w:rsidP="008C3A4B">
      <w:pPr>
        <w:rPr>
          <w:b/>
        </w:rPr>
      </w:pPr>
      <w:r w:rsidRPr="006445F7">
        <w:rPr>
          <w:b/>
        </w:rPr>
        <w:t xml:space="preserve">Related Existing HOD Policies: </w:t>
      </w:r>
      <w:r w:rsidRPr="006445F7">
        <w:rPr>
          <w:b/>
        </w:rPr>
        <w:tab/>
      </w:r>
    </w:p>
    <w:p w14:paraId="6921BBFF" w14:textId="77777777" w:rsidR="008043D1" w:rsidRDefault="008043D1" w:rsidP="008C3A4B"/>
    <w:p w14:paraId="4E361175" w14:textId="77777777" w:rsidR="008043D1" w:rsidRDefault="008043D1" w:rsidP="008C3A4B">
      <w:r>
        <w:t>Numerous dental benefits policies, but no existing policies on leased networks.</w:t>
      </w:r>
    </w:p>
    <w:p w14:paraId="0B489DF5" w14:textId="77777777" w:rsidR="008043D1" w:rsidRDefault="008043D1" w:rsidP="008C3A4B"/>
    <w:p w14:paraId="7BE07B6B" w14:textId="77777777" w:rsidR="008043D1" w:rsidRPr="006445F7" w:rsidRDefault="008043D1" w:rsidP="008C3A4B">
      <w:pPr>
        <w:rPr>
          <w:b/>
        </w:rPr>
      </w:pPr>
      <w:r w:rsidRPr="006445F7">
        <w:rPr>
          <w:b/>
        </w:rPr>
        <w:t>Are existing AGD policies inadequate or no longer appropriate? Explain.</w:t>
      </w:r>
    </w:p>
    <w:p w14:paraId="6DEBB9A5" w14:textId="77777777" w:rsidR="008043D1" w:rsidRDefault="008043D1" w:rsidP="008C3A4B"/>
    <w:p w14:paraId="073DDFDD" w14:textId="77777777" w:rsidR="008043D1" w:rsidRDefault="008043D1" w:rsidP="008C3A4B">
      <w:r>
        <w:t>Inadequate. None exist on leased networks.</w:t>
      </w:r>
    </w:p>
    <w:p w14:paraId="6BC1CA91" w14:textId="77777777" w:rsidR="008043D1" w:rsidRDefault="008043D1" w:rsidP="008C3A4B"/>
    <w:p w14:paraId="0485201B" w14:textId="77777777" w:rsidR="008043D1" w:rsidRPr="006445F7" w:rsidRDefault="008043D1" w:rsidP="008C3A4B">
      <w:pPr>
        <w:rPr>
          <w:b/>
        </w:rPr>
      </w:pPr>
      <w:r w:rsidRPr="006445F7">
        <w:rPr>
          <w:b/>
        </w:rPr>
        <w:t>For additions/revisions, how often should this policy be reviewed? [Default is every 5 years]</w:t>
      </w:r>
    </w:p>
    <w:p w14:paraId="022D5001" w14:textId="77777777" w:rsidR="008043D1" w:rsidRDefault="008043D1" w:rsidP="008C3A4B"/>
    <w:p w14:paraId="1F62DF93" w14:textId="77777777" w:rsidR="008043D1" w:rsidRDefault="008043D1" w:rsidP="008C3A4B">
      <w:r>
        <w:t>Every 5 years</w:t>
      </w:r>
    </w:p>
    <w:p w14:paraId="2F27E080" w14:textId="77777777" w:rsidR="008043D1" w:rsidRDefault="008043D1" w:rsidP="008C3A4B"/>
    <w:p w14:paraId="27DC4DAB" w14:textId="77777777" w:rsidR="008043D1" w:rsidRPr="006445F7" w:rsidRDefault="008043D1" w:rsidP="008C3A4B">
      <w:pPr>
        <w:rPr>
          <w:b/>
        </w:rPr>
      </w:pPr>
      <w:r w:rsidRPr="006445F7">
        <w:rPr>
          <w:b/>
        </w:rPr>
        <w:t xml:space="preserve">Any documentation or literature considered in developing this submission? </w:t>
      </w:r>
    </w:p>
    <w:p w14:paraId="499C5151" w14:textId="77777777" w:rsidR="008043D1" w:rsidRDefault="008043D1" w:rsidP="008C3A4B"/>
    <w:p w14:paraId="0CE8731C" w14:textId="77777777" w:rsidR="008043D1" w:rsidRPr="00321664" w:rsidRDefault="008043D1" w:rsidP="008C3A4B">
      <w:r>
        <w:t>No</w:t>
      </w:r>
    </w:p>
    <w:p w14:paraId="4C94B51D" w14:textId="77777777" w:rsidR="008043D1" w:rsidRPr="006445F7" w:rsidRDefault="008043D1" w:rsidP="008C3A4B">
      <w:pPr>
        <w:jc w:val="center"/>
      </w:pPr>
    </w:p>
    <w:p w14:paraId="7FF4FF5C" w14:textId="77777777" w:rsidR="008043D1" w:rsidRPr="006445F7" w:rsidRDefault="008043D1" w:rsidP="008C3A4B">
      <w:pPr>
        <w:rPr>
          <w:b/>
        </w:rPr>
      </w:pPr>
      <w:r w:rsidRPr="006445F7">
        <w:rPr>
          <w:b/>
        </w:rPr>
        <w:t>Other Comments?</w:t>
      </w:r>
    </w:p>
    <w:p w14:paraId="74F566DA" w14:textId="77777777" w:rsidR="008043D1" w:rsidRPr="006445F7" w:rsidRDefault="008043D1" w:rsidP="008C3A4B">
      <w:pPr>
        <w:jc w:val="center"/>
      </w:pPr>
    </w:p>
    <w:p w14:paraId="3EF0A1C6" w14:textId="77777777" w:rsidR="004827DC" w:rsidRDefault="004827DC">
      <w:r>
        <w:br w:type="page"/>
      </w:r>
    </w:p>
    <w:p w14:paraId="76960651" w14:textId="552FBD6B" w:rsidR="008043D1" w:rsidRPr="00DD0AD1" w:rsidRDefault="008043D1" w:rsidP="008C3A4B">
      <w:pPr>
        <w:pStyle w:val="Heading1"/>
        <w:jc w:val="center"/>
        <w:rPr>
          <w:bCs w:val="0"/>
        </w:rPr>
      </w:pPr>
      <w:bookmarkStart w:id="89" w:name="R304"/>
      <w:bookmarkStart w:id="90" w:name="_Toc494892003"/>
      <w:bookmarkEnd w:id="89"/>
      <w:r w:rsidRPr="00DD0AD1">
        <w:rPr>
          <w:bCs w:val="0"/>
        </w:rPr>
        <w:lastRenderedPageBreak/>
        <w:t>Resolution 304</w:t>
      </w:r>
      <w:bookmarkEnd w:id="90"/>
    </w:p>
    <w:p w14:paraId="747D3A79" w14:textId="77777777" w:rsidR="008043D1" w:rsidRDefault="008043D1" w:rsidP="008C3A4B">
      <w:pPr>
        <w:jc w:val="center"/>
        <w:rPr>
          <w:b/>
          <w:bCs/>
          <w:u w:val="single"/>
        </w:rPr>
      </w:pPr>
    </w:p>
    <w:p w14:paraId="03392747" w14:textId="77777777" w:rsidR="008043D1" w:rsidRPr="00791B7F" w:rsidRDefault="008043D1" w:rsidP="008C3A4B">
      <w:pPr>
        <w:pStyle w:val="ResolutionTemplate"/>
        <w:rPr>
          <w:rFonts w:eastAsia="Calibri"/>
          <w:u w:val="single"/>
        </w:rPr>
      </w:pPr>
      <w:r w:rsidRPr="00F63F8F">
        <w:t>“</w:t>
      </w:r>
      <w:r w:rsidRPr="00EC4F53">
        <w:rPr>
          <w:bCs/>
        </w:rPr>
        <w:t>Resolved</w:t>
      </w:r>
      <w:r>
        <w:rPr>
          <w:bCs/>
        </w:rPr>
        <w:t>,</w:t>
      </w:r>
      <w:r w:rsidRPr="00EC4F53">
        <w:rPr>
          <w:bCs/>
        </w:rPr>
        <w:t xml:space="preserve"> that the AGD supports flossing as an integral part of oral hygiene care</w:t>
      </w:r>
      <w:r>
        <w:t>.</w:t>
      </w:r>
      <w:r>
        <w:rPr>
          <w:rFonts w:eastAsia="Calibri"/>
        </w:rPr>
        <w:t>”</w:t>
      </w:r>
    </w:p>
    <w:p w14:paraId="42A470E3" w14:textId="77777777" w:rsidR="008043D1" w:rsidRDefault="008043D1" w:rsidP="008C3A4B">
      <w:pPr>
        <w:jc w:val="center"/>
        <w:rPr>
          <w:b/>
          <w:bCs/>
          <w:u w:val="single"/>
        </w:rPr>
      </w:pPr>
    </w:p>
    <w:p w14:paraId="398B80BF" w14:textId="77777777" w:rsidR="008043D1" w:rsidRPr="00DD0AD1" w:rsidRDefault="008043D1" w:rsidP="008C3A4B">
      <w:pPr>
        <w:jc w:val="center"/>
        <w:rPr>
          <w:b/>
          <w:bCs/>
        </w:rPr>
      </w:pPr>
      <w:bookmarkStart w:id="91" w:name="air10"/>
      <w:bookmarkEnd w:id="91"/>
      <w:r w:rsidRPr="00DD0AD1">
        <w:rPr>
          <w:b/>
        </w:rPr>
        <w:t>AIRBV2017#10 - Adopt an AGD HOD Policy on Flossing</w:t>
      </w:r>
    </w:p>
    <w:p w14:paraId="37D6E66B" w14:textId="77777777" w:rsidR="008043D1" w:rsidRPr="00BC2A8B" w:rsidRDefault="008043D1" w:rsidP="008C3A4B">
      <w:pPr>
        <w:autoSpaceDE w:val="0"/>
        <w:autoSpaceDN w:val="0"/>
        <w:adjustRightInd w:val="0"/>
      </w:pPr>
    </w:p>
    <w:p w14:paraId="4A527834" w14:textId="77777777" w:rsidR="008043D1" w:rsidRPr="00E747D7" w:rsidRDefault="008043D1" w:rsidP="008C3A4B">
      <w:pPr>
        <w:pStyle w:val="ResolutionTemplate"/>
        <w:rPr>
          <w:b w:val="0"/>
        </w:rPr>
      </w:pPr>
      <w:r w:rsidRPr="00BC2A8B">
        <w:t xml:space="preserve">Prepared by:  </w:t>
      </w:r>
      <w:r w:rsidRPr="003E1D04">
        <w:rPr>
          <w:b w:val="0"/>
        </w:rPr>
        <w:t xml:space="preserve">Srinivasan Varadarajan, Director, Dental Practice </w:t>
      </w:r>
      <w:r>
        <w:rPr>
          <w:b w:val="0"/>
        </w:rPr>
        <w:t>&amp; Policy</w:t>
      </w:r>
    </w:p>
    <w:p w14:paraId="58DA3ADB" w14:textId="77777777" w:rsidR="008043D1" w:rsidRPr="00BC2A8B" w:rsidRDefault="008043D1" w:rsidP="008C3A4B">
      <w:pPr>
        <w:pStyle w:val="ResolutionTemplate"/>
      </w:pPr>
    </w:p>
    <w:p w14:paraId="4710C6D7" w14:textId="77777777" w:rsidR="008043D1" w:rsidRPr="0000348B" w:rsidRDefault="008043D1" w:rsidP="008C3A4B">
      <w:pPr>
        <w:pStyle w:val="ResolutionTemplate"/>
        <w:rPr>
          <w:b w:val="0"/>
          <w:bCs/>
        </w:rPr>
      </w:pPr>
      <w:r w:rsidRPr="00BC2A8B">
        <w:rPr>
          <w:bCs/>
        </w:rPr>
        <w:t xml:space="preserve">Date of Report:  </w:t>
      </w:r>
      <w:r>
        <w:rPr>
          <w:b w:val="0"/>
          <w:bCs/>
        </w:rPr>
        <w:t>August 2, 2017</w:t>
      </w:r>
    </w:p>
    <w:p w14:paraId="69A8F36E" w14:textId="77777777" w:rsidR="008043D1" w:rsidRPr="00BC2A8B" w:rsidRDefault="008043D1" w:rsidP="008C3A4B">
      <w:pPr>
        <w:pStyle w:val="ResolutionTemplate"/>
      </w:pPr>
    </w:p>
    <w:p w14:paraId="118FAE30" w14:textId="77777777" w:rsidR="008043D1" w:rsidRPr="00E747D7" w:rsidRDefault="008043D1" w:rsidP="008C3A4B">
      <w:pPr>
        <w:pStyle w:val="ResolutionTemplate"/>
        <w:rPr>
          <w:b w:val="0"/>
        </w:rPr>
      </w:pPr>
      <w:r w:rsidRPr="00BC2A8B">
        <w:t>Staff Resources:</w:t>
      </w:r>
      <w:r>
        <w:t xml:space="preserve">  </w:t>
      </w:r>
      <w:r>
        <w:rPr>
          <w:b w:val="0"/>
        </w:rPr>
        <w:t>$50 (Approx. 1 hour of staff time to draft the AIR)</w:t>
      </w:r>
    </w:p>
    <w:p w14:paraId="501A1824" w14:textId="77777777" w:rsidR="008043D1" w:rsidRPr="00BC2A8B" w:rsidRDefault="008043D1" w:rsidP="008C3A4B">
      <w:pPr>
        <w:pStyle w:val="ResolutionTemplate"/>
      </w:pPr>
    </w:p>
    <w:p w14:paraId="141CF978" w14:textId="77777777" w:rsidR="008043D1" w:rsidRPr="001B4066" w:rsidRDefault="008043D1" w:rsidP="008C3A4B">
      <w:pPr>
        <w:pStyle w:val="ResolutionTemplate"/>
        <w:rPr>
          <w:b w:val="0"/>
        </w:rPr>
      </w:pPr>
      <w:r w:rsidRPr="00BC2A8B">
        <w:t xml:space="preserve">Total Financial Cost:  </w:t>
      </w:r>
      <w:r>
        <w:rPr>
          <w:b w:val="0"/>
        </w:rPr>
        <w:t>$50 in staff resources (no direct costs)</w:t>
      </w:r>
    </w:p>
    <w:p w14:paraId="369B22A6" w14:textId="77777777" w:rsidR="008043D1" w:rsidRPr="00BC2A8B" w:rsidRDefault="008043D1" w:rsidP="008C3A4B">
      <w:pPr>
        <w:pStyle w:val="ResolutionTemplate"/>
      </w:pPr>
    </w:p>
    <w:p w14:paraId="788CFAAA" w14:textId="77777777" w:rsidR="008043D1" w:rsidRPr="00B70750" w:rsidRDefault="008043D1" w:rsidP="008C3A4B">
      <w:pPr>
        <w:pStyle w:val="ResolutionTemplate"/>
        <w:rPr>
          <w:b w:val="0"/>
        </w:rPr>
      </w:pPr>
      <w:r w:rsidRPr="00BC2A8B">
        <w:t>Bu</w:t>
      </w:r>
      <w:r>
        <w:t>d</w:t>
      </w:r>
      <w:r w:rsidRPr="00BC2A8B">
        <w:t>get Ramifications:</w:t>
      </w:r>
      <w:r>
        <w:t xml:space="preserve">  </w:t>
      </w:r>
      <w:r>
        <w:rPr>
          <w:b w:val="0"/>
        </w:rPr>
        <w:t>None</w:t>
      </w:r>
    </w:p>
    <w:p w14:paraId="53794D15" w14:textId="77777777" w:rsidR="008043D1" w:rsidRPr="00BC2A8B" w:rsidRDefault="008043D1" w:rsidP="008C3A4B">
      <w:pPr>
        <w:pStyle w:val="ResolutionTemplate"/>
      </w:pPr>
    </w:p>
    <w:p w14:paraId="6F8F0C3F" w14:textId="77777777" w:rsidR="008043D1" w:rsidRPr="00E747D7" w:rsidRDefault="008043D1" w:rsidP="008C3A4B">
      <w:pPr>
        <w:pStyle w:val="ResolutionTemplate"/>
        <w:rPr>
          <w:b w:val="0"/>
          <w:bCs/>
        </w:rPr>
      </w:pPr>
      <w:r w:rsidRPr="00BC2A8B">
        <w:rPr>
          <w:bCs/>
        </w:rPr>
        <w:t>Action/Timeline:</w:t>
      </w:r>
      <w:r>
        <w:rPr>
          <w:bCs/>
        </w:rPr>
        <w:t xml:space="preserve">  </w:t>
      </w:r>
      <w:r>
        <w:rPr>
          <w:b w:val="0"/>
          <w:bCs/>
        </w:rPr>
        <w:t>Record vote at 2016-2017 Board Meeting V. Forward to the 2017 HOD.</w:t>
      </w:r>
    </w:p>
    <w:p w14:paraId="5DD5C31F" w14:textId="77777777" w:rsidR="008043D1" w:rsidRDefault="008043D1" w:rsidP="008C3A4B">
      <w:pPr>
        <w:rPr>
          <w:b/>
        </w:rPr>
      </w:pPr>
    </w:p>
    <w:p w14:paraId="6CAB6E60" w14:textId="77777777" w:rsidR="008043D1" w:rsidRPr="00400E9A" w:rsidRDefault="008043D1" w:rsidP="008C3A4B">
      <w:pPr>
        <w:pBdr>
          <w:top w:val="single" w:sz="4" w:space="1" w:color="auto"/>
          <w:left w:val="single" w:sz="4" w:space="4" w:color="auto"/>
          <w:bottom w:val="single" w:sz="4" w:space="1" w:color="auto"/>
          <w:right w:val="single" w:sz="4" w:space="4" w:color="auto"/>
        </w:pBdr>
        <w:rPr>
          <w:b/>
        </w:rPr>
      </w:pPr>
      <w:r>
        <w:rPr>
          <w:b/>
        </w:rPr>
        <w:t>BOARD RECEOMMENDS ADOPTION</w:t>
      </w:r>
    </w:p>
    <w:p w14:paraId="07B64B38" w14:textId="77777777" w:rsidR="008043D1" w:rsidRPr="00400E9A" w:rsidRDefault="008043D1" w:rsidP="008C3A4B">
      <w:pPr>
        <w:pBdr>
          <w:top w:val="single" w:sz="4" w:space="1" w:color="auto"/>
          <w:left w:val="single" w:sz="4" w:space="4" w:color="auto"/>
          <w:bottom w:val="single" w:sz="4" w:space="1" w:color="auto"/>
          <w:right w:val="single" w:sz="4" w:space="4" w:color="auto"/>
        </w:pBdr>
      </w:pPr>
    </w:p>
    <w:p w14:paraId="77705E02" w14:textId="77777777" w:rsidR="008043D1" w:rsidRPr="00400E9A" w:rsidRDefault="008043D1" w:rsidP="008C3A4B">
      <w:pPr>
        <w:pBdr>
          <w:top w:val="single" w:sz="4" w:space="1" w:color="auto"/>
          <w:left w:val="single" w:sz="4" w:space="4" w:color="auto"/>
          <w:bottom w:val="single" w:sz="4" w:space="1" w:color="auto"/>
          <w:right w:val="single" w:sz="4" w:space="4" w:color="auto"/>
        </w:pBdr>
        <w:rPr>
          <w:i/>
        </w:rPr>
      </w:pPr>
      <w:r w:rsidRPr="00400E9A">
        <w:rPr>
          <w:i/>
        </w:rPr>
        <w:t>Y – Cheney, Cordero, Dear, Donald, Dubowsky, Dyzenhaus, Gajjar, Guter, Hanson, Harunani, Lew, Malterud, Shamoon, Shelly, Shepley, Stillwell, Tillman, Uppal, White, Wooden, Worm</w:t>
      </w:r>
    </w:p>
    <w:p w14:paraId="2CD37B8C" w14:textId="77777777" w:rsidR="008043D1" w:rsidRPr="00400E9A" w:rsidRDefault="008043D1" w:rsidP="008C3A4B">
      <w:pPr>
        <w:pBdr>
          <w:top w:val="single" w:sz="4" w:space="1" w:color="auto"/>
          <w:left w:val="single" w:sz="4" w:space="4" w:color="auto"/>
          <w:bottom w:val="single" w:sz="4" w:space="1" w:color="auto"/>
          <w:right w:val="single" w:sz="4" w:space="4" w:color="auto"/>
        </w:pBdr>
        <w:rPr>
          <w:i/>
        </w:rPr>
      </w:pPr>
    </w:p>
    <w:p w14:paraId="48377769" w14:textId="77777777" w:rsidR="008043D1" w:rsidRPr="00400E9A" w:rsidRDefault="008043D1" w:rsidP="008C3A4B">
      <w:pPr>
        <w:pBdr>
          <w:top w:val="single" w:sz="4" w:space="1" w:color="auto"/>
          <w:left w:val="single" w:sz="4" w:space="4" w:color="auto"/>
          <w:bottom w:val="single" w:sz="4" w:space="1" w:color="auto"/>
          <w:right w:val="single" w:sz="4" w:space="4" w:color="auto"/>
        </w:pBdr>
        <w:rPr>
          <w:i/>
        </w:rPr>
      </w:pPr>
      <w:r w:rsidRPr="00400E9A">
        <w:rPr>
          <w:i/>
        </w:rPr>
        <w:t>a - Edgar, Winland</w:t>
      </w:r>
    </w:p>
    <w:p w14:paraId="12ECD0E9" w14:textId="77777777" w:rsidR="008043D1" w:rsidRPr="00400E9A" w:rsidRDefault="008043D1" w:rsidP="008C3A4B">
      <w:pPr>
        <w:pBdr>
          <w:top w:val="single" w:sz="4" w:space="1" w:color="auto"/>
          <w:left w:val="single" w:sz="4" w:space="4" w:color="auto"/>
          <w:bottom w:val="single" w:sz="4" w:space="1" w:color="auto"/>
          <w:right w:val="single" w:sz="4" w:space="4" w:color="auto"/>
        </w:pBdr>
        <w:rPr>
          <w:i/>
        </w:rPr>
      </w:pPr>
    </w:p>
    <w:p w14:paraId="2217455A" w14:textId="77777777" w:rsidR="008043D1" w:rsidRPr="00400E9A" w:rsidRDefault="008043D1" w:rsidP="008C3A4B">
      <w:pPr>
        <w:pBdr>
          <w:top w:val="single" w:sz="4" w:space="1" w:color="auto"/>
          <w:left w:val="single" w:sz="4" w:space="4" w:color="auto"/>
          <w:bottom w:val="single" w:sz="4" w:space="1" w:color="auto"/>
          <w:right w:val="single" w:sz="4" w:space="4" w:color="auto"/>
        </w:pBdr>
        <w:rPr>
          <w:i/>
        </w:rPr>
      </w:pPr>
      <w:r w:rsidRPr="00400E9A">
        <w:rPr>
          <w:i/>
        </w:rPr>
        <w:t>A – Bishop, Gehrig, Gorman</w:t>
      </w:r>
    </w:p>
    <w:p w14:paraId="71CC44D7" w14:textId="77777777" w:rsidR="008043D1" w:rsidRPr="00400E9A" w:rsidRDefault="008043D1" w:rsidP="008C3A4B">
      <w:pPr>
        <w:pBdr>
          <w:top w:val="single" w:sz="4" w:space="1" w:color="auto"/>
          <w:left w:val="single" w:sz="4" w:space="4" w:color="auto"/>
          <w:bottom w:val="single" w:sz="4" w:space="1" w:color="auto"/>
          <w:right w:val="single" w:sz="4" w:space="4" w:color="auto"/>
        </w:pBdr>
        <w:rPr>
          <w:i/>
        </w:rPr>
      </w:pPr>
    </w:p>
    <w:p w14:paraId="4479E052" w14:textId="77777777" w:rsidR="008043D1" w:rsidRPr="00400E9A" w:rsidRDefault="008043D1" w:rsidP="008C3A4B">
      <w:pPr>
        <w:pBdr>
          <w:top w:val="single" w:sz="4" w:space="1" w:color="auto"/>
          <w:left w:val="single" w:sz="4" w:space="4" w:color="auto"/>
          <w:bottom w:val="single" w:sz="4" w:space="1" w:color="auto"/>
          <w:right w:val="single" w:sz="4" w:space="4" w:color="auto"/>
        </w:pBdr>
        <w:rPr>
          <w:i/>
        </w:rPr>
      </w:pPr>
      <w:r w:rsidRPr="00400E9A">
        <w:rPr>
          <w:i/>
        </w:rPr>
        <w:t>N/A – Smith</w:t>
      </w:r>
    </w:p>
    <w:p w14:paraId="129F7924" w14:textId="77777777" w:rsidR="008043D1" w:rsidRDefault="008043D1" w:rsidP="008C3A4B">
      <w:pPr>
        <w:autoSpaceDE w:val="0"/>
        <w:autoSpaceDN w:val="0"/>
        <w:adjustRightInd w:val="0"/>
      </w:pPr>
    </w:p>
    <w:p w14:paraId="0AF71B45" w14:textId="77777777" w:rsidR="008043D1" w:rsidRDefault="008043D1" w:rsidP="008C3A4B">
      <w:pPr>
        <w:rPr>
          <w:b/>
          <w:bCs/>
        </w:rPr>
      </w:pPr>
      <w:r w:rsidRPr="00BC2A8B">
        <w:rPr>
          <w:b/>
          <w:bCs/>
        </w:rPr>
        <w:t xml:space="preserve">How </w:t>
      </w:r>
      <w:r>
        <w:rPr>
          <w:b/>
          <w:bCs/>
        </w:rPr>
        <w:t>I</w:t>
      </w:r>
      <w:r w:rsidRPr="00BC2A8B">
        <w:rPr>
          <w:b/>
          <w:bCs/>
        </w:rPr>
        <w:t>t Fits into the Strategic Plan</w:t>
      </w:r>
      <w:r>
        <w:rPr>
          <w:b/>
          <w:bCs/>
        </w:rPr>
        <w:t xml:space="preserve"> (2016-18)</w:t>
      </w:r>
      <w:r w:rsidRPr="00BC2A8B">
        <w:rPr>
          <w:b/>
          <w:bCs/>
        </w:rPr>
        <w:t>:</w:t>
      </w:r>
    </w:p>
    <w:p w14:paraId="44DDDA97" w14:textId="77777777" w:rsidR="008043D1" w:rsidRPr="005C6017" w:rsidRDefault="008043D1" w:rsidP="008C3A4B">
      <w:pPr>
        <w:autoSpaceDE w:val="0"/>
        <w:autoSpaceDN w:val="0"/>
        <w:adjustRightInd w:val="0"/>
        <w:rPr>
          <w:bCs/>
        </w:rPr>
      </w:pPr>
      <w:r w:rsidRPr="005C6017">
        <w:rPr>
          <w:bCs/>
        </w:rPr>
        <w:t>Goal 2 – Advocacy: Strengthen and protect the general dentistry profession and the oral health of the public.</w:t>
      </w:r>
    </w:p>
    <w:p w14:paraId="0E17B95C" w14:textId="77777777" w:rsidR="008043D1" w:rsidRDefault="008043D1" w:rsidP="008C3A4B">
      <w:pPr>
        <w:autoSpaceDE w:val="0"/>
        <w:autoSpaceDN w:val="0"/>
        <w:adjustRightInd w:val="0"/>
        <w:ind w:left="720"/>
        <w:rPr>
          <w:bCs/>
        </w:rPr>
      </w:pPr>
      <w:r>
        <w:rPr>
          <w:bCs/>
        </w:rPr>
        <w:t>Strategy 1: Represent the unique interests of general dentists in all advocacy arenas.</w:t>
      </w:r>
    </w:p>
    <w:p w14:paraId="3F2EC47B" w14:textId="77777777" w:rsidR="008043D1" w:rsidRDefault="008043D1" w:rsidP="008C3A4B">
      <w:pPr>
        <w:autoSpaceDE w:val="0"/>
        <w:autoSpaceDN w:val="0"/>
        <w:adjustRightInd w:val="0"/>
        <w:ind w:left="720"/>
        <w:rPr>
          <w:bCs/>
        </w:rPr>
      </w:pPr>
      <w:r>
        <w:rPr>
          <w:bCs/>
        </w:rPr>
        <w:t>Strategy 2: Advocate on behalf of the general dentistry profession as it relates to policy making, insurance, licensing, education, and all levels of government.</w:t>
      </w:r>
    </w:p>
    <w:p w14:paraId="00347628" w14:textId="77777777" w:rsidR="008043D1" w:rsidRDefault="008043D1" w:rsidP="008C3A4B">
      <w:pPr>
        <w:rPr>
          <w:b/>
        </w:rPr>
      </w:pPr>
    </w:p>
    <w:p w14:paraId="77A59D57" w14:textId="77777777" w:rsidR="008043D1" w:rsidRDefault="008043D1" w:rsidP="008C3A4B">
      <w:pPr>
        <w:rPr>
          <w:b/>
        </w:rPr>
      </w:pPr>
      <w:r>
        <w:rPr>
          <w:b/>
        </w:rPr>
        <w:t>How It Fits into the Corporate Objectives:</w:t>
      </w:r>
    </w:p>
    <w:p w14:paraId="27921762" w14:textId="77777777" w:rsidR="008043D1" w:rsidRPr="007E0D54" w:rsidRDefault="008043D1" w:rsidP="008C3A4B">
      <w:pPr>
        <w:rPr>
          <w:iCs/>
        </w:rPr>
      </w:pPr>
      <w:r>
        <w:rPr>
          <w:iCs/>
        </w:rPr>
        <w:t xml:space="preserve">Corporate Objective #10 (Advocacy B): Ensuring that AGD HOD policies are current and appropriate is a prerequisite to enable </w:t>
      </w:r>
      <w:r w:rsidRPr="007D6720">
        <w:rPr>
          <w:iCs/>
        </w:rPr>
        <w:t>represent</w:t>
      </w:r>
      <w:r>
        <w:rPr>
          <w:iCs/>
        </w:rPr>
        <w:t>ing</w:t>
      </w:r>
      <w:r w:rsidRPr="007D6720">
        <w:rPr>
          <w:iCs/>
        </w:rPr>
        <w:t xml:space="preserve"> policies of the AGD before CODA, the ADA, and stat</w:t>
      </w:r>
      <w:r>
        <w:rPr>
          <w:iCs/>
        </w:rPr>
        <w:t>e and federal regulatory bodies.</w:t>
      </w:r>
    </w:p>
    <w:p w14:paraId="2A97C75F" w14:textId="77777777" w:rsidR="008043D1" w:rsidRDefault="008043D1" w:rsidP="008C3A4B">
      <w:pPr>
        <w:rPr>
          <w:b/>
        </w:rPr>
      </w:pPr>
    </w:p>
    <w:p w14:paraId="1BC846E7" w14:textId="77777777" w:rsidR="008043D1" w:rsidRPr="00E747D7" w:rsidRDefault="008043D1" w:rsidP="008C3A4B">
      <w:pPr>
        <w:rPr>
          <w:b/>
        </w:rPr>
      </w:pPr>
      <w:r w:rsidRPr="00E747D7">
        <w:rPr>
          <w:b/>
        </w:rPr>
        <w:t>Introduction:</w:t>
      </w:r>
    </w:p>
    <w:p w14:paraId="6D54D904" w14:textId="77777777" w:rsidR="008043D1" w:rsidRDefault="008043D1" w:rsidP="008C3A4B">
      <w:pPr>
        <w:autoSpaceDE w:val="0"/>
        <w:autoSpaceDN w:val="0"/>
        <w:adjustRightInd w:val="0"/>
      </w:pPr>
      <w:r>
        <w:rPr>
          <w:rFonts w:eastAsia="Times New Roman"/>
        </w:rPr>
        <w:t>Per the request of the AGD Editor, and in light of recent press regarding questioning the efficacy of flossing, the Dental Practice Council affirmed flossing as an integral part of oral hygiene care, by presenting this policy for approval</w:t>
      </w:r>
      <w:r>
        <w:t>.</w:t>
      </w:r>
    </w:p>
    <w:p w14:paraId="6B166B22" w14:textId="77777777" w:rsidR="008043D1" w:rsidRPr="00BC2A8B" w:rsidRDefault="008043D1" w:rsidP="008C3A4B">
      <w:pPr>
        <w:autoSpaceDE w:val="0"/>
        <w:autoSpaceDN w:val="0"/>
        <w:adjustRightInd w:val="0"/>
      </w:pPr>
    </w:p>
    <w:p w14:paraId="5618DAC8" w14:textId="77777777" w:rsidR="008043D1" w:rsidRPr="00BC2A8B" w:rsidRDefault="008043D1" w:rsidP="008C3A4B">
      <w:r w:rsidRPr="00BC2A8B">
        <w:rPr>
          <w:b/>
          <w:bCs/>
        </w:rPr>
        <w:lastRenderedPageBreak/>
        <w:t>Necessary Information:</w:t>
      </w:r>
      <w:r w:rsidRPr="00BC2A8B">
        <w:t xml:space="preserve">  </w:t>
      </w:r>
    </w:p>
    <w:p w14:paraId="128E05FF" w14:textId="77777777" w:rsidR="008043D1" w:rsidRDefault="008043D1" w:rsidP="008043D1">
      <w:pPr>
        <w:numPr>
          <w:ilvl w:val="0"/>
          <w:numId w:val="37"/>
        </w:numPr>
        <w:autoSpaceDE w:val="0"/>
        <w:autoSpaceDN w:val="0"/>
        <w:adjustRightInd w:val="0"/>
      </w:pPr>
      <w:r>
        <w:t>Dr. Steven Ghareeb</w:t>
      </w:r>
      <w:r w:rsidRPr="003E1D04">
        <w:t xml:space="preserve">, </w:t>
      </w:r>
      <w:r>
        <w:t>Chair, Dental Practice Council,</w:t>
      </w:r>
      <w:r w:rsidRPr="003E1D04">
        <w:t xml:space="preserve"> has </w:t>
      </w:r>
      <w:r>
        <w:t xml:space="preserve">provided input into </w:t>
      </w:r>
      <w:r w:rsidRPr="003E1D04">
        <w:t>this report.</w:t>
      </w:r>
    </w:p>
    <w:p w14:paraId="6D88CB38" w14:textId="77777777" w:rsidR="008043D1" w:rsidRDefault="008043D1" w:rsidP="008043D1">
      <w:pPr>
        <w:numPr>
          <w:ilvl w:val="0"/>
          <w:numId w:val="37"/>
        </w:numPr>
        <w:autoSpaceDE w:val="0"/>
        <w:autoSpaceDN w:val="0"/>
        <w:adjustRightInd w:val="0"/>
      </w:pPr>
      <w:r>
        <w:t>The council’s vote indicated all in favor except with one abstention. The vote in abstention was provided not in any objection to the policy, but to reflect the voter’s opinion that such an obvious statement did not necessarily need to be encapsulated in policy.</w:t>
      </w:r>
    </w:p>
    <w:p w14:paraId="33E91D67" w14:textId="77777777" w:rsidR="008043D1" w:rsidRDefault="008043D1" w:rsidP="008C3A4B">
      <w:pPr>
        <w:autoSpaceDE w:val="0"/>
        <w:autoSpaceDN w:val="0"/>
        <w:adjustRightInd w:val="0"/>
        <w:ind w:left="360"/>
      </w:pPr>
    </w:p>
    <w:p w14:paraId="1119CE37" w14:textId="77777777" w:rsidR="008043D1" w:rsidRPr="00BC2A8B" w:rsidRDefault="008043D1" w:rsidP="008C3A4B">
      <w:pPr>
        <w:rPr>
          <w:b/>
          <w:bCs/>
        </w:rPr>
      </w:pPr>
      <w:r w:rsidRPr="00BC2A8B">
        <w:rPr>
          <w:b/>
          <w:bCs/>
        </w:rPr>
        <w:t>What We Don’t Know:</w:t>
      </w:r>
    </w:p>
    <w:p w14:paraId="2608C6A2" w14:textId="77777777" w:rsidR="008043D1" w:rsidRDefault="008043D1" w:rsidP="008043D1">
      <w:pPr>
        <w:numPr>
          <w:ilvl w:val="0"/>
          <w:numId w:val="37"/>
        </w:numPr>
        <w:autoSpaceDE w:val="0"/>
        <w:autoSpaceDN w:val="0"/>
        <w:adjustRightInd w:val="0"/>
      </w:pPr>
      <w:r>
        <w:t>N/A</w:t>
      </w:r>
    </w:p>
    <w:p w14:paraId="39B90699" w14:textId="77777777" w:rsidR="008043D1" w:rsidRDefault="008043D1" w:rsidP="008C3A4B">
      <w:pPr>
        <w:autoSpaceDE w:val="0"/>
        <w:autoSpaceDN w:val="0"/>
        <w:adjustRightInd w:val="0"/>
      </w:pPr>
    </w:p>
    <w:p w14:paraId="0A3EFBF2" w14:textId="77777777" w:rsidR="008043D1" w:rsidRPr="00BC2A8B" w:rsidRDefault="008043D1" w:rsidP="008C3A4B">
      <w:pPr>
        <w:rPr>
          <w:b/>
          <w:bCs/>
        </w:rPr>
      </w:pPr>
      <w:r w:rsidRPr="00BC2A8B">
        <w:rPr>
          <w:b/>
          <w:bCs/>
        </w:rPr>
        <w:t>Pros and Cons:</w:t>
      </w:r>
    </w:p>
    <w:p w14:paraId="2D5416A8" w14:textId="77777777" w:rsidR="008043D1" w:rsidRPr="00BC2A8B" w:rsidRDefault="008043D1" w:rsidP="008C3A4B">
      <w:pPr>
        <w:autoSpaceDE w:val="0"/>
        <w:autoSpaceDN w:val="0"/>
        <w:adjustRightInd w:val="0"/>
        <w:rPr>
          <w:bCs/>
        </w:rPr>
      </w:pPr>
    </w:p>
    <w:p w14:paraId="0DF5F729" w14:textId="77777777" w:rsidR="008043D1" w:rsidRPr="00BC2A8B" w:rsidRDefault="008043D1" w:rsidP="008C3A4B">
      <w:pPr>
        <w:rPr>
          <w:b/>
          <w:bCs/>
        </w:rPr>
      </w:pPr>
      <w:r w:rsidRPr="00BC2A8B">
        <w:rPr>
          <w:b/>
          <w:bCs/>
        </w:rPr>
        <w:t xml:space="preserve">Pros: </w:t>
      </w:r>
    </w:p>
    <w:p w14:paraId="3017A85A" w14:textId="77777777" w:rsidR="008043D1" w:rsidRDefault="008043D1" w:rsidP="008043D1">
      <w:pPr>
        <w:numPr>
          <w:ilvl w:val="0"/>
          <w:numId w:val="37"/>
        </w:numPr>
        <w:autoSpaceDE w:val="0"/>
        <w:autoSpaceDN w:val="0"/>
        <w:adjustRightInd w:val="0"/>
      </w:pPr>
      <w:r>
        <w:t>Having an HOD policy on this issue enables legislative and public relations areas to convey our position before state legislatures/dental boards and the media, respectively.</w:t>
      </w:r>
    </w:p>
    <w:p w14:paraId="16A250FA" w14:textId="77777777" w:rsidR="008043D1" w:rsidRDefault="008043D1" w:rsidP="008C3A4B">
      <w:pPr>
        <w:rPr>
          <w:b/>
          <w:bCs/>
        </w:rPr>
      </w:pPr>
    </w:p>
    <w:p w14:paraId="6C0936D9" w14:textId="77777777" w:rsidR="008043D1" w:rsidRPr="00BC2A8B" w:rsidRDefault="008043D1" w:rsidP="008C3A4B">
      <w:pPr>
        <w:rPr>
          <w:b/>
          <w:bCs/>
        </w:rPr>
      </w:pPr>
      <w:r w:rsidRPr="00BC2A8B">
        <w:rPr>
          <w:b/>
          <w:bCs/>
        </w:rPr>
        <w:t xml:space="preserve">Cons: </w:t>
      </w:r>
    </w:p>
    <w:p w14:paraId="388A0D3B" w14:textId="77777777" w:rsidR="008043D1" w:rsidRPr="00BC2A8B" w:rsidRDefault="008043D1" w:rsidP="008043D1">
      <w:pPr>
        <w:numPr>
          <w:ilvl w:val="0"/>
          <w:numId w:val="37"/>
        </w:numPr>
        <w:autoSpaceDE w:val="0"/>
        <w:autoSpaceDN w:val="0"/>
        <w:adjustRightInd w:val="0"/>
        <w:rPr>
          <w:bCs/>
        </w:rPr>
      </w:pPr>
      <w:r>
        <w:rPr>
          <w:bCs/>
        </w:rPr>
        <w:t>None.</w:t>
      </w:r>
    </w:p>
    <w:p w14:paraId="232A6794" w14:textId="77777777" w:rsidR="008043D1" w:rsidRDefault="008043D1" w:rsidP="008C3A4B">
      <w:pPr>
        <w:rPr>
          <w:b/>
          <w:bCs/>
        </w:rPr>
      </w:pPr>
    </w:p>
    <w:p w14:paraId="2CD455C2" w14:textId="77777777" w:rsidR="008043D1" w:rsidRDefault="008043D1" w:rsidP="008C3A4B">
      <w:pPr>
        <w:rPr>
          <w:b/>
          <w:bCs/>
        </w:rPr>
      </w:pPr>
      <w:r>
        <w:rPr>
          <w:b/>
          <w:bCs/>
        </w:rPr>
        <w:t>Executive Director/CEO Recommendations:</w:t>
      </w:r>
    </w:p>
    <w:p w14:paraId="68EAC7C5" w14:textId="77777777" w:rsidR="008043D1" w:rsidRDefault="008043D1" w:rsidP="008C3A4B">
      <w:pPr>
        <w:rPr>
          <w:rFonts w:eastAsia="Times New Roman"/>
        </w:rPr>
      </w:pPr>
      <w:r>
        <w:rPr>
          <w:rFonts w:eastAsia="Times New Roman"/>
          <w:b/>
          <w:bCs/>
        </w:rPr>
        <w:t>From:</w:t>
      </w:r>
      <w:r>
        <w:rPr>
          <w:rFonts w:eastAsia="Times New Roman"/>
        </w:rPr>
        <w:t xml:space="preserve"> Daniel Buksa </w:t>
      </w:r>
      <w:r>
        <w:rPr>
          <w:rFonts w:eastAsia="Times New Roman"/>
        </w:rPr>
        <w:br/>
      </w:r>
      <w:r>
        <w:rPr>
          <w:rFonts w:eastAsia="Times New Roman"/>
          <w:b/>
          <w:bCs/>
        </w:rPr>
        <w:t>Sent:</w:t>
      </w:r>
      <w:r>
        <w:rPr>
          <w:rFonts w:eastAsia="Times New Roman"/>
        </w:rPr>
        <w:t xml:space="preserve"> Friday, August 04, 2017 2:28 PM</w:t>
      </w:r>
      <w:r>
        <w:rPr>
          <w:rFonts w:eastAsia="Times New Roman"/>
        </w:rPr>
        <w:br/>
      </w:r>
      <w:r>
        <w:rPr>
          <w:rFonts w:eastAsia="Times New Roman"/>
          <w:b/>
          <w:bCs/>
        </w:rPr>
        <w:t>To:</w:t>
      </w:r>
      <w:r>
        <w:rPr>
          <w:rFonts w:eastAsia="Times New Roman"/>
        </w:rPr>
        <w:t xml:space="preserve"> Srinivasan Varadarajan &lt;Srinivasan.Varadarajan@AGD.org&gt;; Christa Ojeda &lt;Christa.Ojeda@AGD.org&gt;</w:t>
      </w:r>
      <w:r>
        <w:rPr>
          <w:rFonts w:eastAsia="Times New Roman"/>
        </w:rPr>
        <w:br/>
      </w:r>
      <w:r>
        <w:rPr>
          <w:rFonts w:eastAsia="Times New Roman"/>
          <w:b/>
          <w:bCs/>
        </w:rPr>
        <w:t>Cc:</w:t>
      </w:r>
      <w:r>
        <w:rPr>
          <w:rFonts w:eastAsia="Times New Roman"/>
        </w:rPr>
        <w:t xml:space="preserve"> Jeanie Kennedy &lt;Jeanie.Kennedy@AGD.org&gt;</w:t>
      </w:r>
      <w:r>
        <w:rPr>
          <w:rFonts w:eastAsia="Times New Roman"/>
        </w:rPr>
        <w:br/>
      </w:r>
      <w:r>
        <w:rPr>
          <w:rFonts w:eastAsia="Times New Roman"/>
          <w:b/>
          <w:bCs/>
        </w:rPr>
        <w:t>Subject:</w:t>
      </w:r>
      <w:r>
        <w:rPr>
          <w:rFonts w:eastAsia="Times New Roman"/>
        </w:rPr>
        <w:t xml:space="preserve"> RE: More AIRs for your ED and CFO comments</w:t>
      </w:r>
    </w:p>
    <w:p w14:paraId="11FEB7AC" w14:textId="77777777" w:rsidR="008043D1" w:rsidRDefault="008043D1" w:rsidP="008C3A4B"/>
    <w:p w14:paraId="73D8F28F" w14:textId="77777777" w:rsidR="008043D1" w:rsidRDefault="008043D1" w:rsidP="008C3A4B">
      <w:pPr>
        <w:rPr>
          <w:color w:val="1F497D"/>
        </w:rPr>
      </w:pPr>
      <w:r>
        <w:rPr>
          <w:color w:val="1F497D"/>
        </w:rPr>
        <w:t>I approve this AIR being transmitted to the Board for further deliberations.</w:t>
      </w:r>
    </w:p>
    <w:p w14:paraId="64DE572D" w14:textId="77777777" w:rsidR="008043D1" w:rsidRDefault="008043D1" w:rsidP="008C3A4B">
      <w:pPr>
        <w:rPr>
          <w:b/>
          <w:bCs/>
        </w:rPr>
      </w:pPr>
    </w:p>
    <w:p w14:paraId="40C343AC" w14:textId="77777777" w:rsidR="008043D1" w:rsidRDefault="008043D1" w:rsidP="008C3A4B">
      <w:pPr>
        <w:rPr>
          <w:b/>
          <w:bCs/>
        </w:rPr>
      </w:pPr>
    </w:p>
    <w:p w14:paraId="1E07EDA9" w14:textId="77777777" w:rsidR="008043D1" w:rsidRPr="00E931E3" w:rsidRDefault="008043D1" w:rsidP="008C3A4B">
      <w:pPr>
        <w:rPr>
          <w:bCs/>
          <w:i/>
        </w:rPr>
      </w:pPr>
      <w:r w:rsidRPr="00BC2A8B">
        <w:rPr>
          <w:b/>
          <w:bCs/>
        </w:rPr>
        <w:t xml:space="preserve">How </w:t>
      </w:r>
      <w:r>
        <w:rPr>
          <w:b/>
          <w:bCs/>
        </w:rPr>
        <w:t>I</w:t>
      </w:r>
      <w:r w:rsidRPr="00BC2A8B">
        <w:rPr>
          <w:b/>
          <w:bCs/>
        </w:rPr>
        <w:t>t Fits into the Market Research:</w:t>
      </w:r>
    </w:p>
    <w:p w14:paraId="31352D82" w14:textId="77777777" w:rsidR="008043D1" w:rsidRPr="001A2679" w:rsidRDefault="008043D1" w:rsidP="008C3A4B">
      <w:pPr>
        <w:autoSpaceDE w:val="0"/>
        <w:autoSpaceDN w:val="0"/>
        <w:adjustRightInd w:val="0"/>
        <w:rPr>
          <w:bCs/>
        </w:rPr>
      </w:pPr>
      <w:r>
        <w:rPr>
          <w:bCs/>
        </w:rPr>
        <w:t>The</w:t>
      </w:r>
      <w:r w:rsidRPr="001A2679">
        <w:rPr>
          <w:bCs/>
        </w:rPr>
        <w:t xml:space="preserve"> Custom Study of Academy of General Dentistry (AGD) Members: Membership B</w:t>
      </w:r>
      <w:r>
        <w:rPr>
          <w:bCs/>
        </w:rPr>
        <w:t>enefits Survey (September 2012) (i.e., the Market Research) focused on member-facing programs</w:t>
      </w:r>
      <w:r w:rsidRPr="001A2679">
        <w:rPr>
          <w:bCs/>
        </w:rPr>
        <w:t>.</w:t>
      </w:r>
      <w:r>
        <w:rPr>
          <w:bCs/>
        </w:rPr>
        <w:t xml:space="preserve"> While the present request does not fit neatly into the measurement targets of the Market Research, the present request is ultimately expected to strengthen our advocacy efforts. State Advocacy and Federal Advocacy were generally rated</w:t>
      </w:r>
      <w:r>
        <w:t xml:space="preserve"> as high value, moderate satisfaction in the Market Research.</w:t>
      </w:r>
    </w:p>
    <w:p w14:paraId="601FA825" w14:textId="77777777" w:rsidR="008043D1" w:rsidRPr="00BC2A8B" w:rsidRDefault="008043D1" w:rsidP="008C3A4B">
      <w:pPr>
        <w:autoSpaceDE w:val="0"/>
        <w:autoSpaceDN w:val="0"/>
        <w:adjustRightInd w:val="0"/>
        <w:rPr>
          <w:bCs/>
        </w:rPr>
      </w:pPr>
    </w:p>
    <w:p w14:paraId="39827E11" w14:textId="77777777" w:rsidR="008043D1" w:rsidRPr="00BC2A8B" w:rsidRDefault="008043D1" w:rsidP="008C3A4B">
      <w:pPr>
        <w:autoSpaceDE w:val="0"/>
        <w:autoSpaceDN w:val="0"/>
        <w:adjustRightInd w:val="0"/>
        <w:rPr>
          <w:b/>
          <w:bCs/>
        </w:rPr>
      </w:pPr>
      <w:r w:rsidRPr="00BC2A8B">
        <w:rPr>
          <w:b/>
          <w:bCs/>
        </w:rPr>
        <w:t>Does this conflict with the Constitution and Bylaws, an AGD HOD Policy or Board Policy?  If yes, please provide the conflict</w:t>
      </w:r>
      <w:r>
        <w:rPr>
          <w:b/>
          <w:bCs/>
        </w:rPr>
        <w:t xml:space="preserve"> and how you propose to resolve it</w:t>
      </w:r>
      <w:r w:rsidRPr="00BC2A8B">
        <w:rPr>
          <w:b/>
          <w:bCs/>
        </w:rPr>
        <w:t>:</w:t>
      </w:r>
    </w:p>
    <w:p w14:paraId="5E2B17DC" w14:textId="77777777" w:rsidR="008043D1" w:rsidRPr="00BC2A8B" w:rsidRDefault="008043D1" w:rsidP="008043D1">
      <w:pPr>
        <w:numPr>
          <w:ilvl w:val="0"/>
          <w:numId w:val="38"/>
        </w:numPr>
        <w:autoSpaceDE w:val="0"/>
        <w:autoSpaceDN w:val="0"/>
        <w:adjustRightInd w:val="0"/>
        <w:ind w:left="360"/>
        <w:rPr>
          <w:b/>
          <w:bCs/>
        </w:rPr>
      </w:pPr>
      <w:r>
        <w:rPr>
          <w:bCs/>
        </w:rPr>
        <w:t>No, as we do not currently have any policy on flossing.</w:t>
      </w:r>
    </w:p>
    <w:p w14:paraId="363F29EA" w14:textId="77777777" w:rsidR="008043D1" w:rsidRDefault="008043D1" w:rsidP="008C3A4B">
      <w:pPr>
        <w:rPr>
          <w:b/>
          <w:bCs/>
        </w:rPr>
      </w:pPr>
    </w:p>
    <w:p w14:paraId="3037CB6D" w14:textId="77777777" w:rsidR="008043D1" w:rsidRPr="00BC2A8B" w:rsidRDefault="008043D1" w:rsidP="008C3A4B">
      <w:pPr>
        <w:rPr>
          <w:b/>
          <w:bCs/>
        </w:rPr>
      </w:pPr>
      <w:r w:rsidRPr="00BC2A8B">
        <w:rPr>
          <w:b/>
          <w:bCs/>
        </w:rPr>
        <w:t>Responsible Staff Liaison &amp; AGD member:</w:t>
      </w:r>
    </w:p>
    <w:p w14:paraId="6783F122" w14:textId="77777777" w:rsidR="008043D1" w:rsidRDefault="008043D1" w:rsidP="008C3A4B">
      <w:pPr>
        <w:rPr>
          <w:bCs/>
        </w:rPr>
      </w:pPr>
      <w:r>
        <w:rPr>
          <w:bCs/>
        </w:rPr>
        <w:t>Srinivasan Varadarajan, JD</w:t>
      </w:r>
    </w:p>
    <w:p w14:paraId="4BC68BB4" w14:textId="77777777" w:rsidR="008043D1" w:rsidRDefault="008043D1" w:rsidP="008C3A4B">
      <w:pPr>
        <w:rPr>
          <w:bCs/>
        </w:rPr>
      </w:pPr>
      <w:r>
        <w:rPr>
          <w:bCs/>
        </w:rPr>
        <w:t>Director, Dental Practice &amp; Policy</w:t>
      </w:r>
    </w:p>
    <w:p w14:paraId="1AEA56E1" w14:textId="77777777" w:rsidR="008043D1" w:rsidRDefault="008043D1" w:rsidP="008C3A4B">
      <w:pPr>
        <w:rPr>
          <w:bCs/>
        </w:rPr>
      </w:pPr>
      <w:r>
        <w:rPr>
          <w:bCs/>
        </w:rPr>
        <w:t>312.440.4973 - p</w:t>
      </w:r>
    </w:p>
    <w:p w14:paraId="2B13AB17" w14:textId="77777777" w:rsidR="008043D1" w:rsidRDefault="005E39CA" w:rsidP="008C3A4B">
      <w:hyperlink r:id="rId36" w:history="1">
        <w:r w:rsidR="008043D1">
          <w:rPr>
            <w:rStyle w:val="Hyperlink"/>
            <w:bCs/>
          </w:rPr>
          <w:t>srini.varadarajan@agd.org</w:t>
        </w:r>
      </w:hyperlink>
    </w:p>
    <w:p w14:paraId="2C97516C" w14:textId="77777777" w:rsidR="008043D1" w:rsidRDefault="008043D1" w:rsidP="008C3A4B"/>
    <w:p w14:paraId="441B5B53" w14:textId="77777777" w:rsidR="008043D1" w:rsidRDefault="008043D1" w:rsidP="008C3A4B">
      <w:r>
        <w:t>Steven A. Ghareeb, DDS, FAGD</w:t>
      </w:r>
    </w:p>
    <w:p w14:paraId="688B56BE" w14:textId="77777777" w:rsidR="008043D1" w:rsidRDefault="008043D1" w:rsidP="008C3A4B">
      <w:r>
        <w:t>Chair, Dental Practice Council</w:t>
      </w:r>
    </w:p>
    <w:p w14:paraId="448B9DD3" w14:textId="77777777" w:rsidR="008043D1" w:rsidRDefault="008043D1" w:rsidP="008C3A4B">
      <w:r>
        <w:t>304.744.3333 - p</w:t>
      </w:r>
    </w:p>
    <w:p w14:paraId="3B328996" w14:textId="77777777" w:rsidR="008043D1" w:rsidRDefault="005E39CA" w:rsidP="008C3A4B">
      <w:pPr>
        <w:rPr>
          <w:rStyle w:val="Strong"/>
          <w:b w:val="0"/>
        </w:rPr>
      </w:pPr>
      <w:hyperlink r:id="rId37" w:history="1">
        <w:r w:rsidR="008043D1" w:rsidRPr="00B57207">
          <w:rPr>
            <w:rStyle w:val="Hyperlink"/>
          </w:rPr>
          <w:t>sstevenamos@aol.com</w:t>
        </w:r>
      </w:hyperlink>
      <w:r w:rsidR="008043D1">
        <w:t xml:space="preserve"> </w:t>
      </w:r>
    </w:p>
    <w:p w14:paraId="1CD5027B" w14:textId="77777777" w:rsidR="008043D1" w:rsidRDefault="008043D1" w:rsidP="008C3A4B">
      <w:pPr>
        <w:rPr>
          <w:rStyle w:val="Strong"/>
          <w:b w:val="0"/>
        </w:rPr>
      </w:pPr>
    </w:p>
    <w:p w14:paraId="32CCEAFF" w14:textId="77777777" w:rsidR="008043D1" w:rsidRDefault="008043D1" w:rsidP="008C3A4B">
      <w:pPr>
        <w:rPr>
          <w:b/>
        </w:rPr>
      </w:pPr>
      <w:r>
        <w:rPr>
          <w:b/>
        </w:rPr>
        <w:t>Suggested Council or Agencies to Complete Action</w:t>
      </w:r>
    </w:p>
    <w:p w14:paraId="7A6008F5" w14:textId="77777777" w:rsidR="008043D1" w:rsidRPr="008D64C1" w:rsidRDefault="008043D1" w:rsidP="008C3A4B">
      <w:r>
        <w:t>HOD for adoption of revisions, rescissions, and additions to HOD policy, and, at the staff level, the OED department for updating the HOD Policy Manual.</w:t>
      </w:r>
    </w:p>
    <w:p w14:paraId="5144946A" w14:textId="77777777" w:rsidR="008043D1" w:rsidRDefault="008043D1" w:rsidP="008C3A4B">
      <w:pPr>
        <w:rPr>
          <w:i/>
        </w:rPr>
      </w:pPr>
    </w:p>
    <w:p w14:paraId="4EFE989F" w14:textId="77777777" w:rsidR="008043D1" w:rsidRDefault="008043D1" w:rsidP="008C3A4B">
      <w:pPr>
        <w:rPr>
          <w:b/>
        </w:rPr>
      </w:pPr>
      <w:r>
        <w:rPr>
          <w:b/>
        </w:rPr>
        <w:t xml:space="preserve">Suggested Councils or Agencies to be Involved in Collaboration </w:t>
      </w:r>
    </w:p>
    <w:p w14:paraId="1831FE1B" w14:textId="77777777" w:rsidR="008043D1" w:rsidRPr="008D64C1" w:rsidRDefault="008043D1" w:rsidP="008C3A4B">
      <w:r>
        <w:t>HOD for adoption of revisions, rescissions, and additions to HOD policy, and, at the staff level, the OED department for updating the HOD Policy Manual.</w:t>
      </w:r>
    </w:p>
    <w:p w14:paraId="50EE0C54" w14:textId="77777777" w:rsidR="008043D1" w:rsidRDefault="008043D1" w:rsidP="008C3A4B">
      <w:pPr>
        <w:rPr>
          <w:rStyle w:val="Strong"/>
          <w:b w:val="0"/>
        </w:rPr>
      </w:pPr>
    </w:p>
    <w:p w14:paraId="575BC709" w14:textId="77777777" w:rsidR="008043D1" w:rsidRDefault="008043D1" w:rsidP="008C3A4B">
      <w:pPr>
        <w:rPr>
          <w:rStyle w:val="Strong"/>
        </w:rPr>
      </w:pPr>
      <w:r>
        <w:rPr>
          <w:rStyle w:val="Strong"/>
        </w:rPr>
        <w:t>Chair Approval Email:</w:t>
      </w:r>
    </w:p>
    <w:p w14:paraId="76EF79E9" w14:textId="77777777" w:rsidR="008043D1" w:rsidRDefault="008043D1" w:rsidP="008C3A4B">
      <w:pPr>
        <w:rPr>
          <w:rFonts w:eastAsia="Times New Roman"/>
        </w:rPr>
      </w:pPr>
      <w:r>
        <w:rPr>
          <w:rFonts w:eastAsia="Times New Roman"/>
          <w:b/>
          <w:bCs/>
        </w:rPr>
        <w:t>From:</w:t>
      </w:r>
      <w:r>
        <w:rPr>
          <w:rFonts w:eastAsia="Times New Roman"/>
        </w:rPr>
        <w:t xml:space="preserve"> Steven Ghareeb [mailto:sstevenamos@aol.com] </w:t>
      </w:r>
      <w:r>
        <w:rPr>
          <w:rFonts w:eastAsia="Times New Roman"/>
        </w:rPr>
        <w:br/>
      </w:r>
      <w:r>
        <w:rPr>
          <w:rFonts w:eastAsia="Times New Roman"/>
          <w:b/>
          <w:bCs/>
        </w:rPr>
        <w:t>Sent:</w:t>
      </w:r>
      <w:r>
        <w:rPr>
          <w:rFonts w:eastAsia="Times New Roman"/>
        </w:rPr>
        <w:t xml:space="preserve"> Saturday, August 05, 2017 10:00 AM</w:t>
      </w:r>
      <w:r>
        <w:rPr>
          <w:rFonts w:eastAsia="Times New Roman"/>
        </w:rPr>
        <w:br/>
      </w:r>
      <w:r>
        <w:rPr>
          <w:rFonts w:eastAsia="Times New Roman"/>
          <w:b/>
          <w:bCs/>
        </w:rPr>
        <w:t>To:</w:t>
      </w:r>
      <w:r>
        <w:rPr>
          <w:rFonts w:eastAsia="Times New Roman"/>
        </w:rPr>
        <w:t xml:space="preserve"> Srinivasan Varadarajan &lt;Srinivasan.Varadarajan@AGD.org&gt;</w:t>
      </w:r>
      <w:r>
        <w:rPr>
          <w:rFonts w:eastAsia="Times New Roman"/>
        </w:rPr>
        <w:br/>
      </w:r>
      <w:r>
        <w:rPr>
          <w:rFonts w:eastAsia="Times New Roman"/>
          <w:b/>
          <w:bCs/>
        </w:rPr>
        <w:t>Cc:</w:t>
      </w:r>
      <w:r>
        <w:rPr>
          <w:rFonts w:eastAsia="Times New Roman"/>
        </w:rPr>
        <w:t xml:space="preserve"> Bromberg, Mike, DDS &lt;drmikebromberg@gmail.com&gt;; Gehrig, Robert D., DMD, FAGD &lt;rdgehrig@comcast.net&gt;; </w:t>
      </w:r>
      <w:r>
        <w:rPr>
          <w:rFonts w:eastAsia="Times New Roman"/>
        </w:rPr>
        <w:br/>
      </w:r>
      <w:r>
        <w:rPr>
          <w:rFonts w:eastAsia="Times New Roman"/>
          <w:b/>
          <w:bCs/>
        </w:rPr>
        <w:t>Subject:</w:t>
      </w:r>
      <w:r>
        <w:rPr>
          <w:rFonts w:eastAsia="Times New Roman"/>
        </w:rPr>
        <w:t xml:space="preserve"> Re: Request for Approval/Acknowledgment of AIR- Today 8/4/17</w:t>
      </w:r>
    </w:p>
    <w:p w14:paraId="5C24D116" w14:textId="77777777" w:rsidR="008043D1" w:rsidRDefault="008043D1" w:rsidP="008C3A4B"/>
    <w:p w14:paraId="0B761322" w14:textId="77777777" w:rsidR="008043D1" w:rsidRDefault="008043D1" w:rsidP="008C3A4B">
      <w:pPr>
        <w:rPr>
          <w:rFonts w:eastAsia="Times New Roman"/>
        </w:rPr>
      </w:pPr>
      <w:r>
        <w:rPr>
          <w:rFonts w:eastAsia="Times New Roman"/>
        </w:rPr>
        <w:t>I approve. </w:t>
      </w:r>
    </w:p>
    <w:p w14:paraId="4BC8C688" w14:textId="77777777" w:rsidR="008043D1" w:rsidRDefault="008043D1" w:rsidP="008C3A4B">
      <w:pPr>
        <w:rPr>
          <w:rStyle w:val="Strong"/>
        </w:rPr>
      </w:pPr>
      <w:r>
        <w:rPr>
          <w:rFonts w:eastAsia="Times New Roman"/>
        </w:rPr>
        <w:t>Steven</w:t>
      </w:r>
      <w:r>
        <w:rPr>
          <w:rFonts w:eastAsia="Times New Roman"/>
        </w:rPr>
        <w:br/>
      </w:r>
    </w:p>
    <w:p w14:paraId="70753EAC" w14:textId="77777777" w:rsidR="008043D1" w:rsidRDefault="008043D1" w:rsidP="008C3A4B">
      <w:pPr>
        <w:rPr>
          <w:rStyle w:val="Strong"/>
        </w:rPr>
      </w:pPr>
    </w:p>
    <w:p w14:paraId="5CF24292" w14:textId="77777777" w:rsidR="008043D1" w:rsidRDefault="008043D1" w:rsidP="008C3A4B">
      <w:pPr>
        <w:rPr>
          <w:rStyle w:val="Strong"/>
        </w:rPr>
      </w:pPr>
      <w:r>
        <w:rPr>
          <w:rStyle w:val="Strong"/>
        </w:rPr>
        <w:t>Division Coordinator Review Email:</w:t>
      </w:r>
    </w:p>
    <w:p w14:paraId="54F0BF11" w14:textId="77777777" w:rsidR="008043D1" w:rsidRDefault="008043D1" w:rsidP="008C3A4B">
      <w:pPr>
        <w:rPr>
          <w:rFonts w:eastAsia="Times New Roman"/>
        </w:rPr>
      </w:pPr>
      <w:r>
        <w:rPr>
          <w:rFonts w:eastAsia="Times New Roman"/>
          <w:b/>
          <w:bCs/>
        </w:rPr>
        <w:t>From:</w:t>
      </w:r>
      <w:r>
        <w:rPr>
          <w:rFonts w:eastAsia="Times New Roman"/>
        </w:rPr>
        <w:t xml:space="preserve"> Mike Bromberg [mailto:drmikebromberg@gmail.com] </w:t>
      </w:r>
      <w:r>
        <w:rPr>
          <w:rFonts w:eastAsia="Times New Roman"/>
        </w:rPr>
        <w:br/>
      </w:r>
      <w:r>
        <w:rPr>
          <w:rFonts w:eastAsia="Times New Roman"/>
          <w:b/>
          <w:bCs/>
        </w:rPr>
        <w:t>Sent:</w:t>
      </w:r>
      <w:r>
        <w:rPr>
          <w:rFonts w:eastAsia="Times New Roman"/>
        </w:rPr>
        <w:t xml:space="preserve"> Friday, August 04, 2017 7:52 PM</w:t>
      </w:r>
      <w:r>
        <w:rPr>
          <w:rFonts w:eastAsia="Times New Roman"/>
        </w:rPr>
        <w:br/>
      </w:r>
      <w:r>
        <w:rPr>
          <w:rFonts w:eastAsia="Times New Roman"/>
          <w:b/>
          <w:bCs/>
        </w:rPr>
        <w:t>To:</w:t>
      </w:r>
      <w:r>
        <w:rPr>
          <w:rFonts w:eastAsia="Times New Roman"/>
        </w:rPr>
        <w:t xml:space="preserve"> Srinivasan Varadarajan &lt;Srinivasan.Varadarajan@AGD.org&gt;</w:t>
      </w:r>
      <w:r>
        <w:rPr>
          <w:rFonts w:eastAsia="Times New Roman"/>
        </w:rPr>
        <w:br/>
      </w:r>
      <w:r>
        <w:rPr>
          <w:rFonts w:eastAsia="Times New Roman"/>
          <w:b/>
          <w:bCs/>
        </w:rPr>
        <w:t>Cc:</w:t>
      </w:r>
      <w:r>
        <w:rPr>
          <w:rFonts w:eastAsia="Times New Roman"/>
        </w:rPr>
        <w:t xml:space="preserve"> Ghareeb, Steven A., DDS, FAGD &lt;sstevenamos@aol.com&gt;; Gehrig, Robert D., DMD, FAGD &lt;rdgehrig@comcast.net&gt;; Jeanie Kennedy &lt;Jeanie.Kennedy@AGD.org&gt;</w:t>
      </w:r>
      <w:r>
        <w:rPr>
          <w:rFonts w:eastAsia="Times New Roman"/>
        </w:rPr>
        <w:br/>
      </w:r>
      <w:r>
        <w:rPr>
          <w:rFonts w:eastAsia="Times New Roman"/>
          <w:b/>
          <w:bCs/>
        </w:rPr>
        <w:t>Subject:</w:t>
      </w:r>
      <w:r>
        <w:rPr>
          <w:rFonts w:eastAsia="Times New Roman"/>
        </w:rPr>
        <w:t xml:space="preserve"> Re: Request for Approval/Acknowledgment of AIR- Today 8/4/17</w:t>
      </w:r>
    </w:p>
    <w:p w14:paraId="32DEDBD3" w14:textId="77777777" w:rsidR="008043D1" w:rsidRDefault="008043D1" w:rsidP="008C3A4B"/>
    <w:p w14:paraId="2AA3EFAA" w14:textId="77777777" w:rsidR="008043D1" w:rsidRDefault="008043D1" w:rsidP="008C3A4B">
      <w:pPr>
        <w:rPr>
          <w:rFonts w:eastAsia="Times New Roman"/>
        </w:rPr>
      </w:pPr>
      <w:r>
        <w:rPr>
          <w:rFonts w:eastAsia="Times New Roman"/>
        </w:rPr>
        <w:t>Reviewed all</w:t>
      </w:r>
    </w:p>
    <w:p w14:paraId="6E2E2792" w14:textId="77777777" w:rsidR="008043D1" w:rsidRDefault="008043D1" w:rsidP="008C3A4B">
      <w:pPr>
        <w:rPr>
          <w:rStyle w:val="Strong"/>
        </w:rPr>
      </w:pPr>
      <w:r>
        <w:rPr>
          <w:rFonts w:eastAsia="Times New Roman"/>
        </w:rPr>
        <w:t>Mike Bromberg </w:t>
      </w:r>
      <w:r>
        <w:rPr>
          <w:rFonts w:eastAsia="Times New Roman"/>
        </w:rPr>
        <w:br/>
      </w:r>
    </w:p>
    <w:p w14:paraId="7BB0EB92" w14:textId="77777777" w:rsidR="008043D1" w:rsidRDefault="008043D1" w:rsidP="008C3A4B">
      <w:pPr>
        <w:rPr>
          <w:rStyle w:val="Strong"/>
        </w:rPr>
      </w:pPr>
    </w:p>
    <w:p w14:paraId="4D4A30A8" w14:textId="77777777" w:rsidR="008043D1" w:rsidRDefault="008043D1" w:rsidP="008C3A4B">
      <w:pPr>
        <w:rPr>
          <w:rStyle w:val="Strong"/>
        </w:rPr>
      </w:pPr>
      <w:r>
        <w:rPr>
          <w:rStyle w:val="Strong"/>
        </w:rPr>
        <w:t>Board Liaison Review Email:</w:t>
      </w:r>
    </w:p>
    <w:p w14:paraId="3239772C" w14:textId="77777777" w:rsidR="008043D1" w:rsidRDefault="008043D1" w:rsidP="008C3A4B">
      <w:pPr>
        <w:rPr>
          <w:rFonts w:eastAsia="Times New Roman"/>
        </w:rPr>
      </w:pPr>
      <w:r>
        <w:rPr>
          <w:rFonts w:eastAsia="Times New Roman"/>
          <w:b/>
          <w:bCs/>
        </w:rPr>
        <w:t>From:</w:t>
      </w:r>
      <w:r>
        <w:rPr>
          <w:rFonts w:eastAsia="Times New Roman"/>
        </w:rPr>
        <w:t xml:space="preserve"> Robert D. Gehrig [mailto:rdgehrig@comcast.net] </w:t>
      </w:r>
      <w:r>
        <w:rPr>
          <w:rFonts w:eastAsia="Times New Roman"/>
        </w:rPr>
        <w:br/>
      </w:r>
      <w:r>
        <w:rPr>
          <w:rFonts w:eastAsia="Times New Roman"/>
          <w:b/>
          <w:bCs/>
        </w:rPr>
        <w:t>Sent:</w:t>
      </w:r>
      <w:r>
        <w:rPr>
          <w:rFonts w:eastAsia="Times New Roman"/>
        </w:rPr>
        <w:t xml:space="preserve"> Sunday, August 06, 2017 4:06 PM</w:t>
      </w:r>
      <w:r>
        <w:rPr>
          <w:rFonts w:eastAsia="Times New Roman"/>
        </w:rPr>
        <w:br/>
      </w:r>
      <w:r>
        <w:rPr>
          <w:rFonts w:eastAsia="Times New Roman"/>
          <w:b/>
          <w:bCs/>
        </w:rPr>
        <w:t>To:</w:t>
      </w:r>
      <w:r>
        <w:rPr>
          <w:rFonts w:eastAsia="Times New Roman"/>
        </w:rPr>
        <w:t xml:space="preserve"> Srinivasan Varadarajan &lt;Srinivasan.Varadarajan@AGD.org&gt;; 'Ghareeb, Steven A., DDS, FAGD' &lt;sstevenamos@aol.com&gt;; 'Bromberg, Mike, DDS' &lt;drmikebromberg@gmail.com&gt;</w:t>
      </w:r>
      <w:r>
        <w:rPr>
          <w:rFonts w:eastAsia="Times New Roman"/>
        </w:rPr>
        <w:br/>
      </w:r>
      <w:r>
        <w:rPr>
          <w:rFonts w:eastAsia="Times New Roman"/>
          <w:b/>
          <w:bCs/>
        </w:rPr>
        <w:t>Cc:</w:t>
      </w:r>
      <w:r>
        <w:rPr>
          <w:rFonts w:eastAsia="Times New Roman"/>
        </w:rPr>
        <w:t xml:space="preserve"> Jeanie Kennedy &lt;Jeanie.Kennedy@AGD.org&gt;</w:t>
      </w:r>
      <w:r>
        <w:rPr>
          <w:rFonts w:eastAsia="Times New Roman"/>
        </w:rPr>
        <w:br/>
      </w:r>
      <w:r>
        <w:rPr>
          <w:rFonts w:eastAsia="Times New Roman"/>
          <w:b/>
          <w:bCs/>
        </w:rPr>
        <w:t>Subject:</w:t>
      </w:r>
      <w:r>
        <w:rPr>
          <w:rFonts w:eastAsia="Times New Roman"/>
        </w:rPr>
        <w:t xml:space="preserve"> RE: Request for Approval/Acknowledgment of AIR- Today 8/4/17</w:t>
      </w:r>
    </w:p>
    <w:p w14:paraId="619D9A2A" w14:textId="77777777" w:rsidR="008043D1" w:rsidRDefault="008043D1" w:rsidP="008C3A4B"/>
    <w:p w14:paraId="76302C86" w14:textId="77777777" w:rsidR="008043D1" w:rsidRDefault="008043D1" w:rsidP="008C3A4B">
      <w:r>
        <w:t>Srini &amp; Jeanie;</w:t>
      </w:r>
    </w:p>
    <w:p w14:paraId="312906C5" w14:textId="77777777" w:rsidR="008043D1" w:rsidRDefault="008043D1" w:rsidP="008C3A4B">
      <w:r>
        <w:t>I have reviewed all seven AIR’s. They are in good order.</w:t>
      </w:r>
    </w:p>
    <w:p w14:paraId="0DF5713C" w14:textId="77777777" w:rsidR="008043D1" w:rsidRDefault="008043D1" w:rsidP="008C3A4B">
      <w:pPr>
        <w:rPr>
          <w:rStyle w:val="Strong"/>
        </w:rPr>
      </w:pPr>
    </w:p>
    <w:p w14:paraId="1C05D115" w14:textId="77777777" w:rsidR="008043D1" w:rsidRDefault="008043D1" w:rsidP="008C3A4B">
      <w:pPr>
        <w:rPr>
          <w:bCs/>
        </w:rPr>
      </w:pPr>
    </w:p>
    <w:p w14:paraId="2632D4A5" w14:textId="77777777" w:rsidR="008043D1" w:rsidRDefault="008043D1" w:rsidP="008C3A4B">
      <w:pPr>
        <w:rPr>
          <w:rStyle w:val="Strong"/>
        </w:rPr>
      </w:pPr>
      <w:r>
        <w:rPr>
          <w:rStyle w:val="Strong"/>
        </w:rPr>
        <w:t>CFO Review Email:</w:t>
      </w:r>
    </w:p>
    <w:p w14:paraId="07147265" w14:textId="77777777" w:rsidR="008043D1" w:rsidRDefault="008043D1" w:rsidP="008C3A4B">
      <w:pPr>
        <w:rPr>
          <w:rFonts w:eastAsia="Times New Roman"/>
        </w:rPr>
      </w:pPr>
      <w:r>
        <w:rPr>
          <w:rFonts w:eastAsia="Times New Roman"/>
          <w:b/>
          <w:bCs/>
        </w:rPr>
        <w:t>From:</w:t>
      </w:r>
      <w:r>
        <w:rPr>
          <w:rFonts w:eastAsia="Times New Roman"/>
        </w:rPr>
        <w:t xml:space="preserve"> Christa Ojeda </w:t>
      </w:r>
      <w:r>
        <w:rPr>
          <w:rFonts w:eastAsia="Times New Roman"/>
        </w:rPr>
        <w:br/>
      </w:r>
      <w:r>
        <w:rPr>
          <w:rFonts w:eastAsia="Times New Roman"/>
          <w:b/>
          <w:bCs/>
        </w:rPr>
        <w:t>Sent:</w:t>
      </w:r>
      <w:r>
        <w:rPr>
          <w:rFonts w:eastAsia="Times New Roman"/>
        </w:rPr>
        <w:t xml:space="preserve"> Friday, August 04, 2017 2:35 PM</w:t>
      </w:r>
      <w:r>
        <w:rPr>
          <w:rFonts w:eastAsia="Times New Roman"/>
        </w:rPr>
        <w:br/>
      </w:r>
      <w:r>
        <w:rPr>
          <w:rFonts w:eastAsia="Times New Roman"/>
          <w:b/>
          <w:bCs/>
        </w:rPr>
        <w:t>To:</w:t>
      </w:r>
      <w:r>
        <w:rPr>
          <w:rFonts w:eastAsia="Times New Roman"/>
        </w:rPr>
        <w:t xml:space="preserve"> Srinivasan Varadarajan &lt;Srinivasan.Varadarajan@AGD.org&gt;; Daniel Buksa &lt;daniel.buksa@agd.org&gt;</w:t>
      </w:r>
      <w:r>
        <w:rPr>
          <w:rFonts w:eastAsia="Times New Roman"/>
        </w:rPr>
        <w:br/>
      </w:r>
      <w:r>
        <w:rPr>
          <w:rFonts w:eastAsia="Times New Roman"/>
          <w:b/>
          <w:bCs/>
        </w:rPr>
        <w:t>Cc:</w:t>
      </w:r>
      <w:r>
        <w:rPr>
          <w:rFonts w:eastAsia="Times New Roman"/>
        </w:rPr>
        <w:t xml:space="preserve"> Jeanie Kennedy &lt;Jeanie.Kennedy@AGD.org&gt;</w:t>
      </w:r>
      <w:r>
        <w:rPr>
          <w:rFonts w:eastAsia="Times New Roman"/>
        </w:rPr>
        <w:br/>
      </w:r>
      <w:r>
        <w:rPr>
          <w:rFonts w:eastAsia="Times New Roman"/>
          <w:b/>
          <w:bCs/>
        </w:rPr>
        <w:t>Subject:</w:t>
      </w:r>
      <w:r>
        <w:rPr>
          <w:rFonts w:eastAsia="Times New Roman"/>
        </w:rPr>
        <w:t xml:space="preserve"> RE: More AIRs for your ED and CFO comments</w:t>
      </w:r>
    </w:p>
    <w:p w14:paraId="367545DD" w14:textId="77777777" w:rsidR="008043D1" w:rsidRDefault="008043D1" w:rsidP="008C3A4B"/>
    <w:p w14:paraId="4C05F977" w14:textId="77777777" w:rsidR="008043D1" w:rsidRDefault="008043D1" w:rsidP="008C3A4B">
      <w:pPr>
        <w:rPr>
          <w:color w:val="1F497D"/>
        </w:rPr>
      </w:pPr>
      <w:r>
        <w:rPr>
          <w:color w:val="1F497D"/>
        </w:rPr>
        <w:t>Given no budgetary ramifications, I approve these AIRs be forwarded to the Board for further deliberation.</w:t>
      </w:r>
    </w:p>
    <w:p w14:paraId="1C401D54" w14:textId="77777777" w:rsidR="008043D1" w:rsidRDefault="008043D1" w:rsidP="008C3A4B">
      <w:pPr>
        <w:rPr>
          <w:rStyle w:val="Strong"/>
        </w:rPr>
      </w:pPr>
    </w:p>
    <w:p w14:paraId="62B1E3D9" w14:textId="77777777" w:rsidR="008043D1" w:rsidRPr="00367E1F" w:rsidRDefault="008043D1" w:rsidP="008C3A4B">
      <w:pPr>
        <w:rPr>
          <w:rFonts w:ascii="Consolas" w:hAnsi="Consolas" w:cs="Consolas"/>
          <w:sz w:val="21"/>
          <w:szCs w:val="21"/>
        </w:rPr>
      </w:pPr>
      <w:r w:rsidRPr="00367E1F">
        <w:rPr>
          <w:rFonts w:ascii="Consolas" w:hAnsi="Consolas" w:cs="Consolas"/>
          <w:sz w:val="21"/>
          <w:szCs w:val="21"/>
        </w:rPr>
        <w:br w:type="page"/>
      </w:r>
    </w:p>
    <w:p w14:paraId="5D7EEED8" w14:textId="77777777" w:rsidR="008043D1" w:rsidRDefault="008043D1" w:rsidP="008C3A4B">
      <w:pPr>
        <w:rPr>
          <w:rFonts w:ascii="Consolas" w:hAnsi="Consolas" w:cs="Consolas"/>
          <w:color w:val="1F497D"/>
          <w:sz w:val="21"/>
          <w:szCs w:val="21"/>
        </w:rPr>
      </w:pPr>
    </w:p>
    <w:p w14:paraId="699DCDB3" w14:textId="77777777" w:rsidR="008043D1" w:rsidRDefault="008043D1" w:rsidP="008C3A4B">
      <w:pPr>
        <w:jc w:val="center"/>
      </w:pPr>
    </w:p>
    <w:p w14:paraId="65E9482E" w14:textId="77777777" w:rsidR="008043D1" w:rsidRPr="006445F7" w:rsidRDefault="008043D1" w:rsidP="008C3A4B">
      <w:pPr>
        <w:jc w:val="center"/>
        <w:rPr>
          <w:b/>
          <w:u w:val="single"/>
        </w:rPr>
      </w:pPr>
      <w:r w:rsidRPr="006445F7">
        <w:rPr>
          <w:b/>
          <w:u w:val="single"/>
        </w:rPr>
        <w:t>AIR Addendum – HOD Policy Change Request</w:t>
      </w:r>
    </w:p>
    <w:p w14:paraId="41830C17" w14:textId="77777777" w:rsidR="008043D1" w:rsidRDefault="008043D1" w:rsidP="008C3A4B">
      <w:pPr>
        <w:jc w:val="center"/>
      </w:pPr>
    </w:p>
    <w:p w14:paraId="5B73A01A" w14:textId="77777777" w:rsidR="008043D1" w:rsidRPr="006445F7" w:rsidRDefault="008043D1" w:rsidP="008C3A4B">
      <w:pPr>
        <w:jc w:val="center"/>
      </w:pPr>
    </w:p>
    <w:p w14:paraId="7DD1E5CD" w14:textId="77777777" w:rsidR="008043D1" w:rsidRPr="006445F7" w:rsidRDefault="008043D1" w:rsidP="008C3A4B">
      <w:pPr>
        <w:rPr>
          <w:b/>
        </w:rPr>
      </w:pPr>
      <w:r w:rsidRPr="006445F7">
        <w:rPr>
          <w:b/>
        </w:rPr>
        <w:t>Action:</w:t>
      </w:r>
      <w:r w:rsidRPr="006445F7">
        <w:rPr>
          <w:b/>
        </w:rPr>
        <w:tab/>
        <w:t xml:space="preserve">  Add ___</w:t>
      </w:r>
      <w:r>
        <w:rPr>
          <w:b/>
        </w:rPr>
        <w:t>X</w:t>
      </w:r>
      <w:r w:rsidRPr="006445F7">
        <w:rPr>
          <w:b/>
        </w:rPr>
        <w:t>_____</w:t>
      </w:r>
      <w:r w:rsidRPr="006445F7">
        <w:rPr>
          <w:b/>
        </w:rPr>
        <w:tab/>
        <w:t>Revise __________</w:t>
      </w:r>
      <w:r w:rsidRPr="006445F7">
        <w:rPr>
          <w:b/>
        </w:rPr>
        <w:tab/>
        <w:t>Delete</w:t>
      </w:r>
      <w:r w:rsidRPr="006445F7">
        <w:rPr>
          <w:b/>
        </w:rPr>
        <w:tab/>
        <w:t>_________</w:t>
      </w:r>
    </w:p>
    <w:p w14:paraId="7869D9F0" w14:textId="77777777" w:rsidR="008043D1" w:rsidRDefault="008043D1" w:rsidP="008C3A4B"/>
    <w:p w14:paraId="0FDABEC2" w14:textId="77777777" w:rsidR="008043D1" w:rsidRDefault="008043D1" w:rsidP="008C3A4B">
      <w:pPr>
        <w:rPr>
          <w:b/>
        </w:rPr>
      </w:pPr>
    </w:p>
    <w:p w14:paraId="55D4C19C" w14:textId="77777777" w:rsidR="008043D1" w:rsidRDefault="008043D1" w:rsidP="008C3A4B">
      <w:r w:rsidRPr="006445F7">
        <w:rPr>
          <w:b/>
        </w:rPr>
        <w:t>Existing Policy to Revise/Delete:</w:t>
      </w:r>
      <w:r>
        <w:rPr>
          <w:b/>
        </w:rPr>
        <w:t xml:space="preserve"> </w:t>
      </w:r>
    </w:p>
    <w:p w14:paraId="5E147328" w14:textId="77777777" w:rsidR="008043D1" w:rsidRDefault="008043D1" w:rsidP="008C3A4B"/>
    <w:p w14:paraId="5192BE8A" w14:textId="77777777" w:rsidR="008043D1" w:rsidRPr="006445F7" w:rsidRDefault="008043D1" w:rsidP="008C3A4B">
      <w:pPr>
        <w:rPr>
          <w:b/>
        </w:rPr>
      </w:pPr>
      <w:r>
        <w:t>N/A</w:t>
      </w:r>
      <w:r w:rsidRPr="006445F7">
        <w:rPr>
          <w:b/>
        </w:rPr>
        <w:tab/>
      </w:r>
    </w:p>
    <w:p w14:paraId="05A49B63" w14:textId="77777777" w:rsidR="008043D1" w:rsidRDefault="008043D1" w:rsidP="008C3A4B"/>
    <w:p w14:paraId="16E9E3FB" w14:textId="77777777" w:rsidR="008043D1" w:rsidRPr="006445F7" w:rsidRDefault="008043D1" w:rsidP="008C3A4B">
      <w:pPr>
        <w:rPr>
          <w:b/>
        </w:rPr>
      </w:pPr>
      <w:r w:rsidRPr="006445F7">
        <w:rPr>
          <w:b/>
        </w:rPr>
        <w:t>Resolution Presented for Approval:</w:t>
      </w:r>
      <w:r w:rsidRPr="006445F7">
        <w:rPr>
          <w:b/>
        </w:rPr>
        <w:tab/>
      </w:r>
    </w:p>
    <w:p w14:paraId="25DBE4CF" w14:textId="77777777" w:rsidR="008043D1" w:rsidRDefault="008043D1" w:rsidP="008C3A4B">
      <w:pPr>
        <w:framePr w:hSpace="180" w:wrap="around" w:vAnchor="text" w:hAnchor="text"/>
        <w:rPr>
          <w:b/>
          <w:bCs/>
        </w:rPr>
      </w:pPr>
    </w:p>
    <w:p w14:paraId="7FE59DC1" w14:textId="77777777" w:rsidR="008043D1" w:rsidRDefault="008043D1" w:rsidP="008C3A4B">
      <w:pPr>
        <w:rPr>
          <w:bCs/>
        </w:rPr>
      </w:pPr>
    </w:p>
    <w:p w14:paraId="26E1FD09" w14:textId="77777777" w:rsidR="008043D1" w:rsidRPr="00EC4F53" w:rsidRDefault="008043D1" w:rsidP="008C3A4B">
      <w:pPr>
        <w:rPr>
          <w:bCs/>
          <w:strike/>
        </w:rPr>
      </w:pPr>
      <w:r w:rsidRPr="00EC4F53">
        <w:rPr>
          <w:bCs/>
        </w:rPr>
        <w:t>Resolved that the AGD supports flossing as an integral part of oral hygiene care.</w:t>
      </w:r>
    </w:p>
    <w:p w14:paraId="46B508ED" w14:textId="77777777" w:rsidR="008043D1" w:rsidRDefault="008043D1" w:rsidP="008C3A4B"/>
    <w:p w14:paraId="2A2450F4" w14:textId="77777777" w:rsidR="008043D1" w:rsidRPr="006445F7" w:rsidRDefault="008043D1" w:rsidP="008C3A4B">
      <w:pPr>
        <w:rPr>
          <w:b/>
        </w:rPr>
      </w:pPr>
      <w:r w:rsidRPr="006445F7">
        <w:rPr>
          <w:b/>
        </w:rPr>
        <w:t xml:space="preserve">Related Existing HOD Policies: </w:t>
      </w:r>
      <w:r w:rsidRPr="006445F7">
        <w:rPr>
          <w:b/>
        </w:rPr>
        <w:tab/>
      </w:r>
    </w:p>
    <w:p w14:paraId="4E4266D9" w14:textId="77777777" w:rsidR="008043D1" w:rsidRDefault="008043D1" w:rsidP="008C3A4B"/>
    <w:p w14:paraId="6470743D" w14:textId="77777777" w:rsidR="008043D1" w:rsidRDefault="008043D1" w:rsidP="008C3A4B">
      <w:r>
        <w:t>No existing HOD policies on flossing.</w:t>
      </w:r>
    </w:p>
    <w:p w14:paraId="49282718" w14:textId="77777777" w:rsidR="008043D1" w:rsidRDefault="008043D1" w:rsidP="008C3A4B"/>
    <w:p w14:paraId="2470A2E1" w14:textId="77777777" w:rsidR="008043D1" w:rsidRPr="006445F7" w:rsidRDefault="008043D1" w:rsidP="008C3A4B">
      <w:pPr>
        <w:rPr>
          <w:b/>
        </w:rPr>
      </w:pPr>
      <w:r w:rsidRPr="006445F7">
        <w:rPr>
          <w:b/>
        </w:rPr>
        <w:t>Are existing AGD policies inadequate or no longer appropriate? Explain.</w:t>
      </w:r>
    </w:p>
    <w:p w14:paraId="10255F71" w14:textId="77777777" w:rsidR="008043D1" w:rsidRDefault="008043D1" w:rsidP="008C3A4B"/>
    <w:p w14:paraId="04CB3364" w14:textId="77777777" w:rsidR="008043D1" w:rsidRDefault="008043D1" w:rsidP="008C3A4B">
      <w:r>
        <w:t>None exist on flossing.</w:t>
      </w:r>
    </w:p>
    <w:p w14:paraId="027F45CB" w14:textId="77777777" w:rsidR="008043D1" w:rsidRDefault="008043D1" w:rsidP="008C3A4B"/>
    <w:p w14:paraId="67A534A4" w14:textId="77777777" w:rsidR="008043D1" w:rsidRPr="006445F7" w:rsidRDefault="008043D1" w:rsidP="008C3A4B">
      <w:pPr>
        <w:rPr>
          <w:b/>
        </w:rPr>
      </w:pPr>
      <w:r w:rsidRPr="006445F7">
        <w:rPr>
          <w:b/>
        </w:rPr>
        <w:t>For additions/revisions, how often should this policy be reviewed? [Default is every 5 years]</w:t>
      </w:r>
    </w:p>
    <w:p w14:paraId="47E164C0" w14:textId="77777777" w:rsidR="008043D1" w:rsidRDefault="008043D1" w:rsidP="008C3A4B"/>
    <w:p w14:paraId="2CE2FD2E" w14:textId="77777777" w:rsidR="008043D1" w:rsidRDefault="008043D1" w:rsidP="008C3A4B">
      <w:r>
        <w:t>Every 5 years.</w:t>
      </w:r>
    </w:p>
    <w:p w14:paraId="1B17A8FA" w14:textId="77777777" w:rsidR="008043D1" w:rsidRDefault="008043D1" w:rsidP="008C3A4B"/>
    <w:p w14:paraId="75BA3B6F" w14:textId="77777777" w:rsidR="008043D1" w:rsidRPr="006445F7" w:rsidRDefault="008043D1" w:rsidP="008C3A4B">
      <w:pPr>
        <w:rPr>
          <w:b/>
        </w:rPr>
      </w:pPr>
      <w:r w:rsidRPr="006445F7">
        <w:rPr>
          <w:b/>
        </w:rPr>
        <w:t xml:space="preserve">Any documentation or literature considered in developing this submission? </w:t>
      </w:r>
    </w:p>
    <w:p w14:paraId="04870F82" w14:textId="77777777" w:rsidR="008043D1" w:rsidRDefault="008043D1" w:rsidP="008C3A4B"/>
    <w:p w14:paraId="4C6A9D35" w14:textId="77777777" w:rsidR="008043D1" w:rsidRPr="00321664" w:rsidRDefault="008043D1" w:rsidP="008C3A4B">
      <w:r>
        <w:t>No</w:t>
      </w:r>
    </w:p>
    <w:p w14:paraId="311DCFD3" w14:textId="77777777" w:rsidR="008043D1" w:rsidRPr="006445F7" w:rsidRDefault="008043D1" w:rsidP="008C3A4B">
      <w:pPr>
        <w:jc w:val="center"/>
      </w:pPr>
    </w:p>
    <w:p w14:paraId="5FBA95C3" w14:textId="77777777" w:rsidR="008043D1" w:rsidRPr="006445F7" w:rsidRDefault="008043D1" w:rsidP="008C3A4B">
      <w:pPr>
        <w:rPr>
          <w:b/>
        </w:rPr>
      </w:pPr>
      <w:r w:rsidRPr="006445F7">
        <w:rPr>
          <w:b/>
        </w:rPr>
        <w:t>Other Comments?</w:t>
      </w:r>
    </w:p>
    <w:p w14:paraId="141037F4" w14:textId="77777777" w:rsidR="008043D1" w:rsidRPr="006445F7" w:rsidRDefault="008043D1" w:rsidP="008C3A4B">
      <w:pPr>
        <w:jc w:val="center"/>
      </w:pPr>
    </w:p>
    <w:p w14:paraId="6488BADB" w14:textId="77777777" w:rsidR="004827DC" w:rsidRDefault="004827DC">
      <w:r>
        <w:br w:type="page"/>
      </w:r>
    </w:p>
    <w:p w14:paraId="591F1EC3" w14:textId="76437B4B" w:rsidR="008043D1" w:rsidRPr="00550D7A" w:rsidRDefault="008043D1" w:rsidP="008C3A4B">
      <w:pPr>
        <w:pStyle w:val="Heading1"/>
        <w:jc w:val="center"/>
        <w:rPr>
          <w:bCs w:val="0"/>
        </w:rPr>
      </w:pPr>
      <w:bookmarkStart w:id="92" w:name="R305"/>
      <w:bookmarkStart w:id="93" w:name="_Toc494892004"/>
      <w:bookmarkEnd w:id="92"/>
      <w:r w:rsidRPr="00550D7A">
        <w:rPr>
          <w:bCs w:val="0"/>
        </w:rPr>
        <w:lastRenderedPageBreak/>
        <w:t>Resolution 305</w:t>
      </w:r>
      <w:bookmarkEnd w:id="93"/>
    </w:p>
    <w:p w14:paraId="19EC1741" w14:textId="77777777" w:rsidR="008043D1" w:rsidRDefault="008043D1" w:rsidP="008C3A4B">
      <w:pPr>
        <w:jc w:val="center"/>
        <w:rPr>
          <w:b/>
          <w:bCs/>
          <w:u w:val="single"/>
        </w:rPr>
      </w:pPr>
    </w:p>
    <w:p w14:paraId="1144C81F" w14:textId="77777777" w:rsidR="008043D1" w:rsidRPr="00605F00" w:rsidRDefault="008043D1" w:rsidP="008C3A4B">
      <w:pPr>
        <w:pStyle w:val="ResolutionTemplate"/>
        <w:rPr>
          <w:rFonts w:eastAsia="Calibri"/>
        </w:rPr>
      </w:pPr>
      <w:r w:rsidRPr="00605F00">
        <w:rPr>
          <w:rFonts w:eastAsia="Calibri"/>
          <w:b w:val="0"/>
        </w:rPr>
        <w:t>“</w:t>
      </w:r>
      <w:r w:rsidRPr="00605F00">
        <w:rPr>
          <w:rFonts w:eastAsia="Calibri"/>
        </w:rPr>
        <w:t xml:space="preserve">Resolved, that the </w:t>
      </w:r>
      <w:r w:rsidRPr="00605F00">
        <w:rPr>
          <w:rFonts w:eastAsia="Calibri"/>
          <w:i/>
        </w:rPr>
        <w:t xml:space="preserve">AGD Policy Statement on the Consumption of Sugar and its Health Care Consequences </w:t>
      </w:r>
      <w:r w:rsidRPr="00605F00">
        <w:rPr>
          <w:rFonts w:eastAsia="Calibri"/>
        </w:rPr>
        <w:t>be adopted as AGD HOD Policy</w:t>
      </w:r>
      <w:r w:rsidRPr="00605F00">
        <w:rPr>
          <w:b w:val="0"/>
        </w:rPr>
        <w:t>.</w:t>
      </w:r>
      <w:r w:rsidRPr="00605F00">
        <w:rPr>
          <w:b w:val="0"/>
          <w:i/>
        </w:rPr>
        <w:t>”</w:t>
      </w:r>
    </w:p>
    <w:p w14:paraId="16BE06E2" w14:textId="77777777" w:rsidR="008043D1" w:rsidRPr="00605F00" w:rsidRDefault="008043D1" w:rsidP="008C3A4B">
      <w:pPr>
        <w:jc w:val="center"/>
        <w:rPr>
          <w:b/>
          <w:bCs/>
          <w:u w:val="single"/>
        </w:rPr>
      </w:pPr>
    </w:p>
    <w:p w14:paraId="131AD9BB" w14:textId="77777777" w:rsidR="008043D1" w:rsidRPr="00E36D79" w:rsidRDefault="008043D1" w:rsidP="008C3A4B">
      <w:pPr>
        <w:jc w:val="center"/>
        <w:rPr>
          <w:b/>
          <w:bCs/>
        </w:rPr>
      </w:pPr>
      <w:bookmarkStart w:id="94" w:name="air11"/>
      <w:bookmarkEnd w:id="94"/>
      <w:r w:rsidRPr="00E36D79">
        <w:rPr>
          <w:b/>
        </w:rPr>
        <w:t>AIRBV2017#11 - Adopt AGD Policy Statement on the Consumption of Sugar and Its Health Care Consequences as AGD HOD Policy</w:t>
      </w:r>
    </w:p>
    <w:p w14:paraId="081F954E" w14:textId="77777777" w:rsidR="008043D1" w:rsidRPr="00605F00" w:rsidRDefault="008043D1" w:rsidP="008C3A4B">
      <w:pPr>
        <w:autoSpaceDE w:val="0"/>
        <w:autoSpaceDN w:val="0"/>
        <w:adjustRightInd w:val="0"/>
      </w:pPr>
    </w:p>
    <w:p w14:paraId="3EAF97EB" w14:textId="77777777" w:rsidR="008043D1" w:rsidRPr="00605F00" w:rsidRDefault="008043D1" w:rsidP="008C3A4B">
      <w:pPr>
        <w:pStyle w:val="ResolutionTemplate"/>
        <w:rPr>
          <w:b w:val="0"/>
        </w:rPr>
      </w:pPr>
      <w:r w:rsidRPr="00605F00">
        <w:t xml:space="preserve">Prepared by:  </w:t>
      </w:r>
      <w:r w:rsidRPr="00605F00">
        <w:rPr>
          <w:b w:val="0"/>
        </w:rPr>
        <w:t>Jeanie Kennedy, Manager, Dental Practice &amp; Policy</w:t>
      </w:r>
    </w:p>
    <w:p w14:paraId="7163F041" w14:textId="77777777" w:rsidR="008043D1" w:rsidRPr="00605F00" w:rsidRDefault="008043D1" w:rsidP="008C3A4B">
      <w:pPr>
        <w:pStyle w:val="ResolutionTemplate"/>
      </w:pPr>
    </w:p>
    <w:p w14:paraId="2204DE4F" w14:textId="77777777" w:rsidR="008043D1" w:rsidRPr="00605F00" w:rsidRDefault="008043D1" w:rsidP="008C3A4B">
      <w:pPr>
        <w:pStyle w:val="ResolutionTemplate"/>
        <w:rPr>
          <w:b w:val="0"/>
          <w:bCs/>
        </w:rPr>
      </w:pPr>
      <w:r w:rsidRPr="00605F00">
        <w:rPr>
          <w:bCs/>
        </w:rPr>
        <w:t xml:space="preserve">Date of Report:  </w:t>
      </w:r>
      <w:r w:rsidRPr="00605F00">
        <w:rPr>
          <w:b w:val="0"/>
          <w:bCs/>
        </w:rPr>
        <w:t>August 3, 2017</w:t>
      </w:r>
    </w:p>
    <w:p w14:paraId="2FD1375F" w14:textId="77777777" w:rsidR="008043D1" w:rsidRPr="00605F00" w:rsidRDefault="008043D1" w:rsidP="008C3A4B">
      <w:pPr>
        <w:pStyle w:val="ResolutionTemplate"/>
      </w:pPr>
    </w:p>
    <w:p w14:paraId="0845F39C" w14:textId="77777777" w:rsidR="008043D1" w:rsidRPr="00605F00" w:rsidRDefault="008043D1" w:rsidP="008C3A4B">
      <w:pPr>
        <w:pStyle w:val="ResolutionTemplate"/>
        <w:rPr>
          <w:b w:val="0"/>
        </w:rPr>
      </w:pPr>
      <w:r w:rsidRPr="00605F00">
        <w:t xml:space="preserve">Staff Resources:  </w:t>
      </w:r>
      <w:r w:rsidRPr="00605F00">
        <w:rPr>
          <w:b w:val="0"/>
        </w:rPr>
        <w:t>$50 (Approx. 1 hour of staff time to draft the AIR)</w:t>
      </w:r>
    </w:p>
    <w:p w14:paraId="7E9F4EB5" w14:textId="77777777" w:rsidR="008043D1" w:rsidRPr="00605F00" w:rsidRDefault="008043D1" w:rsidP="008C3A4B">
      <w:pPr>
        <w:pStyle w:val="ResolutionTemplate"/>
      </w:pPr>
    </w:p>
    <w:p w14:paraId="409B67F2" w14:textId="77777777" w:rsidR="008043D1" w:rsidRPr="00605F00" w:rsidRDefault="008043D1" w:rsidP="008C3A4B">
      <w:pPr>
        <w:pStyle w:val="ResolutionTemplate"/>
        <w:rPr>
          <w:b w:val="0"/>
        </w:rPr>
      </w:pPr>
      <w:r w:rsidRPr="00605F00">
        <w:t xml:space="preserve">Total Financial Cost:  </w:t>
      </w:r>
      <w:r w:rsidRPr="00605F00">
        <w:rPr>
          <w:b w:val="0"/>
        </w:rPr>
        <w:t>$50 in staff resources (no direct costs)</w:t>
      </w:r>
    </w:p>
    <w:p w14:paraId="24EF81DD" w14:textId="77777777" w:rsidR="008043D1" w:rsidRDefault="008043D1" w:rsidP="008C3A4B">
      <w:pPr>
        <w:pStyle w:val="ResolutionTemplate"/>
      </w:pPr>
    </w:p>
    <w:p w14:paraId="1355B1B0" w14:textId="77777777" w:rsidR="008043D1" w:rsidRPr="00605F00" w:rsidRDefault="008043D1" w:rsidP="008C3A4B">
      <w:pPr>
        <w:pStyle w:val="ResolutionTemplate"/>
        <w:rPr>
          <w:b w:val="0"/>
        </w:rPr>
      </w:pPr>
      <w:r w:rsidRPr="00605F00">
        <w:t xml:space="preserve">Budget Ramifications:  </w:t>
      </w:r>
      <w:r w:rsidRPr="00605F00">
        <w:rPr>
          <w:b w:val="0"/>
        </w:rPr>
        <w:t>None</w:t>
      </w:r>
    </w:p>
    <w:p w14:paraId="598E5B77" w14:textId="77777777" w:rsidR="008043D1" w:rsidRPr="00605F00" w:rsidRDefault="008043D1" w:rsidP="008C3A4B">
      <w:pPr>
        <w:pStyle w:val="ResolutionTemplate"/>
      </w:pPr>
    </w:p>
    <w:p w14:paraId="4557DCB7" w14:textId="77777777" w:rsidR="008043D1" w:rsidRPr="00605F00" w:rsidRDefault="008043D1" w:rsidP="008C3A4B">
      <w:pPr>
        <w:pStyle w:val="ResolutionTemplate"/>
        <w:rPr>
          <w:b w:val="0"/>
          <w:bCs/>
        </w:rPr>
      </w:pPr>
      <w:r w:rsidRPr="00605F00">
        <w:rPr>
          <w:bCs/>
        </w:rPr>
        <w:t xml:space="preserve">Action/Timeline:  </w:t>
      </w:r>
      <w:r w:rsidRPr="00605F00">
        <w:rPr>
          <w:b w:val="0"/>
          <w:bCs/>
        </w:rPr>
        <w:t>Record vote at 2016-2017 Board Meeting V. Forward to the 2017 HOD.</w:t>
      </w:r>
    </w:p>
    <w:p w14:paraId="56BB3551" w14:textId="77777777" w:rsidR="008043D1" w:rsidRPr="00605F00" w:rsidRDefault="008043D1" w:rsidP="008C3A4B"/>
    <w:p w14:paraId="66F94049" w14:textId="77777777" w:rsidR="008043D1" w:rsidRDefault="008043D1" w:rsidP="008C3A4B">
      <w:pPr>
        <w:pBdr>
          <w:top w:val="single" w:sz="4" w:space="1" w:color="auto"/>
          <w:left w:val="single" w:sz="4" w:space="4" w:color="auto"/>
          <w:bottom w:val="single" w:sz="4" w:space="1" w:color="auto"/>
          <w:right w:val="single" w:sz="4" w:space="4" w:color="auto"/>
        </w:pBdr>
        <w:rPr>
          <w:b/>
        </w:rPr>
      </w:pPr>
      <w:r>
        <w:rPr>
          <w:b/>
        </w:rPr>
        <w:t>PASSED</w:t>
      </w:r>
    </w:p>
    <w:p w14:paraId="032424E3" w14:textId="77777777" w:rsidR="008043D1" w:rsidRDefault="008043D1" w:rsidP="008C3A4B">
      <w:pPr>
        <w:pBdr>
          <w:top w:val="single" w:sz="4" w:space="1" w:color="auto"/>
          <w:left w:val="single" w:sz="4" w:space="4" w:color="auto"/>
          <w:bottom w:val="single" w:sz="4" w:space="1" w:color="auto"/>
          <w:right w:val="single" w:sz="4" w:space="4" w:color="auto"/>
        </w:pBdr>
      </w:pPr>
    </w:p>
    <w:p w14:paraId="1CA7CF51" w14:textId="77777777" w:rsidR="008043D1" w:rsidRDefault="008043D1" w:rsidP="008C3A4B">
      <w:pPr>
        <w:pBdr>
          <w:top w:val="single" w:sz="4" w:space="1" w:color="auto"/>
          <w:left w:val="single" w:sz="4" w:space="4" w:color="auto"/>
          <w:bottom w:val="single" w:sz="4" w:space="1" w:color="auto"/>
          <w:right w:val="single" w:sz="4" w:space="4" w:color="auto"/>
        </w:pBdr>
        <w:rPr>
          <w:i/>
          <w:sz w:val="20"/>
          <w:szCs w:val="20"/>
        </w:rPr>
      </w:pPr>
      <w:r>
        <w:rPr>
          <w:i/>
          <w:sz w:val="20"/>
          <w:szCs w:val="20"/>
        </w:rPr>
        <w:t>Y – Cheney, Cordero, Dear,</w:t>
      </w:r>
      <w:r w:rsidRPr="00380028">
        <w:rPr>
          <w:i/>
          <w:sz w:val="20"/>
          <w:szCs w:val="20"/>
        </w:rPr>
        <w:t xml:space="preserve"> </w:t>
      </w:r>
      <w:r>
        <w:rPr>
          <w:i/>
          <w:sz w:val="20"/>
          <w:szCs w:val="20"/>
        </w:rPr>
        <w:t>Donald, Dubowsky, Dyzenhaus, Gajjar, Guter, Hanson,</w:t>
      </w:r>
      <w:r w:rsidRPr="006B547D">
        <w:rPr>
          <w:i/>
          <w:sz w:val="20"/>
          <w:szCs w:val="20"/>
        </w:rPr>
        <w:t xml:space="preserve"> </w:t>
      </w:r>
      <w:r>
        <w:rPr>
          <w:i/>
          <w:sz w:val="20"/>
          <w:szCs w:val="20"/>
        </w:rPr>
        <w:t>Harunani, Lew, Malterud, Shamoon, Shelly, Shepley, Stillwell, Tillman, Uppal, White, Wooden</w:t>
      </w:r>
    </w:p>
    <w:p w14:paraId="6CC90867" w14:textId="77777777" w:rsidR="008043D1" w:rsidRDefault="008043D1" w:rsidP="008C3A4B">
      <w:pPr>
        <w:pBdr>
          <w:top w:val="single" w:sz="4" w:space="1" w:color="auto"/>
          <w:left w:val="single" w:sz="4" w:space="4" w:color="auto"/>
          <w:bottom w:val="single" w:sz="4" w:space="1" w:color="auto"/>
          <w:right w:val="single" w:sz="4" w:space="4" w:color="auto"/>
        </w:pBdr>
        <w:rPr>
          <w:i/>
          <w:sz w:val="20"/>
          <w:szCs w:val="20"/>
        </w:rPr>
      </w:pPr>
    </w:p>
    <w:p w14:paraId="77544E2D" w14:textId="77777777" w:rsidR="008043D1" w:rsidRDefault="008043D1" w:rsidP="008C3A4B">
      <w:pPr>
        <w:pBdr>
          <w:top w:val="single" w:sz="4" w:space="1" w:color="auto"/>
          <w:left w:val="single" w:sz="4" w:space="4" w:color="auto"/>
          <w:bottom w:val="single" w:sz="4" w:space="1" w:color="auto"/>
          <w:right w:val="single" w:sz="4" w:space="4" w:color="auto"/>
        </w:pBdr>
        <w:rPr>
          <w:i/>
          <w:sz w:val="20"/>
          <w:szCs w:val="20"/>
        </w:rPr>
      </w:pPr>
      <w:r>
        <w:rPr>
          <w:i/>
          <w:sz w:val="20"/>
          <w:szCs w:val="20"/>
        </w:rPr>
        <w:t>N – Worm</w:t>
      </w:r>
    </w:p>
    <w:p w14:paraId="784810CD" w14:textId="77777777" w:rsidR="008043D1" w:rsidRDefault="008043D1" w:rsidP="008C3A4B">
      <w:pPr>
        <w:pBdr>
          <w:top w:val="single" w:sz="4" w:space="1" w:color="auto"/>
          <w:left w:val="single" w:sz="4" w:space="4" w:color="auto"/>
          <w:bottom w:val="single" w:sz="4" w:space="1" w:color="auto"/>
          <w:right w:val="single" w:sz="4" w:space="4" w:color="auto"/>
        </w:pBdr>
        <w:rPr>
          <w:i/>
          <w:sz w:val="20"/>
          <w:szCs w:val="20"/>
        </w:rPr>
      </w:pPr>
    </w:p>
    <w:p w14:paraId="7FB97D6F" w14:textId="77777777" w:rsidR="008043D1" w:rsidRDefault="008043D1" w:rsidP="008C3A4B">
      <w:pPr>
        <w:pBdr>
          <w:top w:val="single" w:sz="4" w:space="1" w:color="auto"/>
          <w:left w:val="single" w:sz="4" w:space="4" w:color="auto"/>
          <w:bottom w:val="single" w:sz="4" w:space="1" w:color="auto"/>
          <w:right w:val="single" w:sz="4" w:space="4" w:color="auto"/>
        </w:pBdr>
        <w:rPr>
          <w:i/>
          <w:sz w:val="20"/>
          <w:szCs w:val="20"/>
        </w:rPr>
      </w:pPr>
      <w:r>
        <w:rPr>
          <w:i/>
          <w:sz w:val="20"/>
          <w:szCs w:val="20"/>
        </w:rPr>
        <w:t>a - Edgar, Winland</w:t>
      </w:r>
    </w:p>
    <w:p w14:paraId="0A0DF9FF" w14:textId="77777777" w:rsidR="008043D1" w:rsidRDefault="008043D1" w:rsidP="008C3A4B">
      <w:pPr>
        <w:pBdr>
          <w:top w:val="single" w:sz="4" w:space="1" w:color="auto"/>
          <w:left w:val="single" w:sz="4" w:space="4" w:color="auto"/>
          <w:bottom w:val="single" w:sz="4" w:space="1" w:color="auto"/>
          <w:right w:val="single" w:sz="4" w:space="4" w:color="auto"/>
        </w:pBdr>
        <w:rPr>
          <w:i/>
          <w:sz w:val="20"/>
          <w:szCs w:val="20"/>
        </w:rPr>
      </w:pPr>
    </w:p>
    <w:p w14:paraId="553C6A0D" w14:textId="77777777" w:rsidR="008043D1" w:rsidRDefault="008043D1" w:rsidP="008C3A4B">
      <w:pPr>
        <w:pBdr>
          <w:top w:val="single" w:sz="4" w:space="1" w:color="auto"/>
          <w:left w:val="single" w:sz="4" w:space="4" w:color="auto"/>
          <w:bottom w:val="single" w:sz="4" w:space="1" w:color="auto"/>
          <w:right w:val="single" w:sz="4" w:space="4" w:color="auto"/>
        </w:pBdr>
        <w:rPr>
          <w:i/>
          <w:sz w:val="20"/>
          <w:szCs w:val="20"/>
        </w:rPr>
      </w:pPr>
      <w:r>
        <w:rPr>
          <w:i/>
          <w:sz w:val="20"/>
          <w:szCs w:val="20"/>
        </w:rPr>
        <w:t>A –</w:t>
      </w:r>
      <w:r w:rsidRPr="00530B78">
        <w:rPr>
          <w:i/>
          <w:sz w:val="20"/>
          <w:szCs w:val="20"/>
        </w:rPr>
        <w:t xml:space="preserve"> </w:t>
      </w:r>
      <w:r>
        <w:rPr>
          <w:i/>
          <w:sz w:val="20"/>
          <w:szCs w:val="20"/>
        </w:rPr>
        <w:t>Bishop,</w:t>
      </w:r>
      <w:r w:rsidRPr="00530B78">
        <w:rPr>
          <w:i/>
          <w:sz w:val="20"/>
          <w:szCs w:val="20"/>
        </w:rPr>
        <w:t xml:space="preserve"> </w:t>
      </w:r>
      <w:r>
        <w:rPr>
          <w:i/>
          <w:sz w:val="20"/>
          <w:szCs w:val="20"/>
        </w:rPr>
        <w:t>Gehrig, Gorman</w:t>
      </w:r>
    </w:p>
    <w:p w14:paraId="09BD5A54" w14:textId="77777777" w:rsidR="008043D1" w:rsidRDefault="008043D1" w:rsidP="008C3A4B">
      <w:pPr>
        <w:pBdr>
          <w:top w:val="single" w:sz="4" w:space="1" w:color="auto"/>
          <w:left w:val="single" w:sz="4" w:space="4" w:color="auto"/>
          <w:bottom w:val="single" w:sz="4" w:space="1" w:color="auto"/>
          <w:right w:val="single" w:sz="4" w:space="4" w:color="auto"/>
        </w:pBdr>
        <w:rPr>
          <w:i/>
          <w:sz w:val="20"/>
          <w:szCs w:val="20"/>
        </w:rPr>
      </w:pPr>
    </w:p>
    <w:p w14:paraId="403F07AE" w14:textId="77777777" w:rsidR="008043D1" w:rsidRDefault="008043D1" w:rsidP="008C3A4B">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4D167CC5" w14:textId="77777777" w:rsidR="008043D1" w:rsidRPr="00605F00" w:rsidRDefault="008043D1" w:rsidP="008C3A4B">
      <w:pPr>
        <w:autoSpaceDE w:val="0"/>
        <w:autoSpaceDN w:val="0"/>
        <w:adjustRightInd w:val="0"/>
      </w:pPr>
    </w:p>
    <w:p w14:paraId="72BD743F" w14:textId="77777777" w:rsidR="008043D1" w:rsidRPr="00605F00" w:rsidRDefault="008043D1" w:rsidP="008C3A4B">
      <w:pPr>
        <w:rPr>
          <w:b/>
          <w:bCs/>
        </w:rPr>
      </w:pPr>
      <w:r w:rsidRPr="00605F00">
        <w:rPr>
          <w:b/>
          <w:bCs/>
        </w:rPr>
        <w:t>How It Fits into the Strategic Plan (2016-18):</w:t>
      </w:r>
    </w:p>
    <w:p w14:paraId="69217731" w14:textId="77777777" w:rsidR="008043D1" w:rsidRPr="00605F00" w:rsidRDefault="008043D1" w:rsidP="008C3A4B">
      <w:pPr>
        <w:rPr>
          <w:b/>
          <w:bCs/>
        </w:rPr>
      </w:pPr>
    </w:p>
    <w:p w14:paraId="43E678A1" w14:textId="77777777" w:rsidR="008043D1" w:rsidRPr="00605F00" w:rsidRDefault="008043D1" w:rsidP="008C3A4B">
      <w:pPr>
        <w:autoSpaceDE w:val="0"/>
        <w:autoSpaceDN w:val="0"/>
        <w:adjustRightInd w:val="0"/>
        <w:rPr>
          <w:bCs/>
        </w:rPr>
      </w:pPr>
      <w:r w:rsidRPr="00605F00">
        <w:rPr>
          <w:bCs/>
        </w:rPr>
        <w:t>Goal 2 – Advocacy: Strengthen and protect the general dentistry profession and the oral health of the public.</w:t>
      </w:r>
    </w:p>
    <w:p w14:paraId="7BAE8C8E" w14:textId="77777777" w:rsidR="008043D1" w:rsidRPr="00605F00" w:rsidRDefault="008043D1" w:rsidP="008C3A4B">
      <w:pPr>
        <w:autoSpaceDE w:val="0"/>
        <w:autoSpaceDN w:val="0"/>
        <w:adjustRightInd w:val="0"/>
        <w:ind w:left="720"/>
        <w:rPr>
          <w:bCs/>
        </w:rPr>
      </w:pPr>
      <w:r w:rsidRPr="00605F00">
        <w:rPr>
          <w:bCs/>
        </w:rPr>
        <w:t>Strategy 1: Represent the unique interests of general dentists in all advocacy arenas.</w:t>
      </w:r>
    </w:p>
    <w:p w14:paraId="72531C25" w14:textId="77777777" w:rsidR="008043D1" w:rsidRPr="00605F00" w:rsidRDefault="008043D1" w:rsidP="008C3A4B">
      <w:pPr>
        <w:autoSpaceDE w:val="0"/>
        <w:autoSpaceDN w:val="0"/>
        <w:adjustRightInd w:val="0"/>
        <w:ind w:left="720"/>
        <w:rPr>
          <w:bCs/>
        </w:rPr>
      </w:pPr>
      <w:r w:rsidRPr="00605F00">
        <w:rPr>
          <w:bCs/>
        </w:rPr>
        <w:t>Strategy 2: Advocate on behalf of the general dentistry profession as it relates to policy making, insurance, licensing, education, and all levels of government.</w:t>
      </w:r>
    </w:p>
    <w:p w14:paraId="796B9B51" w14:textId="77777777" w:rsidR="008043D1" w:rsidRPr="00605F00" w:rsidRDefault="008043D1" w:rsidP="008C3A4B">
      <w:pPr>
        <w:rPr>
          <w:b/>
        </w:rPr>
      </w:pPr>
    </w:p>
    <w:p w14:paraId="30327793" w14:textId="77777777" w:rsidR="008043D1" w:rsidRPr="00605F00" w:rsidRDefault="008043D1" w:rsidP="008C3A4B">
      <w:pPr>
        <w:rPr>
          <w:b/>
        </w:rPr>
      </w:pPr>
      <w:r w:rsidRPr="00605F00">
        <w:rPr>
          <w:b/>
        </w:rPr>
        <w:t>How It Fits into the Corporate Objectives:</w:t>
      </w:r>
    </w:p>
    <w:p w14:paraId="1B2213B4" w14:textId="77777777" w:rsidR="008043D1" w:rsidRPr="00605F00" w:rsidRDefault="008043D1" w:rsidP="008C3A4B">
      <w:pPr>
        <w:rPr>
          <w:iCs/>
        </w:rPr>
      </w:pPr>
      <w:r w:rsidRPr="00605F00">
        <w:rPr>
          <w:iCs/>
        </w:rPr>
        <w:t>Corporate Objective #10 (Advocacy B): Ensuring that AGD HOD policies are current and appropriate is a prerequisite to enable representing policies of the AGD before CODA, the ADA, and state and federal regulatory bodies.</w:t>
      </w:r>
    </w:p>
    <w:p w14:paraId="055A96F1" w14:textId="77777777" w:rsidR="008043D1" w:rsidRPr="00605F00" w:rsidRDefault="008043D1" w:rsidP="008C3A4B">
      <w:pPr>
        <w:rPr>
          <w:b/>
        </w:rPr>
      </w:pPr>
    </w:p>
    <w:p w14:paraId="7F5D5804" w14:textId="77777777" w:rsidR="008043D1" w:rsidRPr="00605F00" w:rsidRDefault="008043D1" w:rsidP="008C3A4B">
      <w:pPr>
        <w:rPr>
          <w:b/>
        </w:rPr>
      </w:pPr>
      <w:r w:rsidRPr="00605F00">
        <w:rPr>
          <w:b/>
        </w:rPr>
        <w:t>Introduction:</w:t>
      </w:r>
    </w:p>
    <w:p w14:paraId="3B0681B2" w14:textId="77777777" w:rsidR="008043D1" w:rsidRPr="00605F00" w:rsidRDefault="008043D1" w:rsidP="008C3A4B">
      <w:pPr>
        <w:rPr>
          <w:b/>
        </w:rPr>
      </w:pPr>
    </w:p>
    <w:p w14:paraId="03AA6767" w14:textId="77777777" w:rsidR="008043D1" w:rsidRPr="00605F00" w:rsidRDefault="008043D1" w:rsidP="008C3A4B">
      <w:r w:rsidRPr="00605F00">
        <w:t xml:space="preserve">On Nov. 3-4, 2016, Dr. John Drumm participated in the </w:t>
      </w:r>
      <w:r w:rsidRPr="00605F00">
        <w:rPr>
          <w:i/>
        </w:rPr>
        <w:t>Engaging the Oral Health Community in Childhood Obesity Prevention Conference</w:t>
      </w:r>
      <w:r w:rsidRPr="00605F00">
        <w:t>. Dr. Drumm provided a report to the Board and proposed that that AGD:</w:t>
      </w:r>
    </w:p>
    <w:p w14:paraId="3B4D96D0" w14:textId="77777777" w:rsidR="008043D1" w:rsidRPr="00605F00" w:rsidRDefault="008043D1" w:rsidP="008C3A4B"/>
    <w:p w14:paraId="2A9F6C7A" w14:textId="77777777" w:rsidR="008043D1" w:rsidRPr="00605F00" w:rsidRDefault="008043D1" w:rsidP="008043D1">
      <w:pPr>
        <w:numPr>
          <w:ilvl w:val="0"/>
          <w:numId w:val="139"/>
        </w:numPr>
        <w:spacing w:after="160" w:line="259" w:lineRule="auto"/>
        <w:rPr>
          <w:lang w:bidi="en-US"/>
        </w:rPr>
      </w:pPr>
      <w:r w:rsidRPr="00605F00">
        <w:rPr>
          <w:lang w:bidi="en-US"/>
        </w:rPr>
        <w:t>Establish AGD Policy on the daily recommended amount of sugar for children.</w:t>
      </w:r>
    </w:p>
    <w:p w14:paraId="41113FAA" w14:textId="77777777" w:rsidR="008043D1" w:rsidRPr="00605F00" w:rsidRDefault="008043D1" w:rsidP="008043D1">
      <w:pPr>
        <w:numPr>
          <w:ilvl w:val="0"/>
          <w:numId w:val="139"/>
        </w:numPr>
        <w:spacing w:after="160" w:line="259" w:lineRule="auto"/>
        <w:rPr>
          <w:lang w:bidi="en-US"/>
        </w:rPr>
      </w:pPr>
      <w:r w:rsidRPr="00605F00">
        <w:rPr>
          <w:lang w:bidi="en-US"/>
        </w:rPr>
        <w:t>Establish AGD Policy on Childhood Obesity and its relationship (connection) to diet and dental decay.</w:t>
      </w:r>
    </w:p>
    <w:p w14:paraId="4DC43134" w14:textId="77777777" w:rsidR="008043D1" w:rsidRPr="00605F00" w:rsidRDefault="008043D1" w:rsidP="008043D1">
      <w:pPr>
        <w:numPr>
          <w:ilvl w:val="0"/>
          <w:numId w:val="139"/>
        </w:numPr>
        <w:spacing w:after="160" w:line="259" w:lineRule="auto"/>
        <w:rPr>
          <w:lang w:bidi="en-US"/>
        </w:rPr>
      </w:pPr>
      <w:r w:rsidRPr="00605F00">
        <w:rPr>
          <w:lang w:bidi="en-US"/>
        </w:rPr>
        <w:t>Promote CE courses on awareness of childhood obesity and the connections of childhood obesity, sugar consumption and dental decay.</w:t>
      </w:r>
    </w:p>
    <w:p w14:paraId="7AA06690" w14:textId="77777777" w:rsidR="008043D1" w:rsidRPr="00605F00" w:rsidRDefault="008043D1" w:rsidP="008043D1">
      <w:pPr>
        <w:numPr>
          <w:ilvl w:val="0"/>
          <w:numId w:val="139"/>
        </w:numPr>
        <w:spacing w:after="160" w:line="259" w:lineRule="auto"/>
        <w:rPr>
          <w:lang w:bidi="en-US"/>
        </w:rPr>
      </w:pPr>
      <w:r w:rsidRPr="00605F00">
        <w:rPr>
          <w:lang w:bidi="en-US"/>
        </w:rPr>
        <w:t>Promote CE courses on the importance of training our dental teams to be advocates for nutrition</w:t>
      </w:r>
    </w:p>
    <w:p w14:paraId="768B97DF" w14:textId="77777777" w:rsidR="008043D1" w:rsidRPr="00605F00" w:rsidRDefault="008043D1" w:rsidP="008043D1">
      <w:pPr>
        <w:numPr>
          <w:ilvl w:val="0"/>
          <w:numId w:val="139"/>
        </w:numPr>
        <w:spacing w:after="160" w:line="259" w:lineRule="auto"/>
        <w:rPr>
          <w:lang w:bidi="en-US"/>
        </w:rPr>
      </w:pPr>
      <w:r w:rsidRPr="00605F00">
        <w:rPr>
          <w:lang w:bidi="en-US"/>
        </w:rPr>
        <w:t>Recommend that our AGD members screen children for obesity – recording height and weight (BMI scores).</w:t>
      </w:r>
    </w:p>
    <w:p w14:paraId="644E4610" w14:textId="77777777" w:rsidR="008043D1" w:rsidRPr="00605F00" w:rsidRDefault="008043D1" w:rsidP="008043D1">
      <w:pPr>
        <w:numPr>
          <w:ilvl w:val="0"/>
          <w:numId w:val="139"/>
        </w:numPr>
        <w:spacing w:after="160" w:line="259" w:lineRule="auto"/>
        <w:rPr>
          <w:lang w:bidi="en-US"/>
        </w:rPr>
      </w:pPr>
      <w:r w:rsidRPr="00605F00">
        <w:rPr>
          <w:lang w:bidi="en-US"/>
        </w:rPr>
        <w:t>Continue AGD advocacy on the elimination of soda and sugar-sweetened beverages in schools.</w:t>
      </w:r>
    </w:p>
    <w:p w14:paraId="29E2BDFD" w14:textId="77777777" w:rsidR="008043D1" w:rsidRPr="00605F00" w:rsidRDefault="008043D1" w:rsidP="008043D1">
      <w:pPr>
        <w:numPr>
          <w:ilvl w:val="0"/>
          <w:numId w:val="139"/>
        </w:numPr>
        <w:spacing w:after="160" w:line="259" w:lineRule="auto"/>
        <w:rPr>
          <w:lang w:bidi="en-US"/>
        </w:rPr>
      </w:pPr>
      <w:r w:rsidRPr="00605F00">
        <w:rPr>
          <w:lang w:bidi="en-US"/>
        </w:rPr>
        <w:t>Reinforce to our AGD members that they have a very important “role” in sugar-sweetened beverage consumption and childhood obesity prevention.</w:t>
      </w:r>
    </w:p>
    <w:p w14:paraId="7A9F5525" w14:textId="77777777" w:rsidR="008043D1" w:rsidRPr="00605F00" w:rsidRDefault="008043D1" w:rsidP="008043D1">
      <w:pPr>
        <w:pStyle w:val="ListParagraph"/>
        <w:numPr>
          <w:ilvl w:val="0"/>
          <w:numId w:val="139"/>
        </w:numPr>
        <w:rPr>
          <w:lang w:bidi="en-US"/>
        </w:rPr>
      </w:pPr>
      <w:r w:rsidRPr="00605F00">
        <w:rPr>
          <w:lang w:bidi="en-US"/>
        </w:rPr>
        <w:t xml:space="preserve">On April 19, 2017, the AGD Board voted to adopt Dr. Drumm’s report, inclusive of all recommendations. </w:t>
      </w:r>
    </w:p>
    <w:p w14:paraId="4D925C29" w14:textId="77777777" w:rsidR="008043D1" w:rsidRPr="00605F00" w:rsidRDefault="008043D1" w:rsidP="008C3A4B">
      <w:pPr>
        <w:ind w:left="720"/>
        <w:rPr>
          <w:i/>
          <w:lang w:bidi="en-US"/>
        </w:rPr>
      </w:pPr>
    </w:p>
    <w:p w14:paraId="02E66425" w14:textId="77777777" w:rsidR="008043D1" w:rsidRPr="00605F00" w:rsidRDefault="008043D1" w:rsidP="008C3A4B">
      <w:pPr>
        <w:rPr>
          <w:lang w:bidi="en-US"/>
        </w:rPr>
      </w:pPr>
      <w:r w:rsidRPr="00605F00">
        <w:rPr>
          <w:lang w:bidi="en-US"/>
        </w:rPr>
        <w:t>With approval of Dr. Drumm’s report by the Board, the AGD Dental Practice Council reviewed, discussed, and provided direction for the implementation of Dr. Drumm’s recommendations.</w:t>
      </w:r>
    </w:p>
    <w:p w14:paraId="5B9C8B59" w14:textId="77777777" w:rsidR="008043D1" w:rsidRPr="00605F00" w:rsidRDefault="008043D1" w:rsidP="008C3A4B">
      <w:pPr>
        <w:rPr>
          <w:lang w:bidi="en-US"/>
        </w:rPr>
      </w:pPr>
    </w:p>
    <w:p w14:paraId="1F9AC01C" w14:textId="77777777" w:rsidR="008043D1" w:rsidRPr="00605F00" w:rsidRDefault="008043D1" w:rsidP="008C3A4B">
      <w:pPr>
        <w:rPr>
          <w:lang w:bidi="en-US"/>
        </w:rPr>
      </w:pPr>
      <w:r w:rsidRPr="00605F00">
        <w:rPr>
          <w:lang w:bidi="en-US"/>
        </w:rPr>
        <w:t>Based upon its review and discussion, the Dental Practice Council provided direction as follows:</w:t>
      </w:r>
    </w:p>
    <w:p w14:paraId="0EC8B66F" w14:textId="77777777" w:rsidR="008043D1" w:rsidRPr="00605F00" w:rsidRDefault="008043D1" w:rsidP="008C3A4B">
      <w:pPr>
        <w:rPr>
          <w:lang w:bidi="en-US"/>
        </w:rPr>
      </w:pPr>
    </w:p>
    <w:p w14:paraId="450B8602" w14:textId="77777777" w:rsidR="008043D1" w:rsidRPr="00605F00" w:rsidRDefault="008043D1" w:rsidP="008C3A4B">
      <w:pPr>
        <w:rPr>
          <w:lang w:bidi="en-US"/>
        </w:rPr>
      </w:pPr>
      <w:r w:rsidRPr="00605F00">
        <w:rPr>
          <w:lang w:bidi="en-US"/>
        </w:rPr>
        <w:t>“Resolved</w:t>
      </w:r>
      <w:r>
        <w:rPr>
          <w:lang w:bidi="en-US"/>
        </w:rPr>
        <w:t>,</w:t>
      </w:r>
      <w:r w:rsidRPr="00605F00">
        <w:rPr>
          <w:lang w:bidi="en-US"/>
        </w:rPr>
        <w:t xml:space="preserve"> that the Dental Practice Council request its Workforce, Access, and Public Health (WAPH) Subcommittee return to the Council by July 14, 2017, with policies on:</w:t>
      </w:r>
    </w:p>
    <w:p w14:paraId="6620D1B7" w14:textId="77777777" w:rsidR="008043D1" w:rsidRPr="00605F00" w:rsidRDefault="008043D1" w:rsidP="008C3A4B">
      <w:pPr>
        <w:rPr>
          <w:lang w:bidi="en-US"/>
        </w:rPr>
      </w:pPr>
    </w:p>
    <w:p w14:paraId="141A5544" w14:textId="77777777" w:rsidR="008043D1" w:rsidRPr="00605F00" w:rsidRDefault="008043D1" w:rsidP="008C3A4B">
      <w:pPr>
        <w:rPr>
          <w:lang w:bidi="en-US"/>
        </w:rPr>
      </w:pPr>
      <w:r w:rsidRPr="00605F00">
        <w:rPr>
          <w:lang w:bidi="en-US"/>
        </w:rPr>
        <w:t xml:space="preserve">1) Daily recommended amount of sugar for children; and </w:t>
      </w:r>
    </w:p>
    <w:p w14:paraId="5145C7E0" w14:textId="77777777" w:rsidR="008043D1" w:rsidRPr="00605F00" w:rsidRDefault="008043D1" w:rsidP="008C3A4B">
      <w:pPr>
        <w:rPr>
          <w:lang w:bidi="en-US"/>
        </w:rPr>
      </w:pPr>
      <w:r w:rsidRPr="00605F00">
        <w:rPr>
          <w:lang w:bidi="en-US"/>
        </w:rPr>
        <w:t>2) Childhood obesity and its relationship to diet and dental decay; and be it further,</w:t>
      </w:r>
    </w:p>
    <w:p w14:paraId="7D11C2B9" w14:textId="77777777" w:rsidR="008043D1" w:rsidRPr="00605F00" w:rsidRDefault="008043D1" w:rsidP="008C3A4B">
      <w:pPr>
        <w:rPr>
          <w:b/>
          <w:lang w:bidi="en-US"/>
        </w:rPr>
      </w:pPr>
      <w:r w:rsidRPr="00605F00">
        <w:rPr>
          <w:b/>
          <w:lang w:bidi="en-US"/>
        </w:rPr>
        <w:t xml:space="preserve"> </w:t>
      </w:r>
    </w:p>
    <w:p w14:paraId="2D68380E" w14:textId="77777777" w:rsidR="008043D1" w:rsidRPr="00605F00" w:rsidRDefault="008043D1" w:rsidP="008C3A4B">
      <w:pPr>
        <w:rPr>
          <w:lang w:bidi="en-US"/>
        </w:rPr>
      </w:pPr>
      <w:r w:rsidRPr="00605F00">
        <w:rPr>
          <w:lang w:bidi="en-US"/>
        </w:rPr>
        <w:t>Resolved</w:t>
      </w:r>
      <w:r>
        <w:rPr>
          <w:lang w:bidi="en-US"/>
        </w:rPr>
        <w:t>,</w:t>
      </w:r>
      <w:r w:rsidRPr="00605F00">
        <w:rPr>
          <w:lang w:bidi="en-US"/>
        </w:rPr>
        <w:t xml:space="preserve"> that the Dental Practice Council recommends to the appropriate council(s), the exploration of development of CE on opportunities for the practicing dentist to address childhood obesity, sugar consumption, nutrition, and dental decay, based upon recommendations from Dr. John Drumm in his Childhood Obesity Report.”</w:t>
      </w:r>
    </w:p>
    <w:p w14:paraId="123B4CE0" w14:textId="77777777" w:rsidR="008043D1" w:rsidRPr="00605F00" w:rsidRDefault="008043D1" w:rsidP="008C3A4B">
      <w:pPr>
        <w:rPr>
          <w:lang w:bidi="en-US"/>
        </w:rPr>
      </w:pPr>
    </w:p>
    <w:p w14:paraId="0800F469" w14:textId="77777777" w:rsidR="008043D1" w:rsidRPr="00605F00" w:rsidRDefault="008043D1" w:rsidP="008C3A4B">
      <w:pPr>
        <w:rPr>
          <w:lang w:bidi="en-US"/>
        </w:rPr>
      </w:pPr>
      <w:r w:rsidRPr="00605F00">
        <w:rPr>
          <w:lang w:bidi="en-US"/>
        </w:rPr>
        <w:t>Accordingly, the present resolution is presented to the Board with the council’s approval of the policy statement, as appended.</w:t>
      </w:r>
    </w:p>
    <w:p w14:paraId="27AD1B1D" w14:textId="77777777" w:rsidR="008043D1" w:rsidRPr="00605F00" w:rsidRDefault="008043D1" w:rsidP="008C3A4B">
      <w:pPr>
        <w:rPr>
          <w:lang w:bidi="en-US"/>
        </w:rPr>
      </w:pPr>
    </w:p>
    <w:p w14:paraId="36F5FF80" w14:textId="77777777" w:rsidR="008043D1" w:rsidRPr="00605F00" w:rsidRDefault="008043D1" w:rsidP="008C3A4B">
      <w:pPr>
        <w:pStyle w:val="ListParagraph"/>
      </w:pPr>
    </w:p>
    <w:p w14:paraId="1657B4C8" w14:textId="77777777" w:rsidR="008043D1" w:rsidRPr="00605F00" w:rsidRDefault="008043D1" w:rsidP="008C3A4B">
      <w:r w:rsidRPr="00605F00">
        <w:rPr>
          <w:b/>
          <w:bCs/>
        </w:rPr>
        <w:lastRenderedPageBreak/>
        <w:t>Necessary Information:</w:t>
      </w:r>
      <w:r w:rsidRPr="00605F00">
        <w:t xml:space="preserve">  </w:t>
      </w:r>
    </w:p>
    <w:p w14:paraId="3DBF29FC" w14:textId="77777777" w:rsidR="008043D1" w:rsidRPr="00605F00" w:rsidRDefault="008043D1" w:rsidP="008043D1">
      <w:pPr>
        <w:numPr>
          <w:ilvl w:val="0"/>
          <w:numId w:val="37"/>
        </w:numPr>
        <w:autoSpaceDE w:val="0"/>
        <w:autoSpaceDN w:val="0"/>
        <w:adjustRightInd w:val="0"/>
      </w:pPr>
      <w:r w:rsidRPr="00605F00">
        <w:t>Dr. Steven Ghareeb, Chair, Dental Practice Council, has provided input into this report.</w:t>
      </w:r>
    </w:p>
    <w:p w14:paraId="69BA6D67" w14:textId="77777777" w:rsidR="008043D1" w:rsidRPr="00605F00" w:rsidRDefault="008043D1" w:rsidP="008C3A4B">
      <w:pPr>
        <w:pStyle w:val="ListParagraph"/>
        <w:ind w:left="0"/>
        <w:rPr>
          <w:i/>
        </w:rPr>
      </w:pPr>
    </w:p>
    <w:p w14:paraId="300405D9" w14:textId="77777777" w:rsidR="008043D1" w:rsidRPr="00605F00" w:rsidRDefault="008043D1" w:rsidP="008C3A4B">
      <w:pPr>
        <w:rPr>
          <w:b/>
          <w:bCs/>
        </w:rPr>
      </w:pPr>
      <w:r w:rsidRPr="00605F00">
        <w:rPr>
          <w:b/>
          <w:bCs/>
        </w:rPr>
        <w:t>What We Don’t Know:</w:t>
      </w:r>
    </w:p>
    <w:p w14:paraId="25613238" w14:textId="77777777" w:rsidR="008043D1" w:rsidRPr="00605F00" w:rsidRDefault="008043D1" w:rsidP="008043D1">
      <w:pPr>
        <w:pStyle w:val="ListParagraph"/>
        <w:numPr>
          <w:ilvl w:val="0"/>
          <w:numId w:val="37"/>
        </w:numPr>
        <w:rPr>
          <w:bCs/>
        </w:rPr>
      </w:pPr>
      <w:r w:rsidRPr="00605F00">
        <w:rPr>
          <w:bCs/>
        </w:rPr>
        <w:t>We don’t know how the science on the health effects incurred from the consumption of sugar will evolve. In light of that, it is particularly important to review policies every five years to assess if AGD statements are in need of updating.</w:t>
      </w:r>
    </w:p>
    <w:p w14:paraId="1CD066C3" w14:textId="77777777" w:rsidR="008043D1" w:rsidRPr="00605F00" w:rsidRDefault="008043D1" w:rsidP="008C3A4B"/>
    <w:p w14:paraId="02030735" w14:textId="77777777" w:rsidR="008043D1" w:rsidRPr="00605F00" w:rsidRDefault="008043D1" w:rsidP="008C3A4B">
      <w:pPr>
        <w:rPr>
          <w:b/>
          <w:bCs/>
        </w:rPr>
      </w:pPr>
      <w:r w:rsidRPr="00605F00">
        <w:rPr>
          <w:b/>
          <w:bCs/>
        </w:rPr>
        <w:t>Pros and Cons:</w:t>
      </w:r>
    </w:p>
    <w:p w14:paraId="493830DA" w14:textId="77777777" w:rsidR="008043D1" w:rsidRPr="00605F00" w:rsidRDefault="008043D1" w:rsidP="008C3A4B">
      <w:pPr>
        <w:autoSpaceDE w:val="0"/>
        <w:autoSpaceDN w:val="0"/>
        <w:adjustRightInd w:val="0"/>
        <w:rPr>
          <w:bCs/>
        </w:rPr>
      </w:pPr>
    </w:p>
    <w:p w14:paraId="0BB708AC" w14:textId="77777777" w:rsidR="008043D1" w:rsidRPr="00605F00" w:rsidRDefault="008043D1" w:rsidP="008C3A4B">
      <w:pPr>
        <w:rPr>
          <w:b/>
          <w:bCs/>
        </w:rPr>
      </w:pPr>
      <w:r w:rsidRPr="00605F00">
        <w:rPr>
          <w:b/>
          <w:bCs/>
        </w:rPr>
        <w:t xml:space="preserve">Pros: </w:t>
      </w:r>
    </w:p>
    <w:p w14:paraId="07D46111" w14:textId="77777777" w:rsidR="008043D1" w:rsidRPr="00605F00" w:rsidRDefault="008043D1" w:rsidP="008043D1">
      <w:pPr>
        <w:numPr>
          <w:ilvl w:val="0"/>
          <w:numId w:val="37"/>
        </w:numPr>
        <w:autoSpaceDE w:val="0"/>
        <w:autoSpaceDN w:val="0"/>
        <w:adjustRightInd w:val="0"/>
      </w:pPr>
      <w:r w:rsidRPr="00605F00">
        <w:t>Adoption of the content of the Statement as AGD HOD policy would cement its principles as the formal position of the AGD for use in legislative, regulatory, and public relations efforts.</w:t>
      </w:r>
    </w:p>
    <w:p w14:paraId="799C6D96" w14:textId="77777777" w:rsidR="008043D1" w:rsidRPr="00605F00" w:rsidRDefault="008043D1" w:rsidP="008C3A4B">
      <w:pPr>
        <w:rPr>
          <w:b/>
          <w:bCs/>
        </w:rPr>
      </w:pPr>
    </w:p>
    <w:p w14:paraId="01251E57" w14:textId="77777777" w:rsidR="008043D1" w:rsidRPr="00605F00" w:rsidRDefault="008043D1" w:rsidP="008C3A4B">
      <w:pPr>
        <w:rPr>
          <w:b/>
          <w:bCs/>
        </w:rPr>
      </w:pPr>
      <w:r w:rsidRPr="00605F00">
        <w:rPr>
          <w:b/>
          <w:bCs/>
        </w:rPr>
        <w:t xml:space="preserve">Cons: </w:t>
      </w:r>
    </w:p>
    <w:p w14:paraId="0809930D" w14:textId="77777777" w:rsidR="008043D1" w:rsidRPr="00605F00" w:rsidRDefault="008043D1" w:rsidP="008043D1">
      <w:pPr>
        <w:numPr>
          <w:ilvl w:val="0"/>
          <w:numId w:val="37"/>
        </w:numPr>
        <w:autoSpaceDE w:val="0"/>
        <w:autoSpaceDN w:val="0"/>
        <w:adjustRightInd w:val="0"/>
        <w:rPr>
          <w:bCs/>
        </w:rPr>
      </w:pPr>
      <w:r w:rsidRPr="00605F00">
        <w:rPr>
          <w:bCs/>
        </w:rPr>
        <w:t>None.</w:t>
      </w:r>
    </w:p>
    <w:p w14:paraId="725B09FA" w14:textId="77777777" w:rsidR="008043D1" w:rsidRPr="00605F00" w:rsidRDefault="008043D1" w:rsidP="008C3A4B">
      <w:pPr>
        <w:rPr>
          <w:b/>
          <w:bCs/>
        </w:rPr>
      </w:pPr>
    </w:p>
    <w:p w14:paraId="299AA043" w14:textId="77777777" w:rsidR="008043D1" w:rsidRPr="00605F00" w:rsidRDefault="008043D1" w:rsidP="008C3A4B">
      <w:pPr>
        <w:rPr>
          <w:b/>
          <w:bCs/>
        </w:rPr>
      </w:pPr>
      <w:r w:rsidRPr="00605F00">
        <w:rPr>
          <w:b/>
          <w:bCs/>
        </w:rPr>
        <w:t>Executive Director/CEO Recommendations:</w:t>
      </w:r>
    </w:p>
    <w:p w14:paraId="2C0303E1" w14:textId="77777777" w:rsidR="008043D1" w:rsidRPr="00605F00" w:rsidRDefault="008043D1" w:rsidP="008C3A4B">
      <w:pPr>
        <w:rPr>
          <w:b/>
          <w:bCs/>
        </w:rPr>
      </w:pPr>
    </w:p>
    <w:p w14:paraId="0AB8AAE7" w14:textId="77777777" w:rsidR="008043D1" w:rsidRPr="00605F00" w:rsidRDefault="008043D1" w:rsidP="008C3A4B">
      <w:pPr>
        <w:rPr>
          <w:rFonts w:eastAsia="Times New Roman"/>
        </w:rPr>
      </w:pPr>
      <w:r w:rsidRPr="00605F00">
        <w:rPr>
          <w:rFonts w:eastAsia="Times New Roman"/>
          <w:b/>
          <w:bCs/>
        </w:rPr>
        <w:t>From:</w:t>
      </w:r>
      <w:r w:rsidRPr="00605F00">
        <w:rPr>
          <w:rFonts w:eastAsia="Times New Roman"/>
        </w:rPr>
        <w:t xml:space="preserve"> Daniel Buksa </w:t>
      </w:r>
      <w:r w:rsidRPr="00605F00">
        <w:rPr>
          <w:rFonts w:eastAsia="Times New Roman"/>
        </w:rPr>
        <w:br/>
      </w:r>
      <w:r w:rsidRPr="00605F00">
        <w:rPr>
          <w:rFonts w:eastAsia="Times New Roman"/>
          <w:b/>
          <w:bCs/>
        </w:rPr>
        <w:t>Sent:</w:t>
      </w:r>
      <w:r w:rsidRPr="00605F00">
        <w:rPr>
          <w:rFonts w:eastAsia="Times New Roman"/>
        </w:rPr>
        <w:t xml:space="preserve"> Friday, August 04, 2017 10:22 AM</w:t>
      </w:r>
      <w:r w:rsidRPr="00605F00">
        <w:rPr>
          <w:rFonts w:eastAsia="Times New Roman"/>
        </w:rPr>
        <w:br/>
      </w:r>
      <w:r w:rsidRPr="00605F00">
        <w:rPr>
          <w:rFonts w:eastAsia="Times New Roman"/>
          <w:b/>
          <w:bCs/>
        </w:rPr>
        <w:t>To:</w:t>
      </w:r>
      <w:r w:rsidRPr="00605F00">
        <w:rPr>
          <w:rFonts w:eastAsia="Times New Roman"/>
        </w:rPr>
        <w:t xml:space="preserve"> Jeanie Kennedy &lt;Jeanie.Kennedy@AGD.org&gt;</w:t>
      </w:r>
      <w:r w:rsidRPr="00605F00">
        <w:rPr>
          <w:rFonts w:eastAsia="Times New Roman"/>
        </w:rPr>
        <w:br/>
      </w:r>
      <w:r w:rsidRPr="00605F00">
        <w:rPr>
          <w:rFonts w:eastAsia="Times New Roman"/>
          <w:b/>
          <w:bCs/>
        </w:rPr>
        <w:t>Cc:</w:t>
      </w:r>
      <w:r w:rsidRPr="00605F00">
        <w:rPr>
          <w:rFonts w:eastAsia="Times New Roman"/>
        </w:rPr>
        <w:t xml:space="preserve"> Srinivasan Varadarajan &lt;Srinivasan.Varadarajan@AGD.org&gt;</w:t>
      </w:r>
      <w:r w:rsidRPr="00605F00">
        <w:rPr>
          <w:rFonts w:eastAsia="Times New Roman"/>
        </w:rPr>
        <w:br/>
      </w:r>
      <w:r w:rsidRPr="00605F00">
        <w:rPr>
          <w:rFonts w:eastAsia="Times New Roman"/>
          <w:b/>
          <w:bCs/>
        </w:rPr>
        <w:t>Subject:</w:t>
      </w:r>
      <w:r w:rsidRPr="00605F00">
        <w:rPr>
          <w:rFonts w:eastAsia="Times New Roman"/>
        </w:rPr>
        <w:t xml:space="preserve"> RE: Request for approval of AIR (Action Item Reports)</w:t>
      </w:r>
    </w:p>
    <w:p w14:paraId="6981236D" w14:textId="77777777" w:rsidR="008043D1" w:rsidRPr="00605F00" w:rsidRDefault="008043D1" w:rsidP="008C3A4B"/>
    <w:p w14:paraId="1A38FFB1" w14:textId="77777777" w:rsidR="008043D1" w:rsidRPr="00605F00" w:rsidRDefault="008043D1" w:rsidP="008C3A4B">
      <w:pPr>
        <w:rPr>
          <w:color w:val="1F497D"/>
        </w:rPr>
      </w:pPr>
      <w:r w:rsidRPr="00605F00">
        <w:rPr>
          <w:color w:val="1F497D"/>
        </w:rPr>
        <w:t>I approved of this AIR being transmitted to the Board for further deliberations.</w:t>
      </w:r>
    </w:p>
    <w:p w14:paraId="17B5DCC8" w14:textId="77777777" w:rsidR="008043D1" w:rsidRPr="00605F00" w:rsidRDefault="008043D1" w:rsidP="008C3A4B">
      <w:pPr>
        <w:rPr>
          <w:b/>
          <w:bCs/>
        </w:rPr>
      </w:pPr>
    </w:p>
    <w:p w14:paraId="36E38FF7" w14:textId="77777777" w:rsidR="008043D1" w:rsidRPr="00605F00" w:rsidRDefault="008043D1" w:rsidP="008C3A4B">
      <w:pPr>
        <w:rPr>
          <w:b/>
          <w:bCs/>
        </w:rPr>
      </w:pPr>
    </w:p>
    <w:p w14:paraId="5316D01E" w14:textId="77777777" w:rsidR="008043D1" w:rsidRPr="00605F00" w:rsidRDefault="008043D1" w:rsidP="008C3A4B">
      <w:pPr>
        <w:rPr>
          <w:bCs/>
          <w:i/>
        </w:rPr>
      </w:pPr>
      <w:r w:rsidRPr="00605F00">
        <w:rPr>
          <w:b/>
          <w:bCs/>
        </w:rPr>
        <w:t>How It Fits into the Market Research:</w:t>
      </w:r>
    </w:p>
    <w:p w14:paraId="2D3B037D" w14:textId="77777777" w:rsidR="008043D1" w:rsidRPr="00605F00" w:rsidRDefault="008043D1" w:rsidP="008C3A4B">
      <w:pPr>
        <w:autoSpaceDE w:val="0"/>
        <w:autoSpaceDN w:val="0"/>
        <w:adjustRightInd w:val="0"/>
        <w:rPr>
          <w:bCs/>
        </w:rPr>
      </w:pPr>
      <w:r w:rsidRPr="00605F00">
        <w:rPr>
          <w:bCs/>
        </w:rPr>
        <w:t>The Custom Study of Academy of General Dentistry (AGD) Members: Membership Benefits Survey (September 2012) (i.e., the Market Research) focused on member-facing programs. While the present request does not fit neatly into the measurement targets of the Market Research, the present request is ultimately expected to strengthen our advocacy efforts. State Advocacy and Federal Advocacy were generally rated</w:t>
      </w:r>
      <w:r w:rsidRPr="00605F00">
        <w:t xml:space="preserve"> as high value, moderate satisfaction in the Market Research.</w:t>
      </w:r>
    </w:p>
    <w:p w14:paraId="4C019E2A" w14:textId="77777777" w:rsidR="008043D1" w:rsidRPr="00605F00" w:rsidRDefault="008043D1" w:rsidP="008C3A4B">
      <w:pPr>
        <w:autoSpaceDE w:val="0"/>
        <w:autoSpaceDN w:val="0"/>
        <w:adjustRightInd w:val="0"/>
        <w:rPr>
          <w:bCs/>
        </w:rPr>
      </w:pPr>
    </w:p>
    <w:p w14:paraId="751D7D3B" w14:textId="77777777" w:rsidR="008043D1" w:rsidRPr="00605F00" w:rsidRDefault="008043D1" w:rsidP="008C3A4B">
      <w:pPr>
        <w:autoSpaceDE w:val="0"/>
        <w:autoSpaceDN w:val="0"/>
        <w:adjustRightInd w:val="0"/>
        <w:rPr>
          <w:b/>
          <w:bCs/>
        </w:rPr>
      </w:pPr>
      <w:r w:rsidRPr="00605F00">
        <w:rPr>
          <w:b/>
          <w:bCs/>
        </w:rPr>
        <w:t>Does this conflict with the Constitution and Bylaws, an AGD HOD Policy or Board Policy?  If yes, please provide the conflict and how you propose to resolve it:</w:t>
      </w:r>
    </w:p>
    <w:p w14:paraId="075A47AF" w14:textId="77777777" w:rsidR="008043D1" w:rsidRPr="00605F00" w:rsidRDefault="008043D1" w:rsidP="008043D1">
      <w:pPr>
        <w:numPr>
          <w:ilvl w:val="0"/>
          <w:numId w:val="38"/>
        </w:numPr>
        <w:autoSpaceDE w:val="0"/>
        <w:autoSpaceDN w:val="0"/>
        <w:adjustRightInd w:val="0"/>
        <w:ind w:left="360"/>
        <w:rPr>
          <w:b/>
          <w:bCs/>
        </w:rPr>
      </w:pPr>
      <w:r w:rsidRPr="00605F00">
        <w:rPr>
          <w:bCs/>
        </w:rPr>
        <w:t>No, it does not conflict with any AGD policies.</w:t>
      </w:r>
    </w:p>
    <w:p w14:paraId="2D7CB2CE" w14:textId="77777777" w:rsidR="008043D1" w:rsidRPr="00605F00" w:rsidRDefault="008043D1" w:rsidP="008C3A4B">
      <w:pPr>
        <w:rPr>
          <w:b/>
          <w:bCs/>
        </w:rPr>
      </w:pPr>
    </w:p>
    <w:p w14:paraId="23E46573" w14:textId="77777777" w:rsidR="008043D1" w:rsidRPr="00605F00" w:rsidRDefault="008043D1" w:rsidP="008C3A4B">
      <w:pPr>
        <w:rPr>
          <w:b/>
          <w:bCs/>
        </w:rPr>
      </w:pPr>
      <w:r w:rsidRPr="00605F00">
        <w:rPr>
          <w:b/>
          <w:bCs/>
        </w:rPr>
        <w:t>Responsible Staff Liaison &amp; AGD member:</w:t>
      </w:r>
    </w:p>
    <w:p w14:paraId="0C14B3BD" w14:textId="77777777" w:rsidR="008043D1" w:rsidRPr="00605F00" w:rsidRDefault="008043D1" w:rsidP="008C3A4B">
      <w:pPr>
        <w:rPr>
          <w:bCs/>
        </w:rPr>
      </w:pPr>
      <w:r w:rsidRPr="00605F00">
        <w:rPr>
          <w:bCs/>
        </w:rPr>
        <w:t>Jeanie Kennedy</w:t>
      </w:r>
    </w:p>
    <w:p w14:paraId="11400DAA" w14:textId="77777777" w:rsidR="008043D1" w:rsidRPr="00605F00" w:rsidRDefault="008043D1" w:rsidP="008C3A4B">
      <w:pPr>
        <w:rPr>
          <w:bCs/>
        </w:rPr>
      </w:pPr>
      <w:r w:rsidRPr="00605F00">
        <w:rPr>
          <w:bCs/>
        </w:rPr>
        <w:t>Manager, Dental Practice &amp; Policy</w:t>
      </w:r>
    </w:p>
    <w:p w14:paraId="6158E87B" w14:textId="77777777" w:rsidR="008043D1" w:rsidRPr="00605F00" w:rsidRDefault="008043D1" w:rsidP="008C3A4B">
      <w:pPr>
        <w:rPr>
          <w:bCs/>
        </w:rPr>
      </w:pPr>
      <w:r w:rsidRPr="00605F00">
        <w:rPr>
          <w:bCs/>
        </w:rPr>
        <w:t xml:space="preserve">312.440.4347 – phone </w:t>
      </w:r>
    </w:p>
    <w:p w14:paraId="2ADB9997" w14:textId="77777777" w:rsidR="008043D1" w:rsidRPr="00605F00" w:rsidRDefault="005E39CA" w:rsidP="008C3A4B">
      <w:hyperlink r:id="rId38" w:history="1">
        <w:r w:rsidR="008043D1" w:rsidRPr="00605F00">
          <w:rPr>
            <w:rStyle w:val="Hyperlink"/>
            <w:bCs/>
          </w:rPr>
          <w:t>jeanie.kennedy@agd.org</w:t>
        </w:r>
      </w:hyperlink>
    </w:p>
    <w:p w14:paraId="45A006B4" w14:textId="77777777" w:rsidR="008043D1" w:rsidRPr="00605F00" w:rsidRDefault="008043D1" w:rsidP="008C3A4B"/>
    <w:p w14:paraId="272E00DB" w14:textId="77777777" w:rsidR="008043D1" w:rsidRPr="00605F00" w:rsidRDefault="008043D1" w:rsidP="008C3A4B">
      <w:r w:rsidRPr="00605F00">
        <w:t>Steven A. Ghareeb, DDS, FAGD</w:t>
      </w:r>
    </w:p>
    <w:p w14:paraId="2AE3A6C1" w14:textId="77777777" w:rsidR="008043D1" w:rsidRPr="00605F00" w:rsidRDefault="008043D1" w:rsidP="008C3A4B">
      <w:r w:rsidRPr="00605F00">
        <w:t>Chair, Dental Practice Council</w:t>
      </w:r>
    </w:p>
    <w:p w14:paraId="7A8101BE" w14:textId="77777777" w:rsidR="008043D1" w:rsidRPr="00605F00" w:rsidRDefault="008043D1" w:rsidP="008C3A4B">
      <w:r w:rsidRPr="00605F00">
        <w:t>304.744.3333 - p</w:t>
      </w:r>
    </w:p>
    <w:p w14:paraId="422CC8BD" w14:textId="77777777" w:rsidR="008043D1" w:rsidRPr="00605F00" w:rsidRDefault="005E39CA" w:rsidP="008C3A4B">
      <w:pPr>
        <w:rPr>
          <w:rStyle w:val="Strong"/>
          <w:b w:val="0"/>
        </w:rPr>
      </w:pPr>
      <w:hyperlink r:id="rId39" w:history="1">
        <w:r w:rsidR="008043D1" w:rsidRPr="00605F00">
          <w:rPr>
            <w:rStyle w:val="Hyperlink"/>
          </w:rPr>
          <w:t>sstevenamos@aol.com</w:t>
        </w:r>
      </w:hyperlink>
      <w:r w:rsidR="008043D1" w:rsidRPr="00605F00">
        <w:t xml:space="preserve"> </w:t>
      </w:r>
    </w:p>
    <w:p w14:paraId="4B1DD818" w14:textId="77777777" w:rsidR="008043D1" w:rsidRPr="00605F00" w:rsidRDefault="008043D1" w:rsidP="008C3A4B">
      <w:pPr>
        <w:rPr>
          <w:rStyle w:val="Strong"/>
          <w:b w:val="0"/>
        </w:rPr>
      </w:pPr>
    </w:p>
    <w:p w14:paraId="52F7FDF7" w14:textId="77777777" w:rsidR="008043D1" w:rsidRPr="00605F00" w:rsidRDefault="008043D1" w:rsidP="008C3A4B">
      <w:pPr>
        <w:rPr>
          <w:b/>
        </w:rPr>
      </w:pPr>
      <w:r w:rsidRPr="00605F00">
        <w:rPr>
          <w:b/>
        </w:rPr>
        <w:t>Suggested Council or Agencies to Complete Action</w:t>
      </w:r>
    </w:p>
    <w:p w14:paraId="0ED6C021" w14:textId="77777777" w:rsidR="008043D1" w:rsidRPr="00605F00" w:rsidRDefault="008043D1" w:rsidP="008C3A4B">
      <w:r w:rsidRPr="00605F00">
        <w:t>HOD for adoption of revisions, rescissions, and additions to HOD policy, and, at the staff level, the OED department for updating the HOD Policy Manual.</w:t>
      </w:r>
    </w:p>
    <w:p w14:paraId="5F956BD5" w14:textId="77777777" w:rsidR="008043D1" w:rsidRPr="00605F00" w:rsidRDefault="008043D1" w:rsidP="008C3A4B">
      <w:pPr>
        <w:rPr>
          <w:i/>
        </w:rPr>
      </w:pPr>
    </w:p>
    <w:p w14:paraId="0256ACEA" w14:textId="77777777" w:rsidR="008043D1" w:rsidRPr="00605F00" w:rsidRDefault="008043D1" w:rsidP="008C3A4B">
      <w:pPr>
        <w:rPr>
          <w:b/>
        </w:rPr>
      </w:pPr>
      <w:r w:rsidRPr="00605F00">
        <w:rPr>
          <w:b/>
        </w:rPr>
        <w:t xml:space="preserve">Suggested Councils or Agencies to be Involved in Collaboration </w:t>
      </w:r>
    </w:p>
    <w:p w14:paraId="52343B03" w14:textId="77777777" w:rsidR="008043D1" w:rsidRPr="00605F00" w:rsidRDefault="008043D1" w:rsidP="008C3A4B">
      <w:r w:rsidRPr="00605F00">
        <w:t>HOD for adoption of revisions, rescissions, and additions to HOD policy, and, at the staff level, the OED department for updating the HOD Policy Manual.</w:t>
      </w:r>
    </w:p>
    <w:p w14:paraId="38C8D02A" w14:textId="77777777" w:rsidR="008043D1" w:rsidRPr="00605F00" w:rsidRDefault="008043D1" w:rsidP="008C3A4B">
      <w:pPr>
        <w:rPr>
          <w:rStyle w:val="Strong"/>
          <w:b w:val="0"/>
        </w:rPr>
      </w:pPr>
    </w:p>
    <w:p w14:paraId="0AE69F39" w14:textId="77777777" w:rsidR="008043D1" w:rsidRPr="00605F00" w:rsidRDefault="008043D1" w:rsidP="008C3A4B">
      <w:pPr>
        <w:rPr>
          <w:rStyle w:val="Strong"/>
        </w:rPr>
      </w:pPr>
      <w:r w:rsidRPr="00605F00">
        <w:rPr>
          <w:rStyle w:val="Strong"/>
        </w:rPr>
        <w:t>Chair Approval Email:</w:t>
      </w:r>
    </w:p>
    <w:p w14:paraId="4C76F784" w14:textId="77777777" w:rsidR="008043D1" w:rsidRPr="00605F00" w:rsidRDefault="008043D1" w:rsidP="008C3A4B">
      <w:pPr>
        <w:rPr>
          <w:rFonts w:eastAsia="Times New Roman"/>
        </w:rPr>
      </w:pPr>
      <w:r w:rsidRPr="00605F00">
        <w:rPr>
          <w:rFonts w:eastAsia="Times New Roman"/>
          <w:b/>
          <w:bCs/>
        </w:rPr>
        <w:t>From:</w:t>
      </w:r>
      <w:r w:rsidRPr="00605F00">
        <w:rPr>
          <w:rFonts w:eastAsia="Times New Roman"/>
        </w:rPr>
        <w:t xml:space="preserve"> Steven Ghareeb [mailto:sstevenamos@aol.com] </w:t>
      </w:r>
      <w:r w:rsidRPr="00605F00">
        <w:rPr>
          <w:rFonts w:eastAsia="Times New Roman"/>
        </w:rPr>
        <w:br/>
      </w:r>
      <w:r w:rsidRPr="00605F00">
        <w:rPr>
          <w:rFonts w:eastAsia="Times New Roman"/>
          <w:b/>
          <w:bCs/>
        </w:rPr>
        <w:t>Sent:</w:t>
      </w:r>
      <w:r w:rsidRPr="00605F00">
        <w:rPr>
          <w:rFonts w:eastAsia="Times New Roman"/>
        </w:rPr>
        <w:t xml:space="preserve"> Saturday, August 05, 2017 10:00 AM</w:t>
      </w:r>
      <w:r w:rsidRPr="00605F00">
        <w:rPr>
          <w:rFonts w:eastAsia="Times New Roman"/>
        </w:rPr>
        <w:br/>
      </w:r>
      <w:r w:rsidRPr="00605F00">
        <w:rPr>
          <w:rFonts w:eastAsia="Times New Roman"/>
          <w:b/>
          <w:bCs/>
        </w:rPr>
        <w:t>To:</w:t>
      </w:r>
      <w:r w:rsidRPr="00605F00">
        <w:rPr>
          <w:rFonts w:eastAsia="Times New Roman"/>
        </w:rPr>
        <w:t xml:space="preserve"> Jeanie Kennedy &lt;Jeanie.Kennedy@AGD.org&gt;</w:t>
      </w:r>
      <w:r w:rsidRPr="00605F00">
        <w:rPr>
          <w:rFonts w:eastAsia="Times New Roman"/>
        </w:rPr>
        <w:br/>
      </w:r>
      <w:r w:rsidRPr="00605F00">
        <w:rPr>
          <w:rFonts w:eastAsia="Times New Roman"/>
          <w:b/>
          <w:bCs/>
        </w:rPr>
        <w:t>Cc:</w:t>
      </w:r>
      <w:r w:rsidRPr="00605F00">
        <w:rPr>
          <w:rFonts w:eastAsia="Times New Roman"/>
        </w:rPr>
        <w:t xml:space="preserve"> Bromberg, Mike, DDS &lt;drmikebromberg@gmail.com&gt;; Gehrig, Robert D., DMD, FAGD &lt;rdgehrig@comcast.net&gt;; Srinivasan Varadarajan &lt;Srinivasan.Varadarajan@AGD.org&gt;</w:t>
      </w:r>
      <w:r w:rsidRPr="00605F00">
        <w:rPr>
          <w:rFonts w:eastAsia="Times New Roman"/>
        </w:rPr>
        <w:br/>
      </w:r>
      <w:r w:rsidRPr="00605F00">
        <w:rPr>
          <w:rFonts w:eastAsia="Times New Roman"/>
          <w:b/>
          <w:bCs/>
        </w:rPr>
        <w:t>Subject:</w:t>
      </w:r>
      <w:r w:rsidRPr="00605F00">
        <w:rPr>
          <w:rFonts w:eastAsia="Times New Roman"/>
        </w:rPr>
        <w:t xml:space="preserve"> Re: Request for Approval/Acknowledgment of AIR- Today 8/4/17</w:t>
      </w:r>
    </w:p>
    <w:p w14:paraId="0B026A6F" w14:textId="77777777" w:rsidR="008043D1" w:rsidRPr="00605F00" w:rsidRDefault="008043D1" w:rsidP="008C3A4B"/>
    <w:p w14:paraId="76B9D1E1" w14:textId="77777777" w:rsidR="008043D1" w:rsidRPr="00605F00" w:rsidRDefault="008043D1" w:rsidP="008C3A4B">
      <w:pPr>
        <w:rPr>
          <w:rFonts w:eastAsia="Times New Roman"/>
        </w:rPr>
      </w:pPr>
      <w:r w:rsidRPr="00605F00">
        <w:rPr>
          <w:rFonts w:eastAsia="Times New Roman"/>
        </w:rPr>
        <w:t>I approve. </w:t>
      </w:r>
    </w:p>
    <w:p w14:paraId="51B58F5C" w14:textId="77777777" w:rsidR="008043D1" w:rsidRPr="00605F00" w:rsidRDefault="008043D1" w:rsidP="008C3A4B">
      <w:pPr>
        <w:rPr>
          <w:rFonts w:eastAsia="Times New Roman"/>
          <w:b/>
          <w:bCs/>
        </w:rPr>
      </w:pPr>
      <w:r w:rsidRPr="00605F00">
        <w:rPr>
          <w:rFonts w:eastAsia="Times New Roman"/>
        </w:rPr>
        <w:t>Steven</w:t>
      </w:r>
      <w:r w:rsidRPr="00605F00">
        <w:rPr>
          <w:rFonts w:eastAsia="Times New Roman"/>
        </w:rPr>
        <w:br/>
      </w:r>
    </w:p>
    <w:p w14:paraId="3D49A88B" w14:textId="77777777" w:rsidR="008043D1" w:rsidRPr="00605F00" w:rsidRDefault="008043D1" w:rsidP="008C3A4B">
      <w:pPr>
        <w:rPr>
          <w:rStyle w:val="Strong"/>
        </w:rPr>
      </w:pPr>
    </w:p>
    <w:p w14:paraId="4DD3BA75" w14:textId="77777777" w:rsidR="008043D1" w:rsidRPr="00605F00" w:rsidRDefault="008043D1" w:rsidP="008C3A4B">
      <w:pPr>
        <w:rPr>
          <w:rStyle w:val="Strong"/>
        </w:rPr>
      </w:pPr>
      <w:r w:rsidRPr="00605F00">
        <w:rPr>
          <w:rStyle w:val="Strong"/>
        </w:rPr>
        <w:t>Division Coordinator Review Email:</w:t>
      </w:r>
    </w:p>
    <w:p w14:paraId="4EA4EBCD" w14:textId="77777777" w:rsidR="008043D1" w:rsidRPr="00605F00" w:rsidRDefault="008043D1" w:rsidP="008C3A4B">
      <w:pPr>
        <w:pStyle w:val="PlainText"/>
        <w:rPr>
          <w:rFonts w:ascii="Times New Roman" w:hAnsi="Times New Roman" w:cs="Times New Roman"/>
          <w:sz w:val="24"/>
          <w:szCs w:val="24"/>
        </w:rPr>
      </w:pPr>
      <w:r w:rsidRPr="00605F00">
        <w:rPr>
          <w:rFonts w:ascii="Times New Roman" w:hAnsi="Times New Roman" w:cs="Times New Roman"/>
          <w:b/>
          <w:sz w:val="24"/>
          <w:szCs w:val="24"/>
        </w:rPr>
        <w:t>From:</w:t>
      </w:r>
      <w:r w:rsidRPr="00605F00">
        <w:rPr>
          <w:rFonts w:ascii="Times New Roman" w:hAnsi="Times New Roman" w:cs="Times New Roman"/>
          <w:sz w:val="24"/>
          <w:szCs w:val="24"/>
        </w:rPr>
        <w:t xml:space="preserve"> Mike Bromberg [mailto:drmikebromberg@gmail.com] </w:t>
      </w:r>
      <w:r w:rsidRPr="00605F00">
        <w:rPr>
          <w:rFonts w:ascii="Times New Roman" w:hAnsi="Times New Roman" w:cs="Times New Roman"/>
          <w:sz w:val="24"/>
          <w:szCs w:val="24"/>
        </w:rPr>
        <w:br/>
      </w:r>
      <w:r w:rsidRPr="00605F00">
        <w:rPr>
          <w:rFonts w:ascii="Times New Roman" w:hAnsi="Times New Roman" w:cs="Times New Roman"/>
          <w:b/>
          <w:sz w:val="24"/>
          <w:szCs w:val="24"/>
        </w:rPr>
        <w:t>Sent:</w:t>
      </w:r>
      <w:r w:rsidRPr="00605F00">
        <w:rPr>
          <w:rFonts w:ascii="Times New Roman" w:hAnsi="Times New Roman" w:cs="Times New Roman"/>
          <w:sz w:val="24"/>
          <w:szCs w:val="24"/>
        </w:rPr>
        <w:t xml:space="preserve"> Sunday, August 06, 2017 6:42 PM</w:t>
      </w:r>
      <w:r w:rsidRPr="00605F00">
        <w:rPr>
          <w:rFonts w:ascii="Times New Roman" w:hAnsi="Times New Roman" w:cs="Times New Roman"/>
          <w:sz w:val="24"/>
          <w:szCs w:val="24"/>
        </w:rPr>
        <w:br/>
      </w:r>
      <w:r w:rsidRPr="00605F00">
        <w:rPr>
          <w:rFonts w:ascii="Times New Roman" w:hAnsi="Times New Roman" w:cs="Times New Roman"/>
          <w:b/>
          <w:sz w:val="24"/>
          <w:szCs w:val="24"/>
        </w:rPr>
        <w:t>To:</w:t>
      </w:r>
      <w:r w:rsidRPr="00605F00">
        <w:rPr>
          <w:rFonts w:ascii="Times New Roman" w:hAnsi="Times New Roman" w:cs="Times New Roman"/>
          <w:sz w:val="24"/>
          <w:szCs w:val="24"/>
        </w:rPr>
        <w:t xml:space="preserve"> Srinivasan Varadarajan &lt;Srinivasan.Varadarajan@AGD.org&gt;</w:t>
      </w:r>
      <w:r w:rsidRPr="00605F00">
        <w:rPr>
          <w:rFonts w:ascii="Times New Roman" w:hAnsi="Times New Roman" w:cs="Times New Roman"/>
          <w:sz w:val="24"/>
          <w:szCs w:val="24"/>
        </w:rPr>
        <w:br/>
      </w:r>
      <w:r w:rsidRPr="00605F00">
        <w:rPr>
          <w:rFonts w:ascii="Times New Roman" w:hAnsi="Times New Roman" w:cs="Times New Roman"/>
          <w:b/>
          <w:sz w:val="24"/>
          <w:szCs w:val="24"/>
        </w:rPr>
        <w:t>Cc:</w:t>
      </w:r>
      <w:r w:rsidRPr="00605F00">
        <w:rPr>
          <w:rFonts w:ascii="Times New Roman" w:hAnsi="Times New Roman" w:cs="Times New Roman"/>
          <w:sz w:val="24"/>
          <w:szCs w:val="24"/>
        </w:rPr>
        <w:t xml:space="preserve"> Robert D. Gehrig &lt;rdgehrig@comcast.net&gt;; Ghareeb, Steven A., DDS, FAGD &lt;sstevenamos@aol.com&gt;; Jeanie Kennedy &lt;Jeanie.Kennedy@AGD.org&gt;</w:t>
      </w:r>
      <w:r w:rsidRPr="00605F00">
        <w:rPr>
          <w:rFonts w:ascii="Times New Roman" w:hAnsi="Times New Roman" w:cs="Times New Roman"/>
          <w:sz w:val="24"/>
          <w:szCs w:val="24"/>
        </w:rPr>
        <w:br/>
      </w:r>
      <w:r w:rsidRPr="00605F00">
        <w:rPr>
          <w:rFonts w:ascii="Times New Roman" w:hAnsi="Times New Roman" w:cs="Times New Roman"/>
          <w:b/>
          <w:sz w:val="24"/>
          <w:szCs w:val="24"/>
        </w:rPr>
        <w:t>Subject:</w:t>
      </w:r>
      <w:r w:rsidRPr="00605F00">
        <w:rPr>
          <w:rFonts w:ascii="Times New Roman" w:hAnsi="Times New Roman" w:cs="Times New Roman"/>
          <w:sz w:val="24"/>
          <w:szCs w:val="24"/>
        </w:rPr>
        <w:t xml:space="preserve"> Re: Request for Approval/Acknowledgment of AIR- Today 8/4/17</w:t>
      </w:r>
    </w:p>
    <w:p w14:paraId="27F6F463" w14:textId="77777777" w:rsidR="008043D1" w:rsidRPr="00605F00" w:rsidRDefault="008043D1" w:rsidP="008C3A4B">
      <w:pPr>
        <w:pStyle w:val="PlainText"/>
        <w:rPr>
          <w:rFonts w:ascii="Times New Roman" w:hAnsi="Times New Roman" w:cs="Times New Roman"/>
          <w:sz w:val="24"/>
          <w:szCs w:val="24"/>
        </w:rPr>
      </w:pPr>
    </w:p>
    <w:p w14:paraId="480A366F" w14:textId="77777777" w:rsidR="008043D1" w:rsidRPr="00605F00" w:rsidRDefault="008043D1" w:rsidP="008C3A4B">
      <w:pPr>
        <w:pStyle w:val="PlainText"/>
        <w:rPr>
          <w:rFonts w:ascii="Times New Roman" w:hAnsi="Times New Roman" w:cs="Times New Roman"/>
          <w:sz w:val="24"/>
          <w:szCs w:val="24"/>
        </w:rPr>
      </w:pPr>
      <w:r w:rsidRPr="00605F00">
        <w:rPr>
          <w:rFonts w:ascii="Times New Roman" w:hAnsi="Times New Roman" w:cs="Times New Roman"/>
          <w:sz w:val="24"/>
          <w:szCs w:val="24"/>
        </w:rPr>
        <w:t>Reviewed all.</w:t>
      </w:r>
    </w:p>
    <w:p w14:paraId="4AD70A34" w14:textId="77777777" w:rsidR="008043D1" w:rsidRPr="00605F00" w:rsidRDefault="008043D1" w:rsidP="008C3A4B">
      <w:pPr>
        <w:pStyle w:val="PlainText"/>
        <w:rPr>
          <w:rFonts w:ascii="Times New Roman" w:hAnsi="Times New Roman" w:cs="Times New Roman"/>
          <w:sz w:val="24"/>
          <w:szCs w:val="24"/>
        </w:rPr>
      </w:pPr>
      <w:r w:rsidRPr="00605F00">
        <w:rPr>
          <w:rFonts w:ascii="Times New Roman" w:hAnsi="Times New Roman" w:cs="Times New Roman"/>
          <w:sz w:val="24"/>
          <w:szCs w:val="24"/>
        </w:rPr>
        <w:t xml:space="preserve">Mike Bromberg </w:t>
      </w:r>
    </w:p>
    <w:p w14:paraId="36AF4A7A" w14:textId="77777777" w:rsidR="008043D1" w:rsidRPr="00605F00" w:rsidRDefault="008043D1" w:rsidP="008C3A4B"/>
    <w:p w14:paraId="7DC8FF23" w14:textId="77777777" w:rsidR="008043D1" w:rsidRPr="00605F00" w:rsidRDefault="008043D1" w:rsidP="008C3A4B">
      <w:pPr>
        <w:rPr>
          <w:rStyle w:val="Strong"/>
        </w:rPr>
      </w:pPr>
    </w:p>
    <w:p w14:paraId="22F0D33C" w14:textId="77777777" w:rsidR="008043D1" w:rsidRPr="00605F00" w:rsidRDefault="008043D1" w:rsidP="008C3A4B">
      <w:pPr>
        <w:rPr>
          <w:rStyle w:val="Strong"/>
        </w:rPr>
      </w:pPr>
      <w:r w:rsidRPr="00605F00">
        <w:rPr>
          <w:rStyle w:val="Strong"/>
        </w:rPr>
        <w:t>Board Liaison Review Email:</w:t>
      </w:r>
    </w:p>
    <w:p w14:paraId="0BE45F78" w14:textId="77777777" w:rsidR="008043D1" w:rsidRPr="00605F00" w:rsidRDefault="008043D1" w:rsidP="008C3A4B">
      <w:pPr>
        <w:rPr>
          <w:rFonts w:eastAsia="Times New Roman"/>
        </w:rPr>
      </w:pPr>
      <w:r w:rsidRPr="00605F00">
        <w:rPr>
          <w:rFonts w:eastAsia="Times New Roman"/>
          <w:b/>
          <w:bCs/>
        </w:rPr>
        <w:t>From:</w:t>
      </w:r>
      <w:r w:rsidRPr="00605F00">
        <w:rPr>
          <w:rFonts w:eastAsia="Times New Roman"/>
        </w:rPr>
        <w:t xml:space="preserve"> Robert D. Gehrig [mailto:rdgehrig@comcast.net] </w:t>
      </w:r>
      <w:r w:rsidRPr="00605F00">
        <w:rPr>
          <w:rFonts w:eastAsia="Times New Roman"/>
        </w:rPr>
        <w:br/>
      </w:r>
      <w:r w:rsidRPr="00605F00">
        <w:rPr>
          <w:rFonts w:eastAsia="Times New Roman"/>
          <w:b/>
          <w:bCs/>
        </w:rPr>
        <w:t>Sent:</w:t>
      </w:r>
      <w:r w:rsidRPr="00605F00">
        <w:rPr>
          <w:rFonts w:eastAsia="Times New Roman"/>
        </w:rPr>
        <w:t xml:space="preserve"> Sunday, August 06, 2017 4:06 PM</w:t>
      </w:r>
      <w:r w:rsidRPr="00605F00">
        <w:rPr>
          <w:rFonts w:eastAsia="Times New Roman"/>
        </w:rPr>
        <w:br/>
      </w:r>
      <w:r w:rsidRPr="00605F00">
        <w:rPr>
          <w:rFonts w:eastAsia="Times New Roman"/>
          <w:b/>
          <w:bCs/>
        </w:rPr>
        <w:t>To:</w:t>
      </w:r>
      <w:r w:rsidRPr="00605F00">
        <w:rPr>
          <w:rFonts w:eastAsia="Times New Roman"/>
        </w:rPr>
        <w:t xml:space="preserve"> Srinivasan Varadarajan &lt;Srinivasan.Varadarajan@AGD.org&gt;; 'Ghareeb, Steven A., DDS, FAGD' &lt;sstevenamos@aol.com&gt;; 'Bromberg, Mike, DDS' &lt;drmikebromberg@gmail.com&gt;</w:t>
      </w:r>
      <w:r w:rsidRPr="00605F00">
        <w:rPr>
          <w:rFonts w:eastAsia="Times New Roman"/>
        </w:rPr>
        <w:br/>
      </w:r>
      <w:r w:rsidRPr="00605F00">
        <w:rPr>
          <w:rFonts w:eastAsia="Times New Roman"/>
          <w:b/>
          <w:bCs/>
        </w:rPr>
        <w:t>Cc:</w:t>
      </w:r>
      <w:r w:rsidRPr="00605F00">
        <w:rPr>
          <w:rFonts w:eastAsia="Times New Roman"/>
        </w:rPr>
        <w:t xml:space="preserve"> Jeanie Kennedy &lt;Jeanie.Kennedy@AGD.org&gt;</w:t>
      </w:r>
      <w:r w:rsidRPr="00605F00">
        <w:rPr>
          <w:rFonts w:eastAsia="Times New Roman"/>
        </w:rPr>
        <w:br/>
      </w:r>
      <w:r w:rsidRPr="00605F00">
        <w:rPr>
          <w:rFonts w:eastAsia="Times New Roman"/>
          <w:b/>
          <w:bCs/>
        </w:rPr>
        <w:t>Subject:</w:t>
      </w:r>
      <w:r w:rsidRPr="00605F00">
        <w:rPr>
          <w:rFonts w:eastAsia="Times New Roman"/>
        </w:rPr>
        <w:t xml:space="preserve"> RE: Request for Approval/Acknowledgment of AIR- Today 8/4/17</w:t>
      </w:r>
    </w:p>
    <w:p w14:paraId="532F3AAF" w14:textId="77777777" w:rsidR="008043D1" w:rsidRPr="00605F00" w:rsidRDefault="008043D1" w:rsidP="008C3A4B"/>
    <w:p w14:paraId="55EB3F56" w14:textId="77777777" w:rsidR="008043D1" w:rsidRPr="00605F00" w:rsidRDefault="008043D1" w:rsidP="008C3A4B">
      <w:r w:rsidRPr="00605F00">
        <w:lastRenderedPageBreak/>
        <w:t>Srini &amp; Jeanie;</w:t>
      </w:r>
    </w:p>
    <w:p w14:paraId="3CE9B86F" w14:textId="77777777" w:rsidR="008043D1" w:rsidRPr="00605F00" w:rsidRDefault="008043D1" w:rsidP="008C3A4B">
      <w:r w:rsidRPr="00605F00">
        <w:t>I have reviewed all seven AIR’s. They are in good order.</w:t>
      </w:r>
    </w:p>
    <w:p w14:paraId="6D554D44" w14:textId="77777777" w:rsidR="008043D1" w:rsidRPr="00605F00" w:rsidRDefault="008043D1" w:rsidP="008C3A4B"/>
    <w:p w14:paraId="7C822CD3" w14:textId="77777777" w:rsidR="008043D1" w:rsidRPr="00605F00" w:rsidRDefault="008043D1" w:rsidP="008C3A4B">
      <w:pPr>
        <w:rPr>
          <w:bCs/>
        </w:rPr>
      </w:pPr>
    </w:p>
    <w:p w14:paraId="28FE9610" w14:textId="77777777" w:rsidR="008043D1" w:rsidRPr="00605F00" w:rsidRDefault="008043D1" w:rsidP="008C3A4B">
      <w:pPr>
        <w:rPr>
          <w:rStyle w:val="Strong"/>
        </w:rPr>
      </w:pPr>
      <w:r w:rsidRPr="00605F00">
        <w:rPr>
          <w:rStyle w:val="Strong"/>
        </w:rPr>
        <w:t>CFO Review Email:</w:t>
      </w:r>
    </w:p>
    <w:p w14:paraId="49CF9D95" w14:textId="77777777" w:rsidR="008043D1" w:rsidRPr="00605F00" w:rsidRDefault="008043D1" w:rsidP="008C3A4B">
      <w:pPr>
        <w:rPr>
          <w:rFonts w:eastAsia="Times New Roman"/>
        </w:rPr>
      </w:pPr>
      <w:r w:rsidRPr="00605F00">
        <w:rPr>
          <w:rFonts w:eastAsia="Times New Roman"/>
          <w:b/>
          <w:bCs/>
        </w:rPr>
        <w:t>From:</w:t>
      </w:r>
      <w:r w:rsidRPr="00605F00">
        <w:rPr>
          <w:rFonts w:eastAsia="Times New Roman"/>
        </w:rPr>
        <w:t xml:space="preserve"> Christa Ojeda </w:t>
      </w:r>
      <w:r w:rsidRPr="00605F00">
        <w:rPr>
          <w:rFonts w:eastAsia="Times New Roman"/>
        </w:rPr>
        <w:br/>
      </w:r>
      <w:r w:rsidRPr="00605F00">
        <w:rPr>
          <w:rFonts w:eastAsia="Times New Roman"/>
          <w:b/>
          <w:bCs/>
        </w:rPr>
        <w:t>Sent:</w:t>
      </w:r>
      <w:r w:rsidRPr="00605F00">
        <w:rPr>
          <w:rFonts w:eastAsia="Times New Roman"/>
        </w:rPr>
        <w:t xml:space="preserve"> Thursday, August 03, 2017 3:44 PM</w:t>
      </w:r>
      <w:r w:rsidRPr="00605F00">
        <w:rPr>
          <w:rFonts w:eastAsia="Times New Roman"/>
        </w:rPr>
        <w:br/>
      </w:r>
      <w:r w:rsidRPr="00605F00">
        <w:rPr>
          <w:rFonts w:eastAsia="Times New Roman"/>
          <w:b/>
          <w:bCs/>
        </w:rPr>
        <w:t>To:</w:t>
      </w:r>
      <w:r w:rsidRPr="00605F00">
        <w:rPr>
          <w:rFonts w:eastAsia="Times New Roman"/>
        </w:rPr>
        <w:t xml:space="preserve"> Jeanie Kennedy &lt;Jeanie.Kennedy@AGD.org&gt;</w:t>
      </w:r>
      <w:r w:rsidRPr="00605F00">
        <w:rPr>
          <w:rFonts w:eastAsia="Times New Roman"/>
        </w:rPr>
        <w:br/>
      </w:r>
      <w:r w:rsidRPr="00605F00">
        <w:rPr>
          <w:rFonts w:eastAsia="Times New Roman"/>
          <w:b/>
          <w:bCs/>
        </w:rPr>
        <w:t>Cc:</w:t>
      </w:r>
      <w:r w:rsidRPr="00605F00">
        <w:rPr>
          <w:rFonts w:eastAsia="Times New Roman"/>
        </w:rPr>
        <w:t xml:space="preserve"> Daniel Buksa &lt;daniel.buksa@agd.org&gt;</w:t>
      </w:r>
      <w:r w:rsidRPr="00605F00">
        <w:rPr>
          <w:rFonts w:eastAsia="Times New Roman"/>
        </w:rPr>
        <w:br/>
      </w:r>
      <w:r w:rsidRPr="00605F00">
        <w:rPr>
          <w:rFonts w:eastAsia="Times New Roman"/>
          <w:b/>
          <w:bCs/>
        </w:rPr>
        <w:t>Subject:</w:t>
      </w:r>
      <w:r w:rsidRPr="00605F00">
        <w:rPr>
          <w:rFonts w:eastAsia="Times New Roman"/>
        </w:rPr>
        <w:t xml:space="preserve"> FW: Request for approval of AIR (Action Item Reports)</w:t>
      </w:r>
    </w:p>
    <w:p w14:paraId="3CDD38B1" w14:textId="77777777" w:rsidR="008043D1" w:rsidRPr="00605F00" w:rsidRDefault="008043D1" w:rsidP="008C3A4B"/>
    <w:p w14:paraId="0DD4B6CB" w14:textId="77777777" w:rsidR="008043D1" w:rsidRPr="00605F00" w:rsidRDefault="008043D1" w:rsidP="008C3A4B">
      <w:pPr>
        <w:rPr>
          <w:color w:val="1F497D"/>
        </w:rPr>
      </w:pPr>
      <w:r w:rsidRPr="00605F00">
        <w:rPr>
          <w:color w:val="1F497D"/>
        </w:rPr>
        <w:t>I recommend these AIRs be forwarded to the Board for further deliberation – no budgetary impact.</w:t>
      </w:r>
    </w:p>
    <w:p w14:paraId="34755114" w14:textId="77777777" w:rsidR="008043D1" w:rsidRPr="00605F00" w:rsidRDefault="008043D1" w:rsidP="008C3A4B">
      <w:pPr>
        <w:rPr>
          <w:rStyle w:val="Strong"/>
        </w:rPr>
      </w:pPr>
    </w:p>
    <w:p w14:paraId="13B4431C" w14:textId="77777777" w:rsidR="008043D1" w:rsidRPr="00605F00" w:rsidRDefault="008043D1" w:rsidP="008C3A4B">
      <w:pPr>
        <w:rPr>
          <w:color w:val="1F497D"/>
        </w:rPr>
      </w:pPr>
      <w:r w:rsidRPr="00605F00">
        <w:rPr>
          <w:color w:val="1F497D"/>
        </w:rPr>
        <w:br w:type="page"/>
      </w:r>
    </w:p>
    <w:p w14:paraId="057F50A8" w14:textId="77777777" w:rsidR="008043D1" w:rsidRPr="00605F00" w:rsidRDefault="008043D1" w:rsidP="008C3A4B">
      <w:pPr>
        <w:jc w:val="center"/>
      </w:pPr>
    </w:p>
    <w:p w14:paraId="0045FB73" w14:textId="77777777" w:rsidR="008043D1" w:rsidRPr="00605F00" w:rsidRDefault="008043D1" w:rsidP="008C3A4B">
      <w:pPr>
        <w:jc w:val="center"/>
        <w:rPr>
          <w:b/>
          <w:u w:val="single"/>
        </w:rPr>
      </w:pPr>
      <w:r w:rsidRPr="00605F00">
        <w:rPr>
          <w:b/>
          <w:u w:val="single"/>
        </w:rPr>
        <w:t>AIR Addendum – HOD Policy Change Request</w:t>
      </w:r>
    </w:p>
    <w:p w14:paraId="17CC2A05" w14:textId="77777777" w:rsidR="008043D1" w:rsidRPr="00605F00" w:rsidRDefault="008043D1" w:rsidP="008C3A4B">
      <w:pPr>
        <w:jc w:val="center"/>
      </w:pPr>
    </w:p>
    <w:p w14:paraId="0E74C0FC" w14:textId="77777777" w:rsidR="008043D1" w:rsidRPr="00605F00" w:rsidRDefault="008043D1" w:rsidP="008C3A4B">
      <w:pPr>
        <w:jc w:val="center"/>
      </w:pPr>
    </w:p>
    <w:p w14:paraId="301C4A1D" w14:textId="77777777" w:rsidR="008043D1" w:rsidRPr="00605F00" w:rsidRDefault="008043D1" w:rsidP="008C3A4B">
      <w:pPr>
        <w:rPr>
          <w:b/>
        </w:rPr>
      </w:pPr>
      <w:r w:rsidRPr="00605F00">
        <w:rPr>
          <w:b/>
        </w:rPr>
        <w:t>Action:</w:t>
      </w:r>
      <w:r w:rsidRPr="00605F00">
        <w:rPr>
          <w:b/>
        </w:rPr>
        <w:tab/>
        <w:t xml:space="preserve">  Add __</w:t>
      </w:r>
      <w:r w:rsidRPr="00605F00">
        <w:rPr>
          <w:b/>
          <w:u w:val="single"/>
        </w:rPr>
        <w:t>X</w:t>
      </w:r>
      <w:r w:rsidRPr="00605F00">
        <w:rPr>
          <w:b/>
        </w:rPr>
        <w:t>______</w:t>
      </w:r>
      <w:r w:rsidRPr="00605F00">
        <w:rPr>
          <w:b/>
        </w:rPr>
        <w:tab/>
        <w:t>Revise __________</w:t>
      </w:r>
      <w:r w:rsidRPr="00605F00">
        <w:rPr>
          <w:b/>
        </w:rPr>
        <w:tab/>
        <w:t>Delete</w:t>
      </w:r>
      <w:r w:rsidRPr="00605F00">
        <w:rPr>
          <w:b/>
        </w:rPr>
        <w:tab/>
        <w:t>__________</w:t>
      </w:r>
    </w:p>
    <w:p w14:paraId="4853F9E8" w14:textId="77777777" w:rsidR="008043D1" w:rsidRPr="00605F00" w:rsidRDefault="008043D1" w:rsidP="008C3A4B"/>
    <w:p w14:paraId="58A70E40" w14:textId="77777777" w:rsidR="008043D1" w:rsidRPr="00605F00" w:rsidRDefault="008043D1" w:rsidP="008C3A4B">
      <w:pPr>
        <w:rPr>
          <w:b/>
        </w:rPr>
      </w:pPr>
    </w:p>
    <w:p w14:paraId="1BDA8658" w14:textId="77777777" w:rsidR="008043D1" w:rsidRPr="00605F00" w:rsidRDefault="008043D1" w:rsidP="008C3A4B">
      <w:pPr>
        <w:rPr>
          <w:b/>
        </w:rPr>
      </w:pPr>
      <w:r w:rsidRPr="00605F00">
        <w:rPr>
          <w:b/>
        </w:rPr>
        <w:t>Existing Policy to Revise/Delete:</w:t>
      </w:r>
      <w:r w:rsidRPr="00605F00">
        <w:rPr>
          <w:b/>
        </w:rPr>
        <w:tab/>
      </w:r>
    </w:p>
    <w:p w14:paraId="29609053" w14:textId="77777777" w:rsidR="008043D1" w:rsidRPr="00605F00" w:rsidRDefault="008043D1" w:rsidP="008C3A4B"/>
    <w:p w14:paraId="788D7606" w14:textId="77777777" w:rsidR="008043D1" w:rsidRPr="00605F00" w:rsidRDefault="008043D1" w:rsidP="008C3A4B">
      <w:pPr>
        <w:rPr>
          <w:b/>
        </w:rPr>
      </w:pPr>
      <w:r w:rsidRPr="00605F00">
        <w:rPr>
          <w:b/>
        </w:rPr>
        <w:t>Resolution Presented for Approval:</w:t>
      </w:r>
      <w:r w:rsidRPr="00605F00">
        <w:rPr>
          <w:b/>
        </w:rPr>
        <w:tab/>
      </w:r>
    </w:p>
    <w:p w14:paraId="65F5B505" w14:textId="77777777" w:rsidR="008043D1" w:rsidRPr="00605F00" w:rsidRDefault="008043D1" w:rsidP="008C3A4B">
      <w:r w:rsidRPr="00605F00">
        <w:t xml:space="preserve">Resolved, that the </w:t>
      </w:r>
      <w:r w:rsidRPr="00605F00">
        <w:rPr>
          <w:i/>
        </w:rPr>
        <w:t xml:space="preserve">AGD Policy Statement on the Consumption of Sugar and its Health Care Consequences </w:t>
      </w:r>
      <w:r w:rsidRPr="00605F00">
        <w:t>be adopted as AGD HOD Policy.</w:t>
      </w:r>
    </w:p>
    <w:p w14:paraId="1E2E6FF0" w14:textId="77777777" w:rsidR="008043D1" w:rsidRPr="00605F00" w:rsidRDefault="008043D1" w:rsidP="008C3A4B"/>
    <w:p w14:paraId="76890BF9" w14:textId="77777777" w:rsidR="008043D1" w:rsidRPr="00605F00" w:rsidRDefault="008043D1" w:rsidP="008C3A4B">
      <w:pPr>
        <w:rPr>
          <w:b/>
        </w:rPr>
      </w:pPr>
      <w:r w:rsidRPr="00605F00">
        <w:rPr>
          <w:b/>
        </w:rPr>
        <w:t xml:space="preserve">Related Existing HOD Policies: </w:t>
      </w:r>
      <w:r w:rsidRPr="00605F00">
        <w:rPr>
          <w:b/>
        </w:rPr>
        <w:tab/>
      </w:r>
    </w:p>
    <w:p w14:paraId="029D3BBC" w14:textId="77777777" w:rsidR="008043D1" w:rsidRPr="00605F00" w:rsidRDefault="008043D1" w:rsidP="008C3A4B"/>
    <w:p w14:paraId="65093A8A" w14:textId="77777777" w:rsidR="008043D1" w:rsidRPr="009F41E1" w:rsidRDefault="008043D1" w:rsidP="008043D1">
      <w:pPr>
        <w:pStyle w:val="ListParagraph"/>
        <w:numPr>
          <w:ilvl w:val="0"/>
          <w:numId w:val="38"/>
        </w:numPr>
        <w:ind w:left="360"/>
        <w:rPr>
          <w:i/>
        </w:rPr>
      </w:pPr>
      <w:bookmarkStart w:id="95" w:name="_Toc429466607"/>
      <w:r w:rsidRPr="009F41E1">
        <w:rPr>
          <w:i/>
        </w:rPr>
        <w:t>Soft drink consumption/pouring rights contracts</w:t>
      </w:r>
      <w:bookmarkEnd w:id="95"/>
    </w:p>
    <w:p w14:paraId="2E17B686" w14:textId="77777777" w:rsidR="008043D1" w:rsidRPr="00605F00" w:rsidRDefault="008043D1" w:rsidP="008C3A4B">
      <w:pPr>
        <w:rPr>
          <w:u w:val="single"/>
        </w:rPr>
      </w:pPr>
    </w:p>
    <w:tbl>
      <w:tblPr>
        <w:tblW w:w="9360" w:type="dxa"/>
        <w:tblLook w:val="0000" w:firstRow="0" w:lastRow="0" w:firstColumn="0" w:lastColumn="0" w:noHBand="0" w:noVBand="0"/>
      </w:tblPr>
      <w:tblGrid>
        <w:gridCol w:w="1800"/>
        <w:gridCol w:w="7560"/>
      </w:tblGrid>
      <w:tr w:rsidR="008043D1" w:rsidRPr="00605F00" w14:paraId="719A3628" w14:textId="77777777" w:rsidTr="008C3A4B">
        <w:tc>
          <w:tcPr>
            <w:tcW w:w="1800" w:type="dxa"/>
          </w:tcPr>
          <w:p w14:paraId="5EC1FCDB" w14:textId="77777777" w:rsidR="008043D1" w:rsidRPr="00605F00" w:rsidRDefault="008043D1" w:rsidP="008C3A4B">
            <w:pPr>
              <w:rPr>
                <w:bCs/>
              </w:rPr>
            </w:pPr>
            <w:r w:rsidRPr="00605F00">
              <w:rPr>
                <w:bCs/>
                <w:iCs/>
              </w:rPr>
              <w:t>2004:13-H-7</w:t>
            </w:r>
          </w:p>
        </w:tc>
        <w:tc>
          <w:tcPr>
            <w:tcW w:w="7560" w:type="dxa"/>
          </w:tcPr>
          <w:p w14:paraId="530E5704" w14:textId="77777777" w:rsidR="008043D1" w:rsidRPr="00605F00" w:rsidRDefault="008043D1" w:rsidP="008C3A4B">
            <w:pPr>
              <w:rPr>
                <w:bCs/>
                <w:iCs/>
              </w:rPr>
            </w:pPr>
          </w:p>
          <w:p w14:paraId="682D1F26" w14:textId="77777777" w:rsidR="008043D1" w:rsidRPr="00605F00" w:rsidRDefault="008043D1" w:rsidP="008C3A4B">
            <w:pPr>
              <w:ind w:left="72"/>
              <w:rPr>
                <w:bCs/>
                <w:iCs/>
              </w:rPr>
            </w:pPr>
            <w:r w:rsidRPr="00605F00">
              <w:rPr>
                <w:bCs/>
                <w:iCs/>
              </w:rPr>
              <w:t>“Resolved, that the Academy of General Dentistry, through its appropriate agencies, continue to review the supporting data concerning the oral health effects of the increasing consumption of beverages containing sugars, carbonation or acidic components.  These products are commonly referred to as “soft drinks,” including but not limited to juice drinks, sports drinks and soda pop, and be it further</w:t>
            </w:r>
          </w:p>
          <w:p w14:paraId="2610E7D2" w14:textId="77777777" w:rsidR="008043D1" w:rsidRPr="00605F00" w:rsidRDefault="008043D1" w:rsidP="008C3A4B">
            <w:pPr>
              <w:ind w:left="72"/>
              <w:rPr>
                <w:bCs/>
                <w:iCs/>
              </w:rPr>
            </w:pPr>
          </w:p>
        </w:tc>
      </w:tr>
    </w:tbl>
    <w:p w14:paraId="441C98B0" w14:textId="77777777" w:rsidR="008043D1" w:rsidRPr="00605F00" w:rsidRDefault="008043D1" w:rsidP="008C3A4B">
      <w:r w:rsidRPr="00605F00">
        <w:t xml:space="preserve">Resolved, that the </w:t>
      </w:r>
      <w:smartTag w:uri="urn:schemas-microsoft-com:office:smarttags" w:element="place">
        <w:smartTag w:uri="urn:schemas-microsoft-com:office:smarttags" w:element="PlaceType">
          <w:r w:rsidRPr="00605F00">
            <w:t>Academy</w:t>
          </w:r>
        </w:smartTag>
        <w:r w:rsidRPr="00605F00">
          <w:t xml:space="preserve"> of </w:t>
        </w:r>
        <w:smartTag w:uri="urn:schemas-microsoft-com:office:smarttags" w:element="PlaceName">
          <w:r w:rsidRPr="00605F00">
            <w:t>General Dentistry</w:t>
          </w:r>
        </w:smartTag>
      </w:smartTag>
      <w:r w:rsidRPr="00605F00">
        <w:t xml:space="preserve"> encourages its constituents to work with education officials, pediatric and family practice physicians, dietetic professionals, parent groups, and other interested parties, to increase the awareness of the importance of maintaining healthy vending choices in schools, and to encourage the promotion of fluoridated water and beverages of high nutritional value, and be it further</w:t>
      </w:r>
    </w:p>
    <w:p w14:paraId="181A7108" w14:textId="77777777" w:rsidR="008043D1" w:rsidRPr="00605F00" w:rsidRDefault="008043D1" w:rsidP="008C3A4B"/>
    <w:p w14:paraId="496EF242" w14:textId="77777777" w:rsidR="008043D1" w:rsidRPr="00605F00" w:rsidRDefault="008043D1" w:rsidP="008C3A4B">
      <w:r w:rsidRPr="00605F00">
        <w:t>Resolved, that the Academy of General Dentistry opposes contractual arrangements, including pouring rights contracts that influence the consumption patterns that promote increased access to ‘soft drinks’ for children.”</w:t>
      </w:r>
    </w:p>
    <w:p w14:paraId="4050AA37" w14:textId="77777777" w:rsidR="008043D1" w:rsidRPr="00605F00" w:rsidRDefault="008043D1" w:rsidP="008C3A4B"/>
    <w:p w14:paraId="719ECA75" w14:textId="77777777" w:rsidR="008043D1" w:rsidRPr="00605F00" w:rsidRDefault="008043D1" w:rsidP="008C3A4B">
      <w:pPr>
        <w:rPr>
          <w:b/>
        </w:rPr>
      </w:pPr>
      <w:r w:rsidRPr="00605F00">
        <w:rPr>
          <w:b/>
        </w:rPr>
        <w:t>Are existing AGD policies inadequate or no longer appropriate? Explain.</w:t>
      </w:r>
    </w:p>
    <w:p w14:paraId="73C9D978" w14:textId="77777777" w:rsidR="008043D1" w:rsidRPr="00605F00" w:rsidRDefault="008043D1" w:rsidP="008C3A4B">
      <w:r w:rsidRPr="00605F00">
        <w:t xml:space="preserve">Existing policies are inadequate as our sole policy on sugar (pouring rights) does not fully address the role of general dentistry in address sugar consumption and its effects. </w:t>
      </w:r>
    </w:p>
    <w:p w14:paraId="21A8D13F" w14:textId="77777777" w:rsidR="008043D1" w:rsidRPr="00605F00" w:rsidRDefault="008043D1" w:rsidP="008C3A4B"/>
    <w:p w14:paraId="64703314" w14:textId="77777777" w:rsidR="008043D1" w:rsidRPr="00605F00" w:rsidRDefault="008043D1" w:rsidP="008C3A4B">
      <w:pPr>
        <w:rPr>
          <w:b/>
        </w:rPr>
      </w:pPr>
      <w:r w:rsidRPr="00605F00">
        <w:rPr>
          <w:b/>
        </w:rPr>
        <w:t>For additions/revisions, how often should this policy be reviewed? [Default is every 5 years]</w:t>
      </w:r>
    </w:p>
    <w:p w14:paraId="3F647443" w14:textId="77777777" w:rsidR="008043D1" w:rsidRPr="00605F00" w:rsidRDefault="008043D1" w:rsidP="008C3A4B">
      <w:r w:rsidRPr="00605F00">
        <w:t>5 years</w:t>
      </w:r>
    </w:p>
    <w:p w14:paraId="0BCCFAB2" w14:textId="77777777" w:rsidR="008043D1" w:rsidRPr="00605F00" w:rsidRDefault="008043D1" w:rsidP="008C3A4B"/>
    <w:p w14:paraId="51BA35A9" w14:textId="77777777" w:rsidR="008043D1" w:rsidRPr="00605F00" w:rsidRDefault="008043D1" w:rsidP="008C3A4B">
      <w:pPr>
        <w:rPr>
          <w:b/>
        </w:rPr>
      </w:pPr>
      <w:r w:rsidRPr="00605F00">
        <w:rPr>
          <w:b/>
        </w:rPr>
        <w:t xml:space="preserve">Any documentation or literature considered in developing this submission? </w:t>
      </w:r>
    </w:p>
    <w:p w14:paraId="6FA97AAB" w14:textId="77777777" w:rsidR="008043D1" w:rsidRPr="00605F00" w:rsidRDefault="008043D1" w:rsidP="008C3A4B">
      <w:r w:rsidRPr="00605F00">
        <w:rPr>
          <w:i/>
        </w:rPr>
        <w:t>See footnotes within the below policy statement presented for adoption</w:t>
      </w:r>
    </w:p>
    <w:p w14:paraId="53D3F000" w14:textId="77777777" w:rsidR="008043D1" w:rsidRPr="00605F00" w:rsidRDefault="008043D1" w:rsidP="008C3A4B">
      <w:pPr>
        <w:jc w:val="center"/>
      </w:pPr>
    </w:p>
    <w:p w14:paraId="04AB0FD6" w14:textId="77777777" w:rsidR="008043D1" w:rsidRDefault="008043D1" w:rsidP="008C3A4B">
      <w:pPr>
        <w:rPr>
          <w:b/>
        </w:rPr>
      </w:pPr>
      <w:r w:rsidRPr="00605F00">
        <w:rPr>
          <w:b/>
        </w:rPr>
        <w:t>Other Comments?</w:t>
      </w:r>
      <w:r>
        <w:rPr>
          <w:b/>
        </w:rPr>
        <w:br w:type="page"/>
      </w:r>
    </w:p>
    <w:p w14:paraId="318B446F" w14:textId="77777777" w:rsidR="008043D1" w:rsidRPr="00605F00" w:rsidRDefault="008043D1" w:rsidP="008C3A4B">
      <w:pPr>
        <w:rPr>
          <w:b/>
        </w:rPr>
      </w:pPr>
      <w:r w:rsidRPr="00605F00">
        <w:rPr>
          <w:b/>
        </w:rPr>
        <w:lastRenderedPageBreak/>
        <w:t>AGD Policy Statement on the Consumption of Sugar and its Health Care Consequences</w:t>
      </w:r>
    </w:p>
    <w:p w14:paraId="46CD18EF" w14:textId="77777777" w:rsidR="008043D1" w:rsidRPr="00605F00" w:rsidRDefault="008043D1" w:rsidP="008C3A4B">
      <w:pPr>
        <w:jc w:val="center"/>
        <w:rPr>
          <w:b/>
        </w:rPr>
      </w:pPr>
    </w:p>
    <w:p w14:paraId="45427505" w14:textId="77777777" w:rsidR="008043D1" w:rsidRPr="00605F00" w:rsidRDefault="008043D1" w:rsidP="008C3A4B">
      <w:r w:rsidRPr="00605F00">
        <w:t>In 2016, the American Heart Association published a scientific statement on the “</w:t>
      </w:r>
      <w:r w:rsidRPr="00605F00">
        <w:rPr>
          <w:i/>
        </w:rPr>
        <w:t>Added Sugars and Cardiovascular Disease Risk in Children</w:t>
      </w:r>
      <w:r w:rsidRPr="00605F00">
        <w:t>.”</w:t>
      </w:r>
      <w:r w:rsidRPr="00605F00">
        <w:rPr>
          <w:rStyle w:val="FootnoteReference"/>
          <w:vertAlign w:val="superscript"/>
        </w:rPr>
        <w:footnoteReference w:id="12"/>
      </w:r>
      <w:r w:rsidRPr="00605F00">
        <w:rPr>
          <w:vertAlign w:val="superscript"/>
        </w:rPr>
        <w:t xml:space="preserve"> </w:t>
      </w:r>
      <w:r w:rsidRPr="00605F00">
        <w:t>Evidence supports the correlation that the consumption of added sugars leads to a myriad of human health problems.</w:t>
      </w:r>
    </w:p>
    <w:p w14:paraId="219025BF" w14:textId="77777777" w:rsidR="008043D1" w:rsidRPr="00605F00" w:rsidRDefault="008043D1" w:rsidP="008C3A4B"/>
    <w:p w14:paraId="3204DD90" w14:textId="77777777" w:rsidR="008043D1" w:rsidRPr="00605F00" w:rsidRDefault="008043D1" w:rsidP="008C3A4B">
      <w:r w:rsidRPr="00605F00">
        <w:t>The term “sugar” refers to any number of carbohydrates with the general chemical formula of C</w:t>
      </w:r>
      <w:r w:rsidRPr="00605F00">
        <w:rPr>
          <w:vertAlign w:val="subscript"/>
        </w:rPr>
        <w:t xml:space="preserve">n </w:t>
      </w:r>
      <w:r w:rsidRPr="00605F00">
        <w:t>(H</w:t>
      </w:r>
      <w:r w:rsidRPr="00605F00">
        <w:rPr>
          <w:vertAlign w:val="subscript"/>
        </w:rPr>
        <w:t>2</w:t>
      </w:r>
      <w:r w:rsidRPr="00605F00">
        <w:t xml:space="preserve">O) </w:t>
      </w:r>
      <w:r w:rsidRPr="00605F00">
        <w:rPr>
          <w:vertAlign w:val="subscript"/>
        </w:rPr>
        <w:t xml:space="preserve">n.  </w:t>
      </w:r>
      <w:r w:rsidRPr="00605F00">
        <w:t>Sugars are categorized into monosaccharaides (simple sugars) and disaccharides (a sugar formed by two monosaccharides or simple sugars). Scientific research indicates a preference for a sweet taste is evident in infants and childhood.</w:t>
      </w:r>
      <w:r w:rsidRPr="00605F00">
        <w:rPr>
          <w:rStyle w:val="FootnoteReference"/>
          <w:vertAlign w:val="superscript"/>
        </w:rPr>
        <w:footnoteReference w:id="13"/>
      </w:r>
      <w:r w:rsidRPr="00605F00">
        <w:t xml:space="preserve"> Furthermore, sugar functions as a pain reliever in children</w:t>
      </w:r>
      <w:r w:rsidRPr="00605F00">
        <w:rPr>
          <w:rStyle w:val="FootnoteReference"/>
          <w:vertAlign w:val="superscript"/>
        </w:rPr>
        <w:footnoteReference w:id="14"/>
      </w:r>
      <w:r w:rsidRPr="00605F00">
        <w:rPr>
          <w:vertAlign w:val="superscript"/>
        </w:rPr>
        <w:t xml:space="preserve"> </w:t>
      </w:r>
      <w:r w:rsidRPr="00605F00">
        <w:t>and elicits an endogenous opioid release.</w:t>
      </w:r>
      <w:r w:rsidRPr="00605F00">
        <w:rPr>
          <w:rStyle w:val="FootnoteReference"/>
          <w:vertAlign w:val="superscript"/>
        </w:rPr>
        <w:footnoteReference w:id="15"/>
      </w:r>
      <w:r w:rsidRPr="00605F00">
        <w:rPr>
          <w:vertAlign w:val="superscript"/>
        </w:rPr>
        <w:t xml:space="preserve"> </w:t>
      </w:r>
      <w:r w:rsidRPr="00605F00">
        <w:t xml:space="preserve">Carbohydrates provide a ready source of energy for children and assist in their growth. From an evolutionary standpoint, there is a rationale for humans, particularly children’s affinity for sweet tasting substances. Notwithstanding, many communities world-wide find that the consumption of sugar has evolved into the over-consumption of sugar. </w:t>
      </w:r>
    </w:p>
    <w:p w14:paraId="7FB4BA98" w14:textId="77777777" w:rsidR="008043D1" w:rsidRPr="00605F00" w:rsidRDefault="008043D1" w:rsidP="008C3A4B"/>
    <w:p w14:paraId="53675EE4" w14:textId="77777777" w:rsidR="008043D1" w:rsidRPr="00605F00" w:rsidRDefault="008043D1" w:rsidP="008C3A4B">
      <w:r w:rsidRPr="00605F00">
        <w:t xml:space="preserve">Knowledge and data acquired about the health consequences from sugar consumption continue to accumulate. The over ingestion of sugar has adverse effects on local and systemic anatomical structures in the human body. </w:t>
      </w:r>
    </w:p>
    <w:p w14:paraId="3FB02C77" w14:textId="77777777" w:rsidR="008043D1" w:rsidRPr="00605F00" w:rsidRDefault="008043D1" w:rsidP="008C3A4B"/>
    <w:p w14:paraId="64A6B0B0" w14:textId="77777777" w:rsidR="008043D1" w:rsidRPr="00605F00" w:rsidRDefault="008043D1" w:rsidP="008C3A4B">
      <w:r w:rsidRPr="00605F00">
        <w:t>The Academy of General Dentistry (AGD) has a vested interest in the health and well-being of children and adults. Sugar consumption is the most important contributing factor of caries,</w:t>
      </w:r>
      <w:r w:rsidRPr="00605F00">
        <w:rPr>
          <w:rStyle w:val="FootnoteReference"/>
          <w:vertAlign w:val="superscript"/>
        </w:rPr>
        <w:footnoteReference w:id="16"/>
      </w:r>
      <w:r w:rsidRPr="00605F00">
        <w:rPr>
          <w:vertAlign w:val="superscript"/>
        </w:rPr>
        <w:t>,</w:t>
      </w:r>
      <w:r w:rsidRPr="00605F00">
        <w:rPr>
          <w:rStyle w:val="FootnoteReference"/>
          <w:vertAlign w:val="superscript"/>
        </w:rPr>
        <w:footnoteReference w:id="17"/>
      </w:r>
      <w:r w:rsidRPr="00605F00">
        <w:rPr>
          <w:vertAlign w:val="superscript"/>
        </w:rPr>
        <w:t xml:space="preserve">, </w:t>
      </w:r>
      <w:r w:rsidRPr="00605F00">
        <w:rPr>
          <w:rStyle w:val="FootnoteReference"/>
          <w:vertAlign w:val="superscript"/>
        </w:rPr>
        <w:footnoteReference w:id="18"/>
      </w:r>
      <w:r w:rsidRPr="00605F00">
        <w:rPr>
          <w:vertAlign w:val="superscript"/>
        </w:rPr>
        <w:t xml:space="preserve"> </w:t>
      </w:r>
      <w:r w:rsidRPr="00605F00">
        <w:t>which is the most prevalent of worldwide diseases.</w:t>
      </w:r>
      <w:r w:rsidRPr="00605F00">
        <w:rPr>
          <w:rStyle w:val="FootnoteReference"/>
          <w:vertAlign w:val="superscript"/>
        </w:rPr>
        <w:footnoteReference w:id="19"/>
      </w:r>
      <w:r w:rsidRPr="00605F00">
        <w:rPr>
          <w:vertAlign w:val="superscript"/>
        </w:rPr>
        <w:t xml:space="preserve">, </w:t>
      </w:r>
      <w:r w:rsidRPr="00605F00">
        <w:rPr>
          <w:rStyle w:val="FootnoteReference"/>
          <w:vertAlign w:val="superscript"/>
        </w:rPr>
        <w:footnoteReference w:id="20"/>
      </w:r>
      <w:r w:rsidRPr="00605F00">
        <w:rPr>
          <w:vertAlign w:val="superscript"/>
        </w:rPr>
        <w:t xml:space="preserve">, </w:t>
      </w:r>
      <w:r w:rsidRPr="00605F00">
        <w:rPr>
          <w:rStyle w:val="FootnoteReference"/>
          <w:vertAlign w:val="superscript"/>
        </w:rPr>
        <w:footnoteReference w:id="21"/>
      </w:r>
    </w:p>
    <w:p w14:paraId="69D53982" w14:textId="77777777" w:rsidR="008043D1" w:rsidRPr="00605F00" w:rsidRDefault="008043D1" w:rsidP="008C3A4B"/>
    <w:p w14:paraId="340C2DCF" w14:textId="77777777" w:rsidR="008043D1" w:rsidRPr="00605F00" w:rsidRDefault="008043D1" w:rsidP="008C3A4B">
      <w:pPr>
        <w:rPr>
          <w:b/>
          <w:u w:val="single"/>
        </w:rPr>
      </w:pPr>
      <w:r w:rsidRPr="00605F00">
        <w:rPr>
          <w:b/>
          <w:u w:val="single"/>
        </w:rPr>
        <w:t>Physiological Issues Resulting from Sugar Consumption</w:t>
      </w:r>
    </w:p>
    <w:p w14:paraId="52462229" w14:textId="77777777" w:rsidR="008043D1" w:rsidRPr="00605F00" w:rsidRDefault="008043D1" w:rsidP="008C3A4B">
      <w:pPr>
        <w:rPr>
          <w:u w:val="single"/>
        </w:rPr>
      </w:pPr>
    </w:p>
    <w:p w14:paraId="67994F11" w14:textId="77777777" w:rsidR="008043D1" w:rsidRPr="00605F00" w:rsidRDefault="008043D1" w:rsidP="008C3A4B">
      <w:pPr>
        <w:rPr>
          <w:i/>
        </w:rPr>
      </w:pPr>
      <w:r w:rsidRPr="00605F00">
        <w:rPr>
          <w:i/>
        </w:rPr>
        <w:t>Caries</w:t>
      </w:r>
    </w:p>
    <w:p w14:paraId="7F7B26A6" w14:textId="77777777" w:rsidR="008043D1" w:rsidRPr="00605F00" w:rsidRDefault="008043D1" w:rsidP="008C3A4B">
      <w:r w:rsidRPr="00605F00">
        <w:t xml:space="preserve">Sugars in beverages and foods including breads and other carbohydrates act with bacteria in the mouth to form acid reactions. Over time, a lowered pH in the mouth creates an environment </w:t>
      </w:r>
      <w:r w:rsidRPr="00605F00">
        <w:lastRenderedPageBreak/>
        <w:t xml:space="preserve">where bacteria infiltrate the enamel of the tooth and can cause decay. If left untreated, tooth decay, also known as cavities or caries, can lead to grave consequences including death.  </w:t>
      </w:r>
    </w:p>
    <w:p w14:paraId="3286A897" w14:textId="77777777" w:rsidR="008043D1" w:rsidRPr="00605F00" w:rsidRDefault="008043D1" w:rsidP="008C3A4B"/>
    <w:p w14:paraId="72FE6D1D" w14:textId="77777777" w:rsidR="008043D1" w:rsidRPr="00605F00" w:rsidRDefault="008043D1" w:rsidP="008C3A4B">
      <w:pPr>
        <w:rPr>
          <w:i/>
        </w:rPr>
      </w:pPr>
      <w:r w:rsidRPr="00605F00">
        <w:rPr>
          <w:i/>
        </w:rPr>
        <w:t>Obesity</w:t>
      </w:r>
    </w:p>
    <w:p w14:paraId="25ACDD95" w14:textId="77777777" w:rsidR="008043D1" w:rsidRPr="00605F00" w:rsidRDefault="008043D1" w:rsidP="008C3A4B">
      <w:r w:rsidRPr="00605F00">
        <w:t xml:space="preserve">The inability to feel full contributes to excess eating and calories. High levels of fructose and other sugars in blood obscure leptin levels in the brain so that satiation is not achieved and consumption continues beyond normal. The most common causes of obesity are overeating and physical inactivity. </w:t>
      </w:r>
    </w:p>
    <w:p w14:paraId="73BD7445" w14:textId="77777777" w:rsidR="008043D1" w:rsidRPr="00605F00" w:rsidRDefault="008043D1" w:rsidP="008C3A4B"/>
    <w:p w14:paraId="46225E6C" w14:textId="77777777" w:rsidR="008043D1" w:rsidRPr="00605F00" w:rsidRDefault="008043D1" w:rsidP="008C3A4B">
      <w:r w:rsidRPr="00605F00">
        <w:t>Consumption of too many sugary foods and beverages contribute to excess calories and may lead to an increase in weight. Furthermore, studies have confirmed a relationship between childhood and adult obesity</w:t>
      </w:r>
      <w:r w:rsidRPr="00605F00">
        <w:rPr>
          <w:rStyle w:val="FootnoteReference"/>
          <w:vertAlign w:val="superscript"/>
        </w:rPr>
        <w:footnoteReference w:id="22"/>
      </w:r>
      <w:r w:rsidRPr="00605F00">
        <w:rPr>
          <w:vertAlign w:val="superscript"/>
        </w:rPr>
        <w:t xml:space="preserve"> </w:t>
      </w:r>
      <w:r w:rsidRPr="00605F00">
        <w:t>and dental caries.</w:t>
      </w:r>
      <w:r w:rsidRPr="00605F00">
        <w:rPr>
          <w:rStyle w:val="FootnoteReference"/>
          <w:vertAlign w:val="superscript"/>
        </w:rPr>
        <w:footnoteReference w:id="23"/>
      </w:r>
      <w:r w:rsidRPr="00605F00">
        <w:t xml:space="preserve"> Obesity is associated with heart disease, stroke, high blood pressure, diabetes, osteoarthritis, gout, select cancers, and sleep apnea.</w:t>
      </w:r>
      <w:r w:rsidRPr="00605F00">
        <w:rPr>
          <w:rStyle w:val="FootnoteReference"/>
          <w:vertAlign w:val="superscript"/>
        </w:rPr>
        <w:footnoteReference w:id="24"/>
      </w:r>
    </w:p>
    <w:p w14:paraId="2F8D29AE" w14:textId="77777777" w:rsidR="008043D1" w:rsidRPr="00605F00" w:rsidRDefault="008043D1" w:rsidP="008C3A4B"/>
    <w:p w14:paraId="5584C6E2" w14:textId="77777777" w:rsidR="008043D1" w:rsidRPr="00605F00" w:rsidRDefault="008043D1" w:rsidP="008C3A4B">
      <w:pPr>
        <w:rPr>
          <w:i/>
        </w:rPr>
      </w:pPr>
      <w:r w:rsidRPr="00605F00">
        <w:rPr>
          <w:i/>
        </w:rPr>
        <w:t>Diabetes</w:t>
      </w:r>
    </w:p>
    <w:p w14:paraId="61CEC1AA" w14:textId="77777777" w:rsidR="008043D1" w:rsidRPr="00605F00" w:rsidRDefault="008043D1" w:rsidP="008C3A4B">
      <w:r w:rsidRPr="00605F00">
        <w:t>A diet high in sugar can increase the likelihood of a diabetes diagnosis. Type 2 diabetes is linked to high levels of sugar in the blood; however, consuming sugar is only one risk factor in acquiring diabetes. Adding one serving of a sweetened beverage to a diet per day increases the risk of diabetes by 15 percent.</w:t>
      </w:r>
      <w:r w:rsidRPr="00605F00">
        <w:rPr>
          <w:rStyle w:val="FootnoteReference"/>
          <w:vertAlign w:val="superscript"/>
        </w:rPr>
        <w:footnoteReference w:id="25"/>
      </w:r>
      <w:r w:rsidRPr="00605F00">
        <w:rPr>
          <w:vertAlign w:val="superscript"/>
        </w:rPr>
        <w:t xml:space="preserve"> </w:t>
      </w:r>
    </w:p>
    <w:p w14:paraId="53E8705F" w14:textId="77777777" w:rsidR="008043D1" w:rsidRPr="00605F00" w:rsidRDefault="008043D1" w:rsidP="008C3A4B"/>
    <w:p w14:paraId="172BCFA5" w14:textId="77777777" w:rsidR="008043D1" w:rsidRPr="00605F00" w:rsidRDefault="008043D1" w:rsidP="008C3A4B">
      <w:pPr>
        <w:rPr>
          <w:i/>
        </w:rPr>
      </w:pPr>
      <w:r w:rsidRPr="00605F00">
        <w:rPr>
          <w:i/>
        </w:rPr>
        <w:t>Increased Cholesterol</w:t>
      </w:r>
    </w:p>
    <w:p w14:paraId="06C9AC56" w14:textId="77777777" w:rsidR="008043D1" w:rsidRPr="00605F00" w:rsidRDefault="008043D1" w:rsidP="008C3A4B">
      <w:r w:rsidRPr="00605F00">
        <w:t xml:space="preserve"> A high sugar diet is linked to unhealthy cholesterol and triglyceride levels. In one study, the cohort that ate the most sugar were more than three times likely to have low high density lipoprotein levels.</w:t>
      </w:r>
      <w:r w:rsidRPr="00605F00">
        <w:rPr>
          <w:rStyle w:val="FootnoteReference"/>
          <w:vertAlign w:val="superscript"/>
        </w:rPr>
        <w:footnoteReference w:id="26"/>
      </w:r>
    </w:p>
    <w:p w14:paraId="01E505FC" w14:textId="77777777" w:rsidR="008043D1" w:rsidRPr="00605F00" w:rsidRDefault="008043D1" w:rsidP="008C3A4B"/>
    <w:p w14:paraId="4A234480" w14:textId="77777777" w:rsidR="008043D1" w:rsidRPr="00605F00" w:rsidRDefault="008043D1" w:rsidP="008C3A4B">
      <w:r w:rsidRPr="00605F00">
        <w:rPr>
          <w:i/>
        </w:rPr>
        <w:t>Heart Disease</w:t>
      </w:r>
    </w:p>
    <w:p w14:paraId="4607C5EF" w14:textId="77777777" w:rsidR="008043D1" w:rsidRPr="00605F00" w:rsidRDefault="008043D1" w:rsidP="008C3A4B">
      <w:r w:rsidRPr="00605F00">
        <w:t>A diet high in sugar may increase the risk of dying from heart disease</w:t>
      </w:r>
      <w:r w:rsidRPr="00605F00">
        <w:rPr>
          <w:rStyle w:val="FootnoteReference"/>
          <w:vertAlign w:val="superscript"/>
        </w:rPr>
        <w:footnoteReference w:id="27"/>
      </w:r>
      <w:r w:rsidRPr="00605F00">
        <w:t xml:space="preserve"> absent an indication of being overweight. High insulin levels cause abnormal cell growth around artery walls resulting in blood vessel restriction, high blood pressure, heart attack, or stroke. </w:t>
      </w:r>
    </w:p>
    <w:p w14:paraId="33412DBA" w14:textId="77777777" w:rsidR="008043D1" w:rsidRPr="00605F00" w:rsidRDefault="008043D1" w:rsidP="008C3A4B"/>
    <w:p w14:paraId="6684127B" w14:textId="77777777" w:rsidR="008043D1" w:rsidRPr="00605F00" w:rsidRDefault="008043D1" w:rsidP="008C3A4B">
      <w:pPr>
        <w:rPr>
          <w:b/>
          <w:u w:val="single"/>
        </w:rPr>
      </w:pPr>
      <w:r w:rsidRPr="00605F00">
        <w:rPr>
          <w:b/>
          <w:u w:val="single"/>
        </w:rPr>
        <w:t>Beverages and Food</w:t>
      </w:r>
    </w:p>
    <w:p w14:paraId="73C5F7AF" w14:textId="77777777" w:rsidR="008043D1" w:rsidRPr="00605F00" w:rsidRDefault="008043D1" w:rsidP="008C3A4B">
      <w:pPr>
        <w:rPr>
          <w:b/>
          <w:u w:val="single"/>
        </w:rPr>
      </w:pPr>
    </w:p>
    <w:p w14:paraId="0CBBF036" w14:textId="77777777" w:rsidR="008043D1" w:rsidRPr="00605F00" w:rsidRDefault="008043D1" w:rsidP="008C3A4B">
      <w:pPr>
        <w:rPr>
          <w:i/>
        </w:rPr>
      </w:pPr>
      <w:r w:rsidRPr="00605F00">
        <w:rPr>
          <w:i/>
        </w:rPr>
        <w:t>Beverages</w:t>
      </w:r>
    </w:p>
    <w:p w14:paraId="20FAF001" w14:textId="77777777" w:rsidR="008043D1" w:rsidRPr="00605F00" w:rsidRDefault="008043D1" w:rsidP="008C3A4B">
      <w:r w:rsidRPr="00605F00">
        <w:lastRenderedPageBreak/>
        <w:t>Sugar sweetened beverages (SSB), or drinks with added sugars, are associated with weight gain, obesity, heart disease, type 2 diabetes, and tooth decay.</w:t>
      </w:r>
      <w:r w:rsidRPr="00605F00">
        <w:rPr>
          <w:rStyle w:val="FootnoteReference"/>
          <w:vertAlign w:val="superscript"/>
        </w:rPr>
        <w:footnoteReference w:id="28"/>
      </w:r>
      <w:r>
        <w:t xml:space="preserve"> High fructose corn syrup (H</w:t>
      </w:r>
      <w:r w:rsidRPr="00605F00">
        <w:t>F</w:t>
      </w:r>
      <w:r>
        <w:t>C</w:t>
      </w:r>
      <w:r w:rsidRPr="00605F00">
        <w:t>S) is one type of sugar in SSBs and consists of both glucose and fructose. It allows for rapid absorption of the blood steam, which leads to increased metab</w:t>
      </w:r>
      <w:r>
        <w:t>olic disturbances. Moreover, HFC</w:t>
      </w:r>
      <w:r w:rsidRPr="00605F00">
        <w:t>S triggers an immune react</w:t>
      </w:r>
      <w:r>
        <w:t>ion leading to inflammation. HFC</w:t>
      </w:r>
      <w:r w:rsidRPr="00605F00">
        <w:t>S consumption is associated with adult chronic bronchitis,</w:t>
      </w:r>
      <w:r w:rsidRPr="00605F00">
        <w:rPr>
          <w:rStyle w:val="FootnoteReference"/>
          <w:vertAlign w:val="superscript"/>
        </w:rPr>
        <w:footnoteReference w:id="29"/>
      </w:r>
      <w:r w:rsidRPr="00605F00">
        <w:t xml:space="preserve"> childhood asthma,</w:t>
      </w:r>
      <w:r w:rsidRPr="00605F00">
        <w:rPr>
          <w:rStyle w:val="FootnoteReference"/>
          <w:vertAlign w:val="superscript"/>
        </w:rPr>
        <w:footnoteReference w:id="30"/>
      </w:r>
      <w:r w:rsidRPr="00605F00">
        <w:t xml:space="preserve"> and other diseases. Public health officials recommend limiting the intake of SSBs, particularly for children. Limitations should be extended to the consumption of 100% fruit juice, as well. </w:t>
      </w:r>
    </w:p>
    <w:p w14:paraId="55D62C88" w14:textId="77777777" w:rsidR="008043D1" w:rsidRPr="00605F00" w:rsidRDefault="008043D1" w:rsidP="008C3A4B"/>
    <w:p w14:paraId="147732E7" w14:textId="77777777" w:rsidR="008043D1" w:rsidRPr="00605F00" w:rsidRDefault="008043D1" w:rsidP="008C3A4B">
      <w:pPr>
        <w:rPr>
          <w:i/>
        </w:rPr>
      </w:pPr>
      <w:r w:rsidRPr="00605F00">
        <w:rPr>
          <w:i/>
        </w:rPr>
        <w:t>Foods</w:t>
      </w:r>
    </w:p>
    <w:p w14:paraId="3BE8850F" w14:textId="77777777" w:rsidR="008043D1" w:rsidRPr="00605F00" w:rsidRDefault="008043D1" w:rsidP="008C3A4B">
      <w:r w:rsidRPr="00605F00">
        <w:t xml:space="preserve">While much public health focus is relegated to SSB consumption, the intake of sugary foods is equally problematic. Starchy foods in </w:t>
      </w:r>
      <w:r w:rsidRPr="00605F00">
        <w:rPr>
          <w:color w:val="000000"/>
          <w:spacing w:val="-3"/>
          <w:shd w:val="clear" w:color="auto" w:fill="FFFFFF"/>
        </w:rPr>
        <w:t>bread, beans, fruit, potatoes, and many others, act with bacteria in the mouth to form acids that can eat away at teeth enamel and lead to caries.</w:t>
      </w:r>
      <w:r w:rsidRPr="00605F00">
        <w:rPr>
          <w:rStyle w:val="FootnoteReference"/>
          <w:color w:val="000000"/>
          <w:spacing w:val="-3"/>
          <w:shd w:val="clear" w:color="auto" w:fill="FFFFFF"/>
          <w:vertAlign w:val="superscript"/>
        </w:rPr>
        <w:footnoteReference w:id="31"/>
      </w:r>
      <w:r w:rsidRPr="00605F00">
        <w:rPr>
          <w:color w:val="000000"/>
          <w:spacing w:val="-3"/>
          <w:shd w:val="clear" w:color="auto" w:fill="FFFFFF"/>
          <w:vertAlign w:val="superscript"/>
        </w:rPr>
        <w:t xml:space="preserve">, </w:t>
      </w:r>
      <w:r w:rsidRPr="00605F00">
        <w:rPr>
          <w:rStyle w:val="FootnoteReference"/>
          <w:color w:val="000000"/>
          <w:spacing w:val="-3"/>
          <w:shd w:val="clear" w:color="auto" w:fill="FFFFFF"/>
          <w:vertAlign w:val="superscript"/>
        </w:rPr>
        <w:footnoteReference w:id="32"/>
      </w:r>
      <w:r w:rsidRPr="00605F00">
        <w:rPr>
          <w:color w:val="000000"/>
          <w:spacing w:val="-3"/>
          <w:shd w:val="clear" w:color="auto" w:fill="FFFFFF"/>
          <w:vertAlign w:val="superscript"/>
        </w:rPr>
        <w:t xml:space="preserve"> </w:t>
      </w:r>
      <w:r w:rsidRPr="00605F00">
        <w:rPr>
          <w:color w:val="000000"/>
          <w:spacing w:val="-3"/>
          <w:shd w:val="clear" w:color="auto" w:fill="FFFFFF"/>
        </w:rPr>
        <w:t xml:space="preserve">Consumption of sugary foods should not be substituted for adherence to sugar-free beverage ingestion. A diet of nutrient rich foods is recommended with minimal intake of added sugars. </w:t>
      </w:r>
    </w:p>
    <w:p w14:paraId="624572AE" w14:textId="77777777" w:rsidR="008043D1" w:rsidRPr="00605F00" w:rsidRDefault="008043D1" w:rsidP="008C3A4B"/>
    <w:p w14:paraId="1D4D5C13" w14:textId="77777777" w:rsidR="008043D1" w:rsidRPr="00605F00" w:rsidRDefault="008043D1" w:rsidP="008C3A4B">
      <w:pPr>
        <w:rPr>
          <w:i/>
        </w:rPr>
      </w:pPr>
      <w:r w:rsidRPr="00605F00">
        <w:rPr>
          <w:i/>
        </w:rPr>
        <w:t>Alternate sweeteners</w:t>
      </w:r>
    </w:p>
    <w:p w14:paraId="3BD1F6BB" w14:textId="77777777" w:rsidR="008043D1" w:rsidRPr="00605F00" w:rsidRDefault="008043D1" w:rsidP="008C3A4B">
      <w:pPr>
        <w:rPr>
          <w:u w:val="single"/>
        </w:rPr>
      </w:pPr>
      <w:r w:rsidRPr="00605F00">
        <w:t>Consumers seeking to replace sugar in food and beverages may pursue sugar substitutes. Alternative sweetener options include sugar alcohols and high-intensity sweeteners.</w:t>
      </w:r>
    </w:p>
    <w:p w14:paraId="00F335C2" w14:textId="77777777" w:rsidR="008043D1" w:rsidRPr="00605F00" w:rsidRDefault="008043D1" w:rsidP="008C3A4B">
      <w:r w:rsidRPr="00605F00">
        <w:t>Sugar alcohols, not considered high intensity sweeteners, include sorbitol, xylitol, mannitol, and others, do not promote tooth decay or cause a precipitous increase in blood glucose. Primarily, this class of sweeteners are added to chewing gum, sugar-free candies, and other foods. Sugar alcohols are between 25%-100% as sweet as sugar.</w:t>
      </w:r>
      <w:r w:rsidRPr="00605F00">
        <w:rPr>
          <w:rStyle w:val="FootnoteReference"/>
          <w:vertAlign w:val="superscript"/>
        </w:rPr>
        <w:footnoteReference w:id="33"/>
      </w:r>
      <w:r w:rsidRPr="00605F00">
        <w:rPr>
          <w:vertAlign w:val="superscript"/>
        </w:rPr>
        <w:t xml:space="preserve">, </w:t>
      </w:r>
      <w:r w:rsidRPr="00605F00">
        <w:rPr>
          <w:rStyle w:val="FootnoteReference"/>
          <w:vertAlign w:val="superscript"/>
        </w:rPr>
        <w:footnoteReference w:id="34"/>
      </w:r>
    </w:p>
    <w:p w14:paraId="0D621471" w14:textId="77777777" w:rsidR="008043D1" w:rsidRPr="00605F00" w:rsidRDefault="008043D1" w:rsidP="008C3A4B"/>
    <w:p w14:paraId="06B6F90A" w14:textId="77777777" w:rsidR="008043D1" w:rsidRPr="00605F00" w:rsidRDefault="008043D1" w:rsidP="008C3A4B">
      <w:r w:rsidRPr="00605F00">
        <w:t xml:space="preserve">High-intensity sweeteners are many times sweeter than sucrose (table sugar) therefore a smaller amount is needed to achieve the same level of sweetness as sugar. Stevia, monk fruit, saccharine, aspartame, and sucralose are some of the high-intensity sweeteners permitted for use in food and beverages by the U.S. Food and Drug Administration.  </w:t>
      </w:r>
    </w:p>
    <w:p w14:paraId="347CA646" w14:textId="77777777" w:rsidR="008043D1" w:rsidRPr="00605F00" w:rsidRDefault="008043D1" w:rsidP="008C3A4B"/>
    <w:p w14:paraId="2D039F04" w14:textId="77777777" w:rsidR="008043D1" w:rsidRPr="00605F00" w:rsidRDefault="008043D1" w:rsidP="008C3A4B">
      <w:pPr>
        <w:rPr>
          <w:i/>
        </w:rPr>
      </w:pPr>
      <w:r w:rsidRPr="00605F00">
        <w:rPr>
          <w:i/>
        </w:rPr>
        <w:t>Water</w:t>
      </w:r>
    </w:p>
    <w:p w14:paraId="7EF81489" w14:textId="77777777" w:rsidR="008043D1" w:rsidRPr="00605F00" w:rsidRDefault="008043D1" w:rsidP="008C3A4B">
      <w:r w:rsidRPr="00605F00">
        <w:t xml:space="preserve">An uncontaminated ready source of water must be available to all residents of cities and municipalities. Lead and copper contaminants must be kept out of the water supply and are particularly harmful to fetuses, infants, and young children due to their inherent physiology and </w:t>
      </w:r>
      <w:r w:rsidRPr="00605F00">
        <w:lastRenderedPageBreak/>
        <w:t xml:space="preserve">size. When used appropriately, fluoride is safe and effective in preventing and controlling dental caries.  Regular use throughout life may help protect teeth against decay.  </w:t>
      </w:r>
    </w:p>
    <w:p w14:paraId="0E38B72F" w14:textId="77777777" w:rsidR="008043D1" w:rsidRPr="00605F00" w:rsidRDefault="008043D1" w:rsidP="008C3A4B"/>
    <w:p w14:paraId="30D8350E" w14:textId="77777777" w:rsidR="008043D1" w:rsidRPr="00605F00" w:rsidRDefault="008043D1" w:rsidP="008C3A4B">
      <w:pPr>
        <w:rPr>
          <w:b/>
          <w:u w:val="single"/>
        </w:rPr>
      </w:pPr>
      <w:r w:rsidRPr="00605F00">
        <w:rPr>
          <w:b/>
          <w:u w:val="single"/>
        </w:rPr>
        <w:t>Taxes</w:t>
      </w:r>
    </w:p>
    <w:p w14:paraId="71782FA7" w14:textId="77777777" w:rsidR="008043D1" w:rsidRPr="00605F00" w:rsidRDefault="008043D1" w:rsidP="008C3A4B">
      <w:pPr>
        <w:rPr>
          <w:b/>
          <w:u w:val="single"/>
        </w:rPr>
      </w:pPr>
    </w:p>
    <w:p w14:paraId="2AC90425" w14:textId="77777777" w:rsidR="008043D1" w:rsidRPr="00605F00" w:rsidRDefault="008043D1" w:rsidP="008C3A4B">
      <w:r w:rsidRPr="00605F00">
        <w:t xml:space="preserve">Public health advocates are nearly unanimous in support of the adoption of taxes on SSB. </w:t>
      </w:r>
      <w:r w:rsidRPr="00605F00">
        <w:rPr>
          <w:rStyle w:val="FootnoteReference"/>
          <w:vertAlign w:val="superscript"/>
        </w:rPr>
        <w:footnoteReference w:id="35"/>
      </w:r>
      <w:r w:rsidRPr="00605F00">
        <w:rPr>
          <w:vertAlign w:val="superscript"/>
        </w:rPr>
        <w:t>,</w:t>
      </w:r>
      <w:r w:rsidRPr="00605F00">
        <w:rPr>
          <w:rStyle w:val="FootnoteReference"/>
          <w:vertAlign w:val="superscript"/>
        </w:rPr>
        <w:footnoteReference w:id="36"/>
      </w:r>
      <w:r w:rsidRPr="00605F00">
        <w:rPr>
          <w:vertAlign w:val="superscript"/>
        </w:rPr>
        <w:t>,</w:t>
      </w:r>
      <w:r w:rsidRPr="00605F00">
        <w:rPr>
          <w:rStyle w:val="FootnoteReference"/>
          <w:vertAlign w:val="superscript"/>
        </w:rPr>
        <w:footnoteReference w:id="37"/>
      </w:r>
      <w:r w:rsidRPr="00605F00">
        <w:rPr>
          <w:vertAlign w:val="superscript"/>
        </w:rPr>
        <w:t xml:space="preserve">, </w:t>
      </w:r>
      <w:r w:rsidRPr="00605F00">
        <w:rPr>
          <w:rStyle w:val="FootnoteReference"/>
          <w:vertAlign w:val="superscript"/>
        </w:rPr>
        <w:footnoteReference w:id="38"/>
      </w:r>
      <w:r w:rsidRPr="00605F00">
        <w:rPr>
          <w:vertAlign w:val="superscript"/>
        </w:rPr>
        <w:t xml:space="preserve"> </w:t>
      </w:r>
      <w:r w:rsidRPr="00605F00">
        <w:t xml:space="preserve">Taxes are proposed to effect changes in policies at local, state, and national levels. Further, taxes are advocated to decrease consumption of sugar sweetened beverages and to fund public health education efforts aimed at a change to healthy nutritional behaviors and choices. </w:t>
      </w:r>
    </w:p>
    <w:p w14:paraId="7CB0B742" w14:textId="77777777" w:rsidR="008043D1" w:rsidRPr="00605F00" w:rsidRDefault="008043D1" w:rsidP="008C3A4B">
      <w:pPr>
        <w:rPr>
          <w:i/>
        </w:rPr>
      </w:pPr>
    </w:p>
    <w:p w14:paraId="22736B8B" w14:textId="77777777" w:rsidR="008043D1" w:rsidRPr="00605F00" w:rsidRDefault="008043D1" w:rsidP="008C3A4B">
      <w:r w:rsidRPr="00605F00">
        <w:t>Free market advocates contend that citizens in the U.S. are taxed sufficiently already. SSB taxes may disproportionally affect the poor and tax exemptions apply differently in each locale. For instance, the proposed Cook County, Illinois tax exempts individuals using federal food assistance programs such as the supplemental nutrition assistance program (SNAP).</w:t>
      </w:r>
    </w:p>
    <w:p w14:paraId="40F1840B" w14:textId="77777777" w:rsidR="008043D1" w:rsidRPr="00605F00" w:rsidRDefault="008043D1" w:rsidP="008C3A4B"/>
    <w:p w14:paraId="0C637DF4" w14:textId="77777777" w:rsidR="008043D1" w:rsidRPr="00605F00" w:rsidRDefault="008043D1" w:rsidP="008C3A4B">
      <w:r w:rsidRPr="00605F00">
        <w:t>Lawmakers and citizens should consider what is being attempted by imposing taxes on SSB. Potential reasons cited to adopt a SSB tax are to raise revenue, to change beverage consumption from unhealthy beverages to healthy beverages, decrease incidence of disease, to fund pre-kindergarten, or other rationales. Public policy should be well thought out and aim to address solutions that benefit citizens. Moreover, policy makers should discuss the effects of federal subsidies that have artificially inflated the price of sugars over the last 80 years.</w:t>
      </w:r>
    </w:p>
    <w:p w14:paraId="5FE3B8F4" w14:textId="77777777" w:rsidR="008043D1" w:rsidRPr="00605F00" w:rsidRDefault="008043D1" w:rsidP="008C3A4B"/>
    <w:p w14:paraId="3E3B5523" w14:textId="77777777" w:rsidR="008043D1" w:rsidRPr="00605F00" w:rsidRDefault="008043D1" w:rsidP="008C3A4B">
      <w:pPr>
        <w:rPr>
          <w:b/>
        </w:rPr>
      </w:pPr>
      <w:r w:rsidRPr="00605F00">
        <w:rPr>
          <w:b/>
          <w:u w:val="single"/>
        </w:rPr>
        <w:t>Role of media in promoting poor nutrition</w:t>
      </w:r>
      <w:r w:rsidRPr="00605F00">
        <w:rPr>
          <w:b/>
        </w:rPr>
        <w:t xml:space="preserve"> </w:t>
      </w:r>
    </w:p>
    <w:p w14:paraId="053DFA28" w14:textId="77777777" w:rsidR="008043D1" w:rsidRPr="00605F00" w:rsidRDefault="008043D1" w:rsidP="008C3A4B">
      <w:pPr>
        <w:rPr>
          <w:b/>
        </w:rPr>
      </w:pPr>
    </w:p>
    <w:p w14:paraId="35B28D39" w14:textId="77777777" w:rsidR="008043D1" w:rsidRPr="00605F00" w:rsidRDefault="008043D1" w:rsidP="008C3A4B">
      <w:r w:rsidRPr="00605F00">
        <w:t>Marketing to children is one factor in the childhood obesity epidemic.</w:t>
      </w:r>
      <w:r w:rsidRPr="00605F00">
        <w:rPr>
          <w:rStyle w:val="FootnoteReference"/>
          <w:vertAlign w:val="superscript"/>
        </w:rPr>
        <w:footnoteReference w:id="39"/>
      </w:r>
      <w:r w:rsidRPr="00605F00">
        <w:t xml:space="preserve"> Several national and international organizations have advocated for restrictions on marketing to children due to concerns about food and beverages and resulting adverse health consequences.</w:t>
      </w:r>
      <w:r w:rsidRPr="00605F00">
        <w:rPr>
          <w:rStyle w:val="FootnoteReference"/>
          <w:vertAlign w:val="superscript"/>
        </w:rPr>
        <w:footnoteReference w:id="40"/>
      </w:r>
      <w:r w:rsidRPr="00605F00">
        <w:rPr>
          <w:vertAlign w:val="superscript"/>
        </w:rPr>
        <w:t xml:space="preserve"> </w:t>
      </w:r>
      <w:r w:rsidRPr="00605F00">
        <w:t>Prior television exposure predicts unhealthy food preferences and diet, as well as parenting factors.</w:t>
      </w:r>
      <w:r w:rsidRPr="00605F00">
        <w:rPr>
          <w:rStyle w:val="FootnoteReference"/>
          <w:vertAlign w:val="superscript"/>
        </w:rPr>
        <w:footnoteReference w:id="41"/>
      </w:r>
      <w:r w:rsidRPr="00605F00">
        <w:t xml:space="preserve"> Parents may want to set limits on childhood exposure to media in order to establish healthy eating habits for children. </w:t>
      </w:r>
    </w:p>
    <w:p w14:paraId="1DE0A27E" w14:textId="77777777" w:rsidR="008043D1" w:rsidRPr="00605F00" w:rsidRDefault="008043D1" w:rsidP="008C3A4B"/>
    <w:p w14:paraId="4DC68CFF" w14:textId="77777777" w:rsidR="008043D1" w:rsidRPr="00605F00" w:rsidRDefault="008043D1" w:rsidP="008C3A4B">
      <w:pPr>
        <w:rPr>
          <w:b/>
          <w:u w:val="single"/>
        </w:rPr>
      </w:pPr>
      <w:r w:rsidRPr="00605F00">
        <w:rPr>
          <w:b/>
          <w:u w:val="single"/>
        </w:rPr>
        <w:lastRenderedPageBreak/>
        <w:t>School/Educational Issues</w:t>
      </w:r>
    </w:p>
    <w:p w14:paraId="551BE894" w14:textId="77777777" w:rsidR="008043D1" w:rsidRPr="00605F00" w:rsidRDefault="008043D1" w:rsidP="008C3A4B">
      <w:pPr>
        <w:rPr>
          <w:b/>
          <w:u w:val="single"/>
        </w:rPr>
      </w:pPr>
    </w:p>
    <w:p w14:paraId="2AB65CB8" w14:textId="77777777" w:rsidR="008043D1" w:rsidRPr="00605F00" w:rsidRDefault="008043D1" w:rsidP="008C3A4B">
      <w:r w:rsidRPr="00605F00">
        <w:t xml:space="preserve">Food and beverage choices available to children should be of high nutritional value. Contractual arrangements, such as beverage pouring rights, that influence increased access to soft drinks for children should be kept out of schools. Parental and caretaker education is needed on what and how to feed children to optimize health and development. </w:t>
      </w:r>
    </w:p>
    <w:p w14:paraId="310FC85A" w14:textId="77777777" w:rsidR="008043D1" w:rsidRPr="00605F00" w:rsidRDefault="008043D1" w:rsidP="008C3A4B">
      <w:pPr>
        <w:rPr>
          <w:b/>
          <w:u w:val="single"/>
        </w:rPr>
      </w:pPr>
    </w:p>
    <w:p w14:paraId="4585DF70" w14:textId="77777777" w:rsidR="008043D1" w:rsidRPr="00605F00" w:rsidRDefault="008043D1" w:rsidP="008C3A4B">
      <w:r w:rsidRPr="00605F00">
        <w:t xml:space="preserve">Science evolves over time as more data is known. Health professionals are discovering that food and beverage nutritional content is necessary in order to make informed choices. Federal regulations have assisted in efforts of transparency on ingredient labels. </w:t>
      </w:r>
    </w:p>
    <w:p w14:paraId="3BD9B51D" w14:textId="77777777" w:rsidR="008043D1" w:rsidRPr="00605F00" w:rsidRDefault="008043D1" w:rsidP="008C3A4B"/>
    <w:p w14:paraId="2A05E2D1" w14:textId="77777777" w:rsidR="008043D1" w:rsidRPr="00605F00" w:rsidRDefault="008043D1" w:rsidP="008C3A4B">
      <w:pPr>
        <w:rPr>
          <w:i/>
        </w:rPr>
      </w:pPr>
      <w:r w:rsidRPr="00605F00">
        <w:rPr>
          <w:i/>
        </w:rPr>
        <w:t>Education</w:t>
      </w:r>
    </w:p>
    <w:p w14:paraId="3EDB3821" w14:textId="77777777" w:rsidR="008043D1" w:rsidRPr="00605F00" w:rsidRDefault="008043D1" w:rsidP="008C3A4B">
      <w:r w:rsidRPr="00605F00">
        <w:t xml:space="preserve">As society considers the importance of the role of proper nutrition in human health, it is appropriate to consider educational improvement for health care professionals. Dentists and physicians receive limited education on nutrition during their training, and yet, proper nutrition is an essential component to prevent many diseases. Cultural differences also affect food choices therefore, cultural competency is needed to ensure that health professionals dispense the most appropriate advice to parents and children. </w:t>
      </w:r>
    </w:p>
    <w:p w14:paraId="7B051969" w14:textId="77777777" w:rsidR="008043D1" w:rsidRPr="00605F00" w:rsidRDefault="008043D1" w:rsidP="008C3A4B"/>
    <w:p w14:paraId="0DACBFAB" w14:textId="77777777" w:rsidR="008043D1" w:rsidRPr="00605F00" w:rsidRDefault="008043D1" w:rsidP="008C3A4B">
      <w:pPr>
        <w:rPr>
          <w:b/>
          <w:u w:val="single"/>
        </w:rPr>
      </w:pPr>
      <w:r w:rsidRPr="00605F00">
        <w:rPr>
          <w:b/>
          <w:u w:val="single"/>
        </w:rPr>
        <w:t>Screening for Obesity</w:t>
      </w:r>
    </w:p>
    <w:p w14:paraId="3741B39A" w14:textId="77777777" w:rsidR="008043D1" w:rsidRPr="00605F00" w:rsidRDefault="008043D1" w:rsidP="008C3A4B">
      <w:pPr>
        <w:rPr>
          <w:b/>
          <w:u w:val="single"/>
        </w:rPr>
      </w:pPr>
    </w:p>
    <w:p w14:paraId="6E93E26D" w14:textId="77777777" w:rsidR="008043D1" w:rsidRPr="00605F00" w:rsidRDefault="008043D1" w:rsidP="008C3A4B">
      <w:r w:rsidRPr="00605F00">
        <w:t>Screening for obesity is unlike screening for other systemic diseases and can be accomplished easily by calculating a body mass index (BMI). While a BMI measurement has limitations, it provides an assessment of a standardized height/weight metric.  If the patient’s BMI measurement is in the overweight or obese categories, dentists may choose to seek a referral to an appropriate health professional to assist in providing relevant nutritional information and advice.</w:t>
      </w:r>
    </w:p>
    <w:p w14:paraId="3A625460" w14:textId="77777777" w:rsidR="008043D1" w:rsidRPr="00605F00" w:rsidRDefault="008043D1" w:rsidP="008C3A4B">
      <w:pPr>
        <w:spacing w:after="160" w:line="259" w:lineRule="auto"/>
      </w:pPr>
      <w:r w:rsidRPr="00605F00">
        <w:br w:type="page"/>
      </w:r>
    </w:p>
    <w:p w14:paraId="694BCC8D" w14:textId="77777777" w:rsidR="008043D1" w:rsidRPr="00605F00" w:rsidRDefault="008043D1" w:rsidP="008C3A4B"/>
    <w:p w14:paraId="1BF329B9" w14:textId="77777777" w:rsidR="008043D1" w:rsidRPr="00605F00" w:rsidRDefault="008043D1" w:rsidP="008C3A4B">
      <w:pPr>
        <w:rPr>
          <w:u w:val="single"/>
        </w:rPr>
      </w:pPr>
    </w:p>
    <w:p w14:paraId="5A945248" w14:textId="77777777" w:rsidR="008043D1" w:rsidRPr="00605F00" w:rsidRDefault="008043D1" w:rsidP="008C3A4B">
      <w:pPr>
        <w:jc w:val="center"/>
        <w:rPr>
          <w:b/>
          <w:u w:val="single"/>
        </w:rPr>
      </w:pPr>
      <w:r w:rsidRPr="00605F00">
        <w:rPr>
          <w:b/>
          <w:u w:val="single"/>
        </w:rPr>
        <w:t>Academy of General Dentistry Policy Statements and Recommendations</w:t>
      </w:r>
    </w:p>
    <w:p w14:paraId="07257737" w14:textId="77777777" w:rsidR="008043D1" w:rsidRPr="00605F00" w:rsidRDefault="008043D1" w:rsidP="008C3A4B">
      <w:pPr>
        <w:rPr>
          <w:b/>
          <w:u w:val="single"/>
        </w:rPr>
      </w:pPr>
    </w:p>
    <w:p w14:paraId="435B3167" w14:textId="77777777" w:rsidR="008043D1" w:rsidRPr="00605F00" w:rsidRDefault="008043D1" w:rsidP="008043D1">
      <w:pPr>
        <w:pStyle w:val="ListParagraph"/>
        <w:numPr>
          <w:ilvl w:val="0"/>
          <w:numId w:val="138"/>
        </w:numPr>
        <w:rPr>
          <w:b/>
          <w:u w:val="single"/>
        </w:rPr>
      </w:pPr>
      <w:r w:rsidRPr="00605F00">
        <w:rPr>
          <w:i/>
        </w:rPr>
        <w:t xml:space="preserve">Prevalence of and Connection between Sugar Consumption and Caries: </w:t>
      </w:r>
      <w:r w:rsidRPr="00605F00">
        <w:t>The Academy of General Dentistry (AGD) has a vested interest in the health and well-being of children and adults. Sugar consumption is the most important contributing factor of caries, which is the most prevalent of worldwide diseases.</w:t>
      </w:r>
    </w:p>
    <w:p w14:paraId="1C830DA5" w14:textId="77777777" w:rsidR="008043D1" w:rsidRPr="00605F00" w:rsidRDefault="008043D1" w:rsidP="008C3A4B">
      <w:pPr>
        <w:rPr>
          <w:b/>
          <w:u w:val="single"/>
        </w:rPr>
      </w:pPr>
    </w:p>
    <w:p w14:paraId="6AAF2285" w14:textId="77777777" w:rsidR="008043D1" w:rsidRPr="00605F00" w:rsidRDefault="008043D1" w:rsidP="008043D1">
      <w:pPr>
        <w:pStyle w:val="ListParagraph"/>
        <w:numPr>
          <w:ilvl w:val="0"/>
          <w:numId w:val="138"/>
        </w:numPr>
      </w:pPr>
      <w:r w:rsidRPr="00605F00">
        <w:rPr>
          <w:i/>
          <w:lang w:bidi="en-US"/>
        </w:rPr>
        <w:t xml:space="preserve">Levels of Sugar Consumption: </w:t>
      </w:r>
      <w:r w:rsidRPr="00605F00">
        <w:rPr>
          <w:lang w:bidi="en-US"/>
        </w:rPr>
        <w:t xml:space="preserve">AGD supports recommendations of sugar consumption for children not to exceed 6 teaspoons per day. However, consumption of less than 3 teaspoons of sugar per day is more optimal. </w:t>
      </w:r>
      <w:r w:rsidRPr="00605F00">
        <w:rPr>
          <w:color w:val="000000"/>
          <w:spacing w:val="-3"/>
          <w:shd w:val="clear" w:color="auto" w:fill="FFFFFF"/>
        </w:rPr>
        <w:t>Consumption of sugary foods should not be substituted for adherence to sugar-free beverage ingestion.</w:t>
      </w:r>
    </w:p>
    <w:p w14:paraId="5BCC2F44" w14:textId="77777777" w:rsidR="008043D1" w:rsidRPr="00605F00" w:rsidRDefault="008043D1" w:rsidP="008C3A4B">
      <w:pPr>
        <w:rPr>
          <w:lang w:bidi="en-US"/>
        </w:rPr>
      </w:pPr>
    </w:p>
    <w:p w14:paraId="433E3392" w14:textId="77777777" w:rsidR="008043D1" w:rsidRPr="00605F00" w:rsidRDefault="008043D1" w:rsidP="008043D1">
      <w:pPr>
        <w:pStyle w:val="ListParagraph"/>
        <w:numPr>
          <w:ilvl w:val="0"/>
          <w:numId w:val="138"/>
        </w:numPr>
        <w:rPr>
          <w:lang w:bidi="en-US"/>
        </w:rPr>
      </w:pPr>
      <w:r w:rsidRPr="00605F00">
        <w:rPr>
          <w:i/>
          <w:lang w:bidi="en-US"/>
        </w:rPr>
        <w:t xml:space="preserve">Diabetes Identification and Management: </w:t>
      </w:r>
      <w:r w:rsidRPr="00605F00">
        <w:rPr>
          <w:lang w:bidi="en-US"/>
        </w:rPr>
        <w:t xml:space="preserve">General dentists, as primary health care professionals, have an important role in the identification and management of diabetes. General dentists should be provided the ability, training, and resources to screen for diabetes, and to collaborate with the patient’s primary care physicians, as deemed appropriate, to identify and manage diabetes. </w:t>
      </w:r>
    </w:p>
    <w:p w14:paraId="444D4925" w14:textId="77777777" w:rsidR="008043D1" w:rsidRPr="00605F00" w:rsidRDefault="008043D1" w:rsidP="008C3A4B">
      <w:pPr>
        <w:pStyle w:val="ListParagraph"/>
        <w:rPr>
          <w:lang w:bidi="en-US"/>
        </w:rPr>
      </w:pPr>
    </w:p>
    <w:p w14:paraId="63FBF9DD" w14:textId="77777777" w:rsidR="008043D1" w:rsidRPr="00605F00" w:rsidRDefault="008043D1" w:rsidP="008043D1">
      <w:pPr>
        <w:pStyle w:val="ListParagraph"/>
        <w:numPr>
          <w:ilvl w:val="0"/>
          <w:numId w:val="138"/>
        </w:numPr>
      </w:pPr>
      <w:r w:rsidRPr="00605F00">
        <w:rPr>
          <w:i/>
          <w:lang w:bidi="en-US"/>
        </w:rPr>
        <w:t xml:space="preserve">Screening for Obesity: </w:t>
      </w:r>
      <w:r w:rsidRPr="00605F00">
        <w:rPr>
          <w:lang w:bidi="en-US"/>
        </w:rPr>
        <w:t xml:space="preserve">General dentists, as primary health care professionals, have an important role in the prevention of childhood obesity. General dentists should be provided the ability, training, and resources to screen children for obesity using a BMI score and to refer children </w:t>
      </w:r>
      <w:r w:rsidRPr="00605F00">
        <w:t xml:space="preserve">to pediatric primary care physicians or qualified nutritionists, where deemed appropriate by the dentist. </w:t>
      </w:r>
      <w:r w:rsidRPr="00605F00">
        <w:rPr>
          <w:lang w:bidi="en-US"/>
        </w:rPr>
        <w:t>While not a perfect measurement, BMI scores can be helpful in establishing a general assessment of a child’s propensity toward obesity.</w:t>
      </w:r>
    </w:p>
    <w:p w14:paraId="54AD82ED" w14:textId="77777777" w:rsidR="008043D1" w:rsidRPr="00605F00" w:rsidRDefault="008043D1" w:rsidP="008C3A4B">
      <w:pPr>
        <w:pStyle w:val="ListParagraph"/>
      </w:pPr>
    </w:p>
    <w:p w14:paraId="1F84B0AA" w14:textId="77777777" w:rsidR="008043D1" w:rsidRPr="00605F00" w:rsidRDefault="008043D1" w:rsidP="008043D1">
      <w:pPr>
        <w:pStyle w:val="ListParagraph"/>
        <w:numPr>
          <w:ilvl w:val="0"/>
          <w:numId w:val="138"/>
        </w:numPr>
      </w:pPr>
      <w:r w:rsidRPr="00605F00">
        <w:rPr>
          <w:i/>
          <w:color w:val="000000"/>
          <w:spacing w:val="-3"/>
          <w:shd w:val="clear" w:color="auto" w:fill="FFFFFF"/>
        </w:rPr>
        <w:t xml:space="preserve">Taxation and Subsidies: </w:t>
      </w:r>
      <w:r w:rsidRPr="00605F00">
        <w:t>Lawmakers and citizens should consider all the objectives of taxation when considering imposing taxes on SSB. Potential reasons to adopt an SSB tax may include, but not necessarily be limited to, to raise revenue, change beverage consumption from unhealthy beverages to healthy beverages, decrease incidence of disease, or fund pre-kindergarten. Public policy should be well thought out and aim to address solutions that benefit the health of the U.S. population. Moreover, policy makers should discuss the effects of federal subsidies that have artificially inflated the price of sugars since the 1930s.</w:t>
      </w:r>
    </w:p>
    <w:p w14:paraId="407A392F" w14:textId="77777777" w:rsidR="008043D1" w:rsidRPr="00605F00" w:rsidRDefault="008043D1" w:rsidP="008C3A4B"/>
    <w:p w14:paraId="2BF0883B" w14:textId="77777777" w:rsidR="008043D1" w:rsidRPr="00605F00" w:rsidRDefault="008043D1" w:rsidP="008043D1">
      <w:pPr>
        <w:pStyle w:val="ListParagraph"/>
        <w:numPr>
          <w:ilvl w:val="0"/>
          <w:numId w:val="138"/>
        </w:numPr>
      </w:pPr>
      <w:r w:rsidRPr="00605F00">
        <w:rPr>
          <w:i/>
        </w:rPr>
        <w:t xml:space="preserve">Nutrition Education and Training: </w:t>
      </w:r>
      <w:r w:rsidRPr="00605F00">
        <w:t>Public health professionals should design a campaign for parents and caretakers to target what and how to feed children to optimize health and development. Given that proper nutrition is an essential component to prevent many diseases, resources should be directed to providing dentists and physicians with additional education and/or training on nutrition.</w:t>
      </w:r>
    </w:p>
    <w:p w14:paraId="45A71633" w14:textId="77777777" w:rsidR="008043D1" w:rsidRDefault="008043D1"/>
    <w:p w14:paraId="6E41C45B" w14:textId="77777777" w:rsidR="004827DC" w:rsidRDefault="004827DC" w:rsidP="000B05B5"/>
    <w:p w14:paraId="6C16BE62" w14:textId="77777777" w:rsidR="004827DC" w:rsidRDefault="004827DC">
      <w:r>
        <w:br w:type="page"/>
      </w:r>
    </w:p>
    <w:p w14:paraId="0A999A31" w14:textId="2816B8CA" w:rsidR="008043D1" w:rsidRPr="000C40FA" w:rsidRDefault="008043D1" w:rsidP="008C3A4B">
      <w:pPr>
        <w:pStyle w:val="Heading1"/>
        <w:jc w:val="center"/>
        <w:rPr>
          <w:bCs w:val="0"/>
        </w:rPr>
      </w:pPr>
      <w:bookmarkStart w:id="96" w:name="R306"/>
      <w:bookmarkStart w:id="97" w:name="_Toc494892005"/>
      <w:bookmarkEnd w:id="96"/>
      <w:r w:rsidRPr="000C40FA">
        <w:rPr>
          <w:bCs w:val="0"/>
        </w:rPr>
        <w:lastRenderedPageBreak/>
        <w:t>Resolution 306</w:t>
      </w:r>
      <w:bookmarkEnd w:id="97"/>
    </w:p>
    <w:p w14:paraId="41BCED51" w14:textId="77777777" w:rsidR="008043D1" w:rsidRDefault="008043D1" w:rsidP="008C3A4B">
      <w:pPr>
        <w:jc w:val="center"/>
        <w:rPr>
          <w:b/>
          <w:bCs/>
          <w:u w:val="single"/>
        </w:rPr>
      </w:pPr>
    </w:p>
    <w:p w14:paraId="07E91A04" w14:textId="77777777" w:rsidR="008043D1" w:rsidRPr="00FE501E" w:rsidRDefault="008043D1" w:rsidP="008C3A4B">
      <w:pPr>
        <w:pStyle w:val="ResolutionTemplate"/>
        <w:rPr>
          <w:rFonts w:eastAsia="Calibri"/>
        </w:rPr>
      </w:pPr>
      <w:r w:rsidRPr="00FE501E">
        <w:rPr>
          <w:rFonts w:eastAsia="Calibri"/>
        </w:rPr>
        <w:t>“</w:t>
      </w:r>
      <w:r w:rsidRPr="00FE501E">
        <w:t>Resolved</w:t>
      </w:r>
      <w:r>
        <w:t>,</w:t>
      </w:r>
      <w:r w:rsidRPr="00FE501E">
        <w:t xml:space="preserve"> that the </w:t>
      </w:r>
      <w:r w:rsidRPr="00FE501E">
        <w:rPr>
          <w:i/>
        </w:rPr>
        <w:t>White Paper on the Role of Dentistry in Addressing Opioid Crisis</w:t>
      </w:r>
      <w:r w:rsidRPr="00FE501E">
        <w:t xml:space="preserve"> be adopted as AGD HOD policy.”</w:t>
      </w:r>
    </w:p>
    <w:p w14:paraId="1497B9E9" w14:textId="77777777" w:rsidR="008043D1" w:rsidRPr="00FE501E" w:rsidRDefault="008043D1" w:rsidP="008C3A4B">
      <w:pPr>
        <w:jc w:val="center"/>
        <w:rPr>
          <w:b/>
          <w:bCs/>
          <w:u w:val="single"/>
        </w:rPr>
      </w:pPr>
    </w:p>
    <w:p w14:paraId="1BC3EACD" w14:textId="77777777" w:rsidR="008043D1" w:rsidRPr="004F5C26" w:rsidRDefault="008043D1" w:rsidP="008C3A4B">
      <w:pPr>
        <w:jc w:val="center"/>
        <w:rPr>
          <w:b/>
          <w:bCs/>
        </w:rPr>
      </w:pPr>
      <w:r w:rsidRPr="004F5C26">
        <w:rPr>
          <w:b/>
        </w:rPr>
        <w:t>AIRBV2017#12 - Adopt Role of Dentistry in Addressing Opioid Crisis as AGD HOD Policy</w:t>
      </w:r>
    </w:p>
    <w:p w14:paraId="46137511" w14:textId="77777777" w:rsidR="008043D1" w:rsidRPr="00FE501E" w:rsidRDefault="008043D1" w:rsidP="008C3A4B">
      <w:pPr>
        <w:autoSpaceDE w:val="0"/>
        <w:autoSpaceDN w:val="0"/>
        <w:adjustRightInd w:val="0"/>
      </w:pPr>
    </w:p>
    <w:p w14:paraId="737EE8A9" w14:textId="77777777" w:rsidR="008043D1" w:rsidRPr="00FE501E" w:rsidRDefault="008043D1" w:rsidP="008C3A4B">
      <w:pPr>
        <w:pStyle w:val="ResolutionTemplate"/>
        <w:rPr>
          <w:b w:val="0"/>
        </w:rPr>
      </w:pPr>
      <w:r w:rsidRPr="00FE501E">
        <w:t xml:space="preserve">Prepared by:  </w:t>
      </w:r>
      <w:r w:rsidRPr="00FE501E">
        <w:rPr>
          <w:b w:val="0"/>
        </w:rPr>
        <w:t>Jeanie Kennedy, Manager, Dental Practice &amp; Policy</w:t>
      </w:r>
    </w:p>
    <w:p w14:paraId="66B09347" w14:textId="77777777" w:rsidR="008043D1" w:rsidRPr="00FE501E" w:rsidRDefault="008043D1" w:rsidP="008C3A4B">
      <w:pPr>
        <w:pStyle w:val="ResolutionTemplate"/>
      </w:pPr>
    </w:p>
    <w:p w14:paraId="1F0EFC9D" w14:textId="77777777" w:rsidR="008043D1" w:rsidRPr="00FE501E" w:rsidRDefault="008043D1" w:rsidP="008C3A4B">
      <w:pPr>
        <w:pStyle w:val="ResolutionTemplate"/>
        <w:rPr>
          <w:b w:val="0"/>
          <w:bCs/>
        </w:rPr>
      </w:pPr>
      <w:r w:rsidRPr="00FE501E">
        <w:rPr>
          <w:bCs/>
        </w:rPr>
        <w:t xml:space="preserve">Date of Report:  </w:t>
      </w:r>
      <w:r w:rsidRPr="00FE501E">
        <w:rPr>
          <w:b w:val="0"/>
          <w:bCs/>
        </w:rPr>
        <w:t>July 28, 2017</w:t>
      </w:r>
    </w:p>
    <w:p w14:paraId="1CFDC324" w14:textId="77777777" w:rsidR="008043D1" w:rsidRPr="00FE501E" w:rsidRDefault="008043D1" w:rsidP="008C3A4B">
      <w:pPr>
        <w:pStyle w:val="ResolutionTemplate"/>
      </w:pPr>
    </w:p>
    <w:p w14:paraId="4E340715" w14:textId="77777777" w:rsidR="008043D1" w:rsidRPr="00FE501E" w:rsidRDefault="008043D1" w:rsidP="008C3A4B">
      <w:pPr>
        <w:pStyle w:val="ResolutionTemplate"/>
        <w:rPr>
          <w:b w:val="0"/>
        </w:rPr>
      </w:pPr>
      <w:r w:rsidRPr="00FE501E">
        <w:t xml:space="preserve">Staff Resources:  </w:t>
      </w:r>
      <w:r w:rsidRPr="00FE501E">
        <w:rPr>
          <w:b w:val="0"/>
        </w:rPr>
        <w:t>$50 (Approx. 1 hour of staff time to draft the AIR)</w:t>
      </w:r>
    </w:p>
    <w:p w14:paraId="3D0083A6" w14:textId="77777777" w:rsidR="008043D1" w:rsidRPr="00FE501E" w:rsidRDefault="008043D1" w:rsidP="008C3A4B">
      <w:pPr>
        <w:pStyle w:val="ResolutionTemplate"/>
      </w:pPr>
    </w:p>
    <w:p w14:paraId="57C75B08" w14:textId="77777777" w:rsidR="008043D1" w:rsidRPr="00FE501E" w:rsidRDefault="008043D1" w:rsidP="008C3A4B">
      <w:pPr>
        <w:pStyle w:val="ResolutionTemplate"/>
        <w:rPr>
          <w:b w:val="0"/>
        </w:rPr>
      </w:pPr>
      <w:r w:rsidRPr="00FE501E">
        <w:t xml:space="preserve">Total Financial Cost:  </w:t>
      </w:r>
      <w:r w:rsidRPr="00FE501E">
        <w:rPr>
          <w:b w:val="0"/>
        </w:rPr>
        <w:t>$50 in staff resources (no direct costs)</w:t>
      </w:r>
    </w:p>
    <w:p w14:paraId="15FC390C" w14:textId="77777777" w:rsidR="008043D1" w:rsidRPr="00FE501E" w:rsidRDefault="008043D1" w:rsidP="008C3A4B">
      <w:pPr>
        <w:pStyle w:val="ResolutionTemplate"/>
      </w:pPr>
    </w:p>
    <w:p w14:paraId="08252D7F" w14:textId="77777777" w:rsidR="008043D1" w:rsidRPr="00FE501E" w:rsidRDefault="008043D1" w:rsidP="008C3A4B">
      <w:pPr>
        <w:pStyle w:val="ResolutionTemplate"/>
        <w:rPr>
          <w:b w:val="0"/>
        </w:rPr>
      </w:pPr>
      <w:r w:rsidRPr="00FE501E">
        <w:t xml:space="preserve">Budget Ramifications:  </w:t>
      </w:r>
      <w:r w:rsidRPr="00FE501E">
        <w:rPr>
          <w:b w:val="0"/>
        </w:rPr>
        <w:t>None</w:t>
      </w:r>
    </w:p>
    <w:p w14:paraId="154F1417" w14:textId="77777777" w:rsidR="008043D1" w:rsidRPr="00FE501E" w:rsidRDefault="008043D1" w:rsidP="008C3A4B">
      <w:pPr>
        <w:pStyle w:val="ResolutionTemplate"/>
      </w:pPr>
    </w:p>
    <w:p w14:paraId="15C27D9D" w14:textId="77777777" w:rsidR="008043D1" w:rsidRPr="00FE501E" w:rsidRDefault="008043D1" w:rsidP="008C3A4B">
      <w:pPr>
        <w:pStyle w:val="ResolutionTemplate"/>
        <w:rPr>
          <w:b w:val="0"/>
          <w:bCs/>
        </w:rPr>
      </w:pPr>
      <w:r w:rsidRPr="00FE501E">
        <w:rPr>
          <w:bCs/>
        </w:rPr>
        <w:t xml:space="preserve">Action/Timeline:  </w:t>
      </w:r>
      <w:r w:rsidRPr="00FE501E">
        <w:rPr>
          <w:b w:val="0"/>
          <w:bCs/>
        </w:rPr>
        <w:t>Record vote at 2016-2017 Board Meeting V. Forward to the 2017 HOD.</w:t>
      </w:r>
    </w:p>
    <w:p w14:paraId="6159BFE8" w14:textId="77777777" w:rsidR="008043D1" w:rsidRPr="00FE501E" w:rsidRDefault="008043D1" w:rsidP="008C3A4B"/>
    <w:p w14:paraId="4B24193F" w14:textId="77777777" w:rsidR="008043D1" w:rsidRPr="00F84324" w:rsidRDefault="008043D1" w:rsidP="008C3A4B">
      <w:pPr>
        <w:pBdr>
          <w:top w:val="single" w:sz="4" w:space="1" w:color="auto"/>
          <w:left w:val="single" w:sz="4" w:space="4" w:color="auto"/>
          <w:bottom w:val="single" w:sz="4" w:space="1" w:color="auto"/>
          <w:right w:val="single" w:sz="4" w:space="4" w:color="auto"/>
        </w:pBdr>
        <w:rPr>
          <w:b/>
        </w:rPr>
      </w:pPr>
      <w:r>
        <w:rPr>
          <w:b/>
        </w:rPr>
        <w:t>BOARD RECOMMENDS ADOPTION</w:t>
      </w:r>
    </w:p>
    <w:p w14:paraId="42E96A4A" w14:textId="77777777" w:rsidR="008043D1" w:rsidRPr="00F84324" w:rsidRDefault="008043D1" w:rsidP="008C3A4B">
      <w:pPr>
        <w:pBdr>
          <w:top w:val="single" w:sz="4" w:space="1" w:color="auto"/>
          <w:left w:val="single" w:sz="4" w:space="4" w:color="auto"/>
          <w:bottom w:val="single" w:sz="4" w:space="1" w:color="auto"/>
          <w:right w:val="single" w:sz="4" w:space="4" w:color="auto"/>
        </w:pBdr>
      </w:pPr>
    </w:p>
    <w:p w14:paraId="0F9F8203" w14:textId="77777777" w:rsidR="008043D1" w:rsidRPr="00F84324" w:rsidRDefault="008043D1" w:rsidP="008C3A4B">
      <w:pPr>
        <w:pBdr>
          <w:top w:val="single" w:sz="4" w:space="1" w:color="auto"/>
          <w:left w:val="single" w:sz="4" w:space="4" w:color="auto"/>
          <w:bottom w:val="single" w:sz="4" w:space="1" w:color="auto"/>
          <w:right w:val="single" w:sz="4" w:space="4" w:color="auto"/>
        </w:pBdr>
        <w:rPr>
          <w:i/>
        </w:rPr>
      </w:pPr>
      <w:r w:rsidRPr="00F84324">
        <w:rPr>
          <w:i/>
        </w:rPr>
        <w:t>Y – Cheney, Cordero, Dear, Donald, Dubowsky, Dyzenhaus, Gajjar, Guter, Hanson, Harunani, Lew, Malterud, Shamoon, Shelly, Shepley, Stillwell, Tillman, Uppal, White, Wooden, Worm</w:t>
      </w:r>
    </w:p>
    <w:p w14:paraId="754B5A7E" w14:textId="77777777" w:rsidR="008043D1" w:rsidRPr="00F84324" w:rsidRDefault="008043D1" w:rsidP="008C3A4B">
      <w:pPr>
        <w:pBdr>
          <w:top w:val="single" w:sz="4" w:space="1" w:color="auto"/>
          <w:left w:val="single" w:sz="4" w:space="4" w:color="auto"/>
          <w:bottom w:val="single" w:sz="4" w:space="1" w:color="auto"/>
          <w:right w:val="single" w:sz="4" w:space="4" w:color="auto"/>
        </w:pBdr>
        <w:rPr>
          <w:i/>
        </w:rPr>
      </w:pPr>
    </w:p>
    <w:p w14:paraId="66DB96D2" w14:textId="77777777" w:rsidR="008043D1" w:rsidRPr="00F84324" w:rsidRDefault="008043D1" w:rsidP="008C3A4B">
      <w:pPr>
        <w:pBdr>
          <w:top w:val="single" w:sz="4" w:space="1" w:color="auto"/>
          <w:left w:val="single" w:sz="4" w:space="4" w:color="auto"/>
          <w:bottom w:val="single" w:sz="4" w:space="1" w:color="auto"/>
          <w:right w:val="single" w:sz="4" w:space="4" w:color="auto"/>
        </w:pBdr>
        <w:rPr>
          <w:i/>
        </w:rPr>
      </w:pPr>
      <w:r w:rsidRPr="00F84324">
        <w:rPr>
          <w:i/>
        </w:rPr>
        <w:t>a - Edgar, Winland</w:t>
      </w:r>
    </w:p>
    <w:p w14:paraId="1135EAA8" w14:textId="77777777" w:rsidR="008043D1" w:rsidRPr="00F84324" w:rsidRDefault="008043D1" w:rsidP="008C3A4B">
      <w:pPr>
        <w:pBdr>
          <w:top w:val="single" w:sz="4" w:space="1" w:color="auto"/>
          <w:left w:val="single" w:sz="4" w:space="4" w:color="auto"/>
          <w:bottom w:val="single" w:sz="4" w:space="1" w:color="auto"/>
          <w:right w:val="single" w:sz="4" w:space="4" w:color="auto"/>
        </w:pBdr>
        <w:rPr>
          <w:i/>
        </w:rPr>
      </w:pPr>
    </w:p>
    <w:p w14:paraId="5C77E5E1" w14:textId="77777777" w:rsidR="008043D1" w:rsidRPr="00F84324" w:rsidRDefault="008043D1" w:rsidP="008C3A4B">
      <w:pPr>
        <w:pBdr>
          <w:top w:val="single" w:sz="4" w:space="1" w:color="auto"/>
          <w:left w:val="single" w:sz="4" w:space="4" w:color="auto"/>
          <w:bottom w:val="single" w:sz="4" w:space="1" w:color="auto"/>
          <w:right w:val="single" w:sz="4" w:space="4" w:color="auto"/>
        </w:pBdr>
        <w:rPr>
          <w:i/>
        </w:rPr>
      </w:pPr>
      <w:r w:rsidRPr="00F84324">
        <w:rPr>
          <w:i/>
        </w:rPr>
        <w:t>A – Bishop, Gehrig, Gorman</w:t>
      </w:r>
    </w:p>
    <w:p w14:paraId="7EBAC113" w14:textId="77777777" w:rsidR="008043D1" w:rsidRPr="00F84324" w:rsidRDefault="008043D1" w:rsidP="008C3A4B">
      <w:pPr>
        <w:pBdr>
          <w:top w:val="single" w:sz="4" w:space="1" w:color="auto"/>
          <w:left w:val="single" w:sz="4" w:space="4" w:color="auto"/>
          <w:bottom w:val="single" w:sz="4" w:space="1" w:color="auto"/>
          <w:right w:val="single" w:sz="4" w:space="4" w:color="auto"/>
        </w:pBdr>
        <w:rPr>
          <w:i/>
        </w:rPr>
      </w:pPr>
    </w:p>
    <w:p w14:paraId="5D8DFC06" w14:textId="77777777" w:rsidR="008043D1" w:rsidRPr="00F84324" w:rsidRDefault="008043D1" w:rsidP="008C3A4B">
      <w:pPr>
        <w:pBdr>
          <w:top w:val="single" w:sz="4" w:space="1" w:color="auto"/>
          <w:left w:val="single" w:sz="4" w:space="4" w:color="auto"/>
          <w:bottom w:val="single" w:sz="4" w:space="1" w:color="auto"/>
          <w:right w:val="single" w:sz="4" w:space="4" w:color="auto"/>
        </w:pBdr>
        <w:rPr>
          <w:i/>
        </w:rPr>
      </w:pPr>
      <w:r w:rsidRPr="00F84324">
        <w:rPr>
          <w:i/>
        </w:rPr>
        <w:t>N/A – Smith</w:t>
      </w:r>
    </w:p>
    <w:p w14:paraId="2B0A516A" w14:textId="77777777" w:rsidR="008043D1" w:rsidRPr="00FE501E" w:rsidRDefault="008043D1" w:rsidP="008C3A4B">
      <w:pPr>
        <w:rPr>
          <w:b/>
          <w:u w:val="single"/>
        </w:rPr>
      </w:pPr>
    </w:p>
    <w:p w14:paraId="45E2242D" w14:textId="77777777" w:rsidR="008043D1" w:rsidRPr="00FE501E" w:rsidRDefault="008043D1" w:rsidP="008C3A4B">
      <w:pPr>
        <w:rPr>
          <w:b/>
          <w:bCs/>
        </w:rPr>
      </w:pPr>
      <w:r w:rsidRPr="00FE501E">
        <w:rPr>
          <w:b/>
          <w:bCs/>
        </w:rPr>
        <w:t>How It Fits into the Strategic Plan (2016-18):</w:t>
      </w:r>
    </w:p>
    <w:p w14:paraId="0F92B5EE" w14:textId="77777777" w:rsidR="008043D1" w:rsidRPr="00FE501E" w:rsidRDefault="008043D1" w:rsidP="008C3A4B">
      <w:pPr>
        <w:rPr>
          <w:b/>
          <w:bCs/>
        </w:rPr>
      </w:pPr>
    </w:p>
    <w:p w14:paraId="0A5A2E4D" w14:textId="77777777" w:rsidR="008043D1" w:rsidRPr="00FE501E" w:rsidRDefault="008043D1" w:rsidP="008C3A4B">
      <w:pPr>
        <w:autoSpaceDE w:val="0"/>
        <w:autoSpaceDN w:val="0"/>
        <w:adjustRightInd w:val="0"/>
        <w:rPr>
          <w:bCs/>
        </w:rPr>
      </w:pPr>
      <w:r w:rsidRPr="00FE501E">
        <w:rPr>
          <w:bCs/>
        </w:rPr>
        <w:t>Goal 2 – Advocacy: Strengthen and protect the general dentistry profession and the oral health of the public.</w:t>
      </w:r>
    </w:p>
    <w:p w14:paraId="40AEF459" w14:textId="77777777" w:rsidR="008043D1" w:rsidRPr="00FE501E" w:rsidRDefault="008043D1" w:rsidP="008C3A4B">
      <w:pPr>
        <w:autoSpaceDE w:val="0"/>
        <w:autoSpaceDN w:val="0"/>
        <w:adjustRightInd w:val="0"/>
        <w:ind w:left="720"/>
        <w:rPr>
          <w:bCs/>
        </w:rPr>
      </w:pPr>
      <w:r w:rsidRPr="00FE501E">
        <w:rPr>
          <w:bCs/>
        </w:rPr>
        <w:t>Strategy 1: Represent the unique interests of general dentists in all advocacy arenas.</w:t>
      </w:r>
    </w:p>
    <w:p w14:paraId="12E0D2E6" w14:textId="77777777" w:rsidR="008043D1" w:rsidRPr="00FE501E" w:rsidRDefault="008043D1" w:rsidP="008C3A4B">
      <w:pPr>
        <w:autoSpaceDE w:val="0"/>
        <w:autoSpaceDN w:val="0"/>
        <w:adjustRightInd w:val="0"/>
        <w:ind w:left="720"/>
        <w:rPr>
          <w:bCs/>
        </w:rPr>
      </w:pPr>
      <w:r w:rsidRPr="00FE501E">
        <w:rPr>
          <w:bCs/>
        </w:rPr>
        <w:t>Strategy 2: Advocate on behalf of the general dentistry profession as it relates to policy making, insurance, licensing, education, and all levels of government.</w:t>
      </w:r>
    </w:p>
    <w:p w14:paraId="56078FDB" w14:textId="77777777" w:rsidR="008043D1" w:rsidRPr="00FE501E" w:rsidRDefault="008043D1" w:rsidP="008C3A4B">
      <w:pPr>
        <w:rPr>
          <w:b/>
        </w:rPr>
      </w:pPr>
    </w:p>
    <w:p w14:paraId="7B269747" w14:textId="77777777" w:rsidR="008043D1" w:rsidRPr="00FE501E" w:rsidRDefault="008043D1" w:rsidP="008C3A4B">
      <w:pPr>
        <w:rPr>
          <w:b/>
        </w:rPr>
      </w:pPr>
      <w:r w:rsidRPr="00FE501E">
        <w:rPr>
          <w:b/>
        </w:rPr>
        <w:t>How It Fits into the Corporate Objectives:</w:t>
      </w:r>
    </w:p>
    <w:p w14:paraId="12866D04" w14:textId="77777777" w:rsidR="008043D1" w:rsidRPr="00FE501E" w:rsidRDefault="008043D1" w:rsidP="008C3A4B">
      <w:pPr>
        <w:rPr>
          <w:iCs/>
        </w:rPr>
      </w:pPr>
      <w:r w:rsidRPr="00FE501E">
        <w:rPr>
          <w:iCs/>
        </w:rPr>
        <w:t>Corporate Objective #10 (Advocacy B): Ensuring that AGD HOD policies are current and appropriate is a prerequisite to enable representing policies of the AGD before CODA, the ADA, and state and federal regulatory bodies.</w:t>
      </w:r>
    </w:p>
    <w:p w14:paraId="4A10ED6C" w14:textId="77777777" w:rsidR="008043D1" w:rsidRPr="00FE501E" w:rsidRDefault="008043D1" w:rsidP="008C3A4B">
      <w:pPr>
        <w:rPr>
          <w:b/>
        </w:rPr>
      </w:pPr>
    </w:p>
    <w:p w14:paraId="06712034" w14:textId="77777777" w:rsidR="008043D1" w:rsidRPr="00FE501E" w:rsidRDefault="008043D1" w:rsidP="008C3A4B">
      <w:pPr>
        <w:rPr>
          <w:b/>
        </w:rPr>
      </w:pPr>
      <w:r w:rsidRPr="00FE501E">
        <w:rPr>
          <w:b/>
        </w:rPr>
        <w:t>Introduction:</w:t>
      </w:r>
    </w:p>
    <w:p w14:paraId="3CED27CF" w14:textId="77777777" w:rsidR="008043D1" w:rsidRPr="00FE501E" w:rsidRDefault="008043D1" w:rsidP="008C3A4B">
      <w:pPr>
        <w:autoSpaceDE w:val="0"/>
        <w:autoSpaceDN w:val="0"/>
        <w:adjustRightInd w:val="0"/>
      </w:pPr>
      <w:r w:rsidRPr="00FE501E">
        <w:t xml:space="preserve">The U.S. opioid crisis has become the most significant drug epidemic the country has ever experienced. Before conducting research, it was theorized that dentists were major contributors </w:t>
      </w:r>
      <w:r w:rsidRPr="00FE501E">
        <w:lastRenderedPageBreak/>
        <w:t xml:space="preserve">to the opioid epidemic as some public health officials had previously conjectured. After substantial research, the findings are such that dentists are minor contributors to the opioid epidemic. Nonetheless, dentists must be vigilant in their use of opioids as the potential for addiction is quite high for some patients. </w:t>
      </w:r>
    </w:p>
    <w:p w14:paraId="711CFD86" w14:textId="77777777" w:rsidR="008043D1" w:rsidRPr="00FE501E" w:rsidRDefault="008043D1" w:rsidP="008C3A4B">
      <w:pPr>
        <w:autoSpaceDE w:val="0"/>
        <w:autoSpaceDN w:val="0"/>
        <w:adjustRightInd w:val="0"/>
      </w:pPr>
    </w:p>
    <w:p w14:paraId="0036E8E8" w14:textId="77777777" w:rsidR="008043D1" w:rsidRPr="00FE501E" w:rsidRDefault="008043D1" w:rsidP="008C3A4B">
      <w:pPr>
        <w:autoSpaceDE w:val="0"/>
        <w:autoSpaceDN w:val="0"/>
        <w:adjustRightInd w:val="0"/>
      </w:pPr>
      <w:r w:rsidRPr="00FE501E">
        <w:t xml:space="preserve">National, state, and international resources were used to assess policy recommendations. </w:t>
      </w:r>
    </w:p>
    <w:p w14:paraId="5591BD0F" w14:textId="77777777" w:rsidR="008043D1" w:rsidRPr="00FE501E" w:rsidRDefault="008043D1" w:rsidP="008C3A4B">
      <w:pPr>
        <w:autoSpaceDE w:val="0"/>
        <w:autoSpaceDN w:val="0"/>
        <w:adjustRightInd w:val="0"/>
      </w:pPr>
    </w:p>
    <w:p w14:paraId="530ECBCE" w14:textId="77777777" w:rsidR="008043D1" w:rsidRPr="00FE501E" w:rsidRDefault="008043D1" w:rsidP="008C3A4B">
      <w:r w:rsidRPr="00FE501E">
        <w:t>Opioid abuse is an ongoing epidemic in the United States. The number</w:t>
      </w:r>
      <w:r w:rsidRPr="00FE501E">
        <w:rPr>
          <w:i/>
        </w:rPr>
        <w:t xml:space="preserve"> </w:t>
      </w:r>
      <w:r w:rsidRPr="00FE501E">
        <w:t xml:space="preserve">of opioid prescriptions written by dentists rank among the highest of health care professionals. However, dentists rank among the lowest in prescribing multiple or refill opioid prescriptions to the same patient, and also in the dosage of each opioid prescription. Studies suggest that these latter factors are of far greater significance in assessing the likelihood of opioid dependence or death from opioid abuse. </w:t>
      </w:r>
    </w:p>
    <w:p w14:paraId="79AD8083" w14:textId="77777777" w:rsidR="008043D1" w:rsidRPr="00FE501E" w:rsidRDefault="008043D1" w:rsidP="008C3A4B"/>
    <w:p w14:paraId="10282A43" w14:textId="77777777" w:rsidR="008043D1" w:rsidRPr="00FE501E" w:rsidRDefault="008043D1" w:rsidP="008C3A4B">
      <w:pPr>
        <w:autoSpaceDE w:val="0"/>
        <w:autoSpaceDN w:val="0"/>
        <w:adjustRightInd w:val="0"/>
      </w:pPr>
      <w:r w:rsidRPr="00FE501E">
        <w:t>On the other hand, despite lower dosages and shorter durations of prescription, surveyed dentists believed that their patients have “leftover” opioids. Studies suggest that a majority of opioid abusers obtain their drugs from friends or family with these “leftover” prescriptions. Therefore, although assessments based solely upon the number of prescriptions exaggerate the effect of dentistry on opioid abuse, it is nonetheless incumbent upon dentistry and dental associations to support and further the education of dentists, dental teams, and the public on opioid addiction, and to understand, consider, and utilize alternative pain management strategies, including non-opioid analgesics, when appropriate and effective.</w:t>
      </w:r>
    </w:p>
    <w:p w14:paraId="6FEA0BCD" w14:textId="77777777" w:rsidR="008043D1" w:rsidRPr="00FE501E" w:rsidRDefault="008043D1" w:rsidP="008C3A4B">
      <w:pPr>
        <w:autoSpaceDE w:val="0"/>
        <w:autoSpaceDN w:val="0"/>
        <w:adjustRightInd w:val="0"/>
      </w:pPr>
    </w:p>
    <w:p w14:paraId="00D3B1E9" w14:textId="77777777" w:rsidR="008043D1" w:rsidRPr="00FE501E" w:rsidRDefault="008043D1" w:rsidP="008C3A4B">
      <w:pPr>
        <w:autoSpaceDE w:val="0"/>
        <w:autoSpaceDN w:val="0"/>
        <w:adjustRightInd w:val="0"/>
      </w:pPr>
      <w:r w:rsidRPr="00FE501E">
        <w:t>The Dental Practice Council was pleased to have the opportunity to review this matter, and, under the direction of the council, Dental Practice &amp; Policy staff has developed this policy paper for adoption.</w:t>
      </w:r>
    </w:p>
    <w:p w14:paraId="545CE3A0" w14:textId="77777777" w:rsidR="008043D1" w:rsidRPr="00FE501E" w:rsidRDefault="008043D1" w:rsidP="008C3A4B">
      <w:pPr>
        <w:autoSpaceDE w:val="0"/>
        <w:autoSpaceDN w:val="0"/>
        <w:adjustRightInd w:val="0"/>
      </w:pPr>
    </w:p>
    <w:p w14:paraId="0A9562DF" w14:textId="77777777" w:rsidR="008043D1" w:rsidRPr="00FE501E" w:rsidRDefault="008043D1" w:rsidP="008C3A4B">
      <w:r w:rsidRPr="00FE501E">
        <w:rPr>
          <w:b/>
          <w:bCs/>
        </w:rPr>
        <w:t>Necessary Information:</w:t>
      </w:r>
      <w:r w:rsidRPr="00FE501E">
        <w:t xml:space="preserve">  </w:t>
      </w:r>
    </w:p>
    <w:p w14:paraId="1FFEB99D" w14:textId="77777777" w:rsidR="008043D1" w:rsidRPr="00FE501E" w:rsidRDefault="008043D1" w:rsidP="008043D1">
      <w:pPr>
        <w:pStyle w:val="ListParagraph"/>
        <w:numPr>
          <w:ilvl w:val="0"/>
          <w:numId w:val="140"/>
        </w:numPr>
      </w:pPr>
      <w:r w:rsidRPr="00FE501E">
        <w:t xml:space="preserve">The entire Dental Practice Council, inclusive of Dr. Steven Ghareeb, Chair, has provided input into the contents of this paper. The paper provides a fulsome explanation as to the role of dentists in the use and abuse of the opioid crisis in the U.S. Dentists played a small part in the creation of the opioid epidemic nonetheless, AGD can provide solutions to ending this crisis. </w:t>
      </w:r>
    </w:p>
    <w:p w14:paraId="0A238325" w14:textId="77777777" w:rsidR="008043D1" w:rsidRPr="00FE501E" w:rsidRDefault="008043D1" w:rsidP="008C3A4B">
      <w:pPr>
        <w:pStyle w:val="ListParagraph"/>
        <w:ind w:left="1440"/>
        <w:rPr>
          <w:i/>
        </w:rPr>
      </w:pPr>
    </w:p>
    <w:p w14:paraId="0F6AE462" w14:textId="77777777" w:rsidR="008043D1" w:rsidRPr="00FE501E" w:rsidRDefault="008043D1" w:rsidP="008C3A4B">
      <w:pPr>
        <w:rPr>
          <w:b/>
          <w:bCs/>
        </w:rPr>
      </w:pPr>
      <w:r w:rsidRPr="00FE501E">
        <w:rPr>
          <w:b/>
          <w:bCs/>
        </w:rPr>
        <w:t xml:space="preserve"> What We Don’t Know:</w:t>
      </w:r>
    </w:p>
    <w:p w14:paraId="12C83116" w14:textId="77777777" w:rsidR="008043D1" w:rsidRPr="00FE501E" w:rsidRDefault="008043D1" w:rsidP="008043D1">
      <w:pPr>
        <w:numPr>
          <w:ilvl w:val="0"/>
          <w:numId w:val="37"/>
        </w:numPr>
        <w:autoSpaceDE w:val="0"/>
        <w:autoSpaceDN w:val="0"/>
        <w:adjustRightInd w:val="0"/>
      </w:pPr>
      <w:r w:rsidRPr="00FE501E">
        <w:t>We do not know how the national opioid crisis will be mitigated or how soon. However, we do know that many federal agencies list the opioid overdose and addiction as one of their priorities. Many national and state resources are being brought forward to combat this epidemic.</w:t>
      </w:r>
    </w:p>
    <w:p w14:paraId="250FD649" w14:textId="77777777" w:rsidR="008043D1" w:rsidRPr="00FE501E" w:rsidRDefault="008043D1" w:rsidP="008C3A4B">
      <w:pPr>
        <w:autoSpaceDE w:val="0"/>
        <w:autoSpaceDN w:val="0"/>
        <w:adjustRightInd w:val="0"/>
      </w:pPr>
    </w:p>
    <w:p w14:paraId="6B9C7852" w14:textId="77777777" w:rsidR="008043D1" w:rsidRPr="00FE501E" w:rsidRDefault="008043D1" w:rsidP="008C3A4B">
      <w:pPr>
        <w:rPr>
          <w:b/>
          <w:bCs/>
        </w:rPr>
      </w:pPr>
      <w:r w:rsidRPr="00FE501E">
        <w:rPr>
          <w:b/>
          <w:bCs/>
        </w:rPr>
        <w:t>Pros and Cons:</w:t>
      </w:r>
    </w:p>
    <w:p w14:paraId="6CC0DEC4" w14:textId="77777777" w:rsidR="008043D1" w:rsidRPr="00FE501E" w:rsidRDefault="008043D1" w:rsidP="008C3A4B">
      <w:pPr>
        <w:autoSpaceDE w:val="0"/>
        <w:autoSpaceDN w:val="0"/>
        <w:adjustRightInd w:val="0"/>
        <w:rPr>
          <w:bCs/>
        </w:rPr>
      </w:pPr>
    </w:p>
    <w:p w14:paraId="3E2F0482" w14:textId="77777777" w:rsidR="008043D1" w:rsidRPr="00FE501E" w:rsidRDefault="008043D1" w:rsidP="008C3A4B">
      <w:pPr>
        <w:rPr>
          <w:b/>
          <w:bCs/>
        </w:rPr>
      </w:pPr>
      <w:r w:rsidRPr="00FE501E">
        <w:rPr>
          <w:b/>
          <w:bCs/>
        </w:rPr>
        <w:t xml:space="preserve">Pros: </w:t>
      </w:r>
    </w:p>
    <w:p w14:paraId="2CCCBA15" w14:textId="77777777" w:rsidR="008043D1" w:rsidRPr="00FE501E" w:rsidRDefault="008043D1" w:rsidP="008043D1">
      <w:pPr>
        <w:numPr>
          <w:ilvl w:val="0"/>
          <w:numId w:val="37"/>
        </w:numPr>
        <w:autoSpaceDE w:val="0"/>
        <w:autoSpaceDN w:val="0"/>
        <w:adjustRightInd w:val="0"/>
      </w:pPr>
      <w:r w:rsidRPr="00FE501E">
        <w:t>Adoption of the content of the Statement as AGD HOD policy would cement its principles as the formal position of the AGD for use in legislative, regulatory, and public relations efforts.</w:t>
      </w:r>
    </w:p>
    <w:p w14:paraId="450B7CB6" w14:textId="77777777" w:rsidR="008043D1" w:rsidRPr="00FE501E" w:rsidRDefault="008043D1" w:rsidP="008C3A4B">
      <w:pPr>
        <w:rPr>
          <w:b/>
          <w:bCs/>
        </w:rPr>
      </w:pPr>
    </w:p>
    <w:p w14:paraId="64BC3E16" w14:textId="77777777" w:rsidR="008043D1" w:rsidRPr="00FE501E" w:rsidRDefault="008043D1" w:rsidP="008C3A4B">
      <w:pPr>
        <w:rPr>
          <w:b/>
          <w:bCs/>
        </w:rPr>
      </w:pPr>
      <w:r w:rsidRPr="00FE501E">
        <w:rPr>
          <w:b/>
          <w:bCs/>
        </w:rPr>
        <w:lastRenderedPageBreak/>
        <w:t xml:space="preserve">Cons: </w:t>
      </w:r>
    </w:p>
    <w:p w14:paraId="24A6C862" w14:textId="77777777" w:rsidR="008043D1" w:rsidRPr="00FE501E" w:rsidRDefault="008043D1" w:rsidP="008043D1">
      <w:pPr>
        <w:numPr>
          <w:ilvl w:val="0"/>
          <w:numId w:val="37"/>
        </w:numPr>
        <w:autoSpaceDE w:val="0"/>
        <w:autoSpaceDN w:val="0"/>
        <w:adjustRightInd w:val="0"/>
        <w:rPr>
          <w:bCs/>
        </w:rPr>
      </w:pPr>
      <w:r w:rsidRPr="00FE501E">
        <w:rPr>
          <w:bCs/>
        </w:rPr>
        <w:t>None.</w:t>
      </w:r>
    </w:p>
    <w:p w14:paraId="2D620AC7" w14:textId="77777777" w:rsidR="008043D1" w:rsidRPr="00FE501E" w:rsidRDefault="008043D1" w:rsidP="008C3A4B">
      <w:pPr>
        <w:rPr>
          <w:b/>
          <w:bCs/>
        </w:rPr>
      </w:pPr>
    </w:p>
    <w:p w14:paraId="25445075" w14:textId="77777777" w:rsidR="008043D1" w:rsidRPr="00FE501E" w:rsidRDefault="008043D1" w:rsidP="008C3A4B">
      <w:pPr>
        <w:rPr>
          <w:b/>
          <w:bCs/>
        </w:rPr>
      </w:pPr>
      <w:r w:rsidRPr="00FE501E">
        <w:rPr>
          <w:b/>
          <w:bCs/>
        </w:rPr>
        <w:t>Executive Director/CEO Recommendations:</w:t>
      </w:r>
    </w:p>
    <w:p w14:paraId="48CF5C04" w14:textId="77777777" w:rsidR="008043D1" w:rsidRPr="00FE501E" w:rsidRDefault="008043D1" w:rsidP="008C3A4B">
      <w:pPr>
        <w:rPr>
          <w:b/>
          <w:bCs/>
        </w:rPr>
      </w:pPr>
    </w:p>
    <w:p w14:paraId="5609D22E" w14:textId="77777777" w:rsidR="008043D1" w:rsidRPr="00FE501E" w:rsidRDefault="008043D1" w:rsidP="008C3A4B">
      <w:pPr>
        <w:rPr>
          <w:rFonts w:eastAsia="Times New Roman"/>
        </w:rPr>
      </w:pPr>
      <w:r w:rsidRPr="00FE501E">
        <w:rPr>
          <w:rFonts w:eastAsia="Times New Roman"/>
          <w:b/>
          <w:bCs/>
        </w:rPr>
        <w:t>From:</w:t>
      </w:r>
      <w:r w:rsidRPr="00FE501E">
        <w:rPr>
          <w:rFonts w:eastAsia="Times New Roman"/>
        </w:rPr>
        <w:t xml:space="preserve"> Daniel Buksa </w:t>
      </w:r>
      <w:r w:rsidRPr="00FE501E">
        <w:rPr>
          <w:rFonts w:eastAsia="Times New Roman"/>
        </w:rPr>
        <w:br/>
      </w:r>
      <w:r w:rsidRPr="00FE501E">
        <w:rPr>
          <w:rFonts w:eastAsia="Times New Roman"/>
          <w:b/>
          <w:bCs/>
        </w:rPr>
        <w:t>Sent:</w:t>
      </w:r>
      <w:r w:rsidRPr="00FE501E">
        <w:rPr>
          <w:rFonts w:eastAsia="Times New Roman"/>
        </w:rPr>
        <w:t xml:space="preserve"> Friday, August 04, 2017 10:22 AM</w:t>
      </w:r>
      <w:r w:rsidRPr="00FE501E">
        <w:rPr>
          <w:rFonts w:eastAsia="Times New Roman"/>
        </w:rPr>
        <w:br/>
      </w:r>
      <w:r w:rsidRPr="00FE501E">
        <w:rPr>
          <w:rFonts w:eastAsia="Times New Roman"/>
          <w:b/>
          <w:bCs/>
        </w:rPr>
        <w:t>To:</w:t>
      </w:r>
      <w:r w:rsidRPr="00FE501E">
        <w:rPr>
          <w:rFonts w:eastAsia="Times New Roman"/>
        </w:rPr>
        <w:t xml:space="preserve"> Jeanie Kennedy &lt;Jeanie.Kennedy@AGD.org&gt;</w:t>
      </w:r>
      <w:r w:rsidRPr="00FE501E">
        <w:rPr>
          <w:rFonts w:eastAsia="Times New Roman"/>
        </w:rPr>
        <w:br/>
      </w:r>
      <w:r w:rsidRPr="00FE501E">
        <w:rPr>
          <w:rFonts w:eastAsia="Times New Roman"/>
          <w:b/>
          <w:bCs/>
        </w:rPr>
        <w:t>Cc:</w:t>
      </w:r>
      <w:r w:rsidRPr="00FE501E">
        <w:rPr>
          <w:rFonts w:eastAsia="Times New Roman"/>
        </w:rPr>
        <w:t xml:space="preserve"> Srinivasan Varadarajan &lt;Srinivasan.Varadarajan@AGD.org&gt;</w:t>
      </w:r>
      <w:r w:rsidRPr="00FE501E">
        <w:rPr>
          <w:rFonts w:eastAsia="Times New Roman"/>
        </w:rPr>
        <w:br/>
      </w:r>
      <w:r w:rsidRPr="00FE501E">
        <w:rPr>
          <w:rFonts w:eastAsia="Times New Roman"/>
          <w:b/>
          <w:bCs/>
        </w:rPr>
        <w:t>Subject:</w:t>
      </w:r>
      <w:r w:rsidRPr="00FE501E">
        <w:rPr>
          <w:rFonts w:eastAsia="Times New Roman"/>
        </w:rPr>
        <w:t xml:space="preserve"> RE: Request for approval of AIR (Action Item Reports)</w:t>
      </w:r>
    </w:p>
    <w:p w14:paraId="51D1088D" w14:textId="77777777" w:rsidR="008043D1" w:rsidRPr="00FE501E" w:rsidRDefault="008043D1" w:rsidP="008C3A4B"/>
    <w:p w14:paraId="5B41DAE5" w14:textId="77777777" w:rsidR="008043D1" w:rsidRPr="00FE501E" w:rsidRDefault="008043D1" w:rsidP="008C3A4B">
      <w:pPr>
        <w:rPr>
          <w:color w:val="1F497D"/>
        </w:rPr>
      </w:pPr>
      <w:r w:rsidRPr="00FE501E">
        <w:rPr>
          <w:color w:val="1F497D"/>
        </w:rPr>
        <w:t>I approved of this AIR being transmitted to the Board for further deliberations.</w:t>
      </w:r>
    </w:p>
    <w:p w14:paraId="08775C96" w14:textId="77777777" w:rsidR="008043D1" w:rsidRPr="00FE501E" w:rsidRDefault="008043D1" w:rsidP="008C3A4B">
      <w:pPr>
        <w:rPr>
          <w:b/>
          <w:bCs/>
        </w:rPr>
      </w:pPr>
    </w:p>
    <w:p w14:paraId="66278E5A" w14:textId="77777777" w:rsidR="008043D1" w:rsidRPr="00FE501E" w:rsidRDefault="008043D1" w:rsidP="008C3A4B">
      <w:pPr>
        <w:rPr>
          <w:b/>
          <w:bCs/>
        </w:rPr>
      </w:pPr>
    </w:p>
    <w:p w14:paraId="168D04D0" w14:textId="77777777" w:rsidR="008043D1" w:rsidRPr="00FE501E" w:rsidRDefault="008043D1" w:rsidP="008C3A4B">
      <w:pPr>
        <w:rPr>
          <w:bCs/>
          <w:i/>
        </w:rPr>
      </w:pPr>
      <w:r w:rsidRPr="00FE501E">
        <w:rPr>
          <w:b/>
          <w:bCs/>
        </w:rPr>
        <w:t>How It Fits into the Market Research:</w:t>
      </w:r>
    </w:p>
    <w:p w14:paraId="3AFE6B8A" w14:textId="77777777" w:rsidR="008043D1" w:rsidRPr="00FE501E" w:rsidRDefault="008043D1" w:rsidP="008C3A4B">
      <w:pPr>
        <w:autoSpaceDE w:val="0"/>
        <w:autoSpaceDN w:val="0"/>
        <w:adjustRightInd w:val="0"/>
        <w:rPr>
          <w:bCs/>
        </w:rPr>
      </w:pPr>
      <w:r w:rsidRPr="00FE501E">
        <w:rPr>
          <w:bCs/>
        </w:rPr>
        <w:t>The Custom Study of Academy of General Dentistry (AGD) Members: Membership Benefits Survey (September 2012) (i.e., the Market Research) focused on member-facing programs. While the present request does not fit neatly into the measurement targets of the Market Research, the present request is ultimately expected to strengthen our advocacy efforts. State Advocacy and Federal Advocacy were generally rated</w:t>
      </w:r>
      <w:r w:rsidRPr="00FE501E">
        <w:t xml:space="preserve"> as high value, moderate satisfaction in the Market Research.</w:t>
      </w:r>
    </w:p>
    <w:p w14:paraId="4D706E04" w14:textId="77777777" w:rsidR="008043D1" w:rsidRPr="00FE501E" w:rsidRDefault="008043D1" w:rsidP="008C3A4B">
      <w:pPr>
        <w:autoSpaceDE w:val="0"/>
        <w:autoSpaceDN w:val="0"/>
        <w:adjustRightInd w:val="0"/>
        <w:rPr>
          <w:bCs/>
        </w:rPr>
      </w:pPr>
    </w:p>
    <w:p w14:paraId="6D3963F8" w14:textId="77777777" w:rsidR="008043D1" w:rsidRPr="00FE501E" w:rsidRDefault="008043D1" w:rsidP="008C3A4B">
      <w:pPr>
        <w:autoSpaceDE w:val="0"/>
        <w:autoSpaceDN w:val="0"/>
        <w:adjustRightInd w:val="0"/>
        <w:rPr>
          <w:b/>
          <w:bCs/>
        </w:rPr>
      </w:pPr>
      <w:r w:rsidRPr="00FE501E">
        <w:rPr>
          <w:b/>
          <w:bCs/>
        </w:rPr>
        <w:t>Does this conflict with the Constitution and Bylaws, an AGD HOD Policy or Board Policy?  If yes, please provide the conflict and how you propose to resolve it:</w:t>
      </w:r>
    </w:p>
    <w:p w14:paraId="4DBD1D19" w14:textId="77777777" w:rsidR="008043D1" w:rsidRPr="00FE501E" w:rsidRDefault="008043D1" w:rsidP="008043D1">
      <w:pPr>
        <w:numPr>
          <w:ilvl w:val="0"/>
          <w:numId w:val="38"/>
        </w:numPr>
        <w:autoSpaceDE w:val="0"/>
        <w:autoSpaceDN w:val="0"/>
        <w:adjustRightInd w:val="0"/>
        <w:ind w:left="360"/>
        <w:rPr>
          <w:b/>
          <w:bCs/>
        </w:rPr>
      </w:pPr>
      <w:r w:rsidRPr="00FE501E">
        <w:rPr>
          <w:bCs/>
        </w:rPr>
        <w:t>No, it does not conflict with current HOD Policy.</w:t>
      </w:r>
    </w:p>
    <w:p w14:paraId="6B123999" w14:textId="77777777" w:rsidR="008043D1" w:rsidRPr="00FE501E" w:rsidRDefault="008043D1" w:rsidP="008C3A4B">
      <w:pPr>
        <w:rPr>
          <w:b/>
          <w:bCs/>
        </w:rPr>
      </w:pPr>
    </w:p>
    <w:p w14:paraId="3538838A" w14:textId="77777777" w:rsidR="008043D1" w:rsidRPr="00FE501E" w:rsidRDefault="008043D1" w:rsidP="008C3A4B">
      <w:pPr>
        <w:rPr>
          <w:b/>
          <w:bCs/>
        </w:rPr>
      </w:pPr>
      <w:r w:rsidRPr="00FE501E">
        <w:rPr>
          <w:b/>
          <w:bCs/>
        </w:rPr>
        <w:t>Responsible Staff Liaison &amp; AGD member:</w:t>
      </w:r>
    </w:p>
    <w:p w14:paraId="541B20C5" w14:textId="77777777" w:rsidR="008043D1" w:rsidRPr="00FE501E" w:rsidRDefault="008043D1" w:rsidP="008C3A4B">
      <w:pPr>
        <w:rPr>
          <w:bCs/>
        </w:rPr>
      </w:pPr>
      <w:r w:rsidRPr="00FE501E">
        <w:rPr>
          <w:bCs/>
        </w:rPr>
        <w:t>Jeanie Kennedy</w:t>
      </w:r>
    </w:p>
    <w:p w14:paraId="2FC50507" w14:textId="77777777" w:rsidR="008043D1" w:rsidRPr="00FE501E" w:rsidRDefault="008043D1" w:rsidP="008C3A4B">
      <w:pPr>
        <w:rPr>
          <w:bCs/>
        </w:rPr>
      </w:pPr>
      <w:r w:rsidRPr="00FE501E">
        <w:rPr>
          <w:bCs/>
        </w:rPr>
        <w:t>Manager, Dental Practice &amp; Policy</w:t>
      </w:r>
    </w:p>
    <w:p w14:paraId="345EA0C1" w14:textId="77777777" w:rsidR="008043D1" w:rsidRPr="00FE501E" w:rsidRDefault="008043D1" w:rsidP="008C3A4B">
      <w:pPr>
        <w:rPr>
          <w:bCs/>
        </w:rPr>
      </w:pPr>
      <w:r w:rsidRPr="00FE501E">
        <w:rPr>
          <w:bCs/>
        </w:rPr>
        <w:t xml:space="preserve">312.440.4347 – phone </w:t>
      </w:r>
    </w:p>
    <w:p w14:paraId="2D49E355" w14:textId="77777777" w:rsidR="008043D1" w:rsidRPr="00FE501E" w:rsidRDefault="005E39CA" w:rsidP="008C3A4B">
      <w:hyperlink r:id="rId40" w:history="1">
        <w:r w:rsidR="008043D1" w:rsidRPr="00FE501E">
          <w:rPr>
            <w:rStyle w:val="Hyperlink"/>
            <w:bCs/>
          </w:rPr>
          <w:t>jeanie.kennedy@agd.org</w:t>
        </w:r>
      </w:hyperlink>
    </w:p>
    <w:p w14:paraId="06A2F7D8" w14:textId="77777777" w:rsidR="008043D1" w:rsidRPr="00FE501E" w:rsidRDefault="008043D1" w:rsidP="008C3A4B"/>
    <w:p w14:paraId="350AC348" w14:textId="77777777" w:rsidR="008043D1" w:rsidRPr="00FE501E" w:rsidRDefault="008043D1" w:rsidP="008C3A4B">
      <w:r w:rsidRPr="00FE501E">
        <w:t>Steven A. Ghareeb, DDS, FAGD</w:t>
      </w:r>
    </w:p>
    <w:p w14:paraId="78F26244" w14:textId="77777777" w:rsidR="008043D1" w:rsidRPr="00FE501E" w:rsidRDefault="008043D1" w:rsidP="008C3A4B">
      <w:r w:rsidRPr="00FE501E">
        <w:t>Chair, Dental Practice Council</w:t>
      </w:r>
    </w:p>
    <w:p w14:paraId="05B0C4FD" w14:textId="77777777" w:rsidR="008043D1" w:rsidRPr="00FE501E" w:rsidRDefault="008043D1" w:rsidP="008C3A4B">
      <w:r w:rsidRPr="00FE501E">
        <w:t>304.744.3333 - phone</w:t>
      </w:r>
    </w:p>
    <w:p w14:paraId="6981E22B" w14:textId="77777777" w:rsidR="008043D1" w:rsidRPr="00FE501E" w:rsidRDefault="005E39CA" w:rsidP="008C3A4B">
      <w:pPr>
        <w:rPr>
          <w:rStyle w:val="Strong"/>
          <w:b w:val="0"/>
        </w:rPr>
      </w:pPr>
      <w:hyperlink r:id="rId41" w:history="1">
        <w:r w:rsidR="008043D1" w:rsidRPr="00FE501E">
          <w:rPr>
            <w:rStyle w:val="Hyperlink"/>
          </w:rPr>
          <w:t>sstevenamos@aol.com</w:t>
        </w:r>
      </w:hyperlink>
      <w:r w:rsidR="008043D1" w:rsidRPr="00FE501E">
        <w:t xml:space="preserve"> </w:t>
      </w:r>
    </w:p>
    <w:p w14:paraId="36CE77AB" w14:textId="77777777" w:rsidR="008043D1" w:rsidRPr="00FE501E" w:rsidRDefault="008043D1" w:rsidP="008C3A4B">
      <w:pPr>
        <w:rPr>
          <w:rStyle w:val="Strong"/>
          <w:b w:val="0"/>
        </w:rPr>
      </w:pPr>
    </w:p>
    <w:p w14:paraId="29D1B21D" w14:textId="77777777" w:rsidR="008043D1" w:rsidRPr="00FE501E" w:rsidRDefault="008043D1" w:rsidP="008C3A4B">
      <w:pPr>
        <w:rPr>
          <w:b/>
        </w:rPr>
      </w:pPr>
      <w:r w:rsidRPr="00FE501E">
        <w:rPr>
          <w:b/>
        </w:rPr>
        <w:t>Suggested Council or Agencies to Complete Action</w:t>
      </w:r>
    </w:p>
    <w:p w14:paraId="6CAAD7F3" w14:textId="77777777" w:rsidR="008043D1" w:rsidRPr="00FE501E" w:rsidRDefault="008043D1" w:rsidP="008C3A4B">
      <w:r w:rsidRPr="00FE501E">
        <w:t>HOD for adoption of revisions, rescissions, and additions to HOD policy, and, at the staff level, the OED department for updating the HOD Policy Manual.</w:t>
      </w:r>
    </w:p>
    <w:p w14:paraId="712B882D" w14:textId="77777777" w:rsidR="008043D1" w:rsidRPr="00FE501E" w:rsidRDefault="008043D1" w:rsidP="008C3A4B">
      <w:pPr>
        <w:rPr>
          <w:i/>
        </w:rPr>
      </w:pPr>
    </w:p>
    <w:p w14:paraId="2E140CC7" w14:textId="77777777" w:rsidR="008043D1" w:rsidRPr="00FE501E" w:rsidRDefault="008043D1" w:rsidP="008C3A4B">
      <w:pPr>
        <w:rPr>
          <w:b/>
        </w:rPr>
      </w:pPr>
      <w:r w:rsidRPr="00FE501E">
        <w:rPr>
          <w:b/>
        </w:rPr>
        <w:t xml:space="preserve">Suggested Councils or Agencies to be Involved in Collaboration </w:t>
      </w:r>
    </w:p>
    <w:p w14:paraId="523AED75" w14:textId="77777777" w:rsidR="008043D1" w:rsidRPr="00FE501E" w:rsidRDefault="008043D1" w:rsidP="008C3A4B">
      <w:r w:rsidRPr="00FE501E">
        <w:t>HOD for adoption of revisions, rescissions, and additions to HOD policy, and, at the staff level, the OED department for updating the HOD Policy Manual.</w:t>
      </w:r>
    </w:p>
    <w:p w14:paraId="39B48010" w14:textId="77777777" w:rsidR="008043D1" w:rsidRPr="00FE501E" w:rsidRDefault="008043D1" w:rsidP="008C3A4B">
      <w:pPr>
        <w:rPr>
          <w:rStyle w:val="Strong"/>
          <w:b w:val="0"/>
        </w:rPr>
      </w:pPr>
    </w:p>
    <w:p w14:paraId="5CA1C87E" w14:textId="77777777" w:rsidR="008043D1" w:rsidRPr="00FE501E" w:rsidRDefault="008043D1" w:rsidP="008C3A4B">
      <w:pPr>
        <w:rPr>
          <w:rStyle w:val="Strong"/>
        </w:rPr>
      </w:pPr>
      <w:r w:rsidRPr="00252B8C">
        <w:rPr>
          <w:rStyle w:val="Strong"/>
        </w:rPr>
        <w:t>Chair Approval Email:</w:t>
      </w:r>
    </w:p>
    <w:p w14:paraId="45956C14" w14:textId="77777777" w:rsidR="008043D1" w:rsidRDefault="008043D1" w:rsidP="008C3A4B">
      <w:pPr>
        <w:rPr>
          <w:rFonts w:eastAsia="Times New Roman"/>
        </w:rPr>
      </w:pPr>
      <w:r>
        <w:rPr>
          <w:rFonts w:eastAsia="Times New Roman"/>
          <w:b/>
          <w:bCs/>
        </w:rPr>
        <w:lastRenderedPageBreak/>
        <w:t>From:</w:t>
      </w:r>
      <w:r>
        <w:rPr>
          <w:rFonts w:eastAsia="Times New Roman"/>
        </w:rPr>
        <w:t xml:space="preserve"> Steven Ghareeb [mailto:sstevenamos@aol.com] </w:t>
      </w:r>
      <w:r>
        <w:rPr>
          <w:rFonts w:eastAsia="Times New Roman"/>
        </w:rPr>
        <w:br/>
      </w:r>
      <w:r>
        <w:rPr>
          <w:rFonts w:eastAsia="Times New Roman"/>
          <w:b/>
          <w:bCs/>
        </w:rPr>
        <w:t>Sent:</w:t>
      </w:r>
      <w:r>
        <w:rPr>
          <w:rFonts w:eastAsia="Times New Roman"/>
        </w:rPr>
        <w:t xml:space="preserve"> Saturday, August 05, 2017 10:00 AM</w:t>
      </w:r>
      <w:r>
        <w:rPr>
          <w:rFonts w:eastAsia="Times New Roman"/>
        </w:rPr>
        <w:br/>
      </w:r>
      <w:r>
        <w:rPr>
          <w:rFonts w:eastAsia="Times New Roman"/>
          <w:b/>
          <w:bCs/>
        </w:rPr>
        <w:t>To:</w:t>
      </w:r>
      <w:r>
        <w:rPr>
          <w:rFonts w:eastAsia="Times New Roman"/>
        </w:rPr>
        <w:t xml:space="preserve"> Jeanie Kennedy &lt;Jeanie.Kennedy@AGD.org&gt;</w:t>
      </w:r>
      <w:r>
        <w:rPr>
          <w:rFonts w:eastAsia="Times New Roman"/>
        </w:rPr>
        <w:br/>
      </w:r>
      <w:r>
        <w:rPr>
          <w:rFonts w:eastAsia="Times New Roman"/>
          <w:b/>
          <w:bCs/>
        </w:rPr>
        <w:t>Cc:</w:t>
      </w:r>
      <w:r>
        <w:rPr>
          <w:rFonts w:eastAsia="Times New Roman"/>
        </w:rPr>
        <w:t xml:space="preserve"> Bromberg, Mike, DDS &lt;drmikebromberg@gmail.com&gt;; Gehrig, Robert D., DMD, FAGD &lt;rdgehrig@comcast.net&gt;; Srinivasan Varadarajan &lt;Srinivasan.Varadarajan@AGD.org&gt;</w:t>
      </w:r>
      <w:r>
        <w:rPr>
          <w:rFonts w:eastAsia="Times New Roman"/>
        </w:rPr>
        <w:br/>
      </w:r>
      <w:r>
        <w:rPr>
          <w:rFonts w:eastAsia="Times New Roman"/>
          <w:b/>
          <w:bCs/>
        </w:rPr>
        <w:t>Subject:</w:t>
      </w:r>
      <w:r>
        <w:rPr>
          <w:rFonts w:eastAsia="Times New Roman"/>
        </w:rPr>
        <w:t xml:space="preserve"> Re: Request for Approval/Acknowledgment of AIR- Today 8/4/17</w:t>
      </w:r>
    </w:p>
    <w:p w14:paraId="10602119" w14:textId="77777777" w:rsidR="008043D1" w:rsidRDefault="008043D1" w:rsidP="008C3A4B"/>
    <w:p w14:paraId="52E269CA" w14:textId="77777777" w:rsidR="008043D1" w:rsidRDefault="008043D1" w:rsidP="008C3A4B">
      <w:pPr>
        <w:rPr>
          <w:rFonts w:eastAsia="Times New Roman"/>
        </w:rPr>
      </w:pPr>
      <w:r>
        <w:rPr>
          <w:rFonts w:eastAsia="Times New Roman"/>
        </w:rPr>
        <w:t>I approve. </w:t>
      </w:r>
    </w:p>
    <w:p w14:paraId="53013C94" w14:textId="77777777" w:rsidR="008043D1" w:rsidRPr="00FE501E" w:rsidRDefault="008043D1" w:rsidP="008C3A4B">
      <w:pPr>
        <w:rPr>
          <w:rFonts w:eastAsia="Times New Roman"/>
        </w:rPr>
      </w:pPr>
      <w:r>
        <w:rPr>
          <w:rFonts w:eastAsia="Times New Roman"/>
        </w:rPr>
        <w:t>Steven</w:t>
      </w:r>
    </w:p>
    <w:p w14:paraId="717DDD91" w14:textId="77777777" w:rsidR="008043D1" w:rsidRPr="00FE501E" w:rsidRDefault="008043D1" w:rsidP="008C3A4B">
      <w:pPr>
        <w:rPr>
          <w:rStyle w:val="Strong"/>
        </w:rPr>
      </w:pPr>
    </w:p>
    <w:p w14:paraId="04AA01C9" w14:textId="77777777" w:rsidR="008043D1" w:rsidRPr="00FE501E" w:rsidRDefault="008043D1" w:rsidP="008C3A4B">
      <w:pPr>
        <w:rPr>
          <w:rStyle w:val="Strong"/>
        </w:rPr>
      </w:pPr>
      <w:r w:rsidRPr="00FE501E">
        <w:rPr>
          <w:rStyle w:val="Strong"/>
        </w:rPr>
        <w:t>Division Coordinator Review Email:</w:t>
      </w:r>
    </w:p>
    <w:p w14:paraId="0913241C" w14:textId="77777777" w:rsidR="008043D1" w:rsidRPr="00FE501E" w:rsidRDefault="008043D1" w:rsidP="008C3A4B">
      <w:pPr>
        <w:pStyle w:val="PlainText"/>
        <w:rPr>
          <w:rFonts w:ascii="Times New Roman" w:hAnsi="Times New Roman" w:cs="Times New Roman"/>
          <w:sz w:val="24"/>
          <w:szCs w:val="24"/>
        </w:rPr>
      </w:pPr>
      <w:r w:rsidRPr="00FE501E">
        <w:rPr>
          <w:rFonts w:ascii="Times New Roman" w:hAnsi="Times New Roman" w:cs="Times New Roman"/>
          <w:b/>
          <w:sz w:val="24"/>
          <w:szCs w:val="24"/>
        </w:rPr>
        <w:t>From:</w:t>
      </w:r>
      <w:r w:rsidRPr="00FE501E">
        <w:rPr>
          <w:rFonts w:ascii="Times New Roman" w:hAnsi="Times New Roman" w:cs="Times New Roman"/>
          <w:sz w:val="24"/>
          <w:szCs w:val="24"/>
        </w:rPr>
        <w:t xml:space="preserve"> Mike Bromberg [mailto:drmikebromberg@gmail.com] </w:t>
      </w:r>
      <w:r w:rsidRPr="00FE501E">
        <w:rPr>
          <w:rFonts w:ascii="Times New Roman" w:hAnsi="Times New Roman" w:cs="Times New Roman"/>
          <w:sz w:val="24"/>
          <w:szCs w:val="24"/>
        </w:rPr>
        <w:br/>
      </w:r>
      <w:r w:rsidRPr="00FE501E">
        <w:rPr>
          <w:rFonts w:ascii="Times New Roman" w:hAnsi="Times New Roman" w:cs="Times New Roman"/>
          <w:b/>
          <w:sz w:val="24"/>
          <w:szCs w:val="24"/>
        </w:rPr>
        <w:t>Sent:</w:t>
      </w:r>
      <w:r w:rsidRPr="00FE501E">
        <w:rPr>
          <w:rFonts w:ascii="Times New Roman" w:hAnsi="Times New Roman" w:cs="Times New Roman"/>
          <w:sz w:val="24"/>
          <w:szCs w:val="24"/>
        </w:rPr>
        <w:t xml:space="preserve"> Sunday, August 06, 2017 6:42 PM</w:t>
      </w:r>
      <w:r w:rsidRPr="00FE501E">
        <w:rPr>
          <w:rFonts w:ascii="Times New Roman" w:hAnsi="Times New Roman" w:cs="Times New Roman"/>
          <w:sz w:val="24"/>
          <w:szCs w:val="24"/>
        </w:rPr>
        <w:br/>
      </w:r>
      <w:r w:rsidRPr="00FE501E">
        <w:rPr>
          <w:rFonts w:ascii="Times New Roman" w:hAnsi="Times New Roman" w:cs="Times New Roman"/>
          <w:b/>
          <w:sz w:val="24"/>
          <w:szCs w:val="24"/>
        </w:rPr>
        <w:t>To:</w:t>
      </w:r>
      <w:r w:rsidRPr="00FE501E">
        <w:rPr>
          <w:rFonts w:ascii="Times New Roman" w:hAnsi="Times New Roman" w:cs="Times New Roman"/>
          <w:sz w:val="24"/>
          <w:szCs w:val="24"/>
        </w:rPr>
        <w:t xml:space="preserve"> Srinivasan Varadarajan &lt;Srinivasan.Varadarajan@AGD.org&gt;</w:t>
      </w:r>
      <w:r w:rsidRPr="00FE501E">
        <w:rPr>
          <w:rFonts w:ascii="Times New Roman" w:hAnsi="Times New Roman" w:cs="Times New Roman"/>
          <w:sz w:val="24"/>
          <w:szCs w:val="24"/>
        </w:rPr>
        <w:br/>
      </w:r>
      <w:r w:rsidRPr="00FE501E">
        <w:rPr>
          <w:rFonts w:ascii="Times New Roman" w:hAnsi="Times New Roman" w:cs="Times New Roman"/>
          <w:b/>
          <w:sz w:val="24"/>
          <w:szCs w:val="24"/>
        </w:rPr>
        <w:t>Cc:</w:t>
      </w:r>
      <w:r w:rsidRPr="00FE501E">
        <w:rPr>
          <w:rFonts w:ascii="Times New Roman" w:hAnsi="Times New Roman" w:cs="Times New Roman"/>
          <w:sz w:val="24"/>
          <w:szCs w:val="24"/>
        </w:rPr>
        <w:t xml:space="preserve"> Robert D. Gehrig &lt;rdgehrig@comcast.net&gt;; Ghareeb, Steven A., DDS, FAGD &lt;sstevenamos@aol.com&gt;; Jeanie Kennedy &lt;Jeanie.Kennedy@AGD.org&gt;</w:t>
      </w:r>
      <w:r w:rsidRPr="00FE501E">
        <w:rPr>
          <w:rFonts w:ascii="Times New Roman" w:hAnsi="Times New Roman" w:cs="Times New Roman"/>
          <w:sz w:val="24"/>
          <w:szCs w:val="24"/>
        </w:rPr>
        <w:br/>
      </w:r>
      <w:r w:rsidRPr="00FE501E">
        <w:rPr>
          <w:rFonts w:ascii="Times New Roman" w:hAnsi="Times New Roman" w:cs="Times New Roman"/>
          <w:b/>
          <w:sz w:val="24"/>
          <w:szCs w:val="24"/>
        </w:rPr>
        <w:t>Subject:</w:t>
      </w:r>
      <w:r w:rsidRPr="00FE501E">
        <w:rPr>
          <w:rFonts w:ascii="Times New Roman" w:hAnsi="Times New Roman" w:cs="Times New Roman"/>
          <w:sz w:val="24"/>
          <w:szCs w:val="24"/>
        </w:rPr>
        <w:t xml:space="preserve"> Re: Request for Approval/Acknowledgment of AIR- Today 8/4/17</w:t>
      </w:r>
    </w:p>
    <w:p w14:paraId="3E5D0077" w14:textId="77777777" w:rsidR="008043D1" w:rsidRPr="00FE501E" w:rsidRDefault="008043D1" w:rsidP="008C3A4B">
      <w:pPr>
        <w:pStyle w:val="PlainText"/>
        <w:rPr>
          <w:rFonts w:ascii="Times New Roman" w:hAnsi="Times New Roman" w:cs="Times New Roman"/>
          <w:sz w:val="24"/>
          <w:szCs w:val="24"/>
        </w:rPr>
      </w:pPr>
    </w:p>
    <w:p w14:paraId="10E7BB36" w14:textId="77777777" w:rsidR="008043D1" w:rsidRPr="00FE501E" w:rsidRDefault="008043D1" w:rsidP="008C3A4B">
      <w:pPr>
        <w:pStyle w:val="PlainText"/>
        <w:rPr>
          <w:rFonts w:ascii="Times New Roman" w:hAnsi="Times New Roman" w:cs="Times New Roman"/>
          <w:sz w:val="24"/>
          <w:szCs w:val="24"/>
        </w:rPr>
      </w:pPr>
      <w:r w:rsidRPr="00FE501E">
        <w:rPr>
          <w:rFonts w:ascii="Times New Roman" w:hAnsi="Times New Roman" w:cs="Times New Roman"/>
          <w:sz w:val="24"/>
          <w:szCs w:val="24"/>
        </w:rPr>
        <w:t>Reviewed all.</w:t>
      </w:r>
    </w:p>
    <w:p w14:paraId="2505C243" w14:textId="77777777" w:rsidR="008043D1" w:rsidRPr="00FE501E" w:rsidRDefault="008043D1" w:rsidP="008C3A4B">
      <w:pPr>
        <w:pStyle w:val="PlainText"/>
        <w:rPr>
          <w:rFonts w:ascii="Times New Roman" w:hAnsi="Times New Roman" w:cs="Times New Roman"/>
          <w:sz w:val="24"/>
          <w:szCs w:val="24"/>
        </w:rPr>
      </w:pPr>
      <w:r w:rsidRPr="00FE501E">
        <w:rPr>
          <w:rFonts w:ascii="Times New Roman" w:hAnsi="Times New Roman" w:cs="Times New Roman"/>
          <w:sz w:val="24"/>
          <w:szCs w:val="24"/>
        </w:rPr>
        <w:t xml:space="preserve">Mike Bromberg </w:t>
      </w:r>
    </w:p>
    <w:p w14:paraId="68FA4E4B" w14:textId="77777777" w:rsidR="008043D1" w:rsidRPr="00FE501E" w:rsidRDefault="008043D1" w:rsidP="008C3A4B"/>
    <w:p w14:paraId="659A77CC" w14:textId="77777777" w:rsidR="008043D1" w:rsidRPr="00FE501E" w:rsidRDefault="008043D1" w:rsidP="008C3A4B">
      <w:pPr>
        <w:rPr>
          <w:rStyle w:val="Strong"/>
        </w:rPr>
      </w:pPr>
    </w:p>
    <w:p w14:paraId="71F2C42B" w14:textId="77777777" w:rsidR="008043D1" w:rsidRPr="00FE501E" w:rsidRDefault="008043D1" w:rsidP="008C3A4B">
      <w:pPr>
        <w:rPr>
          <w:rStyle w:val="Strong"/>
        </w:rPr>
      </w:pPr>
      <w:r w:rsidRPr="00181575">
        <w:rPr>
          <w:rStyle w:val="Strong"/>
        </w:rPr>
        <w:t>Board Liaison Review Email:</w:t>
      </w:r>
    </w:p>
    <w:p w14:paraId="095C9784" w14:textId="77777777" w:rsidR="008043D1" w:rsidRDefault="008043D1" w:rsidP="008C3A4B">
      <w:pPr>
        <w:rPr>
          <w:rFonts w:eastAsia="Times New Roman"/>
        </w:rPr>
      </w:pPr>
      <w:r>
        <w:rPr>
          <w:rFonts w:eastAsia="Times New Roman"/>
          <w:b/>
          <w:bCs/>
        </w:rPr>
        <w:t>From:</w:t>
      </w:r>
      <w:r>
        <w:rPr>
          <w:rFonts w:eastAsia="Times New Roman"/>
        </w:rPr>
        <w:t xml:space="preserve"> Robert D. Gehrig [mailto:rdgehrig@comcast.net] </w:t>
      </w:r>
      <w:r>
        <w:rPr>
          <w:rFonts w:eastAsia="Times New Roman"/>
        </w:rPr>
        <w:br/>
      </w:r>
      <w:r>
        <w:rPr>
          <w:rFonts w:eastAsia="Times New Roman"/>
          <w:b/>
          <w:bCs/>
        </w:rPr>
        <w:t>Sent:</w:t>
      </w:r>
      <w:r>
        <w:rPr>
          <w:rFonts w:eastAsia="Times New Roman"/>
        </w:rPr>
        <w:t xml:space="preserve"> Sunday, August 06, 2017 4:06 PM</w:t>
      </w:r>
      <w:r>
        <w:rPr>
          <w:rFonts w:eastAsia="Times New Roman"/>
        </w:rPr>
        <w:br/>
      </w:r>
      <w:r>
        <w:rPr>
          <w:rFonts w:eastAsia="Times New Roman"/>
          <w:b/>
          <w:bCs/>
        </w:rPr>
        <w:t>To:</w:t>
      </w:r>
      <w:r>
        <w:rPr>
          <w:rFonts w:eastAsia="Times New Roman"/>
        </w:rPr>
        <w:t xml:space="preserve"> Srinivasan Varadarajan &lt;Srinivasan.Varadarajan@AGD.org&gt;; 'Ghareeb, Steven A., DDS, FAGD' &lt;sstevenamos@aol.com&gt;; 'Bromberg, Mike, DDS' &lt;drmikebromberg@gmail.com&gt;</w:t>
      </w:r>
      <w:r>
        <w:rPr>
          <w:rFonts w:eastAsia="Times New Roman"/>
        </w:rPr>
        <w:br/>
      </w:r>
      <w:r>
        <w:rPr>
          <w:rFonts w:eastAsia="Times New Roman"/>
          <w:b/>
          <w:bCs/>
        </w:rPr>
        <w:t>Cc:</w:t>
      </w:r>
      <w:r>
        <w:rPr>
          <w:rFonts w:eastAsia="Times New Roman"/>
        </w:rPr>
        <w:t xml:space="preserve"> Jeanie Kennedy &lt;Jeanie.Kennedy@AGD.org&gt;</w:t>
      </w:r>
      <w:r>
        <w:rPr>
          <w:rFonts w:eastAsia="Times New Roman"/>
        </w:rPr>
        <w:br/>
      </w:r>
      <w:r>
        <w:rPr>
          <w:rFonts w:eastAsia="Times New Roman"/>
          <w:b/>
          <w:bCs/>
        </w:rPr>
        <w:t>Subject:</w:t>
      </w:r>
      <w:r>
        <w:rPr>
          <w:rFonts w:eastAsia="Times New Roman"/>
        </w:rPr>
        <w:t xml:space="preserve"> RE: Request for Approval/Acknowledgment of AIR- Today 8/4/17</w:t>
      </w:r>
    </w:p>
    <w:p w14:paraId="402D5A07" w14:textId="77777777" w:rsidR="008043D1" w:rsidRDefault="008043D1" w:rsidP="008C3A4B"/>
    <w:p w14:paraId="26E3856D" w14:textId="77777777" w:rsidR="008043D1" w:rsidRDefault="008043D1" w:rsidP="008C3A4B">
      <w:r>
        <w:t>Srini &amp; Jeanie;</w:t>
      </w:r>
    </w:p>
    <w:p w14:paraId="018279FF" w14:textId="77777777" w:rsidR="008043D1" w:rsidRDefault="008043D1" w:rsidP="008C3A4B">
      <w:r>
        <w:t>I have reviewed all seven AIR’s. They are in good order.</w:t>
      </w:r>
    </w:p>
    <w:p w14:paraId="058EE57C" w14:textId="77777777" w:rsidR="008043D1" w:rsidRPr="00FE501E" w:rsidRDefault="008043D1" w:rsidP="008C3A4B"/>
    <w:p w14:paraId="56068237" w14:textId="77777777" w:rsidR="008043D1" w:rsidRPr="00FE501E" w:rsidRDefault="008043D1" w:rsidP="008C3A4B">
      <w:pPr>
        <w:rPr>
          <w:bCs/>
        </w:rPr>
      </w:pPr>
    </w:p>
    <w:p w14:paraId="52BE57D9" w14:textId="77777777" w:rsidR="008043D1" w:rsidRPr="00FE501E" w:rsidRDefault="008043D1" w:rsidP="008C3A4B">
      <w:pPr>
        <w:rPr>
          <w:rStyle w:val="Strong"/>
        </w:rPr>
      </w:pPr>
      <w:r w:rsidRPr="00FE501E">
        <w:rPr>
          <w:rStyle w:val="Strong"/>
        </w:rPr>
        <w:t>CFO Review Email:</w:t>
      </w:r>
    </w:p>
    <w:p w14:paraId="6B3CEE94" w14:textId="77777777" w:rsidR="008043D1" w:rsidRPr="00FE501E" w:rsidRDefault="008043D1" w:rsidP="008C3A4B">
      <w:pPr>
        <w:rPr>
          <w:rFonts w:eastAsia="Times New Roman"/>
        </w:rPr>
      </w:pPr>
      <w:r w:rsidRPr="00FE501E">
        <w:rPr>
          <w:rFonts w:eastAsia="Times New Roman"/>
          <w:b/>
          <w:bCs/>
        </w:rPr>
        <w:t>From:</w:t>
      </w:r>
      <w:r w:rsidRPr="00FE501E">
        <w:rPr>
          <w:rFonts w:eastAsia="Times New Roman"/>
        </w:rPr>
        <w:t xml:space="preserve"> Christa Ojeda </w:t>
      </w:r>
      <w:r w:rsidRPr="00FE501E">
        <w:rPr>
          <w:rFonts w:eastAsia="Times New Roman"/>
        </w:rPr>
        <w:br/>
      </w:r>
      <w:r w:rsidRPr="00FE501E">
        <w:rPr>
          <w:rFonts w:eastAsia="Times New Roman"/>
          <w:b/>
          <w:bCs/>
        </w:rPr>
        <w:t>Sent:</w:t>
      </w:r>
      <w:r w:rsidRPr="00FE501E">
        <w:rPr>
          <w:rFonts w:eastAsia="Times New Roman"/>
        </w:rPr>
        <w:t xml:space="preserve"> Thursday, August 03, 2017 3:44 PM</w:t>
      </w:r>
      <w:r w:rsidRPr="00FE501E">
        <w:rPr>
          <w:rFonts w:eastAsia="Times New Roman"/>
        </w:rPr>
        <w:br/>
      </w:r>
      <w:r w:rsidRPr="00FE501E">
        <w:rPr>
          <w:rFonts w:eastAsia="Times New Roman"/>
          <w:b/>
          <w:bCs/>
        </w:rPr>
        <w:t>To:</w:t>
      </w:r>
      <w:r w:rsidRPr="00FE501E">
        <w:rPr>
          <w:rFonts w:eastAsia="Times New Roman"/>
        </w:rPr>
        <w:t xml:space="preserve"> Jeanie Kennedy &lt;Jeanie.Kennedy@AGD.org&gt;</w:t>
      </w:r>
      <w:r w:rsidRPr="00FE501E">
        <w:rPr>
          <w:rFonts w:eastAsia="Times New Roman"/>
        </w:rPr>
        <w:br/>
      </w:r>
      <w:r w:rsidRPr="00FE501E">
        <w:rPr>
          <w:rFonts w:eastAsia="Times New Roman"/>
          <w:b/>
          <w:bCs/>
        </w:rPr>
        <w:t>Cc:</w:t>
      </w:r>
      <w:r w:rsidRPr="00FE501E">
        <w:rPr>
          <w:rFonts w:eastAsia="Times New Roman"/>
        </w:rPr>
        <w:t xml:space="preserve"> Daniel Buksa &lt;daniel.buksa@agd.org&gt;</w:t>
      </w:r>
      <w:r w:rsidRPr="00FE501E">
        <w:rPr>
          <w:rFonts w:eastAsia="Times New Roman"/>
        </w:rPr>
        <w:br/>
      </w:r>
      <w:r w:rsidRPr="00FE501E">
        <w:rPr>
          <w:rFonts w:eastAsia="Times New Roman"/>
          <w:b/>
          <w:bCs/>
        </w:rPr>
        <w:t>Subject:</w:t>
      </w:r>
      <w:r w:rsidRPr="00FE501E">
        <w:rPr>
          <w:rFonts w:eastAsia="Times New Roman"/>
        </w:rPr>
        <w:t xml:space="preserve"> FW: Request for approval of AIR (Action Item Reports)</w:t>
      </w:r>
    </w:p>
    <w:p w14:paraId="1B99A04D" w14:textId="77777777" w:rsidR="008043D1" w:rsidRPr="00FE501E" w:rsidRDefault="008043D1" w:rsidP="008C3A4B"/>
    <w:p w14:paraId="6FA75940" w14:textId="77777777" w:rsidR="008043D1" w:rsidRPr="00FE501E" w:rsidRDefault="008043D1" w:rsidP="008C3A4B">
      <w:pPr>
        <w:rPr>
          <w:color w:val="1F497D"/>
        </w:rPr>
      </w:pPr>
      <w:r w:rsidRPr="00FE501E">
        <w:rPr>
          <w:color w:val="1F497D"/>
        </w:rPr>
        <w:t>I recommend these AIRs be forwarded to the Board for further deliberation – no budgetary impact.</w:t>
      </w:r>
    </w:p>
    <w:p w14:paraId="0217DDB2" w14:textId="77777777" w:rsidR="008043D1" w:rsidRPr="00FE501E" w:rsidRDefault="008043D1" w:rsidP="008C3A4B">
      <w:pPr>
        <w:rPr>
          <w:color w:val="1F497D"/>
        </w:rPr>
      </w:pPr>
      <w:r w:rsidRPr="00FE501E">
        <w:rPr>
          <w:color w:val="1F497D"/>
        </w:rPr>
        <w:br w:type="page"/>
      </w:r>
    </w:p>
    <w:p w14:paraId="68A0A970" w14:textId="77777777" w:rsidR="008043D1" w:rsidRPr="00FE501E" w:rsidRDefault="008043D1" w:rsidP="008C3A4B">
      <w:pPr>
        <w:jc w:val="center"/>
      </w:pPr>
    </w:p>
    <w:p w14:paraId="76911B3B" w14:textId="77777777" w:rsidR="008043D1" w:rsidRPr="00FE501E" w:rsidRDefault="008043D1" w:rsidP="008C3A4B">
      <w:pPr>
        <w:jc w:val="center"/>
        <w:rPr>
          <w:b/>
          <w:u w:val="single"/>
        </w:rPr>
      </w:pPr>
      <w:r w:rsidRPr="00FE501E">
        <w:rPr>
          <w:b/>
          <w:u w:val="single"/>
        </w:rPr>
        <w:t>AIR Addendum – HOD Policy Change Request</w:t>
      </w:r>
    </w:p>
    <w:p w14:paraId="37CEACB5" w14:textId="77777777" w:rsidR="008043D1" w:rsidRPr="00FE501E" w:rsidRDefault="008043D1" w:rsidP="008C3A4B">
      <w:pPr>
        <w:jc w:val="center"/>
      </w:pPr>
    </w:p>
    <w:p w14:paraId="0EC4626A" w14:textId="77777777" w:rsidR="008043D1" w:rsidRPr="00FE501E" w:rsidRDefault="008043D1" w:rsidP="008C3A4B">
      <w:pPr>
        <w:jc w:val="center"/>
      </w:pPr>
    </w:p>
    <w:p w14:paraId="1F003B00" w14:textId="77777777" w:rsidR="008043D1" w:rsidRPr="00FE501E" w:rsidRDefault="008043D1" w:rsidP="008C3A4B">
      <w:pPr>
        <w:rPr>
          <w:b/>
        </w:rPr>
      </w:pPr>
      <w:r w:rsidRPr="00FE501E">
        <w:rPr>
          <w:b/>
        </w:rPr>
        <w:t>Action:</w:t>
      </w:r>
      <w:r w:rsidRPr="00FE501E">
        <w:rPr>
          <w:b/>
        </w:rPr>
        <w:tab/>
        <w:t xml:space="preserve">  Add __</w:t>
      </w:r>
      <w:r w:rsidRPr="00FE501E">
        <w:rPr>
          <w:b/>
          <w:u w:val="single"/>
        </w:rPr>
        <w:t>X</w:t>
      </w:r>
      <w:r w:rsidRPr="00FE501E">
        <w:rPr>
          <w:b/>
        </w:rPr>
        <w:t>______</w:t>
      </w:r>
      <w:r w:rsidRPr="00FE501E">
        <w:rPr>
          <w:b/>
        </w:rPr>
        <w:tab/>
        <w:t>Revise __________</w:t>
      </w:r>
      <w:r w:rsidRPr="00FE501E">
        <w:rPr>
          <w:b/>
        </w:rPr>
        <w:tab/>
        <w:t>Delete</w:t>
      </w:r>
      <w:r w:rsidRPr="00FE501E">
        <w:rPr>
          <w:b/>
        </w:rPr>
        <w:tab/>
        <w:t>__________</w:t>
      </w:r>
    </w:p>
    <w:p w14:paraId="66E43535" w14:textId="77777777" w:rsidR="008043D1" w:rsidRPr="00FE501E" w:rsidRDefault="008043D1" w:rsidP="008C3A4B"/>
    <w:p w14:paraId="5BDA13A9" w14:textId="77777777" w:rsidR="008043D1" w:rsidRPr="00FE501E" w:rsidRDefault="008043D1" w:rsidP="008C3A4B">
      <w:pPr>
        <w:rPr>
          <w:b/>
        </w:rPr>
      </w:pPr>
    </w:p>
    <w:p w14:paraId="58311954" w14:textId="77777777" w:rsidR="008043D1" w:rsidRPr="00FE501E" w:rsidRDefault="008043D1" w:rsidP="008C3A4B">
      <w:pPr>
        <w:rPr>
          <w:b/>
        </w:rPr>
      </w:pPr>
      <w:r w:rsidRPr="00FE501E">
        <w:rPr>
          <w:b/>
        </w:rPr>
        <w:t>Existing Policy to Revise/Delete:</w:t>
      </w:r>
      <w:r w:rsidRPr="00FE501E">
        <w:rPr>
          <w:b/>
        </w:rPr>
        <w:tab/>
      </w:r>
    </w:p>
    <w:p w14:paraId="6EA58AAC" w14:textId="77777777" w:rsidR="008043D1" w:rsidRPr="00FE501E" w:rsidRDefault="008043D1" w:rsidP="008C3A4B"/>
    <w:p w14:paraId="5FC5DC8C" w14:textId="77777777" w:rsidR="008043D1" w:rsidRPr="00FE501E" w:rsidRDefault="008043D1" w:rsidP="008C3A4B">
      <w:pPr>
        <w:rPr>
          <w:b/>
        </w:rPr>
      </w:pPr>
      <w:r w:rsidRPr="00FE501E">
        <w:rPr>
          <w:b/>
        </w:rPr>
        <w:t>Resolution Presented for Approval:</w:t>
      </w:r>
      <w:r w:rsidRPr="00FE501E">
        <w:rPr>
          <w:b/>
        </w:rPr>
        <w:tab/>
      </w:r>
    </w:p>
    <w:p w14:paraId="44AACEA3" w14:textId="77777777" w:rsidR="008043D1" w:rsidRPr="00FE501E" w:rsidRDefault="008043D1" w:rsidP="008C3A4B">
      <w:r w:rsidRPr="00FE501E">
        <w:t xml:space="preserve">Resolved that the </w:t>
      </w:r>
      <w:r w:rsidRPr="00FE501E">
        <w:rPr>
          <w:i/>
        </w:rPr>
        <w:t>White Paper on the Role of Dentistry in Addressing Opioid Crisis</w:t>
      </w:r>
      <w:r w:rsidRPr="00FE501E">
        <w:t xml:space="preserve"> be adopted as AGD HOD policy.</w:t>
      </w:r>
    </w:p>
    <w:p w14:paraId="67C60CA4" w14:textId="77777777" w:rsidR="008043D1" w:rsidRPr="00FE501E" w:rsidRDefault="008043D1" w:rsidP="008C3A4B"/>
    <w:p w14:paraId="33DFF015" w14:textId="77777777" w:rsidR="008043D1" w:rsidRPr="00FE501E" w:rsidRDefault="008043D1" w:rsidP="008C3A4B">
      <w:pPr>
        <w:rPr>
          <w:b/>
        </w:rPr>
      </w:pPr>
      <w:r w:rsidRPr="00FE501E">
        <w:rPr>
          <w:b/>
        </w:rPr>
        <w:t xml:space="preserve">Related Existing HOD Policies: </w:t>
      </w:r>
      <w:r w:rsidRPr="00FE501E">
        <w:rPr>
          <w:b/>
        </w:rPr>
        <w:tab/>
      </w:r>
    </w:p>
    <w:p w14:paraId="310A1CD0" w14:textId="77777777" w:rsidR="008043D1" w:rsidRPr="00FE501E" w:rsidRDefault="008043D1" w:rsidP="008C3A4B">
      <w:r w:rsidRPr="00FE501E">
        <w:t xml:space="preserve">We do not currently have any policies addressing the opioid crisis. </w:t>
      </w:r>
    </w:p>
    <w:p w14:paraId="6C002077" w14:textId="77777777" w:rsidR="008043D1" w:rsidRPr="00FE501E" w:rsidRDefault="008043D1" w:rsidP="008C3A4B"/>
    <w:p w14:paraId="5BEA6B51" w14:textId="77777777" w:rsidR="008043D1" w:rsidRPr="00FE501E" w:rsidRDefault="008043D1" w:rsidP="008C3A4B">
      <w:pPr>
        <w:rPr>
          <w:b/>
        </w:rPr>
      </w:pPr>
      <w:r w:rsidRPr="00FE501E">
        <w:rPr>
          <w:b/>
        </w:rPr>
        <w:t>Are existing AGD policies inadequate or no longer appropriate? Explain.</w:t>
      </w:r>
    </w:p>
    <w:p w14:paraId="4B23E674" w14:textId="77777777" w:rsidR="008043D1" w:rsidRPr="00FE501E" w:rsidRDefault="008043D1" w:rsidP="008C3A4B">
      <w:r w:rsidRPr="00FE501E">
        <w:t xml:space="preserve">There are no existing AGD policies on this subject matter. </w:t>
      </w:r>
    </w:p>
    <w:p w14:paraId="3B4CDCCA" w14:textId="77777777" w:rsidR="008043D1" w:rsidRPr="00FE501E" w:rsidRDefault="008043D1" w:rsidP="008C3A4B"/>
    <w:p w14:paraId="0EBEF366" w14:textId="77777777" w:rsidR="008043D1" w:rsidRPr="00FE501E" w:rsidRDefault="008043D1" w:rsidP="008C3A4B">
      <w:pPr>
        <w:rPr>
          <w:b/>
        </w:rPr>
      </w:pPr>
      <w:r w:rsidRPr="00FE501E">
        <w:rPr>
          <w:b/>
        </w:rPr>
        <w:t>For additions/revisions, how often should this policy be reviewed? [Default is every 5 years]</w:t>
      </w:r>
    </w:p>
    <w:p w14:paraId="4E8C4481" w14:textId="77777777" w:rsidR="008043D1" w:rsidRPr="00FE501E" w:rsidRDefault="008043D1" w:rsidP="008C3A4B">
      <w:r w:rsidRPr="00FE501E">
        <w:t>2 years. Given the national limelight on this issue, a more aggressive review schedule would be warranted to ensure that our policy remains current and consistent with available data.</w:t>
      </w:r>
    </w:p>
    <w:p w14:paraId="762CE865" w14:textId="77777777" w:rsidR="008043D1" w:rsidRPr="00FE501E" w:rsidRDefault="008043D1" w:rsidP="008C3A4B"/>
    <w:p w14:paraId="33DC5B3C" w14:textId="77777777" w:rsidR="008043D1" w:rsidRPr="00FE501E" w:rsidRDefault="008043D1" w:rsidP="008C3A4B">
      <w:pPr>
        <w:rPr>
          <w:b/>
        </w:rPr>
      </w:pPr>
      <w:r w:rsidRPr="00FE501E">
        <w:rPr>
          <w:b/>
        </w:rPr>
        <w:t xml:space="preserve">Any documentation or literature considered in developing this submission? </w:t>
      </w:r>
    </w:p>
    <w:p w14:paraId="27A4E00B" w14:textId="77777777" w:rsidR="008043D1" w:rsidRPr="00FE501E" w:rsidRDefault="008043D1" w:rsidP="008C3A4B">
      <w:r w:rsidRPr="00FE501E">
        <w:rPr>
          <w:i/>
        </w:rPr>
        <w:t>See footnotes and resources listed within the policy paper.</w:t>
      </w:r>
    </w:p>
    <w:p w14:paraId="7B33D844" w14:textId="77777777" w:rsidR="008043D1" w:rsidRPr="00FE501E" w:rsidRDefault="008043D1" w:rsidP="008C3A4B">
      <w:pPr>
        <w:jc w:val="center"/>
      </w:pPr>
    </w:p>
    <w:p w14:paraId="0EFC937B" w14:textId="77777777" w:rsidR="008043D1" w:rsidRPr="00FE501E" w:rsidRDefault="008043D1" w:rsidP="008C3A4B">
      <w:pPr>
        <w:rPr>
          <w:b/>
        </w:rPr>
      </w:pPr>
      <w:r w:rsidRPr="00FE501E">
        <w:rPr>
          <w:b/>
        </w:rPr>
        <w:t>Other Comments?</w:t>
      </w:r>
    </w:p>
    <w:p w14:paraId="0AB28305" w14:textId="77777777" w:rsidR="008043D1" w:rsidRPr="00FE501E" w:rsidRDefault="008043D1" w:rsidP="008C3A4B">
      <w:pPr>
        <w:jc w:val="center"/>
      </w:pPr>
    </w:p>
    <w:p w14:paraId="7D59062B" w14:textId="77777777" w:rsidR="008043D1" w:rsidRPr="00FE501E" w:rsidRDefault="008043D1" w:rsidP="008C3A4B">
      <w:pPr>
        <w:jc w:val="center"/>
      </w:pPr>
    </w:p>
    <w:p w14:paraId="5B4E9808" w14:textId="77777777" w:rsidR="008043D1" w:rsidRPr="00FE501E" w:rsidRDefault="008043D1" w:rsidP="008C3A4B"/>
    <w:p w14:paraId="712B40D9" w14:textId="77777777" w:rsidR="008043D1" w:rsidRPr="00FE501E" w:rsidRDefault="008043D1" w:rsidP="008C3A4B">
      <w:pPr>
        <w:rPr>
          <w:rStyle w:val="Strong"/>
        </w:rPr>
      </w:pPr>
    </w:p>
    <w:p w14:paraId="2363ABC9" w14:textId="77777777" w:rsidR="008043D1" w:rsidRPr="00FE501E" w:rsidRDefault="008043D1" w:rsidP="008C3A4B">
      <w:pPr>
        <w:rPr>
          <w:rStyle w:val="Strong"/>
        </w:rPr>
      </w:pPr>
      <w:r w:rsidRPr="00FE501E">
        <w:rPr>
          <w:rStyle w:val="Strong"/>
        </w:rPr>
        <w:br w:type="page"/>
      </w:r>
    </w:p>
    <w:p w14:paraId="41C207AD" w14:textId="77777777" w:rsidR="008043D1" w:rsidRPr="00FE501E" w:rsidRDefault="008043D1" w:rsidP="008C3A4B">
      <w:pPr>
        <w:jc w:val="center"/>
      </w:pPr>
      <w:r w:rsidRPr="00FE501E">
        <w:rPr>
          <w:b/>
          <w:i/>
        </w:rPr>
        <w:lastRenderedPageBreak/>
        <w:t>Academy of General Dentistry (AGD) White Paper:</w:t>
      </w:r>
    </w:p>
    <w:p w14:paraId="4BAD4087" w14:textId="77777777" w:rsidR="008043D1" w:rsidRPr="00FE501E" w:rsidRDefault="008043D1" w:rsidP="008C3A4B">
      <w:pPr>
        <w:jc w:val="center"/>
      </w:pPr>
      <w:r w:rsidRPr="00FE501E">
        <w:rPr>
          <w:b/>
          <w:i/>
        </w:rPr>
        <w:t>The Role of Dentistry in Addressing Opioid Abuse</w:t>
      </w:r>
    </w:p>
    <w:p w14:paraId="50915C39" w14:textId="77777777" w:rsidR="008043D1" w:rsidRPr="00FE501E" w:rsidRDefault="008043D1" w:rsidP="008C3A4B">
      <w:pPr>
        <w:rPr>
          <w:u w:val="single"/>
        </w:rPr>
      </w:pPr>
    </w:p>
    <w:p w14:paraId="738BE719" w14:textId="77777777" w:rsidR="008043D1" w:rsidRPr="00FE501E" w:rsidRDefault="008043D1" w:rsidP="008C3A4B">
      <w:pPr>
        <w:rPr>
          <w:u w:val="single"/>
        </w:rPr>
      </w:pPr>
      <w:r w:rsidRPr="00FE501E">
        <w:rPr>
          <w:u w:val="single"/>
        </w:rPr>
        <w:t>Introduction</w:t>
      </w:r>
    </w:p>
    <w:p w14:paraId="592D959A" w14:textId="77777777" w:rsidR="008043D1" w:rsidRPr="00FE501E" w:rsidRDefault="008043D1" w:rsidP="008C3A4B">
      <w:pPr>
        <w:rPr>
          <w:u w:val="single"/>
        </w:rPr>
      </w:pPr>
    </w:p>
    <w:p w14:paraId="44D127F6" w14:textId="77777777" w:rsidR="008043D1" w:rsidRPr="00FE501E" w:rsidRDefault="008043D1" w:rsidP="008C3A4B">
      <w:r w:rsidRPr="00FE501E">
        <w:t>Opioid and non-opioid analgesics are utilized</w:t>
      </w:r>
      <w:r w:rsidRPr="00FE501E">
        <w:rPr>
          <w:color w:val="ED7D31" w:themeColor="accent2"/>
        </w:rPr>
        <w:t xml:space="preserve"> </w:t>
      </w:r>
      <w:r w:rsidRPr="00FE501E">
        <w:t>in dentistry for the management of post-operative pain. Non-opioids, including acetaminophen and nonsteroidal anti-inflammatory drugs (NSAIDs), are</w:t>
      </w:r>
      <w:r w:rsidRPr="00FE501E">
        <w:rPr>
          <w:color w:val="ED7D31" w:themeColor="accent2"/>
        </w:rPr>
        <w:t xml:space="preserve"> </w:t>
      </w:r>
      <w:r w:rsidRPr="00FE501E">
        <w:t>effective in the management of mild to moderate pain, including</w:t>
      </w:r>
      <w:r w:rsidRPr="00FE501E">
        <w:rPr>
          <w:color w:val="ED7D31" w:themeColor="accent2"/>
        </w:rPr>
        <w:t xml:space="preserve"> </w:t>
      </w:r>
      <w:r w:rsidRPr="00FE501E">
        <w:t>the initial management of pain.</w:t>
      </w:r>
      <w:r w:rsidRPr="00FE501E">
        <w:rPr>
          <w:rStyle w:val="FootnoteReference"/>
          <w:vertAlign w:val="superscript"/>
        </w:rPr>
        <w:footnoteReference w:id="42"/>
      </w:r>
      <w:r w:rsidRPr="00FE501E">
        <w:rPr>
          <w:vertAlign w:val="superscript"/>
        </w:rPr>
        <w:t xml:space="preserve"> </w:t>
      </w:r>
    </w:p>
    <w:p w14:paraId="26F6DB3D" w14:textId="77777777" w:rsidR="008043D1" w:rsidRPr="00FE501E" w:rsidRDefault="008043D1" w:rsidP="008C3A4B"/>
    <w:p w14:paraId="674588F3" w14:textId="77777777" w:rsidR="008043D1" w:rsidRPr="00FE501E" w:rsidRDefault="008043D1" w:rsidP="008C3A4B">
      <w:r w:rsidRPr="00FE501E">
        <w:t>The Institute of Medicine (IOM) has noted opioids “can be safe and effective for acute postoperative pain, procedural pain, and patients nearing the end of life who desire more pain relief,” when “used as prescribed</w:t>
      </w:r>
      <w:r w:rsidRPr="00FE501E">
        <w:rPr>
          <w:color w:val="000000" w:themeColor="text1"/>
        </w:rPr>
        <w:t>.</w:t>
      </w:r>
      <w:r w:rsidRPr="00FE501E">
        <w:t>” However, the IOM has also “acknowledge[d] a serious crisis in the diversion and abuse of opioids and a lack of evidence for the long-term usefulness of opioids in treating chronic pain.”</w:t>
      </w:r>
      <w:r w:rsidRPr="00FE501E">
        <w:rPr>
          <w:rStyle w:val="FootnoteReference"/>
          <w:vertAlign w:val="superscript"/>
        </w:rPr>
        <w:footnoteReference w:id="43"/>
      </w:r>
    </w:p>
    <w:p w14:paraId="71A3D1A7" w14:textId="77777777" w:rsidR="008043D1" w:rsidRPr="00FE501E" w:rsidRDefault="008043D1" w:rsidP="008C3A4B"/>
    <w:p w14:paraId="34AEEBC7" w14:textId="77777777" w:rsidR="008043D1" w:rsidRPr="00FE501E" w:rsidRDefault="008043D1" w:rsidP="008C3A4B">
      <w:pPr>
        <w:rPr>
          <w:color w:val="ED7D31" w:themeColor="accent2"/>
        </w:rPr>
      </w:pPr>
      <w:r w:rsidRPr="00FE501E">
        <w:t>Sales of opioids have quadrupled between 1999 and 2010, and dosage calculated in morphine milligram equivalents (MME) per person has increased over seven-fold from 96 MME per person in 1997 to 710 MME in 2010.</w:t>
      </w:r>
      <w:r w:rsidRPr="00FE501E">
        <w:rPr>
          <w:rStyle w:val="FootnoteReference"/>
          <w:vertAlign w:val="superscript"/>
        </w:rPr>
        <w:footnoteReference w:id="44"/>
      </w:r>
      <w:r w:rsidRPr="00FE501E">
        <w:rPr>
          <w:vertAlign w:val="superscript"/>
        </w:rPr>
        <w:t xml:space="preserve"> </w:t>
      </w:r>
      <w:r w:rsidRPr="00FE501E">
        <w:t>Fatalities solely</w:t>
      </w:r>
      <w:r w:rsidRPr="00FE501E">
        <w:rPr>
          <w:color w:val="ED7D31" w:themeColor="accent2"/>
        </w:rPr>
        <w:t xml:space="preserve"> </w:t>
      </w:r>
      <w:r w:rsidRPr="00FE501E">
        <w:t>from opioid abuse exceed the combined fatalities from suicide, motor vehicle crashes, and cocaine and heroin use.</w:t>
      </w:r>
      <w:r w:rsidRPr="00FE501E">
        <w:rPr>
          <w:rStyle w:val="FootnoteReference"/>
          <w:vertAlign w:val="superscript"/>
        </w:rPr>
        <w:footnoteReference w:id="45"/>
      </w:r>
      <w:r w:rsidRPr="00FE501E">
        <w:rPr>
          <w:vertAlign w:val="superscript"/>
        </w:rPr>
        <w:t xml:space="preserve"> </w:t>
      </w:r>
    </w:p>
    <w:p w14:paraId="359811BA" w14:textId="77777777" w:rsidR="008043D1" w:rsidRPr="00FE501E" w:rsidRDefault="008043D1" w:rsidP="008C3A4B"/>
    <w:p w14:paraId="25ECDDA5" w14:textId="77777777" w:rsidR="008043D1" w:rsidRPr="00FE501E" w:rsidRDefault="008043D1" w:rsidP="008C3A4B">
      <w:r w:rsidRPr="00FE501E">
        <w:t>Opioid abuse has risen to epidemic levels in the United States. This issue is being addressed by federal and state governments, private industry, health practitioners, and other stakeholders. In recent years, some publications have purported the dental profession to be a significant contributor</w:t>
      </w:r>
      <w:r w:rsidRPr="00FE501E">
        <w:rPr>
          <w:strike/>
        </w:rPr>
        <w:t>s</w:t>
      </w:r>
      <w:r w:rsidRPr="00FE501E">
        <w:t xml:space="preserve"> to the opioid crisis. The purpose of this white paper is to examine the veracity of these claims by a review of the contemporary literature on the role of dentistry on the opioid abuse epidemic. The development of organizational policy based upon this review is also presented.</w:t>
      </w:r>
    </w:p>
    <w:p w14:paraId="0AFFCAF3" w14:textId="77777777" w:rsidR="008043D1" w:rsidRPr="00FE501E" w:rsidRDefault="008043D1" w:rsidP="008C3A4B"/>
    <w:p w14:paraId="1219951C" w14:textId="77777777" w:rsidR="008043D1" w:rsidRPr="00FE501E" w:rsidRDefault="008043D1" w:rsidP="008C3A4B">
      <w:pPr>
        <w:rPr>
          <w:u w:val="single"/>
        </w:rPr>
      </w:pPr>
      <w:r w:rsidRPr="00FE501E">
        <w:rPr>
          <w:u w:val="single"/>
        </w:rPr>
        <w:t>Background of Prescription Opioid Issues of Abuse and Misuse</w:t>
      </w:r>
    </w:p>
    <w:p w14:paraId="7A7A1BED" w14:textId="77777777" w:rsidR="008043D1" w:rsidRPr="00FE501E" w:rsidRDefault="008043D1" w:rsidP="008C3A4B"/>
    <w:p w14:paraId="398E3B40" w14:textId="77777777" w:rsidR="008043D1" w:rsidRPr="00FE501E" w:rsidRDefault="008043D1" w:rsidP="008C3A4B">
      <w:r w:rsidRPr="00FE501E">
        <w:t xml:space="preserve">The United States has experienced an epidemic of abuse and misuse of opioid medications. Over the past two decades, knowledge of factors leading to addiction were not widely identified or disseminated. Nonetheless, it is incumbent on the health care community to ensure appropriate use of opioid medications. </w:t>
      </w:r>
    </w:p>
    <w:p w14:paraId="2083CC4F" w14:textId="77777777" w:rsidR="008043D1" w:rsidRPr="00FE501E" w:rsidRDefault="008043D1" w:rsidP="008C3A4B"/>
    <w:p w14:paraId="7B41C62B" w14:textId="77777777" w:rsidR="008043D1" w:rsidRPr="00FE501E" w:rsidRDefault="008043D1" w:rsidP="008C3A4B">
      <w:r w:rsidRPr="00FE501E">
        <w:t xml:space="preserve">One of the Food and Drug Administration’s (FDA) charges is to assess the safety and effectiveness of pharmaceuticals. In an effort to facilitate transparency, the agency compiled a </w:t>
      </w:r>
      <w:r w:rsidRPr="00FE501E">
        <w:lastRenderedPageBreak/>
        <w:t>timeline</w:t>
      </w:r>
      <w:r w:rsidRPr="00FE501E">
        <w:rPr>
          <w:rStyle w:val="FootnoteReference"/>
          <w:vertAlign w:val="superscript"/>
        </w:rPr>
        <w:footnoteReference w:id="46"/>
      </w:r>
      <w:r w:rsidRPr="00FE501E">
        <w:rPr>
          <w:vertAlign w:val="superscript"/>
        </w:rPr>
        <w:t xml:space="preserve"> </w:t>
      </w:r>
      <w:r w:rsidRPr="00FE501E">
        <w:t xml:space="preserve">of their activities relating to the misuse and abuse of opioid medications. From 1911 to the 1990’s, opioid medications were predominantly used for the management of acute pain and chronic cancer pain. </w:t>
      </w:r>
    </w:p>
    <w:p w14:paraId="255C46CD" w14:textId="77777777" w:rsidR="008043D1" w:rsidRPr="00FE501E" w:rsidRDefault="008043D1" w:rsidP="008C3A4B"/>
    <w:p w14:paraId="6014DE98" w14:textId="77777777" w:rsidR="008043D1" w:rsidRPr="00FE501E" w:rsidRDefault="008043D1" w:rsidP="008C3A4B">
      <w:r w:rsidRPr="00FE501E">
        <w:t xml:space="preserve">OxyContin® was approved by the FDA on December 12, 1995. Abuse of the formulation was occurring by 2001 as the formulation could be broken, chewed, or crushed for rapid release delivery. Reports of overdose and death from prescription drug products, particularly opioids, increased dramatically. In January 2003, the FDA sent the manufacturer of OxyContin, Purdue Pharma L.P., an extensive warning letter about minimizing serious safety risks and promoting the drug for uses beyond proven safety and effectiveness claims. </w:t>
      </w:r>
    </w:p>
    <w:p w14:paraId="1BAC48EF" w14:textId="77777777" w:rsidR="008043D1" w:rsidRPr="00FE501E" w:rsidRDefault="008043D1" w:rsidP="008C3A4B"/>
    <w:p w14:paraId="3B76B8E3" w14:textId="77777777" w:rsidR="008043D1" w:rsidRPr="00FE501E" w:rsidRDefault="008043D1" w:rsidP="008C3A4B">
      <w:r w:rsidRPr="00FE501E">
        <w:t xml:space="preserve">In 2007, the FDA Amendments Act granted the FDA authority to require certain post-market measures be implemented to further drug safety, i.e., the Risk Evaluation and Mitigation Strategies (REMS). Other federal agencies, including the Drug Enforcement Agency (DEA) and the Substance Abuse and Mental Health Services Administration (SAMHSA), launched various programs to educate the public and assist in efforts to forestall opioid abuse. </w:t>
      </w:r>
    </w:p>
    <w:p w14:paraId="549FC1EB" w14:textId="77777777" w:rsidR="008043D1" w:rsidRPr="00FE501E" w:rsidRDefault="008043D1" w:rsidP="008C3A4B"/>
    <w:p w14:paraId="0FDF2BF7" w14:textId="77777777" w:rsidR="008043D1" w:rsidRPr="00FE501E" w:rsidRDefault="008043D1" w:rsidP="008C3A4B">
      <w:r w:rsidRPr="00FE501E">
        <w:t>In addition to labeling changes and post-marketing surveillance requirements, abuse deterrent formulations were slowly introduced. After more than a decade of problems with opioid formulations, the FDA in 2016 developed a comprehensive action plan to reassess the agency’s approach to opioid medications.</w:t>
      </w:r>
    </w:p>
    <w:p w14:paraId="7FA6632A" w14:textId="77777777" w:rsidR="008043D1" w:rsidRPr="00FE501E" w:rsidRDefault="008043D1" w:rsidP="008C3A4B"/>
    <w:p w14:paraId="2D374A8E" w14:textId="77777777" w:rsidR="008043D1" w:rsidRPr="00FE501E" w:rsidRDefault="008043D1" w:rsidP="008C3A4B">
      <w:pPr>
        <w:rPr>
          <w:i/>
        </w:rPr>
      </w:pPr>
      <w:r w:rsidRPr="00FE501E">
        <w:rPr>
          <w:i/>
        </w:rPr>
        <w:t>Pharmacies</w:t>
      </w:r>
    </w:p>
    <w:p w14:paraId="3D33ECA6" w14:textId="77777777" w:rsidR="008043D1" w:rsidRPr="00FE501E" w:rsidRDefault="008043D1" w:rsidP="008C3A4B">
      <w:r w:rsidRPr="00FE501E">
        <w:t xml:space="preserve">While the use and abuse of opioid medications is a national issue, there are notable sections of the country with more severe and complex problems. For example, in the state of West Virginia, during a six-year period drug wholesalers shipped 780 million opioids to pharmacies within the state. That number equates to more than 400 pills for every person living in the West Virginia. One pharmacy in Mingo County received 9 million hydrocodone pills in 2 years. In retrospect, the West Virginia Board of Pharmacy failed to enforce appropriate regulations to audit pharmacies dispensing high volumes of opioids.  </w:t>
      </w:r>
    </w:p>
    <w:p w14:paraId="0C0A6597" w14:textId="77777777" w:rsidR="008043D1" w:rsidRPr="00FE501E" w:rsidRDefault="008043D1" w:rsidP="008C3A4B"/>
    <w:p w14:paraId="05E7F7B3" w14:textId="77777777" w:rsidR="008043D1" w:rsidRPr="00FE501E" w:rsidRDefault="008043D1" w:rsidP="008C3A4B">
      <w:r w:rsidRPr="00FE501E">
        <w:t xml:space="preserve">Pain clinics– the so-called “pill mills”– located in Michigan, Florida, and other states, serve no legitimate medical purpose. These clinics charge customers cash payments in return for narcotics. In many ensuing court cases, most prescriptions in this environment were found to be medically unnecessary. </w:t>
      </w:r>
    </w:p>
    <w:p w14:paraId="2F163717" w14:textId="77777777" w:rsidR="008043D1" w:rsidRPr="00FE501E" w:rsidRDefault="008043D1" w:rsidP="008C3A4B">
      <w:pPr>
        <w:rPr>
          <w:i/>
        </w:rPr>
      </w:pPr>
      <w:r w:rsidRPr="00FE501E">
        <w:rPr>
          <w:i/>
        </w:rPr>
        <w:t>State Lobbying</w:t>
      </w:r>
    </w:p>
    <w:p w14:paraId="024C3584" w14:textId="77777777" w:rsidR="008043D1" w:rsidRPr="00FE501E" w:rsidRDefault="008043D1" w:rsidP="008C3A4B">
      <w:pPr>
        <w:rPr>
          <w:color w:val="ED7D31" w:themeColor="accent2"/>
        </w:rPr>
      </w:pPr>
      <w:r w:rsidRPr="00FE501E">
        <w:t>A 2016 investigation by the Center for Public Integrity and the Associated Press</w:t>
      </w:r>
      <w:r w:rsidRPr="00FE501E">
        <w:rPr>
          <w:rStyle w:val="FootnoteReference"/>
          <w:vertAlign w:val="superscript"/>
        </w:rPr>
        <w:footnoteReference w:id="47"/>
      </w:r>
      <w:r w:rsidRPr="00FE501E">
        <w:t xml:space="preserve"> revealed that state lobbyists funded by a coalition of pharmaceutical companies and allied groups were instrumental in deterring state legislatures from enacting limitations on prescriptions of opioids. </w:t>
      </w:r>
      <w:r w:rsidRPr="00FE501E">
        <w:lastRenderedPageBreak/>
        <w:t xml:space="preserve">Drug manufacturers adopted a state strategy to include hundreds of lobbyists working behind closed doors to weaken measures for more stringent opioid prescription requirements. </w:t>
      </w:r>
    </w:p>
    <w:p w14:paraId="40ADB95B" w14:textId="77777777" w:rsidR="008043D1" w:rsidRPr="00FE501E" w:rsidRDefault="008043D1" w:rsidP="008C3A4B">
      <w:pPr>
        <w:rPr>
          <w:color w:val="FFFF00"/>
        </w:rPr>
      </w:pPr>
    </w:p>
    <w:p w14:paraId="63ACBEF0" w14:textId="77777777" w:rsidR="008043D1" w:rsidRPr="00FE501E" w:rsidRDefault="008043D1" w:rsidP="008C3A4B">
      <w:r w:rsidRPr="00FE501E">
        <w:t>The use and abuse of opioid medications in the U.S. is due to multiple factors. Congressional investigations</w:t>
      </w:r>
      <w:r w:rsidRPr="00FE501E">
        <w:rPr>
          <w:rStyle w:val="FootnoteReference"/>
          <w:vertAlign w:val="superscript"/>
        </w:rPr>
        <w:footnoteReference w:id="48"/>
      </w:r>
      <w:r w:rsidRPr="00FE501E">
        <w:t xml:space="preserve"> have been initiated to determine how marketing practices affected sales, prescribing patterns, continuing medical education (CME) accreditation agencies, and state medical board policies.</w:t>
      </w:r>
    </w:p>
    <w:p w14:paraId="7525D6B9" w14:textId="77777777" w:rsidR="008043D1" w:rsidRPr="00FE501E" w:rsidRDefault="008043D1" w:rsidP="008C3A4B">
      <w:pPr>
        <w:rPr>
          <w:u w:val="single"/>
        </w:rPr>
      </w:pPr>
    </w:p>
    <w:p w14:paraId="47AB79BB" w14:textId="77777777" w:rsidR="008043D1" w:rsidRPr="00FE501E" w:rsidRDefault="008043D1" w:rsidP="008C3A4B">
      <w:pPr>
        <w:rPr>
          <w:u w:val="single"/>
        </w:rPr>
      </w:pPr>
      <w:r w:rsidRPr="00FE501E">
        <w:rPr>
          <w:u w:val="single"/>
        </w:rPr>
        <w:t>Review Methods</w:t>
      </w:r>
    </w:p>
    <w:p w14:paraId="1869E4F6" w14:textId="77777777" w:rsidR="008043D1" w:rsidRPr="00FE501E" w:rsidRDefault="008043D1" w:rsidP="008C3A4B">
      <w:pPr>
        <w:rPr>
          <w:u w:val="single"/>
        </w:rPr>
      </w:pPr>
    </w:p>
    <w:p w14:paraId="318165AB" w14:textId="77777777" w:rsidR="008043D1" w:rsidRPr="00FE501E" w:rsidRDefault="008043D1" w:rsidP="008C3A4B">
      <w:r w:rsidRPr="00FE501E">
        <w:t>Databases including PubMed and Medline, as well as resources provided by the United States Centers for Disease Control and Prevention (CDC), and a broader Google search, were employed to retrieve contemporary manuscripts addressing the opioid epidemic. Given the recent boom in opioid distribution, only manuscripts dated within the last twelve years and that specifically addressed dentistry were included as primary resources. However, additional manuscripts were retained as general references for clinical background information on opioid and non-opioid analgesics, and dosage conversion metrics between varying opioids. Given that the intent of this paper was to survey current literature in an effort to assess the role of dentistry to the extent necessary to derive an organizational policy, rather than to produce a clinical study, a formal systematic review process was not followed.</w:t>
      </w:r>
    </w:p>
    <w:p w14:paraId="4C2622B8" w14:textId="77777777" w:rsidR="008043D1" w:rsidRPr="00FE501E" w:rsidRDefault="008043D1" w:rsidP="008C3A4B"/>
    <w:p w14:paraId="6E0EBF43" w14:textId="77777777" w:rsidR="008043D1" w:rsidRPr="00FE501E" w:rsidRDefault="008043D1" w:rsidP="008C3A4B">
      <w:pPr>
        <w:rPr>
          <w:u w:val="single"/>
        </w:rPr>
      </w:pPr>
      <w:r w:rsidRPr="00FE501E">
        <w:rPr>
          <w:u w:val="single"/>
        </w:rPr>
        <w:t>Findings</w:t>
      </w:r>
    </w:p>
    <w:p w14:paraId="46CC660D" w14:textId="77777777" w:rsidR="008043D1" w:rsidRPr="00FE501E" w:rsidRDefault="008043D1" w:rsidP="008C3A4B">
      <w:pPr>
        <w:rPr>
          <w:u w:val="single"/>
        </w:rPr>
      </w:pPr>
    </w:p>
    <w:p w14:paraId="2A73CC2D" w14:textId="77777777" w:rsidR="008043D1" w:rsidRPr="00FE501E" w:rsidRDefault="008043D1" w:rsidP="008C3A4B">
      <w:pPr>
        <w:rPr>
          <w:i/>
        </w:rPr>
      </w:pPr>
      <w:r w:rsidRPr="00FE501E">
        <w:rPr>
          <w:i/>
        </w:rPr>
        <w:t>Number of Prescriptions:</w:t>
      </w:r>
    </w:p>
    <w:p w14:paraId="376CB0D1" w14:textId="77777777" w:rsidR="008043D1" w:rsidRPr="00FE501E" w:rsidRDefault="008043D1" w:rsidP="008C3A4B">
      <w:r w:rsidRPr="00FE501E">
        <w:t>Recent studies attribute 8%</w:t>
      </w:r>
      <w:r w:rsidRPr="00FE501E">
        <w:rPr>
          <w:rStyle w:val="FootnoteReference"/>
          <w:vertAlign w:val="superscript"/>
        </w:rPr>
        <w:footnoteReference w:id="49"/>
      </w:r>
      <w:r w:rsidRPr="00FE501E">
        <w:t xml:space="preserve"> to 12% of all opioid prescriptions are written by dentists.</w:t>
      </w:r>
      <w:r w:rsidRPr="00FE501E">
        <w:rPr>
          <w:rStyle w:val="FootnoteReference"/>
        </w:rPr>
        <w:t xml:space="preserve"> </w:t>
      </w:r>
      <w:r w:rsidRPr="00FE501E">
        <w:rPr>
          <w:rStyle w:val="FootnoteReference"/>
          <w:vertAlign w:val="superscript"/>
        </w:rPr>
        <w:footnoteReference w:id="50"/>
      </w:r>
      <w:r w:rsidRPr="00FE501E">
        <w:t xml:space="preserve"> Dentists are the leading prescribers when the metric is the percentage of number of prescriptions to persons aged 10 to 19 years, accounting for over 30% of the number of these prescriptions.</w:t>
      </w:r>
      <w:r w:rsidRPr="00FE501E">
        <w:rPr>
          <w:rStyle w:val="FootnoteReference"/>
          <w:vertAlign w:val="superscript"/>
        </w:rPr>
        <w:footnoteReference w:id="51"/>
      </w:r>
      <w:r w:rsidRPr="00FE501E">
        <w:t xml:space="preserve">   </w:t>
      </w:r>
    </w:p>
    <w:p w14:paraId="5FC80CED" w14:textId="77777777" w:rsidR="008043D1" w:rsidRPr="00FE501E" w:rsidRDefault="008043D1" w:rsidP="008C3A4B">
      <w:pPr>
        <w:rPr>
          <w:b/>
        </w:rPr>
      </w:pPr>
    </w:p>
    <w:p w14:paraId="18A4D97C" w14:textId="77777777" w:rsidR="008043D1" w:rsidRPr="00FE501E" w:rsidRDefault="008043D1" w:rsidP="008C3A4B">
      <w:pPr>
        <w:rPr>
          <w:i/>
        </w:rPr>
      </w:pPr>
      <w:r w:rsidRPr="00FE501E">
        <w:rPr>
          <w:i/>
        </w:rPr>
        <w:t>Prolonged/multiple prescriptions:</w:t>
      </w:r>
    </w:p>
    <w:p w14:paraId="0738276B" w14:textId="77777777" w:rsidR="008043D1" w:rsidRPr="00FE501E" w:rsidRDefault="008043D1" w:rsidP="008C3A4B"/>
    <w:p w14:paraId="104CDE49" w14:textId="77777777" w:rsidR="008043D1" w:rsidRPr="00FE501E" w:rsidRDefault="008043D1" w:rsidP="008C3A4B">
      <w:r w:rsidRPr="00FE501E">
        <w:t>The literature suggests opioid addiction and abuse may be more likely affiliated with prolonged or repeated prescriptions than with one-time prescriptions. “Patients consuming opioids regularly for more than a week may develop some degree of dependence.”</w:t>
      </w:r>
      <w:r w:rsidRPr="00FE501E">
        <w:rPr>
          <w:rStyle w:val="FootnoteReference"/>
          <w:vertAlign w:val="superscript"/>
        </w:rPr>
        <w:footnoteReference w:id="52"/>
      </w:r>
      <w:r w:rsidRPr="00FE501E">
        <w:rPr>
          <w:vertAlign w:val="superscript"/>
        </w:rPr>
        <w:t xml:space="preserve"> </w:t>
      </w:r>
    </w:p>
    <w:p w14:paraId="6FF842A6" w14:textId="77777777" w:rsidR="008043D1" w:rsidRPr="00FE501E" w:rsidRDefault="008043D1" w:rsidP="008C3A4B"/>
    <w:p w14:paraId="2221D9FC" w14:textId="77777777" w:rsidR="008043D1" w:rsidRPr="00FE501E" w:rsidRDefault="008043D1" w:rsidP="008C3A4B">
      <w:r w:rsidRPr="00FE501E">
        <w:lastRenderedPageBreak/>
        <w:t>According to Volkow et. al. (JAMA, 2011), “On average, across all physician specialties included in this analysis, 56.4% (44.8 million) of opioid prescriptions were dispensed to patients who had already filled another opioid prescription within the past month (</w:t>
      </w:r>
      <w:r w:rsidRPr="00FE501E">
        <w:rPr>
          <w:b/>
          <w:bCs/>
        </w:rPr>
        <w:t>FIGURE 2</w:t>
      </w:r>
      <w:r w:rsidRPr="00FE501E">
        <w:t>).” However, as illustrated by FIGURE 2 below, this number is in stark contrast to prescription patterns of dentists, with repeated prescriptions accounting for less than 30% for prescriptions provided by dentists.</w:t>
      </w:r>
      <w:r w:rsidRPr="00FE501E">
        <w:rPr>
          <w:rStyle w:val="FootnoteReference"/>
        </w:rPr>
        <w:t xml:space="preserve"> </w:t>
      </w:r>
      <w:r w:rsidRPr="00FE501E">
        <w:rPr>
          <w:rStyle w:val="FootnoteReference"/>
          <w:vertAlign w:val="superscript"/>
        </w:rPr>
        <w:footnoteReference w:id="53"/>
      </w:r>
      <w:r w:rsidRPr="00FE501E">
        <w:t xml:space="preserve"> </w:t>
      </w:r>
    </w:p>
    <w:p w14:paraId="07B45FCF" w14:textId="77777777" w:rsidR="008043D1" w:rsidRDefault="008043D1" w:rsidP="008C3A4B"/>
    <w:p w14:paraId="2DCC31B6" w14:textId="77777777" w:rsidR="008043D1" w:rsidRPr="00FE501E" w:rsidRDefault="008043D1" w:rsidP="008C3A4B">
      <w:r>
        <w:rPr>
          <w:noProof/>
        </w:rPr>
        <w:drawing>
          <wp:inline distT="0" distB="0" distL="0" distR="0" wp14:anchorId="0269CC1E" wp14:editId="2FC83BB8">
            <wp:extent cx="6708425" cy="394335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711722" cy="3945288"/>
                    </a:xfrm>
                    <a:prstGeom prst="rect">
                      <a:avLst/>
                    </a:prstGeom>
                  </pic:spPr>
                </pic:pic>
              </a:graphicData>
            </a:graphic>
          </wp:inline>
        </w:drawing>
      </w:r>
    </w:p>
    <w:p w14:paraId="0D9BDEB9" w14:textId="77777777" w:rsidR="008043D1" w:rsidRPr="00FE501E" w:rsidRDefault="008043D1" w:rsidP="008C3A4B"/>
    <w:p w14:paraId="2FBC1D40" w14:textId="77777777" w:rsidR="008043D1" w:rsidRPr="00FE501E" w:rsidRDefault="008043D1" w:rsidP="008C3A4B">
      <w:r w:rsidRPr="00FE501E">
        <w:t>Thus, contrary to prescription patterns of general practitioners and specialists in medicine, dentists are far less likely to provide refills or multiple prescriptions to the same patient.</w:t>
      </w:r>
    </w:p>
    <w:p w14:paraId="5EBAE302" w14:textId="77777777" w:rsidR="008043D1" w:rsidRPr="00FE501E" w:rsidRDefault="008043D1" w:rsidP="008C3A4B">
      <w:r w:rsidRPr="00FE501E">
        <w:t xml:space="preserve"> </w:t>
      </w:r>
    </w:p>
    <w:p w14:paraId="42A3BDDC" w14:textId="77777777" w:rsidR="008043D1" w:rsidRPr="00FE501E" w:rsidRDefault="008043D1" w:rsidP="008C3A4B">
      <w:pPr>
        <w:rPr>
          <w:i/>
        </w:rPr>
      </w:pPr>
      <w:r w:rsidRPr="00FE501E">
        <w:rPr>
          <w:i/>
        </w:rPr>
        <w:t>Dosage and duration:</w:t>
      </w:r>
    </w:p>
    <w:p w14:paraId="1EB77D9C" w14:textId="77777777" w:rsidR="008043D1" w:rsidRPr="00FE501E" w:rsidRDefault="008043D1" w:rsidP="008C3A4B"/>
    <w:p w14:paraId="005A979A" w14:textId="77777777" w:rsidR="008043D1" w:rsidRPr="00FE501E" w:rsidRDefault="008043D1" w:rsidP="008C3A4B">
      <w:r w:rsidRPr="00FE501E">
        <w:t>Higher dosages may be more likely to result in addiction and abuse than lower dosages, although both carry risk.</w:t>
      </w:r>
      <w:r w:rsidRPr="00FE501E">
        <w:rPr>
          <w:rStyle w:val="FootnoteReference"/>
          <w:vertAlign w:val="superscript"/>
        </w:rPr>
        <w:footnoteReference w:id="54"/>
      </w:r>
      <w:r w:rsidRPr="00FE501E">
        <w:rPr>
          <w:vertAlign w:val="superscript"/>
        </w:rPr>
        <w:t xml:space="preserve"> </w:t>
      </w:r>
      <w:r w:rsidRPr="00FE501E">
        <w:t>Most general dentists that prescribe opioids provide only single-fill prescriptions of 10-20 doses to be taken over the course of 2 to 5 days.</w:t>
      </w:r>
      <w:r w:rsidRPr="00FE501E">
        <w:rPr>
          <w:rStyle w:val="FootnoteReference"/>
          <w:vertAlign w:val="superscript"/>
        </w:rPr>
        <w:footnoteReference w:id="55"/>
      </w:r>
      <w:r w:rsidRPr="00FE501E">
        <w:t xml:space="preserve"> </w:t>
      </w:r>
    </w:p>
    <w:p w14:paraId="2E769ED3" w14:textId="77777777" w:rsidR="008043D1" w:rsidRPr="00FE501E" w:rsidRDefault="008043D1" w:rsidP="008C3A4B"/>
    <w:p w14:paraId="17B7E11E" w14:textId="77777777" w:rsidR="008043D1" w:rsidRPr="00FE501E" w:rsidRDefault="008043D1" w:rsidP="008C3A4B">
      <w:r w:rsidRPr="00FE501E">
        <w:t xml:space="preserve">Considering a prescription of 4-6 doses per day (every 6 hours or every 4 hours) of hydrocodone/acetaminophen at 5 mg / 300 mg as an example, the maximum daily dosage of hydrocodone would be 20 to 30 mg of hydrocodone. Given the approximate 1-to-1 correlation </w:t>
      </w:r>
      <w:r w:rsidRPr="00FE501E">
        <w:lastRenderedPageBreak/>
        <w:t>between dosage of hydrocodone and MME, this would correlate to at most 20 to 30 MME/day, over the course of up to 5 days, with no refills. In contrast, a study of the Veterans Health Administration (VHA) patients found that patients that died of opioid abuse were prescribed an average of 98 MME/day, with a duration of 90 days of continuous prescription with an allowance for up to a 30 day gap for obtaining a refill.</w:t>
      </w:r>
      <w:r w:rsidRPr="00FE501E">
        <w:rPr>
          <w:rStyle w:val="FootnoteReference"/>
          <w:vertAlign w:val="superscript"/>
        </w:rPr>
        <w:footnoteReference w:id="56"/>
      </w:r>
      <w:r w:rsidRPr="00FE501E">
        <w:t xml:space="preserve"> </w:t>
      </w:r>
    </w:p>
    <w:p w14:paraId="0444034F" w14:textId="77777777" w:rsidR="008043D1" w:rsidRPr="00FE501E" w:rsidRDefault="008043D1" w:rsidP="008C3A4B"/>
    <w:p w14:paraId="403FA525" w14:textId="77777777" w:rsidR="008043D1" w:rsidRPr="00FE501E" w:rsidRDefault="008043D1" w:rsidP="008C3A4B">
      <w:r w:rsidRPr="00FE501E">
        <w:t>The Centers for Disease Control and Prevention (CDC) states 20-50 MME/day as relatively low dosages. While the CDC has identified higher dosages of opioids as primarily associated with higher risk of overdose and death, it also cautions such relatively low dosages should not be ignored.</w:t>
      </w:r>
      <w:r w:rsidRPr="00FE501E">
        <w:rPr>
          <w:rStyle w:val="FootnoteReference"/>
          <w:vertAlign w:val="superscript"/>
        </w:rPr>
        <w:footnoteReference w:id="57"/>
      </w:r>
    </w:p>
    <w:p w14:paraId="64AF662A" w14:textId="77777777" w:rsidR="008043D1" w:rsidRPr="00FE501E" w:rsidRDefault="008043D1" w:rsidP="008C3A4B"/>
    <w:p w14:paraId="37EF3E69" w14:textId="77777777" w:rsidR="008043D1" w:rsidRPr="00FE501E" w:rsidRDefault="008043D1" w:rsidP="008C3A4B">
      <w:pPr>
        <w:rPr>
          <w:i/>
        </w:rPr>
      </w:pPr>
      <w:r w:rsidRPr="00FE501E">
        <w:rPr>
          <w:i/>
        </w:rPr>
        <w:t>Where prescriptions are obtained:</w:t>
      </w:r>
    </w:p>
    <w:p w14:paraId="703A2439" w14:textId="77777777" w:rsidR="008043D1" w:rsidRPr="00FE501E" w:rsidRDefault="008043D1" w:rsidP="008C3A4B">
      <w:pPr>
        <w:rPr>
          <w:i/>
        </w:rPr>
      </w:pPr>
    </w:p>
    <w:p w14:paraId="018C95FF" w14:textId="77777777" w:rsidR="008043D1" w:rsidRPr="00FE501E" w:rsidRDefault="008043D1" w:rsidP="008C3A4B">
      <w:r w:rsidRPr="00FE501E">
        <w:t>“Most abusers report they obtained prescriptions on their own or medications from friends and relatives that had been prescribed opioids.”</w:t>
      </w:r>
      <w:r w:rsidRPr="00FE501E">
        <w:rPr>
          <w:rStyle w:val="FootnoteReference"/>
          <w:vertAlign w:val="superscript"/>
        </w:rPr>
        <w:footnoteReference w:id="58"/>
      </w:r>
      <w:r w:rsidRPr="00FE501E">
        <w:t xml:space="preserve"> </w:t>
      </w:r>
    </w:p>
    <w:p w14:paraId="096311B6" w14:textId="77777777" w:rsidR="008043D1" w:rsidRPr="00FE501E" w:rsidRDefault="008043D1" w:rsidP="008C3A4B"/>
    <w:p w14:paraId="38AB1DD4" w14:textId="77777777" w:rsidR="008043D1" w:rsidRPr="00FE501E" w:rsidRDefault="008043D1" w:rsidP="008C3A4B">
      <w:pPr>
        <w:ind w:left="720"/>
      </w:pPr>
      <w:r w:rsidRPr="00FE501E">
        <w:t>Among persons aged 12 or older in 2009-2010 who used pain relievers non-medically in the past 12 months, 55% obtained pain relievers from a friend or relative for free</w:t>
      </w:r>
      <w:r w:rsidRPr="00FE501E">
        <w:rPr>
          <w:rStyle w:val="FootnoteReference"/>
          <w:vertAlign w:val="superscript"/>
        </w:rPr>
        <w:footnoteReference w:id="59"/>
      </w:r>
      <w:r w:rsidRPr="00FE501E">
        <w:rPr>
          <w:vertAlign w:val="superscript"/>
        </w:rPr>
        <w:t xml:space="preserve"> </w:t>
      </w:r>
      <w:r w:rsidRPr="00FE501E">
        <w:t>Among the remaining 45%, 11.4% bought them from a friend or relative (which was significantly higher than the 8.9% from 2007-2008), and 4.8% essentially stole them from a friend or relative. However, only one in 6 or 17.3% indicated that they received the drugs through a prescription from one doctor, while only 4.4% received pain relievers from a drug dealer or other stranger, and 0.4% bought them on the Internet, with no significant changes from 2007 to 2008.</w:t>
      </w:r>
      <w:r w:rsidRPr="00FE501E">
        <w:rPr>
          <w:rStyle w:val="FootnoteReference"/>
          <w:vertAlign w:val="superscript"/>
        </w:rPr>
        <w:footnoteReference w:id="60"/>
      </w:r>
    </w:p>
    <w:p w14:paraId="17A42187" w14:textId="77777777" w:rsidR="008043D1" w:rsidRPr="00FE501E" w:rsidRDefault="008043D1" w:rsidP="008C3A4B"/>
    <w:p w14:paraId="0EA6E933" w14:textId="77777777" w:rsidR="008043D1" w:rsidRPr="00FE501E" w:rsidRDefault="008043D1" w:rsidP="008C3A4B">
      <w:r w:rsidRPr="00FE501E">
        <w:t>However, “among those who reported getting the pain reliever from a friend or family member for free, 80 percent reported that the friend or family member had obtained the drugs from one prescriber.”</w:t>
      </w:r>
      <w:r w:rsidRPr="00FE501E">
        <w:rPr>
          <w:rStyle w:val="FootnoteReference"/>
          <w:vertAlign w:val="superscript"/>
        </w:rPr>
        <w:footnoteReference w:id="61"/>
      </w:r>
      <w:r w:rsidRPr="00FE501E">
        <w:rPr>
          <w:vertAlign w:val="superscript"/>
        </w:rPr>
        <w:t xml:space="preserve"> </w:t>
      </w:r>
      <w:r w:rsidRPr="00FE501E">
        <w:t>Based upon the results of a 2010 survey of dentists in West Virginia, “When asked about doses of IR [immediate release] opioids that dentists suspect patients have left after a third-molar extraction, 41 percent of dentists expected patients to have leftover drugs. It is unknown, however, whether dentists informed patients about how to secure medication so that it was not diverted or how to dispose of unused medication.”</w:t>
      </w:r>
      <w:r w:rsidRPr="00FE501E">
        <w:rPr>
          <w:rStyle w:val="FootnoteReference"/>
          <w:vertAlign w:val="superscript"/>
        </w:rPr>
        <w:footnoteReference w:id="62"/>
      </w:r>
    </w:p>
    <w:p w14:paraId="344D0300" w14:textId="77777777" w:rsidR="008043D1" w:rsidRPr="00FE501E" w:rsidRDefault="008043D1" w:rsidP="008C3A4B">
      <w:pPr>
        <w:rPr>
          <w:u w:val="single"/>
        </w:rPr>
      </w:pPr>
    </w:p>
    <w:p w14:paraId="0978D6B1" w14:textId="77777777" w:rsidR="008043D1" w:rsidRPr="00FE501E" w:rsidRDefault="008043D1" w:rsidP="008C3A4B">
      <w:pPr>
        <w:rPr>
          <w:u w:val="single"/>
        </w:rPr>
      </w:pPr>
      <w:r w:rsidRPr="00FE501E">
        <w:rPr>
          <w:u w:val="single"/>
        </w:rPr>
        <w:t>AGD Policy Statement</w:t>
      </w:r>
    </w:p>
    <w:p w14:paraId="7BD106E9" w14:textId="77777777" w:rsidR="008043D1" w:rsidRPr="00FE501E" w:rsidRDefault="008043D1" w:rsidP="008C3A4B">
      <w:pPr>
        <w:rPr>
          <w:u w:val="single"/>
        </w:rPr>
      </w:pPr>
    </w:p>
    <w:p w14:paraId="1D0304D8" w14:textId="77777777" w:rsidR="008043D1" w:rsidRPr="00FE501E" w:rsidRDefault="008043D1" w:rsidP="008C3A4B">
      <w:r w:rsidRPr="00FE501E">
        <w:lastRenderedPageBreak/>
        <w:t>In light of the above findings, the Academy of General Dentistry (AGD) adopts the following as the policy of the AGD on the role of dentistry in opioid abuse:</w:t>
      </w:r>
    </w:p>
    <w:p w14:paraId="17DD9109" w14:textId="77777777" w:rsidR="008043D1" w:rsidRPr="00FE501E" w:rsidRDefault="008043D1" w:rsidP="008C3A4B"/>
    <w:p w14:paraId="2A11D373" w14:textId="77777777" w:rsidR="008043D1" w:rsidRPr="00FE501E" w:rsidRDefault="008043D1" w:rsidP="008C3A4B">
      <w:pPr>
        <w:rPr>
          <w:i/>
        </w:rPr>
      </w:pPr>
      <w:r w:rsidRPr="00FE501E">
        <w:rPr>
          <w:i/>
        </w:rPr>
        <w:t>…The dosage and duration of each prescription, and the number of multiple or refill prescriptions to the same patient, must be considered in any assessment of the effect of dentistry upon the epidemic of opioid addiction in the United States;</w:t>
      </w:r>
    </w:p>
    <w:p w14:paraId="08E999B4" w14:textId="77777777" w:rsidR="008043D1" w:rsidRPr="00FE501E" w:rsidRDefault="008043D1" w:rsidP="008C3A4B">
      <w:pPr>
        <w:rPr>
          <w:i/>
        </w:rPr>
      </w:pPr>
    </w:p>
    <w:p w14:paraId="04BA4757" w14:textId="77777777" w:rsidR="008043D1" w:rsidRPr="00FE501E" w:rsidRDefault="008043D1" w:rsidP="008C3A4B">
      <w:pPr>
        <w:rPr>
          <w:i/>
        </w:rPr>
      </w:pPr>
      <w:r w:rsidRPr="00FE501E">
        <w:rPr>
          <w:i/>
        </w:rPr>
        <w:t xml:space="preserve">…Assessments of the causation of opioid addiction based solely upon the number of prescriptions written results in an overestimation of the dental profession’s effect on opioid addiction; </w:t>
      </w:r>
    </w:p>
    <w:p w14:paraId="794F89E0" w14:textId="77777777" w:rsidR="008043D1" w:rsidRPr="00FE501E" w:rsidRDefault="008043D1" w:rsidP="008C3A4B">
      <w:pPr>
        <w:rPr>
          <w:i/>
        </w:rPr>
      </w:pPr>
    </w:p>
    <w:p w14:paraId="7B695C32" w14:textId="77777777" w:rsidR="008043D1" w:rsidRPr="00FE501E" w:rsidRDefault="008043D1" w:rsidP="008C3A4B">
      <w:pPr>
        <w:rPr>
          <w:i/>
        </w:rPr>
      </w:pPr>
      <w:r w:rsidRPr="00FE501E">
        <w:rPr>
          <w:i/>
        </w:rPr>
        <w:t xml:space="preserve">…It is nonetheless incumbent upon the profession of dentistry and all dental associations to support and further the education of dentists, dental staff members, and the public to recognize the indicators of propensity and likelihood of opioid addiction, and to understand, consider, and utilize alternative pain management strategies. </w:t>
      </w:r>
    </w:p>
    <w:p w14:paraId="1402D3E4" w14:textId="77777777" w:rsidR="008043D1" w:rsidRPr="00FE501E" w:rsidRDefault="008043D1" w:rsidP="008C3A4B">
      <w:pPr>
        <w:rPr>
          <w:i/>
        </w:rPr>
      </w:pPr>
    </w:p>
    <w:p w14:paraId="4B8790B1" w14:textId="77777777" w:rsidR="008043D1" w:rsidRPr="00FE501E" w:rsidRDefault="008043D1" w:rsidP="008C3A4B">
      <w:pPr>
        <w:rPr>
          <w:u w:val="single"/>
        </w:rPr>
      </w:pPr>
      <w:r w:rsidRPr="00FE501E">
        <w:rPr>
          <w:u w:val="single"/>
        </w:rPr>
        <w:t>Conclusion</w:t>
      </w:r>
    </w:p>
    <w:p w14:paraId="2AC6BF5A" w14:textId="77777777" w:rsidR="008043D1" w:rsidRPr="00FE501E" w:rsidRDefault="008043D1" w:rsidP="008C3A4B"/>
    <w:p w14:paraId="25A7AC80" w14:textId="77777777" w:rsidR="008043D1" w:rsidRPr="00FE501E" w:rsidRDefault="008043D1" w:rsidP="008C3A4B">
      <w:r w:rsidRPr="00FE501E">
        <w:t>Opioid abuse is an ongoing epidemic in the United States. The number</w:t>
      </w:r>
      <w:r w:rsidRPr="00FE501E">
        <w:rPr>
          <w:i/>
        </w:rPr>
        <w:t xml:space="preserve"> </w:t>
      </w:r>
      <w:r w:rsidRPr="00FE501E">
        <w:t xml:space="preserve">of opioid prescriptions written by dentists rank among the highest of health care professionals. However, dentists rank among the lowest in prescribing multiple or refill opioid prescriptions to the same patient, and also in the dosage of each opioid prescription. Studies suggest that these latter factors are of far greater significance in assessing the likelihood of opioid dependence or death from opioid abuse. </w:t>
      </w:r>
    </w:p>
    <w:p w14:paraId="2C9164F2" w14:textId="77777777" w:rsidR="008043D1" w:rsidRPr="00FE501E" w:rsidRDefault="008043D1" w:rsidP="008C3A4B"/>
    <w:p w14:paraId="60DA6577" w14:textId="77777777" w:rsidR="008043D1" w:rsidRPr="00FE501E" w:rsidRDefault="008043D1" w:rsidP="008C3A4B">
      <w:r w:rsidRPr="00FE501E">
        <w:t>On the other hand, despite lower dosages and shorter durations of prescription, surveyed dentists believed that their patients have “leftover” opioids. Studies suggest that a majority of opioid abusers obtain their drugs from friends or family with these “leftover” prescriptions. Therefore, although assessments based solely upon the number of prescriptions exaggerate the effect of dentistry on opioid abuse, it is nonetheless incumbent upon dentistry and dental associations to support and further the education of dentists, dental teams, and the public on opioid addiction, and to understand, consider, and utilize alternative pain management strategies, including non-opioid analgesics, when appropriate and effective.</w:t>
      </w:r>
    </w:p>
    <w:p w14:paraId="35735FFF" w14:textId="77777777" w:rsidR="008043D1" w:rsidRPr="00FE501E" w:rsidRDefault="008043D1" w:rsidP="008C3A4B"/>
    <w:p w14:paraId="26368458" w14:textId="77777777" w:rsidR="008043D1" w:rsidRPr="00FE501E" w:rsidRDefault="008043D1" w:rsidP="008C3A4B">
      <w:r w:rsidRPr="00FE501E">
        <w:rPr>
          <w:u w:val="single"/>
        </w:rPr>
        <w:t>Resources</w:t>
      </w:r>
    </w:p>
    <w:p w14:paraId="147FDB1E" w14:textId="77777777" w:rsidR="008043D1" w:rsidRPr="00FE501E" w:rsidRDefault="008043D1" w:rsidP="008C3A4B"/>
    <w:p w14:paraId="0805DBC1" w14:textId="77777777" w:rsidR="008043D1" w:rsidRPr="00FE501E" w:rsidRDefault="008043D1" w:rsidP="008C3A4B">
      <w:r w:rsidRPr="00D63000">
        <w:t>U.S. Surgeon General’s Call to End the Opioid Crisis</w:t>
      </w:r>
    </w:p>
    <w:p w14:paraId="63CC2406" w14:textId="77777777" w:rsidR="008043D1" w:rsidRPr="00FE501E" w:rsidRDefault="008043D1" w:rsidP="008C3A4B">
      <w:r w:rsidRPr="00D63000">
        <w:t>FDA Fact Sheet- FDA Opioids Action Plan</w:t>
      </w:r>
    </w:p>
    <w:p w14:paraId="298EDAC4" w14:textId="77777777" w:rsidR="008043D1" w:rsidRPr="00FE501E" w:rsidRDefault="008043D1" w:rsidP="008C3A4B">
      <w:r w:rsidRPr="00D63000">
        <w:t>CDC Guideline for Prescribing Opioids for Chronic Pain- U.S., 2016</w:t>
      </w:r>
    </w:p>
    <w:p w14:paraId="686B49D9" w14:textId="77777777" w:rsidR="008043D1" w:rsidRPr="00FE501E" w:rsidRDefault="008043D1" w:rsidP="008C3A4B">
      <w:r w:rsidRPr="00D63000">
        <w:t>Prescription Drug Monitoring Programs</w:t>
      </w:r>
    </w:p>
    <w:p w14:paraId="76FCEFF5" w14:textId="77777777" w:rsidR="008043D1" w:rsidRPr="00FE501E" w:rsidRDefault="008043D1" w:rsidP="008C3A4B">
      <w:r w:rsidRPr="00D63000">
        <w:t>Royal College of Dental Surgeons of Ontario: The Role of Opioids in the Management of Acute and Chronic Pain in Dental Practice</w:t>
      </w:r>
    </w:p>
    <w:p w14:paraId="608E79F2" w14:textId="77777777" w:rsidR="008043D1" w:rsidRPr="00FE501E" w:rsidRDefault="008043D1" w:rsidP="008C3A4B">
      <w:r w:rsidRPr="00D63000">
        <w:t>Pennsylvania Guidelines on the Use of Opioids in Dental Practice</w:t>
      </w:r>
    </w:p>
    <w:p w14:paraId="54E92123" w14:textId="77777777" w:rsidR="008043D1" w:rsidRPr="00FE501E" w:rsidRDefault="008043D1" w:rsidP="008C3A4B">
      <w:r w:rsidRPr="00D63000">
        <w:t>New Jersey Law Limits Opioid Prescriptions</w:t>
      </w:r>
    </w:p>
    <w:p w14:paraId="0EA92EF5" w14:textId="77777777" w:rsidR="008043D1" w:rsidRPr="00FE501E" w:rsidRDefault="008043D1" w:rsidP="008C3A4B">
      <w:r w:rsidRPr="00D63000">
        <w:t>National Alliance for Model State Drug Laws</w:t>
      </w:r>
    </w:p>
    <w:p w14:paraId="775E93B9" w14:textId="5B3B2092" w:rsidR="004827DC" w:rsidRDefault="008043D1" w:rsidP="000B05B5">
      <w:r w:rsidRPr="00D63000">
        <w:t>Pain Management: Alternative Therapy</w:t>
      </w:r>
    </w:p>
    <w:p w14:paraId="02560E5B" w14:textId="77777777" w:rsidR="004827DC" w:rsidRDefault="004827DC">
      <w:r>
        <w:br w:type="page"/>
      </w:r>
    </w:p>
    <w:p w14:paraId="2CF635A4" w14:textId="46EFDB88" w:rsidR="008043D1" w:rsidRDefault="008043D1" w:rsidP="00FB056F">
      <w:pPr>
        <w:pStyle w:val="Heading1"/>
        <w:jc w:val="center"/>
        <w:rPr>
          <w:b w:val="0"/>
          <w:bCs w:val="0"/>
          <w:u w:val="single"/>
        </w:rPr>
      </w:pPr>
      <w:bookmarkStart w:id="98" w:name="R307"/>
      <w:bookmarkStart w:id="99" w:name="_Toc494892006"/>
      <w:bookmarkEnd w:id="98"/>
      <w:r>
        <w:rPr>
          <w:u w:val="single"/>
        </w:rPr>
        <w:lastRenderedPageBreak/>
        <w:t>Resolution 307</w:t>
      </w:r>
      <w:bookmarkEnd w:id="99"/>
    </w:p>
    <w:p w14:paraId="7C74ADD0" w14:textId="77777777" w:rsidR="008043D1" w:rsidRDefault="008043D1" w:rsidP="008C3A4B">
      <w:pPr>
        <w:jc w:val="center"/>
        <w:rPr>
          <w:b/>
          <w:bCs/>
          <w:u w:val="single"/>
        </w:rPr>
      </w:pPr>
    </w:p>
    <w:p w14:paraId="233D1194" w14:textId="77777777" w:rsidR="008043D1" w:rsidRDefault="008043D1" w:rsidP="008C3A4B">
      <w:pPr>
        <w:pStyle w:val="ResolutionTemplate"/>
        <w:rPr>
          <w:rFonts w:eastAsia="Calibri"/>
        </w:rPr>
      </w:pPr>
      <w:r>
        <w:t>“</w:t>
      </w:r>
      <w:r w:rsidRPr="00721A60">
        <w:rPr>
          <w:rFonts w:eastAsia="Calibri"/>
        </w:rPr>
        <w:t xml:space="preserve">Resolved, that </w:t>
      </w:r>
      <w:r>
        <w:rPr>
          <w:rFonts w:eastAsia="Calibri"/>
        </w:rPr>
        <w:t xml:space="preserve">HOD Policy 2016:301-H-7, </w:t>
      </w:r>
      <w:r>
        <w:rPr>
          <w:rFonts w:eastAsia="Calibri"/>
          <w:i/>
        </w:rPr>
        <w:t>Policy Statement on the Cost-Efficiency of Primary Oral Health Care Delivery System</w:t>
      </w:r>
      <w:r>
        <w:rPr>
          <w:rFonts w:eastAsia="Calibri"/>
        </w:rPr>
        <w:t xml:space="preserve"> be amended as follows:</w:t>
      </w:r>
    </w:p>
    <w:p w14:paraId="78D82EE8" w14:textId="77777777" w:rsidR="008043D1" w:rsidRDefault="008043D1" w:rsidP="008C3A4B">
      <w:pPr>
        <w:pStyle w:val="ResolutionTemplate"/>
        <w:rPr>
          <w:rFonts w:eastAsia="Calibri"/>
        </w:rPr>
      </w:pPr>
    </w:p>
    <w:p w14:paraId="188C79D0" w14:textId="77777777" w:rsidR="008043D1" w:rsidRDefault="008043D1" w:rsidP="008C3A4B">
      <w:pPr>
        <w:pStyle w:val="ResolutionTemplate"/>
        <w:rPr>
          <w:rFonts w:eastAsia="Calibri"/>
        </w:rPr>
      </w:pPr>
      <w:r>
        <w:rPr>
          <w:rFonts w:eastAsia="Calibri"/>
          <w:i/>
        </w:rPr>
        <w:t>‘Whereas</w:t>
      </w:r>
      <w:r>
        <w:rPr>
          <w:rFonts w:eastAsia="Calibri"/>
        </w:rPr>
        <w:t xml:space="preserve">, the primary oral health care delivery system uses prevention to </w:t>
      </w:r>
      <w:r w:rsidRPr="00412C05">
        <w:rPr>
          <w:rFonts w:eastAsia="Calibri"/>
          <w:strike/>
        </w:rPr>
        <w:t>divert unnecessary</w:t>
      </w:r>
      <w:r>
        <w:rPr>
          <w:rFonts w:eastAsia="Calibri"/>
        </w:rPr>
        <w:t xml:space="preserve"> </w:t>
      </w:r>
      <w:r w:rsidRPr="00412C05">
        <w:rPr>
          <w:rFonts w:eastAsia="Calibri"/>
          <w:u w:val="single"/>
        </w:rPr>
        <w:t>reduce</w:t>
      </w:r>
      <w:r>
        <w:rPr>
          <w:rFonts w:eastAsia="Calibri"/>
        </w:rPr>
        <w:t xml:space="preserve"> treatment </w:t>
      </w:r>
      <w:r w:rsidRPr="00412C05">
        <w:rPr>
          <w:rFonts w:eastAsia="Calibri"/>
          <w:u w:val="single"/>
        </w:rPr>
        <w:t>costs</w:t>
      </w:r>
      <w:r>
        <w:rPr>
          <w:rFonts w:eastAsia="Calibri"/>
        </w:rPr>
        <w:t>;</w:t>
      </w:r>
    </w:p>
    <w:p w14:paraId="6029DA08" w14:textId="77777777" w:rsidR="008043D1" w:rsidRDefault="008043D1" w:rsidP="008C3A4B">
      <w:pPr>
        <w:pStyle w:val="ResolutionTemplate"/>
        <w:rPr>
          <w:rFonts w:eastAsia="Calibri"/>
        </w:rPr>
      </w:pPr>
    </w:p>
    <w:p w14:paraId="409E4AF5" w14:textId="77777777" w:rsidR="008043D1" w:rsidRPr="00412C05" w:rsidRDefault="008043D1" w:rsidP="008C3A4B">
      <w:pPr>
        <w:pStyle w:val="ResolutionTemplate"/>
        <w:rPr>
          <w:rFonts w:eastAsia="Calibri"/>
        </w:rPr>
      </w:pPr>
      <w:r>
        <w:rPr>
          <w:rFonts w:eastAsia="Calibri"/>
          <w:i/>
        </w:rPr>
        <w:t xml:space="preserve">Whereas, </w:t>
      </w:r>
      <w:r>
        <w:rPr>
          <w:rFonts w:eastAsia="Calibri"/>
        </w:rPr>
        <w:t xml:space="preserve">the primary oral health care delivery system </w:t>
      </w:r>
      <w:r w:rsidRPr="00412C05">
        <w:rPr>
          <w:rFonts w:eastAsia="Calibri"/>
          <w:u w:val="single"/>
        </w:rPr>
        <w:t>enables incorporation of</w:t>
      </w:r>
      <w:r>
        <w:rPr>
          <w:rFonts w:eastAsia="Calibri"/>
        </w:rPr>
        <w:t xml:space="preserve"> </w:t>
      </w:r>
      <w:r w:rsidRPr="00412C05">
        <w:rPr>
          <w:rFonts w:eastAsia="Calibri"/>
          <w:strike/>
        </w:rPr>
        <w:t>bundles or waives</w:t>
      </w:r>
      <w:r>
        <w:rPr>
          <w:rFonts w:eastAsia="Calibri"/>
        </w:rPr>
        <w:t xml:space="preserve"> administrative, ancillary, and incidental costs;’”</w:t>
      </w:r>
    </w:p>
    <w:p w14:paraId="13AE81FB" w14:textId="77777777" w:rsidR="008043D1" w:rsidRDefault="008043D1" w:rsidP="008C3A4B">
      <w:pPr>
        <w:jc w:val="center"/>
        <w:rPr>
          <w:b/>
          <w:bCs/>
          <w:u w:val="single"/>
        </w:rPr>
      </w:pPr>
    </w:p>
    <w:p w14:paraId="28BD4005" w14:textId="77777777" w:rsidR="008043D1" w:rsidRPr="009F689D" w:rsidRDefault="008043D1" w:rsidP="008C3A4B">
      <w:pPr>
        <w:jc w:val="center"/>
        <w:rPr>
          <w:b/>
          <w:bCs/>
        </w:rPr>
      </w:pPr>
      <w:bookmarkStart w:id="100" w:name="air13"/>
      <w:bookmarkEnd w:id="100"/>
      <w:r w:rsidRPr="009F689D">
        <w:rPr>
          <w:b/>
        </w:rPr>
        <w:t>AIRBV2017#13 - Revise Policy Statement on Cost-Efficiency of Primary Oral Health Care</w:t>
      </w:r>
    </w:p>
    <w:p w14:paraId="7F4DBE61" w14:textId="77777777" w:rsidR="008043D1" w:rsidRPr="00BC2A8B" w:rsidRDefault="008043D1" w:rsidP="008C3A4B">
      <w:pPr>
        <w:autoSpaceDE w:val="0"/>
        <w:autoSpaceDN w:val="0"/>
        <w:adjustRightInd w:val="0"/>
      </w:pPr>
    </w:p>
    <w:p w14:paraId="648D82C7" w14:textId="77777777" w:rsidR="008043D1" w:rsidRPr="00E747D7" w:rsidRDefault="008043D1" w:rsidP="008C3A4B">
      <w:pPr>
        <w:pStyle w:val="ResolutionTemplate"/>
        <w:rPr>
          <w:b w:val="0"/>
        </w:rPr>
      </w:pPr>
      <w:r w:rsidRPr="00BC2A8B">
        <w:t xml:space="preserve">Prepared by:  </w:t>
      </w:r>
      <w:r w:rsidRPr="003E1D04">
        <w:rPr>
          <w:b w:val="0"/>
        </w:rPr>
        <w:t xml:space="preserve">Srinivasan Varadarajan, Director, Dental Practice </w:t>
      </w:r>
      <w:r>
        <w:rPr>
          <w:b w:val="0"/>
        </w:rPr>
        <w:t>&amp; Policy</w:t>
      </w:r>
    </w:p>
    <w:p w14:paraId="23DEE9BB" w14:textId="77777777" w:rsidR="008043D1" w:rsidRPr="00BC2A8B" w:rsidRDefault="008043D1" w:rsidP="008C3A4B">
      <w:pPr>
        <w:pStyle w:val="ResolutionTemplate"/>
      </w:pPr>
    </w:p>
    <w:p w14:paraId="39B971D1" w14:textId="77777777" w:rsidR="008043D1" w:rsidRPr="0000348B" w:rsidRDefault="008043D1" w:rsidP="008C3A4B">
      <w:pPr>
        <w:pStyle w:val="ResolutionTemplate"/>
        <w:rPr>
          <w:b w:val="0"/>
          <w:bCs/>
        </w:rPr>
      </w:pPr>
      <w:r w:rsidRPr="00BC2A8B">
        <w:rPr>
          <w:bCs/>
        </w:rPr>
        <w:t xml:space="preserve">Date of Report:  </w:t>
      </w:r>
      <w:r>
        <w:rPr>
          <w:b w:val="0"/>
          <w:bCs/>
        </w:rPr>
        <w:t>August 2, 2017</w:t>
      </w:r>
    </w:p>
    <w:p w14:paraId="1A503253" w14:textId="77777777" w:rsidR="008043D1" w:rsidRPr="00BC2A8B" w:rsidRDefault="008043D1" w:rsidP="008C3A4B">
      <w:pPr>
        <w:pStyle w:val="ResolutionTemplate"/>
      </w:pPr>
    </w:p>
    <w:p w14:paraId="11A75400" w14:textId="77777777" w:rsidR="008043D1" w:rsidRPr="00E747D7" w:rsidRDefault="008043D1" w:rsidP="008C3A4B">
      <w:pPr>
        <w:pStyle w:val="ResolutionTemplate"/>
        <w:rPr>
          <w:b w:val="0"/>
        </w:rPr>
      </w:pPr>
      <w:r w:rsidRPr="00BC2A8B">
        <w:t>Staff Resources:</w:t>
      </w:r>
      <w:r>
        <w:t xml:space="preserve">  </w:t>
      </w:r>
      <w:r>
        <w:rPr>
          <w:b w:val="0"/>
        </w:rPr>
        <w:t>$50 (Approx. 1 hour of staff time to draft the AIR)</w:t>
      </w:r>
    </w:p>
    <w:p w14:paraId="5B4E402B" w14:textId="77777777" w:rsidR="008043D1" w:rsidRPr="00BC2A8B" w:rsidRDefault="008043D1" w:rsidP="008C3A4B">
      <w:pPr>
        <w:pStyle w:val="ResolutionTemplate"/>
      </w:pPr>
    </w:p>
    <w:p w14:paraId="640085FD" w14:textId="77777777" w:rsidR="008043D1" w:rsidRPr="001B4066" w:rsidRDefault="008043D1" w:rsidP="008C3A4B">
      <w:pPr>
        <w:pStyle w:val="ResolutionTemplate"/>
        <w:rPr>
          <w:b w:val="0"/>
        </w:rPr>
      </w:pPr>
      <w:r w:rsidRPr="00BC2A8B">
        <w:t xml:space="preserve">Total Financial Cost:  </w:t>
      </w:r>
      <w:r>
        <w:rPr>
          <w:b w:val="0"/>
        </w:rPr>
        <w:t>$50 in staff resources (no direct costs)</w:t>
      </w:r>
    </w:p>
    <w:p w14:paraId="032128FC" w14:textId="77777777" w:rsidR="008043D1" w:rsidRPr="00BC2A8B" w:rsidRDefault="008043D1" w:rsidP="008C3A4B">
      <w:pPr>
        <w:pStyle w:val="ResolutionTemplate"/>
      </w:pPr>
    </w:p>
    <w:p w14:paraId="2A2DF881" w14:textId="77777777" w:rsidR="008043D1" w:rsidRPr="00B70750" w:rsidRDefault="008043D1" w:rsidP="008C3A4B">
      <w:pPr>
        <w:pStyle w:val="ResolutionTemplate"/>
        <w:rPr>
          <w:b w:val="0"/>
        </w:rPr>
      </w:pPr>
      <w:r w:rsidRPr="00BC2A8B">
        <w:t>Bu</w:t>
      </w:r>
      <w:r>
        <w:t>d</w:t>
      </w:r>
      <w:r w:rsidRPr="00BC2A8B">
        <w:t>get Ramifications:</w:t>
      </w:r>
      <w:r>
        <w:t xml:space="preserve">  </w:t>
      </w:r>
      <w:r>
        <w:rPr>
          <w:b w:val="0"/>
        </w:rPr>
        <w:t>None</w:t>
      </w:r>
    </w:p>
    <w:p w14:paraId="40A3461B" w14:textId="77777777" w:rsidR="008043D1" w:rsidRPr="00BC2A8B" w:rsidRDefault="008043D1" w:rsidP="008C3A4B">
      <w:pPr>
        <w:pStyle w:val="ResolutionTemplate"/>
      </w:pPr>
    </w:p>
    <w:p w14:paraId="52C55119" w14:textId="77777777" w:rsidR="008043D1" w:rsidRPr="00E747D7" w:rsidRDefault="008043D1" w:rsidP="008C3A4B">
      <w:pPr>
        <w:pStyle w:val="ResolutionTemplate"/>
        <w:rPr>
          <w:b w:val="0"/>
          <w:bCs/>
        </w:rPr>
      </w:pPr>
      <w:r w:rsidRPr="00BC2A8B">
        <w:rPr>
          <w:bCs/>
        </w:rPr>
        <w:t>Action/Timeline:</w:t>
      </w:r>
      <w:r>
        <w:rPr>
          <w:bCs/>
        </w:rPr>
        <w:t xml:space="preserve">  </w:t>
      </w:r>
      <w:r>
        <w:rPr>
          <w:b w:val="0"/>
          <w:bCs/>
        </w:rPr>
        <w:t>Record vote at 2016-2017 Board Meeting V. Forward to the 2017 HOD.</w:t>
      </w:r>
    </w:p>
    <w:p w14:paraId="76C51D5F" w14:textId="77777777" w:rsidR="008043D1" w:rsidRPr="00BC2A8B" w:rsidRDefault="008043D1" w:rsidP="008C3A4B"/>
    <w:p w14:paraId="0304B7EE" w14:textId="3CD1958D" w:rsidR="008043D1" w:rsidRPr="00A70A33" w:rsidRDefault="00FB056F" w:rsidP="008C3A4B">
      <w:pPr>
        <w:pBdr>
          <w:top w:val="single" w:sz="4" w:space="1" w:color="auto"/>
          <w:left w:val="single" w:sz="4" w:space="4" w:color="auto"/>
          <w:bottom w:val="single" w:sz="4" w:space="1" w:color="auto"/>
          <w:right w:val="single" w:sz="4" w:space="4" w:color="auto"/>
        </w:pBdr>
        <w:rPr>
          <w:b/>
        </w:rPr>
      </w:pPr>
      <w:r>
        <w:rPr>
          <w:b/>
        </w:rPr>
        <w:t>BOARD RECOMMENDS ADOPTION</w:t>
      </w:r>
    </w:p>
    <w:p w14:paraId="6710E705" w14:textId="77777777" w:rsidR="008043D1" w:rsidRPr="00A70A33" w:rsidRDefault="008043D1" w:rsidP="008C3A4B">
      <w:pPr>
        <w:pBdr>
          <w:top w:val="single" w:sz="4" w:space="1" w:color="auto"/>
          <w:left w:val="single" w:sz="4" w:space="4" w:color="auto"/>
          <w:bottom w:val="single" w:sz="4" w:space="1" w:color="auto"/>
          <w:right w:val="single" w:sz="4" w:space="4" w:color="auto"/>
        </w:pBdr>
      </w:pPr>
    </w:p>
    <w:p w14:paraId="0E7BA88D" w14:textId="77777777" w:rsidR="008043D1" w:rsidRPr="00A70A33" w:rsidRDefault="008043D1" w:rsidP="008C3A4B">
      <w:pPr>
        <w:pBdr>
          <w:top w:val="single" w:sz="4" w:space="1" w:color="auto"/>
          <w:left w:val="single" w:sz="4" w:space="4" w:color="auto"/>
          <w:bottom w:val="single" w:sz="4" w:space="1" w:color="auto"/>
          <w:right w:val="single" w:sz="4" w:space="4" w:color="auto"/>
        </w:pBdr>
        <w:rPr>
          <w:i/>
        </w:rPr>
      </w:pPr>
      <w:r w:rsidRPr="00A70A33">
        <w:rPr>
          <w:i/>
        </w:rPr>
        <w:t>Y – Cheney, Cordero, Dear, Donald, Dubowsky, Dyzenhaus, Gajjar, Guter, Hanson, Harunani, Lew, Malterud, Shamoon, Shelly, Shepley, Stillwell, Tillman, Uppal, White, Wooden, Worm</w:t>
      </w:r>
    </w:p>
    <w:p w14:paraId="38FDEBC2" w14:textId="77777777" w:rsidR="008043D1" w:rsidRPr="00A70A33" w:rsidRDefault="008043D1" w:rsidP="008C3A4B">
      <w:pPr>
        <w:pBdr>
          <w:top w:val="single" w:sz="4" w:space="1" w:color="auto"/>
          <w:left w:val="single" w:sz="4" w:space="4" w:color="auto"/>
          <w:bottom w:val="single" w:sz="4" w:space="1" w:color="auto"/>
          <w:right w:val="single" w:sz="4" w:space="4" w:color="auto"/>
        </w:pBdr>
        <w:rPr>
          <w:i/>
        </w:rPr>
      </w:pPr>
    </w:p>
    <w:p w14:paraId="004A56B5" w14:textId="77777777" w:rsidR="008043D1" w:rsidRPr="00A70A33" w:rsidRDefault="008043D1" w:rsidP="008C3A4B">
      <w:pPr>
        <w:pBdr>
          <w:top w:val="single" w:sz="4" w:space="1" w:color="auto"/>
          <w:left w:val="single" w:sz="4" w:space="4" w:color="auto"/>
          <w:bottom w:val="single" w:sz="4" w:space="1" w:color="auto"/>
          <w:right w:val="single" w:sz="4" w:space="4" w:color="auto"/>
        </w:pBdr>
        <w:rPr>
          <w:i/>
        </w:rPr>
      </w:pPr>
      <w:r w:rsidRPr="00A70A33">
        <w:rPr>
          <w:i/>
        </w:rPr>
        <w:t>a - Edgar, Winland</w:t>
      </w:r>
    </w:p>
    <w:p w14:paraId="3EED2071" w14:textId="77777777" w:rsidR="008043D1" w:rsidRPr="00A70A33" w:rsidRDefault="008043D1" w:rsidP="008C3A4B">
      <w:pPr>
        <w:pBdr>
          <w:top w:val="single" w:sz="4" w:space="1" w:color="auto"/>
          <w:left w:val="single" w:sz="4" w:space="4" w:color="auto"/>
          <w:bottom w:val="single" w:sz="4" w:space="1" w:color="auto"/>
          <w:right w:val="single" w:sz="4" w:space="4" w:color="auto"/>
        </w:pBdr>
        <w:rPr>
          <w:i/>
        </w:rPr>
      </w:pPr>
    </w:p>
    <w:p w14:paraId="2A025BDB" w14:textId="77777777" w:rsidR="008043D1" w:rsidRPr="00A70A33" w:rsidRDefault="008043D1" w:rsidP="008C3A4B">
      <w:pPr>
        <w:pBdr>
          <w:top w:val="single" w:sz="4" w:space="1" w:color="auto"/>
          <w:left w:val="single" w:sz="4" w:space="4" w:color="auto"/>
          <w:bottom w:val="single" w:sz="4" w:space="1" w:color="auto"/>
          <w:right w:val="single" w:sz="4" w:space="4" w:color="auto"/>
        </w:pBdr>
        <w:rPr>
          <w:i/>
        </w:rPr>
      </w:pPr>
      <w:r w:rsidRPr="00A70A33">
        <w:rPr>
          <w:i/>
        </w:rPr>
        <w:t>A – Bishop, Gehrig, Gorman</w:t>
      </w:r>
    </w:p>
    <w:p w14:paraId="378AA964" w14:textId="77777777" w:rsidR="008043D1" w:rsidRDefault="008043D1" w:rsidP="008C3A4B">
      <w:pPr>
        <w:pBdr>
          <w:top w:val="single" w:sz="4" w:space="1" w:color="auto"/>
          <w:left w:val="single" w:sz="4" w:space="4" w:color="auto"/>
          <w:bottom w:val="single" w:sz="4" w:space="1" w:color="auto"/>
          <w:right w:val="single" w:sz="4" w:space="4" w:color="auto"/>
        </w:pBdr>
        <w:rPr>
          <w:i/>
          <w:sz w:val="20"/>
          <w:szCs w:val="20"/>
        </w:rPr>
      </w:pPr>
    </w:p>
    <w:p w14:paraId="5D912A15" w14:textId="77777777" w:rsidR="008043D1" w:rsidRDefault="008043D1" w:rsidP="008C3A4B">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25084FC8" w14:textId="77777777" w:rsidR="008043D1" w:rsidRDefault="008043D1" w:rsidP="008C3A4B">
      <w:pPr>
        <w:autoSpaceDE w:val="0"/>
        <w:autoSpaceDN w:val="0"/>
        <w:adjustRightInd w:val="0"/>
      </w:pPr>
    </w:p>
    <w:p w14:paraId="4AE97190" w14:textId="77777777" w:rsidR="008043D1" w:rsidRDefault="008043D1" w:rsidP="008C3A4B">
      <w:pPr>
        <w:rPr>
          <w:b/>
          <w:bCs/>
        </w:rPr>
      </w:pPr>
      <w:r w:rsidRPr="00BC2A8B">
        <w:rPr>
          <w:b/>
          <w:bCs/>
        </w:rPr>
        <w:t xml:space="preserve">How </w:t>
      </w:r>
      <w:r>
        <w:rPr>
          <w:b/>
          <w:bCs/>
        </w:rPr>
        <w:t>I</w:t>
      </w:r>
      <w:r w:rsidRPr="00BC2A8B">
        <w:rPr>
          <w:b/>
          <w:bCs/>
        </w:rPr>
        <w:t>t Fits into the Strategic Plan</w:t>
      </w:r>
      <w:r>
        <w:rPr>
          <w:b/>
          <w:bCs/>
        </w:rPr>
        <w:t xml:space="preserve"> (2016-18)</w:t>
      </w:r>
      <w:r w:rsidRPr="00BC2A8B">
        <w:rPr>
          <w:b/>
          <w:bCs/>
        </w:rPr>
        <w:t>:</w:t>
      </w:r>
    </w:p>
    <w:p w14:paraId="78B68D35" w14:textId="77777777" w:rsidR="008043D1" w:rsidRPr="00C75B61" w:rsidRDefault="008043D1" w:rsidP="008C3A4B">
      <w:pPr>
        <w:rPr>
          <w:b/>
          <w:bCs/>
        </w:rPr>
      </w:pPr>
    </w:p>
    <w:p w14:paraId="0E5419AD" w14:textId="77777777" w:rsidR="008043D1" w:rsidRPr="005C6017" w:rsidRDefault="008043D1" w:rsidP="008C3A4B">
      <w:pPr>
        <w:autoSpaceDE w:val="0"/>
        <w:autoSpaceDN w:val="0"/>
        <w:adjustRightInd w:val="0"/>
        <w:rPr>
          <w:bCs/>
        </w:rPr>
      </w:pPr>
      <w:r w:rsidRPr="005C6017">
        <w:rPr>
          <w:bCs/>
        </w:rPr>
        <w:t>Goal 2 – Advocacy: Strengthen and protect the general dentistry profession and the oral health of the public.</w:t>
      </w:r>
    </w:p>
    <w:p w14:paraId="4B69B938" w14:textId="77777777" w:rsidR="008043D1" w:rsidRDefault="008043D1" w:rsidP="008C3A4B">
      <w:pPr>
        <w:autoSpaceDE w:val="0"/>
        <w:autoSpaceDN w:val="0"/>
        <w:adjustRightInd w:val="0"/>
        <w:ind w:left="720"/>
        <w:rPr>
          <w:bCs/>
        </w:rPr>
      </w:pPr>
      <w:r>
        <w:rPr>
          <w:bCs/>
        </w:rPr>
        <w:t>Strategy 1: Represent the unique interests of general dentists in all advocacy arenas.</w:t>
      </w:r>
    </w:p>
    <w:p w14:paraId="31F37C1A" w14:textId="77777777" w:rsidR="008043D1" w:rsidRDefault="008043D1" w:rsidP="008C3A4B">
      <w:pPr>
        <w:autoSpaceDE w:val="0"/>
        <w:autoSpaceDN w:val="0"/>
        <w:adjustRightInd w:val="0"/>
        <w:ind w:left="720"/>
        <w:rPr>
          <w:bCs/>
        </w:rPr>
      </w:pPr>
      <w:r>
        <w:rPr>
          <w:bCs/>
        </w:rPr>
        <w:t>Strategy 2: Advocate on behalf of the general dentistry profession as it relates to policy making, insurance, licensing, education, and all levels of government.</w:t>
      </w:r>
    </w:p>
    <w:p w14:paraId="64ECB45B" w14:textId="77777777" w:rsidR="008043D1" w:rsidRDefault="008043D1" w:rsidP="008C3A4B">
      <w:pPr>
        <w:autoSpaceDE w:val="0"/>
        <w:autoSpaceDN w:val="0"/>
        <w:adjustRightInd w:val="0"/>
        <w:ind w:left="720"/>
        <w:rPr>
          <w:bCs/>
        </w:rPr>
      </w:pPr>
    </w:p>
    <w:p w14:paraId="67CFE8C3" w14:textId="77777777" w:rsidR="008043D1" w:rsidRDefault="008043D1" w:rsidP="008C3A4B">
      <w:pPr>
        <w:rPr>
          <w:b/>
        </w:rPr>
      </w:pPr>
      <w:r>
        <w:rPr>
          <w:b/>
        </w:rPr>
        <w:t>How It Fits into the Corporate Objectives:</w:t>
      </w:r>
    </w:p>
    <w:p w14:paraId="2E217BA6" w14:textId="77777777" w:rsidR="008043D1" w:rsidRPr="007E0D54" w:rsidRDefault="008043D1" w:rsidP="008C3A4B">
      <w:pPr>
        <w:rPr>
          <w:iCs/>
        </w:rPr>
      </w:pPr>
      <w:r>
        <w:rPr>
          <w:iCs/>
        </w:rPr>
        <w:lastRenderedPageBreak/>
        <w:t xml:space="preserve">Corporate Objective #10 (Advocacy B): Ensuring that AGD HOD policies are current and appropriate is a prerequisite to enable </w:t>
      </w:r>
      <w:r w:rsidRPr="007D6720">
        <w:rPr>
          <w:iCs/>
        </w:rPr>
        <w:t>represent</w:t>
      </w:r>
      <w:r>
        <w:rPr>
          <w:iCs/>
        </w:rPr>
        <w:t>ing</w:t>
      </w:r>
      <w:r w:rsidRPr="007D6720">
        <w:rPr>
          <w:iCs/>
        </w:rPr>
        <w:t xml:space="preserve"> policies of the AGD before CODA, the ADA, and stat</w:t>
      </w:r>
      <w:r>
        <w:rPr>
          <w:iCs/>
        </w:rPr>
        <w:t>e and federal regulatory bodies.</w:t>
      </w:r>
    </w:p>
    <w:p w14:paraId="55915DFA" w14:textId="77777777" w:rsidR="008043D1" w:rsidRDefault="008043D1" w:rsidP="008C3A4B">
      <w:pPr>
        <w:rPr>
          <w:b/>
        </w:rPr>
      </w:pPr>
    </w:p>
    <w:p w14:paraId="44CF3562" w14:textId="77777777" w:rsidR="008043D1" w:rsidRDefault="008043D1" w:rsidP="008C3A4B">
      <w:pPr>
        <w:rPr>
          <w:b/>
        </w:rPr>
      </w:pPr>
      <w:r w:rsidRPr="00E747D7">
        <w:rPr>
          <w:b/>
        </w:rPr>
        <w:t>Introduction:</w:t>
      </w:r>
    </w:p>
    <w:p w14:paraId="5C3FCA37" w14:textId="77777777" w:rsidR="008043D1" w:rsidRDefault="008043D1" w:rsidP="008C3A4B">
      <w:r>
        <w:t xml:space="preserve">In 2016, the AGD HOD adopted the </w:t>
      </w:r>
      <w:r>
        <w:rPr>
          <w:i/>
        </w:rPr>
        <w:t>Policy Statement on the Cost-Efficiency of Primary Oral Health Care Delivery System</w:t>
      </w:r>
      <w:r>
        <w:t>. Some AGD delegates noted however that the 2</w:t>
      </w:r>
      <w:r w:rsidRPr="00910BE6">
        <w:rPr>
          <w:vertAlign w:val="superscript"/>
        </w:rPr>
        <w:t>nd</w:t>
      </w:r>
      <w:r>
        <w:t xml:space="preserve"> and 3</w:t>
      </w:r>
      <w:r w:rsidRPr="00910BE6">
        <w:rPr>
          <w:vertAlign w:val="superscript"/>
        </w:rPr>
        <w:t>rd</w:t>
      </w:r>
      <w:r>
        <w:t xml:space="preserve"> “Whereas” clauses in the Policy Statement section of document may be inaccurately phrased, and should be revised for presentation to the 2017 AGD HOD. </w:t>
      </w:r>
    </w:p>
    <w:p w14:paraId="163D831D" w14:textId="77777777" w:rsidR="008043D1" w:rsidRDefault="008043D1" w:rsidP="008C3A4B">
      <w:r>
        <w:t xml:space="preserve">Specifically, delegates noted that the word “unnecessary” was inaccurate in that “unnecessary” treatment should not be considered regardless of the use of prevention. </w:t>
      </w:r>
    </w:p>
    <w:p w14:paraId="50DBAEEC" w14:textId="77777777" w:rsidR="008043D1" w:rsidRDefault="008043D1" w:rsidP="008C3A4B"/>
    <w:p w14:paraId="16D28734" w14:textId="77777777" w:rsidR="008043D1" w:rsidRDefault="008043D1" w:rsidP="008C3A4B">
      <w:r>
        <w:t xml:space="preserve">Additionally, with regard to the reference to bundling and waiving costs, the delegates noted that administrative, ancillary, and incidental costs are often bundled, but not waived. </w:t>
      </w:r>
    </w:p>
    <w:p w14:paraId="259985D9" w14:textId="77777777" w:rsidR="008043D1" w:rsidRDefault="008043D1" w:rsidP="008C3A4B"/>
    <w:p w14:paraId="0DB092E7" w14:textId="77777777" w:rsidR="008043D1" w:rsidRPr="001D1521" w:rsidRDefault="008043D1" w:rsidP="008C3A4B">
      <w:r>
        <w:t>The Dental Practice Council reviewed the concerns of the delegates, and now present this AIR to amend those parts of the Policy Statement to ensure clarity of intent and meaning.</w:t>
      </w:r>
    </w:p>
    <w:p w14:paraId="4A005CD1" w14:textId="77777777" w:rsidR="008043D1" w:rsidRPr="00BC2A8B" w:rsidRDefault="008043D1" w:rsidP="008C3A4B">
      <w:pPr>
        <w:autoSpaceDE w:val="0"/>
        <w:autoSpaceDN w:val="0"/>
        <w:adjustRightInd w:val="0"/>
      </w:pPr>
    </w:p>
    <w:p w14:paraId="0AF5A0E9" w14:textId="77777777" w:rsidR="008043D1" w:rsidRPr="00BC2A8B" w:rsidRDefault="008043D1" w:rsidP="008C3A4B">
      <w:r w:rsidRPr="00BC2A8B">
        <w:rPr>
          <w:b/>
          <w:bCs/>
        </w:rPr>
        <w:t>Necessary Information:</w:t>
      </w:r>
      <w:r w:rsidRPr="00BC2A8B">
        <w:t xml:space="preserve">  </w:t>
      </w:r>
    </w:p>
    <w:p w14:paraId="0C2ABC1A" w14:textId="77777777" w:rsidR="008043D1" w:rsidRDefault="008043D1" w:rsidP="008043D1">
      <w:pPr>
        <w:numPr>
          <w:ilvl w:val="0"/>
          <w:numId w:val="37"/>
        </w:numPr>
        <w:autoSpaceDE w:val="0"/>
        <w:autoSpaceDN w:val="0"/>
        <w:adjustRightInd w:val="0"/>
      </w:pPr>
      <w:r>
        <w:t>Dr. Steven Ghareeb</w:t>
      </w:r>
      <w:r w:rsidRPr="003E1D04">
        <w:t xml:space="preserve">, </w:t>
      </w:r>
      <w:r>
        <w:t>Chair, Dental Practice Council,</w:t>
      </w:r>
      <w:r w:rsidRPr="003E1D04">
        <w:t xml:space="preserve"> has </w:t>
      </w:r>
      <w:r>
        <w:t xml:space="preserve">provided input into </w:t>
      </w:r>
      <w:r w:rsidRPr="003E1D04">
        <w:t>this report.</w:t>
      </w:r>
    </w:p>
    <w:p w14:paraId="5E7EE06C" w14:textId="77777777" w:rsidR="008043D1" w:rsidRDefault="008043D1" w:rsidP="008043D1">
      <w:pPr>
        <w:numPr>
          <w:ilvl w:val="0"/>
          <w:numId w:val="37"/>
        </w:numPr>
        <w:autoSpaceDE w:val="0"/>
        <w:autoSpaceDN w:val="0"/>
        <w:adjustRightInd w:val="0"/>
      </w:pPr>
      <w:r>
        <w:t>The adoption of the Policy Statement as AGD HOD policy, by the 2016 AGD HOD, is encapsulated as 2016:301-H-7.</w:t>
      </w:r>
    </w:p>
    <w:p w14:paraId="44748B2A" w14:textId="77777777" w:rsidR="008043D1" w:rsidRDefault="008043D1" w:rsidP="008043D1">
      <w:pPr>
        <w:numPr>
          <w:ilvl w:val="0"/>
          <w:numId w:val="37"/>
        </w:numPr>
        <w:autoSpaceDE w:val="0"/>
        <w:autoSpaceDN w:val="0"/>
        <w:adjustRightInd w:val="0"/>
      </w:pPr>
      <w:r>
        <w:t>The full Policy Statement, with the requested changes shown, is appended at the end of this AIR. However, the Dental Practice Council respectfully requests that the AGD HOD refrain from amending any section of the Policy Statement, other than those two “Whereas” statements presented now for revision.</w:t>
      </w:r>
    </w:p>
    <w:p w14:paraId="460BB4BB" w14:textId="77777777" w:rsidR="008043D1" w:rsidRDefault="008043D1" w:rsidP="008C3A4B">
      <w:pPr>
        <w:autoSpaceDE w:val="0"/>
        <w:autoSpaceDN w:val="0"/>
        <w:adjustRightInd w:val="0"/>
        <w:ind w:left="360"/>
      </w:pPr>
    </w:p>
    <w:p w14:paraId="4A21480B" w14:textId="77777777" w:rsidR="008043D1" w:rsidRPr="00BC2A8B" w:rsidRDefault="008043D1" w:rsidP="008C3A4B">
      <w:pPr>
        <w:rPr>
          <w:b/>
          <w:bCs/>
        </w:rPr>
      </w:pPr>
      <w:r w:rsidRPr="00BC2A8B">
        <w:rPr>
          <w:b/>
          <w:bCs/>
        </w:rPr>
        <w:t>What We Don’t Know:</w:t>
      </w:r>
    </w:p>
    <w:p w14:paraId="79D5AD3A" w14:textId="77777777" w:rsidR="008043D1" w:rsidRDefault="008043D1" w:rsidP="008043D1">
      <w:pPr>
        <w:numPr>
          <w:ilvl w:val="0"/>
          <w:numId w:val="37"/>
        </w:numPr>
        <w:autoSpaceDE w:val="0"/>
        <w:autoSpaceDN w:val="0"/>
        <w:adjustRightInd w:val="0"/>
      </w:pPr>
      <w:r>
        <w:t>N/A.</w:t>
      </w:r>
    </w:p>
    <w:p w14:paraId="1563851B" w14:textId="77777777" w:rsidR="008043D1" w:rsidRDefault="008043D1" w:rsidP="008C3A4B">
      <w:pPr>
        <w:autoSpaceDE w:val="0"/>
        <w:autoSpaceDN w:val="0"/>
        <w:adjustRightInd w:val="0"/>
      </w:pPr>
    </w:p>
    <w:p w14:paraId="25F61A2D" w14:textId="77777777" w:rsidR="008043D1" w:rsidRPr="00BC2A8B" w:rsidRDefault="008043D1" w:rsidP="008C3A4B">
      <w:pPr>
        <w:rPr>
          <w:b/>
          <w:bCs/>
        </w:rPr>
      </w:pPr>
      <w:r w:rsidRPr="00BC2A8B">
        <w:rPr>
          <w:b/>
          <w:bCs/>
        </w:rPr>
        <w:t>Pros and Cons:</w:t>
      </w:r>
    </w:p>
    <w:p w14:paraId="6D57011E" w14:textId="77777777" w:rsidR="008043D1" w:rsidRPr="00BC2A8B" w:rsidRDefault="008043D1" w:rsidP="008C3A4B">
      <w:pPr>
        <w:autoSpaceDE w:val="0"/>
        <w:autoSpaceDN w:val="0"/>
        <w:adjustRightInd w:val="0"/>
        <w:rPr>
          <w:bCs/>
        </w:rPr>
      </w:pPr>
    </w:p>
    <w:p w14:paraId="3DD2D4C2" w14:textId="77777777" w:rsidR="008043D1" w:rsidRPr="00BC2A8B" w:rsidRDefault="008043D1" w:rsidP="008C3A4B">
      <w:pPr>
        <w:rPr>
          <w:b/>
          <w:bCs/>
        </w:rPr>
      </w:pPr>
      <w:r w:rsidRPr="00BC2A8B">
        <w:rPr>
          <w:b/>
          <w:bCs/>
        </w:rPr>
        <w:t xml:space="preserve">Pros: </w:t>
      </w:r>
    </w:p>
    <w:p w14:paraId="5C38EFDD" w14:textId="77777777" w:rsidR="008043D1" w:rsidRPr="001D1521" w:rsidRDefault="008043D1" w:rsidP="008043D1">
      <w:pPr>
        <w:numPr>
          <w:ilvl w:val="0"/>
          <w:numId w:val="37"/>
        </w:numPr>
        <w:autoSpaceDE w:val="0"/>
        <w:autoSpaceDN w:val="0"/>
        <w:adjustRightInd w:val="0"/>
      </w:pPr>
      <w:r>
        <w:t>The revision to the Policy Statement provides clarity.</w:t>
      </w:r>
    </w:p>
    <w:p w14:paraId="0F56E5E0" w14:textId="77777777" w:rsidR="008043D1" w:rsidRDefault="008043D1" w:rsidP="008C3A4B">
      <w:pPr>
        <w:rPr>
          <w:b/>
          <w:bCs/>
        </w:rPr>
      </w:pPr>
    </w:p>
    <w:p w14:paraId="13BD8E21" w14:textId="77777777" w:rsidR="008043D1" w:rsidRPr="00BC2A8B" w:rsidRDefault="008043D1" w:rsidP="008C3A4B">
      <w:pPr>
        <w:rPr>
          <w:b/>
          <w:bCs/>
        </w:rPr>
      </w:pPr>
      <w:r w:rsidRPr="00BC2A8B">
        <w:rPr>
          <w:b/>
          <w:bCs/>
        </w:rPr>
        <w:t xml:space="preserve">Cons: </w:t>
      </w:r>
    </w:p>
    <w:p w14:paraId="6A0253F7" w14:textId="77777777" w:rsidR="008043D1" w:rsidRPr="00BC2A8B" w:rsidRDefault="008043D1" w:rsidP="008043D1">
      <w:pPr>
        <w:numPr>
          <w:ilvl w:val="0"/>
          <w:numId w:val="37"/>
        </w:numPr>
        <w:autoSpaceDE w:val="0"/>
        <w:autoSpaceDN w:val="0"/>
        <w:adjustRightInd w:val="0"/>
        <w:rPr>
          <w:bCs/>
        </w:rPr>
      </w:pPr>
      <w:r>
        <w:rPr>
          <w:bCs/>
        </w:rPr>
        <w:t>None.</w:t>
      </w:r>
    </w:p>
    <w:p w14:paraId="765C0B9C" w14:textId="77777777" w:rsidR="008043D1" w:rsidRDefault="008043D1" w:rsidP="008C3A4B">
      <w:pPr>
        <w:rPr>
          <w:b/>
          <w:bCs/>
        </w:rPr>
      </w:pPr>
    </w:p>
    <w:p w14:paraId="44365A8E" w14:textId="77777777" w:rsidR="008043D1" w:rsidRDefault="008043D1" w:rsidP="008C3A4B">
      <w:pPr>
        <w:rPr>
          <w:b/>
          <w:bCs/>
        </w:rPr>
      </w:pPr>
      <w:r>
        <w:rPr>
          <w:b/>
          <w:bCs/>
        </w:rPr>
        <w:t>Executive Director/CEO Recommendations:</w:t>
      </w:r>
    </w:p>
    <w:p w14:paraId="743CCF3A" w14:textId="77777777" w:rsidR="008043D1" w:rsidRDefault="008043D1" w:rsidP="008C3A4B">
      <w:pPr>
        <w:rPr>
          <w:rFonts w:eastAsia="Times New Roman"/>
        </w:rPr>
      </w:pPr>
      <w:r>
        <w:rPr>
          <w:rFonts w:eastAsia="Times New Roman"/>
          <w:b/>
          <w:bCs/>
        </w:rPr>
        <w:t>From:</w:t>
      </w:r>
      <w:r>
        <w:rPr>
          <w:rFonts w:eastAsia="Times New Roman"/>
        </w:rPr>
        <w:t xml:space="preserve"> Daniel Buksa </w:t>
      </w:r>
      <w:r>
        <w:rPr>
          <w:rFonts w:eastAsia="Times New Roman"/>
        </w:rPr>
        <w:br/>
      </w:r>
      <w:r>
        <w:rPr>
          <w:rFonts w:eastAsia="Times New Roman"/>
          <w:b/>
          <w:bCs/>
        </w:rPr>
        <w:t>Sent:</w:t>
      </w:r>
      <w:r>
        <w:rPr>
          <w:rFonts w:eastAsia="Times New Roman"/>
        </w:rPr>
        <w:t xml:space="preserve"> Friday, August 04, 2017 2:28 PM</w:t>
      </w:r>
      <w:r>
        <w:rPr>
          <w:rFonts w:eastAsia="Times New Roman"/>
        </w:rPr>
        <w:br/>
      </w:r>
      <w:r>
        <w:rPr>
          <w:rFonts w:eastAsia="Times New Roman"/>
          <w:b/>
          <w:bCs/>
        </w:rPr>
        <w:t>To:</w:t>
      </w:r>
      <w:r>
        <w:rPr>
          <w:rFonts w:eastAsia="Times New Roman"/>
        </w:rPr>
        <w:t xml:space="preserve"> Srinivasan Varadarajan &lt;Srinivasan.Varadarajan@AGD.org&gt;; Christa Ojeda &lt;Christa.Ojeda@AGD.org&gt;</w:t>
      </w:r>
      <w:r>
        <w:rPr>
          <w:rFonts w:eastAsia="Times New Roman"/>
        </w:rPr>
        <w:br/>
      </w:r>
      <w:r>
        <w:rPr>
          <w:rFonts w:eastAsia="Times New Roman"/>
          <w:b/>
          <w:bCs/>
        </w:rPr>
        <w:t>Cc:</w:t>
      </w:r>
      <w:r>
        <w:rPr>
          <w:rFonts w:eastAsia="Times New Roman"/>
        </w:rPr>
        <w:t xml:space="preserve"> Jeanie Kennedy &lt;Jeanie.Kennedy@AGD.org&gt;</w:t>
      </w:r>
      <w:r>
        <w:rPr>
          <w:rFonts w:eastAsia="Times New Roman"/>
        </w:rPr>
        <w:br/>
      </w:r>
      <w:r>
        <w:rPr>
          <w:rFonts w:eastAsia="Times New Roman"/>
          <w:b/>
          <w:bCs/>
        </w:rPr>
        <w:t>Subject:</w:t>
      </w:r>
      <w:r>
        <w:rPr>
          <w:rFonts w:eastAsia="Times New Roman"/>
        </w:rPr>
        <w:t xml:space="preserve"> RE: More AIRs for your ED and CFO comments</w:t>
      </w:r>
    </w:p>
    <w:p w14:paraId="5BE6D583" w14:textId="77777777" w:rsidR="008043D1" w:rsidRDefault="008043D1" w:rsidP="008C3A4B"/>
    <w:p w14:paraId="4199DCBB" w14:textId="77777777" w:rsidR="008043D1" w:rsidRDefault="008043D1" w:rsidP="008C3A4B">
      <w:pPr>
        <w:rPr>
          <w:color w:val="1F497D"/>
        </w:rPr>
      </w:pPr>
      <w:r>
        <w:rPr>
          <w:color w:val="1F497D"/>
        </w:rPr>
        <w:lastRenderedPageBreak/>
        <w:t>I approve this AIR being transmitted to the Board for further deliberations.</w:t>
      </w:r>
    </w:p>
    <w:p w14:paraId="46B5B91E" w14:textId="77777777" w:rsidR="008043D1" w:rsidRDefault="008043D1" w:rsidP="008C3A4B">
      <w:pPr>
        <w:rPr>
          <w:b/>
          <w:bCs/>
        </w:rPr>
      </w:pPr>
    </w:p>
    <w:p w14:paraId="448B7CCE" w14:textId="77777777" w:rsidR="008043D1" w:rsidRDefault="008043D1" w:rsidP="008C3A4B">
      <w:pPr>
        <w:rPr>
          <w:b/>
          <w:bCs/>
        </w:rPr>
      </w:pPr>
    </w:p>
    <w:p w14:paraId="363FBA90" w14:textId="77777777" w:rsidR="008043D1" w:rsidRPr="00E931E3" w:rsidRDefault="008043D1" w:rsidP="008C3A4B">
      <w:pPr>
        <w:rPr>
          <w:bCs/>
          <w:i/>
        </w:rPr>
      </w:pPr>
      <w:r w:rsidRPr="00BC2A8B">
        <w:rPr>
          <w:b/>
          <w:bCs/>
        </w:rPr>
        <w:t xml:space="preserve">How </w:t>
      </w:r>
      <w:r>
        <w:rPr>
          <w:b/>
          <w:bCs/>
        </w:rPr>
        <w:t>I</w:t>
      </w:r>
      <w:r w:rsidRPr="00BC2A8B">
        <w:rPr>
          <w:b/>
          <w:bCs/>
        </w:rPr>
        <w:t>t Fits into the Market Research:</w:t>
      </w:r>
    </w:p>
    <w:p w14:paraId="45E4E3FA" w14:textId="77777777" w:rsidR="008043D1" w:rsidRPr="001A2679" w:rsidRDefault="008043D1" w:rsidP="008C3A4B">
      <w:pPr>
        <w:autoSpaceDE w:val="0"/>
        <w:autoSpaceDN w:val="0"/>
        <w:adjustRightInd w:val="0"/>
        <w:rPr>
          <w:bCs/>
        </w:rPr>
      </w:pPr>
      <w:r>
        <w:rPr>
          <w:bCs/>
        </w:rPr>
        <w:t>The</w:t>
      </w:r>
      <w:r w:rsidRPr="001A2679">
        <w:rPr>
          <w:bCs/>
        </w:rPr>
        <w:t xml:space="preserve"> Custom Study of Academy of General Dentistry (AGD) Members: Membership B</w:t>
      </w:r>
      <w:r>
        <w:rPr>
          <w:bCs/>
        </w:rPr>
        <w:t>enefits Survey (September 2012) (i.e., the Market Research) focused on member-facing programs</w:t>
      </w:r>
      <w:r w:rsidRPr="001A2679">
        <w:rPr>
          <w:bCs/>
        </w:rPr>
        <w:t>.</w:t>
      </w:r>
      <w:r>
        <w:rPr>
          <w:bCs/>
        </w:rPr>
        <w:t xml:space="preserve"> While the present request does not fit neatly into the measurement targets of the Market Research, the present request is ultimately expected to strengthen our advocacy efforts. State Advocacy and Federal Advocacy were generally rated</w:t>
      </w:r>
      <w:r>
        <w:t xml:space="preserve"> as high value, moderate satisfaction in the Market Research.</w:t>
      </w:r>
    </w:p>
    <w:p w14:paraId="790ADA77" w14:textId="77777777" w:rsidR="008043D1" w:rsidRPr="00BC2A8B" w:rsidRDefault="008043D1" w:rsidP="008C3A4B">
      <w:pPr>
        <w:autoSpaceDE w:val="0"/>
        <w:autoSpaceDN w:val="0"/>
        <w:adjustRightInd w:val="0"/>
        <w:rPr>
          <w:bCs/>
        </w:rPr>
      </w:pPr>
    </w:p>
    <w:p w14:paraId="306BEF9B" w14:textId="77777777" w:rsidR="008043D1" w:rsidRPr="00BC2A8B" w:rsidRDefault="008043D1" w:rsidP="008C3A4B">
      <w:pPr>
        <w:autoSpaceDE w:val="0"/>
        <w:autoSpaceDN w:val="0"/>
        <w:adjustRightInd w:val="0"/>
        <w:rPr>
          <w:b/>
          <w:bCs/>
        </w:rPr>
      </w:pPr>
      <w:r w:rsidRPr="00BC2A8B">
        <w:rPr>
          <w:b/>
          <w:bCs/>
        </w:rPr>
        <w:t>Does this conflict with the Constitution and Bylaws, an AGD HOD Policy or Board Policy?  If yes, please provide the conflict</w:t>
      </w:r>
      <w:r>
        <w:rPr>
          <w:b/>
          <w:bCs/>
        </w:rPr>
        <w:t xml:space="preserve"> and how you propose to resolve it</w:t>
      </w:r>
      <w:r w:rsidRPr="00BC2A8B">
        <w:rPr>
          <w:b/>
          <w:bCs/>
        </w:rPr>
        <w:t>:</w:t>
      </w:r>
    </w:p>
    <w:p w14:paraId="37D3E833" w14:textId="77777777" w:rsidR="008043D1" w:rsidRPr="00BC2A8B" w:rsidRDefault="008043D1" w:rsidP="008043D1">
      <w:pPr>
        <w:numPr>
          <w:ilvl w:val="0"/>
          <w:numId w:val="38"/>
        </w:numPr>
        <w:autoSpaceDE w:val="0"/>
        <w:autoSpaceDN w:val="0"/>
        <w:adjustRightInd w:val="0"/>
        <w:ind w:left="360"/>
        <w:rPr>
          <w:b/>
          <w:bCs/>
        </w:rPr>
      </w:pPr>
      <w:r>
        <w:rPr>
          <w:bCs/>
        </w:rPr>
        <w:t>Yes, in that it revises the current HOD Policy</w:t>
      </w:r>
    </w:p>
    <w:p w14:paraId="577FACAA" w14:textId="77777777" w:rsidR="008043D1" w:rsidRDefault="008043D1" w:rsidP="008C3A4B">
      <w:pPr>
        <w:rPr>
          <w:b/>
          <w:bCs/>
        </w:rPr>
      </w:pPr>
    </w:p>
    <w:p w14:paraId="580FE22E" w14:textId="77777777" w:rsidR="008043D1" w:rsidRPr="00BC2A8B" w:rsidRDefault="008043D1" w:rsidP="008C3A4B">
      <w:pPr>
        <w:rPr>
          <w:b/>
          <w:bCs/>
        </w:rPr>
      </w:pPr>
      <w:r w:rsidRPr="00BC2A8B">
        <w:rPr>
          <w:b/>
          <w:bCs/>
        </w:rPr>
        <w:t>Responsible Staff Liaison &amp; AGD member:</w:t>
      </w:r>
    </w:p>
    <w:p w14:paraId="7464D22E" w14:textId="77777777" w:rsidR="008043D1" w:rsidRDefault="008043D1" w:rsidP="008C3A4B">
      <w:pPr>
        <w:rPr>
          <w:bCs/>
        </w:rPr>
      </w:pPr>
      <w:r>
        <w:rPr>
          <w:bCs/>
        </w:rPr>
        <w:t>Srinivasan Varadarajan, JD</w:t>
      </w:r>
    </w:p>
    <w:p w14:paraId="5AE015E3" w14:textId="77777777" w:rsidR="008043D1" w:rsidRDefault="008043D1" w:rsidP="008C3A4B">
      <w:pPr>
        <w:rPr>
          <w:bCs/>
        </w:rPr>
      </w:pPr>
      <w:r>
        <w:rPr>
          <w:bCs/>
        </w:rPr>
        <w:t>Director, Dental Practice &amp; Policy</w:t>
      </w:r>
    </w:p>
    <w:p w14:paraId="61B483F3" w14:textId="77777777" w:rsidR="008043D1" w:rsidRDefault="008043D1" w:rsidP="008C3A4B">
      <w:pPr>
        <w:rPr>
          <w:bCs/>
        </w:rPr>
      </w:pPr>
      <w:r>
        <w:rPr>
          <w:bCs/>
        </w:rPr>
        <w:t>312.440.4973 - p</w:t>
      </w:r>
    </w:p>
    <w:p w14:paraId="6536DCFD" w14:textId="77777777" w:rsidR="008043D1" w:rsidRDefault="005E39CA" w:rsidP="008C3A4B">
      <w:hyperlink r:id="rId43" w:history="1">
        <w:r w:rsidR="008043D1">
          <w:rPr>
            <w:rStyle w:val="Hyperlink"/>
            <w:bCs/>
          </w:rPr>
          <w:t>srini.varadarajan@agd.org</w:t>
        </w:r>
      </w:hyperlink>
    </w:p>
    <w:p w14:paraId="04C8BC57" w14:textId="77777777" w:rsidR="008043D1" w:rsidRDefault="008043D1" w:rsidP="008C3A4B"/>
    <w:p w14:paraId="23EE14B2" w14:textId="77777777" w:rsidR="008043D1" w:rsidRDefault="008043D1" w:rsidP="008C3A4B">
      <w:r>
        <w:t>Steven A. Ghareeb, DDS, FAGD</w:t>
      </w:r>
    </w:p>
    <w:p w14:paraId="7F9CC840" w14:textId="77777777" w:rsidR="008043D1" w:rsidRDefault="008043D1" w:rsidP="008C3A4B">
      <w:r>
        <w:t>Chair, Dental Practice Council</w:t>
      </w:r>
    </w:p>
    <w:p w14:paraId="3CBB4C6A" w14:textId="77777777" w:rsidR="008043D1" w:rsidRDefault="008043D1" w:rsidP="008C3A4B">
      <w:r>
        <w:t>304.744.3333 - p</w:t>
      </w:r>
    </w:p>
    <w:p w14:paraId="786F6070" w14:textId="77777777" w:rsidR="008043D1" w:rsidRDefault="005E39CA" w:rsidP="008C3A4B">
      <w:pPr>
        <w:rPr>
          <w:rStyle w:val="Strong"/>
          <w:b w:val="0"/>
        </w:rPr>
      </w:pPr>
      <w:hyperlink r:id="rId44" w:history="1">
        <w:r w:rsidR="008043D1" w:rsidRPr="00B57207">
          <w:rPr>
            <w:rStyle w:val="Hyperlink"/>
          </w:rPr>
          <w:t>sstevenamos@aol.com</w:t>
        </w:r>
      </w:hyperlink>
      <w:r w:rsidR="008043D1">
        <w:t xml:space="preserve"> </w:t>
      </w:r>
    </w:p>
    <w:p w14:paraId="63D39209" w14:textId="77777777" w:rsidR="008043D1" w:rsidRDefault="008043D1" w:rsidP="008C3A4B">
      <w:pPr>
        <w:rPr>
          <w:rStyle w:val="Strong"/>
          <w:b w:val="0"/>
        </w:rPr>
      </w:pPr>
    </w:p>
    <w:p w14:paraId="46964C18" w14:textId="77777777" w:rsidR="008043D1" w:rsidRDefault="008043D1" w:rsidP="008C3A4B">
      <w:pPr>
        <w:rPr>
          <w:b/>
        </w:rPr>
      </w:pPr>
      <w:r>
        <w:rPr>
          <w:b/>
        </w:rPr>
        <w:t>Suggested Council or Agencies to Complete Action</w:t>
      </w:r>
    </w:p>
    <w:p w14:paraId="0EF212FB" w14:textId="77777777" w:rsidR="008043D1" w:rsidRPr="008D64C1" w:rsidRDefault="008043D1" w:rsidP="008C3A4B">
      <w:r>
        <w:t>HOD for adoption of revisions, rescissions, and additions to HOD policy, and, at the staff level, the OED department for updating the HOD Policy Manual.</w:t>
      </w:r>
    </w:p>
    <w:p w14:paraId="77CEEDFD" w14:textId="77777777" w:rsidR="008043D1" w:rsidRDefault="008043D1" w:rsidP="008C3A4B">
      <w:pPr>
        <w:rPr>
          <w:i/>
        </w:rPr>
      </w:pPr>
    </w:p>
    <w:p w14:paraId="588CF5B3" w14:textId="77777777" w:rsidR="008043D1" w:rsidRDefault="008043D1" w:rsidP="008C3A4B">
      <w:pPr>
        <w:rPr>
          <w:b/>
        </w:rPr>
      </w:pPr>
      <w:r>
        <w:rPr>
          <w:b/>
        </w:rPr>
        <w:t xml:space="preserve">Suggested Councils or Agencies to be Involved in Collaboration </w:t>
      </w:r>
    </w:p>
    <w:p w14:paraId="32BAB85C" w14:textId="77777777" w:rsidR="008043D1" w:rsidRPr="008D64C1" w:rsidRDefault="008043D1" w:rsidP="008C3A4B">
      <w:r>
        <w:t>HOD for adoption of revisions, rescissions, and additions to HOD policy, and, at the staff level, the OED department for updating the HOD Policy Manual.</w:t>
      </w:r>
    </w:p>
    <w:p w14:paraId="403F5D37" w14:textId="77777777" w:rsidR="008043D1" w:rsidRDefault="008043D1" w:rsidP="008C3A4B">
      <w:pPr>
        <w:rPr>
          <w:rStyle w:val="Strong"/>
          <w:b w:val="0"/>
        </w:rPr>
      </w:pPr>
    </w:p>
    <w:p w14:paraId="59E7DEDF" w14:textId="77777777" w:rsidR="008043D1" w:rsidRDefault="008043D1" w:rsidP="008C3A4B">
      <w:pPr>
        <w:rPr>
          <w:rStyle w:val="Strong"/>
        </w:rPr>
      </w:pPr>
      <w:r>
        <w:rPr>
          <w:rStyle w:val="Strong"/>
        </w:rPr>
        <w:t>Chair Approval Email:</w:t>
      </w:r>
    </w:p>
    <w:p w14:paraId="2F5DED53" w14:textId="77777777" w:rsidR="008043D1" w:rsidRDefault="008043D1" w:rsidP="008C3A4B">
      <w:pPr>
        <w:rPr>
          <w:rFonts w:eastAsia="Times New Roman"/>
        </w:rPr>
      </w:pPr>
      <w:r>
        <w:rPr>
          <w:rFonts w:eastAsia="Times New Roman"/>
          <w:b/>
          <w:bCs/>
        </w:rPr>
        <w:t>From:</w:t>
      </w:r>
      <w:r>
        <w:rPr>
          <w:rFonts w:eastAsia="Times New Roman"/>
        </w:rPr>
        <w:t xml:space="preserve"> Steven Ghareeb [mailto:sstevenamos@aol.com] </w:t>
      </w:r>
      <w:r>
        <w:rPr>
          <w:rFonts w:eastAsia="Times New Roman"/>
        </w:rPr>
        <w:br/>
      </w:r>
      <w:r>
        <w:rPr>
          <w:rFonts w:eastAsia="Times New Roman"/>
          <w:b/>
          <w:bCs/>
        </w:rPr>
        <w:t>Sent:</w:t>
      </w:r>
      <w:r>
        <w:rPr>
          <w:rFonts w:eastAsia="Times New Roman"/>
        </w:rPr>
        <w:t xml:space="preserve"> Saturday, August 05, 2017 10:00 AM</w:t>
      </w:r>
      <w:r>
        <w:rPr>
          <w:rFonts w:eastAsia="Times New Roman"/>
        </w:rPr>
        <w:br/>
      </w:r>
      <w:r>
        <w:rPr>
          <w:rFonts w:eastAsia="Times New Roman"/>
          <w:b/>
          <w:bCs/>
        </w:rPr>
        <w:t>To:</w:t>
      </w:r>
      <w:r>
        <w:rPr>
          <w:rFonts w:eastAsia="Times New Roman"/>
        </w:rPr>
        <w:t xml:space="preserve"> Srinivasan Varadarajan &lt;Srinivasan.Varadarajan@AGD.org&gt;</w:t>
      </w:r>
      <w:r>
        <w:rPr>
          <w:rFonts w:eastAsia="Times New Roman"/>
        </w:rPr>
        <w:br/>
      </w:r>
      <w:r>
        <w:rPr>
          <w:rFonts w:eastAsia="Times New Roman"/>
          <w:b/>
          <w:bCs/>
        </w:rPr>
        <w:t>Cc:</w:t>
      </w:r>
      <w:r>
        <w:rPr>
          <w:rFonts w:eastAsia="Times New Roman"/>
        </w:rPr>
        <w:t xml:space="preserve"> Bromberg, Mike, DDS &lt;drmikebromberg@gmail.com&gt;; Gehrig, Robert D., DMD, FAGD &lt;rdgehrig@comcast.net&gt;; </w:t>
      </w:r>
      <w:r>
        <w:rPr>
          <w:rFonts w:eastAsia="Times New Roman"/>
        </w:rPr>
        <w:br/>
      </w:r>
      <w:r>
        <w:rPr>
          <w:rFonts w:eastAsia="Times New Roman"/>
          <w:b/>
          <w:bCs/>
        </w:rPr>
        <w:t>Subject:</w:t>
      </w:r>
      <w:r>
        <w:rPr>
          <w:rFonts w:eastAsia="Times New Roman"/>
        </w:rPr>
        <w:t xml:space="preserve"> Re: Request for Approval/Acknowledgment of AIR- Today 8/4/17</w:t>
      </w:r>
    </w:p>
    <w:p w14:paraId="41665A9A" w14:textId="77777777" w:rsidR="008043D1" w:rsidRDefault="008043D1" w:rsidP="008C3A4B"/>
    <w:p w14:paraId="0EAE8A6F" w14:textId="77777777" w:rsidR="008043D1" w:rsidRDefault="008043D1" w:rsidP="008C3A4B">
      <w:pPr>
        <w:rPr>
          <w:rFonts w:eastAsia="Times New Roman"/>
        </w:rPr>
      </w:pPr>
      <w:r>
        <w:rPr>
          <w:rFonts w:eastAsia="Times New Roman"/>
        </w:rPr>
        <w:t>I approve. </w:t>
      </w:r>
    </w:p>
    <w:p w14:paraId="5901788C" w14:textId="77777777" w:rsidR="008043D1" w:rsidRDefault="008043D1" w:rsidP="008C3A4B">
      <w:pPr>
        <w:rPr>
          <w:rStyle w:val="Strong"/>
        </w:rPr>
      </w:pPr>
      <w:r>
        <w:rPr>
          <w:rFonts w:eastAsia="Times New Roman"/>
        </w:rPr>
        <w:t>Steven</w:t>
      </w:r>
      <w:r>
        <w:rPr>
          <w:rFonts w:eastAsia="Times New Roman"/>
        </w:rPr>
        <w:br/>
      </w:r>
      <w:r>
        <w:rPr>
          <w:rFonts w:eastAsia="Times New Roman"/>
        </w:rPr>
        <w:br/>
      </w:r>
    </w:p>
    <w:p w14:paraId="287A83DA" w14:textId="77777777" w:rsidR="008043D1" w:rsidRDefault="008043D1" w:rsidP="008C3A4B">
      <w:pPr>
        <w:rPr>
          <w:rStyle w:val="Strong"/>
        </w:rPr>
      </w:pPr>
      <w:r>
        <w:rPr>
          <w:rStyle w:val="Strong"/>
        </w:rPr>
        <w:lastRenderedPageBreak/>
        <w:t>Division Coordinator Review Email:</w:t>
      </w:r>
    </w:p>
    <w:p w14:paraId="7F2118BC" w14:textId="77777777" w:rsidR="008043D1" w:rsidRDefault="008043D1" w:rsidP="008C3A4B">
      <w:pPr>
        <w:rPr>
          <w:rFonts w:eastAsia="Times New Roman"/>
        </w:rPr>
      </w:pPr>
      <w:r>
        <w:rPr>
          <w:rFonts w:eastAsia="Times New Roman"/>
          <w:b/>
          <w:bCs/>
        </w:rPr>
        <w:t>From:</w:t>
      </w:r>
      <w:r>
        <w:rPr>
          <w:rFonts w:eastAsia="Times New Roman"/>
        </w:rPr>
        <w:t xml:space="preserve"> Mike Bromberg [mailto:drmikebromberg@gmail.com] </w:t>
      </w:r>
      <w:r>
        <w:rPr>
          <w:rFonts w:eastAsia="Times New Roman"/>
        </w:rPr>
        <w:br/>
      </w:r>
      <w:r>
        <w:rPr>
          <w:rFonts w:eastAsia="Times New Roman"/>
          <w:b/>
          <w:bCs/>
        </w:rPr>
        <w:t>Sent:</w:t>
      </w:r>
      <w:r>
        <w:rPr>
          <w:rFonts w:eastAsia="Times New Roman"/>
        </w:rPr>
        <w:t xml:space="preserve"> Friday, August 04, 2017 7:52 PM</w:t>
      </w:r>
      <w:r>
        <w:rPr>
          <w:rFonts w:eastAsia="Times New Roman"/>
        </w:rPr>
        <w:br/>
      </w:r>
      <w:r>
        <w:rPr>
          <w:rFonts w:eastAsia="Times New Roman"/>
          <w:b/>
          <w:bCs/>
        </w:rPr>
        <w:t>To:</w:t>
      </w:r>
      <w:r>
        <w:rPr>
          <w:rFonts w:eastAsia="Times New Roman"/>
        </w:rPr>
        <w:t xml:space="preserve"> Srinivasan Varadarajan &lt;Srinivasan.Varadarajan@AGD.org&gt;</w:t>
      </w:r>
      <w:r>
        <w:rPr>
          <w:rFonts w:eastAsia="Times New Roman"/>
        </w:rPr>
        <w:br/>
      </w:r>
      <w:r>
        <w:rPr>
          <w:rFonts w:eastAsia="Times New Roman"/>
          <w:b/>
          <w:bCs/>
        </w:rPr>
        <w:t>Cc:</w:t>
      </w:r>
      <w:r>
        <w:rPr>
          <w:rFonts w:eastAsia="Times New Roman"/>
        </w:rPr>
        <w:t xml:space="preserve"> Ghareeb, Steven A., DDS, FAGD &lt;sstevenamos@aol.com&gt;; Gehrig, Robert D., DMD, FAGD &lt;rdgehrig@comcast.net&gt;; Jeanie Kennedy &lt;Jeanie.Kennedy@AGD.org&gt;</w:t>
      </w:r>
      <w:r>
        <w:rPr>
          <w:rFonts w:eastAsia="Times New Roman"/>
        </w:rPr>
        <w:br/>
      </w:r>
      <w:r>
        <w:rPr>
          <w:rFonts w:eastAsia="Times New Roman"/>
          <w:b/>
          <w:bCs/>
        </w:rPr>
        <w:t>Subject:</w:t>
      </w:r>
      <w:r>
        <w:rPr>
          <w:rFonts w:eastAsia="Times New Roman"/>
        </w:rPr>
        <w:t xml:space="preserve"> Re: Request for Approval/Acknowledgment of AIR- Today 8/4/17</w:t>
      </w:r>
    </w:p>
    <w:p w14:paraId="33BEDCA2" w14:textId="77777777" w:rsidR="008043D1" w:rsidRDefault="008043D1" w:rsidP="008C3A4B"/>
    <w:p w14:paraId="3C2301E7" w14:textId="77777777" w:rsidR="008043D1" w:rsidRDefault="008043D1" w:rsidP="008C3A4B">
      <w:pPr>
        <w:rPr>
          <w:rFonts w:eastAsia="Times New Roman"/>
        </w:rPr>
      </w:pPr>
      <w:r>
        <w:rPr>
          <w:rFonts w:eastAsia="Times New Roman"/>
        </w:rPr>
        <w:t>Reviewed all</w:t>
      </w:r>
    </w:p>
    <w:p w14:paraId="260CC699" w14:textId="77777777" w:rsidR="008043D1" w:rsidRDefault="008043D1" w:rsidP="008C3A4B">
      <w:pPr>
        <w:rPr>
          <w:rStyle w:val="Strong"/>
        </w:rPr>
      </w:pPr>
      <w:r>
        <w:rPr>
          <w:rFonts w:eastAsia="Times New Roman"/>
        </w:rPr>
        <w:t>Mike Bromberg </w:t>
      </w:r>
      <w:r>
        <w:rPr>
          <w:rFonts w:eastAsia="Times New Roman"/>
        </w:rPr>
        <w:br/>
      </w:r>
    </w:p>
    <w:p w14:paraId="532BA097" w14:textId="77777777" w:rsidR="008043D1" w:rsidRDefault="008043D1" w:rsidP="008C3A4B">
      <w:pPr>
        <w:rPr>
          <w:rStyle w:val="Strong"/>
        </w:rPr>
      </w:pPr>
    </w:p>
    <w:p w14:paraId="4BBCA5DC" w14:textId="77777777" w:rsidR="008043D1" w:rsidRDefault="008043D1" w:rsidP="008C3A4B">
      <w:pPr>
        <w:rPr>
          <w:rStyle w:val="Strong"/>
        </w:rPr>
      </w:pPr>
      <w:r>
        <w:rPr>
          <w:rStyle w:val="Strong"/>
        </w:rPr>
        <w:t>Board Liaison Review Email:</w:t>
      </w:r>
    </w:p>
    <w:p w14:paraId="1F33BD12" w14:textId="77777777" w:rsidR="008043D1" w:rsidRDefault="008043D1" w:rsidP="008C3A4B">
      <w:pPr>
        <w:rPr>
          <w:rFonts w:eastAsia="Times New Roman"/>
        </w:rPr>
      </w:pPr>
      <w:r>
        <w:rPr>
          <w:rFonts w:eastAsia="Times New Roman"/>
          <w:b/>
          <w:bCs/>
        </w:rPr>
        <w:t>From:</w:t>
      </w:r>
      <w:r>
        <w:rPr>
          <w:rFonts w:eastAsia="Times New Roman"/>
        </w:rPr>
        <w:t xml:space="preserve"> Robert D. Gehrig [mailto:rdgehrig@comcast.net] </w:t>
      </w:r>
      <w:r>
        <w:rPr>
          <w:rFonts w:eastAsia="Times New Roman"/>
        </w:rPr>
        <w:br/>
      </w:r>
      <w:r>
        <w:rPr>
          <w:rFonts w:eastAsia="Times New Roman"/>
          <w:b/>
          <w:bCs/>
        </w:rPr>
        <w:t>Sent:</w:t>
      </w:r>
      <w:r>
        <w:rPr>
          <w:rFonts w:eastAsia="Times New Roman"/>
        </w:rPr>
        <w:t xml:space="preserve"> Sunday, August 06, 2017 4:06 PM</w:t>
      </w:r>
      <w:r>
        <w:rPr>
          <w:rFonts w:eastAsia="Times New Roman"/>
        </w:rPr>
        <w:br/>
      </w:r>
      <w:r>
        <w:rPr>
          <w:rFonts w:eastAsia="Times New Roman"/>
          <w:b/>
          <w:bCs/>
        </w:rPr>
        <w:t>To:</w:t>
      </w:r>
      <w:r>
        <w:rPr>
          <w:rFonts w:eastAsia="Times New Roman"/>
        </w:rPr>
        <w:t xml:space="preserve"> Srinivasan Varadarajan &lt;Srinivasan.Varadarajan@AGD.org&gt;; 'Ghareeb, Steven A., DDS, FAGD' &lt;sstevenamos@aol.com&gt;; 'Bromberg, Mike, DDS' &lt;drmikebromberg@gmail.com&gt;</w:t>
      </w:r>
      <w:r>
        <w:rPr>
          <w:rFonts w:eastAsia="Times New Roman"/>
        </w:rPr>
        <w:br/>
      </w:r>
      <w:r>
        <w:rPr>
          <w:rFonts w:eastAsia="Times New Roman"/>
          <w:b/>
          <w:bCs/>
        </w:rPr>
        <w:t>Cc:</w:t>
      </w:r>
      <w:r>
        <w:rPr>
          <w:rFonts w:eastAsia="Times New Roman"/>
        </w:rPr>
        <w:t xml:space="preserve"> Jeanie Kennedy &lt;Jeanie.Kennedy@AGD.org&gt;</w:t>
      </w:r>
      <w:r>
        <w:rPr>
          <w:rFonts w:eastAsia="Times New Roman"/>
        </w:rPr>
        <w:br/>
      </w:r>
      <w:r>
        <w:rPr>
          <w:rFonts w:eastAsia="Times New Roman"/>
          <w:b/>
          <w:bCs/>
        </w:rPr>
        <w:t>Subject:</w:t>
      </w:r>
      <w:r>
        <w:rPr>
          <w:rFonts w:eastAsia="Times New Roman"/>
        </w:rPr>
        <w:t xml:space="preserve"> RE: Request for Approval/Acknowledgment of AIR- Today 8/4/17</w:t>
      </w:r>
    </w:p>
    <w:p w14:paraId="1EE90E58" w14:textId="77777777" w:rsidR="008043D1" w:rsidRDefault="008043D1" w:rsidP="008C3A4B"/>
    <w:p w14:paraId="6DD7FF49" w14:textId="77777777" w:rsidR="008043D1" w:rsidRDefault="008043D1" w:rsidP="008C3A4B">
      <w:r>
        <w:t>Srini &amp; Jeanie;</w:t>
      </w:r>
    </w:p>
    <w:p w14:paraId="12699200" w14:textId="77777777" w:rsidR="008043D1" w:rsidRDefault="008043D1" w:rsidP="008C3A4B">
      <w:r>
        <w:t>I have reviewed all seven AIR’s. They are in good order.</w:t>
      </w:r>
    </w:p>
    <w:p w14:paraId="7712D4DA" w14:textId="77777777" w:rsidR="008043D1" w:rsidRDefault="008043D1" w:rsidP="008C3A4B">
      <w:pPr>
        <w:rPr>
          <w:rStyle w:val="Strong"/>
        </w:rPr>
      </w:pPr>
    </w:p>
    <w:p w14:paraId="287C9AA5" w14:textId="77777777" w:rsidR="008043D1" w:rsidRDefault="008043D1" w:rsidP="008C3A4B">
      <w:pPr>
        <w:rPr>
          <w:bCs/>
        </w:rPr>
      </w:pPr>
    </w:p>
    <w:p w14:paraId="4F4571B3" w14:textId="77777777" w:rsidR="008043D1" w:rsidRDefault="008043D1" w:rsidP="008C3A4B">
      <w:pPr>
        <w:rPr>
          <w:rStyle w:val="Strong"/>
        </w:rPr>
      </w:pPr>
      <w:r>
        <w:rPr>
          <w:rStyle w:val="Strong"/>
        </w:rPr>
        <w:t>CFO Review Email:</w:t>
      </w:r>
    </w:p>
    <w:p w14:paraId="3627BDFD" w14:textId="77777777" w:rsidR="008043D1" w:rsidRDefault="008043D1" w:rsidP="008C3A4B">
      <w:pPr>
        <w:rPr>
          <w:rFonts w:eastAsia="Times New Roman"/>
        </w:rPr>
      </w:pPr>
      <w:r>
        <w:rPr>
          <w:rFonts w:eastAsia="Times New Roman"/>
          <w:b/>
          <w:bCs/>
        </w:rPr>
        <w:t>From:</w:t>
      </w:r>
      <w:r>
        <w:rPr>
          <w:rFonts w:eastAsia="Times New Roman"/>
        </w:rPr>
        <w:t xml:space="preserve"> Christa Ojeda </w:t>
      </w:r>
      <w:r>
        <w:rPr>
          <w:rFonts w:eastAsia="Times New Roman"/>
        </w:rPr>
        <w:br/>
      </w:r>
      <w:r>
        <w:rPr>
          <w:rFonts w:eastAsia="Times New Roman"/>
          <w:b/>
          <w:bCs/>
        </w:rPr>
        <w:t>Sent:</w:t>
      </w:r>
      <w:r>
        <w:rPr>
          <w:rFonts w:eastAsia="Times New Roman"/>
        </w:rPr>
        <w:t xml:space="preserve"> Friday, August 04, 2017 2:35 PM</w:t>
      </w:r>
      <w:r>
        <w:rPr>
          <w:rFonts w:eastAsia="Times New Roman"/>
        </w:rPr>
        <w:br/>
      </w:r>
      <w:r>
        <w:rPr>
          <w:rFonts w:eastAsia="Times New Roman"/>
          <w:b/>
          <w:bCs/>
        </w:rPr>
        <w:t>To:</w:t>
      </w:r>
      <w:r>
        <w:rPr>
          <w:rFonts w:eastAsia="Times New Roman"/>
        </w:rPr>
        <w:t xml:space="preserve"> Srinivasan Varadarajan &lt;Srinivasan.Varadarajan@AGD.org&gt;; Daniel Buksa &lt;daniel.buksa@agd.org&gt;</w:t>
      </w:r>
      <w:r>
        <w:rPr>
          <w:rFonts w:eastAsia="Times New Roman"/>
        </w:rPr>
        <w:br/>
      </w:r>
      <w:r>
        <w:rPr>
          <w:rFonts w:eastAsia="Times New Roman"/>
          <w:b/>
          <w:bCs/>
        </w:rPr>
        <w:t>Cc:</w:t>
      </w:r>
      <w:r>
        <w:rPr>
          <w:rFonts w:eastAsia="Times New Roman"/>
        </w:rPr>
        <w:t xml:space="preserve"> Jeanie Kennedy &lt;Jeanie.Kennedy@AGD.org&gt;</w:t>
      </w:r>
      <w:r>
        <w:rPr>
          <w:rFonts w:eastAsia="Times New Roman"/>
        </w:rPr>
        <w:br/>
      </w:r>
      <w:r>
        <w:rPr>
          <w:rFonts w:eastAsia="Times New Roman"/>
          <w:b/>
          <w:bCs/>
        </w:rPr>
        <w:t>Subject:</w:t>
      </w:r>
      <w:r>
        <w:rPr>
          <w:rFonts w:eastAsia="Times New Roman"/>
        </w:rPr>
        <w:t xml:space="preserve"> RE: More AIRs for your ED and CFO comments</w:t>
      </w:r>
    </w:p>
    <w:p w14:paraId="2DB06435" w14:textId="77777777" w:rsidR="008043D1" w:rsidRDefault="008043D1" w:rsidP="008C3A4B"/>
    <w:p w14:paraId="6301222A" w14:textId="77777777" w:rsidR="008043D1" w:rsidRDefault="008043D1" w:rsidP="008C3A4B">
      <w:pPr>
        <w:rPr>
          <w:color w:val="1F497D"/>
        </w:rPr>
      </w:pPr>
      <w:r>
        <w:rPr>
          <w:color w:val="1F497D"/>
        </w:rPr>
        <w:t>Given no budgetary ramifications, I approve these AIRs be forwarded to the Board for further deliberation.</w:t>
      </w:r>
    </w:p>
    <w:p w14:paraId="3D888817" w14:textId="77777777" w:rsidR="008043D1" w:rsidRDefault="008043D1" w:rsidP="008C3A4B">
      <w:pPr>
        <w:rPr>
          <w:rFonts w:ascii="Consolas" w:hAnsi="Consolas" w:cs="Consolas"/>
          <w:color w:val="1F497D"/>
          <w:sz w:val="21"/>
          <w:szCs w:val="21"/>
        </w:rPr>
        <w:sectPr w:rsidR="008043D1" w:rsidSect="00ED4910">
          <w:pgSz w:w="12240" w:h="15840"/>
          <w:pgMar w:top="1440" w:right="1440" w:bottom="1440" w:left="1440" w:header="720" w:footer="720" w:gutter="0"/>
          <w:lnNumType w:countBy="1"/>
          <w:cols w:space="720"/>
          <w:docGrid w:linePitch="360"/>
        </w:sectPr>
      </w:pPr>
    </w:p>
    <w:p w14:paraId="39D9A43C" w14:textId="77777777" w:rsidR="008043D1" w:rsidRDefault="008043D1" w:rsidP="008C3A4B">
      <w:pPr>
        <w:rPr>
          <w:rFonts w:ascii="Consolas" w:hAnsi="Consolas" w:cs="Consolas"/>
          <w:color w:val="1F497D"/>
          <w:sz w:val="21"/>
          <w:szCs w:val="21"/>
        </w:rPr>
      </w:pPr>
    </w:p>
    <w:p w14:paraId="6D7E6F61" w14:textId="77777777" w:rsidR="008043D1" w:rsidRDefault="008043D1" w:rsidP="008C3A4B">
      <w:pPr>
        <w:jc w:val="center"/>
      </w:pPr>
    </w:p>
    <w:p w14:paraId="2683D76C" w14:textId="77777777" w:rsidR="008043D1" w:rsidRPr="006445F7" w:rsidRDefault="008043D1" w:rsidP="008C3A4B">
      <w:pPr>
        <w:jc w:val="center"/>
        <w:rPr>
          <w:b/>
          <w:u w:val="single"/>
        </w:rPr>
      </w:pPr>
      <w:r w:rsidRPr="006445F7">
        <w:rPr>
          <w:b/>
          <w:u w:val="single"/>
        </w:rPr>
        <w:t>AIR Addendum – HOD Policy Change Request</w:t>
      </w:r>
    </w:p>
    <w:p w14:paraId="2AEC1564" w14:textId="77777777" w:rsidR="008043D1" w:rsidRDefault="008043D1" w:rsidP="008C3A4B">
      <w:pPr>
        <w:jc w:val="center"/>
      </w:pPr>
    </w:p>
    <w:p w14:paraId="3DFD57EC" w14:textId="77777777" w:rsidR="008043D1" w:rsidRPr="006445F7" w:rsidRDefault="008043D1" w:rsidP="008C3A4B">
      <w:pPr>
        <w:jc w:val="center"/>
      </w:pPr>
    </w:p>
    <w:p w14:paraId="3B22D439" w14:textId="77777777" w:rsidR="008043D1" w:rsidRPr="006445F7" w:rsidRDefault="008043D1" w:rsidP="008C3A4B">
      <w:pPr>
        <w:rPr>
          <w:b/>
        </w:rPr>
      </w:pPr>
      <w:r w:rsidRPr="006445F7">
        <w:rPr>
          <w:b/>
        </w:rPr>
        <w:t>Action:</w:t>
      </w:r>
      <w:r w:rsidRPr="006445F7">
        <w:rPr>
          <w:b/>
        </w:rPr>
        <w:tab/>
        <w:t xml:space="preserve">  Add ________</w:t>
      </w:r>
      <w:r w:rsidRPr="006445F7">
        <w:rPr>
          <w:b/>
        </w:rPr>
        <w:tab/>
        <w:t>Revise __________</w:t>
      </w:r>
      <w:r w:rsidRPr="006445F7">
        <w:rPr>
          <w:b/>
        </w:rPr>
        <w:tab/>
        <w:t>Delete</w:t>
      </w:r>
      <w:r w:rsidRPr="006445F7">
        <w:rPr>
          <w:b/>
        </w:rPr>
        <w:tab/>
        <w:t>____</w:t>
      </w:r>
      <w:r>
        <w:rPr>
          <w:b/>
        </w:rPr>
        <w:t>X</w:t>
      </w:r>
      <w:r w:rsidRPr="006445F7">
        <w:rPr>
          <w:b/>
        </w:rPr>
        <w:t>_____</w:t>
      </w:r>
    </w:p>
    <w:p w14:paraId="4234603B" w14:textId="77777777" w:rsidR="008043D1" w:rsidRDefault="008043D1" w:rsidP="008C3A4B"/>
    <w:p w14:paraId="6E5C82E2" w14:textId="77777777" w:rsidR="008043D1" w:rsidRDefault="008043D1" w:rsidP="008C3A4B">
      <w:pPr>
        <w:rPr>
          <w:b/>
        </w:rPr>
      </w:pPr>
    </w:p>
    <w:p w14:paraId="6E1614EE" w14:textId="77777777" w:rsidR="008043D1" w:rsidRDefault="008043D1" w:rsidP="008C3A4B">
      <w:r w:rsidRPr="006445F7">
        <w:rPr>
          <w:b/>
        </w:rPr>
        <w:t>Existing Policy to Revise/Delete:</w:t>
      </w:r>
      <w:r>
        <w:rPr>
          <w:b/>
        </w:rPr>
        <w:t xml:space="preserve"> </w:t>
      </w:r>
    </w:p>
    <w:p w14:paraId="602DDFFA" w14:textId="77777777" w:rsidR="008043D1" w:rsidRDefault="008043D1" w:rsidP="008C3A4B"/>
    <w:p w14:paraId="5AF65ADA" w14:textId="77777777" w:rsidR="008043D1" w:rsidRPr="003F0C13" w:rsidRDefault="008043D1" w:rsidP="008C3A4B">
      <w:r w:rsidRPr="003F0C13">
        <w:rPr>
          <w:i/>
        </w:rPr>
        <w:t>Policy Statement on the Cost-Efficiency of Primary Oral Health Care Delivery System</w:t>
      </w:r>
      <w:r>
        <w:t>, adopted as 2016:301-H-7.</w:t>
      </w:r>
      <w:r w:rsidRPr="003F0C13">
        <w:tab/>
      </w:r>
    </w:p>
    <w:p w14:paraId="38083FA7" w14:textId="77777777" w:rsidR="008043D1" w:rsidRDefault="008043D1" w:rsidP="008C3A4B"/>
    <w:p w14:paraId="2F7EB712" w14:textId="77777777" w:rsidR="008043D1" w:rsidRPr="006445F7" w:rsidRDefault="008043D1" w:rsidP="008C3A4B">
      <w:pPr>
        <w:rPr>
          <w:b/>
        </w:rPr>
      </w:pPr>
      <w:r w:rsidRPr="006445F7">
        <w:rPr>
          <w:b/>
        </w:rPr>
        <w:t>Resolution Presented for Approval:</w:t>
      </w:r>
      <w:r w:rsidRPr="006445F7">
        <w:rPr>
          <w:b/>
        </w:rPr>
        <w:tab/>
      </w:r>
    </w:p>
    <w:p w14:paraId="2B41F95E" w14:textId="77777777" w:rsidR="008043D1" w:rsidRDefault="008043D1" w:rsidP="008C3A4B">
      <w:pPr>
        <w:framePr w:hSpace="180" w:wrap="around" w:vAnchor="text" w:hAnchor="text"/>
        <w:rPr>
          <w:b/>
          <w:bCs/>
        </w:rPr>
      </w:pPr>
    </w:p>
    <w:p w14:paraId="1D085E19" w14:textId="77777777" w:rsidR="008043D1" w:rsidRDefault="008043D1" w:rsidP="008C3A4B">
      <w:pPr>
        <w:rPr>
          <w:b/>
          <w:bCs/>
        </w:rPr>
      </w:pPr>
    </w:p>
    <w:p w14:paraId="650E9B7A" w14:textId="77777777" w:rsidR="008043D1" w:rsidRPr="003F0C13" w:rsidRDefault="008043D1" w:rsidP="008C3A4B">
      <w:pPr>
        <w:rPr>
          <w:bCs/>
        </w:rPr>
      </w:pPr>
      <w:r w:rsidRPr="003F0C13">
        <w:rPr>
          <w:bCs/>
        </w:rPr>
        <w:t xml:space="preserve">Resolved, that the following language within the </w:t>
      </w:r>
      <w:r w:rsidRPr="003F0C13">
        <w:rPr>
          <w:bCs/>
          <w:i/>
        </w:rPr>
        <w:t>Policy Statement on the Cost-Efficiency of Primary Oral Health Care Delivery System</w:t>
      </w:r>
      <w:r w:rsidRPr="003F0C13">
        <w:rPr>
          <w:bCs/>
        </w:rPr>
        <w:t xml:space="preserve"> be amended as follows:</w:t>
      </w:r>
    </w:p>
    <w:p w14:paraId="7C6F9293" w14:textId="77777777" w:rsidR="008043D1" w:rsidRPr="003F0C13" w:rsidRDefault="008043D1" w:rsidP="008C3A4B">
      <w:pPr>
        <w:rPr>
          <w:bCs/>
        </w:rPr>
      </w:pPr>
    </w:p>
    <w:p w14:paraId="5F5709E3" w14:textId="77777777" w:rsidR="008043D1" w:rsidRPr="003F0C13" w:rsidRDefault="008043D1" w:rsidP="008C3A4B">
      <w:pPr>
        <w:rPr>
          <w:bCs/>
        </w:rPr>
      </w:pPr>
      <w:r w:rsidRPr="003F0C13">
        <w:rPr>
          <w:bCs/>
          <w:i/>
        </w:rPr>
        <w:t>‘Whereas</w:t>
      </w:r>
      <w:r w:rsidRPr="003F0C13">
        <w:rPr>
          <w:bCs/>
        </w:rPr>
        <w:t xml:space="preserve">, the primary oral health care delivery system uses prevention to </w:t>
      </w:r>
      <w:r w:rsidRPr="003F0C13">
        <w:rPr>
          <w:bCs/>
          <w:strike/>
        </w:rPr>
        <w:t>divert unnecessary</w:t>
      </w:r>
      <w:r w:rsidRPr="003F0C13">
        <w:rPr>
          <w:bCs/>
        </w:rPr>
        <w:t xml:space="preserve"> </w:t>
      </w:r>
      <w:r w:rsidRPr="003F0C13">
        <w:rPr>
          <w:bCs/>
          <w:u w:val="single"/>
        </w:rPr>
        <w:t>reduce</w:t>
      </w:r>
      <w:r w:rsidRPr="003F0C13">
        <w:rPr>
          <w:bCs/>
        </w:rPr>
        <w:t xml:space="preserve"> treatment </w:t>
      </w:r>
      <w:r w:rsidRPr="003F0C13">
        <w:rPr>
          <w:bCs/>
          <w:u w:val="single"/>
        </w:rPr>
        <w:t>costs</w:t>
      </w:r>
      <w:r w:rsidRPr="003F0C13">
        <w:rPr>
          <w:bCs/>
        </w:rPr>
        <w:t>;</w:t>
      </w:r>
    </w:p>
    <w:p w14:paraId="2923264D" w14:textId="77777777" w:rsidR="008043D1" w:rsidRPr="003F0C13" w:rsidRDefault="008043D1" w:rsidP="008C3A4B">
      <w:pPr>
        <w:rPr>
          <w:bCs/>
        </w:rPr>
      </w:pPr>
    </w:p>
    <w:p w14:paraId="448133D6" w14:textId="77777777" w:rsidR="008043D1" w:rsidRPr="003F0C13" w:rsidRDefault="008043D1" w:rsidP="008C3A4B">
      <w:pPr>
        <w:rPr>
          <w:bCs/>
        </w:rPr>
      </w:pPr>
      <w:r w:rsidRPr="003F0C13">
        <w:rPr>
          <w:bCs/>
          <w:i/>
        </w:rPr>
        <w:t xml:space="preserve">Whereas, </w:t>
      </w:r>
      <w:r w:rsidRPr="003F0C13">
        <w:rPr>
          <w:bCs/>
        </w:rPr>
        <w:t xml:space="preserve">the primary oral health care delivery system </w:t>
      </w:r>
      <w:r w:rsidRPr="003F0C13">
        <w:rPr>
          <w:bCs/>
          <w:u w:val="single"/>
        </w:rPr>
        <w:t>enables incorporation of</w:t>
      </w:r>
      <w:r w:rsidRPr="003F0C13">
        <w:rPr>
          <w:bCs/>
        </w:rPr>
        <w:t xml:space="preserve"> </w:t>
      </w:r>
      <w:r w:rsidRPr="003F0C13">
        <w:rPr>
          <w:bCs/>
          <w:strike/>
        </w:rPr>
        <w:t>bundles or waives</w:t>
      </w:r>
      <w:r w:rsidRPr="003F0C13">
        <w:rPr>
          <w:bCs/>
        </w:rPr>
        <w:t xml:space="preserve"> administrative, ancillary, and incidental costs;’”</w:t>
      </w:r>
    </w:p>
    <w:p w14:paraId="2BAE66BE" w14:textId="77777777" w:rsidR="008043D1" w:rsidRPr="00E22700" w:rsidRDefault="008043D1" w:rsidP="008C3A4B"/>
    <w:p w14:paraId="5CA8643C" w14:textId="77777777" w:rsidR="008043D1" w:rsidRPr="006445F7" w:rsidRDefault="008043D1" w:rsidP="008C3A4B">
      <w:pPr>
        <w:rPr>
          <w:b/>
        </w:rPr>
      </w:pPr>
      <w:r w:rsidRPr="006445F7">
        <w:rPr>
          <w:b/>
        </w:rPr>
        <w:t xml:space="preserve">Related Existing HOD Policies: </w:t>
      </w:r>
      <w:r w:rsidRPr="006445F7">
        <w:rPr>
          <w:b/>
        </w:rPr>
        <w:tab/>
      </w:r>
    </w:p>
    <w:p w14:paraId="431A2A23" w14:textId="77777777" w:rsidR="008043D1" w:rsidRDefault="008043D1" w:rsidP="008C3A4B">
      <w:r>
        <w:t>N/A</w:t>
      </w:r>
    </w:p>
    <w:p w14:paraId="5DCF6079" w14:textId="77777777" w:rsidR="008043D1" w:rsidRDefault="008043D1" w:rsidP="008C3A4B"/>
    <w:p w14:paraId="77B4E10A" w14:textId="77777777" w:rsidR="008043D1" w:rsidRPr="006445F7" w:rsidRDefault="008043D1" w:rsidP="008C3A4B">
      <w:pPr>
        <w:rPr>
          <w:b/>
        </w:rPr>
      </w:pPr>
      <w:r w:rsidRPr="006445F7">
        <w:rPr>
          <w:b/>
        </w:rPr>
        <w:t>Are existing AGD policies inadequate or no longer appropriate? Explain.</w:t>
      </w:r>
    </w:p>
    <w:p w14:paraId="712A29BA" w14:textId="77777777" w:rsidR="008043D1" w:rsidRDefault="008043D1" w:rsidP="008C3A4B">
      <w:r>
        <w:t>Simply provides clarity to the intent of the existing policy.</w:t>
      </w:r>
    </w:p>
    <w:p w14:paraId="798FB064" w14:textId="77777777" w:rsidR="008043D1" w:rsidRDefault="008043D1" w:rsidP="008C3A4B"/>
    <w:p w14:paraId="186ED4DB" w14:textId="77777777" w:rsidR="008043D1" w:rsidRPr="006445F7" w:rsidRDefault="008043D1" w:rsidP="008C3A4B">
      <w:pPr>
        <w:rPr>
          <w:b/>
        </w:rPr>
      </w:pPr>
      <w:r w:rsidRPr="006445F7">
        <w:rPr>
          <w:b/>
        </w:rPr>
        <w:t>For additions/revisions, how often should this policy be reviewed? [Default is every 5 years]</w:t>
      </w:r>
    </w:p>
    <w:p w14:paraId="6EE89804" w14:textId="77777777" w:rsidR="008043D1" w:rsidRPr="006445F7" w:rsidRDefault="008043D1" w:rsidP="008C3A4B">
      <w:r>
        <w:t>5 years</w:t>
      </w:r>
    </w:p>
    <w:p w14:paraId="6C1CD613" w14:textId="77777777" w:rsidR="008043D1" w:rsidRDefault="008043D1" w:rsidP="008C3A4B"/>
    <w:p w14:paraId="294D8439" w14:textId="77777777" w:rsidR="008043D1" w:rsidRPr="006445F7" w:rsidRDefault="008043D1" w:rsidP="008C3A4B">
      <w:pPr>
        <w:rPr>
          <w:b/>
        </w:rPr>
      </w:pPr>
      <w:r w:rsidRPr="006445F7">
        <w:rPr>
          <w:b/>
        </w:rPr>
        <w:t xml:space="preserve">Any documentation or literature considered in developing this submission? </w:t>
      </w:r>
    </w:p>
    <w:p w14:paraId="1DD65926" w14:textId="77777777" w:rsidR="008043D1" w:rsidRPr="00321664" w:rsidRDefault="008043D1" w:rsidP="008C3A4B">
      <w:r>
        <w:t>No</w:t>
      </w:r>
    </w:p>
    <w:p w14:paraId="4326C37F" w14:textId="77777777" w:rsidR="008043D1" w:rsidRPr="006445F7" w:rsidRDefault="008043D1" w:rsidP="008C3A4B">
      <w:pPr>
        <w:jc w:val="center"/>
      </w:pPr>
    </w:p>
    <w:p w14:paraId="4126BDEC" w14:textId="77777777" w:rsidR="008043D1" w:rsidRPr="006445F7" w:rsidRDefault="008043D1" w:rsidP="008C3A4B">
      <w:pPr>
        <w:rPr>
          <w:b/>
        </w:rPr>
      </w:pPr>
      <w:r w:rsidRPr="006445F7">
        <w:rPr>
          <w:b/>
        </w:rPr>
        <w:t>Other Comments?</w:t>
      </w:r>
    </w:p>
    <w:p w14:paraId="0650D7F6" w14:textId="77777777" w:rsidR="008043D1" w:rsidRPr="006445F7" w:rsidRDefault="008043D1" w:rsidP="008C3A4B">
      <w:pPr>
        <w:jc w:val="center"/>
      </w:pPr>
    </w:p>
    <w:p w14:paraId="6679A7F2" w14:textId="77777777" w:rsidR="008043D1" w:rsidRDefault="008043D1" w:rsidP="008C3A4B">
      <w:pPr>
        <w:jc w:val="center"/>
      </w:pPr>
    </w:p>
    <w:p w14:paraId="642CD5DD" w14:textId="77777777" w:rsidR="008043D1" w:rsidRDefault="008043D1" w:rsidP="008C3A4B"/>
    <w:p w14:paraId="27156F28" w14:textId="77777777" w:rsidR="008043D1" w:rsidRPr="009766CE" w:rsidRDefault="008043D1" w:rsidP="008C3A4B">
      <w:pPr>
        <w:rPr>
          <w:rStyle w:val="Strong"/>
        </w:rPr>
      </w:pPr>
    </w:p>
    <w:p w14:paraId="7C560C46" w14:textId="77777777" w:rsidR="008043D1" w:rsidRDefault="008043D1" w:rsidP="008C3A4B">
      <w:pPr>
        <w:rPr>
          <w:rStyle w:val="Strong"/>
        </w:rPr>
        <w:sectPr w:rsidR="008043D1" w:rsidSect="00ED4910">
          <w:pgSz w:w="12240" w:h="15840"/>
          <w:pgMar w:top="1440" w:right="1440" w:bottom="1440" w:left="1440" w:header="720" w:footer="720" w:gutter="0"/>
          <w:lnNumType w:countBy="1"/>
          <w:cols w:space="720"/>
          <w:docGrid w:linePitch="360"/>
        </w:sectPr>
      </w:pPr>
    </w:p>
    <w:p w14:paraId="0C21C2DB" w14:textId="77777777" w:rsidR="008043D1" w:rsidRPr="00844ED0" w:rsidRDefault="008043D1" w:rsidP="008C3A4B">
      <w:pPr>
        <w:jc w:val="center"/>
        <w:rPr>
          <w:i/>
        </w:rPr>
      </w:pPr>
      <w:r w:rsidRPr="00844ED0">
        <w:rPr>
          <w:i/>
        </w:rPr>
        <w:lastRenderedPageBreak/>
        <w:t>Policy Statement on the Cost-Efficiency of Primary Oral Health Care Delivery System</w:t>
      </w:r>
    </w:p>
    <w:p w14:paraId="063D14EB" w14:textId="77777777" w:rsidR="008043D1" w:rsidRPr="00844ED0" w:rsidRDefault="008043D1" w:rsidP="008C3A4B">
      <w:pPr>
        <w:jc w:val="center"/>
      </w:pPr>
    </w:p>
    <w:p w14:paraId="7058282D" w14:textId="77777777" w:rsidR="008043D1" w:rsidRPr="00844ED0" w:rsidRDefault="008043D1" w:rsidP="008C3A4B">
      <w:pPr>
        <w:jc w:val="center"/>
      </w:pPr>
      <w:r w:rsidRPr="00844ED0">
        <w:t>Academy of General Dentistry (AGD)</w:t>
      </w:r>
    </w:p>
    <w:p w14:paraId="010A3805" w14:textId="77777777" w:rsidR="008043D1" w:rsidRPr="00746478" w:rsidRDefault="008043D1" w:rsidP="008C3A4B">
      <w:pPr>
        <w:jc w:val="center"/>
        <w:rPr>
          <w:b/>
        </w:rPr>
      </w:pPr>
    </w:p>
    <w:p w14:paraId="0013BA10" w14:textId="77777777" w:rsidR="008043D1" w:rsidRPr="00746478" w:rsidRDefault="008043D1" w:rsidP="008C3A4B"/>
    <w:p w14:paraId="0FD5ABAB" w14:textId="77777777" w:rsidR="008043D1" w:rsidRPr="005A3291" w:rsidRDefault="008043D1" w:rsidP="008C3A4B">
      <w:pPr>
        <w:rPr>
          <w:u w:val="single"/>
        </w:rPr>
      </w:pPr>
      <w:r w:rsidRPr="005A3291">
        <w:rPr>
          <w:u w:val="single"/>
        </w:rPr>
        <w:t>Introduction</w:t>
      </w:r>
    </w:p>
    <w:p w14:paraId="13277269" w14:textId="77777777" w:rsidR="008043D1" w:rsidRDefault="008043D1" w:rsidP="008C3A4B">
      <w:r>
        <w:t>Healthcare expenditures in the United States have risen to nearly $3 trillion, accounting for over 17% of the nation’s Gross Domestic Product.</w:t>
      </w:r>
      <w:r w:rsidRPr="00290D0A">
        <w:rPr>
          <w:rStyle w:val="FootnoteReference"/>
          <w:vertAlign w:val="superscript"/>
        </w:rPr>
        <w:footnoteReference w:id="63"/>
      </w:r>
      <w:r>
        <w:t xml:space="preserve"> Hospital care (32.1%) and physician and clinical services (20.1%) account for over 50% of these expenses.</w:t>
      </w:r>
      <w:r w:rsidRPr="00290D0A">
        <w:rPr>
          <w:rStyle w:val="FootnoteReference"/>
          <w:vertAlign w:val="superscript"/>
        </w:rPr>
        <w:footnoteReference w:id="64"/>
      </w:r>
      <w:r>
        <w:t xml:space="preserve"> Hospital care includes care delivered through emergency departments (ED) which saw 330,000 preventable visits related to dental decay in 2006, costing $110 million dollars.</w:t>
      </w:r>
      <w:r w:rsidRPr="0020390B">
        <w:rPr>
          <w:rStyle w:val="FootnoteReference"/>
          <w:vertAlign w:val="superscript"/>
        </w:rPr>
        <w:footnoteReference w:id="65"/>
      </w:r>
      <w:r>
        <w:t xml:space="preserve"> </w:t>
      </w:r>
    </w:p>
    <w:p w14:paraId="6B5CE4BA" w14:textId="77777777" w:rsidR="008043D1" w:rsidRDefault="008043D1" w:rsidP="008C3A4B"/>
    <w:p w14:paraId="65BF9F42" w14:textId="77777777" w:rsidR="008043D1" w:rsidRDefault="008043D1" w:rsidP="008C3A4B">
      <w:r>
        <w:t>Over the course of 2009 through 2013, total health expenditures, as well as physician and clinical services expenditures, increased by 16.5%.</w:t>
      </w:r>
      <w:r w:rsidRPr="00290D0A">
        <w:rPr>
          <w:rStyle w:val="FootnoteReference"/>
          <w:vertAlign w:val="superscript"/>
        </w:rPr>
        <w:footnoteReference w:id="66"/>
      </w:r>
      <w:r>
        <w:t xml:space="preserve"> These increases were eclipsed by hospital care costs which increased by 20.6%.</w:t>
      </w:r>
      <w:r w:rsidRPr="00290D0A">
        <w:rPr>
          <w:rStyle w:val="FootnoteReference"/>
          <w:vertAlign w:val="superscript"/>
        </w:rPr>
        <w:footnoteReference w:id="67"/>
      </w:r>
      <w:r>
        <w:t xml:space="preserve"> In this same time period, expenditures for dental services delivered outside the hospital setting increased by only 8.3%.</w:t>
      </w:r>
      <w:r w:rsidRPr="001814BA">
        <w:rPr>
          <w:rStyle w:val="FootnoteReference"/>
          <w:vertAlign w:val="superscript"/>
        </w:rPr>
        <w:footnoteReference w:id="68"/>
      </w:r>
      <w:r>
        <w:t xml:space="preserve"> In fact, when adjusted for inflation (8.7% from 2009 through 2013), expenditures for dental services decreased.</w:t>
      </w:r>
      <w:r w:rsidRPr="001814BA">
        <w:rPr>
          <w:rStyle w:val="FootnoteReference"/>
          <w:vertAlign w:val="superscript"/>
        </w:rPr>
        <w:footnoteReference w:id="69"/>
      </w:r>
      <w:r>
        <w:t xml:space="preserve"> Moreover, expenditures for dental services that once represented over 7% of total healthcare expenditures, now stand at less than 4% of the national total.</w:t>
      </w:r>
      <w:r w:rsidRPr="0020390B">
        <w:rPr>
          <w:rStyle w:val="FootnoteReference"/>
          <w:vertAlign w:val="superscript"/>
        </w:rPr>
        <w:footnoteReference w:id="70"/>
      </w:r>
    </w:p>
    <w:p w14:paraId="034DA024" w14:textId="77777777" w:rsidR="008043D1" w:rsidRDefault="008043D1" w:rsidP="008C3A4B"/>
    <w:p w14:paraId="54052D8A" w14:textId="77777777" w:rsidR="008043D1" w:rsidRDefault="008043D1" w:rsidP="008C3A4B">
      <w:r>
        <w:t xml:space="preserve">This policy statement begins to explore this cost efficiency of dentistry in comparison to medicine and hospital/ED care. </w:t>
      </w:r>
    </w:p>
    <w:p w14:paraId="65B0E445" w14:textId="77777777" w:rsidR="008043D1" w:rsidRDefault="008043D1" w:rsidP="008C3A4B"/>
    <w:p w14:paraId="4E321371" w14:textId="77777777" w:rsidR="008043D1" w:rsidRPr="005A3291" w:rsidRDefault="008043D1" w:rsidP="008C3A4B">
      <w:pPr>
        <w:rPr>
          <w:u w:val="single"/>
        </w:rPr>
      </w:pPr>
      <w:r w:rsidRPr="005A3291">
        <w:rPr>
          <w:u w:val="single"/>
        </w:rPr>
        <w:t>Executive Summary</w:t>
      </w:r>
    </w:p>
    <w:p w14:paraId="7220B0DC" w14:textId="77777777" w:rsidR="008043D1" w:rsidRDefault="008043D1" w:rsidP="008C3A4B">
      <w:r>
        <w:t xml:space="preserve">The cost efficiency of the practice of dentistry in comparison to medicine, hospital care, and ED dentistry is attributable to a number of key factors that may be unique to the primary oral health care delivery model. </w:t>
      </w:r>
    </w:p>
    <w:p w14:paraId="6B2DEDD1" w14:textId="77777777" w:rsidR="008043D1" w:rsidRPr="00D10A2D" w:rsidRDefault="008043D1" w:rsidP="008C3A4B">
      <w:pPr>
        <w:rPr>
          <w:b/>
          <w:u w:val="single"/>
        </w:rPr>
      </w:pPr>
    </w:p>
    <w:p w14:paraId="5C095B8B" w14:textId="77777777" w:rsidR="008043D1" w:rsidRPr="00746478" w:rsidRDefault="008043D1" w:rsidP="008C3A4B">
      <w:r w:rsidRPr="00746478">
        <w:t xml:space="preserve">In medicine, the diversification of the workforce away from primary care and toward a proliferation of nurse practitioners and specialists has burdened the </w:t>
      </w:r>
      <w:r>
        <w:t>consumer</w:t>
      </w:r>
      <w:r w:rsidRPr="00746478">
        <w:t xml:space="preserve"> with increased cost of care and has adversely affected patient health.</w:t>
      </w:r>
      <w:r w:rsidRPr="00746478">
        <w:rPr>
          <w:rStyle w:val="FootnoteReference"/>
          <w:vertAlign w:val="superscript"/>
        </w:rPr>
        <w:footnoteReference w:id="71"/>
      </w:r>
      <w:r w:rsidRPr="00746478">
        <w:t xml:space="preserve"> </w:t>
      </w:r>
      <w:r>
        <w:t xml:space="preserve">While only 20% of physicians are generalists, </w:t>
      </w:r>
      <w:r>
        <w:lastRenderedPageBreak/>
        <w:t xml:space="preserve">80% of dentists are primary care practitioners - </w:t>
      </w:r>
      <w:r w:rsidRPr="00746478">
        <w:t>general and pediatric dentis</w:t>
      </w:r>
      <w:r>
        <w:t>ts</w:t>
      </w:r>
      <w:r w:rsidRPr="00746478">
        <w:t xml:space="preserve">. </w:t>
      </w:r>
      <w:r>
        <w:t xml:space="preserve">Additionally, while the practice of nurse practitioners in clinics without the presence of a physician produce multiple visits and cost incidents for the patient, primary care dentistry presently utilizes a dental team model in which dental assistants, hygienists and expanded function auxiliaries operate under the direct or indirect supervision of a dentist, producing a single bundled cost incident. </w:t>
      </w:r>
    </w:p>
    <w:p w14:paraId="6E09BDA2" w14:textId="77777777" w:rsidR="008043D1" w:rsidRDefault="008043D1" w:rsidP="008C3A4B"/>
    <w:p w14:paraId="06BCDD67" w14:textId="77777777" w:rsidR="008043D1" w:rsidRDefault="008043D1" w:rsidP="008C3A4B">
      <w:r>
        <w:t xml:space="preserve">Moreover, unlike in much of medicine, primary care dental practitioners have established an expectation of recall visits even for the asymptomatic patient, enabling a prevention mindset that diverts more expensive treatment and builds trust by establishing the general or pediatric practice as the patient’s dental home. </w:t>
      </w:r>
    </w:p>
    <w:p w14:paraId="16865B1D" w14:textId="77777777" w:rsidR="008043D1" w:rsidRDefault="008043D1" w:rsidP="008C3A4B"/>
    <w:p w14:paraId="3B621ED5" w14:textId="77777777" w:rsidR="008043D1" w:rsidRDefault="008043D1" w:rsidP="008C3A4B">
      <w:r>
        <w:t xml:space="preserve">Additionally, dentists generally charge solely for dental procedures. Anesthesia and laboratory charges are often required to be bundled with the primary procedure by the </w:t>
      </w:r>
      <w:r>
        <w:rPr>
          <w:i/>
        </w:rPr>
        <w:t>Code on Dental Procedures and Nomenclature</w:t>
      </w:r>
      <w:r>
        <w:t xml:space="preserve">. General dentistry does not bill for incidental services, including for the sterilization and upkeep of dental instruments, or for numerous laboratory costs. On the other hand, a physician may charge for the physician’s time, the physician assistant’s time, the nurse practitioner’s time, incidental charges, laboratory costs, and diagnostic interpretation costs. In a hospital setting, these charges may be compounded with ambulance costs, inpatient room charges, operating room charges, pharmacy costs, nursing care, and meals. </w:t>
      </w:r>
    </w:p>
    <w:p w14:paraId="3E45AD2B" w14:textId="77777777" w:rsidR="008043D1" w:rsidRDefault="008043D1" w:rsidP="008C3A4B"/>
    <w:p w14:paraId="121111A8" w14:textId="77777777" w:rsidR="008043D1" w:rsidRDefault="008043D1" w:rsidP="008C3A4B">
      <w:r>
        <w:t xml:space="preserve">These hospital charges are also apparent in visits to EDs that are related to dental caries. </w:t>
      </w:r>
      <w:r w:rsidRPr="00666F51">
        <w:t>Medicaid data shows that the average cost of an enrollee’s “inpatient hospital treatment for dental problems is almost 10 times more expensive than preventative care delivered in a dentist’s office.”</w:t>
      </w:r>
      <w:r w:rsidRPr="00666F51">
        <w:rPr>
          <w:vertAlign w:val="superscript"/>
        </w:rPr>
        <w:footnoteReference w:id="72"/>
      </w:r>
      <w:r w:rsidRPr="00666F51">
        <w:t xml:space="preserve"> Further, “a routine teeth cleaning that could prevent future dental problems can cost up to $100</w:t>
      </w:r>
      <w:r>
        <w:t xml:space="preserve">, </w:t>
      </w:r>
      <w:r w:rsidRPr="00666F51">
        <w:t>as compared to $1,000 for ER treatment for untreated cavities and infections.”</w:t>
      </w:r>
      <w:r w:rsidRPr="00666F51">
        <w:rPr>
          <w:vertAlign w:val="superscript"/>
        </w:rPr>
        <w:footnoteReference w:id="73"/>
      </w:r>
    </w:p>
    <w:p w14:paraId="33DF1500" w14:textId="77777777" w:rsidR="008043D1" w:rsidRPr="00666F51" w:rsidRDefault="008043D1" w:rsidP="008C3A4B">
      <w:pPr>
        <w:rPr>
          <w:u w:val="single"/>
        </w:rPr>
      </w:pPr>
    </w:p>
    <w:p w14:paraId="103578F8" w14:textId="77777777" w:rsidR="008043D1" w:rsidRDefault="008043D1" w:rsidP="008C3A4B">
      <w:r w:rsidRPr="00666F51">
        <w:t xml:space="preserve">However, whether the visit is related to prevention </w:t>
      </w:r>
      <w:r>
        <w:t>in contrast to</w:t>
      </w:r>
      <w:r w:rsidRPr="00666F51">
        <w:t xml:space="preserve"> treatment is not the sole determiner of the increased costs of ER visits. ER visits are far more expensive even when </w:t>
      </w:r>
      <w:r w:rsidRPr="00666F51">
        <w:rPr>
          <w:i/>
        </w:rPr>
        <w:t>same or similar</w:t>
      </w:r>
      <w:r w:rsidRPr="00666F51">
        <w:t xml:space="preserve"> treatment services are compared. “Visits to the ER for dental pain are costly and can range from $400 to $1,500 compared to a $90 to $200 visit to a dentist.”</w:t>
      </w:r>
      <w:r w:rsidRPr="00666F51">
        <w:rPr>
          <w:vertAlign w:val="superscript"/>
        </w:rPr>
        <w:footnoteReference w:id="74"/>
      </w:r>
      <w:r w:rsidRPr="00666F51">
        <w:t xml:space="preserve"> Further, unlike the dental office, the ER visit will </w:t>
      </w:r>
      <w:r>
        <w:t xml:space="preserve">often </w:t>
      </w:r>
      <w:r w:rsidRPr="00666F51">
        <w:t>not address the underlying condition</w:t>
      </w:r>
      <w:r>
        <w:t xml:space="preserve"> or provide the definitive care</w:t>
      </w:r>
      <w:r w:rsidRPr="00666F51">
        <w:t>.</w:t>
      </w:r>
      <w:r w:rsidRPr="00666F51">
        <w:rPr>
          <w:vertAlign w:val="superscript"/>
        </w:rPr>
        <w:footnoteReference w:id="75"/>
      </w:r>
      <w:r>
        <w:t xml:space="preserve"> </w:t>
      </w:r>
    </w:p>
    <w:p w14:paraId="6E6E7F02" w14:textId="77777777" w:rsidR="008043D1" w:rsidRDefault="008043D1" w:rsidP="008C3A4B"/>
    <w:p w14:paraId="200B636B" w14:textId="77777777" w:rsidR="008043D1" w:rsidRDefault="008043D1" w:rsidP="008C3A4B">
      <w:r>
        <w:t xml:space="preserve">Primary care dentistry’s focus on prevention by establishment of the dental home, use of the dental team concept to produce single incidents of cost for the patient, minimized specialization to mitigate care fragmentation, and bundling of incidental and ancillary charges, begins to create an understanding of the comparative cost efficiency of the primary oral health care delivery system. </w:t>
      </w:r>
    </w:p>
    <w:p w14:paraId="6FF1C4BA" w14:textId="77777777" w:rsidR="008043D1" w:rsidRDefault="008043D1" w:rsidP="008C3A4B"/>
    <w:p w14:paraId="29151101" w14:textId="77777777" w:rsidR="008043D1" w:rsidRPr="005A3291" w:rsidRDefault="008043D1" w:rsidP="008C3A4B">
      <w:pPr>
        <w:rPr>
          <w:u w:val="single"/>
        </w:rPr>
      </w:pPr>
      <w:r w:rsidRPr="005A3291">
        <w:rPr>
          <w:u w:val="single"/>
        </w:rPr>
        <w:t>Policy Statement</w:t>
      </w:r>
    </w:p>
    <w:p w14:paraId="283A098A" w14:textId="77777777" w:rsidR="008043D1" w:rsidRDefault="008043D1" w:rsidP="008C3A4B">
      <w:pPr>
        <w:rPr>
          <w:b/>
          <w:u w:val="single"/>
        </w:rPr>
      </w:pPr>
    </w:p>
    <w:p w14:paraId="558CB31F" w14:textId="77777777" w:rsidR="008043D1" w:rsidRDefault="008043D1" w:rsidP="008C3A4B">
      <w:r>
        <w:rPr>
          <w:i/>
        </w:rPr>
        <w:t xml:space="preserve">Whereas, </w:t>
      </w:r>
      <w:r>
        <w:t>the primary oral health care delivery system encompasses the delivery of oral health care services via the general or pediatric dentist (primary oral health care practitioners);</w:t>
      </w:r>
    </w:p>
    <w:p w14:paraId="11C08AC0" w14:textId="77777777" w:rsidR="008043D1" w:rsidRDefault="008043D1" w:rsidP="008C3A4B"/>
    <w:p w14:paraId="22979D1A" w14:textId="77777777" w:rsidR="008043D1" w:rsidRPr="003F0C13" w:rsidRDefault="008043D1" w:rsidP="008C3A4B">
      <w:pPr>
        <w:rPr>
          <w:bCs/>
          <w:i/>
        </w:rPr>
      </w:pPr>
      <w:r w:rsidRPr="003F0C13">
        <w:rPr>
          <w:bCs/>
          <w:i/>
        </w:rPr>
        <w:t xml:space="preserve">Whereas, </w:t>
      </w:r>
      <w:r w:rsidRPr="003F0C13">
        <w:rPr>
          <w:bCs/>
        </w:rPr>
        <w:t xml:space="preserve">the primary oral health care delivery system uses prevention to </w:t>
      </w:r>
      <w:r w:rsidRPr="003F0C13">
        <w:rPr>
          <w:bCs/>
          <w:strike/>
        </w:rPr>
        <w:t>divert unnecessary</w:t>
      </w:r>
      <w:r w:rsidRPr="003F0C13">
        <w:rPr>
          <w:bCs/>
        </w:rPr>
        <w:t xml:space="preserve"> </w:t>
      </w:r>
      <w:r w:rsidRPr="003F0C13">
        <w:rPr>
          <w:bCs/>
          <w:u w:val="single"/>
        </w:rPr>
        <w:t>reduce</w:t>
      </w:r>
      <w:r w:rsidRPr="003F0C13">
        <w:rPr>
          <w:bCs/>
        </w:rPr>
        <w:t xml:space="preserve"> treatment </w:t>
      </w:r>
      <w:r w:rsidRPr="003F0C13">
        <w:rPr>
          <w:bCs/>
          <w:u w:val="single"/>
        </w:rPr>
        <w:t>costs</w:t>
      </w:r>
      <w:r w:rsidRPr="003F0C13">
        <w:rPr>
          <w:bCs/>
        </w:rPr>
        <w:t>;</w:t>
      </w:r>
    </w:p>
    <w:p w14:paraId="2D72AE83" w14:textId="77777777" w:rsidR="008043D1" w:rsidRPr="003F0C13" w:rsidRDefault="008043D1" w:rsidP="008C3A4B">
      <w:pPr>
        <w:rPr>
          <w:bCs/>
          <w:i/>
        </w:rPr>
      </w:pPr>
    </w:p>
    <w:p w14:paraId="239D96AE" w14:textId="77777777" w:rsidR="008043D1" w:rsidRDefault="008043D1" w:rsidP="008C3A4B">
      <w:r w:rsidRPr="003F0C13">
        <w:rPr>
          <w:bCs/>
          <w:i/>
        </w:rPr>
        <w:t xml:space="preserve">Whereas, </w:t>
      </w:r>
      <w:r w:rsidRPr="003F0C13">
        <w:rPr>
          <w:bCs/>
        </w:rPr>
        <w:t xml:space="preserve">the primary oral health care delivery system </w:t>
      </w:r>
      <w:r w:rsidRPr="003F0C13">
        <w:rPr>
          <w:bCs/>
          <w:u w:val="single"/>
        </w:rPr>
        <w:t>enables incorporation of</w:t>
      </w:r>
      <w:r w:rsidRPr="003F0C13">
        <w:rPr>
          <w:bCs/>
        </w:rPr>
        <w:t xml:space="preserve"> </w:t>
      </w:r>
      <w:r w:rsidRPr="003F0C13">
        <w:rPr>
          <w:bCs/>
          <w:strike/>
        </w:rPr>
        <w:t xml:space="preserve">bundles or waives </w:t>
      </w:r>
      <w:r w:rsidRPr="003F0C13">
        <w:rPr>
          <w:bCs/>
        </w:rPr>
        <w:t>administrative, ancillary, and incidental costs</w:t>
      </w:r>
      <w:r w:rsidRPr="003F0C13">
        <w:t>;</w:t>
      </w:r>
    </w:p>
    <w:p w14:paraId="6FAA68CD" w14:textId="77777777" w:rsidR="008043D1" w:rsidRDefault="008043D1" w:rsidP="008C3A4B"/>
    <w:p w14:paraId="77836745" w14:textId="77777777" w:rsidR="008043D1" w:rsidRDefault="008043D1" w:rsidP="008C3A4B">
      <w:r>
        <w:rPr>
          <w:i/>
        </w:rPr>
        <w:t xml:space="preserve">Whereas, </w:t>
      </w:r>
      <w:r>
        <w:t>primary oral health care practitioners are educated and authorized by state laws to provide all dental services, allowing minimal fragmentation through specialty care;</w:t>
      </w:r>
    </w:p>
    <w:p w14:paraId="071DCA5D" w14:textId="77777777" w:rsidR="008043D1" w:rsidRDefault="008043D1" w:rsidP="008C3A4B"/>
    <w:p w14:paraId="1CE914D9" w14:textId="77777777" w:rsidR="008043D1" w:rsidRDefault="008043D1" w:rsidP="008C3A4B">
      <w:r>
        <w:rPr>
          <w:i/>
        </w:rPr>
        <w:t xml:space="preserve">Whereas, </w:t>
      </w:r>
      <w:r>
        <w:t>the primary oral health care delivery system utilizes a dental team that functions within the direct or indirect supervision of the general or pediatric dentist to enable single unified cost incidents;</w:t>
      </w:r>
    </w:p>
    <w:p w14:paraId="34D1921D" w14:textId="77777777" w:rsidR="008043D1" w:rsidRDefault="008043D1" w:rsidP="008C3A4B"/>
    <w:p w14:paraId="66DF2EBC" w14:textId="77777777" w:rsidR="008043D1" w:rsidRDefault="008043D1" w:rsidP="008C3A4B">
      <w:r>
        <w:rPr>
          <w:i/>
        </w:rPr>
        <w:t xml:space="preserve">Now therefor, </w:t>
      </w:r>
      <w:r>
        <w:t>the Academy of General Dentistry resolves as follows:</w:t>
      </w:r>
    </w:p>
    <w:p w14:paraId="1B10D816" w14:textId="77777777" w:rsidR="008043D1" w:rsidRDefault="008043D1" w:rsidP="008C3A4B"/>
    <w:p w14:paraId="703E8C25" w14:textId="77777777" w:rsidR="008043D1" w:rsidRPr="005A042C" w:rsidRDefault="008043D1" w:rsidP="008C3A4B">
      <w:r>
        <w:t>“Resolved that the primary oral health care delivery system, provided under the direct or indirect supervision of a general or pediatric dentist, is a cost-efficient model of care in comparison to medicine, hospital care, and emergency department care.”</w:t>
      </w:r>
    </w:p>
    <w:p w14:paraId="2A936493" w14:textId="77777777" w:rsidR="008043D1" w:rsidRPr="009766CE" w:rsidRDefault="008043D1" w:rsidP="008C3A4B">
      <w:pPr>
        <w:rPr>
          <w:rStyle w:val="Strong"/>
        </w:rPr>
      </w:pPr>
    </w:p>
    <w:p w14:paraId="0F6E4F92" w14:textId="77777777" w:rsidR="004827DC" w:rsidRDefault="004827DC">
      <w:r>
        <w:br w:type="page"/>
      </w:r>
    </w:p>
    <w:p w14:paraId="10BAD6AD" w14:textId="77777777" w:rsidR="00FB056F" w:rsidRDefault="00FB056F" w:rsidP="008C3A4B">
      <w:pPr>
        <w:jc w:val="center"/>
        <w:rPr>
          <w:b/>
          <w:bCs/>
          <w:u w:val="single"/>
        </w:rPr>
      </w:pPr>
      <w:r>
        <w:rPr>
          <w:b/>
          <w:bCs/>
          <w:u w:val="single"/>
        </w:rPr>
        <w:lastRenderedPageBreak/>
        <w:t>Resolution 307</w:t>
      </w:r>
    </w:p>
    <w:p w14:paraId="6ACA7121" w14:textId="77777777" w:rsidR="00FB056F" w:rsidRDefault="00FB056F" w:rsidP="008C3A4B">
      <w:pPr>
        <w:jc w:val="center"/>
        <w:rPr>
          <w:b/>
          <w:bCs/>
          <w:u w:val="single"/>
        </w:rPr>
      </w:pPr>
    </w:p>
    <w:p w14:paraId="7362E75C" w14:textId="77777777" w:rsidR="00FB056F" w:rsidRDefault="00FB056F" w:rsidP="008C3A4B">
      <w:pPr>
        <w:pStyle w:val="ResolutionTemplate"/>
        <w:rPr>
          <w:rFonts w:eastAsia="Calibri"/>
        </w:rPr>
      </w:pPr>
      <w:r>
        <w:t>“</w:t>
      </w:r>
      <w:r w:rsidRPr="00721A60">
        <w:rPr>
          <w:rFonts w:eastAsia="Calibri"/>
        </w:rPr>
        <w:t xml:space="preserve">Resolved, that </w:t>
      </w:r>
      <w:r>
        <w:rPr>
          <w:rFonts w:eastAsia="Calibri"/>
        </w:rPr>
        <w:t xml:space="preserve">HOD Policy 2016:301-H-7, </w:t>
      </w:r>
      <w:r>
        <w:rPr>
          <w:rFonts w:eastAsia="Calibri"/>
          <w:i/>
        </w:rPr>
        <w:t>Policy Statement on the Cost-Efficiency of Primary Oral Health Care Delivery System</w:t>
      </w:r>
      <w:r>
        <w:rPr>
          <w:rFonts w:eastAsia="Calibri"/>
        </w:rPr>
        <w:t xml:space="preserve"> be amended as follows:</w:t>
      </w:r>
    </w:p>
    <w:p w14:paraId="3452B5AD" w14:textId="77777777" w:rsidR="00FB056F" w:rsidRDefault="00FB056F" w:rsidP="008C3A4B">
      <w:pPr>
        <w:pStyle w:val="ResolutionTemplate"/>
        <w:rPr>
          <w:rFonts w:eastAsia="Calibri"/>
        </w:rPr>
      </w:pPr>
    </w:p>
    <w:p w14:paraId="64106E0F" w14:textId="77777777" w:rsidR="00FB056F" w:rsidRDefault="00FB056F" w:rsidP="008C3A4B">
      <w:pPr>
        <w:pStyle w:val="ResolutionTemplate"/>
        <w:rPr>
          <w:rFonts w:eastAsia="Calibri"/>
        </w:rPr>
      </w:pPr>
      <w:r>
        <w:rPr>
          <w:rFonts w:eastAsia="Calibri"/>
          <w:i/>
        </w:rPr>
        <w:t>‘Whereas</w:t>
      </w:r>
      <w:r>
        <w:rPr>
          <w:rFonts w:eastAsia="Calibri"/>
        </w:rPr>
        <w:t xml:space="preserve">, the primary oral health care delivery system uses prevention to </w:t>
      </w:r>
      <w:r w:rsidRPr="00412C05">
        <w:rPr>
          <w:rFonts w:eastAsia="Calibri"/>
          <w:strike/>
        </w:rPr>
        <w:t>divert unnecessary</w:t>
      </w:r>
      <w:r>
        <w:rPr>
          <w:rFonts w:eastAsia="Calibri"/>
        </w:rPr>
        <w:t xml:space="preserve"> </w:t>
      </w:r>
      <w:r w:rsidRPr="00412C05">
        <w:rPr>
          <w:rFonts w:eastAsia="Calibri"/>
          <w:u w:val="single"/>
        </w:rPr>
        <w:t>reduce</w:t>
      </w:r>
      <w:r>
        <w:rPr>
          <w:rFonts w:eastAsia="Calibri"/>
        </w:rPr>
        <w:t xml:space="preserve"> treatment </w:t>
      </w:r>
      <w:r w:rsidRPr="00412C05">
        <w:rPr>
          <w:rFonts w:eastAsia="Calibri"/>
          <w:u w:val="single"/>
        </w:rPr>
        <w:t>costs</w:t>
      </w:r>
      <w:r>
        <w:rPr>
          <w:rFonts w:eastAsia="Calibri"/>
        </w:rPr>
        <w:t>;</w:t>
      </w:r>
    </w:p>
    <w:p w14:paraId="655B28D6" w14:textId="77777777" w:rsidR="00FB056F" w:rsidRDefault="00FB056F" w:rsidP="008C3A4B">
      <w:pPr>
        <w:pStyle w:val="ResolutionTemplate"/>
        <w:rPr>
          <w:rFonts w:eastAsia="Calibri"/>
        </w:rPr>
      </w:pPr>
    </w:p>
    <w:p w14:paraId="753A8F74" w14:textId="77777777" w:rsidR="00FB056F" w:rsidRPr="00412C05" w:rsidRDefault="00FB056F" w:rsidP="008C3A4B">
      <w:pPr>
        <w:pStyle w:val="ResolutionTemplate"/>
        <w:rPr>
          <w:rFonts w:eastAsia="Calibri"/>
        </w:rPr>
      </w:pPr>
      <w:r>
        <w:rPr>
          <w:rFonts w:eastAsia="Calibri"/>
          <w:i/>
        </w:rPr>
        <w:t xml:space="preserve">Whereas, </w:t>
      </w:r>
      <w:r>
        <w:rPr>
          <w:rFonts w:eastAsia="Calibri"/>
        </w:rPr>
        <w:t xml:space="preserve">the primary oral health care delivery system </w:t>
      </w:r>
      <w:r w:rsidRPr="00412C05">
        <w:rPr>
          <w:rFonts w:eastAsia="Calibri"/>
          <w:u w:val="single"/>
        </w:rPr>
        <w:t>enables incorporation of</w:t>
      </w:r>
      <w:r>
        <w:rPr>
          <w:rFonts w:eastAsia="Calibri"/>
        </w:rPr>
        <w:t xml:space="preserve"> </w:t>
      </w:r>
      <w:r w:rsidRPr="00412C05">
        <w:rPr>
          <w:rFonts w:eastAsia="Calibri"/>
          <w:strike/>
        </w:rPr>
        <w:t>bundles or waives</w:t>
      </w:r>
      <w:r>
        <w:rPr>
          <w:rFonts w:eastAsia="Calibri"/>
        </w:rPr>
        <w:t xml:space="preserve"> administrative, ancillary, and incidental costs;’”</w:t>
      </w:r>
    </w:p>
    <w:p w14:paraId="629E3CB1" w14:textId="77777777" w:rsidR="00FB056F" w:rsidRDefault="00FB056F" w:rsidP="008C3A4B">
      <w:pPr>
        <w:jc w:val="center"/>
        <w:rPr>
          <w:b/>
          <w:bCs/>
          <w:u w:val="single"/>
        </w:rPr>
      </w:pPr>
    </w:p>
    <w:p w14:paraId="6B8B2D56" w14:textId="77777777" w:rsidR="00FB056F" w:rsidRPr="009F689D" w:rsidRDefault="00FB056F" w:rsidP="008C3A4B">
      <w:pPr>
        <w:jc w:val="center"/>
        <w:rPr>
          <w:b/>
          <w:bCs/>
        </w:rPr>
      </w:pPr>
      <w:r w:rsidRPr="009F689D">
        <w:rPr>
          <w:b/>
        </w:rPr>
        <w:t>AIRBV2017#13 - Revise Policy Statement on Cost-Efficiency of Primary Oral Health Care</w:t>
      </w:r>
    </w:p>
    <w:p w14:paraId="555730AE" w14:textId="77777777" w:rsidR="00FB056F" w:rsidRPr="00BC2A8B" w:rsidRDefault="00FB056F" w:rsidP="008C3A4B">
      <w:pPr>
        <w:autoSpaceDE w:val="0"/>
        <w:autoSpaceDN w:val="0"/>
        <w:adjustRightInd w:val="0"/>
      </w:pPr>
    </w:p>
    <w:p w14:paraId="0CF3678B" w14:textId="77777777" w:rsidR="00FB056F" w:rsidRPr="00E747D7" w:rsidRDefault="00FB056F" w:rsidP="008C3A4B">
      <w:pPr>
        <w:pStyle w:val="ResolutionTemplate"/>
        <w:rPr>
          <w:b w:val="0"/>
        </w:rPr>
      </w:pPr>
      <w:r w:rsidRPr="00BC2A8B">
        <w:t xml:space="preserve">Prepared by:  </w:t>
      </w:r>
      <w:r w:rsidRPr="003E1D04">
        <w:rPr>
          <w:b w:val="0"/>
        </w:rPr>
        <w:t xml:space="preserve">Srinivasan Varadarajan, Director, Dental Practice </w:t>
      </w:r>
      <w:r>
        <w:rPr>
          <w:b w:val="0"/>
        </w:rPr>
        <w:t>&amp; Policy</w:t>
      </w:r>
    </w:p>
    <w:p w14:paraId="70D7FB49" w14:textId="77777777" w:rsidR="00FB056F" w:rsidRPr="00BC2A8B" w:rsidRDefault="00FB056F" w:rsidP="008C3A4B">
      <w:pPr>
        <w:pStyle w:val="ResolutionTemplate"/>
      </w:pPr>
    </w:p>
    <w:p w14:paraId="28D01DC7" w14:textId="77777777" w:rsidR="00FB056F" w:rsidRPr="0000348B" w:rsidRDefault="00FB056F" w:rsidP="008C3A4B">
      <w:pPr>
        <w:pStyle w:val="ResolutionTemplate"/>
        <w:rPr>
          <w:b w:val="0"/>
          <w:bCs/>
        </w:rPr>
      </w:pPr>
      <w:r w:rsidRPr="00BC2A8B">
        <w:rPr>
          <w:bCs/>
        </w:rPr>
        <w:t xml:space="preserve">Date of Report:  </w:t>
      </w:r>
      <w:r>
        <w:rPr>
          <w:b w:val="0"/>
          <w:bCs/>
        </w:rPr>
        <w:t>August 2, 2017</w:t>
      </w:r>
    </w:p>
    <w:p w14:paraId="53131151" w14:textId="77777777" w:rsidR="00FB056F" w:rsidRPr="00BC2A8B" w:rsidRDefault="00FB056F" w:rsidP="008C3A4B">
      <w:pPr>
        <w:pStyle w:val="ResolutionTemplate"/>
      </w:pPr>
    </w:p>
    <w:p w14:paraId="1D8C28D8" w14:textId="77777777" w:rsidR="00FB056F" w:rsidRPr="00E747D7" w:rsidRDefault="00FB056F" w:rsidP="008C3A4B">
      <w:pPr>
        <w:pStyle w:val="ResolutionTemplate"/>
        <w:rPr>
          <w:b w:val="0"/>
        </w:rPr>
      </w:pPr>
      <w:r w:rsidRPr="00BC2A8B">
        <w:t>Staff Resources:</w:t>
      </w:r>
      <w:r>
        <w:t xml:space="preserve">  </w:t>
      </w:r>
      <w:r>
        <w:rPr>
          <w:b w:val="0"/>
        </w:rPr>
        <w:t>$50 (Approx. 1 hour of staff time to draft the AIR)</w:t>
      </w:r>
    </w:p>
    <w:p w14:paraId="2507A6D6" w14:textId="77777777" w:rsidR="00FB056F" w:rsidRPr="00BC2A8B" w:rsidRDefault="00FB056F" w:rsidP="008C3A4B">
      <w:pPr>
        <w:pStyle w:val="ResolutionTemplate"/>
      </w:pPr>
    </w:p>
    <w:p w14:paraId="31981458" w14:textId="77777777" w:rsidR="00FB056F" w:rsidRPr="001B4066" w:rsidRDefault="00FB056F" w:rsidP="008C3A4B">
      <w:pPr>
        <w:pStyle w:val="ResolutionTemplate"/>
        <w:rPr>
          <w:b w:val="0"/>
        </w:rPr>
      </w:pPr>
      <w:r w:rsidRPr="00BC2A8B">
        <w:t xml:space="preserve">Total Financial Cost:  </w:t>
      </w:r>
      <w:r>
        <w:rPr>
          <w:b w:val="0"/>
        </w:rPr>
        <w:t>$50 in staff resources (no direct costs)</w:t>
      </w:r>
    </w:p>
    <w:p w14:paraId="32513B14" w14:textId="77777777" w:rsidR="00FB056F" w:rsidRPr="00BC2A8B" w:rsidRDefault="00FB056F" w:rsidP="008C3A4B">
      <w:pPr>
        <w:pStyle w:val="ResolutionTemplate"/>
      </w:pPr>
    </w:p>
    <w:p w14:paraId="71543033" w14:textId="77777777" w:rsidR="00FB056F" w:rsidRPr="00B70750" w:rsidRDefault="00FB056F" w:rsidP="008C3A4B">
      <w:pPr>
        <w:pStyle w:val="ResolutionTemplate"/>
        <w:rPr>
          <w:b w:val="0"/>
        </w:rPr>
      </w:pPr>
      <w:r w:rsidRPr="00BC2A8B">
        <w:t>Bu</w:t>
      </w:r>
      <w:r>
        <w:t>d</w:t>
      </w:r>
      <w:r w:rsidRPr="00BC2A8B">
        <w:t>get Ramifications:</w:t>
      </w:r>
      <w:r>
        <w:t xml:space="preserve">  </w:t>
      </w:r>
      <w:r>
        <w:rPr>
          <w:b w:val="0"/>
        </w:rPr>
        <w:t>None</w:t>
      </w:r>
    </w:p>
    <w:p w14:paraId="45CA0EBC" w14:textId="77777777" w:rsidR="00FB056F" w:rsidRPr="00BC2A8B" w:rsidRDefault="00FB056F" w:rsidP="008C3A4B">
      <w:pPr>
        <w:pStyle w:val="ResolutionTemplate"/>
      </w:pPr>
    </w:p>
    <w:p w14:paraId="73A42606" w14:textId="77777777" w:rsidR="00FB056F" w:rsidRPr="00E747D7" w:rsidRDefault="00FB056F" w:rsidP="008C3A4B">
      <w:pPr>
        <w:pStyle w:val="ResolutionTemplate"/>
        <w:rPr>
          <w:b w:val="0"/>
          <w:bCs/>
        </w:rPr>
      </w:pPr>
      <w:r w:rsidRPr="00BC2A8B">
        <w:rPr>
          <w:bCs/>
        </w:rPr>
        <w:t>Action/Timeline:</w:t>
      </w:r>
      <w:r>
        <w:rPr>
          <w:bCs/>
        </w:rPr>
        <w:t xml:space="preserve">  </w:t>
      </w:r>
      <w:r>
        <w:rPr>
          <w:b w:val="0"/>
          <w:bCs/>
        </w:rPr>
        <w:t>Record vote at 2016-2017 Board Meeting V. Forward to the 2017 HOD.</w:t>
      </w:r>
    </w:p>
    <w:p w14:paraId="7B53AB50" w14:textId="77777777" w:rsidR="00FB056F" w:rsidRPr="00BC2A8B" w:rsidRDefault="00FB056F" w:rsidP="008C3A4B"/>
    <w:p w14:paraId="53E01512" w14:textId="77777777" w:rsidR="00FB056F" w:rsidRPr="00A70A33" w:rsidRDefault="00FB056F" w:rsidP="008C3A4B">
      <w:pPr>
        <w:pBdr>
          <w:top w:val="single" w:sz="4" w:space="1" w:color="auto"/>
          <w:left w:val="single" w:sz="4" w:space="4" w:color="auto"/>
          <w:bottom w:val="single" w:sz="4" w:space="1" w:color="auto"/>
          <w:right w:val="single" w:sz="4" w:space="4" w:color="auto"/>
        </w:pBdr>
        <w:rPr>
          <w:b/>
        </w:rPr>
      </w:pPr>
      <w:r w:rsidRPr="00A70A33">
        <w:rPr>
          <w:b/>
        </w:rPr>
        <w:t>PASSED</w:t>
      </w:r>
    </w:p>
    <w:p w14:paraId="56953ADD" w14:textId="77777777" w:rsidR="00FB056F" w:rsidRPr="00A70A33" w:rsidRDefault="00FB056F" w:rsidP="008C3A4B">
      <w:pPr>
        <w:pBdr>
          <w:top w:val="single" w:sz="4" w:space="1" w:color="auto"/>
          <w:left w:val="single" w:sz="4" w:space="4" w:color="auto"/>
          <w:bottom w:val="single" w:sz="4" w:space="1" w:color="auto"/>
          <w:right w:val="single" w:sz="4" w:space="4" w:color="auto"/>
        </w:pBdr>
      </w:pPr>
    </w:p>
    <w:p w14:paraId="36001CA2" w14:textId="77777777" w:rsidR="00FB056F" w:rsidRPr="00A70A33" w:rsidRDefault="00FB056F" w:rsidP="008C3A4B">
      <w:pPr>
        <w:pBdr>
          <w:top w:val="single" w:sz="4" w:space="1" w:color="auto"/>
          <w:left w:val="single" w:sz="4" w:space="4" w:color="auto"/>
          <w:bottom w:val="single" w:sz="4" w:space="1" w:color="auto"/>
          <w:right w:val="single" w:sz="4" w:space="4" w:color="auto"/>
        </w:pBdr>
        <w:rPr>
          <w:i/>
        </w:rPr>
      </w:pPr>
      <w:r w:rsidRPr="00A70A33">
        <w:rPr>
          <w:i/>
        </w:rPr>
        <w:t>Y – Cheney, Cordero, Dear, Donald, Dubowsky, Dyzenhaus, Gajjar, Guter, Hanson, Harunani, Lew, Malterud, Shamoon, Shelly, Shepley, Stillwell, Tillman, Uppal, White, Wooden, Worm</w:t>
      </w:r>
    </w:p>
    <w:p w14:paraId="3D573F5B" w14:textId="77777777" w:rsidR="00FB056F" w:rsidRPr="00A70A33" w:rsidRDefault="00FB056F" w:rsidP="008C3A4B">
      <w:pPr>
        <w:pBdr>
          <w:top w:val="single" w:sz="4" w:space="1" w:color="auto"/>
          <w:left w:val="single" w:sz="4" w:space="4" w:color="auto"/>
          <w:bottom w:val="single" w:sz="4" w:space="1" w:color="auto"/>
          <w:right w:val="single" w:sz="4" w:space="4" w:color="auto"/>
        </w:pBdr>
        <w:rPr>
          <w:i/>
        </w:rPr>
      </w:pPr>
    </w:p>
    <w:p w14:paraId="57264AFE" w14:textId="77777777" w:rsidR="00FB056F" w:rsidRPr="00A70A33" w:rsidRDefault="00FB056F" w:rsidP="008C3A4B">
      <w:pPr>
        <w:pBdr>
          <w:top w:val="single" w:sz="4" w:space="1" w:color="auto"/>
          <w:left w:val="single" w:sz="4" w:space="4" w:color="auto"/>
          <w:bottom w:val="single" w:sz="4" w:space="1" w:color="auto"/>
          <w:right w:val="single" w:sz="4" w:space="4" w:color="auto"/>
        </w:pBdr>
        <w:rPr>
          <w:i/>
        </w:rPr>
      </w:pPr>
      <w:r w:rsidRPr="00A70A33">
        <w:rPr>
          <w:i/>
        </w:rPr>
        <w:t>a - Edgar, Winland</w:t>
      </w:r>
    </w:p>
    <w:p w14:paraId="7317D04E" w14:textId="77777777" w:rsidR="00FB056F" w:rsidRPr="00A70A33" w:rsidRDefault="00FB056F" w:rsidP="008C3A4B">
      <w:pPr>
        <w:pBdr>
          <w:top w:val="single" w:sz="4" w:space="1" w:color="auto"/>
          <w:left w:val="single" w:sz="4" w:space="4" w:color="auto"/>
          <w:bottom w:val="single" w:sz="4" w:space="1" w:color="auto"/>
          <w:right w:val="single" w:sz="4" w:space="4" w:color="auto"/>
        </w:pBdr>
        <w:rPr>
          <w:i/>
        </w:rPr>
      </w:pPr>
    </w:p>
    <w:p w14:paraId="739F3EF6" w14:textId="77777777" w:rsidR="00FB056F" w:rsidRPr="00A70A33" w:rsidRDefault="00FB056F" w:rsidP="008C3A4B">
      <w:pPr>
        <w:pBdr>
          <w:top w:val="single" w:sz="4" w:space="1" w:color="auto"/>
          <w:left w:val="single" w:sz="4" w:space="4" w:color="auto"/>
          <w:bottom w:val="single" w:sz="4" w:space="1" w:color="auto"/>
          <w:right w:val="single" w:sz="4" w:space="4" w:color="auto"/>
        </w:pBdr>
        <w:rPr>
          <w:i/>
        </w:rPr>
      </w:pPr>
      <w:r w:rsidRPr="00A70A33">
        <w:rPr>
          <w:i/>
        </w:rPr>
        <w:t>A – Bishop, Gehrig, Gorman</w:t>
      </w:r>
    </w:p>
    <w:p w14:paraId="3F3F62AC" w14:textId="77777777" w:rsidR="00FB056F" w:rsidRDefault="00FB056F" w:rsidP="008C3A4B">
      <w:pPr>
        <w:pBdr>
          <w:top w:val="single" w:sz="4" w:space="1" w:color="auto"/>
          <w:left w:val="single" w:sz="4" w:space="4" w:color="auto"/>
          <w:bottom w:val="single" w:sz="4" w:space="1" w:color="auto"/>
          <w:right w:val="single" w:sz="4" w:space="4" w:color="auto"/>
        </w:pBdr>
        <w:rPr>
          <w:i/>
          <w:sz w:val="20"/>
          <w:szCs w:val="20"/>
        </w:rPr>
      </w:pPr>
    </w:p>
    <w:p w14:paraId="7DB92B56" w14:textId="77777777" w:rsidR="00FB056F" w:rsidRDefault="00FB056F" w:rsidP="008C3A4B">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43C06DB1" w14:textId="77777777" w:rsidR="00FB056F" w:rsidRDefault="00FB056F" w:rsidP="008C3A4B">
      <w:pPr>
        <w:autoSpaceDE w:val="0"/>
        <w:autoSpaceDN w:val="0"/>
        <w:adjustRightInd w:val="0"/>
      </w:pPr>
    </w:p>
    <w:p w14:paraId="483CE50F" w14:textId="77777777" w:rsidR="00FB056F" w:rsidRDefault="00FB056F" w:rsidP="008C3A4B">
      <w:pPr>
        <w:rPr>
          <w:b/>
          <w:bCs/>
        </w:rPr>
      </w:pPr>
      <w:r w:rsidRPr="00BC2A8B">
        <w:rPr>
          <w:b/>
          <w:bCs/>
        </w:rPr>
        <w:t xml:space="preserve">How </w:t>
      </w:r>
      <w:r>
        <w:rPr>
          <w:b/>
          <w:bCs/>
        </w:rPr>
        <w:t>I</w:t>
      </w:r>
      <w:r w:rsidRPr="00BC2A8B">
        <w:rPr>
          <w:b/>
          <w:bCs/>
        </w:rPr>
        <w:t>t Fits into the Strategic Plan</w:t>
      </w:r>
      <w:r>
        <w:rPr>
          <w:b/>
          <w:bCs/>
        </w:rPr>
        <w:t xml:space="preserve"> (2016-18)</w:t>
      </w:r>
      <w:r w:rsidRPr="00BC2A8B">
        <w:rPr>
          <w:b/>
          <w:bCs/>
        </w:rPr>
        <w:t>:</w:t>
      </w:r>
    </w:p>
    <w:p w14:paraId="632C4E68" w14:textId="77777777" w:rsidR="00FB056F" w:rsidRPr="00C75B61" w:rsidRDefault="00FB056F" w:rsidP="008C3A4B">
      <w:pPr>
        <w:rPr>
          <w:b/>
          <w:bCs/>
        </w:rPr>
      </w:pPr>
    </w:p>
    <w:p w14:paraId="35C8E371" w14:textId="77777777" w:rsidR="00FB056F" w:rsidRPr="005C6017" w:rsidRDefault="00FB056F" w:rsidP="008C3A4B">
      <w:pPr>
        <w:autoSpaceDE w:val="0"/>
        <w:autoSpaceDN w:val="0"/>
        <w:adjustRightInd w:val="0"/>
        <w:rPr>
          <w:bCs/>
        </w:rPr>
      </w:pPr>
      <w:r w:rsidRPr="005C6017">
        <w:rPr>
          <w:bCs/>
        </w:rPr>
        <w:t>Goal 2 – Advocacy: Strengthen and protect the general dentistry profession and the oral health of the public.</w:t>
      </w:r>
    </w:p>
    <w:p w14:paraId="76CA42F5" w14:textId="77777777" w:rsidR="00FB056F" w:rsidRDefault="00FB056F" w:rsidP="008C3A4B">
      <w:pPr>
        <w:autoSpaceDE w:val="0"/>
        <w:autoSpaceDN w:val="0"/>
        <w:adjustRightInd w:val="0"/>
        <w:ind w:left="720"/>
        <w:rPr>
          <w:bCs/>
        </w:rPr>
      </w:pPr>
      <w:r>
        <w:rPr>
          <w:bCs/>
        </w:rPr>
        <w:t>Strategy 1: Represent the unique interests of general dentists in all advocacy arenas.</w:t>
      </w:r>
    </w:p>
    <w:p w14:paraId="4877BA33" w14:textId="77777777" w:rsidR="00FB056F" w:rsidRDefault="00FB056F" w:rsidP="008C3A4B">
      <w:pPr>
        <w:autoSpaceDE w:val="0"/>
        <w:autoSpaceDN w:val="0"/>
        <w:adjustRightInd w:val="0"/>
        <w:ind w:left="720"/>
        <w:rPr>
          <w:bCs/>
        </w:rPr>
      </w:pPr>
      <w:r>
        <w:rPr>
          <w:bCs/>
        </w:rPr>
        <w:t>Strategy 2: Advocate on behalf of the general dentistry profession as it relates to policy making, insurance, licensing, education, and all levels of government.</w:t>
      </w:r>
    </w:p>
    <w:p w14:paraId="342F007C" w14:textId="77777777" w:rsidR="00FB056F" w:rsidRDefault="00FB056F" w:rsidP="008C3A4B">
      <w:pPr>
        <w:autoSpaceDE w:val="0"/>
        <w:autoSpaceDN w:val="0"/>
        <w:adjustRightInd w:val="0"/>
        <w:ind w:left="720"/>
        <w:rPr>
          <w:bCs/>
        </w:rPr>
      </w:pPr>
    </w:p>
    <w:p w14:paraId="0A32533E" w14:textId="77777777" w:rsidR="00FB056F" w:rsidRDefault="00FB056F" w:rsidP="008C3A4B">
      <w:pPr>
        <w:rPr>
          <w:b/>
        </w:rPr>
      </w:pPr>
      <w:r>
        <w:rPr>
          <w:b/>
        </w:rPr>
        <w:t>How It Fits into the Corporate Objectives:</w:t>
      </w:r>
    </w:p>
    <w:p w14:paraId="47B01BDC" w14:textId="77777777" w:rsidR="00FB056F" w:rsidRPr="007E0D54" w:rsidRDefault="00FB056F" w:rsidP="008C3A4B">
      <w:pPr>
        <w:rPr>
          <w:iCs/>
        </w:rPr>
      </w:pPr>
      <w:r>
        <w:rPr>
          <w:iCs/>
        </w:rPr>
        <w:lastRenderedPageBreak/>
        <w:t xml:space="preserve">Corporate Objective #10 (Advocacy B): Ensuring that AGD HOD policies are current and appropriate is a prerequisite to enable </w:t>
      </w:r>
      <w:r w:rsidRPr="007D6720">
        <w:rPr>
          <w:iCs/>
        </w:rPr>
        <w:t>represent</w:t>
      </w:r>
      <w:r>
        <w:rPr>
          <w:iCs/>
        </w:rPr>
        <w:t>ing</w:t>
      </w:r>
      <w:r w:rsidRPr="007D6720">
        <w:rPr>
          <w:iCs/>
        </w:rPr>
        <w:t xml:space="preserve"> policies of the AGD before CODA, the ADA, and stat</w:t>
      </w:r>
      <w:r>
        <w:rPr>
          <w:iCs/>
        </w:rPr>
        <w:t>e and federal regulatory bodies.</w:t>
      </w:r>
    </w:p>
    <w:p w14:paraId="4A299273" w14:textId="77777777" w:rsidR="00FB056F" w:rsidRDefault="00FB056F" w:rsidP="008C3A4B">
      <w:pPr>
        <w:rPr>
          <w:b/>
        </w:rPr>
      </w:pPr>
    </w:p>
    <w:p w14:paraId="37E42337" w14:textId="77777777" w:rsidR="00FB056F" w:rsidRDefault="00FB056F" w:rsidP="008C3A4B">
      <w:pPr>
        <w:rPr>
          <w:b/>
        </w:rPr>
      </w:pPr>
      <w:r w:rsidRPr="00E747D7">
        <w:rPr>
          <w:b/>
        </w:rPr>
        <w:t>Introduction:</w:t>
      </w:r>
    </w:p>
    <w:p w14:paraId="4627BBDD" w14:textId="77777777" w:rsidR="00FB056F" w:rsidRDefault="00FB056F" w:rsidP="008C3A4B">
      <w:r>
        <w:t xml:space="preserve">In 2016, the AGD HOD adopted the </w:t>
      </w:r>
      <w:r>
        <w:rPr>
          <w:i/>
        </w:rPr>
        <w:t>Policy Statement on the Cost-Efficiency of Primary Oral Health Care Delivery System</w:t>
      </w:r>
      <w:r>
        <w:t>. Some AGD delegates noted however that the 2</w:t>
      </w:r>
      <w:r w:rsidRPr="00910BE6">
        <w:rPr>
          <w:vertAlign w:val="superscript"/>
        </w:rPr>
        <w:t>nd</w:t>
      </w:r>
      <w:r>
        <w:t xml:space="preserve"> and 3</w:t>
      </w:r>
      <w:r w:rsidRPr="00910BE6">
        <w:rPr>
          <w:vertAlign w:val="superscript"/>
        </w:rPr>
        <w:t>rd</w:t>
      </w:r>
      <w:r>
        <w:t xml:space="preserve"> “Whereas” clauses in the Policy Statement section of document may be inaccurately phrased, and should be revised for presentation to the 2017 AGD HOD. </w:t>
      </w:r>
    </w:p>
    <w:p w14:paraId="7D5EE0AD" w14:textId="77777777" w:rsidR="00FB056F" w:rsidRDefault="00FB056F" w:rsidP="008C3A4B">
      <w:r>
        <w:t xml:space="preserve">Specifically, delegates noted that the word “unnecessary” was inaccurate in that “unnecessary” treatment should not be considered regardless of the use of prevention. </w:t>
      </w:r>
    </w:p>
    <w:p w14:paraId="3BDE536B" w14:textId="77777777" w:rsidR="00FB056F" w:rsidRDefault="00FB056F" w:rsidP="008C3A4B"/>
    <w:p w14:paraId="5B331267" w14:textId="77777777" w:rsidR="00FB056F" w:rsidRDefault="00FB056F" w:rsidP="008C3A4B">
      <w:r>
        <w:t xml:space="preserve">Additionally, with regard to the reference to bundling and waiving costs, the delegates noted that administrative, ancillary, and incidental costs are often bundled, but not waived. </w:t>
      </w:r>
    </w:p>
    <w:p w14:paraId="5155CDC9" w14:textId="77777777" w:rsidR="00FB056F" w:rsidRDefault="00FB056F" w:rsidP="008C3A4B"/>
    <w:p w14:paraId="63C48616" w14:textId="77777777" w:rsidR="00FB056F" w:rsidRPr="001D1521" w:rsidRDefault="00FB056F" w:rsidP="008C3A4B">
      <w:r>
        <w:t>The Dental Practice Council reviewed the concerns of the delegates, and now present this AIR to amend those parts of the Policy Statement to ensure clarity of intent and meaning.</w:t>
      </w:r>
    </w:p>
    <w:p w14:paraId="0558F3AE" w14:textId="77777777" w:rsidR="00FB056F" w:rsidRPr="00BC2A8B" w:rsidRDefault="00FB056F" w:rsidP="008C3A4B">
      <w:pPr>
        <w:autoSpaceDE w:val="0"/>
        <w:autoSpaceDN w:val="0"/>
        <w:adjustRightInd w:val="0"/>
      </w:pPr>
    </w:p>
    <w:p w14:paraId="40890D16" w14:textId="77777777" w:rsidR="00FB056F" w:rsidRPr="00BC2A8B" w:rsidRDefault="00FB056F" w:rsidP="008C3A4B">
      <w:r w:rsidRPr="00BC2A8B">
        <w:rPr>
          <w:b/>
          <w:bCs/>
        </w:rPr>
        <w:t>Necessary Information:</w:t>
      </w:r>
      <w:r w:rsidRPr="00BC2A8B">
        <w:t xml:space="preserve">  </w:t>
      </w:r>
    </w:p>
    <w:p w14:paraId="64C7EBA4" w14:textId="77777777" w:rsidR="00FB056F" w:rsidRDefault="00FB056F" w:rsidP="00FB056F">
      <w:pPr>
        <w:numPr>
          <w:ilvl w:val="0"/>
          <w:numId w:val="37"/>
        </w:numPr>
        <w:autoSpaceDE w:val="0"/>
        <w:autoSpaceDN w:val="0"/>
        <w:adjustRightInd w:val="0"/>
      </w:pPr>
      <w:r>
        <w:t>Dr. Steven Ghareeb</w:t>
      </w:r>
      <w:r w:rsidRPr="003E1D04">
        <w:t xml:space="preserve">, </w:t>
      </w:r>
      <w:r>
        <w:t>Chair, Dental Practice Council,</w:t>
      </w:r>
      <w:r w:rsidRPr="003E1D04">
        <w:t xml:space="preserve"> has </w:t>
      </w:r>
      <w:r>
        <w:t xml:space="preserve">provided input into </w:t>
      </w:r>
      <w:r w:rsidRPr="003E1D04">
        <w:t>this report.</w:t>
      </w:r>
    </w:p>
    <w:p w14:paraId="64A7ECEF" w14:textId="77777777" w:rsidR="00FB056F" w:rsidRDefault="00FB056F" w:rsidP="00FB056F">
      <w:pPr>
        <w:numPr>
          <w:ilvl w:val="0"/>
          <w:numId w:val="37"/>
        </w:numPr>
        <w:autoSpaceDE w:val="0"/>
        <w:autoSpaceDN w:val="0"/>
        <w:adjustRightInd w:val="0"/>
      </w:pPr>
      <w:r>
        <w:t>The adoption of the Policy Statement as AGD HOD policy, by the 2016 AGD HOD, is encapsulated as 2016:301-H-7.</w:t>
      </w:r>
    </w:p>
    <w:p w14:paraId="19397E6B" w14:textId="77777777" w:rsidR="00FB056F" w:rsidRDefault="00FB056F" w:rsidP="00FB056F">
      <w:pPr>
        <w:numPr>
          <w:ilvl w:val="0"/>
          <w:numId w:val="37"/>
        </w:numPr>
        <w:autoSpaceDE w:val="0"/>
        <w:autoSpaceDN w:val="0"/>
        <w:adjustRightInd w:val="0"/>
      </w:pPr>
      <w:r>
        <w:t>The full Policy Statement, with the requested changes shown, is appended at the end of this AIR. However, the Dental Practice Council respectfully requests that the AGD HOD refrain from amending any section of the Policy Statement, other than those two “Whereas” statements presented now for revision.</w:t>
      </w:r>
    </w:p>
    <w:p w14:paraId="4DB3906F" w14:textId="77777777" w:rsidR="00FB056F" w:rsidRDefault="00FB056F" w:rsidP="008C3A4B">
      <w:pPr>
        <w:autoSpaceDE w:val="0"/>
        <w:autoSpaceDN w:val="0"/>
        <w:adjustRightInd w:val="0"/>
        <w:ind w:left="360"/>
      </w:pPr>
    </w:p>
    <w:p w14:paraId="7CB8C9B0" w14:textId="77777777" w:rsidR="00FB056F" w:rsidRPr="00BC2A8B" w:rsidRDefault="00FB056F" w:rsidP="008C3A4B">
      <w:pPr>
        <w:rPr>
          <w:b/>
          <w:bCs/>
        </w:rPr>
      </w:pPr>
      <w:r w:rsidRPr="00BC2A8B">
        <w:rPr>
          <w:b/>
          <w:bCs/>
        </w:rPr>
        <w:t>What We Don’t Know:</w:t>
      </w:r>
    </w:p>
    <w:p w14:paraId="581E5D32" w14:textId="77777777" w:rsidR="00FB056F" w:rsidRDefault="00FB056F" w:rsidP="00FB056F">
      <w:pPr>
        <w:numPr>
          <w:ilvl w:val="0"/>
          <w:numId w:val="37"/>
        </w:numPr>
        <w:autoSpaceDE w:val="0"/>
        <w:autoSpaceDN w:val="0"/>
        <w:adjustRightInd w:val="0"/>
      </w:pPr>
      <w:r>
        <w:t>N/A.</w:t>
      </w:r>
    </w:p>
    <w:p w14:paraId="1FEA3589" w14:textId="77777777" w:rsidR="00FB056F" w:rsidRDefault="00FB056F" w:rsidP="008C3A4B">
      <w:pPr>
        <w:autoSpaceDE w:val="0"/>
        <w:autoSpaceDN w:val="0"/>
        <w:adjustRightInd w:val="0"/>
      </w:pPr>
    </w:p>
    <w:p w14:paraId="77149199" w14:textId="77777777" w:rsidR="00FB056F" w:rsidRPr="00BC2A8B" w:rsidRDefault="00FB056F" w:rsidP="008C3A4B">
      <w:pPr>
        <w:rPr>
          <w:b/>
          <w:bCs/>
        </w:rPr>
      </w:pPr>
      <w:r w:rsidRPr="00BC2A8B">
        <w:rPr>
          <w:b/>
          <w:bCs/>
        </w:rPr>
        <w:t>Pros and Cons:</w:t>
      </w:r>
    </w:p>
    <w:p w14:paraId="6B2289B3" w14:textId="77777777" w:rsidR="00FB056F" w:rsidRPr="00BC2A8B" w:rsidRDefault="00FB056F" w:rsidP="008C3A4B">
      <w:pPr>
        <w:autoSpaceDE w:val="0"/>
        <w:autoSpaceDN w:val="0"/>
        <w:adjustRightInd w:val="0"/>
        <w:rPr>
          <w:bCs/>
        </w:rPr>
      </w:pPr>
    </w:p>
    <w:p w14:paraId="27098041" w14:textId="77777777" w:rsidR="00FB056F" w:rsidRPr="00BC2A8B" w:rsidRDefault="00FB056F" w:rsidP="008C3A4B">
      <w:pPr>
        <w:rPr>
          <w:b/>
          <w:bCs/>
        </w:rPr>
      </w:pPr>
      <w:r w:rsidRPr="00BC2A8B">
        <w:rPr>
          <w:b/>
          <w:bCs/>
        </w:rPr>
        <w:t xml:space="preserve">Pros: </w:t>
      </w:r>
    </w:p>
    <w:p w14:paraId="328A0A91" w14:textId="77777777" w:rsidR="00FB056F" w:rsidRPr="001D1521" w:rsidRDefault="00FB056F" w:rsidP="00FB056F">
      <w:pPr>
        <w:numPr>
          <w:ilvl w:val="0"/>
          <w:numId w:val="37"/>
        </w:numPr>
        <w:autoSpaceDE w:val="0"/>
        <w:autoSpaceDN w:val="0"/>
        <w:adjustRightInd w:val="0"/>
      </w:pPr>
      <w:r>
        <w:t>The revision to the Policy Statement provides clarity.</w:t>
      </w:r>
    </w:p>
    <w:p w14:paraId="74C4250E" w14:textId="77777777" w:rsidR="00FB056F" w:rsidRDefault="00FB056F" w:rsidP="008C3A4B">
      <w:pPr>
        <w:rPr>
          <w:b/>
          <w:bCs/>
        </w:rPr>
      </w:pPr>
    </w:p>
    <w:p w14:paraId="23CE75C3" w14:textId="77777777" w:rsidR="00FB056F" w:rsidRPr="00BC2A8B" w:rsidRDefault="00FB056F" w:rsidP="008C3A4B">
      <w:pPr>
        <w:rPr>
          <w:b/>
          <w:bCs/>
        </w:rPr>
      </w:pPr>
      <w:r w:rsidRPr="00BC2A8B">
        <w:rPr>
          <w:b/>
          <w:bCs/>
        </w:rPr>
        <w:t xml:space="preserve">Cons: </w:t>
      </w:r>
    </w:p>
    <w:p w14:paraId="42886E11" w14:textId="77777777" w:rsidR="00FB056F" w:rsidRPr="00BC2A8B" w:rsidRDefault="00FB056F" w:rsidP="00FB056F">
      <w:pPr>
        <w:numPr>
          <w:ilvl w:val="0"/>
          <w:numId w:val="37"/>
        </w:numPr>
        <w:autoSpaceDE w:val="0"/>
        <w:autoSpaceDN w:val="0"/>
        <w:adjustRightInd w:val="0"/>
        <w:rPr>
          <w:bCs/>
        </w:rPr>
      </w:pPr>
      <w:r>
        <w:rPr>
          <w:bCs/>
        </w:rPr>
        <w:t>None.</w:t>
      </w:r>
    </w:p>
    <w:p w14:paraId="06F34CCF" w14:textId="77777777" w:rsidR="00FB056F" w:rsidRDefault="00FB056F" w:rsidP="008C3A4B">
      <w:pPr>
        <w:rPr>
          <w:b/>
          <w:bCs/>
        </w:rPr>
      </w:pPr>
    </w:p>
    <w:p w14:paraId="3ED65161" w14:textId="77777777" w:rsidR="00FB056F" w:rsidRDefault="00FB056F" w:rsidP="008C3A4B">
      <w:pPr>
        <w:rPr>
          <w:b/>
          <w:bCs/>
        </w:rPr>
      </w:pPr>
      <w:r>
        <w:rPr>
          <w:b/>
          <w:bCs/>
        </w:rPr>
        <w:t>Executive Director/CEO Recommendations:</w:t>
      </w:r>
    </w:p>
    <w:p w14:paraId="3EFCC836" w14:textId="77777777" w:rsidR="00FB056F" w:rsidRDefault="00FB056F" w:rsidP="008C3A4B">
      <w:pPr>
        <w:rPr>
          <w:rFonts w:eastAsia="Times New Roman"/>
        </w:rPr>
      </w:pPr>
      <w:r>
        <w:rPr>
          <w:rFonts w:eastAsia="Times New Roman"/>
          <w:b/>
          <w:bCs/>
        </w:rPr>
        <w:t>From:</w:t>
      </w:r>
      <w:r>
        <w:rPr>
          <w:rFonts w:eastAsia="Times New Roman"/>
        </w:rPr>
        <w:t xml:space="preserve"> Daniel Buksa </w:t>
      </w:r>
      <w:r>
        <w:rPr>
          <w:rFonts w:eastAsia="Times New Roman"/>
        </w:rPr>
        <w:br/>
      </w:r>
      <w:r>
        <w:rPr>
          <w:rFonts w:eastAsia="Times New Roman"/>
          <w:b/>
          <w:bCs/>
        </w:rPr>
        <w:t>Sent:</w:t>
      </w:r>
      <w:r>
        <w:rPr>
          <w:rFonts w:eastAsia="Times New Roman"/>
        </w:rPr>
        <w:t xml:space="preserve"> Friday, August 04, 2017 2:28 PM</w:t>
      </w:r>
      <w:r>
        <w:rPr>
          <w:rFonts w:eastAsia="Times New Roman"/>
        </w:rPr>
        <w:br/>
      </w:r>
      <w:r>
        <w:rPr>
          <w:rFonts w:eastAsia="Times New Roman"/>
          <w:b/>
          <w:bCs/>
        </w:rPr>
        <w:t>To:</w:t>
      </w:r>
      <w:r>
        <w:rPr>
          <w:rFonts w:eastAsia="Times New Roman"/>
        </w:rPr>
        <w:t xml:space="preserve"> Srinivasan Varadarajan &lt;Srinivasan.Varadarajan@AGD.org&gt;; Christa Ojeda &lt;Christa.Ojeda@AGD.org&gt;</w:t>
      </w:r>
      <w:r>
        <w:rPr>
          <w:rFonts w:eastAsia="Times New Roman"/>
        </w:rPr>
        <w:br/>
      </w:r>
      <w:r>
        <w:rPr>
          <w:rFonts w:eastAsia="Times New Roman"/>
          <w:b/>
          <w:bCs/>
        </w:rPr>
        <w:t>Cc:</w:t>
      </w:r>
      <w:r>
        <w:rPr>
          <w:rFonts w:eastAsia="Times New Roman"/>
        </w:rPr>
        <w:t xml:space="preserve"> Jeanie Kennedy &lt;Jeanie.Kennedy@AGD.org&gt;</w:t>
      </w:r>
      <w:r>
        <w:rPr>
          <w:rFonts w:eastAsia="Times New Roman"/>
        </w:rPr>
        <w:br/>
      </w:r>
      <w:r>
        <w:rPr>
          <w:rFonts w:eastAsia="Times New Roman"/>
          <w:b/>
          <w:bCs/>
        </w:rPr>
        <w:t>Subject:</w:t>
      </w:r>
      <w:r>
        <w:rPr>
          <w:rFonts w:eastAsia="Times New Roman"/>
        </w:rPr>
        <w:t xml:space="preserve"> RE: More AIRs for your ED and CFO comments</w:t>
      </w:r>
    </w:p>
    <w:p w14:paraId="02998E85" w14:textId="77777777" w:rsidR="00FB056F" w:rsidRDefault="00FB056F" w:rsidP="008C3A4B"/>
    <w:p w14:paraId="57FD420E" w14:textId="77777777" w:rsidR="00FB056F" w:rsidRDefault="00FB056F" w:rsidP="008C3A4B">
      <w:pPr>
        <w:rPr>
          <w:color w:val="1F497D"/>
        </w:rPr>
      </w:pPr>
      <w:r>
        <w:rPr>
          <w:color w:val="1F497D"/>
        </w:rPr>
        <w:lastRenderedPageBreak/>
        <w:t>I approve this AIR being transmitted to the Board for further deliberations.</w:t>
      </w:r>
    </w:p>
    <w:p w14:paraId="29DC06B4" w14:textId="77777777" w:rsidR="00FB056F" w:rsidRDefault="00FB056F" w:rsidP="008C3A4B">
      <w:pPr>
        <w:rPr>
          <w:b/>
          <w:bCs/>
        </w:rPr>
      </w:pPr>
    </w:p>
    <w:p w14:paraId="78F9FC48" w14:textId="77777777" w:rsidR="00FB056F" w:rsidRDefault="00FB056F" w:rsidP="008C3A4B">
      <w:pPr>
        <w:rPr>
          <w:b/>
          <w:bCs/>
        </w:rPr>
      </w:pPr>
    </w:p>
    <w:p w14:paraId="29504EA5" w14:textId="77777777" w:rsidR="00FB056F" w:rsidRPr="00E931E3" w:rsidRDefault="00FB056F" w:rsidP="008C3A4B">
      <w:pPr>
        <w:rPr>
          <w:bCs/>
          <w:i/>
        </w:rPr>
      </w:pPr>
      <w:r w:rsidRPr="00BC2A8B">
        <w:rPr>
          <w:b/>
          <w:bCs/>
        </w:rPr>
        <w:t xml:space="preserve">How </w:t>
      </w:r>
      <w:r>
        <w:rPr>
          <w:b/>
          <w:bCs/>
        </w:rPr>
        <w:t>I</w:t>
      </w:r>
      <w:r w:rsidRPr="00BC2A8B">
        <w:rPr>
          <w:b/>
          <w:bCs/>
        </w:rPr>
        <w:t>t Fits into the Market Research:</w:t>
      </w:r>
    </w:p>
    <w:p w14:paraId="08E5C66B" w14:textId="77777777" w:rsidR="00FB056F" w:rsidRPr="001A2679" w:rsidRDefault="00FB056F" w:rsidP="008C3A4B">
      <w:pPr>
        <w:autoSpaceDE w:val="0"/>
        <w:autoSpaceDN w:val="0"/>
        <w:adjustRightInd w:val="0"/>
        <w:rPr>
          <w:bCs/>
        </w:rPr>
      </w:pPr>
      <w:r>
        <w:rPr>
          <w:bCs/>
        </w:rPr>
        <w:t>The</w:t>
      </w:r>
      <w:r w:rsidRPr="001A2679">
        <w:rPr>
          <w:bCs/>
        </w:rPr>
        <w:t xml:space="preserve"> Custom Study of Academy of General Dentistry (AGD) Members: Membership B</w:t>
      </w:r>
      <w:r>
        <w:rPr>
          <w:bCs/>
        </w:rPr>
        <w:t>enefits Survey (September 2012) (i.e., the Market Research) focused on member-facing programs</w:t>
      </w:r>
      <w:r w:rsidRPr="001A2679">
        <w:rPr>
          <w:bCs/>
        </w:rPr>
        <w:t>.</w:t>
      </w:r>
      <w:r>
        <w:rPr>
          <w:bCs/>
        </w:rPr>
        <w:t xml:space="preserve"> While the present request does not fit neatly into the measurement targets of the Market Research, the present request is ultimately expected to strengthen our advocacy efforts. State Advocacy and Federal Advocacy were generally rated</w:t>
      </w:r>
      <w:r>
        <w:t xml:space="preserve"> as high value, moderate satisfaction in the Market Research.</w:t>
      </w:r>
    </w:p>
    <w:p w14:paraId="71F9AC5E" w14:textId="77777777" w:rsidR="00FB056F" w:rsidRPr="00BC2A8B" w:rsidRDefault="00FB056F" w:rsidP="008C3A4B">
      <w:pPr>
        <w:autoSpaceDE w:val="0"/>
        <w:autoSpaceDN w:val="0"/>
        <w:adjustRightInd w:val="0"/>
        <w:rPr>
          <w:bCs/>
        </w:rPr>
      </w:pPr>
    </w:p>
    <w:p w14:paraId="12568684" w14:textId="77777777" w:rsidR="00FB056F" w:rsidRPr="00BC2A8B" w:rsidRDefault="00FB056F" w:rsidP="008C3A4B">
      <w:pPr>
        <w:autoSpaceDE w:val="0"/>
        <w:autoSpaceDN w:val="0"/>
        <w:adjustRightInd w:val="0"/>
        <w:rPr>
          <w:b/>
          <w:bCs/>
        </w:rPr>
      </w:pPr>
      <w:r w:rsidRPr="00BC2A8B">
        <w:rPr>
          <w:b/>
          <w:bCs/>
        </w:rPr>
        <w:t>Does this conflict with the Constitution and Bylaws, an AGD HOD Policy or Board Policy?  If yes, please provide the conflict</w:t>
      </w:r>
      <w:r>
        <w:rPr>
          <w:b/>
          <w:bCs/>
        </w:rPr>
        <w:t xml:space="preserve"> and how you propose to resolve it</w:t>
      </w:r>
      <w:r w:rsidRPr="00BC2A8B">
        <w:rPr>
          <w:b/>
          <w:bCs/>
        </w:rPr>
        <w:t>:</w:t>
      </w:r>
    </w:p>
    <w:p w14:paraId="1C732CE1" w14:textId="77777777" w:rsidR="00FB056F" w:rsidRPr="00BC2A8B" w:rsidRDefault="00FB056F" w:rsidP="00FB056F">
      <w:pPr>
        <w:numPr>
          <w:ilvl w:val="0"/>
          <w:numId w:val="38"/>
        </w:numPr>
        <w:autoSpaceDE w:val="0"/>
        <w:autoSpaceDN w:val="0"/>
        <w:adjustRightInd w:val="0"/>
        <w:ind w:left="360"/>
        <w:rPr>
          <w:b/>
          <w:bCs/>
        </w:rPr>
      </w:pPr>
      <w:r>
        <w:rPr>
          <w:bCs/>
        </w:rPr>
        <w:t>Yes, in that it revises the current HOD Policy</w:t>
      </w:r>
    </w:p>
    <w:p w14:paraId="098D6CB0" w14:textId="77777777" w:rsidR="00FB056F" w:rsidRDefault="00FB056F" w:rsidP="008C3A4B">
      <w:pPr>
        <w:rPr>
          <w:b/>
          <w:bCs/>
        </w:rPr>
      </w:pPr>
    </w:p>
    <w:p w14:paraId="118F5137" w14:textId="77777777" w:rsidR="00FB056F" w:rsidRPr="00BC2A8B" w:rsidRDefault="00FB056F" w:rsidP="008C3A4B">
      <w:pPr>
        <w:rPr>
          <w:b/>
          <w:bCs/>
        </w:rPr>
      </w:pPr>
      <w:r w:rsidRPr="00BC2A8B">
        <w:rPr>
          <w:b/>
          <w:bCs/>
        </w:rPr>
        <w:t>Responsible Staff Liaison &amp; AGD member:</w:t>
      </w:r>
    </w:p>
    <w:p w14:paraId="422B6413" w14:textId="77777777" w:rsidR="00FB056F" w:rsidRDefault="00FB056F" w:rsidP="008C3A4B">
      <w:pPr>
        <w:rPr>
          <w:bCs/>
        </w:rPr>
      </w:pPr>
      <w:r>
        <w:rPr>
          <w:bCs/>
        </w:rPr>
        <w:t>Srinivasan Varadarajan, JD</w:t>
      </w:r>
    </w:p>
    <w:p w14:paraId="15AB167B" w14:textId="77777777" w:rsidR="00FB056F" w:rsidRDefault="00FB056F" w:rsidP="008C3A4B">
      <w:pPr>
        <w:rPr>
          <w:bCs/>
        </w:rPr>
      </w:pPr>
      <w:r>
        <w:rPr>
          <w:bCs/>
        </w:rPr>
        <w:t>Director, Dental Practice &amp; Policy</w:t>
      </w:r>
    </w:p>
    <w:p w14:paraId="5F8A1D89" w14:textId="77777777" w:rsidR="00FB056F" w:rsidRDefault="00FB056F" w:rsidP="008C3A4B">
      <w:pPr>
        <w:rPr>
          <w:bCs/>
        </w:rPr>
      </w:pPr>
      <w:r>
        <w:rPr>
          <w:bCs/>
        </w:rPr>
        <w:t>312.440.4973 - p</w:t>
      </w:r>
    </w:p>
    <w:p w14:paraId="509BFB18" w14:textId="77777777" w:rsidR="00FB056F" w:rsidRDefault="005E39CA" w:rsidP="008C3A4B">
      <w:hyperlink r:id="rId45" w:history="1">
        <w:r w:rsidR="00FB056F">
          <w:rPr>
            <w:rStyle w:val="Hyperlink"/>
            <w:bCs/>
          </w:rPr>
          <w:t>srini.varadarajan@agd.org</w:t>
        </w:r>
      </w:hyperlink>
    </w:p>
    <w:p w14:paraId="0AFC97E5" w14:textId="77777777" w:rsidR="00FB056F" w:rsidRDefault="00FB056F" w:rsidP="008C3A4B"/>
    <w:p w14:paraId="175BED4F" w14:textId="77777777" w:rsidR="00FB056F" w:rsidRDefault="00FB056F" w:rsidP="008C3A4B">
      <w:r>
        <w:t>Steven A. Ghareeb, DDS, FAGD</w:t>
      </w:r>
    </w:p>
    <w:p w14:paraId="3CAB9D42" w14:textId="77777777" w:rsidR="00FB056F" w:rsidRDefault="00FB056F" w:rsidP="008C3A4B">
      <w:r>
        <w:t>Chair, Dental Practice Council</w:t>
      </w:r>
    </w:p>
    <w:p w14:paraId="1EBCB13D" w14:textId="77777777" w:rsidR="00FB056F" w:rsidRDefault="00FB056F" w:rsidP="008C3A4B">
      <w:r>
        <w:t>304.744.3333 - p</w:t>
      </w:r>
    </w:p>
    <w:p w14:paraId="47E836D8" w14:textId="77777777" w:rsidR="00FB056F" w:rsidRDefault="005E39CA" w:rsidP="008C3A4B">
      <w:pPr>
        <w:rPr>
          <w:rStyle w:val="Strong"/>
          <w:b w:val="0"/>
        </w:rPr>
      </w:pPr>
      <w:hyperlink r:id="rId46" w:history="1">
        <w:r w:rsidR="00FB056F" w:rsidRPr="00B57207">
          <w:rPr>
            <w:rStyle w:val="Hyperlink"/>
          </w:rPr>
          <w:t>sstevenamos@aol.com</w:t>
        </w:r>
      </w:hyperlink>
      <w:r w:rsidR="00FB056F">
        <w:t xml:space="preserve"> </w:t>
      </w:r>
    </w:p>
    <w:p w14:paraId="328CD376" w14:textId="77777777" w:rsidR="00FB056F" w:rsidRDefault="00FB056F" w:rsidP="008C3A4B">
      <w:pPr>
        <w:rPr>
          <w:rStyle w:val="Strong"/>
          <w:b w:val="0"/>
        </w:rPr>
      </w:pPr>
    </w:p>
    <w:p w14:paraId="5F992B49" w14:textId="77777777" w:rsidR="00FB056F" w:rsidRDefault="00FB056F" w:rsidP="008C3A4B">
      <w:pPr>
        <w:rPr>
          <w:b/>
        </w:rPr>
      </w:pPr>
      <w:r>
        <w:rPr>
          <w:b/>
        </w:rPr>
        <w:t>Suggested Council or Agencies to Complete Action</w:t>
      </w:r>
    </w:p>
    <w:p w14:paraId="121E6C0F" w14:textId="77777777" w:rsidR="00FB056F" w:rsidRPr="008D64C1" w:rsidRDefault="00FB056F" w:rsidP="008C3A4B">
      <w:r>
        <w:t>HOD for adoption of revisions, rescissions, and additions to HOD policy, and, at the staff level, the OED department for updating the HOD Policy Manual.</w:t>
      </w:r>
    </w:p>
    <w:p w14:paraId="34243B70" w14:textId="77777777" w:rsidR="00FB056F" w:rsidRDefault="00FB056F" w:rsidP="008C3A4B">
      <w:pPr>
        <w:rPr>
          <w:i/>
        </w:rPr>
      </w:pPr>
    </w:p>
    <w:p w14:paraId="6D09162B" w14:textId="77777777" w:rsidR="00FB056F" w:rsidRDefault="00FB056F" w:rsidP="008C3A4B">
      <w:pPr>
        <w:rPr>
          <w:b/>
        </w:rPr>
      </w:pPr>
      <w:r>
        <w:rPr>
          <w:b/>
        </w:rPr>
        <w:t xml:space="preserve">Suggested Councils or Agencies to be Involved in Collaboration </w:t>
      </w:r>
    </w:p>
    <w:p w14:paraId="10A471B3" w14:textId="77777777" w:rsidR="00FB056F" w:rsidRPr="008D64C1" w:rsidRDefault="00FB056F" w:rsidP="008C3A4B">
      <w:r>
        <w:t>HOD for adoption of revisions, rescissions, and additions to HOD policy, and, at the staff level, the OED department for updating the HOD Policy Manual.</w:t>
      </w:r>
    </w:p>
    <w:p w14:paraId="0FAAA018" w14:textId="77777777" w:rsidR="00FB056F" w:rsidRDefault="00FB056F" w:rsidP="008C3A4B">
      <w:pPr>
        <w:rPr>
          <w:rStyle w:val="Strong"/>
          <w:b w:val="0"/>
        </w:rPr>
      </w:pPr>
    </w:p>
    <w:p w14:paraId="1FCC77D0" w14:textId="77777777" w:rsidR="00FB056F" w:rsidRDefault="00FB056F" w:rsidP="008C3A4B">
      <w:pPr>
        <w:rPr>
          <w:rStyle w:val="Strong"/>
        </w:rPr>
      </w:pPr>
      <w:r>
        <w:rPr>
          <w:rStyle w:val="Strong"/>
        </w:rPr>
        <w:t>Chair Approval Email:</w:t>
      </w:r>
    </w:p>
    <w:p w14:paraId="021D17CB" w14:textId="77777777" w:rsidR="00FB056F" w:rsidRDefault="00FB056F" w:rsidP="008C3A4B">
      <w:pPr>
        <w:rPr>
          <w:rFonts w:eastAsia="Times New Roman"/>
        </w:rPr>
      </w:pPr>
      <w:r>
        <w:rPr>
          <w:rFonts w:eastAsia="Times New Roman"/>
          <w:b/>
          <w:bCs/>
        </w:rPr>
        <w:t>From:</w:t>
      </w:r>
      <w:r>
        <w:rPr>
          <w:rFonts w:eastAsia="Times New Roman"/>
        </w:rPr>
        <w:t xml:space="preserve"> Steven Ghareeb [mailto:sstevenamos@aol.com] </w:t>
      </w:r>
      <w:r>
        <w:rPr>
          <w:rFonts w:eastAsia="Times New Roman"/>
        </w:rPr>
        <w:br/>
      </w:r>
      <w:r>
        <w:rPr>
          <w:rFonts w:eastAsia="Times New Roman"/>
          <w:b/>
          <w:bCs/>
        </w:rPr>
        <w:t>Sent:</w:t>
      </w:r>
      <w:r>
        <w:rPr>
          <w:rFonts w:eastAsia="Times New Roman"/>
        </w:rPr>
        <w:t xml:space="preserve"> Saturday, August 05, 2017 10:00 AM</w:t>
      </w:r>
      <w:r>
        <w:rPr>
          <w:rFonts w:eastAsia="Times New Roman"/>
        </w:rPr>
        <w:br/>
      </w:r>
      <w:r>
        <w:rPr>
          <w:rFonts w:eastAsia="Times New Roman"/>
          <w:b/>
          <w:bCs/>
        </w:rPr>
        <w:t>To:</w:t>
      </w:r>
      <w:r>
        <w:rPr>
          <w:rFonts w:eastAsia="Times New Roman"/>
        </w:rPr>
        <w:t xml:space="preserve"> Srinivasan Varadarajan &lt;Srinivasan.Varadarajan@AGD.org&gt;</w:t>
      </w:r>
      <w:r>
        <w:rPr>
          <w:rFonts w:eastAsia="Times New Roman"/>
        </w:rPr>
        <w:br/>
      </w:r>
      <w:r>
        <w:rPr>
          <w:rFonts w:eastAsia="Times New Roman"/>
          <w:b/>
          <w:bCs/>
        </w:rPr>
        <w:t>Cc:</w:t>
      </w:r>
      <w:r>
        <w:rPr>
          <w:rFonts w:eastAsia="Times New Roman"/>
        </w:rPr>
        <w:t xml:space="preserve"> Bromberg, Mike, DDS &lt;drmikebromberg@gmail.com&gt;; Gehrig, Robert D., DMD, FAGD &lt;rdgehrig@comcast.net&gt;; </w:t>
      </w:r>
      <w:r>
        <w:rPr>
          <w:rFonts w:eastAsia="Times New Roman"/>
        </w:rPr>
        <w:br/>
      </w:r>
      <w:r>
        <w:rPr>
          <w:rFonts w:eastAsia="Times New Roman"/>
          <w:b/>
          <w:bCs/>
        </w:rPr>
        <w:t>Subject:</w:t>
      </w:r>
      <w:r>
        <w:rPr>
          <w:rFonts w:eastAsia="Times New Roman"/>
        </w:rPr>
        <w:t xml:space="preserve"> Re: Request for Approval/Acknowledgment of AIR- Today 8/4/17</w:t>
      </w:r>
    </w:p>
    <w:p w14:paraId="31268730" w14:textId="77777777" w:rsidR="00FB056F" w:rsidRDefault="00FB056F" w:rsidP="008C3A4B"/>
    <w:p w14:paraId="2E1CF802" w14:textId="77777777" w:rsidR="00FB056F" w:rsidRDefault="00FB056F" w:rsidP="008C3A4B">
      <w:pPr>
        <w:rPr>
          <w:rFonts w:eastAsia="Times New Roman"/>
        </w:rPr>
      </w:pPr>
      <w:r>
        <w:rPr>
          <w:rFonts w:eastAsia="Times New Roman"/>
        </w:rPr>
        <w:t>I approve. </w:t>
      </w:r>
    </w:p>
    <w:p w14:paraId="28633EB8" w14:textId="77777777" w:rsidR="00FB056F" w:rsidRDefault="00FB056F" w:rsidP="008C3A4B">
      <w:pPr>
        <w:rPr>
          <w:rStyle w:val="Strong"/>
        </w:rPr>
      </w:pPr>
      <w:r>
        <w:rPr>
          <w:rFonts w:eastAsia="Times New Roman"/>
        </w:rPr>
        <w:t>Steven</w:t>
      </w:r>
      <w:r>
        <w:rPr>
          <w:rFonts w:eastAsia="Times New Roman"/>
        </w:rPr>
        <w:br/>
      </w:r>
      <w:r>
        <w:rPr>
          <w:rFonts w:eastAsia="Times New Roman"/>
        </w:rPr>
        <w:br/>
      </w:r>
    </w:p>
    <w:p w14:paraId="0269D218" w14:textId="77777777" w:rsidR="00FB056F" w:rsidRDefault="00FB056F" w:rsidP="008C3A4B">
      <w:pPr>
        <w:rPr>
          <w:rStyle w:val="Strong"/>
        </w:rPr>
      </w:pPr>
      <w:r>
        <w:rPr>
          <w:rStyle w:val="Strong"/>
        </w:rPr>
        <w:lastRenderedPageBreak/>
        <w:t>Division Coordinator Review Email:</w:t>
      </w:r>
    </w:p>
    <w:p w14:paraId="30AD8D81" w14:textId="77777777" w:rsidR="00FB056F" w:rsidRDefault="00FB056F" w:rsidP="008C3A4B">
      <w:pPr>
        <w:rPr>
          <w:rFonts w:eastAsia="Times New Roman"/>
        </w:rPr>
      </w:pPr>
      <w:r>
        <w:rPr>
          <w:rFonts w:eastAsia="Times New Roman"/>
          <w:b/>
          <w:bCs/>
        </w:rPr>
        <w:t>From:</w:t>
      </w:r>
      <w:r>
        <w:rPr>
          <w:rFonts w:eastAsia="Times New Roman"/>
        </w:rPr>
        <w:t xml:space="preserve"> Mike Bromberg [mailto:drmikebromberg@gmail.com] </w:t>
      </w:r>
      <w:r>
        <w:rPr>
          <w:rFonts w:eastAsia="Times New Roman"/>
        </w:rPr>
        <w:br/>
      </w:r>
      <w:r>
        <w:rPr>
          <w:rFonts w:eastAsia="Times New Roman"/>
          <w:b/>
          <w:bCs/>
        </w:rPr>
        <w:t>Sent:</w:t>
      </w:r>
      <w:r>
        <w:rPr>
          <w:rFonts w:eastAsia="Times New Roman"/>
        </w:rPr>
        <w:t xml:space="preserve"> Friday, August 04, 2017 7:52 PM</w:t>
      </w:r>
      <w:r>
        <w:rPr>
          <w:rFonts w:eastAsia="Times New Roman"/>
        </w:rPr>
        <w:br/>
      </w:r>
      <w:r>
        <w:rPr>
          <w:rFonts w:eastAsia="Times New Roman"/>
          <w:b/>
          <w:bCs/>
        </w:rPr>
        <w:t>To:</w:t>
      </w:r>
      <w:r>
        <w:rPr>
          <w:rFonts w:eastAsia="Times New Roman"/>
        </w:rPr>
        <w:t xml:space="preserve"> Srinivasan Varadarajan &lt;Srinivasan.Varadarajan@AGD.org&gt;</w:t>
      </w:r>
      <w:r>
        <w:rPr>
          <w:rFonts w:eastAsia="Times New Roman"/>
        </w:rPr>
        <w:br/>
      </w:r>
      <w:r>
        <w:rPr>
          <w:rFonts w:eastAsia="Times New Roman"/>
          <w:b/>
          <w:bCs/>
        </w:rPr>
        <w:t>Cc:</w:t>
      </w:r>
      <w:r>
        <w:rPr>
          <w:rFonts w:eastAsia="Times New Roman"/>
        </w:rPr>
        <w:t xml:space="preserve"> Ghareeb, Steven A., DDS, FAGD &lt;sstevenamos@aol.com&gt;; Gehrig, Robert D., DMD, FAGD &lt;rdgehrig@comcast.net&gt;; Jeanie Kennedy &lt;Jeanie.Kennedy@AGD.org&gt;</w:t>
      </w:r>
      <w:r>
        <w:rPr>
          <w:rFonts w:eastAsia="Times New Roman"/>
        </w:rPr>
        <w:br/>
      </w:r>
      <w:r>
        <w:rPr>
          <w:rFonts w:eastAsia="Times New Roman"/>
          <w:b/>
          <w:bCs/>
        </w:rPr>
        <w:t>Subject:</w:t>
      </w:r>
      <w:r>
        <w:rPr>
          <w:rFonts w:eastAsia="Times New Roman"/>
        </w:rPr>
        <w:t xml:space="preserve"> Re: Request for Approval/Acknowledgment of AIR- Today 8/4/17</w:t>
      </w:r>
    </w:p>
    <w:p w14:paraId="0D1A5CD8" w14:textId="77777777" w:rsidR="00FB056F" w:rsidRDefault="00FB056F" w:rsidP="008C3A4B"/>
    <w:p w14:paraId="47687FD1" w14:textId="77777777" w:rsidR="00FB056F" w:rsidRDefault="00FB056F" w:rsidP="008C3A4B">
      <w:pPr>
        <w:rPr>
          <w:rFonts w:eastAsia="Times New Roman"/>
        </w:rPr>
      </w:pPr>
      <w:r>
        <w:rPr>
          <w:rFonts w:eastAsia="Times New Roman"/>
        </w:rPr>
        <w:t>Reviewed all</w:t>
      </w:r>
    </w:p>
    <w:p w14:paraId="0EFC5B5B" w14:textId="77777777" w:rsidR="00FB056F" w:rsidRDefault="00FB056F" w:rsidP="008C3A4B">
      <w:pPr>
        <w:rPr>
          <w:rStyle w:val="Strong"/>
        </w:rPr>
      </w:pPr>
      <w:r>
        <w:rPr>
          <w:rFonts w:eastAsia="Times New Roman"/>
        </w:rPr>
        <w:t>Mike Bromberg </w:t>
      </w:r>
      <w:r>
        <w:rPr>
          <w:rFonts w:eastAsia="Times New Roman"/>
        </w:rPr>
        <w:br/>
      </w:r>
    </w:p>
    <w:p w14:paraId="02497127" w14:textId="77777777" w:rsidR="00FB056F" w:rsidRDefault="00FB056F" w:rsidP="008C3A4B">
      <w:pPr>
        <w:rPr>
          <w:rStyle w:val="Strong"/>
        </w:rPr>
      </w:pPr>
    </w:p>
    <w:p w14:paraId="56869665" w14:textId="77777777" w:rsidR="00FB056F" w:rsidRDefault="00FB056F" w:rsidP="008C3A4B">
      <w:pPr>
        <w:rPr>
          <w:rStyle w:val="Strong"/>
        </w:rPr>
      </w:pPr>
      <w:r>
        <w:rPr>
          <w:rStyle w:val="Strong"/>
        </w:rPr>
        <w:t>Board Liaison Review Email:</w:t>
      </w:r>
    </w:p>
    <w:p w14:paraId="04448780" w14:textId="77777777" w:rsidR="00FB056F" w:rsidRDefault="00FB056F" w:rsidP="008C3A4B">
      <w:pPr>
        <w:rPr>
          <w:rFonts w:eastAsia="Times New Roman"/>
        </w:rPr>
      </w:pPr>
      <w:r>
        <w:rPr>
          <w:rFonts w:eastAsia="Times New Roman"/>
          <w:b/>
          <w:bCs/>
        </w:rPr>
        <w:t>From:</w:t>
      </w:r>
      <w:r>
        <w:rPr>
          <w:rFonts w:eastAsia="Times New Roman"/>
        </w:rPr>
        <w:t xml:space="preserve"> Robert D. Gehrig [mailto:rdgehrig@comcast.net] </w:t>
      </w:r>
      <w:r>
        <w:rPr>
          <w:rFonts w:eastAsia="Times New Roman"/>
        </w:rPr>
        <w:br/>
      </w:r>
      <w:r>
        <w:rPr>
          <w:rFonts w:eastAsia="Times New Roman"/>
          <w:b/>
          <w:bCs/>
        </w:rPr>
        <w:t>Sent:</w:t>
      </w:r>
      <w:r>
        <w:rPr>
          <w:rFonts w:eastAsia="Times New Roman"/>
        </w:rPr>
        <w:t xml:space="preserve"> Sunday, August 06, 2017 4:06 PM</w:t>
      </w:r>
      <w:r>
        <w:rPr>
          <w:rFonts w:eastAsia="Times New Roman"/>
        </w:rPr>
        <w:br/>
      </w:r>
      <w:r>
        <w:rPr>
          <w:rFonts w:eastAsia="Times New Roman"/>
          <w:b/>
          <w:bCs/>
        </w:rPr>
        <w:t>To:</w:t>
      </w:r>
      <w:r>
        <w:rPr>
          <w:rFonts w:eastAsia="Times New Roman"/>
        </w:rPr>
        <w:t xml:space="preserve"> Srinivasan Varadarajan &lt;Srinivasan.Varadarajan@AGD.org&gt;; 'Ghareeb, Steven A., DDS, FAGD' &lt;sstevenamos@aol.com&gt;; 'Bromberg, Mike, DDS' &lt;drmikebromberg@gmail.com&gt;</w:t>
      </w:r>
      <w:r>
        <w:rPr>
          <w:rFonts w:eastAsia="Times New Roman"/>
        </w:rPr>
        <w:br/>
      </w:r>
      <w:r>
        <w:rPr>
          <w:rFonts w:eastAsia="Times New Roman"/>
          <w:b/>
          <w:bCs/>
        </w:rPr>
        <w:t>Cc:</w:t>
      </w:r>
      <w:r>
        <w:rPr>
          <w:rFonts w:eastAsia="Times New Roman"/>
        </w:rPr>
        <w:t xml:space="preserve"> Jeanie Kennedy &lt;Jeanie.Kennedy@AGD.org&gt;</w:t>
      </w:r>
      <w:r>
        <w:rPr>
          <w:rFonts w:eastAsia="Times New Roman"/>
        </w:rPr>
        <w:br/>
      </w:r>
      <w:r>
        <w:rPr>
          <w:rFonts w:eastAsia="Times New Roman"/>
          <w:b/>
          <w:bCs/>
        </w:rPr>
        <w:t>Subject:</w:t>
      </w:r>
      <w:r>
        <w:rPr>
          <w:rFonts w:eastAsia="Times New Roman"/>
        </w:rPr>
        <w:t xml:space="preserve"> RE: Request for Approval/Acknowledgment of AIR- Today 8/4/17</w:t>
      </w:r>
    </w:p>
    <w:p w14:paraId="540EE5B5" w14:textId="77777777" w:rsidR="00FB056F" w:rsidRDefault="00FB056F" w:rsidP="008C3A4B"/>
    <w:p w14:paraId="5A8F3109" w14:textId="77777777" w:rsidR="00FB056F" w:rsidRDefault="00FB056F" w:rsidP="008C3A4B">
      <w:r>
        <w:t>Srini &amp; Jeanie;</w:t>
      </w:r>
    </w:p>
    <w:p w14:paraId="42590FC5" w14:textId="77777777" w:rsidR="00FB056F" w:rsidRDefault="00FB056F" w:rsidP="008C3A4B">
      <w:r>
        <w:t>I have reviewed all seven AIR’s. They are in good order.</w:t>
      </w:r>
    </w:p>
    <w:p w14:paraId="6DBEC8D0" w14:textId="77777777" w:rsidR="00FB056F" w:rsidRDefault="00FB056F" w:rsidP="008C3A4B">
      <w:pPr>
        <w:rPr>
          <w:rStyle w:val="Strong"/>
        </w:rPr>
      </w:pPr>
    </w:p>
    <w:p w14:paraId="4B2AC202" w14:textId="77777777" w:rsidR="00FB056F" w:rsidRDefault="00FB056F" w:rsidP="008C3A4B">
      <w:pPr>
        <w:rPr>
          <w:bCs/>
        </w:rPr>
      </w:pPr>
    </w:p>
    <w:p w14:paraId="426196AD" w14:textId="77777777" w:rsidR="00FB056F" w:rsidRDefault="00FB056F" w:rsidP="008C3A4B">
      <w:pPr>
        <w:rPr>
          <w:rStyle w:val="Strong"/>
        </w:rPr>
      </w:pPr>
      <w:r>
        <w:rPr>
          <w:rStyle w:val="Strong"/>
        </w:rPr>
        <w:t>CFO Review Email:</w:t>
      </w:r>
    </w:p>
    <w:p w14:paraId="34DE3D6B" w14:textId="77777777" w:rsidR="00FB056F" w:rsidRDefault="00FB056F" w:rsidP="008C3A4B">
      <w:pPr>
        <w:rPr>
          <w:rFonts w:eastAsia="Times New Roman"/>
        </w:rPr>
      </w:pPr>
      <w:r>
        <w:rPr>
          <w:rFonts w:eastAsia="Times New Roman"/>
          <w:b/>
          <w:bCs/>
        </w:rPr>
        <w:t>From:</w:t>
      </w:r>
      <w:r>
        <w:rPr>
          <w:rFonts w:eastAsia="Times New Roman"/>
        </w:rPr>
        <w:t xml:space="preserve"> Christa Ojeda </w:t>
      </w:r>
      <w:r>
        <w:rPr>
          <w:rFonts w:eastAsia="Times New Roman"/>
        </w:rPr>
        <w:br/>
      </w:r>
      <w:r>
        <w:rPr>
          <w:rFonts w:eastAsia="Times New Roman"/>
          <w:b/>
          <w:bCs/>
        </w:rPr>
        <w:t>Sent:</w:t>
      </w:r>
      <w:r>
        <w:rPr>
          <w:rFonts w:eastAsia="Times New Roman"/>
        </w:rPr>
        <w:t xml:space="preserve"> Friday, August 04, 2017 2:35 PM</w:t>
      </w:r>
      <w:r>
        <w:rPr>
          <w:rFonts w:eastAsia="Times New Roman"/>
        </w:rPr>
        <w:br/>
      </w:r>
      <w:r>
        <w:rPr>
          <w:rFonts w:eastAsia="Times New Roman"/>
          <w:b/>
          <w:bCs/>
        </w:rPr>
        <w:t>To:</w:t>
      </w:r>
      <w:r>
        <w:rPr>
          <w:rFonts w:eastAsia="Times New Roman"/>
        </w:rPr>
        <w:t xml:space="preserve"> Srinivasan Varadarajan &lt;Srinivasan.Varadarajan@AGD.org&gt;; Daniel Buksa &lt;daniel.buksa@agd.org&gt;</w:t>
      </w:r>
      <w:r>
        <w:rPr>
          <w:rFonts w:eastAsia="Times New Roman"/>
        </w:rPr>
        <w:br/>
      </w:r>
      <w:r>
        <w:rPr>
          <w:rFonts w:eastAsia="Times New Roman"/>
          <w:b/>
          <w:bCs/>
        </w:rPr>
        <w:t>Cc:</w:t>
      </w:r>
      <w:r>
        <w:rPr>
          <w:rFonts w:eastAsia="Times New Roman"/>
        </w:rPr>
        <w:t xml:space="preserve"> Jeanie Kennedy &lt;Jeanie.Kennedy@AGD.org&gt;</w:t>
      </w:r>
      <w:r>
        <w:rPr>
          <w:rFonts w:eastAsia="Times New Roman"/>
        </w:rPr>
        <w:br/>
      </w:r>
      <w:r>
        <w:rPr>
          <w:rFonts w:eastAsia="Times New Roman"/>
          <w:b/>
          <w:bCs/>
        </w:rPr>
        <w:t>Subject:</w:t>
      </w:r>
      <w:r>
        <w:rPr>
          <w:rFonts w:eastAsia="Times New Roman"/>
        </w:rPr>
        <w:t xml:space="preserve"> RE: More AIRs for your ED and CFO comments</w:t>
      </w:r>
    </w:p>
    <w:p w14:paraId="4CE71227" w14:textId="77777777" w:rsidR="00FB056F" w:rsidRDefault="00FB056F" w:rsidP="008C3A4B"/>
    <w:p w14:paraId="57B04BAA" w14:textId="77777777" w:rsidR="00FB056F" w:rsidRDefault="00FB056F" w:rsidP="008C3A4B">
      <w:pPr>
        <w:rPr>
          <w:color w:val="1F497D"/>
        </w:rPr>
      </w:pPr>
      <w:r>
        <w:rPr>
          <w:color w:val="1F497D"/>
        </w:rPr>
        <w:t>Given no budgetary ramifications, I approve these AIRs be forwarded to the Board for further deliberation.</w:t>
      </w:r>
    </w:p>
    <w:p w14:paraId="2153AF5F" w14:textId="77777777" w:rsidR="00FB056F" w:rsidRDefault="00FB056F" w:rsidP="008C3A4B">
      <w:pPr>
        <w:rPr>
          <w:rFonts w:ascii="Consolas" w:hAnsi="Consolas" w:cs="Consolas"/>
          <w:color w:val="1F497D"/>
          <w:sz w:val="21"/>
          <w:szCs w:val="21"/>
        </w:rPr>
        <w:sectPr w:rsidR="00FB056F" w:rsidSect="00ED4910">
          <w:pgSz w:w="12240" w:h="15840"/>
          <w:pgMar w:top="1440" w:right="1440" w:bottom="1440" w:left="1440" w:header="720" w:footer="720" w:gutter="0"/>
          <w:lnNumType w:countBy="1"/>
          <w:cols w:space="720"/>
          <w:docGrid w:linePitch="360"/>
        </w:sectPr>
      </w:pPr>
    </w:p>
    <w:p w14:paraId="227B9798" w14:textId="77777777" w:rsidR="00FB056F" w:rsidRDefault="00FB056F" w:rsidP="008C3A4B">
      <w:pPr>
        <w:rPr>
          <w:rFonts w:ascii="Consolas" w:hAnsi="Consolas" w:cs="Consolas"/>
          <w:color w:val="1F497D"/>
          <w:sz w:val="21"/>
          <w:szCs w:val="21"/>
        </w:rPr>
      </w:pPr>
    </w:p>
    <w:p w14:paraId="7A737204" w14:textId="77777777" w:rsidR="00FB056F" w:rsidRDefault="00FB056F" w:rsidP="008C3A4B">
      <w:pPr>
        <w:jc w:val="center"/>
      </w:pPr>
    </w:p>
    <w:p w14:paraId="39E9EE74" w14:textId="77777777" w:rsidR="00FB056F" w:rsidRPr="006445F7" w:rsidRDefault="00FB056F" w:rsidP="008C3A4B">
      <w:pPr>
        <w:jc w:val="center"/>
        <w:rPr>
          <w:b/>
          <w:u w:val="single"/>
        </w:rPr>
      </w:pPr>
      <w:r w:rsidRPr="006445F7">
        <w:rPr>
          <w:b/>
          <w:u w:val="single"/>
        </w:rPr>
        <w:t>AIR Addendum – HOD Policy Change Request</w:t>
      </w:r>
    </w:p>
    <w:p w14:paraId="5E6D9A4D" w14:textId="77777777" w:rsidR="00FB056F" w:rsidRDefault="00FB056F" w:rsidP="008C3A4B">
      <w:pPr>
        <w:jc w:val="center"/>
      </w:pPr>
    </w:p>
    <w:p w14:paraId="2DC564B9" w14:textId="77777777" w:rsidR="00FB056F" w:rsidRPr="006445F7" w:rsidRDefault="00FB056F" w:rsidP="008C3A4B">
      <w:pPr>
        <w:jc w:val="center"/>
      </w:pPr>
    </w:p>
    <w:p w14:paraId="08B5E481" w14:textId="77777777" w:rsidR="00FB056F" w:rsidRPr="006445F7" w:rsidRDefault="00FB056F" w:rsidP="008C3A4B">
      <w:pPr>
        <w:rPr>
          <w:b/>
        </w:rPr>
      </w:pPr>
      <w:r w:rsidRPr="006445F7">
        <w:rPr>
          <w:b/>
        </w:rPr>
        <w:t>Action:</w:t>
      </w:r>
      <w:r w:rsidRPr="006445F7">
        <w:rPr>
          <w:b/>
        </w:rPr>
        <w:tab/>
        <w:t xml:space="preserve">  Add ________</w:t>
      </w:r>
      <w:r w:rsidRPr="006445F7">
        <w:rPr>
          <w:b/>
        </w:rPr>
        <w:tab/>
        <w:t>Revise __________</w:t>
      </w:r>
      <w:r w:rsidRPr="006445F7">
        <w:rPr>
          <w:b/>
        </w:rPr>
        <w:tab/>
        <w:t>Delete</w:t>
      </w:r>
      <w:r w:rsidRPr="006445F7">
        <w:rPr>
          <w:b/>
        </w:rPr>
        <w:tab/>
        <w:t>____</w:t>
      </w:r>
      <w:r>
        <w:rPr>
          <w:b/>
        </w:rPr>
        <w:t>X</w:t>
      </w:r>
      <w:r w:rsidRPr="006445F7">
        <w:rPr>
          <w:b/>
        </w:rPr>
        <w:t>_____</w:t>
      </w:r>
    </w:p>
    <w:p w14:paraId="450BCD6E" w14:textId="77777777" w:rsidR="00FB056F" w:rsidRDefault="00FB056F" w:rsidP="008C3A4B"/>
    <w:p w14:paraId="70D4C103" w14:textId="77777777" w:rsidR="00FB056F" w:rsidRDefault="00FB056F" w:rsidP="008C3A4B">
      <w:pPr>
        <w:rPr>
          <w:b/>
        </w:rPr>
      </w:pPr>
    </w:p>
    <w:p w14:paraId="2CFD77F1" w14:textId="77777777" w:rsidR="00FB056F" w:rsidRDefault="00FB056F" w:rsidP="008C3A4B">
      <w:r w:rsidRPr="006445F7">
        <w:rPr>
          <w:b/>
        </w:rPr>
        <w:t>Existing Policy to Revise/Delete:</w:t>
      </w:r>
      <w:r>
        <w:rPr>
          <w:b/>
        </w:rPr>
        <w:t xml:space="preserve"> </w:t>
      </w:r>
    </w:p>
    <w:p w14:paraId="12EF291A" w14:textId="77777777" w:rsidR="00FB056F" w:rsidRDefault="00FB056F" w:rsidP="008C3A4B"/>
    <w:p w14:paraId="7C088808" w14:textId="77777777" w:rsidR="00FB056F" w:rsidRPr="003F0C13" w:rsidRDefault="00FB056F" w:rsidP="008C3A4B">
      <w:r w:rsidRPr="003F0C13">
        <w:rPr>
          <w:i/>
        </w:rPr>
        <w:t>Policy Statement on the Cost-Efficiency of Primary Oral Health Care Delivery System</w:t>
      </w:r>
      <w:r>
        <w:t>, adopted as 2016:301-H-7.</w:t>
      </w:r>
      <w:r w:rsidRPr="003F0C13">
        <w:tab/>
      </w:r>
    </w:p>
    <w:p w14:paraId="6E57A6F2" w14:textId="77777777" w:rsidR="00FB056F" w:rsidRDefault="00FB056F" w:rsidP="008C3A4B"/>
    <w:p w14:paraId="33AC7E7C" w14:textId="77777777" w:rsidR="00FB056F" w:rsidRPr="006445F7" w:rsidRDefault="00FB056F" w:rsidP="008C3A4B">
      <w:pPr>
        <w:rPr>
          <w:b/>
        </w:rPr>
      </w:pPr>
      <w:r w:rsidRPr="006445F7">
        <w:rPr>
          <w:b/>
        </w:rPr>
        <w:t>Resolution Presented for Approval:</w:t>
      </w:r>
      <w:r w:rsidRPr="006445F7">
        <w:rPr>
          <w:b/>
        </w:rPr>
        <w:tab/>
      </w:r>
    </w:p>
    <w:p w14:paraId="7B7D3C86" w14:textId="77777777" w:rsidR="00FB056F" w:rsidRDefault="00FB056F" w:rsidP="008C3A4B">
      <w:pPr>
        <w:framePr w:hSpace="180" w:wrap="around" w:vAnchor="text" w:hAnchor="text"/>
        <w:rPr>
          <w:b/>
          <w:bCs/>
        </w:rPr>
      </w:pPr>
    </w:p>
    <w:p w14:paraId="0E87ECF3" w14:textId="77777777" w:rsidR="00FB056F" w:rsidRDefault="00FB056F" w:rsidP="008C3A4B">
      <w:pPr>
        <w:rPr>
          <w:b/>
          <w:bCs/>
        </w:rPr>
      </w:pPr>
    </w:p>
    <w:p w14:paraId="0F99DAF5" w14:textId="77777777" w:rsidR="00FB056F" w:rsidRPr="003F0C13" w:rsidRDefault="00FB056F" w:rsidP="008C3A4B">
      <w:pPr>
        <w:rPr>
          <w:bCs/>
        </w:rPr>
      </w:pPr>
      <w:r w:rsidRPr="003F0C13">
        <w:rPr>
          <w:bCs/>
        </w:rPr>
        <w:t xml:space="preserve">Resolved, that the following language within the </w:t>
      </w:r>
      <w:r w:rsidRPr="003F0C13">
        <w:rPr>
          <w:bCs/>
          <w:i/>
        </w:rPr>
        <w:t>Policy Statement on the Cost-Efficiency of Primary Oral Health Care Delivery System</w:t>
      </w:r>
      <w:r w:rsidRPr="003F0C13">
        <w:rPr>
          <w:bCs/>
        </w:rPr>
        <w:t xml:space="preserve"> be amended as follows:</w:t>
      </w:r>
    </w:p>
    <w:p w14:paraId="1C7190B8" w14:textId="77777777" w:rsidR="00FB056F" w:rsidRPr="003F0C13" w:rsidRDefault="00FB056F" w:rsidP="008C3A4B">
      <w:pPr>
        <w:rPr>
          <w:bCs/>
        </w:rPr>
      </w:pPr>
    </w:p>
    <w:p w14:paraId="4BC9A0A9" w14:textId="77777777" w:rsidR="00FB056F" w:rsidRPr="003F0C13" w:rsidRDefault="00FB056F" w:rsidP="008C3A4B">
      <w:pPr>
        <w:rPr>
          <w:bCs/>
        </w:rPr>
      </w:pPr>
      <w:r w:rsidRPr="003F0C13">
        <w:rPr>
          <w:bCs/>
          <w:i/>
        </w:rPr>
        <w:t>‘Whereas</w:t>
      </w:r>
      <w:r w:rsidRPr="003F0C13">
        <w:rPr>
          <w:bCs/>
        </w:rPr>
        <w:t xml:space="preserve">, the primary oral health care delivery system uses prevention to </w:t>
      </w:r>
      <w:r w:rsidRPr="003F0C13">
        <w:rPr>
          <w:bCs/>
          <w:strike/>
        </w:rPr>
        <w:t>divert unnecessary</w:t>
      </w:r>
      <w:r w:rsidRPr="003F0C13">
        <w:rPr>
          <w:bCs/>
        </w:rPr>
        <w:t xml:space="preserve"> </w:t>
      </w:r>
      <w:r w:rsidRPr="003F0C13">
        <w:rPr>
          <w:bCs/>
          <w:u w:val="single"/>
        </w:rPr>
        <w:t>reduce</w:t>
      </w:r>
      <w:r w:rsidRPr="003F0C13">
        <w:rPr>
          <w:bCs/>
        </w:rPr>
        <w:t xml:space="preserve"> treatment </w:t>
      </w:r>
      <w:r w:rsidRPr="003F0C13">
        <w:rPr>
          <w:bCs/>
          <w:u w:val="single"/>
        </w:rPr>
        <w:t>costs</w:t>
      </w:r>
      <w:r w:rsidRPr="003F0C13">
        <w:rPr>
          <w:bCs/>
        </w:rPr>
        <w:t>;</w:t>
      </w:r>
    </w:p>
    <w:p w14:paraId="1125479E" w14:textId="77777777" w:rsidR="00FB056F" w:rsidRPr="003F0C13" w:rsidRDefault="00FB056F" w:rsidP="008C3A4B">
      <w:pPr>
        <w:rPr>
          <w:bCs/>
        </w:rPr>
      </w:pPr>
    </w:p>
    <w:p w14:paraId="5E39322B" w14:textId="77777777" w:rsidR="00FB056F" w:rsidRPr="003F0C13" w:rsidRDefault="00FB056F" w:rsidP="008C3A4B">
      <w:pPr>
        <w:rPr>
          <w:bCs/>
        </w:rPr>
      </w:pPr>
      <w:r w:rsidRPr="003F0C13">
        <w:rPr>
          <w:bCs/>
          <w:i/>
        </w:rPr>
        <w:t xml:space="preserve">Whereas, </w:t>
      </w:r>
      <w:r w:rsidRPr="003F0C13">
        <w:rPr>
          <w:bCs/>
        </w:rPr>
        <w:t xml:space="preserve">the primary oral health care delivery system </w:t>
      </w:r>
      <w:r w:rsidRPr="003F0C13">
        <w:rPr>
          <w:bCs/>
          <w:u w:val="single"/>
        </w:rPr>
        <w:t>enables incorporation of</w:t>
      </w:r>
      <w:r w:rsidRPr="003F0C13">
        <w:rPr>
          <w:bCs/>
        </w:rPr>
        <w:t xml:space="preserve"> </w:t>
      </w:r>
      <w:r w:rsidRPr="003F0C13">
        <w:rPr>
          <w:bCs/>
          <w:strike/>
        </w:rPr>
        <w:t>bundles or waives</w:t>
      </w:r>
      <w:r w:rsidRPr="003F0C13">
        <w:rPr>
          <w:bCs/>
        </w:rPr>
        <w:t xml:space="preserve"> administrative, ancillary, and incidental costs;’”</w:t>
      </w:r>
    </w:p>
    <w:p w14:paraId="5346772F" w14:textId="77777777" w:rsidR="00FB056F" w:rsidRPr="00E22700" w:rsidRDefault="00FB056F" w:rsidP="008C3A4B"/>
    <w:p w14:paraId="51571E90" w14:textId="77777777" w:rsidR="00FB056F" w:rsidRPr="006445F7" w:rsidRDefault="00FB056F" w:rsidP="008C3A4B">
      <w:pPr>
        <w:rPr>
          <w:b/>
        </w:rPr>
      </w:pPr>
      <w:r w:rsidRPr="006445F7">
        <w:rPr>
          <w:b/>
        </w:rPr>
        <w:t xml:space="preserve">Related Existing HOD Policies: </w:t>
      </w:r>
      <w:r w:rsidRPr="006445F7">
        <w:rPr>
          <w:b/>
        </w:rPr>
        <w:tab/>
      </w:r>
    </w:p>
    <w:p w14:paraId="163C6803" w14:textId="77777777" w:rsidR="00FB056F" w:rsidRDefault="00FB056F" w:rsidP="008C3A4B">
      <w:r>
        <w:t>N/A</w:t>
      </w:r>
    </w:p>
    <w:p w14:paraId="266EEB92" w14:textId="77777777" w:rsidR="00FB056F" w:rsidRDefault="00FB056F" w:rsidP="008C3A4B"/>
    <w:p w14:paraId="08500786" w14:textId="77777777" w:rsidR="00FB056F" w:rsidRPr="006445F7" w:rsidRDefault="00FB056F" w:rsidP="008C3A4B">
      <w:pPr>
        <w:rPr>
          <w:b/>
        </w:rPr>
      </w:pPr>
      <w:r w:rsidRPr="006445F7">
        <w:rPr>
          <w:b/>
        </w:rPr>
        <w:t>Are existing AGD policies inadequate or no longer appropriate? Explain.</w:t>
      </w:r>
    </w:p>
    <w:p w14:paraId="013D5E19" w14:textId="77777777" w:rsidR="00FB056F" w:rsidRDefault="00FB056F" w:rsidP="008C3A4B">
      <w:r>
        <w:t>Simply provides clarity to the intent of the existing policy.</w:t>
      </w:r>
    </w:p>
    <w:p w14:paraId="2A4FA453" w14:textId="77777777" w:rsidR="00FB056F" w:rsidRDefault="00FB056F" w:rsidP="008C3A4B"/>
    <w:p w14:paraId="4C5FC351" w14:textId="77777777" w:rsidR="00FB056F" w:rsidRPr="006445F7" w:rsidRDefault="00FB056F" w:rsidP="008C3A4B">
      <w:pPr>
        <w:rPr>
          <w:b/>
        </w:rPr>
      </w:pPr>
      <w:r w:rsidRPr="006445F7">
        <w:rPr>
          <w:b/>
        </w:rPr>
        <w:t>For additions/revisions, how often should this policy be reviewed? [Default is every 5 years]</w:t>
      </w:r>
    </w:p>
    <w:p w14:paraId="10D4E47D" w14:textId="77777777" w:rsidR="00FB056F" w:rsidRPr="006445F7" w:rsidRDefault="00FB056F" w:rsidP="008C3A4B">
      <w:r>
        <w:t>5 years</w:t>
      </w:r>
    </w:p>
    <w:p w14:paraId="524E5A56" w14:textId="77777777" w:rsidR="00FB056F" w:rsidRDefault="00FB056F" w:rsidP="008C3A4B"/>
    <w:p w14:paraId="22EC87A9" w14:textId="77777777" w:rsidR="00FB056F" w:rsidRPr="006445F7" w:rsidRDefault="00FB056F" w:rsidP="008C3A4B">
      <w:pPr>
        <w:rPr>
          <w:b/>
        </w:rPr>
      </w:pPr>
      <w:r w:rsidRPr="006445F7">
        <w:rPr>
          <w:b/>
        </w:rPr>
        <w:t xml:space="preserve">Any documentation or literature considered in developing this submission? </w:t>
      </w:r>
    </w:p>
    <w:p w14:paraId="671D1FE1" w14:textId="77777777" w:rsidR="00FB056F" w:rsidRPr="00321664" w:rsidRDefault="00FB056F" w:rsidP="008C3A4B">
      <w:r>
        <w:t>No</w:t>
      </w:r>
    </w:p>
    <w:p w14:paraId="635CF17F" w14:textId="77777777" w:rsidR="00FB056F" w:rsidRPr="006445F7" w:rsidRDefault="00FB056F" w:rsidP="008C3A4B">
      <w:pPr>
        <w:jc w:val="center"/>
      </w:pPr>
    </w:p>
    <w:p w14:paraId="7FA99184" w14:textId="77777777" w:rsidR="00FB056F" w:rsidRPr="006445F7" w:rsidRDefault="00FB056F" w:rsidP="008C3A4B">
      <w:pPr>
        <w:rPr>
          <w:b/>
        </w:rPr>
      </w:pPr>
      <w:r w:rsidRPr="006445F7">
        <w:rPr>
          <w:b/>
        </w:rPr>
        <w:t>Other Comments?</w:t>
      </w:r>
    </w:p>
    <w:p w14:paraId="274062E0" w14:textId="77777777" w:rsidR="00FB056F" w:rsidRPr="006445F7" w:rsidRDefault="00FB056F" w:rsidP="008C3A4B">
      <w:pPr>
        <w:jc w:val="center"/>
      </w:pPr>
    </w:p>
    <w:p w14:paraId="6C1DF0D5" w14:textId="77777777" w:rsidR="00FB056F" w:rsidRDefault="00FB056F" w:rsidP="008C3A4B">
      <w:pPr>
        <w:jc w:val="center"/>
      </w:pPr>
    </w:p>
    <w:p w14:paraId="53AD03D4" w14:textId="77777777" w:rsidR="00FB056F" w:rsidRDefault="00FB056F" w:rsidP="008C3A4B"/>
    <w:p w14:paraId="2F78BDF3" w14:textId="77777777" w:rsidR="00FB056F" w:rsidRPr="009766CE" w:rsidRDefault="00FB056F" w:rsidP="008C3A4B">
      <w:pPr>
        <w:rPr>
          <w:rStyle w:val="Strong"/>
        </w:rPr>
      </w:pPr>
    </w:p>
    <w:p w14:paraId="461BD643" w14:textId="77777777" w:rsidR="00FB056F" w:rsidRDefault="00FB056F" w:rsidP="008C3A4B">
      <w:pPr>
        <w:rPr>
          <w:rStyle w:val="Strong"/>
        </w:rPr>
        <w:sectPr w:rsidR="00FB056F" w:rsidSect="00ED4910">
          <w:pgSz w:w="12240" w:h="15840"/>
          <w:pgMar w:top="1440" w:right="1440" w:bottom="1440" w:left="1440" w:header="720" w:footer="720" w:gutter="0"/>
          <w:lnNumType w:countBy="1"/>
          <w:cols w:space="720"/>
          <w:docGrid w:linePitch="360"/>
        </w:sectPr>
      </w:pPr>
    </w:p>
    <w:p w14:paraId="34F7B104" w14:textId="77777777" w:rsidR="00FB056F" w:rsidRPr="00844ED0" w:rsidRDefault="00FB056F" w:rsidP="008C3A4B">
      <w:pPr>
        <w:jc w:val="center"/>
        <w:rPr>
          <w:i/>
        </w:rPr>
      </w:pPr>
      <w:r w:rsidRPr="00844ED0">
        <w:rPr>
          <w:i/>
        </w:rPr>
        <w:lastRenderedPageBreak/>
        <w:t>Policy Statement on the Cost-Efficiency of Primary Oral Health Care Delivery System</w:t>
      </w:r>
    </w:p>
    <w:p w14:paraId="1D4EB6C7" w14:textId="77777777" w:rsidR="00FB056F" w:rsidRPr="00844ED0" w:rsidRDefault="00FB056F" w:rsidP="008C3A4B">
      <w:pPr>
        <w:jc w:val="center"/>
      </w:pPr>
    </w:p>
    <w:p w14:paraId="6FC6BF57" w14:textId="77777777" w:rsidR="00FB056F" w:rsidRPr="00844ED0" w:rsidRDefault="00FB056F" w:rsidP="008C3A4B">
      <w:pPr>
        <w:jc w:val="center"/>
      </w:pPr>
      <w:r w:rsidRPr="00844ED0">
        <w:t>Academy of General Dentistry (AGD)</w:t>
      </w:r>
    </w:p>
    <w:p w14:paraId="36A75EA6" w14:textId="77777777" w:rsidR="00FB056F" w:rsidRPr="00746478" w:rsidRDefault="00FB056F" w:rsidP="008C3A4B">
      <w:pPr>
        <w:jc w:val="center"/>
        <w:rPr>
          <w:b/>
        </w:rPr>
      </w:pPr>
    </w:p>
    <w:p w14:paraId="4DE6CB77" w14:textId="77777777" w:rsidR="00FB056F" w:rsidRPr="00746478" w:rsidRDefault="00FB056F" w:rsidP="008C3A4B"/>
    <w:p w14:paraId="2A1860CF" w14:textId="77777777" w:rsidR="00FB056F" w:rsidRPr="005A3291" w:rsidRDefault="00FB056F" w:rsidP="008C3A4B">
      <w:pPr>
        <w:rPr>
          <w:u w:val="single"/>
        </w:rPr>
      </w:pPr>
      <w:r w:rsidRPr="005A3291">
        <w:rPr>
          <w:u w:val="single"/>
        </w:rPr>
        <w:t>Introduction</w:t>
      </w:r>
    </w:p>
    <w:p w14:paraId="0446B11B" w14:textId="77777777" w:rsidR="00FB056F" w:rsidRDefault="00FB056F" w:rsidP="008C3A4B">
      <w:r>
        <w:t>Healthcare expenditures in the United States have risen to nearly $3 trillion, accounting for over 17% of the nation’s Gross Domestic Product.</w:t>
      </w:r>
      <w:r w:rsidRPr="00290D0A">
        <w:rPr>
          <w:rStyle w:val="FootnoteReference"/>
          <w:vertAlign w:val="superscript"/>
        </w:rPr>
        <w:footnoteReference w:id="76"/>
      </w:r>
      <w:r>
        <w:t xml:space="preserve"> Hospital care (32.1%) and physician and clinical services (20.1%) account for over 50% of these expenses.</w:t>
      </w:r>
      <w:r w:rsidRPr="00290D0A">
        <w:rPr>
          <w:rStyle w:val="FootnoteReference"/>
          <w:vertAlign w:val="superscript"/>
        </w:rPr>
        <w:footnoteReference w:id="77"/>
      </w:r>
      <w:r>
        <w:t xml:space="preserve"> Hospital care includes care delivered through emergency departments (ED) which saw 330,000 preventable visits related to dental decay in 2006, costing $110 million dollars.</w:t>
      </w:r>
      <w:r w:rsidRPr="0020390B">
        <w:rPr>
          <w:rStyle w:val="FootnoteReference"/>
          <w:vertAlign w:val="superscript"/>
        </w:rPr>
        <w:footnoteReference w:id="78"/>
      </w:r>
      <w:r>
        <w:t xml:space="preserve"> </w:t>
      </w:r>
    </w:p>
    <w:p w14:paraId="27050C5C" w14:textId="77777777" w:rsidR="00FB056F" w:rsidRDefault="00FB056F" w:rsidP="008C3A4B"/>
    <w:p w14:paraId="07B7FE11" w14:textId="77777777" w:rsidR="00FB056F" w:rsidRDefault="00FB056F" w:rsidP="008C3A4B">
      <w:r>
        <w:t>Over the course of 2009 through 2013, total health expenditures, as well as physician and clinical services expenditures, increased by 16.5%.</w:t>
      </w:r>
      <w:r w:rsidRPr="00290D0A">
        <w:rPr>
          <w:rStyle w:val="FootnoteReference"/>
          <w:vertAlign w:val="superscript"/>
        </w:rPr>
        <w:footnoteReference w:id="79"/>
      </w:r>
      <w:r>
        <w:t xml:space="preserve"> These increases were eclipsed by hospital care costs which increased by 20.6%.</w:t>
      </w:r>
      <w:r w:rsidRPr="00290D0A">
        <w:rPr>
          <w:rStyle w:val="FootnoteReference"/>
          <w:vertAlign w:val="superscript"/>
        </w:rPr>
        <w:footnoteReference w:id="80"/>
      </w:r>
      <w:r>
        <w:t xml:space="preserve"> In this same time period, expenditures for dental services delivered outside the hospital setting increased by only 8.3%.</w:t>
      </w:r>
      <w:r w:rsidRPr="001814BA">
        <w:rPr>
          <w:rStyle w:val="FootnoteReference"/>
          <w:vertAlign w:val="superscript"/>
        </w:rPr>
        <w:footnoteReference w:id="81"/>
      </w:r>
      <w:r>
        <w:t xml:space="preserve"> In fact, when adjusted for inflation (8.7% from 2009 through 2013), expenditures for dental services decreased.</w:t>
      </w:r>
      <w:r w:rsidRPr="001814BA">
        <w:rPr>
          <w:rStyle w:val="FootnoteReference"/>
          <w:vertAlign w:val="superscript"/>
        </w:rPr>
        <w:footnoteReference w:id="82"/>
      </w:r>
      <w:r>
        <w:t xml:space="preserve"> Moreover, expenditures for dental services that once represented over 7% of total healthcare expenditures, now stand at less than 4% of the national total.</w:t>
      </w:r>
      <w:r w:rsidRPr="0020390B">
        <w:rPr>
          <w:rStyle w:val="FootnoteReference"/>
          <w:vertAlign w:val="superscript"/>
        </w:rPr>
        <w:footnoteReference w:id="83"/>
      </w:r>
    </w:p>
    <w:p w14:paraId="389A8115" w14:textId="77777777" w:rsidR="00FB056F" w:rsidRDefault="00FB056F" w:rsidP="008C3A4B"/>
    <w:p w14:paraId="1A56D13B" w14:textId="77777777" w:rsidR="00FB056F" w:rsidRDefault="00FB056F" w:rsidP="008C3A4B">
      <w:r>
        <w:t xml:space="preserve">This policy statement begins to explore this cost efficiency of dentistry in comparison to medicine and hospital/ED care. </w:t>
      </w:r>
    </w:p>
    <w:p w14:paraId="0FA58CAB" w14:textId="77777777" w:rsidR="00FB056F" w:rsidRDefault="00FB056F" w:rsidP="008C3A4B"/>
    <w:p w14:paraId="5D12337E" w14:textId="77777777" w:rsidR="00FB056F" w:rsidRPr="005A3291" w:rsidRDefault="00FB056F" w:rsidP="008C3A4B">
      <w:pPr>
        <w:rPr>
          <w:u w:val="single"/>
        </w:rPr>
      </w:pPr>
      <w:r w:rsidRPr="005A3291">
        <w:rPr>
          <w:u w:val="single"/>
        </w:rPr>
        <w:t>Executive Summary</w:t>
      </w:r>
    </w:p>
    <w:p w14:paraId="1E4E4B88" w14:textId="77777777" w:rsidR="00FB056F" w:rsidRDefault="00FB056F" w:rsidP="008C3A4B">
      <w:r>
        <w:t xml:space="preserve">The cost efficiency of the practice of dentistry in comparison to medicine, hospital care, and ED dentistry is attributable to a number of key factors that may be unique to the primary oral health care delivery model. </w:t>
      </w:r>
    </w:p>
    <w:p w14:paraId="3CB46351" w14:textId="77777777" w:rsidR="00FB056F" w:rsidRPr="00D10A2D" w:rsidRDefault="00FB056F" w:rsidP="008C3A4B">
      <w:pPr>
        <w:rPr>
          <w:b/>
          <w:u w:val="single"/>
        </w:rPr>
      </w:pPr>
    </w:p>
    <w:p w14:paraId="6F52FC21" w14:textId="77777777" w:rsidR="00FB056F" w:rsidRPr="00746478" w:rsidRDefault="00FB056F" w:rsidP="008C3A4B">
      <w:r w:rsidRPr="00746478">
        <w:t xml:space="preserve">In medicine, the diversification of the workforce away from primary care and toward a proliferation of nurse practitioners and specialists has burdened the </w:t>
      </w:r>
      <w:r>
        <w:t>consumer</w:t>
      </w:r>
      <w:r w:rsidRPr="00746478">
        <w:t xml:space="preserve"> with increased cost of care and has adversely affected patient health.</w:t>
      </w:r>
      <w:r w:rsidRPr="00746478">
        <w:rPr>
          <w:rStyle w:val="FootnoteReference"/>
          <w:vertAlign w:val="superscript"/>
        </w:rPr>
        <w:footnoteReference w:id="84"/>
      </w:r>
      <w:r w:rsidRPr="00746478">
        <w:t xml:space="preserve"> </w:t>
      </w:r>
      <w:r>
        <w:t xml:space="preserve">While only 20% of physicians are generalists, </w:t>
      </w:r>
      <w:r>
        <w:lastRenderedPageBreak/>
        <w:t xml:space="preserve">80% of dentists are primary care practitioners - </w:t>
      </w:r>
      <w:r w:rsidRPr="00746478">
        <w:t>general and pediatric dentis</w:t>
      </w:r>
      <w:r>
        <w:t>ts</w:t>
      </w:r>
      <w:r w:rsidRPr="00746478">
        <w:t xml:space="preserve">. </w:t>
      </w:r>
      <w:r>
        <w:t xml:space="preserve">Additionally, while the practice of nurse practitioners in clinics without the presence of a physician produce multiple visits and cost incidents for the patient, primary care dentistry presently utilizes a dental team model in which dental assistants, hygienists and expanded function auxiliaries operate under the direct or indirect supervision of a dentist, producing a single bundled cost incident. </w:t>
      </w:r>
    </w:p>
    <w:p w14:paraId="5D9F78CB" w14:textId="77777777" w:rsidR="00FB056F" w:rsidRDefault="00FB056F" w:rsidP="008C3A4B"/>
    <w:p w14:paraId="49E9F8DC" w14:textId="77777777" w:rsidR="00FB056F" w:rsidRDefault="00FB056F" w:rsidP="008C3A4B">
      <w:r>
        <w:t xml:space="preserve">Moreover, unlike in much of medicine, primary care dental practitioners have established an expectation of recall visits even for the asymptomatic patient, enabling a prevention mindset that diverts more expensive treatment and builds trust by establishing the general or pediatric practice as the patient’s dental home. </w:t>
      </w:r>
    </w:p>
    <w:p w14:paraId="2FFCE617" w14:textId="77777777" w:rsidR="00FB056F" w:rsidRDefault="00FB056F" w:rsidP="008C3A4B"/>
    <w:p w14:paraId="1413D5DA" w14:textId="77777777" w:rsidR="00FB056F" w:rsidRDefault="00FB056F" w:rsidP="008C3A4B">
      <w:r>
        <w:t xml:space="preserve">Additionally, dentists generally charge solely for dental procedures. Anesthesia and laboratory charges are often required to be bundled with the primary procedure by the </w:t>
      </w:r>
      <w:r>
        <w:rPr>
          <w:i/>
        </w:rPr>
        <w:t>Code on Dental Procedures and Nomenclature</w:t>
      </w:r>
      <w:r>
        <w:t xml:space="preserve">. General dentistry does not bill for incidental services, including for the sterilization and upkeep of dental instruments, or for numerous laboratory costs. On the other hand, a physician may charge for the physician’s time, the physician assistant’s time, the nurse practitioner’s time, incidental charges, laboratory costs, and diagnostic interpretation costs. In a hospital setting, these charges may be compounded with ambulance costs, inpatient room charges, operating room charges, pharmacy costs, nursing care, and meals. </w:t>
      </w:r>
    </w:p>
    <w:p w14:paraId="57FFC956" w14:textId="77777777" w:rsidR="00FB056F" w:rsidRDefault="00FB056F" w:rsidP="008C3A4B"/>
    <w:p w14:paraId="0ADBCA7A" w14:textId="77777777" w:rsidR="00FB056F" w:rsidRDefault="00FB056F" w:rsidP="008C3A4B">
      <w:r>
        <w:t xml:space="preserve">These hospital charges are also apparent in visits to EDs that are related to dental caries. </w:t>
      </w:r>
      <w:r w:rsidRPr="00666F51">
        <w:t>Medicaid data shows that the average cost of an enrollee’s “inpatient hospital treatment for dental problems is almost 10 times more expensive than preventative care delivered in a dentist’s office.”</w:t>
      </w:r>
      <w:r w:rsidRPr="00666F51">
        <w:rPr>
          <w:vertAlign w:val="superscript"/>
        </w:rPr>
        <w:footnoteReference w:id="85"/>
      </w:r>
      <w:r w:rsidRPr="00666F51">
        <w:t xml:space="preserve"> Further, “a routine teeth cleaning that could prevent future dental problems can cost up to $100</w:t>
      </w:r>
      <w:r>
        <w:t xml:space="preserve">, </w:t>
      </w:r>
      <w:r w:rsidRPr="00666F51">
        <w:t>as compared to $1,000 for ER treatment for untreated cavities and infections.”</w:t>
      </w:r>
      <w:r w:rsidRPr="00666F51">
        <w:rPr>
          <w:vertAlign w:val="superscript"/>
        </w:rPr>
        <w:footnoteReference w:id="86"/>
      </w:r>
    </w:p>
    <w:p w14:paraId="2CF362D1" w14:textId="77777777" w:rsidR="00FB056F" w:rsidRPr="00666F51" w:rsidRDefault="00FB056F" w:rsidP="008C3A4B">
      <w:pPr>
        <w:rPr>
          <w:u w:val="single"/>
        </w:rPr>
      </w:pPr>
    </w:p>
    <w:p w14:paraId="1022C41F" w14:textId="77777777" w:rsidR="00FB056F" w:rsidRDefault="00FB056F" w:rsidP="008C3A4B">
      <w:r w:rsidRPr="00666F51">
        <w:t xml:space="preserve">However, whether the visit is related to prevention </w:t>
      </w:r>
      <w:r>
        <w:t>in contrast to</w:t>
      </w:r>
      <w:r w:rsidRPr="00666F51">
        <w:t xml:space="preserve"> treatment is not the sole determiner of the increased costs of ER visits. ER visits are far more expensive even when </w:t>
      </w:r>
      <w:r w:rsidRPr="00666F51">
        <w:rPr>
          <w:i/>
        </w:rPr>
        <w:t>same or similar</w:t>
      </w:r>
      <w:r w:rsidRPr="00666F51">
        <w:t xml:space="preserve"> treatment services are compared. “Visits to the ER for dental pain are costly and can range from $400 to $1,500 compared to a $90 to $200 visit to a dentist.”</w:t>
      </w:r>
      <w:r w:rsidRPr="00666F51">
        <w:rPr>
          <w:vertAlign w:val="superscript"/>
        </w:rPr>
        <w:footnoteReference w:id="87"/>
      </w:r>
      <w:r w:rsidRPr="00666F51">
        <w:t xml:space="preserve"> Further, unlike the dental office, the ER visit will </w:t>
      </w:r>
      <w:r>
        <w:t xml:space="preserve">often </w:t>
      </w:r>
      <w:r w:rsidRPr="00666F51">
        <w:t>not address the underlying condition</w:t>
      </w:r>
      <w:r>
        <w:t xml:space="preserve"> or provide the definitive care</w:t>
      </w:r>
      <w:r w:rsidRPr="00666F51">
        <w:t>.</w:t>
      </w:r>
      <w:r w:rsidRPr="00666F51">
        <w:rPr>
          <w:vertAlign w:val="superscript"/>
        </w:rPr>
        <w:footnoteReference w:id="88"/>
      </w:r>
      <w:r>
        <w:t xml:space="preserve"> </w:t>
      </w:r>
    </w:p>
    <w:p w14:paraId="20CA84B9" w14:textId="77777777" w:rsidR="00FB056F" w:rsidRDefault="00FB056F" w:rsidP="008C3A4B"/>
    <w:p w14:paraId="14526E2C" w14:textId="77777777" w:rsidR="00FB056F" w:rsidRDefault="00FB056F" w:rsidP="008C3A4B">
      <w:r>
        <w:t xml:space="preserve">Primary care dentistry’s focus on prevention by establishment of the dental home, use of the dental team concept to produce single incidents of cost for the patient, minimized specialization to mitigate care fragmentation, and bundling of incidental and ancillary charges, begins to create an understanding of the comparative cost efficiency of the primary oral health care delivery system. </w:t>
      </w:r>
    </w:p>
    <w:p w14:paraId="395953F8" w14:textId="77777777" w:rsidR="00FB056F" w:rsidRDefault="00FB056F" w:rsidP="008C3A4B"/>
    <w:p w14:paraId="32F71D99" w14:textId="77777777" w:rsidR="00FB056F" w:rsidRPr="005A3291" w:rsidRDefault="00FB056F" w:rsidP="008C3A4B">
      <w:pPr>
        <w:rPr>
          <w:u w:val="single"/>
        </w:rPr>
      </w:pPr>
      <w:r w:rsidRPr="005A3291">
        <w:rPr>
          <w:u w:val="single"/>
        </w:rPr>
        <w:t>Policy Statement</w:t>
      </w:r>
    </w:p>
    <w:p w14:paraId="4D373B84" w14:textId="77777777" w:rsidR="00FB056F" w:rsidRDefault="00FB056F" w:rsidP="008C3A4B">
      <w:pPr>
        <w:rPr>
          <w:b/>
          <w:u w:val="single"/>
        </w:rPr>
      </w:pPr>
    </w:p>
    <w:p w14:paraId="5AF314FD" w14:textId="77777777" w:rsidR="00FB056F" w:rsidRDefault="00FB056F" w:rsidP="008C3A4B">
      <w:r>
        <w:rPr>
          <w:i/>
        </w:rPr>
        <w:t xml:space="preserve">Whereas, </w:t>
      </w:r>
      <w:r>
        <w:t>the primary oral health care delivery system encompasses the delivery of oral health care services via the general or pediatric dentist (primary oral health care practitioners);</w:t>
      </w:r>
    </w:p>
    <w:p w14:paraId="3A79062D" w14:textId="77777777" w:rsidR="00FB056F" w:rsidRDefault="00FB056F" w:rsidP="008C3A4B"/>
    <w:p w14:paraId="4FEEC523" w14:textId="77777777" w:rsidR="00FB056F" w:rsidRPr="003F0C13" w:rsidRDefault="00FB056F" w:rsidP="008C3A4B">
      <w:pPr>
        <w:rPr>
          <w:bCs/>
          <w:i/>
        </w:rPr>
      </w:pPr>
      <w:r w:rsidRPr="003F0C13">
        <w:rPr>
          <w:bCs/>
          <w:i/>
        </w:rPr>
        <w:t xml:space="preserve">Whereas, </w:t>
      </w:r>
      <w:r w:rsidRPr="003F0C13">
        <w:rPr>
          <w:bCs/>
        </w:rPr>
        <w:t xml:space="preserve">the primary oral health care delivery system uses prevention to </w:t>
      </w:r>
      <w:r w:rsidRPr="003F0C13">
        <w:rPr>
          <w:bCs/>
          <w:strike/>
        </w:rPr>
        <w:t>divert unnecessary</w:t>
      </w:r>
      <w:r w:rsidRPr="003F0C13">
        <w:rPr>
          <w:bCs/>
        </w:rPr>
        <w:t xml:space="preserve"> </w:t>
      </w:r>
      <w:r w:rsidRPr="003F0C13">
        <w:rPr>
          <w:bCs/>
          <w:u w:val="single"/>
        </w:rPr>
        <w:t>reduce</w:t>
      </w:r>
      <w:r w:rsidRPr="003F0C13">
        <w:rPr>
          <w:bCs/>
        </w:rPr>
        <w:t xml:space="preserve"> treatment </w:t>
      </w:r>
      <w:r w:rsidRPr="003F0C13">
        <w:rPr>
          <w:bCs/>
          <w:u w:val="single"/>
        </w:rPr>
        <w:t>costs</w:t>
      </w:r>
      <w:r w:rsidRPr="003F0C13">
        <w:rPr>
          <w:bCs/>
        </w:rPr>
        <w:t>;</w:t>
      </w:r>
    </w:p>
    <w:p w14:paraId="160DB2EC" w14:textId="77777777" w:rsidR="00FB056F" w:rsidRPr="003F0C13" w:rsidRDefault="00FB056F" w:rsidP="008C3A4B">
      <w:pPr>
        <w:rPr>
          <w:bCs/>
          <w:i/>
        </w:rPr>
      </w:pPr>
    </w:p>
    <w:p w14:paraId="2695CE18" w14:textId="77777777" w:rsidR="00FB056F" w:rsidRDefault="00FB056F" w:rsidP="008C3A4B">
      <w:r w:rsidRPr="003F0C13">
        <w:rPr>
          <w:bCs/>
          <w:i/>
        </w:rPr>
        <w:t xml:space="preserve">Whereas, </w:t>
      </w:r>
      <w:r w:rsidRPr="003F0C13">
        <w:rPr>
          <w:bCs/>
        </w:rPr>
        <w:t xml:space="preserve">the primary oral health care delivery system </w:t>
      </w:r>
      <w:r w:rsidRPr="003F0C13">
        <w:rPr>
          <w:bCs/>
          <w:u w:val="single"/>
        </w:rPr>
        <w:t>enables incorporation of</w:t>
      </w:r>
      <w:r w:rsidRPr="003F0C13">
        <w:rPr>
          <w:bCs/>
        </w:rPr>
        <w:t xml:space="preserve"> </w:t>
      </w:r>
      <w:r w:rsidRPr="003F0C13">
        <w:rPr>
          <w:bCs/>
          <w:strike/>
        </w:rPr>
        <w:t xml:space="preserve">bundles or waives </w:t>
      </w:r>
      <w:r w:rsidRPr="003F0C13">
        <w:rPr>
          <w:bCs/>
        </w:rPr>
        <w:t>administrative, ancillary, and incidental costs</w:t>
      </w:r>
      <w:r w:rsidRPr="003F0C13">
        <w:t>;</w:t>
      </w:r>
    </w:p>
    <w:p w14:paraId="5C1037B3" w14:textId="77777777" w:rsidR="00FB056F" w:rsidRDefault="00FB056F" w:rsidP="008C3A4B"/>
    <w:p w14:paraId="7535A4B7" w14:textId="77777777" w:rsidR="00FB056F" w:rsidRDefault="00FB056F" w:rsidP="008C3A4B">
      <w:r>
        <w:rPr>
          <w:i/>
        </w:rPr>
        <w:t xml:space="preserve">Whereas, </w:t>
      </w:r>
      <w:r>
        <w:t>primary oral health care practitioners are educated and authorized by state laws to provide all dental services, allowing minimal fragmentation through specialty care;</w:t>
      </w:r>
    </w:p>
    <w:p w14:paraId="25FD06C1" w14:textId="77777777" w:rsidR="00FB056F" w:rsidRDefault="00FB056F" w:rsidP="008C3A4B"/>
    <w:p w14:paraId="76F8E0C5" w14:textId="77777777" w:rsidR="00FB056F" w:rsidRDefault="00FB056F" w:rsidP="008C3A4B">
      <w:r>
        <w:rPr>
          <w:i/>
        </w:rPr>
        <w:t xml:space="preserve">Whereas, </w:t>
      </w:r>
      <w:r>
        <w:t>the primary oral health care delivery system utilizes a dental team that functions within the direct or indirect supervision of the general or pediatric dentist to enable single unified cost incidents;</w:t>
      </w:r>
    </w:p>
    <w:p w14:paraId="44D3CA6C" w14:textId="77777777" w:rsidR="00FB056F" w:rsidRDefault="00FB056F" w:rsidP="008C3A4B"/>
    <w:p w14:paraId="0C095798" w14:textId="77777777" w:rsidR="00FB056F" w:rsidRDefault="00FB056F" w:rsidP="008C3A4B">
      <w:r>
        <w:rPr>
          <w:i/>
        </w:rPr>
        <w:t xml:space="preserve">Now therefor, </w:t>
      </w:r>
      <w:r>
        <w:t>the Academy of General Dentistry resolves as follows:</w:t>
      </w:r>
    </w:p>
    <w:p w14:paraId="5D722B33" w14:textId="77777777" w:rsidR="00FB056F" w:rsidRDefault="00FB056F" w:rsidP="008C3A4B"/>
    <w:p w14:paraId="7FF01A37" w14:textId="77777777" w:rsidR="00FB056F" w:rsidRPr="005A042C" w:rsidRDefault="00FB056F" w:rsidP="008C3A4B">
      <w:r>
        <w:t>“Resolved that the primary oral health care delivery system, provided under the direct or indirect supervision of a general or pediatric dentist, is a cost-efficient model of care in comparison to medicine, hospital care, and emergency department care.”</w:t>
      </w:r>
    </w:p>
    <w:p w14:paraId="392AB641" w14:textId="77777777" w:rsidR="00FB056F" w:rsidRPr="009766CE" w:rsidRDefault="00FB056F" w:rsidP="008C3A4B">
      <w:pPr>
        <w:rPr>
          <w:rStyle w:val="Strong"/>
        </w:rPr>
      </w:pPr>
    </w:p>
    <w:p w14:paraId="369EA246" w14:textId="77777777" w:rsidR="00FB056F" w:rsidRDefault="00FB056F" w:rsidP="008C3A4B">
      <w:pPr>
        <w:ind w:left="360"/>
      </w:pPr>
    </w:p>
    <w:p w14:paraId="7EC415EB" w14:textId="77777777" w:rsidR="00FB056F" w:rsidRDefault="00FB056F"/>
    <w:p w14:paraId="7D7B4104" w14:textId="77777777" w:rsidR="00CD0393" w:rsidRDefault="00CD0393">
      <w:r>
        <w:br w:type="page"/>
      </w:r>
    </w:p>
    <w:p w14:paraId="0B5295EA" w14:textId="77777777" w:rsidR="00CD0393" w:rsidRPr="003F0D28" w:rsidRDefault="00CD0393" w:rsidP="00CD0393">
      <w:pPr>
        <w:pStyle w:val="Heading1"/>
        <w:jc w:val="center"/>
        <w:rPr>
          <w:bCs w:val="0"/>
        </w:rPr>
      </w:pPr>
      <w:bookmarkStart w:id="101" w:name="r308"/>
      <w:bookmarkStart w:id="102" w:name="_Toc494892007"/>
      <w:bookmarkEnd w:id="101"/>
      <w:r w:rsidRPr="003F0D28">
        <w:rPr>
          <w:bCs w:val="0"/>
        </w:rPr>
        <w:lastRenderedPageBreak/>
        <w:t>Resolution 308</w:t>
      </w:r>
      <w:bookmarkEnd w:id="102"/>
    </w:p>
    <w:p w14:paraId="7A4DDE23" w14:textId="77777777" w:rsidR="00CD0393" w:rsidRDefault="00CD0393" w:rsidP="00CD0393">
      <w:pPr>
        <w:jc w:val="center"/>
        <w:rPr>
          <w:b/>
          <w:bCs/>
          <w:u w:val="single"/>
        </w:rPr>
      </w:pPr>
    </w:p>
    <w:p w14:paraId="184FE465" w14:textId="77777777" w:rsidR="00CD0393" w:rsidRPr="00E77050" w:rsidRDefault="00CD0393" w:rsidP="00CD0393">
      <w:pPr>
        <w:pStyle w:val="ResolutionTemplate"/>
      </w:pPr>
      <w:r w:rsidRPr="00E77050">
        <w:t>“Resolved, that the Academy of General Dentistry (AGD) supports educating the dental profession and the public as to the value of dental screenings and HPV vaccinat</w:t>
      </w:r>
      <w:r>
        <w:t>ion to help prevent Oral Cancer.”</w:t>
      </w:r>
    </w:p>
    <w:p w14:paraId="4BF9BDF3" w14:textId="77777777" w:rsidR="00CD0393" w:rsidRPr="00E77050" w:rsidRDefault="00CD0393" w:rsidP="00CD0393">
      <w:pPr>
        <w:jc w:val="center"/>
        <w:rPr>
          <w:b/>
          <w:bCs/>
          <w:u w:val="single"/>
        </w:rPr>
      </w:pPr>
    </w:p>
    <w:p w14:paraId="46F8E327" w14:textId="65331D2E" w:rsidR="00CD0393" w:rsidRPr="003F0D28" w:rsidRDefault="00CD0393" w:rsidP="00CD0393">
      <w:pPr>
        <w:jc w:val="center"/>
        <w:rPr>
          <w:b/>
          <w:bCs/>
        </w:rPr>
      </w:pPr>
      <w:r w:rsidRPr="003F18D8">
        <w:rPr>
          <w:b/>
        </w:rPr>
        <w:t>AIRBV2017</w:t>
      </w:r>
      <w:r>
        <w:rPr>
          <w:b/>
        </w:rPr>
        <w:t>#18</w:t>
      </w:r>
      <w:r w:rsidRPr="0008519B">
        <w:rPr>
          <w:b/>
        </w:rPr>
        <w:t xml:space="preserve"> </w:t>
      </w:r>
      <w:r w:rsidRPr="003F0D28">
        <w:rPr>
          <w:b/>
        </w:rPr>
        <w:t>– HPV Vaccination Policy Approval</w:t>
      </w:r>
    </w:p>
    <w:p w14:paraId="552F1AC5" w14:textId="77777777" w:rsidR="00CD0393" w:rsidRPr="00E77050" w:rsidRDefault="00CD0393" w:rsidP="00CD0393">
      <w:pPr>
        <w:autoSpaceDE w:val="0"/>
        <w:autoSpaceDN w:val="0"/>
        <w:adjustRightInd w:val="0"/>
      </w:pPr>
    </w:p>
    <w:p w14:paraId="0B22DBF9" w14:textId="77777777" w:rsidR="00CD0393" w:rsidRPr="00E77050" w:rsidRDefault="00CD0393" w:rsidP="00CD0393">
      <w:pPr>
        <w:pStyle w:val="ResolutionTemplate"/>
        <w:rPr>
          <w:b w:val="0"/>
        </w:rPr>
      </w:pPr>
      <w:r w:rsidRPr="00E77050">
        <w:t xml:space="preserve">Prepared by:  </w:t>
      </w:r>
      <w:r>
        <w:t>W. Mark Donald, DMD, MAGD, Vice President AGDF</w:t>
      </w:r>
    </w:p>
    <w:p w14:paraId="535DA238" w14:textId="77777777" w:rsidR="00CD0393" w:rsidRPr="00E77050" w:rsidRDefault="00CD0393" w:rsidP="00CD0393">
      <w:pPr>
        <w:pStyle w:val="ResolutionTemplate"/>
      </w:pPr>
    </w:p>
    <w:p w14:paraId="4A25121D" w14:textId="77777777" w:rsidR="00CD0393" w:rsidRPr="00E77050" w:rsidRDefault="00CD0393" w:rsidP="00CD0393">
      <w:pPr>
        <w:pStyle w:val="ResolutionTemplate"/>
        <w:rPr>
          <w:b w:val="0"/>
          <w:bCs/>
        </w:rPr>
      </w:pPr>
      <w:r w:rsidRPr="00E77050">
        <w:rPr>
          <w:bCs/>
        </w:rPr>
        <w:t xml:space="preserve">Date of Report:  </w:t>
      </w:r>
      <w:r>
        <w:rPr>
          <w:b w:val="0"/>
          <w:bCs/>
        </w:rPr>
        <w:t>September 1, 2017</w:t>
      </w:r>
    </w:p>
    <w:p w14:paraId="0B34BF3A" w14:textId="77777777" w:rsidR="00CD0393" w:rsidRPr="00E77050" w:rsidRDefault="00CD0393" w:rsidP="00CD0393">
      <w:pPr>
        <w:pStyle w:val="ResolutionTemplate"/>
      </w:pPr>
    </w:p>
    <w:p w14:paraId="0198BBA3" w14:textId="77777777" w:rsidR="00CD0393" w:rsidRPr="00E77050" w:rsidRDefault="00CD0393" w:rsidP="00CD0393">
      <w:pPr>
        <w:pStyle w:val="ResolutionTemplate"/>
        <w:rPr>
          <w:b w:val="0"/>
        </w:rPr>
      </w:pPr>
      <w:r w:rsidRPr="00E77050">
        <w:t xml:space="preserve">Staff Resources:  </w:t>
      </w:r>
      <w:r w:rsidRPr="00E77050">
        <w:rPr>
          <w:b w:val="0"/>
        </w:rPr>
        <w:t>Minimal</w:t>
      </w:r>
      <w:r>
        <w:rPr>
          <w:b w:val="0"/>
        </w:rPr>
        <w:t xml:space="preserve"> [Up to 20 hrs of staff time]</w:t>
      </w:r>
    </w:p>
    <w:p w14:paraId="5B630C18" w14:textId="77777777" w:rsidR="00CD0393" w:rsidRPr="00E77050" w:rsidRDefault="00CD0393" w:rsidP="00CD0393">
      <w:pPr>
        <w:pStyle w:val="ResolutionTemplate"/>
      </w:pPr>
    </w:p>
    <w:p w14:paraId="01D3D130" w14:textId="77777777" w:rsidR="00CD0393" w:rsidRPr="00E77050" w:rsidRDefault="00CD0393" w:rsidP="00CD0393">
      <w:pPr>
        <w:pStyle w:val="ResolutionTemplate"/>
        <w:rPr>
          <w:b w:val="0"/>
        </w:rPr>
      </w:pPr>
      <w:r w:rsidRPr="00E77050">
        <w:t xml:space="preserve">Total Financial Cost:  </w:t>
      </w:r>
      <w:r w:rsidRPr="00E77050">
        <w:rPr>
          <w:b w:val="0"/>
        </w:rPr>
        <w:t>N/A</w:t>
      </w:r>
      <w:r>
        <w:rPr>
          <w:b w:val="0"/>
        </w:rPr>
        <w:t xml:space="preserve"> [Up to $1,000 for 20 hrs of staff time]</w:t>
      </w:r>
    </w:p>
    <w:p w14:paraId="360CBC8F" w14:textId="77777777" w:rsidR="00CD0393" w:rsidRPr="00E77050" w:rsidRDefault="00CD0393" w:rsidP="00CD0393">
      <w:pPr>
        <w:pStyle w:val="ResolutionTemplate"/>
      </w:pPr>
    </w:p>
    <w:p w14:paraId="21AA948B" w14:textId="77777777" w:rsidR="00CD0393" w:rsidRPr="00E77050" w:rsidRDefault="00CD0393" w:rsidP="00CD0393">
      <w:pPr>
        <w:pStyle w:val="ResolutionTemplate"/>
        <w:rPr>
          <w:b w:val="0"/>
        </w:rPr>
      </w:pPr>
      <w:r w:rsidRPr="00E77050">
        <w:t xml:space="preserve">Budget Ramifications:  </w:t>
      </w:r>
      <w:r>
        <w:rPr>
          <w:b w:val="0"/>
        </w:rPr>
        <w:t>None [No direct costs]</w:t>
      </w:r>
    </w:p>
    <w:p w14:paraId="281153C4" w14:textId="77777777" w:rsidR="00CD0393" w:rsidRPr="00E77050" w:rsidRDefault="00CD0393" w:rsidP="00CD0393">
      <w:pPr>
        <w:pStyle w:val="ResolutionTemplate"/>
      </w:pPr>
    </w:p>
    <w:p w14:paraId="3BC753AE" w14:textId="77777777" w:rsidR="00CD0393" w:rsidRPr="00E77050" w:rsidRDefault="00CD0393" w:rsidP="00CD0393">
      <w:pPr>
        <w:pStyle w:val="ResolutionTemplate"/>
        <w:rPr>
          <w:b w:val="0"/>
          <w:bCs/>
        </w:rPr>
      </w:pPr>
      <w:r w:rsidRPr="00E77050">
        <w:rPr>
          <w:bCs/>
        </w:rPr>
        <w:t xml:space="preserve">Action/Timeline:  </w:t>
      </w:r>
      <w:r w:rsidRPr="00E77050">
        <w:rPr>
          <w:b w:val="0"/>
          <w:bCs/>
        </w:rPr>
        <w:t>Recorded vote at 16-17 Board Meeting V</w:t>
      </w:r>
      <w:r>
        <w:rPr>
          <w:b w:val="0"/>
          <w:bCs/>
        </w:rPr>
        <w:t xml:space="preserve"> </w:t>
      </w:r>
    </w:p>
    <w:p w14:paraId="68E20D01" w14:textId="77777777" w:rsidR="00CD0393" w:rsidRPr="00874EC6" w:rsidRDefault="00CD0393" w:rsidP="00CD0393">
      <w:pPr>
        <w:rPr>
          <w:b/>
        </w:rPr>
      </w:pPr>
    </w:p>
    <w:p w14:paraId="4319D48D" w14:textId="77777777" w:rsidR="00CD0393" w:rsidRDefault="00CD0393" w:rsidP="00CD0393">
      <w:pPr>
        <w:pBdr>
          <w:top w:val="single" w:sz="4" w:space="1" w:color="auto"/>
          <w:left w:val="single" w:sz="4" w:space="4" w:color="auto"/>
          <w:bottom w:val="single" w:sz="4" w:space="0" w:color="auto"/>
          <w:right w:val="single" w:sz="4" w:space="4" w:color="auto"/>
        </w:pBdr>
        <w:rPr>
          <w:b/>
        </w:rPr>
      </w:pPr>
      <w:r>
        <w:rPr>
          <w:b/>
        </w:rPr>
        <w:t>BOARD RECOMMENDS ADOPTION</w:t>
      </w:r>
    </w:p>
    <w:p w14:paraId="50FC025C" w14:textId="77777777" w:rsidR="00CD0393" w:rsidRDefault="00CD0393" w:rsidP="00CD0393">
      <w:pPr>
        <w:pBdr>
          <w:top w:val="single" w:sz="4" w:space="1" w:color="auto"/>
          <w:left w:val="single" w:sz="4" w:space="4" w:color="auto"/>
          <w:bottom w:val="single" w:sz="4" w:space="0" w:color="auto"/>
          <w:right w:val="single" w:sz="4" w:space="4" w:color="auto"/>
        </w:pBdr>
      </w:pPr>
    </w:p>
    <w:p w14:paraId="6EF354CB" w14:textId="77777777" w:rsidR="00CD0393" w:rsidRDefault="00CD0393" w:rsidP="00CD0393">
      <w:pPr>
        <w:pBdr>
          <w:top w:val="single" w:sz="4" w:space="1" w:color="auto"/>
          <w:left w:val="single" w:sz="4" w:space="4" w:color="auto"/>
          <w:bottom w:val="single" w:sz="4" w:space="0" w:color="auto"/>
          <w:right w:val="single" w:sz="4" w:space="4" w:color="auto"/>
        </w:pBdr>
        <w:rPr>
          <w:i/>
          <w:sz w:val="20"/>
          <w:szCs w:val="20"/>
        </w:rPr>
      </w:pPr>
      <w:r>
        <w:rPr>
          <w:i/>
          <w:sz w:val="20"/>
          <w:szCs w:val="20"/>
        </w:rPr>
        <w:t>Y – Cheney, Cordero, Dear, Donald, Dubowsky, Dyzenhaus, Gajjar, Gorman, Guter, Hanson,</w:t>
      </w:r>
      <w:r w:rsidRPr="006B547D">
        <w:rPr>
          <w:i/>
          <w:sz w:val="20"/>
          <w:szCs w:val="20"/>
        </w:rPr>
        <w:t xml:space="preserve"> </w:t>
      </w:r>
      <w:r>
        <w:rPr>
          <w:i/>
          <w:sz w:val="20"/>
          <w:szCs w:val="20"/>
        </w:rPr>
        <w:t>Harunani, Lew, Malterud, Shamoon, Shelly, Stillwell, Tillman, Uppal, White, Winland, Wooden</w:t>
      </w:r>
    </w:p>
    <w:p w14:paraId="0808D3A1" w14:textId="77777777" w:rsidR="00CD0393" w:rsidRDefault="00CD0393" w:rsidP="00CD0393">
      <w:pPr>
        <w:pBdr>
          <w:top w:val="single" w:sz="4" w:space="1" w:color="auto"/>
          <w:left w:val="single" w:sz="4" w:space="4" w:color="auto"/>
          <w:bottom w:val="single" w:sz="4" w:space="0" w:color="auto"/>
          <w:right w:val="single" w:sz="4" w:space="4" w:color="auto"/>
        </w:pBdr>
        <w:rPr>
          <w:i/>
          <w:sz w:val="20"/>
          <w:szCs w:val="20"/>
        </w:rPr>
      </w:pPr>
    </w:p>
    <w:p w14:paraId="55AB7FE9" w14:textId="77777777" w:rsidR="00CD0393" w:rsidRDefault="00CD0393" w:rsidP="00CD0393">
      <w:pPr>
        <w:pBdr>
          <w:top w:val="single" w:sz="4" w:space="1" w:color="auto"/>
          <w:left w:val="single" w:sz="4" w:space="4" w:color="auto"/>
          <w:bottom w:val="single" w:sz="4" w:space="0" w:color="auto"/>
          <w:right w:val="single" w:sz="4" w:space="4" w:color="auto"/>
        </w:pBdr>
        <w:rPr>
          <w:i/>
          <w:sz w:val="20"/>
          <w:szCs w:val="20"/>
        </w:rPr>
      </w:pPr>
      <w:r>
        <w:rPr>
          <w:i/>
          <w:sz w:val="20"/>
          <w:szCs w:val="20"/>
        </w:rPr>
        <w:t>a – Edgar</w:t>
      </w:r>
    </w:p>
    <w:p w14:paraId="2F56DEDE" w14:textId="77777777" w:rsidR="00CD0393" w:rsidRDefault="00CD0393" w:rsidP="00CD0393">
      <w:pPr>
        <w:pBdr>
          <w:top w:val="single" w:sz="4" w:space="1" w:color="auto"/>
          <w:left w:val="single" w:sz="4" w:space="4" w:color="auto"/>
          <w:bottom w:val="single" w:sz="4" w:space="0" w:color="auto"/>
          <w:right w:val="single" w:sz="4" w:space="4" w:color="auto"/>
        </w:pBdr>
        <w:rPr>
          <w:i/>
          <w:sz w:val="20"/>
          <w:szCs w:val="20"/>
        </w:rPr>
      </w:pPr>
    </w:p>
    <w:p w14:paraId="32B0C098" w14:textId="77777777" w:rsidR="00CD0393" w:rsidRDefault="00CD0393" w:rsidP="00CD0393">
      <w:pPr>
        <w:pBdr>
          <w:top w:val="single" w:sz="4" w:space="1" w:color="auto"/>
          <w:left w:val="single" w:sz="4" w:space="4" w:color="auto"/>
          <w:bottom w:val="single" w:sz="4" w:space="0" w:color="auto"/>
          <w:right w:val="single" w:sz="4" w:space="4" w:color="auto"/>
        </w:pBdr>
        <w:rPr>
          <w:i/>
          <w:sz w:val="20"/>
          <w:szCs w:val="20"/>
        </w:rPr>
      </w:pPr>
      <w:r>
        <w:rPr>
          <w:i/>
          <w:sz w:val="20"/>
          <w:szCs w:val="20"/>
        </w:rPr>
        <w:t>A –</w:t>
      </w:r>
      <w:r w:rsidRPr="00530B78">
        <w:rPr>
          <w:i/>
          <w:sz w:val="20"/>
          <w:szCs w:val="20"/>
        </w:rPr>
        <w:t xml:space="preserve"> </w:t>
      </w:r>
      <w:r>
        <w:rPr>
          <w:i/>
          <w:sz w:val="20"/>
          <w:szCs w:val="20"/>
        </w:rPr>
        <w:t>Bishop,</w:t>
      </w:r>
      <w:r w:rsidRPr="00530B78">
        <w:rPr>
          <w:i/>
          <w:sz w:val="20"/>
          <w:szCs w:val="20"/>
        </w:rPr>
        <w:t xml:space="preserve"> </w:t>
      </w:r>
      <w:r>
        <w:rPr>
          <w:i/>
          <w:sz w:val="20"/>
          <w:szCs w:val="20"/>
        </w:rPr>
        <w:t>Gehrig,</w:t>
      </w:r>
      <w:r w:rsidRPr="0024234B">
        <w:rPr>
          <w:i/>
          <w:sz w:val="20"/>
          <w:szCs w:val="20"/>
        </w:rPr>
        <w:t xml:space="preserve"> </w:t>
      </w:r>
      <w:r>
        <w:rPr>
          <w:i/>
          <w:sz w:val="20"/>
          <w:szCs w:val="20"/>
        </w:rPr>
        <w:t>Shepley, Worm</w:t>
      </w:r>
    </w:p>
    <w:p w14:paraId="41D947CF" w14:textId="77777777" w:rsidR="00CD0393" w:rsidRDefault="00CD0393" w:rsidP="00CD0393">
      <w:pPr>
        <w:pBdr>
          <w:top w:val="single" w:sz="4" w:space="1" w:color="auto"/>
          <w:left w:val="single" w:sz="4" w:space="4" w:color="auto"/>
          <w:bottom w:val="single" w:sz="4" w:space="0" w:color="auto"/>
          <w:right w:val="single" w:sz="4" w:space="4" w:color="auto"/>
        </w:pBdr>
        <w:rPr>
          <w:i/>
          <w:sz w:val="20"/>
          <w:szCs w:val="20"/>
        </w:rPr>
      </w:pPr>
    </w:p>
    <w:p w14:paraId="47A499B4" w14:textId="77777777" w:rsidR="00CD0393" w:rsidRDefault="00CD0393" w:rsidP="00CD0393">
      <w:pPr>
        <w:pBdr>
          <w:top w:val="single" w:sz="4" w:space="1" w:color="auto"/>
          <w:left w:val="single" w:sz="4" w:space="4" w:color="auto"/>
          <w:bottom w:val="single" w:sz="4" w:space="0" w:color="auto"/>
          <w:right w:val="single" w:sz="4" w:space="4" w:color="auto"/>
        </w:pBdr>
        <w:rPr>
          <w:i/>
          <w:sz w:val="20"/>
          <w:szCs w:val="20"/>
        </w:rPr>
      </w:pPr>
      <w:r>
        <w:rPr>
          <w:i/>
          <w:sz w:val="20"/>
          <w:szCs w:val="20"/>
        </w:rPr>
        <w:t>N/A – Smith</w:t>
      </w:r>
    </w:p>
    <w:p w14:paraId="10A96F80" w14:textId="77777777" w:rsidR="00CD0393" w:rsidRPr="00E77050" w:rsidRDefault="00CD0393" w:rsidP="00CD0393">
      <w:pPr>
        <w:autoSpaceDE w:val="0"/>
        <w:autoSpaceDN w:val="0"/>
        <w:adjustRightInd w:val="0"/>
      </w:pPr>
    </w:p>
    <w:p w14:paraId="4F27448F" w14:textId="77777777" w:rsidR="00CD0393" w:rsidRPr="00E77050" w:rsidRDefault="00CD0393" w:rsidP="00CD0393">
      <w:pPr>
        <w:rPr>
          <w:b/>
          <w:bCs/>
        </w:rPr>
      </w:pPr>
      <w:r w:rsidRPr="00E77050">
        <w:rPr>
          <w:b/>
          <w:bCs/>
        </w:rPr>
        <w:t>How It Fits into the Strategic Plan:</w:t>
      </w:r>
    </w:p>
    <w:p w14:paraId="307E1198" w14:textId="77777777" w:rsidR="00CD0393" w:rsidRDefault="00CD0393" w:rsidP="00CD0393">
      <w:r>
        <w:t>Goal 2 - Advocacy: Strengthen and protect the general dentistry profession and the oral health of the public.</w:t>
      </w:r>
    </w:p>
    <w:p w14:paraId="6F75C06B" w14:textId="77777777" w:rsidR="00CD0393" w:rsidRPr="00E77050" w:rsidRDefault="00CD0393" w:rsidP="00CD0393">
      <w:pPr>
        <w:autoSpaceDE w:val="0"/>
        <w:autoSpaceDN w:val="0"/>
        <w:adjustRightInd w:val="0"/>
        <w:rPr>
          <w:bCs/>
        </w:rPr>
      </w:pPr>
    </w:p>
    <w:p w14:paraId="1363BEA9" w14:textId="77777777" w:rsidR="00CD0393" w:rsidRPr="00E77050" w:rsidRDefault="00CD0393" w:rsidP="00CD0393">
      <w:pPr>
        <w:rPr>
          <w:b/>
        </w:rPr>
      </w:pPr>
      <w:r w:rsidRPr="00E77050">
        <w:rPr>
          <w:b/>
        </w:rPr>
        <w:t>How it Fits into the Corporate Objectives:</w:t>
      </w:r>
    </w:p>
    <w:p w14:paraId="7496218C" w14:textId="77777777" w:rsidR="00CD0393" w:rsidRPr="00E77050" w:rsidRDefault="00CD0393" w:rsidP="009B4F70">
      <w:pPr>
        <w:numPr>
          <w:ilvl w:val="0"/>
          <w:numId w:val="192"/>
        </w:numPr>
        <w:rPr>
          <w:b/>
        </w:rPr>
      </w:pPr>
      <w:r>
        <w:t>N/A</w:t>
      </w:r>
    </w:p>
    <w:p w14:paraId="3E91F4FD" w14:textId="77777777" w:rsidR="00CD0393" w:rsidRPr="00E77050" w:rsidRDefault="00CD0393" w:rsidP="00CD0393">
      <w:pPr>
        <w:ind w:left="720"/>
        <w:rPr>
          <w:b/>
        </w:rPr>
      </w:pPr>
    </w:p>
    <w:p w14:paraId="007074F1" w14:textId="77777777" w:rsidR="00CD0393" w:rsidRPr="00E77050" w:rsidRDefault="00CD0393" w:rsidP="00CD0393">
      <w:pPr>
        <w:rPr>
          <w:b/>
        </w:rPr>
      </w:pPr>
      <w:r w:rsidRPr="00E77050">
        <w:rPr>
          <w:b/>
        </w:rPr>
        <w:t>Introduction:</w:t>
      </w:r>
    </w:p>
    <w:p w14:paraId="7542EBA8" w14:textId="77777777" w:rsidR="00CD0393" w:rsidRPr="00E77050" w:rsidRDefault="00CD0393" w:rsidP="00CD0393">
      <w:pPr>
        <w:pStyle w:val="NormalWeb"/>
        <w:shd w:val="clear" w:color="auto" w:fill="FFFFFF"/>
        <w:spacing w:before="0" w:beforeAutospacing="0" w:after="0" w:afterAutospacing="0"/>
      </w:pPr>
      <w:r w:rsidRPr="00E77050">
        <w:t>The Academy of General Dentistry Foundation (AGDF) is the philanthropic arm of the Academy of General Dentistry. This is the 45</w:t>
      </w:r>
      <w:r w:rsidRPr="00E77050">
        <w:rPr>
          <w:vertAlign w:val="superscript"/>
        </w:rPr>
        <w:t>th</w:t>
      </w:r>
      <w:r w:rsidRPr="00E77050">
        <w:t xml:space="preserve"> year anniversary of the AGDF. Established in 1972, the AGD Foundation aims to improve the oral health of the public and support the efforts of the general dentist and AGD. Our primary focus is oral cancer awareness, risk factor prevention and diagnostic training for general dentists that uses the best technology. General dentists are the first line of defense against oral cancer. </w:t>
      </w:r>
    </w:p>
    <w:p w14:paraId="23578F62" w14:textId="77777777" w:rsidR="00CD0393" w:rsidRPr="00E77050" w:rsidRDefault="00CD0393" w:rsidP="00CD0393">
      <w:r w:rsidRPr="00E77050">
        <w:t xml:space="preserve">Presently, the AGDF is in conversation and collaboration with the Washington AGD and the American Cancer Society help fulfill the AGDF mission. The American Cancer Society is </w:t>
      </w:r>
      <w:r w:rsidRPr="00E77050">
        <w:lastRenderedPageBreak/>
        <w:t xml:space="preserve">interested in partnering with the AGDF in educating dentist across the country about oral cancer, oral cancer screenings, and the role of the current vaccines have in preventing oral cancer caused by the Human Papilloma Virus (HPV). This partnership could bring substantial financial support to the AGDF. Before the AGDF moves forward in partnership it would be extremely helpful if the AGD had a policy statement or a position statement on the value of dental screening and HPV vaccinations. Presently, the AGD does not have any policy statements on either oral cancer screening or HPV vaccinations. </w:t>
      </w:r>
    </w:p>
    <w:p w14:paraId="712471A6" w14:textId="77777777" w:rsidR="00CD0393" w:rsidRPr="00E77050" w:rsidRDefault="00CD0393" w:rsidP="00CD0393"/>
    <w:p w14:paraId="1E28DF59" w14:textId="77777777" w:rsidR="00CD0393" w:rsidRPr="00E77050" w:rsidRDefault="00CD0393" w:rsidP="00CD0393">
      <w:r w:rsidRPr="00E77050">
        <w:t xml:space="preserve">The AGDF Board is asking the AGD Board’s position and also requesting the </w:t>
      </w:r>
      <w:r w:rsidRPr="00E77050">
        <w:rPr>
          <w:b/>
          <w:bCs/>
          <w:u w:val="single"/>
        </w:rPr>
        <w:t>AGD Dental Practice Council</w:t>
      </w:r>
      <w:r w:rsidRPr="00E77050">
        <w:t xml:space="preserve"> to consider crafting a </w:t>
      </w:r>
      <w:r w:rsidRPr="00E77050">
        <w:rPr>
          <w:b/>
          <w:bCs/>
          <w:u w:val="single"/>
        </w:rPr>
        <w:t>White Paper</w:t>
      </w:r>
      <w:r w:rsidRPr="00E77050">
        <w:t xml:space="preserve"> on “The value of Dental Screenings and Promoting the HPV Vaccine to help preventing Oral Cancer in the Future –the Chance to SAVE a Person’s Life.”</w:t>
      </w:r>
    </w:p>
    <w:p w14:paraId="210D1E7E" w14:textId="77777777" w:rsidR="00CD0393" w:rsidRPr="00E77050" w:rsidRDefault="00CD0393" w:rsidP="00CD0393"/>
    <w:p w14:paraId="0F57945A" w14:textId="77777777" w:rsidR="00CD0393" w:rsidRPr="00E77050" w:rsidRDefault="00CD0393" w:rsidP="00CD0393">
      <w:r w:rsidRPr="00E77050">
        <w:t>The AGDF Board voted unanimously on the August 29, 2017 conference call to continue investigating the partnership with the American Cancer Society and the promotion of dental screenings, oral cancer education and the education of the dentists and public about the value of the HPV vaccine in preventing oral cancer.</w:t>
      </w:r>
    </w:p>
    <w:p w14:paraId="2DE30C99" w14:textId="77777777" w:rsidR="00CD0393" w:rsidRPr="00E77050" w:rsidRDefault="00CD0393" w:rsidP="00CD0393"/>
    <w:p w14:paraId="7A67237E" w14:textId="77777777" w:rsidR="00CD0393" w:rsidRPr="00E77050" w:rsidRDefault="00CD0393" w:rsidP="00CD0393">
      <w:r w:rsidRPr="00E77050">
        <w:rPr>
          <w:b/>
          <w:bCs/>
        </w:rPr>
        <w:t>Necessary Information:</w:t>
      </w:r>
      <w:r w:rsidRPr="00E77050">
        <w:t xml:space="preserve">  </w:t>
      </w:r>
    </w:p>
    <w:p w14:paraId="61C997C6" w14:textId="77777777" w:rsidR="00CD0393" w:rsidRPr="00E77050" w:rsidRDefault="00CD0393" w:rsidP="009B4F70">
      <w:pPr>
        <w:numPr>
          <w:ilvl w:val="0"/>
          <w:numId w:val="191"/>
        </w:numPr>
      </w:pPr>
      <w:r w:rsidRPr="00E77050">
        <w:t xml:space="preserve">The AGD has three webinars on oral cancer and HPV that is free to our membership. They are archived in the on-demand directory on the AGD website.  These webinars could be used in this effort and drive member dentists and non-member dentist to the AGD website. </w:t>
      </w:r>
    </w:p>
    <w:p w14:paraId="0DD082A4" w14:textId="77777777" w:rsidR="00CD0393" w:rsidRPr="00E77050" w:rsidRDefault="00CD0393" w:rsidP="009B4F70">
      <w:pPr>
        <w:numPr>
          <w:ilvl w:val="0"/>
          <w:numId w:val="190"/>
        </w:numPr>
      </w:pPr>
      <w:r w:rsidRPr="00E77050">
        <w:t>HPV: The Underestimated Cause of Oral Cancer – Gerald Botko</w:t>
      </w:r>
    </w:p>
    <w:p w14:paraId="13307CC9" w14:textId="77777777" w:rsidR="00CD0393" w:rsidRPr="00E77050" w:rsidRDefault="00CD0393" w:rsidP="009B4F70">
      <w:pPr>
        <w:numPr>
          <w:ilvl w:val="0"/>
          <w:numId w:val="190"/>
        </w:numPr>
      </w:pPr>
      <w:r w:rsidRPr="00E77050">
        <w:t>Oral Cancer: The Told of the Dental Professional  - G. E. Ghali, DDS</w:t>
      </w:r>
    </w:p>
    <w:p w14:paraId="462FEF21" w14:textId="77777777" w:rsidR="00CD0393" w:rsidRPr="00E77050" w:rsidRDefault="00CD0393" w:rsidP="009B4F70">
      <w:pPr>
        <w:numPr>
          <w:ilvl w:val="0"/>
          <w:numId w:val="190"/>
        </w:numPr>
      </w:pPr>
      <w:r w:rsidRPr="00E77050">
        <w:t xml:space="preserve"> Human Papillomavirus (HPV) and Head and Neck Cancer – AAOMS/AGD Collaborative – Eric Carlson, DMD, MD, FACS</w:t>
      </w:r>
    </w:p>
    <w:p w14:paraId="37F5A319" w14:textId="77777777" w:rsidR="00CD0393" w:rsidRPr="00E77050" w:rsidRDefault="00CD0393" w:rsidP="009B4F70">
      <w:pPr>
        <w:numPr>
          <w:ilvl w:val="0"/>
          <w:numId w:val="191"/>
        </w:numPr>
      </w:pPr>
      <w:r w:rsidRPr="00E77050">
        <w:t xml:space="preserve">The AGD already has Dental Education coding for Fellowship and Mastership credits in oral cancer/oral medicine. </w:t>
      </w:r>
    </w:p>
    <w:p w14:paraId="657ED550" w14:textId="77777777" w:rsidR="00CD0393" w:rsidRPr="00E77050" w:rsidRDefault="00CD0393" w:rsidP="009B4F70">
      <w:pPr>
        <w:numPr>
          <w:ilvl w:val="0"/>
          <w:numId w:val="191"/>
        </w:numPr>
      </w:pPr>
      <w:r w:rsidRPr="00E77050">
        <w:t xml:space="preserve">The AGD has offered Dental Education seminars on oral cancer screening and detection during the AGD2016 and AGD2017 Scientific Meetings. </w:t>
      </w:r>
    </w:p>
    <w:p w14:paraId="4DCA5918" w14:textId="77777777" w:rsidR="00CD0393" w:rsidRPr="00E77050" w:rsidRDefault="00CD0393" w:rsidP="009B4F70">
      <w:pPr>
        <w:numPr>
          <w:ilvl w:val="0"/>
          <w:numId w:val="191"/>
        </w:numPr>
      </w:pPr>
      <w:r w:rsidRPr="00E77050">
        <w:t xml:space="preserve">The AGDF has offered oral cancer screenings during the AGD2016 and AGD2017 Scientific Meeting. The AGDF Board is planning on an oral cancer screening outreach for AGD2018 in New Orleans. </w:t>
      </w:r>
    </w:p>
    <w:p w14:paraId="66C8D14C" w14:textId="77777777" w:rsidR="00CD0393" w:rsidRPr="00E77050" w:rsidRDefault="00CD0393" w:rsidP="009B4F70">
      <w:pPr>
        <w:numPr>
          <w:ilvl w:val="0"/>
          <w:numId w:val="191"/>
        </w:numPr>
      </w:pPr>
      <w:r w:rsidRPr="00E77050">
        <w:t xml:space="preserve">The AGDF has asked that the DE Council consider using the webinars and the AGD2018 oral cancer screening outreach as a blending learning experience with participation credit. </w:t>
      </w:r>
    </w:p>
    <w:p w14:paraId="411239CF" w14:textId="77777777" w:rsidR="00CD0393" w:rsidRPr="00E77050" w:rsidRDefault="00CD0393" w:rsidP="009B4F70">
      <w:pPr>
        <w:numPr>
          <w:ilvl w:val="0"/>
          <w:numId w:val="191"/>
        </w:numPr>
      </w:pPr>
      <w:r w:rsidRPr="00E77050">
        <w:t xml:space="preserve">The AGDF board has begun strategically working with the Regional Directors and Constituents to be more proactive in encouraging their members to be educated on this important issue and to educate their patients of the importance of screenings and the HPV vaccine. </w:t>
      </w:r>
    </w:p>
    <w:p w14:paraId="734094EF" w14:textId="77777777" w:rsidR="00CD0393" w:rsidRPr="00E77050" w:rsidRDefault="00CD0393" w:rsidP="00CD0393">
      <w:pPr>
        <w:ind w:left="1080"/>
      </w:pPr>
    </w:p>
    <w:p w14:paraId="0F9E93C2" w14:textId="77777777" w:rsidR="00CD0393" w:rsidRPr="00E77050" w:rsidRDefault="00CD0393" w:rsidP="00CD0393">
      <w:pPr>
        <w:rPr>
          <w:b/>
          <w:bCs/>
        </w:rPr>
      </w:pPr>
      <w:r w:rsidRPr="00E77050">
        <w:rPr>
          <w:b/>
          <w:bCs/>
        </w:rPr>
        <w:t>What We Don’t Know:</w:t>
      </w:r>
    </w:p>
    <w:p w14:paraId="51972190" w14:textId="77777777" w:rsidR="00CD0393" w:rsidRPr="00E77050" w:rsidRDefault="00CD0393" w:rsidP="00CD0393">
      <w:pPr>
        <w:autoSpaceDE w:val="0"/>
        <w:autoSpaceDN w:val="0"/>
        <w:adjustRightInd w:val="0"/>
      </w:pPr>
    </w:p>
    <w:p w14:paraId="2DEF71F9" w14:textId="77777777" w:rsidR="00CD0393" w:rsidRPr="00E77050" w:rsidRDefault="00CD0393" w:rsidP="00CD0393">
      <w:pPr>
        <w:rPr>
          <w:b/>
          <w:bCs/>
        </w:rPr>
      </w:pPr>
      <w:r w:rsidRPr="00E77050">
        <w:rPr>
          <w:b/>
          <w:bCs/>
        </w:rPr>
        <w:t>Pros and Cons:</w:t>
      </w:r>
    </w:p>
    <w:p w14:paraId="55F41D12" w14:textId="77777777" w:rsidR="00CD0393" w:rsidRPr="00E77050" w:rsidRDefault="00CD0393" w:rsidP="00CD0393">
      <w:pPr>
        <w:autoSpaceDE w:val="0"/>
        <w:autoSpaceDN w:val="0"/>
        <w:adjustRightInd w:val="0"/>
        <w:rPr>
          <w:bCs/>
        </w:rPr>
      </w:pPr>
    </w:p>
    <w:p w14:paraId="110C1D8C" w14:textId="77777777" w:rsidR="00CD0393" w:rsidRPr="00E77050" w:rsidRDefault="00CD0393" w:rsidP="00CD0393">
      <w:pPr>
        <w:rPr>
          <w:b/>
          <w:bCs/>
        </w:rPr>
      </w:pPr>
      <w:r w:rsidRPr="00E77050">
        <w:rPr>
          <w:b/>
          <w:bCs/>
        </w:rPr>
        <w:t xml:space="preserve">Pros: </w:t>
      </w:r>
    </w:p>
    <w:p w14:paraId="18D64DD1" w14:textId="77777777" w:rsidR="00CD0393" w:rsidRPr="00E77050" w:rsidRDefault="00CD0393" w:rsidP="009B4F70">
      <w:pPr>
        <w:pStyle w:val="ListParagraph"/>
        <w:numPr>
          <w:ilvl w:val="0"/>
          <w:numId w:val="37"/>
        </w:numPr>
        <w:contextualSpacing w:val="0"/>
      </w:pPr>
      <w:r w:rsidRPr="00E77050">
        <w:lastRenderedPageBreak/>
        <w:t>The AGDF has a chance to partner with the ACS and help educate patients and dentists across the country about the need for dental screenings and the value of getting the HPV vaccine to help prevent Oral Cancer.</w:t>
      </w:r>
    </w:p>
    <w:p w14:paraId="7074091D" w14:textId="77777777" w:rsidR="00CD0393" w:rsidRPr="00E77050" w:rsidRDefault="00CD0393" w:rsidP="009B4F70">
      <w:pPr>
        <w:pStyle w:val="ListParagraph"/>
        <w:numPr>
          <w:ilvl w:val="0"/>
          <w:numId w:val="37"/>
        </w:numPr>
        <w:contextualSpacing w:val="0"/>
      </w:pPr>
      <w:r w:rsidRPr="00E77050">
        <w:t>This partnership will bring others in the medical community and other organizations on board and aware of the value of AGD’s part in educating the dental communities across the country.</w:t>
      </w:r>
    </w:p>
    <w:p w14:paraId="2E8E9499" w14:textId="77777777" w:rsidR="00CD0393" w:rsidRPr="00E77050" w:rsidRDefault="00CD0393" w:rsidP="009B4F70">
      <w:pPr>
        <w:pStyle w:val="ListParagraph"/>
        <w:numPr>
          <w:ilvl w:val="0"/>
          <w:numId w:val="37"/>
        </w:numPr>
        <w:contextualSpacing w:val="0"/>
      </w:pPr>
      <w:r w:rsidRPr="00E77050">
        <w:t>The ACS Sponsorship money will allow dentists to have free materials to distribute in their office with the AGD/ACS logo on it and help constituents with programs.</w:t>
      </w:r>
    </w:p>
    <w:p w14:paraId="2EE77D30" w14:textId="77777777" w:rsidR="00CD0393" w:rsidRPr="00E77050" w:rsidRDefault="00CD0393" w:rsidP="009B4F70">
      <w:pPr>
        <w:pStyle w:val="ListParagraph"/>
        <w:numPr>
          <w:ilvl w:val="0"/>
          <w:numId w:val="37"/>
        </w:numPr>
        <w:contextualSpacing w:val="0"/>
      </w:pPr>
      <w:r w:rsidRPr="00E77050">
        <w:t>The involvement in this partnership and education to dentists and the public will help build our AGD Public perception.</w:t>
      </w:r>
    </w:p>
    <w:p w14:paraId="01BA587B" w14:textId="77777777" w:rsidR="00CD0393" w:rsidRPr="00E77050" w:rsidRDefault="00CD0393" w:rsidP="009B4F70">
      <w:pPr>
        <w:pStyle w:val="ListParagraph"/>
        <w:numPr>
          <w:ilvl w:val="0"/>
          <w:numId w:val="37"/>
        </w:numPr>
        <w:contextualSpacing w:val="0"/>
      </w:pPr>
      <w:r w:rsidRPr="00E77050">
        <w:t>The AGD already has a code for oral cancer education and the DE council has been asked to collaborate and discuss the value of awarding DE participation credits for screenings at the Scientific Meeting or in Constituent meetings.</w:t>
      </w:r>
    </w:p>
    <w:p w14:paraId="64E12971" w14:textId="77777777" w:rsidR="00CD0393" w:rsidRPr="00E77050" w:rsidRDefault="00CD0393" w:rsidP="009B4F70">
      <w:pPr>
        <w:pStyle w:val="ListParagraph"/>
        <w:numPr>
          <w:ilvl w:val="0"/>
          <w:numId w:val="37"/>
        </w:numPr>
        <w:contextualSpacing w:val="0"/>
      </w:pPr>
      <w:r w:rsidRPr="00E77050">
        <w:t>We already have webinars developed. (See above)</w:t>
      </w:r>
    </w:p>
    <w:p w14:paraId="2CFFCE30" w14:textId="77777777" w:rsidR="00CD0393" w:rsidRPr="00E77050" w:rsidRDefault="00CD0393" w:rsidP="00CD0393">
      <w:pPr>
        <w:rPr>
          <w:b/>
          <w:bCs/>
        </w:rPr>
      </w:pPr>
    </w:p>
    <w:p w14:paraId="6C95D4C3" w14:textId="77777777" w:rsidR="00CD0393" w:rsidRPr="00E77050" w:rsidRDefault="00CD0393" w:rsidP="00CD0393">
      <w:pPr>
        <w:rPr>
          <w:b/>
          <w:bCs/>
        </w:rPr>
      </w:pPr>
      <w:r w:rsidRPr="00E77050">
        <w:rPr>
          <w:b/>
          <w:bCs/>
        </w:rPr>
        <w:t xml:space="preserve">Cons: </w:t>
      </w:r>
    </w:p>
    <w:p w14:paraId="4B102810" w14:textId="77777777" w:rsidR="00CD0393" w:rsidRPr="00E77050" w:rsidRDefault="00CD0393" w:rsidP="009B4F70">
      <w:pPr>
        <w:pStyle w:val="ListParagraph"/>
        <w:numPr>
          <w:ilvl w:val="0"/>
          <w:numId w:val="37"/>
        </w:numPr>
        <w:contextualSpacing w:val="0"/>
      </w:pPr>
      <w:r w:rsidRPr="00E77050">
        <w:t>Some dentist and parents may be opposed to another vaccine.</w:t>
      </w:r>
    </w:p>
    <w:p w14:paraId="45DDC4F4" w14:textId="77777777" w:rsidR="00CD0393" w:rsidRPr="00E77050" w:rsidRDefault="00CD0393" w:rsidP="00CD0393">
      <w:pPr>
        <w:rPr>
          <w:b/>
          <w:bCs/>
        </w:rPr>
      </w:pPr>
    </w:p>
    <w:p w14:paraId="67D9A7FE" w14:textId="77777777" w:rsidR="00CD0393" w:rsidRPr="00E77050" w:rsidRDefault="00CD0393" w:rsidP="00CD0393">
      <w:pPr>
        <w:rPr>
          <w:b/>
          <w:bCs/>
        </w:rPr>
      </w:pPr>
      <w:r w:rsidRPr="00E77050">
        <w:rPr>
          <w:b/>
          <w:bCs/>
        </w:rPr>
        <w:t>Executive Director/CEO Recommendations:</w:t>
      </w:r>
    </w:p>
    <w:p w14:paraId="240EB5EF" w14:textId="77777777" w:rsidR="00CD0393" w:rsidRPr="00DF1A20" w:rsidRDefault="00CD0393" w:rsidP="00CD0393">
      <w:pPr>
        <w:rPr>
          <w:bCs/>
        </w:rPr>
      </w:pPr>
      <w:r w:rsidRPr="00DF1A20">
        <w:rPr>
          <w:bCs/>
        </w:rPr>
        <w:t>I approve this AIR being transmitted to the Board for further deliberations.  However, I believe there will be substantial, not minimal, staff resources required to write the proposed White Paper.</w:t>
      </w:r>
    </w:p>
    <w:p w14:paraId="6366528F" w14:textId="77777777" w:rsidR="00CD0393" w:rsidRDefault="00CD0393" w:rsidP="00CD0393">
      <w:pPr>
        <w:rPr>
          <w:b/>
          <w:bCs/>
        </w:rPr>
      </w:pPr>
    </w:p>
    <w:p w14:paraId="677A35C0" w14:textId="77777777" w:rsidR="00CD0393" w:rsidRPr="00E77050" w:rsidRDefault="00CD0393" w:rsidP="00CD0393">
      <w:pPr>
        <w:rPr>
          <w:b/>
          <w:bCs/>
        </w:rPr>
      </w:pPr>
    </w:p>
    <w:p w14:paraId="566D05FA" w14:textId="77777777" w:rsidR="00CD0393" w:rsidRPr="00E77050" w:rsidRDefault="00CD0393" w:rsidP="00CD0393">
      <w:pPr>
        <w:rPr>
          <w:bCs/>
          <w:i/>
        </w:rPr>
      </w:pPr>
      <w:r w:rsidRPr="00E77050">
        <w:rPr>
          <w:b/>
          <w:bCs/>
        </w:rPr>
        <w:t>How It Fits into the Market Research:</w:t>
      </w:r>
    </w:p>
    <w:p w14:paraId="2F8B31FF" w14:textId="77777777" w:rsidR="00CD0393" w:rsidRPr="00E77050" w:rsidRDefault="00CD0393" w:rsidP="00CD0393">
      <w:pPr>
        <w:autoSpaceDE w:val="0"/>
        <w:autoSpaceDN w:val="0"/>
        <w:adjustRightInd w:val="0"/>
        <w:rPr>
          <w:bCs/>
        </w:rPr>
      </w:pPr>
    </w:p>
    <w:p w14:paraId="0A09C5E0" w14:textId="77777777" w:rsidR="00CD0393" w:rsidRPr="00E77050" w:rsidRDefault="00CD0393" w:rsidP="00CD0393">
      <w:pPr>
        <w:autoSpaceDE w:val="0"/>
        <w:autoSpaceDN w:val="0"/>
        <w:adjustRightInd w:val="0"/>
        <w:rPr>
          <w:b/>
          <w:bCs/>
        </w:rPr>
      </w:pPr>
      <w:r w:rsidRPr="00E77050">
        <w:rPr>
          <w:b/>
          <w:bCs/>
        </w:rPr>
        <w:t>Does this conflict with the Constitution and Bylaws, an AGD HOD Policy or Board Policy?  If yes, please provide the conflict and how you propose to resolve it:</w:t>
      </w:r>
    </w:p>
    <w:p w14:paraId="33F8EBBB" w14:textId="77777777" w:rsidR="00CD0393" w:rsidRPr="00E77050" w:rsidRDefault="00CD0393" w:rsidP="009B4F70">
      <w:pPr>
        <w:numPr>
          <w:ilvl w:val="0"/>
          <w:numId w:val="38"/>
        </w:numPr>
        <w:autoSpaceDE w:val="0"/>
        <w:autoSpaceDN w:val="0"/>
        <w:adjustRightInd w:val="0"/>
        <w:rPr>
          <w:b/>
          <w:bCs/>
        </w:rPr>
      </w:pPr>
      <w:r>
        <w:rPr>
          <w:b/>
          <w:bCs/>
        </w:rPr>
        <w:t>No</w:t>
      </w:r>
    </w:p>
    <w:p w14:paraId="6F78381A" w14:textId="77777777" w:rsidR="00CD0393" w:rsidRPr="00E77050" w:rsidRDefault="00CD0393" w:rsidP="00CD0393">
      <w:pPr>
        <w:rPr>
          <w:b/>
          <w:bCs/>
        </w:rPr>
      </w:pPr>
    </w:p>
    <w:p w14:paraId="720D2F1C" w14:textId="77777777" w:rsidR="00CD0393" w:rsidRPr="00E77050" w:rsidRDefault="00CD0393" w:rsidP="00CD0393">
      <w:pPr>
        <w:rPr>
          <w:b/>
          <w:bCs/>
        </w:rPr>
      </w:pPr>
      <w:r w:rsidRPr="00E77050">
        <w:rPr>
          <w:b/>
          <w:bCs/>
        </w:rPr>
        <w:t>Responsible Staff Liaison &amp; AGD member:</w:t>
      </w:r>
    </w:p>
    <w:p w14:paraId="7ED53423" w14:textId="77777777" w:rsidR="00CD0393" w:rsidRPr="00E77050" w:rsidRDefault="00CD0393" w:rsidP="00CD0393">
      <w:pPr>
        <w:rPr>
          <w:bCs/>
        </w:rPr>
      </w:pPr>
      <w:r>
        <w:rPr>
          <w:bCs/>
        </w:rPr>
        <w:t xml:space="preserve">W. </w:t>
      </w:r>
      <w:r w:rsidRPr="00E77050">
        <w:rPr>
          <w:bCs/>
        </w:rPr>
        <w:t xml:space="preserve">Mark Donald, </w:t>
      </w:r>
      <w:r>
        <w:rPr>
          <w:bCs/>
        </w:rPr>
        <w:t>DMD, MAGD</w:t>
      </w:r>
    </w:p>
    <w:p w14:paraId="543E235E" w14:textId="77777777" w:rsidR="00CD0393" w:rsidRDefault="00CD0393" w:rsidP="00CD0393">
      <w:pPr>
        <w:rPr>
          <w:rStyle w:val="Strong"/>
          <w:b w:val="0"/>
        </w:rPr>
      </w:pPr>
      <w:r>
        <w:rPr>
          <w:rStyle w:val="Strong"/>
        </w:rPr>
        <w:t xml:space="preserve">AGDF Vice President </w:t>
      </w:r>
    </w:p>
    <w:p w14:paraId="6EDFA257" w14:textId="77777777" w:rsidR="00CD0393" w:rsidRDefault="00CD0393" w:rsidP="00CD0393">
      <w:pPr>
        <w:rPr>
          <w:rStyle w:val="Strong"/>
          <w:b w:val="0"/>
        </w:rPr>
      </w:pPr>
      <w:r>
        <w:rPr>
          <w:rStyle w:val="Strong"/>
        </w:rPr>
        <w:t>662-773-8304 – p</w:t>
      </w:r>
    </w:p>
    <w:p w14:paraId="1463D19A" w14:textId="77777777" w:rsidR="00CD0393" w:rsidRPr="00E77050" w:rsidRDefault="005E39CA" w:rsidP="00CD0393">
      <w:pPr>
        <w:rPr>
          <w:rStyle w:val="Strong"/>
          <w:b w:val="0"/>
        </w:rPr>
      </w:pPr>
      <w:hyperlink r:id="rId47" w:history="1">
        <w:r w:rsidR="00CD0393" w:rsidRPr="00CA505C">
          <w:rPr>
            <w:rStyle w:val="Hyperlink"/>
          </w:rPr>
          <w:t>mdonald@dixie-net.com</w:t>
        </w:r>
      </w:hyperlink>
    </w:p>
    <w:p w14:paraId="546CCD4C" w14:textId="77777777" w:rsidR="00CD0393" w:rsidRPr="00E77050" w:rsidRDefault="00CD0393" w:rsidP="00CD0393">
      <w:pPr>
        <w:rPr>
          <w:rStyle w:val="Strong"/>
          <w:b w:val="0"/>
        </w:rPr>
      </w:pPr>
    </w:p>
    <w:p w14:paraId="6D0CB9F8" w14:textId="77777777" w:rsidR="00CD0393" w:rsidRPr="00E77050" w:rsidRDefault="00CD0393" w:rsidP="00CD0393">
      <w:pPr>
        <w:rPr>
          <w:b/>
        </w:rPr>
      </w:pPr>
      <w:r w:rsidRPr="00E77050">
        <w:rPr>
          <w:b/>
        </w:rPr>
        <w:t>Suggested Council or Agencies to Complete Action:</w:t>
      </w:r>
    </w:p>
    <w:p w14:paraId="1C474560" w14:textId="77777777" w:rsidR="00CD0393" w:rsidRPr="00E77050" w:rsidRDefault="00CD0393" w:rsidP="00CD0393">
      <w:r w:rsidRPr="00E77050">
        <w:t>AGDF</w:t>
      </w:r>
    </w:p>
    <w:p w14:paraId="753D251A" w14:textId="77777777" w:rsidR="00CD0393" w:rsidRPr="00E77050" w:rsidRDefault="00CD0393" w:rsidP="00CD0393">
      <w:r w:rsidRPr="00E77050">
        <w:t xml:space="preserve">Dental Practice Council </w:t>
      </w:r>
    </w:p>
    <w:p w14:paraId="45C53D3F" w14:textId="77777777" w:rsidR="00CD0393" w:rsidRPr="00E77050" w:rsidRDefault="00CD0393" w:rsidP="00CD0393">
      <w:pPr>
        <w:rPr>
          <w:i/>
        </w:rPr>
      </w:pPr>
    </w:p>
    <w:p w14:paraId="3ACB7BD2" w14:textId="77777777" w:rsidR="00CD0393" w:rsidRPr="00E77050" w:rsidRDefault="00CD0393" w:rsidP="00CD0393">
      <w:pPr>
        <w:rPr>
          <w:b/>
        </w:rPr>
      </w:pPr>
      <w:r w:rsidRPr="00E77050">
        <w:rPr>
          <w:b/>
        </w:rPr>
        <w:t xml:space="preserve">Suggested Councils or Agencies to be Involved in Collaboration: </w:t>
      </w:r>
    </w:p>
    <w:p w14:paraId="2B59EA47" w14:textId="77777777" w:rsidR="00CD0393" w:rsidRPr="00BF21CA" w:rsidRDefault="00CD0393" w:rsidP="00CD0393">
      <w:r w:rsidRPr="00BF21CA">
        <w:t>AGDF</w:t>
      </w:r>
    </w:p>
    <w:p w14:paraId="337D681B" w14:textId="77777777" w:rsidR="00CD0393" w:rsidRPr="00BF21CA" w:rsidRDefault="00CD0393" w:rsidP="00CD0393">
      <w:r w:rsidRPr="00BF21CA">
        <w:t xml:space="preserve">Dental Practice Council </w:t>
      </w:r>
    </w:p>
    <w:p w14:paraId="6D0FA421" w14:textId="77777777" w:rsidR="00CD0393" w:rsidRPr="00E77050" w:rsidRDefault="00CD0393" w:rsidP="00CD0393">
      <w:pPr>
        <w:rPr>
          <w:rStyle w:val="Strong"/>
          <w:b w:val="0"/>
        </w:rPr>
      </w:pPr>
    </w:p>
    <w:p w14:paraId="0C187B68" w14:textId="77777777" w:rsidR="00CD0393" w:rsidRPr="00E77050" w:rsidRDefault="00CD0393" w:rsidP="00CD0393">
      <w:pPr>
        <w:rPr>
          <w:rStyle w:val="Strong"/>
        </w:rPr>
      </w:pPr>
      <w:r w:rsidRPr="00E77050">
        <w:rPr>
          <w:rStyle w:val="Strong"/>
        </w:rPr>
        <w:t>Chair Approval Email:</w:t>
      </w:r>
    </w:p>
    <w:p w14:paraId="2242EA2C" w14:textId="77777777" w:rsidR="00CD0393" w:rsidRPr="00E77050" w:rsidRDefault="00CD0393" w:rsidP="00CD0393">
      <w:pPr>
        <w:rPr>
          <w:rStyle w:val="Strong"/>
          <w:b w:val="0"/>
        </w:rPr>
      </w:pPr>
    </w:p>
    <w:p w14:paraId="7C1E65F5" w14:textId="77777777" w:rsidR="00CD0393" w:rsidRPr="00E77050" w:rsidRDefault="00CD0393" w:rsidP="00CD0393">
      <w:pPr>
        <w:rPr>
          <w:rStyle w:val="Strong"/>
          <w:b w:val="0"/>
        </w:rPr>
      </w:pPr>
    </w:p>
    <w:p w14:paraId="353A6F40" w14:textId="77777777" w:rsidR="00CD0393" w:rsidRPr="00E77050" w:rsidRDefault="00CD0393" w:rsidP="00CD0393">
      <w:pPr>
        <w:rPr>
          <w:rStyle w:val="Strong"/>
        </w:rPr>
      </w:pPr>
      <w:r w:rsidRPr="00E77050">
        <w:rPr>
          <w:rStyle w:val="Strong"/>
        </w:rPr>
        <w:lastRenderedPageBreak/>
        <w:t>Division Coordinator Review Email:</w:t>
      </w:r>
    </w:p>
    <w:p w14:paraId="1DCABED9" w14:textId="77777777" w:rsidR="00CD0393" w:rsidRPr="00E77050" w:rsidRDefault="00CD0393" w:rsidP="009B4F70">
      <w:pPr>
        <w:numPr>
          <w:ilvl w:val="0"/>
          <w:numId w:val="38"/>
        </w:numPr>
        <w:rPr>
          <w:rStyle w:val="Strong"/>
        </w:rPr>
      </w:pPr>
      <w:r>
        <w:rPr>
          <w:rStyle w:val="Strong"/>
        </w:rPr>
        <w:t>N/A</w:t>
      </w:r>
    </w:p>
    <w:p w14:paraId="06084115" w14:textId="77777777" w:rsidR="00CD0393" w:rsidRPr="00E77050" w:rsidRDefault="00CD0393" w:rsidP="00CD0393">
      <w:pPr>
        <w:rPr>
          <w:rStyle w:val="Strong"/>
        </w:rPr>
      </w:pPr>
    </w:p>
    <w:p w14:paraId="05B58997" w14:textId="77777777" w:rsidR="00CD0393" w:rsidRPr="00E77050" w:rsidRDefault="00CD0393" w:rsidP="00CD0393">
      <w:pPr>
        <w:rPr>
          <w:rStyle w:val="Strong"/>
        </w:rPr>
      </w:pPr>
      <w:r w:rsidRPr="00E77050">
        <w:rPr>
          <w:rStyle w:val="Strong"/>
        </w:rPr>
        <w:t>Board Liaison Review Email:</w:t>
      </w:r>
    </w:p>
    <w:p w14:paraId="206C19DC" w14:textId="77777777" w:rsidR="00CD0393" w:rsidRPr="00E77050" w:rsidRDefault="00CD0393" w:rsidP="009B4F70">
      <w:pPr>
        <w:numPr>
          <w:ilvl w:val="0"/>
          <w:numId w:val="38"/>
        </w:numPr>
        <w:rPr>
          <w:rStyle w:val="Strong"/>
        </w:rPr>
      </w:pPr>
      <w:r>
        <w:rPr>
          <w:rStyle w:val="Strong"/>
        </w:rPr>
        <w:t>N/A</w:t>
      </w:r>
    </w:p>
    <w:p w14:paraId="6E28C2A5" w14:textId="77777777" w:rsidR="00CD0393" w:rsidRPr="00E77050" w:rsidRDefault="00CD0393" w:rsidP="00CD0393">
      <w:pPr>
        <w:rPr>
          <w:rStyle w:val="Strong"/>
        </w:rPr>
      </w:pPr>
    </w:p>
    <w:p w14:paraId="2CC016D9" w14:textId="77777777" w:rsidR="00CD0393" w:rsidRPr="00E77050" w:rsidRDefault="00CD0393" w:rsidP="00CD0393">
      <w:pPr>
        <w:rPr>
          <w:rStyle w:val="Strong"/>
        </w:rPr>
      </w:pPr>
      <w:r w:rsidRPr="00E77050">
        <w:rPr>
          <w:rStyle w:val="Strong"/>
        </w:rPr>
        <w:t>CFO Review Email:</w:t>
      </w:r>
    </w:p>
    <w:p w14:paraId="603953AE" w14:textId="77777777" w:rsidR="00CD0393" w:rsidRPr="00E77050" w:rsidRDefault="00CD0393" w:rsidP="00CD0393">
      <w:pPr>
        <w:rPr>
          <w:rStyle w:val="Strong"/>
        </w:rPr>
      </w:pPr>
    </w:p>
    <w:p w14:paraId="124C13AE" w14:textId="77777777" w:rsidR="00CD0393" w:rsidRPr="00E77050" w:rsidRDefault="00CD0393" w:rsidP="00CD0393">
      <w:pPr>
        <w:jc w:val="center"/>
      </w:pPr>
    </w:p>
    <w:p w14:paraId="0B9BA90B" w14:textId="77777777" w:rsidR="00CD0393" w:rsidRDefault="00CD0393" w:rsidP="00CD0393">
      <w:pPr>
        <w:rPr>
          <w:rStyle w:val="Strong"/>
        </w:rPr>
        <w:sectPr w:rsidR="00CD0393" w:rsidSect="00ED4910">
          <w:footerReference w:type="default" r:id="rId48"/>
          <w:pgSz w:w="12240" w:h="15840"/>
          <w:pgMar w:top="1440" w:right="1440" w:bottom="1440" w:left="1440" w:header="720" w:footer="720" w:gutter="0"/>
          <w:lnNumType w:countBy="1"/>
          <w:cols w:space="720"/>
          <w:docGrid w:linePitch="360"/>
        </w:sectPr>
      </w:pPr>
    </w:p>
    <w:p w14:paraId="6DB0D2A0" w14:textId="77777777" w:rsidR="00CD0393" w:rsidRPr="006445F7" w:rsidRDefault="00CD0393" w:rsidP="00CD0393">
      <w:pPr>
        <w:jc w:val="center"/>
        <w:rPr>
          <w:b/>
          <w:u w:val="single"/>
        </w:rPr>
      </w:pPr>
      <w:r w:rsidRPr="006445F7">
        <w:rPr>
          <w:b/>
          <w:u w:val="single"/>
        </w:rPr>
        <w:lastRenderedPageBreak/>
        <w:t>AIR Addendum – HOD Policy Change Request</w:t>
      </w:r>
    </w:p>
    <w:p w14:paraId="338D36D7" w14:textId="77777777" w:rsidR="00CD0393" w:rsidRDefault="00CD0393" w:rsidP="00CD0393">
      <w:pPr>
        <w:jc w:val="center"/>
      </w:pPr>
    </w:p>
    <w:p w14:paraId="4B7DB38A" w14:textId="77777777" w:rsidR="00CD0393" w:rsidRPr="006445F7" w:rsidRDefault="00CD0393" w:rsidP="00CD0393">
      <w:pPr>
        <w:jc w:val="center"/>
      </w:pPr>
    </w:p>
    <w:p w14:paraId="305DA261" w14:textId="77777777" w:rsidR="00CD0393" w:rsidRPr="006445F7" w:rsidRDefault="00CD0393" w:rsidP="00CD0393">
      <w:pPr>
        <w:rPr>
          <w:b/>
        </w:rPr>
      </w:pPr>
      <w:r w:rsidRPr="006445F7">
        <w:rPr>
          <w:b/>
        </w:rPr>
        <w:t>Action:</w:t>
      </w:r>
      <w:r w:rsidRPr="006445F7">
        <w:rPr>
          <w:b/>
        </w:rPr>
        <w:tab/>
        <w:t xml:space="preserve">  Add ___</w:t>
      </w:r>
      <w:r>
        <w:rPr>
          <w:b/>
        </w:rPr>
        <w:t>X</w:t>
      </w:r>
      <w:r w:rsidRPr="006445F7">
        <w:rPr>
          <w:b/>
        </w:rPr>
        <w:t>_____</w:t>
      </w:r>
      <w:r w:rsidRPr="006445F7">
        <w:rPr>
          <w:b/>
        </w:rPr>
        <w:tab/>
        <w:t>Revise __________</w:t>
      </w:r>
      <w:r w:rsidRPr="006445F7">
        <w:rPr>
          <w:b/>
        </w:rPr>
        <w:tab/>
        <w:t>Delete</w:t>
      </w:r>
      <w:r w:rsidRPr="006445F7">
        <w:rPr>
          <w:b/>
        </w:rPr>
        <w:tab/>
        <w:t>_________</w:t>
      </w:r>
    </w:p>
    <w:p w14:paraId="132B36A3" w14:textId="77777777" w:rsidR="00CD0393" w:rsidRDefault="00CD0393" w:rsidP="00CD0393"/>
    <w:p w14:paraId="7BDBC50E" w14:textId="77777777" w:rsidR="00CD0393" w:rsidRDefault="00CD0393" w:rsidP="00CD0393">
      <w:pPr>
        <w:rPr>
          <w:b/>
        </w:rPr>
      </w:pPr>
    </w:p>
    <w:p w14:paraId="3923B2FB" w14:textId="77777777" w:rsidR="00CD0393" w:rsidRDefault="00CD0393" w:rsidP="00CD0393">
      <w:r w:rsidRPr="006445F7">
        <w:rPr>
          <w:b/>
        </w:rPr>
        <w:t>Existing Policy to Revise/Delete:</w:t>
      </w:r>
      <w:r>
        <w:rPr>
          <w:b/>
        </w:rPr>
        <w:t xml:space="preserve"> </w:t>
      </w:r>
    </w:p>
    <w:p w14:paraId="29961BA1" w14:textId="77777777" w:rsidR="00CD0393" w:rsidRDefault="00CD0393" w:rsidP="00CD0393"/>
    <w:p w14:paraId="7EAEBE29" w14:textId="77777777" w:rsidR="00CD0393" w:rsidRPr="006445F7" w:rsidRDefault="00CD0393" w:rsidP="00CD0393">
      <w:pPr>
        <w:rPr>
          <w:b/>
        </w:rPr>
      </w:pPr>
      <w:r>
        <w:t>N/A</w:t>
      </w:r>
      <w:r w:rsidRPr="006445F7">
        <w:rPr>
          <w:b/>
        </w:rPr>
        <w:tab/>
      </w:r>
    </w:p>
    <w:p w14:paraId="10C22076" w14:textId="77777777" w:rsidR="00CD0393" w:rsidRDefault="00CD0393" w:rsidP="00CD0393"/>
    <w:p w14:paraId="02640232" w14:textId="77777777" w:rsidR="00CD0393" w:rsidRPr="006445F7" w:rsidRDefault="00CD0393" w:rsidP="00CD0393">
      <w:pPr>
        <w:rPr>
          <w:b/>
        </w:rPr>
      </w:pPr>
      <w:r w:rsidRPr="006445F7">
        <w:rPr>
          <w:b/>
        </w:rPr>
        <w:t>Resolution Presented for Approval:</w:t>
      </w:r>
      <w:r w:rsidRPr="006445F7">
        <w:rPr>
          <w:b/>
        </w:rPr>
        <w:tab/>
      </w:r>
    </w:p>
    <w:p w14:paraId="51B4FBE6" w14:textId="77777777" w:rsidR="00CD0393" w:rsidRDefault="00CD0393" w:rsidP="00CD0393">
      <w:pPr>
        <w:framePr w:hSpace="180" w:wrap="around" w:vAnchor="text" w:hAnchor="text"/>
        <w:rPr>
          <w:b/>
          <w:bCs/>
        </w:rPr>
      </w:pPr>
    </w:p>
    <w:p w14:paraId="27308831" w14:textId="77777777" w:rsidR="00CD0393" w:rsidRDefault="00CD0393" w:rsidP="00CD0393">
      <w:pPr>
        <w:rPr>
          <w:bCs/>
        </w:rPr>
      </w:pPr>
    </w:p>
    <w:p w14:paraId="0BE57DEB" w14:textId="77777777" w:rsidR="00CD0393" w:rsidRPr="00A91F1A" w:rsidRDefault="00CD0393" w:rsidP="00CD0393">
      <w:pPr>
        <w:rPr>
          <w:bCs/>
        </w:rPr>
      </w:pPr>
      <w:r w:rsidRPr="00A91F1A">
        <w:rPr>
          <w:bCs/>
        </w:rPr>
        <w:t>“Resolved, that the Academy of General Dentistry (AGD) supports educating the dental profession and the public as to the value of dental screenings and HPV vaccinati</w:t>
      </w:r>
      <w:r>
        <w:rPr>
          <w:bCs/>
        </w:rPr>
        <w:t>on to help prevent Oral Cancer.”</w:t>
      </w:r>
    </w:p>
    <w:p w14:paraId="7E1C6A19" w14:textId="77777777" w:rsidR="00CD0393" w:rsidRPr="00A91F1A" w:rsidRDefault="00CD0393" w:rsidP="00CD0393">
      <w:pPr>
        <w:rPr>
          <w:bCs/>
        </w:rPr>
      </w:pPr>
      <w:r w:rsidRPr="00A91F1A">
        <w:rPr>
          <w:bCs/>
        </w:rPr>
        <w:t xml:space="preserve"> </w:t>
      </w:r>
    </w:p>
    <w:p w14:paraId="231F3719" w14:textId="77777777" w:rsidR="00CD0393" w:rsidRPr="00A91F1A" w:rsidRDefault="00CD0393" w:rsidP="00CD0393">
      <w:pPr>
        <w:rPr>
          <w:bCs/>
        </w:rPr>
      </w:pPr>
      <w:r w:rsidRPr="00A91F1A">
        <w:rPr>
          <w:bCs/>
        </w:rPr>
        <w:t xml:space="preserve">And be it further, </w:t>
      </w:r>
    </w:p>
    <w:p w14:paraId="7F9170DA" w14:textId="77777777" w:rsidR="00CD0393" w:rsidRPr="00A91F1A" w:rsidRDefault="00CD0393" w:rsidP="00CD0393">
      <w:pPr>
        <w:rPr>
          <w:bCs/>
        </w:rPr>
      </w:pPr>
    </w:p>
    <w:p w14:paraId="09A352EF" w14:textId="77777777" w:rsidR="00CD0393" w:rsidRDefault="00CD0393" w:rsidP="00CD0393">
      <w:pPr>
        <w:rPr>
          <w:bCs/>
        </w:rPr>
      </w:pPr>
      <w:r w:rsidRPr="00A91F1A">
        <w:rPr>
          <w:bCs/>
        </w:rPr>
        <w:t>“Resolved, that the Dental Practice Council be asked to discuss and write a White Paper on the HPV Vaccine and Dental Screenings to help Prevent Oral Cancer by October 4 .”</w:t>
      </w:r>
    </w:p>
    <w:p w14:paraId="59B1587D" w14:textId="77777777" w:rsidR="00CD0393" w:rsidRDefault="00CD0393" w:rsidP="00CD0393"/>
    <w:p w14:paraId="039CA00F" w14:textId="77777777" w:rsidR="00CD0393" w:rsidRPr="006445F7" w:rsidRDefault="00CD0393" w:rsidP="00CD0393">
      <w:pPr>
        <w:rPr>
          <w:b/>
        </w:rPr>
      </w:pPr>
      <w:r w:rsidRPr="006445F7">
        <w:rPr>
          <w:b/>
        </w:rPr>
        <w:t xml:space="preserve">Related Existing HOD Policies: </w:t>
      </w:r>
      <w:r w:rsidRPr="006445F7">
        <w:rPr>
          <w:b/>
        </w:rPr>
        <w:tab/>
      </w:r>
    </w:p>
    <w:p w14:paraId="2AB52176" w14:textId="77777777" w:rsidR="00CD0393" w:rsidRDefault="00CD0393" w:rsidP="00CD0393"/>
    <w:p w14:paraId="01D186AF" w14:textId="77777777" w:rsidR="00CD0393" w:rsidRDefault="00CD0393" w:rsidP="00CD0393">
      <w:r>
        <w:t xml:space="preserve">Current policy on oral cancer is encapsulated in the </w:t>
      </w:r>
      <w:r>
        <w:rPr>
          <w:i/>
        </w:rPr>
        <w:t xml:space="preserve">AGD </w:t>
      </w:r>
      <w:bookmarkStart w:id="103" w:name="_Toc429467011"/>
      <w:r w:rsidRPr="00A91F1A">
        <w:rPr>
          <w:bCs/>
          <w:i/>
        </w:rPr>
        <w:t>White Paper on Increasing Access to and Utilization of Oral Health Care Services</w:t>
      </w:r>
      <w:bookmarkEnd w:id="103"/>
      <w:r>
        <w:rPr>
          <w:bCs/>
        </w:rPr>
        <w:t>, which states, “</w:t>
      </w:r>
      <w:r w:rsidRPr="00D305B3">
        <w:t>the initial recognition of life-threatening conditions like HIV infection and oral cancer</w:t>
      </w:r>
      <w:r>
        <w:t xml:space="preserve"> are often</w:t>
      </w:r>
      <w:r w:rsidRPr="00D305B3">
        <w:t xml:space="preserve"> </w:t>
      </w:r>
      <w:r>
        <w:t>m</w:t>
      </w:r>
      <w:r w:rsidRPr="00D305B3">
        <w:t>ade in the dental office</w:t>
      </w:r>
      <w:r w:rsidRPr="00A91F1A">
        <w:t>.</w:t>
      </w:r>
      <w:r>
        <w:t>” The AGD does not have any current HOD policy statement addressing HPV.</w:t>
      </w:r>
    </w:p>
    <w:p w14:paraId="5E28A0BE" w14:textId="77777777" w:rsidR="00CD0393" w:rsidRDefault="00CD0393" w:rsidP="00CD0393"/>
    <w:p w14:paraId="57AB8991" w14:textId="77777777" w:rsidR="00CD0393" w:rsidRPr="006445F7" w:rsidRDefault="00CD0393" w:rsidP="00CD0393">
      <w:pPr>
        <w:rPr>
          <w:b/>
        </w:rPr>
      </w:pPr>
      <w:r w:rsidRPr="006445F7">
        <w:rPr>
          <w:b/>
        </w:rPr>
        <w:t>Are existing AGD policies inadequate or no longer appropriate? Explain.</w:t>
      </w:r>
    </w:p>
    <w:p w14:paraId="6AC969C6" w14:textId="77777777" w:rsidR="00CD0393" w:rsidRDefault="00CD0393" w:rsidP="00CD0393"/>
    <w:p w14:paraId="4BEBB290" w14:textId="77777777" w:rsidR="00CD0393" w:rsidRDefault="00CD0393" w:rsidP="00CD0393">
      <w:r>
        <w:t>Inadequate. None exist on HPV, while policy reference to oral cancer is minimal.</w:t>
      </w:r>
    </w:p>
    <w:p w14:paraId="2C2E0BDD" w14:textId="77777777" w:rsidR="00CD0393" w:rsidRDefault="00CD0393" w:rsidP="00CD0393"/>
    <w:p w14:paraId="7D89F70C" w14:textId="77777777" w:rsidR="00CD0393" w:rsidRPr="006445F7" w:rsidRDefault="00CD0393" w:rsidP="00CD0393">
      <w:pPr>
        <w:rPr>
          <w:b/>
        </w:rPr>
      </w:pPr>
      <w:r w:rsidRPr="006445F7">
        <w:rPr>
          <w:b/>
        </w:rPr>
        <w:t>For additions/revisions, how often should this policy be reviewed? [Default is every 5 years]</w:t>
      </w:r>
    </w:p>
    <w:p w14:paraId="30D7786D" w14:textId="77777777" w:rsidR="00CD0393" w:rsidRDefault="00CD0393" w:rsidP="00CD0393"/>
    <w:p w14:paraId="5533CB2F" w14:textId="77777777" w:rsidR="00CD0393" w:rsidRDefault="00CD0393" w:rsidP="00CD0393">
      <w:r>
        <w:t>Every 5 years</w:t>
      </w:r>
    </w:p>
    <w:p w14:paraId="3F069EE5" w14:textId="77777777" w:rsidR="00CD0393" w:rsidRDefault="00CD0393" w:rsidP="00CD0393"/>
    <w:p w14:paraId="7C0A8257" w14:textId="77777777" w:rsidR="00CD0393" w:rsidRPr="006445F7" w:rsidRDefault="00CD0393" w:rsidP="00CD0393">
      <w:pPr>
        <w:rPr>
          <w:b/>
        </w:rPr>
      </w:pPr>
      <w:r w:rsidRPr="006445F7">
        <w:rPr>
          <w:b/>
        </w:rPr>
        <w:t xml:space="preserve">Any documentation or literature considered in developing this submission? </w:t>
      </w:r>
    </w:p>
    <w:p w14:paraId="3A374AED" w14:textId="77777777" w:rsidR="00CD0393" w:rsidRDefault="00CD0393" w:rsidP="00CD0393"/>
    <w:p w14:paraId="764241BB" w14:textId="77777777" w:rsidR="00CD0393" w:rsidRPr="00321664" w:rsidRDefault="00CD0393" w:rsidP="00CD0393">
      <w:r>
        <w:t>No</w:t>
      </w:r>
    </w:p>
    <w:p w14:paraId="66E0A8C1" w14:textId="77777777" w:rsidR="00CD0393" w:rsidRPr="006445F7" w:rsidRDefault="00CD0393" w:rsidP="00CD0393">
      <w:pPr>
        <w:jc w:val="center"/>
      </w:pPr>
    </w:p>
    <w:p w14:paraId="53B6DDD6" w14:textId="77777777" w:rsidR="00CD0393" w:rsidRPr="006445F7" w:rsidRDefault="00CD0393" w:rsidP="00CD0393">
      <w:pPr>
        <w:rPr>
          <w:b/>
        </w:rPr>
      </w:pPr>
      <w:r w:rsidRPr="006445F7">
        <w:rPr>
          <w:b/>
        </w:rPr>
        <w:t>Other Comments?</w:t>
      </w:r>
    </w:p>
    <w:p w14:paraId="015F3811" w14:textId="77777777" w:rsidR="00CD0393" w:rsidRDefault="00CD0393"/>
    <w:p w14:paraId="3AF0132A" w14:textId="48FF1952" w:rsidR="00FB056F" w:rsidRDefault="00FB056F">
      <w:pPr>
        <w:rPr>
          <w:rFonts w:asciiTheme="majorHAnsi" w:eastAsiaTheme="majorEastAsia" w:hAnsiTheme="majorHAnsi" w:cstheme="majorBidi"/>
          <w:i/>
          <w:iCs/>
          <w:color w:val="2E74B5" w:themeColor="accent1" w:themeShade="BF"/>
        </w:rPr>
      </w:pPr>
      <w:r>
        <w:br w:type="page"/>
      </w:r>
    </w:p>
    <w:p w14:paraId="36C70B00" w14:textId="2D0C5492" w:rsidR="008F5D44" w:rsidRPr="004D0B5E" w:rsidRDefault="008F5D44" w:rsidP="004D0B5E">
      <w:pPr>
        <w:pStyle w:val="BodyText"/>
        <w:jc w:val="center"/>
        <w:outlineLvl w:val="0"/>
        <w:rPr>
          <w:b/>
          <w:bCs/>
          <w:i w:val="0"/>
        </w:rPr>
      </w:pPr>
      <w:bookmarkStart w:id="104" w:name="_Toc231906908"/>
      <w:bookmarkStart w:id="105" w:name="_Toc232218061"/>
      <w:bookmarkStart w:id="106" w:name="_Toc263257448"/>
      <w:bookmarkStart w:id="107" w:name="_Toc494892008"/>
      <w:r w:rsidRPr="004D0B5E">
        <w:rPr>
          <w:b/>
          <w:bCs/>
          <w:i w:val="0"/>
        </w:rPr>
        <w:lastRenderedPageBreak/>
        <w:t>Constitution, Bylaws and Judicial Affairs Council</w:t>
      </w:r>
      <w:bookmarkEnd w:id="104"/>
      <w:bookmarkEnd w:id="105"/>
      <w:r w:rsidRPr="004D0B5E">
        <w:rPr>
          <w:b/>
          <w:bCs/>
          <w:i w:val="0"/>
        </w:rPr>
        <w:t xml:space="preserve"> Annual Report</w:t>
      </w:r>
      <w:bookmarkEnd w:id="106"/>
      <w:bookmarkEnd w:id="107"/>
      <w:r w:rsidRPr="004D0B5E">
        <w:rPr>
          <w:b/>
          <w:bCs/>
          <w:i w:val="0"/>
        </w:rPr>
        <w:t xml:space="preserve"> </w:t>
      </w:r>
    </w:p>
    <w:p w14:paraId="0CFDDA91" w14:textId="77777777" w:rsidR="008F5D44" w:rsidRPr="00F80053" w:rsidRDefault="008F5D44" w:rsidP="004D0B5E">
      <w:pPr>
        <w:pStyle w:val="BodyText"/>
        <w:jc w:val="center"/>
        <w:rPr>
          <w:b/>
          <w:bCs/>
          <w:sz w:val="28"/>
          <w:szCs w:val="28"/>
        </w:rPr>
      </w:pPr>
    </w:p>
    <w:p w14:paraId="01B69ECF" w14:textId="77777777" w:rsidR="008F5D44" w:rsidRPr="00CB17FE" w:rsidRDefault="008F5D44" w:rsidP="004D0B5E">
      <w:r w:rsidRPr="003D598D">
        <w:t>Constitution, Bylaws and Judicial Affairs Council</w:t>
      </w:r>
    </w:p>
    <w:p w14:paraId="55F70C2B" w14:textId="77777777" w:rsidR="008F5D44" w:rsidRPr="00CB17FE" w:rsidRDefault="008F5D44" w:rsidP="004D0B5E"/>
    <w:p w14:paraId="019AA478" w14:textId="77777777" w:rsidR="008F5D44" w:rsidRPr="00CB17FE" w:rsidRDefault="008F5D44" w:rsidP="004D0B5E">
      <w:pPr>
        <w:tabs>
          <w:tab w:val="left" w:pos="-1440"/>
          <w:tab w:val="left" w:pos="720"/>
        </w:tabs>
        <w:ind w:left="720" w:hanging="360"/>
      </w:pPr>
      <w:r w:rsidRPr="003D598D">
        <w:t>1.</w:t>
      </w:r>
      <w:r w:rsidRPr="003D598D">
        <w:tab/>
        <w:t>The Constitution, Bylaws and Judicial Affairs Council shall be composed of six (6) members including the chairperson.</w:t>
      </w:r>
    </w:p>
    <w:p w14:paraId="24A447B8" w14:textId="77777777" w:rsidR="008F5D44" w:rsidRPr="00CB17FE" w:rsidRDefault="008F5D44" w:rsidP="004D0B5E">
      <w:pPr>
        <w:tabs>
          <w:tab w:val="left" w:pos="720"/>
        </w:tabs>
        <w:ind w:left="720" w:hanging="360"/>
      </w:pPr>
    </w:p>
    <w:p w14:paraId="4D601332" w14:textId="77777777" w:rsidR="008F5D44" w:rsidRPr="00CB17FE" w:rsidRDefault="008F5D44" w:rsidP="004D0B5E">
      <w:pPr>
        <w:tabs>
          <w:tab w:val="left" w:pos="-1440"/>
          <w:tab w:val="left" w:pos="720"/>
        </w:tabs>
        <w:ind w:left="720" w:hanging="360"/>
      </w:pPr>
      <w:r w:rsidRPr="003D598D">
        <w:t>2.</w:t>
      </w:r>
      <w:r w:rsidRPr="003D598D">
        <w:tab/>
        <w:t>It shall be the duty of this council:</w:t>
      </w:r>
    </w:p>
    <w:p w14:paraId="79CD30BA" w14:textId="77777777" w:rsidR="008F5D44" w:rsidRPr="00CB17FE" w:rsidRDefault="008F5D44" w:rsidP="004D0B5E">
      <w:pPr>
        <w:tabs>
          <w:tab w:val="left" w:pos="-1440"/>
          <w:tab w:val="left" w:pos="1080"/>
        </w:tabs>
        <w:ind w:left="1080" w:hanging="360"/>
      </w:pPr>
      <w:r w:rsidRPr="003D598D">
        <w:t>a.</w:t>
      </w:r>
      <w:r w:rsidRPr="003D598D">
        <w:tab/>
        <w:t>To study and make recommendations to both the Board and the HOD on any proposed change in the Constitution and Bylaws;</w:t>
      </w:r>
    </w:p>
    <w:p w14:paraId="4FD343B5" w14:textId="77777777" w:rsidR="008F5D44" w:rsidRPr="00CB17FE" w:rsidRDefault="008F5D44" w:rsidP="004D0B5E">
      <w:pPr>
        <w:tabs>
          <w:tab w:val="left" w:pos="1080"/>
        </w:tabs>
        <w:ind w:left="1080" w:hanging="360"/>
      </w:pPr>
    </w:p>
    <w:p w14:paraId="76D96592" w14:textId="77777777" w:rsidR="008F5D44" w:rsidRPr="00CB17FE" w:rsidRDefault="008F5D44" w:rsidP="004D0B5E">
      <w:pPr>
        <w:tabs>
          <w:tab w:val="left" w:pos="-1440"/>
          <w:tab w:val="left" w:pos="1080"/>
        </w:tabs>
        <w:ind w:left="1080" w:hanging="360"/>
      </w:pPr>
      <w:r w:rsidRPr="003D598D">
        <w:t>b.</w:t>
      </w:r>
      <w:r w:rsidRPr="003D598D">
        <w:tab/>
        <w:t>To recommend amendments or interpretations of the Constitution and Bylaws of the AGD;</w:t>
      </w:r>
    </w:p>
    <w:p w14:paraId="0D1A84AF" w14:textId="77777777" w:rsidR="008F5D44" w:rsidRPr="00CB17FE" w:rsidRDefault="008F5D44" w:rsidP="004D0B5E"/>
    <w:p w14:paraId="4D60DDC1" w14:textId="77777777" w:rsidR="008F5D44" w:rsidRPr="00CB17FE" w:rsidRDefault="008F5D44" w:rsidP="004D0B5E">
      <w:pPr>
        <w:tabs>
          <w:tab w:val="left" w:pos="-1440"/>
          <w:tab w:val="left" w:pos="1080"/>
        </w:tabs>
        <w:ind w:left="1080" w:hanging="360"/>
      </w:pPr>
      <w:r w:rsidRPr="003D598D">
        <w:t>c.</w:t>
      </w:r>
      <w:r w:rsidRPr="003D598D">
        <w:tab/>
        <w:t>To maintain a file in the AGD office of copies of constituent and component AGD’s constitutions and bylaws;</w:t>
      </w:r>
    </w:p>
    <w:p w14:paraId="18280716" w14:textId="77777777" w:rsidR="008F5D44" w:rsidRPr="00CB17FE" w:rsidRDefault="008F5D44" w:rsidP="004D0B5E"/>
    <w:p w14:paraId="52A4A5E4" w14:textId="77777777" w:rsidR="008F5D44" w:rsidRPr="00CB17FE" w:rsidRDefault="008F5D44" w:rsidP="004D0B5E">
      <w:pPr>
        <w:tabs>
          <w:tab w:val="left" w:pos="-1440"/>
          <w:tab w:val="left" w:pos="1080"/>
        </w:tabs>
        <w:ind w:left="1080" w:hanging="360"/>
      </w:pPr>
      <w:r w:rsidRPr="003D598D">
        <w:t>d.</w:t>
      </w:r>
      <w:r w:rsidRPr="003D598D">
        <w:tab/>
        <w:t>To hear appeals on censure, suspension of membership, or expulsion from a constituent AGD;</w:t>
      </w:r>
    </w:p>
    <w:p w14:paraId="117CFFEF" w14:textId="77777777" w:rsidR="008F5D44" w:rsidRPr="00CB17FE" w:rsidRDefault="008F5D44" w:rsidP="004D0B5E">
      <w:pPr>
        <w:tabs>
          <w:tab w:val="left" w:pos="1080"/>
        </w:tabs>
        <w:ind w:left="1080" w:hanging="360"/>
      </w:pPr>
    </w:p>
    <w:p w14:paraId="03734114" w14:textId="77777777" w:rsidR="008F5D44" w:rsidRPr="00CB17FE" w:rsidRDefault="008F5D44" w:rsidP="004D0B5E">
      <w:pPr>
        <w:tabs>
          <w:tab w:val="left" w:pos="-1440"/>
          <w:tab w:val="left" w:pos="1080"/>
        </w:tabs>
        <w:ind w:left="1080" w:hanging="360"/>
      </w:pPr>
      <w:r w:rsidRPr="003D598D">
        <w:t>e.</w:t>
      </w:r>
      <w:r w:rsidRPr="003D598D">
        <w:tab/>
        <w:t>To act on the appeals from dentists who have been denied access to AGD membership by a constituent Board;</w:t>
      </w:r>
    </w:p>
    <w:p w14:paraId="77945A27" w14:textId="77777777" w:rsidR="008F5D44" w:rsidRPr="00CB17FE" w:rsidRDefault="008F5D44" w:rsidP="004D0B5E">
      <w:pPr>
        <w:tabs>
          <w:tab w:val="left" w:pos="1080"/>
        </w:tabs>
        <w:ind w:left="1080" w:hanging="360"/>
      </w:pPr>
    </w:p>
    <w:p w14:paraId="11538BB9" w14:textId="77777777" w:rsidR="008F5D44" w:rsidRPr="00CB17FE" w:rsidRDefault="008F5D44" w:rsidP="004D0B5E">
      <w:pPr>
        <w:tabs>
          <w:tab w:val="left" w:pos="-1440"/>
          <w:tab w:val="left" w:pos="1080"/>
        </w:tabs>
        <w:ind w:left="1080" w:hanging="360"/>
      </w:pPr>
      <w:r w:rsidRPr="003D598D">
        <w:t>f.</w:t>
      </w:r>
      <w:r w:rsidRPr="003D598D">
        <w:tab/>
        <w:t>To keep minutes of any disciplinary proceedings.</w:t>
      </w:r>
    </w:p>
    <w:p w14:paraId="4D23EDEE" w14:textId="77777777" w:rsidR="008F5D44" w:rsidRPr="00CB17FE" w:rsidRDefault="008F5D44" w:rsidP="004D0B5E">
      <w:pPr>
        <w:tabs>
          <w:tab w:val="left" w:pos="-1440"/>
          <w:tab w:val="left" w:pos="1080"/>
        </w:tabs>
        <w:ind w:left="1080" w:hanging="360"/>
      </w:pPr>
    </w:p>
    <w:p w14:paraId="766BA65D" w14:textId="77777777" w:rsidR="008F5D44" w:rsidRDefault="008F5D44" w:rsidP="004D0B5E">
      <w:pPr>
        <w:tabs>
          <w:tab w:val="left" w:pos="-1440"/>
          <w:tab w:val="left" w:pos="1080"/>
        </w:tabs>
        <w:ind w:left="1080" w:hanging="360"/>
      </w:pPr>
      <w:r w:rsidRPr="003D598D">
        <w:t>g. Monitoring any necessary Bylaws changes in the regional governance structure of Regions 15 and 16.</w:t>
      </w:r>
    </w:p>
    <w:p w14:paraId="1ADA3500" w14:textId="77777777" w:rsidR="008F5D44" w:rsidRDefault="008F5D44" w:rsidP="004D0B5E">
      <w:pPr>
        <w:tabs>
          <w:tab w:val="left" w:pos="-1440"/>
          <w:tab w:val="left" w:pos="1080"/>
        </w:tabs>
        <w:ind w:left="1080" w:hanging="360"/>
      </w:pPr>
    </w:p>
    <w:p w14:paraId="402FF42D" w14:textId="77777777" w:rsidR="008F5D44" w:rsidRPr="00DC61FC" w:rsidRDefault="008F5D44" w:rsidP="008F5D44">
      <w:pPr>
        <w:pStyle w:val="ListParagraph"/>
        <w:numPr>
          <w:ilvl w:val="0"/>
          <w:numId w:val="7"/>
        </w:numPr>
        <w:tabs>
          <w:tab w:val="left" w:pos="-1440"/>
        </w:tabs>
        <w:rPr>
          <w:sz w:val="22"/>
          <w:szCs w:val="22"/>
        </w:rPr>
      </w:pPr>
      <w:r w:rsidRPr="00DC61FC">
        <w:rPr>
          <w:sz w:val="22"/>
          <w:szCs w:val="22"/>
        </w:rPr>
        <w:t>To annually review Article IX, Principles of Ethics, of the AGD Constitution and to report to the Spring Board annually any recommended changes...."</w:t>
      </w:r>
    </w:p>
    <w:p w14:paraId="0AB73E83" w14:textId="77777777" w:rsidR="008F5D44" w:rsidRDefault="008F5D44" w:rsidP="004D0B5E">
      <w:pPr>
        <w:pStyle w:val="BodyText"/>
        <w:rPr>
          <w:i w:val="0"/>
        </w:rPr>
      </w:pPr>
    </w:p>
    <w:p w14:paraId="32E5EB1A" w14:textId="77777777" w:rsidR="008F5D44" w:rsidRPr="002C3919" w:rsidRDefault="008F5D44" w:rsidP="008F5D44">
      <w:pPr>
        <w:pStyle w:val="ListParagraph"/>
        <w:numPr>
          <w:ilvl w:val="0"/>
          <w:numId w:val="8"/>
        </w:numPr>
      </w:pPr>
      <w:r w:rsidRPr="003F5F1D">
        <w:t>To adhere to the Sunset Review Process and Schedule outlined in Policy Type V.: Board Policy Statements.</w:t>
      </w:r>
    </w:p>
    <w:p w14:paraId="3979112C" w14:textId="77777777" w:rsidR="008F5D44" w:rsidRPr="002C3919" w:rsidRDefault="008F5D44" w:rsidP="008F5D44">
      <w:pPr>
        <w:pStyle w:val="ListParagraph"/>
        <w:numPr>
          <w:ilvl w:val="0"/>
          <w:numId w:val="8"/>
        </w:numPr>
        <w:rPr>
          <w:spacing w:val="-3"/>
        </w:rPr>
      </w:pPr>
      <w:r w:rsidRPr="002C3919">
        <w:rPr>
          <w:spacing w:val="-3"/>
        </w:rPr>
        <w:t>Evaluate the pricing of all programs and services annually during the fall (at the Joint Council Meetings I if meeting) to be included as part of the budget process and provide a complete pricing analysis to the Board at the Board Meeting III at least every three years.</w:t>
      </w:r>
    </w:p>
    <w:p w14:paraId="74949ED2" w14:textId="77777777" w:rsidR="008F5D44" w:rsidRDefault="008F5D44" w:rsidP="008F5D44">
      <w:pPr>
        <w:pStyle w:val="BodyText"/>
        <w:numPr>
          <w:ilvl w:val="0"/>
          <w:numId w:val="8"/>
        </w:numPr>
        <w:rPr>
          <w:i w:val="0"/>
          <w:spacing w:val="-3"/>
        </w:rPr>
      </w:pPr>
      <w:r w:rsidRPr="003F5F1D">
        <w:rPr>
          <w:i w:val="0"/>
          <w:spacing w:val="-3"/>
        </w:rPr>
        <w:t>Annually review Article IX, Principle of Ethics of the AGD Constitution and Bylaws, and an AIR be sent to the Board.”</w:t>
      </w:r>
    </w:p>
    <w:p w14:paraId="049DD654" w14:textId="77777777" w:rsidR="008F5D44" w:rsidRPr="002C3919" w:rsidRDefault="008F5D44" w:rsidP="008F5D44">
      <w:pPr>
        <w:pStyle w:val="BodyText"/>
        <w:numPr>
          <w:ilvl w:val="0"/>
          <w:numId w:val="8"/>
        </w:numPr>
        <w:rPr>
          <w:i w:val="0"/>
          <w:spacing w:val="-3"/>
        </w:rPr>
      </w:pPr>
      <w:r w:rsidRPr="002C3919">
        <w:rPr>
          <w:i w:val="0"/>
        </w:rPr>
        <w:t xml:space="preserve">AGD staff will send out to each council, committee, or other agency member along with any member collaborating on any AGD business the Code of Conduct form to be completed by said individual at the beginning of each governance year.  Each covered individual will submit to their staff liaison an accurately completed form, including particular attention paid to any companies that may have remunerated said covered individual and subsequently reported such remuneration to the federal government’s reporting structure under the Sunshine Act.  The staff liaison will compile all of their </w:t>
      </w:r>
      <w:r w:rsidRPr="002C3919">
        <w:rPr>
          <w:i w:val="0"/>
        </w:rPr>
        <w:lastRenderedPageBreak/>
        <w:t>individual’s forms, and share them with their chairperson and also the executive office staff, who will in turn, forward them to the Audit Committee for further review.</w:t>
      </w:r>
    </w:p>
    <w:p w14:paraId="363407B1" w14:textId="77777777" w:rsidR="008F5D44" w:rsidRPr="003F5F1D" w:rsidRDefault="008F5D44" w:rsidP="004D0B5E">
      <w:pPr>
        <w:pStyle w:val="BodyText"/>
        <w:rPr>
          <w:i w:val="0"/>
        </w:rPr>
      </w:pPr>
    </w:p>
    <w:p w14:paraId="0517ED77" w14:textId="77777777" w:rsidR="008F5D44" w:rsidRPr="00CB17FE" w:rsidRDefault="008F5D44" w:rsidP="004D0B5E">
      <w:pPr>
        <w:rPr>
          <w:b/>
          <w:u w:val="single"/>
        </w:rPr>
      </w:pPr>
      <w:r w:rsidRPr="003D598D">
        <w:rPr>
          <w:b/>
          <w:u w:val="single"/>
        </w:rPr>
        <w:t>Highlights of the year</w:t>
      </w:r>
    </w:p>
    <w:p w14:paraId="01FDB1BF" w14:textId="77777777" w:rsidR="008F5D44" w:rsidRPr="00CB17FE" w:rsidRDefault="008F5D44" w:rsidP="004D0B5E">
      <w:pPr>
        <w:pStyle w:val="BodyText"/>
      </w:pPr>
      <w:r w:rsidRPr="003D598D">
        <w:t xml:space="preserve">The council met electronically to discuss several items that were referred from the Board, constituents and/or staff.  The council deliberated on and reported the following: </w:t>
      </w:r>
    </w:p>
    <w:p w14:paraId="7C9892BF" w14:textId="77777777" w:rsidR="008F5D44" w:rsidRDefault="008F5D44" w:rsidP="004D0B5E">
      <w:pPr>
        <w:pStyle w:val="ListParagraph"/>
      </w:pPr>
    </w:p>
    <w:p w14:paraId="0442A998" w14:textId="77777777" w:rsidR="008F5D44" w:rsidRPr="00FC1E04" w:rsidRDefault="008F5D44" w:rsidP="008F5D44">
      <w:pPr>
        <w:pStyle w:val="ListParagraph"/>
        <w:numPr>
          <w:ilvl w:val="0"/>
          <w:numId w:val="6"/>
        </w:numPr>
        <w:rPr>
          <w:i/>
        </w:rPr>
      </w:pPr>
      <w:r>
        <w:t>The council, on referral from the Executive Committee, endorsed a recommendation to amend the Bylaws by providing for term limits for the offices of Speaker of the House and Editor</w:t>
      </w:r>
      <w:r w:rsidRPr="003F5F1D">
        <w:rPr>
          <w:i/>
        </w:rPr>
        <w:t>.</w:t>
      </w:r>
    </w:p>
    <w:p w14:paraId="0C70EE89" w14:textId="77777777" w:rsidR="008F5D44" w:rsidRDefault="008F5D44" w:rsidP="004D0B5E">
      <w:pPr>
        <w:pStyle w:val="ListParagraph"/>
      </w:pPr>
    </w:p>
    <w:p w14:paraId="637BA7BA" w14:textId="77777777" w:rsidR="008F5D44" w:rsidRDefault="008F5D44" w:rsidP="008F5D44">
      <w:pPr>
        <w:pStyle w:val="ListParagraph"/>
        <w:numPr>
          <w:ilvl w:val="0"/>
          <w:numId w:val="6"/>
        </w:numPr>
      </w:pPr>
      <w:r>
        <w:t>The council, at the request of the OR AGD, provided an advisory opinion to that constituent regarding the constituent’s compliance with model constituent bylaws.</w:t>
      </w:r>
    </w:p>
    <w:p w14:paraId="19DE7FFC" w14:textId="77777777" w:rsidR="008F5D44" w:rsidRDefault="008F5D44" w:rsidP="004D0B5E">
      <w:pPr>
        <w:pStyle w:val="ListParagraph"/>
      </w:pPr>
    </w:p>
    <w:p w14:paraId="07E0B23A" w14:textId="77777777" w:rsidR="008F5D44" w:rsidRDefault="008F5D44" w:rsidP="008F5D44">
      <w:pPr>
        <w:pStyle w:val="ListParagraph"/>
        <w:numPr>
          <w:ilvl w:val="0"/>
          <w:numId w:val="6"/>
        </w:numPr>
      </w:pPr>
      <w:r>
        <w:t>The council endorsed a recommendation for creating a derivative work amendment to Article IX of the AGD Constitution (Principles of Ethics).</w:t>
      </w:r>
    </w:p>
    <w:p w14:paraId="52222014" w14:textId="77777777" w:rsidR="008F5D44" w:rsidRPr="00CB17FE" w:rsidRDefault="008F5D44" w:rsidP="004D0B5E">
      <w:pPr>
        <w:pStyle w:val="ListParagraph"/>
      </w:pPr>
    </w:p>
    <w:p w14:paraId="02358446" w14:textId="77777777" w:rsidR="008F5D44" w:rsidRPr="00CB17FE" w:rsidRDefault="008F5D44" w:rsidP="004D0B5E">
      <w:pPr>
        <w:rPr>
          <w:b/>
        </w:rPr>
      </w:pPr>
      <w:r w:rsidRPr="003D598D">
        <w:rPr>
          <w:b/>
        </w:rPr>
        <w:t>CONCLUSION</w:t>
      </w:r>
    </w:p>
    <w:p w14:paraId="5A201F36" w14:textId="77777777" w:rsidR="008F5D44" w:rsidRPr="00CB17FE" w:rsidRDefault="008F5D44" w:rsidP="004D0B5E">
      <w:pPr>
        <w:pStyle w:val="Header"/>
        <w:spacing w:after="0" w:line="240" w:lineRule="auto"/>
        <w:rPr>
          <w:iCs/>
        </w:rPr>
      </w:pPr>
      <w:r w:rsidRPr="003D598D">
        <w:rPr>
          <w:iCs/>
        </w:rPr>
        <w:t>The council is honored to offer its expertise and assistance in the administration, interpretation and implementation of the AGD’s Constitution &amp; Bylaws.</w:t>
      </w:r>
    </w:p>
    <w:p w14:paraId="1D5A33C9" w14:textId="77777777" w:rsidR="008F5D44" w:rsidRPr="00CB17FE" w:rsidRDefault="008F5D44" w:rsidP="004D0B5E">
      <w:pPr>
        <w:pStyle w:val="Header"/>
        <w:spacing w:after="0" w:line="240" w:lineRule="auto"/>
        <w:rPr>
          <w:iCs/>
        </w:rPr>
      </w:pPr>
    </w:p>
    <w:p w14:paraId="28817658" w14:textId="77777777" w:rsidR="008F5D44" w:rsidRPr="00CB17FE" w:rsidRDefault="008F5D44" w:rsidP="004D0B5E">
      <w:pPr>
        <w:pStyle w:val="Header"/>
        <w:spacing w:after="0" w:line="240" w:lineRule="auto"/>
        <w:rPr>
          <w:iCs/>
        </w:rPr>
      </w:pPr>
      <w:r w:rsidRPr="003D598D">
        <w:rPr>
          <w:iCs/>
        </w:rPr>
        <w:t xml:space="preserve">Respectfully submitted, </w:t>
      </w:r>
    </w:p>
    <w:p w14:paraId="09A5DD06" w14:textId="77777777" w:rsidR="008F5D44" w:rsidRPr="00CB17FE" w:rsidRDefault="008F5D44" w:rsidP="004D0B5E">
      <w:pPr>
        <w:rPr>
          <w:iCs/>
        </w:rPr>
      </w:pPr>
    </w:p>
    <w:p w14:paraId="3B1CD47F" w14:textId="77777777" w:rsidR="008F5D44" w:rsidRDefault="008F5D44" w:rsidP="004D0B5E">
      <w:pPr>
        <w:pStyle w:val="NormalWeb"/>
        <w:spacing w:before="0" w:beforeAutospacing="0" w:after="0" w:afterAutospacing="0"/>
        <w:rPr>
          <w:iCs/>
        </w:rPr>
      </w:pPr>
      <w:r>
        <w:rPr>
          <w:iCs/>
        </w:rPr>
        <w:t>Dr. Robert L. Ramus</w:t>
      </w:r>
      <w:r w:rsidRPr="003D598D">
        <w:rPr>
          <w:iCs/>
        </w:rPr>
        <w:t>, Chairperson</w:t>
      </w:r>
    </w:p>
    <w:p w14:paraId="5C10D125" w14:textId="77777777" w:rsidR="008F5D44" w:rsidRPr="00CB17FE" w:rsidRDefault="008F5D44" w:rsidP="004D0B5E">
      <w:pPr>
        <w:pStyle w:val="NormalWeb"/>
        <w:spacing w:before="0" w:beforeAutospacing="0" w:after="0" w:afterAutospacing="0"/>
        <w:rPr>
          <w:iCs/>
        </w:rPr>
      </w:pPr>
      <w:r>
        <w:rPr>
          <w:iCs/>
        </w:rPr>
        <w:t>Dr. Guy Acheson</w:t>
      </w:r>
    </w:p>
    <w:p w14:paraId="0C345D73" w14:textId="77777777" w:rsidR="008F5D44" w:rsidRPr="00CB17FE" w:rsidRDefault="008F5D44" w:rsidP="004D0B5E">
      <w:pPr>
        <w:rPr>
          <w:iCs/>
        </w:rPr>
      </w:pPr>
      <w:r w:rsidRPr="003D598D">
        <w:rPr>
          <w:iCs/>
        </w:rPr>
        <w:t xml:space="preserve">Dr. </w:t>
      </w:r>
      <w:r>
        <w:rPr>
          <w:iCs/>
        </w:rPr>
        <w:t>Kenneth D. Garrett</w:t>
      </w:r>
    </w:p>
    <w:p w14:paraId="4FF1B28F" w14:textId="77777777" w:rsidR="008F5D44" w:rsidRPr="00CB17FE" w:rsidRDefault="008F5D44" w:rsidP="004D0B5E">
      <w:pPr>
        <w:rPr>
          <w:iCs/>
        </w:rPr>
      </w:pPr>
      <w:r w:rsidRPr="003D598D">
        <w:rPr>
          <w:iCs/>
        </w:rPr>
        <w:t>Dr. Colleen J. Hofer</w:t>
      </w:r>
    </w:p>
    <w:p w14:paraId="065BF11E" w14:textId="77777777" w:rsidR="008F5D44" w:rsidRPr="00CB17FE" w:rsidRDefault="008F5D44" w:rsidP="004D0B5E">
      <w:pPr>
        <w:rPr>
          <w:iCs/>
        </w:rPr>
      </w:pPr>
      <w:r>
        <w:rPr>
          <w:iCs/>
        </w:rPr>
        <w:t>Dr. Dawn Rickert</w:t>
      </w:r>
    </w:p>
    <w:p w14:paraId="103DC539" w14:textId="77777777" w:rsidR="008F5D44" w:rsidRPr="00CB17FE" w:rsidRDefault="008F5D44" w:rsidP="004D0B5E">
      <w:pPr>
        <w:rPr>
          <w:iCs/>
        </w:rPr>
      </w:pPr>
      <w:r w:rsidRPr="003D598D">
        <w:rPr>
          <w:iCs/>
        </w:rPr>
        <w:t xml:space="preserve">Dr. Berry Stahl </w:t>
      </w:r>
    </w:p>
    <w:p w14:paraId="2CC3CD76" w14:textId="77777777" w:rsidR="008F5D44" w:rsidRPr="00CB17FE" w:rsidRDefault="008F5D44" w:rsidP="004D0B5E">
      <w:pPr>
        <w:rPr>
          <w:b/>
          <w:bCs/>
        </w:rPr>
      </w:pPr>
    </w:p>
    <w:p w14:paraId="6EADF2B8" w14:textId="77777777" w:rsidR="008F5D44" w:rsidRPr="00CB17FE" w:rsidRDefault="008F5D44" w:rsidP="004D0B5E">
      <w:pPr>
        <w:rPr>
          <w:b/>
          <w:bCs/>
        </w:rPr>
      </w:pPr>
      <w:r w:rsidRPr="003D598D">
        <w:rPr>
          <w:b/>
          <w:bCs/>
        </w:rPr>
        <w:t>CONTACT INFORMATION</w:t>
      </w:r>
    </w:p>
    <w:p w14:paraId="2245684B" w14:textId="77777777" w:rsidR="008F5D44" w:rsidRPr="00CB17FE" w:rsidRDefault="008F5D44" w:rsidP="004D0B5E">
      <w:pPr>
        <w:widowControl w:val="0"/>
        <w:ind w:left="8640" w:hanging="8640"/>
      </w:pPr>
      <w:r>
        <w:t>Dr. Robert L. Ramus</w:t>
      </w:r>
      <w:r w:rsidRPr="003D598D">
        <w:t xml:space="preserve">, </w:t>
      </w:r>
      <w:r>
        <w:t>DDS, MAGD</w:t>
      </w:r>
    </w:p>
    <w:p w14:paraId="5BBECB01" w14:textId="77777777" w:rsidR="008F5D44" w:rsidRDefault="008F5D44" w:rsidP="004D0B5E">
      <w:pPr>
        <w:widowControl w:val="0"/>
        <w:ind w:left="8640" w:hanging="8640"/>
      </w:pPr>
      <w:r w:rsidRPr="003D598D">
        <w:t>Chairperson</w:t>
      </w:r>
    </w:p>
    <w:p w14:paraId="417EC353" w14:textId="77777777" w:rsidR="008F5D44" w:rsidRPr="00CB17FE" w:rsidRDefault="008F5D44" w:rsidP="004D0B5E">
      <w:pPr>
        <w:widowControl w:val="0"/>
        <w:ind w:left="8640" w:hanging="8640"/>
      </w:pPr>
      <w:r>
        <w:t>rramus@bright.net</w:t>
      </w:r>
    </w:p>
    <w:p w14:paraId="37181873" w14:textId="77777777" w:rsidR="008F5D44" w:rsidRDefault="008F5D44" w:rsidP="004D0B5E">
      <w:pPr>
        <w:widowControl w:val="0"/>
        <w:ind w:left="8640" w:hanging="8640"/>
      </w:pPr>
    </w:p>
    <w:p w14:paraId="326ED0B1" w14:textId="77777777" w:rsidR="008F5D44" w:rsidRDefault="008F5D44" w:rsidP="004D0B5E">
      <w:pPr>
        <w:rPr>
          <w:rFonts w:eastAsia="Times New Roman"/>
        </w:rPr>
      </w:pPr>
      <w:r>
        <w:rPr>
          <w:rFonts w:eastAsia="Times New Roman"/>
          <w:b/>
          <w:bCs/>
        </w:rPr>
        <w:t>From:</w:t>
      </w:r>
      <w:r>
        <w:rPr>
          <w:rFonts w:eastAsia="Times New Roman"/>
        </w:rPr>
        <w:t xml:space="preserve"> Robert Ramus [mailto:rramus@bright.net] </w:t>
      </w:r>
      <w:r>
        <w:rPr>
          <w:rFonts w:eastAsia="Times New Roman"/>
        </w:rPr>
        <w:br/>
      </w:r>
      <w:r>
        <w:rPr>
          <w:rFonts w:eastAsia="Times New Roman"/>
          <w:b/>
          <w:bCs/>
        </w:rPr>
        <w:t>Sent:</w:t>
      </w:r>
      <w:r>
        <w:rPr>
          <w:rFonts w:eastAsia="Times New Roman"/>
        </w:rPr>
        <w:t xml:space="preserve"> Wednesday, July 26, 2017 6:10 AM</w:t>
      </w:r>
      <w:r>
        <w:rPr>
          <w:rFonts w:eastAsia="Times New Roman"/>
        </w:rPr>
        <w:br/>
      </w:r>
      <w:r>
        <w:rPr>
          <w:rFonts w:eastAsia="Times New Roman"/>
          <w:b/>
          <w:bCs/>
        </w:rPr>
        <w:t>To:</w:t>
      </w:r>
      <w:r>
        <w:rPr>
          <w:rFonts w:eastAsia="Times New Roman"/>
        </w:rPr>
        <w:t xml:space="preserve"> Daniel Buksa &lt;daniel.buksa@agd.org&gt;</w:t>
      </w:r>
      <w:r>
        <w:rPr>
          <w:rFonts w:eastAsia="Times New Roman"/>
        </w:rPr>
        <w:br/>
      </w:r>
      <w:r>
        <w:rPr>
          <w:rFonts w:eastAsia="Times New Roman"/>
          <w:b/>
          <w:bCs/>
        </w:rPr>
        <w:t>Subject:</w:t>
      </w:r>
      <w:r>
        <w:rPr>
          <w:rFonts w:eastAsia="Times New Roman"/>
        </w:rPr>
        <w:t xml:space="preserve"> RE: AGD - Bylaws council annual report - please reply</w:t>
      </w:r>
    </w:p>
    <w:p w14:paraId="6048D2C4" w14:textId="77777777" w:rsidR="008F5D44" w:rsidRDefault="008F5D44" w:rsidP="004D0B5E">
      <w:pPr>
        <w:rPr>
          <w:b/>
          <w:bCs/>
          <w:color w:val="385723"/>
        </w:rPr>
      </w:pPr>
      <w:r>
        <w:rPr>
          <w:b/>
          <w:bCs/>
          <w:color w:val="385723"/>
        </w:rPr>
        <w:t>Good morning Dan,</w:t>
      </w:r>
    </w:p>
    <w:p w14:paraId="64CA9972" w14:textId="77777777" w:rsidR="008F5D44" w:rsidRDefault="008F5D44" w:rsidP="004D0B5E">
      <w:pPr>
        <w:rPr>
          <w:b/>
          <w:bCs/>
          <w:sz w:val="22"/>
          <w:szCs w:val="22"/>
        </w:rPr>
      </w:pPr>
    </w:p>
    <w:p w14:paraId="4B6D8800" w14:textId="77777777" w:rsidR="008F5D44" w:rsidRDefault="008F5D44" w:rsidP="004D0B5E">
      <w:pPr>
        <w:rPr>
          <w:b/>
          <w:bCs/>
        </w:rPr>
      </w:pPr>
      <w:r>
        <w:rPr>
          <w:b/>
          <w:bCs/>
        </w:rPr>
        <w:t>Looks perfect!  Thanks for your diligence and kind assistance.</w:t>
      </w:r>
    </w:p>
    <w:p w14:paraId="44073CD2" w14:textId="77777777" w:rsidR="008F5D44" w:rsidRDefault="008F5D44" w:rsidP="004D0B5E">
      <w:pPr>
        <w:rPr>
          <w:b/>
          <w:bCs/>
        </w:rPr>
      </w:pPr>
      <w:r>
        <w:rPr>
          <w:b/>
          <w:bCs/>
        </w:rPr>
        <w:t>Gratefully,</w:t>
      </w:r>
    </w:p>
    <w:p w14:paraId="64B50F71" w14:textId="77777777" w:rsidR="008F5D44" w:rsidRDefault="008F5D44" w:rsidP="004D0B5E">
      <w:pPr>
        <w:rPr>
          <w:b/>
          <w:bCs/>
        </w:rPr>
      </w:pPr>
    </w:p>
    <w:p w14:paraId="10CC4A52" w14:textId="0DCDD42C" w:rsidR="008F5D44" w:rsidRDefault="008F5D44" w:rsidP="004D0B5E">
      <w:r>
        <w:rPr>
          <w:b/>
          <w:bCs/>
        </w:rPr>
        <w:t>Bob</w:t>
      </w:r>
      <w:r>
        <w:br w:type="page"/>
      </w:r>
    </w:p>
    <w:p w14:paraId="1108C474" w14:textId="77777777" w:rsidR="008F5D44" w:rsidRPr="00D674B9" w:rsidRDefault="008F5D44" w:rsidP="004D0B5E">
      <w:pPr>
        <w:rPr>
          <w:rFonts w:ascii="Book Antiqua" w:hAnsi="Book Antiqua"/>
          <w:b/>
        </w:rPr>
      </w:pPr>
      <w:r w:rsidRPr="00B92043">
        <w:rPr>
          <w:rFonts w:ascii="Book Antiqua" w:hAnsi="Book Antiqua"/>
          <w:b/>
          <w:sz w:val="28"/>
          <w:szCs w:val="28"/>
        </w:rPr>
        <w:lastRenderedPageBreak/>
        <w:t>AGD Program Evaluation</w:t>
      </w:r>
      <w:r>
        <w:rPr>
          <w:rFonts w:ascii="Book Antiqua" w:hAnsi="Book Antiqua"/>
          <w:b/>
        </w:rPr>
        <w:tab/>
      </w:r>
      <w:r>
        <w:rPr>
          <w:rFonts w:ascii="Book Antiqua" w:hAnsi="Book Antiqua"/>
          <w:b/>
        </w:rPr>
        <w:tab/>
      </w:r>
      <w:r>
        <w:rPr>
          <w:rFonts w:ascii="Book Antiqua" w:hAnsi="Book Antiqua"/>
          <w:b/>
        </w:rPr>
        <w:tab/>
      </w:r>
      <w:r>
        <w:rPr>
          <w:rFonts w:ascii="Book Antiqua" w:hAnsi="Book Antiqua"/>
          <w:b/>
        </w:rPr>
        <w:tab/>
      </w:r>
      <w:r>
        <w:rPr>
          <w:rFonts w:ascii="Book Antiqua" w:hAnsi="Book Antiqua"/>
          <w:b/>
        </w:rPr>
        <w:tab/>
      </w:r>
      <w:r>
        <w:rPr>
          <w:rFonts w:ascii="Book Antiqua" w:hAnsi="Book Antiqua"/>
          <w:b/>
        </w:rPr>
        <w:tab/>
      </w:r>
      <w:r>
        <w:rPr>
          <w:rFonts w:ascii="Book Antiqua" w:hAnsi="Book Antiqua"/>
          <w:b/>
        </w:rPr>
        <w:tab/>
      </w:r>
      <w:r>
        <w:rPr>
          <w:rFonts w:ascii="Book Antiqua" w:hAnsi="Book Antiqua"/>
          <w:b/>
        </w:rPr>
        <w:tab/>
        <w:t xml:space="preserve">       </w:t>
      </w:r>
      <w:r>
        <w:rPr>
          <w:rFonts w:ascii="Book Antiqua" w:hAnsi="Book Antiqua"/>
          <w:b/>
          <w:noProof/>
        </w:rPr>
        <w:drawing>
          <wp:inline distT="0" distB="0" distL="0" distR="0" wp14:anchorId="01636879" wp14:editId="5DABA3E0">
            <wp:extent cx="614045" cy="443865"/>
            <wp:effectExtent l="0" t="0" r="0" b="0"/>
            <wp:docPr id="12" name="Picture 12" descr="AGD_logo_blk.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GD_logo_blk.gif"/>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14045" cy="443865"/>
                    </a:xfrm>
                    <a:prstGeom prst="rect">
                      <a:avLst/>
                    </a:prstGeom>
                    <a:noFill/>
                    <a:ln>
                      <a:noFill/>
                    </a:ln>
                  </pic:spPr>
                </pic:pic>
              </a:graphicData>
            </a:graphic>
          </wp:inline>
        </w:drawing>
      </w:r>
    </w:p>
    <w:bookmarkStart w:id="108" w:name="SunsetCBJA"/>
    <w:bookmarkStart w:id="109" w:name="_Toc494892009"/>
    <w:p w14:paraId="186558E8" w14:textId="11ACA08F" w:rsidR="008F5D44" w:rsidRDefault="008F5D44" w:rsidP="004D0B5E">
      <w:pPr>
        <w:pStyle w:val="Heading1"/>
        <w:rPr>
          <w:rFonts w:ascii="Book Antiqua" w:hAnsi="Book Antiqua"/>
        </w:rPr>
      </w:pPr>
      <w:r>
        <w:rPr>
          <w:rFonts w:ascii="Book Antiqua" w:hAnsi="Book Antiqua"/>
          <w:noProof/>
          <w:color w:val="FFFFFF" w:themeColor="background1"/>
        </w:rPr>
        <mc:AlternateContent>
          <mc:Choice Requires="wps">
            <w:drawing>
              <wp:anchor distT="0" distB="0" distL="114300" distR="114300" simplePos="0" relativeHeight="251667456" behindDoc="0" locked="0" layoutInCell="1" allowOverlap="1" wp14:anchorId="1CBABD60" wp14:editId="42FFD3CE">
                <wp:simplePos x="0" y="0"/>
                <wp:positionH relativeFrom="column">
                  <wp:posOffset>0</wp:posOffset>
                </wp:positionH>
                <wp:positionV relativeFrom="paragraph">
                  <wp:posOffset>22225</wp:posOffset>
                </wp:positionV>
                <wp:extent cx="6409690" cy="0"/>
                <wp:effectExtent l="9525" t="13970" r="10160" b="5080"/>
                <wp:wrapNone/>
                <wp:docPr id="2" name="Straight Arrow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0969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141AD92D" id="_x0000_t32" coordsize="21600,21600" o:spt="32" o:oned="t" path="m,l21600,21600e" filled="f">
                <v:path arrowok="t" fillok="f" o:connecttype="none"/>
                <o:lock v:ext="edit" shapetype="t"/>
              </v:shapetype>
              <v:shape id="Straight Arrow Connector 2" o:spid="_x0000_s1026" type="#_x0000_t32" style="position:absolute;margin-left:0;margin-top:1.75pt;width:504.7pt;height:0;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"/>
            </w:pict>
          </mc:Fallback>
        </mc:AlternateContent>
      </w:r>
      <w:r w:rsidRPr="00507C61">
        <w:rPr>
          <w:rFonts w:ascii="Book Antiqua" w:hAnsi="Book Antiqua"/>
          <w:color w:val="FFFFFF" w:themeColor="background1"/>
        </w:rPr>
        <w:t>Sunset Review Constitution, Bylaws and Judicial Affairs Council</w:t>
      </w:r>
      <w:bookmarkEnd w:id="108"/>
      <w:bookmarkEnd w:id="109"/>
      <w:r>
        <w:rPr>
          <w:rFonts w:ascii="Book Antiqua" w:hAnsi="Book Antiqua"/>
        </w:rPr>
        <w:t xml:space="preserve"> </w:t>
      </w:r>
    </w:p>
    <w:p w14:paraId="031069B1" w14:textId="77777777" w:rsidR="008F5D44" w:rsidRPr="005C76FD" w:rsidRDefault="008F5D44" w:rsidP="004D0B5E">
      <w:r w:rsidRPr="005C76FD">
        <w:t>Program Name:</w:t>
      </w:r>
      <w:r w:rsidRPr="005C76FD">
        <w:tab/>
        <w:t>Constitution, Bylaws and Judicial Affairs</w:t>
      </w:r>
      <w:r>
        <w:t xml:space="preserve"> Council</w:t>
      </w:r>
    </w:p>
    <w:p w14:paraId="27B361A0" w14:textId="77777777" w:rsidR="008F5D44" w:rsidRPr="005C76FD" w:rsidRDefault="008F5D44" w:rsidP="004D0B5E"/>
    <w:p w14:paraId="27B5050E" w14:textId="77777777" w:rsidR="008F5D44" w:rsidRPr="005C76FD" w:rsidRDefault="008F5D44" w:rsidP="004D0B5E">
      <w:r w:rsidRPr="005C76FD">
        <w:t>Charge:</w:t>
      </w:r>
    </w:p>
    <w:p w14:paraId="668FB0F7" w14:textId="77777777" w:rsidR="008F5D44" w:rsidRPr="005C76FD" w:rsidRDefault="008F5D44" w:rsidP="004D0B5E">
      <w:pPr>
        <w:tabs>
          <w:tab w:val="left" w:pos="-1440"/>
          <w:tab w:val="left" w:pos="1080"/>
        </w:tabs>
        <w:ind w:left="1080" w:hanging="360"/>
      </w:pPr>
      <w:r w:rsidRPr="005C76FD">
        <w:t>To study and make recommendations to both the Board and the HOD on any proposed change in the Constitution and Bylaws;</w:t>
      </w:r>
    </w:p>
    <w:p w14:paraId="3184ED7D" w14:textId="77777777" w:rsidR="008F5D44" w:rsidRPr="005C76FD" w:rsidRDefault="008F5D44" w:rsidP="004D0B5E">
      <w:pPr>
        <w:tabs>
          <w:tab w:val="left" w:pos="1080"/>
        </w:tabs>
        <w:ind w:left="1080" w:hanging="360"/>
      </w:pPr>
    </w:p>
    <w:p w14:paraId="5397B49E" w14:textId="77777777" w:rsidR="008F5D44" w:rsidRPr="005C76FD" w:rsidRDefault="008F5D44" w:rsidP="004D0B5E">
      <w:pPr>
        <w:tabs>
          <w:tab w:val="left" w:pos="-1440"/>
          <w:tab w:val="left" w:pos="1080"/>
        </w:tabs>
        <w:ind w:left="1080" w:hanging="360"/>
      </w:pPr>
      <w:r w:rsidRPr="005C76FD">
        <w:t>b.</w:t>
      </w:r>
      <w:r w:rsidRPr="005C76FD">
        <w:tab/>
        <w:t>To recommend amendments or interpretations of the Constitution and Bylaws of the AGD;</w:t>
      </w:r>
    </w:p>
    <w:p w14:paraId="7DF8F3ED" w14:textId="77777777" w:rsidR="008F5D44" w:rsidRPr="005C76FD" w:rsidRDefault="008F5D44" w:rsidP="004D0B5E"/>
    <w:p w14:paraId="52B2C5D4" w14:textId="77777777" w:rsidR="008F5D44" w:rsidRPr="005C76FD" w:rsidRDefault="008F5D44" w:rsidP="004D0B5E">
      <w:pPr>
        <w:tabs>
          <w:tab w:val="left" w:pos="-1440"/>
          <w:tab w:val="left" w:pos="1080"/>
        </w:tabs>
        <w:ind w:left="1080" w:hanging="360"/>
      </w:pPr>
      <w:r w:rsidRPr="005C76FD">
        <w:t>c.</w:t>
      </w:r>
      <w:r w:rsidRPr="005C76FD">
        <w:tab/>
        <w:t>To maintain a file in the AGD office of copies of constituent and component AGD’s constitutions and bylaws;</w:t>
      </w:r>
    </w:p>
    <w:p w14:paraId="2F5C443D" w14:textId="77777777" w:rsidR="008F5D44" w:rsidRPr="005C76FD" w:rsidRDefault="008F5D44" w:rsidP="004D0B5E"/>
    <w:p w14:paraId="01B2930F" w14:textId="77777777" w:rsidR="008F5D44" w:rsidRPr="005C76FD" w:rsidRDefault="008F5D44" w:rsidP="004D0B5E">
      <w:pPr>
        <w:tabs>
          <w:tab w:val="left" w:pos="-1440"/>
          <w:tab w:val="left" w:pos="1080"/>
        </w:tabs>
        <w:ind w:left="1080" w:hanging="360"/>
      </w:pPr>
      <w:r w:rsidRPr="005C76FD">
        <w:t>d.</w:t>
      </w:r>
      <w:r w:rsidRPr="005C76FD">
        <w:tab/>
        <w:t>To hear appeals on censure, suspension of membership, or expulsion from a constituent AGD;</w:t>
      </w:r>
    </w:p>
    <w:p w14:paraId="3AC05116" w14:textId="77777777" w:rsidR="008F5D44" w:rsidRPr="005C76FD" w:rsidRDefault="008F5D44" w:rsidP="004D0B5E">
      <w:pPr>
        <w:tabs>
          <w:tab w:val="left" w:pos="1080"/>
        </w:tabs>
        <w:ind w:left="1080" w:hanging="360"/>
      </w:pPr>
    </w:p>
    <w:p w14:paraId="7EF37A07" w14:textId="77777777" w:rsidR="008F5D44" w:rsidRPr="005C76FD" w:rsidRDefault="008F5D44" w:rsidP="004D0B5E">
      <w:pPr>
        <w:tabs>
          <w:tab w:val="left" w:pos="-1440"/>
          <w:tab w:val="left" w:pos="1080"/>
        </w:tabs>
        <w:ind w:left="1080" w:hanging="360"/>
      </w:pPr>
      <w:r w:rsidRPr="005C76FD">
        <w:t>e.</w:t>
      </w:r>
      <w:r w:rsidRPr="005C76FD">
        <w:tab/>
        <w:t>To act on the appeals from dentists who have been denied access to AGD membership by a constituent Board;</w:t>
      </w:r>
    </w:p>
    <w:p w14:paraId="5D9D68DC" w14:textId="77777777" w:rsidR="008F5D44" w:rsidRPr="005C76FD" w:rsidRDefault="008F5D44" w:rsidP="004D0B5E">
      <w:pPr>
        <w:tabs>
          <w:tab w:val="left" w:pos="1080"/>
        </w:tabs>
        <w:ind w:left="1080" w:hanging="360"/>
      </w:pPr>
    </w:p>
    <w:p w14:paraId="7ACCA5BF" w14:textId="77777777" w:rsidR="008F5D44" w:rsidRPr="005C76FD" w:rsidRDefault="008F5D44" w:rsidP="004D0B5E">
      <w:pPr>
        <w:tabs>
          <w:tab w:val="left" w:pos="-1440"/>
          <w:tab w:val="left" w:pos="1080"/>
        </w:tabs>
        <w:ind w:left="1080" w:hanging="360"/>
      </w:pPr>
      <w:r w:rsidRPr="005C76FD">
        <w:t>f.</w:t>
      </w:r>
      <w:r w:rsidRPr="005C76FD">
        <w:tab/>
        <w:t>To keep minutes of any disciplinary proceedings.</w:t>
      </w:r>
    </w:p>
    <w:p w14:paraId="17FF8AD3" w14:textId="77777777" w:rsidR="008F5D44" w:rsidRPr="005C76FD" w:rsidRDefault="008F5D44" w:rsidP="004D0B5E">
      <w:pPr>
        <w:tabs>
          <w:tab w:val="left" w:pos="-1440"/>
          <w:tab w:val="left" w:pos="1080"/>
        </w:tabs>
        <w:ind w:left="1080" w:hanging="360"/>
      </w:pPr>
    </w:p>
    <w:p w14:paraId="417D6CA3" w14:textId="77777777" w:rsidR="008F5D44" w:rsidRPr="005C76FD" w:rsidRDefault="008F5D44" w:rsidP="004D0B5E">
      <w:pPr>
        <w:ind w:left="720"/>
      </w:pPr>
      <w:r w:rsidRPr="005C76FD">
        <w:t>g. Monitoring any necessary Bylaws changes in the regional governance structure of Regions 15 and 16.</w:t>
      </w:r>
    </w:p>
    <w:p w14:paraId="03BD7499" w14:textId="77777777" w:rsidR="008F5D44" w:rsidRPr="005C76FD" w:rsidRDefault="008F5D44" w:rsidP="004D0B5E"/>
    <w:p w14:paraId="162EBAB8" w14:textId="77777777" w:rsidR="008F5D44" w:rsidRPr="005C76FD" w:rsidRDefault="008F5D44" w:rsidP="004D0B5E">
      <w:r w:rsidRPr="005C76FD">
        <w:t>Years Conducted:</w:t>
      </w:r>
      <w:r w:rsidRPr="005C76FD">
        <w:tab/>
        <w:t>2013, 2014, 2015</w:t>
      </w:r>
    </w:p>
    <w:p w14:paraId="19BDF3F8" w14:textId="77777777" w:rsidR="008F5D44" w:rsidRPr="005C76FD" w:rsidRDefault="008F5D44" w:rsidP="004D0B5E"/>
    <w:p w14:paraId="274543BE" w14:textId="77777777" w:rsidR="008F5D44" w:rsidRPr="005C76FD" w:rsidRDefault="008F5D44" w:rsidP="004D0B5E">
      <w:pPr>
        <w:tabs>
          <w:tab w:val="left" w:pos="0"/>
        </w:tabs>
      </w:pPr>
      <w:r w:rsidRPr="005C76FD">
        <w:t>Description:  The council does not meet in person, unless requested.  There has only been one in-person meeting in the last 12 years.  The council conducts all of its work electronically.</w:t>
      </w:r>
      <w:r w:rsidRPr="005C76FD">
        <w:tab/>
      </w:r>
    </w:p>
    <w:p w14:paraId="274490EA" w14:textId="77777777" w:rsidR="008F5D44" w:rsidRPr="005C76FD" w:rsidRDefault="008F5D44" w:rsidP="004D0B5E">
      <w:pPr>
        <w:ind w:left="2160" w:hanging="2160"/>
      </w:pPr>
    </w:p>
    <w:p w14:paraId="0C782007" w14:textId="77777777" w:rsidR="008F5D44" w:rsidRPr="005C76FD" w:rsidRDefault="008F5D44" w:rsidP="004D0B5E">
      <w:r w:rsidRPr="005C76FD">
        <w:t>Goal(s):  Undertake review of Bylaws matters from the Board, Councils &amp; Committees and other workgroups, and constituents, and other tasks as assigned.</w:t>
      </w:r>
      <w:r w:rsidRPr="005C76FD">
        <w:tab/>
      </w:r>
    </w:p>
    <w:p w14:paraId="777156CD" w14:textId="77777777" w:rsidR="008F5D44" w:rsidRPr="005C76FD" w:rsidRDefault="008F5D44" w:rsidP="004D0B5E">
      <w:pPr>
        <w:ind w:left="2160" w:hanging="2160"/>
      </w:pPr>
    </w:p>
    <w:p w14:paraId="521BE165" w14:textId="77777777" w:rsidR="008F5D44" w:rsidRPr="005C76FD" w:rsidRDefault="008F5D44" w:rsidP="004D0B5E">
      <w:pPr>
        <w:ind w:left="2160" w:hanging="2160"/>
      </w:pPr>
      <w:r w:rsidRPr="005C76FD">
        <w:t>Financial Impact:</w:t>
      </w:r>
      <w:r w:rsidRPr="005C76FD">
        <w:tab/>
      </w:r>
      <w:r w:rsidRPr="005C76FD">
        <w:tab/>
        <w:t>Budgeted expenses</w:t>
      </w:r>
      <w:r w:rsidRPr="005C76FD">
        <w:tab/>
      </w:r>
      <w:r w:rsidRPr="005C76FD">
        <w:tab/>
        <w:t>Actual expenses</w:t>
      </w:r>
    </w:p>
    <w:p w14:paraId="12A2C153" w14:textId="77777777" w:rsidR="008F5D44" w:rsidRPr="005C76FD" w:rsidRDefault="008F5D44" w:rsidP="004D0B5E">
      <w:pPr>
        <w:ind w:left="2160" w:hanging="2160"/>
      </w:pPr>
      <w:r w:rsidRPr="005C76FD">
        <w:tab/>
        <w:t>2010</w:t>
      </w:r>
      <w:r w:rsidRPr="005C76FD">
        <w:tab/>
        <w:t>$</w:t>
      </w:r>
      <w:r w:rsidRPr="005C76FD">
        <w:tab/>
        <w:t>0</w:t>
      </w:r>
      <w:r w:rsidRPr="005C76FD">
        <w:tab/>
      </w:r>
      <w:r w:rsidRPr="005C76FD">
        <w:tab/>
      </w:r>
      <w:r w:rsidRPr="005C76FD">
        <w:tab/>
        <w:t>$0</w:t>
      </w:r>
    </w:p>
    <w:p w14:paraId="08DF5AA2" w14:textId="77777777" w:rsidR="008F5D44" w:rsidRPr="005C76FD" w:rsidRDefault="008F5D44" w:rsidP="004D0B5E">
      <w:pPr>
        <w:ind w:left="2160"/>
      </w:pPr>
      <w:r w:rsidRPr="005C76FD">
        <w:t>2011</w:t>
      </w:r>
      <w:r w:rsidRPr="005C76FD">
        <w:tab/>
        <w:t>$</w:t>
      </w:r>
      <w:r w:rsidRPr="005C76FD">
        <w:tab/>
        <w:t>0</w:t>
      </w:r>
      <w:r w:rsidRPr="005C76FD">
        <w:tab/>
      </w:r>
      <w:r w:rsidRPr="005C76FD">
        <w:tab/>
      </w:r>
      <w:r w:rsidRPr="005C76FD">
        <w:tab/>
        <w:t>$0</w:t>
      </w:r>
    </w:p>
    <w:p w14:paraId="7BA4A548" w14:textId="77777777" w:rsidR="008F5D44" w:rsidRPr="005C76FD" w:rsidRDefault="008F5D44" w:rsidP="004D0B5E">
      <w:pPr>
        <w:ind w:left="2160" w:hanging="2160"/>
      </w:pPr>
      <w:r w:rsidRPr="005C76FD">
        <w:tab/>
        <w:t>2012</w:t>
      </w:r>
      <w:r w:rsidRPr="005C76FD">
        <w:tab/>
        <w:t>$</w:t>
      </w:r>
      <w:r w:rsidRPr="005C76FD">
        <w:tab/>
        <w:t>0</w:t>
      </w:r>
      <w:r w:rsidRPr="005C76FD">
        <w:tab/>
      </w:r>
      <w:r w:rsidRPr="005C76FD">
        <w:tab/>
      </w:r>
      <w:r w:rsidRPr="005C76FD">
        <w:tab/>
        <w:t>$0</w:t>
      </w:r>
    </w:p>
    <w:p w14:paraId="7665B057" w14:textId="77777777" w:rsidR="008F5D44" w:rsidRPr="005C76FD" w:rsidRDefault="008F5D44" w:rsidP="004D0B5E">
      <w:pPr>
        <w:ind w:left="2160" w:hanging="2160"/>
      </w:pPr>
    </w:p>
    <w:p w14:paraId="362AFD1B" w14:textId="77777777" w:rsidR="008F5D44" w:rsidRPr="005C76FD" w:rsidRDefault="008F5D44" w:rsidP="004D0B5E">
      <w:pPr>
        <w:ind w:left="2160" w:hanging="2160"/>
      </w:pPr>
      <w:r w:rsidRPr="005C76FD">
        <w:t>Participation/Relevance:</w:t>
      </w:r>
      <w:r w:rsidRPr="005C76FD">
        <w:tab/>
        <w:t>2013</w:t>
      </w:r>
      <w:r w:rsidRPr="005C76FD">
        <w:tab/>
        <w:t>6 actions</w:t>
      </w:r>
      <w:r w:rsidRPr="005C76FD">
        <w:tab/>
      </w:r>
      <w:r w:rsidRPr="005C76FD">
        <w:tab/>
      </w:r>
      <w:r w:rsidRPr="005C76FD">
        <w:tab/>
      </w:r>
      <w:r w:rsidRPr="005C76FD">
        <w:tab/>
      </w:r>
      <w:r w:rsidRPr="005C76FD">
        <w:tab/>
      </w:r>
    </w:p>
    <w:p w14:paraId="2A3CC642" w14:textId="77777777" w:rsidR="008F5D44" w:rsidRPr="005C76FD" w:rsidRDefault="008F5D44" w:rsidP="004D0B5E">
      <w:pPr>
        <w:ind w:left="2160" w:hanging="2160"/>
      </w:pPr>
      <w:r w:rsidRPr="005C76FD">
        <w:tab/>
      </w:r>
      <w:r>
        <w:tab/>
      </w:r>
      <w:r w:rsidRPr="005C76FD">
        <w:t>2014</w:t>
      </w:r>
      <w:r w:rsidRPr="005C76FD">
        <w:tab/>
        <w:t>7 actions</w:t>
      </w:r>
    </w:p>
    <w:p w14:paraId="788E9675" w14:textId="77777777" w:rsidR="008F5D44" w:rsidRPr="005C76FD" w:rsidRDefault="008F5D44" w:rsidP="004D0B5E">
      <w:pPr>
        <w:ind w:left="2160" w:hanging="2160"/>
      </w:pPr>
      <w:r w:rsidRPr="005C76FD">
        <w:tab/>
      </w:r>
      <w:r>
        <w:tab/>
      </w:r>
      <w:r w:rsidRPr="005C76FD">
        <w:t>2015</w:t>
      </w:r>
      <w:r w:rsidRPr="005C76FD">
        <w:tab/>
        <w:t>5 actions</w:t>
      </w:r>
    </w:p>
    <w:p w14:paraId="112F0775" w14:textId="77777777" w:rsidR="008F5D44" w:rsidRPr="005C76FD" w:rsidRDefault="008F5D44" w:rsidP="004D0B5E">
      <w:pPr>
        <w:ind w:left="2160" w:hanging="2160"/>
      </w:pPr>
    </w:p>
    <w:p w14:paraId="543DDE35" w14:textId="77777777" w:rsidR="008F5D44" w:rsidRPr="005C76FD" w:rsidRDefault="008F5D44" w:rsidP="004D0B5E">
      <w:pPr>
        <w:ind w:left="2160" w:hanging="2160"/>
      </w:pPr>
    </w:p>
    <w:p w14:paraId="648274C3" w14:textId="77777777" w:rsidR="008F5D44" w:rsidRPr="005C76FD" w:rsidRDefault="008F5D44" w:rsidP="004D0B5E">
      <w:pPr>
        <w:ind w:left="2160" w:hanging="2160"/>
      </w:pPr>
      <w:r w:rsidRPr="005C76FD">
        <w:lastRenderedPageBreak/>
        <w:t>Qualitative Review:</w:t>
      </w:r>
      <w:r w:rsidRPr="005C76FD">
        <w:tab/>
        <w:t>The council has submitted AIRs and reviews to both the Board and HOD, with apparent approval.  The council has also submitted opinions to various constituents.</w:t>
      </w:r>
      <w:r w:rsidRPr="005C76FD">
        <w:tab/>
      </w:r>
    </w:p>
    <w:p w14:paraId="7BC6510D" w14:textId="77777777" w:rsidR="008F5D44" w:rsidRPr="005C76FD" w:rsidRDefault="008F5D44" w:rsidP="004D0B5E"/>
    <w:p w14:paraId="0220555D" w14:textId="77777777" w:rsidR="008F5D44" w:rsidRPr="005C76FD" w:rsidRDefault="008F5D44" w:rsidP="004D0B5E">
      <w:pPr>
        <w:ind w:left="2160" w:hanging="2160"/>
      </w:pPr>
      <w:r w:rsidRPr="005C76FD">
        <w:t>Addl. Information:</w:t>
      </w:r>
      <w:r w:rsidRPr="005C76FD">
        <w:tab/>
        <w:t>Staff with legal background as well as outside counsel assist the council.</w:t>
      </w:r>
      <w:r w:rsidRPr="005C76FD">
        <w:tab/>
      </w:r>
    </w:p>
    <w:p w14:paraId="2D778B28" w14:textId="77777777" w:rsidR="008F5D44" w:rsidRPr="005C76FD" w:rsidRDefault="008F5D44" w:rsidP="004D0B5E">
      <w:pPr>
        <w:ind w:left="2160" w:hanging="2160"/>
      </w:pPr>
    </w:p>
    <w:p w14:paraId="5E22441D" w14:textId="77777777" w:rsidR="008F5D44" w:rsidRPr="005C76FD" w:rsidRDefault="008F5D44" w:rsidP="004D0B5E">
      <w:pPr>
        <w:ind w:left="2160" w:hanging="2160"/>
      </w:pPr>
    </w:p>
    <w:p w14:paraId="639C016C" w14:textId="77777777" w:rsidR="008F5D44" w:rsidRDefault="008F5D44" w:rsidP="004D0B5E">
      <w:pPr>
        <w:ind w:left="2160" w:hanging="2160"/>
        <w:rPr>
          <w:sz w:val="21"/>
          <w:szCs w:val="21"/>
        </w:rPr>
      </w:pPr>
      <w:r w:rsidRPr="005C76FD">
        <w:t>Recommendation:</w:t>
      </w:r>
      <w:r w:rsidRPr="005C76FD">
        <w:tab/>
        <w:t>Many not-for-profits organizations have an entity which is responsible for review and opining on organizational Bylaws.  AGD’s agency is budget-neutral.</w:t>
      </w:r>
    </w:p>
    <w:p w14:paraId="72EF73DB" w14:textId="77777777" w:rsidR="008F5D44" w:rsidRDefault="008F5D44" w:rsidP="004D0B5E">
      <w:pPr>
        <w:ind w:left="2160" w:hanging="2160"/>
        <w:rPr>
          <w:sz w:val="21"/>
          <w:szCs w:val="21"/>
        </w:rPr>
      </w:pPr>
    </w:p>
    <w:p w14:paraId="673CA0C7" w14:textId="77777777" w:rsidR="008F5D44" w:rsidRPr="008B4871" w:rsidRDefault="008F5D44" w:rsidP="004D0B5E">
      <w:pPr>
        <w:rPr>
          <w:color w:val="1F497D"/>
        </w:rPr>
      </w:pPr>
    </w:p>
    <w:p w14:paraId="1BF0D4D4" w14:textId="77777777" w:rsidR="008F5D44" w:rsidRDefault="008F5D44" w:rsidP="004D0B5E">
      <w:pPr>
        <w:rPr>
          <w:rFonts w:eastAsia="Times New Roman"/>
        </w:rPr>
      </w:pPr>
      <w:r>
        <w:rPr>
          <w:rFonts w:eastAsia="Times New Roman"/>
          <w:b/>
          <w:bCs/>
        </w:rPr>
        <w:t>From:</w:t>
      </w:r>
      <w:r>
        <w:rPr>
          <w:rFonts w:eastAsia="Times New Roman"/>
        </w:rPr>
        <w:t xml:space="preserve"> Robert Ramus [mailto:rramus@bright.net] </w:t>
      </w:r>
      <w:r>
        <w:rPr>
          <w:rFonts w:eastAsia="Times New Roman"/>
        </w:rPr>
        <w:br/>
      </w:r>
      <w:r>
        <w:rPr>
          <w:rFonts w:eastAsia="Times New Roman"/>
          <w:b/>
          <w:bCs/>
        </w:rPr>
        <w:t>Sent:</w:t>
      </w:r>
      <w:r>
        <w:rPr>
          <w:rFonts w:eastAsia="Times New Roman"/>
        </w:rPr>
        <w:t xml:space="preserve"> Wednesday, July 26, 2017 6:17 AM</w:t>
      </w:r>
      <w:r>
        <w:rPr>
          <w:rFonts w:eastAsia="Times New Roman"/>
        </w:rPr>
        <w:br/>
      </w:r>
      <w:r>
        <w:rPr>
          <w:rFonts w:eastAsia="Times New Roman"/>
          <w:b/>
          <w:bCs/>
        </w:rPr>
        <w:t>To:</w:t>
      </w:r>
      <w:r>
        <w:rPr>
          <w:rFonts w:eastAsia="Times New Roman"/>
        </w:rPr>
        <w:t xml:space="preserve"> Daniel Buksa &lt;daniel.buksa@agd.org&gt;</w:t>
      </w:r>
      <w:r>
        <w:rPr>
          <w:rFonts w:eastAsia="Times New Roman"/>
        </w:rPr>
        <w:br/>
      </w:r>
      <w:r>
        <w:rPr>
          <w:rFonts w:eastAsia="Times New Roman"/>
          <w:b/>
          <w:bCs/>
        </w:rPr>
        <w:t>Subject:</w:t>
      </w:r>
      <w:r>
        <w:rPr>
          <w:rFonts w:eastAsia="Times New Roman"/>
        </w:rPr>
        <w:t xml:space="preserve"> RE: AGD - Bylaws sunset review - please reply</w:t>
      </w:r>
    </w:p>
    <w:p w14:paraId="01217707" w14:textId="77777777" w:rsidR="008F5D44" w:rsidRPr="008B4871" w:rsidRDefault="008F5D44" w:rsidP="004D0B5E"/>
    <w:p w14:paraId="7BDFE8E2" w14:textId="77777777" w:rsidR="008F5D44" w:rsidRDefault="008F5D44" w:rsidP="004D0B5E">
      <w:pPr>
        <w:rPr>
          <w:b/>
          <w:bCs/>
          <w:color w:val="385723"/>
        </w:rPr>
      </w:pPr>
      <w:r>
        <w:rPr>
          <w:b/>
          <w:bCs/>
          <w:color w:val="385723"/>
        </w:rPr>
        <w:t>Good morning again Dan,</w:t>
      </w:r>
    </w:p>
    <w:p w14:paraId="57F61FC9" w14:textId="77777777" w:rsidR="008F5D44" w:rsidRDefault="008F5D44" w:rsidP="004D0B5E">
      <w:pPr>
        <w:rPr>
          <w:b/>
          <w:bCs/>
          <w:color w:val="385723"/>
        </w:rPr>
      </w:pPr>
    </w:p>
    <w:p w14:paraId="182E46CD" w14:textId="77777777" w:rsidR="008F5D44" w:rsidRDefault="008F5D44" w:rsidP="004D0B5E">
      <w:pPr>
        <w:rPr>
          <w:b/>
          <w:bCs/>
          <w:color w:val="385723"/>
        </w:rPr>
      </w:pPr>
      <w:r>
        <w:rPr>
          <w:b/>
          <w:bCs/>
          <w:color w:val="385723"/>
        </w:rPr>
        <w:t>This one looks good as well; good to go,</w:t>
      </w:r>
    </w:p>
    <w:p w14:paraId="425EE5B6" w14:textId="77777777" w:rsidR="008F5D44" w:rsidRDefault="008F5D44" w:rsidP="004D0B5E">
      <w:pPr>
        <w:rPr>
          <w:b/>
          <w:bCs/>
          <w:color w:val="385723"/>
        </w:rPr>
      </w:pPr>
    </w:p>
    <w:p w14:paraId="4D9F5CA5" w14:textId="77777777" w:rsidR="008F5D44" w:rsidRDefault="008F5D44" w:rsidP="004D0B5E">
      <w:pPr>
        <w:rPr>
          <w:b/>
          <w:bCs/>
          <w:color w:val="385723"/>
        </w:rPr>
      </w:pPr>
      <w:r>
        <w:rPr>
          <w:b/>
          <w:bCs/>
          <w:color w:val="385723"/>
        </w:rPr>
        <w:t>Thanks Dan. You are a gentleman and a scholar!</w:t>
      </w:r>
    </w:p>
    <w:p w14:paraId="75B2047F" w14:textId="77777777" w:rsidR="008F5D44" w:rsidRDefault="008F5D44" w:rsidP="004D0B5E">
      <w:pPr>
        <w:rPr>
          <w:b/>
          <w:bCs/>
          <w:color w:val="385723"/>
        </w:rPr>
      </w:pPr>
    </w:p>
    <w:p w14:paraId="4963852E" w14:textId="77777777" w:rsidR="008F5D44" w:rsidRDefault="008F5D44" w:rsidP="004D0B5E">
      <w:pPr>
        <w:rPr>
          <w:b/>
          <w:bCs/>
          <w:color w:val="385723"/>
        </w:rPr>
      </w:pPr>
      <w:r>
        <w:rPr>
          <w:b/>
          <w:bCs/>
          <w:color w:val="385723"/>
        </w:rPr>
        <w:t>Gratefully,</w:t>
      </w:r>
    </w:p>
    <w:p w14:paraId="09F91818" w14:textId="77777777" w:rsidR="008F5D44" w:rsidRDefault="008F5D44" w:rsidP="004D0B5E">
      <w:pPr>
        <w:rPr>
          <w:b/>
          <w:bCs/>
          <w:color w:val="385723"/>
        </w:rPr>
      </w:pPr>
    </w:p>
    <w:p w14:paraId="341E1727" w14:textId="77777777" w:rsidR="008F5D44" w:rsidRDefault="008F5D44" w:rsidP="004D0B5E">
      <w:pPr>
        <w:rPr>
          <w:b/>
          <w:bCs/>
          <w:color w:val="385723"/>
        </w:rPr>
      </w:pPr>
      <w:r>
        <w:rPr>
          <w:b/>
          <w:bCs/>
          <w:color w:val="385723"/>
        </w:rPr>
        <w:t>Bob</w:t>
      </w:r>
    </w:p>
    <w:p w14:paraId="27132296" w14:textId="77777777" w:rsidR="005755C0" w:rsidRDefault="005755C0" w:rsidP="005755C0">
      <w:r>
        <w:br w:type="page"/>
      </w:r>
    </w:p>
    <w:p w14:paraId="4FABE9B4" w14:textId="036E0112" w:rsidR="008F5D44" w:rsidRDefault="008F5D44" w:rsidP="004D0B5E">
      <w:pPr>
        <w:tabs>
          <w:tab w:val="left" w:pos="360"/>
          <w:tab w:val="left" w:pos="2376"/>
        </w:tabs>
        <w:jc w:val="center"/>
        <w:outlineLvl w:val="0"/>
        <w:rPr>
          <w:b/>
        </w:rPr>
      </w:pPr>
      <w:bookmarkStart w:id="110" w:name="_Toc263257449"/>
      <w:bookmarkStart w:id="111" w:name="_Toc494892010"/>
      <w:r w:rsidRPr="00D347CB">
        <w:rPr>
          <w:b/>
        </w:rPr>
        <w:lastRenderedPageBreak/>
        <w:t>Dental Practice Council Annual Report</w:t>
      </w:r>
      <w:bookmarkEnd w:id="110"/>
      <w:bookmarkEnd w:id="111"/>
    </w:p>
    <w:p w14:paraId="11316B92" w14:textId="77777777" w:rsidR="008F5D44" w:rsidRPr="00D347CB" w:rsidRDefault="008F5D44" w:rsidP="004D0B5E">
      <w:pPr>
        <w:rPr>
          <w:b/>
        </w:rPr>
      </w:pPr>
    </w:p>
    <w:p w14:paraId="2FF876F6" w14:textId="77777777" w:rsidR="008F5D44" w:rsidRPr="00D347CB" w:rsidRDefault="008F5D44" w:rsidP="004D0B5E">
      <w:pPr>
        <w:rPr>
          <w:b/>
          <w:u w:val="single"/>
        </w:rPr>
      </w:pPr>
      <w:r w:rsidRPr="00D347CB">
        <w:rPr>
          <w:b/>
          <w:u w:val="single"/>
        </w:rPr>
        <w:t>Charge of the Dental Practice Council</w:t>
      </w:r>
    </w:p>
    <w:p w14:paraId="69F89AAC" w14:textId="77777777" w:rsidR="008F5D44" w:rsidRPr="00D347CB" w:rsidRDefault="008F5D44" w:rsidP="008F5D44">
      <w:pPr>
        <w:pStyle w:val="ListParagraph"/>
        <w:numPr>
          <w:ilvl w:val="0"/>
          <w:numId w:val="10"/>
        </w:numPr>
      </w:pPr>
      <w:r w:rsidRPr="00D347CB">
        <w:t>The Dental Practice Council shall consist of ten (10) members, including the chairperson.</w:t>
      </w:r>
    </w:p>
    <w:p w14:paraId="0152BA7D" w14:textId="77777777" w:rsidR="008F5D44" w:rsidRPr="00D347CB" w:rsidRDefault="008F5D44" w:rsidP="008F5D44">
      <w:pPr>
        <w:pStyle w:val="ListParagraph"/>
        <w:numPr>
          <w:ilvl w:val="0"/>
          <w:numId w:val="10"/>
        </w:numPr>
      </w:pPr>
      <w:r w:rsidRPr="00D347CB">
        <w:t>It shall be the duty of the council:</w:t>
      </w:r>
    </w:p>
    <w:p w14:paraId="5DC90681" w14:textId="77777777" w:rsidR="008F5D44" w:rsidRPr="00D347CB" w:rsidRDefault="008F5D44" w:rsidP="008F5D44">
      <w:pPr>
        <w:pStyle w:val="ListParagraph"/>
        <w:numPr>
          <w:ilvl w:val="1"/>
          <w:numId w:val="10"/>
        </w:numPr>
      </w:pPr>
      <w:r w:rsidRPr="00D347CB">
        <w:t>To advocate for the general dentist as well as the public on all factors that affect the practice of general dentistry;</w:t>
      </w:r>
    </w:p>
    <w:p w14:paraId="040B6C71" w14:textId="77777777" w:rsidR="008F5D44" w:rsidRPr="00D347CB" w:rsidRDefault="008F5D44" w:rsidP="008F5D44">
      <w:pPr>
        <w:pStyle w:val="ListParagraph"/>
        <w:numPr>
          <w:ilvl w:val="1"/>
          <w:numId w:val="10"/>
        </w:numPr>
      </w:pPr>
      <w:r w:rsidRPr="00D347CB">
        <w:t>To evaluate, study, and disseminate information on the planning, administration, and financing of various dental care programs which might place limitations on the general practitioner and make recommendations where appropriate;</w:t>
      </w:r>
    </w:p>
    <w:p w14:paraId="454BE75E" w14:textId="77777777" w:rsidR="008F5D44" w:rsidRPr="00D347CB" w:rsidRDefault="008F5D44" w:rsidP="008F5D44">
      <w:pPr>
        <w:pStyle w:val="ListParagraph"/>
        <w:numPr>
          <w:ilvl w:val="1"/>
          <w:numId w:val="10"/>
        </w:numPr>
      </w:pPr>
      <w:r w:rsidRPr="00D347CB">
        <w:t>To investigate and study prepayment and post payment plans for dental care and make recommendations where appropriate;</w:t>
      </w:r>
    </w:p>
    <w:p w14:paraId="0BF7E375" w14:textId="77777777" w:rsidR="008F5D44" w:rsidRPr="00D347CB" w:rsidRDefault="008F5D44" w:rsidP="008F5D44">
      <w:pPr>
        <w:pStyle w:val="ListParagraph"/>
        <w:numPr>
          <w:ilvl w:val="1"/>
          <w:numId w:val="10"/>
        </w:numPr>
      </w:pPr>
      <w:r w:rsidRPr="00D347CB">
        <w:t>To evaluate, study, and disseminate information on all matters pertaining to the dental health of the public and make recommendations where appropriate;</w:t>
      </w:r>
    </w:p>
    <w:p w14:paraId="3FDDBEF8" w14:textId="77777777" w:rsidR="008F5D44" w:rsidRPr="00D347CB" w:rsidRDefault="008F5D44" w:rsidP="008F5D44">
      <w:pPr>
        <w:pStyle w:val="ListParagraph"/>
        <w:numPr>
          <w:ilvl w:val="1"/>
          <w:numId w:val="10"/>
        </w:numPr>
      </w:pPr>
      <w:r w:rsidRPr="00D347CB">
        <w:t>To evaluate, study, and disseminate information involving dental informatics, materials, and devices and make recommendations as appropriate.</w:t>
      </w:r>
    </w:p>
    <w:p w14:paraId="38F4042A" w14:textId="77777777" w:rsidR="008F5D44" w:rsidRPr="00D347CB" w:rsidRDefault="008F5D44" w:rsidP="008F5D44">
      <w:pPr>
        <w:pStyle w:val="ListParagraph"/>
        <w:numPr>
          <w:ilvl w:val="1"/>
          <w:numId w:val="10"/>
        </w:numPr>
      </w:pPr>
      <w:r w:rsidRPr="00D347CB">
        <w:t>To evaluate, study and disseminate information on the planning, management, administration, economics and finances of the practice of dentistry.</w:t>
      </w:r>
    </w:p>
    <w:p w14:paraId="04509175" w14:textId="77777777" w:rsidR="008F5D44" w:rsidRPr="00D347CB" w:rsidRDefault="008F5D44" w:rsidP="008F5D44">
      <w:pPr>
        <w:pStyle w:val="ListParagraph"/>
        <w:numPr>
          <w:ilvl w:val="0"/>
          <w:numId w:val="10"/>
        </w:numPr>
      </w:pPr>
      <w:r w:rsidRPr="00D347CB">
        <w:t>The chairperson of the Legislative and Governmental Affairs Council may serve as a consultant to this council without the right to vote.</w:t>
      </w:r>
    </w:p>
    <w:p w14:paraId="21E8F2F3" w14:textId="77777777" w:rsidR="008F5D44" w:rsidRPr="00D347CB" w:rsidRDefault="008F5D44" w:rsidP="008F5D44">
      <w:pPr>
        <w:pStyle w:val="ListParagraph"/>
        <w:numPr>
          <w:ilvl w:val="0"/>
          <w:numId w:val="10"/>
        </w:numPr>
      </w:pPr>
      <w:r w:rsidRPr="00D347CB">
        <w:t>To adhere to the Sunset Review Process and Schedule outlined in Policy Type V.: Board Policy Statements.</w:t>
      </w:r>
    </w:p>
    <w:p w14:paraId="00BD05A9" w14:textId="77777777" w:rsidR="008F5D44" w:rsidRDefault="008F5D44" w:rsidP="008F5D44">
      <w:pPr>
        <w:pStyle w:val="ListParagraph"/>
        <w:numPr>
          <w:ilvl w:val="0"/>
          <w:numId w:val="10"/>
        </w:numPr>
      </w:pPr>
      <w:r w:rsidRPr="00D347CB">
        <w:t>Evaluate the pricing of all programs and services annually during the fall (at the Joint Council Meetings I if meeting) to be included as part of the budget process and provide a complete pricing analysis to the Board at the Board Meeting III at least every three years.</w:t>
      </w:r>
    </w:p>
    <w:p w14:paraId="6E8ECC67" w14:textId="77777777" w:rsidR="008F5D44" w:rsidRDefault="008F5D44" w:rsidP="008F5D44">
      <w:pPr>
        <w:pStyle w:val="ListParagraph"/>
        <w:numPr>
          <w:ilvl w:val="0"/>
          <w:numId w:val="10"/>
        </w:numPr>
      </w:pPr>
      <w:r w:rsidRPr="00293588">
        <w:t>AGD staff will send out to each council, committee, or other agency member along with any member collaborating on any AGD business the Code of Conduct form to be completed by said individual at the beginning of each governance year.  Each covered individual will submit to their staff liaison an accurately completed form, including particular attention paid to any companies that may have remunerated said covered individual and subsequently reported such remuneration to the federal government’s reporting structure under the Sunshine Act.  The staff liaison will compile all of their individual’s forms, and share them with their chairperson and also the executive office staff, who will in turn, forward them to the Audit Committee for further review.</w:t>
      </w:r>
    </w:p>
    <w:p w14:paraId="77448B78" w14:textId="77777777" w:rsidR="008F5D44" w:rsidRPr="00D347CB" w:rsidRDefault="008F5D44" w:rsidP="004D0B5E">
      <w:pPr>
        <w:pStyle w:val="ListParagraph"/>
      </w:pPr>
    </w:p>
    <w:p w14:paraId="1BA7704F" w14:textId="77777777" w:rsidR="008F5D44" w:rsidRPr="00D347CB" w:rsidRDefault="008F5D44" w:rsidP="004D0B5E">
      <w:pPr>
        <w:rPr>
          <w:b/>
          <w:u w:val="single"/>
        </w:rPr>
      </w:pPr>
      <w:r w:rsidRPr="00D347CB">
        <w:rPr>
          <w:b/>
          <w:u w:val="single"/>
        </w:rPr>
        <w:t>Highlights of the Council’s 2016-2017 Activities</w:t>
      </w:r>
    </w:p>
    <w:p w14:paraId="018C47F7" w14:textId="77777777" w:rsidR="008F5D44" w:rsidRDefault="008F5D44" w:rsidP="008F5D44">
      <w:pPr>
        <w:numPr>
          <w:ilvl w:val="0"/>
          <w:numId w:val="9"/>
        </w:numPr>
      </w:pPr>
      <w:r w:rsidRPr="00D347CB">
        <w:rPr>
          <w:u w:val="single"/>
        </w:rPr>
        <w:t>Making AGD Policies More Meaningful</w:t>
      </w:r>
      <w:r w:rsidRPr="00D347CB">
        <w:t>: The council and staff have addressed needs in the AGD HOD policy manual by developing policies or policy papers on flossing, moderate sedation, opioids, sugar / obesity / diabetes, off-label use / silver diamine fluoride, leased benefit networks, and more. Concurrently, the council and staff have ramped up development of articles for AGD Impact on these and other issues, including the future of general dentistry, user fee acts, nitrous oxide shortages, and more, thanks in significant part to growth of the Dental Practice &amp; Policy department.</w:t>
      </w:r>
    </w:p>
    <w:p w14:paraId="7DB18A38" w14:textId="77777777" w:rsidR="008F5D44" w:rsidRPr="00D347CB" w:rsidRDefault="008F5D44" w:rsidP="004D0B5E">
      <w:pPr>
        <w:ind w:left="720"/>
      </w:pPr>
    </w:p>
    <w:p w14:paraId="1F108F17" w14:textId="77777777" w:rsidR="008F5D44" w:rsidRDefault="008F5D44" w:rsidP="008F5D44">
      <w:pPr>
        <w:numPr>
          <w:ilvl w:val="0"/>
          <w:numId w:val="9"/>
        </w:numPr>
      </w:pPr>
      <w:r w:rsidRPr="00D347CB">
        <w:rPr>
          <w:u w:val="single"/>
        </w:rPr>
        <w:t>Sedation</w:t>
      </w:r>
      <w:r w:rsidRPr="00D347CB">
        <w:t xml:space="preserve">: In Fall 2016, the Dental Practice Council provided significant input to the AGD Professional Relations Committee to assist in its advocacy before the 2016 ADA House </w:t>
      </w:r>
      <w:r w:rsidRPr="00D347CB">
        <w:lastRenderedPageBreak/>
        <w:t>of Delegates, with regard to patient safety on the matter of proposed revisions to the ADA sedation guidelines. In 2017, the LGA and Dental Practice Councils worked together to advocate on the same matter before individual state boards; specifically, the councils approved dissemination of talking points, consistent with the AGD’s 2016 positions on the ADA sedation guidelines, for state constituents to use before state dental boards. Sedation continues to be a hot issue for numerous organizations across dentistry.</w:t>
      </w:r>
    </w:p>
    <w:p w14:paraId="594E3767" w14:textId="77777777" w:rsidR="008F5D44" w:rsidRPr="00D347CB" w:rsidRDefault="008F5D44" w:rsidP="004D0B5E">
      <w:pPr>
        <w:ind w:left="720"/>
      </w:pPr>
    </w:p>
    <w:p w14:paraId="28B0404A" w14:textId="77777777" w:rsidR="008F5D44" w:rsidRPr="00D347CB" w:rsidRDefault="008F5D44" w:rsidP="008F5D44">
      <w:pPr>
        <w:numPr>
          <w:ilvl w:val="0"/>
          <w:numId w:val="9"/>
        </w:numPr>
      </w:pPr>
      <w:r w:rsidRPr="00D347CB">
        <w:rPr>
          <w:u w:val="single"/>
        </w:rPr>
        <w:t>Diabetes:</w:t>
      </w:r>
      <w:r w:rsidRPr="00D347CB">
        <w:t xml:space="preserve"> With the AGD President’s support, the council reviewed and moved forward a resolution to establish a task force for cross-organizational (and cross-departmental) collaborative to help general dentists and family physicians identify and manage patients with diabetes. The collaborative, inclusive of the American Academy of Family Physicians (AAFP) and the American Association of Diabetes Educators (AADE) was approved by the AGD Board and is currently underway. </w:t>
      </w:r>
    </w:p>
    <w:p w14:paraId="0C9F1082" w14:textId="77777777" w:rsidR="008F5D44" w:rsidRPr="00D347CB" w:rsidRDefault="008F5D44" w:rsidP="004D0B5E">
      <w:pPr>
        <w:ind w:left="720"/>
      </w:pPr>
    </w:p>
    <w:p w14:paraId="4D48F27D" w14:textId="77777777" w:rsidR="008F5D44" w:rsidRPr="00D347CB" w:rsidRDefault="008F5D44" w:rsidP="008F5D44">
      <w:pPr>
        <w:numPr>
          <w:ilvl w:val="0"/>
          <w:numId w:val="9"/>
        </w:numPr>
      </w:pPr>
      <w:r w:rsidRPr="00D347CB">
        <w:rPr>
          <w:u w:val="single"/>
        </w:rPr>
        <w:t>Advancing Oral Health Literacy (OHL)</w:t>
      </w:r>
      <w:r w:rsidRPr="00D347CB">
        <w:t>: The Dental Practice and Legislative &amp; Governmental Affairs (LGA) Councils and their respective staff have continued to collaborate to advance oral health literacy, including by supporting draft legislation for which a sponsor is being sought, and hosting a panel presentation at the 2017 AGD Scientific Session, with another panel presentation, inclusive of governmental representatives, scheduled for the 2017 AGD House of Delegates (HOD) town</w:t>
      </w:r>
      <w:r>
        <w:t xml:space="preserve"> </w:t>
      </w:r>
      <w:r w:rsidRPr="00D347CB">
        <w:t xml:space="preserve">hall session. </w:t>
      </w:r>
    </w:p>
    <w:p w14:paraId="028B8626" w14:textId="77777777" w:rsidR="008F5D44" w:rsidRPr="00D347CB" w:rsidRDefault="008F5D44" w:rsidP="004D0B5E">
      <w:pPr>
        <w:ind w:left="720"/>
      </w:pPr>
    </w:p>
    <w:p w14:paraId="3DA60006" w14:textId="77777777" w:rsidR="008F5D44" w:rsidRPr="00D347CB" w:rsidRDefault="008F5D44" w:rsidP="008F5D44">
      <w:pPr>
        <w:numPr>
          <w:ilvl w:val="0"/>
          <w:numId w:val="9"/>
        </w:numPr>
      </w:pPr>
      <w:r w:rsidRPr="00D347CB">
        <w:rPr>
          <w:u w:val="single"/>
        </w:rPr>
        <w:t>Advocating for General Dentistry in Coding Decisions</w:t>
      </w:r>
      <w:r w:rsidRPr="00D347CB">
        <w:t>: The AGD exercised its vote on 84 CDT code change requests to the Code Maintenance Committee (CMC), with concurrence from CMC vote with council’s recommendations on 95% of these submissions. Additionally, the council has continued to advance the AGD’s relationship with Dr. Charles Blair and Associates to bring discounted coding and insurance guides to AGD members, with AGD members being provided free shipping on all products and AGD realizing a 34.5% share on sales to AGD members. Further, for the second year in a row, Education, Marketing, and Dental Practice are collaborating with Dr. Charles Blair and his colleagues to bring a 5-part coding webinar series to AGD members to prepare AGD members for coding and insurance challenges in the year ahead.</w:t>
      </w:r>
    </w:p>
    <w:p w14:paraId="245BC412" w14:textId="77777777" w:rsidR="008F5D44" w:rsidRDefault="008F5D44" w:rsidP="004D0B5E">
      <w:pPr>
        <w:rPr>
          <w:b/>
          <w:u w:val="single"/>
        </w:rPr>
      </w:pPr>
    </w:p>
    <w:p w14:paraId="6F7DA181" w14:textId="77777777" w:rsidR="008F5D44" w:rsidRPr="00D347CB" w:rsidRDefault="008F5D44" w:rsidP="004D0B5E">
      <w:pPr>
        <w:rPr>
          <w:b/>
          <w:u w:val="single"/>
        </w:rPr>
      </w:pPr>
      <w:r w:rsidRPr="00D347CB">
        <w:rPr>
          <w:b/>
          <w:u w:val="single"/>
        </w:rPr>
        <w:t>Collaboration with the Legislative &amp; Governmental Affairs (LGA) Council</w:t>
      </w:r>
    </w:p>
    <w:p w14:paraId="41A9D031" w14:textId="77777777" w:rsidR="008F5D44" w:rsidRPr="00D347CB" w:rsidRDefault="008F5D44" w:rsidP="004D0B5E">
      <w:pPr>
        <w:rPr>
          <w:u w:val="single"/>
        </w:rPr>
      </w:pPr>
      <w:r w:rsidRPr="00D347CB">
        <w:rPr>
          <w:u w:val="single"/>
        </w:rPr>
        <w:t>Oral Health Literacy</w:t>
      </w:r>
    </w:p>
    <w:p w14:paraId="2AA4CB3B" w14:textId="77777777" w:rsidR="008F5D44" w:rsidRPr="00D347CB" w:rsidRDefault="008F5D44" w:rsidP="004D0B5E">
      <w:pPr>
        <w:rPr>
          <w:u w:val="single"/>
        </w:rPr>
      </w:pPr>
      <w:r w:rsidRPr="00D347CB">
        <w:t xml:space="preserve">The councils approved moving forward with seeking a sponsor for oral health literacy and awareness legislation developed by AGD’s federal lobbyist; efforts were made to find a sponsor during AGD’s 2017 Hill Day, and are ongoing. The councils and staff also developed a continuing education (CE) panel presentation on oral health literacy at AGD’s 2017 Scientific Session. The presentation, coupled with governmental panelists, will be held again before the 2017 AGD House of Delegates (HOD). </w:t>
      </w:r>
    </w:p>
    <w:p w14:paraId="0F1571B3" w14:textId="77777777" w:rsidR="008F5D44" w:rsidRDefault="008F5D44" w:rsidP="004D0B5E">
      <w:pPr>
        <w:rPr>
          <w:u w:val="single"/>
        </w:rPr>
      </w:pPr>
    </w:p>
    <w:p w14:paraId="44B79CA5" w14:textId="77777777" w:rsidR="008F5D44" w:rsidRPr="00D347CB" w:rsidRDefault="008F5D44" w:rsidP="004D0B5E">
      <w:pPr>
        <w:rPr>
          <w:u w:val="single"/>
        </w:rPr>
      </w:pPr>
      <w:r w:rsidRPr="00D347CB">
        <w:rPr>
          <w:u w:val="single"/>
        </w:rPr>
        <w:t>Opioid epidemic</w:t>
      </w:r>
    </w:p>
    <w:p w14:paraId="53013DC2" w14:textId="77777777" w:rsidR="008F5D44" w:rsidRPr="00D347CB" w:rsidRDefault="008F5D44" w:rsidP="004D0B5E">
      <w:r w:rsidRPr="00D347CB">
        <w:t xml:space="preserve">The councils directed development of a policy paper addressing the role of dentistry in addressing the opioid epidemic, which was executed by Dental Practice Council and staff. Notably, research revealed that much of the media claims, apportioning a large percentage of the </w:t>
      </w:r>
      <w:r w:rsidRPr="00D347CB">
        <w:lastRenderedPageBreak/>
        <w:t xml:space="preserve">blame upon dentistry, relies solely upon </w:t>
      </w:r>
      <w:r w:rsidRPr="00D347CB">
        <w:rPr>
          <w:i/>
        </w:rPr>
        <w:t xml:space="preserve">number </w:t>
      </w:r>
      <w:r w:rsidRPr="00D347CB">
        <w:t>of prescriptions, although dosage and refill prescriptions, including use of leftover refills of abusers’ friends and family, play more significant roles in the opioid crisis; nonetheless, as practitioners that ideally see patients twice a year, general dentists have the opportunity to a play key role as part of the solution.</w:t>
      </w:r>
    </w:p>
    <w:p w14:paraId="71AB10D1" w14:textId="77777777" w:rsidR="008F5D44" w:rsidRDefault="008F5D44" w:rsidP="004D0B5E">
      <w:pPr>
        <w:rPr>
          <w:u w:val="single"/>
        </w:rPr>
      </w:pPr>
    </w:p>
    <w:p w14:paraId="4AB11DDB" w14:textId="77777777" w:rsidR="008F5D44" w:rsidRPr="00D347CB" w:rsidRDefault="008F5D44" w:rsidP="004D0B5E">
      <w:pPr>
        <w:rPr>
          <w:u w:val="single"/>
        </w:rPr>
      </w:pPr>
      <w:r w:rsidRPr="00D347CB">
        <w:rPr>
          <w:u w:val="single"/>
        </w:rPr>
        <w:t xml:space="preserve">Sedation </w:t>
      </w:r>
    </w:p>
    <w:p w14:paraId="07D3452F" w14:textId="77777777" w:rsidR="008F5D44" w:rsidRPr="00D347CB" w:rsidRDefault="008F5D44" w:rsidP="004D0B5E">
      <w:r w:rsidRPr="00D347CB">
        <w:t>In Fall 2016, the Dental Practice Council provided significant input to the AGD Professional Relations Committee to assist in its advocacy before the 2016 ADA House of Delegates, with regard to patient safety on the matter of proposed revisions to the ADA sedation guidelines. In 2017, the LGA and Dental Practice Councils worked together to advocate on the same matter before individual state boards; specifically, the councils approved dissemination of talking points, consistent with the AGD’s 2016 positions on the ADA sedation guidelines, for state constituents to use before state dental boards. Sedation continues to be a hot issue for numerous organizations across dentistry.</w:t>
      </w:r>
    </w:p>
    <w:p w14:paraId="4F11E1C2" w14:textId="77777777" w:rsidR="008F5D44" w:rsidRDefault="008F5D44" w:rsidP="004D0B5E">
      <w:pPr>
        <w:rPr>
          <w:u w:val="single"/>
        </w:rPr>
      </w:pPr>
    </w:p>
    <w:p w14:paraId="7C0EA677" w14:textId="77777777" w:rsidR="008F5D44" w:rsidRPr="00D347CB" w:rsidRDefault="008F5D44" w:rsidP="004D0B5E">
      <w:pPr>
        <w:rPr>
          <w:u w:val="single"/>
        </w:rPr>
      </w:pPr>
      <w:r w:rsidRPr="00D347CB">
        <w:rPr>
          <w:u w:val="single"/>
        </w:rPr>
        <w:t>Sleep apnea</w:t>
      </w:r>
    </w:p>
    <w:p w14:paraId="59151F03" w14:textId="77777777" w:rsidR="008F5D44" w:rsidRPr="00D347CB" w:rsidRDefault="008F5D44" w:rsidP="004D0B5E">
      <w:r w:rsidRPr="00D347CB">
        <w:t xml:space="preserve">The councils reviewed and provided feedback to the ADA on its </w:t>
      </w:r>
      <w:r w:rsidRPr="00D347CB">
        <w:rPr>
          <w:i/>
        </w:rPr>
        <w:t>Proposed Policy Statement on the Role of Dentistry in the Treatment of Sleep-Related Breathing Disorders</w:t>
      </w:r>
      <w:r w:rsidRPr="00D347CB">
        <w:t>.</w:t>
      </w:r>
    </w:p>
    <w:p w14:paraId="1A5392A1" w14:textId="77777777" w:rsidR="008F5D44" w:rsidRDefault="008F5D44" w:rsidP="004D0B5E">
      <w:pPr>
        <w:rPr>
          <w:u w:val="single"/>
        </w:rPr>
      </w:pPr>
    </w:p>
    <w:p w14:paraId="132CEA7B" w14:textId="77777777" w:rsidR="008F5D44" w:rsidRPr="00D347CB" w:rsidRDefault="008F5D44" w:rsidP="004D0B5E">
      <w:pPr>
        <w:rPr>
          <w:u w:val="single"/>
        </w:rPr>
      </w:pPr>
      <w:r w:rsidRPr="00D347CB">
        <w:rPr>
          <w:u w:val="single"/>
        </w:rPr>
        <w:t>Leased benefit networks and, broadly, dental benefits issues</w:t>
      </w:r>
    </w:p>
    <w:p w14:paraId="3D2C28CE" w14:textId="77777777" w:rsidR="008F5D44" w:rsidRDefault="008F5D44" w:rsidP="004D0B5E">
      <w:r w:rsidRPr="00D347CB">
        <w:t xml:space="preserve">The LGA Council supported the policy proposal of the Dental Practice Council with regard to addressing leased dental benefit networks, and also supported publication about leased benefit networks in AGD Impact (scheduled for the Sep 2017 issue). </w:t>
      </w:r>
    </w:p>
    <w:p w14:paraId="6226428C" w14:textId="77777777" w:rsidR="008F5D44" w:rsidRPr="00D347CB" w:rsidRDefault="008F5D44" w:rsidP="004D0B5E"/>
    <w:p w14:paraId="70D3DB49" w14:textId="77777777" w:rsidR="008F5D44" w:rsidRPr="00D347CB" w:rsidRDefault="008F5D44" w:rsidP="004D0B5E">
      <w:r w:rsidRPr="00D347CB">
        <w:t>For a broader strategy to assist AGD members with dental benefits matters, the councils requested the Board to create a strategic task force to recommend programmatic strategies, such as establishment of a dental benefits ombudsman. The Board has requested the councils themselves to take on the role proposed of the task force, rather than creating a new task force.</w:t>
      </w:r>
    </w:p>
    <w:p w14:paraId="0A9064FA" w14:textId="77777777" w:rsidR="008F5D44" w:rsidRDefault="008F5D44" w:rsidP="004D0B5E">
      <w:pPr>
        <w:rPr>
          <w:u w:val="single"/>
        </w:rPr>
      </w:pPr>
    </w:p>
    <w:p w14:paraId="607E7C32" w14:textId="77777777" w:rsidR="008F5D44" w:rsidRPr="00D347CB" w:rsidRDefault="008F5D44" w:rsidP="004D0B5E">
      <w:pPr>
        <w:rPr>
          <w:u w:val="single"/>
        </w:rPr>
      </w:pPr>
      <w:r w:rsidRPr="00D347CB">
        <w:rPr>
          <w:u w:val="single"/>
        </w:rPr>
        <w:t>Revisions to the ADA Principles of Ethics and Code of Professional Conduct &amp; the Future of General Dentistry</w:t>
      </w:r>
    </w:p>
    <w:p w14:paraId="6F6F7EE6" w14:textId="77777777" w:rsidR="008F5D44" w:rsidRDefault="008F5D44" w:rsidP="004D0B5E">
      <w:r w:rsidRPr="00D347CB">
        <w:t xml:space="preserve">The councils reviewed the implications of 2016 ADA HOD Resolution 65, which amended the ADA </w:t>
      </w:r>
      <w:r w:rsidRPr="00D347CB">
        <w:rPr>
          <w:i/>
        </w:rPr>
        <w:t>Principles of Ethics and Code of Professional Conduct</w:t>
      </w:r>
      <w:r w:rsidRPr="00D347CB">
        <w:t xml:space="preserve"> with regard to specialty recognition, advertising, and scope. </w:t>
      </w:r>
    </w:p>
    <w:p w14:paraId="23643D9C" w14:textId="77777777" w:rsidR="008F5D44" w:rsidRPr="00D347CB" w:rsidRDefault="008F5D44" w:rsidP="004D0B5E"/>
    <w:p w14:paraId="579C4D7B" w14:textId="77777777" w:rsidR="008F5D44" w:rsidRPr="00D347CB" w:rsidRDefault="008F5D44" w:rsidP="004D0B5E">
      <w:r w:rsidRPr="00D347CB">
        <w:t>The Dental Practice Council continued this discussion at its own meeting, and recommended a dedicated long-standing Future of General Dentistry Committee to continually address these and other issues affecting the future of the profession; this request, minus funding to meet in-person, was approved by the Board.</w:t>
      </w:r>
    </w:p>
    <w:p w14:paraId="22555049" w14:textId="77777777" w:rsidR="008F5D44" w:rsidRDefault="008F5D44" w:rsidP="004D0B5E">
      <w:pPr>
        <w:rPr>
          <w:u w:val="single"/>
        </w:rPr>
      </w:pPr>
    </w:p>
    <w:p w14:paraId="3DF5C9E0" w14:textId="77777777" w:rsidR="008F5D44" w:rsidRPr="00D347CB" w:rsidRDefault="008F5D44" w:rsidP="004D0B5E">
      <w:pPr>
        <w:rPr>
          <w:u w:val="single"/>
        </w:rPr>
      </w:pPr>
      <w:r w:rsidRPr="00D347CB">
        <w:rPr>
          <w:u w:val="single"/>
        </w:rPr>
        <w:t>Perinatal and Infant Oral Health Quality Improvement (PIOHQI) Project</w:t>
      </w:r>
    </w:p>
    <w:p w14:paraId="194E698C" w14:textId="77777777" w:rsidR="008F5D44" w:rsidRPr="00D347CB" w:rsidRDefault="008F5D44" w:rsidP="004D0B5E">
      <w:r w:rsidRPr="00D347CB">
        <w:t>The councils entertained a presentation by the Maternal and Child Health Bureau (MCHB) soliciting AGD’s involvement with the PIOHQI project. Notably, the councils remained concerned about the possible implication of appearing to support alternative workforce models.</w:t>
      </w:r>
    </w:p>
    <w:p w14:paraId="7033EB29" w14:textId="77777777" w:rsidR="008F5D44" w:rsidRDefault="008F5D44" w:rsidP="004D0B5E">
      <w:pPr>
        <w:rPr>
          <w:u w:val="single"/>
        </w:rPr>
      </w:pPr>
    </w:p>
    <w:p w14:paraId="12D172CB" w14:textId="77777777" w:rsidR="008F5D44" w:rsidRPr="00D347CB" w:rsidRDefault="008F5D44" w:rsidP="004D0B5E">
      <w:pPr>
        <w:rPr>
          <w:u w:val="single"/>
        </w:rPr>
      </w:pPr>
      <w:r w:rsidRPr="00D347CB">
        <w:rPr>
          <w:u w:val="single"/>
        </w:rPr>
        <w:t>National Commission on Correctional Health Care (NCCHC)</w:t>
      </w:r>
    </w:p>
    <w:p w14:paraId="082D82A2" w14:textId="77777777" w:rsidR="008F5D44" w:rsidRPr="00D347CB" w:rsidRDefault="008F5D44" w:rsidP="004D0B5E">
      <w:r w:rsidRPr="00D347CB">
        <w:lastRenderedPageBreak/>
        <w:t>The Dental Practice Council supported the LGA Council’s recommendation of Dr. Michael Lew to fill an opening on the NCCHC Board of Directors.</w:t>
      </w:r>
    </w:p>
    <w:p w14:paraId="54F92CC2" w14:textId="77777777" w:rsidR="008F5D44" w:rsidRDefault="008F5D44" w:rsidP="004D0B5E">
      <w:pPr>
        <w:rPr>
          <w:u w:val="single"/>
        </w:rPr>
      </w:pPr>
    </w:p>
    <w:p w14:paraId="7636F93F" w14:textId="77777777" w:rsidR="008F5D44" w:rsidRPr="00D347CB" w:rsidRDefault="008F5D44" w:rsidP="004D0B5E">
      <w:pPr>
        <w:rPr>
          <w:u w:val="single"/>
        </w:rPr>
      </w:pPr>
      <w:r w:rsidRPr="00D347CB">
        <w:rPr>
          <w:u w:val="single"/>
        </w:rPr>
        <w:t>Other Matters</w:t>
      </w:r>
    </w:p>
    <w:p w14:paraId="3604DFDF" w14:textId="77777777" w:rsidR="008F5D44" w:rsidRPr="00D347CB" w:rsidRDefault="008F5D44" w:rsidP="004D0B5E">
      <w:r w:rsidRPr="00D347CB">
        <w:t>Per direction of councils, Dental Practice &amp; Policy staff continue to assist members and their practices with dealing with Section 1557 of the ACA which requires posting of notices and provision of language translation services, as well as with the Medicare Part D prescription opt in / opt out matter.</w:t>
      </w:r>
    </w:p>
    <w:p w14:paraId="740D3CC2" w14:textId="77777777" w:rsidR="008F5D44" w:rsidRDefault="008F5D44" w:rsidP="004D0B5E">
      <w:pPr>
        <w:rPr>
          <w:b/>
          <w:u w:val="single"/>
        </w:rPr>
      </w:pPr>
    </w:p>
    <w:p w14:paraId="3AE0DB02" w14:textId="77777777" w:rsidR="008F5D44" w:rsidRPr="00D347CB" w:rsidRDefault="008F5D44" w:rsidP="004D0B5E">
      <w:pPr>
        <w:rPr>
          <w:u w:val="single"/>
        </w:rPr>
      </w:pPr>
      <w:r w:rsidRPr="00D347CB">
        <w:rPr>
          <w:b/>
          <w:u w:val="single"/>
        </w:rPr>
        <w:t>Review, Revision, and Continual Development of AGD HOD Policy</w:t>
      </w:r>
    </w:p>
    <w:p w14:paraId="5F3EB15E" w14:textId="77777777" w:rsidR="008F5D44" w:rsidRPr="00D347CB" w:rsidRDefault="008F5D44" w:rsidP="004D0B5E">
      <w:r w:rsidRPr="00D347CB">
        <w:t xml:space="preserve">The Dental Practice Council and staff developed policy papers on the roles of dentistry in addressing opioid abuse and in addressing sugar consumption (including diabetes), as well as on off-label use of dental products (including silver diamine fluoride for the management of caries). </w:t>
      </w:r>
    </w:p>
    <w:p w14:paraId="03275498" w14:textId="77777777" w:rsidR="008F5D44" w:rsidRDefault="008F5D44" w:rsidP="004D0B5E">
      <w:r w:rsidRPr="00D347CB">
        <w:t xml:space="preserve">Additionally, the council and staff developed policies on flossing and on leased dental benefits, and recommended revisions to AGD policies on foreign dentistry (in light of international membership) and cost-effectiveness of primary oral health care (for clarification, per the request of some delegates at the 2016 HOD). </w:t>
      </w:r>
    </w:p>
    <w:p w14:paraId="16E4FED9" w14:textId="77777777" w:rsidR="008F5D44" w:rsidRPr="00D347CB" w:rsidRDefault="008F5D44" w:rsidP="004D0B5E"/>
    <w:p w14:paraId="6A118414" w14:textId="77777777" w:rsidR="008F5D44" w:rsidRDefault="008F5D44" w:rsidP="004D0B5E">
      <w:r w:rsidRPr="00D347CB">
        <w:t xml:space="preserve">Further, per the request of the AGD Moderate Sedation Task Force, Dental Practice &amp; Policy staff developed a policy paper addressing monitoring and training requirements for moderate sedation. </w:t>
      </w:r>
    </w:p>
    <w:p w14:paraId="3D04DB6B" w14:textId="77777777" w:rsidR="008F5D44" w:rsidRPr="00D347CB" w:rsidRDefault="008F5D44" w:rsidP="004D0B5E"/>
    <w:p w14:paraId="7E625DC7" w14:textId="77777777" w:rsidR="008F5D44" w:rsidRPr="00D347CB" w:rsidRDefault="008F5D44" w:rsidP="004D0B5E">
      <w:r w:rsidRPr="00D347CB">
        <w:t>All policies and policy papers will be presented to the 2017 AGD HOD for adoption.</w:t>
      </w:r>
    </w:p>
    <w:p w14:paraId="1EB48731" w14:textId="77777777" w:rsidR="008F5D44" w:rsidRDefault="008F5D44" w:rsidP="004D0B5E">
      <w:pPr>
        <w:rPr>
          <w:b/>
          <w:u w:val="single"/>
        </w:rPr>
      </w:pPr>
    </w:p>
    <w:p w14:paraId="0EB32BDC" w14:textId="77777777" w:rsidR="008F5D44" w:rsidRPr="00D347CB" w:rsidRDefault="008F5D44" w:rsidP="004D0B5E">
      <w:pPr>
        <w:rPr>
          <w:b/>
          <w:u w:val="single"/>
        </w:rPr>
      </w:pPr>
      <w:r w:rsidRPr="00D347CB">
        <w:rPr>
          <w:b/>
          <w:u w:val="single"/>
        </w:rPr>
        <w:t>Collaborative Efforts to Advance the Identification and Management of Patients with Diabetes</w:t>
      </w:r>
    </w:p>
    <w:p w14:paraId="0AA64E39" w14:textId="77777777" w:rsidR="008F5D44" w:rsidRPr="00D347CB" w:rsidRDefault="008F5D44" w:rsidP="004D0B5E">
      <w:r w:rsidRPr="00D347CB">
        <w:t>The council reviewed the recommendations of the council’s diabetes subcommittee, as well as a joint proposal submitted to the AAFP, seeking support for collaboration on development of a member toolkit, joint publications, and educational programming. The council moved a resolution, subsequently adopted by the AGD Board, creating a task force of the AGD, AAFP, and AADE to convene in a summit at the AGD building. Subsequently, through Corporate Relations staff, the AGD secured funding from Colgate for the summit, making use of AGD Board approved funds unnecessary. The date of the summit is to be determined, pending finalization of representatives by the AAFP and AADE. Dr. John Comisi and Dr. Jerry Brown will represent the AGD.</w:t>
      </w:r>
    </w:p>
    <w:p w14:paraId="29139622" w14:textId="77777777" w:rsidR="008F5D44" w:rsidRDefault="008F5D44" w:rsidP="004D0B5E"/>
    <w:p w14:paraId="6F735D62" w14:textId="77777777" w:rsidR="008F5D44" w:rsidRPr="00D347CB" w:rsidRDefault="008F5D44" w:rsidP="004D0B5E">
      <w:r w:rsidRPr="00D347CB">
        <w:t>Additionally, the council was pleased to welcome Dr. Amy Martin, Associate Professor and Director, Division of Population Oral Health, James B. Edwards College of Dental Medicine, Medical University of South Carolina (MUSC), to answer inquiries of the council regarding an opportunity brought to the council through former AGD President Dr. W. Carter Brown, to work with MUSC on the development and dissemination of a white paper on the collaborative management of diabetes in the rural setting. The council voted to explore this collaboration, and is now awaiting MUSC to provide next steps, expected in early 2018.</w:t>
      </w:r>
    </w:p>
    <w:p w14:paraId="37D259EF" w14:textId="77777777" w:rsidR="008F5D44" w:rsidRDefault="008F5D44" w:rsidP="004D0B5E">
      <w:pPr>
        <w:rPr>
          <w:b/>
          <w:u w:val="single"/>
        </w:rPr>
      </w:pPr>
    </w:p>
    <w:p w14:paraId="1BD0FDDE" w14:textId="77777777" w:rsidR="008F5D44" w:rsidRPr="00D347CB" w:rsidRDefault="008F5D44" w:rsidP="004D0B5E">
      <w:pPr>
        <w:rPr>
          <w:b/>
          <w:u w:val="single"/>
        </w:rPr>
      </w:pPr>
      <w:r w:rsidRPr="00D347CB">
        <w:rPr>
          <w:b/>
          <w:u w:val="single"/>
        </w:rPr>
        <w:t>Code and Dental Informatics</w:t>
      </w:r>
    </w:p>
    <w:p w14:paraId="3BA7F189" w14:textId="77777777" w:rsidR="008F5D44" w:rsidRPr="00D347CB" w:rsidRDefault="008F5D44" w:rsidP="004D0B5E">
      <w:pPr>
        <w:rPr>
          <w:u w:val="single"/>
        </w:rPr>
      </w:pPr>
      <w:r w:rsidRPr="00D347CB">
        <w:rPr>
          <w:u w:val="single"/>
        </w:rPr>
        <w:t>Code on Dental Procedures &amp; Nomenclature / Current Dental Terminology (CDT)</w:t>
      </w:r>
    </w:p>
    <w:p w14:paraId="34E9DDFA" w14:textId="77777777" w:rsidR="008F5D44" w:rsidRDefault="008F5D44" w:rsidP="004D0B5E">
      <w:r w:rsidRPr="00D347CB">
        <w:lastRenderedPageBreak/>
        <w:t xml:space="preserve">The AGD exercised its vote on all 84 CDT code change requests to the Code Maintenance Committee (CMC) through its representative Dr. Ralph Cooley. Overall, the council is pleased that the decisions of the CMC at its Spring 2017 meeting aligned with the votes of the council on 95% of submissions. </w:t>
      </w:r>
    </w:p>
    <w:p w14:paraId="0AF5850F" w14:textId="77777777" w:rsidR="008F5D44" w:rsidRPr="00D347CB" w:rsidRDefault="008F5D44" w:rsidP="004D0B5E"/>
    <w:p w14:paraId="07FE3DA2" w14:textId="77777777" w:rsidR="008F5D44" w:rsidRDefault="008F5D44" w:rsidP="004D0B5E">
      <w:r w:rsidRPr="00D347CB">
        <w:t xml:space="preserve">Of note, the CMC adopted CDT 2018 codes for case management, including oral health literacy. Additionally, the CMC adopted teledentistry codes. These teledentistry codes, which will go into effect in CDT 2018, are intended to be submitted on the claim form </w:t>
      </w:r>
      <w:r w:rsidRPr="00D347CB">
        <w:rPr>
          <w:i/>
        </w:rPr>
        <w:t xml:space="preserve">in addition to </w:t>
      </w:r>
      <w:r w:rsidRPr="00D347CB">
        <w:t xml:space="preserve">the procedure codes to indicate how service was provided, and are </w:t>
      </w:r>
      <w:r w:rsidRPr="00D347CB">
        <w:rPr>
          <w:i/>
        </w:rPr>
        <w:t xml:space="preserve">not </w:t>
      </w:r>
      <w:r w:rsidRPr="00D347CB">
        <w:t>stand-alone dental procedure codes. While the CMC representatives voted overwhelmingly to support adoption of these codes, the AGD abstained from vote on the teledentistry submissions.</w:t>
      </w:r>
    </w:p>
    <w:p w14:paraId="3F8F37A2" w14:textId="77777777" w:rsidR="008F5D44" w:rsidRPr="00D347CB" w:rsidRDefault="008F5D44" w:rsidP="004D0B5E"/>
    <w:p w14:paraId="74561C23" w14:textId="77777777" w:rsidR="008F5D44" w:rsidRPr="00D347CB" w:rsidRDefault="008F5D44" w:rsidP="004D0B5E">
      <w:pPr>
        <w:rPr>
          <w:u w:val="single"/>
        </w:rPr>
      </w:pPr>
      <w:r w:rsidRPr="00D347CB">
        <w:rPr>
          <w:u w:val="single"/>
        </w:rPr>
        <w:t>Dental Informatics and Standards</w:t>
      </w:r>
    </w:p>
    <w:p w14:paraId="26826633" w14:textId="77777777" w:rsidR="008F5D44" w:rsidRPr="00D347CB" w:rsidRDefault="008F5D44" w:rsidP="004D0B5E">
      <w:r w:rsidRPr="00D347CB">
        <w:t>The council is pleased with the continuing work of AGD’s representatives to the Standards Committee on Dental Products (SCDP), Standards Committee on Dental Informatics (SCDI), and Dental Quality Alliance (DQA), as well as, this year, on the ADA-AAPD Caries Risk Assessment Tool Workgroup, Systematized Nomenclature in Dentistry (SNODENT) Maintenance Committee, Periodicity of Radiographic Equipment Maintenance (PREM) workgroup, and the AIDPH-AAPHD Public Health Informatics Colloquium.</w:t>
      </w:r>
    </w:p>
    <w:p w14:paraId="73977330" w14:textId="77777777" w:rsidR="008F5D44" w:rsidRDefault="008F5D44" w:rsidP="004D0B5E">
      <w:pPr>
        <w:rPr>
          <w:b/>
          <w:u w:val="single"/>
        </w:rPr>
      </w:pPr>
    </w:p>
    <w:p w14:paraId="142AEF47" w14:textId="77777777" w:rsidR="008F5D44" w:rsidRPr="00D347CB" w:rsidRDefault="008F5D44" w:rsidP="004D0B5E">
      <w:pPr>
        <w:rPr>
          <w:b/>
          <w:u w:val="single"/>
        </w:rPr>
      </w:pPr>
      <w:r w:rsidRPr="00D347CB">
        <w:rPr>
          <w:b/>
          <w:u w:val="single"/>
        </w:rPr>
        <w:t>Online Practice Institute</w:t>
      </w:r>
    </w:p>
    <w:p w14:paraId="4E2A2D91" w14:textId="77777777" w:rsidR="008F5D44" w:rsidRDefault="008F5D44" w:rsidP="004D0B5E">
      <w:r w:rsidRPr="00D347CB">
        <w:t xml:space="preserve">Staff provided considerable input in collaboration with the Communications Department on development of content for dental practice and policy areas of the new AGD re-branded website, including the new user-friendly section on a few key AGD HOD policies. </w:t>
      </w:r>
    </w:p>
    <w:p w14:paraId="4322E50C" w14:textId="77777777" w:rsidR="008F5D44" w:rsidRPr="00D347CB" w:rsidRDefault="008F5D44" w:rsidP="004D0B5E"/>
    <w:p w14:paraId="2CB9E13E" w14:textId="77777777" w:rsidR="008F5D44" w:rsidRPr="00D347CB" w:rsidRDefault="008F5D44" w:rsidP="004D0B5E">
      <w:r w:rsidRPr="00D347CB">
        <w:t>In concert with launch of the new AGD website, the Dental Practice Council and staff are in process of developing a 3-year (2018-2020) business plan to enhance and maximize delivery of practice management resources and programming for AGD members through the AGD website, and, prospectively, smart phone application. The business plan is in development and will be presented to the November 2017 Board meeting.</w:t>
      </w:r>
    </w:p>
    <w:p w14:paraId="7202BFDE" w14:textId="77777777" w:rsidR="008F5D44" w:rsidRDefault="008F5D44" w:rsidP="004D0B5E">
      <w:pPr>
        <w:rPr>
          <w:b/>
          <w:u w:val="single"/>
        </w:rPr>
      </w:pPr>
    </w:p>
    <w:p w14:paraId="6E879843" w14:textId="77777777" w:rsidR="008F5D44" w:rsidRPr="00D347CB" w:rsidRDefault="008F5D44" w:rsidP="004D0B5E">
      <w:pPr>
        <w:rPr>
          <w:b/>
          <w:u w:val="single"/>
        </w:rPr>
      </w:pPr>
      <w:r w:rsidRPr="00D347CB">
        <w:rPr>
          <w:b/>
          <w:u w:val="single"/>
        </w:rPr>
        <w:t xml:space="preserve">Conclusion </w:t>
      </w:r>
    </w:p>
    <w:p w14:paraId="62E942D7" w14:textId="77777777" w:rsidR="008F5D44" w:rsidRPr="00D347CB" w:rsidRDefault="008F5D44" w:rsidP="004D0B5E">
      <w:r w:rsidRPr="00D347CB">
        <w:t xml:space="preserve">The council is honored to have had the opportunity to deliberate and determine solutions for the many issues that are of great importance to the dental profession, organized dentistry, and the AGD.  We look forward to continuing this significant and substantial work for the benefit of our patients and our profession.  We will endeavor to meet all upcoming challenges in the spirit of wisdom and service. </w:t>
      </w:r>
    </w:p>
    <w:p w14:paraId="29B61FBA" w14:textId="77777777" w:rsidR="008F5D44" w:rsidRPr="00D347CB" w:rsidRDefault="008F5D44" w:rsidP="004D0B5E"/>
    <w:p w14:paraId="4AEBF272" w14:textId="77777777" w:rsidR="008F5D44" w:rsidRPr="00D347CB" w:rsidRDefault="008F5D44" w:rsidP="004D0B5E">
      <w:r w:rsidRPr="00D347CB">
        <w:t>Respectfully submitted,</w:t>
      </w:r>
    </w:p>
    <w:p w14:paraId="58C0CB04" w14:textId="77777777" w:rsidR="008F5D44" w:rsidRPr="00D347CB" w:rsidRDefault="008F5D44" w:rsidP="004D0B5E"/>
    <w:p w14:paraId="77393CDB" w14:textId="77777777" w:rsidR="008F5D44" w:rsidRPr="00D347CB" w:rsidRDefault="008F5D44" w:rsidP="004D0B5E">
      <w:r w:rsidRPr="00D347CB">
        <w:t>Dr. Dr. Steven Ghareeb, Chair</w:t>
      </w:r>
    </w:p>
    <w:p w14:paraId="69E086AE" w14:textId="77777777" w:rsidR="008F5D44" w:rsidRPr="00D347CB" w:rsidRDefault="008F5D44" w:rsidP="004D0B5E">
      <w:r w:rsidRPr="00D347CB">
        <w:t>Dr. Pedro Castro</w:t>
      </w:r>
    </w:p>
    <w:p w14:paraId="659BBB6B" w14:textId="77777777" w:rsidR="008F5D44" w:rsidRPr="00D347CB" w:rsidRDefault="008F5D44" w:rsidP="004D0B5E">
      <w:r w:rsidRPr="00D347CB">
        <w:t>Dr. Ralph Cooley</w:t>
      </w:r>
    </w:p>
    <w:p w14:paraId="2271DB87" w14:textId="77777777" w:rsidR="008F5D44" w:rsidRPr="00D347CB" w:rsidRDefault="008F5D44" w:rsidP="004D0B5E">
      <w:r w:rsidRPr="00D347CB">
        <w:t>Dr. Joseph Hagenbruch</w:t>
      </w:r>
    </w:p>
    <w:p w14:paraId="04FF93DA" w14:textId="77777777" w:rsidR="008F5D44" w:rsidRPr="00D347CB" w:rsidRDefault="008F5D44" w:rsidP="004D0B5E">
      <w:r w:rsidRPr="00D347CB">
        <w:t>Dr. Daniel Hickey</w:t>
      </w:r>
    </w:p>
    <w:p w14:paraId="5BD7C273" w14:textId="77777777" w:rsidR="008F5D44" w:rsidRPr="00D347CB" w:rsidRDefault="008F5D44" w:rsidP="004D0B5E">
      <w:r w:rsidRPr="00D347CB">
        <w:t>Dr. Mark Jurkovich</w:t>
      </w:r>
    </w:p>
    <w:p w14:paraId="7F4B8EB7" w14:textId="77777777" w:rsidR="008F5D44" w:rsidRPr="00D347CB" w:rsidRDefault="008F5D44" w:rsidP="004D0B5E">
      <w:r w:rsidRPr="00D347CB">
        <w:lastRenderedPageBreak/>
        <w:t>Dr. Rocky Napier</w:t>
      </w:r>
    </w:p>
    <w:p w14:paraId="10AEF3A0" w14:textId="77777777" w:rsidR="008F5D44" w:rsidRPr="00D347CB" w:rsidRDefault="008F5D44" w:rsidP="004D0B5E">
      <w:r w:rsidRPr="00D347CB">
        <w:t xml:space="preserve">Dr. Janice Pliszczak </w:t>
      </w:r>
    </w:p>
    <w:p w14:paraId="22C4FF64" w14:textId="77777777" w:rsidR="008F5D44" w:rsidRPr="00D347CB" w:rsidRDefault="008F5D44" w:rsidP="004D0B5E">
      <w:r w:rsidRPr="00D347CB">
        <w:t>Dr. Tyler Scott</w:t>
      </w:r>
    </w:p>
    <w:p w14:paraId="7A8676FE" w14:textId="77777777" w:rsidR="008F5D44" w:rsidRPr="00D347CB" w:rsidRDefault="008F5D44" w:rsidP="004D0B5E">
      <w:r w:rsidRPr="00D347CB">
        <w:t>Dr. David Williams</w:t>
      </w:r>
    </w:p>
    <w:p w14:paraId="138FDC0C" w14:textId="77777777" w:rsidR="008F5D44" w:rsidRPr="00D347CB" w:rsidRDefault="008F5D44" w:rsidP="004D0B5E">
      <w:pPr>
        <w:rPr>
          <w:b/>
          <w:bCs/>
          <w:u w:val="single"/>
        </w:rPr>
      </w:pPr>
    </w:p>
    <w:p w14:paraId="10F96FE2" w14:textId="77777777" w:rsidR="008F5D44" w:rsidRPr="00D347CB" w:rsidRDefault="008F5D44" w:rsidP="004D0B5E">
      <w:pPr>
        <w:rPr>
          <w:b/>
          <w:bCs/>
        </w:rPr>
      </w:pPr>
      <w:r w:rsidRPr="00D347CB">
        <w:rPr>
          <w:b/>
          <w:bCs/>
          <w:u w:val="single"/>
        </w:rPr>
        <w:t>Responsible Council/Committee Chair &amp; Primary Staff Liaison</w:t>
      </w:r>
    </w:p>
    <w:p w14:paraId="4C45FB6E" w14:textId="77777777" w:rsidR="008F5D44" w:rsidRPr="00D347CB" w:rsidRDefault="008F5D44" w:rsidP="004D0B5E"/>
    <w:p w14:paraId="33CB8BFF" w14:textId="77777777" w:rsidR="008F5D44" w:rsidRPr="00D347CB" w:rsidRDefault="008F5D44" w:rsidP="004D0B5E">
      <w:r w:rsidRPr="00D347CB">
        <w:t>Steven A. Ghareeb, DDS, FAGD</w:t>
      </w:r>
    </w:p>
    <w:p w14:paraId="22C671BB" w14:textId="77777777" w:rsidR="008F5D44" w:rsidRPr="00D347CB" w:rsidRDefault="008F5D44" w:rsidP="004D0B5E">
      <w:r w:rsidRPr="00D347CB">
        <w:t>Chair, Dental Practice Council</w:t>
      </w:r>
    </w:p>
    <w:p w14:paraId="3205E056" w14:textId="77777777" w:rsidR="008F5D44" w:rsidRPr="00D347CB" w:rsidRDefault="008F5D44" w:rsidP="004D0B5E">
      <w:r w:rsidRPr="00D347CB">
        <w:t>304.744.3333 - p</w:t>
      </w:r>
    </w:p>
    <w:p w14:paraId="267C0F12" w14:textId="77777777" w:rsidR="008F5D44" w:rsidRPr="00D347CB" w:rsidRDefault="005E39CA" w:rsidP="004D0B5E">
      <w:pPr>
        <w:rPr>
          <w:bCs/>
        </w:rPr>
      </w:pPr>
      <w:hyperlink r:id="rId50" w:history="1">
        <w:r w:rsidR="008F5D44" w:rsidRPr="00D347CB">
          <w:rPr>
            <w:rStyle w:val="Hyperlink"/>
          </w:rPr>
          <w:t>sstevenamos@aol.com</w:t>
        </w:r>
      </w:hyperlink>
      <w:r w:rsidR="008F5D44" w:rsidRPr="00D347CB">
        <w:t xml:space="preserve"> </w:t>
      </w:r>
    </w:p>
    <w:p w14:paraId="005AF87D" w14:textId="77777777" w:rsidR="008F5D44" w:rsidRPr="00D347CB" w:rsidRDefault="008F5D44" w:rsidP="004D0B5E">
      <w:pPr>
        <w:rPr>
          <w:bCs/>
        </w:rPr>
      </w:pPr>
    </w:p>
    <w:p w14:paraId="3CFB89CF" w14:textId="77777777" w:rsidR="008F5D44" w:rsidRPr="00D347CB" w:rsidRDefault="008F5D44" w:rsidP="004D0B5E">
      <w:pPr>
        <w:rPr>
          <w:bCs/>
        </w:rPr>
      </w:pPr>
      <w:r w:rsidRPr="00D347CB">
        <w:rPr>
          <w:bCs/>
        </w:rPr>
        <w:t>Srinivasan Varadarajan, JD</w:t>
      </w:r>
    </w:p>
    <w:p w14:paraId="18E29F19" w14:textId="77777777" w:rsidR="008F5D44" w:rsidRPr="00D347CB" w:rsidRDefault="008F5D44" w:rsidP="004D0B5E">
      <w:pPr>
        <w:rPr>
          <w:bCs/>
        </w:rPr>
      </w:pPr>
      <w:r w:rsidRPr="00D347CB">
        <w:rPr>
          <w:bCs/>
        </w:rPr>
        <w:t>Director, Dental Practice &amp; Policy</w:t>
      </w:r>
    </w:p>
    <w:p w14:paraId="48FE3C3A" w14:textId="77777777" w:rsidR="008F5D44" w:rsidRPr="00D347CB" w:rsidRDefault="008F5D44" w:rsidP="004D0B5E">
      <w:pPr>
        <w:rPr>
          <w:bCs/>
        </w:rPr>
      </w:pPr>
      <w:r w:rsidRPr="00D347CB">
        <w:rPr>
          <w:bCs/>
        </w:rPr>
        <w:t>312.440.4973 - p</w:t>
      </w:r>
    </w:p>
    <w:p w14:paraId="5C59551C" w14:textId="77777777" w:rsidR="008F5D44" w:rsidRPr="00D347CB" w:rsidRDefault="005E39CA" w:rsidP="004D0B5E">
      <w:hyperlink r:id="rId51" w:history="1">
        <w:r w:rsidR="008F5D44" w:rsidRPr="00D347CB">
          <w:rPr>
            <w:rStyle w:val="Hyperlink"/>
          </w:rPr>
          <w:t>srini.varadarajan@agd.org</w:t>
        </w:r>
      </w:hyperlink>
    </w:p>
    <w:p w14:paraId="6A22FD6B" w14:textId="77777777" w:rsidR="008F5D44" w:rsidRPr="00D347CB" w:rsidRDefault="008F5D44" w:rsidP="004D0B5E"/>
    <w:p w14:paraId="5B60E170" w14:textId="77777777" w:rsidR="008F5D44" w:rsidRPr="00D347CB" w:rsidRDefault="008F5D44" w:rsidP="004D0B5E">
      <w:pPr>
        <w:rPr>
          <w:b/>
          <w:bCs/>
        </w:rPr>
      </w:pPr>
      <w:r w:rsidRPr="00D347CB">
        <w:rPr>
          <w:b/>
          <w:bCs/>
        </w:rPr>
        <w:t>Chair Approval Email:</w:t>
      </w:r>
    </w:p>
    <w:p w14:paraId="2EB57149" w14:textId="77777777" w:rsidR="008F5D44" w:rsidRPr="00D347CB" w:rsidRDefault="008F5D44" w:rsidP="004D0B5E">
      <w:pPr>
        <w:rPr>
          <w:b/>
          <w:bCs/>
        </w:rPr>
      </w:pPr>
    </w:p>
    <w:p w14:paraId="01C7D112" w14:textId="77777777" w:rsidR="008F5D44" w:rsidRPr="00D347CB" w:rsidRDefault="008F5D44" w:rsidP="004D0B5E">
      <w:pPr>
        <w:rPr>
          <w:rFonts w:ascii="Calibri" w:eastAsia="Times New Roman" w:hAnsi="Calibri" w:cs="Calibri"/>
        </w:rPr>
      </w:pPr>
      <w:r w:rsidRPr="00D347CB">
        <w:rPr>
          <w:rFonts w:ascii="Calibri" w:eastAsia="Times New Roman" w:hAnsi="Calibri" w:cs="Calibri"/>
          <w:b/>
          <w:bCs/>
        </w:rPr>
        <w:t>From:</w:t>
      </w:r>
      <w:r w:rsidRPr="00D347CB">
        <w:rPr>
          <w:rFonts w:ascii="Calibri" w:eastAsia="Times New Roman" w:hAnsi="Calibri" w:cs="Calibri"/>
        </w:rPr>
        <w:t xml:space="preserve"> Steven Ghareeb [mailto:sstevenamos@aol.com] </w:t>
      </w:r>
      <w:r w:rsidRPr="00D347CB">
        <w:rPr>
          <w:rFonts w:ascii="Calibri" w:eastAsia="Times New Roman" w:hAnsi="Calibri" w:cs="Calibri"/>
        </w:rPr>
        <w:br/>
      </w:r>
      <w:r w:rsidRPr="00D347CB">
        <w:rPr>
          <w:rFonts w:ascii="Calibri" w:eastAsia="Times New Roman" w:hAnsi="Calibri" w:cs="Calibri"/>
          <w:b/>
          <w:bCs/>
        </w:rPr>
        <w:t>Sent:</w:t>
      </w:r>
      <w:r w:rsidRPr="00D347CB">
        <w:rPr>
          <w:rFonts w:ascii="Calibri" w:eastAsia="Times New Roman" w:hAnsi="Calibri" w:cs="Calibri"/>
        </w:rPr>
        <w:t xml:space="preserve"> Friday, August 11, 2017 8:15 AM</w:t>
      </w:r>
      <w:r w:rsidRPr="00D347CB">
        <w:rPr>
          <w:rFonts w:ascii="Calibri" w:eastAsia="Times New Roman" w:hAnsi="Calibri" w:cs="Calibri"/>
        </w:rPr>
        <w:br/>
      </w:r>
      <w:r w:rsidRPr="00D347CB">
        <w:rPr>
          <w:rFonts w:ascii="Calibri" w:eastAsia="Times New Roman" w:hAnsi="Calibri" w:cs="Calibri"/>
          <w:b/>
          <w:bCs/>
        </w:rPr>
        <w:t>To:</w:t>
      </w:r>
      <w:r w:rsidRPr="00D347CB">
        <w:rPr>
          <w:rFonts w:ascii="Calibri" w:eastAsia="Times New Roman" w:hAnsi="Calibri" w:cs="Calibri"/>
        </w:rPr>
        <w:t xml:space="preserve"> Srinivasan Varadarajan &lt;Srinivasan.Varadarajan@AGD.org&gt;</w:t>
      </w:r>
      <w:r w:rsidRPr="00D347CB">
        <w:rPr>
          <w:rFonts w:ascii="Calibri" w:eastAsia="Times New Roman" w:hAnsi="Calibri" w:cs="Calibri"/>
        </w:rPr>
        <w:br/>
      </w:r>
      <w:r w:rsidRPr="00D347CB">
        <w:rPr>
          <w:rFonts w:ascii="Calibri" w:eastAsia="Times New Roman" w:hAnsi="Calibri" w:cs="Calibri"/>
          <w:b/>
          <w:bCs/>
        </w:rPr>
        <w:t>Cc:</w:t>
      </w:r>
      <w:r w:rsidRPr="00D347CB">
        <w:rPr>
          <w:rFonts w:ascii="Calibri" w:eastAsia="Times New Roman" w:hAnsi="Calibri" w:cs="Calibri"/>
        </w:rPr>
        <w:t xml:space="preserve"> Jeanie Kennedy &lt;Jeanie.Kennedy@AGD.org&gt;</w:t>
      </w:r>
      <w:r w:rsidRPr="00D347CB">
        <w:rPr>
          <w:rFonts w:ascii="Calibri" w:eastAsia="Times New Roman" w:hAnsi="Calibri" w:cs="Calibri"/>
        </w:rPr>
        <w:br/>
      </w:r>
      <w:r w:rsidRPr="00D347CB">
        <w:rPr>
          <w:rFonts w:ascii="Calibri" w:eastAsia="Times New Roman" w:hAnsi="Calibri" w:cs="Calibri"/>
          <w:b/>
          <w:bCs/>
        </w:rPr>
        <w:t>Subject:</w:t>
      </w:r>
      <w:r w:rsidRPr="00D347CB">
        <w:rPr>
          <w:rFonts w:ascii="Calibri" w:eastAsia="Times New Roman" w:hAnsi="Calibri" w:cs="Calibri"/>
        </w:rPr>
        <w:t xml:space="preserve"> Re: ASAP Approval Requested (by end of Friday if possible) - Annual Report of the Council to the HOD</w:t>
      </w:r>
    </w:p>
    <w:p w14:paraId="69AC40F4" w14:textId="77777777" w:rsidR="008F5D44" w:rsidRPr="00D347CB" w:rsidRDefault="008F5D44" w:rsidP="004D0B5E"/>
    <w:p w14:paraId="1044D14C" w14:textId="77777777" w:rsidR="008F5D44" w:rsidRPr="00D347CB" w:rsidRDefault="008F5D44" w:rsidP="004D0B5E">
      <w:pPr>
        <w:rPr>
          <w:rFonts w:ascii="Arial" w:hAnsi="Arial" w:cs="Arial"/>
          <w:color w:val="000000"/>
        </w:rPr>
      </w:pPr>
      <w:r w:rsidRPr="00D347CB">
        <w:rPr>
          <w:rFonts w:ascii="Arial" w:hAnsi="Arial" w:cs="Arial"/>
          <w:color w:val="000000"/>
        </w:rPr>
        <w:t>Excellent work</w:t>
      </w:r>
    </w:p>
    <w:p w14:paraId="3B1E165E" w14:textId="77777777" w:rsidR="008F5D44" w:rsidRPr="00D347CB" w:rsidRDefault="008F5D44" w:rsidP="004D0B5E">
      <w:pPr>
        <w:rPr>
          <w:rFonts w:ascii="Arial" w:hAnsi="Arial" w:cs="Arial"/>
          <w:color w:val="000000"/>
        </w:rPr>
      </w:pPr>
      <w:r w:rsidRPr="00D347CB">
        <w:rPr>
          <w:rFonts w:ascii="Arial" w:hAnsi="Arial" w:cs="Arial"/>
          <w:color w:val="000000"/>
        </w:rPr>
        <w:t>Approved</w:t>
      </w:r>
    </w:p>
    <w:p w14:paraId="0C4CF21D" w14:textId="77777777" w:rsidR="008F5D44" w:rsidRPr="00D347CB" w:rsidRDefault="008F5D44" w:rsidP="004D0B5E">
      <w:pPr>
        <w:rPr>
          <w:rFonts w:ascii="Arial" w:hAnsi="Arial" w:cs="Arial"/>
          <w:color w:val="000000"/>
        </w:rPr>
      </w:pPr>
      <w:r w:rsidRPr="00D347CB">
        <w:rPr>
          <w:rFonts w:ascii="Arial" w:hAnsi="Arial" w:cs="Arial"/>
          <w:color w:val="000000"/>
        </w:rPr>
        <w:t>Steven Ghareeb</w:t>
      </w:r>
    </w:p>
    <w:p w14:paraId="7EF0ED77" w14:textId="77777777" w:rsidR="008F5D44" w:rsidRPr="00D347CB" w:rsidRDefault="008F5D44" w:rsidP="004D0B5E"/>
    <w:p w14:paraId="7BD2F180" w14:textId="77777777" w:rsidR="008F5D44" w:rsidRDefault="008F5D44" w:rsidP="004D0B5E">
      <w:r>
        <w:br w:type="page"/>
      </w:r>
    </w:p>
    <w:p w14:paraId="3166F3E1" w14:textId="40092151" w:rsidR="008F5D44" w:rsidRPr="009D4526" w:rsidRDefault="008F5D44" w:rsidP="004D0B5E">
      <w:pPr>
        <w:pStyle w:val="Heading1"/>
        <w:jc w:val="center"/>
        <w:rPr>
          <w:b w:val="0"/>
          <w:szCs w:val="24"/>
        </w:rPr>
      </w:pPr>
      <w:bookmarkStart w:id="112" w:name="_Toc494892011"/>
      <w:r w:rsidRPr="009D4526">
        <w:rPr>
          <w:szCs w:val="24"/>
        </w:rPr>
        <w:lastRenderedPageBreak/>
        <w:t>Legislative and Governmental Affairs Council Annual Report</w:t>
      </w:r>
      <w:bookmarkEnd w:id="112"/>
    </w:p>
    <w:p w14:paraId="55A6D0C9" w14:textId="77777777" w:rsidR="008F5D44" w:rsidRPr="009D4526" w:rsidRDefault="008F5D44" w:rsidP="004D0B5E"/>
    <w:p w14:paraId="7BA484E2" w14:textId="77777777" w:rsidR="008F5D44" w:rsidRPr="000761F7" w:rsidRDefault="008F5D44" w:rsidP="004D0B5E">
      <w:pPr>
        <w:tabs>
          <w:tab w:val="left" w:pos="-1440"/>
          <w:tab w:val="left" w:pos="720"/>
        </w:tabs>
        <w:ind w:left="720" w:hanging="360"/>
      </w:pPr>
      <w:r w:rsidRPr="000761F7">
        <w:t>1.</w:t>
      </w:r>
      <w:r w:rsidRPr="000761F7">
        <w:tab/>
        <w:t>The Legislative and Governmental Affairs Council shall be composed of nine (9) members, including the chairperson.</w:t>
      </w:r>
    </w:p>
    <w:p w14:paraId="718AD872" w14:textId="77777777" w:rsidR="008F5D44" w:rsidRPr="000761F7" w:rsidRDefault="008F5D44" w:rsidP="004D0B5E">
      <w:pPr>
        <w:tabs>
          <w:tab w:val="left" w:pos="720"/>
        </w:tabs>
        <w:ind w:left="720" w:hanging="360"/>
      </w:pPr>
    </w:p>
    <w:p w14:paraId="769E817A" w14:textId="77777777" w:rsidR="008F5D44" w:rsidRPr="000761F7" w:rsidRDefault="008F5D44" w:rsidP="004D0B5E">
      <w:pPr>
        <w:tabs>
          <w:tab w:val="left" w:pos="-1440"/>
          <w:tab w:val="left" w:pos="720"/>
        </w:tabs>
        <w:ind w:left="720" w:hanging="360"/>
      </w:pPr>
      <w:r w:rsidRPr="000761F7">
        <w:t>2.</w:t>
      </w:r>
      <w:r w:rsidRPr="000761F7">
        <w:tab/>
        <w:t>It shall be the duty of this council:</w:t>
      </w:r>
    </w:p>
    <w:p w14:paraId="39DA0D19" w14:textId="77777777" w:rsidR="008F5D44" w:rsidRPr="000761F7" w:rsidRDefault="008F5D44" w:rsidP="004D0B5E"/>
    <w:p w14:paraId="7D354195" w14:textId="77777777" w:rsidR="008F5D44" w:rsidRPr="000761F7" w:rsidRDefault="008F5D44" w:rsidP="008F5D44">
      <w:pPr>
        <w:numPr>
          <w:ilvl w:val="0"/>
          <w:numId w:val="13"/>
        </w:numPr>
        <w:tabs>
          <w:tab w:val="left" w:pos="-1440"/>
          <w:tab w:val="left" w:pos="1080"/>
        </w:tabs>
      </w:pPr>
      <w:r w:rsidRPr="000761F7">
        <w:t>To advocate for the general dentist as well as the public on all regulatory and legislative matters that affect the practice of general dentistry.</w:t>
      </w:r>
    </w:p>
    <w:p w14:paraId="7F21F899" w14:textId="77777777" w:rsidR="008F5D44" w:rsidRPr="000761F7" w:rsidRDefault="008F5D44" w:rsidP="004D0B5E">
      <w:pPr>
        <w:tabs>
          <w:tab w:val="left" w:pos="-1440"/>
          <w:tab w:val="left" w:pos="1080"/>
        </w:tabs>
        <w:ind w:left="1080"/>
      </w:pPr>
    </w:p>
    <w:p w14:paraId="554AEF01" w14:textId="77777777" w:rsidR="008F5D44" w:rsidRPr="000761F7" w:rsidRDefault="008F5D44" w:rsidP="008F5D44">
      <w:pPr>
        <w:numPr>
          <w:ilvl w:val="0"/>
          <w:numId w:val="13"/>
        </w:numPr>
        <w:tabs>
          <w:tab w:val="left" w:pos="-1440"/>
          <w:tab w:val="left" w:pos="1080"/>
        </w:tabs>
      </w:pPr>
      <w:r w:rsidRPr="000761F7">
        <w:t>To study legislation that affects the dental profession and the public which it serves;</w:t>
      </w:r>
    </w:p>
    <w:p w14:paraId="36BFE915" w14:textId="77777777" w:rsidR="008F5D44" w:rsidRPr="000761F7" w:rsidRDefault="008F5D44" w:rsidP="004D0B5E">
      <w:pPr>
        <w:pStyle w:val="ListParagraph"/>
      </w:pPr>
    </w:p>
    <w:p w14:paraId="7B5D9DCC" w14:textId="77777777" w:rsidR="008F5D44" w:rsidRPr="000761F7" w:rsidRDefault="008F5D44" w:rsidP="008F5D44">
      <w:pPr>
        <w:numPr>
          <w:ilvl w:val="0"/>
          <w:numId w:val="13"/>
        </w:numPr>
        <w:tabs>
          <w:tab w:val="left" w:pos="-1440"/>
          <w:tab w:val="left" w:pos="1080"/>
        </w:tabs>
      </w:pPr>
      <w:r w:rsidRPr="000761F7">
        <w:t>To convey its recommendations to the Board for implementation.</w:t>
      </w:r>
    </w:p>
    <w:p w14:paraId="517B8CC6" w14:textId="77777777" w:rsidR="008F5D44" w:rsidRPr="000761F7" w:rsidRDefault="008F5D44" w:rsidP="004D0B5E"/>
    <w:p w14:paraId="0BD476E7" w14:textId="77777777" w:rsidR="008F5D44" w:rsidRPr="000761F7" w:rsidRDefault="008F5D44" w:rsidP="004D0B5E">
      <w:pPr>
        <w:tabs>
          <w:tab w:val="left" w:pos="-1440"/>
          <w:tab w:val="left" w:pos="720"/>
        </w:tabs>
        <w:ind w:left="720" w:hanging="360"/>
      </w:pPr>
      <w:r w:rsidRPr="000761F7">
        <w:t>3.</w:t>
      </w:r>
      <w:r w:rsidRPr="000761F7">
        <w:tab/>
        <w:t>The chairperson of the Dental Practice Council may serve as a consultant to the Legislative and Governmental Affairs Council without the right to vote.</w:t>
      </w:r>
    </w:p>
    <w:p w14:paraId="70E22FC4" w14:textId="77777777" w:rsidR="008F5D44" w:rsidRPr="000761F7" w:rsidRDefault="008F5D44" w:rsidP="004D0B5E">
      <w:pPr>
        <w:tabs>
          <w:tab w:val="left" w:pos="360"/>
        </w:tabs>
        <w:ind w:left="270" w:hanging="270"/>
      </w:pPr>
    </w:p>
    <w:p w14:paraId="304F66B8" w14:textId="77777777" w:rsidR="008F5D44" w:rsidRPr="000761F7" w:rsidRDefault="008F5D44" w:rsidP="004D0B5E">
      <w:pPr>
        <w:tabs>
          <w:tab w:val="left" w:pos="-1440"/>
        </w:tabs>
        <w:ind w:left="720" w:hanging="360"/>
      </w:pPr>
      <w:r w:rsidRPr="000761F7">
        <w:t>4.  To adhere to the Sunset Review Process and Schedule outlined in Policy Type V.: Board Policy Statements.</w:t>
      </w:r>
    </w:p>
    <w:p w14:paraId="712465B3" w14:textId="77777777" w:rsidR="008F5D44" w:rsidRPr="000761F7" w:rsidRDefault="008F5D44" w:rsidP="004D0B5E">
      <w:pPr>
        <w:tabs>
          <w:tab w:val="left" w:pos="360"/>
        </w:tabs>
        <w:ind w:left="270" w:hanging="270"/>
      </w:pPr>
    </w:p>
    <w:p w14:paraId="1C5E8176" w14:textId="77777777" w:rsidR="008F5D44" w:rsidRPr="000761F7" w:rsidRDefault="008F5D44" w:rsidP="004D0B5E">
      <w:pPr>
        <w:ind w:left="630" w:hanging="270"/>
      </w:pPr>
      <w:r w:rsidRPr="000761F7">
        <w:t xml:space="preserve">5. </w:t>
      </w:r>
      <w:r w:rsidRPr="000761F7">
        <w:rPr>
          <w:spacing w:val="-3"/>
        </w:rPr>
        <w:t>Evaluate the pricing of all programs and services annually during the fall (at the Joint Council Meetings I if meeting) to be included as part of the budget process and provide a complete pricing analysis to the Board at the Board Meeting III at least every three years.</w:t>
      </w:r>
    </w:p>
    <w:p w14:paraId="7099420A" w14:textId="77777777" w:rsidR="008F5D44" w:rsidRDefault="008F5D44" w:rsidP="004D0B5E"/>
    <w:p w14:paraId="42875FFC" w14:textId="77777777" w:rsidR="008F5D44" w:rsidRDefault="008F5D44" w:rsidP="004D0B5E">
      <w:pPr>
        <w:ind w:left="630" w:hanging="270"/>
      </w:pPr>
      <w:r>
        <w:t xml:space="preserve">6. </w:t>
      </w:r>
      <w:r w:rsidRPr="00293588">
        <w:t>AGD staff will send out to each council, committee, or other agency member along with any member collaborating on any AGD business the Code of Conduct form to be completed by said individual at the beginning of each governance year.  Each covered individual will submit to their staff liaison an accurately completed form, including particular attention paid to any companies that may have remunerated said covered individual and subsequently reported such remuneration to the federal government’s reporting structure under the Sunshine Act.  The staff liaison will compile all of their individual’s forms, and share them with their chairperson and also the executive office staff, who will in turn, forward them to the Audit Committee for further review.</w:t>
      </w:r>
    </w:p>
    <w:p w14:paraId="5E7A252E" w14:textId="77777777" w:rsidR="008F5D44" w:rsidRPr="009D4526" w:rsidRDefault="008F5D44" w:rsidP="004D0B5E"/>
    <w:p w14:paraId="0EF13F5D" w14:textId="77777777" w:rsidR="008F5D44" w:rsidRPr="009D4526" w:rsidRDefault="008F5D44" w:rsidP="004D0B5E">
      <w:pPr>
        <w:rPr>
          <w:b/>
        </w:rPr>
      </w:pPr>
      <w:r w:rsidRPr="009D4526">
        <w:rPr>
          <w:b/>
        </w:rPr>
        <w:t>Highlights of the Year</w:t>
      </w:r>
    </w:p>
    <w:p w14:paraId="58188A9B" w14:textId="77777777" w:rsidR="008F5D44" w:rsidRPr="009D4526" w:rsidRDefault="008F5D44" w:rsidP="004D0B5E">
      <w:r w:rsidRPr="009D4526">
        <w:t xml:space="preserve">The Legislative and Governmental Affairs (LGA) Council met three times during the 2016 – 2017 year: October 7 – 8, 2016, January 13 – 14, 2017, and May 5 – 6, 2017. </w:t>
      </w:r>
    </w:p>
    <w:p w14:paraId="408A4283" w14:textId="77777777" w:rsidR="008F5D44" w:rsidRPr="009D4526" w:rsidRDefault="008F5D44" w:rsidP="004D0B5E"/>
    <w:p w14:paraId="13266C24" w14:textId="77777777" w:rsidR="008F5D44" w:rsidRPr="009D4526" w:rsidRDefault="008F5D44" w:rsidP="004D0B5E">
      <w:r w:rsidRPr="009D4526">
        <w:t xml:space="preserve">At the January 13 -14, 2017, Divisional Council Meeting, the Council determined that the following would its priority issues for 2017: oral health literacy and awareness, continued collaboration with Centers for Medicare and Medicaid Services (CMS) and Health Resources and Services Administration (HRSA), supporting the repeal of </w:t>
      </w:r>
      <w:r w:rsidRPr="009D4526">
        <w:rPr>
          <w:i/>
        </w:rPr>
        <w:t>McCarran-Ferguson</w:t>
      </w:r>
      <w:r w:rsidRPr="009D4526">
        <w:t xml:space="preserve">, monitoring and acting as needed on any possible repeal or replacement of the </w:t>
      </w:r>
      <w:r w:rsidRPr="009D4526">
        <w:rPr>
          <w:i/>
        </w:rPr>
        <w:t>Affordable Care Act</w:t>
      </w:r>
      <w:r w:rsidRPr="009D4526">
        <w:t xml:space="preserve">, and monitoring the midlevel provider issues and acting on related legislation as needed.  </w:t>
      </w:r>
    </w:p>
    <w:p w14:paraId="440F5EAB" w14:textId="77777777" w:rsidR="008F5D44" w:rsidRPr="009D4526" w:rsidRDefault="008F5D44" w:rsidP="004D0B5E"/>
    <w:p w14:paraId="1CAFABCD" w14:textId="77777777" w:rsidR="008F5D44" w:rsidRPr="009D4526" w:rsidRDefault="008F5D44" w:rsidP="004D0B5E">
      <w:r w:rsidRPr="009D4526">
        <w:lastRenderedPageBreak/>
        <w:t xml:space="preserve">Throughout 2016 – 2017, the Legislative and Governmental Affairs Council has focused its efforts on increased communication between the AGD and federal agencies. </w:t>
      </w:r>
    </w:p>
    <w:p w14:paraId="1A5E9D9C" w14:textId="77777777" w:rsidR="008F5D44" w:rsidRPr="009D4526" w:rsidRDefault="008F5D44" w:rsidP="004D0B5E"/>
    <w:p w14:paraId="3AD11DBF" w14:textId="77777777" w:rsidR="008F5D44" w:rsidRPr="009D4526" w:rsidRDefault="008F5D44" w:rsidP="004D0B5E">
      <w:pPr>
        <w:rPr>
          <w:b/>
        </w:rPr>
      </w:pPr>
      <w:r w:rsidRPr="009D4526">
        <w:rPr>
          <w:b/>
        </w:rPr>
        <w:t>Health Resources and Services Administration (HRSA)</w:t>
      </w:r>
    </w:p>
    <w:p w14:paraId="036F0B72" w14:textId="77777777" w:rsidR="008F5D44" w:rsidRPr="009D4526" w:rsidRDefault="008F5D44" w:rsidP="004D0B5E">
      <w:r w:rsidRPr="009D4526">
        <w:t xml:space="preserve">Beginning in the latter half of 2016 and continuing through 2017, the Legislative and Governmental Affairs Council was invited to participate in quarterly conference between leaders at HRSA and AGD leaders, including AGD President Dr. Maria Smith. Captain Renee Joskow, US Public Health Service Senior Dental Advisor, was present during these calls, to discuss areas where HRSA and the AGD could collaborate, including installing a Chief Dental Officer at HRSA and midlevel provider issues. </w:t>
      </w:r>
    </w:p>
    <w:p w14:paraId="5616CCD6" w14:textId="77777777" w:rsidR="008F5D44" w:rsidRPr="009D4526" w:rsidRDefault="008F5D44" w:rsidP="004D0B5E"/>
    <w:p w14:paraId="43BCFEF7" w14:textId="77777777" w:rsidR="008F5D44" w:rsidRPr="009D4526" w:rsidRDefault="008F5D44" w:rsidP="004D0B5E">
      <w:pPr>
        <w:rPr>
          <w:rFonts w:eastAsia="Times New Roman"/>
        </w:rPr>
      </w:pPr>
      <w:r w:rsidRPr="009D4526">
        <w:t xml:space="preserve">The LGA has continued to support the installation of a Chief Dental Officer at HRSA. </w:t>
      </w:r>
      <w:r w:rsidRPr="009D4526">
        <w:rPr>
          <w:rFonts w:eastAsia="Times New Roman"/>
        </w:rPr>
        <w:t xml:space="preserve">At the October, 2016 JCM I, the Council moved to urge Congress to direct HRSA to restore the position of Chief Dental Officer in the Final Appropriations Language. As of July 19, 2017, the House Appropriations Committee approved the Fiscal Year 2018 Labor/HHS Appropriations bill, in which the Chief Dental Officer position was restored at HRSA. </w:t>
      </w:r>
    </w:p>
    <w:p w14:paraId="448E1FAC" w14:textId="77777777" w:rsidR="008F5D44" w:rsidRPr="009D4526" w:rsidRDefault="008F5D44" w:rsidP="004D0B5E">
      <w:pPr>
        <w:rPr>
          <w:rFonts w:eastAsia="Times New Roman"/>
        </w:rPr>
      </w:pPr>
    </w:p>
    <w:p w14:paraId="1B61F070" w14:textId="77777777" w:rsidR="008F5D44" w:rsidRPr="009D4526" w:rsidRDefault="008F5D44" w:rsidP="004D0B5E">
      <w:pPr>
        <w:rPr>
          <w:rFonts w:eastAsia="Times New Roman"/>
          <w:b/>
        </w:rPr>
      </w:pPr>
      <w:r w:rsidRPr="009D4526">
        <w:rPr>
          <w:rFonts w:eastAsia="Times New Roman"/>
          <w:b/>
        </w:rPr>
        <w:t>Centers for Medicare and Medicaid Services (CMS)</w:t>
      </w:r>
    </w:p>
    <w:p w14:paraId="1751C232" w14:textId="77777777" w:rsidR="008F5D44" w:rsidRPr="009D4526" w:rsidRDefault="008F5D44" w:rsidP="004D0B5E">
      <w:r w:rsidRPr="009D4526">
        <w:t>Beginning in the latter half of 2016 and continuing through 2017, the Legislative and Governmental Affairs Council was invited to participate in quarterly conference between leaders at CMS and AGD leaders, including AGD President Dr. Maria Smith. Dr. Lynn Mouden, DDS, MPH, Chief Dental Officer, has helped lead these discussions.</w:t>
      </w:r>
    </w:p>
    <w:p w14:paraId="3693B2E9" w14:textId="77777777" w:rsidR="008F5D44" w:rsidRPr="009D4526" w:rsidRDefault="008F5D44" w:rsidP="004D0B5E"/>
    <w:p w14:paraId="5B4357B4" w14:textId="77777777" w:rsidR="008F5D44" w:rsidRPr="009D4526" w:rsidRDefault="008F5D44" w:rsidP="004D0B5E">
      <w:r w:rsidRPr="009D4526">
        <w:t xml:space="preserve">A frequent topic of discussion during these calls has been the importance of dental homes, and possible areas of collaboration between the AGD and CMS. </w:t>
      </w:r>
    </w:p>
    <w:p w14:paraId="41888409" w14:textId="77777777" w:rsidR="008F5D44" w:rsidRPr="009D4526" w:rsidRDefault="008F5D44" w:rsidP="004D0B5E"/>
    <w:p w14:paraId="2D3E1979" w14:textId="77777777" w:rsidR="008F5D44" w:rsidRPr="009D4526" w:rsidRDefault="008F5D44" w:rsidP="004D0B5E">
      <w:pPr>
        <w:rPr>
          <w:b/>
        </w:rPr>
      </w:pPr>
      <w:r w:rsidRPr="009D4526">
        <w:rPr>
          <w:b/>
        </w:rPr>
        <w:t>Advocacy Engagement Tools</w:t>
      </w:r>
    </w:p>
    <w:p w14:paraId="42640662" w14:textId="77777777" w:rsidR="008F5D44" w:rsidRPr="009D4526" w:rsidRDefault="008F5D44" w:rsidP="004D0B5E">
      <w:r w:rsidRPr="009D4526">
        <w:t xml:space="preserve">The AGD has contracted with a new advocacy engagement tool as of January 2017, VoterVoice. This move from CQ Engage to VoterVoice resulted in a savings of more than $3,000 and an expansion of tools to utilize in advocacy efforts. Alerts can now be sent that combine email and twitter campaigns into a simplified, streamlined process for participating members. </w:t>
      </w:r>
    </w:p>
    <w:p w14:paraId="1255A5C3" w14:textId="77777777" w:rsidR="008F5D44" w:rsidRPr="009D4526" w:rsidRDefault="008F5D44" w:rsidP="004D0B5E"/>
    <w:p w14:paraId="7AC4DA3E" w14:textId="77777777" w:rsidR="008F5D44" w:rsidRDefault="008F5D44" w:rsidP="004D0B5E">
      <w:r w:rsidRPr="009D4526">
        <w:t xml:space="preserve">VoterVoice was purchased by FiscalNote, the AGD’s legislative and regulatory tracking service, in the summer of 2017. The combination of these two high-performing tools is an exciting prospect for the future of the AGD’s advocacy efforts. </w:t>
      </w:r>
    </w:p>
    <w:p w14:paraId="6CF56366" w14:textId="77777777" w:rsidR="008F5D44" w:rsidRDefault="008F5D44" w:rsidP="004D0B5E"/>
    <w:p w14:paraId="1CF32908" w14:textId="77777777" w:rsidR="008F5D44" w:rsidRDefault="008F5D44" w:rsidP="004D0B5E">
      <w:pPr>
        <w:rPr>
          <w:b/>
        </w:rPr>
      </w:pPr>
      <w:r>
        <w:rPr>
          <w:b/>
        </w:rPr>
        <w:t>American Dental Education Association (ADEA)</w:t>
      </w:r>
    </w:p>
    <w:p w14:paraId="3779DDD1" w14:textId="77777777" w:rsidR="008F5D44" w:rsidRPr="008405A0" w:rsidRDefault="008F5D44" w:rsidP="004D0B5E">
      <w:r>
        <w:t xml:space="preserve">The AGD did not meet with the ADEA in 2017 as of the time of this report. Additionally, the LGA Council had no legislative or advocacy interaction with the ADEA. </w:t>
      </w:r>
    </w:p>
    <w:p w14:paraId="593F6075" w14:textId="77777777" w:rsidR="008F5D44" w:rsidRPr="009D4526" w:rsidRDefault="008F5D44" w:rsidP="004D0B5E"/>
    <w:p w14:paraId="6F6457EB" w14:textId="77777777" w:rsidR="008F5D44" w:rsidRPr="009D4526" w:rsidRDefault="008F5D44" w:rsidP="004D0B5E">
      <w:r w:rsidRPr="009D4526">
        <w:rPr>
          <w:b/>
        </w:rPr>
        <w:t>Highlights from the 2016 – 2017 Fall Joint Council Meeting include:</w:t>
      </w:r>
    </w:p>
    <w:p w14:paraId="778DD664" w14:textId="77777777" w:rsidR="008F5D44" w:rsidRPr="009D4526" w:rsidRDefault="008F5D44" w:rsidP="008F5D44">
      <w:pPr>
        <w:pStyle w:val="ListParagraph"/>
        <w:numPr>
          <w:ilvl w:val="0"/>
          <w:numId w:val="11"/>
        </w:numPr>
        <w:spacing w:line="259" w:lineRule="auto"/>
      </w:pPr>
      <w:r w:rsidRPr="009D4526">
        <w:t>A resolution urging Congress to that Final Appropriations Language direct HRSA to restore the position of Chief Dental Officer.</w:t>
      </w:r>
      <w:r w:rsidRPr="009D4526">
        <w:br/>
      </w:r>
    </w:p>
    <w:p w14:paraId="1766BCA2" w14:textId="77777777" w:rsidR="008F5D44" w:rsidRPr="009D4526" w:rsidRDefault="008F5D44" w:rsidP="008F5D44">
      <w:pPr>
        <w:pStyle w:val="ListParagraph"/>
        <w:numPr>
          <w:ilvl w:val="0"/>
          <w:numId w:val="11"/>
        </w:numPr>
        <w:spacing w:line="259" w:lineRule="auto"/>
      </w:pPr>
      <w:r w:rsidRPr="009D4526">
        <w:t xml:space="preserve">A resolution recommending that the AGD pursue the option of advocating for congressional appropriations funding for elements targeting oral health literacy of the </w:t>
      </w:r>
      <w:r w:rsidRPr="009D4526">
        <w:lastRenderedPageBreak/>
        <w:t xml:space="preserve">Centers for Disease Control and Prevention’s (CDC) Oral Healthcare Education Prevention Campaign, as authorized in the </w:t>
      </w:r>
      <w:r w:rsidRPr="009D4526">
        <w:rPr>
          <w:i/>
        </w:rPr>
        <w:t>Affordable Care Act</w:t>
      </w:r>
      <w:r w:rsidRPr="009D4526">
        <w:t>.</w:t>
      </w:r>
      <w:r w:rsidRPr="009D4526">
        <w:br/>
      </w:r>
    </w:p>
    <w:p w14:paraId="5B5F4188" w14:textId="77777777" w:rsidR="008F5D44" w:rsidRPr="009D4526" w:rsidRDefault="008F5D44" w:rsidP="008F5D44">
      <w:pPr>
        <w:pStyle w:val="ListParagraph"/>
        <w:numPr>
          <w:ilvl w:val="0"/>
          <w:numId w:val="11"/>
        </w:numPr>
        <w:spacing w:line="259" w:lineRule="auto"/>
      </w:pPr>
      <w:r w:rsidRPr="009D4526">
        <w:t xml:space="preserve">A resolution recommending that the AGD investigate the appropriateness and feasibility in creating a white paper on use, abuse, and remedy of opioids. </w:t>
      </w:r>
      <w:r w:rsidRPr="009D4526">
        <w:br/>
      </w:r>
    </w:p>
    <w:p w14:paraId="7061DE76" w14:textId="77777777" w:rsidR="008F5D44" w:rsidRPr="009D4526" w:rsidRDefault="008F5D44" w:rsidP="008F5D44">
      <w:pPr>
        <w:pStyle w:val="ListParagraph"/>
        <w:numPr>
          <w:ilvl w:val="0"/>
          <w:numId w:val="11"/>
        </w:numPr>
        <w:spacing w:line="259" w:lineRule="auto"/>
      </w:pPr>
      <w:r w:rsidRPr="009D4526">
        <w:t xml:space="preserve">A resolution recommending that the AGD develop a free online Continuing Education course on best practices in the prescription of opioids. </w:t>
      </w:r>
      <w:r w:rsidRPr="009D4526">
        <w:br/>
      </w:r>
    </w:p>
    <w:p w14:paraId="75A04FD2" w14:textId="77777777" w:rsidR="008F5D44" w:rsidRPr="009D4526" w:rsidRDefault="008F5D44" w:rsidP="008F5D44">
      <w:pPr>
        <w:pStyle w:val="ListParagraph"/>
        <w:numPr>
          <w:ilvl w:val="0"/>
          <w:numId w:val="11"/>
        </w:numPr>
        <w:spacing w:line="259" w:lineRule="auto"/>
      </w:pPr>
      <w:r w:rsidRPr="009D4526">
        <w:t xml:space="preserve">A resolution recommending that the AGD develop a fact sheet and talking points on opioids. </w:t>
      </w:r>
    </w:p>
    <w:p w14:paraId="22232E57" w14:textId="77777777" w:rsidR="008F5D44" w:rsidRPr="009D4526" w:rsidRDefault="008F5D44" w:rsidP="004D0B5E"/>
    <w:p w14:paraId="3AB58D9B" w14:textId="77777777" w:rsidR="008F5D44" w:rsidRPr="009D4526" w:rsidRDefault="008F5D44" w:rsidP="004D0B5E">
      <w:pPr>
        <w:rPr>
          <w:b/>
        </w:rPr>
      </w:pPr>
      <w:r w:rsidRPr="009D4526">
        <w:rPr>
          <w:b/>
        </w:rPr>
        <w:t>Highlights from the 2017 January Divisional Council Meeting include:</w:t>
      </w:r>
    </w:p>
    <w:p w14:paraId="62065085" w14:textId="77777777" w:rsidR="008F5D44" w:rsidRPr="009D4526" w:rsidRDefault="008F5D44" w:rsidP="008F5D44">
      <w:pPr>
        <w:pStyle w:val="ListParagraph"/>
        <w:numPr>
          <w:ilvl w:val="0"/>
          <w:numId w:val="11"/>
        </w:numPr>
        <w:spacing w:line="259" w:lineRule="auto"/>
      </w:pPr>
      <w:r w:rsidRPr="009D4526">
        <w:t>A resolution requesting that the AGD proceed to hold the scheduled panel discussion on the topic of Oral Health Literacy at the 2017 Scientific Session in Las Vegas, Nevada.</w:t>
      </w:r>
      <w:r w:rsidRPr="009D4526">
        <w:br/>
        <w:t xml:space="preserve"> </w:t>
      </w:r>
    </w:p>
    <w:p w14:paraId="274BD6A9" w14:textId="77777777" w:rsidR="008F5D44" w:rsidRPr="009D4526" w:rsidRDefault="008F5D44" w:rsidP="008F5D44">
      <w:pPr>
        <w:pStyle w:val="ListParagraph"/>
        <w:numPr>
          <w:ilvl w:val="0"/>
          <w:numId w:val="11"/>
        </w:numPr>
        <w:spacing w:line="259" w:lineRule="auto"/>
      </w:pPr>
      <w:r w:rsidRPr="009D4526">
        <w:t xml:space="preserve">A resolution recommending that the AGD’s comprehensive set of talking points against state adoption of the revisions to the American Dental Association’s (ADA) </w:t>
      </w:r>
      <w:r w:rsidRPr="009D4526">
        <w:rPr>
          <w:i/>
        </w:rPr>
        <w:t>Guidelines for the Use of Sedation and General Anesthesia by Dentists</w:t>
      </w:r>
      <w:r w:rsidRPr="009D4526">
        <w:t xml:space="preserve"> and the </w:t>
      </w:r>
      <w:r w:rsidRPr="009D4526">
        <w:rPr>
          <w:i/>
        </w:rPr>
        <w:t>Guidelines for Teaching Pain Control and Sedation to Dentists and Dental Students</w:t>
      </w:r>
      <w:r w:rsidRPr="009D4526">
        <w:t xml:space="preserve"> be disseminated to state dental boards.</w:t>
      </w:r>
      <w:r w:rsidRPr="009D4526">
        <w:br/>
      </w:r>
    </w:p>
    <w:p w14:paraId="2376CACB" w14:textId="77777777" w:rsidR="008F5D44" w:rsidRPr="009D4526" w:rsidRDefault="008F5D44" w:rsidP="008F5D44">
      <w:pPr>
        <w:pStyle w:val="ListParagraph"/>
        <w:numPr>
          <w:ilvl w:val="0"/>
          <w:numId w:val="11"/>
        </w:numPr>
        <w:spacing w:line="259" w:lineRule="auto"/>
      </w:pPr>
      <w:r w:rsidRPr="009D4526">
        <w:t xml:space="preserve">A resolution recommending that </w:t>
      </w:r>
      <w:r w:rsidRPr="009D4526">
        <w:rPr>
          <w:rFonts w:eastAsia="Times New Roman"/>
        </w:rPr>
        <w:t>the AGD supports federal and state legislative efforts to require that third party payer participation contracts include the requirement that providers shall be provided notice of 1) participation on leased networks, and 2) the identity of payers to which the networks are leased, and that the reimbursement mechanisms used by the lessor shall continue to apply with regard to participation with the lessee.</w:t>
      </w:r>
      <w:r w:rsidRPr="009D4526">
        <w:rPr>
          <w:rFonts w:eastAsia="Times New Roman"/>
        </w:rPr>
        <w:br/>
      </w:r>
    </w:p>
    <w:p w14:paraId="1F4E8678" w14:textId="77777777" w:rsidR="008F5D44" w:rsidRPr="009D4526" w:rsidRDefault="008F5D44" w:rsidP="008F5D44">
      <w:pPr>
        <w:pStyle w:val="ListParagraph"/>
        <w:numPr>
          <w:ilvl w:val="0"/>
          <w:numId w:val="11"/>
        </w:numPr>
        <w:spacing w:line="259" w:lineRule="auto"/>
      </w:pPr>
      <w:r w:rsidRPr="009D4526">
        <w:t xml:space="preserve">The LGA Council requested that the Maternal Child Health Bureau (MCHB) provide a presentation to it and the Dental Practice Council at the May 2017 Divisional Council Meeting regarding its Perinatal and Infant Oral Health Quality Improvement (PIOHQI) program. </w:t>
      </w:r>
    </w:p>
    <w:p w14:paraId="22897054" w14:textId="77777777" w:rsidR="008F5D44" w:rsidRPr="009D4526" w:rsidRDefault="008F5D44" w:rsidP="004D0B5E"/>
    <w:p w14:paraId="0DA70BFA" w14:textId="77777777" w:rsidR="008F5D44" w:rsidRPr="009D4526" w:rsidRDefault="008F5D44" w:rsidP="004D0B5E">
      <w:pPr>
        <w:rPr>
          <w:b/>
        </w:rPr>
      </w:pPr>
      <w:r w:rsidRPr="009D4526">
        <w:rPr>
          <w:b/>
        </w:rPr>
        <w:t>Highlights from the 2017 May Divisional Council Meeting include:</w:t>
      </w:r>
    </w:p>
    <w:p w14:paraId="5C8337E8" w14:textId="77777777" w:rsidR="008F5D44" w:rsidRPr="009D4526" w:rsidRDefault="008F5D44" w:rsidP="008F5D44">
      <w:pPr>
        <w:pStyle w:val="ListParagraph"/>
        <w:numPr>
          <w:ilvl w:val="0"/>
          <w:numId w:val="11"/>
        </w:numPr>
        <w:spacing w:line="259" w:lineRule="auto"/>
        <w:rPr>
          <w:b/>
        </w:rPr>
      </w:pPr>
      <w:r w:rsidRPr="009D4526">
        <w:t>A presentation was provided by Ms. Risa Nakajima, Project Manager, Children’s Dental Health Project, to solicit collaboration with the AGD on the MCHB’s PIOHQI program.</w:t>
      </w:r>
      <w:r w:rsidRPr="009D4526">
        <w:rPr>
          <w:b/>
        </w:rPr>
        <w:t xml:space="preserve"> </w:t>
      </w:r>
      <w:r w:rsidRPr="009D4526">
        <w:t>The presentation was followed by a question and answer session.</w:t>
      </w:r>
      <w:r w:rsidRPr="009D4526">
        <w:br/>
      </w:r>
    </w:p>
    <w:p w14:paraId="3104A110" w14:textId="77777777" w:rsidR="008F5D44" w:rsidRPr="009D4526" w:rsidRDefault="008F5D44" w:rsidP="008F5D44">
      <w:pPr>
        <w:pStyle w:val="ListParagraph"/>
        <w:numPr>
          <w:ilvl w:val="0"/>
          <w:numId w:val="11"/>
        </w:numPr>
        <w:spacing w:line="259" w:lineRule="auto"/>
        <w:rPr>
          <w:b/>
        </w:rPr>
      </w:pPr>
      <w:r w:rsidRPr="009D4526">
        <w:t xml:space="preserve">A resolution recommending that the Oral Health Literacy Panel at the 2017 Scientific Session be considered a “dry run” and that there be a follow-up panel at the 2017 AGD House of Delegates meeting. </w:t>
      </w:r>
      <w:r w:rsidRPr="009D4526">
        <w:br/>
      </w:r>
    </w:p>
    <w:p w14:paraId="19A3BE3A" w14:textId="77777777" w:rsidR="008F5D44" w:rsidRPr="009D4526" w:rsidRDefault="008F5D44" w:rsidP="008F5D44">
      <w:pPr>
        <w:pStyle w:val="ListParagraph"/>
        <w:numPr>
          <w:ilvl w:val="0"/>
          <w:numId w:val="11"/>
        </w:numPr>
        <w:spacing w:line="259" w:lineRule="auto"/>
      </w:pPr>
      <w:r w:rsidRPr="009D4526">
        <w:lastRenderedPageBreak/>
        <w:t xml:space="preserve">A resolution requesting that </w:t>
      </w:r>
      <w:r w:rsidRPr="009D4526">
        <w:rPr>
          <w:rFonts w:eastAsia="Times New Roman"/>
        </w:rPr>
        <w:t xml:space="preserve">that a letter be crafted, addressed to US Dept. of Health and Human Services Secretary Tom Price and copying Centers for Medicare &amp; Medicaid Services Administrator Seema Verna, regarding the issue of opting out of Medicare Part C. This was completed. </w:t>
      </w:r>
    </w:p>
    <w:p w14:paraId="39C581A0" w14:textId="77777777" w:rsidR="008F5D44" w:rsidRPr="009D4526" w:rsidRDefault="008F5D44" w:rsidP="004D0B5E"/>
    <w:p w14:paraId="690AA6B2" w14:textId="77777777" w:rsidR="008F5D44" w:rsidRPr="009D4526" w:rsidRDefault="008F5D44" w:rsidP="004D0B5E">
      <w:pPr>
        <w:rPr>
          <w:b/>
          <w:u w:val="single"/>
        </w:rPr>
      </w:pPr>
      <w:r w:rsidRPr="009D4526">
        <w:rPr>
          <w:b/>
          <w:u w:val="single"/>
        </w:rPr>
        <w:t>Federal Advocacy Efforts</w:t>
      </w:r>
    </w:p>
    <w:p w14:paraId="58A9F71E" w14:textId="77777777" w:rsidR="008F5D44" w:rsidRPr="009D4526" w:rsidRDefault="008F5D44" w:rsidP="004D0B5E">
      <w:r w:rsidRPr="009D4526">
        <w:t xml:space="preserve">AGD President Maria A. Smith, DMD, MAGD, traveled to Washington D.C. to advocate on behalf of the AGD’s advocacy agenda in November of 2016, February of 2017, and June of 2017. Dr. Smith and Dr. Joseph Battaglia met with Captain Renee Joskow, DDS, MPH, FAGD, Senior Service Dental Advisor at HRSA in March of 2017. </w:t>
      </w:r>
    </w:p>
    <w:p w14:paraId="0B7A2ECA" w14:textId="77777777" w:rsidR="008F5D44" w:rsidRPr="009D4526" w:rsidRDefault="008F5D44" w:rsidP="004D0B5E"/>
    <w:p w14:paraId="6961BCA5" w14:textId="77777777" w:rsidR="008F5D44" w:rsidRPr="009D4526" w:rsidRDefault="008F5D44" w:rsidP="004D0B5E">
      <w:r w:rsidRPr="009D4526">
        <w:t>Throughout the latter half of 2016 and at present 2017, the AGD created federal advocacy campaigns on the following issues:</w:t>
      </w:r>
    </w:p>
    <w:p w14:paraId="658EE7CC" w14:textId="77777777" w:rsidR="008F5D44" w:rsidRPr="009D4526" w:rsidRDefault="008F5D44" w:rsidP="008F5D44">
      <w:pPr>
        <w:pStyle w:val="ListParagraph"/>
        <w:numPr>
          <w:ilvl w:val="0"/>
          <w:numId w:val="11"/>
        </w:numPr>
        <w:spacing w:line="259" w:lineRule="auto"/>
      </w:pPr>
      <w:r w:rsidRPr="009D4526">
        <w:t>A campaign requesting that members urge their members of Congress to support a Chief Dental Officer position at HRSA.</w:t>
      </w:r>
    </w:p>
    <w:p w14:paraId="365F5F7E" w14:textId="77777777" w:rsidR="008F5D44" w:rsidRPr="009D4526" w:rsidRDefault="008F5D44" w:rsidP="008F5D44">
      <w:pPr>
        <w:pStyle w:val="ListParagraph"/>
        <w:numPr>
          <w:ilvl w:val="0"/>
          <w:numId w:val="11"/>
        </w:numPr>
        <w:spacing w:line="259" w:lineRule="auto"/>
      </w:pPr>
      <w:r w:rsidRPr="009D4526">
        <w:t xml:space="preserve">An alert notifying members of the 2016 August Congressional Recess, and urging them to reach out to their legislators at their in-district offices during that time to establish themselves as key points of contact for future issues regarding general dentistry. </w:t>
      </w:r>
    </w:p>
    <w:p w14:paraId="03DF2B36" w14:textId="77777777" w:rsidR="008F5D44" w:rsidRPr="009D4526" w:rsidRDefault="008F5D44" w:rsidP="008F5D44">
      <w:pPr>
        <w:pStyle w:val="ListParagraph"/>
        <w:numPr>
          <w:ilvl w:val="0"/>
          <w:numId w:val="11"/>
        </w:numPr>
        <w:spacing w:line="259" w:lineRule="auto"/>
      </w:pPr>
      <w:r w:rsidRPr="009D4526">
        <w:t xml:space="preserve">An alert requesting that Section 1557 of the </w:t>
      </w:r>
      <w:r w:rsidRPr="009D4526">
        <w:rPr>
          <w:i/>
        </w:rPr>
        <w:t>Affordable Care Act</w:t>
      </w:r>
      <w:r w:rsidRPr="009D4526">
        <w:t xml:space="preserve"> be delayed. </w:t>
      </w:r>
    </w:p>
    <w:p w14:paraId="23896034" w14:textId="77777777" w:rsidR="008F5D44" w:rsidRPr="009D4526" w:rsidRDefault="008F5D44" w:rsidP="008F5D44">
      <w:pPr>
        <w:pStyle w:val="ListParagraph"/>
        <w:numPr>
          <w:ilvl w:val="0"/>
          <w:numId w:val="11"/>
        </w:numPr>
        <w:spacing w:line="259" w:lineRule="auto"/>
      </w:pPr>
      <w:r w:rsidRPr="009D4526">
        <w:t xml:space="preserve">An alert requesting that members urge Congress to fully fund legislation regarding opioid use and abuse, the </w:t>
      </w:r>
      <w:r w:rsidRPr="009D4526">
        <w:rPr>
          <w:i/>
        </w:rPr>
        <w:t>Comprehensive Addiction and Recovery Act</w:t>
      </w:r>
      <w:r w:rsidRPr="009D4526">
        <w:t xml:space="preserve"> (CARA). </w:t>
      </w:r>
    </w:p>
    <w:p w14:paraId="683C7D76" w14:textId="77777777" w:rsidR="008F5D44" w:rsidRPr="009D4526" w:rsidRDefault="008F5D44" w:rsidP="008F5D44">
      <w:pPr>
        <w:pStyle w:val="ListParagraph"/>
        <w:numPr>
          <w:ilvl w:val="0"/>
          <w:numId w:val="11"/>
        </w:numPr>
        <w:spacing w:line="259" w:lineRule="auto"/>
      </w:pPr>
      <w:r w:rsidRPr="009D4526">
        <w:t xml:space="preserve">An alert requesting that members contact their legislators and tell them to prioritize oral health literacy via programming and funding. </w:t>
      </w:r>
    </w:p>
    <w:p w14:paraId="73A5F826" w14:textId="77777777" w:rsidR="008F5D44" w:rsidRPr="009D4526" w:rsidRDefault="008F5D44" w:rsidP="008F5D44">
      <w:pPr>
        <w:pStyle w:val="ListParagraph"/>
        <w:numPr>
          <w:ilvl w:val="0"/>
          <w:numId w:val="11"/>
        </w:numPr>
        <w:spacing w:line="259" w:lineRule="auto"/>
      </w:pPr>
      <w:r w:rsidRPr="009D4526">
        <w:t xml:space="preserve">An alert requesting that members urge their legislators to maintain funding for HRSA Title VII Oral Health Workforce programs. </w:t>
      </w:r>
    </w:p>
    <w:p w14:paraId="412DB34E" w14:textId="77777777" w:rsidR="008F5D44" w:rsidRPr="009D4526" w:rsidRDefault="008F5D44" w:rsidP="008F5D44">
      <w:pPr>
        <w:pStyle w:val="ListParagraph"/>
        <w:numPr>
          <w:ilvl w:val="0"/>
          <w:numId w:val="11"/>
        </w:numPr>
        <w:spacing w:line="259" w:lineRule="auto"/>
      </w:pPr>
      <w:r w:rsidRPr="009D4526">
        <w:t>Three alerts aligning with the key issues of the AGD’s 2017 Hill Day event:</w:t>
      </w:r>
    </w:p>
    <w:p w14:paraId="11448796" w14:textId="77777777" w:rsidR="008F5D44" w:rsidRPr="009D4526" w:rsidRDefault="008F5D44" w:rsidP="008F5D44">
      <w:pPr>
        <w:pStyle w:val="ListParagraph"/>
        <w:numPr>
          <w:ilvl w:val="1"/>
          <w:numId w:val="11"/>
        </w:numPr>
        <w:spacing w:line="259" w:lineRule="auto"/>
      </w:pPr>
      <w:r w:rsidRPr="009D4526">
        <w:t xml:space="preserve">An alert requesting that members urge their senators to introduce legislation that had passed in the House, H.R. 372, the </w:t>
      </w:r>
      <w:r w:rsidRPr="009D4526">
        <w:rPr>
          <w:i/>
        </w:rPr>
        <w:t>Competitive Health Insurance Reform Act of 2017</w:t>
      </w:r>
      <w:r w:rsidRPr="009D4526">
        <w:t xml:space="preserve">, which repeals the </w:t>
      </w:r>
      <w:r w:rsidRPr="009D4526">
        <w:rPr>
          <w:i/>
        </w:rPr>
        <w:t>McCarran-Ferguson Act</w:t>
      </w:r>
      <w:r w:rsidRPr="009D4526">
        <w:t xml:space="preserve"> antitrust exemption granted to the health insurance industry.</w:t>
      </w:r>
    </w:p>
    <w:p w14:paraId="0D124D94" w14:textId="77777777" w:rsidR="008F5D44" w:rsidRPr="009D4526" w:rsidRDefault="008F5D44" w:rsidP="008F5D44">
      <w:pPr>
        <w:pStyle w:val="ListParagraph"/>
        <w:numPr>
          <w:ilvl w:val="1"/>
          <w:numId w:val="11"/>
        </w:numPr>
        <w:spacing w:line="259" w:lineRule="auto"/>
      </w:pPr>
      <w:r w:rsidRPr="009D4526">
        <w:t xml:space="preserve">An alert urging members to contact their representatives and ask them to cosponsor H.R. 1614, the </w:t>
      </w:r>
      <w:r w:rsidRPr="009D4526">
        <w:rPr>
          <w:i/>
        </w:rPr>
        <w:t>Student Loan Refinancing Act</w:t>
      </w:r>
      <w:r w:rsidRPr="009D4526">
        <w:t xml:space="preserve">. </w:t>
      </w:r>
    </w:p>
    <w:p w14:paraId="1236D034" w14:textId="77777777" w:rsidR="008F5D44" w:rsidRPr="009D4526" w:rsidRDefault="008F5D44" w:rsidP="008F5D44">
      <w:pPr>
        <w:pStyle w:val="ListParagraph"/>
        <w:numPr>
          <w:ilvl w:val="1"/>
          <w:numId w:val="11"/>
        </w:numPr>
        <w:spacing w:line="259" w:lineRule="auto"/>
      </w:pPr>
      <w:r w:rsidRPr="009D4526">
        <w:t>An alert requesting that members contact their legislators and tell them to prioritize oral health literacy via programming and funding, similar to the one noted above regarding this issue.</w:t>
      </w:r>
    </w:p>
    <w:p w14:paraId="5BDE1F86" w14:textId="77777777" w:rsidR="008F5D44" w:rsidRPr="009D4526" w:rsidRDefault="008F5D44" w:rsidP="004D0B5E">
      <w:r w:rsidRPr="009D4526">
        <w:t xml:space="preserve">Each of these alerts included a message to members detailing the issue and a pre-written message for the members to send to their members of Congress. </w:t>
      </w:r>
    </w:p>
    <w:p w14:paraId="736C4034" w14:textId="77777777" w:rsidR="008F5D44" w:rsidRPr="009D4526" w:rsidRDefault="008F5D44" w:rsidP="004D0B5E"/>
    <w:p w14:paraId="1AE7F3A5" w14:textId="77777777" w:rsidR="008F5D44" w:rsidRPr="009D4526" w:rsidRDefault="008F5D44" w:rsidP="004D0B5E">
      <w:r w:rsidRPr="009D4526">
        <w:t xml:space="preserve">As a member of the Organized Dentistry Coalition (ODC), the AGD participated in several efforts to communicate the profession’s positions on various issues and signed on to letters sent to: </w:t>
      </w:r>
    </w:p>
    <w:p w14:paraId="4F7AB205" w14:textId="77777777" w:rsidR="008F5D44" w:rsidRPr="009D4526" w:rsidRDefault="008F5D44" w:rsidP="008F5D44">
      <w:pPr>
        <w:pStyle w:val="ListParagraph"/>
        <w:numPr>
          <w:ilvl w:val="0"/>
          <w:numId w:val="11"/>
        </w:numPr>
        <w:spacing w:line="259" w:lineRule="auto"/>
      </w:pPr>
      <w:r w:rsidRPr="009D4526">
        <w:t xml:space="preserve">The Chairman and ranking members of the Senate Committee on Finance and Senate Committee on Health, Education, Labor, and Pensions, urging them to make pediatric oral health care a priority in an legislation to replace the </w:t>
      </w:r>
      <w:r w:rsidRPr="009D4526">
        <w:rPr>
          <w:i/>
        </w:rPr>
        <w:t>Affordable Care Act</w:t>
      </w:r>
      <w:r w:rsidRPr="009D4526">
        <w:t xml:space="preserve">. </w:t>
      </w:r>
    </w:p>
    <w:p w14:paraId="310C42AF" w14:textId="77777777" w:rsidR="008F5D44" w:rsidRPr="009D4526" w:rsidRDefault="008F5D44" w:rsidP="008F5D44">
      <w:pPr>
        <w:pStyle w:val="ListParagraph"/>
        <w:numPr>
          <w:ilvl w:val="0"/>
          <w:numId w:val="11"/>
        </w:numPr>
        <w:spacing w:line="259" w:lineRule="auto"/>
      </w:pPr>
      <w:r w:rsidRPr="009D4526">
        <w:lastRenderedPageBreak/>
        <w:t xml:space="preserve">The Chairman and ranking member of the Senate Committee on Finance, urging them to reject reductions and restructuring of the Medicaid program in order to ensure that working families can benefit from oral health care and access to dental coverage. </w:t>
      </w:r>
    </w:p>
    <w:p w14:paraId="3E66F762" w14:textId="77777777" w:rsidR="008F5D44" w:rsidRPr="009D4526" w:rsidRDefault="008F5D44" w:rsidP="008F5D44">
      <w:pPr>
        <w:pStyle w:val="ListParagraph"/>
        <w:numPr>
          <w:ilvl w:val="0"/>
          <w:numId w:val="11"/>
        </w:numPr>
        <w:spacing w:line="259" w:lineRule="auto"/>
      </w:pPr>
      <w:r w:rsidRPr="009D4526">
        <w:t xml:space="preserve">The Chairman and ranking members of the Senate and House Committees on Appropriations, urging that they oppose President Donald Trump’s FY 2018 budget request which recommended a 20% decrease to the National Institutes of Health. </w:t>
      </w:r>
    </w:p>
    <w:p w14:paraId="0F2D5334" w14:textId="77777777" w:rsidR="008F5D44" w:rsidRPr="009D4526" w:rsidRDefault="008F5D44" w:rsidP="008F5D44">
      <w:pPr>
        <w:pStyle w:val="ListParagraph"/>
        <w:numPr>
          <w:ilvl w:val="0"/>
          <w:numId w:val="11"/>
        </w:numPr>
        <w:spacing w:line="259" w:lineRule="auto"/>
      </w:pPr>
      <w:r w:rsidRPr="009D4526">
        <w:t xml:space="preserve">Chairwoman Virginia Fox of the House Committee on Education and the Workforce and Ranking Member Bobby Scott, of the same Committee, requesting that they favorably report H.R. 1614, the </w:t>
      </w:r>
      <w:r w:rsidRPr="009D4526">
        <w:rPr>
          <w:i/>
        </w:rPr>
        <w:t>Student Loan Refinancing Act</w:t>
      </w:r>
      <w:r w:rsidRPr="009D4526">
        <w:t xml:space="preserve">. </w:t>
      </w:r>
    </w:p>
    <w:p w14:paraId="58DDBB3F" w14:textId="77777777" w:rsidR="008F5D44" w:rsidRDefault="008F5D44" w:rsidP="008F5D44">
      <w:pPr>
        <w:pStyle w:val="ListParagraph"/>
        <w:numPr>
          <w:ilvl w:val="0"/>
          <w:numId w:val="11"/>
        </w:numPr>
        <w:spacing w:line="259" w:lineRule="auto"/>
      </w:pPr>
      <w:r w:rsidRPr="009D4526">
        <w:t xml:space="preserve">Chairman Bob Goodlatte and Ranking Member John Conyers of the House Committee on the Judiciary, expressing the ODC’s support of H.R. 372, the </w:t>
      </w:r>
      <w:r w:rsidRPr="009D4526">
        <w:rPr>
          <w:i/>
        </w:rPr>
        <w:t>Competitive Health Insurance Reform Act</w:t>
      </w:r>
      <w:r w:rsidRPr="009D4526">
        <w:t>.</w:t>
      </w:r>
    </w:p>
    <w:p w14:paraId="4D65330E" w14:textId="77777777" w:rsidR="008F5D44" w:rsidRPr="009D4526" w:rsidRDefault="008F5D44" w:rsidP="004D0B5E">
      <w:pPr>
        <w:pStyle w:val="ListParagraph"/>
      </w:pPr>
    </w:p>
    <w:p w14:paraId="3E6491C1" w14:textId="77777777" w:rsidR="008F5D44" w:rsidRPr="009D4526" w:rsidRDefault="008F5D44" w:rsidP="004D0B5E">
      <w:r w:rsidRPr="009D4526">
        <w:t>The AGD sent the following letters advocating on behalf of general dentists:</w:t>
      </w:r>
    </w:p>
    <w:p w14:paraId="333861A5" w14:textId="77777777" w:rsidR="008F5D44" w:rsidRPr="009D4526" w:rsidRDefault="008F5D44" w:rsidP="008F5D44">
      <w:pPr>
        <w:pStyle w:val="ListParagraph"/>
        <w:numPr>
          <w:ilvl w:val="0"/>
          <w:numId w:val="11"/>
        </w:numPr>
        <w:spacing w:line="259" w:lineRule="auto"/>
      </w:pPr>
      <w:r w:rsidRPr="009D4526">
        <w:t xml:space="preserve">Thanking Rep. Earl L. “Buddy” Carter and Rep. Dave Loebsack for sponsoring H.R. 1606, the </w:t>
      </w:r>
      <w:r w:rsidRPr="009D4526">
        <w:rPr>
          <w:i/>
        </w:rPr>
        <w:t>Dental and Optometric Care (DOC) Access Act</w:t>
      </w:r>
      <w:r w:rsidRPr="009D4526">
        <w:t xml:space="preserve">, legislation that would provide fairness in contracts between doctors and insurers, increase quality of care for patients, and protect consumers from anti-competitive practices. </w:t>
      </w:r>
    </w:p>
    <w:p w14:paraId="1506CA31" w14:textId="77777777" w:rsidR="008F5D44" w:rsidRPr="009D4526" w:rsidRDefault="008F5D44" w:rsidP="008F5D44">
      <w:pPr>
        <w:pStyle w:val="ListParagraph"/>
        <w:numPr>
          <w:ilvl w:val="0"/>
          <w:numId w:val="11"/>
        </w:numPr>
        <w:spacing w:line="259" w:lineRule="auto"/>
      </w:pPr>
      <w:r w:rsidRPr="009D4526">
        <w:t xml:space="preserve">Requesting that Chairman Bob Goodlatte of the House Judiciary Committee and Ranking Member John Conyers, of the same committee, swiftly approve H.R. 372, the </w:t>
      </w:r>
      <w:r w:rsidRPr="009D4526">
        <w:rPr>
          <w:i/>
        </w:rPr>
        <w:t>Competitive Health Insurance Reform Act of 2017</w:t>
      </w:r>
      <w:r w:rsidRPr="009D4526">
        <w:t xml:space="preserve">. </w:t>
      </w:r>
    </w:p>
    <w:p w14:paraId="408765B6" w14:textId="77777777" w:rsidR="008F5D44" w:rsidRPr="009D4526" w:rsidRDefault="008F5D44" w:rsidP="008F5D44">
      <w:pPr>
        <w:pStyle w:val="ListParagraph"/>
        <w:numPr>
          <w:ilvl w:val="0"/>
          <w:numId w:val="11"/>
        </w:numPr>
        <w:spacing w:line="259" w:lineRule="auto"/>
      </w:pPr>
      <w:r w:rsidRPr="009D4526">
        <w:t xml:space="preserve">An FY 2018 Appropriations Request to Rep. Mike Simpson, in which the AGD requested the implantation and funding of a Chief Dental Officer position at HRSA, and funding for oral health literacy programs. </w:t>
      </w:r>
    </w:p>
    <w:p w14:paraId="2555BB87" w14:textId="77777777" w:rsidR="008F5D44" w:rsidRPr="009D4526" w:rsidRDefault="008F5D44" w:rsidP="008F5D44">
      <w:pPr>
        <w:pStyle w:val="ListParagraph"/>
        <w:numPr>
          <w:ilvl w:val="0"/>
          <w:numId w:val="11"/>
        </w:numPr>
        <w:spacing w:line="259" w:lineRule="auto"/>
      </w:pPr>
      <w:r w:rsidRPr="009D4526">
        <w:t xml:space="preserve">Urging Chairman Greg Walden of the House Energy and Commerce Committee to consider amending the </w:t>
      </w:r>
      <w:r w:rsidRPr="009D4526">
        <w:rPr>
          <w:i/>
        </w:rPr>
        <w:t>Public Health Service Act</w:t>
      </w:r>
      <w:r w:rsidRPr="009D4526">
        <w:t xml:space="preserve"> to improve oral health care for individuals by promoting oral health literacy and awareness. </w:t>
      </w:r>
    </w:p>
    <w:p w14:paraId="6507FDA9" w14:textId="77777777" w:rsidR="008F5D44" w:rsidRPr="009D4526" w:rsidRDefault="008F5D44" w:rsidP="008F5D44">
      <w:pPr>
        <w:pStyle w:val="ListParagraph"/>
        <w:numPr>
          <w:ilvl w:val="0"/>
          <w:numId w:val="11"/>
        </w:numPr>
        <w:spacing w:line="259" w:lineRule="auto"/>
      </w:pPr>
      <w:r w:rsidRPr="009D4526">
        <w:t xml:space="preserve">Urging Chairman Lamar Alexander of the Committee on Health, Education, Labor, and Pensions to consider amending the </w:t>
      </w:r>
      <w:r w:rsidRPr="009D4526">
        <w:rPr>
          <w:i/>
        </w:rPr>
        <w:t>Public Health Service Act</w:t>
      </w:r>
      <w:r w:rsidRPr="009D4526">
        <w:t xml:space="preserve"> to improve oral health care for individuals by promoting oral health literacy and awareness. </w:t>
      </w:r>
    </w:p>
    <w:p w14:paraId="7E9B3181" w14:textId="77777777" w:rsidR="008F5D44" w:rsidRPr="009D4526" w:rsidRDefault="008F5D44" w:rsidP="004D0B5E"/>
    <w:p w14:paraId="22C71E65" w14:textId="77777777" w:rsidR="008F5D44" w:rsidRPr="009D4526" w:rsidRDefault="008F5D44" w:rsidP="004D0B5E">
      <w:pPr>
        <w:rPr>
          <w:b/>
          <w:u w:val="single"/>
        </w:rPr>
      </w:pPr>
      <w:r w:rsidRPr="009D4526">
        <w:rPr>
          <w:b/>
          <w:u w:val="single"/>
        </w:rPr>
        <w:t>State Advocacy Efforts</w:t>
      </w:r>
    </w:p>
    <w:p w14:paraId="4BE5DE56" w14:textId="77777777" w:rsidR="008F5D44" w:rsidRPr="009D4526" w:rsidRDefault="008F5D44" w:rsidP="004D0B5E">
      <w:r w:rsidRPr="009D4526">
        <w:rPr>
          <w:i/>
        </w:rPr>
        <w:t>Connecticut</w:t>
      </w:r>
    </w:p>
    <w:p w14:paraId="4C8F5452" w14:textId="77777777" w:rsidR="008F5D44" w:rsidRDefault="008F5D44" w:rsidP="004D0B5E">
      <w:r w:rsidRPr="009D4526">
        <w:t>In response to the introduction of midlevel provider legislation, the Connecticut AGD hired a lobbyist using the Advocacy Fund to assist in defeating the bill.  During a February 22, 2017 public hearing held by the Senate Public Health Committee, AGD President Maria Smith, DMD, MAGD and Connecticut AGD President Eric Levine, DMD, FAGD submitted written testimony stating the AGD’s opposition to the bill.</w:t>
      </w:r>
    </w:p>
    <w:p w14:paraId="31A2A7C7" w14:textId="77777777" w:rsidR="008F5D44" w:rsidRPr="009D4526" w:rsidRDefault="008F5D44" w:rsidP="004D0B5E"/>
    <w:p w14:paraId="480B5CE7" w14:textId="77777777" w:rsidR="008F5D44" w:rsidRDefault="008F5D44" w:rsidP="004D0B5E">
      <w:r w:rsidRPr="009D4526">
        <w:t xml:space="preserve">In December, 2016, AGD staff identified a Minnesota general dentist who had participated in the state’s midlevel provider program by hiring a dental therapist.  The dentist expressed disappointment with his experience working with a dental therapist, citing the burden associated with supervising the dental therapist as a result of their lack of experience and training.  After </w:t>
      </w:r>
      <w:r w:rsidRPr="009D4526">
        <w:lastRenderedPageBreak/>
        <w:t>speaking with AGD staff, this dentist agreed to submit testimony about his experience to the Connecticut Senate Public Health Committee, and obtain membership in the AGD.</w:t>
      </w:r>
    </w:p>
    <w:p w14:paraId="76F7DB10" w14:textId="77777777" w:rsidR="008F5D44" w:rsidRPr="009D4526" w:rsidRDefault="008F5D44" w:rsidP="004D0B5E"/>
    <w:p w14:paraId="1D9BEA27" w14:textId="77777777" w:rsidR="008F5D44" w:rsidRPr="009D4526" w:rsidRDefault="008F5D44" w:rsidP="004D0B5E">
      <w:pPr>
        <w:rPr>
          <w:i/>
        </w:rPr>
      </w:pPr>
      <w:r w:rsidRPr="009D4526">
        <w:rPr>
          <w:i/>
        </w:rPr>
        <w:t>Florida</w:t>
      </w:r>
    </w:p>
    <w:p w14:paraId="01729F08" w14:textId="77777777" w:rsidR="008F5D44" w:rsidRDefault="008F5D44" w:rsidP="004D0B5E">
      <w:r w:rsidRPr="009D4526">
        <w:t>In Lake City, Florida, a City Council meeting was held February 6, 2017, to vote on approving funds to implement fluoridation in the City’s water system.  AGD staff worked with Florida AGD leadership to send letters to the Lake City Council and Mayor, communicating the AGD’s policy on fluoridation, and urging them to approve the funds.</w:t>
      </w:r>
    </w:p>
    <w:p w14:paraId="254BA69D" w14:textId="77777777" w:rsidR="008F5D44" w:rsidRPr="009D4526" w:rsidRDefault="008F5D44" w:rsidP="004D0B5E"/>
    <w:p w14:paraId="62438B0F" w14:textId="77777777" w:rsidR="008F5D44" w:rsidRPr="009D4526" w:rsidRDefault="008F5D44" w:rsidP="004D0B5E">
      <w:pPr>
        <w:rPr>
          <w:i/>
        </w:rPr>
      </w:pPr>
      <w:r w:rsidRPr="009D4526">
        <w:rPr>
          <w:i/>
        </w:rPr>
        <w:t xml:space="preserve">Michigan </w:t>
      </w:r>
    </w:p>
    <w:p w14:paraId="543AA25D" w14:textId="77777777" w:rsidR="008F5D44" w:rsidRDefault="008F5D44" w:rsidP="004D0B5E">
      <w:r w:rsidRPr="009D4526">
        <w:t>After AGD Government Relations staff contacted the Michigan AGD in regards to the legislation, the constituent expressed interest in issuing an action alert, and notifying its members of the bill through an e-blast.  AGD staff collaborated with Michigan AGD leadership to develop the letter-writing campaign and e-blast.  Over the course of July and August, 2016, Michigan AGD members sent 51 letters to their senators.</w:t>
      </w:r>
    </w:p>
    <w:p w14:paraId="6873BF1F" w14:textId="77777777" w:rsidR="008F5D44" w:rsidRPr="009D4526" w:rsidRDefault="008F5D44" w:rsidP="004D0B5E"/>
    <w:p w14:paraId="3B77F356" w14:textId="77777777" w:rsidR="008F5D44" w:rsidRDefault="008F5D44" w:rsidP="004D0B5E">
      <w:r w:rsidRPr="009D4526">
        <w:t>The Committee on Health Policy scheduled a hearing on SB 1013 for Tuesday, September 20, 2016.  In response, the Michigan AGD asked AGD staff to send a targeted message again promoting the letter-writing campaign to Michigan AGD members whose senator serves on the Committee.  As of Monday, September 19 2016, nine letters were sent to Committee members.</w:t>
      </w:r>
    </w:p>
    <w:p w14:paraId="03BEF360" w14:textId="77777777" w:rsidR="008F5D44" w:rsidRPr="009D4526" w:rsidRDefault="008F5D44" w:rsidP="004D0B5E"/>
    <w:p w14:paraId="4F8B6824" w14:textId="77777777" w:rsidR="008F5D44" w:rsidRPr="009D4526" w:rsidRDefault="008F5D44" w:rsidP="004D0B5E">
      <w:pPr>
        <w:rPr>
          <w:i/>
        </w:rPr>
      </w:pPr>
      <w:r w:rsidRPr="009D4526">
        <w:rPr>
          <w:i/>
        </w:rPr>
        <w:t>Ohio</w:t>
      </w:r>
    </w:p>
    <w:p w14:paraId="322704BF" w14:textId="77777777" w:rsidR="008F5D44" w:rsidRDefault="008F5D44" w:rsidP="004D0B5E">
      <w:r w:rsidRPr="009D4526">
        <w:t>After being contacted by AGD Government Relations staff regarding SB 330, Ohio AGD leadership decided to move forward with an action alert and e-blast to its membership.  Throughout June, July, and August, 2016, Ohio AGD members sent 46 letters to Ohio senators.</w:t>
      </w:r>
    </w:p>
    <w:p w14:paraId="1DEDDACC" w14:textId="77777777" w:rsidR="008F5D44" w:rsidRPr="009D4526" w:rsidRDefault="008F5D44" w:rsidP="004D0B5E"/>
    <w:p w14:paraId="48EF7B8E" w14:textId="77777777" w:rsidR="008F5D44" w:rsidRPr="009D4526" w:rsidRDefault="008F5D44" w:rsidP="004D0B5E">
      <w:r w:rsidRPr="009D4526">
        <w:rPr>
          <w:i/>
        </w:rPr>
        <w:t>Texas</w:t>
      </w:r>
    </w:p>
    <w:p w14:paraId="2663E050" w14:textId="77777777" w:rsidR="008F5D44" w:rsidRDefault="008F5D44" w:rsidP="004D0B5E">
      <w:r w:rsidRPr="009D4526">
        <w:t>A public hearing took place in Buda, Texas February 7, 2017 to discuss fluoridation of the city’s water system.  The City Council had previously voted to implement fluoridation, but the implementation was delayed after the City received feedback from anti-fluoride activists.  The AGD and Texas AGD wrote letters to the City Council members, urging them to move forward with implementing fluoride.</w:t>
      </w:r>
    </w:p>
    <w:p w14:paraId="60A11BDA" w14:textId="77777777" w:rsidR="008F5D44" w:rsidRPr="009D4526" w:rsidRDefault="008F5D44" w:rsidP="004D0B5E"/>
    <w:p w14:paraId="1FB65C47" w14:textId="77777777" w:rsidR="008F5D44" w:rsidRPr="009D4526" w:rsidRDefault="008F5D44" w:rsidP="004D0B5E">
      <w:r w:rsidRPr="009D4526">
        <w:t>Following the hearing, the City Council voted to allow Buda voters to decide the issue in the next election, taking place November, 2017.</w:t>
      </w:r>
    </w:p>
    <w:p w14:paraId="31FEE0B7" w14:textId="77777777" w:rsidR="008F5D44" w:rsidRPr="009D4526" w:rsidRDefault="008F5D44" w:rsidP="004D0B5E">
      <w:pPr>
        <w:rPr>
          <w:b/>
          <w:u w:val="single"/>
        </w:rPr>
      </w:pPr>
    </w:p>
    <w:p w14:paraId="19FFACEA" w14:textId="77777777" w:rsidR="008F5D44" w:rsidRPr="009D4526" w:rsidRDefault="008F5D44" w:rsidP="004D0B5E">
      <w:pPr>
        <w:rPr>
          <w:b/>
        </w:rPr>
      </w:pPr>
      <w:r w:rsidRPr="009D4526">
        <w:rPr>
          <w:b/>
        </w:rPr>
        <w:t>State Legislative Chair Survey</w:t>
      </w:r>
    </w:p>
    <w:p w14:paraId="00995E16" w14:textId="77777777" w:rsidR="008F5D44" w:rsidRDefault="008F5D44" w:rsidP="004D0B5E">
      <w:r w:rsidRPr="009D4526">
        <w:t>Legisla</w:t>
      </w:r>
      <w:r>
        <w:t>tive Chair Surveys were sent to</w:t>
      </w:r>
      <w:r w:rsidRPr="009D4526">
        <w:t xml:space="preserve"> 50 constituent state legislative chairpersons and presidents in January of 2016, and January of 2017.  </w:t>
      </w:r>
    </w:p>
    <w:p w14:paraId="16BB13A3" w14:textId="77777777" w:rsidR="008F5D44" w:rsidRPr="009D4526" w:rsidRDefault="008F5D44" w:rsidP="004D0B5E"/>
    <w:p w14:paraId="21ED1D0C" w14:textId="77777777" w:rsidR="008F5D44" w:rsidRDefault="008F5D44" w:rsidP="004D0B5E">
      <w:r w:rsidRPr="009D4526">
        <w:t>Created with input from the Legislative and Governmental Affairs (LGA) Council, the survey sought to gauge which legislative and regulatory issues constituents were most concerned about, each constituents approximate level of involvement in advocacy, and ways in which AGD Government Relations staff could assist in constituent’s advocacy activities.  In addition to answering multiple choice questions, respondents were given the opportunity to provide comments.</w:t>
      </w:r>
    </w:p>
    <w:p w14:paraId="2080299E" w14:textId="77777777" w:rsidR="008F5D44" w:rsidRPr="009D4526" w:rsidRDefault="008F5D44" w:rsidP="004D0B5E"/>
    <w:p w14:paraId="6FC962D5" w14:textId="77777777" w:rsidR="008F5D44" w:rsidRDefault="008F5D44" w:rsidP="004D0B5E">
      <w:r w:rsidRPr="009D4526">
        <w:t xml:space="preserve">The results for the survey helped the AGD strategize and prioritize its advocacy agenda.  By knowing what issues are the most important, and with more information on each constituent’s advocacy involvement, the AGD can develop advocacy plans that are tailored for an issue or for an individual state. The AGD received 57 responses to the survey from legislative chairpersons and presidents from 30 states and Air Force, Army, and District of Columbia constituents in 2016, and 55 responses in 2017.  </w:t>
      </w:r>
    </w:p>
    <w:p w14:paraId="1BE17211" w14:textId="77777777" w:rsidR="008F5D44" w:rsidRPr="009D4526" w:rsidRDefault="008F5D44" w:rsidP="004D0B5E"/>
    <w:p w14:paraId="32E1A89B" w14:textId="77777777" w:rsidR="008F5D44" w:rsidRDefault="008F5D44" w:rsidP="004D0B5E">
      <w:r w:rsidRPr="009D4526">
        <w:t>In responses to the survey in both 2016 and 2017, independent midlevel provider, State Children’s Health Insurance Program reimbursement levels, dental student debt, and non-covered services ranked the highest in terms of importance to respondents.</w:t>
      </w:r>
    </w:p>
    <w:p w14:paraId="160DFF27" w14:textId="77777777" w:rsidR="008F5D44" w:rsidRPr="009D4526" w:rsidRDefault="008F5D44" w:rsidP="004D0B5E"/>
    <w:p w14:paraId="32024187" w14:textId="77777777" w:rsidR="008F5D44" w:rsidRPr="009D4526" w:rsidRDefault="008F5D44" w:rsidP="004D0B5E">
      <w:r w:rsidRPr="009D4526">
        <w:t>This information served as a guide for Government Relations staff in determining which bills to highlight in bi-weekly Capitol Connections newsletters, constituent outreach, and legislative research.</w:t>
      </w:r>
    </w:p>
    <w:p w14:paraId="1B98A107" w14:textId="77777777" w:rsidR="008F5D44" w:rsidRPr="009D4526" w:rsidRDefault="008F5D44" w:rsidP="004D0B5E">
      <w:pPr>
        <w:rPr>
          <w:b/>
        </w:rPr>
      </w:pPr>
    </w:p>
    <w:p w14:paraId="496639DF" w14:textId="77777777" w:rsidR="008F5D44" w:rsidRPr="009D4526" w:rsidRDefault="008F5D44" w:rsidP="004D0B5E">
      <w:pPr>
        <w:rPr>
          <w:b/>
        </w:rPr>
      </w:pPr>
      <w:r w:rsidRPr="009D4526">
        <w:rPr>
          <w:b/>
        </w:rPr>
        <w:t>State Advocacy Training</w:t>
      </w:r>
    </w:p>
    <w:p w14:paraId="71C6FFEB" w14:textId="77777777" w:rsidR="008F5D44" w:rsidRPr="009D4526" w:rsidRDefault="008F5D44" w:rsidP="004D0B5E">
      <w:r w:rsidRPr="009D4526">
        <w:t>In 2016, one of the AGD Board of Trustees’ corporate objectives sought to have AGD staff train 12 constituent leaders throughout the year at AGD headquarters in Chicago on best advocacy practices at the state level.  The leaders were to come from states with pending legislative, regulatory, political, or administrative issues important to the AGD.</w:t>
      </w:r>
    </w:p>
    <w:p w14:paraId="7A54C763" w14:textId="77777777" w:rsidR="008F5D44" w:rsidRPr="009D4526" w:rsidRDefault="008F5D44" w:rsidP="004D0B5E">
      <w:pPr>
        <w:pStyle w:val="ListParagraph"/>
      </w:pPr>
    </w:p>
    <w:p w14:paraId="21722C42" w14:textId="77777777" w:rsidR="008F5D44" w:rsidRPr="009D4526" w:rsidRDefault="008F5D44" w:rsidP="004D0B5E">
      <w:r w:rsidRPr="009D4526">
        <w:t>Staff scheduled constituent leaders for half-day sessions at the AGD headquarters, which took place on either Monday or Friday mornings throughout June, August, and September 2016.</w:t>
      </w:r>
    </w:p>
    <w:p w14:paraId="3418AD3B" w14:textId="77777777" w:rsidR="008F5D44" w:rsidRPr="009D4526" w:rsidRDefault="008F5D44" w:rsidP="004D0B5E">
      <w:pPr>
        <w:pStyle w:val="ListParagraph"/>
      </w:pPr>
    </w:p>
    <w:p w14:paraId="31BA6E53" w14:textId="77777777" w:rsidR="008F5D44" w:rsidRPr="009D4526" w:rsidRDefault="008F5D44" w:rsidP="004D0B5E">
      <w:r w:rsidRPr="009D4526">
        <w:t xml:space="preserve">AGD staff were successful in securing 12 constituent leaders to attend the training.  However, two were unable to attend as a result of unanticipated obligations.  The following constituents sent individuals for training: </w:t>
      </w:r>
    </w:p>
    <w:p w14:paraId="58274157" w14:textId="77777777" w:rsidR="008F5D44" w:rsidRPr="009D4526" w:rsidRDefault="008F5D44" w:rsidP="008F5D44">
      <w:pPr>
        <w:pStyle w:val="ListParagraph"/>
        <w:numPr>
          <w:ilvl w:val="0"/>
          <w:numId w:val="12"/>
        </w:numPr>
        <w:sectPr w:rsidR="008F5D44" w:rsidRPr="009D4526" w:rsidSect="00ED4910">
          <w:pgSz w:w="12240" w:h="15840"/>
          <w:pgMar w:top="1440" w:right="1440" w:bottom="1440" w:left="1440" w:header="720" w:footer="720" w:gutter="0"/>
          <w:lnNumType w:countBy="1"/>
          <w:cols w:space="720"/>
          <w:docGrid w:linePitch="360"/>
        </w:sectPr>
      </w:pPr>
    </w:p>
    <w:p w14:paraId="7502829D" w14:textId="77777777" w:rsidR="008F5D44" w:rsidRPr="009D4526" w:rsidRDefault="008F5D44" w:rsidP="008F5D44">
      <w:pPr>
        <w:pStyle w:val="ListParagraph"/>
        <w:numPr>
          <w:ilvl w:val="0"/>
          <w:numId w:val="12"/>
        </w:numPr>
      </w:pPr>
      <w:r w:rsidRPr="009D4526">
        <w:t>Colorado</w:t>
      </w:r>
    </w:p>
    <w:p w14:paraId="7C59C355" w14:textId="77777777" w:rsidR="008F5D44" w:rsidRPr="009D4526" w:rsidRDefault="008F5D44" w:rsidP="008F5D44">
      <w:pPr>
        <w:pStyle w:val="ListParagraph"/>
        <w:numPr>
          <w:ilvl w:val="0"/>
          <w:numId w:val="12"/>
        </w:numPr>
      </w:pPr>
      <w:r w:rsidRPr="009D4526">
        <w:t>Maine</w:t>
      </w:r>
    </w:p>
    <w:p w14:paraId="1AA78F4A" w14:textId="77777777" w:rsidR="008F5D44" w:rsidRPr="009D4526" w:rsidRDefault="008F5D44" w:rsidP="008F5D44">
      <w:pPr>
        <w:pStyle w:val="ListParagraph"/>
        <w:numPr>
          <w:ilvl w:val="0"/>
          <w:numId w:val="12"/>
        </w:numPr>
      </w:pPr>
      <w:r w:rsidRPr="009D4526">
        <w:t>Michigan</w:t>
      </w:r>
    </w:p>
    <w:p w14:paraId="2930C3A7" w14:textId="77777777" w:rsidR="008F5D44" w:rsidRPr="009D4526" w:rsidRDefault="008F5D44" w:rsidP="008F5D44">
      <w:pPr>
        <w:pStyle w:val="ListParagraph"/>
        <w:numPr>
          <w:ilvl w:val="0"/>
          <w:numId w:val="12"/>
        </w:numPr>
      </w:pPr>
      <w:r w:rsidRPr="009D4526">
        <w:t>Missouri</w:t>
      </w:r>
    </w:p>
    <w:p w14:paraId="4ECEB93B" w14:textId="77777777" w:rsidR="008F5D44" w:rsidRPr="009D4526" w:rsidRDefault="008F5D44" w:rsidP="008F5D44">
      <w:pPr>
        <w:pStyle w:val="ListParagraph"/>
        <w:numPr>
          <w:ilvl w:val="0"/>
          <w:numId w:val="12"/>
        </w:numPr>
      </w:pPr>
      <w:r w:rsidRPr="009D4526">
        <w:t>New York</w:t>
      </w:r>
    </w:p>
    <w:p w14:paraId="6BA4E4EC" w14:textId="77777777" w:rsidR="008F5D44" w:rsidRPr="009D4526" w:rsidRDefault="008F5D44" w:rsidP="008F5D44">
      <w:pPr>
        <w:pStyle w:val="ListParagraph"/>
        <w:numPr>
          <w:ilvl w:val="0"/>
          <w:numId w:val="12"/>
        </w:numPr>
      </w:pPr>
      <w:r w:rsidRPr="009D4526">
        <w:t>Oklahoma</w:t>
      </w:r>
    </w:p>
    <w:p w14:paraId="2FEF1F6E" w14:textId="77777777" w:rsidR="008F5D44" w:rsidRPr="009D4526" w:rsidRDefault="008F5D44" w:rsidP="008F5D44">
      <w:pPr>
        <w:pStyle w:val="ListParagraph"/>
        <w:numPr>
          <w:ilvl w:val="0"/>
          <w:numId w:val="12"/>
        </w:numPr>
      </w:pPr>
      <w:r w:rsidRPr="009D4526">
        <w:t>Pennsylvania</w:t>
      </w:r>
    </w:p>
    <w:p w14:paraId="039595CF" w14:textId="77777777" w:rsidR="008F5D44" w:rsidRPr="00967551" w:rsidRDefault="008F5D44" w:rsidP="008F5D44">
      <w:pPr>
        <w:pStyle w:val="ListParagraph"/>
        <w:numPr>
          <w:ilvl w:val="0"/>
          <w:numId w:val="12"/>
        </w:numPr>
      </w:pPr>
      <w:r w:rsidRPr="009D4526">
        <w:t>Virginia</w:t>
      </w:r>
    </w:p>
    <w:p w14:paraId="1CA0C752" w14:textId="77777777" w:rsidR="008F5D44" w:rsidRPr="009D4526" w:rsidRDefault="008F5D44" w:rsidP="008F5D44">
      <w:pPr>
        <w:pStyle w:val="ListParagraph"/>
        <w:numPr>
          <w:ilvl w:val="0"/>
          <w:numId w:val="12"/>
        </w:numPr>
      </w:pPr>
      <w:r w:rsidRPr="009D4526">
        <w:t>Washington</w:t>
      </w:r>
    </w:p>
    <w:p w14:paraId="5F0B5334" w14:textId="77777777" w:rsidR="008F5D44" w:rsidRPr="009D4526" w:rsidRDefault="008F5D44" w:rsidP="008F5D44">
      <w:pPr>
        <w:pStyle w:val="ListParagraph"/>
        <w:numPr>
          <w:ilvl w:val="0"/>
          <w:numId w:val="12"/>
        </w:numPr>
      </w:pPr>
      <w:r w:rsidRPr="009D4526">
        <w:t>Wisconsin</w:t>
      </w:r>
    </w:p>
    <w:p w14:paraId="5083D77E" w14:textId="77777777" w:rsidR="008F5D44" w:rsidRPr="009D4526" w:rsidRDefault="008F5D44" w:rsidP="004D0B5E">
      <w:pPr>
        <w:pStyle w:val="ListParagraph"/>
        <w:sectPr w:rsidR="008F5D44" w:rsidRPr="009D4526" w:rsidSect="00ED4910">
          <w:type w:val="continuous"/>
          <w:pgSz w:w="12240" w:h="15840"/>
          <w:pgMar w:top="1440" w:right="1440" w:bottom="1440" w:left="1440" w:header="720" w:footer="720" w:gutter="0"/>
          <w:lnNumType w:countBy="1"/>
          <w:cols w:num="2" w:space="720"/>
          <w:docGrid w:linePitch="360"/>
        </w:sectPr>
      </w:pPr>
    </w:p>
    <w:p w14:paraId="6CEEE24D" w14:textId="77777777" w:rsidR="008F5D44" w:rsidRPr="009D4526" w:rsidRDefault="008F5D44" w:rsidP="004D0B5E">
      <w:r w:rsidRPr="009D4526">
        <w:lastRenderedPageBreak/>
        <w:t xml:space="preserve">In 2017, AGD staff was directed to train 15 constituent leaders in best advocacy practices at the state level.  As of August 10, 2017, AGD staff has 15 constituent leaders scheduled to attend, with nine scheduled for August 11, 2017, and six for September 15, 2017.  </w:t>
      </w:r>
    </w:p>
    <w:p w14:paraId="236C8289" w14:textId="77777777" w:rsidR="008F5D44" w:rsidRPr="009D4526" w:rsidRDefault="008F5D44" w:rsidP="004D0B5E">
      <w:pPr>
        <w:pStyle w:val="ListParagraph"/>
      </w:pPr>
    </w:p>
    <w:p w14:paraId="14D87E3D" w14:textId="77777777" w:rsidR="008F5D44" w:rsidRPr="009D4526" w:rsidRDefault="008F5D44" w:rsidP="004D0B5E">
      <w:r w:rsidRPr="009D4526">
        <w:t>Similar to 2016, invitations were extended to states that had seen legislative or regulatory developments pertinent to AGD issues in the past year.</w:t>
      </w:r>
    </w:p>
    <w:p w14:paraId="506FB40A" w14:textId="77777777" w:rsidR="008F5D44" w:rsidRPr="009D4526" w:rsidRDefault="008F5D44" w:rsidP="004D0B5E">
      <w:pPr>
        <w:ind w:left="360"/>
        <w:rPr>
          <w:b/>
        </w:rPr>
      </w:pPr>
    </w:p>
    <w:p w14:paraId="685AC137" w14:textId="77777777" w:rsidR="008F5D44" w:rsidRPr="009D4526" w:rsidRDefault="008F5D44" w:rsidP="004D0B5E">
      <w:pPr>
        <w:rPr>
          <w:b/>
        </w:rPr>
      </w:pPr>
      <w:r w:rsidRPr="009D4526">
        <w:rPr>
          <w:b/>
        </w:rPr>
        <w:t>American Legislative Exchange Council (ALEC) &amp; National Conference of State Legislators (NCSL)</w:t>
      </w:r>
    </w:p>
    <w:p w14:paraId="7CB35629" w14:textId="77777777" w:rsidR="008F5D44" w:rsidRDefault="008F5D44" w:rsidP="004D0B5E">
      <w:r w:rsidRPr="009D4526">
        <w:t xml:space="preserve">As part of its state government relations efforts, AGD staff and leadership attend and exhibit at the American Legislative Exchange Council’s (ALEC) Annual Meeting and the National Conference of State Legislature’s (NCSL) Legislative Summit.  Both organizations provide a forum for state legislators and their staff to share ideas and engage in dialogues with advocates for various causes.  </w:t>
      </w:r>
    </w:p>
    <w:p w14:paraId="06FD546A" w14:textId="77777777" w:rsidR="008F5D44" w:rsidRPr="009D4526" w:rsidRDefault="008F5D44" w:rsidP="004D0B5E"/>
    <w:p w14:paraId="3F9C212D" w14:textId="77777777" w:rsidR="008F5D44" w:rsidRDefault="008F5D44" w:rsidP="004D0B5E">
      <w:r w:rsidRPr="009D4526">
        <w:t>In addition to the AGD presence at the ALEC Annual Meeting, the AGD maintains organizational membership in ALEC, and has a seat on the ALEC Health and Human Services (HHS) Task Force.  This membership provides the AGD with the opportunity to attend HHS meetings and provide input on proposed model policies related to AGD issues.</w:t>
      </w:r>
    </w:p>
    <w:p w14:paraId="63B19DCD" w14:textId="77777777" w:rsidR="008F5D44" w:rsidRPr="009D4526" w:rsidRDefault="008F5D44" w:rsidP="004D0B5E"/>
    <w:p w14:paraId="2FFFB53D" w14:textId="77777777" w:rsidR="008F5D44" w:rsidRDefault="008F5D44" w:rsidP="004D0B5E">
      <w:r w:rsidRPr="009D4526">
        <w:t xml:space="preserve">At the 2016 ALEC Annual Meeting in Indianapolis, AGD staff and leadership made contact with over 100 legislators at the AGD booth.  At the 2017 Annual Meeting in Denver, AGD staff made contact with over 70 legislators.  </w:t>
      </w:r>
    </w:p>
    <w:p w14:paraId="7FD8B0FC" w14:textId="77777777" w:rsidR="008F5D44" w:rsidRPr="009D4526" w:rsidRDefault="008F5D44" w:rsidP="004D0B5E"/>
    <w:p w14:paraId="370AACDB" w14:textId="77777777" w:rsidR="008F5D44" w:rsidRPr="009D4526" w:rsidRDefault="008F5D44" w:rsidP="004D0B5E">
      <w:r w:rsidRPr="009D4526">
        <w:t>AGD staff and leadership made contact with over 200 legislators at both the 2016 NCSL Legislative Summit held in Chicago, and the 2017 Summit in Boston.</w:t>
      </w:r>
    </w:p>
    <w:p w14:paraId="2F962A65" w14:textId="77777777" w:rsidR="008F5D44" w:rsidRPr="009D4526" w:rsidRDefault="008F5D44" w:rsidP="004D0B5E">
      <w:pPr>
        <w:rPr>
          <w:b/>
        </w:rPr>
      </w:pPr>
    </w:p>
    <w:p w14:paraId="2EE5408E" w14:textId="77777777" w:rsidR="008F5D44" w:rsidRPr="009D4526" w:rsidRDefault="008F5D44" w:rsidP="004D0B5E">
      <w:pPr>
        <w:rPr>
          <w:b/>
          <w:u w:val="single"/>
        </w:rPr>
      </w:pPr>
      <w:r w:rsidRPr="009D4526">
        <w:rPr>
          <w:b/>
          <w:u w:val="single"/>
        </w:rPr>
        <w:t>Hill Day</w:t>
      </w:r>
    </w:p>
    <w:p w14:paraId="2BEA5596" w14:textId="77777777" w:rsidR="008F5D44" w:rsidRPr="009D4526" w:rsidRDefault="008F5D44" w:rsidP="004D0B5E">
      <w:r w:rsidRPr="009D4526">
        <w:t xml:space="preserve">On June 12 – 13, 2017, 42 Academy of General Dentistry members and student members traveled to Washington, DC, to lobby for general dentistry. </w:t>
      </w:r>
    </w:p>
    <w:p w14:paraId="57E238B4" w14:textId="77777777" w:rsidR="008F5D44" w:rsidRPr="009D4526" w:rsidRDefault="008F5D44" w:rsidP="004D0B5E"/>
    <w:p w14:paraId="1CA629BC" w14:textId="77777777" w:rsidR="008F5D44" w:rsidRPr="009D4526" w:rsidRDefault="008F5D44" w:rsidP="004D0B5E">
      <w:r w:rsidRPr="009D4526">
        <w:t>On Monday, June 12, attendees heard from the following speakers and panelists:</w:t>
      </w:r>
    </w:p>
    <w:p w14:paraId="2D9BCAB2" w14:textId="77777777" w:rsidR="008F5D44" w:rsidRPr="009D4526" w:rsidRDefault="008F5D44" w:rsidP="008F5D44">
      <w:pPr>
        <w:pStyle w:val="ListParagraph"/>
        <w:numPr>
          <w:ilvl w:val="0"/>
          <w:numId w:val="11"/>
        </w:numPr>
        <w:spacing w:line="259" w:lineRule="auto"/>
      </w:pPr>
      <w:r w:rsidRPr="009D4526">
        <w:t xml:space="preserve">Rep. Drew Ferguson, DMD, (R – GA) gave the opening speech of the event. </w:t>
      </w:r>
    </w:p>
    <w:p w14:paraId="4CBBC762" w14:textId="77777777" w:rsidR="008F5D44" w:rsidRPr="009D4526" w:rsidRDefault="008F5D44" w:rsidP="008F5D44">
      <w:pPr>
        <w:pStyle w:val="ListParagraph"/>
        <w:numPr>
          <w:ilvl w:val="0"/>
          <w:numId w:val="11"/>
        </w:numPr>
        <w:spacing w:line="259" w:lineRule="auto"/>
      </w:pPr>
      <w:r w:rsidRPr="009D4526">
        <w:t xml:space="preserve">Alicia Molt, Legislative Director of the Office of Rep. Mark Pocan (D-WI) and Matt Schick, JD, Director of Government Relations and Regulatory Affairs of the Association of American Medical Colleges, discussed student debt issues. </w:t>
      </w:r>
    </w:p>
    <w:p w14:paraId="5ADCE7B2" w14:textId="77777777" w:rsidR="008F5D44" w:rsidRPr="009D4526" w:rsidRDefault="008F5D44" w:rsidP="008F5D44">
      <w:pPr>
        <w:pStyle w:val="ListParagraph"/>
        <w:numPr>
          <w:ilvl w:val="0"/>
          <w:numId w:val="11"/>
        </w:numPr>
        <w:spacing w:line="259" w:lineRule="auto"/>
      </w:pPr>
      <w:r w:rsidRPr="009D4526">
        <w:t>Captain Renee Joskow, DDS, MPH, FAGD, Senior Service Dental Advisor at HRSA, and Dr. Lynn Mouden, DDS, MPH, Chief Dental Officer at CMS, discussed the relationship between the federal government and oral health programs.</w:t>
      </w:r>
    </w:p>
    <w:p w14:paraId="67B1837C" w14:textId="77777777" w:rsidR="008F5D44" w:rsidRPr="009D4526" w:rsidRDefault="008F5D44" w:rsidP="008F5D44">
      <w:pPr>
        <w:pStyle w:val="ListParagraph"/>
        <w:numPr>
          <w:ilvl w:val="0"/>
          <w:numId w:val="11"/>
        </w:numPr>
        <w:spacing w:line="259" w:lineRule="auto"/>
      </w:pPr>
      <w:r w:rsidRPr="009D4526">
        <w:t xml:space="preserve">David Balto, Principal, Law Offices of David Balto, discussed the impact of the possible repeal of McCarran-Ferguson. </w:t>
      </w:r>
    </w:p>
    <w:p w14:paraId="200E1480" w14:textId="77777777" w:rsidR="008F5D44" w:rsidRPr="009D4526" w:rsidRDefault="008F5D44" w:rsidP="004D0B5E">
      <w:r w:rsidRPr="009D4526">
        <w:t xml:space="preserve">On Tuesday, June 13, Rep. Paul Gosar, DDS, (R – AZ) gave the keynote address and was presented with the Legislator of Distinction Award for his work in sponsoring the </w:t>
      </w:r>
      <w:r w:rsidRPr="009D4526">
        <w:rPr>
          <w:i/>
        </w:rPr>
        <w:t>Competitive Health Insurance Reform Act</w:t>
      </w:r>
      <w:r w:rsidRPr="009D4526">
        <w:t xml:space="preserve">.  </w:t>
      </w:r>
    </w:p>
    <w:p w14:paraId="57352DEB" w14:textId="77777777" w:rsidR="008F5D44" w:rsidRPr="009D4526" w:rsidRDefault="008F5D44" w:rsidP="004D0B5E"/>
    <w:p w14:paraId="2E2F6BC9" w14:textId="77777777" w:rsidR="008F5D44" w:rsidRPr="009D4526" w:rsidRDefault="008F5D44" w:rsidP="004D0B5E">
      <w:r w:rsidRPr="009D4526">
        <w:lastRenderedPageBreak/>
        <w:t xml:space="preserve">Following the morning’s activities, attendees held a combined 73 congressional meetings with their legislators. This is an increase in the number of congressional visits of 43% from 2016. </w:t>
      </w:r>
    </w:p>
    <w:p w14:paraId="6C46C892" w14:textId="77777777" w:rsidR="008F5D44" w:rsidRPr="009D4526" w:rsidRDefault="008F5D44" w:rsidP="004D0B5E"/>
    <w:p w14:paraId="72897EF9" w14:textId="77777777" w:rsidR="008F5D44" w:rsidRPr="009D4526" w:rsidRDefault="008F5D44" w:rsidP="004D0B5E">
      <w:r w:rsidRPr="009D4526">
        <w:t xml:space="preserve">Following Hill Day, as noted above, all AGD members were encouraged to participate in three Action Alert campaigns that further promulgated the three priority issues Hill Day focused on. </w:t>
      </w:r>
    </w:p>
    <w:p w14:paraId="1FD91311" w14:textId="77777777" w:rsidR="008F5D44" w:rsidRPr="009D4526" w:rsidRDefault="008F5D44" w:rsidP="004D0B5E"/>
    <w:p w14:paraId="65BD2959" w14:textId="77777777" w:rsidR="008F5D44" w:rsidRPr="009D4526" w:rsidRDefault="008F5D44" w:rsidP="004D0B5E">
      <w:pPr>
        <w:rPr>
          <w:b/>
          <w:u w:val="single"/>
        </w:rPr>
      </w:pPr>
      <w:r w:rsidRPr="009D4526">
        <w:rPr>
          <w:b/>
          <w:u w:val="single"/>
        </w:rPr>
        <w:t>Conclusion</w:t>
      </w:r>
    </w:p>
    <w:p w14:paraId="24E821B0" w14:textId="77777777" w:rsidR="008F5D44" w:rsidRPr="009D4526" w:rsidRDefault="008F5D44" w:rsidP="004D0B5E">
      <w:r w:rsidRPr="009D4526">
        <w:t>The LGA is committed to ensuring that the voice of the general dentist is heard in Congress, the halls of state legislatures and before state and federal regulating bodies. It is a fervent hope of the Council that enthusiasm in advocating and representing the general dentist will continue to build and will gain momentum at the constituent level, where it will be critical that members actively demonstrate their commitment to representing the interests of their patients and their profession.</w:t>
      </w:r>
    </w:p>
    <w:p w14:paraId="7861150E" w14:textId="77777777" w:rsidR="008F5D44" w:rsidRPr="009D4526" w:rsidRDefault="008F5D44" w:rsidP="004D0B5E"/>
    <w:p w14:paraId="3F71BC29" w14:textId="77777777" w:rsidR="008F5D44" w:rsidRPr="009D4526" w:rsidRDefault="008F5D44" w:rsidP="004D0B5E">
      <w:r w:rsidRPr="009D4526">
        <w:t>Respectfully Submitted,</w:t>
      </w:r>
    </w:p>
    <w:p w14:paraId="094C5753" w14:textId="77777777" w:rsidR="008F5D44" w:rsidRPr="009D4526" w:rsidRDefault="008F5D44" w:rsidP="004D0B5E"/>
    <w:p w14:paraId="50BECA3E" w14:textId="77777777" w:rsidR="008F5D44" w:rsidRPr="009D4526" w:rsidRDefault="008F5D44" w:rsidP="004D0B5E">
      <w:r w:rsidRPr="009D4526">
        <w:t>Dr. Joseph Battaglia, Chair</w:t>
      </w:r>
    </w:p>
    <w:p w14:paraId="4261841D" w14:textId="77777777" w:rsidR="008F5D44" w:rsidRPr="009D4526" w:rsidRDefault="008F5D44" w:rsidP="004D0B5E">
      <w:r w:rsidRPr="009D4526">
        <w:t>Dr. Brad Anderson</w:t>
      </w:r>
    </w:p>
    <w:p w14:paraId="32163357" w14:textId="77777777" w:rsidR="008F5D44" w:rsidRPr="009D4526" w:rsidRDefault="008F5D44" w:rsidP="004D0B5E">
      <w:r w:rsidRPr="009D4526">
        <w:t>Dr. Jose Cazares</w:t>
      </w:r>
    </w:p>
    <w:p w14:paraId="18BC4C2D" w14:textId="77777777" w:rsidR="008F5D44" w:rsidRPr="009D4526" w:rsidRDefault="008F5D44" w:rsidP="004D0B5E">
      <w:r w:rsidRPr="009D4526">
        <w:t>Dr. Garry Feldman</w:t>
      </w:r>
    </w:p>
    <w:p w14:paraId="0AC31D56" w14:textId="77777777" w:rsidR="008F5D44" w:rsidRPr="009D4526" w:rsidRDefault="008F5D44" w:rsidP="004D0B5E">
      <w:r w:rsidRPr="009D4526">
        <w:t>Dr. Darren Greenwell</w:t>
      </w:r>
    </w:p>
    <w:p w14:paraId="7A492E8D" w14:textId="77777777" w:rsidR="008F5D44" w:rsidRPr="009D4526" w:rsidRDefault="008F5D44" w:rsidP="004D0B5E">
      <w:r w:rsidRPr="009D4526">
        <w:t>Dr. Michael Kaner</w:t>
      </w:r>
    </w:p>
    <w:p w14:paraId="648BCDE8" w14:textId="77777777" w:rsidR="008F5D44" w:rsidRPr="009D4526" w:rsidRDefault="008F5D44" w:rsidP="004D0B5E">
      <w:r w:rsidRPr="009D4526">
        <w:t>Dr. Melvin L. Kessler</w:t>
      </w:r>
    </w:p>
    <w:p w14:paraId="626732B1" w14:textId="77777777" w:rsidR="008F5D44" w:rsidRPr="009D4526" w:rsidRDefault="008F5D44" w:rsidP="004D0B5E">
      <w:r w:rsidRPr="009D4526">
        <w:t>Dr. Gigi Meinecke</w:t>
      </w:r>
    </w:p>
    <w:p w14:paraId="2C10A258" w14:textId="77777777" w:rsidR="008F5D44" w:rsidRPr="009D4526" w:rsidRDefault="008F5D44" w:rsidP="004D0B5E">
      <w:r w:rsidRPr="009D4526">
        <w:t>Dr. Eric Shelly, Board Liaison</w:t>
      </w:r>
    </w:p>
    <w:p w14:paraId="1530CEFB" w14:textId="77777777" w:rsidR="008F5D44" w:rsidRPr="009D4526" w:rsidRDefault="008F5D44" w:rsidP="004D0B5E">
      <w:r w:rsidRPr="009D4526">
        <w:t>Dr. Myron J. Bromberg, Division Coordinator</w:t>
      </w:r>
    </w:p>
    <w:p w14:paraId="0C8131D4" w14:textId="77777777" w:rsidR="008F5D44" w:rsidRDefault="008F5D44" w:rsidP="004D0B5E">
      <w:r w:rsidRPr="009D4526">
        <w:t>Dr. Steven Ghareeb, Consultant</w:t>
      </w:r>
    </w:p>
    <w:p w14:paraId="53613FCC" w14:textId="77777777" w:rsidR="008F5D44" w:rsidRDefault="008F5D44" w:rsidP="004D0B5E"/>
    <w:p w14:paraId="54D94E46" w14:textId="77777777" w:rsidR="008F5D44" w:rsidRPr="009F4876" w:rsidRDefault="008F5D44" w:rsidP="004D0B5E">
      <w:pPr>
        <w:rPr>
          <w:rFonts w:eastAsia="Times New Roman"/>
        </w:rPr>
      </w:pPr>
      <w:r w:rsidRPr="009F4876">
        <w:rPr>
          <w:rFonts w:eastAsia="Times New Roman"/>
          <w:b/>
          <w:bCs/>
        </w:rPr>
        <w:t>From:</w:t>
      </w:r>
      <w:r w:rsidRPr="009F4876">
        <w:rPr>
          <w:rFonts w:eastAsia="Times New Roman"/>
        </w:rPr>
        <w:t xml:space="preserve"> battagja@prodigy.net [mailto:battagja@prodigy.net] </w:t>
      </w:r>
      <w:r w:rsidRPr="009F4876">
        <w:rPr>
          <w:rFonts w:eastAsia="Times New Roman"/>
        </w:rPr>
        <w:br/>
      </w:r>
      <w:r w:rsidRPr="009F4876">
        <w:rPr>
          <w:rFonts w:eastAsia="Times New Roman"/>
          <w:b/>
          <w:bCs/>
        </w:rPr>
        <w:t>Sent:</w:t>
      </w:r>
      <w:r w:rsidRPr="009F4876">
        <w:rPr>
          <w:rFonts w:eastAsia="Times New Roman"/>
        </w:rPr>
        <w:t xml:space="preserve"> Monday, August 14, 2017 10:50 AM</w:t>
      </w:r>
      <w:r w:rsidRPr="009F4876">
        <w:rPr>
          <w:rFonts w:eastAsia="Times New Roman"/>
        </w:rPr>
        <w:br/>
      </w:r>
      <w:r w:rsidRPr="009F4876">
        <w:rPr>
          <w:rFonts w:eastAsia="Times New Roman"/>
          <w:b/>
          <w:bCs/>
        </w:rPr>
        <w:t>To:</w:t>
      </w:r>
      <w:r w:rsidRPr="009F4876">
        <w:rPr>
          <w:rFonts w:eastAsia="Times New Roman"/>
        </w:rPr>
        <w:t xml:space="preserve"> Shea Felde &lt;Shea.Felde@AGD.org&gt;</w:t>
      </w:r>
      <w:r w:rsidRPr="009F4876">
        <w:rPr>
          <w:rFonts w:eastAsia="Times New Roman"/>
        </w:rPr>
        <w:br/>
      </w:r>
      <w:r w:rsidRPr="009F4876">
        <w:rPr>
          <w:rFonts w:eastAsia="Times New Roman"/>
          <w:b/>
          <w:bCs/>
        </w:rPr>
        <w:t>Cc:</w:t>
      </w:r>
      <w:r w:rsidRPr="009F4876">
        <w:rPr>
          <w:rFonts w:eastAsia="Times New Roman"/>
        </w:rPr>
        <w:t xml:space="preserve"> Daniel Buksa &lt;daniel.buksa@agd.org&gt;; battagja@prodigy.net</w:t>
      </w:r>
      <w:r w:rsidRPr="009F4876">
        <w:rPr>
          <w:rFonts w:eastAsia="Times New Roman"/>
        </w:rPr>
        <w:br/>
      </w:r>
      <w:r w:rsidRPr="009F4876">
        <w:rPr>
          <w:rFonts w:eastAsia="Times New Roman"/>
          <w:b/>
          <w:bCs/>
        </w:rPr>
        <w:t>Subject:</w:t>
      </w:r>
      <w:r w:rsidRPr="009F4876">
        <w:rPr>
          <w:rFonts w:eastAsia="Times New Roman"/>
        </w:rPr>
        <w:t xml:space="preserve"> RE: 2017 HOD LGA Report</w:t>
      </w:r>
    </w:p>
    <w:p w14:paraId="2F9CB31D" w14:textId="77777777" w:rsidR="008F5D44" w:rsidRPr="009F4876" w:rsidRDefault="008F5D44" w:rsidP="004D0B5E"/>
    <w:p w14:paraId="299037A7" w14:textId="77777777" w:rsidR="008F5D44" w:rsidRDefault="008F5D44" w:rsidP="004D0B5E">
      <w:r w:rsidRPr="009F4876">
        <w:t>Hi Shea,</w:t>
      </w:r>
    </w:p>
    <w:p w14:paraId="1CB3CC86" w14:textId="77777777" w:rsidR="008F5D44" w:rsidRPr="009F4876" w:rsidRDefault="008F5D44" w:rsidP="004D0B5E"/>
    <w:p w14:paraId="38B9F5C4" w14:textId="77777777" w:rsidR="008F5D44" w:rsidRDefault="008F5D44" w:rsidP="004D0B5E">
      <w:r w:rsidRPr="009F4876">
        <w:t>Approved. Thank you for all your efforts on behalf of the LGA Council and the AGD.</w:t>
      </w:r>
    </w:p>
    <w:p w14:paraId="511625D0" w14:textId="77777777" w:rsidR="008F5D44" w:rsidRPr="009F4876" w:rsidRDefault="008F5D44" w:rsidP="004D0B5E"/>
    <w:p w14:paraId="59B56C96" w14:textId="77777777" w:rsidR="008F5D44" w:rsidRPr="009F4876" w:rsidRDefault="008F5D44" w:rsidP="004D0B5E">
      <w:r w:rsidRPr="009F4876">
        <w:t>JB</w:t>
      </w:r>
    </w:p>
    <w:p w14:paraId="20139009" w14:textId="77777777" w:rsidR="008F5D44" w:rsidRDefault="008F5D44" w:rsidP="004D0B5E">
      <w:r>
        <w:br w:type="page"/>
      </w:r>
    </w:p>
    <w:p w14:paraId="3C88E47D" w14:textId="77777777" w:rsidR="000B05B5" w:rsidRPr="009B4F70" w:rsidRDefault="000B05B5" w:rsidP="009B4F70">
      <w:pPr>
        <w:pStyle w:val="Heading1"/>
        <w:rPr>
          <w:color w:val="FFFFFF" w:themeColor="background1"/>
        </w:rPr>
      </w:pPr>
      <w:bookmarkStart w:id="113" w:name="_Toc494892012"/>
      <w:r w:rsidRPr="009B4F70">
        <w:rPr>
          <w:color w:val="FFFFFF" w:themeColor="background1"/>
        </w:rPr>
        <w:lastRenderedPageBreak/>
        <w:t>Reference Committee on Continuing Education</w:t>
      </w:r>
      <w:bookmarkEnd w:id="113"/>
    </w:p>
    <w:p w14:paraId="66CE3B79" w14:textId="77777777" w:rsidR="00906814" w:rsidRDefault="00366D65">
      <w:r>
        <w:rPr>
          <w:b/>
          <w:bCs/>
          <w:sz w:val="22"/>
          <w:szCs w:val="22"/>
        </w:rPr>
        <w:pict w14:anchorId="5B70E194">
          <v:shape id="_x0000_i1032" type="#_x0000_t75" style="width:158.25pt;height:43.5pt">
            <v:imagedata r:id="rId24" o:title="AGD Logo_MASTER BLACK"/>
          </v:shape>
        </w:pict>
      </w:r>
    </w:p>
    <w:p w14:paraId="10CC8AB8" w14:textId="77777777" w:rsidR="00906814" w:rsidRDefault="00906814"/>
    <w:p w14:paraId="11F26EB1" w14:textId="77777777" w:rsidR="00906814" w:rsidRDefault="00906814" w:rsidP="00A01813"/>
    <w:p w14:paraId="1C8D3878" w14:textId="77777777" w:rsidR="00906814" w:rsidRDefault="00906814" w:rsidP="00A01813">
      <w:pPr>
        <w:rPr>
          <w:sz w:val="40"/>
          <w:u w:val="single"/>
        </w:rPr>
      </w:pPr>
      <w:r>
        <w:rPr>
          <w:sz w:val="40"/>
          <w:u w:val="single"/>
        </w:rPr>
        <w:t xml:space="preserve">Reports to be reviewed by the </w:t>
      </w:r>
    </w:p>
    <w:p w14:paraId="70BC27F6" w14:textId="77777777" w:rsidR="00906814" w:rsidRDefault="00906814" w:rsidP="00A01813">
      <w:pPr>
        <w:ind w:left="360" w:hanging="360"/>
        <w:rPr>
          <w:rFonts w:ascii="Arial" w:hAnsi="Arial"/>
        </w:rPr>
      </w:pPr>
    </w:p>
    <w:p w14:paraId="7D55F66F" w14:textId="77777777" w:rsidR="00906814" w:rsidRPr="003A1F1E" w:rsidRDefault="00906814" w:rsidP="00A01813">
      <w:pPr>
        <w:ind w:left="360" w:hanging="360"/>
        <w:jc w:val="center"/>
        <w:rPr>
          <w:sz w:val="40"/>
          <w:szCs w:val="40"/>
        </w:rPr>
      </w:pPr>
      <w:r w:rsidRPr="003A1F1E">
        <w:rPr>
          <w:sz w:val="40"/>
          <w:szCs w:val="40"/>
        </w:rPr>
        <w:t>Reference Committee on</w:t>
      </w:r>
    </w:p>
    <w:p w14:paraId="65DBFA15" w14:textId="77777777" w:rsidR="00906814" w:rsidRPr="000C65A0" w:rsidRDefault="00906814" w:rsidP="00A01813">
      <w:pPr>
        <w:jc w:val="center"/>
        <w:rPr>
          <w:b/>
          <w:sz w:val="48"/>
          <w:szCs w:val="48"/>
        </w:rPr>
      </w:pPr>
      <w:r>
        <w:rPr>
          <w:b/>
          <w:sz w:val="48"/>
          <w:szCs w:val="48"/>
        </w:rPr>
        <w:t>Continuing Education</w:t>
      </w:r>
    </w:p>
    <w:p w14:paraId="4315D7E9" w14:textId="77777777" w:rsidR="00906814" w:rsidRDefault="00906814" w:rsidP="00A01813">
      <w:pPr>
        <w:rPr>
          <w:b/>
          <w:sz w:val="44"/>
        </w:rPr>
      </w:pPr>
    </w:p>
    <w:p w14:paraId="3808EF25" w14:textId="77777777" w:rsidR="00906814" w:rsidRPr="00DB2180" w:rsidRDefault="00906814" w:rsidP="00A01813">
      <w:pPr>
        <w:rPr>
          <w:sz w:val="40"/>
        </w:rPr>
      </w:pPr>
      <w:r w:rsidRPr="00DB2180">
        <w:rPr>
          <w:sz w:val="40"/>
        </w:rPr>
        <w:t>Friday, November 3, 2017</w:t>
      </w:r>
    </w:p>
    <w:p w14:paraId="49CB2EB0" w14:textId="77777777" w:rsidR="00906814" w:rsidRPr="00DB2180" w:rsidRDefault="00906814" w:rsidP="00A01813">
      <w:pPr>
        <w:ind w:left="360" w:hanging="360"/>
        <w:rPr>
          <w:sz w:val="40"/>
        </w:rPr>
      </w:pPr>
      <w:r w:rsidRPr="00DB2180">
        <w:rPr>
          <w:sz w:val="40"/>
        </w:rPr>
        <w:t>3:30 p.m.</w:t>
      </w:r>
    </w:p>
    <w:p w14:paraId="12CB0463" w14:textId="77777777" w:rsidR="00906814" w:rsidRDefault="00906814" w:rsidP="00A01813">
      <w:r w:rsidRPr="00DB2180">
        <w:rPr>
          <w:sz w:val="40"/>
        </w:rPr>
        <w:t>Room E351 – McCormick Place Lakeside Building</w:t>
      </w:r>
    </w:p>
    <w:p w14:paraId="1173F367" w14:textId="77777777" w:rsidR="00906814" w:rsidRDefault="00906814" w:rsidP="00A01813">
      <w:pPr>
        <w:ind w:left="360" w:hanging="360"/>
      </w:pPr>
    </w:p>
    <w:p w14:paraId="6AB25EAF" w14:textId="77777777" w:rsidR="004827DC" w:rsidRDefault="004827DC" w:rsidP="000B05B5"/>
    <w:p w14:paraId="57E74028" w14:textId="77777777" w:rsidR="004827DC" w:rsidRDefault="004827DC">
      <w:r>
        <w:br w:type="page"/>
      </w:r>
    </w:p>
    <w:p w14:paraId="5642271B" w14:textId="18844C37" w:rsidR="008F5D44" w:rsidRPr="004D0B5E" w:rsidRDefault="008F5D44" w:rsidP="004D0B5E">
      <w:pPr>
        <w:keepNext/>
        <w:keepLines/>
        <w:jc w:val="center"/>
        <w:outlineLvl w:val="0"/>
        <w:rPr>
          <w:rFonts w:eastAsia="Times New Roman"/>
          <w:bCs/>
        </w:rPr>
      </w:pPr>
      <w:bookmarkStart w:id="114" w:name="_Toc231906885"/>
      <w:bookmarkStart w:id="115" w:name="_Toc231887982"/>
      <w:bookmarkStart w:id="116" w:name="_Toc388961787"/>
      <w:bookmarkStart w:id="117" w:name="_Toc263257460"/>
      <w:bookmarkStart w:id="118" w:name="_Toc419804466"/>
      <w:bookmarkStart w:id="119" w:name="_Toc494892013"/>
      <w:r w:rsidRPr="004D0B5E">
        <w:rPr>
          <w:rFonts w:eastAsia="Times New Roman"/>
          <w:b/>
          <w:bCs/>
        </w:rPr>
        <w:lastRenderedPageBreak/>
        <w:t>Dental Education Council</w:t>
      </w:r>
      <w:bookmarkEnd w:id="114"/>
      <w:bookmarkEnd w:id="115"/>
      <w:r w:rsidRPr="004D0B5E">
        <w:rPr>
          <w:rFonts w:eastAsia="Times New Roman"/>
          <w:b/>
          <w:bCs/>
        </w:rPr>
        <w:t xml:space="preserve"> Annual Report</w:t>
      </w:r>
      <w:bookmarkEnd w:id="116"/>
      <w:bookmarkEnd w:id="117"/>
      <w:bookmarkEnd w:id="118"/>
      <w:bookmarkEnd w:id="119"/>
    </w:p>
    <w:p w14:paraId="42E32494" w14:textId="77777777" w:rsidR="008F5D44" w:rsidRPr="00B27ED9" w:rsidRDefault="008F5D44" w:rsidP="004D0B5E">
      <w:pPr>
        <w:rPr>
          <w:sz w:val="28"/>
          <w:szCs w:val="28"/>
        </w:rPr>
      </w:pPr>
    </w:p>
    <w:p w14:paraId="1EFF1F94" w14:textId="77777777" w:rsidR="008F5D44" w:rsidRPr="00B27ED9" w:rsidRDefault="008F5D44" w:rsidP="004D0B5E">
      <w:pPr>
        <w:tabs>
          <w:tab w:val="left" w:pos="-1440"/>
          <w:tab w:val="left" w:pos="360"/>
        </w:tabs>
      </w:pPr>
      <w:r w:rsidRPr="00B27ED9">
        <w:t>Dental Education Council</w:t>
      </w:r>
    </w:p>
    <w:p w14:paraId="3C6B3420" w14:textId="77777777" w:rsidR="008F5D44" w:rsidRPr="005027FD" w:rsidRDefault="008F5D44" w:rsidP="004D0B5E">
      <w:pPr>
        <w:tabs>
          <w:tab w:val="left" w:pos="-1440"/>
          <w:tab w:val="left" w:pos="720"/>
        </w:tabs>
        <w:ind w:left="720" w:hanging="360"/>
      </w:pPr>
    </w:p>
    <w:p w14:paraId="77BB94C6" w14:textId="77777777" w:rsidR="008F5D44" w:rsidRPr="005027FD" w:rsidRDefault="008F5D44" w:rsidP="004D0B5E">
      <w:pPr>
        <w:tabs>
          <w:tab w:val="left" w:pos="-1440"/>
          <w:tab w:val="left" w:pos="720"/>
        </w:tabs>
        <w:ind w:left="720" w:hanging="360"/>
      </w:pPr>
      <w:r w:rsidRPr="005027FD">
        <w:t>1.</w:t>
      </w:r>
      <w:r w:rsidRPr="005027FD">
        <w:tab/>
        <w:t>The Dental Education Council shall consist of nine (9) members, including the chairperson.</w:t>
      </w:r>
    </w:p>
    <w:p w14:paraId="7247785F" w14:textId="77777777" w:rsidR="008F5D44" w:rsidRPr="005027FD" w:rsidRDefault="008F5D44" w:rsidP="004D0B5E">
      <w:pPr>
        <w:tabs>
          <w:tab w:val="left" w:pos="-1440"/>
          <w:tab w:val="left" w:pos="720"/>
        </w:tabs>
        <w:ind w:left="720" w:hanging="360"/>
      </w:pPr>
    </w:p>
    <w:p w14:paraId="3AE1CBE0" w14:textId="77777777" w:rsidR="008F5D44" w:rsidRPr="005027FD" w:rsidRDefault="008F5D44" w:rsidP="004D0B5E">
      <w:pPr>
        <w:tabs>
          <w:tab w:val="left" w:pos="-1440"/>
          <w:tab w:val="left" w:pos="720"/>
        </w:tabs>
        <w:ind w:left="720" w:hanging="360"/>
      </w:pPr>
      <w:r w:rsidRPr="005027FD">
        <w:t>2.</w:t>
      </w:r>
      <w:r w:rsidRPr="005027FD">
        <w:tab/>
        <w:t>It shall be the duty of the council:</w:t>
      </w:r>
    </w:p>
    <w:p w14:paraId="0357117E" w14:textId="77777777" w:rsidR="008F5D44" w:rsidRPr="005027FD" w:rsidRDefault="008F5D44" w:rsidP="004D0B5E">
      <w:pPr>
        <w:tabs>
          <w:tab w:val="left" w:pos="-1440"/>
          <w:tab w:val="left" w:pos="720"/>
        </w:tabs>
        <w:ind w:left="720" w:hanging="360"/>
      </w:pPr>
    </w:p>
    <w:p w14:paraId="3E46BC55" w14:textId="77777777" w:rsidR="008F5D44" w:rsidRPr="005027FD" w:rsidRDefault="008F5D44" w:rsidP="004D0B5E">
      <w:pPr>
        <w:tabs>
          <w:tab w:val="left" w:pos="-1440"/>
        </w:tabs>
        <w:ind w:left="1080" w:hanging="360"/>
      </w:pPr>
      <w:r w:rsidRPr="005027FD">
        <w:t>a.</w:t>
      </w:r>
      <w:r w:rsidRPr="005027FD">
        <w:tab/>
        <w:t>To guide, approve, initiate, research and develop programs of continuing education in accordance with policies established by the HOD;</w:t>
      </w:r>
    </w:p>
    <w:p w14:paraId="3AB3CD24" w14:textId="77777777" w:rsidR="008F5D44" w:rsidRPr="005027FD" w:rsidRDefault="008F5D44" w:rsidP="004D0B5E">
      <w:pPr>
        <w:tabs>
          <w:tab w:val="left" w:pos="-1440"/>
        </w:tabs>
        <w:ind w:left="1080" w:hanging="360"/>
      </w:pPr>
    </w:p>
    <w:p w14:paraId="1ED1A3C4" w14:textId="77777777" w:rsidR="008F5D44" w:rsidRPr="005027FD" w:rsidRDefault="008F5D44" w:rsidP="004D0B5E">
      <w:pPr>
        <w:tabs>
          <w:tab w:val="left" w:pos="-1440"/>
        </w:tabs>
        <w:ind w:left="1080" w:hanging="360"/>
      </w:pPr>
      <w:r w:rsidRPr="005027FD">
        <w:t>b.</w:t>
      </w:r>
      <w:r w:rsidRPr="005027FD">
        <w:tab/>
        <w:t>To evaluate and recommend candidates for Fellowship, Mastership, and the Lifelong Learning and Service Recognition programs, and the Thaddeus V. Weclew award and to inform each candidate of his or her acceptance in writing.</w:t>
      </w:r>
    </w:p>
    <w:p w14:paraId="6B8446D4" w14:textId="77777777" w:rsidR="008F5D44" w:rsidRPr="005027FD" w:rsidRDefault="008F5D44" w:rsidP="004D0B5E">
      <w:pPr>
        <w:tabs>
          <w:tab w:val="left" w:pos="-1440"/>
        </w:tabs>
        <w:ind w:left="1080" w:hanging="360"/>
      </w:pPr>
    </w:p>
    <w:p w14:paraId="4C9E2ECC" w14:textId="77777777" w:rsidR="008F5D44" w:rsidRPr="005027FD" w:rsidRDefault="008F5D44" w:rsidP="004D0B5E">
      <w:pPr>
        <w:tabs>
          <w:tab w:val="left" w:pos="-1440"/>
        </w:tabs>
        <w:ind w:left="1080" w:hanging="360"/>
      </w:pPr>
      <w:r w:rsidRPr="005027FD">
        <w:t>c.</w:t>
      </w:r>
      <w:r w:rsidRPr="005027FD">
        <w:tab/>
        <w:t>To coordinate and recommend policy concerning the registration of members’ postdoctoral hours for the membership's Fellowship and Mastership and Lifelong Learning &amp; Service Recognition (LLSR) requirements;</w:t>
      </w:r>
    </w:p>
    <w:p w14:paraId="6B7624A5" w14:textId="77777777" w:rsidR="008F5D44" w:rsidRPr="005027FD" w:rsidRDefault="008F5D44" w:rsidP="004D0B5E">
      <w:pPr>
        <w:tabs>
          <w:tab w:val="left" w:pos="-1440"/>
        </w:tabs>
        <w:ind w:left="1080" w:hanging="360"/>
      </w:pPr>
    </w:p>
    <w:p w14:paraId="2E68B44B" w14:textId="77777777" w:rsidR="008F5D44" w:rsidRPr="005027FD" w:rsidRDefault="008F5D44" w:rsidP="004D0B5E">
      <w:pPr>
        <w:tabs>
          <w:tab w:val="left" w:pos="-1440"/>
        </w:tabs>
        <w:ind w:left="1080" w:hanging="360"/>
      </w:pPr>
      <w:r w:rsidRPr="005027FD">
        <w:t>d.</w:t>
      </w:r>
      <w:r w:rsidRPr="005027FD">
        <w:tab/>
        <w:t>To initiate, review, coordinate, and recommend programs and policies that would enhance and/or measure the quality of continuing education available to AGD members;</w:t>
      </w:r>
    </w:p>
    <w:p w14:paraId="01D97FE2" w14:textId="77777777" w:rsidR="008F5D44" w:rsidRPr="005027FD" w:rsidRDefault="008F5D44" w:rsidP="004D0B5E">
      <w:pPr>
        <w:tabs>
          <w:tab w:val="left" w:pos="-1440"/>
        </w:tabs>
        <w:ind w:left="1080" w:hanging="360"/>
      </w:pPr>
    </w:p>
    <w:p w14:paraId="100BC464" w14:textId="77777777" w:rsidR="008F5D44" w:rsidRPr="005027FD" w:rsidRDefault="008F5D44" w:rsidP="004D0B5E">
      <w:pPr>
        <w:tabs>
          <w:tab w:val="left" w:pos="-1440"/>
        </w:tabs>
        <w:ind w:left="1080" w:hanging="360"/>
      </w:pPr>
      <w:r w:rsidRPr="005027FD">
        <w:t>e.</w:t>
      </w:r>
      <w:r w:rsidRPr="005027FD">
        <w:tab/>
        <w:t>To initiate and respond to communications with the American Dental Education Association and the Commission on Dental Accreditation or any other agency as appropriate to ensure that the undergraduate and postgraduate training of dental professionals is responsive to the needs of practicing general dentists.</w:t>
      </w:r>
    </w:p>
    <w:p w14:paraId="2E79E827" w14:textId="77777777" w:rsidR="008F5D44" w:rsidRPr="005027FD" w:rsidRDefault="008F5D44" w:rsidP="004D0B5E">
      <w:pPr>
        <w:tabs>
          <w:tab w:val="left" w:pos="-1440"/>
          <w:tab w:val="left" w:pos="720"/>
        </w:tabs>
        <w:ind w:left="720" w:hanging="360"/>
      </w:pPr>
    </w:p>
    <w:p w14:paraId="15CBF703" w14:textId="77777777" w:rsidR="008F5D44" w:rsidRDefault="008F5D44" w:rsidP="008F5D44">
      <w:pPr>
        <w:pStyle w:val="ListParagraph"/>
        <w:numPr>
          <w:ilvl w:val="0"/>
          <w:numId w:val="15"/>
        </w:numPr>
        <w:tabs>
          <w:tab w:val="left" w:pos="-1440"/>
          <w:tab w:val="left" w:pos="720"/>
        </w:tabs>
      </w:pPr>
      <w:r w:rsidRPr="005027FD">
        <w:t>To adhere to the Sunset Review Process and Schedule outlined in Policy Type V.: Board Policy Statements.</w:t>
      </w:r>
    </w:p>
    <w:p w14:paraId="4CCFF592" w14:textId="77777777" w:rsidR="008F5D44" w:rsidRDefault="008F5D44" w:rsidP="004D0B5E">
      <w:pPr>
        <w:pStyle w:val="ListParagraph"/>
        <w:tabs>
          <w:tab w:val="left" w:pos="-1440"/>
          <w:tab w:val="left" w:pos="720"/>
        </w:tabs>
      </w:pPr>
    </w:p>
    <w:p w14:paraId="610CC6D1" w14:textId="77777777" w:rsidR="008F5D44" w:rsidRDefault="008F5D44" w:rsidP="008F5D44">
      <w:pPr>
        <w:pStyle w:val="ListParagraph"/>
        <w:numPr>
          <w:ilvl w:val="0"/>
          <w:numId w:val="15"/>
        </w:numPr>
        <w:tabs>
          <w:tab w:val="left" w:pos="-1440"/>
          <w:tab w:val="left" w:pos="720"/>
        </w:tabs>
      </w:pPr>
      <w:r w:rsidRPr="005027FD">
        <w:t>Evaluate the pricing of all programs and services annually during the fall (at the Joint Council Meetings I if meeting) to be included as part of the budget process and provide a complete pricing analysis to the Board at the Board Meeting III at least every three years.</w:t>
      </w:r>
    </w:p>
    <w:p w14:paraId="42342587" w14:textId="77777777" w:rsidR="008F5D44" w:rsidRDefault="008F5D44" w:rsidP="004D0B5E">
      <w:pPr>
        <w:pStyle w:val="ListParagraph"/>
      </w:pPr>
    </w:p>
    <w:p w14:paraId="65909192" w14:textId="77777777" w:rsidR="008F5D44" w:rsidRDefault="008F5D44" w:rsidP="008F5D44">
      <w:pPr>
        <w:pStyle w:val="ListParagraph"/>
        <w:numPr>
          <w:ilvl w:val="0"/>
          <w:numId w:val="15"/>
        </w:numPr>
      </w:pPr>
      <w:r w:rsidRPr="00293588">
        <w:t>AGD staff will send out to each council, committee, or other agency member along with any member collaborating on any AGD business the Code of Conduct form to be completed by said individual at the beginning of each governance year.  Each covered individual will submit to their staff liaison an accurately completed form, including particular attention paid to any companies that may have remunerated said covered individual and subsequently reported such remuneration to the federal government’s reporting structure under the Sunshine Act.  The staff liaison will compile all of their individual’s forms, and share them with their chairperson and also the executive office staff, who will in turn, forward them to the Audit Committee for further review.</w:t>
      </w:r>
    </w:p>
    <w:p w14:paraId="762D6C98" w14:textId="77777777" w:rsidR="008F5D44" w:rsidRDefault="008F5D44" w:rsidP="004D0B5E">
      <w:pPr>
        <w:tabs>
          <w:tab w:val="left" w:pos="-1440"/>
          <w:tab w:val="left" w:pos="1080"/>
        </w:tabs>
      </w:pPr>
    </w:p>
    <w:p w14:paraId="47AC0C43" w14:textId="77777777" w:rsidR="008F5D44" w:rsidRPr="00B27ED9" w:rsidRDefault="008F5D44" w:rsidP="004D0B5E">
      <w:pPr>
        <w:tabs>
          <w:tab w:val="left" w:pos="-1440"/>
          <w:tab w:val="left" w:pos="1080"/>
        </w:tabs>
      </w:pPr>
    </w:p>
    <w:p w14:paraId="2E5F48B9" w14:textId="77777777" w:rsidR="008F5D44" w:rsidRPr="00B27ED9" w:rsidRDefault="008F5D44" w:rsidP="004D0B5E">
      <w:pPr>
        <w:rPr>
          <w:b/>
          <w:u w:val="single"/>
        </w:rPr>
      </w:pPr>
      <w:r w:rsidRPr="00B27ED9">
        <w:rPr>
          <w:b/>
          <w:u w:val="single"/>
        </w:rPr>
        <w:t>Highlights of the year</w:t>
      </w:r>
    </w:p>
    <w:p w14:paraId="1875A7A4" w14:textId="77777777" w:rsidR="008F5D44" w:rsidRPr="00D13573" w:rsidRDefault="008F5D44" w:rsidP="004D0B5E">
      <w:pPr>
        <w:rPr>
          <w:rFonts w:eastAsia="Times New Roman"/>
          <w:lang w:bidi="en-US"/>
        </w:rPr>
      </w:pPr>
      <w:bookmarkStart w:id="120" w:name="_Toc231887986"/>
      <w:r w:rsidRPr="00B27ED9">
        <w:rPr>
          <w:rFonts w:eastAsia="Times New Roman"/>
          <w:lang w:bidi="en-US"/>
        </w:rPr>
        <w:t>The Dental Education (DE) Council met t</w:t>
      </w:r>
      <w:r>
        <w:rPr>
          <w:rFonts w:eastAsia="Times New Roman"/>
          <w:lang w:bidi="en-US"/>
        </w:rPr>
        <w:t>hree times</w:t>
      </w:r>
      <w:r w:rsidRPr="00B27ED9">
        <w:rPr>
          <w:rFonts w:eastAsia="Times New Roman"/>
          <w:lang w:bidi="en-US"/>
        </w:rPr>
        <w:t xml:space="preserve"> during the 201</w:t>
      </w:r>
      <w:r>
        <w:rPr>
          <w:rFonts w:eastAsia="Times New Roman"/>
          <w:lang w:bidi="en-US"/>
        </w:rPr>
        <w:t>6</w:t>
      </w:r>
      <w:r w:rsidRPr="00B27ED9">
        <w:rPr>
          <w:rFonts w:eastAsia="Times New Roman"/>
          <w:lang w:bidi="en-US"/>
        </w:rPr>
        <w:t>-201</w:t>
      </w:r>
      <w:r>
        <w:rPr>
          <w:rFonts w:eastAsia="Times New Roman"/>
          <w:lang w:bidi="en-US"/>
        </w:rPr>
        <w:t>7</w:t>
      </w:r>
      <w:r w:rsidRPr="00B27ED9">
        <w:rPr>
          <w:rFonts w:eastAsia="Times New Roman"/>
          <w:lang w:bidi="en-US"/>
        </w:rPr>
        <w:t xml:space="preserve"> year; first from October </w:t>
      </w:r>
      <w:r>
        <w:rPr>
          <w:rFonts w:eastAsia="Times New Roman"/>
          <w:lang w:bidi="en-US"/>
        </w:rPr>
        <w:t>7-8</w:t>
      </w:r>
      <w:r w:rsidRPr="00B27ED9">
        <w:rPr>
          <w:rFonts w:eastAsia="Times New Roman"/>
          <w:lang w:bidi="en-US"/>
        </w:rPr>
        <w:t>, 201</w:t>
      </w:r>
      <w:r>
        <w:rPr>
          <w:rFonts w:eastAsia="Times New Roman"/>
          <w:lang w:bidi="en-US"/>
        </w:rPr>
        <w:t>6</w:t>
      </w:r>
      <w:r w:rsidRPr="00B27ED9">
        <w:rPr>
          <w:rFonts w:eastAsia="Times New Roman"/>
          <w:lang w:bidi="en-US"/>
        </w:rPr>
        <w:t xml:space="preserve">, </w:t>
      </w:r>
      <w:r>
        <w:rPr>
          <w:rFonts w:eastAsia="Times New Roman"/>
          <w:lang w:bidi="en-US"/>
        </w:rPr>
        <w:t xml:space="preserve">second January 27-28, 2017, </w:t>
      </w:r>
      <w:r w:rsidRPr="00B27ED9">
        <w:rPr>
          <w:rFonts w:eastAsia="Times New Roman"/>
          <w:lang w:bidi="en-US"/>
        </w:rPr>
        <w:t xml:space="preserve">and again from </w:t>
      </w:r>
      <w:r>
        <w:rPr>
          <w:rFonts w:eastAsia="Times New Roman"/>
          <w:lang w:bidi="en-US"/>
        </w:rPr>
        <w:t>May 19-20</w:t>
      </w:r>
      <w:r w:rsidRPr="00B27ED9">
        <w:rPr>
          <w:rFonts w:eastAsia="Times New Roman"/>
          <w:lang w:bidi="en-US"/>
        </w:rPr>
        <w:t>, 201</w:t>
      </w:r>
      <w:r>
        <w:rPr>
          <w:rFonts w:eastAsia="Times New Roman"/>
          <w:lang w:bidi="en-US"/>
        </w:rPr>
        <w:t>7</w:t>
      </w:r>
      <w:r w:rsidRPr="00B27ED9">
        <w:rPr>
          <w:rFonts w:eastAsia="Times New Roman"/>
          <w:lang w:bidi="en-US"/>
        </w:rPr>
        <w:t xml:space="preserve">.  </w:t>
      </w:r>
      <w:bookmarkEnd w:id="120"/>
      <w:r w:rsidRPr="00D13573">
        <w:rPr>
          <w:rFonts w:eastAsia="Times New Roman"/>
          <w:lang w:bidi="en-US"/>
        </w:rPr>
        <w:t>The Council also met monthly using the ZOOM Conferencing system.</w:t>
      </w:r>
    </w:p>
    <w:p w14:paraId="74AD0E86" w14:textId="77777777" w:rsidR="008F5D44" w:rsidRDefault="008F5D44" w:rsidP="008F5D44">
      <w:pPr>
        <w:numPr>
          <w:ilvl w:val="0"/>
          <w:numId w:val="14"/>
        </w:numPr>
        <w:ind w:left="360"/>
      </w:pPr>
      <w:r w:rsidRPr="009118F2">
        <w:t xml:space="preserve">The council has worked on developing an overarching educational strategy to ensure that membership in the AGD is valued by the general dentists.  </w:t>
      </w:r>
      <w:r w:rsidRPr="00D13573">
        <w:t>This overarching strategy was approved by the Council and sent to the B</w:t>
      </w:r>
      <w:r>
        <w:t>oard</w:t>
      </w:r>
      <w:r w:rsidRPr="00D13573">
        <w:t xml:space="preserve"> for appropriate implementation. It was tentatively approved at the B</w:t>
      </w:r>
      <w:r>
        <w:t>oard</w:t>
      </w:r>
      <w:r w:rsidRPr="00D13573">
        <w:t xml:space="preserve">’s June Meeting. </w:t>
      </w:r>
      <w:r w:rsidRPr="009118F2">
        <w:t xml:space="preserve">As part of the plan the council </w:t>
      </w:r>
      <w:r>
        <w:t xml:space="preserve">conducted </w:t>
      </w:r>
      <w:r w:rsidRPr="009118F2">
        <w:t xml:space="preserve">an environmental scan of the continuing dental education landscape to identify areas of growth for the AGD.  The council is working on a plan to develop a CE Tracking Database for rating both the quality of CE taken and that </w:t>
      </w:r>
      <w:r>
        <w:t>of the</w:t>
      </w:r>
      <w:r w:rsidRPr="009118F2">
        <w:t xml:space="preserve"> speaker’s delivery</w:t>
      </w:r>
      <w:r>
        <w:t>.</w:t>
      </w:r>
    </w:p>
    <w:p w14:paraId="2E13239E" w14:textId="77777777" w:rsidR="008F5D44" w:rsidRDefault="008F5D44" w:rsidP="008F5D44">
      <w:pPr>
        <w:numPr>
          <w:ilvl w:val="0"/>
          <w:numId w:val="14"/>
        </w:numPr>
        <w:ind w:left="360"/>
      </w:pPr>
      <w:r w:rsidRPr="006538B2">
        <w:t xml:space="preserve">In 2016, </w:t>
      </w:r>
      <w:r w:rsidRPr="006538B2">
        <w:rPr>
          <w:color w:val="000000"/>
        </w:rPr>
        <w:t>257</w:t>
      </w:r>
      <w:r w:rsidRPr="006538B2">
        <w:t xml:space="preserve"> members were awarded the AGD Fellowship Award and </w:t>
      </w:r>
      <w:r w:rsidRPr="006538B2">
        <w:rPr>
          <w:color w:val="000000"/>
        </w:rPr>
        <w:t xml:space="preserve">133 members were awarded the AGD </w:t>
      </w:r>
      <w:r w:rsidRPr="006538B2">
        <w:t xml:space="preserve">Mastership Award. Additionally, 33 </w:t>
      </w:r>
      <w:r>
        <w:t xml:space="preserve">members earned the Lifelong Learning &amp; Service Recognition.  </w:t>
      </w:r>
    </w:p>
    <w:p w14:paraId="2F4A1E78" w14:textId="77777777" w:rsidR="008F5D44" w:rsidRPr="006538B2" w:rsidRDefault="008F5D44" w:rsidP="008F5D44">
      <w:pPr>
        <w:numPr>
          <w:ilvl w:val="0"/>
          <w:numId w:val="14"/>
        </w:numPr>
        <w:ind w:left="360"/>
      </w:pPr>
      <w:r w:rsidRPr="006538B2">
        <w:t>In 201</w:t>
      </w:r>
      <w:r>
        <w:t>7</w:t>
      </w:r>
      <w:r w:rsidRPr="006538B2">
        <w:t xml:space="preserve">, </w:t>
      </w:r>
      <w:r>
        <w:t>297</w:t>
      </w:r>
      <w:r w:rsidRPr="006538B2">
        <w:t xml:space="preserve"> members were awarded the AGD Fellowship Award and </w:t>
      </w:r>
      <w:r>
        <w:rPr>
          <w:color w:val="000000"/>
        </w:rPr>
        <w:t>97</w:t>
      </w:r>
      <w:r w:rsidRPr="006538B2">
        <w:rPr>
          <w:color w:val="000000"/>
        </w:rPr>
        <w:t xml:space="preserve"> members were awarded the AGD </w:t>
      </w:r>
      <w:r w:rsidRPr="006538B2">
        <w:t xml:space="preserve">Mastership Award. Additionally, </w:t>
      </w:r>
      <w:r>
        <w:t>21</w:t>
      </w:r>
      <w:r w:rsidRPr="006538B2">
        <w:t xml:space="preserve"> </w:t>
      </w:r>
      <w:r>
        <w:t xml:space="preserve">members earned the Lifelong Learning &amp; Service Recognition.  </w:t>
      </w:r>
    </w:p>
    <w:p w14:paraId="497FB2AA" w14:textId="77777777" w:rsidR="008F5D44" w:rsidRDefault="008F5D44" w:rsidP="008F5D44">
      <w:pPr>
        <w:numPr>
          <w:ilvl w:val="0"/>
          <w:numId w:val="14"/>
        </w:numPr>
        <w:ind w:left="360"/>
      </w:pPr>
      <w:r w:rsidRPr="009118F2">
        <w:t xml:space="preserve">In 2016 the DE Council planned </w:t>
      </w:r>
      <w:r w:rsidRPr="00D13573">
        <w:t>and</w:t>
      </w:r>
      <w:r w:rsidRPr="009118F2">
        <w:t xml:space="preserve"> offered four three-part webinar series, four collaborative webinars with other dental organizations and four “blended” opportunities where a webinar was a pre-requisite for a course offered at AGD 2016. In all there were 1,491 webinar participants in 2016.  </w:t>
      </w:r>
    </w:p>
    <w:p w14:paraId="42F61221" w14:textId="77777777" w:rsidR="008F5D44" w:rsidRPr="006538B2" w:rsidRDefault="008F5D44" w:rsidP="008F5D44">
      <w:pPr>
        <w:numPr>
          <w:ilvl w:val="0"/>
          <w:numId w:val="14"/>
        </w:numPr>
        <w:ind w:left="360"/>
      </w:pPr>
      <w:r w:rsidRPr="006538B2">
        <w:t xml:space="preserve">In 2017 the DE Council planned four three-part webinar series, and two “blended” opportunities where the webinar was a pre-requisite for a course offered at AGD 2017.  As of July 31, eight of the 15 scheduled webinars have taken place with a total of 634 participants.  </w:t>
      </w:r>
    </w:p>
    <w:p w14:paraId="752244D1" w14:textId="77777777" w:rsidR="008F5D44" w:rsidRPr="006538B2" w:rsidRDefault="008F5D44" w:rsidP="008F5D44">
      <w:pPr>
        <w:numPr>
          <w:ilvl w:val="0"/>
          <w:numId w:val="14"/>
        </w:numPr>
        <w:ind w:left="360"/>
      </w:pPr>
      <w:r w:rsidRPr="006538B2">
        <w:t>The AGD’s on-demand webinar library, first launched in 2015, continues to serve members.  In 2016 1,037 members chose from 57 titles and completed a total of 2,688 on-demand courses, an average of about 2.6 programs per participant.  As of July 31, 2017 989 members have completed 2,435 on-demand courses for an average of about 2.5 programs per participant.</w:t>
      </w:r>
    </w:p>
    <w:p w14:paraId="3EB6F50B" w14:textId="77777777" w:rsidR="008F5D44" w:rsidRPr="009118F2" w:rsidRDefault="008F5D44" w:rsidP="004D0B5E">
      <w:pPr>
        <w:ind w:left="360"/>
      </w:pPr>
    </w:p>
    <w:p w14:paraId="0BE38F3A" w14:textId="77777777" w:rsidR="008F5D44" w:rsidRPr="00A71B06" w:rsidRDefault="008F5D44" w:rsidP="004D0B5E">
      <w:pPr>
        <w:rPr>
          <w:b/>
          <w:u w:val="single"/>
        </w:rPr>
      </w:pPr>
      <w:r>
        <w:rPr>
          <w:b/>
          <w:u w:val="single"/>
        </w:rPr>
        <w:t xml:space="preserve">Scientific </w:t>
      </w:r>
      <w:r w:rsidRPr="00A71B06">
        <w:rPr>
          <w:b/>
          <w:u w:val="single"/>
        </w:rPr>
        <w:t xml:space="preserve">Meeting Collaboration </w:t>
      </w:r>
    </w:p>
    <w:p w14:paraId="33FA4A96" w14:textId="77777777" w:rsidR="008F5D44" w:rsidRPr="00D13573" w:rsidRDefault="008F5D44" w:rsidP="004D0B5E">
      <w:r w:rsidRPr="00A71B06">
        <w:t xml:space="preserve">The DE Council continued to liaison with the </w:t>
      </w:r>
      <w:r>
        <w:t xml:space="preserve">Scientific </w:t>
      </w:r>
      <w:r w:rsidRPr="00A71B06">
        <w:t>Meeting Council in 201</w:t>
      </w:r>
      <w:r>
        <w:t>6</w:t>
      </w:r>
      <w:r w:rsidRPr="00A71B06">
        <w:t xml:space="preserve"> and 201</w:t>
      </w:r>
      <w:r>
        <w:t>7</w:t>
      </w:r>
      <w:r w:rsidRPr="00A71B06">
        <w:t xml:space="preserve">.  Initiatives between the councils include the collaboration of blended learning webinars to tie into AGD </w:t>
      </w:r>
      <w:r w:rsidRPr="004E3444">
        <w:t>201</w:t>
      </w:r>
      <w:r>
        <w:t>7</w:t>
      </w:r>
      <w:r w:rsidRPr="004E3444">
        <w:t xml:space="preserve"> in </w:t>
      </w:r>
      <w:r>
        <w:t>Las Vegas, NV</w:t>
      </w:r>
      <w:r w:rsidRPr="00D13573">
        <w:t xml:space="preserve">.  Collaborations are also in progress for </w:t>
      </w:r>
      <w:r>
        <w:t>t</w:t>
      </w:r>
      <w:r w:rsidRPr="00D13573">
        <w:t>he 2018 Annual Meeting in New Orleans</w:t>
      </w:r>
    </w:p>
    <w:p w14:paraId="240C1DE8" w14:textId="77777777" w:rsidR="008F5D44" w:rsidRPr="00B27ED9" w:rsidRDefault="008F5D44" w:rsidP="004D0B5E"/>
    <w:p w14:paraId="7FE416B5" w14:textId="77777777" w:rsidR="008F5D44" w:rsidRPr="0025470D" w:rsidRDefault="008F5D44" w:rsidP="004D0B5E">
      <w:pPr>
        <w:rPr>
          <w:b/>
          <w:u w:val="single"/>
        </w:rPr>
      </w:pPr>
      <w:r w:rsidRPr="0025470D">
        <w:rPr>
          <w:b/>
          <w:u w:val="single"/>
        </w:rPr>
        <w:t>New and Ongoing Projects</w:t>
      </w:r>
    </w:p>
    <w:p w14:paraId="6C481E41" w14:textId="77777777" w:rsidR="008F5D44" w:rsidRPr="00B27ED9" w:rsidRDefault="008F5D44" w:rsidP="004D0B5E">
      <w:r w:rsidRPr="0025470D">
        <w:t xml:space="preserve">The DE Council continues to work on projects that include selection of the Weclew Award recipient; review of guidelines governing the AGD awards and LLSR; and review of fees related to education activities. The council looks forward to </w:t>
      </w:r>
      <w:r>
        <w:t xml:space="preserve">identifying and providing high-quality </w:t>
      </w:r>
      <w:r w:rsidRPr="0025470D">
        <w:t>webinar</w:t>
      </w:r>
      <w:r>
        <w:t>s and online course, developing educational partnerships with other like-minded organizations and enhance the CE recording system to provide information that will help members identify upcoming quality events and include a speaker rating system</w:t>
      </w:r>
      <w:r w:rsidRPr="0025470D">
        <w:t>.</w:t>
      </w:r>
      <w:r w:rsidRPr="00B27ED9">
        <w:t xml:space="preserve"> </w:t>
      </w:r>
    </w:p>
    <w:p w14:paraId="25BD913C" w14:textId="77777777" w:rsidR="008F5D44" w:rsidRPr="00B27ED9" w:rsidRDefault="008F5D44" w:rsidP="004D0B5E"/>
    <w:p w14:paraId="74797ABE" w14:textId="77777777" w:rsidR="008F5D44" w:rsidRPr="00B27ED9" w:rsidRDefault="008F5D44" w:rsidP="004D0B5E">
      <w:r w:rsidRPr="00B27ED9">
        <w:rPr>
          <w:b/>
          <w:u w:val="single"/>
        </w:rPr>
        <w:t>Conclusion</w:t>
      </w:r>
    </w:p>
    <w:p w14:paraId="7366C3F4" w14:textId="77777777" w:rsidR="008F5D44" w:rsidRPr="00B27ED9" w:rsidRDefault="008F5D44" w:rsidP="004D0B5E">
      <w:r w:rsidRPr="00B27ED9">
        <w:lastRenderedPageBreak/>
        <w:t xml:space="preserve">The council is honored to have had the opportunity to deliberate and determine solutions for the many issues that are of great importance to the dental profession, organized dentistry, and the AGD. We look forward to continuing this significant and substantial work for the benefit of our patients and our profession.  We will endeavor to meet all upcoming challenges in the spirit of wisdom and service.  </w:t>
      </w:r>
    </w:p>
    <w:p w14:paraId="48786E70" w14:textId="77777777" w:rsidR="008F5D44" w:rsidRPr="00B27ED9" w:rsidRDefault="008F5D44" w:rsidP="004D0B5E"/>
    <w:p w14:paraId="4F318FD6" w14:textId="77777777" w:rsidR="008F5D44" w:rsidRPr="00B27ED9" w:rsidRDefault="008F5D44" w:rsidP="004D0B5E">
      <w:r w:rsidRPr="00B27ED9">
        <w:t>Respectfully submitted:</w:t>
      </w:r>
    </w:p>
    <w:p w14:paraId="3B67D3B8" w14:textId="77777777" w:rsidR="008F5D44" w:rsidRPr="00B27ED9" w:rsidRDefault="008F5D44" w:rsidP="004D0B5E"/>
    <w:p w14:paraId="1931FE8E" w14:textId="77777777" w:rsidR="008F5D44" w:rsidRPr="00B27ED9" w:rsidRDefault="008F5D44" w:rsidP="004D0B5E">
      <w:r w:rsidRPr="00B27ED9">
        <w:t xml:space="preserve">Dr. </w:t>
      </w:r>
      <w:r>
        <w:t>Richard D. Knowlton</w:t>
      </w:r>
      <w:r w:rsidRPr="00B27ED9">
        <w:t xml:space="preserve">, </w:t>
      </w:r>
      <w:r w:rsidRPr="00B27ED9">
        <w:rPr>
          <w:i/>
        </w:rPr>
        <w:t>Chair</w:t>
      </w:r>
    </w:p>
    <w:p w14:paraId="2DFF56B8" w14:textId="77777777" w:rsidR="008F5D44" w:rsidRDefault="008F5D44" w:rsidP="004D0B5E">
      <w:r w:rsidRPr="00B27ED9">
        <w:t>Dr. Douglas J. Brown</w:t>
      </w:r>
    </w:p>
    <w:p w14:paraId="37AE8F1C" w14:textId="77777777" w:rsidR="008F5D44" w:rsidRPr="00B27ED9" w:rsidRDefault="008F5D44" w:rsidP="004D0B5E">
      <w:r>
        <w:t>Dr. Jeffrey Horowitz</w:t>
      </w:r>
    </w:p>
    <w:p w14:paraId="3EB4FCD7" w14:textId="77777777" w:rsidR="008F5D44" w:rsidRDefault="008F5D44" w:rsidP="004D0B5E">
      <w:r w:rsidRPr="00B27ED9">
        <w:t xml:space="preserve">Dr. </w:t>
      </w:r>
      <w:r>
        <w:t>Filippo Marchello</w:t>
      </w:r>
    </w:p>
    <w:p w14:paraId="40548B83" w14:textId="77777777" w:rsidR="008F5D44" w:rsidRPr="00B27ED9" w:rsidRDefault="008F5D44" w:rsidP="004D0B5E">
      <w:r w:rsidRPr="00B27ED9">
        <w:t>Dr. Robert Margolin</w:t>
      </w:r>
    </w:p>
    <w:p w14:paraId="0678FE67" w14:textId="77777777" w:rsidR="008F5D44" w:rsidRDefault="008F5D44" w:rsidP="004D0B5E">
      <w:r w:rsidRPr="00B27ED9">
        <w:t>Dr. Marcus K. Randall</w:t>
      </w:r>
    </w:p>
    <w:p w14:paraId="6AC478C7" w14:textId="77777777" w:rsidR="008F5D44" w:rsidRDefault="008F5D44" w:rsidP="004D0B5E">
      <w:r>
        <w:t>Dr. George J. Schmidt</w:t>
      </w:r>
    </w:p>
    <w:p w14:paraId="0E5A4F73" w14:textId="77777777" w:rsidR="008F5D44" w:rsidRDefault="008F5D44" w:rsidP="004D0B5E">
      <w:r w:rsidRPr="00B27ED9">
        <w:t>Dr. James J. Seitz</w:t>
      </w:r>
    </w:p>
    <w:p w14:paraId="39A6AA7F" w14:textId="77777777" w:rsidR="008F5D44" w:rsidRPr="00B27ED9" w:rsidRDefault="008F5D44" w:rsidP="004D0B5E">
      <w:r w:rsidRPr="00B27ED9">
        <w:t>Dr. Kimberly R. Wright</w:t>
      </w:r>
    </w:p>
    <w:p w14:paraId="49E79B0F" w14:textId="77777777" w:rsidR="008F5D44" w:rsidRPr="00B27ED9" w:rsidRDefault="008F5D44" w:rsidP="004D0B5E"/>
    <w:p w14:paraId="55346EE2" w14:textId="77777777" w:rsidR="008F5D44" w:rsidRPr="00B27ED9" w:rsidRDefault="008F5D44" w:rsidP="004D0B5E">
      <w:pPr>
        <w:autoSpaceDE w:val="0"/>
        <w:autoSpaceDN w:val="0"/>
        <w:adjustRightInd w:val="0"/>
        <w:rPr>
          <w:b/>
          <w:bCs/>
        </w:rPr>
      </w:pPr>
      <w:r w:rsidRPr="00B27ED9">
        <w:rPr>
          <w:b/>
          <w:bCs/>
        </w:rPr>
        <w:t>Responsible Council Chair &amp; Staff Liaison:</w:t>
      </w:r>
    </w:p>
    <w:p w14:paraId="578EA52C" w14:textId="77777777" w:rsidR="008F5D44" w:rsidRPr="00B27ED9" w:rsidRDefault="008F5D44" w:rsidP="004D0B5E">
      <w:r>
        <w:t>Richard D. Knowlton</w:t>
      </w:r>
      <w:r w:rsidRPr="00B27ED9">
        <w:t>, DMD, MAGD</w:t>
      </w:r>
      <w:r w:rsidRPr="00B27ED9">
        <w:br/>
      </w:r>
      <w:r w:rsidRPr="00B27ED9">
        <w:rPr>
          <w:iCs/>
        </w:rPr>
        <w:t>Chair, Dental Education Council</w:t>
      </w:r>
      <w:r w:rsidRPr="00B27ED9">
        <w:rPr>
          <w:i/>
          <w:iCs/>
        </w:rPr>
        <w:t xml:space="preserve"> </w:t>
      </w:r>
      <w:r w:rsidRPr="00B27ED9">
        <w:br/>
      </w:r>
      <w:hyperlink r:id="rId52" w:history="1">
        <w:r>
          <w:rPr>
            <w:color w:val="0000FF"/>
            <w:u w:val="single"/>
          </w:rPr>
          <w:t>rdknowlton@aol.com</w:t>
        </w:r>
      </w:hyperlink>
      <w:r w:rsidRPr="00B27ED9">
        <w:t xml:space="preserve"> </w:t>
      </w:r>
    </w:p>
    <w:p w14:paraId="1663775B" w14:textId="77777777" w:rsidR="008F5D44" w:rsidRPr="00B27ED9" w:rsidRDefault="008F5D44" w:rsidP="004D0B5E">
      <w:pPr>
        <w:rPr>
          <w:bCs/>
        </w:rPr>
      </w:pPr>
      <w:r>
        <w:t>717-367-1560</w:t>
      </w:r>
      <w:r w:rsidRPr="00B27ED9">
        <w:br/>
      </w:r>
    </w:p>
    <w:p w14:paraId="00E6A6E5" w14:textId="77777777" w:rsidR="008F5D44" w:rsidRPr="00B27ED9" w:rsidRDefault="008F5D44" w:rsidP="004D0B5E">
      <w:pPr>
        <w:rPr>
          <w:bCs/>
        </w:rPr>
      </w:pPr>
      <w:r>
        <w:rPr>
          <w:b/>
          <w:bCs/>
        </w:rPr>
        <w:t>Dale Gibbons, CAE</w:t>
      </w:r>
    </w:p>
    <w:p w14:paraId="2B9D4196" w14:textId="77777777" w:rsidR="008F5D44" w:rsidRPr="00B27ED9" w:rsidRDefault="008F5D44" w:rsidP="004D0B5E">
      <w:pPr>
        <w:rPr>
          <w:bCs/>
        </w:rPr>
      </w:pPr>
      <w:r>
        <w:rPr>
          <w:b/>
          <w:bCs/>
        </w:rPr>
        <w:t>D</w:t>
      </w:r>
      <w:r w:rsidRPr="00B27ED9">
        <w:rPr>
          <w:b/>
          <w:bCs/>
        </w:rPr>
        <w:t xml:space="preserve">irector, Education </w:t>
      </w:r>
    </w:p>
    <w:p w14:paraId="4AE9D948" w14:textId="77777777" w:rsidR="008F5D44" w:rsidRDefault="005E39CA" w:rsidP="004D0B5E">
      <w:hyperlink r:id="rId53" w:history="1">
        <w:r w:rsidR="008F5D44" w:rsidRPr="000F698A">
          <w:rPr>
            <w:rStyle w:val="Hyperlink"/>
          </w:rPr>
          <w:t>Dale.Gibbons@agd.org</w:t>
        </w:r>
      </w:hyperlink>
    </w:p>
    <w:p w14:paraId="08417092" w14:textId="77777777" w:rsidR="008F5D44" w:rsidRPr="00282B77" w:rsidRDefault="008F5D44" w:rsidP="004D0B5E">
      <w:r w:rsidRPr="00282B77">
        <w:t>312-440-4309</w:t>
      </w:r>
    </w:p>
    <w:p w14:paraId="51883EE5" w14:textId="77777777" w:rsidR="008F5D44" w:rsidRPr="00B27ED9" w:rsidRDefault="008F5D44" w:rsidP="004D0B5E"/>
    <w:p w14:paraId="72E1B752" w14:textId="77777777" w:rsidR="008F5D44" w:rsidRDefault="008F5D44" w:rsidP="004D0B5E">
      <w:pPr>
        <w:rPr>
          <w:rFonts w:ascii="Arial" w:hAnsi="Arial" w:cs="Arial"/>
          <w:sz w:val="20"/>
          <w:szCs w:val="20"/>
        </w:rPr>
      </w:pPr>
      <w:r w:rsidRPr="00B27ED9">
        <w:rPr>
          <w:b/>
          <w:bCs/>
        </w:rPr>
        <w:t>Chair Approval Email:</w:t>
      </w:r>
      <w:r>
        <w:rPr>
          <w:rFonts w:ascii="Arial" w:hAnsi="Arial" w:cs="Arial"/>
          <w:sz w:val="20"/>
          <w:szCs w:val="20"/>
        </w:rPr>
        <w:t xml:space="preserve"> </w:t>
      </w:r>
    </w:p>
    <w:p w14:paraId="5842C6B7" w14:textId="77777777" w:rsidR="008F5D44" w:rsidRDefault="008F5D44" w:rsidP="004D0B5E">
      <w:pPr>
        <w:rPr>
          <w:rFonts w:ascii="Arial" w:hAnsi="Arial" w:cs="Arial"/>
          <w:sz w:val="20"/>
          <w:szCs w:val="20"/>
        </w:rPr>
      </w:pPr>
      <w:r>
        <w:rPr>
          <w:rFonts w:ascii="Calibri" w:eastAsia="Times New Roman" w:hAnsi="Calibri" w:cs="Calibri"/>
          <w:b/>
          <w:bCs/>
        </w:rPr>
        <w:t>From:</w:t>
      </w:r>
      <w:r>
        <w:rPr>
          <w:rFonts w:ascii="Calibri" w:eastAsia="Times New Roman" w:hAnsi="Calibri" w:cs="Calibri"/>
        </w:rPr>
        <w:t xml:space="preserve"> Rick Knowlton </w:t>
      </w:r>
      <w:r>
        <w:rPr>
          <w:rFonts w:ascii="Calibri" w:eastAsia="Times New Roman" w:hAnsi="Calibri" w:cs="Calibri"/>
        </w:rPr>
        <w:br/>
      </w:r>
      <w:r>
        <w:rPr>
          <w:rFonts w:ascii="Calibri" w:eastAsia="Times New Roman" w:hAnsi="Calibri" w:cs="Calibri"/>
          <w:b/>
          <w:bCs/>
        </w:rPr>
        <w:t>Sent:</w:t>
      </w:r>
      <w:r>
        <w:rPr>
          <w:rFonts w:ascii="Calibri" w:eastAsia="Times New Roman" w:hAnsi="Calibri" w:cs="Calibri"/>
        </w:rPr>
        <w:t xml:space="preserve"> Wednesday, August 09, 2017 10:19 PM</w:t>
      </w:r>
      <w:r>
        <w:rPr>
          <w:rFonts w:ascii="Calibri" w:eastAsia="Times New Roman" w:hAnsi="Calibri" w:cs="Calibri"/>
        </w:rPr>
        <w:br/>
      </w:r>
      <w:r>
        <w:rPr>
          <w:rFonts w:ascii="Calibri" w:eastAsia="Times New Roman" w:hAnsi="Calibri" w:cs="Calibri"/>
          <w:b/>
          <w:bCs/>
        </w:rPr>
        <w:t>To:</w:t>
      </w:r>
      <w:r>
        <w:rPr>
          <w:rFonts w:ascii="Calibri" w:eastAsia="Times New Roman" w:hAnsi="Calibri" w:cs="Calibri"/>
        </w:rPr>
        <w:t xml:space="preserve"> Lynda Lipske &lt;lynda.lipske@agd.org&gt;</w:t>
      </w:r>
      <w:r>
        <w:rPr>
          <w:rFonts w:ascii="Calibri" w:eastAsia="Times New Roman" w:hAnsi="Calibri" w:cs="Calibri"/>
        </w:rPr>
        <w:br/>
      </w:r>
      <w:r>
        <w:rPr>
          <w:rFonts w:ascii="Calibri" w:eastAsia="Times New Roman" w:hAnsi="Calibri" w:cs="Calibri"/>
          <w:b/>
          <w:bCs/>
        </w:rPr>
        <w:t>Cc:</w:t>
      </w:r>
      <w:r>
        <w:rPr>
          <w:rFonts w:ascii="Calibri" w:eastAsia="Times New Roman" w:hAnsi="Calibri" w:cs="Calibri"/>
        </w:rPr>
        <w:t xml:space="preserve"> dgcharnesky@ameritech.net</w:t>
      </w:r>
      <w:r>
        <w:rPr>
          <w:rFonts w:ascii="Calibri" w:eastAsia="Times New Roman" w:hAnsi="Calibri" w:cs="Calibri"/>
        </w:rPr>
        <w:br/>
      </w:r>
    </w:p>
    <w:p w14:paraId="14CE3320" w14:textId="77777777" w:rsidR="008F5D44" w:rsidRDefault="008F5D44" w:rsidP="004D0B5E">
      <w:pPr>
        <w:rPr>
          <w:rFonts w:ascii="Arial" w:hAnsi="Arial" w:cs="Arial"/>
          <w:sz w:val="20"/>
          <w:szCs w:val="20"/>
        </w:rPr>
      </w:pPr>
      <w:r>
        <w:rPr>
          <w:rFonts w:ascii="Arial" w:hAnsi="Arial" w:cs="Arial"/>
          <w:sz w:val="20"/>
          <w:szCs w:val="20"/>
        </w:rPr>
        <w:t>I approve this Annual Report</w:t>
      </w:r>
    </w:p>
    <w:p w14:paraId="458C0188" w14:textId="77777777" w:rsidR="008F5D44" w:rsidRDefault="008F5D44" w:rsidP="004D0B5E">
      <w:pPr>
        <w:rPr>
          <w:rFonts w:ascii="Arial" w:hAnsi="Arial" w:cs="Arial"/>
          <w:sz w:val="20"/>
          <w:szCs w:val="20"/>
        </w:rPr>
      </w:pPr>
      <w:r>
        <w:rPr>
          <w:rFonts w:ascii="Arial" w:hAnsi="Arial" w:cs="Arial"/>
          <w:sz w:val="20"/>
          <w:szCs w:val="20"/>
        </w:rPr>
        <w:t>Rick Knowlton DMD, MAGD</w:t>
      </w:r>
    </w:p>
    <w:p w14:paraId="27238D02" w14:textId="77777777" w:rsidR="008F5D44" w:rsidRDefault="008F5D44" w:rsidP="004D0B5E">
      <w:pPr>
        <w:rPr>
          <w:rFonts w:ascii="Arial" w:hAnsi="Arial" w:cs="Arial"/>
          <w:sz w:val="20"/>
          <w:szCs w:val="20"/>
        </w:rPr>
      </w:pPr>
      <w:r>
        <w:rPr>
          <w:rFonts w:ascii="Arial" w:hAnsi="Arial" w:cs="Arial"/>
          <w:sz w:val="20"/>
          <w:szCs w:val="20"/>
        </w:rPr>
        <w:t>Chair of Dental Education</w:t>
      </w:r>
    </w:p>
    <w:p w14:paraId="19E54DF6" w14:textId="77777777" w:rsidR="008F5D44" w:rsidRDefault="008F5D44" w:rsidP="004D0B5E">
      <w:pPr>
        <w:autoSpaceDE w:val="0"/>
        <w:autoSpaceDN w:val="0"/>
        <w:adjustRightInd w:val="0"/>
        <w:rPr>
          <w:b/>
          <w:bCs/>
          <w:color w:val="000000"/>
          <w:sz w:val="23"/>
          <w:szCs w:val="23"/>
        </w:rPr>
      </w:pPr>
    </w:p>
    <w:p w14:paraId="0CEC8DBE" w14:textId="77777777" w:rsidR="008F5D44" w:rsidRDefault="008F5D44" w:rsidP="004D0B5E">
      <w:pPr>
        <w:autoSpaceDE w:val="0"/>
        <w:autoSpaceDN w:val="0"/>
        <w:adjustRightInd w:val="0"/>
        <w:rPr>
          <w:b/>
          <w:bCs/>
          <w:color w:val="000000"/>
          <w:sz w:val="23"/>
          <w:szCs w:val="23"/>
        </w:rPr>
      </w:pPr>
      <w:r w:rsidRPr="0056778E">
        <w:rPr>
          <w:b/>
          <w:bCs/>
          <w:color w:val="000000"/>
          <w:sz w:val="23"/>
          <w:szCs w:val="23"/>
        </w:rPr>
        <w:t xml:space="preserve">Division Coordinator Review Email: </w:t>
      </w:r>
    </w:p>
    <w:p w14:paraId="6A066E6A" w14:textId="77777777" w:rsidR="008F5D44" w:rsidRDefault="008F5D44" w:rsidP="004D0B5E">
      <w:pPr>
        <w:rPr>
          <w:color w:val="000000"/>
        </w:rPr>
      </w:pPr>
      <w:r>
        <w:rPr>
          <w:rFonts w:ascii="Calibri" w:hAnsi="Calibri" w:cs="Calibri"/>
          <w:b/>
          <w:bCs/>
          <w:color w:val="000000"/>
        </w:rPr>
        <w:t>From:</w:t>
      </w:r>
      <w:r>
        <w:rPr>
          <w:rFonts w:ascii="Calibri" w:hAnsi="Calibri" w:cs="Calibri"/>
          <w:color w:val="000000"/>
        </w:rPr>
        <w:t xml:space="preserve"> Dennis Charnesky [</w:t>
      </w:r>
      <w:hyperlink r:id="rId54" w:history="1">
        <w:r>
          <w:rPr>
            <w:rStyle w:val="Hyperlink"/>
            <w:rFonts w:ascii="Calibri" w:hAnsi="Calibri" w:cs="Calibri"/>
            <w:color w:val="0000FF"/>
          </w:rPr>
          <w:t>mailto:dgcharnesky@ameritech.net</w:t>
        </w:r>
      </w:hyperlink>
      <w:r>
        <w:rPr>
          <w:rFonts w:ascii="Calibri" w:hAnsi="Calibri" w:cs="Calibri"/>
          <w:color w:val="000000"/>
        </w:rPr>
        <w:t xml:space="preserve">] </w:t>
      </w:r>
      <w:r>
        <w:rPr>
          <w:rFonts w:ascii="Calibri" w:hAnsi="Calibri" w:cs="Calibri"/>
          <w:color w:val="000000"/>
        </w:rPr>
        <w:br/>
      </w:r>
      <w:r>
        <w:rPr>
          <w:rFonts w:ascii="Calibri" w:hAnsi="Calibri" w:cs="Calibri"/>
          <w:b/>
          <w:bCs/>
          <w:color w:val="000000"/>
        </w:rPr>
        <w:t>Sent:</w:t>
      </w:r>
      <w:r>
        <w:rPr>
          <w:rFonts w:ascii="Calibri" w:hAnsi="Calibri" w:cs="Calibri"/>
          <w:color w:val="000000"/>
        </w:rPr>
        <w:t xml:space="preserve"> Wednesday, August 09, 2017 12:06 PM</w:t>
      </w:r>
      <w:r>
        <w:rPr>
          <w:rFonts w:ascii="Calibri" w:hAnsi="Calibri" w:cs="Calibri"/>
          <w:color w:val="000000"/>
        </w:rPr>
        <w:br/>
      </w:r>
      <w:r>
        <w:rPr>
          <w:rFonts w:ascii="Calibri" w:hAnsi="Calibri" w:cs="Calibri"/>
          <w:b/>
          <w:bCs/>
          <w:color w:val="000000"/>
        </w:rPr>
        <w:t>To:</w:t>
      </w:r>
      <w:r>
        <w:rPr>
          <w:rFonts w:ascii="Calibri" w:hAnsi="Calibri" w:cs="Calibri"/>
          <w:color w:val="000000"/>
        </w:rPr>
        <w:t xml:space="preserve"> Lynda Lipske &lt;</w:t>
      </w:r>
      <w:hyperlink r:id="rId55" w:history="1">
        <w:r>
          <w:rPr>
            <w:rStyle w:val="Hyperlink"/>
            <w:rFonts w:ascii="Calibri" w:hAnsi="Calibri" w:cs="Calibri"/>
            <w:color w:val="0000FF"/>
          </w:rPr>
          <w:t>lynda.lipske@agd.org</w:t>
        </w:r>
      </w:hyperlink>
      <w:r>
        <w:rPr>
          <w:rFonts w:ascii="Calibri" w:hAnsi="Calibri" w:cs="Calibri"/>
          <w:color w:val="000000"/>
        </w:rPr>
        <w:t>&gt;</w:t>
      </w:r>
      <w:r>
        <w:rPr>
          <w:rFonts w:ascii="Calibri" w:hAnsi="Calibri" w:cs="Calibri"/>
          <w:color w:val="000000"/>
        </w:rPr>
        <w:br/>
      </w:r>
      <w:r>
        <w:rPr>
          <w:rFonts w:ascii="Calibri" w:hAnsi="Calibri" w:cs="Calibri"/>
          <w:b/>
          <w:bCs/>
          <w:color w:val="000000"/>
        </w:rPr>
        <w:t>Subject:</w:t>
      </w:r>
      <w:r>
        <w:rPr>
          <w:rFonts w:ascii="Calibri" w:hAnsi="Calibri" w:cs="Calibri"/>
          <w:color w:val="000000"/>
        </w:rPr>
        <w:t xml:space="preserve"> Re: Dental Education Council Annual Report for HOD: RESPONSE NEEDED BY FRI Aug. 11</w:t>
      </w:r>
    </w:p>
    <w:p w14:paraId="13C6C1C9" w14:textId="77777777" w:rsidR="008F5D44" w:rsidRDefault="008F5D44" w:rsidP="004D0B5E">
      <w:pPr>
        <w:rPr>
          <w:b/>
          <w:bCs/>
          <w:color w:val="000000"/>
          <w:sz w:val="23"/>
          <w:szCs w:val="23"/>
        </w:rPr>
      </w:pPr>
      <w:r>
        <w:rPr>
          <w:b/>
          <w:bCs/>
          <w:color w:val="000000"/>
          <w:sz w:val="23"/>
          <w:szCs w:val="23"/>
        </w:rPr>
        <w:t>I have reviewed this document, made several additions and approve its publication</w:t>
      </w:r>
    </w:p>
    <w:p w14:paraId="4B04F75D" w14:textId="77777777" w:rsidR="008F5D44" w:rsidRDefault="008F5D44" w:rsidP="004D0B5E">
      <w:pPr>
        <w:autoSpaceDE w:val="0"/>
        <w:autoSpaceDN w:val="0"/>
        <w:adjustRightInd w:val="0"/>
        <w:rPr>
          <w:b/>
          <w:bCs/>
          <w:color w:val="000000"/>
          <w:sz w:val="23"/>
          <w:szCs w:val="23"/>
        </w:rPr>
      </w:pPr>
      <w:r>
        <w:rPr>
          <w:b/>
          <w:bCs/>
          <w:color w:val="000000"/>
          <w:sz w:val="23"/>
          <w:szCs w:val="23"/>
        </w:rPr>
        <w:t>Dennis G Charnesky, DDS, MAGD</w:t>
      </w:r>
    </w:p>
    <w:p w14:paraId="18927F3B" w14:textId="77777777" w:rsidR="008F5D44" w:rsidRDefault="008F5D44" w:rsidP="004D0B5E">
      <w:pPr>
        <w:autoSpaceDE w:val="0"/>
        <w:autoSpaceDN w:val="0"/>
        <w:adjustRightInd w:val="0"/>
        <w:rPr>
          <w:b/>
          <w:bCs/>
          <w:color w:val="000000"/>
          <w:sz w:val="23"/>
          <w:szCs w:val="23"/>
        </w:rPr>
      </w:pPr>
      <w:r>
        <w:rPr>
          <w:b/>
          <w:bCs/>
          <w:color w:val="000000"/>
          <w:sz w:val="23"/>
          <w:szCs w:val="23"/>
        </w:rPr>
        <w:lastRenderedPageBreak/>
        <w:t>Division Coordinator – Education Division</w:t>
      </w:r>
    </w:p>
    <w:p w14:paraId="4727C91C" w14:textId="77777777" w:rsidR="008F5D44" w:rsidRDefault="008F5D44" w:rsidP="004D0B5E">
      <w:pPr>
        <w:autoSpaceDE w:val="0"/>
        <w:autoSpaceDN w:val="0"/>
        <w:adjustRightInd w:val="0"/>
        <w:rPr>
          <w:b/>
          <w:bCs/>
          <w:color w:val="000000"/>
          <w:sz w:val="23"/>
          <w:szCs w:val="23"/>
        </w:rPr>
      </w:pPr>
    </w:p>
    <w:p w14:paraId="5C5B065F" w14:textId="77777777" w:rsidR="008F5D44" w:rsidRPr="0056778E" w:rsidRDefault="008F5D44" w:rsidP="004D0B5E">
      <w:pPr>
        <w:autoSpaceDE w:val="0"/>
        <w:autoSpaceDN w:val="0"/>
        <w:adjustRightInd w:val="0"/>
        <w:rPr>
          <w:color w:val="000000"/>
          <w:sz w:val="20"/>
          <w:szCs w:val="20"/>
        </w:rPr>
      </w:pPr>
    </w:p>
    <w:p w14:paraId="2B104421" w14:textId="77777777" w:rsidR="008F5D44" w:rsidRDefault="008F5D44" w:rsidP="004D0B5E">
      <w:pPr>
        <w:autoSpaceDE w:val="0"/>
        <w:autoSpaceDN w:val="0"/>
        <w:adjustRightInd w:val="0"/>
        <w:rPr>
          <w:b/>
          <w:bCs/>
          <w:color w:val="000000"/>
          <w:sz w:val="23"/>
          <w:szCs w:val="23"/>
        </w:rPr>
      </w:pPr>
      <w:r w:rsidRPr="0056778E">
        <w:rPr>
          <w:b/>
          <w:bCs/>
          <w:color w:val="000000"/>
          <w:sz w:val="23"/>
          <w:szCs w:val="23"/>
        </w:rPr>
        <w:t xml:space="preserve">Board Liaison Review Email: </w:t>
      </w:r>
    </w:p>
    <w:p w14:paraId="2A1262C2" w14:textId="77777777" w:rsidR="008F5D44" w:rsidRDefault="008F5D44" w:rsidP="004D0B5E">
      <w:pPr>
        <w:rPr>
          <w:rFonts w:ascii="Calibri" w:eastAsia="Times New Roman" w:hAnsi="Calibri" w:cs="Calibri"/>
        </w:rPr>
      </w:pPr>
      <w:r>
        <w:rPr>
          <w:rFonts w:ascii="Calibri" w:eastAsia="Times New Roman" w:hAnsi="Calibri" w:cs="Calibri"/>
          <w:b/>
          <w:bCs/>
        </w:rPr>
        <w:t>From:</w:t>
      </w:r>
      <w:r>
        <w:rPr>
          <w:rFonts w:ascii="Calibri" w:eastAsia="Times New Roman" w:hAnsi="Calibri" w:cs="Calibri"/>
        </w:rPr>
        <w:t xml:space="preserve"> Sanjay Uppal [mailto:sanjayuppal@yahoo.com] </w:t>
      </w:r>
      <w:r>
        <w:rPr>
          <w:rFonts w:ascii="Calibri" w:eastAsia="Times New Roman" w:hAnsi="Calibri" w:cs="Calibri"/>
        </w:rPr>
        <w:br/>
      </w:r>
      <w:r>
        <w:rPr>
          <w:rFonts w:ascii="Calibri" w:eastAsia="Times New Roman" w:hAnsi="Calibri" w:cs="Calibri"/>
          <w:b/>
          <w:bCs/>
        </w:rPr>
        <w:t>Sent:</w:t>
      </w:r>
      <w:r>
        <w:rPr>
          <w:rFonts w:ascii="Calibri" w:eastAsia="Times New Roman" w:hAnsi="Calibri" w:cs="Calibri"/>
        </w:rPr>
        <w:t xml:space="preserve"> Thursday, August 10, 2017 9:22 AM</w:t>
      </w:r>
      <w:r>
        <w:rPr>
          <w:rFonts w:ascii="Calibri" w:eastAsia="Times New Roman" w:hAnsi="Calibri" w:cs="Calibri"/>
        </w:rPr>
        <w:br/>
      </w:r>
      <w:r>
        <w:rPr>
          <w:rFonts w:ascii="Calibri" w:eastAsia="Times New Roman" w:hAnsi="Calibri" w:cs="Calibri"/>
          <w:b/>
          <w:bCs/>
        </w:rPr>
        <w:t>To:</w:t>
      </w:r>
      <w:r>
        <w:rPr>
          <w:rFonts w:ascii="Calibri" w:eastAsia="Times New Roman" w:hAnsi="Calibri" w:cs="Calibri"/>
        </w:rPr>
        <w:t xml:space="preserve"> Lynda Lipske &lt;lynda.lipske@agd.org&gt;</w:t>
      </w:r>
      <w:r>
        <w:rPr>
          <w:rFonts w:ascii="Calibri" w:eastAsia="Times New Roman" w:hAnsi="Calibri" w:cs="Calibri"/>
        </w:rPr>
        <w:br/>
      </w:r>
      <w:r>
        <w:rPr>
          <w:rFonts w:ascii="Calibri" w:eastAsia="Times New Roman" w:hAnsi="Calibri" w:cs="Calibri"/>
          <w:b/>
          <w:bCs/>
        </w:rPr>
        <w:t>Subject:</w:t>
      </w:r>
      <w:r>
        <w:rPr>
          <w:rFonts w:ascii="Calibri" w:eastAsia="Times New Roman" w:hAnsi="Calibri" w:cs="Calibri"/>
        </w:rPr>
        <w:t xml:space="preserve"> Re: Dental Education Council Annual Report for HOD: RESPONSE NEEDED BY FRI Aug. 11</w:t>
      </w:r>
    </w:p>
    <w:p w14:paraId="1E636BDE" w14:textId="77777777" w:rsidR="008F5D44" w:rsidRDefault="008F5D44" w:rsidP="004D0B5E">
      <w:pPr>
        <w:shd w:val="clear" w:color="auto" w:fill="FFFFFF"/>
        <w:rPr>
          <w:rFonts w:ascii="Helvetica" w:eastAsia="Times New Roman" w:hAnsi="Helvetica" w:cs="Helvetica"/>
          <w:color w:val="000000"/>
        </w:rPr>
      </w:pPr>
      <w:r>
        <w:rPr>
          <w:rFonts w:ascii="Helvetica" w:eastAsia="Times New Roman" w:hAnsi="Helvetica" w:cs="Helvetica"/>
          <w:color w:val="000000"/>
        </w:rPr>
        <w:t>I have received the report.</w:t>
      </w:r>
    </w:p>
    <w:p w14:paraId="672DF0BF" w14:textId="77777777" w:rsidR="008F5D44" w:rsidRDefault="008F5D44" w:rsidP="004D0B5E">
      <w:pPr>
        <w:shd w:val="clear" w:color="auto" w:fill="FFFFFF"/>
        <w:rPr>
          <w:rFonts w:ascii="Helvetica" w:eastAsia="Times New Roman" w:hAnsi="Helvetica" w:cs="Helvetica"/>
          <w:color w:val="000000"/>
        </w:rPr>
      </w:pPr>
      <w:r>
        <w:rPr>
          <w:rFonts w:ascii="Helvetica" w:eastAsia="Times New Roman" w:hAnsi="Helvetica" w:cs="Helvetica"/>
          <w:color w:val="000000"/>
        </w:rPr>
        <w:t>Sanjay</w:t>
      </w:r>
    </w:p>
    <w:p w14:paraId="6879CC11" w14:textId="77777777" w:rsidR="008F5D44" w:rsidRDefault="008F5D44" w:rsidP="004D0B5E">
      <w:r>
        <w:br w:type="page"/>
      </w:r>
    </w:p>
    <w:p w14:paraId="1E0161A8" w14:textId="55DFDBD8" w:rsidR="004D0B5E" w:rsidRPr="00B87EA3" w:rsidRDefault="004D0B5E" w:rsidP="004D0B5E">
      <w:pPr>
        <w:pStyle w:val="Heading1"/>
        <w:jc w:val="center"/>
      </w:pPr>
      <w:bookmarkStart w:id="121" w:name="_Toc494892014"/>
      <w:r w:rsidRPr="00B87EA3">
        <w:lastRenderedPageBreak/>
        <w:t>Examinations Council</w:t>
      </w:r>
      <w:r>
        <w:t xml:space="preserve"> </w:t>
      </w:r>
      <w:r w:rsidRPr="00B87EA3">
        <w:t>Annual Report</w:t>
      </w:r>
      <w:bookmarkEnd w:id="121"/>
    </w:p>
    <w:p w14:paraId="360C3DCD" w14:textId="77777777" w:rsidR="004D0B5E" w:rsidRDefault="004D0B5E" w:rsidP="004D0B5E">
      <w:pPr>
        <w:pStyle w:val="QuickA0"/>
        <w:tabs>
          <w:tab w:val="left" w:pos="-1440"/>
          <w:tab w:val="left" w:pos="360"/>
        </w:tabs>
        <w:rPr>
          <w:b/>
          <w:sz w:val="22"/>
          <w:szCs w:val="22"/>
        </w:rPr>
      </w:pPr>
      <w:bookmarkStart w:id="122" w:name="_Toc231887983"/>
      <w:bookmarkStart w:id="123" w:name="_Toc231906886"/>
      <w:bookmarkStart w:id="124" w:name="_Toc232218039"/>
    </w:p>
    <w:p w14:paraId="0EABBE2A" w14:textId="77777777" w:rsidR="004D0B5E" w:rsidRPr="007E417B" w:rsidRDefault="004D0B5E" w:rsidP="004D0B5E">
      <w:pPr>
        <w:pStyle w:val="QuickA0"/>
        <w:tabs>
          <w:tab w:val="left" w:pos="-1440"/>
          <w:tab w:val="left" w:pos="360"/>
        </w:tabs>
        <w:rPr>
          <w:szCs w:val="24"/>
        </w:rPr>
      </w:pPr>
      <w:r w:rsidRPr="007E417B">
        <w:rPr>
          <w:szCs w:val="24"/>
        </w:rPr>
        <w:t>Examinations Council</w:t>
      </w:r>
    </w:p>
    <w:p w14:paraId="6DAAF8D1" w14:textId="77777777" w:rsidR="004D0B5E" w:rsidRPr="007E417B" w:rsidRDefault="004D0B5E" w:rsidP="004D0B5E"/>
    <w:p w14:paraId="53186688" w14:textId="77777777" w:rsidR="004D0B5E" w:rsidRPr="007E417B" w:rsidRDefault="004D0B5E" w:rsidP="004D0B5E">
      <w:pPr>
        <w:tabs>
          <w:tab w:val="left" w:pos="-1440"/>
          <w:tab w:val="left" w:pos="720"/>
        </w:tabs>
        <w:ind w:left="720" w:hanging="360"/>
      </w:pPr>
      <w:r w:rsidRPr="007E417B">
        <w:t>1.</w:t>
      </w:r>
      <w:r w:rsidRPr="007E417B">
        <w:tab/>
        <w:t>The Examinations Council shall consist of six (6) members, including the chairperson, the chairs of the Fellowship Exam Committees (A, B, and C), chair of the Self Instruction Committee, and one (1) other members who have served at least one (1) term on the Exam or Self Instruction Committee and each of whom have achieved Fellowship or Mastership status within the organization.</w:t>
      </w:r>
    </w:p>
    <w:p w14:paraId="6A224BF1" w14:textId="77777777" w:rsidR="004D0B5E" w:rsidRPr="007E417B" w:rsidRDefault="004D0B5E" w:rsidP="004D0B5E">
      <w:pPr>
        <w:tabs>
          <w:tab w:val="left" w:pos="-1440"/>
          <w:tab w:val="left" w:pos="720"/>
        </w:tabs>
        <w:ind w:left="720" w:hanging="360"/>
      </w:pPr>
    </w:p>
    <w:p w14:paraId="40C842E7" w14:textId="77777777" w:rsidR="004D0B5E" w:rsidRPr="007E417B" w:rsidRDefault="004D0B5E" w:rsidP="004D0B5E">
      <w:pPr>
        <w:tabs>
          <w:tab w:val="left" w:pos="-1440"/>
          <w:tab w:val="left" w:pos="720"/>
        </w:tabs>
        <w:ind w:left="720" w:hanging="360"/>
      </w:pPr>
      <w:r w:rsidRPr="007E417B">
        <w:t>2.</w:t>
      </w:r>
      <w:r w:rsidRPr="007E417B">
        <w:tab/>
        <w:t>It shall be the duty of the council:</w:t>
      </w:r>
    </w:p>
    <w:p w14:paraId="5DBB7667" w14:textId="77777777" w:rsidR="004D0B5E" w:rsidRPr="007E417B" w:rsidRDefault="004D0B5E" w:rsidP="004D0B5E"/>
    <w:p w14:paraId="7BBA2920" w14:textId="77777777" w:rsidR="004D0B5E" w:rsidRPr="007E417B" w:rsidRDefault="004D0B5E" w:rsidP="004D0B5E">
      <w:pPr>
        <w:tabs>
          <w:tab w:val="left" w:pos="-1440"/>
          <w:tab w:val="left" w:pos="1080"/>
        </w:tabs>
        <w:ind w:left="1080" w:hanging="360"/>
      </w:pPr>
      <w:r w:rsidRPr="007E417B">
        <w:t>a.</w:t>
      </w:r>
      <w:r w:rsidRPr="007E417B">
        <w:tab/>
        <w:t>To be responsible for overseeing the construction, administration, scoring, and security of the Fellowship examination;</w:t>
      </w:r>
    </w:p>
    <w:p w14:paraId="2FC8BD6B" w14:textId="77777777" w:rsidR="004D0B5E" w:rsidRPr="007E417B" w:rsidRDefault="004D0B5E" w:rsidP="004D0B5E"/>
    <w:p w14:paraId="43177109" w14:textId="77777777" w:rsidR="004D0B5E" w:rsidRPr="007E417B" w:rsidRDefault="004D0B5E" w:rsidP="004D0B5E">
      <w:pPr>
        <w:tabs>
          <w:tab w:val="left" w:pos="-1440"/>
          <w:tab w:val="left" w:pos="1080"/>
        </w:tabs>
        <w:ind w:left="1080" w:hanging="360"/>
      </w:pPr>
      <w:r w:rsidRPr="007E417B">
        <w:t>b.</w:t>
      </w:r>
      <w:r w:rsidRPr="007E417B">
        <w:tab/>
        <w:t>To help develop and administer, in conjunction with the Examination Committees, any other examination, quizzes, or instruments of measurement when so directed by the HOD, or Board;</w:t>
      </w:r>
    </w:p>
    <w:p w14:paraId="755844D3" w14:textId="77777777" w:rsidR="004D0B5E" w:rsidRPr="007E417B" w:rsidRDefault="004D0B5E" w:rsidP="004D0B5E">
      <w:pPr>
        <w:tabs>
          <w:tab w:val="left" w:pos="1080"/>
        </w:tabs>
        <w:ind w:left="1080" w:hanging="360"/>
      </w:pPr>
    </w:p>
    <w:p w14:paraId="56555BB2" w14:textId="77777777" w:rsidR="004D0B5E" w:rsidRPr="007E417B" w:rsidRDefault="004D0B5E" w:rsidP="004D0B5E">
      <w:pPr>
        <w:tabs>
          <w:tab w:val="left" w:pos="1080"/>
        </w:tabs>
        <w:ind w:left="1080" w:hanging="360"/>
      </w:pPr>
      <w:r w:rsidRPr="007E417B">
        <w:t xml:space="preserve">c. </w:t>
      </w:r>
      <w:r w:rsidRPr="007E417B">
        <w:tab/>
        <w:t>To audit the Fellowship Review Course annually to ensure the quality of the course materials is consistent with the overall premise of the Fellowship Exam;</w:t>
      </w:r>
    </w:p>
    <w:p w14:paraId="23AB9E0C" w14:textId="77777777" w:rsidR="004D0B5E" w:rsidRPr="007E417B" w:rsidRDefault="004D0B5E" w:rsidP="004D0B5E">
      <w:pPr>
        <w:tabs>
          <w:tab w:val="left" w:pos="1080"/>
        </w:tabs>
        <w:ind w:left="1080" w:hanging="360"/>
      </w:pPr>
    </w:p>
    <w:p w14:paraId="09DAF8CC" w14:textId="77777777" w:rsidR="004D0B5E" w:rsidRPr="007E417B" w:rsidRDefault="004D0B5E" w:rsidP="004D0B5E">
      <w:pPr>
        <w:tabs>
          <w:tab w:val="left" w:pos="-1440"/>
          <w:tab w:val="left" w:pos="1080"/>
        </w:tabs>
        <w:ind w:left="1080" w:hanging="360"/>
      </w:pPr>
      <w:r w:rsidRPr="007E417B">
        <w:t>d.</w:t>
      </w:r>
      <w:r w:rsidRPr="007E417B">
        <w:tab/>
        <w:t>To recommend and enforce policies pertaining to examinations for which it is responsible.</w:t>
      </w:r>
    </w:p>
    <w:p w14:paraId="308753B2" w14:textId="77777777" w:rsidR="004D0B5E" w:rsidRPr="007E417B" w:rsidRDefault="004D0B5E" w:rsidP="004D0B5E">
      <w:pPr>
        <w:tabs>
          <w:tab w:val="left" w:pos="-1440"/>
          <w:tab w:val="left" w:pos="1080"/>
        </w:tabs>
        <w:ind w:left="1080" w:hanging="360"/>
      </w:pPr>
    </w:p>
    <w:p w14:paraId="52A2A63C" w14:textId="77777777" w:rsidR="004D0B5E" w:rsidRPr="007E417B" w:rsidRDefault="004D0B5E" w:rsidP="004D0B5E">
      <w:pPr>
        <w:tabs>
          <w:tab w:val="left" w:pos="-1440"/>
          <w:tab w:val="left" w:pos="1080"/>
        </w:tabs>
        <w:ind w:left="1080" w:hanging="360"/>
      </w:pPr>
      <w:r w:rsidRPr="007E417B">
        <w:t>e.</w:t>
      </w:r>
      <w:r w:rsidRPr="007E417B">
        <w:tab/>
        <w:t xml:space="preserve">To evaluate the quality and effectiveness of </w:t>
      </w:r>
      <w:r w:rsidRPr="007E417B">
        <w:rPr>
          <w:i/>
        </w:rPr>
        <w:t>General Dentistry’s</w:t>
      </w:r>
      <w:r w:rsidRPr="007E417B">
        <w:t xml:space="preserve"> Self</w:t>
      </w:r>
      <w:r>
        <w:t>-</w:t>
      </w:r>
      <w:r w:rsidRPr="007E417B">
        <w:t>Instruction program once a year.</w:t>
      </w:r>
    </w:p>
    <w:p w14:paraId="44D02C14" w14:textId="77777777" w:rsidR="004D0B5E" w:rsidRPr="007E417B" w:rsidRDefault="004D0B5E" w:rsidP="004D0B5E">
      <w:pPr>
        <w:tabs>
          <w:tab w:val="left" w:pos="-1440"/>
          <w:tab w:val="left" w:pos="1080"/>
        </w:tabs>
      </w:pPr>
    </w:p>
    <w:p w14:paraId="0137E4C5" w14:textId="77777777" w:rsidR="004D0B5E" w:rsidRPr="007E417B" w:rsidRDefault="004D0B5E" w:rsidP="004D0B5E">
      <w:pPr>
        <w:tabs>
          <w:tab w:val="left" w:pos="-1440"/>
        </w:tabs>
        <w:ind w:left="720" w:hanging="360"/>
      </w:pPr>
      <w:r w:rsidRPr="007E417B">
        <w:t>3.  To adhere to the Sunset Review Process and Schedule outlined in Policy Type V.: Board Policy Statements.</w:t>
      </w:r>
    </w:p>
    <w:p w14:paraId="58500373" w14:textId="77777777" w:rsidR="004D0B5E" w:rsidRPr="007E417B" w:rsidRDefault="004D0B5E" w:rsidP="004D0B5E">
      <w:pPr>
        <w:tabs>
          <w:tab w:val="left" w:pos="-1440"/>
          <w:tab w:val="left" w:pos="1080"/>
        </w:tabs>
      </w:pPr>
    </w:p>
    <w:p w14:paraId="10A1413A" w14:textId="77777777" w:rsidR="004D0B5E" w:rsidRDefault="004D0B5E" w:rsidP="004D0B5E">
      <w:pPr>
        <w:ind w:left="720" w:hanging="360"/>
        <w:rPr>
          <w:spacing w:val="-3"/>
        </w:rPr>
      </w:pPr>
      <w:r w:rsidRPr="007E417B">
        <w:t xml:space="preserve">4. </w:t>
      </w:r>
      <w:r w:rsidRPr="007E417B">
        <w:rPr>
          <w:spacing w:val="-3"/>
        </w:rPr>
        <w:t>Evaluate the pricing of all programs and services annually during the fall (at the Joint Council Meetings I if meeting) to be included as part of the budget process and provide a complete pricing analysis to the Board at the Board Meeting III at least every three years.</w:t>
      </w:r>
      <w:bookmarkEnd w:id="122"/>
      <w:bookmarkEnd w:id="123"/>
      <w:bookmarkEnd w:id="124"/>
    </w:p>
    <w:p w14:paraId="155002F9" w14:textId="77777777" w:rsidR="004D0B5E" w:rsidRDefault="004D0B5E" w:rsidP="004D0B5E">
      <w:pPr>
        <w:ind w:left="720" w:hanging="360"/>
        <w:rPr>
          <w:spacing w:val="-3"/>
        </w:rPr>
      </w:pPr>
    </w:p>
    <w:p w14:paraId="398EC713" w14:textId="77777777" w:rsidR="004D0B5E" w:rsidRDefault="004D0B5E" w:rsidP="004D0B5E">
      <w:pPr>
        <w:ind w:left="630" w:hanging="270"/>
      </w:pPr>
      <w:r>
        <w:rPr>
          <w:spacing w:val="-3"/>
        </w:rPr>
        <w:t xml:space="preserve">5. </w:t>
      </w:r>
      <w:r w:rsidRPr="00293588">
        <w:t>AGD staff will send out to each council, committee, or other agency member along with any member collaborating on any AGD business the Code of Conduct form to be completed by said individual at the beginning of each governance year.  Each covered individual will submit to their staff liaison an accurately completed form, including particular attention paid to any companies that may have remunerated said covered individual and subsequently reported such remuneration to the federal government’s reporting structure under the Sunshine Act.  The staff liaison will compile all of their individual’s forms, and share them with their chairperson and also the executive office staff, who will in turn, forward them to the Audit Committee for further review.</w:t>
      </w:r>
    </w:p>
    <w:p w14:paraId="3577FBB8" w14:textId="77777777" w:rsidR="004D0B5E" w:rsidRPr="007E417B" w:rsidRDefault="004D0B5E" w:rsidP="004D0B5E">
      <w:pPr>
        <w:ind w:left="720" w:hanging="360"/>
      </w:pPr>
    </w:p>
    <w:p w14:paraId="57009730" w14:textId="77777777" w:rsidR="004D0B5E" w:rsidRPr="00B87EA3" w:rsidRDefault="004D0B5E" w:rsidP="004D0B5E">
      <w:pPr>
        <w:rPr>
          <w:b/>
          <w:u w:val="single"/>
        </w:rPr>
      </w:pPr>
      <w:r w:rsidRPr="00B87EA3">
        <w:rPr>
          <w:b/>
          <w:u w:val="single"/>
        </w:rPr>
        <w:t>Highlights of the year</w:t>
      </w:r>
    </w:p>
    <w:p w14:paraId="4CB4E201" w14:textId="77777777" w:rsidR="004D0B5E" w:rsidRDefault="004D0B5E" w:rsidP="004D0B5E">
      <w:pPr>
        <w:numPr>
          <w:ilvl w:val="0"/>
          <w:numId w:val="16"/>
        </w:numPr>
      </w:pPr>
      <w:r>
        <w:lastRenderedPageBreak/>
        <w:t>394</w:t>
      </w:r>
      <w:r w:rsidRPr="00B87EA3">
        <w:t xml:space="preserve"> members took either the paper/pencil or computerized version of the Fellowship Exam between January and December 201</w:t>
      </w:r>
      <w:r>
        <w:t>6</w:t>
      </w:r>
      <w:r w:rsidRPr="00B87EA3">
        <w:t xml:space="preserve">. Of those, </w:t>
      </w:r>
      <w:r>
        <w:t>285</w:t>
      </w:r>
      <w:r w:rsidRPr="001B06E5">
        <w:t xml:space="preserve"> (</w:t>
      </w:r>
      <w:r>
        <w:t>72</w:t>
      </w:r>
      <w:r w:rsidRPr="00B87EA3">
        <w:t>%) passed the exam.</w:t>
      </w:r>
    </w:p>
    <w:p w14:paraId="524F2AD6" w14:textId="77777777" w:rsidR="004D0B5E" w:rsidRDefault="004D0B5E" w:rsidP="004D0B5E">
      <w:pPr>
        <w:numPr>
          <w:ilvl w:val="0"/>
          <w:numId w:val="16"/>
        </w:numPr>
      </w:pPr>
      <w:r w:rsidRPr="00B87EA3">
        <w:t>The AGD offered the Fall Fellowship Review Course on October</w:t>
      </w:r>
      <w:r>
        <w:t xml:space="preserve"> 7-8</w:t>
      </w:r>
      <w:r w:rsidRPr="00B87EA3">
        <w:t>, 201</w:t>
      </w:r>
      <w:r>
        <w:t>6,</w:t>
      </w:r>
      <w:r w:rsidRPr="00B87EA3">
        <w:t xml:space="preserve"> in </w:t>
      </w:r>
      <w:r>
        <w:t xml:space="preserve">St Louis, MO. </w:t>
      </w:r>
      <w:r w:rsidRPr="00B87EA3">
        <w:t xml:space="preserve">A total </w:t>
      </w:r>
      <w:r w:rsidRPr="001B06E5">
        <w:t xml:space="preserve">of </w:t>
      </w:r>
      <w:r>
        <w:t>76</w:t>
      </w:r>
      <w:r w:rsidRPr="00B87EA3">
        <w:t xml:space="preserve"> members attended the course</w:t>
      </w:r>
      <w:r>
        <w:t>,</w:t>
      </w:r>
      <w:r w:rsidRPr="00B87EA3">
        <w:t xml:space="preserve"> which was well received by the attendees.  The AGD will offer a similar course </w:t>
      </w:r>
      <w:r>
        <w:t>on</w:t>
      </w:r>
      <w:r w:rsidRPr="00B87EA3">
        <w:t xml:space="preserve"> October</w:t>
      </w:r>
      <w:r>
        <w:t xml:space="preserve"> 13-14,</w:t>
      </w:r>
      <w:r w:rsidRPr="00B87EA3">
        <w:t xml:space="preserve"> 201</w:t>
      </w:r>
      <w:r>
        <w:t>7 in Pittsburgh</w:t>
      </w:r>
      <w:r w:rsidRPr="00B87EA3">
        <w:t xml:space="preserve">. </w:t>
      </w:r>
    </w:p>
    <w:p w14:paraId="422B31DA" w14:textId="77777777" w:rsidR="004D0B5E" w:rsidRDefault="004D0B5E" w:rsidP="004D0B5E">
      <w:pPr>
        <w:numPr>
          <w:ilvl w:val="0"/>
          <w:numId w:val="16"/>
        </w:numPr>
      </w:pPr>
      <w:r>
        <w:t xml:space="preserve">Examinations Council is currently working on creating an online review course. The overall concept of the course will be more than viewing a previous conducted course. The overall format of the course will be based on member feedback provided by either a survey or a focus group. </w:t>
      </w:r>
    </w:p>
    <w:p w14:paraId="0E24576F" w14:textId="77777777" w:rsidR="004D0B5E" w:rsidRDefault="004D0B5E" w:rsidP="004D0B5E">
      <w:pPr>
        <w:numPr>
          <w:ilvl w:val="0"/>
          <w:numId w:val="16"/>
        </w:numPr>
      </w:pPr>
      <w:r w:rsidRPr="006C7C75">
        <w:t>The Examinations Council</w:t>
      </w:r>
      <w:r>
        <w:t xml:space="preserve"> discussed moving the Self-Instruction program to a learning management system in order to automate the day-to-day processes. </w:t>
      </w:r>
    </w:p>
    <w:p w14:paraId="233AEBA2" w14:textId="77777777" w:rsidR="004D0B5E" w:rsidRPr="006C7C75" w:rsidRDefault="004D0B5E" w:rsidP="004D0B5E"/>
    <w:p w14:paraId="266E6312" w14:textId="77777777" w:rsidR="004D0B5E" w:rsidRPr="00B87EA3" w:rsidRDefault="004D0B5E" w:rsidP="004D0B5E">
      <w:pPr>
        <w:rPr>
          <w:i/>
        </w:rPr>
      </w:pPr>
      <w:r w:rsidRPr="00B87EA3">
        <w:rPr>
          <w:i/>
        </w:rPr>
        <w:t>The Examinations Council met during the 201</w:t>
      </w:r>
      <w:r>
        <w:rPr>
          <w:i/>
        </w:rPr>
        <w:t>6</w:t>
      </w:r>
      <w:r w:rsidRPr="00B87EA3">
        <w:rPr>
          <w:i/>
        </w:rPr>
        <w:t>-201</w:t>
      </w:r>
      <w:r>
        <w:rPr>
          <w:i/>
        </w:rPr>
        <w:t>7</w:t>
      </w:r>
      <w:r w:rsidRPr="00B87EA3">
        <w:rPr>
          <w:i/>
        </w:rPr>
        <w:t xml:space="preserve"> year on </w:t>
      </w:r>
      <w:r>
        <w:rPr>
          <w:i/>
        </w:rPr>
        <w:t>August 28, 2016 in a teleconference</w:t>
      </w:r>
      <w:r w:rsidRPr="00B87EA3">
        <w:rPr>
          <w:i/>
        </w:rPr>
        <w:t>.</w:t>
      </w:r>
    </w:p>
    <w:p w14:paraId="73DB6C5F" w14:textId="77777777" w:rsidR="004D0B5E" w:rsidRPr="00B87EA3" w:rsidRDefault="004D0B5E" w:rsidP="004D0B5E">
      <w:pPr>
        <w:rPr>
          <w:i/>
        </w:rPr>
      </w:pPr>
      <w:r w:rsidRPr="00B87EA3">
        <w:rPr>
          <w:i/>
        </w:rPr>
        <w:t xml:space="preserve"> </w:t>
      </w:r>
    </w:p>
    <w:p w14:paraId="43D9799D" w14:textId="77777777" w:rsidR="004D0B5E" w:rsidRPr="00B87EA3" w:rsidRDefault="004D0B5E" w:rsidP="004D0B5E">
      <w:pPr>
        <w:rPr>
          <w:b/>
          <w:u w:val="single"/>
        </w:rPr>
      </w:pPr>
      <w:r w:rsidRPr="00B87EA3">
        <w:rPr>
          <w:b/>
          <w:u w:val="single"/>
        </w:rPr>
        <w:t>201</w:t>
      </w:r>
      <w:r>
        <w:rPr>
          <w:b/>
          <w:u w:val="single"/>
        </w:rPr>
        <w:t>6</w:t>
      </w:r>
      <w:r w:rsidRPr="00B87EA3">
        <w:rPr>
          <w:b/>
          <w:u w:val="single"/>
        </w:rPr>
        <w:t xml:space="preserve"> Fellowship Examination</w:t>
      </w:r>
    </w:p>
    <w:p w14:paraId="091B54AE" w14:textId="77777777" w:rsidR="004D0B5E" w:rsidRPr="00B87EA3" w:rsidRDefault="004D0B5E" w:rsidP="004D0B5E">
      <w:r w:rsidRPr="00B87EA3">
        <w:t>The 201</w:t>
      </w:r>
      <w:r>
        <w:t>6</w:t>
      </w:r>
      <w:r w:rsidRPr="00B87EA3">
        <w:t xml:space="preserve"> Fellowship Examination was given to </w:t>
      </w:r>
      <w:r>
        <w:t>88</w:t>
      </w:r>
      <w:r w:rsidRPr="00B87EA3">
        <w:t xml:space="preserve"> dentists in </w:t>
      </w:r>
      <w:r>
        <w:t>Boston at the AGD Scientific Session</w:t>
      </w:r>
      <w:r w:rsidRPr="00B87EA3">
        <w:t xml:space="preserve">. </w:t>
      </w:r>
      <w:r>
        <w:t>Of the 88, 63</w:t>
      </w:r>
      <w:r w:rsidRPr="00CC79F3">
        <w:t xml:space="preserve"> </w:t>
      </w:r>
      <w:r w:rsidRPr="001B06E5">
        <w:t>(</w:t>
      </w:r>
      <w:r>
        <w:t>72</w:t>
      </w:r>
      <w:r w:rsidRPr="001B06E5">
        <w:t>%)</w:t>
      </w:r>
      <w:r>
        <w:t xml:space="preserve"> candidates passed the examination. </w:t>
      </w:r>
      <w:r w:rsidRPr="00B87EA3">
        <w:t xml:space="preserve">The number of annual registrants for the paper and pencil version of the Fellowship Examination </w:t>
      </w:r>
      <w:r>
        <w:t xml:space="preserve">at the annual meeting </w:t>
      </w:r>
      <w:r w:rsidRPr="00B87EA3">
        <w:t xml:space="preserve">was </w:t>
      </w:r>
      <w:r>
        <w:t>higher to the previous two years’ totals</w:t>
      </w:r>
      <w:r w:rsidRPr="00B87EA3">
        <w:t xml:space="preserve"> (</w:t>
      </w:r>
      <w:r>
        <w:t xml:space="preserve">2015 = 64, 2014 = 60); however this overall number is still slightly lower than previous years (2013 = 112; 2012=112; </w:t>
      </w:r>
      <w:r w:rsidRPr="00B87EA3">
        <w:t>2011=110; 2010=99, 2009=114</w:t>
      </w:r>
      <w:r>
        <w:t xml:space="preserve">). </w:t>
      </w:r>
    </w:p>
    <w:p w14:paraId="788C461D" w14:textId="77777777" w:rsidR="004D0B5E" w:rsidRPr="00B87EA3" w:rsidRDefault="004D0B5E" w:rsidP="004D0B5E"/>
    <w:p w14:paraId="386ABB80" w14:textId="77777777" w:rsidR="004D0B5E" w:rsidRDefault="004D0B5E" w:rsidP="004D0B5E">
      <w:r w:rsidRPr="00B87EA3">
        <w:t>A paper and pencil version of the 201</w:t>
      </w:r>
      <w:r>
        <w:t>6</w:t>
      </w:r>
      <w:r w:rsidRPr="00B87EA3">
        <w:t xml:space="preserve"> Fellowship Exam was offered at the conclusion of the Fellowship Review Course in October in </w:t>
      </w:r>
      <w:r>
        <w:t>St Louis, MO</w:t>
      </w:r>
      <w:r w:rsidRPr="00B87EA3">
        <w:t xml:space="preserve">. A total of </w:t>
      </w:r>
      <w:r>
        <w:t>57</w:t>
      </w:r>
      <w:r w:rsidRPr="00B87EA3">
        <w:t xml:space="preserve"> members sat for the exam with </w:t>
      </w:r>
      <w:r>
        <w:t>48</w:t>
      </w:r>
      <w:r w:rsidRPr="001B06E5">
        <w:t xml:space="preserve"> (84%)</w:t>
      </w:r>
      <w:r w:rsidRPr="00B87EA3">
        <w:t xml:space="preserve"> candidates passing the exam. </w:t>
      </w:r>
    </w:p>
    <w:p w14:paraId="71A7E5CE" w14:textId="77777777" w:rsidR="004D0B5E" w:rsidRDefault="004D0B5E" w:rsidP="004D0B5E"/>
    <w:p w14:paraId="5127F48A" w14:textId="77777777" w:rsidR="004D0B5E" w:rsidRPr="00B87EA3" w:rsidRDefault="004D0B5E" w:rsidP="004D0B5E">
      <w:r>
        <w:t xml:space="preserve">The Fellowship Exam was also offered at a constituent review course in Virginia where a total of 36 members took the exam with 22 (62%) candidates passing the exam.  </w:t>
      </w:r>
      <w:r w:rsidRPr="00B87EA3">
        <w:t xml:space="preserve"> </w:t>
      </w:r>
    </w:p>
    <w:p w14:paraId="04DD30C5" w14:textId="77777777" w:rsidR="004D0B5E" w:rsidRPr="00B87EA3" w:rsidRDefault="004D0B5E" w:rsidP="004D0B5E"/>
    <w:p w14:paraId="34A4B8DA" w14:textId="77777777" w:rsidR="004D0B5E" w:rsidRDefault="004D0B5E" w:rsidP="004D0B5E">
      <w:r w:rsidRPr="00B87EA3">
        <w:t>The 201</w:t>
      </w:r>
      <w:r>
        <w:t>7</w:t>
      </w:r>
      <w:r w:rsidRPr="00B87EA3">
        <w:t xml:space="preserve"> computerized version of the Fellowship Examination will become available to the candidates in October 201</w:t>
      </w:r>
      <w:r>
        <w:t>7</w:t>
      </w:r>
      <w:r w:rsidRPr="00B87EA3">
        <w:t xml:space="preserve"> via Schroeder Measurement Technologies</w:t>
      </w:r>
      <w:r>
        <w:t xml:space="preserve"> (SMT)</w:t>
      </w:r>
      <w:r w:rsidRPr="00B87EA3">
        <w:t xml:space="preserve">, Inc.  </w:t>
      </w:r>
    </w:p>
    <w:p w14:paraId="2E546162" w14:textId="77777777" w:rsidR="004D0B5E" w:rsidRDefault="004D0B5E" w:rsidP="004D0B5E"/>
    <w:p w14:paraId="7628AC70" w14:textId="77777777" w:rsidR="004D0B5E" w:rsidRPr="00B87EA3" w:rsidRDefault="004D0B5E" w:rsidP="004D0B5E">
      <w:r w:rsidRPr="00B87EA3">
        <w:t>From January 1, 201</w:t>
      </w:r>
      <w:r>
        <w:t>6</w:t>
      </w:r>
      <w:r w:rsidRPr="00B87EA3">
        <w:t xml:space="preserve"> to December 31, 201</w:t>
      </w:r>
      <w:r>
        <w:t>6</w:t>
      </w:r>
      <w:r w:rsidRPr="00B87EA3">
        <w:t xml:space="preserve">, </w:t>
      </w:r>
      <w:r>
        <w:t>212</w:t>
      </w:r>
      <w:r w:rsidRPr="00B87EA3">
        <w:t xml:space="preserve"> candidates sat for the computerized version of the Fellowship Examination with </w:t>
      </w:r>
      <w:r>
        <w:t>152</w:t>
      </w:r>
      <w:r w:rsidRPr="00CC79F3">
        <w:t xml:space="preserve"> (</w:t>
      </w:r>
      <w:r>
        <w:t>72</w:t>
      </w:r>
      <w:r w:rsidRPr="00B87EA3">
        <w:t>%) candidates passing the examination.</w:t>
      </w:r>
    </w:p>
    <w:p w14:paraId="116C3B9A" w14:textId="77777777" w:rsidR="004D0B5E" w:rsidRPr="00B87EA3" w:rsidRDefault="004D0B5E" w:rsidP="004D0B5E"/>
    <w:p w14:paraId="0037409E" w14:textId="77777777" w:rsidR="004D0B5E" w:rsidRPr="00FD2DF4" w:rsidRDefault="004D0B5E" w:rsidP="004D0B5E">
      <w:pPr>
        <w:rPr>
          <w:b/>
          <w:u w:val="single"/>
        </w:rPr>
      </w:pPr>
      <w:r>
        <w:rPr>
          <w:b/>
          <w:u w:val="single"/>
        </w:rPr>
        <w:t>Online Fellowship Review Course</w:t>
      </w:r>
    </w:p>
    <w:p w14:paraId="62B68D51" w14:textId="77777777" w:rsidR="004D0B5E" w:rsidRPr="00B87EA3" w:rsidRDefault="004D0B5E" w:rsidP="004D0B5E">
      <w:pPr>
        <w:rPr>
          <w:b/>
          <w:u w:val="single"/>
        </w:rPr>
      </w:pPr>
      <w:r>
        <w:t xml:space="preserve">In response to member requests as well as inquiries from leadership, the Examinations Council began discussions for the development of an online Fellowship review course. Representatives from the council held a teleconference with representatives from Region 17 to discuss utilizing speakers from the region who had previously presented at the annual face-to-face course held at the AGD Scientific Session and fall review course. Ultimately, it was determined that online course would need to be something more than just viewing a previously recorded course. It was determined that member feedback should be used in the development of the course. As such, the council is considering conducting a survey or a focus group in order to obtain member feedback.  </w:t>
      </w:r>
    </w:p>
    <w:p w14:paraId="105844CE" w14:textId="77777777" w:rsidR="004D0B5E" w:rsidRPr="00B87EA3" w:rsidRDefault="004D0B5E" w:rsidP="004D0B5E"/>
    <w:p w14:paraId="255455AD" w14:textId="77777777" w:rsidR="004D0B5E" w:rsidRPr="00207B55" w:rsidRDefault="004D0B5E" w:rsidP="004D0B5E">
      <w:pPr>
        <w:rPr>
          <w:b/>
          <w:u w:val="single"/>
        </w:rPr>
      </w:pPr>
      <w:r>
        <w:rPr>
          <w:b/>
          <w:u w:val="single"/>
        </w:rPr>
        <w:lastRenderedPageBreak/>
        <w:t>Self-Instruction Automation</w:t>
      </w:r>
    </w:p>
    <w:p w14:paraId="2F678239" w14:textId="77777777" w:rsidR="004D0B5E" w:rsidRDefault="004D0B5E" w:rsidP="004D0B5E">
      <w:r>
        <w:t xml:space="preserve">The Examinations Council discussed the automation of the Self-Instruction program once the AGD has chosen a learning management system (LMS) for the education programs. Currently the Self-Instruction program day-to-day maintenance is strictly a hands-on process. With the acquisition of an LMS, the Self-Instruction program would become automated. Participants in the program would be provided new instructions on how to complete the exercises as well as the payments online. </w:t>
      </w:r>
    </w:p>
    <w:p w14:paraId="30FB9D46" w14:textId="77777777" w:rsidR="004D0B5E" w:rsidRDefault="004D0B5E" w:rsidP="004D0B5E">
      <w:r>
        <w:t xml:space="preserve">  </w:t>
      </w:r>
    </w:p>
    <w:p w14:paraId="3FCD54BB" w14:textId="77777777" w:rsidR="004D0B5E" w:rsidRDefault="004D0B5E" w:rsidP="004D0B5E"/>
    <w:p w14:paraId="43385CA8" w14:textId="77777777" w:rsidR="004D0B5E" w:rsidRDefault="004D0B5E" w:rsidP="004D0B5E"/>
    <w:p w14:paraId="644760E3" w14:textId="77777777" w:rsidR="004D0B5E" w:rsidRPr="00B87EA3" w:rsidRDefault="004D0B5E" w:rsidP="004D0B5E">
      <w:pPr>
        <w:rPr>
          <w:b/>
          <w:u w:val="single"/>
        </w:rPr>
      </w:pPr>
      <w:r w:rsidRPr="00B87EA3">
        <w:rPr>
          <w:b/>
          <w:u w:val="single"/>
        </w:rPr>
        <w:t xml:space="preserve">Conclusion </w:t>
      </w:r>
    </w:p>
    <w:p w14:paraId="215CC5B9" w14:textId="77777777" w:rsidR="004D0B5E" w:rsidRPr="00B87EA3" w:rsidRDefault="004D0B5E" w:rsidP="004D0B5E">
      <w:pPr>
        <w:rPr>
          <w:b/>
          <w:u w:val="single"/>
        </w:rPr>
      </w:pPr>
      <w:r w:rsidRPr="00B87EA3">
        <w:t>The council is honored to have had the opportunity to deliberate and determine solutions for the many issues that are of great importance to the dental profession, organized dentistry, and the AGD.  We look forward to continuing this significant and substantial work for the benefit of our patients and our profession.  We will endeavor to meet all upcoming challenges in the spirit of wisdom and service.</w:t>
      </w:r>
    </w:p>
    <w:p w14:paraId="7F1A1B33" w14:textId="77777777" w:rsidR="004D0B5E" w:rsidRPr="00B87EA3" w:rsidRDefault="004D0B5E" w:rsidP="004D0B5E"/>
    <w:p w14:paraId="2792814B" w14:textId="77777777" w:rsidR="004D0B5E" w:rsidRPr="00B87EA3" w:rsidRDefault="004D0B5E" w:rsidP="004D0B5E">
      <w:r w:rsidRPr="00B87EA3">
        <w:t>Respectfully submitted,</w:t>
      </w:r>
    </w:p>
    <w:p w14:paraId="3A76E733" w14:textId="77777777" w:rsidR="004D0B5E" w:rsidRPr="00B87EA3" w:rsidRDefault="004D0B5E" w:rsidP="004D0B5E"/>
    <w:p w14:paraId="7E9057E8" w14:textId="77777777" w:rsidR="004D0B5E" w:rsidRPr="00B87EA3" w:rsidRDefault="004D0B5E" w:rsidP="004D0B5E">
      <w:r w:rsidRPr="00B87EA3">
        <w:t xml:space="preserve">Dwight D. Duckworth, </w:t>
      </w:r>
      <w:r>
        <w:t xml:space="preserve">DDS, MAGD - </w:t>
      </w:r>
      <w:r w:rsidRPr="00B87EA3">
        <w:t>Chairperson</w:t>
      </w:r>
    </w:p>
    <w:p w14:paraId="02894AF5" w14:textId="77777777" w:rsidR="004D0B5E" w:rsidRPr="00B87EA3" w:rsidRDefault="004D0B5E" w:rsidP="004D0B5E">
      <w:r w:rsidRPr="00B87EA3">
        <w:t>Dan Boston</w:t>
      </w:r>
      <w:r>
        <w:t>, DDS, MAGD</w:t>
      </w:r>
    </w:p>
    <w:p w14:paraId="680D4D3A" w14:textId="77777777" w:rsidR="004D0B5E" w:rsidRDefault="004D0B5E" w:rsidP="004D0B5E">
      <w:r>
        <w:t>Anthony Carroccia, DDS, MAGD, ABGD</w:t>
      </w:r>
    </w:p>
    <w:p w14:paraId="61589B10" w14:textId="77777777" w:rsidR="004D0B5E" w:rsidRDefault="004D0B5E" w:rsidP="004D0B5E">
      <w:r>
        <w:t>Jeffrey Casey, DDS, FAGD, ABGD</w:t>
      </w:r>
    </w:p>
    <w:p w14:paraId="1F41A25C" w14:textId="77777777" w:rsidR="004D0B5E" w:rsidRPr="00B87EA3" w:rsidRDefault="004D0B5E" w:rsidP="004D0B5E">
      <w:r>
        <w:t>Leslie Hayes, DDS, FAGD</w:t>
      </w:r>
    </w:p>
    <w:p w14:paraId="33FE6C54" w14:textId="77777777" w:rsidR="004D0B5E" w:rsidRPr="00B87EA3" w:rsidRDefault="004D0B5E" w:rsidP="004D0B5E">
      <w:r w:rsidRPr="00B87EA3">
        <w:t>Robert K. Manga</w:t>
      </w:r>
      <w:r>
        <w:t>, DMD, MAGD, ABGD</w:t>
      </w:r>
    </w:p>
    <w:p w14:paraId="428EA23D" w14:textId="77777777" w:rsidR="004D0B5E" w:rsidRPr="00B87EA3" w:rsidRDefault="004D0B5E" w:rsidP="004D0B5E">
      <w:pPr>
        <w:rPr>
          <w:b/>
          <w:u w:val="single"/>
        </w:rPr>
      </w:pPr>
    </w:p>
    <w:p w14:paraId="74F2E230" w14:textId="77777777" w:rsidR="004D0B5E" w:rsidRPr="00B87EA3" w:rsidRDefault="004D0B5E" w:rsidP="004D0B5E">
      <w:pPr>
        <w:rPr>
          <w:b/>
          <w:u w:val="single"/>
        </w:rPr>
      </w:pPr>
      <w:r w:rsidRPr="00B87EA3">
        <w:rPr>
          <w:b/>
          <w:u w:val="single"/>
        </w:rPr>
        <w:t>Responsible Council/Committee Chair &amp; Staff Liaison</w:t>
      </w:r>
    </w:p>
    <w:p w14:paraId="24DC3816" w14:textId="77777777" w:rsidR="004D0B5E" w:rsidRPr="00B87EA3" w:rsidRDefault="004D0B5E" w:rsidP="004D0B5E"/>
    <w:p w14:paraId="2F606628" w14:textId="77777777" w:rsidR="004D0B5E" w:rsidRPr="00B87EA3" w:rsidRDefault="004D0B5E" w:rsidP="004D0B5E">
      <w:r w:rsidRPr="00B87EA3">
        <w:t>Dwight D. Duckworth, DDS, MAGD, Chair, Examinations Council</w:t>
      </w:r>
    </w:p>
    <w:p w14:paraId="203BCEEC" w14:textId="77777777" w:rsidR="004D0B5E" w:rsidRPr="00B87EA3" w:rsidRDefault="004D0B5E" w:rsidP="004D0B5E">
      <w:pPr>
        <w:rPr>
          <w:color w:val="000000"/>
        </w:rPr>
      </w:pPr>
      <w:r w:rsidRPr="00B87EA3">
        <w:rPr>
          <w:color w:val="000000"/>
        </w:rPr>
        <w:t>479.750.0333 – p</w:t>
      </w:r>
    </w:p>
    <w:p w14:paraId="317DE4AA" w14:textId="77777777" w:rsidR="004D0B5E" w:rsidRPr="00B87EA3" w:rsidRDefault="004D0B5E" w:rsidP="004D0B5E">
      <w:r w:rsidRPr="00B87EA3">
        <w:t>479.751.7769 – f</w:t>
      </w:r>
    </w:p>
    <w:p w14:paraId="45BA18B0" w14:textId="77777777" w:rsidR="004D0B5E" w:rsidRPr="00B87EA3" w:rsidRDefault="005E39CA" w:rsidP="004D0B5E">
      <w:hyperlink r:id="rId56" w:history="1">
        <w:r w:rsidR="004D0B5E" w:rsidRPr="00B87EA3">
          <w:rPr>
            <w:rStyle w:val="Hyperlink"/>
          </w:rPr>
          <w:t>drduckdds@gmail.com</w:t>
        </w:r>
      </w:hyperlink>
      <w:r w:rsidR="004D0B5E" w:rsidRPr="00B87EA3">
        <w:t xml:space="preserve"> </w:t>
      </w:r>
    </w:p>
    <w:p w14:paraId="0F51E3FE" w14:textId="77777777" w:rsidR="004D0B5E" w:rsidRPr="00B87EA3" w:rsidRDefault="004D0B5E" w:rsidP="004D0B5E"/>
    <w:p w14:paraId="53A448C3" w14:textId="77777777" w:rsidR="004D0B5E" w:rsidRPr="00B87EA3" w:rsidRDefault="004D0B5E" w:rsidP="004D0B5E">
      <w:r w:rsidRPr="00B87EA3">
        <w:t>Kristine Abed-Canchola, Manager, Examinations</w:t>
      </w:r>
      <w:r>
        <w:t xml:space="preserve"> &amp; Self-Instruction</w:t>
      </w:r>
    </w:p>
    <w:p w14:paraId="6088313C" w14:textId="77777777" w:rsidR="004D0B5E" w:rsidRPr="00B87EA3" w:rsidRDefault="004D0B5E" w:rsidP="004D0B5E">
      <w:r w:rsidRPr="00B87EA3">
        <w:t>312.440.4336 – p</w:t>
      </w:r>
    </w:p>
    <w:p w14:paraId="63D5C72D" w14:textId="77777777" w:rsidR="004D0B5E" w:rsidRPr="00B87EA3" w:rsidRDefault="004D0B5E" w:rsidP="004D0B5E">
      <w:r w:rsidRPr="00B87EA3">
        <w:t>312.335.34</w:t>
      </w:r>
      <w:r>
        <w:t>28</w:t>
      </w:r>
      <w:r w:rsidRPr="00B87EA3">
        <w:t xml:space="preserve"> – f</w:t>
      </w:r>
    </w:p>
    <w:p w14:paraId="1B46F745" w14:textId="77777777" w:rsidR="004D0B5E" w:rsidRPr="00B87EA3" w:rsidRDefault="005E39CA" w:rsidP="004D0B5E">
      <w:hyperlink r:id="rId57" w:history="1">
        <w:r w:rsidR="004D0B5E" w:rsidRPr="00B87EA3">
          <w:rPr>
            <w:rStyle w:val="Hyperlink"/>
          </w:rPr>
          <w:t>kris.abed-canchola@agd.org</w:t>
        </w:r>
      </w:hyperlink>
      <w:r w:rsidR="004D0B5E" w:rsidRPr="00B87EA3">
        <w:tab/>
      </w:r>
      <w:r w:rsidR="004D0B5E" w:rsidRPr="00B87EA3">
        <w:tab/>
      </w:r>
    </w:p>
    <w:p w14:paraId="0C88D774" w14:textId="77777777" w:rsidR="004D0B5E" w:rsidRPr="00B87EA3" w:rsidRDefault="004D0B5E" w:rsidP="004D0B5E"/>
    <w:p w14:paraId="78BE3842" w14:textId="77777777" w:rsidR="004D0B5E" w:rsidRPr="00B87EA3" w:rsidRDefault="004D0B5E" w:rsidP="004D0B5E">
      <w:r>
        <w:t>Dale Gibbons</w:t>
      </w:r>
      <w:r w:rsidRPr="00B87EA3">
        <w:t>, Director, Education</w:t>
      </w:r>
    </w:p>
    <w:p w14:paraId="348121E1" w14:textId="77777777" w:rsidR="004D0B5E" w:rsidRPr="00B87EA3" w:rsidRDefault="004D0B5E" w:rsidP="004D0B5E">
      <w:r w:rsidRPr="00B87EA3">
        <w:t>312.440.4309 – p</w:t>
      </w:r>
    </w:p>
    <w:p w14:paraId="58FD8FC6" w14:textId="77777777" w:rsidR="004D0B5E" w:rsidRPr="00B87EA3" w:rsidRDefault="004D0B5E" w:rsidP="004D0B5E">
      <w:r w:rsidRPr="00B87EA3">
        <w:t>312.335-3428 – f</w:t>
      </w:r>
    </w:p>
    <w:p w14:paraId="1281935F" w14:textId="77777777" w:rsidR="004D0B5E" w:rsidRDefault="004D0B5E" w:rsidP="004D0B5E">
      <w:r>
        <w:t xml:space="preserve"> </w:t>
      </w:r>
      <w:hyperlink r:id="rId58" w:history="1">
        <w:r w:rsidRPr="009B53C5">
          <w:rPr>
            <w:rStyle w:val="Hyperlink"/>
          </w:rPr>
          <w:t>dale.gib</w:t>
        </w:r>
        <w:r>
          <w:rPr>
            <w:rStyle w:val="Hyperlink"/>
          </w:rPr>
          <w:t>b</w:t>
        </w:r>
        <w:r w:rsidRPr="009B53C5">
          <w:rPr>
            <w:rStyle w:val="Hyperlink"/>
          </w:rPr>
          <w:t>on</w:t>
        </w:r>
        <w:r>
          <w:rPr>
            <w:rStyle w:val="Hyperlink"/>
          </w:rPr>
          <w:t>s</w:t>
        </w:r>
        <w:r w:rsidRPr="009B53C5">
          <w:rPr>
            <w:rStyle w:val="Hyperlink"/>
          </w:rPr>
          <w:t>@agd.org</w:t>
        </w:r>
      </w:hyperlink>
      <w:r>
        <w:t xml:space="preserve"> </w:t>
      </w:r>
    </w:p>
    <w:p w14:paraId="0FFF6155" w14:textId="77777777" w:rsidR="004D0B5E" w:rsidRDefault="004D0B5E" w:rsidP="004D0B5E">
      <w:pPr>
        <w:pBdr>
          <w:bottom w:val="single" w:sz="12" w:space="1" w:color="auto"/>
        </w:pBdr>
      </w:pPr>
    </w:p>
    <w:p w14:paraId="5345A7BC" w14:textId="77777777" w:rsidR="004D0B5E" w:rsidRPr="005F770A" w:rsidRDefault="004D0B5E" w:rsidP="004D0B5E">
      <w:r w:rsidRPr="005F770A">
        <w:rPr>
          <w:b/>
          <w:bCs/>
        </w:rPr>
        <w:t>From:</w:t>
      </w:r>
      <w:r w:rsidRPr="005F770A">
        <w:t xml:space="preserve"> drduckdds@gmail.com [mailto:drduckdds@gmail.com] </w:t>
      </w:r>
      <w:r w:rsidRPr="005F770A">
        <w:rPr>
          <w:b/>
          <w:bCs/>
        </w:rPr>
        <w:t xml:space="preserve">On Behalf Of </w:t>
      </w:r>
      <w:r w:rsidRPr="005F770A">
        <w:t>Dwight Duckworth</w:t>
      </w:r>
      <w:r w:rsidRPr="005F770A">
        <w:br/>
      </w:r>
      <w:r w:rsidRPr="005F770A">
        <w:rPr>
          <w:b/>
          <w:bCs/>
        </w:rPr>
        <w:t>Sent:</w:t>
      </w:r>
      <w:r w:rsidRPr="005F770A">
        <w:t xml:space="preserve"> Thursday, August 10, 2017 2:10 PM</w:t>
      </w:r>
      <w:r w:rsidRPr="005F770A">
        <w:br/>
      </w:r>
      <w:r w:rsidRPr="005F770A">
        <w:rPr>
          <w:b/>
          <w:bCs/>
        </w:rPr>
        <w:lastRenderedPageBreak/>
        <w:t>To:</w:t>
      </w:r>
      <w:r w:rsidRPr="005F770A">
        <w:t xml:space="preserve"> Kris Abed-Canchola</w:t>
      </w:r>
      <w:r w:rsidRPr="005F770A">
        <w:br/>
      </w:r>
      <w:r w:rsidRPr="005F770A">
        <w:rPr>
          <w:b/>
          <w:bCs/>
        </w:rPr>
        <w:t>Subject:</w:t>
      </w:r>
      <w:r w:rsidRPr="005F770A">
        <w:t xml:space="preserve"> Re: Exam Council Annual Report</w:t>
      </w:r>
    </w:p>
    <w:p w14:paraId="3240B76E" w14:textId="77777777" w:rsidR="004D0B5E" w:rsidRPr="005F770A" w:rsidRDefault="004D0B5E" w:rsidP="004D0B5E"/>
    <w:p w14:paraId="77C9D285" w14:textId="77777777" w:rsidR="004D0B5E" w:rsidRPr="005F770A" w:rsidRDefault="004D0B5E" w:rsidP="004D0B5E">
      <w:r w:rsidRPr="005F770A">
        <w:t>I have reviewed the Examinations Council Annual Report and it is approved.</w:t>
      </w:r>
    </w:p>
    <w:p w14:paraId="149E372C" w14:textId="77777777" w:rsidR="004D0B5E" w:rsidRPr="005F770A" w:rsidRDefault="004D0B5E" w:rsidP="004D0B5E"/>
    <w:p w14:paraId="14B75A65" w14:textId="77777777" w:rsidR="004D0B5E" w:rsidRPr="005F770A" w:rsidRDefault="004D0B5E" w:rsidP="004D0B5E">
      <w:r w:rsidRPr="005F770A">
        <w:t>Nice work, Kris!</w:t>
      </w:r>
    </w:p>
    <w:p w14:paraId="59138C23" w14:textId="77777777" w:rsidR="004D0B5E" w:rsidRPr="005F770A" w:rsidRDefault="004D0B5E" w:rsidP="004D0B5E"/>
    <w:p w14:paraId="5DF40470" w14:textId="77777777" w:rsidR="004D0B5E" w:rsidRPr="005F770A" w:rsidRDefault="004D0B5E" w:rsidP="004D0B5E">
      <w:r w:rsidRPr="005F770A">
        <w:t>Respectfully,</w:t>
      </w:r>
    </w:p>
    <w:p w14:paraId="755B21D6" w14:textId="77777777" w:rsidR="004D0B5E" w:rsidRPr="005F770A" w:rsidRDefault="004D0B5E" w:rsidP="004D0B5E"/>
    <w:p w14:paraId="442E1730" w14:textId="77777777" w:rsidR="004D0B5E" w:rsidRPr="005F770A" w:rsidRDefault="004D0B5E" w:rsidP="004D0B5E">
      <w:r w:rsidRPr="005F770A">
        <w:t>Dwight D Duckworth, DDS, MAGD</w:t>
      </w:r>
    </w:p>
    <w:p w14:paraId="373C5D70" w14:textId="77777777" w:rsidR="004D0B5E" w:rsidRPr="005F770A" w:rsidRDefault="004D0B5E" w:rsidP="004D0B5E">
      <w:r w:rsidRPr="005F770A">
        <w:t>Chair, Examinations Council</w:t>
      </w:r>
    </w:p>
    <w:p w14:paraId="21D952BA" w14:textId="77777777" w:rsidR="004D0B5E" w:rsidRPr="005F770A" w:rsidRDefault="004D0B5E" w:rsidP="004D0B5E">
      <w:pPr>
        <w:pBdr>
          <w:bottom w:val="single" w:sz="12" w:space="1" w:color="auto"/>
        </w:pBdr>
      </w:pPr>
    </w:p>
    <w:p w14:paraId="29477686" w14:textId="77777777" w:rsidR="004D0B5E" w:rsidRPr="005F770A" w:rsidRDefault="004D0B5E" w:rsidP="004D0B5E">
      <w:r w:rsidRPr="005F770A">
        <w:rPr>
          <w:b/>
          <w:bCs/>
        </w:rPr>
        <w:t>From:</w:t>
      </w:r>
      <w:r w:rsidRPr="005F770A">
        <w:t xml:space="preserve"> Dennis Charnesky [mailto:dgcharnesky@ameritech.net] </w:t>
      </w:r>
      <w:r w:rsidRPr="005F770A">
        <w:br/>
      </w:r>
      <w:r w:rsidRPr="005F770A">
        <w:rPr>
          <w:b/>
          <w:bCs/>
        </w:rPr>
        <w:t>Sent:</w:t>
      </w:r>
      <w:r w:rsidRPr="005F770A">
        <w:t xml:space="preserve"> Thursday, August 10, 2017 8:50 PM</w:t>
      </w:r>
      <w:r w:rsidRPr="005F770A">
        <w:br/>
      </w:r>
      <w:r w:rsidRPr="005F770A">
        <w:rPr>
          <w:b/>
          <w:bCs/>
        </w:rPr>
        <w:t>To:</w:t>
      </w:r>
      <w:r w:rsidRPr="005F770A">
        <w:t xml:space="preserve"> Kris Abed-Canchola</w:t>
      </w:r>
      <w:r w:rsidRPr="005F770A">
        <w:br/>
      </w:r>
      <w:r w:rsidRPr="005F770A">
        <w:rPr>
          <w:b/>
          <w:bCs/>
        </w:rPr>
        <w:t>Subject:</w:t>
      </w:r>
      <w:r w:rsidRPr="005F770A">
        <w:t xml:space="preserve"> Re: Exam Council Annual Report</w:t>
      </w:r>
    </w:p>
    <w:p w14:paraId="359ABB10" w14:textId="77777777" w:rsidR="004D0B5E" w:rsidRPr="005F770A" w:rsidRDefault="004D0B5E" w:rsidP="004D0B5E"/>
    <w:p w14:paraId="0C071A20" w14:textId="77777777" w:rsidR="004D0B5E" w:rsidRPr="005F770A" w:rsidRDefault="004D0B5E" w:rsidP="004D0B5E">
      <w:r w:rsidRPr="005F770A">
        <w:t>Hi Kris,</w:t>
      </w:r>
    </w:p>
    <w:p w14:paraId="0781F1C7" w14:textId="77777777" w:rsidR="004D0B5E" w:rsidRPr="005F770A" w:rsidRDefault="004D0B5E" w:rsidP="004D0B5E">
      <w:r w:rsidRPr="005F770A">
        <w:t>I have read and approve the Examinations Council Annual Report.</w:t>
      </w:r>
    </w:p>
    <w:p w14:paraId="1F2522F5" w14:textId="77777777" w:rsidR="004D0B5E" w:rsidRPr="005F770A" w:rsidRDefault="004D0B5E" w:rsidP="004D0B5E">
      <w:r w:rsidRPr="005F770A">
        <w:t>Dennis G Charnesky, DDS, MAGD</w:t>
      </w:r>
    </w:p>
    <w:p w14:paraId="6EBAC54D" w14:textId="77777777" w:rsidR="004D0B5E" w:rsidRPr="005F770A" w:rsidRDefault="004D0B5E" w:rsidP="004D0B5E">
      <w:r w:rsidRPr="005F770A">
        <w:t>Division Coordinator- Education Division</w:t>
      </w:r>
    </w:p>
    <w:p w14:paraId="0E3012F0" w14:textId="77777777" w:rsidR="004D0B5E" w:rsidRPr="005F770A" w:rsidRDefault="004D0B5E" w:rsidP="004D0B5E">
      <w:pPr>
        <w:pBdr>
          <w:bottom w:val="single" w:sz="12" w:space="1" w:color="auto"/>
        </w:pBdr>
      </w:pPr>
    </w:p>
    <w:p w14:paraId="65532D51" w14:textId="77777777" w:rsidR="004D0B5E" w:rsidRPr="005F770A" w:rsidRDefault="004D0B5E" w:rsidP="004D0B5E">
      <w:r w:rsidRPr="005F770A">
        <w:rPr>
          <w:b/>
          <w:bCs/>
        </w:rPr>
        <w:t>From:</w:t>
      </w:r>
      <w:r w:rsidRPr="005F770A">
        <w:t xml:space="preserve"> Carol Wooden, DDS, MAGD </w:t>
      </w:r>
      <w:r w:rsidRPr="005F770A">
        <w:br/>
      </w:r>
      <w:r w:rsidRPr="005F770A">
        <w:rPr>
          <w:b/>
          <w:bCs/>
        </w:rPr>
        <w:t>Sent:</w:t>
      </w:r>
      <w:r w:rsidRPr="005F770A">
        <w:t xml:space="preserve"> Sunday, August 13, 2017 6:37 AM</w:t>
      </w:r>
      <w:r w:rsidRPr="005F770A">
        <w:br/>
      </w:r>
      <w:r w:rsidRPr="005F770A">
        <w:rPr>
          <w:b/>
          <w:bCs/>
        </w:rPr>
        <w:t>To:</w:t>
      </w:r>
      <w:r w:rsidRPr="005F770A">
        <w:t xml:space="preserve"> Kris Abed-Canchola</w:t>
      </w:r>
      <w:r w:rsidRPr="005F770A">
        <w:br/>
      </w:r>
      <w:r w:rsidRPr="005F770A">
        <w:rPr>
          <w:b/>
          <w:bCs/>
        </w:rPr>
        <w:t>Subject:</w:t>
      </w:r>
      <w:r w:rsidRPr="005F770A">
        <w:t xml:space="preserve"> RE: Exam Council Annual Report</w:t>
      </w:r>
    </w:p>
    <w:p w14:paraId="42FE7C1B" w14:textId="77777777" w:rsidR="004D0B5E" w:rsidRPr="005F770A" w:rsidRDefault="004D0B5E" w:rsidP="004D0B5E"/>
    <w:p w14:paraId="37EBDF11" w14:textId="77777777" w:rsidR="004D0B5E" w:rsidRPr="005F770A" w:rsidRDefault="004D0B5E" w:rsidP="004D0B5E">
      <w:r w:rsidRPr="005F770A">
        <w:t xml:space="preserve">Thank you, Kris.  It looks good to me for submission.  </w:t>
      </w:r>
    </w:p>
    <w:p w14:paraId="6ED95F0C" w14:textId="77777777" w:rsidR="004D0B5E" w:rsidRPr="005F770A" w:rsidRDefault="004D0B5E" w:rsidP="004D0B5E">
      <w:r w:rsidRPr="005F770A">
        <w:t>Carol Wooden</w:t>
      </w:r>
    </w:p>
    <w:p w14:paraId="24204154" w14:textId="77777777" w:rsidR="004D0B5E" w:rsidRPr="005F770A" w:rsidRDefault="004D0B5E" w:rsidP="004D0B5E"/>
    <w:p w14:paraId="0476F1A3" w14:textId="77777777" w:rsidR="004D0B5E" w:rsidRDefault="004D0B5E" w:rsidP="004D0B5E">
      <w:r>
        <w:br w:type="page"/>
      </w:r>
    </w:p>
    <w:p w14:paraId="20CCB22C" w14:textId="2737B3EC" w:rsidR="004D0B5E" w:rsidRPr="0099504A" w:rsidRDefault="004D0B5E" w:rsidP="004D0B5E">
      <w:pPr>
        <w:keepNext/>
        <w:keepLines/>
        <w:jc w:val="center"/>
        <w:outlineLvl w:val="0"/>
        <w:rPr>
          <w:rFonts w:eastAsiaTheme="majorEastAsia"/>
          <w:b/>
          <w:bCs/>
        </w:rPr>
      </w:pPr>
      <w:bookmarkStart w:id="125" w:name="_Toc263257462"/>
      <w:bookmarkStart w:id="126" w:name="_Toc388961790"/>
      <w:bookmarkStart w:id="127" w:name="_Toc494892015"/>
      <w:r w:rsidRPr="0099504A">
        <w:rPr>
          <w:rFonts w:eastAsiaTheme="majorEastAsia"/>
          <w:b/>
          <w:bCs/>
        </w:rPr>
        <w:lastRenderedPageBreak/>
        <w:t>P</w:t>
      </w:r>
      <w:bookmarkStart w:id="128" w:name="AnnualPACE"/>
      <w:bookmarkEnd w:id="128"/>
      <w:r w:rsidRPr="0099504A">
        <w:rPr>
          <w:rFonts w:eastAsiaTheme="majorEastAsia"/>
          <w:b/>
          <w:bCs/>
        </w:rPr>
        <w:t>ACE Council Annual Report</w:t>
      </w:r>
      <w:bookmarkEnd w:id="125"/>
      <w:bookmarkEnd w:id="126"/>
      <w:bookmarkEnd w:id="127"/>
    </w:p>
    <w:p w14:paraId="67DC1740" w14:textId="77777777" w:rsidR="004D0B5E" w:rsidRPr="0099504A" w:rsidRDefault="004D0B5E" w:rsidP="004D0B5E"/>
    <w:p w14:paraId="0174E738" w14:textId="77777777" w:rsidR="004D0B5E" w:rsidRPr="0099504A" w:rsidRDefault="004D0B5E" w:rsidP="004D0B5E">
      <w:pPr>
        <w:tabs>
          <w:tab w:val="left" w:pos="-1440"/>
          <w:tab w:val="left" w:pos="720"/>
        </w:tabs>
        <w:ind w:left="720" w:right="-90" w:hanging="360"/>
      </w:pPr>
      <w:r w:rsidRPr="0099504A">
        <w:t>1.</w:t>
      </w:r>
      <w:r w:rsidRPr="0099504A">
        <w:tab/>
        <w:t xml:space="preserve">The Program Approval for Continuing Education (PACE) Council shall consist of </w:t>
      </w:r>
      <w:r>
        <w:t>fifteen</w:t>
      </w:r>
      <w:r w:rsidRPr="0099504A">
        <w:t xml:space="preserve"> (1</w:t>
      </w:r>
      <w:r>
        <w:t>5</w:t>
      </w:r>
      <w:r w:rsidRPr="0099504A">
        <w:t>) members, including the chairperson, and up to three (3) consultants. No member of the council shall serve more than two (2) consecutive three (3) year terms. Consultants of the council shall serve no more than two (2) consecutive three (3) year terms. Consultants would not be budgeted to attend council meetings, nor would they participate in any decisions/recommendations made by the council.</w:t>
      </w:r>
    </w:p>
    <w:p w14:paraId="7CD6F135" w14:textId="77777777" w:rsidR="004D0B5E" w:rsidRPr="0099504A" w:rsidRDefault="004D0B5E" w:rsidP="004D0B5E">
      <w:pPr>
        <w:ind w:right="-90"/>
      </w:pPr>
    </w:p>
    <w:p w14:paraId="5CF0825A" w14:textId="77777777" w:rsidR="004D0B5E" w:rsidRPr="0099504A" w:rsidRDefault="004D0B5E" w:rsidP="004D0B5E">
      <w:pPr>
        <w:tabs>
          <w:tab w:val="left" w:pos="-1440"/>
          <w:tab w:val="left" w:pos="720"/>
        </w:tabs>
        <w:ind w:left="720" w:right="-90" w:hanging="360"/>
      </w:pPr>
      <w:r w:rsidRPr="0099504A">
        <w:t>2.</w:t>
      </w:r>
      <w:r w:rsidRPr="0099504A">
        <w:tab/>
        <w:t>It shall be the duty of this council:</w:t>
      </w:r>
    </w:p>
    <w:p w14:paraId="11C5A511" w14:textId="77777777" w:rsidR="004D0B5E" w:rsidRPr="0099504A" w:rsidRDefault="004D0B5E" w:rsidP="004D0B5E">
      <w:pPr>
        <w:ind w:right="-90"/>
      </w:pPr>
    </w:p>
    <w:p w14:paraId="665A4601" w14:textId="77777777" w:rsidR="004D0B5E" w:rsidRPr="0099504A" w:rsidRDefault="004D0B5E" w:rsidP="004D0B5E">
      <w:pPr>
        <w:tabs>
          <w:tab w:val="left" w:pos="-1440"/>
          <w:tab w:val="left" w:pos="1080"/>
        </w:tabs>
        <w:ind w:left="1080" w:right="-90" w:hanging="360"/>
      </w:pPr>
      <w:r w:rsidRPr="0099504A">
        <w:t>a.</w:t>
      </w:r>
      <w:r w:rsidRPr="0099504A">
        <w:tab/>
        <w:t>To administer the Program Approval for Continuing Education;</w:t>
      </w:r>
    </w:p>
    <w:p w14:paraId="303C837C" w14:textId="77777777" w:rsidR="004D0B5E" w:rsidRPr="0099504A" w:rsidRDefault="004D0B5E" w:rsidP="004D0B5E">
      <w:pPr>
        <w:tabs>
          <w:tab w:val="left" w:pos="-1440"/>
          <w:tab w:val="left" w:pos="1080"/>
        </w:tabs>
        <w:ind w:left="1080" w:right="-90" w:hanging="360"/>
      </w:pPr>
    </w:p>
    <w:p w14:paraId="1C8CEDD6" w14:textId="77777777" w:rsidR="004D0B5E" w:rsidRPr="0099504A" w:rsidRDefault="004D0B5E" w:rsidP="004D0B5E">
      <w:pPr>
        <w:tabs>
          <w:tab w:val="left" w:pos="-1440"/>
          <w:tab w:val="left" w:pos="1080"/>
        </w:tabs>
        <w:ind w:left="1080" w:right="-90" w:hanging="360"/>
      </w:pPr>
      <w:r w:rsidRPr="0099504A">
        <w:t>b.</w:t>
      </w:r>
      <w:r w:rsidRPr="0099504A">
        <w:tab/>
        <w:t>To evaluate all applications for program provider approval, and grant or deny approval for each;</w:t>
      </w:r>
    </w:p>
    <w:p w14:paraId="658CF0A6" w14:textId="77777777" w:rsidR="004D0B5E" w:rsidRPr="0099504A" w:rsidRDefault="004D0B5E" w:rsidP="004D0B5E">
      <w:pPr>
        <w:tabs>
          <w:tab w:val="left" w:pos="1080"/>
        </w:tabs>
        <w:ind w:left="1080" w:right="-90" w:hanging="360"/>
      </w:pPr>
    </w:p>
    <w:p w14:paraId="6AF8FC33" w14:textId="77777777" w:rsidR="004D0B5E" w:rsidRPr="0099504A" w:rsidRDefault="004D0B5E" w:rsidP="004D0B5E">
      <w:pPr>
        <w:tabs>
          <w:tab w:val="left" w:pos="-1440"/>
          <w:tab w:val="left" w:pos="1080"/>
        </w:tabs>
        <w:ind w:left="1080" w:right="-90" w:hanging="360"/>
      </w:pPr>
      <w:r w:rsidRPr="0099504A">
        <w:t>c.</w:t>
      </w:r>
      <w:r w:rsidRPr="0099504A">
        <w:tab/>
        <w:t>To provide counsel to AGD continuing dental education program providers regarding the procedures and requirements necessary for obtaining program provider approval;</w:t>
      </w:r>
    </w:p>
    <w:p w14:paraId="6CF01FF1" w14:textId="77777777" w:rsidR="004D0B5E" w:rsidRPr="0099504A" w:rsidRDefault="004D0B5E" w:rsidP="004D0B5E">
      <w:pPr>
        <w:tabs>
          <w:tab w:val="left" w:pos="-1440"/>
          <w:tab w:val="left" w:pos="1080"/>
        </w:tabs>
        <w:ind w:left="1080" w:right="-90" w:hanging="360"/>
      </w:pPr>
    </w:p>
    <w:p w14:paraId="530664A6" w14:textId="77777777" w:rsidR="004D0B5E" w:rsidRPr="0099504A" w:rsidRDefault="004D0B5E" w:rsidP="004D0B5E">
      <w:pPr>
        <w:pStyle w:val="ListParagraph"/>
        <w:numPr>
          <w:ilvl w:val="0"/>
          <w:numId w:val="13"/>
        </w:numPr>
        <w:tabs>
          <w:tab w:val="left" w:pos="-1440"/>
          <w:tab w:val="left" w:pos="1080"/>
        </w:tabs>
        <w:ind w:right="-90"/>
        <w:contextualSpacing w:val="0"/>
      </w:pPr>
      <w:r w:rsidRPr="0099504A">
        <w:t>To assist constituent academies in understanding and applying PACE Standards and Criteria.</w:t>
      </w:r>
    </w:p>
    <w:p w14:paraId="37501723" w14:textId="77777777" w:rsidR="004D0B5E" w:rsidRPr="0099504A" w:rsidRDefault="004D0B5E" w:rsidP="004D0B5E">
      <w:pPr>
        <w:pStyle w:val="ListParagraph"/>
        <w:tabs>
          <w:tab w:val="left" w:pos="-1440"/>
          <w:tab w:val="left" w:pos="1080"/>
        </w:tabs>
        <w:ind w:left="1080" w:right="-90"/>
      </w:pPr>
    </w:p>
    <w:p w14:paraId="16946399" w14:textId="77777777" w:rsidR="004D0B5E" w:rsidRPr="0099504A" w:rsidRDefault="004D0B5E" w:rsidP="004D0B5E">
      <w:pPr>
        <w:pStyle w:val="ListParagraph"/>
        <w:numPr>
          <w:ilvl w:val="0"/>
          <w:numId w:val="13"/>
        </w:numPr>
        <w:tabs>
          <w:tab w:val="left" w:pos="-1440"/>
          <w:tab w:val="left" w:pos="1080"/>
        </w:tabs>
        <w:ind w:right="-90"/>
        <w:contextualSpacing w:val="0"/>
      </w:pPr>
      <w:r w:rsidRPr="0099504A">
        <w:t>To develop and promote tools to assist constituent academies in promoting local PACE approval.</w:t>
      </w:r>
    </w:p>
    <w:p w14:paraId="55BD9BCE" w14:textId="77777777" w:rsidR="004D0B5E" w:rsidRPr="0099504A" w:rsidRDefault="004D0B5E" w:rsidP="004D0B5E">
      <w:pPr>
        <w:ind w:right="-90"/>
      </w:pPr>
    </w:p>
    <w:p w14:paraId="660F02A7" w14:textId="77777777" w:rsidR="004D0B5E" w:rsidRPr="0099504A" w:rsidRDefault="004D0B5E" w:rsidP="004D0B5E">
      <w:pPr>
        <w:tabs>
          <w:tab w:val="left" w:pos="-1440"/>
          <w:tab w:val="left" w:pos="1080"/>
        </w:tabs>
        <w:ind w:left="1080" w:right="-90" w:hanging="360"/>
      </w:pPr>
      <w:r w:rsidRPr="0099504A">
        <w:t>f.</w:t>
      </w:r>
      <w:r w:rsidRPr="0099504A">
        <w:tab/>
        <w:t>To assist constituent academies in establishing rules and procedures for approval of local and state level continuing education program providers;</w:t>
      </w:r>
    </w:p>
    <w:p w14:paraId="68E5B22F" w14:textId="77777777" w:rsidR="004D0B5E" w:rsidRPr="0099504A" w:rsidRDefault="004D0B5E" w:rsidP="004D0B5E">
      <w:pPr>
        <w:tabs>
          <w:tab w:val="left" w:pos="1080"/>
        </w:tabs>
        <w:ind w:left="1080" w:right="-90" w:hanging="360"/>
      </w:pPr>
    </w:p>
    <w:p w14:paraId="4EF19608" w14:textId="77777777" w:rsidR="004D0B5E" w:rsidRPr="0099504A" w:rsidRDefault="004D0B5E" w:rsidP="004D0B5E">
      <w:pPr>
        <w:pStyle w:val="QuickI"/>
        <w:numPr>
          <w:ilvl w:val="1"/>
          <w:numId w:val="20"/>
        </w:numPr>
        <w:tabs>
          <w:tab w:val="clear" w:pos="1440"/>
          <w:tab w:val="left" w:pos="-1440"/>
          <w:tab w:val="left" w:pos="360"/>
        </w:tabs>
        <w:ind w:left="1080"/>
        <w:rPr>
          <w:sz w:val="24"/>
          <w:szCs w:val="24"/>
        </w:rPr>
      </w:pPr>
      <w:r w:rsidRPr="0099504A">
        <w:rPr>
          <w:sz w:val="24"/>
          <w:szCs w:val="24"/>
        </w:rPr>
        <w:t>To coordinate and recommend policies concerning approval of AGD continuing dental education program providers.</w:t>
      </w:r>
    </w:p>
    <w:p w14:paraId="25158C65" w14:textId="77777777" w:rsidR="004D0B5E" w:rsidRPr="0099504A" w:rsidRDefault="004D0B5E" w:rsidP="004D0B5E">
      <w:pPr>
        <w:pStyle w:val="QuickI"/>
        <w:numPr>
          <w:ilvl w:val="0"/>
          <w:numId w:val="0"/>
        </w:numPr>
        <w:tabs>
          <w:tab w:val="left" w:pos="-1440"/>
          <w:tab w:val="left" w:pos="360"/>
        </w:tabs>
        <w:ind w:left="360"/>
        <w:rPr>
          <w:sz w:val="24"/>
          <w:szCs w:val="24"/>
        </w:rPr>
      </w:pPr>
    </w:p>
    <w:p w14:paraId="46B7D037" w14:textId="77777777" w:rsidR="004D0B5E" w:rsidRPr="0099504A" w:rsidRDefault="004D0B5E" w:rsidP="004D0B5E">
      <w:pPr>
        <w:tabs>
          <w:tab w:val="left" w:pos="-1440"/>
        </w:tabs>
        <w:ind w:left="720" w:hanging="360"/>
      </w:pPr>
      <w:r w:rsidRPr="0099504A">
        <w:t>3.  To adhere to the Sunset Review Process and Schedule outlined in Policy Type V.: Board Policy Statements.</w:t>
      </w:r>
    </w:p>
    <w:p w14:paraId="14BB9970" w14:textId="77777777" w:rsidR="004D0B5E" w:rsidRPr="0099504A" w:rsidRDefault="004D0B5E" w:rsidP="004D0B5E">
      <w:pPr>
        <w:pStyle w:val="QuickI"/>
        <w:numPr>
          <w:ilvl w:val="0"/>
          <w:numId w:val="0"/>
        </w:numPr>
        <w:tabs>
          <w:tab w:val="left" w:pos="-1440"/>
          <w:tab w:val="left" w:pos="360"/>
        </w:tabs>
        <w:ind w:left="360"/>
        <w:rPr>
          <w:sz w:val="24"/>
          <w:szCs w:val="24"/>
        </w:rPr>
      </w:pPr>
    </w:p>
    <w:p w14:paraId="7BFA0DCA" w14:textId="77777777" w:rsidR="004D0B5E" w:rsidRDefault="004D0B5E" w:rsidP="004D0B5E">
      <w:pPr>
        <w:ind w:left="630" w:hanging="270"/>
        <w:rPr>
          <w:spacing w:val="-3"/>
        </w:rPr>
      </w:pPr>
      <w:r w:rsidRPr="0099504A">
        <w:t xml:space="preserve">4.  </w:t>
      </w:r>
      <w:r w:rsidRPr="0099504A">
        <w:rPr>
          <w:spacing w:val="-3"/>
        </w:rPr>
        <w:t>Evaluate the pricing of all programs and services annually during the fall (at the Joint Council Meetings I if meeting) to be included as part of the budget process and provide a complete pricing analysis to the Board at the Board Meeting III at least every three years.</w:t>
      </w:r>
    </w:p>
    <w:p w14:paraId="42EFEFC0" w14:textId="77777777" w:rsidR="004D0B5E" w:rsidRDefault="004D0B5E" w:rsidP="004D0B5E">
      <w:pPr>
        <w:ind w:left="630" w:hanging="270"/>
        <w:rPr>
          <w:spacing w:val="-3"/>
        </w:rPr>
      </w:pPr>
    </w:p>
    <w:p w14:paraId="09CD6BD9" w14:textId="77777777" w:rsidR="004D0B5E" w:rsidRDefault="004D0B5E" w:rsidP="004D0B5E">
      <w:pPr>
        <w:ind w:left="720" w:hanging="360"/>
      </w:pPr>
      <w:r>
        <w:rPr>
          <w:spacing w:val="-3"/>
        </w:rPr>
        <w:t xml:space="preserve">5.  </w:t>
      </w:r>
      <w:r w:rsidRPr="00293588">
        <w:t xml:space="preserve">AGD staff will send out to each council, committee, or other agency member along with any member collaborating on any AGD business the Code of Conduct form to be completed by said individual at the beginning of each governance year.  Each covered individual will submit to their staff liaison an accurately completed form, including particular attention paid to any companies that may have remunerated said covered individual and subsequently reported such remuneration to the federal government’s reporting structure under the Sunshine Act.  The staff liaison will compile all of their </w:t>
      </w:r>
      <w:r w:rsidRPr="00293588">
        <w:lastRenderedPageBreak/>
        <w:t>individual’s forms, and share them with their chairperson and also the executive office staff, who will in turn, forward them to the Audit Committee for further review.</w:t>
      </w:r>
    </w:p>
    <w:p w14:paraId="28AF282B" w14:textId="77777777" w:rsidR="004D0B5E" w:rsidRDefault="004D0B5E" w:rsidP="004D0B5E">
      <w:pPr>
        <w:pStyle w:val="QuickA0"/>
        <w:tabs>
          <w:tab w:val="left" w:pos="-1440"/>
          <w:tab w:val="left" w:pos="360"/>
        </w:tabs>
        <w:ind w:left="360" w:hanging="360"/>
        <w:rPr>
          <w:sz w:val="22"/>
          <w:szCs w:val="22"/>
        </w:rPr>
      </w:pPr>
    </w:p>
    <w:p w14:paraId="62A4C645" w14:textId="77777777" w:rsidR="004D0B5E" w:rsidRPr="00C51746" w:rsidRDefault="004D0B5E" w:rsidP="004D0B5E">
      <w:pPr>
        <w:rPr>
          <w:b/>
          <w:u w:val="single"/>
        </w:rPr>
      </w:pPr>
      <w:r w:rsidRPr="00C51746">
        <w:rPr>
          <w:b/>
          <w:u w:val="single"/>
        </w:rPr>
        <w:t>Highlights of the year</w:t>
      </w:r>
    </w:p>
    <w:p w14:paraId="66573E4C" w14:textId="77777777" w:rsidR="004D0B5E" w:rsidRPr="00C51746" w:rsidRDefault="004D0B5E" w:rsidP="004D0B5E">
      <w:pPr>
        <w:rPr>
          <w:rFonts w:eastAsia="Times New Roman" w:cs="Arial"/>
          <w:lang w:bidi="en-US"/>
        </w:rPr>
      </w:pPr>
      <w:r w:rsidRPr="00C51746">
        <w:rPr>
          <w:rFonts w:eastAsia="Times New Roman" w:cs="Arial"/>
          <w:lang w:bidi="en-US"/>
        </w:rPr>
        <w:t>The council met t</w:t>
      </w:r>
      <w:r>
        <w:rPr>
          <w:rFonts w:eastAsia="Times New Roman" w:cs="Arial"/>
          <w:lang w:bidi="en-US"/>
        </w:rPr>
        <w:t>hree times</w:t>
      </w:r>
      <w:r w:rsidRPr="00C51746">
        <w:rPr>
          <w:rFonts w:eastAsia="Times New Roman" w:cs="Arial"/>
          <w:lang w:bidi="en-US"/>
        </w:rPr>
        <w:t xml:space="preserve"> during the 201</w:t>
      </w:r>
      <w:r>
        <w:rPr>
          <w:rFonts w:eastAsia="Times New Roman" w:cs="Arial"/>
          <w:lang w:bidi="en-US"/>
        </w:rPr>
        <w:t>6</w:t>
      </w:r>
      <w:r w:rsidRPr="00C51746">
        <w:rPr>
          <w:rFonts w:eastAsia="Times New Roman" w:cs="Arial"/>
          <w:lang w:bidi="en-US"/>
        </w:rPr>
        <w:t>-201</w:t>
      </w:r>
      <w:r>
        <w:rPr>
          <w:rFonts w:eastAsia="Times New Roman" w:cs="Arial"/>
          <w:lang w:bidi="en-US"/>
        </w:rPr>
        <w:t xml:space="preserve">7 </w:t>
      </w:r>
      <w:r w:rsidRPr="00C51746">
        <w:rPr>
          <w:rFonts w:eastAsia="Times New Roman" w:cs="Arial"/>
          <w:lang w:bidi="en-US"/>
        </w:rPr>
        <w:t xml:space="preserve">year; </w:t>
      </w:r>
      <w:r w:rsidRPr="00B27ED9">
        <w:rPr>
          <w:rFonts w:eastAsia="Times New Roman"/>
          <w:lang w:bidi="en-US"/>
        </w:rPr>
        <w:t xml:space="preserve">first from October </w:t>
      </w:r>
      <w:r>
        <w:rPr>
          <w:rFonts w:eastAsia="Times New Roman"/>
          <w:lang w:bidi="en-US"/>
        </w:rPr>
        <w:t>7-8</w:t>
      </w:r>
      <w:r w:rsidRPr="00B27ED9">
        <w:rPr>
          <w:rFonts w:eastAsia="Times New Roman"/>
          <w:lang w:bidi="en-US"/>
        </w:rPr>
        <w:t>, 201</w:t>
      </w:r>
      <w:r>
        <w:rPr>
          <w:rFonts w:eastAsia="Times New Roman"/>
          <w:lang w:bidi="en-US"/>
        </w:rPr>
        <w:t>6</w:t>
      </w:r>
      <w:r w:rsidRPr="00B27ED9">
        <w:rPr>
          <w:rFonts w:eastAsia="Times New Roman"/>
          <w:lang w:bidi="en-US"/>
        </w:rPr>
        <w:t xml:space="preserve">, </w:t>
      </w:r>
      <w:r>
        <w:rPr>
          <w:rFonts w:eastAsia="Times New Roman"/>
          <w:lang w:bidi="en-US"/>
        </w:rPr>
        <w:t xml:space="preserve">next January 27-28, 2017, </w:t>
      </w:r>
      <w:r w:rsidRPr="00B27ED9">
        <w:rPr>
          <w:rFonts w:eastAsia="Times New Roman"/>
          <w:lang w:bidi="en-US"/>
        </w:rPr>
        <w:t xml:space="preserve">and again from </w:t>
      </w:r>
      <w:r>
        <w:rPr>
          <w:rFonts w:eastAsia="Times New Roman"/>
          <w:lang w:bidi="en-US"/>
        </w:rPr>
        <w:t>May 19-20</w:t>
      </w:r>
      <w:r w:rsidRPr="00B27ED9">
        <w:rPr>
          <w:rFonts w:eastAsia="Times New Roman"/>
          <w:lang w:bidi="en-US"/>
        </w:rPr>
        <w:t>, 201</w:t>
      </w:r>
      <w:r>
        <w:rPr>
          <w:rFonts w:eastAsia="Times New Roman"/>
          <w:lang w:bidi="en-US"/>
        </w:rPr>
        <w:t>7.</w:t>
      </w:r>
    </w:p>
    <w:p w14:paraId="3BFDE5C4" w14:textId="77777777" w:rsidR="004D0B5E" w:rsidRPr="00C51746" w:rsidRDefault="004D0B5E" w:rsidP="004D0B5E">
      <w:pPr>
        <w:rPr>
          <w:rFonts w:eastAsia="Times New Roman" w:cs="Arial"/>
          <w:lang w:bidi="en-US"/>
        </w:rPr>
      </w:pPr>
    </w:p>
    <w:p w14:paraId="16646939" w14:textId="77777777" w:rsidR="004D0B5E" w:rsidRDefault="004D0B5E" w:rsidP="004D0B5E">
      <w:pPr>
        <w:numPr>
          <w:ilvl w:val="0"/>
          <w:numId w:val="18"/>
        </w:numPr>
        <w:ind w:left="360"/>
        <w:rPr>
          <w:rFonts w:eastAsia="Times New Roman" w:cs="Arial"/>
          <w:lang w:bidi="en-US"/>
        </w:rPr>
      </w:pPr>
      <w:r w:rsidRPr="00C51746">
        <w:rPr>
          <w:rFonts w:eastAsia="Times New Roman" w:cs="Arial"/>
          <w:lang w:bidi="en-US"/>
        </w:rPr>
        <w:t>The number of nationally approved PACE providers continues to grow.  The total number increased in 201</w:t>
      </w:r>
      <w:r>
        <w:rPr>
          <w:rFonts w:eastAsia="Times New Roman" w:cs="Arial"/>
          <w:lang w:bidi="en-US"/>
        </w:rPr>
        <w:t>6 8%.</w:t>
      </w:r>
      <w:r w:rsidRPr="00C51746">
        <w:rPr>
          <w:rFonts w:eastAsia="Times New Roman" w:cs="Arial"/>
          <w:lang w:bidi="en-US"/>
        </w:rPr>
        <w:t xml:space="preserve">  At the end of 201</w:t>
      </w:r>
      <w:r>
        <w:rPr>
          <w:rFonts w:eastAsia="Times New Roman" w:cs="Arial"/>
          <w:lang w:bidi="en-US"/>
        </w:rPr>
        <w:t>6</w:t>
      </w:r>
      <w:r w:rsidRPr="00C51746">
        <w:rPr>
          <w:rFonts w:eastAsia="Times New Roman" w:cs="Arial"/>
          <w:lang w:bidi="en-US"/>
        </w:rPr>
        <w:t xml:space="preserve">, there were </w:t>
      </w:r>
      <w:r>
        <w:rPr>
          <w:rFonts w:eastAsia="Times New Roman" w:cs="Arial"/>
          <w:lang w:bidi="en-US"/>
        </w:rPr>
        <w:t>741</w:t>
      </w:r>
      <w:r w:rsidRPr="00C51746">
        <w:rPr>
          <w:rFonts w:eastAsia="Times New Roman" w:cs="Arial"/>
          <w:lang w:bidi="en-US"/>
        </w:rPr>
        <w:t xml:space="preserve"> nationally approved PACE providers as compared with 6</w:t>
      </w:r>
      <w:r>
        <w:rPr>
          <w:rFonts w:eastAsia="Times New Roman" w:cs="Arial"/>
          <w:lang w:bidi="en-US"/>
        </w:rPr>
        <w:t>86 at the end of 2015</w:t>
      </w:r>
      <w:r w:rsidRPr="00C51746">
        <w:rPr>
          <w:rFonts w:eastAsia="Times New Roman" w:cs="Arial"/>
          <w:lang w:bidi="en-US"/>
        </w:rPr>
        <w:t xml:space="preserve">.  </w:t>
      </w:r>
      <w:r>
        <w:rPr>
          <w:rFonts w:eastAsia="Times New Roman" w:cs="Arial"/>
          <w:lang w:bidi="en-US"/>
        </w:rPr>
        <w:t>As of July 31, 2017 there are 780 nationally approved providers, a 5% increase since the start of the year.</w:t>
      </w:r>
    </w:p>
    <w:p w14:paraId="25255B18" w14:textId="77777777" w:rsidR="004D0B5E" w:rsidRPr="00C51746" w:rsidRDefault="004D0B5E" w:rsidP="004D0B5E">
      <w:pPr>
        <w:ind w:left="360"/>
        <w:rPr>
          <w:rFonts w:eastAsia="Times New Roman" w:cs="Arial"/>
          <w:lang w:bidi="en-US"/>
        </w:rPr>
      </w:pPr>
    </w:p>
    <w:p w14:paraId="252461B7" w14:textId="77777777" w:rsidR="004D0B5E" w:rsidRDefault="004D0B5E" w:rsidP="004D0B5E">
      <w:pPr>
        <w:numPr>
          <w:ilvl w:val="0"/>
          <w:numId w:val="18"/>
        </w:numPr>
        <w:ind w:left="360"/>
        <w:rPr>
          <w:rFonts w:eastAsia="Times New Roman" w:cs="Arial"/>
          <w:lang w:bidi="en-US"/>
        </w:rPr>
      </w:pPr>
      <w:r w:rsidRPr="00C51746">
        <w:rPr>
          <w:rFonts w:eastAsia="Times New Roman" w:cs="Arial"/>
          <w:lang w:bidi="en-US"/>
        </w:rPr>
        <w:t>At the end of 201</w:t>
      </w:r>
      <w:r>
        <w:rPr>
          <w:rFonts w:eastAsia="Times New Roman" w:cs="Arial"/>
          <w:lang w:bidi="en-US"/>
        </w:rPr>
        <w:t>6</w:t>
      </w:r>
      <w:r w:rsidRPr="00C51746">
        <w:rPr>
          <w:rFonts w:eastAsia="Times New Roman" w:cs="Arial"/>
          <w:lang w:bidi="en-US"/>
        </w:rPr>
        <w:t xml:space="preserve">, there were </w:t>
      </w:r>
      <w:r>
        <w:rPr>
          <w:rFonts w:eastAsia="Times New Roman" w:cs="Arial"/>
          <w:lang w:bidi="en-US"/>
        </w:rPr>
        <w:t>867</w:t>
      </w:r>
      <w:r w:rsidRPr="00C51746">
        <w:rPr>
          <w:rFonts w:eastAsia="Times New Roman" w:cs="Arial"/>
          <w:lang w:bidi="en-US"/>
        </w:rPr>
        <w:t xml:space="preserve"> </w:t>
      </w:r>
      <w:r>
        <w:rPr>
          <w:rFonts w:eastAsia="Times New Roman" w:cs="Arial"/>
          <w:lang w:bidi="en-US"/>
        </w:rPr>
        <w:t>locally</w:t>
      </w:r>
      <w:r w:rsidRPr="00C51746">
        <w:rPr>
          <w:rFonts w:eastAsia="Times New Roman" w:cs="Arial"/>
          <w:lang w:bidi="en-US"/>
        </w:rPr>
        <w:t xml:space="preserve"> approved PACE providers as compared with </w:t>
      </w:r>
      <w:r>
        <w:rPr>
          <w:rFonts w:eastAsia="Times New Roman" w:cs="Arial"/>
          <w:lang w:bidi="en-US"/>
        </w:rPr>
        <w:t>885 at the end of 2015</w:t>
      </w:r>
      <w:r w:rsidRPr="00C51746">
        <w:rPr>
          <w:rFonts w:eastAsia="Times New Roman" w:cs="Arial"/>
          <w:lang w:bidi="en-US"/>
        </w:rPr>
        <w:t xml:space="preserve">.  </w:t>
      </w:r>
      <w:r>
        <w:rPr>
          <w:rFonts w:eastAsia="Times New Roman" w:cs="Arial"/>
          <w:lang w:bidi="en-US"/>
        </w:rPr>
        <w:t>As of July 31, 2017 there are 880 locally approved providers.  The council plans to continue its efforts to help constituent offices promote local PACE approval in their areas.</w:t>
      </w:r>
    </w:p>
    <w:p w14:paraId="7FC57395" w14:textId="77777777" w:rsidR="004D0B5E" w:rsidRDefault="004D0B5E" w:rsidP="004D0B5E">
      <w:pPr>
        <w:pStyle w:val="ListParagraph"/>
        <w:rPr>
          <w:rFonts w:cs="Arial"/>
          <w:lang w:bidi="en-US"/>
        </w:rPr>
      </w:pPr>
    </w:p>
    <w:p w14:paraId="54F00D9E" w14:textId="77777777" w:rsidR="004D0B5E" w:rsidRDefault="004D0B5E" w:rsidP="004D0B5E">
      <w:pPr>
        <w:numPr>
          <w:ilvl w:val="0"/>
          <w:numId w:val="18"/>
        </w:numPr>
        <w:ind w:left="360"/>
        <w:rPr>
          <w:rFonts w:eastAsia="Times New Roman" w:cs="Arial"/>
          <w:lang w:bidi="en-US"/>
        </w:rPr>
      </w:pPr>
      <w:r>
        <w:rPr>
          <w:rFonts w:eastAsia="Times New Roman" w:cs="Arial"/>
          <w:lang w:bidi="en-US"/>
        </w:rPr>
        <w:t xml:space="preserve">To help keep up with the increasing number of applications presented to the council for review each year, the Board approved a recommendation by the council to increase the number of PACE Council members from 12 to 15.  Up to three consultants can also be appointed to help in the review of local applications from constituent areas who do not have the resources allocated to review of local applications. </w:t>
      </w:r>
    </w:p>
    <w:p w14:paraId="18475538" w14:textId="77777777" w:rsidR="004D0B5E" w:rsidRDefault="004D0B5E" w:rsidP="004D0B5E">
      <w:pPr>
        <w:pStyle w:val="ListParagraph"/>
        <w:rPr>
          <w:rFonts w:cs="Arial"/>
          <w:lang w:bidi="en-US"/>
        </w:rPr>
      </w:pPr>
    </w:p>
    <w:p w14:paraId="039D11A0" w14:textId="77777777" w:rsidR="004D0B5E" w:rsidRPr="00C51746" w:rsidRDefault="004D0B5E" w:rsidP="004D0B5E">
      <w:pPr>
        <w:numPr>
          <w:ilvl w:val="0"/>
          <w:numId w:val="18"/>
        </w:numPr>
        <w:ind w:left="360"/>
        <w:rPr>
          <w:rFonts w:eastAsia="Times New Roman" w:cs="Arial"/>
          <w:lang w:bidi="en-US"/>
        </w:rPr>
      </w:pPr>
      <w:r>
        <w:rPr>
          <w:rFonts w:eastAsia="Times New Roman" w:cs="Arial"/>
          <w:lang w:bidi="en-US"/>
        </w:rPr>
        <w:t>The Board approved a recommendation by the PACE Council to amend the eligibility requirements so that organizations located outside the U.S. and Canada are eligible for PACE approval, provided that they meet additional, specified requirements.</w:t>
      </w:r>
    </w:p>
    <w:p w14:paraId="3BB9D728" w14:textId="77777777" w:rsidR="004D0B5E" w:rsidRPr="00C51746" w:rsidRDefault="004D0B5E" w:rsidP="004D0B5E">
      <w:pPr>
        <w:ind w:left="360"/>
        <w:rPr>
          <w:rFonts w:eastAsia="Times New Roman" w:cs="Arial"/>
          <w:lang w:bidi="en-US"/>
        </w:rPr>
      </w:pPr>
    </w:p>
    <w:p w14:paraId="637FDD90" w14:textId="77777777" w:rsidR="004D0B5E" w:rsidRDefault="004D0B5E" w:rsidP="004D0B5E">
      <w:pPr>
        <w:numPr>
          <w:ilvl w:val="0"/>
          <w:numId w:val="18"/>
        </w:numPr>
        <w:ind w:left="360"/>
        <w:rPr>
          <w:rFonts w:eastAsia="Times New Roman" w:cs="Arial"/>
          <w:lang w:bidi="en-US"/>
        </w:rPr>
      </w:pPr>
      <w:r w:rsidRPr="00C51746">
        <w:rPr>
          <w:rFonts w:eastAsia="Times New Roman" w:cs="Arial"/>
          <w:lang w:bidi="en-US"/>
        </w:rPr>
        <w:t xml:space="preserve">The council reviewed and compared the standards by which other healthcare organizations approve continuing education organizations in their professions to ensure PACE Standards remain current and relevant.  </w:t>
      </w:r>
      <w:r>
        <w:rPr>
          <w:rFonts w:eastAsia="Times New Roman" w:cs="Arial"/>
          <w:lang w:bidi="en-US"/>
        </w:rPr>
        <w:t xml:space="preserve">The council also compared AGD PACE Standards to ANSI/IACET 1-2013: Standard for Continuing Education and Training and </w:t>
      </w:r>
      <w:r w:rsidRPr="00C51746">
        <w:rPr>
          <w:rFonts w:eastAsia="Times New Roman" w:cs="Arial"/>
          <w:lang w:bidi="en-US"/>
        </w:rPr>
        <w:t xml:space="preserve">found that PACE </w:t>
      </w:r>
      <w:r>
        <w:rPr>
          <w:rFonts w:eastAsia="Times New Roman" w:cs="Arial"/>
          <w:lang w:bidi="en-US"/>
        </w:rPr>
        <w:t>Standards continue to be in line with the accepted principles for the development of continuing education events.</w:t>
      </w:r>
    </w:p>
    <w:p w14:paraId="3B63DAD1" w14:textId="77777777" w:rsidR="004D0B5E" w:rsidRDefault="004D0B5E" w:rsidP="004D0B5E">
      <w:pPr>
        <w:pStyle w:val="ListParagraph"/>
        <w:rPr>
          <w:rFonts w:cs="Arial"/>
          <w:lang w:bidi="en-US"/>
        </w:rPr>
      </w:pPr>
    </w:p>
    <w:p w14:paraId="00CE6749" w14:textId="77777777" w:rsidR="004D0B5E" w:rsidRPr="00C51746" w:rsidRDefault="004D0B5E" w:rsidP="004D0B5E">
      <w:pPr>
        <w:numPr>
          <w:ilvl w:val="0"/>
          <w:numId w:val="18"/>
        </w:numPr>
        <w:ind w:left="360"/>
        <w:rPr>
          <w:rFonts w:eastAsia="Times New Roman" w:cs="Arial"/>
          <w:lang w:bidi="en-US"/>
        </w:rPr>
      </w:pPr>
      <w:r>
        <w:rPr>
          <w:rFonts w:eastAsia="Times New Roman" w:cs="Arial"/>
          <w:lang w:bidi="en-US"/>
        </w:rPr>
        <w:t>The council is working with the AGD’s Information Technology area to launch an interactive national PACE application by Dec. 31, 2017.</w:t>
      </w:r>
    </w:p>
    <w:p w14:paraId="095D0974" w14:textId="77777777" w:rsidR="004D0B5E" w:rsidRPr="00C51746" w:rsidRDefault="004D0B5E" w:rsidP="004D0B5E">
      <w:pPr>
        <w:tabs>
          <w:tab w:val="num" w:pos="270"/>
          <w:tab w:val="left" w:pos="4140"/>
        </w:tabs>
        <w:rPr>
          <w:rFonts w:ascii="Calibri" w:eastAsia="Times New Roman" w:hAnsi="Calibri"/>
          <w:lang w:bidi="en-US"/>
        </w:rPr>
      </w:pPr>
    </w:p>
    <w:p w14:paraId="514067E1" w14:textId="77777777" w:rsidR="004D0B5E" w:rsidRPr="00C51746" w:rsidRDefault="004D0B5E" w:rsidP="004D0B5E">
      <w:pPr>
        <w:rPr>
          <w:b/>
        </w:rPr>
      </w:pPr>
      <w:r w:rsidRPr="00C51746">
        <w:rPr>
          <w:b/>
          <w:u w:val="single"/>
        </w:rPr>
        <w:t>Online CE Directory and CE Submission</w:t>
      </w:r>
    </w:p>
    <w:p w14:paraId="2EDE05AF" w14:textId="77777777" w:rsidR="004D0B5E" w:rsidRPr="00C51746" w:rsidRDefault="004D0B5E" w:rsidP="004D0B5E">
      <w:r w:rsidRPr="00C51746">
        <w:t>PACE continues to train and remind providers to post courses on the CE Directory and submit rosters of AGD members electronically.</w:t>
      </w:r>
    </w:p>
    <w:p w14:paraId="168CCBC4" w14:textId="77777777" w:rsidR="004D0B5E" w:rsidRPr="00C51746" w:rsidRDefault="004D0B5E" w:rsidP="004D0B5E"/>
    <w:p w14:paraId="3271D2BB" w14:textId="77777777" w:rsidR="004D0B5E" w:rsidRPr="00C51746" w:rsidRDefault="004D0B5E" w:rsidP="004D0B5E">
      <w:pPr>
        <w:numPr>
          <w:ilvl w:val="0"/>
          <w:numId w:val="17"/>
        </w:numPr>
      </w:pPr>
      <w:r>
        <w:t>Nearly 1,8</w:t>
      </w:r>
      <w:r w:rsidRPr="00C51746">
        <w:t>00 courses were posted to the CE Directo</w:t>
      </w:r>
      <w:r>
        <w:t>ry by approved providers in 2016 an increase of more than 13% over 2015</w:t>
      </w:r>
      <w:r w:rsidRPr="00C51746">
        <w:t xml:space="preserve">.  </w:t>
      </w:r>
      <w:r>
        <w:t xml:space="preserve">As of July 31, 2017 960 events were added to the CE Directory.  </w:t>
      </w:r>
      <w:r w:rsidRPr="00C51746">
        <w:t>Staff continue</w:t>
      </w:r>
      <w:r>
        <w:t>s</w:t>
      </w:r>
      <w:r w:rsidRPr="00C51746">
        <w:t xml:space="preserve"> to educate providers to ensure all know how to enter course information on the AGD website</w:t>
      </w:r>
      <w:r>
        <w:t xml:space="preserve">.  As part of the new website design the access to </w:t>
      </w:r>
      <w:r>
        <w:lastRenderedPageBreak/>
        <w:t>the CE directory is more prominent and the search screen for members has been revised so that it is easier to search for courses.</w:t>
      </w:r>
    </w:p>
    <w:p w14:paraId="53AE1012" w14:textId="77777777" w:rsidR="004D0B5E" w:rsidRPr="00C51746" w:rsidRDefault="004D0B5E" w:rsidP="004D0B5E"/>
    <w:p w14:paraId="57AB6EF6" w14:textId="77777777" w:rsidR="004D0B5E" w:rsidRPr="00C51746" w:rsidRDefault="004D0B5E" w:rsidP="004D0B5E">
      <w:pPr>
        <w:numPr>
          <w:ilvl w:val="0"/>
          <w:numId w:val="17"/>
        </w:numPr>
      </w:pPr>
      <w:r>
        <w:t>Nearly 21</w:t>
      </w:r>
      <w:r w:rsidRPr="00C51746">
        <w:t xml:space="preserve">,000 </w:t>
      </w:r>
      <w:r>
        <w:t xml:space="preserve">CE </w:t>
      </w:r>
      <w:r w:rsidRPr="00C51746">
        <w:t>rosters were submitted electronically by providers to the AGD</w:t>
      </w:r>
      <w:r>
        <w:t xml:space="preserve"> in 2016, an increase of more than 9</w:t>
      </w:r>
      <w:r w:rsidRPr="00C51746">
        <w:t>% compared to the number of rosters submitted electronically by providers in 201</w:t>
      </w:r>
      <w:r>
        <w:t>5</w:t>
      </w:r>
      <w:r w:rsidRPr="00C51746">
        <w:t>.</w:t>
      </w:r>
      <w:r>
        <w:t xml:space="preserve">  As of July 31, 2017 more than 13,600 rosters were submitted by CE organizations to the AGD.  </w:t>
      </w:r>
    </w:p>
    <w:p w14:paraId="66CCA6D6" w14:textId="77777777" w:rsidR="004D0B5E" w:rsidRPr="00C51746" w:rsidRDefault="004D0B5E" w:rsidP="004D0B5E">
      <w:pPr>
        <w:rPr>
          <w:b/>
        </w:rPr>
      </w:pPr>
    </w:p>
    <w:p w14:paraId="542946EB" w14:textId="77777777" w:rsidR="004D0B5E" w:rsidRPr="00C51746" w:rsidRDefault="004D0B5E" w:rsidP="004D0B5E">
      <w:r w:rsidRPr="00C51746">
        <w:rPr>
          <w:b/>
          <w:bCs/>
          <w:u w:val="single"/>
        </w:rPr>
        <w:t>Review of the 201</w:t>
      </w:r>
      <w:r>
        <w:rPr>
          <w:b/>
          <w:bCs/>
          <w:u w:val="single"/>
        </w:rPr>
        <w:t>7</w:t>
      </w:r>
      <w:r w:rsidRPr="00C51746">
        <w:rPr>
          <w:b/>
          <w:bCs/>
          <w:u w:val="single"/>
        </w:rPr>
        <w:t xml:space="preserve"> Budget</w:t>
      </w:r>
      <w:r w:rsidRPr="00C51746">
        <w:t xml:space="preserve"> </w:t>
      </w:r>
    </w:p>
    <w:p w14:paraId="4E9283C8" w14:textId="77777777" w:rsidR="004D0B5E" w:rsidRPr="00C51746" w:rsidRDefault="004D0B5E" w:rsidP="004D0B5E">
      <w:r w:rsidRPr="00C51746">
        <w:t>The council reviewed the proposed 201</w:t>
      </w:r>
      <w:r>
        <w:t>8</w:t>
      </w:r>
      <w:r w:rsidRPr="00C51746">
        <w:t xml:space="preserve"> budget and noted that revenues will again increase due to </w:t>
      </w:r>
      <w:r>
        <w:t>a projected increase in</w:t>
      </w:r>
      <w:r w:rsidRPr="00C51746">
        <w:t xml:space="preserve"> number of providers</w:t>
      </w:r>
      <w:r>
        <w:t xml:space="preserve"> and a scheduled application and maintenance fee price increase</w:t>
      </w:r>
      <w:r w:rsidRPr="00C51746">
        <w:t>.</w:t>
      </w:r>
    </w:p>
    <w:p w14:paraId="65D66466" w14:textId="77777777" w:rsidR="004D0B5E" w:rsidRPr="00C51746" w:rsidRDefault="004D0B5E" w:rsidP="004D0B5E">
      <w:pPr>
        <w:rPr>
          <w:color w:val="333333"/>
        </w:rPr>
      </w:pPr>
    </w:p>
    <w:p w14:paraId="6CD6879A" w14:textId="77777777" w:rsidR="004D0B5E" w:rsidRPr="00C51746" w:rsidRDefault="004D0B5E" w:rsidP="004D0B5E">
      <w:pPr>
        <w:rPr>
          <w:b/>
          <w:u w:val="single"/>
        </w:rPr>
      </w:pPr>
      <w:r w:rsidRPr="00C51746">
        <w:rPr>
          <w:b/>
          <w:u w:val="single"/>
        </w:rPr>
        <w:t xml:space="preserve">Communication with Providers and Members </w:t>
      </w:r>
    </w:p>
    <w:p w14:paraId="7D1D0405" w14:textId="77777777" w:rsidR="004D0B5E" w:rsidRPr="00C51746" w:rsidRDefault="004D0B5E" w:rsidP="004D0B5E">
      <w:pPr>
        <w:tabs>
          <w:tab w:val="left" w:pos="720"/>
        </w:tabs>
      </w:pPr>
      <w:r w:rsidRPr="00C51746">
        <w:t xml:space="preserve">The council continues to strive for improved communications to PACE Providers to better ensure an understanding and adherence to PACE Standards.  Since July 2007, the council has published a bi-monthly e-newsletter that is e-mailed to all PACE providers.  </w:t>
      </w:r>
    </w:p>
    <w:p w14:paraId="5D30355E" w14:textId="77777777" w:rsidR="004D0B5E" w:rsidRPr="00C51746" w:rsidRDefault="004D0B5E" w:rsidP="004D0B5E">
      <w:pPr>
        <w:rPr>
          <w:b/>
          <w:u w:val="single"/>
        </w:rPr>
      </w:pPr>
    </w:p>
    <w:p w14:paraId="1D7C333D" w14:textId="77777777" w:rsidR="004D0B5E" w:rsidRPr="00C51746" w:rsidRDefault="004D0B5E" w:rsidP="004D0B5E">
      <w:pPr>
        <w:rPr>
          <w:b/>
          <w:u w:val="single"/>
        </w:rPr>
      </w:pPr>
      <w:r w:rsidRPr="00C51746">
        <w:rPr>
          <w:b/>
          <w:u w:val="single"/>
        </w:rPr>
        <w:t>Review of Providers</w:t>
      </w:r>
    </w:p>
    <w:p w14:paraId="40C667B4" w14:textId="77777777" w:rsidR="004D0B5E" w:rsidRPr="00C51746" w:rsidRDefault="004D0B5E" w:rsidP="004D0B5E">
      <w:r w:rsidRPr="00C51746">
        <w:t>At the close of 201</w:t>
      </w:r>
      <w:r>
        <w:t>6</w:t>
      </w:r>
      <w:r w:rsidRPr="00C51746">
        <w:t xml:space="preserve">, the AGD listed </w:t>
      </w:r>
      <w:r>
        <w:t>741</w:t>
      </w:r>
      <w:r w:rsidRPr="00C51746">
        <w:t xml:space="preserve"> nationally-approved and 8</w:t>
      </w:r>
      <w:r>
        <w:t>67</w:t>
      </w:r>
      <w:r w:rsidRPr="00C51746">
        <w:t xml:space="preserve"> locally-approved PACE provider</w:t>
      </w:r>
      <w:r>
        <w:t xml:space="preserve">s.  The PACE Council approved 291 </w:t>
      </w:r>
      <w:r w:rsidRPr="00C51746">
        <w:t>applications for national approval in 201</w:t>
      </w:r>
      <w:r>
        <w:t>6</w:t>
      </w:r>
      <w:r w:rsidRPr="00C51746">
        <w:t xml:space="preserve">.  Of the applications, </w:t>
      </w:r>
      <w:r>
        <w:t>103</w:t>
      </w:r>
      <w:r w:rsidRPr="00C51746">
        <w:t xml:space="preserve"> were from new providers and</w:t>
      </w:r>
      <w:r>
        <w:t xml:space="preserve"> 188</w:t>
      </w:r>
      <w:r w:rsidRPr="00C51746">
        <w:t xml:space="preserve"> were re-applying.</w:t>
      </w:r>
    </w:p>
    <w:p w14:paraId="1685353E" w14:textId="77777777" w:rsidR="004D0B5E" w:rsidRPr="00C51746" w:rsidRDefault="004D0B5E" w:rsidP="004D0B5E">
      <w:pPr>
        <w:rPr>
          <w:b/>
          <w:u w:val="single"/>
        </w:rPr>
      </w:pPr>
    </w:p>
    <w:p w14:paraId="0F583EA1" w14:textId="77777777" w:rsidR="004D0B5E" w:rsidRPr="00C51746" w:rsidRDefault="004D0B5E" w:rsidP="004D0B5E">
      <w:r w:rsidRPr="00C51746">
        <w:rPr>
          <w:b/>
          <w:u w:val="single"/>
        </w:rPr>
        <w:t xml:space="preserve">Conclusion </w:t>
      </w:r>
    </w:p>
    <w:p w14:paraId="47675551" w14:textId="77777777" w:rsidR="004D0B5E" w:rsidRPr="00C51746" w:rsidRDefault="004D0B5E" w:rsidP="004D0B5E">
      <w:r w:rsidRPr="00C51746">
        <w:t xml:space="preserve">The council is honored to have had the opportunity to deliberate and determine solutions for the many issues that are of great importance to the dental profession, organized dentistry, and the AGD.  We look forward to continuing this significant and substantial work for the benefit of our patients and our profession.  We will endeavor to meet all upcoming challenges in the spirit of wisdom and service.  </w:t>
      </w:r>
    </w:p>
    <w:p w14:paraId="6240F26B" w14:textId="77777777" w:rsidR="004D0B5E" w:rsidRPr="00C51746" w:rsidRDefault="004D0B5E" w:rsidP="004D0B5E"/>
    <w:p w14:paraId="70A0E595" w14:textId="77777777" w:rsidR="004D0B5E" w:rsidRPr="00C51746" w:rsidRDefault="004D0B5E" w:rsidP="004D0B5E">
      <w:r w:rsidRPr="00C51746">
        <w:t>Respectfully submitted:</w:t>
      </w:r>
    </w:p>
    <w:p w14:paraId="679488DA" w14:textId="77777777" w:rsidR="004D0B5E" w:rsidRPr="00C51746" w:rsidRDefault="004D0B5E" w:rsidP="004D0B5E"/>
    <w:p w14:paraId="4852F99F" w14:textId="77777777" w:rsidR="004D0B5E" w:rsidRDefault="004D0B5E" w:rsidP="004D0B5E">
      <w:pPr>
        <w:rPr>
          <w:bCs/>
          <w:iCs/>
        </w:rPr>
      </w:pPr>
      <w:r w:rsidRPr="000E32E9">
        <w:t>Eric Wong</w:t>
      </w:r>
      <w:r>
        <w:rPr>
          <w:bCs/>
          <w:iCs/>
        </w:rPr>
        <w:t>, D</w:t>
      </w:r>
      <w:r w:rsidRPr="00C51746">
        <w:rPr>
          <w:bCs/>
          <w:iCs/>
        </w:rPr>
        <w:t>D</w:t>
      </w:r>
      <w:r>
        <w:rPr>
          <w:bCs/>
          <w:iCs/>
        </w:rPr>
        <w:t>S</w:t>
      </w:r>
      <w:r w:rsidRPr="00C51746">
        <w:rPr>
          <w:bCs/>
          <w:iCs/>
        </w:rPr>
        <w:t>, MAGD, Chairperson</w:t>
      </w:r>
    </w:p>
    <w:p w14:paraId="323F2E37" w14:textId="77777777" w:rsidR="004D0B5E" w:rsidRPr="00C51746" w:rsidRDefault="004D0B5E" w:rsidP="004D0B5E">
      <w:pPr>
        <w:rPr>
          <w:bCs/>
          <w:iCs/>
        </w:rPr>
      </w:pPr>
      <w:r>
        <w:rPr>
          <w:bCs/>
          <w:iCs/>
        </w:rPr>
        <w:t>Dr. Tomas J. Ballesteros</w:t>
      </w:r>
    </w:p>
    <w:p w14:paraId="3CDCCB92" w14:textId="77777777" w:rsidR="004D0B5E" w:rsidRDefault="004D0B5E" w:rsidP="004D0B5E">
      <w:r w:rsidRPr="000E32E9">
        <w:t xml:space="preserve">Dr. Navin Boggavarapu </w:t>
      </w:r>
    </w:p>
    <w:p w14:paraId="7D7A86D6" w14:textId="77777777" w:rsidR="004D0B5E" w:rsidRPr="000E32E9" w:rsidRDefault="004D0B5E" w:rsidP="004D0B5E">
      <w:r>
        <w:t>Dr, Howard Chi</w:t>
      </w:r>
    </w:p>
    <w:p w14:paraId="6093C809" w14:textId="77777777" w:rsidR="004D0B5E" w:rsidRPr="000E32E9" w:rsidRDefault="004D0B5E" w:rsidP="004D0B5E">
      <w:r w:rsidRPr="000E32E9">
        <w:t xml:space="preserve">Dr. </w:t>
      </w:r>
      <w:r>
        <w:t>Russell Cyphers</w:t>
      </w:r>
    </w:p>
    <w:p w14:paraId="206DEAB2" w14:textId="77777777" w:rsidR="004D0B5E" w:rsidRPr="000E32E9" w:rsidRDefault="004D0B5E" w:rsidP="004D0B5E">
      <w:r w:rsidRPr="000E32E9">
        <w:t>Dr. Daniel Geare</w:t>
      </w:r>
    </w:p>
    <w:p w14:paraId="33D177F2" w14:textId="77777777" w:rsidR="004D0B5E" w:rsidRDefault="004D0B5E" w:rsidP="004D0B5E">
      <w:r w:rsidRPr="000E32E9">
        <w:t>Dr. Ronald Giordan</w:t>
      </w:r>
    </w:p>
    <w:p w14:paraId="05F34B1F" w14:textId="77777777" w:rsidR="004D0B5E" w:rsidRPr="000E32E9" w:rsidRDefault="004D0B5E" w:rsidP="004D0B5E">
      <w:r>
        <w:t>Dr. Jian Huang</w:t>
      </w:r>
    </w:p>
    <w:p w14:paraId="61958D52" w14:textId="77777777" w:rsidR="004D0B5E" w:rsidRDefault="004D0B5E" w:rsidP="004D0B5E">
      <w:r w:rsidRPr="000E32E9">
        <w:t>Dr. Nahid Kashani</w:t>
      </w:r>
    </w:p>
    <w:p w14:paraId="415B714F" w14:textId="77777777" w:rsidR="004D0B5E" w:rsidRPr="000E32E9" w:rsidRDefault="004D0B5E" w:rsidP="004D0B5E">
      <w:r>
        <w:t>Dr. Ashley Lamay</w:t>
      </w:r>
    </w:p>
    <w:p w14:paraId="6C16BA77" w14:textId="77777777" w:rsidR="004D0B5E" w:rsidRDefault="004D0B5E" w:rsidP="004D0B5E">
      <w:r w:rsidRPr="000E32E9">
        <w:t>Dr. Jane Martone</w:t>
      </w:r>
    </w:p>
    <w:p w14:paraId="3EFC4E1B" w14:textId="77777777" w:rsidR="004D0B5E" w:rsidRPr="000E32E9" w:rsidRDefault="004D0B5E" w:rsidP="004D0B5E">
      <w:r>
        <w:t>Dr. Grant Quayle</w:t>
      </w:r>
      <w:r w:rsidRPr="000E32E9">
        <w:t xml:space="preserve"> </w:t>
      </w:r>
    </w:p>
    <w:p w14:paraId="704D4AC8" w14:textId="77777777" w:rsidR="004D0B5E" w:rsidRDefault="004D0B5E" w:rsidP="004D0B5E">
      <w:r w:rsidRPr="000E32E9">
        <w:t xml:space="preserve">Dr. Ronald Sawyer </w:t>
      </w:r>
    </w:p>
    <w:p w14:paraId="603AC6DA" w14:textId="77777777" w:rsidR="004D0B5E" w:rsidRPr="000E32E9" w:rsidRDefault="004D0B5E" w:rsidP="004D0B5E">
      <w:r>
        <w:t>Dr. Steven Skurow</w:t>
      </w:r>
    </w:p>
    <w:p w14:paraId="49EB7E20" w14:textId="77777777" w:rsidR="004D0B5E" w:rsidRPr="00C51746" w:rsidRDefault="004D0B5E" w:rsidP="004D0B5E">
      <w:pPr>
        <w:spacing w:after="120"/>
        <w:rPr>
          <w:rFonts w:eastAsia="Times New Roman"/>
          <w:b/>
          <w:u w:val="single"/>
        </w:rPr>
      </w:pPr>
    </w:p>
    <w:p w14:paraId="6A525ECD" w14:textId="77777777" w:rsidR="004D0B5E" w:rsidRPr="00C51746" w:rsidRDefault="004D0B5E" w:rsidP="004D0B5E">
      <w:pPr>
        <w:spacing w:after="120"/>
        <w:rPr>
          <w:rFonts w:eastAsia="Times New Roman"/>
          <w:b/>
          <w:u w:val="single"/>
        </w:rPr>
      </w:pPr>
      <w:r w:rsidRPr="00C51746">
        <w:rPr>
          <w:rFonts w:eastAsia="Times New Roman"/>
          <w:b/>
          <w:u w:val="single"/>
        </w:rPr>
        <w:t>Responsible Council/Council Chair &amp; Staff Liaison</w:t>
      </w:r>
    </w:p>
    <w:p w14:paraId="750BBBC1" w14:textId="77777777" w:rsidR="004D0B5E" w:rsidRDefault="004D0B5E" w:rsidP="004D0B5E">
      <w:r w:rsidRPr="00095C84">
        <w:t>Dr. Eric Wong, Chairperson</w:t>
      </w:r>
      <w:r w:rsidRPr="00095C84">
        <w:tab/>
      </w:r>
      <w:r w:rsidRPr="00095C84">
        <w:tab/>
      </w:r>
      <w:r w:rsidRPr="00095C84">
        <w:tab/>
      </w:r>
      <w:r w:rsidRPr="00095C84">
        <w:tab/>
      </w:r>
      <w:r w:rsidRPr="00095C84">
        <w:tab/>
      </w:r>
    </w:p>
    <w:p w14:paraId="5E2EE0C9" w14:textId="77777777" w:rsidR="004D0B5E" w:rsidRDefault="004D0B5E" w:rsidP="004D0B5E">
      <w:r w:rsidRPr="00095C84">
        <w:t>916-428-2764</w:t>
      </w:r>
    </w:p>
    <w:p w14:paraId="47725AA8" w14:textId="77777777" w:rsidR="004D0B5E" w:rsidRPr="00095C84" w:rsidRDefault="005E39CA" w:rsidP="004D0B5E">
      <w:hyperlink r:id="rId59" w:history="1">
        <w:r w:rsidR="004D0B5E" w:rsidRPr="00095C84">
          <w:rPr>
            <w:color w:val="0000FF"/>
            <w:u w:val="single"/>
          </w:rPr>
          <w:t>ericterriwong@comcast.net</w:t>
        </w:r>
      </w:hyperlink>
    </w:p>
    <w:p w14:paraId="090CBE7E" w14:textId="77777777" w:rsidR="004D0B5E" w:rsidRPr="00095C84" w:rsidRDefault="004D0B5E" w:rsidP="004D0B5E">
      <w:pPr>
        <w:ind w:left="5040" w:firstLine="720"/>
      </w:pPr>
    </w:p>
    <w:p w14:paraId="48F4AAFC" w14:textId="77777777" w:rsidR="004D0B5E" w:rsidRDefault="004D0B5E" w:rsidP="004D0B5E">
      <w:r w:rsidRPr="00095C84">
        <w:t>Ms. Lynda</w:t>
      </w:r>
      <w:r>
        <w:t xml:space="preserve"> Lipske-Truback, Manager, PACE</w:t>
      </w:r>
      <w:r>
        <w:tab/>
      </w:r>
    </w:p>
    <w:p w14:paraId="6D505CC3" w14:textId="77777777" w:rsidR="004D0B5E" w:rsidRDefault="004D0B5E" w:rsidP="004D0B5E">
      <w:r w:rsidRPr="00095C84">
        <w:t>888.243.3368, ext.4335</w:t>
      </w:r>
      <w:r>
        <w:t xml:space="preserve"> </w:t>
      </w:r>
    </w:p>
    <w:p w14:paraId="3F038F2A" w14:textId="77777777" w:rsidR="004D0B5E" w:rsidRPr="00095C84" w:rsidRDefault="005E39CA" w:rsidP="004D0B5E">
      <w:hyperlink r:id="rId60" w:history="1">
        <w:r w:rsidR="004D0B5E" w:rsidRPr="00095C84">
          <w:rPr>
            <w:color w:val="0000FF"/>
            <w:u w:val="single"/>
          </w:rPr>
          <w:t>Lynda.lipske@agd.org</w:t>
        </w:r>
      </w:hyperlink>
    </w:p>
    <w:p w14:paraId="06980E83" w14:textId="77777777" w:rsidR="004D0B5E" w:rsidRPr="00095C84" w:rsidRDefault="004D0B5E" w:rsidP="004D0B5E"/>
    <w:p w14:paraId="12715950" w14:textId="77777777" w:rsidR="004D0B5E" w:rsidRDefault="004D0B5E" w:rsidP="004D0B5E">
      <w:pPr>
        <w:rPr>
          <w:rFonts w:ascii="Arial" w:hAnsi="Arial" w:cs="Arial"/>
          <w:sz w:val="20"/>
          <w:szCs w:val="20"/>
        </w:rPr>
      </w:pPr>
      <w:r w:rsidRPr="00B27ED9">
        <w:rPr>
          <w:b/>
          <w:bCs/>
        </w:rPr>
        <w:t>Chair Approval Email:</w:t>
      </w:r>
      <w:r>
        <w:rPr>
          <w:rFonts w:ascii="Arial" w:hAnsi="Arial" w:cs="Arial"/>
          <w:sz w:val="20"/>
          <w:szCs w:val="20"/>
        </w:rPr>
        <w:t xml:space="preserve"> </w:t>
      </w:r>
    </w:p>
    <w:p w14:paraId="217BFB80" w14:textId="77777777" w:rsidR="004D0B5E" w:rsidRDefault="004D0B5E" w:rsidP="004D0B5E">
      <w:pPr>
        <w:rPr>
          <w:rFonts w:ascii="Calibri" w:eastAsia="Times New Roman" w:hAnsi="Calibri" w:cs="Calibri"/>
        </w:rPr>
      </w:pPr>
      <w:r>
        <w:rPr>
          <w:rFonts w:ascii="Calibri" w:eastAsia="Times New Roman" w:hAnsi="Calibri" w:cs="Calibri"/>
          <w:b/>
          <w:bCs/>
        </w:rPr>
        <w:t>From:</w:t>
      </w:r>
      <w:r>
        <w:rPr>
          <w:rFonts w:ascii="Calibri" w:eastAsia="Times New Roman" w:hAnsi="Calibri" w:cs="Calibri"/>
        </w:rPr>
        <w:t xml:space="preserve"> Wong, Eric@CDCR [mailto:Eric.Wong@cdcr.ca.gov] </w:t>
      </w:r>
      <w:r>
        <w:rPr>
          <w:rFonts w:ascii="Calibri" w:eastAsia="Times New Roman" w:hAnsi="Calibri" w:cs="Calibri"/>
        </w:rPr>
        <w:br/>
      </w:r>
      <w:r>
        <w:rPr>
          <w:rFonts w:ascii="Calibri" w:eastAsia="Times New Roman" w:hAnsi="Calibri" w:cs="Calibri"/>
          <w:b/>
          <w:bCs/>
        </w:rPr>
        <w:t>Sent:</w:t>
      </w:r>
      <w:r>
        <w:rPr>
          <w:rFonts w:ascii="Calibri" w:eastAsia="Times New Roman" w:hAnsi="Calibri" w:cs="Calibri"/>
        </w:rPr>
        <w:t xml:space="preserve"> Wednesday, August 09, 2017 4:29 PM</w:t>
      </w:r>
      <w:r>
        <w:rPr>
          <w:rFonts w:ascii="Calibri" w:eastAsia="Times New Roman" w:hAnsi="Calibri" w:cs="Calibri"/>
        </w:rPr>
        <w:br/>
      </w:r>
      <w:r>
        <w:rPr>
          <w:rFonts w:ascii="Calibri" w:eastAsia="Times New Roman" w:hAnsi="Calibri" w:cs="Calibri"/>
          <w:b/>
          <w:bCs/>
        </w:rPr>
        <w:t>To:</w:t>
      </w:r>
      <w:r>
        <w:rPr>
          <w:rFonts w:ascii="Calibri" w:eastAsia="Times New Roman" w:hAnsi="Calibri" w:cs="Calibri"/>
        </w:rPr>
        <w:t xml:space="preserve"> Lynda Lipske &lt;lynda.lipske@agd.org&gt;</w:t>
      </w:r>
      <w:r>
        <w:rPr>
          <w:rFonts w:ascii="Calibri" w:eastAsia="Times New Roman" w:hAnsi="Calibri" w:cs="Calibri"/>
        </w:rPr>
        <w:br/>
      </w:r>
      <w:r>
        <w:rPr>
          <w:rFonts w:ascii="Calibri" w:eastAsia="Times New Roman" w:hAnsi="Calibri" w:cs="Calibri"/>
          <w:b/>
          <w:bCs/>
        </w:rPr>
        <w:t>Subject:</w:t>
      </w:r>
      <w:r>
        <w:rPr>
          <w:rFonts w:ascii="Calibri" w:eastAsia="Times New Roman" w:hAnsi="Calibri" w:cs="Calibri"/>
        </w:rPr>
        <w:t xml:space="preserve"> RE: PACE Annual Report</w:t>
      </w:r>
    </w:p>
    <w:p w14:paraId="2C6C2223" w14:textId="77777777" w:rsidR="004D0B5E" w:rsidRDefault="004D0B5E" w:rsidP="004D0B5E">
      <w:pPr>
        <w:rPr>
          <w:rFonts w:ascii="Calibri" w:hAnsi="Calibri" w:cs="Calibri"/>
          <w:color w:val="1F497D"/>
        </w:rPr>
      </w:pPr>
    </w:p>
    <w:p w14:paraId="4B665AE0" w14:textId="77777777" w:rsidR="004D0B5E" w:rsidRDefault="004D0B5E" w:rsidP="004D0B5E">
      <w:pPr>
        <w:rPr>
          <w:rFonts w:ascii="Calibri" w:hAnsi="Calibri" w:cs="Calibri"/>
          <w:color w:val="1F497D"/>
        </w:rPr>
      </w:pPr>
      <w:r>
        <w:rPr>
          <w:rFonts w:ascii="Calibri" w:hAnsi="Calibri" w:cs="Calibri"/>
          <w:color w:val="1F497D"/>
        </w:rPr>
        <w:t>All good thanks</w:t>
      </w:r>
    </w:p>
    <w:p w14:paraId="30B92C20" w14:textId="77777777" w:rsidR="004D0B5E" w:rsidRDefault="004D0B5E" w:rsidP="004D0B5E">
      <w:pPr>
        <w:rPr>
          <w:rFonts w:ascii="Magneto" w:hAnsi="Magneto"/>
          <w:color w:val="323E4F"/>
        </w:rPr>
      </w:pPr>
      <w:r>
        <w:rPr>
          <w:rFonts w:ascii="Magneto" w:hAnsi="Magneto"/>
          <w:color w:val="323E4F"/>
        </w:rPr>
        <w:t xml:space="preserve">Eric Wong D.D.S.  </w:t>
      </w:r>
      <w:r>
        <w:rPr>
          <w:rFonts w:ascii="Magneto" w:hAnsi="Magneto"/>
          <w:noProof/>
          <w:color w:val="323E4F"/>
        </w:rPr>
        <w:drawing>
          <wp:inline distT="0" distB="0" distL="0" distR="0" wp14:anchorId="629C6053" wp14:editId="24283861">
            <wp:extent cx="152400" cy="152400"/>
            <wp:effectExtent l="0" t="0" r="0" b="0"/>
            <wp:docPr id="27" name="Picture 27" descr="http://t3.gstatic.com/images?q=tbn:ANd9GcSCX8_UI4Wt5oKMXR0bCwokZXSa7VtYnJHEbaSe046JypVunsyOtacXPoo">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t3.gstatic.com/images?q=tbn:ANd9GcSCX8_UI4Wt5oKMXR0bCwokZXSa7VtYnJHEbaSe046JypVunsyOtacXPoo"/>
                    <pic:cNvPicPr>
                      <a:picLocks noChangeAspect="1" noChangeArrowheads="1"/>
                    </pic:cNvPicPr>
                  </pic:nvPicPr>
                  <pic:blipFill>
                    <a:blip r:embed="rId62" r:link="rId63" cstate="print">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ADE9EEB" w14:textId="77777777" w:rsidR="004D0B5E" w:rsidRDefault="004D0B5E" w:rsidP="004D0B5E">
      <w:pPr>
        <w:rPr>
          <w:rFonts w:ascii="Magneto" w:hAnsi="Magneto"/>
          <w:color w:val="323E4F"/>
          <w:sz w:val="18"/>
          <w:szCs w:val="18"/>
        </w:rPr>
      </w:pPr>
      <w:r>
        <w:rPr>
          <w:rFonts w:ascii="Magneto" w:hAnsi="Magneto"/>
          <w:color w:val="323E4F"/>
          <w:sz w:val="18"/>
          <w:szCs w:val="18"/>
        </w:rPr>
        <w:t>Correctional Health Care Services</w:t>
      </w:r>
    </w:p>
    <w:p w14:paraId="5983684C" w14:textId="77777777" w:rsidR="004D0B5E" w:rsidRDefault="004D0B5E" w:rsidP="004D0B5E">
      <w:pPr>
        <w:rPr>
          <w:rFonts w:ascii="Magneto" w:hAnsi="Magneto"/>
          <w:color w:val="323E4F"/>
          <w:sz w:val="18"/>
          <w:szCs w:val="18"/>
        </w:rPr>
      </w:pPr>
      <w:r>
        <w:rPr>
          <w:rFonts w:ascii="Magneto" w:hAnsi="Magneto"/>
          <w:color w:val="323E4F"/>
          <w:sz w:val="18"/>
          <w:szCs w:val="18"/>
        </w:rPr>
        <w:t>California State Prison-Solano</w:t>
      </w:r>
    </w:p>
    <w:p w14:paraId="21451E07" w14:textId="77777777" w:rsidR="004D0B5E" w:rsidRDefault="004D0B5E" w:rsidP="004D0B5E">
      <w:pPr>
        <w:rPr>
          <w:rFonts w:ascii="Magneto" w:hAnsi="Magneto"/>
          <w:color w:val="323E4F"/>
          <w:sz w:val="18"/>
          <w:szCs w:val="18"/>
        </w:rPr>
      </w:pPr>
      <w:r>
        <w:rPr>
          <w:rFonts w:ascii="Magneto" w:hAnsi="Magneto"/>
          <w:color w:val="323E4F"/>
          <w:sz w:val="18"/>
          <w:szCs w:val="18"/>
        </w:rPr>
        <w:t>2100 Peabody Road</w:t>
      </w:r>
    </w:p>
    <w:p w14:paraId="739DB407" w14:textId="77777777" w:rsidR="004D0B5E" w:rsidRDefault="004D0B5E" w:rsidP="004D0B5E">
      <w:pPr>
        <w:rPr>
          <w:rFonts w:ascii="Magneto" w:hAnsi="Magneto"/>
          <w:color w:val="323E4F"/>
          <w:sz w:val="18"/>
          <w:szCs w:val="18"/>
        </w:rPr>
      </w:pPr>
      <w:r>
        <w:rPr>
          <w:rFonts w:ascii="Magneto" w:hAnsi="Magneto"/>
          <w:color w:val="323E4F"/>
          <w:sz w:val="18"/>
          <w:szCs w:val="18"/>
        </w:rPr>
        <w:t>Vacaville, CA 95696</w:t>
      </w:r>
    </w:p>
    <w:p w14:paraId="0410674F" w14:textId="77777777" w:rsidR="004D0B5E" w:rsidRDefault="004D0B5E" w:rsidP="004D0B5E">
      <w:pPr>
        <w:rPr>
          <w:rFonts w:ascii="Magneto" w:hAnsi="Magneto"/>
          <w:color w:val="323E4F"/>
          <w:sz w:val="18"/>
          <w:szCs w:val="18"/>
        </w:rPr>
      </w:pPr>
      <w:r>
        <w:rPr>
          <w:rFonts w:ascii="Magneto" w:hAnsi="Magneto"/>
          <w:color w:val="323E4F"/>
          <w:sz w:val="18"/>
          <w:szCs w:val="18"/>
        </w:rPr>
        <w:t>707-451-0182 x 4511 or 5400</w:t>
      </w:r>
    </w:p>
    <w:p w14:paraId="0457F16F" w14:textId="77777777" w:rsidR="004D0B5E" w:rsidRDefault="004D0B5E" w:rsidP="004D0B5E">
      <w:pPr>
        <w:rPr>
          <w:rFonts w:ascii="Magneto" w:hAnsi="Magneto"/>
          <w:color w:val="002060"/>
          <w:sz w:val="18"/>
          <w:szCs w:val="18"/>
        </w:rPr>
      </w:pPr>
      <w:r>
        <w:rPr>
          <w:rFonts w:ascii="Magneto" w:hAnsi="Magneto"/>
          <w:color w:val="002060"/>
          <w:sz w:val="18"/>
          <w:szCs w:val="18"/>
        </w:rPr>
        <w:t>Hours:Mon-Thurs 6-4pm</w:t>
      </w:r>
    </w:p>
    <w:p w14:paraId="3CD5D77C" w14:textId="77777777" w:rsidR="004D0B5E" w:rsidRDefault="004D0B5E" w:rsidP="004D0B5E">
      <w:pPr>
        <w:autoSpaceDE w:val="0"/>
        <w:autoSpaceDN w:val="0"/>
        <w:adjustRightInd w:val="0"/>
        <w:rPr>
          <w:b/>
          <w:bCs/>
          <w:color w:val="000000"/>
          <w:sz w:val="23"/>
          <w:szCs w:val="23"/>
        </w:rPr>
      </w:pPr>
    </w:p>
    <w:p w14:paraId="72B897AC" w14:textId="77777777" w:rsidR="004D0B5E" w:rsidRDefault="004D0B5E" w:rsidP="004D0B5E">
      <w:pPr>
        <w:autoSpaceDE w:val="0"/>
        <w:autoSpaceDN w:val="0"/>
        <w:adjustRightInd w:val="0"/>
        <w:rPr>
          <w:b/>
          <w:bCs/>
          <w:color w:val="000000"/>
          <w:sz w:val="23"/>
          <w:szCs w:val="23"/>
        </w:rPr>
      </w:pPr>
      <w:r w:rsidRPr="0056778E">
        <w:rPr>
          <w:b/>
          <w:bCs/>
          <w:color w:val="000000"/>
          <w:sz w:val="23"/>
          <w:szCs w:val="23"/>
        </w:rPr>
        <w:t xml:space="preserve">Division Coordinator Review Email: </w:t>
      </w:r>
    </w:p>
    <w:p w14:paraId="2E9F8358" w14:textId="77777777" w:rsidR="004D0B5E" w:rsidRDefault="004D0B5E" w:rsidP="004D0B5E">
      <w:pPr>
        <w:autoSpaceDE w:val="0"/>
        <w:autoSpaceDN w:val="0"/>
        <w:adjustRightInd w:val="0"/>
        <w:rPr>
          <w:b/>
          <w:bCs/>
          <w:color w:val="000000"/>
          <w:sz w:val="23"/>
          <w:szCs w:val="23"/>
        </w:rPr>
      </w:pPr>
    </w:p>
    <w:p w14:paraId="387E8323" w14:textId="77777777" w:rsidR="004D0B5E" w:rsidRDefault="004D0B5E" w:rsidP="004D0B5E">
      <w:pPr>
        <w:rPr>
          <w:rFonts w:ascii="Calibri" w:eastAsia="Times New Roman" w:hAnsi="Calibri" w:cs="Calibri"/>
        </w:rPr>
      </w:pPr>
      <w:r>
        <w:rPr>
          <w:rFonts w:ascii="Calibri" w:eastAsia="Times New Roman" w:hAnsi="Calibri" w:cs="Calibri"/>
          <w:b/>
          <w:bCs/>
        </w:rPr>
        <w:t>From:</w:t>
      </w:r>
      <w:r>
        <w:rPr>
          <w:rFonts w:ascii="Calibri" w:eastAsia="Times New Roman" w:hAnsi="Calibri" w:cs="Calibri"/>
        </w:rPr>
        <w:t xml:space="preserve"> Dennis Charnesky [mailto:dgcharnesky@ameritech.net] </w:t>
      </w:r>
      <w:r>
        <w:rPr>
          <w:rFonts w:ascii="Calibri" w:eastAsia="Times New Roman" w:hAnsi="Calibri" w:cs="Calibri"/>
        </w:rPr>
        <w:br/>
      </w:r>
      <w:r>
        <w:rPr>
          <w:rFonts w:ascii="Calibri" w:eastAsia="Times New Roman" w:hAnsi="Calibri" w:cs="Calibri"/>
          <w:b/>
          <w:bCs/>
        </w:rPr>
        <w:t>Sent:</w:t>
      </w:r>
      <w:r>
        <w:rPr>
          <w:rFonts w:ascii="Calibri" w:eastAsia="Times New Roman" w:hAnsi="Calibri" w:cs="Calibri"/>
        </w:rPr>
        <w:t xml:space="preserve"> Wednesday, August 09, 2017 8:10 PM</w:t>
      </w:r>
      <w:r>
        <w:rPr>
          <w:rFonts w:ascii="Calibri" w:eastAsia="Times New Roman" w:hAnsi="Calibri" w:cs="Calibri"/>
        </w:rPr>
        <w:br/>
      </w:r>
      <w:r>
        <w:rPr>
          <w:rFonts w:ascii="Calibri" w:eastAsia="Times New Roman" w:hAnsi="Calibri" w:cs="Calibri"/>
          <w:b/>
          <w:bCs/>
        </w:rPr>
        <w:t>To:</w:t>
      </w:r>
      <w:r>
        <w:rPr>
          <w:rFonts w:ascii="Calibri" w:eastAsia="Times New Roman" w:hAnsi="Calibri" w:cs="Calibri"/>
        </w:rPr>
        <w:t xml:space="preserve"> Lynda Lipske &lt;lynda.lipske@agd.org&gt;</w:t>
      </w:r>
      <w:r>
        <w:rPr>
          <w:rFonts w:ascii="Calibri" w:eastAsia="Times New Roman" w:hAnsi="Calibri" w:cs="Calibri"/>
        </w:rPr>
        <w:br/>
      </w:r>
      <w:r>
        <w:rPr>
          <w:rFonts w:ascii="Calibri" w:eastAsia="Times New Roman" w:hAnsi="Calibri" w:cs="Calibri"/>
          <w:b/>
          <w:bCs/>
        </w:rPr>
        <w:t>Subject:</w:t>
      </w:r>
      <w:r>
        <w:rPr>
          <w:rFonts w:ascii="Calibri" w:eastAsia="Times New Roman" w:hAnsi="Calibri" w:cs="Calibri"/>
        </w:rPr>
        <w:t xml:space="preserve"> Re: PACE Annual Report</w:t>
      </w:r>
      <w:r>
        <w:rPr>
          <w:rFonts w:ascii="Calibri" w:eastAsia="Times New Roman" w:hAnsi="Calibri" w:cs="Calibri"/>
        </w:rPr>
        <w:br/>
      </w:r>
      <w:r>
        <w:rPr>
          <w:rFonts w:ascii="Calibri" w:eastAsia="Times New Roman" w:hAnsi="Calibri" w:cs="Calibri"/>
          <w:b/>
          <w:bCs/>
        </w:rPr>
        <w:t>Importance:</w:t>
      </w:r>
      <w:r>
        <w:rPr>
          <w:rFonts w:ascii="Calibri" w:eastAsia="Times New Roman" w:hAnsi="Calibri" w:cs="Calibri"/>
        </w:rPr>
        <w:t xml:space="preserve"> High</w:t>
      </w:r>
    </w:p>
    <w:p w14:paraId="6879AA15" w14:textId="77777777" w:rsidR="004D0B5E" w:rsidRDefault="004D0B5E" w:rsidP="004D0B5E">
      <w:pPr>
        <w:rPr>
          <w:rFonts w:eastAsia="Times New Roman"/>
        </w:rPr>
      </w:pPr>
      <w:r>
        <w:rPr>
          <w:rFonts w:eastAsia="Times New Roman"/>
        </w:rPr>
        <w:t>Lynda,</w:t>
      </w:r>
    </w:p>
    <w:p w14:paraId="1E7ED5B3" w14:textId="77777777" w:rsidR="004D0B5E" w:rsidRDefault="004D0B5E" w:rsidP="004D0B5E">
      <w:pPr>
        <w:autoSpaceDE w:val="0"/>
        <w:autoSpaceDN w:val="0"/>
        <w:adjustRightInd w:val="0"/>
        <w:rPr>
          <w:b/>
          <w:bCs/>
          <w:sz w:val="23"/>
          <w:szCs w:val="23"/>
        </w:rPr>
      </w:pPr>
      <w:r>
        <w:rPr>
          <w:b/>
          <w:bCs/>
          <w:sz w:val="23"/>
          <w:szCs w:val="23"/>
        </w:rPr>
        <w:t>I have read and approve this report.</w:t>
      </w:r>
    </w:p>
    <w:p w14:paraId="02D9075A" w14:textId="77777777" w:rsidR="004D0B5E" w:rsidRDefault="004D0B5E" w:rsidP="004D0B5E">
      <w:pPr>
        <w:autoSpaceDE w:val="0"/>
        <w:autoSpaceDN w:val="0"/>
        <w:adjustRightInd w:val="0"/>
      </w:pPr>
    </w:p>
    <w:p w14:paraId="5AFBBA92" w14:textId="77777777" w:rsidR="004D0B5E" w:rsidRDefault="004D0B5E" w:rsidP="004D0B5E">
      <w:pPr>
        <w:autoSpaceDE w:val="0"/>
        <w:autoSpaceDN w:val="0"/>
        <w:adjustRightInd w:val="0"/>
        <w:rPr>
          <w:b/>
          <w:bCs/>
          <w:sz w:val="23"/>
          <w:szCs w:val="23"/>
        </w:rPr>
      </w:pPr>
      <w:r>
        <w:rPr>
          <w:b/>
          <w:bCs/>
          <w:sz w:val="23"/>
          <w:szCs w:val="23"/>
        </w:rPr>
        <w:t>Denis G Charnesky, DDS, MAGD</w:t>
      </w:r>
    </w:p>
    <w:p w14:paraId="063159B2" w14:textId="77777777" w:rsidR="004D0B5E" w:rsidRDefault="004D0B5E" w:rsidP="004D0B5E">
      <w:pPr>
        <w:autoSpaceDE w:val="0"/>
        <w:autoSpaceDN w:val="0"/>
        <w:adjustRightInd w:val="0"/>
      </w:pPr>
      <w:r>
        <w:rPr>
          <w:b/>
          <w:bCs/>
          <w:sz w:val="23"/>
          <w:szCs w:val="23"/>
        </w:rPr>
        <w:t>Division Coordinator- Education Division</w:t>
      </w:r>
    </w:p>
    <w:p w14:paraId="2E4AC64D" w14:textId="77777777" w:rsidR="004D0B5E" w:rsidRDefault="004D0B5E" w:rsidP="004D0B5E">
      <w:pPr>
        <w:autoSpaceDE w:val="0"/>
        <w:autoSpaceDN w:val="0"/>
        <w:adjustRightInd w:val="0"/>
        <w:rPr>
          <w:b/>
          <w:bCs/>
          <w:color w:val="000000"/>
          <w:sz w:val="23"/>
          <w:szCs w:val="23"/>
        </w:rPr>
      </w:pPr>
    </w:p>
    <w:p w14:paraId="05A63A23" w14:textId="77777777" w:rsidR="004D0B5E" w:rsidRPr="0056778E" w:rsidRDefault="004D0B5E" w:rsidP="004D0B5E">
      <w:pPr>
        <w:autoSpaceDE w:val="0"/>
        <w:autoSpaceDN w:val="0"/>
        <w:adjustRightInd w:val="0"/>
        <w:rPr>
          <w:color w:val="000000"/>
          <w:sz w:val="20"/>
          <w:szCs w:val="20"/>
        </w:rPr>
      </w:pPr>
    </w:p>
    <w:p w14:paraId="5511131A" w14:textId="77777777" w:rsidR="004D0B5E" w:rsidRPr="00B27ED9" w:rsidRDefault="004D0B5E" w:rsidP="004D0B5E">
      <w:pPr>
        <w:autoSpaceDE w:val="0"/>
        <w:autoSpaceDN w:val="0"/>
        <w:adjustRightInd w:val="0"/>
        <w:rPr>
          <w:b/>
          <w:bCs/>
        </w:rPr>
      </w:pPr>
      <w:r w:rsidRPr="0056778E">
        <w:rPr>
          <w:b/>
          <w:bCs/>
          <w:color w:val="000000"/>
          <w:sz w:val="23"/>
          <w:szCs w:val="23"/>
        </w:rPr>
        <w:t xml:space="preserve">Board Liaison Review Email: </w:t>
      </w:r>
    </w:p>
    <w:p w14:paraId="0B16A3BE" w14:textId="77777777" w:rsidR="004D0B5E" w:rsidRDefault="004D0B5E" w:rsidP="004D0B5E">
      <w:pPr>
        <w:rPr>
          <w:rFonts w:ascii="Calibri" w:eastAsia="Times New Roman" w:hAnsi="Calibri" w:cs="Calibri"/>
        </w:rPr>
      </w:pPr>
      <w:r>
        <w:rPr>
          <w:rFonts w:ascii="Calibri" w:eastAsia="Times New Roman" w:hAnsi="Calibri" w:cs="Calibri"/>
          <w:b/>
          <w:bCs/>
        </w:rPr>
        <w:t>From:</w:t>
      </w:r>
      <w:r>
        <w:rPr>
          <w:rFonts w:ascii="Calibri" w:eastAsia="Times New Roman" w:hAnsi="Calibri" w:cs="Calibri"/>
        </w:rPr>
        <w:t xml:space="preserve"> Hans P. Guter, DDS </w:t>
      </w:r>
      <w:r>
        <w:rPr>
          <w:rFonts w:ascii="Calibri" w:eastAsia="Times New Roman" w:hAnsi="Calibri" w:cs="Calibri"/>
        </w:rPr>
        <w:br/>
      </w:r>
      <w:r>
        <w:rPr>
          <w:rFonts w:ascii="Calibri" w:eastAsia="Times New Roman" w:hAnsi="Calibri" w:cs="Calibri"/>
          <w:b/>
          <w:bCs/>
        </w:rPr>
        <w:t>Sent:</w:t>
      </w:r>
      <w:r>
        <w:rPr>
          <w:rFonts w:ascii="Calibri" w:eastAsia="Times New Roman" w:hAnsi="Calibri" w:cs="Calibri"/>
        </w:rPr>
        <w:t xml:space="preserve"> Saturday, August 12, 2017 6:04 AM</w:t>
      </w:r>
      <w:r>
        <w:rPr>
          <w:rFonts w:ascii="Calibri" w:eastAsia="Times New Roman" w:hAnsi="Calibri" w:cs="Calibri"/>
        </w:rPr>
        <w:br/>
      </w:r>
      <w:r>
        <w:rPr>
          <w:rFonts w:ascii="Calibri" w:eastAsia="Times New Roman" w:hAnsi="Calibri" w:cs="Calibri"/>
          <w:b/>
          <w:bCs/>
        </w:rPr>
        <w:t>To:</w:t>
      </w:r>
      <w:r>
        <w:rPr>
          <w:rFonts w:ascii="Calibri" w:eastAsia="Times New Roman" w:hAnsi="Calibri" w:cs="Calibri"/>
        </w:rPr>
        <w:t xml:space="preserve"> Lynda Lipske &lt;lynda.lipske@agd.org&gt;</w:t>
      </w:r>
      <w:r>
        <w:rPr>
          <w:rFonts w:ascii="Calibri" w:eastAsia="Times New Roman" w:hAnsi="Calibri" w:cs="Calibri"/>
        </w:rPr>
        <w:br/>
      </w:r>
      <w:r>
        <w:rPr>
          <w:rFonts w:ascii="Calibri" w:eastAsia="Times New Roman" w:hAnsi="Calibri" w:cs="Calibri"/>
          <w:b/>
          <w:bCs/>
        </w:rPr>
        <w:t>Subject:</w:t>
      </w:r>
      <w:r>
        <w:rPr>
          <w:rFonts w:ascii="Calibri" w:eastAsia="Times New Roman" w:hAnsi="Calibri" w:cs="Calibri"/>
        </w:rPr>
        <w:t xml:space="preserve"> Re: Please Confirm you have received PACE Annual Report</w:t>
      </w:r>
    </w:p>
    <w:p w14:paraId="7E945496" w14:textId="77777777" w:rsidR="004D0B5E" w:rsidRDefault="004D0B5E" w:rsidP="004D0B5E">
      <w:pPr>
        <w:rPr>
          <w:rFonts w:ascii="Verdana" w:hAnsi="Verdana"/>
          <w:color w:val="000000"/>
        </w:rPr>
      </w:pPr>
    </w:p>
    <w:p w14:paraId="1B7DF0E9" w14:textId="77777777" w:rsidR="004D0B5E" w:rsidRDefault="004D0B5E" w:rsidP="004D0B5E">
      <w:pPr>
        <w:rPr>
          <w:rFonts w:eastAsia="Times New Roman"/>
        </w:rPr>
      </w:pPr>
      <w:r>
        <w:rPr>
          <w:rFonts w:eastAsia="Times New Roman"/>
        </w:rPr>
        <w:lastRenderedPageBreak/>
        <w:t>Lynda, sorry yes I have reviewed it and it looks good to go.</w:t>
      </w:r>
      <w:r>
        <w:rPr>
          <w:rFonts w:eastAsia="Times New Roman"/>
        </w:rPr>
        <w:br/>
      </w:r>
      <w:r>
        <w:rPr>
          <w:rFonts w:eastAsia="Times New Roman"/>
        </w:rPr>
        <w:br/>
        <w:t>Sent from my iPhone</w:t>
      </w:r>
    </w:p>
    <w:p w14:paraId="498FDC35" w14:textId="77777777" w:rsidR="004D0B5E" w:rsidRDefault="004D0B5E" w:rsidP="004D0B5E">
      <w:r>
        <w:rPr>
          <w:rFonts w:eastAsia="Times New Roman"/>
        </w:rPr>
        <w:br/>
      </w:r>
    </w:p>
    <w:p w14:paraId="2EFFB49F" w14:textId="77777777" w:rsidR="004D0B5E" w:rsidRDefault="004D0B5E" w:rsidP="004D0B5E">
      <w:r>
        <w:br w:type="page"/>
      </w:r>
    </w:p>
    <w:p w14:paraId="58E122F8" w14:textId="77777777" w:rsidR="004D0B5E" w:rsidRPr="00D674B9" w:rsidRDefault="004D0B5E" w:rsidP="004D0B5E">
      <w:pPr>
        <w:rPr>
          <w:rFonts w:ascii="Book Antiqua" w:hAnsi="Book Antiqua"/>
          <w:b/>
        </w:rPr>
      </w:pPr>
      <w:r w:rsidRPr="00B92043">
        <w:rPr>
          <w:rFonts w:ascii="Book Antiqua" w:hAnsi="Book Antiqua"/>
          <w:b/>
          <w:sz w:val="28"/>
          <w:szCs w:val="28"/>
        </w:rPr>
        <w:lastRenderedPageBreak/>
        <w:t>AGD Program Evaluation</w:t>
      </w:r>
      <w:r>
        <w:rPr>
          <w:rFonts w:ascii="Book Antiqua" w:hAnsi="Book Antiqua"/>
          <w:b/>
        </w:rPr>
        <w:tab/>
      </w:r>
      <w:r>
        <w:rPr>
          <w:rFonts w:ascii="Book Antiqua" w:hAnsi="Book Antiqua"/>
          <w:b/>
        </w:rPr>
        <w:tab/>
      </w:r>
      <w:r>
        <w:rPr>
          <w:rFonts w:ascii="Book Antiqua" w:hAnsi="Book Antiqua"/>
          <w:b/>
        </w:rPr>
        <w:tab/>
      </w:r>
      <w:r>
        <w:rPr>
          <w:rFonts w:ascii="Book Antiqua" w:hAnsi="Book Antiqua"/>
          <w:b/>
        </w:rPr>
        <w:tab/>
      </w:r>
      <w:r>
        <w:rPr>
          <w:rFonts w:ascii="Book Antiqua" w:hAnsi="Book Antiqua"/>
          <w:b/>
        </w:rPr>
        <w:tab/>
      </w:r>
      <w:r>
        <w:rPr>
          <w:rFonts w:ascii="Book Antiqua" w:hAnsi="Book Antiqua"/>
          <w:b/>
        </w:rPr>
        <w:tab/>
      </w:r>
      <w:r>
        <w:rPr>
          <w:rFonts w:ascii="Book Antiqua" w:hAnsi="Book Antiqua"/>
          <w:b/>
        </w:rPr>
        <w:tab/>
      </w:r>
      <w:r>
        <w:rPr>
          <w:rFonts w:ascii="Book Antiqua" w:hAnsi="Book Antiqua"/>
          <w:b/>
        </w:rPr>
        <w:tab/>
        <w:t xml:space="preserve">       </w:t>
      </w:r>
      <w:r w:rsidRPr="00E71782">
        <w:rPr>
          <w:rFonts w:ascii="Book Antiqua" w:hAnsi="Book Antiqua"/>
          <w:b/>
          <w:noProof/>
        </w:rPr>
        <w:drawing>
          <wp:inline distT="0" distB="0" distL="0" distR="0" wp14:anchorId="0296AA51" wp14:editId="6910A004">
            <wp:extent cx="620395" cy="461010"/>
            <wp:effectExtent l="0" t="0" r="8255" b="0"/>
            <wp:docPr id="14" name="Picture 14" descr="AGD_logo_blk.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AGD_logo_blk.gif"/>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20395" cy="461010"/>
                    </a:xfrm>
                    <a:prstGeom prst="rect">
                      <a:avLst/>
                    </a:prstGeom>
                    <a:noFill/>
                    <a:ln>
                      <a:noFill/>
                    </a:ln>
                  </pic:spPr>
                </pic:pic>
              </a:graphicData>
            </a:graphic>
          </wp:inline>
        </w:drawing>
      </w:r>
    </w:p>
    <w:bookmarkStart w:id="129" w:name="_Toc494892016"/>
    <w:p w14:paraId="50077B9B" w14:textId="69F52406" w:rsidR="004D0B5E" w:rsidRDefault="004D0B5E" w:rsidP="004D0B5E">
      <w:pPr>
        <w:pStyle w:val="Heading1"/>
        <w:rPr>
          <w:rFonts w:ascii="Book Antiqua" w:hAnsi="Book Antiqua"/>
        </w:rPr>
      </w:pPr>
      <w:r w:rsidRPr="008952A1">
        <w:rPr>
          <w:rFonts w:ascii="Book Antiqua" w:hAnsi="Book Antiqua"/>
          <w:noProof/>
          <w:color w:val="FFFFFF" w:themeColor="background1"/>
        </w:rPr>
        <mc:AlternateContent>
          <mc:Choice Requires="wps">
            <w:drawing>
              <wp:anchor distT="0" distB="0" distL="114300" distR="114300" simplePos="0" relativeHeight="251669504" behindDoc="0" locked="0" layoutInCell="1" allowOverlap="1" wp14:anchorId="3DD7BB4F" wp14:editId="183987DD">
                <wp:simplePos x="0" y="0"/>
                <wp:positionH relativeFrom="column">
                  <wp:posOffset>0</wp:posOffset>
                </wp:positionH>
                <wp:positionV relativeFrom="paragraph">
                  <wp:posOffset>22225</wp:posOffset>
                </wp:positionV>
                <wp:extent cx="6409690" cy="0"/>
                <wp:effectExtent l="9525" t="11430" r="10160" b="7620"/>
                <wp:wrapNone/>
                <wp:docPr id="13" name="Straight Arrow Connector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0969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1186198" id="Straight Arrow Connector 13" o:spid="_x0000_s1026" type="#_x0000_t32" style="position:absolute;margin-left:0;margin-top:1.75pt;width:504.7pt;height:0;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"/>
            </w:pict>
          </mc:Fallback>
        </mc:AlternateContent>
      </w:r>
      <w:r w:rsidRPr="008952A1">
        <w:rPr>
          <w:rFonts w:ascii="Book Antiqua" w:hAnsi="Book Antiqua"/>
          <w:color w:val="FFFFFF" w:themeColor="background1"/>
        </w:rPr>
        <w:t>Sunset Review Professional Relations Committee</w:t>
      </w:r>
      <w:bookmarkEnd w:id="129"/>
    </w:p>
    <w:p w14:paraId="4A1DB848" w14:textId="77777777" w:rsidR="004D0B5E" w:rsidRPr="009F20E9" w:rsidRDefault="004D0B5E" w:rsidP="004D0B5E">
      <w:pPr>
        <w:rPr>
          <w:b/>
        </w:rPr>
      </w:pPr>
      <w:bookmarkStart w:id="130" w:name="prcsunset"/>
      <w:bookmarkEnd w:id="130"/>
      <w:r w:rsidRPr="008952A1">
        <w:rPr>
          <w:b/>
        </w:rPr>
        <w:t>Program Name:</w:t>
      </w:r>
      <w:r w:rsidRPr="00D275E4">
        <w:tab/>
      </w:r>
      <w:r w:rsidRPr="008952A1">
        <w:t>Professional Relations Committee</w:t>
      </w:r>
      <w:r w:rsidRPr="008952A1">
        <w:tab/>
      </w:r>
    </w:p>
    <w:p w14:paraId="71338D3A" w14:textId="77777777" w:rsidR="004D0B5E" w:rsidRPr="009F20E9" w:rsidRDefault="004D0B5E" w:rsidP="004D0B5E">
      <w:pPr>
        <w:rPr>
          <w:b/>
        </w:rPr>
      </w:pPr>
    </w:p>
    <w:p w14:paraId="61BDD990" w14:textId="77777777" w:rsidR="004D0B5E" w:rsidRPr="009F20E9" w:rsidRDefault="004D0B5E" w:rsidP="004D0B5E">
      <w:pPr>
        <w:numPr>
          <w:ilvl w:val="0"/>
          <w:numId w:val="22"/>
        </w:numPr>
        <w:ind w:left="720"/>
      </w:pPr>
      <w:r w:rsidRPr="009F20E9">
        <w:t>The Professional Relations Committee (PRC) shall consist of nine (9) members plus the President, President-Elect, Vice President and Immediate Past Presidents as consultants.</w:t>
      </w:r>
    </w:p>
    <w:p w14:paraId="4B504DF1" w14:textId="77777777" w:rsidR="004D0B5E" w:rsidRPr="009F20E9" w:rsidRDefault="004D0B5E" w:rsidP="004D0B5E">
      <w:pPr>
        <w:ind w:left="720"/>
      </w:pPr>
    </w:p>
    <w:p w14:paraId="62CAEE37" w14:textId="77777777" w:rsidR="004D0B5E" w:rsidRPr="009F20E9" w:rsidRDefault="004D0B5E" w:rsidP="004D0B5E">
      <w:pPr>
        <w:numPr>
          <w:ilvl w:val="0"/>
          <w:numId w:val="22"/>
        </w:numPr>
        <w:ind w:left="720"/>
      </w:pPr>
      <w:r w:rsidRPr="009F20E9">
        <w:t>Criteria for appointment to this committee shall be demonstrated adherence and commitment to the policies adopted by the AGD.</w:t>
      </w:r>
    </w:p>
    <w:p w14:paraId="1E21A1C1" w14:textId="77777777" w:rsidR="004D0B5E" w:rsidRPr="009F20E9" w:rsidRDefault="004D0B5E" w:rsidP="004D0B5E">
      <w:pPr>
        <w:ind w:left="720"/>
      </w:pPr>
    </w:p>
    <w:p w14:paraId="0B472090" w14:textId="77777777" w:rsidR="004D0B5E" w:rsidRPr="009F20E9" w:rsidRDefault="004D0B5E" w:rsidP="004D0B5E">
      <w:pPr>
        <w:numPr>
          <w:ilvl w:val="0"/>
          <w:numId w:val="22"/>
        </w:numPr>
        <w:ind w:left="720"/>
      </w:pPr>
      <w:r w:rsidRPr="009F20E9">
        <w:t>Further criteria include the willingness and ability to advocate AGD’s positions in public, inclusive of the American Dental Association (HOD) floor, ADA caucuses, and throughout organized dentistry.</w:t>
      </w:r>
    </w:p>
    <w:p w14:paraId="42B8F7AC" w14:textId="77777777" w:rsidR="004D0B5E" w:rsidRPr="009F20E9" w:rsidRDefault="004D0B5E" w:rsidP="004D0B5E">
      <w:pPr>
        <w:ind w:left="720"/>
      </w:pPr>
    </w:p>
    <w:p w14:paraId="4D0266A3" w14:textId="77777777" w:rsidR="004D0B5E" w:rsidRPr="009F20E9" w:rsidRDefault="004D0B5E" w:rsidP="004D0B5E">
      <w:pPr>
        <w:numPr>
          <w:ilvl w:val="0"/>
          <w:numId w:val="22"/>
        </w:numPr>
        <w:ind w:left="720"/>
      </w:pPr>
      <w:r w:rsidRPr="009F20E9">
        <w:t>It shall be the duty of the Professional Relations Committee to set up a network of AGD members who can be called upon to:</w:t>
      </w:r>
    </w:p>
    <w:p w14:paraId="70285D4B" w14:textId="77777777" w:rsidR="004D0B5E" w:rsidRPr="009F20E9" w:rsidRDefault="004D0B5E" w:rsidP="004D0B5E">
      <w:pPr>
        <w:numPr>
          <w:ilvl w:val="0"/>
          <w:numId w:val="21"/>
        </w:numPr>
      </w:pPr>
      <w:r w:rsidRPr="009F20E9">
        <w:t>Meet electronically throughout the year to consider matters important to AGD advocacy specifically those coming before the ADA HOD.</w:t>
      </w:r>
    </w:p>
    <w:p w14:paraId="578FFD88" w14:textId="77777777" w:rsidR="004D0B5E" w:rsidRPr="009F20E9" w:rsidRDefault="004D0B5E" w:rsidP="004D0B5E">
      <w:pPr>
        <w:ind w:left="720"/>
      </w:pPr>
    </w:p>
    <w:p w14:paraId="49FE2AD7" w14:textId="77777777" w:rsidR="004D0B5E" w:rsidRPr="009F20E9" w:rsidRDefault="004D0B5E" w:rsidP="004D0B5E">
      <w:pPr>
        <w:numPr>
          <w:ilvl w:val="0"/>
          <w:numId w:val="21"/>
        </w:numPr>
      </w:pPr>
      <w:r w:rsidRPr="009F20E9">
        <w:t>Seek ways to share concerns with the ADA leadership throughout the year specifically prior to the ADA meeting.</w:t>
      </w:r>
    </w:p>
    <w:p w14:paraId="36BE4B2E" w14:textId="77777777" w:rsidR="004D0B5E" w:rsidRPr="009F20E9" w:rsidRDefault="004D0B5E" w:rsidP="004D0B5E">
      <w:pPr>
        <w:ind w:left="720"/>
      </w:pPr>
    </w:p>
    <w:p w14:paraId="3D56EBB8" w14:textId="77777777" w:rsidR="004D0B5E" w:rsidRPr="009F20E9" w:rsidRDefault="004D0B5E" w:rsidP="004D0B5E">
      <w:pPr>
        <w:numPr>
          <w:ilvl w:val="0"/>
          <w:numId w:val="21"/>
        </w:numPr>
      </w:pPr>
      <w:r w:rsidRPr="009F20E9">
        <w:t>Seek to align with other dental organizations or associations throughout the year specifically prior to the ADA meeting and recommend strategies and alliances for action on issues and concerns that are of common interest among any of these as long as the policies of the AGD are not compromised by doing so.</w:t>
      </w:r>
    </w:p>
    <w:p w14:paraId="4A9DBAAC" w14:textId="77777777" w:rsidR="004D0B5E" w:rsidRPr="009F20E9" w:rsidRDefault="004D0B5E" w:rsidP="004D0B5E">
      <w:pPr>
        <w:ind w:left="720"/>
      </w:pPr>
    </w:p>
    <w:p w14:paraId="200F479B" w14:textId="77777777" w:rsidR="004D0B5E" w:rsidRPr="009F20E9" w:rsidRDefault="004D0B5E" w:rsidP="004D0B5E">
      <w:pPr>
        <w:numPr>
          <w:ilvl w:val="0"/>
          <w:numId w:val="21"/>
        </w:numPr>
      </w:pPr>
      <w:r w:rsidRPr="009F20E9">
        <w:t>Establish a network of AGD members and friends for any particular task.</w:t>
      </w:r>
    </w:p>
    <w:p w14:paraId="053AC719" w14:textId="77777777" w:rsidR="004D0B5E" w:rsidRPr="009F20E9" w:rsidRDefault="004D0B5E" w:rsidP="004D0B5E">
      <w:pPr>
        <w:ind w:left="720"/>
      </w:pPr>
    </w:p>
    <w:p w14:paraId="3AF4CFFE" w14:textId="77777777" w:rsidR="004D0B5E" w:rsidRPr="009F20E9" w:rsidRDefault="004D0B5E" w:rsidP="004D0B5E">
      <w:pPr>
        <w:numPr>
          <w:ilvl w:val="0"/>
          <w:numId w:val="21"/>
        </w:numPr>
      </w:pPr>
      <w:r w:rsidRPr="009F20E9">
        <w:t>Represent the concerns of the AGD to the ADA caucuses. This might be a delegate or alternate within the ADA district or a close contact with a delegate or alternate in the district.</w:t>
      </w:r>
    </w:p>
    <w:p w14:paraId="5CDC08CE" w14:textId="77777777" w:rsidR="004D0B5E" w:rsidRPr="009F20E9" w:rsidRDefault="004D0B5E" w:rsidP="004D0B5E">
      <w:pPr>
        <w:ind w:left="720"/>
      </w:pPr>
    </w:p>
    <w:p w14:paraId="004AB642" w14:textId="77777777" w:rsidR="004D0B5E" w:rsidRPr="009F20E9" w:rsidRDefault="004D0B5E" w:rsidP="004D0B5E">
      <w:pPr>
        <w:numPr>
          <w:ilvl w:val="0"/>
          <w:numId w:val="21"/>
        </w:numPr>
      </w:pPr>
      <w:r w:rsidRPr="009F20E9">
        <w:t>Speak to the AGD position in reference committees, caucuses, and especially on the ADA HOD floor using talking points and material provided by the PRC.</w:t>
      </w:r>
    </w:p>
    <w:p w14:paraId="4D3EB946" w14:textId="77777777" w:rsidR="004D0B5E" w:rsidRPr="009F20E9" w:rsidRDefault="004D0B5E" w:rsidP="004D0B5E">
      <w:pPr>
        <w:ind w:left="720"/>
      </w:pPr>
    </w:p>
    <w:p w14:paraId="7A568E37" w14:textId="77777777" w:rsidR="004D0B5E" w:rsidRPr="009F20E9" w:rsidRDefault="004D0B5E" w:rsidP="004D0B5E">
      <w:pPr>
        <w:numPr>
          <w:ilvl w:val="0"/>
          <w:numId w:val="21"/>
        </w:numPr>
      </w:pPr>
      <w:r w:rsidRPr="009F20E9">
        <w:t>Deliver support materials to selected key representatives throughout the year and specifically at the ADA HOD.</w:t>
      </w:r>
    </w:p>
    <w:p w14:paraId="659ACFC3" w14:textId="77777777" w:rsidR="004D0B5E" w:rsidRPr="009F20E9" w:rsidRDefault="004D0B5E" w:rsidP="004D0B5E">
      <w:pPr>
        <w:ind w:left="720"/>
      </w:pPr>
    </w:p>
    <w:p w14:paraId="7F21485F" w14:textId="77777777" w:rsidR="004D0B5E" w:rsidRPr="009F20E9" w:rsidRDefault="004D0B5E" w:rsidP="004D0B5E">
      <w:pPr>
        <w:ind w:left="720"/>
      </w:pPr>
      <w:r w:rsidRPr="009F20E9">
        <w:t>5.  To adhere to the Sunset Review Process and Schedule outlined in Policy Type V.: Board Policy Statements.</w:t>
      </w:r>
    </w:p>
    <w:p w14:paraId="3AE2713A" w14:textId="77777777" w:rsidR="004D0B5E" w:rsidRPr="009F20E9" w:rsidRDefault="004D0B5E" w:rsidP="004D0B5E">
      <w:pPr>
        <w:ind w:left="720"/>
      </w:pPr>
    </w:p>
    <w:p w14:paraId="1C1E9CB5" w14:textId="77777777" w:rsidR="004D0B5E" w:rsidRPr="009F20E9" w:rsidRDefault="004D0B5E" w:rsidP="004D0B5E">
      <w:pPr>
        <w:ind w:left="720"/>
      </w:pPr>
      <w:r w:rsidRPr="009F20E9">
        <w:lastRenderedPageBreak/>
        <w:t>6.  Evaluate the pricing of all programs and services annually during the fall (at the Joint Council Meetings I if meeting) to be included as part of the budget process and provide a complete pricing analysis to the Board at the Board Meeting III at least every three years.</w:t>
      </w:r>
    </w:p>
    <w:p w14:paraId="5D6E8F0A" w14:textId="77777777" w:rsidR="004D0B5E" w:rsidRPr="009F20E9" w:rsidRDefault="004D0B5E" w:rsidP="004D0B5E"/>
    <w:p w14:paraId="757250D1" w14:textId="77777777" w:rsidR="004D0B5E" w:rsidRPr="00D275E4" w:rsidRDefault="004D0B5E" w:rsidP="004D0B5E">
      <w:r w:rsidRPr="00D275E4">
        <w:t>Years Conducted:</w:t>
      </w:r>
      <w:r w:rsidRPr="00D275E4">
        <w:tab/>
        <w:t>2013-2015</w:t>
      </w:r>
    </w:p>
    <w:p w14:paraId="3D934821" w14:textId="77777777" w:rsidR="004D0B5E" w:rsidRPr="00D275E4" w:rsidRDefault="004D0B5E" w:rsidP="004D0B5E"/>
    <w:p w14:paraId="5642EA89" w14:textId="77777777" w:rsidR="004D0B5E" w:rsidRPr="00D275E4" w:rsidRDefault="004D0B5E" w:rsidP="004D0B5E">
      <w:pPr>
        <w:tabs>
          <w:tab w:val="left" w:pos="1170"/>
        </w:tabs>
        <w:ind w:left="1170" w:hanging="1170"/>
      </w:pPr>
      <w:r w:rsidRPr="00D275E4">
        <w:t>Description:  The PRC is the voice of AGD and general dentists within organized dentistry.  The PRC works to effectuate AGD and GP positive outcomes at the ADA HOD.  It does this by lobbying ADA Delegates and communicating its positions during an annual Breakfast meeting.</w:t>
      </w:r>
      <w:r w:rsidRPr="00D275E4">
        <w:tab/>
      </w:r>
    </w:p>
    <w:p w14:paraId="602C6DB9" w14:textId="77777777" w:rsidR="004D0B5E" w:rsidRPr="00D275E4" w:rsidRDefault="004D0B5E" w:rsidP="004D0B5E">
      <w:pPr>
        <w:ind w:left="2160" w:hanging="2160"/>
      </w:pPr>
    </w:p>
    <w:p w14:paraId="237A37E3" w14:textId="77777777" w:rsidR="004D0B5E" w:rsidRPr="00D275E4" w:rsidRDefault="004D0B5E" w:rsidP="004D0B5E">
      <w:pPr>
        <w:ind w:left="2160" w:hanging="2160"/>
      </w:pPr>
      <w:r w:rsidRPr="00D275E4">
        <w:t>Goal(s):</w:t>
      </w:r>
      <w:r w:rsidRPr="00D275E4">
        <w:tab/>
      </w:r>
    </w:p>
    <w:p w14:paraId="22BEC59A" w14:textId="77777777" w:rsidR="004D0B5E" w:rsidRPr="00D275E4" w:rsidRDefault="004D0B5E" w:rsidP="004D0B5E">
      <w:r w:rsidRPr="00D275E4">
        <w:t>The AGD will maintain and strengthen its inter-organizational advocacy efforts by continuing to engage its members who serve in leadership capacities in other organizations in order to have a national voice and message that is transferable to the ADA and those other organizations.</w:t>
      </w:r>
    </w:p>
    <w:p w14:paraId="0BAF5906" w14:textId="77777777" w:rsidR="004D0B5E" w:rsidRPr="00D275E4" w:rsidRDefault="004D0B5E" w:rsidP="004D0B5E">
      <w:pPr>
        <w:ind w:left="2160" w:hanging="2160"/>
      </w:pPr>
    </w:p>
    <w:p w14:paraId="60F6F7DF" w14:textId="77777777" w:rsidR="004D0B5E" w:rsidRPr="00D275E4" w:rsidRDefault="004D0B5E" w:rsidP="004D0B5E">
      <w:r w:rsidRPr="00D275E4">
        <w:t>The PRC promotes AGD positions in meetings and communications with allied organizations.  This skill is used most at the ADA Annual Session, where the AGD hosts a breakfast to advocate on behalf of the general dentist by issuing and promoting various stances on the ADA HOD’s resolutions.  The PRC is also used to facilitate relations with major dental organizations such as the ADA.  These relationships are cultivated annually at the AGD breakfast</w:t>
      </w:r>
    </w:p>
    <w:p w14:paraId="7D9004CB" w14:textId="77777777" w:rsidR="004D0B5E" w:rsidRPr="00D275E4" w:rsidRDefault="004D0B5E" w:rsidP="004D0B5E">
      <w:pPr>
        <w:ind w:left="2160" w:hanging="2160"/>
      </w:pPr>
    </w:p>
    <w:p w14:paraId="1914D756" w14:textId="77777777" w:rsidR="004D0B5E" w:rsidRPr="00D275E4" w:rsidRDefault="004D0B5E" w:rsidP="004D0B5E">
      <w:pPr>
        <w:ind w:left="2160" w:hanging="2160"/>
      </w:pPr>
      <w:r w:rsidRPr="00D275E4">
        <w:t>Financial Impact:</w:t>
      </w:r>
      <w:r w:rsidRPr="00D275E4">
        <w:tab/>
        <w:t>Budgeted expenses</w:t>
      </w:r>
      <w:r w:rsidRPr="00D275E4">
        <w:tab/>
      </w:r>
      <w:r>
        <w:tab/>
      </w:r>
      <w:r w:rsidRPr="00D275E4">
        <w:tab/>
        <w:t>Actual expenses</w:t>
      </w:r>
    </w:p>
    <w:p w14:paraId="4F95ADD2" w14:textId="77777777" w:rsidR="004D0B5E" w:rsidRPr="00D275E4" w:rsidRDefault="004D0B5E" w:rsidP="004D0B5E">
      <w:pPr>
        <w:ind w:left="2160" w:hanging="2160"/>
      </w:pPr>
      <w:r w:rsidRPr="00D275E4">
        <w:tab/>
        <w:t>2013</w:t>
      </w:r>
      <w:r w:rsidRPr="00D275E4">
        <w:tab/>
        <w:t>$</w:t>
      </w:r>
      <w:r w:rsidRPr="00D275E4">
        <w:tab/>
        <w:t>51,185</w:t>
      </w:r>
      <w:r w:rsidRPr="00D275E4">
        <w:tab/>
      </w:r>
      <w:r w:rsidRPr="00D275E4">
        <w:tab/>
      </w:r>
      <w:r w:rsidRPr="00D275E4">
        <w:tab/>
        <w:t>$38,372</w:t>
      </w:r>
    </w:p>
    <w:p w14:paraId="3C3A383E" w14:textId="77777777" w:rsidR="004D0B5E" w:rsidRPr="00D275E4" w:rsidRDefault="004D0B5E" w:rsidP="004D0B5E">
      <w:pPr>
        <w:ind w:left="2160"/>
      </w:pPr>
      <w:r w:rsidRPr="00D275E4">
        <w:t>2014</w:t>
      </w:r>
      <w:r w:rsidRPr="00D275E4">
        <w:tab/>
        <w:t>$</w:t>
      </w:r>
      <w:r w:rsidRPr="00D275E4">
        <w:tab/>
        <w:t>51,185</w:t>
      </w:r>
      <w:r w:rsidRPr="00D275E4">
        <w:tab/>
      </w:r>
      <w:r w:rsidRPr="00D275E4">
        <w:tab/>
      </w:r>
      <w:r w:rsidRPr="00D275E4">
        <w:tab/>
        <w:t>$54,706</w:t>
      </w:r>
    </w:p>
    <w:p w14:paraId="208C6C08" w14:textId="77777777" w:rsidR="004D0B5E" w:rsidRPr="00D275E4" w:rsidRDefault="004D0B5E" w:rsidP="004D0B5E">
      <w:pPr>
        <w:ind w:left="2160" w:hanging="2160"/>
      </w:pPr>
      <w:r w:rsidRPr="00D275E4">
        <w:tab/>
        <w:t>2015</w:t>
      </w:r>
      <w:r w:rsidRPr="00D275E4">
        <w:tab/>
        <w:t>$</w:t>
      </w:r>
      <w:r w:rsidRPr="00D275E4">
        <w:tab/>
        <w:t>51,185</w:t>
      </w:r>
      <w:r w:rsidRPr="00D275E4">
        <w:tab/>
      </w:r>
      <w:r w:rsidRPr="00D275E4">
        <w:tab/>
      </w:r>
      <w:r w:rsidRPr="00D275E4">
        <w:tab/>
        <w:t>$57,894</w:t>
      </w:r>
    </w:p>
    <w:p w14:paraId="461929A6" w14:textId="77777777" w:rsidR="004D0B5E" w:rsidRPr="00D275E4" w:rsidRDefault="004D0B5E" w:rsidP="004D0B5E">
      <w:pPr>
        <w:ind w:left="2160" w:hanging="2160"/>
      </w:pPr>
    </w:p>
    <w:p w14:paraId="4E5FAEBA" w14:textId="77777777" w:rsidR="004D0B5E" w:rsidRDefault="004D0B5E" w:rsidP="004D0B5E">
      <w:pPr>
        <w:ind w:left="2160" w:hanging="2160"/>
      </w:pPr>
      <w:r w:rsidRPr="00D275E4">
        <w:t>Participation/Relevance</w:t>
      </w:r>
      <w:r>
        <w:t>:</w:t>
      </w:r>
    </w:p>
    <w:p w14:paraId="47BF0537" w14:textId="77777777" w:rsidR="004D0B5E" w:rsidRPr="00D275E4" w:rsidRDefault="004D0B5E" w:rsidP="004D0B5E">
      <w:pPr>
        <w:ind w:left="2160"/>
      </w:pPr>
      <w:r w:rsidRPr="00D275E4">
        <w:t>Breakfast attendees</w:t>
      </w:r>
      <w:r w:rsidRPr="00D275E4">
        <w:tab/>
      </w:r>
      <w:r w:rsidRPr="00D275E4">
        <w:tab/>
        <w:t>Resolutions outcome</w:t>
      </w:r>
      <w:r w:rsidRPr="00D275E4">
        <w:tab/>
      </w:r>
      <w:r w:rsidRPr="00D275E4">
        <w:tab/>
      </w:r>
      <w:r w:rsidRPr="00D275E4">
        <w:tab/>
      </w:r>
      <w:r w:rsidRPr="00D275E4">
        <w:tab/>
      </w:r>
    </w:p>
    <w:p w14:paraId="0637DB30" w14:textId="77777777" w:rsidR="004D0B5E" w:rsidRPr="00D275E4" w:rsidRDefault="004D0B5E" w:rsidP="004D0B5E">
      <w:pPr>
        <w:ind w:left="2160" w:hanging="2160"/>
      </w:pPr>
      <w:r w:rsidRPr="00D275E4">
        <w:tab/>
        <w:t>2013</w:t>
      </w:r>
      <w:r w:rsidRPr="00D275E4">
        <w:tab/>
      </w:r>
      <w:r w:rsidRPr="00D275E4">
        <w:tab/>
        <w:t>132</w:t>
      </w:r>
      <w:r w:rsidRPr="00D275E4">
        <w:tab/>
      </w:r>
      <w:r w:rsidRPr="00D275E4">
        <w:tab/>
      </w:r>
      <w:r w:rsidRPr="00D275E4">
        <w:tab/>
      </w:r>
      <w:r>
        <w:tab/>
      </w:r>
      <w:r w:rsidRPr="00D275E4">
        <w:t>100%</w:t>
      </w:r>
    </w:p>
    <w:p w14:paraId="27E06980" w14:textId="77777777" w:rsidR="004D0B5E" w:rsidRPr="00D275E4" w:rsidRDefault="004D0B5E" w:rsidP="004D0B5E">
      <w:pPr>
        <w:ind w:left="2160" w:hanging="2160"/>
      </w:pPr>
      <w:r w:rsidRPr="00D275E4">
        <w:tab/>
        <w:t>2014</w:t>
      </w:r>
      <w:r w:rsidRPr="00D275E4">
        <w:tab/>
      </w:r>
      <w:r w:rsidRPr="00D275E4">
        <w:tab/>
        <w:t>127</w:t>
      </w:r>
      <w:r w:rsidRPr="00D275E4">
        <w:tab/>
      </w:r>
      <w:r w:rsidRPr="00D275E4">
        <w:tab/>
      </w:r>
      <w:r w:rsidRPr="00D275E4">
        <w:tab/>
      </w:r>
      <w:r>
        <w:tab/>
      </w:r>
      <w:r w:rsidRPr="00D275E4">
        <w:t>90%</w:t>
      </w:r>
    </w:p>
    <w:p w14:paraId="673C1BA7" w14:textId="77777777" w:rsidR="004D0B5E" w:rsidRPr="00D275E4" w:rsidRDefault="004D0B5E" w:rsidP="004D0B5E">
      <w:pPr>
        <w:ind w:left="2160" w:hanging="2160"/>
      </w:pPr>
      <w:r w:rsidRPr="00D275E4">
        <w:tab/>
        <w:t>2015</w:t>
      </w:r>
      <w:r w:rsidRPr="00D275E4">
        <w:tab/>
      </w:r>
      <w:r w:rsidRPr="00D275E4">
        <w:tab/>
        <w:t>135</w:t>
      </w:r>
      <w:r w:rsidRPr="00D275E4">
        <w:tab/>
      </w:r>
      <w:r w:rsidRPr="00D275E4">
        <w:tab/>
      </w:r>
      <w:r w:rsidRPr="00D275E4">
        <w:tab/>
      </w:r>
      <w:r>
        <w:tab/>
      </w:r>
      <w:r w:rsidRPr="00D275E4">
        <w:t>100%</w:t>
      </w:r>
    </w:p>
    <w:p w14:paraId="07FDD2CD" w14:textId="77777777" w:rsidR="004D0B5E" w:rsidRPr="00D275E4" w:rsidRDefault="004D0B5E" w:rsidP="004D0B5E">
      <w:pPr>
        <w:ind w:left="2160" w:hanging="2160"/>
      </w:pPr>
    </w:p>
    <w:p w14:paraId="2F8CC2FD" w14:textId="77777777" w:rsidR="004D0B5E" w:rsidRPr="00D275E4" w:rsidRDefault="004D0B5E" w:rsidP="004D0B5E">
      <w:pPr>
        <w:ind w:left="2160" w:hanging="2160"/>
      </w:pPr>
    </w:p>
    <w:p w14:paraId="46212672" w14:textId="77777777" w:rsidR="004D0B5E" w:rsidRDefault="004D0B5E" w:rsidP="004D0B5E">
      <w:pPr>
        <w:ind w:left="2160" w:hanging="2160"/>
      </w:pPr>
      <w:r>
        <w:t>Qualitative Review:</w:t>
      </w:r>
    </w:p>
    <w:p w14:paraId="00CCC8A5" w14:textId="77777777" w:rsidR="004D0B5E" w:rsidRPr="00D275E4" w:rsidRDefault="004D0B5E" w:rsidP="004D0B5E">
      <w:pPr>
        <w:ind w:left="2160"/>
      </w:pPr>
      <w:r w:rsidRPr="00D275E4">
        <w:t>Presentation content</w:t>
      </w:r>
      <w:r w:rsidRPr="00D275E4">
        <w:tab/>
      </w:r>
      <w:r w:rsidRPr="00D275E4">
        <w:tab/>
        <w:t>Breakfast favorabililty %</w:t>
      </w:r>
      <w:r w:rsidRPr="00D275E4">
        <w:tab/>
      </w:r>
    </w:p>
    <w:p w14:paraId="4B3A24A1" w14:textId="77777777" w:rsidR="004D0B5E" w:rsidRPr="00D275E4" w:rsidRDefault="004D0B5E" w:rsidP="004D0B5E">
      <w:r w:rsidRPr="00D275E4">
        <w:tab/>
      </w:r>
      <w:r w:rsidRPr="00D275E4">
        <w:tab/>
      </w:r>
      <w:r w:rsidRPr="00D275E4">
        <w:tab/>
        <w:t>2013</w:t>
      </w:r>
      <w:r w:rsidRPr="00D275E4">
        <w:tab/>
      </w:r>
      <w:r w:rsidRPr="00D275E4">
        <w:tab/>
        <w:t>3.59 avg. (of 5)</w:t>
      </w:r>
      <w:r w:rsidRPr="00D275E4">
        <w:tab/>
      </w:r>
      <w:r w:rsidRPr="00D275E4">
        <w:tab/>
        <w:t>87%</w:t>
      </w:r>
    </w:p>
    <w:p w14:paraId="109C014B" w14:textId="77777777" w:rsidR="004D0B5E" w:rsidRPr="00D275E4" w:rsidRDefault="004D0B5E" w:rsidP="004D0B5E">
      <w:r w:rsidRPr="00D275E4">
        <w:tab/>
      </w:r>
      <w:r w:rsidRPr="00D275E4">
        <w:tab/>
      </w:r>
      <w:r w:rsidRPr="00D275E4">
        <w:tab/>
        <w:t>2014</w:t>
      </w:r>
      <w:r w:rsidRPr="00D275E4">
        <w:tab/>
      </w:r>
      <w:r w:rsidRPr="00D275E4">
        <w:tab/>
        <w:t>49% (4 out of 5)</w:t>
      </w:r>
      <w:r w:rsidRPr="00D275E4">
        <w:tab/>
      </w:r>
      <w:r w:rsidRPr="00D275E4">
        <w:tab/>
        <w:t>95%</w:t>
      </w:r>
    </w:p>
    <w:p w14:paraId="4BEA6027" w14:textId="77777777" w:rsidR="004D0B5E" w:rsidRPr="00D275E4" w:rsidRDefault="004D0B5E" w:rsidP="004D0B5E">
      <w:r w:rsidRPr="00D275E4">
        <w:tab/>
      </w:r>
      <w:r w:rsidRPr="00D275E4">
        <w:tab/>
      </w:r>
      <w:r w:rsidRPr="00D275E4">
        <w:tab/>
      </w:r>
      <w:r w:rsidRPr="00D275E4">
        <w:tab/>
      </w:r>
      <w:r w:rsidRPr="00D275E4">
        <w:tab/>
        <w:t>19% (3 out of 5)</w:t>
      </w:r>
    </w:p>
    <w:p w14:paraId="7977A410" w14:textId="77777777" w:rsidR="004D0B5E" w:rsidRPr="00D275E4" w:rsidRDefault="004D0B5E" w:rsidP="004D0B5E">
      <w:r w:rsidRPr="00D275E4">
        <w:tab/>
      </w:r>
      <w:r w:rsidRPr="00D275E4">
        <w:tab/>
      </w:r>
      <w:r w:rsidRPr="00D275E4">
        <w:tab/>
        <w:t>2015</w:t>
      </w:r>
      <w:r w:rsidRPr="00D275E4">
        <w:tab/>
      </w:r>
      <w:r w:rsidRPr="00D275E4">
        <w:tab/>
        <w:t>74% (4 out of 5)</w:t>
      </w:r>
      <w:r w:rsidRPr="00D275E4">
        <w:tab/>
      </w:r>
      <w:r w:rsidRPr="00D275E4">
        <w:tab/>
        <w:t>88%</w:t>
      </w:r>
    </w:p>
    <w:p w14:paraId="7DDDE93A" w14:textId="77777777" w:rsidR="004D0B5E" w:rsidRPr="00D275E4" w:rsidRDefault="004D0B5E" w:rsidP="004D0B5E">
      <w:r>
        <w:tab/>
      </w:r>
      <w:r>
        <w:tab/>
      </w:r>
      <w:r>
        <w:tab/>
      </w:r>
      <w:r>
        <w:tab/>
      </w:r>
      <w:r>
        <w:tab/>
        <w:t xml:space="preserve">23% </w:t>
      </w:r>
      <w:r w:rsidRPr="00D275E4">
        <w:t>(3 out of 5)</w:t>
      </w:r>
    </w:p>
    <w:p w14:paraId="45495A2B" w14:textId="77777777" w:rsidR="004D0B5E" w:rsidRPr="00D275E4" w:rsidRDefault="004D0B5E" w:rsidP="004D0B5E"/>
    <w:p w14:paraId="2A150674" w14:textId="77777777" w:rsidR="004D0B5E" w:rsidRPr="00D275E4" w:rsidRDefault="004D0B5E" w:rsidP="004D0B5E">
      <w:pPr>
        <w:ind w:left="2160" w:hanging="2160"/>
      </w:pPr>
      <w:r w:rsidRPr="00D275E4">
        <w:t>Addl. Information:</w:t>
      </w:r>
      <w:r w:rsidRPr="00D275E4">
        <w:tab/>
      </w:r>
      <w:r>
        <w:t xml:space="preserve">In order to minimize budget impact, the PRC is composed of both AGD members who are Delegates or Alternates to the ADA HOD (these individuals are reimbursed by the ADA or state dental society) and non-ADA HOD members.  The cost of food and beverage varies depending </w:t>
      </w:r>
      <w:r>
        <w:lastRenderedPageBreak/>
        <w:t>upon the city where the ADA is holding its meeting:  for instance, Las Vegas and San Francisco were more expensive than New Orleans and Denver.</w:t>
      </w:r>
    </w:p>
    <w:p w14:paraId="03A55A06" w14:textId="77777777" w:rsidR="004D0B5E" w:rsidRPr="00D275E4" w:rsidRDefault="004D0B5E" w:rsidP="004D0B5E">
      <w:pPr>
        <w:ind w:left="2160" w:hanging="2160"/>
      </w:pPr>
    </w:p>
    <w:p w14:paraId="797B4F66" w14:textId="77777777" w:rsidR="004D0B5E" w:rsidRPr="00D275E4" w:rsidRDefault="004D0B5E" w:rsidP="004D0B5E">
      <w:pPr>
        <w:ind w:left="2160" w:hanging="2160"/>
      </w:pPr>
      <w:r w:rsidRPr="00D275E4">
        <w:t>Recommendation:</w:t>
      </w:r>
      <w:r w:rsidRPr="00D275E4">
        <w:tab/>
      </w:r>
      <w:r>
        <w:t>It is critical that AGD continue its advocacy efforts within organized dentistry.  While AGD’s officers do yeoman’s work in meeting with allied organizations, a broader effort is needed with the ADA, and the Professional Relations Committee has demonstrated continued success in influencing the outcome of policy development at the ADA.  The PRC should continue.</w:t>
      </w:r>
    </w:p>
    <w:p w14:paraId="0AA1F73E" w14:textId="77777777" w:rsidR="004D0B5E" w:rsidRDefault="004D0B5E"/>
    <w:p w14:paraId="76F1610E" w14:textId="214D0A96" w:rsidR="00DF607C" w:rsidRDefault="00DF607C">
      <w:r>
        <w:br w:type="page"/>
      </w:r>
    </w:p>
    <w:p w14:paraId="095BABC9" w14:textId="1527CFC9" w:rsidR="004D0B5E" w:rsidRPr="007B256B" w:rsidRDefault="004D0B5E" w:rsidP="004D0B5E">
      <w:pPr>
        <w:keepNext/>
        <w:keepLines/>
        <w:jc w:val="center"/>
        <w:outlineLvl w:val="0"/>
        <w:rPr>
          <w:rFonts w:eastAsiaTheme="majorEastAsia" w:cstheme="majorBidi"/>
          <w:b/>
          <w:bCs/>
          <w:kern w:val="36"/>
        </w:rPr>
      </w:pPr>
      <w:bookmarkStart w:id="131" w:name="_Toc388961785"/>
      <w:bookmarkStart w:id="132" w:name="_Toc494892017"/>
      <w:r w:rsidRPr="007B256B">
        <w:rPr>
          <w:rFonts w:eastAsiaTheme="majorEastAsia" w:cstheme="majorBidi"/>
          <w:b/>
          <w:bCs/>
          <w:kern w:val="36"/>
        </w:rPr>
        <w:lastRenderedPageBreak/>
        <w:t>Scientific Meeting Council Annual Report</w:t>
      </w:r>
      <w:bookmarkEnd w:id="131"/>
      <w:bookmarkEnd w:id="132"/>
    </w:p>
    <w:p w14:paraId="1CD9E882" w14:textId="77777777" w:rsidR="004D0B5E" w:rsidRPr="00C43899" w:rsidRDefault="004D0B5E" w:rsidP="004D0B5E">
      <w:pPr>
        <w:autoSpaceDE w:val="0"/>
        <w:autoSpaceDN w:val="0"/>
        <w:ind w:left="360"/>
        <w:rPr>
          <w:rFonts w:eastAsia="Calibri"/>
        </w:rPr>
      </w:pPr>
      <w:r w:rsidRPr="00C43899">
        <w:rPr>
          <w:rFonts w:eastAsia="Calibri"/>
        </w:rPr>
        <w:t> </w:t>
      </w:r>
    </w:p>
    <w:p w14:paraId="6EB97653" w14:textId="77777777" w:rsidR="004D0B5E" w:rsidRPr="00C43899" w:rsidRDefault="004D0B5E" w:rsidP="004D0B5E">
      <w:pPr>
        <w:autoSpaceDE w:val="0"/>
        <w:autoSpaceDN w:val="0"/>
        <w:ind w:left="360" w:hanging="360"/>
        <w:rPr>
          <w:rFonts w:eastAsia="Calibri"/>
        </w:rPr>
      </w:pPr>
      <w:r w:rsidRPr="00C43899">
        <w:rPr>
          <w:rFonts w:eastAsia="Calibri"/>
        </w:rPr>
        <w:t>Scientific Meeting Council (SMC) Charge:</w:t>
      </w:r>
    </w:p>
    <w:p w14:paraId="5BFD49B5" w14:textId="77777777" w:rsidR="004D0B5E" w:rsidRPr="00C43899" w:rsidRDefault="004D0B5E" w:rsidP="004D0B5E">
      <w:pPr>
        <w:autoSpaceDE w:val="0"/>
        <w:autoSpaceDN w:val="0"/>
        <w:ind w:left="360" w:hanging="360"/>
        <w:rPr>
          <w:rFonts w:eastAsia="Calibri"/>
        </w:rPr>
      </w:pPr>
      <w:r w:rsidRPr="00C43899">
        <w:rPr>
          <w:rFonts w:eastAsia="Calibri"/>
        </w:rPr>
        <w:t> </w:t>
      </w:r>
    </w:p>
    <w:p w14:paraId="1F0192D3" w14:textId="77777777" w:rsidR="004D0B5E" w:rsidRPr="00C43899" w:rsidRDefault="004D0B5E" w:rsidP="004D0B5E">
      <w:pPr>
        <w:pStyle w:val="ListParagraph"/>
        <w:numPr>
          <w:ilvl w:val="0"/>
          <w:numId w:val="34"/>
        </w:numPr>
      </w:pPr>
      <w:r w:rsidRPr="00C43899">
        <w:t>The Scientific Meeting Council shall consist of seven (7) members, including the Chairperson, the LAC Chairpersons for the next three (3) scientific sessions and three (3) at-large members.</w:t>
      </w:r>
    </w:p>
    <w:p w14:paraId="1A6A7BFA" w14:textId="77777777" w:rsidR="004D0B5E" w:rsidRPr="00C43899" w:rsidRDefault="004D0B5E" w:rsidP="004D0B5E">
      <w:pPr>
        <w:pStyle w:val="ListParagraph"/>
      </w:pPr>
    </w:p>
    <w:p w14:paraId="0222D8B3" w14:textId="77777777" w:rsidR="004D0B5E" w:rsidRPr="00C43899" w:rsidRDefault="004D0B5E" w:rsidP="004D0B5E">
      <w:pPr>
        <w:pStyle w:val="ListParagraph"/>
        <w:numPr>
          <w:ilvl w:val="0"/>
          <w:numId w:val="34"/>
        </w:numPr>
      </w:pPr>
      <w:r w:rsidRPr="00C43899">
        <w:t xml:space="preserve"> It shall be the duty of the council to:</w:t>
      </w:r>
    </w:p>
    <w:p w14:paraId="0DE00B52" w14:textId="77777777" w:rsidR="004D0B5E" w:rsidRPr="00C43899" w:rsidRDefault="004D0B5E" w:rsidP="004D0B5E">
      <w:pPr>
        <w:ind w:right="-90"/>
      </w:pPr>
    </w:p>
    <w:p w14:paraId="671EF66C" w14:textId="77777777" w:rsidR="004D0B5E" w:rsidRPr="00C43899" w:rsidRDefault="004D0B5E" w:rsidP="004D0B5E">
      <w:pPr>
        <w:pStyle w:val="ListParagraph"/>
        <w:numPr>
          <w:ilvl w:val="1"/>
          <w:numId w:val="34"/>
        </w:numPr>
      </w:pPr>
      <w:r w:rsidRPr="00C43899">
        <w:t xml:space="preserve">Plan all programs and events for the scientific session for the AGD, with consultation of the President of that year’s meeting on all social events.                </w:t>
      </w:r>
    </w:p>
    <w:p w14:paraId="29E06F78" w14:textId="77777777" w:rsidR="004D0B5E" w:rsidRPr="00C43899" w:rsidRDefault="004D0B5E" w:rsidP="004D0B5E"/>
    <w:p w14:paraId="22210718" w14:textId="77777777" w:rsidR="004D0B5E" w:rsidRPr="00C43899" w:rsidRDefault="004D0B5E" w:rsidP="004D0B5E">
      <w:pPr>
        <w:pStyle w:val="ListParagraph"/>
        <w:numPr>
          <w:ilvl w:val="1"/>
          <w:numId w:val="34"/>
        </w:numPr>
      </w:pPr>
      <w:r w:rsidRPr="00C43899">
        <w:t>Develop an educational curriculum that will draw local, national and international attendance to the scientific session. Work in consultation with the Dental Education Council and the Board.</w:t>
      </w:r>
    </w:p>
    <w:p w14:paraId="6819D58B" w14:textId="77777777" w:rsidR="004D0B5E" w:rsidRPr="00C43899" w:rsidRDefault="004D0B5E" w:rsidP="004D0B5E">
      <w:pPr>
        <w:ind w:left="1080"/>
      </w:pPr>
    </w:p>
    <w:p w14:paraId="42222DAE" w14:textId="77777777" w:rsidR="004D0B5E" w:rsidRPr="00C43899" w:rsidRDefault="004D0B5E" w:rsidP="004D0B5E">
      <w:pPr>
        <w:pStyle w:val="ListParagraph"/>
        <w:numPr>
          <w:ilvl w:val="1"/>
          <w:numId w:val="34"/>
        </w:numPr>
      </w:pPr>
      <w:r w:rsidRPr="00C43899">
        <w:t>Establish the goals and objectives of the annual meeting scientific session and conduct an annual review of the goals and objectives.</w:t>
      </w:r>
    </w:p>
    <w:p w14:paraId="343F538A" w14:textId="77777777" w:rsidR="004D0B5E" w:rsidRPr="00C43899" w:rsidRDefault="004D0B5E" w:rsidP="004D0B5E">
      <w:pPr>
        <w:pStyle w:val="ListParagraph"/>
      </w:pPr>
    </w:p>
    <w:p w14:paraId="7C749B1D" w14:textId="77777777" w:rsidR="004D0B5E" w:rsidRPr="00C43899" w:rsidRDefault="004D0B5E" w:rsidP="004D0B5E">
      <w:pPr>
        <w:pStyle w:val="ListParagraph"/>
        <w:numPr>
          <w:ilvl w:val="1"/>
          <w:numId w:val="34"/>
        </w:numPr>
      </w:pPr>
      <w:r w:rsidRPr="00C43899">
        <w:t>Review the scientific session meeting budget and recommend changes for future relevant budgets (i.e. honorariums, registration fees, social activities, keynote speakers, food and beverage, exhibit fees, etc.)</w:t>
      </w:r>
    </w:p>
    <w:p w14:paraId="206F9A67" w14:textId="77777777" w:rsidR="004D0B5E" w:rsidRPr="00C43899" w:rsidRDefault="004D0B5E" w:rsidP="004D0B5E">
      <w:pPr>
        <w:pStyle w:val="ListParagraph"/>
      </w:pPr>
    </w:p>
    <w:p w14:paraId="7483266D" w14:textId="77777777" w:rsidR="004D0B5E" w:rsidRPr="00C43899" w:rsidRDefault="004D0B5E" w:rsidP="004D0B5E">
      <w:pPr>
        <w:pStyle w:val="ListParagraph"/>
        <w:numPr>
          <w:ilvl w:val="1"/>
          <w:numId w:val="34"/>
        </w:numPr>
      </w:pPr>
      <w:r w:rsidRPr="00C43899">
        <w:t>Approve future site selection criteria. Upon review of the staff recommendation—which weigh the results received from various cities against these criteria—make recommendations to the Board concerning future meeting dates and sites.</w:t>
      </w:r>
    </w:p>
    <w:p w14:paraId="66660899" w14:textId="77777777" w:rsidR="004D0B5E" w:rsidRPr="00C43899" w:rsidRDefault="004D0B5E" w:rsidP="004D0B5E">
      <w:pPr>
        <w:pStyle w:val="ListParagraph"/>
      </w:pPr>
    </w:p>
    <w:p w14:paraId="7364D016" w14:textId="77777777" w:rsidR="004D0B5E" w:rsidRPr="00C43899" w:rsidRDefault="004D0B5E" w:rsidP="004D0B5E">
      <w:pPr>
        <w:pStyle w:val="ListParagraph"/>
        <w:numPr>
          <w:ilvl w:val="1"/>
          <w:numId w:val="34"/>
        </w:numPr>
      </w:pPr>
      <w:r w:rsidRPr="00C43899">
        <w:t>Recommend to the Board alternate ways to supplement the budget if necessary to support the scientific session expenses and increase profitability.</w:t>
      </w:r>
    </w:p>
    <w:p w14:paraId="7D8FDB84" w14:textId="77777777" w:rsidR="004D0B5E" w:rsidRPr="00C43899" w:rsidRDefault="004D0B5E" w:rsidP="004D0B5E">
      <w:pPr>
        <w:pStyle w:val="ListParagraph"/>
      </w:pPr>
    </w:p>
    <w:p w14:paraId="12E55D27" w14:textId="77777777" w:rsidR="004D0B5E" w:rsidRPr="00C43899" w:rsidRDefault="004D0B5E" w:rsidP="004D0B5E">
      <w:pPr>
        <w:pStyle w:val="ListParagraph"/>
        <w:numPr>
          <w:ilvl w:val="0"/>
          <w:numId w:val="34"/>
        </w:numPr>
      </w:pPr>
      <w:r w:rsidRPr="00C43899">
        <w:t>The president, president-elect, and vice president shall be consultants to the council with the responsibility for attending all council meetings. </w:t>
      </w:r>
    </w:p>
    <w:p w14:paraId="043360F0" w14:textId="77777777" w:rsidR="004D0B5E" w:rsidRPr="00C43899" w:rsidRDefault="004D0B5E" w:rsidP="004D0B5E">
      <w:pPr>
        <w:pStyle w:val="ListParagraph"/>
      </w:pPr>
      <w:r w:rsidRPr="00C43899">
        <w:t xml:space="preserve"> </w:t>
      </w:r>
    </w:p>
    <w:p w14:paraId="421A7A67" w14:textId="77777777" w:rsidR="004D0B5E" w:rsidRPr="00C43899" w:rsidRDefault="004D0B5E" w:rsidP="004D0B5E">
      <w:pPr>
        <w:pStyle w:val="ListParagraph"/>
        <w:numPr>
          <w:ilvl w:val="0"/>
          <w:numId w:val="34"/>
        </w:numPr>
      </w:pPr>
      <w:r w:rsidRPr="00C43899">
        <w:t>The council shall be assisted in its endeavor to plan and implement future scientific sessions with the following:</w:t>
      </w:r>
    </w:p>
    <w:p w14:paraId="0CD6A97F" w14:textId="77777777" w:rsidR="004D0B5E" w:rsidRPr="00C43899" w:rsidRDefault="004D0B5E" w:rsidP="004D0B5E">
      <w:pPr>
        <w:pStyle w:val="ListParagraph"/>
      </w:pPr>
    </w:p>
    <w:p w14:paraId="22312C14" w14:textId="77777777" w:rsidR="004D0B5E" w:rsidRPr="00C43899" w:rsidRDefault="004D0B5E" w:rsidP="004D0B5E">
      <w:pPr>
        <w:pStyle w:val="ListParagraph"/>
        <w:numPr>
          <w:ilvl w:val="1"/>
          <w:numId w:val="34"/>
        </w:numPr>
      </w:pPr>
      <w:r w:rsidRPr="00C43899">
        <w:t>A Local Advisory Committee (LAC) which shall consist of four (4) members from the region in which the scientific session is to be held, except as otherwise designated herein. The chairperson of this committee shall be a member designated by the vice president within thirty (30) days of the time he or she is elected to office.  The chairperson may be from another region if he or she has experience in administering, managing or otherwise supervising a state or national meeting that exceeds the scope of AGD’s scientific session</w:t>
      </w:r>
      <w:r w:rsidRPr="00C43899">
        <w:rPr>
          <w:u w:val="single"/>
        </w:rPr>
        <w:t>.</w:t>
      </w:r>
      <w:r w:rsidRPr="00C43899">
        <w:t xml:space="preserve">  The LAC chairperson shall serve as one of the seven (7) voting members on the Scientific </w:t>
      </w:r>
      <w:r w:rsidRPr="00C43899">
        <w:lastRenderedPageBreak/>
        <w:t>Meeting Council. The remaining members of the committee are to be selected in consultation with the president-elect. The purpose of this committee will be to recommend to SMC local area speakers that will draw local attendance, provide input regarding specific state or provincial continuing education needs/requirements, suggest local tours and social event ideas, and recruit local course manager volunteers.</w:t>
      </w:r>
    </w:p>
    <w:p w14:paraId="5374C4EB" w14:textId="77777777" w:rsidR="004D0B5E" w:rsidRPr="00C43899" w:rsidRDefault="004D0B5E" w:rsidP="004D0B5E">
      <w:pPr>
        <w:pStyle w:val="Quicka"/>
        <w:numPr>
          <w:ilvl w:val="0"/>
          <w:numId w:val="0"/>
        </w:numPr>
        <w:tabs>
          <w:tab w:val="left" w:pos="-1440"/>
          <w:tab w:val="left" w:pos="1080"/>
        </w:tabs>
        <w:ind w:left="1080" w:hanging="360"/>
        <w:rPr>
          <w:sz w:val="24"/>
          <w:szCs w:val="24"/>
        </w:rPr>
      </w:pPr>
    </w:p>
    <w:p w14:paraId="41B35A6A" w14:textId="77777777" w:rsidR="004D0B5E" w:rsidRPr="00C43899" w:rsidRDefault="004D0B5E" w:rsidP="004D0B5E">
      <w:pPr>
        <w:pStyle w:val="ListParagraph"/>
        <w:numPr>
          <w:ilvl w:val="0"/>
          <w:numId w:val="34"/>
        </w:numPr>
        <w:contextualSpacing w:val="0"/>
      </w:pPr>
      <w:r w:rsidRPr="00C43899">
        <w:t>To adhere to the Sunset Review Process and Schedule outlined in Policy Type V.: Board Policy Statements.</w:t>
      </w:r>
    </w:p>
    <w:p w14:paraId="18A075B1" w14:textId="77777777" w:rsidR="004D0B5E" w:rsidRPr="00C43899" w:rsidRDefault="004D0B5E" w:rsidP="004D0B5E">
      <w:pPr>
        <w:pStyle w:val="ListParagraph"/>
      </w:pPr>
    </w:p>
    <w:p w14:paraId="5ECFD154" w14:textId="77777777" w:rsidR="004D0B5E" w:rsidRPr="00C43899" w:rsidRDefault="004D0B5E" w:rsidP="004D0B5E">
      <w:pPr>
        <w:pStyle w:val="ListParagraph"/>
        <w:numPr>
          <w:ilvl w:val="0"/>
          <w:numId w:val="34"/>
        </w:numPr>
        <w:contextualSpacing w:val="0"/>
      </w:pPr>
      <w:r w:rsidRPr="00C43899">
        <w:rPr>
          <w:spacing w:val="-3"/>
        </w:rPr>
        <w:t>Evaluate the pricing of all programs and services annually during the fall (at the Joint Council Meetings I if meeting) to be included as part of the budget process and provide a complete pricing analysis to the Board at the Board Meeting III at least every three years.</w:t>
      </w:r>
    </w:p>
    <w:p w14:paraId="659E6F09" w14:textId="77777777" w:rsidR="004D0B5E" w:rsidRDefault="004D0B5E" w:rsidP="004D0B5E">
      <w:pPr>
        <w:rPr>
          <w:rFonts w:eastAsia="Calibri"/>
        </w:rPr>
      </w:pPr>
    </w:p>
    <w:p w14:paraId="0A169F37" w14:textId="77777777" w:rsidR="004D0B5E" w:rsidRDefault="004D0B5E" w:rsidP="004D0B5E">
      <w:pPr>
        <w:pStyle w:val="ListParagraph"/>
        <w:numPr>
          <w:ilvl w:val="0"/>
          <w:numId w:val="34"/>
        </w:numPr>
      </w:pPr>
      <w:r w:rsidRPr="00293588">
        <w:t>AGD staff will send out to each council, committee, or other agency member along with any member collaborating on any AGD business the Code of Conduct form to be completed by said individual at the beginning of each governance year.  Each covered individual will submit to their staff liaison an accurately completed form, including particular attention paid to any companies that may have remunerated said covered individual and subsequently reported such remuneration to the federal government’s reporting structure under the Sunshine Act.  The staff liaison will compile all of their individual’s forms, and share them with their chairperson and also the executive office staff, who will in turn, forward them to the Audit Committee for further review.</w:t>
      </w:r>
    </w:p>
    <w:p w14:paraId="20E6A686" w14:textId="77777777" w:rsidR="004D0B5E" w:rsidRPr="00B242D8" w:rsidRDefault="004D0B5E" w:rsidP="004D0B5E">
      <w:pPr>
        <w:pStyle w:val="ListParagraph"/>
      </w:pPr>
    </w:p>
    <w:p w14:paraId="4B8F163B" w14:textId="77777777" w:rsidR="004D0B5E" w:rsidRPr="00C43899" w:rsidRDefault="004D0B5E" w:rsidP="004D0B5E">
      <w:pPr>
        <w:ind w:left="360" w:hanging="360"/>
      </w:pPr>
      <w:r w:rsidRPr="00C43899">
        <w:rPr>
          <w:b/>
          <w:bCs/>
          <w:u w:val="single"/>
        </w:rPr>
        <w:t xml:space="preserve">Highlights of the Year </w:t>
      </w:r>
    </w:p>
    <w:p w14:paraId="4B54AE13" w14:textId="77777777" w:rsidR="004D0B5E" w:rsidRPr="00C43899" w:rsidRDefault="004D0B5E" w:rsidP="004D0B5E">
      <w:pPr>
        <w:rPr>
          <w:i/>
          <w:iCs/>
        </w:rPr>
      </w:pPr>
      <w:r w:rsidRPr="00C43899">
        <w:rPr>
          <w:i/>
          <w:iCs/>
        </w:rPr>
        <w:t>The Council held regular monthly calls to perpetuate the planning of AGD2017 starting in August of 2016 and subsequently carried that same schedule forward to facilitate the planning of AGD2018. Per the direction of the SMC, members of the LAC continue to have weekly calls as well.  Included in their meetings were in-person meetings in October of 2016 in Chicago, January 2017 in Las Vegas and May 2017 in Chicago to facilitate the planning of the conference. The council wishes to report to the leadership on the following activities for informational purposes.</w:t>
      </w:r>
    </w:p>
    <w:p w14:paraId="0AA6E42D" w14:textId="77777777" w:rsidR="004D0B5E" w:rsidRPr="00C43899" w:rsidRDefault="004D0B5E" w:rsidP="004D0B5E">
      <w:pPr>
        <w:rPr>
          <w:i/>
          <w:iCs/>
        </w:rPr>
      </w:pPr>
    </w:p>
    <w:p w14:paraId="3F8C3A96" w14:textId="77777777" w:rsidR="004D0B5E" w:rsidRPr="00C43899" w:rsidRDefault="004D0B5E" w:rsidP="004D0B5E">
      <w:pPr>
        <w:numPr>
          <w:ilvl w:val="0"/>
          <w:numId w:val="23"/>
        </w:numPr>
      </w:pPr>
      <w:r w:rsidRPr="00C43899">
        <w:t xml:space="preserve">The council continues to develop relationships with outside organizations to co-sponsor continuing education courses at the annual meeting.  </w:t>
      </w:r>
    </w:p>
    <w:p w14:paraId="01B054BA" w14:textId="77777777" w:rsidR="004D0B5E" w:rsidRPr="00C43899" w:rsidRDefault="004D0B5E" w:rsidP="004D0B5E">
      <w:pPr>
        <w:ind w:left="720"/>
      </w:pPr>
    </w:p>
    <w:p w14:paraId="64AF1AF1" w14:textId="77777777" w:rsidR="004D0B5E" w:rsidRPr="00C43899" w:rsidRDefault="004D0B5E" w:rsidP="004D0B5E">
      <w:pPr>
        <w:numPr>
          <w:ilvl w:val="0"/>
          <w:numId w:val="23"/>
        </w:numPr>
      </w:pPr>
      <w:r w:rsidRPr="00C43899">
        <w:t>There will continue to be no meeting registration fee for students and residents to encourage their participation in the annual meeting and contribute to the future growth of the AGD.</w:t>
      </w:r>
    </w:p>
    <w:p w14:paraId="2CA9724F" w14:textId="77777777" w:rsidR="004D0B5E" w:rsidRPr="00C43899" w:rsidRDefault="004D0B5E" w:rsidP="004D0B5E"/>
    <w:p w14:paraId="7B931A9C" w14:textId="77777777" w:rsidR="004D0B5E" w:rsidRPr="00C43899" w:rsidRDefault="004D0B5E" w:rsidP="004D0B5E">
      <w:pPr>
        <w:pStyle w:val="ListParagraph"/>
        <w:numPr>
          <w:ilvl w:val="0"/>
          <w:numId w:val="23"/>
        </w:numPr>
        <w:rPr>
          <w:iCs/>
        </w:rPr>
      </w:pPr>
      <w:r w:rsidRPr="00C43899">
        <w:t xml:space="preserve">AGD students continued to receive complimentary access to full and half-day lectures, provided that they register for the meeting, beginning with AGD 2016 in Boston. </w:t>
      </w:r>
    </w:p>
    <w:p w14:paraId="5570D1AD" w14:textId="77777777" w:rsidR="004D0B5E" w:rsidRPr="00C43899" w:rsidRDefault="004D0B5E" w:rsidP="004D0B5E">
      <w:pPr>
        <w:rPr>
          <w:iCs/>
        </w:rPr>
      </w:pPr>
    </w:p>
    <w:p w14:paraId="6428AF30" w14:textId="77777777" w:rsidR="004D0B5E" w:rsidRPr="00C43899" w:rsidRDefault="004D0B5E" w:rsidP="004D0B5E">
      <w:pPr>
        <w:pStyle w:val="ListParagraph"/>
        <w:numPr>
          <w:ilvl w:val="0"/>
          <w:numId w:val="23"/>
        </w:numPr>
        <w:rPr>
          <w:iCs/>
        </w:rPr>
      </w:pPr>
      <w:r w:rsidRPr="00C43899">
        <w:t xml:space="preserve">The Scientific Meeting Planning Task Force, in order to fulfill the AIR that was approved in 2016, to create a task force that would create a business plan for a new profitable scientific session by using mechanisms such as in-house surveys and/or focus groups </w:t>
      </w:r>
      <w:r w:rsidRPr="00C43899">
        <w:lastRenderedPageBreak/>
        <w:t xml:space="preserve">engaged the services of GES MarketWorks in the fall of 2016 after reviewing other potential proposals generated by an RFP. Upon engagement the team developed a survey that was sent prior to the end of 2016 to a sample of 1,056 members based on criteria the group deemed crucial to obtain the appropriate feedback. From the results obtained by the survey, the Task Force reviewed the key points that needed to be investigated further and developed a script for 4 focus groups, three of which were hosted in the Chicago area and one hosted onsite at AGD2017 in Las Vegas. The Task Force is currently waiting on the final report from GES MarketWorks regarding the conclusions and the actionable ideas that can be put into a business plan that can be implemented to move the profitability and satisfaction of the Scientific Sessions forward. </w:t>
      </w:r>
    </w:p>
    <w:p w14:paraId="07D5C05F" w14:textId="77777777" w:rsidR="004D0B5E" w:rsidRPr="00C43899" w:rsidRDefault="004D0B5E" w:rsidP="004D0B5E">
      <w:pPr>
        <w:pStyle w:val="ListParagraph"/>
        <w:rPr>
          <w:iCs/>
        </w:rPr>
      </w:pPr>
    </w:p>
    <w:p w14:paraId="2E41C09F" w14:textId="77777777" w:rsidR="004D0B5E" w:rsidRPr="00C43899" w:rsidRDefault="004D0B5E" w:rsidP="004D0B5E">
      <w:pPr>
        <w:pStyle w:val="ListParagraph"/>
        <w:numPr>
          <w:ilvl w:val="0"/>
          <w:numId w:val="23"/>
        </w:numPr>
        <w:rPr>
          <w:iCs/>
        </w:rPr>
      </w:pPr>
      <w:r w:rsidRPr="00C43899">
        <w:t>Council provided significant input on our annual meeting (AGD 2017) marketing efforts.   Beginning with AGD 2016 in Boston, council members are now collaborating with AGD’s marketing team and act as social media leaders to help start comments threads and to encourage sharing on our social media channels. A collaboration which continued for the planning of AGD2017 and as well for AGD2018. A marketing representative is on each SMC call and present at each in-person meeting.</w:t>
      </w:r>
    </w:p>
    <w:p w14:paraId="2B8771E0" w14:textId="77777777" w:rsidR="004D0B5E" w:rsidRPr="00C43899" w:rsidRDefault="004D0B5E" w:rsidP="004D0B5E">
      <w:pPr>
        <w:rPr>
          <w:iCs/>
        </w:rPr>
      </w:pPr>
    </w:p>
    <w:p w14:paraId="06285740" w14:textId="77777777" w:rsidR="004D0B5E" w:rsidRPr="00C43899" w:rsidRDefault="004D0B5E" w:rsidP="004D0B5E">
      <w:pPr>
        <w:pStyle w:val="ListParagraph"/>
        <w:numPr>
          <w:ilvl w:val="0"/>
          <w:numId w:val="23"/>
        </w:numPr>
        <w:rPr>
          <w:iCs/>
        </w:rPr>
      </w:pPr>
      <w:r w:rsidRPr="00C43899">
        <w:t>Increased our marketing efforts for the AGD 2017 included:</w:t>
      </w:r>
    </w:p>
    <w:p w14:paraId="54A7E08E" w14:textId="77777777" w:rsidR="004D0B5E" w:rsidRPr="00C43899" w:rsidRDefault="004D0B5E" w:rsidP="004D0B5E">
      <w:pPr>
        <w:pStyle w:val="ListParagraph"/>
        <w:numPr>
          <w:ilvl w:val="1"/>
          <w:numId w:val="23"/>
        </w:numPr>
        <w:rPr>
          <w:iCs/>
        </w:rPr>
      </w:pPr>
      <w:r w:rsidRPr="00C43899">
        <w:rPr>
          <w:iCs/>
        </w:rPr>
        <w:t>AGD 2017 blog</w:t>
      </w:r>
    </w:p>
    <w:p w14:paraId="475E8B2A" w14:textId="77777777" w:rsidR="004D0B5E" w:rsidRPr="00C43899" w:rsidRDefault="004D0B5E" w:rsidP="004D0B5E">
      <w:pPr>
        <w:pStyle w:val="ListParagraph"/>
        <w:numPr>
          <w:ilvl w:val="1"/>
          <w:numId w:val="23"/>
        </w:numPr>
        <w:rPr>
          <w:iCs/>
        </w:rPr>
      </w:pPr>
      <w:r w:rsidRPr="00C43899">
        <w:rPr>
          <w:iCs/>
        </w:rPr>
        <w:t>Launched the AGD 2017 capsule at AGD 2016</w:t>
      </w:r>
    </w:p>
    <w:p w14:paraId="110DB376" w14:textId="77777777" w:rsidR="004D0B5E" w:rsidRDefault="004D0B5E" w:rsidP="004D0B5E">
      <w:pPr>
        <w:pStyle w:val="ListParagraph"/>
        <w:numPr>
          <w:ilvl w:val="1"/>
          <w:numId w:val="23"/>
        </w:numPr>
        <w:rPr>
          <w:iCs/>
        </w:rPr>
      </w:pPr>
      <w:r w:rsidRPr="00C43899">
        <w:rPr>
          <w:iCs/>
        </w:rPr>
        <w:t>Promoted launch of registration for AGD 2017 at AGD 2016</w:t>
      </w:r>
    </w:p>
    <w:p w14:paraId="55AA6A3E" w14:textId="77777777" w:rsidR="004D0B5E" w:rsidRDefault="004D0B5E" w:rsidP="004D0B5E">
      <w:pPr>
        <w:pStyle w:val="ListParagraph"/>
        <w:numPr>
          <w:ilvl w:val="1"/>
          <w:numId w:val="23"/>
        </w:numPr>
        <w:rPr>
          <w:iCs/>
        </w:rPr>
      </w:pPr>
    </w:p>
    <w:p w14:paraId="05BAA518" w14:textId="77777777" w:rsidR="004D0B5E" w:rsidRPr="0022259D" w:rsidRDefault="004D0B5E" w:rsidP="004D0B5E">
      <w:pPr>
        <w:pStyle w:val="ListParagraph"/>
        <w:numPr>
          <w:ilvl w:val="0"/>
          <w:numId w:val="23"/>
        </w:numPr>
      </w:pPr>
      <w:r w:rsidRPr="0022259D">
        <w:t xml:space="preserve">Mohegan Sun in Uncasville, CT was selected </w:t>
      </w:r>
      <w:r>
        <w:t>as</w:t>
      </w:r>
      <w:r w:rsidRPr="0022259D">
        <w:t xml:space="preserve"> the location for AGD2019</w:t>
      </w:r>
      <w:r>
        <w:t>.</w:t>
      </w:r>
    </w:p>
    <w:p w14:paraId="645C31A7" w14:textId="77777777" w:rsidR="004D0B5E" w:rsidRPr="00C43899" w:rsidRDefault="004D0B5E" w:rsidP="004D0B5E">
      <w:pPr>
        <w:pStyle w:val="ListParagraph"/>
        <w:ind w:left="1440"/>
        <w:rPr>
          <w:iCs/>
        </w:rPr>
      </w:pPr>
    </w:p>
    <w:p w14:paraId="3FE9CCC1" w14:textId="77777777" w:rsidR="004D0B5E" w:rsidRPr="00C43899" w:rsidRDefault="004D0B5E" w:rsidP="004D0B5E">
      <w:pPr>
        <w:ind w:right="720"/>
        <w:rPr>
          <w:b/>
          <w:bCs/>
          <w:color w:val="1F497D"/>
          <w:u w:val="single"/>
        </w:rPr>
      </w:pPr>
    </w:p>
    <w:p w14:paraId="0760CFF9" w14:textId="77777777" w:rsidR="004D0B5E" w:rsidRPr="00C43899" w:rsidRDefault="004D0B5E" w:rsidP="004D0B5E">
      <w:pPr>
        <w:rPr>
          <w:b/>
          <w:bCs/>
          <w:u w:val="single"/>
        </w:rPr>
      </w:pPr>
      <w:r w:rsidRPr="00C43899">
        <w:rPr>
          <w:b/>
          <w:bCs/>
          <w:u w:val="single"/>
        </w:rPr>
        <w:t>AGD 2016 Wrap Up</w:t>
      </w:r>
    </w:p>
    <w:p w14:paraId="28173E5A" w14:textId="77777777" w:rsidR="004D0B5E" w:rsidRPr="00C43899" w:rsidRDefault="004D0B5E" w:rsidP="004D0B5E">
      <w:pPr>
        <w:pStyle w:val="ListParagraph"/>
        <w:numPr>
          <w:ilvl w:val="0"/>
          <w:numId w:val="28"/>
        </w:numPr>
        <w:rPr>
          <w:iCs/>
        </w:rPr>
      </w:pPr>
      <w:r w:rsidRPr="00C43899">
        <w:rPr>
          <w:iCs/>
        </w:rPr>
        <w:t>AGD20</w:t>
      </w:r>
      <w:r>
        <w:rPr>
          <w:iCs/>
        </w:rPr>
        <w:t>16</w:t>
      </w:r>
      <w:r w:rsidRPr="00C43899">
        <w:rPr>
          <w:iCs/>
        </w:rPr>
        <w:t xml:space="preserve"> was held July 14-16, 2016 in Boston, MA.  The total attendance for AGD 2016 was 3,120 with 1,503 dentists compared to 3,178 with 1,501 dentists in 2015.  </w:t>
      </w:r>
    </w:p>
    <w:p w14:paraId="1EBFD3B2" w14:textId="77777777" w:rsidR="004D0B5E" w:rsidRPr="00C43899" w:rsidRDefault="004D0B5E" w:rsidP="004D0B5E">
      <w:pPr>
        <w:pStyle w:val="ListParagraph"/>
        <w:rPr>
          <w:iCs/>
        </w:rPr>
      </w:pPr>
    </w:p>
    <w:p w14:paraId="402914B4" w14:textId="77777777" w:rsidR="004D0B5E" w:rsidRPr="00C43899" w:rsidRDefault="004D0B5E" w:rsidP="004D0B5E">
      <w:pPr>
        <w:rPr>
          <w:b/>
          <w:bCs/>
          <w:u w:val="single"/>
        </w:rPr>
      </w:pPr>
      <w:r w:rsidRPr="00C43899">
        <w:rPr>
          <w:iCs/>
        </w:rPr>
        <w:t>The breakdown of attendees is as follows:</w:t>
      </w:r>
    </w:p>
    <w:tbl>
      <w:tblPr>
        <w:tblW w:w="9233" w:type="dxa"/>
        <w:tblInd w:w="113" w:type="dxa"/>
        <w:tblLook w:val="04A0" w:firstRow="1" w:lastRow="0" w:firstColumn="1" w:lastColumn="0" w:noHBand="0" w:noVBand="1"/>
      </w:tblPr>
      <w:tblGrid>
        <w:gridCol w:w="1429"/>
        <w:gridCol w:w="1108"/>
        <w:gridCol w:w="1116"/>
        <w:gridCol w:w="1116"/>
        <w:gridCol w:w="1116"/>
        <w:gridCol w:w="1116"/>
        <w:gridCol w:w="1116"/>
        <w:gridCol w:w="1116"/>
      </w:tblGrid>
      <w:tr w:rsidR="004D0B5E" w:rsidRPr="00C43899" w14:paraId="38F9FF95" w14:textId="77777777" w:rsidTr="004D0B5E">
        <w:trPr>
          <w:trHeight w:val="315"/>
        </w:trPr>
        <w:tc>
          <w:tcPr>
            <w:tcW w:w="14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0C0A59" w14:textId="77777777" w:rsidR="004D0B5E" w:rsidRPr="00C43899" w:rsidRDefault="004D0B5E" w:rsidP="004D0B5E">
            <w:pPr>
              <w:jc w:val="right"/>
              <w:rPr>
                <w:rFonts w:eastAsia="Times New Roman"/>
                <w:color w:val="000000"/>
              </w:rPr>
            </w:pPr>
            <w:r w:rsidRPr="00C43899">
              <w:rPr>
                <w:rFonts w:eastAsia="Times New Roman"/>
                <w:color w:val="000000"/>
              </w:rPr>
              <w:t> </w:t>
            </w:r>
          </w:p>
        </w:tc>
        <w:tc>
          <w:tcPr>
            <w:tcW w:w="1112" w:type="dxa"/>
            <w:tcBorders>
              <w:top w:val="single" w:sz="4" w:space="0" w:color="auto"/>
              <w:left w:val="single" w:sz="4" w:space="0" w:color="auto"/>
              <w:bottom w:val="single" w:sz="4" w:space="0" w:color="auto"/>
              <w:right w:val="single" w:sz="4" w:space="0" w:color="auto"/>
            </w:tcBorders>
          </w:tcPr>
          <w:p w14:paraId="7FF59A59" w14:textId="77777777" w:rsidR="004D0B5E" w:rsidRPr="00C43899" w:rsidRDefault="004D0B5E" w:rsidP="004D0B5E">
            <w:pPr>
              <w:jc w:val="right"/>
              <w:rPr>
                <w:rFonts w:eastAsia="Times New Roman"/>
                <w:color w:val="000000"/>
              </w:rPr>
            </w:pPr>
            <w:r w:rsidRPr="00C43899">
              <w:rPr>
                <w:rFonts w:eastAsia="Times New Roman"/>
                <w:color w:val="000000"/>
              </w:rPr>
              <w:t>*2017</w:t>
            </w:r>
          </w:p>
        </w:tc>
        <w:tc>
          <w:tcPr>
            <w:tcW w:w="1112" w:type="dxa"/>
            <w:tcBorders>
              <w:top w:val="single" w:sz="4" w:space="0" w:color="auto"/>
              <w:left w:val="single" w:sz="4" w:space="0" w:color="auto"/>
              <w:bottom w:val="single" w:sz="4" w:space="0" w:color="auto"/>
              <w:right w:val="single" w:sz="4" w:space="0" w:color="auto"/>
            </w:tcBorders>
          </w:tcPr>
          <w:p w14:paraId="0C2F3403" w14:textId="77777777" w:rsidR="004D0B5E" w:rsidRPr="00C43899" w:rsidRDefault="004D0B5E" w:rsidP="004D0B5E">
            <w:pPr>
              <w:jc w:val="right"/>
              <w:rPr>
                <w:rFonts w:eastAsia="Times New Roman"/>
                <w:color w:val="000000"/>
              </w:rPr>
            </w:pPr>
            <w:r w:rsidRPr="00C43899">
              <w:rPr>
                <w:rFonts w:eastAsia="Times New Roman"/>
                <w:color w:val="000000"/>
              </w:rPr>
              <w:t>2016</w:t>
            </w:r>
          </w:p>
        </w:tc>
        <w:tc>
          <w:tcPr>
            <w:tcW w:w="1116" w:type="dxa"/>
            <w:tcBorders>
              <w:top w:val="single" w:sz="4" w:space="0" w:color="auto"/>
              <w:left w:val="single" w:sz="4" w:space="0" w:color="auto"/>
              <w:bottom w:val="single" w:sz="4" w:space="0" w:color="auto"/>
              <w:right w:val="single" w:sz="4" w:space="0" w:color="auto"/>
            </w:tcBorders>
          </w:tcPr>
          <w:p w14:paraId="09EAFBE2" w14:textId="77777777" w:rsidR="004D0B5E" w:rsidRPr="00C43899" w:rsidRDefault="004D0B5E" w:rsidP="004D0B5E">
            <w:pPr>
              <w:jc w:val="right"/>
              <w:rPr>
                <w:rFonts w:eastAsia="Times New Roman"/>
                <w:color w:val="000000"/>
              </w:rPr>
            </w:pPr>
            <w:r w:rsidRPr="00C43899">
              <w:rPr>
                <w:rFonts w:eastAsia="Times New Roman"/>
                <w:color w:val="000000"/>
              </w:rPr>
              <w:t>2015</w:t>
            </w:r>
          </w:p>
        </w:tc>
        <w:tc>
          <w:tcPr>
            <w:tcW w:w="11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CDC7B3" w14:textId="77777777" w:rsidR="004D0B5E" w:rsidRPr="00C43899" w:rsidRDefault="004D0B5E" w:rsidP="004D0B5E">
            <w:pPr>
              <w:jc w:val="right"/>
              <w:rPr>
                <w:rFonts w:eastAsia="Times New Roman"/>
                <w:color w:val="000000"/>
              </w:rPr>
            </w:pPr>
            <w:r w:rsidRPr="00C43899">
              <w:rPr>
                <w:rFonts w:eastAsia="Times New Roman"/>
                <w:color w:val="000000"/>
              </w:rPr>
              <w:t>2014</w:t>
            </w:r>
          </w:p>
        </w:tc>
        <w:tc>
          <w:tcPr>
            <w:tcW w:w="1116" w:type="dxa"/>
            <w:tcBorders>
              <w:top w:val="single" w:sz="4" w:space="0" w:color="auto"/>
              <w:left w:val="nil"/>
              <w:bottom w:val="single" w:sz="4" w:space="0" w:color="auto"/>
              <w:right w:val="single" w:sz="4" w:space="0" w:color="auto"/>
            </w:tcBorders>
            <w:shd w:val="clear" w:color="auto" w:fill="auto"/>
            <w:vAlign w:val="center"/>
            <w:hideMark/>
          </w:tcPr>
          <w:p w14:paraId="6F72D326" w14:textId="77777777" w:rsidR="004D0B5E" w:rsidRPr="00C43899" w:rsidRDefault="004D0B5E" w:rsidP="004D0B5E">
            <w:pPr>
              <w:jc w:val="right"/>
              <w:rPr>
                <w:rFonts w:eastAsia="Times New Roman"/>
                <w:color w:val="000000"/>
              </w:rPr>
            </w:pPr>
            <w:r w:rsidRPr="00C43899">
              <w:rPr>
                <w:rFonts w:eastAsia="Times New Roman"/>
                <w:color w:val="000000"/>
              </w:rPr>
              <w:t>2013</w:t>
            </w:r>
          </w:p>
        </w:tc>
        <w:tc>
          <w:tcPr>
            <w:tcW w:w="1116" w:type="dxa"/>
            <w:tcBorders>
              <w:top w:val="single" w:sz="4" w:space="0" w:color="auto"/>
              <w:left w:val="nil"/>
              <w:bottom w:val="single" w:sz="4" w:space="0" w:color="auto"/>
              <w:right w:val="single" w:sz="4" w:space="0" w:color="auto"/>
            </w:tcBorders>
            <w:shd w:val="clear" w:color="auto" w:fill="auto"/>
            <w:vAlign w:val="center"/>
            <w:hideMark/>
          </w:tcPr>
          <w:p w14:paraId="231B50B1" w14:textId="77777777" w:rsidR="004D0B5E" w:rsidRPr="00C43899" w:rsidRDefault="004D0B5E" w:rsidP="004D0B5E">
            <w:pPr>
              <w:jc w:val="right"/>
              <w:rPr>
                <w:rFonts w:eastAsia="Times New Roman"/>
                <w:color w:val="000000"/>
              </w:rPr>
            </w:pPr>
            <w:r w:rsidRPr="00C43899">
              <w:rPr>
                <w:rFonts w:eastAsia="Times New Roman"/>
                <w:color w:val="000000"/>
              </w:rPr>
              <w:t>2012</w:t>
            </w:r>
          </w:p>
        </w:tc>
        <w:tc>
          <w:tcPr>
            <w:tcW w:w="1116" w:type="dxa"/>
            <w:tcBorders>
              <w:top w:val="single" w:sz="4" w:space="0" w:color="auto"/>
              <w:left w:val="nil"/>
              <w:bottom w:val="single" w:sz="4" w:space="0" w:color="auto"/>
              <w:right w:val="single" w:sz="4" w:space="0" w:color="auto"/>
            </w:tcBorders>
            <w:shd w:val="clear" w:color="auto" w:fill="auto"/>
            <w:vAlign w:val="center"/>
            <w:hideMark/>
          </w:tcPr>
          <w:p w14:paraId="69F361C0" w14:textId="77777777" w:rsidR="004D0B5E" w:rsidRPr="00C43899" w:rsidRDefault="004D0B5E" w:rsidP="004D0B5E">
            <w:pPr>
              <w:jc w:val="right"/>
              <w:rPr>
                <w:rFonts w:eastAsia="Times New Roman"/>
                <w:color w:val="000000"/>
              </w:rPr>
            </w:pPr>
            <w:r w:rsidRPr="00C43899">
              <w:rPr>
                <w:rFonts w:eastAsia="Times New Roman"/>
                <w:color w:val="000000"/>
              </w:rPr>
              <w:t>2011</w:t>
            </w:r>
          </w:p>
        </w:tc>
      </w:tr>
      <w:tr w:rsidR="004D0B5E" w:rsidRPr="00C43899" w14:paraId="54D577A4" w14:textId="77777777" w:rsidTr="004D0B5E">
        <w:trPr>
          <w:trHeight w:val="368"/>
        </w:trPr>
        <w:tc>
          <w:tcPr>
            <w:tcW w:w="14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CEC221" w14:textId="77777777" w:rsidR="004D0B5E" w:rsidRPr="00C43899" w:rsidRDefault="004D0B5E" w:rsidP="004D0B5E">
            <w:pPr>
              <w:spacing w:before="240"/>
              <w:jc w:val="right"/>
              <w:rPr>
                <w:rFonts w:eastAsia="Times New Roman"/>
                <w:color w:val="000000"/>
              </w:rPr>
            </w:pPr>
            <w:r w:rsidRPr="00C43899">
              <w:rPr>
                <w:rFonts w:eastAsia="Times New Roman"/>
                <w:color w:val="000000"/>
              </w:rPr>
              <w:t>Total overall attendees with guest, youth and exhibitors</w:t>
            </w:r>
          </w:p>
        </w:tc>
        <w:tc>
          <w:tcPr>
            <w:tcW w:w="1112" w:type="dxa"/>
            <w:tcBorders>
              <w:top w:val="single" w:sz="4" w:space="0" w:color="auto"/>
              <w:left w:val="single" w:sz="4" w:space="0" w:color="auto"/>
              <w:bottom w:val="single" w:sz="4" w:space="0" w:color="auto"/>
              <w:right w:val="single" w:sz="4" w:space="0" w:color="auto"/>
            </w:tcBorders>
          </w:tcPr>
          <w:p w14:paraId="3BFA655F" w14:textId="77777777" w:rsidR="004D0B5E" w:rsidRPr="00C43899" w:rsidRDefault="004D0B5E" w:rsidP="004D0B5E">
            <w:pPr>
              <w:spacing w:before="240"/>
              <w:jc w:val="right"/>
              <w:rPr>
                <w:rFonts w:eastAsia="Times New Roman"/>
                <w:color w:val="000000"/>
              </w:rPr>
            </w:pPr>
            <w:r w:rsidRPr="00C43899">
              <w:rPr>
                <w:rFonts w:eastAsia="Times New Roman"/>
                <w:color w:val="000000"/>
              </w:rPr>
              <w:t>2,975</w:t>
            </w:r>
          </w:p>
          <w:p w14:paraId="100FD13F" w14:textId="77777777" w:rsidR="004D0B5E" w:rsidRPr="00C43899" w:rsidRDefault="004D0B5E" w:rsidP="004D0B5E">
            <w:pPr>
              <w:spacing w:before="240"/>
              <w:jc w:val="right"/>
              <w:rPr>
                <w:rFonts w:eastAsia="Times New Roman"/>
                <w:color w:val="000000"/>
                <w:sz w:val="18"/>
                <w:szCs w:val="18"/>
              </w:rPr>
            </w:pPr>
            <w:r w:rsidRPr="00C43899">
              <w:rPr>
                <w:rFonts w:eastAsia="Times New Roman"/>
                <w:color w:val="000000"/>
                <w:sz w:val="18"/>
                <w:szCs w:val="18"/>
              </w:rPr>
              <w:t>(exhibitors 425 over 200 fewer than 2016)</w:t>
            </w:r>
          </w:p>
        </w:tc>
        <w:tc>
          <w:tcPr>
            <w:tcW w:w="1112" w:type="dxa"/>
            <w:tcBorders>
              <w:top w:val="single" w:sz="4" w:space="0" w:color="auto"/>
              <w:left w:val="single" w:sz="4" w:space="0" w:color="auto"/>
              <w:bottom w:val="single" w:sz="4" w:space="0" w:color="auto"/>
              <w:right w:val="single" w:sz="4" w:space="0" w:color="auto"/>
            </w:tcBorders>
          </w:tcPr>
          <w:p w14:paraId="49DB084C" w14:textId="77777777" w:rsidR="004D0B5E" w:rsidRPr="00C43899" w:rsidRDefault="004D0B5E" w:rsidP="004D0B5E">
            <w:pPr>
              <w:spacing w:before="240"/>
              <w:jc w:val="center"/>
              <w:rPr>
                <w:rFonts w:eastAsia="Times New Roman"/>
                <w:color w:val="000000"/>
              </w:rPr>
            </w:pPr>
            <w:r w:rsidRPr="00C43899">
              <w:rPr>
                <w:rFonts w:eastAsia="Times New Roman"/>
                <w:color w:val="000000"/>
              </w:rPr>
              <w:t>3,120</w:t>
            </w:r>
          </w:p>
        </w:tc>
        <w:tc>
          <w:tcPr>
            <w:tcW w:w="1116" w:type="dxa"/>
            <w:tcBorders>
              <w:top w:val="single" w:sz="4" w:space="0" w:color="auto"/>
              <w:left w:val="single" w:sz="4" w:space="0" w:color="auto"/>
              <w:bottom w:val="single" w:sz="4" w:space="0" w:color="auto"/>
              <w:right w:val="single" w:sz="4" w:space="0" w:color="auto"/>
            </w:tcBorders>
            <w:vAlign w:val="center"/>
          </w:tcPr>
          <w:p w14:paraId="72DA1E1A" w14:textId="77777777" w:rsidR="004D0B5E" w:rsidRPr="00C43899" w:rsidRDefault="004D0B5E" w:rsidP="004D0B5E">
            <w:pPr>
              <w:spacing w:before="240"/>
              <w:jc w:val="right"/>
              <w:rPr>
                <w:rFonts w:eastAsia="Times New Roman"/>
                <w:color w:val="000000"/>
              </w:rPr>
            </w:pPr>
            <w:r w:rsidRPr="00C43899">
              <w:rPr>
                <w:rFonts w:eastAsia="Times New Roman"/>
                <w:color w:val="000000"/>
              </w:rPr>
              <w:t>3,178</w:t>
            </w:r>
          </w:p>
        </w:tc>
        <w:tc>
          <w:tcPr>
            <w:tcW w:w="11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C1CB20" w14:textId="77777777" w:rsidR="004D0B5E" w:rsidRPr="00C43899" w:rsidRDefault="004D0B5E" w:rsidP="004D0B5E">
            <w:pPr>
              <w:spacing w:before="240"/>
              <w:jc w:val="right"/>
              <w:rPr>
                <w:rFonts w:eastAsia="Times New Roman"/>
                <w:color w:val="000000"/>
              </w:rPr>
            </w:pPr>
            <w:r w:rsidRPr="00C43899">
              <w:rPr>
                <w:rFonts w:eastAsia="Times New Roman"/>
                <w:color w:val="000000"/>
              </w:rPr>
              <w:t>2,344</w:t>
            </w:r>
          </w:p>
        </w:tc>
        <w:tc>
          <w:tcPr>
            <w:tcW w:w="1116" w:type="dxa"/>
            <w:tcBorders>
              <w:top w:val="nil"/>
              <w:left w:val="nil"/>
              <w:bottom w:val="single" w:sz="4" w:space="0" w:color="auto"/>
              <w:right w:val="single" w:sz="4" w:space="0" w:color="auto"/>
            </w:tcBorders>
            <w:shd w:val="clear" w:color="auto" w:fill="auto"/>
            <w:vAlign w:val="center"/>
            <w:hideMark/>
          </w:tcPr>
          <w:p w14:paraId="099A51E3" w14:textId="77777777" w:rsidR="004D0B5E" w:rsidRPr="00C43899" w:rsidRDefault="004D0B5E" w:rsidP="004D0B5E">
            <w:pPr>
              <w:spacing w:before="240"/>
              <w:jc w:val="right"/>
              <w:rPr>
                <w:rFonts w:eastAsia="Times New Roman"/>
                <w:color w:val="000000"/>
              </w:rPr>
            </w:pPr>
            <w:r w:rsidRPr="00C43899">
              <w:rPr>
                <w:rFonts w:eastAsia="Times New Roman"/>
                <w:color w:val="000000"/>
              </w:rPr>
              <w:t>3,313</w:t>
            </w:r>
          </w:p>
        </w:tc>
        <w:tc>
          <w:tcPr>
            <w:tcW w:w="1116" w:type="dxa"/>
            <w:tcBorders>
              <w:top w:val="nil"/>
              <w:left w:val="nil"/>
              <w:bottom w:val="single" w:sz="4" w:space="0" w:color="auto"/>
              <w:right w:val="single" w:sz="4" w:space="0" w:color="auto"/>
            </w:tcBorders>
            <w:shd w:val="clear" w:color="auto" w:fill="auto"/>
            <w:vAlign w:val="center"/>
            <w:hideMark/>
          </w:tcPr>
          <w:p w14:paraId="00441AFB" w14:textId="77777777" w:rsidR="004D0B5E" w:rsidRPr="00C43899" w:rsidRDefault="004D0B5E" w:rsidP="004D0B5E">
            <w:pPr>
              <w:spacing w:before="240"/>
              <w:jc w:val="right"/>
              <w:rPr>
                <w:rFonts w:eastAsia="Times New Roman"/>
                <w:color w:val="000000"/>
              </w:rPr>
            </w:pPr>
            <w:r w:rsidRPr="00C43899">
              <w:rPr>
                <w:rFonts w:eastAsia="Times New Roman"/>
                <w:color w:val="000000"/>
              </w:rPr>
              <w:t>4,935</w:t>
            </w:r>
          </w:p>
        </w:tc>
        <w:tc>
          <w:tcPr>
            <w:tcW w:w="1116" w:type="dxa"/>
            <w:tcBorders>
              <w:top w:val="nil"/>
              <w:left w:val="nil"/>
              <w:bottom w:val="single" w:sz="4" w:space="0" w:color="auto"/>
              <w:right w:val="single" w:sz="4" w:space="0" w:color="auto"/>
            </w:tcBorders>
            <w:shd w:val="clear" w:color="auto" w:fill="auto"/>
            <w:vAlign w:val="center"/>
            <w:hideMark/>
          </w:tcPr>
          <w:p w14:paraId="4FCBB46C" w14:textId="77777777" w:rsidR="004D0B5E" w:rsidRPr="00C43899" w:rsidRDefault="004D0B5E" w:rsidP="004D0B5E">
            <w:pPr>
              <w:spacing w:before="240"/>
              <w:jc w:val="right"/>
              <w:rPr>
                <w:rFonts w:eastAsia="Times New Roman"/>
                <w:color w:val="000000"/>
              </w:rPr>
            </w:pPr>
            <w:r w:rsidRPr="00C43899">
              <w:rPr>
                <w:rFonts w:eastAsia="Times New Roman"/>
                <w:color w:val="000000"/>
              </w:rPr>
              <w:t>3,928</w:t>
            </w:r>
          </w:p>
        </w:tc>
      </w:tr>
      <w:tr w:rsidR="004D0B5E" w:rsidRPr="00C43899" w14:paraId="1D84E521" w14:textId="77777777" w:rsidTr="004D0B5E">
        <w:trPr>
          <w:trHeight w:val="510"/>
        </w:trPr>
        <w:tc>
          <w:tcPr>
            <w:tcW w:w="14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5B9FBA" w14:textId="77777777" w:rsidR="004D0B5E" w:rsidRPr="00C43899" w:rsidRDefault="004D0B5E" w:rsidP="004D0B5E">
            <w:pPr>
              <w:jc w:val="right"/>
              <w:rPr>
                <w:rFonts w:eastAsia="Times New Roman"/>
                <w:color w:val="000000"/>
              </w:rPr>
            </w:pPr>
            <w:r w:rsidRPr="00C43899">
              <w:rPr>
                <w:rFonts w:eastAsia="Times New Roman"/>
                <w:color w:val="000000"/>
              </w:rPr>
              <w:t>Total number of dentists</w:t>
            </w:r>
          </w:p>
        </w:tc>
        <w:tc>
          <w:tcPr>
            <w:tcW w:w="1112" w:type="dxa"/>
            <w:tcBorders>
              <w:top w:val="single" w:sz="4" w:space="0" w:color="auto"/>
              <w:left w:val="single" w:sz="4" w:space="0" w:color="auto"/>
              <w:bottom w:val="single" w:sz="4" w:space="0" w:color="auto"/>
              <w:right w:val="single" w:sz="4" w:space="0" w:color="auto"/>
            </w:tcBorders>
          </w:tcPr>
          <w:p w14:paraId="020B718D" w14:textId="77777777" w:rsidR="004D0B5E" w:rsidRPr="00C43899" w:rsidRDefault="004D0B5E" w:rsidP="004D0B5E">
            <w:pPr>
              <w:jc w:val="right"/>
              <w:rPr>
                <w:rFonts w:eastAsia="Times New Roman"/>
                <w:color w:val="000000"/>
              </w:rPr>
            </w:pPr>
            <w:r w:rsidRPr="00C43899">
              <w:rPr>
                <w:rFonts w:eastAsia="Times New Roman"/>
                <w:color w:val="000000"/>
              </w:rPr>
              <w:t>1,541</w:t>
            </w:r>
          </w:p>
        </w:tc>
        <w:tc>
          <w:tcPr>
            <w:tcW w:w="1112" w:type="dxa"/>
            <w:tcBorders>
              <w:top w:val="single" w:sz="4" w:space="0" w:color="auto"/>
              <w:left w:val="single" w:sz="4" w:space="0" w:color="auto"/>
              <w:bottom w:val="single" w:sz="4" w:space="0" w:color="auto"/>
              <w:right w:val="single" w:sz="4" w:space="0" w:color="auto"/>
            </w:tcBorders>
          </w:tcPr>
          <w:p w14:paraId="0C0FCC92" w14:textId="77777777" w:rsidR="004D0B5E" w:rsidRPr="00C43899" w:rsidRDefault="004D0B5E" w:rsidP="004D0B5E">
            <w:pPr>
              <w:jc w:val="right"/>
              <w:rPr>
                <w:rFonts w:eastAsia="Times New Roman"/>
                <w:color w:val="000000"/>
              </w:rPr>
            </w:pPr>
            <w:r w:rsidRPr="00C43899">
              <w:rPr>
                <w:rFonts w:eastAsia="Times New Roman"/>
                <w:color w:val="000000"/>
              </w:rPr>
              <w:t>1,503</w:t>
            </w:r>
          </w:p>
        </w:tc>
        <w:tc>
          <w:tcPr>
            <w:tcW w:w="1116" w:type="dxa"/>
            <w:tcBorders>
              <w:top w:val="single" w:sz="4" w:space="0" w:color="auto"/>
              <w:left w:val="single" w:sz="4" w:space="0" w:color="auto"/>
              <w:bottom w:val="single" w:sz="4" w:space="0" w:color="auto"/>
              <w:right w:val="single" w:sz="4" w:space="0" w:color="auto"/>
            </w:tcBorders>
          </w:tcPr>
          <w:p w14:paraId="5527C62C" w14:textId="77777777" w:rsidR="004D0B5E" w:rsidRPr="00C43899" w:rsidRDefault="004D0B5E" w:rsidP="004D0B5E">
            <w:pPr>
              <w:jc w:val="right"/>
              <w:rPr>
                <w:rFonts w:eastAsia="Times New Roman"/>
                <w:color w:val="000000"/>
              </w:rPr>
            </w:pPr>
          </w:p>
          <w:p w14:paraId="71EA5B3E" w14:textId="77777777" w:rsidR="004D0B5E" w:rsidRPr="00C43899" w:rsidRDefault="004D0B5E" w:rsidP="004D0B5E">
            <w:pPr>
              <w:jc w:val="right"/>
              <w:rPr>
                <w:rFonts w:eastAsia="Times New Roman"/>
                <w:color w:val="000000"/>
              </w:rPr>
            </w:pPr>
            <w:r w:rsidRPr="00C43899">
              <w:rPr>
                <w:rFonts w:eastAsia="Times New Roman"/>
                <w:color w:val="000000"/>
              </w:rPr>
              <w:t>1501</w:t>
            </w:r>
          </w:p>
        </w:tc>
        <w:tc>
          <w:tcPr>
            <w:tcW w:w="11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BB3F33" w14:textId="77777777" w:rsidR="004D0B5E" w:rsidRPr="00C43899" w:rsidRDefault="004D0B5E" w:rsidP="004D0B5E">
            <w:pPr>
              <w:jc w:val="right"/>
              <w:rPr>
                <w:rFonts w:eastAsia="Times New Roman"/>
                <w:color w:val="000000"/>
              </w:rPr>
            </w:pPr>
            <w:r w:rsidRPr="00C43899">
              <w:rPr>
                <w:rFonts w:eastAsia="Times New Roman"/>
                <w:color w:val="000000"/>
              </w:rPr>
              <w:t>1,002</w:t>
            </w:r>
          </w:p>
        </w:tc>
        <w:tc>
          <w:tcPr>
            <w:tcW w:w="1116" w:type="dxa"/>
            <w:tcBorders>
              <w:top w:val="nil"/>
              <w:left w:val="nil"/>
              <w:bottom w:val="single" w:sz="4" w:space="0" w:color="auto"/>
              <w:right w:val="single" w:sz="4" w:space="0" w:color="auto"/>
            </w:tcBorders>
            <w:shd w:val="clear" w:color="auto" w:fill="auto"/>
            <w:vAlign w:val="center"/>
            <w:hideMark/>
          </w:tcPr>
          <w:p w14:paraId="1874741A" w14:textId="77777777" w:rsidR="004D0B5E" w:rsidRPr="00C43899" w:rsidRDefault="004D0B5E" w:rsidP="004D0B5E">
            <w:pPr>
              <w:jc w:val="right"/>
              <w:rPr>
                <w:rFonts w:eastAsia="Times New Roman"/>
                <w:color w:val="000000"/>
              </w:rPr>
            </w:pPr>
            <w:r w:rsidRPr="00C43899">
              <w:rPr>
                <w:rFonts w:eastAsia="Times New Roman"/>
                <w:color w:val="000000"/>
              </w:rPr>
              <w:t>1,318</w:t>
            </w:r>
          </w:p>
        </w:tc>
        <w:tc>
          <w:tcPr>
            <w:tcW w:w="1116" w:type="dxa"/>
            <w:tcBorders>
              <w:top w:val="nil"/>
              <w:left w:val="nil"/>
              <w:bottom w:val="single" w:sz="4" w:space="0" w:color="auto"/>
              <w:right w:val="single" w:sz="4" w:space="0" w:color="auto"/>
            </w:tcBorders>
            <w:shd w:val="clear" w:color="auto" w:fill="auto"/>
            <w:vAlign w:val="center"/>
            <w:hideMark/>
          </w:tcPr>
          <w:p w14:paraId="4696C47D" w14:textId="77777777" w:rsidR="004D0B5E" w:rsidRPr="00C43899" w:rsidRDefault="004D0B5E" w:rsidP="004D0B5E">
            <w:pPr>
              <w:jc w:val="right"/>
              <w:rPr>
                <w:rFonts w:eastAsia="Times New Roman"/>
                <w:color w:val="000000"/>
              </w:rPr>
            </w:pPr>
            <w:r w:rsidRPr="00C43899">
              <w:rPr>
                <w:rFonts w:eastAsia="Times New Roman"/>
                <w:color w:val="000000"/>
              </w:rPr>
              <w:t>1,294</w:t>
            </w:r>
          </w:p>
        </w:tc>
        <w:tc>
          <w:tcPr>
            <w:tcW w:w="1116" w:type="dxa"/>
            <w:tcBorders>
              <w:top w:val="nil"/>
              <w:left w:val="nil"/>
              <w:bottom w:val="single" w:sz="4" w:space="0" w:color="auto"/>
              <w:right w:val="single" w:sz="4" w:space="0" w:color="auto"/>
            </w:tcBorders>
            <w:shd w:val="clear" w:color="auto" w:fill="auto"/>
            <w:vAlign w:val="center"/>
            <w:hideMark/>
          </w:tcPr>
          <w:p w14:paraId="20FCCE59" w14:textId="77777777" w:rsidR="004D0B5E" w:rsidRPr="00C43899" w:rsidRDefault="004D0B5E" w:rsidP="004D0B5E">
            <w:pPr>
              <w:jc w:val="right"/>
              <w:rPr>
                <w:rFonts w:eastAsia="Times New Roman"/>
                <w:color w:val="000000"/>
              </w:rPr>
            </w:pPr>
            <w:r w:rsidRPr="00C43899">
              <w:rPr>
                <w:rFonts w:eastAsia="Times New Roman"/>
                <w:color w:val="000000"/>
              </w:rPr>
              <w:t>1,620</w:t>
            </w:r>
          </w:p>
        </w:tc>
      </w:tr>
      <w:tr w:rsidR="004D0B5E" w:rsidRPr="00C43899" w14:paraId="7EFD3A80" w14:textId="77777777" w:rsidTr="004D0B5E">
        <w:trPr>
          <w:trHeight w:val="1140"/>
        </w:trPr>
        <w:tc>
          <w:tcPr>
            <w:tcW w:w="14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56F0B1" w14:textId="77777777" w:rsidR="004D0B5E" w:rsidRPr="00C43899" w:rsidRDefault="004D0B5E" w:rsidP="004D0B5E">
            <w:pPr>
              <w:jc w:val="right"/>
              <w:rPr>
                <w:rFonts w:eastAsia="Times New Roman"/>
                <w:color w:val="000000"/>
              </w:rPr>
            </w:pPr>
            <w:r w:rsidRPr="00C43899">
              <w:rPr>
                <w:rFonts w:eastAsia="Times New Roman"/>
                <w:color w:val="000000"/>
              </w:rPr>
              <w:t>Total number of dental team attendees</w:t>
            </w:r>
          </w:p>
        </w:tc>
        <w:tc>
          <w:tcPr>
            <w:tcW w:w="1112" w:type="dxa"/>
            <w:tcBorders>
              <w:top w:val="single" w:sz="4" w:space="0" w:color="auto"/>
              <w:left w:val="single" w:sz="4" w:space="0" w:color="auto"/>
              <w:bottom w:val="single" w:sz="4" w:space="0" w:color="auto"/>
              <w:right w:val="single" w:sz="4" w:space="0" w:color="auto"/>
            </w:tcBorders>
          </w:tcPr>
          <w:p w14:paraId="385C77A4" w14:textId="77777777" w:rsidR="004D0B5E" w:rsidRPr="00C43899" w:rsidRDefault="004D0B5E" w:rsidP="004D0B5E">
            <w:pPr>
              <w:jc w:val="right"/>
              <w:rPr>
                <w:rFonts w:eastAsia="Times New Roman"/>
                <w:color w:val="000000"/>
              </w:rPr>
            </w:pPr>
            <w:r w:rsidRPr="00C43899">
              <w:rPr>
                <w:rFonts w:eastAsia="Times New Roman"/>
                <w:color w:val="000000"/>
              </w:rPr>
              <w:t>272</w:t>
            </w:r>
          </w:p>
        </w:tc>
        <w:tc>
          <w:tcPr>
            <w:tcW w:w="1112" w:type="dxa"/>
            <w:tcBorders>
              <w:top w:val="single" w:sz="4" w:space="0" w:color="auto"/>
              <w:left w:val="single" w:sz="4" w:space="0" w:color="auto"/>
              <w:bottom w:val="single" w:sz="4" w:space="0" w:color="auto"/>
              <w:right w:val="single" w:sz="4" w:space="0" w:color="auto"/>
            </w:tcBorders>
          </w:tcPr>
          <w:p w14:paraId="4E66910A" w14:textId="77777777" w:rsidR="004D0B5E" w:rsidRPr="00C43899" w:rsidRDefault="004D0B5E" w:rsidP="004D0B5E">
            <w:pPr>
              <w:jc w:val="right"/>
              <w:rPr>
                <w:rFonts w:eastAsia="Times New Roman"/>
                <w:color w:val="000000"/>
              </w:rPr>
            </w:pPr>
            <w:r w:rsidRPr="00C43899">
              <w:rPr>
                <w:rFonts w:eastAsia="Times New Roman"/>
                <w:color w:val="000000"/>
              </w:rPr>
              <w:t>307</w:t>
            </w:r>
          </w:p>
        </w:tc>
        <w:tc>
          <w:tcPr>
            <w:tcW w:w="1116" w:type="dxa"/>
            <w:tcBorders>
              <w:top w:val="single" w:sz="4" w:space="0" w:color="auto"/>
              <w:left w:val="single" w:sz="4" w:space="0" w:color="auto"/>
              <w:bottom w:val="single" w:sz="4" w:space="0" w:color="auto"/>
              <w:right w:val="single" w:sz="4" w:space="0" w:color="auto"/>
            </w:tcBorders>
            <w:vAlign w:val="center"/>
          </w:tcPr>
          <w:p w14:paraId="4FD70AE4" w14:textId="77777777" w:rsidR="004D0B5E" w:rsidRPr="00C43899" w:rsidRDefault="004D0B5E" w:rsidP="004D0B5E">
            <w:pPr>
              <w:jc w:val="right"/>
              <w:rPr>
                <w:rFonts w:eastAsia="Times New Roman"/>
                <w:color w:val="000000"/>
              </w:rPr>
            </w:pPr>
            <w:r w:rsidRPr="00C43899">
              <w:rPr>
                <w:rFonts w:eastAsia="Times New Roman"/>
                <w:color w:val="000000"/>
              </w:rPr>
              <w:t>327</w:t>
            </w:r>
          </w:p>
        </w:tc>
        <w:tc>
          <w:tcPr>
            <w:tcW w:w="11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C9BA01" w14:textId="77777777" w:rsidR="004D0B5E" w:rsidRPr="00C43899" w:rsidRDefault="004D0B5E" w:rsidP="004D0B5E">
            <w:pPr>
              <w:jc w:val="right"/>
              <w:rPr>
                <w:rFonts w:eastAsia="Times New Roman"/>
                <w:color w:val="000000"/>
              </w:rPr>
            </w:pPr>
            <w:r w:rsidRPr="00C43899">
              <w:rPr>
                <w:rFonts w:eastAsia="Times New Roman"/>
                <w:color w:val="000000"/>
              </w:rPr>
              <w:t>160</w:t>
            </w:r>
          </w:p>
        </w:tc>
        <w:tc>
          <w:tcPr>
            <w:tcW w:w="1116" w:type="dxa"/>
            <w:tcBorders>
              <w:top w:val="nil"/>
              <w:left w:val="nil"/>
              <w:bottom w:val="single" w:sz="4" w:space="0" w:color="auto"/>
              <w:right w:val="single" w:sz="4" w:space="0" w:color="auto"/>
            </w:tcBorders>
            <w:shd w:val="clear" w:color="auto" w:fill="auto"/>
            <w:vAlign w:val="center"/>
            <w:hideMark/>
          </w:tcPr>
          <w:p w14:paraId="60F15E6D" w14:textId="77777777" w:rsidR="004D0B5E" w:rsidRPr="00C43899" w:rsidRDefault="004D0B5E" w:rsidP="004D0B5E">
            <w:pPr>
              <w:jc w:val="right"/>
              <w:rPr>
                <w:rFonts w:eastAsia="Times New Roman"/>
                <w:color w:val="000000"/>
              </w:rPr>
            </w:pPr>
            <w:r w:rsidRPr="00C43899">
              <w:rPr>
                <w:rFonts w:eastAsia="Times New Roman"/>
                <w:color w:val="000000"/>
              </w:rPr>
              <w:t>329</w:t>
            </w:r>
          </w:p>
        </w:tc>
        <w:tc>
          <w:tcPr>
            <w:tcW w:w="1116" w:type="dxa"/>
            <w:tcBorders>
              <w:top w:val="nil"/>
              <w:left w:val="nil"/>
              <w:bottom w:val="single" w:sz="4" w:space="0" w:color="auto"/>
              <w:right w:val="single" w:sz="4" w:space="0" w:color="auto"/>
            </w:tcBorders>
            <w:shd w:val="clear" w:color="auto" w:fill="auto"/>
            <w:vAlign w:val="center"/>
            <w:hideMark/>
          </w:tcPr>
          <w:p w14:paraId="26C05FEE" w14:textId="77777777" w:rsidR="004D0B5E" w:rsidRPr="00C43899" w:rsidRDefault="004D0B5E" w:rsidP="004D0B5E">
            <w:pPr>
              <w:jc w:val="right"/>
              <w:rPr>
                <w:rFonts w:eastAsia="Times New Roman"/>
                <w:color w:val="000000"/>
              </w:rPr>
            </w:pPr>
            <w:r w:rsidRPr="00C43899">
              <w:rPr>
                <w:rFonts w:eastAsia="Times New Roman"/>
                <w:color w:val="000000"/>
              </w:rPr>
              <w:t>409</w:t>
            </w:r>
          </w:p>
        </w:tc>
        <w:tc>
          <w:tcPr>
            <w:tcW w:w="1116" w:type="dxa"/>
            <w:tcBorders>
              <w:top w:val="nil"/>
              <w:left w:val="nil"/>
              <w:bottom w:val="single" w:sz="4" w:space="0" w:color="auto"/>
              <w:right w:val="single" w:sz="4" w:space="0" w:color="auto"/>
            </w:tcBorders>
            <w:shd w:val="clear" w:color="auto" w:fill="auto"/>
            <w:vAlign w:val="center"/>
            <w:hideMark/>
          </w:tcPr>
          <w:p w14:paraId="3D2CE941" w14:textId="77777777" w:rsidR="004D0B5E" w:rsidRPr="00C43899" w:rsidRDefault="004D0B5E" w:rsidP="004D0B5E">
            <w:pPr>
              <w:jc w:val="right"/>
              <w:rPr>
                <w:rFonts w:eastAsia="Times New Roman"/>
                <w:color w:val="000000"/>
              </w:rPr>
            </w:pPr>
            <w:r w:rsidRPr="00C43899">
              <w:rPr>
                <w:rFonts w:eastAsia="Times New Roman"/>
                <w:color w:val="000000"/>
              </w:rPr>
              <w:t>196</w:t>
            </w:r>
          </w:p>
        </w:tc>
      </w:tr>
      <w:tr w:rsidR="004D0B5E" w:rsidRPr="00C43899" w14:paraId="2B52F4F5" w14:textId="77777777" w:rsidTr="004D0B5E">
        <w:trPr>
          <w:trHeight w:val="765"/>
        </w:trPr>
        <w:tc>
          <w:tcPr>
            <w:tcW w:w="14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BA432D" w14:textId="77777777" w:rsidR="004D0B5E" w:rsidRPr="00C43899" w:rsidRDefault="004D0B5E" w:rsidP="004D0B5E">
            <w:pPr>
              <w:jc w:val="right"/>
              <w:rPr>
                <w:rFonts w:eastAsia="Times New Roman"/>
                <w:color w:val="000000"/>
              </w:rPr>
            </w:pPr>
            <w:r w:rsidRPr="00C43899">
              <w:rPr>
                <w:rFonts w:eastAsia="Times New Roman"/>
                <w:color w:val="000000"/>
              </w:rPr>
              <w:lastRenderedPageBreak/>
              <w:t>Total number of students registered</w:t>
            </w:r>
          </w:p>
        </w:tc>
        <w:tc>
          <w:tcPr>
            <w:tcW w:w="1112" w:type="dxa"/>
            <w:tcBorders>
              <w:top w:val="single" w:sz="4" w:space="0" w:color="auto"/>
              <w:left w:val="single" w:sz="4" w:space="0" w:color="auto"/>
              <w:bottom w:val="single" w:sz="4" w:space="0" w:color="auto"/>
              <w:right w:val="single" w:sz="4" w:space="0" w:color="auto"/>
            </w:tcBorders>
          </w:tcPr>
          <w:p w14:paraId="2BAFE6CC" w14:textId="77777777" w:rsidR="004D0B5E" w:rsidRPr="00C43899" w:rsidRDefault="004D0B5E" w:rsidP="004D0B5E">
            <w:pPr>
              <w:jc w:val="right"/>
              <w:rPr>
                <w:rFonts w:eastAsia="Times New Roman"/>
                <w:color w:val="000000"/>
              </w:rPr>
            </w:pPr>
            <w:r w:rsidRPr="00C43899">
              <w:rPr>
                <w:rFonts w:eastAsia="Times New Roman"/>
                <w:color w:val="000000"/>
              </w:rPr>
              <w:t>385</w:t>
            </w:r>
          </w:p>
        </w:tc>
        <w:tc>
          <w:tcPr>
            <w:tcW w:w="1112" w:type="dxa"/>
            <w:tcBorders>
              <w:top w:val="single" w:sz="4" w:space="0" w:color="auto"/>
              <w:left w:val="single" w:sz="4" w:space="0" w:color="auto"/>
              <w:bottom w:val="single" w:sz="4" w:space="0" w:color="auto"/>
              <w:right w:val="single" w:sz="4" w:space="0" w:color="auto"/>
            </w:tcBorders>
          </w:tcPr>
          <w:p w14:paraId="1635E499" w14:textId="77777777" w:rsidR="004D0B5E" w:rsidRPr="00C43899" w:rsidRDefault="004D0B5E" w:rsidP="004D0B5E">
            <w:pPr>
              <w:jc w:val="right"/>
              <w:rPr>
                <w:rFonts w:eastAsia="Times New Roman"/>
                <w:color w:val="000000"/>
              </w:rPr>
            </w:pPr>
            <w:r w:rsidRPr="00C43899">
              <w:rPr>
                <w:rFonts w:eastAsia="Times New Roman"/>
                <w:color w:val="000000"/>
              </w:rPr>
              <w:t>304</w:t>
            </w:r>
          </w:p>
        </w:tc>
        <w:tc>
          <w:tcPr>
            <w:tcW w:w="1116" w:type="dxa"/>
            <w:tcBorders>
              <w:top w:val="single" w:sz="4" w:space="0" w:color="auto"/>
              <w:left w:val="single" w:sz="4" w:space="0" w:color="auto"/>
              <w:bottom w:val="single" w:sz="4" w:space="0" w:color="auto"/>
              <w:right w:val="single" w:sz="4" w:space="0" w:color="auto"/>
            </w:tcBorders>
            <w:vAlign w:val="center"/>
          </w:tcPr>
          <w:p w14:paraId="2C8F75CF" w14:textId="77777777" w:rsidR="004D0B5E" w:rsidRPr="00C43899" w:rsidRDefault="004D0B5E" w:rsidP="004D0B5E">
            <w:pPr>
              <w:jc w:val="right"/>
              <w:rPr>
                <w:rFonts w:eastAsia="Times New Roman"/>
                <w:color w:val="000000"/>
              </w:rPr>
            </w:pPr>
            <w:r w:rsidRPr="00C43899">
              <w:rPr>
                <w:rFonts w:eastAsia="Times New Roman"/>
                <w:color w:val="000000"/>
              </w:rPr>
              <w:t>201</w:t>
            </w:r>
          </w:p>
        </w:tc>
        <w:tc>
          <w:tcPr>
            <w:tcW w:w="11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A750D5" w14:textId="77777777" w:rsidR="004D0B5E" w:rsidRPr="00C43899" w:rsidRDefault="004D0B5E" w:rsidP="004D0B5E">
            <w:pPr>
              <w:jc w:val="right"/>
              <w:rPr>
                <w:rFonts w:eastAsia="Times New Roman"/>
                <w:color w:val="000000"/>
              </w:rPr>
            </w:pPr>
            <w:r w:rsidRPr="00C43899">
              <w:rPr>
                <w:rFonts w:eastAsia="Times New Roman"/>
                <w:color w:val="000000"/>
              </w:rPr>
              <w:t>119</w:t>
            </w:r>
          </w:p>
        </w:tc>
        <w:tc>
          <w:tcPr>
            <w:tcW w:w="1116" w:type="dxa"/>
            <w:tcBorders>
              <w:top w:val="nil"/>
              <w:left w:val="nil"/>
              <w:bottom w:val="single" w:sz="4" w:space="0" w:color="auto"/>
              <w:right w:val="single" w:sz="4" w:space="0" w:color="auto"/>
            </w:tcBorders>
            <w:shd w:val="clear" w:color="auto" w:fill="auto"/>
            <w:vAlign w:val="center"/>
            <w:hideMark/>
          </w:tcPr>
          <w:p w14:paraId="2BD4AB8F" w14:textId="77777777" w:rsidR="004D0B5E" w:rsidRPr="00C43899" w:rsidRDefault="004D0B5E" w:rsidP="004D0B5E">
            <w:pPr>
              <w:jc w:val="right"/>
              <w:rPr>
                <w:rFonts w:eastAsia="Times New Roman"/>
                <w:color w:val="000000"/>
              </w:rPr>
            </w:pPr>
            <w:r w:rsidRPr="00C43899">
              <w:rPr>
                <w:rFonts w:eastAsia="Times New Roman"/>
                <w:color w:val="000000"/>
              </w:rPr>
              <w:t>n/a</w:t>
            </w:r>
          </w:p>
        </w:tc>
        <w:tc>
          <w:tcPr>
            <w:tcW w:w="1116" w:type="dxa"/>
            <w:tcBorders>
              <w:top w:val="nil"/>
              <w:left w:val="nil"/>
              <w:bottom w:val="single" w:sz="4" w:space="0" w:color="auto"/>
              <w:right w:val="single" w:sz="4" w:space="0" w:color="auto"/>
            </w:tcBorders>
            <w:shd w:val="clear" w:color="auto" w:fill="auto"/>
            <w:vAlign w:val="center"/>
            <w:hideMark/>
          </w:tcPr>
          <w:p w14:paraId="18C65EEC" w14:textId="77777777" w:rsidR="004D0B5E" w:rsidRPr="00C43899" w:rsidRDefault="004D0B5E" w:rsidP="004D0B5E">
            <w:pPr>
              <w:jc w:val="right"/>
              <w:rPr>
                <w:rFonts w:eastAsia="Times New Roman"/>
                <w:color w:val="000000"/>
              </w:rPr>
            </w:pPr>
            <w:r w:rsidRPr="00C43899">
              <w:rPr>
                <w:rFonts w:eastAsia="Times New Roman"/>
                <w:color w:val="000000"/>
              </w:rPr>
              <w:t>136</w:t>
            </w:r>
          </w:p>
        </w:tc>
        <w:tc>
          <w:tcPr>
            <w:tcW w:w="1116" w:type="dxa"/>
            <w:tcBorders>
              <w:top w:val="nil"/>
              <w:left w:val="nil"/>
              <w:bottom w:val="single" w:sz="4" w:space="0" w:color="auto"/>
              <w:right w:val="single" w:sz="4" w:space="0" w:color="auto"/>
            </w:tcBorders>
            <w:shd w:val="clear" w:color="auto" w:fill="auto"/>
            <w:vAlign w:val="center"/>
            <w:hideMark/>
          </w:tcPr>
          <w:p w14:paraId="0D3452A3" w14:textId="77777777" w:rsidR="004D0B5E" w:rsidRPr="00C43899" w:rsidRDefault="004D0B5E" w:rsidP="004D0B5E">
            <w:pPr>
              <w:jc w:val="right"/>
              <w:rPr>
                <w:rFonts w:eastAsia="Times New Roman"/>
                <w:color w:val="000000"/>
              </w:rPr>
            </w:pPr>
            <w:r w:rsidRPr="00C43899">
              <w:rPr>
                <w:rFonts w:eastAsia="Times New Roman"/>
                <w:color w:val="000000"/>
              </w:rPr>
              <w:t>143</w:t>
            </w:r>
          </w:p>
        </w:tc>
      </w:tr>
      <w:tr w:rsidR="004D0B5E" w:rsidRPr="00C43899" w14:paraId="22DB9667" w14:textId="77777777" w:rsidTr="004D0B5E">
        <w:trPr>
          <w:trHeight w:val="1095"/>
        </w:trPr>
        <w:tc>
          <w:tcPr>
            <w:tcW w:w="14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8C2842" w14:textId="77777777" w:rsidR="004D0B5E" w:rsidRPr="00C43899" w:rsidRDefault="004D0B5E" w:rsidP="004D0B5E">
            <w:pPr>
              <w:jc w:val="right"/>
              <w:rPr>
                <w:rFonts w:eastAsia="Times New Roman"/>
                <w:color w:val="000000"/>
              </w:rPr>
            </w:pPr>
            <w:r w:rsidRPr="00C43899">
              <w:rPr>
                <w:rFonts w:eastAsia="Times New Roman"/>
                <w:color w:val="000000"/>
              </w:rPr>
              <w:t>Number of new members that joined on-site</w:t>
            </w:r>
          </w:p>
        </w:tc>
        <w:tc>
          <w:tcPr>
            <w:tcW w:w="1112" w:type="dxa"/>
            <w:tcBorders>
              <w:top w:val="single" w:sz="4" w:space="0" w:color="auto"/>
              <w:left w:val="single" w:sz="4" w:space="0" w:color="auto"/>
              <w:bottom w:val="single" w:sz="4" w:space="0" w:color="auto"/>
              <w:right w:val="single" w:sz="4" w:space="0" w:color="auto"/>
            </w:tcBorders>
          </w:tcPr>
          <w:p w14:paraId="23F129DF" w14:textId="77777777" w:rsidR="004D0B5E" w:rsidRPr="00C43899" w:rsidRDefault="004D0B5E" w:rsidP="004D0B5E">
            <w:pPr>
              <w:jc w:val="right"/>
              <w:rPr>
                <w:rFonts w:eastAsia="Times New Roman"/>
                <w:color w:val="000000"/>
              </w:rPr>
            </w:pPr>
            <w:r w:rsidRPr="00C43899">
              <w:rPr>
                <w:rFonts w:eastAsia="Times New Roman"/>
                <w:color w:val="000000"/>
              </w:rPr>
              <w:t>n/a</w:t>
            </w:r>
          </w:p>
        </w:tc>
        <w:tc>
          <w:tcPr>
            <w:tcW w:w="1112" w:type="dxa"/>
            <w:tcBorders>
              <w:top w:val="single" w:sz="4" w:space="0" w:color="auto"/>
              <w:left w:val="single" w:sz="4" w:space="0" w:color="auto"/>
              <w:bottom w:val="single" w:sz="4" w:space="0" w:color="auto"/>
              <w:right w:val="single" w:sz="4" w:space="0" w:color="auto"/>
            </w:tcBorders>
          </w:tcPr>
          <w:p w14:paraId="75E004D5" w14:textId="77777777" w:rsidR="004D0B5E" w:rsidRPr="00C43899" w:rsidRDefault="004D0B5E" w:rsidP="004D0B5E">
            <w:pPr>
              <w:jc w:val="right"/>
              <w:rPr>
                <w:rFonts w:eastAsia="Times New Roman"/>
                <w:color w:val="000000"/>
              </w:rPr>
            </w:pPr>
            <w:r w:rsidRPr="00C43899">
              <w:rPr>
                <w:rFonts w:eastAsia="Times New Roman"/>
                <w:color w:val="000000"/>
              </w:rPr>
              <w:t>n/a</w:t>
            </w:r>
          </w:p>
        </w:tc>
        <w:tc>
          <w:tcPr>
            <w:tcW w:w="1116" w:type="dxa"/>
            <w:tcBorders>
              <w:top w:val="single" w:sz="4" w:space="0" w:color="auto"/>
              <w:left w:val="single" w:sz="4" w:space="0" w:color="auto"/>
              <w:bottom w:val="single" w:sz="4" w:space="0" w:color="auto"/>
              <w:right w:val="single" w:sz="4" w:space="0" w:color="auto"/>
            </w:tcBorders>
          </w:tcPr>
          <w:p w14:paraId="2E2661C1" w14:textId="77777777" w:rsidR="004D0B5E" w:rsidRPr="00C43899" w:rsidRDefault="004D0B5E" w:rsidP="004D0B5E">
            <w:pPr>
              <w:jc w:val="right"/>
              <w:rPr>
                <w:rFonts w:eastAsia="Times New Roman"/>
                <w:color w:val="000000"/>
              </w:rPr>
            </w:pPr>
          </w:p>
          <w:p w14:paraId="1181050E" w14:textId="77777777" w:rsidR="004D0B5E" w:rsidRPr="00C43899" w:rsidRDefault="004D0B5E" w:rsidP="004D0B5E">
            <w:pPr>
              <w:jc w:val="right"/>
              <w:rPr>
                <w:rFonts w:eastAsia="Times New Roman"/>
                <w:color w:val="000000"/>
              </w:rPr>
            </w:pPr>
          </w:p>
          <w:p w14:paraId="1DAB98B2" w14:textId="77777777" w:rsidR="004D0B5E" w:rsidRPr="00C43899" w:rsidRDefault="004D0B5E" w:rsidP="004D0B5E">
            <w:pPr>
              <w:jc w:val="right"/>
              <w:rPr>
                <w:rFonts w:eastAsia="Times New Roman"/>
                <w:color w:val="000000"/>
              </w:rPr>
            </w:pPr>
            <w:r w:rsidRPr="00C43899">
              <w:rPr>
                <w:rFonts w:eastAsia="Times New Roman"/>
                <w:color w:val="000000"/>
              </w:rPr>
              <w:t>n/a</w:t>
            </w:r>
          </w:p>
        </w:tc>
        <w:tc>
          <w:tcPr>
            <w:tcW w:w="11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0D9764" w14:textId="77777777" w:rsidR="004D0B5E" w:rsidRPr="00C43899" w:rsidRDefault="004D0B5E" w:rsidP="004D0B5E">
            <w:pPr>
              <w:jc w:val="right"/>
              <w:rPr>
                <w:rFonts w:eastAsia="Times New Roman"/>
                <w:color w:val="000000"/>
              </w:rPr>
            </w:pPr>
            <w:r w:rsidRPr="00C43899">
              <w:rPr>
                <w:rFonts w:eastAsia="Times New Roman"/>
                <w:color w:val="000000"/>
              </w:rPr>
              <w:t>n/a</w:t>
            </w:r>
          </w:p>
        </w:tc>
        <w:tc>
          <w:tcPr>
            <w:tcW w:w="1116" w:type="dxa"/>
            <w:tcBorders>
              <w:top w:val="nil"/>
              <w:left w:val="nil"/>
              <w:bottom w:val="single" w:sz="4" w:space="0" w:color="auto"/>
              <w:right w:val="single" w:sz="4" w:space="0" w:color="auto"/>
            </w:tcBorders>
            <w:shd w:val="clear" w:color="auto" w:fill="auto"/>
            <w:vAlign w:val="center"/>
            <w:hideMark/>
          </w:tcPr>
          <w:p w14:paraId="3375B00B" w14:textId="77777777" w:rsidR="004D0B5E" w:rsidRPr="00C43899" w:rsidRDefault="004D0B5E" w:rsidP="004D0B5E">
            <w:pPr>
              <w:jc w:val="right"/>
              <w:rPr>
                <w:rFonts w:eastAsia="Times New Roman"/>
                <w:color w:val="000000"/>
              </w:rPr>
            </w:pPr>
            <w:r w:rsidRPr="00C43899">
              <w:rPr>
                <w:rFonts w:eastAsia="Times New Roman"/>
                <w:color w:val="000000"/>
              </w:rPr>
              <w:t>n/a</w:t>
            </w:r>
          </w:p>
        </w:tc>
        <w:tc>
          <w:tcPr>
            <w:tcW w:w="1116" w:type="dxa"/>
            <w:tcBorders>
              <w:top w:val="nil"/>
              <w:left w:val="nil"/>
              <w:bottom w:val="single" w:sz="4" w:space="0" w:color="auto"/>
              <w:right w:val="single" w:sz="4" w:space="0" w:color="auto"/>
            </w:tcBorders>
            <w:shd w:val="clear" w:color="auto" w:fill="auto"/>
            <w:vAlign w:val="center"/>
            <w:hideMark/>
          </w:tcPr>
          <w:p w14:paraId="44EF723C" w14:textId="77777777" w:rsidR="004D0B5E" w:rsidRPr="00C43899" w:rsidRDefault="004D0B5E" w:rsidP="004D0B5E">
            <w:pPr>
              <w:jc w:val="right"/>
              <w:rPr>
                <w:rFonts w:eastAsia="Times New Roman"/>
                <w:color w:val="000000"/>
              </w:rPr>
            </w:pPr>
            <w:r w:rsidRPr="00C43899">
              <w:rPr>
                <w:rFonts w:eastAsia="Times New Roman"/>
                <w:color w:val="000000"/>
              </w:rPr>
              <w:t>47</w:t>
            </w:r>
          </w:p>
        </w:tc>
        <w:tc>
          <w:tcPr>
            <w:tcW w:w="1116" w:type="dxa"/>
            <w:tcBorders>
              <w:top w:val="nil"/>
              <w:left w:val="nil"/>
              <w:bottom w:val="single" w:sz="4" w:space="0" w:color="auto"/>
              <w:right w:val="single" w:sz="4" w:space="0" w:color="auto"/>
            </w:tcBorders>
            <w:shd w:val="clear" w:color="auto" w:fill="auto"/>
            <w:vAlign w:val="center"/>
            <w:hideMark/>
          </w:tcPr>
          <w:p w14:paraId="30FE3247" w14:textId="77777777" w:rsidR="004D0B5E" w:rsidRPr="00C43899" w:rsidRDefault="004D0B5E" w:rsidP="004D0B5E">
            <w:pPr>
              <w:jc w:val="right"/>
              <w:rPr>
                <w:rFonts w:eastAsia="Times New Roman"/>
                <w:color w:val="000000"/>
              </w:rPr>
            </w:pPr>
            <w:r w:rsidRPr="00C43899">
              <w:rPr>
                <w:rFonts w:eastAsia="Times New Roman"/>
                <w:color w:val="000000"/>
              </w:rPr>
              <w:t>7</w:t>
            </w:r>
          </w:p>
        </w:tc>
      </w:tr>
      <w:tr w:rsidR="004D0B5E" w:rsidRPr="00C43899" w14:paraId="11E03F3A" w14:textId="77777777" w:rsidTr="004D0B5E">
        <w:trPr>
          <w:trHeight w:val="1095"/>
        </w:trPr>
        <w:tc>
          <w:tcPr>
            <w:tcW w:w="14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25A144" w14:textId="77777777" w:rsidR="004D0B5E" w:rsidRPr="00C43899" w:rsidRDefault="004D0B5E" w:rsidP="004D0B5E">
            <w:pPr>
              <w:jc w:val="right"/>
              <w:rPr>
                <w:rFonts w:eastAsia="Times New Roman"/>
                <w:color w:val="000000"/>
              </w:rPr>
            </w:pPr>
            <w:r w:rsidRPr="00C43899">
              <w:rPr>
                <w:rFonts w:eastAsia="Times New Roman"/>
                <w:color w:val="000000"/>
              </w:rPr>
              <w:t xml:space="preserve">Number of sold out hands-on participation courses </w:t>
            </w:r>
          </w:p>
        </w:tc>
        <w:tc>
          <w:tcPr>
            <w:tcW w:w="1112" w:type="dxa"/>
            <w:tcBorders>
              <w:top w:val="single" w:sz="4" w:space="0" w:color="auto"/>
              <w:left w:val="single" w:sz="4" w:space="0" w:color="auto"/>
              <w:bottom w:val="single" w:sz="4" w:space="0" w:color="auto"/>
              <w:right w:val="single" w:sz="4" w:space="0" w:color="auto"/>
            </w:tcBorders>
          </w:tcPr>
          <w:p w14:paraId="07A8A238" w14:textId="77777777" w:rsidR="004D0B5E" w:rsidRPr="00C43899" w:rsidRDefault="004D0B5E" w:rsidP="004D0B5E">
            <w:pPr>
              <w:jc w:val="right"/>
              <w:rPr>
                <w:rFonts w:eastAsia="Times New Roman"/>
                <w:color w:val="000000"/>
              </w:rPr>
            </w:pPr>
            <w:r w:rsidRPr="00C43899">
              <w:rPr>
                <w:rFonts w:eastAsia="Times New Roman"/>
                <w:color w:val="000000"/>
              </w:rPr>
              <w:t>6</w:t>
            </w:r>
          </w:p>
        </w:tc>
        <w:tc>
          <w:tcPr>
            <w:tcW w:w="1112" w:type="dxa"/>
            <w:tcBorders>
              <w:top w:val="single" w:sz="4" w:space="0" w:color="auto"/>
              <w:left w:val="single" w:sz="4" w:space="0" w:color="auto"/>
              <w:bottom w:val="single" w:sz="4" w:space="0" w:color="auto"/>
              <w:right w:val="single" w:sz="4" w:space="0" w:color="auto"/>
            </w:tcBorders>
          </w:tcPr>
          <w:p w14:paraId="6B640320" w14:textId="77777777" w:rsidR="004D0B5E" w:rsidRPr="00C43899" w:rsidRDefault="004D0B5E" w:rsidP="004D0B5E">
            <w:pPr>
              <w:jc w:val="right"/>
              <w:rPr>
                <w:rFonts w:eastAsia="Times New Roman"/>
                <w:color w:val="000000"/>
              </w:rPr>
            </w:pPr>
            <w:r w:rsidRPr="00C43899">
              <w:rPr>
                <w:rFonts w:eastAsia="Times New Roman"/>
                <w:color w:val="000000"/>
              </w:rPr>
              <w:t>15</w:t>
            </w:r>
          </w:p>
        </w:tc>
        <w:tc>
          <w:tcPr>
            <w:tcW w:w="1116" w:type="dxa"/>
            <w:tcBorders>
              <w:top w:val="single" w:sz="4" w:space="0" w:color="auto"/>
              <w:left w:val="single" w:sz="4" w:space="0" w:color="auto"/>
              <w:bottom w:val="single" w:sz="4" w:space="0" w:color="auto"/>
              <w:right w:val="single" w:sz="4" w:space="0" w:color="auto"/>
            </w:tcBorders>
          </w:tcPr>
          <w:p w14:paraId="76D8D915" w14:textId="77777777" w:rsidR="004D0B5E" w:rsidRPr="00C43899" w:rsidRDefault="004D0B5E" w:rsidP="004D0B5E">
            <w:pPr>
              <w:jc w:val="right"/>
              <w:rPr>
                <w:rFonts w:eastAsia="Times New Roman"/>
                <w:color w:val="000000"/>
              </w:rPr>
            </w:pPr>
          </w:p>
          <w:p w14:paraId="780D0192" w14:textId="77777777" w:rsidR="004D0B5E" w:rsidRPr="00C43899" w:rsidRDefault="004D0B5E" w:rsidP="004D0B5E">
            <w:pPr>
              <w:jc w:val="right"/>
              <w:rPr>
                <w:rFonts w:eastAsia="Times New Roman"/>
                <w:color w:val="000000"/>
              </w:rPr>
            </w:pPr>
          </w:p>
          <w:p w14:paraId="2602437D" w14:textId="77777777" w:rsidR="004D0B5E" w:rsidRPr="00C43899" w:rsidRDefault="004D0B5E" w:rsidP="004D0B5E">
            <w:pPr>
              <w:jc w:val="right"/>
              <w:rPr>
                <w:rFonts w:eastAsia="Times New Roman"/>
                <w:color w:val="000000"/>
              </w:rPr>
            </w:pPr>
            <w:r w:rsidRPr="00C43899">
              <w:rPr>
                <w:rFonts w:eastAsia="Times New Roman"/>
                <w:color w:val="000000"/>
              </w:rPr>
              <w:t>4</w:t>
            </w:r>
          </w:p>
        </w:tc>
        <w:tc>
          <w:tcPr>
            <w:tcW w:w="11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E3D938" w14:textId="77777777" w:rsidR="004D0B5E" w:rsidRPr="00C43899" w:rsidRDefault="004D0B5E" w:rsidP="004D0B5E">
            <w:pPr>
              <w:jc w:val="right"/>
              <w:rPr>
                <w:rFonts w:eastAsia="Times New Roman"/>
                <w:color w:val="000000"/>
              </w:rPr>
            </w:pPr>
            <w:r w:rsidRPr="00C43899">
              <w:rPr>
                <w:rFonts w:eastAsia="Times New Roman"/>
                <w:color w:val="000000"/>
              </w:rPr>
              <w:t>2</w:t>
            </w:r>
          </w:p>
        </w:tc>
        <w:tc>
          <w:tcPr>
            <w:tcW w:w="1116" w:type="dxa"/>
            <w:tcBorders>
              <w:top w:val="nil"/>
              <w:left w:val="nil"/>
              <w:bottom w:val="single" w:sz="4" w:space="0" w:color="auto"/>
              <w:right w:val="single" w:sz="4" w:space="0" w:color="auto"/>
            </w:tcBorders>
            <w:shd w:val="clear" w:color="auto" w:fill="auto"/>
            <w:vAlign w:val="center"/>
            <w:hideMark/>
          </w:tcPr>
          <w:p w14:paraId="231105C6" w14:textId="77777777" w:rsidR="004D0B5E" w:rsidRPr="00C43899" w:rsidRDefault="004D0B5E" w:rsidP="004D0B5E">
            <w:pPr>
              <w:jc w:val="right"/>
              <w:rPr>
                <w:rFonts w:eastAsia="Times New Roman"/>
                <w:color w:val="000000"/>
              </w:rPr>
            </w:pPr>
            <w:r w:rsidRPr="00C43899">
              <w:rPr>
                <w:rFonts w:eastAsia="Times New Roman"/>
                <w:color w:val="000000"/>
              </w:rPr>
              <w:t xml:space="preserve">13 </w:t>
            </w:r>
          </w:p>
        </w:tc>
        <w:tc>
          <w:tcPr>
            <w:tcW w:w="1116" w:type="dxa"/>
            <w:tcBorders>
              <w:top w:val="nil"/>
              <w:left w:val="nil"/>
              <w:bottom w:val="single" w:sz="4" w:space="0" w:color="auto"/>
              <w:right w:val="single" w:sz="4" w:space="0" w:color="auto"/>
            </w:tcBorders>
            <w:shd w:val="clear" w:color="auto" w:fill="auto"/>
            <w:vAlign w:val="center"/>
            <w:hideMark/>
          </w:tcPr>
          <w:p w14:paraId="5F173AE5" w14:textId="77777777" w:rsidR="004D0B5E" w:rsidRPr="00C43899" w:rsidRDefault="004D0B5E" w:rsidP="004D0B5E">
            <w:pPr>
              <w:jc w:val="right"/>
              <w:rPr>
                <w:rFonts w:eastAsia="Times New Roman"/>
                <w:color w:val="000000"/>
              </w:rPr>
            </w:pPr>
            <w:r w:rsidRPr="00C43899">
              <w:rPr>
                <w:rFonts w:eastAsia="Times New Roman"/>
                <w:color w:val="000000"/>
              </w:rPr>
              <w:t>5</w:t>
            </w:r>
          </w:p>
        </w:tc>
        <w:tc>
          <w:tcPr>
            <w:tcW w:w="1116" w:type="dxa"/>
            <w:tcBorders>
              <w:top w:val="nil"/>
              <w:left w:val="nil"/>
              <w:bottom w:val="single" w:sz="4" w:space="0" w:color="auto"/>
              <w:right w:val="single" w:sz="4" w:space="0" w:color="auto"/>
            </w:tcBorders>
            <w:shd w:val="clear" w:color="auto" w:fill="auto"/>
            <w:vAlign w:val="center"/>
            <w:hideMark/>
          </w:tcPr>
          <w:p w14:paraId="193B455A" w14:textId="77777777" w:rsidR="004D0B5E" w:rsidRPr="00C43899" w:rsidRDefault="004D0B5E" w:rsidP="004D0B5E">
            <w:pPr>
              <w:jc w:val="right"/>
              <w:rPr>
                <w:rFonts w:eastAsia="Times New Roman"/>
                <w:color w:val="000000"/>
              </w:rPr>
            </w:pPr>
            <w:r w:rsidRPr="00C43899">
              <w:rPr>
                <w:rFonts w:eastAsia="Times New Roman"/>
                <w:color w:val="000000"/>
              </w:rPr>
              <w:t>3</w:t>
            </w:r>
          </w:p>
        </w:tc>
      </w:tr>
      <w:tr w:rsidR="004D0B5E" w:rsidRPr="00C43899" w14:paraId="1FBF0077" w14:textId="77777777" w:rsidTr="004D0B5E">
        <w:trPr>
          <w:trHeight w:val="765"/>
        </w:trPr>
        <w:tc>
          <w:tcPr>
            <w:tcW w:w="14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E64A04" w14:textId="77777777" w:rsidR="004D0B5E" w:rsidRPr="00C43899" w:rsidRDefault="004D0B5E" w:rsidP="004D0B5E">
            <w:pPr>
              <w:jc w:val="right"/>
              <w:rPr>
                <w:rFonts w:eastAsia="Times New Roman"/>
                <w:color w:val="000000"/>
              </w:rPr>
            </w:pPr>
            <w:r w:rsidRPr="00C43899">
              <w:rPr>
                <w:rFonts w:eastAsia="Times New Roman"/>
                <w:color w:val="000000"/>
              </w:rPr>
              <w:t>Number of Saturday Night Tickets</w:t>
            </w:r>
          </w:p>
        </w:tc>
        <w:tc>
          <w:tcPr>
            <w:tcW w:w="1112" w:type="dxa"/>
            <w:tcBorders>
              <w:top w:val="single" w:sz="4" w:space="0" w:color="auto"/>
              <w:left w:val="single" w:sz="4" w:space="0" w:color="auto"/>
              <w:bottom w:val="single" w:sz="4" w:space="0" w:color="auto"/>
              <w:right w:val="single" w:sz="4" w:space="0" w:color="auto"/>
            </w:tcBorders>
          </w:tcPr>
          <w:p w14:paraId="37B27344" w14:textId="77777777" w:rsidR="004D0B5E" w:rsidRPr="00C43899" w:rsidRDefault="004D0B5E" w:rsidP="004D0B5E">
            <w:pPr>
              <w:jc w:val="right"/>
              <w:rPr>
                <w:rFonts w:eastAsia="Times New Roman"/>
                <w:color w:val="000000"/>
              </w:rPr>
            </w:pPr>
          </w:p>
          <w:p w14:paraId="53FCBC30" w14:textId="77777777" w:rsidR="004D0B5E" w:rsidRPr="00C43899" w:rsidRDefault="004D0B5E" w:rsidP="004D0B5E">
            <w:pPr>
              <w:jc w:val="right"/>
              <w:rPr>
                <w:rFonts w:eastAsia="Times New Roman"/>
                <w:color w:val="000000"/>
              </w:rPr>
            </w:pPr>
            <w:r w:rsidRPr="00C43899">
              <w:rPr>
                <w:rFonts w:eastAsia="Times New Roman"/>
                <w:color w:val="000000"/>
              </w:rPr>
              <w:t>582</w:t>
            </w:r>
          </w:p>
          <w:p w14:paraId="21CC5807" w14:textId="77777777" w:rsidR="004D0B5E" w:rsidRPr="00C43899" w:rsidRDefault="004D0B5E" w:rsidP="004D0B5E">
            <w:pPr>
              <w:jc w:val="right"/>
              <w:rPr>
                <w:rFonts w:eastAsia="Times New Roman"/>
                <w:color w:val="000000"/>
              </w:rPr>
            </w:pPr>
          </w:p>
        </w:tc>
        <w:tc>
          <w:tcPr>
            <w:tcW w:w="1112" w:type="dxa"/>
            <w:tcBorders>
              <w:top w:val="single" w:sz="4" w:space="0" w:color="auto"/>
              <w:left w:val="single" w:sz="4" w:space="0" w:color="auto"/>
              <w:bottom w:val="single" w:sz="4" w:space="0" w:color="auto"/>
              <w:right w:val="single" w:sz="4" w:space="0" w:color="auto"/>
            </w:tcBorders>
          </w:tcPr>
          <w:p w14:paraId="3759CF2C" w14:textId="77777777" w:rsidR="004D0B5E" w:rsidRPr="00C43899" w:rsidRDefault="004D0B5E" w:rsidP="004D0B5E">
            <w:pPr>
              <w:jc w:val="right"/>
              <w:rPr>
                <w:rFonts w:eastAsia="Times New Roman"/>
                <w:color w:val="000000"/>
              </w:rPr>
            </w:pPr>
            <w:r w:rsidRPr="00C43899">
              <w:rPr>
                <w:rFonts w:eastAsia="Times New Roman"/>
                <w:color w:val="000000"/>
              </w:rPr>
              <w:t>695</w:t>
            </w:r>
          </w:p>
        </w:tc>
        <w:tc>
          <w:tcPr>
            <w:tcW w:w="1116" w:type="dxa"/>
            <w:tcBorders>
              <w:top w:val="single" w:sz="4" w:space="0" w:color="auto"/>
              <w:left w:val="single" w:sz="4" w:space="0" w:color="auto"/>
              <w:bottom w:val="single" w:sz="4" w:space="0" w:color="auto"/>
              <w:right w:val="single" w:sz="4" w:space="0" w:color="auto"/>
            </w:tcBorders>
            <w:vAlign w:val="center"/>
          </w:tcPr>
          <w:p w14:paraId="0B6DA188" w14:textId="77777777" w:rsidR="004D0B5E" w:rsidRPr="00C43899" w:rsidRDefault="004D0B5E" w:rsidP="004D0B5E">
            <w:pPr>
              <w:jc w:val="right"/>
              <w:rPr>
                <w:rFonts w:eastAsia="Times New Roman"/>
                <w:color w:val="000000"/>
              </w:rPr>
            </w:pPr>
            <w:r w:rsidRPr="00C43899">
              <w:rPr>
                <w:rFonts w:eastAsia="Times New Roman"/>
                <w:color w:val="000000"/>
              </w:rPr>
              <w:t xml:space="preserve">490 </w:t>
            </w:r>
          </w:p>
        </w:tc>
        <w:tc>
          <w:tcPr>
            <w:tcW w:w="11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DA8A05" w14:textId="77777777" w:rsidR="004D0B5E" w:rsidRPr="00C43899" w:rsidRDefault="004D0B5E" w:rsidP="004D0B5E">
            <w:pPr>
              <w:jc w:val="right"/>
              <w:rPr>
                <w:rFonts w:eastAsia="Times New Roman"/>
                <w:color w:val="000000"/>
              </w:rPr>
            </w:pPr>
            <w:r w:rsidRPr="00C43899">
              <w:rPr>
                <w:rFonts w:eastAsia="Times New Roman"/>
                <w:color w:val="000000"/>
              </w:rPr>
              <w:t>527</w:t>
            </w:r>
          </w:p>
        </w:tc>
        <w:tc>
          <w:tcPr>
            <w:tcW w:w="1116" w:type="dxa"/>
            <w:tcBorders>
              <w:top w:val="nil"/>
              <w:left w:val="nil"/>
              <w:bottom w:val="single" w:sz="4" w:space="0" w:color="auto"/>
              <w:right w:val="single" w:sz="4" w:space="0" w:color="auto"/>
            </w:tcBorders>
            <w:shd w:val="clear" w:color="auto" w:fill="auto"/>
            <w:vAlign w:val="center"/>
            <w:hideMark/>
          </w:tcPr>
          <w:p w14:paraId="65ED8A5A" w14:textId="77777777" w:rsidR="004D0B5E" w:rsidRPr="00C43899" w:rsidRDefault="004D0B5E" w:rsidP="004D0B5E">
            <w:pPr>
              <w:jc w:val="right"/>
              <w:rPr>
                <w:rFonts w:eastAsia="Times New Roman"/>
                <w:color w:val="000000"/>
              </w:rPr>
            </w:pPr>
            <w:r w:rsidRPr="00C43899">
              <w:rPr>
                <w:rFonts w:eastAsia="Times New Roman"/>
                <w:color w:val="000000"/>
              </w:rPr>
              <w:t>1,337</w:t>
            </w:r>
          </w:p>
        </w:tc>
        <w:tc>
          <w:tcPr>
            <w:tcW w:w="1116" w:type="dxa"/>
            <w:tcBorders>
              <w:top w:val="nil"/>
              <w:left w:val="nil"/>
              <w:bottom w:val="single" w:sz="4" w:space="0" w:color="auto"/>
              <w:right w:val="single" w:sz="4" w:space="0" w:color="auto"/>
            </w:tcBorders>
            <w:shd w:val="clear" w:color="auto" w:fill="auto"/>
            <w:vAlign w:val="center"/>
            <w:hideMark/>
          </w:tcPr>
          <w:p w14:paraId="64E182CC" w14:textId="77777777" w:rsidR="004D0B5E" w:rsidRPr="00C43899" w:rsidRDefault="004D0B5E" w:rsidP="004D0B5E">
            <w:pPr>
              <w:jc w:val="right"/>
              <w:rPr>
                <w:rFonts w:eastAsia="Times New Roman"/>
                <w:color w:val="000000"/>
              </w:rPr>
            </w:pPr>
            <w:r w:rsidRPr="00C43899">
              <w:rPr>
                <w:rFonts w:eastAsia="Times New Roman"/>
                <w:color w:val="000000"/>
              </w:rPr>
              <w:t>757</w:t>
            </w:r>
          </w:p>
        </w:tc>
        <w:tc>
          <w:tcPr>
            <w:tcW w:w="1116" w:type="dxa"/>
            <w:tcBorders>
              <w:top w:val="nil"/>
              <w:left w:val="nil"/>
              <w:bottom w:val="single" w:sz="4" w:space="0" w:color="auto"/>
              <w:right w:val="single" w:sz="4" w:space="0" w:color="auto"/>
            </w:tcBorders>
            <w:shd w:val="clear" w:color="auto" w:fill="auto"/>
            <w:vAlign w:val="center"/>
            <w:hideMark/>
          </w:tcPr>
          <w:p w14:paraId="3A63BFB9" w14:textId="77777777" w:rsidR="004D0B5E" w:rsidRPr="00C43899" w:rsidRDefault="004D0B5E" w:rsidP="004D0B5E">
            <w:pPr>
              <w:jc w:val="right"/>
              <w:rPr>
                <w:rFonts w:eastAsia="Times New Roman"/>
                <w:color w:val="000000"/>
              </w:rPr>
            </w:pPr>
            <w:r w:rsidRPr="00C43899">
              <w:rPr>
                <w:rFonts w:eastAsia="Times New Roman"/>
                <w:color w:val="000000"/>
              </w:rPr>
              <w:t>969</w:t>
            </w:r>
          </w:p>
        </w:tc>
      </w:tr>
      <w:tr w:rsidR="004D0B5E" w:rsidRPr="00C43899" w14:paraId="18B5E187" w14:textId="77777777" w:rsidTr="004D0B5E">
        <w:trPr>
          <w:trHeight w:val="510"/>
        </w:trPr>
        <w:tc>
          <w:tcPr>
            <w:tcW w:w="14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818A0D" w14:textId="77777777" w:rsidR="004D0B5E" w:rsidRPr="00C43899" w:rsidRDefault="004D0B5E" w:rsidP="004D0B5E">
            <w:pPr>
              <w:jc w:val="right"/>
              <w:rPr>
                <w:rFonts w:eastAsia="Times New Roman"/>
                <w:color w:val="000000"/>
              </w:rPr>
            </w:pPr>
            <w:r w:rsidRPr="00C43899">
              <w:rPr>
                <w:rFonts w:eastAsia="Times New Roman"/>
                <w:color w:val="000000"/>
              </w:rPr>
              <w:t>Sponsorship Total</w:t>
            </w:r>
          </w:p>
        </w:tc>
        <w:tc>
          <w:tcPr>
            <w:tcW w:w="1112" w:type="dxa"/>
            <w:tcBorders>
              <w:top w:val="single" w:sz="4" w:space="0" w:color="auto"/>
              <w:left w:val="single" w:sz="4" w:space="0" w:color="auto"/>
              <w:bottom w:val="single" w:sz="4" w:space="0" w:color="auto"/>
              <w:right w:val="single" w:sz="4" w:space="0" w:color="auto"/>
            </w:tcBorders>
          </w:tcPr>
          <w:p w14:paraId="6D9A1718" w14:textId="77777777" w:rsidR="004D0B5E" w:rsidRPr="005A7A92" w:rsidRDefault="004D0B5E" w:rsidP="004D0B5E">
            <w:pPr>
              <w:jc w:val="right"/>
              <w:rPr>
                <w:rFonts w:eastAsia="Times New Roman"/>
                <w:color w:val="000000"/>
                <w:sz w:val="18"/>
                <w:szCs w:val="18"/>
              </w:rPr>
            </w:pPr>
            <w:r w:rsidRPr="005A7A92">
              <w:rPr>
                <w:rFonts w:eastAsia="Times New Roman"/>
                <w:color w:val="000000"/>
                <w:sz w:val="18"/>
                <w:szCs w:val="18"/>
              </w:rPr>
              <w:t>Currently not available</w:t>
            </w:r>
          </w:p>
        </w:tc>
        <w:tc>
          <w:tcPr>
            <w:tcW w:w="1112" w:type="dxa"/>
            <w:tcBorders>
              <w:top w:val="single" w:sz="4" w:space="0" w:color="auto"/>
              <w:left w:val="single" w:sz="4" w:space="0" w:color="auto"/>
              <w:bottom w:val="single" w:sz="4" w:space="0" w:color="auto"/>
              <w:right w:val="single" w:sz="4" w:space="0" w:color="auto"/>
            </w:tcBorders>
          </w:tcPr>
          <w:p w14:paraId="4B74F605" w14:textId="77777777" w:rsidR="004D0B5E" w:rsidRPr="00C43899" w:rsidRDefault="004D0B5E" w:rsidP="004D0B5E">
            <w:pPr>
              <w:jc w:val="right"/>
              <w:rPr>
                <w:rFonts w:eastAsia="Times New Roman"/>
                <w:color w:val="000000"/>
              </w:rPr>
            </w:pPr>
            <w:r w:rsidRPr="00C43899">
              <w:rPr>
                <w:rFonts w:eastAsia="Times New Roman"/>
                <w:color w:val="000000"/>
              </w:rPr>
              <w:t>$157,750</w:t>
            </w:r>
          </w:p>
        </w:tc>
        <w:tc>
          <w:tcPr>
            <w:tcW w:w="1116" w:type="dxa"/>
            <w:tcBorders>
              <w:top w:val="single" w:sz="4" w:space="0" w:color="auto"/>
              <w:left w:val="single" w:sz="4" w:space="0" w:color="auto"/>
              <w:bottom w:val="single" w:sz="4" w:space="0" w:color="auto"/>
              <w:right w:val="single" w:sz="4" w:space="0" w:color="auto"/>
            </w:tcBorders>
            <w:vAlign w:val="center"/>
          </w:tcPr>
          <w:p w14:paraId="610EF2DC" w14:textId="77777777" w:rsidR="004D0B5E" w:rsidRPr="00C43899" w:rsidRDefault="004D0B5E" w:rsidP="004D0B5E">
            <w:pPr>
              <w:jc w:val="right"/>
              <w:rPr>
                <w:rFonts w:eastAsia="Times New Roman"/>
                <w:color w:val="000000"/>
              </w:rPr>
            </w:pPr>
            <w:r w:rsidRPr="00C43899">
              <w:rPr>
                <w:rFonts w:eastAsia="Times New Roman"/>
                <w:color w:val="000000"/>
              </w:rPr>
              <w:t xml:space="preserve">$309,500 </w:t>
            </w:r>
          </w:p>
        </w:tc>
        <w:tc>
          <w:tcPr>
            <w:tcW w:w="11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87C1FC" w14:textId="77777777" w:rsidR="004D0B5E" w:rsidRPr="00C43899" w:rsidRDefault="004D0B5E" w:rsidP="004D0B5E">
            <w:pPr>
              <w:jc w:val="right"/>
              <w:rPr>
                <w:rFonts w:eastAsia="Times New Roman"/>
                <w:color w:val="000000"/>
              </w:rPr>
            </w:pPr>
            <w:r w:rsidRPr="00C43899">
              <w:rPr>
                <w:rFonts w:eastAsia="Times New Roman"/>
                <w:color w:val="000000"/>
              </w:rPr>
              <w:t xml:space="preserve">$173,500 </w:t>
            </w:r>
          </w:p>
        </w:tc>
        <w:tc>
          <w:tcPr>
            <w:tcW w:w="1116" w:type="dxa"/>
            <w:tcBorders>
              <w:top w:val="nil"/>
              <w:left w:val="nil"/>
              <w:bottom w:val="single" w:sz="4" w:space="0" w:color="auto"/>
              <w:right w:val="single" w:sz="4" w:space="0" w:color="auto"/>
            </w:tcBorders>
            <w:shd w:val="clear" w:color="auto" w:fill="auto"/>
            <w:vAlign w:val="center"/>
            <w:hideMark/>
          </w:tcPr>
          <w:p w14:paraId="14298EC8" w14:textId="77777777" w:rsidR="004D0B5E" w:rsidRPr="00C43899" w:rsidRDefault="004D0B5E" w:rsidP="004D0B5E">
            <w:pPr>
              <w:jc w:val="right"/>
              <w:rPr>
                <w:rFonts w:eastAsia="Times New Roman"/>
                <w:color w:val="000000"/>
              </w:rPr>
            </w:pPr>
            <w:r w:rsidRPr="00C43899">
              <w:rPr>
                <w:rFonts w:eastAsia="Times New Roman"/>
                <w:color w:val="000000"/>
              </w:rPr>
              <w:t xml:space="preserve">$195,000 </w:t>
            </w:r>
          </w:p>
        </w:tc>
        <w:tc>
          <w:tcPr>
            <w:tcW w:w="1116" w:type="dxa"/>
            <w:tcBorders>
              <w:top w:val="nil"/>
              <w:left w:val="nil"/>
              <w:bottom w:val="single" w:sz="4" w:space="0" w:color="auto"/>
              <w:right w:val="single" w:sz="4" w:space="0" w:color="auto"/>
            </w:tcBorders>
            <w:shd w:val="clear" w:color="auto" w:fill="auto"/>
            <w:vAlign w:val="center"/>
            <w:hideMark/>
          </w:tcPr>
          <w:p w14:paraId="195744E8" w14:textId="77777777" w:rsidR="004D0B5E" w:rsidRPr="00C43899" w:rsidRDefault="004D0B5E" w:rsidP="004D0B5E">
            <w:pPr>
              <w:jc w:val="right"/>
              <w:rPr>
                <w:rFonts w:eastAsia="Times New Roman"/>
                <w:color w:val="000000"/>
              </w:rPr>
            </w:pPr>
            <w:r w:rsidRPr="00C43899">
              <w:rPr>
                <w:rFonts w:eastAsia="Times New Roman"/>
                <w:color w:val="000000"/>
              </w:rPr>
              <w:t xml:space="preserve">$167,800 </w:t>
            </w:r>
          </w:p>
        </w:tc>
        <w:tc>
          <w:tcPr>
            <w:tcW w:w="1116" w:type="dxa"/>
            <w:tcBorders>
              <w:top w:val="nil"/>
              <w:left w:val="nil"/>
              <w:bottom w:val="single" w:sz="4" w:space="0" w:color="auto"/>
              <w:right w:val="single" w:sz="4" w:space="0" w:color="auto"/>
            </w:tcBorders>
            <w:shd w:val="clear" w:color="auto" w:fill="auto"/>
            <w:vAlign w:val="center"/>
            <w:hideMark/>
          </w:tcPr>
          <w:p w14:paraId="43FB3F3D" w14:textId="77777777" w:rsidR="004D0B5E" w:rsidRPr="00C43899" w:rsidRDefault="004D0B5E" w:rsidP="004D0B5E">
            <w:pPr>
              <w:jc w:val="right"/>
              <w:rPr>
                <w:rFonts w:eastAsia="Times New Roman"/>
                <w:color w:val="000000"/>
              </w:rPr>
            </w:pPr>
            <w:r w:rsidRPr="00C43899">
              <w:rPr>
                <w:rFonts w:eastAsia="Times New Roman"/>
                <w:color w:val="000000"/>
              </w:rPr>
              <w:t xml:space="preserve">$234,002 </w:t>
            </w:r>
          </w:p>
        </w:tc>
      </w:tr>
    </w:tbl>
    <w:p w14:paraId="1499ADC5" w14:textId="77777777" w:rsidR="004D0B5E" w:rsidRPr="00C43899" w:rsidRDefault="004D0B5E" w:rsidP="004D0B5E"/>
    <w:p w14:paraId="66AC1B1B" w14:textId="77777777" w:rsidR="004D0B5E" w:rsidRPr="00C43899" w:rsidRDefault="004D0B5E" w:rsidP="004D0B5E">
      <w:pPr>
        <w:autoSpaceDE w:val="0"/>
        <w:autoSpaceDN w:val="0"/>
        <w:rPr>
          <w:rFonts w:eastAsia="Calibri"/>
          <w:lang w:val="x-none" w:eastAsia="x-none"/>
        </w:rPr>
      </w:pPr>
      <w:r w:rsidRPr="00C43899">
        <w:rPr>
          <w:rFonts w:eastAsia="Calibri"/>
          <w:lang w:val="x-none" w:eastAsia="x-none"/>
        </w:rPr>
        <w:t>Participation Course Numbers:</w:t>
      </w:r>
    </w:p>
    <w:tbl>
      <w:tblPr>
        <w:tblW w:w="8000" w:type="dxa"/>
        <w:tblCellMar>
          <w:left w:w="0" w:type="dxa"/>
          <w:right w:w="0" w:type="dxa"/>
        </w:tblCellMar>
        <w:tblLook w:val="04A0" w:firstRow="1" w:lastRow="0" w:firstColumn="1" w:lastColumn="0" w:noHBand="0" w:noVBand="1"/>
      </w:tblPr>
      <w:tblGrid>
        <w:gridCol w:w="1880"/>
        <w:gridCol w:w="810"/>
        <w:gridCol w:w="810"/>
        <w:gridCol w:w="810"/>
        <w:gridCol w:w="990"/>
        <w:gridCol w:w="900"/>
        <w:gridCol w:w="810"/>
        <w:gridCol w:w="990"/>
      </w:tblGrid>
      <w:tr w:rsidR="004D0B5E" w:rsidRPr="00C43899" w14:paraId="259FD1E2" w14:textId="77777777" w:rsidTr="004D0B5E">
        <w:trPr>
          <w:trHeight w:val="226"/>
        </w:trPr>
        <w:tc>
          <w:tcPr>
            <w:tcW w:w="1880" w:type="dxa"/>
            <w:tcBorders>
              <w:top w:val="single" w:sz="8" w:space="0" w:color="auto"/>
              <w:left w:val="single" w:sz="8" w:space="0" w:color="auto"/>
              <w:bottom w:val="single" w:sz="8" w:space="0" w:color="auto"/>
              <w:right w:val="single" w:sz="4" w:space="0" w:color="auto"/>
            </w:tcBorders>
            <w:tcMar>
              <w:top w:w="0" w:type="dxa"/>
              <w:left w:w="108" w:type="dxa"/>
              <w:bottom w:w="0" w:type="dxa"/>
              <w:right w:w="108" w:type="dxa"/>
            </w:tcMar>
            <w:hideMark/>
          </w:tcPr>
          <w:p w14:paraId="7398D204" w14:textId="77777777" w:rsidR="004D0B5E" w:rsidRPr="00C43899" w:rsidRDefault="004D0B5E" w:rsidP="004D0B5E">
            <w:pPr>
              <w:autoSpaceDE w:val="0"/>
              <w:autoSpaceDN w:val="0"/>
              <w:ind w:hanging="720"/>
              <w:jc w:val="center"/>
              <w:rPr>
                <w:rFonts w:eastAsia="Calibri"/>
              </w:rPr>
            </w:pPr>
            <w:r w:rsidRPr="00C43899">
              <w:rPr>
                <w:rFonts w:eastAsia="Calibri"/>
              </w:rPr>
              <w:t> </w:t>
            </w:r>
          </w:p>
        </w:tc>
        <w:tc>
          <w:tcPr>
            <w:tcW w:w="810" w:type="dxa"/>
            <w:tcBorders>
              <w:top w:val="single" w:sz="4" w:space="0" w:color="auto"/>
              <w:left w:val="single" w:sz="4" w:space="0" w:color="auto"/>
              <w:bottom w:val="single" w:sz="4" w:space="0" w:color="auto"/>
              <w:right w:val="single" w:sz="4" w:space="0" w:color="auto"/>
            </w:tcBorders>
          </w:tcPr>
          <w:p w14:paraId="48BDE348" w14:textId="77777777" w:rsidR="004D0B5E" w:rsidRPr="00C43899" w:rsidRDefault="004D0B5E" w:rsidP="004D0B5E">
            <w:pPr>
              <w:autoSpaceDE w:val="0"/>
              <w:autoSpaceDN w:val="0"/>
              <w:ind w:hanging="720"/>
              <w:jc w:val="right"/>
              <w:rPr>
                <w:rFonts w:eastAsia="Calibri"/>
                <w:b/>
              </w:rPr>
            </w:pPr>
            <w:r w:rsidRPr="00C43899">
              <w:rPr>
                <w:rFonts w:eastAsia="Calibri"/>
                <w:b/>
              </w:rPr>
              <w:t>*2017</w:t>
            </w:r>
          </w:p>
        </w:tc>
        <w:tc>
          <w:tcPr>
            <w:tcW w:w="810" w:type="dxa"/>
            <w:tcBorders>
              <w:top w:val="single" w:sz="4" w:space="0" w:color="auto"/>
              <w:left w:val="single" w:sz="4" w:space="0" w:color="auto"/>
              <w:bottom w:val="single" w:sz="4" w:space="0" w:color="auto"/>
              <w:right w:val="single" w:sz="4" w:space="0" w:color="auto"/>
            </w:tcBorders>
          </w:tcPr>
          <w:p w14:paraId="37C51680" w14:textId="77777777" w:rsidR="004D0B5E" w:rsidRPr="00C43899" w:rsidRDefault="004D0B5E" w:rsidP="004D0B5E">
            <w:pPr>
              <w:autoSpaceDE w:val="0"/>
              <w:autoSpaceDN w:val="0"/>
              <w:ind w:hanging="720"/>
              <w:jc w:val="right"/>
              <w:rPr>
                <w:rFonts w:eastAsia="Calibri"/>
                <w:b/>
              </w:rPr>
            </w:pPr>
            <w:r w:rsidRPr="00C43899">
              <w:rPr>
                <w:rFonts w:eastAsia="Calibri"/>
                <w:b/>
              </w:rPr>
              <w:t>2016</w:t>
            </w:r>
          </w:p>
        </w:tc>
        <w:tc>
          <w:tcPr>
            <w:tcW w:w="810" w:type="dxa"/>
            <w:tcBorders>
              <w:top w:val="single" w:sz="4" w:space="0" w:color="auto"/>
              <w:left w:val="single" w:sz="4" w:space="0" w:color="auto"/>
              <w:bottom w:val="single" w:sz="4" w:space="0" w:color="auto"/>
              <w:right w:val="single" w:sz="4" w:space="0" w:color="auto"/>
            </w:tcBorders>
          </w:tcPr>
          <w:p w14:paraId="1EFD0212" w14:textId="77777777" w:rsidR="004D0B5E" w:rsidRPr="00C43899" w:rsidRDefault="004D0B5E" w:rsidP="004D0B5E">
            <w:pPr>
              <w:autoSpaceDE w:val="0"/>
              <w:autoSpaceDN w:val="0"/>
              <w:ind w:hanging="720"/>
              <w:jc w:val="right"/>
              <w:rPr>
                <w:rFonts w:eastAsia="Calibri"/>
                <w:b/>
              </w:rPr>
            </w:pPr>
            <w:r w:rsidRPr="00C43899">
              <w:rPr>
                <w:rFonts w:eastAsia="Calibri"/>
                <w:b/>
              </w:rPr>
              <w:t>2015</w:t>
            </w:r>
          </w:p>
        </w:tc>
        <w:tc>
          <w:tcPr>
            <w:tcW w:w="990" w:type="dxa"/>
            <w:tcBorders>
              <w:top w:val="single" w:sz="8" w:space="0" w:color="auto"/>
              <w:left w:val="single" w:sz="4" w:space="0" w:color="auto"/>
              <w:bottom w:val="single" w:sz="8" w:space="0" w:color="auto"/>
              <w:right w:val="single" w:sz="8" w:space="0" w:color="auto"/>
            </w:tcBorders>
            <w:hideMark/>
          </w:tcPr>
          <w:p w14:paraId="6B4530A6" w14:textId="77777777" w:rsidR="004D0B5E" w:rsidRPr="00C43899" w:rsidRDefault="004D0B5E" w:rsidP="004D0B5E">
            <w:pPr>
              <w:autoSpaceDE w:val="0"/>
              <w:autoSpaceDN w:val="0"/>
              <w:ind w:hanging="720"/>
              <w:jc w:val="right"/>
              <w:rPr>
                <w:rFonts w:eastAsia="Calibri"/>
                <w:b/>
              </w:rPr>
            </w:pPr>
            <w:r w:rsidRPr="00C43899">
              <w:rPr>
                <w:rFonts w:eastAsia="Calibri"/>
                <w:b/>
              </w:rPr>
              <w:t>2014</w:t>
            </w:r>
          </w:p>
        </w:tc>
        <w:tc>
          <w:tcPr>
            <w:tcW w:w="900" w:type="dxa"/>
            <w:tcBorders>
              <w:top w:val="single" w:sz="8" w:space="0" w:color="auto"/>
              <w:left w:val="nil"/>
              <w:bottom w:val="single" w:sz="8" w:space="0" w:color="auto"/>
              <w:right w:val="single" w:sz="8" w:space="0" w:color="auto"/>
            </w:tcBorders>
            <w:hideMark/>
          </w:tcPr>
          <w:p w14:paraId="58682E6A" w14:textId="77777777" w:rsidR="004D0B5E" w:rsidRPr="00C43899" w:rsidRDefault="004D0B5E" w:rsidP="004D0B5E">
            <w:pPr>
              <w:autoSpaceDE w:val="0"/>
              <w:autoSpaceDN w:val="0"/>
              <w:ind w:hanging="720"/>
              <w:jc w:val="right"/>
              <w:rPr>
                <w:rFonts w:eastAsia="Calibri"/>
                <w:b/>
              </w:rPr>
            </w:pPr>
            <w:r w:rsidRPr="00C43899">
              <w:rPr>
                <w:rFonts w:eastAsia="Calibri"/>
                <w:b/>
              </w:rPr>
              <w:t>2013</w:t>
            </w:r>
          </w:p>
        </w:tc>
        <w:tc>
          <w:tcPr>
            <w:tcW w:w="81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2FC977BE" w14:textId="77777777" w:rsidR="004D0B5E" w:rsidRPr="00C43899" w:rsidRDefault="004D0B5E" w:rsidP="004D0B5E">
            <w:pPr>
              <w:autoSpaceDE w:val="0"/>
              <w:autoSpaceDN w:val="0"/>
              <w:ind w:hanging="720"/>
              <w:jc w:val="right"/>
              <w:rPr>
                <w:rFonts w:eastAsia="Calibri"/>
                <w:b/>
              </w:rPr>
            </w:pPr>
            <w:r w:rsidRPr="00C43899">
              <w:rPr>
                <w:rFonts w:eastAsia="Calibri"/>
                <w:b/>
              </w:rPr>
              <w:t>2012</w:t>
            </w:r>
          </w:p>
        </w:tc>
        <w:tc>
          <w:tcPr>
            <w:tcW w:w="99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5F0388B1" w14:textId="77777777" w:rsidR="004D0B5E" w:rsidRPr="00C43899" w:rsidRDefault="004D0B5E" w:rsidP="004D0B5E">
            <w:pPr>
              <w:autoSpaceDE w:val="0"/>
              <w:autoSpaceDN w:val="0"/>
              <w:ind w:hanging="720"/>
              <w:jc w:val="right"/>
              <w:rPr>
                <w:rFonts w:eastAsia="Calibri"/>
                <w:b/>
              </w:rPr>
            </w:pPr>
            <w:r w:rsidRPr="00C43899">
              <w:rPr>
                <w:rFonts w:eastAsia="Calibri"/>
                <w:b/>
              </w:rPr>
              <w:t>2011</w:t>
            </w:r>
          </w:p>
        </w:tc>
      </w:tr>
      <w:tr w:rsidR="004D0B5E" w:rsidRPr="00C43899" w14:paraId="5883546A" w14:textId="77777777" w:rsidTr="004D0B5E">
        <w:trPr>
          <w:trHeight w:val="440"/>
        </w:trPr>
        <w:tc>
          <w:tcPr>
            <w:tcW w:w="1880" w:type="dxa"/>
            <w:tcBorders>
              <w:top w:val="nil"/>
              <w:left w:val="single" w:sz="8" w:space="0" w:color="auto"/>
              <w:bottom w:val="single" w:sz="8" w:space="0" w:color="auto"/>
              <w:right w:val="single" w:sz="4" w:space="0" w:color="auto"/>
            </w:tcBorders>
            <w:tcMar>
              <w:top w:w="0" w:type="dxa"/>
              <w:left w:w="108" w:type="dxa"/>
              <w:bottom w:w="0" w:type="dxa"/>
              <w:right w:w="108" w:type="dxa"/>
            </w:tcMar>
            <w:hideMark/>
          </w:tcPr>
          <w:p w14:paraId="7F438DEF" w14:textId="77777777" w:rsidR="004D0B5E" w:rsidRPr="00C43899" w:rsidRDefault="004D0B5E" w:rsidP="004D0B5E">
            <w:pPr>
              <w:autoSpaceDE w:val="0"/>
              <w:autoSpaceDN w:val="0"/>
              <w:rPr>
                <w:rFonts w:eastAsia="Calibri"/>
              </w:rPr>
            </w:pPr>
            <w:r w:rsidRPr="00C43899">
              <w:rPr>
                <w:rFonts w:eastAsia="Calibri"/>
                <w:bCs/>
              </w:rPr>
              <w:t>Total Registrants</w:t>
            </w:r>
          </w:p>
        </w:tc>
        <w:tc>
          <w:tcPr>
            <w:tcW w:w="810" w:type="dxa"/>
            <w:tcBorders>
              <w:top w:val="single" w:sz="4" w:space="0" w:color="auto"/>
              <w:left w:val="single" w:sz="4" w:space="0" w:color="auto"/>
              <w:bottom w:val="single" w:sz="4" w:space="0" w:color="auto"/>
              <w:right w:val="single" w:sz="4" w:space="0" w:color="auto"/>
            </w:tcBorders>
          </w:tcPr>
          <w:p w14:paraId="5DA90AED" w14:textId="77777777" w:rsidR="004D0B5E" w:rsidRPr="00C43899" w:rsidRDefault="004D0B5E" w:rsidP="004D0B5E">
            <w:pPr>
              <w:autoSpaceDE w:val="0"/>
              <w:autoSpaceDN w:val="0"/>
              <w:ind w:left="720" w:hanging="720"/>
              <w:jc w:val="center"/>
              <w:rPr>
                <w:rFonts w:eastAsia="Calibri"/>
                <w:bCs/>
              </w:rPr>
            </w:pPr>
            <w:r>
              <w:rPr>
                <w:rFonts w:eastAsia="Calibri"/>
                <w:bCs/>
              </w:rPr>
              <w:t>*</w:t>
            </w:r>
            <w:r w:rsidRPr="00C43899">
              <w:rPr>
                <w:rFonts w:eastAsia="Calibri"/>
                <w:bCs/>
              </w:rPr>
              <w:t>n/a</w:t>
            </w:r>
          </w:p>
        </w:tc>
        <w:tc>
          <w:tcPr>
            <w:tcW w:w="810" w:type="dxa"/>
            <w:tcBorders>
              <w:top w:val="single" w:sz="4" w:space="0" w:color="auto"/>
              <w:left w:val="single" w:sz="4" w:space="0" w:color="auto"/>
              <w:bottom w:val="single" w:sz="4" w:space="0" w:color="auto"/>
              <w:right w:val="single" w:sz="4" w:space="0" w:color="auto"/>
            </w:tcBorders>
          </w:tcPr>
          <w:p w14:paraId="3914FEBD" w14:textId="77777777" w:rsidR="004D0B5E" w:rsidRPr="00C43899" w:rsidRDefault="004D0B5E" w:rsidP="004D0B5E">
            <w:pPr>
              <w:autoSpaceDE w:val="0"/>
              <w:autoSpaceDN w:val="0"/>
              <w:ind w:left="720" w:hanging="720"/>
              <w:jc w:val="center"/>
              <w:rPr>
                <w:rFonts w:eastAsia="Calibri"/>
                <w:bCs/>
              </w:rPr>
            </w:pPr>
            <w:r w:rsidRPr="00C43899">
              <w:rPr>
                <w:rFonts w:eastAsia="Calibri"/>
                <w:bCs/>
              </w:rPr>
              <w:t>423</w:t>
            </w:r>
          </w:p>
        </w:tc>
        <w:tc>
          <w:tcPr>
            <w:tcW w:w="810" w:type="dxa"/>
            <w:tcBorders>
              <w:top w:val="single" w:sz="4" w:space="0" w:color="auto"/>
              <w:left w:val="single" w:sz="4" w:space="0" w:color="auto"/>
              <w:bottom w:val="single" w:sz="4" w:space="0" w:color="auto"/>
              <w:right w:val="single" w:sz="4" w:space="0" w:color="auto"/>
            </w:tcBorders>
          </w:tcPr>
          <w:p w14:paraId="757D6DED" w14:textId="77777777" w:rsidR="004D0B5E" w:rsidRPr="00C43899" w:rsidRDefault="004D0B5E" w:rsidP="004D0B5E">
            <w:pPr>
              <w:autoSpaceDE w:val="0"/>
              <w:autoSpaceDN w:val="0"/>
              <w:ind w:hanging="720"/>
              <w:jc w:val="right"/>
              <w:rPr>
                <w:rFonts w:eastAsia="Calibri"/>
                <w:bCs/>
              </w:rPr>
            </w:pPr>
            <w:r w:rsidRPr="00C43899">
              <w:rPr>
                <w:rFonts w:eastAsia="Calibri"/>
                <w:bCs/>
              </w:rPr>
              <w:t>208</w:t>
            </w:r>
          </w:p>
        </w:tc>
        <w:tc>
          <w:tcPr>
            <w:tcW w:w="990" w:type="dxa"/>
            <w:tcBorders>
              <w:top w:val="nil"/>
              <w:left w:val="single" w:sz="4" w:space="0" w:color="auto"/>
              <w:bottom w:val="single" w:sz="8" w:space="0" w:color="auto"/>
              <w:right w:val="single" w:sz="8" w:space="0" w:color="auto"/>
            </w:tcBorders>
            <w:hideMark/>
          </w:tcPr>
          <w:p w14:paraId="67EF120F" w14:textId="77777777" w:rsidR="004D0B5E" w:rsidRPr="00C43899" w:rsidRDefault="004D0B5E" w:rsidP="004D0B5E">
            <w:pPr>
              <w:autoSpaceDE w:val="0"/>
              <w:autoSpaceDN w:val="0"/>
              <w:ind w:hanging="720"/>
              <w:jc w:val="right"/>
              <w:rPr>
                <w:rFonts w:eastAsia="Calibri"/>
              </w:rPr>
            </w:pPr>
            <w:r w:rsidRPr="00C43899">
              <w:rPr>
                <w:rFonts w:eastAsia="Calibri"/>
                <w:bCs/>
              </w:rPr>
              <w:t>366</w:t>
            </w:r>
          </w:p>
        </w:tc>
        <w:tc>
          <w:tcPr>
            <w:tcW w:w="900" w:type="dxa"/>
            <w:tcBorders>
              <w:top w:val="nil"/>
              <w:left w:val="nil"/>
              <w:bottom w:val="single" w:sz="8" w:space="0" w:color="auto"/>
              <w:right w:val="single" w:sz="8" w:space="0" w:color="auto"/>
            </w:tcBorders>
            <w:hideMark/>
          </w:tcPr>
          <w:p w14:paraId="5994B81E" w14:textId="77777777" w:rsidR="004D0B5E" w:rsidRPr="00C43899" w:rsidRDefault="004D0B5E" w:rsidP="004D0B5E">
            <w:pPr>
              <w:autoSpaceDE w:val="0"/>
              <w:autoSpaceDN w:val="0"/>
              <w:ind w:hanging="720"/>
              <w:jc w:val="right"/>
              <w:rPr>
                <w:rFonts w:eastAsia="Calibri"/>
              </w:rPr>
            </w:pPr>
            <w:r w:rsidRPr="00C43899">
              <w:rPr>
                <w:rFonts w:eastAsia="Calibri"/>
                <w:bCs/>
              </w:rPr>
              <w:t>437</w:t>
            </w:r>
          </w:p>
        </w:tc>
        <w:tc>
          <w:tcPr>
            <w:tcW w:w="810" w:type="dxa"/>
            <w:tcBorders>
              <w:top w:val="nil"/>
              <w:left w:val="nil"/>
              <w:bottom w:val="single" w:sz="8" w:space="0" w:color="auto"/>
              <w:right w:val="single" w:sz="8" w:space="0" w:color="auto"/>
            </w:tcBorders>
            <w:tcMar>
              <w:top w:w="0" w:type="dxa"/>
              <w:left w:w="108" w:type="dxa"/>
              <w:bottom w:w="0" w:type="dxa"/>
              <w:right w:w="108" w:type="dxa"/>
            </w:tcMar>
            <w:hideMark/>
          </w:tcPr>
          <w:p w14:paraId="39683B9A" w14:textId="77777777" w:rsidR="004D0B5E" w:rsidRPr="00C43899" w:rsidRDefault="004D0B5E" w:rsidP="004D0B5E">
            <w:pPr>
              <w:autoSpaceDE w:val="0"/>
              <w:autoSpaceDN w:val="0"/>
              <w:ind w:hanging="720"/>
              <w:jc w:val="right"/>
              <w:rPr>
                <w:rFonts w:eastAsia="Calibri"/>
              </w:rPr>
            </w:pPr>
            <w:r w:rsidRPr="00C43899">
              <w:rPr>
                <w:rFonts w:eastAsia="Calibri"/>
              </w:rPr>
              <w:t>491</w:t>
            </w:r>
          </w:p>
        </w:tc>
        <w:tc>
          <w:tcPr>
            <w:tcW w:w="990" w:type="dxa"/>
            <w:tcBorders>
              <w:top w:val="nil"/>
              <w:left w:val="nil"/>
              <w:bottom w:val="single" w:sz="8" w:space="0" w:color="auto"/>
              <w:right w:val="single" w:sz="8" w:space="0" w:color="auto"/>
            </w:tcBorders>
            <w:tcMar>
              <w:top w:w="0" w:type="dxa"/>
              <w:left w:w="108" w:type="dxa"/>
              <w:bottom w:w="0" w:type="dxa"/>
              <w:right w:w="108" w:type="dxa"/>
            </w:tcMar>
            <w:hideMark/>
          </w:tcPr>
          <w:p w14:paraId="6EC36194" w14:textId="77777777" w:rsidR="004D0B5E" w:rsidRPr="00C43899" w:rsidRDefault="004D0B5E" w:rsidP="004D0B5E">
            <w:pPr>
              <w:autoSpaceDE w:val="0"/>
              <w:autoSpaceDN w:val="0"/>
              <w:ind w:hanging="720"/>
              <w:jc w:val="right"/>
              <w:rPr>
                <w:rFonts w:eastAsia="Calibri"/>
              </w:rPr>
            </w:pPr>
            <w:r w:rsidRPr="00C43899">
              <w:rPr>
                <w:rFonts w:eastAsia="Calibri"/>
                <w:bCs/>
              </w:rPr>
              <w:t>404</w:t>
            </w:r>
          </w:p>
        </w:tc>
      </w:tr>
    </w:tbl>
    <w:p w14:paraId="414A44D8" w14:textId="77777777" w:rsidR="004D0B5E" w:rsidRPr="00C43899" w:rsidRDefault="004D0B5E" w:rsidP="004D0B5E">
      <w:r>
        <w:rPr>
          <w:rFonts w:eastAsia="Times New Roman"/>
          <w:color w:val="000000"/>
          <w:sz w:val="20"/>
          <w:szCs w:val="20"/>
        </w:rPr>
        <w:t>*</w:t>
      </w:r>
      <w:r w:rsidRPr="005A7A92">
        <w:rPr>
          <w:rFonts w:eastAsia="Times New Roman"/>
          <w:color w:val="000000"/>
          <w:sz w:val="18"/>
          <w:szCs w:val="18"/>
        </w:rPr>
        <w:t>Currently not available</w:t>
      </w:r>
    </w:p>
    <w:p w14:paraId="593FE03E" w14:textId="77777777" w:rsidR="004D0B5E" w:rsidRPr="00C43899" w:rsidRDefault="004D0B5E" w:rsidP="004D0B5E">
      <w:r w:rsidRPr="00C43899">
        <w:t> </w:t>
      </w:r>
    </w:p>
    <w:p w14:paraId="028A9932" w14:textId="77777777" w:rsidR="004D0B5E" w:rsidRPr="00C43899" w:rsidRDefault="004D0B5E" w:rsidP="004D0B5E">
      <w:pPr>
        <w:autoSpaceDN w:val="0"/>
        <w:rPr>
          <w:rFonts w:eastAsia="Calibri"/>
          <w:lang w:val="x-none" w:eastAsia="x-none"/>
        </w:rPr>
      </w:pPr>
      <w:r w:rsidRPr="00C43899">
        <w:rPr>
          <w:rFonts w:eastAsia="Calibri"/>
          <w:lang w:val="x-none" w:eastAsia="x-none"/>
        </w:rPr>
        <w:t>Exhibitor Numbers:</w:t>
      </w:r>
    </w:p>
    <w:tbl>
      <w:tblPr>
        <w:tblW w:w="8078" w:type="dxa"/>
        <w:tblCellMar>
          <w:left w:w="0" w:type="dxa"/>
          <w:right w:w="0" w:type="dxa"/>
        </w:tblCellMar>
        <w:tblLook w:val="04A0" w:firstRow="1" w:lastRow="0" w:firstColumn="1" w:lastColumn="0" w:noHBand="0" w:noVBand="1"/>
      </w:tblPr>
      <w:tblGrid>
        <w:gridCol w:w="1841"/>
        <w:gridCol w:w="849"/>
        <w:gridCol w:w="849"/>
        <w:gridCol w:w="849"/>
        <w:gridCol w:w="990"/>
        <w:gridCol w:w="900"/>
        <w:gridCol w:w="810"/>
        <w:gridCol w:w="990"/>
      </w:tblGrid>
      <w:tr w:rsidR="004D0B5E" w:rsidRPr="00C43899" w14:paraId="280FEC94" w14:textId="77777777" w:rsidTr="004D0B5E">
        <w:trPr>
          <w:trHeight w:val="285"/>
        </w:trPr>
        <w:tc>
          <w:tcPr>
            <w:tcW w:w="1841" w:type="dxa"/>
            <w:tcBorders>
              <w:top w:val="single" w:sz="8" w:space="0" w:color="auto"/>
              <w:left w:val="single" w:sz="8" w:space="0" w:color="auto"/>
              <w:bottom w:val="single" w:sz="8" w:space="0" w:color="auto"/>
              <w:right w:val="single" w:sz="4" w:space="0" w:color="auto"/>
            </w:tcBorders>
            <w:tcMar>
              <w:top w:w="0" w:type="dxa"/>
              <w:left w:w="108" w:type="dxa"/>
              <w:bottom w:w="0" w:type="dxa"/>
              <w:right w:w="108" w:type="dxa"/>
            </w:tcMar>
            <w:hideMark/>
          </w:tcPr>
          <w:p w14:paraId="1A23D182" w14:textId="77777777" w:rsidR="004D0B5E" w:rsidRPr="00C43899" w:rsidRDefault="004D0B5E" w:rsidP="004D0B5E">
            <w:pPr>
              <w:autoSpaceDN w:val="0"/>
              <w:jc w:val="center"/>
              <w:rPr>
                <w:rFonts w:eastAsia="Calibri"/>
              </w:rPr>
            </w:pPr>
            <w:r w:rsidRPr="00C43899">
              <w:rPr>
                <w:rFonts w:eastAsia="Calibri"/>
              </w:rPr>
              <w:t> </w:t>
            </w:r>
          </w:p>
        </w:tc>
        <w:tc>
          <w:tcPr>
            <w:tcW w:w="849" w:type="dxa"/>
            <w:tcBorders>
              <w:top w:val="single" w:sz="4" w:space="0" w:color="auto"/>
              <w:left w:val="single" w:sz="4" w:space="0" w:color="auto"/>
              <w:bottom w:val="single" w:sz="4" w:space="0" w:color="auto"/>
              <w:right w:val="single" w:sz="4" w:space="0" w:color="auto"/>
            </w:tcBorders>
          </w:tcPr>
          <w:p w14:paraId="6B29207F" w14:textId="77777777" w:rsidR="004D0B5E" w:rsidRPr="00C43899" w:rsidRDefault="004D0B5E" w:rsidP="004D0B5E">
            <w:pPr>
              <w:autoSpaceDN w:val="0"/>
              <w:jc w:val="right"/>
              <w:rPr>
                <w:rFonts w:eastAsia="Calibri"/>
                <w:b/>
              </w:rPr>
            </w:pPr>
            <w:r w:rsidRPr="00C43899">
              <w:rPr>
                <w:rFonts w:eastAsia="Calibri"/>
                <w:b/>
              </w:rPr>
              <w:t>*2017</w:t>
            </w:r>
          </w:p>
        </w:tc>
        <w:tc>
          <w:tcPr>
            <w:tcW w:w="849" w:type="dxa"/>
            <w:tcBorders>
              <w:top w:val="single" w:sz="4" w:space="0" w:color="auto"/>
              <w:left w:val="single" w:sz="4" w:space="0" w:color="auto"/>
              <w:bottom w:val="single" w:sz="4" w:space="0" w:color="auto"/>
              <w:right w:val="single" w:sz="4" w:space="0" w:color="auto"/>
            </w:tcBorders>
          </w:tcPr>
          <w:p w14:paraId="23D0A8CA" w14:textId="77777777" w:rsidR="004D0B5E" w:rsidRPr="00C43899" w:rsidRDefault="004D0B5E" w:rsidP="004D0B5E">
            <w:pPr>
              <w:autoSpaceDN w:val="0"/>
              <w:jc w:val="right"/>
              <w:rPr>
                <w:rFonts w:eastAsia="Calibri"/>
                <w:b/>
              </w:rPr>
            </w:pPr>
            <w:r w:rsidRPr="00C43899">
              <w:rPr>
                <w:rFonts w:eastAsia="Calibri"/>
                <w:b/>
              </w:rPr>
              <w:t>2016</w:t>
            </w:r>
          </w:p>
        </w:tc>
        <w:tc>
          <w:tcPr>
            <w:tcW w:w="849" w:type="dxa"/>
            <w:tcBorders>
              <w:top w:val="single" w:sz="4" w:space="0" w:color="auto"/>
              <w:left w:val="single" w:sz="4" w:space="0" w:color="auto"/>
              <w:bottom w:val="single" w:sz="4" w:space="0" w:color="auto"/>
              <w:right w:val="single" w:sz="4" w:space="0" w:color="auto"/>
            </w:tcBorders>
          </w:tcPr>
          <w:p w14:paraId="16E82294" w14:textId="77777777" w:rsidR="004D0B5E" w:rsidRPr="00C43899" w:rsidRDefault="004D0B5E" w:rsidP="004D0B5E">
            <w:pPr>
              <w:autoSpaceDN w:val="0"/>
              <w:jc w:val="right"/>
              <w:rPr>
                <w:rFonts w:eastAsia="Calibri"/>
                <w:b/>
              </w:rPr>
            </w:pPr>
            <w:r w:rsidRPr="00C43899">
              <w:rPr>
                <w:rFonts w:eastAsia="Calibri"/>
                <w:b/>
              </w:rPr>
              <w:t>2015</w:t>
            </w:r>
          </w:p>
        </w:tc>
        <w:tc>
          <w:tcPr>
            <w:tcW w:w="990" w:type="dxa"/>
            <w:tcBorders>
              <w:top w:val="single" w:sz="8" w:space="0" w:color="auto"/>
              <w:left w:val="single" w:sz="4" w:space="0" w:color="auto"/>
              <w:bottom w:val="single" w:sz="8" w:space="0" w:color="auto"/>
              <w:right w:val="single" w:sz="8" w:space="0" w:color="auto"/>
            </w:tcBorders>
            <w:tcMar>
              <w:top w:w="0" w:type="dxa"/>
              <w:left w:w="108" w:type="dxa"/>
              <w:bottom w:w="0" w:type="dxa"/>
              <w:right w:w="108" w:type="dxa"/>
            </w:tcMar>
            <w:hideMark/>
          </w:tcPr>
          <w:p w14:paraId="62834F65" w14:textId="77777777" w:rsidR="004D0B5E" w:rsidRPr="00C43899" w:rsidRDefault="004D0B5E" w:rsidP="004D0B5E">
            <w:pPr>
              <w:autoSpaceDN w:val="0"/>
              <w:jc w:val="right"/>
              <w:rPr>
                <w:rFonts w:eastAsia="Calibri"/>
                <w:b/>
              </w:rPr>
            </w:pPr>
            <w:r w:rsidRPr="00C43899">
              <w:rPr>
                <w:rFonts w:eastAsia="Calibri"/>
                <w:b/>
              </w:rPr>
              <w:t>2014</w:t>
            </w:r>
          </w:p>
        </w:tc>
        <w:tc>
          <w:tcPr>
            <w:tcW w:w="90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6289C868" w14:textId="77777777" w:rsidR="004D0B5E" w:rsidRPr="00C43899" w:rsidRDefault="004D0B5E" w:rsidP="004D0B5E">
            <w:pPr>
              <w:autoSpaceDN w:val="0"/>
              <w:jc w:val="right"/>
              <w:rPr>
                <w:rFonts w:eastAsia="Calibri"/>
                <w:b/>
              </w:rPr>
            </w:pPr>
            <w:r w:rsidRPr="00C43899">
              <w:rPr>
                <w:rFonts w:eastAsia="Calibri"/>
                <w:b/>
              </w:rPr>
              <w:t>2013</w:t>
            </w:r>
          </w:p>
        </w:tc>
        <w:tc>
          <w:tcPr>
            <w:tcW w:w="81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5ADA1B24" w14:textId="77777777" w:rsidR="004D0B5E" w:rsidRPr="00C43899" w:rsidRDefault="004D0B5E" w:rsidP="004D0B5E">
            <w:pPr>
              <w:autoSpaceDN w:val="0"/>
              <w:jc w:val="right"/>
              <w:rPr>
                <w:rFonts w:eastAsia="Calibri"/>
                <w:b/>
              </w:rPr>
            </w:pPr>
            <w:r w:rsidRPr="00C43899">
              <w:rPr>
                <w:rFonts w:eastAsia="Calibri"/>
                <w:b/>
              </w:rPr>
              <w:t>2012</w:t>
            </w:r>
          </w:p>
        </w:tc>
        <w:tc>
          <w:tcPr>
            <w:tcW w:w="99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7C501A5A" w14:textId="77777777" w:rsidR="004D0B5E" w:rsidRPr="00C43899" w:rsidRDefault="004D0B5E" w:rsidP="004D0B5E">
            <w:pPr>
              <w:autoSpaceDN w:val="0"/>
              <w:jc w:val="right"/>
              <w:rPr>
                <w:rFonts w:eastAsia="Calibri"/>
                <w:b/>
              </w:rPr>
            </w:pPr>
            <w:r w:rsidRPr="00C43899">
              <w:rPr>
                <w:rFonts w:eastAsia="Calibri"/>
                <w:b/>
              </w:rPr>
              <w:t>2011</w:t>
            </w:r>
          </w:p>
        </w:tc>
      </w:tr>
      <w:tr w:rsidR="004D0B5E" w:rsidRPr="00C43899" w14:paraId="4AEECAE4" w14:textId="77777777" w:rsidTr="004D0B5E">
        <w:trPr>
          <w:trHeight w:val="555"/>
        </w:trPr>
        <w:tc>
          <w:tcPr>
            <w:tcW w:w="1841" w:type="dxa"/>
            <w:tcBorders>
              <w:top w:val="nil"/>
              <w:left w:val="single" w:sz="8" w:space="0" w:color="auto"/>
              <w:bottom w:val="single" w:sz="8" w:space="0" w:color="auto"/>
              <w:right w:val="single" w:sz="4" w:space="0" w:color="auto"/>
            </w:tcBorders>
            <w:tcMar>
              <w:top w:w="0" w:type="dxa"/>
              <w:left w:w="108" w:type="dxa"/>
              <w:bottom w:w="0" w:type="dxa"/>
              <w:right w:w="108" w:type="dxa"/>
            </w:tcMar>
            <w:hideMark/>
          </w:tcPr>
          <w:p w14:paraId="05F3A33D" w14:textId="77777777" w:rsidR="004D0B5E" w:rsidRPr="00C43899" w:rsidRDefault="004D0B5E" w:rsidP="004D0B5E">
            <w:pPr>
              <w:autoSpaceDN w:val="0"/>
              <w:rPr>
                <w:rFonts w:eastAsia="Calibri"/>
              </w:rPr>
            </w:pPr>
            <w:r w:rsidRPr="00C43899">
              <w:rPr>
                <w:rFonts w:eastAsia="Calibri"/>
                <w:bCs/>
              </w:rPr>
              <w:t>Total Booths Sold</w:t>
            </w:r>
          </w:p>
        </w:tc>
        <w:tc>
          <w:tcPr>
            <w:tcW w:w="849" w:type="dxa"/>
            <w:tcBorders>
              <w:top w:val="single" w:sz="4" w:space="0" w:color="auto"/>
              <w:left w:val="single" w:sz="4" w:space="0" w:color="auto"/>
              <w:bottom w:val="single" w:sz="4" w:space="0" w:color="auto"/>
              <w:right w:val="single" w:sz="4" w:space="0" w:color="auto"/>
            </w:tcBorders>
          </w:tcPr>
          <w:p w14:paraId="6ECA1AD9" w14:textId="77777777" w:rsidR="004D0B5E" w:rsidRPr="00C43899" w:rsidRDefault="004D0B5E" w:rsidP="004D0B5E">
            <w:pPr>
              <w:autoSpaceDN w:val="0"/>
              <w:jc w:val="center"/>
              <w:rPr>
                <w:rFonts w:eastAsia="Calibri"/>
              </w:rPr>
            </w:pPr>
            <w:r w:rsidRPr="00C43899">
              <w:rPr>
                <w:rFonts w:eastAsia="Calibri"/>
              </w:rPr>
              <w:t>155</w:t>
            </w:r>
          </w:p>
        </w:tc>
        <w:tc>
          <w:tcPr>
            <w:tcW w:w="849" w:type="dxa"/>
            <w:tcBorders>
              <w:top w:val="single" w:sz="4" w:space="0" w:color="auto"/>
              <w:left w:val="single" w:sz="4" w:space="0" w:color="auto"/>
              <w:bottom w:val="single" w:sz="4" w:space="0" w:color="auto"/>
              <w:right w:val="single" w:sz="4" w:space="0" w:color="auto"/>
            </w:tcBorders>
          </w:tcPr>
          <w:p w14:paraId="5A74DFCE" w14:textId="77777777" w:rsidR="004D0B5E" w:rsidRPr="00C43899" w:rsidRDefault="004D0B5E" w:rsidP="004D0B5E">
            <w:pPr>
              <w:autoSpaceDN w:val="0"/>
              <w:jc w:val="center"/>
              <w:rPr>
                <w:rFonts w:eastAsia="Calibri"/>
              </w:rPr>
            </w:pPr>
            <w:r w:rsidRPr="00C43899">
              <w:rPr>
                <w:rFonts w:eastAsia="Calibri"/>
              </w:rPr>
              <w:t>162</w:t>
            </w:r>
          </w:p>
        </w:tc>
        <w:tc>
          <w:tcPr>
            <w:tcW w:w="849" w:type="dxa"/>
            <w:tcBorders>
              <w:top w:val="single" w:sz="4" w:space="0" w:color="auto"/>
              <w:left w:val="single" w:sz="4" w:space="0" w:color="auto"/>
              <w:bottom w:val="single" w:sz="4" w:space="0" w:color="auto"/>
              <w:right w:val="single" w:sz="4" w:space="0" w:color="auto"/>
            </w:tcBorders>
          </w:tcPr>
          <w:p w14:paraId="50BACE1B" w14:textId="77777777" w:rsidR="004D0B5E" w:rsidRPr="00C43899" w:rsidRDefault="004D0B5E" w:rsidP="004D0B5E">
            <w:pPr>
              <w:autoSpaceDN w:val="0"/>
              <w:jc w:val="right"/>
              <w:rPr>
                <w:rFonts w:eastAsia="Calibri"/>
              </w:rPr>
            </w:pPr>
            <w:r w:rsidRPr="00C43899">
              <w:rPr>
                <w:rFonts w:eastAsia="Calibri"/>
              </w:rPr>
              <w:t>150</w:t>
            </w:r>
          </w:p>
        </w:tc>
        <w:tc>
          <w:tcPr>
            <w:tcW w:w="990" w:type="dxa"/>
            <w:tcBorders>
              <w:top w:val="nil"/>
              <w:left w:val="single" w:sz="4" w:space="0" w:color="auto"/>
              <w:bottom w:val="single" w:sz="8" w:space="0" w:color="auto"/>
              <w:right w:val="single" w:sz="8" w:space="0" w:color="auto"/>
            </w:tcBorders>
            <w:tcMar>
              <w:top w:w="0" w:type="dxa"/>
              <w:left w:w="108" w:type="dxa"/>
              <w:bottom w:w="0" w:type="dxa"/>
              <w:right w:w="108" w:type="dxa"/>
            </w:tcMar>
            <w:hideMark/>
          </w:tcPr>
          <w:p w14:paraId="2981CDB5" w14:textId="77777777" w:rsidR="004D0B5E" w:rsidRPr="00C43899" w:rsidRDefault="004D0B5E" w:rsidP="004D0B5E">
            <w:pPr>
              <w:autoSpaceDN w:val="0"/>
              <w:jc w:val="right"/>
              <w:rPr>
                <w:rFonts w:eastAsia="Calibri"/>
              </w:rPr>
            </w:pPr>
            <w:r w:rsidRPr="00C43899">
              <w:rPr>
                <w:rFonts w:eastAsia="Calibri"/>
              </w:rPr>
              <w:t>174</w:t>
            </w:r>
          </w:p>
        </w:tc>
        <w:tc>
          <w:tcPr>
            <w:tcW w:w="900" w:type="dxa"/>
            <w:tcBorders>
              <w:top w:val="nil"/>
              <w:left w:val="nil"/>
              <w:bottom w:val="single" w:sz="8" w:space="0" w:color="auto"/>
              <w:right w:val="single" w:sz="8" w:space="0" w:color="auto"/>
            </w:tcBorders>
            <w:tcMar>
              <w:top w:w="0" w:type="dxa"/>
              <w:left w:w="108" w:type="dxa"/>
              <w:bottom w:w="0" w:type="dxa"/>
              <w:right w:w="108" w:type="dxa"/>
            </w:tcMar>
            <w:hideMark/>
          </w:tcPr>
          <w:p w14:paraId="73BD61CE" w14:textId="77777777" w:rsidR="004D0B5E" w:rsidRPr="00C43899" w:rsidRDefault="004D0B5E" w:rsidP="004D0B5E">
            <w:pPr>
              <w:autoSpaceDN w:val="0"/>
              <w:jc w:val="right"/>
              <w:rPr>
                <w:rFonts w:eastAsia="Calibri"/>
              </w:rPr>
            </w:pPr>
            <w:r w:rsidRPr="00C43899">
              <w:rPr>
                <w:rFonts w:eastAsia="Calibri"/>
                <w:bCs/>
              </w:rPr>
              <w:t>186</w:t>
            </w:r>
          </w:p>
        </w:tc>
        <w:tc>
          <w:tcPr>
            <w:tcW w:w="810" w:type="dxa"/>
            <w:tcBorders>
              <w:top w:val="nil"/>
              <w:left w:val="nil"/>
              <w:bottom w:val="single" w:sz="8" w:space="0" w:color="auto"/>
              <w:right w:val="single" w:sz="8" w:space="0" w:color="auto"/>
            </w:tcBorders>
            <w:tcMar>
              <w:top w:w="0" w:type="dxa"/>
              <w:left w:w="108" w:type="dxa"/>
              <w:bottom w:w="0" w:type="dxa"/>
              <w:right w:w="108" w:type="dxa"/>
            </w:tcMar>
            <w:hideMark/>
          </w:tcPr>
          <w:p w14:paraId="435E1FDC" w14:textId="77777777" w:rsidR="004D0B5E" w:rsidRPr="00C43899" w:rsidRDefault="004D0B5E" w:rsidP="004D0B5E">
            <w:pPr>
              <w:autoSpaceDN w:val="0"/>
              <w:jc w:val="right"/>
              <w:rPr>
                <w:rFonts w:eastAsia="Calibri"/>
              </w:rPr>
            </w:pPr>
            <w:r w:rsidRPr="00C43899">
              <w:rPr>
                <w:rFonts w:eastAsia="Calibri"/>
                <w:bCs/>
              </w:rPr>
              <w:t>210</w:t>
            </w:r>
          </w:p>
        </w:tc>
        <w:tc>
          <w:tcPr>
            <w:tcW w:w="990" w:type="dxa"/>
            <w:tcBorders>
              <w:top w:val="nil"/>
              <w:left w:val="nil"/>
              <w:bottom w:val="single" w:sz="8" w:space="0" w:color="auto"/>
              <w:right w:val="single" w:sz="8" w:space="0" w:color="auto"/>
            </w:tcBorders>
            <w:tcMar>
              <w:top w:w="0" w:type="dxa"/>
              <w:left w:w="108" w:type="dxa"/>
              <w:bottom w:w="0" w:type="dxa"/>
              <w:right w:w="108" w:type="dxa"/>
            </w:tcMar>
            <w:hideMark/>
          </w:tcPr>
          <w:p w14:paraId="0CF916DD" w14:textId="77777777" w:rsidR="004D0B5E" w:rsidRPr="00C43899" w:rsidRDefault="004D0B5E" w:rsidP="004D0B5E">
            <w:pPr>
              <w:autoSpaceDN w:val="0"/>
              <w:jc w:val="right"/>
              <w:rPr>
                <w:rFonts w:eastAsia="Calibri"/>
              </w:rPr>
            </w:pPr>
            <w:r w:rsidRPr="00C43899">
              <w:rPr>
                <w:rFonts w:eastAsia="Calibri"/>
              </w:rPr>
              <w:t>228</w:t>
            </w:r>
          </w:p>
        </w:tc>
      </w:tr>
      <w:tr w:rsidR="004D0B5E" w:rsidRPr="00C43899" w14:paraId="1FE7A3FE" w14:textId="77777777" w:rsidTr="004D0B5E">
        <w:trPr>
          <w:trHeight w:val="285"/>
        </w:trPr>
        <w:tc>
          <w:tcPr>
            <w:tcW w:w="1841" w:type="dxa"/>
            <w:tcBorders>
              <w:top w:val="nil"/>
              <w:left w:val="single" w:sz="8" w:space="0" w:color="auto"/>
              <w:bottom w:val="single" w:sz="8" w:space="0" w:color="auto"/>
              <w:right w:val="single" w:sz="4" w:space="0" w:color="auto"/>
            </w:tcBorders>
            <w:tcMar>
              <w:top w:w="0" w:type="dxa"/>
              <w:left w:w="108" w:type="dxa"/>
              <w:bottom w:w="0" w:type="dxa"/>
              <w:right w:w="108" w:type="dxa"/>
            </w:tcMar>
            <w:hideMark/>
          </w:tcPr>
          <w:p w14:paraId="45EA65EB" w14:textId="77777777" w:rsidR="004D0B5E" w:rsidRPr="00C43899" w:rsidRDefault="004D0B5E" w:rsidP="004D0B5E">
            <w:pPr>
              <w:autoSpaceDN w:val="0"/>
              <w:rPr>
                <w:rFonts w:eastAsia="Calibri"/>
              </w:rPr>
            </w:pPr>
            <w:r w:rsidRPr="00C43899">
              <w:rPr>
                <w:rFonts w:eastAsia="Calibri"/>
                <w:bCs/>
              </w:rPr>
              <w:t>Companies</w:t>
            </w:r>
          </w:p>
        </w:tc>
        <w:tc>
          <w:tcPr>
            <w:tcW w:w="849" w:type="dxa"/>
            <w:tcBorders>
              <w:top w:val="single" w:sz="4" w:space="0" w:color="auto"/>
              <w:left w:val="single" w:sz="4" w:space="0" w:color="auto"/>
              <w:bottom w:val="single" w:sz="4" w:space="0" w:color="auto"/>
              <w:right w:val="single" w:sz="4" w:space="0" w:color="auto"/>
            </w:tcBorders>
          </w:tcPr>
          <w:p w14:paraId="4C54C116" w14:textId="77777777" w:rsidR="004D0B5E" w:rsidRPr="00C43899" w:rsidRDefault="004D0B5E" w:rsidP="004D0B5E">
            <w:pPr>
              <w:autoSpaceDN w:val="0"/>
              <w:jc w:val="center"/>
              <w:rPr>
                <w:rFonts w:eastAsia="Calibri"/>
              </w:rPr>
            </w:pPr>
            <w:r w:rsidRPr="00C43899">
              <w:rPr>
                <w:rFonts w:eastAsia="Calibri"/>
              </w:rPr>
              <w:t>143</w:t>
            </w:r>
          </w:p>
        </w:tc>
        <w:tc>
          <w:tcPr>
            <w:tcW w:w="849" w:type="dxa"/>
            <w:tcBorders>
              <w:top w:val="single" w:sz="4" w:space="0" w:color="auto"/>
              <w:left w:val="single" w:sz="4" w:space="0" w:color="auto"/>
              <w:bottom w:val="single" w:sz="4" w:space="0" w:color="auto"/>
              <w:right w:val="single" w:sz="4" w:space="0" w:color="auto"/>
            </w:tcBorders>
          </w:tcPr>
          <w:p w14:paraId="6A80453A" w14:textId="77777777" w:rsidR="004D0B5E" w:rsidRPr="00C43899" w:rsidRDefault="004D0B5E" w:rsidP="004D0B5E">
            <w:pPr>
              <w:autoSpaceDN w:val="0"/>
              <w:jc w:val="center"/>
              <w:rPr>
                <w:rFonts w:eastAsia="Calibri"/>
              </w:rPr>
            </w:pPr>
            <w:r w:rsidRPr="00C43899">
              <w:rPr>
                <w:rFonts w:eastAsia="Calibri"/>
              </w:rPr>
              <w:t>142</w:t>
            </w:r>
          </w:p>
        </w:tc>
        <w:tc>
          <w:tcPr>
            <w:tcW w:w="849" w:type="dxa"/>
            <w:tcBorders>
              <w:top w:val="single" w:sz="4" w:space="0" w:color="auto"/>
              <w:left w:val="single" w:sz="4" w:space="0" w:color="auto"/>
              <w:bottom w:val="single" w:sz="4" w:space="0" w:color="auto"/>
              <w:right w:val="single" w:sz="4" w:space="0" w:color="auto"/>
            </w:tcBorders>
          </w:tcPr>
          <w:p w14:paraId="55ECB2E9" w14:textId="77777777" w:rsidR="004D0B5E" w:rsidRPr="00C43899" w:rsidRDefault="004D0B5E" w:rsidP="004D0B5E">
            <w:pPr>
              <w:autoSpaceDN w:val="0"/>
              <w:jc w:val="right"/>
              <w:rPr>
                <w:rFonts w:eastAsia="Calibri"/>
              </w:rPr>
            </w:pPr>
            <w:r w:rsidRPr="00C43899">
              <w:rPr>
                <w:rFonts w:eastAsia="Calibri"/>
              </w:rPr>
              <w:t>145</w:t>
            </w:r>
          </w:p>
        </w:tc>
        <w:tc>
          <w:tcPr>
            <w:tcW w:w="990" w:type="dxa"/>
            <w:tcBorders>
              <w:top w:val="nil"/>
              <w:left w:val="single" w:sz="4" w:space="0" w:color="auto"/>
              <w:bottom w:val="single" w:sz="8" w:space="0" w:color="auto"/>
              <w:right w:val="single" w:sz="8" w:space="0" w:color="auto"/>
            </w:tcBorders>
            <w:tcMar>
              <w:top w:w="0" w:type="dxa"/>
              <w:left w:w="108" w:type="dxa"/>
              <w:bottom w:w="0" w:type="dxa"/>
              <w:right w:w="108" w:type="dxa"/>
            </w:tcMar>
            <w:hideMark/>
          </w:tcPr>
          <w:p w14:paraId="7498839C" w14:textId="77777777" w:rsidR="004D0B5E" w:rsidRPr="00C43899" w:rsidRDefault="004D0B5E" w:rsidP="004D0B5E">
            <w:pPr>
              <w:autoSpaceDN w:val="0"/>
              <w:jc w:val="right"/>
              <w:rPr>
                <w:rFonts w:eastAsia="Calibri"/>
              </w:rPr>
            </w:pPr>
            <w:r w:rsidRPr="00C43899">
              <w:rPr>
                <w:rFonts w:eastAsia="Calibri"/>
                <w:bCs/>
              </w:rPr>
              <w:t>150</w:t>
            </w:r>
          </w:p>
        </w:tc>
        <w:tc>
          <w:tcPr>
            <w:tcW w:w="900" w:type="dxa"/>
            <w:tcBorders>
              <w:top w:val="nil"/>
              <w:left w:val="nil"/>
              <w:bottom w:val="single" w:sz="8" w:space="0" w:color="auto"/>
              <w:right w:val="single" w:sz="8" w:space="0" w:color="auto"/>
            </w:tcBorders>
            <w:tcMar>
              <w:top w:w="0" w:type="dxa"/>
              <w:left w:w="108" w:type="dxa"/>
              <w:bottom w:w="0" w:type="dxa"/>
              <w:right w:w="108" w:type="dxa"/>
            </w:tcMar>
            <w:hideMark/>
          </w:tcPr>
          <w:p w14:paraId="19FDF840" w14:textId="77777777" w:rsidR="004D0B5E" w:rsidRPr="00C43899" w:rsidRDefault="004D0B5E" w:rsidP="004D0B5E">
            <w:pPr>
              <w:autoSpaceDN w:val="0"/>
              <w:jc w:val="right"/>
              <w:rPr>
                <w:rFonts w:eastAsia="Calibri"/>
              </w:rPr>
            </w:pPr>
            <w:r w:rsidRPr="00C43899">
              <w:rPr>
                <w:rFonts w:eastAsia="Calibri"/>
              </w:rPr>
              <w:t>166</w:t>
            </w:r>
          </w:p>
        </w:tc>
        <w:tc>
          <w:tcPr>
            <w:tcW w:w="810" w:type="dxa"/>
            <w:tcBorders>
              <w:top w:val="nil"/>
              <w:left w:val="nil"/>
              <w:bottom w:val="single" w:sz="8" w:space="0" w:color="auto"/>
              <w:right w:val="single" w:sz="8" w:space="0" w:color="auto"/>
            </w:tcBorders>
            <w:tcMar>
              <w:top w:w="0" w:type="dxa"/>
              <w:left w:w="108" w:type="dxa"/>
              <w:bottom w:w="0" w:type="dxa"/>
              <w:right w:w="108" w:type="dxa"/>
            </w:tcMar>
            <w:hideMark/>
          </w:tcPr>
          <w:p w14:paraId="3F297D67" w14:textId="77777777" w:rsidR="004D0B5E" w:rsidRPr="00C43899" w:rsidRDefault="004D0B5E" w:rsidP="004D0B5E">
            <w:pPr>
              <w:autoSpaceDN w:val="0"/>
              <w:jc w:val="right"/>
              <w:rPr>
                <w:rFonts w:eastAsia="Calibri"/>
              </w:rPr>
            </w:pPr>
            <w:r w:rsidRPr="00C43899">
              <w:rPr>
                <w:rFonts w:eastAsia="Calibri"/>
                <w:bCs/>
              </w:rPr>
              <w:t>181</w:t>
            </w:r>
          </w:p>
        </w:tc>
        <w:tc>
          <w:tcPr>
            <w:tcW w:w="990" w:type="dxa"/>
            <w:tcBorders>
              <w:top w:val="nil"/>
              <w:left w:val="nil"/>
              <w:bottom w:val="single" w:sz="8" w:space="0" w:color="auto"/>
              <w:right w:val="single" w:sz="8" w:space="0" w:color="auto"/>
            </w:tcBorders>
            <w:tcMar>
              <w:top w:w="0" w:type="dxa"/>
              <w:left w:w="108" w:type="dxa"/>
              <w:bottom w:w="0" w:type="dxa"/>
              <w:right w:w="108" w:type="dxa"/>
            </w:tcMar>
            <w:hideMark/>
          </w:tcPr>
          <w:p w14:paraId="35BC9D34" w14:textId="77777777" w:rsidR="004D0B5E" w:rsidRPr="00C43899" w:rsidRDefault="004D0B5E" w:rsidP="004D0B5E">
            <w:pPr>
              <w:autoSpaceDN w:val="0"/>
              <w:jc w:val="right"/>
              <w:rPr>
                <w:rFonts w:eastAsia="Calibri"/>
              </w:rPr>
            </w:pPr>
            <w:r w:rsidRPr="00C43899">
              <w:rPr>
                <w:rFonts w:eastAsia="Calibri"/>
              </w:rPr>
              <w:t>215</w:t>
            </w:r>
          </w:p>
        </w:tc>
      </w:tr>
    </w:tbl>
    <w:p w14:paraId="148B016C" w14:textId="77777777" w:rsidR="004D0B5E" w:rsidRPr="00C43899" w:rsidRDefault="004D0B5E" w:rsidP="004D0B5E">
      <w:pPr>
        <w:autoSpaceDN w:val="0"/>
        <w:rPr>
          <w:rFonts w:eastAsia="Calibri"/>
          <w:i/>
          <w:sz w:val="20"/>
          <w:szCs w:val="20"/>
          <w:lang w:eastAsia="x-none"/>
        </w:rPr>
      </w:pPr>
      <w:r w:rsidRPr="00C43899">
        <w:rPr>
          <w:rFonts w:eastAsia="Calibri"/>
          <w:i/>
          <w:sz w:val="20"/>
          <w:szCs w:val="20"/>
          <w:lang w:eastAsia="x-none"/>
        </w:rPr>
        <w:t>*preliminary numbers – not final</w:t>
      </w:r>
    </w:p>
    <w:p w14:paraId="33C23DEA" w14:textId="77777777" w:rsidR="004D0B5E" w:rsidRPr="00C43899" w:rsidRDefault="004D0B5E" w:rsidP="004D0B5E">
      <w:pPr>
        <w:autoSpaceDN w:val="0"/>
        <w:rPr>
          <w:rFonts w:eastAsia="Calibri"/>
          <w:lang w:eastAsia="x-none"/>
        </w:rPr>
      </w:pPr>
    </w:p>
    <w:p w14:paraId="3DCDFDE5" w14:textId="77777777" w:rsidR="004D0B5E" w:rsidRPr="00C43899" w:rsidRDefault="004D0B5E" w:rsidP="004D0B5E">
      <w:pPr>
        <w:pStyle w:val="BodyTextIndent"/>
        <w:autoSpaceDE/>
        <w:ind w:left="0" w:firstLine="0"/>
        <w:rPr>
          <w:sz w:val="24"/>
          <w:szCs w:val="24"/>
        </w:rPr>
      </w:pPr>
      <w:r w:rsidRPr="00C43899">
        <w:rPr>
          <w:sz w:val="24"/>
          <w:szCs w:val="24"/>
          <w:lang w:val="x-none" w:eastAsia="x-none"/>
        </w:rPr>
        <w:t> </w:t>
      </w:r>
      <w:r w:rsidRPr="00C43899">
        <w:rPr>
          <w:sz w:val="24"/>
          <w:szCs w:val="24"/>
          <w:u w:val="single"/>
        </w:rPr>
        <w:t xml:space="preserve">2017 Housing Analysis </w:t>
      </w:r>
    </w:p>
    <w:p w14:paraId="22920366" w14:textId="77777777" w:rsidR="004D0B5E" w:rsidRPr="00C43899" w:rsidRDefault="004D0B5E" w:rsidP="004D0B5E">
      <w:r w:rsidRPr="00C43899">
        <w:t xml:space="preserve">Total # of contracted room nights      3,100      </w:t>
      </w:r>
    </w:p>
    <w:p w14:paraId="5699254A" w14:textId="77777777" w:rsidR="004D0B5E" w:rsidRPr="00C43899" w:rsidRDefault="004D0B5E" w:rsidP="004D0B5E">
      <w:r w:rsidRPr="00C43899">
        <w:t xml:space="preserve">Total # of room nights picked up        3,599                          </w:t>
      </w:r>
    </w:p>
    <w:p w14:paraId="4C385B6D" w14:textId="77777777" w:rsidR="004D0B5E" w:rsidRPr="00C43899" w:rsidRDefault="004D0B5E" w:rsidP="004D0B5E">
      <w:r w:rsidRPr="00C43899">
        <w:t xml:space="preserve">Percentage of rooms picked up           116%                               </w:t>
      </w:r>
    </w:p>
    <w:p w14:paraId="291852BE" w14:textId="77777777" w:rsidR="004D0B5E" w:rsidRPr="00C43899" w:rsidRDefault="004D0B5E" w:rsidP="004D0B5E">
      <w:r w:rsidRPr="00C43899">
        <w:t xml:space="preserve"> There were no attrition fees for the AGD 2017. </w:t>
      </w:r>
    </w:p>
    <w:p w14:paraId="252B1D50" w14:textId="77777777" w:rsidR="004D0B5E" w:rsidRPr="00C43899" w:rsidRDefault="004D0B5E" w:rsidP="004D0B5E"/>
    <w:p w14:paraId="02105B2F" w14:textId="77777777" w:rsidR="004D0B5E" w:rsidRPr="00C43899" w:rsidRDefault="004D0B5E" w:rsidP="004D0B5E">
      <w:pPr>
        <w:autoSpaceDN w:val="0"/>
        <w:rPr>
          <w:rFonts w:eastAsia="Calibri"/>
          <w:b/>
          <w:lang w:val="x-none" w:eastAsia="x-none"/>
        </w:rPr>
      </w:pPr>
      <w:r w:rsidRPr="00C43899">
        <w:rPr>
          <w:rFonts w:eastAsia="Calibri"/>
          <w:b/>
          <w:u w:val="single"/>
          <w:lang w:eastAsia="x-none"/>
        </w:rPr>
        <w:t>AGD</w:t>
      </w:r>
      <w:r w:rsidRPr="00C43899">
        <w:rPr>
          <w:rFonts w:eastAsia="Calibri"/>
          <w:b/>
          <w:u w:val="single"/>
          <w:lang w:val="x-none" w:eastAsia="x-none"/>
        </w:rPr>
        <w:t>201</w:t>
      </w:r>
      <w:r w:rsidRPr="00C43899">
        <w:rPr>
          <w:rFonts w:eastAsia="Calibri"/>
          <w:b/>
          <w:u w:val="single"/>
          <w:lang w:eastAsia="x-none"/>
        </w:rPr>
        <w:t>6</w:t>
      </w:r>
      <w:r w:rsidRPr="00C43899">
        <w:rPr>
          <w:rFonts w:eastAsia="Calibri"/>
          <w:b/>
          <w:u w:val="single"/>
          <w:lang w:val="x-none" w:eastAsia="x-none"/>
        </w:rPr>
        <w:t xml:space="preserve"> Financial Report </w:t>
      </w:r>
    </w:p>
    <w:p w14:paraId="4886DABD" w14:textId="77777777" w:rsidR="004D0B5E" w:rsidRPr="00C43899" w:rsidRDefault="004D0B5E" w:rsidP="004D0B5E">
      <w:pPr>
        <w:numPr>
          <w:ilvl w:val="0"/>
          <w:numId w:val="24"/>
        </w:numPr>
        <w:autoSpaceDN w:val="0"/>
        <w:rPr>
          <w:rFonts w:eastAsia="Calibri"/>
          <w:lang w:val="x-none" w:eastAsia="x-none"/>
        </w:rPr>
      </w:pPr>
      <w:r w:rsidRPr="00C43899">
        <w:rPr>
          <w:rFonts w:eastAsia="Calibri"/>
          <w:lang w:val="x-none" w:eastAsia="x-none"/>
        </w:rPr>
        <w:t>The revenue generated from registration was $</w:t>
      </w:r>
      <w:r w:rsidRPr="00C43899">
        <w:rPr>
          <w:rFonts w:eastAsia="Calibri"/>
          <w:lang w:eastAsia="x-none"/>
        </w:rPr>
        <w:t>300, 628</w:t>
      </w:r>
      <w:r w:rsidRPr="00C43899">
        <w:rPr>
          <w:rFonts w:eastAsia="Calibri"/>
          <w:lang w:val="x-none" w:eastAsia="x-none"/>
        </w:rPr>
        <w:t xml:space="preserve">, which was </w:t>
      </w:r>
      <w:r w:rsidRPr="00C43899">
        <w:rPr>
          <w:rFonts w:eastAsia="Calibri"/>
          <w:lang w:eastAsia="x-none"/>
        </w:rPr>
        <w:t xml:space="preserve">8.41% </w:t>
      </w:r>
      <w:r w:rsidRPr="00C43899">
        <w:rPr>
          <w:rFonts w:eastAsia="Calibri"/>
          <w:lang w:val="x-none" w:eastAsia="x-none"/>
        </w:rPr>
        <w:t xml:space="preserve">below </w:t>
      </w:r>
      <w:r w:rsidRPr="00C43899">
        <w:rPr>
          <w:rFonts w:eastAsia="Calibri"/>
          <w:lang w:eastAsia="x-none"/>
        </w:rPr>
        <w:t xml:space="preserve">the </w:t>
      </w:r>
      <w:r w:rsidRPr="00C43899">
        <w:rPr>
          <w:rFonts w:eastAsia="Calibri"/>
          <w:lang w:val="x-none" w:eastAsia="x-none"/>
        </w:rPr>
        <w:t>budget</w:t>
      </w:r>
      <w:r w:rsidRPr="00C43899">
        <w:rPr>
          <w:rFonts w:eastAsia="Calibri"/>
          <w:lang w:eastAsia="x-none"/>
        </w:rPr>
        <w:t>ed $327,635</w:t>
      </w:r>
    </w:p>
    <w:p w14:paraId="78825522" w14:textId="77777777" w:rsidR="004D0B5E" w:rsidRPr="00C43899" w:rsidRDefault="004D0B5E" w:rsidP="004D0B5E">
      <w:pPr>
        <w:numPr>
          <w:ilvl w:val="0"/>
          <w:numId w:val="24"/>
        </w:numPr>
        <w:autoSpaceDN w:val="0"/>
        <w:rPr>
          <w:rFonts w:eastAsia="Calibri"/>
          <w:lang w:val="x-none" w:eastAsia="x-none"/>
        </w:rPr>
      </w:pPr>
      <w:r w:rsidRPr="00C43899">
        <w:rPr>
          <w:rFonts w:eastAsia="Calibri"/>
          <w:lang w:val="x-none" w:eastAsia="x-none"/>
        </w:rPr>
        <w:t>The revenue generated from the educational sessions was $</w:t>
      </w:r>
      <w:r w:rsidRPr="00C43899">
        <w:rPr>
          <w:rFonts w:eastAsia="Calibri"/>
          <w:lang w:eastAsia="x-none"/>
        </w:rPr>
        <w:t>523,622</w:t>
      </w:r>
      <w:r w:rsidRPr="00C43899">
        <w:rPr>
          <w:rFonts w:eastAsia="Calibri"/>
          <w:lang w:val="x-none" w:eastAsia="x-none"/>
        </w:rPr>
        <w:t xml:space="preserve">, which was </w:t>
      </w:r>
      <w:r w:rsidRPr="00C43899">
        <w:rPr>
          <w:rFonts w:eastAsia="Calibri"/>
          <w:lang w:eastAsia="x-none"/>
        </w:rPr>
        <w:t>14.43% below the budgeted $611,960.</w:t>
      </w:r>
    </w:p>
    <w:p w14:paraId="3B08ED57" w14:textId="77777777" w:rsidR="004D0B5E" w:rsidRPr="00C43899" w:rsidRDefault="004D0B5E" w:rsidP="004D0B5E">
      <w:pPr>
        <w:autoSpaceDN w:val="0"/>
        <w:rPr>
          <w:rFonts w:eastAsia="Calibri"/>
          <w:lang w:val="x-none" w:eastAsia="x-none"/>
        </w:rPr>
      </w:pPr>
    </w:p>
    <w:p w14:paraId="60860356" w14:textId="77777777" w:rsidR="004D0B5E" w:rsidRPr="00C43899" w:rsidRDefault="004D0B5E" w:rsidP="004D0B5E">
      <w:pPr>
        <w:numPr>
          <w:ilvl w:val="0"/>
          <w:numId w:val="24"/>
        </w:numPr>
        <w:autoSpaceDN w:val="0"/>
        <w:rPr>
          <w:rFonts w:eastAsia="Calibri"/>
          <w:lang w:val="x-none" w:eastAsia="x-none"/>
        </w:rPr>
      </w:pPr>
      <w:r w:rsidRPr="00C43899">
        <w:rPr>
          <w:rFonts w:eastAsia="Calibri"/>
          <w:lang w:val="x-none" w:eastAsia="x-none"/>
        </w:rPr>
        <w:lastRenderedPageBreak/>
        <w:t>The exhibit hall generated $</w:t>
      </w:r>
      <w:r w:rsidRPr="00C43899">
        <w:rPr>
          <w:rFonts w:eastAsia="Calibri"/>
          <w:lang w:eastAsia="x-none"/>
        </w:rPr>
        <w:t>452,900</w:t>
      </w:r>
      <w:r w:rsidRPr="00C43899">
        <w:rPr>
          <w:rFonts w:eastAsia="Calibri"/>
          <w:lang w:val="x-none" w:eastAsia="x-none"/>
        </w:rPr>
        <w:t xml:space="preserve"> in revenue, which was </w:t>
      </w:r>
      <w:r w:rsidRPr="00C43899">
        <w:rPr>
          <w:rFonts w:eastAsia="Calibri"/>
          <w:lang w:eastAsia="x-none"/>
        </w:rPr>
        <w:t>29.75%</w:t>
      </w:r>
      <w:r w:rsidRPr="00C43899">
        <w:rPr>
          <w:rFonts w:eastAsia="Calibri"/>
          <w:lang w:val="x-none" w:eastAsia="x-none"/>
        </w:rPr>
        <w:t xml:space="preserve"> below </w:t>
      </w:r>
      <w:r w:rsidRPr="00C43899">
        <w:rPr>
          <w:rFonts w:eastAsia="Calibri"/>
          <w:lang w:eastAsia="x-none"/>
        </w:rPr>
        <w:t xml:space="preserve">the </w:t>
      </w:r>
      <w:r w:rsidRPr="00C43899">
        <w:rPr>
          <w:rFonts w:eastAsia="Calibri"/>
          <w:lang w:val="x-none" w:eastAsia="x-none"/>
        </w:rPr>
        <w:t>budget</w:t>
      </w:r>
      <w:r w:rsidRPr="00C43899">
        <w:rPr>
          <w:rFonts w:eastAsia="Calibri"/>
          <w:lang w:eastAsia="x-none"/>
        </w:rPr>
        <w:t>ed $644,700</w:t>
      </w:r>
      <w:r w:rsidRPr="00C43899">
        <w:rPr>
          <w:rFonts w:eastAsia="Calibri"/>
          <w:lang w:val="x-none" w:eastAsia="x-none"/>
        </w:rPr>
        <w:t>.</w:t>
      </w:r>
    </w:p>
    <w:p w14:paraId="103AE731" w14:textId="77777777" w:rsidR="004D0B5E" w:rsidRPr="00C43899" w:rsidRDefault="004D0B5E" w:rsidP="004D0B5E">
      <w:pPr>
        <w:autoSpaceDN w:val="0"/>
        <w:rPr>
          <w:rFonts w:eastAsia="Calibri"/>
          <w:lang w:val="x-none" w:eastAsia="x-none"/>
        </w:rPr>
      </w:pPr>
    </w:p>
    <w:p w14:paraId="3EC3FA53" w14:textId="77777777" w:rsidR="004D0B5E" w:rsidRPr="00C43899" w:rsidRDefault="004D0B5E" w:rsidP="004D0B5E">
      <w:pPr>
        <w:numPr>
          <w:ilvl w:val="0"/>
          <w:numId w:val="24"/>
        </w:numPr>
        <w:autoSpaceDE w:val="0"/>
        <w:autoSpaceDN w:val="0"/>
        <w:rPr>
          <w:rFonts w:eastAsia="Calibri"/>
          <w:lang w:val="x-none" w:eastAsia="x-none"/>
        </w:rPr>
      </w:pPr>
      <w:r w:rsidRPr="00C43899">
        <w:rPr>
          <w:rFonts w:eastAsia="Calibri"/>
          <w:lang w:eastAsia="x-none"/>
        </w:rPr>
        <w:t xml:space="preserve">Total Annual Meeting revenues were $1,462,574 and total expenses were $1,376,419. </w:t>
      </w:r>
      <w:r w:rsidRPr="00C43899">
        <w:rPr>
          <w:rFonts w:eastAsia="Calibri"/>
          <w:lang w:val="x-none" w:eastAsia="x-none"/>
        </w:rPr>
        <w:t>Net revenues before overhead and staff costs were $8</w:t>
      </w:r>
      <w:r w:rsidRPr="00C43899">
        <w:rPr>
          <w:rFonts w:eastAsia="Calibri"/>
          <w:lang w:eastAsia="x-none"/>
        </w:rPr>
        <w:t>6</w:t>
      </w:r>
      <w:r w:rsidRPr="00C43899">
        <w:rPr>
          <w:rFonts w:eastAsia="Calibri"/>
          <w:lang w:val="x-none" w:eastAsia="x-none"/>
        </w:rPr>
        <w:t>,</w:t>
      </w:r>
      <w:r w:rsidRPr="00C43899">
        <w:rPr>
          <w:rFonts w:eastAsia="Calibri"/>
          <w:lang w:eastAsia="x-none"/>
        </w:rPr>
        <w:t>155</w:t>
      </w:r>
      <w:r w:rsidRPr="00C43899">
        <w:rPr>
          <w:rFonts w:eastAsia="Calibri"/>
          <w:lang w:val="x-none" w:eastAsia="x-none"/>
        </w:rPr>
        <w:t>.</w:t>
      </w:r>
    </w:p>
    <w:p w14:paraId="7F670C7A" w14:textId="77777777" w:rsidR="004D0B5E" w:rsidRPr="00C43899" w:rsidRDefault="004D0B5E" w:rsidP="004D0B5E">
      <w:pPr>
        <w:autoSpaceDE w:val="0"/>
        <w:autoSpaceDN w:val="0"/>
        <w:ind w:left="720"/>
        <w:rPr>
          <w:rFonts w:eastAsia="Calibri"/>
          <w:lang w:val="x-none" w:eastAsia="x-none"/>
        </w:rPr>
      </w:pPr>
    </w:p>
    <w:p w14:paraId="2F56ABB8" w14:textId="77777777" w:rsidR="004D0B5E" w:rsidRPr="00C43899" w:rsidRDefault="004D0B5E" w:rsidP="004D0B5E">
      <w:pPr>
        <w:numPr>
          <w:ilvl w:val="0"/>
          <w:numId w:val="24"/>
        </w:numPr>
        <w:autoSpaceDE w:val="0"/>
        <w:autoSpaceDN w:val="0"/>
        <w:rPr>
          <w:rFonts w:eastAsia="Calibri"/>
          <w:lang w:val="x-none" w:eastAsia="x-none"/>
        </w:rPr>
      </w:pPr>
      <w:r w:rsidRPr="00C43899">
        <w:rPr>
          <w:rFonts w:eastAsia="Calibri"/>
          <w:lang w:val="x-none" w:eastAsia="x-none"/>
        </w:rPr>
        <w:t xml:space="preserve">Overhead costs include the cost of operating the AGD headquarter office and support areas: Marketing, Sales and Sponsorship, Human Resources, Office Services, Finance, Information Technology, Production and Design, and Meeting Services. Overhead is allocated to programs based on a specific cost driver that was the most practical and cost efficient. Please note that overhead costs are not under the control of the </w:t>
      </w:r>
      <w:r w:rsidRPr="00C43899">
        <w:rPr>
          <w:rFonts w:eastAsia="Calibri"/>
          <w:lang w:eastAsia="x-none"/>
        </w:rPr>
        <w:t>Scientific</w:t>
      </w:r>
      <w:r w:rsidRPr="00C43899">
        <w:rPr>
          <w:rFonts w:eastAsia="Calibri"/>
          <w:lang w:val="x-none" w:eastAsia="x-none"/>
        </w:rPr>
        <w:t xml:space="preserve"> Meeting Council.</w:t>
      </w:r>
    </w:p>
    <w:p w14:paraId="2B066E03" w14:textId="77777777" w:rsidR="004D0B5E" w:rsidRPr="00C43899" w:rsidRDefault="004D0B5E" w:rsidP="004D0B5E">
      <w:pPr>
        <w:pStyle w:val="ListParagraph"/>
        <w:rPr>
          <w:lang w:val="x-none" w:eastAsia="x-none"/>
        </w:rPr>
      </w:pPr>
    </w:p>
    <w:p w14:paraId="30B73D76" w14:textId="77777777" w:rsidR="004D0B5E" w:rsidRPr="00C43899" w:rsidRDefault="004D0B5E" w:rsidP="004D0B5E">
      <w:pPr>
        <w:autoSpaceDE w:val="0"/>
        <w:autoSpaceDN w:val="0"/>
        <w:rPr>
          <w:rFonts w:eastAsia="Calibri"/>
          <w:b/>
          <w:u w:val="single"/>
          <w:lang w:eastAsia="x-none"/>
        </w:rPr>
      </w:pPr>
      <w:r w:rsidRPr="00C43899">
        <w:rPr>
          <w:rFonts w:eastAsia="Calibri"/>
          <w:b/>
          <w:u w:val="single"/>
          <w:lang w:eastAsia="x-none"/>
        </w:rPr>
        <w:t>AGD2017 Financial Report</w:t>
      </w:r>
    </w:p>
    <w:p w14:paraId="00BD9F94" w14:textId="77777777" w:rsidR="004D0B5E" w:rsidRPr="00C43899" w:rsidRDefault="004D0B5E" w:rsidP="004D0B5E">
      <w:pPr>
        <w:numPr>
          <w:ilvl w:val="0"/>
          <w:numId w:val="24"/>
        </w:numPr>
        <w:autoSpaceDN w:val="0"/>
        <w:rPr>
          <w:rFonts w:eastAsia="Calibri"/>
          <w:lang w:val="x-none" w:eastAsia="x-none"/>
        </w:rPr>
      </w:pPr>
      <w:r w:rsidRPr="00C43899">
        <w:rPr>
          <w:rFonts w:eastAsia="Calibri"/>
          <w:lang w:eastAsia="x-none"/>
        </w:rPr>
        <w:t xml:space="preserve"> Final numbers have not yet been tallied for AGD2017 as we are currently in the reconciliation cycle.</w:t>
      </w:r>
    </w:p>
    <w:p w14:paraId="059F9DBA" w14:textId="77777777" w:rsidR="004D0B5E" w:rsidRPr="00C43899" w:rsidRDefault="004D0B5E" w:rsidP="004D0B5E">
      <w:pPr>
        <w:autoSpaceDE w:val="0"/>
        <w:autoSpaceDN w:val="0"/>
        <w:ind w:left="720"/>
        <w:rPr>
          <w:rFonts w:eastAsia="Calibri"/>
          <w:lang w:val="x-none" w:eastAsia="x-none"/>
        </w:rPr>
      </w:pPr>
      <w:r w:rsidRPr="00C43899">
        <w:rPr>
          <w:rFonts w:eastAsia="Calibri"/>
          <w:color w:val="FF0000"/>
          <w:lang w:val="x-none" w:eastAsia="x-none"/>
        </w:rPr>
        <w:t> </w:t>
      </w:r>
    </w:p>
    <w:p w14:paraId="57729B72" w14:textId="77777777" w:rsidR="004D0B5E" w:rsidRPr="00C43899" w:rsidRDefault="004D0B5E" w:rsidP="004D0B5E">
      <w:pPr>
        <w:autoSpaceDN w:val="0"/>
        <w:rPr>
          <w:rFonts w:eastAsia="Calibri"/>
          <w:lang w:eastAsia="x-none"/>
        </w:rPr>
      </w:pPr>
    </w:p>
    <w:p w14:paraId="62C25690" w14:textId="77777777" w:rsidR="004D0B5E" w:rsidRPr="00C43899" w:rsidRDefault="004D0B5E" w:rsidP="004D0B5E">
      <w:r w:rsidRPr="00C43899">
        <w:rPr>
          <w:b/>
          <w:bCs/>
          <w:u w:val="single"/>
        </w:rPr>
        <w:t xml:space="preserve">Update on AGD 2018 Annual Meeting &amp; Exhibits  </w:t>
      </w:r>
    </w:p>
    <w:p w14:paraId="547FAD59" w14:textId="77777777" w:rsidR="004D0B5E" w:rsidRPr="00C43899" w:rsidRDefault="004D0B5E" w:rsidP="004D0B5E">
      <w:r w:rsidRPr="00C43899">
        <w:rPr>
          <w:color w:val="000000"/>
        </w:rPr>
        <w:t xml:space="preserve">The Hyatt Regency New Orleans, New Orleans, LA, is the site for the AGD 2018, scheduled for June 7-9, 2018.  </w:t>
      </w:r>
    </w:p>
    <w:p w14:paraId="412A23C5" w14:textId="77777777" w:rsidR="004D0B5E" w:rsidRPr="00C43899" w:rsidRDefault="004D0B5E" w:rsidP="004D0B5E">
      <w:r w:rsidRPr="00C43899">
        <w:rPr>
          <w:color w:val="000000"/>
        </w:rPr>
        <w:t> </w:t>
      </w:r>
    </w:p>
    <w:p w14:paraId="08AB20C0" w14:textId="77777777" w:rsidR="004D0B5E" w:rsidRPr="00C43899" w:rsidRDefault="004D0B5E" w:rsidP="004D0B5E">
      <w:pPr>
        <w:pStyle w:val="ListParagraph"/>
        <w:numPr>
          <w:ilvl w:val="0"/>
          <w:numId w:val="30"/>
        </w:numPr>
        <w:rPr>
          <w:color w:val="000000"/>
        </w:rPr>
      </w:pPr>
      <w:r w:rsidRPr="00C43899">
        <w:t xml:space="preserve">AGD2018 includes several events for networking and learning.  Wine Downs will be expanded from 2 in 2017 to 4 and 5 on Thursday and Friday nights respectively. </w:t>
      </w:r>
    </w:p>
    <w:p w14:paraId="2814139C" w14:textId="77777777" w:rsidR="004D0B5E" w:rsidRPr="00C43899" w:rsidRDefault="004D0B5E" w:rsidP="004D0B5E">
      <w:pPr>
        <w:pStyle w:val="ListParagraph"/>
        <w:rPr>
          <w:color w:val="000000"/>
        </w:rPr>
      </w:pPr>
    </w:p>
    <w:p w14:paraId="25410172" w14:textId="77777777" w:rsidR="004D0B5E" w:rsidRPr="00C43899" w:rsidRDefault="004D0B5E" w:rsidP="004D0B5E">
      <w:pPr>
        <w:pStyle w:val="ListParagraph"/>
        <w:numPr>
          <w:ilvl w:val="0"/>
          <w:numId w:val="30"/>
        </w:numPr>
        <w:rPr>
          <w:color w:val="000000"/>
        </w:rPr>
      </w:pPr>
      <w:r w:rsidRPr="00C43899">
        <w:t xml:space="preserve">Keynote speaker will be Dennis Tarnow on Thursday June 7. Dr. Tarnow will also be doing additional breakouts as well a Wine Down that evening. </w:t>
      </w:r>
    </w:p>
    <w:p w14:paraId="49E1279D" w14:textId="77777777" w:rsidR="004D0B5E" w:rsidRPr="00C43899" w:rsidRDefault="004D0B5E" w:rsidP="004D0B5E">
      <w:pPr>
        <w:pStyle w:val="ListParagraph"/>
        <w:rPr>
          <w:color w:val="000000"/>
        </w:rPr>
      </w:pPr>
    </w:p>
    <w:p w14:paraId="5DB98A86" w14:textId="77777777" w:rsidR="004D0B5E" w:rsidRPr="00C43899" w:rsidRDefault="004D0B5E" w:rsidP="004D0B5E">
      <w:pPr>
        <w:pStyle w:val="ListParagraph"/>
        <w:numPr>
          <w:ilvl w:val="0"/>
          <w:numId w:val="27"/>
        </w:numPr>
      </w:pPr>
      <w:r w:rsidRPr="00C43899">
        <w:t>AGD2018 member dentist registration format and fees will remain as budgeted for Fiscal Year 2017 at $199 for advance registration; $279 for regular; $450 for on-site registration and $45 for Constituent Executives.</w:t>
      </w:r>
    </w:p>
    <w:p w14:paraId="32042460" w14:textId="77777777" w:rsidR="004D0B5E" w:rsidRPr="00C43899" w:rsidRDefault="004D0B5E" w:rsidP="004D0B5E">
      <w:pPr>
        <w:pStyle w:val="ListParagraph"/>
      </w:pPr>
    </w:p>
    <w:p w14:paraId="63F44DB7" w14:textId="77777777" w:rsidR="004D0B5E" w:rsidRPr="00C43899" w:rsidRDefault="004D0B5E" w:rsidP="004D0B5E">
      <w:pPr>
        <w:pStyle w:val="ListParagraph"/>
        <w:numPr>
          <w:ilvl w:val="0"/>
          <w:numId w:val="27"/>
        </w:numPr>
      </w:pPr>
      <w:r w:rsidRPr="00C43899">
        <w:t>Course fees will remain $60 for a half-day session and $120 for a full-day session.</w:t>
      </w:r>
    </w:p>
    <w:p w14:paraId="2E565354" w14:textId="77777777" w:rsidR="004D0B5E" w:rsidRPr="00C43899" w:rsidRDefault="004D0B5E" w:rsidP="004D0B5E">
      <w:pPr>
        <w:pStyle w:val="ListParagraph"/>
      </w:pPr>
    </w:p>
    <w:p w14:paraId="40C77BEE" w14:textId="77777777" w:rsidR="004D0B5E" w:rsidRPr="00C43899" w:rsidRDefault="004D0B5E" w:rsidP="004D0B5E">
      <w:pPr>
        <w:pStyle w:val="ListParagraph"/>
        <w:numPr>
          <w:ilvl w:val="0"/>
          <w:numId w:val="27"/>
        </w:numPr>
      </w:pPr>
      <w:r w:rsidRPr="00C43899">
        <w:t>The one hour course format will be brought back after i</w:t>
      </w:r>
      <w:r>
        <w:t>t’</w:t>
      </w:r>
      <w:r w:rsidRPr="00C43899">
        <w:t>s successful debut at AGD2017.</w:t>
      </w:r>
    </w:p>
    <w:p w14:paraId="3FEA3F10" w14:textId="77777777" w:rsidR="004D0B5E" w:rsidRPr="00AB4687" w:rsidRDefault="004D0B5E" w:rsidP="004D0B5E"/>
    <w:p w14:paraId="18822E58" w14:textId="77777777" w:rsidR="004D0B5E" w:rsidRPr="00AB4687" w:rsidRDefault="004D0B5E" w:rsidP="004D0B5E">
      <w:pPr>
        <w:pStyle w:val="ListParagraph"/>
        <w:numPr>
          <w:ilvl w:val="0"/>
          <w:numId w:val="27"/>
        </w:numPr>
      </w:pPr>
      <w:r w:rsidRPr="00AB4687">
        <w:t xml:space="preserve">The Welcome Reception on Thursday, June 7 </w:t>
      </w:r>
      <w:r>
        <w:t>in the evening</w:t>
      </w:r>
      <w:r w:rsidRPr="00AB4687">
        <w:t xml:space="preserve"> encourages attendees to visit the exhibit hall and take advantage of the opportunity to network with peers and vendors. </w:t>
      </w:r>
    </w:p>
    <w:p w14:paraId="55389E2A" w14:textId="77777777" w:rsidR="004D0B5E" w:rsidRPr="00AB4687" w:rsidRDefault="004D0B5E" w:rsidP="004D0B5E"/>
    <w:p w14:paraId="781893EF" w14:textId="77777777" w:rsidR="004D0B5E" w:rsidRPr="00AA288C" w:rsidRDefault="004D0B5E" w:rsidP="004D0B5E">
      <w:pPr>
        <w:pStyle w:val="ListParagraph"/>
        <w:numPr>
          <w:ilvl w:val="0"/>
          <w:numId w:val="27"/>
        </w:numPr>
      </w:pPr>
      <w:r w:rsidRPr="00AA288C">
        <w:t>With input from the DE Council Saturday’s Celebration of Fellows and Masters will continue to be refined following the change from the dinner of previous years to the reception presented in 2017.</w:t>
      </w:r>
    </w:p>
    <w:p w14:paraId="61F0407E" w14:textId="77777777" w:rsidR="004D0B5E" w:rsidRPr="00AB4687" w:rsidRDefault="004D0B5E" w:rsidP="004D0B5E">
      <w:pPr>
        <w:rPr>
          <w:color w:val="000000"/>
          <w:u w:val="single"/>
        </w:rPr>
      </w:pPr>
    </w:p>
    <w:p w14:paraId="58E7079A" w14:textId="77777777" w:rsidR="004D0B5E" w:rsidRPr="00AB4687" w:rsidRDefault="004D0B5E" w:rsidP="004D0B5E">
      <w:pPr>
        <w:rPr>
          <w:b/>
        </w:rPr>
      </w:pPr>
      <w:r w:rsidRPr="00AB4687">
        <w:rPr>
          <w:b/>
          <w:color w:val="000000"/>
          <w:u w:val="single"/>
        </w:rPr>
        <w:t xml:space="preserve">2018 Exhibit Hall </w:t>
      </w:r>
    </w:p>
    <w:p w14:paraId="321B7304" w14:textId="77777777" w:rsidR="004D0B5E" w:rsidRPr="00AB4687" w:rsidRDefault="004D0B5E" w:rsidP="004D0B5E">
      <w:r w:rsidRPr="00AB4687">
        <w:t>Highlights/changes include:</w:t>
      </w:r>
    </w:p>
    <w:p w14:paraId="621832A6" w14:textId="77777777" w:rsidR="004D0B5E" w:rsidRPr="00AB4687" w:rsidRDefault="004D0B5E" w:rsidP="004D0B5E">
      <w:pPr>
        <w:numPr>
          <w:ilvl w:val="0"/>
          <w:numId w:val="25"/>
        </w:numPr>
        <w:rPr>
          <w:color w:val="000000"/>
        </w:rPr>
      </w:pPr>
      <w:r w:rsidRPr="00AB4687">
        <w:rPr>
          <w:color w:val="000000"/>
        </w:rPr>
        <w:t>Networking events each day the exhibit floor is open, including:</w:t>
      </w:r>
    </w:p>
    <w:p w14:paraId="555BEE1C" w14:textId="77777777" w:rsidR="004D0B5E" w:rsidRPr="00AB4687" w:rsidRDefault="004D0B5E" w:rsidP="004D0B5E">
      <w:pPr>
        <w:numPr>
          <w:ilvl w:val="1"/>
          <w:numId w:val="31"/>
        </w:numPr>
      </w:pPr>
      <w:r w:rsidRPr="00AB4687">
        <w:lastRenderedPageBreak/>
        <w:t xml:space="preserve">The </w:t>
      </w:r>
      <w:r>
        <w:t xml:space="preserve">President’s </w:t>
      </w:r>
      <w:r w:rsidRPr="00AB4687">
        <w:t>Welcome Reception on Thursday, Ju</w:t>
      </w:r>
      <w:r>
        <w:t>ne</w:t>
      </w:r>
      <w:r w:rsidRPr="00AB4687">
        <w:t xml:space="preserve"> </w:t>
      </w:r>
      <w:r>
        <w:t>7</w:t>
      </w:r>
      <w:r w:rsidRPr="00AB4687">
        <w:t xml:space="preserve"> </w:t>
      </w:r>
      <w:r>
        <w:t>in the evening</w:t>
      </w:r>
      <w:r w:rsidRPr="00AB4687">
        <w:t xml:space="preserve">. encourages attendees to visit the exhibit hall and take advantage of the opportunity to network with peers. </w:t>
      </w:r>
    </w:p>
    <w:p w14:paraId="42CA7FEA" w14:textId="77777777" w:rsidR="004D0B5E" w:rsidRPr="00AB4687" w:rsidRDefault="004D0B5E" w:rsidP="004D0B5E">
      <w:pPr>
        <w:numPr>
          <w:ilvl w:val="1"/>
          <w:numId w:val="31"/>
        </w:numPr>
      </w:pPr>
      <w:r w:rsidRPr="00AB4687">
        <w:t xml:space="preserve">Two beverage breaks, one each on Friday and Saturday. </w:t>
      </w:r>
    </w:p>
    <w:p w14:paraId="6D9A0261" w14:textId="77777777" w:rsidR="004D0B5E" w:rsidRPr="00AB4687" w:rsidRDefault="004D0B5E" w:rsidP="004D0B5E">
      <w:pPr>
        <w:ind w:left="1440"/>
      </w:pPr>
    </w:p>
    <w:p w14:paraId="485A434A" w14:textId="77777777" w:rsidR="004D0B5E" w:rsidRPr="00AB4687" w:rsidRDefault="004D0B5E" w:rsidP="004D0B5E">
      <w:pPr>
        <w:numPr>
          <w:ilvl w:val="0"/>
          <w:numId w:val="25"/>
        </w:numPr>
      </w:pPr>
      <w:r w:rsidRPr="00AB4687">
        <w:t>Entertainment in the exhibit hall promoting AGD2019 at Mohegan Sun.</w:t>
      </w:r>
    </w:p>
    <w:p w14:paraId="49D4580E" w14:textId="77777777" w:rsidR="004D0B5E" w:rsidRPr="00AB4687" w:rsidRDefault="004D0B5E" w:rsidP="004D0B5E">
      <w:pPr>
        <w:ind w:left="720"/>
      </w:pPr>
    </w:p>
    <w:p w14:paraId="7242F9AF" w14:textId="77777777" w:rsidR="004D0B5E" w:rsidRPr="00AB4687" w:rsidRDefault="004D0B5E" w:rsidP="004D0B5E">
      <w:pPr>
        <w:numPr>
          <w:ilvl w:val="0"/>
          <w:numId w:val="25"/>
        </w:numPr>
      </w:pPr>
      <w:r w:rsidRPr="00AB4687">
        <w:rPr>
          <w:color w:val="000000"/>
        </w:rPr>
        <w:t>The traffic builder whereby if attendees spend at least $2,500 on the exhibit hall floor, they will receive complimentary registration to AGD2019 at Mohegan Sun will be retained.</w:t>
      </w:r>
    </w:p>
    <w:p w14:paraId="0E719E4C" w14:textId="77777777" w:rsidR="004D0B5E" w:rsidRPr="00AB4687" w:rsidRDefault="004D0B5E" w:rsidP="004D0B5E"/>
    <w:p w14:paraId="37D2767E" w14:textId="77777777" w:rsidR="004D0B5E" w:rsidRPr="00AB4687" w:rsidRDefault="004D0B5E" w:rsidP="004D0B5E">
      <w:pPr>
        <w:numPr>
          <w:ilvl w:val="0"/>
          <w:numId w:val="25"/>
        </w:numPr>
      </w:pPr>
      <w:r w:rsidRPr="00AB4687">
        <w:t>Continue to offer educational opportunities in the exhibit hall include Learning Labs, e-poster sessions and presentations in the New Dentist Lounge.</w:t>
      </w:r>
    </w:p>
    <w:p w14:paraId="2018920C" w14:textId="77777777" w:rsidR="004D0B5E" w:rsidRPr="00AB4687" w:rsidRDefault="004D0B5E" w:rsidP="004D0B5E">
      <w:pPr>
        <w:ind w:left="720"/>
      </w:pPr>
    </w:p>
    <w:p w14:paraId="69A79AC4" w14:textId="77777777" w:rsidR="004D0B5E" w:rsidRPr="00AB4687" w:rsidRDefault="004D0B5E" w:rsidP="004D0B5E">
      <w:pPr>
        <w:numPr>
          <w:ilvl w:val="0"/>
          <w:numId w:val="25"/>
        </w:numPr>
      </w:pPr>
      <w:r w:rsidRPr="00AB4687">
        <w:t>AGD Resource Pavilion to help members get the most from their membership experience, network with other attendees and learn of applicable news and updates regarding AGD initiatives.</w:t>
      </w:r>
    </w:p>
    <w:p w14:paraId="5DE94B2F" w14:textId="77777777" w:rsidR="004D0B5E" w:rsidRPr="00AB4687" w:rsidRDefault="004D0B5E" w:rsidP="004D0B5E">
      <w:r w:rsidRPr="00AB4687">
        <w:t> </w:t>
      </w:r>
    </w:p>
    <w:p w14:paraId="59F63F30" w14:textId="77777777" w:rsidR="004D0B5E" w:rsidRPr="00AB4687" w:rsidRDefault="004D0B5E" w:rsidP="004D0B5E">
      <w:pPr>
        <w:rPr>
          <w:b/>
          <w:color w:val="000000"/>
          <w:u w:val="single"/>
        </w:rPr>
      </w:pPr>
      <w:r w:rsidRPr="00AB4687">
        <w:rPr>
          <w:b/>
          <w:color w:val="000000"/>
          <w:u w:val="single"/>
        </w:rPr>
        <w:t>2018 Education Program Report</w:t>
      </w:r>
    </w:p>
    <w:p w14:paraId="56E2EA9B" w14:textId="77777777" w:rsidR="004D0B5E" w:rsidRPr="00AB4687" w:rsidRDefault="004D0B5E" w:rsidP="004D0B5E">
      <w:r w:rsidRPr="00AB4687">
        <w:t>The following contains highlights of the education program:</w:t>
      </w:r>
    </w:p>
    <w:p w14:paraId="5A4F11CD" w14:textId="77777777" w:rsidR="004D0B5E" w:rsidRPr="00AB4687" w:rsidRDefault="004D0B5E" w:rsidP="004D0B5E">
      <w:pPr>
        <w:ind w:left="720"/>
      </w:pPr>
    </w:p>
    <w:p w14:paraId="266AC8FB" w14:textId="77777777" w:rsidR="004D0B5E" w:rsidRPr="00C43899" w:rsidRDefault="004D0B5E" w:rsidP="004D0B5E">
      <w:pPr>
        <w:pStyle w:val="ListParagraph"/>
        <w:numPr>
          <w:ilvl w:val="0"/>
          <w:numId w:val="26"/>
        </w:numPr>
        <w:rPr>
          <w:b/>
          <w:bCs/>
          <w:u w:val="single"/>
        </w:rPr>
      </w:pPr>
      <w:r w:rsidRPr="00C43899">
        <w:t>1-hour symposium-style lectures with leaders in the industry on special patient care and implants coupled with emerging speakers to showcase the industry’s best and brightest up and coming presenters</w:t>
      </w:r>
    </w:p>
    <w:p w14:paraId="69AD010D" w14:textId="77777777" w:rsidR="004D0B5E" w:rsidRPr="00C43899" w:rsidRDefault="004D0B5E" w:rsidP="004D0B5E">
      <w:pPr>
        <w:rPr>
          <w:b/>
          <w:bCs/>
          <w:u w:val="single"/>
        </w:rPr>
      </w:pPr>
    </w:p>
    <w:p w14:paraId="2D0E2E95" w14:textId="77777777" w:rsidR="004D0B5E" w:rsidRPr="00C43899" w:rsidRDefault="004D0B5E" w:rsidP="004D0B5E">
      <w:pPr>
        <w:pStyle w:val="ListParagraph"/>
        <w:numPr>
          <w:ilvl w:val="0"/>
          <w:numId w:val="26"/>
        </w:numPr>
        <w:rPr>
          <w:b/>
          <w:bCs/>
          <w:u w:val="single"/>
        </w:rPr>
      </w:pPr>
      <w:r w:rsidRPr="00C43899">
        <w:t>Top courses to date are:</w:t>
      </w:r>
    </w:p>
    <w:p w14:paraId="141DE253" w14:textId="77777777" w:rsidR="004D0B5E" w:rsidRPr="00C43899" w:rsidRDefault="004D0B5E" w:rsidP="004D0B5E">
      <w:pPr>
        <w:pStyle w:val="ListParagraph"/>
        <w:numPr>
          <w:ilvl w:val="0"/>
          <w:numId w:val="32"/>
        </w:numPr>
      </w:pPr>
      <w:r w:rsidRPr="00C43899">
        <w:t xml:space="preserve">Live Patient presentations at Louisiana State University (LSU) </w:t>
      </w:r>
    </w:p>
    <w:p w14:paraId="5980359C" w14:textId="77777777" w:rsidR="004D0B5E" w:rsidRPr="00C43899" w:rsidRDefault="004D0B5E" w:rsidP="004D0B5E">
      <w:pPr>
        <w:pStyle w:val="ListParagraph"/>
        <w:numPr>
          <w:ilvl w:val="0"/>
          <w:numId w:val="32"/>
        </w:numPr>
      </w:pPr>
      <w:r w:rsidRPr="00C43899">
        <w:t>Botox with Cadaver Review Meinecke</w:t>
      </w:r>
    </w:p>
    <w:p w14:paraId="26958900" w14:textId="77777777" w:rsidR="004D0B5E" w:rsidRDefault="004D0B5E" w:rsidP="004D0B5E">
      <w:pPr>
        <w:pStyle w:val="ListParagraph"/>
        <w:numPr>
          <w:ilvl w:val="0"/>
          <w:numId w:val="32"/>
        </w:numPr>
      </w:pPr>
      <w:r w:rsidRPr="00C43899">
        <w:t>Special Needs Patients with Dent</w:t>
      </w:r>
    </w:p>
    <w:p w14:paraId="51B58AFB" w14:textId="77777777" w:rsidR="004D0B5E" w:rsidRDefault="004D0B5E" w:rsidP="004D0B5E">
      <w:pPr>
        <w:pStyle w:val="ListParagraph"/>
        <w:numPr>
          <w:ilvl w:val="0"/>
          <w:numId w:val="32"/>
        </w:numPr>
      </w:pPr>
      <w:r>
        <w:t>Periodontics track with Grisdale</w:t>
      </w:r>
    </w:p>
    <w:p w14:paraId="3CA1B20D" w14:textId="77777777" w:rsidR="004D0B5E" w:rsidRDefault="004D0B5E" w:rsidP="004D0B5E">
      <w:pPr>
        <w:pStyle w:val="ListParagraph"/>
        <w:numPr>
          <w:ilvl w:val="0"/>
          <w:numId w:val="32"/>
        </w:numPr>
      </w:pPr>
      <w:r>
        <w:t xml:space="preserve">Pediatric track with Townsend </w:t>
      </w:r>
    </w:p>
    <w:p w14:paraId="223861A9" w14:textId="77777777" w:rsidR="004D0B5E" w:rsidRPr="00C43899" w:rsidRDefault="004D0B5E" w:rsidP="004D0B5E">
      <w:pPr>
        <w:pStyle w:val="ListParagraph"/>
        <w:numPr>
          <w:ilvl w:val="0"/>
          <w:numId w:val="32"/>
        </w:numPr>
      </w:pPr>
      <w:r>
        <w:t>Restorative track Esquivel</w:t>
      </w:r>
    </w:p>
    <w:p w14:paraId="68074810" w14:textId="77777777" w:rsidR="004D0B5E" w:rsidRPr="00C43899" w:rsidRDefault="004D0B5E" w:rsidP="004D0B5E">
      <w:pPr>
        <w:pStyle w:val="ListParagraph"/>
        <w:numPr>
          <w:ilvl w:val="0"/>
          <w:numId w:val="32"/>
        </w:numPr>
      </w:pPr>
      <w:r w:rsidRPr="00C43899">
        <w:t>Ethics presentation in collaboration with ACD</w:t>
      </w:r>
    </w:p>
    <w:p w14:paraId="7A648C70" w14:textId="77777777" w:rsidR="004D0B5E" w:rsidRPr="00C43899" w:rsidRDefault="004D0B5E" w:rsidP="004D0B5E">
      <w:pPr>
        <w:pStyle w:val="ListParagraph"/>
        <w:numPr>
          <w:ilvl w:val="0"/>
          <w:numId w:val="32"/>
        </w:numPr>
      </w:pPr>
      <w:r w:rsidRPr="00C43899">
        <w:t>Dentsply 360 Experience</w:t>
      </w:r>
    </w:p>
    <w:p w14:paraId="7E6CA3D6" w14:textId="77777777" w:rsidR="004D0B5E" w:rsidRPr="00AB4687" w:rsidRDefault="004D0B5E" w:rsidP="004D0B5E">
      <w:pPr>
        <w:pStyle w:val="ListParagraph"/>
        <w:ind w:left="1080"/>
      </w:pPr>
    </w:p>
    <w:p w14:paraId="28D65263" w14:textId="77777777" w:rsidR="004D0B5E" w:rsidRPr="00AB4687" w:rsidRDefault="004D0B5E" w:rsidP="004D0B5E">
      <w:pPr>
        <w:numPr>
          <w:ilvl w:val="0"/>
          <w:numId w:val="29"/>
        </w:numPr>
        <w:rPr>
          <w:bCs/>
        </w:rPr>
      </w:pPr>
      <w:r w:rsidRPr="00AB4687">
        <w:rPr>
          <w:bCs/>
        </w:rPr>
        <w:t>Select courses available as recordings after the meeting</w:t>
      </w:r>
    </w:p>
    <w:p w14:paraId="41236D5E" w14:textId="77777777" w:rsidR="004D0B5E" w:rsidRPr="00AB4687" w:rsidRDefault="004D0B5E" w:rsidP="004D0B5E">
      <w:pPr>
        <w:ind w:left="720"/>
        <w:rPr>
          <w:b/>
          <w:bCs/>
          <w:u w:val="single"/>
        </w:rPr>
      </w:pPr>
    </w:p>
    <w:p w14:paraId="07277AFB" w14:textId="77777777" w:rsidR="004D0B5E" w:rsidRPr="00AB4687" w:rsidRDefault="004D0B5E" w:rsidP="004D0B5E">
      <w:r w:rsidRPr="00AB4687">
        <w:rPr>
          <w:b/>
          <w:bCs/>
          <w:u w:val="single"/>
        </w:rPr>
        <w:t>Summary of Future Annual Meetings</w:t>
      </w:r>
    </w:p>
    <w:p w14:paraId="10A59BC5" w14:textId="77777777" w:rsidR="004D0B5E" w:rsidRPr="00AB4687" w:rsidRDefault="004D0B5E" w:rsidP="004D0B5E">
      <w:pPr>
        <w:autoSpaceDN w:val="0"/>
        <w:rPr>
          <w:rFonts w:eastAsia="Calibri"/>
          <w:lang w:val="x-none" w:eastAsia="x-none"/>
        </w:rPr>
      </w:pPr>
      <w:r w:rsidRPr="00AB4687">
        <w:rPr>
          <w:rFonts w:eastAsia="Calibri"/>
          <w:lang w:val="x-none" w:eastAsia="x-none"/>
        </w:rPr>
        <w:t>201</w:t>
      </w:r>
      <w:r w:rsidRPr="00AB4687">
        <w:rPr>
          <w:rFonts w:eastAsia="Calibri"/>
          <w:lang w:eastAsia="x-none"/>
        </w:rPr>
        <w:t>9</w:t>
      </w:r>
      <w:r w:rsidRPr="00AB4687">
        <w:rPr>
          <w:rFonts w:eastAsia="Calibri"/>
          <w:lang w:val="x-none" w:eastAsia="x-none"/>
        </w:rPr>
        <w:t xml:space="preserve">: </w:t>
      </w:r>
      <w:r w:rsidRPr="00AB4687">
        <w:rPr>
          <w:rFonts w:eastAsia="Calibri"/>
          <w:lang w:eastAsia="x-none"/>
        </w:rPr>
        <w:t>Mohegan Sun Casino and Resort, located in Uncasville, CT</w:t>
      </w:r>
      <w:r w:rsidRPr="00AB4687">
        <w:rPr>
          <w:rFonts w:eastAsia="Calibri"/>
          <w:lang w:val="x-none" w:eastAsia="x-none"/>
        </w:rPr>
        <w:t xml:space="preserve"> will serve as the location of the </w:t>
      </w:r>
      <w:r w:rsidRPr="00AB4687">
        <w:rPr>
          <w:rFonts w:eastAsia="Calibri"/>
          <w:lang w:eastAsia="x-none"/>
        </w:rPr>
        <w:t>AGD</w:t>
      </w:r>
      <w:r w:rsidRPr="00AB4687">
        <w:rPr>
          <w:rFonts w:eastAsia="Calibri"/>
          <w:lang w:val="x-none" w:eastAsia="x-none"/>
        </w:rPr>
        <w:t>201</w:t>
      </w:r>
      <w:r w:rsidRPr="00AB4687">
        <w:rPr>
          <w:rFonts w:eastAsia="Calibri"/>
          <w:lang w:eastAsia="x-none"/>
        </w:rPr>
        <w:t>9</w:t>
      </w:r>
      <w:r w:rsidRPr="00AB4687">
        <w:rPr>
          <w:rFonts w:eastAsia="Calibri"/>
          <w:lang w:val="x-none" w:eastAsia="x-none"/>
        </w:rPr>
        <w:t>. The meeting will be held on July 1</w:t>
      </w:r>
      <w:r w:rsidRPr="00AB4687">
        <w:rPr>
          <w:rFonts w:eastAsia="Calibri"/>
          <w:lang w:eastAsia="x-none"/>
        </w:rPr>
        <w:t>7</w:t>
      </w:r>
      <w:r w:rsidRPr="00AB4687">
        <w:rPr>
          <w:rFonts w:eastAsia="Calibri"/>
          <w:lang w:val="x-none" w:eastAsia="x-none"/>
        </w:rPr>
        <w:t xml:space="preserve"> – </w:t>
      </w:r>
      <w:r w:rsidRPr="00AB4687">
        <w:rPr>
          <w:rFonts w:eastAsia="Calibri"/>
          <w:lang w:eastAsia="x-none"/>
        </w:rPr>
        <w:t>20</w:t>
      </w:r>
      <w:r w:rsidRPr="00AB4687">
        <w:rPr>
          <w:rFonts w:eastAsia="Calibri"/>
          <w:lang w:val="x-none" w:eastAsia="x-none"/>
        </w:rPr>
        <w:t>.</w:t>
      </w:r>
    </w:p>
    <w:p w14:paraId="3C558AF7" w14:textId="77777777" w:rsidR="004D0B5E" w:rsidRPr="00AB4687" w:rsidRDefault="004D0B5E" w:rsidP="004D0B5E">
      <w:pPr>
        <w:autoSpaceDN w:val="0"/>
        <w:rPr>
          <w:rFonts w:eastAsia="Calibri"/>
          <w:lang w:val="x-none" w:eastAsia="x-none"/>
        </w:rPr>
      </w:pPr>
    </w:p>
    <w:p w14:paraId="38C0FAA0" w14:textId="77777777" w:rsidR="004D0B5E" w:rsidRPr="00AB4687" w:rsidRDefault="004D0B5E" w:rsidP="004D0B5E">
      <w:pPr>
        <w:autoSpaceDN w:val="0"/>
        <w:rPr>
          <w:rFonts w:eastAsia="Calibri"/>
          <w:lang w:eastAsia="x-none"/>
        </w:rPr>
      </w:pPr>
      <w:r w:rsidRPr="00AB4687">
        <w:rPr>
          <w:rFonts w:eastAsia="Calibri"/>
          <w:lang w:eastAsia="x-none"/>
        </w:rPr>
        <w:t xml:space="preserve">2020: AGD is contracted to return to Las Vegas (Caesars Palace) as the location of the AGD2020 on July 16-19. </w:t>
      </w:r>
    </w:p>
    <w:p w14:paraId="5E5B9E3F" w14:textId="77777777" w:rsidR="004D0B5E" w:rsidRPr="00AB4687" w:rsidRDefault="004D0B5E" w:rsidP="004D0B5E">
      <w:pPr>
        <w:autoSpaceDN w:val="0"/>
        <w:rPr>
          <w:rFonts w:eastAsia="Calibri"/>
          <w:lang w:eastAsia="x-none"/>
        </w:rPr>
      </w:pPr>
    </w:p>
    <w:p w14:paraId="7BD2B3B8" w14:textId="77777777" w:rsidR="004D0B5E" w:rsidRPr="00AB4687" w:rsidRDefault="004D0B5E" w:rsidP="004D0B5E">
      <w:r w:rsidRPr="00AB4687">
        <w:rPr>
          <w:b/>
          <w:bCs/>
          <w:u w:val="single"/>
        </w:rPr>
        <w:t>Conclusion</w:t>
      </w:r>
    </w:p>
    <w:p w14:paraId="5D459C11" w14:textId="77777777" w:rsidR="004D0B5E" w:rsidRPr="00AB4687" w:rsidRDefault="004D0B5E" w:rsidP="004D0B5E">
      <w:r w:rsidRPr="00AB4687">
        <w:lastRenderedPageBreak/>
        <w:t xml:space="preserve">The council hopes you enjoy the new programs and initiatives that will take place in </w:t>
      </w:r>
      <w:r>
        <w:t xml:space="preserve">New Orleans for AGD2018 </w:t>
      </w:r>
      <w:r w:rsidRPr="00AB4687">
        <w:t xml:space="preserve">and is looking forward to involving more dental team members and students at future meetings, as well as the membership of the AGD.  Our goal of providing high-quality continuing education and increasing the success of the exhibit hall is a continued priority to make the AGD Scientific Sessions the premier dental meeting for general dentists.  The SMC is committed to working with the Dental Education Council and the Membership Council to make our annual meeting a valuable aspect of membership and educational opportunities.  </w:t>
      </w:r>
    </w:p>
    <w:p w14:paraId="52812CB0" w14:textId="77777777" w:rsidR="004D0B5E" w:rsidRPr="00AB4687" w:rsidRDefault="004D0B5E" w:rsidP="004D0B5E">
      <w:r w:rsidRPr="00AB4687">
        <w:t> </w:t>
      </w:r>
    </w:p>
    <w:p w14:paraId="409C4716" w14:textId="77777777" w:rsidR="004D0B5E" w:rsidRPr="00AB4687" w:rsidRDefault="004D0B5E" w:rsidP="004D0B5E">
      <w:r w:rsidRPr="00AB4687">
        <w:t>The council welcomes your input and encourages you to contact us directly with any concerns or feedback.</w:t>
      </w:r>
    </w:p>
    <w:p w14:paraId="465FE717" w14:textId="77777777" w:rsidR="004D0B5E" w:rsidRPr="00AB4687" w:rsidRDefault="004D0B5E" w:rsidP="004D0B5E">
      <w:pPr>
        <w:ind w:left="360" w:hanging="360"/>
      </w:pPr>
      <w:r w:rsidRPr="00AB4687">
        <w:t> </w:t>
      </w:r>
    </w:p>
    <w:p w14:paraId="68313DDC" w14:textId="77777777" w:rsidR="004D0B5E" w:rsidRPr="00AB4687" w:rsidRDefault="004D0B5E" w:rsidP="004D0B5E">
      <w:r w:rsidRPr="00AB4687">
        <w:t>Respectfully submitted:</w:t>
      </w:r>
    </w:p>
    <w:p w14:paraId="441F1F53" w14:textId="77777777" w:rsidR="004D0B5E" w:rsidRPr="00AB4687" w:rsidRDefault="004D0B5E" w:rsidP="004D0B5E">
      <w:r w:rsidRPr="00AB4687">
        <w:t>Dr. Joseph A. Picone, Chair</w:t>
      </w:r>
    </w:p>
    <w:p w14:paraId="79019D66" w14:textId="77777777" w:rsidR="004D0B5E" w:rsidRPr="00AB4687" w:rsidRDefault="004D0B5E" w:rsidP="004D0B5E">
      <w:r w:rsidRPr="00AB4687">
        <w:t>Dr. Michael Blicher</w:t>
      </w:r>
    </w:p>
    <w:p w14:paraId="4E00419F" w14:textId="77777777" w:rsidR="004D0B5E" w:rsidRPr="00AB4687" w:rsidRDefault="004D0B5E" w:rsidP="004D0B5E">
      <w:r w:rsidRPr="00AB4687">
        <w:t xml:space="preserve">Dr. </w:t>
      </w:r>
      <w:r>
        <w:t xml:space="preserve">James </w:t>
      </w:r>
      <w:r w:rsidRPr="00AB4687">
        <w:t>Feldman</w:t>
      </w:r>
    </w:p>
    <w:p w14:paraId="7AE25C6E" w14:textId="77777777" w:rsidR="004D0B5E" w:rsidRDefault="004D0B5E" w:rsidP="004D0B5E">
      <w:r w:rsidRPr="00AB4687">
        <w:t>Dr. William S. Nantz</w:t>
      </w:r>
    </w:p>
    <w:p w14:paraId="5900E8D6" w14:textId="77777777" w:rsidR="004D0B5E" w:rsidRPr="00AB4687" w:rsidRDefault="004D0B5E" w:rsidP="004D0B5E">
      <w:r>
        <w:t>Dr. Kay Jordan</w:t>
      </w:r>
    </w:p>
    <w:p w14:paraId="12F143C5" w14:textId="77777777" w:rsidR="004D0B5E" w:rsidRPr="00AB4687" w:rsidRDefault="004D0B5E" w:rsidP="004D0B5E">
      <w:r w:rsidRPr="00AB4687">
        <w:t xml:space="preserve">Dr. </w:t>
      </w:r>
      <w:r>
        <w:t>George Shepley</w:t>
      </w:r>
    </w:p>
    <w:p w14:paraId="4CC190DE" w14:textId="77777777" w:rsidR="004D0B5E" w:rsidRPr="00AB4687" w:rsidRDefault="004D0B5E" w:rsidP="004D0B5E"/>
    <w:p w14:paraId="38DF663F" w14:textId="77777777" w:rsidR="004D0B5E" w:rsidRPr="00AB4687" w:rsidRDefault="004D0B5E" w:rsidP="004D0B5E">
      <w:pPr>
        <w:autoSpaceDE w:val="0"/>
        <w:autoSpaceDN w:val="0"/>
        <w:ind w:left="360" w:hanging="360"/>
      </w:pPr>
      <w:r w:rsidRPr="00AB4687">
        <w:rPr>
          <w:b/>
          <w:bCs/>
          <w:u w:val="single"/>
        </w:rPr>
        <w:t>Responsible Council/Committee Chair &amp; Staff Liaisons</w:t>
      </w:r>
    </w:p>
    <w:p w14:paraId="6D62514E" w14:textId="77777777" w:rsidR="004D0B5E" w:rsidRPr="00AB4687" w:rsidRDefault="004D0B5E" w:rsidP="004D0B5E">
      <w:r w:rsidRPr="00AB4687">
        <w:t>Dr. Joseph Picone</w:t>
      </w:r>
    </w:p>
    <w:p w14:paraId="6FD6160B" w14:textId="77777777" w:rsidR="004D0B5E" w:rsidRPr="00AB4687" w:rsidRDefault="004D0B5E" w:rsidP="004D0B5E">
      <w:r w:rsidRPr="00AB4687">
        <w:t>Chair, Scientific Meeting Council</w:t>
      </w:r>
    </w:p>
    <w:p w14:paraId="031895D1" w14:textId="77777777" w:rsidR="004D0B5E" w:rsidRPr="00AB4687" w:rsidRDefault="004D0B5E" w:rsidP="004D0B5E">
      <w:r w:rsidRPr="00AB4687">
        <w:t>(860) 628-4761 - p</w:t>
      </w:r>
    </w:p>
    <w:p w14:paraId="6138231A" w14:textId="77777777" w:rsidR="004D0B5E" w:rsidRPr="00AB4687" w:rsidRDefault="005E39CA" w:rsidP="004D0B5E">
      <w:hyperlink r:id="rId64" w:history="1">
        <w:r w:rsidR="004D0B5E" w:rsidRPr="00AB4687">
          <w:rPr>
            <w:rStyle w:val="Hyperlink"/>
          </w:rPr>
          <w:t>japdmd@cox.net</w:t>
        </w:r>
      </w:hyperlink>
      <w:r w:rsidR="004D0B5E" w:rsidRPr="00AB4687">
        <w:t xml:space="preserve">; </w:t>
      </w:r>
      <w:hyperlink r:id="rId65" w:history="1">
        <w:r w:rsidR="004D0B5E" w:rsidRPr="00AB4687">
          <w:rPr>
            <w:rStyle w:val="Hyperlink"/>
          </w:rPr>
          <w:t>japdmd@gmail.com</w:t>
        </w:r>
      </w:hyperlink>
      <w:r w:rsidR="004D0B5E" w:rsidRPr="00AB4687">
        <w:t xml:space="preserve"> </w:t>
      </w:r>
    </w:p>
    <w:p w14:paraId="41A794C8" w14:textId="77777777" w:rsidR="004D0B5E" w:rsidRPr="00AB4687" w:rsidRDefault="004D0B5E" w:rsidP="004D0B5E">
      <w:r w:rsidRPr="00AB4687">
        <w:t> </w:t>
      </w:r>
    </w:p>
    <w:p w14:paraId="5503A28F" w14:textId="77777777" w:rsidR="004D0B5E" w:rsidRPr="00AB4687" w:rsidRDefault="004D0B5E" w:rsidP="004D0B5E">
      <w:r w:rsidRPr="00AB4687">
        <w:t>Dale Gibbons</w:t>
      </w:r>
    </w:p>
    <w:p w14:paraId="078022FE" w14:textId="77777777" w:rsidR="004D0B5E" w:rsidRPr="00AB4687" w:rsidRDefault="004D0B5E" w:rsidP="004D0B5E">
      <w:r w:rsidRPr="00AB4687">
        <w:t>Director, Education</w:t>
      </w:r>
    </w:p>
    <w:p w14:paraId="59CB11FC" w14:textId="77777777" w:rsidR="004D0B5E" w:rsidRPr="00AB4687" w:rsidRDefault="004D0B5E" w:rsidP="004D0B5E">
      <w:r w:rsidRPr="00AB4687">
        <w:t>312.440.3368, ext. 4309 - p</w:t>
      </w:r>
    </w:p>
    <w:p w14:paraId="5E7DD4B9" w14:textId="77777777" w:rsidR="004D0B5E" w:rsidRPr="00AB4687" w:rsidRDefault="005E39CA" w:rsidP="004D0B5E">
      <w:hyperlink r:id="rId66" w:history="1">
        <w:r w:rsidR="004D0B5E" w:rsidRPr="00AB4687">
          <w:rPr>
            <w:rStyle w:val="Hyperlink"/>
          </w:rPr>
          <w:t>dale.gibbons@agd.org</w:t>
        </w:r>
      </w:hyperlink>
    </w:p>
    <w:p w14:paraId="1C56B7CB" w14:textId="77777777" w:rsidR="004D0B5E" w:rsidRPr="00AB4687" w:rsidRDefault="004D0B5E" w:rsidP="004D0B5E"/>
    <w:p w14:paraId="45D5A084" w14:textId="77777777" w:rsidR="004D0B5E" w:rsidRPr="00AB4687" w:rsidRDefault="004D0B5E" w:rsidP="004D0B5E">
      <w:pPr>
        <w:rPr>
          <w:b/>
          <w:bCs/>
        </w:rPr>
      </w:pPr>
      <w:r w:rsidRPr="00AB4687">
        <w:rPr>
          <w:b/>
          <w:bCs/>
        </w:rPr>
        <w:t>Chair Approval Email:</w:t>
      </w:r>
    </w:p>
    <w:p w14:paraId="2F7BC384" w14:textId="77777777" w:rsidR="004D0B5E" w:rsidRPr="00A92451" w:rsidRDefault="004D0B5E" w:rsidP="004D0B5E">
      <w:pPr>
        <w:rPr>
          <w:bCs/>
        </w:rPr>
      </w:pPr>
      <w:r w:rsidRPr="00A92451">
        <w:rPr>
          <w:bCs/>
        </w:rPr>
        <w:t>From:</w:t>
      </w:r>
      <w:r w:rsidRPr="00A92451">
        <w:rPr>
          <w:bCs/>
        </w:rPr>
        <w:tab/>
        <w:t>Dr. Joseph Picone &lt;japdmd@gmail.com&gt;</w:t>
      </w:r>
    </w:p>
    <w:p w14:paraId="3A087772" w14:textId="77777777" w:rsidR="004D0B5E" w:rsidRPr="00A92451" w:rsidRDefault="004D0B5E" w:rsidP="004D0B5E">
      <w:pPr>
        <w:rPr>
          <w:bCs/>
        </w:rPr>
      </w:pPr>
      <w:r w:rsidRPr="00A92451">
        <w:rPr>
          <w:bCs/>
        </w:rPr>
        <w:t>Sent:</w:t>
      </w:r>
      <w:r w:rsidRPr="00A92451">
        <w:rPr>
          <w:bCs/>
        </w:rPr>
        <w:tab/>
        <w:t>Friday, August 25, 2017 1:24 PM</w:t>
      </w:r>
    </w:p>
    <w:p w14:paraId="71DB17BE" w14:textId="77777777" w:rsidR="004D0B5E" w:rsidRPr="00A92451" w:rsidRDefault="004D0B5E" w:rsidP="004D0B5E">
      <w:pPr>
        <w:rPr>
          <w:bCs/>
        </w:rPr>
      </w:pPr>
      <w:r w:rsidRPr="00A92451">
        <w:rPr>
          <w:bCs/>
        </w:rPr>
        <w:t>To:</w:t>
      </w:r>
      <w:r w:rsidRPr="00A92451">
        <w:rPr>
          <w:bCs/>
        </w:rPr>
        <w:tab/>
        <w:t>Dale Gibbons</w:t>
      </w:r>
    </w:p>
    <w:p w14:paraId="7D2AD13A" w14:textId="77777777" w:rsidR="004D0B5E" w:rsidRPr="00A92451" w:rsidRDefault="004D0B5E" w:rsidP="004D0B5E">
      <w:pPr>
        <w:rPr>
          <w:bCs/>
        </w:rPr>
      </w:pPr>
      <w:r w:rsidRPr="00A92451">
        <w:rPr>
          <w:bCs/>
        </w:rPr>
        <w:t>Subject:</w:t>
      </w:r>
      <w:r w:rsidRPr="00A92451">
        <w:rPr>
          <w:bCs/>
        </w:rPr>
        <w:tab/>
        <w:t>Re: Annual Report - 2016 - 2017 Scientific Meeting Council 8-25-17</w:t>
      </w:r>
    </w:p>
    <w:p w14:paraId="6EA98BFD" w14:textId="77777777" w:rsidR="004D0B5E" w:rsidRPr="00A92451" w:rsidRDefault="004D0B5E" w:rsidP="004D0B5E">
      <w:pPr>
        <w:rPr>
          <w:bCs/>
        </w:rPr>
      </w:pPr>
    </w:p>
    <w:p w14:paraId="796C54BB" w14:textId="77777777" w:rsidR="004D0B5E" w:rsidRPr="00A92451" w:rsidRDefault="004D0B5E" w:rsidP="004D0B5E">
      <w:pPr>
        <w:rPr>
          <w:bCs/>
        </w:rPr>
      </w:pPr>
      <w:r w:rsidRPr="00A92451">
        <w:rPr>
          <w:bCs/>
        </w:rPr>
        <w:t>I approve as written.</w:t>
      </w:r>
    </w:p>
    <w:p w14:paraId="4BFB7275" w14:textId="77777777" w:rsidR="004D0B5E" w:rsidRPr="00A92451" w:rsidRDefault="004D0B5E" w:rsidP="004D0B5E">
      <w:pPr>
        <w:rPr>
          <w:bCs/>
        </w:rPr>
      </w:pPr>
      <w:r w:rsidRPr="00A92451">
        <w:rPr>
          <w:bCs/>
        </w:rPr>
        <w:t>Joseph A Picone, DMD,MAGD</w:t>
      </w:r>
    </w:p>
    <w:p w14:paraId="0862DB55" w14:textId="77777777" w:rsidR="004D0B5E" w:rsidRPr="00A92451" w:rsidRDefault="004D0B5E" w:rsidP="004D0B5E">
      <w:pPr>
        <w:rPr>
          <w:bCs/>
        </w:rPr>
      </w:pPr>
      <w:r w:rsidRPr="00A92451">
        <w:rPr>
          <w:bCs/>
        </w:rPr>
        <w:t xml:space="preserve">AGD SMC chair  </w:t>
      </w:r>
    </w:p>
    <w:p w14:paraId="538503C6" w14:textId="77777777" w:rsidR="004D0B5E" w:rsidRPr="00A92451" w:rsidRDefault="004D0B5E" w:rsidP="004D0B5E">
      <w:pPr>
        <w:rPr>
          <w:bCs/>
        </w:rPr>
      </w:pPr>
      <w:r w:rsidRPr="00A92451">
        <w:rPr>
          <w:bCs/>
        </w:rPr>
        <w:t xml:space="preserve"> </w:t>
      </w:r>
    </w:p>
    <w:p w14:paraId="30EEB01A" w14:textId="77777777" w:rsidR="004D0B5E" w:rsidRPr="00AB4687" w:rsidRDefault="004D0B5E" w:rsidP="004D0B5E">
      <w:pPr>
        <w:rPr>
          <w:b/>
          <w:bCs/>
        </w:rPr>
      </w:pPr>
      <w:r w:rsidRPr="00AB4687">
        <w:rPr>
          <w:b/>
          <w:bCs/>
        </w:rPr>
        <w:t>Division Coordinator Review Email:</w:t>
      </w:r>
    </w:p>
    <w:p w14:paraId="4FE6A1DF" w14:textId="77777777" w:rsidR="004D0B5E" w:rsidRPr="009204A1" w:rsidRDefault="004D0B5E" w:rsidP="004D0B5E">
      <w:pPr>
        <w:rPr>
          <w:bCs/>
        </w:rPr>
      </w:pPr>
      <w:r w:rsidRPr="009204A1">
        <w:rPr>
          <w:bCs/>
        </w:rPr>
        <w:t>From:</w:t>
      </w:r>
      <w:r w:rsidRPr="009204A1">
        <w:rPr>
          <w:bCs/>
        </w:rPr>
        <w:tab/>
        <w:t>Dennis Charnesky &lt;dgcharnesky@ameritech.net&gt;</w:t>
      </w:r>
    </w:p>
    <w:p w14:paraId="5DDCCC57" w14:textId="77777777" w:rsidR="004D0B5E" w:rsidRPr="009204A1" w:rsidRDefault="004D0B5E" w:rsidP="004D0B5E">
      <w:pPr>
        <w:rPr>
          <w:bCs/>
        </w:rPr>
      </w:pPr>
      <w:r w:rsidRPr="009204A1">
        <w:rPr>
          <w:bCs/>
        </w:rPr>
        <w:t>Sent:</w:t>
      </w:r>
      <w:r w:rsidRPr="009204A1">
        <w:rPr>
          <w:bCs/>
        </w:rPr>
        <w:tab/>
        <w:t>Saturday, August 26, 2017 7:34 AM</w:t>
      </w:r>
    </w:p>
    <w:p w14:paraId="7A9807C2" w14:textId="77777777" w:rsidR="004D0B5E" w:rsidRPr="009204A1" w:rsidRDefault="004D0B5E" w:rsidP="004D0B5E">
      <w:pPr>
        <w:rPr>
          <w:bCs/>
        </w:rPr>
      </w:pPr>
      <w:r w:rsidRPr="009204A1">
        <w:rPr>
          <w:bCs/>
        </w:rPr>
        <w:t>To:</w:t>
      </w:r>
      <w:r w:rsidRPr="009204A1">
        <w:rPr>
          <w:bCs/>
        </w:rPr>
        <w:tab/>
        <w:t>Dale Gibbons</w:t>
      </w:r>
    </w:p>
    <w:p w14:paraId="356E9BBB" w14:textId="77777777" w:rsidR="004D0B5E" w:rsidRPr="009204A1" w:rsidRDefault="004D0B5E" w:rsidP="004D0B5E">
      <w:pPr>
        <w:rPr>
          <w:bCs/>
        </w:rPr>
      </w:pPr>
      <w:r w:rsidRPr="009204A1">
        <w:rPr>
          <w:bCs/>
        </w:rPr>
        <w:t>Cc:</w:t>
      </w:r>
      <w:r w:rsidRPr="009204A1">
        <w:rPr>
          <w:bCs/>
        </w:rPr>
        <w:tab/>
        <w:t>George R. Shepley, DDS</w:t>
      </w:r>
    </w:p>
    <w:p w14:paraId="6F593151" w14:textId="77777777" w:rsidR="004D0B5E" w:rsidRPr="009204A1" w:rsidRDefault="004D0B5E" w:rsidP="004D0B5E">
      <w:pPr>
        <w:rPr>
          <w:bCs/>
        </w:rPr>
      </w:pPr>
      <w:r w:rsidRPr="009204A1">
        <w:rPr>
          <w:bCs/>
        </w:rPr>
        <w:t>Subject:</w:t>
      </w:r>
      <w:r w:rsidRPr="009204A1">
        <w:rPr>
          <w:bCs/>
        </w:rPr>
        <w:tab/>
        <w:t>Re: Annual Report - 2016 - 2017 Scientific Meeting Council 8-25-17</w:t>
      </w:r>
    </w:p>
    <w:p w14:paraId="4BC5EF34" w14:textId="77777777" w:rsidR="004D0B5E" w:rsidRPr="009204A1" w:rsidRDefault="004D0B5E" w:rsidP="004D0B5E">
      <w:pPr>
        <w:rPr>
          <w:bCs/>
        </w:rPr>
      </w:pPr>
    </w:p>
    <w:p w14:paraId="0376849F" w14:textId="77777777" w:rsidR="004D0B5E" w:rsidRDefault="004D0B5E" w:rsidP="004D0B5E">
      <w:pPr>
        <w:rPr>
          <w:bCs/>
        </w:rPr>
      </w:pPr>
      <w:r w:rsidRPr="009204A1">
        <w:rPr>
          <w:bCs/>
        </w:rPr>
        <w:t>Dale, I approve this report of the SMC</w:t>
      </w:r>
    </w:p>
    <w:p w14:paraId="74CA7C5C" w14:textId="77777777" w:rsidR="004D0B5E" w:rsidRDefault="004D0B5E" w:rsidP="004D0B5E">
      <w:pPr>
        <w:rPr>
          <w:bCs/>
        </w:rPr>
      </w:pPr>
    </w:p>
    <w:p w14:paraId="1711C2E5" w14:textId="77777777" w:rsidR="004D0B5E" w:rsidRPr="00AB4687" w:rsidRDefault="004D0B5E" w:rsidP="004D0B5E">
      <w:pPr>
        <w:rPr>
          <w:color w:val="1F497D"/>
        </w:rPr>
      </w:pPr>
      <w:r w:rsidRPr="00AB4687">
        <w:rPr>
          <w:b/>
          <w:bCs/>
        </w:rPr>
        <w:t>Board Liaison Review Email</w:t>
      </w:r>
    </w:p>
    <w:p w14:paraId="1F6E8D35" w14:textId="77777777" w:rsidR="004D0B5E" w:rsidRPr="009204A1" w:rsidRDefault="004D0B5E" w:rsidP="004D0B5E">
      <w:r w:rsidRPr="009204A1">
        <w:t>From:</w:t>
      </w:r>
      <w:r w:rsidRPr="009204A1">
        <w:tab/>
        <w:t>George R. Shepley, DDS</w:t>
      </w:r>
    </w:p>
    <w:p w14:paraId="6F2BDEB3" w14:textId="77777777" w:rsidR="004D0B5E" w:rsidRPr="009204A1" w:rsidRDefault="004D0B5E" w:rsidP="004D0B5E">
      <w:r w:rsidRPr="009204A1">
        <w:t>Sent:</w:t>
      </w:r>
      <w:r w:rsidRPr="009204A1">
        <w:tab/>
        <w:t>Sunday, August 27, 2017 10:18 PM</w:t>
      </w:r>
    </w:p>
    <w:p w14:paraId="010B7EEE" w14:textId="77777777" w:rsidR="004D0B5E" w:rsidRPr="009204A1" w:rsidRDefault="004D0B5E" w:rsidP="004D0B5E">
      <w:r w:rsidRPr="009204A1">
        <w:t>To:</w:t>
      </w:r>
      <w:r w:rsidRPr="009204A1">
        <w:tab/>
        <w:t>Dale Gibbons</w:t>
      </w:r>
    </w:p>
    <w:p w14:paraId="3111145A" w14:textId="77777777" w:rsidR="004D0B5E" w:rsidRPr="009204A1" w:rsidRDefault="004D0B5E" w:rsidP="004D0B5E">
      <w:r w:rsidRPr="009204A1">
        <w:t>Subject:</w:t>
      </w:r>
      <w:r w:rsidRPr="009204A1">
        <w:tab/>
        <w:t>Re: Annual Report - 2016 - 2017 Scientific Meeting Council 8-25-17</w:t>
      </w:r>
    </w:p>
    <w:p w14:paraId="77469AC2" w14:textId="77777777" w:rsidR="004D0B5E" w:rsidRPr="009204A1" w:rsidRDefault="004D0B5E" w:rsidP="004D0B5E"/>
    <w:p w14:paraId="6AABF68D" w14:textId="77777777" w:rsidR="004D0B5E" w:rsidRPr="000D27D1" w:rsidRDefault="004D0B5E" w:rsidP="004D0B5E">
      <w:r w:rsidRPr="009204A1">
        <w:t>I approve</w:t>
      </w:r>
    </w:p>
    <w:p w14:paraId="621E815F" w14:textId="77777777" w:rsidR="004D0B5E" w:rsidRDefault="004D0B5E" w:rsidP="004D0B5E">
      <w:r>
        <w:br w:type="page"/>
      </w:r>
    </w:p>
    <w:p w14:paraId="37A860D5" w14:textId="4C044C8E" w:rsidR="004D0B5E" w:rsidRPr="00AB1B77" w:rsidRDefault="004D0B5E" w:rsidP="004D0B5E">
      <w:pPr>
        <w:pStyle w:val="Heading1"/>
        <w:jc w:val="center"/>
        <w:rPr>
          <w:sz w:val="32"/>
        </w:rPr>
      </w:pPr>
      <w:bookmarkStart w:id="133" w:name="_Toc494892018"/>
      <w:r w:rsidRPr="00191ABE">
        <w:lastRenderedPageBreak/>
        <w:t>Self-Instruction Committee</w:t>
      </w:r>
      <w:r>
        <w:t xml:space="preserve"> </w:t>
      </w:r>
      <w:r w:rsidRPr="00191ABE">
        <w:t>Annual Report</w:t>
      </w:r>
      <w:bookmarkEnd w:id="133"/>
    </w:p>
    <w:p w14:paraId="5197A8D0" w14:textId="77777777" w:rsidR="004D0B5E" w:rsidRDefault="004D0B5E" w:rsidP="004D0B5E">
      <w:pPr>
        <w:tabs>
          <w:tab w:val="left" w:pos="360"/>
          <w:tab w:val="left" w:pos="720"/>
          <w:tab w:val="left" w:pos="1080"/>
        </w:tabs>
        <w:ind w:left="1080" w:hanging="1080"/>
        <w:rPr>
          <w:b/>
        </w:rPr>
      </w:pPr>
    </w:p>
    <w:p w14:paraId="423420CF" w14:textId="77777777" w:rsidR="004D0B5E" w:rsidRPr="00C75471" w:rsidRDefault="004D0B5E" w:rsidP="004D0B5E">
      <w:r w:rsidRPr="00C75471">
        <w:t>Self</w:t>
      </w:r>
      <w:r>
        <w:t>-</w:t>
      </w:r>
      <w:r w:rsidRPr="00C75471">
        <w:t>Instruction Committee</w:t>
      </w:r>
    </w:p>
    <w:p w14:paraId="64DB7898" w14:textId="77777777" w:rsidR="004D0B5E" w:rsidRDefault="004D0B5E" w:rsidP="004D0B5E">
      <w:pPr>
        <w:tabs>
          <w:tab w:val="left" w:pos="360"/>
          <w:tab w:val="left" w:pos="720"/>
          <w:tab w:val="left" w:pos="1080"/>
        </w:tabs>
        <w:ind w:left="1080" w:hanging="1080"/>
      </w:pPr>
    </w:p>
    <w:p w14:paraId="52AE3F6D" w14:textId="77777777" w:rsidR="004D0B5E" w:rsidRPr="002B629C" w:rsidRDefault="004D0B5E" w:rsidP="004D0B5E">
      <w:pPr>
        <w:numPr>
          <w:ilvl w:val="0"/>
          <w:numId w:val="36"/>
        </w:numPr>
        <w:tabs>
          <w:tab w:val="left" w:pos="360"/>
          <w:tab w:val="left" w:pos="1080"/>
        </w:tabs>
      </w:pPr>
      <w:r w:rsidRPr="002B629C">
        <w:t>This committee shall consist of seven (7) members, plus the AGD’s editor who shall serve as a consultant.</w:t>
      </w:r>
    </w:p>
    <w:p w14:paraId="01C41B22" w14:textId="77777777" w:rsidR="004D0B5E" w:rsidRPr="002B629C" w:rsidRDefault="004D0B5E" w:rsidP="004D0B5E">
      <w:pPr>
        <w:tabs>
          <w:tab w:val="left" w:pos="360"/>
          <w:tab w:val="left" w:pos="720"/>
          <w:tab w:val="left" w:pos="1080"/>
        </w:tabs>
        <w:ind w:left="1080" w:hanging="1080"/>
      </w:pPr>
    </w:p>
    <w:p w14:paraId="5B51955B" w14:textId="77777777" w:rsidR="004D0B5E" w:rsidRPr="002B629C" w:rsidRDefault="004D0B5E" w:rsidP="004D0B5E">
      <w:pPr>
        <w:tabs>
          <w:tab w:val="left" w:pos="360"/>
          <w:tab w:val="left" w:pos="720"/>
        </w:tabs>
        <w:ind w:left="720" w:hanging="1080"/>
      </w:pPr>
      <w:r w:rsidRPr="002B629C">
        <w:tab/>
      </w:r>
      <w:r w:rsidRPr="002B629C">
        <w:tab/>
        <w:t>No member of the committee shall serve more than two (2) consecutive three (3) year terms.</w:t>
      </w:r>
    </w:p>
    <w:p w14:paraId="63DBB221" w14:textId="77777777" w:rsidR="004D0B5E" w:rsidRPr="002B629C" w:rsidRDefault="004D0B5E" w:rsidP="004D0B5E">
      <w:pPr>
        <w:tabs>
          <w:tab w:val="left" w:pos="360"/>
          <w:tab w:val="left" w:pos="720"/>
          <w:tab w:val="left" w:pos="1080"/>
        </w:tabs>
        <w:ind w:left="1080" w:hanging="1080"/>
      </w:pPr>
    </w:p>
    <w:p w14:paraId="7E4D864F" w14:textId="77777777" w:rsidR="004D0B5E" w:rsidRPr="002B629C" w:rsidRDefault="004D0B5E" w:rsidP="004D0B5E">
      <w:pPr>
        <w:numPr>
          <w:ilvl w:val="0"/>
          <w:numId w:val="36"/>
        </w:numPr>
        <w:tabs>
          <w:tab w:val="left" w:pos="360"/>
          <w:tab w:val="left" w:pos="1080"/>
        </w:tabs>
      </w:pPr>
      <w:r w:rsidRPr="002B629C">
        <w:t>It shall be the duty of:</w:t>
      </w:r>
    </w:p>
    <w:p w14:paraId="7F267B3B" w14:textId="77777777" w:rsidR="004D0B5E" w:rsidRPr="002B629C" w:rsidRDefault="004D0B5E" w:rsidP="004D0B5E">
      <w:pPr>
        <w:tabs>
          <w:tab w:val="left" w:pos="360"/>
          <w:tab w:val="left" w:pos="720"/>
          <w:tab w:val="left" w:pos="1080"/>
        </w:tabs>
        <w:ind w:left="360"/>
      </w:pPr>
      <w:r w:rsidRPr="002B629C">
        <w:tab/>
      </w:r>
    </w:p>
    <w:p w14:paraId="0252946D" w14:textId="77777777" w:rsidR="004D0B5E" w:rsidRPr="002B629C" w:rsidRDefault="004D0B5E" w:rsidP="004D0B5E">
      <w:pPr>
        <w:numPr>
          <w:ilvl w:val="1"/>
          <w:numId w:val="35"/>
        </w:numPr>
        <w:tabs>
          <w:tab w:val="clear" w:pos="1440"/>
          <w:tab w:val="left" w:pos="360"/>
          <w:tab w:val="left" w:pos="720"/>
          <w:tab w:val="num" w:pos="1080"/>
        </w:tabs>
        <w:ind w:left="1080"/>
      </w:pPr>
      <w:r w:rsidRPr="002B629C">
        <w:t xml:space="preserve">This committee to construct exercises and learning objectives for articles assigned by the chairperson that may be published in the AGD’s </w:t>
      </w:r>
      <w:r w:rsidRPr="002B629C">
        <w:rPr>
          <w:i/>
        </w:rPr>
        <w:t xml:space="preserve">General Dentistry </w:t>
      </w:r>
      <w:r w:rsidRPr="002B629C">
        <w:t>journal and returned by readers for credit;</w:t>
      </w:r>
    </w:p>
    <w:p w14:paraId="3514D52B" w14:textId="77777777" w:rsidR="004D0B5E" w:rsidRPr="002B629C" w:rsidRDefault="004D0B5E" w:rsidP="004D0B5E">
      <w:pPr>
        <w:tabs>
          <w:tab w:val="left" w:pos="360"/>
          <w:tab w:val="left" w:pos="720"/>
          <w:tab w:val="num" w:pos="1080"/>
        </w:tabs>
        <w:ind w:left="1080" w:hanging="1080"/>
      </w:pPr>
    </w:p>
    <w:p w14:paraId="7B42959B" w14:textId="77777777" w:rsidR="004D0B5E" w:rsidRPr="002B629C" w:rsidRDefault="004D0B5E" w:rsidP="004D0B5E">
      <w:pPr>
        <w:numPr>
          <w:ilvl w:val="0"/>
          <w:numId w:val="35"/>
        </w:numPr>
        <w:tabs>
          <w:tab w:val="left" w:pos="360"/>
          <w:tab w:val="num" w:pos="1080"/>
        </w:tabs>
        <w:ind w:left="1080"/>
      </w:pPr>
      <w:r w:rsidRPr="002B629C">
        <w:t xml:space="preserve">The chairperson of the committee to assign articles in concert with the AGD editor and in accordance with the identified educational needs of AGD members and objectives established for the </w:t>
      </w:r>
      <w:r w:rsidRPr="002B629C">
        <w:rPr>
          <w:i/>
          <w:iCs/>
        </w:rPr>
        <w:t>General Dentistry</w:t>
      </w:r>
      <w:r w:rsidRPr="002B629C">
        <w:t xml:space="preserve"> Self Instruction program;</w:t>
      </w:r>
    </w:p>
    <w:p w14:paraId="44725AFD" w14:textId="77777777" w:rsidR="004D0B5E" w:rsidRPr="002B629C" w:rsidRDefault="004D0B5E" w:rsidP="004D0B5E">
      <w:pPr>
        <w:tabs>
          <w:tab w:val="left" w:pos="360"/>
          <w:tab w:val="left" w:pos="720"/>
          <w:tab w:val="left" w:pos="1080"/>
        </w:tabs>
        <w:ind w:left="1080" w:hanging="1080"/>
      </w:pPr>
    </w:p>
    <w:p w14:paraId="7219632A" w14:textId="77777777" w:rsidR="004D0B5E" w:rsidRPr="002B629C" w:rsidRDefault="004D0B5E" w:rsidP="004D0B5E">
      <w:pPr>
        <w:numPr>
          <w:ilvl w:val="0"/>
          <w:numId w:val="36"/>
        </w:numPr>
        <w:tabs>
          <w:tab w:val="left" w:pos="360"/>
          <w:tab w:val="left" w:pos="1080"/>
        </w:tabs>
      </w:pPr>
      <w:r w:rsidRPr="002B629C">
        <w:t xml:space="preserve">The Examinations Council shall evaluate the quality and effectiveness of </w:t>
      </w:r>
      <w:r w:rsidRPr="002B629C">
        <w:rPr>
          <w:i/>
          <w:iCs/>
        </w:rPr>
        <w:t>General Dentistry’s</w:t>
      </w:r>
      <w:r w:rsidRPr="002B629C">
        <w:t xml:space="preserve"> Self Instruction program once each year based on:</w:t>
      </w:r>
    </w:p>
    <w:p w14:paraId="52FE387E" w14:textId="77777777" w:rsidR="004D0B5E" w:rsidRPr="002B629C" w:rsidRDefault="004D0B5E" w:rsidP="004D0B5E">
      <w:pPr>
        <w:tabs>
          <w:tab w:val="left" w:pos="360"/>
          <w:tab w:val="left" w:pos="720"/>
          <w:tab w:val="left" w:pos="1440"/>
        </w:tabs>
        <w:ind w:left="1080"/>
      </w:pPr>
    </w:p>
    <w:p w14:paraId="7DCA2BE3" w14:textId="77777777" w:rsidR="004D0B5E" w:rsidRPr="002B629C" w:rsidRDefault="004D0B5E" w:rsidP="004D0B5E">
      <w:pPr>
        <w:numPr>
          <w:ilvl w:val="2"/>
          <w:numId w:val="36"/>
        </w:numPr>
        <w:tabs>
          <w:tab w:val="clear" w:pos="2340"/>
          <w:tab w:val="left" w:pos="360"/>
          <w:tab w:val="num" w:pos="720"/>
          <w:tab w:val="left" w:pos="1080"/>
        </w:tabs>
        <w:ind w:left="1080"/>
      </w:pPr>
      <w:r w:rsidRPr="002B629C">
        <w:t>Program objectives;</w:t>
      </w:r>
    </w:p>
    <w:p w14:paraId="500295CE" w14:textId="77777777" w:rsidR="004D0B5E" w:rsidRPr="002B629C" w:rsidRDefault="004D0B5E" w:rsidP="004D0B5E">
      <w:pPr>
        <w:tabs>
          <w:tab w:val="left" w:pos="360"/>
          <w:tab w:val="num" w:pos="720"/>
          <w:tab w:val="left" w:pos="1080"/>
        </w:tabs>
        <w:ind w:left="1080" w:hanging="360"/>
      </w:pPr>
    </w:p>
    <w:p w14:paraId="0E39E0DF" w14:textId="77777777" w:rsidR="004D0B5E" w:rsidRPr="002B629C" w:rsidRDefault="004D0B5E" w:rsidP="004D0B5E">
      <w:pPr>
        <w:numPr>
          <w:ilvl w:val="2"/>
          <w:numId w:val="36"/>
        </w:numPr>
        <w:tabs>
          <w:tab w:val="clear" w:pos="2340"/>
          <w:tab w:val="left" w:pos="360"/>
          <w:tab w:val="num" w:pos="720"/>
          <w:tab w:val="left" w:pos="1080"/>
        </w:tabs>
        <w:ind w:left="1080"/>
      </w:pPr>
      <w:r w:rsidRPr="002B629C">
        <w:t>Number of registrants;</w:t>
      </w:r>
    </w:p>
    <w:p w14:paraId="5D74871A" w14:textId="77777777" w:rsidR="004D0B5E" w:rsidRPr="002B629C" w:rsidRDefault="004D0B5E" w:rsidP="004D0B5E">
      <w:pPr>
        <w:tabs>
          <w:tab w:val="left" w:pos="360"/>
          <w:tab w:val="num" w:pos="720"/>
          <w:tab w:val="left" w:pos="1080"/>
        </w:tabs>
        <w:ind w:left="1080" w:hanging="360"/>
      </w:pPr>
    </w:p>
    <w:p w14:paraId="5A6FE435" w14:textId="77777777" w:rsidR="004D0B5E" w:rsidRPr="002B629C" w:rsidRDefault="004D0B5E" w:rsidP="004D0B5E">
      <w:pPr>
        <w:numPr>
          <w:ilvl w:val="2"/>
          <w:numId w:val="36"/>
        </w:numPr>
        <w:tabs>
          <w:tab w:val="clear" w:pos="2340"/>
          <w:tab w:val="left" w:pos="360"/>
          <w:tab w:val="num" w:pos="720"/>
          <w:tab w:val="left" w:pos="1080"/>
        </w:tabs>
        <w:ind w:left="1080"/>
      </w:pPr>
      <w:r w:rsidRPr="002B629C">
        <w:t>Analysis of evaluations returned by registrants at the end of each subscription year;</w:t>
      </w:r>
    </w:p>
    <w:p w14:paraId="1192B773" w14:textId="77777777" w:rsidR="004D0B5E" w:rsidRPr="002B629C" w:rsidRDefault="004D0B5E" w:rsidP="004D0B5E">
      <w:pPr>
        <w:tabs>
          <w:tab w:val="left" w:pos="360"/>
          <w:tab w:val="num" w:pos="720"/>
          <w:tab w:val="left" w:pos="1080"/>
        </w:tabs>
        <w:ind w:left="1080" w:hanging="360"/>
      </w:pPr>
    </w:p>
    <w:p w14:paraId="4494635C" w14:textId="77777777" w:rsidR="004D0B5E" w:rsidRPr="002B629C" w:rsidRDefault="004D0B5E" w:rsidP="004D0B5E">
      <w:pPr>
        <w:numPr>
          <w:ilvl w:val="2"/>
          <w:numId w:val="36"/>
        </w:numPr>
        <w:tabs>
          <w:tab w:val="clear" w:pos="2340"/>
          <w:tab w:val="left" w:pos="360"/>
          <w:tab w:val="num" w:pos="720"/>
          <w:tab w:val="left" w:pos="1080"/>
        </w:tabs>
        <w:ind w:left="1080"/>
      </w:pPr>
      <w:r w:rsidRPr="002B629C">
        <w:t>An annual report from the Self Instruction Committee.</w:t>
      </w:r>
    </w:p>
    <w:p w14:paraId="0BB49D30" w14:textId="77777777" w:rsidR="004D0B5E" w:rsidRPr="002B629C" w:rsidRDefault="004D0B5E" w:rsidP="004D0B5E"/>
    <w:p w14:paraId="2AFEE8F8" w14:textId="77777777" w:rsidR="004D0B5E" w:rsidRPr="002B629C" w:rsidRDefault="004D0B5E" w:rsidP="004D0B5E">
      <w:pPr>
        <w:tabs>
          <w:tab w:val="left" w:pos="-1440"/>
        </w:tabs>
        <w:ind w:left="720" w:hanging="360"/>
      </w:pPr>
      <w:r w:rsidRPr="002B629C">
        <w:t>4.  To adhere to the Sunset Review Process and Schedule outlined in Policy Type V.: Board Policy Statements.</w:t>
      </w:r>
    </w:p>
    <w:p w14:paraId="103C4438" w14:textId="77777777" w:rsidR="004D0B5E" w:rsidRPr="002B629C" w:rsidRDefault="004D0B5E" w:rsidP="004D0B5E"/>
    <w:p w14:paraId="7311CED0" w14:textId="77777777" w:rsidR="004D0B5E" w:rsidRDefault="004D0B5E" w:rsidP="004D0B5E">
      <w:pPr>
        <w:ind w:left="630" w:hanging="270"/>
        <w:rPr>
          <w:spacing w:val="-3"/>
        </w:rPr>
      </w:pPr>
      <w:r w:rsidRPr="002B629C">
        <w:t xml:space="preserve">5.  </w:t>
      </w:r>
      <w:r w:rsidRPr="002B629C">
        <w:rPr>
          <w:spacing w:val="-3"/>
        </w:rPr>
        <w:t>Evaluate the pricing of all programs and services annually during the fall (at the Joint Council Meetings I if meeting) to be included as part of the budget process and provide a complete pricing analysis to the Board at the Board Meeting III at least every three years.</w:t>
      </w:r>
    </w:p>
    <w:p w14:paraId="0D3803CB" w14:textId="77777777" w:rsidR="004D0B5E" w:rsidRDefault="004D0B5E" w:rsidP="004D0B5E">
      <w:pPr>
        <w:ind w:left="630" w:hanging="270"/>
      </w:pPr>
    </w:p>
    <w:p w14:paraId="38F62A89" w14:textId="77777777" w:rsidR="004D0B5E" w:rsidRDefault="004D0B5E" w:rsidP="004D0B5E">
      <w:pPr>
        <w:ind w:left="630" w:hanging="270"/>
      </w:pPr>
      <w:r>
        <w:t xml:space="preserve">6.  </w:t>
      </w:r>
      <w:r w:rsidRPr="00293588">
        <w:t xml:space="preserve">AGD staff will send out to each council, committee, or other agency member along with any member collaborating on any AGD business the Code of Conduct form to be completed by said individual at the beginning of each governance year.  Each covered individual will submit to their staff liaison an accurately completed form, including particular attention paid to any companies that may have remunerated said covered individual and subsequently reported such remuneration to the federal government’s reporting structure under the Sunshine Act.  The staff liaison will compile all of their </w:t>
      </w:r>
      <w:r w:rsidRPr="00293588">
        <w:lastRenderedPageBreak/>
        <w:t>individual’s forms, and share them with their chairperson and also the executive office staff, who will in turn, forward them to the Audit Committee for further review.</w:t>
      </w:r>
    </w:p>
    <w:p w14:paraId="56CA8E8D" w14:textId="77777777" w:rsidR="004D0B5E" w:rsidRDefault="004D0B5E" w:rsidP="004D0B5E"/>
    <w:p w14:paraId="33CBADAF" w14:textId="77777777" w:rsidR="004D0B5E" w:rsidRDefault="004D0B5E" w:rsidP="004D0B5E">
      <w:pPr>
        <w:rPr>
          <w:b/>
        </w:rPr>
      </w:pPr>
      <w:r w:rsidRPr="00191ABE">
        <w:rPr>
          <w:b/>
        </w:rPr>
        <w:t>Revenue and Enrollment Update</w:t>
      </w:r>
    </w:p>
    <w:p w14:paraId="27D2F315" w14:textId="77777777" w:rsidR="004D0B5E" w:rsidRPr="00454005" w:rsidRDefault="004D0B5E" w:rsidP="004D0B5E">
      <w:pPr>
        <w:pStyle w:val="xmsonormal"/>
        <w:spacing w:before="0" w:beforeAutospacing="0" w:after="0" w:afterAutospacing="0"/>
        <w:rPr>
          <w:rFonts w:ascii="Tahoma" w:hAnsi="Tahoma" w:cs="Tahoma"/>
        </w:rPr>
      </w:pPr>
    </w:p>
    <w:p w14:paraId="62C444AB" w14:textId="77777777" w:rsidR="004D0B5E" w:rsidRPr="000E399D" w:rsidRDefault="004D0B5E" w:rsidP="004D0B5E">
      <w:pPr>
        <w:pStyle w:val="xmsonormal"/>
        <w:spacing w:before="0" w:beforeAutospacing="0" w:after="0" w:afterAutospacing="0"/>
        <w:rPr>
          <w:b/>
          <w:bCs/>
        </w:rPr>
      </w:pPr>
      <w:r w:rsidRPr="000E399D">
        <w:rPr>
          <w:b/>
          <w:bCs/>
        </w:rPr>
        <w:t>201</w:t>
      </w:r>
      <w:r>
        <w:rPr>
          <w:b/>
          <w:bCs/>
        </w:rPr>
        <w:t>6</w:t>
      </w:r>
    </w:p>
    <w:p w14:paraId="1E8B3E5F" w14:textId="77777777" w:rsidR="004D0B5E" w:rsidRDefault="004D0B5E" w:rsidP="004D0B5E">
      <w:pPr>
        <w:pStyle w:val="xmsonormal"/>
        <w:spacing w:before="0" w:beforeAutospacing="0" w:after="0" w:afterAutospacing="0"/>
        <w:rPr>
          <w:bCs/>
        </w:rPr>
      </w:pPr>
      <w:r>
        <w:rPr>
          <w:bCs/>
        </w:rPr>
        <w:t xml:space="preserve">In 2016, the Self-Instruction program generated $68, 720 in revenue, approximately $30,000 less than the previous year ($99,930). Budgeted revenue for 2016 was projected to be </w:t>
      </w:r>
      <w:r w:rsidRPr="00DF675F">
        <w:rPr>
          <w:bCs/>
        </w:rPr>
        <w:t>$1</w:t>
      </w:r>
      <w:r>
        <w:rPr>
          <w:bCs/>
        </w:rPr>
        <w:t>03,380. New efforts have been put in place to help further promote the program to members and non-members.</w:t>
      </w:r>
    </w:p>
    <w:p w14:paraId="5EE48BB7" w14:textId="77777777" w:rsidR="004D0B5E" w:rsidRDefault="004D0B5E" w:rsidP="004D0B5E">
      <w:pPr>
        <w:pStyle w:val="xmsonormal"/>
        <w:spacing w:before="0" w:beforeAutospacing="0" w:after="0" w:afterAutospacing="0"/>
        <w:rPr>
          <w:b/>
          <w:bCs/>
        </w:rPr>
      </w:pPr>
    </w:p>
    <w:p w14:paraId="00D0D715" w14:textId="77777777" w:rsidR="004D0B5E" w:rsidRPr="00AD5D7D" w:rsidRDefault="004D0B5E" w:rsidP="004D0B5E">
      <w:pPr>
        <w:pStyle w:val="xmsonormal"/>
        <w:spacing w:before="0" w:beforeAutospacing="0" w:after="0" w:afterAutospacing="0"/>
        <w:rPr>
          <w:b/>
          <w:bCs/>
        </w:rPr>
      </w:pPr>
      <w:r>
        <w:rPr>
          <w:b/>
          <w:bCs/>
        </w:rPr>
        <w:t>2017</w:t>
      </w:r>
    </w:p>
    <w:p w14:paraId="66D7EDCF" w14:textId="77777777" w:rsidR="004D0B5E" w:rsidRPr="000E399D" w:rsidRDefault="004D0B5E" w:rsidP="004D0B5E">
      <w:pPr>
        <w:pStyle w:val="xmsonormal"/>
        <w:spacing w:before="0" w:beforeAutospacing="0" w:after="0" w:afterAutospacing="0"/>
      </w:pPr>
      <w:r>
        <w:rPr>
          <w:bCs/>
        </w:rPr>
        <w:t>As of July 31, 2017, 448 enrollments and renewals have been processed, generating $42,110 in revenue. Budgeted revenue through the first six months of the year is $48,878.</w:t>
      </w:r>
    </w:p>
    <w:p w14:paraId="04CB0C59" w14:textId="77777777" w:rsidR="004D0B5E" w:rsidRDefault="004D0B5E" w:rsidP="004D0B5E">
      <w:pPr>
        <w:rPr>
          <w:b/>
        </w:rPr>
      </w:pPr>
    </w:p>
    <w:p w14:paraId="7CA571B8" w14:textId="77777777" w:rsidR="004D0B5E" w:rsidRPr="00191ABE" w:rsidRDefault="004D0B5E" w:rsidP="004D0B5E">
      <w:pPr>
        <w:rPr>
          <w:b/>
        </w:rPr>
      </w:pPr>
      <w:r>
        <w:rPr>
          <w:b/>
        </w:rPr>
        <w:t>Bonus Exercise</w:t>
      </w:r>
    </w:p>
    <w:p w14:paraId="7208934E" w14:textId="77777777" w:rsidR="004D0B5E" w:rsidRDefault="004D0B5E" w:rsidP="004D0B5E">
      <w:pPr>
        <w:rPr>
          <w:color w:val="1F497D"/>
        </w:rPr>
      </w:pPr>
      <w:r>
        <w:t>A special Self-Instruction exercise was developed for the 2017 AGD Scientific Session to help promote the program to members and to introduce the program to nonmembers. The exercise was offered free of charge and was offered online to all meeting registrants. The focus of the article/exercise was associated with t</w:t>
      </w:r>
      <w:r w:rsidRPr="009B79BA">
        <w:rPr>
          <w:rStyle w:val="Emphasis"/>
          <w:rFonts w:ascii="Open Sans" w:hAnsi="Open Sans"/>
        </w:rPr>
        <w:t>emporomandibular pain caused by sleep disorders</w:t>
      </w:r>
      <w:r>
        <w:rPr>
          <w:rStyle w:val="Emphasis"/>
          <w:rFonts w:ascii="Open Sans" w:hAnsi="Open Sans"/>
        </w:rPr>
        <w:t>, listed under subject code 200.</w:t>
      </w:r>
      <w:r w:rsidRPr="009B79BA">
        <w:rPr>
          <w:i/>
        </w:rPr>
        <w:t xml:space="preserve"> </w:t>
      </w:r>
      <w:r>
        <w:t xml:space="preserve">  </w:t>
      </w:r>
    </w:p>
    <w:p w14:paraId="4E081417" w14:textId="77777777" w:rsidR="004D0B5E" w:rsidRDefault="004D0B5E" w:rsidP="004D0B5E">
      <w:pPr>
        <w:rPr>
          <w:color w:val="1F497D"/>
        </w:rPr>
      </w:pPr>
    </w:p>
    <w:p w14:paraId="26F7A0D5" w14:textId="77777777" w:rsidR="004D0B5E" w:rsidRPr="00191ABE" w:rsidRDefault="004D0B5E" w:rsidP="004D0B5E">
      <w:pPr>
        <w:rPr>
          <w:b/>
        </w:rPr>
      </w:pPr>
      <w:r w:rsidRPr="00191ABE">
        <w:rPr>
          <w:b/>
        </w:rPr>
        <w:t>Marketing of the S-I Program</w:t>
      </w:r>
    </w:p>
    <w:p w14:paraId="04E1C321" w14:textId="77777777" w:rsidR="004D0B5E" w:rsidRDefault="004D0B5E" w:rsidP="004D0B5E">
      <w:r>
        <w:t xml:space="preserve">Each issue of </w:t>
      </w:r>
      <w:r w:rsidRPr="00C11376">
        <w:rPr>
          <w:i/>
        </w:rPr>
        <w:t>General Dentistry</w:t>
      </w:r>
      <w:r>
        <w:t xml:space="preserve"> features a tip-on cover to help promote Self-Instruction. These covers offer members two complimentary exercises if they purchase six exercises for $100. This promotion remains the program’s largest revenue generator. </w:t>
      </w:r>
    </w:p>
    <w:p w14:paraId="640781DB" w14:textId="77777777" w:rsidR="004D0B5E" w:rsidRDefault="004D0B5E" w:rsidP="004D0B5E"/>
    <w:p w14:paraId="0F0DA998" w14:textId="77777777" w:rsidR="004D0B5E" w:rsidRDefault="004D0B5E" w:rsidP="004D0B5E">
      <w:r>
        <w:t xml:space="preserve">Several ads promoting the program will run in </w:t>
      </w:r>
      <w:r w:rsidRPr="00C11376">
        <w:rPr>
          <w:i/>
        </w:rPr>
        <w:t>General Dentistry</w:t>
      </w:r>
      <w:r>
        <w:rPr>
          <w:i/>
        </w:rPr>
        <w:t xml:space="preserve">, </w:t>
      </w:r>
      <w:r>
        <w:t xml:space="preserve">AGD in Action </w:t>
      </w:r>
      <w:r w:rsidRPr="00DF3473">
        <w:t>and Briefings</w:t>
      </w:r>
      <w:r>
        <w:rPr>
          <w:i/>
        </w:rPr>
        <w:t xml:space="preserve"> </w:t>
      </w:r>
      <w:r>
        <w:t xml:space="preserve">in 2017. </w:t>
      </w:r>
    </w:p>
    <w:p w14:paraId="1A2FE970" w14:textId="77777777" w:rsidR="004D0B5E" w:rsidRDefault="004D0B5E" w:rsidP="004D0B5E"/>
    <w:p w14:paraId="3B1B3086" w14:textId="77777777" w:rsidR="004D0B5E" w:rsidRPr="00191ABE" w:rsidRDefault="004D0B5E" w:rsidP="004D0B5E">
      <w:r>
        <w:t xml:space="preserve">The Marketing department has developed a campaign to raise enrollments and revenue in 2017 by using </w:t>
      </w:r>
      <w:r w:rsidRPr="00191ABE">
        <w:t xml:space="preserve">social media </w:t>
      </w:r>
      <w:r>
        <w:t>int</w:t>
      </w:r>
      <w:r w:rsidRPr="00191ABE">
        <w:t xml:space="preserve">eraction, and </w:t>
      </w:r>
      <w:r>
        <w:t xml:space="preserve">the continued </w:t>
      </w:r>
      <w:r w:rsidRPr="00191ABE">
        <w:t>re</w:t>
      </w:r>
      <w:r>
        <w:t xml:space="preserve">tooling </w:t>
      </w:r>
      <w:r w:rsidRPr="00191ABE">
        <w:t xml:space="preserve">of current promotional vehicles. </w:t>
      </w:r>
    </w:p>
    <w:p w14:paraId="1D215F6C" w14:textId="77777777" w:rsidR="004D0B5E" w:rsidRPr="00191ABE" w:rsidRDefault="004D0B5E" w:rsidP="004D0B5E">
      <w:pPr>
        <w:rPr>
          <w:color w:val="002060"/>
        </w:rPr>
      </w:pPr>
    </w:p>
    <w:p w14:paraId="24566470" w14:textId="77777777" w:rsidR="004D0B5E" w:rsidRPr="00191ABE" w:rsidRDefault="004D0B5E" w:rsidP="004D0B5E">
      <w:pPr>
        <w:rPr>
          <w:b/>
          <w:u w:val="single"/>
        </w:rPr>
      </w:pPr>
      <w:r w:rsidRPr="00191ABE">
        <w:rPr>
          <w:b/>
          <w:u w:val="single"/>
        </w:rPr>
        <w:t xml:space="preserve">Conclusion </w:t>
      </w:r>
    </w:p>
    <w:p w14:paraId="2157EAFD" w14:textId="77777777" w:rsidR="004D0B5E" w:rsidRPr="00191ABE" w:rsidRDefault="004D0B5E" w:rsidP="004D0B5E">
      <w:pPr>
        <w:rPr>
          <w:b/>
        </w:rPr>
      </w:pPr>
      <w:r w:rsidRPr="00191ABE">
        <w:t>The committee looks forward to continuing this significant and substantial work for the benefit of our members. We will endeavor to meet all upcoming challenges in the spirit of wisdom and service.</w:t>
      </w:r>
    </w:p>
    <w:p w14:paraId="44DEBEA2" w14:textId="77777777" w:rsidR="004D0B5E" w:rsidRPr="00191ABE" w:rsidRDefault="004D0B5E" w:rsidP="004D0B5E"/>
    <w:p w14:paraId="304414B6" w14:textId="77777777" w:rsidR="004D0B5E" w:rsidRPr="00191ABE" w:rsidRDefault="004D0B5E" w:rsidP="004D0B5E">
      <w:r w:rsidRPr="00191ABE">
        <w:t>Respectfully submitted:</w:t>
      </w:r>
    </w:p>
    <w:p w14:paraId="3EDB4503" w14:textId="77777777" w:rsidR="004D0B5E" w:rsidRPr="00191ABE" w:rsidRDefault="004D0B5E" w:rsidP="004D0B5E"/>
    <w:p w14:paraId="7CF35515" w14:textId="77777777" w:rsidR="004D0B5E" w:rsidRDefault="004D0B5E" w:rsidP="004D0B5E">
      <w:r>
        <w:t xml:space="preserve">Anthony Carroccia, </w:t>
      </w:r>
      <w:r w:rsidRPr="0025249A">
        <w:t>DDS, MAGD, ABGD</w:t>
      </w:r>
      <w:r>
        <w:t xml:space="preserve"> – Chair</w:t>
      </w:r>
    </w:p>
    <w:p w14:paraId="1E141465" w14:textId="77777777" w:rsidR="004D0B5E" w:rsidRDefault="004D0B5E" w:rsidP="004D0B5E">
      <w:r>
        <w:t>Thomas Boyle, DMD, MAGD, ABGD</w:t>
      </w:r>
    </w:p>
    <w:p w14:paraId="035F33A6" w14:textId="77777777" w:rsidR="004D0B5E" w:rsidRDefault="004D0B5E" w:rsidP="004D0B5E">
      <w:r>
        <w:t>Robert A. Busto, DMD, FAGD</w:t>
      </w:r>
    </w:p>
    <w:p w14:paraId="764D0952" w14:textId="77777777" w:rsidR="004D0B5E" w:rsidRDefault="004D0B5E" w:rsidP="004D0B5E">
      <w:r>
        <w:t>Jean J. Carlson, DDS, MAGD</w:t>
      </w:r>
    </w:p>
    <w:p w14:paraId="046B7A77" w14:textId="77777777" w:rsidR="004D0B5E" w:rsidRDefault="004D0B5E" w:rsidP="004D0B5E">
      <w:r>
        <w:t>Kim L. Capehart, DDS</w:t>
      </w:r>
    </w:p>
    <w:p w14:paraId="2A45DB75" w14:textId="77777777" w:rsidR="004D0B5E" w:rsidRDefault="004D0B5E" w:rsidP="004D0B5E">
      <w:r>
        <w:t>Riki Gottlieb, DMD, FAGD</w:t>
      </w:r>
    </w:p>
    <w:p w14:paraId="5500E222" w14:textId="77777777" w:rsidR="004D0B5E" w:rsidRDefault="004D0B5E" w:rsidP="004D0B5E">
      <w:r>
        <w:lastRenderedPageBreak/>
        <w:t xml:space="preserve">Charles F. Martello, DDS, FAGD </w:t>
      </w:r>
    </w:p>
    <w:p w14:paraId="1DF008E5" w14:textId="77777777" w:rsidR="004D0B5E" w:rsidRPr="00191ABE" w:rsidRDefault="004D0B5E" w:rsidP="004D0B5E"/>
    <w:p w14:paraId="1C920B2A" w14:textId="77777777" w:rsidR="004D0B5E" w:rsidRPr="00191ABE" w:rsidRDefault="004D0B5E" w:rsidP="004D0B5E">
      <w:r w:rsidRPr="00191ABE">
        <w:rPr>
          <w:b/>
        </w:rPr>
        <w:t>Responsible Council/Committee Chair and Staff Liaisons</w:t>
      </w:r>
    </w:p>
    <w:p w14:paraId="29C31929" w14:textId="77777777" w:rsidR="004D0B5E" w:rsidRPr="00191ABE" w:rsidRDefault="004D0B5E" w:rsidP="004D0B5E">
      <w:r>
        <w:t xml:space="preserve">Anthony Carroccia, </w:t>
      </w:r>
      <w:r w:rsidRPr="0025249A">
        <w:t>DDS, MAGD, ABGD</w:t>
      </w:r>
      <w:r>
        <w:t xml:space="preserve"> – Chair, </w:t>
      </w:r>
      <w:r w:rsidRPr="00191ABE">
        <w:t>Committee on Self-Instruction</w:t>
      </w:r>
    </w:p>
    <w:p w14:paraId="3CA8F7A3" w14:textId="77777777" w:rsidR="004D0B5E" w:rsidRPr="00191ABE" w:rsidRDefault="004D0B5E" w:rsidP="004D0B5E">
      <w:r w:rsidRPr="00AD5D7D">
        <w:t>(931) 648-3233</w:t>
      </w:r>
      <w:r w:rsidRPr="00191ABE">
        <w:t>– p</w:t>
      </w:r>
    </w:p>
    <w:p w14:paraId="3930F577" w14:textId="77777777" w:rsidR="004D0B5E" w:rsidRPr="00191ABE" w:rsidRDefault="004D0B5E" w:rsidP="004D0B5E">
      <w:r w:rsidRPr="00AD5D7D">
        <w:t>(931) 648-3266</w:t>
      </w:r>
      <w:r w:rsidRPr="00191ABE">
        <w:t>– f</w:t>
      </w:r>
    </w:p>
    <w:p w14:paraId="2645BA7D" w14:textId="77777777" w:rsidR="004D0B5E" w:rsidRDefault="005E39CA" w:rsidP="004D0B5E">
      <w:hyperlink r:id="rId67" w:history="1">
        <w:r w:rsidR="004D0B5E" w:rsidRPr="00957656">
          <w:rPr>
            <w:rStyle w:val="Hyperlink"/>
          </w:rPr>
          <w:t>drtonycarroccia@yahoo.com</w:t>
        </w:r>
      </w:hyperlink>
    </w:p>
    <w:p w14:paraId="5C10023C" w14:textId="77777777" w:rsidR="004D0B5E" w:rsidRPr="00191ABE" w:rsidRDefault="004D0B5E" w:rsidP="004D0B5E"/>
    <w:p w14:paraId="6D3293CE" w14:textId="77777777" w:rsidR="004D0B5E" w:rsidRPr="00191ABE" w:rsidRDefault="004D0B5E" w:rsidP="004D0B5E">
      <w:r w:rsidRPr="00191ABE">
        <w:t>Kristine Abed-Canchola, Manager, Examinations</w:t>
      </w:r>
      <w:r>
        <w:t xml:space="preserve"> &amp; Self-Instruction</w:t>
      </w:r>
    </w:p>
    <w:p w14:paraId="485D4823" w14:textId="77777777" w:rsidR="004D0B5E" w:rsidRPr="00191ABE" w:rsidRDefault="004D0B5E" w:rsidP="004D0B5E">
      <w:r w:rsidRPr="00191ABE">
        <w:t>312.440.4336 – p</w:t>
      </w:r>
    </w:p>
    <w:p w14:paraId="3DA53BC2" w14:textId="77777777" w:rsidR="004D0B5E" w:rsidRPr="00191ABE" w:rsidRDefault="004D0B5E" w:rsidP="004D0B5E">
      <w:r w:rsidRPr="00AD5D7D">
        <w:rPr>
          <w:rFonts w:eastAsia="Times New Roman"/>
          <w:noProof/>
        </w:rPr>
        <w:t>312.335.3428</w:t>
      </w:r>
      <w:r>
        <w:rPr>
          <w:rFonts w:eastAsia="Times New Roman"/>
          <w:noProof/>
          <w:color w:val="0000EA"/>
        </w:rPr>
        <w:t xml:space="preserve"> </w:t>
      </w:r>
      <w:r w:rsidRPr="00191ABE">
        <w:t>– f</w:t>
      </w:r>
    </w:p>
    <w:p w14:paraId="06F2618A" w14:textId="77777777" w:rsidR="004D0B5E" w:rsidRPr="002B629C" w:rsidRDefault="005E39CA" w:rsidP="004D0B5E">
      <w:hyperlink r:id="rId68" w:history="1">
        <w:r w:rsidR="004D0B5E" w:rsidRPr="002B629C">
          <w:rPr>
            <w:rStyle w:val="Hyperlink"/>
          </w:rPr>
          <w:t>kris.abed-canchola@agd.org</w:t>
        </w:r>
      </w:hyperlink>
    </w:p>
    <w:p w14:paraId="1B94995E" w14:textId="77777777" w:rsidR="004D0B5E" w:rsidRPr="00191ABE" w:rsidRDefault="004D0B5E" w:rsidP="004D0B5E"/>
    <w:p w14:paraId="2ECC6166" w14:textId="77777777" w:rsidR="004D0B5E" w:rsidRPr="00191ABE" w:rsidRDefault="004D0B5E" w:rsidP="004D0B5E">
      <w:r>
        <w:t>Dale Gibbons</w:t>
      </w:r>
      <w:r w:rsidRPr="00191ABE">
        <w:t xml:space="preserve">, Director, </w:t>
      </w:r>
      <w:r>
        <w:t>Education</w:t>
      </w:r>
    </w:p>
    <w:p w14:paraId="71C14D02" w14:textId="77777777" w:rsidR="004D0B5E" w:rsidRPr="00191ABE" w:rsidRDefault="004D0B5E" w:rsidP="004D0B5E">
      <w:r w:rsidRPr="00191ABE">
        <w:t>312.440.</w:t>
      </w:r>
      <w:r>
        <w:t>4309</w:t>
      </w:r>
      <w:r w:rsidRPr="00191ABE">
        <w:t xml:space="preserve"> – p</w:t>
      </w:r>
    </w:p>
    <w:p w14:paraId="1FB44675" w14:textId="77777777" w:rsidR="004D0B5E" w:rsidRPr="00191ABE" w:rsidRDefault="004D0B5E" w:rsidP="004D0B5E">
      <w:r w:rsidRPr="005918E1">
        <w:rPr>
          <w:rFonts w:ascii="Cambria" w:hAnsi="Cambria"/>
        </w:rPr>
        <w:t>312.335.3428</w:t>
      </w:r>
      <w:r>
        <w:rPr>
          <w:rFonts w:ascii="Cambria" w:hAnsi="Cambria"/>
        </w:rPr>
        <w:t xml:space="preserve"> </w:t>
      </w:r>
      <w:r w:rsidRPr="00191ABE">
        <w:t>– f</w:t>
      </w:r>
    </w:p>
    <w:p w14:paraId="61FFAC60" w14:textId="77777777" w:rsidR="004D0B5E" w:rsidRDefault="005E39CA" w:rsidP="004D0B5E">
      <w:pPr>
        <w:pBdr>
          <w:bottom w:val="single" w:sz="12" w:space="18" w:color="auto"/>
        </w:pBdr>
      </w:pPr>
      <w:hyperlink r:id="rId69" w:history="1">
        <w:r w:rsidR="004D0B5E" w:rsidRPr="00523942">
          <w:rPr>
            <w:rStyle w:val="Hyperlink"/>
          </w:rPr>
          <w:t>dale.gibbons@agd.org</w:t>
        </w:r>
      </w:hyperlink>
    </w:p>
    <w:p w14:paraId="2884CFB8" w14:textId="77777777" w:rsidR="004D0B5E" w:rsidRPr="005043DA" w:rsidRDefault="004D0B5E" w:rsidP="004D0B5E">
      <w:pPr>
        <w:rPr>
          <w:rFonts w:eastAsia="Times New Roman"/>
          <w:color w:val="000000"/>
        </w:rPr>
      </w:pPr>
      <w:r w:rsidRPr="005043DA">
        <w:rPr>
          <w:rFonts w:ascii="Tahoma" w:eastAsia="Times New Roman" w:hAnsi="Tahoma" w:cs="Tahoma"/>
          <w:b/>
          <w:bCs/>
          <w:color w:val="000000"/>
          <w:sz w:val="20"/>
          <w:szCs w:val="20"/>
        </w:rPr>
        <w:t>From:</w:t>
      </w:r>
      <w:r w:rsidRPr="005043DA">
        <w:rPr>
          <w:rFonts w:ascii="Tahoma" w:eastAsia="Times New Roman" w:hAnsi="Tahoma" w:cs="Tahoma"/>
          <w:color w:val="000000"/>
          <w:sz w:val="20"/>
          <w:szCs w:val="20"/>
        </w:rPr>
        <w:t xml:space="preserve"> Anthony Carroccia [drtonycarroccia@yahoo.com]</w:t>
      </w:r>
      <w:r w:rsidRPr="005043DA">
        <w:rPr>
          <w:rFonts w:ascii="Tahoma" w:eastAsia="Times New Roman" w:hAnsi="Tahoma" w:cs="Tahoma"/>
          <w:color w:val="000000"/>
          <w:sz w:val="20"/>
          <w:szCs w:val="20"/>
        </w:rPr>
        <w:br/>
      </w:r>
      <w:r w:rsidRPr="005043DA">
        <w:rPr>
          <w:rFonts w:ascii="Tahoma" w:eastAsia="Times New Roman" w:hAnsi="Tahoma" w:cs="Tahoma"/>
          <w:b/>
          <w:bCs/>
          <w:color w:val="000000"/>
          <w:sz w:val="20"/>
          <w:szCs w:val="20"/>
        </w:rPr>
        <w:t>Sent:</w:t>
      </w:r>
      <w:r w:rsidRPr="005043DA">
        <w:rPr>
          <w:rFonts w:ascii="Tahoma" w:eastAsia="Times New Roman" w:hAnsi="Tahoma" w:cs="Tahoma"/>
          <w:color w:val="000000"/>
          <w:sz w:val="20"/>
          <w:szCs w:val="20"/>
        </w:rPr>
        <w:t xml:space="preserve"> Thursday, August 10, 2017 5:24 PM</w:t>
      </w:r>
      <w:r w:rsidRPr="005043DA">
        <w:rPr>
          <w:rFonts w:ascii="Tahoma" w:eastAsia="Times New Roman" w:hAnsi="Tahoma" w:cs="Tahoma"/>
          <w:color w:val="000000"/>
          <w:sz w:val="20"/>
          <w:szCs w:val="20"/>
        </w:rPr>
        <w:br/>
      </w:r>
      <w:r w:rsidRPr="005043DA">
        <w:rPr>
          <w:rFonts w:ascii="Tahoma" w:eastAsia="Times New Roman" w:hAnsi="Tahoma" w:cs="Tahoma"/>
          <w:b/>
          <w:bCs/>
          <w:color w:val="000000"/>
          <w:sz w:val="20"/>
          <w:szCs w:val="20"/>
        </w:rPr>
        <w:t>To:</w:t>
      </w:r>
      <w:r w:rsidRPr="005043DA">
        <w:rPr>
          <w:rFonts w:ascii="Tahoma" w:eastAsia="Times New Roman" w:hAnsi="Tahoma" w:cs="Tahoma"/>
          <w:color w:val="000000"/>
          <w:sz w:val="20"/>
          <w:szCs w:val="20"/>
        </w:rPr>
        <w:t xml:space="preserve"> Kris Abed-Canchola</w:t>
      </w:r>
      <w:r w:rsidRPr="005043DA">
        <w:rPr>
          <w:rFonts w:ascii="Tahoma" w:eastAsia="Times New Roman" w:hAnsi="Tahoma" w:cs="Tahoma"/>
          <w:color w:val="000000"/>
          <w:sz w:val="20"/>
          <w:szCs w:val="20"/>
        </w:rPr>
        <w:br/>
      </w:r>
      <w:r w:rsidRPr="005043DA">
        <w:rPr>
          <w:rFonts w:ascii="Tahoma" w:eastAsia="Times New Roman" w:hAnsi="Tahoma" w:cs="Tahoma"/>
          <w:b/>
          <w:bCs/>
          <w:color w:val="000000"/>
          <w:sz w:val="20"/>
          <w:szCs w:val="20"/>
        </w:rPr>
        <w:t>Subject:</w:t>
      </w:r>
      <w:r w:rsidRPr="005043DA">
        <w:rPr>
          <w:rFonts w:ascii="Tahoma" w:eastAsia="Times New Roman" w:hAnsi="Tahoma" w:cs="Tahoma"/>
          <w:color w:val="000000"/>
          <w:sz w:val="20"/>
          <w:szCs w:val="20"/>
        </w:rPr>
        <w:t xml:space="preserve"> Annual report</w:t>
      </w:r>
    </w:p>
    <w:p w14:paraId="0A218E74" w14:textId="77777777" w:rsidR="004D0B5E" w:rsidRPr="008E0ECF" w:rsidRDefault="004D0B5E" w:rsidP="004D0B5E">
      <w:pPr>
        <w:shd w:val="clear" w:color="auto" w:fill="FFFFFF"/>
        <w:rPr>
          <w:rFonts w:eastAsia="Times New Roman"/>
          <w:color w:val="000000"/>
        </w:rPr>
      </w:pPr>
      <w:r w:rsidRPr="008E0ECF">
        <w:rPr>
          <w:rFonts w:eastAsia="Times New Roman"/>
          <w:color w:val="000000"/>
        </w:rPr>
        <w:t>I have reviewed the prepared document and it is accurate and acceptable.</w:t>
      </w:r>
    </w:p>
    <w:p w14:paraId="4462ABFE" w14:textId="77777777" w:rsidR="004D0B5E" w:rsidRPr="008E0ECF" w:rsidRDefault="004D0B5E" w:rsidP="004D0B5E">
      <w:pPr>
        <w:shd w:val="clear" w:color="auto" w:fill="FFFFFF"/>
        <w:rPr>
          <w:rFonts w:eastAsia="Times New Roman"/>
          <w:color w:val="000000"/>
        </w:rPr>
      </w:pPr>
    </w:p>
    <w:p w14:paraId="186CFD6D" w14:textId="77777777" w:rsidR="004D0B5E" w:rsidRPr="008E0ECF" w:rsidRDefault="004D0B5E" w:rsidP="004D0B5E">
      <w:pPr>
        <w:shd w:val="clear" w:color="auto" w:fill="FFFFFF"/>
        <w:rPr>
          <w:rFonts w:eastAsia="Times New Roman"/>
          <w:color w:val="000000"/>
        </w:rPr>
      </w:pPr>
      <w:r w:rsidRPr="008E0ECF">
        <w:rPr>
          <w:rFonts w:eastAsia="Times New Roman"/>
          <w:color w:val="000000"/>
        </w:rPr>
        <w:t>Anthony Carroccia, DDS, MAGD, ABGD</w:t>
      </w:r>
    </w:p>
    <w:p w14:paraId="28430362" w14:textId="77777777" w:rsidR="004D0B5E" w:rsidRPr="008E0ECF" w:rsidRDefault="004D0B5E" w:rsidP="004D0B5E">
      <w:pPr>
        <w:shd w:val="clear" w:color="auto" w:fill="FFFFFF"/>
        <w:rPr>
          <w:rFonts w:eastAsia="Times New Roman"/>
          <w:color w:val="000000"/>
        </w:rPr>
      </w:pPr>
      <w:r w:rsidRPr="008E0ECF">
        <w:rPr>
          <w:rFonts w:eastAsia="Times New Roman"/>
          <w:color w:val="000000"/>
        </w:rPr>
        <w:t>Chair</w:t>
      </w:r>
    </w:p>
    <w:p w14:paraId="2DE596B4" w14:textId="77777777" w:rsidR="004D0B5E" w:rsidRDefault="004D0B5E" w:rsidP="004D0B5E">
      <w:pPr>
        <w:pBdr>
          <w:bottom w:val="single" w:sz="12" w:space="18" w:color="auto"/>
        </w:pBdr>
      </w:pPr>
    </w:p>
    <w:p w14:paraId="5BD33189" w14:textId="77777777" w:rsidR="004D0B5E" w:rsidRDefault="004D0B5E" w:rsidP="004D0B5E">
      <w:pPr>
        <w:rPr>
          <w:rFonts w:ascii="Tahoma" w:eastAsia="Times New Roman" w:hAnsi="Tahoma" w:cs="Tahoma"/>
          <w:sz w:val="20"/>
          <w:szCs w:val="20"/>
        </w:rPr>
      </w:pPr>
      <w:r>
        <w:rPr>
          <w:rFonts w:ascii="Tahoma" w:eastAsia="Times New Roman" w:hAnsi="Tahoma" w:cs="Tahoma"/>
          <w:b/>
          <w:bCs/>
          <w:sz w:val="20"/>
          <w:szCs w:val="20"/>
        </w:rPr>
        <w:t>From:</w:t>
      </w:r>
      <w:r>
        <w:rPr>
          <w:rFonts w:ascii="Tahoma" w:eastAsia="Times New Roman" w:hAnsi="Tahoma" w:cs="Tahoma"/>
          <w:sz w:val="20"/>
          <w:szCs w:val="20"/>
        </w:rPr>
        <w:t xml:space="preserve"> Roger Winland [mailto:rwinland@compuserve.com] </w:t>
      </w:r>
      <w:r>
        <w:rPr>
          <w:rFonts w:ascii="Tahoma" w:eastAsia="Times New Roman" w:hAnsi="Tahoma" w:cs="Tahoma"/>
          <w:sz w:val="20"/>
          <w:szCs w:val="20"/>
        </w:rPr>
        <w:br/>
      </w:r>
      <w:r>
        <w:rPr>
          <w:rFonts w:ascii="Tahoma" w:eastAsia="Times New Roman" w:hAnsi="Tahoma" w:cs="Tahoma"/>
          <w:b/>
          <w:bCs/>
          <w:sz w:val="20"/>
          <w:szCs w:val="20"/>
        </w:rPr>
        <w:t>Sent:</w:t>
      </w:r>
      <w:r>
        <w:rPr>
          <w:rFonts w:ascii="Tahoma" w:eastAsia="Times New Roman" w:hAnsi="Tahoma" w:cs="Tahoma"/>
          <w:sz w:val="20"/>
          <w:szCs w:val="20"/>
        </w:rPr>
        <w:t xml:space="preserve"> Sunday, August 13, 2017 7:50 AM</w:t>
      </w:r>
      <w:r>
        <w:rPr>
          <w:rFonts w:ascii="Tahoma" w:eastAsia="Times New Roman" w:hAnsi="Tahoma" w:cs="Tahoma"/>
          <w:sz w:val="20"/>
          <w:szCs w:val="20"/>
        </w:rPr>
        <w:br/>
      </w:r>
      <w:r>
        <w:rPr>
          <w:rFonts w:ascii="Tahoma" w:eastAsia="Times New Roman" w:hAnsi="Tahoma" w:cs="Tahoma"/>
          <w:b/>
          <w:bCs/>
          <w:sz w:val="20"/>
          <w:szCs w:val="20"/>
        </w:rPr>
        <w:t>To:</w:t>
      </w:r>
      <w:r>
        <w:rPr>
          <w:rFonts w:ascii="Tahoma" w:eastAsia="Times New Roman" w:hAnsi="Tahoma" w:cs="Tahoma"/>
          <w:sz w:val="20"/>
          <w:szCs w:val="20"/>
        </w:rPr>
        <w:t xml:space="preserve"> Kris Abed-Canchola</w:t>
      </w:r>
      <w:r>
        <w:rPr>
          <w:rFonts w:ascii="Tahoma" w:eastAsia="Times New Roman" w:hAnsi="Tahoma" w:cs="Tahoma"/>
          <w:sz w:val="20"/>
          <w:szCs w:val="20"/>
        </w:rPr>
        <w:br/>
      </w:r>
      <w:r>
        <w:rPr>
          <w:rFonts w:ascii="Tahoma" w:eastAsia="Times New Roman" w:hAnsi="Tahoma" w:cs="Tahoma"/>
          <w:b/>
          <w:bCs/>
          <w:sz w:val="20"/>
          <w:szCs w:val="20"/>
        </w:rPr>
        <w:t>Subject:</w:t>
      </w:r>
      <w:r>
        <w:rPr>
          <w:rFonts w:ascii="Tahoma" w:eastAsia="Times New Roman" w:hAnsi="Tahoma" w:cs="Tahoma"/>
          <w:sz w:val="20"/>
          <w:szCs w:val="20"/>
        </w:rPr>
        <w:t xml:space="preserve"> Re: Self-Instruction Annual Report</w:t>
      </w:r>
    </w:p>
    <w:p w14:paraId="50202CCF" w14:textId="77777777" w:rsidR="004D0B5E" w:rsidRDefault="004D0B5E" w:rsidP="004D0B5E">
      <w:pPr>
        <w:rPr>
          <w:rFonts w:ascii="Calibri" w:hAnsi="Calibri"/>
          <w:sz w:val="22"/>
        </w:rPr>
      </w:pPr>
    </w:p>
    <w:p w14:paraId="7D63EB72" w14:textId="77777777" w:rsidR="004D0B5E" w:rsidRDefault="004D0B5E" w:rsidP="004D0B5E">
      <w:pPr>
        <w:rPr>
          <w:rFonts w:eastAsia="Times New Roman"/>
        </w:rPr>
      </w:pPr>
      <w:r>
        <w:rPr>
          <w:rFonts w:eastAsia="Times New Roman"/>
        </w:rPr>
        <w:t>I approve. Thanks Roger Winland</w:t>
      </w:r>
      <w:r>
        <w:rPr>
          <w:rFonts w:eastAsia="Times New Roman"/>
        </w:rPr>
        <w:br/>
      </w:r>
      <w:r>
        <w:rPr>
          <w:rFonts w:eastAsia="Times New Roman"/>
        </w:rPr>
        <w:br/>
        <w:t>Sent from my iPad</w:t>
      </w:r>
    </w:p>
    <w:p w14:paraId="7D4C63FB" w14:textId="77777777" w:rsidR="004D0B5E" w:rsidRDefault="004D0B5E" w:rsidP="004D0B5E">
      <w:pPr>
        <w:pBdr>
          <w:bottom w:val="single" w:sz="12" w:space="18" w:color="auto"/>
        </w:pBdr>
      </w:pPr>
    </w:p>
    <w:p w14:paraId="76A47FDA" w14:textId="77777777" w:rsidR="004D0B5E" w:rsidRDefault="004D0B5E" w:rsidP="004D0B5E">
      <w:pPr>
        <w:rPr>
          <w:rFonts w:ascii="Tahoma" w:eastAsia="Times New Roman" w:hAnsi="Tahoma" w:cs="Tahoma"/>
          <w:sz w:val="20"/>
          <w:szCs w:val="20"/>
        </w:rPr>
      </w:pPr>
      <w:r>
        <w:rPr>
          <w:rFonts w:ascii="Tahoma" w:eastAsia="Times New Roman" w:hAnsi="Tahoma" w:cs="Tahoma"/>
          <w:b/>
          <w:bCs/>
          <w:sz w:val="20"/>
          <w:szCs w:val="20"/>
        </w:rPr>
        <w:t>From:</w:t>
      </w:r>
      <w:r>
        <w:rPr>
          <w:rFonts w:ascii="Tahoma" w:eastAsia="Times New Roman" w:hAnsi="Tahoma" w:cs="Tahoma"/>
          <w:sz w:val="20"/>
          <w:szCs w:val="20"/>
        </w:rPr>
        <w:t xml:space="preserve"> Dennis Charnesky [mailto:dgcharnesky@ameritech.net] </w:t>
      </w:r>
      <w:r>
        <w:rPr>
          <w:rFonts w:ascii="Tahoma" w:eastAsia="Times New Roman" w:hAnsi="Tahoma" w:cs="Tahoma"/>
          <w:sz w:val="20"/>
          <w:szCs w:val="20"/>
        </w:rPr>
        <w:br/>
      </w:r>
      <w:r>
        <w:rPr>
          <w:rFonts w:ascii="Tahoma" w:eastAsia="Times New Roman" w:hAnsi="Tahoma" w:cs="Tahoma"/>
          <w:b/>
          <w:bCs/>
          <w:sz w:val="20"/>
          <w:szCs w:val="20"/>
        </w:rPr>
        <w:t>Sent:</w:t>
      </w:r>
      <w:r>
        <w:rPr>
          <w:rFonts w:ascii="Tahoma" w:eastAsia="Times New Roman" w:hAnsi="Tahoma" w:cs="Tahoma"/>
          <w:sz w:val="20"/>
          <w:szCs w:val="20"/>
        </w:rPr>
        <w:t xml:space="preserve"> Thursday, August 10, 2017 8:43 PM</w:t>
      </w:r>
      <w:r>
        <w:rPr>
          <w:rFonts w:ascii="Tahoma" w:eastAsia="Times New Roman" w:hAnsi="Tahoma" w:cs="Tahoma"/>
          <w:sz w:val="20"/>
          <w:szCs w:val="20"/>
        </w:rPr>
        <w:br/>
      </w:r>
      <w:r>
        <w:rPr>
          <w:rFonts w:ascii="Tahoma" w:eastAsia="Times New Roman" w:hAnsi="Tahoma" w:cs="Tahoma"/>
          <w:b/>
          <w:bCs/>
          <w:sz w:val="20"/>
          <w:szCs w:val="20"/>
        </w:rPr>
        <w:t>To:</w:t>
      </w:r>
      <w:r>
        <w:rPr>
          <w:rFonts w:ascii="Tahoma" w:eastAsia="Times New Roman" w:hAnsi="Tahoma" w:cs="Tahoma"/>
          <w:sz w:val="20"/>
          <w:szCs w:val="20"/>
        </w:rPr>
        <w:t xml:space="preserve"> Kris Abed-Canchola</w:t>
      </w:r>
      <w:r>
        <w:rPr>
          <w:rFonts w:ascii="Tahoma" w:eastAsia="Times New Roman" w:hAnsi="Tahoma" w:cs="Tahoma"/>
          <w:sz w:val="20"/>
          <w:szCs w:val="20"/>
        </w:rPr>
        <w:br/>
      </w:r>
      <w:r>
        <w:rPr>
          <w:rFonts w:ascii="Tahoma" w:eastAsia="Times New Roman" w:hAnsi="Tahoma" w:cs="Tahoma"/>
          <w:b/>
          <w:bCs/>
          <w:sz w:val="20"/>
          <w:szCs w:val="20"/>
        </w:rPr>
        <w:t>Subject:</w:t>
      </w:r>
      <w:r>
        <w:rPr>
          <w:rFonts w:ascii="Tahoma" w:eastAsia="Times New Roman" w:hAnsi="Tahoma" w:cs="Tahoma"/>
          <w:sz w:val="20"/>
          <w:szCs w:val="20"/>
        </w:rPr>
        <w:t xml:space="preserve"> Re: Self-Instruction Annual Report</w:t>
      </w:r>
    </w:p>
    <w:p w14:paraId="1C1CAF83" w14:textId="77777777" w:rsidR="004D0B5E" w:rsidRDefault="004D0B5E" w:rsidP="004D0B5E">
      <w:pPr>
        <w:rPr>
          <w:rFonts w:eastAsia="Times New Roman"/>
        </w:rPr>
      </w:pPr>
    </w:p>
    <w:p w14:paraId="1385EBBD" w14:textId="77777777" w:rsidR="004D0B5E" w:rsidRDefault="004D0B5E" w:rsidP="004D0B5E">
      <w:pPr>
        <w:rPr>
          <w:rFonts w:eastAsia="Times New Roman"/>
        </w:rPr>
      </w:pPr>
      <w:r>
        <w:rPr>
          <w:rFonts w:eastAsia="Times New Roman"/>
        </w:rPr>
        <w:t>I have read the report and approve </w:t>
      </w:r>
    </w:p>
    <w:p w14:paraId="13B17F84" w14:textId="77777777" w:rsidR="004D0B5E" w:rsidRDefault="004D0B5E" w:rsidP="004D0B5E">
      <w:pPr>
        <w:rPr>
          <w:rFonts w:eastAsia="Times New Roman"/>
        </w:rPr>
      </w:pPr>
    </w:p>
    <w:p w14:paraId="1B7593DE" w14:textId="77777777" w:rsidR="004D0B5E" w:rsidRDefault="004D0B5E" w:rsidP="004D0B5E">
      <w:pPr>
        <w:rPr>
          <w:rFonts w:eastAsia="Times New Roman"/>
        </w:rPr>
      </w:pPr>
      <w:r>
        <w:rPr>
          <w:rFonts w:eastAsia="Times New Roman"/>
        </w:rPr>
        <w:t>Dennis G Charnesky, DDS,MAGD</w:t>
      </w:r>
    </w:p>
    <w:p w14:paraId="08CD86B8" w14:textId="758120A1" w:rsidR="004827DC" w:rsidRPr="009B4F70" w:rsidRDefault="004D0B5E" w:rsidP="00BF7A42">
      <w:pPr>
        <w:rPr>
          <w:color w:val="FFFFFF" w:themeColor="background1"/>
        </w:rPr>
      </w:pPr>
      <w:r>
        <w:rPr>
          <w:rFonts w:eastAsia="Times New Roman"/>
        </w:rPr>
        <w:t>Division Coordinator- Education Division</w:t>
      </w:r>
      <w:r w:rsidR="004827DC" w:rsidRPr="009B4F70">
        <w:rPr>
          <w:color w:val="FFFFFF" w:themeColor="background1"/>
        </w:rPr>
        <w:br w:type="page"/>
      </w:r>
    </w:p>
    <w:p w14:paraId="4FB5FA8A" w14:textId="77777777" w:rsidR="000B05B5" w:rsidRDefault="000B05B5" w:rsidP="009B4F70">
      <w:pPr>
        <w:pStyle w:val="Heading1"/>
      </w:pPr>
      <w:bookmarkStart w:id="134" w:name="_Toc494892019"/>
      <w:r w:rsidRPr="009B4F70">
        <w:rPr>
          <w:color w:val="FFFFFF" w:themeColor="background1"/>
        </w:rPr>
        <w:lastRenderedPageBreak/>
        <w:t>Reference Committee on Administration, Image &amp; Membership</w:t>
      </w:r>
      <w:bookmarkEnd w:id="134"/>
    </w:p>
    <w:p w14:paraId="6E3E31A5" w14:textId="77777777" w:rsidR="00906814" w:rsidRDefault="00366D65">
      <w:r>
        <w:rPr>
          <w:b/>
          <w:bCs/>
          <w:sz w:val="22"/>
          <w:szCs w:val="22"/>
        </w:rPr>
        <w:pict w14:anchorId="44254416">
          <v:shape id="_x0000_i1033" type="#_x0000_t75" style="width:158.25pt;height:43.5pt">
            <v:imagedata r:id="rId24" o:title="AGD Logo_MASTER BLACK"/>
          </v:shape>
        </w:pict>
      </w:r>
    </w:p>
    <w:p w14:paraId="630384BF" w14:textId="77777777" w:rsidR="00906814" w:rsidRDefault="00906814"/>
    <w:p w14:paraId="19086C54" w14:textId="77777777" w:rsidR="00906814" w:rsidRDefault="00906814" w:rsidP="00A01813">
      <w:pPr>
        <w:ind w:left="360" w:hanging="360"/>
      </w:pPr>
    </w:p>
    <w:p w14:paraId="73309D4B" w14:textId="77777777" w:rsidR="00906814" w:rsidRDefault="00906814" w:rsidP="00A01813">
      <w:pPr>
        <w:rPr>
          <w:sz w:val="40"/>
          <w:u w:val="single"/>
        </w:rPr>
      </w:pPr>
      <w:r>
        <w:rPr>
          <w:sz w:val="40"/>
          <w:u w:val="single"/>
        </w:rPr>
        <w:t xml:space="preserve">Reports to be reviewed by the </w:t>
      </w:r>
    </w:p>
    <w:p w14:paraId="2B0F2ABA" w14:textId="77777777" w:rsidR="00906814" w:rsidRDefault="00906814" w:rsidP="00A01813">
      <w:pPr>
        <w:ind w:left="360" w:hanging="360"/>
        <w:rPr>
          <w:rFonts w:ascii="Arial" w:hAnsi="Arial"/>
        </w:rPr>
      </w:pPr>
    </w:p>
    <w:p w14:paraId="7FE6EB5F" w14:textId="77777777" w:rsidR="00906814" w:rsidRPr="004D0775" w:rsidRDefault="00906814" w:rsidP="00A01813">
      <w:pPr>
        <w:ind w:left="360" w:hanging="360"/>
        <w:jc w:val="center"/>
        <w:rPr>
          <w:sz w:val="40"/>
          <w:szCs w:val="40"/>
        </w:rPr>
      </w:pPr>
      <w:r w:rsidRPr="004D0775">
        <w:rPr>
          <w:sz w:val="40"/>
          <w:szCs w:val="40"/>
        </w:rPr>
        <w:t>Reference Committee on</w:t>
      </w:r>
    </w:p>
    <w:p w14:paraId="58E0987E" w14:textId="77777777" w:rsidR="00906814" w:rsidRPr="00E15391" w:rsidRDefault="00906814" w:rsidP="00A01813">
      <w:pPr>
        <w:jc w:val="center"/>
        <w:rPr>
          <w:b/>
          <w:sz w:val="48"/>
          <w:szCs w:val="48"/>
        </w:rPr>
      </w:pPr>
      <w:r w:rsidRPr="00E15391">
        <w:rPr>
          <w:b/>
          <w:sz w:val="48"/>
          <w:szCs w:val="48"/>
        </w:rPr>
        <w:t xml:space="preserve">Administration, </w:t>
      </w:r>
      <w:r>
        <w:rPr>
          <w:b/>
          <w:sz w:val="48"/>
          <w:szCs w:val="48"/>
        </w:rPr>
        <w:t xml:space="preserve">Image </w:t>
      </w:r>
      <w:r w:rsidRPr="00E15391">
        <w:rPr>
          <w:b/>
          <w:sz w:val="48"/>
          <w:szCs w:val="48"/>
        </w:rPr>
        <w:t>&amp;</w:t>
      </w:r>
      <w:r>
        <w:rPr>
          <w:b/>
          <w:sz w:val="48"/>
          <w:szCs w:val="48"/>
        </w:rPr>
        <w:t xml:space="preserve"> Membership</w:t>
      </w:r>
    </w:p>
    <w:p w14:paraId="3B46F2B7" w14:textId="77777777" w:rsidR="00906814" w:rsidRDefault="00906814" w:rsidP="00A01813">
      <w:pPr>
        <w:ind w:left="360" w:hanging="360"/>
        <w:rPr>
          <w:b/>
          <w:sz w:val="44"/>
        </w:rPr>
      </w:pPr>
    </w:p>
    <w:p w14:paraId="2BDA2143" w14:textId="77777777" w:rsidR="00906814" w:rsidRDefault="00906814" w:rsidP="00A01813">
      <w:pPr>
        <w:ind w:left="360" w:hanging="360"/>
        <w:rPr>
          <w:b/>
          <w:sz w:val="44"/>
        </w:rPr>
      </w:pPr>
    </w:p>
    <w:p w14:paraId="6A3AC574" w14:textId="77777777" w:rsidR="00906814" w:rsidRPr="009D3983" w:rsidRDefault="00906814" w:rsidP="00A01813">
      <w:pPr>
        <w:ind w:left="360" w:hanging="360"/>
        <w:rPr>
          <w:sz w:val="40"/>
        </w:rPr>
      </w:pPr>
      <w:r w:rsidRPr="009D3983">
        <w:rPr>
          <w:sz w:val="40"/>
        </w:rPr>
        <w:t>Friday, November 3, 2017</w:t>
      </w:r>
    </w:p>
    <w:p w14:paraId="6BB5E33B" w14:textId="77777777" w:rsidR="00906814" w:rsidRPr="009D3983" w:rsidRDefault="00906814" w:rsidP="00A01813">
      <w:pPr>
        <w:ind w:left="360" w:hanging="360"/>
        <w:rPr>
          <w:sz w:val="40"/>
        </w:rPr>
      </w:pPr>
      <w:r w:rsidRPr="009D3983">
        <w:rPr>
          <w:sz w:val="40"/>
        </w:rPr>
        <w:t>2:30 p.m.</w:t>
      </w:r>
    </w:p>
    <w:p w14:paraId="3BDB4472" w14:textId="77777777" w:rsidR="00906814" w:rsidRDefault="00906814" w:rsidP="00A01813">
      <w:r w:rsidRPr="009D3983">
        <w:rPr>
          <w:sz w:val="40"/>
        </w:rPr>
        <w:t>Room E352 – McCormick Place Lakeside Building</w:t>
      </w:r>
    </w:p>
    <w:p w14:paraId="65DDA68C" w14:textId="77777777" w:rsidR="00906814" w:rsidRDefault="00906814" w:rsidP="00A01813">
      <w:pPr>
        <w:ind w:left="360" w:hanging="360"/>
      </w:pPr>
    </w:p>
    <w:p w14:paraId="135954BB" w14:textId="77777777" w:rsidR="004827DC" w:rsidRDefault="004827DC" w:rsidP="000B05B5"/>
    <w:p w14:paraId="6514402E" w14:textId="77777777" w:rsidR="004827DC" w:rsidRDefault="004827DC">
      <w:r>
        <w:br w:type="page"/>
      </w:r>
    </w:p>
    <w:p w14:paraId="3656E8D1" w14:textId="60A8DADD" w:rsidR="00426608" w:rsidRPr="00275C4F" w:rsidRDefault="00426608" w:rsidP="00B52F01">
      <w:pPr>
        <w:pStyle w:val="Heading1"/>
        <w:jc w:val="center"/>
        <w:rPr>
          <w:rFonts w:eastAsia="Calibri"/>
          <w:bCs w:val="0"/>
        </w:rPr>
      </w:pPr>
      <w:bookmarkStart w:id="135" w:name="R101"/>
      <w:bookmarkStart w:id="136" w:name="_Toc494892020"/>
      <w:bookmarkEnd w:id="135"/>
      <w:r w:rsidRPr="00275C4F">
        <w:rPr>
          <w:rFonts w:eastAsia="Calibri"/>
          <w:bCs w:val="0"/>
        </w:rPr>
        <w:lastRenderedPageBreak/>
        <w:t>Resolution</w:t>
      </w:r>
      <w:r>
        <w:rPr>
          <w:rFonts w:eastAsia="Calibri"/>
          <w:bCs w:val="0"/>
        </w:rPr>
        <w:t xml:space="preserve"> 101</w:t>
      </w:r>
      <w:bookmarkEnd w:id="136"/>
    </w:p>
    <w:p w14:paraId="3F2E6920" w14:textId="77777777" w:rsidR="00426608" w:rsidRDefault="00426608" w:rsidP="00B52F01">
      <w:pPr>
        <w:rPr>
          <w:rFonts w:eastAsia="Calibri"/>
          <w:b/>
          <w:u w:val="single"/>
        </w:rPr>
      </w:pPr>
    </w:p>
    <w:p w14:paraId="7283CA3D" w14:textId="77777777" w:rsidR="00426608" w:rsidRDefault="00426608" w:rsidP="00B52F01">
      <w:pPr>
        <w:pStyle w:val="ResolutionTemplate"/>
      </w:pPr>
      <w:r>
        <w:t>“</w:t>
      </w:r>
      <w:r w:rsidRPr="006C416B">
        <w:t>Resolved</w:t>
      </w:r>
      <w:r>
        <w:t>,</w:t>
      </w:r>
      <w:r w:rsidRPr="006C416B">
        <w:t xml:space="preserve"> that AGD HOD </w:t>
      </w:r>
      <w:r>
        <w:t>policy 2002</w:t>
      </w:r>
      <w:r w:rsidRPr="006C416B">
        <w:t>:</w:t>
      </w:r>
      <w:r>
        <w:t xml:space="preserve">8-H-7 be revised </w:t>
      </w:r>
      <w:r w:rsidRPr="006C416B">
        <w:t>as follows:</w:t>
      </w:r>
    </w:p>
    <w:p w14:paraId="44F2694A" w14:textId="77777777" w:rsidR="00426608" w:rsidRPr="006C416B" w:rsidRDefault="00426608" w:rsidP="00B52F01">
      <w:pPr>
        <w:pStyle w:val="ResolutionTemplate"/>
      </w:pPr>
    </w:p>
    <w:p w14:paraId="22BE21B6" w14:textId="77777777" w:rsidR="00426608" w:rsidRPr="0057399F" w:rsidRDefault="00426608" w:rsidP="00B52F01">
      <w:pPr>
        <w:pBdr>
          <w:top w:val="single" w:sz="4" w:space="1" w:color="auto"/>
          <w:left w:val="single" w:sz="4" w:space="4" w:color="auto"/>
          <w:bottom w:val="single" w:sz="4" w:space="1" w:color="auto"/>
          <w:right w:val="single" w:sz="4" w:space="4" w:color="auto"/>
        </w:pBdr>
        <w:rPr>
          <w:rFonts w:eastAsia="Times New Roman"/>
          <w:b/>
        </w:rPr>
      </w:pPr>
      <w:r w:rsidRPr="0057399F">
        <w:rPr>
          <w:rFonts w:eastAsia="Times New Roman"/>
          <w:b/>
        </w:rPr>
        <w:t>“Resolved, that the following system be used to guide the incoming President in making council and committee appointments:</w:t>
      </w:r>
    </w:p>
    <w:p w14:paraId="7320172F" w14:textId="77777777" w:rsidR="00426608" w:rsidRPr="0057399F" w:rsidRDefault="00426608" w:rsidP="00B52F01">
      <w:pPr>
        <w:pBdr>
          <w:top w:val="single" w:sz="4" w:space="1" w:color="auto"/>
          <w:left w:val="single" w:sz="4" w:space="4" w:color="auto"/>
          <w:bottom w:val="single" w:sz="4" w:space="1" w:color="auto"/>
          <w:right w:val="single" w:sz="4" w:space="4" w:color="auto"/>
        </w:pBdr>
        <w:rPr>
          <w:rFonts w:eastAsia="Times New Roman"/>
          <w:b/>
        </w:rPr>
      </w:pPr>
    </w:p>
    <w:p w14:paraId="31265EA3" w14:textId="77777777" w:rsidR="00426608" w:rsidRPr="0057399F" w:rsidRDefault="00426608" w:rsidP="00B52F01">
      <w:pPr>
        <w:pBdr>
          <w:top w:val="single" w:sz="4" w:space="1" w:color="auto"/>
          <w:left w:val="single" w:sz="4" w:space="4" w:color="auto"/>
          <w:bottom w:val="single" w:sz="4" w:space="1" w:color="auto"/>
          <w:right w:val="single" w:sz="4" w:space="4" w:color="auto"/>
        </w:pBdr>
        <w:rPr>
          <w:rFonts w:eastAsia="Times New Roman"/>
          <w:b/>
        </w:rPr>
      </w:pPr>
      <w:r w:rsidRPr="0057399F">
        <w:rPr>
          <w:rFonts w:eastAsia="Times New Roman"/>
          <w:b/>
        </w:rPr>
        <w:t>1.</w:t>
      </w:r>
      <w:r w:rsidRPr="0057399F">
        <w:rPr>
          <w:rFonts w:eastAsia="Times New Roman"/>
          <w:b/>
        </w:rPr>
        <w:tab/>
        <w:t xml:space="preserve">The incoming President will send a letter in </w:t>
      </w:r>
      <w:r w:rsidRPr="00695E21">
        <w:rPr>
          <w:rFonts w:eastAsia="Times New Roman"/>
          <w:b/>
          <w:strike/>
        </w:rPr>
        <w:t>November</w:t>
      </w:r>
      <w:r w:rsidRPr="00CB4A9F">
        <w:rPr>
          <w:rFonts w:eastAsia="Times New Roman"/>
          <w:b/>
          <w:u w:val="single"/>
        </w:rPr>
        <w:t>April</w:t>
      </w:r>
      <w:r w:rsidRPr="0057399F">
        <w:rPr>
          <w:rFonts w:eastAsia="Times New Roman"/>
          <w:b/>
        </w:rPr>
        <w:t xml:space="preserve"> to all Constituent Presidents, Regional Directors, and Trustees asking for council and committee appointment recommendations.  The letter will be accompanied by a suggested geographical distribution based on the number of members in each region to help make the appointments as geographically balanced as possible.  This geographical distribution list will be based on the present council and committee structure, not including the Local Advisory Committees, the Professional Relations Committee, and all Board Committees.  Members of the Examination Council shall not be counted a second time if also serving on Exam Committee A, Exam Committee B, or Exam Committee C.  The deadline for responding to this communication will be </w:t>
      </w:r>
      <w:r w:rsidRPr="00695E21">
        <w:rPr>
          <w:rFonts w:eastAsia="Times New Roman"/>
          <w:b/>
          <w:strike/>
        </w:rPr>
        <w:t>February 28</w:t>
      </w:r>
      <w:r w:rsidRPr="00CB4A9F">
        <w:rPr>
          <w:rFonts w:eastAsia="Times New Roman"/>
          <w:b/>
          <w:u w:val="single"/>
        </w:rPr>
        <w:t>June 30</w:t>
      </w:r>
      <w:r w:rsidRPr="0057399F">
        <w:rPr>
          <w:rFonts w:eastAsia="Times New Roman"/>
          <w:b/>
        </w:rPr>
        <w:t>of each year.</w:t>
      </w:r>
    </w:p>
    <w:p w14:paraId="280950BC" w14:textId="77777777" w:rsidR="00426608" w:rsidRPr="0057399F" w:rsidRDefault="00426608" w:rsidP="00B52F01">
      <w:pPr>
        <w:pBdr>
          <w:top w:val="single" w:sz="4" w:space="1" w:color="auto"/>
          <w:left w:val="single" w:sz="4" w:space="4" w:color="auto"/>
          <w:bottom w:val="single" w:sz="4" w:space="1" w:color="auto"/>
          <w:right w:val="single" w:sz="4" w:space="4" w:color="auto"/>
        </w:pBdr>
        <w:rPr>
          <w:rFonts w:eastAsia="Times New Roman"/>
          <w:b/>
        </w:rPr>
      </w:pPr>
    </w:p>
    <w:p w14:paraId="086AF4A6" w14:textId="77777777" w:rsidR="00426608" w:rsidRPr="0057399F" w:rsidRDefault="00426608" w:rsidP="00B52F01">
      <w:pPr>
        <w:pBdr>
          <w:top w:val="single" w:sz="4" w:space="1" w:color="auto"/>
          <w:left w:val="single" w:sz="4" w:space="4" w:color="auto"/>
          <w:bottom w:val="single" w:sz="4" w:space="1" w:color="auto"/>
          <w:right w:val="single" w:sz="4" w:space="4" w:color="auto"/>
        </w:pBdr>
        <w:rPr>
          <w:rFonts w:eastAsia="Times New Roman"/>
          <w:b/>
        </w:rPr>
      </w:pPr>
      <w:r w:rsidRPr="0057399F">
        <w:rPr>
          <w:rFonts w:eastAsia="Times New Roman"/>
          <w:b/>
        </w:rPr>
        <w:t>2.</w:t>
      </w:r>
      <w:r w:rsidRPr="0057399F">
        <w:rPr>
          <w:rFonts w:eastAsia="Times New Roman"/>
          <w:b/>
        </w:rPr>
        <w:tab/>
        <w:t>The incoming President will make the appointments in consultation with the Vice President, giving consideration to merit and experience.</w:t>
      </w:r>
    </w:p>
    <w:p w14:paraId="0A382833" w14:textId="77777777" w:rsidR="00426608" w:rsidRPr="0057399F" w:rsidRDefault="00426608" w:rsidP="00B52F01">
      <w:pPr>
        <w:pBdr>
          <w:top w:val="single" w:sz="4" w:space="1" w:color="auto"/>
          <w:left w:val="single" w:sz="4" w:space="4" w:color="auto"/>
          <w:bottom w:val="single" w:sz="4" w:space="1" w:color="auto"/>
          <w:right w:val="single" w:sz="4" w:space="4" w:color="auto"/>
        </w:pBdr>
        <w:rPr>
          <w:rFonts w:eastAsia="Times New Roman"/>
          <w:b/>
        </w:rPr>
      </w:pPr>
    </w:p>
    <w:p w14:paraId="276AE03B" w14:textId="77777777" w:rsidR="00426608" w:rsidRPr="0057399F" w:rsidRDefault="00426608" w:rsidP="00B52F01">
      <w:pPr>
        <w:pBdr>
          <w:top w:val="single" w:sz="4" w:space="1" w:color="auto"/>
          <w:left w:val="single" w:sz="4" w:space="4" w:color="auto"/>
          <w:bottom w:val="single" w:sz="4" w:space="1" w:color="auto"/>
          <w:right w:val="single" w:sz="4" w:space="4" w:color="auto"/>
        </w:pBdr>
        <w:rPr>
          <w:rFonts w:eastAsia="Times New Roman"/>
          <w:b/>
        </w:rPr>
      </w:pPr>
      <w:r w:rsidRPr="0057399F">
        <w:rPr>
          <w:rFonts w:eastAsia="Times New Roman"/>
          <w:b/>
        </w:rPr>
        <w:t>3.</w:t>
      </w:r>
      <w:r w:rsidRPr="0057399F">
        <w:rPr>
          <w:rFonts w:eastAsia="Times New Roman"/>
          <w:b/>
        </w:rPr>
        <w:tab/>
        <w:t>The incoming President will see that contact is made with each newly appointed member to see that there is a willingness to serve.</w:t>
      </w:r>
    </w:p>
    <w:p w14:paraId="4A28F7A6" w14:textId="77777777" w:rsidR="00426608" w:rsidRPr="0057399F" w:rsidRDefault="00426608" w:rsidP="00B52F01">
      <w:pPr>
        <w:pBdr>
          <w:top w:val="single" w:sz="4" w:space="1" w:color="auto"/>
          <w:left w:val="single" w:sz="4" w:space="4" w:color="auto"/>
          <w:bottom w:val="single" w:sz="4" w:space="1" w:color="auto"/>
          <w:right w:val="single" w:sz="4" w:space="4" w:color="auto"/>
        </w:pBdr>
        <w:rPr>
          <w:rFonts w:eastAsia="Times New Roman"/>
          <w:b/>
        </w:rPr>
      </w:pPr>
    </w:p>
    <w:p w14:paraId="20B16855" w14:textId="77777777" w:rsidR="00426608" w:rsidRPr="0057399F" w:rsidRDefault="00426608" w:rsidP="00B52F01">
      <w:pPr>
        <w:pBdr>
          <w:top w:val="single" w:sz="4" w:space="1" w:color="auto"/>
          <w:left w:val="single" w:sz="4" w:space="4" w:color="auto"/>
          <w:bottom w:val="single" w:sz="4" w:space="1" w:color="auto"/>
          <w:right w:val="single" w:sz="4" w:space="4" w:color="auto"/>
        </w:pBdr>
        <w:rPr>
          <w:rFonts w:eastAsia="Times New Roman"/>
          <w:b/>
        </w:rPr>
      </w:pPr>
      <w:r w:rsidRPr="0057399F">
        <w:rPr>
          <w:rFonts w:eastAsia="Times New Roman"/>
          <w:b/>
        </w:rPr>
        <w:t>4.</w:t>
      </w:r>
      <w:r w:rsidRPr="0057399F">
        <w:rPr>
          <w:rFonts w:eastAsia="Times New Roman"/>
          <w:b/>
        </w:rPr>
        <w:tab/>
        <w:t xml:space="preserve">The Trustees will be given the reconstituted geographical distribution list with the </w:t>
      </w:r>
      <w:r w:rsidRPr="003F1071">
        <w:rPr>
          <w:rFonts w:eastAsia="Times New Roman"/>
          <w:b/>
          <w:strike/>
        </w:rPr>
        <w:t xml:space="preserve">spring </w:t>
      </w:r>
      <w:r w:rsidRPr="0057399F">
        <w:rPr>
          <w:rFonts w:eastAsia="Times New Roman"/>
          <w:b/>
        </w:rPr>
        <w:t xml:space="preserve">Board </w:t>
      </w:r>
      <w:r w:rsidRPr="003F1071">
        <w:rPr>
          <w:rFonts w:eastAsia="Times New Roman"/>
          <w:b/>
          <w:u w:val="single"/>
        </w:rPr>
        <w:t>Meeting IV</w:t>
      </w:r>
      <w:r>
        <w:rPr>
          <w:rFonts w:eastAsia="Times New Roman"/>
          <w:b/>
          <w:u w:val="single"/>
        </w:rPr>
        <w:t xml:space="preserve"> </w:t>
      </w:r>
      <w:r w:rsidRPr="0057399F">
        <w:rPr>
          <w:rFonts w:eastAsia="Times New Roman"/>
          <w:b/>
        </w:rPr>
        <w:t>book</w:t>
      </w:r>
      <w:r>
        <w:rPr>
          <w:rFonts w:eastAsia="Times New Roman"/>
          <w:b/>
        </w:rPr>
        <w:t xml:space="preserve"> (in the 2016-2017 governance year this will be Board Meeting V)</w:t>
      </w:r>
      <w:r w:rsidRPr="0057399F">
        <w:rPr>
          <w:rFonts w:eastAsia="Times New Roman"/>
          <w:b/>
        </w:rPr>
        <w:t>.</w:t>
      </w:r>
    </w:p>
    <w:p w14:paraId="50FC543A" w14:textId="77777777" w:rsidR="00426608" w:rsidRPr="0057399F" w:rsidRDefault="00426608" w:rsidP="00B52F01">
      <w:pPr>
        <w:pBdr>
          <w:top w:val="single" w:sz="4" w:space="1" w:color="auto"/>
          <w:left w:val="single" w:sz="4" w:space="4" w:color="auto"/>
          <w:bottom w:val="single" w:sz="4" w:space="1" w:color="auto"/>
          <w:right w:val="single" w:sz="4" w:space="4" w:color="auto"/>
        </w:pBdr>
        <w:rPr>
          <w:rFonts w:eastAsia="Times New Roman"/>
          <w:b/>
        </w:rPr>
      </w:pPr>
    </w:p>
    <w:p w14:paraId="7B381C9E" w14:textId="77777777" w:rsidR="00426608" w:rsidRPr="0057399F" w:rsidRDefault="00426608" w:rsidP="00B52F01">
      <w:pPr>
        <w:pBdr>
          <w:top w:val="single" w:sz="4" w:space="1" w:color="auto"/>
          <w:left w:val="single" w:sz="4" w:space="4" w:color="auto"/>
          <w:bottom w:val="single" w:sz="4" w:space="1" w:color="auto"/>
          <w:right w:val="single" w:sz="4" w:space="4" w:color="auto"/>
        </w:pBdr>
        <w:rPr>
          <w:rFonts w:eastAsia="Times New Roman"/>
          <w:b/>
        </w:rPr>
      </w:pPr>
      <w:r w:rsidRPr="0057399F">
        <w:rPr>
          <w:rFonts w:eastAsia="Times New Roman"/>
          <w:b/>
        </w:rPr>
        <w:t>5.</w:t>
      </w:r>
      <w:r w:rsidRPr="0057399F">
        <w:rPr>
          <w:rFonts w:eastAsia="Times New Roman"/>
          <w:b/>
        </w:rPr>
        <w:tab/>
        <w:t>Individual Trustees will give input at the time the Board approves the appointments, and the appointments will not be publicly announced until such time as the Board has taken action on the list of appointments.</w:t>
      </w:r>
    </w:p>
    <w:p w14:paraId="32AEDAA7" w14:textId="77777777" w:rsidR="00426608" w:rsidRPr="0057399F" w:rsidRDefault="00426608" w:rsidP="00B52F01">
      <w:pPr>
        <w:pBdr>
          <w:top w:val="single" w:sz="4" w:space="1" w:color="auto"/>
          <w:left w:val="single" w:sz="4" w:space="4" w:color="auto"/>
          <w:bottom w:val="single" w:sz="4" w:space="1" w:color="auto"/>
          <w:right w:val="single" w:sz="4" w:space="4" w:color="auto"/>
        </w:pBdr>
        <w:rPr>
          <w:rFonts w:eastAsia="Times New Roman"/>
          <w:b/>
        </w:rPr>
      </w:pPr>
    </w:p>
    <w:p w14:paraId="7906F8E1" w14:textId="77777777" w:rsidR="00426608" w:rsidRPr="0057399F" w:rsidRDefault="00426608" w:rsidP="00B52F01">
      <w:pPr>
        <w:pBdr>
          <w:top w:val="single" w:sz="4" w:space="1" w:color="auto"/>
          <w:left w:val="single" w:sz="4" w:space="4" w:color="auto"/>
          <w:bottom w:val="single" w:sz="4" w:space="1" w:color="auto"/>
          <w:right w:val="single" w:sz="4" w:space="4" w:color="auto"/>
        </w:pBdr>
        <w:rPr>
          <w:rFonts w:eastAsia="Times New Roman"/>
          <w:b/>
        </w:rPr>
      </w:pPr>
      <w:r w:rsidRPr="0057399F">
        <w:rPr>
          <w:rFonts w:eastAsia="Times New Roman"/>
          <w:b/>
        </w:rPr>
        <w:t>6.</w:t>
      </w:r>
      <w:r w:rsidRPr="0057399F">
        <w:rPr>
          <w:rFonts w:eastAsia="Times New Roman"/>
          <w:b/>
        </w:rPr>
        <w:tab/>
        <w:t>When the Board has approved the appointments, the councils and committees will be advised of them.</w:t>
      </w:r>
    </w:p>
    <w:p w14:paraId="1B86C321" w14:textId="77777777" w:rsidR="00426608" w:rsidRDefault="00426608" w:rsidP="00B52F01">
      <w:pPr>
        <w:jc w:val="center"/>
        <w:rPr>
          <w:rFonts w:eastAsia="Calibri"/>
          <w:b/>
          <w:bCs/>
          <w:u w:val="single"/>
        </w:rPr>
      </w:pPr>
    </w:p>
    <w:p w14:paraId="1BF89857" w14:textId="77777777" w:rsidR="00426608" w:rsidRPr="00275C4F" w:rsidRDefault="00426608" w:rsidP="00B52F01">
      <w:pPr>
        <w:jc w:val="center"/>
        <w:rPr>
          <w:b/>
          <w:bCs/>
        </w:rPr>
      </w:pPr>
      <w:bookmarkStart w:id="137" w:name="air08"/>
      <w:bookmarkEnd w:id="137"/>
      <w:r w:rsidRPr="00275C4F">
        <w:rPr>
          <w:b/>
        </w:rPr>
        <w:t>AIRBI2016#06 - Revise HOD Policy 2002:8-H-7</w:t>
      </w:r>
    </w:p>
    <w:p w14:paraId="2AF902CB" w14:textId="77777777" w:rsidR="00426608" w:rsidRPr="00BC2A8B" w:rsidRDefault="00426608" w:rsidP="00B52F01">
      <w:pPr>
        <w:autoSpaceDE w:val="0"/>
        <w:autoSpaceDN w:val="0"/>
        <w:adjustRightInd w:val="0"/>
        <w:rPr>
          <w:rFonts w:eastAsia="Calibri"/>
        </w:rPr>
      </w:pPr>
    </w:p>
    <w:p w14:paraId="2DED00A3" w14:textId="77777777" w:rsidR="00426608" w:rsidRPr="00E747D7" w:rsidRDefault="00426608" w:rsidP="00B52F01">
      <w:pPr>
        <w:pStyle w:val="ResolutionTemplate"/>
        <w:rPr>
          <w:b w:val="0"/>
        </w:rPr>
      </w:pPr>
      <w:r w:rsidRPr="00BC2A8B">
        <w:t xml:space="preserve">Prepared by:  </w:t>
      </w:r>
      <w:r>
        <w:rPr>
          <w:b w:val="0"/>
        </w:rPr>
        <w:t>Morgan Bishop, Governance Administrator</w:t>
      </w:r>
    </w:p>
    <w:p w14:paraId="783E2D5A" w14:textId="77777777" w:rsidR="00426608" w:rsidRPr="00BC2A8B" w:rsidRDefault="00426608" w:rsidP="00B52F01">
      <w:pPr>
        <w:pStyle w:val="ResolutionTemplate"/>
      </w:pPr>
    </w:p>
    <w:p w14:paraId="045EC21F" w14:textId="77777777" w:rsidR="00426608" w:rsidRPr="0000348B" w:rsidRDefault="00426608" w:rsidP="00B52F01">
      <w:pPr>
        <w:pStyle w:val="ResolutionTemplate"/>
        <w:rPr>
          <w:b w:val="0"/>
          <w:bCs/>
        </w:rPr>
      </w:pPr>
      <w:r w:rsidRPr="00BC2A8B">
        <w:rPr>
          <w:bCs/>
        </w:rPr>
        <w:t xml:space="preserve">Date of Report:  </w:t>
      </w:r>
      <w:r>
        <w:rPr>
          <w:b w:val="0"/>
          <w:bCs/>
        </w:rPr>
        <w:t>June 15, 2016</w:t>
      </w:r>
    </w:p>
    <w:p w14:paraId="4249CC72" w14:textId="77777777" w:rsidR="00426608" w:rsidRPr="00BC2A8B" w:rsidRDefault="00426608" w:rsidP="00B52F01">
      <w:pPr>
        <w:pStyle w:val="ResolutionTemplate"/>
      </w:pPr>
    </w:p>
    <w:p w14:paraId="2434F933" w14:textId="77777777" w:rsidR="00426608" w:rsidRPr="00E747D7" w:rsidRDefault="00426608" w:rsidP="00B52F01">
      <w:pPr>
        <w:pStyle w:val="ResolutionTemplate"/>
        <w:rPr>
          <w:b w:val="0"/>
        </w:rPr>
      </w:pPr>
      <w:r w:rsidRPr="00BC2A8B">
        <w:t>Staff Resources:</w:t>
      </w:r>
      <w:r>
        <w:t xml:space="preserve">  </w:t>
      </w:r>
      <w:r>
        <w:rPr>
          <w:b w:val="0"/>
        </w:rPr>
        <w:t>$50 (Approx. 1 hour of staff time to draft the AIR)</w:t>
      </w:r>
    </w:p>
    <w:p w14:paraId="1F48CD74" w14:textId="77777777" w:rsidR="00426608" w:rsidRPr="00BC2A8B" w:rsidRDefault="00426608" w:rsidP="00B52F01">
      <w:pPr>
        <w:pStyle w:val="ResolutionTemplate"/>
      </w:pPr>
    </w:p>
    <w:p w14:paraId="46FEB042" w14:textId="77777777" w:rsidR="00426608" w:rsidRPr="001B4066" w:rsidRDefault="00426608" w:rsidP="00B52F01">
      <w:pPr>
        <w:pStyle w:val="ResolutionTemplate"/>
        <w:rPr>
          <w:b w:val="0"/>
        </w:rPr>
      </w:pPr>
      <w:r w:rsidRPr="00BC2A8B">
        <w:t xml:space="preserve">Total Financial Cost:  </w:t>
      </w:r>
      <w:r>
        <w:rPr>
          <w:b w:val="0"/>
        </w:rPr>
        <w:t>$50 in staff resources (no direct costs)</w:t>
      </w:r>
    </w:p>
    <w:p w14:paraId="33BCBB01" w14:textId="77777777" w:rsidR="00426608" w:rsidRPr="00BC2A8B" w:rsidRDefault="00426608" w:rsidP="00B52F01">
      <w:pPr>
        <w:pStyle w:val="ResolutionTemplate"/>
      </w:pPr>
    </w:p>
    <w:p w14:paraId="6A5EE5D6" w14:textId="77777777" w:rsidR="00426608" w:rsidRPr="00B70750" w:rsidRDefault="00426608" w:rsidP="00B52F01">
      <w:pPr>
        <w:pStyle w:val="ResolutionTemplate"/>
        <w:rPr>
          <w:b w:val="0"/>
        </w:rPr>
      </w:pPr>
      <w:r w:rsidRPr="00BC2A8B">
        <w:t>Bu</w:t>
      </w:r>
      <w:r>
        <w:t>d</w:t>
      </w:r>
      <w:r w:rsidRPr="00BC2A8B">
        <w:t>get Ramifications:</w:t>
      </w:r>
      <w:r>
        <w:t xml:space="preserve">  </w:t>
      </w:r>
      <w:r>
        <w:rPr>
          <w:b w:val="0"/>
        </w:rPr>
        <w:t>None</w:t>
      </w:r>
    </w:p>
    <w:p w14:paraId="55A41FBA" w14:textId="77777777" w:rsidR="00426608" w:rsidRPr="00BC2A8B" w:rsidRDefault="00426608" w:rsidP="00B52F01">
      <w:pPr>
        <w:pStyle w:val="ResolutionTemplate"/>
      </w:pPr>
    </w:p>
    <w:p w14:paraId="14620C5F" w14:textId="77777777" w:rsidR="00426608" w:rsidRPr="00E747D7" w:rsidRDefault="00426608" w:rsidP="00B52F01">
      <w:pPr>
        <w:pStyle w:val="ResolutionTemplate"/>
        <w:rPr>
          <w:b w:val="0"/>
          <w:bCs/>
        </w:rPr>
      </w:pPr>
      <w:r w:rsidRPr="00BC2A8B">
        <w:rPr>
          <w:bCs/>
        </w:rPr>
        <w:t>Action/Timeline:</w:t>
      </w:r>
      <w:r>
        <w:rPr>
          <w:bCs/>
        </w:rPr>
        <w:t xml:space="preserve">  </w:t>
      </w:r>
      <w:r>
        <w:rPr>
          <w:b w:val="0"/>
          <w:bCs/>
        </w:rPr>
        <w:t>Record vote at 2016-2017 BM I. Forward to the 2017 HOD.</w:t>
      </w:r>
    </w:p>
    <w:p w14:paraId="10815E46" w14:textId="77777777" w:rsidR="00426608" w:rsidRPr="00BC2A8B" w:rsidRDefault="00426608" w:rsidP="00B52F01">
      <w:pPr>
        <w:rPr>
          <w:rFonts w:eastAsia="Calibri"/>
        </w:rPr>
      </w:pPr>
    </w:p>
    <w:p w14:paraId="4E0A5B07" w14:textId="77777777" w:rsidR="00426608" w:rsidRDefault="00426608" w:rsidP="00B52F01">
      <w:pPr>
        <w:pBdr>
          <w:top w:val="single" w:sz="4" w:space="1" w:color="auto"/>
          <w:left w:val="single" w:sz="4" w:space="4" w:color="auto"/>
          <w:bottom w:val="single" w:sz="4" w:space="1" w:color="auto"/>
          <w:right w:val="single" w:sz="4" w:space="4" w:color="auto"/>
        </w:pBdr>
        <w:rPr>
          <w:b/>
        </w:rPr>
      </w:pPr>
      <w:r>
        <w:rPr>
          <w:b/>
        </w:rPr>
        <w:t>BOARD RECOMMENDS ADOPTION</w:t>
      </w:r>
    </w:p>
    <w:p w14:paraId="7E52ECD6" w14:textId="77777777" w:rsidR="00426608" w:rsidRDefault="00426608" w:rsidP="00B52F01">
      <w:pPr>
        <w:pBdr>
          <w:top w:val="single" w:sz="4" w:space="1" w:color="auto"/>
          <w:left w:val="single" w:sz="4" w:space="4" w:color="auto"/>
          <w:bottom w:val="single" w:sz="4" w:space="1" w:color="auto"/>
          <w:right w:val="single" w:sz="4" w:space="4" w:color="auto"/>
        </w:pBdr>
      </w:pPr>
    </w:p>
    <w:p w14:paraId="4E54D104" w14:textId="77777777" w:rsidR="00426608" w:rsidRDefault="00426608"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Bishop, Cheney, Cordero, Donald, Dyzenhaus, Gajjar, Gehrig, Gorman, Guter, Hanson, Harunani, Lew, Shamoon, Shelly, Shepley, Stillwell, Tillman, Uppal, White, Winland, Wooden, Worm</w:t>
      </w:r>
    </w:p>
    <w:p w14:paraId="26E36949" w14:textId="77777777" w:rsidR="00426608" w:rsidRDefault="00426608" w:rsidP="00B52F01">
      <w:pPr>
        <w:pBdr>
          <w:top w:val="single" w:sz="4" w:space="1" w:color="auto"/>
          <w:left w:val="single" w:sz="4" w:space="4" w:color="auto"/>
          <w:bottom w:val="single" w:sz="4" w:space="1" w:color="auto"/>
          <w:right w:val="single" w:sz="4" w:space="4" w:color="auto"/>
        </w:pBdr>
        <w:rPr>
          <w:i/>
          <w:sz w:val="20"/>
          <w:szCs w:val="20"/>
        </w:rPr>
      </w:pPr>
    </w:p>
    <w:p w14:paraId="7D4ADF65" w14:textId="77777777" w:rsidR="00426608" w:rsidRDefault="00426608"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a – Edgar</w:t>
      </w:r>
    </w:p>
    <w:p w14:paraId="3C6929A4" w14:textId="77777777" w:rsidR="00426608" w:rsidRDefault="00426608" w:rsidP="00B52F01">
      <w:pPr>
        <w:pBdr>
          <w:top w:val="single" w:sz="4" w:space="1" w:color="auto"/>
          <w:left w:val="single" w:sz="4" w:space="4" w:color="auto"/>
          <w:bottom w:val="single" w:sz="4" w:space="1" w:color="auto"/>
          <w:right w:val="single" w:sz="4" w:space="4" w:color="auto"/>
        </w:pBdr>
        <w:rPr>
          <w:i/>
          <w:sz w:val="20"/>
          <w:szCs w:val="20"/>
        </w:rPr>
      </w:pPr>
    </w:p>
    <w:p w14:paraId="296F4D79" w14:textId="77777777" w:rsidR="00426608" w:rsidRDefault="00426608"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A – Dear, Dubowsky, Malterud</w:t>
      </w:r>
    </w:p>
    <w:p w14:paraId="2DFBED14" w14:textId="77777777" w:rsidR="00426608" w:rsidRDefault="00426608" w:rsidP="00B52F01">
      <w:pPr>
        <w:pBdr>
          <w:top w:val="single" w:sz="4" w:space="1" w:color="auto"/>
          <w:left w:val="single" w:sz="4" w:space="4" w:color="auto"/>
          <w:bottom w:val="single" w:sz="4" w:space="1" w:color="auto"/>
          <w:right w:val="single" w:sz="4" w:space="4" w:color="auto"/>
        </w:pBdr>
        <w:rPr>
          <w:i/>
          <w:sz w:val="20"/>
          <w:szCs w:val="20"/>
        </w:rPr>
      </w:pPr>
    </w:p>
    <w:p w14:paraId="34C2F51A" w14:textId="77777777" w:rsidR="00426608" w:rsidRDefault="00426608"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3641C24F" w14:textId="77777777" w:rsidR="00426608" w:rsidRDefault="00426608" w:rsidP="00B52F01">
      <w:pPr>
        <w:rPr>
          <w:rFonts w:eastAsia="Calibri"/>
          <w:b/>
          <w:bCs/>
        </w:rPr>
      </w:pPr>
    </w:p>
    <w:p w14:paraId="13C81EB4" w14:textId="77777777" w:rsidR="00426608" w:rsidRDefault="00426608" w:rsidP="00B52F01">
      <w:pPr>
        <w:rPr>
          <w:rFonts w:eastAsia="Calibri"/>
          <w:b/>
          <w:bCs/>
        </w:rPr>
      </w:pPr>
      <w:r w:rsidRPr="00BC2A8B">
        <w:rPr>
          <w:rFonts w:eastAsia="Calibri"/>
          <w:b/>
          <w:bCs/>
        </w:rPr>
        <w:t xml:space="preserve">How </w:t>
      </w:r>
      <w:r>
        <w:rPr>
          <w:rFonts w:eastAsia="Calibri"/>
          <w:b/>
          <w:bCs/>
        </w:rPr>
        <w:t>I</w:t>
      </w:r>
      <w:r w:rsidRPr="00BC2A8B">
        <w:rPr>
          <w:rFonts w:eastAsia="Calibri"/>
          <w:b/>
          <w:bCs/>
        </w:rPr>
        <w:t>t Fits into the Strategic Plan</w:t>
      </w:r>
      <w:r>
        <w:rPr>
          <w:rFonts w:eastAsia="Calibri"/>
          <w:b/>
          <w:bCs/>
        </w:rPr>
        <w:t xml:space="preserve"> (2016-18)</w:t>
      </w:r>
      <w:r w:rsidRPr="00BC2A8B">
        <w:rPr>
          <w:rFonts w:eastAsia="Calibri"/>
          <w:b/>
          <w:bCs/>
        </w:rPr>
        <w:t>:</w:t>
      </w:r>
    </w:p>
    <w:p w14:paraId="7F4E963C" w14:textId="77777777" w:rsidR="00426608" w:rsidRDefault="00426608" w:rsidP="00B52F01">
      <w:pPr>
        <w:rPr>
          <w:bCs/>
        </w:rPr>
      </w:pPr>
      <w:r>
        <w:rPr>
          <w:bCs/>
        </w:rPr>
        <w:t>Goal 5 – Organizational Excellence: Ensure that the AGD is financially viable, functions efficiently in a cost-effective manner, and has a mutually supportive relationship with its constituents.</w:t>
      </w:r>
    </w:p>
    <w:p w14:paraId="04E67A81" w14:textId="77777777" w:rsidR="00426608" w:rsidRDefault="00426608" w:rsidP="00B52F01">
      <w:pPr>
        <w:rPr>
          <w:rFonts w:eastAsia="Calibri"/>
          <w:b/>
        </w:rPr>
      </w:pPr>
    </w:p>
    <w:p w14:paraId="18F66056" w14:textId="77777777" w:rsidR="00426608" w:rsidRDefault="00426608" w:rsidP="00B52F01">
      <w:pPr>
        <w:rPr>
          <w:rFonts w:eastAsia="Calibri"/>
          <w:b/>
        </w:rPr>
      </w:pPr>
      <w:r>
        <w:rPr>
          <w:rFonts w:eastAsia="Calibri"/>
          <w:b/>
        </w:rPr>
        <w:t>How It Fits into the Corporate Objectives:</w:t>
      </w:r>
    </w:p>
    <w:p w14:paraId="3EDA82EE" w14:textId="77777777" w:rsidR="00426608" w:rsidRPr="00B54D52" w:rsidRDefault="00426608" w:rsidP="00426608">
      <w:pPr>
        <w:pStyle w:val="ListParagraph"/>
        <w:numPr>
          <w:ilvl w:val="0"/>
          <w:numId w:val="39"/>
        </w:numPr>
        <w:autoSpaceDE w:val="0"/>
        <w:autoSpaceDN w:val="0"/>
        <w:adjustRightInd w:val="0"/>
        <w:rPr>
          <w:rFonts w:eastAsia="Calibri"/>
          <w:bCs/>
        </w:rPr>
      </w:pPr>
      <w:r>
        <w:rPr>
          <w:rFonts w:eastAsia="Calibri"/>
          <w:bCs/>
        </w:rPr>
        <w:t>N/A</w:t>
      </w:r>
    </w:p>
    <w:p w14:paraId="5FDDCD6F" w14:textId="77777777" w:rsidR="00426608" w:rsidRDefault="00426608" w:rsidP="00B52F01">
      <w:pPr>
        <w:rPr>
          <w:rFonts w:eastAsia="Calibri"/>
          <w:b/>
        </w:rPr>
      </w:pPr>
    </w:p>
    <w:p w14:paraId="5B1F0785" w14:textId="77777777" w:rsidR="00426608" w:rsidRPr="00E747D7" w:rsidRDefault="00426608" w:rsidP="00B52F01">
      <w:pPr>
        <w:rPr>
          <w:rFonts w:eastAsia="Calibri"/>
          <w:b/>
        </w:rPr>
      </w:pPr>
      <w:r w:rsidRPr="00E747D7">
        <w:rPr>
          <w:rFonts w:eastAsia="Calibri"/>
          <w:b/>
        </w:rPr>
        <w:t>Introduction:</w:t>
      </w:r>
    </w:p>
    <w:p w14:paraId="50705E3E" w14:textId="77777777" w:rsidR="00426608" w:rsidRDefault="00426608" w:rsidP="00B52F01">
      <w:pPr>
        <w:autoSpaceDE w:val="0"/>
        <w:autoSpaceDN w:val="0"/>
        <w:adjustRightInd w:val="0"/>
      </w:pPr>
      <w:r>
        <w:t xml:space="preserve">During review of HOD policies, it was recognized that since the change in governance year from beginning in June/July to beginning in November, the structure of appointments should be updated to accommodate the new format. </w:t>
      </w:r>
    </w:p>
    <w:p w14:paraId="01DC6411" w14:textId="77777777" w:rsidR="00426608" w:rsidRPr="00BC2A8B" w:rsidRDefault="00426608" w:rsidP="00B52F01">
      <w:pPr>
        <w:autoSpaceDE w:val="0"/>
        <w:autoSpaceDN w:val="0"/>
        <w:adjustRightInd w:val="0"/>
        <w:rPr>
          <w:rFonts w:eastAsia="Calibri"/>
        </w:rPr>
      </w:pPr>
    </w:p>
    <w:p w14:paraId="7EF79718" w14:textId="77777777" w:rsidR="00426608" w:rsidRPr="00BC2A8B" w:rsidRDefault="00426608" w:rsidP="00B52F01">
      <w:pPr>
        <w:rPr>
          <w:rFonts w:eastAsia="Calibri"/>
        </w:rPr>
      </w:pPr>
      <w:r w:rsidRPr="00BC2A8B">
        <w:rPr>
          <w:rFonts w:eastAsia="Calibri"/>
          <w:b/>
          <w:bCs/>
        </w:rPr>
        <w:t>Necessary Information:</w:t>
      </w:r>
      <w:r w:rsidRPr="00BC2A8B">
        <w:rPr>
          <w:rFonts w:eastAsia="Calibri"/>
        </w:rPr>
        <w:t xml:space="preserve">  </w:t>
      </w:r>
    </w:p>
    <w:p w14:paraId="7B6C7964" w14:textId="77777777" w:rsidR="00426608" w:rsidRDefault="00426608" w:rsidP="00426608">
      <w:pPr>
        <w:numPr>
          <w:ilvl w:val="0"/>
          <w:numId w:val="37"/>
        </w:numPr>
        <w:autoSpaceDE w:val="0"/>
        <w:autoSpaceDN w:val="0"/>
        <w:adjustRightInd w:val="0"/>
      </w:pPr>
      <w:r>
        <w:t>The AGD no longer utilizes the Publications Review Council.</w:t>
      </w:r>
    </w:p>
    <w:p w14:paraId="0B79E40C" w14:textId="77777777" w:rsidR="00426608" w:rsidRDefault="00426608" w:rsidP="00426608">
      <w:pPr>
        <w:numPr>
          <w:ilvl w:val="0"/>
          <w:numId w:val="37"/>
        </w:numPr>
        <w:autoSpaceDE w:val="0"/>
        <w:autoSpaceDN w:val="0"/>
        <w:adjustRightInd w:val="0"/>
      </w:pPr>
      <w:r>
        <w:t>This revision does not change the intent of the policy, only updates it to current verbiage.</w:t>
      </w:r>
    </w:p>
    <w:p w14:paraId="5E2E576E" w14:textId="77777777" w:rsidR="00426608" w:rsidRDefault="00426608" w:rsidP="00B52F01">
      <w:pPr>
        <w:rPr>
          <w:rFonts w:eastAsia="Calibri"/>
        </w:rPr>
      </w:pPr>
    </w:p>
    <w:p w14:paraId="32DD0435" w14:textId="77777777" w:rsidR="00426608" w:rsidRPr="00BC2A8B" w:rsidRDefault="00426608" w:rsidP="00B52F01">
      <w:pPr>
        <w:rPr>
          <w:rFonts w:eastAsia="Calibri"/>
          <w:b/>
          <w:bCs/>
        </w:rPr>
      </w:pPr>
      <w:r w:rsidRPr="00BC2A8B">
        <w:rPr>
          <w:rFonts w:eastAsia="Calibri"/>
          <w:b/>
          <w:bCs/>
        </w:rPr>
        <w:t>What We Don’t Know:</w:t>
      </w:r>
    </w:p>
    <w:p w14:paraId="63F738A6" w14:textId="77777777" w:rsidR="00426608" w:rsidRDefault="00426608" w:rsidP="00426608">
      <w:pPr>
        <w:numPr>
          <w:ilvl w:val="0"/>
          <w:numId w:val="37"/>
        </w:numPr>
        <w:autoSpaceDE w:val="0"/>
        <w:autoSpaceDN w:val="0"/>
        <w:adjustRightInd w:val="0"/>
        <w:rPr>
          <w:rFonts w:eastAsia="Calibri"/>
        </w:rPr>
      </w:pPr>
      <w:r>
        <w:rPr>
          <w:rFonts w:eastAsia="Calibri"/>
        </w:rPr>
        <w:t>N/A</w:t>
      </w:r>
    </w:p>
    <w:p w14:paraId="1E451884" w14:textId="77777777" w:rsidR="00426608" w:rsidRDefault="00426608" w:rsidP="00B52F01">
      <w:pPr>
        <w:autoSpaceDE w:val="0"/>
        <w:autoSpaceDN w:val="0"/>
        <w:adjustRightInd w:val="0"/>
        <w:rPr>
          <w:rFonts w:eastAsia="Calibri"/>
        </w:rPr>
      </w:pPr>
    </w:p>
    <w:p w14:paraId="5BCA3C1F" w14:textId="77777777" w:rsidR="00426608" w:rsidRPr="00BC2A8B" w:rsidRDefault="00426608" w:rsidP="00B52F01">
      <w:pPr>
        <w:rPr>
          <w:rFonts w:eastAsia="Calibri"/>
          <w:b/>
          <w:bCs/>
        </w:rPr>
      </w:pPr>
      <w:r w:rsidRPr="00BC2A8B">
        <w:rPr>
          <w:rFonts w:eastAsia="Calibri"/>
          <w:b/>
          <w:bCs/>
        </w:rPr>
        <w:t>Pros and Cons:</w:t>
      </w:r>
    </w:p>
    <w:p w14:paraId="787145A1" w14:textId="77777777" w:rsidR="00426608" w:rsidRPr="00BC2A8B" w:rsidRDefault="00426608" w:rsidP="00B52F01">
      <w:pPr>
        <w:autoSpaceDE w:val="0"/>
        <w:autoSpaceDN w:val="0"/>
        <w:adjustRightInd w:val="0"/>
        <w:rPr>
          <w:rFonts w:eastAsia="Calibri"/>
          <w:bCs/>
        </w:rPr>
      </w:pPr>
    </w:p>
    <w:p w14:paraId="2C891F8F" w14:textId="77777777" w:rsidR="00426608" w:rsidRPr="00BC2A8B" w:rsidRDefault="00426608" w:rsidP="00B52F01">
      <w:pPr>
        <w:rPr>
          <w:rFonts w:eastAsia="Calibri"/>
          <w:b/>
          <w:bCs/>
        </w:rPr>
      </w:pPr>
      <w:r w:rsidRPr="00BC2A8B">
        <w:rPr>
          <w:rFonts w:eastAsia="Calibri"/>
          <w:b/>
          <w:bCs/>
        </w:rPr>
        <w:t xml:space="preserve">Pros: </w:t>
      </w:r>
    </w:p>
    <w:p w14:paraId="238C8459" w14:textId="77777777" w:rsidR="00426608" w:rsidRDefault="00426608" w:rsidP="00426608">
      <w:pPr>
        <w:numPr>
          <w:ilvl w:val="0"/>
          <w:numId w:val="37"/>
        </w:numPr>
        <w:autoSpaceDE w:val="0"/>
        <w:autoSpaceDN w:val="0"/>
        <w:adjustRightInd w:val="0"/>
        <w:rPr>
          <w:rFonts w:eastAsia="Calibri"/>
        </w:rPr>
      </w:pPr>
      <w:r>
        <w:rPr>
          <w:rFonts w:eastAsia="Calibri"/>
        </w:rPr>
        <w:t xml:space="preserve">The revision keeps the policy up-to-date and relevant. </w:t>
      </w:r>
    </w:p>
    <w:p w14:paraId="60BE042D" w14:textId="77777777" w:rsidR="00426608" w:rsidRDefault="00426608" w:rsidP="00B52F01">
      <w:pPr>
        <w:rPr>
          <w:rFonts w:eastAsia="Calibri"/>
          <w:b/>
          <w:bCs/>
        </w:rPr>
      </w:pPr>
    </w:p>
    <w:p w14:paraId="74B314E0" w14:textId="77777777" w:rsidR="00426608" w:rsidRPr="00BC2A8B" w:rsidRDefault="00426608" w:rsidP="00B52F01">
      <w:pPr>
        <w:rPr>
          <w:rFonts w:eastAsia="Calibri"/>
          <w:b/>
          <w:bCs/>
        </w:rPr>
      </w:pPr>
      <w:r w:rsidRPr="00BC2A8B">
        <w:rPr>
          <w:rFonts w:eastAsia="Calibri"/>
          <w:b/>
          <w:bCs/>
        </w:rPr>
        <w:t xml:space="preserve">Cons: </w:t>
      </w:r>
    </w:p>
    <w:p w14:paraId="1534D01C" w14:textId="77777777" w:rsidR="00426608" w:rsidRPr="00BC2A8B" w:rsidRDefault="00426608" w:rsidP="00426608">
      <w:pPr>
        <w:numPr>
          <w:ilvl w:val="0"/>
          <w:numId w:val="37"/>
        </w:numPr>
        <w:autoSpaceDE w:val="0"/>
        <w:autoSpaceDN w:val="0"/>
        <w:adjustRightInd w:val="0"/>
        <w:rPr>
          <w:rFonts w:eastAsia="Calibri"/>
          <w:bCs/>
        </w:rPr>
      </w:pPr>
      <w:r>
        <w:rPr>
          <w:rFonts w:eastAsia="Calibri"/>
          <w:bCs/>
        </w:rPr>
        <w:t>None.</w:t>
      </w:r>
    </w:p>
    <w:p w14:paraId="26208A08" w14:textId="77777777" w:rsidR="00426608" w:rsidRDefault="00426608" w:rsidP="00B52F01">
      <w:pPr>
        <w:rPr>
          <w:rFonts w:eastAsia="Calibri"/>
          <w:b/>
          <w:bCs/>
        </w:rPr>
      </w:pPr>
    </w:p>
    <w:p w14:paraId="495C0FCD" w14:textId="77777777" w:rsidR="00426608" w:rsidRDefault="00426608" w:rsidP="00B52F01">
      <w:pPr>
        <w:rPr>
          <w:rFonts w:eastAsia="Calibri"/>
          <w:b/>
          <w:bCs/>
        </w:rPr>
      </w:pPr>
      <w:r>
        <w:rPr>
          <w:rFonts w:eastAsia="Calibri"/>
          <w:b/>
          <w:bCs/>
        </w:rPr>
        <w:t>Executive Director/CEO Recommendations:</w:t>
      </w:r>
    </w:p>
    <w:p w14:paraId="6BD6FC78" w14:textId="77777777" w:rsidR="00426608" w:rsidRPr="001C1A82" w:rsidRDefault="00426608" w:rsidP="00B52F01">
      <w:pPr>
        <w:rPr>
          <w:rFonts w:eastAsia="Times New Roman"/>
        </w:rPr>
      </w:pPr>
      <w:r w:rsidRPr="001C1A82">
        <w:rPr>
          <w:rFonts w:eastAsia="Times New Roman"/>
          <w:b/>
          <w:bCs/>
        </w:rPr>
        <w:t>From:</w:t>
      </w:r>
      <w:r w:rsidRPr="001C1A82">
        <w:rPr>
          <w:rFonts w:eastAsia="Times New Roman"/>
        </w:rPr>
        <w:t xml:space="preserve"> Daniel Buksa </w:t>
      </w:r>
      <w:r w:rsidRPr="001C1A82">
        <w:rPr>
          <w:rFonts w:eastAsia="Times New Roman"/>
        </w:rPr>
        <w:br/>
      </w:r>
      <w:r w:rsidRPr="001C1A82">
        <w:rPr>
          <w:rFonts w:eastAsia="Times New Roman"/>
          <w:b/>
          <w:bCs/>
        </w:rPr>
        <w:t>Sent:</w:t>
      </w:r>
      <w:r w:rsidRPr="001C1A82">
        <w:rPr>
          <w:rFonts w:eastAsia="Times New Roman"/>
        </w:rPr>
        <w:t xml:space="preserve"> Wednesday, June 15, 2016 6:52 PM</w:t>
      </w:r>
      <w:r w:rsidRPr="001C1A82">
        <w:rPr>
          <w:rFonts w:eastAsia="Times New Roman"/>
        </w:rPr>
        <w:br/>
      </w:r>
      <w:r w:rsidRPr="001C1A82">
        <w:rPr>
          <w:rFonts w:eastAsia="Times New Roman"/>
          <w:b/>
          <w:bCs/>
        </w:rPr>
        <w:t>To:</w:t>
      </w:r>
      <w:r w:rsidRPr="001C1A82">
        <w:rPr>
          <w:rFonts w:eastAsia="Times New Roman"/>
        </w:rPr>
        <w:t xml:space="preserve"> Morgan Bishop &lt;Morgan.Bishop@AGD.org&gt;; Steven Wiseman </w:t>
      </w:r>
      <w:r w:rsidRPr="001C1A82">
        <w:rPr>
          <w:rFonts w:eastAsia="Times New Roman"/>
        </w:rPr>
        <w:lastRenderedPageBreak/>
        <w:t>&lt;steven.wiseman@agd.org&gt;</w:t>
      </w:r>
      <w:r w:rsidRPr="001C1A82">
        <w:rPr>
          <w:rFonts w:eastAsia="Times New Roman"/>
        </w:rPr>
        <w:br/>
      </w:r>
      <w:r w:rsidRPr="001C1A82">
        <w:rPr>
          <w:rFonts w:eastAsia="Times New Roman"/>
          <w:b/>
          <w:bCs/>
        </w:rPr>
        <w:t>Subject:</w:t>
      </w:r>
      <w:r w:rsidRPr="001C1A82">
        <w:rPr>
          <w:rFonts w:eastAsia="Times New Roman"/>
        </w:rPr>
        <w:t xml:space="preserve"> RE: AIR - Revise HOD Policy 2002-8-H-7 mb 6-15-16</w:t>
      </w:r>
    </w:p>
    <w:p w14:paraId="31A06EFF" w14:textId="77777777" w:rsidR="00426608" w:rsidRPr="001C1A82" w:rsidRDefault="00426608" w:rsidP="00B52F01"/>
    <w:p w14:paraId="72CEF996" w14:textId="77777777" w:rsidR="00426608" w:rsidRPr="001C1A82" w:rsidRDefault="00426608" w:rsidP="00B52F01">
      <w:r w:rsidRPr="001C1A82">
        <w:t>I approve transmitting this housekeeping matter to the Board for further deliberations.</w:t>
      </w:r>
    </w:p>
    <w:p w14:paraId="0949DE3D" w14:textId="77777777" w:rsidR="00426608" w:rsidRDefault="00426608" w:rsidP="00B52F01">
      <w:pPr>
        <w:rPr>
          <w:rFonts w:eastAsia="Calibri"/>
          <w:b/>
          <w:bCs/>
        </w:rPr>
      </w:pPr>
    </w:p>
    <w:p w14:paraId="71DF8F9E" w14:textId="77777777" w:rsidR="00426608" w:rsidRPr="00E931E3" w:rsidRDefault="00426608" w:rsidP="00B52F01">
      <w:pPr>
        <w:rPr>
          <w:rFonts w:eastAsia="Calibri"/>
          <w:bCs/>
          <w:i/>
        </w:rPr>
      </w:pPr>
      <w:r w:rsidRPr="00BC2A8B">
        <w:rPr>
          <w:rFonts w:eastAsia="Calibri"/>
          <w:b/>
          <w:bCs/>
        </w:rPr>
        <w:t xml:space="preserve">How </w:t>
      </w:r>
      <w:r>
        <w:rPr>
          <w:rFonts w:eastAsia="Calibri"/>
          <w:b/>
          <w:bCs/>
        </w:rPr>
        <w:t>I</w:t>
      </w:r>
      <w:r w:rsidRPr="00BC2A8B">
        <w:rPr>
          <w:rFonts w:eastAsia="Calibri"/>
          <w:b/>
          <w:bCs/>
        </w:rPr>
        <w:t>t Fits into the Market Research:</w:t>
      </w:r>
    </w:p>
    <w:p w14:paraId="289588DA" w14:textId="77777777" w:rsidR="00426608" w:rsidRDefault="00426608" w:rsidP="00426608">
      <w:pPr>
        <w:numPr>
          <w:ilvl w:val="0"/>
          <w:numId w:val="37"/>
        </w:numPr>
        <w:autoSpaceDE w:val="0"/>
        <w:autoSpaceDN w:val="0"/>
        <w:adjustRightInd w:val="0"/>
        <w:rPr>
          <w:rFonts w:eastAsia="Calibri"/>
        </w:rPr>
      </w:pPr>
      <w:r>
        <w:rPr>
          <w:rFonts w:eastAsia="Calibri"/>
        </w:rPr>
        <w:t>N/A</w:t>
      </w:r>
    </w:p>
    <w:p w14:paraId="0BAFCEC4" w14:textId="77777777" w:rsidR="00426608" w:rsidRPr="00BC2A8B" w:rsidRDefault="00426608" w:rsidP="00B52F01">
      <w:pPr>
        <w:autoSpaceDE w:val="0"/>
        <w:autoSpaceDN w:val="0"/>
        <w:adjustRightInd w:val="0"/>
        <w:rPr>
          <w:rFonts w:eastAsia="Calibri"/>
          <w:bCs/>
        </w:rPr>
      </w:pPr>
    </w:p>
    <w:p w14:paraId="729BF830" w14:textId="77777777" w:rsidR="00426608" w:rsidRPr="00BC2A8B" w:rsidRDefault="00426608" w:rsidP="00B52F01">
      <w:pPr>
        <w:autoSpaceDE w:val="0"/>
        <w:autoSpaceDN w:val="0"/>
        <w:adjustRightInd w:val="0"/>
        <w:rPr>
          <w:rFonts w:eastAsia="Calibri"/>
          <w:b/>
          <w:bCs/>
        </w:rPr>
      </w:pPr>
      <w:r w:rsidRPr="00BC2A8B">
        <w:rPr>
          <w:rFonts w:eastAsia="Calibri"/>
          <w:b/>
          <w:bCs/>
        </w:rPr>
        <w:t>Does this conflict with the Constitution and Bylaws, an AGD HOD Policy or Board Policy?  If yes, please provide the conflict</w:t>
      </w:r>
      <w:r>
        <w:rPr>
          <w:rFonts w:eastAsia="Calibri"/>
          <w:b/>
          <w:bCs/>
        </w:rPr>
        <w:t xml:space="preserve"> and how you propose to resolve it</w:t>
      </w:r>
      <w:r w:rsidRPr="00BC2A8B">
        <w:rPr>
          <w:rFonts w:eastAsia="Calibri"/>
          <w:b/>
          <w:bCs/>
        </w:rPr>
        <w:t>:</w:t>
      </w:r>
    </w:p>
    <w:p w14:paraId="648D321C" w14:textId="77777777" w:rsidR="00426608" w:rsidRPr="00BC2A8B" w:rsidRDefault="00426608" w:rsidP="00426608">
      <w:pPr>
        <w:numPr>
          <w:ilvl w:val="0"/>
          <w:numId w:val="38"/>
        </w:numPr>
        <w:autoSpaceDE w:val="0"/>
        <w:autoSpaceDN w:val="0"/>
        <w:adjustRightInd w:val="0"/>
        <w:ind w:left="360"/>
        <w:rPr>
          <w:rFonts w:eastAsia="Calibri"/>
          <w:b/>
          <w:bCs/>
        </w:rPr>
      </w:pPr>
      <w:r>
        <w:rPr>
          <w:rFonts w:eastAsia="Calibri"/>
          <w:bCs/>
        </w:rPr>
        <w:t>Yes, as it revises the current HOD Policy</w:t>
      </w:r>
    </w:p>
    <w:p w14:paraId="17C852F0" w14:textId="77777777" w:rsidR="00426608" w:rsidRDefault="00426608" w:rsidP="00B52F01">
      <w:pPr>
        <w:rPr>
          <w:rFonts w:eastAsia="Calibri"/>
          <w:b/>
          <w:bCs/>
        </w:rPr>
      </w:pPr>
    </w:p>
    <w:p w14:paraId="7B2270D7" w14:textId="77777777" w:rsidR="00426608" w:rsidRPr="00BC2A8B" w:rsidRDefault="00426608" w:rsidP="00B52F01">
      <w:pPr>
        <w:rPr>
          <w:rFonts w:eastAsia="Calibri"/>
          <w:b/>
          <w:bCs/>
        </w:rPr>
      </w:pPr>
      <w:r w:rsidRPr="00BC2A8B">
        <w:rPr>
          <w:rFonts w:eastAsia="Calibri"/>
          <w:b/>
          <w:bCs/>
        </w:rPr>
        <w:t>Responsible Staff Liaison &amp; AGD member:</w:t>
      </w:r>
    </w:p>
    <w:p w14:paraId="734FD606" w14:textId="77777777" w:rsidR="00426608" w:rsidRDefault="00426608" w:rsidP="00B52F01">
      <w:pPr>
        <w:rPr>
          <w:bCs/>
        </w:rPr>
      </w:pPr>
      <w:r>
        <w:rPr>
          <w:bCs/>
        </w:rPr>
        <w:t>Morgan Bishop, MMVP</w:t>
      </w:r>
    </w:p>
    <w:p w14:paraId="58D29000" w14:textId="77777777" w:rsidR="00426608" w:rsidRDefault="00426608" w:rsidP="00B52F01">
      <w:pPr>
        <w:rPr>
          <w:bCs/>
        </w:rPr>
      </w:pPr>
      <w:r>
        <w:rPr>
          <w:bCs/>
        </w:rPr>
        <w:t>Governance Administrator</w:t>
      </w:r>
    </w:p>
    <w:p w14:paraId="20EB3887" w14:textId="77777777" w:rsidR="00426608" w:rsidRDefault="00426608" w:rsidP="00B52F01">
      <w:pPr>
        <w:rPr>
          <w:bCs/>
        </w:rPr>
      </w:pPr>
      <w:r>
        <w:rPr>
          <w:bCs/>
        </w:rPr>
        <w:t>312.440.4109 - p</w:t>
      </w:r>
    </w:p>
    <w:p w14:paraId="7AE4556D" w14:textId="77777777" w:rsidR="00426608" w:rsidRDefault="005E39CA" w:rsidP="00B52F01">
      <w:hyperlink r:id="rId70" w:history="1">
        <w:r w:rsidR="00426608">
          <w:rPr>
            <w:rStyle w:val="Hyperlink"/>
            <w:bCs/>
          </w:rPr>
          <w:t>morgan.bishop@agd.org</w:t>
        </w:r>
      </w:hyperlink>
    </w:p>
    <w:p w14:paraId="24AE3441" w14:textId="77777777" w:rsidR="00426608" w:rsidRDefault="00426608" w:rsidP="00B52F01"/>
    <w:p w14:paraId="4A176C9E" w14:textId="77777777" w:rsidR="00426608" w:rsidRDefault="00426608" w:rsidP="00B52F01">
      <w:pPr>
        <w:rPr>
          <w:rFonts w:eastAsia="Calibri"/>
          <w:b/>
        </w:rPr>
      </w:pPr>
      <w:r>
        <w:rPr>
          <w:rFonts w:eastAsia="Calibri"/>
          <w:b/>
        </w:rPr>
        <w:t>Suggested Council or Agencies to Complete Action</w:t>
      </w:r>
    </w:p>
    <w:p w14:paraId="7FAEBC6A" w14:textId="77777777" w:rsidR="00426608" w:rsidRPr="008D64C1" w:rsidRDefault="00426608" w:rsidP="00B52F01">
      <w:pPr>
        <w:rPr>
          <w:rFonts w:eastAsia="Calibri"/>
        </w:rPr>
      </w:pPr>
      <w:r>
        <w:rPr>
          <w:rFonts w:eastAsia="Calibri"/>
        </w:rPr>
        <w:t>HOD for adoption of revisions, rescissions, and additions to HOD policy, and, at the staff level, the OED department for updating the HOD Policy Manual.</w:t>
      </w:r>
    </w:p>
    <w:p w14:paraId="6D7F3899" w14:textId="77777777" w:rsidR="00426608" w:rsidRDefault="00426608" w:rsidP="00B52F01">
      <w:pPr>
        <w:rPr>
          <w:rFonts w:eastAsia="Calibri"/>
          <w:i/>
        </w:rPr>
      </w:pPr>
    </w:p>
    <w:p w14:paraId="44AB3CCB" w14:textId="77777777" w:rsidR="00426608" w:rsidRDefault="00426608" w:rsidP="00B52F01">
      <w:pPr>
        <w:rPr>
          <w:rFonts w:eastAsia="Calibri"/>
          <w:b/>
        </w:rPr>
      </w:pPr>
      <w:r>
        <w:rPr>
          <w:rFonts w:eastAsia="Calibri"/>
          <w:b/>
        </w:rPr>
        <w:t xml:space="preserve">Suggested Councils or Agencies to be Involved in Collaboration </w:t>
      </w:r>
    </w:p>
    <w:p w14:paraId="78481148" w14:textId="77777777" w:rsidR="00426608" w:rsidRPr="008D64C1" w:rsidRDefault="00426608" w:rsidP="00B52F01">
      <w:pPr>
        <w:rPr>
          <w:rFonts w:eastAsia="Calibri"/>
        </w:rPr>
      </w:pPr>
      <w:r>
        <w:rPr>
          <w:rFonts w:eastAsia="Calibri"/>
        </w:rPr>
        <w:t>HOD for adoption of revisions, rescissions, and additions to HOD policy, and, at the staff level, the OED department for updating the HOD Policy Manual.</w:t>
      </w:r>
    </w:p>
    <w:p w14:paraId="7FCBF9AE" w14:textId="77777777" w:rsidR="00426608" w:rsidRDefault="00426608" w:rsidP="00B52F01">
      <w:pPr>
        <w:rPr>
          <w:rStyle w:val="Strong"/>
          <w:rFonts w:eastAsia="Calibri"/>
          <w:b w:val="0"/>
        </w:rPr>
      </w:pPr>
    </w:p>
    <w:p w14:paraId="4F36723C" w14:textId="77777777" w:rsidR="00426608" w:rsidRDefault="00426608" w:rsidP="00B52F01">
      <w:pPr>
        <w:rPr>
          <w:rStyle w:val="Strong"/>
          <w:rFonts w:eastAsia="Calibri"/>
        </w:rPr>
      </w:pPr>
      <w:r>
        <w:rPr>
          <w:rStyle w:val="Strong"/>
          <w:rFonts w:eastAsia="Calibri"/>
        </w:rPr>
        <w:t>Chair Approval Email:</w:t>
      </w:r>
    </w:p>
    <w:p w14:paraId="76C94288" w14:textId="77777777" w:rsidR="00426608" w:rsidRDefault="00426608" w:rsidP="00426608">
      <w:pPr>
        <w:numPr>
          <w:ilvl w:val="0"/>
          <w:numId w:val="37"/>
        </w:numPr>
        <w:autoSpaceDE w:val="0"/>
        <w:autoSpaceDN w:val="0"/>
        <w:adjustRightInd w:val="0"/>
        <w:rPr>
          <w:rFonts w:eastAsia="Calibri"/>
        </w:rPr>
      </w:pPr>
      <w:r>
        <w:rPr>
          <w:rFonts w:eastAsia="Calibri"/>
        </w:rPr>
        <w:t>N/A</w:t>
      </w:r>
    </w:p>
    <w:p w14:paraId="220A5A56" w14:textId="77777777" w:rsidR="00426608" w:rsidRDefault="00426608" w:rsidP="00B52F01">
      <w:pPr>
        <w:rPr>
          <w:rStyle w:val="Strong"/>
          <w:rFonts w:eastAsia="Calibri"/>
        </w:rPr>
      </w:pPr>
    </w:p>
    <w:p w14:paraId="023863B2" w14:textId="77777777" w:rsidR="00426608" w:rsidRDefault="00426608" w:rsidP="00B52F01">
      <w:pPr>
        <w:rPr>
          <w:rStyle w:val="Strong"/>
          <w:rFonts w:eastAsia="Calibri"/>
        </w:rPr>
      </w:pPr>
      <w:r>
        <w:rPr>
          <w:rStyle w:val="Strong"/>
          <w:rFonts w:eastAsia="Calibri"/>
        </w:rPr>
        <w:t>Division Coordinator Review Email:</w:t>
      </w:r>
    </w:p>
    <w:p w14:paraId="48555DF5" w14:textId="77777777" w:rsidR="00426608" w:rsidRDefault="00426608" w:rsidP="00426608">
      <w:pPr>
        <w:numPr>
          <w:ilvl w:val="0"/>
          <w:numId w:val="37"/>
        </w:numPr>
        <w:autoSpaceDE w:val="0"/>
        <w:autoSpaceDN w:val="0"/>
        <w:adjustRightInd w:val="0"/>
        <w:rPr>
          <w:rFonts w:eastAsia="Calibri"/>
        </w:rPr>
      </w:pPr>
      <w:r>
        <w:rPr>
          <w:rFonts w:eastAsia="Calibri"/>
        </w:rPr>
        <w:t>N/A</w:t>
      </w:r>
    </w:p>
    <w:p w14:paraId="0E0265FD" w14:textId="77777777" w:rsidR="00426608" w:rsidRDefault="00426608" w:rsidP="00B52F01">
      <w:pPr>
        <w:rPr>
          <w:rStyle w:val="Strong"/>
          <w:rFonts w:eastAsia="Calibri"/>
        </w:rPr>
      </w:pPr>
    </w:p>
    <w:p w14:paraId="0D0F4732" w14:textId="77777777" w:rsidR="00426608" w:rsidRDefault="00426608" w:rsidP="00B52F01">
      <w:pPr>
        <w:rPr>
          <w:rStyle w:val="Strong"/>
          <w:rFonts w:eastAsia="Calibri"/>
        </w:rPr>
      </w:pPr>
      <w:r>
        <w:rPr>
          <w:rStyle w:val="Strong"/>
          <w:rFonts w:eastAsia="Calibri"/>
        </w:rPr>
        <w:t>Board Liaison Review Email:</w:t>
      </w:r>
    </w:p>
    <w:p w14:paraId="1E2B0A0E" w14:textId="77777777" w:rsidR="00426608" w:rsidRDefault="00426608" w:rsidP="00426608">
      <w:pPr>
        <w:numPr>
          <w:ilvl w:val="0"/>
          <w:numId w:val="37"/>
        </w:numPr>
        <w:autoSpaceDE w:val="0"/>
        <w:autoSpaceDN w:val="0"/>
        <w:adjustRightInd w:val="0"/>
        <w:rPr>
          <w:rFonts w:eastAsia="Calibri"/>
        </w:rPr>
      </w:pPr>
      <w:r>
        <w:rPr>
          <w:rFonts w:eastAsia="Calibri"/>
        </w:rPr>
        <w:t>N/A</w:t>
      </w:r>
    </w:p>
    <w:p w14:paraId="742D7A19" w14:textId="77777777" w:rsidR="00426608" w:rsidRDefault="00426608" w:rsidP="00B52F01">
      <w:pPr>
        <w:rPr>
          <w:rStyle w:val="Strong"/>
          <w:rFonts w:eastAsia="Calibri"/>
        </w:rPr>
      </w:pPr>
    </w:p>
    <w:p w14:paraId="0FB20812" w14:textId="77777777" w:rsidR="00426608" w:rsidRDefault="00426608" w:rsidP="00B52F01">
      <w:pPr>
        <w:rPr>
          <w:rStyle w:val="Strong"/>
          <w:rFonts w:eastAsia="Calibri"/>
        </w:rPr>
      </w:pPr>
      <w:r>
        <w:rPr>
          <w:rStyle w:val="Strong"/>
          <w:rFonts w:eastAsia="Calibri"/>
        </w:rPr>
        <w:t>CFO Review Email:</w:t>
      </w:r>
    </w:p>
    <w:p w14:paraId="3BEC5F19" w14:textId="77777777" w:rsidR="00426608" w:rsidRDefault="00426608" w:rsidP="00B52F01">
      <w:pPr>
        <w:rPr>
          <w:rFonts w:eastAsia="Times New Roman"/>
        </w:rPr>
      </w:pPr>
      <w:r>
        <w:rPr>
          <w:rFonts w:eastAsia="Times New Roman"/>
          <w:b/>
          <w:bCs/>
        </w:rPr>
        <w:t>From:</w:t>
      </w:r>
      <w:r>
        <w:rPr>
          <w:rFonts w:eastAsia="Times New Roman"/>
        </w:rPr>
        <w:t xml:space="preserve"> Steven Wiseman </w:t>
      </w:r>
      <w:r>
        <w:rPr>
          <w:rFonts w:eastAsia="Times New Roman"/>
        </w:rPr>
        <w:br/>
      </w:r>
      <w:r>
        <w:rPr>
          <w:rFonts w:eastAsia="Times New Roman"/>
          <w:b/>
          <w:bCs/>
        </w:rPr>
        <w:t>Sent:</w:t>
      </w:r>
      <w:r>
        <w:rPr>
          <w:rFonts w:eastAsia="Times New Roman"/>
        </w:rPr>
        <w:t xml:space="preserve"> Thursday, June 16, 2016 9:04 AM</w:t>
      </w:r>
      <w:r>
        <w:rPr>
          <w:rFonts w:eastAsia="Times New Roman"/>
        </w:rPr>
        <w:br/>
      </w:r>
      <w:r>
        <w:rPr>
          <w:rFonts w:eastAsia="Times New Roman"/>
          <w:b/>
          <w:bCs/>
        </w:rPr>
        <w:t>To:</w:t>
      </w:r>
      <w:r>
        <w:rPr>
          <w:rFonts w:eastAsia="Times New Roman"/>
        </w:rPr>
        <w:t xml:space="preserve"> Morgan Bishop &lt;Morgan.Bishop@AGD.org&gt;; Daniel Buksa &lt;daniel.buksa@agd.org&gt;</w:t>
      </w:r>
      <w:r>
        <w:rPr>
          <w:rFonts w:eastAsia="Times New Roman"/>
        </w:rPr>
        <w:br/>
      </w:r>
      <w:r>
        <w:rPr>
          <w:rFonts w:eastAsia="Times New Roman"/>
          <w:b/>
          <w:bCs/>
        </w:rPr>
        <w:t>Subject:</w:t>
      </w:r>
      <w:r>
        <w:rPr>
          <w:rFonts w:eastAsia="Times New Roman"/>
        </w:rPr>
        <w:t xml:space="preserve"> RE: AIR - Revise HOD Policy 2002-8-H-7 mb 6-15-16</w:t>
      </w:r>
    </w:p>
    <w:p w14:paraId="760923A3" w14:textId="77777777" w:rsidR="00426608" w:rsidRDefault="00426608" w:rsidP="00B52F01"/>
    <w:p w14:paraId="57A91116" w14:textId="77777777" w:rsidR="00426608" w:rsidRDefault="00426608" w:rsidP="00B52F01">
      <w:r>
        <w:t>I approve this AIR for submission for BM I.</w:t>
      </w:r>
    </w:p>
    <w:p w14:paraId="0C014FFD" w14:textId="77777777" w:rsidR="00426608" w:rsidRDefault="00426608" w:rsidP="00B52F01"/>
    <w:p w14:paraId="29664BF8" w14:textId="77777777" w:rsidR="00426608" w:rsidRDefault="00426608" w:rsidP="00B52F01">
      <w:pPr>
        <w:rPr>
          <w:rStyle w:val="Strong"/>
          <w:rFonts w:eastAsia="Calibri"/>
        </w:rPr>
      </w:pPr>
      <w:r>
        <w:t>Steven Wiseman</w:t>
      </w:r>
      <w:r>
        <w:br/>
        <w:t>Controller</w:t>
      </w:r>
      <w:r>
        <w:br/>
        <w:t>312.440.4960</w:t>
      </w:r>
      <w:r>
        <w:rPr>
          <w:rStyle w:val="Strong"/>
          <w:rFonts w:eastAsia="Calibri"/>
        </w:rPr>
        <w:br w:type="page"/>
      </w:r>
    </w:p>
    <w:p w14:paraId="547D1F44" w14:textId="77777777" w:rsidR="00426608" w:rsidRDefault="00426608" w:rsidP="00B52F01">
      <w:pPr>
        <w:rPr>
          <w:rStyle w:val="Strong"/>
          <w:rFonts w:eastAsia="Calibri"/>
        </w:rPr>
      </w:pPr>
    </w:p>
    <w:p w14:paraId="5F255A0E" w14:textId="77777777" w:rsidR="00426608" w:rsidRDefault="00426608" w:rsidP="00B52F01">
      <w:pPr>
        <w:jc w:val="center"/>
      </w:pPr>
    </w:p>
    <w:p w14:paraId="36FCA992" w14:textId="77777777" w:rsidR="00426608" w:rsidRPr="006445F7" w:rsidRDefault="00426608" w:rsidP="00B52F01">
      <w:pPr>
        <w:jc w:val="center"/>
        <w:rPr>
          <w:b/>
          <w:u w:val="single"/>
        </w:rPr>
      </w:pPr>
      <w:r w:rsidRPr="006445F7">
        <w:rPr>
          <w:b/>
          <w:u w:val="single"/>
        </w:rPr>
        <w:t>AIR Addendum – HOD Policy Change Request</w:t>
      </w:r>
    </w:p>
    <w:p w14:paraId="160221C1" w14:textId="77777777" w:rsidR="00426608" w:rsidRDefault="00426608" w:rsidP="00B52F01">
      <w:pPr>
        <w:jc w:val="center"/>
      </w:pPr>
    </w:p>
    <w:p w14:paraId="6AD5A92D" w14:textId="77777777" w:rsidR="00426608" w:rsidRPr="006445F7" w:rsidRDefault="00426608" w:rsidP="00B52F01">
      <w:pPr>
        <w:jc w:val="center"/>
      </w:pPr>
    </w:p>
    <w:p w14:paraId="21C808CE" w14:textId="77777777" w:rsidR="00426608" w:rsidRPr="006445F7" w:rsidRDefault="00426608" w:rsidP="00B52F01">
      <w:pPr>
        <w:rPr>
          <w:b/>
        </w:rPr>
      </w:pPr>
      <w:r w:rsidRPr="006445F7">
        <w:rPr>
          <w:b/>
        </w:rPr>
        <w:t>Action:</w:t>
      </w:r>
      <w:r w:rsidRPr="006445F7">
        <w:rPr>
          <w:b/>
        </w:rPr>
        <w:tab/>
        <w:t xml:space="preserve">  Add ________</w:t>
      </w:r>
      <w:r w:rsidRPr="006445F7">
        <w:rPr>
          <w:b/>
        </w:rPr>
        <w:tab/>
        <w:t>Revise ____</w:t>
      </w:r>
      <w:r>
        <w:rPr>
          <w:b/>
        </w:rPr>
        <w:t>X</w:t>
      </w:r>
      <w:r w:rsidRPr="006445F7">
        <w:rPr>
          <w:b/>
        </w:rPr>
        <w:t>______</w:t>
      </w:r>
      <w:r w:rsidRPr="006445F7">
        <w:rPr>
          <w:b/>
        </w:rPr>
        <w:tab/>
        <w:t>Delete</w:t>
      </w:r>
      <w:r w:rsidRPr="006445F7">
        <w:rPr>
          <w:b/>
        </w:rPr>
        <w:tab/>
        <w:t>__________</w:t>
      </w:r>
    </w:p>
    <w:p w14:paraId="12067838" w14:textId="77777777" w:rsidR="00426608" w:rsidRDefault="00426608" w:rsidP="00B52F01"/>
    <w:p w14:paraId="1D3EA45C" w14:textId="77777777" w:rsidR="00426608" w:rsidRDefault="00426608" w:rsidP="00B52F01">
      <w:pPr>
        <w:rPr>
          <w:b/>
        </w:rPr>
      </w:pPr>
    </w:p>
    <w:p w14:paraId="073410C0" w14:textId="77777777" w:rsidR="00426608" w:rsidRPr="006445F7" w:rsidRDefault="00426608" w:rsidP="00B52F01">
      <w:pPr>
        <w:rPr>
          <w:b/>
        </w:rPr>
      </w:pPr>
      <w:r w:rsidRPr="006445F7">
        <w:rPr>
          <w:b/>
        </w:rPr>
        <w:t>Existing Policy to Revise/Delete:</w:t>
      </w:r>
      <w:r w:rsidRPr="006445F7">
        <w:rPr>
          <w:b/>
        </w:rPr>
        <w:tab/>
      </w:r>
    </w:p>
    <w:p w14:paraId="7373597B" w14:textId="77777777" w:rsidR="00426608" w:rsidRDefault="00426608" w:rsidP="00B52F01">
      <w:pPr>
        <w:rPr>
          <w:rFonts w:eastAsia="Times New Roman"/>
        </w:rPr>
      </w:pPr>
      <w:r w:rsidRPr="003C0911">
        <w:rPr>
          <w:rFonts w:eastAsia="Times New Roman"/>
        </w:rPr>
        <w:t>2002:8-H-7</w:t>
      </w:r>
    </w:p>
    <w:p w14:paraId="2B3CCBAE" w14:textId="77777777" w:rsidR="00426608" w:rsidRDefault="00426608" w:rsidP="00B52F01"/>
    <w:p w14:paraId="565E9FC3" w14:textId="77777777" w:rsidR="00426608" w:rsidRPr="006445F7" w:rsidRDefault="00426608" w:rsidP="00B52F01">
      <w:pPr>
        <w:rPr>
          <w:b/>
        </w:rPr>
      </w:pPr>
      <w:r w:rsidRPr="006445F7">
        <w:rPr>
          <w:b/>
        </w:rPr>
        <w:t>Resolution Presented for Approval:</w:t>
      </w:r>
      <w:r w:rsidRPr="006445F7">
        <w:rPr>
          <w:b/>
        </w:rPr>
        <w:tab/>
      </w:r>
    </w:p>
    <w:p w14:paraId="0723D59C" w14:textId="77777777" w:rsidR="00426608" w:rsidRPr="008275B8" w:rsidRDefault="00426608" w:rsidP="00B52F01">
      <w:pPr>
        <w:rPr>
          <w:rFonts w:eastAsia="Times New Roman"/>
        </w:rPr>
      </w:pPr>
      <w:r w:rsidRPr="008275B8">
        <w:rPr>
          <w:rFonts w:eastAsia="Times New Roman"/>
        </w:rPr>
        <w:t>“Resolved, that the following system be used to guide the incoming President in making council and committee appointments:</w:t>
      </w:r>
    </w:p>
    <w:p w14:paraId="04C66604" w14:textId="77777777" w:rsidR="00426608" w:rsidRPr="008275B8" w:rsidRDefault="00426608" w:rsidP="00B52F01">
      <w:pPr>
        <w:rPr>
          <w:rFonts w:eastAsia="Times New Roman"/>
        </w:rPr>
      </w:pPr>
    </w:p>
    <w:p w14:paraId="4A445E9A" w14:textId="77777777" w:rsidR="00426608" w:rsidRPr="008275B8" w:rsidRDefault="00426608" w:rsidP="00B52F01">
      <w:pPr>
        <w:rPr>
          <w:rFonts w:eastAsia="Times New Roman"/>
        </w:rPr>
      </w:pPr>
      <w:r w:rsidRPr="008275B8">
        <w:rPr>
          <w:rFonts w:eastAsia="Times New Roman"/>
        </w:rPr>
        <w:t>1.</w:t>
      </w:r>
      <w:r w:rsidRPr="008275B8">
        <w:rPr>
          <w:rFonts w:eastAsia="Times New Roman"/>
        </w:rPr>
        <w:tab/>
        <w:t xml:space="preserve">The incoming President will send a letter in </w:t>
      </w:r>
      <w:r w:rsidRPr="008275B8">
        <w:rPr>
          <w:rFonts w:eastAsia="Times New Roman"/>
          <w:strike/>
        </w:rPr>
        <w:t>November</w:t>
      </w:r>
      <w:r w:rsidRPr="008275B8">
        <w:rPr>
          <w:rFonts w:eastAsia="Times New Roman"/>
          <w:u w:val="single"/>
        </w:rPr>
        <w:t>April</w:t>
      </w:r>
      <w:r w:rsidRPr="008275B8">
        <w:rPr>
          <w:rFonts w:eastAsia="Times New Roman"/>
        </w:rPr>
        <w:t xml:space="preserve"> to all Constituent Presidents, Regional Directors, and Trustees asking for council and committee appointment recommendations.  The letter will be accompanied by a suggested geographical distribution based on the number of members in each region to help make the appointments as geographically balanced as possible.  This geographical distribution list will be based on the present council and committee structure, not including the Local Advisory Committees, the Professional Relations Committee, and all Board Committees.  Members of the Examination Council shall not be counted a second time if also serving on Exam Committee A, Exam Committee B, or Exam Committee C.  The deadline for responding to this communication will be </w:t>
      </w:r>
      <w:r w:rsidRPr="008275B8">
        <w:rPr>
          <w:rFonts w:eastAsia="Times New Roman"/>
          <w:strike/>
        </w:rPr>
        <w:t>February 28</w:t>
      </w:r>
      <w:r w:rsidRPr="008275B8">
        <w:rPr>
          <w:rFonts w:eastAsia="Times New Roman"/>
        </w:rPr>
        <w:t xml:space="preserve"> </w:t>
      </w:r>
      <w:r w:rsidRPr="008275B8">
        <w:rPr>
          <w:rFonts w:eastAsia="Times New Roman"/>
          <w:u w:val="single"/>
        </w:rPr>
        <w:t xml:space="preserve">June 30 </w:t>
      </w:r>
      <w:r w:rsidRPr="008275B8">
        <w:rPr>
          <w:rFonts w:eastAsia="Times New Roman"/>
        </w:rPr>
        <w:t>of each year.</w:t>
      </w:r>
    </w:p>
    <w:p w14:paraId="3BEE07CC" w14:textId="77777777" w:rsidR="00426608" w:rsidRPr="008275B8" w:rsidRDefault="00426608" w:rsidP="00B52F01">
      <w:pPr>
        <w:rPr>
          <w:rFonts w:eastAsia="Times New Roman"/>
        </w:rPr>
      </w:pPr>
    </w:p>
    <w:p w14:paraId="35ADEC62" w14:textId="77777777" w:rsidR="00426608" w:rsidRPr="008275B8" w:rsidRDefault="00426608" w:rsidP="00B52F01">
      <w:pPr>
        <w:rPr>
          <w:rFonts w:eastAsia="Times New Roman"/>
        </w:rPr>
      </w:pPr>
      <w:r w:rsidRPr="008275B8">
        <w:rPr>
          <w:rFonts w:eastAsia="Times New Roman"/>
        </w:rPr>
        <w:t>2.</w:t>
      </w:r>
      <w:r w:rsidRPr="008275B8">
        <w:rPr>
          <w:rFonts w:eastAsia="Times New Roman"/>
        </w:rPr>
        <w:tab/>
        <w:t>The incoming President will make the appointments in consultation with the Vice President, giving consideration to merit and experience.</w:t>
      </w:r>
    </w:p>
    <w:p w14:paraId="6C524C2F" w14:textId="77777777" w:rsidR="00426608" w:rsidRPr="008275B8" w:rsidRDefault="00426608" w:rsidP="00B52F01">
      <w:pPr>
        <w:rPr>
          <w:rFonts w:eastAsia="Times New Roman"/>
        </w:rPr>
      </w:pPr>
    </w:p>
    <w:p w14:paraId="2C418616" w14:textId="77777777" w:rsidR="00426608" w:rsidRPr="008275B8" w:rsidRDefault="00426608" w:rsidP="00B52F01">
      <w:pPr>
        <w:rPr>
          <w:rFonts w:eastAsia="Times New Roman"/>
        </w:rPr>
      </w:pPr>
      <w:r w:rsidRPr="008275B8">
        <w:rPr>
          <w:rFonts w:eastAsia="Times New Roman"/>
        </w:rPr>
        <w:t>3.</w:t>
      </w:r>
      <w:r w:rsidRPr="008275B8">
        <w:rPr>
          <w:rFonts w:eastAsia="Times New Roman"/>
        </w:rPr>
        <w:tab/>
        <w:t>The incoming President will see that contact is made with each newly appointed member to see that there is a willingness to serve.</w:t>
      </w:r>
    </w:p>
    <w:p w14:paraId="68C1B9C1" w14:textId="77777777" w:rsidR="00426608" w:rsidRPr="008275B8" w:rsidRDefault="00426608" w:rsidP="00B52F01">
      <w:pPr>
        <w:rPr>
          <w:rFonts w:eastAsia="Times New Roman"/>
        </w:rPr>
      </w:pPr>
    </w:p>
    <w:p w14:paraId="6B00110E" w14:textId="77777777" w:rsidR="00426608" w:rsidRPr="008275B8" w:rsidRDefault="00426608" w:rsidP="00B52F01">
      <w:pPr>
        <w:rPr>
          <w:rFonts w:eastAsia="Times New Roman"/>
        </w:rPr>
      </w:pPr>
      <w:r w:rsidRPr="008275B8">
        <w:rPr>
          <w:rFonts w:eastAsia="Times New Roman"/>
        </w:rPr>
        <w:t>4.</w:t>
      </w:r>
      <w:r w:rsidRPr="008275B8">
        <w:rPr>
          <w:rFonts w:eastAsia="Times New Roman"/>
        </w:rPr>
        <w:tab/>
        <w:t xml:space="preserve">The Trustees will be given the reconstituted geographical distribution list with the </w:t>
      </w:r>
      <w:r w:rsidRPr="008275B8">
        <w:rPr>
          <w:rFonts w:eastAsia="Times New Roman"/>
          <w:strike/>
        </w:rPr>
        <w:t xml:space="preserve">spring </w:t>
      </w:r>
      <w:r w:rsidRPr="008275B8">
        <w:rPr>
          <w:rFonts w:eastAsia="Times New Roman"/>
        </w:rPr>
        <w:t xml:space="preserve">Board </w:t>
      </w:r>
      <w:r w:rsidRPr="008275B8">
        <w:rPr>
          <w:rFonts w:eastAsia="Times New Roman"/>
          <w:u w:val="single"/>
        </w:rPr>
        <w:t>Meeting IV</w:t>
      </w:r>
      <w:r w:rsidRPr="008275B8">
        <w:rPr>
          <w:rFonts w:eastAsia="Times New Roman"/>
        </w:rPr>
        <w:t xml:space="preserve"> book (in the 2016-2017 governance year this will be Board Meeting V).</w:t>
      </w:r>
    </w:p>
    <w:p w14:paraId="7C9B2E28" w14:textId="77777777" w:rsidR="00426608" w:rsidRPr="008275B8" w:rsidRDefault="00426608" w:rsidP="00B52F01">
      <w:pPr>
        <w:rPr>
          <w:rFonts w:eastAsia="Times New Roman"/>
        </w:rPr>
      </w:pPr>
    </w:p>
    <w:p w14:paraId="6846C045" w14:textId="77777777" w:rsidR="00426608" w:rsidRPr="008275B8" w:rsidRDefault="00426608" w:rsidP="00B52F01">
      <w:pPr>
        <w:rPr>
          <w:rFonts w:eastAsia="Times New Roman"/>
        </w:rPr>
      </w:pPr>
      <w:r w:rsidRPr="008275B8">
        <w:rPr>
          <w:rFonts w:eastAsia="Times New Roman"/>
        </w:rPr>
        <w:t>5.</w:t>
      </w:r>
      <w:r w:rsidRPr="008275B8">
        <w:rPr>
          <w:rFonts w:eastAsia="Times New Roman"/>
        </w:rPr>
        <w:tab/>
        <w:t>Individual Trustees will give input at the time the Board approves the appointments, and the appointments will not be publicly announced until such time as the Board has taken action on the list of appointments.</w:t>
      </w:r>
    </w:p>
    <w:p w14:paraId="7D4B0E20" w14:textId="77777777" w:rsidR="00426608" w:rsidRPr="008275B8" w:rsidRDefault="00426608" w:rsidP="00B52F01">
      <w:pPr>
        <w:rPr>
          <w:rFonts w:eastAsia="Times New Roman"/>
        </w:rPr>
      </w:pPr>
    </w:p>
    <w:p w14:paraId="4369D384" w14:textId="77777777" w:rsidR="00426608" w:rsidRPr="008275B8" w:rsidRDefault="00426608" w:rsidP="00B52F01">
      <w:pPr>
        <w:rPr>
          <w:rFonts w:eastAsia="Times New Roman"/>
        </w:rPr>
      </w:pPr>
      <w:r w:rsidRPr="008275B8">
        <w:rPr>
          <w:rFonts w:eastAsia="Times New Roman"/>
        </w:rPr>
        <w:t>6.</w:t>
      </w:r>
      <w:r w:rsidRPr="008275B8">
        <w:rPr>
          <w:rFonts w:eastAsia="Times New Roman"/>
        </w:rPr>
        <w:tab/>
        <w:t>When the Board has approved the appointments, the councils and committees will be advised of them.</w:t>
      </w:r>
    </w:p>
    <w:p w14:paraId="4DE44C63" w14:textId="77777777" w:rsidR="00426608" w:rsidRDefault="00426608" w:rsidP="00B52F01">
      <w:pPr>
        <w:rPr>
          <w:rFonts w:eastAsia="Times New Roman"/>
        </w:rPr>
      </w:pPr>
    </w:p>
    <w:p w14:paraId="4A535F36" w14:textId="77777777" w:rsidR="00426608" w:rsidRPr="006445F7" w:rsidRDefault="00426608" w:rsidP="00B52F01">
      <w:pPr>
        <w:rPr>
          <w:b/>
        </w:rPr>
      </w:pPr>
      <w:r w:rsidRPr="006445F7">
        <w:rPr>
          <w:b/>
        </w:rPr>
        <w:t xml:space="preserve">Related Existing HOD Policies: </w:t>
      </w:r>
      <w:r w:rsidRPr="006445F7">
        <w:rPr>
          <w:b/>
        </w:rPr>
        <w:tab/>
      </w:r>
    </w:p>
    <w:p w14:paraId="7B786E02" w14:textId="77777777" w:rsidR="00426608" w:rsidRDefault="00426608" w:rsidP="00B52F01">
      <w:r>
        <w:t xml:space="preserve">Just the policy being revised. </w:t>
      </w:r>
    </w:p>
    <w:p w14:paraId="5621494C" w14:textId="77777777" w:rsidR="00426608" w:rsidRDefault="00426608" w:rsidP="00B52F01"/>
    <w:p w14:paraId="5605CB24" w14:textId="77777777" w:rsidR="00426608" w:rsidRPr="006445F7" w:rsidRDefault="00426608" w:rsidP="00B52F01">
      <w:pPr>
        <w:rPr>
          <w:b/>
        </w:rPr>
      </w:pPr>
      <w:r w:rsidRPr="006445F7">
        <w:rPr>
          <w:b/>
        </w:rPr>
        <w:t>Are existing AGD policies inadequate or no longer appropriate? Explain.</w:t>
      </w:r>
    </w:p>
    <w:p w14:paraId="374EF873" w14:textId="77777777" w:rsidR="00426608" w:rsidRDefault="00426608" w:rsidP="00B52F01">
      <w:r>
        <w:lastRenderedPageBreak/>
        <w:t xml:space="preserve">The current </w:t>
      </w:r>
      <w:r w:rsidRPr="003C0911">
        <w:rPr>
          <w:rFonts w:eastAsia="Times New Roman"/>
        </w:rPr>
        <w:t xml:space="preserve">2002:8-H-7 </w:t>
      </w:r>
      <w:r>
        <w:t xml:space="preserve"> is adequate and appropriate for its original intent, however it contains outdated headquarter operations that need to be updated. </w:t>
      </w:r>
    </w:p>
    <w:p w14:paraId="6B9E1B7B" w14:textId="77777777" w:rsidR="00426608" w:rsidRDefault="00426608" w:rsidP="00B52F01"/>
    <w:p w14:paraId="2B91375E" w14:textId="77777777" w:rsidR="00426608" w:rsidRPr="006445F7" w:rsidRDefault="00426608" w:rsidP="00B52F01">
      <w:pPr>
        <w:rPr>
          <w:b/>
        </w:rPr>
      </w:pPr>
      <w:r w:rsidRPr="006445F7">
        <w:rPr>
          <w:b/>
        </w:rPr>
        <w:t>For additions/revisions, how often should this policy be reviewed? [Default is every 5 years]</w:t>
      </w:r>
    </w:p>
    <w:p w14:paraId="7D05EA62" w14:textId="77777777" w:rsidR="00426608" w:rsidRPr="006445F7" w:rsidRDefault="00426608" w:rsidP="00B52F01">
      <w:r>
        <w:t>5 years</w:t>
      </w:r>
    </w:p>
    <w:p w14:paraId="66FDBE9D" w14:textId="77777777" w:rsidR="00426608" w:rsidRDefault="00426608" w:rsidP="00B52F01"/>
    <w:p w14:paraId="2F86878B" w14:textId="77777777" w:rsidR="00426608" w:rsidRPr="006445F7" w:rsidRDefault="00426608" w:rsidP="00B52F01">
      <w:pPr>
        <w:rPr>
          <w:b/>
        </w:rPr>
      </w:pPr>
      <w:r w:rsidRPr="006445F7">
        <w:rPr>
          <w:b/>
        </w:rPr>
        <w:t xml:space="preserve">Any documentation or literature considered in developing this submission? </w:t>
      </w:r>
    </w:p>
    <w:p w14:paraId="570AB8A9" w14:textId="77777777" w:rsidR="00426608" w:rsidRDefault="00426608" w:rsidP="00B52F01">
      <w:r>
        <w:t>No</w:t>
      </w:r>
    </w:p>
    <w:p w14:paraId="515B0B14" w14:textId="77777777" w:rsidR="00426608" w:rsidRPr="006445F7" w:rsidRDefault="00426608" w:rsidP="00B52F01"/>
    <w:p w14:paraId="2CC4D662" w14:textId="77777777" w:rsidR="00426608" w:rsidRPr="006445F7" w:rsidRDefault="00426608" w:rsidP="00B52F01">
      <w:pPr>
        <w:rPr>
          <w:b/>
        </w:rPr>
      </w:pPr>
      <w:r w:rsidRPr="006445F7">
        <w:rPr>
          <w:b/>
        </w:rPr>
        <w:t>Other Comments?</w:t>
      </w:r>
    </w:p>
    <w:p w14:paraId="16613875" w14:textId="77777777" w:rsidR="00426608" w:rsidRPr="009766CE" w:rsidRDefault="00426608" w:rsidP="00B52F01">
      <w:pPr>
        <w:rPr>
          <w:rStyle w:val="Strong"/>
          <w:rFonts w:eastAsia="Calibri"/>
        </w:rPr>
      </w:pPr>
    </w:p>
    <w:p w14:paraId="2ABFA597" w14:textId="77777777" w:rsidR="00426608" w:rsidRDefault="00426608" w:rsidP="00B52F01">
      <w:r>
        <w:br w:type="page"/>
      </w:r>
    </w:p>
    <w:p w14:paraId="33CCE879" w14:textId="0C19204D" w:rsidR="00426608" w:rsidRPr="007D3F54" w:rsidRDefault="00426608" w:rsidP="00426608">
      <w:pPr>
        <w:pStyle w:val="Heading1"/>
        <w:jc w:val="center"/>
        <w:rPr>
          <w:b w:val="0"/>
          <w:bCs w:val="0"/>
        </w:rPr>
      </w:pPr>
      <w:bookmarkStart w:id="138" w:name="R102"/>
      <w:bookmarkStart w:id="139" w:name="_Toc494892021"/>
      <w:bookmarkEnd w:id="138"/>
      <w:r>
        <w:lastRenderedPageBreak/>
        <w:t>Resolution 102</w:t>
      </w:r>
      <w:bookmarkEnd w:id="139"/>
    </w:p>
    <w:p w14:paraId="56FF42D2" w14:textId="77777777" w:rsidR="00426608" w:rsidRDefault="00426608" w:rsidP="00B52F01">
      <w:pPr>
        <w:jc w:val="center"/>
        <w:rPr>
          <w:b/>
          <w:bCs/>
          <w:u w:val="single"/>
        </w:rPr>
      </w:pPr>
    </w:p>
    <w:p w14:paraId="19B35C77" w14:textId="77777777" w:rsidR="00426608" w:rsidRDefault="00426608" w:rsidP="00B52F01">
      <w:pPr>
        <w:pStyle w:val="ResolutionTemplate"/>
        <w:pBdr>
          <w:left w:val="single" w:sz="4" w:space="1" w:color="auto"/>
          <w:right w:val="single" w:sz="4" w:space="1" w:color="auto"/>
        </w:pBdr>
      </w:pPr>
      <w:r>
        <w:t>“Resolved, that the Bylaws be amended at Chapter IX, Section 1 (D) 2, so that they read:</w:t>
      </w:r>
    </w:p>
    <w:p w14:paraId="10EF0378" w14:textId="77777777" w:rsidR="00426608" w:rsidRDefault="00426608" w:rsidP="00B52F01">
      <w:pPr>
        <w:pStyle w:val="ResolutionTemplate"/>
        <w:pBdr>
          <w:left w:val="single" w:sz="4" w:space="1" w:color="auto"/>
          <w:right w:val="single" w:sz="4" w:space="1" w:color="auto"/>
        </w:pBdr>
      </w:pPr>
    </w:p>
    <w:p w14:paraId="3C64DBF3" w14:textId="77777777" w:rsidR="00426608" w:rsidRPr="00F96667" w:rsidRDefault="00426608" w:rsidP="00B52F01">
      <w:pPr>
        <w:pBdr>
          <w:top w:val="single" w:sz="4" w:space="1" w:color="auto"/>
          <w:left w:val="single" w:sz="4" w:space="1" w:color="auto"/>
          <w:bottom w:val="single" w:sz="4" w:space="1" w:color="auto"/>
          <w:right w:val="single" w:sz="4" w:space="1" w:color="auto"/>
        </w:pBdr>
        <w:tabs>
          <w:tab w:val="left" w:pos="-1440"/>
          <w:tab w:val="left" w:pos="720"/>
        </w:tabs>
        <w:ind w:left="360" w:hanging="360"/>
      </w:pPr>
      <w:r w:rsidRPr="00F96667">
        <w:rPr>
          <w:b/>
        </w:rPr>
        <w:t>2.</w:t>
      </w:r>
      <w:r w:rsidRPr="00F96667">
        <w:rPr>
          <w:b/>
        </w:rPr>
        <w:tab/>
        <w:t>The president, president</w:t>
      </w:r>
      <w:r w:rsidRPr="00F96667">
        <w:rPr>
          <w:b/>
        </w:rPr>
        <w:noBreakHyphen/>
        <w:t>elect, and vice president shall serve for the term of one (1) year.  The editor shall serve for a three</w:t>
      </w:r>
      <w:r w:rsidRPr="00F96667">
        <w:rPr>
          <w:b/>
        </w:rPr>
        <w:noBreakHyphen/>
        <w:t>year term, and the secretary, treasurer, and speaker of the House of Delegates shall each serve for two</w:t>
      </w:r>
      <w:r w:rsidRPr="00F96667">
        <w:rPr>
          <w:b/>
        </w:rPr>
        <w:noBreakHyphen/>
        <w:t>year terms, with the treasurer elected during the even-numbered years, and the secretary and the speaker of the House of Delegates elected during the odd-numbered years, starting with the 1975 annual meeting of the House.  No officer shall hold more than one (1) AGD office at the same time.  No officer may serve as secretary</w:t>
      </w:r>
      <w:r>
        <w:rPr>
          <w:b/>
        </w:rPr>
        <w:t xml:space="preserve"> </w:t>
      </w:r>
      <w:r w:rsidRPr="001622BE">
        <w:rPr>
          <w:b/>
        </w:rPr>
        <w:t xml:space="preserve">or </w:t>
      </w:r>
      <w:r w:rsidRPr="00F96667">
        <w:rPr>
          <w:b/>
        </w:rPr>
        <w:t>treasurer for more than two (2) terms of two (2) years each.</w:t>
      </w:r>
      <w:r>
        <w:rPr>
          <w:b/>
        </w:rPr>
        <w:t xml:space="preserve"> </w:t>
      </w:r>
      <w:r w:rsidRPr="001622BE">
        <w:rPr>
          <w:b/>
          <w:u w:val="single"/>
        </w:rPr>
        <w:t>No officer may serve as Speaker of the House of Delegates for more than three (3) terms of two (2) years each.</w:t>
      </w:r>
      <w:r w:rsidRPr="00F96667">
        <w:rPr>
          <w:b/>
        </w:rPr>
        <w:t xml:space="preserve"> </w:t>
      </w:r>
      <w:r w:rsidRPr="00F96667">
        <w:rPr>
          <w:b/>
          <w:u w:val="single"/>
        </w:rPr>
        <w:t>No officer may serve as editor for more than two (2) terms of three (3) years each.”</w:t>
      </w:r>
    </w:p>
    <w:p w14:paraId="0456CC74" w14:textId="77777777" w:rsidR="00426608" w:rsidRDefault="00426608" w:rsidP="00B52F01">
      <w:pPr>
        <w:jc w:val="center"/>
        <w:rPr>
          <w:b/>
          <w:bCs/>
          <w:u w:val="single"/>
        </w:rPr>
      </w:pPr>
    </w:p>
    <w:p w14:paraId="10EE2315" w14:textId="77777777" w:rsidR="00426608" w:rsidRPr="007D3F54" w:rsidRDefault="00426608" w:rsidP="00B52F01">
      <w:pPr>
        <w:jc w:val="center"/>
        <w:rPr>
          <w:b/>
          <w:bCs/>
        </w:rPr>
      </w:pPr>
      <w:bookmarkStart w:id="140" w:name="air12"/>
      <w:r w:rsidRPr="007D3F54">
        <w:rPr>
          <w:b/>
          <w:bCs/>
        </w:rPr>
        <w:t>AIRBIV2017#12 - Amend Bylaws to Reflect Term-limits for Editor and Speaker</w:t>
      </w:r>
    </w:p>
    <w:bookmarkEnd w:id="140"/>
    <w:p w14:paraId="1AC4A529" w14:textId="77777777" w:rsidR="00426608" w:rsidRPr="00BC2A8B" w:rsidRDefault="00426608" w:rsidP="00B52F01">
      <w:pPr>
        <w:autoSpaceDE w:val="0"/>
        <w:autoSpaceDN w:val="0"/>
        <w:adjustRightInd w:val="0"/>
      </w:pPr>
    </w:p>
    <w:p w14:paraId="0500E925" w14:textId="77777777" w:rsidR="00426608" w:rsidRPr="00E747D7" w:rsidRDefault="00426608" w:rsidP="00B52F01">
      <w:pPr>
        <w:pStyle w:val="ResolutionTemplate"/>
        <w:rPr>
          <w:b w:val="0"/>
        </w:rPr>
      </w:pPr>
      <w:r w:rsidRPr="00BC2A8B">
        <w:t xml:space="preserve">Prepared by: </w:t>
      </w:r>
      <w:r w:rsidRPr="00B11F56">
        <w:rPr>
          <w:b w:val="0"/>
        </w:rPr>
        <w:t>Daniel Buksa, JD, CAE, Interim Executive Director</w:t>
      </w:r>
      <w:r w:rsidRPr="00BC2A8B">
        <w:t xml:space="preserve"> </w:t>
      </w:r>
    </w:p>
    <w:p w14:paraId="0EFCDC5A" w14:textId="77777777" w:rsidR="00426608" w:rsidRPr="00BC2A8B" w:rsidRDefault="00426608" w:rsidP="00B52F01">
      <w:pPr>
        <w:pStyle w:val="ResolutionTemplate"/>
      </w:pPr>
    </w:p>
    <w:p w14:paraId="159E2D1C" w14:textId="77777777" w:rsidR="00426608" w:rsidRPr="00E747D7" w:rsidRDefault="00426608" w:rsidP="00B52F01">
      <w:pPr>
        <w:pStyle w:val="ResolutionTemplate"/>
        <w:rPr>
          <w:b w:val="0"/>
          <w:bCs/>
        </w:rPr>
      </w:pPr>
      <w:r w:rsidRPr="00BC2A8B">
        <w:rPr>
          <w:bCs/>
        </w:rPr>
        <w:t xml:space="preserve">Date of Report:  </w:t>
      </w:r>
      <w:r w:rsidRPr="00B11F56">
        <w:rPr>
          <w:b w:val="0"/>
          <w:bCs/>
        </w:rPr>
        <w:t>June 7, 2017</w:t>
      </w:r>
    </w:p>
    <w:p w14:paraId="7035386D" w14:textId="77777777" w:rsidR="00426608" w:rsidRPr="00BC2A8B" w:rsidRDefault="00426608" w:rsidP="00B52F01">
      <w:pPr>
        <w:pStyle w:val="ResolutionTemplate"/>
      </w:pPr>
    </w:p>
    <w:p w14:paraId="44C2A2B6" w14:textId="77777777" w:rsidR="00426608" w:rsidRPr="00E747D7" w:rsidRDefault="00426608" w:rsidP="00B52F01">
      <w:pPr>
        <w:pStyle w:val="ResolutionTemplate"/>
        <w:rPr>
          <w:b w:val="0"/>
        </w:rPr>
      </w:pPr>
      <w:r w:rsidRPr="00BC2A8B">
        <w:t>Staff Resources:</w:t>
      </w:r>
      <w:r>
        <w:t xml:space="preserve">  </w:t>
      </w:r>
      <w:r w:rsidRPr="00B11F56">
        <w:rPr>
          <w:b w:val="0"/>
        </w:rPr>
        <w:t>minimal</w:t>
      </w:r>
    </w:p>
    <w:p w14:paraId="79E8F65B" w14:textId="77777777" w:rsidR="00426608" w:rsidRPr="00BC2A8B" w:rsidRDefault="00426608" w:rsidP="00B52F01">
      <w:pPr>
        <w:pStyle w:val="ResolutionTemplate"/>
      </w:pPr>
    </w:p>
    <w:p w14:paraId="794003E1" w14:textId="77777777" w:rsidR="00426608" w:rsidRPr="00E747D7" w:rsidRDefault="00426608" w:rsidP="00B52F01">
      <w:pPr>
        <w:pStyle w:val="ResolutionTemplate"/>
        <w:rPr>
          <w:b w:val="0"/>
        </w:rPr>
      </w:pPr>
      <w:r w:rsidRPr="00BC2A8B">
        <w:t xml:space="preserve">Total Financial Cost:  </w:t>
      </w:r>
      <w:r w:rsidRPr="00B11F56">
        <w:rPr>
          <w:b w:val="0"/>
        </w:rPr>
        <w:t>none</w:t>
      </w:r>
    </w:p>
    <w:p w14:paraId="27E1D4A3" w14:textId="77777777" w:rsidR="00426608" w:rsidRPr="00BC2A8B" w:rsidRDefault="00426608" w:rsidP="00B52F01">
      <w:pPr>
        <w:pStyle w:val="ResolutionTemplate"/>
      </w:pPr>
    </w:p>
    <w:p w14:paraId="1DA73B79" w14:textId="77777777" w:rsidR="00426608" w:rsidRPr="00E747D7" w:rsidRDefault="00426608" w:rsidP="00B52F01">
      <w:pPr>
        <w:pStyle w:val="ResolutionTemplate"/>
        <w:rPr>
          <w:b w:val="0"/>
        </w:rPr>
      </w:pPr>
      <w:r w:rsidRPr="00BC2A8B">
        <w:t>Budget Ramifications:</w:t>
      </w:r>
      <w:r>
        <w:t xml:space="preserve">  </w:t>
      </w:r>
      <w:r w:rsidRPr="00B11F56">
        <w:rPr>
          <w:b w:val="0"/>
        </w:rPr>
        <w:t>none</w:t>
      </w:r>
    </w:p>
    <w:p w14:paraId="33A144A9" w14:textId="77777777" w:rsidR="00426608" w:rsidRPr="00BC2A8B" w:rsidRDefault="00426608" w:rsidP="00B52F01">
      <w:pPr>
        <w:pStyle w:val="ResolutionTemplate"/>
      </w:pPr>
    </w:p>
    <w:p w14:paraId="4CD3C79C" w14:textId="77777777" w:rsidR="00426608" w:rsidRPr="00E747D7" w:rsidRDefault="00426608" w:rsidP="00B52F01">
      <w:pPr>
        <w:pStyle w:val="ResolutionTemplate"/>
        <w:rPr>
          <w:b w:val="0"/>
          <w:bCs/>
        </w:rPr>
      </w:pPr>
      <w:r w:rsidRPr="00BC2A8B">
        <w:rPr>
          <w:bCs/>
        </w:rPr>
        <w:t>Action/Timeline:</w:t>
      </w:r>
      <w:r>
        <w:rPr>
          <w:bCs/>
        </w:rPr>
        <w:t xml:space="preserve">  </w:t>
      </w:r>
      <w:r w:rsidRPr="00B11F56">
        <w:rPr>
          <w:b w:val="0"/>
          <w:bCs/>
        </w:rPr>
        <w:t>Vote by the Board at meeting IV; transmittal to the 2017 HOD; implementation immediately</w:t>
      </w:r>
    </w:p>
    <w:p w14:paraId="739D78B2" w14:textId="77777777" w:rsidR="00426608" w:rsidRDefault="00426608" w:rsidP="00B52F01">
      <w:pPr>
        <w:autoSpaceDE w:val="0"/>
        <w:autoSpaceDN w:val="0"/>
        <w:adjustRightInd w:val="0"/>
      </w:pPr>
    </w:p>
    <w:p w14:paraId="7B2C3A60" w14:textId="77777777" w:rsidR="00426608" w:rsidRDefault="00426608" w:rsidP="00B52F01">
      <w:pPr>
        <w:pBdr>
          <w:top w:val="single" w:sz="4" w:space="1" w:color="auto"/>
          <w:left w:val="single" w:sz="4" w:space="4" w:color="auto"/>
          <w:bottom w:val="single" w:sz="4" w:space="1" w:color="auto"/>
          <w:right w:val="single" w:sz="4" w:space="4" w:color="auto"/>
        </w:pBdr>
        <w:rPr>
          <w:b/>
        </w:rPr>
      </w:pPr>
      <w:r>
        <w:rPr>
          <w:b/>
        </w:rPr>
        <w:t>BOARD RECOMMENDS ADOPTION</w:t>
      </w:r>
    </w:p>
    <w:p w14:paraId="6AC85C80" w14:textId="77777777" w:rsidR="00426608" w:rsidRDefault="00426608" w:rsidP="00B52F01">
      <w:pPr>
        <w:pBdr>
          <w:top w:val="single" w:sz="4" w:space="1" w:color="auto"/>
          <w:left w:val="single" w:sz="4" w:space="4" w:color="auto"/>
          <w:bottom w:val="single" w:sz="4" w:space="1" w:color="auto"/>
          <w:right w:val="single" w:sz="4" w:space="4" w:color="auto"/>
        </w:pBdr>
      </w:pPr>
    </w:p>
    <w:p w14:paraId="23917C6F" w14:textId="77777777" w:rsidR="00426608" w:rsidRDefault="00426608"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–Dear, Donald, Dubowsky, Dyzenhaus, Edgar, Gajjar, Gehrig, Guter, Hanson,</w:t>
      </w:r>
      <w:r w:rsidRPr="006B547D">
        <w:rPr>
          <w:i/>
          <w:sz w:val="20"/>
          <w:szCs w:val="20"/>
        </w:rPr>
        <w:t xml:space="preserve"> </w:t>
      </w:r>
      <w:r>
        <w:rPr>
          <w:i/>
          <w:sz w:val="20"/>
          <w:szCs w:val="20"/>
        </w:rPr>
        <w:t>Harunani, Shamoon, Shelly, Shepley, Tillman, Uppal, White, Wooden,</w:t>
      </w:r>
      <w:r w:rsidRPr="006B547D">
        <w:rPr>
          <w:i/>
          <w:sz w:val="20"/>
          <w:szCs w:val="20"/>
        </w:rPr>
        <w:t xml:space="preserve"> </w:t>
      </w:r>
      <w:r>
        <w:rPr>
          <w:i/>
          <w:sz w:val="20"/>
          <w:szCs w:val="20"/>
        </w:rPr>
        <w:t>Worm</w:t>
      </w:r>
    </w:p>
    <w:p w14:paraId="1F5F7163" w14:textId="77777777" w:rsidR="00426608" w:rsidRDefault="00426608" w:rsidP="00B52F01">
      <w:pPr>
        <w:pBdr>
          <w:top w:val="single" w:sz="4" w:space="1" w:color="auto"/>
          <w:left w:val="single" w:sz="4" w:space="4" w:color="auto"/>
          <w:bottom w:val="single" w:sz="4" w:space="1" w:color="auto"/>
          <w:right w:val="single" w:sz="4" w:space="4" w:color="auto"/>
        </w:pBdr>
        <w:rPr>
          <w:i/>
          <w:sz w:val="20"/>
          <w:szCs w:val="20"/>
        </w:rPr>
      </w:pPr>
    </w:p>
    <w:p w14:paraId="2B8DAC3F" w14:textId="77777777" w:rsidR="00426608" w:rsidRDefault="00426608"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 - Bishop, Gorman</w:t>
      </w:r>
    </w:p>
    <w:p w14:paraId="7515B916" w14:textId="77777777" w:rsidR="00426608" w:rsidRDefault="00426608" w:rsidP="00B52F01">
      <w:pPr>
        <w:pBdr>
          <w:top w:val="single" w:sz="4" w:space="1" w:color="auto"/>
          <w:left w:val="single" w:sz="4" w:space="4" w:color="auto"/>
          <w:bottom w:val="single" w:sz="4" w:space="1" w:color="auto"/>
          <w:right w:val="single" w:sz="4" w:space="4" w:color="auto"/>
        </w:pBdr>
        <w:rPr>
          <w:i/>
          <w:sz w:val="20"/>
          <w:szCs w:val="20"/>
        </w:rPr>
      </w:pPr>
    </w:p>
    <w:p w14:paraId="5D6A76C7" w14:textId="77777777" w:rsidR="00426608" w:rsidRDefault="00426608"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a - Lew,</w:t>
      </w:r>
      <w:r w:rsidRPr="003120FA">
        <w:rPr>
          <w:i/>
          <w:sz w:val="20"/>
          <w:szCs w:val="20"/>
        </w:rPr>
        <w:t xml:space="preserve"> </w:t>
      </w:r>
      <w:r>
        <w:rPr>
          <w:i/>
          <w:sz w:val="20"/>
          <w:szCs w:val="20"/>
        </w:rPr>
        <w:t>Winland</w:t>
      </w:r>
    </w:p>
    <w:p w14:paraId="585B9ED0" w14:textId="77777777" w:rsidR="00426608" w:rsidRDefault="00426608" w:rsidP="00B52F01">
      <w:pPr>
        <w:pBdr>
          <w:top w:val="single" w:sz="4" w:space="1" w:color="auto"/>
          <w:left w:val="single" w:sz="4" w:space="4" w:color="auto"/>
          <w:bottom w:val="single" w:sz="4" w:space="1" w:color="auto"/>
          <w:right w:val="single" w:sz="4" w:space="4" w:color="auto"/>
        </w:pBdr>
        <w:rPr>
          <w:i/>
          <w:sz w:val="20"/>
          <w:szCs w:val="20"/>
        </w:rPr>
      </w:pPr>
    </w:p>
    <w:p w14:paraId="4DE86854" w14:textId="77777777" w:rsidR="00426608" w:rsidRDefault="00426608"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A – Cheney, Cordero, Malterud, Stillwell</w:t>
      </w:r>
    </w:p>
    <w:p w14:paraId="67F74564" w14:textId="77777777" w:rsidR="00426608" w:rsidRDefault="00426608" w:rsidP="00B52F01">
      <w:pPr>
        <w:pBdr>
          <w:top w:val="single" w:sz="4" w:space="1" w:color="auto"/>
          <w:left w:val="single" w:sz="4" w:space="4" w:color="auto"/>
          <w:bottom w:val="single" w:sz="4" w:space="1" w:color="auto"/>
          <w:right w:val="single" w:sz="4" w:space="4" w:color="auto"/>
        </w:pBdr>
        <w:rPr>
          <w:i/>
          <w:sz w:val="20"/>
          <w:szCs w:val="20"/>
        </w:rPr>
      </w:pPr>
    </w:p>
    <w:p w14:paraId="142DF63B" w14:textId="77777777" w:rsidR="00426608" w:rsidRDefault="00426608"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424BF44C" w14:textId="77777777" w:rsidR="00426608" w:rsidRDefault="00426608" w:rsidP="00B52F01">
      <w:pPr>
        <w:autoSpaceDE w:val="0"/>
        <w:autoSpaceDN w:val="0"/>
        <w:adjustRightInd w:val="0"/>
      </w:pPr>
    </w:p>
    <w:p w14:paraId="76E7F0A8" w14:textId="77777777" w:rsidR="00426608" w:rsidRPr="00BC2A8B" w:rsidRDefault="00426608" w:rsidP="00B52F01">
      <w:pPr>
        <w:rPr>
          <w:b/>
          <w:bCs/>
        </w:rPr>
      </w:pPr>
      <w:r w:rsidRPr="00BC2A8B">
        <w:rPr>
          <w:b/>
          <w:bCs/>
        </w:rPr>
        <w:t xml:space="preserve">How </w:t>
      </w:r>
      <w:r>
        <w:rPr>
          <w:b/>
          <w:bCs/>
        </w:rPr>
        <w:t>I</w:t>
      </w:r>
      <w:r w:rsidRPr="00BC2A8B">
        <w:rPr>
          <w:b/>
          <w:bCs/>
        </w:rPr>
        <w:t>t Fits into the Strategic Plan:</w:t>
      </w:r>
    </w:p>
    <w:p w14:paraId="3B085032" w14:textId="77777777" w:rsidR="00426608" w:rsidRPr="00277863" w:rsidRDefault="00426608" w:rsidP="00B52F01">
      <w:pPr>
        <w:autoSpaceDE w:val="0"/>
        <w:autoSpaceDN w:val="0"/>
        <w:adjustRightInd w:val="0"/>
        <w:rPr>
          <w:b/>
          <w:bCs/>
        </w:rPr>
      </w:pPr>
      <w:r w:rsidRPr="00277863">
        <w:t>Goal 5—Organizational Excellence</w:t>
      </w:r>
      <w:r w:rsidRPr="00277863">
        <w:rPr>
          <w:b/>
          <w:bCs/>
        </w:rPr>
        <w:t>: Ensure that the</w:t>
      </w:r>
      <w:r>
        <w:rPr>
          <w:b/>
          <w:bCs/>
        </w:rPr>
        <w:t xml:space="preserve"> </w:t>
      </w:r>
      <w:r w:rsidRPr="00277863">
        <w:rPr>
          <w:b/>
          <w:bCs/>
        </w:rPr>
        <w:t>AGD is financially viable, functions efficiently in a</w:t>
      </w:r>
      <w:r>
        <w:rPr>
          <w:b/>
          <w:bCs/>
        </w:rPr>
        <w:t xml:space="preserve"> </w:t>
      </w:r>
      <w:r w:rsidRPr="00277863">
        <w:rPr>
          <w:b/>
          <w:bCs/>
        </w:rPr>
        <w:t>cost-effective manner, and has a mutually supportive</w:t>
      </w:r>
      <w:r>
        <w:rPr>
          <w:b/>
          <w:bCs/>
        </w:rPr>
        <w:t xml:space="preserve"> </w:t>
      </w:r>
      <w:r w:rsidRPr="00277863">
        <w:rPr>
          <w:b/>
          <w:bCs/>
        </w:rPr>
        <w:t>relationship with its constituents.</w:t>
      </w:r>
    </w:p>
    <w:p w14:paraId="48F96F0C" w14:textId="77777777" w:rsidR="00426608" w:rsidRPr="00277863" w:rsidRDefault="00426608" w:rsidP="00B52F01">
      <w:pPr>
        <w:autoSpaceDE w:val="0"/>
        <w:autoSpaceDN w:val="0"/>
        <w:adjustRightInd w:val="0"/>
      </w:pPr>
      <w:r w:rsidRPr="00277863">
        <w:rPr>
          <w:b/>
          <w:bCs/>
        </w:rPr>
        <w:lastRenderedPageBreak/>
        <w:t xml:space="preserve">Strategy 3: </w:t>
      </w:r>
      <w:r w:rsidRPr="00277863">
        <w:t>Streamline the AGD governance structure and</w:t>
      </w:r>
      <w:r>
        <w:t xml:space="preserve"> </w:t>
      </w:r>
      <w:r w:rsidRPr="00277863">
        <w:t>operations.</w:t>
      </w:r>
    </w:p>
    <w:p w14:paraId="2425F3E1" w14:textId="77777777" w:rsidR="00426608" w:rsidRPr="00277863" w:rsidRDefault="00426608" w:rsidP="00B52F01">
      <w:pPr>
        <w:autoSpaceDE w:val="0"/>
        <w:autoSpaceDN w:val="0"/>
        <w:adjustRightInd w:val="0"/>
        <w:rPr>
          <w:bCs/>
        </w:rPr>
      </w:pPr>
      <w:r w:rsidRPr="00277863">
        <w:rPr>
          <w:b/>
          <w:bCs/>
        </w:rPr>
        <w:t xml:space="preserve">Strategy 4: </w:t>
      </w:r>
      <w:r w:rsidRPr="00277863">
        <w:t>Promote an organizational culture that best supports</w:t>
      </w:r>
      <w:r>
        <w:t xml:space="preserve"> </w:t>
      </w:r>
      <w:r w:rsidRPr="00277863">
        <w:t>attainment of strategic goals and a healthy operating environment.</w:t>
      </w:r>
    </w:p>
    <w:p w14:paraId="5F09D461" w14:textId="77777777" w:rsidR="00426608" w:rsidRDefault="00426608" w:rsidP="00B52F01">
      <w:pPr>
        <w:rPr>
          <w:b/>
        </w:rPr>
      </w:pPr>
    </w:p>
    <w:p w14:paraId="17257EAF" w14:textId="77777777" w:rsidR="00426608" w:rsidRDefault="00426608" w:rsidP="00B52F01">
      <w:pPr>
        <w:rPr>
          <w:b/>
        </w:rPr>
      </w:pPr>
      <w:r>
        <w:rPr>
          <w:b/>
        </w:rPr>
        <w:t xml:space="preserve">How it Fits into the Corporate Objectives: </w:t>
      </w:r>
    </w:p>
    <w:p w14:paraId="1479B334" w14:textId="77777777" w:rsidR="00426608" w:rsidRDefault="00426608" w:rsidP="00426608">
      <w:pPr>
        <w:numPr>
          <w:ilvl w:val="0"/>
          <w:numId w:val="40"/>
        </w:numPr>
        <w:rPr>
          <w:b/>
        </w:rPr>
      </w:pPr>
      <w:r w:rsidRPr="00277863">
        <w:t>N</w:t>
      </w:r>
      <w:r>
        <w:t>/</w:t>
      </w:r>
      <w:r w:rsidRPr="00277863">
        <w:t>A</w:t>
      </w:r>
    </w:p>
    <w:p w14:paraId="1BDC8B23" w14:textId="77777777" w:rsidR="00426608" w:rsidRDefault="00426608" w:rsidP="00B52F01">
      <w:pPr>
        <w:rPr>
          <w:b/>
        </w:rPr>
      </w:pPr>
    </w:p>
    <w:p w14:paraId="76D28EDC" w14:textId="77777777" w:rsidR="00426608" w:rsidRPr="00E747D7" w:rsidRDefault="00426608" w:rsidP="00B52F01">
      <w:pPr>
        <w:rPr>
          <w:b/>
        </w:rPr>
      </w:pPr>
      <w:r w:rsidRPr="00E747D7">
        <w:rPr>
          <w:b/>
        </w:rPr>
        <w:t>Introduction:</w:t>
      </w:r>
    </w:p>
    <w:p w14:paraId="06BF8343" w14:textId="77777777" w:rsidR="00426608" w:rsidRDefault="00426608" w:rsidP="00B52F01">
      <w:pPr>
        <w:autoSpaceDE w:val="0"/>
        <w:autoSpaceDN w:val="0"/>
        <w:adjustRightInd w:val="0"/>
      </w:pPr>
      <w:r>
        <w:t>At a meeting of the Executive Committee, the committee determined that there was no reason not to subject the offices of Editor and Speaker of the House to term limits, as they are the only offices for which no term limits apply.</w:t>
      </w:r>
    </w:p>
    <w:p w14:paraId="7C1B6632" w14:textId="77777777" w:rsidR="00426608" w:rsidRDefault="00426608" w:rsidP="00B52F01">
      <w:pPr>
        <w:autoSpaceDE w:val="0"/>
        <w:autoSpaceDN w:val="0"/>
        <w:adjustRightInd w:val="0"/>
      </w:pPr>
    </w:p>
    <w:p w14:paraId="422C8998" w14:textId="77777777" w:rsidR="00426608" w:rsidRDefault="00426608" w:rsidP="00B52F01">
      <w:pPr>
        <w:autoSpaceDE w:val="0"/>
        <w:autoSpaceDN w:val="0"/>
        <w:adjustRightInd w:val="0"/>
      </w:pPr>
      <w:r>
        <w:t>There is concern about the disparities between how long past Editors and Speakers have served in relation to the recommended changes.  For example, our past two editors have served for about 20 years each and there have been past Speakers who have served up to 6 years. Because the Editor term is 3 years and the Speaker is only 2 years, having a 2x 3yr terms for Editor along with the Speaker term as 3 x 2 years for a total term limit of 6 years make them more consistent with each other.</w:t>
      </w:r>
    </w:p>
    <w:p w14:paraId="41A768C1" w14:textId="77777777" w:rsidR="00426608" w:rsidRDefault="00426608" w:rsidP="00B52F01">
      <w:pPr>
        <w:rPr>
          <w:b/>
          <w:bCs/>
        </w:rPr>
      </w:pPr>
    </w:p>
    <w:p w14:paraId="4E6A9A77" w14:textId="77777777" w:rsidR="00426608" w:rsidRPr="00BC2A8B" w:rsidRDefault="00426608" w:rsidP="00B52F01">
      <w:r w:rsidRPr="00BC2A8B">
        <w:rPr>
          <w:b/>
          <w:bCs/>
        </w:rPr>
        <w:t>Necessary Information:</w:t>
      </w:r>
      <w:r w:rsidRPr="00BC2A8B">
        <w:t xml:space="preserve">  </w:t>
      </w:r>
    </w:p>
    <w:p w14:paraId="6AB4A5B6" w14:textId="77777777" w:rsidR="00426608" w:rsidRDefault="00426608" w:rsidP="00426608">
      <w:pPr>
        <w:numPr>
          <w:ilvl w:val="0"/>
          <w:numId w:val="37"/>
        </w:numPr>
        <w:autoSpaceDE w:val="0"/>
        <w:autoSpaceDN w:val="0"/>
        <w:adjustRightInd w:val="0"/>
      </w:pPr>
      <w:r>
        <w:t>Dr. Winland has provided input to this report.</w:t>
      </w:r>
    </w:p>
    <w:p w14:paraId="2F463932" w14:textId="77777777" w:rsidR="00426608" w:rsidRDefault="00426608" w:rsidP="00426608">
      <w:pPr>
        <w:numPr>
          <w:ilvl w:val="0"/>
          <w:numId w:val="37"/>
        </w:numPr>
        <w:autoSpaceDE w:val="0"/>
        <w:autoSpaceDN w:val="0"/>
        <w:adjustRightInd w:val="0"/>
      </w:pPr>
      <w:r>
        <w:t>Dr. Edgar has provided input to this report.</w:t>
      </w:r>
    </w:p>
    <w:p w14:paraId="340CF33B" w14:textId="77777777" w:rsidR="00426608" w:rsidRDefault="00426608" w:rsidP="00426608">
      <w:pPr>
        <w:numPr>
          <w:ilvl w:val="0"/>
          <w:numId w:val="37"/>
        </w:numPr>
        <w:autoSpaceDE w:val="0"/>
        <w:autoSpaceDN w:val="0"/>
        <w:adjustRightInd w:val="0"/>
      </w:pPr>
      <w:r>
        <w:t>Drs. Smith, Cordero and Gajjar have provided input to this report.</w:t>
      </w:r>
    </w:p>
    <w:p w14:paraId="6FDBDD85" w14:textId="77777777" w:rsidR="00426608" w:rsidRDefault="00426608" w:rsidP="00426608">
      <w:pPr>
        <w:numPr>
          <w:ilvl w:val="0"/>
          <w:numId w:val="37"/>
        </w:numPr>
        <w:autoSpaceDE w:val="0"/>
        <w:autoSpaceDN w:val="0"/>
        <w:adjustRightInd w:val="0"/>
      </w:pPr>
      <w:r>
        <w:t>The office of editor is up for election at the 2017 HOD.  As of this writing, Dr. Winland is the sole candidate.  If this proposed amendment is approved by the 2017 HOD, the term limit provision would take place immediately and subject Dr. Winland to two further terms.</w:t>
      </w:r>
    </w:p>
    <w:p w14:paraId="60CE3545" w14:textId="77777777" w:rsidR="00426608" w:rsidRDefault="00426608" w:rsidP="00426608">
      <w:pPr>
        <w:numPr>
          <w:ilvl w:val="0"/>
          <w:numId w:val="37"/>
        </w:numPr>
        <w:autoSpaceDE w:val="0"/>
        <w:autoSpaceDN w:val="0"/>
        <w:adjustRightInd w:val="0"/>
      </w:pPr>
      <w:r>
        <w:t>The office of speaker of the house is up for election at the 2017 HOD.  As of this writing, Dr. Edgar is the sole candidate.  If this proposed amendment is approved by the 2017 HOD, the term limit provision would take place immediately and subject Dr. Edgar to three further terms.</w:t>
      </w:r>
    </w:p>
    <w:p w14:paraId="61DE7EF1" w14:textId="77777777" w:rsidR="00426608" w:rsidRDefault="00426608" w:rsidP="00426608">
      <w:pPr>
        <w:numPr>
          <w:ilvl w:val="0"/>
          <w:numId w:val="37"/>
        </w:numPr>
        <w:autoSpaceDE w:val="0"/>
        <w:autoSpaceDN w:val="0"/>
        <w:adjustRightInd w:val="0"/>
      </w:pPr>
      <w:r>
        <w:t>The Constitution, Bylaws, and Judicial Affairs Council is concurrently reviewing this proposed amendment.  Their input will be incorporated into a presentation at Board meeting IV, unless communicated earlier.</w:t>
      </w:r>
    </w:p>
    <w:p w14:paraId="2FB8CC74" w14:textId="77777777" w:rsidR="00426608" w:rsidRPr="00BC2A8B" w:rsidRDefault="00426608" w:rsidP="00B52F01">
      <w:pPr>
        <w:autoSpaceDE w:val="0"/>
        <w:autoSpaceDN w:val="0"/>
        <w:adjustRightInd w:val="0"/>
        <w:ind w:left="720"/>
      </w:pPr>
    </w:p>
    <w:p w14:paraId="5F883D01" w14:textId="77777777" w:rsidR="00426608" w:rsidRPr="00BC2A8B" w:rsidRDefault="00426608" w:rsidP="00B52F01">
      <w:pPr>
        <w:rPr>
          <w:b/>
          <w:bCs/>
        </w:rPr>
      </w:pPr>
      <w:r w:rsidRPr="00BC2A8B">
        <w:rPr>
          <w:b/>
          <w:bCs/>
        </w:rPr>
        <w:t>What We Don’t Know:</w:t>
      </w:r>
    </w:p>
    <w:p w14:paraId="0899386B" w14:textId="77777777" w:rsidR="00426608" w:rsidRDefault="00426608" w:rsidP="00426608">
      <w:pPr>
        <w:numPr>
          <w:ilvl w:val="0"/>
          <w:numId w:val="37"/>
        </w:numPr>
        <w:autoSpaceDE w:val="0"/>
        <w:autoSpaceDN w:val="0"/>
        <w:adjustRightInd w:val="0"/>
      </w:pPr>
      <w:r>
        <w:t>We don’t know why the Bylaws were drafted to provide term limits for all officers except for speaker and editor.</w:t>
      </w:r>
    </w:p>
    <w:p w14:paraId="7916074E" w14:textId="77777777" w:rsidR="00426608" w:rsidRDefault="00426608" w:rsidP="00426608">
      <w:pPr>
        <w:numPr>
          <w:ilvl w:val="0"/>
          <w:numId w:val="37"/>
        </w:numPr>
        <w:autoSpaceDE w:val="0"/>
        <w:autoSpaceDN w:val="0"/>
        <w:adjustRightInd w:val="0"/>
      </w:pPr>
      <w:r>
        <w:t>We don’t know if the replacements for editor and speaker will have the same skills as do the incumbents.</w:t>
      </w:r>
    </w:p>
    <w:p w14:paraId="5D234281" w14:textId="77777777" w:rsidR="00426608" w:rsidRDefault="00426608" w:rsidP="00B52F01">
      <w:pPr>
        <w:autoSpaceDE w:val="0"/>
        <w:autoSpaceDN w:val="0"/>
        <w:adjustRightInd w:val="0"/>
      </w:pPr>
    </w:p>
    <w:p w14:paraId="2CBB42C7" w14:textId="77777777" w:rsidR="00426608" w:rsidRPr="00BC2A8B" w:rsidRDefault="00426608" w:rsidP="00B52F01">
      <w:pPr>
        <w:rPr>
          <w:b/>
          <w:bCs/>
        </w:rPr>
      </w:pPr>
      <w:r w:rsidRPr="00BC2A8B">
        <w:rPr>
          <w:b/>
          <w:bCs/>
        </w:rPr>
        <w:t>Pros and Cons:</w:t>
      </w:r>
    </w:p>
    <w:p w14:paraId="26FDA60F" w14:textId="77777777" w:rsidR="00426608" w:rsidRPr="00BC2A8B" w:rsidRDefault="00426608" w:rsidP="00B52F01">
      <w:pPr>
        <w:rPr>
          <w:b/>
          <w:bCs/>
        </w:rPr>
      </w:pPr>
      <w:r w:rsidRPr="00BC2A8B">
        <w:rPr>
          <w:b/>
          <w:bCs/>
        </w:rPr>
        <w:t xml:space="preserve">Pros: </w:t>
      </w:r>
    </w:p>
    <w:p w14:paraId="6BD85826" w14:textId="77777777" w:rsidR="00426608" w:rsidRDefault="00426608" w:rsidP="00426608">
      <w:pPr>
        <w:numPr>
          <w:ilvl w:val="0"/>
          <w:numId w:val="37"/>
        </w:numPr>
        <w:autoSpaceDE w:val="0"/>
        <w:autoSpaceDN w:val="0"/>
        <w:adjustRightInd w:val="0"/>
        <w:rPr>
          <w:bCs/>
        </w:rPr>
      </w:pPr>
      <w:r>
        <w:rPr>
          <w:bCs/>
        </w:rPr>
        <w:t>Term limits will provide additional opportunities for AGD leaders to move up the ladder of leadership in the organization.</w:t>
      </w:r>
    </w:p>
    <w:p w14:paraId="65BAADAD" w14:textId="77777777" w:rsidR="00426608" w:rsidRPr="00BC2A8B" w:rsidRDefault="00426608" w:rsidP="00426608">
      <w:pPr>
        <w:numPr>
          <w:ilvl w:val="0"/>
          <w:numId w:val="37"/>
        </w:numPr>
        <w:autoSpaceDE w:val="0"/>
        <w:autoSpaceDN w:val="0"/>
        <w:adjustRightInd w:val="0"/>
        <w:rPr>
          <w:bCs/>
        </w:rPr>
      </w:pPr>
      <w:r>
        <w:rPr>
          <w:bCs/>
        </w:rPr>
        <w:lastRenderedPageBreak/>
        <w:t>More frequent turn-over in leadership is generally regarded as healthy for not-for-profit organizations as it facilitates a development pipeline for leadership opportunities.</w:t>
      </w:r>
    </w:p>
    <w:p w14:paraId="45A5BA10" w14:textId="77777777" w:rsidR="00426608" w:rsidRDefault="00426608" w:rsidP="00B52F01">
      <w:pPr>
        <w:rPr>
          <w:b/>
          <w:bCs/>
        </w:rPr>
      </w:pPr>
    </w:p>
    <w:p w14:paraId="01DFC717" w14:textId="77777777" w:rsidR="00426608" w:rsidRPr="00BC2A8B" w:rsidRDefault="00426608" w:rsidP="00B52F01">
      <w:pPr>
        <w:rPr>
          <w:b/>
          <w:bCs/>
        </w:rPr>
      </w:pPr>
      <w:r w:rsidRPr="00BC2A8B">
        <w:rPr>
          <w:b/>
          <w:bCs/>
        </w:rPr>
        <w:t xml:space="preserve">Cons: </w:t>
      </w:r>
    </w:p>
    <w:p w14:paraId="00E57794" w14:textId="77777777" w:rsidR="00426608" w:rsidRPr="00BC2A8B" w:rsidRDefault="00426608" w:rsidP="00426608">
      <w:pPr>
        <w:numPr>
          <w:ilvl w:val="0"/>
          <w:numId w:val="37"/>
        </w:numPr>
        <w:autoSpaceDE w:val="0"/>
        <w:autoSpaceDN w:val="0"/>
        <w:adjustRightInd w:val="0"/>
        <w:rPr>
          <w:bCs/>
        </w:rPr>
      </w:pPr>
      <w:r>
        <w:rPr>
          <w:bCs/>
        </w:rPr>
        <w:t>36 years of combined experience will be lost with the limitations placed on Dr. Winland (in 2022) and Dr. Edgar (in 2020) assuming that they are re-elected for two additional terms and that they do not run for any other office.</w:t>
      </w:r>
    </w:p>
    <w:p w14:paraId="7E292169" w14:textId="77777777" w:rsidR="00426608" w:rsidRDefault="00426608" w:rsidP="00B52F01">
      <w:pPr>
        <w:rPr>
          <w:b/>
          <w:bCs/>
        </w:rPr>
      </w:pPr>
    </w:p>
    <w:p w14:paraId="0AF3B646" w14:textId="77777777" w:rsidR="00426608" w:rsidRDefault="00426608" w:rsidP="00B52F01">
      <w:pPr>
        <w:rPr>
          <w:b/>
          <w:bCs/>
        </w:rPr>
      </w:pPr>
      <w:r>
        <w:rPr>
          <w:b/>
          <w:bCs/>
        </w:rPr>
        <w:t xml:space="preserve">Executive Director/CEO Recommendations:  </w:t>
      </w:r>
    </w:p>
    <w:p w14:paraId="42A448E9" w14:textId="77777777" w:rsidR="00426608" w:rsidRPr="00C854E3" w:rsidRDefault="00426608" w:rsidP="00B52F01">
      <w:pPr>
        <w:rPr>
          <w:bCs/>
        </w:rPr>
      </w:pPr>
      <w:r w:rsidRPr="00C854E3">
        <w:rPr>
          <w:bCs/>
        </w:rPr>
        <w:t>I recommend that this AIR be transmitted to the Board for further deliberations.</w:t>
      </w:r>
    </w:p>
    <w:p w14:paraId="338DF64D" w14:textId="77777777" w:rsidR="00426608" w:rsidRDefault="00426608" w:rsidP="00B52F01">
      <w:pPr>
        <w:rPr>
          <w:b/>
          <w:bCs/>
        </w:rPr>
      </w:pPr>
    </w:p>
    <w:p w14:paraId="682EB1C6" w14:textId="77777777" w:rsidR="00426608" w:rsidRDefault="00426608" w:rsidP="00B52F01">
      <w:pPr>
        <w:rPr>
          <w:b/>
          <w:bCs/>
        </w:rPr>
      </w:pPr>
      <w:r w:rsidRPr="00BC2A8B">
        <w:rPr>
          <w:b/>
          <w:bCs/>
        </w:rPr>
        <w:t xml:space="preserve">How </w:t>
      </w:r>
      <w:r>
        <w:rPr>
          <w:b/>
          <w:bCs/>
        </w:rPr>
        <w:t>I</w:t>
      </w:r>
      <w:r w:rsidRPr="00BC2A8B">
        <w:rPr>
          <w:b/>
          <w:bCs/>
        </w:rPr>
        <w:t>t Fits into the Market Research:</w:t>
      </w:r>
      <w:r>
        <w:rPr>
          <w:b/>
          <w:bCs/>
        </w:rPr>
        <w:t xml:space="preserve"> </w:t>
      </w:r>
    </w:p>
    <w:p w14:paraId="6266F5E9" w14:textId="77777777" w:rsidR="00426608" w:rsidRPr="00E931E3" w:rsidRDefault="00426608" w:rsidP="00426608">
      <w:pPr>
        <w:numPr>
          <w:ilvl w:val="0"/>
          <w:numId w:val="37"/>
        </w:numPr>
        <w:rPr>
          <w:bCs/>
          <w:i/>
        </w:rPr>
      </w:pPr>
      <w:r w:rsidRPr="00277863">
        <w:rPr>
          <w:bCs/>
        </w:rPr>
        <w:t>N</w:t>
      </w:r>
      <w:r>
        <w:rPr>
          <w:bCs/>
        </w:rPr>
        <w:t>/</w:t>
      </w:r>
      <w:r w:rsidRPr="00277863">
        <w:rPr>
          <w:bCs/>
        </w:rPr>
        <w:t>A</w:t>
      </w:r>
    </w:p>
    <w:p w14:paraId="22F4C496" w14:textId="77777777" w:rsidR="00426608" w:rsidRPr="00BC2A8B" w:rsidRDefault="00426608" w:rsidP="00B52F01">
      <w:pPr>
        <w:autoSpaceDE w:val="0"/>
        <w:autoSpaceDN w:val="0"/>
        <w:adjustRightInd w:val="0"/>
        <w:rPr>
          <w:bCs/>
        </w:rPr>
      </w:pPr>
    </w:p>
    <w:p w14:paraId="23267946" w14:textId="77777777" w:rsidR="00426608" w:rsidRPr="00BC2A8B" w:rsidRDefault="00426608" w:rsidP="00B52F01">
      <w:pPr>
        <w:autoSpaceDE w:val="0"/>
        <w:autoSpaceDN w:val="0"/>
        <w:adjustRightInd w:val="0"/>
        <w:rPr>
          <w:b/>
          <w:bCs/>
        </w:rPr>
      </w:pPr>
      <w:r w:rsidRPr="00BC2A8B">
        <w:rPr>
          <w:b/>
          <w:bCs/>
        </w:rPr>
        <w:t>Does this conflict with the Constitution and Bylaws, an AGD HOD Policy or Board Policy?  If yes, please provide the conflict</w:t>
      </w:r>
      <w:r>
        <w:rPr>
          <w:b/>
          <w:bCs/>
        </w:rPr>
        <w:t xml:space="preserve"> and how you propose to resolve it</w:t>
      </w:r>
      <w:r w:rsidRPr="00BC2A8B">
        <w:rPr>
          <w:b/>
          <w:bCs/>
        </w:rPr>
        <w:t>:</w:t>
      </w:r>
    </w:p>
    <w:p w14:paraId="1607308C" w14:textId="77777777" w:rsidR="00426608" w:rsidRPr="00C854E3" w:rsidRDefault="00426608" w:rsidP="00426608">
      <w:pPr>
        <w:numPr>
          <w:ilvl w:val="0"/>
          <w:numId w:val="38"/>
        </w:numPr>
        <w:autoSpaceDE w:val="0"/>
        <w:autoSpaceDN w:val="0"/>
        <w:adjustRightInd w:val="0"/>
        <w:rPr>
          <w:bCs/>
        </w:rPr>
      </w:pPr>
      <w:r w:rsidRPr="00C854E3">
        <w:rPr>
          <w:bCs/>
        </w:rPr>
        <w:t>This is a proposed amendment to the Bylaws.</w:t>
      </w:r>
    </w:p>
    <w:p w14:paraId="2CDE3497" w14:textId="77777777" w:rsidR="00426608" w:rsidRPr="00C854E3" w:rsidRDefault="00426608" w:rsidP="00B52F01">
      <w:pPr>
        <w:rPr>
          <w:bCs/>
        </w:rPr>
      </w:pPr>
    </w:p>
    <w:p w14:paraId="63945481" w14:textId="77777777" w:rsidR="00426608" w:rsidRDefault="00426608" w:rsidP="00B52F01">
      <w:pPr>
        <w:rPr>
          <w:b/>
          <w:bCs/>
        </w:rPr>
      </w:pPr>
      <w:r w:rsidRPr="00BC2A8B">
        <w:rPr>
          <w:b/>
          <w:bCs/>
        </w:rPr>
        <w:t>Responsible Staff Liaison &amp; AGD member:</w:t>
      </w:r>
    </w:p>
    <w:p w14:paraId="4C7AB5EC" w14:textId="77777777" w:rsidR="00426608" w:rsidRDefault="00426608" w:rsidP="00B52F01">
      <w:pPr>
        <w:rPr>
          <w:rStyle w:val="Strong"/>
          <w:b w:val="0"/>
        </w:rPr>
      </w:pPr>
      <w:r>
        <w:rPr>
          <w:rStyle w:val="Strong"/>
        </w:rPr>
        <w:t>Daniel Buksa, JD, CAE, Interim Executive Director</w:t>
      </w:r>
    </w:p>
    <w:p w14:paraId="1AA20F81" w14:textId="77777777" w:rsidR="00426608" w:rsidRDefault="005E39CA" w:rsidP="00B52F01">
      <w:pPr>
        <w:rPr>
          <w:rStyle w:val="Strong"/>
          <w:b w:val="0"/>
        </w:rPr>
      </w:pPr>
      <w:hyperlink r:id="rId71" w:history="1">
        <w:r w:rsidR="00426608" w:rsidRPr="00B969BB">
          <w:rPr>
            <w:rStyle w:val="Hyperlink"/>
          </w:rPr>
          <w:t>Daniel.buksa@agd.org</w:t>
        </w:r>
      </w:hyperlink>
    </w:p>
    <w:p w14:paraId="56398980" w14:textId="77777777" w:rsidR="00426608" w:rsidRDefault="00426608" w:rsidP="00B52F01">
      <w:pPr>
        <w:rPr>
          <w:rStyle w:val="Strong"/>
          <w:b w:val="0"/>
        </w:rPr>
      </w:pPr>
      <w:r>
        <w:rPr>
          <w:rStyle w:val="Strong"/>
        </w:rPr>
        <w:t>888.243.7392, x.4328</w:t>
      </w:r>
    </w:p>
    <w:p w14:paraId="785CD1D5" w14:textId="77777777" w:rsidR="00426608" w:rsidRDefault="00426608" w:rsidP="00B52F01">
      <w:pPr>
        <w:rPr>
          <w:rStyle w:val="Strong"/>
          <w:b w:val="0"/>
        </w:rPr>
      </w:pPr>
    </w:p>
    <w:p w14:paraId="1BEACC85" w14:textId="77777777" w:rsidR="00426608" w:rsidRDefault="00426608" w:rsidP="00B52F01">
      <w:pPr>
        <w:rPr>
          <w:rStyle w:val="Strong"/>
          <w:b w:val="0"/>
        </w:rPr>
      </w:pPr>
      <w:r>
        <w:rPr>
          <w:rStyle w:val="Strong"/>
        </w:rPr>
        <w:t>Dr. Roger Winland, DDS, MS, MAGD, Editor</w:t>
      </w:r>
    </w:p>
    <w:p w14:paraId="19B4D2C6" w14:textId="77777777" w:rsidR="00426608" w:rsidRDefault="005E39CA" w:rsidP="00B52F01">
      <w:pPr>
        <w:rPr>
          <w:rStyle w:val="Strong"/>
          <w:b w:val="0"/>
        </w:rPr>
      </w:pPr>
      <w:hyperlink r:id="rId72" w:history="1">
        <w:r w:rsidR="00426608" w:rsidRPr="00B969BB">
          <w:rPr>
            <w:rStyle w:val="Hyperlink"/>
          </w:rPr>
          <w:t>105156.3607@compuserve.com</w:t>
        </w:r>
      </w:hyperlink>
    </w:p>
    <w:p w14:paraId="4906C235" w14:textId="77777777" w:rsidR="00426608" w:rsidRDefault="00426608" w:rsidP="00B52F01">
      <w:pPr>
        <w:rPr>
          <w:rStyle w:val="Strong"/>
          <w:b w:val="0"/>
        </w:rPr>
      </w:pPr>
      <w:r>
        <w:rPr>
          <w:rStyle w:val="Strong"/>
        </w:rPr>
        <w:t>740.592.3018</w:t>
      </w:r>
    </w:p>
    <w:p w14:paraId="235541A6" w14:textId="77777777" w:rsidR="00426608" w:rsidRDefault="00426608" w:rsidP="00B52F01">
      <w:pPr>
        <w:rPr>
          <w:rStyle w:val="Strong"/>
          <w:b w:val="0"/>
        </w:rPr>
      </w:pPr>
    </w:p>
    <w:p w14:paraId="18C44158" w14:textId="77777777" w:rsidR="00426608" w:rsidRDefault="00426608" w:rsidP="00B52F01">
      <w:pPr>
        <w:rPr>
          <w:rStyle w:val="Strong"/>
          <w:b w:val="0"/>
        </w:rPr>
      </w:pPr>
      <w:r>
        <w:rPr>
          <w:rStyle w:val="Strong"/>
        </w:rPr>
        <w:t>Dr. Bryan Edgar, Speaker of the House</w:t>
      </w:r>
    </w:p>
    <w:p w14:paraId="3C0B7DBF" w14:textId="77777777" w:rsidR="00426608" w:rsidRDefault="005E39CA" w:rsidP="00B52F01">
      <w:pPr>
        <w:rPr>
          <w:rStyle w:val="Strong"/>
          <w:b w:val="0"/>
        </w:rPr>
      </w:pPr>
      <w:hyperlink r:id="rId73" w:history="1">
        <w:r w:rsidR="00426608" w:rsidRPr="00B969BB">
          <w:rPr>
            <w:rStyle w:val="Hyperlink"/>
          </w:rPr>
          <w:t>drbryan@edgardentistry.com</w:t>
        </w:r>
      </w:hyperlink>
    </w:p>
    <w:p w14:paraId="1FE3EBBE" w14:textId="77777777" w:rsidR="00426608" w:rsidRDefault="00426608" w:rsidP="00B52F01">
      <w:pPr>
        <w:rPr>
          <w:rStyle w:val="Strong"/>
          <w:b w:val="0"/>
        </w:rPr>
      </w:pPr>
      <w:r>
        <w:rPr>
          <w:rStyle w:val="Strong"/>
        </w:rPr>
        <w:t>253.838.9333</w:t>
      </w:r>
    </w:p>
    <w:p w14:paraId="05D7AC52" w14:textId="77777777" w:rsidR="00426608" w:rsidRDefault="00426608" w:rsidP="00B52F01">
      <w:pPr>
        <w:rPr>
          <w:rStyle w:val="Strong"/>
          <w:b w:val="0"/>
        </w:rPr>
      </w:pPr>
    </w:p>
    <w:p w14:paraId="3DFA8687" w14:textId="77777777" w:rsidR="00426608" w:rsidRDefault="00426608" w:rsidP="00B52F01">
      <w:pPr>
        <w:rPr>
          <w:b/>
        </w:rPr>
      </w:pPr>
      <w:r>
        <w:rPr>
          <w:b/>
        </w:rPr>
        <w:t>Suggested Council or Agencies to Complete Action:</w:t>
      </w:r>
    </w:p>
    <w:p w14:paraId="4F07C07C" w14:textId="77777777" w:rsidR="00426608" w:rsidRDefault="00426608" w:rsidP="00B52F01">
      <w:r>
        <w:t>Board</w:t>
      </w:r>
    </w:p>
    <w:p w14:paraId="77702DE9" w14:textId="77777777" w:rsidR="00426608" w:rsidRPr="00C854E3" w:rsidRDefault="00426608" w:rsidP="00B52F01">
      <w:r>
        <w:t>HOD</w:t>
      </w:r>
    </w:p>
    <w:p w14:paraId="259E2DD2" w14:textId="77777777" w:rsidR="00426608" w:rsidRDefault="00426608" w:rsidP="00B52F01">
      <w:pPr>
        <w:rPr>
          <w:i/>
        </w:rPr>
      </w:pPr>
    </w:p>
    <w:p w14:paraId="4050939A" w14:textId="77777777" w:rsidR="00426608" w:rsidRDefault="00426608" w:rsidP="00B52F01">
      <w:pPr>
        <w:rPr>
          <w:b/>
        </w:rPr>
      </w:pPr>
      <w:r>
        <w:rPr>
          <w:b/>
        </w:rPr>
        <w:t xml:space="preserve">Suggested Councils or Agencies to be Involved in Collaboration: </w:t>
      </w:r>
    </w:p>
    <w:p w14:paraId="6E3B4B44" w14:textId="77777777" w:rsidR="00426608" w:rsidRPr="00C854E3" w:rsidRDefault="00426608" w:rsidP="00B52F01">
      <w:r w:rsidRPr="00C854E3">
        <w:t>Office of the Executive Director</w:t>
      </w:r>
    </w:p>
    <w:p w14:paraId="73C3651D" w14:textId="77777777" w:rsidR="00426608" w:rsidRPr="00C854E3" w:rsidRDefault="00426608" w:rsidP="00B52F01">
      <w:pPr>
        <w:rPr>
          <w:rStyle w:val="Strong"/>
          <w:b w:val="0"/>
        </w:rPr>
      </w:pPr>
      <w:r w:rsidRPr="00C854E3">
        <w:t>Credentials &amp; Elections Committee</w:t>
      </w:r>
    </w:p>
    <w:p w14:paraId="2A0AFBA7" w14:textId="77777777" w:rsidR="00426608" w:rsidRPr="00C854E3" w:rsidRDefault="00426608" w:rsidP="00B52F01">
      <w:pPr>
        <w:rPr>
          <w:rStyle w:val="Strong"/>
          <w:b w:val="0"/>
        </w:rPr>
      </w:pPr>
    </w:p>
    <w:p w14:paraId="026501B9" w14:textId="77777777" w:rsidR="00426608" w:rsidRDefault="00426608" w:rsidP="00B52F01">
      <w:pPr>
        <w:rPr>
          <w:rStyle w:val="Strong"/>
        </w:rPr>
      </w:pPr>
      <w:r>
        <w:rPr>
          <w:rStyle w:val="Strong"/>
        </w:rPr>
        <w:t>Leader Approval Email:</w:t>
      </w:r>
    </w:p>
    <w:p w14:paraId="77FFD7B1" w14:textId="77777777" w:rsidR="00426608" w:rsidRDefault="00426608" w:rsidP="00B52F01">
      <w:pPr>
        <w:rPr>
          <w:sz w:val="22"/>
          <w:szCs w:val="22"/>
        </w:rPr>
      </w:pPr>
      <w:r>
        <w:rPr>
          <w:b/>
          <w:bCs/>
        </w:rPr>
        <w:t>From:</w:t>
      </w:r>
      <w:r>
        <w:t xml:space="preserve"> Roger Winland [mailto:rwinland@compuserve.com] </w:t>
      </w:r>
      <w:r>
        <w:br/>
      </w:r>
      <w:r>
        <w:rPr>
          <w:b/>
          <w:bCs/>
        </w:rPr>
        <w:t>Sent:</w:t>
      </w:r>
      <w:r>
        <w:t xml:space="preserve"> Wednesday, June 07, 2017 10:45 AM</w:t>
      </w:r>
      <w:r>
        <w:br/>
      </w:r>
      <w:r>
        <w:rPr>
          <w:b/>
          <w:bCs/>
        </w:rPr>
        <w:t>To:</w:t>
      </w:r>
      <w:r>
        <w:t xml:space="preserve"> Neil Gajjar &lt;personal@drgajjar.com&gt;</w:t>
      </w:r>
      <w:r>
        <w:br/>
      </w:r>
      <w:r>
        <w:rPr>
          <w:b/>
          <w:bCs/>
        </w:rPr>
        <w:t>Cc:</w:t>
      </w:r>
      <w:r>
        <w:t xml:space="preserve"> Daniel Buksa &lt;daniel.buksa@agd.org&gt;; Bryan Edgar &lt;drbryan@edgardds.com&gt;; Maria Smith &lt;masmithdmd@prodigy.net&gt;; Manuel Cordero &lt;dentalmac@gmail.com&gt;</w:t>
      </w:r>
      <w:r>
        <w:br/>
      </w:r>
      <w:r>
        <w:rPr>
          <w:b/>
          <w:bCs/>
        </w:rPr>
        <w:lastRenderedPageBreak/>
        <w:t>Subject:</w:t>
      </w:r>
      <w:r>
        <w:t xml:space="preserve"> Re: AGD - AIR to amend Bylaws to reflect term limits for Editor and Speaker - please reply</w:t>
      </w:r>
    </w:p>
    <w:p w14:paraId="2D029811" w14:textId="77777777" w:rsidR="00426608" w:rsidRPr="001327A5" w:rsidRDefault="00426608" w:rsidP="00B52F01"/>
    <w:p w14:paraId="57908AD5" w14:textId="77777777" w:rsidR="00426608" w:rsidRDefault="00426608" w:rsidP="00B52F01">
      <w:r>
        <w:t> Looks good Dan. Thanks. Roger </w:t>
      </w:r>
      <w:r>
        <w:br/>
      </w:r>
      <w:r>
        <w:br/>
        <w:t>Sent from my iPhone</w:t>
      </w:r>
    </w:p>
    <w:p w14:paraId="5F2AF23B" w14:textId="77777777" w:rsidR="00426608" w:rsidRPr="009766CE" w:rsidRDefault="00426608" w:rsidP="00B52F01">
      <w:pPr>
        <w:rPr>
          <w:rStyle w:val="Strong"/>
          <w:b w:val="0"/>
        </w:rPr>
      </w:pPr>
    </w:p>
    <w:p w14:paraId="0D9BAE02" w14:textId="77777777" w:rsidR="00426608" w:rsidRPr="009766CE" w:rsidRDefault="00426608" w:rsidP="00B52F01">
      <w:pPr>
        <w:rPr>
          <w:rStyle w:val="Strong"/>
          <w:b w:val="0"/>
        </w:rPr>
      </w:pPr>
    </w:p>
    <w:p w14:paraId="286F3DC6" w14:textId="77777777" w:rsidR="00426608" w:rsidRDefault="00426608" w:rsidP="00B52F01">
      <w:pPr>
        <w:rPr>
          <w:rStyle w:val="Strong"/>
        </w:rPr>
      </w:pPr>
      <w:r>
        <w:rPr>
          <w:rStyle w:val="Strong"/>
        </w:rPr>
        <w:t xml:space="preserve">Division Coordinator Review Email:  </w:t>
      </w:r>
    </w:p>
    <w:p w14:paraId="4EA18D80" w14:textId="77777777" w:rsidR="00426608" w:rsidRDefault="00426608" w:rsidP="00426608">
      <w:pPr>
        <w:numPr>
          <w:ilvl w:val="0"/>
          <w:numId w:val="38"/>
        </w:numPr>
        <w:rPr>
          <w:rStyle w:val="Strong"/>
        </w:rPr>
      </w:pPr>
      <w:r w:rsidRPr="00C854E3">
        <w:rPr>
          <w:rStyle w:val="Strong"/>
        </w:rPr>
        <w:t>N</w:t>
      </w:r>
      <w:r>
        <w:rPr>
          <w:rStyle w:val="Strong"/>
        </w:rPr>
        <w:t>/</w:t>
      </w:r>
      <w:r w:rsidRPr="00C854E3">
        <w:rPr>
          <w:rStyle w:val="Strong"/>
        </w:rPr>
        <w:t>A</w:t>
      </w:r>
    </w:p>
    <w:p w14:paraId="26BE46A9" w14:textId="77777777" w:rsidR="00426608" w:rsidRDefault="00426608" w:rsidP="00B52F01">
      <w:pPr>
        <w:rPr>
          <w:rStyle w:val="Strong"/>
        </w:rPr>
      </w:pPr>
    </w:p>
    <w:p w14:paraId="6CA98F18" w14:textId="77777777" w:rsidR="00426608" w:rsidRDefault="00426608" w:rsidP="00B52F01">
      <w:pPr>
        <w:rPr>
          <w:rStyle w:val="Strong"/>
        </w:rPr>
      </w:pPr>
      <w:r>
        <w:rPr>
          <w:rStyle w:val="Strong"/>
        </w:rPr>
        <w:t xml:space="preserve">Board Liaison Review Email:  </w:t>
      </w:r>
    </w:p>
    <w:p w14:paraId="3FE3736B" w14:textId="77777777" w:rsidR="00426608" w:rsidRDefault="00426608" w:rsidP="00426608">
      <w:pPr>
        <w:numPr>
          <w:ilvl w:val="0"/>
          <w:numId w:val="38"/>
        </w:numPr>
        <w:rPr>
          <w:rStyle w:val="Strong"/>
        </w:rPr>
      </w:pPr>
      <w:r w:rsidRPr="00C854E3">
        <w:rPr>
          <w:rStyle w:val="Strong"/>
        </w:rPr>
        <w:t>N</w:t>
      </w:r>
      <w:r>
        <w:rPr>
          <w:rStyle w:val="Strong"/>
        </w:rPr>
        <w:t>/</w:t>
      </w:r>
      <w:r w:rsidRPr="00C854E3">
        <w:rPr>
          <w:rStyle w:val="Strong"/>
        </w:rPr>
        <w:t>A</w:t>
      </w:r>
    </w:p>
    <w:p w14:paraId="13CFB8B3" w14:textId="77777777" w:rsidR="00426608" w:rsidRDefault="00426608" w:rsidP="00B52F01">
      <w:pPr>
        <w:rPr>
          <w:rStyle w:val="Strong"/>
        </w:rPr>
      </w:pPr>
    </w:p>
    <w:p w14:paraId="22ED62ED" w14:textId="77777777" w:rsidR="00426608" w:rsidRDefault="00426608" w:rsidP="00B52F01">
      <w:pPr>
        <w:rPr>
          <w:rStyle w:val="Strong"/>
        </w:rPr>
      </w:pPr>
      <w:r>
        <w:rPr>
          <w:rStyle w:val="Strong"/>
        </w:rPr>
        <w:t>CFO Review Email:</w:t>
      </w:r>
    </w:p>
    <w:p w14:paraId="07F8E4E9" w14:textId="77777777" w:rsidR="00426608" w:rsidRDefault="00426608" w:rsidP="00B52F01">
      <w:pPr>
        <w:rPr>
          <w:rFonts w:ascii="Calibri" w:hAnsi="Calibri"/>
        </w:rPr>
      </w:pPr>
      <w:r>
        <w:rPr>
          <w:b/>
          <w:bCs/>
        </w:rPr>
        <w:t>From:</w:t>
      </w:r>
      <w:r>
        <w:t xml:space="preserve"> Christa Ojeda </w:t>
      </w:r>
      <w:r>
        <w:br/>
      </w:r>
      <w:r>
        <w:rPr>
          <w:b/>
          <w:bCs/>
        </w:rPr>
        <w:t>Sent:</w:t>
      </w:r>
      <w:r>
        <w:t xml:space="preserve"> Wednesday, June 07, 2017 10:51 AM</w:t>
      </w:r>
      <w:r>
        <w:br/>
      </w:r>
      <w:r>
        <w:rPr>
          <w:b/>
          <w:bCs/>
        </w:rPr>
        <w:t>To:</w:t>
      </w:r>
      <w:r>
        <w:t xml:space="preserve"> Daniel Buksa &lt;daniel.buksa@agd.org&gt;; Jennifer Goler &lt;jennifer.goler@agd.org&gt;</w:t>
      </w:r>
      <w:r>
        <w:br/>
      </w:r>
      <w:r>
        <w:rPr>
          <w:b/>
          <w:bCs/>
        </w:rPr>
        <w:t>Subject:</w:t>
      </w:r>
      <w:r>
        <w:t xml:space="preserve"> RE: AIR to amend bylaws to establish term limits for Editor and Speaker</w:t>
      </w:r>
    </w:p>
    <w:p w14:paraId="727264B5" w14:textId="77777777" w:rsidR="00426608" w:rsidRPr="00477179" w:rsidRDefault="00426608" w:rsidP="00B52F01"/>
    <w:p w14:paraId="298E5816" w14:textId="77777777" w:rsidR="00426608" w:rsidRDefault="00426608" w:rsidP="00B52F01">
      <w:pPr>
        <w:rPr>
          <w:color w:val="1F497D"/>
        </w:rPr>
      </w:pPr>
      <w:r>
        <w:rPr>
          <w:color w:val="1F497D"/>
        </w:rPr>
        <w:t>Reviewed.  Given no budgetary implications, recommended to be presented to the Board for further deliberation.</w:t>
      </w:r>
    </w:p>
    <w:p w14:paraId="54D5FFDC" w14:textId="77777777" w:rsidR="00426608" w:rsidRDefault="00426608" w:rsidP="00B52F01"/>
    <w:p w14:paraId="30C579C8" w14:textId="77777777" w:rsidR="00426608" w:rsidRDefault="00426608" w:rsidP="00B52F01">
      <w:pPr>
        <w:pStyle w:val="ListParagraph"/>
        <w:ind w:left="0"/>
      </w:pPr>
    </w:p>
    <w:p w14:paraId="22DDC5D9" w14:textId="77777777" w:rsidR="00426608" w:rsidRDefault="00426608" w:rsidP="00B52F01">
      <w:pPr>
        <w:pStyle w:val="ListParagraph"/>
        <w:ind w:left="0"/>
      </w:pPr>
    </w:p>
    <w:p w14:paraId="30FBE7A8" w14:textId="77777777" w:rsidR="00426608" w:rsidRDefault="00426608"/>
    <w:p w14:paraId="2B5A769F" w14:textId="77777777" w:rsidR="004827DC" w:rsidRDefault="004827DC" w:rsidP="000B05B5"/>
    <w:p w14:paraId="4885871B" w14:textId="77777777" w:rsidR="004827DC" w:rsidRDefault="004827DC">
      <w:r>
        <w:br w:type="page"/>
      </w:r>
    </w:p>
    <w:p w14:paraId="030B4D2B" w14:textId="3AFA2C74" w:rsidR="0055679D" w:rsidRPr="00501E30" w:rsidRDefault="0055679D" w:rsidP="008C3A4B">
      <w:pPr>
        <w:pStyle w:val="Heading1"/>
        <w:jc w:val="center"/>
        <w:rPr>
          <w:bCs w:val="0"/>
        </w:rPr>
      </w:pPr>
      <w:bookmarkStart w:id="141" w:name="R103"/>
      <w:bookmarkStart w:id="142" w:name="_Toc494892022"/>
      <w:bookmarkEnd w:id="141"/>
      <w:r w:rsidRPr="00501E30">
        <w:rPr>
          <w:bCs w:val="0"/>
        </w:rPr>
        <w:lastRenderedPageBreak/>
        <w:t>Resolution 103</w:t>
      </w:r>
      <w:bookmarkEnd w:id="142"/>
    </w:p>
    <w:p w14:paraId="639C0FB5" w14:textId="77777777" w:rsidR="0055679D" w:rsidRDefault="0055679D" w:rsidP="008C3A4B">
      <w:pPr>
        <w:jc w:val="center"/>
        <w:rPr>
          <w:b/>
          <w:bCs/>
          <w:u w:val="single"/>
        </w:rPr>
      </w:pPr>
    </w:p>
    <w:p w14:paraId="75138F95" w14:textId="77777777" w:rsidR="0055679D" w:rsidRDefault="0055679D" w:rsidP="008C3A4B">
      <w:pPr>
        <w:pStyle w:val="ResolutionTemplate"/>
      </w:pPr>
      <w:r>
        <w:t>“</w:t>
      </w:r>
      <w:r w:rsidRPr="00991DBD">
        <w:t>Resolved</w:t>
      </w:r>
      <w:r>
        <w:t xml:space="preserve">, that HOD Policy2015:102B-H-6, </w:t>
      </w:r>
      <w:r w:rsidRPr="00991DBD">
        <w:t xml:space="preserve">AGD </w:t>
      </w:r>
      <w:r>
        <w:t>2016-2018 Strategic Plan, Goal 1, Strategy 1, be amended as follows: ‘</w:t>
      </w:r>
      <w:r w:rsidRPr="00E0593F">
        <w:rPr>
          <w:i/>
        </w:rPr>
        <w:t xml:space="preserve">Create a Scientific Session that will annually attract at least </w:t>
      </w:r>
      <w:r w:rsidRPr="00E0593F">
        <w:rPr>
          <w:i/>
          <w:strike/>
        </w:rPr>
        <w:t>25%</w:t>
      </w:r>
      <w:r w:rsidRPr="00E0593F">
        <w:rPr>
          <w:i/>
        </w:rPr>
        <w:t xml:space="preserve"> </w:t>
      </w:r>
      <w:r w:rsidRPr="00B440C8">
        <w:rPr>
          <w:i/>
          <w:u w:val="single"/>
        </w:rPr>
        <w:t>5</w:t>
      </w:r>
      <w:r w:rsidRPr="00E0593F">
        <w:rPr>
          <w:i/>
          <w:u w:val="single"/>
        </w:rPr>
        <w:t>%</w:t>
      </w:r>
      <w:r w:rsidRPr="00E0593F">
        <w:rPr>
          <w:i/>
        </w:rPr>
        <w:t xml:space="preserve"> of AGD members by the end of 2018</w:t>
      </w:r>
      <w:r>
        <w:t>;’ and be it further,</w:t>
      </w:r>
    </w:p>
    <w:p w14:paraId="0A784F81" w14:textId="77777777" w:rsidR="0055679D" w:rsidRDefault="0055679D" w:rsidP="008C3A4B">
      <w:pPr>
        <w:pStyle w:val="ResolutionTemplate"/>
      </w:pPr>
    </w:p>
    <w:p w14:paraId="448EAB74" w14:textId="77777777" w:rsidR="0055679D" w:rsidRDefault="0055679D" w:rsidP="008C3A4B">
      <w:pPr>
        <w:pStyle w:val="ResolutionTemplate"/>
      </w:pPr>
      <w:r>
        <w:t>Resolved that Goal 3 be replaced in its entirety as follows: ‘</w:t>
      </w:r>
      <w:r w:rsidRPr="00A96ACD">
        <w:rPr>
          <w:strike/>
        </w:rPr>
        <w:t>Achieve a 25% increase in full-dues-equivalent members and student members by the end of 2018</w:t>
      </w:r>
      <w:r>
        <w:t xml:space="preserve"> </w:t>
      </w:r>
      <w:r w:rsidRPr="00E0593F">
        <w:rPr>
          <w:i/>
        </w:rPr>
        <w:t>Increase the number of full-dues-equivalent members to 27,000 and retain the existing marketshare of United States members by the end of 2018</w:t>
      </w:r>
      <w:r>
        <w:t>,’ whereby the ‘existing marketshare’ was the marketshare as of December 31, 2015, and be it further,</w:t>
      </w:r>
    </w:p>
    <w:p w14:paraId="305465B2" w14:textId="77777777" w:rsidR="0055679D" w:rsidRDefault="0055679D" w:rsidP="008C3A4B">
      <w:pPr>
        <w:pStyle w:val="ResolutionTemplate"/>
      </w:pPr>
    </w:p>
    <w:p w14:paraId="30CE2E5D" w14:textId="77777777" w:rsidR="0055679D" w:rsidRDefault="0055679D" w:rsidP="008C3A4B">
      <w:pPr>
        <w:pStyle w:val="ResolutionTemplate"/>
      </w:pPr>
      <w:r>
        <w:t>Resolved that Goal 3, Strategy 3, be replaced in its entirety as follows: ‘</w:t>
      </w:r>
      <w:r w:rsidRPr="00A96ACD">
        <w:rPr>
          <w:strike/>
        </w:rPr>
        <w:t>Achieve at least a 10% increase in members’ assessments of AGD value by the end of 2018</w:t>
      </w:r>
      <w:r>
        <w:t xml:space="preserve"> </w:t>
      </w:r>
      <w:r w:rsidRPr="00E0593F">
        <w:rPr>
          <w:i/>
        </w:rPr>
        <w:t>Retain at least 50% of 2015 new graduate members through 2018</w:t>
      </w:r>
      <w:r>
        <w:t>.’”</w:t>
      </w:r>
    </w:p>
    <w:p w14:paraId="70D5714F" w14:textId="77777777" w:rsidR="0055679D" w:rsidRPr="00501E30" w:rsidRDefault="0055679D" w:rsidP="008C3A4B">
      <w:pPr>
        <w:jc w:val="center"/>
        <w:rPr>
          <w:b/>
          <w:bCs/>
          <w:u w:val="single"/>
        </w:rPr>
      </w:pPr>
    </w:p>
    <w:p w14:paraId="4768E77F" w14:textId="77777777" w:rsidR="0055679D" w:rsidRPr="00501E30" w:rsidRDefault="0055679D" w:rsidP="008C3A4B">
      <w:pPr>
        <w:jc w:val="center"/>
        <w:rPr>
          <w:b/>
          <w:bCs/>
        </w:rPr>
      </w:pPr>
      <w:r w:rsidRPr="00501E30">
        <w:rPr>
          <w:b/>
        </w:rPr>
        <w:t>A</w:t>
      </w:r>
      <w:bookmarkStart w:id="143" w:name="air02"/>
      <w:bookmarkEnd w:id="143"/>
      <w:r w:rsidRPr="00501E30">
        <w:rPr>
          <w:b/>
        </w:rPr>
        <w:t>IRBV2017#02 - Amend the AGD 2016-2018 Strategic Plan (2015:102B-H-6)</w:t>
      </w:r>
    </w:p>
    <w:p w14:paraId="1E85E076" w14:textId="77777777" w:rsidR="0055679D" w:rsidRPr="00BC2A8B" w:rsidRDefault="0055679D" w:rsidP="008C3A4B">
      <w:pPr>
        <w:autoSpaceDE w:val="0"/>
        <w:autoSpaceDN w:val="0"/>
        <w:adjustRightInd w:val="0"/>
      </w:pPr>
    </w:p>
    <w:p w14:paraId="1100C2DF" w14:textId="77777777" w:rsidR="0055679D" w:rsidRPr="00E747D7" w:rsidRDefault="0055679D" w:rsidP="008C3A4B">
      <w:pPr>
        <w:pStyle w:val="ResolutionTemplate"/>
        <w:rPr>
          <w:b w:val="0"/>
        </w:rPr>
      </w:pPr>
      <w:r w:rsidRPr="00BC2A8B">
        <w:t xml:space="preserve">Prepared by:  </w:t>
      </w:r>
      <w:r w:rsidRPr="003E1D04">
        <w:rPr>
          <w:b w:val="0"/>
        </w:rPr>
        <w:t xml:space="preserve">Srinivasan Varadarajan, Director, Dental Practice </w:t>
      </w:r>
      <w:r>
        <w:rPr>
          <w:b w:val="0"/>
        </w:rPr>
        <w:t>&amp; Policy</w:t>
      </w:r>
    </w:p>
    <w:p w14:paraId="65409ABC" w14:textId="77777777" w:rsidR="0055679D" w:rsidRPr="00BC2A8B" w:rsidRDefault="0055679D" w:rsidP="008C3A4B">
      <w:pPr>
        <w:pStyle w:val="ResolutionTemplate"/>
      </w:pPr>
    </w:p>
    <w:p w14:paraId="7A7D0133" w14:textId="77777777" w:rsidR="0055679D" w:rsidRPr="0000348B" w:rsidRDefault="0055679D" w:rsidP="008C3A4B">
      <w:pPr>
        <w:pStyle w:val="ResolutionTemplate"/>
        <w:rPr>
          <w:b w:val="0"/>
          <w:bCs/>
        </w:rPr>
      </w:pPr>
      <w:r w:rsidRPr="00BC2A8B">
        <w:rPr>
          <w:bCs/>
        </w:rPr>
        <w:t xml:space="preserve">Date of Report:  </w:t>
      </w:r>
      <w:r>
        <w:rPr>
          <w:b w:val="0"/>
          <w:bCs/>
        </w:rPr>
        <w:t>August 7, 2017</w:t>
      </w:r>
    </w:p>
    <w:p w14:paraId="28A3F8BD" w14:textId="77777777" w:rsidR="0055679D" w:rsidRPr="00BC2A8B" w:rsidRDefault="0055679D" w:rsidP="008C3A4B">
      <w:pPr>
        <w:pStyle w:val="ResolutionTemplate"/>
      </w:pPr>
    </w:p>
    <w:p w14:paraId="358A4433" w14:textId="77777777" w:rsidR="0055679D" w:rsidRPr="00E747D7" w:rsidRDefault="0055679D" w:rsidP="008C3A4B">
      <w:pPr>
        <w:pStyle w:val="ResolutionTemplate"/>
        <w:rPr>
          <w:b w:val="0"/>
        </w:rPr>
      </w:pPr>
      <w:r w:rsidRPr="00BC2A8B">
        <w:t>Staff Resources:</w:t>
      </w:r>
      <w:r>
        <w:t xml:space="preserve">  </w:t>
      </w:r>
      <w:r>
        <w:rPr>
          <w:b w:val="0"/>
        </w:rPr>
        <w:t>$50 (Approx. 1 hour of staff time to draft the AIR)</w:t>
      </w:r>
    </w:p>
    <w:p w14:paraId="146734B1" w14:textId="77777777" w:rsidR="0055679D" w:rsidRPr="00BC2A8B" w:rsidRDefault="0055679D" w:rsidP="008C3A4B">
      <w:pPr>
        <w:pStyle w:val="ResolutionTemplate"/>
      </w:pPr>
    </w:p>
    <w:p w14:paraId="565D2DCF" w14:textId="77777777" w:rsidR="0055679D" w:rsidRPr="001B4066" w:rsidRDefault="0055679D" w:rsidP="008C3A4B">
      <w:pPr>
        <w:pStyle w:val="ResolutionTemplate"/>
        <w:rPr>
          <w:b w:val="0"/>
        </w:rPr>
      </w:pPr>
      <w:r w:rsidRPr="00BC2A8B">
        <w:t xml:space="preserve">Total Financial Cost:  </w:t>
      </w:r>
      <w:r>
        <w:rPr>
          <w:b w:val="0"/>
        </w:rPr>
        <w:t>$50 in staff resources (no direct costs)</w:t>
      </w:r>
    </w:p>
    <w:p w14:paraId="4FB3514A" w14:textId="77777777" w:rsidR="0055679D" w:rsidRPr="00BC2A8B" w:rsidRDefault="0055679D" w:rsidP="008C3A4B">
      <w:pPr>
        <w:pStyle w:val="ResolutionTemplate"/>
      </w:pPr>
    </w:p>
    <w:p w14:paraId="2D425DB9" w14:textId="77777777" w:rsidR="0055679D" w:rsidRPr="00B70750" w:rsidRDefault="0055679D" w:rsidP="008C3A4B">
      <w:pPr>
        <w:pStyle w:val="ResolutionTemplate"/>
        <w:rPr>
          <w:b w:val="0"/>
        </w:rPr>
      </w:pPr>
      <w:r w:rsidRPr="00BC2A8B">
        <w:t>Bu</w:t>
      </w:r>
      <w:r>
        <w:t>d</w:t>
      </w:r>
      <w:r w:rsidRPr="00BC2A8B">
        <w:t>get Ramifications:</w:t>
      </w:r>
      <w:r>
        <w:t xml:space="preserve">  </w:t>
      </w:r>
      <w:r>
        <w:rPr>
          <w:b w:val="0"/>
        </w:rPr>
        <w:t>None</w:t>
      </w:r>
    </w:p>
    <w:p w14:paraId="661253E0" w14:textId="77777777" w:rsidR="0055679D" w:rsidRPr="00BC2A8B" w:rsidRDefault="0055679D" w:rsidP="008C3A4B">
      <w:pPr>
        <w:pStyle w:val="ResolutionTemplate"/>
      </w:pPr>
    </w:p>
    <w:p w14:paraId="6828B820" w14:textId="77777777" w:rsidR="0055679D" w:rsidRPr="00E747D7" w:rsidRDefault="0055679D" w:rsidP="008C3A4B">
      <w:pPr>
        <w:pStyle w:val="ResolutionTemplate"/>
        <w:rPr>
          <w:b w:val="0"/>
          <w:bCs/>
        </w:rPr>
      </w:pPr>
      <w:r w:rsidRPr="00BC2A8B">
        <w:rPr>
          <w:bCs/>
        </w:rPr>
        <w:t>Action/Timeline:</w:t>
      </w:r>
      <w:r>
        <w:rPr>
          <w:bCs/>
        </w:rPr>
        <w:t xml:space="preserve">  </w:t>
      </w:r>
      <w:r>
        <w:rPr>
          <w:b w:val="0"/>
          <w:bCs/>
        </w:rPr>
        <w:t>Record vote at 2016-2017 Board Meeting V. Forward to the 2017 HOD.</w:t>
      </w:r>
    </w:p>
    <w:p w14:paraId="7D2C9836" w14:textId="77777777" w:rsidR="0055679D" w:rsidRPr="00BC2A8B" w:rsidRDefault="0055679D" w:rsidP="008C3A4B"/>
    <w:p w14:paraId="32D841BC" w14:textId="77777777" w:rsidR="0055679D" w:rsidRPr="00501E30" w:rsidRDefault="0055679D" w:rsidP="008C3A4B">
      <w:pPr>
        <w:pBdr>
          <w:top w:val="single" w:sz="4" w:space="1" w:color="auto"/>
          <w:left w:val="single" w:sz="4" w:space="4" w:color="auto"/>
          <w:bottom w:val="single" w:sz="4" w:space="1" w:color="auto"/>
          <w:right w:val="single" w:sz="4" w:space="4" w:color="auto"/>
        </w:pBdr>
        <w:rPr>
          <w:b/>
        </w:rPr>
      </w:pPr>
      <w:r>
        <w:rPr>
          <w:b/>
        </w:rPr>
        <w:t>BOARD RECOMMENDS ADOPTION</w:t>
      </w:r>
    </w:p>
    <w:p w14:paraId="2D5E955A" w14:textId="77777777" w:rsidR="0055679D" w:rsidRPr="00501E30" w:rsidRDefault="0055679D" w:rsidP="008C3A4B">
      <w:pPr>
        <w:pBdr>
          <w:top w:val="single" w:sz="4" w:space="1" w:color="auto"/>
          <w:left w:val="single" w:sz="4" w:space="4" w:color="auto"/>
          <w:bottom w:val="single" w:sz="4" w:space="1" w:color="auto"/>
          <w:right w:val="single" w:sz="4" w:space="4" w:color="auto"/>
        </w:pBdr>
      </w:pPr>
    </w:p>
    <w:p w14:paraId="20945F2F" w14:textId="77777777" w:rsidR="0055679D" w:rsidRPr="00501E30" w:rsidRDefault="0055679D" w:rsidP="008C3A4B">
      <w:pPr>
        <w:pBdr>
          <w:top w:val="single" w:sz="4" w:space="1" w:color="auto"/>
          <w:left w:val="single" w:sz="4" w:space="4" w:color="auto"/>
          <w:bottom w:val="single" w:sz="4" w:space="1" w:color="auto"/>
          <w:right w:val="single" w:sz="4" w:space="4" w:color="auto"/>
        </w:pBdr>
        <w:rPr>
          <w:i/>
        </w:rPr>
      </w:pPr>
      <w:r w:rsidRPr="00501E30">
        <w:rPr>
          <w:i/>
        </w:rPr>
        <w:t>Y – Cheney, Cordero, Dubowsky, Dyzenhaus, Edgar, Guter, Hanson, Harunani, Lew, Malterud, Shamoon, Shelly, Shepley, Tillman, Uppal, White, Worm</w:t>
      </w:r>
    </w:p>
    <w:p w14:paraId="77145E78" w14:textId="77777777" w:rsidR="0055679D" w:rsidRPr="00501E30" w:rsidRDefault="0055679D" w:rsidP="008C3A4B">
      <w:pPr>
        <w:pBdr>
          <w:top w:val="single" w:sz="4" w:space="1" w:color="auto"/>
          <w:left w:val="single" w:sz="4" w:space="4" w:color="auto"/>
          <w:bottom w:val="single" w:sz="4" w:space="1" w:color="auto"/>
          <w:right w:val="single" w:sz="4" w:space="4" w:color="auto"/>
        </w:pBdr>
        <w:rPr>
          <w:i/>
        </w:rPr>
      </w:pPr>
    </w:p>
    <w:p w14:paraId="63791DF9" w14:textId="77777777" w:rsidR="0055679D" w:rsidRPr="00501E30" w:rsidRDefault="0055679D" w:rsidP="008C3A4B">
      <w:pPr>
        <w:pBdr>
          <w:top w:val="single" w:sz="4" w:space="1" w:color="auto"/>
          <w:left w:val="single" w:sz="4" w:space="4" w:color="auto"/>
          <w:bottom w:val="single" w:sz="4" w:space="1" w:color="auto"/>
          <w:right w:val="single" w:sz="4" w:space="4" w:color="auto"/>
        </w:pBdr>
        <w:rPr>
          <w:i/>
        </w:rPr>
      </w:pPr>
      <w:r w:rsidRPr="00501E30">
        <w:rPr>
          <w:i/>
        </w:rPr>
        <w:t>N - Dear, Donald, Stillwell,</w:t>
      </w:r>
    </w:p>
    <w:p w14:paraId="387FC761" w14:textId="77777777" w:rsidR="0055679D" w:rsidRPr="00501E30" w:rsidRDefault="0055679D" w:rsidP="008C3A4B">
      <w:pPr>
        <w:pBdr>
          <w:top w:val="single" w:sz="4" w:space="1" w:color="auto"/>
          <w:left w:val="single" w:sz="4" w:space="4" w:color="auto"/>
          <w:bottom w:val="single" w:sz="4" w:space="1" w:color="auto"/>
          <w:right w:val="single" w:sz="4" w:space="4" w:color="auto"/>
        </w:pBdr>
        <w:rPr>
          <w:i/>
        </w:rPr>
      </w:pPr>
    </w:p>
    <w:p w14:paraId="191099A0" w14:textId="77777777" w:rsidR="0055679D" w:rsidRPr="00501E30" w:rsidRDefault="0055679D" w:rsidP="008C3A4B">
      <w:pPr>
        <w:pBdr>
          <w:top w:val="single" w:sz="4" w:space="1" w:color="auto"/>
          <w:left w:val="single" w:sz="4" w:space="4" w:color="auto"/>
          <w:bottom w:val="single" w:sz="4" w:space="1" w:color="auto"/>
          <w:right w:val="single" w:sz="4" w:space="4" w:color="auto"/>
        </w:pBdr>
        <w:rPr>
          <w:i/>
        </w:rPr>
      </w:pPr>
      <w:r w:rsidRPr="00501E30">
        <w:rPr>
          <w:i/>
        </w:rPr>
        <w:t>a – Gajjar, Winland, Wooden</w:t>
      </w:r>
    </w:p>
    <w:p w14:paraId="2CE24A3F" w14:textId="77777777" w:rsidR="0055679D" w:rsidRPr="00501E30" w:rsidRDefault="0055679D" w:rsidP="008C3A4B">
      <w:pPr>
        <w:pBdr>
          <w:top w:val="single" w:sz="4" w:space="1" w:color="auto"/>
          <w:left w:val="single" w:sz="4" w:space="4" w:color="auto"/>
          <w:bottom w:val="single" w:sz="4" w:space="1" w:color="auto"/>
          <w:right w:val="single" w:sz="4" w:space="4" w:color="auto"/>
        </w:pBdr>
        <w:rPr>
          <w:i/>
        </w:rPr>
      </w:pPr>
    </w:p>
    <w:p w14:paraId="0047126E" w14:textId="77777777" w:rsidR="0055679D" w:rsidRPr="00501E30" w:rsidRDefault="0055679D" w:rsidP="008C3A4B">
      <w:pPr>
        <w:pBdr>
          <w:top w:val="single" w:sz="4" w:space="1" w:color="auto"/>
          <w:left w:val="single" w:sz="4" w:space="4" w:color="auto"/>
          <w:bottom w:val="single" w:sz="4" w:space="1" w:color="auto"/>
          <w:right w:val="single" w:sz="4" w:space="4" w:color="auto"/>
        </w:pBdr>
        <w:rPr>
          <w:i/>
        </w:rPr>
      </w:pPr>
      <w:r w:rsidRPr="00501E30">
        <w:rPr>
          <w:i/>
        </w:rPr>
        <w:t>A – Bishop, Gehrig, Gorman</w:t>
      </w:r>
    </w:p>
    <w:p w14:paraId="419ABAA3" w14:textId="77777777" w:rsidR="0055679D" w:rsidRPr="00501E30" w:rsidRDefault="0055679D" w:rsidP="008C3A4B">
      <w:pPr>
        <w:pBdr>
          <w:top w:val="single" w:sz="4" w:space="1" w:color="auto"/>
          <w:left w:val="single" w:sz="4" w:space="4" w:color="auto"/>
          <w:bottom w:val="single" w:sz="4" w:space="1" w:color="auto"/>
          <w:right w:val="single" w:sz="4" w:space="4" w:color="auto"/>
        </w:pBdr>
        <w:rPr>
          <w:i/>
        </w:rPr>
      </w:pPr>
    </w:p>
    <w:p w14:paraId="67F6CD4A" w14:textId="77777777" w:rsidR="0055679D" w:rsidRPr="00501E30" w:rsidRDefault="0055679D" w:rsidP="008C3A4B">
      <w:pPr>
        <w:pBdr>
          <w:top w:val="single" w:sz="4" w:space="1" w:color="auto"/>
          <w:left w:val="single" w:sz="4" w:space="4" w:color="auto"/>
          <w:bottom w:val="single" w:sz="4" w:space="1" w:color="auto"/>
          <w:right w:val="single" w:sz="4" w:space="4" w:color="auto"/>
        </w:pBdr>
        <w:rPr>
          <w:i/>
        </w:rPr>
      </w:pPr>
      <w:r w:rsidRPr="00501E30">
        <w:rPr>
          <w:i/>
        </w:rPr>
        <w:t>N/A – Smith</w:t>
      </w:r>
    </w:p>
    <w:p w14:paraId="022E8274" w14:textId="77777777" w:rsidR="0055679D" w:rsidRDefault="0055679D" w:rsidP="008C3A4B">
      <w:pPr>
        <w:autoSpaceDE w:val="0"/>
        <w:autoSpaceDN w:val="0"/>
        <w:adjustRightInd w:val="0"/>
      </w:pPr>
    </w:p>
    <w:p w14:paraId="4D4F4533" w14:textId="77777777" w:rsidR="0055679D" w:rsidRDefault="0055679D" w:rsidP="008C3A4B">
      <w:pPr>
        <w:rPr>
          <w:b/>
          <w:bCs/>
        </w:rPr>
      </w:pPr>
      <w:r w:rsidRPr="00BC2A8B">
        <w:rPr>
          <w:b/>
          <w:bCs/>
        </w:rPr>
        <w:t xml:space="preserve">How </w:t>
      </w:r>
      <w:r>
        <w:rPr>
          <w:b/>
          <w:bCs/>
        </w:rPr>
        <w:t>I</w:t>
      </w:r>
      <w:r w:rsidRPr="00BC2A8B">
        <w:rPr>
          <w:b/>
          <w:bCs/>
        </w:rPr>
        <w:t>t Fits into the Strategic Plan</w:t>
      </w:r>
      <w:r>
        <w:rPr>
          <w:b/>
          <w:bCs/>
        </w:rPr>
        <w:t xml:space="preserve"> (2016-18)</w:t>
      </w:r>
      <w:r w:rsidRPr="00BC2A8B">
        <w:rPr>
          <w:b/>
          <w:bCs/>
        </w:rPr>
        <w:t>:</w:t>
      </w:r>
    </w:p>
    <w:p w14:paraId="751EA40C" w14:textId="77777777" w:rsidR="0055679D" w:rsidRPr="005C6017" w:rsidRDefault="0055679D" w:rsidP="008C3A4B">
      <w:pPr>
        <w:autoSpaceDE w:val="0"/>
        <w:autoSpaceDN w:val="0"/>
        <w:adjustRightInd w:val="0"/>
        <w:rPr>
          <w:bCs/>
        </w:rPr>
      </w:pPr>
      <w:r>
        <w:rPr>
          <w:bCs/>
        </w:rPr>
        <w:lastRenderedPageBreak/>
        <w:t>Goal 5</w:t>
      </w:r>
      <w:r w:rsidRPr="005C6017">
        <w:rPr>
          <w:bCs/>
        </w:rPr>
        <w:t xml:space="preserve"> – </w:t>
      </w:r>
      <w:r>
        <w:rPr>
          <w:bCs/>
          <w:u w:val="single"/>
        </w:rPr>
        <w:t>Organizational Excellence:</w:t>
      </w:r>
      <w:r>
        <w:rPr>
          <w:bCs/>
        </w:rPr>
        <w:t xml:space="preserve"> Ensure that the AGD is financially viable, functions efficiently in a cost-effective manner, and has a mutually supportive relationship with its constituents</w:t>
      </w:r>
      <w:r w:rsidRPr="005C6017">
        <w:rPr>
          <w:bCs/>
        </w:rPr>
        <w:t>.</w:t>
      </w:r>
    </w:p>
    <w:p w14:paraId="33884E21" w14:textId="77777777" w:rsidR="0055679D" w:rsidRDefault="0055679D" w:rsidP="008C3A4B">
      <w:pPr>
        <w:autoSpaceDE w:val="0"/>
        <w:autoSpaceDN w:val="0"/>
        <w:adjustRightInd w:val="0"/>
        <w:ind w:left="720"/>
        <w:rPr>
          <w:bCs/>
        </w:rPr>
      </w:pPr>
      <w:r>
        <w:rPr>
          <w:bCs/>
        </w:rPr>
        <w:t>Strategy 4: Promote an organizational culture that best supports attainment of strategic goals and a healthy operating environment.</w:t>
      </w:r>
    </w:p>
    <w:p w14:paraId="0F2A25E0" w14:textId="77777777" w:rsidR="0055679D" w:rsidRDefault="0055679D" w:rsidP="008C3A4B">
      <w:pPr>
        <w:rPr>
          <w:b/>
        </w:rPr>
      </w:pPr>
    </w:p>
    <w:p w14:paraId="5EFBCCB4" w14:textId="77777777" w:rsidR="0055679D" w:rsidRDefault="0055679D" w:rsidP="008C3A4B">
      <w:pPr>
        <w:rPr>
          <w:b/>
        </w:rPr>
      </w:pPr>
      <w:r>
        <w:rPr>
          <w:b/>
        </w:rPr>
        <w:t>How It Fits into the Corporate Objectives:</w:t>
      </w:r>
    </w:p>
    <w:p w14:paraId="7CE8F66B" w14:textId="77777777" w:rsidR="0055679D" w:rsidRPr="00474B47" w:rsidRDefault="0055679D" w:rsidP="0055679D">
      <w:pPr>
        <w:pStyle w:val="ListParagraph"/>
        <w:numPr>
          <w:ilvl w:val="0"/>
          <w:numId w:val="143"/>
        </w:numPr>
        <w:rPr>
          <w:iCs/>
        </w:rPr>
      </w:pPr>
      <w:r w:rsidRPr="00474B47">
        <w:rPr>
          <w:iCs/>
        </w:rPr>
        <w:t>N/A</w:t>
      </w:r>
    </w:p>
    <w:p w14:paraId="10426FB2" w14:textId="77777777" w:rsidR="0055679D" w:rsidRDefault="0055679D" w:rsidP="008C3A4B">
      <w:pPr>
        <w:rPr>
          <w:b/>
        </w:rPr>
      </w:pPr>
    </w:p>
    <w:p w14:paraId="5FC3A6DA" w14:textId="77777777" w:rsidR="0055679D" w:rsidRDefault="0055679D" w:rsidP="008C3A4B">
      <w:pPr>
        <w:rPr>
          <w:b/>
        </w:rPr>
      </w:pPr>
      <w:r w:rsidRPr="00E747D7">
        <w:rPr>
          <w:b/>
        </w:rPr>
        <w:t>Introduction:</w:t>
      </w:r>
    </w:p>
    <w:p w14:paraId="6FE4D2F5" w14:textId="77777777" w:rsidR="0055679D" w:rsidRDefault="0055679D" w:rsidP="008C3A4B">
      <w:r>
        <w:t>At its 2016-2017 Board Meeting III, the AGD Board designated Trustees, Dr. David Tillman (Chair), Dr. Guy Hanson, and Dr. George Shepley, to the Strategic Plan Discrepancies Workgroup, with the charge of 1) Identifying discrepancies in the 2016-2018 Strategic Plan, and 2) Making recommendations for potential changes.</w:t>
      </w:r>
    </w:p>
    <w:p w14:paraId="387DF212" w14:textId="77777777" w:rsidR="0055679D" w:rsidRDefault="0055679D" w:rsidP="008C3A4B"/>
    <w:p w14:paraId="52BC7A20" w14:textId="77777777" w:rsidR="0055679D" w:rsidRDefault="0055679D" w:rsidP="008C3A4B">
      <w:r>
        <w:t xml:space="preserve">The AGD Strategic Plan Discrepancies Workgroup had the opportunity to meet during breakfasts and lunch at the AGD 2016-17 Board Meeting IV, and, </w:t>
      </w:r>
      <w:r w:rsidRPr="00700816">
        <w:t>completed analysis and discussion of the AGD</w:t>
      </w:r>
      <w:r>
        <w:t>’s 2016-18 Strategic Plan</w:t>
      </w:r>
      <w:r w:rsidRPr="00700816">
        <w:t xml:space="preserve"> as well as background data and docum</w:t>
      </w:r>
      <w:r>
        <w:t xml:space="preserve">entation. </w:t>
      </w:r>
      <w:r>
        <w:rPr>
          <w:b/>
        </w:rPr>
        <w:t>The report of the w</w:t>
      </w:r>
      <w:r w:rsidRPr="00E0593F">
        <w:rPr>
          <w:b/>
        </w:rPr>
        <w:t xml:space="preserve">orkgroup developed during Board Meeting IV is </w:t>
      </w:r>
      <w:r w:rsidRPr="005A3A4C">
        <w:rPr>
          <w:b/>
          <w:u w:val="single"/>
        </w:rPr>
        <w:t>attached below</w:t>
      </w:r>
      <w:r>
        <w:t xml:space="preserve">. </w:t>
      </w:r>
    </w:p>
    <w:p w14:paraId="23A5F272" w14:textId="77777777" w:rsidR="0055679D" w:rsidRDefault="0055679D" w:rsidP="008C3A4B"/>
    <w:p w14:paraId="3052CA92" w14:textId="77777777" w:rsidR="0055679D" w:rsidRDefault="0055679D" w:rsidP="008C3A4B">
      <w:r>
        <w:t>The recommendations of the workgroup are presented here for discussion, amendment as needed, and approval, through this AIR.</w:t>
      </w:r>
    </w:p>
    <w:p w14:paraId="7331FDA1" w14:textId="77777777" w:rsidR="0055679D" w:rsidRPr="00BC2A8B" w:rsidRDefault="0055679D" w:rsidP="008C3A4B">
      <w:pPr>
        <w:autoSpaceDE w:val="0"/>
        <w:autoSpaceDN w:val="0"/>
        <w:adjustRightInd w:val="0"/>
      </w:pPr>
    </w:p>
    <w:p w14:paraId="5FDC0B56" w14:textId="77777777" w:rsidR="0055679D" w:rsidRPr="00BC2A8B" w:rsidRDefault="0055679D" w:rsidP="008C3A4B">
      <w:r w:rsidRPr="00BC2A8B">
        <w:rPr>
          <w:b/>
          <w:bCs/>
        </w:rPr>
        <w:t>Necessary Information:</w:t>
      </w:r>
      <w:r w:rsidRPr="00BC2A8B">
        <w:t xml:space="preserve">  </w:t>
      </w:r>
    </w:p>
    <w:p w14:paraId="17ABDA35" w14:textId="77777777" w:rsidR="0055679D" w:rsidRDefault="0055679D" w:rsidP="0055679D">
      <w:pPr>
        <w:numPr>
          <w:ilvl w:val="0"/>
          <w:numId w:val="37"/>
        </w:numPr>
        <w:autoSpaceDE w:val="0"/>
        <w:autoSpaceDN w:val="0"/>
        <w:adjustRightInd w:val="0"/>
      </w:pPr>
      <w:r>
        <w:t>Dr. David Tillman</w:t>
      </w:r>
      <w:r w:rsidRPr="003E1D04">
        <w:t xml:space="preserve">, </w:t>
      </w:r>
      <w:r>
        <w:t>Chair, Strategic Plan Discrepancies Workgroup,</w:t>
      </w:r>
      <w:r w:rsidRPr="003E1D04">
        <w:t xml:space="preserve"> has </w:t>
      </w:r>
      <w:r>
        <w:t xml:space="preserve">reviewed and approved </w:t>
      </w:r>
      <w:r w:rsidRPr="003E1D04">
        <w:t>this report.</w:t>
      </w:r>
    </w:p>
    <w:p w14:paraId="36DECF50" w14:textId="77777777" w:rsidR="0055679D" w:rsidRDefault="0055679D" w:rsidP="0055679D">
      <w:pPr>
        <w:numPr>
          <w:ilvl w:val="0"/>
          <w:numId w:val="37"/>
        </w:numPr>
        <w:autoSpaceDE w:val="0"/>
        <w:autoSpaceDN w:val="0"/>
        <w:adjustRightInd w:val="0"/>
      </w:pPr>
      <w:r>
        <w:t xml:space="preserve">A full report of the workgroup is </w:t>
      </w:r>
      <w:r w:rsidRPr="005A3A4C">
        <w:rPr>
          <w:u w:val="single"/>
        </w:rPr>
        <w:t>provided at the end of this AIR</w:t>
      </w:r>
      <w:r>
        <w:t>.</w:t>
      </w:r>
    </w:p>
    <w:p w14:paraId="1CC40269" w14:textId="77777777" w:rsidR="0055679D" w:rsidRDefault="0055679D" w:rsidP="0055679D">
      <w:pPr>
        <w:numPr>
          <w:ilvl w:val="0"/>
          <w:numId w:val="37"/>
        </w:numPr>
        <w:autoSpaceDE w:val="0"/>
        <w:autoSpaceDN w:val="0"/>
        <w:adjustRightInd w:val="0"/>
      </w:pPr>
      <w:r>
        <w:rPr>
          <w:b/>
        </w:rPr>
        <w:t xml:space="preserve">NOTE: </w:t>
      </w:r>
      <w:r>
        <w:t>There was significant discussion with regard to the continued use of the term “full-dues equivalent members” in Goal 3:</w:t>
      </w:r>
    </w:p>
    <w:p w14:paraId="269D4186" w14:textId="77777777" w:rsidR="0055679D" w:rsidRDefault="0055679D" w:rsidP="0055679D">
      <w:pPr>
        <w:numPr>
          <w:ilvl w:val="1"/>
          <w:numId w:val="37"/>
        </w:numPr>
        <w:autoSpaceDE w:val="0"/>
        <w:autoSpaceDN w:val="0"/>
        <w:adjustRightInd w:val="0"/>
      </w:pPr>
      <w:r>
        <w:t>The current strategic plan requires a 25% increase in “full dues equivalent members,” not “full dues members.”</w:t>
      </w:r>
    </w:p>
    <w:p w14:paraId="79E7812D" w14:textId="77777777" w:rsidR="0055679D" w:rsidRDefault="0055679D" w:rsidP="0055679D">
      <w:pPr>
        <w:numPr>
          <w:ilvl w:val="1"/>
          <w:numId w:val="37"/>
        </w:numPr>
        <w:autoSpaceDE w:val="0"/>
        <w:autoSpaceDN w:val="0"/>
        <w:adjustRightInd w:val="0"/>
      </w:pPr>
      <w:r>
        <w:t>“Full-dues equivalent” members are members weighted by the percentage of the full dues that they pay. For example, a member that pays 80% of full-dues would be counted as four-fifths of a full-dues equivalent member.</w:t>
      </w:r>
    </w:p>
    <w:p w14:paraId="415390D6" w14:textId="77777777" w:rsidR="0055679D" w:rsidRDefault="0055679D" w:rsidP="0055679D">
      <w:pPr>
        <w:numPr>
          <w:ilvl w:val="1"/>
          <w:numId w:val="37"/>
        </w:numPr>
        <w:autoSpaceDE w:val="0"/>
        <w:autoSpaceDN w:val="0"/>
        <w:adjustRightInd w:val="0"/>
      </w:pPr>
      <w:r>
        <w:t>However, this is not how membership numbers have been calculated or retained in practice. Rather, what has been reported is membership by categories (full-dues, 80% dues, 60% dues, etc.).</w:t>
      </w:r>
    </w:p>
    <w:p w14:paraId="3DE83463" w14:textId="77777777" w:rsidR="0055679D" w:rsidRDefault="0055679D" w:rsidP="0055679D">
      <w:pPr>
        <w:numPr>
          <w:ilvl w:val="1"/>
          <w:numId w:val="37"/>
        </w:numPr>
        <w:autoSpaceDE w:val="0"/>
        <w:autoSpaceDN w:val="0"/>
        <w:adjustRightInd w:val="0"/>
      </w:pPr>
      <w:r>
        <w:t xml:space="preserve">Mr. Killam made the good point that calculation by “full-dues equivalent” rather than “full-dues” is really a measure of dues revenue (adjusted for dues increases over the years), and not a true measure of growth in full-dues membership. </w:t>
      </w:r>
      <w:r w:rsidRPr="005A3A4C">
        <w:rPr>
          <w:u w:val="single"/>
        </w:rPr>
        <w:t>This point may be something the Board wishes to consider in its deliberations</w:t>
      </w:r>
      <w:r>
        <w:t>.</w:t>
      </w:r>
    </w:p>
    <w:p w14:paraId="102EA138" w14:textId="77777777" w:rsidR="0055679D" w:rsidRDefault="0055679D" w:rsidP="008C3A4B">
      <w:pPr>
        <w:autoSpaceDE w:val="0"/>
        <w:autoSpaceDN w:val="0"/>
        <w:adjustRightInd w:val="0"/>
        <w:ind w:left="360"/>
      </w:pPr>
    </w:p>
    <w:p w14:paraId="67EBA05B" w14:textId="77777777" w:rsidR="0055679D" w:rsidRPr="00BC2A8B" w:rsidRDefault="0055679D" w:rsidP="008C3A4B">
      <w:pPr>
        <w:rPr>
          <w:b/>
          <w:bCs/>
        </w:rPr>
      </w:pPr>
      <w:r w:rsidRPr="00BC2A8B">
        <w:rPr>
          <w:b/>
          <w:bCs/>
        </w:rPr>
        <w:t>What We Don’t Know:</w:t>
      </w:r>
    </w:p>
    <w:p w14:paraId="5573BA0B" w14:textId="77777777" w:rsidR="0055679D" w:rsidRDefault="0055679D" w:rsidP="0055679D">
      <w:pPr>
        <w:numPr>
          <w:ilvl w:val="0"/>
          <w:numId w:val="37"/>
        </w:numPr>
        <w:autoSpaceDE w:val="0"/>
        <w:autoSpaceDN w:val="0"/>
        <w:adjustRightInd w:val="0"/>
      </w:pPr>
      <w:r>
        <w:t>We do not know if the amended strategies will be achieved. However, they are far more realistic than the current strategies in these areas.</w:t>
      </w:r>
    </w:p>
    <w:p w14:paraId="53B522EB" w14:textId="77777777" w:rsidR="0055679D" w:rsidRDefault="0055679D" w:rsidP="008C3A4B">
      <w:pPr>
        <w:autoSpaceDE w:val="0"/>
        <w:autoSpaceDN w:val="0"/>
        <w:adjustRightInd w:val="0"/>
      </w:pPr>
    </w:p>
    <w:p w14:paraId="670972ED" w14:textId="77777777" w:rsidR="0055679D" w:rsidRPr="00BC2A8B" w:rsidRDefault="0055679D" w:rsidP="008C3A4B">
      <w:pPr>
        <w:rPr>
          <w:b/>
          <w:bCs/>
        </w:rPr>
      </w:pPr>
      <w:r w:rsidRPr="00BC2A8B">
        <w:rPr>
          <w:b/>
          <w:bCs/>
        </w:rPr>
        <w:lastRenderedPageBreak/>
        <w:t>Pros and Cons:</w:t>
      </w:r>
    </w:p>
    <w:p w14:paraId="708ADAF7" w14:textId="77777777" w:rsidR="0055679D" w:rsidRPr="00BC2A8B" w:rsidRDefault="0055679D" w:rsidP="008C3A4B">
      <w:pPr>
        <w:autoSpaceDE w:val="0"/>
        <w:autoSpaceDN w:val="0"/>
        <w:adjustRightInd w:val="0"/>
        <w:rPr>
          <w:bCs/>
        </w:rPr>
      </w:pPr>
    </w:p>
    <w:p w14:paraId="19FF3303" w14:textId="77777777" w:rsidR="0055679D" w:rsidRPr="00BC2A8B" w:rsidRDefault="0055679D" w:rsidP="008C3A4B">
      <w:pPr>
        <w:rPr>
          <w:b/>
          <w:bCs/>
        </w:rPr>
      </w:pPr>
      <w:r w:rsidRPr="00BC2A8B">
        <w:rPr>
          <w:b/>
          <w:bCs/>
        </w:rPr>
        <w:t xml:space="preserve">Pros: </w:t>
      </w:r>
    </w:p>
    <w:p w14:paraId="6E54C88A" w14:textId="77777777" w:rsidR="0055679D" w:rsidRDefault="0055679D" w:rsidP="0055679D">
      <w:pPr>
        <w:numPr>
          <w:ilvl w:val="0"/>
          <w:numId w:val="37"/>
        </w:numPr>
        <w:autoSpaceDE w:val="0"/>
        <w:autoSpaceDN w:val="0"/>
        <w:adjustRightInd w:val="0"/>
      </w:pPr>
      <w:r>
        <w:t>Having challenging but realistic goals provides greater incentive to strive for achieving these goals than unrealistic and unachievable goals that cannot be met regardless of effort.</w:t>
      </w:r>
    </w:p>
    <w:p w14:paraId="459E36CA" w14:textId="77777777" w:rsidR="0055679D" w:rsidRDefault="0055679D" w:rsidP="008C3A4B">
      <w:pPr>
        <w:rPr>
          <w:b/>
          <w:bCs/>
        </w:rPr>
      </w:pPr>
    </w:p>
    <w:p w14:paraId="61A8C982" w14:textId="77777777" w:rsidR="0055679D" w:rsidRPr="00BC2A8B" w:rsidRDefault="0055679D" w:rsidP="008C3A4B">
      <w:pPr>
        <w:rPr>
          <w:b/>
          <w:bCs/>
        </w:rPr>
      </w:pPr>
      <w:r w:rsidRPr="00BC2A8B">
        <w:rPr>
          <w:b/>
          <w:bCs/>
        </w:rPr>
        <w:t xml:space="preserve">Cons: </w:t>
      </w:r>
    </w:p>
    <w:p w14:paraId="2347702C" w14:textId="77777777" w:rsidR="0055679D" w:rsidRPr="00BC2A8B" w:rsidRDefault="0055679D" w:rsidP="0055679D">
      <w:pPr>
        <w:numPr>
          <w:ilvl w:val="0"/>
          <w:numId w:val="37"/>
        </w:numPr>
        <w:autoSpaceDE w:val="0"/>
        <w:autoSpaceDN w:val="0"/>
        <w:adjustRightInd w:val="0"/>
        <w:rPr>
          <w:bCs/>
        </w:rPr>
      </w:pPr>
      <w:r>
        <w:rPr>
          <w:bCs/>
        </w:rPr>
        <w:t>The strategic plan is a public-facing document, and reduction of strategic aspirations within the strategic plan before its final year of implementation may send a message/perception to the public that the AGD had erred in its strategic thinking.</w:t>
      </w:r>
    </w:p>
    <w:p w14:paraId="06A709B3" w14:textId="77777777" w:rsidR="0055679D" w:rsidRDefault="0055679D" w:rsidP="008C3A4B">
      <w:pPr>
        <w:rPr>
          <w:b/>
          <w:bCs/>
        </w:rPr>
      </w:pPr>
    </w:p>
    <w:p w14:paraId="512BD6F7" w14:textId="77777777" w:rsidR="0055679D" w:rsidRDefault="0055679D" w:rsidP="008C3A4B">
      <w:pPr>
        <w:rPr>
          <w:b/>
          <w:bCs/>
        </w:rPr>
      </w:pPr>
      <w:r>
        <w:rPr>
          <w:b/>
          <w:bCs/>
        </w:rPr>
        <w:t>Executive Director/CEO Recommendations:</w:t>
      </w:r>
    </w:p>
    <w:p w14:paraId="19E2B1C0" w14:textId="77777777" w:rsidR="0055679D" w:rsidRDefault="0055679D" w:rsidP="008C3A4B">
      <w:pPr>
        <w:rPr>
          <w:b/>
          <w:bCs/>
        </w:rPr>
      </w:pPr>
    </w:p>
    <w:p w14:paraId="28C9DB6F" w14:textId="77777777" w:rsidR="0055679D" w:rsidRDefault="0055679D" w:rsidP="008C3A4B">
      <w:pPr>
        <w:rPr>
          <w:color w:val="1F497D"/>
        </w:rPr>
      </w:pPr>
      <w:r>
        <w:rPr>
          <w:color w:val="1F497D"/>
        </w:rPr>
        <w:t>I approve this AIR being transmitted to the Board for further deliberations.</w:t>
      </w:r>
    </w:p>
    <w:p w14:paraId="62F3EC24" w14:textId="77777777" w:rsidR="0055679D" w:rsidRDefault="0055679D" w:rsidP="008C3A4B">
      <w:pPr>
        <w:rPr>
          <w:b/>
          <w:bCs/>
        </w:rPr>
      </w:pPr>
    </w:p>
    <w:p w14:paraId="42B71179" w14:textId="77777777" w:rsidR="0055679D" w:rsidRPr="00E931E3" w:rsidRDefault="0055679D" w:rsidP="008C3A4B">
      <w:pPr>
        <w:rPr>
          <w:bCs/>
          <w:i/>
        </w:rPr>
      </w:pPr>
      <w:r w:rsidRPr="00BC2A8B">
        <w:rPr>
          <w:b/>
          <w:bCs/>
        </w:rPr>
        <w:t xml:space="preserve">How </w:t>
      </w:r>
      <w:r>
        <w:rPr>
          <w:b/>
          <w:bCs/>
        </w:rPr>
        <w:t>I</w:t>
      </w:r>
      <w:r w:rsidRPr="00BC2A8B">
        <w:rPr>
          <w:b/>
          <w:bCs/>
        </w:rPr>
        <w:t>t Fits into the Market Research:</w:t>
      </w:r>
    </w:p>
    <w:p w14:paraId="0426141F" w14:textId="77777777" w:rsidR="0055679D" w:rsidRPr="00A96ACD" w:rsidRDefault="0055679D" w:rsidP="0055679D">
      <w:pPr>
        <w:pStyle w:val="ListParagraph"/>
        <w:numPr>
          <w:ilvl w:val="0"/>
          <w:numId w:val="37"/>
        </w:numPr>
        <w:autoSpaceDE w:val="0"/>
        <w:autoSpaceDN w:val="0"/>
        <w:adjustRightInd w:val="0"/>
        <w:rPr>
          <w:bCs/>
        </w:rPr>
      </w:pPr>
      <w:r w:rsidRPr="00A96ACD">
        <w:rPr>
          <w:bCs/>
        </w:rPr>
        <w:t>N/A</w:t>
      </w:r>
    </w:p>
    <w:p w14:paraId="43DE8F7A" w14:textId="77777777" w:rsidR="0055679D" w:rsidRPr="00BC2A8B" w:rsidRDefault="0055679D" w:rsidP="008C3A4B">
      <w:pPr>
        <w:autoSpaceDE w:val="0"/>
        <w:autoSpaceDN w:val="0"/>
        <w:adjustRightInd w:val="0"/>
        <w:rPr>
          <w:bCs/>
        </w:rPr>
      </w:pPr>
    </w:p>
    <w:p w14:paraId="4C330739" w14:textId="77777777" w:rsidR="0055679D" w:rsidRPr="00BC2A8B" w:rsidRDefault="0055679D" w:rsidP="008C3A4B">
      <w:pPr>
        <w:autoSpaceDE w:val="0"/>
        <w:autoSpaceDN w:val="0"/>
        <w:adjustRightInd w:val="0"/>
        <w:rPr>
          <w:b/>
          <w:bCs/>
        </w:rPr>
      </w:pPr>
      <w:r w:rsidRPr="00BC2A8B">
        <w:rPr>
          <w:b/>
          <w:bCs/>
        </w:rPr>
        <w:t>Does this conflict with the Constitution and Bylaws, an AGD HOD Policy or Board Policy?  If yes, please provide the conflict</w:t>
      </w:r>
      <w:r>
        <w:rPr>
          <w:b/>
          <w:bCs/>
        </w:rPr>
        <w:t xml:space="preserve"> and how you propose to resolve it</w:t>
      </w:r>
      <w:r w:rsidRPr="00BC2A8B">
        <w:rPr>
          <w:b/>
          <w:bCs/>
        </w:rPr>
        <w:t>:</w:t>
      </w:r>
    </w:p>
    <w:p w14:paraId="5CA8EF9F" w14:textId="77777777" w:rsidR="0055679D" w:rsidRPr="00BC2A8B" w:rsidRDefault="0055679D" w:rsidP="0055679D">
      <w:pPr>
        <w:numPr>
          <w:ilvl w:val="0"/>
          <w:numId w:val="38"/>
        </w:numPr>
        <w:autoSpaceDE w:val="0"/>
        <w:autoSpaceDN w:val="0"/>
        <w:adjustRightInd w:val="0"/>
        <w:ind w:left="360"/>
        <w:rPr>
          <w:b/>
          <w:bCs/>
        </w:rPr>
      </w:pPr>
      <w:r>
        <w:rPr>
          <w:bCs/>
        </w:rPr>
        <w:t>Yes, in that it revises the current 2016-2018 Strategic Plan</w:t>
      </w:r>
    </w:p>
    <w:p w14:paraId="57FD7F67" w14:textId="77777777" w:rsidR="0055679D" w:rsidRDefault="0055679D" w:rsidP="008C3A4B">
      <w:pPr>
        <w:rPr>
          <w:b/>
          <w:bCs/>
        </w:rPr>
      </w:pPr>
    </w:p>
    <w:p w14:paraId="330D67B0" w14:textId="77777777" w:rsidR="0055679D" w:rsidRPr="00BC2A8B" w:rsidRDefault="0055679D" w:rsidP="008C3A4B">
      <w:pPr>
        <w:rPr>
          <w:b/>
          <w:bCs/>
        </w:rPr>
      </w:pPr>
      <w:r w:rsidRPr="00BC2A8B">
        <w:rPr>
          <w:b/>
          <w:bCs/>
        </w:rPr>
        <w:t>Responsible Staff Liaison &amp; AGD member:</w:t>
      </w:r>
    </w:p>
    <w:p w14:paraId="244F998A" w14:textId="77777777" w:rsidR="0055679D" w:rsidRDefault="0055679D" w:rsidP="008C3A4B">
      <w:pPr>
        <w:rPr>
          <w:bCs/>
        </w:rPr>
      </w:pPr>
      <w:r>
        <w:rPr>
          <w:bCs/>
        </w:rPr>
        <w:t>Srinivasan Varadarajan, JD</w:t>
      </w:r>
    </w:p>
    <w:p w14:paraId="1CC20B5E" w14:textId="77777777" w:rsidR="0055679D" w:rsidRDefault="0055679D" w:rsidP="008C3A4B">
      <w:pPr>
        <w:rPr>
          <w:bCs/>
        </w:rPr>
      </w:pPr>
      <w:r>
        <w:rPr>
          <w:bCs/>
        </w:rPr>
        <w:t>Director, Dental Practice &amp; Policy</w:t>
      </w:r>
    </w:p>
    <w:p w14:paraId="5B3ACC85" w14:textId="77777777" w:rsidR="0055679D" w:rsidRDefault="0055679D" w:rsidP="008C3A4B">
      <w:pPr>
        <w:rPr>
          <w:bCs/>
        </w:rPr>
      </w:pPr>
      <w:r>
        <w:rPr>
          <w:bCs/>
        </w:rPr>
        <w:t>312.440.4973 - p</w:t>
      </w:r>
    </w:p>
    <w:p w14:paraId="79C4ED12" w14:textId="77777777" w:rsidR="0055679D" w:rsidRDefault="005E39CA" w:rsidP="008C3A4B">
      <w:hyperlink r:id="rId74" w:history="1">
        <w:r w:rsidR="0055679D">
          <w:rPr>
            <w:rStyle w:val="Hyperlink"/>
            <w:bCs/>
          </w:rPr>
          <w:t>srini.varadarajan@agd.org</w:t>
        </w:r>
      </w:hyperlink>
    </w:p>
    <w:p w14:paraId="12C7B4D1" w14:textId="77777777" w:rsidR="0055679D" w:rsidRDefault="0055679D" w:rsidP="008C3A4B"/>
    <w:p w14:paraId="12707159" w14:textId="77777777" w:rsidR="0055679D" w:rsidRDefault="0055679D" w:rsidP="008C3A4B">
      <w:r>
        <w:t>David M. Tillman, DDS, MAGD</w:t>
      </w:r>
    </w:p>
    <w:p w14:paraId="7EB91861" w14:textId="77777777" w:rsidR="0055679D" w:rsidRDefault="0055679D" w:rsidP="008C3A4B">
      <w:r>
        <w:t>Chair, Strategic Plan Discrepancies Workgroup</w:t>
      </w:r>
    </w:p>
    <w:p w14:paraId="1DE93228" w14:textId="77777777" w:rsidR="0055679D" w:rsidRDefault="0055679D" w:rsidP="008C3A4B">
      <w:r>
        <w:t>817.332.9303 – p</w:t>
      </w:r>
    </w:p>
    <w:p w14:paraId="1635F82F" w14:textId="77777777" w:rsidR="0055679D" w:rsidRDefault="005E39CA" w:rsidP="008C3A4B">
      <w:hyperlink r:id="rId75" w:history="1">
        <w:r w:rsidR="0055679D" w:rsidRPr="00735068">
          <w:rPr>
            <w:rStyle w:val="Hyperlink"/>
          </w:rPr>
          <w:t>mdavidtillman@hotmail.com</w:t>
        </w:r>
      </w:hyperlink>
    </w:p>
    <w:p w14:paraId="2F7ED9C6" w14:textId="77777777" w:rsidR="0055679D" w:rsidRDefault="0055679D" w:rsidP="008C3A4B">
      <w:pPr>
        <w:rPr>
          <w:rStyle w:val="Strong"/>
          <w:b w:val="0"/>
        </w:rPr>
      </w:pPr>
    </w:p>
    <w:p w14:paraId="30754B56" w14:textId="77777777" w:rsidR="0055679D" w:rsidRDefault="0055679D" w:rsidP="008C3A4B">
      <w:pPr>
        <w:rPr>
          <w:b/>
        </w:rPr>
      </w:pPr>
      <w:r>
        <w:rPr>
          <w:b/>
        </w:rPr>
        <w:t>Suggested Council or Agencies to Complete Action</w:t>
      </w:r>
    </w:p>
    <w:p w14:paraId="1ED7E3E2" w14:textId="77777777" w:rsidR="0055679D" w:rsidRPr="008D64C1" w:rsidRDefault="0055679D" w:rsidP="008C3A4B">
      <w:r>
        <w:t>HOD for adoption of amended Strategic Plan, and all council and staff areas for implementation, upon adoption.</w:t>
      </w:r>
    </w:p>
    <w:p w14:paraId="5B4E0D12" w14:textId="77777777" w:rsidR="0055679D" w:rsidRDefault="0055679D" w:rsidP="008C3A4B">
      <w:pPr>
        <w:rPr>
          <w:i/>
        </w:rPr>
      </w:pPr>
    </w:p>
    <w:p w14:paraId="5C585FAD" w14:textId="77777777" w:rsidR="0055679D" w:rsidRDefault="0055679D" w:rsidP="008C3A4B">
      <w:pPr>
        <w:rPr>
          <w:b/>
        </w:rPr>
      </w:pPr>
      <w:r>
        <w:rPr>
          <w:b/>
        </w:rPr>
        <w:t xml:space="preserve">Suggested Councils or Agencies to be Involved in Collaboration </w:t>
      </w:r>
    </w:p>
    <w:p w14:paraId="455B5E84" w14:textId="77777777" w:rsidR="0055679D" w:rsidRPr="008D64C1" w:rsidRDefault="0055679D" w:rsidP="008C3A4B">
      <w:r>
        <w:t>HOD for adoption of amended Strategic Plan, and all council and staff areas for implementation, upon adoption.</w:t>
      </w:r>
    </w:p>
    <w:p w14:paraId="5D45D2A8" w14:textId="77777777" w:rsidR="0055679D" w:rsidRDefault="0055679D" w:rsidP="008C3A4B">
      <w:pPr>
        <w:rPr>
          <w:rStyle w:val="Strong"/>
          <w:b w:val="0"/>
        </w:rPr>
      </w:pPr>
    </w:p>
    <w:p w14:paraId="5AAF55AA" w14:textId="77777777" w:rsidR="0055679D" w:rsidRDefault="0055679D" w:rsidP="008C3A4B">
      <w:pPr>
        <w:rPr>
          <w:rStyle w:val="Strong"/>
        </w:rPr>
      </w:pPr>
      <w:r>
        <w:rPr>
          <w:rStyle w:val="Strong"/>
        </w:rPr>
        <w:t>Chair Approval Email:</w:t>
      </w:r>
    </w:p>
    <w:p w14:paraId="13764469" w14:textId="77777777" w:rsidR="0055679D" w:rsidRDefault="0055679D" w:rsidP="008C3A4B">
      <w:pPr>
        <w:rPr>
          <w:rStyle w:val="Strong"/>
        </w:rPr>
      </w:pPr>
    </w:p>
    <w:p w14:paraId="3B2B27F7" w14:textId="77777777" w:rsidR="0055679D" w:rsidRDefault="0055679D" w:rsidP="008C3A4B">
      <w:pPr>
        <w:rPr>
          <w:rFonts w:ascii="Calibri" w:eastAsia="Times New Roman" w:hAnsi="Calibri" w:cs="Calibri"/>
          <w:sz w:val="22"/>
          <w:szCs w:val="22"/>
        </w:rPr>
      </w:pPr>
      <w:r>
        <w:rPr>
          <w:rFonts w:ascii="Calibri" w:eastAsia="Times New Roman" w:hAnsi="Calibri" w:cs="Calibri"/>
          <w:b/>
          <w:bCs/>
          <w:sz w:val="22"/>
          <w:szCs w:val="22"/>
        </w:rPr>
        <w:t>From:</w:t>
      </w:r>
      <w:r>
        <w:rPr>
          <w:rFonts w:ascii="Calibri" w:eastAsia="Times New Roman" w:hAnsi="Calibri" w:cs="Calibri"/>
          <w:sz w:val="22"/>
          <w:szCs w:val="22"/>
        </w:rPr>
        <w:t xml:space="preserve"> david tillman [mailto:mdavidtillman@hotmail.com] </w:t>
      </w:r>
      <w:r>
        <w:rPr>
          <w:rFonts w:ascii="Calibri" w:eastAsia="Times New Roman" w:hAnsi="Calibri" w:cs="Calibri"/>
          <w:sz w:val="22"/>
          <w:szCs w:val="22"/>
        </w:rPr>
        <w:br/>
      </w:r>
      <w:r>
        <w:rPr>
          <w:rFonts w:ascii="Calibri" w:eastAsia="Times New Roman" w:hAnsi="Calibri" w:cs="Calibri"/>
          <w:b/>
          <w:bCs/>
          <w:sz w:val="22"/>
          <w:szCs w:val="22"/>
        </w:rPr>
        <w:t>Sent:</w:t>
      </w:r>
      <w:r>
        <w:rPr>
          <w:rFonts w:ascii="Calibri" w:eastAsia="Times New Roman" w:hAnsi="Calibri" w:cs="Calibri"/>
          <w:sz w:val="22"/>
          <w:szCs w:val="22"/>
        </w:rPr>
        <w:t xml:space="preserve"> Wednesday, August 09, 2017 3:25 PM</w:t>
      </w:r>
      <w:r>
        <w:rPr>
          <w:rFonts w:ascii="Calibri" w:eastAsia="Times New Roman" w:hAnsi="Calibri" w:cs="Calibri"/>
          <w:sz w:val="22"/>
          <w:szCs w:val="22"/>
        </w:rPr>
        <w:br/>
      </w:r>
      <w:r>
        <w:rPr>
          <w:rFonts w:ascii="Calibri" w:eastAsia="Times New Roman" w:hAnsi="Calibri" w:cs="Calibri"/>
          <w:b/>
          <w:bCs/>
          <w:sz w:val="22"/>
          <w:szCs w:val="22"/>
        </w:rPr>
        <w:lastRenderedPageBreak/>
        <w:t>To:</w:t>
      </w:r>
      <w:r>
        <w:rPr>
          <w:rFonts w:ascii="Calibri" w:eastAsia="Times New Roman" w:hAnsi="Calibri" w:cs="Calibri"/>
          <w:sz w:val="22"/>
          <w:szCs w:val="22"/>
        </w:rPr>
        <w:t xml:space="preserve"> Srinivasan Varadarajan &lt;Srinivasan.Varadarajan@AGD.org&gt;</w:t>
      </w:r>
      <w:r>
        <w:rPr>
          <w:rFonts w:ascii="Calibri" w:eastAsia="Times New Roman" w:hAnsi="Calibri" w:cs="Calibri"/>
          <w:sz w:val="22"/>
          <w:szCs w:val="22"/>
        </w:rPr>
        <w:br/>
      </w:r>
      <w:r>
        <w:rPr>
          <w:rFonts w:ascii="Calibri" w:eastAsia="Times New Roman" w:hAnsi="Calibri" w:cs="Calibri"/>
          <w:b/>
          <w:bCs/>
          <w:sz w:val="22"/>
          <w:szCs w:val="22"/>
        </w:rPr>
        <w:t>Subject:</w:t>
      </w:r>
      <w:r>
        <w:rPr>
          <w:rFonts w:ascii="Calibri" w:eastAsia="Times New Roman" w:hAnsi="Calibri" w:cs="Calibri"/>
          <w:sz w:val="22"/>
          <w:szCs w:val="22"/>
        </w:rPr>
        <w:t xml:space="preserve"> Re: Please review by Wed 8/9 at the latest - AIR and Report for your approval</w:t>
      </w:r>
    </w:p>
    <w:p w14:paraId="01A914F0" w14:textId="77777777" w:rsidR="0055679D" w:rsidRDefault="0055679D" w:rsidP="008C3A4B"/>
    <w:p w14:paraId="4E94E55F" w14:textId="77777777" w:rsidR="0055679D" w:rsidRDefault="0055679D" w:rsidP="008C3A4B">
      <w:pPr>
        <w:pStyle w:val="NormalWeb"/>
        <w:rPr>
          <w:rFonts w:ascii="Calibri" w:hAnsi="Calibri" w:cs="Calibri"/>
          <w:color w:val="000000"/>
        </w:rPr>
      </w:pPr>
      <w:r>
        <w:rPr>
          <w:rFonts w:ascii="Calibri" w:hAnsi="Calibri" w:cs="Calibri"/>
          <w:color w:val="000000"/>
        </w:rPr>
        <w:t>I approve.  Thanks Srini and everybody.  DTillman</w:t>
      </w:r>
    </w:p>
    <w:p w14:paraId="41305178" w14:textId="77777777" w:rsidR="0055679D" w:rsidRDefault="0055679D" w:rsidP="008C3A4B">
      <w:pPr>
        <w:rPr>
          <w:rStyle w:val="Strong"/>
        </w:rPr>
      </w:pPr>
    </w:p>
    <w:p w14:paraId="75B2335F" w14:textId="77777777" w:rsidR="0055679D" w:rsidRDefault="0055679D" w:rsidP="008C3A4B">
      <w:pPr>
        <w:rPr>
          <w:rStyle w:val="Strong"/>
        </w:rPr>
      </w:pPr>
      <w:r>
        <w:rPr>
          <w:rStyle w:val="Strong"/>
        </w:rPr>
        <w:t>Division Coordinator Review Email:</w:t>
      </w:r>
    </w:p>
    <w:p w14:paraId="5069A7FD" w14:textId="77777777" w:rsidR="0055679D" w:rsidRPr="00474B47" w:rsidRDefault="0055679D" w:rsidP="0055679D">
      <w:pPr>
        <w:pStyle w:val="ListParagraph"/>
        <w:numPr>
          <w:ilvl w:val="0"/>
          <w:numId w:val="38"/>
        </w:numPr>
        <w:ind w:left="360"/>
        <w:rPr>
          <w:rStyle w:val="Strong"/>
          <w:b w:val="0"/>
        </w:rPr>
      </w:pPr>
      <w:r w:rsidRPr="00474B47">
        <w:rPr>
          <w:rStyle w:val="Strong"/>
        </w:rPr>
        <w:t>N/A</w:t>
      </w:r>
    </w:p>
    <w:p w14:paraId="005E8515" w14:textId="77777777" w:rsidR="0055679D" w:rsidRDefault="0055679D" w:rsidP="008C3A4B">
      <w:pPr>
        <w:rPr>
          <w:rStyle w:val="Strong"/>
        </w:rPr>
      </w:pPr>
    </w:p>
    <w:p w14:paraId="452426E2" w14:textId="77777777" w:rsidR="0055679D" w:rsidRDefault="0055679D" w:rsidP="008C3A4B">
      <w:pPr>
        <w:rPr>
          <w:rStyle w:val="Strong"/>
        </w:rPr>
      </w:pPr>
      <w:r>
        <w:rPr>
          <w:rStyle w:val="Strong"/>
        </w:rPr>
        <w:t>Board Liaison Review Email:</w:t>
      </w:r>
    </w:p>
    <w:p w14:paraId="16F4850C" w14:textId="77777777" w:rsidR="0055679D" w:rsidRPr="00A96ACD" w:rsidRDefault="0055679D" w:rsidP="0055679D">
      <w:pPr>
        <w:pStyle w:val="ListParagraph"/>
        <w:numPr>
          <w:ilvl w:val="0"/>
          <w:numId w:val="38"/>
        </w:numPr>
        <w:ind w:left="360"/>
        <w:rPr>
          <w:bCs/>
        </w:rPr>
      </w:pPr>
      <w:r w:rsidRPr="00A96ACD">
        <w:rPr>
          <w:bCs/>
        </w:rPr>
        <w:t>N/A</w:t>
      </w:r>
    </w:p>
    <w:p w14:paraId="3DA0D029" w14:textId="77777777" w:rsidR="0055679D" w:rsidRDefault="0055679D" w:rsidP="008C3A4B">
      <w:pPr>
        <w:rPr>
          <w:bCs/>
        </w:rPr>
      </w:pPr>
    </w:p>
    <w:p w14:paraId="5D5E9494" w14:textId="77777777" w:rsidR="0055679D" w:rsidRDefault="0055679D" w:rsidP="008C3A4B">
      <w:pPr>
        <w:rPr>
          <w:rStyle w:val="Strong"/>
        </w:rPr>
      </w:pPr>
      <w:r>
        <w:rPr>
          <w:rStyle w:val="Strong"/>
        </w:rPr>
        <w:t>CFO Review Email:</w:t>
      </w:r>
    </w:p>
    <w:p w14:paraId="1076C9E2" w14:textId="77777777" w:rsidR="0055679D" w:rsidRDefault="0055679D" w:rsidP="008C3A4B">
      <w:pPr>
        <w:rPr>
          <w:rStyle w:val="Strong"/>
        </w:rPr>
      </w:pPr>
    </w:p>
    <w:p w14:paraId="382BADF5" w14:textId="77777777" w:rsidR="0055679D" w:rsidRDefault="0055679D" w:rsidP="008C3A4B">
      <w:r>
        <w:rPr>
          <w:b/>
          <w:bCs/>
        </w:rPr>
        <w:t>From:</w:t>
      </w:r>
      <w:r>
        <w:t xml:space="preserve"> Christa Ojeda </w:t>
      </w:r>
      <w:r>
        <w:br/>
      </w:r>
      <w:r>
        <w:rPr>
          <w:b/>
          <w:bCs/>
        </w:rPr>
        <w:t>Sent:</w:t>
      </w:r>
      <w:r>
        <w:t xml:space="preserve"> Wednesday, August 16, 2017 4:07 PM</w:t>
      </w:r>
      <w:r>
        <w:br/>
      </w:r>
      <w:r>
        <w:rPr>
          <w:b/>
          <w:bCs/>
        </w:rPr>
        <w:t>To:</w:t>
      </w:r>
      <w:r>
        <w:t xml:space="preserve"> Srinivasan Varadarajan &lt;</w:t>
      </w:r>
      <w:hyperlink r:id="rId76" w:history="1">
        <w:r>
          <w:rPr>
            <w:rStyle w:val="Hyperlink"/>
          </w:rPr>
          <w:t>Srinivasan.Varadarajan@AGD.org</w:t>
        </w:r>
      </w:hyperlink>
      <w:r>
        <w:t>&gt;</w:t>
      </w:r>
      <w:r>
        <w:br/>
      </w:r>
      <w:r>
        <w:rPr>
          <w:b/>
          <w:bCs/>
        </w:rPr>
        <w:t>Subject:</w:t>
      </w:r>
      <w:r>
        <w:t xml:space="preserve"> RE: Possible CFO comment?</w:t>
      </w:r>
    </w:p>
    <w:p w14:paraId="7EBD5516" w14:textId="77777777" w:rsidR="0055679D" w:rsidRDefault="0055679D" w:rsidP="008C3A4B"/>
    <w:p w14:paraId="407618F7" w14:textId="77777777" w:rsidR="0055679D" w:rsidRDefault="0055679D" w:rsidP="008C3A4B">
      <w:pPr>
        <w:rPr>
          <w:color w:val="1F497D"/>
        </w:rPr>
      </w:pPr>
      <w:r>
        <w:rPr>
          <w:color w:val="1F497D"/>
        </w:rPr>
        <w:t>There is a discrepancy regarding the number used to represent full-dues equivalent members as of December 31, 2015.  In order to preserve the intent of the workgroup and this AIR, the Board may wish to consider amending the “27,000” number to “the number of full-dues equivalent members as of December 31, 2015 audited revenues” in order to provide consistent year-over-year measurements as timing and inclusion of Canadian members, can create a variance between the database and earned revenue for any given time period.</w:t>
      </w:r>
    </w:p>
    <w:p w14:paraId="0DA88BD5" w14:textId="77777777" w:rsidR="0055679D" w:rsidRDefault="0055679D" w:rsidP="008C3A4B">
      <w:pPr>
        <w:rPr>
          <w:rStyle w:val="Strong"/>
        </w:rPr>
      </w:pPr>
    </w:p>
    <w:p w14:paraId="16092487" w14:textId="77777777" w:rsidR="0055679D" w:rsidRDefault="0055679D" w:rsidP="008C3A4B">
      <w:pPr>
        <w:rPr>
          <w:rStyle w:val="Strong"/>
        </w:rPr>
        <w:sectPr w:rsidR="0055679D" w:rsidSect="00ED4910">
          <w:footerReference w:type="default" r:id="rId77"/>
          <w:pgSz w:w="12240" w:h="15840"/>
          <w:pgMar w:top="1440" w:right="1440" w:bottom="1440" w:left="1440" w:header="720" w:footer="720" w:gutter="0"/>
          <w:lnNumType w:countBy="1"/>
          <w:cols w:space="720"/>
          <w:docGrid w:linePitch="360"/>
        </w:sectPr>
      </w:pPr>
    </w:p>
    <w:p w14:paraId="77CB00B8" w14:textId="77777777" w:rsidR="0055679D" w:rsidRDefault="0055679D" w:rsidP="008C3A4B">
      <w:pPr>
        <w:jc w:val="center"/>
      </w:pPr>
    </w:p>
    <w:p w14:paraId="41E77D18" w14:textId="77777777" w:rsidR="0055679D" w:rsidRPr="006445F7" w:rsidRDefault="0055679D" w:rsidP="008C3A4B">
      <w:pPr>
        <w:jc w:val="center"/>
        <w:rPr>
          <w:b/>
          <w:u w:val="single"/>
        </w:rPr>
      </w:pPr>
      <w:r w:rsidRPr="006445F7">
        <w:rPr>
          <w:b/>
          <w:u w:val="single"/>
        </w:rPr>
        <w:t>AIR Addendum – HOD Policy Change Request</w:t>
      </w:r>
    </w:p>
    <w:p w14:paraId="68B6CB12" w14:textId="77777777" w:rsidR="0055679D" w:rsidRDefault="0055679D" w:rsidP="008C3A4B">
      <w:pPr>
        <w:jc w:val="center"/>
      </w:pPr>
    </w:p>
    <w:p w14:paraId="47996B13" w14:textId="77777777" w:rsidR="0055679D" w:rsidRPr="006445F7" w:rsidRDefault="0055679D" w:rsidP="008C3A4B">
      <w:pPr>
        <w:jc w:val="center"/>
      </w:pPr>
    </w:p>
    <w:p w14:paraId="63AD8334" w14:textId="77777777" w:rsidR="0055679D" w:rsidRPr="006445F7" w:rsidRDefault="0055679D" w:rsidP="008C3A4B">
      <w:pPr>
        <w:rPr>
          <w:b/>
        </w:rPr>
      </w:pPr>
      <w:r w:rsidRPr="006445F7">
        <w:rPr>
          <w:b/>
        </w:rPr>
        <w:t>Action:</w:t>
      </w:r>
      <w:r w:rsidRPr="006445F7">
        <w:rPr>
          <w:b/>
        </w:rPr>
        <w:tab/>
        <w:t xml:space="preserve">  Add ________</w:t>
      </w:r>
      <w:r w:rsidRPr="006445F7">
        <w:rPr>
          <w:b/>
        </w:rPr>
        <w:tab/>
        <w:t>Revise ______</w:t>
      </w:r>
      <w:r>
        <w:rPr>
          <w:b/>
        </w:rPr>
        <w:t>X</w:t>
      </w:r>
      <w:r w:rsidRPr="006445F7">
        <w:rPr>
          <w:b/>
        </w:rPr>
        <w:t>____</w:t>
      </w:r>
      <w:r w:rsidRPr="006445F7">
        <w:rPr>
          <w:b/>
        </w:rPr>
        <w:tab/>
        <w:t>Delete</w:t>
      </w:r>
      <w:r w:rsidRPr="006445F7">
        <w:rPr>
          <w:b/>
        </w:rPr>
        <w:tab/>
        <w:t>_________</w:t>
      </w:r>
    </w:p>
    <w:p w14:paraId="128F50CA" w14:textId="77777777" w:rsidR="0055679D" w:rsidRDefault="0055679D" w:rsidP="008C3A4B"/>
    <w:p w14:paraId="1F1B0244" w14:textId="77777777" w:rsidR="0055679D" w:rsidRDefault="0055679D" w:rsidP="008C3A4B">
      <w:pPr>
        <w:rPr>
          <w:b/>
        </w:rPr>
      </w:pPr>
    </w:p>
    <w:p w14:paraId="6A32BCF9" w14:textId="77777777" w:rsidR="0055679D" w:rsidRDefault="0055679D" w:rsidP="008C3A4B">
      <w:r w:rsidRPr="006445F7">
        <w:rPr>
          <w:b/>
        </w:rPr>
        <w:t>Existing Policy to Revise/Delete:</w:t>
      </w:r>
      <w:r>
        <w:rPr>
          <w:b/>
        </w:rPr>
        <w:t xml:space="preserve"> </w:t>
      </w:r>
    </w:p>
    <w:p w14:paraId="3788873B" w14:textId="77777777" w:rsidR="0055679D" w:rsidRDefault="0055679D" w:rsidP="008C3A4B"/>
    <w:p w14:paraId="0BB8B60F" w14:textId="77777777" w:rsidR="0055679D" w:rsidRPr="006445F7" w:rsidRDefault="0055679D" w:rsidP="008C3A4B">
      <w:pPr>
        <w:rPr>
          <w:b/>
        </w:rPr>
      </w:pPr>
      <w:r w:rsidRPr="00697BE6">
        <w:t>2015:102B-H-6</w:t>
      </w:r>
      <w:r>
        <w:t xml:space="preserve"> (2016-2018 AGD Strategic Plan)</w:t>
      </w:r>
      <w:r w:rsidRPr="006445F7">
        <w:rPr>
          <w:b/>
        </w:rPr>
        <w:tab/>
      </w:r>
    </w:p>
    <w:p w14:paraId="482D05D6" w14:textId="77777777" w:rsidR="0055679D" w:rsidRDefault="0055679D" w:rsidP="008C3A4B"/>
    <w:p w14:paraId="0245B8EA" w14:textId="77777777" w:rsidR="0055679D" w:rsidRPr="006445F7" w:rsidRDefault="0055679D" w:rsidP="008C3A4B">
      <w:pPr>
        <w:rPr>
          <w:b/>
        </w:rPr>
      </w:pPr>
      <w:r w:rsidRPr="006445F7">
        <w:rPr>
          <w:b/>
        </w:rPr>
        <w:t>Resolution Presented for Approval:</w:t>
      </w:r>
      <w:r w:rsidRPr="006445F7">
        <w:rPr>
          <w:b/>
        </w:rPr>
        <w:tab/>
      </w:r>
    </w:p>
    <w:p w14:paraId="47D39823" w14:textId="77777777" w:rsidR="0055679D" w:rsidRDefault="0055679D" w:rsidP="008C3A4B">
      <w:pPr>
        <w:framePr w:hSpace="180" w:wrap="around" w:vAnchor="text" w:hAnchor="text"/>
        <w:rPr>
          <w:b/>
          <w:bCs/>
        </w:rPr>
      </w:pPr>
    </w:p>
    <w:p w14:paraId="1B805A39" w14:textId="77777777" w:rsidR="0055679D" w:rsidRDefault="0055679D" w:rsidP="008C3A4B">
      <w:pPr>
        <w:rPr>
          <w:bCs/>
        </w:rPr>
      </w:pPr>
    </w:p>
    <w:p w14:paraId="26120F94" w14:textId="77777777" w:rsidR="0055679D" w:rsidRPr="00697BE6" w:rsidRDefault="0055679D" w:rsidP="008C3A4B">
      <w:pPr>
        <w:rPr>
          <w:b/>
          <w:bCs/>
        </w:rPr>
      </w:pPr>
      <w:r w:rsidRPr="00697BE6">
        <w:rPr>
          <w:b/>
          <w:bCs/>
        </w:rPr>
        <w:t>“Resolved that AGD 2016-2018 Strategic Plan, Goal 1, Strategy 1, be amended as follows: ‘</w:t>
      </w:r>
      <w:r w:rsidRPr="00697BE6">
        <w:rPr>
          <w:b/>
          <w:bCs/>
          <w:i/>
        </w:rPr>
        <w:t xml:space="preserve">Create a Scientific Session that will annually attract at least </w:t>
      </w:r>
      <w:r w:rsidRPr="00697BE6">
        <w:rPr>
          <w:b/>
          <w:bCs/>
          <w:i/>
          <w:strike/>
        </w:rPr>
        <w:t>25%</w:t>
      </w:r>
      <w:r w:rsidRPr="00697BE6">
        <w:rPr>
          <w:b/>
          <w:bCs/>
          <w:i/>
        </w:rPr>
        <w:t xml:space="preserve"> </w:t>
      </w:r>
      <w:r w:rsidRPr="00697BE6">
        <w:rPr>
          <w:b/>
          <w:bCs/>
          <w:i/>
          <w:u w:val="single"/>
        </w:rPr>
        <w:t>5%</w:t>
      </w:r>
      <w:r w:rsidRPr="00697BE6">
        <w:rPr>
          <w:b/>
          <w:bCs/>
          <w:i/>
        </w:rPr>
        <w:t xml:space="preserve"> of AGD members by the end of 2018</w:t>
      </w:r>
      <w:r w:rsidRPr="00697BE6">
        <w:rPr>
          <w:b/>
          <w:bCs/>
        </w:rPr>
        <w:t>;’ and be it further,</w:t>
      </w:r>
    </w:p>
    <w:p w14:paraId="1DEC7690" w14:textId="77777777" w:rsidR="0055679D" w:rsidRPr="00697BE6" w:rsidRDefault="0055679D" w:rsidP="008C3A4B">
      <w:pPr>
        <w:rPr>
          <w:b/>
          <w:bCs/>
        </w:rPr>
      </w:pPr>
    </w:p>
    <w:p w14:paraId="138D24F8" w14:textId="77777777" w:rsidR="0055679D" w:rsidRPr="00697BE6" w:rsidRDefault="0055679D" w:rsidP="008C3A4B">
      <w:pPr>
        <w:rPr>
          <w:b/>
          <w:bCs/>
        </w:rPr>
      </w:pPr>
      <w:r w:rsidRPr="00697BE6">
        <w:rPr>
          <w:b/>
          <w:bCs/>
        </w:rPr>
        <w:t>Resolved that Goal 3 be replaced in its entirety as follows: ‘</w:t>
      </w:r>
      <w:r w:rsidRPr="00697BE6">
        <w:rPr>
          <w:b/>
          <w:bCs/>
          <w:strike/>
        </w:rPr>
        <w:t>Achieve a 25% increase in full-dues-equivalent members and student members by the end of 2018</w:t>
      </w:r>
      <w:r w:rsidRPr="00697BE6">
        <w:rPr>
          <w:b/>
          <w:bCs/>
        </w:rPr>
        <w:t xml:space="preserve"> </w:t>
      </w:r>
      <w:r w:rsidRPr="00697BE6">
        <w:rPr>
          <w:b/>
          <w:bCs/>
          <w:i/>
        </w:rPr>
        <w:t>Increase the number of full-dues-equivalent members to 27,000 and retain the existing marketshare of United States members by the end of 2018</w:t>
      </w:r>
      <w:r w:rsidRPr="00697BE6">
        <w:rPr>
          <w:b/>
          <w:bCs/>
        </w:rPr>
        <w:t>,’ whereby the ‘existing marketshare’ was the marketshare as of December 31, 2015, and be it further,</w:t>
      </w:r>
    </w:p>
    <w:p w14:paraId="28CFE97B" w14:textId="77777777" w:rsidR="0055679D" w:rsidRPr="00697BE6" w:rsidRDefault="0055679D" w:rsidP="008C3A4B">
      <w:pPr>
        <w:rPr>
          <w:b/>
          <w:bCs/>
        </w:rPr>
      </w:pPr>
    </w:p>
    <w:p w14:paraId="4B3CCDAE" w14:textId="77777777" w:rsidR="0055679D" w:rsidRPr="00697BE6" w:rsidRDefault="0055679D" w:rsidP="008C3A4B">
      <w:pPr>
        <w:rPr>
          <w:b/>
          <w:bCs/>
        </w:rPr>
      </w:pPr>
      <w:r w:rsidRPr="00697BE6">
        <w:rPr>
          <w:b/>
          <w:bCs/>
        </w:rPr>
        <w:t>Resolved that Goal 3, Strategy 3, be replaced in its entirety as follows: ‘</w:t>
      </w:r>
      <w:r w:rsidRPr="00697BE6">
        <w:rPr>
          <w:b/>
          <w:bCs/>
          <w:strike/>
        </w:rPr>
        <w:t>Achieve at least a 10% increase in members’ assessments of AGD value by the end of 2018</w:t>
      </w:r>
      <w:r w:rsidRPr="00697BE6">
        <w:rPr>
          <w:b/>
          <w:bCs/>
        </w:rPr>
        <w:t xml:space="preserve"> </w:t>
      </w:r>
      <w:r w:rsidRPr="00697BE6">
        <w:rPr>
          <w:b/>
          <w:bCs/>
          <w:i/>
        </w:rPr>
        <w:t>Retain at least 50% of 2015 new graduate members through 2018</w:t>
      </w:r>
      <w:r w:rsidRPr="00697BE6">
        <w:rPr>
          <w:b/>
          <w:bCs/>
        </w:rPr>
        <w:t>.’”</w:t>
      </w:r>
    </w:p>
    <w:p w14:paraId="76AB5650" w14:textId="77777777" w:rsidR="0055679D" w:rsidRDefault="0055679D" w:rsidP="008C3A4B"/>
    <w:p w14:paraId="261B2D8E" w14:textId="77777777" w:rsidR="0055679D" w:rsidRPr="006445F7" w:rsidRDefault="0055679D" w:rsidP="008C3A4B">
      <w:pPr>
        <w:rPr>
          <w:b/>
        </w:rPr>
      </w:pPr>
      <w:r w:rsidRPr="006445F7">
        <w:rPr>
          <w:b/>
        </w:rPr>
        <w:t xml:space="preserve">Related Existing HOD Policies: </w:t>
      </w:r>
      <w:r w:rsidRPr="006445F7">
        <w:rPr>
          <w:b/>
        </w:rPr>
        <w:tab/>
      </w:r>
    </w:p>
    <w:p w14:paraId="7BAF690A" w14:textId="77777777" w:rsidR="0055679D" w:rsidRDefault="0055679D" w:rsidP="008C3A4B"/>
    <w:p w14:paraId="135D9747" w14:textId="77777777" w:rsidR="0055679D" w:rsidRDefault="0055679D" w:rsidP="008C3A4B">
      <w:r w:rsidRPr="00697BE6">
        <w:t>2015:102B-H-6</w:t>
      </w:r>
      <w:r>
        <w:t xml:space="preserve"> (2016-2018 AGD Strategic Plan)</w:t>
      </w:r>
    </w:p>
    <w:p w14:paraId="08812EFA" w14:textId="77777777" w:rsidR="0055679D" w:rsidRDefault="0055679D" w:rsidP="008C3A4B"/>
    <w:p w14:paraId="5EF3D86D" w14:textId="77777777" w:rsidR="0055679D" w:rsidRPr="006445F7" w:rsidRDefault="0055679D" w:rsidP="008C3A4B">
      <w:pPr>
        <w:rPr>
          <w:b/>
        </w:rPr>
      </w:pPr>
      <w:r w:rsidRPr="006445F7">
        <w:rPr>
          <w:b/>
        </w:rPr>
        <w:t>Are existing AGD policies inadequate or no longer appropriate? Explain.</w:t>
      </w:r>
    </w:p>
    <w:p w14:paraId="4BC2C2DC" w14:textId="77777777" w:rsidR="0055679D" w:rsidRDefault="0055679D" w:rsidP="008C3A4B"/>
    <w:p w14:paraId="09BA5608" w14:textId="77777777" w:rsidR="0055679D" w:rsidRDefault="0055679D" w:rsidP="008C3A4B">
      <w:r>
        <w:t>Existing policy provides certain strategies and objectives that may be unachievable.</w:t>
      </w:r>
    </w:p>
    <w:p w14:paraId="4C8317CB" w14:textId="77777777" w:rsidR="0055679D" w:rsidRDefault="0055679D" w:rsidP="008C3A4B"/>
    <w:p w14:paraId="5C34AB00" w14:textId="77777777" w:rsidR="0055679D" w:rsidRPr="006445F7" w:rsidRDefault="0055679D" w:rsidP="008C3A4B">
      <w:pPr>
        <w:rPr>
          <w:b/>
        </w:rPr>
      </w:pPr>
      <w:r w:rsidRPr="006445F7">
        <w:rPr>
          <w:b/>
        </w:rPr>
        <w:t>For additions/revisions, how often should this policy be reviewed? [Default is every 5 years]</w:t>
      </w:r>
    </w:p>
    <w:p w14:paraId="6B90FA2F" w14:textId="77777777" w:rsidR="0055679D" w:rsidRDefault="0055679D" w:rsidP="008C3A4B"/>
    <w:p w14:paraId="33DADF73" w14:textId="77777777" w:rsidR="0055679D" w:rsidRDefault="0055679D" w:rsidP="008C3A4B">
      <w:r>
        <w:t>To be reviewed in 2018 for the next strategic plan.</w:t>
      </w:r>
    </w:p>
    <w:p w14:paraId="6EBB1AB6" w14:textId="77777777" w:rsidR="0055679D" w:rsidRDefault="0055679D" w:rsidP="008C3A4B"/>
    <w:p w14:paraId="1AFCB374" w14:textId="77777777" w:rsidR="0055679D" w:rsidRPr="006445F7" w:rsidRDefault="0055679D" w:rsidP="008C3A4B">
      <w:pPr>
        <w:rPr>
          <w:b/>
        </w:rPr>
      </w:pPr>
      <w:r w:rsidRPr="006445F7">
        <w:rPr>
          <w:b/>
        </w:rPr>
        <w:t xml:space="preserve">Any documentation or literature considered in developing this submission? </w:t>
      </w:r>
    </w:p>
    <w:p w14:paraId="6B7D1C04" w14:textId="77777777" w:rsidR="0055679D" w:rsidRDefault="0055679D" w:rsidP="008C3A4B"/>
    <w:p w14:paraId="39A8AC1B" w14:textId="77777777" w:rsidR="0055679D" w:rsidRPr="00321664" w:rsidRDefault="0055679D" w:rsidP="008C3A4B">
      <w:r>
        <w:t>No</w:t>
      </w:r>
    </w:p>
    <w:p w14:paraId="16DF5BF5" w14:textId="77777777" w:rsidR="0055679D" w:rsidRPr="006445F7" w:rsidRDefault="0055679D" w:rsidP="008C3A4B">
      <w:pPr>
        <w:jc w:val="center"/>
      </w:pPr>
    </w:p>
    <w:p w14:paraId="11D778CF" w14:textId="77777777" w:rsidR="0055679D" w:rsidRPr="006445F7" w:rsidRDefault="0055679D" w:rsidP="008C3A4B">
      <w:pPr>
        <w:rPr>
          <w:b/>
        </w:rPr>
      </w:pPr>
      <w:r w:rsidRPr="006445F7">
        <w:rPr>
          <w:b/>
        </w:rPr>
        <w:t>Other Comments?</w:t>
      </w:r>
    </w:p>
    <w:p w14:paraId="12425686" w14:textId="77777777" w:rsidR="0055679D" w:rsidRPr="006445F7" w:rsidRDefault="0055679D" w:rsidP="008C3A4B">
      <w:pPr>
        <w:jc w:val="center"/>
      </w:pPr>
    </w:p>
    <w:p w14:paraId="15FE046F" w14:textId="77777777" w:rsidR="0055679D" w:rsidRDefault="0055679D" w:rsidP="008C3A4B">
      <w:pPr>
        <w:rPr>
          <w:rStyle w:val="Strong"/>
        </w:rPr>
        <w:sectPr w:rsidR="0055679D" w:rsidSect="00ED4910">
          <w:pgSz w:w="12240" w:h="15840"/>
          <w:pgMar w:top="1440" w:right="1440" w:bottom="1440" w:left="1440" w:header="720" w:footer="720" w:gutter="0"/>
          <w:lnNumType w:countBy="1"/>
          <w:cols w:space="720"/>
          <w:docGrid w:linePitch="360"/>
        </w:sectPr>
      </w:pPr>
    </w:p>
    <w:p w14:paraId="4CFCE12D" w14:textId="77777777" w:rsidR="0055679D" w:rsidRPr="00662CC5" w:rsidRDefault="0055679D" w:rsidP="008C3A4B">
      <w:pPr>
        <w:jc w:val="center"/>
        <w:rPr>
          <w:u w:val="single"/>
        </w:rPr>
      </w:pPr>
      <w:r w:rsidRPr="00662CC5">
        <w:rPr>
          <w:u w:val="single"/>
        </w:rPr>
        <w:lastRenderedPageBreak/>
        <w:t>Recommendations of the AGD Strategic Plan Discrepancies Workgroup</w:t>
      </w:r>
    </w:p>
    <w:p w14:paraId="1C5766CC" w14:textId="77777777" w:rsidR="0055679D" w:rsidRDefault="0055679D" w:rsidP="008C3A4B">
      <w:pPr>
        <w:jc w:val="center"/>
      </w:pPr>
    </w:p>
    <w:p w14:paraId="600F65B7" w14:textId="77777777" w:rsidR="0055679D" w:rsidRDefault="0055679D" w:rsidP="008C3A4B">
      <w:pPr>
        <w:jc w:val="center"/>
      </w:pPr>
      <w:r>
        <w:t>2016-2017 AGD Board Meeting</w:t>
      </w:r>
    </w:p>
    <w:p w14:paraId="49BE13DE" w14:textId="77777777" w:rsidR="0055679D" w:rsidRDefault="0055679D" w:rsidP="008C3A4B">
      <w:pPr>
        <w:jc w:val="center"/>
      </w:pPr>
      <w:r>
        <w:t>July 1, 2017</w:t>
      </w:r>
    </w:p>
    <w:p w14:paraId="1C0D0531" w14:textId="77777777" w:rsidR="0055679D" w:rsidRPr="00700816" w:rsidRDefault="0055679D" w:rsidP="008C3A4B">
      <w:pPr>
        <w:jc w:val="center"/>
      </w:pPr>
    </w:p>
    <w:p w14:paraId="3A8CDE9A" w14:textId="77777777" w:rsidR="0055679D" w:rsidRPr="00700816" w:rsidRDefault="0055679D" w:rsidP="008C3A4B">
      <w:r>
        <w:t>The AGD Strategic Plan Discrepancies Workgroup had the opportunity meet during breakfasts and lunch at this AGD 2016-17 Board Meeting IV, and, h</w:t>
      </w:r>
      <w:r w:rsidRPr="00700816">
        <w:t>aving completed analysis and discussion of the AGD</w:t>
      </w:r>
      <w:r>
        <w:t>’s 2016-18 Strategic Plan</w:t>
      </w:r>
      <w:r w:rsidRPr="00700816">
        <w:t xml:space="preserve"> as well as background data and docum</w:t>
      </w:r>
      <w:r>
        <w:t>entation (outlined below), the w</w:t>
      </w:r>
      <w:r w:rsidRPr="00700816">
        <w:t xml:space="preserve">orkgroup </w:t>
      </w:r>
      <w:r>
        <w:t xml:space="preserve">is pleased to </w:t>
      </w:r>
      <w:r w:rsidRPr="00700816">
        <w:t>recommend the following revisions to the 2016-18 Strategic Plan for its final year of implementation:</w:t>
      </w:r>
    </w:p>
    <w:p w14:paraId="49447D75" w14:textId="77777777" w:rsidR="0055679D" w:rsidRDefault="0055679D" w:rsidP="008C3A4B"/>
    <w:p w14:paraId="638DBE3B" w14:textId="77777777" w:rsidR="0055679D" w:rsidRPr="00C46356" w:rsidRDefault="0055679D" w:rsidP="008C3A4B">
      <w:pPr>
        <w:jc w:val="center"/>
        <w:rPr>
          <w:b/>
          <w:u w:val="single"/>
        </w:rPr>
      </w:pPr>
      <w:r w:rsidRPr="00C46356">
        <w:rPr>
          <w:b/>
          <w:u w:val="single"/>
        </w:rPr>
        <w:t>RECOMMENDATIONS</w:t>
      </w:r>
    </w:p>
    <w:p w14:paraId="4FC7B746" w14:textId="77777777" w:rsidR="0055679D" w:rsidRPr="00C46356" w:rsidRDefault="0055679D" w:rsidP="008C3A4B">
      <w:pPr>
        <w:rPr>
          <w:u w:val="single"/>
        </w:rPr>
      </w:pPr>
    </w:p>
    <w:p w14:paraId="3BCECA1A" w14:textId="77777777" w:rsidR="0055679D" w:rsidRDefault="0055679D" w:rsidP="0055679D">
      <w:pPr>
        <w:pStyle w:val="ListParagraph"/>
        <w:numPr>
          <w:ilvl w:val="0"/>
          <w:numId w:val="141"/>
        </w:numPr>
      </w:pPr>
      <w:r w:rsidRPr="00700816">
        <w:t xml:space="preserve">Revise </w:t>
      </w:r>
      <w:r w:rsidRPr="00700816">
        <w:rPr>
          <w:b/>
        </w:rPr>
        <w:t>Goal 1 (Education), Strategy 1</w:t>
      </w:r>
      <w:r w:rsidRPr="00700816">
        <w:t>, to amend “25%” to “5%.”</w:t>
      </w:r>
    </w:p>
    <w:p w14:paraId="072C20D7" w14:textId="77777777" w:rsidR="0055679D" w:rsidRDefault="0055679D" w:rsidP="008C3A4B">
      <w:pPr>
        <w:pStyle w:val="ListParagraph"/>
      </w:pPr>
    </w:p>
    <w:p w14:paraId="42F47FF8" w14:textId="77777777" w:rsidR="0055679D" w:rsidRDefault="0055679D" w:rsidP="008C3A4B">
      <w:pPr>
        <w:pStyle w:val="ListParagraph"/>
        <w:rPr>
          <w:i/>
        </w:rPr>
      </w:pPr>
      <w:r>
        <w:rPr>
          <w:i/>
        </w:rPr>
        <w:t>Rationale:</w:t>
      </w:r>
    </w:p>
    <w:p w14:paraId="38DE18D9" w14:textId="77777777" w:rsidR="0055679D" w:rsidRPr="00662CC5" w:rsidRDefault="0055679D" w:rsidP="008C3A4B">
      <w:pPr>
        <w:pStyle w:val="ListParagraph"/>
        <w:rPr>
          <w:i/>
        </w:rPr>
      </w:pPr>
    </w:p>
    <w:p w14:paraId="3B6C08CF" w14:textId="77777777" w:rsidR="0055679D" w:rsidRPr="00700816" w:rsidRDefault="0055679D" w:rsidP="0055679D">
      <w:pPr>
        <w:pStyle w:val="ListParagraph"/>
        <w:numPr>
          <w:ilvl w:val="1"/>
          <w:numId w:val="141"/>
        </w:numPr>
      </w:pPr>
      <w:r w:rsidRPr="00700816">
        <w:t>Goal 1, Strategy 1, presently reads, “Create a Scientific Session that will annually attract at least 25% of AGD members by the end of 2018.”</w:t>
      </w:r>
    </w:p>
    <w:p w14:paraId="3A9ACE15" w14:textId="77777777" w:rsidR="0055679D" w:rsidRPr="00700816" w:rsidRDefault="0055679D" w:rsidP="0055679D">
      <w:pPr>
        <w:pStyle w:val="ListParagraph"/>
        <w:numPr>
          <w:ilvl w:val="1"/>
          <w:numId w:val="141"/>
        </w:numPr>
      </w:pPr>
      <w:r w:rsidRPr="00700816">
        <w:t>In each of the last 10 years, the Scientific Session (formerly, the annual meeting) has attracted between 3.08% and 4.98% of AGD membership.</w:t>
      </w:r>
    </w:p>
    <w:p w14:paraId="5FE0D025" w14:textId="77777777" w:rsidR="0055679D" w:rsidRPr="00700816" w:rsidRDefault="0055679D" w:rsidP="0055679D">
      <w:pPr>
        <w:pStyle w:val="ListParagraph"/>
        <w:numPr>
          <w:ilvl w:val="1"/>
          <w:numId w:val="141"/>
        </w:numPr>
      </w:pPr>
      <w:r w:rsidRPr="00700816">
        <w:t>The 2016 and 2017 annual corporate objectives, approved by the Board, each called for attracting 5% of AGD membership to the Scientific Session.</w:t>
      </w:r>
    </w:p>
    <w:p w14:paraId="4E9E1772" w14:textId="77777777" w:rsidR="0055679D" w:rsidRPr="00700816" w:rsidRDefault="0055679D" w:rsidP="0055679D">
      <w:pPr>
        <w:pStyle w:val="ListParagraph"/>
        <w:numPr>
          <w:ilvl w:val="1"/>
          <w:numId w:val="141"/>
        </w:numPr>
      </w:pPr>
      <w:r w:rsidRPr="00700816">
        <w:t xml:space="preserve">In order to provide a stretch but reasonable </w:t>
      </w:r>
      <w:r>
        <w:t>measure</w:t>
      </w:r>
      <w:r w:rsidRPr="00700816">
        <w:t xml:space="preserve"> that is consistent with </w:t>
      </w:r>
      <w:r>
        <w:t xml:space="preserve">2016 and 2017 </w:t>
      </w:r>
      <w:r w:rsidRPr="00700816">
        <w:t>annual corporate objectives, the workgroup recommends that the strategy be revised to read, “</w:t>
      </w:r>
      <w:r w:rsidRPr="00662CC5">
        <w:rPr>
          <w:b/>
        </w:rPr>
        <w:t xml:space="preserve">Create a Scientific Session that will annually attract at least </w:t>
      </w:r>
      <w:r w:rsidRPr="00662CC5">
        <w:rPr>
          <w:b/>
          <w:u w:val="single"/>
        </w:rPr>
        <w:t>5%</w:t>
      </w:r>
      <w:r w:rsidRPr="00662CC5">
        <w:rPr>
          <w:b/>
        </w:rPr>
        <w:t xml:space="preserve"> of AGD members by the end of 2018</w:t>
      </w:r>
      <w:r w:rsidRPr="00700816">
        <w:t>.”</w:t>
      </w:r>
    </w:p>
    <w:p w14:paraId="21F661DC" w14:textId="77777777" w:rsidR="0055679D" w:rsidRPr="00700816" w:rsidRDefault="0055679D" w:rsidP="008C3A4B">
      <w:pPr>
        <w:pStyle w:val="ListParagraph"/>
        <w:ind w:left="1440"/>
      </w:pPr>
    </w:p>
    <w:p w14:paraId="0414E88D" w14:textId="77777777" w:rsidR="0055679D" w:rsidRDefault="0055679D" w:rsidP="0055679D">
      <w:pPr>
        <w:pStyle w:val="ListParagraph"/>
        <w:numPr>
          <w:ilvl w:val="0"/>
          <w:numId w:val="141"/>
        </w:numPr>
      </w:pPr>
      <w:r w:rsidRPr="00700816">
        <w:t xml:space="preserve">Replace </w:t>
      </w:r>
      <w:r w:rsidRPr="00700816">
        <w:rPr>
          <w:b/>
        </w:rPr>
        <w:t>Goal 3 (Membership)</w:t>
      </w:r>
      <w:r w:rsidRPr="00700816">
        <w:t>, with “</w:t>
      </w:r>
      <w:r w:rsidRPr="00662CC5">
        <w:rPr>
          <w:b/>
        </w:rPr>
        <w:t>Increase the number of full-dues-equivalent members to 27,000 and retain the existing marketshare of United States members</w:t>
      </w:r>
      <w:r w:rsidRPr="00700816">
        <w:t>.”</w:t>
      </w:r>
    </w:p>
    <w:p w14:paraId="312A2278" w14:textId="77777777" w:rsidR="0055679D" w:rsidRDefault="0055679D" w:rsidP="008C3A4B">
      <w:pPr>
        <w:pStyle w:val="ListParagraph"/>
      </w:pPr>
    </w:p>
    <w:p w14:paraId="387926BE" w14:textId="77777777" w:rsidR="0055679D" w:rsidRDefault="0055679D" w:rsidP="008C3A4B">
      <w:pPr>
        <w:pStyle w:val="ListParagraph"/>
        <w:rPr>
          <w:i/>
        </w:rPr>
      </w:pPr>
      <w:r>
        <w:rPr>
          <w:i/>
        </w:rPr>
        <w:t>Rationale:</w:t>
      </w:r>
    </w:p>
    <w:p w14:paraId="1AD01600" w14:textId="77777777" w:rsidR="0055679D" w:rsidRPr="00662CC5" w:rsidRDefault="0055679D" w:rsidP="008C3A4B">
      <w:pPr>
        <w:pStyle w:val="ListParagraph"/>
        <w:rPr>
          <w:i/>
        </w:rPr>
      </w:pPr>
    </w:p>
    <w:p w14:paraId="3BE8C2B6" w14:textId="77777777" w:rsidR="0055679D" w:rsidRDefault="0055679D" w:rsidP="0055679D">
      <w:pPr>
        <w:pStyle w:val="ListParagraph"/>
        <w:numPr>
          <w:ilvl w:val="1"/>
          <w:numId w:val="141"/>
        </w:numPr>
      </w:pPr>
      <w:r w:rsidRPr="00700816">
        <w:t>Goal 3 presently reads “Achieve a 25% increase in full-dues-equivalent members and student members by the end of 2018</w:t>
      </w:r>
      <w:r>
        <w:t>.”</w:t>
      </w:r>
    </w:p>
    <w:p w14:paraId="6B82893F" w14:textId="77777777" w:rsidR="0055679D" w:rsidRDefault="0055679D" w:rsidP="0055679D">
      <w:pPr>
        <w:pStyle w:val="ListParagraph"/>
        <w:numPr>
          <w:ilvl w:val="2"/>
          <w:numId w:val="141"/>
        </w:numPr>
      </w:pPr>
      <w:r>
        <w:t>Note that “full-dues-equivalent” is not the same as just “full dues”</w:t>
      </w:r>
    </w:p>
    <w:p w14:paraId="09D81A85" w14:textId="77777777" w:rsidR="0055679D" w:rsidRDefault="0055679D" w:rsidP="0055679D">
      <w:pPr>
        <w:pStyle w:val="ListParagraph"/>
        <w:numPr>
          <w:ilvl w:val="2"/>
          <w:numId w:val="141"/>
        </w:numPr>
      </w:pPr>
      <w:r>
        <w:t>Full-dues-equivalent members appear to be calculated as 100% of the number of full-dues members, plus 80% of the number of members that pay 80% of dues, plus 60% of the number of members that pay 60% of dues, and so forth.</w:t>
      </w:r>
    </w:p>
    <w:p w14:paraId="427E11B2" w14:textId="77777777" w:rsidR="0055679D" w:rsidRDefault="0055679D" w:rsidP="0055679D">
      <w:pPr>
        <w:pStyle w:val="ListParagraph"/>
        <w:numPr>
          <w:ilvl w:val="2"/>
          <w:numId w:val="141"/>
        </w:numPr>
      </w:pPr>
      <w:r>
        <w:t xml:space="preserve">Despite recruitment of 457 new full-dues members (1,976 total new members) between May 2015 and May 2016 (approx.. 2% gain), year-end comparisons between Dec. 31, 2016 and Dec. 31, 2015 reveal a net </w:t>
      </w:r>
      <w:r>
        <w:rPr>
          <w:i/>
        </w:rPr>
        <w:t>loss</w:t>
      </w:r>
      <w:r>
        <w:t xml:space="preserve"> of 392 full-dues members (1.63% loss) and a net </w:t>
      </w:r>
      <w:r>
        <w:rPr>
          <w:i/>
        </w:rPr>
        <w:t xml:space="preserve">loss </w:t>
      </w:r>
      <w:r>
        <w:t>of 355 full-dues-equivalent members (1.31% loss).</w:t>
      </w:r>
    </w:p>
    <w:p w14:paraId="7979A809" w14:textId="77777777" w:rsidR="0055679D" w:rsidRDefault="0055679D" w:rsidP="0055679D">
      <w:pPr>
        <w:pStyle w:val="ListParagraph"/>
        <w:numPr>
          <w:ilvl w:val="2"/>
          <w:numId w:val="141"/>
        </w:numPr>
      </w:pPr>
      <w:r>
        <w:lastRenderedPageBreak/>
        <w:t>Meanwhile, the AGD has experienced a net increase of approximately 4.4% in student membership between 12/31/15 and 12/31/16. Projected over a 3-yr period, this would still only yield a 3-yr growth of 13.8% in student membership.</w:t>
      </w:r>
    </w:p>
    <w:p w14:paraId="4B306152" w14:textId="77777777" w:rsidR="0055679D" w:rsidRDefault="0055679D" w:rsidP="0055679D">
      <w:pPr>
        <w:pStyle w:val="ListParagraph"/>
        <w:numPr>
          <w:ilvl w:val="2"/>
          <w:numId w:val="141"/>
        </w:numPr>
      </w:pPr>
      <w:r>
        <w:t xml:space="preserve">Clearly, a 25% increase in full-dues-equivalent members and student membership are well-beyond achievability over the next year. </w:t>
      </w:r>
    </w:p>
    <w:p w14:paraId="1A1270F7" w14:textId="77777777" w:rsidR="0055679D" w:rsidRDefault="0055679D" w:rsidP="0055679D">
      <w:pPr>
        <w:pStyle w:val="ListParagraph"/>
        <w:numPr>
          <w:ilvl w:val="1"/>
          <w:numId w:val="141"/>
        </w:numPr>
      </w:pPr>
      <w:r>
        <w:t>Each of the two elements of the proposed revision is addressed separately below:</w:t>
      </w:r>
    </w:p>
    <w:p w14:paraId="508475F7" w14:textId="77777777" w:rsidR="0055679D" w:rsidRPr="00EE0DCC" w:rsidRDefault="0055679D" w:rsidP="0055679D">
      <w:pPr>
        <w:pStyle w:val="ListParagraph"/>
        <w:numPr>
          <w:ilvl w:val="2"/>
          <w:numId w:val="141"/>
        </w:numPr>
        <w:rPr>
          <w:b/>
        </w:rPr>
      </w:pPr>
      <w:r w:rsidRPr="00EE0DCC">
        <w:rPr>
          <w:b/>
        </w:rPr>
        <w:t>“Increase the number of full-dues-equivalent members to 27,000”</w:t>
      </w:r>
    </w:p>
    <w:p w14:paraId="04AE7474" w14:textId="77777777" w:rsidR="0055679D" w:rsidRDefault="0055679D" w:rsidP="0055679D">
      <w:pPr>
        <w:pStyle w:val="ListParagraph"/>
        <w:numPr>
          <w:ilvl w:val="3"/>
          <w:numId w:val="141"/>
        </w:numPr>
      </w:pPr>
      <w:r>
        <w:t>The intent of this element of the proposed goal is to maintain the number of full-dues-equivalent members at the Dec. 31, 2015, level, i.e., at the level immediately prior to implementation of the strategic plan.</w:t>
      </w:r>
    </w:p>
    <w:p w14:paraId="33B632F3" w14:textId="77777777" w:rsidR="0055679D" w:rsidRDefault="0055679D" w:rsidP="0055679D">
      <w:pPr>
        <w:pStyle w:val="ListParagraph"/>
        <w:numPr>
          <w:ilvl w:val="3"/>
          <w:numId w:val="141"/>
        </w:numPr>
      </w:pPr>
      <w:r>
        <w:t>As of Dec. 31, 2015, the AGD had 27,010 “full-dues-equivalent” members (24,103 full dues members).</w:t>
      </w:r>
    </w:p>
    <w:p w14:paraId="6FCD5F94" w14:textId="77777777" w:rsidR="0055679D" w:rsidRDefault="0055679D" w:rsidP="0055679D">
      <w:pPr>
        <w:pStyle w:val="ListParagraph"/>
        <w:numPr>
          <w:ilvl w:val="3"/>
          <w:numId w:val="141"/>
        </w:numPr>
      </w:pPr>
      <w:r>
        <w:t>As of Dec. 31, 2016, the AGD had 26,655 “full-dues-equivalent” members (23,711 full dues members).</w:t>
      </w:r>
    </w:p>
    <w:p w14:paraId="34D89FA9" w14:textId="77777777" w:rsidR="0055679D" w:rsidRDefault="0055679D" w:rsidP="0055679D">
      <w:pPr>
        <w:pStyle w:val="ListParagraph"/>
        <w:numPr>
          <w:ilvl w:val="3"/>
          <w:numId w:val="141"/>
        </w:numPr>
      </w:pPr>
      <w:r>
        <w:t>The intent of the proposed revision is to recover from the loss in 2016 and return the number of “full-dues-equivalent” members to Dec. 31, 2015, levels.</w:t>
      </w:r>
    </w:p>
    <w:p w14:paraId="7571E9A3" w14:textId="77777777" w:rsidR="0055679D" w:rsidRPr="00EE0DCC" w:rsidRDefault="0055679D" w:rsidP="0055679D">
      <w:pPr>
        <w:pStyle w:val="ListParagraph"/>
        <w:numPr>
          <w:ilvl w:val="2"/>
          <w:numId w:val="141"/>
        </w:numPr>
        <w:rPr>
          <w:b/>
        </w:rPr>
      </w:pPr>
      <w:r w:rsidRPr="00EE0DCC">
        <w:rPr>
          <w:b/>
        </w:rPr>
        <w:t>“Retain the existing marketshare of United States members.”</w:t>
      </w:r>
    </w:p>
    <w:p w14:paraId="2E1D0ADA" w14:textId="77777777" w:rsidR="0055679D" w:rsidRDefault="0055679D" w:rsidP="0055679D">
      <w:pPr>
        <w:pStyle w:val="ListParagraph"/>
        <w:numPr>
          <w:ilvl w:val="3"/>
          <w:numId w:val="141"/>
        </w:numPr>
      </w:pPr>
      <w:r>
        <w:t>The workgroup acknowledges that w</w:t>
      </w:r>
      <w:r w:rsidRPr="00EE0DCC">
        <w:t>ide variations exist in how the ‘market’ could be defined and how marketshare could be calculated.</w:t>
      </w:r>
      <w:r>
        <w:t xml:space="preserve"> Sources may include various ADA databases, or the Dept. of Labor, among other sources.</w:t>
      </w:r>
      <w:r w:rsidRPr="00EE0DCC">
        <w:t xml:space="preserve"> Accordingly, any calculation of marketshare will likely be inaccurate, given the wide variation. </w:t>
      </w:r>
    </w:p>
    <w:p w14:paraId="2B3611C2" w14:textId="77777777" w:rsidR="0055679D" w:rsidRPr="00EE0DCC" w:rsidRDefault="0055679D" w:rsidP="0055679D">
      <w:pPr>
        <w:pStyle w:val="ListParagraph"/>
        <w:numPr>
          <w:ilvl w:val="3"/>
          <w:numId w:val="141"/>
        </w:numPr>
      </w:pPr>
      <w:r w:rsidRPr="00EE0DCC">
        <w:t xml:space="preserve">However, for the purpose of this final year of the Strategic Plan, the </w:t>
      </w:r>
      <w:r>
        <w:t>objective</w:t>
      </w:r>
      <w:r w:rsidRPr="00EE0DCC">
        <w:t xml:space="preserve"> is to use the same source and calculation of marketshare</w:t>
      </w:r>
      <w:r>
        <w:t>, however invalid,</w:t>
      </w:r>
      <w:r w:rsidRPr="00EE0DCC">
        <w:t xml:space="preserve"> for </w:t>
      </w:r>
      <w:r w:rsidRPr="00EE0DCC">
        <w:rPr>
          <w:i/>
        </w:rPr>
        <w:t>both</w:t>
      </w:r>
      <w:r w:rsidRPr="00EE0DCC">
        <w:t xml:space="preserve"> the 12/31/15 benchmark and the 12/31/18 measure, for the purpose of determining</w:t>
      </w:r>
      <w:r>
        <w:t xml:space="preserve"> whether this goal has been met. </w:t>
      </w:r>
    </w:p>
    <w:p w14:paraId="5453FAAB" w14:textId="77777777" w:rsidR="0055679D" w:rsidRDefault="0055679D" w:rsidP="0055679D">
      <w:pPr>
        <w:pStyle w:val="ListParagraph"/>
        <w:numPr>
          <w:ilvl w:val="3"/>
          <w:numId w:val="141"/>
        </w:numPr>
      </w:pPr>
      <w:r w:rsidRPr="00EE0DCC">
        <w:t>A reason for using marketshare, specifically limited to U.S. members, is the correlation to advocacy. AGD advocacy is limited to the U.S., and marketshare of general dentists is a marker for supporting the assertion that the AGD is the voice of general dentistry.</w:t>
      </w:r>
      <w:r>
        <w:t xml:space="preserve"> Moreover, limitation to U.S. marketshare avoids the daunting burden of identifying and contacting international agencies in an effort to identify the global general dentist ‘market.’</w:t>
      </w:r>
    </w:p>
    <w:p w14:paraId="34C45EFE" w14:textId="77777777" w:rsidR="0055679D" w:rsidRPr="00EE0DCC" w:rsidRDefault="0055679D" w:rsidP="0055679D">
      <w:pPr>
        <w:pStyle w:val="ListParagraph"/>
        <w:numPr>
          <w:ilvl w:val="3"/>
          <w:numId w:val="141"/>
        </w:numPr>
      </w:pPr>
      <w:r>
        <w:t xml:space="preserve">Per ADA Health Practice Institute data, the number of dentists (overall) in the United States is projected to grow by 6.5% between 2015 and 2020.  </w:t>
      </w:r>
    </w:p>
    <w:p w14:paraId="6C7D0D30" w14:textId="77777777" w:rsidR="0055679D" w:rsidRPr="00700816" w:rsidRDefault="0055679D" w:rsidP="008C3A4B">
      <w:pPr>
        <w:pStyle w:val="ListParagraph"/>
        <w:ind w:left="1440"/>
      </w:pPr>
    </w:p>
    <w:p w14:paraId="146FDF41" w14:textId="77777777" w:rsidR="0055679D" w:rsidRDefault="0055679D" w:rsidP="0055679D">
      <w:pPr>
        <w:pStyle w:val="ListParagraph"/>
        <w:numPr>
          <w:ilvl w:val="0"/>
          <w:numId w:val="141"/>
        </w:numPr>
      </w:pPr>
      <w:r w:rsidRPr="00700816">
        <w:t xml:space="preserve">Replace </w:t>
      </w:r>
      <w:r w:rsidRPr="00700816">
        <w:rPr>
          <w:b/>
        </w:rPr>
        <w:t>Goal 3 (Membership), Strategy 3</w:t>
      </w:r>
      <w:r w:rsidRPr="00700816">
        <w:t>, with “</w:t>
      </w:r>
      <w:r w:rsidRPr="00662CC5">
        <w:rPr>
          <w:b/>
        </w:rPr>
        <w:t>Retain at least 50% of 2015 new graduate members through 2018</w:t>
      </w:r>
      <w:r w:rsidRPr="00700816">
        <w:t>.”</w:t>
      </w:r>
    </w:p>
    <w:p w14:paraId="22D47AFC" w14:textId="77777777" w:rsidR="0055679D" w:rsidRDefault="0055679D" w:rsidP="008C3A4B">
      <w:pPr>
        <w:pStyle w:val="ListParagraph"/>
      </w:pPr>
    </w:p>
    <w:p w14:paraId="4C7EDC21" w14:textId="77777777" w:rsidR="0055679D" w:rsidRDefault="0055679D" w:rsidP="008C3A4B">
      <w:pPr>
        <w:pStyle w:val="ListParagraph"/>
        <w:rPr>
          <w:i/>
        </w:rPr>
      </w:pPr>
      <w:r>
        <w:rPr>
          <w:i/>
        </w:rPr>
        <w:t>Rationale:</w:t>
      </w:r>
    </w:p>
    <w:p w14:paraId="39CFBBE0" w14:textId="77777777" w:rsidR="0055679D" w:rsidRPr="00662CC5" w:rsidRDefault="0055679D" w:rsidP="008C3A4B">
      <w:pPr>
        <w:pStyle w:val="ListParagraph"/>
        <w:rPr>
          <w:i/>
        </w:rPr>
      </w:pPr>
    </w:p>
    <w:p w14:paraId="71674AB4" w14:textId="77777777" w:rsidR="0055679D" w:rsidRPr="00700816" w:rsidRDefault="0055679D" w:rsidP="0055679D">
      <w:pPr>
        <w:pStyle w:val="ListParagraph"/>
        <w:numPr>
          <w:ilvl w:val="1"/>
          <w:numId w:val="141"/>
        </w:numPr>
      </w:pPr>
      <w:r w:rsidRPr="00700816">
        <w:lastRenderedPageBreak/>
        <w:t>Goal 3, Strategy 3, presently reads, “Achieve at least a 10% increase in members’ assessments of AGD value by the end of 2018.”</w:t>
      </w:r>
    </w:p>
    <w:p w14:paraId="22A9BC6D" w14:textId="77777777" w:rsidR="0055679D" w:rsidRPr="00700816" w:rsidRDefault="0055679D" w:rsidP="0055679D">
      <w:pPr>
        <w:pStyle w:val="ListParagraph"/>
        <w:numPr>
          <w:ilvl w:val="1"/>
          <w:numId w:val="141"/>
        </w:numPr>
      </w:pPr>
      <w:r w:rsidRPr="00700816">
        <w:t xml:space="preserve">While results of Member Value Prioritization (MVP) surveys indicate levels of value, satisfaction, and awareness of various programs, there does not appear to be a singular validated quantified measure of members’ assessment of AGD value from which to calculate 10%. This is an indication that this metric fails to meet the S.M.A.R.T. acronym and should be reconsidered. </w:t>
      </w:r>
    </w:p>
    <w:p w14:paraId="64AE5DC3" w14:textId="77777777" w:rsidR="0055679D" w:rsidRPr="00700816" w:rsidRDefault="0055679D" w:rsidP="0055679D">
      <w:pPr>
        <w:pStyle w:val="ListParagraph"/>
        <w:numPr>
          <w:ilvl w:val="1"/>
          <w:numId w:val="141"/>
        </w:numPr>
      </w:pPr>
      <w:r w:rsidRPr="00700816">
        <w:t>The workgroup looked to the intent of the metric, which was to add value to AGD programs and services, the corner stone of recruiting and retaining members.</w:t>
      </w:r>
    </w:p>
    <w:p w14:paraId="104FFC93" w14:textId="77777777" w:rsidR="0055679D" w:rsidRPr="00700816" w:rsidRDefault="0055679D" w:rsidP="0055679D">
      <w:pPr>
        <w:pStyle w:val="ListParagraph"/>
        <w:numPr>
          <w:ilvl w:val="1"/>
          <w:numId w:val="141"/>
        </w:numPr>
      </w:pPr>
      <w:r w:rsidRPr="00700816">
        <w:t>However, in analyzing recruitment and retention data, it is abundantly clear that the AGD has been very successful in recruitment, but faces a challenge in being able to retain members:</w:t>
      </w:r>
    </w:p>
    <w:p w14:paraId="67995B1B" w14:textId="77777777" w:rsidR="0055679D" w:rsidRPr="00700816" w:rsidRDefault="0055679D" w:rsidP="0055679D">
      <w:pPr>
        <w:pStyle w:val="ListParagraph"/>
        <w:numPr>
          <w:ilvl w:val="2"/>
          <w:numId w:val="141"/>
        </w:numPr>
      </w:pPr>
      <w:r>
        <w:t>Between January and May of each of 2015, 2016, and 2017, the AGD successfully recruited 1,757 new members, 1,976 new members, and 2,232 new members, for a total recruitment of nearly 6,000 new members in just the first 5 months of the last 3 years</w:t>
      </w:r>
      <w:r w:rsidRPr="00700816">
        <w:t>.</w:t>
      </w:r>
      <w:r>
        <w:t xml:space="preserve"> </w:t>
      </w:r>
      <w:r>
        <w:rPr>
          <w:i/>
        </w:rPr>
        <w:t xml:space="preserve">Yet, </w:t>
      </w:r>
      <w:r>
        <w:t>the AGD saw a slight drop in total membership, indicating that we are not retaining members.</w:t>
      </w:r>
    </w:p>
    <w:p w14:paraId="0149147F" w14:textId="77777777" w:rsidR="0055679D" w:rsidRPr="00700816" w:rsidRDefault="0055679D" w:rsidP="0055679D">
      <w:pPr>
        <w:pStyle w:val="ListParagraph"/>
        <w:numPr>
          <w:ilvl w:val="2"/>
          <w:numId w:val="141"/>
        </w:numPr>
      </w:pPr>
      <w:r w:rsidRPr="00700816">
        <w:t xml:space="preserve">The retention challenge is further illustrated by 5-yr retention rates of 2012 new graduates, which illustrates that out of 781 new graduate members in 2012, only 25% were still AGD members in 2017. </w:t>
      </w:r>
    </w:p>
    <w:p w14:paraId="6BA3FF03" w14:textId="77777777" w:rsidR="0055679D" w:rsidRPr="00700816" w:rsidRDefault="0055679D" w:rsidP="0055679D">
      <w:pPr>
        <w:pStyle w:val="ListParagraph"/>
        <w:numPr>
          <w:ilvl w:val="1"/>
          <w:numId w:val="141"/>
        </w:numPr>
      </w:pPr>
      <w:r w:rsidRPr="00700816">
        <w:t>If members value AGD programs and services (the intent of the present strategy), this will likely be reflected by increased retention.</w:t>
      </w:r>
    </w:p>
    <w:p w14:paraId="0D7AFCBF" w14:textId="77777777" w:rsidR="0055679D" w:rsidRPr="00700816" w:rsidRDefault="0055679D" w:rsidP="0055679D">
      <w:pPr>
        <w:pStyle w:val="ListParagraph"/>
        <w:numPr>
          <w:ilvl w:val="1"/>
          <w:numId w:val="141"/>
        </w:numPr>
      </w:pPr>
      <w:r w:rsidRPr="00700816">
        <w:t>Given that the Strategic Plan has a 3-yr term, the workgroup felt that a 5-yr retention goal would be inconsistent with the term of the Strategic Plan. The 5-yr retention data of 2012 new graduates also indicated that approximately 40% of these new graduates were still members 3 years later.</w:t>
      </w:r>
    </w:p>
    <w:p w14:paraId="423EE48F" w14:textId="77777777" w:rsidR="0055679D" w:rsidRPr="00700816" w:rsidRDefault="0055679D" w:rsidP="0055679D">
      <w:pPr>
        <w:pStyle w:val="ListParagraph"/>
        <w:numPr>
          <w:ilvl w:val="1"/>
          <w:numId w:val="141"/>
        </w:numPr>
      </w:pPr>
      <w:r w:rsidRPr="00700816">
        <w:t xml:space="preserve">Accordingly, the workgroup proposes a stretch but reasonable and measurable goal of a 3-yr retention rate of 50%. </w:t>
      </w:r>
    </w:p>
    <w:p w14:paraId="01D30C22" w14:textId="77777777" w:rsidR="0055679D" w:rsidRPr="00700816" w:rsidRDefault="0055679D" w:rsidP="008C3A4B"/>
    <w:p w14:paraId="18852116" w14:textId="77777777" w:rsidR="0055679D" w:rsidRDefault="0055679D" w:rsidP="008C3A4B">
      <w:r w:rsidRPr="00700816">
        <w:t xml:space="preserve"> </w:t>
      </w:r>
    </w:p>
    <w:p w14:paraId="46530D54" w14:textId="77777777" w:rsidR="0055679D" w:rsidRDefault="0055679D" w:rsidP="008C3A4B">
      <w:pPr>
        <w:jc w:val="center"/>
        <w:rPr>
          <w:u w:val="single"/>
        </w:rPr>
      </w:pPr>
      <w:r>
        <w:rPr>
          <w:u w:val="single"/>
        </w:rPr>
        <w:t>DATA/DOCUMENTATION REVIEWED BY THE WORKGROUP</w:t>
      </w:r>
    </w:p>
    <w:p w14:paraId="7B33332B" w14:textId="77777777" w:rsidR="0055679D" w:rsidRDefault="0055679D" w:rsidP="008C3A4B">
      <w:pPr>
        <w:jc w:val="center"/>
        <w:rPr>
          <w:u w:val="single"/>
        </w:rPr>
      </w:pPr>
    </w:p>
    <w:p w14:paraId="763EE8C9" w14:textId="77777777" w:rsidR="0055679D" w:rsidRDefault="0055679D" w:rsidP="0055679D">
      <w:pPr>
        <w:pStyle w:val="ListParagraph"/>
        <w:numPr>
          <w:ilvl w:val="0"/>
          <w:numId w:val="142"/>
        </w:numPr>
      </w:pPr>
      <w:r>
        <w:t xml:space="preserve">Tactics &amp; Milestones 2016-18 </w:t>
      </w:r>
    </w:p>
    <w:p w14:paraId="66756413" w14:textId="77777777" w:rsidR="0055679D" w:rsidRDefault="0055679D" w:rsidP="0055679D">
      <w:pPr>
        <w:pStyle w:val="ListParagraph"/>
        <w:numPr>
          <w:ilvl w:val="0"/>
          <w:numId w:val="142"/>
        </w:numPr>
      </w:pPr>
      <w:r>
        <w:t xml:space="preserve">Corporate Objectives 2017 </w:t>
      </w:r>
    </w:p>
    <w:p w14:paraId="408D0CE3" w14:textId="77777777" w:rsidR="0055679D" w:rsidRPr="00487ECE" w:rsidRDefault="0055679D" w:rsidP="0055679D">
      <w:pPr>
        <w:pStyle w:val="ListParagraph"/>
        <w:numPr>
          <w:ilvl w:val="1"/>
          <w:numId w:val="142"/>
        </w:numPr>
      </w:pPr>
      <w:r>
        <w:rPr>
          <w:i/>
        </w:rPr>
        <w:t xml:space="preserve">Membership Objectives (to achieve by 12/31/17, in comparison to 12/31/16): </w:t>
      </w:r>
    </w:p>
    <w:p w14:paraId="7E342E16" w14:textId="77777777" w:rsidR="0055679D" w:rsidRPr="00487ECE" w:rsidRDefault="0055679D" w:rsidP="0055679D">
      <w:pPr>
        <w:pStyle w:val="ListParagraph"/>
        <w:numPr>
          <w:ilvl w:val="2"/>
          <w:numId w:val="142"/>
        </w:numPr>
      </w:pPr>
      <w:r>
        <w:rPr>
          <w:i/>
        </w:rPr>
        <w:t xml:space="preserve">Increase active members by 5% </w:t>
      </w:r>
    </w:p>
    <w:p w14:paraId="32D90917" w14:textId="77777777" w:rsidR="0055679D" w:rsidRPr="00487ECE" w:rsidRDefault="0055679D" w:rsidP="0055679D">
      <w:pPr>
        <w:pStyle w:val="ListParagraph"/>
        <w:numPr>
          <w:ilvl w:val="2"/>
          <w:numId w:val="142"/>
        </w:numPr>
      </w:pPr>
      <w:r>
        <w:rPr>
          <w:i/>
        </w:rPr>
        <w:t xml:space="preserve">Increase full dues paying members by 5% </w:t>
      </w:r>
    </w:p>
    <w:p w14:paraId="4B3E7E03" w14:textId="77777777" w:rsidR="0055679D" w:rsidRPr="00487ECE" w:rsidRDefault="0055679D" w:rsidP="0055679D">
      <w:pPr>
        <w:pStyle w:val="ListParagraph"/>
        <w:numPr>
          <w:ilvl w:val="2"/>
          <w:numId w:val="142"/>
        </w:numPr>
      </w:pPr>
      <w:r>
        <w:rPr>
          <w:i/>
        </w:rPr>
        <w:t xml:space="preserve">Increase student members by 5% </w:t>
      </w:r>
    </w:p>
    <w:p w14:paraId="37751DF2" w14:textId="77777777" w:rsidR="0055679D" w:rsidRDefault="0055679D" w:rsidP="0055679D">
      <w:pPr>
        <w:pStyle w:val="ListParagraph"/>
        <w:numPr>
          <w:ilvl w:val="1"/>
          <w:numId w:val="142"/>
        </w:numPr>
      </w:pPr>
      <w:r>
        <w:rPr>
          <w:i/>
        </w:rPr>
        <w:t>Scientific Session Objective: 5% of members attend 2017 meeting</w:t>
      </w:r>
    </w:p>
    <w:p w14:paraId="230A9320" w14:textId="77777777" w:rsidR="0055679D" w:rsidRDefault="0055679D" w:rsidP="0055679D">
      <w:pPr>
        <w:pStyle w:val="ListParagraph"/>
        <w:numPr>
          <w:ilvl w:val="0"/>
          <w:numId w:val="142"/>
        </w:numPr>
      </w:pPr>
      <w:r>
        <w:t xml:space="preserve">Corporate Objectives 2016, with Oct. 2016 results update </w:t>
      </w:r>
    </w:p>
    <w:p w14:paraId="67BAEDAB" w14:textId="77777777" w:rsidR="0055679D" w:rsidRPr="00487ECE" w:rsidRDefault="0055679D" w:rsidP="0055679D">
      <w:pPr>
        <w:pStyle w:val="ListParagraph"/>
        <w:numPr>
          <w:ilvl w:val="1"/>
          <w:numId w:val="142"/>
        </w:numPr>
      </w:pPr>
      <w:r>
        <w:rPr>
          <w:i/>
        </w:rPr>
        <w:t>Membership Objectives:</w:t>
      </w:r>
    </w:p>
    <w:p w14:paraId="093C980F" w14:textId="77777777" w:rsidR="0055679D" w:rsidRPr="00487ECE" w:rsidRDefault="0055679D" w:rsidP="0055679D">
      <w:pPr>
        <w:pStyle w:val="ListParagraph"/>
        <w:numPr>
          <w:ilvl w:val="2"/>
          <w:numId w:val="142"/>
        </w:numPr>
      </w:pPr>
      <w:r>
        <w:rPr>
          <w:i/>
        </w:rPr>
        <w:t>U.S. Full-Dues Paying Members by 4%:</w:t>
      </w:r>
    </w:p>
    <w:p w14:paraId="74A2303E" w14:textId="77777777" w:rsidR="0055679D" w:rsidRPr="00487ECE" w:rsidRDefault="0055679D" w:rsidP="0055679D">
      <w:pPr>
        <w:pStyle w:val="ListParagraph"/>
        <w:numPr>
          <w:ilvl w:val="3"/>
          <w:numId w:val="142"/>
        </w:numPr>
      </w:pPr>
      <w:r>
        <w:rPr>
          <w:i/>
        </w:rPr>
        <w:t>Did not achieve. Decreased by 7% from 12/31/15 to 8/31/16.</w:t>
      </w:r>
    </w:p>
    <w:p w14:paraId="0D21AE97" w14:textId="77777777" w:rsidR="0055679D" w:rsidRPr="00487ECE" w:rsidRDefault="0055679D" w:rsidP="0055679D">
      <w:pPr>
        <w:pStyle w:val="ListParagraph"/>
        <w:numPr>
          <w:ilvl w:val="2"/>
          <w:numId w:val="142"/>
        </w:numPr>
      </w:pPr>
      <w:r>
        <w:rPr>
          <w:i/>
        </w:rPr>
        <w:t>Increase student members by 4%:</w:t>
      </w:r>
    </w:p>
    <w:p w14:paraId="60339844" w14:textId="77777777" w:rsidR="0055679D" w:rsidRPr="00487ECE" w:rsidRDefault="0055679D" w:rsidP="0055679D">
      <w:pPr>
        <w:pStyle w:val="ListParagraph"/>
        <w:numPr>
          <w:ilvl w:val="3"/>
          <w:numId w:val="142"/>
        </w:numPr>
      </w:pPr>
      <w:r>
        <w:rPr>
          <w:i/>
        </w:rPr>
        <w:t>Achieved. Increase of 7.6% from 8/31/15 to 8/31/16.</w:t>
      </w:r>
    </w:p>
    <w:p w14:paraId="3665587F" w14:textId="77777777" w:rsidR="0055679D" w:rsidRPr="00487ECE" w:rsidRDefault="0055679D" w:rsidP="0055679D">
      <w:pPr>
        <w:pStyle w:val="ListParagraph"/>
        <w:numPr>
          <w:ilvl w:val="1"/>
          <w:numId w:val="142"/>
        </w:numPr>
      </w:pPr>
      <w:r>
        <w:rPr>
          <w:i/>
        </w:rPr>
        <w:t>Scientific Session Objective: 5% of AGD members attend 2016 meeting</w:t>
      </w:r>
    </w:p>
    <w:p w14:paraId="6900DA46" w14:textId="77777777" w:rsidR="0055679D" w:rsidRDefault="0055679D" w:rsidP="0055679D">
      <w:pPr>
        <w:pStyle w:val="ListParagraph"/>
        <w:numPr>
          <w:ilvl w:val="3"/>
          <w:numId w:val="142"/>
        </w:numPr>
      </w:pPr>
      <w:r>
        <w:rPr>
          <w:i/>
        </w:rPr>
        <w:lastRenderedPageBreak/>
        <w:t xml:space="preserve">Slightly fell short. 3.98% of AGD members attended. </w:t>
      </w:r>
    </w:p>
    <w:p w14:paraId="60C29CF9" w14:textId="77777777" w:rsidR="0055679D" w:rsidRDefault="0055679D" w:rsidP="0055679D">
      <w:pPr>
        <w:pStyle w:val="ListParagraph"/>
        <w:numPr>
          <w:ilvl w:val="0"/>
          <w:numId w:val="142"/>
        </w:numPr>
      </w:pPr>
      <w:r>
        <w:t xml:space="preserve">Membership Data – Additional calculations </w:t>
      </w:r>
    </w:p>
    <w:p w14:paraId="250CEBBA" w14:textId="77777777" w:rsidR="0055679D" w:rsidRPr="00D37C7D" w:rsidRDefault="0055679D" w:rsidP="0055679D">
      <w:pPr>
        <w:pStyle w:val="ListParagraph"/>
        <w:numPr>
          <w:ilvl w:val="1"/>
          <w:numId w:val="142"/>
        </w:numPr>
        <w:rPr>
          <w:i/>
        </w:rPr>
      </w:pPr>
      <w:r w:rsidRPr="00D37C7D">
        <w:rPr>
          <w:i/>
        </w:rPr>
        <w:t>Membership revenue as % of total revenue – Approx 60% each year</w:t>
      </w:r>
    </w:p>
    <w:p w14:paraId="7BBC0E4A" w14:textId="77777777" w:rsidR="0055679D" w:rsidRPr="00D37C7D" w:rsidRDefault="0055679D" w:rsidP="0055679D">
      <w:pPr>
        <w:pStyle w:val="ListParagraph"/>
        <w:numPr>
          <w:ilvl w:val="1"/>
          <w:numId w:val="142"/>
        </w:numPr>
        <w:rPr>
          <w:i/>
        </w:rPr>
      </w:pPr>
      <w:r w:rsidRPr="00D37C7D">
        <w:rPr>
          <w:i/>
        </w:rPr>
        <w:t>Areas of membership growth/loss (1-yr, 3-yr and 10-yr % changes) – 185% growth in student membership, 9.12% loss in full-dues members (5.84% loss in ‘full-dues equivalents’)</w:t>
      </w:r>
    </w:p>
    <w:p w14:paraId="787D3746" w14:textId="77777777" w:rsidR="0055679D" w:rsidRDefault="0055679D" w:rsidP="0055679D">
      <w:pPr>
        <w:pStyle w:val="ListParagraph"/>
        <w:numPr>
          <w:ilvl w:val="1"/>
          <w:numId w:val="142"/>
        </w:numPr>
        <w:rPr>
          <w:i/>
        </w:rPr>
      </w:pPr>
      <w:r w:rsidRPr="00D37C7D">
        <w:rPr>
          <w:i/>
        </w:rPr>
        <w:t>“Full-dues-equivalent” calculation – 100% of full dues + 80% of rate level 2 +…etc.</w:t>
      </w:r>
    </w:p>
    <w:p w14:paraId="76BE6526" w14:textId="77777777" w:rsidR="0055679D" w:rsidRDefault="0055679D" w:rsidP="0055679D">
      <w:pPr>
        <w:pStyle w:val="ListParagraph"/>
        <w:numPr>
          <w:ilvl w:val="1"/>
          <w:numId w:val="142"/>
        </w:numPr>
        <w:rPr>
          <w:i/>
        </w:rPr>
      </w:pPr>
      <w:r>
        <w:rPr>
          <w:i/>
        </w:rPr>
        <w:t>Market share calculations for each of AGD active vs. U.S. working, and student enrollment data from the ADA HPI.</w:t>
      </w:r>
    </w:p>
    <w:p w14:paraId="013B523A" w14:textId="77777777" w:rsidR="0055679D" w:rsidRPr="003F0047" w:rsidRDefault="0055679D" w:rsidP="0055679D">
      <w:pPr>
        <w:pStyle w:val="ListParagraph"/>
        <w:numPr>
          <w:ilvl w:val="0"/>
          <w:numId w:val="142"/>
        </w:numPr>
        <w:rPr>
          <w:i/>
        </w:rPr>
      </w:pPr>
      <w:r>
        <w:t>Graduate retention rates (Life-cycle of 2012 grads, through 2017) (Thank you, Tom Killam)</w:t>
      </w:r>
    </w:p>
    <w:p w14:paraId="5BCE3271" w14:textId="77777777" w:rsidR="0055679D" w:rsidRDefault="0055679D" w:rsidP="0055679D">
      <w:pPr>
        <w:pStyle w:val="ListParagraph"/>
        <w:numPr>
          <w:ilvl w:val="0"/>
          <w:numId w:val="142"/>
        </w:numPr>
        <w:rPr>
          <w:i/>
        </w:rPr>
      </w:pPr>
      <w:r>
        <w:t>Recruitment data, reflecting recruitment growth</w:t>
      </w:r>
    </w:p>
    <w:p w14:paraId="1071FBD0" w14:textId="77777777" w:rsidR="0055679D" w:rsidRPr="00D37C7D" w:rsidRDefault="0055679D" w:rsidP="0055679D">
      <w:pPr>
        <w:pStyle w:val="ListParagraph"/>
        <w:numPr>
          <w:ilvl w:val="0"/>
          <w:numId w:val="142"/>
        </w:numPr>
        <w:rPr>
          <w:i/>
        </w:rPr>
      </w:pPr>
      <w:r>
        <w:t xml:space="preserve">Scientific Session attendance data, condensed by Dr. Hanson with % of members attending </w:t>
      </w:r>
    </w:p>
    <w:p w14:paraId="7FD60292" w14:textId="77777777" w:rsidR="0055679D" w:rsidRDefault="0055679D" w:rsidP="0055679D">
      <w:pPr>
        <w:pStyle w:val="ListParagraph"/>
        <w:numPr>
          <w:ilvl w:val="0"/>
          <w:numId w:val="142"/>
        </w:numPr>
      </w:pPr>
      <w:r>
        <w:t>(Old) 2010-15 Strategic Plan (</w:t>
      </w:r>
      <w:r w:rsidRPr="00DD54F9">
        <w:rPr>
          <w:b/>
        </w:rPr>
        <w:t>Attached as 7</w:t>
      </w:r>
      <w:r>
        <w:t xml:space="preserve">) </w:t>
      </w:r>
      <w:r w:rsidRPr="00436F6D">
        <w:rPr>
          <w:i/>
        </w:rPr>
        <w:t>(Note: Did not have numbers for the goals)</w:t>
      </w:r>
    </w:p>
    <w:p w14:paraId="502D9B17" w14:textId="77777777" w:rsidR="0055679D" w:rsidRDefault="0055679D" w:rsidP="0055679D">
      <w:pPr>
        <w:pStyle w:val="ListParagraph"/>
        <w:numPr>
          <w:ilvl w:val="0"/>
          <w:numId w:val="142"/>
        </w:numPr>
      </w:pPr>
      <w:r>
        <w:t>Market Definition and Growth (See ADA HPI Report June 2016 and HPI Member Data 2001-2016 Excel File (Not printed, but emailed)):</w:t>
      </w:r>
    </w:p>
    <w:p w14:paraId="00A3AB88" w14:textId="77777777" w:rsidR="0055679D" w:rsidRPr="006C68CC" w:rsidRDefault="0055679D" w:rsidP="0055679D">
      <w:pPr>
        <w:pStyle w:val="ListParagraph"/>
        <w:numPr>
          <w:ilvl w:val="1"/>
          <w:numId w:val="142"/>
        </w:numPr>
      </w:pPr>
      <w:r>
        <w:rPr>
          <w:i/>
        </w:rPr>
        <w:t xml:space="preserve">ADA appears to rely upon its own “masterfile” of survey data to define the market </w:t>
      </w:r>
    </w:p>
    <w:p w14:paraId="21F842A5" w14:textId="77777777" w:rsidR="0055679D" w:rsidRPr="003222B8" w:rsidRDefault="0055679D" w:rsidP="0055679D">
      <w:pPr>
        <w:pStyle w:val="ListParagraph"/>
        <w:numPr>
          <w:ilvl w:val="1"/>
          <w:numId w:val="142"/>
        </w:numPr>
      </w:pPr>
      <w:r>
        <w:rPr>
          <w:i/>
        </w:rPr>
        <w:t>Per the ADA HPI Excel file, there were 196,441 working dentists, including 155,102 working general dentists, in the U.S. in 2016</w:t>
      </w:r>
    </w:p>
    <w:p w14:paraId="4C217D4C" w14:textId="77777777" w:rsidR="0055679D" w:rsidRPr="003977D9" w:rsidRDefault="0055679D" w:rsidP="0055679D">
      <w:pPr>
        <w:pStyle w:val="ListParagraph"/>
        <w:numPr>
          <w:ilvl w:val="1"/>
          <w:numId w:val="142"/>
        </w:numPr>
      </w:pPr>
      <w:r>
        <w:rPr>
          <w:i/>
        </w:rPr>
        <w:t>Per the HPI report, projected net increase of 6.5% in “professionally active dentists” between 2015 (195,722 professional active dentists) and 2020 (208,423 professionally active dentists)</w:t>
      </w:r>
    </w:p>
    <w:p w14:paraId="3BD0AB48" w14:textId="77777777" w:rsidR="0055679D" w:rsidRPr="003222B8" w:rsidRDefault="0055679D" w:rsidP="0055679D">
      <w:pPr>
        <w:pStyle w:val="ListParagraph"/>
        <w:numPr>
          <w:ilvl w:val="0"/>
          <w:numId w:val="142"/>
        </w:numPr>
      </w:pPr>
      <w:r>
        <w:t xml:space="preserve">Revenues and Expenses of AGD Scientific Sessions: </w:t>
      </w:r>
      <w:r>
        <w:rPr>
          <w:i/>
        </w:rPr>
        <w:t>Data will require additional time to compile due to variations in how revenues and expenses have been calculated from year to year, and variations in governance costs.</w:t>
      </w:r>
    </w:p>
    <w:p w14:paraId="4F47C312" w14:textId="77777777" w:rsidR="0055679D" w:rsidRDefault="0055679D" w:rsidP="0055679D">
      <w:pPr>
        <w:pStyle w:val="ListParagraph"/>
        <w:numPr>
          <w:ilvl w:val="0"/>
          <w:numId w:val="142"/>
        </w:numPr>
      </w:pPr>
      <w:r>
        <w:rPr>
          <w:i/>
        </w:rPr>
        <w:t xml:space="preserve"> </w:t>
      </w:r>
      <w:r>
        <w:t>Trends in Scientific Session attendance at other orgs:</w:t>
      </w:r>
    </w:p>
    <w:p w14:paraId="0F13622F" w14:textId="77777777" w:rsidR="0055679D" w:rsidRDefault="0055679D" w:rsidP="0055679D">
      <w:pPr>
        <w:pStyle w:val="ListParagraph"/>
        <w:numPr>
          <w:ilvl w:val="1"/>
          <w:numId w:val="142"/>
        </w:numPr>
      </w:pPr>
      <w:r>
        <w:t>American Dental Association (ADA):</w:t>
      </w:r>
    </w:p>
    <w:p w14:paraId="75AA53FA" w14:textId="77777777" w:rsidR="0055679D" w:rsidRDefault="0055679D" w:rsidP="008C3A4B">
      <w:pPr>
        <w:pStyle w:val="ListParagraph"/>
        <w:ind w:left="1440"/>
      </w:pPr>
      <w:r w:rsidRPr="00A24C22">
        <w:rPr>
          <w:noProof/>
        </w:rPr>
        <w:drawing>
          <wp:inline distT="0" distB="0" distL="0" distR="0" wp14:anchorId="523A66E4" wp14:editId="258A2913">
            <wp:extent cx="3059310" cy="2657475"/>
            <wp:effectExtent l="0" t="0" r="825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069517" cy="2666341"/>
                    </a:xfrm>
                    <a:prstGeom prst="rect">
                      <a:avLst/>
                    </a:prstGeom>
                    <a:noFill/>
                    <a:ln>
                      <a:noFill/>
                    </a:ln>
                  </pic:spPr>
                </pic:pic>
              </a:graphicData>
            </a:graphic>
          </wp:inline>
        </w:drawing>
      </w:r>
    </w:p>
    <w:p w14:paraId="226492C9" w14:textId="77777777" w:rsidR="0055679D" w:rsidRDefault="0055679D" w:rsidP="0055679D">
      <w:pPr>
        <w:pStyle w:val="ListParagraph"/>
        <w:numPr>
          <w:ilvl w:val="1"/>
          <w:numId w:val="142"/>
        </w:numPr>
      </w:pPr>
      <w:r>
        <w:t>American Academy of Cosmetic Dentistry (AACD) (Membership of ~ 6,000)</w:t>
      </w:r>
    </w:p>
    <w:p w14:paraId="075FF154" w14:textId="77777777" w:rsidR="0055679D" w:rsidRDefault="0055679D" w:rsidP="008C3A4B">
      <w:pPr>
        <w:pStyle w:val="ListParagraph"/>
        <w:ind w:left="1440"/>
      </w:pPr>
    </w:p>
    <w:p w14:paraId="06B9E1DC" w14:textId="77777777" w:rsidR="0055679D" w:rsidRDefault="0055679D" w:rsidP="008C3A4B">
      <w:pPr>
        <w:pStyle w:val="ListParagraph"/>
        <w:ind w:left="1440"/>
        <w:rPr>
          <w:rFonts w:ascii="roboto_condensedregular" w:hAnsi="roboto_condensedregular"/>
          <w:color w:val="636363"/>
          <w:shd w:val="clear" w:color="auto" w:fill="FFFFFF"/>
        </w:rPr>
      </w:pPr>
      <w:r>
        <w:rPr>
          <w:rFonts w:ascii="roboto_condensedregular" w:hAnsi="roboto_condensedregular"/>
          <w:color w:val="636363"/>
          <w:shd w:val="clear" w:color="auto" w:fill="FFFFFF"/>
        </w:rPr>
        <w:t>2015 San Francisco, CA – 2,285 dental professionals</w:t>
      </w:r>
      <w:r>
        <w:rPr>
          <w:rFonts w:ascii="roboto_condensedregular" w:hAnsi="roboto_condensedregular"/>
          <w:color w:val="636363"/>
        </w:rPr>
        <w:br/>
      </w:r>
      <w:r>
        <w:rPr>
          <w:rFonts w:ascii="roboto_condensedregular" w:hAnsi="roboto_condensedregular"/>
          <w:color w:val="636363"/>
          <w:shd w:val="clear" w:color="auto" w:fill="FFFFFF"/>
        </w:rPr>
        <w:t>2014 Orlando, FL – 2,156 dental professionals</w:t>
      </w:r>
      <w:r>
        <w:rPr>
          <w:rFonts w:ascii="roboto_condensedregular" w:hAnsi="roboto_condensedregular"/>
          <w:color w:val="636363"/>
        </w:rPr>
        <w:br/>
      </w:r>
      <w:r>
        <w:rPr>
          <w:rFonts w:ascii="roboto_condensedregular" w:hAnsi="roboto_condensedregular"/>
          <w:color w:val="636363"/>
          <w:shd w:val="clear" w:color="auto" w:fill="FFFFFF"/>
        </w:rPr>
        <w:t>2013 Seattle, WA – 2,150 dental professionals</w:t>
      </w:r>
    </w:p>
    <w:p w14:paraId="241A6D32" w14:textId="77777777" w:rsidR="0055679D" w:rsidRDefault="0055679D" w:rsidP="008C3A4B">
      <w:pPr>
        <w:pStyle w:val="ListParagraph"/>
        <w:ind w:left="1440"/>
      </w:pPr>
    </w:p>
    <w:p w14:paraId="24DBDA74" w14:textId="77777777" w:rsidR="0055679D" w:rsidRDefault="0055679D" w:rsidP="0055679D">
      <w:pPr>
        <w:pStyle w:val="ListParagraph"/>
        <w:numPr>
          <w:ilvl w:val="1"/>
          <w:numId w:val="142"/>
        </w:numPr>
      </w:pPr>
      <w:r>
        <w:t>Chicago Dental Society (CDS) Mid-Winter Meeting (2017 only – prior years not found) (Note: CDS’ tripartite membership (members also belong to IL State Dental Society and ADA) only totals 4,200. Most attendees are not members).</w:t>
      </w:r>
    </w:p>
    <w:p w14:paraId="21584BF7" w14:textId="77777777" w:rsidR="0055679D" w:rsidRDefault="0055679D" w:rsidP="008C3A4B">
      <w:pPr>
        <w:pStyle w:val="ListParagraph"/>
        <w:ind w:left="1440"/>
      </w:pPr>
    </w:p>
    <w:p w14:paraId="53670292" w14:textId="77777777" w:rsidR="0055679D" w:rsidRPr="003977D9" w:rsidRDefault="0055679D" w:rsidP="008C3A4B">
      <w:pPr>
        <w:pStyle w:val="ListParagraph"/>
        <w:ind w:left="1440"/>
      </w:pPr>
      <w:r w:rsidRPr="003977D9">
        <w:rPr>
          <w:color w:val="424141"/>
        </w:rPr>
        <w:t>2017 Midwinter Meeting Attendance</w:t>
      </w:r>
      <w:r>
        <w:rPr>
          <w:color w:val="424141"/>
        </w:rPr>
        <w:t xml:space="preserve"> </w:t>
      </w:r>
    </w:p>
    <w:tbl>
      <w:tblPr>
        <w:tblW w:w="6621" w:type="dxa"/>
        <w:tblCellSpacing w:w="15" w:type="dxa"/>
        <w:tblInd w:w="1291" w:type="dxa"/>
        <w:tblBorders>
          <w:top w:val="single" w:sz="6" w:space="0" w:color="CCCCCC"/>
          <w:left w:val="single" w:sz="6" w:space="0" w:color="CCCCCC"/>
          <w:bottom w:val="single" w:sz="6" w:space="0" w:color="CCCCCC"/>
          <w:right w:val="single" w:sz="6" w:space="0" w:color="CCCCCC"/>
        </w:tblBorders>
        <w:shd w:val="clear" w:color="auto" w:fill="FFFFFF"/>
        <w:tblCellMar>
          <w:top w:w="15" w:type="dxa"/>
          <w:left w:w="15" w:type="dxa"/>
          <w:bottom w:w="15" w:type="dxa"/>
          <w:right w:w="15" w:type="dxa"/>
        </w:tblCellMar>
        <w:tblLook w:val="04A0" w:firstRow="1" w:lastRow="0" w:firstColumn="1" w:lastColumn="0" w:noHBand="0" w:noVBand="1"/>
      </w:tblPr>
      <w:tblGrid>
        <w:gridCol w:w="4911"/>
        <w:gridCol w:w="1710"/>
      </w:tblGrid>
      <w:tr w:rsidR="0055679D" w14:paraId="71682417" w14:textId="77777777" w:rsidTr="008C3A4B">
        <w:trPr>
          <w:trHeight w:val="788"/>
          <w:tblCellSpacing w:w="15" w:type="dxa"/>
        </w:trPr>
        <w:tc>
          <w:tcPr>
            <w:tcW w:w="4866" w:type="dxa"/>
            <w:tcBorders>
              <w:top w:val="single" w:sz="6" w:space="0" w:color="CCCCCC"/>
              <w:left w:val="single" w:sz="6" w:space="0" w:color="CCCCCC"/>
              <w:bottom w:val="single" w:sz="6" w:space="0" w:color="CCCCCC"/>
              <w:right w:val="single" w:sz="6" w:space="0" w:color="CCCCCC"/>
            </w:tcBorders>
            <w:shd w:val="clear" w:color="auto" w:fill="E6E6E6"/>
            <w:tcMar>
              <w:top w:w="48" w:type="dxa"/>
              <w:left w:w="96" w:type="dxa"/>
              <w:bottom w:w="48" w:type="dxa"/>
              <w:right w:w="96" w:type="dxa"/>
            </w:tcMar>
            <w:vAlign w:val="center"/>
            <w:hideMark/>
          </w:tcPr>
          <w:p w14:paraId="31DA6B97" w14:textId="77777777" w:rsidR="0055679D" w:rsidRDefault="0055679D" w:rsidP="008C3A4B">
            <w:pPr>
              <w:spacing w:before="240" w:after="240"/>
              <w:rPr>
                <w:rFonts w:ascii="Arial" w:hAnsi="Arial" w:cs="Arial"/>
                <w:color w:val="424141"/>
                <w:sz w:val="27"/>
                <w:szCs w:val="27"/>
              </w:rPr>
            </w:pPr>
            <w:r>
              <w:rPr>
                <w:rFonts w:ascii="Arial" w:hAnsi="Arial" w:cs="Arial"/>
                <w:color w:val="424141"/>
                <w:sz w:val="27"/>
                <w:szCs w:val="27"/>
              </w:rPr>
              <w:t>Dentists</w:t>
            </w:r>
          </w:p>
        </w:tc>
        <w:tc>
          <w:tcPr>
            <w:tcW w:w="1665" w:type="dxa"/>
            <w:tcBorders>
              <w:top w:val="single" w:sz="6" w:space="0" w:color="CCCCCC"/>
              <w:left w:val="single" w:sz="6" w:space="0" w:color="CCCCCC"/>
              <w:bottom w:val="single" w:sz="6" w:space="0" w:color="CCCCCC"/>
              <w:right w:val="single" w:sz="6" w:space="0" w:color="CCCCCC"/>
            </w:tcBorders>
            <w:shd w:val="clear" w:color="auto" w:fill="E6E6E6"/>
            <w:tcMar>
              <w:top w:w="48" w:type="dxa"/>
              <w:left w:w="96" w:type="dxa"/>
              <w:bottom w:w="48" w:type="dxa"/>
              <w:right w:w="96" w:type="dxa"/>
            </w:tcMar>
            <w:vAlign w:val="center"/>
            <w:hideMark/>
          </w:tcPr>
          <w:p w14:paraId="235E3D73" w14:textId="77777777" w:rsidR="0055679D" w:rsidRDefault="0055679D" w:rsidP="008C3A4B">
            <w:pPr>
              <w:spacing w:before="240" w:after="240"/>
              <w:rPr>
                <w:rFonts w:ascii="Arial" w:hAnsi="Arial" w:cs="Arial"/>
                <w:color w:val="424141"/>
                <w:sz w:val="27"/>
                <w:szCs w:val="27"/>
              </w:rPr>
            </w:pPr>
            <w:r>
              <w:rPr>
                <w:rFonts w:ascii="Arial" w:hAnsi="Arial" w:cs="Arial"/>
                <w:color w:val="424141"/>
                <w:sz w:val="27"/>
                <w:szCs w:val="27"/>
              </w:rPr>
              <w:t>6,886</w:t>
            </w:r>
          </w:p>
        </w:tc>
      </w:tr>
      <w:tr w:rsidR="0055679D" w14:paraId="72D4FCE7" w14:textId="77777777" w:rsidTr="008C3A4B">
        <w:trPr>
          <w:trHeight w:val="788"/>
          <w:tblCellSpacing w:w="15" w:type="dxa"/>
        </w:trPr>
        <w:tc>
          <w:tcPr>
            <w:tcW w:w="4866" w:type="dxa"/>
            <w:tcBorders>
              <w:top w:val="single" w:sz="6" w:space="0" w:color="CCCCCC"/>
              <w:left w:val="single" w:sz="6" w:space="0" w:color="CCCCCC"/>
              <w:bottom w:val="single" w:sz="6" w:space="0" w:color="CCCCCC"/>
              <w:right w:val="single" w:sz="6" w:space="0" w:color="CCCCCC"/>
            </w:tcBorders>
            <w:shd w:val="clear" w:color="auto" w:fill="FFFFFF"/>
            <w:tcMar>
              <w:top w:w="48" w:type="dxa"/>
              <w:left w:w="96" w:type="dxa"/>
              <w:bottom w:w="48" w:type="dxa"/>
              <w:right w:w="96" w:type="dxa"/>
            </w:tcMar>
            <w:vAlign w:val="center"/>
            <w:hideMark/>
          </w:tcPr>
          <w:p w14:paraId="433D72DA" w14:textId="77777777" w:rsidR="0055679D" w:rsidRDefault="0055679D" w:rsidP="008C3A4B">
            <w:pPr>
              <w:spacing w:before="240" w:after="240"/>
              <w:rPr>
                <w:rFonts w:ascii="Arial" w:hAnsi="Arial" w:cs="Arial"/>
                <w:color w:val="424141"/>
                <w:sz w:val="27"/>
                <w:szCs w:val="27"/>
              </w:rPr>
            </w:pPr>
            <w:r>
              <w:rPr>
                <w:rFonts w:ascii="Arial" w:hAnsi="Arial" w:cs="Arial"/>
                <w:color w:val="424141"/>
                <w:sz w:val="27"/>
                <w:szCs w:val="27"/>
              </w:rPr>
              <w:t>Grad Students / Residents</w:t>
            </w:r>
          </w:p>
        </w:tc>
        <w:tc>
          <w:tcPr>
            <w:tcW w:w="1665" w:type="dxa"/>
            <w:tcBorders>
              <w:top w:val="single" w:sz="6" w:space="0" w:color="CCCCCC"/>
              <w:left w:val="single" w:sz="6" w:space="0" w:color="CCCCCC"/>
              <w:bottom w:val="single" w:sz="6" w:space="0" w:color="CCCCCC"/>
              <w:right w:val="single" w:sz="6" w:space="0" w:color="CCCCCC"/>
            </w:tcBorders>
            <w:shd w:val="clear" w:color="auto" w:fill="FFFFFF"/>
            <w:tcMar>
              <w:top w:w="48" w:type="dxa"/>
              <w:left w:w="96" w:type="dxa"/>
              <w:bottom w:w="48" w:type="dxa"/>
              <w:right w:w="96" w:type="dxa"/>
            </w:tcMar>
            <w:vAlign w:val="center"/>
            <w:hideMark/>
          </w:tcPr>
          <w:p w14:paraId="276BEFA3" w14:textId="77777777" w:rsidR="0055679D" w:rsidRDefault="0055679D" w:rsidP="008C3A4B">
            <w:pPr>
              <w:spacing w:before="240" w:after="240"/>
              <w:rPr>
                <w:rFonts w:ascii="Arial" w:hAnsi="Arial" w:cs="Arial"/>
                <w:color w:val="424141"/>
                <w:sz w:val="27"/>
                <w:szCs w:val="27"/>
              </w:rPr>
            </w:pPr>
            <w:r>
              <w:rPr>
                <w:rFonts w:ascii="Arial" w:hAnsi="Arial" w:cs="Arial"/>
                <w:color w:val="424141"/>
                <w:sz w:val="27"/>
                <w:szCs w:val="27"/>
              </w:rPr>
              <w:t>95</w:t>
            </w:r>
          </w:p>
        </w:tc>
      </w:tr>
      <w:tr w:rsidR="0055679D" w14:paraId="2F48AEF2" w14:textId="77777777" w:rsidTr="008C3A4B">
        <w:trPr>
          <w:trHeight w:val="788"/>
          <w:tblCellSpacing w:w="15" w:type="dxa"/>
        </w:trPr>
        <w:tc>
          <w:tcPr>
            <w:tcW w:w="4866" w:type="dxa"/>
            <w:tcBorders>
              <w:top w:val="single" w:sz="6" w:space="0" w:color="CCCCCC"/>
              <w:left w:val="single" w:sz="6" w:space="0" w:color="CCCCCC"/>
              <w:bottom w:val="single" w:sz="6" w:space="0" w:color="CCCCCC"/>
              <w:right w:val="single" w:sz="6" w:space="0" w:color="CCCCCC"/>
            </w:tcBorders>
            <w:shd w:val="clear" w:color="auto" w:fill="E6E6E6"/>
            <w:tcMar>
              <w:top w:w="48" w:type="dxa"/>
              <w:left w:w="96" w:type="dxa"/>
              <w:bottom w:w="48" w:type="dxa"/>
              <w:right w:w="96" w:type="dxa"/>
            </w:tcMar>
            <w:vAlign w:val="center"/>
            <w:hideMark/>
          </w:tcPr>
          <w:p w14:paraId="6FF72F10" w14:textId="77777777" w:rsidR="0055679D" w:rsidRDefault="0055679D" w:rsidP="008C3A4B">
            <w:pPr>
              <w:spacing w:before="240" w:after="240"/>
              <w:rPr>
                <w:rFonts w:ascii="Arial" w:hAnsi="Arial" w:cs="Arial"/>
                <w:color w:val="424141"/>
                <w:sz w:val="27"/>
                <w:szCs w:val="27"/>
              </w:rPr>
            </w:pPr>
            <w:r>
              <w:rPr>
                <w:rFonts w:ascii="Arial" w:hAnsi="Arial" w:cs="Arial"/>
                <w:color w:val="424141"/>
                <w:sz w:val="27"/>
                <w:szCs w:val="27"/>
              </w:rPr>
              <w:t>Dental Students</w:t>
            </w:r>
          </w:p>
        </w:tc>
        <w:tc>
          <w:tcPr>
            <w:tcW w:w="1665" w:type="dxa"/>
            <w:tcBorders>
              <w:top w:val="single" w:sz="6" w:space="0" w:color="CCCCCC"/>
              <w:left w:val="single" w:sz="6" w:space="0" w:color="CCCCCC"/>
              <w:bottom w:val="single" w:sz="6" w:space="0" w:color="CCCCCC"/>
              <w:right w:val="single" w:sz="6" w:space="0" w:color="CCCCCC"/>
            </w:tcBorders>
            <w:shd w:val="clear" w:color="auto" w:fill="E6E6E6"/>
            <w:tcMar>
              <w:top w:w="48" w:type="dxa"/>
              <w:left w:w="96" w:type="dxa"/>
              <w:bottom w:w="48" w:type="dxa"/>
              <w:right w:w="96" w:type="dxa"/>
            </w:tcMar>
            <w:vAlign w:val="center"/>
            <w:hideMark/>
          </w:tcPr>
          <w:p w14:paraId="78D57078" w14:textId="77777777" w:rsidR="0055679D" w:rsidRDefault="0055679D" w:rsidP="008C3A4B">
            <w:pPr>
              <w:spacing w:before="240" w:after="240"/>
              <w:rPr>
                <w:rFonts w:ascii="Arial" w:hAnsi="Arial" w:cs="Arial"/>
                <w:color w:val="424141"/>
                <w:sz w:val="27"/>
                <w:szCs w:val="27"/>
              </w:rPr>
            </w:pPr>
            <w:r>
              <w:rPr>
                <w:rFonts w:ascii="Arial" w:hAnsi="Arial" w:cs="Arial"/>
                <w:color w:val="424141"/>
                <w:sz w:val="27"/>
                <w:szCs w:val="27"/>
              </w:rPr>
              <w:t>1,124</w:t>
            </w:r>
          </w:p>
        </w:tc>
      </w:tr>
      <w:tr w:rsidR="0055679D" w14:paraId="2ABF88FE" w14:textId="77777777" w:rsidTr="008C3A4B">
        <w:trPr>
          <w:trHeight w:val="788"/>
          <w:tblCellSpacing w:w="15" w:type="dxa"/>
        </w:trPr>
        <w:tc>
          <w:tcPr>
            <w:tcW w:w="4866" w:type="dxa"/>
            <w:tcBorders>
              <w:top w:val="single" w:sz="6" w:space="0" w:color="CCCCCC"/>
              <w:left w:val="single" w:sz="6" w:space="0" w:color="CCCCCC"/>
              <w:bottom w:val="single" w:sz="6" w:space="0" w:color="CCCCCC"/>
              <w:right w:val="single" w:sz="6" w:space="0" w:color="CCCCCC"/>
            </w:tcBorders>
            <w:shd w:val="clear" w:color="auto" w:fill="FFFFFF"/>
            <w:tcMar>
              <w:top w:w="48" w:type="dxa"/>
              <w:left w:w="96" w:type="dxa"/>
              <w:bottom w:w="48" w:type="dxa"/>
              <w:right w:w="96" w:type="dxa"/>
            </w:tcMar>
            <w:vAlign w:val="center"/>
            <w:hideMark/>
          </w:tcPr>
          <w:p w14:paraId="126C3D6D" w14:textId="77777777" w:rsidR="0055679D" w:rsidRDefault="0055679D" w:rsidP="008C3A4B">
            <w:pPr>
              <w:spacing w:before="240" w:after="240"/>
              <w:rPr>
                <w:rFonts w:ascii="Arial" w:hAnsi="Arial" w:cs="Arial"/>
                <w:color w:val="424141"/>
                <w:sz w:val="27"/>
                <w:szCs w:val="27"/>
              </w:rPr>
            </w:pPr>
            <w:r>
              <w:rPr>
                <w:rFonts w:ascii="Arial" w:hAnsi="Arial" w:cs="Arial"/>
                <w:color w:val="424141"/>
                <w:sz w:val="27"/>
                <w:szCs w:val="27"/>
              </w:rPr>
              <w:t>Hygienists</w:t>
            </w:r>
          </w:p>
        </w:tc>
        <w:tc>
          <w:tcPr>
            <w:tcW w:w="1665" w:type="dxa"/>
            <w:tcBorders>
              <w:top w:val="single" w:sz="6" w:space="0" w:color="CCCCCC"/>
              <w:left w:val="single" w:sz="6" w:space="0" w:color="CCCCCC"/>
              <w:bottom w:val="single" w:sz="6" w:space="0" w:color="CCCCCC"/>
              <w:right w:val="single" w:sz="6" w:space="0" w:color="CCCCCC"/>
            </w:tcBorders>
            <w:shd w:val="clear" w:color="auto" w:fill="FFFFFF"/>
            <w:tcMar>
              <w:top w:w="48" w:type="dxa"/>
              <w:left w:w="96" w:type="dxa"/>
              <w:bottom w:w="48" w:type="dxa"/>
              <w:right w:w="96" w:type="dxa"/>
            </w:tcMar>
            <w:vAlign w:val="center"/>
            <w:hideMark/>
          </w:tcPr>
          <w:p w14:paraId="5D7D4B53" w14:textId="77777777" w:rsidR="0055679D" w:rsidRDefault="0055679D" w:rsidP="008C3A4B">
            <w:pPr>
              <w:spacing w:before="240" w:after="240"/>
              <w:rPr>
                <w:rFonts w:ascii="Arial" w:hAnsi="Arial" w:cs="Arial"/>
                <w:color w:val="424141"/>
                <w:sz w:val="27"/>
                <w:szCs w:val="27"/>
              </w:rPr>
            </w:pPr>
            <w:r>
              <w:rPr>
                <w:rFonts w:ascii="Arial" w:hAnsi="Arial" w:cs="Arial"/>
                <w:color w:val="424141"/>
                <w:sz w:val="27"/>
                <w:szCs w:val="27"/>
              </w:rPr>
              <w:t>4,049</w:t>
            </w:r>
          </w:p>
        </w:tc>
      </w:tr>
      <w:tr w:rsidR="0055679D" w14:paraId="204B5890" w14:textId="77777777" w:rsidTr="008C3A4B">
        <w:trPr>
          <w:trHeight w:val="788"/>
          <w:tblCellSpacing w:w="15" w:type="dxa"/>
        </w:trPr>
        <w:tc>
          <w:tcPr>
            <w:tcW w:w="4866" w:type="dxa"/>
            <w:tcBorders>
              <w:top w:val="single" w:sz="6" w:space="0" w:color="CCCCCC"/>
              <w:left w:val="single" w:sz="6" w:space="0" w:color="CCCCCC"/>
              <w:bottom w:val="single" w:sz="6" w:space="0" w:color="CCCCCC"/>
              <w:right w:val="single" w:sz="6" w:space="0" w:color="CCCCCC"/>
            </w:tcBorders>
            <w:shd w:val="clear" w:color="auto" w:fill="E6E6E6"/>
            <w:tcMar>
              <w:top w:w="48" w:type="dxa"/>
              <w:left w:w="96" w:type="dxa"/>
              <w:bottom w:w="48" w:type="dxa"/>
              <w:right w:w="96" w:type="dxa"/>
            </w:tcMar>
            <w:vAlign w:val="center"/>
            <w:hideMark/>
          </w:tcPr>
          <w:p w14:paraId="10F749F3" w14:textId="77777777" w:rsidR="0055679D" w:rsidRDefault="0055679D" w:rsidP="008C3A4B">
            <w:pPr>
              <w:spacing w:before="240" w:after="240"/>
              <w:rPr>
                <w:rFonts w:ascii="Arial" w:hAnsi="Arial" w:cs="Arial"/>
                <w:color w:val="424141"/>
                <w:sz w:val="27"/>
                <w:szCs w:val="27"/>
              </w:rPr>
            </w:pPr>
            <w:r>
              <w:rPr>
                <w:rFonts w:ascii="Arial" w:hAnsi="Arial" w:cs="Arial"/>
                <w:color w:val="424141"/>
                <w:sz w:val="27"/>
                <w:szCs w:val="27"/>
              </w:rPr>
              <w:t>Assistants</w:t>
            </w:r>
          </w:p>
        </w:tc>
        <w:tc>
          <w:tcPr>
            <w:tcW w:w="1665" w:type="dxa"/>
            <w:tcBorders>
              <w:top w:val="single" w:sz="6" w:space="0" w:color="CCCCCC"/>
              <w:left w:val="single" w:sz="6" w:space="0" w:color="CCCCCC"/>
              <w:bottom w:val="single" w:sz="6" w:space="0" w:color="CCCCCC"/>
              <w:right w:val="single" w:sz="6" w:space="0" w:color="CCCCCC"/>
            </w:tcBorders>
            <w:shd w:val="clear" w:color="auto" w:fill="E6E6E6"/>
            <w:tcMar>
              <w:top w:w="48" w:type="dxa"/>
              <w:left w:w="96" w:type="dxa"/>
              <w:bottom w:w="48" w:type="dxa"/>
              <w:right w:w="96" w:type="dxa"/>
            </w:tcMar>
            <w:vAlign w:val="center"/>
            <w:hideMark/>
          </w:tcPr>
          <w:p w14:paraId="79DCA24D" w14:textId="77777777" w:rsidR="0055679D" w:rsidRDefault="0055679D" w:rsidP="008C3A4B">
            <w:pPr>
              <w:spacing w:before="240" w:after="240"/>
              <w:rPr>
                <w:rFonts w:ascii="Arial" w:hAnsi="Arial" w:cs="Arial"/>
                <w:color w:val="424141"/>
                <w:sz w:val="27"/>
                <w:szCs w:val="27"/>
              </w:rPr>
            </w:pPr>
            <w:r>
              <w:rPr>
                <w:rFonts w:ascii="Arial" w:hAnsi="Arial" w:cs="Arial"/>
                <w:color w:val="424141"/>
                <w:sz w:val="27"/>
                <w:szCs w:val="27"/>
              </w:rPr>
              <w:t>2,869</w:t>
            </w:r>
          </w:p>
        </w:tc>
      </w:tr>
      <w:tr w:rsidR="0055679D" w14:paraId="0BCBC90E" w14:textId="77777777" w:rsidTr="008C3A4B">
        <w:trPr>
          <w:trHeight w:val="818"/>
          <w:tblCellSpacing w:w="15" w:type="dxa"/>
        </w:trPr>
        <w:tc>
          <w:tcPr>
            <w:tcW w:w="4866" w:type="dxa"/>
            <w:tcBorders>
              <w:top w:val="single" w:sz="6" w:space="0" w:color="CCCCCC"/>
              <w:left w:val="single" w:sz="6" w:space="0" w:color="CCCCCC"/>
              <w:bottom w:val="single" w:sz="6" w:space="0" w:color="CCCCCC"/>
              <w:right w:val="single" w:sz="6" w:space="0" w:color="CCCCCC"/>
            </w:tcBorders>
            <w:shd w:val="clear" w:color="auto" w:fill="FFFFFF"/>
            <w:tcMar>
              <w:top w:w="48" w:type="dxa"/>
              <w:left w:w="96" w:type="dxa"/>
              <w:bottom w:w="48" w:type="dxa"/>
              <w:right w:w="96" w:type="dxa"/>
            </w:tcMar>
            <w:vAlign w:val="center"/>
            <w:hideMark/>
          </w:tcPr>
          <w:p w14:paraId="05915812" w14:textId="77777777" w:rsidR="0055679D" w:rsidRDefault="0055679D" w:rsidP="008C3A4B">
            <w:pPr>
              <w:spacing w:before="240" w:after="240"/>
              <w:rPr>
                <w:rFonts w:ascii="Arial" w:hAnsi="Arial" w:cs="Arial"/>
                <w:color w:val="424141"/>
                <w:sz w:val="27"/>
                <w:szCs w:val="27"/>
              </w:rPr>
            </w:pPr>
            <w:r>
              <w:rPr>
                <w:rFonts w:ascii="Arial" w:hAnsi="Arial" w:cs="Arial"/>
                <w:color w:val="424141"/>
                <w:sz w:val="27"/>
                <w:szCs w:val="27"/>
              </w:rPr>
              <w:t>Office Personnel</w:t>
            </w:r>
          </w:p>
        </w:tc>
        <w:tc>
          <w:tcPr>
            <w:tcW w:w="1665" w:type="dxa"/>
            <w:tcBorders>
              <w:top w:val="single" w:sz="6" w:space="0" w:color="CCCCCC"/>
              <w:left w:val="single" w:sz="6" w:space="0" w:color="CCCCCC"/>
              <w:bottom w:val="single" w:sz="6" w:space="0" w:color="CCCCCC"/>
              <w:right w:val="single" w:sz="6" w:space="0" w:color="CCCCCC"/>
            </w:tcBorders>
            <w:shd w:val="clear" w:color="auto" w:fill="FFFFFF"/>
            <w:tcMar>
              <w:top w:w="48" w:type="dxa"/>
              <w:left w:w="96" w:type="dxa"/>
              <w:bottom w:w="48" w:type="dxa"/>
              <w:right w:w="96" w:type="dxa"/>
            </w:tcMar>
            <w:vAlign w:val="center"/>
            <w:hideMark/>
          </w:tcPr>
          <w:p w14:paraId="33EC5027" w14:textId="77777777" w:rsidR="0055679D" w:rsidRDefault="0055679D" w:rsidP="008C3A4B">
            <w:pPr>
              <w:spacing w:before="240" w:after="240"/>
              <w:rPr>
                <w:rFonts w:ascii="Arial" w:hAnsi="Arial" w:cs="Arial"/>
                <w:color w:val="424141"/>
                <w:sz w:val="27"/>
                <w:szCs w:val="27"/>
              </w:rPr>
            </w:pPr>
            <w:r>
              <w:rPr>
                <w:rFonts w:ascii="Arial" w:hAnsi="Arial" w:cs="Arial"/>
                <w:color w:val="424141"/>
                <w:sz w:val="27"/>
                <w:szCs w:val="27"/>
              </w:rPr>
              <w:t>2,109</w:t>
            </w:r>
          </w:p>
        </w:tc>
      </w:tr>
      <w:tr w:rsidR="0055679D" w14:paraId="766508B2" w14:textId="77777777" w:rsidTr="008C3A4B">
        <w:trPr>
          <w:trHeight w:val="803"/>
          <w:tblCellSpacing w:w="15" w:type="dxa"/>
        </w:trPr>
        <w:tc>
          <w:tcPr>
            <w:tcW w:w="4866" w:type="dxa"/>
            <w:tcBorders>
              <w:top w:val="single" w:sz="6" w:space="0" w:color="CCCCCC"/>
              <w:left w:val="single" w:sz="6" w:space="0" w:color="CCCCCC"/>
              <w:bottom w:val="single" w:sz="6" w:space="0" w:color="CCCCCC"/>
              <w:right w:val="single" w:sz="6" w:space="0" w:color="CCCCCC"/>
            </w:tcBorders>
            <w:shd w:val="clear" w:color="auto" w:fill="E6E6E6"/>
            <w:tcMar>
              <w:top w:w="48" w:type="dxa"/>
              <w:left w:w="96" w:type="dxa"/>
              <w:bottom w:w="48" w:type="dxa"/>
              <w:right w:w="96" w:type="dxa"/>
            </w:tcMar>
            <w:vAlign w:val="center"/>
            <w:hideMark/>
          </w:tcPr>
          <w:p w14:paraId="23ECCC3E" w14:textId="77777777" w:rsidR="0055679D" w:rsidRDefault="0055679D" w:rsidP="008C3A4B">
            <w:pPr>
              <w:spacing w:before="240" w:after="240"/>
              <w:rPr>
                <w:rFonts w:ascii="Arial" w:hAnsi="Arial" w:cs="Arial"/>
                <w:color w:val="424141"/>
                <w:sz w:val="27"/>
                <w:szCs w:val="27"/>
              </w:rPr>
            </w:pPr>
            <w:r>
              <w:rPr>
                <w:rFonts w:ascii="Arial" w:hAnsi="Arial" w:cs="Arial"/>
                <w:color w:val="424141"/>
                <w:sz w:val="27"/>
                <w:szCs w:val="27"/>
              </w:rPr>
              <w:t>Laboratory Technicians / Students</w:t>
            </w:r>
          </w:p>
        </w:tc>
        <w:tc>
          <w:tcPr>
            <w:tcW w:w="1665" w:type="dxa"/>
            <w:tcBorders>
              <w:top w:val="single" w:sz="6" w:space="0" w:color="CCCCCC"/>
              <w:left w:val="single" w:sz="6" w:space="0" w:color="CCCCCC"/>
              <w:bottom w:val="single" w:sz="6" w:space="0" w:color="CCCCCC"/>
              <w:right w:val="single" w:sz="6" w:space="0" w:color="CCCCCC"/>
            </w:tcBorders>
            <w:shd w:val="clear" w:color="auto" w:fill="E6E6E6"/>
            <w:tcMar>
              <w:top w:w="48" w:type="dxa"/>
              <w:left w:w="96" w:type="dxa"/>
              <w:bottom w:w="48" w:type="dxa"/>
              <w:right w:w="96" w:type="dxa"/>
            </w:tcMar>
            <w:vAlign w:val="center"/>
            <w:hideMark/>
          </w:tcPr>
          <w:p w14:paraId="4E643C2A" w14:textId="77777777" w:rsidR="0055679D" w:rsidRDefault="0055679D" w:rsidP="008C3A4B">
            <w:pPr>
              <w:spacing w:before="240" w:after="240"/>
              <w:rPr>
                <w:rFonts w:ascii="Arial" w:hAnsi="Arial" w:cs="Arial"/>
                <w:color w:val="424141"/>
                <w:sz w:val="27"/>
                <w:szCs w:val="27"/>
              </w:rPr>
            </w:pPr>
            <w:r>
              <w:rPr>
                <w:rFonts w:ascii="Arial" w:hAnsi="Arial" w:cs="Arial"/>
                <w:color w:val="424141"/>
                <w:sz w:val="27"/>
                <w:szCs w:val="27"/>
              </w:rPr>
              <w:t>220</w:t>
            </w:r>
          </w:p>
        </w:tc>
      </w:tr>
      <w:tr w:rsidR="0055679D" w14:paraId="750608D4" w14:textId="77777777" w:rsidTr="008C3A4B">
        <w:trPr>
          <w:trHeight w:val="788"/>
          <w:tblCellSpacing w:w="15" w:type="dxa"/>
        </w:trPr>
        <w:tc>
          <w:tcPr>
            <w:tcW w:w="4866" w:type="dxa"/>
            <w:tcBorders>
              <w:top w:val="single" w:sz="6" w:space="0" w:color="CCCCCC"/>
              <w:left w:val="single" w:sz="6" w:space="0" w:color="CCCCCC"/>
              <w:bottom w:val="single" w:sz="6" w:space="0" w:color="CCCCCC"/>
              <w:right w:val="single" w:sz="6" w:space="0" w:color="CCCCCC"/>
            </w:tcBorders>
            <w:shd w:val="clear" w:color="auto" w:fill="FFFFFF"/>
            <w:tcMar>
              <w:top w:w="48" w:type="dxa"/>
              <w:left w:w="96" w:type="dxa"/>
              <w:bottom w:w="48" w:type="dxa"/>
              <w:right w:w="96" w:type="dxa"/>
            </w:tcMar>
            <w:vAlign w:val="center"/>
            <w:hideMark/>
          </w:tcPr>
          <w:p w14:paraId="1D0B9505" w14:textId="77777777" w:rsidR="0055679D" w:rsidRDefault="0055679D" w:rsidP="008C3A4B">
            <w:pPr>
              <w:spacing w:before="240" w:after="240"/>
              <w:rPr>
                <w:rFonts w:ascii="Arial" w:hAnsi="Arial" w:cs="Arial"/>
                <w:color w:val="424141"/>
                <w:sz w:val="27"/>
                <w:szCs w:val="27"/>
              </w:rPr>
            </w:pPr>
            <w:r>
              <w:rPr>
                <w:rFonts w:ascii="Arial" w:hAnsi="Arial" w:cs="Arial"/>
                <w:color w:val="424141"/>
                <w:sz w:val="27"/>
                <w:szCs w:val="27"/>
              </w:rPr>
              <w:t>Hygiene Students / Assistant Students</w:t>
            </w:r>
          </w:p>
        </w:tc>
        <w:tc>
          <w:tcPr>
            <w:tcW w:w="1665" w:type="dxa"/>
            <w:tcBorders>
              <w:top w:val="single" w:sz="6" w:space="0" w:color="CCCCCC"/>
              <w:left w:val="single" w:sz="6" w:space="0" w:color="CCCCCC"/>
              <w:bottom w:val="single" w:sz="6" w:space="0" w:color="CCCCCC"/>
              <w:right w:val="single" w:sz="6" w:space="0" w:color="CCCCCC"/>
            </w:tcBorders>
            <w:shd w:val="clear" w:color="auto" w:fill="FFFFFF"/>
            <w:tcMar>
              <w:top w:w="48" w:type="dxa"/>
              <w:left w:w="96" w:type="dxa"/>
              <w:bottom w:w="48" w:type="dxa"/>
              <w:right w:w="96" w:type="dxa"/>
            </w:tcMar>
            <w:vAlign w:val="center"/>
            <w:hideMark/>
          </w:tcPr>
          <w:p w14:paraId="60609A23" w14:textId="77777777" w:rsidR="0055679D" w:rsidRDefault="0055679D" w:rsidP="008C3A4B">
            <w:pPr>
              <w:spacing w:before="240" w:after="240"/>
              <w:rPr>
                <w:rFonts w:ascii="Arial" w:hAnsi="Arial" w:cs="Arial"/>
                <w:color w:val="424141"/>
                <w:sz w:val="27"/>
                <w:szCs w:val="27"/>
              </w:rPr>
            </w:pPr>
            <w:r>
              <w:rPr>
                <w:rFonts w:ascii="Arial" w:hAnsi="Arial" w:cs="Arial"/>
                <w:color w:val="424141"/>
                <w:sz w:val="27"/>
                <w:szCs w:val="27"/>
              </w:rPr>
              <w:t>1,218</w:t>
            </w:r>
          </w:p>
        </w:tc>
      </w:tr>
      <w:tr w:rsidR="0055679D" w14:paraId="66BC0B94" w14:textId="77777777" w:rsidTr="008C3A4B">
        <w:trPr>
          <w:trHeight w:val="788"/>
          <w:tblCellSpacing w:w="15" w:type="dxa"/>
        </w:trPr>
        <w:tc>
          <w:tcPr>
            <w:tcW w:w="4866" w:type="dxa"/>
            <w:tcBorders>
              <w:top w:val="single" w:sz="6" w:space="0" w:color="CCCCCC"/>
              <w:left w:val="single" w:sz="6" w:space="0" w:color="CCCCCC"/>
              <w:bottom w:val="single" w:sz="6" w:space="0" w:color="CCCCCC"/>
              <w:right w:val="single" w:sz="6" w:space="0" w:color="CCCCCC"/>
            </w:tcBorders>
            <w:shd w:val="clear" w:color="auto" w:fill="E6E6E6"/>
            <w:tcMar>
              <w:top w:w="48" w:type="dxa"/>
              <w:left w:w="96" w:type="dxa"/>
              <w:bottom w:w="48" w:type="dxa"/>
              <w:right w:w="96" w:type="dxa"/>
            </w:tcMar>
            <w:vAlign w:val="center"/>
            <w:hideMark/>
          </w:tcPr>
          <w:p w14:paraId="038D9E3C" w14:textId="77777777" w:rsidR="0055679D" w:rsidRDefault="0055679D" w:rsidP="008C3A4B">
            <w:pPr>
              <w:spacing w:before="240" w:after="240"/>
              <w:rPr>
                <w:rFonts w:ascii="Arial" w:hAnsi="Arial" w:cs="Arial"/>
                <w:color w:val="424141"/>
                <w:sz w:val="27"/>
                <w:szCs w:val="27"/>
              </w:rPr>
            </w:pPr>
            <w:r>
              <w:rPr>
                <w:rFonts w:ascii="Arial" w:hAnsi="Arial" w:cs="Arial"/>
                <w:color w:val="424141"/>
                <w:sz w:val="27"/>
                <w:szCs w:val="27"/>
              </w:rPr>
              <w:t>Guests</w:t>
            </w:r>
          </w:p>
        </w:tc>
        <w:tc>
          <w:tcPr>
            <w:tcW w:w="1665" w:type="dxa"/>
            <w:tcBorders>
              <w:top w:val="single" w:sz="6" w:space="0" w:color="CCCCCC"/>
              <w:left w:val="single" w:sz="6" w:space="0" w:color="CCCCCC"/>
              <w:bottom w:val="single" w:sz="6" w:space="0" w:color="CCCCCC"/>
              <w:right w:val="single" w:sz="6" w:space="0" w:color="CCCCCC"/>
            </w:tcBorders>
            <w:shd w:val="clear" w:color="auto" w:fill="E6E6E6"/>
            <w:tcMar>
              <w:top w:w="48" w:type="dxa"/>
              <w:left w:w="96" w:type="dxa"/>
              <w:bottom w:w="48" w:type="dxa"/>
              <w:right w:w="96" w:type="dxa"/>
            </w:tcMar>
            <w:vAlign w:val="center"/>
            <w:hideMark/>
          </w:tcPr>
          <w:p w14:paraId="6AFC28F4" w14:textId="77777777" w:rsidR="0055679D" w:rsidRDefault="0055679D" w:rsidP="008C3A4B">
            <w:pPr>
              <w:spacing w:before="240" w:after="240"/>
              <w:rPr>
                <w:rFonts w:ascii="Arial" w:hAnsi="Arial" w:cs="Arial"/>
                <w:color w:val="424141"/>
                <w:sz w:val="27"/>
                <w:szCs w:val="27"/>
              </w:rPr>
            </w:pPr>
            <w:r>
              <w:rPr>
                <w:rFonts w:ascii="Arial" w:hAnsi="Arial" w:cs="Arial"/>
                <w:color w:val="424141"/>
                <w:sz w:val="27"/>
                <w:szCs w:val="27"/>
              </w:rPr>
              <w:t>1,824</w:t>
            </w:r>
          </w:p>
        </w:tc>
      </w:tr>
      <w:tr w:rsidR="0055679D" w14:paraId="7A13D7B5" w14:textId="77777777" w:rsidTr="008C3A4B">
        <w:trPr>
          <w:trHeight w:val="788"/>
          <w:tblCellSpacing w:w="15" w:type="dxa"/>
        </w:trPr>
        <w:tc>
          <w:tcPr>
            <w:tcW w:w="4866" w:type="dxa"/>
            <w:tcBorders>
              <w:top w:val="single" w:sz="6" w:space="0" w:color="CCCCCC"/>
              <w:left w:val="single" w:sz="6" w:space="0" w:color="CCCCCC"/>
              <w:bottom w:val="single" w:sz="6" w:space="0" w:color="CCCCCC"/>
              <w:right w:val="single" w:sz="6" w:space="0" w:color="CCCCCC"/>
            </w:tcBorders>
            <w:shd w:val="clear" w:color="auto" w:fill="FFFFFF"/>
            <w:tcMar>
              <w:top w:w="48" w:type="dxa"/>
              <w:left w:w="96" w:type="dxa"/>
              <w:bottom w:w="48" w:type="dxa"/>
              <w:right w:w="96" w:type="dxa"/>
            </w:tcMar>
            <w:vAlign w:val="center"/>
            <w:hideMark/>
          </w:tcPr>
          <w:p w14:paraId="57151F2E" w14:textId="77777777" w:rsidR="0055679D" w:rsidRDefault="0055679D" w:rsidP="008C3A4B">
            <w:pPr>
              <w:spacing w:before="240" w:after="240"/>
              <w:rPr>
                <w:rFonts w:ascii="Arial" w:hAnsi="Arial" w:cs="Arial"/>
                <w:color w:val="424141"/>
                <w:sz w:val="27"/>
                <w:szCs w:val="27"/>
              </w:rPr>
            </w:pPr>
            <w:r>
              <w:rPr>
                <w:rFonts w:ascii="Arial" w:hAnsi="Arial" w:cs="Arial"/>
                <w:color w:val="424141"/>
                <w:sz w:val="27"/>
                <w:szCs w:val="27"/>
              </w:rPr>
              <w:t>Press</w:t>
            </w:r>
          </w:p>
        </w:tc>
        <w:tc>
          <w:tcPr>
            <w:tcW w:w="1665" w:type="dxa"/>
            <w:tcBorders>
              <w:top w:val="single" w:sz="6" w:space="0" w:color="CCCCCC"/>
              <w:left w:val="single" w:sz="6" w:space="0" w:color="CCCCCC"/>
              <w:bottom w:val="single" w:sz="6" w:space="0" w:color="CCCCCC"/>
              <w:right w:val="single" w:sz="6" w:space="0" w:color="CCCCCC"/>
            </w:tcBorders>
            <w:shd w:val="clear" w:color="auto" w:fill="FFFFFF"/>
            <w:tcMar>
              <w:top w:w="48" w:type="dxa"/>
              <w:left w:w="96" w:type="dxa"/>
              <w:bottom w:w="48" w:type="dxa"/>
              <w:right w:w="96" w:type="dxa"/>
            </w:tcMar>
            <w:vAlign w:val="center"/>
            <w:hideMark/>
          </w:tcPr>
          <w:p w14:paraId="605A0F8F" w14:textId="77777777" w:rsidR="0055679D" w:rsidRDefault="0055679D" w:rsidP="008C3A4B">
            <w:pPr>
              <w:spacing w:before="240" w:after="240"/>
              <w:rPr>
                <w:rFonts w:ascii="Arial" w:hAnsi="Arial" w:cs="Arial"/>
                <w:color w:val="424141"/>
                <w:sz w:val="27"/>
                <w:szCs w:val="27"/>
              </w:rPr>
            </w:pPr>
            <w:r>
              <w:rPr>
                <w:rFonts w:ascii="Arial" w:hAnsi="Arial" w:cs="Arial"/>
                <w:color w:val="424141"/>
                <w:sz w:val="27"/>
                <w:szCs w:val="27"/>
              </w:rPr>
              <w:t>107</w:t>
            </w:r>
          </w:p>
        </w:tc>
      </w:tr>
      <w:tr w:rsidR="0055679D" w14:paraId="080C9FD1" w14:textId="77777777" w:rsidTr="008C3A4B">
        <w:trPr>
          <w:trHeight w:val="788"/>
          <w:tblCellSpacing w:w="15" w:type="dxa"/>
        </w:trPr>
        <w:tc>
          <w:tcPr>
            <w:tcW w:w="4866" w:type="dxa"/>
            <w:tcBorders>
              <w:top w:val="single" w:sz="6" w:space="0" w:color="CCCCCC"/>
              <w:left w:val="single" w:sz="6" w:space="0" w:color="CCCCCC"/>
              <w:bottom w:val="single" w:sz="6" w:space="0" w:color="CCCCCC"/>
              <w:right w:val="single" w:sz="6" w:space="0" w:color="CCCCCC"/>
            </w:tcBorders>
            <w:shd w:val="clear" w:color="auto" w:fill="E6E6E6"/>
            <w:tcMar>
              <w:top w:w="48" w:type="dxa"/>
              <w:left w:w="96" w:type="dxa"/>
              <w:bottom w:w="48" w:type="dxa"/>
              <w:right w:w="96" w:type="dxa"/>
            </w:tcMar>
            <w:vAlign w:val="center"/>
            <w:hideMark/>
          </w:tcPr>
          <w:p w14:paraId="66473722" w14:textId="77777777" w:rsidR="0055679D" w:rsidRDefault="0055679D" w:rsidP="008C3A4B">
            <w:pPr>
              <w:spacing w:before="240" w:after="240"/>
              <w:rPr>
                <w:rFonts w:ascii="Arial" w:hAnsi="Arial" w:cs="Arial"/>
                <w:color w:val="424141"/>
                <w:sz w:val="27"/>
                <w:szCs w:val="27"/>
              </w:rPr>
            </w:pPr>
            <w:r>
              <w:rPr>
                <w:rFonts w:ascii="Arial" w:hAnsi="Arial" w:cs="Arial"/>
                <w:color w:val="424141"/>
                <w:sz w:val="27"/>
                <w:szCs w:val="27"/>
              </w:rPr>
              <w:lastRenderedPageBreak/>
              <w:t>Trade</w:t>
            </w:r>
          </w:p>
        </w:tc>
        <w:tc>
          <w:tcPr>
            <w:tcW w:w="1665" w:type="dxa"/>
            <w:tcBorders>
              <w:top w:val="single" w:sz="6" w:space="0" w:color="CCCCCC"/>
              <w:left w:val="single" w:sz="6" w:space="0" w:color="CCCCCC"/>
              <w:bottom w:val="single" w:sz="6" w:space="0" w:color="CCCCCC"/>
              <w:right w:val="single" w:sz="6" w:space="0" w:color="CCCCCC"/>
            </w:tcBorders>
            <w:shd w:val="clear" w:color="auto" w:fill="E6E6E6"/>
            <w:tcMar>
              <w:top w:w="48" w:type="dxa"/>
              <w:left w:w="96" w:type="dxa"/>
              <w:bottom w:w="48" w:type="dxa"/>
              <w:right w:w="96" w:type="dxa"/>
            </w:tcMar>
            <w:vAlign w:val="center"/>
            <w:hideMark/>
          </w:tcPr>
          <w:p w14:paraId="551B0145" w14:textId="77777777" w:rsidR="0055679D" w:rsidRDefault="0055679D" w:rsidP="008C3A4B">
            <w:pPr>
              <w:spacing w:before="240" w:after="240"/>
              <w:rPr>
                <w:rFonts w:ascii="Arial" w:hAnsi="Arial" w:cs="Arial"/>
                <w:color w:val="424141"/>
                <w:sz w:val="27"/>
                <w:szCs w:val="27"/>
              </w:rPr>
            </w:pPr>
            <w:r>
              <w:rPr>
                <w:rFonts w:ascii="Arial" w:hAnsi="Arial" w:cs="Arial"/>
                <w:color w:val="424141"/>
                <w:sz w:val="27"/>
                <w:szCs w:val="27"/>
              </w:rPr>
              <w:t>648</w:t>
            </w:r>
          </w:p>
        </w:tc>
      </w:tr>
      <w:tr w:rsidR="0055679D" w14:paraId="37C02198" w14:textId="77777777" w:rsidTr="008C3A4B">
        <w:trPr>
          <w:trHeight w:val="803"/>
          <w:tblCellSpacing w:w="15" w:type="dxa"/>
        </w:trPr>
        <w:tc>
          <w:tcPr>
            <w:tcW w:w="4866" w:type="dxa"/>
            <w:tcBorders>
              <w:top w:val="single" w:sz="6" w:space="0" w:color="CCCCCC"/>
              <w:left w:val="single" w:sz="6" w:space="0" w:color="CCCCCC"/>
              <w:bottom w:val="single" w:sz="6" w:space="0" w:color="CCCCCC"/>
              <w:right w:val="single" w:sz="6" w:space="0" w:color="CCCCCC"/>
            </w:tcBorders>
            <w:shd w:val="clear" w:color="auto" w:fill="FFFFFF"/>
            <w:tcMar>
              <w:top w:w="48" w:type="dxa"/>
              <w:left w:w="96" w:type="dxa"/>
              <w:bottom w:w="48" w:type="dxa"/>
              <w:right w:w="96" w:type="dxa"/>
            </w:tcMar>
            <w:vAlign w:val="center"/>
            <w:hideMark/>
          </w:tcPr>
          <w:p w14:paraId="675BD00B" w14:textId="77777777" w:rsidR="0055679D" w:rsidRDefault="0055679D" w:rsidP="008C3A4B">
            <w:pPr>
              <w:spacing w:before="240" w:after="240"/>
              <w:rPr>
                <w:rFonts w:ascii="Arial" w:hAnsi="Arial" w:cs="Arial"/>
                <w:color w:val="424141"/>
                <w:sz w:val="27"/>
                <w:szCs w:val="27"/>
              </w:rPr>
            </w:pPr>
            <w:r>
              <w:rPr>
                <w:rFonts w:ascii="Arial" w:hAnsi="Arial" w:cs="Arial"/>
                <w:color w:val="424141"/>
                <w:sz w:val="27"/>
                <w:szCs w:val="27"/>
              </w:rPr>
              <w:t>Exhibitors</w:t>
            </w:r>
          </w:p>
        </w:tc>
        <w:tc>
          <w:tcPr>
            <w:tcW w:w="1665" w:type="dxa"/>
            <w:tcBorders>
              <w:top w:val="single" w:sz="6" w:space="0" w:color="CCCCCC"/>
              <w:left w:val="single" w:sz="6" w:space="0" w:color="CCCCCC"/>
              <w:bottom w:val="single" w:sz="6" w:space="0" w:color="CCCCCC"/>
              <w:right w:val="single" w:sz="6" w:space="0" w:color="CCCCCC"/>
            </w:tcBorders>
            <w:shd w:val="clear" w:color="auto" w:fill="FFFFFF"/>
            <w:tcMar>
              <w:top w:w="48" w:type="dxa"/>
              <w:left w:w="96" w:type="dxa"/>
              <w:bottom w:w="48" w:type="dxa"/>
              <w:right w:w="96" w:type="dxa"/>
            </w:tcMar>
            <w:vAlign w:val="center"/>
            <w:hideMark/>
          </w:tcPr>
          <w:p w14:paraId="48491BE6" w14:textId="77777777" w:rsidR="0055679D" w:rsidRDefault="0055679D" w:rsidP="008C3A4B">
            <w:pPr>
              <w:spacing w:before="240" w:after="240"/>
              <w:rPr>
                <w:rFonts w:ascii="Arial" w:hAnsi="Arial" w:cs="Arial"/>
                <w:color w:val="424141"/>
                <w:sz w:val="27"/>
                <w:szCs w:val="27"/>
              </w:rPr>
            </w:pPr>
            <w:r>
              <w:rPr>
                <w:rFonts w:ascii="Arial" w:hAnsi="Arial" w:cs="Arial"/>
                <w:color w:val="424141"/>
                <w:sz w:val="27"/>
                <w:szCs w:val="27"/>
              </w:rPr>
              <w:t>7,797</w:t>
            </w:r>
          </w:p>
        </w:tc>
      </w:tr>
      <w:tr w:rsidR="0055679D" w14:paraId="2A40C8D2" w14:textId="77777777" w:rsidTr="008C3A4B">
        <w:trPr>
          <w:trHeight w:val="867"/>
          <w:tblCellSpacing w:w="15" w:type="dxa"/>
        </w:trPr>
        <w:tc>
          <w:tcPr>
            <w:tcW w:w="4866" w:type="dxa"/>
            <w:tcBorders>
              <w:top w:val="single" w:sz="6" w:space="0" w:color="CCCCCC"/>
              <w:left w:val="single" w:sz="6" w:space="0" w:color="CCCCCC"/>
              <w:bottom w:val="single" w:sz="6" w:space="0" w:color="CCCCCC"/>
              <w:right w:val="single" w:sz="6" w:space="0" w:color="CCCCCC"/>
            </w:tcBorders>
            <w:shd w:val="clear" w:color="auto" w:fill="E6E6E6"/>
            <w:tcMar>
              <w:top w:w="48" w:type="dxa"/>
              <w:left w:w="96" w:type="dxa"/>
              <w:bottom w:w="48" w:type="dxa"/>
              <w:right w:w="96" w:type="dxa"/>
            </w:tcMar>
            <w:vAlign w:val="center"/>
            <w:hideMark/>
          </w:tcPr>
          <w:p w14:paraId="60D5924B" w14:textId="77777777" w:rsidR="0055679D" w:rsidRDefault="0055679D" w:rsidP="008C3A4B">
            <w:pPr>
              <w:spacing w:before="240" w:after="240"/>
              <w:rPr>
                <w:rFonts w:ascii="Arial" w:hAnsi="Arial" w:cs="Arial"/>
                <w:color w:val="424141"/>
                <w:sz w:val="27"/>
                <w:szCs w:val="27"/>
              </w:rPr>
            </w:pPr>
            <w:r>
              <w:rPr>
                <w:rFonts w:ascii="Arial" w:hAnsi="Arial" w:cs="Arial"/>
                <w:b/>
                <w:bCs/>
                <w:color w:val="424141"/>
                <w:sz w:val="27"/>
                <w:szCs w:val="27"/>
              </w:rPr>
              <w:t>TOTALS</w:t>
            </w:r>
          </w:p>
        </w:tc>
        <w:tc>
          <w:tcPr>
            <w:tcW w:w="1665" w:type="dxa"/>
            <w:tcBorders>
              <w:top w:val="single" w:sz="6" w:space="0" w:color="CCCCCC"/>
              <w:left w:val="single" w:sz="6" w:space="0" w:color="CCCCCC"/>
              <w:bottom w:val="single" w:sz="6" w:space="0" w:color="CCCCCC"/>
              <w:right w:val="single" w:sz="6" w:space="0" w:color="CCCCCC"/>
            </w:tcBorders>
            <w:shd w:val="clear" w:color="auto" w:fill="E6E6E6"/>
            <w:tcMar>
              <w:top w:w="48" w:type="dxa"/>
              <w:left w:w="96" w:type="dxa"/>
              <w:bottom w:w="48" w:type="dxa"/>
              <w:right w:w="96" w:type="dxa"/>
            </w:tcMar>
            <w:vAlign w:val="center"/>
            <w:hideMark/>
          </w:tcPr>
          <w:p w14:paraId="7C5A2B6C" w14:textId="77777777" w:rsidR="0055679D" w:rsidRDefault="0055679D" w:rsidP="008C3A4B">
            <w:pPr>
              <w:spacing w:before="240" w:after="240"/>
              <w:rPr>
                <w:rFonts w:ascii="Arial" w:hAnsi="Arial" w:cs="Arial"/>
                <w:color w:val="424141"/>
                <w:sz w:val="27"/>
                <w:szCs w:val="27"/>
              </w:rPr>
            </w:pPr>
            <w:r>
              <w:rPr>
                <w:rFonts w:ascii="Arial" w:hAnsi="Arial" w:cs="Arial"/>
                <w:b/>
                <w:bCs/>
                <w:color w:val="424141"/>
                <w:sz w:val="27"/>
                <w:szCs w:val="27"/>
              </w:rPr>
              <w:t>28,946</w:t>
            </w:r>
            <w:r>
              <w:rPr>
                <w:rFonts w:ascii="Arial" w:hAnsi="Arial" w:cs="Arial"/>
                <w:b/>
                <w:bCs/>
                <w:color w:val="424141"/>
                <w:sz w:val="27"/>
                <w:szCs w:val="27"/>
              </w:rPr>
              <w:br/>
            </w:r>
          </w:p>
        </w:tc>
      </w:tr>
    </w:tbl>
    <w:p w14:paraId="1264DA10" w14:textId="77777777" w:rsidR="0055679D" w:rsidRDefault="0055679D" w:rsidP="008C3A4B">
      <w:pPr>
        <w:pStyle w:val="ListParagraph"/>
        <w:ind w:left="1440"/>
      </w:pPr>
    </w:p>
    <w:p w14:paraId="420E4D03" w14:textId="77777777" w:rsidR="0055679D" w:rsidRDefault="0055679D" w:rsidP="0055679D">
      <w:pPr>
        <w:pStyle w:val="ListParagraph"/>
        <w:numPr>
          <w:ilvl w:val="1"/>
          <w:numId w:val="142"/>
        </w:numPr>
      </w:pPr>
      <w:r>
        <w:t>Greater New York Dental Meeting (2017 only - prior years not found)</w:t>
      </w:r>
    </w:p>
    <w:p w14:paraId="39AD4495" w14:textId="77777777" w:rsidR="0055679D" w:rsidRPr="00444B32" w:rsidRDefault="0055679D" w:rsidP="008C3A4B">
      <w:pPr>
        <w:pStyle w:val="ListParagraph"/>
        <w:ind w:left="1440"/>
      </w:pPr>
    </w:p>
    <w:tbl>
      <w:tblPr>
        <w:tblpPr w:leftFromText="180" w:rightFromText="180" w:vertAnchor="text" w:horzAnchor="page" w:tblpX="2894" w:tblpY="349"/>
        <w:tblW w:w="5000" w:type="pct"/>
        <w:shd w:val="clear" w:color="auto" w:fill="FFFFFF"/>
        <w:tblCellMar>
          <w:left w:w="0" w:type="dxa"/>
          <w:right w:w="0" w:type="dxa"/>
        </w:tblCellMar>
        <w:tblLook w:val="04A0" w:firstRow="1" w:lastRow="0" w:firstColumn="1" w:lastColumn="0" w:noHBand="0" w:noVBand="1"/>
      </w:tblPr>
      <w:tblGrid>
        <w:gridCol w:w="5571"/>
        <w:gridCol w:w="3789"/>
      </w:tblGrid>
      <w:tr w:rsidR="0055679D" w:rsidRPr="00D022FC" w14:paraId="64FDE599" w14:textId="77777777" w:rsidTr="008C3A4B">
        <w:tc>
          <w:tcPr>
            <w:tcW w:w="5571" w:type="dxa"/>
            <w:shd w:val="clear" w:color="auto" w:fill="FFFFFF"/>
            <w:hideMark/>
          </w:tcPr>
          <w:p w14:paraId="472CCF76" w14:textId="77777777" w:rsidR="0055679D" w:rsidRPr="00D022FC" w:rsidRDefault="0055679D" w:rsidP="008C3A4B">
            <w:pPr>
              <w:rPr>
                <w:rFonts w:ascii="Arial" w:eastAsia="Times New Roman" w:hAnsi="Arial" w:cs="Arial"/>
                <w:color w:val="424242"/>
                <w:sz w:val="23"/>
                <w:szCs w:val="23"/>
              </w:rPr>
            </w:pPr>
            <w:r w:rsidRPr="00D022FC">
              <w:rPr>
                <w:rFonts w:ascii="Arial" w:eastAsia="Times New Roman" w:hAnsi="Arial" w:cs="Arial"/>
                <w:b/>
                <w:bCs/>
                <w:color w:val="424242"/>
                <w:sz w:val="23"/>
                <w:szCs w:val="23"/>
              </w:rPr>
              <w:t>Dentists </w:t>
            </w:r>
            <w:r w:rsidRPr="00D022FC">
              <w:rPr>
                <w:rFonts w:ascii="Arial" w:eastAsia="Times New Roman" w:hAnsi="Arial" w:cs="Arial"/>
                <w:color w:val="424242"/>
                <w:sz w:val="23"/>
                <w:szCs w:val="23"/>
              </w:rPr>
              <w:br/>
              <w:t>Dental Students </w:t>
            </w:r>
            <w:r w:rsidRPr="00D022FC">
              <w:rPr>
                <w:rFonts w:ascii="Arial" w:eastAsia="Times New Roman" w:hAnsi="Arial" w:cs="Arial"/>
                <w:color w:val="424242"/>
                <w:sz w:val="23"/>
                <w:szCs w:val="23"/>
              </w:rPr>
              <w:br/>
              <w:t>Dental Hygienists </w:t>
            </w:r>
            <w:r w:rsidRPr="00D022FC">
              <w:rPr>
                <w:rFonts w:ascii="Arial" w:eastAsia="Times New Roman" w:hAnsi="Arial" w:cs="Arial"/>
                <w:color w:val="424242"/>
                <w:sz w:val="23"/>
                <w:szCs w:val="23"/>
              </w:rPr>
              <w:br/>
              <w:t>Dental Assistants </w:t>
            </w:r>
            <w:r w:rsidRPr="00D022FC">
              <w:rPr>
                <w:rFonts w:ascii="Arial" w:eastAsia="Times New Roman" w:hAnsi="Arial" w:cs="Arial"/>
                <w:color w:val="424242"/>
                <w:sz w:val="23"/>
                <w:szCs w:val="23"/>
              </w:rPr>
              <w:br/>
              <w:t xml:space="preserve">Dental Technicians </w:t>
            </w:r>
            <w:r w:rsidRPr="00D022FC">
              <w:rPr>
                <w:rFonts w:ascii="Arial" w:eastAsia="Times New Roman" w:hAnsi="Arial" w:cs="Arial"/>
                <w:color w:val="424242"/>
                <w:sz w:val="23"/>
                <w:szCs w:val="23"/>
              </w:rPr>
              <w:br/>
              <w:t>International Attendees</w:t>
            </w:r>
            <w:r w:rsidRPr="00D022FC">
              <w:rPr>
                <w:rFonts w:ascii="Arial" w:eastAsia="Times New Roman" w:hAnsi="Arial" w:cs="Arial"/>
                <w:color w:val="424242"/>
                <w:sz w:val="23"/>
                <w:szCs w:val="23"/>
              </w:rPr>
              <w:br/>
            </w:r>
            <w:r w:rsidRPr="00D022FC">
              <w:rPr>
                <w:rFonts w:ascii="Arial" w:eastAsia="Times New Roman" w:hAnsi="Arial" w:cs="Arial"/>
                <w:color w:val="424242"/>
                <w:sz w:val="23"/>
                <w:szCs w:val="23"/>
              </w:rPr>
              <w:br/>
            </w:r>
            <w:r w:rsidRPr="00D022FC">
              <w:rPr>
                <w:rFonts w:ascii="Arial" w:eastAsia="Times New Roman" w:hAnsi="Arial" w:cs="Arial"/>
                <w:b/>
                <w:bCs/>
                <w:color w:val="424242"/>
                <w:sz w:val="23"/>
                <w:szCs w:val="23"/>
              </w:rPr>
              <w:t>Total Registration</w:t>
            </w:r>
            <w:r w:rsidRPr="00D022FC">
              <w:rPr>
                <w:rFonts w:ascii="Arial" w:eastAsia="Times New Roman" w:hAnsi="Arial" w:cs="Arial"/>
                <w:color w:val="424242"/>
                <w:sz w:val="23"/>
                <w:szCs w:val="23"/>
              </w:rPr>
              <w:t> </w:t>
            </w:r>
            <w:r w:rsidRPr="00D022FC">
              <w:rPr>
                <w:rFonts w:ascii="Arial" w:eastAsia="Times New Roman" w:hAnsi="Arial" w:cs="Arial"/>
                <w:color w:val="424242"/>
                <w:sz w:val="23"/>
                <w:szCs w:val="23"/>
              </w:rPr>
              <w:br/>
            </w:r>
            <w:r w:rsidRPr="00D022FC">
              <w:rPr>
                <w:rFonts w:ascii="Arial" w:eastAsia="Times New Roman" w:hAnsi="Arial" w:cs="Arial"/>
                <w:color w:val="424242"/>
                <w:sz w:val="23"/>
                <w:szCs w:val="23"/>
              </w:rPr>
              <w:br/>
            </w:r>
            <w:r w:rsidRPr="00D022FC">
              <w:rPr>
                <w:rFonts w:ascii="Arial" w:eastAsia="Times New Roman" w:hAnsi="Arial" w:cs="Arial"/>
                <w:b/>
                <w:bCs/>
                <w:color w:val="C0504D"/>
                <w:sz w:val="23"/>
                <w:szCs w:val="23"/>
              </w:rPr>
              <w:t>Total Countries</w:t>
            </w:r>
          </w:p>
        </w:tc>
        <w:tc>
          <w:tcPr>
            <w:tcW w:w="3789" w:type="dxa"/>
            <w:shd w:val="clear" w:color="auto" w:fill="FFFFFF"/>
            <w:hideMark/>
          </w:tcPr>
          <w:p w14:paraId="1D1FB8B6" w14:textId="77777777" w:rsidR="0055679D" w:rsidRPr="00D022FC" w:rsidRDefault="0055679D" w:rsidP="008C3A4B">
            <w:pPr>
              <w:rPr>
                <w:rFonts w:ascii="Arial" w:eastAsia="Times New Roman" w:hAnsi="Arial" w:cs="Arial"/>
                <w:color w:val="424242"/>
                <w:sz w:val="23"/>
                <w:szCs w:val="23"/>
              </w:rPr>
            </w:pPr>
            <w:r w:rsidRPr="00D022FC">
              <w:rPr>
                <w:rFonts w:ascii="Arial" w:eastAsia="Times New Roman" w:hAnsi="Arial" w:cs="Arial"/>
                <w:b/>
                <w:bCs/>
                <w:color w:val="424242"/>
                <w:sz w:val="23"/>
                <w:szCs w:val="23"/>
              </w:rPr>
              <w:t>19,471</w:t>
            </w:r>
            <w:r w:rsidRPr="00D022FC">
              <w:rPr>
                <w:rFonts w:ascii="Arial" w:eastAsia="Times New Roman" w:hAnsi="Arial" w:cs="Arial"/>
                <w:color w:val="424242"/>
                <w:sz w:val="23"/>
                <w:szCs w:val="23"/>
              </w:rPr>
              <w:br/>
              <w:t>1,741</w:t>
            </w:r>
            <w:r w:rsidRPr="00D022FC">
              <w:rPr>
                <w:rFonts w:ascii="Arial" w:eastAsia="Times New Roman" w:hAnsi="Arial" w:cs="Arial"/>
                <w:color w:val="424242"/>
                <w:sz w:val="23"/>
                <w:szCs w:val="23"/>
              </w:rPr>
              <w:br/>
              <w:t>4,214 </w:t>
            </w:r>
            <w:r w:rsidRPr="00D022FC">
              <w:rPr>
                <w:rFonts w:ascii="Arial" w:eastAsia="Times New Roman" w:hAnsi="Arial" w:cs="Arial"/>
                <w:color w:val="424242"/>
                <w:sz w:val="23"/>
                <w:szCs w:val="23"/>
              </w:rPr>
              <w:br/>
              <w:t>4,938</w:t>
            </w:r>
            <w:r w:rsidRPr="00D022FC">
              <w:rPr>
                <w:rFonts w:ascii="Arial" w:eastAsia="Times New Roman" w:hAnsi="Arial" w:cs="Arial"/>
                <w:color w:val="424242"/>
                <w:sz w:val="23"/>
                <w:szCs w:val="23"/>
              </w:rPr>
              <w:br/>
              <w:t>496</w:t>
            </w:r>
            <w:r w:rsidRPr="00D022FC">
              <w:rPr>
                <w:rFonts w:ascii="Arial" w:eastAsia="Times New Roman" w:hAnsi="Arial" w:cs="Arial"/>
                <w:color w:val="424242"/>
                <w:sz w:val="23"/>
                <w:szCs w:val="23"/>
              </w:rPr>
              <w:br/>
              <w:t>8,919</w:t>
            </w:r>
            <w:r w:rsidRPr="00D022FC">
              <w:rPr>
                <w:rFonts w:ascii="Arial" w:eastAsia="Times New Roman" w:hAnsi="Arial" w:cs="Arial"/>
                <w:color w:val="424242"/>
                <w:sz w:val="23"/>
                <w:szCs w:val="23"/>
              </w:rPr>
              <w:br/>
            </w:r>
            <w:r w:rsidRPr="00D022FC">
              <w:rPr>
                <w:rFonts w:ascii="Arial" w:eastAsia="Times New Roman" w:hAnsi="Arial" w:cs="Arial"/>
                <w:color w:val="424242"/>
                <w:sz w:val="23"/>
                <w:szCs w:val="23"/>
              </w:rPr>
              <w:br/>
            </w:r>
            <w:r w:rsidRPr="00D022FC">
              <w:rPr>
                <w:rFonts w:ascii="Arial" w:eastAsia="Times New Roman" w:hAnsi="Arial" w:cs="Arial"/>
                <w:b/>
                <w:bCs/>
                <w:color w:val="424242"/>
                <w:sz w:val="23"/>
                <w:szCs w:val="23"/>
              </w:rPr>
              <w:t>54,890</w:t>
            </w:r>
            <w:r w:rsidRPr="00D022FC">
              <w:rPr>
                <w:rFonts w:ascii="Arial" w:eastAsia="Times New Roman" w:hAnsi="Arial" w:cs="Arial"/>
                <w:b/>
                <w:bCs/>
                <w:color w:val="424242"/>
                <w:sz w:val="23"/>
                <w:szCs w:val="23"/>
              </w:rPr>
              <w:br/>
            </w:r>
            <w:r w:rsidRPr="00D022FC">
              <w:rPr>
                <w:rFonts w:ascii="Arial" w:eastAsia="Times New Roman" w:hAnsi="Arial" w:cs="Arial"/>
                <w:color w:val="424242"/>
                <w:sz w:val="23"/>
                <w:szCs w:val="23"/>
              </w:rPr>
              <w:br/>
            </w:r>
            <w:r w:rsidRPr="00D022FC">
              <w:rPr>
                <w:rFonts w:ascii="Arial" w:eastAsia="Times New Roman" w:hAnsi="Arial" w:cs="Arial"/>
                <w:b/>
                <w:bCs/>
                <w:color w:val="C0504D"/>
                <w:sz w:val="23"/>
                <w:szCs w:val="23"/>
              </w:rPr>
              <w:t>151</w:t>
            </w:r>
          </w:p>
        </w:tc>
      </w:tr>
    </w:tbl>
    <w:p w14:paraId="7B5E035B" w14:textId="77777777" w:rsidR="0055679D" w:rsidRPr="003F0047" w:rsidRDefault="0055679D" w:rsidP="008C3A4B">
      <w:pPr>
        <w:rPr>
          <w:u w:val="single"/>
        </w:rPr>
      </w:pPr>
      <w:r w:rsidRPr="00D022FC">
        <w:rPr>
          <w:rFonts w:ascii="Arial" w:eastAsia="Times New Roman" w:hAnsi="Arial" w:cs="Arial"/>
          <w:color w:val="424242"/>
          <w:sz w:val="23"/>
          <w:szCs w:val="23"/>
          <w:shd w:val="clear" w:color="auto" w:fill="FFFFFF"/>
        </w:rPr>
        <w:t>The following is the breakdown of our attendance in 2017: </w:t>
      </w:r>
      <w:r w:rsidRPr="00D022FC">
        <w:rPr>
          <w:rFonts w:ascii="Arial" w:eastAsia="Times New Roman" w:hAnsi="Arial" w:cs="Arial"/>
          <w:color w:val="424242"/>
          <w:sz w:val="23"/>
          <w:szCs w:val="23"/>
        </w:rPr>
        <w:br/>
      </w:r>
    </w:p>
    <w:p w14:paraId="60B3C606" w14:textId="77777777" w:rsidR="0055679D" w:rsidRPr="009766CE" w:rsidRDefault="0055679D" w:rsidP="008C3A4B">
      <w:pPr>
        <w:rPr>
          <w:rStyle w:val="Strong"/>
        </w:rPr>
      </w:pPr>
    </w:p>
    <w:p w14:paraId="6BC0B9B5" w14:textId="77777777" w:rsidR="0055679D" w:rsidRDefault="0055679D" w:rsidP="008C3A4B">
      <w:r>
        <w:br w:type="page"/>
      </w:r>
    </w:p>
    <w:p w14:paraId="500DE9EB" w14:textId="737FCF29" w:rsidR="0055679D" w:rsidRPr="00E3516F" w:rsidRDefault="0055679D" w:rsidP="008C3A4B">
      <w:pPr>
        <w:pStyle w:val="Heading1"/>
        <w:jc w:val="center"/>
        <w:rPr>
          <w:bCs w:val="0"/>
        </w:rPr>
      </w:pPr>
      <w:bookmarkStart w:id="144" w:name="R104"/>
      <w:bookmarkStart w:id="145" w:name="_Toc494892023"/>
      <w:bookmarkEnd w:id="144"/>
      <w:r w:rsidRPr="00E3516F">
        <w:rPr>
          <w:bCs w:val="0"/>
        </w:rPr>
        <w:lastRenderedPageBreak/>
        <w:t>Resolution 104</w:t>
      </w:r>
      <w:bookmarkEnd w:id="145"/>
    </w:p>
    <w:p w14:paraId="40D3BE01" w14:textId="77777777" w:rsidR="0055679D" w:rsidRDefault="0055679D" w:rsidP="008C3A4B">
      <w:pPr>
        <w:jc w:val="center"/>
        <w:rPr>
          <w:b/>
          <w:bCs/>
          <w:u w:val="single"/>
        </w:rPr>
      </w:pPr>
    </w:p>
    <w:p w14:paraId="162CF9D8" w14:textId="77777777" w:rsidR="0055679D" w:rsidRDefault="0055679D" w:rsidP="008C3A4B">
      <w:pPr>
        <w:pStyle w:val="ResolutionTemplate"/>
      </w:pPr>
      <w:r>
        <w:t>“Resolved that AGD HOD Policy Manual, Publishing/Production Design Guidelines, Advertising Policies of the Academy of General Dentistry be rescinded.”</w:t>
      </w:r>
    </w:p>
    <w:p w14:paraId="56797FE6" w14:textId="77777777" w:rsidR="0055679D" w:rsidRDefault="0055679D" w:rsidP="008C3A4B">
      <w:pPr>
        <w:pStyle w:val="ResolutionTemplate"/>
      </w:pPr>
    </w:p>
    <w:p w14:paraId="0E2C8FBF" w14:textId="77777777" w:rsidR="0055679D" w:rsidRPr="00A864E8" w:rsidRDefault="0055679D" w:rsidP="008C3A4B">
      <w:pPr>
        <w:pStyle w:val="ResolutionTemplate"/>
      </w:pPr>
      <w:r w:rsidRPr="00A864E8">
        <w:t>Publishing/Production Design Guidelines</w:t>
      </w:r>
    </w:p>
    <w:p w14:paraId="5E934928" w14:textId="77777777" w:rsidR="0055679D" w:rsidRPr="00DA5B13" w:rsidRDefault="0055679D" w:rsidP="008C3A4B">
      <w:pPr>
        <w:pStyle w:val="ResolutionTemplate"/>
        <w:rPr>
          <w:strike/>
        </w:rPr>
      </w:pPr>
    </w:p>
    <w:p w14:paraId="536A7B44" w14:textId="77777777" w:rsidR="0055679D" w:rsidRPr="00DA5B13" w:rsidRDefault="0055679D" w:rsidP="008C3A4B">
      <w:pPr>
        <w:pStyle w:val="ResolutionTemplate"/>
        <w:rPr>
          <w:strike/>
        </w:rPr>
      </w:pPr>
      <w:r w:rsidRPr="00DA5B13">
        <w:rPr>
          <w:strike/>
        </w:rPr>
        <w:t>Advertising Policies of the Academy of General Dentistry</w:t>
      </w:r>
    </w:p>
    <w:p w14:paraId="3707C395" w14:textId="77777777" w:rsidR="0055679D" w:rsidRPr="00DA5B13" w:rsidRDefault="0055679D" w:rsidP="008C3A4B">
      <w:pPr>
        <w:pStyle w:val="ResolutionTemplate"/>
        <w:rPr>
          <w:strike/>
        </w:rPr>
      </w:pPr>
    </w:p>
    <w:p w14:paraId="3FE709D7" w14:textId="77777777" w:rsidR="0055679D" w:rsidRPr="00DA5B13" w:rsidRDefault="0055679D" w:rsidP="008C3A4B">
      <w:pPr>
        <w:pStyle w:val="ResolutionTemplate"/>
        <w:rPr>
          <w:strike/>
        </w:rPr>
      </w:pPr>
      <w:r w:rsidRPr="00DA5B13">
        <w:rPr>
          <w:strike/>
        </w:rPr>
        <w:t>Advertising accepted for the publications of the Academy of General Dentistry or its Web site or sent to members through membership list rental should serve to inform dentists and others of products, services and courses that are available.  In keeping with responsible journalistic philosophy, all advertisements must be accurate.  No advertising shall encourage dentists or other readers to engage in practices that would conflict with standards of conduct generally adhered to by members of the dental profession.  All advertisements are subject to acceptance or rejection by the Academy, based on the content of the advertisement and the nature of the product, services or courses offered.</w:t>
      </w:r>
    </w:p>
    <w:p w14:paraId="1D71475D" w14:textId="77777777" w:rsidR="0055679D" w:rsidRPr="00DA5B13" w:rsidRDefault="0055679D" w:rsidP="008C3A4B">
      <w:pPr>
        <w:pStyle w:val="ResolutionTemplate"/>
        <w:rPr>
          <w:strike/>
        </w:rPr>
      </w:pPr>
    </w:p>
    <w:p w14:paraId="1DCB6E7D" w14:textId="77777777" w:rsidR="0055679D" w:rsidRPr="00DA5B13" w:rsidRDefault="0055679D" w:rsidP="008C3A4B">
      <w:pPr>
        <w:pStyle w:val="ResolutionTemplate"/>
        <w:rPr>
          <w:strike/>
        </w:rPr>
      </w:pPr>
      <w:r w:rsidRPr="00DA5B13">
        <w:rPr>
          <w:strike/>
        </w:rPr>
        <w:t xml:space="preserve">Inclusion of advertising in AGD publications does not constitute approval or endorsement by the Academy of General Dentistry of products, services, or claims made in advertisements.  Each issue of </w:t>
      </w:r>
      <w:r w:rsidRPr="00DA5B13">
        <w:rPr>
          <w:i/>
          <w:iCs/>
          <w:strike/>
        </w:rPr>
        <w:t>General Dentistry</w:t>
      </w:r>
      <w:r w:rsidRPr="00DA5B13">
        <w:rPr>
          <w:strike/>
        </w:rPr>
        <w:t xml:space="preserve"> and </w:t>
      </w:r>
      <w:r w:rsidRPr="00DA5B13">
        <w:rPr>
          <w:i/>
          <w:iCs/>
          <w:strike/>
        </w:rPr>
        <w:t>AGD Impact</w:t>
      </w:r>
      <w:r w:rsidRPr="00DA5B13">
        <w:rPr>
          <w:strike/>
        </w:rPr>
        <w:t xml:space="preserve"> will carry the following statement:  "The publication of an advertisement in (</w:t>
      </w:r>
      <w:r w:rsidRPr="00DA5B13">
        <w:rPr>
          <w:i/>
          <w:iCs/>
          <w:strike/>
        </w:rPr>
        <w:t>General Dentistry</w:t>
      </w:r>
      <w:r w:rsidRPr="00DA5B13">
        <w:rPr>
          <w:strike/>
        </w:rPr>
        <w:t xml:space="preserve"> or </w:t>
      </w:r>
      <w:r w:rsidRPr="00DA5B13">
        <w:rPr>
          <w:i/>
          <w:iCs/>
          <w:strike/>
        </w:rPr>
        <w:t>AGD Impact</w:t>
      </w:r>
      <w:r w:rsidRPr="00DA5B13">
        <w:rPr>
          <w:strike/>
        </w:rPr>
        <w:t>) does not indicate endorsement for products or services.  AGD credit approval for continuing education courses or course program providers will be clearly stated."</w:t>
      </w:r>
    </w:p>
    <w:p w14:paraId="205A71A0" w14:textId="77777777" w:rsidR="0055679D" w:rsidRPr="00DA5B13" w:rsidRDefault="0055679D" w:rsidP="008C3A4B">
      <w:pPr>
        <w:pStyle w:val="ResolutionTemplate"/>
        <w:rPr>
          <w:strike/>
        </w:rPr>
      </w:pPr>
    </w:p>
    <w:p w14:paraId="48C5D427" w14:textId="77777777" w:rsidR="0055679D" w:rsidRPr="00DA5B13" w:rsidRDefault="0055679D" w:rsidP="008C3A4B">
      <w:pPr>
        <w:pStyle w:val="ResolutionTemplate"/>
        <w:rPr>
          <w:strike/>
        </w:rPr>
      </w:pPr>
      <w:r w:rsidRPr="00DA5B13">
        <w:rPr>
          <w:strike/>
        </w:rPr>
        <w:t>A.</w:t>
      </w:r>
      <w:r w:rsidRPr="00DA5B13">
        <w:rPr>
          <w:strike/>
        </w:rPr>
        <w:tab/>
      </w:r>
      <w:r w:rsidRPr="00DA5B13">
        <w:rPr>
          <w:strike/>
          <w:u w:val="single"/>
        </w:rPr>
        <w:t>General Eligibility</w:t>
      </w:r>
    </w:p>
    <w:p w14:paraId="6868AB84" w14:textId="77777777" w:rsidR="0055679D" w:rsidRPr="00DA5B13" w:rsidRDefault="0055679D" w:rsidP="008C3A4B">
      <w:pPr>
        <w:pStyle w:val="ResolutionTemplate"/>
        <w:rPr>
          <w:strike/>
        </w:rPr>
      </w:pPr>
    </w:p>
    <w:p w14:paraId="1288CE82" w14:textId="77777777" w:rsidR="0055679D" w:rsidRPr="00DA5B13" w:rsidRDefault="0055679D" w:rsidP="008C3A4B">
      <w:pPr>
        <w:pStyle w:val="ResolutionTemplate"/>
        <w:rPr>
          <w:strike/>
        </w:rPr>
      </w:pPr>
      <w:r w:rsidRPr="00DA5B13">
        <w:rPr>
          <w:strike/>
        </w:rPr>
        <w:t>1. All advertisements must involve goods or services related to the dental profession, or to the mission, activities and/or functions of the Academy of General Dentistry.</w:t>
      </w:r>
    </w:p>
    <w:p w14:paraId="256705C1" w14:textId="77777777" w:rsidR="0055679D" w:rsidRPr="00DA5B13" w:rsidRDefault="0055679D" w:rsidP="008C3A4B">
      <w:pPr>
        <w:pStyle w:val="ResolutionTemplate"/>
        <w:rPr>
          <w:strike/>
        </w:rPr>
      </w:pPr>
    </w:p>
    <w:p w14:paraId="7C547D40" w14:textId="77777777" w:rsidR="0055679D" w:rsidRPr="00DA5B13" w:rsidRDefault="0055679D" w:rsidP="008C3A4B">
      <w:pPr>
        <w:pStyle w:val="ResolutionTemplate"/>
        <w:rPr>
          <w:strike/>
        </w:rPr>
      </w:pPr>
      <w:r w:rsidRPr="00DA5B13">
        <w:rPr>
          <w:strike/>
        </w:rPr>
        <w:t>2. The Academy will make advertising space available in its publications free of charge, as appropriate, in exchange for equal value under the following circumstances:</w:t>
      </w:r>
    </w:p>
    <w:p w14:paraId="5055ECAC" w14:textId="77777777" w:rsidR="0055679D" w:rsidRPr="00DA5B13" w:rsidRDefault="0055679D" w:rsidP="008C3A4B">
      <w:pPr>
        <w:pStyle w:val="ResolutionTemplate"/>
        <w:rPr>
          <w:strike/>
        </w:rPr>
      </w:pPr>
    </w:p>
    <w:p w14:paraId="0B655608" w14:textId="77777777" w:rsidR="0055679D" w:rsidRPr="00DA5B13" w:rsidRDefault="0055679D" w:rsidP="008C3A4B">
      <w:pPr>
        <w:pStyle w:val="ResolutionTemplate"/>
        <w:rPr>
          <w:strike/>
        </w:rPr>
      </w:pPr>
      <w:r w:rsidRPr="00DA5B13">
        <w:rPr>
          <w:strike/>
        </w:rPr>
        <w:t>a. Advertising exchange program with a recognized dental or dentistry</w:t>
      </w:r>
      <w:r w:rsidRPr="00DA5B13">
        <w:rPr>
          <w:strike/>
        </w:rPr>
        <w:noBreakHyphen/>
        <w:t>related association.</w:t>
      </w:r>
    </w:p>
    <w:p w14:paraId="49A238B0" w14:textId="77777777" w:rsidR="0055679D" w:rsidRPr="00DA5B13" w:rsidRDefault="0055679D" w:rsidP="008C3A4B">
      <w:pPr>
        <w:pStyle w:val="ResolutionTemplate"/>
        <w:rPr>
          <w:strike/>
        </w:rPr>
      </w:pPr>
    </w:p>
    <w:p w14:paraId="6F659239" w14:textId="77777777" w:rsidR="0055679D" w:rsidRPr="00DA5B13" w:rsidRDefault="0055679D" w:rsidP="008C3A4B">
      <w:pPr>
        <w:pStyle w:val="ResolutionTemplate"/>
        <w:rPr>
          <w:strike/>
        </w:rPr>
      </w:pPr>
      <w:r w:rsidRPr="00DA5B13">
        <w:rPr>
          <w:strike/>
        </w:rPr>
        <w:t>b. Membership benefits program in which companies providing benefits to members under contract or agreement with the Academy are provided one full page of advertising space at no charge during the introduction of the new program or service.</w:t>
      </w:r>
    </w:p>
    <w:p w14:paraId="26A79031" w14:textId="77777777" w:rsidR="0055679D" w:rsidRPr="00DA5B13" w:rsidRDefault="0055679D" w:rsidP="008C3A4B">
      <w:pPr>
        <w:pStyle w:val="ResolutionTemplate"/>
        <w:rPr>
          <w:strike/>
        </w:rPr>
      </w:pPr>
    </w:p>
    <w:p w14:paraId="05536878" w14:textId="77777777" w:rsidR="0055679D" w:rsidRPr="00DA5B13" w:rsidRDefault="0055679D" w:rsidP="008C3A4B">
      <w:pPr>
        <w:pStyle w:val="ResolutionTemplate"/>
        <w:rPr>
          <w:strike/>
        </w:rPr>
      </w:pPr>
      <w:r w:rsidRPr="00DA5B13">
        <w:rPr>
          <w:strike/>
        </w:rPr>
        <w:t>Note:  The Academy reserves the right to assign advertising space, as available, for the promotion of Academy and AGD Foundation products, services and events.</w:t>
      </w:r>
    </w:p>
    <w:p w14:paraId="6BDB6DB3" w14:textId="77777777" w:rsidR="0055679D" w:rsidRPr="00DA5B13" w:rsidRDefault="0055679D" w:rsidP="008C3A4B">
      <w:pPr>
        <w:pStyle w:val="ResolutionTemplate"/>
        <w:rPr>
          <w:strike/>
        </w:rPr>
      </w:pPr>
    </w:p>
    <w:p w14:paraId="5C0C6F60" w14:textId="77777777" w:rsidR="0055679D" w:rsidRPr="00DA5B13" w:rsidRDefault="0055679D" w:rsidP="008C3A4B">
      <w:pPr>
        <w:pStyle w:val="ResolutionTemplate"/>
        <w:rPr>
          <w:strike/>
        </w:rPr>
      </w:pPr>
      <w:r w:rsidRPr="00DA5B13">
        <w:rPr>
          <w:strike/>
        </w:rPr>
        <w:t>3. All advertisements must be accurate.  Exaggerated or unsupported claims are not acceptable.  The burden of proof to substantiate any statement within an advertisement rests with the company or individual proposing the advertisement.</w:t>
      </w:r>
    </w:p>
    <w:p w14:paraId="64199FBF" w14:textId="77777777" w:rsidR="0055679D" w:rsidRPr="00DA5B13" w:rsidRDefault="0055679D" w:rsidP="008C3A4B">
      <w:pPr>
        <w:pStyle w:val="ResolutionTemplate"/>
        <w:rPr>
          <w:strike/>
        </w:rPr>
      </w:pPr>
    </w:p>
    <w:p w14:paraId="4612557A" w14:textId="77777777" w:rsidR="0055679D" w:rsidRPr="00DA5B13" w:rsidRDefault="0055679D" w:rsidP="008C3A4B">
      <w:pPr>
        <w:pStyle w:val="ResolutionTemplate"/>
        <w:rPr>
          <w:strike/>
        </w:rPr>
      </w:pPr>
      <w:r w:rsidRPr="00DA5B13">
        <w:rPr>
          <w:strike/>
        </w:rPr>
        <w:lastRenderedPageBreak/>
        <w:t>4. All products and/or services must be available at the time the advertisement is published or mailed.</w:t>
      </w:r>
    </w:p>
    <w:p w14:paraId="48660329" w14:textId="77777777" w:rsidR="0055679D" w:rsidRPr="00DA5B13" w:rsidRDefault="0055679D" w:rsidP="008C3A4B">
      <w:pPr>
        <w:pStyle w:val="ResolutionTemplate"/>
        <w:rPr>
          <w:strike/>
        </w:rPr>
      </w:pPr>
    </w:p>
    <w:p w14:paraId="0C940D92" w14:textId="77777777" w:rsidR="0055679D" w:rsidRPr="00DA5B13" w:rsidRDefault="0055679D" w:rsidP="008C3A4B">
      <w:pPr>
        <w:pStyle w:val="ResolutionTemplate"/>
        <w:rPr>
          <w:strike/>
        </w:rPr>
      </w:pPr>
      <w:r w:rsidRPr="00DA5B13">
        <w:rPr>
          <w:strike/>
        </w:rPr>
        <w:t>5. No advertising material will be acceptable if it is deemed to be in conflict with the laws or regulations of any federal, state, or local government or agency.</w:t>
      </w:r>
    </w:p>
    <w:p w14:paraId="26D94D11" w14:textId="77777777" w:rsidR="0055679D" w:rsidRPr="00DA5B13" w:rsidRDefault="0055679D" w:rsidP="008C3A4B">
      <w:pPr>
        <w:pStyle w:val="ResolutionTemplate"/>
        <w:rPr>
          <w:strike/>
        </w:rPr>
      </w:pPr>
    </w:p>
    <w:p w14:paraId="796E5366" w14:textId="77777777" w:rsidR="0055679D" w:rsidRPr="00DA5B13" w:rsidRDefault="0055679D" w:rsidP="008C3A4B">
      <w:pPr>
        <w:pStyle w:val="ResolutionTemplate"/>
        <w:rPr>
          <w:strike/>
        </w:rPr>
      </w:pPr>
      <w:r w:rsidRPr="00DA5B13">
        <w:rPr>
          <w:strike/>
        </w:rPr>
        <w:t>6. Advertisements that include language or devices that reflect pride and/or confidence in a product or service are acceptable.  However, such promotional materials shall not include exaggerations or superlative terms or phrases that either deceive or mislead or tend to deceive or mislead or may be interpreted in any way to be in poor taste.</w:t>
      </w:r>
    </w:p>
    <w:p w14:paraId="1882622C" w14:textId="77777777" w:rsidR="0055679D" w:rsidRPr="00DA5B13" w:rsidRDefault="0055679D" w:rsidP="008C3A4B">
      <w:pPr>
        <w:pStyle w:val="ResolutionTemplate"/>
        <w:rPr>
          <w:strike/>
        </w:rPr>
      </w:pPr>
    </w:p>
    <w:p w14:paraId="5CFCFE09" w14:textId="77777777" w:rsidR="0055679D" w:rsidRPr="00DA5B13" w:rsidRDefault="0055679D" w:rsidP="008C3A4B">
      <w:pPr>
        <w:pStyle w:val="ResolutionTemplate"/>
        <w:rPr>
          <w:strike/>
        </w:rPr>
      </w:pPr>
      <w:r w:rsidRPr="00DA5B13">
        <w:rPr>
          <w:strike/>
        </w:rPr>
        <w:t>7. Advertisements that in any manner may be construed as being disparaging of useful competitive products or services are not acceptable.</w:t>
      </w:r>
    </w:p>
    <w:p w14:paraId="70AA871E" w14:textId="77777777" w:rsidR="0055679D" w:rsidRPr="00DA5B13" w:rsidRDefault="0055679D" w:rsidP="008C3A4B">
      <w:pPr>
        <w:pStyle w:val="ResolutionTemplate"/>
        <w:rPr>
          <w:strike/>
        </w:rPr>
      </w:pPr>
    </w:p>
    <w:p w14:paraId="590E80A9" w14:textId="77777777" w:rsidR="0055679D" w:rsidRPr="00DA5B13" w:rsidRDefault="0055679D" w:rsidP="008C3A4B">
      <w:pPr>
        <w:pStyle w:val="ResolutionTemplate"/>
        <w:rPr>
          <w:strike/>
        </w:rPr>
      </w:pPr>
      <w:r w:rsidRPr="00DA5B13">
        <w:rPr>
          <w:strike/>
        </w:rPr>
        <w:t>8. No advertisement or other promotion may use the name or logo of the Academy of General Dentistry, either in publications of the Academy or elsewhere, without prior and specific approval from the Academy.  Such approval shall not be unreasonably withheld.</w:t>
      </w:r>
    </w:p>
    <w:p w14:paraId="1C6AA97D" w14:textId="77777777" w:rsidR="0055679D" w:rsidRPr="00DA5B13" w:rsidRDefault="0055679D" w:rsidP="008C3A4B">
      <w:pPr>
        <w:pStyle w:val="ResolutionTemplate"/>
        <w:rPr>
          <w:strike/>
        </w:rPr>
      </w:pPr>
    </w:p>
    <w:p w14:paraId="42F4EEEF" w14:textId="77777777" w:rsidR="0055679D" w:rsidRPr="00DA5B13" w:rsidRDefault="0055679D" w:rsidP="008C3A4B">
      <w:pPr>
        <w:pStyle w:val="ResolutionTemplate"/>
        <w:rPr>
          <w:strike/>
        </w:rPr>
      </w:pPr>
      <w:r w:rsidRPr="00DA5B13">
        <w:rPr>
          <w:strike/>
        </w:rPr>
        <w:t>9. A company or individual may be denied AGD publication advertising space and/or mailing labels for a period of six months to a year or longer on the basis of documented non</w:t>
      </w:r>
      <w:r w:rsidRPr="00DA5B13">
        <w:rPr>
          <w:strike/>
        </w:rPr>
        <w:noBreakHyphen/>
        <w:t>compliance with AGD advertising policy.</w:t>
      </w:r>
    </w:p>
    <w:p w14:paraId="497F2E73" w14:textId="77777777" w:rsidR="0055679D" w:rsidRPr="00DA5B13" w:rsidRDefault="0055679D" w:rsidP="008C3A4B">
      <w:pPr>
        <w:pStyle w:val="ResolutionTemplate"/>
        <w:rPr>
          <w:strike/>
        </w:rPr>
      </w:pPr>
    </w:p>
    <w:p w14:paraId="2F25D3A3" w14:textId="77777777" w:rsidR="0055679D" w:rsidRPr="00DA5B13" w:rsidRDefault="0055679D" w:rsidP="008C3A4B">
      <w:pPr>
        <w:pStyle w:val="ResolutionTemplate"/>
        <w:rPr>
          <w:strike/>
        </w:rPr>
      </w:pPr>
      <w:r w:rsidRPr="00DA5B13">
        <w:rPr>
          <w:strike/>
        </w:rPr>
        <w:t xml:space="preserve">10. Classified advertising in </w:t>
      </w:r>
      <w:r w:rsidRPr="00DA5B13">
        <w:rPr>
          <w:i/>
          <w:iCs/>
          <w:strike/>
          <w:u w:val="single"/>
        </w:rPr>
        <w:t>AGD Impact</w:t>
      </w:r>
      <w:r w:rsidRPr="00DA5B13">
        <w:rPr>
          <w:strike/>
        </w:rPr>
        <w:t xml:space="preserve"> may include practice sales, practice opportunities for dentists and auxiliaries, the sale of used and new dental equipment, and other dental products. </w:t>
      </w:r>
    </w:p>
    <w:p w14:paraId="5934D03B" w14:textId="77777777" w:rsidR="0055679D" w:rsidRPr="00DA5B13" w:rsidRDefault="0055679D" w:rsidP="008C3A4B">
      <w:pPr>
        <w:pStyle w:val="ResolutionTemplate"/>
        <w:rPr>
          <w:strike/>
        </w:rPr>
      </w:pPr>
    </w:p>
    <w:p w14:paraId="5A25543A" w14:textId="77777777" w:rsidR="0055679D" w:rsidRPr="00DA5B13" w:rsidRDefault="0055679D" w:rsidP="008C3A4B">
      <w:pPr>
        <w:pStyle w:val="ResolutionTemplate"/>
        <w:rPr>
          <w:strike/>
        </w:rPr>
      </w:pPr>
      <w:r w:rsidRPr="00DA5B13">
        <w:rPr>
          <w:strike/>
        </w:rPr>
        <w:t>11. The Academy does not offer complimentary advertising of dental publications or literature through distribution at Academy meetings, but may provide such a service at reasonable cost to companies that have purchased exhibit space at the meeting.</w:t>
      </w:r>
    </w:p>
    <w:p w14:paraId="651D2B61" w14:textId="77777777" w:rsidR="0055679D" w:rsidRPr="00DA5B13" w:rsidRDefault="0055679D" w:rsidP="008C3A4B">
      <w:pPr>
        <w:pStyle w:val="ResolutionTemplate"/>
        <w:rPr>
          <w:strike/>
        </w:rPr>
      </w:pPr>
    </w:p>
    <w:p w14:paraId="2B16212D" w14:textId="77777777" w:rsidR="0055679D" w:rsidRPr="00DA5B13" w:rsidRDefault="0055679D" w:rsidP="008C3A4B">
      <w:pPr>
        <w:pStyle w:val="ResolutionTemplate"/>
        <w:rPr>
          <w:strike/>
        </w:rPr>
      </w:pPr>
      <w:r w:rsidRPr="00DA5B13">
        <w:rPr>
          <w:strike/>
        </w:rPr>
        <w:t>B.</w:t>
      </w:r>
      <w:r w:rsidRPr="00DA5B13">
        <w:rPr>
          <w:strike/>
        </w:rPr>
        <w:tab/>
      </w:r>
      <w:r w:rsidRPr="00DA5B13">
        <w:rPr>
          <w:strike/>
          <w:u w:val="single"/>
        </w:rPr>
        <w:t>Drugs, Materials and Devices</w:t>
      </w:r>
    </w:p>
    <w:p w14:paraId="0B037545" w14:textId="77777777" w:rsidR="0055679D" w:rsidRPr="00DA5B13" w:rsidRDefault="0055679D" w:rsidP="008C3A4B">
      <w:pPr>
        <w:pStyle w:val="ResolutionTemplate"/>
        <w:rPr>
          <w:strike/>
        </w:rPr>
      </w:pPr>
    </w:p>
    <w:p w14:paraId="1EB69B34" w14:textId="77777777" w:rsidR="0055679D" w:rsidRPr="00DA5B13" w:rsidRDefault="0055679D" w:rsidP="008C3A4B">
      <w:pPr>
        <w:pStyle w:val="ResolutionTemplate"/>
        <w:rPr>
          <w:strike/>
        </w:rPr>
      </w:pPr>
      <w:r w:rsidRPr="00DA5B13">
        <w:rPr>
          <w:strike/>
        </w:rPr>
        <w:t>1. Acceptability of advertising of any drug, material or device may be based upon determinations or evaluations made by the American Dental Association Council on Dental Materials and Devices or the ADA Council on Dental Therapeutics, or upon research and practice currently taught in dental schools and other recognized institutions, whether published or unpublished.</w:t>
      </w:r>
    </w:p>
    <w:p w14:paraId="5E6CEA23" w14:textId="77777777" w:rsidR="0055679D" w:rsidRPr="00DA5B13" w:rsidRDefault="0055679D" w:rsidP="008C3A4B">
      <w:pPr>
        <w:pStyle w:val="ResolutionTemplate"/>
        <w:rPr>
          <w:strike/>
        </w:rPr>
      </w:pPr>
    </w:p>
    <w:p w14:paraId="135F2F2A" w14:textId="77777777" w:rsidR="0055679D" w:rsidRPr="00DA5B13" w:rsidRDefault="0055679D" w:rsidP="008C3A4B">
      <w:pPr>
        <w:pStyle w:val="ResolutionTemplate"/>
        <w:rPr>
          <w:strike/>
        </w:rPr>
      </w:pPr>
      <w:r w:rsidRPr="00DA5B13">
        <w:rPr>
          <w:strike/>
        </w:rPr>
        <w:t>2. Performances of all drugs, materials, and devices being advertised remain the sole responsibility of the manufacturer, company, or person placing or mailing the advertisement.</w:t>
      </w:r>
    </w:p>
    <w:p w14:paraId="45A107B1" w14:textId="77777777" w:rsidR="0055679D" w:rsidRPr="00DA5B13" w:rsidRDefault="0055679D" w:rsidP="008C3A4B">
      <w:pPr>
        <w:pStyle w:val="ResolutionTemplate"/>
        <w:rPr>
          <w:strike/>
        </w:rPr>
      </w:pPr>
    </w:p>
    <w:p w14:paraId="4DB0FC4C" w14:textId="77777777" w:rsidR="0055679D" w:rsidRPr="00DA5B13" w:rsidRDefault="0055679D" w:rsidP="008C3A4B">
      <w:pPr>
        <w:pStyle w:val="ResolutionTemplate"/>
        <w:rPr>
          <w:strike/>
        </w:rPr>
      </w:pPr>
      <w:r w:rsidRPr="00DA5B13">
        <w:rPr>
          <w:strike/>
        </w:rPr>
        <w:t>3. Advertisements may cite, through proper footnotes, appropriate references to dental or other scientific literature, provided the reference properly supports a claim.</w:t>
      </w:r>
    </w:p>
    <w:p w14:paraId="19CBD823" w14:textId="77777777" w:rsidR="0055679D" w:rsidRPr="00DA5B13" w:rsidRDefault="0055679D" w:rsidP="008C3A4B">
      <w:pPr>
        <w:pStyle w:val="ResolutionTemplate"/>
        <w:rPr>
          <w:strike/>
        </w:rPr>
      </w:pPr>
    </w:p>
    <w:p w14:paraId="3C2F791A" w14:textId="77777777" w:rsidR="0055679D" w:rsidRPr="00DA5B13" w:rsidRDefault="0055679D" w:rsidP="008C3A4B">
      <w:pPr>
        <w:pStyle w:val="ResolutionTemplate"/>
        <w:rPr>
          <w:strike/>
        </w:rPr>
      </w:pPr>
      <w:r w:rsidRPr="00DA5B13">
        <w:rPr>
          <w:strike/>
        </w:rPr>
        <w:t>C.</w:t>
      </w:r>
      <w:r w:rsidRPr="00DA5B13">
        <w:rPr>
          <w:strike/>
        </w:rPr>
        <w:tab/>
      </w:r>
      <w:r w:rsidRPr="00DA5B13">
        <w:rPr>
          <w:strike/>
          <w:u w:val="single"/>
        </w:rPr>
        <w:t>Continuing Dental Education Materials and Courses</w:t>
      </w:r>
    </w:p>
    <w:p w14:paraId="0445B1BE" w14:textId="77777777" w:rsidR="0055679D" w:rsidRPr="00DA5B13" w:rsidRDefault="0055679D" w:rsidP="008C3A4B">
      <w:pPr>
        <w:pStyle w:val="ResolutionTemplate"/>
        <w:rPr>
          <w:strike/>
        </w:rPr>
      </w:pPr>
    </w:p>
    <w:p w14:paraId="00C06A98" w14:textId="77777777" w:rsidR="0055679D" w:rsidRPr="00DA5B13" w:rsidRDefault="0055679D" w:rsidP="008C3A4B">
      <w:pPr>
        <w:pStyle w:val="ResolutionTemplate"/>
        <w:rPr>
          <w:strike/>
        </w:rPr>
      </w:pPr>
      <w:r w:rsidRPr="00DA5B13">
        <w:rPr>
          <w:strike/>
        </w:rPr>
        <w:t>1. Advertising copy for continuing education courses must be submitted to the AGD national office for editorial review before it will be accepted for publication or for mailing to AGD members through the sale of labels.</w:t>
      </w:r>
    </w:p>
    <w:p w14:paraId="70C5EEE8" w14:textId="77777777" w:rsidR="0055679D" w:rsidRPr="00DA5B13" w:rsidRDefault="0055679D" w:rsidP="008C3A4B">
      <w:pPr>
        <w:pStyle w:val="ResolutionTemplate"/>
        <w:rPr>
          <w:strike/>
        </w:rPr>
      </w:pPr>
    </w:p>
    <w:p w14:paraId="746B2221" w14:textId="77777777" w:rsidR="0055679D" w:rsidRPr="00DA5B13" w:rsidRDefault="0055679D" w:rsidP="008C3A4B">
      <w:pPr>
        <w:pStyle w:val="ResolutionTemplate"/>
        <w:rPr>
          <w:strike/>
        </w:rPr>
      </w:pPr>
      <w:r w:rsidRPr="00DA5B13">
        <w:rPr>
          <w:strike/>
        </w:rPr>
        <w:t>2. The accuracy of any statements related to continuing dental education credit availability will be determined by the AGD Department of Continuing Education.</w:t>
      </w:r>
    </w:p>
    <w:p w14:paraId="4D094E4A" w14:textId="77777777" w:rsidR="0055679D" w:rsidRPr="00DA5B13" w:rsidRDefault="0055679D" w:rsidP="008C3A4B">
      <w:pPr>
        <w:pStyle w:val="ResolutionTemplate"/>
        <w:rPr>
          <w:strike/>
        </w:rPr>
      </w:pPr>
    </w:p>
    <w:p w14:paraId="790D41EC" w14:textId="77777777" w:rsidR="0055679D" w:rsidRPr="00DA5B13" w:rsidRDefault="0055679D" w:rsidP="008C3A4B">
      <w:pPr>
        <w:pStyle w:val="ResolutionTemplate"/>
        <w:rPr>
          <w:strike/>
        </w:rPr>
      </w:pPr>
      <w:r w:rsidRPr="00DA5B13">
        <w:rPr>
          <w:strike/>
        </w:rPr>
        <w:t xml:space="preserve">3. Advertising space in AGD publications and AGD membership mailing labels are available to the providers of continuing education courses </w:t>
      </w:r>
      <w:r w:rsidRPr="00DA5B13">
        <w:rPr>
          <w:strike/>
          <w:u w:val="single"/>
        </w:rPr>
        <w:t>only</w:t>
      </w:r>
      <w:r w:rsidRPr="00DA5B13">
        <w:rPr>
          <w:strike/>
        </w:rPr>
        <w:t xml:space="preserve"> if the course being promoted is approved to offer FAGD/MAGD credit.</w:t>
      </w:r>
    </w:p>
    <w:p w14:paraId="0CA70129" w14:textId="77777777" w:rsidR="0055679D" w:rsidRPr="00DA5B13" w:rsidRDefault="0055679D" w:rsidP="008C3A4B">
      <w:pPr>
        <w:pStyle w:val="ResolutionTemplate"/>
        <w:rPr>
          <w:strike/>
        </w:rPr>
      </w:pPr>
    </w:p>
    <w:p w14:paraId="7DE43046" w14:textId="77777777" w:rsidR="0055679D" w:rsidRPr="00DA5B13" w:rsidRDefault="0055679D" w:rsidP="008C3A4B">
      <w:pPr>
        <w:pStyle w:val="ResolutionTemplate"/>
        <w:rPr>
          <w:strike/>
        </w:rPr>
      </w:pPr>
      <w:r w:rsidRPr="00DA5B13">
        <w:rPr>
          <w:strike/>
        </w:rPr>
        <w:t>D.</w:t>
      </w:r>
      <w:r w:rsidRPr="00DA5B13">
        <w:rPr>
          <w:strike/>
        </w:rPr>
        <w:tab/>
      </w:r>
      <w:r w:rsidRPr="00DA5B13">
        <w:rPr>
          <w:strike/>
          <w:u w:val="single"/>
        </w:rPr>
        <w:t>Editor's Responsibility</w:t>
      </w:r>
    </w:p>
    <w:p w14:paraId="361CD7FB" w14:textId="77777777" w:rsidR="0055679D" w:rsidRPr="00DA5B13" w:rsidRDefault="0055679D" w:rsidP="008C3A4B">
      <w:pPr>
        <w:pStyle w:val="ResolutionTemplate"/>
        <w:rPr>
          <w:strike/>
        </w:rPr>
      </w:pPr>
    </w:p>
    <w:p w14:paraId="0B96770D" w14:textId="77777777" w:rsidR="0055679D" w:rsidRPr="00DA5B13" w:rsidRDefault="0055679D" w:rsidP="008C3A4B">
      <w:pPr>
        <w:pStyle w:val="ResolutionTemplate"/>
        <w:rPr>
          <w:strike/>
        </w:rPr>
      </w:pPr>
      <w:r w:rsidRPr="00DA5B13">
        <w:rPr>
          <w:strike/>
        </w:rPr>
        <w:t>1. It is the responsibility of the editor of the Academy to determine acceptability of advertising materials and content under policies stated herein.</w:t>
      </w:r>
    </w:p>
    <w:p w14:paraId="2661F069" w14:textId="77777777" w:rsidR="0055679D" w:rsidRPr="00DA5B13" w:rsidRDefault="0055679D" w:rsidP="008C3A4B">
      <w:pPr>
        <w:pStyle w:val="ResolutionTemplate"/>
        <w:rPr>
          <w:strike/>
        </w:rPr>
      </w:pPr>
    </w:p>
    <w:p w14:paraId="1650B8F3" w14:textId="77777777" w:rsidR="0055679D" w:rsidRPr="00DA5B13" w:rsidRDefault="0055679D" w:rsidP="008C3A4B">
      <w:pPr>
        <w:pStyle w:val="ResolutionTemplate"/>
        <w:rPr>
          <w:strike/>
        </w:rPr>
      </w:pPr>
      <w:r w:rsidRPr="00DA5B13">
        <w:rPr>
          <w:strike/>
        </w:rPr>
        <w:t>2. The editor of the Academy is authorized to determine eligibility for advertising space or mailing labels and the period during which eligibility will be denied.</w:t>
      </w:r>
    </w:p>
    <w:p w14:paraId="31D3FCB9" w14:textId="77777777" w:rsidR="0055679D" w:rsidRPr="00DA5B13" w:rsidRDefault="0055679D" w:rsidP="008C3A4B">
      <w:pPr>
        <w:pStyle w:val="ResolutionTemplate"/>
        <w:rPr>
          <w:strike/>
        </w:rPr>
      </w:pPr>
    </w:p>
    <w:p w14:paraId="2C9312C2" w14:textId="77777777" w:rsidR="0055679D" w:rsidRPr="00DA5B13" w:rsidRDefault="0055679D" w:rsidP="008C3A4B">
      <w:pPr>
        <w:pStyle w:val="ResolutionTemplate"/>
        <w:rPr>
          <w:strike/>
        </w:rPr>
      </w:pPr>
      <w:r w:rsidRPr="00DA5B13">
        <w:rPr>
          <w:strike/>
        </w:rPr>
        <w:t>E.</w:t>
      </w:r>
      <w:r w:rsidRPr="00DA5B13">
        <w:rPr>
          <w:strike/>
        </w:rPr>
        <w:tab/>
      </w:r>
      <w:r w:rsidRPr="00DA5B13">
        <w:rPr>
          <w:strike/>
          <w:u w:val="single"/>
        </w:rPr>
        <w:t>Acceptance of Advertising Copy, Materials</w:t>
      </w:r>
    </w:p>
    <w:p w14:paraId="2143763E" w14:textId="77777777" w:rsidR="0055679D" w:rsidRPr="00DA5B13" w:rsidRDefault="0055679D" w:rsidP="008C3A4B">
      <w:pPr>
        <w:pStyle w:val="ResolutionTemplate"/>
        <w:rPr>
          <w:strike/>
        </w:rPr>
      </w:pPr>
    </w:p>
    <w:p w14:paraId="341BF33A" w14:textId="77777777" w:rsidR="0055679D" w:rsidRPr="00DA5B13" w:rsidRDefault="0055679D" w:rsidP="008C3A4B">
      <w:pPr>
        <w:pStyle w:val="ResolutionTemplate"/>
        <w:rPr>
          <w:strike/>
        </w:rPr>
      </w:pPr>
      <w:r w:rsidRPr="00DA5B13">
        <w:rPr>
          <w:strike/>
        </w:rPr>
        <w:t>1. The advertisement should clearly identify the advertiser and the product or service being offered.</w:t>
      </w:r>
    </w:p>
    <w:p w14:paraId="2F4ED595" w14:textId="77777777" w:rsidR="0055679D" w:rsidRPr="00DA5B13" w:rsidRDefault="0055679D" w:rsidP="008C3A4B">
      <w:pPr>
        <w:pStyle w:val="ResolutionTemplate"/>
        <w:rPr>
          <w:strike/>
        </w:rPr>
      </w:pPr>
    </w:p>
    <w:p w14:paraId="7E6482FA" w14:textId="77777777" w:rsidR="0055679D" w:rsidRPr="00DA5B13" w:rsidRDefault="0055679D" w:rsidP="008C3A4B">
      <w:pPr>
        <w:pStyle w:val="ResolutionTemplate"/>
        <w:rPr>
          <w:strike/>
        </w:rPr>
      </w:pPr>
      <w:r w:rsidRPr="00DA5B13">
        <w:rPr>
          <w:strike/>
        </w:rPr>
        <w:t>2. Layout, artwork, and format submitted for publication must avoid confusion with the editorial content of the publication.  The word "advertisement" may be required by the Editor.</w:t>
      </w:r>
    </w:p>
    <w:p w14:paraId="7101A674" w14:textId="77777777" w:rsidR="0055679D" w:rsidRPr="00DA5B13" w:rsidRDefault="0055679D" w:rsidP="008C3A4B">
      <w:pPr>
        <w:pStyle w:val="ResolutionTemplate"/>
        <w:rPr>
          <w:strike/>
        </w:rPr>
      </w:pPr>
    </w:p>
    <w:p w14:paraId="675BB73C" w14:textId="77777777" w:rsidR="0055679D" w:rsidRPr="00DA5B13" w:rsidRDefault="0055679D" w:rsidP="008C3A4B">
      <w:pPr>
        <w:pStyle w:val="ResolutionTemplate"/>
        <w:rPr>
          <w:strike/>
        </w:rPr>
      </w:pPr>
      <w:r w:rsidRPr="00DA5B13">
        <w:rPr>
          <w:strike/>
        </w:rPr>
        <w:t>3. It is the responsibility of the manufacturer to comply with the laws and regulations applicable to marketing and sale of products.</w:t>
      </w:r>
    </w:p>
    <w:p w14:paraId="449165D1" w14:textId="77777777" w:rsidR="0055679D" w:rsidRPr="00DA5B13" w:rsidRDefault="0055679D" w:rsidP="008C3A4B">
      <w:pPr>
        <w:pStyle w:val="ResolutionTemplate"/>
        <w:rPr>
          <w:strike/>
        </w:rPr>
      </w:pPr>
    </w:p>
    <w:p w14:paraId="18FBE7C8" w14:textId="77777777" w:rsidR="0055679D" w:rsidRPr="00DA5B13" w:rsidRDefault="0055679D" w:rsidP="008C3A4B">
      <w:pPr>
        <w:pStyle w:val="ResolutionTemplate"/>
        <w:rPr>
          <w:strike/>
        </w:rPr>
      </w:pPr>
      <w:r w:rsidRPr="00DA5B13">
        <w:rPr>
          <w:strike/>
        </w:rPr>
        <w:t>4. Advertisements will not be accepted if they appear to violate the Principles of Ethics of the American Dental Association, are indecent or offensive in either text or artwork, or contain attacks of a personal, racial, or religious character.</w:t>
      </w:r>
    </w:p>
    <w:p w14:paraId="12F7A9DE" w14:textId="77777777" w:rsidR="0055679D" w:rsidRPr="00DA5B13" w:rsidRDefault="0055679D" w:rsidP="008C3A4B">
      <w:pPr>
        <w:pStyle w:val="ResolutionTemplate"/>
        <w:rPr>
          <w:strike/>
        </w:rPr>
      </w:pPr>
    </w:p>
    <w:p w14:paraId="423C64B1" w14:textId="77777777" w:rsidR="0055679D" w:rsidRPr="00DA5B13" w:rsidRDefault="0055679D" w:rsidP="008C3A4B">
      <w:pPr>
        <w:pStyle w:val="ResolutionTemplate"/>
        <w:rPr>
          <w:strike/>
        </w:rPr>
      </w:pPr>
      <w:r w:rsidRPr="00DA5B13">
        <w:rPr>
          <w:strike/>
        </w:rPr>
        <w:t>5. Advertising materials submitted for publication must in all ways conform to the specifications set forth in the advertising rate card in effect at the date of submission.  Production work necessitated in order to produce new materials that conform to the specifications reflected on the advertising rate card shall be billed to the advertiser.</w:t>
      </w:r>
    </w:p>
    <w:p w14:paraId="21EFB93D" w14:textId="77777777" w:rsidR="0055679D" w:rsidRPr="00DA5B13" w:rsidRDefault="0055679D" w:rsidP="008C3A4B">
      <w:pPr>
        <w:pStyle w:val="ResolutionTemplate"/>
        <w:rPr>
          <w:strike/>
        </w:rPr>
      </w:pPr>
    </w:p>
    <w:p w14:paraId="04A211F6" w14:textId="77777777" w:rsidR="0055679D" w:rsidRPr="00DA5B13" w:rsidRDefault="0055679D" w:rsidP="008C3A4B">
      <w:pPr>
        <w:pStyle w:val="ResolutionTemplate"/>
        <w:rPr>
          <w:strike/>
        </w:rPr>
      </w:pPr>
      <w:r w:rsidRPr="00DA5B13">
        <w:rPr>
          <w:strike/>
        </w:rPr>
        <w:t>F.</w:t>
      </w:r>
      <w:r w:rsidRPr="00DA5B13">
        <w:rPr>
          <w:strike/>
        </w:rPr>
        <w:tab/>
      </w:r>
      <w:r w:rsidRPr="00DA5B13">
        <w:rPr>
          <w:strike/>
          <w:u w:val="single"/>
        </w:rPr>
        <w:t>Rates</w:t>
      </w:r>
    </w:p>
    <w:p w14:paraId="5897B1B4" w14:textId="77777777" w:rsidR="0055679D" w:rsidRPr="00DA5B13" w:rsidRDefault="0055679D" w:rsidP="008C3A4B">
      <w:pPr>
        <w:pStyle w:val="ResolutionTemplate"/>
        <w:rPr>
          <w:strike/>
        </w:rPr>
      </w:pPr>
    </w:p>
    <w:p w14:paraId="4E892E17" w14:textId="77777777" w:rsidR="0055679D" w:rsidRPr="00DA5B13" w:rsidRDefault="0055679D" w:rsidP="008C3A4B">
      <w:pPr>
        <w:pStyle w:val="ResolutionTemplate"/>
        <w:rPr>
          <w:strike/>
        </w:rPr>
      </w:pPr>
      <w:r w:rsidRPr="00DA5B13">
        <w:rPr>
          <w:strike/>
        </w:rPr>
        <w:t xml:space="preserve">1. Rates for advertising in the official publications of the Academy, including display and course listing entries, and for rental of the AGD membership list shall be established by the </w:t>
      </w:r>
      <w:r w:rsidRPr="00DA5B13">
        <w:rPr>
          <w:strike/>
        </w:rPr>
        <w:lastRenderedPageBreak/>
        <w:t>Executive Director in cooperation with the Director of Communications and the AGD advertising representative, and adjusted as appropriate.</w:t>
      </w:r>
    </w:p>
    <w:p w14:paraId="7FBA112D" w14:textId="77777777" w:rsidR="0055679D" w:rsidRPr="00DA5B13" w:rsidRDefault="0055679D" w:rsidP="008C3A4B">
      <w:pPr>
        <w:pStyle w:val="ResolutionTemplate"/>
        <w:rPr>
          <w:strike/>
          <w:sz w:val="22"/>
          <w:szCs w:val="22"/>
        </w:rPr>
      </w:pPr>
    </w:p>
    <w:p w14:paraId="2031EFF9" w14:textId="77777777" w:rsidR="0055679D" w:rsidRPr="00DA5B13" w:rsidRDefault="0055679D" w:rsidP="008C3A4B">
      <w:pPr>
        <w:pStyle w:val="ResolutionTemplate"/>
        <w:rPr>
          <w:strike/>
        </w:rPr>
      </w:pPr>
      <w:r w:rsidRPr="00DA5B13">
        <w:rPr>
          <w:strike/>
        </w:rPr>
        <w:t>2.  Rates for rental of the Annual Meeting registration list to exhibitors at the Academy's Annual Meeting shall be established by the Executive Director and Director of Communications in cooperation with the Director of Meeting Planning.</w:t>
      </w:r>
    </w:p>
    <w:p w14:paraId="36CFEA6A" w14:textId="77777777" w:rsidR="0055679D" w:rsidRPr="00DA5B13" w:rsidRDefault="0055679D" w:rsidP="008C3A4B">
      <w:pPr>
        <w:pStyle w:val="ResolutionTemplate"/>
        <w:rPr>
          <w:strike/>
        </w:rPr>
      </w:pPr>
    </w:p>
    <w:p w14:paraId="6160BEDF" w14:textId="77777777" w:rsidR="0055679D" w:rsidRPr="00DA5B13" w:rsidRDefault="0055679D" w:rsidP="008C3A4B">
      <w:pPr>
        <w:pStyle w:val="ResolutionTemplate"/>
        <w:rPr>
          <w:strike/>
        </w:rPr>
      </w:pPr>
      <w:r w:rsidRPr="00DA5B13">
        <w:rPr>
          <w:i/>
          <w:iCs/>
          <w:strike/>
        </w:rPr>
        <w:t xml:space="preserve">Note: </w:t>
      </w:r>
      <w:r w:rsidRPr="00DA5B13">
        <w:rPr>
          <w:i/>
          <w:iCs/>
          <w:strike/>
        </w:rPr>
        <w:tab/>
        <w:t xml:space="preserve">Rates for the rental of the AGD membership list to AGD constituents shall be established by the Executive Director in cooperation with the Director of Membership. </w:t>
      </w:r>
      <w:r w:rsidRPr="00DA5B13">
        <w:rPr>
          <w:strike/>
        </w:rPr>
        <w:tab/>
      </w:r>
    </w:p>
    <w:p w14:paraId="57874D19" w14:textId="77777777" w:rsidR="0055679D" w:rsidRPr="00DA5B13" w:rsidRDefault="0055679D" w:rsidP="008C3A4B">
      <w:pPr>
        <w:pStyle w:val="ResolutionTemplate"/>
        <w:rPr>
          <w:strike/>
        </w:rPr>
      </w:pPr>
    </w:p>
    <w:p w14:paraId="7CA59AFC" w14:textId="77777777" w:rsidR="0055679D" w:rsidRPr="00DA5B13" w:rsidRDefault="0055679D" w:rsidP="008C3A4B">
      <w:pPr>
        <w:pStyle w:val="ResolutionTemplate"/>
        <w:rPr>
          <w:strike/>
        </w:rPr>
      </w:pPr>
      <w:r w:rsidRPr="00DA5B13">
        <w:rPr>
          <w:strike/>
        </w:rPr>
        <w:t xml:space="preserve">3. Rates for classified advertising in </w:t>
      </w:r>
      <w:r w:rsidRPr="00DA5B13">
        <w:rPr>
          <w:i/>
          <w:iCs/>
          <w:strike/>
        </w:rPr>
        <w:t>AGD Impact</w:t>
      </w:r>
      <w:r w:rsidRPr="00DA5B13">
        <w:rPr>
          <w:strike/>
        </w:rPr>
        <w:t xml:space="preserve"> shall be established by the Executive Director in cooperation with the Director of Communications.</w:t>
      </w:r>
    </w:p>
    <w:p w14:paraId="7837ACC1" w14:textId="77777777" w:rsidR="0055679D" w:rsidRPr="00DA5B13" w:rsidRDefault="0055679D" w:rsidP="008C3A4B">
      <w:pPr>
        <w:pStyle w:val="ResolutionTemplate"/>
        <w:rPr>
          <w:strike/>
        </w:rPr>
      </w:pPr>
    </w:p>
    <w:p w14:paraId="0AEB6805" w14:textId="77777777" w:rsidR="0055679D" w:rsidRPr="00DA5B13" w:rsidRDefault="0055679D" w:rsidP="008C3A4B">
      <w:pPr>
        <w:pStyle w:val="ResolutionTemplate"/>
        <w:rPr>
          <w:strike/>
        </w:rPr>
      </w:pPr>
      <w:r w:rsidRPr="00DA5B13">
        <w:rPr>
          <w:strike/>
        </w:rPr>
        <w:t>4. Rates for banner link advertising on the AGD Web Site shall be established by the Executive Director in cooperation with the Director of Communications, AGD Advertising Representative, Editor, and Publications Review Council, and adjusted as appropriate.</w:t>
      </w:r>
    </w:p>
    <w:p w14:paraId="04023DB2" w14:textId="77777777" w:rsidR="0055679D" w:rsidRPr="00DA5B13" w:rsidRDefault="0055679D" w:rsidP="008C3A4B">
      <w:pPr>
        <w:pStyle w:val="ResolutionTemplate"/>
        <w:rPr>
          <w:strike/>
        </w:rPr>
      </w:pPr>
    </w:p>
    <w:p w14:paraId="650579C7" w14:textId="77777777" w:rsidR="0055679D" w:rsidRPr="00DA5B13" w:rsidRDefault="0055679D" w:rsidP="008C3A4B">
      <w:pPr>
        <w:pStyle w:val="ResolutionTemplate"/>
        <w:rPr>
          <w:strike/>
        </w:rPr>
      </w:pPr>
      <w:r w:rsidRPr="00DA5B13">
        <w:rPr>
          <w:strike/>
        </w:rPr>
        <w:t>G.</w:t>
      </w:r>
      <w:r w:rsidRPr="00DA5B13">
        <w:rPr>
          <w:strike/>
        </w:rPr>
        <w:tab/>
      </w:r>
      <w:r w:rsidRPr="00DA5B13">
        <w:rPr>
          <w:strike/>
          <w:u w:val="single"/>
        </w:rPr>
        <w:t>Reader/Member's Rights</w:t>
      </w:r>
    </w:p>
    <w:p w14:paraId="1E1DB644" w14:textId="77777777" w:rsidR="0055679D" w:rsidRPr="00DA5B13" w:rsidRDefault="0055679D" w:rsidP="008C3A4B">
      <w:pPr>
        <w:pStyle w:val="ResolutionTemplate"/>
        <w:rPr>
          <w:strike/>
        </w:rPr>
      </w:pPr>
    </w:p>
    <w:p w14:paraId="74E6028D" w14:textId="77777777" w:rsidR="0055679D" w:rsidRPr="00DA5B13" w:rsidRDefault="0055679D" w:rsidP="008C3A4B">
      <w:pPr>
        <w:pStyle w:val="ResolutionTemplate"/>
        <w:rPr>
          <w:strike/>
        </w:rPr>
      </w:pPr>
      <w:r w:rsidRPr="00DA5B13">
        <w:rPr>
          <w:strike/>
        </w:rPr>
        <w:t>As a legal requirement, AGD shall notify its members, at least twice each year, of their opportunity to delete their names from list rental.</w:t>
      </w:r>
    </w:p>
    <w:p w14:paraId="36FCCFBD" w14:textId="77777777" w:rsidR="0055679D" w:rsidRPr="00DA5B13" w:rsidRDefault="0055679D" w:rsidP="008C3A4B">
      <w:pPr>
        <w:pStyle w:val="ResolutionTemplate"/>
        <w:rPr>
          <w:strike/>
        </w:rPr>
      </w:pPr>
    </w:p>
    <w:p w14:paraId="1BBA4A86" w14:textId="77777777" w:rsidR="0055679D" w:rsidRPr="00DA5B13" w:rsidRDefault="0055679D" w:rsidP="008C3A4B">
      <w:pPr>
        <w:pStyle w:val="ResolutionTemplate"/>
        <w:rPr>
          <w:strike/>
        </w:rPr>
      </w:pPr>
      <w:r w:rsidRPr="00DA5B13">
        <w:rPr>
          <w:strike/>
        </w:rPr>
        <w:t>H.</w:t>
      </w:r>
      <w:r w:rsidRPr="00DA5B13">
        <w:rPr>
          <w:strike/>
        </w:rPr>
        <w:tab/>
      </w:r>
      <w:r w:rsidRPr="00DA5B13">
        <w:rPr>
          <w:strike/>
          <w:u w:val="single"/>
        </w:rPr>
        <w:t>Advertisers' Right of Appeal</w:t>
      </w:r>
    </w:p>
    <w:p w14:paraId="54C9A762" w14:textId="77777777" w:rsidR="0055679D" w:rsidRPr="00DA5B13" w:rsidRDefault="0055679D" w:rsidP="008C3A4B">
      <w:pPr>
        <w:pStyle w:val="ResolutionTemplate"/>
        <w:rPr>
          <w:strike/>
        </w:rPr>
      </w:pPr>
    </w:p>
    <w:p w14:paraId="572736FD" w14:textId="77777777" w:rsidR="0055679D" w:rsidRPr="00DA5B13" w:rsidRDefault="0055679D" w:rsidP="008C3A4B">
      <w:pPr>
        <w:pStyle w:val="ResolutionTemplate"/>
        <w:rPr>
          <w:strike/>
        </w:rPr>
      </w:pPr>
      <w:r w:rsidRPr="00DA5B13">
        <w:rPr>
          <w:strike/>
        </w:rPr>
        <w:t>A company or individual that has been denied AGD advertising space or list rental may appeal the decision to the Executive Committee of the Academy.</w:t>
      </w:r>
    </w:p>
    <w:p w14:paraId="16756054" w14:textId="77777777" w:rsidR="0055679D" w:rsidRPr="00DA5B13" w:rsidRDefault="0055679D" w:rsidP="008C3A4B">
      <w:pPr>
        <w:pStyle w:val="ResolutionTemplate"/>
        <w:rPr>
          <w:strike/>
        </w:rPr>
      </w:pPr>
    </w:p>
    <w:p w14:paraId="2FFD36E1" w14:textId="77777777" w:rsidR="0055679D" w:rsidRPr="00DA5B13" w:rsidRDefault="0055679D" w:rsidP="008C3A4B">
      <w:pPr>
        <w:pStyle w:val="ResolutionTemplate"/>
        <w:rPr>
          <w:strike/>
        </w:rPr>
      </w:pPr>
      <w:r w:rsidRPr="00DA5B13">
        <w:rPr>
          <w:strike/>
        </w:rPr>
        <w:t>J.</w:t>
      </w:r>
      <w:r w:rsidRPr="00DA5B13">
        <w:rPr>
          <w:strike/>
        </w:rPr>
        <w:tab/>
      </w:r>
      <w:r w:rsidRPr="00DA5B13">
        <w:rPr>
          <w:strike/>
          <w:u w:val="single"/>
        </w:rPr>
        <w:t>Publishers' Disclaimer</w:t>
      </w:r>
    </w:p>
    <w:p w14:paraId="202F30B4" w14:textId="77777777" w:rsidR="0055679D" w:rsidRPr="00DA5B13" w:rsidRDefault="0055679D" w:rsidP="008C3A4B">
      <w:pPr>
        <w:pStyle w:val="ResolutionTemplate"/>
        <w:rPr>
          <w:strike/>
        </w:rPr>
      </w:pPr>
    </w:p>
    <w:p w14:paraId="4D6C307F" w14:textId="77777777" w:rsidR="0055679D" w:rsidRPr="00DA5B13" w:rsidRDefault="0055679D" w:rsidP="008C3A4B">
      <w:pPr>
        <w:pStyle w:val="ResolutionTemplate"/>
        <w:rPr>
          <w:strike/>
        </w:rPr>
      </w:pPr>
      <w:r w:rsidRPr="00DA5B13">
        <w:rPr>
          <w:strike/>
        </w:rPr>
        <w:t>Advertisers and their agencies assume any liability for the content of their advertisements in Academy publications, including any claims arising therefrom.  The Academy reserves the right to reject any advertisement considered unsuitable according to AGD policy.</w:t>
      </w:r>
    </w:p>
    <w:p w14:paraId="4A8D6070" w14:textId="77777777" w:rsidR="0055679D" w:rsidRPr="00DA5B13" w:rsidRDefault="0055679D" w:rsidP="008C3A4B">
      <w:pPr>
        <w:pStyle w:val="ResolutionTemplate"/>
        <w:rPr>
          <w:strike/>
        </w:rPr>
      </w:pPr>
    </w:p>
    <w:p w14:paraId="2CB97C89" w14:textId="77777777" w:rsidR="0055679D" w:rsidRPr="00DA5B13" w:rsidRDefault="0055679D" w:rsidP="008C3A4B">
      <w:pPr>
        <w:pStyle w:val="ResolutionTemplate"/>
        <w:rPr>
          <w:strike/>
        </w:rPr>
      </w:pPr>
      <w:r w:rsidRPr="00DA5B13">
        <w:rPr>
          <w:strike/>
        </w:rPr>
        <w:t>The Academy accepts camera</w:t>
      </w:r>
      <w:r w:rsidRPr="00DA5B13">
        <w:rPr>
          <w:strike/>
        </w:rPr>
        <w:noBreakHyphen/>
        <w:t>ready artwork for all advertisements, but will offer to make minor changes and adjustments to existing artwork for a nominal charge as a courtesy to its advertisers.  All liability for the accuracy of these changes rests entirely with the advertiser, with the Academy's liability limited to the cost of the advertisement.</w:t>
      </w:r>
    </w:p>
    <w:p w14:paraId="62EB510F" w14:textId="77777777" w:rsidR="0055679D" w:rsidRPr="00DA5B13" w:rsidRDefault="0055679D" w:rsidP="008C3A4B">
      <w:pPr>
        <w:pStyle w:val="ResolutionTemplate"/>
        <w:rPr>
          <w:strike/>
        </w:rPr>
      </w:pPr>
    </w:p>
    <w:p w14:paraId="78919C9D" w14:textId="77777777" w:rsidR="0055679D" w:rsidRPr="00DA5B13" w:rsidRDefault="0055679D" w:rsidP="008C3A4B">
      <w:pPr>
        <w:pStyle w:val="ResolutionTemplate"/>
        <w:rPr>
          <w:strike/>
          <w:u w:val="single"/>
        </w:rPr>
      </w:pPr>
      <w:r w:rsidRPr="00DA5B13">
        <w:rPr>
          <w:strike/>
        </w:rPr>
        <w:t>K.</w:t>
      </w:r>
      <w:r w:rsidRPr="00DA5B13">
        <w:rPr>
          <w:bCs/>
          <w:strike/>
        </w:rPr>
        <w:tab/>
      </w:r>
      <w:r w:rsidRPr="00DA5B13">
        <w:rPr>
          <w:strike/>
          <w:u w:val="single"/>
        </w:rPr>
        <w:t>Criteria for Establishing Commercial Hyperlinks from the AGD Home Page</w:t>
      </w:r>
    </w:p>
    <w:p w14:paraId="05323005" w14:textId="77777777" w:rsidR="0055679D" w:rsidRPr="00DA5B13" w:rsidRDefault="0055679D" w:rsidP="008C3A4B">
      <w:pPr>
        <w:pStyle w:val="ResolutionTemplate"/>
        <w:rPr>
          <w:strike/>
        </w:rPr>
      </w:pPr>
    </w:p>
    <w:p w14:paraId="7168E264" w14:textId="77777777" w:rsidR="0055679D" w:rsidRPr="00DA5B13" w:rsidRDefault="0055679D" w:rsidP="008C3A4B">
      <w:pPr>
        <w:pStyle w:val="ResolutionTemplate"/>
        <w:rPr>
          <w:strike/>
        </w:rPr>
      </w:pPr>
      <w:r w:rsidRPr="00DA5B13">
        <w:rPr>
          <w:strike/>
        </w:rPr>
        <w:t>1. Careful consideration should be given as to whether the link conflicts with the AGD mission, vision, or policies, or with the standards of conduct generally adhered to by members of the dental profession.</w:t>
      </w:r>
    </w:p>
    <w:p w14:paraId="5FC20778" w14:textId="77777777" w:rsidR="0055679D" w:rsidRPr="00DA5B13" w:rsidRDefault="0055679D" w:rsidP="008C3A4B">
      <w:pPr>
        <w:pStyle w:val="ResolutionTemplate"/>
        <w:rPr>
          <w:strike/>
        </w:rPr>
      </w:pPr>
    </w:p>
    <w:p w14:paraId="31A56B39" w14:textId="77777777" w:rsidR="0055679D" w:rsidRPr="00DA5B13" w:rsidRDefault="0055679D" w:rsidP="008C3A4B">
      <w:pPr>
        <w:pStyle w:val="ResolutionTemplate"/>
        <w:rPr>
          <w:strike/>
        </w:rPr>
      </w:pPr>
      <w:r w:rsidRPr="00DA5B13">
        <w:rPr>
          <w:strike/>
        </w:rPr>
        <w:t>2. The hyperlink should offer content enhancement.</w:t>
      </w:r>
    </w:p>
    <w:p w14:paraId="320F4160" w14:textId="77777777" w:rsidR="0055679D" w:rsidRPr="00DA5B13" w:rsidRDefault="0055679D" w:rsidP="008C3A4B">
      <w:pPr>
        <w:pStyle w:val="ResolutionTemplate"/>
        <w:rPr>
          <w:strike/>
        </w:rPr>
      </w:pPr>
    </w:p>
    <w:p w14:paraId="0E4BC749" w14:textId="77777777" w:rsidR="0055679D" w:rsidRPr="00DA5B13" w:rsidRDefault="0055679D" w:rsidP="008C3A4B">
      <w:pPr>
        <w:pStyle w:val="ResolutionTemplate"/>
        <w:rPr>
          <w:strike/>
        </w:rPr>
      </w:pPr>
      <w:r w:rsidRPr="00DA5B13">
        <w:rPr>
          <w:strike/>
        </w:rPr>
        <w:lastRenderedPageBreak/>
        <w:t>3. The Academy’s approval for a hyperlink request should include a request from the Academy for a reciprocal link to the AGD site.</w:t>
      </w:r>
    </w:p>
    <w:p w14:paraId="0C28F2F8" w14:textId="77777777" w:rsidR="0055679D" w:rsidRPr="00DA5B13" w:rsidRDefault="0055679D" w:rsidP="008C3A4B">
      <w:pPr>
        <w:pStyle w:val="ResolutionTemplate"/>
        <w:rPr>
          <w:strike/>
        </w:rPr>
      </w:pPr>
    </w:p>
    <w:p w14:paraId="19FDD775" w14:textId="77777777" w:rsidR="0055679D" w:rsidRDefault="0055679D" w:rsidP="008C3A4B">
      <w:pPr>
        <w:pStyle w:val="ResolutionTemplate"/>
        <w:rPr>
          <w:strike/>
        </w:rPr>
      </w:pPr>
      <w:r w:rsidRPr="00DA5B13">
        <w:rPr>
          <w:strike/>
        </w:rPr>
        <w:t>4. The Academy’s approval for a hyperlink to a site that is not primarily dentistry-related should include a requirement that the link be a direct connection to the specific dentistry-related page on the site.”</w:t>
      </w:r>
    </w:p>
    <w:p w14:paraId="3A3F624B" w14:textId="77777777" w:rsidR="0055679D" w:rsidRDefault="0055679D" w:rsidP="008C3A4B">
      <w:pPr>
        <w:pStyle w:val="ResolutionTemplate"/>
        <w:rPr>
          <w:strike/>
        </w:rPr>
      </w:pPr>
    </w:p>
    <w:p w14:paraId="2CAAB954" w14:textId="77777777" w:rsidR="0055679D" w:rsidRDefault="0055679D" w:rsidP="008C3A4B">
      <w:pPr>
        <w:pStyle w:val="ResolutionTemplate"/>
      </w:pPr>
      <w:r>
        <w:t>And be it further,</w:t>
      </w:r>
    </w:p>
    <w:p w14:paraId="2C949C71" w14:textId="77777777" w:rsidR="0055679D" w:rsidRDefault="0055679D" w:rsidP="008C3A4B">
      <w:pPr>
        <w:pStyle w:val="ResolutionTemplate"/>
      </w:pPr>
    </w:p>
    <w:p w14:paraId="5C42551E" w14:textId="77777777" w:rsidR="0055679D" w:rsidRDefault="0055679D" w:rsidP="008C3A4B">
      <w:pPr>
        <w:pStyle w:val="ResolutionTemplate"/>
      </w:pPr>
      <w:r>
        <w:t>“Resolved that AGD HOD policy 2014:116C-H-6, Section F be rescinded to:</w:t>
      </w:r>
    </w:p>
    <w:p w14:paraId="77C85755" w14:textId="77777777" w:rsidR="0055679D" w:rsidRDefault="0055679D" w:rsidP="008C3A4B">
      <w:pPr>
        <w:pStyle w:val="ResolutionTemplate"/>
      </w:pPr>
    </w:p>
    <w:p w14:paraId="5BCB463F" w14:textId="77777777" w:rsidR="0055679D" w:rsidRPr="0090610A" w:rsidRDefault="0055679D" w:rsidP="008C3A4B">
      <w:pPr>
        <w:pBdr>
          <w:top w:val="single" w:sz="4" w:space="1" w:color="auto"/>
          <w:left w:val="single" w:sz="4" w:space="4" w:color="auto"/>
          <w:bottom w:val="single" w:sz="4" w:space="1" w:color="auto"/>
          <w:right w:val="single" w:sz="4" w:space="4" w:color="auto"/>
        </w:pBdr>
        <w:autoSpaceDE w:val="0"/>
        <w:autoSpaceDN w:val="0"/>
        <w:adjustRightInd w:val="0"/>
        <w:rPr>
          <w:b/>
          <w:strike/>
        </w:rPr>
      </w:pPr>
      <w:r w:rsidRPr="0090610A">
        <w:rPr>
          <w:b/>
          <w:strike/>
        </w:rPr>
        <w:t>2014:116C-H-6 “Resolved, that 98:17-H-7 be amended following approval of the separation of governance and the scientific session.”</w:t>
      </w:r>
    </w:p>
    <w:p w14:paraId="2052CE28" w14:textId="77777777" w:rsidR="0055679D" w:rsidRPr="0090610A" w:rsidRDefault="0055679D" w:rsidP="008C3A4B">
      <w:pPr>
        <w:pBdr>
          <w:top w:val="single" w:sz="4" w:space="1" w:color="auto"/>
          <w:left w:val="single" w:sz="4" w:space="4" w:color="auto"/>
          <w:bottom w:val="single" w:sz="4" w:space="1" w:color="auto"/>
          <w:right w:val="single" w:sz="4" w:space="4" w:color="auto"/>
        </w:pBdr>
        <w:autoSpaceDE w:val="0"/>
        <w:autoSpaceDN w:val="0"/>
        <w:adjustRightInd w:val="0"/>
        <w:rPr>
          <w:b/>
          <w:strike/>
        </w:rPr>
      </w:pPr>
      <w:r w:rsidRPr="0090610A">
        <w:rPr>
          <w:b/>
          <w:strike/>
        </w:rPr>
        <w:t xml:space="preserve"> </w:t>
      </w:r>
    </w:p>
    <w:p w14:paraId="23BBA442" w14:textId="77777777" w:rsidR="0055679D" w:rsidRPr="0090610A" w:rsidRDefault="0055679D" w:rsidP="008C3A4B">
      <w:pPr>
        <w:pBdr>
          <w:top w:val="single" w:sz="4" w:space="1" w:color="auto"/>
          <w:left w:val="single" w:sz="4" w:space="4" w:color="auto"/>
          <w:bottom w:val="single" w:sz="4" w:space="1" w:color="auto"/>
          <w:right w:val="single" w:sz="4" w:space="4" w:color="auto"/>
        </w:pBdr>
        <w:autoSpaceDE w:val="0"/>
        <w:autoSpaceDN w:val="0"/>
        <w:adjustRightInd w:val="0"/>
        <w:rPr>
          <w:b/>
          <w:strike/>
        </w:rPr>
      </w:pPr>
      <w:r w:rsidRPr="0090610A">
        <w:rPr>
          <w:b/>
          <w:strike/>
        </w:rPr>
        <w:t xml:space="preserve">“Resolved, that the process for scientific session registration list rental to exhibitors at the AGD’s scientific session each year be standardized to follow existing AGD list rental approval and rate-setting procedures by amending Section F of the document </w:t>
      </w:r>
      <w:r w:rsidRPr="0090610A">
        <w:rPr>
          <w:b/>
          <w:i/>
          <w:iCs/>
          <w:strike/>
        </w:rPr>
        <w:t>Advertising policies of the Academy of General Dentistry</w:t>
      </w:r>
      <w:r w:rsidRPr="0090610A">
        <w:rPr>
          <w:b/>
          <w:strike/>
        </w:rPr>
        <w:t xml:space="preserve"> so that it reads:</w:t>
      </w:r>
    </w:p>
    <w:p w14:paraId="709935A4" w14:textId="77777777" w:rsidR="0055679D" w:rsidRPr="0090610A" w:rsidRDefault="0055679D" w:rsidP="008C3A4B">
      <w:pPr>
        <w:pBdr>
          <w:top w:val="single" w:sz="4" w:space="1" w:color="auto"/>
          <w:left w:val="single" w:sz="4" w:space="4" w:color="auto"/>
          <w:bottom w:val="single" w:sz="4" w:space="1" w:color="auto"/>
          <w:right w:val="single" w:sz="4" w:space="4" w:color="auto"/>
        </w:pBdr>
        <w:autoSpaceDE w:val="0"/>
        <w:autoSpaceDN w:val="0"/>
        <w:adjustRightInd w:val="0"/>
        <w:rPr>
          <w:b/>
          <w:strike/>
        </w:rPr>
      </w:pPr>
    </w:p>
    <w:p w14:paraId="40ABC139" w14:textId="77777777" w:rsidR="0055679D" w:rsidRPr="0090610A" w:rsidRDefault="0055679D" w:rsidP="008C3A4B">
      <w:pPr>
        <w:pBdr>
          <w:top w:val="single" w:sz="4" w:space="1" w:color="auto"/>
          <w:left w:val="single" w:sz="4" w:space="4" w:color="auto"/>
          <w:bottom w:val="single" w:sz="4" w:space="1" w:color="auto"/>
          <w:right w:val="single" w:sz="4" w:space="4" w:color="auto"/>
        </w:pBdr>
        <w:autoSpaceDE w:val="0"/>
        <w:autoSpaceDN w:val="0"/>
        <w:adjustRightInd w:val="0"/>
        <w:rPr>
          <w:b/>
          <w:strike/>
        </w:rPr>
      </w:pPr>
      <w:r w:rsidRPr="0090610A">
        <w:rPr>
          <w:b/>
          <w:strike/>
        </w:rPr>
        <w:t>F. Rates</w:t>
      </w:r>
    </w:p>
    <w:p w14:paraId="1820903C" w14:textId="77777777" w:rsidR="0055679D" w:rsidRPr="0090610A" w:rsidRDefault="0055679D" w:rsidP="008C3A4B">
      <w:pPr>
        <w:pBdr>
          <w:top w:val="single" w:sz="4" w:space="1" w:color="auto"/>
          <w:left w:val="single" w:sz="4" w:space="4" w:color="auto"/>
          <w:bottom w:val="single" w:sz="4" w:space="1" w:color="auto"/>
          <w:right w:val="single" w:sz="4" w:space="4" w:color="auto"/>
        </w:pBdr>
        <w:autoSpaceDE w:val="0"/>
        <w:autoSpaceDN w:val="0"/>
        <w:adjustRightInd w:val="0"/>
        <w:rPr>
          <w:b/>
          <w:strike/>
        </w:rPr>
      </w:pPr>
    </w:p>
    <w:p w14:paraId="344A102F" w14:textId="77777777" w:rsidR="0055679D" w:rsidRPr="0090610A" w:rsidRDefault="0055679D" w:rsidP="008C3A4B">
      <w:pPr>
        <w:pBdr>
          <w:top w:val="single" w:sz="4" w:space="1" w:color="auto"/>
          <w:left w:val="single" w:sz="4" w:space="4" w:color="auto"/>
          <w:bottom w:val="single" w:sz="4" w:space="1" w:color="auto"/>
          <w:right w:val="single" w:sz="4" w:space="4" w:color="auto"/>
        </w:pBdr>
        <w:autoSpaceDE w:val="0"/>
        <w:autoSpaceDN w:val="0"/>
        <w:adjustRightInd w:val="0"/>
        <w:rPr>
          <w:b/>
          <w:strike/>
        </w:rPr>
      </w:pPr>
      <w:r w:rsidRPr="0090610A">
        <w:rPr>
          <w:b/>
          <w:strike/>
        </w:rPr>
        <w:t>1. Rates for advertising in the official publications of the AGD, including display and course listing entries, and for the rental of AGD membership labels shall be established by the executive director in cooperation with the director of communications and the AGD advertising representative, and adjusted as appropriate.</w:t>
      </w:r>
    </w:p>
    <w:p w14:paraId="185BB25E" w14:textId="77777777" w:rsidR="0055679D" w:rsidRPr="0090610A" w:rsidRDefault="0055679D" w:rsidP="008C3A4B">
      <w:pPr>
        <w:pBdr>
          <w:top w:val="single" w:sz="4" w:space="1" w:color="auto"/>
          <w:left w:val="single" w:sz="4" w:space="4" w:color="auto"/>
          <w:bottom w:val="single" w:sz="4" w:space="1" w:color="auto"/>
          <w:right w:val="single" w:sz="4" w:space="4" w:color="auto"/>
        </w:pBdr>
        <w:autoSpaceDE w:val="0"/>
        <w:autoSpaceDN w:val="0"/>
        <w:adjustRightInd w:val="0"/>
        <w:rPr>
          <w:b/>
          <w:strike/>
        </w:rPr>
      </w:pPr>
    </w:p>
    <w:p w14:paraId="10D68B14" w14:textId="77777777" w:rsidR="0055679D" w:rsidRPr="0090610A" w:rsidRDefault="0055679D" w:rsidP="008C3A4B">
      <w:pPr>
        <w:pBdr>
          <w:top w:val="single" w:sz="4" w:space="1" w:color="auto"/>
          <w:left w:val="single" w:sz="4" w:space="4" w:color="auto"/>
          <w:bottom w:val="single" w:sz="4" w:space="1" w:color="auto"/>
          <w:right w:val="single" w:sz="4" w:space="4" w:color="auto"/>
        </w:pBdr>
        <w:autoSpaceDE w:val="0"/>
        <w:autoSpaceDN w:val="0"/>
        <w:adjustRightInd w:val="0"/>
        <w:rPr>
          <w:b/>
          <w:strike/>
        </w:rPr>
      </w:pPr>
      <w:r w:rsidRPr="0090610A">
        <w:rPr>
          <w:b/>
          <w:strike/>
        </w:rPr>
        <w:t xml:space="preserve">2. Rates for rental of the scientific session registration list to exhibitors at the AGD’s scientific session shall be established by the executive director and director of communications in cooperation with the director of meeting planning. </w:t>
      </w:r>
    </w:p>
    <w:p w14:paraId="11A24A52" w14:textId="77777777" w:rsidR="0055679D" w:rsidRPr="0090610A" w:rsidRDefault="0055679D" w:rsidP="008C3A4B">
      <w:pPr>
        <w:pBdr>
          <w:top w:val="single" w:sz="4" w:space="1" w:color="auto"/>
          <w:left w:val="single" w:sz="4" w:space="4" w:color="auto"/>
          <w:bottom w:val="single" w:sz="4" w:space="1" w:color="auto"/>
          <w:right w:val="single" w:sz="4" w:space="4" w:color="auto"/>
        </w:pBdr>
        <w:autoSpaceDE w:val="0"/>
        <w:autoSpaceDN w:val="0"/>
        <w:adjustRightInd w:val="0"/>
        <w:rPr>
          <w:b/>
          <w:strike/>
        </w:rPr>
      </w:pPr>
    </w:p>
    <w:p w14:paraId="1A09ED47" w14:textId="77777777" w:rsidR="0055679D" w:rsidRPr="0090610A" w:rsidRDefault="0055679D" w:rsidP="008C3A4B">
      <w:pPr>
        <w:pBdr>
          <w:top w:val="single" w:sz="4" w:space="1" w:color="auto"/>
          <w:left w:val="single" w:sz="4" w:space="4" w:color="auto"/>
          <w:bottom w:val="single" w:sz="4" w:space="1" w:color="auto"/>
          <w:right w:val="single" w:sz="4" w:space="4" w:color="auto"/>
        </w:pBdr>
        <w:autoSpaceDE w:val="0"/>
        <w:autoSpaceDN w:val="0"/>
        <w:adjustRightInd w:val="0"/>
        <w:rPr>
          <w:strike/>
        </w:rPr>
      </w:pPr>
      <w:r w:rsidRPr="0090610A">
        <w:rPr>
          <w:b/>
          <w:strike/>
        </w:rPr>
        <w:t>Note:</w:t>
      </w:r>
      <w:r w:rsidRPr="0090610A">
        <w:rPr>
          <w:b/>
          <w:strike/>
        </w:rPr>
        <w:tab/>
        <w:t>Rates for the rental of membership labels to AGD constituents shall be established by the executive director in cooperation with the director of membership.”</w:t>
      </w:r>
    </w:p>
    <w:p w14:paraId="09E08D32" w14:textId="77777777" w:rsidR="0055679D" w:rsidRPr="0090610A" w:rsidRDefault="0055679D" w:rsidP="008C3A4B">
      <w:pPr>
        <w:pBdr>
          <w:top w:val="single" w:sz="4" w:space="1" w:color="auto"/>
          <w:left w:val="single" w:sz="4" w:space="4" w:color="auto"/>
          <w:bottom w:val="single" w:sz="4" w:space="1" w:color="auto"/>
          <w:right w:val="single" w:sz="4" w:space="4" w:color="auto"/>
        </w:pBdr>
        <w:autoSpaceDE w:val="0"/>
        <w:autoSpaceDN w:val="0"/>
        <w:adjustRightInd w:val="0"/>
        <w:rPr>
          <w:b/>
          <w:strike/>
        </w:rPr>
      </w:pPr>
    </w:p>
    <w:p w14:paraId="069566D3" w14:textId="77777777" w:rsidR="0055679D" w:rsidRPr="0090610A" w:rsidRDefault="0055679D" w:rsidP="008C3A4B">
      <w:pPr>
        <w:pStyle w:val="ResolutionTemplate"/>
        <w:rPr>
          <w:strike/>
        </w:rPr>
      </w:pPr>
      <w:r w:rsidRPr="0090610A">
        <w:rPr>
          <w:strike/>
        </w:rPr>
        <w:t xml:space="preserve">3. Rates for classified advertising in </w:t>
      </w:r>
      <w:r w:rsidRPr="0090610A">
        <w:rPr>
          <w:i/>
          <w:strike/>
        </w:rPr>
        <w:t>AGD Impact</w:t>
      </w:r>
      <w:r w:rsidRPr="0090610A">
        <w:rPr>
          <w:strike/>
        </w:rPr>
        <w:t xml:space="preserve"> shall be established by the executive director in cooperation with the director of communications’</w:t>
      </w:r>
    </w:p>
    <w:p w14:paraId="2C964DD9" w14:textId="77777777" w:rsidR="0055679D" w:rsidRDefault="0055679D" w:rsidP="008C3A4B">
      <w:pPr>
        <w:jc w:val="center"/>
        <w:rPr>
          <w:b/>
          <w:bCs/>
          <w:u w:val="single"/>
        </w:rPr>
      </w:pPr>
    </w:p>
    <w:p w14:paraId="1D354338" w14:textId="77777777" w:rsidR="0055679D" w:rsidRPr="00E3516F" w:rsidRDefault="0055679D" w:rsidP="008C3A4B">
      <w:pPr>
        <w:jc w:val="center"/>
        <w:rPr>
          <w:b/>
          <w:bCs/>
        </w:rPr>
      </w:pPr>
      <w:bookmarkStart w:id="146" w:name="air06"/>
      <w:bookmarkEnd w:id="146"/>
      <w:r w:rsidRPr="00E3516F">
        <w:rPr>
          <w:b/>
        </w:rPr>
        <w:t>AIRBV2017#06/AIRBIII2017#01 – Rescind HOD Policy Manual, Publishing/Production Design Guidelines, Advertising Policies of the Academy of General Dentistry</w:t>
      </w:r>
    </w:p>
    <w:p w14:paraId="1F607677" w14:textId="77777777" w:rsidR="0055679D" w:rsidRPr="00486A22" w:rsidRDefault="0055679D" w:rsidP="008C3A4B">
      <w:pPr>
        <w:jc w:val="center"/>
      </w:pPr>
    </w:p>
    <w:p w14:paraId="52AD72C5" w14:textId="77777777" w:rsidR="0055679D" w:rsidRPr="00E747D7" w:rsidRDefault="0055679D" w:rsidP="008C3A4B">
      <w:pPr>
        <w:pStyle w:val="ResolutionTemplate"/>
        <w:rPr>
          <w:b w:val="0"/>
        </w:rPr>
      </w:pPr>
      <w:r w:rsidRPr="00BC2A8B">
        <w:t xml:space="preserve">Prepared by:  </w:t>
      </w:r>
      <w:r w:rsidRPr="00055C1D">
        <w:rPr>
          <w:b w:val="0"/>
        </w:rPr>
        <w:t>Derria Murphy</w:t>
      </w:r>
    </w:p>
    <w:p w14:paraId="6318CA9A" w14:textId="77777777" w:rsidR="0055679D" w:rsidRPr="00BC2A8B" w:rsidRDefault="0055679D" w:rsidP="008C3A4B">
      <w:pPr>
        <w:pStyle w:val="ResolutionTemplate"/>
      </w:pPr>
    </w:p>
    <w:p w14:paraId="49216A62" w14:textId="77777777" w:rsidR="0055679D" w:rsidRPr="00E747D7" w:rsidRDefault="0055679D" w:rsidP="008C3A4B">
      <w:pPr>
        <w:pStyle w:val="ResolutionTemplate"/>
        <w:rPr>
          <w:b w:val="0"/>
          <w:bCs/>
        </w:rPr>
      </w:pPr>
      <w:r w:rsidRPr="00BC2A8B">
        <w:rPr>
          <w:bCs/>
        </w:rPr>
        <w:t xml:space="preserve">Date of Report:  </w:t>
      </w:r>
      <w:r w:rsidRPr="00055C1D">
        <w:rPr>
          <w:b w:val="0"/>
          <w:bCs/>
        </w:rPr>
        <w:t>October 20, 2016</w:t>
      </w:r>
    </w:p>
    <w:p w14:paraId="21FB15C8" w14:textId="77777777" w:rsidR="0055679D" w:rsidRPr="00BC2A8B" w:rsidRDefault="0055679D" w:rsidP="008C3A4B">
      <w:pPr>
        <w:pStyle w:val="ResolutionTemplate"/>
      </w:pPr>
    </w:p>
    <w:p w14:paraId="387F6DE0" w14:textId="77777777" w:rsidR="0055679D" w:rsidRPr="00E747D7" w:rsidRDefault="0055679D" w:rsidP="008C3A4B">
      <w:pPr>
        <w:pStyle w:val="ResolutionTemplate"/>
        <w:rPr>
          <w:b w:val="0"/>
        </w:rPr>
      </w:pPr>
      <w:r w:rsidRPr="00BC2A8B">
        <w:t>Staff Resources:</w:t>
      </w:r>
      <w:r>
        <w:t xml:space="preserve">  </w:t>
      </w:r>
      <w:r w:rsidRPr="00055C1D">
        <w:rPr>
          <w:b w:val="0"/>
        </w:rPr>
        <w:t>$25 (Approx. 30 minutes of staff time to draft the AIR</w:t>
      </w:r>
      <w:r>
        <w:t>)</w:t>
      </w:r>
    </w:p>
    <w:p w14:paraId="0BA70A83" w14:textId="77777777" w:rsidR="0055679D" w:rsidRPr="00BC2A8B" w:rsidRDefault="0055679D" w:rsidP="008C3A4B">
      <w:pPr>
        <w:pStyle w:val="ResolutionTemplate"/>
      </w:pPr>
    </w:p>
    <w:p w14:paraId="224AF8CB" w14:textId="77777777" w:rsidR="0055679D" w:rsidRPr="00055C1D" w:rsidRDefault="0055679D" w:rsidP="008C3A4B">
      <w:pPr>
        <w:pStyle w:val="ResolutionTemplate"/>
        <w:rPr>
          <w:b w:val="0"/>
        </w:rPr>
      </w:pPr>
      <w:r w:rsidRPr="00BC2A8B">
        <w:t xml:space="preserve">Total Financial Cost:  </w:t>
      </w:r>
      <w:r w:rsidRPr="00055C1D">
        <w:rPr>
          <w:b w:val="0"/>
        </w:rPr>
        <w:t>$25 in staff resources (no direct costs)</w:t>
      </w:r>
    </w:p>
    <w:p w14:paraId="313735E0" w14:textId="77777777" w:rsidR="0055679D" w:rsidRPr="00BC2A8B" w:rsidRDefault="0055679D" w:rsidP="008C3A4B">
      <w:pPr>
        <w:pStyle w:val="ResolutionTemplate"/>
      </w:pPr>
    </w:p>
    <w:p w14:paraId="2E1A99B5" w14:textId="77777777" w:rsidR="0055679D" w:rsidRPr="00D47472" w:rsidRDefault="0055679D" w:rsidP="008C3A4B">
      <w:pPr>
        <w:pStyle w:val="ResolutionTemplate"/>
      </w:pPr>
      <w:r w:rsidRPr="00055C1D">
        <w:t xml:space="preserve">Budget Ramifications:  </w:t>
      </w:r>
      <w:r w:rsidRPr="00055C1D">
        <w:rPr>
          <w:b w:val="0"/>
        </w:rPr>
        <w:t>$0</w:t>
      </w:r>
    </w:p>
    <w:p w14:paraId="4D878B98" w14:textId="77777777" w:rsidR="0055679D" w:rsidRPr="00BC2A8B" w:rsidRDefault="0055679D" w:rsidP="008C3A4B">
      <w:pPr>
        <w:pStyle w:val="ResolutionTemplate"/>
      </w:pPr>
    </w:p>
    <w:p w14:paraId="64033410" w14:textId="77777777" w:rsidR="0055679D" w:rsidRPr="00055C1D" w:rsidRDefault="0055679D" w:rsidP="008C3A4B">
      <w:pPr>
        <w:pStyle w:val="ResolutionTemplate"/>
        <w:rPr>
          <w:b w:val="0"/>
          <w:bCs/>
        </w:rPr>
      </w:pPr>
      <w:r w:rsidRPr="00055C1D">
        <w:rPr>
          <w:bCs/>
        </w:rPr>
        <w:t xml:space="preserve">Action/Timeline:  </w:t>
      </w:r>
      <w:r w:rsidRPr="00055C1D">
        <w:rPr>
          <w:b w:val="0"/>
          <w:bCs/>
        </w:rPr>
        <w:t xml:space="preserve">Approval at the </w:t>
      </w:r>
      <w:r>
        <w:rPr>
          <w:b w:val="0"/>
          <w:bCs/>
        </w:rPr>
        <w:t>2016-</w:t>
      </w:r>
      <w:r w:rsidRPr="00055C1D">
        <w:rPr>
          <w:b w:val="0"/>
          <w:bCs/>
        </w:rPr>
        <w:t>2017 Board Meeting</w:t>
      </w:r>
      <w:r>
        <w:rPr>
          <w:b w:val="0"/>
          <w:bCs/>
        </w:rPr>
        <w:t xml:space="preserve"> III</w:t>
      </w:r>
    </w:p>
    <w:p w14:paraId="69F12E97" w14:textId="77777777" w:rsidR="0055679D" w:rsidRPr="00793D75" w:rsidRDefault="0055679D" w:rsidP="008C3A4B"/>
    <w:p w14:paraId="64953C75" w14:textId="77777777" w:rsidR="0055679D" w:rsidRPr="00793D75" w:rsidRDefault="0055679D" w:rsidP="008C3A4B">
      <w:pPr>
        <w:pBdr>
          <w:top w:val="single" w:sz="4" w:space="1" w:color="auto"/>
          <w:left w:val="single" w:sz="4" w:space="4" w:color="auto"/>
          <w:bottom w:val="single" w:sz="4" w:space="1" w:color="auto"/>
          <w:right w:val="single" w:sz="4" w:space="4" w:color="auto"/>
        </w:pBdr>
        <w:rPr>
          <w:b/>
        </w:rPr>
      </w:pPr>
      <w:r w:rsidRPr="00793D75">
        <w:rPr>
          <w:b/>
        </w:rPr>
        <w:t>BOARD RECOMMENDS ADOPTION</w:t>
      </w:r>
    </w:p>
    <w:p w14:paraId="4C3D3A08" w14:textId="77777777" w:rsidR="0055679D" w:rsidRPr="00793D75" w:rsidRDefault="0055679D" w:rsidP="008C3A4B">
      <w:pPr>
        <w:pBdr>
          <w:top w:val="single" w:sz="4" w:space="1" w:color="auto"/>
          <w:left w:val="single" w:sz="4" w:space="4" w:color="auto"/>
          <w:bottom w:val="single" w:sz="4" w:space="1" w:color="auto"/>
          <w:right w:val="single" w:sz="4" w:space="4" w:color="auto"/>
        </w:pBdr>
      </w:pPr>
    </w:p>
    <w:p w14:paraId="63E82377" w14:textId="77777777" w:rsidR="0055679D" w:rsidRPr="00793D75" w:rsidRDefault="0055679D" w:rsidP="008C3A4B">
      <w:pPr>
        <w:pBdr>
          <w:top w:val="single" w:sz="4" w:space="1" w:color="auto"/>
          <w:left w:val="single" w:sz="4" w:space="4" w:color="auto"/>
          <w:bottom w:val="single" w:sz="4" w:space="1" w:color="auto"/>
          <w:right w:val="single" w:sz="4" w:space="4" w:color="auto"/>
        </w:pBdr>
        <w:rPr>
          <w:i/>
        </w:rPr>
      </w:pPr>
      <w:r w:rsidRPr="00793D75">
        <w:rPr>
          <w:i/>
        </w:rPr>
        <w:t>Y – Cheney, Cordero, Dear, Donald, Dubowsky, Dyzenhaus, Edgar, Gajjar, Guter, Hanson, Harunani, Lew, Malterud, Shamoon, Shelly, Shepley, Stillwell, Tillman, Uppal, White, Winland, Wooden, Worm</w:t>
      </w:r>
    </w:p>
    <w:p w14:paraId="5BA56EE9" w14:textId="77777777" w:rsidR="0055679D" w:rsidRPr="00793D75" w:rsidRDefault="0055679D" w:rsidP="008C3A4B">
      <w:pPr>
        <w:pBdr>
          <w:top w:val="single" w:sz="4" w:space="1" w:color="auto"/>
          <w:left w:val="single" w:sz="4" w:space="4" w:color="auto"/>
          <w:bottom w:val="single" w:sz="4" w:space="1" w:color="auto"/>
          <w:right w:val="single" w:sz="4" w:space="4" w:color="auto"/>
        </w:pBdr>
        <w:rPr>
          <w:i/>
        </w:rPr>
      </w:pPr>
    </w:p>
    <w:p w14:paraId="749CC2F3" w14:textId="77777777" w:rsidR="0055679D" w:rsidRPr="00793D75" w:rsidRDefault="0055679D" w:rsidP="008C3A4B">
      <w:pPr>
        <w:pBdr>
          <w:top w:val="single" w:sz="4" w:space="1" w:color="auto"/>
          <w:left w:val="single" w:sz="4" w:space="4" w:color="auto"/>
          <w:bottom w:val="single" w:sz="4" w:space="1" w:color="auto"/>
          <w:right w:val="single" w:sz="4" w:space="4" w:color="auto"/>
        </w:pBdr>
        <w:rPr>
          <w:i/>
        </w:rPr>
      </w:pPr>
      <w:r w:rsidRPr="00793D75">
        <w:rPr>
          <w:i/>
        </w:rPr>
        <w:t>A – Bishop, Gehrig, Gorman</w:t>
      </w:r>
    </w:p>
    <w:p w14:paraId="3CEFCA1B" w14:textId="77777777" w:rsidR="0055679D" w:rsidRPr="00793D75" w:rsidRDefault="0055679D" w:rsidP="008C3A4B">
      <w:pPr>
        <w:pBdr>
          <w:top w:val="single" w:sz="4" w:space="1" w:color="auto"/>
          <w:left w:val="single" w:sz="4" w:space="4" w:color="auto"/>
          <w:bottom w:val="single" w:sz="4" w:space="1" w:color="auto"/>
          <w:right w:val="single" w:sz="4" w:space="4" w:color="auto"/>
        </w:pBdr>
        <w:rPr>
          <w:i/>
        </w:rPr>
      </w:pPr>
    </w:p>
    <w:p w14:paraId="562941F4" w14:textId="77777777" w:rsidR="0055679D" w:rsidRPr="00793D75" w:rsidRDefault="0055679D" w:rsidP="008C3A4B">
      <w:pPr>
        <w:pBdr>
          <w:top w:val="single" w:sz="4" w:space="1" w:color="auto"/>
          <w:left w:val="single" w:sz="4" w:space="4" w:color="auto"/>
          <w:bottom w:val="single" w:sz="4" w:space="1" w:color="auto"/>
          <w:right w:val="single" w:sz="4" w:space="4" w:color="auto"/>
        </w:pBdr>
        <w:rPr>
          <w:i/>
        </w:rPr>
      </w:pPr>
      <w:r w:rsidRPr="00793D75">
        <w:rPr>
          <w:i/>
        </w:rPr>
        <w:t>N/A – Smith</w:t>
      </w:r>
    </w:p>
    <w:p w14:paraId="07D406CF" w14:textId="77777777" w:rsidR="0055679D" w:rsidRPr="00BC2A8B" w:rsidRDefault="0055679D" w:rsidP="008C3A4B">
      <w:pPr>
        <w:autoSpaceDE w:val="0"/>
        <w:autoSpaceDN w:val="0"/>
        <w:adjustRightInd w:val="0"/>
      </w:pPr>
    </w:p>
    <w:p w14:paraId="6C15EC84" w14:textId="77777777" w:rsidR="0055679D" w:rsidRPr="00BC2A8B" w:rsidRDefault="0055679D" w:rsidP="008C3A4B">
      <w:pPr>
        <w:rPr>
          <w:b/>
          <w:bCs/>
        </w:rPr>
      </w:pPr>
      <w:r w:rsidRPr="00311BD2">
        <w:rPr>
          <w:b/>
          <w:bCs/>
        </w:rPr>
        <w:t>How It Fits into the Strategic Plan:</w:t>
      </w:r>
    </w:p>
    <w:p w14:paraId="201F826F" w14:textId="77777777" w:rsidR="0055679D" w:rsidRDefault="0055679D" w:rsidP="008C3A4B">
      <w:pPr>
        <w:autoSpaceDE w:val="0"/>
        <w:autoSpaceDN w:val="0"/>
        <w:adjustRightInd w:val="0"/>
        <w:rPr>
          <w:bCs/>
        </w:rPr>
      </w:pPr>
      <w:r w:rsidRPr="00AE0EBB">
        <w:t>Goal 5—Organizational Excellence</w:t>
      </w:r>
      <w:r w:rsidRPr="00AE0EBB">
        <w:rPr>
          <w:b/>
          <w:bCs/>
        </w:rPr>
        <w:t xml:space="preserve">: </w:t>
      </w:r>
      <w:r w:rsidRPr="00AE0EBB">
        <w:rPr>
          <w:bCs/>
        </w:rPr>
        <w:t>Ensure that the AGD is financially viable, functions efficiently in a cost-effective manner, and has a mutually supportive</w:t>
      </w:r>
      <w:r>
        <w:rPr>
          <w:bCs/>
        </w:rPr>
        <w:t xml:space="preserve"> </w:t>
      </w:r>
      <w:r w:rsidRPr="00AE0EBB">
        <w:rPr>
          <w:bCs/>
        </w:rPr>
        <w:t>relationship with its constituents.</w:t>
      </w:r>
      <w:r>
        <w:rPr>
          <w:bCs/>
        </w:rPr>
        <w:t xml:space="preserve"> </w:t>
      </w:r>
    </w:p>
    <w:p w14:paraId="73DBA72D" w14:textId="77777777" w:rsidR="0055679D" w:rsidRPr="00AE0EBB" w:rsidRDefault="0055679D" w:rsidP="008C3A4B">
      <w:pPr>
        <w:autoSpaceDE w:val="0"/>
        <w:autoSpaceDN w:val="0"/>
        <w:adjustRightInd w:val="0"/>
        <w:ind w:left="720"/>
      </w:pPr>
      <w:r w:rsidRPr="00AE0EBB">
        <w:rPr>
          <w:bCs/>
        </w:rPr>
        <w:t xml:space="preserve">Strategy 2: </w:t>
      </w:r>
      <w:r w:rsidRPr="00AE0EBB">
        <w:t>Improve the effectiveness and efficiency of AGD Headquarters operations.</w:t>
      </w:r>
    </w:p>
    <w:p w14:paraId="4CA954CB" w14:textId="77777777" w:rsidR="0055679D" w:rsidRPr="00AE0EBB" w:rsidRDefault="0055679D" w:rsidP="008C3A4B">
      <w:pPr>
        <w:autoSpaceDE w:val="0"/>
        <w:autoSpaceDN w:val="0"/>
        <w:adjustRightInd w:val="0"/>
        <w:ind w:firstLine="720"/>
        <w:rPr>
          <w:bCs/>
        </w:rPr>
      </w:pPr>
      <w:r w:rsidRPr="00AE0EBB">
        <w:rPr>
          <w:bCs/>
        </w:rPr>
        <w:t xml:space="preserve">Strategy 3: </w:t>
      </w:r>
      <w:r w:rsidRPr="00AE0EBB">
        <w:t>Streamline the AGD governance structure and operations.</w:t>
      </w:r>
      <w:r w:rsidRPr="00AE0EBB">
        <w:rPr>
          <w:bCs/>
        </w:rPr>
        <w:t xml:space="preserve"> </w:t>
      </w:r>
    </w:p>
    <w:p w14:paraId="1726DBDF" w14:textId="77777777" w:rsidR="0055679D" w:rsidRPr="00BC2A8B" w:rsidRDefault="0055679D" w:rsidP="008C3A4B">
      <w:pPr>
        <w:autoSpaceDE w:val="0"/>
        <w:autoSpaceDN w:val="0"/>
        <w:adjustRightInd w:val="0"/>
        <w:rPr>
          <w:bCs/>
        </w:rPr>
      </w:pPr>
    </w:p>
    <w:p w14:paraId="48CDB19C" w14:textId="77777777" w:rsidR="0055679D" w:rsidRDefault="0055679D" w:rsidP="008C3A4B">
      <w:pPr>
        <w:rPr>
          <w:b/>
        </w:rPr>
      </w:pPr>
      <w:r w:rsidRPr="00311BD2">
        <w:rPr>
          <w:b/>
        </w:rPr>
        <w:t>How it Fits into the Corporate Objectives:</w:t>
      </w:r>
    </w:p>
    <w:p w14:paraId="16237EF9" w14:textId="77777777" w:rsidR="0055679D" w:rsidRPr="00311BD2" w:rsidRDefault="0055679D" w:rsidP="0055679D">
      <w:pPr>
        <w:numPr>
          <w:ilvl w:val="0"/>
          <w:numId w:val="145"/>
        </w:numPr>
      </w:pPr>
      <w:r w:rsidRPr="00311BD2">
        <w:t>N/A</w:t>
      </w:r>
    </w:p>
    <w:p w14:paraId="6ACACD01" w14:textId="77777777" w:rsidR="0055679D" w:rsidRDefault="0055679D" w:rsidP="008C3A4B">
      <w:pPr>
        <w:rPr>
          <w:b/>
        </w:rPr>
      </w:pPr>
    </w:p>
    <w:p w14:paraId="01278233" w14:textId="77777777" w:rsidR="0055679D" w:rsidRPr="00E747D7" w:rsidRDefault="0055679D" w:rsidP="008C3A4B">
      <w:pPr>
        <w:rPr>
          <w:b/>
        </w:rPr>
      </w:pPr>
      <w:r w:rsidRPr="00E747D7">
        <w:rPr>
          <w:b/>
        </w:rPr>
        <w:t>Introduction:</w:t>
      </w:r>
    </w:p>
    <w:p w14:paraId="63BA821E" w14:textId="77777777" w:rsidR="0055679D" w:rsidRDefault="0055679D" w:rsidP="008C3A4B">
      <w:pPr>
        <w:autoSpaceDE w:val="0"/>
        <w:autoSpaceDN w:val="0"/>
        <w:adjustRightInd w:val="0"/>
      </w:pPr>
      <w:r>
        <w:t>The communications team was called upon to review the HOD and Board advertising policies and bring them into alignment. Currently, the Board policy addresses advertisement across AGD products and is up-to-date.  The Advertising policy within the House of Delegates Policy Manual is out-of-date.  Due to the frequency of Board meetings, keeping the policy in the Board Policy Manual enables it to be updated and maintained with more ease, frequency, and expediency, and thus we are requesting that the House policy be rescinded.</w:t>
      </w:r>
    </w:p>
    <w:p w14:paraId="051E9D75" w14:textId="77777777" w:rsidR="0055679D" w:rsidRPr="00BC2A8B" w:rsidRDefault="0055679D" w:rsidP="008C3A4B">
      <w:pPr>
        <w:autoSpaceDE w:val="0"/>
        <w:autoSpaceDN w:val="0"/>
        <w:adjustRightInd w:val="0"/>
      </w:pPr>
    </w:p>
    <w:p w14:paraId="028B474E" w14:textId="77777777" w:rsidR="0055679D" w:rsidRDefault="0055679D" w:rsidP="008C3A4B">
      <w:r w:rsidRPr="00BC2A8B">
        <w:rPr>
          <w:b/>
          <w:bCs/>
        </w:rPr>
        <w:t>Necessary Information:</w:t>
      </w:r>
      <w:r w:rsidRPr="00BC2A8B">
        <w:t xml:space="preserve">  </w:t>
      </w:r>
    </w:p>
    <w:p w14:paraId="343B3ED9" w14:textId="77777777" w:rsidR="0055679D" w:rsidRDefault="0055679D" w:rsidP="0055679D">
      <w:pPr>
        <w:numPr>
          <w:ilvl w:val="0"/>
          <w:numId w:val="144"/>
        </w:numPr>
        <w:autoSpaceDE w:val="0"/>
        <w:autoSpaceDN w:val="0"/>
        <w:adjustRightInd w:val="0"/>
      </w:pPr>
      <w:r>
        <w:t>Dr. Roger Winland and the communications team have provided input into this report.</w:t>
      </w:r>
    </w:p>
    <w:p w14:paraId="5FE6D78F" w14:textId="77777777" w:rsidR="0055679D" w:rsidRDefault="0055679D" w:rsidP="0055679D">
      <w:pPr>
        <w:numPr>
          <w:ilvl w:val="0"/>
          <w:numId w:val="144"/>
        </w:numPr>
        <w:autoSpaceDE w:val="0"/>
        <w:autoSpaceDN w:val="0"/>
        <w:adjustRightInd w:val="0"/>
      </w:pPr>
      <w:r>
        <w:t>The policies were reviewed in tandem and it was determined the Board policy was the most current.</w:t>
      </w:r>
    </w:p>
    <w:p w14:paraId="35E879CB" w14:textId="77777777" w:rsidR="0055679D" w:rsidRPr="00BC2A8B" w:rsidRDefault="0055679D" w:rsidP="008C3A4B">
      <w:pPr>
        <w:autoSpaceDE w:val="0"/>
        <w:autoSpaceDN w:val="0"/>
        <w:adjustRightInd w:val="0"/>
        <w:ind w:left="720"/>
      </w:pPr>
    </w:p>
    <w:p w14:paraId="3295295A" w14:textId="77777777" w:rsidR="0055679D" w:rsidRPr="00BC2A8B" w:rsidRDefault="0055679D" w:rsidP="008C3A4B">
      <w:pPr>
        <w:rPr>
          <w:b/>
          <w:bCs/>
        </w:rPr>
      </w:pPr>
      <w:r w:rsidRPr="00BC2A8B">
        <w:rPr>
          <w:b/>
          <w:bCs/>
        </w:rPr>
        <w:t>What We Don’t Know:</w:t>
      </w:r>
    </w:p>
    <w:p w14:paraId="1F603BE9" w14:textId="77777777" w:rsidR="0055679D" w:rsidRDefault="0055679D" w:rsidP="0055679D">
      <w:pPr>
        <w:numPr>
          <w:ilvl w:val="0"/>
          <w:numId w:val="144"/>
        </w:numPr>
        <w:autoSpaceDE w:val="0"/>
        <w:autoSpaceDN w:val="0"/>
        <w:adjustRightInd w:val="0"/>
      </w:pPr>
      <w:r>
        <w:t>N/A</w:t>
      </w:r>
    </w:p>
    <w:p w14:paraId="49E727CB" w14:textId="77777777" w:rsidR="0055679D" w:rsidRDefault="0055679D" w:rsidP="008C3A4B">
      <w:pPr>
        <w:autoSpaceDE w:val="0"/>
        <w:autoSpaceDN w:val="0"/>
        <w:adjustRightInd w:val="0"/>
      </w:pPr>
    </w:p>
    <w:p w14:paraId="43EE81E5" w14:textId="77777777" w:rsidR="0055679D" w:rsidRPr="00BC2A8B" w:rsidRDefault="0055679D" w:rsidP="008C3A4B">
      <w:pPr>
        <w:rPr>
          <w:b/>
          <w:bCs/>
        </w:rPr>
      </w:pPr>
      <w:r w:rsidRPr="00BC2A8B">
        <w:rPr>
          <w:b/>
          <w:bCs/>
        </w:rPr>
        <w:t>Pros and Cons:</w:t>
      </w:r>
    </w:p>
    <w:p w14:paraId="2FF9FE4B" w14:textId="77777777" w:rsidR="0055679D" w:rsidRPr="00BC2A8B" w:rsidRDefault="0055679D" w:rsidP="008C3A4B">
      <w:pPr>
        <w:autoSpaceDE w:val="0"/>
        <w:autoSpaceDN w:val="0"/>
        <w:adjustRightInd w:val="0"/>
        <w:rPr>
          <w:bCs/>
        </w:rPr>
      </w:pPr>
    </w:p>
    <w:p w14:paraId="249D3D64" w14:textId="77777777" w:rsidR="0055679D" w:rsidRDefault="0055679D" w:rsidP="008C3A4B">
      <w:pPr>
        <w:rPr>
          <w:b/>
          <w:bCs/>
        </w:rPr>
      </w:pPr>
      <w:r w:rsidRPr="00BC2A8B">
        <w:rPr>
          <w:b/>
          <w:bCs/>
        </w:rPr>
        <w:t xml:space="preserve">Pros: </w:t>
      </w:r>
    </w:p>
    <w:p w14:paraId="3F48FD5F" w14:textId="77777777" w:rsidR="0055679D" w:rsidRDefault="0055679D" w:rsidP="0055679D">
      <w:pPr>
        <w:numPr>
          <w:ilvl w:val="0"/>
          <w:numId w:val="144"/>
        </w:numPr>
        <w:autoSpaceDE w:val="0"/>
        <w:autoSpaceDN w:val="0"/>
        <w:adjustRightInd w:val="0"/>
      </w:pPr>
      <w:r>
        <w:t>Advertising Board policy presently addresses advertisement across AGD products.</w:t>
      </w:r>
    </w:p>
    <w:p w14:paraId="6E2CE965" w14:textId="77777777" w:rsidR="0055679D" w:rsidRPr="00BC2A8B" w:rsidRDefault="0055679D" w:rsidP="0055679D">
      <w:pPr>
        <w:numPr>
          <w:ilvl w:val="0"/>
          <w:numId w:val="144"/>
        </w:numPr>
        <w:autoSpaceDE w:val="0"/>
        <w:autoSpaceDN w:val="0"/>
        <w:adjustRightInd w:val="0"/>
        <w:rPr>
          <w:bCs/>
        </w:rPr>
      </w:pPr>
      <w:r>
        <w:lastRenderedPageBreak/>
        <w:t xml:space="preserve">The policy located in only one manual keeps the policy manual in concurrence with each other and are less likely to be conflicting and out of date. </w:t>
      </w:r>
    </w:p>
    <w:p w14:paraId="4C02B742" w14:textId="77777777" w:rsidR="0055679D" w:rsidRDefault="0055679D" w:rsidP="008C3A4B">
      <w:pPr>
        <w:autoSpaceDE w:val="0"/>
        <w:autoSpaceDN w:val="0"/>
        <w:adjustRightInd w:val="0"/>
        <w:ind w:left="720"/>
      </w:pPr>
    </w:p>
    <w:p w14:paraId="1F3D4AA7" w14:textId="77777777" w:rsidR="0055679D" w:rsidRPr="00BC2A8B" w:rsidRDefault="0055679D" w:rsidP="008C3A4B">
      <w:pPr>
        <w:rPr>
          <w:b/>
          <w:bCs/>
        </w:rPr>
      </w:pPr>
      <w:r w:rsidRPr="00BC2A8B">
        <w:rPr>
          <w:b/>
          <w:bCs/>
        </w:rPr>
        <w:t xml:space="preserve">Cons: </w:t>
      </w:r>
    </w:p>
    <w:p w14:paraId="0D659CD2" w14:textId="77777777" w:rsidR="0055679D" w:rsidRPr="00BC2A8B" w:rsidRDefault="0055679D" w:rsidP="0055679D">
      <w:pPr>
        <w:numPr>
          <w:ilvl w:val="0"/>
          <w:numId w:val="144"/>
        </w:numPr>
        <w:autoSpaceDE w:val="0"/>
        <w:autoSpaceDN w:val="0"/>
        <w:adjustRightInd w:val="0"/>
        <w:rPr>
          <w:bCs/>
        </w:rPr>
      </w:pPr>
      <w:r>
        <w:rPr>
          <w:bCs/>
        </w:rPr>
        <w:t>HOD may want to keep a pulse on this policy</w:t>
      </w:r>
    </w:p>
    <w:p w14:paraId="0E3DE7F4" w14:textId="77777777" w:rsidR="0055679D" w:rsidRDefault="0055679D" w:rsidP="008C3A4B">
      <w:pPr>
        <w:rPr>
          <w:b/>
          <w:bCs/>
        </w:rPr>
      </w:pPr>
    </w:p>
    <w:p w14:paraId="77F82FF0" w14:textId="77777777" w:rsidR="0055679D" w:rsidRDefault="0055679D" w:rsidP="008C3A4B">
      <w:pPr>
        <w:rPr>
          <w:b/>
          <w:bCs/>
        </w:rPr>
      </w:pPr>
      <w:r w:rsidRPr="00A42CE9">
        <w:rPr>
          <w:b/>
          <w:bCs/>
        </w:rPr>
        <w:t>Executive Director/CEO Recommendations:</w:t>
      </w:r>
    </w:p>
    <w:p w14:paraId="07540227" w14:textId="77777777" w:rsidR="0055679D" w:rsidRPr="000A57CC" w:rsidRDefault="0055679D" w:rsidP="008C3A4B">
      <w:pPr>
        <w:rPr>
          <w:sz w:val="20"/>
          <w:szCs w:val="20"/>
        </w:rPr>
      </w:pPr>
      <w:r w:rsidRPr="000A57CC">
        <w:rPr>
          <w:bCs/>
          <w:sz w:val="20"/>
          <w:szCs w:val="20"/>
        </w:rPr>
        <w:t>From:</w:t>
      </w:r>
      <w:r w:rsidRPr="000A57CC">
        <w:rPr>
          <w:sz w:val="20"/>
          <w:szCs w:val="20"/>
        </w:rPr>
        <w:t xml:space="preserve"> Thomas Killam </w:t>
      </w:r>
      <w:r w:rsidRPr="000A57CC">
        <w:rPr>
          <w:sz w:val="20"/>
          <w:szCs w:val="20"/>
        </w:rPr>
        <w:br/>
      </w:r>
      <w:r w:rsidRPr="000A57CC">
        <w:rPr>
          <w:bCs/>
          <w:sz w:val="20"/>
          <w:szCs w:val="20"/>
        </w:rPr>
        <w:t>Sent:</w:t>
      </w:r>
      <w:r w:rsidRPr="000A57CC">
        <w:rPr>
          <w:sz w:val="20"/>
          <w:szCs w:val="20"/>
        </w:rPr>
        <w:t xml:space="preserve"> Tuesday, November 08, 2016 7:00 PM</w:t>
      </w:r>
      <w:r w:rsidRPr="000A57CC">
        <w:rPr>
          <w:sz w:val="20"/>
          <w:szCs w:val="20"/>
        </w:rPr>
        <w:br/>
      </w:r>
      <w:r w:rsidRPr="000A57CC">
        <w:rPr>
          <w:bCs/>
          <w:sz w:val="20"/>
          <w:szCs w:val="20"/>
        </w:rPr>
        <w:t>To:</w:t>
      </w:r>
      <w:r w:rsidRPr="000A57CC">
        <w:rPr>
          <w:sz w:val="20"/>
          <w:szCs w:val="20"/>
        </w:rPr>
        <w:t xml:space="preserve"> Derria Murphy &lt;Derria.Murphy@AGD.org&gt;</w:t>
      </w:r>
      <w:r w:rsidRPr="000A57CC">
        <w:rPr>
          <w:sz w:val="20"/>
          <w:szCs w:val="20"/>
        </w:rPr>
        <w:br/>
      </w:r>
      <w:r w:rsidRPr="000A57CC">
        <w:rPr>
          <w:bCs/>
          <w:sz w:val="20"/>
          <w:szCs w:val="20"/>
        </w:rPr>
        <w:t>Subject:</w:t>
      </w:r>
      <w:r w:rsidRPr="000A57CC">
        <w:rPr>
          <w:sz w:val="20"/>
          <w:szCs w:val="20"/>
        </w:rPr>
        <w:t xml:space="preserve"> RE: Response Requested: AIR 2016 (3rd AIR) 2014_116c-h_6 Sections A through K_2 House Policy_Rescind</w:t>
      </w:r>
    </w:p>
    <w:p w14:paraId="3CE33E4D" w14:textId="77777777" w:rsidR="0055679D" w:rsidRPr="000A57CC" w:rsidRDefault="0055679D" w:rsidP="008C3A4B">
      <w:pPr>
        <w:rPr>
          <w:sz w:val="20"/>
          <w:szCs w:val="20"/>
        </w:rPr>
      </w:pPr>
    </w:p>
    <w:p w14:paraId="74D9E949" w14:textId="77777777" w:rsidR="0055679D" w:rsidRPr="000A57CC" w:rsidRDefault="0055679D" w:rsidP="008C3A4B">
      <w:pPr>
        <w:rPr>
          <w:sz w:val="20"/>
          <w:szCs w:val="20"/>
        </w:rPr>
      </w:pPr>
      <w:r w:rsidRPr="000A57CC">
        <w:rPr>
          <w:sz w:val="20"/>
          <w:szCs w:val="20"/>
        </w:rPr>
        <w:t>I approve this AIR for deliberation by the Board.</w:t>
      </w:r>
    </w:p>
    <w:p w14:paraId="66D78323" w14:textId="77777777" w:rsidR="0055679D" w:rsidRPr="000A57CC" w:rsidRDefault="0055679D" w:rsidP="008C3A4B">
      <w:pPr>
        <w:rPr>
          <w:sz w:val="20"/>
          <w:szCs w:val="20"/>
        </w:rPr>
      </w:pPr>
      <w:r w:rsidRPr="000A57CC">
        <w:rPr>
          <w:sz w:val="20"/>
          <w:szCs w:val="20"/>
        </w:rPr>
        <w:t> </w:t>
      </w:r>
    </w:p>
    <w:p w14:paraId="74CECC06" w14:textId="77777777" w:rsidR="0055679D" w:rsidRPr="000A57CC" w:rsidRDefault="0055679D" w:rsidP="008C3A4B">
      <w:pPr>
        <w:rPr>
          <w:sz w:val="20"/>
          <w:szCs w:val="20"/>
        </w:rPr>
      </w:pPr>
      <w:r w:rsidRPr="000A57CC">
        <w:rPr>
          <w:sz w:val="20"/>
          <w:szCs w:val="20"/>
        </w:rPr>
        <w:t>Thomas D. Killam, CAE</w:t>
      </w:r>
      <w:r w:rsidRPr="000A57CC">
        <w:rPr>
          <w:sz w:val="20"/>
          <w:szCs w:val="20"/>
        </w:rPr>
        <w:br/>
        <w:t>Interim Executive Director</w:t>
      </w:r>
      <w:r w:rsidRPr="000A57CC">
        <w:rPr>
          <w:sz w:val="20"/>
          <w:szCs w:val="20"/>
        </w:rPr>
        <w:br/>
        <w:t>Associate Executive Director, Member Services</w:t>
      </w:r>
      <w:r w:rsidRPr="000A57CC">
        <w:rPr>
          <w:sz w:val="20"/>
          <w:szCs w:val="20"/>
        </w:rPr>
        <w:br/>
        <w:t>Academy of General Dentistry</w:t>
      </w:r>
      <w:r w:rsidRPr="000A57CC">
        <w:rPr>
          <w:sz w:val="20"/>
          <w:szCs w:val="20"/>
        </w:rPr>
        <w:br/>
        <w:t>560 W. Lake St., Sixth Floor</w:t>
      </w:r>
      <w:r w:rsidRPr="000A57CC">
        <w:rPr>
          <w:sz w:val="20"/>
          <w:szCs w:val="20"/>
        </w:rPr>
        <w:br/>
        <w:t>Chicago, IL 60661-6600</w:t>
      </w:r>
      <w:r w:rsidRPr="000A57CC">
        <w:rPr>
          <w:sz w:val="20"/>
          <w:szCs w:val="20"/>
        </w:rPr>
        <w:br/>
        <w:t>312.440.4966 Direct</w:t>
      </w:r>
      <w:r w:rsidRPr="000A57CC">
        <w:rPr>
          <w:sz w:val="20"/>
          <w:szCs w:val="20"/>
        </w:rPr>
        <w:br/>
        <w:t>312.335.3443 Fax</w:t>
      </w:r>
      <w:r w:rsidRPr="000A57CC">
        <w:rPr>
          <w:sz w:val="20"/>
          <w:szCs w:val="20"/>
        </w:rPr>
        <w:br/>
      </w:r>
      <w:hyperlink r:id="rId79" w:history="1">
        <w:r w:rsidRPr="000A57CC">
          <w:rPr>
            <w:rStyle w:val="Hyperlink"/>
            <w:sz w:val="20"/>
            <w:szCs w:val="20"/>
          </w:rPr>
          <w:t>thomas.killam@agd.org</w:t>
        </w:r>
      </w:hyperlink>
      <w:r w:rsidRPr="000A57CC">
        <w:rPr>
          <w:sz w:val="20"/>
          <w:szCs w:val="20"/>
        </w:rPr>
        <w:br/>
      </w:r>
      <w:hyperlink r:id="rId80" w:history="1">
        <w:r w:rsidRPr="000A57CC">
          <w:rPr>
            <w:rStyle w:val="Hyperlink"/>
            <w:sz w:val="20"/>
            <w:szCs w:val="20"/>
          </w:rPr>
          <w:t>www.agd.org</w:t>
        </w:r>
      </w:hyperlink>
    </w:p>
    <w:p w14:paraId="3C75FB1D" w14:textId="77777777" w:rsidR="0055679D" w:rsidRDefault="0055679D" w:rsidP="008C3A4B">
      <w:pPr>
        <w:rPr>
          <w:b/>
          <w:bCs/>
        </w:rPr>
      </w:pPr>
      <w:r>
        <w:t> </w:t>
      </w:r>
    </w:p>
    <w:p w14:paraId="152F67F9" w14:textId="77777777" w:rsidR="0055679D" w:rsidRPr="00E931E3" w:rsidRDefault="0055679D" w:rsidP="008C3A4B">
      <w:pPr>
        <w:rPr>
          <w:bCs/>
          <w:i/>
        </w:rPr>
      </w:pPr>
      <w:r w:rsidRPr="00311BD2">
        <w:rPr>
          <w:b/>
          <w:bCs/>
        </w:rPr>
        <w:t>How It Fits into the Market Research:</w:t>
      </w:r>
    </w:p>
    <w:p w14:paraId="56B4662A" w14:textId="77777777" w:rsidR="0055679D" w:rsidRDefault="0055679D" w:rsidP="0055679D">
      <w:pPr>
        <w:numPr>
          <w:ilvl w:val="0"/>
          <w:numId w:val="144"/>
        </w:numPr>
        <w:autoSpaceDE w:val="0"/>
        <w:autoSpaceDN w:val="0"/>
        <w:adjustRightInd w:val="0"/>
        <w:rPr>
          <w:bCs/>
        </w:rPr>
      </w:pPr>
      <w:r>
        <w:rPr>
          <w:bCs/>
        </w:rPr>
        <w:t>N/A</w:t>
      </w:r>
    </w:p>
    <w:p w14:paraId="61C047A0" w14:textId="77777777" w:rsidR="0055679D" w:rsidRPr="00BC2A8B" w:rsidRDefault="0055679D" w:rsidP="008C3A4B">
      <w:pPr>
        <w:autoSpaceDE w:val="0"/>
        <w:autoSpaceDN w:val="0"/>
        <w:adjustRightInd w:val="0"/>
        <w:ind w:left="720"/>
        <w:rPr>
          <w:bCs/>
        </w:rPr>
      </w:pPr>
    </w:p>
    <w:p w14:paraId="2888B452" w14:textId="77777777" w:rsidR="0055679D" w:rsidRPr="00BC2A8B" w:rsidRDefault="0055679D" w:rsidP="008C3A4B">
      <w:pPr>
        <w:autoSpaceDE w:val="0"/>
        <w:autoSpaceDN w:val="0"/>
        <w:adjustRightInd w:val="0"/>
        <w:rPr>
          <w:b/>
          <w:bCs/>
        </w:rPr>
      </w:pPr>
      <w:r w:rsidRPr="00BC2A8B">
        <w:rPr>
          <w:b/>
          <w:bCs/>
        </w:rPr>
        <w:t>Does this conflict with the Constitution and Bylaws, an AGD HOD Policy or Board Policy?  If yes, please provide the conflict</w:t>
      </w:r>
      <w:r>
        <w:rPr>
          <w:b/>
          <w:bCs/>
        </w:rPr>
        <w:t xml:space="preserve"> and how you propose to resolve it</w:t>
      </w:r>
      <w:r w:rsidRPr="00BC2A8B">
        <w:rPr>
          <w:b/>
          <w:bCs/>
        </w:rPr>
        <w:t>:</w:t>
      </w:r>
    </w:p>
    <w:p w14:paraId="1F7A768C" w14:textId="77777777" w:rsidR="0055679D" w:rsidRPr="00311BD2" w:rsidRDefault="0055679D" w:rsidP="0055679D">
      <w:pPr>
        <w:numPr>
          <w:ilvl w:val="0"/>
          <w:numId w:val="38"/>
        </w:numPr>
        <w:autoSpaceDE w:val="0"/>
        <w:autoSpaceDN w:val="0"/>
        <w:adjustRightInd w:val="0"/>
        <w:rPr>
          <w:bCs/>
        </w:rPr>
      </w:pPr>
      <w:r w:rsidRPr="00311BD2">
        <w:rPr>
          <w:bCs/>
        </w:rPr>
        <w:t>Yes, it r</w:t>
      </w:r>
      <w:r>
        <w:rPr>
          <w:bCs/>
        </w:rPr>
        <w:t>emove</w:t>
      </w:r>
      <w:r w:rsidRPr="00311BD2">
        <w:rPr>
          <w:bCs/>
        </w:rPr>
        <w:t>s the current HOD Policy.</w:t>
      </w:r>
    </w:p>
    <w:p w14:paraId="38229AA6" w14:textId="77777777" w:rsidR="0055679D" w:rsidRPr="001F74D2" w:rsidRDefault="0055679D" w:rsidP="008C3A4B">
      <w:pPr>
        <w:autoSpaceDE w:val="0"/>
        <w:autoSpaceDN w:val="0"/>
        <w:adjustRightInd w:val="0"/>
        <w:ind w:left="720"/>
        <w:rPr>
          <w:b/>
          <w:bCs/>
        </w:rPr>
      </w:pPr>
    </w:p>
    <w:p w14:paraId="22939837" w14:textId="77777777" w:rsidR="0055679D" w:rsidRDefault="0055679D" w:rsidP="008C3A4B">
      <w:pPr>
        <w:rPr>
          <w:b/>
          <w:bCs/>
        </w:rPr>
      </w:pPr>
      <w:r w:rsidRPr="00BC2A8B">
        <w:rPr>
          <w:b/>
          <w:bCs/>
        </w:rPr>
        <w:t>Responsible Staff Liaison &amp; AGD member:</w:t>
      </w:r>
    </w:p>
    <w:p w14:paraId="13433B84" w14:textId="77777777" w:rsidR="0055679D" w:rsidRPr="007C0E9D" w:rsidRDefault="0055679D" w:rsidP="008C3A4B">
      <w:pPr>
        <w:rPr>
          <w:bCs/>
        </w:rPr>
      </w:pPr>
      <w:r>
        <w:rPr>
          <w:bCs/>
        </w:rPr>
        <w:t>Derria Murphy</w:t>
      </w:r>
    </w:p>
    <w:p w14:paraId="154F0003" w14:textId="77777777" w:rsidR="0055679D" w:rsidRDefault="0055679D" w:rsidP="008C3A4B">
      <w:pPr>
        <w:rPr>
          <w:bCs/>
        </w:rPr>
      </w:pPr>
      <w:r>
        <w:rPr>
          <w:bCs/>
        </w:rPr>
        <w:t>Coordinator, Circulation</w:t>
      </w:r>
    </w:p>
    <w:p w14:paraId="12C02A64" w14:textId="77777777" w:rsidR="0055679D" w:rsidRPr="007C0E9D" w:rsidRDefault="0055679D" w:rsidP="008C3A4B">
      <w:pPr>
        <w:rPr>
          <w:bCs/>
        </w:rPr>
      </w:pPr>
      <w:r>
        <w:rPr>
          <w:bCs/>
        </w:rPr>
        <w:t>derria.murphy@agd.org</w:t>
      </w:r>
    </w:p>
    <w:p w14:paraId="7126F3C0" w14:textId="77777777" w:rsidR="0055679D" w:rsidRPr="007C0E9D" w:rsidRDefault="0055679D" w:rsidP="008C3A4B">
      <w:pPr>
        <w:rPr>
          <w:bCs/>
        </w:rPr>
      </w:pPr>
      <w:r>
        <w:rPr>
          <w:bCs/>
        </w:rPr>
        <w:t>312.440.4097</w:t>
      </w:r>
    </w:p>
    <w:p w14:paraId="7E61FA24" w14:textId="77777777" w:rsidR="0055679D" w:rsidRDefault="0055679D" w:rsidP="008C3A4B">
      <w:pPr>
        <w:rPr>
          <w:rStyle w:val="Strong"/>
          <w:b w:val="0"/>
        </w:rPr>
      </w:pPr>
    </w:p>
    <w:p w14:paraId="0FC63EC7" w14:textId="77777777" w:rsidR="0055679D" w:rsidRDefault="0055679D" w:rsidP="008C3A4B">
      <w:pPr>
        <w:rPr>
          <w:b/>
        </w:rPr>
      </w:pPr>
      <w:r>
        <w:rPr>
          <w:b/>
        </w:rPr>
        <w:t>Suggested Council or Agencies to Complete Action:</w:t>
      </w:r>
    </w:p>
    <w:p w14:paraId="436309F8" w14:textId="77777777" w:rsidR="0055679D" w:rsidRDefault="0055679D" w:rsidP="008C3A4B">
      <w:r>
        <w:t>Board</w:t>
      </w:r>
    </w:p>
    <w:p w14:paraId="49825958" w14:textId="77777777" w:rsidR="0055679D" w:rsidRDefault="0055679D" w:rsidP="008C3A4B">
      <w:r>
        <w:t>OED</w:t>
      </w:r>
    </w:p>
    <w:p w14:paraId="28AA4E2D" w14:textId="77777777" w:rsidR="0055679D" w:rsidRPr="001F74D2" w:rsidRDefault="0055679D" w:rsidP="008C3A4B">
      <w:r>
        <w:t>HOD</w:t>
      </w:r>
    </w:p>
    <w:p w14:paraId="2885D995" w14:textId="77777777" w:rsidR="0055679D" w:rsidRPr="00311BD2" w:rsidRDefault="0055679D" w:rsidP="008C3A4B"/>
    <w:p w14:paraId="31F8FCAD" w14:textId="77777777" w:rsidR="0055679D" w:rsidRDefault="0055679D" w:rsidP="008C3A4B">
      <w:pPr>
        <w:rPr>
          <w:b/>
        </w:rPr>
      </w:pPr>
      <w:r w:rsidRPr="00D51AF7">
        <w:rPr>
          <w:b/>
        </w:rPr>
        <w:t>Suggested Councils or Agencies to be Involved in Collaboration:</w:t>
      </w:r>
      <w:r>
        <w:rPr>
          <w:b/>
        </w:rPr>
        <w:t xml:space="preserve"> </w:t>
      </w:r>
    </w:p>
    <w:p w14:paraId="380240A1" w14:textId="77777777" w:rsidR="0055679D" w:rsidRPr="001F74D2" w:rsidRDefault="0055679D" w:rsidP="008C3A4B">
      <w:r>
        <w:t>OED</w:t>
      </w:r>
    </w:p>
    <w:p w14:paraId="49763AC7" w14:textId="77777777" w:rsidR="0055679D" w:rsidRDefault="0055679D" w:rsidP="008C3A4B">
      <w:pPr>
        <w:rPr>
          <w:rStyle w:val="Strong"/>
          <w:b w:val="0"/>
        </w:rPr>
      </w:pPr>
    </w:p>
    <w:p w14:paraId="57B9B969" w14:textId="77777777" w:rsidR="0055679D" w:rsidRPr="00D51AF7" w:rsidRDefault="0055679D" w:rsidP="008C3A4B">
      <w:pPr>
        <w:rPr>
          <w:rStyle w:val="Strong"/>
        </w:rPr>
      </w:pPr>
      <w:r w:rsidRPr="00D51AF7">
        <w:rPr>
          <w:rStyle w:val="Strong"/>
        </w:rPr>
        <w:t>Chair Approval Email:</w:t>
      </w:r>
    </w:p>
    <w:p w14:paraId="0B0AD82D" w14:textId="77777777" w:rsidR="0055679D" w:rsidRPr="00D51AF7" w:rsidRDefault="0055679D" w:rsidP="0055679D">
      <w:pPr>
        <w:numPr>
          <w:ilvl w:val="0"/>
          <w:numId w:val="38"/>
        </w:numPr>
        <w:rPr>
          <w:rStyle w:val="Strong"/>
          <w:b w:val="0"/>
        </w:rPr>
      </w:pPr>
      <w:r w:rsidRPr="00D51AF7">
        <w:rPr>
          <w:rStyle w:val="Strong"/>
        </w:rPr>
        <w:t>N/A</w:t>
      </w:r>
    </w:p>
    <w:p w14:paraId="3A13E075" w14:textId="77777777" w:rsidR="0055679D" w:rsidRPr="001F74D2" w:rsidRDefault="0055679D" w:rsidP="008C3A4B">
      <w:pPr>
        <w:rPr>
          <w:rStyle w:val="Strong"/>
          <w:b w:val="0"/>
          <w:highlight w:val="yellow"/>
        </w:rPr>
      </w:pPr>
    </w:p>
    <w:p w14:paraId="2796C57E" w14:textId="77777777" w:rsidR="0055679D" w:rsidRPr="00D51AF7" w:rsidRDefault="0055679D" w:rsidP="008C3A4B">
      <w:pPr>
        <w:rPr>
          <w:rStyle w:val="Strong"/>
        </w:rPr>
      </w:pPr>
      <w:r w:rsidRPr="00D51AF7">
        <w:rPr>
          <w:rStyle w:val="Strong"/>
        </w:rPr>
        <w:t>Division Coordinator Review Email:</w:t>
      </w:r>
    </w:p>
    <w:p w14:paraId="5E233635" w14:textId="77777777" w:rsidR="0055679D" w:rsidRPr="00D51AF7" w:rsidRDefault="0055679D" w:rsidP="0055679D">
      <w:pPr>
        <w:numPr>
          <w:ilvl w:val="0"/>
          <w:numId w:val="38"/>
        </w:numPr>
        <w:rPr>
          <w:rStyle w:val="Strong"/>
          <w:b w:val="0"/>
        </w:rPr>
      </w:pPr>
      <w:r w:rsidRPr="00D51AF7">
        <w:rPr>
          <w:rStyle w:val="Strong"/>
        </w:rPr>
        <w:t>N/A</w:t>
      </w:r>
    </w:p>
    <w:p w14:paraId="07E37B61" w14:textId="77777777" w:rsidR="0055679D" w:rsidRPr="001F74D2" w:rsidRDefault="0055679D" w:rsidP="008C3A4B">
      <w:pPr>
        <w:rPr>
          <w:rStyle w:val="Strong"/>
          <w:highlight w:val="yellow"/>
        </w:rPr>
      </w:pPr>
    </w:p>
    <w:p w14:paraId="3D00EFD6" w14:textId="77777777" w:rsidR="0055679D" w:rsidRPr="00D51AF7" w:rsidRDefault="0055679D" w:rsidP="008C3A4B">
      <w:pPr>
        <w:rPr>
          <w:rStyle w:val="Strong"/>
        </w:rPr>
      </w:pPr>
      <w:r w:rsidRPr="00D51AF7">
        <w:rPr>
          <w:rStyle w:val="Strong"/>
        </w:rPr>
        <w:t>Board Liaison Review Email:</w:t>
      </w:r>
    </w:p>
    <w:p w14:paraId="67FDB60A" w14:textId="77777777" w:rsidR="0055679D" w:rsidRDefault="0055679D" w:rsidP="0055679D">
      <w:pPr>
        <w:numPr>
          <w:ilvl w:val="0"/>
          <w:numId w:val="38"/>
        </w:numPr>
        <w:rPr>
          <w:rStyle w:val="Strong"/>
          <w:b w:val="0"/>
        </w:rPr>
      </w:pPr>
      <w:r w:rsidRPr="00D51AF7">
        <w:rPr>
          <w:rStyle w:val="Strong"/>
        </w:rPr>
        <w:t>N/A</w:t>
      </w:r>
    </w:p>
    <w:p w14:paraId="0B3D7A8C" w14:textId="77777777" w:rsidR="0055679D" w:rsidRPr="00D51AF7" w:rsidRDefault="0055679D" w:rsidP="008C3A4B">
      <w:pPr>
        <w:ind w:left="720"/>
        <w:rPr>
          <w:rStyle w:val="Strong"/>
          <w:b w:val="0"/>
        </w:rPr>
      </w:pPr>
    </w:p>
    <w:p w14:paraId="50930953" w14:textId="77777777" w:rsidR="0055679D" w:rsidRDefault="0055679D" w:rsidP="008C3A4B">
      <w:pPr>
        <w:rPr>
          <w:rStyle w:val="Strong"/>
        </w:rPr>
      </w:pPr>
      <w:r w:rsidRPr="00006B5A">
        <w:rPr>
          <w:rStyle w:val="Strong"/>
        </w:rPr>
        <w:t>CFO Review Email:</w:t>
      </w:r>
    </w:p>
    <w:p w14:paraId="33D9A565" w14:textId="77777777" w:rsidR="0055679D" w:rsidRPr="000A57CC" w:rsidRDefault="0055679D" w:rsidP="008C3A4B">
      <w:pPr>
        <w:rPr>
          <w:sz w:val="20"/>
          <w:szCs w:val="20"/>
        </w:rPr>
      </w:pPr>
      <w:r w:rsidRPr="000A57CC">
        <w:rPr>
          <w:bCs/>
          <w:sz w:val="20"/>
          <w:szCs w:val="20"/>
        </w:rPr>
        <w:t>From:</w:t>
      </w:r>
      <w:r w:rsidRPr="000A57CC">
        <w:rPr>
          <w:sz w:val="20"/>
          <w:szCs w:val="20"/>
        </w:rPr>
        <w:t xml:space="preserve"> Caroline Vullmahn </w:t>
      </w:r>
      <w:r w:rsidRPr="000A57CC">
        <w:rPr>
          <w:sz w:val="20"/>
          <w:szCs w:val="20"/>
        </w:rPr>
        <w:br/>
      </w:r>
      <w:r w:rsidRPr="000A57CC">
        <w:rPr>
          <w:bCs/>
          <w:sz w:val="20"/>
          <w:szCs w:val="20"/>
        </w:rPr>
        <w:t>Sent:</w:t>
      </w:r>
      <w:r w:rsidRPr="000A57CC">
        <w:rPr>
          <w:sz w:val="20"/>
          <w:szCs w:val="20"/>
        </w:rPr>
        <w:t xml:space="preserve"> Thursday, November 10, 2016 9:15 AM</w:t>
      </w:r>
      <w:r w:rsidRPr="000A57CC">
        <w:rPr>
          <w:sz w:val="20"/>
          <w:szCs w:val="20"/>
        </w:rPr>
        <w:br/>
      </w:r>
      <w:r w:rsidRPr="000A57CC">
        <w:rPr>
          <w:bCs/>
          <w:sz w:val="20"/>
          <w:szCs w:val="20"/>
        </w:rPr>
        <w:t>To:</w:t>
      </w:r>
      <w:r w:rsidRPr="000A57CC">
        <w:rPr>
          <w:sz w:val="20"/>
          <w:szCs w:val="20"/>
        </w:rPr>
        <w:t xml:space="preserve"> Derria Murphy &lt;Derria.Murphy@AGD.org&gt;</w:t>
      </w:r>
      <w:r w:rsidRPr="000A57CC">
        <w:rPr>
          <w:sz w:val="20"/>
          <w:szCs w:val="20"/>
        </w:rPr>
        <w:br/>
      </w:r>
      <w:r w:rsidRPr="000A57CC">
        <w:rPr>
          <w:bCs/>
          <w:sz w:val="20"/>
          <w:szCs w:val="20"/>
        </w:rPr>
        <w:t>Subject:</w:t>
      </w:r>
      <w:r w:rsidRPr="000A57CC">
        <w:rPr>
          <w:sz w:val="20"/>
          <w:szCs w:val="20"/>
        </w:rPr>
        <w:t xml:space="preserve"> Response Requested: AIR 2016 (3rd AIR) -2014_116c-h_6 Sections A through K_2 House Policy_Rescind</w:t>
      </w:r>
    </w:p>
    <w:p w14:paraId="3FAAF147" w14:textId="77777777" w:rsidR="0055679D" w:rsidRPr="000A57CC" w:rsidRDefault="0055679D" w:rsidP="008C3A4B">
      <w:pPr>
        <w:rPr>
          <w:sz w:val="20"/>
          <w:szCs w:val="20"/>
        </w:rPr>
      </w:pPr>
    </w:p>
    <w:p w14:paraId="1BF7059D" w14:textId="77777777" w:rsidR="0055679D" w:rsidRPr="000A57CC" w:rsidRDefault="0055679D" w:rsidP="008C3A4B">
      <w:pPr>
        <w:rPr>
          <w:sz w:val="20"/>
          <w:szCs w:val="20"/>
        </w:rPr>
      </w:pPr>
      <w:r w:rsidRPr="000A57CC">
        <w:rPr>
          <w:sz w:val="20"/>
          <w:szCs w:val="20"/>
        </w:rPr>
        <w:t>Hi Derria,</w:t>
      </w:r>
    </w:p>
    <w:p w14:paraId="6E9F2330" w14:textId="77777777" w:rsidR="0055679D" w:rsidRPr="000A57CC" w:rsidRDefault="0055679D" w:rsidP="008C3A4B">
      <w:pPr>
        <w:rPr>
          <w:sz w:val="20"/>
          <w:szCs w:val="20"/>
        </w:rPr>
      </w:pPr>
    </w:p>
    <w:p w14:paraId="6A15C964" w14:textId="77777777" w:rsidR="0055679D" w:rsidRPr="000A57CC" w:rsidRDefault="0055679D" w:rsidP="008C3A4B">
      <w:pPr>
        <w:rPr>
          <w:sz w:val="20"/>
          <w:szCs w:val="20"/>
        </w:rPr>
      </w:pPr>
      <w:r w:rsidRPr="000A57CC">
        <w:rPr>
          <w:sz w:val="20"/>
          <w:szCs w:val="20"/>
        </w:rPr>
        <w:t>I respectfully recommend transmittal to the Executive Committee and Board for further deliberation.</w:t>
      </w:r>
    </w:p>
    <w:p w14:paraId="60DC0354" w14:textId="77777777" w:rsidR="0055679D" w:rsidRPr="000A57CC" w:rsidRDefault="0055679D" w:rsidP="008C3A4B">
      <w:pPr>
        <w:rPr>
          <w:sz w:val="20"/>
          <w:szCs w:val="20"/>
        </w:rPr>
      </w:pPr>
    </w:p>
    <w:p w14:paraId="73788CF9" w14:textId="77777777" w:rsidR="0055679D" w:rsidRPr="000A57CC" w:rsidRDefault="0055679D" w:rsidP="008C3A4B">
      <w:pPr>
        <w:rPr>
          <w:sz w:val="20"/>
          <w:szCs w:val="20"/>
        </w:rPr>
      </w:pPr>
      <w:r w:rsidRPr="000A57CC">
        <w:rPr>
          <w:sz w:val="20"/>
          <w:szCs w:val="20"/>
        </w:rPr>
        <w:t>Best,</w:t>
      </w:r>
      <w:r w:rsidRPr="000A57CC">
        <w:rPr>
          <w:sz w:val="20"/>
          <w:szCs w:val="20"/>
        </w:rPr>
        <w:br/>
        <w:t>Caroline</w:t>
      </w:r>
    </w:p>
    <w:p w14:paraId="72C51607" w14:textId="77777777" w:rsidR="0055679D" w:rsidRPr="000A57CC" w:rsidRDefault="0055679D" w:rsidP="008C3A4B">
      <w:pPr>
        <w:rPr>
          <w:sz w:val="20"/>
          <w:szCs w:val="20"/>
        </w:rPr>
      </w:pPr>
    </w:p>
    <w:p w14:paraId="0DEB0833" w14:textId="77777777" w:rsidR="0055679D" w:rsidRPr="000A57CC" w:rsidRDefault="0055679D" w:rsidP="008C3A4B">
      <w:pPr>
        <w:rPr>
          <w:rFonts w:ascii="Garamond" w:hAnsi="Garamond"/>
          <w:b/>
          <w:bCs/>
          <w:sz w:val="20"/>
          <w:szCs w:val="20"/>
        </w:rPr>
      </w:pPr>
      <w:r w:rsidRPr="000A57CC">
        <w:rPr>
          <w:rFonts w:ascii="Garamond" w:hAnsi="Garamond"/>
          <w:b/>
          <w:bCs/>
          <w:sz w:val="20"/>
          <w:szCs w:val="20"/>
        </w:rPr>
        <w:t>Caroline E. Vullmahn, CPA</w:t>
      </w:r>
    </w:p>
    <w:p w14:paraId="0CA65789" w14:textId="77777777" w:rsidR="0055679D" w:rsidRPr="000A57CC" w:rsidRDefault="0055679D" w:rsidP="008C3A4B">
      <w:pPr>
        <w:rPr>
          <w:rFonts w:ascii="Calibri" w:hAnsi="Calibri"/>
          <w:sz w:val="20"/>
          <w:szCs w:val="20"/>
        </w:rPr>
      </w:pPr>
      <w:r w:rsidRPr="000A57CC">
        <w:rPr>
          <w:sz w:val="20"/>
          <w:szCs w:val="20"/>
        </w:rPr>
        <w:t>Interim Chief Financial Officer</w:t>
      </w:r>
    </w:p>
    <w:p w14:paraId="6478CF6D" w14:textId="77777777" w:rsidR="0055679D" w:rsidRPr="00E52E49" w:rsidRDefault="0055679D" w:rsidP="008C3A4B">
      <w:pPr>
        <w:rPr>
          <w:sz w:val="20"/>
          <w:szCs w:val="20"/>
        </w:rPr>
      </w:pPr>
      <w:r w:rsidRPr="00E52E49">
        <w:rPr>
          <w:sz w:val="20"/>
          <w:szCs w:val="20"/>
        </w:rPr>
        <w:t>Academy of General Dentistry</w:t>
      </w:r>
    </w:p>
    <w:p w14:paraId="09BA6C55" w14:textId="77777777" w:rsidR="0055679D" w:rsidRPr="00E52E49" w:rsidRDefault="0055679D" w:rsidP="008C3A4B">
      <w:pPr>
        <w:rPr>
          <w:sz w:val="20"/>
          <w:szCs w:val="20"/>
        </w:rPr>
      </w:pPr>
      <w:r w:rsidRPr="00E52E49">
        <w:rPr>
          <w:sz w:val="20"/>
          <w:szCs w:val="20"/>
        </w:rPr>
        <w:t>560 W. Lake Street, Sixth Floor</w:t>
      </w:r>
    </w:p>
    <w:p w14:paraId="4FDAA34A" w14:textId="77777777" w:rsidR="0055679D" w:rsidRPr="00E52E49" w:rsidRDefault="0055679D" w:rsidP="008C3A4B">
      <w:pPr>
        <w:rPr>
          <w:sz w:val="20"/>
          <w:szCs w:val="20"/>
        </w:rPr>
      </w:pPr>
      <w:r w:rsidRPr="00E52E49">
        <w:rPr>
          <w:sz w:val="20"/>
          <w:szCs w:val="20"/>
        </w:rPr>
        <w:t>Chicago, IL 60661-6600</w:t>
      </w:r>
    </w:p>
    <w:p w14:paraId="11B72062" w14:textId="77777777" w:rsidR="0055679D" w:rsidRPr="00E52E49" w:rsidRDefault="0055679D" w:rsidP="008C3A4B">
      <w:pPr>
        <w:rPr>
          <w:sz w:val="20"/>
          <w:szCs w:val="20"/>
        </w:rPr>
      </w:pPr>
      <w:r w:rsidRPr="00E52E49">
        <w:rPr>
          <w:sz w:val="20"/>
          <w:szCs w:val="20"/>
        </w:rPr>
        <w:t>D: 888.243.3368, ext 4315</w:t>
      </w:r>
    </w:p>
    <w:p w14:paraId="3962028E" w14:textId="77777777" w:rsidR="0055679D" w:rsidRPr="00E52E49" w:rsidRDefault="0055679D" w:rsidP="008C3A4B">
      <w:pPr>
        <w:rPr>
          <w:sz w:val="20"/>
          <w:szCs w:val="20"/>
        </w:rPr>
      </w:pPr>
      <w:r w:rsidRPr="00E52E49">
        <w:rPr>
          <w:sz w:val="20"/>
          <w:szCs w:val="20"/>
        </w:rPr>
        <w:t>D: 312.440.4315</w:t>
      </w:r>
    </w:p>
    <w:p w14:paraId="0008C8D9" w14:textId="77777777" w:rsidR="0055679D" w:rsidRPr="00E52E49" w:rsidRDefault="0055679D" w:rsidP="008C3A4B">
      <w:pPr>
        <w:rPr>
          <w:sz w:val="20"/>
          <w:szCs w:val="20"/>
        </w:rPr>
      </w:pPr>
      <w:r w:rsidRPr="00E52E49">
        <w:rPr>
          <w:sz w:val="20"/>
          <w:szCs w:val="20"/>
        </w:rPr>
        <w:t>F: 312.335.3452</w:t>
      </w:r>
    </w:p>
    <w:p w14:paraId="6C0DD657" w14:textId="77777777" w:rsidR="0055679D" w:rsidRPr="00E52E49" w:rsidRDefault="0055679D" w:rsidP="008C3A4B">
      <w:pPr>
        <w:rPr>
          <w:sz w:val="20"/>
          <w:szCs w:val="20"/>
        </w:rPr>
      </w:pPr>
      <w:r w:rsidRPr="00E52E49">
        <w:rPr>
          <w:sz w:val="20"/>
          <w:szCs w:val="20"/>
        </w:rPr>
        <w:t xml:space="preserve">E: </w:t>
      </w:r>
      <w:hyperlink r:id="rId81" w:history="1">
        <w:r w:rsidRPr="00E52E49">
          <w:rPr>
            <w:rStyle w:val="Hyperlink"/>
            <w:sz w:val="20"/>
            <w:szCs w:val="20"/>
          </w:rPr>
          <w:t>caroline.vullmahn@agd.org</w:t>
        </w:r>
      </w:hyperlink>
    </w:p>
    <w:p w14:paraId="69E4B992" w14:textId="77777777" w:rsidR="0055679D" w:rsidRPr="00E52E49" w:rsidRDefault="0055679D" w:rsidP="008C3A4B">
      <w:pPr>
        <w:rPr>
          <w:sz w:val="20"/>
          <w:szCs w:val="20"/>
        </w:rPr>
      </w:pPr>
      <w:r w:rsidRPr="00E52E49">
        <w:rPr>
          <w:sz w:val="20"/>
          <w:szCs w:val="20"/>
        </w:rPr>
        <w:t xml:space="preserve">W: </w:t>
      </w:r>
      <w:hyperlink r:id="rId82" w:history="1">
        <w:r w:rsidRPr="00E52E49">
          <w:rPr>
            <w:rStyle w:val="Hyperlink"/>
            <w:sz w:val="20"/>
            <w:szCs w:val="20"/>
          </w:rPr>
          <w:t>www.agd.org</w:t>
        </w:r>
      </w:hyperlink>
    </w:p>
    <w:p w14:paraId="06B00829" w14:textId="77777777" w:rsidR="0055679D" w:rsidRDefault="0055679D" w:rsidP="008C3A4B">
      <w:r>
        <w:rPr>
          <w:rStyle w:val="Strong"/>
        </w:rPr>
        <w:br w:type="page"/>
      </w:r>
    </w:p>
    <w:p w14:paraId="2A35B283" w14:textId="77777777" w:rsidR="0055679D" w:rsidRPr="006445F7" w:rsidRDefault="0055679D" w:rsidP="008C3A4B">
      <w:pPr>
        <w:jc w:val="center"/>
        <w:rPr>
          <w:b/>
          <w:u w:val="single"/>
        </w:rPr>
      </w:pPr>
      <w:r w:rsidRPr="006445F7">
        <w:rPr>
          <w:b/>
          <w:u w:val="single"/>
        </w:rPr>
        <w:lastRenderedPageBreak/>
        <w:t>AIR Addendum – HOD Policy Change Request</w:t>
      </w:r>
    </w:p>
    <w:p w14:paraId="690E061B" w14:textId="77777777" w:rsidR="0055679D" w:rsidRDefault="0055679D" w:rsidP="008C3A4B">
      <w:pPr>
        <w:jc w:val="center"/>
      </w:pPr>
    </w:p>
    <w:p w14:paraId="5A0D34B1" w14:textId="77777777" w:rsidR="0055679D" w:rsidRPr="006445F7" w:rsidRDefault="0055679D" w:rsidP="008C3A4B">
      <w:pPr>
        <w:jc w:val="center"/>
      </w:pPr>
    </w:p>
    <w:p w14:paraId="47AB3FF2" w14:textId="77777777" w:rsidR="0055679D" w:rsidRPr="006445F7" w:rsidRDefault="0055679D" w:rsidP="008C3A4B">
      <w:pPr>
        <w:rPr>
          <w:b/>
        </w:rPr>
      </w:pPr>
      <w:r w:rsidRPr="006445F7">
        <w:rPr>
          <w:b/>
        </w:rPr>
        <w:t>Action:</w:t>
      </w:r>
      <w:r w:rsidRPr="006445F7">
        <w:rPr>
          <w:b/>
        </w:rPr>
        <w:tab/>
        <w:t xml:space="preserve">  Add ________</w:t>
      </w:r>
      <w:r w:rsidRPr="006445F7">
        <w:rPr>
          <w:b/>
        </w:rPr>
        <w:tab/>
        <w:t>Revise __________</w:t>
      </w:r>
      <w:r w:rsidRPr="006445F7">
        <w:rPr>
          <w:b/>
        </w:rPr>
        <w:tab/>
        <w:t>Delete</w:t>
      </w:r>
      <w:r w:rsidRPr="006445F7">
        <w:rPr>
          <w:b/>
        </w:rPr>
        <w:tab/>
        <w:t>____</w:t>
      </w:r>
      <w:r>
        <w:rPr>
          <w:b/>
        </w:rPr>
        <w:t>X</w:t>
      </w:r>
      <w:r w:rsidRPr="006445F7">
        <w:rPr>
          <w:b/>
        </w:rPr>
        <w:t>_____</w:t>
      </w:r>
    </w:p>
    <w:p w14:paraId="0FC0F1FF" w14:textId="77777777" w:rsidR="0055679D" w:rsidRDefault="0055679D" w:rsidP="008C3A4B"/>
    <w:p w14:paraId="78107742" w14:textId="77777777" w:rsidR="0055679D" w:rsidRDefault="0055679D" w:rsidP="008C3A4B">
      <w:r w:rsidRPr="006445F7">
        <w:rPr>
          <w:b/>
        </w:rPr>
        <w:t>Existing Policy to Revise/Delete:</w:t>
      </w:r>
      <w:r>
        <w:rPr>
          <w:b/>
        </w:rPr>
        <w:t xml:space="preserve"> </w:t>
      </w:r>
    </w:p>
    <w:p w14:paraId="2ABC24F3" w14:textId="77777777" w:rsidR="0055679D" w:rsidRDefault="0055679D" w:rsidP="008C3A4B"/>
    <w:p w14:paraId="0EE24F6E" w14:textId="77777777" w:rsidR="0055679D" w:rsidRDefault="0055679D" w:rsidP="008C3A4B">
      <w:pPr>
        <w:tabs>
          <w:tab w:val="left" w:pos="1980"/>
          <w:tab w:val="left" w:pos="2700"/>
          <w:tab w:val="left" w:pos="3420"/>
          <w:tab w:val="left" w:pos="4140"/>
          <w:tab w:val="left" w:pos="4860"/>
          <w:tab w:val="left" w:pos="5580"/>
          <w:tab w:val="left" w:pos="6300"/>
          <w:tab w:val="left" w:pos="7020"/>
          <w:tab w:val="left" w:pos="7740"/>
          <w:tab w:val="left" w:pos="8460"/>
          <w:tab w:val="left" w:pos="9216"/>
        </w:tabs>
        <w:spacing w:line="240" w:lineRule="exact"/>
        <w:ind w:left="720" w:hanging="720"/>
      </w:pPr>
      <w:r>
        <w:t xml:space="preserve">2014:116C-H-6, Sections A through K  </w:t>
      </w:r>
    </w:p>
    <w:p w14:paraId="1B0DD793" w14:textId="77777777" w:rsidR="0055679D" w:rsidRDefault="0055679D" w:rsidP="008C3A4B">
      <w:pPr>
        <w:tabs>
          <w:tab w:val="left" w:pos="1980"/>
          <w:tab w:val="left" w:pos="2700"/>
          <w:tab w:val="left" w:pos="3420"/>
          <w:tab w:val="left" w:pos="4140"/>
          <w:tab w:val="left" w:pos="4860"/>
          <w:tab w:val="left" w:pos="5580"/>
          <w:tab w:val="left" w:pos="6300"/>
          <w:tab w:val="left" w:pos="7020"/>
          <w:tab w:val="left" w:pos="7740"/>
          <w:tab w:val="left" w:pos="8460"/>
          <w:tab w:val="left" w:pos="9216"/>
        </w:tabs>
        <w:spacing w:line="240" w:lineRule="exact"/>
        <w:ind w:left="720" w:hanging="720"/>
      </w:pPr>
      <w:r>
        <w:tab/>
      </w:r>
    </w:p>
    <w:p w14:paraId="7D13E71C" w14:textId="77777777" w:rsidR="0055679D" w:rsidRDefault="0055679D" w:rsidP="008C3A4B">
      <w:r>
        <w:t>Publishing/Production Design Guidelines</w:t>
      </w:r>
    </w:p>
    <w:p w14:paraId="7F960CA9" w14:textId="77777777" w:rsidR="0055679D" w:rsidRDefault="0055679D" w:rsidP="008C3A4B"/>
    <w:p w14:paraId="3A70BA63" w14:textId="77777777" w:rsidR="0055679D" w:rsidRDefault="0055679D" w:rsidP="008C3A4B">
      <w:pPr>
        <w:ind w:left="1440"/>
      </w:pPr>
      <w:r>
        <w:t>Advertising Policies of the Academy of General Dentistry</w:t>
      </w:r>
    </w:p>
    <w:p w14:paraId="11AB3FB6" w14:textId="77777777" w:rsidR="0055679D" w:rsidRDefault="0055679D" w:rsidP="008C3A4B">
      <w:pPr>
        <w:tabs>
          <w:tab w:val="left" w:pos="-144"/>
          <w:tab w:val="left" w:pos="576"/>
          <w:tab w:val="left" w:pos="1296"/>
          <w:tab w:val="left" w:pos="2016"/>
          <w:tab w:val="left" w:pos="2736"/>
          <w:tab w:val="left" w:pos="3456"/>
          <w:tab w:val="left" w:pos="9216"/>
        </w:tabs>
        <w:spacing w:line="240" w:lineRule="exact"/>
      </w:pPr>
    </w:p>
    <w:p w14:paraId="71B7D120" w14:textId="77777777" w:rsidR="0055679D" w:rsidRDefault="0055679D" w:rsidP="008C3A4B">
      <w:pPr>
        <w:tabs>
          <w:tab w:val="left" w:pos="-144"/>
          <w:tab w:val="left" w:pos="576"/>
          <w:tab w:val="left" w:pos="1296"/>
          <w:tab w:val="left" w:pos="2016"/>
          <w:tab w:val="left" w:pos="2736"/>
          <w:tab w:val="left" w:pos="3456"/>
          <w:tab w:val="left" w:pos="9216"/>
        </w:tabs>
        <w:spacing w:line="240" w:lineRule="exact"/>
      </w:pPr>
      <w:r>
        <w:t>Advertising accepted for the publications of the Academy of General Dentistry or its Web site or sent to members through membership list rental should serve to inform dentists and others of products, services and courses that are available.  In keeping with responsible journalistic philosophy, all advertisements must be accurate.  No advertising shall encourage dentists or other readers to engage in practices that would conflict with standards of conduct generally adhered to by members of the dental profession.  All advertisements are subject to acceptance or rejection by the Academy, based on the content of the advertisement and the nature of the product, services or courses offered.</w:t>
      </w:r>
    </w:p>
    <w:p w14:paraId="33DEB8AE" w14:textId="77777777" w:rsidR="0055679D" w:rsidRDefault="0055679D" w:rsidP="008C3A4B">
      <w:pPr>
        <w:tabs>
          <w:tab w:val="left" w:pos="-144"/>
          <w:tab w:val="left" w:pos="576"/>
          <w:tab w:val="left" w:pos="1296"/>
          <w:tab w:val="left" w:pos="2016"/>
          <w:tab w:val="left" w:pos="2736"/>
          <w:tab w:val="left" w:pos="3456"/>
          <w:tab w:val="left" w:pos="9216"/>
        </w:tabs>
        <w:spacing w:line="240" w:lineRule="exact"/>
      </w:pPr>
    </w:p>
    <w:p w14:paraId="025FAF06" w14:textId="77777777" w:rsidR="0055679D" w:rsidRDefault="0055679D" w:rsidP="008C3A4B">
      <w:pPr>
        <w:tabs>
          <w:tab w:val="left" w:pos="-144"/>
          <w:tab w:val="left" w:pos="576"/>
          <w:tab w:val="left" w:pos="1296"/>
          <w:tab w:val="left" w:pos="2016"/>
          <w:tab w:val="left" w:pos="2736"/>
          <w:tab w:val="left" w:pos="3456"/>
          <w:tab w:val="left" w:pos="9216"/>
        </w:tabs>
        <w:spacing w:line="240" w:lineRule="exact"/>
      </w:pPr>
      <w:r>
        <w:t xml:space="preserve">Inclusion of advertising in AGD publications does not constitute approval or endorsement by the </w:t>
      </w:r>
      <w:smartTag w:uri="urn:schemas-microsoft-com:office:smarttags" w:element="place">
        <w:smartTag w:uri="urn:schemas-microsoft-com:office:smarttags" w:element="PlaceType">
          <w:r>
            <w:t>Academy</w:t>
          </w:r>
        </w:smartTag>
        <w:r>
          <w:t xml:space="preserve"> of </w:t>
        </w:r>
        <w:smartTag w:uri="urn:schemas-microsoft-com:office:smarttags" w:element="PlaceName">
          <w:r>
            <w:t>General Dentistry</w:t>
          </w:r>
        </w:smartTag>
      </w:smartTag>
      <w:r>
        <w:t xml:space="preserve"> of products, services, or claims made in advertisements.  Each issue of </w:t>
      </w:r>
      <w:r>
        <w:rPr>
          <w:i/>
          <w:iCs/>
        </w:rPr>
        <w:t>General Dentistry</w:t>
      </w:r>
      <w:r>
        <w:t xml:space="preserve"> and </w:t>
      </w:r>
      <w:r>
        <w:rPr>
          <w:i/>
          <w:iCs/>
        </w:rPr>
        <w:t>AGD Impact</w:t>
      </w:r>
      <w:r>
        <w:t xml:space="preserve"> will carry the following statement:  "The publication of an advertisement in (</w:t>
      </w:r>
      <w:r>
        <w:rPr>
          <w:i/>
          <w:iCs/>
        </w:rPr>
        <w:t>General Dentistry</w:t>
      </w:r>
      <w:r>
        <w:t xml:space="preserve"> or </w:t>
      </w:r>
      <w:r>
        <w:rPr>
          <w:i/>
          <w:iCs/>
        </w:rPr>
        <w:t>AGD Impact</w:t>
      </w:r>
      <w:r>
        <w:t>) does not indicate endorsement for products or services.  AGD credit approval for continuing education courses or course program providers will be clearly stated."</w:t>
      </w:r>
    </w:p>
    <w:p w14:paraId="2BCA3B6B" w14:textId="77777777" w:rsidR="0055679D" w:rsidRDefault="0055679D" w:rsidP="008C3A4B">
      <w:pPr>
        <w:tabs>
          <w:tab w:val="left" w:pos="-144"/>
          <w:tab w:val="left" w:pos="576"/>
          <w:tab w:val="left" w:pos="1296"/>
          <w:tab w:val="left" w:pos="2016"/>
          <w:tab w:val="left" w:pos="2736"/>
          <w:tab w:val="left" w:pos="3456"/>
          <w:tab w:val="left" w:pos="9216"/>
        </w:tabs>
        <w:spacing w:line="240" w:lineRule="exact"/>
      </w:pPr>
    </w:p>
    <w:p w14:paraId="0856413B" w14:textId="77777777" w:rsidR="0055679D" w:rsidRDefault="0055679D" w:rsidP="008C3A4B">
      <w:pPr>
        <w:tabs>
          <w:tab w:val="left" w:pos="-144"/>
          <w:tab w:val="left" w:pos="576"/>
          <w:tab w:val="left" w:pos="1296"/>
          <w:tab w:val="left" w:pos="2016"/>
          <w:tab w:val="left" w:pos="2736"/>
          <w:tab w:val="left" w:pos="3456"/>
          <w:tab w:val="left" w:pos="9216"/>
        </w:tabs>
        <w:spacing w:line="240" w:lineRule="exact"/>
      </w:pPr>
      <w:r>
        <w:t>A.</w:t>
      </w:r>
      <w:r>
        <w:tab/>
      </w:r>
      <w:r>
        <w:rPr>
          <w:u w:val="single"/>
        </w:rPr>
        <w:t>General Eligibility</w:t>
      </w:r>
    </w:p>
    <w:p w14:paraId="7011383E" w14:textId="77777777" w:rsidR="0055679D" w:rsidRDefault="0055679D" w:rsidP="008C3A4B">
      <w:pPr>
        <w:tabs>
          <w:tab w:val="left" w:pos="-144"/>
          <w:tab w:val="left" w:pos="576"/>
          <w:tab w:val="left" w:pos="1296"/>
          <w:tab w:val="left" w:pos="2016"/>
          <w:tab w:val="left" w:pos="2736"/>
          <w:tab w:val="left" w:pos="3456"/>
          <w:tab w:val="left" w:pos="9216"/>
        </w:tabs>
        <w:spacing w:line="240" w:lineRule="exact"/>
      </w:pPr>
    </w:p>
    <w:p w14:paraId="5FA78B1F" w14:textId="77777777" w:rsidR="0055679D" w:rsidRDefault="0055679D" w:rsidP="008C3A4B">
      <w:pPr>
        <w:tabs>
          <w:tab w:val="left" w:pos="-720"/>
          <w:tab w:val="left" w:pos="-144"/>
          <w:tab w:val="left" w:pos="576"/>
          <w:tab w:val="left" w:pos="1296"/>
          <w:tab w:val="left" w:pos="2016"/>
          <w:tab w:val="left" w:pos="2736"/>
          <w:tab w:val="left" w:pos="3456"/>
          <w:tab w:val="left" w:pos="9216"/>
        </w:tabs>
        <w:spacing w:line="240" w:lineRule="exact"/>
        <w:ind w:left="1296" w:hanging="720"/>
      </w:pPr>
      <w:r>
        <w:t>1.</w:t>
      </w:r>
      <w:r>
        <w:tab/>
        <w:t xml:space="preserve">All advertisements must involve goods or services related to the dental profession, or to the mission, activities and/or functions of the </w:t>
      </w:r>
      <w:smartTag w:uri="urn:schemas-microsoft-com:office:smarttags" w:element="place">
        <w:smartTag w:uri="urn:schemas-microsoft-com:office:smarttags" w:element="PlaceType">
          <w:r>
            <w:t>Academy</w:t>
          </w:r>
        </w:smartTag>
        <w:r>
          <w:t xml:space="preserve"> of </w:t>
        </w:r>
        <w:smartTag w:uri="urn:schemas-microsoft-com:office:smarttags" w:element="PlaceName">
          <w:r>
            <w:t>General Dentistry</w:t>
          </w:r>
        </w:smartTag>
      </w:smartTag>
      <w:r>
        <w:t>.</w:t>
      </w:r>
    </w:p>
    <w:p w14:paraId="399113FB" w14:textId="77777777" w:rsidR="0055679D" w:rsidRDefault="0055679D" w:rsidP="008C3A4B">
      <w:pPr>
        <w:tabs>
          <w:tab w:val="left" w:pos="-720"/>
          <w:tab w:val="left" w:pos="-144"/>
          <w:tab w:val="left" w:pos="576"/>
          <w:tab w:val="left" w:pos="1296"/>
          <w:tab w:val="left" w:pos="2016"/>
          <w:tab w:val="left" w:pos="2736"/>
          <w:tab w:val="left" w:pos="3456"/>
          <w:tab w:val="left" w:pos="9216"/>
        </w:tabs>
        <w:spacing w:line="240" w:lineRule="exact"/>
      </w:pPr>
    </w:p>
    <w:p w14:paraId="0DB8575B" w14:textId="77777777" w:rsidR="0055679D" w:rsidRDefault="0055679D" w:rsidP="008C3A4B">
      <w:pPr>
        <w:tabs>
          <w:tab w:val="left" w:pos="-720"/>
          <w:tab w:val="left" w:pos="-144"/>
          <w:tab w:val="left" w:pos="576"/>
          <w:tab w:val="left" w:pos="1296"/>
          <w:tab w:val="left" w:pos="2016"/>
          <w:tab w:val="left" w:pos="2736"/>
          <w:tab w:val="left" w:pos="3456"/>
          <w:tab w:val="left" w:pos="9216"/>
        </w:tabs>
        <w:spacing w:line="240" w:lineRule="exact"/>
        <w:ind w:left="1296" w:hanging="720"/>
      </w:pPr>
      <w:r>
        <w:t>2.</w:t>
      </w:r>
      <w:r>
        <w:tab/>
        <w:t>The Academy will make advertising space available in its publications free of charge, as appropriate, in exchange for equal value under the following circumstances:</w:t>
      </w:r>
    </w:p>
    <w:p w14:paraId="73FC095C" w14:textId="77777777" w:rsidR="0055679D" w:rsidRDefault="0055679D" w:rsidP="008C3A4B">
      <w:pPr>
        <w:tabs>
          <w:tab w:val="left" w:pos="-720"/>
          <w:tab w:val="left" w:pos="-144"/>
          <w:tab w:val="left" w:pos="576"/>
          <w:tab w:val="left" w:pos="1296"/>
          <w:tab w:val="left" w:pos="2016"/>
          <w:tab w:val="left" w:pos="2736"/>
          <w:tab w:val="left" w:pos="3456"/>
          <w:tab w:val="left" w:pos="9216"/>
        </w:tabs>
        <w:spacing w:line="240" w:lineRule="exact"/>
      </w:pPr>
    </w:p>
    <w:p w14:paraId="26FFFD51" w14:textId="77777777" w:rsidR="0055679D" w:rsidRDefault="0055679D" w:rsidP="008C3A4B">
      <w:pPr>
        <w:tabs>
          <w:tab w:val="left" w:pos="-720"/>
          <w:tab w:val="left" w:pos="-144"/>
          <w:tab w:val="left" w:pos="576"/>
          <w:tab w:val="left" w:pos="1296"/>
          <w:tab w:val="left" w:pos="2016"/>
          <w:tab w:val="left" w:pos="2736"/>
          <w:tab w:val="left" w:pos="3456"/>
          <w:tab w:val="left" w:pos="9216"/>
        </w:tabs>
        <w:spacing w:line="240" w:lineRule="exact"/>
        <w:ind w:left="2016" w:hanging="720"/>
      </w:pPr>
      <w:r>
        <w:t>a.</w:t>
      </w:r>
      <w:r>
        <w:tab/>
        <w:t>Advertising exchange program with a recognized dental or dentistry</w:t>
      </w:r>
      <w:r>
        <w:noBreakHyphen/>
        <w:t>related association.</w:t>
      </w:r>
    </w:p>
    <w:p w14:paraId="45A5DFAC" w14:textId="77777777" w:rsidR="0055679D" w:rsidRDefault="0055679D" w:rsidP="008C3A4B">
      <w:pPr>
        <w:tabs>
          <w:tab w:val="left" w:pos="-720"/>
          <w:tab w:val="left" w:pos="-144"/>
          <w:tab w:val="left" w:pos="576"/>
          <w:tab w:val="left" w:pos="1296"/>
          <w:tab w:val="left" w:pos="2016"/>
          <w:tab w:val="left" w:pos="2736"/>
          <w:tab w:val="left" w:pos="3456"/>
          <w:tab w:val="left" w:pos="9216"/>
        </w:tabs>
        <w:spacing w:line="240" w:lineRule="exact"/>
      </w:pPr>
    </w:p>
    <w:p w14:paraId="07829BC2" w14:textId="77777777" w:rsidR="0055679D" w:rsidRDefault="0055679D" w:rsidP="008C3A4B">
      <w:pPr>
        <w:tabs>
          <w:tab w:val="left" w:pos="-720"/>
          <w:tab w:val="left" w:pos="-144"/>
          <w:tab w:val="left" w:pos="576"/>
          <w:tab w:val="left" w:pos="1296"/>
          <w:tab w:val="left" w:pos="2016"/>
          <w:tab w:val="left" w:pos="2736"/>
          <w:tab w:val="left" w:pos="3456"/>
          <w:tab w:val="left" w:pos="9216"/>
        </w:tabs>
        <w:spacing w:line="240" w:lineRule="exact"/>
        <w:ind w:left="2016" w:hanging="720"/>
      </w:pPr>
      <w:r>
        <w:t>b.</w:t>
      </w:r>
      <w:r>
        <w:tab/>
        <w:t>Membership benefits program in which companies providing benefits to members under contract or agreement with the Academy are provided one full page of advertising space at no charge during the introduction of the new program or service.</w:t>
      </w:r>
    </w:p>
    <w:p w14:paraId="389E25E3" w14:textId="77777777" w:rsidR="0055679D" w:rsidRDefault="0055679D" w:rsidP="008C3A4B">
      <w:pPr>
        <w:tabs>
          <w:tab w:val="left" w:pos="-720"/>
          <w:tab w:val="left" w:pos="-144"/>
          <w:tab w:val="left" w:pos="576"/>
          <w:tab w:val="left" w:pos="1296"/>
          <w:tab w:val="left" w:pos="2016"/>
          <w:tab w:val="left" w:pos="2736"/>
          <w:tab w:val="left" w:pos="3456"/>
          <w:tab w:val="left" w:pos="9216"/>
        </w:tabs>
        <w:spacing w:line="240" w:lineRule="exact"/>
      </w:pPr>
    </w:p>
    <w:p w14:paraId="26204916" w14:textId="77777777" w:rsidR="0055679D" w:rsidRDefault="0055679D" w:rsidP="008C3A4B">
      <w:pPr>
        <w:tabs>
          <w:tab w:val="left" w:pos="-720"/>
          <w:tab w:val="left" w:pos="-144"/>
          <w:tab w:val="left" w:pos="576"/>
          <w:tab w:val="left" w:pos="1296"/>
          <w:tab w:val="left" w:pos="2016"/>
          <w:tab w:val="left" w:pos="2736"/>
          <w:tab w:val="left" w:pos="3456"/>
          <w:tab w:val="left" w:pos="9216"/>
        </w:tabs>
        <w:spacing w:line="240" w:lineRule="exact"/>
        <w:ind w:left="1296"/>
      </w:pPr>
      <w:r>
        <w:t>Note:  The Academy reserves the right to assign advertising space, as available, for the promotion of Academy and AGD Foundation products, services and events.</w:t>
      </w:r>
    </w:p>
    <w:p w14:paraId="3FA09FBE" w14:textId="77777777" w:rsidR="0055679D" w:rsidRDefault="0055679D" w:rsidP="008C3A4B">
      <w:pPr>
        <w:tabs>
          <w:tab w:val="left" w:pos="-720"/>
          <w:tab w:val="left" w:pos="-144"/>
          <w:tab w:val="left" w:pos="576"/>
          <w:tab w:val="left" w:pos="1296"/>
          <w:tab w:val="left" w:pos="2016"/>
          <w:tab w:val="left" w:pos="2736"/>
          <w:tab w:val="left" w:pos="3456"/>
          <w:tab w:val="left" w:pos="9216"/>
        </w:tabs>
        <w:spacing w:line="240" w:lineRule="exact"/>
      </w:pPr>
    </w:p>
    <w:p w14:paraId="101D1232" w14:textId="77777777" w:rsidR="0055679D" w:rsidRDefault="0055679D" w:rsidP="008C3A4B">
      <w:pPr>
        <w:tabs>
          <w:tab w:val="left" w:pos="-720"/>
          <w:tab w:val="left" w:pos="-144"/>
          <w:tab w:val="left" w:pos="576"/>
          <w:tab w:val="left" w:pos="1296"/>
          <w:tab w:val="left" w:pos="2016"/>
          <w:tab w:val="left" w:pos="2736"/>
          <w:tab w:val="left" w:pos="3456"/>
          <w:tab w:val="left" w:pos="9216"/>
        </w:tabs>
        <w:spacing w:line="240" w:lineRule="exact"/>
        <w:ind w:left="1296" w:hanging="720"/>
      </w:pPr>
      <w:r>
        <w:t>3.</w:t>
      </w:r>
      <w:r>
        <w:tab/>
        <w:t>All advertisements must be accurate.  Exaggerated or unsupported claims are not acceptable.  The burden of proof to substantiate any statement within an advertisement rests with the company or individual proposing the advertisement.</w:t>
      </w:r>
    </w:p>
    <w:p w14:paraId="464FB74B" w14:textId="77777777" w:rsidR="0055679D" w:rsidRDefault="0055679D" w:rsidP="008C3A4B">
      <w:pPr>
        <w:tabs>
          <w:tab w:val="left" w:pos="-720"/>
          <w:tab w:val="left" w:pos="-144"/>
          <w:tab w:val="left" w:pos="576"/>
          <w:tab w:val="left" w:pos="1296"/>
          <w:tab w:val="left" w:pos="2016"/>
          <w:tab w:val="left" w:pos="2736"/>
          <w:tab w:val="left" w:pos="3456"/>
          <w:tab w:val="left" w:pos="9216"/>
        </w:tabs>
        <w:spacing w:line="240" w:lineRule="exact"/>
      </w:pPr>
    </w:p>
    <w:p w14:paraId="7B379BBF" w14:textId="77777777" w:rsidR="0055679D" w:rsidRDefault="0055679D" w:rsidP="008C3A4B">
      <w:pPr>
        <w:tabs>
          <w:tab w:val="left" w:pos="-720"/>
          <w:tab w:val="left" w:pos="-144"/>
          <w:tab w:val="left" w:pos="576"/>
          <w:tab w:val="left" w:pos="1296"/>
          <w:tab w:val="left" w:pos="2016"/>
          <w:tab w:val="left" w:pos="2736"/>
          <w:tab w:val="left" w:pos="3456"/>
          <w:tab w:val="left" w:pos="9216"/>
        </w:tabs>
        <w:spacing w:line="240" w:lineRule="exact"/>
        <w:ind w:left="1296" w:hanging="720"/>
      </w:pPr>
      <w:r>
        <w:t>4.</w:t>
      </w:r>
      <w:r>
        <w:tab/>
        <w:t>All products and/or services must be available at the time the advertisement is published or mailed.</w:t>
      </w:r>
    </w:p>
    <w:p w14:paraId="1F5EF6FC" w14:textId="77777777" w:rsidR="0055679D" w:rsidRDefault="0055679D" w:rsidP="008C3A4B">
      <w:pPr>
        <w:tabs>
          <w:tab w:val="left" w:pos="-720"/>
          <w:tab w:val="left" w:pos="-144"/>
          <w:tab w:val="left" w:pos="576"/>
          <w:tab w:val="left" w:pos="1296"/>
          <w:tab w:val="left" w:pos="2016"/>
          <w:tab w:val="left" w:pos="2736"/>
          <w:tab w:val="left" w:pos="3456"/>
          <w:tab w:val="left" w:pos="9216"/>
        </w:tabs>
        <w:spacing w:line="240" w:lineRule="exact"/>
      </w:pPr>
    </w:p>
    <w:p w14:paraId="1935DA1F" w14:textId="77777777" w:rsidR="0055679D" w:rsidRDefault="0055679D" w:rsidP="008C3A4B">
      <w:pPr>
        <w:tabs>
          <w:tab w:val="left" w:pos="-720"/>
          <w:tab w:val="left" w:pos="-144"/>
          <w:tab w:val="left" w:pos="576"/>
          <w:tab w:val="left" w:pos="1296"/>
          <w:tab w:val="left" w:pos="2016"/>
          <w:tab w:val="left" w:pos="2736"/>
          <w:tab w:val="left" w:pos="3456"/>
          <w:tab w:val="left" w:pos="9216"/>
        </w:tabs>
        <w:spacing w:line="240" w:lineRule="exact"/>
        <w:ind w:left="1296" w:hanging="720"/>
      </w:pPr>
      <w:r>
        <w:t>5.</w:t>
      </w:r>
      <w:r>
        <w:tab/>
        <w:t>No advertising material will be acceptable if it is deemed to be in conflict with the laws or regulations of any federal, state, or local government or agency.</w:t>
      </w:r>
    </w:p>
    <w:p w14:paraId="41FD900F" w14:textId="77777777" w:rsidR="0055679D" w:rsidRDefault="0055679D" w:rsidP="008C3A4B">
      <w:pPr>
        <w:tabs>
          <w:tab w:val="left" w:pos="-720"/>
          <w:tab w:val="left" w:pos="-144"/>
          <w:tab w:val="left" w:pos="576"/>
          <w:tab w:val="left" w:pos="1296"/>
          <w:tab w:val="left" w:pos="2016"/>
          <w:tab w:val="left" w:pos="2736"/>
          <w:tab w:val="left" w:pos="3456"/>
          <w:tab w:val="left" w:pos="9216"/>
        </w:tabs>
        <w:spacing w:line="240" w:lineRule="exact"/>
        <w:ind w:left="1296" w:hanging="720"/>
      </w:pPr>
    </w:p>
    <w:p w14:paraId="378C5D27" w14:textId="77777777" w:rsidR="0055679D" w:rsidRDefault="0055679D" w:rsidP="008C3A4B">
      <w:pPr>
        <w:tabs>
          <w:tab w:val="left" w:pos="-720"/>
          <w:tab w:val="left" w:pos="-144"/>
          <w:tab w:val="left" w:pos="576"/>
          <w:tab w:val="left" w:pos="1296"/>
          <w:tab w:val="left" w:pos="2016"/>
          <w:tab w:val="left" w:pos="2736"/>
          <w:tab w:val="left" w:pos="3456"/>
          <w:tab w:val="left" w:pos="9216"/>
        </w:tabs>
        <w:spacing w:line="240" w:lineRule="exact"/>
        <w:ind w:left="1296" w:hanging="720"/>
      </w:pPr>
      <w:r>
        <w:t>6.</w:t>
      </w:r>
      <w:r>
        <w:tab/>
        <w:t>Advertisements that include language or devices that reflect pride and/or confidence in a product or service are acceptable.  However, such promotional materials shall not include exaggerations or superlative terms or phrases that either deceive or mislead or tend to deceive or mislead or may be interpreted in any way to be in poor taste.</w:t>
      </w:r>
    </w:p>
    <w:p w14:paraId="1EDE6282" w14:textId="77777777" w:rsidR="0055679D" w:rsidRDefault="0055679D" w:rsidP="008C3A4B">
      <w:pPr>
        <w:tabs>
          <w:tab w:val="left" w:pos="-720"/>
          <w:tab w:val="left" w:pos="-144"/>
          <w:tab w:val="left" w:pos="576"/>
          <w:tab w:val="left" w:pos="1296"/>
          <w:tab w:val="left" w:pos="2016"/>
          <w:tab w:val="left" w:pos="2736"/>
          <w:tab w:val="left" w:pos="3456"/>
          <w:tab w:val="left" w:pos="9216"/>
        </w:tabs>
        <w:spacing w:line="240" w:lineRule="exact"/>
      </w:pPr>
    </w:p>
    <w:p w14:paraId="5475D7B0" w14:textId="77777777" w:rsidR="0055679D" w:rsidRDefault="0055679D" w:rsidP="008C3A4B">
      <w:pPr>
        <w:tabs>
          <w:tab w:val="left" w:pos="-720"/>
          <w:tab w:val="left" w:pos="-144"/>
          <w:tab w:val="left" w:pos="576"/>
          <w:tab w:val="left" w:pos="1296"/>
          <w:tab w:val="left" w:pos="2016"/>
          <w:tab w:val="left" w:pos="2736"/>
          <w:tab w:val="left" w:pos="3456"/>
          <w:tab w:val="left" w:pos="9216"/>
        </w:tabs>
        <w:spacing w:line="240" w:lineRule="exact"/>
        <w:ind w:left="1296" w:hanging="720"/>
      </w:pPr>
      <w:r>
        <w:t>7.</w:t>
      </w:r>
      <w:r>
        <w:tab/>
        <w:t>Advertisements that in any manner may be construed as being disparaging of useful competitive products or services are not acceptable.</w:t>
      </w:r>
    </w:p>
    <w:p w14:paraId="47E05932" w14:textId="77777777" w:rsidR="0055679D" w:rsidRDefault="0055679D" w:rsidP="008C3A4B">
      <w:pPr>
        <w:tabs>
          <w:tab w:val="left" w:pos="-720"/>
          <w:tab w:val="left" w:pos="-144"/>
          <w:tab w:val="left" w:pos="576"/>
          <w:tab w:val="left" w:pos="1296"/>
          <w:tab w:val="left" w:pos="2016"/>
          <w:tab w:val="left" w:pos="2736"/>
          <w:tab w:val="left" w:pos="3456"/>
          <w:tab w:val="left" w:pos="9216"/>
        </w:tabs>
        <w:spacing w:line="240" w:lineRule="exact"/>
      </w:pPr>
    </w:p>
    <w:p w14:paraId="04CAC057" w14:textId="77777777" w:rsidR="0055679D" w:rsidRDefault="0055679D" w:rsidP="008C3A4B">
      <w:pPr>
        <w:tabs>
          <w:tab w:val="left" w:pos="-720"/>
          <w:tab w:val="left" w:pos="-144"/>
          <w:tab w:val="left" w:pos="576"/>
          <w:tab w:val="left" w:pos="1296"/>
          <w:tab w:val="left" w:pos="2016"/>
          <w:tab w:val="left" w:pos="2736"/>
          <w:tab w:val="left" w:pos="3456"/>
          <w:tab w:val="left" w:pos="9216"/>
        </w:tabs>
        <w:spacing w:line="240" w:lineRule="exact"/>
        <w:ind w:left="1296" w:hanging="720"/>
      </w:pPr>
      <w:r>
        <w:t>8.</w:t>
      </w:r>
      <w:r>
        <w:tab/>
        <w:t xml:space="preserve">No advertisement or other promotion may use the name or logo of the </w:t>
      </w:r>
      <w:smartTag w:uri="urn:schemas-microsoft-com:office:smarttags" w:element="place">
        <w:smartTag w:uri="urn:schemas-microsoft-com:office:smarttags" w:element="PlaceType">
          <w:r>
            <w:t>Academy</w:t>
          </w:r>
        </w:smartTag>
        <w:r>
          <w:t xml:space="preserve"> of </w:t>
        </w:r>
        <w:smartTag w:uri="urn:schemas-microsoft-com:office:smarttags" w:element="PlaceName">
          <w:r>
            <w:t>General Dentistry</w:t>
          </w:r>
        </w:smartTag>
      </w:smartTag>
      <w:r>
        <w:t>, either in publications of the Academy or elsewhere, without prior and specific approval from the Academy.  Such approval shall not be unreasonably withheld.</w:t>
      </w:r>
    </w:p>
    <w:p w14:paraId="71416FAB" w14:textId="77777777" w:rsidR="0055679D" w:rsidRDefault="0055679D" w:rsidP="008C3A4B">
      <w:pPr>
        <w:tabs>
          <w:tab w:val="left" w:pos="-720"/>
          <w:tab w:val="left" w:pos="-144"/>
          <w:tab w:val="left" w:pos="576"/>
          <w:tab w:val="left" w:pos="1296"/>
          <w:tab w:val="left" w:pos="2016"/>
          <w:tab w:val="left" w:pos="2736"/>
          <w:tab w:val="left" w:pos="3456"/>
          <w:tab w:val="left" w:pos="9216"/>
        </w:tabs>
        <w:spacing w:line="240" w:lineRule="exact"/>
      </w:pPr>
    </w:p>
    <w:p w14:paraId="7665D772" w14:textId="77777777" w:rsidR="0055679D" w:rsidRDefault="0055679D" w:rsidP="008C3A4B">
      <w:pPr>
        <w:tabs>
          <w:tab w:val="left" w:pos="-720"/>
          <w:tab w:val="left" w:pos="-144"/>
          <w:tab w:val="left" w:pos="576"/>
          <w:tab w:val="left" w:pos="1296"/>
          <w:tab w:val="left" w:pos="2016"/>
          <w:tab w:val="left" w:pos="2736"/>
          <w:tab w:val="left" w:pos="3456"/>
          <w:tab w:val="left" w:pos="9216"/>
        </w:tabs>
        <w:spacing w:line="240" w:lineRule="exact"/>
        <w:ind w:left="1296" w:hanging="720"/>
      </w:pPr>
      <w:r>
        <w:t>9.</w:t>
      </w:r>
      <w:r>
        <w:tab/>
        <w:t>A company or individual may be denied AGD publication advertising space and/or mailing labels for a period of six months to a year or longer on the basis of documented non</w:t>
      </w:r>
      <w:r>
        <w:noBreakHyphen/>
        <w:t>compliance with AGD advertising policy.</w:t>
      </w:r>
    </w:p>
    <w:p w14:paraId="3C073902" w14:textId="77777777" w:rsidR="0055679D" w:rsidRDefault="0055679D" w:rsidP="008C3A4B">
      <w:pPr>
        <w:tabs>
          <w:tab w:val="left" w:pos="-720"/>
          <w:tab w:val="left" w:pos="-144"/>
          <w:tab w:val="left" w:pos="576"/>
          <w:tab w:val="left" w:pos="1296"/>
          <w:tab w:val="left" w:pos="2016"/>
          <w:tab w:val="left" w:pos="2736"/>
          <w:tab w:val="left" w:pos="3456"/>
          <w:tab w:val="left" w:pos="9216"/>
        </w:tabs>
        <w:spacing w:line="240" w:lineRule="exact"/>
      </w:pPr>
    </w:p>
    <w:p w14:paraId="7C22E0A8" w14:textId="77777777" w:rsidR="0055679D" w:rsidRDefault="0055679D" w:rsidP="008C3A4B">
      <w:pPr>
        <w:tabs>
          <w:tab w:val="left" w:pos="-720"/>
          <w:tab w:val="left" w:pos="-144"/>
          <w:tab w:val="left" w:pos="576"/>
          <w:tab w:val="left" w:pos="1296"/>
          <w:tab w:val="left" w:pos="2016"/>
          <w:tab w:val="left" w:pos="2736"/>
          <w:tab w:val="left" w:pos="3456"/>
          <w:tab w:val="left" w:pos="9216"/>
        </w:tabs>
        <w:spacing w:line="240" w:lineRule="exact"/>
        <w:ind w:left="1296" w:hanging="720"/>
      </w:pPr>
      <w:r>
        <w:t>10.</w:t>
      </w:r>
      <w:r>
        <w:tab/>
        <w:t xml:space="preserve">Classified advertising in </w:t>
      </w:r>
      <w:r>
        <w:rPr>
          <w:i/>
          <w:iCs/>
          <w:u w:val="single"/>
        </w:rPr>
        <w:t>AGD Impact</w:t>
      </w:r>
      <w:r>
        <w:t xml:space="preserve"> may include practice sales, practice opportunities for dentists and auxiliaries, the sale of used and new dental equipment, and other dental products. </w:t>
      </w:r>
    </w:p>
    <w:p w14:paraId="6111928D" w14:textId="77777777" w:rsidR="0055679D" w:rsidRDefault="0055679D" w:rsidP="008C3A4B">
      <w:pPr>
        <w:tabs>
          <w:tab w:val="left" w:pos="-720"/>
          <w:tab w:val="left" w:pos="-144"/>
          <w:tab w:val="left" w:pos="576"/>
          <w:tab w:val="left" w:pos="1296"/>
          <w:tab w:val="left" w:pos="2016"/>
          <w:tab w:val="left" w:pos="2736"/>
          <w:tab w:val="left" w:pos="3456"/>
          <w:tab w:val="left" w:pos="9216"/>
        </w:tabs>
        <w:spacing w:line="240" w:lineRule="exact"/>
      </w:pPr>
    </w:p>
    <w:p w14:paraId="7A301F6F" w14:textId="77777777" w:rsidR="0055679D" w:rsidRDefault="0055679D" w:rsidP="008C3A4B">
      <w:pPr>
        <w:tabs>
          <w:tab w:val="left" w:pos="-720"/>
          <w:tab w:val="left" w:pos="-144"/>
          <w:tab w:val="left" w:pos="576"/>
          <w:tab w:val="left" w:pos="1296"/>
          <w:tab w:val="left" w:pos="2016"/>
          <w:tab w:val="left" w:pos="2736"/>
          <w:tab w:val="left" w:pos="3456"/>
          <w:tab w:val="left" w:pos="9216"/>
        </w:tabs>
        <w:spacing w:line="240" w:lineRule="exact"/>
        <w:ind w:left="1296" w:hanging="720"/>
      </w:pPr>
      <w:r>
        <w:t>11.</w:t>
      </w:r>
      <w:r>
        <w:tab/>
        <w:t>The Academy does not offer complimentary advertising of dental publications or literature through distribution at Academy meetings, but may provide such a service at reasonable cost to companies that have purchased exhibit space at the meeting.</w:t>
      </w:r>
    </w:p>
    <w:p w14:paraId="2332DAF7" w14:textId="77777777" w:rsidR="0055679D" w:rsidRDefault="0055679D" w:rsidP="008C3A4B">
      <w:pPr>
        <w:tabs>
          <w:tab w:val="left" w:pos="-720"/>
          <w:tab w:val="left" w:pos="-144"/>
          <w:tab w:val="left" w:pos="576"/>
          <w:tab w:val="left" w:pos="1296"/>
          <w:tab w:val="left" w:pos="2016"/>
          <w:tab w:val="left" w:pos="2736"/>
          <w:tab w:val="left" w:pos="3456"/>
          <w:tab w:val="left" w:pos="9216"/>
        </w:tabs>
        <w:spacing w:line="240" w:lineRule="exact"/>
      </w:pPr>
    </w:p>
    <w:p w14:paraId="7106F019" w14:textId="77777777" w:rsidR="0055679D" w:rsidRDefault="0055679D" w:rsidP="008C3A4B">
      <w:pPr>
        <w:tabs>
          <w:tab w:val="left" w:pos="-720"/>
          <w:tab w:val="left" w:pos="-144"/>
          <w:tab w:val="left" w:pos="576"/>
          <w:tab w:val="left" w:pos="1296"/>
          <w:tab w:val="left" w:pos="2016"/>
          <w:tab w:val="left" w:pos="2736"/>
          <w:tab w:val="left" w:pos="3456"/>
          <w:tab w:val="left" w:pos="9216"/>
        </w:tabs>
        <w:spacing w:line="240" w:lineRule="exact"/>
        <w:ind w:left="576" w:hanging="576"/>
      </w:pPr>
      <w:r>
        <w:t>B.</w:t>
      </w:r>
      <w:r>
        <w:tab/>
      </w:r>
      <w:r>
        <w:rPr>
          <w:u w:val="single"/>
        </w:rPr>
        <w:t>Drugs, Materials and Devices</w:t>
      </w:r>
    </w:p>
    <w:p w14:paraId="3235DC07" w14:textId="77777777" w:rsidR="0055679D" w:rsidRDefault="0055679D" w:rsidP="008C3A4B">
      <w:pPr>
        <w:tabs>
          <w:tab w:val="left" w:pos="-720"/>
          <w:tab w:val="left" w:pos="-144"/>
          <w:tab w:val="left" w:pos="576"/>
          <w:tab w:val="left" w:pos="1296"/>
          <w:tab w:val="left" w:pos="2016"/>
          <w:tab w:val="left" w:pos="2736"/>
          <w:tab w:val="left" w:pos="3456"/>
          <w:tab w:val="left" w:pos="9216"/>
        </w:tabs>
        <w:spacing w:line="240" w:lineRule="exact"/>
      </w:pPr>
    </w:p>
    <w:p w14:paraId="5746D694" w14:textId="77777777" w:rsidR="0055679D" w:rsidRDefault="0055679D" w:rsidP="008C3A4B">
      <w:pPr>
        <w:tabs>
          <w:tab w:val="left" w:pos="-720"/>
          <w:tab w:val="left" w:pos="-144"/>
          <w:tab w:val="left" w:pos="576"/>
          <w:tab w:val="left" w:pos="1296"/>
          <w:tab w:val="left" w:pos="2016"/>
          <w:tab w:val="left" w:pos="2736"/>
          <w:tab w:val="left" w:pos="3456"/>
          <w:tab w:val="left" w:pos="9216"/>
        </w:tabs>
        <w:spacing w:line="240" w:lineRule="exact"/>
        <w:ind w:left="1296" w:hanging="720"/>
      </w:pPr>
      <w:r>
        <w:t>1.</w:t>
      </w:r>
      <w:r>
        <w:tab/>
        <w:t>Acceptability of advertising of any drug, material or device may be based upon determinations or evaluations made by the American Dental Association Council on Dental Materials and Devices or the ADA Council on Dental Therapeutics, or upon research and practice currently taught in dental schools and other recognized institutions, whether published or unpublished.</w:t>
      </w:r>
    </w:p>
    <w:p w14:paraId="53A2C408" w14:textId="77777777" w:rsidR="0055679D" w:rsidRDefault="0055679D" w:rsidP="008C3A4B">
      <w:pPr>
        <w:tabs>
          <w:tab w:val="left" w:pos="-720"/>
          <w:tab w:val="left" w:pos="-144"/>
          <w:tab w:val="left" w:pos="576"/>
          <w:tab w:val="left" w:pos="1296"/>
          <w:tab w:val="left" w:pos="2016"/>
          <w:tab w:val="left" w:pos="2736"/>
          <w:tab w:val="left" w:pos="3456"/>
          <w:tab w:val="left" w:pos="9216"/>
        </w:tabs>
        <w:spacing w:line="240" w:lineRule="exact"/>
      </w:pPr>
    </w:p>
    <w:p w14:paraId="26473FB3" w14:textId="77777777" w:rsidR="0055679D" w:rsidRDefault="0055679D" w:rsidP="008C3A4B">
      <w:pPr>
        <w:tabs>
          <w:tab w:val="left" w:pos="-720"/>
          <w:tab w:val="left" w:pos="-144"/>
          <w:tab w:val="left" w:pos="576"/>
          <w:tab w:val="left" w:pos="1296"/>
          <w:tab w:val="left" w:pos="2016"/>
          <w:tab w:val="left" w:pos="2736"/>
          <w:tab w:val="left" w:pos="3456"/>
          <w:tab w:val="left" w:pos="9216"/>
        </w:tabs>
        <w:spacing w:line="240" w:lineRule="exact"/>
        <w:ind w:left="1296" w:hanging="720"/>
      </w:pPr>
      <w:r>
        <w:t>2.</w:t>
      </w:r>
      <w:r>
        <w:tab/>
        <w:t>Performances of all drugs, materials, and devices being advertised remain the sole responsibility of the manufacturer, company, or person placing or mailing the advertisement.</w:t>
      </w:r>
    </w:p>
    <w:p w14:paraId="166372DF" w14:textId="77777777" w:rsidR="0055679D" w:rsidRDefault="0055679D" w:rsidP="008C3A4B">
      <w:pPr>
        <w:tabs>
          <w:tab w:val="left" w:pos="-720"/>
          <w:tab w:val="left" w:pos="-144"/>
          <w:tab w:val="left" w:pos="576"/>
          <w:tab w:val="left" w:pos="1296"/>
          <w:tab w:val="left" w:pos="2016"/>
          <w:tab w:val="left" w:pos="2736"/>
          <w:tab w:val="left" w:pos="3456"/>
          <w:tab w:val="left" w:pos="9216"/>
        </w:tabs>
        <w:spacing w:line="240" w:lineRule="exact"/>
      </w:pPr>
    </w:p>
    <w:p w14:paraId="003A9B60" w14:textId="77777777" w:rsidR="0055679D" w:rsidRDefault="0055679D" w:rsidP="008C3A4B">
      <w:pPr>
        <w:tabs>
          <w:tab w:val="left" w:pos="-720"/>
          <w:tab w:val="left" w:pos="-144"/>
          <w:tab w:val="left" w:pos="576"/>
          <w:tab w:val="left" w:pos="1296"/>
          <w:tab w:val="left" w:pos="2016"/>
          <w:tab w:val="left" w:pos="2736"/>
          <w:tab w:val="left" w:pos="3456"/>
          <w:tab w:val="left" w:pos="9216"/>
        </w:tabs>
        <w:spacing w:line="240" w:lineRule="exact"/>
        <w:ind w:left="1296" w:hanging="720"/>
      </w:pPr>
      <w:r>
        <w:t>3.</w:t>
      </w:r>
      <w:r>
        <w:tab/>
        <w:t>Advertisements may cite, through proper footnotes, appropriate references to dental or other scientific literature, provided the reference properly supports a claim.</w:t>
      </w:r>
    </w:p>
    <w:p w14:paraId="6367547D" w14:textId="77777777" w:rsidR="0055679D" w:rsidRDefault="0055679D" w:rsidP="008C3A4B">
      <w:pPr>
        <w:tabs>
          <w:tab w:val="left" w:pos="-720"/>
          <w:tab w:val="left" w:pos="-144"/>
          <w:tab w:val="left" w:pos="576"/>
          <w:tab w:val="left" w:pos="1296"/>
          <w:tab w:val="left" w:pos="2016"/>
          <w:tab w:val="left" w:pos="2736"/>
          <w:tab w:val="left" w:pos="3456"/>
          <w:tab w:val="left" w:pos="9216"/>
        </w:tabs>
        <w:spacing w:line="240" w:lineRule="exact"/>
      </w:pPr>
    </w:p>
    <w:p w14:paraId="0E213C78" w14:textId="77777777" w:rsidR="0055679D" w:rsidRDefault="0055679D" w:rsidP="008C3A4B">
      <w:pPr>
        <w:tabs>
          <w:tab w:val="left" w:pos="-144"/>
          <w:tab w:val="left" w:pos="576"/>
          <w:tab w:val="left" w:pos="1296"/>
          <w:tab w:val="left" w:pos="2016"/>
          <w:tab w:val="left" w:pos="2736"/>
          <w:tab w:val="left" w:pos="3456"/>
          <w:tab w:val="left" w:pos="9216"/>
        </w:tabs>
        <w:spacing w:line="240" w:lineRule="exact"/>
      </w:pPr>
      <w:r>
        <w:t>C.</w:t>
      </w:r>
      <w:r>
        <w:tab/>
      </w:r>
      <w:r>
        <w:rPr>
          <w:u w:val="single"/>
        </w:rPr>
        <w:t>Continuing Dental Education Materials and Courses</w:t>
      </w:r>
    </w:p>
    <w:p w14:paraId="2C198F87" w14:textId="77777777" w:rsidR="0055679D" w:rsidRDefault="0055679D" w:rsidP="008C3A4B">
      <w:pPr>
        <w:tabs>
          <w:tab w:val="left" w:pos="-144"/>
          <w:tab w:val="left" w:pos="576"/>
          <w:tab w:val="left" w:pos="1296"/>
          <w:tab w:val="left" w:pos="2016"/>
          <w:tab w:val="left" w:pos="2736"/>
          <w:tab w:val="left" w:pos="3456"/>
          <w:tab w:val="left" w:pos="9216"/>
        </w:tabs>
        <w:spacing w:line="240" w:lineRule="exact"/>
      </w:pPr>
    </w:p>
    <w:p w14:paraId="6BA3EFE7" w14:textId="77777777" w:rsidR="0055679D" w:rsidRDefault="0055679D" w:rsidP="008C3A4B">
      <w:pPr>
        <w:tabs>
          <w:tab w:val="left" w:pos="-720"/>
          <w:tab w:val="left" w:pos="-144"/>
          <w:tab w:val="left" w:pos="576"/>
          <w:tab w:val="left" w:pos="1296"/>
          <w:tab w:val="left" w:pos="2016"/>
          <w:tab w:val="left" w:pos="2736"/>
          <w:tab w:val="left" w:pos="3456"/>
          <w:tab w:val="left" w:pos="9216"/>
        </w:tabs>
        <w:spacing w:line="240" w:lineRule="exact"/>
        <w:ind w:left="1296" w:hanging="720"/>
      </w:pPr>
      <w:r>
        <w:t>1.</w:t>
      </w:r>
      <w:r>
        <w:tab/>
        <w:t>Advertising copy for continuing education courses must be submitted to the AGD national office for editorial review before it will be accepted for publication or for mailing to AGD members through the sale of labels.</w:t>
      </w:r>
    </w:p>
    <w:p w14:paraId="0B376429" w14:textId="77777777" w:rsidR="0055679D" w:rsidRDefault="0055679D" w:rsidP="008C3A4B">
      <w:pPr>
        <w:tabs>
          <w:tab w:val="left" w:pos="-720"/>
          <w:tab w:val="left" w:pos="-144"/>
          <w:tab w:val="left" w:pos="576"/>
          <w:tab w:val="left" w:pos="1296"/>
          <w:tab w:val="left" w:pos="2016"/>
          <w:tab w:val="left" w:pos="2736"/>
          <w:tab w:val="left" w:pos="3456"/>
          <w:tab w:val="left" w:pos="9216"/>
        </w:tabs>
        <w:spacing w:line="240" w:lineRule="exact"/>
      </w:pPr>
    </w:p>
    <w:p w14:paraId="670A3A74" w14:textId="77777777" w:rsidR="0055679D" w:rsidRDefault="0055679D" w:rsidP="008C3A4B">
      <w:pPr>
        <w:tabs>
          <w:tab w:val="left" w:pos="-720"/>
          <w:tab w:val="left" w:pos="-144"/>
          <w:tab w:val="left" w:pos="576"/>
          <w:tab w:val="left" w:pos="1296"/>
          <w:tab w:val="left" w:pos="2016"/>
          <w:tab w:val="left" w:pos="2736"/>
          <w:tab w:val="left" w:pos="3456"/>
          <w:tab w:val="left" w:pos="9216"/>
        </w:tabs>
        <w:spacing w:line="240" w:lineRule="exact"/>
        <w:ind w:left="1296" w:hanging="720"/>
      </w:pPr>
      <w:r>
        <w:t>2.</w:t>
      </w:r>
      <w:r>
        <w:tab/>
        <w:t>The accuracy of any statements related to continuing dental education credit availability will be determined by the AGD Department of Continuing Education.</w:t>
      </w:r>
    </w:p>
    <w:p w14:paraId="0E7171E0" w14:textId="77777777" w:rsidR="0055679D" w:rsidRDefault="0055679D" w:rsidP="008C3A4B">
      <w:pPr>
        <w:tabs>
          <w:tab w:val="left" w:pos="-720"/>
          <w:tab w:val="left" w:pos="-144"/>
          <w:tab w:val="left" w:pos="576"/>
          <w:tab w:val="left" w:pos="1296"/>
          <w:tab w:val="left" w:pos="2016"/>
          <w:tab w:val="left" w:pos="2736"/>
          <w:tab w:val="left" w:pos="3456"/>
          <w:tab w:val="left" w:pos="9216"/>
        </w:tabs>
        <w:spacing w:line="240" w:lineRule="exact"/>
      </w:pPr>
    </w:p>
    <w:p w14:paraId="312A49E9" w14:textId="77777777" w:rsidR="0055679D" w:rsidRDefault="0055679D" w:rsidP="008C3A4B">
      <w:pPr>
        <w:tabs>
          <w:tab w:val="left" w:pos="-720"/>
          <w:tab w:val="left" w:pos="-144"/>
          <w:tab w:val="left" w:pos="576"/>
          <w:tab w:val="left" w:pos="1296"/>
          <w:tab w:val="left" w:pos="2016"/>
          <w:tab w:val="left" w:pos="2736"/>
          <w:tab w:val="left" w:pos="3456"/>
          <w:tab w:val="left" w:pos="9216"/>
        </w:tabs>
        <w:spacing w:line="240" w:lineRule="exact"/>
        <w:ind w:left="1296" w:hanging="720"/>
      </w:pPr>
      <w:r>
        <w:t>3.</w:t>
      </w:r>
      <w:r>
        <w:tab/>
        <w:t xml:space="preserve">Advertising space in AGD publications and AGD membership mailing labels are available to the providers of continuing education courses </w:t>
      </w:r>
      <w:r>
        <w:rPr>
          <w:u w:val="single"/>
        </w:rPr>
        <w:t>only</w:t>
      </w:r>
      <w:r>
        <w:t xml:space="preserve"> if the course being promoted is approved to offer FAGD/MAGD credit.</w:t>
      </w:r>
    </w:p>
    <w:p w14:paraId="3E623793" w14:textId="77777777" w:rsidR="0055679D" w:rsidRDefault="0055679D" w:rsidP="008C3A4B">
      <w:pPr>
        <w:tabs>
          <w:tab w:val="left" w:pos="-720"/>
          <w:tab w:val="left" w:pos="-144"/>
          <w:tab w:val="left" w:pos="576"/>
          <w:tab w:val="left" w:pos="1296"/>
          <w:tab w:val="left" w:pos="2016"/>
          <w:tab w:val="left" w:pos="2736"/>
          <w:tab w:val="left" w:pos="3456"/>
          <w:tab w:val="left" w:pos="9216"/>
        </w:tabs>
        <w:spacing w:line="240" w:lineRule="exact"/>
      </w:pPr>
    </w:p>
    <w:p w14:paraId="58FAEAA0" w14:textId="77777777" w:rsidR="0055679D" w:rsidRDefault="0055679D" w:rsidP="008C3A4B">
      <w:pPr>
        <w:tabs>
          <w:tab w:val="left" w:pos="-720"/>
          <w:tab w:val="left" w:pos="-144"/>
          <w:tab w:val="left" w:pos="576"/>
          <w:tab w:val="left" w:pos="1296"/>
          <w:tab w:val="left" w:pos="2016"/>
          <w:tab w:val="left" w:pos="2736"/>
          <w:tab w:val="left" w:pos="3456"/>
          <w:tab w:val="left" w:pos="9216"/>
        </w:tabs>
        <w:spacing w:line="240" w:lineRule="exact"/>
        <w:ind w:left="576" w:hanging="576"/>
      </w:pPr>
      <w:r>
        <w:t>D.</w:t>
      </w:r>
      <w:r>
        <w:tab/>
      </w:r>
      <w:r>
        <w:rPr>
          <w:u w:val="single"/>
        </w:rPr>
        <w:t>Editor's Responsibility</w:t>
      </w:r>
    </w:p>
    <w:p w14:paraId="2D07EF5E" w14:textId="77777777" w:rsidR="0055679D" w:rsidRDefault="0055679D" w:rsidP="008C3A4B">
      <w:pPr>
        <w:tabs>
          <w:tab w:val="left" w:pos="-720"/>
          <w:tab w:val="left" w:pos="-144"/>
          <w:tab w:val="left" w:pos="576"/>
          <w:tab w:val="left" w:pos="1296"/>
          <w:tab w:val="left" w:pos="2016"/>
          <w:tab w:val="left" w:pos="2736"/>
          <w:tab w:val="left" w:pos="3456"/>
          <w:tab w:val="left" w:pos="9216"/>
        </w:tabs>
        <w:spacing w:line="240" w:lineRule="exact"/>
      </w:pPr>
    </w:p>
    <w:p w14:paraId="2476AA90" w14:textId="77777777" w:rsidR="0055679D" w:rsidRDefault="0055679D" w:rsidP="008C3A4B">
      <w:pPr>
        <w:tabs>
          <w:tab w:val="left" w:pos="-720"/>
          <w:tab w:val="left" w:pos="-144"/>
          <w:tab w:val="left" w:pos="576"/>
          <w:tab w:val="left" w:pos="1296"/>
          <w:tab w:val="left" w:pos="2016"/>
          <w:tab w:val="left" w:pos="2736"/>
          <w:tab w:val="left" w:pos="3456"/>
          <w:tab w:val="left" w:pos="9216"/>
        </w:tabs>
        <w:spacing w:line="240" w:lineRule="exact"/>
        <w:ind w:left="1296" w:hanging="720"/>
      </w:pPr>
      <w:r>
        <w:t>1.</w:t>
      </w:r>
      <w:r>
        <w:tab/>
        <w:t>It is the responsibility of the editor of the Academy to determine acceptability of advertising materials and content under policies stated herein.</w:t>
      </w:r>
    </w:p>
    <w:p w14:paraId="777A1FBD" w14:textId="77777777" w:rsidR="0055679D" w:rsidRDefault="0055679D" w:rsidP="008C3A4B">
      <w:pPr>
        <w:tabs>
          <w:tab w:val="left" w:pos="-720"/>
          <w:tab w:val="left" w:pos="-144"/>
          <w:tab w:val="left" w:pos="576"/>
          <w:tab w:val="left" w:pos="1296"/>
          <w:tab w:val="left" w:pos="2016"/>
          <w:tab w:val="left" w:pos="2736"/>
          <w:tab w:val="left" w:pos="3456"/>
          <w:tab w:val="left" w:pos="9216"/>
        </w:tabs>
        <w:spacing w:line="240" w:lineRule="exact"/>
      </w:pPr>
    </w:p>
    <w:p w14:paraId="2320962A" w14:textId="77777777" w:rsidR="0055679D" w:rsidRDefault="0055679D" w:rsidP="008C3A4B">
      <w:pPr>
        <w:tabs>
          <w:tab w:val="left" w:pos="-720"/>
          <w:tab w:val="left" w:pos="-144"/>
          <w:tab w:val="left" w:pos="576"/>
          <w:tab w:val="left" w:pos="1296"/>
          <w:tab w:val="left" w:pos="2016"/>
          <w:tab w:val="left" w:pos="2736"/>
          <w:tab w:val="left" w:pos="3456"/>
          <w:tab w:val="left" w:pos="9216"/>
        </w:tabs>
        <w:spacing w:line="240" w:lineRule="exact"/>
        <w:ind w:left="1296" w:hanging="720"/>
      </w:pPr>
      <w:r>
        <w:t>2.</w:t>
      </w:r>
      <w:r>
        <w:tab/>
        <w:t>The editor of the Academy is authorized to determine eligibility for advertising space or mailing labels and the period during which eligibility will be denied.</w:t>
      </w:r>
    </w:p>
    <w:p w14:paraId="342D9084" w14:textId="77777777" w:rsidR="0055679D" w:rsidRDefault="0055679D" w:rsidP="008C3A4B">
      <w:pPr>
        <w:tabs>
          <w:tab w:val="left" w:pos="-720"/>
          <w:tab w:val="left" w:pos="-144"/>
          <w:tab w:val="left" w:pos="576"/>
          <w:tab w:val="left" w:pos="1296"/>
          <w:tab w:val="left" w:pos="2016"/>
          <w:tab w:val="left" w:pos="2736"/>
          <w:tab w:val="left" w:pos="3456"/>
          <w:tab w:val="left" w:pos="9216"/>
        </w:tabs>
        <w:spacing w:line="240" w:lineRule="exact"/>
      </w:pPr>
    </w:p>
    <w:p w14:paraId="530DE7D3" w14:textId="77777777" w:rsidR="0055679D" w:rsidRDefault="0055679D" w:rsidP="008C3A4B">
      <w:pPr>
        <w:tabs>
          <w:tab w:val="left" w:pos="-720"/>
          <w:tab w:val="left" w:pos="-144"/>
          <w:tab w:val="left" w:pos="576"/>
          <w:tab w:val="left" w:pos="1296"/>
          <w:tab w:val="left" w:pos="2016"/>
          <w:tab w:val="left" w:pos="2736"/>
          <w:tab w:val="left" w:pos="3456"/>
          <w:tab w:val="left" w:pos="9216"/>
        </w:tabs>
        <w:spacing w:line="240" w:lineRule="exact"/>
        <w:ind w:left="576" w:hanging="576"/>
      </w:pPr>
      <w:r>
        <w:t>E.</w:t>
      </w:r>
      <w:r>
        <w:tab/>
      </w:r>
      <w:r>
        <w:rPr>
          <w:u w:val="single"/>
        </w:rPr>
        <w:t>Acceptance of Advertising Copy, Materials</w:t>
      </w:r>
    </w:p>
    <w:p w14:paraId="57837B9E" w14:textId="77777777" w:rsidR="0055679D" w:rsidRDefault="0055679D" w:rsidP="008C3A4B">
      <w:pPr>
        <w:tabs>
          <w:tab w:val="left" w:pos="-720"/>
          <w:tab w:val="left" w:pos="-144"/>
          <w:tab w:val="left" w:pos="576"/>
          <w:tab w:val="left" w:pos="1296"/>
          <w:tab w:val="left" w:pos="2016"/>
          <w:tab w:val="left" w:pos="2736"/>
          <w:tab w:val="left" w:pos="3456"/>
          <w:tab w:val="left" w:pos="9216"/>
        </w:tabs>
        <w:spacing w:line="240" w:lineRule="exact"/>
      </w:pPr>
    </w:p>
    <w:p w14:paraId="6A2A40CD" w14:textId="77777777" w:rsidR="0055679D" w:rsidRDefault="0055679D" w:rsidP="008C3A4B">
      <w:pPr>
        <w:tabs>
          <w:tab w:val="left" w:pos="-720"/>
          <w:tab w:val="left" w:pos="-144"/>
          <w:tab w:val="left" w:pos="576"/>
          <w:tab w:val="left" w:pos="1296"/>
          <w:tab w:val="left" w:pos="2016"/>
          <w:tab w:val="left" w:pos="2736"/>
          <w:tab w:val="left" w:pos="3456"/>
          <w:tab w:val="left" w:pos="9216"/>
        </w:tabs>
        <w:spacing w:line="240" w:lineRule="exact"/>
        <w:ind w:left="1296" w:hanging="720"/>
      </w:pPr>
      <w:r>
        <w:t>1.</w:t>
      </w:r>
      <w:r>
        <w:tab/>
        <w:t>The advertisement should clearly identify the advertiser and the product or service being offered.</w:t>
      </w:r>
    </w:p>
    <w:p w14:paraId="7204E198" w14:textId="77777777" w:rsidR="0055679D" w:rsidRDefault="0055679D" w:rsidP="008C3A4B">
      <w:pPr>
        <w:tabs>
          <w:tab w:val="left" w:pos="-720"/>
          <w:tab w:val="left" w:pos="-144"/>
          <w:tab w:val="left" w:pos="576"/>
          <w:tab w:val="left" w:pos="1296"/>
          <w:tab w:val="left" w:pos="2016"/>
          <w:tab w:val="left" w:pos="2736"/>
          <w:tab w:val="left" w:pos="3456"/>
          <w:tab w:val="left" w:pos="9216"/>
        </w:tabs>
        <w:spacing w:line="240" w:lineRule="exact"/>
      </w:pPr>
    </w:p>
    <w:p w14:paraId="404F7E5A" w14:textId="77777777" w:rsidR="0055679D" w:rsidRDefault="0055679D" w:rsidP="008C3A4B">
      <w:pPr>
        <w:tabs>
          <w:tab w:val="left" w:pos="-720"/>
          <w:tab w:val="left" w:pos="-144"/>
          <w:tab w:val="left" w:pos="576"/>
          <w:tab w:val="left" w:pos="1296"/>
          <w:tab w:val="left" w:pos="2016"/>
          <w:tab w:val="left" w:pos="2736"/>
          <w:tab w:val="left" w:pos="3456"/>
          <w:tab w:val="left" w:pos="9216"/>
        </w:tabs>
        <w:spacing w:line="240" w:lineRule="exact"/>
        <w:ind w:left="1296" w:hanging="720"/>
      </w:pPr>
      <w:r>
        <w:t>2.</w:t>
      </w:r>
      <w:r>
        <w:tab/>
        <w:t>Layout, artwork, and format submitted for publication must avoid confusion with the editorial content of the publication.  The word "advertisement" may be required by the Editor.</w:t>
      </w:r>
    </w:p>
    <w:p w14:paraId="44AF1F88" w14:textId="77777777" w:rsidR="0055679D" w:rsidRDefault="0055679D" w:rsidP="008C3A4B">
      <w:pPr>
        <w:tabs>
          <w:tab w:val="left" w:pos="-720"/>
          <w:tab w:val="left" w:pos="-144"/>
          <w:tab w:val="left" w:pos="576"/>
          <w:tab w:val="left" w:pos="1296"/>
          <w:tab w:val="left" w:pos="2016"/>
          <w:tab w:val="left" w:pos="2736"/>
          <w:tab w:val="left" w:pos="3456"/>
          <w:tab w:val="left" w:pos="9216"/>
        </w:tabs>
        <w:spacing w:line="240" w:lineRule="exact"/>
      </w:pPr>
    </w:p>
    <w:p w14:paraId="0D598046" w14:textId="77777777" w:rsidR="0055679D" w:rsidRDefault="0055679D" w:rsidP="008C3A4B">
      <w:pPr>
        <w:tabs>
          <w:tab w:val="left" w:pos="-720"/>
          <w:tab w:val="left" w:pos="-144"/>
          <w:tab w:val="left" w:pos="576"/>
          <w:tab w:val="left" w:pos="1296"/>
          <w:tab w:val="left" w:pos="2016"/>
          <w:tab w:val="left" w:pos="2736"/>
          <w:tab w:val="left" w:pos="3456"/>
          <w:tab w:val="left" w:pos="9216"/>
        </w:tabs>
        <w:spacing w:line="240" w:lineRule="exact"/>
        <w:ind w:left="1296" w:hanging="720"/>
      </w:pPr>
      <w:r>
        <w:t>3.</w:t>
      </w:r>
      <w:r>
        <w:tab/>
        <w:t>It is the responsibility of the manufacturer to comply with the laws and regulations applicable to marketing and sale of products.</w:t>
      </w:r>
    </w:p>
    <w:p w14:paraId="3D9AA511" w14:textId="77777777" w:rsidR="0055679D" w:rsidRDefault="0055679D" w:rsidP="008C3A4B">
      <w:pPr>
        <w:tabs>
          <w:tab w:val="left" w:pos="-720"/>
          <w:tab w:val="left" w:pos="-144"/>
          <w:tab w:val="left" w:pos="576"/>
          <w:tab w:val="left" w:pos="1296"/>
          <w:tab w:val="left" w:pos="2016"/>
          <w:tab w:val="left" w:pos="2736"/>
          <w:tab w:val="left" w:pos="3456"/>
          <w:tab w:val="left" w:pos="9216"/>
        </w:tabs>
        <w:spacing w:line="240" w:lineRule="exact"/>
      </w:pPr>
    </w:p>
    <w:p w14:paraId="70BB5A62" w14:textId="77777777" w:rsidR="0055679D" w:rsidRDefault="0055679D" w:rsidP="008C3A4B">
      <w:pPr>
        <w:tabs>
          <w:tab w:val="left" w:pos="-720"/>
          <w:tab w:val="left" w:pos="-144"/>
          <w:tab w:val="left" w:pos="576"/>
          <w:tab w:val="left" w:pos="1296"/>
          <w:tab w:val="left" w:pos="2016"/>
          <w:tab w:val="left" w:pos="2736"/>
          <w:tab w:val="left" w:pos="3456"/>
          <w:tab w:val="left" w:pos="9216"/>
        </w:tabs>
        <w:spacing w:line="240" w:lineRule="exact"/>
        <w:ind w:left="1296" w:hanging="720"/>
      </w:pPr>
      <w:r>
        <w:t>4.</w:t>
      </w:r>
      <w:r>
        <w:tab/>
        <w:t>Advertisements will not be accepted if they appear to violate the Principles of Ethics of the American Dental Association, are indecent or offensive in either text or artwork, or contain attacks of a personal, racial, or religious character.</w:t>
      </w:r>
    </w:p>
    <w:p w14:paraId="5E87604E" w14:textId="77777777" w:rsidR="0055679D" w:rsidRDefault="0055679D" w:rsidP="008C3A4B">
      <w:pPr>
        <w:tabs>
          <w:tab w:val="left" w:pos="-720"/>
          <w:tab w:val="left" w:pos="-144"/>
          <w:tab w:val="left" w:pos="576"/>
          <w:tab w:val="left" w:pos="1296"/>
          <w:tab w:val="left" w:pos="2016"/>
          <w:tab w:val="left" w:pos="2736"/>
          <w:tab w:val="left" w:pos="3456"/>
          <w:tab w:val="left" w:pos="9216"/>
        </w:tabs>
        <w:spacing w:line="240" w:lineRule="exact"/>
      </w:pPr>
    </w:p>
    <w:p w14:paraId="0A86702C" w14:textId="77777777" w:rsidR="0055679D" w:rsidRDefault="0055679D" w:rsidP="008C3A4B">
      <w:pPr>
        <w:tabs>
          <w:tab w:val="left" w:pos="-720"/>
          <w:tab w:val="left" w:pos="-144"/>
          <w:tab w:val="left" w:pos="576"/>
          <w:tab w:val="left" w:pos="1296"/>
          <w:tab w:val="left" w:pos="2016"/>
          <w:tab w:val="left" w:pos="2736"/>
          <w:tab w:val="left" w:pos="3456"/>
          <w:tab w:val="left" w:pos="9216"/>
        </w:tabs>
        <w:spacing w:line="240" w:lineRule="exact"/>
        <w:ind w:left="1296" w:hanging="720"/>
      </w:pPr>
      <w:r>
        <w:t>5.</w:t>
      </w:r>
      <w:r>
        <w:tab/>
        <w:t>Advertising materials submitted for publication must in all ways conform to the specifications set forth in the advertising rate card in effect at the date of submission.  Production work necessitated in order to produce new materials that conform to the specifications reflected on the advertising rate card shall be billed to the advertiser.</w:t>
      </w:r>
    </w:p>
    <w:p w14:paraId="628A07AC" w14:textId="77777777" w:rsidR="0055679D" w:rsidRDefault="0055679D" w:rsidP="008C3A4B">
      <w:pPr>
        <w:tabs>
          <w:tab w:val="left" w:pos="-720"/>
          <w:tab w:val="left" w:pos="-144"/>
          <w:tab w:val="left" w:pos="576"/>
          <w:tab w:val="left" w:pos="1296"/>
          <w:tab w:val="left" w:pos="2016"/>
          <w:tab w:val="left" w:pos="2736"/>
          <w:tab w:val="left" w:pos="3456"/>
          <w:tab w:val="left" w:pos="9216"/>
        </w:tabs>
        <w:spacing w:line="240" w:lineRule="exact"/>
      </w:pPr>
    </w:p>
    <w:p w14:paraId="64553A75" w14:textId="77777777" w:rsidR="0055679D" w:rsidRDefault="0055679D" w:rsidP="008C3A4B">
      <w:pPr>
        <w:tabs>
          <w:tab w:val="left" w:pos="-720"/>
          <w:tab w:val="left" w:pos="-144"/>
          <w:tab w:val="left" w:pos="576"/>
          <w:tab w:val="left" w:pos="1296"/>
          <w:tab w:val="left" w:pos="2016"/>
          <w:tab w:val="left" w:pos="2736"/>
          <w:tab w:val="left" w:pos="3456"/>
          <w:tab w:val="left" w:pos="9216"/>
        </w:tabs>
        <w:spacing w:line="240" w:lineRule="exact"/>
        <w:ind w:left="576" w:hanging="576"/>
      </w:pPr>
      <w:r>
        <w:t>F.</w:t>
      </w:r>
      <w:r>
        <w:tab/>
      </w:r>
      <w:r>
        <w:rPr>
          <w:u w:val="single"/>
        </w:rPr>
        <w:t>Rates</w:t>
      </w:r>
    </w:p>
    <w:p w14:paraId="34B086B4" w14:textId="77777777" w:rsidR="0055679D" w:rsidRDefault="0055679D" w:rsidP="008C3A4B">
      <w:pPr>
        <w:tabs>
          <w:tab w:val="left" w:pos="-720"/>
          <w:tab w:val="left" w:pos="-144"/>
          <w:tab w:val="left" w:pos="576"/>
          <w:tab w:val="left" w:pos="1296"/>
          <w:tab w:val="left" w:pos="2016"/>
          <w:tab w:val="left" w:pos="2736"/>
          <w:tab w:val="left" w:pos="3456"/>
          <w:tab w:val="left" w:pos="9216"/>
        </w:tabs>
        <w:spacing w:line="240" w:lineRule="exact"/>
      </w:pPr>
    </w:p>
    <w:p w14:paraId="732C65F4" w14:textId="77777777" w:rsidR="0055679D" w:rsidRDefault="0055679D" w:rsidP="008C3A4B">
      <w:pPr>
        <w:tabs>
          <w:tab w:val="left" w:pos="-720"/>
          <w:tab w:val="left" w:pos="-144"/>
          <w:tab w:val="left" w:pos="576"/>
          <w:tab w:val="left" w:pos="1296"/>
          <w:tab w:val="left" w:pos="2016"/>
          <w:tab w:val="left" w:pos="2736"/>
          <w:tab w:val="left" w:pos="3456"/>
          <w:tab w:val="left" w:pos="9216"/>
        </w:tabs>
        <w:spacing w:line="240" w:lineRule="exact"/>
        <w:ind w:left="1296" w:hanging="720"/>
      </w:pPr>
      <w:r>
        <w:t xml:space="preserve">1.  </w:t>
      </w:r>
      <w:r>
        <w:tab/>
        <w:t>Rates for advertising in the official publications of the Academy, including display and course listing entries, and for rental of the AGD membership list shall be established by the Executive Director in cooperation with the Director of Communications and the AGD advertising representative, and adjusted as appropriate.</w:t>
      </w:r>
    </w:p>
    <w:p w14:paraId="0950352F" w14:textId="77777777" w:rsidR="0055679D" w:rsidRDefault="0055679D" w:rsidP="008C3A4B">
      <w:pPr>
        <w:tabs>
          <w:tab w:val="left" w:pos="-720"/>
          <w:tab w:val="left" w:pos="-144"/>
          <w:tab w:val="left" w:pos="576"/>
          <w:tab w:val="left" w:pos="1296"/>
          <w:tab w:val="left" w:pos="2016"/>
          <w:tab w:val="left" w:pos="2736"/>
          <w:tab w:val="left" w:pos="3456"/>
          <w:tab w:val="left" w:pos="9216"/>
        </w:tabs>
        <w:spacing w:line="240" w:lineRule="exact"/>
        <w:rPr>
          <w:sz w:val="22"/>
          <w:szCs w:val="22"/>
        </w:rPr>
      </w:pPr>
    </w:p>
    <w:p w14:paraId="65150325" w14:textId="77777777" w:rsidR="0055679D" w:rsidRDefault="0055679D" w:rsidP="008C3A4B">
      <w:pPr>
        <w:tabs>
          <w:tab w:val="left" w:pos="-720"/>
          <w:tab w:val="left" w:pos="-144"/>
          <w:tab w:val="left" w:pos="576"/>
          <w:tab w:val="left" w:pos="1296"/>
          <w:tab w:val="left" w:pos="2016"/>
          <w:tab w:val="left" w:pos="2736"/>
          <w:tab w:val="left" w:pos="3456"/>
          <w:tab w:val="left" w:pos="9216"/>
        </w:tabs>
        <w:spacing w:line="240" w:lineRule="exact"/>
        <w:ind w:left="1296" w:hanging="720"/>
      </w:pPr>
      <w:r>
        <w:t xml:space="preserve">2.  </w:t>
      </w:r>
      <w:r>
        <w:tab/>
        <w:t>Rates for rental of the Annual Meeting registration list to exhibitors at the Academy's Annual Meeting shall be established by the Executive Director and Director of Communications in cooperation with the Director of Meeting Planning.</w:t>
      </w:r>
    </w:p>
    <w:p w14:paraId="72268FAF" w14:textId="77777777" w:rsidR="0055679D" w:rsidRDefault="0055679D" w:rsidP="008C3A4B">
      <w:pPr>
        <w:tabs>
          <w:tab w:val="left" w:pos="-720"/>
          <w:tab w:val="left" w:pos="-144"/>
          <w:tab w:val="left" w:pos="576"/>
          <w:tab w:val="left" w:pos="1296"/>
          <w:tab w:val="left" w:pos="2016"/>
          <w:tab w:val="left" w:pos="2736"/>
          <w:tab w:val="left" w:pos="3456"/>
          <w:tab w:val="left" w:pos="9216"/>
        </w:tabs>
        <w:spacing w:line="240" w:lineRule="exact"/>
      </w:pPr>
    </w:p>
    <w:p w14:paraId="4C632655" w14:textId="77777777" w:rsidR="0055679D" w:rsidRDefault="0055679D" w:rsidP="008C3A4B">
      <w:pPr>
        <w:tabs>
          <w:tab w:val="left" w:pos="-720"/>
          <w:tab w:val="left" w:pos="-144"/>
          <w:tab w:val="left" w:pos="576"/>
          <w:tab w:val="left" w:pos="1296"/>
          <w:tab w:val="left" w:pos="2016"/>
          <w:tab w:val="left" w:pos="2736"/>
          <w:tab w:val="left" w:pos="3456"/>
          <w:tab w:val="left" w:pos="9216"/>
        </w:tabs>
        <w:spacing w:line="240" w:lineRule="exact"/>
        <w:ind w:left="2016" w:hanging="720"/>
      </w:pPr>
      <w:r>
        <w:rPr>
          <w:i/>
          <w:iCs/>
        </w:rPr>
        <w:t xml:space="preserve">Note: </w:t>
      </w:r>
      <w:r>
        <w:rPr>
          <w:i/>
          <w:iCs/>
        </w:rPr>
        <w:tab/>
        <w:t xml:space="preserve">Rates for the rental of the AGD membership list to AGD constituents shall be established by the Executive Director in cooperation with the Director of Membership. </w:t>
      </w:r>
      <w:r>
        <w:tab/>
      </w:r>
    </w:p>
    <w:p w14:paraId="12C26B2A" w14:textId="77777777" w:rsidR="0055679D" w:rsidRDefault="0055679D" w:rsidP="008C3A4B">
      <w:pPr>
        <w:tabs>
          <w:tab w:val="left" w:pos="-720"/>
          <w:tab w:val="left" w:pos="-144"/>
          <w:tab w:val="left" w:pos="576"/>
          <w:tab w:val="left" w:pos="1296"/>
          <w:tab w:val="left" w:pos="2016"/>
          <w:tab w:val="left" w:pos="2736"/>
          <w:tab w:val="left" w:pos="3456"/>
          <w:tab w:val="left" w:pos="9216"/>
        </w:tabs>
        <w:spacing w:line="240" w:lineRule="exact"/>
        <w:ind w:left="2016" w:hanging="720"/>
      </w:pPr>
    </w:p>
    <w:p w14:paraId="4795ED65" w14:textId="77777777" w:rsidR="0055679D" w:rsidRDefault="0055679D" w:rsidP="008C3A4B">
      <w:pPr>
        <w:tabs>
          <w:tab w:val="left" w:pos="-720"/>
          <w:tab w:val="left" w:pos="-144"/>
          <w:tab w:val="left" w:pos="576"/>
          <w:tab w:val="left" w:pos="1296"/>
          <w:tab w:val="left" w:pos="2016"/>
          <w:tab w:val="left" w:pos="2736"/>
          <w:tab w:val="left" w:pos="3456"/>
          <w:tab w:val="left" w:pos="9216"/>
        </w:tabs>
        <w:spacing w:line="240" w:lineRule="exact"/>
        <w:ind w:left="1296" w:hanging="720"/>
      </w:pPr>
      <w:r>
        <w:lastRenderedPageBreak/>
        <w:t>3.</w:t>
      </w:r>
      <w:r>
        <w:tab/>
        <w:t xml:space="preserve">Rates for classified advertising in </w:t>
      </w:r>
      <w:r>
        <w:rPr>
          <w:i/>
          <w:iCs/>
        </w:rPr>
        <w:t>AGD Impact</w:t>
      </w:r>
      <w:r>
        <w:t xml:space="preserve"> shall be established by the Executive Director in cooperation with the Director of Communications.</w:t>
      </w:r>
    </w:p>
    <w:p w14:paraId="5DC10BF0" w14:textId="77777777" w:rsidR="0055679D" w:rsidRDefault="0055679D" w:rsidP="008C3A4B">
      <w:pPr>
        <w:tabs>
          <w:tab w:val="left" w:pos="-720"/>
          <w:tab w:val="left" w:pos="-144"/>
          <w:tab w:val="left" w:pos="576"/>
          <w:tab w:val="left" w:pos="1296"/>
          <w:tab w:val="left" w:pos="2016"/>
          <w:tab w:val="left" w:pos="2736"/>
          <w:tab w:val="left" w:pos="3456"/>
          <w:tab w:val="left" w:pos="9216"/>
        </w:tabs>
        <w:spacing w:line="240" w:lineRule="exact"/>
        <w:ind w:left="1296" w:hanging="720"/>
      </w:pPr>
    </w:p>
    <w:p w14:paraId="51F3E4A2" w14:textId="77777777" w:rsidR="0055679D" w:rsidRDefault="0055679D" w:rsidP="008C3A4B">
      <w:pPr>
        <w:tabs>
          <w:tab w:val="left" w:pos="-720"/>
          <w:tab w:val="left" w:pos="-144"/>
          <w:tab w:val="left" w:pos="576"/>
          <w:tab w:val="left" w:pos="1296"/>
          <w:tab w:val="left" w:pos="2016"/>
          <w:tab w:val="left" w:pos="2736"/>
          <w:tab w:val="left" w:pos="3456"/>
          <w:tab w:val="left" w:pos="9216"/>
        </w:tabs>
        <w:spacing w:line="240" w:lineRule="exact"/>
        <w:ind w:left="1296" w:hanging="720"/>
      </w:pPr>
      <w:r>
        <w:t>4.</w:t>
      </w:r>
      <w:r>
        <w:tab/>
        <w:t>Rates for banner link advertising on the AGD Web Site shall be established by the Executive Director in cooperation with the Director of Communications, AGD Advertising Representative, Editor, and Publications Review Council, and adjusted as appropriate.</w:t>
      </w:r>
    </w:p>
    <w:p w14:paraId="1496EAA7" w14:textId="77777777" w:rsidR="0055679D" w:rsidRDefault="0055679D" w:rsidP="008C3A4B">
      <w:pPr>
        <w:tabs>
          <w:tab w:val="left" w:pos="-720"/>
          <w:tab w:val="left" w:pos="-144"/>
          <w:tab w:val="left" w:pos="576"/>
          <w:tab w:val="left" w:pos="1296"/>
          <w:tab w:val="left" w:pos="2016"/>
          <w:tab w:val="left" w:pos="2736"/>
          <w:tab w:val="left" w:pos="3456"/>
          <w:tab w:val="left" w:pos="9216"/>
        </w:tabs>
        <w:spacing w:line="240" w:lineRule="exact"/>
      </w:pPr>
    </w:p>
    <w:p w14:paraId="7CB4CD4D" w14:textId="77777777" w:rsidR="0055679D" w:rsidRDefault="0055679D" w:rsidP="008C3A4B">
      <w:pPr>
        <w:tabs>
          <w:tab w:val="left" w:pos="-720"/>
          <w:tab w:val="left" w:pos="-144"/>
          <w:tab w:val="left" w:pos="576"/>
          <w:tab w:val="left" w:pos="1296"/>
          <w:tab w:val="left" w:pos="2016"/>
          <w:tab w:val="left" w:pos="2736"/>
          <w:tab w:val="left" w:pos="3456"/>
          <w:tab w:val="left" w:pos="9216"/>
        </w:tabs>
        <w:spacing w:line="240" w:lineRule="exact"/>
        <w:ind w:left="576" w:hanging="576"/>
      </w:pPr>
      <w:r>
        <w:t>G.</w:t>
      </w:r>
      <w:r>
        <w:tab/>
      </w:r>
      <w:r>
        <w:rPr>
          <w:u w:val="single"/>
        </w:rPr>
        <w:t>Reader/Member's Rights</w:t>
      </w:r>
    </w:p>
    <w:p w14:paraId="3F34EB7F" w14:textId="77777777" w:rsidR="0055679D" w:rsidRDefault="0055679D" w:rsidP="008C3A4B">
      <w:pPr>
        <w:tabs>
          <w:tab w:val="left" w:pos="-720"/>
          <w:tab w:val="left" w:pos="-144"/>
          <w:tab w:val="left" w:pos="576"/>
          <w:tab w:val="left" w:pos="1296"/>
          <w:tab w:val="left" w:pos="2016"/>
          <w:tab w:val="left" w:pos="2736"/>
          <w:tab w:val="left" w:pos="3456"/>
          <w:tab w:val="left" w:pos="9216"/>
        </w:tabs>
        <w:spacing w:line="240" w:lineRule="exact"/>
      </w:pPr>
    </w:p>
    <w:p w14:paraId="6C3B4FF6" w14:textId="77777777" w:rsidR="0055679D" w:rsidRDefault="0055679D" w:rsidP="008C3A4B">
      <w:pPr>
        <w:tabs>
          <w:tab w:val="left" w:pos="-720"/>
          <w:tab w:val="left" w:pos="-144"/>
          <w:tab w:val="left" w:pos="2016"/>
          <w:tab w:val="left" w:pos="2736"/>
          <w:tab w:val="left" w:pos="3456"/>
          <w:tab w:val="left" w:pos="9216"/>
        </w:tabs>
        <w:spacing w:line="240" w:lineRule="exact"/>
        <w:ind w:left="540"/>
      </w:pPr>
      <w:r>
        <w:t>As a legal requirement, AGD shall notify its members, at least twice each year, of their opportunity to delete their names from list rental.</w:t>
      </w:r>
    </w:p>
    <w:p w14:paraId="3A776EA1" w14:textId="77777777" w:rsidR="0055679D" w:rsidRDefault="0055679D" w:rsidP="008C3A4B">
      <w:pPr>
        <w:tabs>
          <w:tab w:val="left" w:pos="-720"/>
          <w:tab w:val="left" w:pos="-144"/>
          <w:tab w:val="left" w:pos="576"/>
          <w:tab w:val="left" w:pos="1296"/>
          <w:tab w:val="left" w:pos="2016"/>
          <w:tab w:val="left" w:pos="2736"/>
          <w:tab w:val="left" w:pos="3456"/>
          <w:tab w:val="left" w:pos="9216"/>
        </w:tabs>
        <w:spacing w:line="240" w:lineRule="exact"/>
      </w:pPr>
    </w:p>
    <w:p w14:paraId="12DBDD73" w14:textId="77777777" w:rsidR="0055679D" w:rsidRDefault="0055679D" w:rsidP="008C3A4B">
      <w:pPr>
        <w:tabs>
          <w:tab w:val="left" w:pos="-720"/>
          <w:tab w:val="left" w:pos="-144"/>
          <w:tab w:val="left" w:pos="576"/>
          <w:tab w:val="left" w:pos="1296"/>
          <w:tab w:val="left" w:pos="2016"/>
          <w:tab w:val="left" w:pos="2736"/>
          <w:tab w:val="left" w:pos="3456"/>
          <w:tab w:val="left" w:pos="9216"/>
        </w:tabs>
        <w:spacing w:line="240" w:lineRule="exact"/>
        <w:ind w:left="576" w:hanging="576"/>
      </w:pPr>
      <w:r>
        <w:t>H.</w:t>
      </w:r>
      <w:r>
        <w:tab/>
      </w:r>
      <w:r>
        <w:rPr>
          <w:u w:val="single"/>
        </w:rPr>
        <w:t>Advertisers' Right of Appeal</w:t>
      </w:r>
    </w:p>
    <w:p w14:paraId="17CB38C8" w14:textId="77777777" w:rsidR="0055679D" w:rsidRDefault="0055679D" w:rsidP="008C3A4B">
      <w:pPr>
        <w:tabs>
          <w:tab w:val="left" w:pos="-720"/>
          <w:tab w:val="left" w:pos="-144"/>
          <w:tab w:val="left" w:pos="576"/>
          <w:tab w:val="left" w:pos="1296"/>
          <w:tab w:val="left" w:pos="2016"/>
          <w:tab w:val="left" w:pos="2736"/>
          <w:tab w:val="left" w:pos="3456"/>
          <w:tab w:val="left" w:pos="9216"/>
        </w:tabs>
        <w:spacing w:line="240" w:lineRule="exact"/>
      </w:pPr>
    </w:p>
    <w:p w14:paraId="6A4E0661" w14:textId="77777777" w:rsidR="0055679D" w:rsidRDefault="0055679D" w:rsidP="008C3A4B">
      <w:pPr>
        <w:tabs>
          <w:tab w:val="left" w:pos="-720"/>
          <w:tab w:val="left" w:pos="-144"/>
          <w:tab w:val="left" w:pos="576"/>
          <w:tab w:val="left" w:pos="2016"/>
          <w:tab w:val="left" w:pos="2736"/>
          <w:tab w:val="left" w:pos="3456"/>
          <w:tab w:val="left" w:pos="9216"/>
        </w:tabs>
        <w:spacing w:line="240" w:lineRule="exact"/>
        <w:ind w:left="540"/>
      </w:pPr>
      <w:r>
        <w:t>A company or individual that has been denied AGD advertising space or list rental may appeal the decision to the Executive Committee of the Academy.</w:t>
      </w:r>
    </w:p>
    <w:p w14:paraId="4E579A25" w14:textId="77777777" w:rsidR="0055679D" w:rsidRDefault="0055679D" w:rsidP="008C3A4B">
      <w:pPr>
        <w:tabs>
          <w:tab w:val="left" w:pos="-720"/>
          <w:tab w:val="left" w:pos="-144"/>
          <w:tab w:val="left" w:pos="576"/>
          <w:tab w:val="left" w:pos="1296"/>
          <w:tab w:val="left" w:pos="2016"/>
          <w:tab w:val="left" w:pos="2736"/>
          <w:tab w:val="left" w:pos="3456"/>
          <w:tab w:val="left" w:pos="9216"/>
        </w:tabs>
        <w:spacing w:line="240" w:lineRule="exact"/>
      </w:pPr>
    </w:p>
    <w:p w14:paraId="11C14E4B" w14:textId="77777777" w:rsidR="0055679D" w:rsidRDefault="0055679D" w:rsidP="008C3A4B">
      <w:pPr>
        <w:tabs>
          <w:tab w:val="left" w:pos="-720"/>
          <w:tab w:val="left" w:pos="-144"/>
          <w:tab w:val="left" w:pos="576"/>
          <w:tab w:val="left" w:pos="1296"/>
          <w:tab w:val="left" w:pos="2016"/>
          <w:tab w:val="left" w:pos="2736"/>
          <w:tab w:val="left" w:pos="3456"/>
          <w:tab w:val="left" w:pos="9216"/>
        </w:tabs>
        <w:spacing w:line="240" w:lineRule="exact"/>
        <w:ind w:left="576" w:hanging="576"/>
      </w:pPr>
      <w:r>
        <w:t>J.</w:t>
      </w:r>
      <w:r>
        <w:tab/>
      </w:r>
      <w:r>
        <w:rPr>
          <w:u w:val="single"/>
        </w:rPr>
        <w:t>Publishers' Disclaimer</w:t>
      </w:r>
    </w:p>
    <w:p w14:paraId="3FE54659" w14:textId="77777777" w:rsidR="0055679D" w:rsidRDefault="0055679D" w:rsidP="008C3A4B">
      <w:pPr>
        <w:tabs>
          <w:tab w:val="left" w:pos="-720"/>
          <w:tab w:val="left" w:pos="-144"/>
          <w:tab w:val="left" w:pos="576"/>
          <w:tab w:val="left" w:pos="1296"/>
          <w:tab w:val="left" w:pos="2016"/>
          <w:tab w:val="left" w:pos="2736"/>
          <w:tab w:val="left" w:pos="3456"/>
          <w:tab w:val="left" w:pos="9216"/>
        </w:tabs>
        <w:spacing w:line="240" w:lineRule="exact"/>
      </w:pPr>
    </w:p>
    <w:p w14:paraId="59C89986" w14:textId="77777777" w:rsidR="0055679D" w:rsidRDefault="0055679D" w:rsidP="008C3A4B">
      <w:pPr>
        <w:tabs>
          <w:tab w:val="left" w:pos="-720"/>
          <w:tab w:val="left" w:pos="-144"/>
          <w:tab w:val="left" w:pos="576"/>
          <w:tab w:val="left" w:pos="1296"/>
          <w:tab w:val="left" w:pos="2016"/>
          <w:tab w:val="left" w:pos="2736"/>
          <w:tab w:val="left" w:pos="3456"/>
          <w:tab w:val="left" w:pos="9216"/>
        </w:tabs>
        <w:spacing w:line="240" w:lineRule="exact"/>
        <w:ind w:left="576"/>
      </w:pPr>
      <w:r>
        <w:t>Advertisers and their agencies assume any liability for the content of their advertisements in Academy publications, including any claims arising therefrom.  The Academy reserves the right to reject any advertisement considered unsuitable according to AGD policy.</w:t>
      </w:r>
    </w:p>
    <w:p w14:paraId="7FB697AC" w14:textId="77777777" w:rsidR="0055679D" w:rsidRDefault="0055679D" w:rsidP="008C3A4B">
      <w:pPr>
        <w:tabs>
          <w:tab w:val="left" w:pos="-720"/>
          <w:tab w:val="left" w:pos="-144"/>
          <w:tab w:val="left" w:pos="576"/>
          <w:tab w:val="left" w:pos="1296"/>
          <w:tab w:val="left" w:pos="2016"/>
          <w:tab w:val="left" w:pos="2736"/>
          <w:tab w:val="left" w:pos="3456"/>
          <w:tab w:val="left" w:pos="9216"/>
        </w:tabs>
        <w:spacing w:line="240" w:lineRule="exact"/>
      </w:pPr>
    </w:p>
    <w:p w14:paraId="1AE59434" w14:textId="77777777" w:rsidR="0055679D" w:rsidRDefault="0055679D" w:rsidP="008C3A4B">
      <w:pPr>
        <w:tabs>
          <w:tab w:val="left" w:pos="-720"/>
          <w:tab w:val="left" w:pos="-144"/>
          <w:tab w:val="left" w:pos="576"/>
          <w:tab w:val="left" w:pos="1296"/>
          <w:tab w:val="left" w:pos="2016"/>
          <w:tab w:val="left" w:pos="2736"/>
          <w:tab w:val="left" w:pos="3456"/>
          <w:tab w:val="left" w:pos="9216"/>
        </w:tabs>
        <w:spacing w:line="240" w:lineRule="exact"/>
        <w:ind w:left="576"/>
      </w:pPr>
      <w:r>
        <w:t>The Academy accepts camera</w:t>
      </w:r>
      <w:r>
        <w:noBreakHyphen/>
        <w:t>ready artwork for all advertisements, but will offer to make minor changes and adjustments to existing artwork for a nominal charge as a courtesy to its advertisers.  All liability for the accuracy of these changes rests entirely with the advertiser, with the Academy's liability limited to the cost of the advertisement.</w:t>
      </w:r>
    </w:p>
    <w:p w14:paraId="747345F6" w14:textId="77777777" w:rsidR="0055679D" w:rsidRDefault="0055679D" w:rsidP="008C3A4B">
      <w:pPr>
        <w:tabs>
          <w:tab w:val="left" w:pos="-720"/>
          <w:tab w:val="left" w:pos="-144"/>
          <w:tab w:val="left" w:pos="576"/>
          <w:tab w:val="left" w:pos="1296"/>
          <w:tab w:val="left" w:pos="2016"/>
          <w:tab w:val="left" w:pos="2736"/>
          <w:tab w:val="left" w:pos="3456"/>
          <w:tab w:val="left" w:pos="9216"/>
        </w:tabs>
        <w:spacing w:line="240" w:lineRule="exact"/>
      </w:pPr>
    </w:p>
    <w:p w14:paraId="054FDB9E" w14:textId="77777777" w:rsidR="0055679D" w:rsidRDefault="0055679D" w:rsidP="008C3A4B">
      <w:pPr>
        <w:rPr>
          <w:u w:val="single"/>
        </w:rPr>
      </w:pPr>
      <w:r>
        <w:t>K.</w:t>
      </w:r>
      <w:r>
        <w:rPr>
          <w:b/>
          <w:bCs/>
        </w:rPr>
        <w:tab/>
      </w:r>
      <w:r>
        <w:rPr>
          <w:u w:val="single"/>
        </w:rPr>
        <w:t>Criteria for Establishing Commercial Hyperlinks from the AGD Home Page</w:t>
      </w:r>
    </w:p>
    <w:p w14:paraId="63A8E994" w14:textId="77777777" w:rsidR="0055679D" w:rsidRDefault="0055679D" w:rsidP="008C3A4B">
      <w:pPr>
        <w:tabs>
          <w:tab w:val="left" w:pos="720"/>
        </w:tabs>
        <w:ind w:left="720" w:hanging="720"/>
      </w:pPr>
    </w:p>
    <w:p w14:paraId="6215C0E9" w14:textId="77777777" w:rsidR="0055679D" w:rsidRDefault="0055679D" w:rsidP="008C3A4B">
      <w:pPr>
        <w:pStyle w:val="Quick1"/>
        <w:widowControl/>
        <w:tabs>
          <w:tab w:val="left" w:pos="1260"/>
          <w:tab w:val="left" w:pos="1782"/>
          <w:tab w:val="left" w:pos="7027"/>
          <w:tab w:val="left" w:pos="7747"/>
          <w:tab w:val="left" w:pos="8467"/>
          <w:tab w:val="left" w:pos="9187"/>
          <w:tab w:val="left" w:pos="9216"/>
        </w:tabs>
        <w:spacing w:line="240" w:lineRule="exact"/>
        <w:ind w:left="1260" w:firstLine="0"/>
      </w:pPr>
      <w:r>
        <w:t>1.</w:t>
      </w:r>
      <w:r>
        <w:tab/>
        <w:t>Careful consideration should be given as to whether the link conflicts with the AGD mission, vision, or policies, or with the standards of conduct generally adhered to by members of the dental profession.</w:t>
      </w:r>
    </w:p>
    <w:p w14:paraId="779684EE" w14:textId="77777777" w:rsidR="0055679D" w:rsidRDefault="0055679D" w:rsidP="008C3A4B">
      <w:pPr>
        <w:pStyle w:val="Quick1"/>
        <w:widowControl/>
        <w:tabs>
          <w:tab w:val="left" w:pos="1260"/>
          <w:tab w:val="left" w:pos="7027"/>
          <w:tab w:val="left" w:pos="7747"/>
          <w:tab w:val="left" w:pos="8467"/>
          <w:tab w:val="left" w:pos="9187"/>
          <w:tab w:val="left" w:pos="9216"/>
        </w:tabs>
        <w:spacing w:line="240" w:lineRule="exact"/>
        <w:ind w:left="1260" w:firstLine="0"/>
      </w:pPr>
    </w:p>
    <w:p w14:paraId="647699F1" w14:textId="77777777" w:rsidR="0055679D" w:rsidRDefault="0055679D" w:rsidP="008C3A4B">
      <w:pPr>
        <w:pStyle w:val="Quick1"/>
        <w:widowControl/>
        <w:tabs>
          <w:tab w:val="left" w:pos="1260"/>
          <w:tab w:val="left" w:pos="1782"/>
          <w:tab w:val="left" w:pos="7027"/>
          <w:tab w:val="left" w:pos="7747"/>
          <w:tab w:val="left" w:pos="8467"/>
          <w:tab w:val="left" w:pos="9187"/>
          <w:tab w:val="left" w:pos="9216"/>
        </w:tabs>
        <w:spacing w:line="240" w:lineRule="exact"/>
        <w:ind w:left="1260" w:firstLine="0"/>
      </w:pPr>
      <w:r>
        <w:t>2.</w:t>
      </w:r>
      <w:r>
        <w:tab/>
        <w:t>The hyperlink should offer content enhancement.</w:t>
      </w:r>
    </w:p>
    <w:p w14:paraId="34FC9994" w14:textId="77777777" w:rsidR="0055679D" w:rsidRDefault="0055679D" w:rsidP="008C3A4B">
      <w:pPr>
        <w:tabs>
          <w:tab w:val="left" w:pos="1260"/>
        </w:tabs>
        <w:ind w:left="1260" w:hanging="720"/>
      </w:pPr>
    </w:p>
    <w:p w14:paraId="599C933D" w14:textId="77777777" w:rsidR="0055679D" w:rsidRDefault="0055679D" w:rsidP="008C3A4B">
      <w:pPr>
        <w:pStyle w:val="Quick1"/>
        <w:widowControl/>
        <w:tabs>
          <w:tab w:val="left" w:pos="1260"/>
          <w:tab w:val="left" w:pos="1782"/>
          <w:tab w:val="left" w:pos="7027"/>
          <w:tab w:val="left" w:pos="7747"/>
          <w:tab w:val="left" w:pos="8467"/>
          <w:tab w:val="left" w:pos="9187"/>
          <w:tab w:val="left" w:pos="9216"/>
        </w:tabs>
        <w:spacing w:line="240" w:lineRule="exact"/>
        <w:ind w:left="1260" w:firstLine="0"/>
      </w:pPr>
      <w:r>
        <w:t>3.</w:t>
      </w:r>
      <w:r>
        <w:tab/>
        <w:t>The Academy’s approval for a hyperlink request should include a request from the Academy for a reciprocal link to the AGD site.</w:t>
      </w:r>
    </w:p>
    <w:p w14:paraId="66C96825" w14:textId="77777777" w:rsidR="0055679D" w:rsidRDefault="0055679D" w:rsidP="008C3A4B">
      <w:pPr>
        <w:pStyle w:val="Quick1"/>
        <w:widowControl/>
        <w:tabs>
          <w:tab w:val="left" w:pos="1260"/>
          <w:tab w:val="left" w:pos="7027"/>
          <w:tab w:val="left" w:pos="7747"/>
          <w:tab w:val="left" w:pos="8467"/>
          <w:tab w:val="left" w:pos="9187"/>
          <w:tab w:val="left" w:pos="9216"/>
        </w:tabs>
        <w:spacing w:line="240" w:lineRule="exact"/>
        <w:ind w:left="1260" w:firstLine="0"/>
      </w:pPr>
    </w:p>
    <w:p w14:paraId="57AD3D3D" w14:textId="77777777" w:rsidR="0055679D" w:rsidRDefault="0055679D" w:rsidP="008C3A4B">
      <w:pPr>
        <w:pStyle w:val="Quick1"/>
        <w:widowControl/>
        <w:tabs>
          <w:tab w:val="left" w:pos="1260"/>
          <w:tab w:val="left" w:pos="1692"/>
          <w:tab w:val="left" w:pos="7027"/>
          <w:tab w:val="left" w:pos="7747"/>
          <w:tab w:val="left" w:pos="8467"/>
          <w:tab w:val="left" w:pos="9187"/>
          <w:tab w:val="left" w:pos="9216"/>
        </w:tabs>
        <w:spacing w:line="240" w:lineRule="exact"/>
        <w:ind w:left="1260" w:firstLine="0"/>
      </w:pPr>
      <w:r>
        <w:t>4.</w:t>
      </w:r>
      <w:r>
        <w:tab/>
        <w:t>The Academy’s approval for a hyperlink to a site that is not primarily dentistry-related should include a requirement that the link be a direct connection to the specific dentistry-related page on the site.</w:t>
      </w:r>
    </w:p>
    <w:p w14:paraId="2C133949" w14:textId="77777777" w:rsidR="0055679D" w:rsidRDefault="0055679D" w:rsidP="008C3A4B">
      <w:pPr>
        <w:tabs>
          <w:tab w:val="left" w:pos="-720"/>
          <w:tab w:val="left" w:pos="-144"/>
          <w:tab w:val="left" w:pos="576"/>
          <w:tab w:val="left" w:pos="1296"/>
          <w:tab w:val="left" w:pos="2016"/>
          <w:tab w:val="left" w:pos="2736"/>
          <w:tab w:val="left" w:pos="3456"/>
          <w:tab w:val="left" w:pos="9216"/>
        </w:tabs>
        <w:spacing w:line="240" w:lineRule="exact"/>
      </w:pPr>
    </w:p>
    <w:p w14:paraId="78895D1D" w14:textId="77777777" w:rsidR="0055679D" w:rsidRDefault="0055679D" w:rsidP="008C3A4B">
      <w:pPr>
        <w:rPr>
          <w:b/>
        </w:rPr>
      </w:pPr>
      <w:r w:rsidRPr="006445F7">
        <w:rPr>
          <w:b/>
        </w:rPr>
        <w:t>Resolution Presented for Approval:</w:t>
      </w:r>
    </w:p>
    <w:p w14:paraId="48C61932" w14:textId="77777777" w:rsidR="0055679D" w:rsidRDefault="0055679D" w:rsidP="008C3A4B">
      <w:pPr>
        <w:rPr>
          <w:b/>
        </w:rPr>
      </w:pPr>
    </w:p>
    <w:p w14:paraId="72C17026" w14:textId="77777777" w:rsidR="0055679D" w:rsidRDefault="0055679D" w:rsidP="008C3A4B">
      <w:pPr>
        <w:pStyle w:val="ResolutionTemplate"/>
      </w:pPr>
      <w:r>
        <w:t>“Resolved that AGD HOD policy 2014:116C-H-6, Sections A through K under Publishing/Production Design Guidelines, Advertising Policies be rescinded:</w:t>
      </w:r>
    </w:p>
    <w:p w14:paraId="01F84B9C" w14:textId="77777777" w:rsidR="0055679D" w:rsidRDefault="0055679D" w:rsidP="008C3A4B">
      <w:pPr>
        <w:pStyle w:val="ResolutionTemplate"/>
      </w:pPr>
    </w:p>
    <w:p w14:paraId="2D793F11" w14:textId="77777777" w:rsidR="0055679D" w:rsidRPr="00A42CE9" w:rsidRDefault="0055679D" w:rsidP="008C3A4B">
      <w:pPr>
        <w:pStyle w:val="ResolutionTemplate"/>
        <w:rPr>
          <w:strike/>
        </w:rPr>
      </w:pPr>
      <w:r w:rsidRPr="00A42CE9">
        <w:rPr>
          <w:strike/>
        </w:rPr>
        <w:t>Publishing/Production Design Guidelines</w:t>
      </w:r>
    </w:p>
    <w:p w14:paraId="1F754D24" w14:textId="77777777" w:rsidR="0055679D" w:rsidRPr="00A42CE9" w:rsidRDefault="0055679D" w:rsidP="008C3A4B">
      <w:pPr>
        <w:pStyle w:val="ResolutionTemplate"/>
        <w:rPr>
          <w:strike/>
        </w:rPr>
      </w:pPr>
    </w:p>
    <w:p w14:paraId="721D2003" w14:textId="77777777" w:rsidR="0055679D" w:rsidRPr="00A42CE9" w:rsidRDefault="0055679D" w:rsidP="008C3A4B">
      <w:pPr>
        <w:pStyle w:val="ResolutionTemplate"/>
        <w:rPr>
          <w:strike/>
        </w:rPr>
      </w:pPr>
      <w:r w:rsidRPr="00A42CE9">
        <w:rPr>
          <w:strike/>
        </w:rPr>
        <w:lastRenderedPageBreak/>
        <w:t>Advertising Policies of the Academy of General Dentistry</w:t>
      </w:r>
    </w:p>
    <w:p w14:paraId="62620D4C" w14:textId="77777777" w:rsidR="0055679D" w:rsidRPr="00A42CE9" w:rsidRDefault="0055679D" w:rsidP="008C3A4B">
      <w:pPr>
        <w:pStyle w:val="ResolutionTemplate"/>
        <w:rPr>
          <w:strike/>
        </w:rPr>
      </w:pPr>
    </w:p>
    <w:p w14:paraId="66A50056" w14:textId="77777777" w:rsidR="0055679D" w:rsidRPr="00A42CE9" w:rsidRDefault="0055679D" w:rsidP="008C3A4B">
      <w:pPr>
        <w:pStyle w:val="ResolutionTemplate"/>
        <w:rPr>
          <w:strike/>
        </w:rPr>
      </w:pPr>
      <w:r w:rsidRPr="00A42CE9">
        <w:rPr>
          <w:strike/>
        </w:rPr>
        <w:t>Advertising accepted for the publications of the Academy of General Dentistry or its Web site or sent to members through membership list rental should serve to inform dentists and others of products, services and courses that are available.  In keeping with responsible journalistic philosophy, all advertisements must be accurate.  No advertising shall encourage dentists or other readers to engage in practices that would conflict with standards of conduct generally adhered to by members of the dental profession.  All advertisements are subject to acceptance or rejection by the Academy, based on the content of the advertisement and the nature of the product, services or courses offered.</w:t>
      </w:r>
    </w:p>
    <w:p w14:paraId="630ADA60" w14:textId="77777777" w:rsidR="0055679D" w:rsidRPr="00A42CE9" w:rsidRDefault="0055679D" w:rsidP="008C3A4B">
      <w:pPr>
        <w:pStyle w:val="ResolutionTemplate"/>
        <w:rPr>
          <w:strike/>
        </w:rPr>
      </w:pPr>
    </w:p>
    <w:p w14:paraId="32688DBC" w14:textId="77777777" w:rsidR="0055679D" w:rsidRPr="00A42CE9" w:rsidRDefault="0055679D" w:rsidP="008C3A4B">
      <w:pPr>
        <w:pStyle w:val="ResolutionTemplate"/>
        <w:rPr>
          <w:strike/>
        </w:rPr>
      </w:pPr>
      <w:r w:rsidRPr="00A42CE9">
        <w:rPr>
          <w:strike/>
        </w:rPr>
        <w:t xml:space="preserve">Inclusion of advertising in AGD publications does not constitute approval or endorsement by the Academy of General Dentistry of products, services, or claims made in advertisements.  Each issue of </w:t>
      </w:r>
      <w:r w:rsidRPr="00A42CE9">
        <w:rPr>
          <w:i/>
          <w:iCs/>
          <w:strike/>
        </w:rPr>
        <w:t>General Dentistry</w:t>
      </w:r>
      <w:r w:rsidRPr="00A42CE9">
        <w:rPr>
          <w:strike/>
        </w:rPr>
        <w:t xml:space="preserve"> and </w:t>
      </w:r>
      <w:r w:rsidRPr="00A42CE9">
        <w:rPr>
          <w:i/>
          <w:iCs/>
          <w:strike/>
        </w:rPr>
        <w:t>AGD Impact</w:t>
      </w:r>
      <w:r w:rsidRPr="00A42CE9">
        <w:rPr>
          <w:strike/>
        </w:rPr>
        <w:t xml:space="preserve"> will carry the following statement:  "The publication of an advertisement in (</w:t>
      </w:r>
      <w:r w:rsidRPr="00A42CE9">
        <w:rPr>
          <w:i/>
          <w:iCs/>
          <w:strike/>
        </w:rPr>
        <w:t>General Dentistry</w:t>
      </w:r>
      <w:r w:rsidRPr="00A42CE9">
        <w:rPr>
          <w:strike/>
        </w:rPr>
        <w:t xml:space="preserve"> or </w:t>
      </w:r>
      <w:r w:rsidRPr="00A42CE9">
        <w:rPr>
          <w:i/>
          <w:iCs/>
          <w:strike/>
        </w:rPr>
        <w:t>AGD Impact</w:t>
      </w:r>
      <w:r w:rsidRPr="00A42CE9">
        <w:rPr>
          <w:strike/>
        </w:rPr>
        <w:t>) does not indicate endorsement for products or services.  AGD credit approval for continuing education courses or course program providers will be clearly stated."</w:t>
      </w:r>
    </w:p>
    <w:p w14:paraId="70123E9C" w14:textId="77777777" w:rsidR="0055679D" w:rsidRPr="00A42CE9" w:rsidRDefault="0055679D" w:rsidP="008C3A4B">
      <w:pPr>
        <w:pStyle w:val="ResolutionTemplate"/>
        <w:rPr>
          <w:strike/>
        </w:rPr>
      </w:pPr>
    </w:p>
    <w:p w14:paraId="06F8D44C" w14:textId="77777777" w:rsidR="0055679D" w:rsidRPr="00A42CE9" w:rsidRDefault="0055679D" w:rsidP="008C3A4B">
      <w:pPr>
        <w:pStyle w:val="ResolutionTemplate"/>
        <w:rPr>
          <w:strike/>
        </w:rPr>
      </w:pPr>
      <w:r w:rsidRPr="00A42CE9">
        <w:rPr>
          <w:strike/>
        </w:rPr>
        <w:t>A.</w:t>
      </w:r>
      <w:r w:rsidRPr="00A42CE9">
        <w:rPr>
          <w:strike/>
        </w:rPr>
        <w:tab/>
      </w:r>
      <w:r w:rsidRPr="00A42CE9">
        <w:rPr>
          <w:strike/>
          <w:u w:val="single"/>
        </w:rPr>
        <w:t>General Eligibility</w:t>
      </w:r>
    </w:p>
    <w:p w14:paraId="12F51133" w14:textId="77777777" w:rsidR="0055679D" w:rsidRPr="00A42CE9" w:rsidRDefault="0055679D" w:rsidP="008C3A4B">
      <w:pPr>
        <w:pStyle w:val="ResolutionTemplate"/>
        <w:rPr>
          <w:strike/>
        </w:rPr>
      </w:pPr>
    </w:p>
    <w:p w14:paraId="5EA17DBC" w14:textId="77777777" w:rsidR="0055679D" w:rsidRPr="00A42CE9" w:rsidRDefault="0055679D" w:rsidP="008C3A4B">
      <w:pPr>
        <w:pStyle w:val="ResolutionTemplate"/>
        <w:rPr>
          <w:strike/>
        </w:rPr>
      </w:pPr>
      <w:r w:rsidRPr="00A42CE9">
        <w:rPr>
          <w:strike/>
        </w:rPr>
        <w:t>1. All advertisements must involve goods or services related to the dental profession, or to the mission, activities and/or functions of the Academy of General Dentistry.</w:t>
      </w:r>
    </w:p>
    <w:p w14:paraId="74617594" w14:textId="77777777" w:rsidR="0055679D" w:rsidRPr="00A42CE9" w:rsidRDefault="0055679D" w:rsidP="008C3A4B">
      <w:pPr>
        <w:pStyle w:val="ResolutionTemplate"/>
        <w:rPr>
          <w:strike/>
        </w:rPr>
      </w:pPr>
    </w:p>
    <w:p w14:paraId="59E89843" w14:textId="77777777" w:rsidR="0055679D" w:rsidRPr="00A42CE9" w:rsidRDefault="0055679D" w:rsidP="008C3A4B">
      <w:pPr>
        <w:pStyle w:val="ResolutionTemplate"/>
        <w:rPr>
          <w:strike/>
        </w:rPr>
      </w:pPr>
      <w:r w:rsidRPr="00A42CE9">
        <w:rPr>
          <w:strike/>
        </w:rPr>
        <w:t>2. The Academy will make advertising space available in its publications free of charge, as appropriate, in exchange for equal value under the following circumstances:</w:t>
      </w:r>
    </w:p>
    <w:p w14:paraId="4B2638F3" w14:textId="77777777" w:rsidR="0055679D" w:rsidRPr="00A42CE9" w:rsidRDefault="0055679D" w:rsidP="008C3A4B">
      <w:pPr>
        <w:pStyle w:val="ResolutionTemplate"/>
        <w:rPr>
          <w:strike/>
        </w:rPr>
      </w:pPr>
    </w:p>
    <w:p w14:paraId="1463B0BA" w14:textId="77777777" w:rsidR="0055679D" w:rsidRPr="00A42CE9" w:rsidRDefault="0055679D" w:rsidP="008C3A4B">
      <w:pPr>
        <w:pStyle w:val="ResolutionTemplate"/>
        <w:rPr>
          <w:strike/>
        </w:rPr>
      </w:pPr>
      <w:r w:rsidRPr="00A42CE9">
        <w:rPr>
          <w:strike/>
        </w:rPr>
        <w:t>a. Advertising exchange program with a recognized dental or dentistry</w:t>
      </w:r>
      <w:r w:rsidRPr="00A42CE9">
        <w:rPr>
          <w:strike/>
        </w:rPr>
        <w:noBreakHyphen/>
        <w:t>related association.</w:t>
      </w:r>
    </w:p>
    <w:p w14:paraId="4F7F7901" w14:textId="77777777" w:rsidR="0055679D" w:rsidRPr="00A42CE9" w:rsidRDefault="0055679D" w:rsidP="008C3A4B">
      <w:pPr>
        <w:pStyle w:val="ResolutionTemplate"/>
        <w:rPr>
          <w:strike/>
        </w:rPr>
      </w:pPr>
    </w:p>
    <w:p w14:paraId="6852065C" w14:textId="77777777" w:rsidR="0055679D" w:rsidRPr="00A42CE9" w:rsidRDefault="0055679D" w:rsidP="008C3A4B">
      <w:pPr>
        <w:pStyle w:val="ResolutionTemplate"/>
        <w:rPr>
          <w:strike/>
        </w:rPr>
      </w:pPr>
      <w:r w:rsidRPr="00A42CE9">
        <w:rPr>
          <w:strike/>
        </w:rPr>
        <w:t>b. Membership benefits program in which companies providing benefits to members under contract or agreement with the Academy are provided one full page of advertising space at no charge during the introduction of the new program or service.</w:t>
      </w:r>
    </w:p>
    <w:p w14:paraId="2DCADFF3" w14:textId="77777777" w:rsidR="0055679D" w:rsidRPr="00A42CE9" w:rsidRDefault="0055679D" w:rsidP="008C3A4B">
      <w:pPr>
        <w:pStyle w:val="ResolutionTemplate"/>
        <w:rPr>
          <w:strike/>
        </w:rPr>
      </w:pPr>
    </w:p>
    <w:p w14:paraId="5AFE2FAA" w14:textId="77777777" w:rsidR="0055679D" w:rsidRPr="00A42CE9" w:rsidRDefault="0055679D" w:rsidP="008C3A4B">
      <w:pPr>
        <w:pStyle w:val="ResolutionTemplate"/>
        <w:rPr>
          <w:strike/>
        </w:rPr>
      </w:pPr>
      <w:r w:rsidRPr="00A42CE9">
        <w:rPr>
          <w:strike/>
        </w:rPr>
        <w:t>Note:  The Academy reserves the right to assign advertising space, as available, for the promotion of Academy and AGD Foundation products, services and events.</w:t>
      </w:r>
    </w:p>
    <w:p w14:paraId="6477640C" w14:textId="77777777" w:rsidR="0055679D" w:rsidRPr="00A42CE9" w:rsidRDefault="0055679D" w:rsidP="008C3A4B">
      <w:pPr>
        <w:pStyle w:val="ResolutionTemplate"/>
        <w:rPr>
          <w:strike/>
        </w:rPr>
      </w:pPr>
    </w:p>
    <w:p w14:paraId="534611A6" w14:textId="77777777" w:rsidR="0055679D" w:rsidRPr="00A42CE9" w:rsidRDefault="0055679D" w:rsidP="008C3A4B">
      <w:pPr>
        <w:pStyle w:val="ResolutionTemplate"/>
        <w:rPr>
          <w:strike/>
        </w:rPr>
      </w:pPr>
      <w:r w:rsidRPr="00A42CE9">
        <w:rPr>
          <w:strike/>
        </w:rPr>
        <w:t>3. All advertisements must be accurate.  Exaggerated or unsupported claims are not acceptable.  The burden of proof to substantiate any statement within an advertisement rests with the company or individual proposing the advertisement.</w:t>
      </w:r>
    </w:p>
    <w:p w14:paraId="421FFFB8" w14:textId="77777777" w:rsidR="0055679D" w:rsidRPr="00A42CE9" w:rsidRDefault="0055679D" w:rsidP="008C3A4B">
      <w:pPr>
        <w:pStyle w:val="ResolutionTemplate"/>
        <w:rPr>
          <w:strike/>
        </w:rPr>
      </w:pPr>
    </w:p>
    <w:p w14:paraId="60A21DB1" w14:textId="77777777" w:rsidR="0055679D" w:rsidRPr="00A42CE9" w:rsidRDefault="0055679D" w:rsidP="008C3A4B">
      <w:pPr>
        <w:pStyle w:val="ResolutionTemplate"/>
        <w:rPr>
          <w:strike/>
        </w:rPr>
      </w:pPr>
      <w:r w:rsidRPr="00A42CE9">
        <w:rPr>
          <w:strike/>
        </w:rPr>
        <w:t>4. All products and/or services must be available at the time the advertisement is published or mailed.</w:t>
      </w:r>
    </w:p>
    <w:p w14:paraId="465A0610" w14:textId="77777777" w:rsidR="0055679D" w:rsidRPr="00A42CE9" w:rsidRDefault="0055679D" w:rsidP="008C3A4B">
      <w:pPr>
        <w:pStyle w:val="ResolutionTemplate"/>
        <w:rPr>
          <w:strike/>
        </w:rPr>
      </w:pPr>
    </w:p>
    <w:p w14:paraId="06A769D6" w14:textId="77777777" w:rsidR="0055679D" w:rsidRPr="00A42CE9" w:rsidRDefault="0055679D" w:rsidP="008C3A4B">
      <w:pPr>
        <w:pStyle w:val="ResolutionTemplate"/>
        <w:rPr>
          <w:strike/>
        </w:rPr>
      </w:pPr>
      <w:r w:rsidRPr="00A42CE9">
        <w:rPr>
          <w:strike/>
        </w:rPr>
        <w:t>5. No advertising material will be acceptable if it is deemed to be in conflict with the laws or regulations of any federal, state, or local government or agency.</w:t>
      </w:r>
    </w:p>
    <w:p w14:paraId="5F93D7EF" w14:textId="77777777" w:rsidR="0055679D" w:rsidRPr="00A42CE9" w:rsidRDefault="0055679D" w:rsidP="008C3A4B">
      <w:pPr>
        <w:pStyle w:val="ResolutionTemplate"/>
        <w:rPr>
          <w:strike/>
        </w:rPr>
      </w:pPr>
    </w:p>
    <w:p w14:paraId="45CFD792" w14:textId="77777777" w:rsidR="0055679D" w:rsidRPr="00A42CE9" w:rsidRDefault="0055679D" w:rsidP="008C3A4B">
      <w:pPr>
        <w:pStyle w:val="ResolutionTemplate"/>
        <w:rPr>
          <w:strike/>
        </w:rPr>
      </w:pPr>
      <w:r w:rsidRPr="00A42CE9">
        <w:rPr>
          <w:strike/>
        </w:rPr>
        <w:lastRenderedPageBreak/>
        <w:t>6. Advertisements that include language or devices that reflect pride and/or confidence in a product or service are acceptable.  However, such promotional materials shall not include exaggerations or superlative terms or phrases that either deceive or mislead or tend to deceive or mislead or may be interpreted in any way to be in poor taste.</w:t>
      </w:r>
    </w:p>
    <w:p w14:paraId="518DDD85" w14:textId="77777777" w:rsidR="0055679D" w:rsidRPr="00A42CE9" w:rsidRDefault="0055679D" w:rsidP="008C3A4B">
      <w:pPr>
        <w:pStyle w:val="ResolutionTemplate"/>
        <w:rPr>
          <w:strike/>
        </w:rPr>
      </w:pPr>
    </w:p>
    <w:p w14:paraId="4A781D38" w14:textId="77777777" w:rsidR="0055679D" w:rsidRPr="00A42CE9" w:rsidRDefault="0055679D" w:rsidP="008C3A4B">
      <w:pPr>
        <w:pStyle w:val="ResolutionTemplate"/>
        <w:rPr>
          <w:strike/>
        </w:rPr>
      </w:pPr>
      <w:r w:rsidRPr="00A42CE9">
        <w:rPr>
          <w:strike/>
        </w:rPr>
        <w:t>7. Advertisements that in any manner may be construed as being disparaging of useful competitive products or services are not acceptable.</w:t>
      </w:r>
    </w:p>
    <w:p w14:paraId="7D05C861" w14:textId="77777777" w:rsidR="0055679D" w:rsidRPr="00A42CE9" w:rsidRDefault="0055679D" w:rsidP="008C3A4B">
      <w:pPr>
        <w:pStyle w:val="ResolutionTemplate"/>
        <w:rPr>
          <w:strike/>
        </w:rPr>
      </w:pPr>
    </w:p>
    <w:p w14:paraId="61E525AD" w14:textId="77777777" w:rsidR="0055679D" w:rsidRPr="00A42CE9" w:rsidRDefault="0055679D" w:rsidP="008C3A4B">
      <w:pPr>
        <w:pStyle w:val="ResolutionTemplate"/>
        <w:rPr>
          <w:strike/>
        </w:rPr>
      </w:pPr>
      <w:r w:rsidRPr="00A42CE9">
        <w:rPr>
          <w:strike/>
        </w:rPr>
        <w:t>8. No advertisement or other promotion may use the name or logo of the Academy of General Dentistry, either in publications of the Academy or elsewhere, without prior and specific approval from the Academy.  Such approval shall not be unreasonably withheld.</w:t>
      </w:r>
    </w:p>
    <w:p w14:paraId="2EE3422E" w14:textId="77777777" w:rsidR="0055679D" w:rsidRPr="00A42CE9" w:rsidRDefault="0055679D" w:rsidP="008C3A4B">
      <w:pPr>
        <w:pStyle w:val="ResolutionTemplate"/>
        <w:rPr>
          <w:strike/>
        </w:rPr>
      </w:pPr>
    </w:p>
    <w:p w14:paraId="5F6E9A81" w14:textId="77777777" w:rsidR="0055679D" w:rsidRPr="00A42CE9" w:rsidRDefault="0055679D" w:rsidP="008C3A4B">
      <w:pPr>
        <w:pStyle w:val="ResolutionTemplate"/>
        <w:rPr>
          <w:strike/>
        </w:rPr>
      </w:pPr>
      <w:r w:rsidRPr="00A42CE9">
        <w:rPr>
          <w:strike/>
        </w:rPr>
        <w:t>9. A company or individual may be denied AGD publication advertising space and/or mailing labels for a period of six months to a year or longer on the basis of documented non</w:t>
      </w:r>
      <w:r w:rsidRPr="00A42CE9">
        <w:rPr>
          <w:strike/>
        </w:rPr>
        <w:noBreakHyphen/>
        <w:t>compliance with AGD advertising policy.</w:t>
      </w:r>
    </w:p>
    <w:p w14:paraId="312A1EC1" w14:textId="77777777" w:rsidR="0055679D" w:rsidRPr="00A42CE9" w:rsidRDefault="0055679D" w:rsidP="008C3A4B">
      <w:pPr>
        <w:pStyle w:val="ResolutionTemplate"/>
        <w:rPr>
          <w:strike/>
        </w:rPr>
      </w:pPr>
    </w:p>
    <w:p w14:paraId="37EAAE6D" w14:textId="77777777" w:rsidR="0055679D" w:rsidRPr="00A42CE9" w:rsidRDefault="0055679D" w:rsidP="008C3A4B">
      <w:pPr>
        <w:pStyle w:val="ResolutionTemplate"/>
        <w:rPr>
          <w:strike/>
        </w:rPr>
      </w:pPr>
      <w:r w:rsidRPr="00A42CE9">
        <w:rPr>
          <w:strike/>
        </w:rPr>
        <w:t xml:space="preserve">10. Classified advertising in </w:t>
      </w:r>
      <w:r w:rsidRPr="00A42CE9">
        <w:rPr>
          <w:i/>
          <w:iCs/>
          <w:strike/>
          <w:u w:val="single"/>
        </w:rPr>
        <w:t>AGD Impact</w:t>
      </w:r>
      <w:r w:rsidRPr="00A42CE9">
        <w:rPr>
          <w:strike/>
        </w:rPr>
        <w:t xml:space="preserve"> may include practice sales, practice opportunities for dentists and auxiliaries, the sale of used and new dental equipment, and other dental products. </w:t>
      </w:r>
    </w:p>
    <w:p w14:paraId="41325D0C" w14:textId="77777777" w:rsidR="0055679D" w:rsidRPr="00A42CE9" w:rsidRDefault="0055679D" w:rsidP="008C3A4B">
      <w:pPr>
        <w:pStyle w:val="ResolutionTemplate"/>
        <w:rPr>
          <w:strike/>
        </w:rPr>
      </w:pPr>
    </w:p>
    <w:p w14:paraId="442859D8" w14:textId="77777777" w:rsidR="0055679D" w:rsidRPr="00A42CE9" w:rsidRDefault="0055679D" w:rsidP="008C3A4B">
      <w:pPr>
        <w:pStyle w:val="ResolutionTemplate"/>
        <w:rPr>
          <w:strike/>
        </w:rPr>
      </w:pPr>
      <w:r w:rsidRPr="00A42CE9">
        <w:rPr>
          <w:strike/>
        </w:rPr>
        <w:t>11. The Academy does not offer complimentary advertising of dental publications or literature through distribution at Academy meetings, but may provide such a service at reasonable cost to companies that have purchased exhibit space at the meeting.</w:t>
      </w:r>
    </w:p>
    <w:p w14:paraId="5B0B8E0E" w14:textId="77777777" w:rsidR="0055679D" w:rsidRPr="00A42CE9" w:rsidRDefault="0055679D" w:rsidP="008C3A4B">
      <w:pPr>
        <w:pStyle w:val="ResolutionTemplate"/>
        <w:rPr>
          <w:strike/>
        </w:rPr>
      </w:pPr>
    </w:p>
    <w:p w14:paraId="6555A013" w14:textId="77777777" w:rsidR="0055679D" w:rsidRPr="00A42CE9" w:rsidRDefault="0055679D" w:rsidP="008C3A4B">
      <w:pPr>
        <w:pStyle w:val="ResolutionTemplate"/>
        <w:rPr>
          <w:strike/>
        </w:rPr>
      </w:pPr>
      <w:r w:rsidRPr="00A42CE9">
        <w:rPr>
          <w:strike/>
        </w:rPr>
        <w:t>B.</w:t>
      </w:r>
      <w:r w:rsidRPr="00A42CE9">
        <w:rPr>
          <w:strike/>
        </w:rPr>
        <w:tab/>
      </w:r>
      <w:r w:rsidRPr="00A42CE9">
        <w:rPr>
          <w:strike/>
          <w:u w:val="single"/>
        </w:rPr>
        <w:t>Drugs, Materials and Devices</w:t>
      </w:r>
    </w:p>
    <w:p w14:paraId="20EAF5CF" w14:textId="77777777" w:rsidR="0055679D" w:rsidRPr="00A42CE9" w:rsidRDefault="0055679D" w:rsidP="008C3A4B">
      <w:pPr>
        <w:pStyle w:val="ResolutionTemplate"/>
        <w:rPr>
          <w:strike/>
        </w:rPr>
      </w:pPr>
    </w:p>
    <w:p w14:paraId="70E4D82B" w14:textId="77777777" w:rsidR="0055679D" w:rsidRPr="00A42CE9" w:rsidRDefault="0055679D" w:rsidP="008C3A4B">
      <w:pPr>
        <w:pStyle w:val="ResolutionTemplate"/>
        <w:rPr>
          <w:strike/>
        </w:rPr>
      </w:pPr>
      <w:r w:rsidRPr="00A42CE9">
        <w:rPr>
          <w:strike/>
        </w:rPr>
        <w:t>1. Acceptability of advertising of any drug, material or device may be based upon determinations or evaluations made by the American Dental Association Council on Dental Materials and Devices or the ADA Council on Dental Therapeutics, or upon research and practice currently taught in dental schools and other recognized institutions, whether published or unpublished.</w:t>
      </w:r>
    </w:p>
    <w:p w14:paraId="1645DEE3" w14:textId="77777777" w:rsidR="0055679D" w:rsidRPr="00A42CE9" w:rsidRDefault="0055679D" w:rsidP="008C3A4B">
      <w:pPr>
        <w:pStyle w:val="ResolutionTemplate"/>
        <w:rPr>
          <w:strike/>
        </w:rPr>
      </w:pPr>
    </w:p>
    <w:p w14:paraId="11846849" w14:textId="77777777" w:rsidR="0055679D" w:rsidRPr="00A42CE9" w:rsidRDefault="0055679D" w:rsidP="008C3A4B">
      <w:pPr>
        <w:pStyle w:val="ResolutionTemplate"/>
        <w:rPr>
          <w:strike/>
        </w:rPr>
      </w:pPr>
      <w:r w:rsidRPr="00A42CE9">
        <w:rPr>
          <w:strike/>
        </w:rPr>
        <w:t>2. Performances of all drugs, materials, and devices being advertised remain the sole responsibility of the manufacturer, company, or person placing or mailing the advertisement.</w:t>
      </w:r>
    </w:p>
    <w:p w14:paraId="1FA16661" w14:textId="77777777" w:rsidR="0055679D" w:rsidRPr="00A42CE9" w:rsidRDefault="0055679D" w:rsidP="008C3A4B">
      <w:pPr>
        <w:pStyle w:val="ResolutionTemplate"/>
        <w:rPr>
          <w:strike/>
        </w:rPr>
      </w:pPr>
    </w:p>
    <w:p w14:paraId="0DE15103" w14:textId="77777777" w:rsidR="0055679D" w:rsidRPr="00A42CE9" w:rsidRDefault="0055679D" w:rsidP="008C3A4B">
      <w:pPr>
        <w:pStyle w:val="ResolutionTemplate"/>
        <w:rPr>
          <w:strike/>
        </w:rPr>
      </w:pPr>
      <w:r w:rsidRPr="00A42CE9">
        <w:rPr>
          <w:strike/>
        </w:rPr>
        <w:t>3. Advertisements may cite, through proper footnotes, appropriate references to dental or other scientific literature, provided the reference properly supports a claim.</w:t>
      </w:r>
    </w:p>
    <w:p w14:paraId="17ED954B" w14:textId="77777777" w:rsidR="0055679D" w:rsidRPr="00A42CE9" w:rsidRDefault="0055679D" w:rsidP="008C3A4B">
      <w:pPr>
        <w:pStyle w:val="ResolutionTemplate"/>
        <w:rPr>
          <w:strike/>
        </w:rPr>
      </w:pPr>
    </w:p>
    <w:p w14:paraId="10851060" w14:textId="77777777" w:rsidR="0055679D" w:rsidRPr="00A42CE9" w:rsidRDefault="0055679D" w:rsidP="008C3A4B">
      <w:pPr>
        <w:pStyle w:val="ResolutionTemplate"/>
        <w:rPr>
          <w:strike/>
        </w:rPr>
      </w:pPr>
      <w:r w:rsidRPr="00A42CE9">
        <w:rPr>
          <w:strike/>
        </w:rPr>
        <w:t>C.</w:t>
      </w:r>
      <w:r w:rsidRPr="00A42CE9">
        <w:rPr>
          <w:strike/>
        </w:rPr>
        <w:tab/>
      </w:r>
      <w:r w:rsidRPr="00A42CE9">
        <w:rPr>
          <w:strike/>
          <w:u w:val="single"/>
        </w:rPr>
        <w:t>Continuing Dental Education Materials and Courses</w:t>
      </w:r>
    </w:p>
    <w:p w14:paraId="5BD1FA35" w14:textId="77777777" w:rsidR="0055679D" w:rsidRPr="00A42CE9" w:rsidRDefault="0055679D" w:rsidP="008C3A4B">
      <w:pPr>
        <w:pStyle w:val="ResolutionTemplate"/>
        <w:rPr>
          <w:strike/>
        </w:rPr>
      </w:pPr>
    </w:p>
    <w:p w14:paraId="21789A19" w14:textId="77777777" w:rsidR="0055679D" w:rsidRPr="00A42CE9" w:rsidRDefault="0055679D" w:rsidP="008C3A4B">
      <w:pPr>
        <w:pStyle w:val="ResolutionTemplate"/>
        <w:rPr>
          <w:strike/>
        </w:rPr>
      </w:pPr>
      <w:r w:rsidRPr="00A42CE9">
        <w:rPr>
          <w:strike/>
        </w:rPr>
        <w:t>1. Advertising copy for continuing education courses must be submitted to the AGD national office for editorial review before it will be accepted for publication or for mailing to AGD members through the sale of labels.</w:t>
      </w:r>
    </w:p>
    <w:p w14:paraId="2ABC7891" w14:textId="77777777" w:rsidR="0055679D" w:rsidRPr="00A42CE9" w:rsidRDefault="0055679D" w:rsidP="008C3A4B">
      <w:pPr>
        <w:pStyle w:val="ResolutionTemplate"/>
        <w:rPr>
          <w:strike/>
        </w:rPr>
      </w:pPr>
    </w:p>
    <w:p w14:paraId="1B6A1118" w14:textId="77777777" w:rsidR="0055679D" w:rsidRPr="00A42CE9" w:rsidRDefault="0055679D" w:rsidP="008C3A4B">
      <w:pPr>
        <w:pStyle w:val="ResolutionTemplate"/>
        <w:rPr>
          <w:strike/>
        </w:rPr>
      </w:pPr>
      <w:r w:rsidRPr="00A42CE9">
        <w:rPr>
          <w:strike/>
        </w:rPr>
        <w:lastRenderedPageBreak/>
        <w:t>2. The accuracy of any statements related to continuing dental education credit availability will be determined by the AGD Department of Continuing Education.</w:t>
      </w:r>
    </w:p>
    <w:p w14:paraId="4F1E84F5" w14:textId="77777777" w:rsidR="0055679D" w:rsidRPr="00A42CE9" w:rsidRDefault="0055679D" w:rsidP="008C3A4B">
      <w:pPr>
        <w:pStyle w:val="ResolutionTemplate"/>
        <w:rPr>
          <w:strike/>
        </w:rPr>
      </w:pPr>
    </w:p>
    <w:p w14:paraId="60DF9088" w14:textId="77777777" w:rsidR="0055679D" w:rsidRPr="00A42CE9" w:rsidRDefault="0055679D" w:rsidP="008C3A4B">
      <w:pPr>
        <w:pStyle w:val="ResolutionTemplate"/>
        <w:rPr>
          <w:strike/>
        </w:rPr>
      </w:pPr>
      <w:r w:rsidRPr="00A42CE9">
        <w:rPr>
          <w:strike/>
        </w:rPr>
        <w:t xml:space="preserve">3. Advertising space in AGD publications and AGD membership mailing labels are available to the providers of continuing education courses </w:t>
      </w:r>
      <w:r w:rsidRPr="00A42CE9">
        <w:rPr>
          <w:strike/>
          <w:u w:val="single"/>
        </w:rPr>
        <w:t>only</w:t>
      </w:r>
      <w:r w:rsidRPr="00A42CE9">
        <w:rPr>
          <w:strike/>
        </w:rPr>
        <w:t xml:space="preserve"> if the course being promoted is approved to offer FAGD/MAGD credit.</w:t>
      </w:r>
    </w:p>
    <w:p w14:paraId="7BB88FF6" w14:textId="77777777" w:rsidR="0055679D" w:rsidRPr="00A42CE9" w:rsidRDefault="0055679D" w:rsidP="008C3A4B">
      <w:pPr>
        <w:pStyle w:val="ResolutionTemplate"/>
        <w:rPr>
          <w:strike/>
        </w:rPr>
      </w:pPr>
    </w:p>
    <w:p w14:paraId="7277D969" w14:textId="77777777" w:rsidR="0055679D" w:rsidRPr="00A42CE9" w:rsidRDefault="0055679D" w:rsidP="008C3A4B">
      <w:pPr>
        <w:pStyle w:val="ResolutionTemplate"/>
        <w:rPr>
          <w:strike/>
        </w:rPr>
      </w:pPr>
      <w:r w:rsidRPr="00A42CE9">
        <w:rPr>
          <w:strike/>
        </w:rPr>
        <w:t>D.</w:t>
      </w:r>
      <w:r w:rsidRPr="00A42CE9">
        <w:rPr>
          <w:strike/>
        </w:rPr>
        <w:tab/>
      </w:r>
      <w:r w:rsidRPr="00A42CE9">
        <w:rPr>
          <w:strike/>
          <w:u w:val="single"/>
        </w:rPr>
        <w:t>Editor's Responsibility</w:t>
      </w:r>
    </w:p>
    <w:p w14:paraId="7ADC7386" w14:textId="77777777" w:rsidR="0055679D" w:rsidRPr="00A42CE9" w:rsidRDefault="0055679D" w:rsidP="008C3A4B">
      <w:pPr>
        <w:pStyle w:val="ResolutionTemplate"/>
        <w:rPr>
          <w:strike/>
        </w:rPr>
      </w:pPr>
    </w:p>
    <w:p w14:paraId="7648C88C" w14:textId="77777777" w:rsidR="0055679D" w:rsidRPr="00A42CE9" w:rsidRDefault="0055679D" w:rsidP="008C3A4B">
      <w:pPr>
        <w:pStyle w:val="ResolutionTemplate"/>
        <w:rPr>
          <w:strike/>
        </w:rPr>
      </w:pPr>
      <w:r w:rsidRPr="00A42CE9">
        <w:rPr>
          <w:strike/>
        </w:rPr>
        <w:t>1. It is the responsibility of the editor of the Academy to determine acceptability of advertising materials and content under policies stated herein.</w:t>
      </w:r>
    </w:p>
    <w:p w14:paraId="6142A036" w14:textId="77777777" w:rsidR="0055679D" w:rsidRPr="00A42CE9" w:rsidRDefault="0055679D" w:rsidP="008C3A4B">
      <w:pPr>
        <w:pStyle w:val="ResolutionTemplate"/>
        <w:rPr>
          <w:strike/>
        </w:rPr>
      </w:pPr>
    </w:p>
    <w:p w14:paraId="54093379" w14:textId="77777777" w:rsidR="0055679D" w:rsidRPr="00A42CE9" w:rsidRDefault="0055679D" w:rsidP="008C3A4B">
      <w:pPr>
        <w:pStyle w:val="ResolutionTemplate"/>
        <w:rPr>
          <w:strike/>
        </w:rPr>
      </w:pPr>
      <w:r w:rsidRPr="00A42CE9">
        <w:rPr>
          <w:strike/>
        </w:rPr>
        <w:t>2. The editor of the Academy is authorized to determine eligibility for advertising space or mailing labels and the period during which eligibility will be denied.</w:t>
      </w:r>
    </w:p>
    <w:p w14:paraId="00088C77" w14:textId="77777777" w:rsidR="0055679D" w:rsidRPr="00A42CE9" w:rsidRDefault="0055679D" w:rsidP="008C3A4B">
      <w:pPr>
        <w:pStyle w:val="ResolutionTemplate"/>
        <w:rPr>
          <w:strike/>
        </w:rPr>
      </w:pPr>
    </w:p>
    <w:p w14:paraId="63016D19" w14:textId="77777777" w:rsidR="0055679D" w:rsidRPr="00A42CE9" w:rsidRDefault="0055679D" w:rsidP="008C3A4B">
      <w:pPr>
        <w:pStyle w:val="ResolutionTemplate"/>
        <w:rPr>
          <w:strike/>
        </w:rPr>
      </w:pPr>
      <w:r w:rsidRPr="00A42CE9">
        <w:rPr>
          <w:strike/>
        </w:rPr>
        <w:t>E.</w:t>
      </w:r>
      <w:r w:rsidRPr="00A42CE9">
        <w:rPr>
          <w:strike/>
        </w:rPr>
        <w:tab/>
      </w:r>
      <w:r w:rsidRPr="00A42CE9">
        <w:rPr>
          <w:strike/>
          <w:u w:val="single"/>
        </w:rPr>
        <w:t>Acceptance of Advertising Copy, Materials</w:t>
      </w:r>
    </w:p>
    <w:p w14:paraId="48C336F1" w14:textId="77777777" w:rsidR="0055679D" w:rsidRPr="00A42CE9" w:rsidRDefault="0055679D" w:rsidP="008C3A4B">
      <w:pPr>
        <w:pStyle w:val="ResolutionTemplate"/>
        <w:rPr>
          <w:strike/>
        </w:rPr>
      </w:pPr>
    </w:p>
    <w:p w14:paraId="041FA162" w14:textId="77777777" w:rsidR="0055679D" w:rsidRPr="00A42CE9" w:rsidRDefault="0055679D" w:rsidP="008C3A4B">
      <w:pPr>
        <w:pStyle w:val="ResolutionTemplate"/>
        <w:rPr>
          <w:strike/>
        </w:rPr>
      </w:pPr>
      <w:r w:rsidRPr="00A42CE9">
        <w:rPr>
          <w:strike/>
        </w:rPr>
        <w:t>1. The advertisement should clearly identify the advertiser and the product or service being offered.</w:t>
      </w:r>
    </w:p>
    <w:p w14:paraId="4C7EDA4F" w14:textId="77777777" w:rsidR="0055679D" w:rsidRPr="00A42CE9" w:rsidRDefault="0055679D" w:rsidP="008C3A4B">
      <w:pPr>
        <w:pStyle w:val="ResolutionTemplate"/>
        <w:rPr>
          <w:strike/>
        </w:rPr>
      </w:pPr>
    </w:p>
    <w:p w14:paraId="3989DAE5" w14:textId="77777777" w:rsidR="0055679D" w:rsidRPr="00A42CE9" w:rsidRDefault="0055679D" w:rsidP="008C3A4B">
      <w:pPr>
        <w:pStyle w:val="ResolutionTemplate"/>
        <w:rPr>
          <w:strike/>
        </w:rPr>
      </w:pPr>
      <w:r w:rsidRPr="00A42CE9">
        <w:rPr>
          <w:strike/>
        </w:rPr>
        <w:t>2. Layout, artwork, and format submitted for publication must avoid confusion with the editorial content of the publication.  The word "advertisement" may be required by the Editor.</w:t>
      </w:r>
    </w:p>
    <w:p w14:paraId="789F66FE" w14:textId="77777777" w:rsidR="0055679D" w:rsidRPr="00A42CE9" w:rsidRDefault="0055679D" w:rsidP="008C3A4B">
      <w:pPr>
        <w:pStyle w:val="ResolutionTemplate"/>
        <w:rPr>
          <w:strike/>
        </w:rPr>
      </w:pPr>
    </w:p>
    <w:p w14:paraId="163F1C61" w14:textId="77777777" w:rsidR="0055679D" w:rsidRPr="00A42CE9" w:rsidRDefault="0055679D" w:rsidP="008C3A4B">
      <w:pPr>
        <w:pStyle w:val="ResolutionTemplate"/>
        <w:rPr>
          <w:strike/>
        </w:rPr>
      </w:pPr>
      <w:r w:rsidRPr="00A42CE9">
        <w:rPr>
          <w:strike/>
        </w:rPr>
        <w:t>3. It is the responsibility of the manufacturer to comply with the laws and regulations applicable to marketing and sale of products.</w:t>
      </w:r>
    </w:p>
    <w:p w14:paraId="0E3083B1" w14:textId="77777777" w:rsidR="0055679D" w:rsidRPr="00A42CE9" w:rsidRDefault="0055679D" w:rsidP="008C3A4B">
      <w:pPr>
        <w:pStyle w:val="ResolutionTemplate"/>
        <w:rPr>
          <w:strike/>
        </w:rPr>
      </w:pPr>
    </w:p>
    <w:p w14:paraId="7638D798" w14:textId="77777777" w:rsidR="0055679D" w:rsidRPr="00A42CE9" w:rsidRDefault="0055679D" w:rsidP="008C3A4B">
      <w:pPr>
        <w:pStyle w:val="ResolutionTemplate"/>
        <w:rPr>
          <w:strike/>
        </w:rPr>
      </w:pPr>
      <w:r w:rsidRPr="00A42CE9">
        <w:rPr>
          <w:strike/>
        </w:rPr>
        <w:t>4. Advertisements will not be accepted if they appear to violate the Principles of Ethics of the American Dental Association, are indecent or offensive in either text or artwork, or contain attacks of a personal, racial, or religious character.</w:t>
      </w:r>
    </w:p>
    <w:p w14:paraId="7DB3C831" w14:textId="77777777" w:rsidR="0055679D" w:rsidRPr="00A42CE9" w:rsidRDefault="0055679D" w:rsidP="008C3A4B">
      <w:pPr>
        <w:pStyle w:val="ResolutionTemplate"/>
        <w:rPr>
          <w:strike/>
        </w:rPr>
      </w:pPr>
    </w:p>
    <w:p w14:paraId="7514083E" w14:textId="77777777" w:rsidR="0055679D" w:rsidRPr="00A42CE9" w:rsidRDefault="0055679D" w:rsidP="008C3A4B">
      <w:pPr>
        <w:pStyle w:val="ResolutionTemplate"/>
        <w:rPr>
          <w:strike/>
        </w:rPr>
      </w:pPr>
      <w:r w:rsidRPr="00A42CE9">
        <w:rPr>
          <w:strike/>
        </w:rPr>
        <w:t>5. Advertising materials submitted for publication must in all ways conform to the specifications set forth in the advertising rate card in effect at the date of submission.  Production work necessitated in order to produce new materials that conform to the specifications reflected on the advertising rate card shall be billed to the advertiser.</w:t>
      </w:r>
    </w:p>
    <w:p w14:paraId="1C8D29E3" w14:textId="77777777" w:rsidR="0055679D" w:rsidRPr="00A42CE9" w:rsidRDefault="0055679D" w:rsidP="008C3A4B">
      <w:pPr>
        <w:pStyle w:val="ResolutionTemplate"/>
        <w:rPr>
          <w:strike/>
        </w:rPr>
      </w:pPr>
    </w:p>
    <w:p w14:paraId="6E8CAA93" w14:textId="77777777" w:rsidR="0055679D" w:rsidRPr="00A42CE9" w:rsidRDefault="0055679D" w:rsidP="008C3A4B">
      <w:pPr>
        <w:pStyle w:val="ResolutionTemplate"/>
        <w:rPr>
          <w:strike/>
        </w:rPr>
      </w:pPr>
      <w:r w:rsidRPr="00A42CE9">
        <w:rPr>
          <w:strike/>
        </w:rPr>
        <w:t>F.</w:t>
      </w:r>
      <w:r w:rsidRPr="00A42CE9">
        <w:rPr>
          <w:strike/>
        </w:rPr>
        <w:tab/>
      </w:r>
      <w:r w:rsidRPr="00A42CE9">
        <w:rPr>
          <w:strike/>
          <w:u w:val="single"/>
        </w:rPr>
        <w:t>Rates</w:t>
      </w:r>
    </w:p>
    <w:p w14:paraId="2578C3B0" w14:textId="77777777" w:rsidR="0055679D" w:rsidRPr="00A42CE9" w:rsidRDefault="0055679D" w:rsidP="008C3A4B">
      <w:pPr>
        <w:pStyle w:val="ResolutionTemplate"/>
        <w:rPr>
          <w:strike/>
        </w:rPr>
      </w:pPr>
    </w:p>
    <w:p w14:paraId="24F7FB33" w14:textId="77777777" w:rsidR="0055679D" w:rsidRPr="00A42CE9" w:rsidRDefault="0055679D" w:rsidP="008C3A4B">
      <w:pPr>
        <w:pStyle w:val="ResolutionTemplate"/>
        <w:rPr>
          <w:strike/>
        </w:rPr>
      </w:pPr>
      <w:r w:rsidRPr="00A42CE9">
        <w:rPr>
          <w:strike/>
        </w:rPr>
        <w:t>1. Rates for advertising in the official publications of the Academy, including display and course listing entries, and for rental of the AGD membership list shall be established by the Executive Director in cooperation with the Director of Communications and the AGD advertising representative, and adjusted as appropriate.</w:t>
      </w:r>
    </w:p>
    <w:p w14:paraId="586C9936" w14:textId="77777777" w:rsidR="0055679D" w:rsidRPr="00A42CE9" w:rsidRDefault="0055679D" w:rsidP="008C3A4B">
      <w:pPr>
        <w:pStyle w:val="ResolutionTemplate"/>
        <w:rPr>
          <w:strike/>
          <w:sz w:val="22"/>
          <w:szCs w:val="22"/>
        </w:rPr>
      </w:pPr>
    </w:p>
    <w:p w14:paraId="593E839C" w14:textId="77777777" w:rsidR="0055679D" w:rsidRPr="00A42CE9" w:rsidRDefault="0055679D" w:rsidP="008C3A4B">
      <w:pPr>
        <w:pStyle w:val="ResolutionTemplate"/>
        <w:rPr>
          <w:strike/>
        </w:rPr>
      </w:pPr>
      <w:r w:rsidRPr="00A42CE9">
        <w:rPr>
          <w:strike/>
        </w:rPr>
        <w:t>2.  Rates for rental of the Annual Meeting registration list to exhibitors at the Academy's Annual Meeting shall be established by the Executive Director and Director of Communications in cooperation with the Director of Meeting Planning.</w:t>
      </w:r>
    </w:p>
    <w:p w14:paraId="4E4BCD17" w14:textId="77777777" w:rsidR="0055679D" w:rsidRPr="00A42CE9" w:rsidRDefault="0055679D" w:rsidP="008C3A4B">
      <w:pPr>
        <w:pStyle w:val="ResolutionTemplate"/>
        <w:rPr>
          <w:strike/>
        </w:rPr>
      </w:pPr>
    </w:p>
    <w:p w14:paraId="4D07C7E4" w14:textId="77777777" w:rsidR="0055679D" w:rsidRPr="00A42CE9" w:rsidRDefault="0055679D" w:rsidP="008C3A4B">
      <w:pPr>
        <w:pStyle w:val="ResolutionTemplate"/>
        <w:rPr>
          <w:strike/>
        </w:rPr>
      </w:pPr>
      <w:r w:rsidRPr="00A42CE9">
        <w:rPr>
          <w:i/>
          <w:iCs/>
          <w:strike/>
        </w:rPr>
        <w:t xml:space="preserve">Note: </w:t>
      </w:r>
      <w:r w:rsidRPr="00A42CE9">
        <w:rPr>
          <w:i/>
          <w:iCs/>
          <w:strike/>
        </w:rPr>
        <w:tab/>
        <w:t xml:space="preserve">Rates for the rental of the AGD membership list to AGD constituents shall be established by the Executive Director in cooperation with the Director of Membership. </w:t>
      </w:r>
      <w:r w:rsidRPr="00A42CE9">
        <w:rPr>
          <w:strike/>
        </w:rPr>
        <w:tab/>
      </w:r>
    </w:p>
    <w:p w14:paraId="3E8C5C2E" w14:textId="77777777" w:rsidR="0055679D" w:rsidRPr="00A42CE9" w:rsidRDefault="0055679D" w:rsidP="008C3A4B">
      <w:pPr>
        <w:pStyle w:val="ResolutionTemplate"/>
        <w:rPr>
          <w:strike/>
        </w:rPr>
      </w:pPr>
    </w:p>
    <w:p w14:paraId="29B92F32" w14:textId="77777777" w:rsidR="0055679D" w:rsidRPr="00A42CE9" w:rsidRDefault="0055679D" w:rsidP="008C3A4B">
      <w:pPr>
        <w:pStyle w:val="ResolutionTemplate"/>
        <w:rPr>
          <w:strike/>
        </w:rPr>
      </w:pPr>
      <w:r w:rsidRPr="00A42CE9">
        <w:rPr>
          <w:strike/>
        </w:rPr>
        <w:t xml:space="preserve">3. Rates for classified advertising in </w:t>
      </w:r>
      <w:r w:rsidRPr="00A42CE9">
        <w:rPr>
          <w:i/>
          <w:iCs/>
          <w:strike/>
        </w:rPr>
        <w:t>AGD Impact</w:t>
      </w:r>
      <w:r w:rsidRPr="00A42CE9">
        <w:rPr>
          <w:strike/>
        </w:rPr>
        <w:t xml:space="preserve"> shall be established by the Executive Director in cooperation with the Director of Communications.</w:t>
      </w:r>
    </w:p>
    <w:p w14:paraId="40546CE0" w14:textId="77777777" w:rsidR="0055679D" w:rsidRPr="00A42CE9" w:rsidRDefault="0055679D" w:rsidP="008C3A4B">
      <w:pPr>
        <w:pStyle w:val="ResolutionTemplate"/>
        <w:rPr>
          <w:strike/>
        </w:rPr>
      </w:pPr>
    </w:p>
    <w:p w14:paraId="01E1B3CE" w14:textId="77777777" w:rsidR="0055679D" w:rsidRPr="00A42CE9" w:rsidRDefault="0055679D" w:rsidP="008C3A4B">
      <w:pPr>
        <w:pStyle w:val="ResolutionTemplate"/>
        <w:rPr>
          <w:strike/>
        </w:rPr>
      </w:pPr>
      <w:r w:rsidRPr="00A42CE9">
        <w:rPr>
          <w:strike/>
        </w:rPr>
        <w:t>4. Rates for banner link advertising on the AGD Web Site shall be established by the Executive Director in cooperation with the Director of Communications, AGD Advertising Representative, Editor, and Publications Review Council, and adjusted as appropriate.</w:t>
      </w:r>
    </w:p>
    <w:p w14:paraId="4ABBA4ED" w14:textId="77777777" w:rsidR="0055679D" w:rsidRPr="00A42CE9" w:rsidRDefault="0055679D" w:rsidP="008C3A4B">
      <w:pPr>
        <w:pStyle w:val="ResolutionTemplate"/>
        <w:rPr>
          <w:strike/>
        </w:rPr>
      </w:pPr>
    </w:p>
    <w:p w14:paraId="1BB2EFB2" w14:textId="77777777" w:rsidR="0055679D" w:rsidRPr="00A42CE9" w:rsidRDefault="0055679D" w:rsidP="008C3A4B">
      <w:pPr>
        <w:pStyle w:val="ResolutionTemplate"/>
        <w:rPr>
          <w:strike/>
        </w:rPr>
      </w:pPr>
      <w:r w:rsidRPr="00A42CE9">
        <w:rPr>
          <w:strike/>
        </w:rPr>
        <w:t>G.</w:t>
      </w:r>
      <w:r w:rsidRPr="00A42CE9">
        <w:rPr>
          <w:strike/>
        </w:rPr>
        <w:tab/>
      </w:r>
      <w:r w:rsidRPr="00A42CE9">
        <w:rPr>
          <w:strike/>
          <w:u w:val="single"/>
        </w:rPr>
        <w:t>Reader/Member's Rights</w:t>
      </w:r>
    </w:p>
    <w:p w14:paraId="3AA230BE" w14:textId="77777777" w:rsidR="0055679D" w:rsidRPr="00A42CE9" w:rsidRDefault="0055679D" w:rsidP="008C3A4B">
      <w:pPr>
        <w:pStyle w:val="ResolutionTemplate"/>
        <w:rPr>
          <w:strike/>
        </w:rPr>
      </w:pPr>
    </w:p>
    <w:p w14:paraId="7B34C1E3" w14:textId="77777777" w:rsidR="0055679D" w:rsidRPr="00A42CE9" w:rsidRDefault="0055679D" w:rsidP="008C3A4B">
      <w:pPr>
        <w:pStyle w:val="ResolutionTemplate"/>
        <w:rPr>
          <w:strike/>
        </w:rPr>
      </w:pPr>
      <w:r w:rsidRPr="00A42CE9">
        <w:rPr>
          <w:strike/>
        </w:rPr>
        <w:t>As a legal requirement, AGD shall notify its members, at least twice each year, of their opportunity to delete their names from list rental.</w:t>
      </w:r>
    </w:p>
    <w:p w14:paraId="31FF0BA4" w14:textId="77777777" w:rsidR="0055679D" w:rsidRPr="00A42CE9" w:rsidRDefault="0055679D" w:rsidP="008C3A4B">
      <w:pPr>
        <w:pStyle w:val="ResolutionTemplate"/>
        <w:rPr>
          <w:strike/>
        </w:rPr>
      </w:pPr>
    </w:p>
    <w:p w14:paraId="206E54E4" w14:textId="77777777" w:rsidR="0055679D" w:rsidRPr="00A42CE9" w:rsidRDefault="0055679D" w:rsidP="008C3A4B">
      <w:pPr>
        <w:pStyle w:val="ResolutionTemplate"/>
        <w:rPr>
          <w:strike/>
        </w:rPr>
      </w:pPr>
      <w:r w:rsidRPr="00A42CE9">
        <w:rPr>
          <w:strike/>
        </w:rPr>
        <w:t>H.</w:t>
      </w:r>
      <w:r w:rsidRPr="00A42CE9">
        <w:rPr>
          <w:strike/>
        </w:rPr>
        <w:tab/>
      </w:r>
      <w:r w:rsidRPr="00A42CE9">
        <w:rPr>
          <w:strike/>
          <w:u w:val="single"/>
        </w:rPr>
        <w:t>Advertisers' Right of Appeal</w:t>
      </w:r>
    </w:p>
    <w:p w14:paraId="43BB7F27" w14:textId="77777777" w:rsidR="0055679D" w:rsidRPr="00A42CE9" w:rsidRDefault="0055679D" w:rsidP="008C3A4B">
      <w:pPr>
        <w:pStyle w:val="ResolutionTemplate"/>
        <w:rPr>
          <w:strike/>
        </w:rPr>
      </w:pPr>
    </w:p>
    <w:p w14:paraId="0B09CA39" w14:textId="77777777" w:rsidR="0055679D" w:rsidRPr="00A42CE9" w:rsidRDefault="0055679D" w:rsidP="008C3A4B">
      <w:pPr>
        <w:pStyle w:val="ResolutionTemplate"/>
        <w:rPr>
          <w:strike/>
        </w:rPr>
      </w:pPr>
      <w:r w:rsidRPr="00A42CE9">
        <w:rPr>
          <w:strike/>
        </w:rPr>
        <w:t>A company or individual that has been denied AGD advertising space or list rental may appeal the decision to the Executive Committee of the Academy.</w:t>
      </w:r>
    </w:p>
    <w:p w14:paraId="119F9206" w14:textId="77777777" w:rsidR="0055679D" w:rsidRPr="00A42CE9" w:rsidRDefault="0055679D" w:rsidP="008C3A4B">
      <w:pPr>
        <w:pStyle w:val="ResolutionTemplate"/>
        <w:rPr>
          <w:strike/>
        </w:rPr>
      </w:pPr>
    </w:p>
    <w:p w14:paraId="31B1B531" w14:textId="77777777" w:rsidR="0055679D" w:rsidRPr="00A42CE9" w:rsidRDefault="0055679D" w:rsidP="008C3A4B">
      <w:pPr>
        <w:pStyle w:val="ResolutionTemplate"/>
        <w:rPr>
          <w:strike/>
        </w:rPr>
      </w:pPr>
      <w:r w:rsidRPr="00A42CE9">
        <w:rPr>
          <w:strike/>
        </w:rPr>
        <w:t>J.</w:t>
      </w:r>
      <w:r w:rsidRPr="00A42CE9">
        <w:rPr>
          <w:strike/>
        </w:rPr>
        <w:tab/>
      </w:r>
      <w:r w:rsidRPr="00A42CE9">
        <w:rPr>
          <w:strike/>
          <w:u w:val="single"/>
        </w:rPr>
        <w:t>Publishers' Disclaimer</w:t>
      </w:r>
    </w:p>
    <w:p w14:paraId="0980D772" w14:textId="77777777" w:rsidR="0055679D" w:rsidRPr="00A42CE9" w:rsidRDefault="0055679D" w:rsidP="008C3A4B">
      <w:pPr>
        <w:pStyle w:val="ResolutionTemplate"/>
        <w:rPr>
          <w:strike/>
        </w:rPr>
      </w:pPr>
    </w:p>
    <w:p w14:paraId="2ED5DE32" w14:textId="77777777" w:rsidR="0055679D" w:rsidRPr="00A42CE9" w:rsidRDefault="0055679D" w:rsidP="008C3A4B">
      <w:pPr>
        <w:pStyle w:val="ResolutionTemplate"/>
        <w:rPr>
          <w:strike/>
        </w:rPr>
      </w:pPr>
      <w:r w:rsidRPr="00A42CE9">
        <w:rPr>
          <w:strike/>
        </w:rPr>
        <w:t>Advertisers and their agencies assume any liability for the content of their advertisements in Academy publications, including any claims arising therefrom.  The Academy reserves the right to reject any advertisement considered unsuitable according to AGD policy.</w:t>
      </w:r>
    </w:p>
    <w:p w14:paraId="5DB9FD54" w14:textId="77777777" w:rsidR="0055679D" w:rsidRPr="00A42CE9" w:rsidRDefault="0055679D" w:rsidP="008C3A4B">
      <w:pPr>
        <w:pStyle w:val="ResolutionTemplate"/>
        <w:rPr>
          <w:strike/>
        </w:rPr>
      </w:pPr>
    </w:p>
    <w:p w14:paraId="43385F33" w14:textId="77777777" w:rsidR="0055679D" w:rsidRPr="00A42CE9" w:rsidRDefault="0055679D" w:rsidP="008C3A4B">
      <w:pPr>
        <w:pStyle w:val="ResolutionTemplate"/>
        <w:rPr>
          <w:strike/>
        </w:rPr>
      </w:pPr>
      <w:r w:rsidRPr="00A42CE9">
        <w:rPr>
          <w:strike/>
        </w:rPr>
        <w:t>The Academy accepts camera</w:t>
      </w:r>
      <w:r w:rsidRPr="00A42CE9">
        <w:rPr>
          <w:strike/>
        </w:rPr>
        <w:noBreakHyphen/>
        <w:t>ready artwork for all advertisements, but will offer to make minor changes and adjustments to existing artwork for a nominal charge as a courtesy to its advertisers.  All liability for the accuracy of these changes rests entirely with the advertiser, with the Academy's liability limited to the cost of the advertisement.</w:t>
      </w:r>
    </w:p>
    <w:p w14:paraId="64A8FFA4" w14:textId="77777777" w:rsidR="0055679D" w:rsidRPr="00A42CE9" w:rsidRDefault="0055679D" w:rsidP="008C3A4B">
      <w:pPr>
        <w:pStyle w:val="ResolutionTemplate"/>
        <w:rPr>
          <w:strike/>
        </w:rPr>
      </w:pPr>
    </w:p>
    <w:p w14:paraId="426427CC" w14:textId="77777777" w:rsidR="0055679D" w:rsidRPr="00A42CE9" w:rsidRDefault="0055679D" w:rsidP="008C3A4B">
      <w:pPr>
        <w:pStyle w:val="ResolutionTemplate"/>
        <w:rPr>
          <w:strike/>
          <w:u w:val="single"/>
        </w:rPr>
      </w:pPr>
      <w:r w:rsidRPr="00A42CE9">
        <w:rPr>
          <w:strike/>
        </w:rPr>
        <w:t>K.</w:t>
      </w:r>
      <w:r w:rsidRPr="00A42CE9">
        <w:rPr>
          <w:bCs/>
          <w:strike/>
        </w:rPr>
        <w:tab/>
      </w:r>
      <w:r w:rsidRPr="00A42CE9">
        <w:rPr>
          <w:strike/>
          <w:u w:val="single"/>
        </w:rPr>
        <w:t>Criteria for Establishing Commercial Hyperlinks from the AGD Home Page</w:t>
      </w:r>
    </w:p>
    <w:p w14:paraId="17578232" w14:textId="77777777" w:rsidR="0055679D" w:rsidRPr="00A42CE9" w:rsidRDefault="0055679D" w:rsidP="008C3A4B">
      <w:pPr>
        <w:pStyle w:val="ResolutionTemplate"/>
        <w:rPr>
          <w:strike/>
        </w:rPr>
      </w:pPr>
    </w:p>
    <w:p w14:paraId="132A7DC7" w14:textId="77777777" w:rsidR="0055679D" w:rsidRPr="00A42CE9" w:rsidRDefault="0055679D" w:rsidP="008C3A4B">
      <w:pPr>
        <w:pStyle w:val="ResolutionTemplate"/>
        <w:rPr>
          <w:strike/>
        </w:rPr>
      </w:pPr>
      <w:r w:rsidRPr="00A42CE9">
        <w:rPr>
          <w:strike/>
        </w:rPr>
        <w:t>1. Careful consideration should be given as to whether the link conflicts with the AGD mission, vision, or policies, or with the standards of conduct generally adhered to by members of the dental profession.</w:t>
      </w:r>
    </w:p>
    <w:p w14:paraId="6027E4F4" w14:textId="77777777" w:rsidR="0055679D" w:rsidRPr="00A42CE9" w:rsidRDefault="0055679D" w:rsidP="008C3A4B">
      <w:pPr>
        <w:pStyle w:val="ResolutionTemplate"/>
        <w:rPr>
          <w:strike/>
        </w:rPr>
      </w:pPr>
    </w:p>
    <w:p w14:paraId="75873E2D" w14:textId="77777777" w:rsidR="0055679D" w:rsidRPr="00A42CE9" w:rsidRDefault="0055679D" w:rsidP="008C3A4B">
      <w:pPr>
        <w:pStyle w:val="ResolutionTemplate"/>
        <w:rPr>
          <w:strike/>
        </w:rPr>
      </w:pPr>
      <w:r w:rsidRPr="00A42CE9">
        <w:rPr>
          <w:strike/>
        </w:rPr>
        <w:t>2. The hyperlink should offer content enhancement.</w:t>
      </w:r>
    </w:p>
    <w:p w14:paraId="606946DF" w14:textId="77777777" w:rsidR="0055679D" w:rsidRPr="00A42CE9" w:rsidRDefault="0055679D" w:rsidP="008C3A4B">
      <w:pPr>
        <w:pStyle w:val="ResolutionTemplate"/>
        <w:rPr>
          <w:strike/>
        </w:rPr>
      </w:pPr>
    </w:p>
    <w:p w14:paraId="41D0C309" w14:textId="77777777" w:rsidR="0055679D" w:rsidRPr="00A42CE9" w:rsidRDefault="0055679D" w:rsidP="008C3A4B">
      <w:pPr>
        <w:pStyle w:val="ResolutionTemplate"/>
        <w:rPr>
          <w:strike/>
        </w:rPr>
      </w:pPr>
      <w:r w:rsidRPr="00A42CE9">
        <w:rPr>
          <w:strike/>
        </w:rPr>
        <w:t>3. The Academy’s approval for a hyperlink request should include a request from the Academy for a reciprocal link to the AGD site.</w:t>
      </w:r>
    </w:p>
    <w:p w14:paraId="00D70AF0" w14:textId="77777777" w:rsidR="0055679D" w:rsidRPr="00A42CE9" w:rsidRDefault="0055679D" w:rsidP="008C3A4B">
      <w:pPr>
        <w:pStyle w:val="ResolutionTemplate"/>
        <w:rPr>
          <w:strike/>
        </w:rPr>
      </w:pPr>
    </w:p>
    <w:p w14:paraId="150CB5A9" w14:textId="58FB31DA" w:rsidR="0055679D" w:rsidRPr="00A42CE9" w:rsidRDefault="0055679D" w:rsidP="008C3A4B">
      <w:pPr>
        <w:pStyle w:val="ResolutionTemplate"/>
        <w:rPr>
          <w:strike/>
        </w:rPr>
      </w:pPr>
      <w:r w:rsidRPr="00A42CE9">
        <w:rPr>
          <w:strike/>
        </w:rPr>
        <w:t>4. The Academy’s approval for a hyperlink to a site that is not primarily dentistry-related should include a requirement that the link be a direct connection to the specific dentistry-related page on the site.”</w:t>
      </w:r>
    </w:p>
    <w:p w14:paraId="23A1CBD8" w14:textId="77777777" w:rsidR="0055679D" w:rsidRPr="006445F7" w:rsidRDefault="0055679D" w:rsidP="008C3A4B">
      <w:pPr>
        <w:rPr>
          <w:b/>
        </w:rPr>
      </w:pPr>
      <w:r w:rsidRPr="006445F7">
        <w:rPr>
          <w:b/>
        </w:rPr>
        <w:lastRenderedPageBreak/>
        <w:tab/>
      </w:r>
    </w:p>
    <w:p w14:paraId="1115E0D5" w14:textId="77777777" w:rsidR="0055679D" w:rsidRDefault="0055679D" w:rsidP="008C3A4B">
      <w:pPr>
        <w:rPr>
          <w:b/>
        </w:rPr>
      </w:pPr>
      <w:r w:rsidRPr="006445F7">
        <w:rPr>
          <w:b/>
        </w:rPr>
        <w:t xml:space="preserve">Related Existing HOD Policies: </w:t>
      </w:r>
      <w:r w:rsidRPr="006445F7">
        <w:rPr>
          <w:b/>
        </w:rPr>
        <w:tab/>
      </w:r>
    </w:p>
    <w:p w14:paraId="0F5F0A2C" w14:textId="77777777" w:rsidR="0055679D" w:rsidRPr="00D51AF7" w:rsidRDefault="0055679D" w:rsidP="0055679D">
      <w:pPr>
        <w:numPr>
          <w:ilvl w:val="0"/>
          <w:numId w:val="38"/>
        </w:numPr>
      </w:pPr>
      <w:r w:rsidRPr="00D51AF7">
        <w:t>N/A</w:t>
      </w:r>
    </w:p>
    <w:p w14:paraId="4C15F5B4" w14:textId="77777777" w:rsidR="0055679D" w:rsidRDefault="0055679D" w:rsidP="008C3A4B"/>
    <w:p w14:paraId="017FCB51" w14:textId="77777777" w:rsidR="0055679D" w:rsidRPr="006445F7" w:rsidRDefault="0055679D" w:rsidP="008C3A4B">
      <w:pPr>
        <w:rPr>
          <w:b/>
        </w:rPr>
      </w:pPr>
      <w:r w:rsidRPr="006445F7">
        <w:rPr>
          <w:b/>
        </w:rPr>
        <w:t>Are existing AGD policies inadequate or no longer appropriate? Explain.</w:t>
      </w:r>
    </w:p>
    <w:p w14:paraId="1EA79C7F" w14:textId="77777777" w:rsidR="0055679D" w:rsidRDefault="0055679D" w:rsidP="0055679D">
      <w:pPr>
        <w:numPr>
          <w:ilvl w:val="0"/>
          <w:numId w:val="144"/>
        </w:numPr>
        <w:autoSpaceDE w:val="0"/>
        <w:autoSpaceDN w:val="0"/>
        <w:adjustRightInd w:val="0"/>
      </w:pPr>
      <w:r>
        <w:t>Yes, Advertising Board policy presently addresses advertisement across AGD products.</w:t>
      </w:r>
    </w:p>
    <w:p w14:paraId="1F2B8536" w14:textId="77777777" w:rsidR="0055679D" w:rsidRDefault="0055679D" w:rsidP="008C3A4B">
      <w:pPr>
        <w:autoSpaceDE w:val="0"/>
        <w:autoSpaceDN w:val="0"/>
        <w:adjustRightInd w:val="0"/>
      </w:pPr>
      <w:r>
        <w:t>.</w:t>
      </w:r>
    </w:p>
    <w:p w14:paraId="63A23C1F" w14:textId="77777777" w:rsidR="0055679D" w:rsidRPr="00B402FF" w:rsidRDefault="0055679D" w:rsidP="008C3A4B">
      <w:r w:rsidRPr="00B402FF">
        <w:rPr>
          <w:b/>
        </w:rPr>
        <w:t xml:space="preserve">For additions/revisions, how often should this policy be reviewed? [Default is every 5 years] </w:t>
      </w:r>
      <w:r>
        <w:t>N/A</w:t>
      </w:r>
    </w:p>
    <w:p w14:paraId="61E96F1A" w14:textId="77777777" w:rsidR="0055679D" w:rsidRDefault="0055679D" w:rsidP="008C3A4B">
      <w:pPr>
        <w:rPr>
          <w:b/>
        </w:rPr>
      </w:pPr>
      <w:r w:rsidRPr="00B402FF">
        <w:rPr>
          <w:b/>
        </w:rPr>
        <w:t>Any documentation</w:t>
      </w:r>
      <w:r w:rsidRPr="006445F7">
        <w:rPr>
          <w:b/>
        </w:rPr>
        <w:t xml:space="preserve"> or literature considered in developing this submission? </w:t>
      </w:r>
    </w:p>
    <w:p w14:paraId="535827F0" w14:textId="77777777" w:rsidR="0055679D" w:rsidRPr="009E15BD" w:rsidRDefault="0055679D" w:rsidP="0055679D">
      <w:pPr>
        <w:numPr>
          <w:ilvl w:val="0"/>
          <w:numId w:val="38"/>
        </w:numPr>
      </w:pPr>
      <w:r w:rsidRPr="009E15BD">
        <w:t>N/A</w:t>
      </w:r>
    </w:p>
    <w:p w14:paraId="780106D0" w14:textId="77777777" w:rsidR="0055679D" w:rsidRPr="006445F7" w:rsidRDefault="0055679D" w:rsidP="008C3A4B">
      <w:pPr>
        <w:jc w:val="center"/>
      </w:pPr>
    </w:p>
    <w:p w14:paraId="5A6F5797" w14:textId="77777777" w:rsidR="0055679D" w:rsidRPr="006445F7" w:rsidRDefault="0055679D" w:rsidP="008C3A4B">
      <w:pPr>
        <w:rPr>
          <w:b/>
        </w:rPr>
      </w:pPr>
      <w:r w:rsidRPr="006445F7">
        <w:rPr>
          <w:b/>
        </w:rPr>
        <w:t>Other Comments?</w:t>
      </w:r>
    </w:p>
    <w:p w14:paraId="7C8029C6" w14:textId="77777777" w:rsidR="0055679D" w:rsidRPr="009E15BD" w:rsidRDefault="0055679D" w:rsidP="0055679D">
      <w:pPr>
        <w:numPr>
          <w:ilvl w:val="0"/>
          <w:numId w:val="38"/>
        </w:numPr>
        <w:rPr>
          <w:rStyle w:val="Strong"/>
          <w:b w:val="0"/>
        </w:rPr>
      </w:pPr>
      <w:r w:rsidRPr="009E15BD">
        <w:rPr>
          <w:rStyle w:val="Strong"/>
        </w:rPr>
        <w:t>N/A</w:t>
      </w:r>
    </w:p>
    <w:p w14:paraId="5BCF7CAD" w14:textId="77777777" w:rsidR="0055679D" w:rsidRDefault="0055679D" w:rsidP="008C3A4B"/>
    <w:p w14:paraId="41EEDA7B" w14:textId="675CFA24" w:rsidR="0055679D" w:rsidRDefault="0055679D">
      <w:r>
        <w:br w:type="page"/>
      </w:r>
    </w:p>
    <w:p w14:paraId="1AE83A17" w14:textId="7EBC1DD7" w:rsidR="0055679D" w:rsidRPr="008476CA" w:rsidRDefault="0055679D" w:rsidP="008C3A4B">
      <w:pPr>
        <w:pStyle w:val="Heading1"/>
        <w:jc w:val="center"/>
        <w:rPr>
          <w:b w:val="0"/>
          <w:bCs w:val="0"/>
        </w:rPr>
      </w:pPr>
      <w:bookmarkStart w:id="147" w:name="R105"/>
      <w:bookmarkStart w:id="148" w:name="_Toc494892024"/>
      <w:bookmarkEnd w:id="147"/>
      <w:r w:rsidRPr="008476CA">
        <w:lastRenderedPageBreak/>
        <w:t>Resolution 105</w:t>
      </w:r>
      <w:bookmarkEnd w:id="148"/>
    </w:p>
    <w:p w14:paraId="5A0948D7" w14:textId="77777777" w:rsidR="0055679D" w:rsidRDefault="0055679D" w:rsidP="008C3A4B">
      <w:pPr>
        <w:jc w:val="center"/>
        <w:rPr>
          <w:b/>
          <w:bCs/>
          <w:u w:val="single"/>
        </w:rPr>
      </w:pPr>
    </w:p>
    <w:p w14:paraId="313C3AB2" w14:textId="77777777" w:rsidR="0055679D" w:rsidRDefault="0055679D" w:rsidP="008C3A4B">
      <w:pPr>
        <w:pStyle w:val="ResolutionTemplate"/>
      </w:pPr>
      <w:r>
        <w:t>“Resolved, that HOD Policy AGD Emergency Handbook be rescinded.”</w:t>
      </w:r>
    </w:p>
    <w:p w14:paraId="6EA4894A" w14:textId="77777777" w:rsidR="0055679D" w:rsidRPr="008476CA" w:rsidRDefault="0055679D" w:rsidP="008C3A4B">
      <w:pPr>
        <w:jc w:val="center"/>
        <w:rPr>
          <w:bCs/>
          <w:u w:val="single"/>
        </w:rPr>
      </w:pPr>
    </w:p>
    <w:p w14:paraId="3933D8CA" w14:textId="77777777" w:rsidR="0055679D" w:rsidRDefault="0055679D" w:rsidP="008C3A4B">
      <w:pPr>
        <w:jc w:val="center"/>
        <w:rPr>
          <w:b/>
        </w:rPr>
      </w:pPr>
      <w:bookmarkStart w:id="149" w:name="air01"/>
      <w:bookmarkEnd w:id="149"/>
      <w:r>
        <w:rPr>
          <w:b/>
        </w:rPr>
        <w:t>AIRBV2017#19 - Rescind HOD Policy AGD Emergency Handbook</w:t>
      </w:r>
    </w:p>
    <w:p w14:paraId="15108F6F" w14:textId="77777777" w:rsidR="0055679D" w:rsidRDefault="0055679D" w:rsidP="008C3A4B">
      <w:pPr>
        <w:jc w:val="center"/>
      </w:pPr>
    </w:p>
    <w:p w14:paraId="375B44D4" w14:textId="77777777" w:rsidR="0055679D" w:rsidRDefault="0055679D" w:rsidP="008C3A4B">
      <w:pPr>
        <w:pStyle w:val="ResolutionTemplate"/>
        <w:rPr>
          <w:b w:val="0"/>
        </w:rPr>
      </w:pPr>
      <w:r>
        <w:t xml:space="preserve">Prepared by:  </w:t>
      </w:r>
      <w:r>
        <w:rPr>
          <w:b w:val="0"/>
        </w:rPr>
        <w:t>Dan Buksa, interim executive director</w:t>
      </w:r>
    </w:p>
    <w:p w14:paraId="436C5900" w14:textId="77777777" w:rsidR="0055679D" w:rsidRDefault="0055679D" w:rsidP="008C3A4B">
      <w:pPr>
        <w:pStyle w:val="ResolutionTemplate"/>
      </w:pPr>
    </w:p>
    <w:p w14:paraId="2E9F22A1" w14:textId="77777777" w:rsidR="0055679D" w:rsidRDefault="0055679D" w:rsidP="008C3A4B">
      <w:pPr>
        <w:pStyle w:val="ResolutionTemplate"/>
        <w:rPr>
          <w:b w:val="0"/>
          <w:bCs/>
        </w:rPr>
      </w:pPr>
      <w:r>
        <w:rPr>
          <w:bCs/>
        </w:rPr>
        <w:t xml:space="preserve">Date of Report:  </w:t>
      </w:r>
      <w:r>
        <w:rPr>
          <w:b w:val="0"/>
          <w:bCs/>
        </w:rPr>
        <w:t>August 30, 2017</w:t>
      </w:r>
    </w:p>
    <w:p w14:paraId="2A0034DC" w14:textId="77777777" w:rsidR="0055679D" w:rsidRDefault="0055679D" w:rsidP="008C3A4B">
      <w:pPr>
        <w:pStyle w:val="ResolutionTemplate"/>
      </w:pPr>
    </w:p>
    <w:p w14:paraId="64F8A281" w14:textId="77777777" w:rsidR="0055679D" w:rsidRDefault="0055679D" w:rsidP="008C3A4B">
      <w:pPr>
        <w:pStyle w:val="ResolutionTemplate"/>
        <w:rPr>
          <w:b w:val="0"/>
        </w:rPr>
      </w:pPr>
      <w:r>
        <w:t xml:space="preserve">Staff Resources: </w:t>
      </w:r>
      <w:r>
        <w:rPr>
          <w:b w:val="0"/>
        </w:rPr>
        <w:t>Minimal</w:t>
      </w:r>
    </w:p>
    <w:p w14:paraId="317F0CC0" w14:textId="77777777" w:rsidR="0055679D" w:rsidRDefault="0055679D" w:rsidP="008C3A4B">
      <w:pPr>
        <w:pStyle w:val="ResolutionTemplate"/>
      </w:pPr>
    </w:p>
    <w:p w14:paraId="7218EC13" w14:textId="77777777" w:rsidR="0055679D" w:rsidRDefault="0055679D" w:rsidP="008C3A4B">
      <w:pPr>
        <w:pStyle w:val="ResolutionTemplate"/>
        <w:rPr>
          <w:b w:val="0"/>
        </w:rPr>
      </w:pPr>
      <w:r>
        <w:t xml:space="preserve">Total Financial Cost:  </w:t>
      </w:r>
      <w:r>
        <w:rPr>
          <w:b w:val="0"/>
        </w:rPr>
        <w:t>NA</w:t>
      </w:r>
    </w:p>
    <w:p w14:paraId="41259C4C" w14:textId="77777777" w:rsidR="0055679D" w:rsidRDefault="0055679D" w:rsidP="008C3A4B">
      <w:pPr>
        <w:pStyle w:val="ResolutionTemplate"/>
      </w:pPr>
    </w:p>
    <w:p w14:paraId="5AE9F224" w14:textId="77777777" w:rsidR="0055679D" w:rsidRDefault="0055679D" w:rsidP="008C3A4B">
      <w:pPr>
        <w:pStyle w:val="ResolutionTemplate"/>
      </w:pPr>
      <w:r>
        <w:t xml:space="preserve">Budget Ramifications:  </w:t>
      </w:r>
      <w:r>
        <w:rPr>
          <w:b w:val="0"/>
        </w:rPr>
        <w:t>$0</w:t>
      </w:r>
    </w:p>
    <w:p w14:paraId="5BFB2372" w14:textId="77777777" w:rsidR="0055679D" w:rsidRDefault="0055679D" w:rsidP="008C3A4B">
      <w:pPr>
        <w:pStyle w:val="ResolutionTemplate"/>
      </w:pPr>
    </w:p>
    <w:p w14:paraId="4C8BBA7C" w14:textId="77777777" w:rsidR="0055679D" w:rsidRDefault="0055679D" w:rsidP="008C3A4B">
      <w:pPr>
        <w:pStyle w:val="ResolutionTemplate"/>
        <w:rPr>
          <w:b w:val="0"/>
          <w:bCs/>
        </w:rPr>
      </w:pPr>
      <w:r>
        <w:rPr>
          <w:bCs/>
        </w:rPr>
        <w:t xml:space="preserve">Action/Timeline:  </w:t>
      </w:r>
      <w:r>
        <w:rPr>
          <w:b w:val="0"/>
          <w:bCs/>
        </w:rPr>
        <w:t>Approval at the 2016-2017 Board Meeting V; transmittal to 2017 HOD</w:t>
      </w:r>
    </w:p>
    <w:p w14:paraId="277DFA5E" w14:textId="77777777" w:rsidR="0055679D" w:rsidRDefault="0055679D" w:rsidP="008C3A4B">
      <w:pPr>
        <w:autoSpaceDE w:val="0"/>
        <w:autoSpaceDN w:val="0"/>
        <w:adjustRightInd w:val="0"/>
        <w:rPr>
          <w:b/>
          <w:u w:val="single"/>
        </w:rPr>
      </w:pPr>
    </w:p>
    <w:p w14:paraId="26FAC164" w14:textId="77777777" w:rsidR="0055679D" w:rsidRPr="00C42927" w:rsidRDefault="0055679D" w:rsidP="008C3A4B">
      <w:pPr>
        <w:pBdr>
          <w:top w:val="single" w:sz="4" w:space="1" w:color="auto"/>
          <w:left w:val="single" w:sz="4" w:space="4" w:color="auto"/>
          <w:bottom w:val="single" w:sz="4" w:space="0" w:color="auto"/>
          <w:right w:val="single" w:sz="4" w:space="4" w:color="auto"/>
        </w:pBdr>
        <w:rPr>
          <w:b/>
        </w:rPr>
      </w:pPr>
      <w:r>
        <w:rPr>
          <w:b/>
        </w:rPr>
        <w:t>BOARD RECOMMENDS ADOPTION</w:t>
      </w:r>
    </w:p>
    <w:p w14:paraId="7CD9D99D" w14:textId="77777777" w:rsidR="0055679D" w:rsidRPr="00C42927" w:rsidRDefault="0055679D" w:rsidP="008C3A4B">
      <w:pPr>
        <w:pBdr>
          <w:top w:val="single" w:sz="4" w:space="1" w:color="auto"/>
          <w:left w:val="single" w:sz="4" w:space="4" w:color="auto"/>
          <w:bottom w:val="single" w:sz="4" w:space="0" w:color="auto"/>
          <w:right w:val="single" w:sz="4" w:space="4" w:color="auto"/>
        </w:pBdr>
      </w:pPr>
    </w:p>
    <w:p w14:paraId="4C7E5665" w14:textId="77777777" w:rsidR="0055679D" w:rsidRPr="00C42927" w:rsidRDefault="0055679D" w:rsidP="008C3A4B">
      <w:pPr>
        <w:pBdr>
          <w:top w:val="single" w:sz="4" w:space="1" w:color="auto"/>
          <w:left w:val="single" w:sz="4" w:space="4" w:color="auto"/>
          <w:bottom w:val="single" w:sz="4" w:space="0" w:color="auto"/>
          <w:right w:val="single" w:sz="4" w:space="4" w:color="auto"/>
        </w:pBdr>
        <w:rPr>
          <w:i/>
        </w:rPr>
      </w:pPr>
      <w:r w:rsidRPr="00C42927">
        <w:rPr>
          <w:i/>
        </w:rPr>
        <w:t>Y – Cheney, Cordero, Dear, Donald, Dubowsky, Dyzenhaus, Gajjar, Gorman, Guter, Hanson, Harunani, Lew, Malterud, Shamoon, Shelly, Stillwell, Tillman, Uppal, White, Wooden</w:t>
      </w:r>
    </w:p>
    <w:p w14:paraId="25C52BFF" w14:textId="77777777" w:rsidR="0055679D" w:rsidRPr="00C42927" w:rsidRDefault="0055679D" w:rsidP="008C3A4B">
      <w:pPr>
        <w:pBdr>
          <w:top w:val="single" w:sz="4" w:space="1" w:color="auto"/>
          <w:left w:val="single" w:sz="4" w:space="4" w:color="auto"/>
          <w:bottom w:val="single" w:sz="4" w:space="0" w:color="auto"/>
          <w:right w:val="single" w:sz="4" w:space="4" w:color="auto"/>
        </w:pBdr>
        <w:rPr>
          <w:i/>
        </w:rPr>
      </w:pPr>
    </w:p>
    <w:p w14:paraId="18359E2C" w14:textId="77777777" w:rsidR="0055679D" w:rsidRPr="00C42927" w:rsidRDefault="0055679D" w:rsidP="008C3A4B">
      <w:pPr>
        <w:pBdr>
          <w:top w:val="single" w:sz="4" w:space="1" w:color="auto"/>
          <w:left w:val="single" w:sz="4" w:space="4" w:color="auto"/>
          <w:bottom w:val="single" w:sz="4" w:space="0" w:color="auto"/>
          <w:right w:val="single" w:sz="4" w:space="4" w:color="auto"/>
        </w:pBdr>
        <w:rPr>
          <w:i/>
        </w:rPr>
      </w:pPr>
      <w:r w:rsidRPr="00C42927">
        <w:rPr>
          <w:i/>
        </w:rPr>
        <w:t>a – Edgar, Winland</w:t>
      </w:r>
    </w:p>
    <w:p w14:paraId="5C01AADD" w14:textId="77777777" w:rsidR="0055679D" w:rsidRPr="00C42927" w:rsidRDefault="0055679D" w:rsidP="008C3A4B">
      <w:pPr>
        <w:pBdr>
          <w:top w:val="single" w:sz="4" w:space="1" w:color="auto"/>
          <w:left w:val="single" w:sz="4" w:space="4" w:color="auto"/>
          <w:bottom w:val="single" w:sz="4" w:space="0" w:color="auto"/>
          <w:right w:val="single" w:sz="4" w:space="4" w:color="auto"/>
        </w:pBdr>
        <w:rPr>
          <w:i/>
        </w:rPr>
      </w:pPr>
    </w:p>
    <w:p w14:paraId="4704D8EB" w14:textId="77777777" w:rsidR="0055679D" w:rsidRPr="00C42927" w:rsidRDefault="0055679D" w:rsidP="008C3A4B">
      <w:pPr>
        <w:pBdr>
          <w:top w:val="single" w:sz="4" w:space="1" w:color="auto"/>
          <w:left w:val="single" w:sz="4" w:space="4" w:color="auto"/>
          <w:bottom w:val="single" w:sz="4" w:space="0" w:color="auto"/>
          <w:right w:val="single" w:sz="4" w:space="4" w:color="auto"/>
        </w:pBdr>
        <w:rPr>
          <w:i/>
        </w:rPr>
      </w:pPr>
      <w:r w:rsidRPr="00C42927">
        <w:rPr>
          <w:i/>
        </w:rPr>
        <w:t>A – Bishop, Gehrig, Shepley, Worm</w:t>
      </w:r>
    </w:p>
    <w:p w14:paraId="20029A25" w14:textId="77777777" w:rsidR="0055679D" w:rsidRPr="00C42927" w:rsidRDefault="0055679D" w:rsidP="008C3A4B">
      <w:pPr>
        <w:pBdr>
          <w:top w:val="single" w:sz="4" w:space="1" w:color="auto"/>
          <w:left w:val="single" w:sz="4" w:space="4" w:color="auto"/>
          <w:bottom w:val="single" w:sz="4" w:space="0" w:color="auto"/>
          <w:right w:val="single" w:sz="4" w:space="4" w:color="auto"/>
        </w:pBdr>
        <w:rPr>
          <w:i/>
        </w:rPr>
      </w:pPr>
    </w:p>
    <w:p w14:paraId="1EE05110" w14:textId="77777777" w:rsidR="0055679D" w:rsidRPr="00C42927" w:rsidRDefault="0055679D" w:rsidP="008C3A4B">
      <w:pPr>
        <w:pBdr>
          <w:top w:val="single" w:sz="4" w:space="1" w:color="auto"/>
          <w:left w:val="single" w:sz="4" w:space="4" w:color="auto"/>
          <w:bottom w:val="single" w:sz="4" w:space="0" w:color="auto"/>
          <w:right w:val="single" w:sz="4" w:space="4" w:color="auto"/>
        </w:pBdr>
        <w:rPr>
          <w:i/>
        </w:rPr>
      </w:pPr>
      <w:r w:rsidRPr="00C42927">
        <w:rPr>
          <w:i/>
        </w:rPr>
        <w:t>N/A – Smith</w:t>
      </w:r>
    </w:p>
    <w:p w14:paraId="1E92A191" w14:textId="77777777" w:rsidR="0055679D" w:rsidRDefault="0055679D" w:rsidP="008C3A4B">
      <w:pPr>
        <w:autoSpaceDE w:val="0"/>
        <w:autoSpaceDN w:val="0"/>
        <w:adjustRightInd w:val="0"/>
      </w:pPr>
    </w:p>
    <w:p w14:paraId="7A4CE77A" w14:textId="77777777" w:rsidR="0055679D" w:rsidRDefault="0055679D" w:rsidP="008C3A4B">
      <w:pPr>
        <w:rPr>
          <w:b/>
          <w:bCs/>
        </w:rPr>
      </w:pPr>
      <w:r>
        <w:rPr>
          <w:b/>
          <w:bCs/>
        </w:rPr>
        <w:t>How It Fits into the Strategic Plan:</w:t>
      </w:r>
    </w:p>
    <w:p w14:paraId="73592F2D" w14:textId="77777777" w:rsidR="0055679D" w:rsidRDefault="0055679D" w:rsidP="008C3A4B">
      <w:pPr>
        <w:autoSpaceDE w:val="0"/>
        <w:autoSpaceDN w:val="0"/>
        <w:adjustRightInd w:val="0"/>
        <w:rPr>
          <w:bCs/>
        </w:rPr>
      </w:pPr>
      <w:r>
        <w:t>Goal 5—Organizational Excellence</w:t>
      </w:r>
      <w:r>
        <w:rPr>
          <w:b/>
          <w:bCs/>
        </w:rPr>
        <w:t xml:space="preserve">: </w:t>
      </w:r>
      <w:r>
        <w:rPr>
          <w:bCs/>
        </w:rPr>
        <w:t xml:space="preserve">Ensure that the AGD is financially viable, functions efficiently in a cost-effective manner, and has a mutually supportive relationship with its constituents. </w:t>
      </w:r>
    </w:p>
    <w:p w14:paraId="3F73B4ED" w14:textId="77777777" w:rsidR="0055679D" w:rsidRDefault="0055679D" w:rsidP="008C3A4B">
      <w:pPr>
        <w:autoSpaceDE w:val="0"/>
        <w:autoSpaceDN w:val="0"/>
        <w:adjustRightInd w:val="0"/>
        <w:ind w:left="720"/>
      </w:pPr>
      <w:r>
        <w:rPr>
          <w:bCs/>
        </w:rPr>
        <w:t xml:space="preserve">Strategy 2: </w:t>
      </w:r>
      <w:r>
        <w:t>Improve the effectiveness and efficiency of AGD Headquarters operations.</w:t>
      </w:r>
    </w:p>
    <w:p w14:paraId="54F0D15F" w14:textId="77777777" w:rsidR="0055679D" w:rsidRDefault="0055679D" w:rsidP="008C3A4B">
      <w:pPr>
        <w:autoSpaceDE w:val="0"/>
        <w:autoSpaceDN w:val="0"/>
        <w:adjustRightInd w:val="0"/>
        <w:ind w:firstLine="720"/>
        <w:rPr>
          <w:bCs/>
        </w:rPr>
      </w:pPr>
      <w:r>
        <w:rPr>
          <w:bCs/>
        </w:rPr>
        <w:t xml:space="preserve">Strategy 3: </w:t>
      </w:r>
      <w:r>
        <w:t>Streamline the AGD governance structure and operations.</w:t>
      </w:r>
      <w:r>
        <w:rPr>
          <w:bCs/>
        </w:rPr>
        <w:t xml:space="preserve"> </w:t>
      </w:r>
    </w:p>
    <w:p w14:paraId="359D0B38" w14:textId="77777777" w:rsidR="0055679D" w:rsidRDefault="0055679D" w:rsidP="008C3A4B">
      <w:pPr>
        <w:autoSpaceDE w:val="0"/>
        <w:autoSpaceDN w:val="0"/>
        <w:adjustRightInd w:val="0"/>
        <w:rPr>
          <w:bCs/>
        </w:rPr>
      </w:pPr>
    </w:p>
    <w:p w14:paraId="64C437C9" w14:textId="77777777" w:rsidR="0055679D" w:rsidRDefault="0055679D" w:rsidP="008C3A4B">
      <w:pPr>
        <w:rPr>
          <w:b/>
        </w:rPr>
      </w:pPr>
      <w:r>
        <w:rPr>
          <w:b/>
        </w:rPr>
        <w:t>How it Fits into the Corporate Objectives:</w:t>
      </w:r>
    </w:p>
    <w:p w14:paraId="569D0F0E" w14:textId="77777777" w:rsidR="0055679D" w:rsidRDefault="0055679D" w:rsidP="0055679D">
      <w:pPr>
        <w:numPr>
          <w:ilvl w:val="0"/>
          <w:numId w:val="145"/>
        </w:numPr>
      </w:pPr>
      <w:r>
        <w:t>N/A</w:t>
      </w:r>
    </w:p>
    <w:p w14:paraId="625781A6" w14:textId="77777777" w:rsidR="0055679D" w:rsidRDefault="0055679D" w:rsidP="008C3A4B">
      <w:pPr>
        <w:rPr>
          <w:b/>
        </w:rPr>
      </w:pPr>
    </w:p>
    <w:p w14:paraId="521596EB" w14:textId="77777777" w:rsidR="0055679D" w:rsidRDefault="0055679D" w:rsidP="008C3A4B">
      <w:pPr>
        <w:rPr>
          <w:b/>
        </w:rPr>
      </w:pPr>
      <w:r>
        <w:rPr>
          <w:b/>
        </w:rPr>
        <w:t>Introduction:</w:t>
      </w:r>
    </w:p>
    <w:p w14:paraId="214B9881" w14:textId="77777777" w:rsidR="0055679D" w:rsidRDefault="0055679D" w:rsidP="008C3A4B">
      <w:pPr>
        <w:autoSpaceDE w:val="0"/>
        <w:autoSpaceDN w:val="0"/>
        <w:adjustRightInd w:val="0"/>
      </w:pPr>
      <w:r>
        <w:t xml:space="preserve">The AGD Emergency Handbook had not been updated since AGD moved from its previous headquarters office to the new building.  Staff have finally completed the updating, which mostly provided updating of locations, and staff names.  There was no substantive changes to the policy.  However, the Board is requested to determine whether this policy should best be under the purview of the Board, as it is essentially operational, rather than policy oriented and currently under the purview of the HOD.  </w:t>
      </w:r>
    </w:p>
    <w:p w14:paraId="6C264C40" w14:textId="77777777" w:rsidR="0055679D" w:rsidRDefault="0055679D" w:rsidP="008C3A4B">
      <w:pPr>
        <w:autoSpaceDE w:val="0"/>
        <w:autoSpaceDN w:val="0"/>
        <w:adjustRightInd w:val="0"/>
      </w:pPr>
    </w:p>
    <w:p w14:paraId="144826B8" w14:textId="77777777" w:rsidR="0055679D" w:rsidRDefault="0055679D" w:rsidP="008C3A4B">
      <w:r>
        <w:rPr>
          <w:b/>
          <w:bCs/>
        </w:rPr>
        <w:t>Necessary Information:</w:t>
      </w:r>
      <w:r>
        <w:t xml:space="preserve">  </w:t>
      </w:r>
    </w:p>
    <w:p w14:paraId="2F0210E0" w14:textId="77777777" w:rsidR="0055679D" w:rsidRDefault="0055679D" w:rsidP="0055679D">
      <w:pPr>
        <w:numPr>
          <w:ilvl w:val="0"/>
          <w:numId w:val="144"/>
        </w:numPr>
        <w:autoSpaceDE w:val="0"/>
        <w:autoSpaceDN w:val="0"/>
        <w:adjustRightInd w:val="0"/>
      </w:pPr>
      <w:r>
        <w:t>A track change version is presented to the Board and HOD to indicate where housekeeping changes were made.</w:t>
      </w:r>
    </w:p>
    <w:p w14:paraId="7D4E2568" w14:textId="77777777" w:rsidR="0055679D" w:rsidRDefault="0055679D" w:rsidP="0055679D">
      <w:pPr>
        <w:numPr>
          <w:ilvl w:val="0"/>
          <w:numId w:val="144"/>
        </w:numPr>
        <w:autoSpaceDE w:val="0"/>
        <w:autoSpaceDN w:val="0"/>
        <w:adjustRightInd w:val="0"/>
      </w:pPr>
      <w:r>
        <w:t>An AIR will be presented to the Board to amend the Board Policy Manual which will result in the Board accepting responsibility for this project.</w:t>
      </w:r>
    </w:p>
    <w:p w14:paraId="39FE0449" w14:textId="77777777" w:rsidR="0055679D" w:rsidRDefault="0055679D" w:rsidP="008C3A4B">
      <w:pPr>
        <w:autoSpaceDE w:val="0"/>
        <w:autoSpaceDN w:val="0"/>
        <w:adjustRightInd w:val="0"/>
        <w:ind w:left="720"/>
      </w:pPr>
    </w:p>
    <w:p w14:paraId="60F747F3" w14:textId="77777777" w:rsidR="0055679D" w:rsidRDefault="0055679D" w:rsidP="008C3A4B">
      <w:pPr>
        <w:rPr>
          <w:b/>
          <w:bCs/>
        </w:rPr>
      </w:pPr>
      <w:r>
        <w:rPr>
          <w:b/>
          <w:bCs/>
        </w:rPr>
        <w:t>What We Don’t Know:</w:t>
      </w:r>
    </w:p>
    <w:p w14:paraId="0990108B" w14:textId="77777777" w:rsidR="0055679D" w:rsidRDefault="0055679D" w:rsidP="0055679D">
      <w:pPr>
        <w:numPr>
          <w:ilvl w:val="0"/>
          <w:numId w:val="144"/>
        </w:numPr>
        <w:autoSpaceDE w:val="0"/>
        <w:autoSpaceDN w:val="0"/>
        <w:adjustRightInd w:val="0"/>
      </w:pPr>
      <w:r>
        <w:t>This policy has never had to have been implemented, so we cannot judge its efficacy.</w:t>
      </w:r>
    </w:p>
    <w:p w14:paraId="76D7611C" w14:textId="77777777" w:rsidR="0055679D" w:rsidRDefault="0055679D" w:rsidP="008C3A4B">
      <w:pPr>
        <w:autoSpaceDE w:val="0"/>
        <w:autoSpaceDN w:val="0"/>
        <w:adjustRightInd w:val="0"/>
      </w:pPr>
    </w:p>
    <w:p w14:paraId="3FB56D5A" w14:textId="77777777" w:rsidR="0055679D" w:rsidRDefault="0055679D" w:rsidP="008C3A4B">
      <w:pPr>
        <w:rPr>
          <w:b/>
          <w:bCs/>
        </w:rPr>
      </w:pPr>
      <w:r>
        <w:rPr>
          <w:b/>
          <w:bCs/>
        </w:rPr>
        <w:t>Pros and Cons:</w:t>
      </w:r>
    </w:p>
    <w:p w14:paraId="2E30EB0A" w14:textId="77777777" w:rsidR="0055679D" w:rsidRDefault="0055679D" w:rsidP="008C3A4B">
      <w:pPr>
        <w:autoSpaceDE w:val="0"/>
        <w:autoSpaceDN w:val="0"/>
        <w:adjustRightInd w:val="0"/>
        <w:rPr>
          <w:bCs/>
        </w:rPr>
      </w:pPr>
    </w:p>
    <w:p w14:paraId="25B5B434" w14:textId="77777777" w:rsidR="0055679D" w:rsidRDefault="0055679D" w:rsidP="008C3A4B">
      <w:pPr>
        <w:rPr>
          <w:b/>
          <w:bCs/>
        </w:rPr>
      </w:pPr>
      <w:r>
        <w:rPr>
          <w:b/>
          <w:bCs/>
        </w:rPr>
        <w:t xml:space="preserve">Pros: </w:t>
      </w:r>
    </w:p>
    <w:p w14:paraId="46CEF300" w14:textId="77777777" w:rsidR="0055679D" w:rsidRDefault="0055679D" w:rsidP="0055679D">
      <w:pPr>
        <w:numPr>
          <w:ilvl w:val="0"/>
          <w:numId w:val="144"/>
        </w:numPr>
        <w:autoSpaceDE w:val="0"/>
        <w:autoSpaceDN w:val="0"/>
        <w:adjustRightInd w:val="0"/>
      </w:pPr>
      <w:r>
        <w:t xml:space="preserve">Having a disaster recovery plan which is operational in nature, is the appropriate function of the Board, and meets the Strategic Plan goal of having AGD be more efficient in its operations. </w:t>
      </w:r>
    </w:p>
    <w:p w14:paraId="0C4D251D" w14:textId="77777777" w:rsidR="0055679D" w:rsidRDefault="0055679D" w:rsidP="008C3A4B">
      <w:pPr>
        <w:autoSpaceDE w:val="0"/>
        <w:autoSpaceDN w:val="0"/>
        <w:adjustRightInd w:val="0"/>
        <w:ind w:left="720"/>
      </w:pPr>
    </w:p>
    <w:p w14:paraId="06958269" w14:textId="77777777" w:rsidR="0055679D" w:rsidRDefault="0055679D" w:rsidP="008C3A4B">
      <w:pPr>
        <w:rPr>
          <w:b/>
          <w:bCs/>
        </w:rPr>
      </w:pPr>
      <w:r>
        <w:rPr>
          <w:b/>
          <w:bCs/>
        </w:rPr>
        <w:t xml:space="preserve">Cons: </w:t>
      </w:r>
    </w:p>
    <w:p w14:paraId="30B8A474" w14:textId="77777777" w:rsidR="0055679D" w:rsidRDefault="0055679D" w:rsidP="0055679D">
      <w:pPr>
        <w:numPr>
          <w:ilvl w:val="0"/>
          <w:numId w:val="144"/>
        </w:numPr>
        <w:autoSpaceDE w:val="0"/>
        <w:autoSpaceDN w:val="0"/>
        <w:adjustRightInd w:val="0"/>
        <w:rPr>
          <w:bCs/>
        </w:rPr>
      </w:pPr>
      <w:r>
        <w:rPr>
          <w:bCs/>
        </w:rPr>
        <w:t>The AGD hopes that it need not ever activate this plan.</w:t>
      </w:r>
    </w:p>
    <w:p w14:paraId="3689B35C" w14:textId="77777777" w:rsidR="0055679D" w:rsidRDefault="0055679D" w:rsidP="008C3A4B">
      <w:pPr>
        <w:rPr>
          <w:b/>
          <w:bCs/>
        </w:rPr>
      </w:pPr>
    </w:p>
    <w:p w14:paraId="5BB29342" w14:textId="77777777" w:rsidR="0055679D" w:rsidRDefault="0055679D" w:rsidP="008C3A4B">
      <w:pPr>
        <w:rPr>
          <w:b/>
          <w:bCs/>
        </w:rPr>
      </w:pPr>
      <w:r>
        <w:rPr>
          <w:b/>
          <w:bCs/>
        </w:rPr>
        <w:t xml:space="preserve">Executive Director/CEO Recommendations:  </w:t>
      </w:r>
    </w:p>
    <w:p w14:paraId="6CC825B6" w14:textId="77777777" w:rsidR="0055679D" w:rsidRDefault="0055679D" w:rsidP="008C3A4B">
      <w:pPr>
        <w:rPr>
          <w:bCs/>
        </w:rPr>
      </w:pPr>
      <w:r>
        <w:rPr>
          <w:bCs/>
        </w:rPr>
        <w:t>I recommend that this report be transmitted to the Board for further deliberations.</w:t>
      </w:r>
    </w:p>
    <w:p w14:paraId="555BB60B" w14:textId="77777777" w:rsidR="0055679D" w:rsidRDefault="0055679D" w:rsidP="008C3A4B">
      <w:pPr>
        <w:rPr>
          <w:b/>
          <w:bCs/>
        </w:rPr>
      </w:pPr>
    </w:p>
    <w:p w14:paraId="3A63B8CF" w14:textId="77777777" w:rsidR="0055679D" w:rsidRDefault="0055679D" w:rsidP="008C3A4B">
      <w:pPr>
        <w:rPr>
          <w:bCs/>
          <w:i/>
        </w:rPr>
      </w:pPr>
      <w:r>
        <w:rPr>
          <w:b/>
          <w:bCs/>
        </w:rPr>
        <w:t>How It Fits into the Market Research:</w:t>
      </w:r>
    </w:p>
    <w:p w14:paraId="1EB5BDDC" w14:textId="77777777" w:rsidR="0055679D" w:rsidRDefault="0055679D" w:rsidP="0055679D">
      <w:pPr>
        <w:numPr>
          <w:ilvl w:val="0"/>
          <w:numId w:val="144"/>
        </w:numPr>
        <w:autoSpaceDE w:val="0"/>
        <w:autoSpaceDN w:val="0"/>
        <w:adjustRightInd w:val="0"/>
        <w:rPr>
          <w:bCs/>
        </w:rPr>
      </w:pPr>
      <w:r>
        <w:rPr>
          <w:bCs/>
        </w:rPr>
        <w:t>N/A</w:t>
      </w:r>
    </w:p>
    <w:p w14:paraId="3D416089" w14:textId="77777777" w:rsidR="0055679D" w:rsidRDefault="0055679D" w:rsidP="008C3A4B">
      <w:pPr>
        <w:autoSpaceDE w:val="0"/>
        <w:autoSpaceDN w:val="0"/>
        <w:adjustRightInd w:val="0"/>
        <w:ind w:left="720"/>
        <w:rPr>
          <w:bCs/>
        </w:rPr>
      </w:pPr>
    </w:p>
    <w:p w14:paraId="102149C7" w14:textId="77777777" w:rsidR="0055679D" w:rsidRDefault="0055679D" w:rsidP="008C3A4B">
      <w:pPr>
        <w:autoSpaceDE w:val="0"/>
        <w:autoSpaceDN w:val="0"/>
        <w:adjustRightInd w:val="0"/>
        <w:rPr>
          <w:b/>
          <w:bCs/>
        </w:rPr>
      </w:pPr>
      <w:r>
        <w:rPr>
          <w:b/>
          <w:bCs/>
        </w:rPr>
        <w:t>Does this conflict with the Constitution and Bylaws, an AGD HOD Policy or Board Policy?  If yes, please provide the conflict and how you propose to resolve it:</w:t>
      </w:r>
    </w:p>
    <w:p w14:paraId="6818213F" w14:textId="77777777" w:rsidR="0055679D" w:rsidRDefault="0055679D" w:rsidP="0055679D">
      <w:pPr>
        <w:numPr>
          <w:ilvl w:val="0"/>
          <w:numId w:val="38"/>
        </w:numPr>
        <w:autoSpaceDE w:val="0"/>
        <w:autoSpaceDN w:val="0"/>
        <w:adjustRightInd w:val="0"/>
        <w:rPr>
          <w:bCs/>
        </w:rPr>
      </w:pPr>
      <w:r>
        <w:rPr>
          <w:bCs/>
        </w:rPr>
        <w:t>Yes, it removes the current HOD Policy.</w:t>
      </w:r>
    </w:p>
    <w:p w14:paraId="00C05272" w14:textId="77777777" w:rsidR="0055679D" w:rsidRDefault="0055679D" w:rsidP="008C3A4B">
      <w:pPr>
        <w:autoSpaceDE w:val="0"/>
        <w:autoSpaceDN w:val="0"/>
        <w:adjustRightInd w:val="0"/>
        <w:ind w:left="720"/>
        <w:rPr>
          <w:b/>
          <w:bCs/>
        </w:rPr>
      </w:pPr>
    </w:p>
    <w:p w14:paraId="6D2789BF" w14:textId="77777777" w:rsidR="0055679D" w:rsidRDefault="0055679D" w:rsidP="008C3A4B">
      <w:pPr>
        <w:rPr>
          <w:b/>
          <w:bCs/>
        </w:rPr>
      </w:pPr>
      <w:r>
        <w:rPr>
          <w:b/>
          <w:bCs/>
        </w:rPr>
        <w:t>Responsible Staff Liaison &amp; AGD member:</w:t>
      </w:r>
    </w:p>
    <w:p w14:paraId="20DC5648" w14:textId="77777777" w:rsidR="0055679D" w:rsidRDefault="0055679D" w:rsidP="008C3A4B">
      <w:pPr>
        <w:rPr>
          <w:bCs/>
        </w:rPr>
      </w:pPr>
      <w:r>
        <w:rPr>
          <w:bCs/>
        </w:rPr>
        <w:t>Daniel Buksa, Interim Executive Director</w:t>
      </w:r>
    </w:p>
    <w:p w14:paraId="3FE6CAC5" w14:textId="77777777" w:rsidR="0055679D" w:rsidRDefault="005E39CA" w:rsidP="008C3A4B">
      <w:pPr>
        <w:rPr>
          <w:bCs/>
        </w:rPr>
      </w:pPr>
      <w:hyperlink r:id="rId83" w:history="1">
        <w:r w:rsidR="0055679D">
          <w:rPr>
            <w:rStyle w:val="Hyperlink"/>
            <w:bCs/>
          </w:rPr>
          <w:t>Daniel.buksa@agd.org</w:t>
        </w:r>
      </w:hyperlink>
    </w:p>
    <w:p w14:paraId="13FDAD67" w14:textId="77777777" w:rsidR="0055679D" w:rsidRDefault="0055679D" w:rsidP="008C3A4B">
      <w:pPr>
        <w:rPr>
          <w:bCs/>
        </w:rPr>
      </w:pPr>
      <w:r>
        <w:rPr>
          <w:bCs/>
        </w:rPr>
        <w:t>888.243.7392, x.4328</w:t>
      </w:r>
    </w:p>
    <w:p w14:paraId="05F206FD" w14:textId="77777777" w:rsidR="0055679D" w:rsidRDefault="0055679D" w:rsidP="008C3A4B">
      <w:pPr>
        <w:rPr>
          <w:rStyle w:val="Strong"/>
          <w:b w:val="0"/>
        </w:rPr>
      </w:pPr>
    </w:p>
    <w:p w14:paraId="3102BEB9" w14:textId="77777777" w:rsidR="0055679D" w:rsidRDefault="0055679D" w:rsidP="008C3A4B">
      <w:pPr>
        <w:rPr>
          <w:b/>
        </w:rPr>
      </w:pPr>
      <w:r>
        <w:rPr>
          <w:b/>
        </w:rPr>
        <w:t>Suggested Council or Agencies to Complete Action:</w:t>
      </w:r>
    </w:p>
    <w:p w14:paraId="515B9C7E" w14:textId="77777777" w:rsidR="0055679D" w:rsidRDefault="0055679D" w:rsidP="008C3A4B">
      <w:r>
        <w:t>Board</w:t>
      </w:r>
    </w:p>
    <w:p w14:paraId="428F6D15" w14:textId="77777777" w:rsidR="0055679D" w:rsidRDefault="0055679D" w:rsidP="008C3A4B">
      <w:r>
        <w:t>OED</w:t>
      </w:r>
    </w:p>
    <w:p w14:paraId="13589A45" w14:textId="77777777" w:rsidR="0055679D" w:rsidRDefault="0055679D" w:rsidP="008C3A4B">
      <w:r>
        <w:t>HOD</w:t>
      </w:r>
    </w:p>
    <w:p w14:paraId="49230229" w14:textId="77777777" w:rsidR="0055679D" w:rsidRDefault="0055679D" w:rsidP="008C3A4B"/>
    <w:p w14:paraId="5F16C878" w14:textId="77777777" w:rsidR="0055679D" w:rsidRDefault="0055679D" w:rsidP="008C3A4B">
      <w:pPr>
        <w:rPr>
          <w:b/>
        </w:rPr>
      </w:pPr>
      <w:r>
        <w:rPr>
          <w:b/>
        </w:rPr>
        <w:t xml:space="preserve">Suggested Councils or Agencies to be Involved in Collaboration: </w:t>
      </w:r>
    </w:p>
    <w:p w14:paraId="08157AD0" w14:textId="77777777" w:rsidR="0055679D" w:rsidRDefault="0055679D" w:rsidP="008C3A4B">
      <w:r>
        <w:t>OED</w:t>
      </w:r>
    </w:p>
    <w:p w14:paraId="3B154186" w14:textId="77777777" w:rsidR="0055679D" w:rsidRDefault="0055679D" w:rsidP="008C3A4B">
      <w:r>
        <w:t>IT</w:t>
      </w:r>
    </w:p>
    <w:p w14:paraId="397F81DB" w14:textId="77777777" w:rsidR="0055679D" w:rsidRDefault="0055679D" w:rsidP="008C3A4B">
      <w:pPr>
        <w:rPr>
          <w:rStyle w:val="Strong"/>
          <w:b w:val="0"/>
        </w:rPr>
      </w:pPr>
    </w:p>
    <w:p w14:paraId="6BA56FAB" w14:textId="77777777" w:rsidR="0055679D" w:rsidRDefault="0055679D" w:rsidP="008C3A4B">
      <w:pPr>
        <w:rPr>
          <w:rStyle w:val="Strong"/>
        </w:rPr>
      </w:pPr>
      <w:r>
        <w:rPr>
          <w:rStyle w:val="Strong"/>
        </w:rPr>
        <w:t>Chair Approval Email:</w:t>
      </w:r>
    </w:p>
    <w:p w14:paraId="44B9ED67" w14:textId="77777777" w:rsidR="0055679D" w:rsidRDefault="0055679D" w:rsidP="0055679D">
      <w:pPr>
        <w:numPr>
          <w:ilvl w:val="0"/>
          <w:numId w:val="38"/>
        </w:numPr>
        <w:rPr>
          <w:rStyle w:val="Strong"/>
          <w:b w:val="0"/>
        </w:rPr>
      </w:pPr>
      <w:r>
        <w:rPr>
          <w:rStyle w:val="Strong"/>
        </w:rPr>
        <w:t>N/A</w:t>
      </w:r>
    </w:p>
    <w:p w14:paraId="2BD5730B" w14:textId="77777777" w:rsidR="0055679D" w:rsidRDefault="0055679D" w:rsidP="008C3A4B">
      <w:pPr>
        <w:rPr>
          <w:rStyle w:val="Strong"/>
          <w:b w:val="0"/>
          <w:highlight w:val="yellow"/>
        </w:rPr>
      </w:pPr>
    </w:p>
    <w:p w14:paraId="36AB32AE" w14:textId="77777777" w:rsidR="0055679D" w:rsidRDefault="0055679D" w:rsidP="008C3A4B">
      <w:pPr>
        <w:rPr>
          <w:rStyle w:val="Strong"/>
        </w:rPr>
      </w:pPr>
      <w:r>
        <w:rPr>
          <w:rStyle w:val="Strong"/>
        </w:rPr>
        <w:t>Division Coordinator Review Email:</w:t>
      </w:r>
    </w:p>
    <w:p w14:paraId="60C41433" w14:textId="77777777" w:rsidR="0055679D" w:rsidRDefault="0055679D" w:rsidP="0055679D">
      <w:pPr>
        <w:numPr>
          <w:ilvl w:val="0"/>
          <w:numId w:val="38"/>
        </w:numPr>
        <w:rPr>
          <w:rStyle w:val="Strong"/>
          <w:b w:val="0"/>
        </w:rPr>
      </w:pPr>
      <w:r>
        <w:rPr>
          <w:rStyle w:val="Strong"/>
        </w:rPr>
        <w:t>N/A</w:t>
      </w:r>
    </w:p>
    <w:p w14:paraId="5D47E44F" w14:textId="77777777" w:rsidR="0055679D" w:rsidRDefault="0055679D" w:rsidP="008C3A4B">
      <w:pPr>
        <w:rPr>
          <w:rStyle w:val="Strong"/>
          <w:highlight w:val="yellow"/>
        </w:rPr>
      </w:pPr>
    </w:p>
    <w:p w14:paraId="2A0E873D" w14:textId="77777777" w:rsidR="0055679D" w:rsidRDefault="0055679D" w:rsidP="008C3A4B">
      <w:pPr>
        <w:rPr>
          <w:rStyle w:val="Strong"/>
        </w:rPr>
      </w:pPr>
      <w:r>
        <w:rPr>
          <w:rStyle w:val="Strong"/>
        </w:rPr>
        <w:t>Board Liaison Review Email:</w:t>
      </w:r>
    </w:p>
    <w:p w14:paraId="0A66EF27" w14:textId="77777777" w:rsidR="0055679D" w:rsidRDefault="0055679D" w:rsidP="0055679D">
      <w:pPr>
        <w:numPr>
          <w:ilvl w:val="0"/>
          <w:numId w:val="38"/>
        </w:numPr>
        <w:rPr>
          <w:rStyle w:val="Strong"/>
          <w:b w:val="0"/>
        </w:rPr>
      </w:pPr>
      <w:r>
        <w:rPr>
          <w:rStyle w:val="Strong"/>
        </w:rPr>
        <w:t>N/A</w:t>
      </w:r>
    </w:p>
    <w:p w14:paraId="29F1634A" w14:textId="77777777" w:rsidR="0055679D" w:rsidRDefault="0055679D" w:rsidP="008C3A4B">
      <w:pPr>
        <w:ind w:left="720"/>
        <w:rPr>
          <w:rStyle w:val="Strong"/>
          <w:b w:val="0"/>
        </w:rPr>
      </w:pPr>
    </w:p>
    <w:p w14:paraId="2C7AE999" w14:textId="77777777" w:rsidR="0055679D" w:rsidRDefault="0055679D" w:rsidP="008C3A4B">
      <w:pPr>
        <w:rPr>
          <w:rStyle w:val="Strong"/>
        </w:rPr>
      </w:pPr>
      <w:r>
        <w:rPr>
          <w:rStyle w:val="Strong"/>
        </w:rPr>
        <w:t>CFO Review Email:</w:t>
      </w:r>
    </w:p>
    <w:p w14:paraId="026052A6" w14:textId="77777777" w:rsidR="0055679D" w:rsidRDefault="0055679D" w:rsidP="008C3A4B">
      <w:pPr>
        <w:rPr>
          <w:rFonts w:asciiTheme="minorHAnsi" w:hAnsiTheme="minorHAnsi" w:cstheme="minorBidi"/>
          <w:color w:val="1F497D"/>
        </w:rPr>
      </w:pPr>
    </w:p>
    <w:p w14:paraId="444F6965" w14:textId="77777777" w:rsidR="0055679D" w:rsidRDefault="0055679D" w:rsidP="008C3A4B">
      <w:pPr>
        <w:rPr>
          <w:rFonts w:ascii="Calibri" w:eastAsia="Times New Roman" w:hAnsi="Calibri"/>
        </w:rPr>
      </w:pPr>
      <w:r>
        <w:rPr>
          <w:rFonts w:eastAsia="Times New Roman"/>
          <w:b/>
          <w:bCs/>
        </w:rPr>
        <w:t>From:</w:t>
      </w:r>
      <w:r>
        <w:rPr>
          <w:rFonts w:eastAsia="Times New Roman"/>
        </w:rPr>
        <w:t xml:space="preserve"> Christa Ojeda </w:t>
      </w:r>
      <w:r>
        <w:rPr>
          <w:rFonts w:eastAsia="Times New Roman"/>
        </w:rPr>
        <w:br/>
      </w:r>
      <w:r>
        <w:rPr>
          <w:rFonts w:eastAsia="Times New Roman"/>
          <w:b/>
          <w:bCs/>
        </w:rPr>
        <w:t>Sent:</w:t>
      </w:r>
      <w:r>
        <w:rPr>
          <w:rFonts w:eastAsia="Times New Roman"/>
        </w:rPr>
        <w:t xml:space="preserve"> Wednesday, August 30, 2017 11:50 AM</w:t>
      </w:r>
      <w:r>
        <w:rPr>
          <w:rFonts w:eastAsia="Times New Roman"/>
        </w:rPr>
        <w:br/>
      </w:r>
      <w:r>
        <w:rPr>
          <w:rFonts w:eastAsia="Times New Roman"/>
          <w:b/>
          <w:bCs/>
        </w:rPr>
        <w:t>To:</w:t>
      </w:r>
      <w:r>
        <w:rPr>
          <w:rFonts w:eastAsia="Times New Roman"/>
        </w:rPr>
        <w:t xml:space="preserve"> Jennifer Goler &lt;jennifer.goler@agd.org&gt;; Daniel Buksa &lt;daniel.buksa@agd.org&gt;</w:t>
      </w:r>
      <w:r>
        <w:rPr>
          <w:rFonts w:eastAsia="Times New Roman"/>
        </w:rPr>
        <w:br/>
      </w:r>
      <w:r>
        <w:rPr>
          <w:rFonts w:eastAsia="Times New Roman"/>
          <w:b/>
          <w:bCs/>
        </w:rPr>
        <w:t>Subject:</w:t>
      </w:r>
      <w:r>
        <w:rPr>
          <w:rFonts w:eastAsia="Times New Roman"/>
        </w:rPr>
        <w:t xml:space="preserve"> RE: Board agenda V AIR to rescind Disaster Recovery Plan</w:t>
      </w:r>
    </w:p>
    <w:p w14:paraId="358B1F49" w14:textId="77777777" w:rsidR="0055679D" w:rsidRDefault="0055679D" w:rsidP="008C3A4B"/>
    <w:p w14:paraId="353C0AF6" w14:textId="77777777" w:rsidR="0055679D" w:rsidRDefault="0055679D" w:rsidP="008C3A4B">
      <w:pPr>
        <w:rPr>
          <w:color w:val="1F497D"/>
        </w:rPr>
      </w:pPr>
      <w:r>
        <w:rPr>
          <w:color w:val="1F497D"/>
        </w:rPr>
        <w:t>Given no budgetary impact, I approve this AIR be transmitted to the appropriate parties for further deliberation.</w:t>
      </w:r>
    </w:p>
    <w:p w14:paraId="5B7D583B" w14:textId="77777777" w:rsidR="0055679D" w:rsidRDefault="0055679D" w:rsidP="008C3A4B">
      <w:pPr>
        <w:rPr>
          <w:b/>
          <w:u w:val="single"/>
        </w:rPr>
      </w:pPr>
      <w:r>
        <w:rPr>
          <w:b/>
          <w:u w:val="single"/>
        </w:rPr>
        <w:br w:type="page"/>
      </w:r>
    </w:p>
    <w:p w14:paraId="72AEB99B" w14:textId="77777777" w:rsidR="0055679D" w:rsidRDefault="0055679D" w:rsidP="008C3A4B">
      <w:pPr>
        <w:jc w:val="center"/>
        <w:rPr>
          <w:b/>
          <w:u w:val="single"/>
        </w:rPr>
      </w:pPr>
      <w:r>
        <w:rPr>
          <w:b/>
          <w:u w:val="single"/>
        </w:rPr>
        <w:lastRenderedPageBreak/>
        <w:t>AIR Addendum – HOD Policy Change Request</w:t>
      </w:r>
    </w:p>
    <w:p w14:paraId="341357E9" w14:textId="77777777" w:rsidR="0055679D" w:rsidRDefault="0055679D" w:rsidP="008C3A4B">
      <w:pPr>
        <w:jc w:val="center"/>
      </w:pPr>
    </w:p>
    <w:p w14:paraId="65204EFF" w14:textId="77777777" w:rsidR="0055679D" w:rsidRDefault="0055679D" w:rsidP="008C3A4B">
      <w:pPr>
        <w:jc w:val="center"/>
      </w:pPr>
    </w:p>
    <w:p w14:paraId="2383862C" w14:textId="77777777" w:rsidR="0055679D" w:rsidRDefault="0055679D" w:rsidP="008C3A4B">
      <w:pPr>
        <w:rPr>
          <w:b/>
        </w:rPr>
      </w:pPr>
      <w:r>
        <w:rPr>
          <w:b/>
        </w:rPr>
        <w:t>Action:</w:t>
      </w:r>
      <w:r>
        <w:rPr>
          <w:b/>
        </w:rPr>
        <w:tab/>
        <w:t xml:space="preserve">  Add ________</w:t>
      </w:r>
      <w:r>
        <w:rPr>
          <w:b/>
        </w:rPr>
        <w:tab/>
        <w:t>Revise __________</w:t>
      </w:r>
      <w:r>
        <w:rPr>
          <w:b/>
        </w:rPr>
        <w:tab/>
        <w:t>Delete</w:t>
      </w:r>
      <w:r>
        <w:rPr>
          <w:b/>
        </w:rPr>
        <w:tab/>
        <w:t>____X_____</w:t>
      </w:r>
    </w:p>
    <w:p w14:paraId="07BF114B" w14:textId="77777777" w:rsidR="0055679D" w:rsidRDefault="0055679D" w:rsidP="008C3A4B"/>
    <w:p w14:paraId="48070C6A" w14:textId="77777777" w:rsidR="0055679D" w:rsidRDefault="0055679D" w:rsidP="008C3A4B">
      <w:r>
        <w:rPr>
          <w:b/>
        </w:rPr>
        <w:t>Existing Policy to Revise/Delete: See existing policy, attached</w:t>
      </w:r>
    </w:p>
    <w:p w14:paraId="517411C1" w14:textId="77777777" w:rsidR="0055679D" w:rsidRDefault="0055679D" w:rsidP="008C3A4B"/>
    <w:p w14:paraId="6CD9EB62" w14:textId="77777777" w:rsidR="0055679D" w:rsidRDefault="0055679D" w:rsidP="008C3A4B">
      <w:pPr>
        <w:rPr>
          <w:b/>
        </w:rPr>
      </w:pPr>
      <w:r>
        <w:rPr>
          <w:b/>
        </w:rPr>
        <w:t xml:space="preserve">Related Existing HOD Policies: </w:t>
      </w:r>
      <w:r>
        <w:rPr>
          <w:b/>
        </w:rPr>
        <w:tab/>
      </w:r>
    </w:p>
    <w:p w14:paraId="7F27F95F" w14:textId="77777777" w:rsidR="0055679D" w:rsidRDefault="0055679D" w:rsidP="0055679D">
      <w:pPr>
        <w:numPr>
          <w:ilvl w:val="0"/>
          <w:numId w:val="38"/>
        </w:numPr>
      </w:pPr>
      <w:r>
        <w:t>N/A</w:t>
      </w:r>
    </w:p>
    <w:p w14:paraId="3B96AB92" w14:textId="77777777" w:rsidR="0055679D" w:rsidRDefault="0055679D" w:rsidP="008C3A4B"/>
    <w:p w14:paraId="1E40D5D6" w14:textId="77777777" w:rsidR="0055679D" w:rsidRDefault="0055679D" w:rsidP="008C3A4B">
      <w:pPr>
        <w:rPr>
          <w:b/>
        </w:rPr>
      </w:pPr>
      <w:r>
        <w:rPr>
          <w:b/>
        </w:rPr>
        <w:t>Are existing AGD policies inadequate or no longer appropriate? Explain.</w:t>
      </w:r>
    </w:p>
    <w:p w14:paraId="38582565" w14:textId="77777777" w:rsidR="0055679D" w:rsidRDefault="0055679D" w:rsidP="0055679D">
      <w:pPr>
        <w:numPr>
          <w:ilvl w:val="0"/>
          <w:numId w:val="144"/>
        </w:numPr>
        <w:autoSpaceDE w:val="0"/>
        <w:autoSpaceDN w:val="0"/>
        <w:adjustRightInd w:val="0"/>
      </w:pPr>
      <w:r>
        <w:t>Operational matter to be overseen by Board.</w:t>
      </w:r>
    </w:p>
    <w:p w14:paraId="289F6571" w14:textId="77777777" w:rsidR="0055679D" w:rsidRDefault="0055679D" w:rsidP="008C3A4B">
      <w:pPr>
        <w:autoSpaceDE w:val="0"/>
        <w:autoSpaceDN w:val="0"/>
        <w:adjustRightInd w:val="0"/>
      </w:pPr>
      <w:r>
        <w:t>.</w:t>
      </w:r>
    </w:p>
    <w:p w14:paraId="06035A0D" w14:textId="77777777" w:rsidR="0055679D" w:rsidRDefault="0055679D" w:rsidP="008C3A4B">
      <w:r>
        <w:rPr>
          <w:b/>
        </w:rPr>
        <w:t xml:space="preserve">For additions/revisions, how often should this policy be reviewed? [Default is every 5 years] </w:t>
      </w:r>
      <w:r>
        <w:t>N/A</w:t>
      </w:r>
    </w:p>
    <w:p w14:paraId="49A24877" w14:textId="77777777" w:rsidR="0055679D" w:rsidRDefault="0055679D" w:rsidP="008C3A4B">
      <w:pPr>
        <w:rPr>
          <w:b/>
        </w:rPr>
      </w:pPr>
      <w:r>
        <w:rPr>
          <w:b/>
        </w:rPr>
        <w:t xml:space="preserve">Any documentation or literature considered in developing this submission? </w:t>
      </w:r>
    </w:p>
    <w:p w14:paraId="71C2C95B" w14:textId="77777777" w:rsidR="0055679D" w:rsidRDefault="0055679D" w:rsidP="0055679D">
      <w:pPr>
        <w:numPr>
          <w:ilvl w:val="0"/>
          <w:numId w:val="38"/>
        </w:numPr>
      </w:pPr>
      <w:r>
        <w:t>N/A</w:t>
      </w:r>
    </w:p>
    <w:p w14:paraId="58B396E0" w14:textId="77777777" w:rsidR="0055679D" w:rsidRDefault="0055679D" w:rsidP="008C3A4B">
      <w:pPr>
        <w:jc w:val="center"/>
      </w:pPr>
    </w:p>
    <w:p w14:paraId="7CB00216" w14:textId="77777777" w:rsidR="0055679D" w:rsidRDefault="0055679D" w:rsidP="008C3A4B">
      <w:pPr>
        <w:rPr>
          <w:b/>
        </w:rPr>
      </w:pPr>
      <w:r>
        <w:rPr>
          <w:b/>
        </w:rPr>
        <w:t>Other Comments?</w:t>
      </w:r>
    </w:p>
    <w:p w14:paraId="074D09B8" w14:textId="77777777" w:rsidR="0055679D" w:rsidRDefault="0055679D" w:rsidP="0055679D">
      <w:pPr>
        <w:numPr>
          <w:ilvl w:val="0"/>
          <w:numId w:val="38"/>
        </w:numPr>
        <w:rPr>
          <w:rStyle w:val="Strong"/>
        </w:rPr>
      </w:pPr>
      <w:r>
        <w:rPr>
          <w:rStyle w:val="Strong"/>
        </w:rPr>
        <w:t>N/A</w:t>
      </w:r>
    </w:p>
    <w:p w14:paraId="317A97E9" w14:textId="77777777" w:rsidR="0055679D" w:rsidRDefault="0055679D">
      <w:r>
        <w:br w:type="page"/>
      </w:r>
    </w:p>
    <w:p w14:paraId="472284BC" w14:textId="77777777" w:rsidR="0055679D" w:rsidRPr="002C6281" w:rsidRDefault="0055679D" w:rsidP="008C3A4B">
      <w:pPr>
        <w:rPr>
          <w:b/>
          <w:sz w:val="32"/>
          <w:szCs w:val="32"/>
        </w:rPr>
      </w:pPr>
      <w:bookmarkStart w:id="150" w:name="_Toc429467020"/>
      <w:r w:rsidRPr="002C6281">
        <w:rPr>
          <w:b/>
          <w:sz w:val="32"/>
          <w:szCs w:val="32"/>
        </w:rPr>
        <w:lastRenderedPageBreak/>
        <w:t xml:space="preserve">THE </w:t>
      </w:r>
      <w:smartTag w:uri="urn:schemas-microsoft-com:office:smarttags" w:element="place">
        <w:smartTag w:uri="urn:schemas-microsoft-com:office:smarttags" w:element="PlaceType">
          <w:r w:rsidRPr="002C6281">
            <w:rPr>
              <w:b/>
              <w:sz w:val="32"/>
              <w:szCs w:val="32"/>
            </w:rPr>
            <w:t>ACADEMY</w:t>
          </w:r>
        </w:smartTag>
        <w:r w:rsidRPr="002C6281">
          <w:rPr>
            <w:b/>
            <w:sz w:val="32"/>
            <w:szCs w:val="32"/>
          </w:rPr>
          <w:t xml:space="preserve"> OF </w:t>
        </w:r>
        <w:smartTag w:uri="urn:schemas-microsoft-com:office:smarttags" w:element="PlaceName">
          <w:r w:rsidRPr="002C6281">
            <w:rPr>
              <w:b/>
              <w:sz w:val="32"/>
              <w:szCs w:val="32"/>
            </w:rPr>
            <w:t>GENERAL</w:t>
          </w:r>
        </w:smartTag>
      </w:smartTag>
      <w:r w:rsidRPr="002C6281">
        <w:rPr>
          <w:b/>
          <w:sz w:val="32"/>
          <w:szCs w:val="32"/>
        </w:rPr>
        <w:t xml:space="preserve"> DENTISTRY</w:t>
      </w:r>
      <w:bookmarkEnd w:id="150"/>
    </w:p>
    <w:p w14:paraId="124AF7E4" w14:textId="77777777" w:rsidR="0055679D" w:rsidRPr="002C6281" w:rsidRDefault="0055679D" w:rsidP="008C3A4B">
      <w:pPr>
        <w:rPr>
          <w:b/>
          <w:sz w:val="32"/>
          <w:szCs w:val="32"/>
        </w:rPr>
      </w:pPr>
      <w:bookmarkStart w:id="151" w:name="_Toc429467021"/>
      <w:bookmarkStart w:id="152" w:name="_Toc186523871"/>
      <w:r w:rsidRPr="002C6281">
        <w:rPr>
          <w:b/>
          <w:sz w:val="32"/>
          <w:szCs w:val="32"/>
        </w:rPr>
        <w:t>E</w:t>
      </w:r>
      <w:r>
        <w:rPr>
          <w:b/>
          <w:sz w:val="32"/>
          <w:szCs w:val="32"/>
        </w:rPr>
        <w:t>mergency Handbook</w:t>
      </w:r>
      <w:bookmarkEnd w:id="151"/>
      <w:r>
        <w:rPr>
          <w:b/>
          <w:sz w:val="32"/>
          <w:szCs w:val="32"/>
        </w:rPr>
        <w:t xml:space="preserve"> </w:t>
      </w:r>
      <w:bookmarkEnd w:id="152"/>
    </w:p>
    <w:p w14:paraId="6114A644" w14:textId="77777777" w:rsidR="0055679D" w:rsidRPr="002C6281" w:rsidRDefault="0055679D" w:rsidP="008C3A4B">
      <w:pPr>
        <w:jc w:val="center"/>
        <w:rPr>
          <w:sz w:val="28"/>
          <w:szCs w:val="28"/>
        </w:rPr>
      </w:pPr>
    </w:p>
    <w:p w14:paraId="703B60A2" w14:textId="77777777" w:rsidR="0055679D" w:rsidRPr="002C6281" w:rsidRDefault="0055679D" w:rsidP="008C3A4B">
      <w:pPr>
        <w:jc w:val="center"/>
        <w:rPr>
          <w:sz w:val="28"/>
          <w:szCs w:val="28"/>
        </w:rPr>
      </w:pPr>
      <w:r>
        <w:rPr>
          <w:sz w:val="28"/>
          <w:szCs w:val="28"/>
        </w:rPr>
        <w:t>Adopted HOD 2007</w:t>
      </w:r>
    </w:p>
    <w:p w14:paraId="30F71034" w14:textId="77777777" w:rsidR="0055679D" w:rsidRPr="002C6281" w:rsidRDefault="0055679D" w:rsidP="008C3A4B">
      <w:pPr>
        <w:rPr>
          <w:sz w:val="28"/>
          <w:szCs w:val="28"/>
        </w:rPr>
      </w:pPr>
    </w:p>
    <w:p w14:paraId="11355D5B" w14:textId="77777777" w:rsidR="0055679D" w:rsidRPr="002C6281" w:rsidRDefault="0055679D" w:rsidP="008C3A4B">
      <w:pPr>
        <w:jc w:val="center"/>
        <w:rPr>
          <w:b/>
          <w:sz w:val="28"/>
          <w:szCs w:val="28"/>
        </w:rPr>
      </w:pPr>
      <w:bookmarkStart w:id="153" w:name="_Toc166302563"/>
      <w:r w:rsidRPr="002C6281">
        <w:rPr>
          <w:b/>
          <w:sz w:val="28"/>
          <w:szCs w:val="28"/>
        </w:rPr>
        <w:t>INTRODUCTION</w:t>
      </w:r>
      <w:bookmarkEnd w:id="153"/>
    </w:p>
    <w:p w14:paraId="474B23F4" w14:textId="77777777" w:rsidR="0055679D" w:rsidRPr="002C6281" w:rsidRDefault="0055679D" w:rsidP="008C3A4B">
      <w:pPr>
        <w:rPr>
          <w:sz w:val="28"/>
          <w:szCs w:val="28"/>
        </w:rPr>
      </w:pPr>
    </w:p>
    <w:p w14:paraId="28AF34D0" w14:textId="77777777" w:rsidR="0055679D" w:rsidRPr="002C6281" w:rsidRDefault="0055679D" w:rsidP="008C3A4B">
      <w:pPr>
        <w:rPr>
          <w:sz w:val="28"/>
          <w:szCs w:val="28"/>
        </w:rPr>
      </w:pPr>
      <w:r w:rsidRPr="002C6281">
        <w:rPr>
          <w:sz w:val="28"/>
          <w:szCs w:val="28"/>
        </w:rPr>
        <w:t>The aftermath of September 11, 2001, finds this new millennium in anticipation of not only further acts of terrorism, but also the imminence of an epidemic or pandemic, and the pangs of climate change.  Such concerns lie amidst the more ‘ordinary’ concerns of fires, accidents, and individual medical emergencies.</w:t>
      </w:r>
    </w:p>
    <w:p w14:paraId="6489DBFD" w14:textId="77777777" w:rsidR="0055679D" w:rsidRPr="002C6281" w:rsidRDefault="0055679D" w:rsidP="008C3A4B">
      <w:pPr>
        <w:rPr>
          <w:sz w:val="28"/>
          <w:szCs w:val="28"/>
        </w:rPr>
      </w:pPr>
    </w:p>
    <w:p w14:paraId="17C95D3E" w14:textId="77777777" w:rsidR="0055679D" w:rsidRPr="002C6281" w:rsidRDefault="0055679D" w:rsidP="008C3A4B">
      <w:pPr>
        <w:rPr>
          <w:sz w:val="28"/>
          <w:szCs w:val="28"/>
        </w:rPr>
      </w:pPr>
      <w:r w:rsidRPr="002C6281">
        <w:rPr>
          <w:sz w:val="28"/>
          <w:szCs w:val="28"/>
        </w:rPr>
        <w:t xml:space="preserve">As the second largest dental organization in the world, and the voice of general dentistry, the Academy of </w:t>
      </w:r>
      <w:smartTag w:uri="urn:schemas-microsoft-com:office:smarttags" w:element="PersonName">
        <w:r w:rsidRPr="002C6281">
          <w:rPr>
            <w:sz w:val="28"/>
            <w:szCs w:val="28"/>
          </w:rPr>
          <w:t>General Dentistry</w:t>
        </w:r>
      </w:smartTag>
      <w:r w:rsidRPr="002C6281">
        <w:rPr>
          <w:sz w:val="28"/>
          <w:szCs w:val="28"/>
        </w:rPr>
        <w:t xml:space="preserve"> (AGD) owes its staff, its members, and their patients, the ability to sustain in the face of exigent circumstances.</w:t>
      </w:r>
    </w:p>
    <w:p w14:paraId="230ACF51" w14:textId="77777777" w:rsidR="0055679D" w:rsidRPr="002C6281" w:rsidRDefault="0055679D" w:rsidP="008C3A4B">
      <w:pPr>
        <w:rPr>
          <w:sz w:val="28"/>
          <w:szCs w:val="28"/>
        </w:rPr>
      </w:pPr>
    </w:p>
    <w:p w14:paraId="70C02E50" w14:textId="77777777" w:rsidR="0055679D" w:rsidRPr="002C6281" w:rsidRDefault="0055679D" w:rsidP="008C3A4B">
      <w:pPr>
        <w:rPr>
          <w:sz w:val="28"/>
          <w:szCs w:val="28"/>
        </w:rPr>
      </w:pPr>
      <w:r w:rsidRPr="002C6281">
        <w:rPr>
          <w:sz w:val="28"/>
          <w:szCs w:val="28"/>
        </w:rPr>
        <w:t xml:space="preserve">Therefore, the AGD hereby presents this Emergency Handbook.  Designed as a ‘grab-and-go’ document, the Handbook provides quick and easy directions and references to available resources for use by AGD staff or leadership in an emergency situation.  The Handbook has been divided by type of emergency for ease of implementation.  </w:t>
      </w:r>
    </w:p>
    <w:p w14:paraId="17BDB5BD" w14:textId="77777777" w:rsidR="0055679D" w:rsidRPr="002C6281" w:rsidRDefault="0055679D" w:rsidP="008C3A4B">
      <w:pPr>
        <w:rPr>
          <w:sz w:val="28"/>
          <w:szCs w:val="28"/>
        </w:rPr>
      </w:pPr>
    </w:p>
    <w:p w14:paraId="63F1E51B" w14:textId="77777777" w:rsidR="0055679D" w:rsidRPr="004D13EB" w:rsidRDefault="0055679D" w:rsidP="008C3A4B">
      <w:pPr>
        <w:jc w:val="center"/>
        <w:rPr>
          <w:b/>
          <w:sz w:val="28"/>
          <w:szCs w:val="28"/>
        </w:rPr>
      </w:pPr>
      <w:r w:rsidRPr="002C6281">
        <w:rPr>
          <w:b/>
          <w:sz w:val="28"/>
          <w:szCs w:val="28"/>
        </w:rPr>
        <w:br w:type="page"/>
      </w:r>
      <w:bookmarkStart w:id="154" w:name="_Toc166302564"/>
      <w:r w:rsidRPr="004D13EB">
        <w:rPr>
          <w:b/>
          <w:sz w:val="28"/>
          <w:szCs w:val="28"/>
        </w:rPr>
        <w:lastRenderedPageBreak/>
        <w:t>TABLE OF CONTENTS</w:t>
      </w:r>
      <w:bookmarkEnd w:id="154"/>
    </w:p>
    <w:p w14:paraId="51EF27A8" w14:textId="77777777" w:rsidR="0055679D" w:rsidRPr="004D13EB" w:rsidRDefault="0055679D" w:rsidP="008C3A4B">
      <w:pPr>
        <w:rPr>
          <w:sz w:val="28"/>
          <w:szCs w:val="28"/>
        </w:rPr>
      </w:pPr>
    </w:p>
    <w:p w14:paraId="5ED1329E" w14:textId="77777777" w:rsidR="0055679D" w:rsidRPr="004D13EB" w:rsidRDefault="0055679D" w:rsidP="008C3A4B">
      <w:pPr>
        <w:pStyle w:val="TOC1"/>
        <w:rPr>
          <w:sz w:val="28"/>
          <w:szCs w:val="28"/>
        </w:rPr>
      </w:pPr>
      <w:r w:rsidRPr="004D13EB">
        <w:rPr>
          <w:sz w:val="28"/>
          <w:szCs w:val="28"/>
        </w:rPr>
        <w:fldChar w:fldCharType="begin"/>
      </w:r>
      <w:r w:rsidRPr="004D13EB">
        <w:rPr>
          <w:sz w:val="28"/>
          <w:szCs w:val="28"/>
        </w:rPr>
        <w:instrText xml:space="preserve"> TOC \o "1-5" \h \z \u </w:instrText>
      </w:r>
      <w:r w:rsidRPr="004D13EB">
        <w:rPr>
          <w:sz w:val="28"/>
          <w:szCs w:val="28"/>
        </w:rPr>
        <w:fldChar w:fldCharType="separate"/>
      </w:r>
      <w:hyperlink w:anchor="_Toc166302562" w:history="1">
        <w:r w:rsidRPr="004D13EB">
          <w:rPr>
            <w:rStyle w:val="Hyperlink"/>
            <w:rFonts w:eastAsia="Calibri"/>
            <w:sz w:val="28"/>
            <w:szCs w:val="28"/>
          </w:rPr>
          <w:t>Revised May 2007</w:t>
        </w:r>
        <w:r w:rsidRPr="004D13EB">
          <w:rPr>
            <w:webHidden/>
            <w:sz w:val="28"/>
            <w:szCs w:val="28"/>
          </w:rPr>
          <w:tab/>
        </w:r>
        <w:r w:rsidRPr="004D13EB">
          <w:rPr>
            <w:webHidden/>
            <w:sz w:val="28"/>
            <w:szCs w:val="28"/>
          </w:rPr>
          <w:fldChar w:fldCharType="begin"/>
        </w:r>
        <w:r w:rsidRPr="004D13EB">
          <w:rPr>
            <w:webHidden/>
            <w:sz w:val="28"/>
            <w:szCs w:val="28"/>
          </w:rPr>
          <w:instrText xml:space="preserve"> PAGEREF _Toc166302562 \h </w:instrText>
        </w:r>
        <w:r w:rsidRPr="004D13EB">
          <w:rPr>
            <w:webHidden/>
            <w:sz w:val="28"/>
            <w:szCs w:val="28"/>
          </w:rPr>
        </w:r>
        <w:r w:rsidRPr="004D13EB">
          <w:rPr>
            <w:webHidden/>
            <w:sz w:val="28"/>
            <w:szCs w:val="28"/>
          </w:rPr>
          <w:fldChar w:fldCharType="separate"/>
        </w:r>
        <w:r>
          <w:rPr>
            <w:b/>
            <w:bCs w:val="0"/>
            <w:noProof/>
            <w:webHidden/>
            <w:sz w:val="28"/>
            <w:szCs w:val="28"/>
          </w:rPr>
          <w:t>Error! Bookmark not defined.</w:t>
        </w:r>
        <w:r w:rsidRPr="004D13EB">
          <w:rPr>
            <w:webHidden/>
            <w:sz w:val="28"/>
            <w:szCs w:val="28"/>
          </w:rPr>
          <w:fldChar w:fldCharType="end"/>
        </w:r>
      </w:hyperlink>
    </w:p>
    <w:p w14:paraId="1A8FC865" w14:textId="77777777" w:rsidR="0055679D" w:rsidRPr="004D13EB" w:rsidRDefault="005E39CA" w:rsidP="008C3A4B">
      <w:pPr>
        <w:pStyle w:val="TOC1"/>
        <w:rPr>
          <w:sz w:val="28"/>
          <w:szCs w:val="28"/>
        </w:rPr>
      </w:pPr>
      <w:hyperlink w:anchor="_Toc166302563" w:history="1">
        <w:r w:rsidR="0055679D" w:rsidRPr="004D13EB">
          <w:rPr>
            <w:rStyle w:val="Hyperlink"/>
            <w:rFonts w:eastAsia="Calibri"/>
            <w:sz w:val="28"/>
            <w:szCs w:val="28"/>
          </w:rPr>
          <w:t>INTRODUCTION</w:t>
        </w:r>
        <w:r w:rsidR="0055679D" w:rsidRPr="004D13EB">
          <w:rPr>
            <w:webHidden/>
            <w:sz w:val="28"/>
            <w:szCs w:val="28"/>
          </w:rPr>
          <w:tab/>
        </w:r>
        <w:r w:rsidR="0055679D" w:rsidRPr="004D13EB">
          <w:rPr>
            <w:webHidden/>
            <w:sz w:val="28"/>
            <w:szCs w:val="28"/>
          </w:rPr>
          <w:fldChar w:fldCharType="begin"/>
        </w:r>
        <w:r w:rsidR="0055679D" w:rsidRPr="004D13EB">
          <w:rPr>
            <w:webHidden/>
            <w:sz w:val="28"/>
            <w:szCs w:val="28"/>
          </w:rPr>
          <w:instrText xml:space="preserve"> PAGEREF _Toc166302563 \h </w:instrText>
        </w:r>
        <w:r w:rsidR="0055679D" w:rsidRPr="004D13EB">
          <w:rPr>
            <w:webHidden/>
            <w:sz w:val="28"/>
            <w:szCs w:val="28"/>
          </w:rPr>
        </w:r>
        <w:r w:rsidR="0055679D" w:rsidRPr="004D13EB">
          <w:rPr>
            <w:webHidden/>
            <w:sz w:val="28"/>
            <w:szCs w:val="28"/>
          </w:rPr>
          <w:fldChar w:fldCharType="separate"/>
        </w:r>
        <w:r w:rsidR="0055679D">
          <w:rPr>
            <w:noProof/>
            <w:webHidden/>
            <w:sz w:val="28"/>
            <w:szCs w:val="28"/>
          </w:rPr>
          <w:t>238</w:t>
        </w:r>
        <w:r w:rsidR="0055679D" w:rsidRPr="004D13EB">
          <w:rPr>
            <w:webHidden/>
            <w:sz w:val="28"/>
            <w:szCs w:val="28"/>
          </w:rPr>
          <w:fldChar w:fldCharType="end"/>
        </w:r>
      </w:hyperlink>
    </w:p>
    <w:p w14:paraId="19077ADF" w14:textId="77777777" w:rsidR="0055679D" w:rsidRPr="004D13EB" w:rsidRDefault="005E39CA" w:rsidP="008C3A4B">
      <w:pPr>
        <w:pStyle w:val="TOC1"/>
        <w:rPr>
          <w:sz w:val="28"/>
          <w:szCs w:val="28"/>
        </w:rPr>
      </w:pPr>
      <w:hyperlink w:anchor="_Toc166302564" w:history="1">
        <w:r w:rsidR="0055679D" w:rsidRPr="004D13EB">
          <w:rPr>
            <w:rStyle w:val="Hyperlink"/>
            <w:rFonts w:eastAsia="Calibri"/>
            <w:sz w:val="28"/>
            <w:szCs w:val="28"/>
          </w:rPr>
          <w:t>TABLE OF CONTENTS</w:t>
        </w:r>
        <w:r w:rsidR="0055679D" w:rsidRPr="004D13EB">
          <w:rPr>
            <w:webHidden/>
            <w:sz w:val="28"/>
            <w:szCs w:val="28"/>
          </w:rPr>
          <w:tab/>
        </w:r>
        <w:r w:rsidR="0055679D" w:rsidRPr="004D13EB">
          <w:rPr>
            <w:webHidden/>
            <w:sz w:val="28"/>
            <w:szCs w:val="28"/>
          </w:rPr>
          <w:fldChar w:fldCharType="begin"/>
        </w:r>
        <w:r w:rsidR="0055679D" w:rsidRPr="004D13EB">
          <w:rPr>
            <w:webHidden/>
            <w:sz w:val="28"/>
            <w:szCs w:val="28"/>
          </w:rPr>
          <w:instrText xml:space="preserve"> PAGEREF _Toc166302564 \h </w:instrText>
        </w:r>
        <w:r w:rsidR="0055679D" w:rsidRPr="004D13EB">
          <w:rPr>
            <w:webHidden/>
            <w:sz w:val="28"/>
            <w:szCs w:val="28"/>
          </w:rPr>
        </w:r>
        <w:r w:rsidR="0055679D" w:rsidRPr="004D13EB">
          <w:rPr>
            <w:webHidden/>
            <w:sz w:val="28"/>
            <w:szCs w:val="28"/>
          </w:rPr>
          <w:fldChar w:fldCharType="separate"/>
        </w:r>
        <w:r w:rsidR="0055679D">
          <w:rPr>
            <w:noProof/>
            <w:webHidden/>
            <w:sz w:val="28"/>
            <w:szCs w:val="28"/>
          </w:rPr>
          <w:t>239</w:t>
        </w:r>
        <w:r w:rsidR="0055679D" w:rsidRPr="004D13EB">
          <w:rPr>
            <w:webHidden/>
            <w:sz w:val="28"/>
            <w:szCs w:val="28"/>
          </w:rPr>
          <w:fldChar w:fldCharType="end"/>
        </w:r>
      </w:hyperlink>
    </w:p>
    <w:p w14:paraId="4F018EFC" w14:textId="77777777" w:rsidR="0055679D" w:rsidRPr="004D13EB" w:rsidRDefault="005E39CA" w:rsidP="008C3A4B">
      <w:pPr>
        <w:pStyle w:val="TOC1"/>
        <w:rPr>
          <w:sz w:val="28"/>
          <w:szCs w:val="28"/>
        </w:rPr>
      </w:pPr>
      <w:hyperlink w:anchor="_Toc166302565" w:history="1">
        <w:r w:rsidR="0055679D" w:rsidRPr="004D13EB">
          <w:rPr>
            <w:rStyle w:val="Hyperlink"/>
            <w:rFonts w:eastAsia="Calibri"/>
            <w:sz w:val="28"/>
            <w:szCs w:val="28"/>
          </w:rPr>
          <w:t>I.  GENERAL PROTOCOLS</w:t>
        </w:r>
        <w:r w:rsidR="0055679D" w:rsidRPr="004D13EB">
          <w:rPr>
            <w:webHidden/>
            <w:sz w:val="28"/>
            <w:szCs w:val="28"/>
          </w:rPr>
          <w:tab/>
        </w:r>
        <w:r w:rsidR="0055679D" w:rsidRPr="004D13EB">
          <w:rPr>
            <w:webHidden/>
            <w:sz w:val="28"/>
            <w:szCs w:val="28"/>
          </w:rPr>
          <w:fldChar w:fldCharType="begin"/>
        </w:r>
        <w:r w:rsidR="0055679D" w:rsidRPr="004D13EB">
          <w:rPr>
            <w:webHidden/>
            <w:sz w:val="28"/>
            <w:szCs w:val="28"/>
          </w:rPr>
          <w:instrText xml:space="preserve"> PAGEREF _Toc166302565 \h </w:instrText>
        </w:r>
        <w:r w:rsidR="0055679D" w:rsidRPr="004D13EB">
          <w:rPr>
            <w:webHidden/>
            <w:sz w:val="28"/>
            <w:szCs w:val="28"/>
          </w:rPr>
        </w:r>
        <w:r w:rsidR="0055679D" w:rsidRPr="004D13EB">
          <w:rPr>
            <w:webHidden/>
            <w:sz w:val="28"/>
            <w:szCs w:val="28"/>
          </w:rPr>
          <w:fldChar w:fldCharType="separate"/>
        </w:r>
        <w:r w:rsidR="0055679D">
          <w:rPr>
            <w:noProof/>
            <w:webHidden/>
            <w:sz w:val="28"/>
            <w:szCs w:val="28"/>
          </w:rPr>
          <w:t>241</w:t>
        </w:r>
        <w:r w:rsidR="0055679D" w:rsidRPr="004D13EB">
          <w:rPr>
            <w:webHidden/>
            <w:sz w:val="28"/>
            <w:szCs w:val="28"/>
          </w:rPr>
          <w:fldChar w:fldCharType="end"/>
        </w:r>
      </w:hyperlink>
    </w:p>
    <w:p w14:paraId="09D72873" w14:textId="77777777" w:rsidR="0055679D" w:rsidRPr="004D13EB" w:rsidRDefault="005E39CA" w:rsidP="008C3A4B">
      <w:pPr>
        <w:pStyle w:val="TOC2"/>
        <w:rPr>
          <w:noProof/>
          <w:sz w:val="28"/>
          <w:szCs w:val="28"/>
        </w:rPr>
      </w:pPr>
      <w:hyperlink w:anchor="_Toc166302566" w:history="1">
        <w:r w:rsidR="0055679D" w:rsidRPr="004D13EB">
          <w:rPr>
            <w:rStyle w:val="Hyperlink"/>
            <w:rFonts w:eastAsia="Calibri"/>
            <w:noProof/>
            <w:sz w:val="28"/>
            <w:szCs w:val="28"/>
          </w:rPr>
          <w:t>A.  NOTIFICATION OF STAFF</w:t>
        </w:r>
        <w:r w:rsidR="0055679D" w:rsidRPr="004D13EB">
          <w:rPr>
            <w:noProof/>
            <w:webHidden/>
            <w:sz w:val="28"/>
            <w:szCs w:val="28"/>
          </w:rPr>
          <w:tab/>
        </w:r>
        <w:r w:rsidR="0055679D" w:rsidRPr="004D13EB">
          <w:rPr>
            <w:noProof/>
            <w:webHidden/>
            <w:sz w:val="28"/>
            <w:szCs w:val="28"/>
          </w:rPr>
          <w:fldChar w:fldCharType="begin"/>
        </w:r>
        <w:r w:rsidR="0055679D" w:rsidRPr="004D13EB">
          <w:rPr>
            <w:noProof/>
            <w:webHidden/>
            <w:sz w:val="28"/>
            <w:szCs w:val="28"/>
          </w:rPr>
          <w:instrText xml:space="preserve"> PAGEREF _Toc166302566 \h </w:instrText>
        </w:r>
        <w:r w:rsidR="0055679D" w:rsidRPr="004D13EB">
          <w:rPr>
            <w:noProof/>
            <w:webHidden/>
            <w:sz w:val="28"/>
            <w:szCs w:val="28"/>
          </w:rPr>
        </w:r>
        <w:r w:rsidR="0055679D" w:rsidRPr="004D13EB">
          <w:rPr>
            <w:noProof/>
            <w:webHidden/>
            <w:sz w:val="28"/>
            <w:szCs w:val="28"/>
          </w:rPr>
          <w:fldChar w:fldCharType="separate"/>
        </w:r>
        <w:r w:rsidR="0055679D">
          <w:rPr>
            <w:noProof/>
            <w:webHidden/>
            <w:sz w:val="28"/>
            <w:szCs w:val="28"/>
          </w:rPr>
          <w:t>241</w:t>
        </w:r>
        <w:r w:rsidR="0055679D" w:rsidRPr="004D13EB">
          <w:rPr>
            <w:noProof/>
            <w:webHidden/>
            <w:sz w:val="28"/>
            <w:szCs w:val="28"/>
          </w:rPr>
          <w:fldChar w:fldCharType="end"/>
        </w:r>
      </w:hyperlink>
    </w:p>
    <w:p w14:paraId="1E378185" w14:textId="77777777" w:rsidR="0055679D" w:rsidRPr="004D13EB" w:rsidRDefault="005E39CA" w:rsidP="008C3A4B">
      <w:pPr>
        <w:pStyle w:val="TOC3"/>
        <w:rPr>
          <w:noProof/>
          <w:sz w:val="28"/>
          <w:szCs w:val="28"/>
        </w:rPr>
      </w:pPr>
      <w:hyperlink w:anchor="_Toc166302567" w:history="1">
        <w:r w:rsidR="0055679D" w:rsidRPr="004D13EB">
          <w:rPr>
            <w:rStyle w:val="Hyperlink"/>
            <w:rFonts w:eastAsia="Calibri"/>
            <w:noProof/>
            <w:sz w:val="28"/>
            <w:szCs w:val="28"/>
          </w:rPr>
          <w:t>1.     DURING OFFICE HOURS</w:t>
        </w:r>
        <w:r w:rsidR="0055679D" w:rsidRPr="004D13EB">
          <w:rPr>
            <w:noProof/>
            <w:webHidden/>
            <w:sz w:val="28"/>
            <w:szCs w:val="28"/>
          </w:rPr>
          <w:tab/>
        </w:r>
        <w:r w:rsidR="0055679D" w:rsidRPr="004D13EB">
          <w:rPr>
            <w:noProof/>
            <w:webHidden/>
            <w:sz w:val="28"/>
            <w:szCs w:val="28"/>
          </w:rPr>
          <w:fldChar w:fldCharType="begin"/>
        </w:r>
        <w:r w:rsidR="0055679D" w:rsidRPr="004D13EB">
          <w:rPr>
            <w:noProof/>
            <w:webHidden/>
            <w:sz w:val="28"/>
            <w:szCs w:val="28"/>
          </w:rPr>
          <w:instrText xml:space="preserve"> PAGEREF _Toc166302567 \h </w:instrText>
        </w:r>
        <w:r w:rsidR="0055679D" w:rsidRPr="004D13EB">
          <w:rPr>
            <w:noProof/>
            <w:webHidden/>
            <w:sz w:val="28"/>
            <w:szCs w:val="28"/>
          </w:rPr>
        </w:r>
        <w:r w:rsidR="0055679D" w:rsidRPr="004D13EB">
          <w:rPr>
            <w:noProof/>
            <w:webHidden/>
            <w:sz w:val="28"/>
            <w:szCs w:val="28"/>
          </w:rPr>
          <w:fldChar w:fldCharType="separate"/>
        </w:r>
        <w:r w:rsidR="0055679D">
          <w:rPr>
            <w:noProof/>
            <w:webHidden/>
            <w:sz w:val="28"/>
            <w:szCs w:val="28"/>
          </w:rPr>
          <w:t>241</w:t>
        </w:r>
        <w:r w:rsidR="0055679D" w:rsidRPr="004D13EB">
          <w:rPr>
            <w:noProof/>
            <w:webHidden/>
            <w:sz w:val="28"/>
            <w:szCs w:val="28"/>
          </w:rPr>
          <w:fldChar w:fldCharType="end"/>
        </w:r>
      </w:hyperlink>
    </w:p>
    <w:p w14:paraId="52709891" w14:textId="77777777" w:rsidR="0055679D" w:rsidRPr="004D13EB" w:rsidRDefault="005E39CA" w:rsidP="008C3A4B">
      <w:pPr>
        <w:pStyle w:val="TOC3"/>
        <w:rPr>
          <w:noProof/>
          <w:sz w:val="28"/>
          <w:szCs w:val="28"/>
        </w:rPr>
      </w:pPr>
      <w:hyperlink w:anchor="_Toc166302568" w:history="1">
        <w:r w:rsidR="0055679D" w:rsidRPr="004D13EB">
          <w:rPr>
            <w:rStyle w:val="Hyperlink"/>
            <w:rFonts w:eastAsia="Calibri"/>
            <w:noProof/>
            <w:sz w:val="28"/>
            <w:szCs w:val="28"/>
          </w:rPr>
          <w:t>2.</w:t>
        </w:r>
        <w:r w:rsidR="0055679D" w:rsidRPr="004D13EB">
          <w:rPr>
            <w:noProof/>
            <w:sz w:val="28"/>
            <w:szCs w:val="28"/>
          </w:rPr>
          <w:tab/>
        </w:r>
        <w:r w:rsidR="0055679D" w:rsidRPr="004D13EB">
          <w:rPr>
            <w:rStyle w:val="Hyperlink"/>
            <w:rFonts w:eastAsia="Calibri"/>
            <w:noProof/>
            <w:sz w:val="28"/>
            <w:szCs w:val="28"/>
          </w:rPr>
          <w:t>BEFORE / AFTER OFFICE HOURS</w:t>
        </w:r>
        <w:r w:rsidR="0055679D" w:rsidRPr="004D13EB">
          <w:rPr>
            <w:noProof/>
            <w:webHidden/>
            <w:sz w:val="28"/>
            <w:szCs w:val="28"/>
          </w:rPr>
          <w:tab/>
        </w:r>
        <w:r w:rsidR="0055679D" w:rsidRPr="004D13EB">
          <w:rPr>
            <w:noProof/>
            <w:webHidden/>
            <w:sz w:val="28"/>
            <w:szCs w:val="28"/>
          </w:rPr>
          <w:fldChar w:fldCharType="begin"/>
        </w:r>
        <w:r w:rsidR="0055679D" w:rsidRPr="004D13EB">
          <w:rPr>
            <w:noProof/>
            <w:webHidden/>
            <w:sz w:val="28"/>
            <w:szCs w:val="28"/>
          </w:rPr>
          <w:instrText xml:space="preserve"> PAGEREF _Toc166302568 \h </w:instrText>
        </w:r>
        <w:r w:rsidR="0055679D" w:rsidRPr="004D13EB">
          <w:rPr>
            <w:noProof/>
            <w:webHidden/>
            <w:sz w:val="28"/>
            <w:szCs w:val="28"/>
          </w:rPr>
        </w:r>
        <w:r w:rsidR="0055679D" w:rsidRPr="004D13EB">
          <w:rPr>
            <w:noProof/>
            <w:webHidden/>
            <w:sz w:val="28"/>
            <w:szCs w:val="28"/>
          </w:rPr>
          <w:fldChar w:fldCharType="separate"/>
        </w:r>
        <w:r w:rsidR="0055679D">
          <w:rPr>
            <w:noProof/>
            <w:webHidden/>
            <w:sz w:val="28"/>
            <w:szCs w:val="28"/>
          </w:rPr>
          <w:t>241</w:t>
        </w:r>
        <w:r w:rsidR="0055679D" w:rsidRPr="004D13EB">
          <w:rPr>
            <w:noProof/>
            <w:webHidden/>
            <w:sz w:val="28"/>
            <w:szCs w:val="28"/>
          </w:rPr>
          <w:fldChar w:fldCharType="end"/>
        </w:r>
      </w:hyperlink>
    </w:p>
    <w:p w14:paraId="4499D6EE" w14:textId="77777777" w:rsidR="0055679D" w:rsidRPr="004D13EB" w:rsidRDefault="005E39CA" w:rsidP="008C3A4B">
      <w:pPr>
        <w:pStyle w:val="TOC2"/>
        <w:rPr>
          <w:noProof/>
          <w:sz w:val="28"/>
          <w:szCs w:val="28"/>
        </w:rPr>
      </w:pPr>
      <w:hyperlink w:anchor="_Toc166302569" w:history="1">
        <w:r w:rsidR="0055679D" w:rsidRPr="004D13EB">
          <w:rPr>
            <w:rStyle w:val="Hyperlink"/>
            <w:rFonts w:eastAsia="Calibri"/>
            <w:noProof/>
            <w:sz w:val="28"/>
            <w:szCs w:val="28"/>
          </w:rPr>
          <w:t>B.  NECESSARY DOCUMENTATION AND SOFTWARE</w:t>
        </w:r>
        <w:r w:rsidR="0055679D" w:rsidRPr="004D13EB">
          <w:rPr>
            <w:noProof/>
            <w:webHidden/>
            <w:sz w:val="28"/>
            <w:szCs w:val="28"/>
          </w:rPr>
          <w:tab/>
        </w:r>
        <w:r w:rsidR="0055679D" w:rsidRPr="004D13EB">
          <w:rPr>
            <w:noProof/>
            <w:webHidden/>
            <w:sz w:val="28"/>
            <w:szCs w:val="28"/>
          </w:rPr>
          <w:fldChar w:fldCharType="begin"/>
        </w:r>
        <w:r w:rsidR="0055679D" w:rsidRPr="004D13EB">
          <w:rPr>
            <w:noProof/>
            <w:webHidden/>
            <w:sz w:val="28"/>
            <w:szCs w:val="28"/>
          </w:rPr>
          <w:instrText xml:space="preserve"> PAGEREF _Toc166302569 \h </w:instrText>
        </w:r>
        <w:r w:rsidR="0055679D" w:rsidRPr="004D13EB">
          <w:rPr>
            <w:noProof/>
            <w:webHidden/>
            <w:sz w:val="28"/>
            <w:szCs w:val="28"/>
          </w:rPr>
        </w:r>
        <w:r w:rsidR="0055679D" w:rsidRPr="004D13EB">
          <w:rPr>
            <w:noProof/>
            <w:webHidden/>
            <w:sz w:val="28"/>
            <w:szCs w:val="28"/>
          </w:rPr>
          <w:fldChar w:fldCharType="separate"/>
        </w:r>
        <w:r w:rsidR="0055679D">
          <w:rPr>
            <w:noProof/>
            <w:webHidden/>
            <w:sz w:val="28"/>
            <w:szCs w:val="28"/>
          </w:rPr>
          <w:t>242</w:t>
        </w:r>
        <w:r w:rsidR="0055679D" w:rsidRPr="004D13EB">
          <w:rPr>
            <w:noProof/>
            <w:webHidden/>
            <w:sz w:val="28"/>
            <w:szCs w:val="28"/>
          </w:rPr>
          <w:fldChar w:fldCharType="end"/>
        </w:r>
      </w:hyperlink>
    </w:p>
    <w:p w14:paraId="5CD743A6" w14:textId="77777777" w:rsidR="0055679D" w:rsidRPr="004D13EB" w:rsidRDefault="005E39CA" w:rsidP="008C3A4B">
      <w:pPr>
        <w:pStyle w:val="TOC2"/>
        <w:rPr>
          <w:noProof/>
          <w:sz w:val="28"/>
          <w:szCs w:val="28"/>
        </w:rPr>
      </w:pPr>
      <w:hyperlink w:anchor="_Toc166302570" w:history="1">
        <w:r w:rsidR="0055679D" w:rsidRPr="004D13EB">
          <w:rPr>
            <w:rStyle w:val="Hyperlink"/>
            <w:rFonts w:eastAsia="Calibri"/>
            <w:noProof/>
            <w:sz w:val="28"/>
            <w:szCs w:val="28"/>
          </w:rPr>
          <w:t>C.  EMERGENCY EQUIPMENT</w:t>
        </w:r>
        <w:r w:rsidR="0055679D" w:rsidRPr="004D13EB">
          <w:rPr>
            <w:noProof/>
            <w:webHidden/>
            <w:sz w:val="28"/>
            <w:szCs w:val="28"/>
          </w:rPr>
          <w:tab/>
        </w:r>
        <w:r w:rsidR="0055679D" w:rsidRPr="004D13EB">
          <w:rPr>
            <w:noProof/>
            <w:webHidden/>
            <w:sz w:val="28"/>
            <w:szCs w:val="28"/>
          </w:rPr>
          <w:fldChar w:fldCharType="begin"/>
        </w:r>
        <w:r w:rsidR="0055679D" w:rsidRPr="004D13EB">
          <w:rPr>
            <w:noProof/>
            <w:webHidden/>
            <w:sz w:val="28"/>
            <w:szCs w:val="28"/>
          </w:rPr>
          <w:instrText xml:space="preserve"> PAGEREF _Toc166302570 \h </w:instrText>
        </w:r>
        <w:r w:rsidR="0055679D" w:rsidRPr="004D13EB">
          <w:rPr>
            <w:noProof/>
            <w:webHidden/>
            <w:sz w:val="28"/>
            <w:szCs w:val="28"/>
          </w:rPr>
        </w:r>
        <w:r w:rsidR="0055679D" w:rsidRPr="004D13EB">
          <w:rPr>
            <w:noProof/>
            <w:webHidden/>
            <w:sz w:val="28"/>
            <w:szCs w:val="28"/>
          </w:rPr>
          <w:fldChar w:fldCharType="separate"/>
        </w:r>
        <w:r w:rsidR="0055679D">
          <w:rPr>
            <w:noProof/>
            <w:webHidden/>
            <w:sz w:val="28"/>
            <w:szCs w:val="28"/>
          </w:rPr>
          <w:t>243</w:t>
        </w:r>
        <w:r w:rsidR="0055679D" w:rsidRPr="004D13EB">
          <w:rPr>
            <w:noProof/>
            <w:webHidden/>
            <w:sz w:val="28"/>
            <w:szCs w:val="28"/>
          </w:rPr>
          <w:fldChar w:fldCharType="end"/>
        </w:r>
      </w:hyperlink>
    </w:p>
    <w:p w14:paraId="494B1351" w14:textId="77777777" w:rsidR="0055679D" w:rsidRPr="004D13EB" w:rsidRDefault="005E39CA" w:rsidP="008C3A4B">
      <w:pPr>
        <w:pStyle w:val="TOC2"/>
        <w:rPr>
          <w:noProof/>
          <w:sz w:val="28"/>
          <w:szCs w:val="28"/>
        </w:rPr>
      </w:pPr>
      <w:hyperlink w:anchor="_Toc166302571" w:history="1">
        <w:r w:rsidR="0055679D" w:rsidRPr="004D13EB">
          <w:rPr>
            <w:rStyle w:val="Hyperlink"/>
            <w:rFonts w:eastAsia="Calibri"/>
            <w:noProof/>
            <w:sz w:val="28"/>
            <w:szCs w:val="28"/>
          </w:rPr>
          <w:t>D.  EVACUATION</w:t>
        </w:r>
        <w:r w:rsidR="0055679D" w:rsidRPr="004D13EB">
          <w:rPr>
            <w:noProof/>
            <w:webHidden/>
            <w:sz w:val="28"/>
            <w:szCs w:val="28"/>
          </w:rPr>
          <w:tab/>
        </w:r>
        <w:r w:rsidR="0055679D" w:rsidRPr="004D13EB">
          <w:rPr>
            <w:noProof/>
            <w:webHidden/>
            <w:sz w:val="28"/>
            <w:szCs w:val="28"/>
          </w:rPr>
          <w:fldChar w:fldCharType="begin"/>
        </w:r>
        <w:r w:rsidR="0055679D" w:rsidRPr="004D13EB">
          <w:rPr>
            <w:noProof/>
            <w:webHidden/>
            <w:sz w:val="28"/>
            <w:szCs w:val="28"/>
          </w:rPr>
          <w:instrText xml:space="preserve"> PAGEREF _Toc166302571 \h </w:instrText>
        </w:r>
        <w:r w:rsidR="0055679D" w:rsidRPr="004D13EB">
          <w:rPr>
            <w:noProof/>
            <w:webHidden/>
            <w:sz w:val="28"/>
            <w:szCs w:val="28"/>
          </w:rPr>
        </w:r>
        <w:r w:rsidR="0055679D" w:rsidRPr="004D13EB">
          <w:rPr>
            <w:noProof/>
            <w:webHidden/>
            <w:sz w:val="28"/>
            <w:szCs w:val="28"/>
          </w:rPr>
          <w:fldChar w:fldCharType="separate"/>
        </w:r>
        <w:r w:rsidR="0055679D">
          <w:rPr>
            <w:noProof/>
            <w:webHidden/>
            <w:sz w:val="28"/>
            <w:szCs w:val="28"/>
          </w:rPr>
          <w:t>243</w:t>
        </w:r>
        <w:r w:rsidR="0055679D" w:rsidRPr="004D13EB">
          <w:rPr>
            <w:noProof/>
            <w:webHidden/>
            <w:sz w:val="28"/>
            <w:szCs w:val="28"/>
          </w:rPr>
          <w:fldChar w:fldCharType="end"/>
        </w:r>
      </w:hyperlink>
    </w:p>
    <w:p w14:paraId="6030E65C" w14:textId="77777777" w:rsidR="0055679D" w:rsidRPr="004D13EB" w:rsidRDefault="005E39CA" w:rsidP="008C3A4B">
      <w:pPr>
        <w:pStyle w:val="TOC2"/>
        <w:rPr>
          <w:noProof/>
          <w:sz w:val="28"/>
          <w:szCs w:val="28"/>
        </w:rPr>
      </w:pPr>
      <w:hyperlink w:anchor="_Toc166302572" w:history="1">
        <w:r w:rsidR="0055679D" w:rsidRPr="004D13EB">
          <w:rPr>
            <w:rStyle w:val="Hyperlink"/>
            <w:rFonts w:eastAsia="Calibri"/>
            <w:noProof/>
            <w:sz w:val="28"/>
            <w:szCs w:val="28"/>
          </w:rPr>
          <w:t>E.  EMERGENCY CONTACTS</w:t>
        </w:r>
        <w:r w:rsidR="0055679D" w:rsidRPr="004D13EB">
          <w:rPr>
            <w:noProof/>
            <w:webHidden/>
            <w:sz w:val="28"/>
            <w:szCs w:val="28"/>
          </w:rPr>
          <w:tab/>
        </w:r>
        <w:r w:rsidR="0055679D" w:rsidRPr="004D13EB">
          <w:rPr>
            <w:noProof/>
            <w:webHidden/>
            <w:sz w:val="28"/>
            <w:szCs w:val="28"/>
          </w:rPr>
          <w:fldChar w:fldCharType="begin"/>
        </w:r>
        <w:r w:rsidR="0055679D" w:rsidRPr="004D13EB">
          <w:rPr>
            <w:noProof/>
            <w:webHidden/>
            <w:sz w:val="28"/>
            <w:szCs w:val="28"/>
          </w:rPr>
          <w:instrText xml:space="preserve"> PAGEREF _Toc166302572 \h </w:instrText>
        </w:r>
        <w:r w:rsidR="0055679D" w:rsidRPr="004D13EB">
          <w:rPr>
            <w:noProof/>
            <w:webHidden/>
            <w:sz w:val="28"/>
            <w:szCs w:val="28"/>
          </w:rPr>
        </w:r>
        <w:r w:rsidR="0055679D" w:rsidRPr="004D13EB">
          <w:rPr>
            <w:noProof/>
            <w:webHidden/>
            <w:sz w:val="28"/>
            <w:szCs w:val="28"/>
          </w:rPr>
          <w:fldChar w:fldCharType="separate"/>
        </w:r>
        <w:r w:rsidR="0055679D">
          <w:rPr>
            <w:noProof/>
            <w:webHidden/>
            <w:sz w:val="28"/>
            <w:szCs w:val="28"/>
          </w:rPr>
          <w:t>244</w:t>
        </w:r>
        <w:r w:rsidR="0055679D" w:rsidRPr="004D13EB">
          <w:rPr>
            <w:noProof/>
            <w:webHidden/>
            <w:sz w:val="28"/>
            <w:szCs w:val="28"/>
          </w:rPr>
          <w:fldChar w:fldCharType="end"/>
        </w:r>
      </w:hyperlink>
    </w:p>
    <w:p w14:paraId="4F0252C1" w14:textId="77777777" w:rsidR="0055679D" w:rsidRPr="004D13EB" w:rsidRDefault="005E39CA" w:rsidP="008C3A4B">
      <w:pPr>
        <w:pStyle w:val="TOC1"/>
        <w:rPr>
          <w:sz w:val="28"/>
          <w:szCs w:val="28"/>
        </w:rPr>
      </w:pPr>
      <w:hyperlink w:anchor="_Toc166302573" w:history="1">
        <w:r w:rsidR="0055679D" w:rsidRPr="004D13EB">
          <w:rPr>
            <w:rStyle w:val="Hyperlink"/>
            <w:rFonts w:eastAsia="Calibri"/>
            <w:sz w:val="28"/>
            <w:szCs w:val="28"/>
          </w:rPr>
          <w:t>II.  MEDICAL EMERGENCIES</w:t>
        </w:r>
        <w:r w:rsidR="0055679D" w:rsidRPr="004D13EB">
          <w:rPr>
            <w:webHidden/>
            <w:sz w:val="28"/>
            <w:szCs w:val="28"/>
          </w:rPr>
          <w:tab/>
        </w:r>
        <w:r w:rsidR="0055679D" w:rsidRPr="004D13EB">
          <w:rPr>
            <w:webHidden/>
            <w:sz w:val="28"/>
            <w:szCs w:val="28"/>
          </w:rPr>
          <w:fldChar w:fldCharType="begin"/>
        </w:r>
        <w:r w:rsidR="0055679D" w:rsidRPr="004D13EB">
          <w:rPr>
            <w:webHidden/>
            <w:sz w:val="28"/>
            <w:szCs w:val="28"/>
          </w:rPr>
          <w:instrText xml:space="preserve"> PAGEREF _Toc166302573 \h </w:instrText>
        </w:r>
        <w:r w:rsidR="0055679D" w:rsidRPr="004D13EB">
          <w:rPr>
            <w:webHidden/>
            <w:sz w:val="28"/>
            <w:szCs w:val="28"/>
          </w:rPr>
        </w:r>
        <w:r w:rsidR="0055679D" w:rsidRPr="004D13EB">
          <w:rPr>
            <w:webHidden/>
            <w:sz w:val="28"/>
            <w:szCs w:val="28"/>
          </w:rPr>
          <w:fldChar w:fldCharType="separate"/>
        </w:r>
        <w:r w:rsidR="0055679D">
          <w:rPr>
            <w:noProof/>
            <w:webHidden/>
            <w:sz w:val="28"/>
            <w:szCs w:val="28"/>
          </w:rPr>
          <w:t>245</w:t>
        </w:r>
        <w:r w:rsidR="0055679D" w:rsidRPr="004D13EB">
          <w:rPr>
            <w:webHidden/>
            <w:sz w:val="28"/>
            <w:szCs w:val="28"/>
          </w:rPr>
          <w:fldChar w:fldCharType="end"/>
        </w:r>
      </w:hyperlink>
    </w:p>
    <w:p w14:paraId="272D8F34" w14:textId="77777777" w:rsidR="0055679D" w:rsidRPr="004D13EB" w:rsidRDefault="005E39CA" w:rsidP="008C3A4B">
      <w:pPr>
        <w:pStyle w:val="TOC2"/>
        <w:rPr>
          <w:noProof/>
          <w:sz w:val="28"/>
          <w:szCs w:val="28"/>
        </w:rPr>
      </w:pPr>
      <w:hyperlink w:anchor="_Toc166302574" w:history="1">
        <w:r w:rsidR="0055679D" w:rsidRPr="004D13EB">
          <w:rPr>
            <w:rStyle w:val="Hyperlink"/>
            <w:rFonts w:eastAsia="Calibri"/>
            <w:noProof/>
            <w:sz w:val="28"/>
            <w:szCs w:val="28"/>
          </w:rPr>
          <w:t>A.  INDIVIDUAL MEDICAL EMERGENCIES</w:t>
        </w:r>
        <w:r w:rsidR="0055679D" w:rsidRPr="004D13EB">
          <w:rPr>
            <w:noProof/>
            <w:webHidden/>
            <w:sz w:val="28"/>
            <w:szCs w:val="28"/>
          </w:rPr>
          <w:tab/>
        </w:r>
        <w:r w:rsidR="0055679D" w:rsidRPr="004D13EB">
          <w:rPr>
            <w:noProof/>
            <w:webHidden/>
            <w:sz w:val="28"/>
            <w:szCs w:val="28"/>
          </w:rPr>
          <w:fldChar w:fldCharType="begin"/>
        </w:r>
        <w:r w:rsidR="0055679D" w:rsidRPr="004D13EB">
          <w:rPr>
            <w:noProof/>
            <w:webHidden/>
            <w:sz w:val="28"/>
            <w:szCs w:val="28"/>
          </w:rPr>
          <w:instrText xml:space="preserve"> PAGEREF _Toc166302574 \h </w:instrText>
        </w:r>
        <w:r w:rsidR="0055679D" w:rsidRPr="004D13EB">
          <w:rPr>
            <w:noProof/>
            <w:webHidden/>
            <w:sz w:val="28"/>
            <w:szCs w:val="28"/>
          </w:rPr>
        </w:r>
        <w:r w:rsidR="0055679D" w:rsidRPr="004D13EB">
          <w:rPr>
            <w:noProof/>
            <w:webHidden/>
            <w:sz w:val="28"/>
            <w:szCs w:val="28"/>
          </w:rPr>
          <w:fldChar w:fldCharType="separate"/>
        </w:r>
        <w:r w:rsidR="0055679D">
          <w:rPr>
            <w:noProof/>
            <w:webHidden/>
            <w:sz w:val="28"/>
            <w:szCs w:val="28"/>
          </w:rPr>
          <w:t>245</w:t>
        </w:r>
        <w:r w:rsidR="0055679D" w:rsidRPr="004D13EB">
          <w:rPr>
            <w:noProof/>
            <w:webHidden/>
            <w:sz w:val="28"/>
            <w:szCs w:val="28"/>
          </w:rPr>
          <w:fldChar w:fldCharType="end"/>
        </w:r>
      </w:hyperlink>
    </w:p>
    <w:p w14:paraId="19DB969C" w14:textId="77777777" w:rsidR="0055679D" w:rsidRPr="004D13EB" w:rsidRDefault="005E39CA" w:rsidP="008C3A4B">
      <w:pPr>
        <w:pStyle w:val="TOC2"/>
        <w:rPr>
          <w:noProof/>
          <w:sz w:val="28"/>
          <w:szCs w:val="28"/>
        </w:rPr>
      </w:pPr>
      <w:hyperlink w:anchor="_Toc166302575" w:history="1">
        <w:r w:rsidR="0055679D" w:rsidRPr="004D13EB">
          <w:rPr>
            <w:rStyle w:val="Hyperlink"/>
            <w:rFonts w:eastAsia="Calibri"/>
            <w:noProof/>
            <w:sz w:val="28"/>
            <w:szCs w:val="28"/>
          </w:rPr>
          <w:t>B.  MEDICAL EMERGENCIES AFFECTING MULTIPLE PERSONS</w:t>
        </w:r>
        <w:r w:rsidR="0055679D" w:rsidRPr="004D13EB">
          <w:rPr>
            <w:noProof/>
            <w:webHidden/>
            <w:sz w:val="28"/>
            <w:szCs w:val="28"/>
          </w:rPr>
          <w:tab/>
        </w:r>
        <w:r w:rsidR="0055679D" w:rsidRPr="004D13EB">
          <w:rPr>
            <w:noProof/>
            <w:webHidden/>
            <w:sz w:val="28"/>
            <w:szCs w:val="28"/>
          </w:rPr>
          <w:fldChar w:fldCharType="begin"/>
        </w:r>
        <w:r w:rsidR="0055679D" w:rsidRPr="004D13EB">
          <w:rPr>
            <w:noProof/>
            <w:webHidden/>
            <w:sz w:val="28"/>
            <w:szCs w:val="28"/>
          </w:rPr>
          <w:instrText xml:space="preserve"> PAGEREF _Toc166302575 \h </w:instrText>
        </w:r>
        <w:r w:rsidR="0055679D" w:rsidRPr="004D13EB">
          <w:rPr>
            <w:noProof/>
            <w:webHidden/>
            <w:sz w:val="28"/>
            <w:szCs w:val="28"/>
          </w:rPr>
        </w:r>
        <w:r w:rsidR="0055679D" w:rsidRPr="004D13EB">
          <w:rPr>
            <w:noProof/>
            <w:webHidden/>
            <w:sz w:val="28"/>
            <w:szCs w:val="28"/>
          </w:rPr>
          <w:fldChar w:fldCharType="separate"/>
        </w:r>
        <w:r w:rsidR="0055679D">
          <w:rPr>
            <w:noProof/>
            <w:webHidden/>
            <w:sz w:val="28"/>
            <w:szCs w:val="28"/>
          </w:rPr>
          <w:t>245</w:t>
        </w:r>
        <w:r w:rsidR="0055679D" w:rsidRPr="004D13EB">
          <w:rPr>
            <w:noProof/>
            <w:webHidden/>
            <w:sz w:val="28"/>
            <w:szCs w:val="28"/>
          </w:rPr>
          <w:fldChar w:fldCharType="end"/>
        </w:r>
      </w:hyperlink>
    </w:p>
    <w:p w14:paraId="182D948C" w14:textId="77777777" w:rsidR="0055679D" w:rsidRPr="004D13EB" w:rsidRDefault="005E39CA" w:rsidP="008C3A4B">
      <w:pPr>
        <w:pStyle w:val="TOC3"/>
        <w:rPr>
          <w:noProof/>
          <w:sz w:val="28"/>
          <w:szCs w:val="28"/>
        </w:rPr>
      </w:pPr>
      <w:hyperlink w:anchor="_Toc166302576" w:history="1">
        <w:r w:rsidR="0055679D" w:rsidRPr="004D13EB">
          <w:rPr>
            <w:rStyle w:val="Hyperlink"/>
            <w:rFonts w:eastAsia="Calibri"/>
            <w:noProof/>
            <w:sz w:val="28"/>
            <w:szCs w:val="28"/>
          </w:rPr>
          <w:t>1.  BRIEF INCAPACITATION / NON-EPIDEMIC ILLNESS OR INJURY</w:t>
        </w:r>
        <w:r w:rsidR="0055679D" w:rsidRPr="004D13EB">
          <w:rPr>
            <w:noProof/>
            <w:webHidden/>
            <w:sz w:val="28"/>
            <w:szCs w:val="28"/>
          </w:rPr>
          <w:tab/>
        </w:r>
        <w:r w:rsidR="0055679D" w:rsidRPr="004D13EB">
          <w:rPr>
            <w:noProof/>
            <w:webHidden/>
            <w:sz w:val="28"/>
            <w:szCs w:val="28"/>
          </w:rPr>
          <w:fldChar w:fldCharType="begin"/>
        </w:r>
        <w:r w:rsidR="0055679D" w:rsidRPr="004D13EB">
          <w:rPr>
            <w:noProof/>
            <w:webHidden/>
            <w:sz w:val="28"/>
            <w:szCs w:val="28"/>
          </w:rPr>
          <w:instrText xml:space="preserve"> PAGEREF _Toc166302576 \h </w:instrText>
        </w:r>
        <w:r w:rsidR="0055679D" w:rsidRPr="004D13EB">
          <w:rPr>
            <w:noProof/>
            <w:webHidden/>
            <w:sz w:val="28"/>
            <w:szCs w:val="28"/>
          </w:rPr>
        </w:r>
        <w:r w:rsidR="0055679D" w:rsidRPr="004D13EB">
          <w:rPr>
            <w:noProof/>
            <w:webHidden/>
            <w:sz w:val="28"/>
            <w:szCs w:val="28"/>
          </w:rPr>
          <w:fldChar w:fldCharType="separate"/>
        </w:r>
        <w:r w:rsidR="0055679D">
          <w:rPr>
            <w:noProof/>
            <w:webHidden/>
            <w:sz w:val="28"/>
            <w:szCs w:val="28"/>
          </w:rPr>
          <w:t>245</w:t>
        </w:r>
        <w:r w:rsidR="0055679D" w:rsidRPr="004D13EB">
          <w:rPr>
            <w:noProof/>
            <w:webHidden/>
            <w:sz w:val="28"/>
            <w:szCs w:val="28"/>
          </w:rPr>
          <w:fldChar w:fldCharType="end"/>
        </w:r>
      </w:hyperlink>
    </w:p>
    <w:p w14:paraId="27A88957" w14:textId="77777777" w:rsidR="0055679D" w:rsidRPr="004D13EB" w:rsidRDefault="005E39CA" w:rsidP="008C3A4B">
      <w:pPr>
        <w:pStyle w:val="TOC3"/>
        <w:rPr>
          <w:noProof/>
          <w:sz w:val="28"/>
          <w:szCs w:val="28"/>
        </w:rPr>
      </w:pPr>
      <w:hyperlink w:anchor="_Toc166302577" w:history="1">
        <w:r w:rsidR="0055679D" w:rsidRPr="004D13EB">
          <w:rPr>
            <w:rStyle w:val="Hyperlink"/>
            <w:rFonts w:eastAsia="Calibri"/>
            <w:noProof/>
            <w:sz w:val="28"/>
            <w:szCs w:val="28"/>
          </w:rPr>
          <w:t>2.  EPIDEMIC OR PANDEMIC ILLNESS / SERIOUS INCAPACITATION</w:t>
        </w:r>
        <w:r w:rsidR="0055679D" w:rsidRPr="004D13EB">
          <w:rPr>
            <w:noProof/>
            <w:webHidden/>
            <w:sz w:val="28"/>
            <w:szCs w:val="28"/>
          </w:rPr>
          <w:tab/>
        </w:r>
        <w:r w:rsidR="0055679D" w:rsidRPr="004D13EB">
          <w:rPr>
            <w:noProof/>
            <w:webHidden/>
            <w:sz w:val="28"/>
            <w:szCs w:val="28"/>
          </w:rPr>
          <w:fldChar w:fldCharType="begin"/>
        </w:r>
        <w:r w:rsidR="0055679D" w:rsidRPr="004D13EB">
          <w:rPr>
            <w:noProof/>
            <w:webHidden/>
            <w:sz w:val="28"/>
            <w:szCs w:val="28"/>
          </w:rPr>
          <w:instrText xml:space="preserve"> PAGEREF _Toc166302577 \h </w:instrText>
        </w:r>
        <w:r w:rsidR="0055679D" w:rsidRPr="004D13EB">
          <w:rPr>
            <w:noProof/>
            <w:webHidden/>
            <w:sz w:val="28"/>
            <w:szCs w:val="28"/>
          </w:rPr>
        </w:r>
        <w:r w:rsidR="0055679D" w:rsidRPr="004D13EB">
          <w:rPr>
            <w:noProof/>
            <w:webHidden/>
            <w:sz w:val="28"/>
            <w:szCs w:val="28"/>
          </w:rPr>
          <w:fldChar w:fldCharType="separate"/>
        </w:r>
        <w:r w:rsidR="0055679D">
          <w:rPr>
            <w:noProof/>
            <w:webHidden/>
            <w:sz w:val="28"/>
            <w:szCs w:val="28"/>
          </w:rPr>
          <w:t>246</w:t>
        </w:r>
        <w:r w:rsidR="0055679D" w:rsidRPr="004D13EB">
          <w:rPr>
            <w:noProof/>
            <w:webHidden/>
            <w:sz w:val="28"/>
            <w:szCs w:val="28"/>
          </w:rPr>
          <w:fldChar w:fldCharType="end"/>
        </w:r>
      </w:hyperlink>
    </w:p>
    <w:p w14:paraId="07A99737" w14:textId="77777777" w:rsidR="0055679D" w:rsidRPr="004D13EB" w:rsidRDefault="005E39CA" w:rsidP="008C3A4B">
      <w:pPr>
        <w:pStyle w:val="TOC4"/>
        <w:rPr>
          <w:noProof/>
          <w:sz w:val="28"/>
          <w:szCs w:val="28"/>
        </w:rPr>
      </w:pPr>
      <w:hyperlink w:anchor="_Toc166302578" w:history="1">
        <w:r w:rsidR="0055679D" w:rsidRPr="004D13EB">
          <w:rPr>
            <w:rStyle w:val="Hyperlink"/>
            <w:rFonts w:eastAsia="Calibri"/>
            <w:i/>
            <w:noProof/>
            <w:sz w:val="28"/>
            <w:szCs w:val="28"/>
          </w:rPr>
          <w:t>a.</w:t>
        </w:r>
        <w:r w:rsidR="0055679D" w:rsidRPr="004D13EB">
          <w:rPr>
            <w:noProof/>
            <w:sz w:val="28"/>
            <w:szCs w:val="28"/>
          </w:rPr>
          <w:tab/>
        </w:r>
        <w:r w:rsidR="0055679D" w:rsidRPr="004D13EB">
          <w:rPr>
            <w:rStyle w:val="Hyperlink"/>
            <w:rFonts w:eastAsia="Calibri"/>
            <w:i/>
            <w:noProof/>
            <w:sz w:val="28"/>
            <w:szCs w:val="28"/>
          </w:rPr>
          <w:t>LEVEL 1 – NOTICE OF EPIDEMIC OR PANDEMIC</w:t>
        </w:r>
        <w:r w:rsidR="0055679D" w:rsidRPr="004D13EB">
          <w:rPr>
            <w:noProof/>
            <w:webHidden/>
            <w:sz w:val="28"/>
            <w:szCs w:val="28"/>
          </w:rPr>
          <w:tab/>
        </w:r>
        <w:r w:rsidR="0055679D" w:rsidRPr="004D13EB">
          <w:rPr>
            <w:noProof/>
            <w:webHidden/>
            <w:sz w:val="28"/>
            <w:szCs w:val="28"/>
          </w:rPr>
          <w:fldChar w:fldCharType="begin"/>
        </w:r>
        <w:r w:rsidR="0055679D" w:rsidRPr="004D13EB">
          <w:rPr>
            <w:noProof/>
            <w:webHidden/>
            <w:sz w:val="28"/>
            <w:szCs w:val="28"/>
          </w:rPr>
          <w:instrText xml:space="preserve"> PAGEREF _Toc166302578 \h </w:instrText>
        </w:r>
        <w:r w:rsidR="0055679D" w:rsidRPr="004D13EB">
          <w:rPr>
            <w:noProof/>
            <w:webHidden/>
            <w:sz w:val="28"/>
            <w:szCs w:val="28"/>
          </w:rPr>
        </w:r>
        <w:r w:rsidR="0055679D" w:rsidRPr="004D13EB">
          <w:rPr>
            <w:noProof/>
            <w:webHidden/>
            <w:sz w:val="28"/>
            <w:szCs w:val="28"/>
          </w:rPr>
          <w:fldChar w:fldCharType="separate"/>
        </w:r>
        <w:r w:rsidR="0055679D">
          <w:rPr>
            <w:noProof/>
            <w:webHidden/>
            <w:sz w:val="28"/>
            <w:szCs w:val="28"/>
          </w:rPr>
          <w:t>246</w:t>
        </w:r>
        <w:r w:rsidR="0055679D" w:rsidRPr="004D13EB">
          <w:rPr>
            <w:noProof/>
            <w:webHidden/>
            <w:sz w:val="28"/>
            <w:szCs w:val="28"/>
          </w:rPr>
          <w:fldChar w:fldCharType="end"/>
        </w:r>
      </w:hyperlink>
    </w:p>
    <w:p w14:paraId="101ACCD6" w14:textId="77777777" w:rsidR="0055679D" w:rsidRPr="004D13EB" w:rsidRDefault="005E39CA" w:rsidP="008C3A4B">
      <w:pPr>
        <w:pStyle w:val="TOC5"/>
        <w:rPr>
          <w:noProof/>
          <w:sz w:val="28"/>
          <w:szCs w:val="28"/>
        </w:rPr>
      </w:pPr>
      <w:hyperlink w:anchor="_Toc166302579" w:history="1">
        <w:r w:rsidR="0055679D" w:rsidRPr="004D13EB">
          <w:rPr>
            <w:rStyle w:val="Hyperlink"/>
            <w:rFonts w:eastAsia="Calibri"/>
            <w:noProof/>
            <w:sz w:val="28"/>
            <w:szCs w:val="28"/>
          </w:rPr>
          <w:t>i.</w:t>
        </w:r>
        <w:r w:rsidR="0055679D" w:rsidRPr="004D13EB">
          <w:rPr>
            <w:noProof/>
            <w:sz w:val="28"/>
            <w:szCs w:val="28"/>
          </w:rPr>
          <w:tab/>
        </w:r>
        <w:r w:rsidR="0055679D" w:rsidRPr="004D13EB">
          <w:rPr>
            <w:rStyle w:val="Hyperlink"/>
            <w:rFonts w:eastAsia="Calibri"/>
            <w:noProof/>
            <w:sz w:val="28"/>
            <w:szCs w:val="28"/>
          </w:rPr>
          <w:t>Essential Services Operative</w:t>
        </w:r>
        <w:r w:rsidR="0055679D" w:rsidRPr="004D13EB">
          <w:rPr>
            <w:noProof/>
            <w:webHidden/>
            <w:sz w:val="28"/>
            <w:szCs w:val="28"/>
          </w:rPr>
          <w:tab/>
        </w:r>
        <w:r w:rsidR="0055679D" w:rsidRPr="004D13EB">
          <w:rPr>
            <w:noProof/>
            <w:webHidden/>
            <w:sz w:val="28"/>
            <w:szCs w:val="28"/>
          </w:rPr>
          <w:fldChar w:fldCharType="begin"/>
        </w:r>
        <w:r w:rsidR="0055679D" w:rsidRPr="004D13EB">
          <w:rPr>
            <w:noProof/>
            <w:webHidden/>
            <w:sz w:val="28"/>
            <w:szCs w:val="28"/>
          </w:rPr>
          <w:instrText xml:space="preserve"> PAGEREF _Toc166302579 \h </w:instrText>
        </w:r>
        <w:r w:rsidR="0055679D" w:rsidRPr="004D13EB">
          <w:rPr>
            <w:noProof/>
            <w:webHidden/>
            <w:sz w:val="28"/>
            <w:szCs w:val="28"/>
          </w:rPr>
        </w:r>
        <w:r w:rsidR="0055679D" w:rsidRPr="004D13EB">
          <w:rPr>
            <w:noProof/>
            <w:webHidden/>
            <w:sz w:val="28"/>
            <w:szCs w:val="28"/>
          </w:rPr>
          <w:fldChar w:fldCharType="separate"/>
        </w:r>
        <w:r w:rsidR="0055679D">
          <w:rPr>
            <w:noProof/>
            <w:webHidden/>
            <w:sz w:val="28"/>
            <w:szCs w:val="28"/>
          </w:rPr>
          <w:t>246</w:t>
        </w:r>
        <w:r w:rsidR="0055679D" w:rsidRPr="004D13EB">
          <w:rPr>
            <w:noProof/>
            <w:webHidden/>
            <w:sz w:val="28"/>
            <w:szCs w:val="28"/>
          </w:rPr>
          <w:fldChar w:fldCharType="end"/>
        </w:r>
      </w:hyperlink>
    </w:p>
    <w:p w14:paraId="6F30D587" w14:textId="77777777" w:rsidR="0055679D" w:rsidRPr="004D13EB" w:rsidRDefault="005E39CA" w:rsidP="008C3A4B">
      <w:pPr>
        <w:pStyle w:val="TOC5"/>
        <w:rPr>
          <w:noProof/>
          <w:sz w:val="28"/>
          <w:szCs w:val="28"/>
        </w:rPr>
      </w:pPr>
      <w:hyperlink w:anchor="_Toc166302580" w:history="1">
        <w:r w:rsidR="0055679D" w:rsidRPr="004D13EB">
          <w:rPr>
            <w:rStyle w:val="Hyperlink"/>
            <w:rFonts w:eastAsia="Calibri"/>
            <w:noProof/>
            <w:sz w:val="28"/>
            <w:szCs w:val="28"/>
          </w:rPr>
          <w:t>ii.</w:t>
        </w:r>
        <w:r w:rsidR="0055679D" w:rsidRPr="004D13EB">
          <w:rPr>
            <w:noProof/>
            <w:sz w:val="28"/>
            <w:szCs w:val="28"/>
          </w:rPr>
          <w:tab/>
        </w:r>
        <w:r w:rsidR="0055679D" w:rsidRPr="004D13EB">
          <w:rPr>
            <w:rStyle w:val="Hyperlink"/>
            <w:rFonts w:eastAsia="Calibri"/>
            <w:noProof/>
            <w:sz w:val="28"/>
            <w:szCs w:val="28"/>
          </w:rPr>
          <w:t>Essential Services Limited</w:t>
        </w:r>
        <w:r w:rsidR="0055679D" w:rsidRPr="004D13EB">
          <w:rPr>
            <w:noProof/>
            <w:webHidden/>
            <w:sz w:val="28"/>
            <w:szCs w:val="28"/>
          </w:rPr>
          <w:tab/>
        </w:r>
        <w:r w:rsidR="0055679D" w:rsidRPr="004D13EB">
          <w:rPr>
            <w:noProof/>
            <w:webHidden/>
            <w:sz w:val="28"/>
            <w:szCs w:val="28"/>
          </w:rPr>
          <w:fldChar w:fldCharType="begin"/>
        </w:r>
        <w:r w:rsidR="0055679D" w:rsidRPr="004D13EB">
          <w:rPr>
            <w:noProof/>
            <w:webHidden/>
            <w:sz w:val="28"/>
            <w:szCs w:val="28"/>
          </w:rPr>
          <w:instrText xml:space="preserve"> PAGEREF _Toc166302580 \h </w:instrText>
        </w:r>
        <w:r w:rsidR="0055679D" w:rsidRPr="004D13EB">
          <w:rPr>
            <w:noProof/>
            <w:webHidden/>
            <w:sz w:val="28"/>
            <w:szCs w:val="28"/>
          </w:rPr>
        </w:r>
        <w:r w:rsidR="0055679D" w:rsidRPr="004D13EB">
          <w:rPr>
            <w:noProof/>
            <w:webHidden/>
            <w:sz w:val="28"/>
            <w:szCs w:val="28"/>
          </w:rPr>
          <w:fldChar w:fldCharType="separate"/>
        </w:r>
        <w:r w:rsidR="0055679D">
          <w:rPr>
            <w:noProof/>
            <w:webHidden/>
            <w:sz w:val="28"/>
            <w:szCs w:val="28"/>
          </w:rPr>
          <w:t>246</w:t>
        </w:r>
        <w:r w:rsidR="0055679D" w:rsidRPr="004D13EB">
          <w:rPr>
            <w:noProof/>
            <w:webHidden/>
            <w:sz w:val="28"/>
            <w:szCs w:val="28"/>
          </w:rPr>
          <w:fldChar w:fldCharType="end"/>
        </w:r>
      </w:hyperlink>
    </w:p>
    <w:p w14:paraId="3F7C8731" w14:textId="77777777" w:rsidR="0055679D" w:rsidRPr="004D13EB" w:rsidRDefault="005E39CA" w:rsidP="008C3A4B">
      <w:pPr>
        <w:pStyle w:val="TOC5"/>
        <w:rPr>
          <w:noProof/>
          <w:sz w:val="28"/>
          <w:szCs w:val="28"/>
        </w:rPr>
      </w:pPr>
      <w:hyperlink w:anchor="_Toc166302581" w:history="1">
        <w:r w:rsidR="0055679D" w:rsidRPr="004D13EB">
          <w:rPr>
            <w:rStyle w:val="Hyperlink"/>
            <w:rFonts w:eastAsia="Calibri"/>
            <w:noProof/>
            <w:sz w:val="28"/>
            <w:szCs w:val="28"/>
          </w:rPr>
          <w:t>iii.</w:t>
        </w:r>
        <w:r w:rsidR="0055679D" w:rsidRPr="004D13EB">
          <w:rPr>
            <w:noProof/>
            <w:sz w:val="28"/>
            <w:szCs w:val="28"/>
          </w:rPr>
          <w:tab/>
        </w:r>
        <w:r w:rsidR="0055679D" w:rsidRPr="004D13EB">
          <w:rPr>
            <w:rStyle w:val="Hyperlink"/>
            <w:rFonts w:eastAsia="Calibri"/>
            <w:noProof/>
            <w:sz w:val="28"/>
            <w:szCs w:val="28"/>
          </w:rPr>
          <w:t>Essential Services Inoperative</w:t>
        </w:r>
        <w:r w:rsidR="0055679D" w:rsidRPr="004D13EB">
          <w:rPr>
            <w:noProof/>
            <w:webHidden/>
            <w:sz w:val="28"/>
            <w:szCs w:val="28"/>
          </w:rPr>
          <w:tab/>
        </w:r>
        <w:r w:rsidR="0055679D" w:rsidRPr="004D13EB">
          <w:rPr>
            <w:noProof/>
            <w:webHidden/>
            <w:sz w:val="28"/>
            <w:szCs w:val="28"/>
          </w:rPr>
          <w:fldChar w:fldCharType="begin"/>
        </w:r>
        <w:r w:rsidR="0055679D" w:rsidRPr="004D13EB">
          <w:rPr>
            <w:noProof/>
            <w:webHidden/>
            <w:sz w:val="28"/>
            <w:szCs w:val="28"/>
          </w:rPr>
          <w:instrText xml:space="preserve"> PAGEREF _Toc166302581 \h </w:instrText>
        </w:r>
        <w:r w:rsidR="0055679D" w:rsidRPr="004D13EB">
          <w:rPr>
            <w:noProof/>
            <w:webHidden/>
            <w:sz w:val="28"/>
            <w:szCs w:val="28"/>
          </w:rPr>
        </w:r>
        <w:r w:rsidR="0055679D" w:rsidRPr="004D13EB">
          <w:rPr>
            <w:noProof/>
            <w:webHidden/>
            <w:sz w:val="28"/>
            <w:szCs w:val="28"/>
          </w:rPr>
          <w:fldChar w:fldCharType="separate"/>
        </w:r>
        <w:r w:rsidR="0055679D">
          <w:rPr>
            <w:noProof/>
            <w:webHidden/>
            <w:sz w:val="28"/>
            <w:szCs w:val="28"/>
          </w:rPr>
          <w:t>246</w:t>
        </w:r>
        <w:r w:rsidR="0055679D" w:rsidRPr="004D13EB">
          <w:rPr>
            <w:noProof/>
            <w:webHidden/>
            <w:sz w:val="28"/>
            <w:szCs w:val="28"/>
          </w:rPr>
          <w:fldChar w:fldCharType="end"/>
        </w:r>
      </w:hyperlink>
    </w:p>
    <w:p w14:paraId="275B330D" w14:textId="77777777" w:rsidR="0055679D" w:rsidRPr="004D13EB" w:rsidRDefault="005E39CA" w:rsidP="008C3A4B">
      <w:pPr>
        <w:pStyle w:val="TOC4"/>
        <w:rPr>
          <w:noProof/>
          <w:sz w:val="28"/>
          <w:szCs w:val="28"/>
        </w:rPr>
      </w:pPr>
      <w:hyperlink w:anchor="_Toc166302582" w:history="1">
        <w:r w:rsidR="0055679D" w:rsidRPr="004D13EB">
          <w:rPr>
            <w:rStyle w:val="Hyperlink"/>
            <w:rFonts w:eastAsia="Calibri"/>
            <w:i/>
            <w:noProof/>
            <w:sz w:val="28"/>
            <w:szCs w:val="28"/>
          </w:rPr>
          <w:t>b.</w:t>
        </w:r>
        <w:r w:rsidR="0055679D" w:rsidRPr="004D13EB">
          <w:rPr>
            <w:noProof/>
            <w:sz w:val="28"/>
            <w:szCs w:val="28"/>
          </w:rPr>
          <w:tab/>
        </w:r>
        <w:r w:rsidR="0055679D" w:rsidRPr="004D13EB">
          <w:rPr>
            <w:rStyle w:val="Hyperlink"/>
            <w:rFonts w:eastAsia="Calibri"/>
            <w:i/>
            <w:noProof/>
            <w:sz w:val="28"/>
            <w:szCs w:val="28"/>
          </w:rPr>
          <w:t>LEVEL 2 – INCIDENCE OF DISEASE IN LOCALE</w:t>
        </w:r>
        <w:r w:rsidR="0055679D" w:rsidRPr="004D13EB">
          <w:rPr>
            <w:noProof/>
            <w:webHidden/>
            <w:sz w:val="28"/>
            <w:szCs w:val="28"/>
          </w:rPr>
          <w:tab/>
        </w:r>
        <w:r w:rsidR="0055679D" w:rsidRPr="004D13EB">
          <w:rPr>
            <w:noProof/>
            <w:webHidden/>
            <w:sz w:val="28"/>
            <w:szCs w:val="28"/>
          </w:rPr>
          <w:fldChar w:fldCharType="begin"/>
        </w:r>
        <w:r w:rsidR="0055679D" w:rsidRPr="004D13EB">
          <w:rPr>
            <w:noProof/>
            <w:webHidden/>
            <w:sz w:val="28"/>
            <w:szCs w:val="28"/>
          </w:rPr>
          <w:instrText xml:space="preserve"> PAGEREF _Toc166302582 \h </w:instrText>
        </w:r>
        <w:r w:rsidR="0055679D" w:rsidRPr="004D13EB">
          <w:rPr>
            <w:noProof/>
            <w:webHidden/>
            <w:sz w:val="28"/>
            <w:szCs w:val="28"/>
          </w:rPr>
        </w:r>
        <w:r w:rsidR="0055679D" w:rsidRPr="004D13EB">
          <w:rPr>
            <w:noProof/>
            <w:webHidden/>
            <w:sz w:val="28"/>
            <w:szCs w:val="28"/>
          </w:rPr>
          <w:fldChar w:fldCharType="separate"/>
        </w:r>
        <w:r w:rsidR="0055679D">
          <w:rPr>
            <w:noProof/>
            <w:webHidden/>
            <w:sz w:val="28"/>
            <w:szCs w:val="28"/>
          </w:rPr>
          <w:t>246</w:t>
        </w:r>
        <w:r w:rsidR="0055679D" w:rsidRPr="004D13EB">
          <w:rPr>
            <w:noProof/>
            <w:webHidden/>
            <w:sz w:val="28"/>
            <w:szCs w:val="28"/>
          </w:rPr>
          <w:fldChar w:fldCharType="end"/>
        </w:r>
      </w:hyperlink>
    </w:p>
    <w:p w14:paraId="70C241CD" w14:textId="77777777" w:rsidR="0055679D" w:rsidRPr="004D13EB" w:rsidRDefault="005E39CA" w:rsidP="008C3A4B">
      <w:pPr>
        <w:pStyle w:val="TOC5"/>
        <w:rPr>
          <w:noProof/>
          <w:sz w:val="28"/>
          <w:szCs w:val="28"/>
        </w:rPr>
      </w:pPr>
      <w:hyperlink w:anchor="_Toc166302583" w:history="1">
        <w:r w:rsidR="0055679D" w:rsidRPr="004D13EB">
          <w:rPr>
            <w:rStyle w:val="Hyperlink"/>
            <w:rFonts w:eastAsia="Calibri"/>
            <w:noProof/>
            <w:sz w:val="28"/>
            <w:szCs w:val="28"/>
          </w:rPr>
          <w:t>i.</w:t>
        </w:r>
        <w:r w:rsidR="0055679D" w:rsidRPr="004D13EB">
          <w:rPr>
            <w:noProof/>
            <w:sz w:val="28"/>
            <w:szCs w:val="28"/>
          </w:rPr>
          <w:tab/>
        </w:r>
        <w:r w:rsidR="0055679D" w:rsidRPr="004D13EB">
          <w:rPr>
            <w:rStyle w:val="Hyperlink"/>
            <w:rFonts w:eastAsia="Calibri"/>
            <w:noProof/>
            <w:sz w:val="28"/>
            <w:szCs w:val="28"/>
          </w:rPr>
          <w:t>Essential Services Operative</w:t>
        </w:r>
        <w:r w:rsidR="0055679D" w:rsidRPr="004D13EB">
          <w:rPr>
            <w:noProof/>
            <w:webHidden/>
            <w:sz w:val="28"/>
            <w:szCs w:val="28"/>
          </w:rPr>
          <w:tab/>
        </w:r>
        <w:r w:rsidR="0055679D" w:rsidRPr="004D13EB">
          <w:rPr>
            <w:noProof/>
            <w:webHidden/>
            <w:sz w:val="28"/>
            <w:szCs w:val="28"/>
          </w:rPr>
          <w:fldChar w:fldCharType="begin"/>
        </w:r>
        <w:r w:rsidR="0055679D" w:rsidRPr="004D13EB">
          <w:rPr>
            <w:noProof/>
            <w:webHidden/>
            <w:sz w:val="28"/>
            <w:szCs w:val="28"/>
          </w:rPr>
          <w:instrText xml:space="preserve"> PAGEREF _Toc166302583 \h </w:instrText>
        </w:r>
        <w:r w:rsidR="0055679D" w:rsidRPr="004D13EB">
          <w:rPr>
            <w:noProof/>
            <w:webHidden/>
            <w:sz w:val="28"/>
            <w:szCs w:val="28"/>
          </w:rPr>
        </w:r>
        <w:r w:rsidR="0055679D" w:rsidRPr="004D13EB">
          <w:rPr>
            <w:noProof/>
            <w:webHidden/>
            <w:sz w:val="28"/>
            <w:szCs w:val="28"/>
          </w:rPr>
          <w:fldChar w:fldCharType="separate"/>
        </w:r>
        <w:r w:rsidR="0055679D">
          <w:rPr>
            <w:noProof/>
            <w:webHidden/>
            <w:sz w:val="28"/>
            <w:szCs w:val="28"/>
          </w:rPr>
          <w:t>247</w:t>
        </w:r>
        <w:r w:rsidR="0055679D" w:rsidRPr="004D13EB">
          <w:rPr>
            <w:noProof/>
            <w:webHidden/>
            <w:sz w:val="28"/>
            <w:szCs w:val="28"/>
          </w:rPr>
          <w:fldChar w:fldCharType="end"/>
        </w:r>
      </w:hyperlink>
    </w:p>
    <w:p w14:paraId="67634BA2" w14:textId="77777777" w:rsidR="0055679D" w:rsidRPr="004D13EB" w:rsidRDefault="005E39CA" w:rsidP="008C3A4B">
      <w:pPr>
        <w:pStyle w:val="TOC5"/>
        <w:rPr>
          <w:noProof/>
          <w:sz w:val="28"/>
          <w:szCs w:val="28"/>
        </w:rPr>
      </w:pPr>
      <w:hyperlink w:anchor="_Toc166302584" w:history="1">
        <w:r w:rsidR="0055679D" w:rsidRPr="004D13EB">
          <w:rPr>
            <w:rStyle w:val="Hyperlink"/>
            <w:rFonts w:eastAsia="Calibri"/>
            <w:noProof/>
            <w:sz w:val="28"/>
            <w:szCs w:val="28"/>
          </w:rPr>
          <w:t>ii.</w:t>
        </w:r>
        <w:r w:rsidR="0055679D" w:rsidRPr="004D13EB">
          <w:rPr>
            <w:noProof/>
            <w:sz w:val="28"/>
            <w:szCs w:val="28"/>
          </w:rPr>
          <w:tab/>
        </w:r>
        <w:r w:rsidR="0055679D" w:rsidRPr="004D13EB">
          <w:rPr>
            <w:rStyle w:val="Hyperlink"/>
            <w:rFonts w:eastAsia="Calibri"/>
            <w:noProof/>
            <w:sz w:val="28"/>
            <w:szCs w:val="28"/>
          </w:rPr>
          <w:t>Essential Services Limited</w:t>
        </w:r>
        <w:r w:rsidR="0055679D" w:rsidRPr="004D13EB">
          <w:rPr>
            <w:noProof/>
            <w:webHidden/>
            <w:sz w:val="28"/>
            <w:szCs w:val="28"/>
          </w:rPr>
          <w:tab/>
        </w:r>
        <w:r w:rsidR="0055679D" w:rsidRPr="004D13EB">
          <w:rPr>
            <w:noProof/>
            <w:webHidden/>
            <w:sz w:val="28"/>
            <w:szCs w:val="28"/>
          </w:rPr>
          <w:fldChar w:fldCharType="begin"/>
        </w:r>
        <w:r w:rsidR="0055679D" w:rsidRPr="004D13EB">
          <w:rPr>
            <w:noProof/>
            <w:webHidden/>
            <w:sz w:val="28"/>
            <w:szCs w:val="28"/>
          </w:rPr>
          <w:instrText xml:space="preserve"> PAGEREF _Toc166302584 \h </w:instrText>
        </w:r>
        <w:r w:rsidR="0055679D" w:rsidRPr="004D13EB">
          <w:rPr>
            <w:noProof/>
            <w:webHidden/>
            <w:sz w:val="28"/>
            <w:szCs w:val="28"/>
          </w:rPr>
        </w:r>
        <w:r w:rsidR="0055679D" w:rsidRPr="004D13EB">
          <w:rPr>
            <w:noProof/>
            <w:webHidden/>
            <w:sz w:val="28"/>
            <w:szCs w:val="28"/>
          </w:rPr>
          <w:fldChar w:fldCharType="separate"/>
        </w:r>
        <w:r w:rsidR="0055679D">
          <w:rPr>
            <w:noProof/>
            <w:webHidden/>
            <w:sz w:val="28"/>
            <w:szCs w:val="28"/>
          </w:rPr>
          <w:t>247</w:t>
        </w:r>
        <w:r w:rsidR="0055679D" w:rsidRPr="004D13EB">
          <w:rPr>
            <w:noProof/>
            <w:webHidden/>
            <w:sz w:val="28"/>
            <w:szCs w:val="28"/>
          </w:rPr>
          <w:fldChar w:fldCharType="end"/>
        </w:r>
      </w:hyperlink>
    </w:p>
    <w:p w14:paraId="675970EC" w14:textId="77777777" w:rsidR="0055679D" w:rsidRPr="004D13EB" w:rsidRDefault="005E39CA" w:rsidP="008C3A4B">
      <w:pPr>
        <w:pStyle w:val="TOC5"/>
        <w:rPr>
          <w:noProof/>
          <w:sz w:val="28"/>
          <w:szCs w:val="28"/>
        </w:rPr>
      </w:pPr>
      <w:hyperlink w:anchor="_Toc166302585" w:history="1">
        <w:r w:rsidR="0055679D" w:rsidRPr="004D13EB">
          <w:rPr>
            <w:rStyle w:val="Hyperlink"/>
            <w:rFonts w:eastAsia="Calibri"/>
            <w:noProof/>
            <w:sz w:val="28"/>
            <w:szCs w:val="28"/>
          </w:rPr>
          <w:t>iii.</w:t>
        </w:r>
        <w:r w:rsidR="0055679D" w:rsidRPr="004D13EB">
          <w:rPr>
            <w:noProof/>
            <w:sz w:val="28"/>
            <w:szCs w:val="28"/>
          </w:rPr>
          <w:tab/>
        </w:r>
        <w:r w:rsidR="0055679D" w:rsidRPr="004D13EB">
          <w:rPr>
            <w:rStyle w:val="Hyperlink"/>
            <w:rFonts w:eastAsia="Calibri"/>
            <w:noProof/>
            <w:sz w:val="28"/>
            <w:szCs w:val="28"/>
          </w:rPr>
          <w:t>Essential Services Inoperative</w:t>
        </w:r>
        <w:r w:rsidR="0055679D" w:rsidRPr="004D13EB">
          <w:rPr>
            <w:noProof/>
            <w:webHidden/>
            <w:sz w:val="28"/>
            <w:szCs w:val="28"/>
          </w:rPr>
          <w:tab/>
        </w:r>
        <w:r w:rsidR="0055679D" w:rsidRPr="004D13EB">
          <w:rPr>
            <w:noProof/>
            <w:webHidden/>
            <w:sz w:val="28"/>
            <w:szCs w:val="28"/>
          </w:rPr>
          <w:fldChar w:fldCharType="begin"/>
        </w:r>
        <w:r w:rsidR="0055679D" w:rsidRPr="004D13EB">
          <w:rPr>
            <w:noProof/>
            <w:webHidden/>
            <w:sz w:val="28"/>
            <w:szCs w:val="28"/>
          </w:rPr>
          <w:instrText xml:space="preserve"> PAGEREF _Toc166302585 \h </w:instrText>
        </w:r>
        <w:r w:rsidR="0055679D" w:rsidRPr="004D13EB">
          <w:rPr>
            <w:noProof/>
            <w:webHidden/>
            <w:sz w:val="28"/>
            <w:szCs w:val="28"/>
          </w:rPr>
        </w:r>
        <w:r w:rsidR="0055679D" w:rsidRPr="004D13EB">
          <w:rPr>
            <w:noProof/>
            <w:webHidden/>
            <w:sz w:val="28"/>
            <w:szCs w:val="28"/>
          </w:rPr>
          <w:fldChar w:fldCharType="separate"/>
        </w:r>
        <w:r w:rsidR="0055679D">
          <w:rPr>
            <w:noProof/>
            <w:webHidden/>
            <w:sz w:val="28"/>
            <w:szCs w:val="28"/>
          </w:rPr>
          <w:t>247</w:t>
        </w:r>
        <w:r w:rsidR="0055679D" w:rsidRPr="004D13EB">
          <w:rPr>
            <w:noProof/>
            <w:webHidden/>
            <w:sz w:val="28"/>
            <w:szCs w:val="28"/>
          </w:rPr>
          <w:fldChar w:fldCharType="end"/>
        </w:r>
      </w:hyperlink>
    </w:p>
    <w:p w14:paraId="6D4DFD3A" w14:textId="77777777" w:rsidR="0055679D" w:rsidRPr="004D13EB" w:rsidRDefault="005E39CA" w:rsidP="008C3A4B">
      <w:pPr>
        <w:pStyle w:val="TOC4"/>
        <w:rPr>
          <w:noProof/>
          <w:sz w:val="28"/>
          <w:szCs w:val="28"/>
        </w:rPr>
      </w:pPr>
      <w:hyperlink w:anchor="_Toc166302586" w:history="1">
        <w:r w:rsidR="0055679D" w:rsidRPr="004D13EB">
          <w:rPr>
            <w:rStyle w:val="Hyperlink"/>
            <w:rFonts w:eastAsia="Calibri"/>
            <w:i/>
            <w:noProof/>
            <w:sz w:val="28"/>
            <w:szCs w:val="28"/>
          </w:rPr>
          <w:t>c.</w:t>
        </w:r>
        <w:r w:rsidR="0055679D" w:rsidRPr="004D13EB">
          <w:rPr>
            <w:noProof/>
            <w:sz w:val="28"/>
            <w:szCs w:val="28"/>
          </w:rPr>
          <w:tab/>
        </w:r>
        <w:r w:rsidR="0055679D" w:rsidRPr="004D13EB">
          <w:rPr>
            <w:rStyle w:val="Hyperlink"/>
            <w:rFonts w:eastAsia="Calibri"/>
            <w:i/>
            <w:noProof/>
            <w:sz w:val="28"/>
            <w:szCs w:val="28"/>
          </w:rPr>
          <w:t>LEVEL 3 – INCIDENCE OF DISEASE IN THE BUILDING</w:t>
        </w:r>
        <w:r w:rsidR="0055679D" w:rsidRPr="004D13EB">
          <w:rPr>
            <w:noProof/>
            <w:webHidden/>
            <w:sz w:val="28"/>
            <w:szCs w:val="28"/>
          </w:rPr>
          <w:tab/>
        </w:r>
        <w:r w:rsidR="0055679D" w:rsidRPr="004D13EB">
          <w:rPr>
            <w:noProof/>
            <w:webHidden/>
            <w:sz w:val="28"/>
            <w:szCs w:val="28"/>
          </w:rPr>
          <w:fldChar w:fldCharType="begin"/>
        </w:r>
        <w:r w:rsidR="0055679D" w:rsidRPr="004D13EB">
          <w:rPr>
            <w:noProof/>
            <w:webHidden/>
            <w:sz w:val="28"/>
            <w:szCs w:val="28"/>
          </w:rPr>
          <w:instrText xml:space="preserve"> PAGEREF _Toc166302586 \h </w:instrText>
        </w:r>
        <w:r w:rsidR="0055679D" w:rsidRPr="004D13EB">
          <w:rPr>
            <w:noProof/>
            <w:webHidden/>
            <w:sz w:val="28"/>
            <w:szCs w:val="28"/>
          </w:rPr>
        </w:r>
        <w:r w:rsidR="0055679D" w:rsidRPr="004D13EB">
          <w:rPr>
            <w:noProof/>
            <w:webHidden/>
            <w:sz w:val="28"/>
            <w:szCs w:val="28"/>
          </w:rPr>
          <w:fldChar w:fldCharType="separate"/>
        </w:r>
        <w:r w:rsidR="0055679D">
          <w:rPr>
            <w:noProof/>
            <w:webHidden/>
            <w:sz w:val="28"/>
            <w:szCs w:val="28"/>
          </w:rPr>
          <w:t>247</w:t>
        </w:r>
        <w:r w:rsidR="0055679D" w:rsidRPr="004D13EB">
          <w:rPr>
            <w:noProof/>
            <w:webHidden/>
            <w:sz w:val="28"/>
            <w:szCs w:val="28"/>
          </w:rPr>
          <w:fldChar w:fldCharType="end"/>
        </w:r>
      </w:hyperlink>
    </w:p>
    <w:p w14:paraId="63F87EB2" w14:textId="77777777" w:rsidR="0055679D" w:rsidRPr="004D13EB" w:rsidRDefault="005E39CA" w:rsidP="008C3A4B">
      <w:pPr>
        <w:pStyle w:val="TOC5"/>
        <w:rPr>
          <w:noProof/>
          <w:sz w:val="28"/>
          <w:szCs w:val="28"/>
        </w:rPr>
      </w:pPr>
      <w:hyperlink w:anchor="_Toc166302587" w:history="1">
        <w:r w:rsidR="0055679D" w:rsidRPr="004D13EB">
          <w:rPr>
            <w:rStyle w:val="Hyperlink"/>
            <w:rFonts w:eastAsia="Calibri"/>
            <w:noProof/>
            <w:sz w:val="28"/>
            <w:szCs w:val="28"/>
          </w:rPr>
          <w:t>i.</w:t>
        </w:r>
        <w:r w:rsidR="0055679D" w:rsidRPr="004D13EB">
          <w:rPr>
            <w:noProof/>
            <w:sz w:val="28"/>
            <w:szCs w:val="28"/>
          </w:rPr>
          <w:tab/>
        </w:r>
        <w:r w:rsidR="0055679D" w:rsidRPr="004D13EB">
          <w:rPr>
            <w:rStyle w:val="Hyperlink"/>
            <w:rFonts w:eastAsia="Calibri"/>
            <w:noProof/>
            <w:sz w:val="28"/>
            <w:szCs w:val="28"/>
          </w:rPr>
          <w:t>Essential Services Operative</w:t>
        </w:r>
        <w:r w:rsidR="0055679D" w:rsidRPr="004D13EB">
          <w:rPr>
            <w:noProof/>
            <w:webHidden/>
            <w:sz w:val="28"/>
            <w:szCs w:val="28"/>
          </w:rPr>
          <w:tab/>
        </w:r>
        <w:r w:rsidR="0055679D" w:rsidRPr="004D13EB">
          <w:rPr>
            <w:noProof/>
            <w:webHidden/>
            <w:sz w:val="28"/>
            <w:szCs w:val="28"/>
          </w:rPr>
          <w:fldChar w:fldCharType="begin"/>
        </w:r>
        <w:r w:rsidR="0055679D" w:rsidRPr="004D13EB">
          <w:rPr>
            <w:noProof/>
            <w:webHidden/>
            <w:sz w:val="28"/>
            <w:szCs w:val="28"/>
          </w:rPr>
          <w:instrText xml:space="preserve"> PAGEREF _Toc166302587 \h </w:instrText>
        </w:r>
        <w:r w:rsidR="0055679D" w:rsidRPr="004D13EB">
          <w:rPr>
            <w:noProof/>
            <w:webHidden/>
            <w:sz w:val="28"/>
            <w:szCs w:val="28"/>
          </w:rPr>
        </w:r>
        <w:r w:rsidR="0055679D" w:rsidRPr="004D13EB">
          <w:rPr>
            <w:noProof/>
            <w:webHidden/>
            <w:sz w:val="28"/>
            <w:szCs w:val="28"/>
          </w:rPr>
          <w:fldChar w:fldCharType="separate"/>
        </w:r>
        <w:r w:rsidR="0055679D">
          <w:rPr>
            <w:noProof/>
            <w:webHidden/>
            <w:sz w:val="28"/>
            <w:szCs w:val="28"/>
          </w:rPr>
          <w:t>248</w:t>
        </w:r>
        <w:r w:rsidR="0055679D" w:rsidRPr="004D13EB">
          <w:rPr>
            <w:noProof/>
            <w:webHidden/>
            <w:sz w:val="28"/>
            <w:szCs w:val="28"/>
          </w:rPr>
          <w:fldChar w:fldCharType="end"/>
        </w:r>
      </w:hyperlink>
    </w:p>
    <w:p w14:paraId="4F2170C5" w14:textId="77777777" w:rsidR="0055679D" w:rsidRPr="004D13EB" w:rsidRDefault="005E39CA" w:rsidP="008C3A4B">
      <w:pPr>
        <w:pStyle w:val="TOC5"/>
        <w:rPr>
          <w:noProof/>
          <w:sz w:val="28"/>
          <w:szCs w:val="28"/>
        </w:rPr>
      </w:pPr>
      <w:hyperlink w:anchor="_Toc166302588" w:history="1">
        <w:r w:rsidR="0055679D" w:rsidRPr="004D13EB">
          <w:rPr>
            <w:rStyle w:val="Hyperlink"/>
            <w:rFonts w:eastAsia="Calibri"/>
            <w:noProof/>
            <w:sz w:val="28"/>
            <w:szCs w:val="28"/>
          </w:rPr>
          <w:t>ii.</w:t>
        </w:r>
        <w:r w:rsidR="0055679D" w:rsidRPr="004D13EB">
          <w:rPr>
            <w:noProof/>
            <w:sz w:val="28"/>
            <w:szCs w:val="28"/>
          </w:rPr>
          <w:tab/>
        </w:r>
        <w:r w:rsidR="0055679D" w:rsidRPr="004D13EB">
          <w:rPr>
            <w:rStyle w:val="Hyperlink"/>
            <w:rFonts w:eastAsia="Calibri"/>
            <w:noProof/>
            <w:sz w:val="28"/>
            <w:szCs w:val="28"/>
          </w:rPr>
          <w:t>Essential Services Limited</w:t>
        </w:r>
        <w:r w:rsidR="0055679D" w:rsidRPr="004D13EB">
          <w:rPr>
            <w:noProof/>
            <w:webHidden/>
            <w:sz w:val="28"/>
            <w:szCs w:val="28"/>
          </w:rPr>
          <w:tab/>
        </w:r>
        <w:r w:rsidR="0055679D" w:rsidRPr="004D13EB">
          <w:rPr>
            <w:noProof/>
            <w:webHidden/>
            <w:sz w:val="28"/>
            <w:szCs w:val="28"/>
          </w:rPr>
          <w:fldChar w:fldCharType="begin"/>
        </w:r>
        <w:r w:rsidR="0055679D" w:rsidRPr="004D13EB">
          <w:rPr>
            <w:noProof/>
            <w:webHidden/>
            <w:sz w:val="28"/>
            <w:szCs w:val="28"/>
          </w:rPr>
          <w:instrText xml:space="preserve"> PAGEREF _Toc166302588 \h </w:instrText>
        </w:r>
        <w:r w:rsidR="0055679D" w:rsidRPr="004D13EB">
          <w:rPr>
            <w:noProof/>
            <w:webHidden/>
            <w:sz w:val="28"/>
            <w:szCs w:val="28"/>
          </w:rPr>
        </w:r>
        <w:r w:rsidR="0055679D" w:rsidRPr="004D13EB">
          <w:rPr>
            <w:noProof/>
            <w:webHidden/>
            <w:sz w:val="28"/>
            <w:szCs w:val="28"/>
          </w:rPr>
          <w:fldChar w:fldCharType="separate"/>
        </w:r>
        <w:r w:rsidR="0055679D">
          <w:rPr>
            <w:noProof/>
            <w:webHidden/>
            <w:sz w:val="28"/>
            <w:szCs w:val="28"/>
          </w:rPr>
          <w:t>248</w:t>
        </w:r>
        <w:r w:rsidR="0055679D" w:rsidRPr="004D13EB">
          <w:rPr>
            <w:noProof/>
            <w:webHidden/>
            <w:sz w:val="28"/>
            <w:szCs w:val="28"/>
          </w:rPr>
          <w:fldChar w:fldCharType="end"/>
        </w:r>
      </w:hyperlink>
    </w:p>
    <w:p w14:paraId="50F003F1" w14:textId="77777777" w:rsidR="0055679D" w:rsidRPr="004D13EB" w:rsidRDefault="005E39CA" w:rsidP="008C3A4B">
      <w:pPr>
        <w:pStyle w:val="TOC5"/>
        <w:rPr>
          <w:noProof/>
          <w:sz w:val="28"/>
          <w:szCs w:val="28"/>
        </w:rPr>
      </w:pPr>
      <w:hyperlink w:anchor="_Toc166302589" w:history="1">
        <w:r w:rsidR="0055679D" w:rsidRPr="004D13EB">
          <w:rPr>
            <w:rStyle w:val="Hyperlink"/>
            <w:rFonts w:eastAsia="Calibri"/>
            <w:noProof/>
            <w:sz w:val="28"/>
            <w:szCs w:val="28"/>
          </w:rPr>
          <w:t>iii.</w:t>
        </w:r>
        <w:r w:rsidR="0055679D" w:rsidRPr="004D13EB">
          <w:rPr>
            <w:noProof/>
            <w:sz w:val="28"/>
            <w:szCs w:val="28"/>
          </w:rPr>
          <w:tab/>
        </w:r>
        <w:r w:rsidR="0055679D" w:rsidRPr="004D13EB">
          <w:rPr>
            <w:rStyle w:val="Hyperlink"/>
            <w:rFonts w:eastAsia="Calibri"/>
            <w:noProof/>
            <w:sz w:val="28"/>
            <w:szCs w:val="28"/>
          </w:rPr>
          <w:t>Essential Services Inoperative</w:t>
        </w:r>
        <w:r w:rsidR="0055679D" w:rsidRPr="004D13EB">
          <w:rPr>
            <w:noProof/>
            <w:webHidden/>
            <w:sz w:val="28"/>
            <w:szCs w:val="28"/>
          </w:rPr>
          <w:tab/>
        </w:r>
        <w:r w:rsidR="0055679D" w:rsidRPr="004D13EB">
          <w:rPr>
            <w:noProof/>
            <w:webHidden/>
            <w:sz w:val="28"/>
            <w:szCs w:val="28"/>
          </w:rPr>
          <w:fldChar w:fldCharType="begin"/>
        </w:r>
        <w:r w:rsidR="0055679D" w:rsidRPr="004D13EB">
          <w:rPr>
            <w:noProof/>
            <w:webHidden/>
            <w:sz w:val="28"/>
            <w:szCs w:val="28"/>
          </w:rPr>
          <w:instrText xml:space="preserve"> PAGEREF _Toc166302589 \h </w:instrText>
        </w:r>
        <w:r w:rsidR="0055679D" w:rsidRPr="004D13EB">
          <w:rPr>
            <w:noProof/>
            <w:webHidden/>
            <w:sz w:val="28"/>
            <w:szCs w:val="28"/>
          </w:rPr>
        </w:r>
        <w:r w:rsidR="0055679D" w:rsidRPr="004D13EB">
          <w:rPr>
            <w:noProof/>
            <w:webHidden/>
            <w:sz w:val="28"/>
            <w:szCs w:val="28"/>
          </w:rPr>
          <w:fldChar w:fldCharType="separate"/>
        </w:r>
        <w:r w:rsidR="0055679D">
          <w:rPr>
            <w:noProof/>
            <w:webHidden/>
            <w:sz w:val="28"/>
            <w:szCs w:val="28"/>
          </w:rPr>
          <w:t>248</w:t>
        </w:r>
        <w:r w:rsidR="0055679D" w:rsidRPr="004D13EB">
          <w:rPr>
            <w:noProof/>
            <w:webHidden/>
            <w:sz w:val="28"/>
            <w:szCs w:val="28"/>
          </w:rPr>
          <w:fldChar w:fldCharType="end"/>
        </w:r>
      </w:hyperlink>
    </w:p>
    <w:p w14:paraId="22D40E3E" w14:textId="77777777" w:rsidR="0055679D" w:rsidRPr="004D13EB" w:rsidRDefault="005E39CA" w:rsidP="008C3A4B">
      <w:pPr>
        <w:pStyle w:val="TOC4"/>
        <w:rPr>
          <w:noProof/>
          <w:sz w:val="28"/>
          <w:szCs w:val="28"/>
        </w:rPr>
      </w:pPr>
      <w:hyperlink w:anchor="_Toc166302590" w:history="1">
        <w:r w:rsidR="0055679D" w:rsidRPr="004D13EB">
          <w:rPr>
            <w:rStyle w:val="Hyperlink"/>
            <w:rFonts w:eastAsia="Calibri"/>
            <w:i/>
            <w:noProof/>
            <w:sz w:val="28"/>
            <w:szCs w:val="28"/>
          </w:rPr>
          <w:t>d.</w:t>
        </w:r>
        <w:r w:rsidR="0055679D" w:rsidRPr="004D13EB">
          <w:rPr>
            <w:noProof/>
            <w:sz w:val="28"/>
            <w:szCs w:val="28"/>
          </w:rPr>
          <w:tab/>
        </w:r>
        <w:r w:rsidR="0055679D" w:rsidRPr="004D13EB">
          <w:rPr>
            <w:rStyle w:val="Hyperlink"/>
            <w:rFonts w:eastAsia="Calibri"/>
            <w:i/>
            <w:noProof/>
            <w:sz w:val="28"/>
            <w:szCs w:val="28"/>
          </w:rPr>
          <w:t>LEVEL 4 – INCIDENCE OF DISEASE IN AGD STAFF</w:t>
        </w:r>
        <w:r w:rsidR="0055679D" w:rsidRPr="004D13EB">
          <w:rPr>
            <w:noProof/>
            <w:webHidden/>
            <w:sz w:val="28"/>
            <w:szCs w:val="28"/>
          </w:rPr>
          <w:tab/>
        </w:r>
        <w:r w:rsidR="0055679D" w:rsidRPr="004D13EB">
          <w:rPr>
            <w:noProof/>
            <w:webHidden/>
            <w:sz w:val="28"/>
            <w:szCs w:val="28"/>
          </w:rPr>
          <w:fldChar w:fldCharType="begin"/>
        </w:r>
        <w:r w:rsidR="0055679D" w:rsidRPr="004D13EB">
          <w:rPr>
            <w:noProof/>
            <w:webHidden/>
            <w:sz w:val="28"/>
            <w:szCs w:val="28"/>
          </w:rPr>
          <w:instrText xml:space="preserve"> PAGEREF _Toc166302590 \h </w:instrText>
        </w:r>
        <w:r w:rsidR="0055679D" w:rsidRPr="004D13EB">
          <w:rPr>
            <w:noProof/>
            <w:webHidden/>
            <w:sz w:val="28"/>
            <w:szCs w:val="28"/>
          </w:rPr>
        </w:r>
        <w:r w:rsidR="0055679D" w:rsidRPr="004D13EB">
          <w:rPr>
            <w:noProof/>
            <w:webHidden/>
            <w:sz w:val="28"/>
            <w:szCs w:val="28"/>
          </w:rPr>
          <w:fldChar w:fldCharType="separate"/>
        </w:r>
        <w:r w:rsidR="0055679D">
          <w:rPr>
            <w:noProof/>
            <w:webHidden/>
            <w:sz w:val="28"/>
            <w:szCs w:val="28"/>
          </w:rPr>
          <w:t>248</w:t>
        </w:r>
        <w:r w:rsidR="0055679D" w:rsidRPr="004D13EB">
          <w:rPr>
            <w:noProof/>
            <w:webHidden/>
            <w:sz w:val="28"/>
            <w:szCs w:val="28"/>
          </w:rPr>
          <w:fldChar w:fldCharType="end"/>
        </w:r>
      </w:hyperlink>
    </w:p>
    <w:p w14:paraId="3C332442" w14:textId="77777777" w:rsidR="0055679D" w:rsidRPr="004D13EB" w:rsidRDefault="005E39CA" w:rsidP="008C3A4B">
      <w:pPr>
        <w:pStyle w:val="TOC5"/>
        <w:rPr>
          <w:noProof/>
          <w:sz w:val="28"/>
          <w:szCs w:val="28"/>
        </w:rPr>
      </w:pPr>
      <w:hyperlink w:anchor="_Toc166302591" w:history="1">
        <w:r w:rsidR="0055679D" w:rsidRPr="004D13EB">
          <w:rPr>
            <w:rStyle w:val="Hyperlink"/>
            <w:rFonts w:eastAsia="Calibri"/>
            <w:noProof/>
            <w:sz w:val="28"/>
            <w:szCs w:val="28"/>
          </w:rPr>
          <w:t>i.</w:t>
        </w:r>
        <w:r w:rsidR="0055679D" w:rsidRPr="004D13EB">
          <w:rPr>
            <w:noProof/>
            <w:sz w:val="28"/>
            <w:szCs w:val="28"/>
          </w:rPr>
          <w:tab/>
        </w:r>
        <w:r w:rsidR="0055679D" w:rsidRPr="004D13EB">
          <w:rPr>
            <w:rStyle w:val="Hyperlink"/>
            <w:rFonts w:eastAsia="Calibri"/>
            <w:noProof/>
            <w:sz w:val="28"/>
            <w:szCs w:val="28"/>
          </w:rPr>
          <w:t>Essential Services Operative</w:t>
        </w:r>
        <w:r w:rsidR="0055679D" w:rsidRPr="004D13EB">
          <w:rPr>
            <w:noProof/>
            <w:webHidden/>
            <w:sz w:val="28"/>
            <w:szCs w:val="28"/>
          </w:rPr>
          <w:tab/>
        </w:r>
        <w:r w:rsidR="0055679D" w:rsidRPr="004D13EB">
          <w:rPr>
            <w:noProof/>
            <w:webHidden/>
            <w:sz w:val="28"/>
            <w:szCs w:val="28"/>
          </w:rPr>
          <w:fldChar w:fldCharType="begin"/>
        </w:r>
        <w:r w:rsidR="0055679D" w:rsidRPr="004D13EB">
          <w:rPr>
            <w:noProof/>
            <w:webHidden/>
            <w:sz w:val="28"/>
            <w:szCs w:val="28"/>
          </w:rPr>
          <w:instrText xml:space="preserve"> PAGEREF _Toc166302591 \h </w:instrText>
        </w:r>
        <w:r w:rsidR="0055679D" w:rsidRPr="004D13EB">
          <w:rPr>
            <w:noProof/>
            <w:webHidden/>
            <w:sz w:val="28"/>
            <w:szCs w:val="28"/>
          </w:rPr>
        </w:r>
        <w:r w:rsidR="0055679D" w:rsidRPr="004D13EB">
          <w:rPr>
            <w:noProof/>
            <w:webHidden/>
            <w:sz w:val="28"/>
            <w:szCs w:val="28"/>
          </w:rPr>
          <w:fldChar w:fldCharType="separate"/>
        </w:r>
        <w:r w:rsidR="0055679D">
          <w:rPr>
            <w:noProof/>
            <w:webHidden/>
            <w:sz w:val="28"/>
            <w:szCs w:val="28"/>
          </w:rPr>
          <w:t>248</w:t>
        </w:r>
        <w:r w:rsidR="0055679D" w:rsidRPr="004D13EB">
          <w:rPr>
            <w:noProof/>
            <w:webHidden/>
            <w:sz w:val="28"/>
            <w:szCs w:val="28"/>
          </w:rPr>
          <w:fldChar w:fldCharType="end"/>
        </w:r>
      </w:hyperlink>
    </w:p>
    <w:p w14:paraId="1102D99C" w14:textId="77777777" w:rsidR="0055679D" w:rsidRPr="004D13EB" w:rsidRDefault="005E39CA" w:rsidP="008C3A4B">
      <w:pPr>
        <w:pStyle w:val="TOC5"/>
        <w:rPr>
          <w:noProof/>
          <w:sz w:val="28"/>
          <w:szCs w:val="28"/>
        </w:rPr>
      </w:pPr>
      <w:hyperlink w:anchor="_Toc166302592" w:history="1">
        <w:r w:rsidR="0055679D" w:rsidRPr="004D13EB">
          <w:rPr>
            <w:rStyle w:val="Hyperlink"/>
            <w:rFonts w:eastAsia="Calibri"/>
            <w:noProof/>
            <w:sz w:val="28"/>
            <w:szCs w:val="28"/>
          </w:rPr>
          <w:t>ii.</w:t>
        </w:r>
        <w:r w:rsidR="0055679D" w:rsidRPr="004D13EB">
          <w:rPr>
            <w:noProof/>
            <w:sz w:val="28"/>
            <w:szCs w:val="28"/>
          </w:rPr>
          <w:tab/>
        </w:r>
        <w:r w:rsidR="0055679D" w:rsidRPr="004D13EB">
          <w:rPr>
            <w:rStyle w:val="Hyperlink"/>
            <w:rFonts w:eastAsia="Calibri"/>
            <w:noProof/>
            <w:sz w:val="28"/>
            <w:szCs w:val="28"/>
          </w:rPr>
          <w:t>Essential Services Limited</w:t>
        </w:r>
        <w:r w:rsidR="0055679D" w:rsidRPr="004D13EB">
          <w:rPr>
            <w:noProof/>
            <w:webHidden/>
            <w:sz w:val="28"/>
            <w:szCs w:val="28"/>
          </w:rPr>
          <w:tab/>
        </w:r>
        <w:r w:rsidR="0055679D" w:rsidRPr="004D13EB">
          <w:rPr>
            <w:noProof/>
            <w:webHidden/>
            <w:sz w:val="28"/>
            <w:szCs w:val="28"/>
          </w:rPr>
          <w:fldChar w:fldCharType="begin"/>
        </w:r>
        <w:r w:rsidR="0055679D" w:rsidRPr="004D13EB">
          <w:rPr>
            <w:noProof/>
            <w:webHidden/>
            <w:sz w:val="28"/>
            <w:szCs w:val="28"/>
          </w:rPr>
          <w:instrText xml:space="preserve"> PAGEREF _Toc166302592 \h </w:instrText>
        </w:r>
        <w:r w:rsidR="0055679D" w:rsidRPr="004D13EB">
          <w:rPr>
            <w:noProof/>
            <w:webHidden/>
            <w:sz w:val="28"/>
            <w:szCs w:val="28"/>
          </w:rPr>
        </w:r>
        <w:r w:rsidR="0055679D" w:rsidRPr="004D13EB">
          <w:rPr>
            <w:noProof/>
            <w:webHidden/>
            <w:sz w:val="28"/>
            <w:szCs w:val="28"/>
          </w:rPr>
          <w:fldChar w:fldCharType="separate"/>
        </w:r>
        <w:r w:rsidR="0055679D">
          <w:rPr>
            <w:noProof/>
            <w:webHidden/>
            <w:sz w:val="28"/>
            <w:szCs w:val="28"/>
          </w:rPr>
          <w:t>249</w:t>
        </w:r>
        <w:r w:rsidR="0055679D" w:rsidRPr="004D13EB">
          <w:rPr>
            <w:noProof/>
            <w:webHidden/>
            <w:sz w:val="28"/>
            <w:szCs w:val="28"/>
          </w:rPr>
          <w:fldChar w:fldCharType="end"/>
        </w:r>
      </w:hyperlink>
    </w:p>
    <w:p w14:paraId="35630326" w14:textId="77777777" w:rsidR="0055679D" w:rsidRPr="004D13EB" w:rsidRDefault="005E39CA" w:rsidP="008C3A4B">
      <w:pPr>
        <w:pStyle w:val="TOC5"/>
        <w:rPr>
          <w:noProof/>
          <w:sz w:val="28"/>
          <w:szCs w:val="28"/>
        </w:rPr>
      </w:pPr>
      <w:hyperlink w:anchor="_Toc166302593" w:history="1">
        <w:r w:rsidR="0055679D" w:rsidRPr="004D13EB">
          <w:rPr>
            <w:rStyle w:val="Hyperlink"/>
            <w:rFonts w:eastAsia="Calibri"/>
            <w:noProof/>
            <w:sz w:val="28"/>
            <w:szCs w:val="28"/>
          </w:rPr>
          <w:t>iii.</w:t>
        </w:r>
        <w:r w:rsidR="0055679D" w:rsidRPr="004D13EB">
          <w:rPr>
            <w:noProof/>
            <w:sz w:val="28"/>
            <w:szCs w:val="28"/>
          </w:rPr>
          <w:tab/>
        </w:r>
        <w:r w:rsidR="0055679D" w:rsidRPr="004D13EB">
          <w:rPr>
            <w:rStyle w:val="Hyperlink"/>
            <w:rFonts w:eastAsia="Calibri"/>
            <w:noProof/>
            <w:sz w:val="28"/>
            <w:szCs w:val="28"/>
          </w:rPr>
          <w:t>Essential Services Inoperative</w:t>
        </w:r>
        <w:r w:rsidR="0055679D" w:rsidRPr="004D13EB">
          <w:rPr>
            <w:noProof/>
            <w:webHidden/>
            <w:sz w:val="28"/>
            <w:szCs w:val="28"/>
          </w:rPr>
          <w:tab/>
        </w:r>
        <w:r w:rsidR="0055679D" w:rsidRPr="004D13EB">
          <w:rPr>
            <w:noProof/>
            <w:webHidden/>
            <w:sz w:val="28"/>
            <w:szCs w:val="28"/>
          </w:rPr>
          <w:fldChar w:fldCharType="begin"/>
        </w:r>
        <w:r w:rsidR="0055679D" w:rsidRPr="004D13EB">
          <w:rPr>
            <w:noProof/>
            <w:webHidden/>
            <w:sz w:val="28"/>
            <w:szCs w:val="28"/>
          </w:rPr>
          <w:instrText xml:space="preserve"> PAGEREF _Toc166302593 \h </w:instrText>
        </w:r>
        <w:r w:rsidR="0055679D" w:rsidRPr="004D13EB">
          <w:rPr>
            <w:noProof/>
            <w:webHidden/>
            <w:sz w:val="28"/>
            <w:szCs w:val="28"/>
          </w:rPr>
        </w:r>
        <w:r w:rsidR="0055679D" w:rsidRPr="004D13EB">
          <w:rPr>
            <w:noProof/>
            <w:webHidden/>
            <w:sz w:val="28"/>
            <w:szCs w:val="28"/>
          </w:rPr>
          <w:fldChar w:fldCharType="separate"/>
        </w:r>
        <w:r w:rsidR="0055679D">
          <w:rPr>
            <w:noProof/>
            <w:webHidden/>
            <w:sz w:val="28"/>
            <w:szCs w:val="28"/>
          </w:rPr>
          <w:t>249</w:t>
        </w:r>
        <w:r w:rsidR="0055679D" w:rsidRPr="004D13EB">
          <w:rPr>
            <w:noProof/>
            <w:webHidden/>
            <w:sz w:val="28"/>
            <w:szCs w:val="28"/>
          </w:rPr>
          <w:fldChar w:fldCharType="end"/>
        </w:r>
      </w:hyperlink>
    </w:p>
    <w:p w14:paraId="327C9B9A" w14:textId="77777777" w:rsidR="0055679D" w:rsidRPr="004D13EB" w:rsidRDefault="005E39CA" w:rsidP="008C3A4B">
      <w:pPr>
        <w:pStyle w:val="TOC4"/>
        <w:rPr>
          <w:noProof/>
          <w:sz w:val="28"/>
          <w:szCs w:val="28"/>
        </w:rPr>
      </w:pPr>
      <w:hyperlink w:anchor="_Toc166302594" w:history="1">
        <w:r w:rsidR="0055679D" w:rsidRPr="004D13EB">
          <w:rPr>
            <w:rStyle w:val="Hyperlink"/>
            <w:rFonts w:eastAsia="Calibri"/>
            <w:i/>
            <w:noProof/>
            <w:sz w:val="28"/>
            <w:szCs w:val="28"/>
          </w:rPr>
          <w:t>e.</w:t>
        </w:r>
        <w:r w:rsidR="0055679D" w:rsidRPr="004D13EB">
          <w:rPr>
            <w:noProof/>
            <w:sz w:val="28"/>
            <w:szCs w:val="28"/>
          </w:rPr>
          <w:tab/>
        </w:r>
        <w:r w:rsidR="0055679D" w:rsidRPr="004D13EB">
          <w:rPr>
            <w:rStyle w:val="Hyperlink"/>
            <w:rFonts w:eastAsia="Calibri"/>
            <w:i/>
            <w:noProof/>
            <w:sz w:val="28"/>
            <w:szCs w:val="28"/>
          </w:rPr>
          <w:t>LEVEL 5 – SUBSTANTIAL PROLIFERATION OF DISEASE</w:t>
        </w:r>
        <w:r w:rsidR="0055679D" w:rsidRPr="004D13EB">
          <w:rPr>
            <w:noProof/>
            <w:webHidden/>
            <w:sz w:val="28"/>
            <w:szCs w:val="28"/>
          </w:rPr>
          <w:tab/>
        </w:r>
        <w:r w:rsidR="0055679D" w:rsidRPr="004D13EB">
          <w:rPr>
            <w:noProof/>
            <w:webHidden/>
            <w:sz w:val="28"/>
            <w:szCs w:val="28"/>
          </w:rPr>
          <w:fldChar w:fldCharType="begin"/>
        </w:r>
        <w:r w:rsidR="0055679D" w:rsidRPr="004D13EB">
          <w:rPr>
            <w:noProof/>
            <w:webHidden/>
            <w:sz w:val="28"/>
            <w:szCs w:val="28"/>
          </w:rPr>
          <w:instrText xml:space="preserve"> PAGEREF _Toc166302594 \h </w:instrText>
        </w:r>
        <w:r w:rsidR="0055679D" w:rsidRPr="004D13EB">
          <w:rPr>
            <w:noProof/>
            <w:webHidden/>
            <w:sz w:val="28"/>
            <w:szCs w:val="28"/>
          </w:rPr>
        </w:r>
        <w:r w:rsidR="0055679D" w:rsidRPr="004D13EB">
          <w:rPr>
            <w:noProof/>
            <w:webHidden/>
            <w:sz w:val="28"/>
            <w:szCs w:val="28"/>
          </w:rPr>
          <w:fldChar w:fldCharType="separate"/>
        </w:r>
        <w:r w:rsidR="0055679D">
          <w:rPr>
            <w:noProof/>
            <w:webHidden/>
            <w:sz w:val="28"/>
            <w:szCs w:val="28"/>
          </w:rPr>
          <w:t>249</w:t>
        </w:r>
        <w:r w:rsidR="0055679D" w:rsidRPr="004D13EB">
          <w:rPr>
            <w:noProof/>
            <w:webHidden/>
            <w:sz w:val="28"/>
            <w:szCs w:val="28"/>
          </w:rPr>
          <w:fldChar w:fldCharType="end"/>
        </w:r>
      </w:hyperlink>
    </w:p>
    <w:p w14:paraId="716A31C4" w14:textId="77777777" w:rsidR="0055679D" w:rsidRPr="004D13EB" w:rsidRDefault="005E39CA" w:rsidP="008C3A4B">
      <w:pPr>
        <w:pStyle w:val="TOC1"/>
        <w:rPr>
          <w:sz w:val="28"/>
          <w:szCs w:val="28"/>
        </w:rPr>
      </w:pPr>
      <w:hyperlink w:anchor="_Toc166302595" w:history="1">
        <w:r w:rsidR="0055679D" w:rsidRPr="004D13EB">
          <w:rPr>
            <w:rStyle w:val="Hyperlink"/>
            <w:rFonts w:eastAsia="Calibri"/>
            <w:sz w:val="28"/>
            <w:szCs w:val="28"/>
          </w:rPr>
          <w:t>III.  NUCLEAR, BIOLOGICAL, OR CHEMICAL (NBC) EVENT</w:t>
        </w:r>
        <w:r w:rsidR="0055679D" w:rsidRPr="004D13EB">
          <w:rPr>
            <w:webHidden/>
            <w:sz w:val="28"/>
            <w:szCs w:val="28"/>
          </w:rPr>
          <w:tab/>
        </w:r>
        <w:r w:rsidR="0055679D" w:rsidRPr="004D13EB">
          <w:rPr>
            <w:webHidden/>
            <w:sz w:val="28"/>
            <w:szCs w:val="28"/>
          </w:rPr>
          <w:fldChar w:fldCharType="begin"/>
        </w:r>
        <w:r w:rsidR="0055679D" w:rsidRPr="004D13EB">
          <w:rPr>
            <w:webHidden/>
            <w:sz w:val="28"/>
            <w:szCs w:val="28"/>
          </w:rPr>
          <w:instrText xml:space="preserve"> PAGEREF _Toc166302595 \h </w:instrText>
        </w:r>
        <w:r w:rsidR="0055679D" w:rsidRPr="004D13EB">
          <w:rPr>
            <w:webHidden/>
            <w:sz w:val="28"/>
            <w:szCs w:val="28"/>
          </w:rPr>
        </w:r>
        <w:r w:rsidR="0055679D" w:rsidRPr="004D13EB">
          <w:rPr>
            <w:webHidden/>
            <w:sz w:val="28"/>
            <w:szCs w:val="28"/>
          </w:rPr>
          <w:fldChar w:fldCharType="separate"/>
        </w:r>
        <w:r w:rsidR="0055679D">
          <w:rPr>
            <w:noProof/>
            <w:webHidden/>
            <w:sz w:val="28"/>
            <w:szCs w:val="28"/>
          </w:rPr>
          <w:t>251</w:t>
        </w:r>
        <w:r w:rsidR="0055679D" w:rsidRPr="004D13EB">
          <w:rPr>
            <w:webHidden/>
            <w:sz w:val="28"/>
            <w:szCs w:val="28"/>
          </w:rPr>
          <w:fldChar w:fldCharType="end"/>
        </w:r>
      </w:hyperlink>
    </w:p>
    <w:p w14:paraId="12042FB5" w14:textId="77777777" w:rsidR="0055679D" w:rsidRPr="004D13EB" w:rsidRDefault="005E39CA" w:rsidP="008C3A4B">
      <w:pPr>
        <w:pStyle w:val="TOC1"/>
        <w:rPr>
          <w:sz w:val="28"/>
          <w:szCs w:val="28"/>
        </w:rPr>
      </w:pPr>
      <w:hyperlink w:anchor="_Toc166302596" w:history="1">
        <w:r w:rsidR="0055679D" w:rsidRPr="004D13EB">
          <w:rPr>
            <w:rStyle w:val="Hyperlink"/>
            <w:rFonts w:eastAsia="Calibri"/>
            <w:sz w:val="28"/>
            <w:szCs w:val="28"/>
          </w:rPr>
          <w:t>IV.  STRUCTURAL OR SPATIAL INCIDENTS</w:t>
        </w:r>
        <w:r w:rsidR="0055679D" w:rsidRPr="004D13EB">
          <w:rPr>
            <w:webHidden/>
            <w:sz w:val="28"/>
            <w:szCs w:val="28"/>
          </w:rPr>
          <w:tab/>
        </w:r>
        <w:r w:rsidR="0055679D" w:rsidRPr="004D13EB">
          <w:rPr>
            <w:webHidden/>
            <w:sz w:val="28"/>
            <w:szCs w:val="28"/>
          </w:rPr>
          <w:fldChar w:fldCharType="begin"/>
        </w:r>
        <w:r w:rsidR="0055679D" w:rsidRPr="004D13EB">
          <w:rPr>
            <w:webHidden/>
            <w:sz w:val="28"/>
            <w:szCs w:val="28"/>
          </w:rPr>
          <w:instrText xml:space="preserve"> PAGEREF _Toc166302596 \h </w:instrText>
        </w:r>
        <w:r w:rsidR="0055679D" w:rsidRPr="004D13EB">
          <w:rPr>
            <w:webHidden/>
            <w:sz w:val="28"/>
            <w:szCs w:val="28"/>
          </w:rPr>
        </w:r>
        <w:r w:rsidR="0055679D" w:rsidRPr="004D13EB">
          <w:rPr>
            <w:webHidden/>
            <w:sz w:val="28"/>
            <w:szCs w:val="28"/>
          </w:rPr>
          <w:fldChar w:fldCharType="separate"/>
        </w:r>
        <w:r w:rsidR="0055679D">
          <w:rPr>
            <w:noProof/>
            <w:webHidden/>
            <w:sz w:val="28"/>
            <w:szCs w:val="28"/>
          </w:rPr>
          <w:t>252</w:t>
        </w:r>
        <w:r w:rsidR="0055679D" w:rsidRPr="004D13EB">
          <w:rPr>
            <w:webHidden/>
            <w:sz w:val="28"/>
            <w:szCs w:val="28"/>
          </w:rPr>
          <w:fldChar w:fldCharType="end"/>
        </w:r>
      </w:hyperlink>
    </w:p>
    <w:p w14:paraId="45A6DDD6" w14:textId="77777777" w:rsidR="0055679D" w:rsidRPr="004D13EB" w:rsidRDefault="005E39CA" w:rsidP="008C3A4B">
      <w:pPr>
        <w:pStyle w:val="TOC2"/>
        <w:rPr>
          <w:noProof/>
          <w:sz w:val="28"/>
          <w:szCs w:val="28"/>
        </w:rPr>
      </w:pPr>
      <w:hyperlink w:anchor="_Toc166302597" w:history="1">
        <w:r w:rsidR="0055679D" w:rsidRPr="004D13EB">
          <w:rPr>
            <w:rStyle w:val="Hyperlink"/>
            <w:rFonts w:eastAsia="Calibri"/>
            <w:noProof/>
            <w:sz w:val="28"/>
            <w:szCs w:val="28"/>
          </w:rPr>
          <w:t>A.  PHYSICAL DESTRUCTION OF AGD OFFICE SPACE</w:t>
        </w:r>
        <w:r w:rsidR="0055679D" w:rsidRPr="004D13EB">
          <w:rPr>
            <w:noProof/>
            <w:webHidden/>
            <w:sz w:val="28"/>
            <w:szCs w:val="28"/>
          </w:rPr>
          <w:tab/>
        </w:r>
        <w:r w:rsidR="0055679D" w:rsidRPr="004D13EB">
          <w:rPr>
            <w:noProof/>
            <w:webHidden/>
            <w:sz w:val="28"/>
            <w:szCs w:val="28"/>
          </w:rPr>
          <w:fldChar w:fldCharType="begin"/>
        </w:r>
        <w:r w:rsidR="0055679D" w:rsidRPr="004D13EB">
          <w:rPr>
            <w:noProof/>
            <w:webHidden/>
            <w:sz w:val="28"/>
            <w:szCs w:val="28"/>
          </w:rPr>
          <w:instrText xml:space="preserve"> PAGEREF _Toc166302597 \h </w:instrText>
        </w:r>
        <w:r w:rsidR="0055679D" w:rsidRPr="004D13EB">
          <w:rPr>
            <w:noProof/>
            <w:webHidden/>
            <w:sz w:val="28"/>
            <w:szCs w:val="28"/>
          </w:rPr>
        </w:r>
        <w:r w:rsidR="0055679D" w:rsidRPr="004D13EB">
          <w:rPr>
            <w:noProof/>
            <w:webHidden/>
            <w:sz w:val="28"/>
            <w:szCs w:val="28"/>
          </w:rPr>
          <w:fldChar w:fldCharType="separate"/>
        </w:r>
        <w:r w:rsidR="0055679D">
          <w:rPr>
            <w:noProof/>
            <w:webHidden/>
            <w:sz w:val="28"/>
            <w:szCs w:val="28"/>
          </w:rPr>
          <w:t>252</w:t>
        </w:r>
        <w:r w:rsidR="0055679D" w:rsidRPr="004D13EB">
          <w:rPr>
            <w:noProof/>
            <w:webHidden/>
            <w:sz w:val="28"/>
            <w:szCs w:val="28"/>
          </w:rPr>
          <w:fldChar w:fldCharType="end"/>
        </w:r>
      </w:hyperlink>
    </w:p>
    <w:p w14:paraId="2D994597" w14:textId="77777777" w:rsidR="0055679D" w:rsidRPr="004D13EB" w:rsidRDefault="005E39CA" w:rsidP="008C3A4B">
      <w:pPr>
        <w:pStyle w:val="TOC3"/>
        <w:rPr>
          <w:noProof/>
          <w:sz w:val="28"/>
          <w:szCs w:val="28"/>
        </w:rPr>
      </w:pPr>
      <w:hyperlink w:anchor="_Toc166302598" w:history="1">
        <w:r w:rsidR="0055679D" w:rsidRPr="004D13EB">
          <w:rPr>
            <w:rStyle w:val="Hyperlink"/>
            <w:rFonts w:eastAsia="Calibri"/>
            <w:noProof/>
            <w:sz w:val="28"/>
            <w:szCs w:val="28"/>
          </w:rPr>
          <w:t>1.  STAFF SECURITY AND RECONNAISANCE</w:t>
        </w:r>
        <w:r w:rsidR="0055679D" w:rsidRPr="004D13EB">
          <w:rPr>
            <w:noProof/>
            <w:webHidden/>
            <w:sz w:val="28"/>
            <w:szCs w:val="28"/>
          </w:rPr>
          <w:tab/>
        </w:r>
        <w:r w:rsidR="0055679D" w:rsidRPr="004D13EB">
          <w:rPr>
            <w:noProof/>
            <w:webHidden/>
            <w:sz w:val="28"/>
            <w:szCs w:val="28"/>
          </w:rPr>
          <w:fldChar w:fldCharType="begin"/>
        </w:r>
        <w:r w:rsidR="0055679D" w:rsidRPr="004D13EB">
          <w:rPr>
            <w:noProof/>
            <w:webHidden/>
            <w:sz w:val="28"/>
            <w:szCs w:val="28"/>
          </w:rPr>
          <w:instrText xml:space="preserve"> PAGEREF _Toc166302598 \h </w:instrText>
        </w:r>
        <w:r w:rsidR="0055679D" w:rsidRPr="004D13EB">
          <w:rPr>
            <w:noProof/>
            <w:webHidden/>
            <w:sz w:val="28"/>
            <w:szCs w:val="28"/>
          </w:rPr>
        </w:r>
        <w:r w:rsidR="0055679D" w:rsidRPr="004D13EB">
          <w:rPr>
            <w:noProof/>
            <w:webHidden/>
            <w:sz w:val="28"/>
            <w:szCs w:val="28"/>
          </w:rPr>
          <w:fldChar w:fldCharType="separate"/>
        </w:r>
        <w:r w:rsidR="0055679D">
          <w:rPr>
            <w:noProof/>
            <w:webHidden/>
            <w:sz w:val="28"/>
            <w:szCs w:val="28"/>
          </w:rPr>
          <w:t>252</w:t>
        </w:r>
        <w:r w:rsidR="0055679D" w:rsidRPr="004D13EB">
          <w:rPr>
            <w:noProof/>
            <w:webHidden/>
            <w:sz w:val="28"/>
            <w:szCs w:val="28"/>
          </w:rPr>
          <w:fldChar w:fldCharType="end"/>
        </w:r>
      </w:hyperlink>
    </w:p>
    <w:p w14:paraId="6C0F8C71" w14:textId="77777777" w:rsidR="0055679D" w:rsidRPr="004D13EB" w:rsidRDefault="005E39CA" w:rsidP="008C3A4B">
      <w:pPr>
        <w:pStyle w:val="TOC4"/>
        <w:rPr>
          <w:noProof/>
          <w:sz w:val="28"/>
          <w:szCs w:val="28"/>
        </w:rPr>
      </w:pPr>
      <w:hyperlink w:anchor="_Toc166302599" w:history="1">
        <w:r w:rsidR="0055679D" w:rsidRPr="004D13EB">
          <w:rPr>
            <w:rStyle w:val="Hyperlink"/>
            <w:rFonts w:eastAsia="Calibri"/>
            <w:i/>
            <w:noProof/>
            <w:sz w:val="28"/>
            <w:szCs w:val="28"/>
          </w:rPr>
          <w:t xml:space="preserve">a.  </w:t>
        </w:r>
        <w:r w:rsidR="0055679D" w:rsidRPr="004D13EB">
          <w:rPr>
            <w:noProof/>
            <w:sz w:val="28"/>
            <w:szCs w:val="28"/>
          </w:rPr>
          <w:tab/>
        </w:r>
        <w:r w:rsidR="0055679D" w:rsidRPr="004D13EB">
          <w:rPr>
            <w:rStyle w:val="Hyperlink"/>
            <w:rFonts w:eastAsia="Calibri"/>
            <w:i/>
            <w:noProof/>
            <w:sz w:val="28"/>
            <w:szCs w:val="28"/>
          </w:rPr>
          <w:t>STAFF COUNT</w:t>
        </w:r>
        <w:r w:rsidR="0055679D" w:rsidRPr="004D13EB">
          <w:rPr>
            <w:noProof/>
            <w:webHidden/>
            <w:sz w:val="28"/>
            <w:szCs w:val="28"/>
          </w:rPr>
          <w:tab/>
        </w:r>
        <w:r w:rsidR="0055679D" w:rsidRPr="004D13EB">
          <w:rPr>
            <w:noProof/>
            <w:webHidden/>
            <w:sz w:val="28"/>
            <w:szCs w:val="28"/>
          </w:rPr>
          <w:fldChar w:fldCharType="begin"/>
        </w:r>
        <w:r w:rsidR="0055679D" w:rsidRPr="004D13EB">
          <w:rPr>
            <w:noProof/>
            <w:webHidden/>
            <w:sz w:val="28"/>
            <w:szCs w:val="28"/>
          </w:rPr>
          <w:instrText xml:space="preserve"> PAGEREF _Toc166302599 \h </w:instrText>
        </w:r>
        <w:r w:rsidR="0055679D" w:rsidRPr="004D13EB">
          <w:rPr>
            <w:noProof/>
            <w:webHidden/>
            <w:sz w:val="28"/>
            <w:szCs w:val="28"/>
          </w:rPr>
        </w:r>
        <w:r w:rsidR="0055679D" w:rsidRPr="004D13EB">
          <w:rPr>
            <w:noProof/>
            <w:webHidden/>
            <w:sz w:val="28"/>
            <w:szCs w:val="28"/>
          </w:rPr>
          <w:fldChar w:fldCharType="separate"/>
        </w:r>
        <w:r w:rsidR="0055679D">
          <w:rPr>
            <w:noProof/>
            <w:webHidden/>
            <w:sz w:val="28"/>
            <w:szCs w:val="28"/>
          </w:rPr>
          <w:t>252</w:t>
        </w:r>
        <w:r w:rsidR="0055679D" w:rsidRPr="004D13EB">
          <w:rPr>
            <w:noProof/>
            <w:webHidden/>
            <w:sz w:val="28"/>
            <w:szCs w:val="28"/>
          </w:rPr>
          <w:fldChar w:fldCharType="end"/>
        </w:r>
      </w:hyperlink>
    </w:p>
    <w:p w14:paraId="2B8BBC0B" w14:textId="77777777" w:rsidR="0055679D" w:rsidRPr="004D13EB" w:rsidRDefault="005E39CA" w:rsidP="008C3A4B">
      <w:pPr>
        <w:pStyle w:val="TOC4"/>
        <w:rPr>
          <w:noProof/>
          <w:sz w:val="28"/>
          <w:szCs w:val="28"/>
        </w:rPr>
      </w:pPr>
      <w:hyperlink w:anchor="_Toc166302600" w:history="1">
        <w:r w:rsidR="0055679D" w:rsidRPr="004D13EB">
          <w:rPr>
            <w:rStyle w:val="Hyperlink"/>
            <w:rFonts w:eastAsia="Calibri"/>
            <w:i/>
            <w:noProof/>
            <w:sz w:val="28"/>
            <w:szCs w:val="28"/>
          </w:rPr>
          <w:t>b.</w:t>
        </w:r>
        <w:r w:rsidR="0055679D" w:rsidRPr="004D13EB">
          <w:rPr>
            <w:noProof/>
            <w:sz w:val="28"/>
            <w:szCs w:val="28"/>
          </w:rPr>
          <w:tab/>
        </w:r>
        <w:r w:rsidR="0055679D" w:rsidRPr="004D13EB">
          <w:rPr>
            <w:rStyle w:val="Hyperlink"/>
            <w:rFonts w:eastAsia="Calibri"/>
            <w:i/>
            <w:noProof/>
            <w:sz w:val="28"/>
            <w:szCs w:val="28"/>
          </w:rPr>
          <w:t>STAFF EVACUATION PLAN</w:t>
        </w:r>
        <w:r w:rsidR="0055679D" w:rsidRPr="004D13EB">
          <w:rPr>
            <w:noProof/>
            <w:webHidden/>
            <w:sz w:val="28"/>
            <w:szCs w:val="28"/>
          </w:rPr>
          <w:tab/>
        </w:r>
        <w:r w:rsidR="0055679D" w:rsidRPr="004D13EB">
          <w:rPr>
            <w:noProof/>
            <w:webHidden/>
            <w:sz w:val="28"/>
            <w:szCs w:val="28"/>
          </w:rPr>
          <w:fldChar w:fldCharType="begin"/>
        </w:r>
        <w:r w:rsidR="0055679D" w:rsidRPr="004D13EB">
          <w:rPr>
            <w:noProof/>
            <w:webHidden/>
            <w:sz w:val="28"/>
            <w:szCs w:val="28"/>
          </w:rPr>
          <w:instrText xml:space="preserve"> PAGEREF _Toc166302600 \h </w:instrText>
        </w:r>
        <w:r w:rsidR="0055679D" w:rsidRPr="004D13EB">
          <w:rPr>
            <w:noProof/>
            <w:webHidden/>
            <w:sz w:val="28"/>
            <w:szCs w:val="28"/>
          </w:rPr>
        </w:r>
        <w:r w:rsidR="0055679D" w:rsidRPr="004D13EB">
          <w:rPr>
            <w:noProof/>
            <w:webHidden/>
            <w:sz w:val="28"/>
            <w:szCs w:val="28"/>
          </w:rPr>
          <w:fldChar w:fldCharType="separate"/>
        </w:r>
        <w:r w:rsidR="0055679D">
          <w:rPr>
            <w:noProof/>
            <w:webHidden/>
            <w:sz w:val="28"/>
            <w:szCs w:val="28"/>
          </w:rPr>
          <w:t>252</w:t>
        </w:r>
        <w:r w:rsidR="0055679D" w:rsidRPr="004D13EB">
          <w:rPr>
            <w:noProof/>
            <w:webHidden/>
            <w:sz w:val="28"/>
            <w:szCs w:val="28"/>
          </w:rPr>
          <w:fldChar w:fldCharType="end"/>
        </w:r>
      </w:hyperlink>
    </w:p>
    <w:p w14:paraId="2AB9C88A" w14:textId="77777777" w:rsidR="0055679D" w:rsidRPr="004D13EB" w:rsidRDefault="005E39CA" w:rsidP="008C3A4B">
      <w:pPr>
        <w:pStyle w:val="TOC4"/>
        <w:rPr>
          <w:noProof/>
          <w:sz w:val="28"/>
          <w:szCs w:val="28"/>
        </w:rPr>
      </w:pPr>
      <w:hyperlink w:anchor="_Toc166302601" w:history="1">
        <w:r w:rsidR="0055679D" w:rsidRPr="004D13EB">
          <w:rPr>
            <w:rStyle w:val="Hyperlink"/>
            <w:rFonts w:eastAsia="Calibri"/>
            <w:i/>
            <w:noProof/>
            <w:sz w:val="28"/>
            <w:szCs w:val="28"/>
          </w:rPr>
          <w:t>c.</w:t>
        </w:r>
        <w:r w:rsidR="0055679D" w:rsidRPr="004D13EB">
          <w:rPr>
            <w:noProof/>
            <w:sz w:val="28"/>
            <w:szCs w:val="28"/>
          </w:rPr>
          <w:tab/>
        </w:r>
        <w:r w:rsidR="0055679D" w:rsidRPr="004D13EB">
          <w:rPr>
            <w:rStyle w:val="Hyperlink"/>
            <w:rFonts w:eastAsia="Calibri"/>
            <w:i/>
            <w:noProof/>
            <w:sz w:val="28"/>
            <w:szCs w:val="28"/>
          </w:rPr>
          <w:t>STAFF FIRST AID AND RECONNAISANCE</w:t>
        </w:r>
        <w:r w:rsidR="0055679D" w:rsidRPr="004D13EB">
          <w:rPr>
            <w:noProof/>
            <w:webHidden/>
            <w:sz w:val="28"/>
            <w:szCs w:val="28"/>
          </w:rPr>
          <w:tab/>
        </w:r>
        <w:r w:rsidR="0055679D" w:rsidRPr="004D13EB">
          <w:rPr>
            <w:noProof/>
            <w:webHidden/>
            <w:sz w:val="28"/>
            <w:szCs w:val="28"/>
          </w:rPr>
          <w:fldChar w:fldCharType="begin"/>
        </w:r>
        <w:r w:rsidR="0055679D" w:rsidRPr="004D13EB">
          <w:rPr>
            <w:noProof/>
            <w:webHidden/>
            <w:sz w:val="28"/>
            <w:szCs w:val="28"/>
          </w:rPr>
          <w:instrText xml:space="preserve"> PAGEREF _Toc166302601 \h </w:instrText>
        </w:r>
        <w:r w:rsidR="0055679D" w:rsidRPr="004D13EB">
          <w:rPr>
            <w:noProof/>
            <w:webHidden/>
            <w:sz w:val="28"/>
            <w:szCs w:val="28"/>
          </w:rPr>
        </w:r>
        <w:r w:rsidR="0055679D" w:rsidRPr="004D13EB">
          <w:rPr>
            <w:noProof/>
            <w:webHidden/>
            <w:sz w:val="28"/>
            <w:szCs w:val="28"/>
          </w:rPr>
          <w:fldChar w:fldCharType="separate"/>
        </w:r>
        <w:r w:rsidR="0055679D">
          <w:rPr>
            <w:noProof/>
            <w:webHidden/>
            <w:sz w:val="28"/>
            <w:szCs w:val="28"/>
          </w:rPr>
          <w:t>253</w:t>
        </w:r>
        <w:r w:rsidR="0055679D" w:rsidRPr="004D13EB">
          <w:rPr>
            <w:noProof/>
            <w:webHidden/>
            <w:sz w:val="28"/>
            <w:szCs w:val="28"/>
          </w:rPr>
          <w:fldChar w:fldCharType="end"/>
        </w:r>
      </w:hyperlink>
    </w:p>
    <w:p w14:paraId="344F281B" w14:textId="77777777" w:rsidR="0055679D" w:rsidRPr="004D13EB" w:rsidRDefault="005E39CA" w:rsidP="008C3A4B">
      <w:pPr>
        <w:pStyle w:val="TOC3"/>
        <w:rPr>
          <w:noProof/>
          <w:sz w:val="28"/>
          <w:szCs w:val="28"/>
        </w:rPr>
      </w:pPr>
      <w:hyperlink w:anchor="_Toc166302602" w:history="1">
        <w:r w:rsidR="0055679D" w:rsidRPr="004D13EB">
          <w:rPr>
            <w:rStyle w:val="Hyperlink"/>
            <w:rFonts w:eastAsia="Calibri"/>
            <w:noProof/>
            <w:sz w:val="28"/>
            <w:szCs w:val="28"/>
          </w:rPr>
          <w:t>2.  OPERATIONS SECURITY AND RESTORATION</w:t>
        </w:r>
        <w:r w:rsidR="0055679D" w:rsidRPr="004D13EB">
          <w:rPr>
            <w:noProof/>
            <w:webHidden/>
            <w:sz w:val="28"/>
            <w:szCs w:val="28"/>
          </w:rPr>
          <w:tab/>
        </w:r>
        <w:r w:rsidR="0055679D" w:rsidRPr="004D13EB">
          <w:rPr>
            <w:noProof/>
            <w:webHidden/>
            <w:sz w:val="28"/>
            <w:szCs w:val="28"/>
          </w:rPr>
          <w:fldChar w:fldCharType="begin"/>
        </w:r>
        <w:r w:rsidR="0055679D" w:rsidRPr="004D13EB">
          <w:rPr>
            <w:noProof/>
            <w:webHidden/>
            <w:sz w:val="28"/>
            <w:szCs w:val="28"/>
          </w:rPr>
          <w:instrText xml:space="preserve"> PAGEREF _Toc166302602 \h </w:instrText>
        </w:r>
        <w:r w:rsidR="0055679D" w:rsidRPr="004D13EB">
          <w:rPr>
            <w:noProof/>
            <w:webHidden/>
            <w:sz w:val="28"/>
            <w:szCs w:val="28"/>
          </w:rPr>
        </w:r>
        <w:r w:rsidR="0055679D" w:rsidRPr="004D13EB">
          <w:rPr>
            <w:noProof/>
            <w:webHidden/>
            <w:sz w:val="28"/>
            <w:szCs w:val="28"/>
          </w:rPr>
          <w:fldChar w:fldCharType="separate"/>
        </w:r>
        <w:r w:rsidR="0055679D">
          <w:rPr>
            <w:noProof/>
            <w:webHidden/>
            <w:sz w:val="28"/>
            <w:szCs w:val="28"/>
          </w:rPr>
          <w:t>253</w:t>
        </w:r>
        <w:r w:rsidR="0055679D" w:rsidRPr="004D13EB">
          <w:rPr>
            <w:noProof/>
            <w:webHidden/>
            <w:sz w:val="28"/>
            <w:szCs w:val="28"/>
          </w:rPr>
          <w:fldChar w:fldCharType="end"/>
        </w:r>
      </w:hyperlink>
    </w:p>
    <w:p w14:paraId="5BC262B5" w14:textId="77777777" w:rsidR="0055679D" w:rsidRPr="004D13EB" w:rsidRDefault="005E39CA" w:rsidP="008C3A4B">
      <w:pPr>
        <w:pStyle w:val="TOC2"/>
        <w:rPr>
          <w:noProof/>
          <w:sz w:val="28"/>
          <w:szCs w:val="28"/>
        </w:rPr>
      </w:pPr>
      <w:hyperlink w:anchor="_Toc166302603" w:history="1">
        <w:r w:rsidR="0055679D" w:rsidRPr="004D13EB">
          <w:rPr>
            <w:rStyle w:val="Hyperlink"/>
            <w:rFonts w:eastAsia="Calibri"/>
            <w:noProof/>
            <w:sz w:val="28"/>
            <w:szCs w:val="28"/>
          </w:rPr>
          <w:t>B.  TERRORIST ATTACK (OR THREAT THEREOF) UPON THE CITY OF CHICAGO, ITS VICINITY, OR OTHER CITIES GIVING RISE TO AN EXPECTATION OF THE SAME IN THE CITY OF CHICAGO (BUT WITHOUT ACTUAL EVENT AT THE AGD BUILDING)</w:t>
        </w:r>
        <w:r w:rsidR="0055679D" w:rsidRPr="004D13EB">
          <w:rPr>
            <w:noProof/>
            <w:webHidden/>
            <w:sz w:val="28"/>
            <w:szCs w:val="28"/>
          </w:rPr>
          <w:tab/>
        </w:r>
        <w:r w:rsidR="0055679D" w:rsidRPr="004D13EB">
          <w:rPr>
            <w:noProof/>
            <w:webHidden/>
            <w:sz w:val="28"/>
            <w:szCs w:val="28"/>
          </w:rPr>
          <w:fldChar w:fldCharType="begin"/>
        </w:r>
        <w:r w:rsidR="0055679D" w:rsidRPr="004D13EB">
          <w:rPr>
            <w:noProof/>
            <w:webHidden/>
            <w:sz w:val="28"/>
            <w:szCs w:val="28"/>
          </w:rPr>
          <w:instrText xml:space="preserve"> PAGEREF _Toc166302603 \h </w:instrText>
        </w:r>
        <w:r w:rsidR="0055679D" w:rsidRPr="004D13EB">
          <w:rPr>
            <w:noProof/>
            <w:webHidden/>
            <w:sz w:val="28"/>
            <w:szCs w:val="28"/>
          </w:rPr>
        </w:r>
        <w:r w:rsidR="0055679D" w:rsidRPr="004D13EB">
          <w:rPr>
            <w:noProof/>
            <w:webHidden/>
            <w:sz w:val="28"/>
            <w:szCs w:val="28"/>
          </w:rPr>
          <w:fldChar w:fldCharType="separate"/>
        </w:r>
        <w:r w:rsidR="0055679D">
          <w:rPr>
            <w:noProof/>
            <w:webHidden/>
            <w:sz w:val="28"/>
            <w:szCs w:val="28"/>
          </w:rPr>
          <w:t>254</w:t>
        </w:r>
        <w:r w:rsidR="0055679D" w:rsidRPr="004D13EB">
          <w:rPr>
            <w:noProof/>
            <w:webHidden/>
            <w:sz w:val="28"/>
            <w:szCs w:val="28"/>
          </w:rPr>
          <w:fldChar w:fldCharType="end"/>
        </w:r>
      </w:hyperlink>
    </w:p>
    <w:p w14:paraId="4B519DDC" w14:textId="77777777" w:rsidR="0055679D" w:rsidRPr="004D13EB" w:rsidRDefault="005E39CA" w:rsidP="008C3A4B">
      <w:pPr>
        <w:pStyle w:val="TOC3"/>
        <w:rPr>
          <w:noProof/>
          <w:sz w:val="28"/>
          <w:szCs w:val="28"/>
        </w:rPr>
      </w:pPr>
      <w:hyperlink w:anchor="_Toc166302604" w:history="1">
        <w:r w:rsidR="0055679D" w:rsidRPr="004D13EB">
          <w:rPr>
            <w:rStyle w:val="Hyperlink"/>
            <w:rFonts w:eastAsia="Calibri"/>
            <w:noProof/>
            <w:sz w:val="28"/>
            <w:szCs w:val="28"/>
          </w:rPr>
          <w:t>1.  DETERMINATION OF OFFICE CLOSURE AND STAFF SAFETY</w:t>
        </w:r>
        <w:r w:rsidR="0055679D" w:rsidRPr="004D13EB">
          <w:rPr>
            <w:noProof/>
            <w:webHidden/>
            <w:sz w:val="28"/>
            <w:szCs w:val="28"/>
          </w:rPr>
          <w:tab/>
        </w:r>
        <w:r w:rsidR="0055679D" w:rsidRPr="004D13EB">
          <w:rPr>
            <w:noProof/>
            <w:webHidden/>
            <w:sz w:val="28"/>
            <w:szCs w:val="28"/>
          </w:rPr>
          <w:fldChar w:fldCharType="begin"/>
        </w:r>
        <w:r w:rsidR="0055679D" w:rsidRPr="004D13EB">
          <w:rPr>
            <w:noProof/>
            <w:webHidden/>
            <w:sz w:val="28"/>
            <w:szCs w:val="28"/>
          </w:rPr>
          <w:instrText xml:space="preserve"> PAGEREF _Toc166302604 \h </w:instrText>
        </w:r>
        <w:r w:rsidR="0055679D" w:rsidRPr="004D13EB">
          <w:rPr>
            <w:noProof/>
            <w:webHidden/>
            <w:sz w:val="28"/>
            <w:szCs w:val="28"/>
          </w:rPr>
        </w:r>
        <w:r w:rsidR="0055679D" w:rsidRPr="004D13EB">
          <w:rPr>
            <w:noProof/>
            <w:webHidden/>
            <w:sz w:val="28"/>
            <w:szCs w:val="28"/>
          </w:rPr>
          <w:fldChar w:fldCharType="separate"/>
        </w:r>
        <w:r w:rsidR="0055679D">
          <w:rPr>
            <w:noProof/>
            <w:webHidden/>
            <w:sz w:val="28"/>
            <w:szCs w:val="28"/>
          </w:rPr>
          <w:t>254</w:t>
        </w:r>
        <w:r w:rsidR="0055679D" w:rsidRPr="004D13EB">
          <w:rPr>
            <w:noProof/>
            <w:webHidden/>
            <w:sz w:val="28"/>
            <w:szCs w:val="28"/>
          </w:rPr>
          <w:fldChar w:fldCharType="end"/>
        </w:r>
      </w:hyperlink>
    </w:p>
    <w:p w14:paraId="1521CE2D" w14:textId="77777777" w:rsidR="0055679D" w:rsidRPr="004D13EB" w:rsidRDefault="005E39CA" w:rsidP="008C3A4B">
      <w:pPr>
        <w:pStyle w:val="TOC3"/>
        <w:rPr>
          <w:noProof/>
          <w:sz w:val="28"/>
          <w:szCs w:val="28"/>
        </w:rPr>
      </w:pPr>
      <w:hyperlink w:anchor="_Toc166302605" w:history="1">
        <w:r w:rsidR="0055679D" w:rsidRPr="004D13EB">
          <w:rPr>
            <w:rStyle w:val="Hyperlink"/>
            <w:rFonts w:eastAsia="Calibri"/>
            <w:noProof/>
            <w:sz w:val="28"/>
            <w:szCs w:val="28"/>
          </w:rPr>
          <w:t>2.  DETERMINATION OF OPERATIONS</w:t>
        </w:r>
        <w:r w:rsidR="0055679D" w:rsidRPr="004D13EB">
          <w:rPr>
            <w:noProof/>
            <w:webHidden/>
            <w:sz w:val="28"/>
            <w:szCs w:val="28"/>
          </w:rPr>
          <w:tab/>
        </w:r>
        <w:r w:rsidR="0055679D" w:rsidRPr="004D13EB">
          <w:rPr>
            <w:noProof/>
            <w:webHidden/>
            <w:sz w:val="28"/>
            <w:szCs w:val="28"/>
          </w:rPr>
          <w:fldChar w:fldCharType="begin"/>
        </w:r>
        <w:r w:rsidR="0055679D" w:rsidRPr="004D13EB">
          <w:rPr>
            <w:noProof/>
            <w:webHidden/>
            <w:sz w:val="28"/>
            <w:szCs w:val="28"/>
          </w:rPr>
          <w:instrText xml:space="preserve"> PAGEREF _Toc166302605 \h </w:instrText>
        </w:r>
        <w:r w:rsidR="0055679D" w:rsidRPr="004D13EB">
          <w:rPr>
            <w:noProof/>
            <w:webHidden/>
            <w:sz w:val="28"/>
            <w:szCs w:val="28"/>
          </w:rPr>
        </w:r>
        <w:r w:rsidR="0055679D" w:rsidRPr="004D13EB">
          <w:rPr>
            <w:noProof/>
            <w:webHidden/>
            <w:sz w:val="28"/>
            <w:szCs w:val="28"/>
          </w:rPr>
          <w:fldChar w:fldCharType="separate"/>
        </w:r>
        <w:r w:rsidR="0055679D">
          <w:rPr>
            <w:noProof/>
            <w:webHidden/>
            <w:sz w:val="28"/>
            <w:szCs w:val="28"/>
          </w:rPr>
          <w:t>254</w:t>
        </w:r>
        <w:r w:rsidR="0055679D" w:rsidRPr="004D13EB">
          <w:rPr>
            <w:noProof/>
            <w:webHidden/>
            <w:sz w:val="28"/>
            <w:szCs w:val="28"/>
          </w:rPr>
          <w:fldChar w:fldCharType="end"/>
        </w:r>
      </w:hyperlink>
    </w:p>
    <w:p w14:paraId="4CEF523D" w14:textId="77777777" w:rsidR="0055679D" w:rsidRPr="004D13EB" w:rsidRDefault="005E39CA" w:rsidP="008C3A4B">
      <w:pPr>
        <w:pStyle w:val="TOC2"/>
        <w:rPr>
          <w:noProof/>
          <w:sz w:val="28"/>
          <w:szCs w:val="28"/>
        </w:rPr>
      </w:pPr>
      <w:hyperlink w:anchor="_Toc166302606" w:history="1">
        <w:r w:rsidR="0055679D" w:rsidRPr="004D13EB">
          <w:rPr>
            <w:rStyle w:val="Hyperlink"/>
            <w:rFonts w:eastAsia="Calibri"/>
            <w:noProof/>
            <w:sz w:val="28"/>
            <w:szCs w:val="28"/>
          </w:rPr>
          <w:t>C.  TEMPORARY UNAVAILABILITY OF AGD OFFICES</w:t>
        </w:r>
        <w:r w:rsidR="0055679D" w:rsidRPr="004D13EB">
          <w:rPr>
            <w:noProof/>
            <w:webHidden/>
            <w:sz w:val="28"/>
            <w:szCs w:val="28"/>
          </w:rPr>
          <w:tab/>
        </w:r>
        <w:r w:rsidR="0055679D" w:rsidRPr="004D13EB">
          <w:rPr>
            <w:noProof/>
            <w:webHidden/>
            <w:sz w:val="28"/>
            <w:szCs w:val="28"/>
          </w:rPr>
          <w:fldChar w:fldCharType="begin"/>
        </w:r>
        <w:r w:rsidR="0055679D" w:rsidRPr="004D13EB">
          <w:rPr>
            <w:noProof/>
            <w:webHidden/>
            <w:sz w:val="28"/>
            <w:szCs w:val="28"/>
          </w:rPr>
          <w:instrText xml:space="preserve"> PAGEREF _Toc166302606 \h </w:instrText>
        </w:r>
        <w:r w:rsidR="0055679D" w:rsidRPr="004D13EB">
          <w:rPr>
            <w:noProof/>
            <w:webHidden/>
            <w:sz w:val="28"/>
            <w:szCs w:val="28"/>
          </w:rPr>
        </w:r>
        <w:r w:rsidR="0055679D" w:rsidRPr="004D13EB">
          <w:rPr>
            <w:noProof/>
            <w:webHidden/>
            <w:sz w:val="28"/>
            <w:szCs w:val="28"/>
          </w:rPr>
          <w:fldChar w:fldCharType="separate"/>
        </w:r>
        <w:r w:rsidR="0055679D">
          <w:rPr>
            <w:noProof/>
            <w:webHidden/>
            <w:sz w:val="28"/>
            <w:szCs w:val="28"/>
          </w:rPr>
          <w:t>254</w:t>
        </w:r>
        <w:r w:rsidR="0055679D" w:rsidRPr="004D13EB">
          <w:rPr>
            <w:noProof/>
            <w:webHidden/>
            <w:sz w:val="28"/>
            <w:szCs w:val="28"/>
          </w:rPr>
          <w:fldChar w:fldCharType="end"/>
        </w:r>
      </w:hyperlink>
    </w:p>
    <w:p w14:paraId="1432C95A" w14:textId="77777777" w:rsidR="0055679D" w:rsidRPr="004D13EB" w:rsidRDefault="005E39CA" w:rsidP="008C3A4B">
      <w:pPr>
        <w:pStyle w:val="TOC3"/>
        <w:rPr>
          <w:noProof/>
          <w:sz w:val="28"/>
          <w:szCs w:val="28"/>
        </w:rPr>
      </w:pPr>
      <w:hyperlink w:anchor="_Toc166302607" w:history="1">
        <w:r w:rsidR="0055679D" w:rsidRPr="004D13EB">
          <w:rPr>
            <w:rStyle w:val="Hyperlink"/>
            <w:rFonts w:eastAsia="Calibri"/>
            <w:noProof/>
            <w:sz w:val="28"/>
            <w:szCs w:val="28"/>
          </w:rPr>
          <w:t>1.  IN-OFFICE HAZARDOUS CONDITIONS (CHEMICAL SPILL, ETC.)</w:t>
        </w:r>
        <w:r w:rsidR="0055679D" w:rsidRPr="004D13EB">
          <w:rPr>
            <w:noProof/>
            <w:webHidden/>
            <w:sz w:val="28"/>
            <w:szCs w:val="28"/>
          </w:rPr>
          <w:tab/>
        </w:r>
        <w:r w:rsidR="0055679D" w:rsidRPr="004D13EB">
          <w:rPr>
            <w:noProof/>
            <w:webHidden/>
            <w:sz w:val="28"/>
            <w:szCs w:val="28"/>
          </w:rPr>
          <w:fldChar w:fldCharType="begin"/>
        </w:r>
        <w:r w:rsidR="0055679D" w:rsidRPr="004D13EB">
          <w:rPr>
            <w:noProof/>
            <w:webHidden/>
            <w:sz w:val="28"/>
            <w:szCs w:val="28"/>
          </w:rPr>
          <w:instrText xml:space="preserve"> PAGEREF _Toc166302607 \h </w:instrText>
        </w:r>
        <w:r w:rsidR="0055679D" w:rsidRPr="004D13EB">
          <w:rPr>
            <w:noProof/>
            <w:webHidden/>
            <w:sz w:val="28"/>
            <w:szCs w:val="28"/>
          </w:rPr>
        </w:r>
        <w:r w:rsidR="0055679D" w:rsidRPr="004D13EB">
          <w:rPr>
            <w:noProof/>
            <w:webHidden/>
            <w:sz w:val="28"/>
            <w:szCs w:val="28"/>
          </w:rPr>
          <w:fldChar w:fldCharType="separate"/>
        </w:r>
        <w:r w:rsidR="0055679D">
          <w:rPr>
            <w:noProof/>
            <w:webHidden/>
            <w:sz w:val="28"/>
            <w:szCs w:val="28"/>
          </w:rPr>
          <w:t>254</w:t>
        </w:r>
        <w:r w:rsidR="0055679D" w:rsidRPr="004D13EB">
          <w:rPr>
            <w:noProof/>
            <w:webHidden/>
            <w:sz w:val="28"/>
            <w:szCs w:val="28"/>
          </w:rPr>
          <w:fldChar w:fldCharType="end"/>
        </w:r>
      </w:hyperlink>
    </w:p>
    <w:p w14:paraId="7B633757" w14:textId="77777777" w:rsidR="0055679D" w:rsidRPr="004D13EB" w:rsidRDefault="005E39CA" w:rsidP="008C3A4B">
      <w:pPr>
        <w:pStyle w:val="TOC3"/>
        <w:rPr>
          <w:noProof/>
          <w:sz w:val="28"/>
          <w:szCs w:val="28"/>
        </w:rPr>
      </w:pPr>
      <w:hyperlink w:anchor="_Toc166302608" w:history="1">
        <w:r w:rsidR="0055679D" w:rsidRPr="004D13EB">
          <w:rPr>
            <w:rStyle w:val="Hyperlink"/>
            <w:rFonts w:eastAsia="Calibri"/>
            <w:noProof/>
            <w:sz w:val="28"/>
            <w:szCs w:val="28"/>
          </w:rPr>
          <w:t>2.  FIRE</w:t>
        </w:r>
        <w:r w:rsidR="0055679D" w:rsidRPr="004D13EB">
          <w:rPr>
            <w:noProof/>
            <w:webHidden/>
            <w:sz w:val="28"/>
            <w:szCs w:val="28"/>
          </w:rPr>
          <w:tab/>
        </w:r>
        <w:r w:rsidR="0055679D" w:rsidRPr="004D13EB">
          <w:rPr>
            <w:noProof/>
            <w:webHidden/>
            <w:sz w:val="28"/>
            <w:szCs w:val="28"/>
          </w:rPr>
          <w:fldChar w:fldCharType="begin"/>
        </w:r>
        <w:r w:rsidR="0055679D" w:rsidRPr="004D13EB">
          <w:rPr>
            <w:noProof/>
            <w:webHidden/>
            <w:sz w:val="28"/>
            <w:szCs w:val="28"/>
          </w:rPr>
          <w:instrText xml:space="preserve"> PAGEREF _Toc166302608 \h </w:instrText>
        </w:r>
        <w:r w:rsidR="0055679D" w:rsidRPr="004D13EB">
          <w:rPr>
            <w:noProof/>
            <w:webHidden/>
            <w:sz w:val="28"/>
            <w:szCs w:val="28"/>
          </w:rPr>
        </w:r>
        <w:r w:rsidR="0055679D" w:rsidRPr="004D13EB">
          <w:rPr>
            <w:noProof/>
            <w:webHidden/>
            <w:sz w:val="28"/>
            <w:szCs w:val="28"/>
          </w:rPr>
          <w:fldChar w:fldCharType="separate"/>
        </w:r>
        <w:r w:rsidR="0055679D">
          <w:rPr>
            <w:noProof/>
            <w:webHidden/>
            <w:sz w:val="28"/>
            <w:szCs w:val="28"/>
          </w:rPr>
          <w:t>255</w:t>
        </w:r>
        <w:r w:rsidR="0055679D" w:rsidRPr="004D13EB">
          <w:rPr>
            <w:noProof/>
            <w:webHidden/>
            <w:sz w:val="28"/>
            <w:szCs w:val="28"/>
          </w:rPr>
          <w:fldChar w:fldCharType="end"/>
        </w:r>
      </w:hyperlink>
    </w:p>
    <w:p w14:paraId="284F06E8" w14:textId="77777777" w:rsidR="0055679D" w:rsidRPr="004D13EB" w:rsidRDefault="005E39CA" w:rsidP="008C3A4B">
      <w:pPr>
        <w:pStyle w:val="TOC3"/>
        <w:rPr>
          <w:noProof/>
          <w:sz w:val="28"/>
          <w:szCs w:val="28"/>
        </w:rPr>
      </w:pPr>
      <w:hyperlink w:anchor="_Toc166302609" w:history="1">
        <w:r w:rsidR="0055679D" w:rsidRPr="004D13EB">
          <w:rPr>
            <w:rStyle w:val="Hyperlink"/>
            <w:rFonts w:eastAsia="Calibri"/>
            <w:noProof/>
            <w:sz w:val="28"/>
            <w:szCs w:val="28"/>
          </w:rPr>
          <w:t>3.  WEATHER</w:t>
        </w:r>
        <w:r w:rsidR="0055679D" w:rsidRPr="004D13EB">
          <w:rPr>
            <w:noProof/>
            <w:webHidden/>
            <w:sz w:val="28"/>
            <w:szCs w:val="28"/>
          </w:rPr>
          <w:tab/>
        </w:r>
        <w:r w:rsidR="0055679D" w:rsidRPr="004D13EB">
          <w:rPr>
            <w:noProof/>
            <w:webHidden/>
            <w:sz w:val="28"/>
            <w:szCs w:val="28"/>
          </w:rPr>
          <w:fldChar w:fldCharType="begin"/>
        </w:r>
        <w:r w:rsidR="0055679D" w:rsidRPr="004D13EB">
          <w:rPr>
            <w:noProof/>
            <w:webHidden/>
            <w:sz w:val="28"/>
            <w:szCs w:val="28"/>
          </w:rPr>
          <w:instrText xml:space="preserve"> PAGEREF _Toc166302609 \h </w:instrText>
        </w:r>
        <w:r w:rsidR="0055679D" w:rsidRPr="004D13EB">
          <w:rPr>
            <w:noProof/>
            <w:webHidden/>
            <w:sz w:val="28"/>
            <w:szCs w:val="28"/>
          </w:rPr>
        </w:r>
        <w:r w:rsidR="0055679D" w:rsidRPr="004D13EB">
          <w:rPr>
            <w:noProof/>
            <w:webHidden/>
            <w:sz w:val="28"/>
            <w:szCs w:val="28"/>
          </w:rPr>
          <w:fldChar w:fldCharType="separate"/>
        </w:r>
        <w:r w:rsidR="0055679D">
          <w:rPr>
            <w:noProof/>
            <w:webHidden/>
            <w:sz w:val="28"/>
            <w:szCs w:val="28"/>
          </w:rPr>
          <w:t>255</w:t>
        </w:r>
        <w:r w:rsidR="0055679D" w:rsidRPr="004D13EB">
          <w:rPr>
            <w:noProof/>
            <w:webHidden/>
            <w:sz w:val="28"/>
            <w:szCs w:val="28"/>
          </w:rPr>
          <w:fldChar w:fldCharType="end"/>
        </w:r>
      </w:hyperlink>
    </w:p>
    <w:p w14:paraId="7AC8C752" w14:textId="77777777" w:rsidR="0055679D" w:rsidRPr="004D13EB" w:rsidRDefault="005E39CA" w:rsidP="008C3A4B">
      <w:pPr>
        <w:pStyle w:val="TOC1"/>
        <w:rPr>
          <w:sz w:val="28"/>
          <w:szCs w:val="28"/>
        </w:rPr>
      </w:pPr>
      <w:hyperlink w:anchor="_Toc166302610" w:history="1">
        <w:r w:rsidR="0055679D" w:rsidRPr="004D13EB">
          <w:rPr>
            <w:rStyle w:val="Hyperlink"/>
            <w:rFonts w:eastAsia="Calibri"/>
            <w:sz w:val="28"/>
            <w:szCs w:val="28"/>
          </w:rPr>
          <w:t>V.  OTHER EMERGENCIES</w:t>
        </w:r>
        <w:r w:rsidR="0055679D" w:rsidRPr="004D13EB">
          <w:rPr>
            <w:webHidden/>
            <w:sz w:val="28"/>
            <w:szCs w:val="28"/>
          </w:rPr>
          <w:tab/>
        </w:r>
        <w:r w:rsidR="0055679D" w:rsidRPr="004D13EB">
          <w:rPr>
            <w:webHidden/>
            <w:sz w:val="28"/>
            <w:szCs w:val="28"/>
          </w:rPr>
          <w:fldChar w:fldCharType="begin"/>
        </w:r>
        <w:r w:rsidR="0055679D" w:rsidRPr="004D13EB">
          <w:rPr>
            <w:webHidden/>
            <w:sz w:val="28"/>
            <w:szCs w:val="28"/>
          </w:rPr>
          <w:instrText xml:space="preserve"> PAGEREF _Toc166302610 \h </w:instrText>
        </w:r>
        <w:r w:rsidR="0055679D" w:rsidRPr="004D13EB">
          <w:rPr>
            <w:webHidden/>
            <w:sz w:val="28"/>
            <w:szCs w:val="28"/>
          </w:rPr>
        </w:r>
        <w:r w:rsidR="0055679D" w:rsidRPr="004D13EB">
          <w:rPr>
            <w:webHidden/>
            <w:sz w:val="28"/>
            <w:szCs w:val="28"/>
          </w:rPr>
          <w:fldChar w:fldCharType="separate"/>
        </w:r>
        <w:r w:rsidR="0055679D">
          <w:rPr>
            <w:noProof/>
            <w:webHidden/>
            <w:sz w:val="28"/>
            <w:szCs w:val="28"/>
          </w:rPr>
          <w:t>256</w:t>
        </w:r>
        <w:r w:rsidR="0055679D" w:rsidRPr="004D13EB">
          <w:rPr>
            <w:webHidden/>
            <w:sz w:val="28"/>
            <w:szCs w:val="28"/>
          </w:rPr>
          <w:fldChar w:fldCharType="end"/>
        </w:r>
      </w:hyperlink>
    </w:p>
    <w:p w14:paraId="03939B37" w14:textId="77777777" w:rsidR="0055679D" w:rsidRPr="004D13EB" w:rsidRDefault="005E39CA" w:rsidP="008C3A4B">
      <w:pPr>
        <w:pStyle w:val="TOC2"/>
        <w:rPr>
          <w:noProof/>
          <w:sz w:val="28"/>
          <w:szCs w:val="28"/>
        </w:rPr>
      </w:pPr>
      <w:hyperlink w:anchor="_Toc166302611" w:history="1">
        <w:r w:rsidR="0055679D" w:rsidRPr="004D13EB">
          <w:rPr>
            <w:rStyle w:val="Hyperlink"/>
            <w:rFonts w:eastAsia="Calibri"/>
            <w:noProof/>
            <w:sz w:val="28"/>
            <w:szCs w:val="28"/>
          </w:rPr>
          <w:t>A.  SHOOTING, HOSTAGE SITUATION, OR OTHER ONGOING CRIMINAL ACTIVITY</w:t>
        </w:r>
        <w:r w:rsidR="0055679D" w:rsidRPr="004D13EB">
          <w:rPr>
            <w:noProof/>
            <w:webHidden/>
            <w:sz w:val="28"/>
            <w:szCs w:val="28"/>
          </w:rPr>
          <w:tab/>
        </w:r>
        <w:r w:rsidR="0055679D" w:rsidRPr="004D13EB">
          <w:rPr>
            <w:noProof/>
            <w:webHidden/>
            <w:sz w:val="28"/>
            <w:szCs w:val="28"/>
          </w:rPr>
          <w:fldChar w:fldCharType="begin"/>
        </w:r>
        <w:r w:rsidR="0055679D" w:rsidRPr="004D13EB">
          <w:rPr>
            <w:noProof/>
            <w:webHidden/>
            <w:sz w:val="28"/>
            <w:szCs w:val="28"/>
          </w:rPr>
          <w:instrText xml:space="preserve"> PAGEREF _Toc166302611 \h </w:instrText>
        </w:r>
        <w:r w:rsidR="0055679D" w:rsidRPr="004D13EB">
          <w:rPr>
            <w:noProof/>
            <w:webHidden/>
            <w:sz w:val="28"/>
            <w:szCs w:val="28"/>
          </w:rPr>
        </w:r>
        <w:r w:rsidR="0055679D" w:rsidRPr="004D13EB">
          <w:rPr>
            <w:noProof/>
            <w:webHidden/>
            <w:sz w:val="28"/>
            <w:szCs w:val="28"/>
          </w:rPr>
          <w:fldChar w:fldCharType="separate"/>
        </w:r>
        <w:r w:rsidR="0055679D">
          <w:rPr>
            <w:noProof/>
            <w:webHidden/>
            <w:sz w:val="28"/>
            <w:szCs w:val="28"/>
          </w:rPr>
          <w:t>256</w:t>
        </w:r>
        <w:r w:rsidR="0055679D" w:rsidRPr="004D13EB">
          <w:rPr>
            <w:noProof/>
            <w:webHidden/>
            <w:sz w:val="28"/>
            <w:szCs w:val="28"/>
          </w:rPr>
          <w:fldChar w:fldCharType="end"/>
        </w:r>
      </w:hyperlink>
    </w:p>
    <w:p w14:paraId="50B63B5C" w14:textId="77777777" w:rsidR="0055679D" w:rsidRPr="004D13EB" w:rsidRDefault="005E39CA" w:rsidP="008C3A4B">
      <w:pPr>
        <w:pStyle w:val="TOC2"/>
        <w:rPr>
          <w:noProof/>
          <w:sz w:val="28"/>
          <w:szCs w:val="28"/>
        </w:rPr>
      </w:pPr>
      <w:hyperlink w:anchor="_Toc166302612" w:history="1">
        <w:r w:rsidR="0055679D" w:rsidRPr="004D13EB">
          <w:rPr>
            <w:rStyle w:val="Hyperlink"/>
            <w:rFonts w:eastAsia="Calibri"/>
            <w:noProof/>
            <w:sz w:val="28"/>
            <w:szCs w:val="28"/>
          </w:rPr>
          <w:t>B.  EMERGENCY CAUSED BY UTILITY FAILURE (ELECTRICAL EVENT, GAS LEAK, ETC.)</w:t>
        </w:r>
        <w:r w:rsidR="0055679D" w:rsidRPr="004D13EB">
          <w:rPr>
            <w:noProof/>
            <w:webHidden/>
            <w:sz w:val="28"/>
            <w:szCs w:val="28"/>
          </w:rPr>
          <w:tab/>
        </w:r>
        <w:r w:rsidR="0055679D" w:rsidRPr="004D13EB">
          <w:rPr>
            <w:noProof/>
            <w:webHidden/>
            <w:sz w:val="28"/>
            <w:szCs w:val="28"/>
          </w:rPr>
          <w:fldChar w:fldCharType="begin"/>
        </w:r>
        <w:r w:rsidR="0055679D" w:rsidRPr="004D13EB">
          <w:rPr>
            <w:noProof/>
            <w:webHidden/>
            <w:sz w:val="28"/>
            <w:szCs w:val="28"/>
          </w:rPr>
          <w:instrText xml:space="preserve"> PAGEREF _Toc166302612 \h </w:instrText>
        </w:r>
        <w:r w:rsidR="0055679D" w:rsidRPr="004D13EB">
          <w:rPr>
            <w:noProof/>
            <w:webHidden/>
            <w:sz w:val="28"/>
            <w:szCs w:val="28"/>
          </w:rPr>
        </w:r>
        <w:r w:rsidR="0055679D" w:rsidRPr="004D13EB">
          <w:rPr>
            <w:noProof/>
            <w:webHidden/>
            <w:sz w:val="28"/>
            <w:szCs w:val="28"/>
          </w:rPr>
          <w:fldChar w:fldCharType="separate"/>
        </w:r>
        <w:r w:rsidR="0055679D">
          <w:rPr>
            <w:noProof/>
            <w:webHidden/>
            <w:sz w:val="28"/>
            <w:szCs w:val="28"/>
          </w:rPr>
          <w:t>256</w:t>
        </w:r>
        <w:r w:rsidR="0055679D" w:rsidRPr="004D13EB">
          <w:rPr>
            <w:noProof/>
            <w:webHidden/>
            <w:sz w:val="28"/>
            <w:szCs w:val="28"/>
          </w:rPr>
          <w:fldChar w:fldCharType="end"/>
        </w:r>
      </w:hyperlink>
    </w:p>
    <w:p w14:paraId="7A1022F7" w14:textId="77777777" w:rsidR="0055679D" w:rsidRPr="004D13EB" w:rsidRDefault="005E39CA" w:rsidP="008C3A4B">
      <w:pPr>
        <w:pStyle w:val="TOC2"/>
        <w:rPr>
          <w:noProof/>
          <w:sz w:val="28"/>
          <w:szCs w:val="28"/>
        </w:rPr>
      </w:pPr>
      <w:hyperlink w:anchor="_Toc166302613" w:history="1">
        <w:r w:rsidR="0055679D" w:rsidRPr="004D13EB">
          <w:rPr>
            <w:rStyle w:val="Hyperlink"/>
            <w:rFonts w:eastAsia="Calibri"/>
            <w:noProof/>
            <w:sz w:val="28"/>
            <w:szCs w:val="28"/>
          </w:rPr>
          <w:t>C.  ELECTRONIC OR NETWORK EMERGENCY (COMPUTER VIRUS, ETC.)</w:t>
        </w:r>
        <w:r w:rsidR="0055679D" w:rsidRPr="004D13EB">
          <w:rPr>
            <w:noProof/>
            <w:webHidden/>
            <w:sz w:val="28"/>
            <w:szCs w:val="28"/>
          </w:rPr>
          <w:tab/>
        </w:r>
        <w:r w:rsidR="0055679D" w:rsidRPr="004D13EB">
          <w:rPr>
            <w:noProof/>
            <w:webHidden/>
            <w:sz w:val="28"/>
            <w:szCs w:val="28"/>
          </w:rPr>
          <w:fldChar w:fldCharType="begin"/>
        </w:r>
        <w:r w:rsidR="0055679D" w:rsidRPr="004D13EB">
          <w:rPr>
            <w:noProof/>
            <w:webHidden/>
            <w:sz w:val="28"/>
            <w:szCs w:val="28"/>
          </w:rPr>
          <w:instrText xml:space="preserve"> PAGEREF _Toc166302613 \h </w:instrText>
        </w:r>
        <w:r w:rsidR="0055679D" w:rsidRPr="004D13EB">
          <w:rPr>
            <w:noProof/>
            <w:webHidden/>
            <w:sz w:val="28"/>
            <w:szCs w:val="28"/>
          </w:rPr>
        </w:r>
        <w:r w:rsidR="0055679D" w:rsidRPr="004D13EB">
          <w:rPr>
            <w:noProof/>
            <w:webHidden/>
            <w:sz w:val="28"/>
            <w:szCs w:val="28"/>
          </w:rPr>
          <w:fldChar w:fldCharType="separate"/>
        </w:r>
        <w:r w:rsidR="0055679D">
          <w:rPr>
            <w:noProof/>
            <w:webHidden/>
            <w:sz w:val="28"/>
            <w:szCs w:val="28"/>
          </w:rPr>
          <w:t>256</w:t>
        </w:r>
        <w:r w:rsidR="0055679D" w:rsidRPr="004D13EB">
          <w:rPr>
            <w:noProof/>
            <w:webHidden/>
            <w:sz w:val="28"/>
            <w:szCs w:val="28"/>
          </w:rPr>
          <w:fldChar w:fldCharType="end"/>
        </w:r>
      </w:hyperlink>
    </w:p>
    <w:p w14:paraId="581A692C" w14:textId="77777777" w:rsidR="0055679D" w:rsidRPr="004D13EB" w:rsidRDefault="005E39CA" w:rsidP="008C3A4B">
      <w:pPr>
        <w:pStyle w:val="TOC2"/>
        <w:rPr>
          <w:noProof/>
          <w:sz w:val="28"/>
          <w:szCs w:val="28"/>
        </w:rPr>
      </w:pPr>
      <w:hyperlink w:anchor="_Toc166302614" w:history="1">
        <w:r w:rsidR="0055679D" w:rsidRPr="004D13EB">
          <w:rPr>
            <w:rStyle w:val="Hyperlink"/>
            <w:rFonts w:eastAsia="Calibri"/>
            <w:noProof/>
            <w:sz w:val="28"/>
            <w:szCs w:val="28"/>
          </w:rPr>
          <w:t>D.  FINANCIAL EMERGENCY (BREACH OF ACCESS, ETC.)</w:t>
        </w:r>
        <w:r w:rsidR="0055679D" w:rsidRPr="004D13EB">
          <w:rPr>
            <w:noProof/>
            <w:webHidden/>
            <w:sz w:val="28"/>
            <w:szCs w:val="28"/>
          </w:rPr>
          <w:tab/>
        </w:r>
        <w:r w:rsidR="0055679D" w:rsidRPr="004D13EB">
          <w:rPr>
            <w:noProof/>
            <w:webHidden/>
            <w:sz w:val="28"/>
            <w:szCs w:val="28"/>
          </w:rPr>
          <w:fldChar w:fldCharType="begin"/>
        </w:r>
        <w:r w:rsidR="0055679D" w:rsidRPr="004D13EB">
          <w:rPr>
            <w:noProof/>
            <w:webHidden/>
            <w:sz w:val="28"/>
            <w:szCs w:val="28"/>
          </w:rPr>
          <w:instrText xml:space="preserve"> PAGEREF _Toc166302614 \h </w:instrText>
        </w:r>
        <w:r w:rsidR="0055679D" w:rsidRPr="004D13EB">
          <w:rPr>
            <w:noProof/>
            <w:webHidden/>
            <w:sz w:val="28"/>
            <w:szCs w:val="28"/>
          </w:rPr>
        </w:r>
        <w:r w:rsidR="0055679D" w:rsidRPr="004D13EB">
          <w:rPr>
            <w:noProof/>
            <w:webHidden/>
            <w:sz w:val="28"/>
            <w:szCs w:val="28"/>
          </w:rPr>
          <w:fldChar w:fldCharType="separate"/>
        </w:r>
        <w:r w:rsidR="0055679D">
          <w:rPr>
            <w:noProof/>
            <w:webHidden/>
            <w:sz w:val="28"/>
            <w:szCs w:val="28"/>
          </w:rPr>
          <w:t>256</w:t>
        </w:r>
        <w:r w:rsidR="0055679D" w:rsidRPr="004D13EB">
          <w:rPr>
            <w:noProof/>
            <w:webHidden/>
            <w:sz w:val="28"/>
            <w:szCs w:val="28"/>
          </w:rPr>
          <w:fldChar w:fldCharType="end"/>
        </w:r>
      </w:hyperlink>
    </w:p>
    <w:p w14:paraId="0841982D" w14:textId="77777777" w:rsidR="0055679D" w:rsidRPr="004D13EB" w:rsidRDefault="005E39CA" w:rsidP="008C3A4B">
      <w:pPr>
        <w:pStyle w:val="TOC1"/>
        <w:rPr>
          <w:sz w:val="28"/>
          <w:szCs w:val="28"/>
        </w:rPr>
      </w:pPr>
      <w:hyperlink w:anchor="_Toc166302615" w:history="1">
        <w:r w:rsidR="0055679D" w:rsidRPr="004D13EB">
          <w:rPr>
            <w:rStyle w:val="Hyperlink"/>
            <w:rFonts w:eastAsia="Calibri"/>
            <w:sz w:val="28"/>
            <w:szCs w:val="28"/>
          </w:rPr>
          <w:t>VI.  DISASTERS RESULTING IN THE COMPLETE DECIMATION OR UNAVAILABILITY OF AGD STAFF</w:t>
        </w:r>
        <w:r w:rsidR="0055679D" w:rsidRPr="004D13EB">
          <w:rPr>
            <w:webHidden/>
            <w:sz w:val="28"/>
            <w:szCs w:val="28"/>
          </w:rPr>
          <w:tab/>
        </w:r>
        <w:r w:rsidR="0055679D" w:rsidRPr="004D13EB">
          <w:rPr>
            <w:webHidden/>
            <w:sz w:val="28"/>
            <w:szCs w:val="28"/>
          </w:rPr>
          <w:fldChar w:fldCharType="begin"/>
        </w:r>
        <w:r w:rsidR="0055679D" w:rsidRPr="004D13EB">
          <w:rPr>
            <w:webHidden/>
            <w:sz w:val="28"/>
            <w:szCs w:val="28"/>
          </w:rPr>
          <w:instrText xml:space="preserve"> PAGEREF _Toc166302615 \h </w:instrText>
        </w:r>
        <w:r w:rsidR="0055679D" w:rsidRPr="004D13EB">
          <w:rPr>
            <w:webHidden/>
            <w:sz w:val="28"/>
            <w:szCs w:val="28"/>
          </w:rPr>
        </w:r>
        <w:r w:rsidR="0055679D" w:rsidRPr="004D13EB">
          <w:rPr>
            <w:webHidden/>
            <w:sz w:val="28"/>
            <w:szCs w:val="28"/>
          </w:rPr>
          <w:fldChar w:fldCharType="separate"/>
        </w:r>
        <w:r w:rsidR="0055679D">
          <w:rPr>
            <w:noProof/>
            <w:webHidden/>
            <w:sz w:val="28"/>
            <w:szCs w:val="28"/>
          </w:rPr>
          <w:t>258</w:t>
        </w:r>
        <w:r w:rsidR="0055679D" w:rsidRPr="004D13EB">
          <w:rPr>
            <w:webHidden/>
            <w:sz w:val="28"/>
            <w:szCs w:val="28"/>
          </w:rPr>
          <w:fldChar w:fldCharType="end"/>
        </w:r>
      </w:hyperlink>
    </w:p>
    <w:p w14:paraId="5777ABFF" w14:textId="77777777" w:rsidR="0055679D" w:rsidRPr="004D13EB" w:rsidRDefault="005E39CA" w:rsidP="008C3A4B">
      <w:pPr>
        <w:pStyle w:val="TOC1"/>
        <w:rPr>
          <w:sz w:val="28"/>
          <w:szCs w:val="28"/>
        </w:rPr>
      </w:pPr>
      <w:hyperlink w:anchor="_Toc166302616" w:history="1">
        <w:r w:rsidR="0055679D" w:rsidRPr="004D13EB">
          <w:rPr>
            <w:rStyle w:val="Hyperlink"/>
            <w:rFonts w:eastAsia="Calibri"/>
            <w:sz w:val="28"/>
            <w:szCs w:val="28"/>
          </w:rPr>
          <w:t>VII.  DISASTERS AFFECTING AGD’S LEADERSHIP</w:t>
        </w:r>
        <w:r w:rsidR="0055679D" w:rsidRPr="004D13EB">
          <w:rPr>
            <w:webHidden/>
            <w:sz w:val="28"/>
            <w:szCs w:val="28"/>
          </w:rPr>
          <w:tab/>
        </w:r>
        <w:r w:rsidR="0055679D" w:rsidRPr="004D13EB">
          <w:rPr>
            <w:webHidden/>
            <w:sz w:val="28"/>
            <w:szCs w:val="28"/>
          </w:rPr>
          <w:fldChar w:fldCharType="begin"/>
        </w:r>
        <w:r w:rsidR="0055679D" w:rsidRPr="004D13EB">
          <w:rPr>
            <w:webHidden/>
            <w:sz w:val="28"/>
            <w:szCs w:val="28"/>
          </w:rPr>
          <w:instrText xml:space="preserve"> PAGEREF _Toc166302616 \h </w:instrText>
        </w:r>
        <w:r w:rsidR="0055679D" w:rsidRPr="004D13EB">
          <w:rPr>
            <w:webHidden/>
            <w:sz w:val="28"/>
            <w:szCs w:val="28"/>
          </w:rPr>
        </w:r>
        <w:r w:rsidR="0055679D" w:rsidRPr="004D13EB">
          <w:rPr>
            <w:webHidden/>
            <w:sz w:val="28"/>
            <w:szCs w:val="28"/>
          </w:rPr>
          <w:fldChar w:fldCharType="separate"/>
        </w:r>
        <w:r w:rsidR="0055679D">
          <w:rPr>
            <w:noProof/>
            <w:webHidden/>
            <w:sz w:val="28"/>
            <w:szCs w:val="28"/>
          </w:rPr>
          <w:t>260</w:t>
        </w:r>
        <w:r w:rsidR="0055679D" w:rsidRPr="004D13EB">
          <w:rPr>
            <w:webHidden/>
            <w:sz w:val="28"/>
            <w:szCs w:val="28"/>
          </w:rPr>
          <w:fldChar w:fldCharType="end"/>
        </w:r>
      </w:hyperlink>
    </w:p>
    <w:p w14:paraId="250E3193" w14:textId="77777777" w:rsidR="0055679D" w:rsidRPr="004D13EB" w:rsidRDefault="005E39CA" w:rsidP="008C3A4B">
      <w:pPr>
        <w:pStyle w:val="TOC1"/>
        <w:rPr>
          <w:sz w:val="28"/>
          <w:szCs w:val="28"/>
        </w:rPr>
      </w:pPr>
      <w:hyperlink w:anchor="_Toc166302617" w:history="1">
        <w:r w:rsidR="0055679D" w:rsidRPr="004D13EB">
          <w:rPr>
            <w:rStyle w:val="Hyperlink"/>
            <w:rFonts w:eastAsia="Calibri"/>
            <w:sz w:val="28"/>
            <w:szCs w:val="28"/>
          </w:rPr>
          <w:t>CONCLUSION</w:t>
        </w:r>
        <w:r w:rsidR="0055679D" w:rsidRPr="004D13EB">
          <w:rPr>
            <w:webHidden/>
            <w:sz w:val="28"/>
            <w:szCs w:val="28"/>
          </w:rPr>
          <w:tab/>
        </w:r>
        <w:r w:rsidR="0055679D" w:rsidRPr="004D13EB">
          <w:rPr>
            <w:webHidden/>
            <w:sz w:val="28"/>
            <w:szCs w:val="28"/>
          </w:rPr>
          <w:fldChar w:fldCharType="begin"/>
        </w:r>
        <w:r w:rsidR="0055679D" w:rsidRPr="004D13EB">
          <w:rPr>
            <w:webHidden/>
            <w:sz w:val="28"/>
            <w:szCs w:val="28"/>
          </w:rPr>
          <w:instrText xml:space="preserve"> PAGEREF _Toc166302617 \h </w:instrText>
        </w:r>
        <w:r w:rsidR="0055679D" w:rsidRPr="004D13EB">
          <w:rPr>
            <w:webHidden/>
            <w:sz w:val="28"/>
            <w:szCs w:val="28"/>
          </w:rPr>
        </w:r>
        <w:r w:rsidR="0055679D" w:rsidRPr="004D13EB">
          <w:rPr>
            <w:webHidden/>
            <w:sz w:val="28"/>
            <w:szCs w:val="28"/>
          </w:rPr>
          <w:fldChar w:fldCharType="separate"/>
        </w:r>
        <w:r w:rsidR="0055679D">
          <w:rPr>
            <w:noProof/>
            <w:webHidden/>
            <w:sz w:val="28"/>
            <w:szCs w:val="28"/>
          </w:rPr>
          <w:t>262</w:t>
        </w:r>
        <w:r w:rsidR="0055679D" w:rsidRPr="004D13EB">
          <w:rPr>
            <w:webHidden/>
            <w:sz w:val="28"/>
            <w:szCs w:val="28"/>
          </w:rPr>
          <w:fldChar w:fldCharType="end"/>
        </w:r>
      </w:hyperlink>
    </w:p>
    <w:p w14:paraId="2C90A95F" w14:textId="77777777" w:rsidR="0055679D" w:rsidRPr="004D13EB" w:rsidRDefault="005E39CA" w:rsidP="008C3A4B">
      <w:pPr>
        <w:pStyle w:val="TOC1"/>
        <w:rPr>
          <w:sz w:val="28"/>
          <w:szCs w:val="28"/>
        </w:rPr>
      </w:pPr>
      <w:hyperlink w:anchor="_Toc166302618" w:history="1">
        <w:r w:rsidR="0055679D" w:rsidRPr="004D13EB">
          <w:rPr>
            <w:rStyle w:val="Hyperlink"/>
            <w:rFonts w:eastAsia="Calibri"/>
            <w:sz w:val="28"/>
            <w:szCs w:val="28"/>
          </w:rPr>
          <w:t>TABLE OF APPENDICES</w:t>
        </w:r>
        <w:r w:rsidR="0055679D" w:rsidRPr="004D13EB">
          <w:rPr>
            <w:webHidden/>
            <w:sz w:val="28"/>
            <w:szCs w:val="28"/>
          </w:rPr>
          <w:tab/>
        </w:r>
        <w:r w:rsidR="0055679D" w:rsidRPr="004D13EB">
          <w:rPr>
            <w:webHidden/>
            <w:sz w:val="28"/>
            <w:szCs w:val="28"/>
          </w:rPr>
          <w:fldChar w:fldCharType="begin"/>
        </w:r>
        <w:r w:rsidR="0055679D" w:rsidRPr="004D13EB">
          <w:rPr>
            <w:webHidden/>
            <w:sz w:val="28"/>
            <w:szCs w:val="28"/>
          </w:rPr>
          <w:instrText xml:space="preserve"> PAGEREF _Toc166302618 \h </w:instrText>
        </w:r>
        <w:r w:rsidR="0055679D" w:rsidRPr="004D13EB">
          <w:rPr>
            <w:webHidden/>
            <w:sz w:val="28"/>
            <w:szCs w:val="28"/>
          </w:rPr>
        </w:r>
        <w:r w:rsidR="0055679D" w:rsidRPr="004D13EB">
          <w:rPr>
            <w:webHidden/>
            <w:sz w:val="28"/>
            <w:szCs w:val="28"/>
          </w:rPr>
          <w:fldChar w:fldCharType="separate"/>
        </w:r>
        <w:r w:rsidR="0055679D">
          <w:rPr>
            <w:noProof/>
            <w:webHidden/>
            <w:sz w:val="28"/>
            <w:szCs w:val="28"/>
          </w:rPr>
          <w:t>263</w:t>
        </w:r>
        <w:r w:rsidR="0055679D" w:rsidRPr="004D13EB">
          <w:rPr>
            <w:webHidden/>
            <w:sz w:val="28"/>
            <w:szCs w:val="28"/>
          </w:rPr>
          <w:fldChar w:fldCharType="end"/>
        </w:r>
      </w:hyperlink>
    </w:p>
    <w:p w14:paraId="44BE7A9A" w14:textId="77777777" w:rsidR="0055679D" w:rsidRPr="002C6281" w:rsidRDefault="0055679D" w:rsidP="008C3A4B">
      <w:pPr>
        <w:pBdr>
          <w:bottom w:val="single" w:sz="6" w:space="1" w:color="auto"/>
        </w:pBdr>
        <w:jc w:val="center"/>
        <w:rPr>
          <w:sz w:val="28"/>
          <w:szCs w:val="28"/>
        </w:rPr>
      </w:pPr>
      <w:r w:rsidRPr="004D13EB">
        <w:rPr>
          <w:b/>
          <w:noProof/>
          <w:sz w:val="28"/>
          <w:szCs w:val="28"/>
        </w:rPr>
        <w:fldChar w:fldCharType="end"/>
      </w:r>
      <w:r w:rsidRPr="002C6281">
        <w:rPr>
          <w:b/>
          <w:sz w:val="28"/>
          <w:szCs w:val="28"/>
        </w:rPr>
        <w:br w:type="page"/>
      </w:r>
      <w:bookmarkStart w:id="155" w:name="_Toc166302565"/>
      <w:r w:rsidRPr="002C6281">
        <w:rPr>
          <w:b/>
          <w:sz w:val="28"/>
          <w:szCs w:val="28"/>
        </w:rPr>
        <w:lastRenderedPageBreak/>
        <w:t>I.  GENERAL PROTOCOLS</w:t>
      </w:r>
      <w:bookmarkEnd w:id="155"/>
    </w:p>
    <w:p w14:paraId="5A723EA9" w14:textId="77777777" w:rsidR="0055679D" w:rsidRPr="002C6281" w:rsidRDefault="0055679D" w:rsidP="008C3A4B">
      <w:pPr>
        <w:pBdr>
          <w:bottom w:val="single" w:sz="6" w:space="1" w:color="auto"/>
        </w:pBdr>
        <w:jc w:val="center"/>
        <w:rPr>
          <w:b/>
          <w:sz w:val="28"/>
          <w:szCs w:val="28"/>
        </w:rPr>
      </w:pPr>
    </w:p>
    <w:p w14:paraId="6BDAB5A1" w14:textId="77777777" w:rsidR="0055679D" w:rsidRPr="002C6281" w:rsidRDefault="0055679D" w:rsidP="008C3A4B">
      <w:pPr>
        <w:pBdr>
          <w:bottom w:val="single" w:sz="6" w:space="1" w:color="auto"/>
        </w:pBdr>
        <w:rPr>
          <w:sz w:val="28"/>
          <w:szCs w:val="28"/>
        </w:rPr>
      </w:pPr>
      <w:r w:rsidRPr="002C6281">
        <w:rPr>
          <w:sz w:val="28"/>
          <w:szCs w:val="28"/>
        </w:rPr>
        <w:t>The following are general protocols in any emergency to attain the specified results.  Please note that some emergencies may render these protocols impracticable, in which case, please consult protocols for the specific emergencies listed beginning in section II.</w:t>
      </w:r>
    </w:p>
    <w:p w14:paraId="4076D255" w14:textId="77777777" w:rsidR="0055679D" w:rsidRPr="002C6281" w:rsidRDefault="0055679D" w:rsidP="008C3A4B">
      <w:pPr>
        <w:pBdr>
          <w:bottom w:val="single" w:sz="6" w:space="1" w:color="auto"/>
        </w:pBdr>
        <w:jc w:val="center"/>
        <w:rPr>
          <w:b/>
          <w:sz w:val="28"/>
          <w:szCs w:val="28"/>
        </w:rPr>
      </w:pPr>
    </w:p>
    <w:p w14:paraId="296FCFA3" w14:textId="77777777" w:rsidR="0055679D" w:rsidRPr="002C6281" w:rsidRDefault="0055679D" w:rsidP="008C3A4B">
      <w:pPr>
        <w:jc w:val="center"/>
        <w:rPr>
          <w:sz w:val="28"/>
          <w:szCs w:val="28"/>
        </w:rPr>
      </w:pPr>
    </w:p>
    <w:p w14:paraId="417D6201" w14:textId="77777777" w:rsidR="0055679D" w:rsidRPr="002C6281" w:rsidRDefault="0055679D" w:rsidP="008C3A4B">
      <w:pPr>
        <w:pBdr>
          <w:bottom w:val="single" w:sz="6" w:space="1" w:color="auto"/>
        </w:pBdr>
        <w:jc w:val="center"/>
        <w:rPr>
          <w:b/>
          <w:sz w:val="28"/>
          <w:szCs w:val="28"/>
        </w:rPr>
      </w:pPr>
      <w:bookmarkStart w:id="156" w:name="_Toc166302566"/>
      <w:r w:rsidRPr="002C6281">
        <w:rPr>
          <w:b/>
          <w:sz w:val="28"/>
          <w:szCs w:val="28"/>
        </w:rPr>
        <w:t>A.  NOTIFICATION OF STAFF</w:t>
      </w:r>
      <w:bookmarkEnd w:id="156"/>
    </w:p>
    <w:p w14:paraId="02258647" w14:textId="77777777" w:rsidR="0055679D" w:rsidRPr="002C6281" w:rsidRDefault="0055679D" w:rsidP="008C3A4B">
      <w:pPr>
        <w:pBdr>
          <w:bottom w:val="single" w:sz="6" w:space="1" w:color="auto"/>
        </w:pBdr>
        <w:rPr>
          <w:sz w:val="28"/>
          <w:szCs w:val="28"/>
        </w:rPr>
      </w:pPr>
    </w:p>
    <w:p w14:paraId="749CF0F6" w14:textId="77777777" w:rsidR="0055679D" w:rsidRPr="002C6281" w:rsidRDefault="0055679D" w:rsidP="008C3A4B">
      <w:pPr>
        <w:jc w:val="center"/>
        <w:rPr>
          <w:b/>
          <w:i/>
          <w:sz w:val="28"/>
          <w:szCs w:val="28"/>
        </w:rPr>
      </w:pPr>
    </w:p>
    <w:p w14:paraId="43D4FCCA" w14:textId="77777777" w:rsidR="0055679D" w:rsidRPr="002C6281" w:rsidRDefault="0055679D" w:rsidP="008C3A4B">
      <w:pPr>
        <w:jc w:val="center"/>
        <w:rPr>
          <w:sz w:val="28"/>
          <w:szCs w:val="28"/>
          <w:u w:val="single"/>
        </w:rPr>
      </w:pPr>
      <w:bookmarkStart w:id="157" w:name="_Toc166302567"/>
      <w:r w:rsidRPr="002C6281">
        <w:rPr>
          <w:sz w:val="28"/>
          <w:szCs w:val="28"/>
        </w:rPr>
        <w:t xml:space="preserve">1.  </w:t>
      </w:r>
      <w:r w:rsidRPr="002C6281">
        <w:rPr>
          <w:sz w:val="28"/>
          <w:szCs w:val="28"/>
          <w:u w:val="single"/>
        </w:rPr>
        <w:t>DURING OFFICE HOURS</w:t>
      </w:r>
      <w:bookmarkEnd w:id="157"/>
    </w:p>
    <w:p w14:paraId="5CF29FAE" w14:textId="77777777" w:rsidR="0055679D" w:rsidRPr="002C6281" w:rsidRDefault="0055679D" w:rsidP="008C3A4B">
      <w:pPr>
        <w:rPr>
          <w:sz w:val="28"/>
          <w:szCs w:val="28"/>
        </w:rPr>
      </w:pPr>
    </w:p>
    <w:p w14:paraId="62E4CF4B" w14:textId="77777777" w:rsidR="0055679D" w:rsidRPr="002C6281" w:rsidRDefault="0055679D" w:rsidP="008C3A4B">
      <w:pPr>
        <w:rPr>
          <w:sz w:val="28"/>
          <w:szCs w:val="28"/>
        </w:rPr>
      </w:pPr>
      <w:r w:rsidRPr="002C6281">
        <w:rPr>
          <w:sz w:val="28"/>
          <w:szCs w:val="28"/>
        </w:rPr>
        <w:t>To notify all staff, contact the Executive Director (ED) or her/his designee by the most expeditious means available.  The Executive Director or her/his designee shall contact all staff via AGD’s e-mail system.  If the nature of the emergency renders e-mail impracticable, the Executive Director or her/his designee shall contact their reports by the most expeditious and practical means, and the reports shall contact their reports, and so forth, along the chain of command.</w:t>
      </w:r>
    </w:p>
    <w:p w14:paraId="7EF15E76" w14:textId="77777777" w:rsidR="0055679D" w:rsidRPr="002C6281" w:rsidRDefault="0055679D" w:rsidP="008C3A4B">
      <w:pPr>
        <w:rPr>
          <w:sz w:val="28"/>
          <w:szCs w:val="28"/>
        </w:rPr>
      </w:pPr>
    </w:p>
    <w:p w14:paraId="0CC1DC7E" w14:textId="77777777" w:rsidR="0055679D" w:rsidRPr="002C6281" w:rsidRDefault="0055679D" w:rsidP="0055679D">
      <w:pPr>
        <w:numPr>
          <w:ilvl w:val="0"/>
          <w:numId w:val="151"/>
        </w:numPr>
        <w:jc w:val="center"/>
        <w:rPr>
          <w:sz w:val="28"/>
          <w:szCs w:val="28"/>
        </w:rPr>
      </w:pPr>
      <w:bookmarkStart w:id="158" w:name="_Toc166302568"/>
      <w:r w:rsidRPr="002C6281">
        <w:rPr>
          <w:sz w:val="28"/>
          <w:szCs w:val="28"/>
          <w:u w:val="single"/>
        </w:rPr>
        <w:t>BEFORE / AFTER OFFICE HOURS</w:t>
      </w:r>
      <w:bookmarkEnd w:id="158"/>
    </w:p>
    <w:p w14:paraId="04347890" w14:textId="77777777" w:rsidR="0055679D" w:rsidRPr="002C6281" w:rsidRDefault="0055679D" w:rsidP="008C3A4B">
      <w:pPr>
        <w:ind w:left="360"/>
        <w:jc w:val="center"/>
        <w:rPr>
          <w:sz w:val="28"/>
          <w:szCs w:val="28"/>
        </w:rPr>
      </w:pPr>
    </w:p>
    <w:p w14:paraId="6C01D4EC" w14:textId="77777777" w:rsidR="0055679D" w:rsidRPr="002C6281" w:rsidRDefault="0055679D" w:rsidP="008C3A4B">
      <w:pPr>
        <w:rPr>
          <w:sz w:val="28"/>
          <w:szCs w:val="28"/>
        </w:rPr>
      </w:pPr>
      <w:r w:rsidRPr="002C6281">
        <w:rPr>
          <w:sz w:val="28"/>
          <w:szCs w:val="28"/>
        </w:rPr>
        <w:t xml:space="preserve">For notification of staff before or after office hours, please use the Staff Contact List (Appendix A).  </w:t>
      </w:r>
    </w:p>
    <w:p w14:paraId="1D524CCF" w14:textId="77777777" w:rsidR="0055679D" w:rsidRPr="002C6281" w:rsidRDefault="0055679D" w:rsidP="008C3A4B">
      <w:pPr>
        <w:rPr>
          <w:sz w:val="28"/>
          <w:szCs w:val="28"/>
        </w:rPr>
      </w:pPr>
    </w:p>
    <w:p w14:paraId="79596A67" w14:textId="77777777" w:rsidR="0055679D" w:rsidRPr="002C6281" w:rsidRDefault="0055679D" w:rsidP="008C3A4B">
      <w:pPr>
        <w:rPr>
          <w:sz w:val="28"/>
          <w:szCs w:val="28"/>
        </w:rPr>
      </w:pPr>
      <w:r w:rsidRPr="002C6281">
        <w:rPr>
          <w:sz w:val="28"/>
          <w:szCs w:val="28"/>
        </w:rPr>
        <w:t>To notify all staff, contact the Executive Director or her/his designee by the most expeditious means available.  The Executive Director or her/his designee shall activate the staff call tree (chain of command tree - in development).  Each department director is responsible for:</w:t>
      </w:r>
    </w:p>
    <w:p w14:paraId="7653DD03" w14:textId="77777777" w:rsidR="0055679D" w:rsidRPr="002C6281" w:rsidRDefault="0055679D" w:rsidP="0055679D">
      <w:pPr>
        <w:numPr>
          <w:ilvl w:val="0"/>
          <w:numId w:val="152"/>
        </w:numPr>
        <w:rPr>
          <w:sz w:val="28"/>
          <w:szCs w:val="28"/>
        </w:rPr>
      </w:pPr>
      <w:r w:rsidRPr="002C6281">
        <w:rPr>
          <w:sz w:val="28"/>
          <w:szCs w:val="28"/>
        </w:rPr>
        <w:t>Maintaining an updated staff call tree for her/his department;</w:t>
      </w:r>
    </w:p>
    <w:p w14:paraId="0A52B600" w14:textId="77777777" w:rsidR="0055679D" w:rsidRPr="002C6281" w:rsidRDefault="0055679D" w:rsidP="0055679D">
      <w:pPr>
        <w:numPr>
          <w:ilvl w:val="0"/>
          <w:numId w:val="152"/>
        </w:numPr>
        <w:rPr>
          <w:sz w:val="28"/>
          <w:szCs w:val="28"/>
        </w:rPr>
      </w:pPr>
      <w:r w:rsidRPr="002C6281">
        <w:rPr>
          <w:sz w:val="28"/>
          <w:szCs w:val="28"/>
        </w:rPr>
        <w:t>Contacting her/his staff immediately upon receiving notice of the emergency, and if leaving a voicemail, request that the staff return her/his call immediately and provide the staff with the emergency hotline as an alternate number;</w:t>
      </w:r>
    </w:p>
    <w:p w14:paraId="221CE5DC" w14:textId="77777777" w:rsidR="0055679D" w:rsidRPr="002C6281" w:rsidRDefault="0055679D" w:rsidP="0055679D">
      <w:pPr>
        <w:numPr>
          <w:ilvl w:val="0"/>
          <w:numId w:val="152"/>
        </w:numPr>
        <w:rPr>
          <w:sz w:val="28"/>
          <w:szCs w:val="28"/>
        </w:rPr>
      </w:pPr>
      <w:r w:rsidRPr="002C6281">
        <w:rPr>
          <w:sz w:val="28"/>
          <w:szCs w:val="28"/>
        </w:rPr>
        <w:t>Checking the emergency hotline for calls received from department staff; and</w:t>
      </w:r>
    </w:p>
    <w:p w14:paraId="49AAE3D1" w14:textId="77777777" w:rsidR="0055679D" w:rsidRPr="002C6281" w:rsidRDefault="0055679D" w:rsidP="0055679D">
      <w:pPr>
        <w:numPr>
          <w:ilvl w:val="0"/>
          <w:numId w:val="152"/>
        </w:numPr>
        <w:rPr>
          <w:sz w:val="28"/>
          <w:szCs w:val="28"/>
        </w:rPr>
      </w:pPr>
      <w:r w:rsidRPr="002C6281">
        <w:rPr>
          <w:sz w:val="28"/>
          <w:szCs w:val="28"/>
        </w:rPr>
        <w:t xml:space="preserve">Contacting her/his superior within 15 minutes of receiving notice of the emergency to inform her/his superior of the status of her/his department’s staff that have or have not been contacted.  </w:t>
      </w:r>
    </w:p>
    <w:p w14:paraId="3BF299ED" w14:textId="77777777" w:rsidR="0055679D" w:rsidRPr="002C6281" w:rsidRDefault="0055679D" w:rsidP="008C3A4B">
      <w:pPr>
        <w:pBdr>
          <w:bottom w:val="single" w:sz="6" w:space="1" w:color="auto"/>
        </w:pBdr>
        <w:jc w:val="center"/>
        <w:rPr>
          <w:b/>
          <w:sz w:val="28"/>
          <w:szCs w:val="28"/>
        </w:rPr>
      </w:pPr>
    </w:p>
    <w:p w14:paraId="6507DA22" w14:textId="77777777" w:rsidR="0055679D" w:rsidRPr="002C6281" w:rsidRDefault="0055679D" w:rsidP="008C3A4B">
      <w:pPr>
        <w:jc w:val="center"/>
        <w:rPr>
          <w:sz w:val="28"/>
          <w:szCs w:val="28"/>
        </w:rPr>
      </w:pPr>
    </w:p>
    <w:p w14:paraId="79483DAA" w14:textId="77777777" w:rsidR="0055679D" w:rsidRPr="002C6281" w:rsidRDefault="0055679D" w:rsidP="008C3A4B">
      <w:pPr>
        <w:pBdr>
          <w:bottom w:val="single" w:sz="6" w:space="1" w:color="auto"/>
        </w:pBdr>
        <w:jc w:val="center"/>
        <w:rPr>
          <w:b/>
          <w:sz w:val="28"/>
          <w:szCs w:val="28"/>
        </w:rPr>
      </w:pPr>
      <w:bookmarkStart w:id="159" w:name="_Toc166302569"/>
      <w:r w:rsidRPr="002C6281">
        <w:rPr>
          <w:b/>
          <w:sz w:val="28"/>
          <w:szCs w:val="28"/>
        </w:rPr>
        <w:t>B.  NECESSARY DOCUMENTATION AND SOFTWARE</w:t>
      </w:r>
      <w:bookmarkEnd w:id="159"/>
    </w:p>
    <w:p w14:paraId="63729180" w14:textId="77777777" w:rsidR="0055679D" w:rsidRPr="002C6281" w:rsidRDefault="0055679D" w:rsidP="008C3A4B">
      <w:pPr>
        <w:pBdr>
          <w:bottom w:val="single" w:sz="6" w:space="1" w:color="auto"/>
        </w:pBdr>
        <w:rPr>
          <w:sz w:val="28"/>
          <w:szCs w:val="28"/>
        </w:rPr>
      </w:pPr>
    </w:p>
    <w:p w14:paraId="3D44C753" w14:textId="77777777" w:rsidR="0055679D" w:rsidRPr="002C6281" w:rsidRDefault="0055679D" w:rsidP="008C3A4B">
      <w:pPr>
        <w:rPr>
          <w:sz w:val="28"/>
          <w:szCs w:val="28"/>
        </w:rPr>
      </w:pPr>
    </w:p>
    <w:p w14:paraId="129F7D3E" w14:textId="77777777" w:rsidR="0055679D" w:rsidRPr="002C6281" w:rsidRDefault="0055679D" w:rsidP="008C3A4B">
      <w:pPr>
        <w:rPr>
          <w:b/>
          <w:sz w:val="28"/>
          <w:szCs w:val="28"/>
        </w:rPr>
      </w:pPr>
      <w:r w:rsidRPr="002C6281">
        <w:rPr>
          <w:b/>
          <w:sz w:val="28"/>
          <w:szCs w:val="28"/>
        </w:rPr>
        <w:t>Operations Manuals</w:t>
      </w:r>
    </w:p>
    <w:p w14:paraId="0B946EF2" w14:textId="77777777" w:rsidR="0055679D" w:rsidRPr="002C6281" w:rsidRDefault="0055679D" w:rsidP="008C3A4B">
      <w:pPr>
        <w:rPr>
          <w:sz w:val="28"/>
          <w:szCs w:val="28"/>
        </w:rPr>
      </w:pPr>
      <w:r w:rsidRPr="002C6281">
        <w:rPr>
          <w:sz w:val="28"/>
          <w:szCs w:val="28"/>
        </w:rPr>
        <w:t>Each Departmental/Functional area is responsible for maintaining an operations manual.  These operations manuals describe and document pertinent information for policies, procedures, workflow, contact information, or anything else deemed necessary knowledge in order to be able to successfully manage said department. Operations manuals are updated on a continual basis and reviewed annually by the responsible department. A copy of each operations manual is located on the AGD network. In addition, copies in electronic form on a DVD of these manuals along with this plan shall be made and stored off site in locked secured places according to the following schedule:</w:t>
      </w:r>
    </w:p>
    <w:p w14:paraId="5870EEF6" w14:textId="77777777" w:rsidR="0055679D" w:rsidRPr="002C6281" w:rsidRDefault="0055679D" w:rsidP="008C3A4B">
      <w:pPr>
        <w:rPr>
          <w:sz w:val="28"/>
          <w:szCs w:val="28"/>
        </w:rPr>
      </w:pPr>
    </w:p>
    <w:tbl>
      <w:tblPr>
        <w:tblW w:w="8748" w:type="dxa"/>
        <w:tblBorders>
          <w:bottom w:val="single" w:sz="4" w:space="0" w:color="auto"/>
          <w:insideH w:val="single" w:sz="4" w:space="0" w:color="auto"/>
        </w:tblBorders>
        <w:tblLook w:val="01E0" w:firstRow="1" w:lastRow="1" w:firstColumn="1" w:lastColumn="1" w:noHBand="0" w:noVBand="0"/>
      </w:tblPr>
      <w:tblGrid>
        <w:gridCol w:w="5688"/>
        <w:gridCol w:w="3060"/>
      </w:tblGrid>
      <w:tr w:rsidR="0055679D" w:rsidRPr="00DA749D" w14:paraId="688692F6" w14:textId="77777777" w:rsidTr="008C3A4B">
        <w:tc>
          <w:tcPr>
            <w:tcW w:w="5688" w:type="dxa"/>
            <w:tcBorders>
              <w:bottom w:val="single" w:sz="4" w:space="0" w:color="auto"/>
            </w:tcBorders>
          </w:tcPr>
          <w:p w14:paraId="7F8C4448" w14:textId="77777777" w:rsidR="0055679D" w:rsidRPr="00DA749D" w:rsidRDefault="0055679D" w:rsidP="008C3A4B">
            <w:pPr>
              <w:widowControl w:val="0"/>
              <w:autoSpaceDE w:val="0"/>
              <w:autoSpaceDN w:val="0"/>
              <w:adjustRightInd w:val="0"/>
              <w:rPr>
                <w:b/>
                <w:sz w:val="28"/>
                <w:szCs w:val="28"/>
              </w:rPr>
            </w:pPr>
            <w:r w:rsidRPr="00DA749D">
              <w:rPr>
                <w:b/>
                <w:sz w:val="28"/>
                <w:szCs w:val="28"/>
              </w:rPr>
              <w:t>Responsible Party</w:t>
            </w:r>
          </w:p>
        </w:tc>
        <w:tc>
          <w:tcPr>
            <w:tcW w:w="3060" w:type="dxa"/>
            <w:tcBorders>
              <w:bottom w:val="single" w:sz="4" w:space="0" w:color="auto"/>
            </w:tcBorders>
          </w:tcPr>
          <w:p w14:paraId="43247418" w14:textId="77777777" w:rsidR="0055679D" w:rsidRPr="00DA749D" w:rsidRDefault="0055679D" w:rsidP="008C3A4B">
            <w:pPr>
              <w:widowControl w:val="0"/>
              <w:autoSpaceDE w:val="0"/>
              <w:autoSpaceDN w:val="0"/>
              <w:adjustRightInd w:val="0"/>
              <w:rPr>
                <w:b/>
                <w:sz w:val="28"/>
                <w:szCs w:val="28"/>
              </w:rPr>
            </w:pPr>
            <w:r w:rsidRPr="00DA749D">
              <w:rPr>
                <w:b/>
                <w:sz w:val="28"/>
                <w:szCs w:val="28"/>
              </w:rPr>
              <w:t>Located at</w:t>
            </w:r>
          </w:p>
        </w:tc>
      </w:tr>
      <w:tr w:rsidR="0055679D" w:rsidRPr="00DA749D" w14:paraId="33FBDAA9" w14:textId="77777777" w:rsidTr="008C3A4B">
        <w:tc>
          <w:tcPr>
            <w:tcW w:w="5688" w:type="dxa"/>
            <w:tcBorders>
              <w:top w:val="single" w:sz="4" w:space="0" w:color="auto"/>
              <w:left w:val="single" w:sz="4" w:space="0" w:color="auto"/>
            </w:tcBorders>
          </w:tcPr>
          <w:p w14:paraId="0DC0C3D5" w14:textId="77777777" w:rsidR="0055679D" w:rsidRPr="00DA749D" w:rsidRDefault="0055679D" w:rsidP="008C3A4B">
            <w:pPr>
              <w:widowControl w:val="0"/>
              <w:autoSpaceDE w:val="0"/>
              <w:autoSpaceDN w:val="0"/>
              <w:adjustRightInd w:val="0"/>
              <w:rPr>
                <w:sz w:val="28"/>
                <w:szCs w:val="28"/>
              </w:rPr>
            </w:pPr>
            <w:r w:rsidRPr="00DA749D">
              <w:rPr>
                <w:sz w:val="28"/>
                <w:szCs w:val="28"/>
              </w:rPr>
              <w:t>President</w:t>
            </w:r>
          </w:p>
        </w:tc>
        <w:tc>
          <w:tcPr>
            <w:tcW w:w="3060" w:type="dxa"/>
            <w:tcBorders>
              <w:top w:val="single" w:sz="4" w:space="0" w:color="auto"/>
              <w:right w:val="single" w:sz="4" w:space="0" w:color="auto"/>
            </w:tcBorders>
          </w:tcPr>
          <w:p w14:paraId="37257B66" w14:textId="77777777" w:rsidR="0055679D" w:rsidRPr="00DA749D" w:rsidRDefault="0055679D" w:rsidP="008C3A4B">
            <w:pPr>
              <w:widowControl w:val="0"/>
              <w:autoSpaceDE w:val="0"/>
              <w:autoSpaceDN w:val="0"/>
              <w:adjustRightInd w:val="0"/>
              <w:rPr>
                <w:sz w:val="28"/>
                <w:szCs w:val="28"/>
              </w:rPr>
            </w:pPr>
            <w:r w:rsidRPr="00DA749D">
              <w:rPr>
                <w:sz w:val="28"/>
                <w:szCs w:val="28"/>
              </w:rPr>
              <w:t>Home/Office</w:t>
            </w:r>
          </w:p>
        </w:tc>
      </w:tr>
      <w:tr w:rsidR="0055679D" w:rsidRPr="00DA749D" w14:paraId="53B2E4CC" w14:textId="77777777" w:rsidTr="008C3A4B">
        <w:tc>
          <w:tcPr>
            <w:tcW w:w="5688" w:type="dxa"/>
            <w:tcBorders>
              <w:top w:val="single" w:sz="4" w:space="0" w:color="auto"/>
              <w:left w:val="single" w:sz="4" w:space="0" w:color="auto"/>
            </w:tcBorders>
          </w:tcPr>
          <w:p w14:paraId="600060BB" w14:textId="77777777" w:rsidR="0055679D" w:rsidRPr="00DA749D" w:rsidRDefault="0055679D" w:rsidP="008C3A4B">
            <w:pPr>
              <w:widowControl w:val="0"/>
              <w:autoSpaceDE w:val="0"/>
              <w:autoSpaceDN w:val="0"/>
              <w:adjustRightInd w:val="0"/>
              <w:rPr>
                <w:sz w:val="28"/>
                <w:szCs w:val="28"/>
              </w:rPr>
            </w:pPr>
            <w:r w:rsidRPr="00DA749D">
              <w:rPr>
                <w:sz w:val="28"/>
                <w:szCs w:val="28"/>
              </w:rPr>
              <w:t>Secretary</w:t>
            </w:r>
          </w:p>
        </w:tc>
        <w:tc>
          <w:tcPr>
            <w:tcW w:w="3060" w:type="dxa"/>
            <w:tcBorders>
              <w:top w:val="single" w:sz="4" w:space="0" w:color="auto"/>
              <w:right w:val="single" w:sz="4" w:space="0" w:color="auto"/>
            </w:tcBorders>
          </w:tcPr>
          <w:p w14:paraId="098BCFE3" w14:textId="77777777" w:rsidR="0055679D" w:rsidRPr="00DA749D" w:rsidRDefault="0055679D" w:rsidP="008C3A4B">
            <w:pPr>
              <w:widowControl w:val="0"/>
              <w:autoSpaceDE w:val="0"/>
              <w:autoSpaceDN w:val="0"/>
              <w:adjustRightInd w:val="0"/>
              <w:rPr>
                <w:sz w:val="28"/>
                <w:szCs w:val="28"/>
              </w:rPr>
            </w:pPr>
            <w:r w:rsidRPr="00DA749D">
              <w:rPr>
                <w:sz w:val="28"/>
                <w:szCs w:val="28"/>
              </w:rPr>
              <w:t>Home/Office</w:t>
            </w:r>
          </w:p>
        </w:tc>
      </w:tr>
      <w:tr w:rsidR="0055679D" w:rsidRPr="00DA749D" w14:paraId="226969AF" w14:textId="77777777" w:rsidTr="008C3A4B">
        <w:tc>
          <w:tcPr>
            <w:tcW w:w="5688" w:type="dxa"/>
            <w:tcBorders>
              <w:top w:val="single" w:sz="4" w:space="0" w:color="auto"/>
              <w:left w:val="single" w:sz="4" w:space="0" w:color="auto"/>
            </w:tcBorders>
          </w:tcPr>
          <w:p w14:paraId="11003BD5" w14:textId="77777777" w:rsidR="0055679D" w:rsidRPr="00DA749D" w:rsidRDefault="0055679D" w:rsidP="008C3A4B">
            <w:pPr>
              <w:widowControl w:val="0"/>
              <w:autoSpaceDE w:val="0"/>
              <w:autoSpaceDN w:val="0"/>
              <w:adjustRightInd w:val="0"/>
              <w:rPr>
                <w:sz w:val="28"/>
                <w:szCs w:val="28"/>
              </w:rPr>
            </w:pPr>
            <w:r w:rsidRPr="00DA749D">
              <w:rPr>
                <w:sz w:val="28"/>
                <w:szCs w:val="28"/>
              </w:rPr>
              <w:t>Executive Director</w:t>
            </w:r>
          </w:p>
        </w:tc>
        <w:tc>
          <w:tcPr>
            <w:tcW w:w="3060" w:type="dxa"/>
            <w:tcBorders>
              <w:top w:val="single" w:sz="4" w:space="0" w:color="auto"/>
              <w:right w:val="single" w:sz="4" w:space="0" w:color="auto"/>
            </w:tcBorders>
          </w:tcPr>
          <w:p w14:paraId="51040610" w14:textId="77777777" w:rsidR="0055679D" w:rsidRPr="00DA749D" w:rsidRDefault="0055679D" w:rsidP="008C3A4B">
            <w:pPr>
              <w:widowControl w:val="0"/>
              <w:autoSpaceDE w:val="0"/>
              <w:autoSpaceDN w:val="0"/>
              <w:adjustRightInd w:val="0"/>
              <w:rPr>
                <w:sz w:val="28"/>
                <w:szCs w:val="28"/>
              </w:rPr>
            </w:pPr>
            <w:r w:rsidRPr="00DA749D">
              <w:rPr>
                <w:sz w:val="28"/>
                <w:szCs w:val="28"/>
              </w:rPr>
              <w:t>Home</w:t>
            </w:r>
          </w:p>
        </w:tc>
      </w:tr>
      <w:tr w:rsidR="0055679D" w:rsidRPr="00DA749D" w14:paraId="65BF3D1D" w14:textId="77777777" w:rsidTr="008C3A4B">
        <w:tc>
          <w:tcPr>
            <w:tcW w:w="5688" w:type="dxa"/>
            <w:tcBorders>
              <w:top w:val="single" w:sz="4" w:space="0" w:color="auto"/>
              <w:left w:val="single" w:sz="4" w:space="0" w:color="auto"/>
            </w:tcBorders>
          </w:tcPr>
          <w:p w14:paraId="41081832" w14:textId="77777777" w:rsidR="0055679D" w:rsidRPr="00DA749D" w:rsidRDefault="0055679D" w:rsidP="008C3A4B">
            <w:pPr>
              <w:widowControl w:val="0"/>
              <w:autoSpaceDE w:val="0"/>
              <w:autoSpaceDN w:val="0"/>
              <w:adjustRightInd w:val="0"/>
              <w:rPr>
                <w:sz w:val="28"/>
                <w:szCs w:val="28"/>
              </w:rPr>
            </w:pPr>
            <w:r w:rsidRPr="00DA749D">
              <w:rPr>
                <w:sz w:val="28"/>
                <w:szCs w:val="28"/>
              </w:rPr>
              <w:t>Associate Executive Directors (including CFO)</w:t>
            </w:r>
          </w:p>
        </w:tc>
        <w:tc>
          <w:tcPr>
            <w:tcW w:w="3060" w:type="dxa"/>
            <w:tcBorders>
              <w:top w:val="single" w:sz="4" w:space="0" w:color="auto"/>
              <w:right w:val="single" w:sz="4" w:space="0" w:color="auto"/>
            </w:tcBorders>
          </w:tcPr>
          <w:p w14:paraId="6E9503CA" w14:textId="77777777" w:rsidR="0055679D" w:rsidRPr="00DA749D" w:rsidRDefault="0055679D" w:rsidP="008C3A4B">
            <w:pPr>
              <w:widowControl w:val="0"/>
              <w:autoSpaceDE w:val="0"/>
              <w:autoSpaceDN w:val="0"/>
              <w:adjustRightInd w:val="0"/>
              <w:rPr>
                <w:sz w:val="28"/>
                <w:szCs w:val="28"/>
              </w:rPr>
            </w:pPr>
            <w:r w:rsidRPr="00DA749D">
              <w:rPr>
                <w:sz w:val="28"/>
                <w:szCs w:val="28"/>
              </w:rPr>
              <w:t>Home</w:t>
            </w:r>
          </w:p>
        </w:tc>
      </w:tr>
      <w:tr w:rsidR="0055679D" w:rsidRPr="00DA749D" w14:paraId="40FFF820" w14:textId="77777777" w:rsidTr="008C3A4B">
        <w:tc>
          <w:tcPr>
            <w:tcW w:w="5688" w:type="dxa"/>
            <w:tcBorders>
              <w:top w:val="single" w:sz="4" w:space="0" w:color="auto"/>
              <w:left w:val="single" w:sz="4" w:space="0" w:color="auto"/>
            </w:tcBorders>
          </w:tcPr>
          <w:p w14:paraId="74986E8E" w14:textId="77777777" w:rsidR="0055679D" w:rsidRPr="00DA749D" w:rsidRDefault="0055679D" w:rsidP="008C3A4B">
            <w:pPr>
              <w:widowControl w:val="0"/>
              <w:autoSpaceDE w:val="0"/>
              <w:autoSpaceDN w:val="0"/>
              <w:adjustRightInd w:val="0"/>
              <w:rPr>
                <w:sz w:val="28"/>
                <w:szCs w:val="28"/>
              </w:rPr>
            </w:pPr>
            <w:r w:rsidRPr="00DA749D">
              <w:rPr>
                <w:sz w:val="28"/>
                <w:szCs w:val="28"/>
              </w:rPr>
              <w:t>Director, Information Technology</w:t>
            </w:r>
          </w:p>
        </w:tc>
        <w:tc>
          <w:tcPr>
            <w:tcW w:w="3060" w:type="dxa"/>
            <w:tcBorders>
              <w:top w:val="single" w:sz="4" w:space="0" w:color="auto"/>
              <w:right w:val="single" w:sz="4" w:space="0" w:color="auto"/>
            </w:tcBorders>
          </w:tcPr>
          <w:p w14:paraId="16D62271" w14:textId="77777777" w:rsidR="0055679D" w:rsidRPr="00DA749D" w:rsidRDefault="0055679D" w:rsidP="008C3A4B">
            <w:pPr>
              <w:widowControl w:val="0"/>
              <w:autoSpaceDE w:val="0"/>
              <w:autoSpaceDN w:val="0"/>
              <w:adjustRightInd w:val="0"/>
              <w:rPr>
                <w:sz w:val="28"/>
                <w:szCs w:val="28"/>
              </w:rPr>
            </w:pPr>
            <w:r w:rsidRPr="00DA749D">
              <w:rPr>
                <w:sz w:val="28"/>
                <w:szCs w:val="28"/>
              </w:rPr>
              <w:t>Bank Safety Deposit Box</w:t>
            </w:r>
          </w:p>
          <w:p w14:paraId="2FF40F69" w14:textId="77777777" w:rsidR="0055679D" w:rsidRPr="00DA749D" w:rsidRDefault="0055679D" w:rsidP="008C3A4B">
            <w:pPr>
              <w:widowControl w:val="0"/>
              <w:autoSpaceDE w:val="0"/>
              <w:autoSpaceDN w:val="0"/>
              <w:adjustRightInd w:val="0"/>
              <w:rPr>
                <w:sz w:val="28"/>
                <w:szCs w:val="28"/>
              </w:rPr>
            </w:pPr>
            <w:r w:rsidRPr="00DA749D">
              <w:rPr>
                <w:sz w:val="28"/>
                <w:szCs w:val="28"/>
              </w:rPr>
              <w:t>{See Appendix J)</w:t>
            </w:r>
          </w:p>
        </w:tc>
      </w:tr>
      <w:tr w:rsidR="0055679D" w:rsidRPr="00DA749D" w14:paraId="73D3CAE6" w14:textId="77777777" w:rsidTr="008C3A4B">
        <w:tc>
          <w:tcPr>
            <w:tcW w:w="5688" w:type="dxa"/>
            <w:tcBorders>
              <w:top w:val="single" w:sz="4" w:space="0" w:color="auto"/>
              <w:left w:val="single" w:sz="4" w:space="0" w:color="auto"/>
            </w:tcBorders>
          </w:tcPr>
          <w:p w14:paraId="36DEBA51" w14:textId="77777777" w:rsidR="0055679D" w:rsidRPr="00DA749D" w:rsidRDefault="0055679D" w:rsidP="008C3A4B">
            <w:pPr>
              <w:widowControl w:val="0"/>
              <w:autoSpaceDE w:val="0"/>
              <w:autoSpaceDN w:val="0"/>
              <w:adjustRightInd w:val="0"/>
              <w:rPr>
                <w:sz w:val="28"/>
                <w:szCs w:val="28"/>
              </w:rPr>
            </w:pPr>
            <w:r w:rsidRPr="00DA749D">
              <w:rPr>
                <w:sz w:val="28"/>
                <w:szCs w:val="28"/>
              </w:rPr>
              <w:t>Manager, Office Services</w:t>
            </w:r>
          </w:p>
        </w:tc>
        <w:tc>
          <w:tcPr>
            <w:tcW w:w="3060" w:type="dxa"/>
            <w:tcBorders>
              <w:top w:val="single" w:sz="4" w:space="0" w:color="auto"/>
              <w:right w:val="single" w:sz="4" w:space="0" w:color="auto"/>
            </w:tcBorders>
          </w:tcPr>
          <w:p w14:paraId="199E9556" w14:textId="77777777" w:rsidR="0055679D" w:rsidRPr="00DA749D" w:rsidRDefault="0055679D" w:rsidP="008C3A4B">
            <w:pPr>
              <w:widowControl w:val="0"/>
              <w:autoSpaceDE w:val="0"/>
              <w:autoSpaceDN w:val="0"/>
              <w:adjustRightInd w:val="0"/>
              <w:rPr>
                <w:sz w:val="28"/>
                <w:szCs w:val="28"/>
              </w:rPr>
            </w:pPr>
            <w:r w:rsidRPr="00DA749D">
              <w:rPr>
                <w:sz w:val="28"/>
                <w:szCs w:val="28"/>
              </w:rPr>
              <w:t>Onsite Fireproof Safe</w:t>
            </w:r>
          </w:p>
        </w:tc>
      </w:tr>
    </w:tbl>
    <w:p w14:paraId="1F1BBE69" w14:textId="77777777" w:rsidR="0055679D" w:rsidRPr="002C6281" w:rsidRDefault="0055679D" w:rsidP="008C3A4B">
      <w:pPr>
        <w:rPr>
          <w:sz w:val="28"/>
          <w:szCs w:val="28"/>
        </w:rPr>
      </w:pPr>
    </w:p>
    <w:p w14:paraId="06648882" w14:textId="77777777" w:rsidR="0055679D" w:rsidRPr="002C6281" w:rsidRDefault="0055679D" w:rsidP="008C3A4B">
      <w:pPr>
        <w:rPr>
          <w:sz w:val="28"/>
          <w:szCs w:val="28"/>
        </w:rPr>
      </w:pPr>
      <w:r w:rsidRPr="002C6281">
        <w:rPr>
          <w:sz w:val="28"/>
          <w:szCs w:val="28"/>
        </w:rPr>
        <w:t>Due to the confidential nature of the information in operations manual each DVD will be serialized and tracked.  The above list of individuals will be required to sign for and return upon request issued DVD’s. Each DVD will be issued in a securely sealed envelope that is only to be unsealed in the event of an emergency.</w:t>
      </w:r>
    </w:p>
    <w:p w14:paraId="59D585D8" w14:textId="77777777" w:rsidR="0055679D" w:rsidRPr="002C6281" w:rsidRDefault="0055679D" w:rsidP="008C3A4B">
      <w:pPr>
        <w:rPr>
          <w:sz w:val="28"/>
          <w:szCs w:val="28"/>
        </w:rPr>
      </w:pPr>
    </w:p>
    <w:p w14:paraId="6F7C8629" w14:textId="77777777" w:rsidR="0055679D" w:rsidRPr="002C6281" w:rsidRDefault="0055679D" w:rsidP="008C3A4B">
      <w:pPr>
        <w:rPr>
          <w:b/>
          <w:sz w:val="28"/>
          <w:szCs w:val="28"/>
        </w:rPr>
      </w:pPr>
      <w:r w:rsidRPr="002C6281">
        <w:rPr>
          <w:b/>
          <w:sz w:val="28"/>
          <w:szCs w:val="28"/>
        </w:rPr>
        <w:t>Data back-ups</w:t>
      </w:r>
    </w:p>
    <w:p w14:paraId="1733B2CE" w14:textId="77777777" w:rsidR="0055679D" w:rsidRPr="002C6281" w:rsidRDefault="0055679D" w:rsidP="008C3A4B">
      <w:pPr>
        <w:rPr>
          <w:sz w:val="28"/>
          <w:szCs w:val="28"/>
        </w:rPr>
      </w:pPr>
      <w:r w:rsidRPr="002C6281">
        <w:rPr>
          <w:sz w:val="28"/>
          <w:szCs w:val="28"/>
        </w:rPr>
        <w:t xml:space="preserve">The AGD performs back-ups of its data network to tape in order to prevent the loss of electronic data.  These magnetic tapes are stored per policy in the information technology (IT) department operations manual.  In addition to storage and rotation information described in the IT operations manual tape back-ups from the previous night will be stored at the receptionist desk each day during business hours when the receptionist desk is staffed.  In the event of a building evacuation the receptionist is charged with bringing the data tape with him/her. </w:t>
      </w:r>
    </w:p>
    <w:p w14:paraId="355F4F7F" w14:textId="77777777" w:rsidR="0055679D" w:rsidRPr="002C6281" w:rsidRDefault="0055679D" w:rsidP="008C3A4B">
      <w:pPr>
        <w:rPr>
          <w:sz w:val="28"/>
          <w:szCs w:val="28"/>
        </w:rPr>
      </w:pPr>
      <w:r w:rsidRPr="002C6281">
        <w:rPr>
          <w:sz w:val="28"/>
          <w:szCs w:val="28"/>
        </w:rPr>
        <w:lastRenderedPageBreak/>
        <w:t xml:space="preserve"> </w:t>
      </w:r>
    </w:p>
    <w:p w14:paraId="247979A1" w14:textId="77777777" w:rsidR="0055679D" w:rsidRPr="002C6281" w:rsidRDefault="0055679D" w:rsidP="008C3A4B">
      <w:pPr>
        <w:pBdr>
          <w:bottom w:val="single" w:sz="6" w:space="1" w:color="auto"/>
        </w:pBdr>
        <w:rPr>
          <w:b/>
          <w:sz w:val="28"/>
          <w:szCs w:val="28"/>
        </w:rPr>
      </w:pPr>
    </w:p>
    <w:p w14:paraId="633BDBB2" w14:textId="77777777" w:rsidR="0055679D" w:rsidRPr="002C6281" w:rsidRDefault="0055679D" w:rsidP="008C3A4B">
      <w:pPr>
        <w:jc w:val="center"/>
        <w:rPr>
          <w:sz w:val="28"/>
          <w:szCs w:val="28"/>
        </w:rPr>
      </w:pPr>
    </w:p>
    <w:p w14:paraId="0A681D13" w14:textId="77777777" w:rsidR="0055679D" w:rsidRPr="002C6281" w:rsidRDefault="0055679D" w:rsidP="008C3A4B">
      <w:pPr>
        <w:pBdr>
          <w:bottom w:val="single" w:sz="6" w:space="1" w:color="auto"/>
        </w:pBdr>
        <w:jc w:val="center"/>
        <w:rPr>
          <w:b/>
          <w:sz w:val="28"/>
          <w:szCs w:val="28"/>
        </w:rPr>
      </w:pPr>
      <w:bookmarkStart w:id="160" w:name="_Toc166302570"/>
      <w:r w:rsidRPr="002C6281">
        <w:rPr>
          <w:b/>
          <w:sz w:val="28"/>
          <w:szCs w:val="28"/>
        </w:rPr>
        <w:t>C.  EMERGENCY EQUIPMENT</w:t>
      </w:r>
      <w:bookmarkEnd w:id="160"/>
    </w:p>
    <w:p w14:paraId="57301A79" w14:textId="77777777" w:rsidR="0055679D" w:rsidRPr="002C6281" w:rsidRDefault="0055679D" w:rsidP="008C3A4B">
      <w:pPr>
        <w:pBdr>
          <w:bottom w:val="single" w:sz="6" w:space="1" w:color="auto"/>
        </w:pBdr>
        <w:rPr>
          <w:sz w:val="28"/>
          <w:szCs w:val="28"/>
        </w:rPr>
      </w:pPr>
    </w:p>
    <w:p w14:paraId="6B74731D" w14:textId="77777777" w:rsidR="0055679D" w:rsidRPr="002C6281" w:rsidRDefault="0055679D" w:rsidP="008C3A4B">
      <w:pPr>
        <w:jc w:val="center"/>
        <w:rPr>
          <w:b/>
          <w:i/>
          <w:sz w:val="28"/>
          <w:szCs w:val="28"/>
        </w:rPr>
      </w:pPr>
    </w:p>
    <w:p w14:paraId="6D711399" w14:textId="77777777" w:rsidR="0055679D" w:rsidRPr="002C6281" w:rsidRDefault="0055679D" w:rsidP="008C3A4B">
      <w:pPr>
        <w:rPr>
          <w:sz w:val="28"/>
          <w:szCs w:val="28"/>
        </w:rPr>
      </w:pPr>
      <w:r w:rsidRPr="002C6281">
        <w:rPr>
          <w:sz w:val="28"/>
          <w:szCs w:val="28"/>
        </w:rPr>
        <w:t>As of March 26, 2007, the following emergency equipment is available at the AGD:</w:t>
      </w:r>
    </w:p>
    <w:p w14:paraId="2609BC5C" w14:textId="77777777" w:rsidR="0055679D" w:rsidRPr="002C6281" w:rsidRDefault="0055679D" w:rsidP="008C3A4B">
      <w:pPr>
        <w:rPr>
          <w:sz w:val="28"/>
          <w:szCs w:val="28"/>
        </w:rPr>
      </w:pPr>
    </w:p>
    <w:p w14:paraId="5E8BDEED" w14:textId="77777777" w:rsidR="0055679D" w:rsidRPr="002C6281" w:rsidRDefault="0055679D" w:rsidP="008C3A4B">
      <w:pPr>
        <w:ind w:left="720"/>
        <w:rPr>
          <w:sz w:val="28"/>
          <w:szCs w:val="28"/>
        </w:rPr>
      </w:pPr>
      <w:r w:rsidRPr="002C6281">
        <w:rPr>
          <w:b/>
          <w:sz w:val="28"/>
          <w:szCs w:val="28"/>
        </w:rPr>
        <w:t>Fire Extinguisher</w:t>
      </w:r>
      <w:r w:rsidRPr="002C6281">
        <w:rPr>
          <w:sz w:val="28"/>
          <w:szCs w:val="28"/>
        </w:rPr>
        <w:t xml:space="preserve"> – Available by the stairwell exit at each floor</w:t>
      </w:r>
    </w:p>
    <w:p w14:paraId="36F40B35" w14:textId="77777777" w:rsidR="0055679D" w:rsidRPr="002C6281" w:rsidRDefault="0055679D" w:rsidP="008C3A4B">
      <w:pPr>
        <w:ind w:left="720"/>
        <w:rPr>
          <w:sz w:val="28"/>
          <w:szCs w:val="28"/>
        </w:rPr>
      </w:pPr>
      <w:r w:rsidRPr="002C6281">
        <w:rPr>
          <w:b/>
          <w:sz w:val="28"/>
          <w:szCs w:val="28"/>
        </w:rPr>
        <w:t>First Aid Kit</w:t>
      </w:r>
      <w:r w:rsidRPr="002C6281">
        <w:rPr>
          <w:sz w:val="28"/>
          <w:szCs w:val="28"/>
        </w:rPr>
        <w:t xml:space="preserve"> – Available at the reception desk</w:t>
      </w:r>
    </w:p>
    <w:p w14:paraId="4B5EB350" w14:textId="77777777" w:rsidR="0055679D" w:rsidRPr="002C6281" w:rsidRDefault="0055679D" w:rsidP="008C3A4B">
      <w:pPr>
        <w:rPr>
          <w:sz w:val="28"/>
          <w:szCs w:val="28"/>
        </w:rPr>
      </w:pPr>
    </w:p>
    <w:p w14:paraId="0B11F3B6" w14:textId="77777777" w:rsidR="0055679D" w:rsidRPr="002C6281" w:rsidRDefault="0055679D" w:rsidP="008C3A4B">
      <w:pPr>
        <w:rPr>
          <w:sz w:val="28"/>
          <w:szCs w:val="28"/>
        </w:rPr>
      </w:pPr>
      <w:r w:rsidRPr="002C6281">
        <w:rPr>
          <w:sz w:val="28"/>
          <w:szCs w:val="28"/>
        </w:rPr>
        <w:t xml:space="preserve">A defibrillator shall be available in 2008.  All AGD staff must be familiar with the use of a fire extinguisher and first aid kit.  Training of selected staff on each floor on the use of a defibrillator is recommended for 2008. </w:t>
      </w:r>
    </w:p>
    <w:p w14:paraId="4ABF32F5" w14:textId="77777777" w:rsidR="0055679D" w:rsidRPr="002C6281" w:rsidRDefault="0055679D" w:rsidP="008C3A4B">
      <w:pPr>
        <w:rPr>
          <w:sz w:val="28"/>
          <w:szCs w:val="28"/>
        </w:rPr>
      </w:pPr>
    </w:p>
    <w:p w14:paraId="2412B06E" w14:textId="77777777" w:rsidR="0055679D" w:rsidRPr="002C6281" w:rsidRDefault="0055679D" w:rsidP="008C3A4B">
      <w:pPr>
        <w:rPr>
          <w:b/>
          <w:sz w:val="28"/>
          <w:szCs w:val="28"/>
        </w:rPr>
      </w:pPr>
      <w:r w:rsidRPr="002C6281">
        <w:rPr>
          <w:sz w:val="28"/>
          <w:szCs w:val="28"/>
        </w:rPr>
        <w:t xml:space="preserve">As a reminder, remember that a telephone might be the best equipment in an emergency.   </w:t>
      </w:r>
    </w:p>
    <w:p w14:paraId="7C07341D" w14:textId="77777777" w:rsidR="0055679D" w:rsidRPr="002C6281" w:rsidRDefault="0055679D" w:rsidP="008C3A4B">
      <w:pPr>
        <w:rPr>
          <w:b/>
          <w:sz w:val="28"/>
          <w:szCs w:val="28"/>
        </w:rPr>
      </w:pPr>
    </w:p>
    <w:p w14:paraId="3B6739AB" w14:textId="77777777" w:rsidR="0055679D" w:rsidRPr="002C6281" w:rsidRDefault="0055679D" w:rsidP="008C3A4B">
      <w:pPr>
        <w:pBdr>
          <w:bottom w:val="single" w:sz="6" w:space="1" w:color="auto"/>
        </w:pBdr>
        <w:jc w:val="center"/>
        <w:rPr>
          <w:b/>
          <w:sz w:val="28"/>
          <w:szCs w:val="28"/>
        </w:rPr>
      </w:pPr>
    </w:p>
    <w:p w14:paraId="021C15CA" w14:textId="77777777" w:rsidR="0055679D" w:rsidRPr="002C6281" w:rsidRDefault="0055679D" w:rsidP="008C3A4B">
      <w:pPr>
        <w:jc w:val="center"/>
        <w:rPr>
          <w:sz w:val="28"/>
          <w:szCs w:val="28"/>
        </w:rPr>
      </w:pPr>
    </w:p>
    <w:p w14:paraId="0A7C907F" w14:textId="77777777" w:rsidR="0055679D" w:rsidRPr="002C6281" w:rsidRDefault="0055679D" w:rsidP="008C3A4B">
      <w:pPr>
        <w:pBdr>
          <w:bottom w:val="single" w:sz="6" w:space="1" w:color="auto"/>
        </w:pBdr>
        <w:jc w:val="center"/>
        <w:rPr>
          <w:b/>
          <w:sz w:val="28"/>
          <w:szCs w:val="28"/>
        </w:rPr>
      </w:pPr>
      <w:bookmarkStart w:id="161" w:name="_Toc166302571"/>
      <w:r w:rsidRPr="002C6281">
        <w:rPr>
          <w:b/>
          <w:sz w:val="28"/>
          <w:szCs w:val="28"/>
        </w:rPr>
        <w:t>D.  EVACUATION</w:t>
      </w:r>
      <w:bookmarkEnd w:id="161"/>
    </w:p>
    <w:p w14:paraId="67C00EC2" w14:textId="77777777" w:rsidR="0055679D" w:rsidRPr="002C6281" w:rsidRDefault="0055679D" w:rsidP="008C3A4B">
      <w:pPr>
        <w:pBdr>
          <w:bottom w:val="single" w:sz="6" w:space="1" w:color="auto"/>
        </w:pBdr>
        <w:rPr>
          <w:sz w:val="28"/>
          <w:szCs w:val="28"/>
        </w:rPr>
      </w:pPr>
    </w:p>
    <w:p w14:paraId="4E032945" w14:textId="77777777" w:rsidR="0055679D" w:rsidRPr="002C6281" w:rsidRDefault="0055679D" w:rsidP="008C3A4B">
      <w:pPr>
        <w:jc w:val="center"/>
        <w:rPr>
          <w:b/>
          <w:i/>
          <w:sz w:val="28"/>
          <w:szCs w:val="28"/>
        </w:rPr>
      </w:pPr>
    </w:p>
    <w:p w14:paraId="6A530FD5" w14:textId="77777777" w:rsidR="0055679D" w:rsidRPr="002C6281" w:rsidRDefault="0055679D" w:rsidP="008C3A4B">
      <w:pPr>
        <w:rPr>
          <w:sz w:val="28"/>
          <w:szCs w:val="28"/>
        </w:rPr>
      </w:pPr>
      <w:r w:rsidRPr="002C6281">
        <w:rPr>
          <w:sz w:val="28"/>
          <w:szCs w:val="28"/>
        </w:rPr>
        <w:t xml:space="preserve">First and foremost, follow instructions provided by the Fire Department, Police Department, or other governmental authorities, or the floor’s Fire Captain (See Appendix K).  </w:t>
      </w:r>
    </w:p>
    <w:p w14:paraId="0F93616F" w14:textId="77777777" w:rsidR="0055679D" w:rsidRPr="002C6281" w:rsidRDefault="0055679D" w:rsidP="008C3A4B">
      <w:pPr>
        <w:rPr>
          <w:sz w:val="28"/>
          <w:szCs w:val="28"/>
        </w:rPr>
      </w:pPr>
    </w:p>
    <w:p w14:paraId="240D86E3" w14:textId="77777777" w:rsidR="0055679D" w:rsidRPr="002C6281" w:rsidRDefault="0055679D" w:rsidP="008C3A4B">
      <w:pPr>
        <w:rPr>
          <w:sz w:val="28"/>
          <w:szCs w:val="28"/>
        </w:rPr>
      </w:pPr>
      <w:r w:rsidRPr="002C6281">
        <w:rPr>
          <w:sz w:val="28"/>
          <w:szCs w:val="28"/>
        </w:rPr>
        <w:t xml:space="preserve">In most instances when evacuation of an area is required, only the floor and three floors immediately above and four floors immediately below are evacuated.  The floor that is four floors below the affected floor is generally used as the Fire Department’s Command Post.  </w:t>
      </w:r>
    </w:p>
    <w:p w14:paraId="35FC88B5" w14:textId="77777777" w:rsidR="0055679D" w:rsidRPr="002C6281" w:rsidRDefault="0055679D" w:rsidP="008C3A4B">
      <w:pPr>
        <w:rPr>
          <w:sz w:val="28"/>
          <w:szCs w:val="28"/>
        </w:rPr>
      </w:pPr>
    </w:p>
    <w:p w14:paraId="34156437" w14:textId="77777777" w:rsidR="0055679D" w:rsidRPr="002C6281" w:rsidRDefault="0055679D" w:rsidP="008C3A4B">
      <w:pPr>
        <w:rPr>
          <w:sz w:val="28"/>
          <w:szCs w:val="28"/>
        </w:rPr>
      </w:pPr>
      <w:r w:rsidRPr="002C6281">
        <w:rPr>
          <w:sz w:val="28"/>
          <w:szCs w:val="28"/>
        </w:rPr>
        <w:t>However, in the event of physical destruction of the building, or impending physical destruction of the building, the entire building may be evacuated.</w:t>
      </w:r>
    </w:p>
    <w:p w14:paraId="33B2715E" w14:textId="77777777" w:rsidR="0055679D" w:rsidRPr="002C6281" w:rsidRDefault="0055679D" w:rsidP="008C3A4B">
      <w:pPr>
        <w:rPr>
          <w:sz w:val="28"/>
          <w:szCs w:val="28"/>
        </w:rPr>
      </w:pPr>
    </w:p>
    <w:p w14:paraId="5FB3DF64" w14:textId="77777777" w:rsidR="0055679D" w:rsidRPr="002C6281" w:rsidRDefault="0055679D" w:rsidP="008C3A4B">
      <w:pPr>
        <w:rPr>
          <w:sz w:val="28"/>
          <w:szCs w:val="28"/>
        </w:rPr>
      </w:pPr>
      <w:r w:rsidRPr="002C6281">
        <w:rPr>
          <w:sz w:val="28"/>
          <w:szCs w:val="28"/>
        </w:rPr>
        <w:t xml:space="preserve">In order to ensure clear uninhibited entry for the Fire Department, or other authority, into the building, it is extremely important that all tenants evacuate in the </w:t>
      </w:r>
      <w:r w:rsidRPr="002C6281">
        <w:rPr>
          <w:sz w:val="28"/>
          <w:szCs w:val="28"/>
        </w:rPr>
        <w:lastRenderedPageBreak/>
        <w:t>precise manner and to the exact area designated by the floor Captain, or Fire Department</w:t>
      </w:r>
    </w:p>
    <w:p w14:paraId="128DDAAB" w14:textId="77777777" w:rsidR="0055679D" w:rsidRPr="002C6281" w:rsidRDefault="0055679D" w:rsidP="008C3A4B">
      <w:pPr>
        <w:rPr>
          <w:sz w:val="28"/>
          <w:szCs w:val="28"/>
        </w:rPr>
      </w:pPr>
      <w:r w:rsidRPr="002C6281">
        <w:rPr>
          <w:sz w:val="28"/>
          <w:szCs w:val="28"/>
        </w:rPr>
        <w:tab/>
      </w:r>
      <w:r w:rsidRPr="002C6281">
        <w:rPr>
          <w:sz w:val="28"/>
          <w:szCs w:val="28"/>
        </w:rPr>
        <w:tab/>
      </w:r>
      <w:r w:rsidRPr="002C6281">
        <w:rPr>
          <w:sz w:val="28"/>
          <w:szCs w:val="28"/>
        </w:rPr>
        <w:tab/>
      </w:r>
    </w:p>
    <w:p w14:paraId="670A95B4" w14:textId="77777777" w:rsidR="0055679D" w:rsidRPr="002C6281" w:rsidRDefault="0055679D" w:rsidP="008C3A4B">
      <w:pPr>
        <w:rPr>
          <w:sz w:val="28"/>
          <w:szCs w:val="28"/>
        </w:rPr>
      </w:pPr>
      <w:r w:rsidRPr="002C6281">
        <w:rPr>
          <w:sz w:val="28"/>
          <w:szCs w:val="28"/>
        </w:rPr>
        <w:t>The following Disaster Drill (bomb threat) Evacuation Procedure provides a guideline for evacuation.</w:t>
      </w:r>
    </w:p>
    <w:p w14:paraId="1C1E1474" w14:textId="77777777" w:rsidR="0055679D" w:rsidRPr="002C6281" w:rsidRDefault="0055679D" w:rsidP="008C3A4B">
      <w:pPr>
        <w:rPr>
          <w:sz w:val="28"/>
          <w:szCs w:val="28"/>
        </w:rPr>
      </w:pPr>
    </w:p>
    <w:p w14:paraId="4903557F" w14:textId="77777777" w:rsidR="0055679D" w:rsidRPr="002C6281" w:rsidRDefault="0055679D" w:rsidP="0055679D">
      <w:pPr>
        <w:numPr>
          <w:ilvl w:val="0"/>
          <w:numId w:val="147"/>
        </w:numPr>
        <w:rPr>
          <w:sz w:val="28"/>
          <w:szCs w:val="28"/>
        </w:rPr>
      </w:pPr>
      <w:r w:rsidRPr="002C6281">
        <w:rPr>
          <w:sz w:val="28"/>
          <w:szCs w:val="28"/>
        </w:rPr>
        <w:t>The 8</w:t>
      </w:r>
      <w:r w:rsidRPr="002C6281">
        <w:rPr>
          <w:sz w:val="28"/>
          <w:szCs w:val="28"/>
          <w:vertAlign w:val="superscript"/>
        </w:rPr>
        <w:t>th</w:t>
      </w:r>
      <w:r w:rsidRPr="002C6281">
        <w:rPr>
          <w:sz w:val="28"/>
          <w:szCs w:val="28"/>
        </w:rPr>
        <w:t xml:space="preserve"> &amp; 9</w:t>
      </w:r>
      <w:r w:rsidRPr="002C6281">
        <w:rPr>
          <w:sz w:val="28"/>
          <w:szCs w:val="28"/>
          <w:vertAlign w:val="superscript"/>
        </w:rPr>
        <w:t>th</w:t>
      </w:r>
      <w:r w:rsidRPr="002C6281">
        <w:rPr>
          <w:sz w:val="28"/>
          <w:szCs w:val="28"/>
        </w:rPr>
        <w:t xml:space="preserve"> floors should be split into 2 groups</w:t>
      </w:r>
    </w:p>
    <w:p w14:paraId="1FF3BB2F" w14:textId="77777777" w:rsidR="0055679D" w:rsidRPr="002C6281" w:rsidRDefault="0055679D" w:rsidP="0055679D">
      <w:pPr>
        <w:numPr>
          <w:ilvl w:val="0"/>
          <w:numId w:val="147"/>
        </w:numPr>
        <w:rPr>
          <w:sz w:val="28"/>
          <w:szCs w:val="28"/>
        </w:rPr>
      </w:pPr>
      <w:r w:rsidRPr="002C6281">
        <w:rPr>
          <w:sz w:val="28"/>
          <w:szCs w:val="28"/>
        </w:rPr>
        <w:t>Evacuate on the right side of the stair well (in an emergency, the fire dept will likely use the left side)</w:t>
      </w:r>
    </w:p>
    <w:p w14:paraId="6460CFF1" w14:textId="77777777" w:rsidR="0055679D" w:rsidRPr="002C6281" w:rsidRDefault="0055679D" w:rsidP="0055679D">
      <w:pPr>
        <w:numPr>
          <w:ilvl w:val="0"/>
          <w:numId w:val="147"/>
        </w:numPr>
        <w:rPr>
          <w:sz w:val="28"/>
          <w:szCs w:val="28"/>
        </w:rPr>
      </w:pPr>
      <w:r w:rsidRPr="002C6281">
        <w:rPr>
          <w:sz w:val="28"/>
          <w:szCs w:val="28"/>
        </w:rPr>
        <w:t>Evacuate to 6</w:t>
      </w:r>
      <w:r w:rsidRPr="002C6281">
        <w:rPr>
          <w:sz w:val="28"/>
          <w:szCs w:val="28"/>
          <w:vertAlign w:val="superscript"/>
        </w:rPr>
        <w:t>th</w:t>
      </w:r>
      <w:r w:rsidRPr="002C6281">
        <w:rPr>
          <w:sz w:val="28"/>
          <w:szCs w:val="28"/>
        </w:rPr>
        <w:t xml:space="preserve"> floor stairwell, then wait for security talk/timing.  Evacuate to the 2</w:t>
      </w:r>
      <w:r w:rsidRPr="002C6281">
        <w:rPr>
          <w:sz w:val="28"/>
          <w:szCs w:val="28"/>
          <w:vertAlign w:val="superscript"/>
        </w:rPr>
        <w:t>nd</w:t>
      </w:r>
      <w:r w:rsidRPr="002C6281">
        <w:rPr>
          <w:sz w:val="28"/>
          <w:szCs w:val="28"/>
        </w:rPr>
        <w:t xml:space="preserve"> or 1</w:t>
      </w:r>
      <w:r w:rsidRPr="002C6281">
        <w:rPr>
          <w:sz w:val="28"/>
          <w:szCs w:val="28"/>
          <w:vertAlign w:val="superscript"/>
        </w:rPr>
        <w:t>st</w:t>
      </w:r>
      <w:r w:rsidRPr="002C6281">
        <w:rPr>
          <w:sz w:val="28"/>
          <w:szCs w:val="28"/>
        </w:rPr>
        <w:t xml:space="preserve"> floor if instructed to do so by an AGD Fire Captain or governmental authority, or if the circumstances clearly call for complete evacuation of the building.</w:t>
      </w:r>
    </w:p>
    <w:p w14:paraId="71163088" w14:textId="77777777" w:rsidR="0055679D" w:rsidRPr="002C6281" w:rsidRDefault="0055679D" w:rsidP="0055679D">
      <w:pPr>
        <w:numPr>
          <w:ilvl w:val="0"/>
          <w:numId w:val="147"/>
        </w:numPr>
        <w:rPr>
          <w:sz w:val="28"/>
          <w:szCs w:val="28"/>
        </w:rPr>
      </w:pPr>
      <w:r w:rsidRPr="002C6281">
        <w:rPr>
          <w:sz w:val="28"/>
          <w:szCs w:val="28"/>
        </w:rPr>
        <w:t>Do not use the elevators</w:t>
      </w:r>
    </w:p>
    <w:p w14:paraId="7B50C564" w14:textId="77777777" w:rsidR="0055679D" w:rsidRPr="002C6281" w:rsidRDefault="0055679D" w:rsidP="0055679D">
      <w:pPr>
        <w:numPr>
          <w:ilvl w:val="0"/>
          <w:numId w:val="147"/>
        </w:numPr>
        <w:rPr>
          <w:sz w:val="28"/>
          <w:szCs w:val="28"/>
        </w:rPr>
      </w:pPr>
      <w:r w:rsidRPr="002C6281">
        <w:rPr>
          <w:sz w:val="28"/>
          <w:szCs w:val="28"/>
        </w:rPr>
        <w:t xml:space="preserve">Exit the building (if instructed) and cross </w:t>
      </w:r>
      <w:smartTag w:uri="urn:schemas-microsoft-com:office:smarttags" w:element="Street">
        <w:smartTag w:uri="urn:schemas-microsoft-com:office:smarttags" w:element="address">
          <w:r w:rsidRPr="002C6281">
            <w:rPr>
              <w:sz w:val="28"/>
              <w:szCs w:val="28"/>
            </w:rPr>
            <w:t>Chicago Avenue</w:t>
          </w:r>
        </w:smartTag>
      </w:smartTag>
      <w:r w:rsidRPr="002C6281">
        <w:rPr>
          <w:sz w:val="28"/>
          <w:szCs w:val="28"/>
        </w:rPr>
        <w:t xml:space="preserve"> to the park</w:t>
      </w:r>
    </w:p>
    <w:p w14:paraId="64B1946C" w14:textId="77777777" w:rsidR="0055679D" w:rsidRPr="002C6281" w:rsidRDefault="0055679D" w:rsidP="008C3A4B">
      <w:pPr>
        <w:pBdr>
          <w:bottom w:val="single" w:sz="6" w:space="1" w:color="auto"/>
        </w:pBdr>
        <w:rPr>
          <w:b/>
          <w:sz w:val="28"/>
          <w:szCs w:val="28"/>
        </w:rPr>
      </w:pPr>
    </w:p>
    <w:p w14:paraId="0B97E042" w14:textId="77777777" w:rsidR="0055679D" w:rsidRPr="002C6281" w:rsidRDefault="0055679D" w:rsidP="008C3A4B">
      <w:pPr>
        <w:jc w:val="center"/>
        <w:rPr>
          <w:sz w:val="28"/>
          <w:szCs w:val="28"/>
        </w:rPr>
      </w:pPr>
    </w:p>
    <w:p w14:paraId="5C830277" w14:textId="77777777" w:rsidR="0055679D" w:rsidRPr="002C6281" w:rsidRDefault="0055679D" w:rsidP="008C3A4B">
      <w:pPr>
        <w:pBdr>
          <w:bottom w:val="single" w:sz="6" w:space="1" w:color="auto"/>
        </w:pBdr>
        <w:jc w:val="center"/>
        <w:rPr>
          <w:b/>
          <w:sz w:val="28"/>
          <w:szCs w:val="28"/>
        </w:rPr>
      </w:pPr>
      <w:bookmarkStart w:id="162" w:name="_Toc166302572"/>
      <w:r w:rsidRPr="002C6281">
        <w:rPr>
          <w:b/>
          <w:sz w:val="28"/>
          <w:szCs w:val="28"/>
        </w:rPr>
        <w:t>E.  EMERGENCY CONTACTS</w:t>
      </w:r>
      <w:bookmarkEnd w:id="162"/>
    </w:p>
    <w:p w14:paraId="29027BCE" w14:textId="77777777" w:rsidR="0055679D" w:rsidRPr="002C6281" w:rsidRDefault="0055679D" w:rsidP="008C3A4B">
      <w:pPr>
        <w:pBdr>
          <w:bottom w:val="single" w:sz="6" w:space="1" w:color="auto"/>
        </w:pBdr>
        <w:rPr>
          <w:sz w:val="28"/>
          <w:szCs w:val="28"/>
        </w:rPr>
      </w:pPr>
    </w:p>
    <w:p w14:paraId="5F5448E1" w14:textId="77777777" w:rsidR="0055679D" w:rsidRPr="002C6281" w:rsidRDefault="0055679D" w:rsidP="008C3A4B">
      <w:pPr>
        <w:jc w:val="center"/>
        <w:rPr>
          <w:b/>
          <w:i/>
          <w:sz w:val="28"/>
          <w:szCs w:val="28"/>
        </w:rPr>
      </w:pPr>
    </w:p>
    <w:p w14:paraId="3F7CBEAC" w14:textId="77777777" w:rsidR="0055679D" w:rsidRPr="002C6281" w:rsidRDefault="0055679D" w:rsidP="008C3A4B">
      <w:pPr>
        <w:rPr>
          <w:sz w:val="28"/>
          <w:szCs w:val="28"/>
        </w:rPr>
      </w:pPr>
      <w:r w:rsidRPr="002C6281">
        <w:rPr>
          <w:sz w:val="28"/>
          <w:szCs w:val="28"/>
        </w:rPr>
        <w:t xml:space="preserve">For emergencies, please call 911.  Additional emergency contact numbers are provided in Appendix H.  </w:t>
      </w:r>
    </w:p>
    <w:p w14:paraId="2FABABA5" w14:textId="77777777" w:rsidR="0055679D" w:rsidRPr="002C6281" w:rsidRDefault="0055679D" w:rsidP="008C3A4B">
      <w:pPr>
        <w:rPr>
          <w:b/>
          <w:sz w:val="28"/>
          <w:szCs w:val="28"/>
        </w:rPr>
      </w:pPr>
    </w:p>
    <w:p w14:paraId="67E4A6A4" w14:textId="77777777" w:rsidR="0055679D" w:rsidRPr="002C6281" w:rsidRDefault="0055679D" w:rsidP="008C3A4B">
      <w:pPr>
        <w:pBdr>
          <w:bottom w:val="single" w:sz="6" w:space="1" w:color="auto"/>
        </w:pBdr>
        <w:jc w:val="center"/>
        <w:rPr>
          <w:b/>
          <w:sz w:val="28"/>
          <w:szCs w:val="28"/>
        </w:rPr>
      </w:pPr>
      <w:r w:rsidRPr="002C6281">
        <w:rPr>
          <w:b/>
          <w:sz w:val="28"/>
          <w:szCs w:val="28"/>
        </w:rPr>
        <w:br w:type="page"/>
      </w:r>
      <w:bookmarkStart w:id="163" w:name="_Toc166302573"/>
      <w:r w:rsidRPr="002C6281">
        <w:rPr>
          <w:b/>
          <w:sz w:val="28"/>
          <w:szCs w:val="28"/>
        </w:rPr>
        <w:lastRenderedPageBreak/>
        <w:t>II.  MEDICAL EMERGENCIES</w:t>
      </w:r>
      <w:bookmarkEnd w:id="163"/>
    </w:p>
    <w:p w14:paraId="49D9C947" w14:textId="77777777" w:rsidR="0055679D" w:rsidRPr="002C6281" w:rsidRDefault="0055679D" w:rsidP="008C3A4B">
      <w:pPr>
        <w:pBdr>
          <w:bottom w:val="single" w:sz="6" w:space="1" w:color="auto"/>
        </w:pBdr>
        <w:jc w:val="center"/>
        <w:rPr>
          <w:b/>
          <w:sz w:val="28"/>
          <w:szCs w:val="28"/>
        </w:rPr>
      </w:pPr>
    </w:p>
    <w:p w14:paraId="430B919E" w14:textId="77777777" w:rsidR="0055679D" w:rsidRPr="002C6281" w:rsidRDefault="0055679D" w:rsidP="008C3A4B">
      <w:pPr>
        <w:ind w:left="360"/>
        <w:rPr>
          <w:sz w:val="28"/>
          <w:szCs w:val="28"/>
        </w:rPr>
      </w:pPr>
    </w:p>
    <w:p w14:paraId="2DDE38A9" w14:textId="77777777" w:rsidR="0055679D" w:rsidRPr="002C6281" w:rsidRDefault="0055679D" w:rsidP="008C3A4B">
      <w:pPr>
        <w:pBdr>
          <w:bottom w:val="single" w:sz="6" w:space="1" w:color="auto"/>
        </w:pBdr>
        <w:jc w:val="center"/>
        <w:rPr>
          <w:b/>
          <w:sz w:val="28"/>
          <w:szCs w:val="28"/>
        </w:rPr>
      </w:pPr>
      <w:bookmarkStart w:id="164" w:name="_Toc166302574"/>
      <w:r w:rsidRPr="002C6281">
        <w:rPr>
          <w:b/>
          <w:sz w:val="28"/>
          <w:szCs w:val="28"/>
        </w:rPr>
        <w:t>A.  INDIVIDUAL MEDICAL EMERGENCIES</w:t>
      </w:r>
      <w:bookmarkEnd w:id="164"/>
    </w:p>
    <w:p w14:paraId="41307234" w14:textId="77777777" w:rsidR="0055679D" w:rsidRPr="002C6281" w:rsidRDefault="0055679D" w:rsidP="008C3A4B">
      <w:pPr>
        <w:pBdr>
          <w:bottom w:val="single" w:sz="6" w:space="1" w:color="auto"/>
        </w:pBdr>
        <w:rPr>
          <w:sz w:val="28"/>
          <w:szCs w:val="28"/>
        </w:rPr>
      </w:pPr>
    </w:p>
    <w:p w14:paraId="7A9A0150" w14:textId="77777777" w:rsidR="0055679D" w:rsidRPr="002C6281" w:rsidRDefault="0055679D" w:rsidP="008C3A4B">
      <w:pPr>
        <w:ind w:left="360"/>
        <w:rPr>
          <w:sz w:val="28"/>
          <w:szCs w:val="28"/>
        </w:rPr>
      </w:pPr>
    </w:p>
    <w:p w14:paraId="013164C2" w14:textId="77777777" w:rsidR="0055679D" w:rsidRPr="002C6281" w:rsidRDefault="0055679D" w:rsidP="008C3A4B">
      <w:pPr>
        <w:rPr>
          <w:sz w:val="28"/>
          <w:szCs w:val="28"/>
        </w:rPr>
      </w:pPr>
      <w:r w:rsidRPr="002C6281">
        <w:rPr>
          <w:sz w:val="28"/>
          <w:szCs w:val="28"/>
        </w:rPr>
        <w:t>In the event of an accident or illness to an employee or visitor, try to ascertain as much information about the situation as possible.</w:t>
      </w:r>
    </w:p>
    <w:p w14:paraId="5EF32258" w14:textId="77777777" w:rsidR="0055679D" w:rsidRPr="002C6281" w:rsidRDefault="0055679D" w:rsidP="0055679D">
      <w:pPr>
        <w:numPr>
          <w:ilvl w:val="0"/>
          <w:numId w:val="150"/>
        </w:numPr>
        <w:rPr>
          <w:sz w:val="28"/>
          <w:szCs w:val="28"/>
        </w:rPr>
      </w:pPr>
      <w:r w:rsidRPr="002C6281">
        <w:rPr>
          <w:sz w:val="28"/>
          <w:szCs w:val="28"/>
        </w:rPr>
        <w:t>Do not move the injured or ill person.  Keep the person warm and comfortable</w:t>
      </w:r>
    </w:p>
    <w:p w14:paraId="307968D5" w14:textId="77777777" w:rsidR="0055679D" w:rsidRPr="002C6281" w:rsidRDefault="0055679D" w:rsidP="0055679D">
      <w:pPr>
        <w:numPr>
          <w:ilvl w:val="0"/>
          <w:numId w:val="150"/>
        </w:numPr>
        <w:rPr>
          <w:sz w:val="28"/>
          <w:szCs w:val="28"/>
        </w:rPr>
      </w:pPr>
      <w:r w:rsidRPr="002C6281">
        <w:rPr>
          <w:sz w:val="28"/>
          <w:szCs w:val="28"/>
        </w:rPr>
        <w:t>Call “911” to request an ambulance.  Give the following information:</w:t>
      </w:r>
    </w:p>
    <w:p w14:paraId="3CB770AC" w14:textId="77777777" w:rsidR="0055679D" w:rsidRPr="002C6281" w:rsidRDefault="0055679D" w:rsidP="0055679D">
      <w:pPr>
        <w:numPr>
          <w:ilvl w:val="1"/>
          <w:numId w:val="150"/>
        </w:numPr>
        <w:rPr>
          <w:sz w:val="28"/>
          <w:szCs w:val="28"/>
        </w:rPr>
      </w:pPr>
      <w:r w:rsidRPr="002C6281">
        <w:rPr>
          <w:sz w:val="28"/>
          <w:szCs w:val="28"/>
        </w:rPr>
        <w:t>Building address:</w:t>
      </w:r>
      <w:r w:rsidRPr="002C6281">
        <w:rPr>
          <w:sz w:val="28"/>
          <w:szCs w:val="28"/>
        </w:rPr>
        <w:tab/>
      </w:r>
      <w:smartTag w:uri="urn:schemas-microsoft-com:office:smarttags" w:element="Street">
        <w:smartTag w:uri="urn:schemas-microsoft-com:office:smarttags" w:element="address">
          <w:r w:rsidRPr="002C6281">
            <w:rPr>
              <w:sz w:val="28"/>
              <w:szCs w:val="28"/>
            </w:rPr>
            <w:t>211 East Chicago Avenue</w:t>
          </w:r>
        </w:smartTag>
      </w:smartTag>
    </w:p>
    <w:p w14:paraId="646A4049" w14:textId="77777777" w:rsidR="0055679D" w:rsidRPr="002C6281" w:rsidRDefault="0055679D" w:rsidP="0055679D">
      <w:pPr>
        <w:numPr>
          <w:ilvl w:val="1"/>
          <w:numId w:val="150"/>
        </w:numPr>
        <w:rPr>
          <w:sz w:val="28"/>
          <w:szCs w:val="28"/>
        </w:rPr>
      </w:pPr>
      <w:r w:rsidRPr="002C6281">
        <w:rPr>
          <w:sz w:val="28"/>
          <w:szCs w:val="28"/>
        </w:rPr>
        <w:t>Floor of the building and location of emergency on the floor</w:t>
      </w:r>
    </w:p>
    <w:p w14:paraId="5B312D80" w14:textId="77777777" w:rsidR="0055679D" w:rsidRPr="002C6281" w:rsidRDefault="0055679D" w:rsidP="0055679D">
      <w:pPr>
        <w:numPr>
          <w:ilvl w:val="1"/>
          <w:numId w:val="150"/>
        </w:numPr>
        <w:rPr>
          <w:sz w:val="28"/>
          <w:szCs w:val="28"/>
        </w:rPr>
      </w:pPr>
      <w:r w:rsidRPr="002C6281">
        <w:rPr>
          <w:sz w:val="28"/>
          <w:szCs w:val="28"/>
        </w:rPr>
        <w:t>Any details available about the accident or illness</w:t>
      </w:r>
    </w:p>
    <w:p w14:paraId="08AB6072" w14:textId="77777777" w:rsidR="0055679D" w:rsidRPr="002C6281" w:rsidRDefault="0055679D" w:rsidP="0055679D">
      <w:pPr>
        <w:numPr>
          <w:ilvl w:val="1"/>
          <w:numId w:val="150"/>
        </w:numPr>
        <w:rPr>
          <w:sz w:val="28"/>
          <w:szCs w:val="28"/>
        </w:rPr>
      </w:pPr>
      <w:r w:rsidRPr="002C6281">
        <w:rPr>
          <w:sz w:val="28"/>
          <w:szCs w:val="28"/>
        </w:rPr>
        <w:t>Injured person’s name, if known</w:t>
      </w:r>
    </w:p>
    <w:p w14:paraId="319F99D5" w14:textId="77777777" w:rsidR="0055679D" w:rsidRPr="002C6281" w:rsidRDefault="0055679D" w:rsidP="0055679D">
      <w:pPr>
        <w:numPr>
          <w:ilvl w:val="0"/>
          <w:numId w:val="150"/>
        </w:numPr>
        <w:rPr>
          <w:sz w:val="28"/>
          <w:szCs w:val="28"/>
        </w:rPr>
      </w:pPr>
      <w:r w:rsidRPr="002C6281">
        <w:rPr>
          <w:sz w:val="28"/>
          <w:szCs w:val="28"/>
        </w:rPr>
        <w:t>Notify the Building Security by calling (312) 440-2911</w:t>
      </w:r>
    </w:p>
    <w:p w14:paraId="52DD3E7E" w14:textId="77777777" w:rsidR="0055679D" w:rsidRPr="002C6281" w:rsidRDefault="0055679D" w:rsidP="008C3A4B">
      <w:pPr>
        <w:ind w:left="360"/>
        <w:rPr>
          <w:sz w:val="28"/>
          <w:szCs w:val="28"/>
        </w:rPr>
      </w:pPr>
    </w:p>
    <w:p w14:paraId="0CB357DF" w14:textId="77777777" w:rsidR="0055679D" w:rsidRPr="002C6281" w:rsidRDefault="0055679D" w:rsidP="008C3A4B">
      <w:pPr>
        <w:rPr>
          <w:sz w:val="28"/>
          <w:szCs w:val="28"/>
        </w:rPr>
      </w:pPr>
      <w:r w:rsidRPr="002C6281">
        <w:rPr>
          <w:sz w:val="28"/>
          <w:szCs w:val="28"/>
        </w:rPr>
        <w:t xml:space="preserve">Additionally, the supervisor(s) of the injured or ill person(s) must notify Human Resources of the incident.  </w:t>
      </w:r>
    </w:p>
    <w:p w14:paraId="573EAF4C" w14:textId="77777777" w:rsidR="0055679D" w:rsidRPr="002C6281" w:rsidRDefault="0055679D" w:rsidP="008C3A4B">
      <w:pPr>
        <w:rPr>
          <w:sz w:val="28"/>
          <w:szCs w:val="28"/>
        </w:rPr>
      </w:pPr>
    </w:p>
    <w:p w14:paraId="1AD7D3AC" w14:textId="77777777" w:rsidR="0055679D" w:rsidRPr="002C6281" w:rsidRDefault="0055679D" w:rsidP="008C3A4B">
      <w:pPr>
        <w:rPr>
          <w:sz w:val="28"/>
          <w:szCs w:val="28"/>
        </w:rPr>
      </w:pPr>
      <w:r w:rsidRPr="002C6281">
        <w:rPr>
          <w:sz w:val="28"/>
          <w:szCs w:val="28"/>
        </w:rPr>
        <w:t xml:space="preserve">For particular medical emergencies such as stroke, heart attack, choking, or seizures, please refer to Appendix E.  </w:t>
      </w:r>
    </w:p>
    <w:p w14:paraId="64E037E3" w14:textId="77777777" w:rsidR="0055679D" w:rsidRPr="002C6281" w:rsidRDefault="0055679D" w:rsidP="008C3A4B">
      <w:pPr>
        <w:pBdr>
          <w:bottom w:val="single" w:sz="6" w:space="1" w:color="auto"/>
        </w:pBdr>
        <w:jc w:val="center"/>
        <w:rPr>
          <w:b/>
          <w:sz w:val="28"/>
          <w:szCs w:val="28"/>
        </w:rPr>
      </w:pPr>
    </w:p>
    <w:p w14:paraId="08CCE778" w14:textId="77777777" w:rsidR="0055679D" w:rsidRPr="002C6281" w:rsidRDefault="0055679D" w:rsidP="008C3A4B">
      <w:pPr>
        <w:jc w:val="center"/>
        <w:rPr>
          <w:sz w:val="28"/>
          <w:szCs w:val="28"/>
        </w:rPr>
      </w:pPr>
    </w:p>
    <w:p w14:paraId="37D89E91" w14:textId="77777777" w:rsidR="0055679D" w:rsidRPr="002C6281" w:rsidRDefault="0055679D" w:rsidP="008C3A4B">
      <w:pPr>
        <w:pBdr>
          <w:bottom w:val="single" w:sz="6" w:space="1" w:color="auto"/>
        </w:pBdr>
        <w:jc w:val="center"/>
        <w:rPr>
          <w:b/>
          <w:sz w:val="28"/>
          <w:szCs w:val="28"/>
        </w:rPr>
      </w:pPr>
      <w:bookmarkStart w:id="165" w:name="_Toc166302575"/>
      <w:r w:rsidRPr="002C6281">
        <w:rPr>
          <w:b/>
          <w:sz w:val="28"/>
          <w:szCs w:val="28"/>
        </w:rPr>
        <w:t>B.  MEDICAL EMERGENCIES AFFECTING MULTIPLE PERSONS</w:t>
      </w:r>
      <w:bookmarkEnd w:id="165"/>
    </w:p>
    <w:p w14:paraId="0C47EE74" w14:textId="77777777" w:rsidR="0055679D" w:rsidRPr="002C6281" w:rsidRDefault="0055679D" w:rsidP="008C3A4B">
      <w:pPr>
        <w:pBdr>
          <w:bottom w:val="single" w:sz="6" w:space="1" w:color="auto"/>
        </w:pBdr>
        <w:rPr>
          <w:sz w:val="28"/>
          <w:szCs w:val="28"/>
        </w:rPr>
      </w:pPr>
    </w:p>
    <w:p w14:paraId="3E93A072" w14:textId="77777777" w:rsidR="0055679D" w:rsidRPr="002C6281" w:rsidRDefault="0055679D" w:rsidP="008C3A4B">
      <w:pPr>
        <w:jc w:val="center"/>
        <w:rPr>
          <w:b/>
          <w:i/>
          <w:sz w:val="28"/>
          <w:szCs w:val="28"/>
        </w:rPr>
      </w:pPr>
    </w:p>
    <w:p w14:paraId="407F1A1E" w14:textId="77777777" w:rsidR="0055679D" w:rsidRPr="002C6281" w:rsidRDefault="0055679D" w:rsidP="008C3A4B">
      <w:pPr>
        <w:jc w:val="center"/>
        <w:rPr>
          <w:sz w:val="28"/>
          <w:szCs w:val="28"/>
        </w:rPr>
      </w:pPr>
      <w:bookmarkStart w:id="166" w:name="_Toc166302576"/>
      <w:r w:rsidRPr="002C6281">
        <w:rPr>
          <w:sz w:val="28"/>
          <w:szCs w:val="28"/>
        </w:rPr>
        <w:t xml:space="preserve">1.  </w:t>
      </w:r>
      <w:r w:rsidRPr="002C6281">
        <w:rPr>
          <w:sz w:val="28"/>
          <w:szCs w:val="28"/>
          <w:u w:val="single"/>
        </w:rPr>
        <w:t>BRIEF INCAPACITATION / NON-EPIDEMIC ILLNESS OR INJURY</w:t>
      </w:r>
      <w:bookmarkEnd w:id="166"/>
    </w:p>
    <w:p w14:paraId="6719CF88" w14:textId="77777777" w:rsidR="0055679D" w:rsidRPr="002C6281" w:rsidRDefault="0055679D" w:rsidP="008C3A4B">
      <w:pPr>
        <w:rPr>
          <w:sz w:val="28"/>
          <w:szCs w:val="28"/>
        </w:rPr>
      </w:pPr>
    </w:p>
    <w:p w14:paraId="643B7E0E" w14:textId="77777777" w:rsidR="0055679D" w:rsidRPr="002C6281" w:rsidRDefault="0055679D" w:rsidP="008C3A4B">
      <w:pPr>
        <w:rPr>
          <w:sz w:val="28"/>
          <w:szCs w:val="28"/>
        </w:rPr>
      </w:pPr>
      <w:r w:rsidRPr="002C6281">
        <w:rPr>
          <w:sz w:val="28"/>
          <w:szCs w:val="28"/>
        </w:rPr>
        <w:t>In the event of a situation where a large portion of staff are incapacitated for a short time, operations could continue with remaining staff.  In the alternative, AGD, upon determination by the Executive Director, or an Associate Executive Director if the ED is incapacitated, and with ratification by the President or one of the three Presidents, could shut AGD down for a short period of time such as 1-2 days.  Beyond that, temporary staffing could be brought in until the incapacitated staff recover.  For illness or injury that has affected all staff of a particular department, please refer to the respective department’s operations manual.</w:t>
      </w:r>
    </w:p>
    <w:p w14:paraId="595FBD45" w14:textId="77777777" w:rsidR="0055679D" w:rsidRPr="002C6281" w:rsidRDefault="0055679D" w:rsidP="008C3A4B">
      <w:pPr>
        <w:rPr>
          <w:b/>
          <w:sz w:val="28"/>
          <w:szCs w:val="28"/>
        </w:rPr>
      </w:pPr>
    </w:p>
    <w:p w14:paraId="48ECE645" w14:textId="77777777" w:rsidR="0055679D" w:rsidRPr="002C6281" w:rsidRDefault="0055679D" w:rsidP="008C3A4B">
      <w:pPr>
        <w:jc w:val="center"/>
        <w:rPr>
          <w:sz w:val="28"/>
          <w:szCs w:val="28"/>
        </w:rPr>
      </w:pPr>
      <w:bookmarkStart w:id="167" w:name="_Toc166302577"/>
      <w:r w:rsidRPr="002C6281">
        <w:rPr>
          <w:sz w:val="28"/>
          <w:szCs w:val="28"/>
        </w:rPr>
        <w:t xml:space="preserve">2.  </w:t>
      </w:r>
      <w:r w:rsidRPr="002C6281">
        <w:rPr>
          <w:sz w:val="28"/>
          <w:szCs w:val="28"/>
          <w:u w:val="single"/>
        </w:rPr>
        <w:t>EPIDEMIC OR PANDEMIC ILLNESS / SERIOUS INCAPACITATION</w:t>
      </w:r>
      <w:bookmarkEnd w:id="167"/>
    </w:p>
    <w:p w14:paraId="434AB59D" w14:textId="77777777" w:rsidR="0055679D" w:rsidRPr="002C6281" w:rsidRDefault="0055679D" w:rsidP="008C3A4B">
      <w:pPr>
        <w:rPr>
          <w:sz w:val="28"/>
          <w:szCs w:val="28"/>
        </w:rPr>
      </w:pPr>
    </w:p>
    <w:p w14:paraId="24262BFE" w14:textId="77777777" w:rsidR="0055679D" w:rsidRPr="002C6281" w:rsidRDefault="0055679D" w:rsidP="008C3A4B">
      <w:pPr>
        <w:jc w:val="center"/>
        <w:rPr>
          <w:i/>
          <w:sz w:val="28"/>
          <w:szCs w:val="28"/>
        </w:rPr>
      </w:pPr>
      <w:bookmarkStart w:id="168" w:name="_Toc166302578"/>
      <w:r w:rsidRPr="002C6281">
        <w:rPr>
          <w:i/>
          <w:sz w:val="28"/>
          <w:szCs w:val="28"/>
        </w:rPr>
        <w:t>a.</w:t>
      </w:r>
      <w:r w:rsidRPr="002C6281">
        <w:rPr>
          <w:i/>
          <w:sz w:val="28"/>
          <w:szCs w:val="28"/>
        </w:rPr>
        <w:tab/>
        <w:t>LEVEL 1 – NOTICE OF EPIDEMIC OR PANDEMIC</w:t>
      </w:r>
      <w:bookmarkEnd w:id="168"/>
    </w:p>
    <w:p w14:paraId="67726E96" w14:textId="77777777" w:rsidR="0055679D" w:rsidRPr="002C6281" w:rsidRDefault="0055679D" w:rsidP="008C3A4B">
      <w:pPr>
        <w:rPr>
          <w:i/>
          <w:sz w:val="28"/>
          <w:szCs w:val="28"/>
        </w:rPr>
      </w:pPr>
    </w:p>
    <w:p w14:paraId="2C095CFD" w14:textId="77777777" w:rsidR="0055679D" w:rsidRPr="002C6281" w:rsidRDefault="0055679D" w:rsidP="008C3A4B">
      <w:pPr>
        <w:rPr>
          <w:sz w:val="28"/>
          <w:szCs w:val="28"/>
        </w:rPr>
      </w:pPr>
      <w:r w:rsidRPr="002C6281">
        <w:rPr>
          <w:sz w:val="28"/>
          <w:szCs w:val="28"/>
        </w:rPr>
        <w:t xml:space="preserve">Should the AGD have notice that a virus, for example, the bird flu, has mutated to become airborne and contagious between humans, this would constitute notice of an impending epidemic or pandemic.  At this stage, the staff emergency preparedness task force shall closely monitor the progress of the epidemic and update staff and AGD leadership on its progress, and contact emergency and hospital personnel in the City of </w:t>
      </w:r>
      <w:smartTag w:uri="urn:schemas-microsoft-com:office:smarttags" w:element="place">
        <w:smartTag w:uri="urn:schemas-microsoft-com:office:smarttags" w:element="City">
          <w:r w:rsidRPr="002C6281">
            <w:rPr>
              <w:sz w:val="28"/>
              <w:szCs w:val="28"/>
            </w:rPr>
            <w:t>Chicago</w:t>
          </w:r>
        </w:smartTag>
      </w:smartTag>
      <w:r w:rsidRPr="002C6281">
        <w:rPr>
          <w:sz w:val="28"/>
          <w:szCs w:val="28"/>
        </w:rPr>
        <w:t xml:space="preserve"> to inquire about recommended procedures for AGD staff and to implement these procedures among all staff.   </w:t>
      </w:r>
    </w:p>
    <w:p w14:paraId="7E413058" w14:textId="77777777" w:rsidR="0055679D" w:rsidRPr="002C6281" w:rsidRDefault="0055679D" w:rsidP="008C3A4B">
      <w:pPr>
        <w:rPr>
          <w:b/>
          <w:sz w:val="28"/>
          <w:szCs w:val="28"/>
        </w:rPr>
      </w:pPr>
    </w:p>
    <w:p w14:paraId="25E8A964" w14:textId="77777777" w:rsidR="0055679D" w:rsidRPr="002C6281" w:rsidRDefault="0055679D" w:rsidP="008C3A4B">
      <w:pPr>
        <w:rPr>
          <w:sz w:val="28"/>
          <w:szCs w:val="28"/>
        </w:rPr>
      </w:pPr>
      <w:bookmarkStart w:id="169" w:name="_Toc166302579"/>
      <w:r w:rsidRPr="002C6281">
        <w:rPr>
          <w:sz w:val="28"/>
          <w:szCs w:val="28"/>
        </w:rPr>
        <w:t>i.</w:t>
      </w:r>
      <w:r w:rsidRPr="002C6281">
        <w:rPr>
          <w:sz w:val="28"/>
          <w:szCs w:val="28"/>
        </w:rPr>
        <w:tab/>
      </w:r>
      <w:r w:rsidRPr="002C6281">
        <w:rPr>
          <w:sz w:val="28"/>
          <w:szCs w:val="28"/>
          <w:u w:val="single"/>
        </w:rPr>
        <w:t>Essential Services Operative</w:t>
      </w:r>
      <w:bookmarkEnd w:id="169"/>
    </w:p>
    <w:p w14:paraId="69B719E6" w14:textId="77777777" w:rsidR="0055679D" w:rsidRPr="002C6281" w:rsidRDefault="0055679D" w:rsidP="008C3A4B">
      <w:pPr>
        <w:rPr>
          <w:sz w:val="28"/>
          <w:szCs w:val="28"/>
        </w:rPr>
      </w:pPr>
      <w:r w:rsidRPr="002C6281">
        <w:rPr>
          <w:sz w:val="28"/>
          <w:szCs w:val="28"/>
        </w:rPr>
        <w:t xml:space="preserve">All operations shall continue as usual.  </w:t>
      </w:r>
    </w:p>
    <w:p w14:paraId="30696BB7" w14:textId="77777777" w:rsidR="0055679D" w:rsidRPr="002C6281" w:rsidRDefault="0055679D" w:rsidP="008C3A4B">
      <w:pPr>
        <w:rPr>
          <w:b/>
          <w:sz w:val="28"/>
          <w:szCs w:val="28"/>
        </w:rPr>
      </w:pPr>
    </w:p>
    <w:p w14:paraId="5756192E" w14:textId="77777777" w:rsidR="0055679D" w:rsidRPr="002C6281" w:rsidRDefault="0055679D" w:rsidP="008C3A4B">
      <w:pPr>
        <w:rPr>
          <w:sz w:val="28"/>
          <w:szCs w:val="28"/>
        </w:rPr>
      </w:pPr>
      <w:bookmarkStart w:id="170" w:name="_Toc166302580"/>
      <w:r w:rsidRPr="002C6281">
        <w:rPr>
          <w:sz w:val="28"/>
          <w:szCs w:val="28"/>
        </w:rPr>
        <w:t>ii.</w:t>
      </w:r>
      <w:r w:rsidRPr="002C6281">
        <w:rPr>
          <w:sz w:val="28"/>
          <w:szCs w:val="28"/>
        </w:rPr>
        <w:tab/>
      </w:r>
      <w:r w:rsidRPr="002C6281">
        <w:rPr>
          <w:sz w:val="28"/>
          <w:szCs w:val="28"/>
          <w:u w:val="single"/>
        </w:rPr>
        <w:t>Essential Services Limited</w:t>
      </w:r>
      <w:bookmarkEnd w:id="170"/>
    </w:p>
    <w:p w14:paraId="1D10E16A" w14:textId="77777777" w:rsidR="0055679D" w:rsidRPr="002C6281" w:rsidRDefault="0055679D" w:rsidP="008C3A4B">
      <w:pPr>
        <w:rPr>
          <w:sz w:val="28"/>
          <w:szCs w:val="28"/>
        </w:rPr>
      </w:pPr>
      <w:r w:rsidRPr="002C6281">
        <w:rPr>
          <w:sz w:val="28"/>
          <w:szCs w:val="28"/>
        </w:rPr>
        <w:t>If essential services, such as postal services, are limited by, for example, addresses that mail may be delivered to, or times that the mail is delivered, the AGD shall continue operations within these limitations.  Where restricted from postal communications, the AGD shall communicate the same information, as much as possible, by facsimile, e-mail, telephone, and the Internet.  For other services that may be specific to particular departments, such as meeting services, please consult the respective operations manual (Appendix B).</w:t>
      </w:r>
    </w:p>
    <w:p w14:paraId="2BA461F9" w14:textId="77777777" w:rsidR="0055679D" w:rsidRPr="002C6281" w:rsidRDefault="0055679D" w:rsidP="008C3A4B">
      <w:pPr>
        <w:rPr>
          <w:b/>
          <w:sz w:val="28"/>
          <w:szCs w:val="28"/>
        </w:rPr>
      </w:pPr>
    </w:p>
    <w:p w14:paraId="5C4F455A" w14:textId="77777777" w:rsidR="0055679D" w:rsidRPr="002C6281" w:rsidRDefault="0055679D" w:rsidP="008C3A4B">
      <w:pPr>
        <w:rPr>
          <w:sz w:val="28"/>
          <w:szCs w:val="28"/>
        </w:rPr>
      </w:pPr>
      <w:bookmarkStart w:id="171" w:name="_Toc166302581"/>
      <w:r w:rsidRPr="002C6281">
        <w:rPr>
          <w:sz w:val="28"/>
          <w:szCs w:val="28"/>
        </w:rPr>
        <w:t>iii.</w:t>
      </w:r>
      <w:r w:rsidRPr="002C6281">
        <w:rPr>
          <w:sz w:val="28"/>
          <w:szCs w:val="28"/>
        </w:rPr>
        <w:tab/>
      </w:r>
      <w:r w:rsidRPr="002C6281">
        <w:rPr>
          <w:sz w:val="28"/>
          <w:szCs w:val="28"/>
          <w:u w:val="single"/>
        </w:rPr>
        <w:t>Essential Services Inoperative</w:t>
      </w:r>
      <w:bookmarkEnd w:id="171"/>
    </w:p>
    <w:p w14:paraId="68247ADD" w14:textId="77777777" w:rsidR="0055679D" w:rsidRPr="002C6281" w:rsidRDefault="0055679D" w:rsidP="008C3A4B">
      <w:pPr>
        <w:rPr>
          <w:sz w:val="28"/>
          <w:szCs w:val="28"/>
        </w:rPr>
      </w:pPr>
      <w:r w:rsidRPr="002C6281">
        <w:rPr>
          <w:sz w:val="28"/>
          <w:szCs w:val="28"/>
        </w:rPr>
        <w:t>This scenario would be unlikely where there is only notice of an impending epidemic or pandemic, and no incidence of the same in the locale.  Nonetheless, should essential services such as postal services, cease to operate, institute communications by facsimile, e-mail, telephone, and the Internet.  For other services, consult with the applicable department’s operations manual (Appendix B).</w:t>
      </w:r>
    </w:p>
    <w:p w14:paraId="5A8A6313" w14:textId="77777777" w:rsidR="0055679D" w:rsidRPr="002C6281" w:rsidRDefault="0055679D" w:rsidP="008C3A4B">
      <w:pPr>
        <w:rPr>
          <w:sz w:val="28"/>
          <w:szCs w:val="28"/>
        </w:rPr>
      </w:pPr>
      <w:r w:rsidRPr="002C6281">
        <w:rPr>
          <w:sz w:val="28"/>
          <w:szCs w:val="28"/>
        </w:rPr>
        <w:t xml:space="preserve"> </w:t>
      </w:r>
    </w:p>
    <w:p w14:paraId="0A07B43C" w14:textId="77777777" w:rsidR="0055679D" w:rsidRPr="002C6281" w:rsidRDefault="0055679D" w:rsidP="008C3A4B">
      <w:pPr>
        <w:jc w:val="center"/>
        <w:rPr>
          <w:i/>
          <w:sz w:val="28"/>
          <w:szCs w:val="28"/>
        </w:rPr>
      </w:pPr>
      <w:bookmarkStart w:id="172" w:name="_Toc166302582"/>
      <w:r w:rsidRPr="002C6281">
        <w:rPr>
          <w:i/>
          <w:sz w:val="28"/>
          <w:szCs w:val="28"/>
        </w:rPr>
        <w:t>b.</w:t>
      </w:r>
      <w:r w:rsidRPr="002C6281">
        <w:rPr>
          <w:i/>
          <w:sz w:val="28"/>
          <w:szCs w:val="28"/>
        </w:rPr>
        <w:tab/>
        <w:t>LEVEL 2 – INCIDENCE OF DISEASE IN LOCALE</w:t>
      </w:r>
      <w:bookmarkEnd w:id="172"/>
    </w:p>
    <w:p w14:paraId="649A1D96" w14:textId="77777777" w:rsidR="0055679D" w:rsidRPr="002C6281" w:rsidRDefault="0055679D" w:rsidP="008C3A4B">
      <w:pPr>
        <w:jc w:val="center"/>
        <w:rPr>
          <w:i/>
          <w:sz w:val="28"/>
          <w:szCs w:val="28"/>
        </w:rPr>
      </w:pPr>
    </w:p>
    <w:p w14:paraId="076E01C0" w14:textId="77777777" w:rsidR="0055679D" w:rsidRPr="002C6281" w:rsidRDefault="0055679D" w:rsidP="008C3A4B">
      <w:pPr>
        <w:rPr>
          <w:sz w:val="28"/>
          <w:szCs w:val="28"/>
        </w:rPr>
      </w:pPr>
      <w:r w:rsidRPr="002C6281">
        <w:rPr>
          <w:sz w:val="28"/>
          <w:szCs w:val="28"/>
        </w:rPr>
        <w:t xml:space="preserve">Mere incidence of disease in the locale (the greater </w:t>
      </w:r>
      <w:smartTag w:uri="urn:schemas-microsoft-com:office:smarttags" w:element="place">
        <w:smartTag w:uri="urn:schemas-microsoft-com:office:smarttags" w:element="City">
          <w:r w:rsidRPr="002C6281">
            <w:rPr>
              <w:sz w:val="28"/>
              <w:szCs w:val="28"/>
            </w:rPr>
            <w:t>Chicago</w:t>
          </w:r>
        </w:smartTag>
      </w:smartTag>
      <w:r w:rsidRPr="002C6281">
        <w:rPr>
          <w:sz w:val="28"/>
          <w:szCs w:val="28"/>
        </w:rPr>
        <w:t xml:space="preserve"> metropolitan area) is sufficient to institute work from home list (Appendix D) </w:t>
      </w:r>
      <w:r w:rsidRPr="002C6281">
        <w:rPr>
          <w:sz w:val="28"/>
          <w:szCs w:val="28"/>
          <w:u w:val="single"/>
        </w:rPr>
        <w:t>on a voluntary basis</w:t>
      </w:r>
      <w:r w:rsidRPr="002C6281">
        <w:rPr>
          <w:sz w:val="28"/>
          <w:szCs w:val="28"/>
        </w:rPr>
        <w:t xml:space="preserve">.  That is, those who need to, or out of fear, want to work from home, shall be permitted to do so in accordance with the work from home list without risk of penalty.    The staff emergency preparedness task force shall closely monitor the progress of the epidemic or pandemic, and shall (remotely if needed) keep staff and AGD leadership informed of this progress.  </w:t>
      </w:r>
    </w:p>
    <w:p w14:paraId="2245D8B3" w14:textId="77777777" w:rsidR="0055679D" w:rsidRPr="002C6281" w:rsidRDefault="0055679D" w:rsidP="008C3A4B">
      <w:pPr>
        <w:rPr>
          <w:sz w:val="28"/>
          <w:szCs w:val="28"/>
        </w:rPr>
      </w:pPr>
    </w:p>
    <w:p w14:paraId="6C971C79" w14:textId="77777777" w:rsidR="0055679D" w:rsidRPr="002C6281" w:rsidRDefault="0055679D" w:rsidP="008C3A4B">
      <w:pPr>
        <w:rPr>
          <w:sz w:val="28"/>
          <w:szCs w:val="28"/>
        </w:rPr>
      </w:pPr>
      <w:bookmarkStart w:id="173" w:name="_Toc166302583"/>
      <w:r w:rsidRPr="002C6281">
        <w:rPr>
          <w:sz w:val="28"/>
          <w:szCs w:val="28"/>
        </w:rPr>
        <w:t>i.</w:t>
      </w:r>
      <w:r w:rsidRPr="002C6281">
        <w:rPr>
          <w:sz w:val="28"/>
          <w:szCs w:val="28"/>
        </w:rPr>
        <w:tab/>
      </w:r>
      <w:r w:rsidRPr="002C6281">
        <w:rPr>
          <w:sz w:val="28"/>
          <w:szCs w:val="28"/>
          <w:u w:val="single"/>
        </w:rPr>
        <w:t>Essential Services Operative</w:t>
      </w:r>
      <w:bookmarkEnd w:id="173"/>
    </w:p>
    <w:p w14:paraId="7C2C38CD" w14:textId="77777777" w:rsidR="0055679D" w:rsidRPr="002C6281" w:rsidRDefault="0055679D" w:rsidP="008C3A4B">
      <w:pPr>
        <w:rPr>
          <w:sz w:val="28"/>
          <w:szCs w:val="28"/>
        </w:rPr>
      </w:pPr>
      <w:r w:rsidRPr="002C6281">
        <w:rPr>
          <w:sz w:val="28"/>
          <w:szCs w:val="28"/>
        </w:rPr>
        <w:t xml:space="preserve">Postal services shall be continued, if not from the AGD’s </w:t>
      </w:r>
      <w:smartTag w:uri="urn:schemas-microsoft-com:office:smarttags" w:element="place">
        <w:smartTag w:uri="urn:schemas-microsoft-com:office:smarttags" w:element="City">
          <w:r w:rsidRPr="002C6281">
            <w:rPr>
              <w:sz w:val="28"/>
              <w:szCs w:val="28"/>
            </w:rPr>
            <w:t>Chicago</w:t>
          </w:r>
        </w:smartTag>
      </w:smartTag>
      <w:r w:rsidRPr="002C6281">
        <w:rPr>
          <w:sz w:val="28"/>
          <w:szCs w:val="28"/>
        </w:rPr>
        <w:t xml:space="preserve"> office, then from either an AGD constituent’s offices or from the home of the Office Services Specialist. Other services shall be continued, remotely if needed, to the extent possible and per the respective departments’ operations manuals (Appendix B).   All staff shall have been cross-trained to accomplish services that require attendance at the AGD building, and upon notice of incidence of an epidemic in the locale, staff members that choose to come to the AGD building to accomplish necessary services shall subsequently be rewarded with benefits to be determined.</w:t>
      </w:r>
    </w:p>
    <w:p w14:paraId="478C1193" w14:textId="77777777" w:rsidR="0055679D" w:rsidRPr="002C6281" w:rsidRDefault="0055679D" w:rsidP="008C3A4B">
      <w:pPr>
        <w:rPr>
          <w:b/>
          <w:sz w:val="28"/>
          <w:szCs w:val="28"/>
        </w:rPr>
      </w:pPr>
    </w:p>
    <w:p w14:paraId="638B0D0A" w14:textId="77777777" w:rsidR="0055679D" w:rsidRPr="002C6281" w:rsidRDefault="0055679D" w:rsidP="008C3A4B">
      <w:pPr>
        <w:rPr>
          <w:sz w:val="28"/>
          <w:szCs w:val="28"/>
          <w:u w:val="single"/>
        </w:rPr>
      </w:pPr>
      <w:bookmarkStart w:id="174" w:name="_Toc166302584"/>
      <w:r w:rsidRPr="002C6281">
        <w:rPr>
          <w:sz w:val="28"/>
          <w:szCs w:val="28"/>
        </w:rPr>
        <w:t>ii.</w:t>
      </w:r>
      <w:r w:rsidRPr="002C6281">
        <w:rPr>
          <w:sz w:val="28"/>
          <w:szCs w:val="28"/>
        </w:rPr>
        <w:tab/>
      </w:r>
      <w:r w:rsidRPr="002C6281">
        <w:rPr>
          <w:sz w:val="28"/>
          <w:szCs w:val="28"/>
          <w:u w:val="single"/>
        </w:rPr>
        <w:t>Essential Services Limited</w:t>
      </w:r>
      <w:bookmarkEnd w:id="174"/>
    </w:p>
    <w:p w14:paraId="68803443" w14:textId="77777777" w:rsidR="0055679D" w:rsidRPr="002C6281" w:rsidRDefault="0055679D" w:rsidP="008C3A4B">
      <w:pPr>
        <w:rPr>
          <w:sz w:val="28"/>
          <w:szCs w:val="28"/>
        </w:rPr>
      </w:pPr>
      <w:r w:rsidRPr="002C6281">
        <w:rPr>
          <w:sz w:val="28"/>
          <w:szCs w:val="28"/>
        </w:rPr>
        <w:t xml:space="preserve">Postal services shall be continued from either an AGD constituent’s offices or from the home of Office Services Specialist.  All staff shall have been cross-trained to accomplish services that require attendance at the AGD building, and upon notice of incidence of an epidemic in the locale, staff members that choose to come to the AGD building to accomplish necessary services shall subsequently be rewarded with benefits to be determined.  Where postal services are limited, alternate means of communication such as facsimile, e-mail, telephone, and the Internet shall be utilized.  For limitations to other services, such as meeting services, please refer to the respective department’s operation manual (Appendix B).  </w:t>
      </w:r>
    </w:p>
    <w:p w14:paraId="1961E34E" w14:textId="77777777" w:rsidR="0055679D" w:rsidRPr="002C6281" w:rsidRDefault="0055679D" w:rsidP="008C3A4B">
      <w:pPr>
        <w:rPr>
          <w:sz w:val="28"/>
          <w:szCs w:val="28"/>
        </w:rPr>
      </w:pPr>
    </w:p>
    <w:p w14:paraId="5B59EF91" w14:textId="77777777" w:rsidR="0055679D" w:rsidRPr="002C6281" w:rsidRDefault="0055679D" w:rsidP="008C3A4B">
      <w:pPr>
        <w:rPr>
          <w:sz w:val="28"/>
          <w:szCs w:val="28"/>
          <w:u w:val="single"/>
        </w:rPr>
      </w:pPr>
      <w:bookmarkStart w:id="175" w:name="_Toc166302585"/>
      <w:r w:rsidRPr="002C6281">
        <w:rPr>
          <w:sz w:val="28"/>
          <w:szCs w:val="28"/>
        </w:rPr>
        <w:t>iii.</w:t>
      </w:r>
      <w:r w:rsidRPr="002C6281">
        <w:rPr>
          <w:sz w:val="28"/>
          <w:szCs w:val="28"/>
        </w:rPr>
        <w:tab/>
      </w:r>
      <w:r w:rsidRPr="002C6281">
        <w:rPr>
          <w:sz w:val="28"/>
          <w:szCs w:val="28"/>
          <w:u w:val="single"/>
        </w:rPr>
        <w:t>Essential Services Inoperative</w:t>
      </w:r>
      <w:bookmarkEnd w:id="175"/>
    </w:p>
    <w:p w14:paraId="24486B6A" w14:textId="77777777" w:rsidR="0055679D" w:rsidRPr="002C6281" w:rsidRDefault="0055679D" w:rsidP="008C3A4B">
      <w:pPr>
        <w:rPr>
          <w:sz w:val="28"/>
          <w:szCs w:val="28"/>
        </w:rPr>
      </w:pPr>
      <w:r w:rsidRPr="002C6281">
        <w:rPr>
          <w:sz w:val="28"/>
          <w:szCs w:val="28"/>
        </w:rPr>
        <w:t xml:space="preserve">Should essential services such as postal services, cease to operate, institute communications by facsimile, e-mail, telephone, and the Internet.  For other services, consult with the applicable department’s operations manual (Appendix B).  With essential services non-operative, the only duty that would require attendance at the AGD would be reception, and this duty may be waived by the Executive Director depending upon the extent of the epidemic within the locale.  </w:t>
      </w:r>
    </w:p>
    <w:p w14:paraId="094D7DE7" w14:textId="77777777" w:rsidR="0055679D" w:rsidRPr="002C6281" w:rsidRDefault="0055679D" w:rsidP="008C3A4B">
      <w:pPr>
        <w:rPr>
          <w:sz w:val="28"/>
          <w:szCs w:val="28"/>
        </w:rPr>
      </w:pPr>
    </w:p>
    <w:p w14:paraId="7CE3C9D3" w14:textId="77777777" w:rsidR="0055679D" w:rsidRPr="002C6281" w:rsidRDefault="0055679D" w:rsidP="008C3A4B">
      <w:pPr>
        <w:jc w:val="center"/>
        <w:rPr>
          <w:i/>
          <w:sz w:val="28"/>
          <w:szCs w:val="28"/>
        </w:rPr>
      </w:pPr>
      <w:bookmarkStart w:id="176" w:name="_Toc166302586"/>
      <w:r w:rsidRPr="002C6281">
        <w:rPr>
          <w:i/>
          <w:sz w:val="28"/>
          <w:szCs w:val="28"/>
        </w:rPr>
        <w:t>c.</w:t>
      </w:r>
      <w:r w:rsidRPr="002C6281">
        <w:rPr>
          <w:i/>
          <w:sz w:val="28"/>
          <w:szCs w:val="28"/>
        </w:rPr>
        <w:tab/>
        <w:t>LEVEL 3 – INCIDENCE OF DISEASE IN THE BUILDING</w:t>
      </w:r>
      <w:bookmarkEnd w:id="176"/>
    </w:p>
    <w:p w14:paraId="49C2ABB9" w14:textId="77777777" w:rsidR="0055679D" w:rsidRPr="002C6281" w:rsidRDefault="0055679D" w:rsidP="008C3A4B">
      <w:pPr>
        <w:rPr>
          <w:sz w:val="28"/>
          <w:szCs w:val="28"/>
        </w:rPr>
      </w:pPr>
    </w:p>
    <w:p w14:paraId="4C42ACA7" w14:textId="77777777" w:rsidR="0055679D" w:rsidRPr="002C6281" w:rsidRDefault="0055679D" w:rsidP="008C3A4B">
      <w:pPr>
        <w:rPr>
          <w:sz w:val="28"/>
          <w:szCs w:val="28"/>
        </w:rPr>
      </w:pPr>
      <w:r w:rsidRPr="002C6281">
        <w:rPr>
          <w:sz w:val="28"/>
          <w:szCs w:val="28"/>
        </w:rPr>
        <w:t xml:space="preserve">Institution of the work from home list is </w:t>
      </w:r>
      <w:r w:rsidRPr="002C6281">
        <w:rPr>
          <w:sz w:val="28"/>
          <w:szCs w:val="28"/>
          <w:u w:val="single"/>
        </w:rPr>
        <w:t>mandatory</w:t>
      </w:r>
      <w:r w:rsidRPr="002C6281">
        <w:rPr>
          <w:sz w:val="28"/>
          <w:szCs w:val="28"/>
        </w:rPr>
        <w:t xml:space="preserve">!  Unless absolutely necessary, no staff shall be permitted to enter the Jones Lang LaSalle building.  The staff emergency preparedness task force shall contact the Management Office / Building Security at (312) 440-2911, and update all staff via remote communications, once the infected individual(s) have been removed, and the building has been determined to be safe.    </w:t>
      </w:r>
    </w:p>
    <w:p w14:paraId="34E65158" w14:textId="77777777" w:rsidR="0055679D" w:rsidRPr="002C6281" w:rsidRDefault="0055679D" w:rsidP="008C3A4B">
      <w:pPr>
        <w:rPr>
          <w:b/>
          <w:sz w:val="28"/>
          <w:szCs w:val="28"/>
        </w:rPr>
      </w:pPr>
    </w:p>
    <w:p w14:paraId="02CB6C2C" w14:textId="77777777" w:rsidR="0055679D" w:rsidRPr="002C6281" w:rsidRDefault="0055679D" w:rsidP="008C3A4B">
      <w:pPr>
        <w:rPr>
          <w:sz w:val="28"/>
          <w:szCs w:val="28"/>
        </w:rPr>
      </w:pPr>
      <w:bookmarkStart w:id="177" w:name="_Toc166302587"/>
      <w:r w:rsidRPr="002C6281">
        <w:rPr>
          <w:sz w:val="28"/>
          <w:szCs w:val="28"/>
        </w:rPr>
        <w:t>i.</w:t>
      </w:r>
      <w:r w:rsidRPr="002C6281">
        <w:rPr>
          <w:sz w:val="28"/>
          <w:szCs w:val="28"/>
        </w:rPr>
        <w:tab/>
      </w:r>
      <w:r w:rsidRPr="002C6281">
        <w:rPr>
          <w:sz w:val="28"/>
          <w:szCs w:val="28"/>
          <w:u w:val="single"/>
        </w:rPr>
        <w:t>Essential Services Operative</w:t>
      </w:r>
      <w:bookmarkEnd w:id="177"/>
    </w:p>
    <w:p w14:paraId="5101873C" w14:textId="77777777" w:rsidR="0055679D" w:rsidRPr="002C6281" w:rsidRDefault="0055679D" w:rsidP="008C3A4B">
      <w:pPr>
        <w:rPr>
          <w:sz w:val="28"/>
          <w:szCs w:val="28"/>
        </w:rPr>
      </w:pPr>
      <w:r w:rsidRPr="002C6281">
        <w:rPr>
          <w:sz w:val="28"/>
          <w:szCs w:val="28"/>
        </w:rPr>
        <w:lastRenderedPageBreak/>
        <w:t xml:space="preserve">Postal services shall be continued from either AGD constituents’ offices or from the home of Office Services Specialist.  Other services shall be continued remotely to the extent possible and per the respective departments’ operations manuals (Appendix B).  </w:t>
      </w:r>
    </w:p>
    <w:p w14:paraId="42ADEBEE" w14:textId="77777777" w:rsidR="0055679D" w:rsidRPr="002C6281" w:rsidRDefault="0055679D" w:rsidP="008C3A4B">
      <w:pPr>
        <w:ind w:left="720"/>
        <w:rPr>
          <w:i/>
          <w:sz w:val="28"/>
          <w:szCs w:val="28"/>
        </w:rPr>
      </w:pPr>
    </w:p>
    <w:p w14:paraId="2540DFDB" w14:textId="77777777" w:rsidR="0055679D" w:rsidRPr="002C6281" w:rsidRDefault="0055679D" w:rsidP="008C3A4B">
      <w:pPr>
        <w:rPr>
          <w:sz w:val="28"/>
          <w:szCs w:val="28"/>
        </w:rPr>
      </w:pPr>
      <w:bookmarkStart w:id="178" w:name="_Toc166302588"/>
      <w:r w:rsidRPr="002C6281">
        <w:rPr>
          <w:sz w:val="28"/>
          <w:szCs w:val="28"/>
        </w:rPr>
        <w:t>ii.</w:t>
      </w:r>
      <w:r w:rsidRPr="002C6281">
        <w:rPr>
          <w:sz w:val="28"/>
          <w:szCs w:val="28"/>
        </w:rPr>
        <w:tab/>
      </w:r>
      <w:r w:rsidRPr="002C6281">
        <w:rPr>
          <w:sz w:val="28"/>
          <w:szCs w:val="28"/>
          <w:u w:val="single"/>
        </w:rPr>
        <w:t>Essential Services Limited</w:t>
      </w:r>
      <w:bookmarkEnd w:id="178"/>
    </w:p>
    <w:p w14:paraId="44D89898" w14:textId="77777777" w:rsidR="0055679D" w:rsidRPr="002C6281" w:rsidRDefault="0055679D" w:rsidP="008C3A4B">
      <w:pPr>
        <w:rPr>
          <w:sz w:val="28"/>
          <w:szCs w:val="28"/>
        </w:rPr>
      </w:pPr>
      <w:r w:rsidRPr="002C6281">
        <w:rPr>
          <w:sz w:val="28"/>
          <w:szCs w:val="28"/>
        </w:rPr>
        <w:t>Remotely implement alternative communication methods, such as facsimile, e-mail, telephone, and the Internet, to supplement communications where postal services are unavailable.   Other services shall be continued remotely to the extent possible and per the respective departments’ operations manuals (Appendix B).</w:t>
      </w:r>
    </w:p>
    <w:p w14:paraId="4462D65C" w14:textId="77777777" w:rsidR="0055679D" w:rsidRPr="002C6281" w:rsidRDefault="0055679D" w:rsidP="008C3A4B">
      <w:pPr>
        <w:rPr>
          <w:sz w:val="28"/>
          <w:szCs w:val="28"/>
        </w:rPr>
      </w:pPr>
    </w:p>
    <w:p w14:paraId="1EC66AC7" w14:textId="77777777" w:rsidR="0055679D" w:rsidRPr="002C6281" w:rsidRDefault="0055679D" w:rsidP="008C3A4B">
      <w:pPr>
        <w:rPr>
          <w:sz w:val="28"/>
          <w:szCs w:val="28"/>
        </w:rPr>
      </w:pPr>
      <w:bookmarkStart w:id="179" w:name="_Toc166302589"/>
      <w:r w:rsidRPr="002C6281">
        <w:rPr>
          <w:sz w:val="28"/>
          <w:szCs w:val="28"/>
        </w:rPr>
        <w:t>iii.</w:t>
      </w:r>
      <w:r w:rsidRPr="002C6281">
        <w:rPr>
          <w:sz w:val="28"/>
          <w:szCs w:val="28"/>
        </w:rPr>
        <w:tab/>
      </w:r>
      <w:r w:rsidRPr="002C6281">
        <w:rPr>
          <w:sz w:val="28"/>
          <w:szCs w:val="28"/>
          <w:u w:val="single"/>
        </w:rPr>
        <w:t>Essential Services Inoperative</w:t>
      </w:r>
      <w:bookmarkEnd w:id="179"/>
    </w:p>
    <w:p w14:paraId="3CFB2896" w14:textId="77777777" w:rsidR="0055679D" w:rsidRPr="002C6281" w:rsidRDefault="0055679D" w:rsidP="008C3A4B">
      <w:pPr>
        <w:rPr>
          <w:sz w:val="28"/>
          <w:szCs w:val="28"/>
        </w:rPr>
      </w:pPr>
      <w:r w:rsidRPr="002C6281">
        <w:rPr>
          <w:sz w:val="28"/>
          <w:szCs w:val="28"/>
        </w:rPr>
        <w:t>Remotely implement alternative communication methods, such as facsimile, e-mail, telephone, and the Internet.  Other services shall be continued remotely to the extent possible and per the respective departments’ operations manuals (Appendix B).</w:t>
      </w:r>
    </w:p>
    <w:p w14:paraId="0A50E999" w14:textId="77777777" w:rsidR="0055679D" w:rsidRPr="002C6281" w:rsidRDefault="0055679D" w:rsidP="008C3A4B">
      <w:pPr>
        <w:ind w:left="720"/>
        <w:rPr>
          <w:b/>
          <w:sz w:val="28"/>
          <w:szCs w:val="28"/>
        </w:rPr>
      </w:pPr>
    </w:p>
    <w:p w14:paraId="5D1E43A9" w14:textId="77777777" w:rsidR="0055679D" w:rsidRPr="002C6281" w:rsidRDefault="0055679D" w:rsidP="008C3A4B">
      <w:pPr>
        <w:jc w:val="center"/>
        <w:rPr>
          <w:i/>
          <w:sz w:val="28"/>
          <w:szCs w:val="28"/>
        </w:rPr>
      </w:pPr>
      <w:bookmarkStart w:id="180" w:name="_Toc166302590"/>
      <w:r w:rsidRPr="002C6281">
        <w:rPr>
          <w:i/>
          <w:sz w:val="28"/>
          <w:szCs w:val="28"/>
        </w:rPr>
        <w:t>d.</w:t>
      </w:r>
      <w:r w:rsidRPr="002C6281">
        <w:rPr>
          <w:i/>
          <w:sz w:val="28"/>
          <w:szCs w:val="28"/>
        </w:rPr>
        <w:tab/>
        <w:t>LEVEL 4 – INCIDENCE OF DISEASE IN AGD STAFF</w:t>
      </w:r>
      <w:bookmarkEnd w:id="180"/>
    </w:p>
    <w:p w14:paraId="6D168342" w14:textId="77777777" w:rsidR="0055679D" w:rsidRPr="002C6281" w:rsidRDefault="0055679D" w:rsidP="008C3A4B">
      <w:pPr>
        <w:jc w:val="center"/>
        <w:rPr>
          <w:i/>
          <w:sz w:val="28"/>
          <w:szCs w:val="28"/>
        </w:rPr>
      </w:pPr>
    </w:p>
    <w:p w14:paraId="13B66527" w14:textId="77777777" w:rsidR="0055679D" w:rsidRPr="002C6281" w:rsidRDefault="0055679D" w:rsidP="008C3A4B">
      <w:pPr>
        <w:rPr>
          <w:sz w:val="28"/>
          <w:szCs w:val="28"/>
        </w:rPr>
      </w:pPr>
      <w:r w:rsidRPr="002C6281">
        <w:rPr>
          <w:sz w:val="28"/>
          <w:szCs w:val="28"/>
        </w:rPr>
        <w:t xml:space="preserve">Institution of the work from home list is </w:t>
      </w:r>
      <w:r w:rsidRPr="002C6281">
        <w:rPr>
          <w:sz w:val="28"/>
          <w:szCs w:val="28"/>
          <w:u w:val="single"/>
        </w:rPr>
        <w:t>mandatory</w:t>
      </w:r>
      <w:r w:rsidRPr="002C6281">
        <w:rPr>
          <w:sz w:val="28"/>
          <w:szCs w:val="28"/>
        </w:rPr>
        <w:t xml:space="preserve">!  Unless absolutely necessary as determined by the Executive Director or her/his designee, no staff shall be permitted to enter the Jones Lang LaSalle building.  Infected staff shall be required to refrain from entering the building.  Leave taken due to illness as a result of epidemic or pandemic shall not be charged against sick leave benefits.   All operations shall continue remotely to the extent possible.  The tasks of staff who are unable to perform their job duties due to illness shall be assumed by the colleagues or supervisors of such staff, and this assumption of duties shall be dictated by the respective departments’ operations manuals.  </w:t>
      </w:r>
    </w:p>
    <w:p w14:paraId="57534B7A" w14:textId="77777777" w:rsidR="0055679D" w:rsidRPr="002C6281" w:rsidRDefault="0055679D" w:rsidP="008C3A4B">
      <w:pPr>
        <w:rPr>
          <w:sz w:val="28"/>
          <w:szCs w:val="28"/>
        </w:rPr>
      </w:pPr>
    </w:p>
    <w:p w14:paraId="31837E02" w14:textId="77777777" w:rsidR="0055679D" w:rsidRPr="002C6281" w:rsidRDefault="0055679D" w:rsidP="008C3A4B">
      <w:pPr>
        <w:rPr>
          <w:sz w:val="28"/>
          <w:szCs w:val="28"/>
        </w:rPr>
      </w:pPr>
      <w:bookmarkStart w:id="181" w:name="_Toc166302591"/>
      <w:r w:rsidRPr="002C6281">
        <w:rPr>
          <w:sz w:val="28"/>
          <w:szCs w:val="28"/>
        </w:rPr>
        <w:t>i.</w:t>
      </w:r>
      <w:r w:rsidRPr="002C6281">
        <w:rPr>
          <w:sz w:val="28"/>
          <w:szCs w:val="28"/>
        </w:rPr>
        <w:tab/>
      </w:r>
      <w:r w:rsidRPr="002C6281">
        <w:rPr>
          <w:sz w:val="28"/>
          <w:szCs w:val="28"/>
          <w:u w:val="single"/>
        </w:rPr>
        <w:t>Essential Services Operative</w:t>
      </w:r>
      <w:bookmarkEnd w:id="181"/>
    </w:p>
    <w:p w14:paraId="1C85E1C7" w14:textId="77777777" w:rsidR="0055679D" w:rsidRPr="002C6281" w:rsidRDefault="0055679D" w:rsidP="008C3A4B">
      <w:pPr>
        <w:rPr>
          <w:sz w:val="28"/>
          <w:szCs w:val="28"/>
        </w:rPr>
      </w:pPr>
      <w:r w:rsidRPr="002C6281">
        <w:rPr>
          <w:sz w:val="28"/>
          <w:szCs w:val="28"/>
        </w:rPr>
        <w:t xml:space="preserve">Postal services shall be continued from either AGD constituents’ offices or from the home of Office Services Specialist.  If, due to illness, Office Services Specialist is unable to implement general services, such as mailings, the Manager of Office Services shall either implement these services or delegate the implementation of these services to constituent offices or to appropriate agencies (to be determined).    Other services shall be continued remotely to the extent possible and per the respective departments’ operations manuals (Appendix B).  </w:t>
      </w:r>
    </w:p>
    <w:p w14:paraId="57335AF8" w14:textId="77777777" w:rsidR="0055679D" w:rsidRPr="002C6281" w:rsidRDefault="0055679D" w:rsidP="008C3A4B">
      <w:pPr>
        <w:rPr>
          <w:sz w:val="28"/>
          <w:szCs w:val="28"/>
        </w:rPr>
      </w:pPr>
    </w:p>
    <w:p w14:paraId="6835C777" w14:textId="77777777" w:rsidR="0055679D" w:rsidRPr="002C6281" w:rsidRDefault="0055679D" w:rsidP="008C3A4B">
      <w:pPr>
        <w:rPr>
          <w:sz w:val="28"/>
          <w:szCs w:val="28"/>
        </w:rPr>
      </w:pPr>
      <w:bookmarkStart w:id="182" w:name="_Toc166302592"/>
      <w:r w:rsidRPr="002C6281">
        <w:rPr>
          <w:sz w:val="28"/>
          <w:szCs w:val="28"/>
        </w:rPr>
        <w:t>ii.</w:t>
      </w:r>
      <w:r w:rsidRPr="002C6281">
        <w:rPr>
          <w:sz w:val="28"/>
          <w:szCs w:val="28"/>
        </w:rPr>
        <w:tab/>
      </w:r>
      <w:r w:rsidRPr="002C6281">
        <w:rPr>
          <w:sz w:val="28"/>
          <w:szCs w:val="28"/>
          <w:u w:val="single"/>
        </w:rPr>
        <w:t>Essential Services Limited</w:t>
      </w:r>
      <w:bookmarkEnd w:id="182"/>
    </w:p>
    <w:p w14:paraId="7232053B" w14:textId="77777777" w:rsidR="0055679D" w:rsidRPr="002C6281" w:rsidRDefault="0055679D" w:rsidP="008C3A4B">
      <w:pPr>
        <w:rPr>
          <w:sz w:val="28"/>
          <w:szCs w:val="28"/>
        </w:rPr>
      </w:pPr>
      <w:r w:rsidRPr="002C6281">
        <w:rPr>
          <w:sz w:val="28"/>
          <w:szCs w:val="28"/>
        </w:rPr>
        <w:lastRenderedPageBreak/>
        <w:t>Remotely implement alternative communication methods, such as facsimile, e-mail, telephone, and the Internet, to supplement communications where postal services are unavailable.   If, due to illness, Office Services Specialist is unable to implement general services, such as mailings, the Manager of Office Services shall either implement these services or delegate the implementation of these services to constituent offices or to appropriate agencies (to be determined).  The duties of staff to communicate electronically or telephonically in the absence of postal services, shall be assumed by colleagues or supervisors within the staff’s department, should the staff be unable to implement such communications due to illness.  Should an entire department be unable to perform its duties to communicate electronically or telephonically with members or other parties, the Manager of Information Technology shall assume these duties to the best of his or her ability, or shall delegate these duties through constituent offices or through other agencies.  Other services shall be continued remotely to the extent possible and per the respective departments’ operations manuals (Appendix B).</w:t>
      </w:r>
    </w:p>
    <w:p w14:paraId="03FFA2F2" w14:textId="77777777" w:rsidR="0055679D" w:rsidRPr="002C6281" w:rsidRDefault="0055679D" w:rsidP="008C3A4B">
      <w:pPr>
        <w:rPr>
          <w:sz w:val="28"/>
          <w:szCs w:val="28"/>
        </w:rPr>
      </w:pPr>
    </w:p>
    <w:p w14:paraId="011AD0CB" w14:textId="77777777" w:rsidR="0055679D" w:rsidRPr="002C6281" w:rsidRDefault="0055679D" w:rsidP="008C3A4B">
      <w:pPr>
        <w:rPr>
          <w:sz w:val="28"/>
          <w:szCs w:val="28"/>
        </w:rPr>
      </w:pPr>
      <w:bookmarkStart w:id="183" w:name="_Toc166302593"/>
      <w:r w:rsidRPr="002C6281">
        <w:rPr>
          <w:sz w:val="28"/>
          <w:szCs w:val="28"/>
        </w:rPr>
        <w:t>iii.</w:t>
      </w:r>
      <w:r w:rsidRPr="002C6281">
        <w:rPr>
          <w:sz w:val="28"/>
          <w:szCs w:val="28"/>
        </w:rPr>
        <w:tab/>
      </w:r>
      <w:r w:rsidRPr="002C6281">
        <w:rPr>
          <w:sz w:val="28"/>
          <w:szCs w:val="28"/>
          <w:u w:val="single"/>
        </w:rPr>
        <w:t>Essential Services Inoperative</w:t>
      </w:r>
      <w:bookmarkEnd w:id="183"/>
    </w:p>
    <w:p w14:paraId="7CC8BC08" w14:textId="77777777" w:rsidR="0055679D" w:rsidRPr="002C6281" w:rsidRDefault="0055679D" w:rsidP="008C3A4B">
      <w:pPr>
        <w:rPr>
          <w:sz w:val="28"/>
          <w:szCs w:val="28"/>
        </w:rPr>
      </w:pPr>
      <w:r w:rsidRPr="002C6281">
        <w:rPr>
          <w:sz w:val="28"/>
          <w:szCs w:val="28"/>
        </w:rPr>
        <w:t>Remotely implement alternative communication methods, such as facsimile, e-mail, telephone, and the Internet.   The duties of staff to communicate electronically or telephonically in the absence of postal services, shall be assumed by colleagues or supervisors within the staff’s department, should the staff be unable to implement such communications due to illness.  Should an entire department be unable to perform its duties to communicate electronically or telephonically with members or other parties, the Manager of Information Technology shall assume these duties to the best of his or her ability, or shall delegate these duties through constituent offices or through other agencies.  Other services shall be continued remotely to the extent possible and per the respective departments’ operations manuals (Appendix B).</w:t>
      </w:r>
    </w:p>
    <w:p w14:paraId="3BE27944" w14:textId="77777777" w:rsidR="0055679D" w:rsidRPr="002C6281" w:rsidRDefault="0055679D" w:rsidP="008C3A4B">
      <w:pPr>
        <w:rPr>
          <w:sz w:val="28"/>
          <w:szCs w:val="28"/>
        </w:rPr>
      </w:pPr>
    </w:p>
    <w:p w14:paraId="7A52FC8B" w14:textId="77777777" w:rsidR="0055679D" w:rsidRPr="002C6281" w:rsidRDefault="0055679D" w:rsidP="008C3A4B">
      <w:pPr>
        <w:jc w:val="center"/>
        <w:rPr>
          <w:i/>
          <w:sz w:val="28"/>
          <w:szCs w:val="28"/>
        </w:rPr>
      </w:pPr>
      <w:bookmarkStart w:id="184" w:name="_Toc166302594"/>
      <w:r w:rsidRPr="002C6281">
        <w:rPr>
          <w:i/>
          <w:sz w:val="28"/>
          <w:szCs w:val="28"/>
        </w:rPr>
        <w:t>e.</w:t>
      </w:r>
      <w:r w:rsidRPr="002C6281">
        <w:rPr>
          <w:i/>
          <w:sz w:val="28"/>
          <w:szCs w:val="28"/>
        </w:rPr>
        <w:tab/>
        <w:t>LEVEL 5 – SUBSTANTIAL PROLIFERATION OF DISEASE</w:t>
      </w:r>
      <w:bookmarkEnd w:id="184"/>
    </w:p>
    <w:p w14:paraId="5CAF4E57" w14:textId="77777777" w:rsidR="0055679D" w:rsidRPr="002C6281" w:rsidRDefault="0055679D" w:rsidP="008C3A4B">
      <w:pPr>
        <w:rPr>
          <w:i/>
          <w:sz w:val="28"/>
          <w:szCs w:val="28"/>
        </w:rPr>
      </w:pPr>
    </w:p>
    <w:p w14:paraId="4C5D4489" w14:textId="77777777" w:rsidR="0055679D" w:rsidRPr="002C6281" w:rsidRDefault="0055679D" w:rsidP="008C3A4B">
      <w:pPr>
        <w:jc w:val="both"/>
        <w:rPr>
          <w:sz w:val="28"/>
          <w:szCs w:val="28"/>
        </w:rPr>
      </w:pPr>
      <w:r w:rsidRPr="002C6281">
        <w:rPr>
          <w:sz w:val="28"/>
          <w:szCs w:val="28"/>
        </w:rPr>
        <w:t>Substantial proliferation of disease refers to nearly complete or complete transmission of disease to all AGD staff, essentially incapacitating staff.  The Executive Director, if able, or an Associate Executive Director or CFO, or other designee, if the Executive Director is unable, shall 1) contact the AGD’s volunteer leaders, 2) determine if the AGD offices should be closed, and 3) determine if AGD’s operations should cease.</w:t>
      </w:r>
      <w:r>
        <w:rPr>
          <w:sz w:val="28"/>
          <w:szCs w:val="28"/>
        </w:rPr>
        <w:t xml:space="preserve">  If all of AGD staff has been indisposed, follow Section VI of this Handbook. </w:t>
      </w:r>
    </w:p>
    <w:p w14:paraId="311B08F2" w14:textId="77777777" w:rsidR="0055679D" w:rsidRPr="002C6281" w:rsidRDefault="0055679D" w:rsidP="008C3A4B">
      <w:pPr>
        <w:jc w:val="both"/>
        <w:rPr>
          <w:b/>
          <w:sz w:val="28"/>
          <w:szCs w:val="28"/>
        </w:rPr>
      </w:pPr>
    </w:p>
    <w:p w14:paraId="75330932" w14:textId="77777777" w:rsidR="0055679D" w:rsidRPr="002C6281" w:rsidRDefault="0055679D" w:rsidP="008C3A4B">
      <w:pPr>
        <w:jc w:val="center"/>
        <w:rPr>
          <w:b/>
          <w:sz w:val="28"/>
          <w:szCs w:val="28"/>
        </w:rPr>
      </w:pPr>
      <w:r w:rsidRPr="002C6281">
        <w:rPr>
          <w:sz w:val="28"/>
          <w:szCs w:val="28"/>
        </w:rPr>
        <w:br w:type="page"/>
      </w:r>
      <w:bookmarkStart w:id="185" w:name="_Toc166302595"/>
      <w:r w:rsidRPr="002C6281">
        <w:rPr>
          <w:b/>
          <w:sz w:val="28"/>
          <w:szCs w:val="28"/>
        </w:rPr>
        <w:lastRenderedPageBreak/>
        <w:t>III.  NUCLEAR, BIOLOGICAL, OR CHEMICAL (NBC) EVENT</w:t>
      </w:r>
      <w:bookmarkEnd w:id="185"/>
    </w:p>
    <w:p w14:paraId="41F4C8D6" w14:textId="77777777" w:rsidR="0055679D" w:rsidRPr="002C6281" w:rsidRDefault="0055679D" w:rsidP="008C3A4B">
      <w:pPr>
        <w:ind w:left="360"/>
        <w:rPr>
          <w:sz w:val="28"/>
          <w:szCs w:val="28"/>
        </w:rPr>
      </w:pPr>
    </w:p>
    <w:p w14:paraId="66C99561" w14:textId="77777777" w:rsidR="0055679D" w:rsidRPr="002C6281" w:rsidRDefault="0055679D" w:rsidP="008C3A4B">
      <w:pPr>
        <w:ind w:left="360"/>
        <w:rPr>
          <w:sz w:val="28"/>
          <w:szCs w:val="28"/>
        </w:rPr>
      </w:pPr>
      <w:r w:rsidRPr="002C6281">
        <w:rPr>
          <w:sz w:val="28"/>
          <w:szCs w:val="28"/>
        </w:rPr>
        <w:t xml:space="preserve">In the event of a Nuclear, Biological or Chemical (NBC) event, or suspicion of an NBC event, staff should contact the Executive Director or her/his designee.  The Executive Director or her/his designee should call 911 upon suspicion of an NBC event.  </w:t>
      </w:r>
    </w:p>
    <w:p w14:paraId="5E7489B2" w14:textId="77777777" w:rsidR="0055679D" w:rsidRPr="002C6281" w:rsidRDefault="0055679D" w:rsidP="008C3A4B">
      <w:pPr>
        <w:ind w:left="360"/>
        <w:rPr>
          <w:sz w:val="28"/>
          <w:szCs w:val="28"/>
        </w:rPr>
      </w:pPr>
    </w:p>
    <w:p w14:paraId="37D35B3D" w14:textId="77777777" w:rsidR="0055679D" w:rsidRPr="002C6281" w:rsidRDefault="0055679D" w:rsidP="008C3A4B">
      <w:pPr>
        <w:ind w:left="360"/>
        <w:rPr>
          <w:sz w:val="28"/>
          <w:szCs w:val="28"/>
        </w:rPr>
      </w:pPr>
      <w:r w:rsidRPr="002C6281">
        <w:rPr>
          <w:sz w:val="28"/>
          <w:szCs w:val="28"/>
        </w:rPr>
        <w:t xml:space="preserve">Additionally, the Executive Director or her/his designee may contact the appropriate authorities, such as the City of Chicago, Illinois National Guard, or the U.S. Department of Homeland Security, to notify them of the event and request appropriate decontamination measures.  </w:t>
      </w:r>
    </w:p>
    <w:p w14:paraId="42600A60" w14:textId="77777777" w:rsidR="0055679D" w:rsidRPr="002C6281" w:rsidRDefault="0055679D" w:rsidP="008C3A4B">
      <w:pPr>
        <w:ind w:left="360"/>
        <w:rPr>
          <w:sz w:val="28"/>
          <w:szCs w:val="28"/>
        </w:rPr>
      </w:pPr>
    </w:p>
    <w:p w14:paraId="797AEF32" w14:textId="77777777" w:rsidR="0055679D" w:rsidRPr="002C6281" w:rsidRDefault="0055679D" w:rsidP="008C3A4B">
      <w:pPr>
        <w:ind w:left="360"/>
        <w:rPr>
          <w:sz w:val="28"/>
          <w:szCs w:val="28"/>
        </w:rPr>
      </w:pPr>
      <w:r w:rsidRPr="002C6281">
        <w:rPr>
          <w:sz w:val="28"/>
          <w:szCs w:val="28"/>
        </w:rPr>
        <w:t>For the purpose of containment, transportation of staff is not recommended unless approved by aforementioned authorities, or the police or fire department, or necessary to remove staff from new and imminent harm.</w:t>
      </w:r>
    </w:p>
    <w:p w14:paraId="7C3747B3" w14:textId="77777777" w:rsidR="0055679D" w:rsidRPr="002C6281" w:rsidRDefault="0055679D" w:rsidP="008C3A4B">
      <w:pPr>
        <w:ind w:left="360"/>
        <w:rPr>
          <w:sz w:val="28"/>
          <w:szCs w:val="28"/>
        </w:rPr>
      </w:pPr>
    </w:p>
    <w:p w14:paraId="6FC685A7" w14:textId="77777777" w:rsidR="0055679D" w:rsidRPr="002C6281" w:rsidRDefault="0055679D" w:rsidP="008C3A4B">
      <w:pPr>
        <w:pBdr>
          <w:bottom w:val="single" w:sz="6" w:space="1" w:color="auto"/>
        </w:pBdr>
        <w:jc w:val="center"/>
        <w:rPr>
          <w:b/>
          <w:sz w:val="28"/>
          <w:szCs w:val="28"/>
        </w:rPr>
      </w:pPr>
      <w:r w:rsidRPr="002C6281">
        <w:rPr>
          <w:sz w:val="28"/>
          <w:szCs w:val="28"/>
        </w:rPr>
        <w:br w:type="page"/>
      </w:r>
      <w:bookmarkStart w:id="186" w:name="_Toc166302596"/>
      <w:r w:rsidRPr="002C6281">
        <w:rPr>
          <w:b/>
          <w:sz w:val="28"/>
          <w:szCs w:val="28"/>
        </w:rPr>
        <w:lastRenderedPageBreak/>
        <w:t>IV.  STRUCTURAL OR SPATIAL INCIDENTS</w:t>
      </w:r>
      <w:bookmarkEnd w:id="186"/>
    </w:p>
    <w:p w14:paraId="2E02399A" w14:textId="77777777" w:rsidR="0055679D" w:rsidRPr="002C6281" w:rsidRDefault="0055679D" w:rsidP="008C3A4B">
      <w:pPr>
        <w:pBdr>
          <w:bottom w:val="single" w:sz="6" w:space="1" w:color="auto"/>
        </w:pBdr>
        <w:jc w:val="center"/>
        <w:rPr>
          <w:b/>
          <w:sz w:val="28"/>
          <w:szCs w:val="28"/>
        </w:rPr>
      </w:pPr>
    </w:p>
    <w:p w14:paraId="26688C02" w14:textId="77777777" w:rsidR="0055679D" w:rsidRPr="002C6281" w:rsidRDefault="0055679D" w:rsidP="008C3A4B">
      <w:pPr>
        <w:jc w:val="center"/>
        <w:rPr>
          <w:b/>
          <w:sz w:val="28"/>
          <w:szCs w:val="28"/>
        </w:rPr>
      </w:pPr>
    </w:p>
    <w:p w14:paraId="13CFF202" w14:textId="77777777" w:rsidR="0055679D" w:rsidRPr="002C6281" w:rsidRDefault="0055679D" w:rsidP="008C3A4B">
      <w:pPr>
        <w:jc w:val="center"/>
        <w:rPr>
          <w:b/>
          <w:sz w:val="28"/>
          <w:szCs w:val="28"/>
        </w:rPr>
      </w:pPr>
      <w:bookmarkStart w:id="187" w:name="_Toc166302597"/>
      <w:r w:rsidRPr="002C6281">
        <w:rPr>
          <w:b/>
          <w:sz w:val="28"/>
          <w:szCs w:val="28"/>
        </w:rPr>
        <w:t>A.  PHYSICAL DESTRUCTION OF AGD OFFICE SPACE (OR THREAT THEREOF)</w:t>
      </w:r>
      <w:bookmarkEnd w:id="187"/>
    </w:p>
    <w:p w14:paraId="2B8402EE" w14:textId="77777777" w:rsidR="0055679D" w:rsidRPr="002C6281" w:rsidRDefault="0055679D" w:rsidP="008C3A4B">
      <w:pPr>
        <w:pBdr>
          <w:bottom w:val="single" w:sz="6" w:space="1" w:color="auto"/>
        </w:pBdr>
        <w:jc w:val="center"/>
        <w:rPr>
          <w:b/>
          <w:sz w:val="28"/>
          <w:szCs w:val="28"/>
        </w:rPr>
      </w:pPr>
    </w:p>
    <w:p w14:paraId="027133E4" w14:textId="77777777" w:rsidR="0055679D" w:rsidRPr="002C6281" w:rsidRDefault="0055679D" w:rsidP="008C3A4B">
      <w:pPr>
        <w:rPr>
          <w:sz w:val="28"/>
          <w:szCs w:val="28"/>
        </w:rPr>
      </w:pPr>
    </w:p>
    <w:p w14:paraId="4BE0539F" w14:textId="77777777" w:rsidR="0055679D" w:rsidRPr="002C6281" w:rsidRDefault="0055679D" w:rsidP="008C3A4B">
      <w:pPr>
        <w:jc w:val="center"/>
        <w:rPr>
          <w:sz w:val="28"/>
          <w:szCs w:val="28"/>
        </w:rPr>
      </w:pPr>
      <w:bookmarkStart w:id="188" w:name="_Toc166302598"/>
      <w:r w:rsidRPr="002C6281">
        <w:rPr>
          <w:sz w:val="28"/>
          <w:szCs w:val="28"/>
        </w:rPr>
        <w:t xml:space="preserve">1.  </w:t>
      </w:r>
      <w:r w:rsidRPr="002C6281">
        <w:rPr>
          <w:sz w:val="28"/>
          <w:szCs w:val="28"/>
          <w:u w:val="single"/>
        </w:rPr>
        <w:t>STAFF SECURITY AND RECONNAISANCE</w:t>
      </w:r>
      <w:bookmarkEnd w:id="188"/>
    </w:p>
    <w:p w14:paraId="77F4D187" w14:textId="77777777" w:rsidR="0055679D" w:rsidRPr="002C6281" w:rsidRDefault="0055679D" w:rsidP="008C3A4B">
      <w:pPr>
        <w:jc w:val="center"/>
        <w:rPr>
          <w:sz w:val="28"/>
          <w:szCs w:val="28"/>
        </w:rPr>
      </w:pPr>
    </w:p>
    <w:p w14:paraId="061725ED" w14:textId="77777777" w:rsidR="0055679D" w:rsidRPr="002C6281" w:rsidRDefault="0055679D" w:rsidP="008C3A4B">
      <w:pPr>
        <w:jc w:val="center"/>
        <w:rPr>
          <w:i/>
          <w:sz w:val="28"/>
          <w:szCs w:val="28"/>
        </w:rPr>
      </w:pPr>
      <w:bookmarkStart w:id="189" w:name="_Toc166302599"/>
      <w:r w:rsidRPr="002C6281">
        <w:rPr>
          <w:i/>
          <w:sz w:val="28"/>
          <w:szCs w:val="28"/>
        </w:rPr>
        <w:t xml:space="preserve">a.  </w:t>
      </w:r>
      <w:r w:rsidRPr="002C6281">
        <w:rPr>
          <w:i/>
          <w:sz w:val="28"/>
          <w:szCs w:val="28"/>
        </w:rPr>
        <w:tab/>
        <w:t>STAFF COUNT</w:t>
      </w:r>
      <w:bookmarkEnd w:id="189"/>
    </w:p>
    <w:p w14:paraId="4116AE91" w14:textId="77777777" w:rsidR="0055679D" w:rsidRPr="002C6281" w:rsidRDefault="0055679D" w:rsidP="008C3A4B">
      <w:pPr>
        <w:rPr>
          <w:sz w:val="28"/>
          <w:szCs w:val="28"/>
        </w:rPr>
      </w:pPr>
    </w:p>
    <w:p w14:paraId="1E33D6BB" w14:textId="77777777" w:rsidR="0055679D" w:rsidRPr="002C6281" w:rsidRDefault="0055679D" w:rsidP="008C3A4B">
      <w:pPr>
        <w:rPr>
          <w:sz w:val="28"/>
          <w:szCs w:val="28"/>
        </w:rPr>
      </w:pPr>
      <w:r w:rsidRPr="002C6281">
        <w:rPr>
          <w:sz w:val="28"/>
          <w:szCs w:val="28"/>
        </w:rPr>
        <w:t xml:space="preserve">Please apply the procedures of section I.A. of this Handbook for notification of staff during office hours and after / before office hours.  </w:t>
      </w:r>
    </w:p>
    <w:p w14:paraId="45C1868B" w14:textId="77777777" w:rsidR="0055679D" w:rsidRPr="002C6281" w:rsidRDefault="0055679D" w:rsidP="008C3A4B">
      <w:pPr>
        <w:rPr>
          <w:sz w:val="28"/>
          <w:szCs w:val="28"/>
        </w:rPr>
      </w:pPr>
    </w:p>
    <w:p w14:paraId="2C536EB2" w14:textId="77777777" w:rsidR="0055679D" w:rsidRPr="002C6281" w:rsidRDefault="0055679D" w:rsidP="008C3A4B">
      <w:pPr>
        <w:rPr>
          <w:sz w:val="28"/>
          <w:szCs w:val="28"/>
        </w:rPr>
      </w:pPr>
      <w:r w:rsidRPr="002C6281">
        <w:rPr>
          <w:sz w:val="28"/>
          <w:szCs w:val="28"/>
        </w:rPr>
        <w:t>If destruction of the AGD office space occurs during office hours, relocate or evacuate to a safe place before attempting to contact other staff.</w:t>
      </w:r>
    </w:p>
    <w:p w14:paraId="17CA613B" w14:textId="77777777" w:rsidR="0055679D" w:rsidRPr="002C6281" w:rsidRDefault="0055679D" w:rsidP="008C3A4B">
      <w:pPr>
        <w:rPr>
          <w:sz w:val="28"/>
          <w:szCs w:val="28"/>
        </w:rPr>
      </w:pPr>
    </w:p>
    <w:p w14:paraId="4A00E19C" w14:textId="77777777" w:rsidR="0055679D" w:rsidRPr="002C6281" w:rsidRDefault="0055679D" w:rsidP="008C3A4B">
      <w:pPr>
        <w:rPr>
          <w:sz w:val="28"/>
          <w:szCs w:val="28"/>
        </w:rPr>
      </w:pPr>
      <w:r w:rsidRPr="002C6281">
        <w:rPr>
          <w:sz w:val="28"/>
          <w:szCs w:val="28"/>
        </w:rPr>
        <w:t xml:space="preserve">Should access to e-mail be restricted due to the effects of destruction, then use a telephone and the staff contact list.  </w:t>
      </w:r>
    </w:p>
    <w:p w14:paraId="1EDBFAF6" w14:textId="77777777" w:rsidR="0055679D" w:rsidRPr="002C6281" w:rsidRDefault="0055679D" w:rsidP="008C3A4B">
      <w:pPr>
        <w:rPr>
          <w:sz w:val="28"/>
          <w:szCs w:val="28"/>
        </w:rPr>
      </w:pPr>
    </w:p>
    <w:p w14:paraId="7837684F" w14:textId="77777777" w:rsidR="0055679D" w:rsidRPr="002C6281" w:rsidRDefault="0055679D" w:rsidP="008C3A4B">
      <w:pPr>
        <w:jc w:val="center"/>
        <w:rPr>
          <w:sz w:val="28"/>
          <w:szCs w:val="28"/>
        </w:rPr>
      </w:pPr>
      <w:bookmarkStart w:id="190" w:name="_Toc166302600"/>
      <w:r w:rsidRPr="002C6281">
        <w:rPr>
          <w:i/>
          <w:sz w:val="28"/>
          <w:szCs w:val="28"/>
        </w:rPr>
        <w:t>b.</w:t>
      </w:r>
      <w:r w:rsidRPr="002C6281">
        <w:rPr>
          <w:i/>
          <w:sz w:val="28"/>
          <w:szCs w:val="28"/>
        </w:rPr>
        <w:tab/>
        <w:t>STAFF EVACUATION PLAN</w:t>
      </w:r>
      <w:bookmarkEnd w:id="190"/>
    </w:p>
    <w:p w14:paraId="00A9A0B4" w14:textId="77777777" w:rsidR="0055679D" w:rsidRPr="002C6281" w:rsidRDefault="0055679D" w:rsidP="008C3A4B">
      <w:pPr>
        <w:rPr>
          <w:sz w:val="28"/>
          <w:szCs w:val="28"/>
        </w:rPr>
      </w:pPr>
    </w:p>
    <w:p w14:paraId="0686D291" w14:textId="77777777" w:rsidR="0055679D" w:rsidRPr="002C6281" w:rsidRDefault="0055679D" w:rsidP="008C3A4B">
      <w:pPr>
        <w:rPr>
          <w:sz w:val="28"/>
          <w:szCs w:val="28"/>
        </w:rPr>
      </w:pPr>
      <w:r w:rsidRPr="002C6281">
        <w:rPr>
          <w:sz w:val="28"/>
          <w:szCs w:val="28"/>
        </w:rPr>
        <w:t xml:space="preserve">First and foremost, follow instructions provided by the Fire Department, Police Department, or other governmental authorities, or the floor’s Fire Captain (See Appendix K).  </w:t>
      </w:r>
    </w:p>
    <w:p w14:paraId="7D48A87D" w14:textId="77777777" w:rsidR="0055679D" w:rsidRPr="002C6281" w:rsidRDefault="0055679D" w:rsidP="008C3A4B">
      <w:pPr>
        <w:rPr>
          <w:sz w:val="28"/>
          <w:szCs w:val="28"/>
        </w:rPr>
      </w:pPr>
    </w:p>
    <w:p w14:paraId="6774C85D" w14:textId="77777777" w:rsidR="0055679D" w:rsidRPr="002C6281" w:rsidRDefault="0055679D" w:rsidP="008C3A4B">
      <w:pPr>
        <w:rPr>
          <w:sz w:val="28"/>
          <w:szCs w:val="28"/>
        </w:rPr>
      </w:pPr>
      <w:r w:rsidRPr="002C6281">
        <w:rPr>
          <w:sz w:val="28"/>
          <w:szCs w:val="28"/>
        </w:rPr>
        <w:t xml:space="preserve">In most instances when evacuation of an area is required, only the floor and three floors immediately above and four floors immediately below are evacuated.  The floor that is four floors below the affected floor is generally used as the Fire Department’s Command Post.  </w:t>
      </w:r>
    </w:p>
    <w:p w14:paraId="0637899B" w14:textId="77777777" w:rsidR="0055679D" w:rsidRPr="002C6281" w:rsidRDefault="0055679D" w:rsidP="008C3A4B">
      <w:pPr>
        <w:rPr>
          <w:sz w:val="28"/>
          <w:szCs w:val="28"/>
        </w:rPr>
      </w:pPr>
    </w:p>
    <w:p w14:paraId="1BA6AF6A" w14:textId="77777777" w:rsidR="0055679D" w:rsidRPr="002C6281" w:rsidRDefault="0055679D" w:rsidP="008C3A4B">
      <w:pPr>
        <w:rPr>
          <w:sz w:val="28"/>
          <w:szCs w:val="28"/>
        </w:rPr>
      </w:pPr>
      <w:r w:rsidRPr="002C6281">
        <w:rPr>
          <w:sz w:val="28"/>
          <w:szCs w:val="28"/>
        </w:rPr>
        <w:t>However, in the event of physical destruction of the building, or impending physical destruction of the building, the entire building may be evacuated.</w:t>
      </w:r>
    </w:p>
    <w:p w14:paraId="64A44082" w14:textId="77777777" w:rsidR="0055679D" w:rsidRPr="002C6281" w:rsidRDefault="0055679D" w:rsidP="008C3A4B">
      <w:pPr>
        <w:rPr>
          <w:sz w:val="28"/>
          <w:szCs w:val="28"/>
        </w:rPr>
      </w:pPr>
    </w:p>
    <w:p w14:paraId="0C4BB49D" w14:textId="77777777" w:rsidR="0055679D" w:rsidRPr="002C6281" w:rsidRDefault="0055679D" w:rsidP="008C3A4B">
      <w:pPr>
        <w:rPr>
          <w:sz w:val="28"/>
          <w:szCs w:val="28"/>
        </w:rPr>
      </w:pPr>
      <w:r w:rsidRPr="002C6281">
        <w:rPr>
          <w:sz w:val="28"/>
          <w:szCs w:val="28"/>
        </w:rPr>
        <w:t>In order to ensure clear uninhibited entry for the Fire Department, or other authority, into the building, it is extremely important that all tenants evacuate in the precise manner and to the exact area designated by the floor Captain, or Fire Department</w:t>
      </w:r>
    </w:p>
    <w:p w14:paraId="4F5CA867" w14:textId="77777777" w:rsidR="0055679D" w:rsidRPr="002C6281" w:rsidRDefault="0055679D" w:rsidP="008C3A4B">
      <w:pPr>
        <w:rPr>
          <w:sz w:val="28"/>
          <w:szCs w:val="28"/>
        </w:rPr>
      </w:pPr>
      <w:r w:rsidRPr="002C6281">
        <w:rPr>
          <w:sz w:val="28"/>
          <w:szCs w:val="28"/>
        </w:rPr>
        <w:tab/>
      </w:r>
      <w:r w:rsidRPr="002C6281">
        <w:rPr>
          <w:sz w:val="28"/>
          <w:szCs w:val="28"/>
        </w:rPr>
        <w:tab/>
      </w:r>
      <w:r w:rsidRPr="002C6281">
        <w:rPr>
          <w:sz w:val="28"/>
          <w:szCs w:val="28"/>
        </w:rPr>
        <w:tab/>
      </w:r>
    </w:p>
    <w:p w14:paraId="30B54831" w14:textId="77777777" w:rsidR="0055679D" w:rsidRPr="002C6281" w:rsidRDefault="0055679D" w:rsidP="008C3A4B">
      <w:pPr>
        <w:rPr>
          <w:sz w:val="28"/>
          <w:szCs w:val="28"/>
        </w:rPr>
      </w:pPr>
      <w:r w:rsidRPr="002C6281">
        <w:rPr>
          <w:sz w:val="28"/>
          <w:szCs w:val="28"/>
        </w:rPr>
        <w:lastRenderedPageBreak/>
        <w:t>The following Disaster Drill (bomb threat) Evacuation Procedure provides a guideline for evacuation.</w:t>
      </w:r>
    </w:p>
    <w:p w14:paraId="359F524C" w14:textId="77777777" w:rsidR="0055679D" w:rsidRPr="002C6281" w:rsidRDefault="0055679D" w:rsidP="008C3A4B">
      <w:pPr>
        <w:rPr>
          <w:sz w:val="28"/>
          <w:szCs w:val="28"/>
        </w:rPr>
      </w:pPr>
    </w:p>
    <w:p w14:paraId="3C2506ED" w14:textId="77777777" w:rsidR="0055679D" w:rsidRPr="002C6281" w:rsidRDefault="0055679D" w:rsidP="0055679D">
      <w:pPr>
        <w:numPr>
          <w:ilvl w:val="0"/>
          <w:numId w:val="147"/>
        </w:numPr>
        <w:rPr>
          <w:sz w:val="28"/>
          <w:szCs w:val="28"/>
        </w:rPr>
      </w:pPr>
      <w:r w:rsidRPr="002C6281">
        <w:rPr>
          <w:sz w:val="28"/>
          <w:szCs w:val="28"/>
        </w:rPr>
        <w:t>The 8</w:t>
      </w:r>
      <w:r w:rsidRPr="002C6281">
        <w:rPr>
          <w:sz w:val="28"/>
          <w:szCs w:val="28"/>
          <w:vertAlign w:val="superscript"/>
        </w:rPr>
        <w:t>th</w:t>
      </w:r>
      <w:r w:rsidRPr="002C6281">
        <w:rPr>
          <w:sz w:val="28"/>
          <w:szCs w:val="28"/>
        </w:rPr>
        <w:t xml:space="preserve"> &amp; 9</w:t>
      </w:r>
      <w:r w:rsidRPr="002C6281">
        <w:rPr>
          <w:sz w:val="28"/>
          <w:szCs w:val="28"/>
          <w:vertAlign w:val="superscript"/>
        </w:rPr>
        <w:t>th</w:t>
      </w:r>
      <w:r w:rsidRPr="002C6281">
        <w:rPr>
          <w:sz w:val="28"/>
          <w:szCs w:val="28"/>
        </w:rPr>
        <w:t xml:space="preserve"> floors should be split into 2 groups</w:t>
      </w:r>
    </w:p>
    <w:p w14:paraId="7387795A" w14:textId="77777777" w:rsidR="0055679D" w:rsidRPr="002C6281" w:rsidRDefault="0055679D" w:rsidP="0055679D">
      <w:pPr>
        <w:numPr>
          <w:ilvl w:val="0"/>
          <w:numId w:val="147"/>
        </w:numPr>
        <w:rPr>
          <w:sz w:val="28"/>
          <w:szCs w:val="28"/>
        </w:rPr>
      </w:pPr>
      <w:r w:rsidRPr="002C6281">
        <w:rPr>
          <w:sz w:val="28"/>
          <w:szCs w:val="28"/>
        </w:rPr>
        <w:t>Evacuate on the right side of the stair well (in an emergency, the fire dept will likely use the left side)</w:t>
      </w:r>
    </w:p>
    <w:p w14:paraId="2F4767EF" w14:textId="77777777" w:rsidR="0055679D" w:rsidRPr="002C6281" w:rsidRDefault="0055679D" w:rsidP="0055679D">
      <w:pPr>
        <w:numPr>
          <w:ilvl w:val="0"/>
          <w:numId w:val="147"/>
        </w:numPr>
        <w:rPr>
          <w:sz w:val="28"/>
          <w:szCs w:val="28"/>
        </w:rPr>
      </w:pPr>
      <w:r w:rsidRPr="002C6281">
        <w:rPr>
          <w:sz w:val="28"/>
          <w:szCs w:val="28"/>
        </w:rPr>
        <w:t>Evacuate to 6</w:t>
      </w:r>
      <w:r w:rsidRPr="002C6281">
        <w:rPr>
          <w:sz w:val="28"/>
          <w:szCs w:val="28"/>
          <w:vertAlign w:val="superscript"/>
        </w:rPr>
        <w:t>th</w:t>
      </w:r>
      <w:r w:rsidRPr="002C6281">
        <w:rPr>
          <w:sz w:val="28"/>
          <w:szCs w:val="28"/>
        </w:rPr>
        <w:t xml:space="preserve"> floor stairwell, then wait for security talk/timing.  Evacuate to the 2</w:t>
      </w:r>
      <w:r w:rsidRPr="002C6281">
        <w:rPr>
          <w:sz w:val="28"/>
          <w:szCs w:val="28"/>
          <w:vertAlign w:val="superscript"/>
        </w:rPr>
        <w:t>nd</w:t>
      </w:r>
      <w:r w:rsidRPr="002C6281">
        <w:rPr>
          <w:sz w:val="28"/>
          <w:szCs w:val="28"/>
        </w:rPr>
        <w:t xml:space="preserve"> or 1</w:t>
      </w:r>
      <w:r w:rsidRPr="002C6281">
        <w:rPr>
          <w:sz w:val="28"/>
          <w:szCs w:val="28"/>
          <w:vertAlign w:val="superscript"/>
        </w:rPr>
        <w:t>st</w:t>
      </w:r>
      <w:r w:rsidRPr="002C6281">
        <w:rPr>
          <w:sz w:val="28"/>
          <w:szCs w:val="28"/>
        </w:rPr>
        <w:t xml:space="preserve"> floor if instructed to do so by an AGD Fire Captain or governmental authority, or if the circumstances clearly call for complete evacuation of the building.</w:t>
      </w:r>
    </w:p>
    <w:p w14:paraId="616B0793" w14:textId="77777777" w:rsidR="0055679D" w:rsidRPr="002C6281" w:rsidRDefault="0055679D" w:rsidP="0055679D">
      <w:pPr>
        <w:numPr>
          <w:ilvl w:val="0"/>
          <w:numId w:val="147"/>
        </w:numPr>
        <w:rPr>
          <w:sz w:val="28"/>
          <w:szCs w:val="28"/>
        </w:rPr>
      </w:pPr>
      <w:r w:rsidRPr="002C6281">
        <w:rPr>
          <w:sz w:val="28"/>
          <w:szCs w:val="28"/>
        </w:rPr>
        <w:t>Do not use the elevators</w:t>
      </w:r>
    </w:p>
    <w:p w14:paraId="620E84BE" w14:textId="77777777" w:rsidR="0055679D" w:rsidRPr="002C6281" w:rsidRDefault="0055679D" w:rsidP="0055679D">
      <w:pPr>
        <w:numPr>
          <w:ilvl w:val="0"/>
          <w:numId w:val="147"/>
        </w:numPr>
        <w:rPr>
          <w:sz w:val="28"/>
          <w:szCs w:val="28"/>
        </w:rPr>
      </w:pPr>
      <w:r w:rsidRPr="002C6281">
        <w:rPr>
          <w:sz w:val="28"/>
          <w:szCs w:val="28"/>
        </w:rPr>
        <w:t xml:space="preserve">Exit the building (if instructed) and cross </w:t>
      </w:r>
      <w:smartTag w:uri="urn:schemas-microsoft-com:office:smarttags" w:element="Street">
        <w:smartTag w:uri="urn:schemas-microsoft-com:office:smarttags" w:element="address">
          <w:r w:rsidRPr="002C6281">
            <w:rPr>
              <w:sz w:val="28"/>
              <w:szCs w:val="28"/>
            </w:rPr>
            <w:t>Chicago Avenue</w:t>
          </w:r>
        </w:smartTag>
      </w:smartTag>
      <w:r w:rsidRPr="002C6281">
        <w:rPr>
          <w:sz w:val="28"/>
          <w:szCs w:val="28"/>
        </w:rPr>
        <w:t xml:space="preserve"> to the park</w:t>
      </w:r>
    </w:p>
    <w:p w14:paraId="62074DE7" w14:textId="77777777" w:rsidR="0055679D" w:rsidRPr="002C6281" w:rsidRDefault="0055679D" w:rsidP="008C3A4B">
      <w:pPr>
        <w:rPr>
          <w:sz w:val="28"/>
          <w:szCs w:val="28"/>
        </w:rPr>
      </w:pPr>
      <w:r w:rsidRPr="002C6281">
        <w:rPr>
          <w:sz w:val="28"/>
          <w:szCs w:val="28"/>
        </w:rPr>
        <w:t xml:space="preserve">  </w:t>
      </w:r>
    </w:p>
    <w:p w14:paraId="4D4491CD" w14:textId="77777777" w:rsidR="0055679D" w:rsidRPr="002C6281" w:rsidRDefault="0055679D" w:rsidP="008C3A4B">
      <w:pPr>
        <w:jc w:val="center"/>
        <w:rPr>
          <w:sz w:val="28"/>
          <w:szCs w:val="28"/>
        </w:rPr>
      </w:pPr>
      <w:bookmarkStart w:id="191" w:name="_Toc166302601"/>
      <w:r w:rsidRPr="002C6281">
        <w:rPr>
          <w:i/>
          <w:sz w:val="28"/>
          <w:szCs w:val="28"/>
        </w:rPr>
        <w:t>c.</w:t>
      </w:r>
      <w:r w:rsidRPr="002C6281">
        <w:rPr>
          <w:i/>
          <w:sz w:val="28"/>
          <w:szCs w:val="28"/>
        </w:rPr>
        <w:tab/>
        <w:t>STAFF FIRST AID AND RECONNAISANCE</w:t>
      </w:r>
      <w:bookmarkEnd w:id="191"/>
    </w:p>
    <w:p w14:paraId="5A9A3B1D" w14:textId="77777777" w:rsidR="0055679D" w:rsidRPr="002C6281" w:rsidRDefault="0055679D" w:rsidP="008C3A4B">
      <w:pPr>
        <w:rPr>
          <w:sz w:val="28"/>
          <w:szCs w:val="28"/>
        </w:rPr>
      </w:pPr>
      <w:r w:rsidRPr="002C6281">
        <w:rPr>
          <w:sz w:val="28"/>
          <w:szCs w:val="28"/>
        </w:rPr>
        <w:tab/>
        <w:t xml:space="preserve"> </w:t>
      </w:r>
    </w:p>
    <w:p w14:paraId="69DAB8F9" w14:textId="77777777" w:rsidR="0055679D" w:rsidRPr="002C6281" w:rsidRDefault="0055679D" w:rsidP="008C3A4B">
      <w:pPr>
        <w:rPr>
          <w:sz w:val="28"/>
          <w:szCs w:val="28"/>
        </w:rPr>
      </w:pPr>
      <w:r w:rsidRPr="002C6281">
        <w:rPr>
          <w:sz w:val="28"/>
          <w:szCs w:val="28"/>
        </w:rPr>
        <w:t xml:space="preserve">All staff members must follow the instructions of the fire department, or other governmental authority.  If a staff member is injured or immobile, and in imminent danger of new harm, and you are able to relocate the staff member without exposing yourself to the same imminent harm, then do so.  Otherwise, do not attempt to move any injured persons.  </w:t>
      </w:r>
      <w:r w:rsidRPr="002C6281">
        <w:rPr>
          <w:b/>
          <w:sz w:val="28"/>
          <w:szCs w:val="28"/>
        </w:rPr>
        <w:t>Inform officials from the fire department, or other governmental authority, who are in or around the building, of the location, and if known, name, of injured persons.</w:t>
      </w:r>
      <w:r w:rsidRPr="002C6281">
        <w:rPr>
          <w:sz w:val="28"/>
          <w:szCs w:val="28"/>
        </w:rPr>
        <w:t xml:space="preserve">  </w:t>
      </w:r>
    </w:p>
    <w:p w14:paraId="06F728D0" w14:textId="77777777" w:rsidR="0055679D" w:rsidRPr="002C6281" w:rsidRDefault="0055679D" w:rsidP="008C3A4B">
      <w:pPr>
        <w:rPr>
          <w:sz w:val="28"/>
          <w:szCs w:val="28"/>
        </w:rPr>
      </w:pPr>
    </w:p>
    <w:p w14:paraId="52E56CCF" w14:textId="77777777" w:rsidR="0055679D" w:rsidRPr="002C6281" w:rsidRDefault="0055679D" w:rsidP="008C3A4B">
      <w:pPr>
        <w:rPr>
          <w:sz w:val="28"/>
          <w:szCs w:val="28"/>
        </w:rPr>
      </w:pPr>
      <w:r w:rsidRPr="002C6281">
        <w:rPr>
          <w:sz w:val="28"/>
          <w:szCs w:val="28"/>
        </w:rPr>
        <w:t>Additionally, if permitted by the fire department, or present governmental authority, a staff Emergency Reconnaissance Team comprised of AGD staff, may enter the AGD offices to search for staff as follows.</w:t>
      </w:r>
    </w:p>
    <w:p w14:paraId="468C1259" w14:textId="77777777" w:rsidR="0055679D" w:rsidRPr="002C6281" w:rsidRDefault="0055679D" w:rsidP="008C3A4B">
      <w:pPr>
        <w:rPr>
          <w:b/>
          <w:sz w:val="28"/>
          <w:szCs w:val="28"/>
        </w:rPr>
      </w:pPr>
    </w:p>
    <w:p w14:paraId="06A8AF4F" w14:textId="77777777" w:rsidR="0055679D" w:rsidRPr="002C6281" w:rsidRDefault="0055679D" w:rsidP="0055679D">
      <w:pPr>
        <w:numPr>
          <w:ilvl w:val="0"/>
          <w:numId w:val="149"/>
        </w:numPr>
        <w:rPr>
          <w:b/>
          <w:sz w:val="28"/>
          <w:szCs w:val="28"/>
        </w:rPr>
      </w:pPr>
      <w:r w:rsidRPr="002C6281">
        <w:rPr>
          <w:sz w:val="28"/>
          <w:szCs w:val="28"/>
        </w:rPr>
        <w:t>Search an office/room, and once a search is complete, close the office/room door and use a sticker to mark work area searched as, “CLEAR.”</w:t>
      </w:r>
    </w:p>
    <w:p w14:paraId="105A2E69" w14:textId="77777777" w:rsidR="0055679D" w:rsidRPr="002C6281" w:rsidRDefault="0055679D" w:rsidP="0055679D">
      <w:pPr>
        <w:numPr>
          <w:ilvl w:val="0"/>
          <w:numId w:val="148"/>
        </w:numPr>
        <w:rPr>
          <w:b/>
          <w:sz w:val="28"/>
          <w:szCs w:val="28"/>
        </w:rPr>
      </w:pPr>
      <w:r w:rsidRPr="002C6281">
        <w:rPr>
          <w:sz w:val="28"/>
          <w:szCs w:val="28"/>
        </w:rPr>
        <w:t>Different searchers should be trained to search at different levels of a room</w:t>
      </w:r>
    </w:p>
    <w:p w14:paraId="6EB33B46" w14:textId="77777777" w:rsidR="0055679D" w:rsidRPr="002C6281" w:rsidRDefault="0055679D" w:rsidP="0055679D">
      <w:pPr>
        <w:numPr>
          <w:ilvl w:val="0"/>
          <w:numId w:val="148"/>
        </w:numPr>
        <w:rPr>
          <w:b/>
          <w:sz w:val="28"/>
          <w:szCs w:val="28"/>
        </w:rPr>
      </w:pPr>
      <w:r w:rsidRPr="002C6281">
        <w:rPr>
          <w:sz w:val="28"/>
          <w:szCs w:val="28"/>
        </w:rPr>
        <w:t>Team members should never use the elevators</w:t>
      </w:r>
    </w:p>
    <w:p w14:paraId="6CF5D10E" w14:textId="77777777" w:rsidR="0055679D" w:rsidRPr="002C6281" w:rsidRDefault="0055679D" w:rsidP="0055679D">
      <w:pPr>
        <w:numPr>
          <w:ilvl w:val="0"/>
          <w:numId w:val="148"/>
        </w:numPr>
        <w:rPr>
          <w:b/>
          <w:sz w:val="28"/>
          <w:szCs w:val="28"/>
        </w:rPr>
      </w:pPr>
      <w:r w:rsidRPr="002C6281">
        <w:rPr>
          <w:sz w:val="28"/>
          <w:szCs w:val="28"/>
        </w:rPr>
        <w:t>Team members should use the exit nearest to them during a disaster</w:t>
      </w:r>
    </w:p>
    <w:p w14:paraId="2D620431" w14:textId="77777777" w:rsidR="0055679D" w:rsidRPr="002C6281" w:rsidRDefault="0055679D" w:rsidP="008C3A4B">
      <w:pPr>
        <w:rPr>
          <w:sz w:val="28"/>
          <w:szCs w:val="28"/>
        </w:rPr>
      </w:pPr>
    </w:p>
    <w:p w14:paraId="24479A41" w14:textId="77777777" w:rsidR="0055679D" w:rsidRPr="002C6281" w:rsidRDefault="0055679D" w:rsidP="008C3A4B">
      <w:pPr>
        <w:jc w:val="center"/>
        <w:rPr>
          <w:sz w:val="28"/>
          <w:szCs w:val="28"/>
        </w:rPr>
      </w:pPr>
      <w:bookmarkStart w:id="192" w:name="_Toc166302602"/>
      <w:r w:rsidRPr="002C6281">
        <w:rPr>
          <w:sz w:val="28"/>
          <w:szCs w:val="28"/>
        </w:rPr>
        <w:t xml:space="preserve">2.  </w:t>
      </w:r>
      <w:r w:rsidRPr="002C6281">
        <w:rPr>
          <w:sz w:val="28"/>
          <w:szCs w:val="28"/>
          <w:u w:val="single"/>
        </w:rPr>
        <w:t>OPERATIONS SECURITY AND RESTORATION</w:t>
      </w:r>
      <w:bookmarkEnd w:id="192"/>
    </w:p>
    <w:p w14:paraId="69F569E8" w14:textId="77777777" w:rsidR="0055679D" w:rsidRPr="002C6281" w:rsidRDefault="0055679D" w:rsidP="008C3A4B">
      <w:pPr>
        <w:jc w:val="center"/>
        <w:rPr>
          <w:sz w:val="28"/>
          <w:szCs w:val="28"/>
        </w:rPr>
      </w:pPr>
    </w:p>
    <w:p w14:paraId="06ECCF43" w14:textId="77777777" w:rsidR="0055679D" w:rsidRPr="002C6281" w:rsidRDefault="0055679D" w:rsidP="008C3A4B">
      <w:pPr>
        <w:rPr>
          <w:b/>
          <w:sz w:val="28"/>
          <w:szCs w:val="28"/>
        </w:rPr>
      </w:pPr>
      <w:r w:rsidRPr="002C6281">
        <w:rPr>
          <w:sz w:val="28"/>
          <w:szCs w:val="28"/>
        </w:rPr>
        <w:t xml:space="preserve">The Executive Director or her/his designee shall determine if operations may continue from the AGD offices, or if alternative sites or mechanisms need to be activated.  Should the Executive Director or her/his designee determine that alternative sites or mechanisms need to be activated for the continued operations of </w:t>
      </w:r>
      <w:r w:rsidRPr="002C6281">
        <w:rPr>
          <w:sz w:val="28"/>
          <w:szCs w:val="28"/>
        </w:rPr>
        <w:lastRenderedPageBreak/>
        <w:t>the AGD, then he or she shall consult the Roster of Emergency Operations Resources (Appendix F) to contact organizations such as consulting companies or staffing companies for assistance.  Additionally, consult each department’s Operations Manuals (Appendix B) and institute work from home policies per Appendix D.</w:t>
      </w:r>
    </w:p>
    <w:p w14:paraId="45D7F8FC" w14:textId="77777777" w:rsidR="0055679D" w:rsidRPr="002C6281" w:rsidRDefault="0055679D" w:rsidP="008C3A4B">
      <w:pPr>
        <w:rPr>
          <w:sz w:val="28"/>
          <w:szCs w:val="28"/>
        </w:rPr>
      </w:pPr>
    </w:p>
    <w:p w14:paraId="0977A581" w14:textId="77777777" w:rsidR="0055679D" w:rsidRPr="002C6281" w:rsidRDefault="0055679D" w:rsidP="008C3A4B">
      <w:pPr>
        <w:pBdr>
          <w:bottom w:val="single" w:sz="6" w:space="1" w:color="auto"/>
        </w:pBdr>
        <w:jc w:val="center"/>
        <w:rPr>
          <w:b/>
          <w:sz w:val="28"/>
          <w:szCs w:val="28"/>
        </w:rPr>
      </w:pPr>
    </w:p>
    <w:p w14:paraId="4E15040E" w14:textId="77777777" w:rsidR="0055679D" w:rsidRPr="002C6281" w:rsidRDefault="0055679D" w:rsidP="008C3A4B">
      <w:pPr>
        <w:jc w:val="center"/>
        <w:rPr>
          <w:b/>
          <w:sz w:val="28"/>
          <w:szCs w:val="28"/>
        </w:rPr>
      </w:pPr>
    </w:p>
    <w:p w14:paraId="17495DC9" w14:textId="77777777" w:rsidR="0055679D" w:rsidRPr="002C6281" w:rsidRDefault="0055679D" w:rsidP="008C3A4B">
      <w:pPr>
        <w:jc w:val="center"/>
        <w:rPr>
          <w:b/>
          <w:sz w:val="28"/>
          <w:szCs w:val="28"/>
        </w:rPr>
      </w:pPr>
      <w:bookmarkStart w:id="193" w:name="_Toc166302603"/>
      <w:r w:rsidRPr="002C6281">
        <w:rPr>
          <w:b/>
          <w:sz w:val="28"/>
          <w:szCs w:val="28"/>
        </w:rPr>
        <w:t>B.  TERRORIST ATTACK (OR THREAT THEREOF) UPON THE CITY OF CHICAGO, ITS VICINITY, OR OTHER CITIES GIVING RISE TO AN EXPECTATION OF THE SAME IN THE CITY OF CHICAGO (BUT WITHOUT ACTUAL EVENT AT THE AGD BUILDING)</w:t>
      </w:r>
      <w:bookmarkEnd w:id="193"/>
    </w:p>
    <w:p w14:paraId="749FB38B" w14:textId="77777777" w:rsidR="0055679D" w:rsidRPr="002C6281" w:rsidRDefault="0055679D" w:rsidP="008C3A4B">
      <w:pPr>
        <w:pBdr>
          <w:bottom w:val="single" w:sz="6" w:space="1" w:color="auto"/>
        </w:pBdr>
        <w:jc w:val="center"/>
        <w:rPr>
          <w:b/>
          <w:sz w:val="28"/>
          <w:szCs w:val="28"/>
        </w:rPr>
      </w:pPr>
    </w:p>
    <w:p w14:paraId="2DB7DF4C" w14:textId="77777777" w:rsidR="0055679D" w:rsidRPr="002C6281" w:rsidRDefault="0055679D" w:rsidP="008C3A4B">
      <w:pPr>
        <w:rPr>
          <w:sz w:val="28"/>
          <w:szCs w:val="28"/>
        </w:rPr>
      </w:pPr>
    </w:p>
    <w:p w14:paraId="01FE2D92" w14:textId="77777777" w:rsidR="0055679D" w:rsidRPr="002C6281" w:rsidRDefault="0055679D" w:rsidP="008C3A4B">
      <w:pPr>
        <w:jc w:val="center"/>
        <w:rPr>
          <w:sz w:val="28"/>
          <w:szCs w:val="28"/>
        </w:rPr>
      </w:pPr>
      <w:bookmarkStart w:id="194" w:name="_Toc166302604"/>
      <w:r w:rsidRPr="002C6281">
        <w:rPr>
          <w:sz w:val="28"/>
          <w:szCs w:val="28"/>
        </w:rPr>
        <w:t xml:space="preserve">1.  </w:t>
      </w:r>
      <w:r w:rsidRPr="002C6281">
        <w:rPr>
          <w:sz w:val="28"/>
          <w:szCs w:val="28"/>
          <w:u w:val="single"/>
        </w:rPr>
        <w:t>DETERMINATION OF OFFICE CLOSURE AND STAFF SAFETY</w:t>
      </w:r>
      <w:bookmarkEnd w:id="194"/>
    </w:p>
    <w:p w14:paraId="0F26EE0B" w14:textId="77777777" w:rsidR="0055679D" w:rsidRPr="002C6281" w:rsidRDefault="0055679D" w:rsidP="008C3A4B">
      <w:pPr>
        <w:rPr>
          <w:sz w:val="28"/>
          <w:szCs w:val="28"/>
        </w:rPr>
      </w:pPr>
    </w:p>
    <w:p w14:paraId="6386D1B8" w14:textId="77777777" w:rsidR="0055679D" w:rsidRPr="002C6281" w:rsidRDefault="0055679D" w:rsidP="008C3A4B">
      <w:pPr>
        <w:rPr>
          <w:sz w:val="28"/>
          <w:szCs w:val="28"/>
        </w:rPr>
      </w:pPr>
      <w:r w:rsidRPr="002C6281">
        <w:rPr>
          <w:sz w:val="28"/>
          <w:szCs w:val="28"/>
        </w:rPr>
        <w:t xml:space="preserve">The Executive Director or her/his designee shall consult with Jones Lang LaSalle, and building protocols.  Additionally, the Executive Director or her/his designee is encouraged to consult with the Manager of Human Resources.  Based upon these consultations and judgment, the Executive Director or her/his designee shall determine whether to close the AGD offices and institute work from home measures in accordance with the work from home list (Appendix D). </w:t>
      </w:r>
    </w:p>
    <w:p w14:paraId="462879C1" w14:textId="77777777" w:rsidR="0055679D" w:rsidRPr="002C6281" w:rsidRDefault="0055679D" w:rsidP="008C3A4B">
      <w:pPr>
        <w:rPr>
          <w:i/>
          <w:sz w:val="28"/>
          <w:szCs w:val="28"/>
        </w:rPr>
      </w:pPr>
    </w:p>
    <w:p w14:paraId="19D3A8E6" w14:textId="77777777" w:rsidR="0055679D" w:rsidRPr="002C6281" w:rsidRDefault="0055679D" w:rsidP="008C3A4B">
      <w:pPr>
        <w:jc w:val="center"/>
        <w:rPr>
          <w:sz w:val="28"/>
          <w:szCs w:val="28"/>
          <w:u w:val="single"/>
        </w:rPr>
      </w:pPr>
      <w:bookmarkStart w:id="195" w:name="_Toc166302605"/>
      <w:r w:rsidRPr="002C6281">
        <w:rPr>
          <w:sz w:val="28"/>
          <w:szCs w:val="28"/>
        </w:rPr>
        <w:t xml:space="preserve">2.  </w:t>
      </w:r>
      <w:r w:rsidRPr="002C6281">
        <w:rPr>
          <w:sz w:val="28"/>
          <w:szCs w:val="28"/>
          <w:u w:val="single"/>
        </w:rPr>
        <w:t>DETERMINATION OF OPERATIONS</w:t>
      </w:r>
      <w:bookmarkEnd w:id="195"/>
    </w:p>
    <w:p w14:paraId="6803337A" w14:textId="77777777" w:rsidR="0055679D" w:rsidRPr="002C6281" w:rsidRDefault="0055679D" w:rsidP="008C3A4B">
      <w:pPr>
        <w:jc w:val="center"/>
        <w:rPr>
          <w:sz w:val="28"/>
          <w:szCs w:val="28"/>
          <w:u w:val="single"/>
        </w:rPr>
      </w:pPr>
    </w:p>
    <w:p w14:paraId="5DDACACD" w14:textId="77777777" w:rsidR="0055679D" w:rsidRPr="002C6281" w:rsidRDefault="0055679D" w:rsidP="008C3A4B">
      <w:pPr>
        <w:rPr>
          <w:i/>
          <w:sz w:val="28"/>
          <w:szCs w:val="28"/>
        </w:rPr>
      </w:pPr>
      <w:r w:rsidRPr="002C6281">
        <w:rPr>
          <w:sz w:val="28"/>
          <w:szCs w:val="28"/>
        </w:rPr>
        <w:t xml:space="preserve">The Executive Director or her/his designee shall make the determination as to whether operations may continue from the AGD offices.  While it would be unlikely that operations would be moved if the AGD offices have not had any actual event, it is the responsibility of the Executive Director or her/his designee, the Associate Executive Directors, the Chief Financial Officers, and the Department Directors to consult the operations manuals in preparation for off-site continuity of operations.    </w:t>
      </w:r>
    </w:p>
    <w:p w14:paraId="2DA30180" w14:textId="77777777" w:rsidR="0055679D" w:rsidRPr="002C6281" w:rsidRDefault="0055679D" w:rsidP="008C3A4B">
      <w:pPr>
        <w:pBdr>
          <w:bottom w:val="single" w:sz="6" w:space="1" w:color="auto"/>
        </w:pBdr>
        <w:rPr>
          <w:b/>
          <w:sz w:val="28"/>
          <w:szCs w:val="28"/>
        </w:rPr>
      </w:pPr>
    </w:p>
    <w:p w14:paraId="617D5BF9" w14:textId="77777777" w:rsidR="0055679D" w:rsidRPr="002C6281" w:rsidRDefault="0055679D" w:rsidP="008C3A4B">
      <w:pPr>
        <w:jc w:val="center"/>
        <w:rPr>
          <w:b/>
          <w:sz w:val="28"/>
          <w:szCs w:val="28"/>
        </w:rPr>
      </w:pPr>
    </w:p>
    <w:p w14:paraId="213E3C72" w14:textId="77777777" w:rsidR="0055679D" w:rsidRPr="002C6281" w:rsidRDefault="0055679D" w:rsidP="008C3A4B">
      <w:pPr>
        <w:jc w:val="center"/>
        <w:rPr>
          <w:b/>
          <w:sz w:val="28"/>
          <w:szCs w:val="28"/>
        </w:rPr>
      </w:pPr>
      <w:bookmarkStart w:id="196" w:name="_Toc166302606"/>
      <w:r w:rsidRPr="002C6281">
        <w:rPr>
          <w:b/>
          <w:sz w:val="28"/>
          <w:szCs w:val="28"/>
        </w:rPr>
        <w:t>C.  TEMPORARY UNAVAILABILITY OF AGD OFFICES</w:t>
      </w:r>
      <w:bookmarkEnd w:id="196"/>
    </w:p>
    <w:p w14:paraId="6BA1A4D9" w14:textId="77777777" w:rsidR="0055679D" w:rsidRPr="002C6281" w:rsidRDefault="0055679D" w:rsidP="008C3A4B">
      <w:pPr>
        <w:pBdr>
          <w:bottom w:val="single" w:sz="6" w:space="1" w:color="auto"/>
        </w:pBdr>
        <w:jc w:val="center"/>
        <w:rPr>
          <w:b/>
          <w:sz w:val="28"/>
          <w:szCs w:val="28"/>
        </w:rPr>
      </w:pPr>
    </w:p>
    <w:p w14:paraId="333E04F4" w14:textId="77777777" w:rsidR="0055679D" w:rsidRPr="002C6281" w:rsidRDefault="0055679D" w:rsidP="008C3A4B">
      <w:pPr>
        <w:rPr>
          <w:sz w:val="28"/>
          <w:szCs w:val="28"/>
        </w:rPr>
      </w:pPr>
    </w:p>
    <w:p w14:paraId="6D50E2AC" w14:textId="77777777" w:rsidR="0055679D" w:rsidRPr="002C6281" w:rsidRDefault="0055679D" w:rsidP="008C3A4B">
      <w:pPr>
        <w:jc w:val="center"/>
        <w:rPr>
          <w:sz w:val="28"/>
          <w:szCs w:val="28"/>
        </w:rPr>
      </w:pPr>
      <w:bookmarkStart w:id="197" w:name="_Toc166302607"/>
      <w:r w:rsidRPr="002C6281">
        <w:rPr>
          <w:sz w:val="28"/>
          <w:szCs w:val="28"/>
        </w:rPr>
        <w:t xml:space="preserve">1.  </w:t>
      </w:r>
      <w:r w:rsidRPr="002C6281">
        <w:rPr>
          <w:sz w:val="28"/>
          <w:szCs w:val="28"/>
          <w:u w:val="single"/>
        </w:rPr>
        <w:t>IN-OFFICE HAZARDOUS CONDITIONS (CHEMICAL SPILL, ETC.</w:t>
      </w:r>
      <w:r w:rsidRPr="002C6281">
        <w:rPr>
          <w:sz w:val="28"/>
          <w:szCs w:val="28"/>
        </w:rPr>
        <w:t>)</w:t>
      </w:r>
      <w:bookmarkEnd w:id="197"/>
    </w:p>
    <w:p w14:paraId="5314DF1D" w14:textId="77777777" w:rsidR="0055679D" w:rsidRPr="002C6281" w:rsidRDefault="0055679D" w:rsidP="008C3A4B">
      <w:pPr>
        <w:jc w:val="center"/>
        <w:rPr>
          <w:sz w:val="28"/>
          <w:szCs w:val="28"/>
        </w:rPr>
      </w:pPr>
    </w:p>
    <w:p w14:paraId="62C03479" w14:textId="77777777" w:rsidR="0055679D" w:rsidRPr="002C6281" w:rsidRDefault="0055679D" w:rsidP="008C3A4B">
      <w:pPr>
        <w:rPr>
          <w:sz w:val="28"/>
          <w:szCs w:val="28"/>
        </w:rPr>
      </w:pPr>
      <w:r w:rsidRPr="002C6281">
        <w:rPr>
          <w:sz w:val="28"/>
          <w:szCs w:val="28"/>
        </w:rPr>
        <w:lastRenderedPageBreak/>
        <w:t>Contact the security office of the Jones Lang LaSalle building at (312) 440-2911.</w:t>
      </w:r>
    </w:p>
    <w:p w14:paraId="02A9F71A" w14:textId="77777777" w:rsidR="0055679D" w:rsidRPr="002C6281" w:rsidRDefault="0055679D" w:rsidP="008C3A4B">
      <w:pPr>
        <w:rPr>
          <w:sz w:val="28"/>
          <w:szCs w:val="28"/>
        </w:rPr>
      </w:pPr>
    </w:p>
    <w:p w14:paraId="4D795E8F" w14:textId="77777777" w:rsidR="0055679D" w:rsidRPr="002C6281" w:rsidRDefault="0055679D" w:rsidP="008C3A4B">
      <w:pPr>
        <w:rPr>
          <w:sz w:val="28"/>
          <w:szCs w:val="28"/>
        </w:rPr>
      </w:pPr>
      <w:r w:rsidRPr="002C6281">
        <w:rPr>
          <w:sz w:val="28"/>
          <w:szCs w:val="28"/>
        </w:rPr>
        <w:t xml:space="preserve">Staff shall be notified in accordance with the procedures for notification of staff provided herein.  </w:t>
      </w:r>
      <w:r w:rsidRPr="002C6281">
        <w:rPr>
          <w:i/>
          <w:sz w:val="28"/>
          <w:szCs w:val="28"/>
        </w:rPr>
        <w:t xml:space="preserve">See </w:t>
      </w:r>
      <w:r w:rsidRPr="002C6281">
        <w:rPr>
          <w:sz w:val="28"/>
          <w:szCs w:val="28"/>
        </w:rPr>
        <w:t>section I.A.</w:t>
      </w:r>
    </w:p>
    <w:p w14:paraId="442D840B" w14:textId="77777777" w:rsidR="0055679D" w:rsidRPr="002C6281" w:rsidRDefault="0055679D" w:rsidP="008C3A4B">
      <w:pPr>
        <w:rPr>
          <w:sz w:val="28"/>
          <w:szCs w:val="28"/>
        </w:rPr>
      </w:pPr>
    </w:p>
    <w:p w14:paraId="212F80A6" w14:textId="77777777" w:rsidR="0055679D" w:rsidRPr="002C6281" w:rsidRDefault="0055679D" w:rsidP="008C3A4B">
      <w:pPr>
        <w:rPr>
          <w:sz w:val="28"/>
          <w:szCs w:val="28"/>
        </w:rPr>
      </w:pPr>
      <w:r w:rsidRPr="002C6281">
        <w:rPr>
          <w:sz w:val="28"/>
          <w:szCs w:val="28"/>
        </w:rPr>
        <w:t xml:space="preserve">Should staff evacuation be deemed necessary by the fire department, or the Executive Director or her/his designee, then follow the procedures provided herein.  </w:t>
      </w:r>
      <w:r w:rsidRPr="002C6281">
        <w:rPr>
          <w:i/>
          <w:sz w:val="28"/>
          <w:szCs w:val="28"/>
        </w:rPr>
        <w:t>See</w:t>
      </w:r>
      <w:r w:rsidRPr="002C6281">
        <w:rPr>
          <w:sz w:val="28"/>
          <w:szCs w:val="28"/>
        </w:rPr>
        <w:t xml:space="preserve"> section I.D.</w:t>
      </w:r>
    </w:p>
    <w:p w14:paraId="3667344D" w14:textId="77777777" w:rsidR="0055679D" w:rsidRPr="002C6281" w:rsidRDefault="0055679D" w:rsidP="008C3A4B">
      <w:pPr>
        <w:rPr>
          <w:sz w:val="28"/>
          <w:szCs w:val="28"/>
        </w:rPr>
      </w:pPr>
    </w:p>
    <w:p w14:paraId="304E3934" w14:textId="77777777" w:rsidR="0055679D" w:rsidRPr="002C6281" w:rsidRDefault="0055679D" w:rsidP="008C3A4B">
      <w:pPr>
        <w:rPr>
          <w:sz w:val="28"/>
          <w:szCs w:val="28"/>
        </w:rPr>
      </w:pPr>
      <w:r w:rsidRPr="002C6281">
        <w:rPr>
          <w:sz w:val="28"/>
          <w:szCs w:val="28"/>
        </w:rPr>
        <w:t xml:space="preserve">The Executive Director or her/his designee shall determine if the work from home list should be activated and if operations should be transferred.  </w:t>
      </w:r>
    </w:p>
    <w:p w14:paraId="43F54174" w14:textId="77777777" w:rsidR="0055679D" w:rsidRPr="002C6281" w:rsidRDefault="0055679D" w:rsidP="008C3A4B">
      <w:pPr>
        <w:rPr>
          <w:sz w:val="28"/>
          <w:szCs w:val="28"/>
        </w:rPr>
      </w:pPr>
    </w:p>
    <w:p w14:paraId="32DCD682" w14:textId="77777777" w:rsidR="0055679D" w:rsidRPr="002C6281" w:rsidRDefault="0055679D" w:rsidP="008C3A4B">
      <w:pPr>
        <w:jc w:val="center"/>
        <w:rPr>
          <w:sz w:val="28"/>
          <w:szCs w:val="28"/>
          <w:u w:val="single"/>
        </w:rPr>
      </w:pPr>
      <w:bookmarkStart w:id="198" w:name="_Toc166302608"/>
      <w:r w:rsidRPr="002C6281">
        <w:rPr>
          <w:sz w:val="28"/>
          <w:szCs w:val="28"/>
        </w:rPr>
        <w:t xml:space="preserve">2.  </w:t>
      </w:r>
      <w:r w:rsidRPr="002C6281">
        <w:rPr>
          <w:sz w:val="28"/>
          <w:szCs w:val="28"/>
          <w:u w:val="single"/>
        </w:rPr>
        <w:t>FIRE</w:t>
      </w:r>
      <w:bookmarkEnd w:id="198"/>
    </w:p>
    <w:p w14:paraId="5D1E0B1F" w14:textId="77777777" w:rsidR="0055679D" w:rsidRPr="002C6281" w:rsidRDefault="0055679D" w:rsidP="008C3A4B">
      <w:pPr>
        <w:rPr>
          <w:b/>
          <w:sz w:val="28"/>
          <w:szCs w:val="28"/>
        </w:rPr>
      </w:pPr>
    </w:p>
    <w:p w14:paraId="649D928E" w14:textId="77777777" w:rsidR="0055679D" w:rsidRPr="002C6281" w:rsidRDefault="0055679D" w:rsidP="008C3A4B">
      <w:pPr>
        <w:rPr>
          <w:sz w:val="28"/>
          <w:szCs w:val="28"/>
        </w:rPr>
      </w:pPr>
      <w:r w:rsidRPr="002C6281">
        <w:rPr>
          <w:sz w:val="28"/>
          <w:szCs w:val="28"/>
        </w:rPr>
        <w:t>In the event of a fire, call 911.  In the event of a threat of fire, notify the Executive Director or her/his designee immediately.</w:t>
      </w:r>
    </w:p>
    <w:p w14:paraId="0C0C39D1" w14:textId="77777777" w:rsidR="0055679D" w:rsidRPr="002C6281" w:rsidRDefault="0055679D" w:rsidP="008C3A4B">
      <w:pPr>
        <w:rPr>
          <w:sz w:val="28"/>
          <w:szCs w:val="28"/>
        </w:rPr>
      </w:pPr>
    </w:p>
    <w:p w14:paraId="4C12AD70" w14:textId="77777777" w:rsidR="0055679D" w:rsidRPr="002C6281" w:rsidRDefault="0055679D" w:rsidP="008C3A4B">
      <w:pPr>
        <w:rPr>
          <w:sz w:val="28"/>
          <w:szCs w:val="28"/>
        </w:rPr>
      </w:pPr>
      <w:r w:rsidRPr="002C6281">
        <w:rPr>
          <w:sz w:val="28"/>
          <w:szCs w:val="28"/>
        </w:rPr>
        <w:t xml:space="preserve">In the event of a fire, the fire department along with the Fire team members shall coordinate the evacuation of staff members.  </w:t>
      </w:r>
      <w:r w:rsidRPr="002C6281">
        <w:rPr>
          <w:i/>
          <w:sz w:val="28"/>
          <w:szCs w:val="28"/>
        </w:rPr>
        <w:t xml:space="preserve">See </w:t>
      </w:r>
      <w:r w:rsidRPr="002C6281">
        <w:rPr>
          <w:sz w:val="28"/>
          <w:szCs w:val="28"/>
        </w:rPr>
        <w:t>evacuation procedures at section I.D. herein.</w:t>
      </w:r>
    </w:p>
    <w:p w14:paraId="03948978" w14:textId="77777777" w:rsidR="0055679D" w:rsidRPr="002C6281" w:rsidRDefault="0055679D" w:rsidP="008C3A4B">
      <w:pPr>
        <w:rPr>
          <w:sz w:val="28"/>
          <w:szCs w:val="28"/>
        </w:rPr>
      </w:pPr>
    </w:p>
    <w:p w14:paraId="746A63A8" w14:textId="77777777" w:rsidR="0055679D" w:rsidRPr="002C6281" w:rsidRDefault="0055679D" w:rsidP="008C3A4B">
      <w:pPr>
        <w:rPr>
          <w:sz w:val="28"/>
          <w:szCs w:val="28"/>
        </w:rPr>
      </w:pPr>
      <w:r w:rsidRPr="002C6281">
        <w:rPr>
          <w:sz w:val="28"/>
          <w:szCs w:val="28"/>
        </w:rPr>
        <w:t xml:space="preserve">The Executive Director or her/his designee shall determine if the work from home list should be activated and if operations should be transferred.    </w:t>
      </w:r>
    </w:p>
    <w:p w14:paraId="307E2489" w14:textId="77777777" w:rsidR="0055679D" w:rsidRPr="002C6281" w:rsidRDefault="0055679D" w:rsidP="008C3A4B">
      <w:pPr>
        <w:ind w:left="360"/>
        <w:rPr>
          <w:b/>
          <w:sz w:val="28"/>
          <w:szCs w:val="28"/>
        </w:rPr>
      </w:pPr>
    </w:p>
    <w:p w14:paraId="724C6306" w14:textId="77777777" w:rsidR="0055679D" w:rsidRPr="002C6281" w:rsidRDefault="0055679D" w:rsidP="008C3A4B">
      <w:pPr>
        <w:jc w:val="center"/>
        <w:rPr>
          <w:sz w:val="28"/>
          <w:szCs w:val="28"/>
          <w:u w:val="single"/>
        </w:rPr>
      </w:pPr>
      <w:bookmarkStart w:id="199" w:name="_Toc166302609"/>
      <w:r w:rsidRPr="002C6281">
        <w:rPr>
          <w:sz w:val="28"/>
          <w:szCs w:val="28"/>
        </w:rPr>
        <w:t xml:space="preserve">3.  </w:t>
      </w:r>
      <w:r w:rsidRPr="002C6281">
        <w:rPr>
          <w:sz w:val="28"/>
          <w:szCs w:val="28"/>
          <w:u w:val="single"/>
        </w:rPr>
        <w:t>WEATHER</w:t>
      </w:r>
      <w:bookmarkEnd w:id="199"/>
    </w:p>
    <w:p w14:paraId="777FD36A" w14:textId="77777777" w:rsidR="0055679D" w:rsidRPr="002C6281" w:rsidRDefault="0055679D" w:rsidP="008C3A4B">
      <w:pPr>
        <w:rPr>
          <w:b/>
          <w:sz w:val="28"/>
          <w:szCs w:val="28"/>
        </w:rPr>
      </w:pPr>
    </w:p>
    <w:p w14:paraId="7DDE7B9F" w14:textId="77777777" w:rsidR="0055679D" w:rsidRPr="002C6281" w:rsidRDefault="0055679D" w:rsidP="008C3A4B">
      <w:pPr>
        <w:rPr>
          <w:sz w:val="28"/>
          <w:szCs w:val="28"/>
        </w:rPr>
      </w:pPr>
      <w:r w:rsidRPr="002C6281">
        <w:rPr>
          <w:sz w:val="28"/>
          <w:szCs w:val="28"/>
        </w:rPr>
        <w:t xml:space="preserve">Notify staff of inclement or exigent weather (such as an unlikely tornado in the City of </w:t>
      </w:r>
      <w:smartTag w:uri="urn:schemas-microsoft-com:office:smarttags" w:element="place">
        <w:smartTag w:uri="urn:schemas-microsoft-com:office:smarttags" w:element="City">
          <w:r w:rsidRPr="002C6281">
            <w:rPr>
              <w:sz w:val="28"/>
              <w:szCs w:val="28"/>
            </w:rPr>
            <w:t>Chicago</w:t>
          </w:r>
        </w:smartTag>
      </w:smartTag>
      <w:r w:rsidRPr="002C6281">
        <w:rPr>
          <w:sz w:val="28"/>
          <w:szCs w:val="28"/>
        </w:rPr>
        <w:t xml:space="preserve">) in accordance with the procedures provided in section I.A. herein.  </w:t>
      </w:r>
    </w:p>
    <w:p w14:paraId="5B39752D" w14:textId="77777777" w:rsidR="0055679D" w:rsidRPr="002C6281" w:rsidRDefault="0055679D" w:rsidP="008C3A4B">
      <w:pPr>
        <w:rPr>
          <w:sz w:val="28"/>
          <w:szCs w:val="28"/>
        </w:rPr>
      </w:pPr>
    </w:p>
    <w:p w14:paraId="46512746" w14:textId="77777777" w:rsidR="0055679D" w:rsidRPr="002C6281" w:rsidRDefault="0055679D" w:rsidP="008C3A4B">
      <w:pPr>
        <w:rPr>
          <w:sz w:val="28"/>
          <w:szCs w:val="28"/>
        </w:rPr>
      </w:pPr>
      <w:r w:rsidRPr="002C6281">
        <w:rPr>
          <w:sz w:val="28"/>
          <w:szCs w:val="28"/>
        </w:rPr>
        <w:t>Listen to the building’s PA system for announcements of weather conditions requiring relocation, retreat, or evacuation.  Should evacuation be deemed necessary, follow the procedures provided in section I.D. herein.</w:t>
      </w:r>
    </w:p>
    <w:p w14:paraId="325C7FCC" w14:textId="77777777" w:rsidR="0055679D" w:rsidRPr="002C6281" w:rsidRDefault="0055679D" w:rsidP="008C3A4B">
      <w:pPr>
        <w:rPr>
          <w:b/>
          <w:sz w:val="28"/>
          <w:szCs w:val="28"/>
        </w:rPr>
      </w:pPr>
    </w:p>
    <w:p w14:paraId="219F8702" w14:textId="77777777" w:rsidR="0055679D" w:rsidRPr="002C6281" w:rsidRDefault="0055679D" w:rsidP="008C3A4B">
      <w:pPr>
        <w:rPr>
          <w:sz w:val="28"/>
          <w:szCs w:val="28"/>
        </w:rPr>
      </w:pPr>
      <w:r w:rsidRPr="002C6281">
        <w:rPr>
          <w:sz w:val="28"/>
          <w:szCs w:val="28"/>
        </w:rPr>
        <w:t xml:space="preserve">The Executive Director or her/his designee shall determine if the work from home list should be activated and if operations should be transferred.    </w:t>
      </w:r>
    </w:p>
    <w:p w14:paraId="000B1FA9" w14:textId="77777777" w:rsidR="0055679D" w:rsidRPr="002C6281" w:rsidRDefault="0055679D" w:rsidP="008C3A4B">
      <w:pPr>
        <w:rPr>
          <w:i/>
          <w:sz w:val="28"/>
          <w:szCs w:val="28"/>
        </w:rPr>
      </w:pPr>
      <w:r w:rsidRPr="002C6281">
        <w:rPr>
          <w:sz w:val="28"/>
          <w:szCs w:val="28"/>
        </w:rPr>
        <w:tab/>
      </w:r>
      <w:r w:rsidRPr="002C6281">
        <w:rPr>
          <w:sz w:val="28"/>
          <w:szCs w:val="28"/>
        </w:rPr>
        <w:tab/>
      </w:r>
      <w:r w:rsidRPr="002C6281">
        <w:rPr>
          <w:sz w:val="28"/>
          <w:szCs w:val="28"/>
        </w:rPr>
        <w:tab/>
      </w:r>
    </w:p>
    <w:p w14:paraId="45CA5842" w14:textId="77777777" w:rsidR="0055679D" w:rsidRPr="00375A35" w:rsidRDefault="0055679D" w:rsidP="008C3A4B">
      <w:pPr>
        <w:jc w:val="center"/>
        <w:rPr>
          <w:b/>
          <w:sz w:val="28"/>
          <w:szCs w:val="28"/>
        </w:rPr>
      </w:pPr>
      <w:r w:rsidRPr="002C6281">
        <w:rPr>
          <w:sz w:val="28"/>
          <w:szCs w:val="28"/>
        </w:rPr>
        <w:br w:type="page"/>
      </w:r>
      <w:bookmarkStart w:id="200" w:name="_Toc166302610"/>
      <w:r w:rsidRPr="00375A35">
        <w:rPr>
          <w:b/>
          <w:sz w:val="28"/>
          <w:szCs w:val="28"/>
        </w:rPr>
        <w:lastRenderedPageBreak/>
        <w:t>V.  OTHER EMERGENCIES</w:t>
      </w:r>
      <w:bookmarkEnd w:id="200"/>
    </w:p>
    <w:p w14:paraId="7EA8A8DA" w14:textId="77777777" w:rsidR="0055679D" w:rsidRPr="002C6281" w:rsidRDefault="0055679D" w:rsidP="008C3A4B">
      <w:pPr>
        <w:pBdr>
          <w:bottom w:val="single" w:sz="6" w:space="1" w:color="auto"/>
        </w:pBdr>
        <w:rPr>
          <w:b/>
          <w:sz w:val="28"/>
          <w:szCs w:val="28"/>
        </w:rPr>
      </w:pPr>
    </w:p>
    <w:p w14:paraId="2762A89C" w14:textId="77777777" w:rsidR="0055679D" w:rsidRPr="002C6281" w:rsidRDefault="0055679D" w:rsidP="008C3A4B">
      <w:pPr>
        <w:jc w:val="center"/>
        <w:rPr>
          <w:b/>
          <w:sz w:val="28"/>
          <w:szCs w:val="28"/>
        </w:rPr>
      </w:pPr>
    </w:p>
    <w:p w14:paraId="0EEB346D" w14:textId="77777777" w:rsidR="0055679D" w:rsidRPr="002C6281" w:rsidRDefault="0055679D" w:rsidP="008C3A4B">
      <w:pPr>
        <w:jc w:val="center"/>
        <w:rPr>
          <w:b/>
          <w:sz w:val="28"/>
          <w:szCs w:val="28"/>
        </w:rPr>
      </w:pPr>
      <w:bookmarkStart w:id="201" w:name="_Toc166302611"/>
      <w:r w:rsidRPr="002C6281">
        <w:rPr>
          <w:b/>
          <w:sz w:val="28"/>
          <w:szCs w:val="28"/>
        </w:rPr>
        <w:t>A.  SHOOTING, HOSTAGE SITUATION, OR OTHER ONGOING CRIMINAL ACTIVITY</w:t>
      </w:r>
      <w:bookmarkEnd w:id="201"/>
    </w:p>
    <w:p w14:paraId="70470593" w14:textId="77777777" w:rsidR="0055679D" w:rsidRPr="002C6281" w:rsidRDefault="0055679D" w:rsidP="008C3A4B">
      <w:pPr>
        <w:pBdr>
          <w:bottom w:val="single" w:sz="6" w:space="1" w:color="auto"/>
        </w:pBdr>
        <w:jc w:val="center"/>
        <w:rPr>
          <w:b/>
          <w:sz w:val="28"/>
          <w:szCs w:val="28"/>
        </w:rPr>
      </w:pPr>
    </w:p>
    <w:p w14:paraId="6FADB948" w14:textId="77777777" w:rsidR="0055679D" w:rsidRPr="002C6281" w:rsidRDefault="0055679D" w:rsidP="008C3A4B">
      <w:pPr>
        <w:rPr>
          <w:sz w:val="28"/>
          <w:szCs w:val="28"/>
        </w:rPr>
      </w:pPr>
    </w:p>
    <w:p w14:paraId="76A9FA1C" w14:textId="77777777" w:rsidR="0055679D" w:rsidRPr="002C6281" w:rsidRDefault="0055679D" w:rsidP="008C3A4B">
      <w:pPr>
        <w:rPr>
          <w:sz w:val="28"/>
          <w:szCs w:val="28"/>
        </w:rPr>
      </w:pPr>
      <w:r w:rsidRPr="002C6281">
        <w:rPr>
          <w:sz w:val="28"/>
          <w:szCs w:val="28"/>
        </w:rPr>
        <w:t>Follow the following procedures:</w:t>
      </w:r>
    </w:p>
    <w:p w14:paraId="71ED0738" w14:textId="77777777" w:rsidR="0055679D" w:rsidRPr="002C6281" w:rsidRDefault="0055679D" w:rsidP="008C3A4B">
      <w:pPr>
        <w:rPr>
          <w:sz w:val="28"/>
          <w:szCs w:val="28"/>
        </w:rPr>
      </w:pPr>
    </w:p>
    <w:p w14:paraId="2D3AE3B5" w14:textId="77777777" w:rsidR="0055679D" w:rsidRPr="002C6281" w:rsidRDefault="0055679D" w:rsidP="008C3A4B">
      <w:pPr>
        <w:rPr>
          <w:sz w:val="28"/>
          <w:szCs w:val="28"/>
        </w:rPr>
      </w:pPr>
      <w:r w:rsidRPr="002C6281">
        <w:rPr>
          <w:sz w:val="28"/>
          <w:szCs w:val="28"/>
        </w:rPr>
        <w:t>1.</w:t>
      </w:r>
      <w:r w:rsidRPr="002C6281">
        <w:rPr>
          <w:sz w:val="28"/>
          <w:szCs w:val="28"/>
        </w:rPr>
        <w:tab/>
        <w:t>Call 911 if possible</w:t>
      </w:r>
    </w:p>
    <w:p w14:paraId="473E740A" w14:textId="77777777" w:rsidR="0055679D" w:rsidRPr="002C6281" w:rsidRDefault="0055679D" w:rsidP="008C3A4B">
      <w:pPr>
        <w:rPr>
          <w:sz w:val="28"/>
          <w:szCs w:val="28"/>
        </w:rPr>
      </w:pPr>
      <w:r w:rsidRPr="002C6281">
        <w:rPr>
          <w:sz w:val="28"/>
          <w:szCs w:val="28"/>
        </w:rPr>
        <w:t>2.</w:t>
      </w:r>
      <w:r w:rsidRPr="002C6281">
        <w:rPr>
          <w:sz w:val="28"/>
          <w:szCs w:val="28"/>
        </w:rPr>
        <w:tab/>
        <w:t>Call the building and request a PA system announcement for floors 8 &amp; 9</w:t>
      </w:r>
    </w:p>
    <w:p w14:paraId="41F682F1" w14:textId="77777777" w:rsidR="0055679D" w:rsidRPr="002C6281" w:rsidRDefault="0055679D" w:rsidP="008C3A4B">
      <w:pPr>
        <w:rPr>
          <w:sz w:val="28"/>
          <w:szCs w:val="28"/>
        </w:rPr>
      </w:pPr>
      <w:r w:rsidRPr="002C6281">
        <w:rPr>
          <w:sz w:val="28"/>
          <w:szCs w:val="28"/>
        </w:rPr>
        <w:t>3.</w:t>
      </w:r>
      <w:r w:rsidRPr="002C6281">
        <w:rPr>
          <w:sz w:val="28"/>
          <w:szCs w:val="28"/>
        </w:rPr>
        <w:tab/>
        <w:t>Barricade yourself in your office</w:t>
      </w:r>
    </w:p>
    <w:p w14:paraId="290A3331" w14:textId="77777777" w:rsidR="0055679D" w:rsidRPr="002C6281" w:rsidRDefault="0055679D" w:rsidP="008C3A4B">
      <w:pPr>
        <w:ind w:left="720" w:hanging="720"/>
        <w:rPr>
          <w:sz w:val="28"/>
          <w:szCs w:val="28"/>
        </w:rPr>
      </w:pPr>
      <w:r w:rsidRPr="002C6281">
        <w:rPr>
          <w:sz w:val="28"/>
          <w:szCs w:val="28"/>
        </w:rPr>
        <w:t>4.</w:t>
      </w:r>
      <w:r w:rsidRPr="002C6281">
        <w:rPr>
          <w:sz w:val="28"/>
          <w:szCs w:val="28"/>
        </w:rPr>
        <w:tab/>
        <w:t>Do not leave your office until a follow up PA announcement provides that the danger has been alleviated.</w:t>
      </w:r>
    </w:p>
    <w:p w14:paraId="075A97E6" w14:textId="77777777" w:rsidR="0055679D" w:rsidRPr="002C6281" w:rsidRDefault="0055679D" w:rsidP="008C3A4B">
      <w:pPr>
        <w:rPr>
          <w:sz w:val="28"/>
          <w:szCs w:val="28"/>
        </w:rPr>
      </w:pPr>
    </w:p>
    <w:p w14:paraId="398215C4" w14:textId="77777777" w:rsidR="0055679D" w:rsidRPr="002C6281" w:rsidRDefault="0055679D" w:rsidP="008C3A4B">
      <w:pPr>
        <w:pBdr>
          <w:bottom w:val="single" w:sz="6" w:space="1" w:color="auto"/>
        </w:pBdr>
        <w:jc w:val="center"/>
        <w:rPr>
          <w:b/>
          <w:sz w:val="28"/>
          <w:szCs w:val="28"/>
        </w:rPr>
      </w:pPr>
    </w:p>
    <w:p w14:paraId="4E89D76B" w14:textId="77777777" w:rsidR="0055679D" w:rsidRPr="002C6281" w:rsidRDefault="0055679D" w:rsidP="008C3A4B">
      <w:pPr>
        <w:jc w:val="center"/>
        <w:rPr>
          <w:b/>
          <w:sz w:val="28"/>
          <w:szCs w:val="28"/>
        </w:rPr>
      </w:pPr>
    </w:p>
    <w:p w14:paraId="191A0E32" w14:textId="77777777" w:rsidR="0055679D" w:rsidRPr="002C6281" w:rsidRDefault="0055679D" w:rsidP="008C3A4B">
      <w:pPr>
        <w:jc w:val="center"/>
        <w:rPr>
          <w:b/>
          <w:sz w:val="28"/>
          <w:szCs w:val="28"/>
        </w:rPr>
      </w:pPr>
      <w:bookmarkStart w:id="202" w:name="_Toc166302612"/>
      <w:r w:rsidRPr="002C6281">
        <w:rPr>
          <w:b/>
          <w:sz w:val="28"/>
          <w:szCs w:val="28"/>
        </w:rPr>
        <w:t>B.  EMERGENCY CAUSED BY UTILITY FAILURE (ELECTRICAL EVENT, GAS LEAK, ETC.)</w:t>
      </w:r>
      <w:bookmarkEnd w:id="202"/>
    </w:p>
    <w:p w14:paraId="179F6457" w14:textId="77777777" w:rsidR="0055679D" w:rsidRPr="002C6281" w:rsidRDefault="0055679D" w:rsidP="008C3A4B">
      <w:pPr>
        <w:pBdr>
          <w:bottom w:val="single" w:sz="6" w:space="1" w:color="auto"/>
        </w:pBdr>
        <w:jc w:val="center"/>
        <w:rPr>
          <w:b/>
          <w:sz w:val="28"/>
          <w:szCs w:val="28"/>
        </w:rPr>
      </w:pPr>
    </w:p>
    <w:p w14:paraId="58D91EB8" w14:textId="77777777" w:rsidR="0055679D" w:rsidRPr="002C6281" w:rsidRDefault="0055679D" w:rsidP="008C3A4B">
      <w:pPr>
        <w:rPr>
          <w:sz w:val="28"/>
          <w:szCs w:val="28"/>
        </w:rPr>
      </w:pPr>
    </w:p>
    <w:p w14:paraId="1C7C4CC4" w14:textId="77777777" w:rsidR="0055679D" w:rsidRPr="002C6281" w:rsidRDefault="0055679D" w:rsidP="008C3A4B">
      <w:pPr>
        <w:rPr>
          <w:sz w:val="28"/>
          <w:szCs w:val="28"/>
        </w:rPr>
      </w:pPr>
      <w:r w:rsidRPr="002C6281">
        <w:rPr>
          <w:sz w:val="28"/>
          <w:szCs w:val="28"/>
        </w:rPr>
        <w:t xml:space="preserve">Contact the Manager of Office Services.  The Manager of Office Services shall contact the building or other necessary services.  </w:t>
      </w:r>
    </w:p>
    <w:p w14:paraId="6799BF76" w14:textId="77777777" w:rsidR="0055679D" w:rsidRPr="002C6281" w:rsidRDefault="0055679D" w:rsidP="008C3A4B">
      <w:pPr>
        <w:rPr>
          <w:sz w:val="28"/>
          <w:szCs w:val="28"/>
        </w:rPr>
      </w:pPr>
    </w:p>
    <w:p w14:paraId="1052FDEB" w14:textId="77777777" w:rsidR="0055679D" w:rsidRPr="002C6281" w:rsidRDefault="0055679D" w:rsidP="008C3A4B">
      <w:pPr>
        <w:rPr>
          <w:b/>
          <w:sz w:val="28"/>
          <w:szCs w:val="28"/>
        </w:rPr>
      </w:pPr>
      <w:r w:rsidRPr="002C6281">
        <w:rPr>
          <w:sz w:val="28"/>
          <w:szCs w:val="28"/>
        </w:rPr>
        <w:t>If the building directs staff to evacuate, follow the building’s PA instructions, or if none, follow the instructions provided herein at section I.D.</w:t>
      </w:r>
    </w:p>
    <w:p w14:paraId="5AE3D100" w14:textId="77777777" w:rsidR="0055679D" w:rsidRPr="002C6281" w:rsidRDefault="0055679D" w:rsidP="008C3A4B">
      <w:pPr>
        <w:rPr>
          <w:sz w:val="28"/>
          <w:szCs w:val="28"/>
        </w:rPr>
      </w:pPr>
    </w:p>
    <w:p w14:paraId="70D5C26A" w14:textId="77777777" w:rsidR="0055679D" w:rsidRPr="002C6281" w:rsidRDefault="0055679D" w:rsidP="008C3A4B">
      <w:pPr>
        <w:pBdr>
          <w:bottom w:val="single" w:sz="6" w:space="1" w:color="auto"/>
        </w:pBdr>
        <w:jc w:val="center"/>
        <w:rPr>
          <w:b/>
          <w:sz w:val="28"/>
          <w:szCs w:val="28"/>
        </w:rPr>
      </w:pPr>
    </w:p>
    <w:p w14:paraId="53905F68" w14:textId="77777777" w:rsidR="0055679D" w:rsidRPr="002C6281" w:rsidRDefault="0055679D" w:rsidP="008C3A4B">
      <w:pPr>
        <w:jc w:val="center"/>
        <w:rPr>
          <w:b/>
          <w:sz w:val="28"/>
          <w:szCs w:val="28"/>
        </w:rPr>
      </w:pPr>
    </w:p>
    <w:p w14:paraId="64A8FF35" w14:textId="77777777" w:rsidR="0055679D" w:rsidRPr="002C6281" w:rsidRDefault="0055679D" w:rsidP="008C3A4B">
      <w:pPr>
        <w:jc w:val="center"/>
        <w:rPr>
          <w:b/>
          <w:sz w:val="28"/>
          <w:szCs w:val="28"/>
        </w:rPr>
      </w:pPr>
      <w:bookmarkStart w:id="203" w:name="_Toc166302613"/>
      <w:r w:rsidRPr="002C6281">
        <w:rPr>
          <w:b/>
          <w:sz w:val="28"/>
          <w:szCs w:val="28"/>
        </w:rPr>
        <w:t>C.  ELECTRONIC OR NETWORK EMERGENCY (COMPUTER VIRUS, ETC.)</w:t>
      </w:r>
      <w:bookmarkEnd w:id="203"/>
    </w:p>
    <w:p w14:paraId="425379B5" w14:textId="77777777" w:rsidR="0055679D" w:rsidRPr="002C6281" w:rsidRDefault="0055679D" w:rsidP="008C3A4B">
      <w:pPr>
        <w:pBdr>
          <w:bottom w:val="single" w:sz="6" w:space="1" w:color="auto"/>
        </w:pBdr>
        <w:jc w:val="center"/>
        <w:rPr>
          <w:b/>
          <w:sz w:val="28"/>
          <w:szCs w:val="28"/>
        </w:rPr>
      </w:pPr>
    </w:p>
    <w:p w14:paraId="1770EC59" w14:textId="77777777" w:rsidR="0055679D" w:rsidRPr="002C6281" w:rsidRDefault="0055679D" w:rsidP="008C3A4B">
      <w:pPr>
        <w:rPr>
          <w:sz w:val="28"/>
          <w:szCs w:val="28"/>
        </w:rPr>
      </w:pPr>
    </w:p>
    <w:p w14:paraId="6227D2C5" w14:textId="77777777" w:rsidR="0055679D" w:rsidRPr="002C6281" w:rsidRDefault="0055679D" w:rsidP="008C3A4B">
      <w:pPr>
        <w:rPr>
          <w:sz w:val="28"/>
          <w:szCs w:val="28"/>
        </w:rPr>
      </w:pPr>
      <w:r w:rsidRPr="002C6281">
        <w:rPr>
          <w:sz w:val="28"/>
          <w:szCs w:val="28"/>
        </w:rPr>
        <w:t>Inform the Director of Information Technology or his/her designee.  The Director of IT or his/her designee shall contact staff as necessary.</w:t>
      </w:r>
    </w:p>
    <w:p w14:paraId="2CCDB180" w14:textId="77777777" w:rsidR="0055679D" w:rsidRPr="002C6281" w:rsidRDefault="0055679D" w:rsidP="008C3A4B">
      <w:pPr>
        <w:pBdr>
          <w:bottom w:val="single" w:sz="6" w:space="1" w:color="auto"/>
        </w:pBdr>
        <w:jc w:val="center"/>
        <w:rPr>
          <w:b/>
          <w:sz w:val="28"/>
          <w:szCs w:val="28"/>
        </w:rPr>
      </w:pPr>
    </w:p>
    <w:p w14:paraId="6A1F3E7C" w14:textId="77777777" w:rsidR="0055679D" w:rsidRPr="002C6281" w:rsidRDefault="0055679D" w:rsidP="008C3A4B">
      <w:pPr>
        <w:jc w:val="center"/>
        <w:rPr>
          <w:b/>
          <w:sz w:val="28"/>
          <w:szCs w:val="28"/>
        </w:rPr>
      </w:pPr>
    </w:p>
    <w:p w14:paraId="4BAD03B9" w14:textId="77777777" w:rsidR="0055679D" w:rsidRPr="002C6281" w:rsidRDefault="0055679D" w:rsidP="008C3A4B">
      <w:pPr>
        <w:jc w:val="center"/>
        <w:rPr>
          <w:b/>
          <w:sz w:val="28"/>
          <w:szCs w:val="28"/>
        </w:rPr>
      </w:pPr>
      <w:bookmarkStart w:id="204" w:name="_Toc166302614"/>
      <w:r w:rsidRPr="002C6281">
        <w:rPr>
          <w:b/>
          <w:sz w:val="28"/>
          <w:szCs w:val="28"/>
        </w:rPr>
        <w:t>D.  FINANCIAL EMERGENCY (BREACH OF ACCESS, ETC.)</w:t>
      </w:r>
      <w:bookmarkEnd w:id="204"/>
    </w:p>
    <w:p w14:paraId="4774A088" w14:textId="77777777" w:rsidR="0055679D" w:rsidRPr="002C6281" w:rsidRDefault="0055679D" w:rsidP="008C3A4B">
      <w:pPr>
        <w:pBdr>
          <w:bottom w:val="single" w:sz="6" w:space="1" w:color="auto"/>
        </w:pBdr>
        <w:jc w:val="center"/>
        <w:rPr>
          <w:b/>
          <w:sz w:val="28"/>
          <w:szCs w:val="28"/>
        </w:rPr>
      </w:pPr>
    </w:p>
    <w:p w14:paraId="603F5074" w14:textId="77777777" w:rsidR="0055679D" w:rsidRPr="002C6281" w:rsidRDefault="0055679D" w:rsidP="008C3A4B">
      <w:pPr>
        <w:rPr>
          <w:sz w:val="28"/>
          <w:szCs w:val="28"/>
        </w:rPr>
      </w:pPr>
    </w:p>
    <w:p w14:paraId="77FE642E" w14:textId="77777777" w:rsidR="0055679D" w:rsidRPr="002C6281" w:rsidRDefault="0055679D" w:rsidP="008C3A4B">
      <w:pPr>
        <w:rPr>
          <w:sz w:val="28"/>
          <w:szCs w:val="28"/>
        </w:rPr>
      </w:pPr>
      <w:r w:rsidRPr="002C6281">
        <w:rPr>
          <w:sz w:val="28"/>
          <w:szCs w:val="28"/>
        </w:rPr>
        <w:t xml:space="preserve">The discovery of a financial emergency should be immediately reported to the Executive Director and/or the Chief Financial Officer.  In the event that the Executive Director and/or Chief Financial Officer are parties to the emergency, an immediate report should be made to the chairperson of the AGD Audit Committee.  In all cases, refer to the Charge of the Audit Committee.  </w:t>
      </w:r>
      <w:r w:rsidRPr="002C6281">
        <w:rPr>
          <w:i/>
          <w:sz w:val="28"/>
          <w:szCs w:val="28"/>
        </w:rPr>
        <w:t xml:space="preserve">See </w:t>
      </w:r>
      <w:r w:rsidRPr="002C6281">
        <w:rPr>
          <w:sz w:val="28"/>
          <w:szCs w:val="28"/>
        </w:rPr>
        <w:t>Appendix G.</w:t>
      </w:r>
    </w:p>
    <w:p w14:paraId="75562415" w14:textId="77777777" w:rsidR="0055679D" w:rsidRPr="002C6281" w:rsidRDefault="0055679D" w:rsidP="008C3A4B">
      <w:pPr>
        <w:rPr>
          <w:sz w:val="28"/>
          <w:szCs w:val="28"/>
        </w:rPr>
      </w:pPr>
    </w:p>
    <w:p w14:paraId="04B31EB6" w14:textId="77777777" w:rsidR="0055679D" w:rsidRPr="002C6281" w:rsidRDefault="0055679D" w:rsidP="008C3A4B">
      <w:pPr>
        <w:rPr>
          <w:sz w:val="28"/>
          <w:szCs w:val="28"/>
        </w:rPr>
      </w:pPr>
    </w:p>
    <w:p w14:paraId="66ADE0F1" w14:textId="77777777" w:rsidR="0055679D" w:rsidRDefault="0055679D" w:rsidP="008C3A4B">
      <w:pPr>
        <w:jc w:val="center"/>
        <w:rPr>
          <w:b/>
          <w:sz w:val="28"/>
          <w:szCs w:val="28"/>
        </w:rPr>
      </w:pPr>
      <w:r>
        <w:rPr>
          <w:b/>
          <w:sz w:val="28"/>
          <w:szCs w:val="28"/>
        </w:rPr>
        <w:br w:type="page"/>
      </w:r>
      <w:bookmarkStart w:id="205" w:name="_Toc166302615"/>
      <w:r w:rsidRPr="00375A35">
        <w:rPr>
          <w:b/>
          <w:sz w:val="28"/>
          <w:szCs w:val="28"/>
        </w:rPr>
        <w:lastRenderedPageBreak/>
        <w:t xml:space="preserve">VI. </w:t>
      </w:r>
      <w:r>
        <w:rPr>
          <w:b/>
          <w:sz w:val="28"/>
          <w:szCs w:val="28"/>
        </w:rPr>
        <w:t xml:space="preserve"> </w:t>
      </w:r>
      <w:r w:rsidRPr="00375A35">
        <w:rPr>
          <w:b/>
          <w:sz w:val="28"/>
          <w:szCs w:val="28"/>
        </w:rPr>
        <w:t xml:space="preserve">DISASTERS </w:t>
      </w:r>
      <w:r>
        <w:rPr>
          <w:b/>
          <w:sz w:val="28"/>
          <w:szCs w:val="28"/>
        </w:rPr>
        <w:t>RESULTING IN THE COMPLETE DECIMATION OR UNAVAILABILITY OF AGD STAFF</w:t>
      </w:r>
      <w:bookmarkEnd w:id="205"/>
    </w:p>
    <w:p w14:paraId="379B5990" w14:textId="77777777" w:rsidR="0055679D" w:rsidRDefault="0055679D" w:rsidP="008C3A4B">
      <w:pPr>
        <w:jc w:val="center"/>
        <w:rPr>
          <w:b/>
          <w:sz w:val="28"/>
          <w:szCs w:val="28"/>
        </w:rPr>
      </w:pPr>
    </w:p>
    <w:p w14:paraId="5DC7C53F" w14:textId="77777777" w:rsidR="0055679D" w:rsidRPr="00375A35" w:rsidRDefault="0055679D" w:rsidP="008C3A4B">
      <w:pPr>
        <w:rPr>
          <w:sz w:val="28"/>
          <w:szCs w:val="28"/>
        </w:rPr>
      </w:pPr>
      <w:r w:rsidRPr="00375A35">
        <w:rPr>
          <w:sz w:val="28"/>
          <w:szCs w:val="28"/>
        </w:rPr>
        <w:t>If neither the Office Services Manager nor the Executive Director nor her/his designee, can be reached, then the building management shall contact the President of the AGD or his/her designee in the event of an incident resulting in the complete decimation or unavailability of AGD office staff.  In the absence of the President and his/her express designation of a designee, the designee shall be the AGD Officer who is next in the line of succession to the presidency in accordance with AGD Bylaws.</w:t>
      </w:r>
    </w:p>
    <w:p w14:paraId="53E6FD38" w14:textId="77777777" w:rsidR="0055679D" w:rsidRPr="00375A35" w:rsidRDefault="0055679D" w:rsidP="008C3A4B">
      <w:pPr>
        <w:rPr>
          <w:sz w:val="28"/>
          <w:szCs w:val="28"/>
        </w:rPr>
      </w:pPr>
    </w:p>
    <w:p w14:paraId="5F8D266F" w14:textId="77777777" w:rsidR="0055679D" w:rsidRPr="00375A35" w:rsidRDefault="0055679D" w:rsidP="008C3A4B">
      <w:pPr>
        <w:rPr>
          <w:sz w:val="28"/>
          <w:szCs w:val="28"/>
        </w:rPr>
      </w:pPr>
      <w:r w:rsidRPr="00375A35">
        <w:rPr>
          <w:sz w:val="28"/>
          <w:szCs w:val="28"/>
        </w:rPr>
        <w:t xml:space="preserve">Upon receiving notice of the incident, the President or his/her designee shall activate the call tree (Figure A.) using available communications to contact the other officers, trustees, regional directors, and constituents’ presidents.  The President or his/ her designee shall continue to update these volunteer leaders of the status of the incident if on-going.  Note that it shall be impracticable to redirect all incoming calls from the AGD to the President because the AGD main office presently receives an average of well over </w:t>
      </w:r>
      <w:r>
        <w:rPr>
          <w:sz w:val="28"/>
          <w:szCs w:val="28"/>
        </w:rPr>
        <w:t>200 calls per day.  However, this</w:t>
      </w:r>
      <w:r w:rsidRPr="00375A35">
        <w:rPr>
          <w:sz w:val="28"/>
          <w:szCs w:val="28"/>
        </w:rPr>
        <w:t xml:space="preserve"> Handbook includes resources such as contact information for association management firms </w:t>
      </w:r>
      <w:r>
        <w:rPr>
          <w:sz w:val="28"/>
          <w:szCs w:val="28"/>
        </w:rPr>
        <w:t xml:space="preserve">(Appendix F) </w:t>
      </w:r>
      <w:r w:rsidRPr="00375A35">
        <w:rPr>
          <w:sz w:val="28"/>
          <w:szCs w:val="28"/>
        </w:rPr>
        <w:t>which the President or his/her designee should contact for assistance with management of AGD communications.</w:t>
      </w:r>
    </w:p>
    <w:p w14:paraId="4508490A" w14:textId="77777777" w:rsidR="0055679D" w:rsidRPr="00375A35" w:rsidRDefault="005E39CA" w:rsidP="008C3A4B">
      <w:pPr>
        <w:rPr>
          <w:sz w:val="28"/>
          <w:szCs w:val="28"/>
        </w:rPr>
      </w:pPr>
      <w:r>
        <w:rPr>
          <w:noProof/>
          <w:sz w:val="28"/>
          <w:szCs w:val="28"/>
        </w:rPr>
        <w:pict w14:anchorId="39F1F071">
          <v:group id="_x0000_s1034" editas="orgchart" style="position:absolute;margin-left:0;margin-top:12.95pt;width:477pt;height:351pt;z-index:251688960" coordorigin="1807,7320" coordsize="17280,5039">
            <o:diagram v:ext="edit" dgmstyle="0" dgmscalex="36180" dgmscaley="91299" dgmfontsize="6" constrainbounds="0,0,0,0">
              <o:relationtable v:ext="edit">
                <o:rel v:ext="edit" idsrc="#_s1064" iddest="#_s1064"/>
                <o:rel v:ext="edit" idsrc="#_s1065" iddest="#_s1064" idcntr="#_s1063"/>
                <o:rel v:ext="edit" idsrc="#_s1066" iddest="#_s1064" idcntr="#_s1062"/>
                <o:rel v:ext="edit" idsrc="#_s1067" iddest="#_s1064" idcntr="#_s1061"/>
                <o:rel v:ext="edit" idsrc="#_s1068" iddest="#_s1064" idcntr="#_s1060"/>
                <o:rel v:ext="edit" idsrc="#_s1069" iddest="#_s1064" idcntr="#_s1059"/>
                <o:rel v:ext="edit" idsrc="#_s1070" iddest="#_s1064" idcntr="#_s1058"/>
                <o:rel v:ext="edit" idsrc="#_s1071" iddest="#_s1064" idcntr="#_s1057"/>
                <o:rel v:ext="edit" idsrc="#_s1072" iddest="#_s1065" idcntr="#_s1056"/>
                <o:rel v:ext="edit" idsrc="#_s1073" iddest="#_s1066" idcntr="#_s1055"/>
                <o:rel v:ext="edit" idsrc="#_s1074" iddest="#_s1067" idcntr="#_s1054"/>
                <o:rel v:ext="edit" idsrc="#_s1075" iddest="#_s1068" idcntr="#_s1053"/>
                <o:rel v:ext="edit" idsrc="#_s1076" iddest="#_s1069" idcntr="#_s1052"/>
                <o:rel v:ext="edit" idsrc="#_s1077" iddest="#_s1070" idcntr="#_s1051"/>
                <o:rel v:ext="edit" idsrc="#_s1078" iddest="#_s1071" idcntr="#_s1050"/>
                <o:rel v:ext="edit" idsrc="#_s1079" iddest="#_s1072" idcntr="#_s1049"/>
                <o:rel v:ext="edit" idsrc="#_s1080" iddest="#_s1073" idcntr="#_s1048"/>
                <o:rel v:ext="edit" idsrc="#_s1081" iddest="#_s1074" idcntr="#_s1047"/>
                <o:rel v:ext="edit" idsrc="#_s1082" iddest="#_s1075" idcntr="#_s1046"/>
                <o:rel v:ext="edit" idsrc="#_s1083" iddest="#_s1076" idcntr="#_s1045"/>
                <o:rel v:ext="edit" idsrc="#_s1084" iddest="#_s1077" idcntr="#_s1044"/>
                <o:rel v:ext="edit" idsrc="#_s1085" iddest="#_s1078" idcntr="#_s1043"/>
                <o:rel v:ext="edit" idsrc="#_s1086" iddest="#_s1079" idcntr="#_s1042"/>
                <o:rel v:ext="edit" idsrc="#_s1087" iddest="#_s1080" idcntr="#_s1041"/>
                <o:rel v:ext="edit" idsrc="#_s1088" iddest="#_s1081" idcntr="#_s1040"/>
                <o:rel v:ext="edit" idsrc="#_s1089" iddest="#_s1082" idcntr="#_s1039"/>
                <o:rel v:ext="edit" idsrc="#_s1090" iddest="#_s1083" idcntr="#_s1038"/>
                <o:rel v:ext="edit" idsrc="#_s1091" iddest="#_s1084" idcntr="#_s1037"/>
                <o:rel v:ext="edit" idsrc="#_s1092" iddest="#_s1085" idcntr="#_s1036"/>
              </o:relationtable>
            </o:diagram>
            <v:shape id="_x0000_s1035" type="#_x0000_t75" style="position:absolute;left:1807;top:7320;width:17280;height:5039" o:preferrelative="f">
              <v:fill o:detectmouseclick="t"/>
              <v:path o:extrusionok="t" o:connecttype="none"/>
              <o:lock v:ext="edit" aspectratio="f" text="t"/>
            </v:shape>
            <v:shapetype id="_x0000_t32" coordsize="21600,21600" o:spt="32" o:oned="t" path="m,l21600,21600e" filled="f">
              <v:path arrowok="t" fillok="f" o:connecttype="none"/>
              <o:lock v:ext="edit" shapetype="t"/>
            </v:shapetype>
            <v:shape id="_s1036" o:spid="_x0000_s1036" type="#_x0000_t32" style="position:absolute;left:17828;top:11459;width:360;height:1;rotation:270" o:connectortype="elbow" adj="-479813,-1,-479813" strokeweight="2.25pt"/>
            <v:shape id="_s1037" o:spid="_x0000_s1037" type="#_x0000_t32" style="position:absolute;left:15310;top:11459;width:360;height:1;rotation:270" o:connectortype="elbow" adj="-418721,-1,-418721" strokeweight="2.25pt"/>
            <v:shape id="_s1038" o:spid="_x0000_s1038" type="#_x0000_t32" style="position:absolute;left:12789;top:11459;width:360;height:1;rotation:270" o:connectortype="elbow" adj="-357586,-1,-357586" strokeweight="2.25pt"/>
            <v:shape id="_s1039" o:spid="_x0000_s1039" type="#_x0000_t32" style="position:absolute;left:10270;top:11459;width:360;height:1;rotation:270" o:connectortype="elbow" adj="-296493,-1,-296493" strokeweight="2.25pt"/>
            <v:shape id="_s1040" o:spid="_x0000_s1040" type="#_x0000_t32" style="position:absolute;left:7749;top:11459;width:360;height:1;rotation:270" o:connectortype="elbow" adj="-235358,-1,-235358" strokeweight="2.25pt"/>
            <v:shape id="_s1041" o:spid="_x0000_s1041" type="#_x0000_t32" style="position:absolute;left:5230;top:11459;width:360;height:1;rotation:270" o:connectortype="elbow" adj="-174266,-1,-174266" strokeweight="2.25pt"/>
            <v:shape id="_s1042" o:spid="_x0000_s1042" type="#_x0000_t32" style="position:absolute;left:2709;top:11459;width:360;height:1;rotation:270" o:connectortype="elbow" adj="-113131,-1,-113131" strokeweight="2.25pt"/>
            <v:shape id="_s1043" o:spid="_x0000_s1043" type="#_x0000_t32" style="position:absolute;left:17828;top:10379;width:360;height:1;rotation:270" o:connectortype="elbow" adj="-478857,-1,-478857" strokeweight="2.25pt"/>
            <v:shape id="_s1044" o:spid="_x0000_s1044" type="#_x0000_t32" style="position:absolute;left:15310;top:10379;width:360;height:1;rotation:270" o:connectortype="elbow" adj="-417887,-1,-417887" strokeweight="2.25pt"/>
            <v:shape id="_s1045" o:spid="_x0000_s1045" type="#_x0000_t32" style="position:absolute;left:12788;top:10379;width:360;height:1;rotation:270" o:connectortype="elbow" adj="-356873,-1,-356873" strokeweight="2.25pt"/>
            <v:shape id="_s1046" o:spid="_x0000_s1046" type="#_x0000_t32" style="position:absolute;left:10270;top:10379;width:360;height:1;rotation:270" o:connectortype="elbow" adj="-295903,-1,-295903" strokeweight="2.25pt"/>
            <v:shape id="_s1047" o:spid="_x0000_s1047" type="#_x0000_t32" style="position:absolute;left:7748;top:10379;width:360;height:1;rotation:270" o:connectortype="elbow" adj="-234889,-1,-234889" strokeweight="2.25pt"/>
            <v:shape id="_s1048" o:spid="_x0000_s1048" type="#_x0000_t32" style="position:absolute;left:5230;top:10379;width:360;height:1;rotation:270" o:connectortype="elbow" adj="-173919,-1,-173919" strokeweight="2.25pt"/>
            <v:shape id="_s1049" o:spid="_x0000_s1049" type="#_x0000_t32" style="position:absolute;left:2707;top:10379;width:361;height:1;rotation:270" o:connectortype="elbow" adj="-112681,-1,-112681" strokeweight="2.25pt"/>
            <v:shape id="_s1050" o:spid="_x0000_s1050" type="#_x0000_t32" style="position:absolute;left:17829;top:9299;width:360;height:1;rotation:270" o:connectortype="elbow" adj="-479813,-1,-479813" strokeweight="2.25pt"/>
            <v:shape id="_s1051" o:spid="_x0000_s1051" type="#_x0000_t32" style="position:absolute;left:15310;top:9299;width:360;height:1;rotation:270" o:connectortype="elbow" adj="-418721,-1,-418721" strokeweight="2.25pt"/>
            <v:shape id="_s1052" o:spid="_x0000_s1052" type="#_x0000_t32" style="position:absolute;left:12788;top:9299;width:360;height:1;rotation:270" o:connectortype="elbow" adj="-357586,-1,-357586" strokeweight="2.25pt"/>
            <v:shape id="_s1053" o:spid="_x0000_s1053" type="#_x0000_t32" style="position:absolute;left:10270;top:9299;width:360;height:1;rotation:270" o:connectortype="elbow" adj="-296493,-1,-296493" strokeweight="2.25pt"/>
            <v:shape id="_s1054" o:spid="_x0000_s1054" type="#_x0000_t32" style="position:absolute;left:7748;top:9299;width:360;height:1;rotation:270" o:connectortype="elbow" adj="-235358,-1,-235358" strokeweight="2.25pt"/>
            <v:shape id="_s1055" o:spid="_x0000_s1055" type="#_x0000_t32" style="position:absolute;left:5230;top:9299;width:360;height:1;rotation:270" o:connectortype="elbow" adj="-174266,-1,-174266" strokeweight="2.25pt"/>
            <v:shape id="_s1056" o:spid="_x0000_s1056" type="#_x0000_t32" style="position:absolute;left:2708;top:9299;width:360;height:1;rotation:270" o:connectortype="elbow" adj="-113131,-1,-113131" strokeweight="2.25p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_s1057" o:spid="_x0000_s1057" type="#_x0000_t34" style="position:absolute;left:14049;top:4440;width:360;height:7559;rotation:270;flip:x" o:connectortype="elbow" adj="7745,46964,-478857" strokeweight="2.25pt"/>
            <v:shape id="_s1058" o:spid="_x0000_s1058" type="#_x0000_t34" style="position:absolute;left:12789;top:5700;width:360;height:5040;rotation:270;flip:x" o:connectortype="elbow" adj="7745,70438,-417887" strokeweight="2.25pt"/>
            <v:shape id="_s1059" o:spid="_x0000_s1059" type="#_x0000_t34" style="position:absolute;left:11529;top:6960;width:360;height:2519;rotation:270;flip:x" o:connectortype="elbow" adj="7745,140926,-356873" strokeweight="2.25pt"/>
            <v:shape id="_s1060" o:spid="_x0000_s1060" type="#_x0000_t32" style="position:absolute;left:10270;top:8219;width:360;height:1;rotation:270" o:connectortype="elbow" adj="-295903,-1,-295903" strokeweight="2.25pt"/>
            <v:shape id="_s1061" o:spid="_x0000_s1061" type="#_x0000_t34" style="position:absolute;left:9009;top:6959;width:360;height:2521;rotation:270" o:connectortype="elbow" adj="7745,-140827,-234889" strokeweight="2.25pt"/>
            <v:shape id="_s1062" o:spid="_x0000_s1062" type="#_x0000_t34" style="position:absolute;left:7749;top:5700;width:360;height:5040;rotation:270" o:connectortype="elbow" adj="7745,-70438,-173919" strokeweight="2.25pt"/>
            <v:shape id="_s1063" o:spid="_x0000_s1063" type="#_x0000_t34" style="position:absolute;left:6489;top:4439;width:360;height:7561;rotation:270" o:connectortype="elbow" adj="7745,-46953,-112905" strokeweight="2.25pt"/>
            <v:roundrect id="_s1064" o:spid="_x0000_s1064" style="position:absolute;left:9367;top:7320;width:2160;height:720;v-text-anchor:middle" arcsize="10923f" o:dgmlayout="0" o:dgmnodekind="1" fillcolor="#bbe0e3">
              <v:textbox style="mso-next-textbox:#_s1064" inset="0,0,0,0">
                <w:txbxContent>
                  <w:p w14:paraId="224CF07D" w14:textId="77777777" w:rsidR="00CA48DB" w:rsidRDefault="00CA48DB"/>
                </w:txbxContent>
              </v:textbox>
            </v:roundrect>
            <v:roundrect id="_s1065" o:spid="_x0000_s1065" style="position:absolute;left:1807;top:8400;width:2160;height:720;v-text-anchor:middle" arcsize="10923f" o:dgmlayout="0" o:dgmnodekind="0" fillcolor="#bbe0e3">
              <v:textbox style="mso-next-textbox:#_s1065" inset="0,0,0,0">
                <w:txbxContent>
                  <w:p w14:paraId="6F26BDDD" w14:textId="77777777" w:rsidR="00CA48DB" w:rsidRDefault="00CA48DB"/>
                </w:txbxContent>
              </v:textbox>
            </v:roundrect>
            <v:roundrect id="_s1066" o:spid="_x0000_s1066" style="position:absolute;left:4327;top:8400;width:2160;height:720;v-text-anchor:middle" arcsize="10923f" o:dgmlayout="0" o:dgmnodekind="0" fillcolor="#bbe0e3">
              <v:textbox style="mso-next-textbox:#_s1066" inset="0,0,0,0">
                <w:txbxContent>
                  <w:p w14:paraId="336AADA0" w14:textId="77777777" w:rsidR="00CA48DB" w:rsidRDefault="00CA48DB"/>
                </w:txbxContent>
              </v:textbox>
            </v:roundrect>
            <v:roundrect id="_s1067" o:spid="_x0000_s1067" style="position:absolute;left:6847;top:8400;width:2160;height:720;v-text-anchor:middle" arcsize="10923f" o:dgmlayout="0" o:dgmnodekind="0" fillcolor="#bbe0e3">
              <v:textbox style="mso-next-textbox:#_s1067" inset="0,0,0,0">
                <w:txbxContent>
                  <w:p w14:paraId="22623146" w14:textId="77777777" w:rsidR="00CA48DB" w:rsidRDefault="00CA48DB"/>
                </w:txbxContent>
              </v:textbox>
            </v:roundrect>
            <v:roundrect id="_s1068" o:spid="_x0000_s1068" style="position:absolute;left:9368;top:8400;width:2159;height:720;v-text-anchor:middle" arcsize="10923f" o:dgmlayout="0" o:dgmnodekind="0" fillcolor="#bbe0e3">
              <v:textbox style="mso-next-textbox:#_s1068" inset="0,0,0,0">
                <w:txbxContent>
                  <w:p w14:paraId="7511E4A0" w14:textId="77777777" w:rsidR="00CA48DB" w:rsidRDefault="00CA48DB"/>
                </w:txbxContent>
              </v:textbox>
            </v:roundrect>
            <v:roundrect id="_s1069" o:spid="_x0000_s1069" style="position:absolute;left:11887;top:8400;width:2160;height:720;v-text-anchor:middle" arcsize="10923f" o:dgmlayout="0" o:dgmnodekind="0" fillcolor="#bbe0e3">
              <v:textbox style="mso-next-textbox:#_s1069" inset="0,0,0,0">
                <w:txbxContent>
                  <w:p w14:paraId="2E60BC95" w14:textId="77777777" w:rsidR="00CA48DB" w:rsidRDefault="00CA48DB"/>
                </w:txbxContent>
              </v:textbox>
            </v:roundrect>
            <v:roundrect id="_s1070" o:spid="_x0000_s1070" style="position:absolute;left:14408;top:8400;width:2159;height:720;v-text-anchor:middle" arcsize="10923f" o:dgmlayout="0" o:dgmnodekind="0" fillcolor="#bbe0e3">
              <v:textbox style="mso-next-textbox:#_s1070" inset="0,0,0,0">
                <w:txbxContent>
                  <w:p w14:paraId="43FD4397" w14:textId="77777777" w:rsidR="00CA48DB" w:rsidRDefault="00CA48DB"/>
                </w:txbxContent>
              </v:textbox>
            </v:roundrect>
            <v:roundrect id="_s1071" o:spid="_x0000_s1071" style="position:absolute;left:16928;top:8400;width:2159;height:720;v-text-anchor:middle" arcsize="10923f" o:dgmlayout="0" o:dgmnodekind="0" fillcolor="#bbe0e3">
              <v:textbox style="mso-next-textbox:#_s1071" inset="0,0,0,0">
                <w:txbxContent>
                  <w:p w14:paraId="15A53DC2" w14:textId="77777777" w:rsidR="00CA48DB" w:rsidRDefault="00CA48DB"/>
                </w:txbxContent>
              </v:textbox>
            </v:roundrect>
            <v:roundrect id="_s1072" o:spid="_x0000_s1072" style="position:absolute;left:1807;top:9480;width:2160;height:719;v-text-anchor:middle" arcsize="10923f" o:dgmlayout="0" o:dgmnodekind="0" o:dgmlayoutmru="0" fillcolor="#bbe0e3">
              <v:textbox style="mso-next-textbox:#_s1072" inset="0,0,0,0">
                <w:txbxContent>
                  <w:p w14:paraId="3075495E" w14:textId="77777777" w:rsidR="00CA48DB" w:rsidRDefault="00CA48DB"/>
                </w:txbxContent>
              </v:textbox>
            </v:roundrect>
            <v:roundrect id="_s1073" o:spid="_x0000_s1073" style="position:absolute;left:4327;top:9480;width:2160;height:720;v-text-anchor:middle" arcsize="10923f" o:dgmlayout="0" o:dgmnodekind="0" o:dgmlayoutmru="0" fillcolor="#bbe0e3">
              <v:textbox style="mso-next-textbox:#_s1073" inset="0,0,0,0">
                <w:txbxContent>
                  <w:p w14:paraId="0D6B1FD8" w14:textId="77777777" w:rsidR="00CA48DB" w:rsidRDefault="00CA48DB"/>
                </w:txbxContent>
              </v:textbox>
            </v:roundrect>
            <v:roundrect id="_s1074" o:spid="_x0000_s1074" style="position:absolute;left:6847;top:9480;width:2160;height:720;v-text-anchor:middle" arcsize="10923f" o:dgmlayout="0" o:dgmnodekind="0" o:dgmlayoutmru="0" fillcolor="#bbe0e3">
              <v:textbox style="mso-next-textbox:#_s1074" inset="0,0,0,0">
                <w:txbxContent>
                  <w:p w14:paraId="6C3F8C22" w14:textId="77777777" w:rsidR="00CA48DB" w:rsidRDefault="00CA48DB"/>
                </w:txbxContent>
              </v:textbox>
            </v:roundrect>
            <v:roundrect id="_s1075" o:spid="_x0000_s1075" style="position:absolute;left:9367;top:9480;width:2160;height:720;v-text-anchor:middle" arcsize="10923f" o:dgmlayout="0" o:dgmnodekind="0" o:dgmlayoutmru="0" fillcolor="#bbe0e3">
              <v:textbox style="mso-next-textbox:#_s1075" inset="0,0,0,0">
                <w:txbxContent>
                  <w:p w14:paraId="7B77897C" w14:textId="77777777" w:rsidR="00CA48DB" w:rsidRDefault="00CA48DB"/>
                </w:txbxContent>
              </v:textbox>
            </v:roundrect>
            <v:roundrect id="_s1076" o:spid="_x0000_s1076" style="position:absolute;left:11887;top:9480;width:2160;height:720;v-text-anchor:middle" arcsize="10923f" o:dgmlayout="0" o:dgmnodekind="0" o:dgmlayoutmru="0" fillcolor="#bbe0e3">
              <v:textbox style="mso-next-textbox:#_s1076" inset="0,0,0,0">
                <w:txbxContent>
                  <w:p w14:paraId="0F36E935" w14:textId="77777777" w:rsidR="00CA48DB" w:rsidRDefault="00CA48DB"/>
                </w:txbxContent>
              </v:textbox>
            </v:roundrect>
            <v:roundrect id="_s1077" o:spid="_x0000_s1077" style="position:absolute;left:14407;top:9480;width:2160;height:720;v-text-anchor:middle" arcsize="10923f" o:dgmlayout="0" o:dgmnodekind="0" o:dgmlayoutmru="0" fillcolor="#bbe0e3">
              <v:textbox style="mso-next-textbox:#_s1077" inset="0,0,0,0">
                <w:txbxContent>
                  <w:p w14:paraId="56B1EAA1" w14:textId="77777777" w:rsidR="00CA48DB" w:rsidRDefault="00CA48DB"/>
                </w:txbxContent>
              </v:textbox>
            </v:roundrect>
            <v:roundrect id="_s1078" o:spid="_x0000_s1078" style="position:absolute;left:16927;top:9480;width:2160;height:720;v-text-anchor:middle" arcsize="10923f" o:dgmlayout="0" o:dgmnodekind="0" o:dgmlayoutmru="0" fillcolor="#bbe0e3">
              <v:textbox style="mso-next-textbox:#_s1078" inset="0,0,0,0">
                <w:txbxContent>
                  <w:p w14:paraId="766A506F" w14:textId="77777777" w:rsidR="00CA48DB" w:rsidRDefault="00CA48DB"/>
                </w:txbxContent>
              </v:textbox>
            </v:roundrect>
            <v:roundrect id="_s1079" o:spid="_x0000_s1079" style="position:absolute;left:1807;top:10560;width:2160;height:720;v-text-anchor:middle" arcsize="10923f" o:dgmlayout="0" o:dgmnodekind="0" o:dgmlayoutmru="0" fillcolor="#bbe0e3">
              <v:textbox style="mso-next-textbox:#_s1079" inset="0,0,0,0">
                <w:txbxContent>
                  <w:p w14:paraId="2D280B1F" w14:textId="77777777" w:rsidR="00CA48DB" w:rsidRPr="003550C4" w:rsidRDefault="00CA48DB" w:rsidP="008C3A4B">
                    <w:pPr>
                      <w:jc w:val="center"/>
                      <w:rPr>
                        <w:sz w:val="22"/>
                        <w:szCs w:val="22"/>
                      </w:rPr>
                    </w:pPr>
                    <w:r w:rsidRPr="003550C4">
                      <w:rPr>
                        <w:sz w:val="22"/>
                        <w:szCs w:val="22"/>
                      </w:rPr>
                      <w:t xml:space="preserve">RD’s Regions </w:t>
                    </w:r>
                  </w:p>
                  <w:p w14:paraId="743F71F6" w14:textId="77777777" w:rsidR="00CA48DB" w:rsidRPr="003550C4" w:rsidRDefault="00CA48DB" w:rsidP="008C3A4B">
                    <w:pPr>
                      <w:jc w:val="center"/>
                      <w:rPr>
                        <w:sz w:val="22"/>
                        <w:szCs w:val="22"/>
                      </w:rPr>
                    </w:pPr>
                    <w:r w:rsidRPr="003550C4">
                      <w:rPr>
                        <w:sz w:val="22"/>
                        <w:szCs w:val="22"/>
                      </w:rPr>
                      <w:t>1-3</w:t>
                    </w:r>
                  </w:p>
                  <w:p w14:paraId="4103D211" w14:textId="77777777" w:rsidR="00CA48DB" w:rsidRPr="003550C4" w:rsidRDefault="00CA48DB" w:rsidP="008C3A4B">
                    <w:pPr>
                      <w:rPr>
                        <w:sz w:val="22"/>
                        <w:szCs w:val="22"/>
                      </w:rPr>
                    </w:pPr>
                  </w:p>
                </w:txbxContent>
              </v:textbox>
            </v:roundrect>
            <v:roundrect id="_s1080" o:spid="_x0000_s1080" style="position:absolute;left:4327;top:10560;width:2160;height:720;v-text-anchor:middle" arcsize="10923f" o:dgmlayout="0" o:dgmnodekind="0" o:dgmlayoutmru="0" fillcolor="#bbe0e3">
              <v:textbox style="mso-next-textbox:#_s1080" inset="0,0,0,0">
                <w:txbxContent>
                  <w:p w14:paraId="47124142" w14:textId="77777777" w:rsidR="00CA48DB" w:rsidRPr="003550C4" w:rsidRDefault="00CA48DB" w:rsidP="008C3A4B">
                    <w:pPr>
                      <w:jc w:val="center"/>
                      <w:rPr>
                        <w:sz w:val="22"/>
                        <w:szCs w:val="22"/>
                      </w:rPr>
                    </w:pPr>
                    <w:r w:rsidRPr="003550C4">
                      <w:rPr>
                        <w:sz w:val="22"/>
                        <w:szCs w:val="22"/>
                      </w:rPr>
                      <w:t xml:space="preserve">RD’s Regions </w:t>
                    </w:r>
                  </w:p>
                  <w:p w14:paraId="225E6E26" w14:textId="77777777" w:rsidR="00CA48DB" w:rsidRPr="003550C4" w:rsidRDefault="00CA48DB" w:rsidP="008C3A4B">
                    <w:pPr>
                      <w:jc w:val="center"/>
                      <w:rPr>
                        <w:sz w:val="22"/>
                        <w:szCs w:val="22"/>
                      </w:rPr>
                    </w:pPr>
                    <w:r w:rsidRPr="003550C4">
                      <w:rPr>
                        <w:sz w:val="22"/>
                        <w:szCs w:val="22"/>
                      </w:rPr>
                      <w:t>4-6</w:t>
                    </w:r>
                  </w:p>
                  <w:p w14:paraId="1BB4743C" w14:textId="77777777" w:rsidR="00CA48DB" w:rsidRPr="003550C4" w:rsidRDefault="00CA48DB" w:rsidP="008C3A4B">
                    <w:pPr>
                      <w:jc w:val="center"/>
                      <w:rPr>
                        <w:sz w:val="22"/>
                        <w:szCs w:val="22"/>
                      </w:rPr>
                    </w:pPr>
                  </w:p>
                </w:txbxContent>
              </v:textbox>
            </v:roundrect>
            <v:roundrect id="_s1081" o:spid="_x0000_s1081" style="position:absolute;left:6847;top:10560;width:2160;height:720;v-text-anchor:middle" arcsize="10923f" o:dgmlayout="0" o:dgmnodekind="0" o:dgmlayoutmru="0" fillcolor="#bbe0e3">
              <v:textbox style="mso-next-textbox:#_s1081" inset="0,0,0,0">
                <w:txbxContent>
                  <w:p w14:paraId="32241DFF" w14:textId="77777777" w:rsidR="00CA48DB" w:rsidRPr="003550C4" w:rsidRDefault="00CA48DB" w:rsidP="008C3A4B">
                    <w:pPr>
                      <w:jc w:val="center"/>
                      <w:rPr>
                        <w:sz w:val="22"/>
                        <w:szCs w:val="22"/>
                      </w:rPr>
                    </w:pPr>
                    <w:r w:rsidRPr="003550C4">
                      <w:rPr>
                        <w:sz w:val="22"/>
                        <w:szCs w:val="22"/>
                      </w:rPr>
                      <w:t xml:space="preserve">RD’s Regions </w:t>
                    </w:r>
                  </w:p>
                  <w:p w14:paraId="2E9F97AE" w14:textId="77777777" w:rsidR="00CA48DB" w:rsidRPr="003550C4" w:rsidRDefault="00CA48DB" w:rsidP="008C3A4B">
                    <w:pPr>
                      <w:jc w:val="center"/>
                      <w:rPr>
                        <w:sz w:val="22"/>
                        <w:szCs w:val="22"/>
                      </w:rPr>
                    </w:pPr>
                    <w:r w:rsidRPr="003550C4">
                      <w:rPr>
                        <w:sz w:val="22"/>
                        <w:szCs w:val="22"/>
                      </w:rPr>
                      <w:t>7-9</w:t>
                    </w:r>
                  </w:p>
                  <w:p w14:paraId="3B8AB219" w14:textId="77777777" w:rsidR="00CA48DB" w:rsidRPr="003550C4" w:rsidRDefault="00CA48DB" w:rsidP="008C3A4B">
                    <w:pPr>
                      <w:jc w:val="center"/>
                      <w:rPr>
                        <w:sz w:val="22"/>
                        <w:szCs w:val="22"/>
                      </w:rPr>
                    </w:pPr>
                  </w:p>
                </w:txbxContent>
              </v:textbox>
            </v:roundrect>
            <v:roundrect id="_s1082" o:spid="_x0000_s1082" style="position:absolute;left:9367;top:10560;width:2160;height:720;v-text-anchor:middle" arcsize="10923f" o:dgmlayout="0" o:dgmnodekind="0" o:dgmlayoutmru="0" fillcolor="#bbe0e3">
              <v:textbox style="mso-next-textbox:#_s1082" inset="0,0,0,0">
                <w:txbxContent>
                  <w:p w14:paraId="5799061E" w14:textId="77777777" w:rsidR="00CA48DB" w:rsidRPr="003550C4" w:rsidRDefault="00CA48DB" w:rsidP="008C3A4B">
                    <w:pPr>
                      <w:jc w:val="center"/>
                      <w:rPr>
                        <w:sz w:val="22"/>
                        <w:szCs w:val="22"/>
                      </w:rPr>
                    </w:pPr>
                    <w:r w:rsidRPr="003550C4">
                      <w:rPr>
                        <w:sz w:val="22"/>
                        <w:szCs w:val="22"/>
                      </w:rPr>
                      <w:t xml:space="preserve">RD’s Regions </w:t>
                    </w:r>
                  </w:p>
                  <w:p w14:paraId="248C8072" w14:textId="77777777" w:rsidR="00CA48DB" w:rsidRPr="003550C4" w:rsidRDefault="00CA48DB" w:rsidP="008C3A4B">
                    <w:pPr>
                      <w:jc w:val="center"/>
                      <w:rPr>
                        <w:sz w:val="22"/>
                        <w:szCs w:val="22"/>
                      </w:rPr>
                    </w:pPr>
                    <w:r w:rsidRPr="003550C4">
                      <w:rPr>
                        <w:sz w:val="22"/>
                        <w:szCs w:val="22"/>
                      </w:rPr>
                      <w:t>10-11</w:t>
                    </w:r>
                  </w:p>
                  <w:p w14:paraId="3D285D32" w14:textId="77777777" w:rsidR="00CA48DB" w:rsidRPr="003550C4" w:rsidRDefault="00CA48DB" w:rsidP="008C3A4B">
                    <w:pPr>
                      <w:jc w:val="center"/>
                      <w:rPr>
                        <w:sz w:val="22"/>
                        <w:szCs w:val="22"/>
                      </w:rPr>
                    </w:pPr>
                  </w:p>
                </w:txbxContent>
              </v:textbox>
            </v:roundrect>
            <v:roundrect id="_s1083" o:spid="_x0000_s1083" style="position:absolute;left:11888;top:10560;width:2158;height:720;v-text-anchor:middle" arcsize="10923f" o:dgmlayout="0" o:dgmnodekind="0" o:dgmlayoutmru="0" fillcolor="#bbe0e3">
              <v:textbox style="mso-next-textbox:#_s1083" inset="0,0,0,0">
                <w:txbxContent>
                  <w:p w14:paraId="2AEC3443" w14:textId="77777777" w:rsidR="00CA48DB" w:rsidRPr="003550C4" w:rsidRDefault="00CA48DB" w:rsidP="008C3A4B">
                    <w:pPr>
                      <w:jc w:val="center"/>
                      <w:rPr>
                        <w:sz w:val="22"/>
                        <w:szCs w:val="22"/>
                      </w:rPr>
                    </w:pPr>
                    <w:r w:rsidRPr="003550C4">
                      <w:rPr>
                        <w:sz w:val="22"/>
                        <w:szCs w:val="22"/>
                      </w:rPr>
                      <w:t>RD’s Regions</w:t>
                    </w:r>
                  </w:p>
                  <w:p w14:paraId="429DAF01" w14:textId="77777777" w:rsidR="00CA48DB" w:rsidRPr="003550C4" w:rsidRDefault="00CA48DB" w:rsidP="008C3A4B">
                    <w:pPr>
                      <w:jc w:val="center"/>
                      <w:rPr>
                        <w:sz w:val="22"/>
                        <w:szCs w:val="22"/>
                      </w:rPr>
                    </w:pPr>
                    <w:r w:rsidRPr="003550C4">
                      <w:rPr>
                        <w:sz w:val="22"/>
                        <w:szCs w:val="22"/>
                      </w:rPr>
                      <w:t>12-14</w:t>
                    </w:r>
                  </w:p>
                  <w:p w14:paraId="364F89D6" w14:textId="77777777" w:rsidR="00CA48DB" w:rsidRPr="003550C4" w:rsidRDefault="00CA48DB" w:rsidP="008C3A4B">
                    <w:pPr>
                      <w:jc w:val="center"/>
                      <w:rPr>
                        <w:sz w:val="22"/>
                        <w:szCs w:val="22"/>
                      </w:rPr>
                    </w:pPr>
                  </w:p>
                </w:txbxContent>
              </v:textbox>
            </v:roundrect>
            <v:roundrect id="_s1084" o:spid="_x0000_s1084" style="position:absolute;left:14408;top:10560;width:2159;height:720;v-text-anchor:middle" arcsize="10923f" o:dgmlayout="0" o:dgmnodekind="0" o:dgmlayoutmru="0" fillcolor="#bbe0e3">
              <v:textbox style="mso-next-textbox:#_s1084" inset="0,0,0,0">
                <w:txbxContent>
                  <w:p w14:paraId="3966D05F" w14:textId="77777777" w:rsidR="00CA48DB" w:rsidRPr="003550C4" w:rsidRDefault="00CA48DB" w:rsidP="008C3A4B">
                    <w:pPr>
                      <w:jc w:val="center"/>
                      <w:rPr>
                        <w:sz w:val="22"/>
                        <w:szCs w:val="22"/>
                      </w:rPr>
                    </w:pPr>
                    <w:r w:rsidRPr="003550C4">
                      <w:rPr>
                        <w:sz w:val="22"/>
                        <w:szCs w:val="22"/>
                      </w:rPr>
                      <w:t>RD’s Regions</w:t>
                    </w:r>
                  </w:p>
                  <w:p w14:paraId="38549245" w14:textId="77777777" w:rsidR="00CA48DB" w:rsidRPr="003550C4" w:rsidRDefault="00CA48DB" w:rsidP="008C3A4B">
                    <w:pPr>
                      <w:jc w:val="center"/>
                      <w:rPr>
                        <w:sz w:val="22"/>
                        <w:szCs w:val="22"/>
                      </w:rPr>
                    </w:pPr>
                    <w:r w:rsidRPr="003550C4">
                      <w:rPr>
                        <w:sz w:val="22"/>
                        <w:szCs w:val="22"/>
                      </w:rPr>
                      <w:t>15-17</w:t>
                    </w:r>
                  </w:p>
                  <w:p w14:paraId="1F7C3F07" w14:textId="77777777" w:rsidR="00CA48DB" w:rsidRPr="003550C4" w:rsidRDefault="00CA48DB" w:rsidP="008C3A4B">
                    <w:pPr>
                      <w:rPr>
                        <w:sz w:val="22"/>
                        <w:szCs w:val="22"/>
                      </w:rPr>
                    </w:pPr>
                  </w:p>
                </w:txbxContent>
              </v:textbox>
            </v:roundrect>
            <v:roundrect id="_s1085" o:spid="_x0000_s1085" style="position:absolute;left:16928;top:10560;width:2158;height:720;v-text-anchor:middle" arcsize="10923f" o:dgmlayout="0" o:dgmnodekind="0" o:dgmlayoutmru="0" fillcolor="#bbe0e3">
              <v:textbox style="mso-next-textbox:#_s1085" inset="0,0,0,0">
                <w:txbxContent>
                  <w:p w14:paraId="7214D504" w14:textId="77777777" w:rsidR="00CA48DB" w:rsidRPr="003550C4" w:rsidRDefault="00CA48DB" w:rsidP="008C3A4B">
                    <w:pPr>
                      <w:jc w:val="center"/>
                      <w:rPr>
                        <w:sz w:val="22"/>
                        <w:szCs w:val="22"/>
                      </w:rPr>
                    </w:pPr>
                    <w:r w:rsidRPr="003550C4">
                      <w:rPr>
                        <w:sz w:val="22"/>
                        <w:szCs w:val="22"/>
                      </w:rPr>
                      <w:t>RD’s Regions</w:t>
                    </w:r>
                  </w:p>
                  <w:p w14:paraId="243CDD49" w14:textId="77777777" w:rsidR="00CA48DB" w:rsidRPr="003550C4" w:rsidRDefault="00CA48DB" w:rsidP="008C3A4B">
                    <w:pPr>
                      <w:jc w:val="center"/>
                      <w:rPr>
                        <w:sz w:val="22"/>
                        <w:szCs w:val="22"/>
                      </w:rPr>
                    </w:pPr>
                    <w:r w:rsidRPr="003550C4">
                      <w:rPr>
                        <w:sz w:val="22"/>
                        <w:szCs w:val="22"/>
                      </w:rPr>
                      <w:t>18-20</w:t>
                    </w:r>
                  </w:p>
                  <w:p w14:paraId="4E020379" w14:textId="77777777" w:rsidR="00CA48DB" w:rsidRPr="003550C4" w:rsidRDefault="00CA48DB" w:rsidP="008C3A4B">
                    <w:pPr>
                      <w:rPr>
                        <w:sz w:val="22"/>
                        <w:szCs w:val="22"/>
                      </w:rPr>
                    </w:pPr>
                  </w:p>
                </w:txbxContent>
              </v:textbox>
            </v:roundrect>
            <v:roundrect id="_s1086" o:spid="_x0000_s1086" style="position:absolute;left:1808;top:11640;width:2159;height:719;v-text-anchor:middle" arcsize="10923f" o:dgmlayout="2" o:dgmnodekind="0" fillcolor="#bbe0e3">
              <v:textbox style="mso-next-textbox:#_s1086" inset="0,0,0,0">
                <w:txbxContent>
                  <w:p w14:paraId="0914FB4B" w14:textId="77777777" w:rsidR="00CA48DB" w:rsidRPr="003550C4" w:rsidRDefault="00CA48DB" w:rsidP="008C3A4B">
                    <w:pPr>
                      <w:jc w:val="center"/>
                      <w:rPr>
                        <w:sz w:val="22"/>
                        <w:szCs w:val="22"/>
                      </w:rPr>
                    </w:pPr>
                    <w:r w:rsidRPr="003550C4">
                      <w:rPr>
                        <w:sz w:val="22"/>
                        <w:szCs w:val="22"/>
                      </w:rPr>
                      <w:t>Const. pres. within each region</w:t>
                    </w:r>
                  </w:p>
                </w:txbxContent>
              </v:textbox>
            </v:roundrect>
            <v:roundrect id="_s1087" o:spid="_x0000_s1087" style="position:absolute;left:4328;top:11640;width:2159;height:719;v-text-anchor:middle" arcsize="10923f" o:dgmlayout="2" o:dgmnodekind="0" fillcolor="#bbe0e3">
              <v:textbox style="mso-next-textbox:#_s1087" inset="0,0,0,0">
                <w:txbxContent>
                  <w:p w14:paraId="621DC694" w14:textId="77777777" w:rsidR="00CA48DB" w:rsidRPr="003550C4" w:rsidRDefault="00CA48DB" w:rsidP="008C3A4B">
                    <w:pPr>
                      <w:jc w:val="center"/>
                      <w:rPr>
                        <w:sz w:val="22"/>
                        <w:szCs w:val="22"/>
                      </w:rPr>
                    </w:pPr>
                    <w:r w:rsidRPr="003550C4">
                      <w:rPr>
                        <w:sz w:val="22"/>
                        <w:szCs w:val="22"/>
                      </w:rPr>
                      <w:t>Const. pres. within each region</w:t>
                    </w:r>
                  </w:p>
                  <w:p w14:paraId="2B580903" w14:textId="77777777" w:rsidR="00CA48DB" w:rsidRPr="003550C4" w:rsidRDefault="00CA48DB" w:rsidP="008C3A4B">
                    <w:pPr>
                      <w:jc w:val="center"/>
                      <w:rPr>
                        <w:sz w:val="22"/>
                        <w:szCs w:val="22"/>
                      </w:rPr>
                    </w:pPr>
                  </w:p>
                </w:txbxContent>
              </v:textbox>
            </v:roundrect>
            <v:roundrect id="_s1088" o:spid="_x0000_s1088" style="position:absolute;left:6848;top:11640;width:2159;height:719;v-text-anchor:middle" arcsize="10923f" o:dgmlayout="2" o:dgmnodekind="0" fillcolor="#bbe0e3">
              <v:textbox style="mso-next-textbox:#_s1088" inset="0,0,0,0">
                <w:txbxContent>
                  <w:p w14:paraId="2519F442" w14:textId="77777777" w:rsidR="00CA48DB" w:rsidRPr="003550C4" w:rsidRDefault="00CA48DB" w:rsidP="008C3A4B">
                    <w:pPr>
                      <w:jc w:val="center"/>
                      <w:rPr>
                        <w:sz w:val="22"/>
                        <w:szCs w:val="22"/>
                      </w:rPr>
                    </w:pPr>
                    <w:r w:rsidRPr="003550C4">
                      <w:rPr>
                        <w:sz w:val="22"/>
                        <w:szCs w:val="22"/>
                      </w:rPr>
                      <w:t>Const. pres. within each region</w:t>
                    </w:r>
                  </w:p>
                  <w:p w14:paraId="6FBC4424" w14:textId="77777777" w:rsidR="00CA48DB" w:rsidRPr="003550C4" w:rsidRDefault="00CA48DB" w:rsidP="008C3A4B">
                    <w:pPr>
                      <w:jc w:val="center"/>
                      <w:rPr>
                        <w:sz w:val="22"/>
                        <w:szCs w:val="22"/>
                      </w:rPr>
                    </w:pPr>
                  </w:p>
                </w:txbxContent>
              </v:textbox>
            </v:roundrect>
            <v:roundrect id="_s1089" o:spid="_x0000_s1089" style="position:absolute;left:9368;top:11640;width:2159;height:719;v-text-anchor:middle" arcsize="10923f" o:dgmlayout="2" o:dgmnodekind="0" fillcolor="#bbe0e3">
              <v:textbox style="mso-next-textbox:#_s1089" inset="0,0,0,0">
                <w:txbxContent>
                  <w:p w14:paraId="1FF7DA6C" w14:textId="77777777" w:rsidR="00CA48DB" w:rsidRPr="003550C4" w:rsidRDefault="00CA48DB" w:rsidP="008C3A4B">
                    <w:pPr>
                      <w:jc w:val="center"/>
                      <w:rPr>
                        <w:sz w:val="22"/>
                        <w:szCs w:val="22"/>
                      </w:rPr>
                    </w:pPr>
                    <w:r w:rsidRPr="003550C4">
                      <w:rPr>
                        <w:sz w:val="22"/>
                        <w:szCs w:val="22"/>
                      </w:rPr>
                      <w:t>Const. pres. within each region</w:t>
                    </w:r>
                  </w:p>
                  <w:p w14:paraId="02831C22" w14:textId="77777777" w:rsidR="00CA48DB" w:rsidRPr="003550C4" w:rsidRDefault="00CA48DB" w:rsidP="008C3A4B">
                    <w:pPr>
                      <w:jc w:val="center"/>
                      <w:rPr>
                        <w:sz w:val="22"/>
                        <w:szCs w:val="22"/>
                      </w:rPr>
                    </w:pPr>
                  </w:p>
                </w:txbxContent>
              </v:textbox>
            </v:roundrect>
            <v:roundrect id="_s1090" o:spid="_x0000_s1090" style="position:absolute;left:11888;top:11640;width:2159;height:719;v-text-anchor:middle" arcsize="10923f" o:dgmlayout="2" o:dgmnodekind="0" fillcolor="#bbe0e3">
              <v:textbox style="mso-next-textbox:#_s1090" inset="0,0,0,0">
                <w:txbxContent>
                  <w:p w14:paraId="3C0F20F3" w14:textId="77777777" w:rsidR="00CA48DB" w:rsidRPr="003550C4" w:rsidRDefault="00CA48DB" w:rsidP="008C3A4B">
                    <w:pPr>
                      <w:jc w:val="center"/>
                      <w:rPr>
                        <w:sz w:val="22"/>
                        <w:szCs w:val="22"/>
                      </w:rPr>
                    </w:pPr>
                    <w:r w:rsidRPr="003550C4">
                      <w:rPr>
                        <w:sz w:val="22"/>
                        <w:szCs w:val="22"/>
                      </w:rPr>
                      <w:t>Const. pres. within each region</w:t>
                    </w:r>
                  </w:p>
                  <w:p w14:paraId="2B6FEE4F" w14:textId="77777777" w:rsidR="00CA48DB" w:rsidRPr="003550C4" w:rsidRDefault="00CA48DB" w:rsidP="008C3A4B">
                    <w:pPr>
                      <w:jc w:val="center"/>
                      <w:rPr>
                        <w:sz w:val="22"/>
                        <w:szCs w:val="22"/>
                      </w:rPr>
                    </w:pPr>
                  </w:p>
                </w:txbxContent>
              </v:textbox>
            </v:roundrect>
            <v:roundrect id="_s1091" o:spid="_x0000_s1091" style="position:absolute;left:14408;top:11640;width:2159;height:719;v-text-anchor:middle" arcsize="10923f" o:dgmlayout="2" o:dgmnodekind="0" fillcolor="#bbe0e3">
              <v:textbox style="mso-next-textbox:#_s1091" inset="0,0,0,0">
                <w:txbxContent>
                  <w:p w14:paraId="69E30F8E" w14:textId="77777777" w:rsidR="00CA48DB" w:rsidRPr="003550C4" w:rsidRDefault="00CA48DB" w:rsidP="008C3A4B">
                    <w:pPr>
                      <w:jc w:val="center"/>
                      <w:rPr>
                        <w:sz w:val="22"/>
                        <w:szCs w:val="22"/>
                      </w:rPr>
                    </w:pPr>
                    <w:r w:rsidRPr="003550C4">
                      <w:rPr>
                        <w:sz w:val="22"/>
                        <w:szCs w:val="22"/>
                      </w:rPr>
                      <w:t>Const. pres. within each region</w:t>
                    </w:r>
                  </w:p>
                  <w:p w14:paraId="46D8BBC3" w14:textId="77777777" w:rsidR="00CA48DB" w:rsidRPr="003550C4" w:rsidRDefault="00CA48DB" w:rsidP="008C3A4B">
                    <w:pPr>
                      <w:rPr>
                        <w:sz w:val="22"/>
                        <w:szCs w:val="22"/>
                      </w:rPr>
                    </w:pPr>
                  </w:p>
                </w:txbxContent>
              </v:textbox>
            </v:roundrect>
            <v:roundrect id="_s1092" o:spid="_x0000_s1092" style="position:absolute;left:16927;top:11640;width:2160;height:719;v-text-anchor:middle" arcsize="10923f" o:dgmlayout="2" o:dgmnodekind="0" fillcolor="#bbe0e3">
              <v:textbox style="mso-next-textbox:#_s1092" inset="0,0,0,0">
                <w:txbxContent>
                  <w:p w14:paraId="623AE084" w14:textId="77777777" w:rsidR="00CA48DB" w:rsidRPr="003550C4" w:rsidRDefault="00CA48DB" w:rsidP="008C3A4B">
                    <w:pPr>
                      <w:jc w:val="center"/>
                      <w:rPr>
                        <w:sz w:val="22"/>
                        <w:szCs w:val="22"/>
                      </w:rPr>
                    </w:pPr>
                    <w:r w:rsidRPr="003550C4">
                      <w:rPr>
                        <w:sz w:val="22"/>
                        <w:szCs w:val="22"/>
                      </w:rPr>
                      <w:t>Const. pres. within each region</w:t>
                    </w:r>
                  </w:p>
                  <w:p w14:paraId="07C40C49" w14:textId="77777777" w:rsidR="00CA48DB" w:rsidRPr="003550C4" w:rsidRDefault="00CA48DB" w:rsidP="008C3A4B">
                    <w:pPr>
                      <w:rPr>
                        <w:sz w:val="22"/>
                        <w:szCs w:val="22"/>
                      </w:rPr>
                    </w:pPr>
                  </w:p>
                </w:txbxContent>
              </v:textbox>
            </v:roundrect>
            <v:shape id="_x0000_s1093" type="#_x0000_t202" style="position:absolute;left:12367;top:7320;width:5863;height:560">
              <v:textbox style="mso-next-textbox:#_x0000_s1093">
                <w:txbxContent>
                  <w:p w14:paraId="4003BCF4" w14:textId="77777777" w:rsidR="00CA48DB" w:rsidRPr="003550C4" w:rsidRDefault="00CA48DB" w:rsidP="008C3A4B">
                    <w:pPr>
                      <w:rPr>
                        <w:sz w:val="22"/>
                        <w:szCs w:val="22"/>
                      </w:rPr>
                    </w:pPr>
                    <w:r w:rsidRPr="003550C4">
                      <w:rPr>
                        <w:b/>
                        <w:sz w:val="22"/>
                        <w:szCs w:val="22"/>
                      </w:rPr>
                      <w:t>FIGURE A.</w:t>
                    </w:r>
                    <w:r w:rsidRPr="003550C4">
                      <w:rPr>
                        <w:sz w:val="22"/>
                        <w:szCs w:val="22"/>
                      </w:rPr>
                      <w:t xml:space="preserve">  </w:t>
                    </w:r>
                    <w:r w:rsidRPr="003550C4">
                      <w:rPr>
                        <w:b/>
                        <w:sz w:val="22"/>
                        <w:szCs w:val="22"/>
                      </w:rPr>
                      <w:t>VOLUNTEER LEADER CALL TREE</w:t>
                    </w:r>
                  </w:p>
                </w:txbxContent>
              </v:textbox>
            </v:shape>
          </v:group>
        </w:pict>
      </w:r>
    </w:p>
    <w:p w14:paraId="69E6E0DE" w14:textId="77777777" w:rsidR="0055679D" w:rsidRPr="00375A35" w:rsidRDefault="0055679D" w:rsidP="008C3A4B">
      <w:pPr>
        <w:rPr>
          <w:sz w:val="28"/>
          <w:szCs w:val="28"/>
        </w:rPr>
      </w:pPr>
    </w:p>
    <w:p w14:paraId="594D957D" w14:textId="77777777" w:rsidR="0055679D" w:rsidRDefault="0055679D" w:rsidP="008C3A4B">
      <w:pPr>
        <w:jc w:val="center"/>
        <w:rPr>
          <w:b/>
          <w:sz w:val="28"/>
          <w:szCs w:val="28"/>
        </w:rPr>
      </w:pPr>
    </w:p>
    <w:p w14:paraId="106CCB62" w14:textId="77777777" w:rsidR="0055679D" w:rsidRDefault="0055679D" w:rsidP="008C3A4B">
      <w:pPr>
        <w:jc w:val="center"/>
        <w:rPr>
          <w:b/>
          <w:sz w:val="28"/>
          <w:szCs w:val="28"/>
        </w:rPr>
      </w:pPr>
    </w:p>
    <w:p w14:paraId="38C32274" w14:textId="77777777" w:rsidR="0055679D" w:rsidRDefault="0055679D" w:rsidP="008C3A4B">
      <w:pPr>
        <w:jc w:val="center"/>
        <w:rPr>
          <w:b/>
          <w:sz w:val="28"/>
          <w:szCs w:val="28"/>
        </w:rPr>
      </w:pPr>
    </w:p>
    <w:p w14:paraId="310D8A4B" w14:textId="77777777" w:rsidR="0055679D" w:rsidRDefault="0055679D" w:rsidP="008C3A4B">
      <w:pPr>
        <w:jc w:val="center"/>
        <w:rPr>
          <w:b/>
          <w:sz w:val="28"/>
          <w:szCs w:val="28"/>
        </w:rPr>
      </w:pPr>
    </w:p>
    <w:p w14:paraId="6F7F2407" w14:textId="77777777" w:rsidR="0055679D" w:rsidRDefault="0055679D" w:rsidP="008C3A4B">
      <w:pPr>
        <w:jc w:val="center"/>
        <w:rPr>
          <w:b/>
          <w:sz w:val="28"/>
          <w:szCs w:val="28"/>
        </w:rPr>
      </w:pPr>
    </w:p>
    <w:p w14:paraId="7B961700" w14:textId="77777777" w:rsidR="0055679D" w:rsidRDefault="0055679D" w:rsidP="008C3A4B">
      <w:pPr>
        <w:jc w:val="center"/>
        <w:rPr>
          <w:b/>
          <w:sz w:val="28"/>
          <w:szCs w:val="28"/>
        </w:rPr>
      </w:pPr>
    </w:p>
    <w:p w14:paraId="47FD61F2" w14:textId="77777777" w:rsidR="0055679D" w:rsidRDefault="0055679D" w:rsidP="008C3A4B">
      <w:pPr>
        <w:jc w:val="center"/>
        <w:rPr>
          <w:b/>
          <w:sz w:val="28"/>
          <w:szCs w:val="28"/>
        </w:rPr>
      </w:pPr>
    </w:p>
    <w:p w14:paraId="5EA35FFF" w14:textId="77777777" w:rsidR="0055679D" w:rsidRDefault="0055679D" w:rsidP="008C3A4B">
      <w:pPr>
        <w:jc w:val="center"/>
        <w:rPr>
          <w:b/>
          <w:sz w:val="28"/>
          <w:szCs w:val="28"/>
        </w:rPr>
      </w:pPr>
    </w:p>
    <w:p w14:paraId="3CA6A6BC" w14:textId="77777777" w:rsidR="0055679D" w:rsidRDefault="0055679D" w:rsidP="008C3A4B">
      <w:pPr>
        <w:jc w:val="center"/>
        <w:rPr>
          <w:b/>
          <w:sz w:val="28"/>
          <w:szCs w:val="28"/>
        </w:rPr>
      </w:pPr>
    </w:p>
    <w:p w14:paraId="60573FC1" w14:textId="77777777" w:rsidR="0055679D" w:rsidRDefault="0055679D" w:rsidP="008C3A4B">
      <w:pPr>
        <w:jc w:val="center"/>
        <w:rPr>
          <w:b/>
          <w:sz w:val="28"/>
          <w:szCs w:val="28"/>
        </w:rPr>
      </w:pPr>
    </w:p>
    <w:p w14:paraId="0E35B791" w14:textId="77777777" w:rsidR="0055679D" w:rsidRDefault="0055679D" w:rsidP="008C3A4B">
      <w:pPr>
        <w:jc w:val="center"/>
        <w:rPr>
          <w:b/>
          <w:sz w:val="28"/>
          <w:szCs w:val="28"/>
        </w:rPr>
      </w:pPr>
    </w:p>
    <w:p w14:paraId="3DCFF118" w14:textId="77777777" w:rsidR="0055679D" w:rsidRDefault="0055679D" w:rsidP="008C3A4B">
      <w:pPr>
        <w:jc w:val="center"/>
        <w:rPr>
          <w:b/>
          <w:sz w:val="28"/>
          <w:szCs w:val="28"/>
        </w:rPr>
      </w:pPr>
    </w:p>
    <w:p w14:paraId="6D610121" w14:textId="77777777" w:rsidR="0055679D" w:rsidRDefault="0055679D" w:rsidP="008C3A4B">
      <w:pPr>
        <w:jc w:val="center"/>
        <w:rPr>
          <w:b/>
          <w:sz w:val="28"/>
          <w:szCs w:val="28"/>
        </w:rPr>
      </w:pPr>
    </w:p>
    <w:p w14:paraId="3D753FE8" w14:textId="77777777" w:rsidR="0055679D" w:rsidRDefault="0055679D" w:rsidP="008C3A4B">
      <w:pPr>
        <w:jc w:val="center"/>
        <w:rPr>
          <w:b/>
          <w:sz w:val="28"/>
          <w:szCs w:val="28"/>
        </w:rPr>
      </w:pPr>
    </w:p>
    <w:p w14:paraId="562176EE" w14:textId="77777777" w:rsidR="0055679D" w:rsidRDefault="0055679D" w:rsidP="008C3A4B">
      <w:pPr>
        <w:jc w:val="center"/>
        <w:rPr>
          <w:b/>
          <w:sz w:val="28"/>
          <w:szCs w:val="28"/>
        </w:rPr>
      </w:pPr>
    </w:p>
    <w:p w14:paraId="5CDC6585" w14:textId="77777777" w:rsidR="0055679D" w:rsidRDefault="0055679D" w:rsidP="008C3A4B">
      <w:pPr>
        <w:jc w:val="center"/>
        <w:rPr>
          <w:b/>
          <w:sz w:val="28"/>
          <w:szCs w:val="28"/>
        </w:rPr>
      </w:pPr>
    </w:p>
    <w:p w14:paraId="0E2F9016" w14:textId="77777777" w:rsidR="0055679D" w:rsidRDefault="0055679D" w:rsidP="008C3A4B">
      <w:pPr>
        <w:jc w:val="center"/>
        <w:rPr>
          <w:b/>
          <w:sz w:val="28"/>
          <w:szCs w:val="28"/>
        </w:rPr>
      </w:pPr>
    </w:p>
    <w:p w14:paraId="3416BF45" w14:textId="77777777" w:rsidR="0055679D" w:rsidRPr="00375A35" w:rsidRDefault="0055679D" w:rsidP="008C3A4B">
      <w:pPr>
        <w:rPr>
          <w:b/>
          <w:sz w:val="28"/>
          <w:szCs w:val="28"/>
        </w:rPr>
      </w:pPr>
      <w:r w:rsidRPr="00375A35">
        <w:rPr>
          <w:b/>
          <w:sz w:val="28"/>
          <w:szCs w:val="28"/>
        </w:rPr>
        <w:br w:type="page"/>
      </w:r>
      <w:bookmarkStart w:id="206" w:name="_Toc166302616"/>
      <w:r>
        <w:rPr>
          <w:b/>
          <w:sz w:val="28"/>
          <w:szCs w:val="28"/>
        </w:rPr>
        <w:lastRenderedPageBreak/>
        <w:t xml:space="preserve">VII.  DISASTERS </w:t>
      </w:r>
      <w:r w:rsidRPr="00375A35">
        <w:rPr>
          <w:b/>
          <w:sz w:val="28"/>
          <w:szCs w:val="28"/>
        </w:rPr>
        <w:t>AFFECTING AGD’S LEADERSHIP</w:t>
      </w:r>
      <w:bookmarkEnd w:id="206"/>
    </w:p>
    <w:p w14:paraId="67B48F68" w14:textId="77777777" w:rsidR="0055679D" w:rsidRPr="002C6281" w:rsidRDefault="0055679D" w:rsidP="008C3A4B">
      <w:pPr>
        <w:spacing w:before="100" w:beforeAutospacing="1" w:after="100" w:afterAutospacing="1"/>
        <w:rPr>
          <w:sz w:val="28"/>
          <w:szCs w:val="28"/>
        </w:rPr>
      </w:pPr>
      <w:r w:rsidRPr="002C6281">
        <w:rPr>
          <w:sz w:val="28"/>
          <w:szCs w:val="28"/>
        </w:rPr>
        <w:t xml:space="preserve">Board meetings could place the Academy’s leadership structure at risk, since the Executive Committee, the Trustees, the Executive Director, and key staff directors would all be in one physical location.  Annual Meetings present an even greater risk to the larger governance structure of the Academy.  </w:t>
      </w:r>
    </w:p>
    <w:p w14:paraId="14EE84B7" w14:textId="77777777" w:rsidR="0055679D" w:rsidRPr="002C6281" w:rsidRDefault="0055679D" w:rsidP="008C3A4B">
      <w:pPr>
        <w:spacing w:before="100" w:beforeAutospacing="1" w:after="100" w:afterAutospacing="1"/>
        <w:rPr>
          <w:sz w:val="28"/>
          <w:szCs w:val="28"/>
        </w:rPr>
      </w:pPr>
      <w:r w:rsidRPr="002C6281">
        <w:rPr>
          <w:sz w:val="28"/>
          <w:szCs w:val="28"/>
        </w:rPr>
        <w:t>In the event that a disaster at a Board meeting or an Annual Meeting destroys all or a significant number of the Academy’s top leaders, the Academy should replace its leadership structure as follows:</w:t>
      </w:r>
    </w:p>
    <w:p w14:paraId="1D662498" w14:textId="77777777" w:rsidR="0055679D" w:rsidRPr="002C6281" w:rsidRDefault="0055679D" w:rsidP="0055679D">
      <w:pPr>
        <w:numPr>
          <w:ilvl w:val="0"/>
          <w:numId w:val="153"/>
        </w:numPr>
        <w:rPr>
          <w:sz w:val="28"/>
          <w:szCs w:val="28"/>
        </w:rPr>
      </w:pPr>
      <w:r w:rsidRPr="002C6281">
        <w:rPr>
          <w:sz w:val="28"/>
          <w:szCs w:val="28"/>
        </w:rPr>
        <w:t xml:space="preserve">If the entire Board were eliminated in a disaster, protocols are in place for the election of Trustees (and Regional Directors, if they were also affected).  Regions would need to appoint temporary representatives and hold elections as quickly as possible to fill the vacant slots.  </w:t>
      </w:r>
    </w:p>
    <w:p w14:paraId="729692F6" w14:textId="77777777" w:rsidR="0055679D" w:rsidRPr="002C6281" w:rsidRDefault="0055679D" w:rsidP="0055679D">
      <w:pPr>
        <w:numPr>
          <w:ilvl w:val="0"/>
          <w:numId w:val="153"/>
        </w:numPr>
        <w:rPr>
          <w:sz w:val="28"/>
          <w:szCs w:val="28"/>
        </w:rPr>
      </w:pPr>
      <w:r w:rsidRPr="002C6281">
        <w:rPr>
          <w:sz w:val="28"/>
          <w:szCs w:val="28"/>
        </w:rPr>
        <w:t>In the event that the Executive Committee is suddenly eliminated, the Trustees should form a Nominating Committee to identify qualified individuals and elect another set of officers until elections can be held at the next Annual Meeting.  Candidates’ campaign materials could be posted to the AGD web site in the Members Only section, and grassroots members could be asked to contact their Trustees with their input regarding the election.</w:t>
      </w:r>
    </w:p>
    <w:p w14:paraId="1590ECF8" w14:textId="77777777" w:rsidR="0055679D" w:rsidRPr="002C6281" w:rsidRDefault="0055679D" w:rsidP="0055679D">
      <w:pPr>
        <w:numPr>
          <w:ilvl w:val="0"/>
          <w:numId w:val="153"/>
        </w:numPr>
        <w:rPr>
          <w:sz w:val="28"/>
          <w:szCs w:val="28"/>
        </w:rPr>
      </w:pPr>
      <w:r w:rsidRPr="002C6281">
        <w:rPr>
          <w:sz w:val="28"/>
          <w:szCs w:val="28"/>
        </w:rPr>
        <w:t xml:space="preserve">Once the officers have been selected, the </w:t>
      </w:r>
      <w:r w:rsidRPr="002C6281">
        <w:rPr>
          <w:i/>
          <w:iCs/>
          <w:sz w:val="28"/>
          <w:szCs w:val="28"/>
        </w:rPr>
        <w:t>Process for Hiring an Executive Director</w:t>
      </w:r>
      <w:r w:rsidRPr="002C6281">
        <w:rPr>
          <w:sz w:val="28"/>
          <w:szCs w:val="28"/>
        </w:rPr>
        <w:t xml:space="preserve"> would govern the process for hiring the new chief executive, if needed.  </w:t>
      </w:r>
    </w:p>
    <w:p w14:paraId="73DF9479" w14:textId="77777777" w:rsidR="0055679D" w:rsidRPr="002C6281" w:rsidRDefault="0055679D" w:rsidP="0055679D">
      <w:pPr>
        <w:numPr>
          <w:ilvl w:val="0"/>
          <w:numId w:val="153"/>
        </w:numPr>
        <w:rPr>
          <w:sz w:val="28"/>
          <w:szCs w:val="28"/>
        </w:rPr>
      </w:pPr>
      <w:r w:rsidRPr="002C6281">
        <w:rPr>
          <w:sz w:val="28"/>
          <w:szCs w:val="28"/>
        </w:rPr>
        <w:t xml:space="preserve">If the Executive Committee, Trustees, and Executive Director are all eliminated in a disaster, then the organization should begin by replacing its volunteer leadership structure so that the new officers can fill their designated roles in hiring the new Executive Director.  Based on the protocol in the Constitution and Bylaws, the Regional Directors would step in immediately to fill the vacant Trustee offices until elections could be held by the regions.  As soon as possible, this new group of Trustees should form a Nominating Committee to identify qualified individuals and elect a new set of officers, with input from grassroots members via the web site as previously discussed.  Once the Executive Committee is in place, then the officers should follow the </w:t>
      </w:r>
      <w:r w:rsidRPr="002C6281">
        <w:rPr>
          <w:i/>
          <w:iCs/>
          <w:sz w:val="28"/>
          <w:szCs w:val="28"/>
        </w:rPr>
        <w:t xml:space="preserve">Process for Hiring an Executive Director </w:t>
      </w:r>
      <w:r w:rsidRPr="002C6281">
        <w:rPr>
          <w:sz w:val="28"/>
          <w:szCs w:val="28"/>
        </w:rPr>
        <w:t>to select the next chief executive.</w:t>
      </w:r>
    </w:p>
    <w:p w14:paraId="634FD081" w14:textId="77777777" w:rsidR="0055679D" w:rsidRPr="002C6281" w:rsidRDefault="0055679D" w:rsidP="008C3A4B">
      <w:pPr>
        <w:ind w:left="360"/>
        <w:rPr>
          <w:sz w:val="28"/>
          <w:szCs w:val="28"/>
        </w:rPr>
      </w:pPr>
    </w:p>
    <w:p w14:paraId="07FECA18" w14:textId="77777777" w:rsidR="0055679D" w:rsidRPr="002C6281" w:rsidRDefault="0055679D" w:rsidP="008C3A4B">
      <w:pPr>
        <w:rPr>
          <w:sz w:val="28"/>
          <w:szCs w:val="28"/>
        </w:rPr>
      </w:pPr>
      <w:r w:rsidRPr="002C6281">
        <w:rPr>
          <w:sz w:val="28"/>
          <w:szCs w:val="28"/>
        </w:rPr>
        <w:t xml:space="preserve">As a safeguard, the Executive Director will determine a lengthy order of succession for staff members to run the </w:t>
      </w:r>
      <w:smartTag w:uri="urn:schemas-microsoft-com:office:smarttags" w:element="place">
        <w:smartTag w:uri="urn:schemas-microsoft-com:office:smarttags" w:element="City">
          <w:r w:rsidRPr="002C6281">
            <w:rPr>
              <w:sz w:val="28"/>
              <w:szCs w:val="28"/>
            </w:rPr>
            <w:t>Chicago</w:t>
          </w:r>
        </w:smartTag>
      </w:smartTag>
      <w:r w:rsidRPr="002C6281">
        <w:rPr>
          <w:sz w:val="28"/>
          <w:szCs w:val="28"/>
        </w:rPr>
        <w:t xml:space="preserve"> office in the event of a disaster, </w:t>
      </w:r>
      <w:r w:rsidRPr="002C6281">
        <w:rPr>
          <w:sz w:val="28"/>
          <w:szCs w:val="28"/>
        </w:rPr>
        <w:lastRenderedPageBreak/>
        <w:t>which will be maintained by the Human Resources department and provided to both the Executive Committee and the Executive Staff on an annual basis.</w:t>
      </w:r>
      <w:r w:rsidRPr="002C6281">
        <w:rPr>
          <w:b/>
          <w:bCs/>
          <w:sz w:val="28"/>
          <w:szCs w:val="28"/>
        </w:rPr>
        <w:t>”</w:t>
      </w:r>
    </w:p>
    <w:p w14:paraId="549BBD67" w14:textId="77777777" w:rsidR="0055679D" w:rsidRPr="002C6281" w:rsidRDefault="0055679D" w:rsidP="008C3A4B">
      <w:pPr>
        <w:rPr>
          <w:b/>
          <w:sz w:val="28"/>
          <w:szCs w:val="28"/>
        </w:rPr>
      </w:pPr>
    </w:p>
    <w:p w14:paraId="75BE0B94" w14:textId="77777777" w:rsidR="0055679D" w:rsidRPr="002C6281" w:rsidRDefault="0055679D" w:rsidP="008C3A4B">
      <w:pPr>
        <w:jc w:val="center"/>
        <w:rPr>
          <w:b/>
          <w:sz w:val="28"/>
          <w:szCs w:val="28"/>
        </w:rPr>
      </w:pPr>
      <w:r w:rsidRPr="002C6281">
        <w:rPr>
          <w:sz w:val="28"/>
          <w:szCs w:val="28"/>
        </w:rPr>
        <w:br w:type="page"/>
      </w:r>
      <w:bookmarkStart w:id="207" w:name="_Toc166302617"/>
      <w:r w:rsidRPr="002C6281">
        <w:rPr>
          <w:b/>
          <w:sz w:val="28"/>
          <w:szCs w:val="28"/>
        </w:rPr>
        <w:lastRenderedPageBreak/>
        <w:t>CONCLUSION</w:t>
      </w:r>
      <w:bookmarkEnd w:id="207"/>
    </w:p>
    <w:p w14:paraId="16CF33F0" w14:textId="77777777" w:rsidR="0055679D" w:rsidRPr="002C6281" w:rsidRDefault="0055679D" w:rsidP="008C3A4B">
      <w:pPr>
        <w:rPr>
          <w:sz w:val="28"/>
          <w:szCs w:val="28"/>
        </w:rPr>
      </w:pPr>
    </w:p>
    <w:p w14:paraId="26084BBD" w14:textId="77777777" w:rsidR="0055679D" w:rsidRPr="002C6281" w:rsidRDefault="0055679D" w:rsidP="008C3A4B">
      <w:pPr>
        <w:rPr>
          <w:sz w:val="28"/>
          <w:szCs w:val="28"/>
        </w:rPr>
      </w:pPr>
      <w:r w:rsidRPr="002C6281">
        <w:rPr>
          <w:sz w:val="28"/>
          <w:szCs w:val="28"/>
        </w:rPr>
        <w:t xml:space="preserve">Disaster is inevitable.  It is those organizations that prepare for disaster that survive in the aftermath.  As the second largest organization of dentists in the world, we owe it, not only to our staff, but also to our members and to their patients, to survive, and if possible, thrive.  Successful implementation of this Handbook shall require staff dedication to periodic testing and revision, and communication with volunteer leaders to ensure their awareness of the provisions of the Handbook.  Regardless of whether the inevitable emergency affects one or all, this Handbook ensures that we work together as one team, and one voice, the voice of general dentistry, to ensure the survival of our staff and the AGD.   </w:t>
      </w:r>
    </w:p>
    <w:p w14:paraId="274E6B6D" w14:textId="77777777" w:rsidR="0055679D" w:rsidRPr="002C6281" w:rsidRDefault="0055679D" w:rsidP="008C3A4B">
      <w:pPr>
        <w:rPr>
          <w:sz w:val="28"/>
          <w:szCs w:val="28"/>
        </w:rPr>
      </w:pPr>
    </w:p>
    <w:p w14:paraId="067BFF4E" w14:textId="77777777" w:rsidR="0055679D" w:rsidRPr="002C6281" w:rsidRDefault="0055679D" w:rsidP="008C3A4B">
      <w:pPr>
        <w:jc w:val="center"/>
        <w:rPr>
          <w:b/>
          <w:sz w:val="28"/>
          <w:szCs w:val="28"/>
        </w:rPr>
      </w:pPr>
      <w:r w:rsidRPr="002C6281">
        <w:rPr>
          <w:b/>
          <w:sz w:val="28"/>
          <w:szCs w:val="28"/>
        </w:rPr>
        <w:br w:type="page"/>
      </w:r>
      <w:bookmarkStart w:id="208" w:name="_Toc166302618"/>
      <w:r w:rsidRPr="002C6281">
        <w:rPr>
          <w:b/>
          <w:sz w:val="28"/>
          <w:szCs w:val="28"/>
        </w:rPr>
        <w:lastRenderedPageBreak/>
        <w:t>TABLE OF APPENDICES</w:t>
      </w:r>
      <w:bookmarkEnd w:id="208"/>
    </w:p>
    <w:p w14:paraId="5DFE0A7B" w14:textId="77777777" w:rsidR="0055679D" w:rsidRPr="002C6281" w:rsidRDefault="0055679D" w:rsidP="008C3A4B">
      <w:pPr>
        <w:jc w:val="center"/>
        <w:rPr>
          <w:b/>
          <w:sz w:val="28"/>
          <w:szCs w:val="28"/>
        </w:rPr>
      </w:pPr>
    </w:p>
    <w:p w14:paraId="75E504E5" w14:textId="77777777" w:rsidR="0055679D" w:rsidRPr="002C6281" w:rsidRDefault="0055679D" w:rsidP="008C3A4B">
      <w:pPr>
        <w:rPr>
          <w:sz w:val="28"/>
          <w:szCs w:val="28"/>
        </w:rPr>
      </w:pPr>
      <w:r w:rsidRPr="002C6281">
        <w:rPr>
          <w:sz w:val="28"/>
          <w:szCs w:val="28"/>
        </w:rPr>
        <w:t xml:space="preserve"> </w:t>
      </w:r>
    </w:p>
    <w:p w14:paraId="6DF9BAD4" w14:textId="77777777" w:rsidR="0055679D" w:rsidRPr="002C6281" w:rsidRDefault="0055679D" w:rsidP="008C3A4B">
      <w:pPr>
        <w:ind w:left="1440"/>
        <w:rPr>
          <w:sz w:val="28"/>
          <w:szCs w:val="28"/>
        </w:rPr>
      </w:pPr>
      <w:r w:rsidRPr="002C6281">
        <w:rPr>
          <w:sz w:val="28"/>
          <w:szCs w:val="28"/>
          <w:u w:val="single"/>
        </w:rPr>
        <w:t>Appendix A</w:t>
      </w:r>
      <w:r w:rsidRPr="002C6281">
        <w:rPr>
          <w:sz w:val="28"/>
          <w:szCs w:val="28"/>
        </w:rPr>
        <w:t>:</w:t>
      </w:r>
      <w:r w:rsidRPr="002C6281">
        <w:rPr>
          <w:sz w:val="28"/>
          <w:szCs w:val="28"/>
        </w:rPr>
        <w:tab/>
        <w:t>Staff Contact List</w:t>
      </w:r>
    </w:p>
    <w:p w14:paraId="208137C0" w14:textId="77777777" w:rsidR="0055679D" w:rsidRPr="002C6281" w:rsidRDefault="0055679D" w:rsidP="008C3A4B">
      <w:pPr>
        <w:ind w:left="1440"/>
        <w:rPr>
          <w:sz w:val="28"/>
          <w:szCs w:val="28"/>
        </w:rPr>
      </w:pPr>
    </w:p>
    <w:p w14:paraId="18448769" w14:textId="77777777" w:rsidR="0055679D" w:rsidRPr="002C6281" w:rsidRDefault="0055679D" w:rsidP="008C3A4B">
      <w:pPr>
        <w:ind w:left="1440"/>
        <w:rPr>
          <w:sz w:val="28"/>
          <w:szCs w:val="28"/>
        </w:rPr>
      </w:pPr>
    </w:p>
    <w:p w14:paraId="180B85A3" w14:textId="77777777" w:rsidR="0055679D" w:rsidRPr="00FF0AE2" w:rsidRDefault="0055679D" w:rsidP="008C3A4B">
      <w:pPr>
        <w:ind w:left="1440"/>
        <w:rPr>
          <w:sz w:val="28"/>
          <w:szCs w:val="28"/>
        </w:rPr>
      </w:pPr>
      <w:r w:rsidRPr="002C6281">
        <w:rPr>
          <w:sz w:val="28"/>
          <w:szCs w:val="28"/>
          <w:u w:val="single"/>
        </w:rPr>
        <w:t>Appendix B</w:t>
      </w:r>
      <w:r w:rsidRPr="002C6281">
        <w:rPr>
          <w:sz w:val="28"/>
          <w:szCs w:val="28"/>
        </w:rPr>
        <w:t>:</w:t>
      </w:r>
      <w:r w:rsidRPr="002C6281">
        <w:rPr>
          <w:sz w:val="28"/>
          <w:szCs w:val="28"/>
        </w:rPr>
        <w:tab/>
      </w:r>
      <w:r>
        <w:rPr>
          <w:sz w:val="28"/>
          <w:szCs w:val="28"/>
        </w:rPr>
        <w:tab/>
      </w:r>
      <w:r w:rsidRPr="002C6281">
        <w:rPr>
          <w:sz w:val="28"/>
          <w:szCs w:val="28"/>
        </w:rPr>
        <w:t xml:space="preserve">Operations Manuals </w:t>
      </w:r>
      <w:r>
        <w:rPr>
          <w:sz w:val="28"/>
          <w:szCs w:val="28"/>
        </w:rPr>
        <w:t>(</w:t>
      </w:r>
      <w:r>
        <w:rPr>
          <w:i/>
          <w:sz w:val="28"/>
          <w:szCs w:val="28"/>
        </w:rPr>
        <w:t>Available on CD</w:t>
      </w:r>
      <w:r>
        <w:rPr>
          <w:sz w:val="28"/>
          <w:szCs w:val="28"/>
        </w:rPr>
        <w:t>)</w:t>
      </w:r>
    </w:p>
    <w:p w14:paraId="0D12846D" w14:textId="77777777" w:rsidR="0055679D" w:rsidRPr="002C6281" w:rsidRDefault="0055679D" w:rsidP="008C3A4B">
      <w:pPr>
        <w:ind w:left="1440"/>
        <w:rPr>
          <w:sz w:val="28"/>
          <w:szCs w:val="28"/>
        </w:rPr>
      </w:pPr>
    </w:p>
    <w:p w14:paraId="1A6F04A5" w14:textId="77777777" w:rsidR="0055679D" w:rsidRPr="002C6281" w:rsidRDefault="0055679D" w:rsidP="008C3A4B">
      <w:pPr>
        <w:ind w:left="1440"/>
        <w:rPr>
          <w:b/>
          <w:sz w:val="28"/>
          <w:szCs w:val="28"/>
        </w:rPr>
      </w:pPr>
    </w:p>
    <w:p w14:paraId="3011E683" w14:textId="77777777" w:rsidR="0055679D" w:rsidRPr="002C6281" w:rsidRDefault="0055679D" w:rsidP="008C3A4B">
      <w:pPr>
        <w:ind w:left="1440"/>
        <w:rPr>
          <w:sz w:val="28"/>
          <w:szCs w:val="28"/>
        </w:rPr>
      </w:pPr>
      <w:r w:rsidRPr="002C6281">
        <w:rPr>
          <w:sz w:val="28"/>
          <w:szCs w:val="28"/>
          <w:u w:val="single"/>
        </w:rPr>
        <w:t>Appendix C</w:t>
      </w:r>
      <w:r w:rsidRPr="002C6281">
        <w:rPr>
          <w:sz w:val="28"/>
          <w:szCs w:val="28"/>
        </w:rPr>
        <w:t>:</w:t>
      </w:r>
      <w:r w:rsidRPr="002C6281">
        <w:rPr>
          <w:sz w:val="28"/>
          <w:szCs w:val="28"/>
        </w:rPr>
        <w:tab/>
      </w:r>
      <w:r>
        <w:rPr>
          <w:sz w:val="28"/>
          <w:szCs w:val="28"/>
        </w:rPr>
        <w:tab/>
      </w:r>
      <w:r w:rsidRPr="002C6281">
        <w:rPr>
          <w:sz w:val="28"/>
          <w:szCs w:val="28"/>
        </w:rPr>
        <w:t>Occupant Handbook (Jones Lang LaSalle)</w:t>
      </w:r>
    </w:p>
    <w:p w14:paraId="39C50EC0" w14:textId="77777777" w:rsidR="0055679D" w:rsidRPr="002C6281" w:rsidRDefault="0055679D" w:rsidP="008C3A4B">
      <w:pPr>
        <w:ind w:left="1440"/>
        <w:rPr>
          <w:b/>
          <w:sz w:val="28"/>
          <w:szCs w:val="28"/>
        </w:rPr>
      </w:pPr>
    </w:p>
    <w:p w14:paraId="57D3A973" w14:textId="77777777" w:rsidR="0055679D" w:rsidRPr="002C6281" w:rsidRDefault="0055679D" w:rsidP="008C3A4B">
      <w:pPr>
        <w:ind w:left="1440"/>
        <w:rPr>
          <w:sz w:val="28"/>
          <w:szCs w:val="28"/>
        </w:rPr>
      </w:pPr>
    </w:p>
    <w:p w14:paraId="6E18887A" w14:textId="77777777" w:rsidR="0055679D" w:rsidRPr="002C6281" w:rsidRDefault="0055679D" w:rsidP="008C3A4B">
      <w:pPr>
        <w:ind w:left="1440"/>
        <w:rPr>
          <w:sz w:val="28"/>
          <w:szCs w:val="28"/>
        </w:rPr>
      </w:pPr>
      <w:r w:rsidRPr="002C6281">
        <w:rPr>
          <w:sz w:val="28"/>
          <w:szCs w:val="28"/>
          <w:u w:val="single"/>
        </w:rPr>
        <w:t>Appendix D</w:t>
      </w:r>
      <w:r w:rsidRPr="002C6281">
        <w:rPr>
          <w:sz w:val="28"/>
          <w:szCs w:val="28"/>
        </w:rPr>
        <w:t>:</w:t>
      </w:r>
      <w:r w:rsidRPr="002C6281">
        <w:rPr>
          <w:sz w:val="28"/>
          <w:szCs w:val="28"/>
        </w:rPr>
        <w:tab/>
        <w:t>Work from Home List</w:t>
      </w:r>
    </w:p>
    <w:p w14:paraId="3E389925" w14:textId="77777777" w:rsidR="0055679D" w:rsidRPr="002C6281" w:rsidRDefault="0055679D" w:rsidP="008C3A4B">
      <w:pPr>
        <w:rPr>
          <w:sz w:val="28"/>
          <w:szCs w:val="28"/>
        </w:rPr>
      </w:pPr>
    </w:p>
    <w:p w14:paraId="1C57FEC7" w14:textId="77777777" w:rsidR="0055679D" w:rsidRPr="002C6281" w:rsidRDefault="0055679D" w:rsidP="008C3A4B">
      <w:pPr>
        <w:ind w:left="1440"/>
        <w:rPr>
          <w:sz w:val="28"/>
          <w:szCs w:val="28"/>
        </w:rPr>
      </w:pPr>
    </w:p>
    <w:p w14:paraId="76D5E611" w14:textId="77777777" w:rsidR="0055679D" w:rsidRPr="002C6281" w:rsidRDefault="0055679D" w:rsidP="008C3A4B">
      <w:pPr>
        <w:ind w:left="1440"/>
        <w:rPr>
          <w:sz w:val="28"/>
          <w:szCs w:val="28"/>
        </w:rPr>
      </w:pPr>
      <w:r w:rsidRPr="002C6281">
        <w:rPr>
          <w:sz w:val="28"/>
          <w:szCs w:val="28"/>
          <w:u w:val="single"/>
        </w:rPr>
        <w:t>Appendix E</w:t>
      </w:r>
      <w:r w:rsidRPr="002C6281">
        <w:rPr>
          <w:sz w:val="28"/>
          <w:szCs w:val="28"/>
        </w:rPr>
        <w:t xml:space="preserve">: </w:t>
      </w:r>
      <w:r w:rsidRPr="002C6281">
        <w:rPr>
          <w:sz w:val="28"/>
          <w:szCs w:val="28"/>
        </w:rPr>
        <w:tab/>
        <w:t>First Aid Reference Guide</w:t>
      </w:r>
    </w:p>
    <w:p w14:paraId="06E808D9" w14:textId="77777777" w:rsidR="0055679D" w:rsidRPr="002C6281" w:rsidRDefault="0055679D" w:rsidP="008C3A4B">
      <w:pPr>
        <w:ind w:left="1440"/>
        <w:rPr>
          <w:sz w:val="28"/>
          <w:szCs w:val="28"/>
        </w:rPr>
      </w:pPr>
    </w:p>
    <w:p w14:paraId="0EA82B40" w14:textId="77777777" w:rsidR="0055679D" w:rsidRPr="002C6281" w:rsidRDefault="0055679D" w:rsidP="008C3A4B">
      <w:pPr>
        <w:ind w:left="1440"/>
        <w:rPr>
          <w:sz w:val="28"/>
          <w:szCs w:val="28"/>
        </w:rPr>
      </w:pPr>
    </w:p>
    <w:p w14:paraId="648FF57D" w14:textId="77777777" w:rsidR="0055679D" w:rsidRDefault="0055679D" w:rsidP="008C3A4B">
      <w:pPr>
        <w:ind w:left="3600" w:hanging="2160"/>
        <w:rPr>
          <w:sz w:val="28"/>
          <w:szCs w:val="28"/>
        </w:rPr>
      </w:pPr>
      <w:r w:rsidRPr="002C6281">
        <w:rPr>
          <w:sz w:val="28"/>
          <w:szCs w:val="28"/>
          <w:u w:val="single"/>
        </w:rPr>
        <w:t>Appendix F</w:t>
      </w:r>
      <w:r w:rsidRPr="002C6281">
        <w:rPr>
          <w:sz w:val="28"/>
          <w:szCs w:val="28"/>
        </w:rPr>
        <w:t xml:space="preserve">:  </w:t>
      </w:r>
      <w:r w:rsidRPr="002C6281">
        <w:rPr>
          <w:sz w:val="28"/>
          <w:szCs w:val="28"/>
        </w:rPr>
        <w:tab/>
        <w:t xml:space="preserve">Roster of Emergency Operations Resources </w:t>
      </w:r>
    </w:p>
    <w:p w14:paraId="01C9A1F1" w14:textId="77777777" w:rsidR="0055679D" w:rsidRPr="002C6281" w:rsidRDefault="0055679D" w:rsidP="008C3A4B">
      <w:pPr>
        <w:ind w:left="3600" w:hanging="2160"/>
        <w:rPr>
          <w:sz w:val="28"/>
          <w:szCs w:val="28"/>
        </w:rPr>
      </w:pPr>
    </w:p>
    <w:p w14:paraId="2F5652C0" w14:textId="77777777" w:rsidR="0055679D" w:rsidRPr="002C6281" w:rsidRDefault="0055679D" w:rsidP="008C3A4B">
      <w:pPr>
        <w:ind w:left="2880" w:hanging="1440"/>
        <w:rPr>
          <w:sz w:val="28"/>
          <w:szCs w:val="28"/>
        </w:rPr>
      </w:pPr>
    </w:p>
    <w:p w14:paraId="1DB14C12" w14:textId="77777777" w:rsidR="0055679D" w:rsidRPr="002C6281" w:rsidRDefault="0055679D" w:rsidP="008C3A4B">
      <w:pPr>
        <w:ind w:left="2880" w:hanging="1440"/>
        <w:rPr>
          <w:sz w:val="28"/>
          <w:szCs w:val="28"/>
        </w:rPr>
      </w:pPr>
      <w:r w:rsidRPr="002C6281">
        <w:rPr>
          <w:sz w:val="28"/>
          <w:szCs w:val="28"/>
          <w:u w:val="single"/>
        </w:rPr>
        <w:t>Appendix G:</w:t>
      </w:r>
      <w:r w:rsidRPr="002C6281">
        <w:rPr>
          <w:sz w:val="28"/>
          <w:szCs w:val="28"/>
        </w:rPr>
        <w:tab/>
        <w:t>Charge of the Audit Committee</w:t>
      </w:r>
    </w:p>
    <w:p w14:paraId="35C0217C" w14:textId="77777777" w:rsidR="0055679D" w:rsidRPr="002C6281" w:rsidRDefault="0055679D" w:rsidP="008C3A4B">
      <w:pPr>
        <w:ind w:left="2880" w:hanging="1440"/>
        <w:rPr>
          <w:sz w:val="28"/>
          <w:szCs w:val="28"/>
        </w:rPr>
      </w:pPr>
    </w:p>
    <w:p w14:paraId="26D16ECF" w14:textId="77777777" w:rsidR="0055679D" w:rsidRPr="002C6281" w:rsidRDefault="0055679D" w:rsidP="008C3A4B">
      <w:pPr>
        <w:rPr>
          <w:b/>
          <w:sz w:val="28"/>
          <w:szCs w:val="28"/>
        </w:rPr>
      </w:pPr>
    </w:p>
    <w:p w14:paraId="4B94D018" w14:textId="77777777" w:rsidR="0055679D" w:rsidRPr="002C6281" w:rsidRDefault="0055679D" w:rsidP="008C3A4B">
      <w:pPr>
        <w:rPr>
          <w:sz w:val="28"/>
          <w:szCs w:val="28"/>
        </w:rPr>
      </w:pPr>
      <w:r w:rsidRPr="002C6281">
        <w:rPr>
          <w:b/>
          <w:sz w:val="28"/>
          <w:szCs w:val="28"/>
        </w:rPr>
        <w:tab/>
      </w:r>
      <w:r w:rsidRPr="002C6281">
        <w:rPr>
          <w:b/>
          <w:sz w:val="28"/>
          <w:szCs w:val="28"/>
        </w:rPr>
        <w:tab/>
      </w:r>
      <w:r w:rsidRPr="002C6281">
        <w:rPr>
          <w:sz w:val="28"/>
          <w:szCs w:val="28"/>
          <w:u w:val="single"/>
        </w:rPr>
        <w:t>Appendix H:</w:t>
      </w:r>
      <w:r w:rsidRPr="002C6281">
        <w:rPr>
          <w:sz w:val="28"/>
          <w:szCs w:val="28"/>
        </w:rPr>
        <w:tab/>
        <w:t>Emergency Contacts</w:t>
      </w:r>
    </w:p>
    <w:p w14:paraId="26FFFAD8" w14:textId="77777777" w:rsidR="0055679D" w:rsidRPr="002C6281" w:rsidRDefault="0055679D" w:rsidP="008C3A4B">
      <w:pPr>
        <w:rPr>
          <w:sz w:val="28"/>
          <w:szCs w:val="28"/>
        </w:rPr>
      </w:pPr>
    </w:p>
    <w:p w14:paraId="4546E6F1" w14:textId="77777777" w:rsidR="0055679D" w:rsidRPr="002C6281" w:rsidRDefault="0055679D" w:rsidP="008C3A4B">
      <w:pPr>
        <w:rPr>
          <w:sz w:val="28"/>
          <w:szCs w:val="28"/>
        </w:rPr>
      </w:pPr>
    </w:p>
    <w:p w14:paraId="4C16876A" w14:textId="77777777" w:rsidR="0055679D" w:rsidRPr="002C6281" w:rsidRDefault="0055679D" w:rsidP="008C3A4B">
      <w:pPr>
        <w:rPr>
          <w:sz w:val="28"/>
          <w:szCs w:val="28"/>
        </w:rPr>
      </w:pPr>
      <w:r w:rsidRPr="002C6281">
        <w:rPr>
          <w:sz w:val="28"/>
          <w:szCs w:val="28"/>
        </w:rPr>
        <w:tab/>
      </w:r>
      <w:r w:rsidRPr="002C6281">
        <w:rPr>
          <w:sz w:val="28"/>
          <w:szCs w:val="28"/>
        </w:rPr>
        <w:tab/>
      </w:r>
      <w:r w:rsidRPr="002C6281">
        <w:rPr>
          <w:sz w:val="28"/>
          <w:szCs w:val="28"/>
          <w:u w:val="single"/>
        </w:rPr>
        <w:t xml:space="preserve">Appendix I: </w:t>
      </w:r>
      <w:r w:rsidRPr="002C6281">
        <w:rPr>
          <w:sz w:val="28"/>
          <w:szCs w:val="28"/>
        </w:rPr>
        <w:tab/>
      </w:r>
      <w:r>
        <w:rPr>
          <w:sz w:val="28"/>
          <w:szCs w:val="28"/>
        </w:rPr>
        <w:tab/>
      </w:r>
      <w:r w:rsidRPr="002C6281">
        <w:rPr>
          <w:sz w:val="28"/>
          <w:szCs w:val="28"/>
        </w:rPr>
        <w:t xml:space="preserve">Crisis Communications Plan </w:t>
      </w:r>
    </w:p>
    <w:p w14:paraId="1755BB83" w14:textId="77777777" w:rsidR="0055679D" w:rsidRPr="002C6281" w:rsidRDefault="0055679D" w:rsidP="008C3A4B">
      <w:pPr>
        <w:rPr>
          <w:sz w:val="28"/>
          <w:szCs w:val="28"/>
        </w:rPr>
      </w:pPr>
    </w:p>
    <w:p w14:paraId="4F074770" w14:textId="77777777" w:rsidR="0055679D" w:rsidRPr="002C6281" w:rsidRDefault="0055679D" w:rsidP="008C3A4B">
      <w:pPr>
        <w:rPr>
          <w:sz w:val="28"/>
          <w:szCs w:val="28"/>
        </w:rPr>
      </w:pPr>
    </w:p>
    <w:p w14:paraId="654C6C07" w14:textId="77777777" w:rsidR="0055679D" w:rsidRPr="002C6281" w:rsidRDefault="0055679D" w:rsidP="008C3A4B">
      <w:pPr>
        <w:rPr>
          <w:sz w:val="28"/>
          <w:szCs w:val="28"/>
        </w:rPr>
      </w:pPr>
      <w:r w:rsidRPr="002C6281">
        <w:rPr>
          <w:sz w:val="28"/>
          <w:szCs w:val="28"/>
        </w:rPr>
        <w:tab/>
      </w:r>
      <w:r w:rsidRPr="002C6281">
        <w:rPr>
          <w:sz w:val="28"/>
          <w:szCs w:val="28"/>
        </w:rPr>
        <w:tab/>
      </w:r>
      <w:r w:rsidRPr="002C6281">
        <w:rPr>
          <w:sz w:val="28"/>
          <w:szCs w:val="28"/>
          <w:u w:val="single"/>
        </w:rPr>
        <w:t>Appendix J:</w:t>
      </w:r>
      <w:r w:rsidRPr="002C6281">
        <w:rPr>
          <w:sz w:val="28"/>
          <w:szCs w:val="28"/>
        </w:rPr>
        <w:tab/>
      </w:r>
      <w:r>
        <w:rPr>
          <w:sz w:val="28"/>
          <w:szCs w:val="28"/>
        </w:rPr>
        <w:tab/>
      </w:r>
      <w:r w:rsidRPr="002C6281">
        <w:rPr>
          <w:sz w:val="28"/>
          <w:szCs w:val="28"/>
        </w:rPr>
        <w:t xml:space="preserve">Bank Safety Deposit Box </w:t>
      </w:r>
    </w:p>
    <w:p w14:paraId="3FD9284D" w14:textId="77777777" w:rsidR="0055679D" w:rsidRPr="002C6281" w:rsidRDefault="0055679D" w:rsidP="008C3A4B">
      <w:pPr>
        <w:rPr>
          <w:sz w:val="28"/>
          <w:szCs w:val="28"/>
        </w:rPr>
      </w:pPr>
    </w:p>
    <w:p w14:paraId="08EBF10F" w14:textId="77777777" w:rsidR="0055679D" w:rsidRPr="002C6281" w:rsidRDefault="0055679D" w:rsidP="008C3A4B">
      <w:pPr>
        <w:rPr>
          <w:sz w:val="28"/>
          <w:szCs w:val="28"/>
          <w:u w:val="single"/>
        </w:rPr>
      </w:pPr>
      <w:r w:rsidRPr="002C6281">
        <w:rPr>
          <w:sz w:val="28"/>
          <w:szCs w:val="28"/>
        </w:rPr>
        <w:tab/>
      </w:r>
      <w:r w:rsidRPr="002C6281">
        <w:rPr>
          <w:sz w:val="28"/>
          <w:szCs w:val="28"/>
        </w:rPr>
        <w:tab/>
      </w:r>
    </w:p>
    <w:p w14:paraId="5E8B932E" w14:textId="77777777" w:rsidR="0055679D" w:rsidRPr="002C6281" w:rsidRDefault="0055679D" w:rsidP="008C3A4B">
      <w:pPr>
        <w:rPr>
          <w:sz w:val="28"/>
          <w:szCs w:val="28"/>
        </w:rPr>
      </w:pPr>
      <w:r w:rsidRPr="002C6281">
        <w:rPr>
          <w:sz w:val="28"/>
          <w:szCs w:val="28"/>
        </w:rPr>
        <w:tab/>
      </w:r>
      <w:r w:rsidRPr="002C6281">
        <w:rPr>
          <w:sz w:val="28"/>
          <w:szCs w:val="28"/>
        </w:rPr>
        <w:tab/>
      </w:r>
      <w:r w:rsidRPr="002C6281">
        <w:rPr>
          <w:sz w:val="28"/>
          <w:szCs w:val="28"/>
          <w:u w:val="single"/>
        </w:rPr>
        <w:t>Appendix K:</w:t>
      </w:r>
      <w:r w:rsidRPr="002C6281">
        <w:rPr>
          <w:sz w:val="28"/>
          <w:szCs w:val="28"/>
        </w:rPr>
        <w:tab/>
        <w:t>AGD Fire Safety Team Roster</w:t>
      </w:r>
    </w:p>
    <w:p w14:paraId="2B9A3789" w14:textId="77777777" w:rsidR="0055679D" w:rsidRPr="002C6281" w:rsidRDefault="0055679D" w:rsidP="008C3A4B">
      <w:pPr>
        <w:rPr>
          <w:sz w:val="28"/>
          <w:szCs w:val="28"/>
        </w:rPr>
      </w:pPr>
    </w:p>
    <w:p w14:paraId="565144DB" w14:textId="77777777" w:rsidR="0055679D" w:rsidRPr="002C6281" w:rsidRDefault="0055679D" w:rsidP="008C3A4B">
      <w:pPr>
        <w:rPr>
          <w:sz w:val="28"/>
          <w:szCs w:val="28"/>
          <w:u w:val="single"/>
        </w:rPr>
      </w:pPr>
      <w:r w:rsidRPr="002C6281">
        <w:rPr>
          <w:sz w:val="28"/>
          <w:szCs w:val="28"/>
        </w:rPr>
        <w:tab/>
      </w:r>
      <w:r w:rsidRPr="002C6281">
        <w:rPr>
          <w:sz w:val="28"/>
          <w:szCs w:val="28"/>
        </w:rPr>
        <w:tab/>
      </w:r>
    </w:p>
    <w:p w14:paraId="06CB6758" w14:textId="77777777" w:rsidR="0055679D" w:rsidRDefault="0055679D" w:rsidP="008C3A4B">
      <w:pPr>
        <w:rPr>
          <w:sz w:val="28"/>
          <w:szCs w:val="28"/>
        </w:rPr>
      </w:pPr>
      <w:r w:rsidRPr="002C6281">
        <w:rPr>
          <w:sz w:val="28"/>
          <w:szCs w:val="28"/>
        </w:rPr>
        <w:tab/>
      </w:r>
      <w:r w:rsidRPr="002C6281">
        <w:rPr>
          <w:sz w:val="28"/>
          <w:szCs w:val="28"/>
        </w:rPr>
        <w:tab/>
      </w:r>
      <w:r w:rsidRPr="002C6281">
        <w:rPr>
          <w:sz w:val="28"/>
          <w:szCs w:val="28"/>
          <w:u w:val="single"/>
        </w:rPr>
        <w:t xml:space="preserve">Appendix </w:t>
      </w:r>
      <w:r>
        <w:rPr>
          <w:sz w:val="28"/>
          <w:szCs w:val="28"/>
          <w:u w:val="single"/>
        </w:rPr>
        <w:t>L</w:t>
      </w:r>
      <w:r w:rsidRPr="002C6281">
        <w:rPr>
          <w:sz w:val="28"/>
          <w:szCs w:val="28"/>
          <w:u w:val="single"/>
        </w:rPr>
        <w:t>:</w:t>
      </w:r>
      <w:r w:rsidRPr="002C6281">
        <w:rPr>
          <w:sz w:val="28"/>
          <w:szCs w:val="28"/>
        </w:rPr>
        <w:tab/>
      </w:r>
      <w:r>
        <w:rPr>
          <w:sz w:val="28"/>
          <w:szCs w:val="28"/>
        </w:rPr>
        <w:tab/>
        <w:t>AGD Constitution and Bylaws</w:t>
      </w:r>
    </w:p>
    <w:p w14:paraId="44485005" w14:textId="77777777" w:rsidR="0055679D" w:rsidRPr="002C6281" w:rsidRDefault="0055679D" w:rsidP="008C3A4B">
      <w:pPr>
        <w:rPr>
          <w:sz w:val="28"/>
          <w:szCs w:val="28"/>
        </w:rPr>
      </w:pPr>
    </w:p>
    <w:p w14:paraId="25329A5F" w14:textId="77777777" w:rsidR="0055679D" w:rsidRPr="002C6281" w:rsidRDefault="0055679D" w:rsidP="008C3A4B">
      <w:pPr>
        <w:rPr>
          <w:sz w:val="28"/>
          <w:szCs w:val="28"/>
          <w:u w:val="single"/>
        </w:rPr>
      </w:pPr>
      <w:r w:rsidRPr="002C6281">
        <w:rPr>
          <w:sz w:val="28"/>
          <w:szCs w:val="28"/>
        </w:rPr>
        <w:tab/>
      </w:r>
      <w:r w:rsidRPr="002C6281">
        <w:rPr>
          <w:sz w:val="28"/>
          <w:szCs w:val="28"/>
        </w:rPr>
        <w:tab/>
      </w:r>
    </w:p>
    <w:p w14:paraId="286FC105" w14:textId="46060BFC" w:rsidR="004827DC" w:rsidRDefault="0055679D">
      <w:r w:rsidRPr="002C6281">
        <w:rPr>
          <w:sz w:val="28"/>
          <w:szCs w:val="28"/>
        </w:rPr>
        <w:tab/>
      </w:r>
      <w:r w:rsidRPr="002C6281">
        <w:rPr>
          <w:sz w:val="28"/>
          <w:szCs w:val="28"/>
        </w:rPr>
        <w:tab/>
      </w:r>
      <w:r w:rsidRPr="002C6281">
        <w:rPr>
          <w:sz w:val="28"/>
          <w:szCs w:val="28"/>
          <w:u w:val="single"/>
        </w:rPr>
        <w:t xml:space="preserve">Appendix </w:t>
      </w:r>
      <w:r>
        <w:rPr>
          <w:sz w:val="28"/>
          <w:szCs w:val="28"/>
          <w:u w:val="single"/>
        </w:rPr>
        <w:t>M</w:t>
      </w:r>
      <w:r w:rsidRPr="002C6281">
        <w:rPr>
          <w:sz w:val="28"/>
          <w:szCs w:val="28"/>
          <w:u w:val="single"/>
        </w:rPr>
        <w:t>:</w:t>
      </w:r>
      <w:r w:rsidRPr="002C6281">
        <w:rPr>
          <w:sz w:val="28"/>
          <w:szCs w:val="28"/>
        </w:rPr>
        <w:tab/>
        <w:t xml:space="preserve">AGD </w:t>
      </w:r>
      <w:r>
        <w:rPr>
          <w:sz w:val="28"/>
          <w:szCs w:val="28"/>
        </w:rPr>
        <w:t>Board Policy Manual</w:t>
      </w:r>
      <w:r w:rsidR="004827DC">
        <w:br w:type="page"/>
      </w:r>
    </w:p>
    <w:p w14:paraId="5E014504" w14:textId="4A66992C" w:rsidR="0055679D" w:rsidRPr="00AE407B" w:rsidRDefault="0055679D" w:rsidP="008C3A4B">
      <w:pPr>
        <w:pStyle w:val="Heading1"/>
        <w:jc w:val="center"/>
        <w:rPr>
          <w:bCs w:val="0"/>
        </w:rPr>
      </w:pPr>
      <w:bookmarkStart w:id="209" w:name="R150"/>
      <w:bookmarkStart w:id="210" w:name="_Toc494892025"/>
      <w:bookmarkEnd w:id="209"/>
      <w:r w:rsidRPr="00AE407B">
        <w:rPr>
          <w:bCs w:val="0"/>
        </w:rPr>
        <w:lastRenderedPageBreak/>
        <w:t>Resolution 150</w:t>
      </w:r>
      <w:bookmarkEnd w:id="210"/>
    </w:p>
    <w:p w14:paraId="71C19E97" w14:textId="77777777" w:rsidR="0055679D" w:rsidRDefault="0055679D" w:rsidP="008C3A4B">
      <w:pPr>
        <w:jc w:val="center"/>
        <w:rPr>
          <w:b/>
          <w:bCs/>
          <w:u w:val="single"/>
        </w:rPr>
      </w:pPr>
    </w:p>
    <w:p w14:paraId="2BEDF587" w14:textId="77777777" w:rsidR="0055679D" w:rsidRDefault="0055679D" w:rsidP="008C3A4B">
      <w:pPr>
        <w:pStyle w:val="ResolutionTemplate"/>
        <w:pBdr>
          <w:bottom w:val="single" w:sz="4" w:space="0" w:color="auto"/>
        </w:pBdr>
      </w:pPr>
      <w:r>
        <w:t>“</w:t>
      </w:r>
      <w:r w:rsidRPr="00BD3FD5">
        <w:t>Resolved, that the 201</w:t>
      </w:r>
      <w:r>
        <w:t>8</w:t>
      </w:r>
      <w:r w:rsidRPr="00BD3FD5">
        <w:t xml:space="preserve"> budget wi</w:t>
      </w:r>
      <w:r>
        <w:t>th Net Income from Operations of $0 pre-spending and $0 post-spending</w:t>
      </w:r>
      <w:r w:rsidRPr="00BD3FD5">
        <w:t xml:space="preserve"> and a capital budget of $</w:t>
      </w:r>
      <w:r>
        <w:t>89,500</w:t>
      </w:r>
      <w:r w:rsidRPr="00BD3FD5">
        <w:t xml:space="preserve"> be approved</w:t>
      </w:r>
      <w:r>
        <w:t>.</w:t>
      </w:r>
    </w:p>
    <w:p w14:paraId="62F0FA75" w14:textId="77777777" w:rsidR="0055679D" w:rsidRDefault="0055679D" w:rsidP="008C3A4B">
      <w:pPr>
        <w:pStyle w:val="ResolutionTemplate"/>
        <w:pBdr>
          <w:bottom w:val="single" w:sz="4" w:space="0" w:color="auto"/>
        </w:pBdr>
      </w:pPr>
    </w:p>
    <w:p w14:paraId="51C5401B" w14:textId="77777777" w:rsidR="0055679D" w:rsidRDefault="0055679D" w:rsidP="008C3A4B">
      <w:pPr>
        <w:pStyle w:val="ResolutionTemplate"/>
        <w:pBdr>
          <w:bottom w:val="single" w:sz="4" w:space="0" w:color="auto"/>
        </w:pBdr>
      </w:pPr>
      <w:r>
        <w:t>And be it further resolved, that House Policy 2016:150-H-7 be rescinded.</w:t>
      </w:r>
    </w:p>
    <w:p w14:paraId="17393157" w14:textId="77777777" w:rsidR="0055679D" w:rsidRDefault="0055679D" w:rsidP="008C3A4B">
      <w:pPr>
        <w:pStyle w:val="ResolutionTemplate"/>
        <w:pBdr>
          <w:bottom w:val="single" w:sz="4" w:space="0" w:color="auto"/>
        </w:pBdr>
      </w:pPr>
    </w:p>
    <w:p w14:paraId="08268ECE" w14:textId="77777777" w:rsidR="0055679D" w:rsidRPr="00820C17" w:rsidRDefault="0055679D" w:rsidP="008C3A4B">
      <w:pPr>
        <w:pStyle w:val="ResolutionTemplate"/>
        <w:pBdr>
          <w:bottom w:val="single" w:sz="4" w:space="0" w:color="auto"/>
        </w:pBdr>
        <w:rPr>
          <w:strike/>
        </w:rPr>
      </w:pPr>
      <w:r w:rsidRPr="006D20B2">
        <w:rPr>
          <w:strike/>
        </w:rPr>
        <w:t>2014:</w:t>
      </w:r>
      <w:r>
        <w:rPr>
          <w:strike/>
        </w:rPr>
        <w:t>150-H-6</w:t>
      </w:r>
      <w:r>
        <w:rPr>
          <w:strike/>
        </w:rPr>
        <w:tab/>
        <w:t>“Resolved, that the 2017</w:t>
      </w:r>
      <w:r w:rsidRPr="006D20B2">
        <w:rPr>
          <w:strike/>
        </w:rPr>
        <w:t xml:space="preserve"> budget with Net Income Operations of </w:t>
      </w:r>
      <w:r>
        <w:rPr>
          <w:strike/>
        </w:rPr>
        <w:t>$0</w:t>
      </w:r>
      <w:r w:rsidRPr="006D20B2">
        <w:rPr>
          <w:strike/>
        </w:rPr>
        <w:t xml:space="preserve"> pre-spending and $0 post-spending and a capital budget of $</w:t>
      </w:r>
      <w:r>
        <w:rPr>
          <w:strike/>
        </w:rPr>
        <w:t>89,500</w:t>
      </w:r>
      <w:r w:rsidRPr="006D20B2">
        <w:rPr>
          <w:strike/>
        </w:rPr>
        <w:t xml:space="preserve"> be approved.”</w:t>
      </w:r>
    </w:p>
    <w:p w14:paraId="4A413127" w14:textId="77777777" w:rsidR="0055679D" w:rsidRDefault="0055679D" w:rsidP="008C3A4B">
      <w:pPr>
        <w:jc w:val="center"/>
        <w:rPr>
          <w:b/>
          <w:bCs/>
          <w:u w:val="single"/>
        </w:rPr>
      </w:pPr>
    </w:p>
    <w:p w14:paraId="42078779" w14:textId="77777777" w:rsidR="0055679D" w:rsidRPr="00AE407B" w:rsidRDefault="0055679D" w:rsidP="008C3A4B">
      <w:pPr>
        <w:jc w:val="center"/>
        <w:rPr>
          <w:b/>
          <w:bCs/>
        </w:rPr>
      </w:pPr>
      <w:bookmarkStart w:id="211" w:name="air17"/>
      <w:bookmarkEnd w:id="211"/>
      <w:r w:rsidRPr="00AE407B">
        <w:rPr>
          <w:b/>
        </w:rPr>
        <w:t>AIRBV2017#15 – Approve 2018 Budget</w:t>
      </w:r>
    </w:p>
    <w:p w14:paraId="35E512C9" w14:textId="77777777" w:rsidR="0055679D" w:rsidRPr="00BC2A8B" w:rsidRDefault="0055679D" w:rsidP="008C3A4B">
      <w:pPr>
        <w:autoSpaceDE w:val="0"/>
        <w:autoSpaceDN w:val="0"/>
        <w:adjustRightInd w:val="0"/>
      </w:pPr>
    </w:p>
    <w:p w14:paraId="300E7D17" w14:textId="77777777" w:rsidR="0055679D" w:rsidRPr="00E747D7" w:rsidRDefault="0055679D" w:rsidP="008C3A4B">
      <w:pPr>
        <w:pStyle w:val="ResolutionTemplate"/>
        <w:rPr>
          <w:b w:val="0"/>
        </w:rPr>
      </w:pPr>
      <w:r w:rsidRPr="00BC2A8B">
        <w:t xml:space="preserve">Prepared by:  </w:t>
      </w:r>
      <w:r>
        <w:rPr>
          <w:b w:val="0"/>
        </w:rPr>
        <w:t xml:space="preserve">Christa Ojeda, </w:t>
      </w:r>
      <w:r w:rsidRPr="009461B8">
        <w:rPr>
          <w:b w:val="0"/>
        </w:rPr>
        <w:t>Chief Financial Officer</w:t>
      </w:r>
    </w:p>
    <w:p w14:paraId="36E1AD8D" w14:textId="77777777" w:rsidR="0055679D" w:rsidRPr="00BC2A8B" w:rsidRDefault="0055679D" w:rsidP="008C3A4B">
      <w:pPr>
        <w:pStyle w:val="ResolutionTemplate"/>
      </w:pPr>
    </w:p>
    <w:p w14:paraId="0ACBDE08" w14:textId="77777777" w:rsidR="0055679D" w:rsidRPr="003B6471" w:rsidRDefault="0055679D" w:rsidP="008C3A4B">
      <w:pPr>
        <w:pStyle w:val="ResolutionTemplate"/>
        <w:rPr>
          <w:b w:val="0"/>
          <w:bCs/>
        </w:rPr>
      </w:pPr>
      <w:r w:rsidRPr="00BC2A8B">
        <w:rPr>
          <w:bCs/>
        </w:rPr>
        <w:t xml:space="preserve">Date of Report:  </w:t>
      </w:r>
      <w:r>
        <w:rPr>
          <w:b w:val="0"/>
          <w:bCs/>
        </w:rPr>
        <w:t>September 1, 2017</w:t>
      </w:r>
    </w:p>
    <w:p w14:paraId="4A118A49" w14:textId="77777777" w:rsidR="0055679D" w:rsidRPr="00BC2A8B" w:rsidRDefault="0055679D" w:rsidP="008C3A4B">
      <w:pPr>
        <w:pStyle w:val="ResolutionTemplate"/>
      </w:pPr>
    </w:p>
    <w:p w14:paraId="1DF2E0E6" w14:textId="77777777" w:rsidR="0055679D" w:rsidRPr="00F3164D" w:rsidRDefault="0055679D" w:rsidP="008C3A4B">
      <w:pPr>
        <w:pStyle w:val="ResolutionTemplate"/>
        <w:rPr>
          <w:b w:val="0"/>
        </w:rPr>
      </w:pPr>
      <w:r w:rsidRPr="00BC2A8B">
        <w:t>Staff Resources:</w:t>
      </w:r>
      <w:r>
        <w:t xml:space="preserve">  </w:t>
      </w:r>
      <w:r>
        <w:rPr>
          <w:b w:val="0"/>
        </w:rPr>
        <w:t>NA</w:t>
      </w:r>
    </w:p>
    <w:p w14:paraId="09AA8AE2" w14:textId="77777777" w:rsidR="0055679D" w:rsidRPr="00BC2A8B" w:rsidRDefault="0055679D" w:rsidP="008C3A4B">
      <w:pPr>
        <w:pStyle w:val="ResolutionTemplate"/>
      </w:pPr>
    </w:p>
    <w:p w14:paraId="6E9EC3D6" w14:textId="77777777" w:rsidR="0055679D" w:rsidRPr="00F3164D" w:rsidRDefault="0055679D" w:rsidP="008C3A4B">
      <w:pPr>
        <w:pStyle w:val="ResolutionTemplate"/>
        <w:rPr>
          <w:b w:val="0"/>
        </w:rPr>
      </w:pPr>
      <w:r w:rsidRPr="00BC2A8B">
        <w:t xml:space="preserve">Total Financial Cost:  </w:t>
      </w:r>
      <w:r w:rsidRPr="009461B8">
        <w:rPr>
          <w:b w:val="0"/>
        </w:rPr>
        <w:t xml:space="preserve">Develops </w:t>
      </w:r>
      <w:r>
        <w:rPr>
          <w:b w:val="0"/>
        </w:rPr>
        <w:t>budget for calendar year 2018</w:t>
      </w:r>
    </w:p>
    <w:p w14:paraId="5BCBCA5F" w14:textId="77777777" w:rsidR="0055679D" w:rsidRPr="00BC2A8B" w:rsidRDefault="0055679D" w:rsidP="008C3A4B">
      <w:pPr>
        <w:pStyle w:val="ResolutionTemplate"/>
        <w:tabs>
          <w:tab w:val="left" w:pos="5280"/>
        </w:tabs>
      </w:pPr>
      <w:r>
        <w:tab/>
      </w:r>
    </w:p>
    <w:p w14:paraId="341F926D" w14:textId="77777777" w:rsidR="0055679D" w:rsidRPr="00F3164D" w:rsidRDefault="0055679D" w:rsidP="008C3A4B">
      <w:pPr>
        <w:pStyle w:val="ResolutionTemplate"/>
        <w:rPr>
          <w:b w:val="0"/>
        </w:rPr>
      </w:pPr>
      <w:r w:rsidRPr="00BC2A8B">
        <w:t>Budget Ramifications:</w:t>
      </w:r>
      <w:r>
        <w:t xml:space="preserve">  </w:t>
      </w:r>
      <w:r w:rsidRPr="009461B8">
        <w:rPr>
          <w:b w:val="0"/>
        </w:rPr>
        <w:t>Develo</w:t>
      </w:r>
      <w:r>
        <w:rPr>
          <w:b w:val="0"/>
        </w:rPr>
        <w:t>ps budget for calendar year 2018</w:t>
      </w:r>
    </w:p>
    <w:p w14:paraId="3A41395D" w14:textId="77777777" w:rsidR="0055679D" w:rsidRPr="00BC2A8B" w:rsidRDefault="0055679D" w:rsidP="008C3A4B">
      <w:pPr>
        <w:pStyle w:val="ResolutionTemplate"/>
      </w:pPr>
    </w:p>
    <w:p w14:paraId="73426F7C" w14:textId="77777777" w:rsidR="0055679D" w:rsidRPr="00E747D7" w:rsidRDefault="0055679D" w:rsidP="008C3A4B">
      <w:pPr>
        <w:pStyle w:val="ResolutionTemplate"/>
        <w:rPr>
          <w:b w:val="0"/>
          <w:bCs/>
        </w:rPr>
      </w:pPr>
      <w:r w:rsidRPr="00BC2A8B">
        <w:rPr>
          <w:bCs/>
        </w:rPr>
        <w:t>Action/Timeline</w:t>
      </w:r>
      <w:r>
        <w:rPr>
          <w:bCs/>
        </w:rPr>
        <w:t>:</w:t>
      </w:r>
      <w:r w:rsidRPr="009461B8">
        <w:t xml:space="preserve"> </w:t>
      </w:r>
      <w:r w:rsidRPr="009461B8">
        <w:rPr>
          <w:b w:val="0"/>
        </w:rPr>
        <w:t xml:space="preserve">Record vote at </w:t>
      </w:r>
      <w:r>
        <w:rPr>
          <w:b w:val="0"/>
        </w:rPr>
        <w:t>2016-2017 Board M</w:t>
      </w:r>
      <w:r w:rsidRPr="009461B8">
        <w:rPr>
          <w:b w:val="0"/>
        </w:rPr>
        <w:t>eeting</w:t>
      </w:r>
      <w:r>
        <w:rPr>
          <w:b w:val="0"/>
        </w:rPr>
        <w:t xml:space="preserve"> V</w:t>
      </w:r>
      <w:r w:rsidRPr="009461B8">
        <w:rPr>
          <w:b w:val="0"/>
        </w:rPr>
        <w:t>; impleme</w:t>
      </w:r>
      <w:r>
        <w:rPr>
          <w:b w:val="0"/>
        </w:rPr>
        <w:t>ntation starting January 1, 2018</w:t>
      </w:r>
      <w:r w:rsidRPr="009461B8">
        <w:rPr>
          <w:b w:val="0"/>
        </w:rPr>
        <w:t>.</w:t>
      </w:r>
    </w:p>
    <w:p w14:paraId="56BBEBEB" w14:textId="77777777" w:rsidR="0055679D" w:rsidRPr="00BC2A8B" w:rsidRDefault="0055679D" w:rsidP="008C3A4B"/>
    <w:p w14:paraId="02568A97" w14:textId="77777777" w:rsidR="0055679D" w:rsidRDefault="0055679D" w:rsidP="008C3A4B">
      <w:pPr>
        <w:pBdr>
          <w:top w:val="single" w:sz="4" w:space="1" w:color="auto"/>
          <w:left w:val="single" w:sz="4" w:space="4" w:color="auto"/>
          <w:bottom w:val="single" w:sz="4" w:space="0" w:color="auto"/>
          <w:right w:val="single" w:sz="4" w:space="4" w:color="auto"/>
        </w:pBdr>
        <w:rPr>
          <w:b/>
        </w:rPr>
      </w:pPr>
      <w:r>
        <w:rPr>
          <w:b/>
        </w:rPr>
        <w:t>BOARD RECOMMENDS ADOPTION</w:t>
      </w:r>
    </w:p>
    <w:p w14:paraId="4D0F6BC4" w14:textId="77777777" w:rsidR="0055679D" w:rsidRDefault="0055679D" w:rsidP="008C3A4B">
      <w:pPr>
        <w:pBdr>
          <w:top w:val="single" w:sz="4" w:space="1" w:color="auto"/>
          <w:left w:val="single" w:sz="4" w:space="4" w:color="auto"/>
          <w:bottom w:val="single" w:sz="4" w:space="0" w:color="auto"/>
          <w:right w:val="single" w:sz="4" w:space="4" w:color="auto"/>
        </w:pBdr>
      </w:pPr>
    </w:p>
    <w:p w14:paraId="63A61EC9" w14:textId="77777777" w:rsidR="0055679D" w:rsidRPr="0055679D" w:rsidRDefault="0055679D" w:rsidP="008C3A4B">
      <w:pPr>
        <w:pBdr>
          <w:top w:val="single" w:sz="4" w:space="1" w:color="auto"/>
          <w:left w:val="single" w:sz="4" w:space="4" w:color="auto"/>
          <w:bottom w:val="single" w:sz="4" w:space="0" w:color="auto"/>
          <w:right w:val="single" w:sz="4" w:space="4" w:color="auto"/>
        </w:pBdr>
        <w:rPr>
          <w:i/>
        </w:rPr>
      </w:pPr>
      <w:r w:rsidRPr="0055679D">
        <w:rPr>
          <w:i/>
        </w:rPr>
        <w:t>Y – Cheney, Dear, Donald, Dubowsky, Dyzenhaus, Edgar, Gorman, Guter, Hanson, Malterud, Shamoon, Shelly, Shepley, Stillwell, Tillman, Uppal, White, Wooden, Worm</w:t>
      </w:r>
    </w:p>
    <w:p w14:paraId="76F7FB07" w14:textId="77777777" w:rsidR="0055679D" w:rsidRPr="0055679D" w:rsidRDefault="0055679D" w:rsidP="008C3A4B">
      <w:pPr>
        <w:pBdr>
          <w:top w:val="single" w:sz="4" w:space="1" w:color="auto"/>
          <w:left w:val="single" w:sz="4" w:space="4" w:color="auto"/>
          <w:bottom w:val="single" w:sz="4" w:space="0" w:color="auto"/>
          <w:right w:val="single" w:sz="4" w:space="4" w:color="auto"/>
        </w:pBdr>
        <w:rPr>
          <w:i/>
        </w:rPr>
      </w:pPr>
    </w:p>
    <w:p w14:paraId="22663EF8" w14:textId="77777777" w:rsidR="0055679D" w:rsidRPr="0055679D" w:rsidRDefault="0055679D" w:rsidP="008C3A4B">
      <w:pPr>
        <w:pBdr>
          <w:top w:val="single" w:sz="4" w:space="1" w:color="auto"/>
          <w:left w:val="single" w:sz="4" w:space="4" w:color="auto"/>
          <w:bottom w:val="single" w:sz="4" w:space="0" w:color="auto"/>
          <w:right w:val="single" w:sz="4" w:space="4" w:color="auto"/>
        </w:pBdr>
        <w:rPr>
          <w:i/>
        </w:rPr>
      </w:pPr>
      <w:r w:rsidRPr="0055679D">
        <w:rPr>
          <w:i/>
        </w:rPr>
        <w:t>N – Cordero, Harunani, Lew</w:t>
      </w:r>
    </w:p>
    <w:p w14:paraId="478A7AA6" w14:textId="77777777" w:rsidR="0055679D" w:rsidRPr="0055679D" w:rsidRDefault="0055679D" w:rsidP="008C3A4B">
      <w:pPr>
        <w:pBdr>
          <w:top w:val="single" w:sz="4" w:space="1" w:color="auto"/>
          <w:left w:val="single" w:sz="4" w:space="4" w:color="auto"/>
          <w:bottom w:val="single" w:sz="4" w:space="0" w:color="auto"/>
          <w:right w:val="single" w:sz="4" w:space="4" w:color="auto"/>
        </w:pBdr>
        <w:rPr>
          <w:i/>
        </w:rPr>
      </w:pPr>
    </w:p>
    <w:p w14:paraId="269001E1" w14:textId="77777777" w:rsidR="0055679D" w:rsidRPr="0055679D" w:rsidRDefault="0055679D" w:rsidP="008C3A4B">
      <w:pPr>
        <w:pBdr>
          <w:top w:val="single" w:sz="4" w:space="1" w:color="auto"/>
          <w:left w:val="single" w:sz="4" w:space="4" w:color="auto"/>
          <w:bottom w:val="single" w:sz="4" w:space="0" w:color="auto"/>
          <w:right w:val="single" w:sz="4" w:space="4" w:color="auto"/>
        </w:pBdr>
        <w:rPr>
          <w:i/>
        </w:rPr>
      </w:pPr>
      <w:r w:rsidRPr="0055679D">
        <w:rPr>
          <w:i/>
        </w:rPr>
        <w:t>a – Gajjar, Winland</w:t>
      </w:r>
    </w:p>
    <w:p w14:paraId="7DA4EAD4" w14:textId="77777777" w:rsidR="0055679D" w:rsidRPr="0055679D" w:rsidRDefault="0055679D" w:rsidP="008C3A4B">
      <w:pPr>
        <w:pBdr>
          <w:top w:val="single" w:sz="4" w:space="1" w:color="auto"/>
          <w:left w:val="single" w:sz="4" w:space="4" w:color="auto"/>
          <w:bottom w:val="single" w:sz="4" w:space="0" w:color="auto"/>
          <w:right w:val="single" w:sz="4" w:space="4" w:color="auto"/>
        </w:pBdr>
        <w:rPr>
          <w:i/>
        </w:rPr>
      </w:pPr>
    </w:p>
    <w:p w14:paraId="3AD1BBE8" w14:textId="77777777" w:rsidR="0055679D" w:rsidRPr="0055679D" w:rsidRDefault="0055679D" w:rsidP="008C3A4B">
      <w:pPr>
        <w:pBdr>
          <w:top w:val="single" w:sz="4" w:space="1" w:color="auto"/>
          <w:left w:val="single" w:sz="4" w:space="4" w:color="auto"/>
          <w:bottom w:val="single" w:sz="4" w:space="0" w:color="auto"/>
          <w:right w:val="single" w:sz="4" w:space="4" w:color="auto"/>
        </w:pBdr>
        <w:rPr>
          <w:i/>
        </w:rPr>
      </w:pPr>
      <w:r w:rsidRPr="0055679D">
        <w:rPr>
          <w:i/>
        </w:rPr>
        <w:t>A – Bishop, Gehrig</w:t>
      </w:r>
    </w:p>
    <w:p w14:paraId="1B22748C" w14:textId="77777777" w:rsidR="0055679D" w:rsidRPr="0055679D" w:rsidRDefault="0055679D" w:rsidP="008C3A4B">
      <w:pPr>
        <w:pBdr>
          <w:top w:val="single" w:sz="4" w:space="1" w:color="auto"/>
          <w:left w:val="single" w:sz="4" w:space="4" w:color="auto"/>
          <w:bottom w:val="single" w:sz="4" w:space="0" w:color="auto"/>
          <w:right w:val="single" w:sz="4" w:space="4" w:color="auto"/>
        </w:pBdr>
        <w:rPr>
          <w:i/>
        </w:rPr>
      </w:pPr>
    </w:p>
    <w:p w14:paraId="13DDDA5B" w14:textId="77777777" w:rsidR="0055679D" w:rsidRPr="0055679D" w:rsidRDefault="0055679D" w:rsidP="008C3A4B">
      <w:pPr>
        <w:pBdr>
          <w:top w:val="single" w:sz="4" w:space="1" w:color="auto"/>
          <w:left w:val="single" w:sz="4" w:space="4" w:color="auto"/>
          <w:bottom w:val="single" w:sz="4" w:space="0" w:color="auto"/>
          <w:right w:val="single" w:sz="4" w:space="4" w:color="auto"/>
        </w:pBdr>
        <w:rPr>
          <w:i/>
        </w:rPr>
      </w:pPr>
      <w:r w:rsidRPr="0055679D">
        <w:rPr>
          <w:i/>
        </w:rPr>
        <w:t>N/A – Smith</w:t>
      </w:r>
    </w:p>
    <w:p w14:paraId="410E9114" w14:textId="77777777" w:rsidR="0055679D" w:rsidRDefault="0055679D" w:rsidP="008C3A4B">
      <w:pPr>
        <w:autoSpaceDE w:val="0"/>
        <w:autoSpaceDN w:val="0"/>
        <w:adjustRightInd w:val="0"/>
      </w:pPr>
    </w:p>
    <w:p w14:paraId="66E072B2" w14:textId="77777777" w:rsidR="0055679D" w:rsidRDefault="0055679D" w:rsidP="008C3A4B">
      <w:pPr>
        <w:rPr>
          <w:b/>
          <w:bCs/>
        </w:rPr>
      </w:pPr>
      <w:r w:rsidRPr="00BC2A8B">
        <w:rPr>
          <w:b/>
          <w:bCs/>
        </w:rPr>
        <w:t>How it Fits into the Strategic Plan:</w:t>
      </w:r>
    </w:p>
    <w:p w14:paraId="4B9D0CFA" w14:textId="77777777" w:rsidR="0055679D" w:rsidRDefault="0055679D" w:rsidP="0055679D">
      <w:pPr>
        <w:numPr>
          <w:ilvl w:val="0"/>
          <w:numId w:val="155"/>
        </w:numPr>
        <w:contextualSpacing/>
        <w:rPr>
          <w:bCs/>
        </w:rPr>
      </w:pPr>
      <w:r>
        <w:rPr>
          <w:bCs/>
        </w:rPr>
        <w:t>N/A</w:t>
      </w:r>
    </w:p>
    <w:p w14:paraId="6307A564" w14:textId="77777777" w:rsidR="0055679D" w:rsidRPr="008B4679" w:rsidRDefault="0055679D" w:rsidP="008C3A4B">
      <w:pPr>
        <w:rPr>
          <w:bCs/>
        </w:rPr>
      </w:pPr>
    </w:p>
    <w:p w14:paraId="3760CD9D" w14:textId="77777777" w:rsidR="0055679D" w:rsidRDefault="0055679D" w:rsidP="008C3A4B">
      <w:pPr>
        <w:rPr>
          <w:b/>
        </w:rPr>
      </w:pPr>
      <w:r>
        <w:rPr>
          <w:b/>
        </w:rPr>
        <w:t>How it Fits into the Corporate Objectives:</w:t>
      </w:r>
    </w:p>
    <w:p w14:paraId="17BCC32C" w14:textId="77777777" w:rsidR="0055679D" w:rsidRDefault="0055679D" w:rsidP="0055679D">
      <w:pPr>
        <w:numPr>
          <w:ilvl w:val="0"/>
          <w:numId w:val="155"/>
        </w:numPr>
        <w:contextualSpacing/>
        <w:rPr>
          <w:bCs/>
        </w:rPr>
      </w:pPr>
      <w:r>
        <w:rPr>
          <w:bCs/>
        </w:rPr>
        <w:t>N/A</w:t>
      </w:r>
    </w:p>
    <w:p w14:paraId="3F983F3C" w14:textId="77777777" w:rsidR="0055679D" w:rsidRDefault="0055679D" w:rsidP="008C3A4B">
      <w:pPr>
        <w:rPr>
          <w:b/>
        </w:rPr>
      </w:pPr>
    </w:p>
    <w:p w14:paraId="4EBEA8E1" w14:textId="77777777" w:rsidR="0055679D" w:rsidRPr="00BD3FD5" w:rsidRDefault="0055679D" w:rsidP="008C3A4B">
      <w:pPr>
        <w:rPr>
          <w:b/>
          <w:u w:val="single"/>
        </w:rPr>
      </w:pPr>
      <w:r w:rsidRPr="00BD3FD5">
        <w:rPr>
          <w:b/>
          <w:u w:val="single"/>
        </w:rPr>
        <w:t>Introduction:</w:t>
      </w:r>
    </w:p>
    <w:p w14:paraId="03618F8A" w14:textId="77777777" w:rsidR="0055679D" w:rsidRPr="00BD3FD5" w:rsidRDefault="0055679D" w:rsidP="008C3A4B">
      <w:pPr>
        <w:autoSpaceDE w:val="0"/>
        <w:autoSpaceDN w:val="0"/>
        <w:adjustRightInd w:val="0"/>
      </w:pPr>
      <w:r w:rsidRPr="00BD3FD5">
        <w:t>The attached report from the Budget &amp; Finance Committee provides the following:</w:t>
      </w:r>
    </w:p>
    <w:p w14:paraId="50CC65C4" w14:textId="77777777" w:rsidR="0055679D" w:rsidRPr="00BD3FD5" w:rsidRDefault="0055679D" w:rsidP="0055679D">
      <w:pPr>
        <w:numPr>
          <w:ilvl w:val="0"/>
          <w:numId w:val="157"/>
        </w:numPr>
        <w:autoSpaceDE w:val="0"/>
        <w:autoSpaceDN w:val="0"/>
        <w:adjustRightInd w:val="0"/>
        <w:rPr>
          <w:b/>
          <w:i/>
        </w:rPr>
      </w:pPr>
      <w:r w:rsidRPr="00BD3FD5">
        <w:lastRenderedPageBreak/>
        <w:t>Impact of the Dues Stabil</w:t>
      </w:r>
      <w:r>
        <w:t xml:space="preserve">ization Policy and HOD policies </w:t>
      </w:r>
      <w:r w:rsidRPr="00BD3FD5">
        <w:t>on stipends on the 20</w:t>
      </w:r>
      <w:r>
        <w:t>17</w:t>
      </w:r>
      <w:r w:rsidRPr="00BD3FD5">
        <w:t xml:space="preserve"> budget.</w:t>
      </w:r>
    </w:p>
    <w:p w14:paraId="4C68F8BA" w14:textId="77777777" w:rsidR="0055679D" w:rsidRPr="00BD3FD5" w:rsidRDefault="0055679D" w:rsidP="0055679D">
      <w:pPr>
        <w:numPr>
          <w:ilvl w:val="0"/>
          <w:numId w:val="157"/>
        </w:numPr>
        <w:autoSpaceDE w:val="0"/>
        <w:autoSpaceDN w:val="0"/>
        <w:adjustRightInd w:val="0"/>
      </w:pPr>
      <w:r w:rsidRPr="00BD3FD5">
        <w:t>A summary of financial results which details how the Investment Policy mandates were achieved.</w:t>
      </w:r>
    </w:p>
    <w:p w14:paraId="721AE051" w14:textId="77777777" w:rsidR="0055679D" w:rsidRPr="00BD3FD5" w:rsidRDefault="0055679D" w:rsidP="0055679D">
      <w:pPr>
        <w:numPr>
          <w:ilvl w:val="0"/>
          <w:numId w:val="157"/>
        </w:numPr>
        <w:autoSpaceDE w:val="0"/>
        <w:autoSpaceDN w:val="0"/>
        <w:adjustRightInd w:val="0"/>
      </w:pPr>
      <w:r w:rsidRPr="00BD3FD5">
        <w:t>Describes the budget process.</w:t>
      </w:r>
    </w:p>
    <w:p w14:paraId="0C1C8116" w14:textId="77777777" w:rsidR="0055679D" w:rsidRDefault="0055679D" w:rsidP="0055679D">
      <w:pPr>
        <w:numPr>
          <w:ilvl w:val="0"/>
          <w:numId w:val="157"/>
        </w:numPr>
        <w:autoSpaceDE w:val="0"/>
        <w:autoSpaceDN w:val="0"/>
        <w:adjustRightInd w:val="0"/>
      </w:pPr>
      <w:r>
        <w:t>T</w:t>
      </w:r>
      <w:r w:rsidRPr="00BD3FD5">
        <w:t xml:space="preserve">he Statement of Activities by Program details the budget by AGD programs for both revenues and expenses.  </w:t>
      </w:r>
    </w:p>
    <w:p w14:paraId="3C90CDA2" w14:textId="77777777" w:rsidR="0055679D" w:rsidRPr="00BD3FD5" w:rsidRDefault="0055679D" w:rsidP="0055679D">
      <w:pPr>
        <w:numPr>
          <w:ilvl w:val="0"/>
          <w:numId w:val="157"/>
        </w:numPr>
        <w:autoSpaceDE w:val="0"/>
        <w:autoSpaceDN w:val="0"/>
        <w:adjustRightInd w:val="0"/>
      </w:pPr>
      <w:r w:rsidRPr="00BD3FD5">
        <w:t xml:space="preserve">A summary of the </w:t>
      </w:r>
      <w:r>
        <w:t xml:space="preserve">Board </w:t>
      </w:r>
      <w:r w:rsidRPr="00BD3FD5">
        <w:t>contingency fund.</w:t>
      </w:r>
    </w:p>
    <w:p w14:paraId="1A2D92E0" w14:textId="77777777" w:rsidR="0055679D" w:rsidRPr="00BD3FD5" w:rsidRDefault="0055679D" w:rsidP="0055679D">
      <w:pPr>
        <w:numPr>
          <w:ilvl w:val="0"/>
          <w:numId w:val="157"/>
        </w:numPr>
        <w:autoSpaceDE w:val="0"/>
        <w:autoSpaceDN w:val="0"/>
        <w:adjustRightInd w:val="0"/>
      </w:pPr>
      <w:r w:rsidRPr="00BD3FD5">
        <w:t xml:space="preserve">Details </w:t>
      </w:r>
      <w:r>
        <w:t xml:space="preserve">of </w:t>
      </w:r>
      <w:r w:rsidRPr="00BD3FD5">
        <w:t>the capital budget for 201</w:t>
      </w:r>
      <w:r>
        <w:t>7 and additional capital improvements.</w:t>
      </w:r>
    </w:p>
    <w:p w14:paraId="616858BD" w14:textId="77777777" w:rsidR="0055679D" w:rsidRPr="00BD3FD5" w:rsidRDefault="0055679D" w:rsidP="008C3A4B">
      <w:pPr>
        <w:autoSpaceDE w:val="0"/>
        <w:autoSpaceDN w:val="0"/>
        <w:adjustRightInd w:val="0"/>
      </w:pPr>
    </w:p>
    <w:p w14:paraId="7B2141CB" w14:textId="77777777" w:rsidR="0055679D" w:rsidRPr="00BD3FD5" w:rsidRDefault="0055679D" w:rsidP="008C3A4B">
      <w:r w:rsidRPr="00BD3FD5">
        <w:rPr>
          <w:b/>
          <w:bCs/>
        </w:rPr>
        <w:t>Necessary Information:</w:t>
      </w:r>
      <w:r w:rsidRPr="00BD3FD5">
        <w:t xml:space="preserve">  </w:t>
      </w:r>
    </w:p>
    <w:p w14:paraId="45E6019B" w14:textId="77777777" w:rsidR="0055679D" w:rsidRPr="00BD3FD5" w:rsidRDefault="0055679D" w:rsidP="0055679D">
      <w:pPr>
        <w:numPr>
          <w:ilvl w:val="0"/>
          <w:numId w:val="156"/>
        </w:numPr>
        <w:autoSpaceDE w:val="0"/>
        <w:autoSpaceDN w:val="0"/>
        <w:adjustRightInd w:val="0"/>
      </w:pPr>
      <w:r w:rsidRPr="00BD3FD5">
        <w:t>All members of Budget and Finance Committee have provided input into this report.</w:t>
      </w:r>
    </w:p>
    <w:p w14:paraId="23D870B3" w14:textId="77777777" w:rsidR="0055679D" w:rsidRPr="00BD3FD5" w:rsidRDefault="0055679D" w:rsidP="0055679D">
      <w:pPr>
        <w:numPr>
          <w:ilvl w:val="0"/>
          <w:numId w:val="156"/>
        </w:numPr>
        <w:autoSpaceDE w:val="0"/>
        <w:autoSpaceDN w:val="0"/>
        <w:adjustRightInd w:val="0"/>
      </w:pPr>
      <w:r w:rsidRPr="00BD3FD5">
        <w:t>The budget meets the mandates of the Investment policy.</w:t>
      </w:r>
    </w:p>
    <w:p w14:paraId="41685141" w14:textId="77777777" w:rsidR="0055679D" w:rsidRPr="00BD3FD5" w:rsidRDefault="0055679D" w:rsidP="0055679D">
      <w:pPr>
        <w:numPr>
          <w:ilvl w:val="0"/>
          <w:numId w:val="156"/>
        </w:numPr>
        <w:autoSpaceDE w:val="0"/>
        <w:autoSpaceDN w:val="0"/>
        <w:adjustRightInd w:val="0"/>
      </w:pPr>
      <w:r>
        <w:t>The</w:t>
      </w:r>
      <w:r w:rsidRPr="00BD3FD5">
        <w:t xml:space="preserve"> budget</w:t>
      </w:r>
      <w:r>
        <w:t xml:space="preserve"> includes</w:t>
      </w:r>
      <w:r w:rsidRPr="00BD3FD5">
        <w:t xml:space="preserve"> </w:t>
      </w:r>
      <w:r>
        <w:t xml:space="preserve">CPI </w:t>
      </w:r>
      <w:r w:rsidRPr="00BD3FD5">
        <w:t>dues increase</w:t>
      </w:r>
      <w:r>
        <w:t>, student dues increase from $17 to $27</w:t>
      </w:r>
      <w:r w:rsidRPr="00BD3FD5">
        <w:t xml:space="preserve"> </w:t>
      </w:r>
      <w:r>
        <w:t>and a CPI</w:t>
      </w:r>
      <w:r w:rsidRPr="00BD3FD5">
        <w:t xml:space="preserve"> increase to the officers’ annual honorariums and </w:t>
      </w:r>
      <w:r>
        <w:t>the RDs’ and Trustees’ allotments.</w:t>
      </w:r>
    </w:p>
    <w:p w14:paraId="5A01F65D" w14:textId="77777777" w:rsidR="0055679D" w:rsidRPr="006C3456" w:rsidRDefault="0055679D" w:rsidP="0055679D">
      <w:pPr>
        <w:numPr>
          <w:ilvl w:val="0"/>
          <w:numId w:val="156"/>
        </w:numPr>
        <w:autoSpaceDE w:val="0"/>
        <w:autoSpaceDN w:val="0"/>
        <w:adjustRightInd w:val="0"/>
      </w:pPr>
      <w:r w:rsidRPr="006C3456">
        <w:t xml:space="preserve">Board Contingency fund </w:t>
      </w:r>
      <w:r>
        <w:t>of</w:t>
      </w:r>
      <w:r w:rsidRPr="007A448D">
        <w:t xml:space="preserve"> $</w:t>
      </w:r>
      <w:r>
        <w:t>2</w:t>
      </w:r>
      <w:r w:rsidRPr="00E64EE2">
        <w:rPr>
          <w:strike/>
        </w:rPr>
        <w:t>54</w:t>
      </w:r>
      <w:r>
        <w:rPr>
          <w:u w:val="single"/>
        </w:rPr>
        <w:t>09</w:t>
      </w:r>
      <w:r>
        <w:t>,500.</w:t>
      </w:r>
    </w:p>
    <w:p w14:paraId="18554021" w14:textId="77777777" w:rsidR="0055679D" w:rsidRPr="00330905" w:rsidRDefault="0055679D" w:rsidP="008C3A4B">
      <w:pPr>
        <w:ind w:left="720"/>
        <w:rPr>
          <w:b/>
          <w:bCs/>
        </w:rPr>
      </w:pPr>
    </w:p>
    <w:p w14:paraId="1989EC83" w14:textId="77777777" w:rsidR="0055679D" w:rsidRPr="00BD3FD5" w:rsidRDefault="0055679D" w:rsidP="008C3A4B">
      <w:pPr>
        <w:rPr>
          <w:b/>
          <w:bCs/>
        </w:rPr>
      </w:pPr>
      <w:r w:rsidRPr="00BD3FD5">
        <w:rPr>
          <w:b/>
          <w:bCs/>
        </w:rPr>
        <w:t>What We Don’t Know:</w:t>
      </w:r>
    </w:p>
    <w:p w14:paraId="5B430BBF" w14:textId="77777777" w:rsidR="0055679D" w:rsidRPr="00BD3FD5" w:rsidRDefault="0055679D" w:rsidP="0055679D">
      <w:pPr>
        <w:numPr>
          <w:ilvl w:val="0"/>
          <w:numId w:val="154"/>
        </w:numPr>
        <w:autoSpaceDE w:val="0"/>
        <w:autoSpaceDN w:val="0"/>
        <w:adjustRightInd w:val="0"/>
        <w:rPr>
          <w:bCs/>
        </w:rPr>
      </w:pPr>
      <w:r w:rsidRPr="00BD3FD5">
        <w:rPr>
          <w:bCs/>
        </w:rPr>
        <w:t>As with any budget, the budget was based on the information available to staff at the time th</w:t>
      </w:r>
      <w:r>
        <w:rPr>
          <w:bCs/>
        </w:rPr>
        <w:t>e budget was developed</w:t>
      </w:r>
      <w:r w:rsidRPr="00BD3FD5">
        <w:rPr>
          <w:bCs/>
        </w:rPr>
        <w:t xml:space="preserve">.  As time progresses, circumstances can change which may result in actual results varying from budget.  It is the responsibility of staff and the Board to </w:t>
      </w:r>
      <w:r>
        <w:rPr>
          <w:bCs/>
        </w:rPr>
        <w:t>respond</w:t>
      </w:r>
      <w:r w:rsidRPr="00BD3FD5">
        <w:rPr>
          <w:bCs/>
        </w:rPr>
        <w:t xml:space="preserve"> to these changes to ensure that the </w:t>
      </w:r>
      <w:r>
        <w:rPr>
          <w:bCs/>
        </w:rPr>
        <w:t>actual</w:t>
      </w:r>
      <w:r w:rsidRPr="00BD3FD5">
        <w:rPr>
          <w:bCs/>
        </w:rPr>
        <w:t xml:space="preserve"> Net Income from Operations is at budget or better.</w:t>
      </w:r>
    </w:p>
    <w:p w14:paraId="36267408" w14:textId="77777777" w:rsidR="0055679D" w:rsidRPr="00BD3FD5" w:rsidRDefault="0055679D" w:rsidP="008C3A4B">
      <w:pPr>
        <w:autoSpaceDE w:val="0"/>
        <w:autoSpaceDN w:val="0"/>
        <w:adjustRightInd w:val="0"/>
        <w:rPr>
          <w:bCs/>
        </w:rPr>
      </w:pPr>
    </w:p>
    <w:p w14:paraId="7C3E21FB" w14:textId="77777777" w:rsidR="0055679D" w:rsidRPr="00BD3FD5" w:rsidRDefault="0055679D" w:rsidP="008C3A4B">
      <w:pPr>
        <w:rPr>
          <w:b/>
          <w:bCs/>
        </w:rPr>
      </w:pPr>
      <w:r w:rsidRPr="00BD3FD5">
        <w:rPr>
          <w:b/>
          <w:bCs/>
        </w:rPr>
        <w:t>Pros and Cons:</w:t>
      </w:r>
    </w:p>
    <w:p w14:paraId="76AA9A88" w14:textId="77777777" w:rsidR="0055679D" w:rsidRPr="00BD3FD5" w:rsidRDefault="0055679D" w:rsidP="008C3A4B">
      <w:pPr>
        <w:rPr>
          <w:b/>
          <w:bCs/>
        </w:rPr>
      </w:pPr>
      <w:r w:rsidRPr="00BD3FD5">
        <w:rPr>
          <w:b/>
          <w:bCs/>
        </w:rPr>
        <w:t xml:space="preserve">Pros: </w:t>
      </w:r>
    </w:p>
    <w:p w14:paraId="09F75975" w14:textId="77777777" w:rsidR="0055679D" w:rsidRPr="00BD3FD5" w:rsidRDefault="0055679D" w:rsidP="0055679D">
      <w:pPr>
        <w:numPr>
          <w:ilvl w:val="0"/>
          <w:numId w:val="154"/>
        </w:numPr>
        <w:autoSpaceDE w:val="0"/>
        <w:autoSpaceDN w:val="0"/>
        <w:adjustRightInd w:val="0"/>
      </w:pPr>
      <w:r w:rsidRPr="00BD3FD5">
        <w:t xml:space="preserve">A budget provides a </w:t>
      </w:r>
      <w:r>
        <w:t>guide</w:t>
      </w:r>
      <w:r w:rsidRPr="00BD3FD5">
        <w:t xml:space="preserve"> of where the organization wants to focus its resources.</w:t>
      </w:r>
    </w:p>
    <w:p w14:paraId="712F8F54" w14:textId="77777777" w:rsidR="0055679D" w:rsidRPr="00BD3FD5" w:rsidRDefault="0055679D" w:rsidP="008C3A4B">
      <w:pPr>
        <w:rPr>
          <w:b/>
          <w:bCs/>
        </w:rPr>
      </w:pPr>
      <w:r w:rsidRPr="00BD3FD5">
        <w:rPr>
          <w:b/>
          <w:bCs/>
        </w:rPr>
        <w:t xml:space="preserve">Cons: </w:t>
      </w:r>
    </w:p>
    <w:p w14:paraId="489A81B3" w14:textId="77777777" w:rsidR="0055679D" w:rsidRPr="00BD3FD5" w:rsidRDefault="0055679D" w:rsidP="0055679D">
      <w:pPr>
        <w:numPr>
          <w:ilvl w:val="0"/>
          <w:numId w:val="154"/>
        </w:numPr>
        <w:autoSpaceDE w:val="0"/>
        <w:autoSpaceDN w:val="0"/>
        <w:adjustRightInd w:val="0"/>
      </w:pPr>
      <w:r w:rsidRPr="00BD3FD5">
        <w:t>As the 201</w:t>
      </w:r>
      <w:r>
        <w:t>8</w:t>
      </w:r>
      <w:r w:rsidRPr="00BD3FD5">
        <w:t xml:space="preserve"> budget prior to the start of the budget year, alterations to the budget may be necessary.</w:t>
      </w:r>
    </w:p>
    <w:p w14:paraId="6A6E975A" w14:textId="77777777" w:rsidR="0055679D" w:rsidRPr="00DC246C" w:rsidRDefault="0055679D" w:rsidP="008C3A4B">
      <w:pPr>
        <w:autoSpaceDE w:val="0"/>
        <w:autoSpaceDN w:val="0"/>
        <w:adjustRightInd w:val="0"/>
        <w:ind w:left="720"/>
        <w:rPr>
          <w:color w:val="FF0000"/>
        </w:rPr>
      </w:pPr>
    </w:p>
    <w:p w14:paraId="2FB1440B" w14:textId="77777777" w:rsidR="0055679D" w:rsidRDefault="0055679D" w:rsidP="008C3A4B">
      <w:pPr>
        <w:rPr>
          <w:b/>
          <w:bCs/>
        </w:rPr>
      </w:pPr>
      <w:r>
        <w:rPr>
          <w:b/>
          <w:bCs/>
        </w:rPr>
        <w:t>Executive Director/CEO Recommendations:</w:t>
      </w:r>
    </w:p>
    <w:p w14:paraId="3E8C2680" w14:textId="77777777" w:rsidR="0055679D" w:rsidRDefault="0055679D" w:rsidP="008C3A4B">
      <w:r>
        <w:rPr>
          <w:b/>
          <w:bCs/>
        </w:rPr>
        <w:t>From:</w:t>
      </w:r>
      <w:r>
        <w:t xml:space="preserve"> Daniel Buksa </w:t>
      </w:r>
      <w:r>
        <w:br/>
      </w:r>
      <w:r>
        <w:rPr>
          <w:b/>
          <w:bCs/>
        </w:rPr>
        <w:t>Sent:</w:t>
      </w:r>
      <w:r>
        <w:t xml:space="preserve"> Friday, September 01, 2017 1:38 PM</w:t>
      </w:r>
      <w:r>
        <w:br/>
      </w:r>
      <w:r>
        <w:rPr>
          <w:b/>
          <w:bCs/>
        </w:rPr>
        <w:t>To:</w:t>
      </w:r>
      <w:r>
        <w:t xml:space="preserve"> Christa Ojeda &lt;</w:t>
      </w:r>
      <w:hyperlink r:id="rId84" w:history="1">
        <w:r>
          <w:rPr>
            <w:rStyle w:val="Hyperlink"/>
          </w:rPr>
          <w:t>Christa.Ojeda@AGD.org</w:t>
        </w:r>
      </w:hyperlink>
      <w:r>
        <w:t>&gt;; Dr. Worm &lt;</w:t>
      </w:r>
      <w:hyperlink r:id="rId85" w:history="1">
        <w:r>
          <w:rPr>
            <w:rStyle w:val="Hyperlink"/>
          </w:rPr>
          <w:t>dontheworm@yahoo.com</w:t>
        </w:r>
      </w:hyperlink>
      <w:r>
        <w:t>&gt;; Worm, Donald A CAPT USN NAVHLTHCLIN AN MD (US) &lt;</w:t>
      </w:r>
      <w:hyperlink r:id="rId86" w:history="1">
        <w:r>
          <w:rPr>
            <w:rStyle w:val="Hyperlink"/>
          </w:rPr>
          <w:t>donald.a.worm.mil@mail.mil</w:t>
        </w:r>
      </w:hyperlink>
      <w:r>
        <w:t>&gt;</w:t>
      </w:r>
      <w:r>
        <w:br/>
      </w:r>
      <w:r>
        <w:rPr>
          <w:b/>
          <w:bCs/>
        </w:rPr>
        <w:t>Subject:</w:t>
      </w:r>
      <w:r>
        <w:t xml:space="preserve"> RE: approve FY18 Budget AIR</w:t>
      </w:r>
    </w:p>
    <w:p w14:paraId="21ADC170" w14:textId="77777777" w:rsidR="0055679D" w:rsidRDefault="0055679D" w:rsidP="008C3A4B"/>
    <w:p w14:paraId="21E29D5D" w14:textId="77777777" w:rsidR="0055679D" w:rsidRDefault="0055679D" w:rsidP="008C3A4B">
      <w:pPr>
        <w:rPr>
          <w:color w:val="1F497D"/>
        </w:rPr>
      </w:pPr>
      <w:r>
        <w:rPr>
          <w:color w:val="1F497D"/>
        </w:rPr>
        <w:t>I approve this AIR being transmitted to the Board for further deliberations.</w:t>
      </w:r>
    </w:p>
    <w:p w14:paraId="0DBBAAB1" w14:textId="77777777" w:rsidR="0055679D" w:rsidRDefault="0055679D" w:rsidP="008C3A4B">
      <w:pPr>
        <w:rPr>
          <w:b/>
          <w:bCs/>
        </w:rPr>
      </w:pPr>
    </w:p>
    <w:p w14:paraId="738FFABA" w14:textId="77777777" w:rsidR="0055679D" w:rsidRDefault="0055679D" w:rsidP="008C3A4B">
      <w:pPr>
        <w:rPr>
          <w:b/>
          <w:bCs/>
        </w:rPr>
      </w:pPr>
      <w:r w:rsidRPr="00BC2A8B">
        <w:rPr>
          <w:b/>
          <w:bCs/>
        </w:rPr>
        <w:t xml:space="preserve">How </w:t>
      </w:r>
      <w:r>
        <w:rPr>
          <w:b/>
          <w:bCs/>
        </w:rPr>
        <w:t>I</w:t>
      </w:r>
      <w:r w:rsidRPr="00BC2A8B">
        <w:rPr>
          <w:b/>
          <w:bCs/>
        </w:rPr>
        <w:t>t Fits into the Market Research:</w:t>
      </w:r>
    </w:p>
    <w:p w14:paraId="759294C6" w14:textId="77777777" w:rsidR="0055679D" w:rsidRDefault="0055679D" w:rsidP="0055679D">
      <w:pPr>
        <w:numPr>
          <w:ilvl w:val="0"/>
          <w:numId w:val="155"/>
        </w:numPr>
        <w:contextualSpacing/>
        <w:rPr>
          <w:bCs/>
        </w:rPr>
      </w:pPr>
      <w:r>
        <w:rPr>
          <w:bCs/>
        </w:rPr>
        <w:t>N/A</w:t>
      </w:r>
    </w:p>
    <w:p w14:paraId="13625CA7" w14:textId="77777777" w:rsidR="0055679D" w:rsidRPr="00BC2A8B" w:rsidRDefault="0055679D" w:rsidP="008C3A4B">
      <w:pPr>
        <w:autoSpaceDE w:val="0"/>
        <w:autoSpaceDN w:val="0"/>
        <w:adjustRightInd w:val="0"/>
        <w:rPr>
          <w:bCs/>
        </w:rPr>
      </w:pPr>
    </w:p>
    <w:p w14:paraId="3F893BB9" w14:textId="77777777" w:rsidR="0055679D" w:rsidRPr="00BC2A8B" w:rsidRDefault="0055679D" w:rsidP="008C3A4B">
      <w:pPr>
        <w:autoSpaceDE w:val="0"/>
        <w:autoSpaceDN w:val="0"/>
        <w:adjustRightInd w:val="0"/>
        <w:rPr>
          <w:b/>
          <w:bCs/>
        </w:rPr>
      </w:pPr>
      <w:r w:rsidRPr="00BC2A8B">
        <w:rPr>
          <w:b/>
          <w:bCs/>
        </w:rPr>
        <w:t>Does this conflict with the Constitution and Bylaws, an AGD HOD Policy or Board Policy?  If yes, please provide the conflict</w:t>
      </w:r>
      <w:r>
        <w:rPr>
          <w:b/>
          <w:bCs/>
        </w:rPr>
        <w:t xml:space="preserve"> and how you propose to resolve it</w:t>
      </w:r>
      <w:r w:rsidRPr="00BC2A8B">
        <w:rPr>
          <w:b/>
          <w:bCs/>
        </w:rPr>
        <w:t>:</w:t>
      </w:r>
    </w:p>
    <w:p w14:paraId="0EC505DF" w14:textId="77777777" w:rsidR="0055679D" w:rsidRPr="000650B9" w:rsidRDefault="0055679D" w:rsidP="0055679D">
      <w:pPr>
        <w:numPr>
          <w:ilvl w:val="0"/>
          <w:numId w:val="38"/>
        </w:numPr>
        <w:autoSpaceDE w:val="0"/>
        <w:autoSpaceDN w:val="0"/>
        <w:adjustRightInd w:val="0"/>
        <w:rPr>
          <w:bCs/>
        </w:rPr>
      </w:pPr>
      <w:r w:rsidRPr="000650B9">
        <w:rPr>
          <w:bCs/>
        </w:rPr>
        <w:t>No</w:t>
      </w:r>
    </w:p>
    <w:p w14:paraId="377EF170" w14:textId="77777777" w:rsidR="0055679D" w:rsidRDefault="0055679D" w:rsidP="008C3A4B">
      <w:pPr>
        <w:rPr>
          <w:b/>
          <w:bCs/>
        </w:rPr>
      </w:pPr>
    </w:p>
    <w:p w14:paraId="1C011CB9" w14:textId="77777777" w:rsidR="0055679D" w:rsidRPr="0095636C" w:rsidRDefault="0055679D" w:rsidP="008C3A4B">
      <w:pPr>
        <w:rPr>
          <w:b/>
          <w:bCs/>
        </w:rPr>
      </w:pPr>
      <w:r w:rsidRPr="0095636C">
        <w:rPr>
          <w:b/>
          <w:bCs/>
        </w:rPr>
        <w:t>Responsible Staff Liaison</w:t>
      </w:r>
      <w:r>
        <w:rPr>
          <w:b/>
          <w:bCs/>
        </w:rPr>
        <w:t>s</w:t>
      </w:r>
      <w:r w:rsidRPr="0095636C">
        <w:rPr>
          <w:b/>
          <w:bCs/>
        </w:rPr>
        <w:t xml:space="preserve"> &amp; Council/Committee Chair:</w:t>
      </w:r>
    </w:p>
    <w:p w14:paraId="71B7A02C" w14:textId="77777777" w:rsidR="0055679D" w:rsidRPr="0095636C" w:rsidRDefault="0055679D" w:rsidP="008C3A4B">
      <w:r>
        <w:t>Dr. Donald A. Worm, Jr., DDS, MAGD, ABGD</w:t>
      </w:r>
    </w:p>
    <w:p w14:paraId="2C88B651" w14:textId="77777777" w:rsidR="0055679D" w:rsidRPr="0095636C" w:rsidRDefault="0055679D" w:rsidP="008C3A4B">
      <w:pPr>
        <w:autoSpaceDE w:val="0"/>
        <w:autoSpaceDN w:val="0"/>
        <w:adjustRightInd w:val="0"/>
      </w:pPr>
      <w:r w:rsidRPr="0095636C">
        <w:t>Chair, Budget and Finance Committee</w:t>
      </w:r>
    </w:p>
    <w:p w14:paraId="13C6FE7F" w14:textId="77777777" w:rsidR="0055679D" w:rsidRPr="0095636C" w:rsidRDefault="0055679D" w:rsidP="008C3A4B">
      <w:pPr>
        <w:autoSpaceDE w:val="0"/>
        <w:autoSpaceDN w:val="0"/>
        <w:adjustRightInd w:val="0"/>
      </w:pPr>
      <w:r>
        <w:t>301.295.0650</w:t>
      </w:r>
      <w:r w:rsidRPr="0095636C">
        <w:t xml:space="preserve">-p </w:t>
      </w:r>
    </w:p>
    <w:p w14:paraId="541E0309" w14:textId="77777777" w:rsidR="0055679D" w:rsidRDefault="005E39CA" w:rsidP="008C3A4B">
      <w:pPr>
        <w:autoSpaceDE w:val="0"/>
        <w:autoSpaceDN w:val="0"/>
        <w:adjustRightInd w:val="0"/>
      </w:pPr>
      <w:hyperlink r:id="rId87" w:history="1">
        <w:r w:rsidR="0055679D" w:rsidRPr="0059501A">
          <w:rPr>
            <w:rStyle w:val="Hyperlink"/>
          </w:rPr>
          <w:t>dontheworm@yahoo.com</w:t>
        </w:r>
      </w:hyperlink>
    </w:p>
    <w:p w14:paraId="1E675341" w14:textId="77777777" w:rsidR="0055679D" w:rsidRPr="00BD3FD5" w:rsidRDefault="0055679D" w:rsidP="008C3A4B">
      <w:pPr>
        <w:autoSpaceDE w:val="0"/>
        <w:autoSpaceDN w:val="0"/>
        <w:adjustRightInd w:val="0"/>
      </w:pPr>
    </w:p>
    <w:p w14:paraId="7CF19610" w14:textId="77777777" w:rsidR="0055679D" w:rsidRPr="00FE0329" w:rsidRDefault="0055679D" w:rsidP="008C3A4B">
      <w:r w:rsidRPr="00FE0329">
        <w:t>Dr. Mohamed</w:t>
      </w:r>
      <w:r>
        <w:t>nazir F.</w:t>
      </w:r>
      <w:r w:rsidRPr="00FE0329">
        <w:t xml:space="preserve"> Harunani, D</w:t>
      </w:r>
      <w:r>
        <w:t>D</w:t>
      </w:r>
      <w:r w:rsidRPr="00FE0329">
        <w:t>S, MAGD</w:t>
      </w:r>
    </w:p>
    <w:p w14:paraId="5B16DF85" w14:textId="77777777" w:rsidR="0055679D" w:rsidRPr="00FE0329" w:rsidRDefault="0055679D" w:rsidP="008C3A4B">
      <w:pPr>
        <w:tabs>
          <w:tab w:val="left" w:pos="5580"/>
        </w:tabs>
      </w:pPr>
      <w:r w:rsidRPr="00FE0329">
        <w:t>Treasurer</w:t>
      </w:r>
    </w:p>
    <w:p w14:paraId="1789C6F6" w14:textId="77777777" w:rsidR="0055679D" w:rsidRPr="00FE0329" w:rsidRDefault="0055679D" w:rsidP="008C3A4B">
      <w:pPr>
        <w:autoSpaceDE w:val="0"/>
        <w:autoSpaceDN w:val="0"/>
        <w:adjustRightInd w:val="0"/>
      </w:pPr>
      <w:r w:rsidRPr="00FE0329">
        <w:t>815.222.7228-p</w:t>
      </w:r>
    </w:p>
    <w:p w14:paraId="1BA29673" w14:textId="77777777" w:rsidR="0055679D" w:rsidRPr="00BD3FD5" w:rsidRDefault="005E39CA" w:rsidP="008C3A4B">
      <w:pPr>
        <w:tabs>
          <w:tab w:val="left" w:pos="5580"/>
        </w:tabs>
      </w:pPr>
      <w:hyperlink r:id="rId88" w:history="1">
        <w:r w:rsidR="0055679D" w:rsidRPr="00FE0329">
          <w:rPr>
            <w:rStyle w:val="Hyperlink"/>
          </w:rPr>
          <w:t>mharunani@gmail.com</w:t>
        </w:r>
      </w:hyperlink>
      <w:r w:rsidR="0055679D" w:rsidRPr="00BD3FD5">
        <w:t xml:space="preserve"> </w:t>
      </w:r>
    </w:p>
    <w:p w14:paraId="47726D67" w14:textId="77777777" w:rsidR="0055679D" w:rsidRPr="00BD3FD5" w:rsidRDefault="0055679D" w:rsidP="008C3A4B">
      <w:pPr>
        <w:autoSpaceDE w:val="0"/>
        <w:autoSpaceDN w:val="0"/>
        <w:adjustRightInd w:val="0"/>
      </w:pPr>
    </w:p>
    <w:p w14:paraId="0BDBE808" w14:textId="77777777" w:rsidR="0055679D" w:rsidRPr="00BD3FD5" w:rsidRDefault="0055679D" w:rsidP="008C3A4B">
      <w:r>
        <w:t>Christa Ojeda</w:t>
      </w:r>
    </w:p>
    <w:p w14:paraId="0E6125B2" w14:textId="77777777" w:rsidR="0055679D" w:rsidRPr="00BD3FD5" w:rsidRDefault="0055679D" w:rsidP="008C3A4B">
      <w:pPr>
        <w:autoSpaceDE w:val="0"/>
        <w:autoSpaceDN w:val="0"/>
        <w:adjustRightInd w:val="0"/>
      </w:pPr>
      <w:r>
        <w:t>Chief Financial Officer</w:t>
      </w:r>
    </w:p>
    <w:p w14:paraId="3FEFC647" w14:textId="77777777" w:rsidR="0055679D" w:rsidRPr="00BD3FD5" w:rsidRDefault="0055679D" w:rsidP="008C3A4B">
      <w:pPr>
        <w:autoSpaceDE w:val="0"/>
        <w:autoSpaceDN w:val="0"/>
        <w:adjustRightInd w:val="0"/>
      </w:pPr>
      <w:r w:rsidRPr="00BD3FD5">
        <w:t>312.440.4315-p</w:t>
      </w:r>
    </w:p>
    <w:p w14:paraId="6C965680" w14:textId="77777777" w:rsidR="0055679D" w:rsidRDefault="005E39CA" w:rsidP="008C3A4B">
      <w:hyperlink r:id="rId89" w:history="1">
        <w:r w:rsidR="0055679D" w:rsidRPr="00E77DCB">
          <w:rPr>
            <w:rStyle w:val="Hyperlink"/>
          </w:rPr>
          <w:t>christa.ojeda@agd.org</w:t>
        </w:r>
      </w:hyperlink>
    </w:p>
    <w:p w14:paraId="5E815BFE" w14:textId="77777777" w:rsidR="0055679D" w:rsidRDefault="0055679D" w:rsidP="008C3A4B"/>
    <w:p w14:paraId="23B303E7" w14:textId="77777777" w:rsidR="0055679D" w:rsidRDefault="0055679D" w:rsidP="008C3A4B">
      <w:pPr>
        <w:rPr>
          <w:rStyle w:val="Strong"/>
          <w:b w:val="0"/>
        </w:rPr>
      </w:pPr>
    </w:p>
    <w:p w14:paraId="25A98C96" w14:textId="77777777" w:rsidR="0055679D" w:rsidRDefault="0055679D" w:rsidP="008C3A4B">
      <w:pPr>
        <w:rPr>
          <w:b/>
        </w:rPr>
      </w:pPr>
      <w:r>
        <w:rPr>
          <w:b/>
        </w:rPr>
        <w:t>Suggested Council or Agencies to Complete Action:</w:t>
      </w:r>
    </w:p>
    <w:p w14:paraId="74831DE5" w14:textId="77777777" w:rsidR="0055679D" w:rsidRPr="00CE11F3" w:rsidRDefault="0055679D" w:rsidP="008C3A4B">
      <w:r>
        <w:t>Budget &amp; Finance Committee</w:t>
      </w:r>
    </w:p>
    <w:p w14:paraId="651EDE5D" w14:textId="77777777" w:rsidR="0055679D" w:rsidRDefault="0055679D" w:rsidP="008C3A4B">
      <w:pPr>
        <w:rPr>
          <w:rStyle w:val="Strong"/>
          <w:b w:val="0"/>
        </w:rPr>
      </w:pPr>
    </w:p>
    <w:p w14:paraId="6C457F82" w14:textId="77777777" w:rsidR="0055679D" w:rsidRDefault="0055679D" w:rsidP="008C3A4B">
      <w:pPr>
        <w:rPr>
          <w:rStyle w:val="Strong"/>
        </w:rPr>
      </w:pPr>
      <w:r>
        <w:rPr>
          <w:rStyle w:val="Strong"/>
        </w:rPr>
        <w:t>Chair Approval Email:</w:t>
      </w:r>
    </w:p>
    <w:p w14:paraId="41398361" w14:textId="77777777" w:rsidR="0055679D" w:rsidRDefault="0055679D" w:rsidP="008C3A4B">
      <w:pPr>
        <w:rPr>
          <w:rFonts w:ascii="Calibri" w:eastAsia="Times New Roman" w:hAnsi="Calibri"/>
          <w:sz w:val="22"/>
          <w:szCs w:val="22"/>
        </w:rPr>
      </w:pPr>
      <w:r>
        <w:rPr>
          <w:rFonts w:ascii="Calibri" w:eastAsia="Times New Roman" w:hAnsi="Calibri"/>
          <w:b/>
          <w:bCs/>
          <w:sz w:val="22"/>
          <w:szCs w:val="22"/>
        </w:rPr>
        <w:t>From:</w:t>
      </w:r>
      <w:r>
        <w:rPr>
          <w:rFonts w:ascii="Calibri" w:eastAsia="Times New Roman" w:hAnsi="Calibri"/>
          <w:sz w:val="22"/>
          <w:szCs w:val="22"/>
        </w:rPr>
        <w:t xml:space="preserve"> Donald Worm [mailto:dontheworm@yahoo.com] </w:t>
      </w:r>
      <w:r>
        <w:rPr>
          <w:rFonts w:ascii="Calibri" w:eastAsia="Times New Roman" w:hAnsi="Calibri"/>
          <w:sz w:val="22"/>
          <w:szCs w:val="22"/>
        </w:rPr>
        <w:br/>
      </w:r>
      <w:r>
        <w:rPr>
          <w:rFonts w:ascii="Calibri" w:eastAsia="Times New Roman" w:hAnsi="Calibri"/>
          <w:b/>
          <w:bCs/>
          <w:sz w:val="22"/>
          <w:szCs w:val="22"/>
        </w:rPr>
        <w:t>Sent:</w:t>
      </w:r>
      <w:r>
        <w:rPr>
          <w:rFonts w:ascii="Calibri" w:eastAsia="Times New Roman" w:hAnsi="Calibri"/>
          <w:sz w:val="22"/>
          <w:szCs w:val="22"/>
        </w:rPr>
        <w:t xml:space="preserve"> Friday, September 01, 2017 1:54 PM</w:t>
      </w:r>
      <w:r>
        <w:rPr>
          <w:rFonts w:ascii="Calibri" w:eastAsia="Times New Roman" w:hAnsi="Calibri"/>
          <w:sz w:val="22"/>
          <w:szCs w:val="22"/>
        </w:rPr>
        <w:br/>
      </w:r>
      <w:r>
        <w:rPr>
          <w:rFonts w:ascii="Calibri" w:eastAsia="Times New Roman" w:hAnsi="Calibri"/>
          <w:b/>
          <w:bCs/>
          <w:sz w:val="22"/>
          <w:szCs w:val="22"/>
        </w:rPr>
        <w:t>To:</w:t>
      </w:r>
      <w:r>
        <w:rPr>
          <w:rFonts w:ascii="Calibri" w:eastAsia="Times New Roman" w:hAnsi="Calibri"/>
          <w:sz w:val="22"/>
          <w:szCs w:val="22"/>
        </w:rPr>
        <w:t xml:space="preserve"> Daniel Buksa &lt;daniel.buksa@agd.org&gt;; Jennifer Goler &lt;jennifer.goler@agd.org&gt;</w:t>
      </w:r>
      <w:r>
        <w:rPr>
          <w:rFonts w:ascii="Calibri" w:eastAsia="Times New Roman" w:hAnsi="Calibri"/>
          <w:sz w:val="22"/>
          <w:szCs w:val="22"/>
        </w:rPr>
        <w:br/>
      </w:r>
      <w:r>
        <w:rPr>
          <w:rFonts w:ascii="Calibri" w:eastAsia="Times New Roman" w:hAnsi="Calibri"/>
          <w:b/>
          <w:bCs/>
          <w:sz w:val="22"/>
          <w:szCs w:val="22"/>
        </w:rPr>
        <w:t>Cc:</w:t>
      </w:r>
      <w:r>
        <w:rPr>
          <w:rFonts w:ascii="Calibri" w:eastAsia="Times New Roman" w:hAnsi="Calibri"/>
          <w:sz w:val="22"/>
          <w:szCs w:val="22"/>
        </w:rPr>
        <w:t xml:space="preserve"> Christa Ojeda &lt;Christa.Ojeda@AGD.org&gt;</w:t>
      </w:r>
      <w:r>
        <w:rPr>
          <w:rFonts w:ascii="Calibri" w:eastAsia="Times New Roman" w:hAnsi="Calibri"/>
          <w:sz w:val="22"/>
          <w:szCs w:val="22"/>
        </w:rPr>
        <w:br/>
      </w:r>
      <w:r>
        <w:rPr>
          <w:rFonts w:ascii="Calibri" w:eastAsia="Times New Roman" w:hAnsi="Calibri"/>
          <w:b/>
          <w:bCs/>
          <w:sz w:val="22"/>
          <w:szCs w:val="22"/>
        </w:rPr>
        <w:t>Subject:</w:t>
      </w:r>
      <w:r>
        <w:rPr>
          <w:rFonts w:ascii="Calibri" w:eastAsia="Times New Roman" w:hAnsi="Calibri"/>
          <w:sz w:val="22"/>
          <w:szCs w:val="22"/>
        </w:rPr>
        <w:t xml:space="preserve"> Re: approve FY18 Budget AIR</w:t>
      </w:r>
    </w:p>
    <w:p w14:paraId="56720278" w14:textId="77777777" w:rsidR="0055679D" w:rsidRDefault="0055679D" w:rsidP="008C3A4B"/>
    <w:p w14:paraId="6ED59473" w14:textId="77777777" w:rsidR="0055679D" w:rsidRDefault="0055679D" w:rsidP="008C3A4B">
      <w:pPr>
        <w:rPr>
          <w:rFonts w:eastAsia="Times New Roman"/>
        </w:rPr>
      </w:pPr>
      <w:r>
        <w:rPr>
          <w:rFonts w:eastAsia="Times New Roman"/>
        </w:rPr>
        <w:t>I approve this AIR to be transmitted to the Board for further deliberations.</w:t>
      </w:r>
    </w:p>
    <w:p w14:paraId="12ACFE56" w14:textId="77777777" w:rsidR="0055679D" w:rsidRDefault="0055679D" w:rsidP="008C3A4B">
      <w:pPr>
        <w:rPr>
          <w:rFonts w:eastAsia="Times New Roman"/>
        </w:rPr>
      </w:pPr>
    </w:p>
    <w:p w14:paraId="11A5D4C7" w14:textId="77777777" w:rsidR="0055679D" w:rsidRDefault="0055679D" w:rsidP="008C3A4B">
      <w:pPr>
        <w:rPr>
          <w:rFonts w:eastAsia="Times New Roman"/>
        </w:rPr>
      </w:pPr>
      <w:r>
        <w:rPr>
          <w:rFonts w:eastAsia="Times New Roman"/>
        </w:rPr>
        <w:t>Best regards,</w:t>
      </w:r>
    </w:p>
    <w:p w14:paraId="21E09E3A" w14:textId="77777777" w:rsidR="0055679D" w:rsidRDefault="0055679D" w:rsidP="008C3A4B">
      <w:pPr>
        <w:rPr>
          <w:rFonts w:eastAsia="Times New Roman"/>
        </w:rPr>
      </w:pPr>
    </w:p>
    <w:p w14:paraId="4122D8EF" w14:textId="77777777" w:rsidR="0055679D" w:rsidRDefault="0055679D" w:rsidP="008C3A4B">
      <w:pPr>
        <w:rPr>
          <w:rFonts w:eastAsia="Times New Roman"/>
        </w:rPr>
      </w:pPr>
      <w:r>
        <w:rPr>
          <w:rFonts w:eastAsia="Times New Roman"/>
        </w:rPr>
        <w:t>Dr. Donald Worm</w:t>
      </w:r>
    </w:p>
    <w:p w14:paraId="70E915B3" w14:textId="77777777" w:rsidR="0055679D" w:rsidRPr="009766CE" w:rsidRDefault="0055679D" w:rsidP="008C3A4B">
      <w:pPr>
        <w:rPr>
          <w:rStyle w:val="Strong"/>
          <w:b w:val="0"/>
        </w:rPr>
      </w:pPr>
    </w:p>
    <w:p w14:paraId="38F25BCE" w14:textId="77777777" w:rsidR="0055679D" w:rsidRDefault="0055679D" w:rsidP="008C3A4B">
      <w:pPr>
        <w:rPr>
          <w:rStyle w:val="Strong"/>
        </w:rPr>
      </w:pPr>
      <w:r>
        <w:rPr>
          <w:rStyle w:val="Strong"/>
        </w:rPr>
        <w:t>Division Coordinator Review Email:</w:t>
      </w:r>
    </w:p>
    <w:p w14:paraId="44B8B757" w14:textId="77777777" w:rsidR="0055679D" w:rsidRDefault="0055679D" w:rsidP="0055679D">
      <w:pPr>
        <w:pStyle w:val="ListParagraph"/>
        <w:numPr>
          <w:ilvl w:val="0"/>
          <w:numId w:val="38"/>
        </w:numPr>
        <w:rPr>
          <w:rStyle w:val="Strong"/>
        </w:rPr>
      </w:pPr>
      <w:r>
        <w:rPr>
          <w:rStyle w:val="Strong"/>
        </w:rPr>
        <w:t>N/A</w:t>
      </w:r>
    </w:p>
    <w:p w14:paraId="7D5E65B6" w14:textId="77777777" w:rsidR="0055679D" w:rsidRDefault="0055679D" w:rsidP="008C3A4B">
      <w:pPr>
        <w:rPr>
          <w:rStyle w:val="Strong"/>
        </w:rPr>
      </w:pPr>
    </w:p>
    <w:p w14:paraId="2970E08B" w14:textId="77777777" w:rsidR="0055679D" w:rsidRDefault="0055679D" w:rsidP="008C3A4B">
      <w:pPr>
        <w:rPr>
          <w:rStyle w:val="Strong"/>
        </w:rPr>
      </w:pPr>
      <w:r>
        <w:rPr>
          <w:rStyle w:val="Strong"/>
        </w:rPr>
        <w:t>Board Liaison Review Email:</w:t>
      </w:r>
    </w:p>
    <w:p w14:paraId="6A62FDD9" w14:textId="77777777" w:rsidR="0055679D" w:rsidRDefault="0055679D" w:rsidP="0055679D">
      <w:pPr>
        <w:pStyle w:val="ListParagraph"/>
        <w:numPr>
          <w:ilvl w:val="0"/>
          <w:numId w:val="38"/>
        </w:numPr>
        <w:rPr>
          <w:rStyle w:val="Strong"/>
        </w:rPr>
      </w:pPr>
      <w:r>
        <w:rPr>
          <w:rStyle w:val="Strong"/>
        </w:rPr>
        <w:t>N/A</w:t>
      </w:r>
    </w:p>
    <w:p w14:paraId="72B1675D" w14:textId="77777777" w:rsidR="0055679D" w:rsidRDefault="0055679D" w:rsidP="008C3A4B">
      <w:pPr>
        <w:rPr>
          <w:rStyle w:val="Strong"/>
        </w:rPr>
      </w:pPr>
    </w:p>
    <w:p w14:paraId="1AD74C74" w14:textId="77777777" w:rsidR="0055679D" w:rsidRDefault="0055679D" w:rsidP="008C3A4B">
      <w:pPr>
        <w:rPr>
          <w:rStyle w:val="Strong"/>
        </w:rPr>
      </w:pPr>
      <w:r>
        <w:rPr>
          <w:rStyle w:val="Strong"/>
        </w:rPr>
        <w:t>CFO Review Email:</w:t>
      </w:r>
    </w:p>
    <w:p w14:paraId="509CC6BF" w14:textId="77777777" w:rsidR="0055679D" w:rsidRDefault="0055679D" w:rsidP="0055679D">
      <w:pPr>
        <w:pStyle w:val="ListParagraph"/>
        <w:numPr>
          <w:ilvl w:val="0"/>
          <w:numId w:val="38"/>
        </w:numPr>
        <w:rPr>
          <w:rStyle w:val="Strong"/>
        </w:rPr>
      </w:pPr>
      <w:r>
        <w:rPr>
          <w:rStyle w:val="Strong"/>
        </w:rPr>
        <w:t>N/A</w:t>
      </w:r>
    </w:p>
    <w:p w14:paraId="2981679A" w14:textId="77777777" w:rsidR="0055679D" w:rsidRDefault="0055679D" w:rsidP="008C3A4B">
      <w:pPr>
        <w:rPr>
          <w:rStyle w:val="Strong"/>
        </w:rPr>
      </w:pPr>
    </w:p>
    <w:p w14:paraId="64704D18" w14:textId="77777777" w:rsidR="0055679D" w:rsidRDefault="0055679D" w:rsidP="008C3A4B">
      <w:pPr>
        <w:jc w:val="center"/>
      </w:pPr>
      <w:r>
        <w:rPr>
          <w:rStyle w:val="Strong"/>
        </w:rPr>
        <w:br w:type="page"/>
      </w:r>
    </w:p>
    <w:p w14:paraId="434A7CDE" w14:textId="77777777" w:rsidR="0055679D" w:rsidRPr="006445F7" w:rsidRDefault="0055679D" w:rsidP="008C3A4B">
      <w:pPr>
        <w:jc w:val="center"/>
        <w:rPr>
          <w:b/>
          <w:u w:val="single"/>
        </w:rPr>
      </w:pPr>
      <w:r w:rsidRPr="006445F7">
        <w:rPr>
          <w:b/>
          <w:u w:val="single"/>
        </w:rPr>
        <w:lastRenderedPageBreak/>
        <w:t>AIR Addendum – HOD Policy Change Request</w:t>
      </w:r>
    </w:p>
    <w:p w14:paraId="1BA520C0" w14:textId="77777777" w:rsidR="0055679D" w:rsidRDefault="0055679D" w:rsidP="008C3A4B">
      <w:pPr>
        <w:jc w:val="center"/>
      </w:pPr>
    </w:p>
    <w:p w14:paraId="28E61FE5" w14:textId="77777777" w:rsidR="0055679D" w:rsidRPr="006445F7" w:rsidRDefault="0055679D" w:rsidP="008C3A4B">
      <w:pPr>
        <w:jc w:val="center"/>
      </w:pPr>
    </w:p>
    <w:p w14:paraId="1F626C3C" w14:textId="77777777" w:rsidR="0055679D" w:rsidRPr="006445F7" w:rsidRDefault="0055679D" w:rsidP="008C3A4B">
      <w:pPr>
        <w:rPr>
          <w:b/>
        </w:rPr>
      </w:pPr>
      <w:r w:rsidRPr="006445F7">
        <w:rPr>
          <w:b/>
        </w:rPr>
        <w:t>Action:</w:t>
      </w:r>
      <w:r w:rsidRPr="006445F7">
        <w:rPr>
          <w:b/>
        </w:rPr>
        <w:tab/>
        <w:t xml:space="preserve">  Add ____</w:t>
      </w:r>
      <w:r>
        <w:rPr>
          <w:b/>
        </w:rPr>
        <w:t>X</w:t>
      </w:r>
      <w:r w:rsidRPr="006445F7">
        <w:rPr>
          <w:b/>
        </w:rPr>
        <w:t>______</w:t>
      </w:r>
      <w:r w:rsidRPr="006445F7">
        <w:rPr>
          <w:b/>
        </w:rPr>
        <w:tab/>
        <w:t>Revise __________</w:t>
      </w:r>
      <w:r w:rsidRPr="006445F7">
        <w:rPr>
          <w:b/>
        </w:rPr>
        <w:tab/>
        <w:t>Delete</w:t>
      </w:r>
      <w:r w:rsidRPr="006445F7">
        <w:rPr>
          <w:b/>
        </w:rPr>
        <w:tab/>
        <w:t>____</w:t>
      </w:r>
      <w:r>
        <w:rPr>
          <w:b/>
        </w:rPr>
        <w:t>X</w:t>
      </w:r>
      <w:r w:rsidRPr="006445F7">
        <w:rPr>
          <w:b/>
        </w:rPr>
        <w:t>______</w:t>
      </w:r>
    </w:p>
    <w:p w14:paraId="1DDEFDAF" w14:textId="77777777" w:rsidR="0055679D" w:rsidRDefault="0055679D" w:rsidP="008C3A4B"/>
    <w:p w14:paraId="0EB6EBC8" w14:textId="77777777" w:rsidR="0055679D" w:rsidRDefault="0055679D" w:rsidP="008C3A4B">
      <w:pPr>
        <w:rPr>
          <w:b/>
        </w:rPr>
      </w:pPr>
    </w:p>
    <w:p w14:paraId="1A801CE5" w14:textId="77777777" w:rsidR="0055679D" w:rsidRPr="006445F7" w:rsidRDefault="0055679D" w:rsidP="008C3A4B">
      <w:pPr>
        <w:rPr>
          <w:b/>
        </w:rPr>
      </w:pPr>
      <w:r w:rsidRPr="006445F7">
        <w:rPr>
          <w:b/>
        </w:rPr>
        <w:t>Existing Policy to Revise/Delete:</w:t>
      </w:r>
      <w:r w:rsidRPr="006445F7">
        <w:rPr>
          <w:b/>
        </w:rPr>
        <w:tab/>
      </w:r>
    </w:p>
    <w:p w14:paraId="3FE12A60" w14:textId="77777777" w:rsidR="0055679D" w:rsidRDefault="0055679D" w:rsidP="008C3A4B">
      <w:pPr>
        <w:ind w:left="1800" w:hanging="1800"/>
      </w:pPr>
    </w:p>
    <w:p w14:paraId="3C236CA8" w14:textId="77777777" w:rsidR="0055679D" w:rsidRDefault="0055679D" w:rsidP="008C3A4B">
      <w:pPr>
        <w:ind w:left="1800" w:hanging="1800"/>
        <w:rPr>
          <w:sz w:val="22"/>
          <w:szCs w:val="22"/>
        </w:rPr>
      </w:pPr>
      <w:r>
        <w:t>2016:150-H-7       “Resolved, that the 2017 budget with Net Income of Operations of $0 and a pre-spending and $0 post-spending and capital budget of $89,500 be approved.”</w:t>
      </w:r>
    </w:p>
    <w:p w14:paraId="360C4352" w14:textId="77777777" w:rsidR="0055679D" w:rsidRDefault="0055679D" w:rsidP="008C3A4B"/>
    <w:p w14:paraId="0F7F75E9" w14:textId="77777777" w:rsidR="0055679D" w:rsidRDefault="0055679D" w:rsidP="008C3A4B"/>
    <w:p w14:paraId="27DB2C4F" w14:textId="77777777" w:rsidR="0055679D" w:rsidRPr="006445F7" w:rsidRDefault="0055679D" w:rsidP="008C3A4B">
      <w:pPr>
        <w:rPr>
          <w:b/>
        </w:rPr>
      </w:pPr>
      <w:r w:rsidRPr="006445F7">
        <w:rPr>
          <w:b/>
        </w:rPr>
        <w:t>Resolution Presented for Approval:</w:t>
      </w:r>
      <w:r w:rsidRPr="006445F7">
        <w:rPr>
          <w:b/>
        </w:rPr>
        <w:tab/>
      </w:r>
    </w:p>
    <w:p w14:paraId="1E3FA32D" w14:textId="77777777" w:rsidR="0055679D" w:rsidRDefault="0055679D" w:rsidP="008C3A4B"/>
    <w:p w14:paraId="0A63ABF9" w14:textId="77777777" w:rsidR="0055679D" w:rsidRDefault="0055679D" w:rsidP="008C3A4B">
      <w:r>
        <w:t>“ Resolved, that the 2017 budget with Net Income of Operations of $0pre-spending and $0 post spending and a capital budget of $89,500 be approved.</w:t>
      </w:r>
    </w:p>
    <w:p w14:paraId="2CC932E5" w14:textId="77777777" w:rsidR="0055679D" w:rsidRDefault="0055679D" w:rsidP="008C3A4B"/>
    <w:p w14:paraId="3DB240F3" w14:textId="77777777" w:rsidR="0055679D" w:rsidRDefault="0055679D" w:rsidP="008C3A4B">
      <w:r>
        <w:t>And be it further resolved, that House Policy 2013:150-H-7 be rescinded.”</w:t>
      </w:r>
    </w:p>
    <w:p w14:paraId="7A72883C" w14:textId="77777777" w:rsidR="0055679D" w:rsidRDefault="0055679D" w:rsidP="008C3A4B"/>
    <w:p w14:paraId="16E15D76" w14:textId="77777777" w:rsidR="0055679D" w:rsidRPr="006445F7" w:rsidRDefault="0055679D" w:rsidP="008C3A4B">
      <w:pPr>
        <w:rPr>
          <w:b/>
        </w:rPr>
      </w:pPr>
      <w:r w:rsidRPr="006445F7">
        <w:rPr>
          <w:b/>
        </w:rPr>
        <w:t xml:space="preserve">Related Existing HOD Policies: </w:t>
      </w:r>
      <w:r w:rsidRPr="006445F7">
        <w:rPr>
          <w:b/>
        </w:rPr>
        <w:tab/>
      </w:r>
    </w:p>
    <w:p w14:paraId="5ECB2E7D" w14:textId="77777777" w:rsidR="0055679D" w:rsidRDefault="0055679D" w:rsidP="008C3A4B"/>
    <w:p w14:paraId="33C35B36" w14:textId="77777777" w:rsidR="0055679D" w:rsidRDefault="0055679D" w:rsidP="008C3A4B">
      <w:r>
        <w:t>N/A</w:t>
      </w:r>
    </w:p>
    <w:p w14:paraId="688EEC60" w14:textId="77777777" w:rsidR="0055679D" w:rsidRDefault="0055679D" w:rsidP="008C3A4B"/>
    <w:p w14:paraId="4E0EFCD6" w14:textId="77777777" w:rsidR="0055679D" w:rsidRPr="006445F7" w:rsidRDefault="0055679D" w:rsidP="008C3A4B">
      <w:pPr>
        <w:rPr>
          <w:b/>
        </w:rPr>
      </w:pPr>
      <w:r w:rsidRPr="006445F7">
        <w:rPr>
          <w:b/>
        </w:rPr>
        <w:t>Are existing AGD policies inadequate or no longer appropriate? Explain.</w:t>
      </w:r>
    </w:p>
    <w:p w14:paraId="30066F0A" w14:textId="77777777" w:rsidR="0055679D" w:rsidRPr="006445F7" w:rsidRDefault="0055679D" w:rsidP="008C3A4B"/>
    <w:p w14:paraId="01DEAF8C" w14:textId="77777777" w:rsidR="0055679D" w:rsidRDefault="0055679D" w:rsidP="008C3A4B">
      <w:r>
        <w:t>N/A</w:t>
      </w:r>
    </w:p>
    <w:p w14:paraId="57014A53" w14:textId="77777777" w:rsidR="0055679D" w:rsidRDefault="0055679D" w:rsidP="008C3A4B">
      <w:pPr>
        <w:rPr>
          <w:b/>
        </w:rPr>
      </w:pPr>
    </w:p>
    <w:p w14:paraId="678D4265" w14:textId="77777777" w:rsidR="0055679D" w:rsidRPr="006445F7" w:rsidRDefault="0055679D" w:rsidP="008C3A4B">
      <w:pPr>
        <w:rPr>
          <w:b/>
        </w:rPr>
      </w:pPr>
      <w:r w:rsidRPr="006445F7">
        <w:rPr>
          <w:b/>
        </w:rPr>
        <w:t>For additions/revisions, how often should this policy be reviewed? [Default is every 5 years]</w:t>
      </w:r>
    </w:p>
    <w:p w14:paraId="31391148" w14:textId="77777777" w:rsidR="0055679D" w:rsidRDefault="0055679D" w:rsidP="008C3A4B"/>
    <w:p w14:paraId="7558C2E8" w14:textId="77777777" w:rsidR="0055679D" w:rsidRPr="006445F7" w:rsidRDefault="0055679D" w:rsidP="008C3A4B">
      <w:r>
        <w:t>Annually</w:t>
      </w:r>
    </w:p>
    <w:p w14:paraId="693A309F" w14:textId="77777777" w:rsidR="0055679D" w:rsidRDefault="0055679D" w:rsidP="008C3A4B"/>
    <w:p w14:paraId="786824CA" w14:textId="77777777" w:rsidR="0055679D" w:rsidRPr="006445F7" w:rsidRDefault="0055679D" w:rsidP="008C3A4B">
      <w:pPr>
        <w:rPr>
          <w:b/>
        </w:rPr>
      </w:pPr>
      <w:r w:rsidRPr="006445F7">
        <w:rPr>
          <w:b/>
        </w:rPr>
        <w:t xml:space="preserve">Any documentation or literature considered in developing this submission? </w:t>
      </w:r>
    </w:p>
    <w:p w14:paraId="4E586234" w14:textId="77777777" w:rsidR="0055679D" w:rsidRPr="006445F7" w:rsidRDefault="0055679D" w:rsidP="008C3A4B">
      <w:pPr>
        <w:jc w:val="center"/>
        <w:rPr>
          <w:b/>
        </w:rPr>
      </w:pPr>
    </w:p>
    <w:p w14:paraId="2FBC3271" w14:textId="77777777" w:rsidR="0055679D" w:rsidRPr="006445F7" w:rsidRDefault="0055679D" w:rsidP="008C3A4B">
      <w:r>
        <w:t>N/A</w:t>
      </w:r>
    </w:p>
    <w:p w14:paraId="61E7F2D0" w14:textId="77777777" w:rsidR="0055679D" w:rsidRDefault="0055679D" w:rsidP="008C3A4B"/>
    <w:p w14:paraId="1A5B06A2" w14:textId="77777777" w:rsidR="0055679D" w:rsidRPr="006445F7" w:rsidRDefault="0055679D" w:rsidP="008C3A4B">
      <w:pPr>
        <w:rPr>
          <w:b/>
        </w:rPr>
      </w:pPr>
      <w:r w:rsidRPr="006445F7">
        <w:rPr>
          <w:b/>
        </w:rPr>
        <w:t>Other Comments?</w:t>
      </w:r>
    </w:p>
    <w:p w14:paraId="311A2C00" w14:textId="77777777" w:rsidR="0055679D" w:rsidRDefault="0055679D" w:rsidP="008C3A4B"/>
    <w:p w14:paraId="5416C9D9" w14:textId="77777777" w:rsidR="0055679D" w:rsidRPr="006445F7" w:rsidRDefault="0055679D" w:rsidP="008C3A4B">
      <w:r>
        <w:t>N/A</w:t>
      </w:r>
    </w:p>
    <w:p w14:paraId="3095A468" w14:textId="77777777" w:rsidR="004827DC" w:rsidRDefault="004827DC" w:rsidP="000B05B5"/>
    <w:p w14:paraId="77D10258" w14:textId="77777777" w:rsidR="004827DC" w:rsidRDefault="004827DC">
      <w:r>
        <w:br w:type="page"/>
      </w:r>
    </w:p>
    <w:p w14:paraId="14067213" w14:textId="37177A7B" w:rsidR="003965DB" w:rsidRPr="009923FB" w:rsidRDefault="003965DB" w:rsidP="00B52F01">
      <w:pPr>
        <w:pStyle w:val="Heading1"/>
        <w:jc w:val="center"/>
        <w:rPr>
          <w:szCs w:val="24"/>
        </w:rPr>
      </w:pPr>
      <w:bookmarkStart w:id="212" w:name="_Toc494892026"/>
      <w:r w:rsidRPr="009923FB">
        <w:rPr>
          <w:szCs w:val="24"/>
        </w:rPr>
        <w:lastRenderedPageBreak/>
        <w:t>Academy of General Dentistry (AGD) Foundation Annual Report</w:t>
      </w:r>
      <w:bookmarkEnd w:id="212"/>
    </w:p>
    <w:p w14:paraId="565307AF" w14:textId="77777777" w:rsidR="003965DB" w:rsidRDefault="003965DB" w:rsidP="00B52F01">
      <w:pPr>
        <w:contextualSpacing/>
      </w:pPr>
    </w:p>
    <w:p w14:paraId="4A5ABB09" w14:textId="77777777" w:rsidR="003965DB" w:rsidRPr="007F64FB" w:rsidRDefault="003965DB" w:rsidP="00B52F01">
      <w:pPr>
        <w:spacing w:before="100" w:beforeAutospacing="1" w:after="100" w:afterAutospacing="1"/>
        <w:contextualSpacing/>
      </w:pPr>
      <w:r w:rsidRPr="007F64FB">
        <w:t>The mission of the Academy of General Dentistry (AGD) Foundation</w:t>
      </w:r>
      <w:r>
        <w:t xml:space="preserve">, </w:t>
      </w:r>
      <w:r w:rsidRPr="007F64FB">
        <w:t>the philanthropic arm of AGD</w:t>
      </w:r>
      <w:r>
        <w:t xml:space="preserve">, is to passionately </w:t>
      </w:r>
      <w:r w:rsidRPr="007F64FB">
        <w:t xml:space="preserve">support the efforts of the general dentist toward improving the </w:t>
      </w:r>
      <w:r>
        <w:t xml:space="preserve">oral health of the </w:t>
      </w:r>
      <w:r w:rsidRPr="007F64FB">
        <w:t xml:space="preserve">public.  The AGD Foundation is committed to </w:t>
      </w:r>
      <w:r>
        <w:t xml:space="preserve">focus its community outreach on oral cancer awareness, </w:t>
      </w:r>
      <w:r w:rsidRPr="007F64FB">
        <w:t xml:space="preserve">risk factor prevention, </w:t>
      </w:r>
      <w:r>
        <w:t>and the importance of early diagnosis by trained</w:t>
      </w:r>
      <w:r w:rsidRPr="007F64FB">
        <w:t xml:space="preserve"> general dentists.   </w:t>
      </w:r>
    </w:p>
    <w:p w14:paraId="15C628C8" w14:textId="77777777" w:rsidR="003965DB" w:rsidRPr="007F64FB" w:rsidRDefault="003965DB" w:rsidP="00B52F01">
      <w:pPr>
        <w:spacing w:before="100" w:beforeAutospacing="1" w:after="100" w:afterAutospacing="1"/>
        <w:contextualSpacing/>
        <w:rPr>
          <w:rFonts w:eastAsia="Times New Roman"/>
        </w:rPr>
      </w:pPr>
    </w:p>
    <w:p w14:paraId="6E173255" w14:textId="77777777" w:rsidR="003965DB" w:rsidRDefault="003965DB" w:rsidP="00B52F01">
      <w:pPr>
        <w:spacing w:before="100" w:beforeAutospacing="1" w:after="100" w:afterAutospacing="1"/>
        <w:contextualSpacing/>
        <w:rPr>
          <w:rFonts w:eastAsiaTheme="minorEastAsia"/>
        </w:rPr>
      </w:pPr>
      <w:r>
        <w:rPr>
          <w:rFonts w:eastAsiaTheme="minorEastAsia"/>
        </w:rPr>
        <w:t>Oral cancer is the sixth most common form of cancer worldwide, with nearly</w:t>
      </w:r>
      <w:r w:rsidRPr="007F64FB">
        <w:rPr>
          <w:rFonts w:eastAsiaTheme="minorEastAsia"/>
        </w:rPr>
        <w:t xml:space="preserve"> 50,000 Americans expected to be diagnosed </w:t>
      </w:r>
      <w:r>
        <w:rPr>
          <w:rFonts w:eastAsiaTheme="minorEastAsia"/>
        </w:rPr>
        <w:t xml:space="preserve">this year alone.  </w:t>
      </w:r>
      <w:r w:rsidRPr="005C3E3D">
        <w:rPr>
          <w:rFonts w:eastAsiaTheme="minorEastAsia"/>
          <w:b/>
        </w:rPr>
        <w:t>Even more alarming,</w:t>
      </w:r>
      <w:r>
        <w:rPr>
          <w:rFonts w:eastAsiaTheme="minorEastAsia"/>
        </w:rPr>
        <w:t xml:space="preserve"> </w:t>
      </w:r>
      <w:r w:rsidRPr="004C302F">
        <w:rPr>
          <w:rFonts w:eastAsiaTheme="minorEastAsia"/>
          <w:b/>
        </w:rPr>
        <w:t>did you know</w:t>
      </w:r>
      <w:r>
        <w:rPr>
          <w:rFonts w:eastAsiaTheme="minorEastAsia"/>
          <w:b/>
        </w:rPr>
        <w:t>:</w:t>
      </w:r>
    </w:p>
    <w:p w14:paraId="0AF2D121" w14:textId="77777777" w:rsidR="003965DB" w:rsidRDefault="003965DB" w:rsidP="00B52F01">
      <w:pPr>
        <w:spacing w:before="100" w:beforeAutospacing="1" w:after="100" w:afterAutospacing="1"/>
        <w:contextualSpacing/>
        <w:rPr>
          <w:rFonts w:eastAsiaTheme="minorEastAsia"/>
        </w:rPr>
      </w:pPr>
    </w:p>
    <w:p w14:paraId="204DA858" w14:textId="77777777" w:rsidR="003965DB" w:rsidRPr="007F64FB" w:rsidRDefault="003965DB" w:rsidP="00B52F01">
      <w:pPr>
        <w:spacing w:before="100" w:beforeAutospacing="1" w:after="100" w:afterAutospacing="1"/>
        <w:contextualSpacing/>
        <w:rPr>
          <w:rFonts w:eastAsiaTheme="minorEastAsia"/>
        </w:rPr>
      </w:pPr>
      <w:r w:rsidRPr="007F64FB">
        <w:rPr>
          <w:rFonts w:eastAsiaTheme="minorEastAsia"/>
        </w:rPr>
        <w:t xml:space="preserve">• </w:t>
      </w:r>
      <w:r>
        <w:rPr>
          <w:rFonts w:eastAsiaTheme="minorEastAsia"/>
        </w:rPr>
        <w:t>O</w:t>
      </w:r>
      <w:r w:rsidRPr="007F64FB">
        <w:rPr>
          <w:rFonts w:eastAsiaTheme="minorEastAsia"/>
        </w:rPr>
        <w:t>nly about 57 percent are expected to be alive in five years;</w:t>
      </w:r>
    </w:p>
    <w:p w14:paraId="5E400B23" w14:textId="77777777" w:rsidR="003965DB" w:rsidRPr="007F64FB" w:rsidRDefault="003965DB" w:rsidP="00B52F01">
      <w:pPr>
        <w:spacing w:before="100" w:beforeAutospacing="1" w:after="100" w:afterAutospacing="1"/>
        <w:contextualSpacing/>
        <w:rPr>
          <w:rFonts w:eastAsiaTheme="minorEastAsia"/>
        </w:rPr>
      </w:pPr>
      <w:r w:rsidRPr="007F64FB">
        <w:rPr>
          <w:rFonts w:eastAsiaTheme="minorEastAsia"/>
        </w:rPr>
        <w:t xml:space="preserve">• </w:t>
      </w:r>
      <w:r>
        <w:rPr>
          <w:rFonts w:eastAsiaTheme="minorEastAsia"/>
        </w:rPr>
        <w:t>O</w:t>
      </w:r>
      <w:r w:rsidRPr="007F64FB">
        <w:rPr>
          <w:rFonts w:eastAsiaTheme="minorEastAsia"/>
        </w:rPr>
        <w:t xml:space="preserve">ne person </w:t>
      </w:r>
      <w:r>
        <w:rPr>
          <w:rFonts w:eastAsiaTheme="minorEastAsia"/>
        </w:rPr>
        <w:t xml:space="preserve">dies </w:t>
      </w:r>
      <w:r w:rsidRPr="007F64FB">
        <w:rPr>
          <w:rFonts w:eastAsiaTheme="minorEastAsia"/>
        </w:rPr>
        <w:t>every hour of every day from oral cancer;</w:t>
      </w:r>
    </w:p>
    <w:p w14:paraId="59F82F61" w14:textId="77777777" w:rsidR="003965DB" w:rsidRDefault="003965DB" w:rsidP="00B52F01">
      <w:pPr>
        <w:spacing w:before="100" w:beforeAutospacing="1" w:after="100" w:afterAutospacing="1"/>
        <w:contextualSpacing/>
        <w:rPr>
          <w:rFonts w:eastAsiaTheme="minorEastAsia"/>
        </w:rPr>
      </w:pPr>
      <w:r w:rsidRPr="007F64FB">
        <w:rPr>
          <w:rFonts w:eastAsiaTheme="minorEastAsia"/>
        </w:rPr>
        <w:t xml:space="preserve">• </w:t>
      </w:r>
      <w:r>
        <w:rPr>
          <w:rFonts w:eastAsiaTheme="minorEastAsia"/>
        </w:rPr>
        <w:t>P</w:t>
      </w:r>
      <w:r w:rsidRPr="007F64FB">
        <w:rPr>
          <w:rFonts w:eastAsiaTheme="minorEastAsia"/>
        </w:rPr>
        <w:t>atients have an 80 to 90 percent survival rate when oral cancers are detected early, according to the Oral Cancer Foundation.</w:t>
      </w:r>
    </w:p>
    <w:p w14:paraId="213E8B22" w14:textId="77777777" w:rsidR="003965DB" w:rsidRPr="00906055" w:rsidRDefault="003965DB" w:rsidP="00B52F01">
      <w:pPr>
        <w:autoSpaceDE w:val="0"/>
        <w:autoSpaceDN w:val="0"/>
        <w:adjustRightInd w:val="0"/>
        <w:spacing w:before="100" w:beforeAutospacing="1" w:after="100" w:afterAutospacing="1"/>
        <w:contextualSpacing/>
        <w:rPr>
          <w:rFonts w:ascii="Frutiger 55 Roman" w:hAnsi="Frutiger 55 Roman" w:cs="Frutiger 55 Roman"/>
        </w:rPr>
      </w:pPr>
    </w:p>
    <w:p w14:paraId="776C6A98" w14:textId="77777777" w:rsidR="003965DB" w:rsidRDefault="003965DB" w:rsidP="00B52F01">
      <w:pPr>
        <w:spacing w:before="100" w:beforeAutospacing="1" w:after="100" w:afterAutospacing="1"/>
        <w:contextualSpacing/>
      </w:pPr>
      <w:r>
        <w:t>The disease</w:t>
      </w:r>
      <w:r w:rsidRPr="00305C22">
        <w:t xml:space="preserve"> is particularly dangerous because it can go un</w:t>
      </w:r>
      <w:r>
        <w:t>noticed</w:t>
      </w:r>
      <w:r w:rsidRPr="00305C22">
        <w:t xml:space="preserve"> in its preliminary stages.</w:t>
      </w:r>
    </w:p>
    <w:p w14:paraId="154241DB" w14:textId="77777777" w:rsidR="003965DB" w:rsidRDefault="003965DB" w:rsidP="00B52F01">
      <w:pPr>
        <w:spacing w:before="100" w:beforeAutospacing="1" w:after="100" w:afterAutospacing="1"/>
        <w:contextualSpacing/>
        <w:rPr>
          <w:rFonts w:eastAsiaTheme="minorEastAsia"/>
        </w:rPr>
      </w:pPr>
      <w:r>
        <w:t xml:space="preserve">Early detection is key, and in many cases, a dentist is the first health care provider to identify early signs and symptoms. </w:t>
      </w:r>
      <w:r w:rsidRPr="00305C22">
        <w:rPr>
          <w:b/>
        </w:rPr>
        <w:t>Late-stage diagnosis often occurs because of the lack of public awareness or a national program that promotes routine screenings</w:t>
      </w:r>
      <w:r w:rsidRPr="00305C22">
        <w:t xml:space="preserve">.  </w:t>
      </w:r>
      <w:r w:rsidRPr="00305C22">
        <w:rPr>
          <w:rFonts w:eastAsiaTheme="minorEastAsia"/>
        </w:rPr>
        <w:t>This is unacceptable</w:t>
      </w:r>
      <w:r>
        <w:rPr>
          <w:rFonts w:eastAsiaTheme="minorEastAsia"/>
        </w:rPr>
        <w:t>.</w:t>
      </w:r>
    </w:p>
    <w:p w14:paraId="29E5331F" w14:textId="77777777" w:rsidR="003965DB" w:rsidRPr="00305C22" w:rsidRDefault="003965DB" w:rsidP="00B52F01">
      <w:pPr>
        <w:spacing w:before="100" w:beforeAutospacing="1" w:after="100" w:afterAutospacing="1"/>
        <w:contextualSpacing/>
      </w:pPr>
      <w:r w:rsidRPr="00305C22">
        <w:t xml:space="preserve">A standard for prevention in dentistry is essential to curb this emerging epidemic.  </w:t>
      </w:r>
    </w:p>
    <w:p w14:paraId="58E6E774" w14:textId="77777777" w:rsidR="003965DB" w:rsidRPr="00305C22" w:rsidRDefault="003965DB" w:rsidP="00B52F01">
      <w:pPr>
        <w:spacing w:before="100" w:beforeAutospacing="1" w:after="100" w:afterAutospacing="1"/>
        <w:contextualSpacing/>
      </w:pPr>
    </w:p>
    <w:p w14:paraId="2D4A3A03" w14:textId="77777777" w:rsidR="003965DB" w:rsidRPr="00305C22" w:rsidRDefault="003965DB" w:rsidP="00B52F01">
      <w:pPr>
        <w:spacing w:before="100" w:beforeAutospacing="1" w:after="100" w:afterAutospacing="1"/>
        <w:contextualSpacing/>
        <w:rPr>
          <w:b/>
        </w:rPr>
      </w:pPr>
      <w:r w:rsidRPr="00305C22">
        <w:rPr>
          <w:b/>
        </w:rPr>
        <w:t xml:space="preserve">How </w:t>
      </w:r>
      <w:r>
        <w:rPr>
          <w:b/>
        </w:rPr>
        <w:t xml:space="preserve">Is the AGD’s Foundation </w:t>
      </w:r>
      <w:r w:rsidRPr="00305C22">
        <w:rPr>
          <w:b/>
        </w:rPr>
        <w:t xml:space="preserve">Making </w:t>
      </w:r>
      <w:r>
        <w:rPr>
          <w:b/>
        </w:rPr>
        <w:t>a</w:t>
      </w:r>
      <w:r w:rsidRPr="00305C22">
        <w:rPr>
          <w:b/>
        </w:rPr>
        <w:t xml:space="preserve"> Difference? </w:t>
      </w:r>
    </w:p>
    <w:p w14:paraId="13A05C02" w14:textId="77777777" w:rsidR="003965DB" w:rsidRPr="00305C22" w:rsidRDefault="003965DB" w:rsidP="00B52F01">
      <w:pPr>
        <w:spacing w:before="100" w:beforeAutospacing="1" w:after="100" w:afterAutospacing="1"/>
        <w:contextualSpacing/>
      </w:pPr>
      <w:r w:rsidRPr="00305C22">
        <w:t>Our mission to raise awareness of oral cancer, risk factors and prevention, involves a wide spectrum of activities—ranging from providing oral health education, information and resources, to fundraising</w:t>
      </w:r>
      <w:r>
        <w:t xml:space="preserve"> and</w:t>
      </w:r>
      <w:r w:rsidRPr="00305C22">
        <w:t xml:space="preserve"> providing AGD members </w:t>
      </w:r>
      <w:r>
        <w:t xml:space="preserve">with </w:t>
      </w:r>
      <w:r w:rsidRPr="00305C22">
        <w:t>volunteer opportunities</w:t>
      </w:r>
      <w:r>
        <w:t xml:space="preserve"> </w:t>
      </w:r>
      <w:r w:rsidRPr="00305C22">
        <w:t xml:space="preserve">to screen the general public, </w:t>
      </w:r>
      <w:r>
        <w:t>to</w:t>
      </w:r>
      <w:r w:rsidRPr="00305C22">
        <w:t xml:space="preserve"> financial grants </w:t>
      </w:r>
      <w:r>
        <w:t xml:space="preserve">offered </w:t>
      </w:r>
      <w:r w:rsidRPr="00305C22">
        <w:t>to AGD constituents and no</w:t>
      </w:r>
      <w:r>
        <w:t>t</w:t>
      </w:r>
      <w:r w:rsidRPr="00305C22">
        <w:t>-</w:t>
      </w:r>
      <w:r>
        <w:t>for-</w:t>
      </w:r>
      <w:r w:rsidRPr="00305C22">
        <w:t>profit organizations</w:t>
      </w:r>
      <w:r>
        <w:t>—in support of community outreach programs.</w:t>
      </w:r>
    </w:p>
    <w:p w14:paraId="09F6872E" w14:textId="77777777" w:rsidR="003965DB" w:rsidRPr="007F64FB" w:rsidRDefault="003965DB" w:rsidP="00B52F01">
      <w:pPr>
        <w:spacing w:before="100" w:beforeAutospacing="1" w:after="100" w:afterAutospacing="1"/>
        <w:contextualSpacing/>
        <w:rPr>
          <w:b/>
        </w:rPr>
      </w:pPr>
      <w:r>
        <w:rPr>
          <w:b/>
        </w:rPr>
        <w:t xml:space="preserve"> </w:t>
      </w:r>
    </w:p>
    <w:p w14:paraId="51ACAA01" w14:textId="77777777" w:rsidR="003965DB" w:rsidRDefault="003965DB" w:rsidP="00B52F01">
      <w:pPr>
        <w:spacing w:before="100" w:beforeAutospacing="1" w:after="100" w:afterAutospacing="1"/>
        <w:contextualSpacing/>
      </w:pPr>
      <w:r>
        <w:t>For example, on July 13 d</w:t>
      </w:r>
      <w:r w:rsidRPr="004804B3">
        <w:t xml:space="preserve">uring the AGD2017 Scientific Session in Las Vegas, Gerald J. Botko, DMD, MS, MAGD, FACD, presented a lecture titled </w:t>
      </w:r>
      <w:r w:rsidRPr="004804B3">
        <w:rPr>
          <w:i/>
        </w:rPr>
        <w:t>‘Oral Cancer Prevention and Detection Techniques.’</w:t>
      </w:r>
      <w:r w:rsidRPr="004804B3">
        <w:t xml:space="preserve">  The attendees of the half day participation course learned oral cancer examination techniques culminating in the opportunity to examine patients at the AGD Foundation oral cancer screening booth.  </w:t>
      </w:r>
      <w:r>
        <w:t>The course was held in the morning and repeated in the afternoon.</w:t>
      </w:r>
    </w:p>
    <w:p w14:paraId="6802CE57" w14:textId="77777777" w:rsidR="003965DB" w:rsidRDefault="003965DB" w:rsidP="00B52F01">
      <w:pPr>
        <w:spacing w:before="100" w:beforeAutospacing="1" w:after="100" w:afterAutospacing="1"/>
        <w:contextualSpacing/>
      </w:pPr>
      <w:r>
        <w:t>The afternoon session sold out and there was a waiting list.</w:t>
      </w:r>
    </w:p>
    <w:p w14:paraId="4EB2C19C" w14:textId="77777777" w:rsidR="003965DB" w:rsidRDefault="003965DB" w:rsidP="00B52F01">
      <w:pPr>
        <w:spacing w:before="100" w:beforeAutospacing="1" w:after="100" w:afterAutospacing="1"/>
        <w:contextualSpacing/>
      </w:pPr>
    </w:p>
    <w:p w14:paraId="3ABA6DFD" w14:textId="77777777" w:rsidR="003965DB" w:rsidRDefault="003965DB" w:rsidP="00B52F01">
      <w:pPr>
        <w:spacing w:before="100" w:beforeAutospacing="1" w:after="100" w:afterAutospacing="1"/>
        <w:contextualSpacing/>
      </w:pPr>
      <w:r>
        <w:t xml:space="preserve">We screened 83 people that day.  </w:t>
      </w:r>
      <w:r w:rsidRPr="006B16D3">
        <w:t xml:space="preserve">Unfortunately, we had to turn people away for a part of the day due to a lack of volunteers; Nevada didn’t allow out-of-state volunteers.  However, we don’t anticipate this to be an issue during AGD2018 in New Orleans because Louisiana provides provisional licenses to out-of-state dentists and hygienists.  </w:t>
      </w:r>
      <w:r>
        <w:t xml:space="preserve">  </w:t>
      </w:r>
    </w:p>
    <w:p w14:paraId="1D1A6777" w14:textId="77777777" w:rsidR="003965DB" w:rsidRDefault="003965DB" w:rsidP="00B52F01">
      <w:pPr>
        <w:spacing w:before="100" w:beforeAutospacing="1" w:after="100" w:afterAutospacing="1"/>
        <w:contextualSpacing/>
      </w:pPr>
    </w:p>
    <w:p w14:paraId="190010EE" w14:textId="77777777" w:rsidR="003965DB" w:rsidRPr="00BD56D4" w:rsidRDefault="003965DB" w:rsidP="00B52F01">
      <w:pPr>
        <w:spacing w:before="100" w:beforeAutospacing="1" w:after="100" w:afterAutospacing="1"/>
        <w:contextualSpacing/>
        <w:rPr>
          <w:b/>
        </w:rPr>
      </w:pPr>
      <w:r w:rsidRPr="00BD56D4">
        <w:rPr>
          <w:b/>
        </w:rPr>
        <w:br w:type="page"/>
      </w:r>
    </w:p>
    <w:p w14:paraId="329645FD" w14:textId="77777777" w:rsidR="003965DB" w:rsidRPr="002F56CA" w:rsidRDefault="003965DB" w:rsidP="00B52F01">
      <w:pPr>
        <w:spacing w:before="100" w:beforeAutospacing="1" w:after="100" w:afterAutospacing="1"/>
        <w:contextualSpacing/>
      </w:pPr>
      <w:r>
        <w:lastRenderedPageBreak/>
        <w:t>Below</w:t>
      </w:r>
      <w:r w:rsidRPr="002F56CA">
        <w:t xml:space="preserve"> is a photo </w:t>
      </w:r>
      <w:r>
        <w:t>of volunteers</w:t>
      </w:r>
      <w:r w:rsidRPr="002F56CA">
        <w:t xml:space="preserve"> at the </w:t>
      </w:r>
      <w:r>
        <w:t xml:space="preserve">recent </w:t>
      </w:r>
      <w:r w:rsidRPr="002F56CA">
        <w:t>oral cancer screening</w:t>
      </w:r>
      <w:r>
        <w:t>s:</w:t>
      </w:r>
      <w:r w:rsidRPr="002F56CA">
        <w:t xml:space="preserve"> Douglas W. Bogan, DDS, FAGD (former president AGD Foundation; Steve Lazar, DMD (non-</w:t>
      </w:r>
      <w:r>
        <w:t xml:space="preserve">AGD </w:t>
      </w:r>
      <w:r w:rsidRPr="002F56CA">
        <w:t>member volunteer—he closed his practice on July 13</w:t>
      </w:r>
      <w:r>
        <w:t>,</w:t>
      </w:r>
      <w:r w:rsidRPr="002F56CA">
        <w:t xml:space="preserve"> to volunteer</w:t>
      </w:r>
      <w:r>
        <w:t>)</w:t>
      </w:r>
      <w:r w:rsidRPr="002F56CA">
        <w:t>; Yvonne Bethea, RDH (</w:t>
      </w:r>
      <w:r>
        <w:t>navy</w:t>
      </w:r>
      <w:r w:rsidRPr="002F56CA">
        <w:t>)</w:t>
      </w:r>
      <w:r>
        <w:t>,</w:t>
      </w:r>
      <w:r w:rsidRPr="002F56CA">
        <w:t xml:space="preserve"> dental hygienist in Dr. Lazar’s office; Marvelyn Navarro, RDH (pink). </w:t>
      </w:r>
    </w:p>
    <w:p w14:paraId="4A07D858" w14:textId="77777777" w:rsidR="003965DB" w:rsidRDefault="003965DB" w:rsidP="00B52F01">
      <w:pPr>
        <w:spacing w:after="240"/>
      </w:pPr>
    </w:p>
    <w:p w14:paraId="2A039537" w14:textId="77777777" w:rsidR="003965DB" w:rsidRDefault="003965DB" w:rsidP="00B52F01">
      <w:r>
        <w:rPr>
          <w:noProof/>
        </w:rPr>
        <w:drawing>
          <wp:inline distT="0" distB="0" distL="0" distR="0" wp14:anchorId="605F0D26" wp14:editId="39885906">
            <wp:extent cx="6096000" cy="4572000"/>
            <wp:effectExtent l="0" t="0" r="0" b="0"/>
            <wp:docPr id="21" name="Picture 21" descr="cid:9A30510C-0C2D-4DFF-84D5-BF81A96856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A30510C-0C2D-4DFF-84D5-BF81A96856CE" descr="cid:9A30510C-0C2D-4DFF-84D5-BF81A96856CE"/>
                    <pic:cNvPicPr>
                      <a:picLocks noChangeAspect="1" noChangeArrowheads="1"/>
                    </pic:cNvPicPr>
                  </pic:nvPicPr>
                  <pic:blipFill>
                    <a:blip r:embed="rId90" r:link="rId91">
                      <a:extLst>
                        <a:ext uri="{28A0092B-C50C-407E-A947-70E740481C1C}">
                          <a14:useLocalDpi xmlns:a14="http://schemas.microsoft.com/office/drawing/2010/main" val="0"/>
                        </a:ext>
                      </a:extLst>
                    </a:blip>
                    <a:srcRect/>
                    <a:stretch>
                      <a:fillRect/>
                    </a:stretch>
                  </pic:blipFill>
                  <pic:spPr bwMode="auto">
                    <a:xfrm>
                      <a:off x="0" y="0"/>
                      <a:ext cx="6096000" cy="4572000"/>
                    </a:xfrm>
                    <a:prstGeom prst="rect">
                      <a:avLst/>
                    </a:prstGeom>
                    <a:noFill/>
                    <a:ln>
                      <a:noFill/>
                    </a:ln>
                  </pic:spPr>
                </pic:pic>
              </a:graphicData>
            </a:graphic>
          </wp:inline>
        </w:drawing>
      </w:r>
    </w:p>
    <w:p w14:paraId="66803260" w14:textId="77777777" w:rsidR="003965DB" w:rsidRPr="00E517AB" w:rsidRDefault="003965DB" w:rsidP="00B52F01">
      <w:pPr>
        <w:spacing w:before="100" w:beforeAutospacing="1" w:after="100" w:afterAutospacing="1"/>
        <w:contextualSpacing/>
      </w:pPr>
      <w:r>
        <w:br/>
      </w:r>
      <w:r w:rsidRPr="00E517AB">
        <w:rPr>
          <w:b/>
          <w:bCs/>
        </w:rPr>
        <w:t>Reaching More People, Saving Lives With Committed Corporate Donors</w:t>
      </w:r>
      <w:r w:rsidRPr="00E517AB">
        <w:t xml:space="preserve"> </w:t>
      </w:r>
    </w:p>
    <w:p w14:paraId="5F196D15" w14:textId="77777777" w:rsidR="003965DB" w:rsidRPr="00E517AB" w:rsidRDefault="003965DB" w:rsidP="00B52F01">
      <w:pPr>
        <w:spacing w:before="100" w:beforeAutospacing="1" w:after="100" w:afterAutospacing="1"/>
        <w:contextualSpacing/>
      </w:pPr>
      <w:r w:rsidRPr="00E517AB">
        <w:t xml:space="preserve">Protecting the oral health of the general public is no small task.  Through collaborative efforts, financial support and in-kind contributions from our corporate donors, we’re able to expand our reach and increase the impact of our programs.  We greatly appreciate our generous corporate supporters who </w:t>
      </w:r>
      <w:r w:rsidRPr="00E517AB">
        <w:rPr>
          <w:rFonts w:eastAsia="MS Mincho"/>
        </w:rPr>
        <w:t xml:space="preserve">have passion for, and have shown commitment to the AGD Foundation’s oral cancer awareness initiatives. </w:t>
      </w:r>
      <w:r w:rsidRPr="00E517AB">
        <w:t xml:space="preserve">This year's major corporate donor is </w:t>
      </w:r>
      <w:hyperlink r:id="rId92" w:history="1">
        <w:r w:rsidRPr="00E517AB">
          <w:rPr>
            <w:rStyle w:val="Hyperlink"/>
          </w:rPr>
          <w:t>3M</w:t>
        </w:r>
      </w:hyperlink>
      <w:r w:rsidRPr="00E517AB">
        <w:t xml:space="preserve">. Supporting corporate donors are </w:t>
      </w:r>
      <w:hyperlink r:id="rId93" w:history="1">
        <w:r w:rsidRPr="00E517AB">
          <w:rPr>
            <w:rStyle w:val="Hyperlink"/>
          </w:rPr>
          <w:t>Dentist's Advantage</w:t>
        </w:r>
      </w:hyperlink>
      <w:r w:rsidRPr="00E517AB">
        <w:t xml:space="preserve"> and </w:t>
      </w:r>
      <w:hyperlink r:id="rId94" w:history="1">
        <w:r w:rsidRPr="00E517AB">
          <w:rPr>
            <w:rStyle w:val="Hyperlink"/>
          </w:rPr>
          <w:t>Heartland Dental</w:t>
        </w:r>
      </w:hyperlink>
      <w:r w:rsidRPr="00E517AB">
        <w:t xml:space="preserve">. The contributing corporate donor is </w:t>
      </w:r>
      <w:hyperlink r:id="rId95" w:history="1">
        <w:r w:rsidRPr="00E517AB">
          <w:rPr>
            <w:rStyle w:val="Hyperlink"/>
          </w:rPr>
          <w:t>Crest Oral-B</w:t>
        </w:r>
      </w:hyperlink>
      <w:r w:rsidRPr="00E517AB">
        <w:t>. The AGD Foundation also thanks in-kind contributors Crest Oral-B, DentalEZ, Henry Schein Cares Foundation and the Oral Cancer Foundation.</w:t>
      </w:r>
    </w:p>
    <w:p w14:paraId="6D7AA128" w14:textId="77777777" w:rsidR="003965DB" w:rsidRDefault="003965DB" w:rsidP="00B52F01">
      <w:r>
        <w:br w:type="page"/>
      </w:r>
    </w:p>
    <w:p w14:paraId="14857644" w14:textId="77777777" w:rsidR="003965DB" w:rsidRDefault="003965DB" w:rsidP="00B52F01">
      <w:pPr>
        <w:spacing w:before="100" w:beforeAutospacing="1" w:after="100" w:afterAutospacing="1"/>
        <w:contextualSpacing/>
        <w:rPr>
          <w:b/>
        </w:rPr>
      </w:pPr>
      <w:r w:rsidRPr="00095C32">
        <w:rPr>
          <w:b/>
        </w:rPr>
        <w:lastRenderedPageBreak/>
        <w:t>What Does Your Donation Help Support?</w:t>
      </w:r>
    </w:p>
    <w:p w14:paraId="5F16D68F" w14:textId="77777777" w:rsidR="003965DB" w:rsidRDefault="003965DB" w:rsidP="00B52F01">
      <w:pPr>
        <w:spacing w:before="100" w:beforeAutospacing="1" w:after="100" w:afterAutospacing="1"/>
        <w:contextualSpacing/>
        <w:rPr>
          <w:color w:val="000000"/>
        </w:rPr>
      </w:pPr>
      <w:r w:rsidRPr="001647B5">
        <w:rPr>
          <w:color w:val="000000"/>
        </w:rPr>
        <w:t xml:space="preserve">The AGD Foundation Grant Program offers financial support to </w:t>
      </w:r>
      <w:r>
        <w:rPr>
          <w:color w:val="000000"/>
        </w:rPr>
        <w:t xml:space="preserve">AGD constituents and </w:t>
      </w:r>
      <w:r w:rsidRPr="001647B5">
        <w:rPr>
          <w:color w:val="000000"/>
        </w:rPr>
        <w:t>no</w:t>
      </w:r>
      <w:r>
        <w:rPr>
          <w:color w:val="000000"/>
        </w:rPr>
        <w:t>t-for-</w:t>
      </w:r>
      <w:r w:rsidRPr="001647B5">
        <w:rPr>
          <w:color w:val="000000"/>
        </w:rPr>
        <w:t xml:space="preserve">profit community-based and community-driven outreach programs that </w:t>
      </w:r>
      <w:r>
        <w:rPr>
          <w:color w:val="000000"/>
        </w:rPr>
        <w:t>provide quality oral health care, as well as oral cancer screenings and education</w:t>
      </w:r>
      <w:r w:rsidRPr="001647B5">
        <w:rPr>
          <w:color w:val="000000"/>
        </w:rPr>
        <w:t xml:space="preserve"> for underserved populations, school–age children, and young adults.  </w:t>
      </w:r>
    </w:p>
    <w:p w14:paraId="0A320D36" w14:textId="77777777" w:rsidR="003965DB" w:rsidRDefault="003965DB" w:rsidP="00B52F01">
      <w:pPr>
        <w:spacing w:before="100" w:beforeAutospacing="1" w:after="100" w:afterAutospacing="1"/>
        <w:contextualSpacing/>
      </w:pPr>
    </w:p>
    <w:p w14:paraId="3D317B40" w14:textId="77777777" w:rsidR="003965DB" w:rsidRPr="00200B19" w:rsidRDefault="003965DB" w:rsidP="00B52F01">
      <w:pPr>
        <w:spacing w:before="100" w:beforeAutospacing="1" w:after="100" w:afterAutospacing="1"/>
        <w:contextualSpacing/>
        <w:rPr>
          <w:b/>
        </w:rPr>
      </w:pPr>
      <w:r>
        <w:t xml:space="preserve">Since 2012, the AGD Foundation has awarded $165,000 in grants to 41 organizations in 25 states, to help provide quality oral health care, as well as oral cancer screenings and education for more than 23,000 people.  </w:t>
      </w:r>
      <w:r w:rsidRPr="00200B19">
        <w:rPr>
          <w:b/>
        </w:rPr>
        <w:t>Many of these programs involve AGD members</w:t>
      </w:r>
      <w:r>
        <w:rPr>
          <w:b/>
        </w:rPr>
        <w:t xml:space="preserve"> as volunteers or administrators</w:t>
      </w:r>
      <w:r w:rsidRPr="00200B19">
        <w:rPr>
          <w:b/>
        </w:rPr>
        <w:t>.</w:t>
      </w:r>
    </w:p>
    <w:p w14:paraId="2E522DA7" w14:textId="77777777" w:rsidR="003965DB" w:rsidRDefault="003965DB" w:rsidP="00B52F01">
      <w:pPr>
        <w:spacing w:before="100" w:beforeAutospacing="1" w:after="100" w:afterAutospacing="1"/>
        <w:contextualSpacing/>
      </w:pPr>
    </w:p>
    <w:p w14:paraId="21AE2C9F" w14:textId="77777777" w:rsidR="003965DB" w:rsidRDefault="003965DB" w:rsidP="00B52F01">
      <w:pPr>
        <w:spacing w:before="100" w:beforeAutospacing="1" w:after="100" w:afterAutospacing="1"/>
        <w:contextualSpacing/>
      </w:pPr>
      <w:r>
        <w:t xml:space="preserve">In addition, this year the AGD Foundation awarded $5,000 to each of the following not-for-profit organizations, totaling $15,000: </w:t>
      </w:r>
    </w:p>
    <w:p w14:paraId="31F29825" w14:textId="77777777" w:rsidR="003965DB" w:rsidRDefault="003965DB" w:rsidP="00B52F01">
      <w:pPr>
        <w:spacing w:before="100" w:beforeAutospacing="1" w:after="100" w:afterAutospacing="1"/>
        <w:contextualSpacing/>
      </w:pPr>
    </w:p>
    <w:p w14:paraId="42C388C0" w14:textId="77777777" w:rsidR="003965DB" w:rsidRPr="00DF209E" w:rsidRDefault="003965DB" w:rsidP="00B52F01">
      <w:pPr>
        <w:spacing w:before="100" w:beforeAutospacing="1" w:after="100" w:afterAutospacing="1"/>
        <w:contextualSpacing/>
        <w:rPr>
          <w:u w:val="single"/>
        </w:rPr>
      </w:pPr>
      <w:r w:rsidRPr="00DF209E">
        <w:rPr>
          <w:u w:val="single"/>
        </w:rPr>
        <w:t>Florida Dental Association Foundation (Tallahassee, FL)</w:t>
      </w:r>
    </w:p>
    <w:p w14:paraId="62620843" w14:textId="77777777" w:rsidR="003965DB" w:rsidRDefault="003965DB" w:rsidP="00B52F01">
      <w:pPr>
        <w:spacing w:before="100" w:beforeAutospacing="1" w:after="100" w:afterAutospacing="1"/>
        <w:contextualSpacing/>
      </w:pPr>
      <w:r>
        <w:t xml:space="preserve">The Florida Mission of Mercy (FLA-MOM) served low-income, under-served, at-risk populations from pediatric to geriatric through a 2-day dental health event by offering oral health literacy education and a comprehensive array of dental services, as well as medical history review, blood pressure and oral cancer screenings at no cost to the participants.  Over 1,700 volunteers treated an estimated 2,000 patients on a first come, first served basis with 10,000+ procedures worth an estimated $2 million.  </w:t>
      </w:r>
    </w:p>
    <w:p w14:paraId="65E3DC5D" w14:textId="77777777" w:rsidR="003965DB" w:rsidRDefault="003965DB" w:rsidP="00B52F01">
      <w:pPr>
        <w:spacing w:before="100" w:beforeAutospacing="1" w:after="100" w:afterAutospacing="1"/>
        <w:contextualSpacing/>
      </w:pPr>
    </w:p>
    <w:p w14:paraId="7189B672" w14:textId="77777777" w:rsidR="003965DB" w:rsidRPr="00DF209E" w:rsidRDefault="003965DB" w:rsidP="00B52F01">
      <w:pPr>
        <w:spacing w:before="100" w:beforeAutospacing="1" w:after="100" w:afterAutospacing="1"/>
        <w:contextualSpacing/>
        <w:rPr>
          <w:u w:val="single"/>
        </w:rPr>
      </w:pPr>
      <w:r w:rsidRPr="00DF209E">
        <w:rPr>
          <w:u w:val="single"/>
        </w:rPr>
        <w:t>Public Health Partnership of Licking County (Newark, OH)</w:t>
      </w:r>
    </w:p>
    <w:p w14:paraId="4B292B60" w14:textId="77777777" w:rsidR="003965DB" w:rsidRDefault="003965DB" w:rsidP="00B52F01">
      <w:pPr>
        <w:spacing w:before="100" w:beforeAutospacing="1" w:after="100" w:afterAutospacing="1"/>
        <w:contextualSpacing/>
        <w:rPr>
          <w:rFonts w:eastAsia="Times New Roman"/>
        </w:rPr>
      </w:pPr>
      <w:r>
        <w:rPr>
          <w:rFonts w:eastAsia="Times New Roman"/>
        </w:rPr>
        <w:t>Partners In Wellness (PIW) program is a school based health education program offered through the collaboration of the Public Health Partnership of Licking County and the Licking County Health Dept.  During the 2017-2018 school year, the PIW program will be offered to approximately 2,200 third graders in 12 public and private school districts in Licking County.  Educators will use a puppet with real dentures to demonstrate proper brushing and flossing techniques, teach the importance of regular check-ups with a dentist for preventive care.  The students will learn about addiction and how different types of tobacco affect their bodies.</w:t>
      </w:r>
    </w:p>
    <w:p w14:paraId="0571D460" w14:textId="77777777" w:rsidR="003965DB" w:rsidRDefault="003965DB" w:rsidP="00B52F01">
      <w:pPr>
        <w:spacing w:before="100" w:beforeAutospacing="1" w:after="100" w:afterAutospacing="1"/>
        <w:contextualSpacing/>
      </w:pPr>
    </w:p>
    <w:p w14:paraId="7AED19D3" w14:textId="77777777" w:rsidR="003965DB" w:rsidRPr="00DF209E" w:rsidRDefault="003965DB" w:rsidP="00B52F01">
      <w:pPr>
        <w:spacing w:before="100" w:beforeAutospacing="1" w:after="100" w:afterAutospacing="1"/>
        <w:contextualSpacing/>
        <w:rPr>
          <w:u w:val="single"/>
        </w:rPr>
      </w:pPr>
      <w:r w:rsidRPr="00DF209E">
        <w:rPr>
          <w:u w:val="single"/>
        </w:rPr>
        <w:t>Team Maureen (North Falmouth, MA)</w:t>
      </w:r>
    </w:p>
    <w:p w14:paraId="7504A145" w14:textId="77777777" w:rsidR="003965DB" w:rsidRDefault="003965DB" w:rsidP="00B52F01">
      <w:pPr>
        <w:spacing w:before="100" w:beforeAutospacing="1" w:after="100" w:afterAutospacing="1"/>
        <w:contextualSpacing/>
        <w:rPr>
          <w:rFonts w:eastAsia="Times New Roman"/>
          <w:b/>
        </w:rPr>
      </w:pPr>
      <w:r>
        <w:t>The Team Maureen Dental HPV Education Program’s purpose is to educate dental professionals about the connection between HPV and oral, cervical, and other cancers.  Dental professionals are provided with resources to encourage, and prepare, them for conversations with patients about HPV-related cancer and the HPV vaccine as a cancer prevention tool.  This tool kit for dental offices includes materials and resources that can be reproduced and distributed at no cost.</w:t>
      </w:r>
      <w:r>
        <w:rPr>
          <w:b/>
        </w:rPr>
        <w:t xml:space="preserve">  </w:t>
      </w:r>
      <w:r>
        <w:t xml:space="preserve">The kits include: </w:t>
      </w:r>
      <w:r>
        <w:rPr>
          <w:i/>
        </w:rPr>
        <w:t>Talking Tips</w:t>
      </w:r>
      <w:r>
        <w:t xml:space="preserve"> an informational sheet with advice for starting the conversation. with patients about HPV, and answers to common questions; </w:t>
      </w:r>
      <w:r>
        <w:rPr>
          <w:i/>
        </w:rPr>
        <w:t>Understanding HPV and Cancer at the Dentist</w:t>
      </w:r>
      <w:r>
        <w:t xml:space="preserve"> brochures for patients on HPV and Cancer; </w:t>
      </w:r>
      <w:r>
        <w:rPr>
          <w:i/>
        </w:rPr>
        <w:t>Cancer Prevention Office Poster</w:t>
      </w:r>
      <w:r>
        <w:t xml:space="preserve"> to display in the office; </w:t>
      </w:r>
      <w:r>
        <w:rPr>
          <w:i/>
        </w:rPr>
        <w:t>Referral Tear Off Note Pads</w:t>
      </w:r>
      <w:r>
        <w:t xml:space="preserve"> can be distributed after a conversation about the HPV vaccine to remind parents to contact their pediatrician.  </w:t>
      </w:r>
    </w:p>
    <w:p w14:paraId="4DABCA61" w14:textId="77777777" w:rsidR="003965DB" w:rsidRDefault="003965DB" w:rsidP="00B52F01">
      <w:r>
        <w:br w:type="page"/>
      </w:r>
    </w:p>
    <w:p w14:paraId="527FBDE2" w14:textId="77777777" w:rsidR="003965DB" w:rsidRPr="00E517AB" w:rsidRDefault="003965DB" w:rsidP="00B52F01">
      <w:pPr>
        <w:spacing w:before="100" w:beforeAutospacing="1" w:after="100" w:afterAutospacing="1"/>
        <w:contextualSpacing/>
      </w:pPr>
      <w:r w:rsidRPr="00E517AB">
        <w:lastRenderedPageBreak/>
        <w:t xml:space="preserve">Following is a photo taken at the Florida Dental Association Foundation’s Mission of Mercy event earlier this year.  Grant applications for the 2018 grant award cycle are available online now at </w:t>
      </w:r>
      <w:hyperlink r:id="rId96" w:history="1">
        <w:r w:rsidRPr="00E517AB">
          <w:rPr>
            <w:rStyle w:val="Hyperlink"/>
          </w:rPr>
          <w:t>www.agd.org</w:t>
        </w:r>
      </w:hyperlink>
      <w:r w:rsidRPr="00E517AB">
        <w:t>.  Applications are due December 1, 2017.</w:t>
      </w:r>
      <w:r w:rsidRPr="00E517AB">
        <w:rPr>
          <w:b/>
        </w:rPr>
        <w:t xml:space="preserve">  Encourage your constituent to apply for a grant today!</w:t>
      </w:r>
    </w:p>
    <w:p w14:paraId="09A46E5B" w14:textId="77777777" w:rsidR="003965DB" w:rsidRDefault="003965DB" w:rsidP="00B52F01">
      <w:pPr>
        <w:contextualSpacing/>
      </w:pPr>
    </w:p>
    <w:p w14:paraId="042A5814" w14:textId="77777777" w:rsidR="003965DB" w:rsidRPr="005C1950" w:rsidRDefault="003965DB" w:rsidP="00B52F01"/>
    <w:p w14:paraId="6781A186" w14:textId="77777777" w:rsidR="003965DB" w:rsidRDefault="003965DB" w:rsidP="00B52F01">
      <w:r w:rsidRPr="00CB2BFF">
        <w:rPr>
          <w:noProof/>
        </w:rPr>
        <w:drawing>
          <wp:inline distT="0" distB="0" distL="0" distR="0" wp14:anchorId="3ECC1C70" wp14:editId="376BC5B0">
            <wp:extent cx="5943600" cy="4457700"/>
            <wp:effectExtent l="0" t="0" r="0" b="0"/>
            <wp:docPr id="19" name="Picture 19" descr="C:\Users\marilynzm\AppData\Local\Microsoft\Windows\Temporary Internet Files\Content.Outlook\UR5F0FXB\FLA-MOM 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ilynzm\AppData\Local\Microsoft\Windows\Temporary Internet Files\Content.Outlook\UR5F0FXB\FLA-MOM 34.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731E7C99" w14:textId="77777777" w:rsidR="003965DB" w:rsidRPr="00E517AB" w:rsidRDefault="003965DB" w:rsidP="00B52F01">
      <w:pPr>
        <w:spacing w:before="100" w:beforeAutospacing="1" w:after="100" w:afterAutospacing="1"/>
        <w:contextualSpacing/>
        <w:rPr>
          <w:b/>
        </w:rPr>
      </w:pPr>
      <w:r w:rsidRPr="00E517AB">
        <w:rPr>
          <w:b/>
        </w:rPr>
        <w:t>How Can You Help Raise Awareness of Oral Cancer?</w:t>
      </w:r>
    </w:p>
    <w:p w14:paraId="739F0180" w14:textId="77777777" w:rsidR="003965DB" w:rsidRPr="00E517AB" w:rsidRDefault="003965DB" w:rsidP="00B52F01">
      <w:pPr>
        <w:spacing w:before="100" w:beforeAutospacing="1" w:after="100" w:afterAutospacing="1"/>
        <w:contextualSpacing/>
      </w:pPr>
      <w:r w:rsidRPr="00E517AB">
        <w:t xml:space="preserve">Drive the conversation.  Watch this inspiring two minute oral cancer video </w:t>
      </w:r>
      <w:hyperlink r:id="rId98" w:history="1">
        <w:r w:rsidRPr="00E517AB">
          <w:rPr>
            <w:rStyle w:val="Hyperlink"/>
          </w:rPr>
          <w:t>https://youtu.be/gthLwHV_DHc</w:t>
        </w:r>
      </w:hyperlink>
      <w:r w:rsidRPr="00E517AB">
        <w:rPr>
          <w:rStyle w:val="Hyperlink"/>
        </w:rPr>
        <w:t xml:space="preserve"> </w:t>
      </w:r>
      <w:r w:rsidRPr="00E517AB">
        <w:t xml:space="preserve">created by the Washington AGD, then share the video on Facebook, Twitter, or Instagram.  Include your personal message to your colleagues, family and friends, and tag three friends to share it with others.  </w:t>
      </w:r>
    </w:p>
    <w:p w14:paraId="36097886" w14:textId="77777777" w:rsidR="003965DB" w:rsidRPr="00E517AB" w:rsidRDefault="003965DB" w:rsidP="00B52F01">
      <w:pPr>
        <w:pStyle w:val="NormalWeb"/>
        <w:shd w:val="clear" w:color="auto" w:fill="FFFFFF"/>
        <w:contextualSpacing/>
        <w:textAlignment w:val="baseline"/>
        <w:rPr>
          <w:color w:val="FF0000"/>
        </w:rPr>
      </w:pPr>
      <w:r w:rsidRPr="00E517AB">
        <w:rPr>
          <w:color w:val="000000"/>
        </w:rPr>
        <w:t>Our plan is to share the video with the entire AGD membership and post on social media.  The video was easy to produce and upload to YouTube—that’s how most people, especially students are digesting content.  In addition to awareness, it can lead to AGD membership and other engagement/volunteer opportunities.</w:t>
      </w:r>
    </w:p>
    <w:p w14:paraId="24616B3F" w14:textId="77777777" w:rsidR="003965DB" w:rsidRPr="00E517AB" w:rsidRDefault="003965DB" w:rsidP="00B52F01">
      <w:pPr>
        <w:spacing w:before="100" w:beforeAutospacing="1" w:after="100" w:afterAutospacing="1"/>
        <w:contextualSpacing/>
      </w:pPr>
      <w:r w:rsidRPr="00E517AB">
        <w:t xml:space="preserve">If you haven’t donated to </w:t>
      </w:r>
      <w:r w:rsidRPr="00E517AB">
        <w:rPr>
          <w:b/>
        </w:rPr>
        <w:t>your AGD Foundation, the Heart of the AGD</w:t>
      </w:r>
      <w:r w:rsidRPr="00E517AB">
        <w:t>, a new round of special events are just around the corner, offering new ways you can show your support—stay tuned!</w:t>
      </w:r>
    </w:p>
    <w:p w14:paraId="485C1D10" w14:textId="77777777" w:rsidR="003965DB" w:rsidRPr="00E517AB" w:rsidRDefault="003965DB" w:rsidP="00B52F01">
      <w:pPr>
        <w:spacing w:before="100" w:beforeAutospacing="1" w:after="100" w:afterAutospacing="1"/>
        <w:contextualSpacing/>
      </w:pPr>
    </w:p>
    <w:p w14:paraId="10D3CC1A" w14:textId="77777777" w:rsidR="003965DB" w:rsidRPr="00E517AB" w:rsidRDefault="003965DB" w:rsidP="00B52F01">
      <w:pPr>
        <w:spacing w:before="100" w:beforeAutospacing="1" w:after="100" w:afterAutospacing="1"/>
        <w:contextualSpacing/>
      </w:pPr>
      <w:r w:rsidRPr="00E517AB">
        <w:lastRenderedPageBreak/>
        <w:t xml:space="preserve">To those of you who have donated, we can’t thank you enough for all you do to help drive our mission forward.  </w:t>
      </w:r>
    </w:p>
    <w:p w14:paraId="2849BA65" w14:textId="77777777" w:rsidR="003965DB" w:rsidRPr="00E517AB" w:rsidRDefault="003965DB" w:rsidP="00B52F01">
      <w:pPr>
        <w:spacing w:before="100" w:beforeAutospacing="1" w:after="100" w:afterAutospacing="1"/>
        <w:contextualSpacing/>
      </w:pPr>
    </w:p>
    <w:p w14:paraId="2F8069F7" w14:textId="77777777" w:rsidR="003965DB" w:rsidRPr="00E517AB" w:rsidRDefault="003965DB" w:rsidP="00B52F01">
      <w:pPr>
        <w:spacing w:before="100" w:beforeAutospacing="1" w:after="100" w:afterAutospacing="1"/>
        <w:contextualSpacing/>
      </w:pPr>
      <w:r w:rsidRPr="00E517AB">
        <w:t xml:space="preserve">I would also like to extend a very special ‘thank you’ to our Board of Directors, whose commitment and support is unwavering in the fight to eradicate oral cancer.  </w:t>
      </w:r>
    </w:p>
    <w:p w14:paraId="6C6E0830" w14:textId="77777777" w:rsidR="003965DB" w:rsidRPr="00E517AB" w:rsidRDefault="003965DB" w:rsidP="00B52F01">
      <w:pPr>
        <w:spacing w:before="100" w:beforeAutospacing="1" w:after="100" w:afterAutospacing="1"/>
        <w:contextualSpacing/>
      </w:pPr>
    </w:p>
    <w:p w14:paraId="543D0303" w14:textId="77777777" w:rsidR="003965DB" w:rsidRPr="00E517AB" w:rsidRDefault="003965DB" w:rsidP="00B52F01">
      <w:pPr>
        <w:spacing w:before="100" w:beforeAutospacing="1" w:after="100" w:afterAutospacing="1"/>
        <w:contextualSpacing/>
      </w:pPr>
      <w:r w:rsidRPr="00E517AB">
        <w:t>In good oral health,</w:t>
      </w:r>
      <w:r w:rsidRPr="00E517AB">
        <w:cr/>
      </w:r>
      <w:r w:rsidRPr="00E517AB">
        <w:rPr>
          <w:noProof/>
        </w:rPr>
        <w:drawing>
          <wp:inline distT="0" distB="0" distL="0" distR="0" wp14:anchorId="3C8BB1FA" wp14:editId="563790C5">
            <wp:extent cx="2189812" cy="969010"/>
            <wp:effectExtent l="0" t="0" r="0" b="0"/>
            <wp:docPr id="22" name="Picture 22" descr="C:\Users\marilynzm\AppData\Local\Microsoft\Windows\Temporary Internet Files\Content.Outlook\UR5F0FXB\Edgar_Lind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ilynzm\AppData\Local\Microsoft\Windows\Temporary Internet Files\Content.Outlook\UR5F0FXB\Edgar_Linda.gif"/>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258925" cy="999593"/>
                    </a:xfrm>
                    <a:prstGeom prst="rect">
                      <a:avLst/>
                    </a:prstGeom>
                    <a:noFill/>
                    <a:ln>
                      <a:noFill/>
                    </a:ln>
                  </pic:spPr>
                </pic:pic>
              </a:graphicData>
            </a:graphic>
          </wp:inline>
        </w:drawing>
      </w:r>
    </w:p>
    <w:p w14:paraId="43A96162" w14:textId="77777777" w:rsidR="003965DB" w:rsidRPr="00E517AB" w:rsidRDefault="003965DB" w:rsidP="00B52F01">
      <w:pPr>
        <w:spacing w:before="100" w:beforeAutospacing="1" w:after="100" w:afterAutospacing="1"/>
        <w:contextualSpacing/>
        <w:rPr>
          <w:b/>
        </w:rPr>
      </w:pPr>
      <w:r w:rsidRPr="00E517AB">
        <w:rPr>
          <w:b/>
        </w:rPr>
        <w:t>AGD Foundation Board of Directors</w:t>
      </w:r>
    </w:p>
    <w:p w14:paraId="5409B787" w14:textId="77777777" w:rsidR="003965DB" w:rsidRPr="00E517AB" w:rsidRDefault="003965DB" w:rsidP="00B52F01">
      <w:pPr>
        <w:spacing w:before="100" w:beforeAutospacing="1" w:after="100" w:afterAutospacing="1"/>
        <w:contextualSpacing/>
      </w:pPr>
      <w:r w:rsidRPr="00E517AB">
        <w:t>Linda J. Edgar, DDS, MEd, MAGD, President</w:t>
      </w:r>
    </w:p>
    <w:p w14:paraId="13D2A876" w14:textId="77777777" w:rsidR="003965DB" w:rsidRPr="00E517AB" w:rsidRDefault="003965DB" w:rsidP="00B52F01">
      <w:pPr>
        <w:spacing w:before="100" w:beforeAutospacing="1" w:after="100" w:afterAutospacing="1"/>
        <w:contextualSpacing/>
      </w:pPr>
      <w:r w:rsidRPr="00E517AB">
        <w:t>W. Mark Donald, DMD, MAGD, Vice President</w:t>
      </w:r>
    </w:p>
    <w:p w14:paraId="1395785C" w14:textId="77777777" w:rsidR="003965DB" w:rsidRPr="00E517AB" w:rsidRDefault="003965DB" w:rsidP="00B52F01">
      <w:pPr>
        <w:spacing w:before="100" w:beforeAutospacing="1" w:after="100" w:afterAutospacing="1"/>
        <w:contextualSpacing/>
      </w:pPr>
      <w:r w:rsidRPr="00E517AB">
        <w:t>A. Roddy Scarbrough, DMD, FAGD, Secretary/Treasurer</w:t>
      </w:r>
    </w:p>
    <w:p w14:paraId="68370B74" w14:textId="77777777" w:rsidR="003965DB" w:rsidRPr="00E517AB" w:rsidRDefault="003965DB" w:rsidP="00B52F01">
      <w:pPr>
        <w:spacing w:before="100" w:beforeAutospacing="1" w:after="100" w:afterAutospacing="1"/>
        <w:contextualSpacing/>
      </w:pPr>
      <w:r w:rsidRPr="00E517AB">
        <w:t>Ms. Valerie Bartoli, Executive Director, Washington AGD</w:t>
      </w:r>
    </w:p>
    <w:p w14:paraId="22BF5D86" w14:textId="77777777" w:rsidR="003965DB" w:rsidRPr="00E517AB" w:rsidRDefault="003965DB" w:rsidP="00B52F01">
      <w:pPr>
        <w:spacing w:before="100" w:beforeAutospacing="1" w:after="100" w:afterAutospacing="1"/>
        <w:contextualSpacing/>
      </w:pPr>
      <w:r w:rsidRPr="00E517AB">
        <w:t>Susan Bordenave-Bishop, DMD, MAGD</w:t>
      </w:r>
    </w:p>
    <w:p w14:paraId="2273A53D" w14:textId="77777777" w:rsidR="003965DB" w:rsidRPr="00E517AB" w:rsidRDefault="003965DB" w:rsidP="00B52F01">
      <w:pPr>
        <w:spacing w:before="100" w:beforeAutospacing="1" w:after="100" w:afterAutospacing="1"/>
        <w:contextualSpacing/>
      </w:pPr>
      <w:r w:rsidRPr="00E517AB">
        <w:t>Douglas W. Bogan, DDS, FAGD,</w:t>
      </w:r>
    </w:p>
    <w:p w14:paraId="4996DA8B" w14:textId="77777777" w:rsidR="003965DB" w:rsidRPr="00E517AB" w:rsidRDefault="003965DB" w:rsidP="00B52F01">
      <w:pPr>
        <w:spacing w:before="100" w:beforeAutospacing="1" w:after="100" w:afterAutospacing="1"/>
        <w:contextualSpacing/>
      </w:pPr>
      <w:r w:rsidRPr="00E517AB">
        <w:t xml:space="preserve">Ms. Ann Bruck, US Industry Relations and Professional Services Manager, </w:t>
      </w:r>
      <w:r w:rsidRPr="00E517AB">
        <w:rPr>
          <w:bCs/>
        </w:rPr>
        <w:t>3M Oral Care</w:t>
      </w:r>
      <w:r w:rsidRPr="00E517AB">
        <w:br/>
        <w:t>Abe Dyzenhaus, DDS, FAGD</w:t>
      </w:r>
    </w:p>
    <w:p w14:paraId="3B4AE7FA" w14:textId="77777777" w:rsidR="003965DB" w:rsidRPr="00E517AB" w:rsidRDefault="003965DB" w:rsidP="00B52F01">
      <w:pPr>
        <w:spacing w:before="100" w:beforeAutospacing="1" w:after="100" w:afterAutospacing="1"/>
        <w:contextualSpacing/>
      </w:pPr>
      <w:r w:rsidRPr="00E517AB">
        <w:t>James R. Keenan, DDS, MS, MAGD</w:t>
      </w:r>
    </w:p>
    <w:p w14:paraId="43B247B9" w14:textId="77777777" w:rsidR="003965DB" w:rsidRPr="00E517AB" w:rsidRDefault="003965DB" w:rsidP="00B52F01">
      <w:pPr>
        <w:spacing w:before="100" w:beforeAutospacing="1" w:after="100" w:afterAutospacing="1"/>
        <w:contextualSpacing/>
      </w:pPr>
      <w:r w:rsidRPr="00E517AB">
        <w:t>John A. Kokai, DDS, MAGD</w:t>
      </w:r>
    </w:p>
    <w:p w14:paraId="29765F3F" w14:textId="77777777" w:rsidR="003965DB" w:rsidRPr="00E517AB" w:rsidRDefault="003965DB" w:rsidP="00B52F01">
      <w:pPr>
        <w:spacing w:before="100" w:beforeAutospacing="1" w:after="100" w:afterAutospacing="1"/>
        <w:contextualSpacing/>
      </w:pPr>
      <w:r w:rsidRPr="00E517AB">
        <w:t>Mr. Daniel Miller, Vice President Healthcare, Aon Affinity Insurance Services</w:t>
      </w:r>
    </w:p>
    <w:p w14:paraId="3D30C1F6" w14:textId="77777777" w:rsidR="003965DB" w:rsidRPr="00E517AB" w:rsidRDefault="003965DB" w:rsidP="00B52F01">
      <w:pPr>
        <w:spacing w:before="100" w:beforeAutospacing="1" w:after="100" w:afterAutospacing="1"/>
        <w:contextualSpacing/>
      </w:pPr>
      <w:r w:rsidRPr="00E517AB">
        <w:t>Carol A. Wooden, DDS, MAGD</w:t>
      </w:r>
    </w:p>
    <w:p w14:paraId="128DDE8D" w14:textId="77777777" w:rsidR="003965DB" w:rsidRPr="00E517AB" w:rsidRDefault="003965DB" w:rsidP="00B52F01">
      <w:pPr>
        <w:spacing w:before="100" w:beforeAutospacing="1" w:after="100" w:afterAutospacing="1"/>
        <w:contextualSpacing/>
        <w:rPr>
          <w:b/>
        </w:rPr>
      </w:pPr>
    </w:p>
    <w:p w14:paraId="679F7514" w14:textId="77777777" w:rsidR="003965DB" w:rsidRPr="00E517AB" w:rsidRDefault="003965DB" w:rsidP="00B52F01">
      <w:pPr>
        <w:spacing w:before="100" w:beforeAutospacing="1" w:after="100" w:afterAutospacing="1"/>
        <w:contextualSpacing/>
        <w:rPr>
          <w:b/>
        </w:rPr>
      </w:pPr>
      <w:r w:rsidRPr="00E517AB">
        <w:rPr>
          <w:b/>
        </w:rPr>
        <w:t>Financials</w:t>
      </w:r>
    </w:p>
    <w:p w14:paraId="6B5B6065" w14:textId="77777777" w:rsidR="003965DB" w:rsidRPr="00E517AB" w:rsidRDefault="003965DB" w:rsidP="00B52F01">
      <w:pPr>
        <w:spacing w:before="100" w:beforeAutospacing="1" w:after="100" w:afterAutospacing="1"/>
        <w:contextualSpacing/>
      </w:pPr>
      <w:r w:rsidRPr="00E517AB">
        <w:t>The 2016 audit follow</w:t>
      </w:r>
      <w:r>
        <w:t>s</w:t>
      </w:r>
      <w:r w:rsidRPr="00E517AB">
        <w:t xml:space="preserve"> this informational report.</w:t>
      </w:r>
    </w:p>
    <w:p w14:paraId="2B8E049E" w14:textId="77777777" w:rsidR="003965DB" w:rsidRPr="00E517AB" w:rsidRDefault="003965DB" w:rsidP="00B52F01">
      <w:pPr>
        <w:spacing w:before="100" w:beforeAutospacing="1" w:after="100" w:afterAutospacing="1"/>
        <w:contextualSpacing/>
      </w:pPr>
    </w:p>
    <w:p w14:paraId="0253FA0B" w14:textId="77777777" w:rsidR="003965DB" w:rsidRPr="006E7085" w:rsidRDefault="003965DB" w:rsidP="00B52F01">
      <w:pPr>
        <w:spacing w:before="100" w:beforeAutospacing="1" w:after="100" w:afterAutospacing="1"/>
        <w:contextualSpacing/>
        <w:rPr>
          <w:rFonts w:eastAsia="Times New Roman"/>
        </w:rPr>
      </w:pPr>
      <w:r w:rsidRPr="006E7085">
        <w:rPr>
          <w:rFonts w:eastAsia="Times New Roman"/>
          <w:b/>
          <w:bCs/>
        </w:rPr>
        <w:t>From:</w:t>
      </w:r>
      <w:r w:rsidRPr="006E7085">
        <w:rPr>
          <w:rFonts w:eastAsia="Times New Roman"/>
        </w:rPr>
        <w:t xml:space="preserve"> Linda Edgar DDS [mailto:drlinda@edgardds.com] </w:t>
      </w:r>
      <w:r w:rsidRPr="006E7085">
        <w:rPr>
          <w:rFonts w:eastAsia="Times New Roman"/>
        </w:rPr>
        <w:br/>
      </w:r>
      <w:r w:rsidRPr="006E7085">
        <w:rPr>
          <w:rFonts w:eastAsia="Times New Roman"/>
          <w:b/>
          <w:bCs/>
        </w:rPr>
        <w:t>Sent:</w:t>
      </w:r>
      <w:r w:rsidRPr="006E7085">
        <w:rPr>
          <w:rFonts w:eastAsia="Times New Roman"/>
        </w:rPr>
        <w:t xml:space="preserve"> Monday, July 31, 2017 12:58 PM</w:t>
      </w:r>
      <w:r w:rsidRPr="006E7085">
        <w:rPr>
          <w:rFonts w:eastAsia="Times New Roman"/>
        </w:rPr>
        <w:br/>
      </w:r>
      <w:r w:rsidRPr="006E7085">
        <w:rPr>
          <w:rFonts w:eastAsia="Times New Roman"/>
          <w:b/>
          <w:bCs/>
        </w:rPr>
        <w:t>To:</w:t>
      </w:r>
      <w:r w:rsidRPr="006E7085">
        <w:rPr>
          <w:rFonts w:eastAsia="Times New Roman"/>
        </w:rPr>
        <w:t xml:space="preserve"> Marilyn Z. Mays &lt;marilyn.mays@agd.org&gt;</w:t>
      </w:r>
      <w:r w:rsidRPr="006E7085">
        <w:rPr>
          <w:rFonts w:eastAsia="Times New Roman"/>
        </w:rPr>
        <w:br/>
      </w:r>
      <w:r w:rsidRPr="006E7085">
        <w:rPr>
          <w:rFonts w:eastAsia="Times New Roman"/>
          <w:b/>
          <w:bCs/>
        </w:rPr>
        <w:t>Subject:</w:t>
      </w:r>
      <w:r w:rsidRPr="006E7085">
        <w:rPr>
          <w:rFonts w:eastAsia="Times New Roman"/>
        </w:rPr>
        <w:t xml:space="preserve"> Re: Draft HOD Report</w:t>
      </w:r>
    </w:p>
    <w:p w14:paraId="6AAC26E6" w14:textId="77777777" w:rsidR="003965DB" w:rsidRPr="006E7085" w:rsidRDefault="003965DB" w:rsidP="00B52F01">
      <w:pPr>
        <w:spacing w:before="100" w:beforeAutospacing="1" w:after="100" w:afterAutospacing="1"/>
        <w:contextualSpacing/>
      </w:pPr>
    </w:p>
    <w:p w14:paraId="695D3A85" w14:textId="77777777" w:rsidR="003965DB" w:rsidRDefault="003965DB" w:rsidP="00B52F01">
      <w:pPr>
        <w:spacing w:before="100" w:beforeAutospacing="1" w:after="100" w:afterAutospacing="1"/>
        <w:contextualSpacing/>
      </w:pPr>
      <w:r w:rsidRPr="006E7085">
        <w:t>Looks good Marilyn</w:t>
      </w:r>
    </w:p>
    <w:p w14:paraId="389ADF8D" w14:textId="77777777" w:rsidR="003965DB" w:rsidRPr="006E7085" w:rsidRDefault="003965DB" w:rsidP="00B52F01">
      <w:pPr>
        <w:spacing w:before="100" w:beforeAutospacing="1" w:after="100" w:afterAutospacing="1"/>
        <w:contextualSpacing/>
      </w:pPr>
    </w:p>
    <w:p w14:paraId="287EF8E5" w14:textId="77777777" w:rsidR="003965DB" w:rsidRPr="006E7085" w:rsidRDefault="003965DB" w:rsidP="00B52F01">
      <w:pPr>
        <w:spacing w:before="100" w:beforeAutospacing="1" w:after="100" w:afterAutospacing="1"/>
        <w:contextualSpacing/>
      </w:pPr>
      <w:r w:rsidRPr="006E7085">
        <w:t>Linda Edgar DDS MEd MAGD</w:t>
      </w:r>
    </w:p>
    <w:p w14:paraId="2A1F2669" w14:textId="77777777" w:rsidR="003965DB" w:rsidRDefault="003965DB" w:rsidP="00B52F01">
      <w:r>
        <w:br w:type="page"/>
      </w:r>
    </w:p>
    <w:p w14:paraId="08114CFC" w14:textId="360019C8" w:rsidR="003965DB" w:rsidRPr="00D26DAE" w:rsidRDefault="003965DB" w:rsidP="00B52F01">
      <w:pPr>
        <w:pStyle w:val="Heading1"/>
        <w:rPr>
          <w:szCs w:val="24"/>
        </w:rPr>
      </w:pPr>
      <w:bookmarkStart w:id="213" w:name="_Toc494892027"/>
      <w:r>
        <w:rPr>
          <w:noProof/>
          <w:szCs w:val="24"/>
        </w:rPr>
        <w:lastRenderedPageBreak/>
        <w:drawing>
          <wp:anchor distT="0" distB="0" distL="114300" distR="114300" simplePos="0" relativeHeight="251671552" behindDoc="0" locked="0" layoutInCell="1" allowOverlap="1" wp14:anchorId="2CB9C450" wp14:editId="6DACF65E">
            <wp:simplePos x="0" y="0"/>
            <wp:positionH relativeFrom="column">
              <wp:posOffset>19050</wp:posOffset>
            </wp:positionH>
            <wp:positionV relativeFrom="paragraph">
              <wp:posOffset>530225</wp:posOffset>
            </wp:positionV>
            <wp:extent cx="5943600" cy="7691755"/>
            <wp:effectExtent l="0" t="0" r="0" b="4445"/>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entistry Foundation FS Final  12-31-16_Page_01.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14:sizeRelH relativeFrom="page">
              <wp14:pctWidth>0</wp14:pctWidth>
            </wp14:sizeRelH>
            <wp14:sizeRelV relativeFrom="page">
              <wp14:pctHeight>0</wp14:pctHeight>
            </wp14:sizeRelV>
          </wp:anchor>
        </w:drawing>
      </w:r>
      <w:r w:rsidRPr="00D26DAE">
        <w:rPr>
          <w:szCs w:val="24"/>
        </w:rPr>
        <w:t>AGDF Audit</w:t>
      </w:r>
      <w:bookmarkEnd w:id="213"/>
    </w:p>
    <w:p w14:paraId="1AC313ED" w14:textId="77777777" w:rsidR="003965DB" w:rsidRDefault="003965DB" w:rsidP="00B52F01">
      <w:pPr>
        <w:contextualSpacing/>
      </w:pPr>
      <w:r>
        <w:rPr>
          <w:noProof/>
        </w:rPr>
        <w:lastRenderedPageBreak/>
        <w:drawing>
          <wp:inline distT="0" distB="0" distL="0" distR="0" wp14:anchorId="1F747507" wp14:editId="51BA5134">
            <wp:extent cx="5943600" cy="7691755"/>
            <wp:effectExtent l="0" t="0" r="0" b="444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entistry Foundation FS Final  12-31-16_Page_02.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73CA128D" wp14:editId="2A36A32F">
            <wp:extent cx="5943600" cy="7691755"/>
            <wp:effectExtent l="0" t="0" r="0" b="444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entistry Foundation FS Final  12-31-16_Page_03.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0D1F1493" wp14:editId="7C64FE5A">
            <wp:extent cx="5943600" cy="7691755"/>
            <wp:effectExtent l="0" t="0" r="0"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entistry Foundation FS Final  12-31-16_Page_04.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497EB051" wp14:editId="1C3EE360">
            <wp:extent cx="5943600" cy="7691755"/>
            <wp:effectExtent l="0" t="0" r="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entistry Foundation FS Final  12-31-16_Page_05.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33A5AC72" wp14:editId="75D571B2">
            <wp:extent cx="5943600" cy="7691755"/>
            <wp:effectExtent l="0" t="0" r="0" b="444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entistry Foundation FS Final  12-31-16_Page_06.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1877A32A" wp14:editId="40BB5282">
            <wp:extent cx="5943600" cy="7691755"/>
            <wp:effectExtent l="0" t="0" r="0" b="444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entistry Foundation FS Final  12-31-16_Page_07.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6D590D4E" wp14:editId="0C605F80">
            <wp:extent cx="5943600" cy="7691755"/>
            <wp:effectExtent l="0" t="0" r="0" b="444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entistry Foundation FS Final  12-31-16_Page_08.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683C7635" wp14:editId="728FBEBF">
            <wp:extent cx="5943600" cy="7691755"/>
            <wp:effectExtent l="0" t="0" r="0" b="444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entistry Foundation FS Final  12-31-16_Page_09.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0F958A05" wp14:editId="76DC9331">
            <wp:extent cx="5943600" cy="7691755"/>
            <wp:effectExtent l="0" t="0" r="0" b="444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entistry Foundation FS Final  12-31-16_Page_10.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0707B38B" wp14:editId="4D7F8EF9">
            <wp:extent cx="5943600" cy="7691755"/>
            <wp:effectExtent l="0" t="0" r="0" b="444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entistry Foundation FS Final  12-31-16_Page_11.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319CB821" wp14:editId="6450A360">
            <wp:extent cx="5943600" cy="7691755"/>
            <wp:effectExtent l="0" t="0" r="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entistry Foundation FS Final  12-31-16_Page_12.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04988E78" wp14:editId="6B9E36FB">
            <wp:extent cx="5943600" cy="7691755"/>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entistry Foundation FS Final  12-31-16_Page_13.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2FB02D87" wp14:editId="14CF4EB7">
            <wp:extent cx="5943600" cy="7691755"/>
            <wp:effectExtent l="0" t="0" r="0"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entistry Foundation FS Final  12-31-16_Page_14.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700B7E92" wp14:editId="04039ACF">
            <wp:extent cx="5943600" cy="7691755"/>
            <wp:effectExtent l="0" t="0" r="0" b="44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entistry Foundation FS Final  12-31-16_Page_15.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30151221" w14:textId="77777777" w:rsidR="004827DC" w:rsidRDefault="004827DC">
      <w:r>
        <w:br w:type="page"/>
      </w:r>
    </w:p>
    <w:p w14:paraId="2175C239" w14:textId="46E63B32" w:rsidR="009923FB" w:rsidRDefault="009923FB" w:rsidP="00B52F01">
      <w:pPr>
        <w:pStyle w:val="Heading1"/>
        <w:jc w:val="center"/>
        <w:rPr>
          <w:rFonts w:eastAsia="Calibri"/>
          <w:bCs w:val="0"/>
          <w:szCs w:val="24"/>
        </w:rPr>
      </w:pPr>
      <w:bookmarkStart w:id="214" w:name="_Toc231888018"/>
      <w:bookmarkStart w:id="215" w:name="_Toc231906922"/>
      <w:bookmarkStart w:id="216" w:name="_Toc232218075"/>
      <w:bookmarkStart w:id="217" w:name="_Toc494892028"/>
      <w:r w:rsidRPr="00DD5015">
        <w:rPr>
          <w:rFonts w:eastAsia="Calibri"/>
          <w:bCs w:val="0"/>
          <w:szCs w:val="24"/>
        </w:rPr>
        <w:lastRenderedPageBreak/>
        <w:t>Audit Committee Annu</w:t>
      </w:r>
      <w:bookmarkStart w:id="218" w:name="AnnualAudit"/>
      <w:bookmarkEnd w:id="218"/>
      <w:r w:rsidRPr="00DD5015">
        <w:rPr>
          <w:rFonts w:eastAsia="Calibri"/>
          <w:bCs w:val="0"/>
          <w:szCs w:val="24"/>
        </w:rPr>
        <w:t>al Report</w:t>
      </w:r>
      <w:bookmarkEnd w:id="214"/>
      <w:bookmarkEnd w:id="215"/>
      <w:bookmarkEnd w:id="216"/>
      <w:bookmarkEnd w:id="217"/>
    </w:p>
    <w:p w14:paraId="3DA8BC74" w14:textId="77777777" w:rsidR="009923FB" w:rsidRPr="00DD5015" w:rsidRDefault="009923FB" w:rsidP="00B52F01">
      <w:pPr>
        <w:rPr>
          <w:b/>
          <w:bCs/>
        </w:rPr>
      </w:pPr>
    </w:p>
    <w:p w14:paraId="0D528D61" w14:textId="77777777" w:rsidR="009923FB" w:rsidRPr="00DD5015" w:rsidRDefault="009923FB" w:rsidP="00B52F01">
      <w:r w:rsidRPr="00DD5015">
        <w:t>The Audit Committee is appointed by the President under direction of the Board and has sole responsibility for:</w:t>
      </w:r>
    </w:p>
    <w:p w14:paraId="3306708C" w14:textId="77777777" w:rsidR="009923FB" w:rsidRPr="00DD5015" w:rsidRDefault="009923FB" w:rsidP="00B52F01"/>
    <w:p w14:paraId="19186814" w14:textId="77777777" w:rsidR="009923FB" w:rsidRPr="00DD5015" w:rsidRDefault="009923FB" w:rsidP="009923FB">
      <w:pPr>
        <w:numPr>
          <w:ilvl w:val="0"/>
          <w:numId w:val="51"/>
        </w:numPr>
        <w:ind w:left="1440" w:hanging="720"/>
      </w:pPr>
      <w:r w:rsidRPr="00DD5015">
        <w:t>Monitoring the integrity of the financial statements and internal controls of the AGD.</w:t>
      </w:r>
    </w:p>
    <w:p w14:paraId="585D8A1A" w14:textId="77777777" w:rsidR="009923FB" w:rsidRPr="00DD5015" w:rsidRDefault="009923FB" w:rsidP="009923FB">
      <w:pPr>
        <w:numPr>
          <w:ilvl w:val="0"/>
          <w:numId w:val="51"/>
        </w:numPr>
        <w:ind w:left="1440" w:hanging="720"/>
      </w:pPr>
      <w:r w:rsidRPr="00DD5015">
        <w:t>Oversight of the AGD’s external auditors.</w:t>
      </w:r>
    </w:p>
    <w:p w14:paraId="1787E230" w14:textId="77777777" w:rsidR="009923FB" w:rsidRPr="00DD5015" w:rsidRDefault="009923FB" w:rsidP="009923FB">
      <w:pPr>
        <w:numPr>
          <w:ilvl w:val="0"/>
          <w:numId w:val="51"/>
        </w:numPr>
        <w:ind w:left="1440" w:hanging="720"/>
      </w:pPr>
      <w:r w:rsidRPr="00DD5015">
        <w:t>Mediation of disagreements between management and the auditors regarding financial reporting.</w:t>
      </w:r>
    </w:p>
    <w:p w14:paraId="52FCFDA3" w14:textId="77777777" w:rsidR="009923FB" w:rsidRPr="00DD5015" w:rsidRDefault="009923FB" w:rsidP="009923FB">
      <w:pPr>
        <w:numPr>
          <w:ilvl w:val="0"/>
          <w:numId w:val="51"/>
        </w:numPr>
        <w:ind w:left="1440" w:hanging="720"/>
      </w:pPr>
      <w:r w:rsidRPr="00DD5015">
        <w:t>The determination of the independence of the external auditors.</w:t>
      </w:r>
    </w:p>
    <w:p w14:paraId="4E9B4AE1" w14:textId="77777777" w:rsidR="009923FB" w:rsidRPr="00DD5015" w:rsidRDefault="009923FB" w:rsidP="00B52F01"/>
    <w:p w14:paraId="36946C76" w14:textId="77777777" w:rsidR="009923FB" w:rsidRPr="00DD5015" w:rsidRDefault="009923FB" w:rsidP="00B52F01">
      <w:r w:rsidRPr="00DD5015">
        <w:t>The Audit Committee should be fully independent.  “Independent” means that none of the members of the Audit Committee are part of the management team, and the Committee is free to act in its oversight functions throughout the organization without undue outside influence or coercion.</w:t>
      </w:r>
    </w:p>
    <w:p w14:paraId="7711B2B8" w14:textId="77777777" w:rsidR="009923FB" w:rsidRPr="00DD5015" w:rsidRDefault="009923FB" w:rsidP="00B52F01"/>
    <w:p w14:paraId="7D024476" w14:textId="77777777" w:rsidR="009923FB" w:rsidRPr="00DD5015" w:rsidRDefault="009923FB" w:rsidP="00B52F01">
      <w:r w:rsidRPr="00DD5015">
        <w:t xml:space="preserve">The Audit Committee shall be composed of three members: </w:t>
      </w:r>
    </w:p>
    <w:p w14:paraId="5B095A60" w14:textId="77777777" w:rsidR="009923FB" w:rsidRPr="00DD5015" w:rsidRDefault="009923FB" w:rsidP="009923FB">
      <w:pPr>
        <w:numPr>
          <w:ilvl w:val="0"/>
          <w:numId w:val="48"/>
        </w:numPr>
        <w:ind w:left="0" w:firstLine="1080"/>
      </w:pPr>
      <w:r w:rsidRPr="00DD5015">
        <w:t xml:space="preserve">One member serves as chair as appointed by the President. </w:t>
      </w:r>
    </w:p>
    <w:p w14:paraId="10DD0A4A" w14:textId="77777777" w:rsidR="009923FB" w:rsidRPr="00DD5015" w:rsidRDefault="009923FB" w:rsidP="009923FB">
      <w:pPr>
        <w:numPr>
          <w:ilvl w:val="0"/>
          <w:numId w:val="48"/>
        </w:numPr>
      </w:pPr>
      <w:r w:rsidRPr="00DD5015">
        <w:t>One member must have expertise to serve as the financial and accounting expert on the committee.</w:t>
      </w:r>
    </w:p>
    <w:p w14:paraId="0AE08490" w14:textId="77777777" w:rsidR="009923FB" w:rsidRPr="00DD5015" w:rsidRDefault="009923FB" w:rsidP="009923FB">
      <w:pPr>
        <w:numPr>
          <w:ilvl w:val="0"/>
          <w:numId w:val="48"/>
        </w:numPr>
      </w:pPr>
      <w:r w:rsidRPr="00DD5015">
        <w:t xml:space="preserve">One member must be knowledgeable about AGD structure and functions and in the areas of internal controls, compliance, ethics and management. </w:t>
      </w:r>
    </w:p>
    <w:p w14:paraId="624A4D52" w14:textId="77777777" w:rsidR="009923FB" w:rsidRPr="00DD5015" w:rsidRDefault="009923FB" w:rsidP="00B52F01"/>
    <w:p w14:paraId="578527CB" w14:textId="77777777" w:rsidR="009923FB" w:rsidRPr="00DD5015" w:rsidRDefault="009923FB" w:rsidP="00B52F01">
      <w:r w:rsidRPr="00DD5015">
        <w:t>The Treasurer; Executive Director; Chief Financial Officer; and AGDF Secretary/Treasurer shall serve as consultants to this Committee and be present at each meeting as directed by the chair.</w:t>
      </w:r>
    </w:p>
    <w:p w14:paraId="2A546AE4" w14:textId="77777777" w:rsidR="009923FB" w:rsidRPr="00DD5015" w:rsidRDefault="009923FB" w:rsidP="00B52F01"/>
    <w:p w14:paraId="039585FF" w14:textId="77777777" w:rsidR="009923FB" w:rsidRPr="00DD5015" w:rsidRDefault="009923FB" w:rsidP="00B52F01">
      <w:r w:rsidRPr="00DD5015">
        <w:t>The Audit Committee shall have the authority to retain special legal, accounting or other consultants to advise the Committee.  The Audit Committee may request any officer or employee of the AGD or the AGD’s outside counsel or external auditor to attend a meeting of the council or to meet with any member of, or consultant to, the committee. However, any needs of the committee that would result in financial obligation to the AGD outside of that which is already budgeted to this committee would have to be reviewed and accepted by the Board or Executive Committee prior to the obligation. The Audit Committee may seek any information it requires from employees of the AGD – all of whom are directed to cooperate with the committee’s requests.</w:t>
      </w:r>
    </w:p>
    <w:p w14:paraId="1A4240F6" w14:textId="77777777" w:rsidR="009923FB" w:rsidRPr="00DD5015" w:rsidRDefault="009923FB" w:rsidP="00B52F01"/>
    <w:p w14:paraId="7AC2CF1E" w14:textId="77777777" w:rsidR="009923FB" w:rsidRPr="00DD5015" w:rsidRDefault="009923FB" w:rsidP="00B52F01">
      <w:r w:rsidRPr="00DD5015">
        <w:t>The Audit Committee shall report to the Board at least twice annually. If deemed necessary, the Audit Committee may also report directly to the House of Delegates.</w:t>
      </w:r>
    </w:p>
    <w:p w14:paraId="1E90A31E" w14:textId="77777777" w:rsidR="009923FB" w:rsidRPr="00DD5015" w:rsidRDefault="009923FB" w:rsidP="00B52F01"/>
    <w:p w14:paraId="2DCE7B0F" w14:textId="77777777" w:rsidR="009923FB" w:rsidRPr="00DD5015" w:rsidRDefault="009923FB" w:rsidP="00B52F01">
      <w:r w:rsidRPr="00DD5015">
        <w:t>Responsibilities of the Audit Committee include:</w:t>
      </w:r>
    </w:p>
    <w:p w14:paraId="6553BB06" w14:textId="77777777" w:rsidR="009923FB" w:rsidRPr="00DD5015" w:rsidRDefault="009923FB" w:rsidP="00B52F01"/>
    <w:p w14:paraId="583AC772" w14:textId="77777777" w:rsidR="009923FB" w:rsidRPr="00DD5015" w:rsidRDefault="009923FB" w:rsidP="009923FB">
      <w:pPr>
        <w:numPr>
          <w:ilvl w:val="0"/>
          <w:numId w:val="49"/>
        </w:numPr>
        <w:tabs>
          <w:tab w:val="clear" w:pos="720"/>
        </w:tabs>
        <w:ind w:left="1440" w:hanging="720"/>
        <w:contextualSpacing/>
      </w:pPr>
      <w:r w:rsidRPr="00DD5015">
        <w:t>Review and reassess the adequacy of this Charter annually and recommend any proposed changes to the Board for approval.</w:t>
      </w:r>
    </w:p>
    <w:p w14:paraId="62023A54" w14:textId="77777777" w:rsidR="009923FB" w:rsidRPr="00DD5015" w:rsidRDefault="009923FB" w:rsidP="009923FB">
      <w:pPr>
        <w:numPr>
          <w:ilvl w:val="0"/>
          <w:numId w:val="49"/>
        </w:numPr>
        <w:tabs>
          <w:tab w:val="clear" w:pos="720"/>
        </w:tabs>
        <w:ind w:left="1440" w:hanging="720"/>
        <w:contextualSpacing/>
      </w:pPr>
      <w:r w:rsidRPr="00DD5015">
        <w:t xml:space="preserve">Review the annual audited financial statements with management, including major issues regarding accounting and auditing principles and practices as well as </w:t>
      </w:r>
      <w:r w:rsidRPr="00DD5015">
        <w:lastRenderedPageBreak/>
        <w:t>the adequacy of internal controls that could significantly affect the AGD’s financial statements.</w:t>
      </w:r>
    </w:p>
    <w:p w14:paraId="0A848129" w14:textId="77777777" w:rsidR="009923FB" w:rsidRPr="00DD5015" w:rsidRDefault="009923FB" w:rsidP="009923FB">
      <w:pPr>
        <w:numPr>
          <w:ilvl w:val="0"/>
          <w:numId w:val="49"/>
        </w:numPr>
        <w:tabs>
          <w:tab w:val="clear" w:pos="720"/>
        </w:tabs>
        <w:ind w:left="1440" w:hanging="720"/>
        <w:contextualSpacing/>
      </w:pPr>
      <w:r w:rsidRPr="00DD5015">
        <w:t>Review major changes to the AGD’s auditing and accounting principles and practices as suggested by the external auditor or management.</w:t>
      </w:r>
    </w:p>
    <w:p w14:paraId="185BB0CD" w14:textId="77777777" w:rsidR="009923FB" w:rsidRPr="00DD5015" w:rsidRDefault="009923FB" w:rsidP="009923FB">
      <w:pPr>
        <w:numPr>
          <w:ilvl w:val="0"/>
          <w:numId w:val="49"/>
        </w:numPr>
        <w:tabs>
          <w:tab w:val="clear" w:pos="720"/>
        </w:tabs>
        <w:ind w:left="1440" w:hanging="720"/>
        <w:contextualSpacing/>
      </w:pPr>
      <w:r w:rsidRPr="00DD5015">
        <w:t>Direct the appointment of the external auditor, which is ultimately accountable to the Audit Committee.</w:t>
      </w:r>
    </w:p>
    <w:p w14:paraId="109A7713" w14:textId="77777777" w:rsidR="009923FB" w:rsidRPr="00DD5015" w:rsidRDefault="009923FB" w:rsidP="009923FB">
      <w:pPr>
        <w:numPr>
          <w:ilvl w:val="0"/>
          <w:numId w:val="49"/>
        </w:numPr>
        <w:tabs>
          <w:tab w:val="clear" w:pos="720"/>
        </w:tabs>
        <w:ind w:left="1440" w:hanging="720"/>
        <w:contextualSpacing/>
      </w:pPr>
      <w:r w:rsidRPr="00DD5015">
        <w:t>Approve the fees to be paid to the external auditor subject to Board approval.</w:t>
      </w:r>
    </w:p>
    <w:p w14:paraId="10D6DC23" w14:textId="77777777" w:rsidR="009923FB" w:rsidRPr="00DD5015" w:rsidRDefault="009923FB" w:rsidP="009923FB">
      <w:pPr>
        <w:numPr>
          <w:ilvl w:val="0"/>
          <w:numId w:val="49"/>
        </w:numPr>
        <w:tabs>
          <w:tab w:val="clear" w:pos="720"/>
        </w:tabs>
        <w:ind w:left="1440" w:hanging="720"/>
        <w:contextualSpacing/>
      </w:pPr>
      <w:r w:rsidRPr="00DD5015">
        <w:t>Approve the annual Audit Scope.</w:t>
      </w:r>
    </w:p>
    <w:p w14:paraId="1DC7E217" w14:textId="77777777" w:rsidR="009923FB" w:rsidRPr="00DD5015" w:rsidRDefault="009923FB" w:rsidP="009923FB">
      <w:pPr>
        <w:numPr>
          <w:ilvl w:val="0"/>
          <w:numId w:val="49"/>
        </w:numPr>
        <w:tabs>
          <w:tab w:val="clear" w:pos="720"/>
        </w:tabs>
        <w:ind w:left="1440" w:hanging="720"/>
        <w:contextualSpacing/>
      </w:pPr>
      <w:r w:rsidRPr="00DD5015">
        <w:t>Review with the external auditor, any problems or difficulties the auditor may have encountered and any management letter provided by the auditor and the AGD’s response to that letter.  Such review should include:</w:t>
      </w:r>
    </w:p>
    <w:p w14:paraId="183948C0" w14:textId="77777777" w:rsidR="009923FB" w:rsidRPr="00DD5015" w:rsidRDefault="009923FB" w:rsidP="009923FB">
      <w:pPr>
        <w:numPr>
          <w:ilvl w:val="0"/>
          <w:numId w:val="50"/>
        </w:numPr>
        <w:tabs>
          <w:tab w:val="clear" w:pos="2340"/>
          <w:tab w:val="num" w:pos="1890"/>
        </w:tabs>
        <w:ind w:left="1890" w:hanging="450"/>
      </w:pPr>
      <w:r w:rsidRPr="00DD5015">
        <w:t>Any difficulties encountered in the course of the audit work, including any restrictions on the scope of activities or access to required information</w:t>
      </w:r>
    </w:p>
    <w:p w14:paraId="68A8B0A9" w14:textId="77777777" w:rsidR="009923FB" w:rsidRPr="00DD5015" w:rsidRDefault="009923FB" w:rsidP="009923FB">
      <w:pPr>
        <w:numPr>
          <w:ilvl w:val="0"/>
          <w:numId w:val="50"/>
        </w:numPr>
        <w:tabs>
          <w:tab w:val="clear" w:pos="2340"/>
          <w:tab w:val="num" w:pos="1890"/>
        </w:tabs>
        <w:ind w:left="1890" w:hanging="450"/>
      </w:pPr>
      <w:r w:rsidRPr="00DD5015">
        <w:t>Any disagreements between management and the external auditors that need to be mediated by the Audit Committee.</w:t>
      </w:r>
    </w:p>
    <w:p w14:paraId="2A8E251A" w14:textId="77777777" w:rsidR="009923FB" w:rsidRPr="00DD5015" w:rsidRDefault="009923FB" w:rsidP="009923FB">
      <w:pPr>
        <w:numPr>
          <w:ilvl w:val="0"/>
          <w:numId w:val="52"/>
        </w:numPr>
        <w:tabs>
          <w:tab w:val="clear" w:pos="2340"/>
        </w:tabs>
        <w:ind w:left="1440" w:hanging="720"/>
      </w:pPr>
      <w:r w:rsidRPr="00DD5015">
        <w:t>Pre-approve all audit and non-audit services to be performed by the AGD’s external auditors.  The responsibilities of pre-approval may be designated to one member of the Audit Committee who, after giving such pre-approval, must report to the full committee.</w:t>
      </w:r>
    </w:p>
    <w:p w14:paraId="2A322AE4" w14:textId="77777777" w:rsidR="009923FB" w:rsidRPr="00DD5015" w:rsidRDefault="009923FB" w:rsidP="009923FB">
      <w:pPr>
        <w:numPr>
          <w:ilvl w:val="0"/>
          <w:numId w:val="52"/>
        </w:numPr>
        <w:tabs>
          <w:tab w:val="clear" w:pos="2340"/>
        </w:tabs>
        <w:ind w:left="1440" w:hanging="720"/>
      </w:pPr>
      <w:r w:rsidRPr="00DD5015">
        <w:t>Review any and all reports issued by the external auditors, with respect to the AGD’s financial statement and critical accounting policies</w:t>
      </w:r>
    </w:p>
    <w:p w14:paraId="61A43B80" w14:textId="77777777" w:rsidR="009923FB" w:rsidRPr="00DD5015" w:rsidRDefault="009923FB" w:rsidP="009923FB">
      <w:pPr>
        <w:numPr>
          <w:ilvl w:val="0"/>
          <w:numId w:val="52"/>
        </w:numPr>
        <w:tabs>
          <w:tab w:val="clear" w:pos="2340"/>
        </w:tabs>
        <w:ind w:left="1440" w:hanging="720"/>
      </w:pPr>
      <w:r w:rsidRPr="00DD5015">
        <w:t>Review with staff liaison and management the process for communicating the Code of Conduct to AGD personnel, and monitoring compliance therewith.</w:t>
      </w:r>
    </w:p>
    <w:p w14:paraId="748B930F" w14:textId="77777777" w:rsidR="009923FB" w:rsidRPr="00DD5015" w:rsidRDefault="009923FB" w:rsidP="009923FB">
      <w:pPr>
        <w:numPr>
          <w:ilvl w:val="0"/>
          <w:numId w:val="52"/>
        </w:numPr>
        <w:tabs>
          <w:tab w:val="clear" w:pos="2340"/>
        </w:tabs>
        <w:ind w:left="1440" w:hanging="720"/>
      </w:pPr>
      <w:r w:rsidRPr="00DD5015">
        <w:t>Receive updates from management and AGD legal counsel regarding compliance matters and/or any significant risks or exposures facing the organization.</w:t>
      </w:r>
    </w:p>
    <w:p w14:paraId="2995A66E" w14:textId="77777777" w:rsidR="009923FB" w:rsidRPr="00DD5015" w:rsidRDefault="009923FB" w:rsidP="009923FB">
      <w:pPr>
        <w:numPr>
          <w:ilvl w:val="0"/>
          <w:numId w:val="52"/>
        </w:numPr>
        <w:tabs>
          <w:tab w:val="clear" w:pos="2340"/>
        </w:tabs>
        <w:ind w:left="1440" w:hanging="720"/>
      </w:pPr>
      <w:r w:rsidRPr="00DD5015">
        <w:t xml:space="preserve">Establish a process for receiving, processing, tracking, communicating, and investigating reports of concerns regarding questionable accounting, internal control or audit matters or fraud. </w:t>
      </w:r>
    </w:p>
    <w:p w14:paraId="6D1E86BA" w14:textId="77777777" w:rsidR="009923FB" w:rsidRPr="00DD5015" w:rsidRDefault="009923FB" w:rsidP="009923FB">
      <w:pPr>
        <w:numPr>
          <w:ilvl w:val="0"/>
          <w:numId w:val="52"/>
        </w:numPr>
        <w:tabs>
          <w:tab w:val="clear" w:pos="2340"/>
        </w:tabs>
        <w:ind w:left="1440" w:hanging="720"/>
      </w:pPr>
      <w:r w:rsidRPr="00DD5015">
        <w:t xml:space="preserve">Assess the effectiveness of the AGD’s internal control system including information technology security and control. </w:t>
      </w:r>
    </w:p>
    <w:p w14:paraId="47237353" w14:textId="77777777" w:rsidR="009923FB" w:rsidRPr="00DD5015" w:rsidRDefault="009923FB" w:rsidP="009923FB">
      <w:pPr>
        <w:numPr>
          <w:ilvl w:val="0"/>
          <w:numId w:val="52"/>
        </w:numPr>
        <w:tabs>
          <w:tab w:val="clear" w:pos="2340"/>
        </w:tabs>
        <w:ind w:left="1440" w:hanging="720"/>
      </w:pPr>
      <w:r w:rsidRPr="00DD5015">
        <w:t>Discuss with management the AGD’s policies with respect to risk assessment and risk management.</w:t>
      </w:r>
    </w:p>
    <w:p w14:paraId="360C0468" w14:textId="77777777" w:rsidR="009923FB" w:rsidRPr="00DD5015" w:rsidRDefault="009923FB" w:rsidP="009923FB">
      <w:pPr>
        <w:numPr>
          <w:ilvl w:val="0"/>
          <w:numId w:val="52"/>
        </w:numPr>
        <w:tabs>
          <w:tab w:val="clear" w:pos="2340"/>
        </w:tabs>
        <w:ind w:left="1440" w:hanging="720"/>
      </w:pPr>
      <w:r w:rsidRPr="00DD5015">
        <w:t>Review with each public accounting firm that performs an audit:</w:t>
      </w:r>
    </w:p>
    <w:p w14:paraId="0611C7AD" w14:textId="77777777" w:rsidR="009923FB" w:rsidRPr="00DD5015" w:rsidRDefault="009923FB" w:rsidP="009923FB">
      <w:pPr>
        <w:numPr>
          <w:ilvl w:val="0"/>
          <w:numId w:val="41"/>
        </w:numPr>
        <w:tabs>
          <w:tab w:val="clear" w:pos="2430"/>
          <w:tab w:val="num" w:pos="1890"/>
        </w:tabs>
        <w:ind w:left="1890" w:hanging="450"/>
      </w:pPr>
      <w:r w:rsidRPr="00DD5015">
        <w:t>All critical accounting policies and practices used by the organization</w:t>
      </w:r>
    </w:p>
    <w:p w14:paraId="7325ECAB" w14:textId="77777777" w:rsidR="009923FB" w:rsidRPr="00DD5015" w:rsidRDefault="009923FB" w:rsidP="009923FB">
      <w:pPr>
        <w:numPr>
          <w:ilvl w:val="0"/>
          <w:numId w:val="41"/>
        </w:numPr>
        <w:tabs>
          <w:tab w:val="clear" w:pos="2430"/>
          <w:tab w:val="num" w:pos="0"/>
          <w:tab w:val="num" w:pos="1890"/>
        </w:tabs>
        <w:ind w:left="1890" w:hanging="450"/>
      </w:pPr>
      <w:r w:rsidRPr="00DD5015">
        <w:t>All alternative treatments of financial information within generally accepted accounting principles that have been discussed with management of the organization, the ramifications of each alternative, and the treatment preferred by the organization.</w:t>
      </w:r>
    </w:p>
    <w:p w14:paraId="10F55E80" w14:textId="77777777" w:rsidR="009923FB" w:rsidRPr="00DD5015" w:rsidRDefault="009923FB" w:rsidP="009923FB">
      <w:pPr>
        <w:numPr>
          <w:ilvl w:val="0"/>
          <w:numId w:val="52"/>
        </w:numPr>
        <w:tabs>
          <w:tab w:val="clear" w:pos="2340"/>
        </w:tabs>
        <w:ind w:left="1440" w:hanging="630"/>
      </w:pPr>
      <w:r w:rsidRPr="00DD5015">
        <w:t>Inquire of the Executive Director and Chief Financial Officer regarding the sources of support and revenue of the organization from a subjective as well as an objective standpoint.</w:t>
      </w:r>
    </w:p>
    <w:p w14:paraId="30370A13" w14:textId="77777777" w:rsidR="009923FB" w:rsidRPr="00DD5015" w:rsidRDefault="009923FB" w:rsidP="009923FB">
      <w:pPr>
        <w:numPr>
          <w:ilvl w:val="0"/>
          <w:numId w:val="52"/>
        </w:numPr>
        <w:tabs>
          <w:tab w:val="clear" w:pos="2340"/>
        </w:tabs>
        <w:ind w:left="1440" w:hanging="630"/>
      </w:pPr>
      <w:r w:rsidRPr="00DD5015">
        <w:t>Review with management the policies and procedures with respect to officers, key employees (Executive Director, and Chief Financial Officer), disqualified persons as defined by the IRS, expense accounts, and perks, including excess benefit transactions.</w:t>
      </w:r>
    </w:p>
    <w:p w14:paraId="4A8A4FDF" w14:textId="77777777" w:rsidR="009923FB" w:rsidRPr="00DD5015" w:rsidRDefault="009923FB" w:rsidP="009923FB">
      <w:pPr>
        <w:numPr>
          <w:ilvl w:val="0"/>
          <w:numId w:val="52"/>
        </w:numPr>
        <w:tabs>
          <w:tab w:val="clear" w:pos="2340"/>
        </w:tabs>
        <w:ind w:left="1440" w:hanging="630"/>
      </w:pPr>
      <w:r w:rsidRPr="00DD5015">
        <w:lastRenderedPageBreak/>
        <w:t>Conduct executive sessions with the outside auditors on an annual basis and with the Executive Director, Chief Financial Officer or legal counsel as desired by the committee.</w:t>
      </w:r>
    </w:p>
    <w:p w14:paraId="3726F71A" w14:textId="77777777" w:rsidR="009923FB" w:rsidRPr="00DD5015" w:rsidRDefault="009923FB" w:rsidP="00B52F01">
      <w:pPr>
        <w:rPr>
          <w:strike/>
        </w:rPr>
      </w:pPr>
    </w:p>
    <w:p w14:paraId="6CE27928" w14:textId="77777777" w:rsidR="009923FB" w:rsidRPr="00DD5015" w:rsidRDefault="009923FB" w:rsidP="00B52F01">
      <w:r w:rsidRPr="00DD5015">
        <w:t>While the Audit Committee has the responsibilities and powers set forth in this Charter, it is not the duty of the Audit Committee to plan or conduct audits or to determine that AGD’s financial statements are complete and accurate and are in accordance with generally accepted accounting principles. This is the responsibility of management and the independent auditor.</w:t>
      </w:r>
    </w:p>
    <w:p w14:paraId="474EF622" w14:textId="77777777" w:rsidR="009923FB" w:rsidRPr="00DD5015" w:rsidRDefault="009923FB" w:rsidP="00B52F01">
      <w:pPr>
        <w:tabs>
          <w:tab w:val="left" w:pos="-1440"/>
          <w:tab w:val="left" w:pos="720"/>
        </w:tabs>
        <w:ind w:left="720" w:right="-90" w:hanging="360"/>
      </w:pPr>
    </w:p>
    <w:p w14:paraId="3B4540E8" w14:textId="77777777" w:rsidR="009923FB" w:rsidRPr="00DD5015" w:rsidRDefault="009923FB" w:rsidP="00B52F01">
      <w:pPr>
        <w:tabs>
          <w:tab w:val="left" w:pos="-1440"/>
        </w:tabs>
      </w:pPr>
      <w:r w:rsidRPr="00DD5015">
        <w:t>To adhere to the Sunset Review Process and Schedule outlined in Policy Type V.: Board Policy Statements.</w:t>
      </w:r>
    </w:p>
    <w:p w14:paraId="6AD7D3DA" w14:textId="77777777" w:rsidR="009923FB" w:rsidRPr="00DD5015" w:rsidRDefault="009923FB" w:rsidP="00B52F01">
      <w:pPr>
        <w:tabs>
          <w:tab w:val="left" w:pos="-1440"/>
          <w:tab w:val="left" w:pos="720"/>
        </w:tabs>
        <w:ind w:left="720" w:right="-90" w:hanging="360"/>
      </w:pPr>
    </w:p>
    <w:p w14:paraId="74E74EA6" w14:textId="77777777" w:rsidR="009923FB" w:rsidRPr="00DD5015" w:rsidRDefault="009923FB" w:rsidP="00B52F01">
      <w:pPr>
        <w:rPr>
          <w:spacing w:val="-3"/>
        </w:rPr>
      </w:pPr>
      <w:r w:rsidRPr="00DD5015">
        <w:rPr>
          <w:spacing w:val="-3"/>
        </w:rPr>
        <w:t>Evaluate the pricing of all programs and services annually during the fall (at the Joint Council Meetings I if meeting) to be included as part of the budget process and provide a complete pricing analysis to the Board at the Board Meeting III at least every three years.</w:t>
      </w:r>
    </w:p>
    <w:p w14:paraId="68C12B44" w14:textId="77777777" w:rsidR="009923FB" w:rsidRDefault="009923FB" w:rsidP="00B52F01"/>
    <w:p w14:paraId="55A5BE5F" w14:textId="77777777" w:rsidR="009923FB" w:rsidRDefault="009923FB" w:rsidP="00B52F01">
      <w:r w:rsidRPr="00293588">
        <w:t>AGD staff will send out to each council, committee, or other agency member along with any member collaborating on any AGD business the Code of Conduct form to be completed by said individual at the beginning of each governance year.  Each covered individual will submit to their staff liaison an accurately completed form, including particular attention paid to any companies that may have remunerated said covered individual and subsequently reported such remuneration to the federal government’s reporting structure under the Sunshine Act.  The staff liaison will compile all of their individual’s forms, and share them with their chairperson and also the executive office staff, who will in turn, forward them to the Audit Committee for further review.</w:t>
      </w:r>
    </w:p>
    <w:p w14:paraId="52852737" w14:textId="77777777" w:rsidR="009923FB" w:rsidRPr="00DD5015" w:rsidRDefault="009923FB" w:rsidP="00B52F01"/>
    <w:p w14:paraId="593E479D" w14:textId="77777777" w:rsidR="009923FB" w:rsidRPr="00DD5015" w:rsidRDefault="009923FB" w:rsidP="00B52F01">
      <w:pPr>
        <w:rPr>
          <w:b/>
          <w:bCs/>
          <w:u w:val="single"/>
        </w:rPr>
      </w:pPr>
      <w:r w:rsidRPr="00DD5015">
        <w:rPr>
          <w:b/>
          <w:bCs/>
          <w:u w:val="single"/>
        </w:rPr>
        <w:t>Highlights of the Year</w:t>
      </w:r>
    </w:p>
    <w:p w14:paraId="454E3BAF" w14:textId="77777777" w:rsidR="009923FB" w:rsidRPr="00DD5015" w:rsidRDefault="009923FB" w:rsidP="009923FB">
      <w:pPr>
        <w:numPr>
          <w:ilvl w:val="0"/>
          <w:numId w:val="44"/>
        </w:numPr>
      </w:pPr>
      <w:r w:rsidRPr="00DD5015">
        <w:t>Review of the audit for 2016</w:t>
      </w:r>
    </w:p>
    <w:p w14:paraId="655486C2" w14:textId="77777777" w:rsidR="009923FB" w:rsidRPr="00DD5015" w:rsidRDefault="009923FB" w:rsidP="00B52F01">
      <w:pPr>
        <w:rPr>
          <w:b/>
        </w:rPr>
      </w:pPr>
    </w:p>
    <w:p w14:paraId="76C2A6AD" w14:textId="77777777" w:rsidR="009923FB" w:rsidRPr="00DD5015" w:rsidRDefault="009923FB" w:rsidP="00B52F01">
      <w:pPr>
        <w:rPr>
          <w:b/>
          <w:bCs/>
          <w:u w:val="single"/>
        </w:rPr>
      </w:pPr>
      <w:r w:rsidRPr="00DD5015">
        <w:rPr>
          <w:b/>
          <w:bCs/>
          <w:u w:val="single"/>
        </w:rPr>
        <w:t>Report of the Audit Committee</w:t>
      </w:r>
    </w:p>
    <w:p w14:paraId="248131C3" w14:textId="77777777" w:rsidR="009923FB" w:rsidRPr="00DD5015" w:rsidRDefault="009923FB" w:rsidP="00B52F01">
      <w:pPr>
        <w:rPr>
          <w:b/>
        </w:rPr>
      </w:pPr>
    </w:p>
    <w:p w14:paraId="0B5EC382" w14:textId="77777777" w:rsidR="009923FB" w:rsidRPr="00DD5015" w:rsidRDefault="009923FB" w:rsidP="00B52F01">
      <w:pPr>
        <w:rPr>
          <w:highlight w:val="yellow"/>
        </w:rPr>
      </w:pPr>
      <w:r w:rsidRPr="00DD5015">
        <w:t>The Audit Committee met twice during the year with a conference call on November 28, 2016 to discuss the 2016 audit process and an in-person meeting on June 23, 2017 to review the 2016 audit results.  The auditors from Legacy Professionals were present at both meetings to lead the committee through the 2016 audit process and results.  As a result of the audit, Legacy Professionals has issued the following two reports which are also being presented to the Board:</w:t>
      </w:r>
    </w:p>
    <w:p w14:paraId="4D7F1882" w14:textId="77777777" w:rsidR="009923FB" w:rsidRPr="00DD5015" w:rsidRDefault="009923FB" w:rsidP="00B52F01">
      <w:pPr>
        <w:rPr>
          <w:highlight w:val="yellow"/>
        </w:rPr>
      </w:pPr>
    </w:p>
    <w:p w14:paraId="1FDC1B9B" w14:textId="77777777" w:rsidR="009923FB" w:rsidRPr="00DD5015" w:rsidRDefault="009923FB" w:rsidP="009923FB">
      <w:pPr>
        <w:pStyle w:val="ListParagraph"/>
        <w:numPr>
          <w:ilvl w:val="0"/>
          <w:numId w:val="45"/>
        </w:numPr>
      </w:pPr>
      <w:r w:rsidRPr="00DD5015">
        <w:t>SAS 114 Letter (Conduct of Audit)</w:t>
      </w:r>
    </w:p>
    <w:p w14:paraId="5A1BBDC2" w14:textId="77777777" w:rsidR="009923FB" w:rsidRPr="00DD5015" w:rsidRDefault="009923FB" w:rsidP="009923FB">
      <w:pPr>
        <w:pStyle w:val="ListParagraph"/>
        <w:numPr>
          <w:ilvl w:val="0"/>
          <w:numId w:val="45"/>
        </w:numPr>
      </w:pPr>
      <w:r w:rsidRPr="00DD5015">
        <w:t>December 31, 2016 and 2015 Financial Statements</w:t>
      </w:r>
    </w:p>
    <w:p w14:paraId="754B9B02" w14:textId="77777777" w:rsidR="009923FB" w:rsidRPr="00DD5015" w:rsidRDefault="009923FB" w:rsidP="00B52F01"/>
    <w:p w14:paraId="70868C44" w14:textId="77777777" w:rsidR="009923FB" w:rsidRPr="00DD5015" w:rsidRDefault="009923FB" w:rsidP="00B52F01">
      <w:r w:rsidRPr="00DD5015">
        <w:t>The committee was satisfied with the audit process and the results of the audit.  There were no audit adjustments and no management letter as the auditors had no comments to disclose.</w:t>
      </w:r>
    </w:p>
    <w:p w14:paraId="74C0064F" w14:textId="77777777" w:rsidR="009923FB" w:rsidRPr="00DD5015" w:rsidRDefault="009923FB" w:rsidP="00B52F01">
      <w:r w:rsidRPr="00DD5015">
        <w:t xml:space="preserve">  </w:t>
      </w:r>
    </w:p>
    <w:p w14:paraId="05BEFD6A" w14:textId="77777777" w:rsidR="009923FB" w:rsidRPr="00DD5015" w:rsidRDefault="009923FB" w:rsidP="00B52F01">
      <w:pPr>
        <w:tabs>
          <w:tab w:val="left" w:pos="8070"/>
        </w:tabs>
      </w:pPr>
      <w:r w:rsidRPr="00DD5015">
        <w:t>The committee also met privately with the auditors in an executive session.</w:t>
      </w:r>
      <w:r>
        <w:tab/>
      </w:r>
    </w:p>
    <w:p w14:paraId="0B0C709A" w14:textId="77777777" w:rsidR="009923FB" w:rsidRPr="00DD5015" w:rsidRDefault="009923FB" w:rsidP="00B52F01">
      <w:pPr>
        <w:rPr>
          <w:highlight w:val="yellow"/>
        </w:rPr>
      </w:pPr>
    </w:p>
    <w:p w14:paraId="7748740C" w14:textId="77777777" w:rsidR="009923FB" w:rsidRPr="00DD5015" w:rsidRDefault="009923FB" w:rsidP="00B52F01">
      <w:r w:rsidRPr="00DD5015">
        <w:lastRenderedPageBreak/>
        <w:t>The committee recommended retention of Legacy Professionals for one more year.  Due to the timing of the CFO hire, the committee is not recommending changing auditors for 2017 at this time.  A further evaluation will be completed after the 2017 audit process.</w:t>
      </w:r>
    </w:p>
    <w:p w14:paraId="3198E1BA" w14:textId="77777777" w:rsidR="009923FB" w:rsidRPr="00DD5015" w:rsidRDefault="009923FB" w:rsidP="00B52F01"/>
    <w:p w14:paraId="51186FAA" w14:textId="77777777" w:rsidR="009923FB" w:rsidRPr="00DD5015" w:rsidRDefault="009923FB" w:rsidP="00B52F01">
      <w:r w:rsidRPr="00DD5015">
        <w:t xml:space="preserve">In addition to the audit process, the committee also reviewed its charge, the code of conduct policy and the whistleblower policy.  The committee also reviewed the conflict of interest disclosures.      </w:t>
      </w:r>
    </w:p>
    <w:p w14:paraId="3180B775" w14:textId="77777777" w:rsidR="009923FB" w:rsidRPr="00DD5015" w:rsidRDefault="009923FB" w:rsidP="00B52F01">
      <w:pPr>
        <w:rPr>
          <w:b/>
          <w:u w:val="single"/>
        </w:rPr>
      </w:pPr>
    </w:p>
    <w:p w14:paraId="320AD028" w14:textId="77777777" w:rsidR="009923FB" w:rsidRPr="00DD5015" w:rsidRDefault="009923FB" w:rsidP="00B52F01">
      <w:pPr>
        <w:rPr>
          <w:b/>
          <w:bCs/>
          <w:u w:val="single"/>
        </w:rPr>
      </w:pPr>
      <w:r w:rsidRPr="00DD5015">
        <w:rPr>
          <w:b/>
          <w:bCs/>
          <w:u w:val="single"/>
        </w:rPr>
        <w:t>Audited Financial Statement Report</w:t>
      </w:r>
    </w:p>
    <w:p w14:paraId="63E06166" w14:textId="77777777" w:rsidR="009923FB" w:rsidRPr="00DD5015" w:rsidRDefault="009923FB" w:rsidP="00B52F01">
      <w:pPr>
        <w:rPr>
          <w:b/>
          <w:u w:val="single"/>
        </w:rPr>
      </w:pPr>
    </w:p>
    <w:p w14:paraId="32058236" w14:textId="77777777" w:rsidR="009923FB" w:rsidRPr="00DD5015" w:rsidRDefault="009923FB" w:rsidP="00B52F01">
      <w:pPr>
        <w:rPr>
          <w:b/>
          <w:bCs/>
        </w:rPr>
      </w:pPr>
      <w:r w:rsidRPr="00DD5015">
        <w:rPr>
          <w:b/>
          <w:bCs/>
        </w:rPr>
        <w:t>Independent Auditors Report (Page 1)</w:t>
      </w:r>
    </w:p>
    <w:p w14:paraId="18612AA2" w14:textId="77777777" w:rsidR="009923FB" w:rsidRPr="00DD5015" w:rsidRDefault="009923FB" w:rsidP="00B52F01">
      <w:pPr>
        <w:rPr>
          <w:b/>
          <w:bCs/>
          <w:highlight w:val="yellow"/>
        </w:rPr>
      </w:pPr>
      <w:r w:rsidRPr="00DD5015">
        <w:t xml:space="preserve">Legacy Professionals has issued an unqualified opinion stating the financial statements as of December 31, 2016 and 2015 are presented fairly and in conformity with generally accepted accounting principles.  </w:t>
      </w:r>
    </w:p>
    <w:p w14:paraId="62AD5A99" w14:textId="77777777" w:rsidR="009923FB" w:rsidRPr="00DD5015" w:rsidRDefault="009923FB" w:rsidP="00B52F01">
      <w:pPr>
        <w:rPr>
          <w:b/>
        </w:rPr>
      </w:pPr>
    </w:p>
    <w:p w14:paraId="2F797FF1" w14:textId="77777777" w:rsidR="009923FB" w:rsidRPr="00DD5015" w:rsidRDefault="009923FB" w:rsidP="00B52F01">
      <w:pPr>
        <w:rPr>
          <w:b/>
          <w:bCs/>
        </w:rPr>
      </w:pPr>
      <w:r w:rsidRPr="00DD5015">
        <w:rPr>
          <w:b/>
          <w:bCs/>
        </w:rPr>
        <w:t>Statements of Financial Position (Page 3)</w:t>
      </w:r>
    </w:p>
    <w:p w14:paraId="632E0AA7" w14:textId="77777777" w:rsidR="009923FB" w:rsidRPr="00DD5015" w:rsidRDefault="009923FB" w:rsidP="00B52F01">
      <w:pPr>
        <w:rPr>
          <w:b/>
        </w:rPr>
      </w:pPr>
    </w:p>
    <w:p w14:paraId="785B9B28" w14:textId="77777777" w:rsidR="009923FB" w:rsidRPr="00DD5015" w:rsidRDefault="009923FB" w:rsidP="00B52F01">
      <w:r w:rsidRPr="00DD5015">
        <w:t>The Statements of Financial Position as of December 31, 2016 show total assets of $26,960,734, a decrease of $1,028,217 from total assets at December 31, 2015.  Significant changes are detailed below:</w:t>
      </w:r>
    </w:p>
    <w:p w14:paraId="6D5C3C59" w14:textId="77777777" w:rsidR="009923FB" w:rsidRPr="00DD5015" w:rsidRDefault="009923FB" w:rsidP="00B52F01">
      <w:pPr>
        <w:rPr>
          <w:highlight w:val="yellow"/>
        </w:rPr>
      </w:pPr>
    </w:p>
    <w:p w14:paraId="0684150D" w14:textId="77777777" w:rsidR="009923FB" w:rsidRPr="00DD5015" w:rsidRDefault="009923FB" w:rsidP="009923FB">
      <w:pPr>
        <w:numPr>
          <w:ilvl w:val="0"/>
          <w:numId w:val="43"/>
        </w:numPr>
      </w:pPr>
      <w:r w:rsidRPr="00DD5015">
        <w:t>Cash and cash equivalents decreased by $2,756,555 primarily as a result of capital projects related to the building and rebranding paid out of the operating account, as well as later collections on 2017 dues.</w:t>
      </w:r>
    </w:p>
    <w:p w14:paraId="14284ACC" w14:textId="77777777" w:rsidR="009923FB" w:rsidRPr="00DD5015" w:rsidRDefault="009923FB" w:rsidP="009923FB">
      <w:pPr>
        <w:numPr>
          <w:ilvl w:val="0"/>
          <w:numId w:val="43"/>
        </w:numPr>
      </w:pPr>
      <w:r w:rsidRPr="00DD5015">
        <w:t>Prepaid expenses and other current assets increased by $503,983 as payments made for the elevator capital project were included.  The project was completed in early 2017.</w:t>
      </w:r>
    </w:p>
    <w:p w14:paraId="68CA3AFD" w14:textId="77777777" w:rsidR="009923FB" w:rsidRPr="00DD5015" w:rsidRDefault="009923FB" w:rsidP="009923FB">
      <w:pPr>
        <w:numPr>
          <w:ilvl w:val="0"/>
          <w:numId w:val="43"/>
        </w:numPr>
      </w:pPr>
      <w:r w:rsidRPr="00DD5015">
        <w:t>Investments increased by $959,058 from an investment gain of 8.21% for the twelve months ended December 31, 2016.</w:t>
      </w:r>
    </w:p>
    <w:p w14:paraId="3145F5AB" w14:textId="77777777" w:rsidR="009923FB" w:rsidRPr="00DD5015" w:rsidRDefault="009923FB" w:rsidP="009923FB">
      <w:pPr>
        <w:numPr>
          <w:ilvl w:val="0"/>
          <w:numId w:val="43"/>
        </w:numPr>
      </w:pPr>
      <w:r w:rsidRPr="00DD5015">
        <w:t>Property and equipment – increased by $357,728 as a result of the masonry project net of depreciation on the building, furniture and equipment.</w:t>
      </w:r>
    </w:p>
    <w:p w14:paraId="63EE8154" w14:textId="77777777" w:rsidR="009923FB" w:rsidRPr="00DD5015" w:rsidRDefault="009923FB" w:rsidP="00B52F01">
      <w:pPr>
        <w:rPr>
          <w:highlight w:val="yellow"/>
        </w:rPr>
      </w:pPr>
    </w:p>
    <w:p w14:paraId="4FE4560C" w14:textId="77777777" w:rsidR="009923FB" w:rsidRPr="00DD5015" w:rsidRDefault="009923FB" w:rsidP="00B52F01">
      <w:r w:rsidRPr="00DD5015">
        <w:t>Total liabilities were $7,561,003, a decrease of $2,527,621 compared to December 31, 2015.  Significant changes were:</w:t>
      </w:r>
    </w:p>
    <w:p w14:paraId="05C5DEBC" w14:textId="77777777" w:rsidR="009923FB" w:rsidRPr="00DD5015" w:rsidRDefault="009923FB" w:rsidP="00B52F01">
      <w:pPr>
        <w:widowControl w:val="0"/>
        <w:rPr>
          <w:highlight w:val="yellow"/>
        </w:rPr>
      </w:pPr>
    </w:p>
    <w:p w14:paraId="12FE73A5" w14:textId="77777777" w:rsidR="009923FB" w:rsidRPr="00DD5015" w:rsidRDefault="009923FB" w:rsidP="009923FB">
      <w:pPr>
        <w:widowControl w:val="0"/>
        <w:numPr>
          <w:ilvl w:val="0"/>
          <w:numId w:val="46"/>
        </w:numPr>
      </w:pPr>
      <w:r w:rsidRPr="00DD5015">
        <w:t>Deferred revenue decreased by $1,699,131 from less prepayment of membership dues for the coming year.</w:t>
      </w:r>
    </w:p>
    <w:p w14:paraId="46A72DE6" w14:textId="77777777" w:rsidR="009923FB" w:rsidRPr="00DD5015" w:rsidRDefault="009923FB" w:rsidP="009923FB">
      <w:pPr>
        <w:widowControl w:val="0"/>
        <w:numPr>
          <w:ilvl w:val="0"/>
          <w:numId w:val="46"/>
        </w:numPr>
      </w:pPr>
      <w:r w:rsidRPr="00DD5015">
        <w:t>Loans payable decreased by $755,000 from annual principal payments made on the original mortgage from the purchase and the additional loan for renovations and furniture of the 560 W Lake St building.</w:t>
      </w:r>
    </w:p>
    <w:p w14:paraId="1698A9CC" w14:textId="77777777" w:rsidR="009923FB" w:rsidRPr="00DD5015" w:rsidRDefault="009923FB" w:rsidP="009923FB">
      <w:pPr>
        <w:widowControl w:val="0"/>
        <w:numPr>
          <w:ilvl w:val="0"/>
          <w:numId w:val="46"/>
        </w:numPr>
      </w:pPr>
      <w:r w:rsidRPr="00DD5015">
        <w:t>Amounts held for others decreased by $389,012 as a result of the timing of receipt of dues.</w:t>
      </w:r>
    </w:p>
    <w:p w14:paraId="79B6B765" w14:textId="77777777" w:rsidR="009923FB" w:rsidRPr="00DD5015" w:rsidRDefault="009923FB" w:rsidP="00B52F01">
      <w:pPr>
        <w:rPr>
          <w:color w:val="FF0000"/>
          <w:highlight w:val="yellow"/>
        </w:rPr>
      </w:pPr>
    </w:p>
    <w:p w14:paraId="71A6980C" w14:textId="77777777" w:rsidR="009923FB" w:rsidRPr="00DD5015" w:rsidRDefault="009923FB" w:rsidP="00B52F01">
      <w:pPr>
        <w:rPr>
          <w:color w:val="FF0000"/>
        </w:rPr>
      </w:pPr>
      <w:r w:rsidRPr="00DD5015">
        <w:t>The reserve ratio as of December 31, 2016 was</w:t>
      </w:r>
      <w:r w:rsidRPr="00DD5015">
        <w:rPr>
          <w:color w:val="FF0000"/>
        </w:rPr>
        <w:t xml:space="preserve"> </w:t>
      </w:r>
      <w:r w:rsidRPr="00DD5015">
        <w:t>89.9%.</w:t>
      </w:r>
    </w:p>
    <w:p w14:paraId="1F23F607" w14:textId="77777777" w:rsidR="009923FB" w:rsidRPr="00DD5015" w:rsidRDefault="009923FB" w:rsidP="00B52F01">
      <w:pPr>
        <w:rPr>
          <w:highlight w:val="yellow"/>
        </w:rPr>
      </w:pPr>
    </w:p>
    <w:p w14:paraId="41A23326" w14:textId="77777777" w:rsidR="009923FB" w:rsidRPr="00DD5015" w:rsidRDefault="009923FB" w:rsidP="00B52F01">
      <w:pPr>
        <w:rPr>
          <w:b/>
          <w:bCs/>
        </w:rPr>
      </w:pPr>
      <w:r w:rsidRPr="00DD5015">
        <w:rPr>
          <w:b/>
          <w:bCs/>
        </w:rPr>
        <w:t>Statements of Activities (Page 4)</w:t>
      </w:r>
    </w:p>
    <w:p w14:paraId="06911306" w14:textId="77777777" w:rsidR="009923FB" w:rsidRPr="00DD5015" w:rsidRDefault="009923FB" w:rsidP="00B52F01">
      <w:r w:rsidRPr="00DD5015">
        <w:lastRenderedPageBreak/>
        <w:t>The Statements of Activities report revenue and expense information for all programs of the AGD.  The statements reflect not only the operating activities of the AGD reported throughout the year, but also the financial results of the investment activities.  Additional financial information is disclosed in the Notes to Financial Statements.</w:t>
      </w:r>
    </w:p>
    <w:p w14:paraId="069374F8" w14:textId="77777777" w:rsidR="009923FB" w:rsidRPr="00DD5015" w:rsidRDefault="009923FB" w:rsidP="00B52F01">
      <w:pPr>
        <w:rPr>
          <w:color w:val="FF0000"/>
          <w:highlight w:val="yellow"/>
        </w:rPr>
      </w:pPr>
    </w:p>
    <w:p w14:paraId="61FB12E0" w14:textId="77777777" w:rsidR="009923FB" w:rsidRPr="00DD5015" w:rsidRDefault="009923FB" w:rsidP="00B52F01">
      <w:pPr>
        <w:rPr>
          <w:highlight w:val="yellow"/>
        </w:rPr>
      </w:pPr>
      <w:r w:rsidRPr="00DD5015">
        <w:rPr>
          <w:i/>
          <w:iCs/>
        </w:rPr>
        <w:t>Revenue</w:t>
      </w:r>
      <w:r w:rsidRPr="00DD5015">
        <w:t xml:space="preserve"> - For the year ended December 31, 2016, total revenues were $13,778,434, $247,011 less than 2015 and 6% unfavorable compared to budget.  Significant changes were:</w:t>
      </w:r>
    </w:p>
    <w:p w14:paraId="781011D5" w14:textId="77777777" w:rsidR="009923FB" w:rsidRPr="00DD5015" w:rsidRDefault="009923FB" w:rsidP="00B52F01">
      <w:pPr>
        <w:rPr>
          <w:highlight w:val="yellow"/>
        </w:rPr>
      </w:pPr>
    </w:p>
    <w:p w14:paraId="1B891F41" w14:textId="77777777" w:rsidR="009923FB" w:rsidRPr="00DD5015" w:rsidRDefault="009923FB" w:rsidP="009923FB">
      <w:pPr>
        <w:numPr>
          <w:ilvl w:val="0"/>
          <w:numId w:val="42"/>
        </w:numPr>
      </w:pPr>
      <w:r w:rsidRPr="00DD5015">
        <w:t xml:space="preserve">Membership dues revenue increased by $255,956. Total membership increased over the prior year 39,075 versus 39,028 in 2015.  </w:t>
      </w:r>
    </w:p>
    <w:p w14:paraId="7680B24A" w14:textId="77777777" w:rsidR="009923FB" w:rsidRPr="00DD5015" w:rsidRDefault="009923FB" w:rsidP="009923FB">
      <w:pPr>
        <w:pStyle w:val="BodyText"/>
        <w:widowControl w:val="0"/>
        <w:numPr>
          <w:ilvl w:val="0"/>
          <w:numId w:val="47"/>
        </w:numPr>
      </w:pPr>
      <w:r w:rsidRPr="00DD5015">
        <w:t>Communications revenue decreased by $235,268 primarily due to advertising income being down for the year.  A new vendor partner was contracted in 2017 to drive additional advertising, exhibitors and sponsorship revenue.</w:t>
      </w:r>
    </w:p>
    <w:p w14:paraId="4244AB22" w14:textId="77777777" w:rsidR="009923FB" w:rsidRPr="00DD5015" w:rsidRDefault="009923FB" w:rsidP="009923FB">
      <w:pPr>
        <w:numPr>
          <w:ilvl w:val="0"/>
          <w:numId w:val="42"/>
        </w:numPr>
      </w:pPr>
      <w:r w:rsidRPr="00DD5015">
        <w:t>Partnership administration income decreased by $216,985. Partnership amounts are allocated amongst other programs based on what partners decide to support.  In addition, contracts extending into 2017 recognize revenues throughout the full contract term not necessarily calendar year.</w:t>
      </w:r>
    </w:p>
    <w:p w14:paraId="5F6600B4" w14:textId="77777777" w:rsidR="009923FB" w:rsidRPr="00DD5015" w:rsidRDefault="009923FB" w:rsidP="00B52F01">
      <w:pPr>
        <w:ind w:left="720"/>
      </w:pPr>
    </w:p>
    <w:p w14:paraId="6735F2EC" w14:textId="77777777" w:rsidR="009923FB" w:rsidRPr="00DD5015" w:rsidRDefault="009923FB" w:rsidP="00B52F01">
      <w:r w:rsidRPr="00DD5015">
        <w:rPr>
          <w:i/>
          <w:iCs/>
        </w:rPr>
        <w:t>Expenses</w:t>
      </w:r>
      <w:r w:rsidRPr="00DD5015">
        <w:t xml:space="preserve"> - Total expenses for the year ended were $13,433,729, $196,537 less than 2015 and 10% favorable compared to budget.  Significant changes were:</w:t>
      </w:r>
    </w:p>
    <w:p w14:paraId="1BB53967" w14:textId="77777777" w:rsidR="009923FB" w:rsidRPr="00DD5015" w:rsidRDefault="009923FB" w:rsidP="00B52F01"/>
    <w:p w14:paraId="1267ECF4" w14:textId="77777777" w:rsidR="009923FB" w:rsidRPr="00DD5015" w:rsidRDefault="009923FB" w:rsidP="009923FB">
      <w:pPr>
        <w:pStyle w:val="ListParagraph"/>
        <w:numPr>
          <w:ilvl w:val="0"/>
          <w:numId w:val="47"/>
        </w:numPr>
      </w:pPr>
      <w:r w:rsidRPr="00DD5015">
        <w:t>Membership increased by $389,832 due to increased expenses in printing, promotions, advertising and postage.</w:t>
      </w:r>
    </w:p>
    <w:p w14:paraId="37F9F986" w14:textId="77777777" w:rsidR="009923FB" w:rsidRPr="00DD5015" w:rsidRDefault="009923FB" w:rsidP="009923FB">
      <w:pPr>
        <w:pStyle w:val="ListParagraph"/>
        <w:numPr>
          <w:ilvl w:val="0"/>
          <w:numId w:val="47"/>
        </w:numPr>
      </w:pPr>
      <w:r w:rsidRPr="00DD5015">
        <w:t>Partnership administration decreased by $111,267 due to timing of contracts, as well as partners paying for expenses directly.</w:t>
      </w:r>
    </w:p>
    <w:p w14:paraId="0BE65BF4" w14:textId="77777777" w:rsidR="009923FB" w:rsidRPr="00DD5015" w:rsidRDefault="009923FB" w:rsidP="009923FB">
      <w:pPr>
        <w:numPr>
          <w:ilvl w:val="0"/>
          <w:numId w:val="47"/>
        </w:numPr>
      </w:pPr>
      <w:r w:rsidRPr="00DD5015">
        <w:t xml:space="preserve">Constituent Services increased $100,721 since </w:t>
      </w:r>
      <w:r w:rsidRPr="00DD5015">
        <w:rPr>
          <w:color w:val="000000"/>
        </w:rPr>
        <w:t>the biannual Leadership Conference occurred in 2016, and not in 2015.</w:t>
      </w:r>
    </w:p>
    <w:p w14:paraId="1F62640D" w14:textId="77777777" w:rsidR="009923FB" w:rsidRPr="00DD5015" w:rsidRDefault="009923FB" w:rsidP="009923FB">
      <w:pPr>
        <w:numPr>
          <w:ilvl w:val="0"/>
          <w:numId w:val="47"/>
        </w:numPr>
      </w:pPr>
      <w:r w:rsidRPr="00DD5015">
        <w:rPr>
          <w:color w:val="000000"/>
        </w:rPr>
        <w:t>Annual meeting decreased by $174,086 as a result of decreased spending in printing, postage and other miscellaneous fees, as well as honorariums and food and beverage costs.  This was offset by a slight increase in professional services.</w:t>
      </w:r>
    </w:p>
    <w:p w14:paraId="1CA51A58" w14:textId="77777777" w:rsidR="009923FB" w:rsidRPr="00DD5015" w:rsidRDefault="009923FB" w:rsidP="009923FB">
      <w:pPr>
        <w:pStyle w:val="ListParagraph"/>
        <w:numPr>
          <w:ilvl w:val="0"/>
          <w:numId w:val="47"/>
        </w:numPr>
        <w:contextualSpacing w:val="0"/>
        <w:rPr>
          <w:color w:val="000000"/>
        </w:rPr>
      </w:pPr>
      <w:r w:rsidRPr="00DD5015">
        <w:rPr>
          <w:color w:val="000000"/>
        </w:rPr>
        <w:t>Councils and Committees decreased by $89,426. Savings in both staff and non-staff air, hotel, food and non-staff honorariums accounted for the majority of the variance.</w:t>
      </w:r>
    </w:p>
    <w:p w14:paraId="04F070B9" w14:textId="77777777" w:rsidR="009923FB" w:rsidRPr="00DD5015" w:rsidRDefault="009923FB" w:rsidP="009923FB">
      <w:pPr>
        <w:numPr>
          <w:ilvl w:val="0"/>
          <w:numId w:val="47"/>
        </w:numPr>
        <w:rPr>
          <w:color w:val="000000"/>
        </w:rPr>
      </w:pPr>
      <w:r w:rsidRPr="00DD5015">
        <w:rPr>
          <w:color w:val="000000"/>
        </w:rPr>
        <w:t>Governance decreased by $180,311 due to an emphasis on control costs.</w:t>
      </w:r>
    </w:p>
    <w:p w14:paraId="17211904" w14:textId="77777777" w:rsidR="009923FB" w:rsidRPr="00DD5015" w:rsidRDefault="009923FB" w:rsidP="009923FB">
      <w:pPr>
        <w:numPr>
          <w:ilvl w:val="0"/>
          <w:numId w:val="47"/>
        </w:numPr>
      </w:pPr>
      <w:r w:rsidRPr="00DD5015">
        <w:rPr>
          <w:color w:val="000000"/>
        </w:rPr>
        <w:t>Administrative Overhead decreased $102,164 due to savings in Office of the Executive Director and Human Resources partially offset by increased spending in Information Technology as well as increased</w:t>
      </w:r>
      <w:r w:rsidRPr="00DD5015">
        <w:t xml:space="preserve"> building related costs.</w:t>
      </w:r>
    </w:p>
    <w:p w14:paraId="6BC95D95" w14:textId="77777777" w:rsidR="009923FB" w:rsidRPr="00DD5015" w:rsidRDefault="009923FB" w:rsidP="00B52F01">
      <w:pPr>
        <w:rPr>
          <w:i/>
          <w:highlight w:val="yellow"/>
        </w:rPr>
      </w:pPr>
    </w:p>
    <w:p w14:paraId="271800A3" w14:textId="77777777" w:rsidR="009923FB" w:rsidRPr="00DD5015" w:rsidRDefault="009923FB" w:rsidP="00B52F01">
      <w:pPr>
        <w:rPr>
          <w:color w:val="FF0000"/>
        </w:rPr>
      </w:pPr>
      <w:r w:rsidRPr="00DD5015">
        <w:rPr>
          <w:i/>
          <w:iCs/>
        </w:rPr>
        <w:t>Income from operations</w:t>
      </w:r>
      <w:r w:rsidRPr="00DD5015">
        <w:t xml:space="preserve"> – With total revenue of $13,778,434, and total expenses of $13,433,729, income from operations for the year ended December 31, 2016 was $344,705, $50,474 less than 2015.</w:t>
      </w:r>
      <w:r w:rsidRPr="00DD5015">
        <w:rPr>
          <w:color w:val="FF0000"/>
        </w:rPr>
        <w:t xml:space="preserve">  </w:t>
      </w:r>
    </w:p>
    <w:p w14:paraId="5EDD2915" w14:textId="77777777" w:rsidR="009923FB" w:rsidRPr="00DD5015" w:rsidRDefault="009923FB" w:rsidP="00B52F01">
      <w:pPr>
        <w:rPr>
          <w:color w:val="FF0000"/>
          <w:highlight w:val="yellow"/>
        </w:rPr>
      </w:pPr>
    </w:p>
    <w:p w14:paraId="657DE97C" w14:textId="77777777" w:rsidR="009923FB" w:rsidRPr="00DD5015" w:rsidRDefault="009923FB" w:rsidP="00B52F01">
      <w:r w:rsidRPr="00DD5015">
        <w:rPr>
          <w:i/>
          <w:iCs/>
        </w:rPr>
        <w:t>Investment income (loss)</w:t>
      </w:r>
      <w:r w:rsidRPr="00DD5015">
        <w:t xml:space="preserve"> - For the year ended December 31, 2016, there was a net gain on investments of $1,123,963 or 8.21% compared to a loss on investments of $345,755 or 2.46% in 2015.</w:t>
      </w:r>
    </w:p>
    <w:p w14:paraId="2A73389A" w14:textId="77777777" w:rsidR="009923FB" w:rsidRPr="00DD5015" w:rsidRDefault="009923FB" w:rsidP="00B52F01">
      <w:pPr>
        <w:rPr>
          <w:i/>
          <w:highlight w:val="yellow"/>
        </w:rPr>
      </w:pPr>
    </w:p>
    <w:p w14:paraId="214F3DC5" w14:textId="77777777" w:rsidR="009923FB" w:rsidRPr="00DD5015" w:rsidRDefault="009923FB" w:rsidP="00B52F01">
      <w:r w:rsidRPr="00DD5015">
        <w:rPr>
          <w:i/>
          <w:iCs/>
        </w:rPr>
        <w:lastRenderedPageBreak/>
        <w:t xml:space="preserve">Advocacy fund contributions </w:t>
      </w:r>
      <w:r w:rsidRPr="00DD5015">
        <w:t xml:space="preserve">- For the year ended December 31, 2016, advocacy fund contributions totaled $32,173, and the advocacy fund expenditures were $1,437, for a net increase of $30,736 in the advocacy fund. </w:t>
      </w:r>
    </w:p>
    <w:p w14:paraId="78016F87" w14:textId="77777777" w:rsidR="009923FB" w:rsidRPr="00DD5015" w:rsidRDefault="009923FB" w:rsidP="00B52F01">
      <w:pPr>
        <w:rPr>
          <w:i/>
          <w:color w:val="FF0000"/>
          <w:highlight w:val="yellow"/>
        </w:rPr>
      </w:pPr>
    </w:p>
    <w:p w14:paraId="6A207A63" w14:textId="77777777" w:rsidR="009923FB" w:rsidRPr="00DD5015" w:rsidRDefault="009923FB" w:rsidP="00B52F01">
      <w:pPr>
        <w:rPr>
          <w:color w:val="FF0000"/>
        </w:rPr>
      </w:pPr>
      <w:r w:rsidRPr="00DD5015">
        <w:rPr>
          <w:i/>
          <w:iCs/>
        </w:rPr>
        <w:t>Change in net assets</w:t>
      </w:r>
      <w:r w:rsidRPr="00DD5015">
        <w:t xml:space="preserve"> – With income from operations of $344,705, the investment gain of $1,123,963, and the advocacy fund net increase of $30,736, the change in net assets was an increase of $1,499,404.</w:t>
      </w:r>
    </w:p>
    <w:p w14:paraId="7B041AFA" w14:textId="77777777" w:rsidR="009923FB" w:rsidRPr="00DD5015" w:rsidRDefault="009923FB" w:rsidP="00B52F01">
      <w:pPr>
        <w:rPr>
          <w:b/>
          <w:highlight w:val="yellow"/>
        </w:rPr>
      </w:pPr>
    </w:p>
    <w:p w14:paraId="678BE20D" w14:textId="77777777" w:rsidR="009923FB" w:rsidRPr="00DD5015" w:rsidRDefault="009923FB" w:rsidP="00B52F01">
      <w:pPr>
        <w:rPr>
          <w:b/>
          <w:bCs/>
        </w:rPr>
      </w:pPr>
      <w:r w:rsidRPr="00DD5015">
        <w:rPr>
          <w:b/>
          <w:bCs/>
        </w:rPr>
        <w:t>Statement of Cash Flows (Page 5)</w:t>
      </w:r>
    </w:p>
    <w:p w14:paraId="7C6C0906" w14:textId="77777777" w:rsidR="009923FB" w:rsidRPr="00DD5015" w:rsidRDefault="009923FB" w:rsidP="00B52F01">
      <w:r w:rsidRPr="00DD5015">
        <w:t xml:space="preserve">The Statements of Cash Flows details the cash inflows and outflows of the AGD.  Cash used in operating activities for the year ended December 31, 2016 was $1,082,339.  Investing activities used cash of $919,216.  Cash used by financing activities was $755,000. The combination of operating activities, investing activities and financing activities resulted in a cash decrease of $2,756,555. </w:t>
      </w:r>
    </w:p>
    <w:p w14:paraId="57A3387E" w14:textId="77777777" w:rsidR="009923FB" w:rsidRPr="00DD5015" w:rsidRDefault="009923FB" w:rsidP="00B52F01">
      <w:pPr>
        <w:rPr>
          <w:b/>
          <w:highlight w:val="yellow"/>
        </w:rPr>
      </w:pPr>
    </w:p>
    <w:p w14:paraId="2BBB29CB" w14:textId="77777777" w:rsidR="009923FB" w:rsidRPr="00DD5015" w:rsidRDefault="009923FB" w:rsidP="00B52F01">
      <w:pPr>
        <w:rPr>
          <w:b/>
          <w:bCs/>
        </w:rPr>
      </w:pPr>
      <w:r w:rsidRPr="00DD5015">
        <w:rPr>
          <w:b/>
          <w:bCs/>
        </w:rPr>
        <w:t>Schedules of Revenue and Expenses (Pages 15-18)</w:t>
      </w:r>
    </w:p>
    <w:p w14:paraId="463F196D" w14:textId="77777777" w:rsidR="009923FB" w:rsidRPr="00DD5015" w:rsidRDefault="009923FB" w:rsidP="00B52F01">
      <w:r w:rsidRPr="00DD5015">
        <w:t>These schedules provide more details about revenue and expenses.</w:t>
      </w:r>
    </w:p>
    <w:p w14:paraId="7DBF4BC7" w14:textId="77777777" w:rsidR="009923FB" w:rsidRPr="00DD5015" w:rsidRDefault="009923FB" w:rsidP="00B52F01">
      <w:pPr>
        <w:rPr>
          <w:highlight w:val="yellow"/>
        </w:rPr>
      </w:pPr>
    </w:p>
    <w:p w14:paraId="2ECB01B0" w14:textId="77777777" w:rsidR="009923FB" w:rsidRPr="00DD5015" w:rsidRDefault="009923FB" w:rsidP="00B52F01">
      <w:pPr>
        <w:rPr>
          <w:highlight w:val="yellow"/>
        </w:rPr>
      </w:pPr>
      <w:r w:rsidRPr="00DD5015">
        <w:t>The audit also provides us the opportunity to get feedback from the auditors on their interactions with the staff and their impressions of the operations of the AGD. They found the staff to be very responsive and professional. The fact that there were no adjustments or comments to disclose is notable.</w:t>
      </w:r>
    </w:p>
    <w:p w14:paraId="3D0C8219" w14:textId="77777777" w:rsidR="009923FB" w:rsidRPr="00DD5015" w:rsidRDefault="009923FB" w:rsidP="00B52F01"/>
    <w:p w14:paraId="23E7C5A9" w14:textId="77777777" w:rsidR="009923FB" w:rsidRPr="00DD5015" w:rsidRDefault="009923FB" w:rsidP="00B52F01">
      <w:r w:rsidRPr="00DD5015">
        <w:t>Respectfully Submitted,</w:t>
      </w:r>
    </w:p>
    <w:p w14:paraId="0D96B04D" w14:textId="77777777" w:rsidR="009923FB" w:rsidRPr="00DD5015" w:rsidRDefault="009923FB" w:rsidP="00B52F01"/>
    <w:p w14:paraId="68F62D85" w14:textId="77777777" w:rsidR="009923FB" w:rsidRPr="00DD5015" w:rsidRDefault="009923FB" w:rsidP="00B52F01">
      <w:pPr>
        <w:contextualSpacing/>
      </w:pPr>
      <w:r w:rsidRPr="00DD5015">
        <w:t>Dr. Carl Vorhies, Chair</w:t>
      </w:r>
      <w:r w:rsidRPr="00DD5015">
        <w:tab/>
      </w:r>
      <w:r w:rsidRPr="00DD5015">
        <w:tab/>
      </w:r>
      <w:r w:rsidRPr="00DD5015">
        <w:tab/>
      </w:r>
      <w:r w:rsidRPr="00DD5015">
        <w:tab/>
      </w:r>
      <w:r w:rsidRPr="00DD5015">
        <w:tab/>
        <w:t>(cbvorhies@msn.com)</w:t>
      </w:r>
    </w:p>
    <w:p w14:paraId="473D4652" w14:textId="77777777" w:rsidR="009923FB" w:rsidRPr="00DD5015" w:rsidRDefault="009923FB" w:rsidP="00B52F01">
      <w:pPr>
        <w:contextualSpacing/>
      </w:pPr>
      <w:r w:rsidRPr="00DD5015">
        <w:t>Dr. Lou Boryc</w:t>
      </w:r>
      <w:r w:rsidRPr="00DD5015">
        <w:tab/>
      </w:r>
      <w:r w:rsidRPr="00DD5015">
        <w:tab/>
      </w:r>
      <w:r w:rsidRPr="00DD5015">
        <w:tab/>
      </w:r>
      <w:r w:rsidRPr="00DD5015">
        <w:tab/>
      </w:r>
      <w:r w:rsidRPr="00DD5015">
        <w:tab/>
      </w:r>
      <w:r w:rsidRPr="00DD5015">
        <w:tab/>
      </w:r>
      <w:r w:rsidRPr="00DD5015">
        <w:tab/>
        <w:t>(louis.boryc@marquette.edu)</w:t>
      </w:r>
    </w:p>
    <w:p w14:paraId="14BF8D0F" w14:textId="77777777" w:rsidR="009923FB" w:rsidRPr="00DD5015" w:rsidRDefault="009923FB" w:rsidP="00B52F01">
      <w:pPr>
        <w:contextualSpacing/>
      </w:pPr>
      <w:r w:rsidRPr="00DD5015">
        <w:t xml:space="preserve">Dr. Fares Elias </w:t>
      </w:r>
      <w:r w:rsidRPr="00DD5015">
        <w:tab/>
      </w:r>
      <w:r w:rsidRPr="00DD5015">
        <w:tab/>
      </w:r>
      <w:r w:rsidRPr="00DD5015">
        <w:tab/>
      </w:r>
      <w:r w:rsidRPr="00DD5015">
        <w:tab/>
      </w:r>
      <w:r w:rsidRPr="00DD5015">
        <w:tab/>
      </w:r>
      <w:r w:rsidRPr="00DD5015">
        <w:tab/>
        <w:t>(fares_elias@hotmail.com)</w:t>
      </w:r>
    </w:p>
    <w:p w14:paraId="1393470D" w14:textId="77777777" w:rsidR="009923FB" w:rsidRPr="00DD5015" w:rsidRDefault="009923FB" w:rsidP="00B52F01">
      <w:pPr>
        <w:contextualSpacing/>
      </w:pPr>
      <w:r w:rsidRPr="00DD5015">
        <w:t>Dr. Roddy Scarbrough (Consultant)                                       (roddydmd@bellsouth.net)</w:t>
      </w:r>
    </w:p>
    <w:p w14:paraId="141985F5" w14:textId="77777777" w:rsidR="009923FB" w:rsidRPr="00DD5015" w:rsidRDefault="009923FB" w:rsidP="00B52F01">
      <w:pPr>
        <w:contextualSpacing/>
      </w:pPr>
      <w:r w:rsidRPr="00DD5015">
        <w:t>Dr. Mohamed Harunani, AGD Treasurer (Consultant)</w:t>
      </w:r>
      <w:r w:rsidRPr="00DD5015">
        <w:tab/>
        <w:t>(mharunani@gmail.com)</w:t>
      </w:r>
    </w:p>
    <w:p w14:paraId="3234BF61" w14:textId="77777777" w:rsidR="009923FB" w:rsidRPr="00DD5015" w:rsidRDefault="009923FB" w:rsidP="00B52F01">
      <w:r w:rsidRPr="00DD5015">
        <w:t>Christa Ojeda, Chief Financial Officer (Consultant)</w:t>
      </w:r>
      <w:r w:rsidRPr="00DD5015">
        <w:tab/>
      </w:r>
      <w:r w:rsidRPr="00DD5015">
        <w:tab/>
        <w:t xml:space="preserve">(christa.ojeda@agd.org)   </w:t>
      </w:r>
    </w:p>
    <w:p w14:paraId="2C9EA8A2" w14:textId="77777777" w:rsidR="009923FB" w:rsidRPr="00DD5015" w:rsidRDefault="009923FB" w:rsidP="00B52F01">
      <w:pPr>
        <w:rPr>
          <w:b/>
          <w:u w:val="single"/>
        </w:rPr>
      </w:pPr>
    </w:p>
    <w:p w14:paraId="5DB811C3" w14:textId="77777777" w:rsidR="009923FB" w:rsidRPr="00DD5015" w:rsidRDefault="009923FB" w:rsidP="00B52F01">
      <w:pPr>
        <w:rPr>
          <w:b/>
          <w:bCs/>
          <w:u w:val="single"/>
        </w:rPr>
      </w:pPr>
      <w:r w:rsidRPr="00DD5015">
        <w:rPr>
          <w:b/>
          <w:bCs/>
          <w:u w:val="single"/>
        </w:rPr>
        <w:t>Responsible Committee Chair and Staff Liaison</w:t>
      </w:r>
    </w:p>
    <w:p w14:paraId="798E478B" w14:textId="77777777" w:rsidR="009923FB" w:rsidRPr="00DD5015" w:rsidRDefault="009923FB" w:rsidP="00B52F01">
      <w:pPr>
        <w:rPr>
          <w:rStyle w:val="Strong"/>
          <w:b w:val="0"/>
          <w:bCs w:val="0"/>
        </w:rPr>
      </w:pPr>
      <w:r w:rsidRPr="00DD5015">
        <w:rPr>
          <w:rStyle w:val="Strong"/>
        </w:rPr>
        <w:t>Carl B. Vorhies, DDS, MAGD</w:t>
      </w:r>
    </w:p>
    <w:p w14:paraId="625B9A4D" w14:textId="77777777" w:rsidR="009923FB" w:rsidRPr="00DD5015" w:rsidRDefault="009923FB" w:rsidP="00B52F01">
      <w:pPr>
        <w:rPr>
          <w:rStyle w:val="Strong"/>
          <w:b w:val="0"/>
          <w:bCs w:val="0"/>
        </w:rPr>
      </w:pPr>
      <w:r w:rsidRPr="00DD5015">
        <w:rPr>
          <w:rStyle w:val="Strong"/>
        </w:rPr>
        <w:t>Chair, Audit Committee</w:t>
      </w:r>
    </w:p>
    <w:p w14:paraId="6F3B7115" w14:textId="77777777" w:rsidR="009923FB" w:rsidRPr="00DD5015" w:rsidRDefault="009923FB" w:rsidP="00B52F01">
      <w:pPr>
        <w:rPr>
          <w:rStyle w:val="Strong"/>
          <w:b w:val="0"/>
          <w:bCs w:val="0"/>
        </w:rPr>
      </w:pPr>
      <w:r w:rsidRPr="00DD5015">
        <w:rPr>
          <w:rStyle w:val="Strong"/>
        </w:rPr>
        <w:t>503.292.0442</w:t>
      </w:r>
    </w:p>
    <w:p w14:paraId="566E2F29" w14:textId="77777777" w:rsidR="009923FB" w:rsidRPr="00DD5015" w:rsidRDefault="005E39CA" w:rsidP="00B52F01">
      <w:hyperlink r:id="rId115" w:history="1">
        <w:r w:rsidR="009923FB" w:rsidRPr="00DD5015">
          <w:rPr>
            <w:rStyle w:val="Hyperlink"/>
          </w:rPr>
          <w:t>cbvorhies@msn.com</w:t>
        </w:r>
      </w:hyperlink>
    </w:p>
    <w:p w14:paraId="5C140D89" w14:textId="77777777" w:rsidR="009923FB" w:rsidRPr="00DD5015" w:rsidRDefault="009923FB" w:rsidP="00B52F01"/>
    <w:p w14:paraId="08583237" w14:textId="77777777" w:rsidR="009923FB" w:rsidRPr="00DD5015" w:rsidRDefault="009923FB" w:rsidP="00B52F01">
      <w:r w:rsidRPr="00DD5015">
        <w:t>Christa Ojeda, CPA</w:t>
      </w:r>
    </w:p>
    <w:p w14:paraId="3A8B1B9B" w14:textId="77777777" w:rsidR="009923FB" w:rsidRPr="00DD5015" w:rsidRDefault="009923FB" w:rsidP="00B52F01">
      <w:r w:rsidRPr="00DD5015">
        <w:t>Chief Financial Officer</w:t>
      </w:r>
    </w:p>
    <w:p w14:paraId="05AEE8EC" w14:textId="77777777" w:rsidR="009923FB" w:rsidRPr="00DD5015" w:rsidRDefault="009923FB" w:rsidP="00B52F01">
      <w:r w:rsidRPr="00DD5015">
        <w:t>312.440.4315</w:t>
      </w:r>
    </w:p>
    <w:p w14:paraId="222A5085" w14:textId="77777777" w:rsidR="009923FB" w:rsidRPr="00DD5015" w:rsidRDefault="005E39CA" w:rsidP="00B52F01">
      <w:hyperlink r:id="rId116" w:history="1">
        <w:r w:rsidR="009923FB" w:rsidRPr="00DD5015">
          <w:rPr>
            <w:rStyle w:val="Hyperlink"/>
          </w:rPr>
          <w:t>Christa.Ojeda@agd.org</w:t>
        </w:r>
      </w:hyperlink>
    </w:p>
    <w:p w14:paraId="4C5FCD4A" w14:textId="77777777" w:rsidR="009923FB" w:rsidRPr="00DD5015" w:rsidRDefault="009923FB" w:rsidP="00B52F01"/>
    <w:p w14:paraId="12537AF5" w14:textId="77777777" w:rsidR="009923FB" w:rsidRPr="00DD5015" w:rsidRDefault="009923FB" w:rsidP="00B52F01">
      <w:pPr>
        <w:rPr>
          <w:highlight w:val="yellow"/>
        </w:rPr>
      </w:pPr>
    </w:p>
    <w:p w14:paraId="27A0D223" w14:textId="77777777" w:rsidR="009923FB" w:rsidRDefault="009923FB" w:rsidP="00B52F01">
      <w:r>
        <w:br w:type="page"/>
      </w:r>
    </w:p>
    <w:p w14:paraId="5FAA46FB" w14:textId="77777777" w:rsidR="009923FB" w:rsidRPr="006B3182" w:rsidRDefault="009923FB" w:rsidP="00B52F01">
      <w:r>
        <w:rPr>
          <w:noProof/>
        </w:rPr>
        <w:lastRenderedPageBreak/>
        <w:drawing>
          <wp:inline distT="0" distB="0" distL="0" distR="0" wp14:anchorId="06188C9B" wp14:editId="76D6CDC1">
            <wp:extent cx="5943600" cy="7691755"/>
            <wp:effectExtent l="0" t="0" r="0" b="4445"/>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Audit General Dentistry ACL Final  12-31-16_Page_1.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29A04ED7" wp14:editId="05FD4CF9">
            <wp:extent cx="5943600" cy="7691755"/>
            <wp:effectExtent l="0" t="0" r="0" b="444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Audit General Dentistry ACL Final  12-31-16_Page_2.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617EAF24" wp14:editId="5411EB3E">
            <wp:extent cx="5943600" cy="7691755"/>
            <wp:effectExtent l="0" t="0" r="0" b="4445"/>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Audit General Dentistry ACL Final  12-31-16_Page_3.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4E7A8A55" wp14:editId="4E19AC6E">
            <wp:extent cx="5943600" cy="7691755"/>
            <wp:effectExtent l="0" t="0" r="0" b="4445"/>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Audit General Dentistry ACL Final  12-31-16_Page_4.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49F8D1BA" wp14:editId="69929746">
            <wp:extent cx="5943600" cy="7691755"/>
            <wp:effectExtent l="0" t="0" r="0" b="444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Audit General Dentistry FS Final  12-31-16_Page_01.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37C235F1" wp14:editId="309C2C67">
            <wp:extent cx="5943600" cy="7691755"/>
            <wp:effectExtent l="0" t="0" r="0" b="444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Audit General Dentistry FS Final  12-31-16_Page_02.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72603AB0" wp14:editId="70B878E1">
            <wp:extent cx="5943600" cy="7691755"/>
            <wp:effectExtent l="0" t="0" r="0" b="4445"/>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Audit General Dentistry FS Final  12-31-16_Page_03.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7002552F" wp14:editId="248AD93F">
            <wp:extent cx="5943600" cy="7691755"/>
            <wp:effectExtent l="0" t="0" r="0" b="444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Audit General Dentistry FS Final  12-31-16_Page_04.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7DBD1263" wp14:editId="59774B43">
            <wp:extent cx="5943600" cy="7691755"/>
            <wp:effectExtent l="0" t="0" r="0" b="4445"/>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Audit General Dentistry FS Final  12-31-16_Page_05.jp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508F2760" wp14:editId="1EE66625">
            <wp:extent cx="5943600" cy="7691755"/>
            <wp:effectExtent l="0" t="0" r="0" b="4445"/>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Audit General Dentistry FS Final  12-31-16_Page_06.jp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07E94BDF" wp14:editId="1C1066DB">
            <wp:extent cx="5943600" cy="7691755"/>
            <wp:effectExtent l="0" t="0" r="0" b="4445"/>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Audit General Dentistry FS Final  12-31-16_Page_07.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3C46A5EB" wp14:editId="7D57F159">
            <wp:extent cx="5943600" cy="7691755"/>
            <wp:effectExtent l="0" t="0" r="0" b="444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Audit General Dentistry FS Final  12-31-16_Page_08.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31D2E063" wp14:editId="01F715F4">
            <wp:extent cx="5943600" cy="7691755"/>
            <wp:effectExtent l="0" t="0" r="0" b="444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Audit General Dentistry FS Final  12-31-16_Page_09.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7F11D8E6" wp14:editId="6ABAF6A7">
            <wp:extent cx="5943600" cy="7691755"/>
            <wp:effectExtent l="0" t="0" r="0" b="4445"/>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Audit General Dentistry FS Final  12-31-16_Page_10.jp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21954241" wp14:editId="761B8C6E">
            <wp:extent cx="5943600" cy="7691755"/>
            <wp:effectExtent l="0" t="0" r="0" b="4445"/>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Audit General Dentistry FS Final  12-31-16_Page_11.jp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19E7497B" wp14:editId="58FAAE5A">
            <wp:extent cx="5943600" cy="7691755"/>
            <wp:effectExtent l="0" t="0" r="0" b="4445"/>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Audit General Dentistry FS Final  12-31-16_Page_12.jp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23FF9527" wp14:editId="1F09C692">
            <wp:extent cx="5943600" cy="7691755"/>
            <wp:effectExtent l="0" t="0" r="0" b="4445"/>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Audit General Dentistry FS Final  12-31-16_Page_13.jp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55139ADE" wp14:editId="6C290997">
            <wp:extent cx="5943600" cy="7691755"/>
            <wp:effectExtent l="0" t="0" r="0" b="444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Audit General Dentistry FS Final  12-31-16_Page_14.jp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7D61E8FA" wp14:editId="3033BA3A">
            <wp:extent cx="5943600" cy="7691755"/>
            <wp:effectExtent l="0" t="0" r="0" b="444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Audit General Dentistry FS Final  12-31-16_Page_15.jp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4B7C2334" wp14:editId="745F5D73">
            <wp:extent cx="5943600" cy="7691755"/>
            <wp:effectExtent l="0" t="0" r="0" b="4445"/>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Audit General Dentistry FS Final  12-31-16_Page_16.jp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099103A2" wp14:editId="1B452543">
            <wp:extent cx="5943600" cy="7691755"/>
            <wp:effectExtent l="0" t="0" r="0" b="444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Audit General Dentistry FS Final  12-31-16_Page_17.jp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46B332C9" wp14:editId="63B032BE">
            <wp:extent cx="5943600" cy="7691755"/>
            <wp:effectExtent l="0" t="0" r="0" b="444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Audit General Dentistry FS Final  12-31-16_Page_18.jp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7997882C" wp14:editId="4550086E">
            <wp:extent cx="5943600" cy="7691755"/>
            <wp:effectExtent l="0" t="0" r="0" b="4445"/>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Audit General Dentistry FS Final  12-31-16_Page_19.jp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2A6034F6" wp14:editId="47DC8268">
            <wp:extent cx="5943600" cy="7691755"/>
            <wp:effectExtent l="0" t="0" r="0" b="4445"/>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Audit General Dentistry FS Final  12-31-16_Page_20.jp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71839CBB" wp14:editId="6120A0AD">
            <wp:extent cx="5943600" cy="7691755"/>
            <wp:effectExtent l="0" t="0" r="0" b="444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Audit General Dentistry FS Final  12-31-16_Page_21.jp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2271E2DA" w14:textId="77777777" w:rsidR="009923FB" w:rsidRDefault="009923FB"/>
    <w:p w14:paraId="5218F1FF" w14:textId="77777777" w:rsidR="004827DC" w:rsidRDefault="004827DC" w:rsidP="000B05B5"/>
    <w:p w14:paraId="2208A785" w14:textId="77777777" w:rsidR="004827DC" w:rsidRDefault="004827DC">
      <w:r>
        <w:br w:type="page"/>
      </w:r>
    </w:p>
    <w:p w14:paraId="65184B24" w14:textId="19E3423F" w:rsidR="009923FB" w:rsidRPr="009923FB" w:rsidRDefault="009923FB" w:rsidP="00B52F01">
      <w:pPr>
        <w:jc w:val="center"/>
        <w:outlineLvl w:val="0"/>
        <w:rPr>
          <w:b/>
          <w:bCs/>
        </w:rPr>
      </w:pPr>
      <w:bookmarkStart w:id="219" w:name="_Toc263257485"/>
      <w:bookmarkStart w:id="220" w:name="_Toc200424093"/>
      <w:bookmarkStart w:id="221" w:name="_Toc494892029"/>
      <w:r w:rsidRPr="009923FB">
        <w:rPr>
          <w:b/>
          <w:bCs/>
        </w:rPr>
        <w:lastRenderedPageBreak/>
        <w:t>Awards Committee Annual Report</w:t>
      </w:r>
      <w:bookmarkEnd w:id="219"/>
      <w:bookmarkEnd w:id="220"/>
      <w:bookmarkEnd w:id="221"/>
    </w:p>
    <w:p w14:paraId="7007888E" w14:textId="77777777" w:rsidR="009923FB" w:rsidRDefault="009923FB" w:rsidP="00B52F01"/>
    <w:p w14:paraId="6C0E9FAD" w14:textId="77777777" w:rsidR="009923FB" w:rsidRPr="00CF1D0C" w:rsidRDefault="009923FB" w:rsidP="00B52F01"/>
    <w:p w14:paraId="0810A5DD" w14:textId="77777777" w:rsidR="009923FB" w:rsidRPr="004C53A6" w:rsidRDefault="009923FB" w:rsidP="00B52F01">
      <w:pPr>
        <w:rPr>
          <w:b/>
        </w:rPr>
      </w:pPr>
      <w:r w:rsidRPr="004C53A6">
        <w:rPr>
          <w:b/>
        </w:rPr>
        <w:t>Committee Charge</w:t>
      </w:r>
    </w:p>
    <w:p w14:paraId="01B7C610" w14:textId="77777777" w:rsidR="009923FB" w:rsidRPr="001273FA" w:rsidRDefault="009923FB" w:rsidP="00B52F01">
      <w:pPr>
        <w:pStyle w:val="BodyTextIndent2"/>
      </w:pPr>
      <w:r w:rsidRPr="001273FA">
        <w:t>1.</w:t>
      </w:r>
      <w:r w:rsidRPr="001273FA">
        <w:tab/>
        <w:t>The Awards Committee shall consist of five (5) members, including the chairperson. The council shall be composed of an AGD past president serving as chairperson, three (3) AGD past presidents, the regional director chair, and a trustee (non-voting member).</w:t>
      </w:r>
    </w:p>
    <w:p w14:paraId="0235FED3" w14:textId="77777777" w:rsidR="009923FB" w:rsidRPr="001273FA" w:rsidRDefault="009923FB" w:rsidP="00B52F01">
      <w:pPr>
        <w:tabs>
          <w:tab w:val="left" w:pos="1170"/>
        </w:tabs>
      </w:pPr>
    </w:p>
    <w:p w14:paraId="6C7DA22B" w14:textId="77777777" w:rsidR="009923FB" w:rsidRPr="001273FA" w:rsidRDefault="009923FB" w:rsidP="00B52F01">
      <w:pPr>
        <w:tabs>
          <w:tab w:val="left" w:pos="360"/>
        </w:tabs>
        <w:ind w:left="360" w:hanging="360"/>
      </w:pPr>
      <w:r w:rsidRPr="001273FA">
        <w:t>2.</w:t>
      </w:r>
      <w:r w:rsidRPr="001273FA">
        <w:tab/>
        <w:t>It shall be the duty of the committee:</w:t>
      </w:r>
    </w:p>
    <w:p w14:paraId="2AC34155" w14:textId="77777777" w:rsidR="009923FB" w:rsidRPr="001273FA" w:rsidRDefault="009923FB" w:rsidP="00B52F01"/>
    <w:p w14:paraId="1FAE1380" w14:textId="77777777" w:rsidR="009923FB" w:rsidRPr="001273FA" w:rsidRDefault="009923FB" w:rsidP="009923FB">
      <w:pPr>
        <w:pStyle w:val="ListParagraph"/>
        <w:numPr>
          <w:ilvl w:val="0"/>
          <w:numId w:val="53"/>
        </w:numPr>
        <w:tabs>
          <w:tab w:val="left" w:pos="720"/>
        </w:tabs>
        <w:ind w:right="1267"/>
      </w:pPr>
      <w:r w:rsidRPr="001273FA">
        <w:t xml:space="preserve">To be responsible for all aspects of the AGD Achievement Awards, specifically the Albert Borish, Distinguished Service and Humanitarian Awards. </w:t>
      </w:r>
    </w:p>
    <w:p w14:paraId="742EE31F" w14:textId="77777777" w:rsidR="009923FB" w:rsidRPr="001273FA" w:rsidRDefault="009923FB" w:rsidP="00B52F01">
      <w:pPr>
        <w:pStyle w:val="ListParagraph"/>
        <w:ind w:left="0" w:right="1267"/>
      </w:pPr>
    </w:p>
    <w:p w14:paraId="45CC235B" w14:textId="77777777" w:rsidR="009923FB" w:rsidRPr="001273FA" w:rsidRDefault="009923FB" w:rsidP="009923FB">
      <w:pPr>
        <w:pStyle w:val="ListParagraph"/>
        <w:numPr>
          <w:ilvl w:val="0"/>
          <w:numId w:val="54"/>
        </w:numPr>
        <w:ind w:left="1080" w:right="1800"/>
      </w:pPr>
      <w:r w:rsidRPr="001273FA">
        <w:t>Review, add or delete award categories.</w:t>
      </w:r>
    </w:p>
    <w:p w14:paraId="43754714" w14:textId="77777777" w:rsidR="009923FB" w:rsidRPr="001273FA" w:rsidRDefault="009923FB" w:rsidP="009923FB">
      <w:pPr>
        <w:pStyle w:val="ListParagraph"/>
        <w:numPr>
          <w:ilvl w:val="0"/>
          <w:numId w:val="54"/>
        </w:numPr>
        <w:ind w:left="1080" w:right="1800"/>
      </w:pPr>
      <w:r w:rsidRPr="001273FA">
        <w:t>Develop award criteria.</w:t>
      </w:r>
    </w:p>
    <w:p w14:paraId="0534AF1F" w14:textId="77777777" w:rsidR="009923FB" w:rsidRPr="001273FA" w:rsidRDefault="009923FB" w:rsidP="009923FB">
      <w:pPr>
        <w:pStyle w:val="ListParagraph"/>
        <w:numPr>
          <w:ilvl w:val="0"/>
          <w:numId w:val="54"/>
        </w:numPr>
        <w:ind w:left="1080" w:right="1800"/>
      </w:pPr>
      <w:r w:rsidRPr="001273FA">
        <w:t>Implement new procedures accordingly.</w:t>
      </w:r>
    </w:p>
    <w:p w14:paraId="512EFE78" w14:textId="77777777" w:rsidR="009923FB" w:rsidRPr="001273FA" w:rsidRDefault="009923FB" w:rsidP="00B52F01">
      <w:pPr>
        <w:pStyle w:val="ListParagraph"/>
        <w:ind w:left="1440" w:right="1800"/>
      </w:pPr>
    </w:p>
    <w:p w14:paraId="12E52301" w14:textId="77777777" w:rsidR="009923FB" w:rsidRPr="001273FA" w:rsidRDefault="009923FB" w:rsidP="00B52F01">
      <w:pPr>
        <w:pStyle w:val="ListParagraph"/>
        <w:tabs>
          <w:tab w:val="left" w:pos="720"/>
        </w:tabs>
        <w:ind w:left="990" w:right="1800" w:hanging="630"/>
      </w:pPr>
      <w:r w:rsidRPr="001273FA">
        <w:t>b.</w:t>
      </w:r>
      <w:r w:rsidRPr="001273FA">
        <w:tab/>
        <w:t>Approve marketing plan and other items as determined.</w:t>
      </w:r>
    </w:p>
    <w:p w14:paraId="7B7C95EE" w14:textId="77777777" w:rsidR="009923FB" w:rsidRPr="001273FA" w:rsidRDefault="009923FB" w:rsidP="00B52F01">
      <w:pPr>
        <w:pStyle w:val="ListParagraph"/>
        <w:tabs>
          <w:tab w:val="left" w:pos="1080"/>
        </w:tabs>
        <w:ind w:right="1800"/>
      </w:pPr>
    </w:p>
    <w:p w14:paraId="7590D0FB" w14:textId="77777777" w:rsidR="009923FB" w:rsidRPr="001273FA" w:rsidRDefault="009923FB" w:rsidP="00B52F01">
      <w:pPr>
        <w:pStyle w:val="ListParagraph"/>
        <w:ind w:right="270" w:hanging="360"/>
      </w:pPr>
      <w:r w:rsidRPr="001273FA">
        <w:t>c.</w:t>
      </w:r>
      <w:r w:rsidRPr="001273FA">
        <w:tab/>
        <w:t>Create recognition plan for award recipients to include a formal presentation at the</w:t>
      </w:r>
    </w:p>
    <w:p w14:paraId="4FAE2166" w14:textId="77777777" w:rsidR="009923FB" w:rsidRPr="001273FA" w:rsidRDefault="009923FB" w:rsidP="00B52F01">
      <w:pPr>
        <w:pStyle w:val="ListParagraph"/>
        <w:ind w:right="1800"/>
      </w:pPr>
      <w:r w:rsidRPr="001273FA">
        <w:t>Annual Meeting and Exhibits.</w:t>
      </w:r>
    </w:p>
    <w:p w14:paraId="66441567" w14:textId="77777777" w:rsidR="009923FB" w:rsidRPr="001273FA" w:rsidRDefault="009923FB" w:rsidP="00B52F01"/>
    <w:p w14:paraId="5CF5F7F8" w14:textId="77777777" w:rsidR="009923FB" w:rsidRPr="001273FA" w:rsidRDefault="009923FB" w:rsidP="00B52F01">
      <w:pPr>
        <w:ind w:left="360" w:hanging="360"/>
      </w:pPr>
      <w:r w:rsidRPr="001273FA">
        <w:t>3.</w:t>
      </w:r>
      <w:r w:rsidRPr="001273FA">
        <w:tab/>
        <w:t>Evaluate nominations and recommend the top two or three candidates for each award to the Board. The Board will review the information and confirm the award recipients.</w:t>
      </w:r>
    </w:p>
    <w:p w14:paraId="6336BFFB" w14:textId="77777777" w:rsidR="009923FB" w:rsidRPr="001273FA" w:rsidRDefault="009923FB" w:rsidP="00B52F01">
      <w:pPr>
        <w:ind w:left="990" w:hanging="450"/>
      </w:pPr>
    </w:p>
    <w:p w14:paraId="466FE6AF" w14:textId="77777777" w:rsidR="009923FB" w:rsidRDefault="009923FB" w:rsidP="009923FB">
      <w:pPr>
        <w:pStyle w:val="ListParagraph"/>
        <w:numPr>
          <w:ilvl w:val="0"/>
          <w:numId w:val="54"/>
        </w:numPr>
        <w:ind w:left="360"/>
      </w:pPr>
      <w:r w:rsidRPr="001273FA">
        <w:t>Evaluate the pricing of all programs and services annually during the fall (at the Fall Joint Council Meetings if meeting) to be included as part of the budget process and provide a complete pricing analysis to the Board at their winter meeting at least every three years.</w:t>
      </w:r>
    </w:p>
    <w:p w14:paraId="4DF1B3FF" w14:textId="77777777" w:rsidR="009923FB" w:rsidRDefault="009923FB" w:rsidP="00B52F01">
      <w:pPr>
        <w:pStyle w:val="ListParagraph"/>
        <w:ind w:left="360"/>
      </w:pPr>
    </w:p>
    <w:p w14:paraId="4C93111B" w14:textId="77777777" w:rsidR="009923FB" w:rsidRDefault="009923FB" w:rsidP="009923FB">
      <w:pPr>
        <w:pStyle w:val="ListParagraph"/>
        <w:numPr>
          <w:ilvl w:val="0"/>
          <w:numId w:val="54"/>
        </w:numPr>
        <w:ind w:left="360"/>
      </w:pPr>
      <w:r w:rsidRPr="00293588">
        <w:t>AGD staff will send out to each council, committee, or other agency member along with any member collaborating on any AGD business the Code of Conduct form to be completed by said individual at the beginning of each governance year.  Each covered individual will submit to their staff liaison an accurately completed form, including particular attention paid to any companies that may have remunerated said covered individual and subsequently reported such remuneration to the federal government’s reporting structure under the Sunshine Act.  The staff liaison will compile all of their individual’s forms, and share them with their chairperson and also the executive office staff, who will in turn, forward them to the Audit Committee for further review.</w:t>
      </w:r>
    </w:p>
    <w:p w14:paraId="41041FFC" w14:textId="77777777" w:rsidR="009923FB" w:rsidRPr="001273FA" w:rsidRDefault="009923FB" w:rsidP="00B52F01"/>
    <w:p w14:paraId="564BE4F5" w14:textId="77777777" w:rsidR="009923FB" w:rsidRPr="001273FA" w:rsidRDefault="009923FB" w:rsidP="00B52F01">
      <w:pPr>
        <w:pStyle w:val="BodyTextIndent"/>
      </w:pPr>
      <w:r w:rsidRPr="001273FA">
        <w:t xml:space="preserve">*The Dental Education Council will continue to select the Weclew Award winner. </w:t>
      </w:r>
      <w:r w:rsidRPr="001273FA">
        <w:cr/>
      </w:r>
    </w:p>
    <w:p w14:paraId="389B5FC0" w14:textId="77777777" w:rsidR="009923FB" w:rsidRPr="001273FA" w:rsidRDefault="009923FB" w:rsidP="00B52F01">
      <w:r w:rsidRPr="001273FA">
        <w:t xml:space="preserve">The AGD Achievement Awards were created to honor extraordinary contributions of individuals to the dental profession. Announcements for the 2017 awards were included in issues of </w:t>
      </w:r>
      <w:r w:rsidRPr="001273FA">
        <w:rPr>
          <w:i/>
        </w:rPr>
        <w:t>AGD Impact</w:t>
      </w:r>
      <w:r w:rsidRPr="001273FA">
        <w:t xml:space="preserve">, the electronic newsletters -- AGD Briefings, AGD in Action and AGD News. Information was also posted on the AGD Constituent Activity Calendar. The committee held a </w:t>
      </w:r>
      <w:r w:rsidRPr="001273FA">
        <w:lastRenderedPageBreak/>
        <w:t xml:space="preserve">conference call on April 24 to discuss 2017 award nominees and </w:t>
      </w:r>
      <w:r>
        <w:t xml:space="preserve">obtaining </w:t>
      </w:r>
      <w:r w:rsidRPr="001273FA">
        <w:t>more participation from members in submitting quality nominations.</w:t>
      </w:r>
    </w:p>
    <w:p w14:paraId="3BB50CEF" w14:textId="77777777" w:rsidR="009923FB" w:rsidRPr="001273FA" w:rsidRDefault="009923FB" w:rsidP="00B52F01"/>
    <w:p w14:paraId="2BBE11E7" w14:textId="77777777" w:rsidR="009923FB" w:rsidRPr="004C53A6" w:rsidRDefault="009923FB" w:rsidP="00B52F01">
      <w:pPr>
        <w:rPr>
          <w:b/>
        </w:rPr>
      </w:pPr>
      <w:r w:rsidRPr="004C53A6">
        <w:rPr>
          <w:b/>
        </w:rPr>
        <w:t>Albert Borish Award</w:t>
      </w:r>
    </w:p>
    <w:p w14:paraId="35C1A608" w14:textId="77777777" w:rsidR="009923FB" w:rsidRPr="001273FA" w:rsidRDefault="009923FB" w:rsidP="00B52F01">
      <w:pPr>
        <w:rPr>
          <w:b/>
        </w:rPr>
      </w:pPr>
      <w:r w:rsidRPr="001273FA">
        <w:t xml:space="preserve">Established in 1973, this award acknowledges the remarkable efforts of Dr. Albert Borish and his commitment to continuing education. Recipients must exhibit courage in the face of adversity, express a deep interest in all facets of dentistry, selflessness, exceptional dedication to the advancement of the dental profession, tenacity of purpose in carrying out goals and ideals to benefit both the profession and the public. The committee determined that the one nomination did not fully meet the required criteria and no award would be presented.  </w:t>
      </w:r>
    </w:p>
    <w:p w14:paraId="610B55F3" w14:textId="77777777" w:rsidR="009923FB" w:rsidRPr="004C53A6" w:rsidRDefault="009923FB" w:rsidP="00B52F01">
      <w:pPr>
        <w:rPr>
          <w:b/>
        </w:rPr>
      </w:pPr>
      <w:r w:rsidRPr="004C53A6">
        <w:rPr>
          <w:b/>
        </w:rPr>
        <w:t>Distinguished Service Award</w:t>
      </w:r>
    </w:p>
    <w:p w14:paraId="0AED2B57" w14:textId="77777777" w:rsidR="009923FB" w:rsidRPr="001273FA" w:rsidRDefault="009923FB" w:rsidP="00B52F01">
      <w:r w:rsidRPr="001273FA">
        <w:t>Created in 1986, this award was created to recognize the outstanding service and leadership of an AGD council, committee or task force member, whose contributions result in significant and fundamental advances toward fulfilling the organization’s mission. After reviewing two possible nominees, the committee unanimously agreed to forego selecting an awardee.</w:t>
      </w:r>
    </w:p>
    <w:p w14:paraId="47A456D6" w14:textId="77777777" w:rsidR="009923FB" w:rsidRPr="001273FA" w:rsidRDefault="009923FB" w:rsidP="00B52F01"/>
    <w:p w14:paraId="06A42C5B" w14:textId="77777777" w:rsidR="009923FB" w:rsidRPr="004C53A6" w:rsidRDefault="009923FB" w:rsidP="00B52F01">
      <w:pPr>
        <w:rPr>
          <w:b/>
        </w:rPr>
      </w:pPr>
      <w:r w:rsidRPr="004C53A6">
        <w:rPr>
          <w:b/>
        </w:rPr>
        <w:t>Humanitarian Award</w:t>
      </w:r>
    </w:p>
    <w:p w14:paraId="63466604" w14:textId="77777777" w:rsidR="009923FB" w:rsidRPr="001273FA" w:rsidRDefault="009923FB" w:rsidP="00B52F01">
      <w:r w:rsidRPr="001273FA">
        <w:t>Since its inception in 1982, the Humanitarian Award honors a dentist who demonstrates humanitarianism through voluntary service, civic leadership, the delivery of quality dental care, dedication to excellence, exhibits a sense of responsibility for the well-being of mankind, and brings recognition to the profession through his or her accomplishments. No nominations were submitted for 2017.</w:t>
      </w:r>
    </w:p>
    <w:p w14:paraId="1EC481D2" w14:textId="77777777" w:rsidR="009923FB" w:rsidRPr="001273FA" w:rsidRDefault="009923FB" w:rsidP="00B52F01"/>
    <w:p w14:paraId="73B50B03" w14:textId="77777777" w:rsidR="009923FB" w:rsidRPr="004C53A6" w:rsidRDefault="009923FB" w:rsidP="00B52F01">
      <w:pPr>
        <w:rPr>
          <w:b/>
        </w:rPr>
      </w:pPr>
      <w:r w:rsidRPr="004C53A6">
        <w:rPr>
          <w:b/>
        </w:rPr>
        <w:t>Supplemental Information</w:t>
      </w:r>
    </w:p>
    <w:p w14:paraId="03745500" w14:textId="77777777" w:rsidR="009923FB" w:rsidRPr="001273FA" w:rsidRDefault="009923FB" w:rsidP="00B52F01">
      <w:r w:rsidRPr="001273FA">
        <w:t>The committee expressed disappointment with the shortage of quality nominations and lack of participation. An AIR was submitted to the Board that would allow the committee to generate nominations. Other options were discussed to garner more participation which include:</w:t>
      </w:r>
    </w:p>
    <w:p w14:paraId="20ED8B7D" w14:textId="77777777" w:rsidR="009923FB" w:rsidRPr="001273FA" w:rsidRDefault="009923FB" w:rsidP="00B52F01"/>
    <w:p w14:paraId="540CED83" w14:textId="77777777" w:rsidR="009923FB" w:rsidRPr="001273FA" w:rsidRDefault="009923FB" w:rsidP="009923FB">
      <w:pPr>
        <w:pStyle w:val="ListParagraph"/>
        <w:numPr>
          <w:ilvl w:val="0"/>
          <w:numId w:val="55"/>
        </w:numPr>
        <w:ind w:left="720"/>
      </w:pPr>
      <w:r w:rsidRPr="001273FA">
        <w:t>Featuring the awards in a more prevalent section of the new website.</w:t>
      </w:r>
    </w:p>
    <w:p w14:paraId="0F008FC9" w14:textId="77777777" w:rsidR="009923FB" w:rsidRPr="001273FA" w:rsidRDefault="009923FB" w:rsidP="009923FB">
      <w:pPr>
        <w:pStyle w:val="ListParagraph"/>
        <w:numPr>
          <w:ilvl w:val="0"/>
          <w:numId w:val="55"/>
        </w:numPr>
        <w:ind w:left="720"/>
      </w:pPr>
      <w:r w:rsidRPr="001273FA">
        <w:t>Make nominations a major feature in the publications.</w:t>
      </w:r>
    </w:p>
    <w:p w14:paraId="2398D9A7" w14:textId="77777777" w:rsidR="009923FB" w:rsidRPr="001273FA" w:rsidRDefault="009923FB" w:rsidP="009923FB">
      <w:pPr>
        <w:pStyle w:val="ListParagraph"/>
        <w:numPr>
          <w:ilvl w:val="0"/>
          <w:numId w:val="55"/>
        </w:numPr>
        <w:ind w:left="720"/>
      </w:pPr>
      <w:r w:rsidRPr="001273FA">
        <w:t>Work with the regional directors.</w:t>
      </w:r>
    </w:p>
    <w:p w14:paraId="39E2A805" w14:textId="77777777" w:rsidR="009923FB" w:rsidRPr="001273FA" w:rsidRDefault="009923FB" w:rsidP="009923FB">
      <w:pPr>
        <w:pStyle w:val="ListParagraph"/>
        <w:numPr>
          <w:ilvl w:val="0"/>
          <w:numId w:val="55"/>
        </w:numPr>
        <w:ind w:left="720"/>
      </w:pPr>
      <w:r w:rsidRPr="001273FA">
        <w:t>Showcase awards at regional/constituent events.</w:t>
      </w:r>
    </w:p>
    <w:p w14:paraId="4754A52D" w14:textId="77777777" w:rsidR="009923FB" w:rsidRPr="001273FA" w:rsidRDefault="009923FB" w:rsidP="009923FB">
      <w:pPr>
        <w:pStyle w:val="ListParagraph"/>
        <w:numPr>
          <w:ilvl w:val="0"/>
          <w:numId w:val="55"/>
        </w:numPr>
        <w:ind w:left="720"/>
      </w:pPr>
      <w:r w:rsidRPr="001273FA">
        <w:t>Recognize nominators in some capacity.</w:t>
      </w:r>
    </w:p>
    <w:p w14:paraId="155195A1" w14:textId="77777777" w:rsidR="009923FB" w:rsidRPr="001273FA" w:rsidRDefault="009923FB" w:rsidP="00B52F01"/>
    <w:p w14:paraId="75E5F2A3" w14:textId="77777777" w:rsidR="009923FB" w:rsidRPr="001273FA" w:rsidRDefault="009923FB" w:rsidP="00B52F01">
      <w:pPr>
        <w:rPr>
          <w:b/>
        </w:rPr>
      </w:pPr>
      <w:r w:rsidRPr="001273FA">
        <w:rPr>
          <w:b/>
        </w:rPr>
        <w:t>In Conclusion</w:t>
      </w:r>
    </w:p>
    <w:p w14:paraId="119A5D6A" w14:textId="77777777" w:rsidR="009923FB" w:rsidRPr="001273FA" w:rsidRDefault="009923FB" w:rsidP="00B52F01">
      <w:r w:rsidRPr="001273FA">
        <w:t xml:space="preserve">Members are encouraged to continue acknowledging the contributions of their fellow colleagues. The vows to continue to preserve the spirit and integrity of these esteemed awards. </w:t>
      </w:r>
    </w:p>
    <w:p w14:paraId="69FE6B45" w14:textId="77777777" w:rsidR="009923FB" w:rsidRPr="001273FA" w:rsidRDefault="009923FB" w:rsidP="00B52F01"/>
    <w:p w14:paraId="60662602" w14:textId="77777777" w:rsidR="009923FB" w:rsidRPr="001273FA" w:rsidRDefault="009923FB" w:rsidP="00B52F01">
      <w:r w:rsidRPr="001273FA">
        <w:t>Respectfully submitted,</w:t>
      </w:r>
    </w:p>
    <w:p w14:paraId="49CD02CD" w14:textId="77777777" w:rsidR="009923FB" w:rsidRPr="001273FA" w:rsidRDefault="009923FB" w:rsidP="00B52F01"/>
    <w:p w14:paraId="58F157C6" w14:textId="77777777" w:rsidR="009923FB" w:rsidRPr="001273FA" w:rsidRDefault="009923FB" w:rsidP="00B52F01">
      <w:r w:rsidRPr="001273FA">
        <w:t>W. Carter Brown, DMD, FAGD – Chair</w:t>
      </w:r>
    </w:p>
    <w:p w14:paraId="3DC136F3" w14:textId="77777777" w:rsidR="009923FB" w:rsidRPr="001273FA" w:rsidRDefault="009923FB" w:rsidP="00B52F01">
      <w:r w:rsidRPr="001273FA">
        <w:t>Thomas A. Howley, Jr., DDS, MAGD</w:t>
      </w:r>
    </w:p>
    <w:p w14:paraId="3865D0F5" w14:textId="77777777" w:rsidR="009923FB" w:rsidRPr="001273FA" w:rsidRDefault="009923FB" w:rsidP="00B52F01">
      <w:r w:rsidRPr="001273FA">
        <w:t>Paula S. Jones, DDS, FAGD</w:t>
      </w:r>
    </w:p>
    <w:p w14:paraId="350E2830" w14:textId="77777777" w:rsidR="009923FB" w:rsidRPr="001273FA" w:rsidRDefault="009923FB" w:rsidP="00B52F01">
      <w:r w:rsidRPr="001273FA">
        <w:t>John A. Olsen, DDS, MAGD</w:t>
      </w:r>
    </w:p>
    <w:p w14:paraId="7B288377" w14:textId="77777777" w:rsidR="009923FB" w:rsidRPr="001273FA" w:rsidRDefault="009923FB" w:rsidP="00B52F01">
      <w:r w:rsidRPr="001273FA">
        <w:t>Scott M. Dubowsky, DMD, FAGD, Board Liaison</w:t>
      </w:r>
    </w:p>
    <w:p w14:paraId="5C4857C0" w14:textId="77777777" w:rsidR="009923FB" w:rsidRPr="001273FA" w:rsidRDefault="009923FB" w:rsidP="00B52F01"/>
    <w:p w14:paraId="5E5B53C3" w14:textId="77777777" w:rsidR="009923FB" w:rsidRPr="004C53A6" w:rsidRDefault="009923FB" w:rsidP="00B52F01">
      <w:pPr>
        <w:rPr>
          <w:b/>
        </w:rPr>
      </w:pPr>
      <w:r w:rsidRPr="004C53A6">
        <w:rPr>
          <w:b/>
        </w:rPr>
        <w:lastRenderedPageBreak/>
        <w:t xml:space="preserve">Contact Information </w:t>
      </w:r>
    </w:p>
    <w:p w14:paraId="70A95912" w14:textId="77777777" w:rsidR="009923FB" w:rsidRPr="001273FA" w:rsidRDefault="009923FB" w:rsidP="00B52F01">
      <w:pPr>
        <w:rPr>
          <w:rStyle w:val="Strong"/>
          <w:b w:val="0"/>
        </w:rPr>
      </w:pPr>
      <w:r w:rsidRPr="001273FA">
        <w:t>W. Carter Brown, DMD, FAGD</w:t>
      </w:r>
    </w:p>
    <w:p w14:paraId="2BCB03B2" w14:textId="77777777" w:rsidR="009923FB" w:rsidRPr="001273FA" w:rsidRDefault="009923FB" w:rsidP="00B52F01">
      <w:pPr>
        <w:rPr>
          <w:rStyle w:val="Strong"/>
          <w:b w:val="0"/>
        </w:rPr>
      </w:pPr>
      <w:r w:rsidRPr="001273FA">
        <w:rPr>
          <w:rStyle w:val="Strong"/>
        </w:rPr>
        <w:t>Chair, Awards Committee</w:t>
      </w:r>
    </w:p>
    <w:p w14:paraId="26599CC1" w14:textId="77777777" w:rsidR="009923FB" w:rsidRPr="001273FA" w:rsidRDefault="009923FB" w:rsidP="00B52F01">
      <w:pPr>
        <w:rPr>
          <w:color w:val="002060"/>
        </w:rPr>
      </w:pPr>
      <w:r w:rsidRPr="001273FA">
        <w:rPr>
          <w:rStyle w:val="Strong"/>
        </w:rPr>
        <w:t>wcarterbrown@gmail.com</w:t>
      </w:r>
      <w:r w:rsidRPr="001273FA">
        <w:rPr>
          <w:color w:val="002060"/>
        </w:rPr>
        <w:t xml:space="preserve">  </w:t>
      </w:r>
    </w:p>
    <w:p w14:paraId="56DF70D4" w14:textId="77777777" w:rsidR="009923FB" w:rsidRPr="001273FA" w:rsidRDefault="009923FB" w:rsidP="00B52F01">
      <w:pPr>
        <w:rPr>
          <w:b/>
        </w:rPr>
      </w:pPr>
    </w:p>
    <w:p w14:paraId="54F85140" w14:textId="77777777" w:rsidR="009923FB" w:rsidRPr="008D49F4" w:rsidRDefault="009923FB" w:rsidP="00B52F01">
      <w:pPr>
        <w:rPr>
          <w:b/>
        </w:rPr>
      </w:pPr>
    </w:p>
    <w:p w14:paraId="5551F517" w14:textId="77777777" w:rsidR="009923FB" w:rsidRDefault="009923FB" w:rsidP="00B52F01">
      <w:pPr>
        <w:rPr>
          <w:rFonts w:ascii="Calibri" w:eastAsia="Times New Roman" w:hAnsi="Calibri"/>
          <w:sz w:val="22"/>
          <w:szCs w:val="22"/>
        </w:rPr>
      </w:pPr>
      <w:r>
        <w:rPr>
          <w:rFonts w:ascii="Calibri" w:eastAsia="Times New Roman" w:hAnsi="Calibri"/>
          <w:b/>
          <w:bCs/>
          <w:sz w:val="22"/>
          <w:szCs w:val="22"/>
        </w:rPr>
        <w:t>From:</w:t>
      </w:r>
      <w:r>
        <w:rPr>
          <w:rFonts w:ascii="Calibri" w:eastAsia="Times New Roman" w:hAnsi="Calibri"/>
          <w:sz w:val="22"/>
          <w:szCs w:val="22"/>
        </w:rPr>
        <w:t xml:space="preserve"> Carter Brown [mailto:wcarterbrown@gmail.com] </w:t>
      </w:r>
      <w:r>
        <w:rPr>
          <w:rFonts w:ascii="Calibri" w:eastAsia="Times New Roman" w:hAnsi="Calibri"/>
          <w:sz w:val="22"/>
          <w:szCs w:val="22"/>
        </w:rPr>
        <w:br/>
      </w:r>
      <w:r>
        <w:rPr>
          <w:rFonts w:ascii="Calibri" w:eastAsia="Times New Roman" w:hAnsi="Calibri"/>
          <w:b/>
          <w:bCs/>
          <w:sz w:val="22"/>
          <w:szCs w:val="22"/>
        </w:rPr>
        <w:t>Sent:</w:t>
      </w:r>
      <w:r>
        <w:rPr>
          <w:rFonts w:ascii="Calibri" w:eastAsia="Times New Roman" w:hAnsi="Calibri"/>
          <w:sz w:val="22"/>
          <w:szCs w:val="22"/>
        </w:rPr>
        <w:t xml:space="preserve"> Tuesday, August 01, 2017 4:52 PM</w:t>
      </w:r>
      <w:r>
        <w:rPr>
          <w:rFonts w:ascii="Calibri" w:eastAsia="Times New Roman" w:hAnsi="Calibri"/>
          <w:sz w:val="22"/>
          <w:szCs w:val="22"/>
        </w:rPr>
        <w:br/>
      </w:r>
      <w:r>
        <w:rPr>
          <w:rFonts w:ascii="Calibri" w:eastAsia="Times New Roman" w:hAnsi="Calibri"/>
          <w:b/>
          <w:bCs/>
          <w:sz w:val="22"/>
          <w:szCs w:val="22"/>
        </w:rPr>
        <w:t>To:</w:t>
      </w:r>
      <w:r>
        <w:rPr>
          <w:rFonts w:ascii="Calibri" w:eastAsia="Times New Roman" w:hAnsi="Calibri"/>
          <w:sz w:val="22"/>
          <w:szCs w:val="22"/>
        </w:rPr>
        <w:t xml:space="preserve"> Paula Richardson &lt;paula.richardson@agd.org&gt;</w:t>
      </w:r>
      <w:r>
        <w:rPr>
          <w:rFonts w:ascii="Calibri" w:eastAsia="Times New Roman" w:hAnsi="Calibri"/>
          <w:sz w:val="22"/>
          <w:szCs w:val="22"/>
        </w:rPr>
        <w:br/>
      </w:r>
      <w:r>
        <w:rPr>
          <w:rFonts w:ascii="Calibri" w:eastAsia="Times New Roman" w:hAnsi="Calibri"/>
          <w:b/>
          <w:bCs/>
          <w:sz w:val="22"/>
          <w:szCs w:val="22"/>
        </w:rPr>
        <w:t>Subject:</w:t>
      </w:r>
      <w:r>
        <w:rPr>
          <w:rFonts w:ascii="Calibri" w:eastAsia="Times New Roman" w:hAnsi="Calibri"/>
          <w:sz w:val="22"/>
          <w:szCs w:val="22"/>
        </w:rPr>
        <w:t xml:space="preserve"> Re: Awards Committee Annual Report</w:t>
      </w:r>
    </w:p>
    <w:p w14:paraId="44346253" w14:textId="77777777" w:rsidR="009923FB" w:rsidRDefault="009923FB" w:rsidP="00B52F01">
      <w:pPr>
        <w:pStyle w:val="NormalWeb"/>
      </w:pPr>
      <w:r>
        <w:t>Dear Paula,</w:t>
      </w:r>
      <w:r>
        <w:br/>
        <w:t>Thank you,</w:t>
      </w:r>
      <w:r>
        <w:br/>
        <w:t>This looks very good.</w:t>
      </w:r>
      <w:r>
        <w:br/>
        <w:t>Appreciate all if your help.</w:t>
      </w:r>
      <w:r>
        <w:br/>
        <w:t>Carter Brown</w:t>
      </w:r>
    </w:p>
    <w:p w14:paraId="28ACE45E" w14:textId="77777777" w:rsidR="009923FB" w:rsidRPr="008D49F4" w:rsidRDefault="009923FB" w:rsidP="00B52F01">
      <w:pPr>
        <w:rPr>
          <w:b/>
        </w:rPr>
      </w:pPr>
    </w:p>
    <w:p w14:paraId="78DF9A27" w14:textId="77777777" w:rsidR="004827DC" w:rsidRDefault="004827DC">
      <w:r>
        <w:br w:type="page"/>
      </w:r>
    </w:p>
    <w:p w14:paraId="7B1FED32" w14:textId="40747C9A" w:rsidR="008C3A4B" w:rsidRPr="001F33E9" w:rsidRDefault="008C3A4B" w:rsidP="008C3A4B">
      <w:pPr>
        <w:pStyle w:val="Heading1"/>
        <w:jc w:val="center"/>
        <w:rPr>
          <w:szCs w:val="24"/>
        </w:rPr>
      </w:pPr>
      <w:bookmarkStart w:id="222" w:name="_Toc453670882"/>
      <w:bookmarkStart w:id="223" w:name="_Toc494892030"/>
      <w:r w:rsidRPr="001F33E9">
        <w:rPr>
          <w:szCs w:val="24"/>
        </w:rPr>
        <w:lastRenderedPageBreak/>
        <w:t>Budget and Finance Committee Annual Report</w:t>
      </w:r>
      <w:bookmarkEnd w:id="222"/>
      <w:bookmarkEnd w:id="223"/>
    </w:p>
    <w:p w14:paraId="12DB91E6" w14:textId="77777777" w:rsidR="008C3A4B" w:rsidRPr="001F33E9" w:rsidRDefault="008C3A4B" w:rsidP="008C3A4B">
      <w:pPr>
        <w:tabs>
          <w:tab w:val="left" w:pos="-1440"/>
          <w:tab w:val="left" w:pos="360"/>
        </w:tabs>
        <w:ind w:hanging="360"/>
        <w:jc w:val="center"/>
        <w:rPr>
          <w:b/>
        </w:rPr>
      </w:pPr>
    </w:p>
    <w:p w14:paraId="0C78EC6A" w14:textId="77777777" w:rsidR="008C3A4B" w:rsidRPr="00650A1C" w:rsidRDefault="008C3A4B" w:rsidP="008C3A4B">
      <w:pPr>
        <w:tabs>
          <w:tab w:val="left" w:pos="-1440"/>
          <w:tab w:val="left" w:pos="360"/>
        </w:tabs>
        <w:ind w:left="360" w:hanging="360"/>
      </w:pPr>
      <w:r w:rsidRPr="00650A1C">
        <w:t>Budget and Finance Committee</w:t>
      </w:r>
    </w:p>
    <w:p w14:paraId="16125968" w14:textId="77777777" w:rsidR="008C3A4B" w:rsidRPr="00650A1C" w:rsidRDefault="008C3A4B" w:rsidP="008C3A4B">
      <w:pPr>
        <w:tabs>
          <w:tab w:val="left" w:pos="720"/>
        </w:tabs>
        <w:ind w:left="720" w:hanging="360"/>
      </w:pPr>
    </w:p>
    <w:p w14:paraId="58FC956A" w14:textId="77777777" w:rsidR="008C3A4B" w:rsidRPr="00650A1C" w:rsidRDefault="008C3A4B" w:rsidP="008C3A4B">
      <w:pPr>
        <w:ind w:left="720" w:hanging="360"/>
      </w:pPr>
      <w:r w:rsidRPr="00650A1C">
        <w:t>1.   This committee shall assist in preparation of the budget and determine how to best conserve and utilize AGD funds.</w:t>
      </w:r>
    </w:p>
    <w:p w14:paraId="6CFCEAE8" w14:textId="77777777" w:rsidR="008C3A4B" w:rsidRPr="00650A1C" w:rsidRDefault="008C3A4B" w:rsidP="008C3A4B">
      <w:pPr>
        <w:ind w:left="720" w:hanging="360"/>
      </w:pPr>
    </w:p>
    <w:p w14:paraId="3DCCB999" w14:textId="77777777" w:rsidR="008C3A4B" w:rsidRPr="00650A1C" w:rsidRDefault="008C3A4B" w:rsidP="008C3A4B">
      <w:pPr>
        <w:ind w:left="720" w:hanging="360"/>
      </w:pPr>
      <w:r w:rsidRPr="00650A1C">
        <w:t xml:space="preserve">2.   The Budget and Finance Committee including the chair and vice chair shall be appointed by the President-Elect with the approval of the Board at the meeting immediately following the adjournment of the House of Delegates. This committee shall be composed of the Treasurer plus four (4) other members, of which at least two (2) members must be trustees.  </w:t>
      </w:r>
    </w:p>
    <w:p w14:paraId="71F8EB09" w14:textId="77777777" w:rsidR="008C3A4B" w:rsidRPr="00650A1C" w:rsidRDefault="008C3A4B" w:rsidP="008C3A4B">
      <w:pPr>
        <w:ind w:left="720" w:hanging="360"/>
      </w:pPr>
    </w:p>
    <w:p w14:paraId="755DAAE8" w14:textId="77777777" w:rsidR="008C3A4B" w:rsidRPr="00650A1C" w:rsidRDefault="008C3A4B" w:rsidP="008C3A4B">
      <w:pPr>
        <w:ind w:left="720" w:hanging="360"/>
      </w:pPr>
      <w:r w:rsidRPr="00650A1C">
        <w:t>3.   Appointments to this committee should be made with consideration given to the following:</w:t>
      </w:r>
    </w:p>
    <w:p w14:paraId="25728330" w14:textId="77777777" w:rsidR="008C3A4B" w:rsidRPr="00650A1C" w:rsidRDefault="008C3A4B" w:rsidP="008C3A4B"/>
    <w:p w14:paraId="351F9A7C" w14:textId="77777777" w:rsidR="008C3A4B" w:rsidRPr="00650A1C" w:rsidRDefault="008C3A4B" w:rsidP="008C3A4B">
      <w:pPr>
        <w:numPr>
          <w:ilvl w:val="0"/>
          <w:numId w:val="163"/>
        </w:numPr>
        <w:tabs>
          <w:tab w:val="clear" w:pos="1440"/>
        </w:tabs>
        <w:ind w:left="1080"/>
      </w:pPr>
      <w:r w:rsidRPr="00650A1C">
        <w:t>At least some members should have prior Budget and Finance Committee experience</w:t>
      </w:r>
      <w:r w:rsidRPr="001F33E9">
        <w:t>;</w:t>
      </w:r>
    </w:p>
    <w:p w14:paraId="18765CEB" w14:textId="77777777" w:rsidR="008C3A4B" w:rsidRPr="00650A1C" w:rsidRDefault="008C3A4B" w:rsidP="008C3A4B">
      <w:pPr>
        <w:ind w:left="1080"/>
      </w:pPr>
    </w:p>
    <w:p w14:paraId="0FD75CFF" w14:textId="77777777" w:rsidR="008C3A4B" w:rsidRPr="00650A1C" w:rsidRDefault="008C3A4B" w:rsidP="008C3A4B">
      <w:pPr>
        <w:numPr>
          <w:ilvl w:val="0"/>
          <w:numId w:val="163"/>
        </w:numPr>
        <w:tabs>
          <w:tab w:val="clear" w:pos="1440"/>
        </w:tabs>
        <w:ind w:left="1080"/>
      </w:pPr>
      <w:r w:rsidRPr="00650A1C">
        <w:t>An appointee should have a good understanding of the AGD, including its current programs and structure;</w:t>
      </w:r>
    </w:p>
    <w:p w14:paraId="541749E6" w14:textId="77777777" w:rsidR="008C3A4B" w:rsidRPr="00650A1C" w:rsidRDefault="008C3A4B" w:rsidP="008C3A4B">
      <w:pPr>
        <w:ind w:left="1080"/>
      </w:pPr>
    </w:p>
    <w:p w14:paraId="1C7ADD4A" w14:textId="77777777" w:rsidR="008C3A4B" w:rsidRPr="00650A1C" w:rsidRDefault="008C3A4B" w:rsidP="008C3A4B">
      <w:pPr>
        <w:numPr>
          <w:ilvl w:val="0"/>
          <w:numId w:val="163"/>
        </w:numPr>
        <w:tabs>
          <w:tab w:val="clear" w:pos="1440"/>
        </w:tabs>
        <w:ind w:left="1080"/>
      </w:pPr>
      <w:r w:rsidRPr="00650A1C">
        <w:t>If a non-trustee is appointed, he or she should have prior budget and finance experience or appropriate expertise, and should be provided with appropriate information/reports during the course of the year, which would keep this committee member informed.</w:t>
      </w:r>
    </w:p>
    <w:p w14:paraId="30882677" w14:textId="77777777" w:rsidR="008C3A4B" w:rsidRPr="00650A1C" w:rsidRDefault="008C3A4B" w:rsidP="008C3A4B">
      <w:pPr>
        <w:ind w:left="720" w:hanging="360"/>
      </w:pPr>
    </w:p>
    <w:p w14:paraId="7238811D" w14:textId="77777777" w:rsidR="008C3A4B" w:rsidRPr="00650A1C" w:rsidRDefault="008C3A4B" w:rsidP="008C3A4B">
      <w:pPr>
        <w:ind w:left="720" w:hanging="360"/>
      </w:pPr>
      <w:r w:rsidRPr="00650A1C">
        <w:t>4.   The Executive Director shall serve as a consultant to this committee.</w:t>
      </w:r>
    </w:p>
    <w:p w14:paraId="7CBE2639" w14:textId="77777777" w:rsidR="008C3A4B" w:rsidRPr="00650A1C" w:rsidRDefault="008C3A4B" w:rsidP="008C3A4B">
      <w:pPr>
        <w:tabs>
          <w:tab w:val="left" w:pos="360"/>
          <w:tab w:val="left" w:pos="720"/>
          <w:tab w:val="left" w:pos="1080"/>
        </w:tabs>
        <w:ind w:left="1080" w:hanging="1080"/>
      </w:pPr>
    </w:p>
    <w:p w14:paraId="25CD601B" w14:textId="77777777" w:rsidR="008C3A4B" w:rsidRPr="00650A1C" w:rsidRDefault="008C3A4B" w:rsidP="008C3A4B">
      <w:pPr>
        <w:tabs>
          <w:tab w:val="left" w:pos="-1440"/>
        </w:tabs>
        <w:ind w:left="720" w:hanging="360"/>
      </w:pPr>
      <w:r w:rsidRPr="00650A1C">
        <w:t>5.  To adhere to the Sunset Review Process and Schedule outlined in Policy Type V.: Board Policy Statements.</w:t>
      </w:r>
    </w:p>
    <w:p w14:paraId="52ECA7FA" w14:textId="77777777" w:rsidR="008C3A4B" w:rsidRPr="00650A1C" w:rsidRDefault="008C3A4B" w:rsidP="008C3A4B">
      <w:pPr>
        <w:tabs>
          <w:tab w:val="left" w:pos="360"/>
          <w:tab w:val="left" w:pos="720"/>
          <w:tab w:val="left" w:pos="1080"/>
        </w:tabs>
        <w:ind w:left="1080" w:hanging="1080"/>
      </w:pPr>
    </w:p>
    <w:p w14:paraId="5BF4F630" w14:textId="6DC1C57A" w:rsidR="008C3A4B" w:rsidRDefault="008C3A4B" w:rsidP="0094028D">
      <w:pPr>
        <w:pStyle w:val="ListParagraph"/>
        <w:numPr>
          <w:ilvl w:val="0"/>
          <w:numId w:val="54"/>
        </w:numPr>
        <w:rPr>
          <w:spacing w:val="-3"/>
        </w:rPr>
      </w:pPr>
      <w:r w:rsidRPr="0094028D">
        <w:rPr>
          <w:spacing w:val="-3"/>
        </w:rPr>
        <w:t>Evaluate the pricing of all programs and services annually during the fall (at the Joint Council Meetings I if meeting) to be included as part of the budget process and provide a complete pricing analysis to the Board at the Board Meeting III at least every three years.</w:t>
      </w:r>
    </w:p>
    <w:p w14:paraId="735438FF" w14:textId="77777777" w:rsidR="0094028D" w:rsidRPr="0094028D" w:rsidRDefault="0094028D" w:rsidP="0094028D">
      <w:pPr>
        <w:pStyle w:val="ListParagraph"/>
        <w:rPr>
          <w:spacing w:val="-3"/>
        </w:rPr>
      </w:pPr>
    </w:p>
    <w:p w14:paraId="03480A8A" w14:textId="4991A42D" w:rsidR="0094028D" w:rsidRDefault="0094028D" w:rsidP="0094028D">
      <w:pPr>
        <w:pStyle w:val="ListParagraph"/>
        <w:numPr>
          <w:ilvl w:val="0"/>
          <w:numId w:val="54"/>
        </w:numPr>
      </w:pPr>
      <w:r w:rsidRPr="0094028D">
        <w:rPr>
          <w:spacing w:val="-3"/>
        </w:rPr>
        <w:t xml:space="preserve"> </w:t>
      </w:r>
      <w:r w:rsidRPr="00293588">
        <w:t>AGD staff will send out to each council, committee, or other agency member along with any member collaborating on any AGD business the Code of Conduct form to be completed by said individual at the beginning of each governance year.  Each covered individual will submit to their staff liaison an accurately completed form, including particular attention paid to any companies that may have remunerated said covered individual and subsequently reported such remuneration to the federal government’s reporting structure under the Sunshine Act.  The staff liaison will compile all of their individual’s forms, and share them with their chairperson and also the executive office staff, who will in turn, forward them to the Audit Committee for further review.</w:t>
      </w:r>
    </w:p>
    <w:p w14:paraId="5F957D81" w14:textId="77777777" w:rsidR="008C3A4B" w:rsidRPr="00650A1C" w:rsidRDefault="008C3A4B" w:rsidP="008C3A4B">
      <w:pPr>
        <w:ind w:left="630" w:hanging="270"/>
      </w:pPr>
    </w:p>
    <w:p w14:paraId="04FCB78D" w14:textId="77777777" w:rsidR="008C3A4B" w:rsidRPr="001F33E9" w:rsidRDefault="008C3A4B" w:rsidP="008C3A4B">
      <w:pPr>
        <w:tabs>
          <w:tab w:val="left" w:pos="360"/>
        </w:tabs>
        <w:rPr>
          <w:b/>
        </w:rPr>
      </w:pPr>
      <w:r w:rsidRPr="001F33E9">
        <w:rPr>
          <w:b/>
        </w:rPr>
        <w:lastRenderedPageBreak/>
        <w:t xml:space="preserve">BUDGET PROCESS. </w:t>
      </w:r>
      <w:r w:rsidRPr="001F33E9">
        <w:t>Budget and Finance Committee December Conference Call. Due to a vacancy in the Chief Financial Officer position, the Budget and Finance Committee was did not have their December Conference Call.  The new Chief Financial Officer (CFO) Ms. Christa Ojeda started in mid-January of 2017. In February, Dr. Worm, Chair of Budget and Finance, had a business call with the new CFO to discuss plans for budget development.</w:t>
      </w:r>
    </w:p>
    <w:p w14:paraId="6E1A4F19" w14:textId="77777777" w:rsidR="008C3A4B" w:rsidRPr="001F33E9" w:rsidRDefault="008C3A4B" w:rsidP="008C3A4B"/>
    <w:p w14:paraId="025958BD" w14:textId="77777777" w:rsidR="008C3A4B" w:rsidRPr="001F33E9" w:rsidRDefault="008C3A4B" w:rsidP="008C3A4B">
      <w:pPr>
        <w:tabs>
          <w:tab w:val="left" w:pos="360"/>
        </w:tabs>
        <w:rPr>
          <w:b/>
        </w:rPr>
      </w:pPr>
      <w:r w:rsidRPr="001F33E9">
        <w:rPr>
          <w:b/>
        </w:rPr>
        <w:t>BUDGET DEVELOPMENT</w:t>
      </w:r>
    </w:p>
    <w:p w14:paraId="38ADF871" w14:textId="77777777" w:rsidR="008C3A4B" w:rsidRPr="001F33E9" w:rsidRDefault="008C3A4B" w:rsidP="008C3A4B"/>
    <w:p w14:paraId="0520E039" w14:textId="77777777" w:rsidR="008C3A4B" w:rsidRPr="001F33E9" w:rsidRDefault="008C3A4B" w:rsidP="008C3A4B">
      <w:pPr>
        <w:pStyle w:val="ListParagraph"/>
        <w:numPr>
          <w:ilvl w:val="0"/>
          <w:numId w:val="158"/>
        </w:numPr>
        <w:tabs>
          <w:tab w:val="left" w:pos="360"/>
        </w:tabs>
        <w:ind w:left="0" w:firstLine="0"/>
      </w:pPr>
      <w:r w:rsidRPr="001F33E9">
        <w:t>Given the current trend in membership and decrease in non-dues revenue, Chair of Budget and Finance realized that cuts would need to be made in order to create a zero-net operating budget. In prior years, due to decreasing resources, staff was asked to present their budgets with a certain percent decrease (last year was 3%). Per the recommendation of the CFO, this year a new approach was taken.  Instead of requesting cuts by a certain percent across the board, each council, committee and operating department was asked to take a hard look at their budgets and offer cuts based on what could be taken out of their current budgets while maintaining a sound infrastructure, working toward growth potential, maintaining the priorities set by the council, committee, or department and the goals and strategies of the AGD. This would be a challenge knowing there would be increases in costs, for example, vendor contracts, infrastructure needs and personnel costs.</w:t>
      </w:r>
    </w:p>
    <w:p w14:paraId="594694AA" w14:textId="77777777" w:rsidR="008C3A4B" w:rsidRPr="001F33E9" w:rsidRDefault="008C3A4B" w:rsidP="008C3A4B">
      <w:pPr>
        <w:pStyle w:val="ListParagraph"/>
        <w:tabs>
          <w:tab w:val="left" w:pos="360"/>
        </w:tabs>
        <w:ind w:left="0"/>
      </w:pPr>
    </w:p>
    <w:p w14:paraId="03C2332D" w14:textId="77777777" w:rsidR="008C3A4B" w:rsidRPr="001F33E9" w:rsidRDefault="008C3A4B" w:rsidP="008C3A4B">
      <w:pPr>
        <w:pStyle w:val="ListParagraph"/>
        <w:numPr>
          <w:ilvl w:val="0"/>
          <w:numId w:val="158"/>
        </w:numPr>
        <w:tabs>
          <w:tab w:val="left" w:pos="360"/>
        </w:tabs>
        <w:ind w:left="0" w:firstLine="0"/>
      </w:pPr>
      <w:r w:rsidRPr="001F33E9">
        <w:t>Business Plans were required for new programs with expenses greater than $5,000.  Councils were informed that these requirements had not changed from the previous year and that justification for any additional funding for any new programs needed to be developed and presented via a Business Plan.  An Action Item Report (AIR) for any new program also needed to be developed for consideration at the Budget and Finance Committee meeting which explained how funding these strategies would advance the AGD Strategic Plan and the Board priorities.  No Business Plans were submitted to the Budget &amp; Finance Committee but two AIRs were included.  One for Board Meeting costs and another for additional IT network support.</w:t>
      </w:r>
    </w:p>
    <w:p w14:paraId="4C31EAA9" w14:textId="77777777" w:rsidR="008C3A4B" w:rsidRPr="001F33E9" w:rsidRDefault="008C3A4B" w:rsidP="008C3A4B">
      <w:pPr>
        <w:tabs>
          <w:tab w:val="left" w:pos="360"/>
        </w:tabs>
      </w:pPr>
    </w:p>
    <w:p w14:paraId="320440C5" w14:textId="77777777" w:rsidR="008C3A4B" w:rsidRPr="001F33E9" w:rsidRDefault="008C3A4B" w:rsidP="008C3A4B">
      <w:pPr>
        <w:pStyle w:val="ListParagraph"/>
        <w:numPr>
          <w:ilvl w:val="0"/>
          <w:numId w:val="158"/>
        </w:numPr>
        <w:tabs>
          <w:tab w:val="left" w:pos="360"/>
        </w:tabs>
        <w:ind w:left="0" w:firstLine="0"/>
      </w:pPr>
      <w:r w:rsidRPr="001F33E9">
        <w:t>Once initial departmental budgets were completed, departmental meetings were scheduled with the Finance department staff.  Based on these meetings, changes were made to the preliminary budget to keep it as realistic, free of error, and in compliance with the established 2018 targets and Board financial policies. Initial budget documents were sent to Dr. Worm and the Treasurer, Dr. Harunani for review.</w:t>
      </w:r>
    </w:p>
    <w:p w14:paraId="68358434" w14:textId="77777777" w:rsidR="008C3A4B" w:rsidRPr="001F33E9" w:rsidRDefault="008C3A4B" w:rsidP="008C3A4B">
      <w:pPr>
        <w:autoSpaceDE w:val="0"/>
        <w:autoSpaceDN w:val="0"/>
        <w:adjustRightInd w:val="0"/>
      </w:pPr>
    </w:p>
    <w:p w14:paraId="681DB965" w14:textId="77777777" w:rsidR="008C3A4B" w:rsidRPr="001F33E9" w:rsidRDefault="008C3A4B" w:rsidP="008C3A4B">
      <w:pPr>
        <w:autoSpaceDE w:val="0"/>
        <w:autoSpaceDN w:val="0"/>
        <w:adjustRightInd w:val="0"/>
        <w:rPr>
          <w:b/>
        </w:rPr>
      </w:pPr>
      <w:r w:rsidRPr="001F33E9">
        <w:rPr>
          <w:b/>
        </w:rPr>
        <w:t xml:space="preserve">BUDGET AND FINANCE COMMITTEE PRE-MEETING. </w:t>
      </w:r>
      <w:r w:rsidRPr="001F33E9">
        <w:t>Dr. Worm and Dr. Harunani met with the CFO and Interim EDs, Mr. Killam and Dan Buksa at AGD headquarters for the pre-meeting of the Budget and Finance Committee on July 6, 2017. Also in attendance was Investment Committee Chair, Dr. John Portwood. The CFO and AGD staff presented budgets for the departments, explaining any variances along with connected business plans and anticipated contingency requests. Drs. Worm and Harunani provided feedback and guidance to the staff to make adjustments in preparation for the full meeting of the Budget &amp; Finance Committee.</w:t>
      </w:r>
      <w:r w:rsidRPr="001F33E9">
        <w:rPr>
          <w:color w:val="1F497D"/>
        </w:rPr>
        <w:t> </w:t>
      </w:r>
    </w:p>
    <w:p w14:paraId="575E5738" w14:textId="77777777" w:rsidR="008C3A4B" w:rsidRPr="001F33E9" w:rsidRDefault="008C3A4B" w:rsidP="008C3A4B"/>
    <w:p w14:paraId="5944DF07" w14:textId="77777777" w:rsidR="008C3A4B" w:rsidRPr="001F33E9" w:rsidRDefault="008C3A4B" w:rsidP="008C3A4B">
      <w:pPr>
        <w:rPr>
          <w:b/>
        </w:rPr>
      </w:pPr>
      <w:r w:rsidRPr="001F33E9">
        <w:rPr>
          <w:b/>
        </w:rPr>
        <w:t xml:space="preserve">BUDGET AND FINANCE COMMITTEE MEETING. </w:t>
      </w:r>
      <w:r w:rsidRPr="001F33E9">
        <w:t xml:space="preserve">The Budget and Finance Committee met July 28-29, 2017 at AGD headquarters. The committee consists of Drs. Worm (chair), Harunani (Treasurer), George Shepley, Michael Lew, and Elizabeth Clemente. In addition to the </w:t>
      </w:r>
      <w:r w:rsidRPr="001F33E9">
        <w:lastRenderedPageBreak/>
        <w:t>committee, President-Elect Dr. Manuel Cordero Vice President Dr. Neil Gajjar, Interim EDs Mr. Killam and Mr. Dan Buksa, and the CFO were present. The CFO and staff presented the updated business plans, budgets, and contingency requests. After the discussion, the committee and ad hoc non-voting members deliberated the budget and contingency requests, and developed the final recommendation for the 2018 Budget.</w:t>
      </w:r>
    </w:p>
    <w:p w14:paraId="422CE7A9" w14:textId="77777777" w:rsidR="008C3A4B" w:rsidRPr="001F33E9" w:rsidRDefault="008C3A4B" w:rsidP="008C3A4B"/>
    <w:p w14:paraId="4FC0093F" w14:textId="77777777" w:rsidR="008C3A4B" w:rsidRPr="001F33E9" w:rsidRDefault="008C3A4B" w:rsidP="008C3A4B">
      <w:pPr>
        <w:rPr>
          <w:b/>
        </w:rPr>
      </w:pPr>
      <w:r w:rsidRPr="001F33E9">
        <w:rPr>
          <w:b/>
        </w:rPr>
        <w:t xml:space="preserve">RECOMMENDATIONS. </w:t>
      </w:r>
      <w:r w:rsidRPr="001F33E9">
        <w:t xml:space="preserve">Many policies guide the development of the budget.  The Budget and Finance Committee must review and make use of these policies when preparing the annual budget. These policies are outlined in each section below where pertinent.  </w:t>
      </w:r>
    </w:p>
    <w:p w14:paraId="152FA156" w14:textId="77777777" w:rsidR="008C3A4B" w:rsidRPr="001F33E9" w:rsidRDefault="008C3A4B" w:rsidP="008C3A4B"/>
    <w:p w14:paraId="5F4D25D9" w14:textId="77777777" w:rsidR="008C3A4B" w:rsidRPr="001F33E9" w:rsidRDefault="008C3A4B" w:rsidP="008C3A4B">
      <w:pPr>
        <w:pStyle w:val="ListParagraph"/>
        <w:numPr>
          <w:ilvl w:val="0"/>
          <w:numId w:val="159"/>
        </w:numPr>
        <w:tabs>
          <w:tab w:val="left" w:pos="360"/>
        </w:tabs>
        <w:ind w:left="0" w:firstLine="0"/>
      </w:pPr>
      <w:r w:rsidRPr="001F33E9">
        <w:t>Dues.</w:t>
      </w:r>
    </w:p>
    <w:p w14:paraId="2DB1EC38" w14:textId="77777777" w:rsidR="008C3A4B" w:rsidRPr="001F33E9" w:rsidRDefault="008C3A4B" w:rsidP="008C3A4B">
      <w:pPr>
        <w:pStyle w:val="ListParagraph"/>
        <w:tabs>
          <w:tab w:val="left" w:pos="450"/>
        </w:tabs>
        <w:ind w:left="0"/>
      </w:pPr>
    </w:p>
    <w:p w14:paraId="1DBFF9E3" w14:textId="77777777" w:rsidR="008C3A4B" w:rsidRPr="001F33E9" w:rsidRDefault="008C3A4B" w:rsidP="008C3A4B">
      <w:pPr>
        <w:pStyle w:val="ListParagraph"/>
        <w:numPr>
          <w:ilvl w:val="1"/>
          <w:numId w:val="159"/>
        </w:numPr>
        <w:tabs>
          <w:tab w:val="left" w:pos="720"/>
        </w:tabs>
        <w:ind w:left="0" w:firstLine="360"/>
      </w:pPr>
      <w:r w:rsidRPr="001F33E9">
        <w:t xml:space="preserve">Policy. In 2008, the Board approved the following dues stabilization policy which allows for dues increase up to CPI: </w:t>
      </w:r>
    </w:p>
    <w:p w14:paraId="68E22F43" w14:textId="77777777" w:rsidR="008C3A4B" w:rsidRPr="001F33E9" w:rsidRDefault="008C3A4B" w:rsidP="008C3A4B"/>
    <w:p w14:paraId="483C0737" w14:textId="77777777" w:rsidR="008C3A4B" w:rsidRPr="001F33E9" w:rsidRDefault="008C3A4B" w:rsidP="008C3A4B">
      <w:pPr>
        <w:pStyle w:val="BodyText"/>
        <w:tabs>
          <w:tab w:val="center" w:pos="4320"/>
        </w:tabs>
      </w:pPr>
      <w:r w:rsidRPr="001F33E9">
        <w:t xml:space="preserve">Dues Stabilization: The Board shall develop annual budgets and manage the AGD’s finances and reserves in accordance with the long-term financial strategy of dues stabilization. The dues stabilization strategy seeks to achieve long-term dues stability by keeping annual dues increases at or below the level of inflation. Stable dues are viewed to be supportive of the organizational objective to increase membership market share. A key element of the dues stabilization strategy is a strong reserve position. Growth in non-dues revenue is required to make the AGD less dependent upon dues revenue. The focus in generating non-dues revenues must be on the net margins generated from the revenues, rather than a focus on gross revenues. Flexibility is needed to develop annual budgets which provide member programs and services in support of the strategic plan while keeping required dues increases at or below an inflationary level. </w:t>
      </w:r>
    </w:p>
    <w:p w14:paraId="41ED95B5" w14:textId="77777777" w:rsidR="008C3A4B" w:rsidRPr="001F33E9" w:rsidRDefault="008C3A4B" w:rsidP="008C3A4B">
      <w:pPr>
        <w:pStyle w:val="BodyText"/>
        <w:tabs>
          <w:tab w:val="center" w:pos="4320"/>
        </w:tabs>
      </w:pPr>
    </w:p>
    <w:p w14:paraId="52951A98" w14:textId="77777777" w:rsidR="008C3A4B" w:rsidRPr="001F33E9" w:rsidRDefault="008C3A4B" w:rsidP="008C3A4B">
      <w:pPr>
        <w:pStyle w:val="ListParagraph"/>
        <w:numPr>
          <w:ilvl w:val="1"/>
          <w:numId w:val="159"/>
        </w:numPr>
        <w:tabs>
          <w:tab w:val="left" w:pos="720"/>
        </w:tabs>
        <w:ind w:left="0" w:firstLine="360"/>
      </w:pPr>
      <w:r w:rsidRPr="001F33E9">
        <w:rPr>
          <w:b/>
        </w:rPr>
        <w:t>Budget and Finance Committee Recommendation</w:t>
      </w:r>
      <w:r w:rsidRPr="001F33E9">
        <w:t xml:space="preserve">. </w:t>
      </w:r>
    </w:p>
    <w:p w14:paraId="3D2A0AE4" w14:textId="77777777" w:rsidR="008C3A4B" w:rsidRPr="001F33E9" w:rsidRDefault="008C3A4B" w:rsidP="008C3A4B">
      <w:pPr>
        <w:pStyle w:val="ListParagraph"/>
        <w:tabs>
          <w:tab w:val="left" w:pos="720"/>
        </w:tabs>
        <w:ind w:left="360"/>
      </w:pPr>
    </w:p>
    <w:p w14:paraId="10F0A639" w14:textId="77777777" w:rsidR="008C3A4B" w:rsidRPr="001F33E9" w:rsidRDefault="008C3A4B" w:rsidP="008C3A4B">
      <w:pPr>
        <w:pStyle w:val="ListParagraph"/>
        <w:numPr>
          <w:ilvl w:val="2"/>
          <w:numId w:val="159"/>
        </w:numPr>
        <w:tabs>
          <w:tab w:val="left" w:pos="1260"/>
        </w:tabs>
        <w:ind w:left="0" w:firstLine="900"/>
      </w:pPr>
      <w:r w:rsidRPr="001F33E9">
        <w:t xml:space="preserve">The average CPI increase for the twelve months ended April 2017 was 1.6%.  The Budget and Finance Committee is recommending a CPI increase in the dues rate matching the CPI. The 2017 full-dues paying member rate will increase by $6 from $386 to $392.  </w:t>
      </w:r>
    </w:p>
    <w:p w14:paraId="7B258091" w14:textId="77777777" w:rsidR="008C3A4B" w:rsidRPr="001F33E9" w:rsidRDefault="008C3A4B" w:rsidP="008C3A4B">
      <w:pPr>
        <w:pStyle w:val="ListParagraph"/>
        <w:tabs>
          <w:tab w:val="left" w:pos="1260"/>
        </w:tabs>
        <w:ind w:left="900"/>
      </w:pPr>
    </w:p>
    <w:p w14:paraId="68C22CCA" w14:textId="77777777" w:rsidR="008C3A4B" w:rsidRPr="001F33E9" w:rsidRDefault="008C3A4B" w:rsidP="008C3A4B">
      <w:pPr>
        <w:pStyle w:val="ListParagraph"/>
        <w:numPr>
          <w:ilvl w:val="2"/>
          <w:numId w:val="159"/>
        </w:numPr>
        <w:tabs>
          <w:tab w:val="left" w:pos="1260"/>
        </w:tabs>
        <w:ind w:left="0" w:firstLine="900"/>
      </w:pPr>
      <w:r w:rsidRPr="001F33E9">
        <w:t xml:space="preserve">The committee also debated the current student dues rates. Review of data shows that at 5 years (2012 to 2017) student member retention is around 21.5%. In consideration of the cost of publications ($27.50/member) and numerous other costs incurred on behalf of student members, the committee recommends increasing the student dues by $10 from $17 to $27.  This added approximately $48K. </w:t>
      </w:r>
    </w:p>
    <w:p w14:paraId="7C3D33CC" w14:textId="77777777" w:rsidR="008C3A4B" w:rsidRPr="001F33E9" w:rsidRDefault="008C3A4B" w:rsidP="008C3A4B">
      <w:pPr>
        <w:pStyle w:val="BodyText"/>
        <w:tabs>
          <w:tab w:val="center" w:pos="4320"/>
        </w:tabs>
      </w:pPr>
    </w:p>
    <w:p w14:paraId="52F900F6" w14:textId="77777777" w:rsidR="008C3A4B" w:rsidRPr="001F33E9" w:rsidRDefault="008C3A4B" w:rsidP="008C3A4B">
      <w:pPr>
        <w:pStyle w:val="ListParagraph"/>
        <w:numPr>
          <w:ilvl w:val="0"/>
          <w:numId w:val="159"/>
        </w:numPr>
        <w:tabs>
          <w:tab w:val="left" w:pos="360"/>
        </w:tabs>
        <w:ind w:left="0" w:firstLine="0"/>
      </w:pPr>
      <w:r w:rsidRPr="001F33E9">
        <w:t>Officer Stipends and Trustee and Regional Director Allotments</w:t>
      </w:r>
    </w:p>
    <w:p w14:paraId="35A6ADEB" w14:textId="77777777" w:rsidR="008C3A4B" w:rsidRPr="001F33E9" w:rsidRDefault="008C3A4B" w:rsidP="008C3A4B">
      <w:pPr>
        <w:pStyle w:val="BodyText"/>
        <w:tabs>
          <w:tab w:val="center" w:pos="4320"/>
        </w:tabs>
      </w:pPr>
    </w:p>
    <w:p w14:paraId="566ACDF6" w14:textId="77777777" w:rsidR="008C3A4B" w:rsidRPr="001F33E9" w:rsidRDefault="008C3A4B" w:rsidP="008C3A4B">
      <w:pPr>
        <w:pStyle w:val="ListParagraph"/>
        <w:numPr>
          <w:ilvl w:val="1"/>
          <w:numId w:val="159"/>
        </w:numPr>
        <w:tabs>
          <w:tab w:val="left" w:pos="720"/>
        </w:tabs>
        <w:ind w:left="0" w:firstLine="360"/>
        <w:rPr>
          <w:b/>
        </w:rPr>
      </w:pPr>
      <w:r w:rsidRPr="001F33E9">
        <w:t>Policies. At the 2008 House of Delegates meeting, the following amendments were made to the stipends.</w:t>
      </w:r>
    </w:p>
    <w:p w14:paraId="5A6C3C0B" w14:textId="77777777" w:rsidR="008C3A4B" w:rsidRPr="001F33E9" w:rsidRDefault="008C3A4B" w:rsidP="008C3A4B">
      <w:pPr>
        <w:pStyle w:val="ResolutionText"/>
        <w:ind w:left="0"/>
        <w:rPr>
          <w:rFonts w:ascii="Times New Roman" w:hAnsi="Times New Roman"/>
          <w:b w:val="0"/>
          <w:sz w:val="24"/>
          <w:szCs w:val="24"/>
        </w:rPr>
      </w:pPr>
    </w:p>
    <w:p w14:paraId="05485E7F" w14:textId="77777777" w:rsidR="008C3A4B" w:rsidRPr="001F33E9" w:rsidRDefault="008C3A4B" w:rsidP="008C3A4B">
      <w:pPr>
        <w:pStyle w:val="ResolutionText"/>
        <w:ind w:left="0"/>
        <w:rPr>
          <w:rFonts w:ascii="Times New Roman" w:hAnsi="Times New Roman"/>
          <w:b w:val="0"/>
          <w:sz w:val="24"/>
          <w:szCs w:val="24"/>
        </w:rPr>
      </w:pPr>
      <w:r w:rsidRPr="001F33E9">
        <w:rPr>
          <w:rFonts w:ascii="Times New Roman" w:hAnsi="Times New Roman"/>
          <w:b w:val="0"/>
          <w:sz w:val="24"/>
          <w:szCs w:val="24"/>
        </w:rPr>
        <w:t>“Resolved, that policy 2004:5A-H-7 be amended to read:</w:t>
      </w:r>
    </w:p>
    <w:p w14:paraId="445DE236" w14:textId="77777777" w:rsidR="008C3A4B" w:rsidRPr="001F33E9" w:rsidRDefault="008C3A4B" w:rsidP="008C3A4B">
      <w:pPr>
        <w:pStyle w:val="ResolutionText"/>
        <w:ind w:left="0"/>
        <w:rPr>
          <w:rFonts w:ascii="Times New Roman" w:hAnsi="Times New Roman"/>
          <w:b w:val="0"/>
          <w:sz w:val="24"/>
          <w:szCs w:val="24"/>
        </w:rPr>
      </w:pPr>
    </w:p>
    <w:p w14:paraId="60BC14AC" w14:textId="77777777" w:rsidR="008C3A4B" w:rsidRPr="001F33E9" w:rsidRDefault="008C3A4B" w:rsidP="008C3A4B">
      <w:pPr>
        <w:pStyle w:val="BodyText"/>
        <w:tabs>
          <w:tab w:val="center" w:pos="4320"/>
        </w:tabs>
      </w:pPr>
      <w:r w:rsidRPr="001F33E9">
        <w:lastRenderedPageBreak/>
        <w:t xml:space="preserve">“That effective July 21, 2008 (start of 2008/2009 governance year), the annual stipends of the President, President-Elect, Vice President, Treasurer, Secretary, Speaker and Editor respectively be increased to $55,000, $40,000, $27,500, $10,000, $10,000, $5,000 and $21,000, and adjusted annually thereafter up to CPI as determined by the budgetary process.”  </w:t>
      </w:r>
      <w:r w:rsidRPr="001F33E9">
        <w:rPr>
          <w:color w:val="FF0000"/>
        </w:rPr>
        <w:t xml:space="preserve"> </w:t>
      </w:r>
    </w:p>
    <w:p w14:paraId="2A71E945" w14:textId="77777777" w:rsidR="008C3A4B" w:rsidRPr="001F33E9" w:rsidRDefault="008C3A4B" w:rsidP="008C3A4B">
      <w:pPr>
        <w:pStyle w:val="BodyText"/>
        <w:tabs>
          <w:tab w:val="center" w:pos="4320"/>
        </w:tabs>
      </w:pPr>
    </w:p>
    <w:p w14:paraId="6F0ECD49" w14:textId="77777777" w:rsidR="008C3A4B" w:rsidRPr="001F33E9" w:rsidRDefault="008C3A4B" w:rsidP="008C3A4B">
      <w:pPr>
        <w:pStyle w:val="ResolutionText"/>
        <w:ind w:left="0"/>
        <w:rPr>
          <w:rFonts w:ascii="Times New Roman" w:hAnsi="Times New Roman"/>
          <w:b w:val="0"/>
          <w:sz w:val="24"/>
          <w:szCs w:val="24"/>
        </w:rPr>
      </w:pPr>
      <w:r w:rsidRPr="001F33E9">
        <w:rPr>
          <w:rFonts w:ascii="Times New Roman" w:hAnsi="Times New Roman"/>
          <w:b w:val="0"/>
          <w:sz w:val="24"/>
          <w:szCs w:val="24"/>
        </w:rPr>
        <w:t>‘Resolved, that policy 2007:108-H-6 be amended by addition, so that it reads:</w:t>
      </w:r>
    </w:p>
    <w:p w14:paraId="25E665D4" w14:textId="77777777" w:rsidR="008C3A4B" w:rsidRPr="001F33E9" w:rsidRDefault="008C3A4B" w:rsidP="008C3A4B">
      <w:pPr>
        <w:pStyle w:val="ResolutionText"/>
        <w:ind w:left="0"/>
        <w:rPr>
          <w:rFonts w:ascii="Times New Roman" w:hAnsi="Times New Roman"/>
          <w:b w:val="0"/>
          <w:sz w:val="24"/>
          <w:szCs w:val="24"/>
        </w:rPr>
      </w:pPr>
    </w:p>
    <w:p w14:paraId="12DD36AF" w14:textId="77777777" w:rsidR="008C3A4B" w:rsidRPr="001F33E9" w:rsidRDefault="008C3A4B" w:rsidP="008C3A4B">
      <w:pPr>
        <w:pStyle w:val="ResolutionText"/>
        <w:ind w:left="0"/>
        <w:rPr>
          <w:rFonts w:ascii="Times New Roman" w:hAnsi="Times New Roman"/>
          <w:b w:val="0"/>
          <w:sz w:val="24"/>
          <w:szCs w:val="24"/>
        </w:rPr>
      </w:pPr>
      <w:r w:rsidRPr="001F33E9">
        <w:rPr>
          <w:rFonts w:ascii="Times New Roman" w:hAnsi="Times New Roman"/>
          <w:b w:val="0"/>
          <w:sz w:val="24"/>
          <w:szCs w:val="24"/>
        </w:rPr>
        <w:t>Each of the 20 trustees be allotted $2,000 and adjusted annually thereafter up to CPI as determined by the budgetary process effective July 21, 2008 (start of 2008/2009 governance year), of AGD funds for the following activities relating to his or her duties as an AGD trustee:</w:t>
      </w:r>
    </w:p>
    <w:p w14:paraId="4B8781AF" w14:textId="77777777" w:rsidR="008C3A4B" w:rsidRPr="001F33E9" w:rsidRDefault="008C3A4B" w:rsidP="008C3A4B">
      <w:pPr>
        <w:pStyle w:val="ResolutionText"/>
        <w:ind w:left="0"/>
        <w:rPr>
          <w:rFonts w:ascii="Times New Roman" w:hAnsi="Times New Roman"/>
          <w:b w:val="0"/>
          <w:sz w:val="24"/>
          <w:szCs w:val="24"/>
        </w:rPr>
      </w:pPr>
      <w:r w:rsidRPr="001F33E9">
        <w:rPr>
          <w:rFonts w:ascii="Times New Roman" w:hAnsi="Times New Roman"/>
          <w:b w:val="0"/>
          <w:sz w:val="24"/>
          <w:szCs w:val="24"/>
        </w:rPr>
        <w:tab/>
      </w:r>
    </w:p>
    <w:p w14:paraId="2886F390" w14:textId="77777777" w:rsidR="008C3A4B" w:rsidRPr="001F33E9" w:rsidRDefault="008C3A4B" w:rsidP="008C3A4B">
      <w:pPr>
        <w:pStyle w:val="ResolutionText"/>
        <w:ind w:left="0"/>
        <w:rPr>
          <w:rFonts w:ascii="Times New Roman" w:hAnsi="Times New Roman"/>
          <w:b w:val="0"/>
          <w:sz w:val="24"/>
          <w:szCs w:val="24"/>
        </w:rPr>
      </w:pPr>
      <w:r w:rsidRPr="001F33E9">
        <w:rPr>
          <w:rFonts w:ascii="Times New Roman" w:hAnsi="Times New Roman"/>
          <w:b w:val="0"/>
          <w:sz w:val="24"/>
          <w:szCs w:val="24"/>
        </w:rPr>
        <w:t>1. Actual expenses in visiting the constituent Academies within his or her region.  If an automobile is used in traveling to the constituents, the trustee is to be reimbursed at the designated IRS rate.</w:t>
      </w:r>
    </w:p>
    <w:p w14:paraId="5C3A9EBF" w14:textId="77777777" w:rsidR="008C3A4B" w:rsidRPr="001F33E9" w:rsidRDefault="008C3A4B" w:rsidP="008C3A4B">
      <w:pPr>
        <w:pStyle w:val="ResolutionText"/>
        <w:ind w:left="0"/>
        <w:rPr>
          <w:rFonts w:ascii="Times New Roman" w:hAnsi="Times New Roman"/>
          <w:b w:val="0"/>
          <w:sz w:val="24"/>
          <w:szCs w:val="24"/>
        </w:rPr>
      </w:pPr>
    </w:p>
    <w:p w14:paraId="4FE8F182" w14:textId="77777777" w:rsidR="008C3A4B" w:rsidRPr="001F33E9" w:rsidRDefault="008C3A4B" w:rsidP="008C3A4B">
      <w:pPr>
        <w:pStyle w:val="ResolutionText"/>
        <w:ind w:left="0"/>
        <w:rPr>
          <w:rFonts w:ascii="Times New Roman" w:hAnsi="Times New Roman"/>
          <w:b w:val="0"/>
          <w:sz w:val="24"/>
          <w:szCs w:val="24"/>
        </w:rPr>
      </w:pPr>
      <w:r w:rsidRPr="001F33E9">
        <w:rPr>
          <w:rFonts w:ascii="Times New Roman" w:hAnsi="Times New Roman"/>
          <w:b w:val="0"/>
          <w:sz w:val="24"/>
          <w:szCs w:val="24"/>
        </w:rPr>
        <w:t xml:space="preserve"> 2. The cost of communicating with officers and various members of the constituent Academies.</w:t>
      </w:r>
    </w:p>
    <w:p w14:paraId="3685E630" w14:textId="77777777" w:rsidR="008C3A4B" w:rsidRPr="001F33E9" w:rsidRDefault="008C3A4B" w:rsidP="008C3A4B">
      <w:pPr>
        <w:pStyle w:val="ResolutionText"/>
        <w:ind w:left="0"/>
        <w:rPr>
          <w:rFonts w:ascii="Times New Roman" w:hAnsi="Times New Roman"/>
          <w:b w:val="0"/>
          <w:sz w:val="24"/>
          <w:szCs w:val="24"/>
        </w:rPr>
      </w:pPr>
    </w:p>
    <w:p w14:paraId="49DC90BC" w14:textId="77777777" w:rsidR="008C3A4B" w:rsidRPr="001F33E9" w:rsidRDefault="008C3A4B" w:rsidP="008C3A4B">
      <w:pPr>
        <w:pStyle w:val="ResolutionText"/>
        <w:ind w:left="0"/>
        <w:rPr>
          <w:rFonts w:ascii="Times New Roman" w:hAnsi="Times New Roman"/>
          <w:b w:val="0"/>
          <w:sz w:val="24"/>
          <w:szCs w:val="24"/>
        </w:rPr>
      </w:pPr>
      <w:r w:rsidRPr="001F33E9">
        <w:rPr>
          <w:rFonts w:ascii="Times New Roman" w:hAnsi="Times New Roman"/>
          <w:b w:val="0"/>
          <w:sz w:val="24"/>
          <w:szCs w:val="24"/>
        </w:rPr>
        <w:t>3. The cost of attending meetings of the officers of the constituent Academies within the region or a caucus of delegates held prior to the annual meeting or governance meetings.</w:t>
      </w:r>
    </w:p>
    <w:p w14:paraId="2DA95936" w14:textId="77777777" w:rsidR="008C3A4B" w:rsidRPr="001F33E9" w:rsidRDefault="008C3A4B" w:rsidP="008C3A4B">
      <w:pPr>
        <w:pStyle w:val="ResolutionText"/>
        <w:ind w:left="0"/>
        <w:rPr>
          <w:rFonts w:ascii="Times New Roman" w:hAnsi="Times New Roman"/>
          <w:b w:val="0"/>
          <w:sz w:val="24"/>
          <w:szCs w:val="24"/>
        </w:rPr>
      </w:pPr>
    </w:p>
    <w:p w14:paraId="54D02915" w14:textId="77777777" w:rsidR="008C3A4B" w:rsidRPr="001F33E9" w:rsidRDefault="008C3A4B" w:rsidP="008C3A4B">
      <w:pPr>
        <w:pStyle w:val="BodyText"/>
        <w:tabs>
          <w:tab w:val="center" w:pos="4320"/>
        </w:tabs>
      </w:pPr>
      <w:r w:rsidRPr="001F33E9">
        <w:t>4. AGD activities relating to his or her function as a trustee.”</w:t>
      </w:r>
    </w:p>
    <w:p w14:paraId="50C4FADF" w14:textId="77777777" w:rsidR="008C3A4B" w:rsidRPr="001F33E9" w:rsidRDefault="008C3A4B" w:rsidP="008C3A4B">
      <w:pPr>
        <w:pStyle w:val="BodyText"/>
        <w:tabs>
          <w:tab w:val="center" w:pos="4320"/>
        </w:tabs>
      </w:pPr>
    </w:p>
    <w:p w14:paraId="2FD91A99" w14:textId="77777777" w:rsidR="008C3A4B" w:rsidRPr="001F33E9" w:rsidRDefault="008C3A4B" w:rsidP="008C3A4B">
      <w:pPr>
        <w:pStyle w:val="ResolutionText"/>
        <w:ind w:left="0"/>
        <w:rPr>
          <w:rFonts w:ascii="Times New Roman" w:hAnsi="Times New Roman"/>
          <w:b w:val="0"/>
          <w:sz w:val="24"/>
          <w:szCs w:val="24"/>
        </w:rPr>
      </w:pPr>
      <w:r w:rsidRPr="001F33E9">
        <w:rPr>
          <w:rFonts w:ascii="Times New Roman" w:hAnsi="Times New Roman"/>
          <w:b w:val="0"/>
          <w:sz w:val="24"/>
          <w:szCs w:val="24"/>
        </w:rPr>
        <w:t>“Resolved, that policy 99:7-H-7 be amended by addition, so that it reads:</w:t>
      </w:r>
    </w:p>
    <w:p w14:paraId="36DE3467" w14:textId="77777777" w:rsidR="008C3A4B" w:rsidRPr="001F33E9" w:rsidRDefault="008C3A4B" w:rsidP="008C3A4B">
      <w:pPr>
        <w:pStyle w:val="ResolutionText"/>
        <w:ind w:left="0"/>
        <w:rPr>
          <w:rFonts w:ascii="Times New Roman" w:hAnsi="Times New Roman"/>
          <w:b w:val="0"/>
          <w:sz w:val="24"/>
          <w:szCs w:val="24"/>
        </w:rPr>
      </w:pPr>
    </w:p>
    <w:p w14:paraId="058D1E93" w14:textId="77777777" w:rsidR="008C3A4B" w:rsidRPr="001F33E9" w:rsidRDefault="008C3A4B" w:rsidP="008C3A4B">
      <w:pPr>
        <w:pStyle w:val="ResolutionText"/>
        <w:ind w:left="0"/>
        <w:rPr>
          <w:rFonts w:ascii="Times New Roman" w:hAnsi="Times New Roman"/>
          <w:b w:val="0"/>
          <w:sz w:val="24"/>
          <w:szCs w:val="24"/>
        </w:rPr>
      </w:pPr>
      <w:r w:rsidRPr="001F33E9">
        <w:rPr>
          <w:rFonts w:ascii="Times New Roman" w:hAnsi="Times New Roman"/>
          <w:b w:val="0"/>
          <w:sz w:val="24"/>
          <w:szCs w:val="24"/>
        </w:rPr>
        <w:t>That the Regional Directors of the Academy of General Dentistry receive a maximum allotment based on the following:</w:t>
      </w:r>
    </w:p>
    <w:p w14:paraId="11DAA800" w14:textId="77777777" w:rsidR="008C3A4B" w:rsidRPr="001F33E9" w:rsidRDefault="008C3A4B" w:rsidP="008C3A4B">
      <w:pPr>
        <w:pStyle w:val="ResolutionText"/>
        <w:ind w:left="0"/>
        <w:rPr>
          <w:rFonts w:ascii="Times New Roman" w:hAnsi="Times New Roman"/>
          <w:b w:val="0"/>
          <w:sz w:val="24"/>
          <w:szCs w:val="24"/>
        </w:rPr>
      </w:pPr>
    </w:p>
    <w:p w14:paraId="0C6BBD21" w14:textId="77777777" w:rsidR="008C3A4B" w:rsidRPr="001F33E9" w:rsidRDefault="008C3A4B" w:rsidP="008C3A4B">
      <w:pPr>
        <w:pStyle w:val="ResolutionText"/>
        <w:ind w:left="0"/>
        <w:rPr>
          <w:rFonts w:ascii="Times New Roman" w:hAnsi="Times New Roman"/>
          <w:b w:val="0"/>
          <w:sz w:val="24"/>
          <w:szCs w:val="24"/>
        </w:rPr>
      </w:pPr>
      <w:r w:rsidRPr="001F33E9">
        <w:rPr>
          <w:rFonts w:ascii="Times New Roman" w:hAnsi="Times New Roman"/>
          <w:b w:val="0"/>
          <w:sz w:val="24"/>
          <w:szCs w:val="24"/>
        </w:rPr>
        <w:t xml:space="preserve">    Region 1 - $1,700</w:t>
      </w:r>
      <w:r w:rsidRPr="001F33E9">
        <w:rPr>
          <w:rFonts w:ascii="Times New Roman" w:hAnsi="Times New Roman"/>
          <w:b w:val="0"/>
          <w:sz w:val="24"/>
          <w:szCs w:val="24"/>
        </w:rPr>
        <w:tab/>
      </w:r>
      <w:r w:rsidRPr="001F33E9">
        <w:rPr>
          <w:rFonts w:ascii="Times New Roman" w:hAnsi="Times New Roman"/>
          <w:b w:val="0"/>
          <w:sz w:val="24"/>
          <w:szCs w:val="24"/>
        </w:rPr>
        <w:tab/>
      </w:r>
      <w:r w:rsidRPr="001F33E9">
        <w:rPr>
          <w:rFonts w:ascii="Times New Roman" w:hAnsi="Times New Roman"/>
          <w:b w:val="0"/>
          <w:sz w:val="24"/>
          <w:szCs w:val="24"/>
        </w:rPr>
        <w:tab/>
        <w:t>Region 11 - $1,600</w:t>
      </w:r>
    </w:p>
    <w:p w14:paraId="1C434626" w14:textId="77777777" w:rsidR="008C3A4B" w:rsidRPr="001F33E9" w:rsidRDefault="008C3A4B" w:rsidP="008C3A4B">
      <w:pPr>
        <w:pStyle w:val="ResolutionText"/>
        <w:ind w:left="0"/>
        <w:rPr>
          <w:rFonts w:ascii="Times New Roman" w:hAnsi="Times New Roman"/>
          <w:b w:val="0"/>
          <w:sz w:val="24"/>
          <w:szCs w:val="24"/>
        </w:rPr>
      </w:pPr>
      <w:r w:rsidRPr="001F33E9">
        <w:rPr>
          <w:rFonts w:ascii="Times New Roman" w:hAnsi="Times New Roman"/>
          <w:b w:val="0"/>
          <w:sz w:val="24"/>
          <w:szCs w:val="24"/>
        </w:rPr>
        <w:t xml:space="preserve">    Region 2 - $1,200</w:t>
      </w:r>
      <w:r w:rsidRPr="001F33E9">
        <w:rPr>
          <w:rFonts w:ascii="Times New Roman" w:hAnsi="Times New Roman"/>
          <w:b w:val="0"/>
          <w:sz w:val="24"/>
          <w:szCs w:val="24"/>
        </w:rPr>
        <w:tab/>
      </w:r>
      <w:r w:rsidRPr="001F33E9">
        <w:rPr>
          <w:rFonts w:ascii="Times New Roman" w:hAnsi="Times New Roman"/>
          <w:b w:val="0"/>
          <w:sz w:val="24"/>
          <w:szCs w:val="24"/>
        </w:rPr>
        <w:tab/>
      </w:r>
      <w:r w:rsidRPr="001F33E9">
        <w:rPr>
          <w:rFonts w:ascii="Times New Roman" w:hAnsi="Times New Roman"/>
          <w:b w:val="0"/>
          <w:sz w:val="24"/>
          <w:szCs w:val="24"/>
        </w:rPr>
        <w:tab/>
        <w:t>Region 12 - $1,600</w:t>
      </w:r>
    </w:p>
    <w:p w14:paraId="5BE6EB42" w14:textId="77777777" w:rsidR="008C3A4B" w:rsidRPr="001F33E9" w:rsidRDefault="008C3A4B" w:rsidP="008C3A4B">
      <w:pPr>
        <w:pStyle w:val="ResolutionText"/>
        <w:ind w:left="0"/>
        <w:rPr>
          <w:rFonts w:ascii="Times New Roman" w:hAnsi="Times New Roman"/>
          <w:b w:val="0"/>
          <w:sz w:val="24"/>
          <w:szCs w:val="24"/>
        </w:rPr>
      </w:pPr>
      <w:r w:rsidRPr="001F33E9">
        <w:rPr>
          <w:rFonts w:ascii="Times New Roman" w:hAnsi="Times New Roman"/>
          <w:b w:val="0"/>
          <w:sz w:val="24"/>
          <w:szCs w:val="24"/>
        </w:rPr>
        <w:t xml:space="preserve">    Region 3 - $1,200</w:t>
      </w:r>
      <w:r w:rsidRPr="001F33E9">
        <w:rPr>
          <w:rFonts w:ascii="Times New Roman" w:hAnsi="Times New Roman"/>
          <w:b w:val="0"/>
          <w:sz w:val="24"/>
          <w:szCs w:val="24"/>
        </w:rPr>
        <w:tab/>
      </w:r>
      <w:r w:rsidRPr="001F33E9">
        <w:rPr>
          <w:rFonts w:ascii="Times New Roman" w:hAnsi="Times New Roman"/>
          <w:b w:val="0"/>
          <w:sz w:val="24"/>
          <w:szCs w:val="24"/>
        </w:rPr>
        <w:tab/>
      </w:r>
      <w:r w:rsidRPr="001F33E9">
        <w:rPr>
          <w:rFonts w:ascii="Times New Roman" w:hAnsi="Times New Roman"/>
          <w:b w:val="0"/>
          <w:sz w:val="24"/>
          <w:szCs w:val="24"/>
        </w:rPr>
        <w:tab/>
        <w:t>Region 13 - $1,200</w:t>
      </w:r>
    </w:p>
    <w:p w14:paraId="44DC1972" w14:textId="77777777" w:rsidR="008C3A4B" w:rsidRPr="001F33E9" w:rsidRDefault="008C3A4B" w:rsidP="008C3A4B">
      <w:pPr>
        <w:pStyle w:val="ResolutionText"/>
        <w:ind w:left="0"/>
        <w:rPr>
          <w:rFonts w:ascii="Times New Roman" w:hAnsi="Times New Roman"/>
          <w:b w:val="0"/>
          <w:sz w:val="24"/>
          <w:szCs w:val="24"/>
        </w:rPr>
      </w:pPr>
      <w:r w:rsidRPr="001F33E9">
        <w:rPr>
          <w:rFonts w:ascii="Times New Roman" w:hAnsi="Times New Roman"/>
          <w:b w:val="0"/>
          <w:sz w:val="24"/>
          <w:szCs w:val="24"/>
        </w:rPr>
        <w:t xml:space="preserve">    Region 4 - $1,200</w:t>
      </w:r>
      <w:r w:rsidRPr="001F33E9">
        <w:rPr>
          <w:rFonts w:ascii="Times New Roman" w:hAnsi="Times New Roman"/>
          <w:b w:val="0"/>
          <w:sz w:val="24"/>
          <w:szCs w:val="24"/>
        </w:rPr>
        <w:tab/>
      </w:r>
      <w:r w:rsidRPr="001F33E9">
        <w:rPr>
          <w:rFonts w:ascii="Times New Roman" w:hAnsi="Times New Roman"/>
          <w:b w:val="0"/>
          <w:sz w:val="24"/>
          <w:szCs w:val="24"/>
        </w:rPr>
        <w:tab/>
      </w:r>
      <w:r w:rsidRPr="001F33E9">
        <w:rPr>
          <w:rFonts w:ascii="Times New Roman" w:hAnsi="Times New Roman"/>
          <w:b w:val="0"/>
          <w:sz w:val="24"/>
          <w:szCs w:val="24"/>
        </w:rPr>
        <w:tab/>
        <w:t>Region 14 - $1,800</w:t>
      </w:r>
    </w:p>
    <w:p w14:paraId="4AC8F56B" w14:textId="77777777" w:rsidR="008C3A4B" w:rsidRPr="001F33E9" w:rsidRDefault="008C3A4B" w:rsidP="008C3A4B">
      <w:pPr>
        <w:pStyle w:val="ResolutionText"/>
        <w:ind w:left="0"/>
        <w:rPr>
          <w:rFonts w:ascii="Times New Roman" w:hAnsi="Times New Roman"/>
          <w:b w:val="0"/>
          <w:sz w:val="24"/>
          <w:szCs w:val="24"/>
        </w:rPr>
      </w:pPr>
      <w:r w:rsidRPr="001F33E9">
        <w:rPr>
          <w:rFonts w:ascii="Times New Roman" w:hAnsi="Times New Roman"/>
          <w:b w:val="0"/>
          <w:sz w:val="24"/>
          <w:szCs w:val="24"/>
        </w:rPr>
        <w:t xml:space="preserve">    Region 5 - $1,500</w:t>
      </w:r>
      <w:r w:rsidRPr="001F33E9">
        <w:rPr>
          <w:rFonts w:ascii="Times New Roman" w:hAnsi="Times New Roman"/>
          <w:b w:val="0"/>
          <w:sz w:val="24"/>
          <w:szCs w:val="24"/>
        </w:rPr>
        <w:tab/>
      </w:r>
      <w:r w:rsidRPr="001F33E9">
        <w:rPr>
          <w:rFonts w:ascii="Times New Roman" w:hAnsi="Times New Roman"/>
          <w:b w:val="0"/>
          <w:sz w:val="24"/>
          <w:szCs w:val="24"/>
        </w:rPr>
        <w:tab/>
      </w:r>
      <w:r w:rsidRPr="001F33E9">
        <w:rPr>
          <w:rFonts w:ascii="Times New Roman" w:hAnsi="Times New Roman"/>
          <w:b w:val="0"/>
          <w:sz w:val="24"/>
          <w:szCs w:val="24"/>
        </w:rPr>
        <w:tab/>
        <w:t>Region 15 - $1,400</w:t>
      </w:r>
    </w:p>
    <w:p w14:paraId="1A7BDCE5" w14:textId="77777777" w:rsidR="008C3A4B" w:rsidRPr="001F33E9" w:rsidRDefault="008C3A4B" w:rsidP="008C3A4B">
      <w:pPr>
        <w:pStyle w:val="ResolutionText"/>
        <w:ind w:left="0"/>
        <w:rPr>
          <w:rFonts w:ascii="Times New Roman" w:hAnsi="Times New Roman"/>
          <w:b w:val="0"/>
          <w:sz w:val="24"/>
          <w:szCs w:val="24"/>
        </w:rPr>
      </w:pPr>
      <w:r w:rsidRPr="001F33E9">
        <w:rPr>
          <w:rFonts w:ascii="Times New Roman" w:hAnsi="Times New Roman"/>
          <w:b w:val="0"/>
          <w:sz w:val="24"/>
          <w:szCs w:val="24"/>
        </w:rPr>
        <w:t xml:space="preserve">    Region 6 - $1,500</w:t>
      </w:r>
      <w:r w:rsidRPr="001F33E9">
        <w:rPr>
          <w:rFonts w:ascii="Times New Roman" w:hAnsi="Times New Roman"/>
          <w:b w:val="0"/>
          <w:sz w:val="24"/>
          <w:szCs w:val="24"/>
        </w:rPr>
        <w:tab/>
      </w:r>
      <w:r w:rsidRPr="001F33E9">
        <w:rPr>
          <w:rFonts w:ascii="Times New Roman" w:hAnsi="Times New Roman"/>
          <w:b w:val="0"/>
          <w:sz w:val="24"/>
          <w:szCs w:val="24"/>
        </w:rPr>
        <w:tab/>
      </w:r>
      <w:r w:rsidRPr="001F33E9">
        <w:rPr>
          <w:rFonts w:ascii="Times New Roman" w:hAnsi="Times New Roman"/>
          <w:b w:val="0"/>
          <w:sz w:val="24"/>
          <w:szCs w:val="24"/>
        </w:rPr>
        <w:tab/>
        <w:t>Region 16 - $1,300</w:t>
      </w:r>
    </w:p>
    <w:p w14:paraId="1CD5FA8F" w14:textId="77777777" w:rsidR="008C3A4B" w:rsidRPr="001F33E9" w:rsidRDefault="008C3A4B" w:rsidP="008C3A4B">
      <w:pPr>
        <w:pStyle w:val="ResolutionText"/>
        <w:ind w:left="0"/>
        <w:rPr>
          <w:rFonts w:ascii="Times New Roman" w:hAnsi="Times New Roman"/>
          <w:b w:val="0"/>
          <w:sz w:val="24"/>
          <w:szCs w:val="24"/>
        </w:rPr>
      </w:pPr>
      <w:r w:rsidRPr="001F33E9">
        <w:rPr>
          <w:rFonts w:ascii="Times New Roman" w:hAnsi="Times New Roman"/>
          <w:b w:val="0"/>
          <w:sz w:val="24"/>
          <w:szCs w:val="24"/>
        </w:rPr>
        <w:t xml:space="preserve">    Region 7 - $1,300</w:t>
      </w:r>
      <w:r w:rsidRPr="001F33E9">
        <w:rPr>
          <w:rFonts w:ascii="Times New Roman" w:hAnsi="Times New Roman"/>
          <w:b w:val="0"/>
          <w:sz w:val="24"/>
          <w:szCs w:val="24"/>
        </w:rPr>
        <w:tab/>
      </w:r>
      <w:r w:rsidRPr="001F33E9">
        <w:rPr>
          <w:rFonts w:ascii="Times New Roman" w:hAnsi="Times New Roman"/>
          <w:b w:val="0"/>
          <w:sz w:val="24"/>
          <w:szCs w:val="24"/>
        </w:rPr>
        <w:tab/>
      </w:r>
      <w:r w:rsidRPr="001F33E9">
        <w:rPr>
          <w:rFonts w:ascii="Times New Roman" w:hAnsi="Times New Roman"/>
          <w:b w:val="0"/>
          <w:sz w:val="24"/>
          <w:szCs w:val="24"/>
        </w:rPr>
        <w:tab/>
        <w:t>Region 17 - $1,600</w:t>
      </w:r>
    </w:p>
    <w:p w14:paraId="57FA10B9" w14:textId="77777777" w:rsidR="008C3A4B" w:rsidRPr="001F33E9" w:rsidRDefault="008C3A4B" w:rsidP="008C3A4B">
      <w:pPr>
        <w:pStyle w:val="ResolutionText"/>
        <w:ind w:left="0"/>
        <w:rPr>
          <w:rFonts w:ascii="Times New Roman" w:hAnsi="Times New Roman"/>
          <w:b w:val="0"/>
          <w:sz w:val="24"/>
          <w:szCs w:val="24"/>
        </w:rPr>
      </w:pPr>
      <w:r w:rsidRPr="001F33E9">
        <w:rPr>
          <w:rFonts w:ascii="Times New Roman" w:hAnsi="Times New Roman"/>
          <w:b w:val="0"/>
          <w:sz w:val="24"/>
          <w:szCs w:val="24"/>
        </w:rPr>
        <w:t xml:space="preserve">    Region 8 - $1,200</w:t>
      </w:r>
      <w:r w:rsidRPr="001F33E9">
        <w:rPr>
          <w:rFonts w:ascii="Times New Roman" w:hAnsi="Times New Roman"/>
          <w:b w:val="0"/>
          <w:sz w:val="24"/>
          <w:szCs w:val="24"/>
        </w:rPr>
        <w:tab/>
      </w:r>
      <w:r w:rsidRPr="001F33E9">
        <w:rPr>
          <w:rFonts w:ascii="Times New Roman" w:hAnsi="Times New Roman"/>
          <w:b w:val="0"/>
          <w:sz w:val="24"/>
          <w:szCs w:val="24"/>
        </w:rPr>
        <w:tab/>
      </w:r>
      <w:r w:rsidRPr="001F33E9">
        <w:rPr>
          <w:rFonts w:ascii="Times New Roman" w:hAnsi="Times New Roman"/>
          <w:b w:val="0"/>
          <w:sz w:val="24"/>
          <w:szCs w:val="24"/>
        </w:rPr>
        <w:tab/>
        <w:t>Region 18 - $1,200</w:t>
      </w:r>
    </w:p>
    <w:p w14:paraId="2F605BB4" w14:textId="77777777" w:rsidR="008C3A4B" w:rsidRPr="001F33E9" w:rsidRDefault="008C3A4B" w:rsidP="008C3A4B">
      <w:pPr>
        <w:pStyle w:val="ResolutionText"/>
        <w:ind w:left="0"/>
        <w:rPr>
          <w:rFonts w:ascii="Times New Roman" w:hAnsi="Times New Roman"/>
          <w:b w:val="0"/>
          <w:sz w:val="24"/>
          <w:szCs w:val="24"/>
        </w:rPr>
      </w:pPr>
      <w:r w:rsidRPr="001F33E9">
        <w:rPr>
          <w:rFonts w:ascii="Times New Roman" w:hAnsi="Times New Roman"/>
          <w:b w:val="0"/>
          <w:sz w:val="24"/>
          <w:szCs w:val="24"/>
        </w:rPr>
        <w:t xml:space="preserve">    Region 9 - $1,300</w:t>
      </w:r>
      <w:r w:rsidRPr="001F33E9">
        <w:rPr>
          <w:rFonts w:ascii="Times New Roman" w:hAnsi="Times New Roman"/>
          <w:b w:val="0"/>
          <w:sz w:val="24"/>
          <w:szCs w:val="24"/>
        </w:rPr>
        <w:tab/>
      </w:r>
      <w:r w:rsidRPr="001F33E9">
        <w:rPr>
          <w:rFonts w:ascii="Times New Roman" w:hAnsi="Times New Roman"/>
          <w:b w:val="0"/>
          <w:sz w:val="24"/>
          <w:szCs w:val="24"/>
        </w:rPr>
        <w:tab/>
      </w:r>
      <w:r w:rsidRPr="001F33E9">
        <w:rPr>
          <w:rFonts w:ascii="Times New Roman" w:hAnsi="Times New Roman"/>
          <w:b w:val="0"/>
          <w:sz w:val="24"/>
          <w:szCs w:val="24"/>
        </w:rPr>
        <w:tab/>
        <w:t>Region 19 - $1,500</w:t>
      </w:r>
    </w:p>
    <w:p w14:paraId="1EAAE1B5" w14:textId="77777777" w:rsidR="008C3A4B" w:rsidRPr="001F33E9" w:rsidRDefault="008C3A4B" w:rsidP="008C3A4B">
      <w:pPr>
        <w:pStyle w:val="ResolutionText"/>
        <w:ind w:left="0"/>
        <w:rPr>
          <w:rFonts w:ascii="Times New Roman" w:hAnsi="Times New Roman"/>
          <w:b w:val="0"/>
          <w:sz w:val="24"/>
          <w:szCs w:val="24"/>
        </w:rPr>
      </w:pPr>
      <w:r w:rsidRPr="001F33E9">
        <w:rPr>
          <w:rFonts w:ascii="Times New Roman" w:hAnsi="Times New Roman"/>
          <w:b w:val="0"/>
          <w:sz w:val="24"/>
          <w:szCs w:val="24"/>
        </w:rPr>
        <w:t xml:space="preserve">    Region 10 - $1,600</w:t>
      </w:r>
      <w:r w:rsidRPr="001F33E9">
        <w:rPr>
          <w:rFonts w:ascii="Times New Roman" w:hAnsi="Times New Roman"/>
          <w:b w:val="0"/>
          <w:sz w:val="24"/>
          <w:szCs w:val="24"/>
        </w:rPr>
        <w:tab/>
      </w:r>
      <w:r w:rsidRPr="001F33E9">
        <w:rPr>
          <w:rFonts w:ascii="Times New Roman" w:hAnsi="Times New Roman"/>
          <w:b w:val="0"/>
          <w:sz w:val="24"/>
          <w:szCs w:val="24"/>
        </w:rPr>
        <w:tab/>
      </w:r>
      <w:r w:rsidRPr="001F33E9">
        <w:rPr>
          <w:rFonts w:ascii="Times New Roman" w:hAnsi="Times New Roman"/>
          <w:b w:val="0"/>
          <w:sz w:val="24"/>
          <w:szCs w:val="24"/>
        </w:rPr>
        <w:tab/>
        <w:t>Region 20 - $1,300</w:t>
      </w:r>
    </w:p>
    <w:p w14:paraId="1CA1A403" w14:textId="77777777" w:rsidR="008C3A4B" w:rsidRPr="001F33E9" w:rsidRDefault="008C3A4B" w:rsidP="008C3A4B">
      <w:pPr>
        <w:pStyle w:val="ResolutionText"/>
        <w:ind w:left="0"/>
        <w:rPr>
          <w:rFonts w:ascii="Times New Roman" w:hAnsi="Times New Roman"/>
          <w:b w:val="0"/>
          <w:sz w:val="24"/>
          <w:szCs w:val="24"/>
        </w:rPr>
      </w:pPr>
      <w:r w:rsidRPr="001F33E9">
        <w:rPr>
          <w:rFonts w:ascii="Times New Roman" w:hAnsi="Times New Roman"/>
          <w:b w:val="0"/>
          <w:sz w:val="24"/>
          <w:szCs w:val="24"/>
        </w:rPr>
        <w:t xml:space="preserve">       </w:t>
      </w:r>
    </w:p>
    <w:p w14:paraId="001DD6F8" w14:textId="77777777" w:rsidR="008C3A4B" w:rsidRPr="001F33E9" w:rsidRDefault="008C3A4B" w:rsidP="008C3A4B">
      <w:pPr>
        <w:pStyle w:val="BodyText"/>
        <w:tabs>
          <w:tab w:val="center" w:pos="4320"/>
        </w:tabs>
      </w:pPr>
      <w:r w:rsidRPr="001F33E9">
        <w:t>and adjusted annually thereafter up to CPI as determined by the budgetary process effective July 21, 2008 (start of 2008/2009 governance year).”</w:t>
      </w:r>
    </w:p>
    <w:p w14:paraId="13CC8D56" w14:textId="77777777" w:rsidR="008C3A4B" w:rsidRPr="001F33E9" w:rsidRDefault="008C3A4B" w:rsidP="008C3A4B">
      <w:pPr>
        <w:pStyle w:val="BodyText"/>
        <w:tabs>
          <w:tab w:val="center" w:pos="4320"/>
        </w:tabs>
      </w:pPr>
    </w:p>
    <w:p w14:paraId="2956DA49" w14:textId="77777777" w:rsidR="008C3A4B" w:rsidRPr="001F33E9" w:rsidRDefault="008C3A4B" w:rsidP="008C3A4B">
      <w:pPr>
        <w:pStyle w:val="BodyText"/>
        <w:tabs>
          <w:tab w:val="left" w:pos="360"/>
          <w:tab w:val="center" w:pos="4320"/>
        </w:tabs>
        <w:contextualSpacing/>
        <w:rPr>
          <w:highlight w:val="yellow"/>
        </w:rPr>
      </w:pPr>
      <w:r w:rsidRPr="001F33E9">
        <w:tab/>
        <w:t xml:space="preserve">b. </w:t>
      </w:r>
      <w:r w:rsidRPr="001F33E9">
        <w:rPr>
          <w:b/>
        </w:rPr>
        <w:t>Budget and Finance Committee Recommendation</w:t>
      </w:r>
      <w:r w:rsidRPr="001F33E9">
        <w:t xml:space="preserve">: The committee recommends the CPI increase of 1.6% in the officer’s annual stipends and the Trustee and RD allotments. </w:t>
      </w:r>
    </w:p>
    <w:p w14:paraId="0400F3A7" w14:textId="77777777" w:rsidR="008C3A4B" w:rsidRPr="001F33E9" w:rsidRDefault="008C3A4B" w:rsidP="008C3A4B">
      <w:pPr>
        <w:autoSpaceDE w:val="0"/>
        <w:autoSpaceDN w:val="0"/>
        <w:adjustRightInd w:val="0"/>
        <w:contextualSpacing/>
        <w:rPr>
          <w:b/>
        </w:rPr>
      </w:pPr>
    </w:p>
    <w:p w14:paraId="338FFE26" w14:textId="77777777" w:rsidR="008C3A4B" w:rsidRPr="001F33E9" w:rsidRDefault="008C3A4B" w:rsidP="008C3A4B">
      <w:pPr>
        <w:pStyle w:val="ListParagraph"/>
        <w:numPr>
          <w:ilvl w:val="0"/>
          <w:numId w:val="159"/>
        </w:numPr>
        <w:tabs>
          <w:tab w:val="left" w:pos="360"/>
        </w:tabs>
        <w:ind w:left="0" w:firstLine="0"/>
        <w:rPr>
          <w:b/>
          <w:color w:val="FF0000"/>
        </w:rPr>
      </w:pPr>
      <w:r w:rsidRPr="001F33E9">
        <w:t>Investments</w:t>
      </w:r>
    </w:p>
    <w:p w14:paraId="3615BF4A" w14:textId="77777777" w:rsidR="008C3A4B" w:rsidRPr="001F33E9" w:rsidRDefault="008C3A4B" w:rsidP="008C3A4B">
      <w:pPr>
        <w:pStyle w:val="ListParagraph"/>
        <w:tabs>
          <w:tab w:val="left" w:pos="360"/>
        </w:tabs>
        <w:ind w:left="0"/>
        <w:rPr>
          <w:b/>
          <w:color w:val="FF0000"/>
        </w:rPr>
      </w:pPr>
    </w:p>
    <w:p w14:paraId="7B58384B" w14:textId="77777777" w:rsidR="008C3A4B" w:rsidRPr="001F33E9" w:rsidRDefault="008C3A4B" w:rsidP="008C3A4B">
      <w:pPr>
        <w:pStyle w:val="ListParagraph"/>
        <w:numPr>
          <w:ilvl w:val="1"/>
          <w:numId w:val="159"/>
        </w:numPr>
        <w:tabs>
          <w:tab w:val="left" w:pos="360"/>
        </w:tabs>
        <w:ind w:left="0" w:firstLine="360"/>
        <w:rPr>
          <w:b/>
          <w:color w:val="FF0000"/>
        </w:rPr>
      </w:pPr>
      <w:r w:rsidRPr="001F33E9">
        <w:lastRenderedPageBreak/>
        <w:t>Requirements of the Investment Policy Statement (IPS)</w:t>
      </w:r>
    </w:p>
    <w:p w14:paraId="0274A137" w14:textId="77777777" w:rsidR="008C3A4B" w:rsidRPr="001F33E9" w:rsidRDefault="008C3A4B" w:rsidP="008C3A4B">
      <w:pPr>
        <w:pStyle w:val="ListParagraph"/>
        <w:tabs>
          <w:tab w:val="left" w:pos="360"/>
        </w:tabs>
        <w:ind w:left="360"/>
        <w:rPr>
          <w:b/>
          <w:color w:val="FF0000"/>
        </w:rPr>
      </w:pPr>
    </w:p>
    <w:p w14:paraId="4F597A25" w14:textId="77777777" w:rsidR="008C3A4B" w:rsidRPr="001F33E9" w:rsidRDefault="008C3A4B" w:rsidP="008C3A4B">
      <w:pPr>
        <w:pStyle w:val="ListParagraph"/>
        <w:tabs>
          <w:tab w:val="left" w:pos="360"/>
        </w:tabs>
        <w:ind w:left="0"/>
      </w:pPr>
      <w:r w:rsidRPr="001F33E9">
        <w:t>Operations Account. This fund will maintain an amount deemed to be essential to meet the ongoing operational needs of the AGD.  Excess income from operations at the close of the year will be placed evenly in the Reserve Account and Project Account.</w:t>
      </w:r>
    </w:p>
    <w:p w14:paraId="36AFBC01" w14:textId="77777777" w:rsidR="008C3A4B" w:rsidRPr="001F33E9" w:rsidRDefault="008C3A4B" w:rsidP="008C3A4B">
      <w:pPr>
        <w:pStyle w:val="ListParagraph"/>
        <w:tabs>
          <w:tab w:val="left" w:pos="360"/>
        </w:tabs>
        <w:ind w:left="0"/>
      </w:pPr>
    </w:p>
    <w:p w14:paraId="0ECC45B0" w14:textId="77777777" w:rsidR="008C3A4B" w:rsidRPr="001F33E9" w:rsidRDefault="008C3A4B" w:rsidP="008C3A4B">
      <w:pPr>
        <w:pStyle w:val="ListParagraph"/>
        <w:tabs>
          <w:tab w:val="left" w:pos="360"/>
        </w:tabs>
        <w:ind w:left="0"/>
      </w:pPr>
      <w:r w:rsidRPr="001F33E9">
        <w:t>Investment Fund:  The primary function of this fund is to achieve long-term objectives, which require its funds to be dedicated for the stipulated investment time horizon and to maintain reserves as prescribed by the Board. The Investment Fund shall consist of two accounts, each of which shall retain its own characteristics, principal, and returns: Reserve Account and Project Account.</w:t>
      </w:r>
    </w:p>
    <w:p w14:paraId="4D9A23D0" w14:textId="77777777" w:rsidR="008C3A4B" w:rsidRPr="001F33E9" w:rsidRDefault="008C3A4B" w:rsidP="008C3A4B">
      <w:pPr>
        <w:pStyle w:val="ListParagraph"/>
        <w:tabs>
          <w:tab w:val="left" w:pos="360"/>
        </w:tabs>
        <w:ind w:left="0"/>
      </w:pPr>
    </w:p>
    <w:p w14:paraId="2D5CC937" w14:textId="77777777" w:rsidR="008C3A4B" w:rsidRPr="001F33E9" w:rsidRDefault="008C3A4B" w:rsidP="008C3A4B">
      <w:pPr>
        <w:pStyle w:val="ListParagraph"/>
        <w:ind w:left="360"/>
      </w:pPr>
      <w:r w:rsidRPr="001F33E9">
        <w:t xml:space="preserve">Reserve Account. </w:t>
      </w:r>
      <w:r w:rsidRPr="001F33E9">
        <w:rPr>
          <w:bCs/>
          <w:iCs/>
        </w:rPr>
        <w:t xml:space="preserve">This account is designed to maintain an operational reserve of a minimum of 50% and a maximum of 100% of budgeted expenditures.  </w:t>
      </w:r>
    </w:p>
    <w:p w14:paraId="5BA016F9" w14:textId="77777777" w:rsidR="008C3A4B" w:rsidRPr="001F33E9" w:rsidRDefault="008C3A4B" w:rsidP="008C3A4B"/>
    <w:p w14:paraId="279E400D" w14:textId="77777777" w:rsidR="008C3A4B" w:rsidRPr="001F33E9" w:rsidRDefault="008C3A4B" w:rsidP="008C3A4B">
      <w:pPr>
        <w:pStyle w:val="ListParagraph"/>
        <w:numPr>
          <w:ilvl w:val="2"/>
          <w:numId w:val="161"/>
        </w:numPr>
        <w:tabs>
          <w:tab w:val="left" w:pos="1260"/>
        </w:tabs>
        <w:ind w:left="0" w:firstLine="900"/>
      </w:pPr>
      <w:r w:rsidRPr="001F33E9">
        <w:rPr>
          <w:bCs/>
          <w:iCs/>
        </w:rPr>
        <w:t xml:space="preserve">All proceeds above the 100% reserve level will be moved into the Project Account.  </w:t>
      </w:r>
    </w:p>
    <w:p w14:paraId="7D0BF448" w14:textId="77777777" w:rsidR="008C3A4B" w:rsidRPr="001F33E9" w:rsidRDefault="008C3A4B" w:rsidP="008C3A4B">
      <w:pPr>
        <w:pStyle w:val="ListParagraph"/>
        <w:tabs>
          <w:tab w:val="left" w:pos="1260"/>
        </w:tabs>
        <w:ind w:left="900"/>
      </w:pPr>
    </w:p>
    <w:p w14:paraId="4EA76BE3" w14:textId="77777777" w:rsidR="008C3A4B" w:rsidRPr="001F33E9" w:rsidRDefault="008C3A4B" w:rsidP="008C3A4B">
      <w:pPr>
        <w:pStyle w:val="ListParagraph"/>
        <w:numPr>
          <w:ilvl w:val="2"/>
          <w:numId w:val="161"/>
        </w:numPr>
        <w:tabs>
          <w:tab w:val="left" w:pos="1260"/>
        </w:tabs>
        <w:ind w:left="360" w:firstLine="540"/>
      </w:pPr>
      <w:r w:rsidRPr="001F33E9">
        <w:t>If the AGD’s budgeted expenditures increase above the income growth, then 50% of any budgetary increase in expenses above the previous year’s budget adjusted for income growth shall be added to the Reserve Account to maintain its appropriate level.  If the reserve level falls below 50% of budgeted expenditures, then 50% of any budgetary increase in expenses above the previous year’s budget adjusted for income growth shall be added to the Reserve Account to maintain its appropriate level.</w:t>
      </w:r>
    </w:p>
    <w:p w14:paraId="07E2B584" w14:textId="77777777" w:rsidR="008C3A4B" w:rsidRPr="001F33E9" w:rsidRDefault="008C3A4B" w:rsidP="008C3A4B">
      <w:pPr>
        <w:pStyle w:val="ListParagraph"/>
        <w:tabs>
          <w:tab w:val="left" w:pos="1260"/>
        </w:tabs>
        <w:ind w:left="900"/>
      </w:pPr>
    </w:p>
    <w:p w14:paraId="1F5A3876" w14:textId="77777777" w:rsidR="008C3A4B" w:rsidRPr="001F33E9" w:rsidRDefault="008C3A4B" w:rsidP="008C3A4B">
      <w:pPr>
        <w:pStyle w:val="ListParagraph"/>
        <w:numPr>
          <w:ilvl w:val="2"/>
          <w:numId w:val="161"/>
        </w:numPr>
        <w:tabs>
          <w:tab w:val="left" w:pos="360"/>
        </w:tabs>
        <w:ind w:left="360" w:firstLine="540"/>
      </w:pPr>
      <w:r w:rsidRPr="00650A1C">
        <w:t>A 2.5% annual distribution (as of fiscal year-end balance) shall be allocated from the Reserve Account to the Operating Account. This allocation shall be contingent upon the balance remaining after the allocation being 55% or above the upcoming budget cycle expenditures. The Board shall vote with input from the Investment Committee on whether this allocation of Reserves can be suspended or reinstated. Provided that excess funds are available, a special allocation may exceed the 2.5% level such that it does not exceed 50% of the prior year annual Reserve Account return. The funds will be transferred as needed during the budgetary year as described above.</w:t>
      </w:r>
    </w:p>
    <w:p w14:paraId="6334C07C" w14:textId="77777777" w:rsidR="008C3A4B" w:rsidRPr="001F33E9" w:rsidRDefault="008C3A4B" w:rsidP="008C3A4B">
      <w:pPr>
        <w:tabs>
          <w:tab w:val="left" w:pos="360"/>
        </w:tabs>
        <w:ind w:firstLine="540"/>
      </w:pPr>
    </w:p>
    <w:p w14:paraId="79C94908" w14:textId="77777777" w:rsidR="008C3A4B" w:rsidRPr="001F33E9" w:rsidRDefault="008C3A4B" w:rsidP="008C3A4B">
      <w:pPr>
        <w:pStyle w:val="ListParagraph"/>
        <w:numPr>
          <w:ilvl w:val="2"/>
          <w:numId w:val="161"/>
        </w:numPr>
        <w:tabs>
          <w:tab w:val="left" w:pos="1260"/>
        </w:tabs>
        <w:ind w:left="360" w:firstLine="540"/>
      </w:pPr>
      <w:r w:rsidRPr="00650A1C">
        <w:t>The</w:t>
      </w:r>
      <w:r w:rsidRPr="001F33E9">
        <w:t xml:space="preserve"> budgeted expenditures pertaining to the above clauses will exclude depreciation on the building and build-out at 560 West Lake Street. </w:t>
      </w:r>
    </w:p>
    <w:p w14:paraId="3A03BF01" w14:textId="77777777" w:rsidR="008C3A4B" w:rsidRPr="001F33E9" w:rsidRDefault="008C3A4B" w:rsidP="008C3A4B">
      <w:pPr>
        <w:pStyle w:val="ListParagraph"/>
        <w:tabs>
          <w:tab w:val="left" w:pos="360"/>
        </w:tabs>
        <w:ind w:left="0"/>
      </w:pPr>
    </w:p>
    <w:p w14:paraId="3CC35005" w14:textId="77777777" w:rsidR="008C3A4B" w:rsidRPr="001F33E9" w:rsidRDefault="008C3A4B" w:rsidP="008C3A4B">
      <w:pPr>
        <w:autoSpaceDE w:val="0"/>
        <w:autoSpaceDN w:val="0"/>
        <w:adjustRightInd w:val="0"/>
      </w:pPr>
      <w:r w:rsidRPr="001F33E9">
        <w:t>Project Account. The purpose of this account was to pay the building loan each month for 5 years and then make the final balloon pa</w:t>
      </w:r>
      <w:r>
        <w:t xml:space="preserve">yment of $2,280,000 in </w:t>
      </w:r>
      <w:r w:rsidRPr="00150B4C">
        <w:t>July 2017.</w:t>
      </w:r>
      <w:r w:rsidRPr="001F33E9">
        <w:t xml:space="preserve"> </w:t>
      </w:r>
    </w:p>
    <w:p w14:paraId="2BE1B4AC" w14:textId="77777777" w:rsidR="008C3A4B" w:rsidRPr="001F33E9" w:rsidRDefault="008C3A4B" w:rsidP="008C3A4B">
      <w:pPr>
        <w:autoSpaceDE w:val="0"/>
        <w:autoSpaceDN w:val="0"/>
        <w:adjustRightInd w:val="0"/>
      </w:pPr>
    </w:p>
    <w:p w14:paraId="0CDCF0B2" w14:textId="77777777" w:rsidR="008C3A4B" w:rsidRPr="001F33E9" w:rsidRDefault="008C3A4B" w:rsidP="008C3A4B">
      <w:pPr>
        <w:autoSpaceDE w:val="0"/>
        <w:autoSpaceDN w:val="0"/>
        <w:adjustRightInd w:val="0"/>
      </w:pPr>
      <w:r w:rsidRPr="001F33E9">
        <w:t>Emergency Account. This was established with $100K as a backup in the event that serious unexpected cost overruns occurred. As of 7/30/17 this account has $112K.</w:t>
      </w:r>
    </w:p>
    <w:p w14:paraId="130A97B6" w14:textId="77777777" w:rsidR="008C3A4B" w:rsidRPr="001F33E9" w:rsidRDefault="008C3A4B" w:rsidP="008C3A4B"/>
    <w:p w14:paraId="186AD9B1" w14:textId="77777777" w:rsidR="008C3A4B" w:rsidRPr="001F33E9" w:rsidRDefault="008C3A4B" w:rsidP="008C3A4B">
      <w:pPr>
        <w:pStyle w:val="ListParagraph"/>
        <w:numPr>
          <w:ilvl w:val="1"/>
          <w:numId w:val="159"/>
        </w:numPr>
        <w:ind w:left="0" w:firstLine="360"/>
        <w:rPr>
          <w:color w:val="FF0000"/>
        </w:rPr>
      </w:pPr>
      <w:r w:rsidRPr="001F33E9">
        <w:t xml:space="preserve">Discussion. </w:t>
      </w:r>
    </w:p>
    <w:p w14:paraId="562E1418" w14:textId="77777777" w:rsidR="008C3A4B" w:rsidRPr="001F33E9" w:rsidRDefault="008C3A4B" w:rsidP="008C3A4B">
      <w:pPr>
        <w:pStyle w:val="ListParagraph"/>
        <w:ind w:left="360"/>
        <w:rPr>
          <w:color w:val="FF0000"/>
        </w:rPr>
      </w:pPr>
    </w:p>
    <w:p w14:paraId="40C5D0C8" w14:textId="77777777" w:rsidR="008C3A4B" w:rsidRPr="001F33E9" w:rsidRDefault="008C3A4B" w:rsidP="008C3A4B">
      <w:pPr>
        <w:pStyle w:val="ListParagraph"/>
        <w:numPr>
          <w:ilvl w:val="2"/>
          <w:numId w:val="159"/>
        </w:numPr>
        <w:tabs>
          <w:tab w:val="left" w:pos="1080"/>
        </w:tabs>
        <w:ind w:left="0" w:firstLine="720"/>
        <w:rPr>
          <w:color w:val="FF0000"/>
        </w:rPr>
      </w:pPr>
      <w:r w:rsidRPr="001F33E9">
        <w:t>As of 7/30/17 the balance of the Reserve Account was $13,058,745, which is 86% of the budgeted expenditures.</w:t>
      </w:r>
    </w:p>
    <w:p w14:paraId="7FE7705A" w14:textId="77777777" w:rsidR="008C3A4B" w:rsidRPr="001F33E9" w:rsidRDefault="008C3A4B" w:rsidP="008C3A4B">
      <w:pPr>
        <w:tabs>
          <w:tab w:val="left" w:pos="1080"/>
        </w:tabs>
        <w:rPr>
          <w:color w:val="FF0000"/>
        </w:rPr>
      </w:pPr>
    </w:p>
    <w:p w14:paraId="6CCE3BE2" w14:textId="77777777" w:rsidR="008C3A4B" w:rsidRPr="001F33E9" w:rsidRDefault="008C3A4B" w:rsidP="008C3A4B">
      <w:pPr>
        <w:pStyle w:val="ListParagraph"/>
        <w:numPr>
          <w:ilvl w:val="2"/>
          <w:numId w:val="159"/>
        </w:numPr>
        <w:tabs>
          <w:tab w:val="left" w:pos="1080"/>
        </w:tabs>
        <w:ind w:left="0" w:firstLine="720"/>
        <w:rPr>
          <w:color w:val="FF0000"/>
        </w:rPr>
      </w:pPr>
      <w:r w:rsidRPr="001F33E9">
        <w:t>There were significant unexpected expenditures over the past year that were funded from the operating budget. These costs include $878K in capital improvements to the building, $250K given to BBBS for leasehold improvements upon resigning their lease as well as a $197K commission paid for the execution of the lease agreement. $291K and $202K was used for the rebranding and marketing efforts respectively as voted by the Board. In addition, $760K was used to pay the mortgage for two years which was to have been paid for out of the Investments. To replenish the Operating Account the Board requested to dissolve the Project Account at Board Meeting III and refinance the mortgage. This was accomplished with a new mortgage of $2,280,000 refinanced at 3.075%. The balance of the Project Account as of 7/31/17 was $2,520,906. Also, $114K will be needed for paying off the new loan for the rest of 2017 and $228K will be needed for the loan during 2018.</w:t>
      </w:r>
    </w:p>
    <w:p w14:paraId="3EDC2B70" w14:textId="77777777" w:rsidR="008C3A4B" w:rsidRPr="001F33E9" w:rsidRDefault="008C3A4B" w:rsidP="008C3A4B">
      <w:pPr>
        <w:rPr>
          <w:color w:val="000000" w:themeColor="text1"/>
        </w:rPr>
      </w:pPr>
    </w:p>
    <w:p w14:paraId="1F7B358A" w14:textId="77777777" w:rsidR="008C3A4B" w:rsidRPr="001F33E9" w:rsidRDefault="008C3A4B" w:rsidP="008C3A4B">
      <w:pPr>
        <w:pStyle w:val="ListParagraph"/>
        <w:numPr>
          <w:ilvl w:val="1"/>
          <w:numId w:val="159"/>
        </w:numPr>
        <w:ind w:left="0" w:firstLine="360"/>
      </w:pPr>
      <w:r w:rsidRPr="001F33E9">
        <w:rPr>
          <w:b/>
        </w:rPr>
        <w:t xml:space="preserve">Budget and Finance Committee Recommendations: </w:t>
      </w:r>
      <w:r w:rsidRPr="001F33E9">
        <w:t>The committee recommends the following:</w:t>
      </w:r>
    </w:p>
    <w:p w14:paraId="54C1BE68" w14:textId="77777777" w:rsidR="008C3A4B" w:rsidRPr="001F33E9" w:rsidRDefault="008C3A4B" w:rsidP="008C3A4B"/>
    <w:p w14:paraId="27B27C5E" w14:textId="77777777" w:rsidR="008C3A4B" w:rsidRPr="001F33E9" w:rsidRDefault="008C3A4B" w:rsidP="008C3A4B">
      <w:pPr>
        <w:pStyle w:val="ListParagraph"/>
        <w:numPr>
          <w:ilvl w:val="0"/>
          <w:numId w:val="162"/>
        </w:numPr>
        <w:tabs>
          <w:tab w:val="left" w:pos="1080"/>
        </w:tabs>
        <w:ind w:left="0" w:firstLine="810"/>
        <w:rPr>
          <w:color w:val="000000" w:themeColor="text1"/>
        </w:rPr>
      </w:pPr>
      <w:r w:rsidRPr="001F33E9">
        <w:rPr>
          <w:color w:val="000000" w:themeColor="text1"/>
        </w:rPr>
        <w:t>Transfer of 2.5% ($288,000) from the reserve account into the operating budget per the IPS.</w:t>
      </w:r>
    </w:p>
    <w:p w14:paraId="0559DACC" w14:textId="77777777" w:rsidR="008C3A4B" w:rsidRPr="001F33E9" w:rsidRDefault="008C3A4B" w:rsidP="008C3A4B">
      <w:pPr>
        <w:pStyle w:val="ListParagraph"/>
        <w:ind w:left="1170"/>
        <w:rPr>
          <w:color w:val="000000" w:themeColor="text1"/>
        </w:rPr>
      </w:pPr>
    </w:p>
    <w:p w14:paraId="632B83DF" w14:textId="77777777" w:rsidR="008C3A4B" w:rsidRPr="001F33E9" w:rsidRDefault="008C3A4B" w:rsidP="008C3A4B">
      <w:pPr>
        <w:pStyle w:val="ListParagraph"/>
        <w:numPr>
          <w:ilvl w:val="0"/>
          <w:numId w:val="162"/>
        </w:numPr>
        <w:tabs>
          <w:tab w:val="left" w:pos="1170"/>
        </w:tabs>
        <w:ind w:left="0" w:firstLine="810"/>
      </w:pPr>
      <w:r w:rsidRPr="001F33E9">
        <w:t xml:space="preserve">Allocation of the Project Account funds. $2M to return to the Operating Budget to offset the unplanned costs and mortgage payment in 2017; $350K to pay for the 2017 and 2018 mortgage payments and the remainder to create the Building Maintenance Fund which will be used to pay for both future planned and unexpected building repairs and maintenance. </w:t>
      </w:r>
    </w:p>
    <w:p w14:paraId="176EF1F5" w14:textId="77777777" w:rsidR="008C3A4B" w:rsidRPr="001F33E9" w:rsidRDefault="008C3A4B" w:rsidP="008C3A4B">
      <w:pPr>
        <w:ind w:left="1620" w:hanging="450"/>
      </w:pPr>
    </w:p>
    <w:p w14:paraId="164505B8" w14:textId="77777777" w:rsidR="008C3A4B" w:rsidRPr="001F33E9" w:rsidRDefault="008C3A4B" w:rsidP="008C3A4B">
      <w:pPr>
        <w:pStyle w:val="ListParagraph"/>
        <w:numPr>
          <w:ilvl w:val="0"/>
          <w:numId w:val="162"/>
        </w:numPr>
        <w:tabs>
          <w:tab w:val="left" w:pos="1080"/>
        </w:tabs>
        <w:ind w:left="0" w:firstLine="810"/>
      </w:pPr>
      <w:r w:rsidRPr="001F33E9">
        <w:rPr>
          <w:color w:val="000000" w:themeColor="text1"/>
        </w:rPr>
        <w:t>Starting with the 2019 Budget, to incorporate</w:t>
      </w:r>
      <w:r w:rsidRPr="001F33E9">
        <w:t xml:space="preserve"> an annual amount to be determined in conjunction with the Building Committee to transfer into the Building Maintenance Fund to grow that account for future planned and unexpected repairs and maintenance.</w:t>
      </w:r>
    </w:p>
    <w:p w14:paraId="70F922C8" w14:textId="77777777" w:rsidR="008C3A4B" w:rsidRPr="001F33E9" w:rsidRDefault="008C3A4B" w:rsidP="008C3A4B">
      <w:pPr>
        <w:contextualSpacing/>
      </w:pPr>
    </w:p>
    <w:p w14:paraId="20B842AD" w14:textId="77777777" w:rsidR="008C3A4B" w:rsidRPr="001F33E9" w:rsidRDefault="008C3A4B" w:rsidP="008C3A4B">
      <w:pPr>
        <w:pStyle w:val="ListParagraph"/>
        <w:numPr>
          <w:ilvl w:val="0"/>
          <w:numId w:val="159"/>
        </w:numPr>
        <w:tabs>
          <w:tab w:val="left" w:pos="360"/>
        </w:tabs>
        <w:ind w:left="0" w:firstLine="0"/>
        <w:rPr>
          <w:b/>
        </w:rPr>
      </w:pPr>
      <w:r w:rsidRPr="001F33E9">
        <w:t>Additional New Funding/AIR Requests/Other Considerations</w:t>
      </w:r>
    </w:p>
    <w:p w14:paraId="57E2AF9A" w14:textId="77777777" w:rsidR="008C3A4B" w:rsidRPr="001F33E9" w:rsidRDefault="008C3A4B" w:rsidP="008C3A4B">
      <w:pPr>
        <w:pStyle w:val="ListParagraph"/>
        <w:tabs>
          <w:tab w:val="left" w:pos="360"/>
        </w:tabs>
        <w:ind w:left="0"/>
        <w:rPr>
          <w:b/>
        </w:rPr>
      </w:pPr>
    </w:p>
    <w:p w14:paraId="2E778F19" w14:textId="77777777" w:rsidR="008C3A4B" w:rsidRPr="00150B4C" w:rsidRDefault="008C3A4B" w:rsidP="008C3A4B">
      <w:pPr>
        <w:pStyle w:val="ListParagraph"/>
        <w:numPr>
          <w:ilvl w:val="1"/>
          <w:numId w:val="159"/>
        </w:numPr>
        <w:ind w:left="0" w:firstLine="360"/>
        <w:rPr>
          <w:i/>
        </w:rPr>
      </w:pPr>
      <w:r w:rsidRPr="00150B4C">
        <w:t>IT Network AIR.</w:t>
      </w:r>
      <w:r w:rsidRPr="00150B4C">
        <w:rPr>
          <w:b/>
        </w:rPr>
        <w:t xml:space="preserve"> </w:t>
      </w:r>
      <w:r w:rsidRPr="00150B4C">
        <w:rPr>
          <w:rFonts w:eastAsia="Times New Roman"/>
          <w:kern w:val="32"/>
        </w:rPr>
        <w:t xml:space="preserve">Due to increasing external attacks on networks and vulnerabilities in our infrastructure $45,000 for external IT network support is recommended to be funded in the 2018 budget. Budget and Finance Committee recommends supporting this request and it is presented to the Board as an AIR. </w:t>
      </w:r>
      <w:r w:rsidRPr="00150B4C">
        <w:rPr>
          <w:rFonts w:eastAsia="Times New Roman"/>
          <w:i/>
          <w:kern w:val="32"/>
        </w:rPr>
        <w:t>During the 16-17 Board Meeting V the Board approved this AIR and this has been included in the budget.</w:t>
      </w:r>
    </w:p>
    <w:p w14:paraId="3BB977FE" w14:textId="77777777" w:rsidR="008C3A4B" w:rsidRPr="001F33E9" w:rsidRDefault="008C3A4B" w:rsidP="008C3A4B"/>
    <w:p w14:paraId="553D10CE" w14:textId="77777777" w:rsidR="008C3A4B" w:rsidRPr="001F33E9" w:rsidRDefault="008C3A4B" w:rsidP="008C3A4B">
      <w:pPr>
        <w:pStyle w:val="ListParagraph"/>
        <w:numPr>
          <w:ilvl w:val="1"/>
          <w:numId w:val="159"/>
        </w:numPr>
        <w:ind w:left="0" w:firstLine="360"/>
      </w:pPr>
      <w:r w:rsidRPr="001F33E9">
        <w:t xml:space="preserve">Constituent Services requested to double STAR Visits from two to four at an additional cost of $4,400. </w:t>
      </w:r>
      <w:r w:rsidRPr="001F33E9">
        <w:rPr>
          <w:rFonts w:eastAsia="Times New Roman"/>
          <w:kern w:val="32"/>
        </w:rPr>
        <w:t>Budget and Finance Committee recommended that these additional visits be completed via Zoom and does not recommend additional in-person visits at this at this time.</w:t>
      </w:r>
    </w:p>
    <w:p w14:paraId="22BA9E42" w14:textId="77777777" w:rsidR="008C3A4B" w:rsidRPr="001F33E9" w:rsidRDefault="008C3A4B" w:rsidP="008C3A4B"/>
    <w:p w14:paraId="6C560145" w14:textId="77777777" w:rsidR="008C3A4B" w:rsidRPr="001F33E9" w:rsidRDefault="008C3A4B" w:rsidP="008C3A4B">
      <w:pPr>
        <w:pStyle w:val="ListParagraph"/>
        <w:numPr>
          <w:ilvl w:val="1"/>
          <w:numId w:val="159"/>
        </w:numPr>
        <w:ind w:left="0" w:firstLine="360"/>
      </w:pPr>
      <w:r w:rsidRPr="001F33E9">
        <w:t xml:space="preserve">Constituent Services requested in person train the trainer for STAR Visits at an additional cost of approximately $13,000. </w:t>
      </w:r>
      <w:r w:rsidRPr="001F33E9">
        <w:rPr>
          <w:rFonts w:eastAsia="Times New Roman"/>
          <w:kern w:val="32"/>
        </w:rPr>
        <w:t>Budget and Finance Committee recommended the use of Zoom to perform this training which allows for the ability to schedule more than one session and does not recommend in-person training at this at this time.</w:t>
      </w:r>
    </w:p>
    <w:p w14:paraId="3A7BB638" w14:textId="77777777" w:rsidR="008C3A4B" w:rsidRPr="001F33E9" w:rsidRDefault="008C3A4B" w:rsidP="008C3A4B"/>
    <w:p w14:paraId="370A4974" w14:textId="77777777" w:rsidR="008C3A4B" w:rsidRPr="001F33E9" w:rsidRDefault="008C3A4B" w:rsidP="008C3A4B">
      <w:pPr>
        <w:pStyle w:val="ListParagraph"/>
        <w:numPr>
          <w:ilvl w:val="1"/>
          <w:numId w:val="159"/>
        </w:numPr>
        <w:ind w:left="0" w:firstLine="360"/>
      </w:pPr>
      <w:r w:rsidRPr="001F33E9">
        <w:lastRenderedPageBreak/>
        <w:t xml:space="preserve">Constituent Services requested to increase constituent mini grants from $500 to $1,000 at an additional cost of $10,000. </w:t>
      </w:r>
      <w:r w:rsidRPr="001F33E9">
        <w:rPr>
          <w:rFonts w:eastAsia="Times New Roman"/>
          <w:kern w:val="32"/>
        </w:rPr>
        <w:t xml:space="preserve">Budget and Finance Committee recommends raising them but only to $750, which will add $5,000 to the budget. </w:t>
      </w:r>
    </w:p>
    <w:p w14:paraId="20B0A914" w14:textId="77777777" w:rsidR="008C3A4B" w:rsidRPr="001F33E9" w:rsidRDefault="008C3A4B" w:rsidP="008C3A4B"/>
    <w:p w14:paraId="3453381D" w14:textId="77777777" w:rsidR="008C3A4B" w:rsidRPr="001F33E9" w:rsidRDefault="008C3A4B" w:rsidP="008C3A4B">
      <w:pPr>
        <w:pStyle w:val="ListParagraph"/>
        <w:numPr>
          <w:ilvl w:val="1"/>
          <w:numId w:val="159"/>
        </w:numPr>
        <w:ind w:left="0" w:firstLine="360"/>
      </w:pPr>
      <w:r w:rsidRPr="001F33E9">
        <w:t>Review of the AMC contracts and discussion held to create more efficiencies and smarter budgeting, and it was felt this could be done. Since the Budget and Finance meeting the decision to bring these functions back in house was voted by the Board.</w:t>
      </w:r>
      <w:r w:rsidRPr="001F33E9">
        <w:rPr>
          <w:rFonts w:eastAsia="Times New Roman"/>
          <w:kern w:val="32"/>
        </w:rPr>
        <w:t xml:space="preserve">  Budget and Finance Committee reduced the AMC contract amounts by $50K each which was incorporated into the budget.</w:t>
      </w:r>
    </w:p>
    <w:p w14:paraId="779C6DD3" w14:textId="77777777" w:rsidR="008C3A4B" w:rsidRPr="001F33E9" w:rsidRDefault="008C3A4B" w:rsidP="008C3A4B">
      <w:pPr>
        <w:pStyle w:val="ListParagraph"/>
      </w:pPr>
    </w:p>
    <w:p w14:paraId="472E27D2" w14:textId="77777777" w:rsidR="008C3A4B" w:rsidRPr="001F33E9" w:rsidRDefault="008C3A4B" w:rsidP="008C3A4B">
      <w:pPr>
        <w:pStyle w:val="ListParagraph"/>
        <w:numPr>
          <w:ilvl w:val="1"/>
          <w:numId w:val="159"/>
        </w:numPr>
        <w:ind w:left="0" w:firstLine="360"/>
      </w:pPr>
      <w:r w:rsidRPr="001F33E9">
        <w:t>Discussion was held regarding the ADA meeting to be held in Hawaii in 2018.  Since many of the PRC members are also ADA delegates and therefore are covered by the ADA, the Budget and Finance Committee reduced the number of reimbursed members by 3 for a savings of approximately $8,000.</w:t>
      </w:r>
    </w:p>
    <w:p w14:paraId="50BA79FB" w14:textId="77777777" w:rsidR="008C3A4B" w:rsidRPr="001F33E9" w:rsidRDefault="008C3A4B" w:rsidP="008C3A4B">
      <w:pPr>
        <w:pStyle w:val="ListParagraph"/>
      </w:pPr>
    </w:p>
    <w:p w14:paraId="1CE67218" w14:textId="77777777" w:rsidR="008C3A4B" w:rsidRPr="001F33E9" w:rsidRDefault="008C3A4B" w:rsidP="008C3A4B">
      <w:pPr>
        <w:pStyle w:val="ListParagraph"/>
        <w:numPr>
          <w:ilvl w:val="1"/>
          <w:numId w:val="159"/>
        </w:numPr>
        <w:ind w:left="0" w:firstLine="360"/>
      </w:pPr>
      <w:r w:rsidRPr="001F33E9">
        <w:t>Marshalls and Flag bearers were not included in the budget in 2017.  These individuals were chosen from those already in attendance.  Budget and Finance Committee recommended to continue this process, therefore not adding an additional $12,000 to the Budget.</w:t>
      </w:r>
    </w:p>
    <w:p w14:paraId="4FB3C960" w14:textId="77777777" w:rsidR="008C3A4B" w:rsidRPr="001F33E9" w:rsidRDefault="008C3A4B" w:rsidP="008C3A4B"/>
    <w:p w14:paraId="3F414CBB" w14:textId="77777777" w:rsidR="008C3A4B" w:rsidRPr="001F33E9" w:rsidRDefault="008C3A4B" w:rsidP="008C3A4B">
      <w:pPr>
        <w:pStyle w:val="ListParagraph"/>
        <w:numPr>
          <w:ilvl w:val="1"/>
          <w:numId w:val="159"/>
        </w:numPr>
        <w:ind w:left="0" w:firstLine="360"/>
      </w:pPr>
      <w:r w:rsidRPr="001F33E9">
        <w:t xml:space="preserve">Discussion was held on the number of students being funded to Hill Day. Currently 12 are funded. The discussion was that while it’s a nice benefit for the students to attend, the actual input that they have is primarily towards student debt reduction. They have limited knowledge of the actual needs of dentistry. </w:t>
      </w:r>
      <w:r w:rsidRPr="001F33E9">
        <w:rPr>
          <w:rFonts w:eastAsia="Times New Roman"/>
          <w:kern w:val="32"/>
        </w:rPr>
        <w:t>Budget and Finance Committee recommends reducing the number of students funded from 12 to 4. This saves $5,360 in the budget.</w:t>
      </w:r>
    </w:p>
    <w:p w14:paraId="47296824" w14:textId="77777777" w:rsidR="008C3A4B" w:rsidRPr="001F33E9" w:rsidRDefault="008C3A4B" w:rsidP="008C3A4B"/>
    <w:p w14:paraId="1A8D0E7D" w14:textId="77777777" w:rsidR="008C3A4B" w:rsidRPr="001F33E9" w:rsidRDefault="008C3A4B" w:rsidP="008C3A4B">
      <w:pPr>
        <w:pStyle w:val="ListParagraph"/>
        <w:numPr>
          <w:ilvl w:val="1"/>
          <w:numId w:val="159"/>
        </w:numPr>
        <w:ind w:left="0" w:firstLine="360"/>
      </w:pPr>
      <w:r w:rsidRPr="001F33E9">
        <w:t>Review of the Sponsor Program Revenues shows continued decrease in this revenue stream. Budget and Finance feels that this area needs to greatly improve and not be shrinking and added two new sponsor revenue programs at values of $20K and $13K net. This revenue was added to the budget.</w:t>
      </w:r>
    </w:p>
    <w:p w14:paraId="307189FB" w14:textId="77777777" w:rsidR="008C3A4B" w:rsidRPr="001F33E9" w:rsidRDefault="008C3A4B" w:rsidP="008C3A4B"/>
    <w:p w14:paraId="0EC74159" w14:textId="77777777" w:rsidR="008C3A4B" w:rsidRPr="001F33E9" w:rsidRDefault="008C3A4B" w:rsidP="008C3A4B">
      <w:pPr>
        <w:pStyle w:val="ListParagraph"/>
        <w:numPr>
          <w:ilvl w:val="1"/>
          <w:numId w:val="159"/>
        </w:numPr>
        <w:ind w:left="0" w:firstLine="360"/>
      </w:pPr>
      <w:r w:rsidRPr="001F33E9">
        <w:t xml:space="preserve">The Committee discussed the spousal travel costs for the AGD. This adds up to significant dollars across all meetings. </w:t>
      </w:r>
      <w:r w:rsidRPr="001F33E9">
        <w:rPr>
          <w:rFonts w:eastAsia="Times New Roman"/>
          <w:kern w:val="32"/>
        </w:rPr>
        <w:t>Budget and Finance Committee recommends cutting the spousal travel fo</w:t>
      </w:r>
      <w:r>
        <w:rPr>
          <w:rFonts w:eastAsia="Times New Roman"/>
          <w:kern w:val="32"/>
        </w:rPr>
        <w:t>r Division Council</w:t>
      </w:r>
      <w:r w:rsidRPr="001F33E9">
        <w:rPr>
          <w:rFonts w:eastAsia="Times New Roman"/>
          <w:kern w:val="32"/>
        </w:rPr>
        <w:t xml:space="preserve"> Meetings as these are not the type of meetings where spouses are hosting or attending outside functions.  This was removed from the budget at a value of $7,650.</w:t>
      </w:r>
    </w:p>
    <w:p w14:paraId="0D229AAC" w14:textId="77777777" w:rsidR="008C3A4B" w:rsidRPr="001F33E9" w:rsidRDefault="008C3A4B" w:rsidP="008C3A4B"/>
    <w:p w14:paraId="039479D3" w14:textId="77777777" w:rsidR="008C3A4B" w:rsidRPr="001F33E9" w:rsidRDefault="008C3A4B" w:rsidP="008C3A4B">
      <w:pPr>
        <w:pStyle w:val="ListParagraph"/>
        <w:numPr>
          <w:ilvl w:val="1"/>
          <w:numId w:val="159"/>
        </w:numPr>
        <w:ind w:left="0" w:firstLine="360"/>
      </w:pPr>
      <w:r w:rsidRPr="001F33E9">
        <w:t>The Committee reviewed food and beverage costs. The Committee was surprised to learn that in some cases ca</w:t>
      </w:r>
      <w:r>
        <w:t>tering for committee and council</w:t>
      </w:r>
      <w:r w:rsidRPr="001F33E9">
        <w:t xml:space="preserve"> meetings ran as high as $100 per person for lunch. The Committee recommends changing how food and beverage is provided for the meetings held at AGD HQ. In many cases, the hotel that is being utilized provides complementary breakfasts; and where they don’t, it was discussed that the staff needs to negotiate access to the “executive floor” which serve breakfasts. The Committee recommends that where possible staff need to seek out these hotels where breakfast is included. This will also reduce the overtime/additional pay needed for staff members who have to come in early to provide access to the caterers to set up breakfasts. Additionally the Committee recommends that lunches be coordinated on an “order out” basis from local restaurants that deliver. This will greatly save in food and beverage costs.</w:t>
      </w:r>
    </w:p>
    <w:p w14:paraId="7212561C" w14:textId="77777777" w:rsidR="008C3A4B" w:rsidRPr="001F33E9" w:rsidRDefault="008C3A4B" w:rsidP="008C3A4B">
      <w:pPr>
        <w:pStyle w:val="ListParagraph"/>
      </w:pPr>
    </w:p>
    <w:p w14:paraId="447E74CC" w14:textId="77777777" w:rsidR="008C3A4B" w:rsidRPr="001F33E9" w:rsidRDefault="008C3A4B" w:rsidP="008C3A4B">
      <w:pPr>
        <w:pStyle w:val="ListParagraph"/>
        <w:numPr>
          <w:ilvl w:val="1"/>
          <w:numId w:val="159"/>
        </w:numPr>
        <w:ind w:left="0" w:firstLine="360"/>
      </w:pPr>
      <w:r w:rsidRPr="001F33E9">
        <w:t xml:space="preserve">The Committee reviewed the costs for the 2018 HOD meeting and felt that with the change in venue that this was the time to creatively come up with cost savings. The committee reviewed the estimated costs and recommended reducing the HOD budget by $75K by utilizing a smaller piano (i.e. upright) </w:t>
      </w:r>
      <w:r>
        <w:t>vs</w:t>
      </w:r>
      <w:r w:rsidRPr="001F33E9">
        <w:t xml:space="preserve"> a baby grand piano, remove the florist costs, and reduce the unrealistic high estimate of AV and internet access. The Committee recommends to staff that for future meetings, that instead of having three separate rooms for the reference committees with overlapping times that the main conference room be used with rolling reference committees, one after the other. Additionally the budget included seating for roughly 220 alternates. While this is the number provided in the bylaws to allow to attend, this is not the actual number in attendance. Thus it is recommended that the room size and set up be based on actual number of attendees </w:t>
      </w:r>
      <w:r>
        <w:t>vs</w:t>
      </w:r>
      <w:r w:rsidRPr="001F33E9">
        <w:t xml:space="preserve"> the total number of possible attendees.</w:t>
      </w:r>
    </w:p>
    <w:p w14:paraId="42537D11" w14:textId="77777777" w:rsidR="008C3A4B" w:rsidRPr="001F33E9" w:rsidRDefault="008C3A4B" w:rsidP="008C3A4B"/>
    <w:p w14:paraId="17F1CF8B" w14:textId="77777777" w:rsidR="008C3A4B" w:rsidRPr="001F33E9" w:rsidRDefault="008C3A4B" w:rsidP="008C3A4B">
      <w:pPr>
        <w:pStyle w:val="ListParagraph"/>
        <w:numPr>
          <w:ilvl w:val="1"/>
          <w:numId w:val="159"/>
        </w:numPr>
        <w:ind w:left="0" w:firstLine="360"/>
      </w:pPr>
      <w:r w:rsidRPr="001F33E9">
        <w:t>Dr. Picone requested that Speaker honorariums to be increased to $180K but due to budgetary constraints and previous two year actuals (FY2016 = ~$155,000, FY2017 - $165,750) the budget was kept at $170K.</w:t>
      </w:r>
    </w:p>
    <w:p w14:paraId="32B3BD39" w14:textId="77777777" w:rsidR="008C3A4B" w:rsidRPr="001F33E9" w:rsidRDefault="008C3A4B" w:rsidP="008C3A4B">
      <w:pPr>
        <w:rPr>
          <w:color w:val="FF0000"/>
        </w:rPr>
      </w:pPr>
    </w:p>
    <w:p w14:paraId="346EF040" w14:textId="77777777" w:rsidR="008C3A4B" w:rsidRPr="00150B4C" w:rsidRDefault="008C3A4B" w:rsidP="008C3A4B">
      <w:pPr>
        <w:pStyle w:val="ListParagraph"/>
        <w:numPr>
          <w:ilvl w:val="1"/>
          <w:numId w:val="159"/>
        </w:numPr>
        <w:ind w:left="0" w:firstLine="360"/>
      </w:pPr>
      <w:r w:rsidRPr="00150B4C">
        <w:t xml:space="preserve">Based on data provided by Human Resources citing World at Work Report, </w:t>
      </w:r>
      <w:r w:rsidRPr="00150B4C">
        <w:rPr>
          <w:bCs/>
        </w:rPr>
        <w:t>The Conference Board,</w:t>
      </w:r>
      <w:r w:rsidRPr="00150B4C">
        <w:t> </w:t>
      </w:r>
      <w:r w:rsidRPr="00150B4C">
        <w:rPr>
          <w:bCs/>
        </w:rPr>
        <w:t>ERI Economic Research Institute, and Aon Hewitt</w:t>
      </w:r>
      <w:r w:rsidRPr="00150B4C">
        <w:t xml:space="preserve">, the committee recommends up to a 3% salary increase for staff based on performance. Additionally, the committee recommends that 3% in potential merit bonus dollars also be included.  </w:t>
      </w:r>
    </w:p>
    <w:p w14:paraId="1F03981A" w14:textId="77777777" w:rsidR="008C3A4B" w:rsidRPr="003D1D18" w:rsidRDefault="008C3A4B" w:rsidP="008C3A4B">
      <w:pPr>
        <w:rPr>
          <w:b/>
          <w:sz w:val="32"/>
          <w:szCs w:val="32"/>
        </w:rPr>
      </w:pPr>
    </w:p>
    <w:p w14:paraId="67EED08B" w14:textId="77777777" w:rsidR="008C3A4B" w:rsidRPr="001F33E9" w:rsidRDefault="008C3A4B" w:rsidP="008C3A4B">
      <w:pPr>
        <w:pStyle w:val="ListParagraph"/>
        <w:numPr>
          <w:ilvl w:val="0"/>
          <w:numId w:val="159"/>
        </w:numPr>
        <w:tabs>
          <w:tab w:val="left" w:pos="360"/>
        </w:tabs>
        <w:ind w:left="0" w:firstLine="0"/>
        <w:rPr>
          <w:b/>
        </w:rPr>
      </w:pPr>
      <w:r w:rsidRPr="001F33E9">
        <w:t>Board Contingency Fund</w:t>
      </w:r>
    </w:p>
    <w:p w14:paraId="4FC3600D" w14:textId="77777777" w:rsidR="008C3A4B" w:rsidRPr="001F33E9" w:rsidRDefault="008C3A4B" w:rsidP="008C3A4B">
      <w:pPr>
        <w:jc w:val="center"/>
      </w:pPr>
    </w:p>
    <w:p w14:paraId="1548C0B8" w14:textId="77777777" w:rsidR="008C3A4B" w:rsidRPr="001F33E9" w:rsidRDefault="008C3A4B" w:rsidP="008C3A4B">
      <w:pPr>
        <w:pStyle w:val="ListParagraph"/>
        <w:numPr>
          <w:ilvl w:val="0"/>
          <w:numId w:val="160"/>
        </w:numPr>
        <w:ind w:left="0" w:firstLine="360"/>
      </w:pPr>
      <w:r w:rsidRPr="001F33E9">
        <w:t>Policy. Per Policy Type: IV. Executive Limitations, C. Budgeting, the annual budget must provide at least $100,000 per annum for the Board Contingency Fund. For 2017 the Board Contingency Fund was $186,054 of which the remaining balance at the time the committee met was $75,932.</w:t>
      </w:r>
    </w:p>
    <w:p w14:paraId="23161F33" w14:textId="77777777" w:rsidR="008C3A4B" w:rsidRPr="001F33E9" w:rsidRDefault="008C3A4B" w:rsidP="008C3A4B">
      <w:pPr>
        <w:pStyle w:val="ListParagraph"/>
        <w:ind w:left="360"/>
      </w:pPr>
    </w:p>
    <w:p w14:paraId="22B79E87" w14:textId="77777777" w:rsidR="008C3A4B" w:rsidRPr="001F33E9" w:rsidRDefault="008C3A4B" w:rsidP="008C3A4B">
      <w:pPr>
        <w:pStyle w:val="ListParagraph"/>
        <w:numPr>
          <w:ilvl w:val="0"/>
          <w:numId w:val="160"/>
        </w:numPr>
        <w:ind w:left="0" w:firstLine="360"/>
      </w:pPr>
      <w:r w:rsidRPr="001F33E9">
        <w:t>Recommendations. Upon deliberations of all budget items, the Board Contingency Fund is $254,500 and if the IT Network $45K AIR is passed the Board Contingency will stand at $209,500 for 2018.</w:t>
      </w:r>
    </w:p>
    <w:p w14:paraId="794960F4" w14:textId="77777777" w:rsidR="008C3A4B" w:rsidRPr="001F33E9" w:rsidRDefault="008C3A4B" w:rsidP="008C3A4B"/>
    <w:p w14:paraId="0F196E86" w14:textId="77777777" w:rsidR="008C3A4B" w:rsidRDefault="008C3A4B" w:rsidP="008C3A4B">
      <w:pPr>
        <w:pStyle w:val="ListParagraph"/>
        <w:numPr>
          <w:ilvl w:val="0"/>
          <w:numId w:val="159"/>
        </w:numPr>
        <w:tabs>
          <w:tab w:val="left" w:pos="360"/>
        </w:tabs>
        <w:ind w:left="0" w:firstLine="0"/>
      </w:pPr>
      <w:r w:rsidRPr="001F33E9">
        <w:t>Capital Budget</w:t>
      </w:r>
      <w:r>
        <w:t xml:space="preserve">. </w:t>
      </w:r>
    </w:p>
    <w:p w14:paraId="5DB1C426" w14:textId="77777777" w:rsidR="008C3A4B" w:rsidRDefault="008C3A4B" w:rsidP="008C3A4B">
      <w:pPr>
        <w:pStyle w:val="ListParagraph"/>
        <w:tabs>
          <w:tab w:val="left" w:pos="360"/>
        </w:tabs>
        <w:ind w:left="0"/>
      </w:pPr>
    </w:p>
    <w:p w14:paraId="07BECBDC" w14:textId="77777777" w:rsidR="008C3A4B" w:rsidRDefault="008C3A4B" w:rsidP="008C3A4B">
      <w:pPr>
        <w:pStyle w:val="ListParagraph"/>
        <w:numPr>
          <w:ilvl w:val="1"/>
          <w:numId w:val="159"/>
        </w:numPr>
        <w:ind w:left="0" w:firstLine="360"/>
      </w:pPr>
      <w:r w:rsidRPr="00451024">
        <w:t>The</w:t>
      </w:r>
      <w:r w:rsidRPr="001F33E9">
        <w:t xml:space="preserve"> capital budget for the 2017 budget year totals $89,500 covering Information Systems purchases.  Major purchases for Information Systems include maintaining a 33% annual replacement rate on computers and laptops, new servers, SAN storage expansion, updated Windows licensing, and a new backup appliance to increase storage c</w:t>
      </w:r>
      <w:r>
        <w:t>apacity due to increased volume.</w:t>
      </w:r>
    </w:p>
    <w:p w14:paraId="3D9F7989" w14:textId="77777777" w:rsidR="008C3A4B" w:rsidRDefault="008C3A4B" w:rsidP="008C3A4B">
      <w:pPr>
        <w:pStyle w:val="ListParagraph"/>
        <w:ind w:left="360"/>
      </w:pPr>
    </w:p>
    <w:p w14:paraId="2A06429B" w14:textId="77777777" w:rsidR="008C3A4B" w:rsidRPr="00150B4C" w:rsidRDefault="008C3A4B" w:rsidP="008C3A4B">
      <w:pPr>
        <w:pStyle w:val="ListParagraph"/>
        <w:numPr>
          <w:ilvl w:val="1"/>
          <w:numId w:val="159"/>
        </w:numPr>
        <w:ind w:left="0" w:firstLine="360"/>
      </w:pPr>
      <w:r w:rsidRPr="00150B4C">
        <w:t>The 2018 Capital Budget does not accommodate any potential major repair needed for the building at 560 W. Lake Street. Building repairs are monitored by the Building Committee which requires three estimates for any such project. Such expenditures would require final approval by the Board.</w:t>
      </w:r>
    </w:p>
    <w:p w14:paraId="4D35F2E0" w14:textId="77777777" w:rsidR="008C3A4B" w:rsidRPr="006F2D6C" w:rsidRDefault="008C3A4B" w:rsidP="008C3A4B">
      <w:pPr>
        <w:rPr>
          <w:highlight w:val="yellow"/>
        </w:rPr>
      </w:pPr>
    </w:p>
    <w:p w14:paraId="29B3488E" w14:textId="77777777" w:rsidR="008C3A4B" w:rsidRPr="001F33E9" w:rsidRDefault="008C3A4B" w:rsidP="008C3A4B">
      <w:pPr>
        <w:autoSpaceDE w:val="0"/>
        <w:autoSpaceDN w:val="0"/>
        <w:adjustRightInd w:val="0"/>
        <w:contextualSpacing/>
        <w:jc w:val="center"/>
        <w:rPr>
          <w:b/>
        </w:rPr>
      </w:pPr>
      <w:r w:rsidRPr="001F33E9">
        <w:rPr>
          <w:b/>
        </w:rPr>
        <w:lastRenderedPageBreak/>
        <w:t>2018 BUDGET SUMMARY</w:t>
      </w:r>
    </w:p>
    <w:p w14:paraId="5DF32682" w14:textId="77777777" w:rsidR="008C3A4B" w:rsidRPr="001F33E9" w:rsidRDefault="008C3A4B" w:rsidP="008C3A4B">
      <w:pPr>
        <w:autoSpaceDE w:val="0"/>
        <w:autoSpaceDN w:val="0"/>
        <w:adjustRightInd w:val="0"/>
        <w:contextualSpacing/>
        <w:jc w:val="center"/>
        <w:rPr>
          <w:b/>
        </w:rPr>
      </w:pPr>
    </w:p>
    <w:p w14:paraId="54192889" w14:textId="77777777" w:rsidR="008C3A4B" w:rsidRPr="001F33E9" w:rsidRDefault="008C3A4B" w:rsidP="008C3A4B">
      <w:r w:rsidRPr="001F33E9">
        <w:t>A summary of the 2018 budget covering the period from January 1 – December 31, 2018 as recommended by the Budget and Finance Committee is as follows:</w:t>
      </w:r>
    </w:p>
    <w:p w14:paraId="6434EB68" w14:textId="77777777" w:rsidR="008C3A4B" w:rsidRPr="001F33E9" w:rsidRDefault="008C3A4B" w:rsidP="008C3A4B"/>
    <w:tbl>
      <w:tblPr>
        <w:tblW w:w="7051" w:type="dxa"/>
        <w:tblInd w:w="7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55"/>
        <w:gridCol w:w="2496"/>
      </w:tblGrid>
      <w:tr w:rsidR="008C3A4B" w:rsidRPr="001F33E9" w14:paraId="4C733083" w14:textId="77777777" w:rsidTr="008C3A4B">
        <w:trPr>
          <w:trHeight w:val="293"/>
        </w:trPr>
        <w:tc>
          <w:tcPr>
            <w:tcW w:w="4555" w:type="dxa"/>
          </w:tcPr>
          <w:p w14:paraId="5D37D43D" w14:textId="77777777" w:rsidR="008C3A4B" w:rsidRPr="001F33E9" w:rsidRDefault="008C3A4B" w:rsidP="008C3A4B">
            <w:pPr>
              <w:rPr>
                <w:b/>
                <w:u w:val="single"/>
              </w:rPr>
            </w:pPr>
          </w:p>
        </w:tc>
        <w:tc>
          <w:tcPr>
            <w:tcW w:w="2496" w:type="dxa"/>
          </w:tcPr>
          <w:p w14:paraId="41D611BC" w14:textId="77777777" w:rsidR="008C3A4B" w:rsidRPr="001F33E9" w:rsidRDefault="008C3A4B" w:rsidP="008C3A4B">
            <w:pPr>
              <w:jc w:val="right"/>
              <w:rPr>
                <w:b/>
                <w:u w:val="single"/>
              </w:rPr>
            </w:pPr>
            <w:r w:rsidRPr="001F33E9">
              <w:rPr>
                <w:b/>
                <w:u w:val="single"/>
              </w:rPr>
              <w:t>201</w:t>
            </w:r>
            <w:r>
              <w:rPr>
                <w:b/>
                <w:u w:val="single"/>
              </w:rPr>
              <w:t>8</w:t>
            </w:r>
            <w:r w:rsidRPr="001F33E9">
              <w:rPr>
                <w:b/>
                <w:u w:val="single"/>
              </w:rPr>
              <w:t xml:space="preserve"> Budget</w:t>
            </w:r>
          </w:p>
        </w:tc>
      </w:tr>
      <w:tr w:rsidR="008C3A4B" w:rsidRPr="001F33E9" w14:paraId="2ACA9C57" w14:textId="77777777" w:rsidTr="008C3A4B">
        <w:trPr>
          <w:trHeight w:val="293"/>
        </w:trPr>
        <w:tc>
          <w:tcPr>
            <w:tcW w:w="4555" w:type="dxa"/>
          </w:tcPr>
          <w:p w14:paraId="7A18FBE9" w14:textId="77777777" w:rsidR="008C3A4B" w:rsidRPr="001F33E9" w:rsidRDefault="008C3A4B" w:rsidP="008C3A4B">
            <w:r w:rsidRPr="001F33E9">
              <w:t>Total Revenue</w:t>
            </w:r>
          </w:p>
        </w:tc>
        <w:tc>
          <w:tcPr>
            <w:tcW w:w="2496" w:type="dxa"/>
          </w:tcPr>
          <w:p w14:paraId="2B85102F" w14:textId="77777777" w:rsidR="008C3A4B" w:rsidRPr="001F33E9" w:rsidRDefault="008C3A4B" w:rsidP="008C3A4B">
            <w:pPr>
              <w:jc w:val="right"/>
            </w:pPr>
            <w:r w:rsidRPr="001F33E9">
              <w:t>$15,125,800</w:t>
            </w:r>
          </w:p>
        </w:tc>
      </w:tr>
      <w:tr w:rsidR="008C3A4B" w:rsidRPr="001F33E9" w14:paraId="6490D1A9" w14:textId="77777777" w:rsidTr="008C3A4B">
        <w:trPr>
          <w:trHeight w:val="293"/>
        </w:trPr>
        <w:tc>
          <w:tcPr>
            <w:tcW w:w="4555" w:type="dxa"/>
          </w:tcPr>
          <w:p w14:paraId="39DC7119" w14:textId="77777777" w:rsidR="008C3A4B" w:rsidRPr="001F33E9" w:rsidRDefault="008C3A4B" w:rsidP="008C3A4B">
            <w:r w:rsidRPr="001F33E9">
              <w:t>Total Expense</w:t>
            </w:r>
          </w:p>
        </w:tc>
        <w:tc>
          <w:tcPr>
            <w:tcW w:w="2496" w:type="dxa"/>
          </w:tcPr>
          <w:p w14:paraId="58EBAE76" w14:textId="77777777" w:rsidR="008C3A4B" w:rsidRPr="001F33E9" w:rsidRDefault="008C3A4B" w:rsidP="008C3A4B">
            <w:pPr>
              <w:jc w:val="right"/>
            </w:pPr>
            <w:r w:rsidRPr="001F33E9">
              <w:t>$15,125,800</w:t>
            </w:r>
          </w:p>
        </w:tc>
      </w:tr>
      <w:tr w:rsidR="008C3A4B" w:rsidRPr="001F33E9" w14:paraId="4F98A06F" w14:textId="77777777" w:rsidTr="008C3A4B">
        <w:trPr>
          <w:trHeight w:val="278"/>
        </w:trPr>
        <w:tc>
          <w:tcPr>
            <w:tcW w:w="4555" w:type="dxa"/>
          </w:tcPr>
          <w:p w14:paraId="22C836B5" w14:textId="77777777" w:rsidR="008C3A4B" w:rsidRPr="001F33E9" w:rsidRDefault="008C3A4B" w:rsidP="008C3A4B">
            <w:r w:rsidRPr="001F33E9">
              <w:t>Net Income (Loss) from Operations</w:t>
            </w:r>
          </w:p>
        </w:tc>
        <w:tc>
          <w:tcPr>
            <w:tcW w:w="2496" w:type="dxa"/>
          </w:tcPr>
          <w:p w14:paraId="75E79052" w14:textId="77777777" w:rsidR="008C3A4B" w:rsidRPr="001F33E9" w:rsidRDefault="008C3A4B" w:rsidP="008C3A4B">
            <w:pPr>
              <w:jc w:val="right"/>
            </w:pPr>
            <w:r w:rsidRPr="001F33E9">
              <w:t>0</w:t>
            </w:r>
          </w:p>
        </w:tc>
      </w:tr>
      <w:tr w:rsidR="008C3A4B" w:rsidRPr="001F33E9" w14:paraId="7ABA08E3" w14:textId="77777777" w:rsidTr="008C3A4B">
        <w:trPr>
          <w:trHeight w:val="350"/>
        </w:trPr>
        <w:tc>
          <w:tcPr>
            <w:tcW w:w="4555" w:type="dxa"/>
          </w:tcPr>
          <w:p w14:paraId="2D4FABE6" w14:textId="77777777" w:rsidR="008C3A4B" w:rsidRPr="001F33E9" w:rsidRDefault="008C3A4B" w:rsidP="008C3A4B">
            <w:r w:rsidRPr="001F33E9">
              <w:t>Board Contingency Fund</w:t>
            </w:r>
          </w:p>
        </w:tc>
        <w:tc>
          <w:tcPr>
            <w:tcW w:w="2496" w:type="dxa"/>
          </w:tcPr>
          <w:p w14:paraId="64826DC5" w14:textId="77777777" w:rsidR="008C3A4B" w:rsidRPr="001F33E9" w:rsidRDefault="008C3A4B" w:rsidP="008C3A4B">
            <w:pPr>
              <w:jc w:val="right"/>
            </w:pPr>
            <w:r>
              <w:t>$209</w:t>
            </w:r>
            <w:r w:rsidRPr="001F33E9">
              <w:t>,500</w:t>
            </w:r>
          </w:p>
        </w:tc>
      </w:tr>
    </w:tbl>
    <w:p w14:paraId="4DF3E300" w14:textId="77777777" w:rsidR="008C3A4B" w:rsidRPr="001F33E9" w:rsidRDefault="008C3A4B" w:rsidP="008C3A4B">
      <w:pPr>
        <w:contextualSpacing/>
        <w:rPr>
          <w:b/>
          <w:u w:val="single"/>
        </w:rPr>
      </w:pPr>
    </w:p>
    <w:p w14:paraId="20585EA1" w14:textId="77777777" w:rsidR="008C3A4B" w:rsidRPr="001F33E9" w:rsidRDefault="008C3A4B" w:rsidP="008C3A4B">
      <w:pPr>
        <w:jc w:val="center"/>
        <w:rPr>
          <w:b/>
        </w:rPr>
      </w:pPr>
      <w:r w:rsidRPr="001F33E9">
        <w:rPr>
          <w:b/>
        </w:rPr>
        <w:t>NEXT STEPS</w:t>
      </w:r>
    </w:p>
    <w:p w14:paraId="793301FA" w14:textId="77777777" w:rsidR="008C3A4B" w:rsidRPr="001F33E9" w:rsidRDefault="008C3A4B" w:rsidP="008C3A4B"/>
    <w:p w14:paraId="34DFDC91" w14:textId="77777777" w:rsidR="008C3A4B" w:rsidRPr="001F33E9" w:rsidRDefault="008C3A4B" w:rsidP="008C3A4B">
      <w:pPr>
        <w:pStyle w:val="PlainText"/>
        <w:rPr>
          <w:rFonts w:ascii="Times New Roman" w:hAnsi="Times New Roman"/>
          <w:sz w:val="24"/>
          <w:szCs w:val="24"/>
        </w:rPr>
      </w:pPr>
      <w:r w:rsidRPr="001F33E9">
        <w:rPr>
          <w:rFonts w:ascii="Times New Roman" w:hAnsi="Times New Roman"/>
          <w:sz w:val="24"/>
          <w:szCs w:val="24"/>
        </w:rPr>
        <w:t>The 2018 budget was the result of the process outlined above and is the best recommendation that the Budget &amp; Finance Committee could reach for the Board to discuss, modify and approve before being distributed to the HOD.  At the end of this report, a Statement of Activities along with a variance analysis has been included to assist you in review of the 2018 budget. In addition the committee recommends that with the guidance of the Interim EDs and the CFO that all programs develop “Measures of Success” that are monitored quarterly by the B&amp;F committee. Some have developed them but not all at this time. The committee will need to develop the plan to implement this monitoring. This will help ensure that the activities of the AGD are kept on track and identify areas where additional support and guidance are needed when the MOS’s are not achieved.</w:t>
      </w:r>
    </w:p>
    <w:p w14:paraId="0B1D6D30" w14:textId="77777777" w:rsidR="008C3A4B" w:rsidRPr="001F33E9" w:rsidRDefault="008C3A4B" w:rsidP="008C3A4B"/>
    <w:p w14:paraId="02F27AFF" w14:textId="77777777" w:rsidR="008C3A4B" w:rsidRPr="001F33E9" w:rsidRDefault="008C3A4B" w:rsidP="008C3A4B">
      <w:pPr>
        <w:jc w:val="center"/>
        <w:rPr>
          <w:b/>
          <w:color w:val="FF0000"/>
        </w:rPr>
      </w:pPr>
      <w:r w:rsidRPr="001F33E9">
        <w:rPr>
          <w:b/>
        </w:rPr>
        <w:t>CONCLUSION</w:t>
      </w:r>
    </w:p>
    <w:p w14:paraId="2B6530BA" w14:textId="77777777" w:rsidR="008C3A4B" w:rsidRPr="001F33E9" w:rsidRDefault="008C3A4B" w:rsidP="008C3A4B">
      <w:r w:rsidRPr="001F33E9">
        <w:t xml:space="preserve">This report, which is presented for the Board, is a conservative but reasonable and realistic budget reflecting much hard work, compromise and consensus by all who were involved in its creation.  It also reflects the high level global discussions of all present at the Budget and Finance meeting based on our current strategic plan for the organization.  The need to bring our budget funding in line to reflect current and future direction of the AGD is not only key in its growth but a must.  It is hoped that this budget will provide the guidelines under which we will operate while at the same time, not be so restrictive that it leaves no room for progressiveness in working toward those strategic goals.  It is important to keep up with the ever-demanding changes in our current climate but not at the expense of our overall established goals, mission and considered costs.  Detailed financial disclosure is not just an obligation, it is a right earned by the trust which its members place in the good faith of the organization. We, the members of the committee, believe we have delivered a proposed budget for 2018 to serve our constituents and members and which fulfills the mission and the current strategic plan of the AGD. </w:t>
      </w:r>
    </w:p>
    <w:p w14:paraId="640B09DD" w14:textId="77777777" w:rsidR="008C3A4B" w:rsidRPr="001F33E9" w:rsidRDefault="008C3A4B" w:rsidP="008C3A4B"/>
    <w:p w14:paraId="16866045" w14:textId="77777777" w:rsidR="008C3A4B" w:rsidRPr="001F33E9" w:rsidRDefault="008C3A4B" w:rsidP="008C3A4B">
      <w:r w:rsidRPr="001F33E9">
        <w:t>Respectfully Submitted,</w:t>
      </w:r>
    </w:p>
    <w:p w14:paraId="3C27E9A5" w14:textId="77777777" w:rsidR="008C3A4B" w:rsidRPr="001F33E9" w:rsidRDefault="008C3A4B" w:rsidP="008C3A4B">
      <w:pPr>
        <w:tabs>
          <w:tab w:val="left" w:pos="5580"/>
        </w:tabs>
      </w:pPr>
    </w:p>
    <w:p w14:paraId="623B29B8" w14:textId="77777777" w:rsidR="008C3A4B" w:rsidRPr="001F33E9" w:rsidRDefault="008C3A4B" w:rsidP="008C3A4B">
      <w:pPr>
        <w:tabs>
          <w:tab w:val="left" w:pos="5580"/>
        </w:tabs>
        <w:rPr>
          <w:color w:val="000000" w:themeColor="text1"/>
        </w:rPr>
      </w:pPr>
      <w:r w:rsidRPr="001F33E9">
        <w:t>Donald Worm, DDS, MAGD, ABGD, Chair</w:t>
      </w:r>
      <w:r w:rsidRPr="001F33E9">
        <w:tab/>
        <w:t xml:space="preserve">   </w:t>
      </w:r>
      <w:r w:rsidRPr="001F33E9">
        <w:tab/>
      </w:r>
      <w:r w:rsidRPr="001F33E9">
        <w:rPr>
          <w:color w:val="000000" w:themeColor="text1"/>
        </w:rPr>
        <w:t>(</w:t>
      </w:r>
      <w:hyperlink r:id="rId142" w:history="1">
        <w:r w:rsidRPr="001F33E9">
          <w:rPr>
            <w:rStyle w:val="Hyperlink"/>
            <w:color w:val="000000" w:themeColor="text1"/>
          </w:rPr>
          <w:t>dontheworm@yahoo.com</w:t>
        </w:r>
      </w:hyperlink>
      <w:r w:rsidRPr="001F33E9">
        <w:rPr>
          <w:color w:val="000000" w:themeColor="text1"/>
        </w:rPr>
        <w:t xml:space="preserve">) </w:t>
      </w:r>
    </w:p>
    <w:p w14:paraId="12BC5C53" w14:textId="77777777" w:rsidR="008C3A4B" w:rsidRPr="001F33E9" w:rsidRDefault="008C3A4B" w:rsidP="008C3A4B">
      <w:pPr>
        <w:tabs>
          <w:tab w:val="left" w:pos="5580"/>
        </w:tabs>
        <w:rPr>
          <w:color w:val="000000" w:themeColor="text1"/>
        </w:rPr>
      </w:pPr>
      <w:r w:rsidRPr="001F33E9">
        <w:rPr>
          <w:color w:val="000000" w:themeColor="text1"/>
        </w:rPr>
        <w:t>Mohamed Harunani, DDS, MAGD, Treasurer, Vice Chair</w:t>
      </w:r>
      <w:r w:rsidRPr="001F33E9">
        <w:rPr>
          <w:color w:val="000000" w:themeColor="text1"/>
        </w:rPr>
        <w:tab/>
      </w:r>
      <w:r w:rsidRPr="001F33E9">
        <w:rPr>
          <w:color w:val="000000" w:themeColor="text1"/>
        </w:rPr>
        <w:tab/>
        <w:t xml:space="preserve">    (</w:t>
      </w:r>
      <w:hyperlink r:id="rId143" w:history="1">
        <w:r w:rsidRPr="001F33E9">
          <w:rPr>
            <w:rStyle w:val="Hyperlink"/>
            <w:color w:val="000000" w:themeColor="text1"/>
          </w:rPr>
          <w:t>mharunani@gmail.com</w:t>
        </w:r>
      </w:hyperlink>
      <w:r w:rsidRPr="001F33E9">
        <w:rPr>
          <w:color w:val="000000" w:themeColor="text1"/>
        </w:rPr>
        <w:t xml:space="preserve">) </w:t>
      </w:r>
    </w:p>
    <w:p w14:paraId="5F2EA5E1" w14:textId="77777777" w:rsidR="008C3A4B" w:rsidRPr="001F33E9" w:rsidRDefault="008C3A4B" w:rsidP="008C3A4B">
      <w:pPr>
        <w:tabs>
          <w:tab w:val="left" w:pos="5580"/>
        </w:tabs>
        <w:rPr>
          <w:color w:val="000000" w:themeColor="text1"/>
        </w:rPr>
      </w:pPr>
      <w:r w:rsidRPr="001F33E9">
        <w:rPr>
          <w:color w:val="000000" w:themeColor="text1"/>
        </w:rPr>
        <w:t xml:space="preserve">Michael Lew, DMD, MAGD </w:t>
      </w:r>
      <w:r w:rsidRPr="001F33E9">
        <w:rPr>
          <w:color w:val="000000" w:themeColor="text1"/>
        </w:rPr>
        <w:tab/>
      </w:r>
      <w:r w:rsidRPr="001F33E9">
        <w:rPr>
          <w:color w:val="000000" w:themeColor="text1"/>
        </w:rPr>
        <w:tab/>
        <w:t xml:space="preserve">           (mlewmagd83@gmail.com)</w:t>
      </w:r>
    </w:p>
    <w:p w14:paraId="1B9E9EC1" w14:textId="77777777" w:rsidR="008C3A4B" w:rsidRPr="001F33E9" w:rsidRDefault="008C3A4B" w:rsidP="008C3A4B">
      <w:pPr>
        <w:tabs>
          <w:tab w:val="left" w:pos="5580"/>
        </w:tabs>
        <w:rPr>
          <w:color w:val="000000" w:themeColor="text1"/>
        </w:rPr>
      </w:pPr>
      <w:r w:rsidRPr="001F33E9">
        <w:rPr>
          <w:color w:val="000000" w:themeColor="text1"/>
        </w:rPr>
        <w:t>George Shepley, DDS, MAGD</w:t>
      </w:r>
      <w:r w:rsidRPr="001F33E9">
        <w:rPr>
          <w:color w:val="000000" w:themeColor="text1"/>
        </w:rPr>
        <w:tab/>
        <w:t xml:space="preserve">                    (gshepley@comcast.net)</w:t>
      </w:r>
    </w:p>
    <w:p w14:paraId="2F3D08D0" w14:textId="77777777" w:rsidR="008C3A4B" w:rsidRPr="001F33E9" w:rsidRDefault="008C3A4B" w:rsidP="008C3A4B">
      <w:pPr>
        <w:tabs>
          <w:tab w:val="left" w:pos="5220"/>
        </w:tabs>
        <w:rPr>
          <w:color w:val="000000" w:themeColor="text1"/>
        </w:rPr>
      </w:pPr>
      <w:r w:rsidRPr="001F33E9">
        <w:rPr>
          <w:color w:val="000000" w:themeColor="text1"/>
        </w:rPr>
        <w:t xml:space="preserve">Elizabeth Clemente, DDS, MAGD                        </w:t>
      </w:r>
      <w:r w:rsidRPr="001F33E9">
        <w:rPr>
          <w:color w:val="000000" w:themeColor="text1"/>
        </w:rPr>
        <w:tab/>
        <w:t xml:space="preserve"> (</w:t>
      </w:r>
      <w:hyperlink r:id="rId144" w:history="1">
        <w:r w:rsidRPr="001F33E9">
          <w:rPr>
            <w:rStyle w:val="Hyperlink"/>
            <w:color w:val="000000" w:themeColor="text1"/>
          </w:rPr>
          <w:t>elizabeth.clemente@atlantichealth.org</w:t>
        </w:r>
      </w:hyperlink>
      <w:r w:rsidRPr="001F33E9">
        <w:rPr>
          <w:color w:val="000000" w:themeColor="text1"/>
        </w:rPr>
        <w:t xml:space="preserve">) </w:t>
      </w:r>
    </w:p>
    <w:p w14:paraId="621735A9" w14:textId="77777777" w:rsidR="00884528" w:rsidRDefault="008C3A4B" w:rsidP="008C3A4B">
      <w:pPr>
        <w:rPr>
          <w:color w:val="000000" w:themeColor="text1"/>
        </w:rPr>
        <w:sectPr w:rsidR="00884528" w:rsidSect="00ED4910">
          <w:pgSz w:w="12240" w:h="15840"/>
          <w:pgMar w:top="1440" w:right="1440" w:bottom="1440" w:left="1440" w:header="720" w:footer="720" w:gutter="0"/>
          <w:lnNumType w:countBy="1"/>
          <w:cols w:space="720"/>
          <w:docGrid w:linePitch="360"/>
        </w:sectPr>
      </w:pPr>
      <w:r w:rsidRPr="001F33E9">
        <w:rPr>
          <w:color w:val="000000" w:themeColor="text1"/>
        </w:rPr>
        <w:lastRenderedPageBreak/>
        <w:t>Christa Ojeda, CPA, Chief Financial Officer</w:t>
      </w:r>
      <w:r w:rsidRPr="001F33E9">
        <w:rPr>
          <w:color w:val="000000" w:themeColor="text1"/>
        </w:rPr>
        <w:tab/>
      </w:r>
      <w:r w:rsidRPr="001F33E9">
        <w:rPr>
          <w:color w:val="000000" w:themeColor="text1"/>
        </w:rPr>
        <w:tab/>
        <w:t xml:space="preserve">            </w:t>
      </w:r>
      <w:r w:rsidRPr="001F33E9">
        <w:rPr>
          <w:color w:val="000000" w:themeColor="text1"/>
        </w:rPr>
        <w:tab/>
        <w:t xml:space="preserve">     (</w:t>
      </w:r>
      <w:hyperlink r:id="rId145" w:history="1">
        <w:r w:rsidRPr="001F33E9">
          <w:rPr>
            <w:rStyle w:val="Hyperlink"/>
            <w:color w:val="000000" w:themeColor="text1"/>
          </w:rPr>
          <w:t>christa.ojeda@agd.org</w:t>
        </w:r>
      </w:hyperlink>
      <w:r w:rsidRPr="001F33E9">
        <w:rPr>
          <w:color w:val="000000" w:themeColor="text1"/>
        </w:rPr>
        <w:t xml:space="preserve">)   </w:t>
      </w:r>
      <w:bookmarkStart w:id="224" w:name="_MON_1393757414"/>
      <w:bookmarkStart w:id="225" w:name="_MON_1393757445"/>
      <w:bookmarkStart w:id="226" w:name="_MON_1393757459"/>
      <w:bookmarkStart w:id="227" w:name="_MON_1393757471"/>
      <w:bookmarkStart w:id="228" w:name="_MON_1393757496"/>
      <w:bookmarkStart w:id="229" w:name="_MON_1393758166"/>
      <w:bookmarkStart w:id="230" w:name="_MON_1393757666"/>
      <w:bookmarkStart w:id="231" w:name="_MON_1393757670"/>
      <w:bookmarkStart w:id="232" w:name="_MON_1393757681"/>
      <w:bookmarkStart w:id="233" w:name="_MON_1393757827"/>
      <w:bookmarkStart w:id="234" w:name="_MON_1393758189"/>
      <w:bookmarkStart w:id="235" w:name="_MON_1393758209"/>
      <w:bookmarkStart w:id="236" w:name="_MON_1393758218"/>
      <w:bookmarkStart w:id="237" w:name="_MON_1393758337"/>
      <w:bookmarkStart w:id="238" w:name="_MON_1393762346"/>
      <w:bookmarkStart w:id="239" w:name="_MON_1393762376"/>
      <w:bookmarkStart w:id="240" w:name="_MON_1393762680"/>
      <w:bookmarkStart w:id="241" w:name="_MON_139376270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p>
    <w:p w14:paraId="01C9CCD9" w14:textId="77777777" w:rsidR="008C3A4B" w:rsidRPr="001F33E9" w:rsidRDefault="008C3A4B" w:rsidP="008C3A4B">
      <w:pPr>
        <w:rPr>
          <w:color w:val="000000" w:themeColor="text1"/>
        </w:rPr>
      </w:pPr>
    </w:p>
    <w:p w14:paraId="35C442C7" w14:textId="77777777" w:rsidR="008C3A4B" w:rsidRPr="001F33E9" w:rsidRDefault="008C3A4B" w:rsidP="008C3A4B">
      <w:pPr>
        <w:rPr>
          <w:color w:val="000000" w:themeColor="text1"/>
        </w:rPr>
      </w:pPr>
      <w:r w:rsidRPr="00650A1C">
        <w:rPr>
          <w:noProof/>
        </w:rPr>
        <w:drawing>
          <wp:inline distT="0" distB="0" distL="0" distR="0" wp14:anchorId="36A26D2D" wp14:editId="1043255A">
            <wp:extent cx="5305425" cy="7367270"/>
            <wp:effectExtent l="0" t="0" r="952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305425" cy="7367270"/>
                    </a:xfrm>
                    <a:prstGeom prst="rect">
                      <a:avLst/>
                    </a:prstGeom>
                    <a:noFill/>
                    <a:ln>
                      <a:noFill/>
                    </a:ln>
                  </pic:spPr>
                </pic:pic>
              </a:graphicData>
            </a:graphic>
          </wp:inline>
        </w:drawing>
      </w:r>
    </w:p>
    <w:p w14:paraId="4C550C48" w14:textId="77777777" w:rsidR="008C3A4B" w:rsidRPr="001F33E9" w:rsidRDefault="008C3A4B" w:rsidP="008C3A4B">
      <w:pPr>
        <w:rPr>
          <w:color w:val="000000" w:themeColor="text1"/>
        </w:rPr>
      </w:pPr>
      <w:r w:rsidRPr="00650A1C">
        <w:rPr>
          <w:noProof/>
        </w:rPr>
        <w:lastRenderedPageBreak/>
        <w:drawing>
          <wp:inline distT="0" distB="0" distL="0" distR="0" wp14:anchorId="7AFCA48A" wp14:editId="494140D6">
            <wp:extent cx="5503545" cy="8169275"/>
            <wp:effectExtent l="0" t="0" r="190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503545" cy="8169275"/>
                    </a:xfrm>
                    <a:prstGeom prst="rect">
                      <a:avLst/>
                    </a:prstGeom>
                    <a:noFill/>
                    <a:ln>
                      <a:noFill/>
                    </a:ln>
                  </pic:spPr>
                </pic:pic>
              </a:graphicData>
            </a:graphic>
          </wp:inline>
        </w:drawing>
      </w:r>
    </w:p>
    <w:p w14:paraId="75C50C48" w14:textId="77777777" w:rsidR="008C3A4B" w:rsidRPr="001F33E9" w:rsidRDefault="008C3A4B" w:rsidP="008C3A4B">
      <w:pPr>
        <w:rPr>
          <w:color w:val="000000" w:themeColor="text1"/>
        </w:rPr>
      </w:pPr>
    </w:p>
    <w:p w14:paraId="2375161A" w14:textId="77777777" w:rsidR="008C3A4B" w:rsidRPr="001F33E9" w:rsidRDefault="008C3A4B" w:rsidP="008C3A4B">
      <w:pPr>
        <w:rPr>
          <w:color w:val="000000" w:themeColor="text1"/>
        </w:rPr>
      </w:pPr>
    </w:p>
    <w:p w14:paraId="5DDDA54E" w14:textId="77777777" w:rsidR="008C3A4B" w:rsidRPr="001F33E9" w:rsidRDefault="008C3A4B" w:rsidP="008C3A4B">
      <w:pPr>
        <w:rPr>
          <w:color w:val="000000" w:themeColor="text1"/>
        </w:rPr>
      </w:pPr>
      <w:r w:rsidRPr="00650A1C">
        <w:rPr>
          <w:noProof/>
        </w:rPr>
        <w:drawing>
          <wp:inline distT="0" distB="0" distL="0" distR="0" wp14:anchorId="67613193" wp14:editId="16B7BA75">
            <wp:extent cx="5503545" cy="241300"/>
            <wp:effectExtent l="0" t="0" r="190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503545" cy="241300"/>
                    </a:xfrm>
                    <a:prstGeom prst="rect">
                      <a:avLst/>
                    </a:prstGeom>
                    <a:noFill/>
                    <a:ln>
                      <a:noFill/>
                    </a:ln>
                  </pic:spPr>
                </pic:pic>
              </a:graphicData>
            </a:graphic>
          </wp:inline>
        </w:drawing>
      </w:r>
    </w:p>
    <w:p w14:paraId="1B1B9494" w14:textId="77777777" w:rsidR="008C3A4B" w:rsidRPr="001F33E9" w:rsidRDefault="008C3A4B" w:rsidP="008C3A4B">
      <w:pPr>
        <w:rPr>
          <w:color w:val="000000" w:themeColor="text1"/>
        </w:rPr>
      </w:pPr>
    </w:p>
    <w:p w14:paraId="0C1FB32E" w14:textId="77777777" w:rsidR="008C3A4B" w:rsidRPr="001F33E9" w:rsidRDefault="008C3A4B" w:rsidP="008C3A4B">
      <w:pPr>
        <w:rPr>
          <w:color w:val="000000" w:themeColor="text1"/>
        </w:rPr>
      </w:pPr>
      <w:r w:rsidRPr="00C27C23">
        <w:rPr>
          <w:noProof/>
        </w:rPr>
        <w:drawing>
          <wp:inline distT="0" distB="0" distL="0" distR="0" wp14:anchorId="2178DD1E" wp14:editId="34C78DBC">
            <wp:extent cx="5503545" cy="2553335"/>
            <wp:effectExtent l="0" t="0" r="190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503545" cy="2553335"/>
                    </a:xfrm>
                    <a:prstGeom prst="rect">
                      <a:avLst/>
                    </a:prstGeom>
                    <a:noFill/>
                    <a:ln>
                      <a:noFill/>
                    </a:ln>
                  </pic:spPr>
                </pic:pic>
              </a:graphicData>
            </a:graphic>
          </wp:inline>
        </w:drawing>
      </w:r>
    </w:p>
    <w:p w14:paraId="3729B524" w14:textId="77777777" w:rsidR="008C3A4B" w:rsidRPr="001F33E9" w:rsidRDefault="008C3A4B" w:rsidP="008C3A4B">
      <w:pPr>
        <w:jc w:val="center"/>
        <w:rPr>
          <w:b/>
          <w:color w:val="FF0000"/>
        </w:rPr>
      </w:pPr>
      <w:r w:rsidRPr="001F33E9">
        <w:rPr>
          <w:b/>
        </w:rPr>
        <w:t>VARIANCE ANALYSIS</w:t>
      </w:r>
    </w:p>
    <w:p w14:paraId="56170037" w14:textId="77777777" w:rsidR="008C3A4B" w:rsidRPr="001F33E9" w:rsidRDefault="008C3A4B" w:rsidP="008C3A4B">
      <w:pPr>
        <w:rPr>
          <w:color w:val="000000" w:themeColor="text1"/>
        </w:rPr>
      </w:pPr>
    </w:p>
    <w:p w14:paraId="4B702B86" w14:textId="77777777" w:rsidR="008C3A4B" w:rsidRPr="001F33E9" w:rsidRDefault="008C3A4B" w:rsidP="008C3A4B">
      <w:pPr>
        <w:spacing w:after="160" w:line="259" w:lineRule="auto"/>
      </w:pPr>
      <w:r w:rsidRPr="001F33E9">
        <w:t>REVENUES</w:t>
      </w:r>
    </w:p>
    <w:p w14:paraId="2942A2F3" w14:textId="77777777" w:rsidR="008C3A4B" w:rsidRPr="001F33E9" w:rsidRDefault="008C3A4B" w:rsidP="008C3A4B">
      <w:pPr>
        <w:spacing w:after="160" w:line="259" w:lineRule="auto"/>
      </w:pPr>
      <w:r w:rsidRPr="001F33E9">
        <w:t xml:space="preserve">Dues – Dues were held to 2016 membership levels and increased by CPI as well as increasing student dues from $17 to $27. </w:t>
      </w:r>
    </w:p>
    <w:p w14:paraId="7C7213FF" w14:textId="77777777" w:rsidR="008C3A4B" w:rsidRPr="001F33E9" w:rsidRDefault="008C3A4B" w:rsidP="008C3A4B">
      <w:pPr>
        <w:spacing w:after="160" w:line="259" w:lineRule="auto"/>
      </w:pPr>
      <w:r w:rsidRPr="001F33E9">
        <w:t>AGD Benefits Plus Royalties – Non dues revenue will be an area of focus in 2018, the budget reflects these efforts.</w:t>
      </w:r>
    </w:p>
    <w:p w14:paraId="3F762808" w14:textId="77777777" w:rsidR="008C3A4B" w:rsidRPr="001F33E9" w:rsidRDefault="008C3A4B" w:rsidP="008C3A4B">
      <w:pPr>
        <w:spacing w:after="160" w:line="259" w:lineRule="auto"/>
      </w:pPr>
      <w:r w:rsidRPr="001F33E9">
        <w:t>Partnership Administration – It is difficult to compare year-over-year revenues as revenues were recorded in the areas that were supported.  For example, if a Sponsor gave money for a lanyards the revenue portion was recorded in Scientific Session, making it appear that revenues were behind budget.  A new methodology has been implemented in 2017 where the revenues will be recorded in Partnership Administration and then allocated out to the various programs.  As non-dues revenue continues to be an area of focus, the 2018 budget reflects those efforts.</w:t>
      </w:r>
    </w:p>
    <w:p w14:paraId="32EA8144" w14:textId="77777777" w:rsidR="008C3A4B" w:rsidRPr="001F33E9" w:rsidRDefault="008C3A4B" w:rsidP="008C3A4B">
      <w:pPr>
        <w:spacing w:after="160" w:line="259" w:lineRule="auto"/>
      </w:pPr>
      <w:r w:rsidRPr="001F33E9">
        <w:t>Communications – Revenues are targeted at 2015 levels as we focus on advertising and the rebrand of the website to develop income streams.</w:t>
      </w:r>
    </w:p>
    <w:p w14:paraId="696DD6AE" w14:textId="77777777" w:rsidR="008C3A4B" w:rsidRPr="001F33E9" w:rsidRDefault="008C3A4B" w:rsidP="008C3A4B">
      <w:pPr>
        <w:spacing w:after="160" w:line="259" w:lineRule="auto"/>
      </w:pPr>
      <w:r w:rsidRPr="001F33E9">
        <w:t>Dental Education – Increase in fees account for the majority of the increases from prior year and FY2017 Budget.</w:t>
      </w:r>
    </w:p>
    <w:p w14:paraId="35D1CE44" w14:textId="77777777" w:rsidR="008C3A4B" w:rsidRPr="001F33E9" w:rsidRDefault="008C3A4B" w:rsidP="008C3A4B">
      <w:pPr>
        <w:spacing w:after="160" w:line="259" w:lineRule="auto"/>
      </w:pPr>
      <w:r w:rsidRPr="001F33E9">
        <w:t>Scientific Session – Due to the location of the Scientific Session in 2018, revenues were decreased from FY2017 Budget.</w:t>
      </w:r>
    </w:p>
    <w:p w14:paraId="4CE2E69C" w14:textId="77777777" w:rsidR="008C3A4B" w:rsidRPr="001F33E9" w:rsidRDefault="008C3A4B" w:rsidP="008C3A4B">
      <w:pPr>
        <w:spacing w:after="160" w:line="259" w:lineRule="auto"/>
      </w:pPr>
      <w:r w:rsidRPr="001F33E9">
        <w:t>Other Revenue – 560 W Lake Street Revenues are based on the BBBS lease, other revenues are reimbursements for a prorated portion of common building expenses.</w:t>
      </w:r>
    </w:p>
    <w:p w14:paraId="37B5DBB2" w14:textId="77777777" w:rsidR="008C3A4B" w:rsidRPr="001F33E9" w:rsidRDefault="008C3A4B" w:rsidP="008C3A4B">
      <w:pPr>
        <w:spacing w:after="160" w:line="259" w:lineRule="auto"/>
      </w:pPr>
      <w:r w:rsidRPr="001F33E9">
        <w:lastRenderedPageBreak/>
        <w:t>EXPENSES</w:t>
      </w:r>
    </w:p>
    <w:p w14:paraId="56B9FA27" w14:textId="77777777" w:rsidR="008C3A4B" w:rsidRPr="001F33E9" w:rsidRDefault="008C3A4B" w:rsidP="008C3A4B">
      <w:pPr>
        <w:spacing w:after="160" w:line="259" w:lineRule="auto"/>
      </w:pPr>
      <w:r w:rsidRPr="001F33E9">
        <w:t>Salaries – Salaries are included in each area’s administrative expenses. Taking out Meeting Services Department salaries included in the 2017 Budget (but outsourced in 2017) in order to provide more of an apples-to-apples comparison total salaries in the 2017 Budget was $4,731,706 versus $4,871,198 in 2018 Budget which equates to a 3% increase year-over-year. 2016 had numerous open positions at Manager-level or above including the Executive Director and CFO, therefore comparisons are difficult to make.  According to Human Resources, salary increases were an average of 2% and merit bonuses were just under $50K total in 2016 (not including the bonuses for the Interim Executive Directors).</w:t>
      </w:r>
    </w:p>
    <w:p w14:paraId="37BE96BD" w14:textId="77777777" w:rsidR="008C3A4B" w:rsidRPr="001F33E9" w:rsidRDefault="008C3A4B" w:rsidP="008C3A4B">
      <w:pPr>
        <w:spacing w:after="160" w:line="259" w:lineRule="auto"/>
      </w:pPr>
      <w:r w:rsidRPr="001F33E9">
        <w:t>Partnership Administration – These expenses represent direct costs associated with executing sponsorship programs not already included in other areas of the budget.  For those contracts yet to be determined a 40% margin was assumed.</w:t>
      </w:r>
    </w:p>
    <w:p w14:paraId="25A9B212" w14:textId="77777777" w:rsidR="008C3A4B" w:rsidRPr="001F33E9" w:rsidRDefault="008C3A4B" w:rsidP="008C3A4B">
      <w:pPr>
        <w:spacing w:after="160" w:line="259" w:lineRule="auto"/>
      </w:pPr>
      <w:r w:rsidRPr="001F33E9">
        <w:t>Constituent Services – The Leadership Development program given at the Scientific Session in 2017 will be repeated in 2018 and data from those two programs will be used to develop continued leadership programming.  In addition, leveraging Zoom conferencing will allow for greater focus on Regional Director training and activities without the addition of incremental costs.  The current budget (if you exclude the 2016 Leadership Conference) invests more in Constituent services than in 2016 or in the 2017 Budget.</w:t>
      </w:r>
    </w:p>
    <w:p w14:paraId="7A21151B" w14:textId="77777777" w:rsidR="008C3A4B" w:rsidRPr="001F33E9" w:rsidRDefault="008C3A4B" w:rsidP="008C3A4B">
      <w:pPr>
        <w:spacing w:after="160" w:line="259" w:lineRule="auto"/>
      </w:pPr>
      <w:r w:rsidRPr="001F33E9">
        <w:t>Communications – Increase in vendor costs for printing and the elimination of in-house advertising allocation accounts for the variance from 2016 and 2017 Budget. Regarding Public Education the variance between 2018 Budget and 2017 Budget is the increase in PR firm expenses.</w:t>
      </w:r>
    </w:p>
    <w:p w14:paraId="6233B254" w14:textId="77777777" w:rsidR="008C3A4B" w:rsidRPr="001F33E9" w:rsidRDefault="008C3A4B" w:rsidP="008C3A4B">
      <w:pPr>
        <w:spacing w:after="160" w:line="259" w:lineRule="auto"/>
      </w:pPr>
      <w:r w:rsidRPr="001F33E9">
        <w:t>Dental Education – The increase from 2016 and 2017 Budget is predominantly due to departmental administration as an additional position was approved in 2017 after the budget was completed and the Director was hired to oversee both Education and Meetings and their salary was increased from that budgeted.</w:t>
      </w:r>
    </w:p>
    <w:p w14:paraId="744D34BA" w14:textId="77777777" w:rsidR="008C3A4B" w:rsidRPr="001F33E9" w:rsidRDefault="008C3A4B" w:rsidP="008C3A4B">
      <w:pPr>
        <w:spacing w:after="160" w:line="259" w:lineRule="auto"/>
      </w:pPr>
      <w:r w:rsidRPr="001F33E9">
        <w:t>Scientific Session – Expenses were reviewed by Dr. Picone, the majority of the variance in the Departmental Administration which included salaries for 2017 Budget but was outsourced in 2017.  2018 Budget assumes a savings from the current contracts.</w:t>
      </w:r>
    </w:p>
    <w:p w14:paraId="50ECB935" w14:textId="77777777" w:rsidR="008C3A4B" w:rsidRPr="001F33E9" w:rsidRDefault="008C3A4B" w:rsidP="008C3A4B">
      <w:pPr>
        <w:spacing w:after="160" w:line="259" w:lineRule="auto"/>
      </w:pPr>
      <w:r w:rsidRPr="001F33E9">
        <w:t>Public Affairs – Consultant for policy now under Manager, Policy and Dental Practice and Policy, also reduction of number of students funded for Hill Day account for the difference between 2017 and 2018 Budget.  Actual are contingent on travel costs as well as participation.</w:t>
      </w:r>
    </w:p>
    <w:p w14:paraId="248A06FD" w14:textId="77777777" w:rsidR="008C3A4B" w:rsidRPr="001F33E9" w:rsidRDefault="008C3A4B" w:rsidP="008C3A4B">
      <w:pPr>
        <w:spacing w:after="160" w:line="259" w:lineRule="auto"/>
      </w:pPr>
      <w:r w:rsidRPr="001F33E9">
        <w:t>Councils and Committees – Changing the Joint Council Meeting structure to Division Council Meetings which allowed the meetings to be held at Headquarters had a positive impact on the cost structure.  That, along with new in-house meal guidelines contribute to the savings from the 2017 Budget.  Actuals are contingent on travel costs as well as participation.</w:t>
      </w:r>
    </w:p>
    <w:p w14:paraId="5E3ADE7E" w14:textId="77777777" w:rsidR="008C3A4B" w:rsidRPr="001F33E9" w:rsidRDefault="008C3A4B" w:rsidP="008C3A4B">
      <w:pPr>
        <w:spacing w:after="160" w:line="259" w:lineRule="auto"/>
      </w:pPr>
      <w:r w:rsidRPr="001F33E9">
        <w:lastRenderedPageBreak/>
        <w:t>Governance – New in-house meal guidelines as well as cost reductions discussed previously in this report for the HOD meeting account for the changes from 2017 Budget.  Actual costs are contingent on hotel and airlines costs as well as participation.</w:t>
      </w:r>
    </w:p>
    <w:p w14:paraId="137665A9" w14:textId="77777777" w:rsidR="008C3A4B" w:rsidRPr="001F33E9" w:rsidRDefault="008C3A4B" w:rsidP="008C3A4B">
      <w:pPr>
        <w:spacing w:after="160" w:line="259" w:lineRule="auto"/>
      </w:pPr>
      <w:r w:rsidRPr="001F33E9">
        <w:t>Administrative Overhead</w:t>
      </w:r>
    </w:p>
    <w:p w14:paraId="4026CEB9" w14:textId="77777777" w:rsidR="008C3A4B" w:rsidRPr="001F33E9" w:rsidRDefault="008C3A4B" w:rsidP="008C3A4B">
      <w:pPr>
        <w:spacing w:after="160" w:line="259" w:lineRule="auto"/>
      </w:pPr>
      <w:r w:rsidRPr="001F33E9">
        <w:tab/>
        <w:t>Office of the Executive Director – 2018 Budget includes $50K for strategic planning.</w:t>
      </w:r>
    </w:p>
    <w:p w14:paraId="2BD5703E" w14:textId="77777777" w:rsidR="008C3A4B" w:rsidRPr="001F33E9" w:rsidRDefault="008C3A4B" w:rsidP="008C3A4B">
      <w:pPr>
        <w:spacing w:after="160" w:line="259" w:lineRule="auto"/>
        <w:ind w:left="720"/>
      </w:pPr>
      <w:r w:rsidRPr="001F33E9">
        <w:t>Office Services – Increase in vendor related costs for ISTE and for insurance related costs account for the differences between 2018 Budget and both 2016 and 2017 Budget.</w:t>
      </w:r>
    </w:p>
    <w:p w14:paraId="363FB69E" w14:textId="77777777" w:rsidR="008C3A4B" w:rsidRPr="001F33E9" w:rsidRDefault="008C3A4B" w:rsidP="008C3A4B">
      <w:pPr>
        <w:spacing w:after="160" w:line="259" w:lineRule="auto"/>
        <w:ind w:left="720"/>
      </w:pPr>
      <w:r w:rsidRPr="001F33E9">
        <w:t>Human Resources – In prior years, employee benefits were accumulated in this cost center and then allocated out to departments.  The way this was accomplished does not appear consistent between actuals and 2017 Budget. 2017 Actuals and 2018 Budget have benefits other than dental reimbursement and life insurance in each department’s administrative cost center and is based on actuals.  Health insurance costs have increased year-over-year. The remainder of the expenses are consistent with 2017 Budget.</w:t>
      </w:r>
    </w:p>
    <w:p w14:paraId="454D98CD" w14:textId="77777777" w:rsidR="008C3A4B" w:rsidRPr="001F33E9" w:rsidRDefault="008C3A4B" w:rsidP="008C3A4B">
      <w:pPr>
        <w:spacing w:after="160" w:line="259" w:lineRule="auto"/>
        <w:ind w:left="720"/>
      </w:pPr>
      <w:r w:rsidRPr="001F33E9">
        <w:t>Finance – Finance includes the Board contingency fund which is approximately $68K higher than 2017 Budget.  Also, the Finance Coordinator position approved for 2017 Budget did not make it into the 2017 budget number which accounts for the rest of the variance.  2016 actuals do not include the contingency.  The remainder of the difference between 2016 and 2018 Budget relates to depreciation which reported in this overhead department.</w:t>
      </w:r>
    </w:p>
    <w:p w14:paraId="4CEBBC4D" w14:textId="77777777" w:rsidR="008C3A4B" w:rsidRPr="001F33E9" w:rsidRDefault="008C3A4B" w:rsidP="008C3A4B">
      <w:pPr>
        <w:spacing w:after="160" w:line="259" w:lineRule="auto"/>
        <w:ind w:left="720"/>
      </w:pPr>
      <w:r w:rsidRPr="001F33E9">
        <w:t xml:space="preserve">Information Technology – Increase in maintenance and vendor costs account for the increase from 2016 and 2017 Budget. </w:t>
      </w:r>
    </w:p>
    <w:p w14:paraId="0AA3A8EC" w14:textId="77777777" w:rsidR="008C3A4B" w:rsidRPr="001F33E9" w:rsidRDefault="008C3A4B" w:rsidP="008C3A4B">
      <w:pPr>
        <w:spacing w:after="160" w:line="259" w:lineRule="auto"/>
        <w:ind w:left="720"/>
      </w:pPr>
      <w:r w:rsidRPr="001F33E9">
        <w:t>560 W Lake Street – 2016 included a penalty for late payment of property taxes as well as the difference between what was accrued for the prior year and actual amounts paid.  The difference between 2017 Budget and 2018 Budget is predominantly due to interest expense related to the mortgage which was budgeted for 6 months versus a full year in 2018 due to the refinancing of the loan.</w:t>
      </w:r>
    </w:p>
    <w:p w14:paraId="43941C22" w14:textId="77777777" w:rsidR="008C3A4B" w:rsidRPr="001F33E9" w:rsidRDefault="008C3A4B" w:rsidP="008C3A4B">
      <w:pPr>
        <w:spacing w:after="160" w:line="259" w:lineRule="auto"/>
        <w:ind w:left="720"/>
      </w:pPr>
      <w:r w:rsidRPr="001F33E9">
        <w:t>Corporate Relations – The majority of the decrease from 2016 as well as 2017 Budget relates to personnel expenses.</w:t>
      </w:r>
    </w:p>
    <w:p w14:paraId="2408193F" w14:textId="77777777" w:rsidR="008C3A4B" w:rsidRPr="001F33E9" w:rsidRDefault="008C3A4B" w:rsidP="008C3A4B">
      <w:pPr>
        <w:rPr>
          <w:color w:val="000000" w:themeColor="text1"/>
        </w:rPr>
      </w:pPr>
    </w:p>
    <w:p w14:paraId="65BD5802" w14:textId="77777777" w:rsidR="008C3A4B" w:rsidRDefault="008C3A4B" w:rsidP="008C3A4B">
      <w:pPr>
        <w:rPr>
          <w:b/>
          <w:bCs/>
          <w:u w:val="single"/>
        </w:rPr>
      </w:pPr>
      <w:r>
        <w:rPr>
          <w:b/>
          <w:bCs/>
          <w:u w:val="single"/>
        </w:rPr>
        <w:br w:type="page"/>
      </w:r>
    </w:p>
    <w:p w14:paraId="0B7B88C8" w14:textId="0E1DBA82" w:rsidR="009923FB" w:rsidRPr="008B01BD" w:rsidRDefault="009923FB" w:rsidP="00B52F01">
      <w:pPr>
        <w:pStyle w:val="Heading1"/>
        <w:jc w:val="center"/>
        <w:rPr>
          <w:b w:val="0"/>
          <w:szCs w:val="24"/>
        </w:rPr>
      </w:pPr>
      <w:bookmarkStart w:id="242" w:name="_Toc494892031"/>
      <w:r w:rsidRPr="008B01BD">
        <w:rPr>
          <w:szCs w:val="24"/>
        </w:rPr>
        <w:lastRenderedPageBreak/>
        <w:t xml:space="preserve">Communications Council </w:t>
      </w:r>
      <w:r>
        <w:rPr>
          <w:szCs w:val="24"/>
        </w:rPr>
        <w:t xml:space="preserve">Annual </w:t>
      </w:r>
      <w:r w:rsidRPr="008B01BD">
        <w:rPr>
          <w:szCs w:val="24"/>
        </w:rPr>
        <w:t>Report</w:t>
      </w:r>
      <w:bookmarkEnd w:id="242"/>
    </w:p>
    <w:p w14:paraId="1D3B2452" w14:textId="77777777" w:rsidR="009923FB" w:rsidRPr="00A665D2" w:rsidRDefault="009923FB" w:rsidP="00B52F01">
      <w:pPr>
        <w:rPr>
          <w:b/>
        </w:rPr>
      </w:pPr>
    </w:p>
    <w:p w14:paraId="00ED1218" w14:textId="77777777" w:rsidR="009923FB" w:rsidRPr="00282B77" w:rsidRDefault="009923FB" w:rsidP="00B52F01">
      <w:pPr>
        <w:pStyle w:val="ResolutionTemplate"/>
        <w:pBdr>
          <w:top w:val="none" w:sz="0" w:space="0" w:color="auto"/>
          <w:left w:val="none" w:sz="0" w:space="0" w:color="auto"/>
          <w:bottom w:val="none" w:sz="0" w:space="0" w:color="auto"/>
          <w:right w:val="none" w:sz="0" w:space="0" w:color="auto"/>
        </w:pBdr>
        <w:rPr>
          <w:b w:val="0"/>
        </w:rPr>
      </w:pPr>
      <w:r w:rsidRPr="00282B77">
        <w:rPr>
          <w:b w:val="0"/>
        </w:rPr>
        <w:t xml:space="preserve">The Communications Council shall consist of 10 members, including the chairperson. Initially, this council shall consist of 10 (10) members, 3 members serving three (3) years; 3 members serving two (2) years; and 4 members serving one (1) year.  </w:t>
      </w:r>
    </w:p>
    <w:p w14:paraId="21DBCDF4" w14:textId="77777777" w:rsidR="009923FB" w:rsidRPr="00282B77" w:rsidRDefault="009923FB" w:rsidP="00B52F01">
      <w:pPr>
        <w:pStyle w:val="ResolutionTemplate"/>
        <w:pBdr>
          <w:top w:val="none" w:sz="0" w:space="0" w:color="auto"/>
          <w:left w:val="none" w:sz="0" w:space="0" w:color="auto"/>
          <w:bottom w:val="none" w:sz="0" w:space="0" w:color="auto"/>
          <w:right w:val="none" w:sz="0" w:space="0" w:color="auto"/>
        </w:pBdr>
        <w:rPr>
          <w:b w:val="0"/>
        </w:rPr>
      </w:pPr>
      <w:r w:rsidRPr="00282B77">
        <w:rPr>
          <w:b w:val="0"/>
        </w:rPr>
        <w:t> </w:t>
      </w:r>
    </w:p>
    <w:p w14:paraId="0878DC11" w14:textId="77777777" w:rsidR="009923FB" w:rsidRPr="00282B77" w:rsidRDefault="009923FB" w:rsidP="00B52F01">
      <w:pPr>
        <w:pStyle w:val="ResolutionTemplate"/>
        <w:pBdr>
          <w:top w:val="none" w:sz="0" w:space="0" w:color="auto"/>
          <w:left w:val="none" w:sz="0" w:space="0" w:color="auto"/>
          <w:bottom w:val="none" w:sz="0" w:space="0" w:color="auto"/>
          <w:right w:val="none" w:sz="0" w:space="0" w:color="auto"/>
        </w:pBdr>
        <w:rPr>
          <w:b w:val="0"/>
        </w:rPr>
      </w:pPr>
      <w:r w:rsidRPr="00282B77">
        <w:rPr>
          <w:b w:val="0"/>
        </w:rPr>
        <w:t>It shall be the duty of the council:</w:t>
      </w:r>
    </w:p>
    <w:p w14:paraId="1F9F2FAA" w14:textId="77777777" w:rsidR="009923FB" w:rsidRPr="00282B77" w:rsidRDefault="009923FB" w:rsidP="009923FB">
      <w:pPr>
        <w:pStyle w:val="ResolutionTemplate"/>
        <w:numPr>
          <w:ilvl w:val="0"/>
          <w:numId w:val="58"/>
        </w:numPr>
        <w:pBdr>
          <w:top w:val="none" w:sz="0" w:space="0" w:color="auto"/>
          <w:left w:val="none" w:sz="0" w:space="0" w:color="auto"/>
          <w:bottom w:val="none" w:sz="0" w:space="0" w:color="auto"/>
          <w:right w:val="none" w:sz="0" w:space="0" w:color="auto"/>
        </w:pBdr>
        <w:rPr>
          <w:b w:val="0"/>
        </w:rPr>
      </w:pPr>
      <w:r w:rsidRPr="00282B77">
        <w:rPr>
          <w:b w:val="0"/>
        </w:rPr>
        <w:t xml:space="preserve">To ensure that the AGD has a comprehensive communications strategy in place to inform each of its key stakeholders; </w:t>
      </w:r>
    </w:p>
    <w:p w14:paraId="38F4406C" w14:textId="77777777" w:rsidR="009923FB" w:rsidRPr="00282B77" w:rsidRDefault="009923FB" w:rsidP="009923FB">
      <w:pPr>
        <w:pStyle w:val="ResolutionTemplate"/>
        <w:numPr>
          <w:ilvl w:val="0"/>
          <w:numId w:val="58"/>
        </w:numPr>
        <w:pBdr>
          <w:top w:val="none" w:sz="0" w:space="0" w:color="auto"/>
          <w:left w:val="none" w:sz="0" w:space="0" w:color="auto"/>
          <w:bottom w:val="none" w:sz="0" w:space="0" w:color="auto"/>
          <w:right w:val="none" w:sz="0" w:space="0" w:color="auto"/>
        </w:pBdr>
        <w:rPr>
          <w:b w:val="0"/>
          <w:color w:val="000000"/>
        </w:rPr>
      </w:pPr>
      <w:r w:rsidRPr="00282B77">
        <w:rPr>
          <w:b w:val="0"/>
          <w:color w:val="000000"/>
        </w:rPr>
        <w:t>To ensure that the AGD utilizes current and new media vehicles to create integrated campaigns that communicate AGD messages in a cohesive fashion to execute that strategy;</w:t>
      </w:r>
    </w:p>
    <w:p w14:paraId="0D583F26" w14:textId="77777777" w:rsidR="009923FB" w:rsidRPr="00282B77" w:rsidRDefault="009923FB" w:rsidP="009923FB">
      <w:pPr>
        <w:pStyle w:val="ResolutionTemplate"/>
        <w:numPr>
          <w:ilvl w:val="0"/>
          <w:numId w:val="58"/>
        </w:numPr>
        <w:pBdr>
          <w:top w:val="none" w:sz="0" w:space="0" w:color="auto"/>
          <w:left w:val="none" w:sz="0" w:space="0" w:color="auto"/>
          <w:bottom w:val="none" w:sz="0" w:space="0" w:color="auto"/>
          <w:right w:val="none" w:sz="0" w:space="0" w:color="auto"/>
        </w:pBdr>
        <w:rPr>
          <w:b w:val="0"/>
        </w:rPr>
      </w:pPr>
      <w:r w:rsidRPr="00282B77">
        <w:rPr>
          <w:b w:val="0"/>
        </w:rPr>
        <w:t>To manage, conduct, and disseminate market research in support of organizational decision making;</w:t>
      </w:r>
    </w:p>
    <w:p w14:paraId="0D7B50C0" w14:textId="77777777" w:rsidR="009923FB" w:rsidRPr="00282B77" w:rsidRDefault="009923FB" w:rsidP="009923FB">
      <w:pPr>
        <w:pStyle w:val="ResolutionTemplate"/>
        <w:numPr>
          <w:ilvl w:val="0"/>
          <w:numId w:val="58"/>
        </w:numPr>
        <w:pBdr>
          <w:top w:val="none" w:sz="0" w:space="0" w:color="auto"/>
          <w:left w:val="none" w:sz="0" w:space="0" w:color="auto"/>
          <w:bottom w:val="none" w:sz="0" w:space="0" w:color="auto"/>
          <w:right w:val="none" w:sz="0" w:space="0" w:color="auto"/>
        </w:pBdr>
        <w:rPr>
          <w:b w:val="0"/>
        </w:rPr>
      </w:pPr>
      <w:r w:rsidRPr="00282B77">
        <w:rPr>
          <w:b w:val="0"/>
        </w:rPr>
        <w:t>To efficiently use all communication vehicles and applications to communicate the AGD brand;</w:t>
      </w:r>
    </w:p>
    <w:p w14:paraId="4ED59537" w14:textId="77777777" w:rsidR="009923FB" w:rsidRPr="00282B77" w:rsidRDefault="009923FB" w:rsidP="009923FB">
      <w:pPr>
        <w:pStyle w:val="ResolutionTemplate"/>
        <w:numPr>
          <w:ilvl w:val="0"/>
          <w:numId w:val="58"/>
        </w:numPr>
        <w:pBdr>
          <w:top w:val="none" w:sz="0" w:space="0" w:color="auto"/>
          <w:left w:val="none" w:sz="0" w:space="0" w:color="auto"/>
          <w:bottom w:val="none" w:sz="0" w:space="0" w:color="auto"/>
          <w:right w:val="none" w:sz="0" w:space="0" w:color="auto"/>
        </w:pBdr>
        <w:rPr>
          <w:b w:val="0"/>
        </w:rPr>
      </w:pPr>
      <w:r w:rsidRPr="00282B77">
        <w:rPr>
          <w:b w:val="0"/>
        </w:rPr>
        <w:t>To oversee and facilitate technology innovations and growth throughout all areas of the AGD;</w:t>
      </w:r>
    </w:p>
    <w:p w14:paraId="72CA330C" w14:textId="77777777" w:rsidR="009923FB" w:rsidRPr="00282B77" w:rsidRDefault="009923FB" w:rsidP="009923FB">
      <w:pPr>
        <w:pStyle w:val="ResolutionTemplate"/>
        <w:numPr>
          <w:ilvl w:val="0"/>
          <w:numId w:val="58"/>
        </w:numPr>
        <w:pBdr>
          <w:top w:val="none" w:sz="0" w:space="0" w:color="auto"/>
          <w:left w:val="none" w:sz="0" w:space="0" w:color="auto"/>
          <w:bottom w:val="none" w:sz="0" w:space="0" w:color="auto"/>
          <w:right w:val="none" w:sz="0" w:space="0" w:color="auto"/>
        </w:pBdr>
        <w:rPr>
          <w:b w:val="0"/>
        </w:rPr>
      </w:pPr>
      <w:r w:rsidRPr="00282B77">
        <w:rPr>
          <w:b w:val="0"/>
        </w:rPr>
        <w:t xml:space="preserve">To oversee the AGD’s print and online content, both to the profession and to the public; </w:t>
      </w:r>
    </w:p>
    <w:p w14:paraId="52154BEB" w14:textId="77777777" w:rsidR="009923FB" w:rsidRPr="00282B77" w:rsidRDefault="009923FB" w:rsidP="009923FB">
      <w:pPr>
        <w:pStyle w:val="ResolutionTemplate"/>
        <w:numPr>
          <w:ilvl w:val="0"/>
          <w:numId w:val="58"/>
        </w:numPr>
        <w:pBdr>
          <w:top w:val="none" w:sz="0" w:space="0" w:color="auto"/>
          <w:left w:val="none" w:sz="0" w:space="0" w:color="auto"/>
          <w:bottom w:val="none" w:sz="0" w:space="0" w:color="auto"/>
          <w:right w:val="none" w:sz="0" w:space="0" w:color="auto"/>
        </w:pBdr>
        <w:rPr>
          <w:b w:val="0"/>
        </w:rPr>
      </w:pPr>
      <w:r w:rsidRPr="00282B77">
        <w:rPr>
          <w:b w:val="0"/>
        </w:rPr>
        <w:t>To work with media representatives, constituent leaders, and members of the health care community to promote the AGD and disseminate oral health information to the public;</w:t>
      </w:r>
    </w:p>
    <w:p w14:paraId="160E5A41" w14:textId="77777777" w:rsidR="009923FB" w:rsidRPr="00282B77" w:rsidRDefault="009923FB" w:rsidP="009923FB">
      <w:pPr>
        <w:pStyle w:val="ResolutionTemplate"/>
        <w:numPr>
          <w:ilvl w:val="0"/>
          <w:numId w:val="58"/>
        </w:numPr>
        <w:pBdr>
          <w:top w:val="none" w:sz="0" w:space="0" w:color="auto"/>
          <w:left w:val="none" w:sz="0" w:space="0" w:color="auto"/>
          <w:bottom w:val="none" w:sz="0" w:space="0" w:color="auto"/>
          <w:right w:val="none" w:sz="0" w:space="0" w:color="auto"/>
        </w:pBdr>
        <w:rPr>
          <w:b w:val="0"/>
          <w:i/>
        </w:rPr>
      </w:pPr>
      <w:r w:rsidRPr="00282B77">
        <w:rPr>
          <w:b w:val="0"/>
        </w:rPr>
        <w:t>To act as consultants of communications-related activities, such as advertising, policies, proposals, partnerships, contracts, and agreements.</w:t>
      </w:r>
    </w:p>
    <w:p w14:paraId="3FA927F6" w14:textId="77777777" w:rsidR="009923FB" w:rsidRPr="00282B77" w:rsidRDefault="009923FB" w:rsidP="009923FB">
      <w:pPr>
        <w:pStyle w:val="ResolutionTemplate"/>
        <w:numPr>
          <w:ilvl w:val="0"/>
          <w:numId w:val="58"/>
        </w:numPr>
        <w:pBdr>
          <w:top w:val="none" w:sz="0" w:space="0" w:color="auto"/>
          <w:left w:val="none" w:sz="0" w:space="0" w:color="auto"/>
          <w:bottom w:val="none" w:sz="0" w:space="0" w:color="auto"/>
          <w:right w:val="none" w:sz="0" w:space="0" w:color="auto"/>
        </w:pBdr>
        <w:rPr>
          <w:b w:val="0"/>
          <w:i/>
        </w:rPr>
      </w:pPr>
      <w:r w:rsidRPr="00282B77">
        <w:rPr>
          <w:b w:val="0"/>
        </w:rPr>
        <w:t>To adhere to the Sunset Review Process and Schedule outlined in Policy Type V.: Board Policy Statements.</w:t>
      </w:r>
    </w:p>
    <w:p w14:paraId="576ED29F" w14:textId="77777777" w:rsidR="009923FB" w:rsidRPr="00EC6C4F" w:rsidRDefault="009923FB" w:rsidP="009923FB">
      <w:pPr>
        <w:pStyle w:val="ListParagraph"/>
        <w:numPr>
          <w:ilvl w:val="0"/>
          <w:numId w:val="58"/>
        </w:numPr>
        <w:contextualSpacing w:val="0"/>
      </w:pPr>
      <w:r w:rsidRPr="00282B77">
        <w:rPr>
          <w:spacing w:val="-3"/>
        </w:rPr>
        <w:t>Evaluate the pricing of all programs and services annually during the fall (at the Joint Council Meetings I if meeting) to be included as part of the budget process and provide a complete pricing analysis to the Board at the Board Meeting III at least every three years.</w:t>
      </w:r>
    </w:p>
    <w:p w14:paraId="5192F7D3" w14:textId="77777777" w:rsidR="009923FB" w:rsidRDefault="009923FB" w:rsidP="009923FB">
      <w:pPr>
        <w:pStyle w:val="ListParagraph"/>
        <w:numPr>
          <w:ilvl w:val="0"/>
          <w:numId w:val="58"/>
        </w:numPr>
      </w:pPr>
      <w:r w:rsidRPr="00293588">
        <w:t>AGD staff will send out to each council, committee, or other agency member along with any member collaborating on any AGD business the Code of Conduct form to be completed by said individual at the beginning of each governance year.  Each covered individual will submit to their staff liaison an accurately completed form, including particular attention paid to any companies that may have remunerated said covered individual and subsequently reported such remuneration to the federal government’s reporting structure under the Sunshine Act.  The staff liaison will compile all of their individual’s forms, and share them with their chairperson and also the executive office staff, who will in turn, forward them to the Audit Committee for further review.</w:t>
      </w:r>
    </w:p>
    <w:p w14:paraId="0E3A403C" w14:textId="77777777" w:rsidR="009923FB" w:rsidRPr="00A665D2" w:rsidRDefault="009923FB" w:rsidP="00B52F01"/>
    <w:p w14:paraId="6BBEE475" w14:textId="77777777" w:rsidR="009923FB" w:rsidRPr="00573EC9" w:rsidRDefault="009923FB" w:rsidP="00B52F01">
      <w:pPr>
        <w:rPr>
          <w:b/>
          <w:u w:val="single"/>
        </w:rPr>
      </w:pPr>
      <w:r w:rsidRPr="00573EC9">
        <w:rPr>
          <w:b/>
          <w:u w:val="single"/>
        </w:rPr>
        <w:t>Highlights:</w:t>
      </w:r>
    </w:p>
    <w:p w14:paraId="154F5238" w14:textId="77777777" w:rsidR="009923FB" w:rsidRPr="00573EC9" w:rsidRDefault="009923FB" w:rsidP="009923FB">
      <w:pPr>
        <w:pStyle w:val="ListParagraph"/>
        <w:numPr>
          <w:ilvl w:val="0"/>
          <w:numId w:val="57"/>
        </w:numPr>
      </w:pPr>
      <w:r w:rsidRPr="00573EC9">
        <w:t>Approval of AIR for rebranding in November of 201</w:t>
      </w:r>
      <w:r>
        <w:t>6</w:t>
      </w:r>
      <w:r w:rsidRPr="00573EC9">
        <w:t xml:space="preserve"> allowing the council to move forward with rebrand proposal and implement strategies in 2017</w:t>
      </w:r>
    </w:p>
    <w:p w14:paraId="1F11EF9C" w14:textId="77777777" w:rsidR="009923FB" w:rsidRPr="00573EC9" w:rsidRDefault="009923FB" w:rsidP="009923FB">
      <w:pPr>
        <w:pStyle w:val="ListParagraph"/>
        <w:numPr>
          <w:ilvl w:val="0"/>
          <w:numId w:val="57"/>
        </w:numPr>
      </w:pPr>
      <w:r w:rsidRPr="00573EC9">
        <w:t>Launch of new agd.org website, which includes new advertising opportunities online, as well as a full array of rebranded materials and resources</w:t>
      </w:r>
    </w:p>
    <w:p w14:paraId="0E21EF2B" w14:textId="77777777" w:rsidR="009923FB" w:rsidRPr="00573EC9" w:rsidRDefault="009923FB" w:rsidP="009923FB">
      <w:pPr>
        <w:pStyle w:val="ListParagraph"/>
        <w:numPr>
          <w:ilvl w:val="0"/>
          <w:numId w:val="57"/>
        </w:numPr>
      </w:pPr>
      <w:r w:rsidRPr="00573EC9">
        <w:t xml:space="preserve">Production of monthly new publication </w:t>
      </w:r>
      <w:r w:rsidRPr="00573EC9">
        <w:rPr>
          <w:i/>
        </w:rPr>
        <w:t xml:space="preserve">AGD Impact </w:t>
      </w:r>
      <w:r w:rsidRPr="00573EC9">
        <w:t xml:space="preserve">and bi-monthly scientific journal </w:t>
      </w:r>
      <w:r w:rsidRPr="00573EC9">
        <w:rPr>
          <w:i/>
        </w:rPr>
        <w:t xml:space="preserve">General Dentistry </w:t>
      </w:r>
    </w:p>
    <w:p w14:paraId="46E100A3" w14:textId="77777777" w:rsidR="009923FB" w:rsidRPr="00573EC9" w:rsidRDefault="009923FB" w:rsidP="009923FB">
      <w:pPr>
        <w:pStyle w:val="ListParagraph"/>
        <w:numPr>
          <w:ilvl w:val="0"/>
          <w:numId w:val="57"/>
        </w:numPr>
      </w:pPr>
      <w:r w:rsidRPr="00573EC9">
        <w:t xml:space="preserve">Special recognition of </w:t>
      </w:r>
      <w:r w:rsidRPr="00573EC9">
        <w:rPr>
          <w:i/>
        </w:rPr>
        <w:t xml:space="preserve">General Dentistry </w:t>
      </w:r>
      <w:r w:rsidRPr="00573EC9">
        <w:t>by the Association for Media and Publishing</w:t>
      </w:r>
    </w:p>
    <w:p w14:paraId="40E25A03" w14:textId="77777777" w:rsidR="009923FB" w:rsidRPr="00573EC9" w:rsidRDefault="009923FB" w:rsidP="009923FB">
      <w:pPr>
        <w:pStyle w:val="ListParagraph"/>
        <w:numPr>
          <w:ilvl w:val="0"/>
          <w:numId w:val="57"/>
        </w:numPr>
      </w:pPr>
      <w:r w:rsidRPr="00573EC9">
        <w:lastRenderedPageBreak/>
        <w:t>Redesign of new constituent website template</w:t>
      </w:r>
    </w:p>
    <w:p w14:paraId="46A3F50A" w14:textId="77777777" w:rsidR="009923FB" w:rsidRPr="00573EC9" w:rsidRDefault="009923FB" w:rsidP="009923FB">
      <w:pPr>
        <w:pStyle w:val="ListParagraph"/>
        <w:numPr>
          <w:ilvl w:val="0"/>
          <w:numId w:val="57"/>
        </w:numPr>
      </w:pPr>
      <w:r w:rsidRPr="00573EC9">
        <w:t>Research on public relations strategies to enable council to understand the conversations and dialogues happening around oral health and general dentistry</w:t>
      </w:r>
    </w:p>
    <w:p w14:paraId="1AFC5335" w14:textId="77777777" w:rsidR="009923FB" w:rsidRPr="00573EC9" w:rsidRDefault="009923FB" w:rsidP="009923FB">
      <w:pPr>
        <w:pStyle w:val="ListParagraph"/>
        <w:numPr>
          <w:ilvl w:val="0"/>
          <w:numId w:val="57"/>
        </w:numPr>
      </w:pPr>
      <w:r w:rsidRPr="00573EC9">
        <w:rPr>
          <w:rFonts w:eastAsia="Times New Roman"/>
        </w:rPr>
        <w:t>Reviewed our past public relations strategies and counsel. The Council voted to realign and secure a new PR firm, Finn Partners  </w:t>
      </w:r>
    </w:p>
    <w:p w14:paraId="5D10D22C" w14:textId="77777777" w:rsidR="009923FB" w:rsidRDefault="009923FB" w:rsidP="009923FB">
      <w:pPr>
        <w:pStyle w:val="ListParagraph"/>
        <w:numPr>
          <w:ilvl w:val="0"/>
          <w:numId w:val="57"/>
        </w:numPr>
      </w:pPr>
      <w:r w:rsidRPr="00573EC9">
        <w:t>Enhancement in social media strategies with expansion of Instagram and Facebook engagement</w:t>
      </w:r>
    </w:p>
    <w:p w14:paraId="695BCB7B" w14:textId="77777777" w:rsidR="009923FB" w:rsidRDefault="009923FB" w:rsidP="00B52F01"/>
    <w:p w14:paraId="019A244D" w14:textId="77777777" w:rsidR="009923FB" w:rsidRDefault="009923FB" w:rsidP="00B52F01">
      <w:pPr>
        <w:rPr>
          <w:b/>
          <w:u w:val="single"/>
        </w:rPr>
      </w:pPr>
      <w:r w:rsidRPr="008B01BD">
        <w:rPr>
          <w:b/>
          <w:u w:val="single"/>
        </w:rPr>
        <w:t>2017 AGD Rebrand</w:t>
      </w:r>
    </w:p>
    <w:p w14:paraId="116F3FB2" w14:textId="77777777" w:rsidR="009923FB" w:rsidRPr="008B01BD" w:rsidRDefault="009923FB" w:rsidP="00B52F01">
      <w:pPr>
        <w:rPr>
          <w:b/>
          <w:u w:val="single"/>
        </w:rPr>
      </w:pPr>
    </w:p>
    <w:p w14:paraId="73EB3919" w14:textId="77777777" w:rsidR="009923FB" w:rsidRDefault="009923FB" w:rsidP="00B52F01">
      <w:pPr>
        <w:rPr>
          <w:spacing w:val="-4"/>
        </w:rPr>
      </w:pPr>
      <w:r w:rsidRPr="00A665D2">
        <w:t>AGD launched its rebrand on June 2</w:t>
      </w:r>
      <w:r w:rsidRPr="008B01BD">
        <w:t>7</w:t>
      </w:r>
      <w:r w:rsidRPr="00A665D2">
        <w:t xml:space="preserve">. The new logo and visual identity now consists of bright and open layouts, bold colors, modern typography and dynamic imagery. </w:t>
      </w:r>
      <w:r w:rsidRPr="00A665D2">
        <w:rPr>
          <w:spacing w:val="-4"/>
        </w:rPr>
        <w:t xml:space="preserve">Through this new brand, we are reframing how we communicate what AGD does and why it’s valuable to modern dentistry.  </w:t>
      </w:r>
      <w:r w:rsidRPr="008B01BD">
        <w:rPr>
          <w:spacing w:val="-4"/>
        </w:rPr>
        <w:t>The organization’s</w:t>
      </w:r>
      <w:r w:rsidRPr="00A665D2">
        <w:rPr>
          <w:spacing w:val="-4"/>
        </w:rPr>
        <w:t xml:space="preserve"> pursuit of continuous improvement remains intact, and this new framework offers us the opportunity to share stories about dental professionals who want to impact their patients by providing exceptional care while creating successful practices.</w:t>
      </w:r>
    </w:p>
    <w:p w14:paraId="21FA6A95" w14:textId="77777777" w:rsidR="009923FB" w:rsidRPr="00A665D2" w:rsidRDefault="009923FB" w:rsidP="00B52F01">
      <w:pPr>
        <w:rPr>
          <w:spacing w:val="-4"/>
        </w:rPr>
      </w:pPr>
    </w:p>
    <w:p w14:paraId="1ED7A6FB" w14:textId="77777777" w:rsidR="009923FB" w:rsidRDefault="009923FB" w:rsidP="00B52F01">
      <w:pPr>
        <w:rPr>
          <w:rFonts w:eastAsia="Times New Roman"/>
        </w:rPr>
      </w:pPr>
      <w:r w:rsidRPr="00A665D2">
        <w:t xml:space="preserve">At that time of the launch, </w:t>
      </w:r>
      <w:r w:rsidRPr="00A665D2">
        <w:rPr>
          <w:rFonts w:eastAsia="Times New Roman"/>
        </w:rPr>
        <w:t xml:space="preserve">AGD unveiled its new website at agd.org. The site includes new tools and resources members have come to rely on, as well as new features and a fresh, modern look. The mobile-friendly website includes improved organization and search capabilities, a Find-an-AGD-Dentist tool for patients and content segmented for general dentists based on their career stage. </w:t>
      </w:r>
    </w:p>
    <w:p w14:paraId="522D9E49" w14:textId="77777777" w:rsidR="009923FB" w:rsidRPr="00A665D2" w:rsidRDefault="009923FB" w:rsidP="00B52F01">
      <w:pPr>
        <w:rPr>
          <w:rFonts w:eastAsia="Times New Roman"/>
        </w:rPr>
      </w:pPr>
    </w:p>
    <w:p w14:paraId="3B1E2BB7" w14:textId="77777777" w:rsidR="009923FB" w:rsidRDefault="009923FB" w:rsidP="00B52F01">
      <w:pPr>
        <w:rPr>
          <w:rFonts w:eastAsia="Times New Roman"/>
        </w:rPr>
      </w:pPr>
      <w:r w:rsidRPr="00A665D2">
        <w:rPr>
          <w:rFonts w:eastAsia="Times New Roman"/>
        </w:rPr>
        <w:t xml:space="preserve">We also used the new branding in all the decorations and designs at AGD2017, allowing members and guests to get a chance to see the changes in person. </w:t>
      </w:r>
    </w:p>
    <w:p w14:paraId="0F7FD31D" w14:textId="77777777" w:rsidR="009923FB" w:rsidRPr="00A665D2" w:rsidRDefault="009923FB" w:rsidP="00B52F01">
      <w:pPr>
        <w:rPr>
          <w:rFonts w:eastAsia="Times New Roman"/>
        </w:rPr>
      </w:pPr>
    </w:p>
    <w:p w14:paraId="35D2CBE3" w14:textId="77777777" w:rsidR="009923FB" w:rsidRDefault="009923FB" w:rsidP="00B52F01">
      <w:r w:rsidRPr="00A665D2">
        <w:t xml:space="preserve">The rollout of the new branding </w:t>
      </w:r>
      <w:r>
        <w:t xml:space="preserve">will </w:t>
      </w:r>
      <w:r w:rsidRPr="00A665D2">
        <w:t xml:space="preserve">continue over the course of many months with various announcements and resources distributed throughout 2017 and into 2018. </w:t>
      </w:r>
    </w:p>
    <w:p w14:paraId="72E4A0D3" w14:textId="77777777" w:rsidR="009923FB" w:rsidRPr="00A665D2" w:rsidRDefault="009923FB" w:rsidP="00B52F01"/>
    <w:p w14:paraId="47FAA4EE" w14:textId="77777777" w:rsidR="009923FB" w:rsidRPr="008B01BD" w:rsidRDefault="009923FB" w:rsidP="00B52F01">
      <w:r w:rsidRPr="00A665D2">
        <w:t>Constituent leaders have receive</w:t>
      </w:r>
      <w:r>
        <w:t>d</w:t>
      </w:r>
      <w:r w:rsidRPr="00A665D2">
        <w:t xml:space="preserve"> new logos, application forms, email template mastheads, brand standards guide, etc. the last week of May so that they can update their materials and begin plans for integration. AGD is requesting that all constituents begin using the new logo and brand colors by the end of 2017, </w:t>
      </w:r>
      <w:r w:rsidRPr="008B01BD">
        <w:t>and</w:t>
      </w:r>
      <w:r w:rsidRPr="00A665D2">
        <w:t xml:space="preserve"> we will be working with all groups to support them </w:t>
      </w:r>
      <w:r w:rsidRPr="008B01BD">
        <w:t>in making these changes.</w:t>
      </w:r>
    </w:p>
    <w:p w14:paraId="7596160D" w14:textId="77777777" w:rsidR="009923FB" w:rsidRPr="00A665D2" w:rsidRDefault="009923FB" w:rsidP="00B52F01"/>
    <w:p w14:paraId="19D8D787" w14:textId="77777777" w:rsidR="009923FB" w:rsidRDefault="009923FB" w:rsidP="00B52F01">
      <w:pPr>
        <w:rPr>
          <w:b/>
          <w:u w:val="single"/>
        </w:rPr>
      </w:pPr>
      <w:r w:rsidRPr="00A665D2">
        <w:rPr>
          <w:b/>
          <w:u w:val="single"/>
        </w:rPr>
        <w:t>Publications</w:t>
      </w:r>
    </w:p>
    <w:p w14:paraId="2ED1119D" w14:textId="77777777" w:rsidR="009923FB" w:rsidRPr="00A665D2" w:rsidRDefault="009923FB" w:rsidP="00B52F01">
      <w:pPr>
        <w:rPr>
          <w:b/>
          <w:u w:val="single"/>
        </w:rPr>
      </w:pPr>
    </w:p>
    <w:p w14:paraId="259D7706" w14:textId="77777777" w:rsidR="009923FB" w:rsidRPr="00A665D2" w:rsidRDefault="009923FB" w:rsidP="00B52F01">
      <w:r w:rsidRPr="00A665D2">
        <w:rPr>
          <w:b/>
        </w:rPr>
        <w:t xml:space="preserve">Special Sections of </w:t>
      </w:r>
      <w:r w:rsidRPr="00A665D2">
        <w:rPr>
          <w:b/>
          <w:i/>
        </w:rPr>
        <w:t xml:space="preserve">General Dentistry </w:t>
      </w:r>
    </w:p>
    <w:p w14:paraId="24EBE37E" w14:textId="77777777" w:rsidR="009923FB" w:rsidRDefault="009923FB" w:rsidP="00B52F01">
      <w:r w:rsidRPr="00A665D2">
        <w:t xml:space="preserve">In 2017, the AGD is collaborating with the American Academy of Family Physicians to produce a special section on the systemic link between oral and overall health. The special issue is tentatively scheduled for the November/December 2017 issue of </w:t>
      </w:r>
      <w:r w:rsidRPr="00A665D2">
        <w:rPr>
          <w:i/>
        </w:rPr>
        <w:t>General Dentistry.</w:t>
      </w:r>
      <w:r w:rsidRPr="00A665D2">
        <w:t xml:space="preserve"> </w:t>
      </w:r>
    </w:p>
    <w:p w14:paraId="0883291A" w14:textId="77777777" w:rsidR="009923FB" w:rsidRPr="00A665D2" w:rsidRDefault="009923FB" w:rsidP="00B52F01"/>
    <w:p w14:paraId="2ACC7322" w14:textId="77777777" w:rsidR="009923FB" w:rsidRDefault="009923FB" w:rsidP="00B52F01">
      <w:r w:rsidRPr="00A665D2">
        <w:t>The Council agree to initiate a collaboration opportunity with the American Academy of Pediatric Dentistry for 2018.</w:t>
      </w:r>
    </w:p>
    <w:p w14:paraId="0069AB09" w14:textId="77777777" w:rsidR="009923FB" w:rsidRPr="00A665D2" w:rsidRDefault="009923FB" w:rsidP="00B52F01"/>
    <w:p w14:paraId="70D316EA" w14:textId="77777777" w:rsidR="009923FB" w:rsidRPr="00A665D2" w:rsidRDefault="009923FB" w:rsidP="00B52F01">
      <w:pPr>
        <w:rPr>
          <w:b/>
        </w:rPr>
      </w:pPr>
      <w:r w:rsidRPr="00A665D2">
        <w:rPr>
          <w:b/>
          <w:i/>
        </w:rPr>
        <w:t>General Dentistry</w:t>
      </w:r>
      <w:r w:rsidRPr="00A665D2">
        <w:rPr>
          <w:b/>
        </w:rPr>
        <w:t xml:space="preserve"> recognized for excellence</w:t>
      </w:r>
    </w:p>
    <w:p w14:paraId="6D22F403" w14:textId="77777777" w:rsidR="009923FB" w:rsidRDefault="009923FB" w:rsidP="00B52F01">
      <w:r w:rsidRPr="00A665D2">
        <w:lastRenderedPageBreak/>
        <w:t xml:space="preserve">AGD’s peer-reviewed </w:t>
      </w:r>
      <w:r w:rsidRPr="00A665D2">
        <w:rPr>
          <w:i/>
          <w:iCs/>
        </w:rPr>
        <w:t>General Dentistry</w:t>
      </w:r>
      <w:r w:rsidRPr="00A665D2">
        <w:t xml:space="preserve"> was awarded two Association Media &amp; Publishing Annual EXCEL Awards in June. </w:t>
      </w:r>
      <w:r w:rsidRPr="00A665D2">
        <w:rPr>
          <w:i/>
          <w:iCs/>
        </w:rPr>
        <w:t xml:space="preserve">General Dentistry </w:t>
      </w:r>
      <w:r w:rsidRPr="00A665D2">
        <w:t xml:space="preserve">received bronze awards in two categories: “Journals: Redesign” and “Journals: Feature Article.” In the “Journals: Redesign” category, </w:t>
      </w:r>
      <w:r w:rsidRPr="00A665D2">
        <w:rPr>
          <w:i/>
          <w:iCs/>
        </w:rPr>
        <w:t xml:space="preserve">General Dentistry </w:t>
      </w:r>
      <w:r w:rsidRPr="00A665D2">
        <w:t xml:space="preserve">was recognized for its complete redesign, reflected in its September/October 2015 and September/October 2016 issues. The second award, received in the “Journals: Feature Article” category, recognized the article, “What every dentist should know about coffee,” by Lara M. Seidman et al, published in the July/August 2016 issue. </w:t>
      </w:r>
      <w:r w:rsidRPr="00A665D2">
        <w:rPr>
          <w:i/>
          <w:iCs/>
        </w:rPr>
        <w:t>General Dentistry</w:t>
      </w:r>
      <w:r w:rsidRPr="00A665D2">
        <w:t xml:space="preserve"> and </w:t>
      </w:r>
      <w:r w:rsidRPr="00A665D2">
        <w:rPr>
          <w:i/>
          <w:iCs/>
        </w:rPr>
        <w:t>AGD Impact</w:t>
      </w:r>
      <w:r w:rsidRPr="00A665D2">
        <w:t xml:space="preserve"> were both redesigned in 2016. They now have a fresh new look and more ways of communicating with our members and others in the dental community.</w:t>
      </w:r>
    </w:p>
    <w:p w14:paraId="70F7F99E" w14:textId="77777777" w:rsidR="009923FB" w:rsidRDefault="009923FB" w:rsidP="00B52F01"/>
    <w:p w14:paraId="74301D34" w14:textId="77777777" w:rsidR="009923FB" w:rsidRDefault="009923FB" w:rsidP="00B52F01">
      <w:pPr>
        <w:rPr>
          <w:b/>
          <w:u w:val="single"/>
        </w:rPr>
      </w:pPr>
      <w:r w:rsidRPr="00A665D2">
        <w:rPr>
          <w:b/>
          <w:u w:val="single"/>
        </w:rPr>
        <w:t>Non-dues Revenue Sources</w:t>
      </w:r>
    </w:p>
    <w:p w14:paraId="74DD4900" w14:textId="77777777" w:rsidR="009923FB" w:rsidRPr="00A665D2" w:rsidRDefault="009923FB" w:rsidP="00B52F01">
      <w:pPr>
        <w:rPr>
          <w:b/>
          <w:u w:val="single"/>
        </w:rPr>
      </w:pPr>
    </w:p>
    <w:p w14:paraId="6846819B" w14:textId="77777777" w:rsidR="009923FB" w:rsidRPr="008B01BD" w:rsidRDefault="009923FB" w:rsidP="00B52F01">
      <w:pPr>
        <w:rPr>
          <w:b/>
        </w:rPr>
      </w:pPr>
      <w:bookmarkStart w:id="243" w:name="_Toc471767869"/>
      <w:r w:rsidRPr="00A665D2">
        <w:rPr>
          <w:b/>
        </w:rPr>
        <w:t>Advertising R</w:t>
      </w:r>
      <w:bookmarkEnd w:id="243"/>
      <w:r w:rsidRPr="00A665D2">
        <w:rPr>
          <w:b/>
        </w:rPr>
        <w:t>evenue</w:t>
      </w:r>
    </w:p>
    <w:p w14:paraId="73E6F3D8" w14:textId="77777777" w:rsidR="009923FB" w:rsidRDefault="009923FB" w:rsidP="00B52F01">
      <w:r w:rsidRPr="008B01BD">
        <w:t>The Communications department is responsible for generating revenue through advertising in its publications and digital channels. The following outlines our progress for 2017:</w:t>
      </w:r>
    </w:p>
    <w:p w14:paraId="7E258BD1" w14:textId="77777777" w:rsidR="009923FB" w:rsidRPr="00A665D2" w:rsidRDefault="009923FB" w:rsidP="00B52F01"/>
    <w:tbl>
      <w:tblPr>
        <w:tblW w:w="0" w:type="auto"/>
        <w:tblLook w:val="04A0" w:firstRow="1" w:lastRow="0" w:firstColumn="1" w:lastColumn="0" w:noHBand="0" w:noVBand="1"/>
      </w:tblPr>
      <w:tblGrid>
        <w:gridCol w:w="1870"/>
        <w:gridCol w:w="1870"/>
        <w:gridCol w:w="1870"/>
        <w:gridCol w:w="1870"/>
        <w:gridCol w:w="1870"/>
      </w:tblGrid>
      <w:tr w:rsidR="009923FB" w:rsidRPr="00A665D2" w14:paraId="0E284C18" w14:textId="77777777" w:rsidTr="00B52F01">
        <w:trPr>
          <w:trHeight w:val="619"/>
        </w:trPr>
        <w:tc>
          <w:tcPr>
            <w:tcW w:w="1870" w:type="dxa"/>
            <w:hideMark/>
          </w:tcPr>
          <w:p w14:paraId="0171D5ED" w14:textId="77777777" w:rsidR="009923FB" w:rsidRPr="00A665D2" w:rsidRDefault="009923FB" w:rsidP="00B52F01">
            <w:pPr>
              <w:rPr>
                <w:b/>
                <w:bCs/>
              </w:rPr>
            </w:pPr>
            <w:r w:rsidRPr="00A665D2">
              <w:rPr>
                <w:b/>
                <w:bCs/>
              </w:rPr>
              <w:t>Publications</w:t>
            </w:r>
          </w:p>
        </w:tc>
        <w:tc>
          <w:tcPr>
            <w:tcW w:w="1870" w:type="dxa"/>
            <w:hideMark/>
          </w:tcPr>
          <w:p w14:paraId="0728A876" w14:textId="77777777" w:rsidR="009923FB" w:rsidRPr="00A665D2" w:rsidRDefault="009923FB" w:rsidP="00B52F01">
            <w:pPr>
              <w:jc w:val="center"/>
              <w:rPr>
                <w:b/>
                <w:bCs/>
              </w:rPr>
            </w:pPr>
            <w:r w:rsidRPr="00A665D2">
              <w:rPr>
                <w:b/>
                <w:bCs/>
              </w:rPr>
              <w:t>2016 Department Budget Goal</w:t>
            </w:r>
          </w:p>
        </w:tc>
        <w:tc>
          <w:tcPr>
            <w:tcW w:w="1870" w:type="dxa"/>
            <w:hideMark/>
          </w:tcPr>
          <w:p w14:paraId="3DD375A9" w14:textId="77777777" w:rsidR="009923FB" w:rsidRPr="00A665D2" w:rsidRDefault="009923FB" w:rsidP="00B52F01">
            <w:pPr>
              <w:jc w:val="center"/>
              <w:rPr>
                <w:b/>
                <w:bCs/>
              </w:rPr>
            </w:pPr>
            <w:r w:rsidRPr="00A665D2">
              <w:rPr>
                <w:b/>
                <w:bCs/>
              </w:rPr>
              <w:t xml:space="preserve">2016 Advertising </w:t>
            </w:r>
            <w:r w:rsidRPr="00A665D2">
              <w:rPr>
                <w:b/>
                <w:bCs/>
              </w:rPr>
              <w:br/>
              <w:t xml:space="preserve">Sold to Date </w:t>
            </w:r>
          </w:p>
        </w:tc>
        <w:tc>
          <w:tcPr>
            <w:tcW w:w="1870" w:type="dxa"/>
            <w:hideMark/>
          </w:tcPr>
          <w:p w14:paraId="74559B9C" w14:textId="77777777" w:rsidR="009923FB" w:rsidRPr="00A665D2" w:rsidRDefault="009923FB" w:rsidP="00B52F01">
            <w:pPr>
              <w:jc w:val="center"/>
              <w:rPr>
                <w:b/>
                <w:bCs/>
              </w:rPr>
            </w:pPr>
            <w:r w:rsidRPr="00A665D2">
              <w:rPr>
                <w:b/>
                <w:bCs/>
              </w:rPr>
              <w:t>2017 Department Budget Goal</w:t>
            </w:r>
          </w:p>
        </w:tc>
        <w:tc>
          <w:tcPr>
            <w:tcW w:w="1870" w:type="dxa"/>
            <w:hideMark/>
          </w:tcPr>
          <w:p w14:paraId="133FB5A6" w14:textId="77777777" w:rsidR="009923FB" w:rsidRPr="00A665D2" w:rsidRDefault="009923FB" w:rsidP="00B52F01">
            <w:pPr>
              <w:jc w:val="center"/>
              <w:rPr>
                <w:b/>
                <w:bCs/>
              </w:rPr>
            </w:pPr>
            <w:r w:rsidRPr="00A665D2">
              <w:rPr>
                <w:b/>
                <w:bCs/>
              </w:rPr>
              <w:t xml:space="preserve">2017 Advertising </w:t>
            </w:r>
            <w:r w:rsidRPr="00A665D2">
              <w:rPr>
                <w:b/>
                <w:bCs/>
              </w:rPr>
              <w:br/>
              <w:t xml:space="preserve">Sold to Date </w:t>
            </w:r>
            <w:r w:rsidRPr="00A665D2">
              <w:rPr>
                <w:b/>
                <w:bCs/>
              </w:rPr>
              <w:br/>
              <w:t>(5/31/17)</w:t>
            </w:r>
          </w:p>
        </w:tc>
      </w:tr>
      <w:tr w:rsidR="009923FB" w:rsidRPr="00A665D2" w14:paraId="7926BDDB" w14:textId="77777777" w:rsidTr="00B52F01">
        <w:trPr>
          <w:trHeight w:val="619"/>
        </w:trPr>
        <w:tc>
          <w:tcPr>
            <w:tcW w:w="1870" w:type="dxa"/>
            <w:hideMark/>
          </w:tcPr>
          <w:p w14:paraId="3AFBDD55" w14:textId="77777777" w:rsidR="009923FB" w:rsidRPr="00A665D2" w:rsidRDefault="009923FB" w:rsidP="00B52F01">
            <w:pPr>
              <w:rPr>
                <w:i/>
                <w:iCs/>
              </w:rPr>
            </w:pPr>
            <w:r w:rsidRPr="00A665D2">
              <w:rPr>
                <w:i/>
                <w:iCs/>
              </w:rPr>
              <w:t xml:space="preserve">AGD Impact </w:t>
            </w:r>
          </w:p>
        </w:tc>
        <w:tc>
          <w:tcPr>
            <w:tcW w:w="1870" w:type="dxa"/>
            <w:hideMark/>
          </w:tcPr>
          <w:p w14:paraId="6B66CA96" w14:textId="77777777" w:rsidR="009923FB" w:rsidRPr="00A665D2" w:rsidRDefault="009923FB" w:rsidP="00B52F01">
            <w:pPr>
              <w:jc w:val="center"/>
            </w:pPr>
            <w:r w:rsidRPr="00A665D2">
              <w:t>$195,000.00</w:t>
            </w:r>
          </w:p>
        </w:tc>
        <w:tc>
          <w:tcPr>
            <w:tcW w:w="1870" w:type="dxa"/>
            <w:hideMark/>
          </w:tcPr>
          <w:p w14:paraId="6176CBFC" w14:textId="77777777" w:rsidR="009923FB" w:rsidRPr="00A665D2" w:rsidRDefault="009923FB" w:rsidP="00B52F01">
            <w:pPr>
              <w:jc w:val="center"/>
            </w:pPr>
            <w:r w:rsidRPr="00A665D2">
              <w:t>$115,365.00</w:t>
            </w:r>
          </w:p>
        </w:tc>
        <w:tc>
          <w:tcPr>
            <w:tcW w:w="1870" w:type="dxa"/>
            <w:hideMark/>
          </w:tcPr>
          <w:p w14:paraId="257C672D" w14:textId="77777777" w:rsidR="009923FB" w:rsidRPr="00A665D2" w:rsidRDefault="009923FB" w:rsidP="00B52F01">
            <w:pPr>
              <w:jc w:val="center"/>
            </w:pPr>
            <w:r w:rsidRPr="00A665D2">
              <w:t>$195,000.00</w:t>
            </w:r>
          </w:p>
        </w:tc>
        <w:tc>
          <w:tcPr>
            <w:tcW w:w="1870" w:type="dxa"/>
            <w:hideMark/>
          </w:tcPr>
          <w:p w14:paraId="308F0104" w14:textId="77777777" w:rsidR="009923FB" w:rsidRPr="00A665D2" w:rsidRDefault="009923FB" w:rsidP="00B52F01">
            <w:pPr>
              <w:jc w:val="center"/>
            </w:pPr>
            <w:r w:rsidRPr="00A665D2">
              <w:t>$149,439</w:t>
            </w:r>
          </w:p>
        </w:tc>
      </w:tr>
      <w:tr w:rsidR="009923FB" w:rsidRPr="00A665D2" w14:paraId="3EE0A993" w14:textId="77777777" w:rsidTr="00B52F01">
        <w:trPr>
          <w:trHeight w:val="302"/>
        </w:trPr>
        <w:tc>
          <w:tcPr>
            <w:tcW w:w="1870" w:type="dxa"/>
            <w:hideMark/>
          </w:tcPr>
          <w:p w14:paraId="5E4E7EBB" w14:textId="77777777" w:rsidR="009923FB" w:rsidRPr="00A665D2" w:rsidRDefault="009923FB" w:rsidP="00B52F01">
            <w:pPr>
              <w:rPr>
                <w:i/>
                <w:iCs/>
              </w:rPr>
            </w:pPr>
            <w:r w:rsidRPr="00A665D2">
              <w:rPr>
                <w:i/>
                <w:iCs/>
              </w:rPr>
              <w:t xml:space="preserve">General Dentistry </w:t>
            </w:r>
          </w:p>
        </w:tc>
        <w:tc>
          <w:tcPr>
            <w:tcW w:w="1870" w:type="dxa"/>
            <w:hideMark/>
          </w:tcPr>
          <w:p w14:paraId="0460B5A9" w14:textId="77777777" w:rsidR="009923FB" w:rsidRPr="00A665D2" w:rsidRDefault="009923FB" w:rsidP="00B52F01">
            <w:pPr>
              <w:jc w:val="center"/>
            </w:pPr>
            <w:r w:rsidRPr="00A665D2">
              <w:t>$88,200.00</w:t>
            </w:r>
          </w:p>
        </w:tc>
        <w:tc>
          <w:tcPr>
            <w:tcW w:w="1870" w:type="dxa"/>
            <w:hideMark/>
          </w:tcPr>
          <w:p w14:paraId="0D25D330" w14:textId="77777777" w:rsidR="009923FB" w:rsidRPr="00A665D2" w:rsidRDefault="009923FB" w:rsidP="00B52F01">
            <w:pPr>
              <w:jc w:val="center"/>
            </w:pPr>
            <w:r w:rsidRPr="00A665D2">
              <w:t>$68,594.00</w:t>
            </w:r>
          </w:p>
        </w:tc>
        <w:tc>
          <w:tcPr>
            <w:tcW w:w="1870" w:type="dxa"/>
            <w:hideMark/>
          </w:tcPr>
          <w:p w14:paraId="7F239427" w14:textId="77777777" w:rsidR="009923FB" w:rsidRPr="00A665D2" w:rsidRDefault="009923FB" w:rsidP="00B52F01">
            <w:pPr>
              <w:jc w:val="center"/>
            </w:pPr>
            <w:r w:rsidRPr="00A665D2">
              <w:t>$88,000.00</w:t>
            </w:r>
          </w:p>
        </w:tc>
        <w:tc>
          <w:tcPr>
            <w:tcW w:w="1870" w:type="dxa"/>
            <w:hideMark/>
          </w:tcPr>
          <w:p w14:paraId="12F79375" w14:textId="77777777" w:rsidR="009923FB" w:rsidRPr="00A665D2" w:rsidRDefault="009923FB" w:rsidP="00B52F01">
            <w:pPr>
              <w:jc w:val="center"/>
            </w:pPr>
            <w:r w:rsidRPr="00A665D2">
              <w:t>$17,648</w:t>
            </w:r>
          </w:p>
        </w:tc>
      </w:tr>
      <w:tr w:rsidR="009923FB" w:rsidRPr="00A665D2" w14:paraId="53B7F059" w14:textId="77777777" w:rsidTr="00B52F01">
        <w:trPr>
          <w:trHeight w:val="317"/>
        </w:trPr>
        <w:tc>
          <w:tcPr>
            <w:tcW w:w="1870" w:type="dxa"/>
            <w:hideMark/>
          </w:tcPr>
          <w:p w14:paraId="4BD63D79" w14:textId="77777777" w:rsidR="009923FB" w:rsidRPr="00A665D2" w:rsidRDefault="009923FB" w:rsidP="00B52F01">
            <w:r w:rsidRPr="00A665D2">
              <w:t>Website/</w:t>
            </w:r>
            <w:r w:rsidRPr="00A665D2">
              <w:rPr>
                <w:i/>
                <w:iCs/>
              </w:rPr>
              <w:t>AGD in Action</w:t>
            </w:r>
          </w:p>
        </w:tc>
        <w:tc>
          <w:tcPr>
            <w:tcW w:w="1870" w:type="dxa"/>
            <w:hideMark/>
          </w:tcPr>
          <w:p w14:paraId="75013953" w14:textId="77777777" w:rsidR="009923FB" w:rsidRPr="00A665D2" w:rsidRDefault="009923FB" w:rsidP="00B52F01">
            <w:pPr>
              <w:jc w:val="center"/>
            </w:pPr>
            <w:r w:rsidRPr="00A665D2">
              <w:t>$50,000.00</w:t>
            </w:r>
          </w:p>
        </w:tc>
        <w:tc>
          <w:tcPr>
            <w:tcW w:w="1870" w:type="dxa"/>
            <w:hideMark/>
          </w:tcPr>
          <w:p w14:paraId="4B011458" w14:textId="77777777" w:rsidR="009923FB" w:rsidRPr="00A665D2" w:rsidRDefault="009923FB" w:rsidP="00B52F01">
            <w:pPr>
              <w:jc w:val="center"/>
            </w:pPr>
            <w:r w:rsidRPr="00A665D2">
              <w:t>$3,909.00</w:t>
            </w:r>
          </w:p>
        </w:tc>
        <w:tc>
          <w:tcPr>
            <w:tcW w:w="1870" w:type="dxa"/>
            <w:hideMark/>
          </w:tcPr>
          <w:p w14:paraId="03766317" w14:textId="77777777" w:rsidR="009923FB" w:rsidRPr="00A665D2" w:rsidRDefault="009923FB" w:rsidP="00B52F01">
            <w:pPr>
              <w:jc w:val="center"/>
            </w:pPr>
            <w:r w:rsidRPr="00A665D2">
              <w:t>$50,000.00</w:t>
            </w:r>
          </w:p>
        </w:tc>
        <w:tc>
          <w:tcPr>
            <w:tcW w:w="1870" w:type="dxa"/>
            <w:hideMark/>
          </w:tcPr>
          <w:p w14:paraId="6FC42B24" w14:textId="77777777" w:rsidR="009923FB" w:rsidRPr="00A665D2" w:rsidRDefault="009923FB" w:rsidP="00B52F01">
            <w:pPr>
              <w:jc w:val="center"/>
            </w:pPr>
            <w:r w:rsidRPr="00A665D2">
              <w:t>$8,840</w:t>
            </w:r>
          </w:p>
        </w:tc>
      </w:tr>
      <w:tr w:rsidR="009923FB" w:rsidRPr="00A665D2" w14:paraId="48CAF6FD" w14:textId="77777777" w:rsidTr="00B52F01">
        <w:trPr>
          <w:trHeight w:val="317"/>
        </w:trPr>
        <w:tc>
          <w:tcPr>
            <w:tcW w:w="1870" w:type="dxa"/>
            <w:hideMark/>
          </w:tcPr>
          <w:p w14:paraId="528C724E" w14:textId="77777777" w:rsidR="009923FB" w:rsidRPr="00A665D2" w:rsidRDefault="009923FB" w:rsidP="00B52F01">
            <w:pPr>
              <w:rPr>
                <w:i/>
                <w:iCs/>
              </w:rPr>
            </w:pPr>
            <w:r w:rsidRPr="00A665D2">
              <w:t>Annual Meeting Program</w:t>
            </w:r>
          </w:p>
        </w:tc>
        <w:tc>
          <w:tcPr>
            <w:tcW w:w="1870" w:type="dxa"/>
            <w:hideMark/>
          </w:tcPr>
          <w:p w14:paraId="7109EA5B" w14:textId="77777777" w:rsidR="009923FB" w:rsidRPr="00A665D2" w:rsidRDefault="009923FB" w:rsidP="00B52F01">
            <w:pPr>
              <w:jc w:val="center"/>
            </w:pPr>
            <w:r w:rsidRPr="00A665D2">
              <w:t>$15,000</w:t>
            </w:r>
          </w:p>
        </w:tc>
        <w:tc>
          <w:tcPr>
            <w:tcW w:w="1870" w:type="dxa"/>
            <w:hideMark/>
          </w:tcPr>
          <w:p w14:paraId="2470A4F7" w14:textId="77777777" w:rsidR="009923FB" w:rsidRPr="00A665D2" w:rsidRDefault="009923FB" w:rsidP="00B52F01">
            <w:pPr>
              <w:jc w:val="center"/>
            </w:pPr>
            <w:r w:rsidRPr="00A665D2">
              <w:t>$11,139.00</w:t>
            </w:r>
          </w:p>
        </w:tc>
        <w:tc>
          <w:tcPr>
            <w:tcW w:w="1870" w:type="dxa"/>
            <w:hideMark/>
          </w:tcPr>
          <w:p w14:paraId="10754D9B" w14:textId="77777777" w:rsidR="009923FB" w:rsidRPr="00A665D2" w:rsidRDefault="009923FB" w:rsidP="00B52F01">
            <w:pPr>
              <w:jc w:val="center"/>
            </w:pPr>
            <w:r w:rsidRPr="00A665D2">
              <w:t>$10,000</w:t>
            </w:r>
          </w:p>
        </w:tc>
        <w:tc>
          <w:tcPr>
            <w:tcW w:w="1870" w:type="dxa"/>
            <w:hideMark/>
          </w:tcPr>
          <w:p w14:paraId="7F2EFDC9" w14:textId="77777777" w:rsidR="009923FB" w:rsidRPr="00A665D2" w:rsidRDefault="009923FB" w:rsidP="00B52F01">
            <w:pPr>
              <w:jc w:val="center"/>
            </w:pPr>
            <w:r w:rsidRPr="00A665D2">
              <w:t>$14,745</w:t>
            </w:r>
          </w:p>
        </w:tc>
      </w:tr>
    </w:tbl>
    <w:p w14:paraId="2D722233" w14:textId="77777777" w:rsidR="009923FB" w:rsidRPr="00A665D2" w:rsidRDefault="009923FB" w:rsidP="00B52F01">
      <w:pPr>
        <w:rPr>
          <w:b/>
          <w:i/>
        </w:rPr>
      </w:pPr>
    </w:p>
    <w:p w14:paraId="0E96D3A6" w14:textId="77777777" w:rsidR="009923FB" w:rsidRPr="00A665D2" w:rsidRDefault="009923FB" w:rsidP="00B52F01">
      <w:pPr>
        <w:rPr>
          <w:b/>
          <w:i/>
        </w:rPr>
      </w:pPr>
      <w:r w:rsidRPr="00A665D2">
        <w:rPr>
          <w:b/>
        </w:rPr>
        <w:t>Subscriptions</w:t>
      </w:r>
    </w:p>
    <w:p w14:paraId="4B4247F8" w14:textId="77777777" w:rsidR="009923FB" w:rsidRDefault="009923FB" w:rsidP="00B52F01">
      <w:r w:rsidRPr="00A665D2">
        <w:t>The Communications department also supports the sale of publications subscriptions and mailing lists sales. The below table outlines these non-due revenue figures. We are looking at the opportunities to meet and increase these goals and are considering alternative opportunities to promote AGD publications to different audiences.</w:t>
      </w:r>
    </w:p>
    <w:p w14:paraId="48CFC591" w14:textId="77777777" w:rsidR="009923FB" w:rsidRPr="00A665D2" w:rsidRDefault="009923FB" w:rsidP="00B52F01"/>
    <w:p w14:paraId="65DB28A9" w14:textId="77777777" w:rsidR="009923FB" w:rsidRPr="00A665D2" w:rsidRDefault="009923FB" w:rsidP="00B52F01">
      <w:r w:rsidRPr="00A665D2">
        <w:t xml:space="preserve">For </w:t>
      </w:r>
      <w:r w:rsidRPr="00A665D2">
        <w:rPr>
          <w:i/>
          <w:iCs/>
        </w:rPr>
        <w:t>AGD Impact</w:t>
      </w:r>
      <w:r w:rsidRPr="00A665D2">
        <w:t xml:space="preserve"> (paid subscriptions only): </w:t>
      </w:r>
    </w:p>
    <w:p w14:paraId="23B3C532" w14:textId="77777777" w:rsidR="009923FB" w:rsidRPr="00A665D2" w:rsidRDefault="009923FB" w:rsidP="00B52F01">
      <w:r w:rsidRPr="00A665D2">
        <w:t>As of July 31, 2017, total paid subscriptions were valued at $9,184</w:t>
      </w:r>
      <w:r w:rsidRPr="00A665D2">
        <w:br/>
        <w:t>The FY2017 budget for outside subscriptions is $6,000</w:t>
      </w:r>
    </w:p>
    <w:p w14:paraId="42A0D4EC" w14:textId="77777777" w:rsidR="009923FB" w:rsidRPr="00A665D2" w:rsidRDefault="009923FB" w:rsidP="00B52F01">
      <w:r w:rsidRPr="00A665D2">
        <w:t>The FY2016 actual was $10,428</w:t>
      </w:r>
    </w:p>
    <w:p w14:paraId="2F153FB2" w14:textId="77777777" w:rsidR="009923FB" w:rsidRPr="00A665D2" w:rsidRDefault="009923FB" w:rsidP="00B52F01"/>
    <w:p w14:paraId="5D3960F6" w14:textId="77777777" w:rsidR="009923FB" w:rsidRPr="00A665D2" w:rsidRDefault="009923FB" w:rsidP="00B52F01">
      <w:pPr>
        <w:rPr>
          <w:u w:val="single"/>
        </w:rPr>
      </w:pPr>
      <w:r w:rsidRPr="00A665D2">
        <w:t xml:space="preserve">For </w:t>
      </w:r>
      <w:r w:rsidRPr="00A665D2">
        <w:rPr>
          <w:i/>
          <w:iCs/>
        </w:rPr>
        <w:t>General Dentistry</w:t>
      </w:r>
      <w:r w:rsidRPr="00A665D2">
        <w:t xml:space="preserve"> (paid subscriptions only): </w:t>
      </w:r>
    </w:p>
    <w:p w14:paraId="7D499A46" w14:textId="77777777" w:rsidR="009923FB" w:rsidRPr="00A665D2" w:rsidRDefault="009923FB" w:rsidP="00B52F01">
      <w:r w:rsidRPr="00A665D2">
        <w:t xml:space="preserve">As of July 31, 2017, total paid subscriptions were -$43,986 </w:t>
      </w:r>
    </w:p>
    <w:p w14:paraId="0BB078A0" w14:textId="77777777" w:rsidR="009923FB" w:rsidRPr="00A665D2" w:rsidRDefault="009923FB" w:rsidP="00B52F01">
      <w:r w:rsidRPr="00A665D2">
        <w:t xml:space="preserve">The FY2017 budget for outside subscriptions is $46,000      </w:t>
      </w:r>
      <w:r w:rsidRPr="00A665D2">
        <w:rPr>
          <w:rStyle w:val="CommentReference"/>
        </w:rPr>
        <w:t>                                </w:t>
      </w:r>
    </w:p>
    <w:p w14:paraId="0C105C15" w14:textId="77777777" w:rsidR="009923FB" w:rsidRPr="00A665D2" w:rsidRDefault="009923FB" w:rsidP="00B52F01">
      <w:pPr>
        <w:rPr>
          <w:b/>
          <w:bCs/>
        </w:rPr>
      </w:pPr>
      <w:r w:rsidRPr="00A665D2">
        <w:t>The FY2016 actual was $51,460</w:t>
      </w:r>
    </w:p>
    <w:p w14:paraId="6AA94FD1" w14:textId="77777777" w:rsidR="009923FB" w:rsidRPr="00A665D2" w:rsidRDefault="009923FB" w:rsidP="00B52F01"/>
    <w:p w14:paraId="7C67FBFC" w14:textId="77777777" w:rsidR="009923FB" w:rsidRPr="008B01BD" w:rsidRDefault="009923FB" w:rsidP="00B52F01">
      <w:pPr>
        <w:rPr>
          <w:b/>
          <w:u w:val="single"/>
        </w:rPr>
      </w:pPr>
      <w:r w:rsidRPr="008B01BD">
        <w:rPr>
          <w:b/>
          <w:u w:val="single"/>
        </w:rPr>
        <w:t>Digital Communications</w:t>
      </w:r>
    </w:p>
    <w:p w14:paraId="3C3AE470" w14:textId="77777777" w:rsidR="009923FB" w:rsidRPr="00A665D2" w:rsidRDefault="009923FB" w:rsidP="00B52F01">
      <w:pPr>
        <w:rPr>
          <w:b/>
        </w:rPr>
      </w:pPr>
    </w:p>
    <w:p w14:paraId="3A5A7A20" w14:textId="77777777" w:rsidR="009923FB" w:rsidRPr="00A665D2" w:rsidRDefault="009923FB" w:rsidP="00B52F01">
      <w:pPr>
        <w:pStyle w:val="NoSpacing1"/>
      </w:pPr>
      <w:r w:rsidRPr="00A665D2">
        <w:t>As of Aug. 9, 2017, AGD has 86,024 total followers across five popular social networks: Facebook (44,906), Twitter (15,696), LinkedIn (23,237), YouTube (794), and Instagram (1,391).</w:t>
      </w:r>
    </w:p>
    <w:p w14:paraId="3C0BE482" w14:textId="77777777" w:rsidR="009923FB" w:rsidRPr="00A665D2" w:rsidRDefault="009923FB" w:rsidP="00B52F01">
      <w:pPr>
        <w:rPr>
          <w:b/>
        </w:rPr>
      </w:pPr>
    </w:p>
    <w:p w14:paraId="2F4A22A0" w14:textId="77777777" w:rsidR="009923FB" w:rsidRPr="00A665D2" w:rsidRDefault="009923FB" w:rsidP="00B52F01">
      <w:pPr>
        <w:rPr>
          <w:b/>
        </w:rPr>
      </w:pPr>
      <w:r w:rsidRPr="00A665D2">
        <w:rPr>
          <w:b/>
        </w:rPr>
        <w:t xml:space="preserve">AGD Podcast Series </w:t>
      </w:r>
    </w:p>
    <w:p w14:paraId="4A1F0DF8" w14:textId="77777777" w:rsidR="009923FB" w:rsidRPr="00A665D2" w:rsidRDefault="009923FB" w:rsidP="00B52F01">
      <w:r w:rsidRPr="00A665D2">
        <w:t xml:space="preserve">To date in 2017, AGD produced seven podcasts, available to stream or download from the AGD website, AGD social media channels, iTunes and Soundcloud. These podcasts feature AGD member Wes Blakeslee, DMD, FAGD, conducting interviews with notable general dentists and specialists. Additional podcasts are planned for the remainder of 2017. </w:t>
      </w:r>
    </w:p>
    <w:p w14:paraId="2467C5A0" w14:textId="77777777" w:rsidR="009923FB" w:rsidRPr="00A665D2" w:rsidRDefault="009923FB" w:rsidP="00B52F01"/>
    <w:p w14:paraId="3C155F7F" w14:textId="77777777" w:rsidR="009923FB" w:rsidRPr="00A665D2" w:rsidRDefault="009923FB" w:rsidP="00B52F01">
      <w:pPr>
        <w:rPr>
          <w:b/>
        </w:rPr>
      </w:pPr>
      <w:r w:rsidRPr="00A665D2">
        <w:rPr>
          <w:b/>
        </w:rPr>
        <w:t xml:space="preserve">AGD Blog </w:t>
      </w:r>
    </w:p>
    <w:p w14:paraId="1AFD52D8" w14:textId="77777777" w:rsidR="009923FB" w:rsidRPr="00A665D2" w:rsidRDefault="009923FB" w:rsidP="00B52F01">
      <w:r w:rsidRPr="00A665D2">
        <w:t>AGD sponsors a dental blog entitled “The Daily Grind,” which is written by various AGD members. The blog is updated up to three times per week and typically discusses issues that affect the everyday personal and professional lives of general dentists. AGD currently has nine active bloggers.</w:t>
      </w:r>
    </w:p>
    <w:p w14:paraId="035FFBCB" w14:textId="77777777" w:rsidR="009923FB" w:rsidRPr="00A665D2" w:rsidRDefault="009923FB" w:rsidP="00B52F01"/>
    <w:p w14:paraId="144B4DA0" w14:textId="77777777" w:rsidR="009923FB" w:rsidRPr="00A665D2" w:rsidRDefault="009923FB" w:rsidP="00B52F01">
      <w:r w:rsidRPr="00A665D2">
        <w:t xml:space="preserve">With the launch of the new AGD website, “The Daily Grind” was moved from its external blogspot domain internally to agd.org. This move will help increase the amount of new content generated on the website and enables all AGD publications to be housed in the same area. Since the launch of the new agd.org on June 27, 2017, “The Daily Grind” has secured 1,162 unique page views and continues to attract international traffic. </w:t>
      </w:r>
    </w:p>
    <w:p w14:paraId="27EDB36A" w14:textId="77777777" w:rsidR="009923FB" w:rsidRPr="00A665D2" w:rsidRDefault="009923FB" w:rsidP="00B52F01"/>
    <w:p w14:paraId="6508BD80" w14:textId="77777777" w:rsidR="009923FB" w:rsidRPr="00A665D2" w:rsidRDefault="009923FB" w:rsidP="00B52F01">
      <w:pPr>
        <w:rPr>
          <w:b/>
        </w:rPr>
      </w:pPr>
      <w:r w:rsidRPr="00A665D2">
        <w:rPr>
          <w:b/>
        </w:rPr>
        <w:t xml:space="preserve">AGD Website </w:t>
      </w:r>
    </w:p>
    <w:p w14:paraId="1B5AC918" w14:textId="77777777" w:rsidR="009923FB" w:rsidRPr="008B01BD" w:rsidRDefault="009923FB" w:rsidP="00B52F01">
      <w:r w:rsidRPr="008B01BD">
        <w:t xml:space="preserve">On June 27, 2017, AGD launched a new mobile-friendly website which features a fresh, modern look. The website includes improved organization and search capabilities, a Find-an-AGD Dentist tool for </w:t>
      </w:r>
      <w:r w:rsidRPr="00A665D2">
        <w:t>patients</w:t>
      </w:r>
      <w:r w:rsidRPr="008B01BD">
        <w:t xml:space="preserve"> and content segmented for general dentists based on their career stage. This project was a collaborative effort with AGD’s Information Technology department and consultants from Americaneagle.com. </w:t>
      </w:r>
    </w:p>
    <w:p w14:paraId="04E15F49" w14:textId="77777777" w:rsidR="009923FB" w:rsidRPr="008B01BD" w:rsidRDefault="009923FB" w:rsidP="00B52F01"/>
    <w:p w14:paraId="55112486" w14:textId="77777777" w:rsidR="009923FB" w:rsidRPr="008B01BD" w:rsidRDefault="009923FB" w:rsidP="00B52F01">
      <w:r w:rsidRPr="008B01BD">
        <w:t xml:space="preserve">AGD staff is using Google Analytics and a heat-mapping tool to track behavior and trends on the new website. Key </w:t>
      </w:r>
      <w:r w:rsidRPr="00A665D2">
        <w:t>takeaways</w:t>
      </w:r>
      <w:r w:rsidRPr="008B01BD">
        <w:t xml:space="preserve"> from the period of June 27 to Aug. 8, 2017 include: </w:t>
      </w:r>
    </w:p>
    <w:p w14:paraId="0DB2FA94" w14:textId="77777777" w:rsidR="009923FB" w:rsidRPr="008B01BD" w:rsidRDefault="009923FB" w:rsidP="009923FB">
      <w:pPr>
        <w:numPr>
          <w:ilvl w:val="0"/>
          <w:numId w:val="56"/>
        </w:numPr>
      </w:pPr>
      <w:r w:rsidRPr="008B01BD">
        <w:t xml:space="preserve">A 54% increase in website session, 55% increase in the amount of site users and 45% increase in </w:t>
      </w:r>
      <w:r w:rsidRPr="00A665D2">
        <w:t>page views</w:t>
      </w:r>
      <w:r w:rsidRPr="008B01BD">
        <w:t xml:space="preserve"> to the agd.org homepage over the same time period in 2016 </w:t>
      </w:r>
    </w:p>
    <w:p w14:paraId="2643C7B3" w14:textId="77777777" w:rsidR="009923FB" w:rsidRPr="008B01BD" w:rsidRDefault="009923FB" w:rsidP="009923FB">
      <w:pPr>
        <w:numPr>
          <w:ilvl w:val="0"/>
          <w:numId w:val="56"/>
        </w:numPr>
      </w:pPr>
      <w:r w:rsidRPr="008B01BD">
        <w:t xml:space="preserve">A 45% increase in direct traffic to agd.org </w:t>
      </w:r>
    </w:p>
    <w:p w14:paraId="1150DFE4" w14:textId="77777777" w:rsidR="009923FB" w:rsidRPr="008B01BD" w:rsidRDefault="009923FB" w:rsidP="009923FB">
      <w:pPr>
        <w:numPr>
          <w:ilvl w:val="0"/>
          <w:numId w:val="56"/>
        </w:numPr>
      </w:pPr>
      <w:r w:rsidRPr="008B01BD">
        <w:t xml:space="preserve">A 70% increase in traffic from mobile devices and 44% increase from tablets </w:t>
      </w:r>
    </w:p>
    <w:p w14:paraId="66A9FAB4" w14:textId="77777777" w:rsidR="009923FB" w:rsidRPr="008B01BD" w:rsidRDefault="009923FB" w:rsidP="009923FB">
      <w:pPr>
        <w:numPr>
          <w:ilvl w:val="0"/>
          <w:numId w:val="56"/>
        </w:numPr>
      </w:pPr>
      <w:r w:rsidRPr="00A665D2">
        <w:t>M</w:t>
      </w:r>
      <w:r w:rsidRPr="008B01BD">
        <w:t>embers are the homepage to engage with content throughout</w:t>
      </w:r>
    </w:p>
    <w:p w14:paraId="2203B32B" w14:textId="77777777" w:rsidR="009923FB" w:rsidRPr="00A665D2" w:rsidRDefault="009923FB" w:rsidP="00B52F01"/>
    <w:p w14:paraId="02FD420E" w14:textId="77777777" w:rsidR="009923FB" w:rsidRPr="00A665D2" w:rsidRDefault="009923FB" w:rsidP="00B52F01">
      <w:pPr>
        <w:rPr>
          <w:b/>
        </w:rPr>
      </w:pPr>
      <w:r w:rsidRPr="00A665D2">
        <w:rPr>
          <w:b/>
        </w:rPr>
        <w:t xml:space="preserve">Conclusion </w:t>
      </w:r>
    </w:p>
    <w:p w14:paraId="48DBC6DC" w14:textId="77777777" w:rsidR="009923FB" w:rsidRPr="00A665D2" w:rsidRDefault="009923FB" w:rsidP="00B52F01">
      <w:r w:rsidRPr="00A665D2">
        <w:t xml:space="preserve">The council is honored to oversee the management of the AGD’s communications programs, both to the profession and to the public. The efforts of the entire council reflect the common goal of moving the AGD forward in all areas of communication. </w:t>
      </w:r>
    </w:p>
    <w:p w14:paraId="3268D378" w14:textId="77777777" w:rsidR="009923FB" w:rsidRPr="00A665D2" w:rsidRDefault="009923FB" w:rsidP="00B52F01"/>
    <w:p w14:paraId="7A858280" w14:textId="77777777" w:rsidR="009923FB" w:rsidRPr="00A665D2" w:rsidRDefault="009923FB" w:rsidP="00B52F01">
      <w:r w:rsidRPr="00A665D2">
        <w:t xml:space="preserve">Respectively submitted: </w:t>
      </w:r>
    </w:p>
    <w:p w14:paraId="6EEC5585" w14:textId="77777777" w:rsidR="009923FB" w:rsidRPr="00A665D2" w:rsidRDefault="009923FB" w:rsidP="00B52F01">
      <w:r w:rsidRPr="00A665D2">
        <w:t xml:space="preserve">Scott R. Cayouette, DMD, FAGD, Chair </w:t>
      </w:r>
    </w:p>
    <w:p w14:paraId="7B99B43E" w14:textId="77777777" w:rsidR="009923FB" w:rsidRPr="00A665D2" w:rsidRDefault="009923FB" w:rsidP="00B52F01">
      <w:r w:rsidRPr="00A665D2">
        <w:t>Gerald J. Botko, DMD, MAGD</w:t>
      </w:r>
    </w:p>
    <w:p w14:paraId="52A4A223" w14:textId="77777777" w:rsidR="009923FB" w:rsidRPr="00A665D2" w:rsidRDefault="009923FB" w:rsidP="00B52F01">
      <w:r w:rsidRPr="00A665D2">
        <w:t xml:space="preserve">Kallie L. Brock, DMD </w:t>
      </w:r>
    </w:p>
    <w:p w14:paraId="10ECFD0C" w14:textId="77777777" w:rsidR="009923FB" w:rsidRPr="00A665D2" w:rsidRDefault="009923FB" w:rsidP="00B52F01">
      <w:r w:rsidRPr="00A665D2">
        <w:lastRenderedPageBreak/>
        <w:t xml:space="preserve">Frank L. Conaway Jr, DMD, MAGD </w:t>
      </w:r>
    </w:p>
    <w:p w14:paraId="6EB47126" w14:textId="77777777" w:rsidR="009923FB" w:rsidRPr="00A665D2" w:rsidRDefault="009923FB" w:rsidP="00B52F01">
      <w:r w:rsidRPr="00A665D2">
        <w:t>Colleen B. DeLacy, DDS, FAGD</w:t>
      </w:r>
    </w:p>
    <w:p w14:paraId="1B65BD10" w14:textId="77777777" w:rsidR="009923FB" w:rsidRPr="00A665D2" w:rsidRDefault="009923FB" w:rsidP="00B52F01">
      <w:r w:rsidRPr="00A665D2">
        <w:t xml:space="preserve">Otice Z. Helmer, DDS, MAGD </w:t>
      </w:r>
    </w:p>
    <w:p w14:paraId="2912C4D6" w14:textId="77777777" w:rsidR="009923FB" w:rsidRPr="00A665D2" w:rsidRDefault="009923FB" w:rsidP="00B52F01">
      <w:r w:rsidRPr="00A665D2">
        <w:t>William Lee, DDS</w:t>
      </w:r>
    </w:p>
    <w:p w14:paraId="50161E28" w14:textId="77777777" w:rsidR="009923FB" w:rsidRPr="00A665D2" w:rsidRDefault="009923FB" w:rsidP="00B52F01">
      <w:r w:rsidRPr="00A665D2">
        <w:t>Elizabeth K. Minard, DDS</w:t>
      </w:r>
    </w:p>
    <w:p w14:paraId="7B8FCB41" w14:textId="77777777" w:rsidR="009923FB" w:rsidRPr="00A665D2" w:rsidRDefault="009923FB" w:rsidP="00B52F01">
      <w:r w:rsidRPr="00A665D2">
        <w:t>Bipin J. Sheth, DDS, MAGD</w:t>
      </w:r>
    </w:p>
    <w:p w14:paraId="56757DF0" w14:textId="77777777" w:rsidR="009923FB" w:rsidRPr="00A665D2" w:rsidRDefault="009923FB" w:rsidP="00B52F01">
      <w:r w:rsidRPr="00A665D2">
        <w:t>Timothy B. Tinker, DMD</w:t>
      </w:r>
    </w:p>
    <w:p w14:paraId="746D4DCE" w14:textId="77777777" w:rsidR="009923FB" w:rsidRPr="00A665D2" w:rsidRDefault="009923FB" w:rsidP="00B52F01">
      <w:r w:rsidRPr="00A665D2">
        <w:t>Bruce L. Cassis, DDS, MAGD, Consultant</w:t>
      </w:r>
    </w:p>
    <w:p w14:paraId="204ECE13" w14:textId="77777777" w:rsidR="009923FB" w:rsidRPr="00A665D2" w:rsidRDefault="009923FB" w:rsidP="00B52F01">
      <w:r w:rsidRPr="00A665D2">
        <w:t xml:space="preserve">Roger D. Winland, DDS, MS, MAGD, Consultant </w:t>
      </w:r>
    </w:p>
    <w:p w14:paraId="0A447AA9" w14:textId="77777777" w:rsidR="009923FB" w:rsidRPr="00A665D2" w:rsidRDefault="009923FB" w:rsidP="00B52F01">
      <w:r w:rsidRPr="00A665D2">
        <w:t xml:space="preserve">Timothy F. Kosinski, DDS, MAGD, Consultant </w:t>
      </w:r>
    </w:p>
    <w:p w14:paraId="00224B03" w14:textId="77777777" w:rsidR="009923FB" w:rsidRPr="00A665D2" w:rsidRDefault="009923FB" w:rsidP="00B52F01">
      <w:r w:rsidRPr="00A665D2">
        <w:t xml:space="preserve">J.C. Chenney, </w:t>
      </w:r>
      <w:r>
        <w:t xml:space="preserve">DMD, </w:t>
      </w:r>
      <w:r w:rsidRPr="00A665D2">
        <w:t xml:space="preserve">Board Liaison </w:t>
      </w:r>
    </w:p>
    <w:p w14:paraId="3EA46C9C" w14:textId="77777777" w:rsidR="009923FB" w:rsidRPr="00A665D2" w:rsidRDefault="009923FB" w:rsidP="00B52F01">
      <w:r w:rsidRPr="00A665D2">
        <w:t xml:space="preserve">Anita Rathee, DDS, Division Coordinator </w:t>
      </w:r>
    </w:p>
    <w:p w14:paraId="44E77131" w14:textId="77777777" w:rsidR="009923FB" w:rsidRPr="00A665D2" w:rsidRDefault="009923FB" w:rsidP="00B52F01"/>
    <w:p w14:paraId="7DEE48D4" w14:textId="77777777" w:rsidR="009923FB" w:rsidRPr="00A665D2" w:rsidRDefault="009923FB" w:rsidP="00B52F01">
      <w:pPr>
        <w:rPr>
          <w:b/>
        </w:rPr>
      </w:pPr>
      <w:r w:rsidRPr="00A665D2">
        <w:rPr>
          <w:b/>
        </w:rPr>
        <w:t xml:space="preserve">Responsible Council/Committee Chair &amp; Staff Liaisons </w:t>
      </w:r>
    </w:p>
    <w:p w14:paraId="396CD9AA" w14:textId="77777777" w:rsidR="009923FB" w:rsidRPr="00A665D2" w:rsidRDefault="009923FB" w:rsidP="00B52F01">
      <w:r w:rsidRPr="00A665D2">
        <w:t xml:space="preserve">Scott R. Cayouette, DMD, FAGD, Chair, Communications Council </w:t>
      </w:r>
    </w:p>
    <w:p w14:paraId="1FE710EC" w14:textId="77777777" w:rsidR="009923FB" w:rsidRPr="00A665D2" w:rsidRDefault="009923FB" w:rsidP="00B52F01">
      <w:r w:rsidRPr="00A665D2">
        <w:t xml:space="preserve">843.556.8030 – p </w:t>
      </w:r>
    </w:p>
    <w:p w14:paraId="7E80F01E" w14:textId="77777777" w:rsidR="009923FB" w:rsidRPr="00A665D2" w:rsidRDefault="009923FB" w:rsidP="00B52F01">
      <w:pPr>
        <w:rPr>
          <w:i/>
        </w:rPr>
      </w:pPr>
      <w:r w:rsidRPr="008B01BD">
        <w:t>cayouettes@comcast.net</w:t>
      </w:r>
    </w:p>
    <w:p w14:paraId="3388AC8E" w14:textId="77777777" w:rsidR="009923FB" w:rsidRPr="00A665D2" w:rsidRDefault="009923FB" w:rsidP="00B52F01">
      <w:pPr>
        <w:rPr>
          <w:i/>
        </w:rPr>
      </w:pPr>
    </w:p>
    <w:p w14:paraId="1D508E97" w14:textId="77777777" w:rsidR="009923FB" w:rsidRPr="00A665D2" w:rsidRDefault="009923FB" w:rsidP="00B52F01">
      <w:r w:rsidRPr="00A665D2">
        <w:t xml:space="preserve">Roger D. Winland, DDS, MS, MAGD, Interim Director, Communications </w:t>
      </w:r>
    </w:p>
    <w:p w14:paraId="367B09E0" w14:textId="77777777" w:rsidR="009923FB" w:rsidRPr="00A665D2" w:rsidRDefault="009923FB" w:rsidP="00B52F01">
      <w:r w:rsidRPr="00A665D2">
        <w:t xml:space="preserve">740.592.3018 – p </w:t>
      </w:r>
    </w:p>
    <w:p w14:paraId="2936BA1B" w14:textId="77777777" w:rsidR="009923FB" w:rsidRPr="00A665D2" w:rsidRDefault="005E39CA" w:rsidP="00B52F01">
      <w:pPr>
        <w:rPr>
          <w:i/>
        </w:rPr>
      </w:pPr>
      <w:hyperlink r:id="rId150" w:history="1">
        <w:r w:rsidR="009923FB" w:rsidRPr="00A665D2">
          <w:rPr>
            <w:rStyle w:val="Hyperlink"/>
            <w:i/>
          </w:rPr>
          <w:t>rwinland@compuserve.com</w:t>
        </w:r>
      </w:hyperlink>
      <w:r w:rsidR="009923FB" w:rsidRPr="00A665D2">
        <w:rPr>
          <w:i/>
        </w:rPr>
        <w:t xml:space="preserve"> </w:t>
      </w:r>
    </w:p>
    <w:p w14:paraId="338E6E95" w14:textId="77777777" w:rsidR="009923FB" w:rsidRDefault="009923FB" w:rsidP="00B52F01">
      <w:pPr>
        <w:rPr>
          <w:i/>
        </w:rPr>
      </w:pPr>
    </w:p>
    <w:p w14:paraId="7A351C9F" w14:textId="77777777" w:rsidR="009923FB" w:rsidRDefault="009923FB" w:rsidP="00B52F01">
      <w:pPr>
        <w:rPr>
          <w:rFonts w:eastAsia="Times New Roman"/>
        </w:rPr>
      </w:pPr>
      <w:r>
        <w:rPr>
          <w:rFonts w:eastAsia="Times New Roman"/>
          <w:b/>
          <w:bCs/>
        </w:rPr>
        <w:t>From:</w:t>
      </w:r>
      <w:r>
        <w:rPr>
          <w:rFonts w:eastAsia="Times New Roman"/>
        </w:rPr>
        <w:t xml:space="preserve"> cayouettes@comcast.net [mailto:cayouettes@comcast.net] </w:t>
      </w:r>
      <w:r>
        <w:rPr>
          <w:rFonts w:eastAsia="Times New Roman"/>
        </w:rPr>
        <w:br/>
      </w:r>
      <w:r>
        <w:rPr>
          <w:rFonts w:eastAsia="Times New Roman"/>
          <w:b/>
          <w:bCs/>
        </w:rPr>
        <w:t>Sent:</w:t>
      </w:r>
      <w:r>
        <w:rPr>
          <w:rFonts w:eastAsia="Times New Roman"/>
        </w:rPr>
        <w:t xml:space="preserve"> Tuesday, August 15, 2017 9:27 AM</w:t>
      </w:r>
      <w:r>
        <w:rPr>
          <w:rFonts w:eastAsia="Times New Roman"/>
        </w:rPr>
        <w:br/>
      </w:r>
      <w:r>
        <w:rPr>
          <w:rFonts w:eastAsia="Times New Roman"/>
          <w:b/>
          <w:bCs/>
        </w:rPr>
        <w:t>To:</w:t>
      </w:r>
      <w:r>
        <w:rPr>
          <w:rFonts w:eastAsia="Times New Roman"/>
        </w:rPr>
        <w:t xml:space="preserve"> Kristin Gover &lt;Kristin.Gover@AGD.org&gt;</w:t>
      </w:r>
      <w:r>
        <w:rPr>
          <w:rFonts w:eastAsia="Times New Roman"/>
        </w:rPr>
        <w:br/>
      </w:r>
      <w:r>
        <w:rPr>
          <w:rFonts w:eastAsia="Times New Roman"/>
          <w:b/>
          <w:bCs/>
        </w:rPr>
        <w:t>Subject:</w:t>
      </w:r>
      <w:r>
        <w:rPr>
          <w:rFonts w:eastAsia="Times New Roman"/>
        </w:rPr>
        <w:t xml:space="preserve"> Re: REVISED: 2017 Communications Council Report</w:t>
      </w:r>
    </w:p>
    <w:p w14:paraId="6297FF70" w14:textId="77777777" w:rsidR="009923FB" w:rsidRDefault="009923FB" w:rsidP="00B52F01">
      <w:pPr>
        <w:rPr>
          <w:rFonts w:ascii="Arial" w:eastAsia="Times New Roman" w:hAnsi="Arial" w:cs="Arial"/>
          <w:color w:val="000000"/>
        </w:rPr>
      </w:pPr>
      <w:r>
        <w:rPr>
          <w:rFonts w:ascii="Arial" w:eastAsia="Times New Roman" w:hAnsi="Arial" w:cs="Arial"/>
          <w:color w:val="000000"/>
        </w:rPr>
        <w:t>Kristin,</w:t>
      </w:r>
    </w:p>
    <w:p w14:paraId="7C2F594E" w14:textId="77777777" w:rsidR="009923FB" w:rsidRDefault="009923FB" w:rsidP="00B52F01">
      <w:pPr>
        <w:rPr>
          <w:rFonts w:ascii="Arial" w:eastAsia="Times New Roman" w:hAnsi="Arial" w:cs="Arial"/>
          <w:color w:val="000000"/>
        </w:rPr>
      </w:pPr>
    </w:p>
    <w:p w14:paraId="3F81FB93" w14:textId="77777777" w:rsidR="009923FB" w:rsidRDefault="009923FB" w:rsidP="00B52F01">
      <w:pPr>
        <w:rPr>
          <w:rFonts w:ascii="Arial" w:eastAsia="Times New Roman" w:hAnsi="Arial" w:cs="Arial"/>
          <w:color w:val="000000"/>
        </w:rPr>
      </w:pPr>
      <w:r>
        <w:rPr>
          <w:rFonts w:ascii="Arial" w:eastAsia="Times New Roman" w:hAnsi="Arial" w:cs="Arial"/>
          <w:color w:val="000000"/>
        </w:rPr>
        <w:t>2017 Communications Council Report is approved.</w:t>
      </w:r>
    </w:p>
    <w:p w14:paraId="789D0227" w14:textId="77777777" w:rsidR="009923FB" w:rsidRDefault="009923FB" w:rsidP="00B52F01">
      <w:pPr>
        <w:rPr>
          <w:rFonts w:ascii="Arial" w:eastAsia="Times New Roman" w:hAnsi="Arial" w:cs="Arial"/>
          <w:color w:val="000000"/>
        </w:rPr>
      </w:pPr>
    </w:p>
    <w:p w14:paraId="3A688482" w14:textId="77777777" w:rsidR="009923FB" w:rsidRDefault="009923FB" w:rsidP="00B52F01">
      <w:pPr>
        <w:rPr>
          <w:rFonts w:ascii="Arial" w:eastAsia="Times New Roman" w:hAnsi="Arial" w:cs="Arial"/>
          <w:color w:val="000000"/>
        </w:rPr>
      </w:pPr>
      <w:r>
        <w:rPr>
          <w:rFonts w:ascii="Arial" w:eastAsia="Times New Roman" w:hAnsi="Arial" w:cs="Arial"/>
          <w:color w:val="000000"/>
        </w:rPr>
        <w:t>Sincerely,</w:t>
      </w:r>
    </w:p>
    <w:p w14:paraId="56B05042" w14:textId="77777777" w:rsidR="009923FB" w:rsidRDefault="009923FB" w:rsidP="00B52F01">
      <w:pPr>
        <w:pStyle w:val="NormalWeb"/>
        <w:spacing w:after="0" w:afterAutospacing="0"/>
      </w:pPr>
      <w:r>
        <w:t>Scott R. Cayouette, DMD, FAGD</w:t>
      </w:r>
    </w:p>
    <w:p w14:paraId="4503D66F" w14:textId="77777777" w:rsidR="009923FB" w:rsidRPr="00D02652" w:rsidRDefault="009923FB" w:rsidP="00B52F01">
      <w:pPr>
        <w:pStyle w:val="NormalWeb"/>
        <w:spacing w:after="0" w:afterAutospacing="0"/>
      </w:pPr>
      <w:r>
        <w:rPr>
          <w:rFonts w:ascii="Arial" w:hAnsi="Arial" w:cs="Arial"/>
          <w:color w:val="000000"/>
        </w:rPr>
        <w:t>AGD National Spokesperson</w:t>
      </w:r>
    </w:p>
    <w:p w14:paraId="3F462DBA" w14:textId="77777777" w:rsidR="009923FB" w:rsidRDefault="009923FB" w:rsidP="00B52F01">
      <w:pPr>
        <w:pStyle w:val="NormalWeb"/>
        <w:spacing w:after="0" w:afterAutospacing="0"/>
        <w:rPr>
          <w:rFonts w:ascii="Arial" w:hAnsi="Arial" w:cs="Arial"/>
          <w:color w:val="000000"/>
        </w:rPr>
      </w:pPr>
      <w:r>
        <w:rPr>
          <w:rFonts w:ascii="Arial" w:hAnsi="Arial" w:cs="Arial"/>
          <w:color w:val="000000"/>
        </w:rPr>
        <w:t>AGD Communications Council Chair</w:t>
      </w:r>
    </w:p>
    <w:p w14:paraId="02550467" w14:textId="77777777" w:rsidR="009923FB" w:rsidRDefault="009923FB" w:rsidP="00B52F01">
      <w:pPr>
        <w:pStyle w:val="NormalWeb"/>
        <w:spacing w:after="0" w:afterAutospacing="0"/>
        <w:rPr>
          <w:rFonts w:ascii="Arial" w:hAnsi="Arial" w:cs="Arial"/>
          <w:color w:val="000000"/>
        </w:rPr>
      </w:pPr>
      <w:r>
        <w:rPr>
          <w:rFonts w:ascii="Arial" w:hAnsi="Arial" w:cs="Arial"/>
          <w:color w:val="000000"/>
        </w:rPr>
        <w:t>AGD Region 19 Vice-Chair</w:t>
      </w:r>
    </w:p>
    <w:p w14:paraId="12969001" w14:textId="77777777" w:rsidR="009923FB" w:rsidRDefault="009923FB" w:rsidP="00B52F01">
      <w:pPr>
        <w:rPr>
          <w:i/>
        </w:rPr>
      </w:pPr>
    </w:p>
    <w:p w14:paraId="351F2CC4" w14:textId="77777777" w:rsidR="009923FB" w:rsidRDefault="009923FB" w:rsidP="00B52F01">
      <w:pPr>
        <w:rPr>
          <w:rFonts w:eastAsia="Times New Roman"/>
        </w:rPr>
      </w:pPr>
      <w:r>
        <w:rPr>
          <w:rFonts w:eastAsia="Times New Roman"/>
          <w:b/>
          <w:bCs/>
        </w:rPr>
        <w:t>From:</w:t>
      </w:r>
      <w:r>
        <w:rPr>
          <w:rFonts w:eastAsia="Times New Roman"/>
        </w:rPr>
        <w:t xml:space="preserve"> Roger Winland [mailto:rwinland@compuserve.com] </w:t>
      </w:r>
      <w:r>
        <w:rPr>
          <w:rFonts w:eastAsia="Times New Roman"/>
        </w:rPr>
        <w:br/>
      </w:r>
      <w:r>
        <w:rPr>
          <w:rFonts w:eastAsia="Times New Roman"/>
          <w:b/>
          <w:bCs/>
        </w:rPr>
        <w:t>Sent:</w:t>
      </w:r>
      <w:r>
        <w:rPr>
          <w:rFonts w:eastAsia="Times New Roman"/>
        </w:rPr>
        <w:t xml:space="preserve"> Monday, August 14, 2017 10:14 AM</w:t>
      </w:r>
      <w:r>
        <w:rPr>
          <w:rFonts w:eastAsia="Times New Roman"/>
        </w:rPr>
        <w:br/>
      </w:r>
      <w:r>
        <w:rPr>
          <w:rFonts w:eastAsia="Times New Roman"/>
          <w:b/>
          <w:bCs/>
        </w:rPr>
        <w:t>To:</w:t>
      </w:r>
      <w:r>
        <w:rPr>
          <w:rFonts w:eastAsia="Times New Roman"/>
        </w:rPr>
        <w:t xml:space="preserve"> Kristin Gover &lt;Kristin.Gover@AGD.org&gt;</w:t>
      </w:r>
      <w:r>
        <w:rPr>
          <w:rFonts w:eastAsia="Times New Roman"/>
        </w:rPr>
        <w:br/>
      </w:r>
      <w:r>
        <w:rPr>
          <w:rFonts w:eastAsia="Times New Roman"/>
          <w:b/>
          <w:bCs/>
        </w:rPr>
        <w:t>Subject:</w:t>
      </w:r>
      <w:r>
        <w:rPr>
          <w:rFonts w:eastAsia="Times New Roman"/>
        </w:rPr>
        <w:t xml:space="preserve"> Re: Please Review: Revised Communications Council Report</w:t>
      </w:r>
    </w:p>
    <w:p w14:paraId="080520BE" w14:textId="77777777" w:rsidR="009923FB" w:rsidRDefault="009923FB" w:rsidP="00B52F01">
      <w:pPr>
        <w:rPr>
          <w:rFonts w:eastAsia="Times New Roman"/>
        </w:rPr>
      </w:pPr>
      <w:r>
        <w:rPr>
          <w:rFonts w:eastAsia="Times New Roman"/>
        </w:rPr>
        <w:lastRenderedPageBreak/>
        <w:t>Looks ok. Thanks. Roger </w:t>
      </w:r>
      <w:r>
        <w:rPr>
          <w:rFonts w:eastAsia="Times New Roman"/>
        </w:rPr>
        <w:br/>
      </w:r>
      <w:r>
        <w:rPr>
          <w:rFonts w:eastAsia="Times New Roman"/>
        </w:rPr>
        <w:br/>
        <w:t>Sent from my iPhone</w:t>
      </w:r>
    </w:p>
    <w:p w14:paraId="63AB5756" w14:textId="22E6C06F" w:rsidR="00DF607C" w:rsidRDefault="00DF607C">
      <w:r>
        <w:br w:type="page"/>
      </w:r>
    </w:p>
    <w:p w14:paraId="3FEBD65B" w14:textId="77777777" w:rsidR="009923FB" w:rsidRPr="001C7985" w:rsidRDefault="009923FB" w:rsidP="00B52F01">
      <w:pPr>
        <w:rPr>
          <w:b/>
        </w:rPr>
      </w:pPr>
      <w:r w:rsidRPr="001C7985">
        <w:rPr>
          <w:b/>
          <w:sz w:val="28"/>
          <w:szCs w:val="28"/>
        </w:rPr>
        <w:lastRenderedPageBreak/>
        <w:t>AGD Program Evaluation</w:t>
      </w:r>
      <w:r w:rsidRPr="001C7985">
        <w:rPr>
          <w:b/>
        </w:rPr>
        <w:tab/>
      </w:r>
      <w:r w:rsidRPr="001C7985">
        <w:rPr>
          <w:b/>
        </w:rPr>
        <w:tab/>
      </w:r>
      <w:r w:rsidRPr="001C7985">
        <w:rPr>
          <w:b/>
        </w:rPr>
        <w:tab/>
      </w:r>
      <w:r w:rsidRPr="001C7985">
        <w:rPr>
          <w:b/>
        </w:rPr>
        <w:tab/>
      </w:r>
      <w:r w:rsidRPr="001C7985">
        <w:rPr>
          <w:b/>
        </w:rPr>
        <w:tab/>
      </w:r>
      <w:r w:rsidRPr="001C7985">
        <w:rPr>
          <w:b/>
        </w:rPr>
        <w:tab/>
      </w:r>
      <w:r w:rsidRPr="001C7985">
        <w:rPr>
          <w:b/>
        </w:rPr>
        <w:tab/>
      </w:r>
      <w:r w:rsidRPr="001C7985">
        <w:rPr>
          <w:b/>
        </w:rPr>
        <w:tab/>
        <w:t xml:space="preserve">       </w:t>
      </w:r>
    </w:p>
    <w:bookmarkStart w:id="244" w:name="sunsetComm"/>
    <w:bookmarkStart w:id="245" w:name="_Toc494892032"/>
    <w:p w14:paraId="558B302F" w14:textId="426B33E2" w:rsidR="009923FB" w:rsidRPr="001C7985" w:rsidRDefault="009923FB" w:rsidP="00B52F01">
      <w:pPr>
        <w:pStyle w:val="Heading1"/>
      </w:pPr>
      <w:r>
        <w:rPr>
          <w:noProof/>
          <w:color w:val="FFFFFF" w:themeColor="background1"/>
        </w:rPr>
        <mc:AlternateContent>
          <mc:Choice Requires="wps">
            <w:drawing>
              <wp:anchor distT="0" distB="0" distL="114300" distR="114300" simplePos="0" relativeHeight="251673600" behindDoc="0" locked="0" layoutInCell="1" allowOverlap="1" wp14:anchorId="60B7AC92" wp14:editId="0164584D">
                <wp:simplePos x="0" y="0"/>
                <wp:positionH relativeFrom="column">
                  <wp:posOffset>0</wp:posOffset>
                </wp:positionH>
                <wp:positionV relativeFrom="paragraph">
                  <wp:posOffset>22225</wp:posOffset>
                </wp:positionV>
                <wp:extent cx="6409690" cy="0"/>
                <wp:effectExtent l="9525" t="7620" r="10160" b="11430"/>
                <wp:wrapNone/>
                <wp:docPr id="103" name="Straight Arrow Connector 1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0969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C213F27" id="Straight Arrow Connector 103" o:spid="_x0000_s1026" type="#_x0000_t32" style="position:absolute;margin-left:0;margin-top:1.75pt;width:504.7pt;height:0;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"/>
            </w:pict>
          </mc:Fallback>
        </mc:AlternateContent>
      </w:r>
      <w:r w:rsidRPr="00A2649E">
        <w:rPr>
          <w:color w:val="FFFFFF" w:themeColor="background1"/>
        </w:rPr>
        <w:t>Sunset Review Communications Council</w:t>
      </w:r>
      <w:bookmarkEnd w:id="244"/>
      <w:bookmarkEnd w:id="245"/>
    </w:p>
    <w:p w14:paraId="57C44DB8" w14:textId="77777777" w:rsidR="009923FB" w:rsidRPr="001C7985" w:rsidRDefault="009923FB" w:rsidP="00B52F01">
      <w:r w:rsidRPr="001C7985">
        <w:t>Program Name:</w:t>
      </w:r>
      <w:r w:rsidRPr="001C7985">
        <w:tab/>
      </w:r>
      <w:r>
        <w:tab/>
      </w:r>
      <w:r w:rsidRPr="001C7985">
        <w:t>Communications Council</w:t>
      </w:r>
    </w:p>
    <w:p w14:paraId="20E67319" w14:textId="77777777" w:rsidR="009923FB" w:rsidRPr="001C7985" w:rsidRDefault="009923FB" w:rsidP="00B52F01"/>
    <w:p w14:paraId="43DA4519" w14:textId="77777777" w:rsidR="009923FB" w:rsidRPr="001C7985" w:rsidRDefault="009923FB" w:rsidP="00B52F01">
      <w:r w:rsidRPr="001C7985">
        <w:t>Charge:</w:t>
      </w:r>
      <w:r w:rsidRPr="001C7985">
        <w:tab/>
      </w:r>
      <w:r w:rsidRPr="001C7985">
        <w:tab/>
      </w:r>
      <w:r w:rsidRPr="001C7985">
        <w:tab/>
      </w:r>
    </w:p>
    <w:p w14:paraId="2799A0B5" w14:textId="77777777" w:rsidR="009923FB" w:rsidRPr="001C7985" w:rsidRDefault="009923FB" w:rsidP="009923FB">
      <w:pPr>
        <w:numPr>
          <w:ilvl w:val="0"/>
          <w:numId w:val="59"/>
        </w:numPr>
        <w:rPr>
          <w:b/>
        </w:rPr>
      </w:pPr>
      <w:r w:rsidRPr="001C7985">
        <w:t xml:space="preserve">To ensure that the AGD has a comprehensive communications strategy in place to inform each of its key stakeholders; </w:t>
      </w:r>
    </w:p>
    <w:p w14:paraId="4BB70450" w14:textId="77777777" w:rsidR="009923FB" w:rsidRPr="001C7985" w:rsidRDefault="009923FB" w:rsidP="009923FB">
      <w:pPr>
        <w:numPr>
          <w:ilvl w:val="0"/>
          <w:numId w:val="59"/>
        </w:numPr>
        <w:rPr>
          <w:b/>
        </w:rPr>
      </w:pPr>
      <w:r w:rsidRPr="001C7985">
        <w:t>To ensure that the AGD utilizes current and new media vehicles to create integrated campaigns that communicate AGD messages in a cohesive fashion to execute that strategy;</w:t>
      </w:r>
    </w:p>
    <w:p w14:paraId="472D529E" w14:textId="77777777" w:rsidR="009923FB" w:rsidRPr="003D7D7F" w:rsidRDefault="009923FB" w:rsidP="009923FB">
      <w:pPr>
        <w:numPr>
          <w:ilvl w:val="0"/>
          <w:numId w:val="59"/>
        </w:numPr>
        <w:rPr>
          <w:b/>
        </w:rPr>
      </w:pPr>
      <w:r w:rsidRPr="001C7985">
        <w:t>To manage, conduct, an</w:t>
      </w:r>
      <w:r>
        <w:t xml:space="preserve"> </w:t>
      </w:r>
      <w:r w:rsidRPr="001C7985">
        <w:t>d disseminate market research in support of organizational decision making;</w:t>
      </w:r>
    </w:p>
    <w:p w14:paraId="30C76445" w14:textId="77777777" w:rsidR="009923FB" w:rsidRPr="001C7985" w:rsidRDefault="009923FB" w:rsidP="009923FB">
      <w:pPr>
        <w:numPr>
          <w:ilvl w:val="0"/>
          <w:numId w:val="59"/>
        </w:numPr>
        <w:rPr>
          <w:b/>
        </w:rPr>
      </w:pPr>
      <w:r>
        <w:t>To ensure information is shared and efficiently communicated with AGD constituent leaders;</w:t>
      </w:r>
    </w:p>
    <w:p w14:paraId="6C5E81FB" w14:textId="77777777" w:rsidR="009923FB" w:rsidRPr="001C7985" w:rsidRDefault="009923FB" w:rsidP="009923FB">
      <w:pPr>
        <w:numPr>
          <w:ilvl w:val="0"/>
          <w:numId w:val="59"/>
        </w:numPr>
        <w:rPr>
          <w:b/>
        </w:rPr>
      </w:pPr>
      <w:r w:rsidRPr="001C7985">
        <w:t>To efficiently use all communication vehicles and applications to communicate the AGD brand;</w:t>
      </w:r>
    </w:p>
    <w:p w14:paraId="00AD6F00" w14:textId="77777777" w:rsidR="009923FB" w:rsidRPr="001C7985" w:rsidRDefault="009923FB" w:rsidP="009923FB">
      <w:pPr>
        <w:numPr>
          <w:ilvl w:val="0"/>
          <w:numId w:val="59"/>
        </w:numPr>
        <w:rPr>
          <w:b/>
        </w:rPr>
      </w:pPr>
      <w:r w:rsidRPr="001C7985">
        <w:t>To oversee and facilitate technology innovations and growth throughout all areas of the AGD;</w:t>
      </w:r>
    </w:p>
    <w:p w14:paraId="18880D5F" w14:textId="77777777" w:rsidR="009923FB" w:rsidRPr="001C7985" w:rsidRDefault="009923FB" w:rsidP="009923FB">
      <w:pPr>
        <w:numPr>
          <w:ilvl w:val="0"/>
          <w:numId w:val="59"/>
        </w:numPr>
        <w:rPr>
          <w:b/>
        </w:rPr>
      </w:pPr>
      <w:r w:rsidRPr="001C7985">
        <w:t xml:space="preserve">To oversee the AGD’s print and online content, both to the profession and to the public; </w:t>
      </w:r>
    </w:p>
    <w:p w14:paraId="3675BC19" w14:textId="77777777" w:rsidR="009923FB" w:rsidRPr="001C7985" w:rsidRDefault="009923FB" w:rsidP="009923FB">
      <w:pPr>
        <w:numPr>
          <w:ilvl w:val="0"/>
          <w:numId w:val="59"/>
        </w:numPr>
        <w:rPr>
          <w:b/>
        </w:rPr>
      </w:pPr>
      <w:r w:rsidRPr="001C7985">
        <w:t>To work with media representatives, constituent leaders, and members of the health care community to promote the AGD and disseminate oral health information to the public;</w:t>
      </w:r>
    </w:p>
    <w:p w14:paraId="5DBDCE1B" w14:textId="77777777" w:rsidR="009923FB" w:rsidRPr="001C7985" w:rsidRDefault="009923FB" w:rsidP="009923FB">
      <w:pPr>
        <w:numPr>
          <w:ilvl w:val="0"/>
          <w:numId w:val="59"/>
        </w:numPr>
        <w:rPr>
          <w:b/>
        </w:rPr>
      </w:pPr>
      <w:r w:rsidRPr="001C7985">
        <w:t>To act as consultants of communications-related activities, such as advertising, policies, proposals, partnerships, contracts, and agreements. </w:t>
      </w:r>
    </w:p>
    <w:p w14:paraId="5598BAD3" w14:textId="77777777" w:rsidR="009923FB" w:rsidRPr="001C7985" w:rsidRDefault="009923FB" w:rsidP="00B52F01"/>
    <w:p w14:paraId="5F440266" w14:textId="77777777" w:rsidR="009923FB" w:rsidRPr="001C7985" w:rsidRDefault="009923FB" w:rsidP="00B52F01">
      <w:pPr>
        <w:ind w:left="2160" w:hanging="2160"/>
      </w:pPr>
      <w:r w:rsidRPr="001C7985">
        <w:t>Years Conducted:</w:t>
      </w:r>
      <w:r w:rsidRPr="001C7985">
        <w:tab/>
      </w:r>
      <w:r>
        <w:t xml:space="preserve">2015, 2016, 2017 – Two council meetings each year in person with additional via remote connections. </w:t>
      </w:r>
    </w:p>
    <w:p w14:paraId="4F1CE369" w14:textId="77777777" w:rsidR="009923FB" w:rsidRPr="001C7985" w:rsidRDefault="009923FB" w:rsidP="00B52F01"/>
    <w:p w14:paraId="224D239D" w14:textId="77777777" w:rsidR="009923FB" w:rsidRPr="001C7985" w:rsidRDefault="009923FB" w:rsidP="00B52F01">
      <w:pPr>
        <w:ind w:left="2160" w:hanging="2160"/>
      </w:pPr>
      <w:r w:rsidRPr="001C7985">
        <w:t>Description:</w:t>
      </w:r>
      <w:r w:rsidRPr="001C7985">
        <w:tab/>
        <w:t>The AGD Communications Council meets twice per year at the Joint Council Meetings and then Division Council meetings</w:t>
      </w:r>
      <w:r>
        <w:t xml:space="preserve"> and by remote connections as needed</w:t>
      </w:r>
      <w:r w:rsidRPr="001C7985">
        <w:t>. The Communications Council is responsible for handling the duties laid out by the Board in the Council Charge, with its main responsibility being the oversight of AGD communications categories, publications, website, advertising, public relations and content strategy activities.</w:t>
      </w:r>
      <w:r>
        <w:t xml:space="preserve"> The Communications Council has been extremely active over the past few years in developing creative communications resources as part of the organization’s comprehensive rebrand strategy. </w:t>
      </w:r>
    </w:p>
    <w:p w14:paraId="045C0A2B" w14:textId="77777777" w:rsidR="009923FB" w:rsidRPr="001C7985" w:rsidRDefault="009923FB" w:rsidP="00B52F01">
      <w:pPr>
        <w:ind w:left="2160" w:hanging="2160"/>
      </w:pPr>
    </w:p>
    <w:p w14:paraId="59FEB5B6" w14:textId="77777777" w:rsidR="009923FB" w:rsidRPr="001C7985" w:rsidRDefault="009923FB" w:rsidP="00B52F01">
      <w:pPr>
        <w:ind w:left="2160" w:hanging="2160"/>
      </w:pPr>
      <w:r w:rsidRPr="001C7985">
        <w:t>Goal(s):</w:t>
      </w:r>
      <w:r w:rsidRPr="001C7985">
        <w:tab/>
        <w:t xml:space="preserve">Communications is integral to everyone’s success at AGD, and it binds diverse initiatives and programs with one another into a commonly held strategic purpose. The Communications Council is working with the AGD Communications staff to develop an effective program that provides communications service and leadership to every level of the organization, emphasizing partnerships and establishing communication plans as a shared activity. </w:t>
      </w:r>
    </w:p>
    <w:p w14:paraId="1B8DF9C3" w14:textId="77777777" w:rsidR="009923FB" w:rsidRPr="001C7985" w:rsidRDefault="009923FB" w:rsidP="00B52F01">
      <w:pPr>
        <w:ind w:left="2160" w:hanging="2160"/>
      </w:pPr>
    </w:p>
    <w:p w14:paraId="30B35DDF" w14:textId="77777777" w:rsidR="009923FB" w:rsidRDefault="009923FB" w:rsidP="00B52F01">
      <w:pPr>
        <w:ind w:left="2160" w:hanging="2160"/>
      </w:pPr>
      <w:r w:rsidRPr="001C7985">
        <w:tab/>
        <w:t xml:space="preserve">The use of electronic technology as a communication tool lies at the heart of our integrated communications planning and we look to build on the existing </w:t>
      </w:r>
      <w:r>
        <w:t xml:space="preserve">and recently revised </w:t>
      </w:r>
      <w:r w:rsidRPr="001C7985">
        <w:t>electronic channels as the information marketplace demands. We are working to develop strategic messages, target audiences, tier</w:t>
      </w:r>
      <w:r>
        <w:t>ed</w:t>
      </w:r>
      <w:r w:rsidRPr="001C7985">
        <w:t xml:space="preserve"> information and select appropriate distribution channels, ensuring a greater perceived value, the right message for each audience and the maximum public-forum impact. </w:t>
      </w:r>
    </w:p>
    <w:p w14:paraId="6C24F80B" w14:textId="77777777" w:rsidR="009923FB" w:rsidRDefault="009923FB" w:rsidP="00B52F01">
      <w:pPr>
        <w:ind w:left="2160" w:hanging="2160"/>
      </w:pPr>
    </w:p>
    <w:p w14:paraId="614CBB80" w14:textId="77777777" w:rsidR="009923FB" w:rsidRPr="001C7985" w:rsidRDefault="009923FB" w:rsidP="00B52F01">
      <w:pPr>
        <w:ind w:left="2160" w:hanging="2160"/>
      </w:pPr>
      <w:r>
        <w:tab/>
        <w:t>Collaboration and input from AGD constituent leaders is vital to the overall communications strategy and the council seeks to maintain that support and integration.</w:t>
      </w:r>
    </w:p>
    <w:p w14:paraId="57C200EE" w14:textId="77777777" w:rsidR="009923FB" w:rsidRPr="001C7985" w:rsidRDefault="009923FB" w:rsidP="00B52F01">
      <w:pPr>
        <w:ind w:left="2160" w:hanging="2160"/>
      </w:pPr>
    </w:p>
    <w:p w14:paraId="48AA85B9" w14:textId="77777777" w:rsidR="009923FB" w:rsidRPr="001C7985" w:rsidRDefault="009923FB" w:rsidP="00B52F01">
      <w:pPr>
        <w:ind w:left="2160" w:hanging="2160"/>
      </w:pPr>
      <w:r w:rsidRPr="001C7985">
        <w:tab/>
        <w:t>AGD</w:t>
      </w:r>
      <w:r>
        <w:t>’s rebrand in</w:t>
      </w:r>
      <w:r w:rsidRPr="001C7985">
        <w:t xml:space="preserve"> 2017 is now a foundation for our work to broaden and integrate these strategies and springboard our work to engage and support more general dentists. </w:t>
      </w:r>
    </w:p>
    <w:p w14:paraId="50D8ED30" w14:textId="77777777" w:rsidR="009923FB" w:rsidRDefault="009923FB" w:rsidP="00B52F01">
      <w:pPr>
        <w:ind w:left="2160" w:hanging="2160"/>
      </w:pPr>
    </w:p>
    <w:p w14:paraId="2D102241" w14:textId="77777777" w:rsidR="009923FB" w:rsidRDefault="009923FB" w:rsidP="00B52F01">
      <w:pPr>
        <w:ind w:left="2160" w:hanging="2160"/>
      </w:pPr>
    </w:p>
    <w:p w14:paraId="5EFEECF4" w14:textId="77777777" w:rsidR="009923FB" w:rsidRDefault="009923FB" w:rsidP="00B52F01">
      <w:pPr>
        <w:ind w:left="2160" w:hanging="2160"/>
      </w:pPr>
    </w:p>
    <w:p w14:paraId="74D54892" w14:textId="77777777" w:rsidR="009923FB" w:rsidRDefault="009923FB" w:rsidP="00B52F01">
      <w:pPr>
        <w:ind w:left="2160" w:hanging="2160"/>
      </w:pPr>
    </w:p>
    <w:p w14:paraId="354DF383" w14:textId="77777777" w:rsidR="009923FB" w:rsidRPr="001C7985" w:rsidRDefault="009923FB" w:rsidP="00B52F01">
      <w:pPr>
        <w:ind w:left="2160" w:hanging="2160"/>
      </w:pPr>
    </w:p>
    <w:p w14:paraId="0A83C6C7" w14:textId="77777777" w:rsidR="009923FB" w:rsidRPr="001C7985" w:rsidRDefault="009923FB" w:rsidP="00B52F01">
      <w:pPr>
        <w:ind w:left="2160" w:hanging="2160"/>
      </w:pPr>
      <w:r w:rsidRPr="001C7985">
        <w:t>Financial Impact:          </w:t>
      </w:r>
      <w:r w:rsidRPr="001C7985">
        <w:tab/>
        <w:t xml:space="preserve">Budgeted expenses                                              </w:t>
      </w:r>
      <w:r w:rsidRPr="001C7985">
        <w:tab/>
      </w:r>
      <w:r w:rsidRPr="001C7985">
        <w:tab/>
        <w:t>Actual expenses</w:t>
      </w:r>
    </w:p>
    <w:p w14:paraId="7C6D8021" w14:textId="77777777" w:rsidR="009923FB" w:rsidRPr="001C7985" w:rsidRDefault="009923FB" w:rsidP="00B52F01">
      <w:pPr>
        <w:ind w:left="2160" w:hanging="2160"/>
      </w:pPr>
      <w:r w:rsidRPr="001C7985">
        <w:t xml:space="preserve">                                    </w:t>
      </w:r>
      <w:r w:rsidRPr="001C7985">
        <w:tab/>
        <w:t>2017     $  1,841,086/$919,649 (YTD June)                </w:t>
      </w:r>
      <w:r w:rsidRPr="001C7985">
        <w:tab/>
        <w:t> $     871,408 (YTD June)</w:t>
      </w:r>
    </w:p>
    <w:p w14:paraId="0FD968E7" w14:textId="77777777" w:rsidR="009923FB" w:rsidRPr="001C7985" w:rsidRDefault="009923FB" w:rsidP="00B52F01">
      <w:pPr>
        <w:ind w:left="1440" w:firstLine="720"/>
      </w:pPr>
      <w:r w:rsidRPr="001C7985">
        <w:t>2016     $  1,907,041                                                     </w:t>
      </w:r>
      <w:r w:rsidRPr="001C7985">
        <w:tab/>
        <w:t xml:space="preserve"> $  1,681,774</w:t>
      </w:r>
    </w:p>
    <w:p w14:paraId="229A2396" w14:textId="77777777" w:rsidR="009923FB" w:rsidRPr="001C7985" w:rsidRDefault="009923FB" w:rsidP="00B52F01">
      <w:pPr>
        <w:ind w:left="2160" w:hanging="2160"/>
      </w:pPr>
      <w:r w:rsidRPr="001C7985">
        <w:t xml:space="preserve">                                    </w:t>
      </w:r>
      <w:r w:rsidRPr="001C7985">
        <w:tab/>
        <w:t>2015     $  2,020,401                                                     </w:t>
      </w:r>
      <w:r w:rsidRPr="001C7985">
        <w:tab/>
        <w:t xml:space="preserve"> $  1,686,801</w:t>
      </w:r>
    </w:p>
    <w:p w14:paraId="0E53F7C7" w14:textId="77777777" w:rsidR="009923FB" w:rsidRPr="001C7985" w:rsidRDefault="009923FB" w:rsidP="00B52F01">
      <w:pPr>
        <w:rPr>
          <w:color w:val="1F497D"/>
        </w:rPr>
      </w:pPr>
    </w:p>
    <w:p w14:paraId="46554F4E" w14:textId="77777777" w:rsidR="009923FB" w:rsidRPr="001C7985" w:rsidRDefault="009923FB" w:rsidP="00B52F01">
      <w:pPr>
        <w:rPr>
          <w:color w:val="1F497D"/>
        </w:rPr>
      </w:pPr>
    </w:p>
    <w:p w14:paraId="51D03E26" w14:textId="77777777" w:rsidR="009923FB" w:rsidRPr="001C7985" w:rsidRDefault="009923FB" w:rsidP="00B52F01">
      <w:pPr>
        <w:tabs>
          <w:tab w:val="left" w:pos="-2250"/>
          <w:tab w:val="left" w:pos="-1440"/>
          <w:tab w:val="left" w:pos="2160"/>
        </w:tabs>
        <w:ind w:left="2160" w:hanging="2160"/>
      </w:pPr>
      <w:r w:rsidRPr="001C7985">
        <w:t>Participation/Relevance:</w:t>
      </w:r>
    </w:p>
    <w:p w14:paraId="3CED1757" w14:textId="77777777" w:rsidR="009923FB" w:rsidRPr="001C7985" w:rsidRDefault="009923FB" w:rsidP="00B52F01">
      <w:pPr>
        <w:tabs>
          <w:tab w:val="left" w:pos="-2250"/>
          <w:tab w:val="left" w:pos="-1440"/>
          <w:tab w:val="left" w:pos="2160"/>
        </w:tabs>
        <w:ind w:left="2160" w:hanging="2160"/>
      </w:pPr>
      <w:r w:rsidRPr="001C7985">
        <w:tab/>
        <w:t xml:space="preserve">With its charge including responsibility for AGD award-winning publications, website, enterprise-wide branding and communications (digital and print), advertising, reputations management and public relations, the Communications Council is extremely relevant to the organization. The communications activities implemented on a daily, weekly and monthly basis enable member to have regular engagement with AGD and determine their level of activity with us. As such, a strong, creative, and efficient Communications Council is essential to AGD operations. The council’s functions are especially critical right now as we identify and pursue a broader and integrated content strategy that raises our profile within the dental, medical and oral health communities. </w:t>
      </w:r>
    </w:p>
    <w:p w14:paraId="6EA52EC8" w14:textId="77777777" w:rsidR="009923FB" w:rsidRPr="001C7985" w:rsidRDefault="009923FB" w:rsidP="00B52F01">
      <w:pPr>
        <w:tabs>
          <w:tab w:val="left" w:pos="-2250"/>
          <w:tab w:val="left" w:pos="-1440"/>
          <w:tab w:val="left" w:pos="2160"/>
        </w:tabs>
        <w:ind w:left="2160" w:hanging="2160"/>
      </w:pPr>
      <w:r w:rsidRPr="001C7985">
        <w:tab/>
      </w:r>
      <w:r w:rsidRPr="001C7985">
        <w:tab/>
      </w:r>
    </w:p>
    <w:p w14:paraId="5200A81D" w14:textId="77777777" w:rsidR="009923FB" w:rsidRPr="001C7985" w:rsidRDefault="009923FB" w:rsidP="00B52F01">
      <w:pPr>
        <w:ind w:left="2160" w:hanging="2160"/>
      </w:pPr>
    </w:p>
    <w:p w14:paraId="7E3E4B4E" w14:textId="77777777" w:rsidR="009923FB" w:rsidRDefault="009923FB" w:rsidP="00B52F01">
      <w:pPr>
        <w:ind w:left="2160" w:hanging="2160"/>
      </w:pPr>
      <w:r w:rsidRPr="001C7985">
        <w:t>Qualitative Review:</w:t>
      </w:r>
      <w:r w:rsidRPr="001C7985">
        <w:tab/>
        <w:t xml:space="preserve">Research in 2016 showed that AGD publications and websites were rated the highest among valued information sources. Similarly, research </w:t>
      </w:r>
      <w:r w:rsidRPr="001C7985">
        <w:lastRenderedPageBreak/>
        <w:t>conducted by AGD’s public relations firm Finn Partners showed that AGD continues to be an active player in conversations and digital interactions online. The Communications Council is especially focused on identifying metrics to understand the impact communication strategies have in meeting our strategic objectives.</w:t>
      </w:r>
    </w:p>
    <w:p w14:paraId="36DBE952" w14:textId="77777777" w:rsidR="009923FB" w:rsidRDefault="009923FB" w:rsidP="00B52F01">
      <w:pPr>
        <w:ind w:left="2160" w:hanging="2160"/>
      </w:pPr>
    </w:p>
    <w:p w14:paraId="2D92BD8A" w14:textId="77777777" w:rsidR="009923FB" w:rsidRPr="001C7985" w:rsidRDefault="009923FB" w:rsidP="00B52F01">
      <w:pPr>
        <w:ind w:left="2160" w:hanging="2160"/>
      </w:pPr>
      <w:r>
        <w:tab/>
        <w:t>The Communications Council also reviewed the organization’s public relations strategies and current counsel. In 2017, the council decided to realign and secure a new public relations firm, Finn Partners, Inc.</w:t>
      </w:r>
      <w:r w:rsidRPr="001C7985">
        <w:t xml:space="preserve"> </w:t>
      </w:r>
    </w:p>
    <w:p w14:paraId="717E2D4C" w14:textId="77777777" w:rsidR="009923FB" w:rsidRPr="001C7985" w:rsidRDefault="009923FB" w:rsidP="00B52F01"/>
    <w:p w14:paraId="109CB878" w14:textId="77777777" w:rsidR="009923FB" w:rsidRPr="001C7985" w:rsidRDefault="009923FB" w:rsidP="00B52F01">
      <w:pPr>
        <w:ind w:left="2160" w:hanging="2160"/>
      </w:pPr>
      <w:r w:rsidRPr="001C7985">
        <w:t>Addl. Information:</w:t>
      </w:r>
      <w:r w:rsidRPr="001C7985">
        <w:tab/>
      </w:r>
    </w:p>
    <w:p w14:paraId="675D90CF" w14:textId="77777777" w:rsidR="009923FB" w:rsidRPr="001C7985" w:rsidRDefault="009923FB" w:rsidP="00B52F01">
      <w:pPr>
        <w:ind w:left="2160" w:hanging="2160"/>
      </w:pPr>
    </w:p>
    <w:p w14:paraId="0B893E67" w14:textId="77777777" w:rsidR="009923FB" w:rsidRPr="001C7985" w:rsidRDefault="009923FB" w:rsidP="00B52F01">
      <w:pPr>
        <w:ind w:left="2160" w:hanging="2160"/>
      </w:pPr>
    </w:p>
    <w:p w14:paraId="2B2BA9CB" w14:textId="77777777" w:rsidR="009923FB" w:rsidRPr="001C7985" w:rsidRDefault="009923FB" w:rsidP="00B52F01">
      <w:pPr>
        <w:ind w:left="2160" w:hanging="2160"/>
      </w:pPr>
    </w:p>
    <w:p w14:paraId="451DA950" w14:textId="77777777" w:rsidR="009923FB" w:rsidRPr="001C7985" w:rsidRDefault="009923FB" w:rsidP="00B52F01">
      <w:pPr>
        <w:ind w:left="2160" w:hanging="2160"/>
      </w:pPr>
    </w:p>
    <w:p w14:paraId="1DF5305D" w14:textId="77777777" w:rsidR="009923FB" w:rsidRPr="001C7985" w:rsidRDefault="009923FB" w:rsidP="00B52F01">
      <w:pPr>
        <w:ind w:left="2160" w:hanging="2160"/>
      </w:pPr>
      <w:r w:rsidRPr="001C7985">
        <w:t>Recommendation:</w:t>
      </w:r>
      <w:r w:rsidRPr="001C7985">
        <w:tab/>
        <w:t xml:space="preserve">The Communications Council has been steadily meeting and working to enhance the information provided to AGD members in order to improve their clinical skills and enhance their careers. The council seeks to continue to be involved in these efforts in terms of editorial calendar development, budget planning and integration of our strategic objectives. While we cannot satisfy the needs of every council and member with our communication plans, we believe that the department and council is moving forward with an integrated approach that is balanced in terms of meeting all of the council needs. </w:t>
      </w:r>
    </w:p>
    <w:p w14:paraId="624D3281" w14:textId="77777777" w:rsidR="009923FB" w:rsidRPr="001C7985" w:rsidRDefault="009923FB" w:rsidP="00B52F01">
      <w:pPr>
        <w:ind w:left="2160" w:hanging="2160"/>
      </w:pPr>
    </w:p>
    <w:p w14:paraId="46976D15" w14:textId="77777777" w:rsidR="009923FB" w:rsidRPr="001C7985" w:rsidRDefault="009923FB" w:rsidP="00B52F01">
      <w:pPr>
        <w:ind w:left="2160"/>
      </w:pPr>
      <w:r w:rsidRPr="001C7985">
        <w:rPr>
          <w:u w:val="single"/>
        </w:rPr>
        <w:t>The recommendation is to move forward with the Communications Council.</w:t>
      </w:r>
    </w:p>
    <w:p w14:paraId="3A409FE3" w14:textId="77777777" w:rsidR="009923FB" w:rsidRDefault="009923FB" w:rsidP="00B52F01">
      <w:pPr>
        <w:ind w:left="2160" w:hanging="2160"/>
        <w:rPr>
          <w:sz w:val="21"/>
          <w:szCs w:val="21"/>
        </w:rPr>
      </w:pPr>
    </w:p>
    <w:p w14:paraId="5C429876" w14:textId="77777777" w:rsidR="009923FB" w:rsidRDefault="009923FB" w:rsidP="00B52F01">
      <w:pPr>
        <w:rPr>
          <w:rFonts w:eastAsia="Times New Roman"/>
        </w:rPr>
      </w:pPr>
      <w:r>
        <w:rPr>
          <w:rFonts w:eastAsia="Times New Roman"/>
          <w:b/>
          <w:bCs/>
        </w:rPr>
        <w:t>From:</w:t>
      </w:r>
      <w:r>
        <w:rPr>
          <w:rFonts w:eastAsia="Times New Roman"/>
        </w:rPr>
        <w:t xml:space="preserve"> cayouettes@comcast.net [mailto:cayouettes@comcast.net] </w:t>
      </w:r>
      <w:r>
        <w:rPr>
          <w:rFonts w:eastAsia="Times New Roman"/>
        </w:rPr>
        <w:br/>
      </w:r>
      <w:r>
        <w:rPr>
          <w:rFonts w:eastAsia="Times New Roman"/>
          <w:b/>
          <w:bCs/>
        </w:rPr>
        <w:t>Sent:</w:t>
      </w:r>
      <w:r>
        <w:rPr>
          <w:rFonts w:eastAsia="Times New Roman"/>
        </w:rPr>
        <w:t xml:space="preserve"> Tuesday, August 15, 2017 9:24 AM</w:t>
      </w:r>
      <w:r>
        <w:rPr>
          <w:rFonts w:eastAsia="Times New Roman"/>
        </w:rPr>
        <w:br/>
      </w:r>
      <w:r>
        <w:rPr>
          <w:rFonts w:eastAsia="Times New Roman"/>
          <w:b/>
          <w:bCs/>
        </w:rPr>
        <w:t>To:</w:t>
      </w:r>
      <w:r>
        <w:rPr>
          <w:rFonts w:eastAsia="Times New Roman"/>
        </w:rPr>
        <w:t xml:space="preserve"> Kristin Gover &lt;Kristin.Gover@AGD.org&gt;</w:t>
      </w:r>
      <w:r>
        <w:rPr>
          <w:rFonts w:eastAsia="Times New Roman"/>
        </w:rPr>
        <w:br/>
      </w:r>
      <w:r>
        <w:rPr>
          <w:rFonts w:eastAsia="Times New Roman"/>
          <w:b/>
          <w:bCs/>
        </w:rPr>
        <w:t>Subject:</w:t>
      </w:r>
      <w:r>
        <w:rPr>
          <w:rFonts w:eastAsia="Times New Roman"/>
        </w:rPr>
        <w:t xml:space="preserve"> Re: REVISED SUNSET REPORT: AGD - Sunset Report for Communications Council</w:t>
      </w:r>
    </w:p>
    <w:p w14:paraId="01DFCE46" w14:textId="77777777" w:rsidR="009923FB" w:rsidRPr="00F65C86" w:rsidRDefault="009923FB" w:rsidP="00B52F01"/>
    <w:p w14:paraId="01F8FA06" w14:textId="77777777" w:rsidR="009923FB" w:rsidRDefault="009923FB" w:rsidP="00B52F01">
      <w:pPr>
        <w:rPr>
          <w:rFonts w:ascii="Arial" w:eastAsia="Times New Roman" w:hAnsi="Arial" w:cs="Arial"/>
          <w:color w:val="000000"/>
        </w:rPr>
      </w:pPr>
      <w:r>
        <w:rPr>
          <w:rFonts w:ascii="Arial" w:eastAsia="Times New Roman" w:hAnsi="Arial" w:cs="Arial"/>
          <w:color w:val="000000"/>
        </w:rPr>
        <w:t>Kristin,</w:t>
      </w:r>
    </w:p>
    <w:p w14:paraId="479C5A33" w14:textId="77777777" w:rsidR="009923FB" w:rsidRDefault="009923FB" w:rsidP="00B52F01">
      <w:pPr>
        <w:rPr>
          <w:rFonts w:ascii="Arial" w:eastAsia="Times New Roman" w:hAnsi="Arial" w:cs="Arial"/>
          <w:color w:val="000000"/>
        </w:rPr>
      </w:pPr>
    </w:p>
    <w:p w14:paraId="543D32D5" w14:textId="77777777" w:rsidR="009923FB" w:rsidRDefault="009923FB" w:rsidP="00B52F01">
      <w:pPr>
        <w:rPr>
          <w:rFonts w:ascii="Arial" w:eastAsia="Times New Roman" w:hAnsi="Arial" w:cs="Arial"/>
          <w:color w:val="000000"/>
        </w:rPr>
      </w:pPr>
      <w:r>
        <w:rPr>
          <w:rFonts w:ascii="Arial" w:eastAsia="Times New Roman" w:hAnsi="Arial" w:cs="Arial"/>
          <w:color w:val="000000"/>
        </w:rPr>
        <w:t>You have my approval for the Sunset Report for the AGD Communications Council.</w:t>
      </w:r>
    </w:p>
    <w:p w14:paraId="4AD4058C" w14:textId="77777777" w:rsidR="009923FB" w:rsidRDefault="009923FB" w:rsidP="00B52F01">
      <w:pPr>
        <w:rPr>
          <w:rFonts w:ascii="Arial" w:eastAsia="Times New Roman" w:hAnsi="Arial" w:cs="Arial"/>
          <w:color w:val="000000"/>
        </w:rPr>
      </w:pPr>
    </w:p>
    <w:p w14:paraId="42E5A27A" w14:textId="77777777" w:rsidR="009923FB" w:rsidRDefault="009923FB" w:rsidP="00B52F01">
      <w:pPr>
        <w:rPr>
          <w:rFonts w:ascii="Arial" w:eastAsia="Times New Roman" w:hAnsi="Arial" w:cs="Arial"/>
          <w:color w:val="000000"/>
        </w:rPr>
      </w:pPr>
      <w:r>
        <w:rPr>
          <w:rFonts w:ascii="Arial" w:eastAsia="Times New Roman" w:hAnsi="Arial" w:cs="Arial"/>
          <w:color w:val="000000"/>
        </w:rPr>
        <w:t>Sincerely,</w:t>
      </w:r>
    </w:p>
    <w:p w14:paraId="7E96FB42" w14:textId="77777777" w:rsidR="009923FB" w:rsidRPr="00F65C86" w:rsidRDefault="009923FB" w:rsidP="00B52F01">
      <w:pPr>
        <w:pStyle w:val="NormalWeb"/>
        <w:spacing w:before="0" w:beforeAutospacing="0" w:after="0" w:afterAutospacing="0"/>
      </w:pPr>
      <w:r>
        <w:t>Scott R. Cayouette, DMD, FAGD</w:t>
      </w:r>
    </w:p>
    <w:p w14:paraId="0132041F" w14:textId="77777777" w:rsidR="009923FB" w:rsidRDefault="009923FB" w:rsidP="00B52F01">
      <w:pPr>
        <w:pStyle w:val="NormalWeb"/>
        <w:spacing w:before="0" w:beforeAutospacing="0" w:after="0" w:afterAutospacing="0"/>
        <w:rPr>
          <w:rFonts w:ascii="Arial" w:hAnsi="Arial" w:cs="Arial"/>
          <w:color w:val="000000"/>
        </w:rPr>
      </w:pPr>
      <w:r>
        <w:rPr>
          <w:rFonts w:ascii="Arial" w:hAnsi="Arial" w:cs="Arial"/>
          <w:color w:val="000000"/>
        </w:rPr>
        <w:t>AGD National Spokesperson</w:t>
      </w:r>
    </w:p>
    <w:p w14:paraId="76D4D786" w14:textId="77777777" w:rsidR="009923FB" w:rsidRDefault="009923FB" w:rsidP="00B52F01">
      <w:pPr>
        <w:pStyle w:val="NormalWeb"/>
        <w:spacing w:before="0" w:beforeAutospacing="0" w:after="0" w:afterAutospacing="0"/>
        <w:rPr>
          <w:rFonts w:ascii="Arial" w:hAnsi="Arial" w:cs="Arial"/>
          <w:color w:val="000000"/>
        </w:rPr>
      </w:pPr>
      <w:r>
        <w:rPr>
          <w:rFonts w:ascii="Arial" w:hAnsi="Arial" w:cs="Arial"/>
          <w:color w:val="000000"/>
        </w:rPr>
        <w:t>AGD Communications Council Chair</w:t>
      </w:r>
    </w:p>
    <w:p w14:paraId="5E5D2DB5" w14:textId="77777777" w:rsidR="009923FB" w:rsidRDefault="009923FB" w:rsidP="00B52F01">
      <w:pPr>
        <w:pStyle w:val="NormalWeb"/>
        <w:spacing w:before="0" w:beforeAutospacing="0" w:after="0" w:afterAutospacing="0"/>
      </w:pPr>
      <w:r>
        <w:rPr>
          <w:rFonts w:ascii="Arial" w:hAnsi="Arial" w:cs="Arial"/>
          <w:color w:val="000000"/>
        </w:rPr>
        <w:t>AGD Region 19 Vice-Chair</w:t>
      </w:r>
      <w:r>
        <w:br w:type="page"/>
      </w:r>
    </w:p>
    <w:p w14:paraId="04CADE19" w14:textId="77777777" w:rsidR="009923FB" w:rsidRPr="00D674B9" w:rsidRDefault="009923FB" w:rsidP="00B52F01">
      <w:pPr>
        <w:rPr>
          <w:rFonts w:ascii="Book Antiqua" w:hAnsi="Book Antiqua"/>
          <w:b/>
        </w:rPr>
      </w:pPr>
      <w:r w:rsidRPr="00B92043">
        <w:rPr>
          <w:rFonts w:ascii="Book Antiqua" w:hAnsi="Book Antiqua"/>
          <w:b/>
          <w:sz w:val="28"/>
          <w:szCs w:val="28"/>
        </w:rPr>
        <w:lastRenderedPageBreak/>
        <w:t>AGD Program Evaluation</w:t>
      </w:r>
      <w:r>
        <w:rPr>
          <w:rFonts w:ascii="Book Antiqua" w:hAnsi="Book Antiqua"/>
          <w:b/>
        </w:rPr>
        <w:tab/>
      </w:r>
      <w:r>
        <w:rPr>
          <w:rFonts w:ascii="Book Antiqua" w:hAnsi="Book Antiqua"/>
          <w:b/>
        </w:rPr>
        <w:tab/>
      </w:r>
      <w:r>
        <w:rPr>
          <w:rFonts w:ascii="Book Antiqua" w:hAnsi="Book Antiqua"/>
          <w:b/>
        </w:rPr>
        <w:tab/>
      </w:r>
      <w:r>
        <w:rPr>
          <w:rFonts w:ascii="Book Antiqua" w:hAnsi="Book Antiqua"/>
          <w:b/>
        </w:rPr>
        <w:tab/>
      </w:r>
      <w:r>
        <w:rPr>
          <w:rFonts w:ascii="Book Antiqua" w:hAnsi="Book Antiqua"/>
          <w:b/>
        </w:rPr>
        <w:tab/>
      </w:r>
      <w:r>
        <w:rPr>
          <w:rFonts w:ascii="Book Antiqua" w:hAnsi="Book Antiqua"/>
          <w:b/>
        </w:rPr>
        <w:tab/>
      </w:r>
      <w:r>
        <w:rPr>
          <w:rFonts w:ascii="Book Antiqua" w:hAnsi="Book Antiqua"/>
          <w:b/>
        </w:rPr>
        <w:tab/>
        <w:t xml:space="preserve"> </w:t>
      </w:r>
      <w:r>
        <w:rPr>
          <w:rFonts w:ascii="Book Antiqua" w:hAnsi="Book Antiqua"/>
          <w:b/>
          <w:noProof/>
        </w:rPr>
        <w:drawing>
          <wp:inline distT="0" distB="0" distL="0" distR="0" wp14:anchorId="52A06DDC" wp14:editId="6FA37FAA">
            <wp:extent cx="846455" cy="231775"/>
            <wp:effectExtent l="0" t="0" r="0" b="0"/>
            <wp:docPr id="105" name="Picture 105" descr="AGD Logo_MASTER 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GD Logo_MASTER BLACK"/>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846455" cy="231775"/>
                    </a:xfrm>
                    <a:prstGeom prst="rect">
                      <a:avLst/>
                    </a:prstGeom>
                    <a:noFill/>
                    <a:ln>
                      <a:noFill/>
                    </a:ln>
                  </pic:spPr>
                </pic:pic>
              </a:graphicData>
            </a:graphic>
          </wp:inline>
        </w:drawing>
      </w:r>
    </w:p>
    <w:bookmarkStart w:id="246" w:name="sunsetComp"/>
    <w:bookmarkStart w:id="247" w:name="_Toc494892033"/>
    <w:bookmarkEnd w:id="246"/>
    <w:p w14:paraId="75B7284A" w14:textId="5C2B7825" w:rsidR="009923FB" w:rsidRDefault="009923FB" w:rsidP="00B52F01">
      <w:pPr>
        <w:pStyle w:val="Heading1"/>
        <w:rPr>
          <w:rFonts w:ascii="Book Antiqua" w:hAnsi="Book Antiqua"/>
        </w:rPr>
      </w:pPr>
      <w:r>
        <w:rPr>
          <w:rFonts w:ascii="Book Antiqua" w:hAnsi="Book Antiqua"/>
          <w:noProof/>
          <w:color w:val="FFFFFF" w:themeColor="background1"/>
        </w:rPr>
        <mc:AlternateContent>
          <mc:Choice Requires="wps">
            <w:drawing>
              <wp:anchor distT="0" distB="0" distL="114300" distR="114300" simplePos="0" relativeHeight="251675648" behindDoc="0" locked="0" layoutInCell="1" allowOverlap="1" wp14:anchorId="6E65886D" wp14:editId="482FBE8D">
                <wp:simplePos x="0" y="0"/>
                <wp:positionH relativeFrom="column">
                  <wp:posOffset>0</wp:posOffset>
                </wp:positionH>
                <wp:positionV relativeFrom="paragraph">
                  <wp:posOffset>22225</wp:posOffset>
                </wp:positionV>
                <wp:extent cx="6409690" cy="0"/>
                <wp:effectExtent l="9525" t="12065" r="10160" b="6985"/>
                <wp:wrapNone/>
                <wp:docPr id="104" name="Straight Arrow Connector 1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0969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471EF9F" id="Straight Arrow Connector 104" o:spid="_x0000_s1026" type="#_x0000_t32" style="position:absolute;margin-left:0;margin-top:1.75pt;width:504.7pt;height:0;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"/>
            </w:pict>
          </mc:Fallback>
        </mc:AlternateContent>
      </w:r>
      <w:r w:rsidRPr="00846E2C">
        <w:rPr>
          <w:rFonts w:ascii="Book Antiqua" w:hAnsi="Book Antiqua"/>
          <w:color w:val="FFFFFF" w:themeColor="background1"/>
        </w:rPr>
        <w:t>Sunset Review Compensation Committee</w:t>
      </w:r>
      <w:bookmarkEnd w:id="247"/>
    </w:p>
    <w:p w14:paraId="0E919C77" w14:textId="77777777" w:rsidR="009923FB" w:rsidRPr="00A01869" w:rsidRDefault="009923FB" w:rsidP="00B52F01">
      <w:r w:rsidRPr="00A01869">
        <w:t>Program Name:</w:t>
      </w:r>
      <w:r w:rsidRPr="00A01869">
        <w:tab/>
      </w:r>
      <w:r w:rsidRPr="00A01869">
        <w:tab/>
      </w:r>
      <w:r>
        <w:t>Compensation Committee</w:t>
      </w:r>
    </w:p>
    <w:p w14:paraId="032C4532" w14:textId="77777777" w:rsidR="009923FB" w:rsidRDefault="009923FB" w:rsidP="00B52F01"/>
    <w:p w14:paraId="546738F9" w14:textId="77777777" w:rsidR="009923FB" w:rsidRDefault="009923FB" w:rsidP="00B52F01">
      <w:r>
        <w:t xml:space="preserve">Charge:  </w:t>
      </w:r>
    </w:p>
    <w:p w14:paraId="17018FF0" w14:textId="77777777" w:rsidR="009923FB" w:rsidRPr="00846E2C" w:rsidRDefault="009923FB" w:rsidP="009923FB">
      <w:pPr>
        <w:numPr>
          <w:ilvl w:val="0"/>
          <w:numId w:val="62"/>
        </w:numPr>
        <w:autoSpaceDE w:val="0"/>
        <w:autoSpaceDN w:val="0"/>
        <w:adjustRightInd w:val="0"/>
      </w:pPr>
      <w:r w:rsidRPr="00846E2C">
        <w:t>The Compensation Committee shall consist of five (5) members of the Board, including the chairperson. The AGD Secretary, Treasurer, Executive Director, and the Chief Financial Officer shall serve as consultants.</w:t>
      </w:r>
    </w:p>
    <w:p w14:paraId="31FBAEC0" w14:textId="77777777" w:rsidR="009923FB" w:rsidRPr="00846E2C" w:rsidRDefault="009923FB" w:rsidP="00B52F01">
      <w:pPr>
        <w:tabs>
          <w:tab w:val="left" w:pos="-1440"/>
          <w:tab w:val="left" w:pos="720"/>
        </w:tabs>
        <w:ind w:left="720" w:right="-90" w:hanging="360"/>
      </w:pPr>
    </w:p>
    <w:p w14:paraId="1F6BB6F2" w14:textId="77777777" w:rsidR="009923FB" w:rsidRPr="00846E2C" w:rsidRDefault="009923FB" w:rsidP="00B52F01">
      <w:pPr>
        <w:tabs>
          <w:tab w:val="left" w:pos="-1440"/>
        </w:tabs>
        <w:ind w:left="1080" w:right="-90" w:hanging="360"/>
      </w:pPr>
      <w:r w:rsidRPr="00846E2C">
        <w:t xml:space="preserve"> a. The Compensation Committee shall be appointed by the President with the approval of the Board at the meeting immediately following the adjournment of the House of Delegates.</w:t>
      </w:r>
    </w:p>
    <w:p w14:paraId="0256286D" w14:textId="77777777" w:rsidR="009923FB" w:rsidRPr="00846E2C" w:rsidRDefault="009923FB" w:rsidP="00B52F01">
      <w:pPr>
        <w:tabs>
          <w:tab w:val="left" w:pos="-1440"/>
        </w:tabs>
        <w:ind w:left="1080" w:right="-90" w:hanging="360"/>
      </w:pPr>
    </w:p>
    <w:p w14:paraId="3E598E27" w14:textId="77777777" w:rsidR="009923FB" w:rsidRPr="00846E2C" w:rsidRDefault="009923FB" w:rsidP="00B52F01">
      <w:pPr>
        <w:tabs>
          <w:tab w:val="left" w:pos="-1440"/>
        </w:tabs>
        <w:ind w:left="1080" w:right="-90" w:hanging="360"/>
      </w:pPr>
      <w:r w:rsidRPr="00846E2C">
        <w:t xml:space="preserve"> b. Appointments to this committee should be made with consideration given to the following:</w:t>
      </w:r>
    </w:p>
    <w:p w14:paraId="0CAF3CA0" w14:textId="77777777" w:rsidR="009923FB" w:rsidRPr="00846E2C" w:rsidRDefault="009923FB" w:rsidP="00B52F01">
      <w:pPr>
        <w:tabs>
          <w:tab w:val="left" w:pos="-1440"/>
        </w:tabs>
        <w:ind w:left="1800" w:right="-90" w:hanging="360"/>
      </w:pPr>
    </w:p>
    <w:p w14:paraId="39B5710F" w14:textId="77777777" w:rsidR="009923FB" w:rsidRPr="00846E2C" w:rsidRDefault="009923FB" w:rsidP="00B52F01">
      <w:pPr>
        <w:tabs>
          <w:tab w:val="left" w:pos="-1440"/>
        </w:tabs>
        <w:ind w:left="1350" w:right="-90" w:hanging="360"/>
      </w:pPr>
      <w:r w:rsidRPr="00846E2C">
        <w:t>1. At least some members should have current or prior Budget and Finance Committee experience;</w:t>
      </w:r>
    </w:p>
    <w:p w14:paraId="00BF295D" w14:textId="77777777" w:rsidR="009923FB" w:rsidRPr="00846E2C" w:rsidRDefault="009923FB" w:rsidP="00B52F01">
      <w:pPr>
        <w:tabs>
          <w:tab w:val="left" w:pos="-1440"/>
        </w:tabs>
        <w:ind w:left="1350" w:right="-90" w:hanging="360"/>
      </w:pPr>
    </w:p>
    <w:p w14:paraId="40A29141" w14:textId="77777777" w:rsidR="009923FB" w:rsidRPr="00846E2C" w:rsidRDefault="009923FB" w:rsidP="00B52F01">
      <w:pPr>
        <w:tabs>
          <w:tab w:val="left" w:pos="-1440"/>
        </w:tabs>
        <w:ind w:left="1350" w:right="-90" w:hanging="360"/>
      </w:pPr>
      <w:r w:rsidRPr="00846E2C">
        <w:t xml:space="preserve">2.  An appointee should have a good understanding of the AGD, including its current programs and structure. </w:t>
      </w:r>
    </w:p>
    <w:p w14:paraId="37AB347F" w14:textId="77777777" w:rsidR="009923FB" w:rsidRPr="00846E2C" w:rsidRDefault="009923FB" w:rsidP="00B52F01">
      <w:pPr>
        <w:tabs>
          <w:tab w:val="left" w:pos="-1440"/>
        </w:tabs>
        <w:ind w:left="1350" w:right="-90" w:hanging="360"/>
      </w:pPr>
    </w:p>
    <w:p w14:paraId="3E09AED3" w14:textId="77777777" w:rsidR="009923FB" w:rsidRPr="00846E2C" w:rsidRDefault="009923FB" w:rsidP="009923FB">
      <w:pPr>
        <w:numPr>
          <w:ilvl w:val="0"/>
          <w:numId w:val="62"/>
        </w:numPr>
      </w:pPr>
      <w:r w:rsidRPr="00846E2C">
        <w:t>Committee Charge:</w:t>
      </w:r>
    </w:p>
    <w:p w14:paraId="1484A175" w14:textId="77777777" w:rsidR="009923FB" w:rsidRPr="00846E2C" w:rsidRDefault="009923FB" w:rsidP="00B52F01">
      <w:pPr>
        <w:rPr>
          <w:u w:val="single"/>
        </w:rPr>
      </w:pPr>
    </w:p>
    <w:p w14:paraId="3F32BFF3" w14:textId="77777777" w:rsidR="009923FB" w:rsidRPr="00846E2C" w:rsidRDefault="009923FB" w:rsidP="009923FB">
      <w:pPr>
        <w:numPr>
          <w:ilvl w:val="0"/>
          <w:numId w:val="60"/>
        </w:numPr>
        <w:autoSpaceDE w:val="0"/>
        <w:autoSpaceDN w:val="0"/>
        <w:adjustRightInd w:val="0"/>
      </w:pPr>
      <w:r w:rsidRPr="00846E2C">
        <w:t>Review salary comparisons and averages for the Chicago area for all key AGD employees, (director level and above);</w:t>
      </w:r>
    </w:p>
    <w:p w14:paraId="18FA9AD5" w14:textId="77777777" w:rsidR="009923FB" w:rsidRPr="00846E2C" w:rsidRDefault="009923FB" w:rsidP="00B52F01">
      <w:pPr>
        <w:autoSpaceDE w:val="0"/>
        <w:autoSpaceDN w:val="0"/>
        <w:adjustRightInd w:val="0"/>
        <w:ind w:left="990"/>
      </w:pPr>
    </w:p>
    <w:p w14:paraId="611290C7" w14:textId="77777777" w:rsidR="009923FB" w:rsidRPr="00846E2C" w:rsidRDefault="009923FB" w:rsidP="009923FB">
      <w:pPr>
        <w:numPr>
          <w:ilvl w:val="0"/>
          <w:numId w:val="60"/>
        </w:numPr>
        <w:autoSpaceDE w:val="0"/>
        <w:autoSpaceDN w:val="0"/>
        <w:adjustRightInd w:val="0"/>
      </w:pPr>
      <w:r w:rsidRPr="00846E2C">
        <w:t>Review benefits comparisons and averages for the Chicago area for all key AGD employees, (director level and above);</w:t>
      </w:r>
    </w:p>
    <w:p w14:paraId="2049135D" w14:textId="77777777" w:rsidR="009923FB" w:rsidRPr="00846E2C" w:rsidRDefault="009923FB" w:rsidP="00B52F01">
      <w:pPr>
        <w:autoSpaceDE w:val="0"/>
        <w:autoSpaceDN w:val="0"/>
        <w:adjustRightInd w:val="0"/>
        <w:ind w:left="990"/>
      </w:pPr>
    </w:p>
    <w:p w14:paraId="2E788DEF" w14:textId="77777777" w:rsidR="009923FB" w:rsidRPr="00846E2C" w:rsidRDefault="009923FB" w:rsidP="009923FB">
      <w:pPr>
        <w:numPr>
          <w:ilvl w:val="0"/>
          <w:numId w:val="60"/>
        </w:numPr>
        <w:autoSpaceDE w:val="0"/>
        <w:autoSpaceDN w:val="0"/>
        <w:adjustRightInd w:val="0"/>
      </w:pPr>
      <w:r w:rsidRPr="00846E2C">
        <w:t>Review staff size comparisons for non-profit associations within our budgetary parameters;</w:t>
      </w:r>
    </w:p>
    <w:p w14:paraId="61E9D7AC" w14:textId="77777777" w:rsidR="009923FB" w:rsidRPr="00846E2C" w:rsidRDefault="009923FB" w:rsidP="00B52F01">
      <w:pPr>
        <w:autoSpaceDE w:val="0"/>
        <w:autoSpaceDN w:val="0"/>
        <w:adjustRightInd w:val="0"/>
        <w:ind w:left="990"/>
      </w:pPr>
    </w:p>
    <w:p w14:paraId="6303D71F" w14:textId="77777777" w:rsidR="009923FB" w:rsidRPr="00846E2C" w:rsidRDefault="009923FB" w:rsidP="009923FB">
      <w:pPr>
        <w:numPr>
          <w:ilvl w:val="0"/>
          <w:numId w:val="60"/>
        </w:numPr>
        <w:autoSpaceDE w:val="0"/>
        <w:autoSpaceDN w:val="0"/>
        <w:adjustRightInd w:val="0"/>
      </w:pPr>
      <w:r w:rsidRPr="00846E2C">
        <w:t>Evaluate and make a recommendation for the ED discretionary bonus and salary after all results of evaluation are collated;</w:t>
      </w:r>
    </w:p>
    <w:p w14:paraId="2560A0D9" w14:textId="77777777" w:rsidR="009923FB" w:rsidRPr="00846E2C" w:rsidRDefault="009923FB" w:rsidP="00B52F01">
      <w:pPr>
        <w:autoSpaceDE w:val="0"/>
        <w:autoSpaceDN w:val="0"/>
        <w:adjustRightInd w:val="0"/>
        <w:ind w:left="990"/>
      </w:pPr>
    </w:p>
    <w:p w14:paraId="07075D7B" w14:textId="77777777" w:rsidR="009923FB" w:rsidRPr="00846E2C" w:rsidRDefault="009923FB" w:rsidP="009923FB">
      <w:pPr>
        <w:numPr>
          <w:ilvl w:val="0"/>
          <w:numId w:val="60"/>
        </w:numPr>
        <w:autoSpaceDE w:val="0"/>
        <w:autoSpaceDN w:val="0"/>
        <w:adjustRightInd w:val="0"/>
      </w:pPr>
      <w:r w:rsidRPr="00846E2C">
        <w:t>Evaluation and updating of ED contract;</w:t>
      </w:r>
    </w:p>
    <w:p w14:paraId="4099F773" w14:textId="77777777" w:rsidR="009923FB" w:rsidRPr="00846E2C" w:rsidRDefault="009923FB" w:rsidP="00B52F01">
      <w:pPr>
        <w:autoSpaceDE w:val="0"/>
        <w:autoSpaceDN w:val="0"/>
        <w:adjustRightInd w:val="0"/>
        <w:ind w:left="990"/>
      </w:pPr>
    </w:p>
    <w:p w14:paraId="6DB6C05B" w14:textId="77777777" w:rsidR="009923FB" w:rsidRPr="00846E2C" w:rsidRDefault="009923FB" w:rsidP="009923FB">
      <w:pPr>
        <w:numPr>
          <w:ilvl w:val="0"/>
          <w:numId w:val="60"/>
        </w:numPr>
        <w:autoSpaceDE w:val="0"/>
        <w:autoSpaceDN w:val="0"/>
        <w:adjustRightInd w:val="0"/>
      </w:pPr>
      <w:r w:rsidRPr="00846E2C">
        <w:t>Evaluate the stipends of the EC.</w:t>
      </w:r>
    </w:p>
    <w:p w14:paraId="16FE4B23" w14:textId="77777777" w:rsidR="009923FB" w:rsidRPr="00846E2C" w:rsidRDefault="009923FB" w:rsidP="00B52F01">
      <w:pPr>
        <w:autoSpaceDE w:val="0"/>
        <w:autoSpaceDN w:val="0"/>
        <w:adjustRightInd w:val="0"/>
        <w:ind w:left="630"/>
      </w:pPr>
    </w:p>
    <w:p w14:paraId="34953CBB" w14:textId="77777777" w:rsidR="009923FB" w:rsidRPr="00846E2C" w:rsidRDefault="009923FB" w:rsidP="009923FB">
      <w:pPr>
        <w:numPr>
          <w:ilvl w:val="0"/>
          <w:numId w:val="62"/>
        </w:numPr>
        <w:autoSpaceDE w:val="0"/>
        <w:autoSpaceDN w:val="0"/>
        <w:adjustRightInd w:val="0"/>
      </w:pPr>
      <w:r w:rsidRPr="00846E2C">
        <w:t>This committee will meet by either conference call and/or e-mail and each meeting shall be considered highly confidential.</w:t>
      </w:r>
    </w:p>
    <w:p w14:paraId="5C47A28E" w14:textId="77777777" w:rsidR="009923FB" w:rsidRPr="00846E2C" w:rsidRDefault="009923FB" w:rsidP="00B52F01">
      <w:pPr>
        <w:autoSpaceDE w:val="0"/>
        <w:autoSpaceDN w:val="0"/>
        <w:adjustRightInd w:val="0"/>
      </w:pPr>
    </w:p>
    <w:p w14:paraId="43340C82" w14:textId="77777777" w:rsidR="009923FB" w:rsidRPr="00846E2C" w:rsidRDefault="009923FB" w:rsidP="009923FB">
      <w:pPr>
        <w:numPr>
          <w:ilvl w:val="0"/>
          <w:numId w:val="62"/>
        </w:numPr>
        <w:autoSpaceDE w:val="0"/>
        <w:autoSpaceDN w:val="0"/>
        <w:adjustRightInd w:val="0"/>
      </w:pPr>
      <w:r w:rsidRPr="00846E2C">
        <w:t>Timeline: The committee shall present salary and benefit comparisons as outlined in numbers 1, 2 and 3 above at least once yearly at the Board Meeting IV for the use of the ED in determination of employee salary and benefit packages.</w:t>
      </w:r>
    </w:p>
    <w:p w14:paraId="3ED0B8C9" w14:textId="77777777" w:rsidR="009923FB" w:rsidRPr="00846E2C" w:rsidRDefault="009923FB" w:rsidP="00B52F01">
      <w:pPr>
        <w:autoSpaceDE w:val="0"/>
        <w:autoSpaceDN w:val="0"/>
        <w:adjustRightInd w:val="0"/>
        <w:ind w:left="900" w:hanging="900"/>
      </w:pPr>
    </w:p>
    <w:p w14:paraId="684DBD86" w14:textId="77777777" w:rsidR="009923FB" w:rsidRPr="00846E2C" w:rsidRDefault="009923FB" w:rsidP="009923FB">
      <w:pPr>
        <w:pStyle w:val="ListParagraph"/>
        <w:numPr>
          <w:ilvl w:val="1"/>
          <w:numId w:val="41"/>
        </w:numPr>
        <w:tabs>
          <w:tab w:val="clear" w:pos="1530"/>
        </w:tabs>
        <w:ind w:left="990"/>
        <w:contextualSpacing w:val="0"/>
      </w:pPr>
      <w:r w:rsidRPr="00846E2C">
        <w:t>Recommendations for any ED discretionary bonus and salary will be reported in the December report after collation of all evaluation tools by the AGD Secretary. Though this is under the purview of the Secretary, this process should be completed no later than November 30</w:t>
      </w:r>
      <w:r w:rsidRPr="00846E2C">
        <w:rPr>
          <w:vertAlign w:val="superscript"/>
        </w:rPr>
        <w:t>th</w:t>
      </w:r>
      <w:r w:rsidRPr="00846E2C">
        <w:t>, for final evaluation of the Compensation Committee.  This recommendation will be offered to the Board - as determined by the Board Policy Type III C 4 - who then will use this recommendation to determine the yearly discretionary bonus of the ED.</w:t>
      </w:r>
    </w:p>
    <w:p w14:paraId="096CBAF7" w14:textId="77777777" w:rsidR="009923FB" w:rsidRPr="00846E2C" w:rsidRDefault="009923FB" w:rsidP="00B52F01"/>
    <w:p w14:paraId="2B4D3DD2" w14:textId="77777777" w:rsidR="009923FB" w:rsidRPr="00846E2C" w:rsidRDefault="009923FB" w:rsidP="00B52F01">
      <w:pPr>
        <w:tabs>
          <w:tab w:val="left" w:pos="-1440"/>
        </w:tabs>
        <w:ind w:left="720" w:hanging="360"/>
      </w:pPr>
      <w:r w:rsidRPr="00846E2C">
        <w:t>5.  To adhere to the Sunset Review Process and Schedule outlined in Policy Type V.: Board Policy Statements.</w:t>
      </w:r>
    </w:p>
    <w:p w14:paraId="4D495B95" w14:textId="77777777" w:rsidR="009923FB" w:rsidRPr="00846E2C" w:rsidRDefault="009923FB" w:rsidP="00B52F01"/>
    <w:p w14:paraId="124B491C" w14:textId="77777777" w:rsidR="009923FB" w:rsidRPr="00846E2C" w:rsidRDefault="009923FB" w:rsidP="00B52F01">
      <w:pPr>
        <w:pStyle w:val="ListParagraph"/>
        <w:ind w:hanging="360"/>
      </w:pPr>
      <w:r w:rsidRPr="00846E2C">
        <w:t xml:space="preserve">6.  </w:t>
      </w:r>
      <w:r w:rsidRPr="00846E2C">
        <w:rPr>
          <w:spacing w:val="-3"/>
        </w:rPr>
        <w:t>Evaluate the pricing of all programs and services annually during the fall (at the Joint Council Meetings I if meeting) to be included as part of the budget process and provide a complete pricing analysis to the Board at the Board Meeting III at least every three years.</w:t>
      </w:r>
    </w:p>
    <w:p w14:paraId="6D4072D0" w14:textId="77777777" w:rsidR="009923FB" w:rsidRDefault="009923FB" w:rsidP="00B52F01"/>
    <w:p w14:paraId="5C8185E1" w14:textId="77777777" w:rsidR="009923FB" w:rsidRDefault="009923FB" w:rsidP="00B52F01">
      <w:r w:rsidRPr="00A01869">
        <w:t>Years Conducted:</w:t>
      </w:r>
      <w:r>
        <w:t xml:space="preserve"> </w:t>
      </w:r>
    </w:p>
    <w:p w14:paraId="6FF9ED5D" w14:textId="77777777" w:rsidR="009923FB" w:rsidRPr="00A01869" w:rsidRDefault="009923FB" w:rsidP="00B52F01">
      <w:pPr>
        <w:ind w:firstLine="720"/>
      </w:pPr>
      <w:r>
        <w:t>The Chair can only evaluate the 2016-2017 governance year.</w:t>
      </w:r>
      <w:r w:rsidRPr="00A01869">
        <w:tab/>
      </w:r>
    </w:p>
    <w:p w14:paraId="621406D0" w14:textId="77777777" w:rsidR="009923FB" w:rsidRPr="00A01869" w:rsidRDefault="009923FB" w:rsidP="00B52F01"/>
    <w:p w14:paraId="3556477C" w14:textId="77777777" w:rsidR="009923FB" w:rsidRDefault="009923FB" w:rsidP="00B52F01">
      <w:pPr>
        <w:ind w:left="2160" w:hanging="2160"/>
        <w:rPr>
          <w:sz w:val="21"/>
          <w:szCs w:val="21"/>
        </w:rPr>
      </w:pPr>
      <w:r w:rsidRPr="009A22A2">
        <w:rPr>
          <w:sz w:val="21"/>
          <w:szCs w:val="21"/>
        </w:rPr>
        <w:t>Description:</w:t>
      </w:r>
      <w:r>
        <w:rPr>
          <w:sz w:val="21"/>
          <w:szCs w:val="21"/>
        </w:rPr>
        <w:t xml:space="preserve"> </w:t>
      </w:r>
    </w:p>
    <w:p w14:paraId="4A01256E" w14:textId="77777777" w:rsidR="009923FB" w:rsidRDefault="009923FB" w:rsidP="00B52F01">
      <w:pPr>
        <w:ind w:left="1440" w:hanging="720"/>
        <w:rPr>
          <w:sz w:val="21"/>
          <w:szCs w:val="21"/>
        </w:rPr>
      </w:pPr>
      <w:r>
        <w:rPr>
          <w:sz w:val="21"/>
          <w:szCs w:val="21"/>
        </w:rPr>
        <w:t>The Compensation Committee is an advisory panel that reports to the Executive Director, Human Resources, and the Board of Trustees concerning compensation of AGD employees or on other compensation matters as requested.</w:t>
      </w:r>
    </w:p>
    <w:p w14:paraId="2905CE72" w14:textId="77777777" w:rsidR="009923FB" w:rsidRDefault="009923FB" w:rsidP="00B52F01">
      <w:pPr>
        <w:ind w:left="2160" w:hanging="2160"/>
        <w:rPr>
          <w:sz w:val="21"/>
          <w:szCs w:val="21"/>
        </w:rPr>
      </w:pPr>
    </w:p>
    <w:p w14:paraId="5ECDAAF4" w14:textId="77777777" w:rsidR="009923FB" w:rsidRDefault="009923FB" w:rsidP="00B52F01">
      <w:pPr>
        <w:autoSpaceDE w:val="0"/>
        <w:autoSpaceDN w:val="0"/>
        <w:adjustRightInd w:val="0"/>
      </w:pPr>
      <w:r w:rsidRPr="009A22A2">
        <w:rPr>
          <w:sz w:val="21"/>
          <w:szCs w:val="21"/>
        </w:rPr>
        <w:t>Goal(s):</w:t>
      </w:r>
      <w:r w:rsidRPr="00F24433">
        <w:t xml:space="preserve"> </w:t>
      </w:r>
      <w:r w:rsidRPr="003E7E4D">
        <w:t xml:space="preserve">The committee shall </w:t>
      </w:r>
    </w:p>
    <w:p w14:paraId="13242DAE" w14:textId="77777777" w:rsidR="009923FB" w:rsidRDefault="009923FB" w:rsidP="009923FB">
      <w:pPr>
        <w:numPr>
          <w:ilvl w:val="0"/>
          <w:numId w:val="61"/>
        </w:numPr>
        <w:autoSpaceDE w:val="0"/>
        <w:autoSpaceDN w:val="0"/>
        <w:adjustRightInd w:val="0"/>
      </w:pPr>
      <w:r>
        <w:t>P</w:t>
      </w:r>
      <w:r w:rsidRPr="003E7E4D">
        <w:t>resent salary and benefit comparisons at least once yearly at the Board Meeting IV for the use of the ED in determination of emplo</w:t>
      </w:r>
      <w:r>
        <w:t>yee salary and benefit packages;</w:t>
      </w:r>
    </w:p>
    <w:p w14:paraId="6DF93A49" w14:textId="77777777" w:rsidR="009923FB" w:rsidRDefault="009923FB" w:rsidP="009923FB">
      <w:pPr>
        <w:numPr>
          <w:ilvl w:val="0"/>
          <w:numId w:val="61"/>
        </w:numPr>
        <w:autoSpaceDE w:val="0"/>
        <w:autoSpaceDN w:val="0"/>
        <w:adjustRightInd w:val="0"/>
      </w:pPr>
      <w:r>
        <w:t>Make r</w:t>
      </w:r>
      <w:r w:rsidRPr="00E32D71">
        <w:t>ecommendations for any ED discretionary bonus and salary will be reported in the December report after collation of all evaluation tools by the AGD Secretary. Though this is under the purview of the Secretary, this process should be completed no later than November 30th, for final evaluation of the Compensation Committee.  This recommendation will be offered to the Board - as determined by the Board Policy Type III C 4 - who then will use this recommendation to determine the yearly discretionary bonus of the ED.</w:t>
      </w:r>
    </w:p>
    <w:p w14:paraId="0D3DE6B4" w14:textId="77777777" w:rsidR="009923FB" w:rsidRPr="00FB6AC4" w:rsidRDefault="009923FB" w:rsidP="009923FB">
      <w:pPr>
        <w:numPr>
          <w:ilvl w:val="0"/>
          <w:numId w:val="61"/>
        </w:numPr>
        <w:autoSpaceDE w:val="0"/>
        <w:autoSpaceDN w:val="0"/>
        <w:adjustRightInd w:val="0"/>
      </w:pPr>
      <w:r w:rsidRPr="00E32D71">
        <w:t>Evaluate the pricing of all programs and services annually during the fall (at the Joint Council Meetings I if meeting) to be included as part of the budget process and provide a complete pricing analysis to the Board at the Board Meeting III at least every three years.</w:t>
      </w:r>
    </w:p>
    <w:p w14:paraId="1AC83553" w14:textId="77777777" w:rsidR="009923FB" w:rsidRDefault="009923FB" w:rsidP="00B52F01">
      <w:pPr>
        <w:ind w:left="2160" w:hanging="2160"/>
        <w:rPr>
          <w:sz w:val="21"/>
          <w:szCs w:val="21"/>
        </w:rPr>
      </w:pPr>
    </w:p>
    <w:p w14:paraId="0DB271E5" w14:textId="77777777" w:rsidR="009923FB" w:rsidRPr="009A22A2" w:rsidRDefault="009923FB" w:rsidP="00B52F01">
      <w:pPr>
        <w:ind w:left="2160" w:hanging="2160"/>
        <w:rPr>
          <w:sz w:val="21"/>
          <w:szCs w:val="21"/>
        </w:rPr>
      </w:pPr>
    </w:p>
    <w:p w14:paraId="11C80F46" w14:textId="77777777" w:rsidR="009923FB" w:rsidRPr="009A22A2" w:rsidRDefault="009923FB" w:rsidP="00B52F01">
      <w:pPr>
        <w:ind w:left="2160" w:hanging="2160"/>
        <w:rPr>
          <w:sz w:val="21"/>
          <w:szCs w:val="21"/>
        </w:rPr>
      </w:pPr>
      <w:r w:rsidRPr="009A22A2">
        <w:rPr>
          <w:sz w:val="21"/>
          <w:szCs w:val="21"/>
        </w:rPr>
        <w:t>Financial Impact:</w:t>
      </w:r>
      <w:r w:rsidRPr="009A22A2">
        <w:rPr>
          <w:sz w:val="21"/>
          <w:szCs w:val="21"/>
        </w:rPr>
        <w:tab/>
      </w:r>
      <w:r w:rsidRPr="009A22A2">
        <w:rPr>
          <w:sz w:val="21"/>
          <w:szCs w:val="21"/>
        </w:rPr>
        <w:tab/>
        <w:t>Budgeted expenses</w:t>
      </w:r>
      <w:r w:rsidRPr="009A22A2">
        <w:rPr>
          <w:sz w:val="21"/>
          <w:szCs w:val="21"/>
        </w:rPr>
        <w:tab/>
      </w:r>
      <w:r w:rsidRPr="009A22A2">
        <w:rPr>
          <w:sz w:val="21"/>
          <w:szCs w:val="21"/>
        </w:rPr>
        <w:tab/>
        <w:t>Actual expenses</w:t>
      </w:r>
    </w:p>
    <w:p w14:paraId="42FEA2EE" w14:textId="77777777" w:rsidR="009923FB" w:rsidRPr="009A22A2" w:rsidRDefault="009923FB" w:rsidP="00B52F01">
      <w:pPr>
        <w:ind w:left="2160" w:hanging="2160"/>
        <w:rPr>
          <w:sz w:val="21"/>
          <w:szCs w:val="21"/>
        </w:rPr>
      </w:pPr>
      <w:r w:rsidRPr="009A22A2">
        <w:rPr>
          <w:sz w:val="21"/>
          <w:szCs w:val="21"/>
        </w:rPr>
        <w:tab/>
        <w:t>20</w:t>
      </w:r>
      <w:r>
        <w:rPr>
          <w:sz w:val="21"/>
          <w:szCs w:val="21"/>
        </w:rPr>
        <w:t>15</w:t>
      </w:r>
      <w:r w:rsidRPr="009A22A2">
        <w:rPr>
          <w:sz w:val="21"/>
          <w:szCs w:val="21"/>
        </w:rPr>
        <w:tab/>
        <w:t>$</w:t>
      </w:r>
      <w:r w:rsidRPr="009A22A2">
        <w:rPr>
          <w:sz w:val="21"/>
          <w:szCs w:val="21"/>
        </w:rPr>
        <w:tab/>
      </w:r>
      <w:r>
        <w:rPr>
          <w:sz w:val="21"/>
          <w:szCs w:val="21"/>
        </w:rPr>
        <w:t>0</w:t>
      </w:r>
      <w:r w:rsidRPr="009A22A2">
        <w:rPr>
          <w:sz w:val="21"/>
          <w:szCs w:val="21"/>
        </w:rPr>
        <w:tab/>
      </w:r>
      <w:r w:rsidRPr="009A22A2">
        <w:rPr>
          <w:sz w:val="21"/>
          <w:szCs w:val="21"/>
        </w:rPr>
        <w:tab/>
      </w:r>
      <w:r>
        <w:rPr>
          <w:sz w:val="21"/>
          <w:szCs w:val="21"/>
        </w:rPr>
        <w:tab/>
      </w:r>
      <w:r w:rsidRPr="009A22A2">
        <w:rPr>
          <w:sz w:val="21"/>
          <w:szCs w:val="21"/>
        </w:rPr>
        <w:t>$</w:t>
      </w:r>
      <w:r>
        <w:rPr>
          <w:sz w:val="21"/>
          <w:szCs w:val="21"/>
        </w:rPr>
        <w:t xml:space="preserve"> 0</w:t>
      </w:r>
    </w:p>
    <w:p w14:paraId="3DBD6EA3" w14:textId="77777777" w:rsidR="009923FB" w:rsidRPr="009A22A2" w:rsidRDefault="009923FB" w:rsidP="00B52F01">
      <w:pPr>
        <w:ind w:left="2160"/>
        <w:rPr>
          <w:sz w:val="21"/>
          <w:szCs w:val="21"/>
        </w:rPr>
      </w:pPr>
      <w:r w:rsidRPr="009A22A2">
        <w:rPr>
          <w:sz w:val="21"/>
          <w:szCs w:val="21"/>
        </w:rPr>
        <w:t>2</w:t>
      </w:r>
      <w:r>
        <w:rPr>
          <w:sz w:val="21"/>
          <w:szCs w:val="21"/>
        </w:rPr>
        <w:t>016</w:t>
      </w:r>
      <w:r w:rsidRPr="009A22A2">
        <w:rPr>
          <w:sz w:val="21"/>
          <w:szCs w:val="21"/>
        </w:rPr>
        <w:tab/>
        <w:t>$</w:t>
      </w:r>
      <w:r w:rsidRPr="009A22A2">
        <w:rPr>
          <w:sz w:val="21"/>
          <w:szCs w:val="21"/>
        </w:rPr>
        <w:tab/>
      </w:r>
      <w:r>
        <w:rPr>
          <w:sz w:val="21"/>
          <w:szCs w:val="21"/>
        </w:rPr>
        <w:t>0</w:t>
      </w:r>
      <w:r w:rsidRPr="009A22A2">
        <w:rPr>
          <w:sz w:val="21"/>
          <w:szCs w:val="21"/>
        </w:rPr>
        <w:tab/>
      </w:r>
      <w:r w:rsidRPr="009A22A2">
        <w:rPr>
          <w:sz w:val="21"/>
          <w:szCs w:val="21"/>
        </w:rPr>
        <w:tab/>
      </w:r>
      <w:r>
        <w:rPr>
          <w:sz w:val="21"/>
          <w:szCs w:val="21"/>
        </w:rPr>
        <w:tab/>
      </w:r>
      <w:r w:rsidRPr="009A22A2">
        <w:rPr>
          <w:sz w:val="21"/>
          <w:szCs w:val="21"/>
        </w:rPr>
        <w:t>$</w:t>
      </w:r>
      <w:r>
        <w:rPr>
          <w:sz w:val="21"/>
          <w:szCs w:val="21"/>
        </w:rPr>
        <w:t xml:space="preserve"> 233</w:t>
      </w:r>
    </w:p>
    <w:p w14:paraId="274A2574" w14:textId="77777777" w:rsidR="009923FB" w:rsidRDefault="009923FB" w:rsidP="00B52F01">
      <w:pPr>
        <w:ind w:left="2160" w:hanging="2160"/>
        <w:rPr>
          <w:sz w:val="21"/>
          <w:szCs w:val="21"/>
        </w:rPr>
      </w:pPr>
      <w:r w:rsidRPr="009A22A2">
        <w:rPr>
          <w:sz w:val="21"/>
          <w:szCs w:val="21"/>
        </w:rPr>
        <w:tab/>
        <w:t>201</w:t>
      </w:r>
      <w:r>
        <w:rPr>
          <w:sz w:val="21"/>
          <w:szCs w:val="21"/>
        </w:rPr>
        <w:t>7</w:t>
      </w:r>
      <w:r w:rsidRPr="009A22A2">
        <w:rPr>
          <w:sz w:val="21"/>
          <w:szCs w:val="21"/>
        </w:rPr>
        <w:tab/>
        <w:t>$</w:t>
      </w:r>
      <w:r w:rsidRPr="009A22A2">
        <w:rPr>
          <w:sz w:val="21"/>
          <w:szCs w:val="21"/>
        </w:rPr>
        <w:tab/>
      </w:r>
      <w:r>
        <w:rPr>
          <w:sz w:val="21"/>
          <w:szCs w:val="21"/>
        </w:rPr>
        <w:t>0</w:t>
      </w:r>
      <w:r w:rsidRPr="009A22A2">
        <w:rPr>
          <w:sz w:val="21"/>
          <w:szCs w:val="21"/>
        </w:rPr>
        <w:tab/>
      </w:r>
      <w:r w:rsidRPr="009A22A2">
        <w:rPr>
          <w:sz w:val="21"/>
          <w:szCs w:val="21"/>
        </w:rPr>
        <w:tab/>
      </w:r>
      <w:r>
        <w:rPr>
          <w:sz w:val="21"/>
          <w:szCs w:val="21"/>
        </w:rPr>
        <w:tab/>
      </w:r>
      <w:r w:rsidRPr="009A22A2">
        <w:rPr>
          <w:sz w:val="21"/>
          <w:szCs w:val="21"/>
        </w:rPr>
        <w:t>$</w:t>
      </w:r>
      <w:r>
        <w:rPr>
          <w:sz w:val="21"/>
          <w:szCs w:val="21"/>
        </w:rPr>
        <w:t xml:space="preserve"> 0</w:t>
      </w:r>
    </w:p>
    <w:p w14:paraId="628B9C7E" w14:textId="77777777" w:rsidR="009923FB" w:rsidRPr="009A22A2" w:rsidRDefault="009923FB" w:rsidP="00B52F01">
      <w:pPr>
        <w:ind w:left="2160" w:hanging="2160"/>
        <w:rPr>
          <w:sz w:val="21"/>
          <w:szCs w:val="21"/>
        </w:rPr>
      </w:pPr>
    </w:p>
    <w:p w14:paraId="20FF874F" w14:textId="77777777" w:rsidR="009923FB" w:rsidRPr="009A22A2" w:rsidRDefault="009923FB" w:rsidP="00B52F01">
      <w:pPr>
        <w:ind w:left="2160" w:hanging="2160"/>
        <w:rPr>
          <w:sz w:val="21"/>
          <w:szCs w:val="21"/>
        </w:rPr>
      </w:pPr>
    </w:p>
    <w:p w14:paraId="05F6AD02" w14:textId="77777777" w:rsidR="009923FB" w:rsidRDefault="009923FB" w:rsidP="00B52F01">
      <w:pPr>
        <w:ind w:left="2160" w:hanging="2160"/>
        <w:rPr>
          <w:sz w:val="21"/>
          <w:szCs w:val="21"/>
        </w:rPr>
      </w:pPr>
      <w:r w:rsidRPr="009A22A2">
        <w:rPr>
          <w:sz w:val="21"/>
          <w:szCs w:val="21"/>
        </w:rPr>
        <w:t>Participation</w:t>
      </w:r>
      <w:r>
        <w:rPr>
          <w:sz w:val="21"/>
          <w:szCs w:val="21"/>
        </w:rPr>
        <w:t>/Relevance</w:t>
      </w:r>
      <w:r w:rsidRPr="009A22A2">
        <w:rPr>
          <w:sz w:val="21"/>
          <w:szCs w:val="21"/>
        </w:rPr>
        <w:t>:</w:t>
      </w:r>
    </w:p>
    <w:p w14:paraId="6357C7E4" w14:textId="77777777" w:rsidR="009923FB" w:rsidRDefault="009923FB" w:rsidP="00B52F01">
      <w:pPr>
        <w:ind w:left="2160" w:hanging="2160"/>
        <w:rPr>
          <w:sz w:val="21"/>
          <w:szCs w:val="21"/>
        </w:rPr>
      </w:pPr>
      <w:r>
        <w:rPr>
          <w:sz w:val="21"/>
          <w:szCs w:val="21"/>
        </w:rPr>
        <w:lastRenderedPageBreak/>
        <w:tab/>
        <w:t>Periodic review of the salaries, benefits and compensation of the entire staff, and the adequate manpower size to perform the necessary functions of the AGD is an important task. The Compensation Committee performs these functions as an advisory panel to the Executive Director, Human Resources and the Board of Trustees as needed. The Committee meets only by videoconference or at special meetings at AGD Board of Trustee Meetings.</w:t>
      </w:r>
    </w:p>
    <w:p w14:paraId="399C6F70" w14:textId="77777777" w:rsidR="009923FB" w:rsidRPr="009A22A2" w:rsidRDefault="009923FB" w:rsidP="00B52F01">
      <w:pPr>
        <w:ind w:left="2160" w:hanging="2160"/>
        <w:rPr>
          <w:sz w:val="21"/>
          <w:szCs w:val="21"/>
        </w:rPr>
      </w:pPr>
    </w:p>
    <w:p w14:paraId="416BEDF6" w14:textId="77777777" w:rsidR="009923FB" w:rsidRDefault="009923FB" w:rsidP="00B52F01">
      <w:pPr>
        <w:ind w:left="2160" w:hanging="2160"/>
        <w:rPr>
          <w:sz w:val="21"/>
          <w:szCs w:val="21"/>
        </w:rPr>
      </w:pPr>
      <w:r w:rsidRPr="009A22A2">
        <w:rPr>
          <w:sz w:val="21"/>
          <w:szCs w:val="21"/>
        </w:rPr>
        <w:t>Qualitative Review:</w:t>
      </w:r>
    </w:p>
    <w:p w14:paraId="6494BAC6" w14:textId="77777777" w:rsidR="009923FB" w:rsidRDefault="009923FB" w:rsidP="00B52F01">
      <w:pPr>
        <w:ind w:left="2160" w:hanging="2160"/>
        <w:rPr>
          <w:sz w:val="21"/>
          <w:szCs w:val="21"/>
        </w:rPr>
      </w:pPr>
      <w:r>
        <w:rPr>
          <w:sz w:val="21"/>
          <w:szCs w:val="21"/>
        </w:rPr>
        <w:tab/>
        <w:t>It is difficult to apply metrics to this Committee. The ED, Board and HR should monitor the activity. The Committee has certain obligations and deadlines that need to be fulfilled. If these are not met the AGD Board would have to take corrective action. For 2016-2017 the Committee has fulfilled its obligations and requests.</w:t>
      </w:r>
    </w:p>
    <w:p w14:paraId="38CE37EA" w14:textId="77777777" w:rsidR="009923FB" w:rsidRDefault="009923FB" w:rsidP="00B52F01">
      <w:pPr>
        <w:ind w:left="2160" w:hanging="2160"/>
        <w:rPr>
          <w:sz w:val="21"/>
          <w:szCs w:val="21"/>
        </w:rPr>
      </w:pPr>
    </w:p>
    <w:p w14:paraId="5A43DAC2" w14:textId="77777777" w:rsidR="009923FB" w:rsidRDefault="009923FB" w:rsidP="00B52F01">
      <w:pPr>
        <w:ind w:left="2160" w:hanging="2160"/>
        <w:rPr>
          <w:sz w:val="21"/>
          <w:szCs w:val="21"/>
        </w:rPr>
      </w:pPr>
    </w:p>
    <w:p w14:paraId="782C1AA4" w14:textId="77777777" w:rsidR="009923FB" w:rsidRDefault="009923FB" w:rsidP="00B52F01">
      <w:pPr>
        <w:ind w:left="2160" w:hanging="2160"/>
        <w:rPr>
          <w:sz w:val="21"/>
          <w:szCs w:val="21"/>
        </w:rPr>
      </w:pPr>
      <w:r w:rsidRPr="009A22A2">
        <w:rPr>
          <w:sz w:val="21"/>
          <w:szCs w:val="21"/>
        </w:rPr>
        <w:t>Addl. Information:</w:t>
      </w:r>
    </w:p>
    <w:p w14:paraId="4F07016F" w14:textId="77777777" w:rsidR="009923FB" w:rsidRDefault="009923FB" w:rsidP="00B52F01">
      <w:pPr>
        <w:ind w:left="2160" w:hanging="2160"/>
        <w:rPr>
          <w:sz w:val="21"/>
          <w:szCs w:val="21"/>
        </w:rPr>
      </w:pPr>
      <w:r>
        <w:rPr>
          <w:sz w:val="21"/>
          <w:szCs w:val="21"/>
        </w:rPr>
        <w:tab/>
        <w:t>None</w:t>
      </w:r>
    </w:p>
    <w:p w14:paraId="5ACEE2E7" w14:textId="77777777" w:rsidR="009923FB" w:rsidRPr="009A22A2" w:rsidRDefault="009923FB" w:rsidP="00B52F01">
      <w:pPr>
        <w:ind w:left="2160" w:hanging="2160"/>
        <w:rPr>
          <w:sz w:val="21"/>
          <w:szCs w:val="21"/>
        </w:rPr>
      </w:pPr>
    </w:p>
    <w:p w14:paraId="4DE3A11E" w14:textId="77777777" w:rsidR="009923FB" w:rsidRDefault="009923FB" w:rsidP="00B52F01">
      <w:pPr>
        <w:ind w:left="2160" w:hanging="2160"/>
        <w:rPr>
          <w:sz w:val="21"/>
          <w:szCs w:val="21"/>
        </w:rPr>
      </w:pPr>
      <w:r w:rsidRPr="009A22A2">
        <w:rPr>
          <w:sz w:val="21"/>
          <w:szCs w:val="21"/>
        </w:rPr>
        <w:t>Recommendation:</w:t>
      </w:r>
    </w:p>
    <w:p w14:paraId="30A8D6A3" w14:textId="77777777" w:rsidR="009923FB" w:rsidRDefault="009923FB" w:rsidP="00B52F01">
      <w:pPr>
        <w:ind w:left="2160" w:hanging="2160"/>
        <w:rPr>
          <w:sz w:val="21"/>
          <w:szCs w:val="21"/>
        </w:rPr>
      </w:pPr>
      <w:r>
        <w:rPr>
          <w:sz w:val="21"/>
          <w:szCs w:val="21"/>
        </w:rPr>
        <w:tab/>
        <w:t>I recommend continuation of this committee.</w:t>
      </w:r>
    </w:p>
    <w:p w14:paraId="583F03C7" w14:textId="77777777" w:rsidR="009923FB" w:rsidRDefault="009923FB" w:rsidP="00B52F01">
      <w:pPr>
        <w:ind w:left="2160" w:hanging="2160"/>
        <w:rPr>
          <w:sz w:val="21"/>
          <w:szCs w:val="21"/>
        </w:rPr>
      </w:pPr>
      <w:r>
        <w:rPr>
          <w:sz w:val="21"/>
          <w:szCs w:val="21"/>
        </w:rPr>
        <w:tab/>
      </w:r>
    </w:p>
    <w:p w14:paraId="0480DDF6" w14:textId="77777777" w:rsidR="009923FB" w:rsidRDefault="009923FB" w:rsidP="00B52F01">
      <w:pPr>
        <w:ind w:left="2160"/>
        <w:rPr>
          <w:sz w:val="21"/>
          <w:szCs w:val="21"/>
        </w:rPr>
      </w:pPr>
      <w:r>
        <w:rPr>
          <w:sz w:val="21"/>
          <w:szCs w:val="21"/>
        </w:rPr>
        <w:t>Robert D. Gehrig, DMD, FAGD</w:t>
      </w:r>
    </w:p>
    <w:p w14:paraId="5ECFD2B9" w14:textId="77777777" w:rsidR="009923FB" w:rsidRDefault="009923FB" w:rsidP="00B52F01">
      <w:pPr>
        <w:ind w:left="2160"/>
        <w:rPr>
          <w:sz w:val="21"/>
          <w:szCs w:val="21"/>
        </w:rPr>
      </w:pPr>
      <w:r>
        <w:rPr>
          <w:sz w:val="21"/>
          <w:szCs w:val="21"/>
        </w:rPr>
        <w:t>Compensation Committee Chair</w:t>
      </w:r>
    </w:p>
    <w:p w14:paraId="65D3F16D" w14:textId="2E26EE9C" w:rsidR="009923FB" w:rsidRDefault="009923FB" w:rsidP="00B52F01">
      <w:pPr>
        <w:ind w:left="2160"/>
        <w:rPr>
          <w:sz w:val="21"/>
          <w:szCs w:val="21"/>
        </w:rPr>
      </w:pPr>
      <w:r>
        <w:rPr>
          <w:sz w:val="21"/>
          <w:szCs w:val="21"/>
        </w:rPr>
        <w:t>Dental Practice Council Liaison</w:t>
      </w:r>
    </w:p>
    <w:p w14:paraId="0EE1C3DC" w14:textId="77777777" w:rsidR="009923FB" w:rsidRPr="009A22A2" w:rsidRDefault="009923FB" w:rsidP="00B52F01">
      <w:pPr>
        <w:ind w:left="2160"/>
        <w:rPr>
          <w:sz w:val="21"/>
          <w:szCs w:val="21"/>
        </w:rPr>
      </w:pPr>
      <w:r>
        <w:rPr>
          <w:sz w:val="21"/>
          <w:szCs w:val="21"/>
        </w:rPr>
        <w:t>Region 20 Trustee</w:t>
      </w:r>
      <w:r w:rsidRPr="009A22A2">
        <w:rPr>
          <w:sz w:val="21"/>
          <w:szCs w:val="21"/>
        </w:rPr>
        <w:tab/>
      </w:r>
    </w:p>
    <w:p w14:paraId="0623798F" w14:textId="77777777" w:rsidR="009923FB" w:rsidRDefault="009923FB" w:rsidP="00B52F01">
      <w:r>
        <w:br w:type="page"/>
      </w:r>
    </w:p>
    <w:p w14:paraId="2DF1779D" w14:textId="1659999B" w:rsidR="009923FB" w:rsidRPr="002B0F9C" w:rsidRDefault="009923FB" w:rsidP="00B52F01">
      <w:pPr>
        <w:pStyle w:val="Heading1"/>
        <w:jc w:val="center"/>
        <w:rPr>
          <w:b w:val="0"/>
        </w:rPr>
      </w:pPr>
      <w:bookmarkStart w:id="248" w:name="_Toc231888020"/>
      <w:bookmarkStart w:id="249" w:name="_Toc231906924"/>
      <w:bookmarkStart w:id="250" w:name="_Toc232218078"/>
      <w:bookmarkStart w:id="251" w:name="_Toc494892034"/>
      <w:r w:rsidRPr="002B0F9C">
        <w:lastRenderedPageBreak/>
        <w:t xml:space="preserve">Editor’s </w:t>
      </w:r>
      <w:r>
        <w:t xml:space="preserve">Annual </w:t>
      </w:r>
      <w:r w:rsidRPr="002B0F9C">
        <w:t>Report</w:t>
      </w:r>
      <w:bookmarkEnd w:id="248"/>
      <w:bookmarkEnd w:id="249"/>
      <w:bookmarkEnd w:id="250"/>
      <w:bookmarkEnd w:id="251"/>
    </w:p>
    <w:p w14:paraId="23868A0B" w14:textId="77777777" w:rsidR="009923FB" w:rsidRPr="002B0F9C" w:rsidRDefault="009923FB" w:rsidP="00B52F01">
      <w:pPr>
        <w:jc w:val="center"/>
        <w:rPr>
          <w:b/>
        </w:rPr>
      </w:pPr>
      <w:r w:rsidRPr="002B0F9C">
        <w:rPr>
          <w:b/>
        </w:rPr>
        <w:t xml:space="preserve">2016-2017 </w:t>
      </w:r>
    </w:p>
    <w:p w14:paraId="7B6A90D3" w14:textId="77777777" w:rsidR="009923FB" w:rsidRPr="008A2A82" w:rsidRDefault="009923FB" w:rsidP="00B52F01">
      <w:pPr>
        <w:rPr>
          <w:b/>
          <w:vertAlign w:val="superscript"/>
        </w:rPr>
      </w:pPr>
    </w:p>
    <w:p w14:paraId="4242DDC5" w14:textId="77777777" w:rsidR="009923FB" w:rsidRPr="008A2A82" w:rsidRDefault="009923FB" w:rsidP="00B52F01">
      <w:r w:rsidRPr="008A2A82">
        <w:t>As of July 31, the Editor and the Academy of General Dentistry (AGD) Communications department had the following updates to report:</w:t>
      </w:r>
    </w:p>
    <w:p w14:paraId="1A42B6CB" w14:textId="77777777" w:rsidR="009923FB" w:rsidRPr="008A2A82" w:rsidRDefault="009923FB" w:rsidP="00B52F01">
      <w:pPr>
        <w:rPr>
          <w:b/>
        </w:rPr>
      </w:pPr>
    </w:p>
    <w:p w14:paraId="0C6B56A0" w14:textId="77777777" w:rsidR="009923FB" w:rsidRPr="002B0F9C" w:rsidRDefault="009923FB" w:rsidP="00B52F01">
      <w:pPr>
        <w:rPr>
          <w:b/>
          <w:u w:val="single"/>
        </w:rPr>
      </w:pPr>
      <w:r w:rsidRPr="002B0F9C">
        <w:rPr>
          <w:b/>
          <w:u w:val="single"/>
        </w:rPr>
        <w:t>AGD Rebrand 2017</w:t>
      </w:r>
    </w:p>
    <w:p w14:paraId="0CE6F98A" w14:textId="77777777" w:rsidR="009923FB" w:rsidRPr="008A2A82" w:rsidRDefault="009923FB" w:rsidP="00B52F01">
      <w:pPr>
        <w:rPr>
          <w:b/>
        </w:rPr>
      </w:pPr>
    </w:p>
    <w:p w14:paraId="13FFEC91" w14:textId="77777777" w:rsidR="009923FB" w:rsidRPr="008A2A82" w:rsidRDefault="009923FB" w:rsidP="00B52F01">
      <w:pPr>
        <w:rPr>
          <w:spacing w:val="-4"/>
        </w:rPr>
      </w:pPr>
      <w:r w:rsidRPr="008A2A82">
        <w:t>AGD launched its rebrand on June 2</w:t>
      </w:r>
      <w:r>
        <w:t>7</w:t>
      </w:r>
      <w:r w:rsidRPr="008A2A82">
        <w:t xml:space="preserve">. The new logo and visual identity now consists of bright and open layouts, bold colors, modern typography and dynamic imagery. </w:t>
      </w:r>
      <w:r w:rsidRPr="008A2A82">
        <w:rPr>
          <w:spacing w:val="-4"/>
        </w:rPr>
        <w:t xml:space="preserve">Through this new brand, we are reframing how we communicate what AGD does and why it’s valuable to modern dentistry.  </w:t>
      </w:r>
      <w:r>
        <w:rPr>
          <w:spacing w:val="-4"/>
        </w:rPr>
        <w:t>The organization’s</w:t>
      </w:r>
      <w:r w:rsidRPr="008A2A82">
        <w:rPr>
          <w:spacing w:val="-4"/>
        </w:rPr>
        <w:t xml:space="preserve"> pursuit of continuous improvement remains intact, and this new framework offers us the opportunity to share stories about dental professionals who want to impact their patients by providing exceptional care while creating successful practices.</w:t>
      </w:r>
    </w:p>
    <w:p w14:paraId="5C232A73" w14:textId="77777777" w:rsidR="009923FB" w:rsidRPr="002B0F9C" w:rsidRDefault="009923FB" w:rsidP="00B52F01">
      <w:pPr>
        <w:rPr>
          <w:rFonts w:eastAsia="Times New Roman"/>
        </w:rPr>
      </w:pPr>
    </w:p>
    <w:p w14:paraId="4C206B52" w14:textId="77777777" w:rsidR="009923FB" w:rsidRPr="002B0F9C" w:rsidRDefault="009923FB" w:rsidP="00B52F01">
      <w:pPr>
        <w:rPr>
          <w:rFonts w:eastAsia="Times New Roman"/>
        </w:rPr>
      </w:pPr>
      <w:r w:rsidRPr="008A2A82">
        <w:t xml:space="preserve">At that time of the launch, </w:t>
      </w:r>
      <w:r w:rsidRPr="002B0F9C">
        <w:rPr>
          <w:rFonts w:eastAsia="Times New Roman"/>
        </w:rPr>
        <w:t xml:space="preserve">AGD unveiled its new website at agd.org. The site includes new tools and resources members have come to rely on, as well as new features and a fresh, modern look. The mobile-friendly website includes improved organization and search capabilities, a Find-an-AGD-Dentist tool for patients and content segmented for general dentists based on their career stage. </w:t>
      </w:r>
    </w:p>
    <w:p w14:paraId="12C21810" w14:textId="77777777" w:rsidR="009923FB" w:rsidRPr="002B0F9C" w:rsidRDefault="009923FB" w:rsidP="00B52F01">
      <w:pPr>
        <w:rPr>
          <w:rFonts w:eastAsia="Times New Roman"/>
        </w:rPr>
      </w:pPr>
    </w:p>
    <w:p w14:paraId="3B21C72C" w14:textId="77777777" w:rsidR="009923FB" w:rsidRPr="002B0F9C" w:rsidRDefault="009923FB" w:rsidP="00B52F01">
      <w:pPr>
        <w:rPr>
          <w:rFonts w:eastAsia="Times New Roman"/>
        </w:rPr>
      </w:pPr>
      <w:r w:rsidRPr="002B0F9C">
        <w:rPr>
          <w:rFonts w:eastAsia="Times New Roman"/>
        </w:rPr>
        <w:t xml:space="preserve">We also used the new branding in all the decorations and designs at AGD2017, allowing members and guests to get a chance to see the changes in person. </w:t>
      </w:r>
    </w:p>
    <w:p w14:paraId="19E2C704" w14:textId="77777777" w:rsidR="009923FB" w:rsidRPr="002B0F9C" w:rsidRDefault="009923FB" w:rsidP="00B52F01">
      <w:pPr>
        <w:rPr>
          <w:rFonts w:eastAsia="Times New Roman"/>
        </w:rPr>
      </w:pPr>
    </w:p>
    <w:p w14:paraId="2BF9AABD" w14:textId="77777777" w:rsidR="009923FB" w:rsidRPr="008A2A82" w:rsidRDefault="009923FB" w:rsidP="00B52F01">
      <w:r w:rsidRPr="008A2A82">
        <w:t xml:space="preserve">The rollout of the new branding continue over the course of many months with various announcements and resources distributed throughout 2017 and into 2018. </w:t>
      </w:r>
    </w:p>
    <w:p w14:paraId="2417D6AD" w14:textId="77777777" w:rsidR="009923FB" w:rsidRPr="008A2A82" w:rsidRDefault="009923FB" w:rsidP="00B52F01"/>
    <w:p w14:paraId="41935F4C" w14:textId="77777777" w:rsidR="009923FB" w:rsidRPr="008A2A82" w:rsidRDefault="009923FB" w:rsidP="00B52F01">
      <w:r w:rsidRPr="008A2A82">
        <w:t xml:space="preserve">Constituent leaders have receive new logos, application forms, email template mastheads, brand standards guide, etc. the last week of May so that they can update their materials and begin plans for integration. AGD is requesting that all constituents begin using the new logo and brand colors by the end of 2017, </w:t>
      </w:r>
      <w:r>
        <w:t>and</w:t>
      </w:r>
      <w:r w:rsidRPr="008A2A82">
        <w:t xml:space="preserve"> we will be working with all groups to support them </w:t>
      </w:r>
      <w:r>
        <w:t>in making these changes.</w:t>
      </w:r>
    </w:p>
    <w:p w14:paraId="4DBBC624" w14:textId="77777777" w:rsidR="009923FB" w:rsidRPr="008A2A82" w:rsidRDefault="009923FB" w:rsidP="00B52F01"/>
    <w:p w14:paraId="37AD439F" w14:textId="77777777" w:rsidR="009923FB" w:rsidRPr="002B0F9C" w:rsidRDefault="009923FB" w:rsidP="00B52F01">
      <w:pPr>
        <w:rPr>
          <w:b/>
          <w:u w:val="single"/>
        </w:rPr>
      </w:pPr>
      <w:r w:rsidRPr="002B0F9C">
        <w:rPr>
          <w:b/>
          <w:u w:val="single"/>
        </w:rPr>
        <w:t>Publications</w:t>
      </w:r>
    </w:p>
    <w:p w14:paraId="0D07FDDC" w14:textId="77777777" w:rsidR="009923FB" w:rsidRPr="008A2A82" w:rsidRDefault="009923FB" w:rsidP="00B52F01"/>
    <w:p w14:paraId="06A2A543" w14:textId="77777777" w:rsidR="009923FB" w:rsidRDefault="009923FB" w:rsidP="00B52F01">
      <w:pPr>
        <w:rPr>
          <w:b/>
          <w:bCs/>
        </w:rPr>
      </w:pPr>
      <w:r>
        <w:rPr>
          <w:b/>
          <w:bCs/>
        </w:rPr>
        <w:t>Manuscript Submissions</w:t>
      </w:r>
    </w:p>
    <w:p w14:paraId="28AAA1A1" w14:textId="77777777" w:rsidR="009923FB" w:rsidRDefault="009923FB" w:rsidP="00B52F01">
      <w:r>
        <w:t xml:space="preserve">A total of 232 manuscripts were submitted to </w:t>
      </w:r>
      <w:r>
        <w:rPr>
          <w:i/>
          <w:iCs/>
        </w:rPr>
        <w:t>General Dentistry</w:t>
      </w:r>
      <w:r>
        <w:t xml:space="preserve"> in 2016. As of August 11 we have received 143 manuscripts for 2017. The current rejection rate for manuscript submissions is 53.5 percent. Our total rejection rate since 2014 is 46.9 percent.</w:t>
      </w:r>
    </w:p>
    <w:p w14:paraId="3507705C" w14:textId="77777777" w:rsidR="009923FB" w:rsidRDefault="009923FB" w:rsidP="00B52F01">
      <w:pPr>
        <w:spacing w:line="276" w:lineRule="auto"/>
        <w:rPr>
          <w:b/>
          <w:bCs/>
          <w:i/>
          <w:iCs/>
        </w:rPr>
      </w:pPr>
    </w:p>
    <w:p w14:paraId="796E4F36" w14:textId="77777777" w:rsidR="009923FB" w:rsidRDefault="009923FB" w:rsidP="00B52F01">
      <w:pPr>
        <w:spacing w:line="276" w:lineRule="auto"/>
        <w:rPr>
          <w:b/>
          <w:bCs/>
        </w:rPr>
      </w:pPr>
      <w:r>
        <w:rPr>
          <w:b/>
          <w:bCs/>
        </w:rPr>
        <w:t>Manuscript Acquisitions</w:t>
      </w:r>
    </w:p>
    <w:p w14:paraId="17E1CA00" w14:textId="77777777" w:rsidR="009923FB" w:rsidRDefault="009923FB" w:rsidP="00B52F01">
      <w:r>
        <w:t xml:space="preserve">In March 2017, the AGD’s Acquisitions Editor Rebecca Palmer attended the International Association for Dental Research (IADR) Annual Meeting in San Francisco, for the purpose of soliciting new manuscripts for </w:t>
      </w:r>
      <w:r>
        <w:rPr>
          <w:i/>
          <w:iCs/>
        </w:rPr>
        <w:t>General Dentistry</w:t>
      </w:r>
      <w:r>
        <w:t xml:space="preserve">. A total of 107 manuscripts were solicited, and as of August 11, three manuscript have been received. </w:t>
      </w:r>
    </w:p>
    <w:p w14:paraId="4C0F0D62" w14:textId="77777777" w:rsidR="009923FB" w:rsidRDefault="009923FB" w:rsidP="00B52F01"/>
    <w:p w14:paraId="788148F5" w14:textId="77777777" w:rsidR="009923FB" w:rsidRDefault="009923FB" w:rsidP="00B52F01">
      <w:r>
        <w:lastRenderedPageBreak/>
        <w:t xml:space="preserve">The Acquisitions Editor continues to seek articles on topics of interest that would appeal to the general dentist, as well as those that might appeal to the mainstream media and public. She continues to work with the </w:t>
      </w:r>
      <w:r>
        <w:rPr>
          <w:i/>
          <w:iCs/>
        </w:rPr>
        <w:t xml:space="preserve">General Dentistry </w:t>
      </w:r>
      <w:r>
        <w:t xml:space="preserve">Advisory Board to discuss the acquisitions of new research within the board members’ respective specialties. </w:t>
      </w:r>
    </w:p>
    <w:p w14:paraId="12D8CF79" w14:textId="77777777" w:rsidR="009923FB" w:rsidRDefault="009923FB" w:rsidP="00B52F01">
      <w:pPr>
        <w:rPr>
          <w:b/>
        </w:rPr>
      </w:pPr>
    </w:p>
    <w:p w14:paraId="229C2129" w14:textId="77777777" w:rsidR="009923FB" w:rsidRPr="008A2A82" w:rsidRDefault="009923FB" w:rsidP="00B52F01">
      <w:r w:rsidRPr="008A2A82">
        <w:rPr>
          <w:b/>
        </w:rPr>
        <w:t xml:space="preserve">Special Sections of </w:t>
      </w:r>
      <w:r w:rsidRPr="008A2A82">
        <w:rPr>
          <w:b/>
          <w:i/>
        </w:rPr>
        <w:t xml:space="preserve">General Dentistry </w:t>
      </w:r>
    </w:p>
    <w:p w14:paraId="5AB0F151" w14:textId="77777777" w:rsidR="009923FB" w:rsidRPr="008A2A82" w:rsidRDefault="009923FB" w:rsidP="00B52F01">
      <w:r w:rsidRPr="008A2A82">
        <w:t xml:space="preserve">In 2017, the AGD is collaborating with the American Academy of Family Physicians to produce a special section on the systemic link between oral and overall health. The special issue is tentatively scheduled for the November/December 2017 issue of </w:t>
      </w:r>
      <w:r w:rsidRPr="008A2A82">
        <w:rPr>
          <w:i/>
        </w:rPr>
        <w:t>General Dentistry.</w:t>
      </w:r>
      <w:r w:rsidRPr="008A2A82">
        <w:t xml:space="preserve"> </w:t>
      </w:r>
    </w:p>
    <w:p w14:paraId="51269EF2" w14:textId="77777777" w:rsidR="009923FB" w:rsidRPr="008A2A82" w:rsidRDefault="009923FB" w:rsidP="00B52F01"/>
    <w:p w14:paraId="51AC80AE" w14:textId="77777777" w:rsidR="009923FB" w:rsidRPr="008A2A82" w:rsidRDefault="009923FB" w:rsidP="00B52F01">
      <w:r w:rsidRPr="008A2A82">
        <w:t>The Council agree to initiate a collaboration opportunity with the American Academy of Pediatric Dentistry for 2018.</w:t>
      </w:r>
    </w:p>
    <w:p w14:paraId="61D17A16" w14:textId="77777777" w:rsidR="009923FB" w:rsidRPr="008A2A82" w:rsidRDefault="009923FB" w:rsidP="00B52F01"/>
    <w:p w14:paraId="3C4586E4" w14:textId="77777777" w:rsidR="009923FB" w:rsidRPr="008A2A82" w:rsidRDefault="009923FB" w:rsidP="00B52F01">
      <w:pPr>
        <w:rPr>
          <w:b/>
        </w:rPr>
      </w:pPr>
      <w:r w:rsidRPr="002B0F9C">
        <w:rPr>
          <w:b/>
          <w:i/>
        </w:rPr>
        <w:t>General Dentistry</w:t>
      </w:r>
      <w:r w:rsidRPr="008A2A82">
        <w:rPr>
          <w:b/>
        </w:rPr>
        <w:t xml:space="preserve"> recognized for excellence</w:t>
      </w:r>
    </w:p>
    <w:p w14:paraId="5254BE0E" w14:textId="77777777" w:rsidR="009923FB" w:rsidRPr="008A2A82" w:rsidRDefault="009923FB" w:rsidP="00B52F01">
      <w:r w:rsidRPr="008A2A82">
        <w:t xml:space="preserve">AGD’s peer-reviewed </w:t>
      </w:r>
      <w:r w:rsidRPr="008A2A82">
        <w:rPr>
          <w:i/>
          <w:iCs/>
        </w:rPr>
        <w:t>General Dentistry</w:t>
      </w:r>
      <w:r w:rsidRPr="008A2A82">
        <w:t xml:space="preserve"> was awarded two Association Media &amp; Publishing Annual EXCEL Awards in June. </w:t>
      </w:r>
      <w:r w:rsidRPr="008A2A82">
        <w:rPr>
          <w:i/>
          <w:iCs/>
        </w:rPr>
        <w:t xml:space="preserve">General Dentistry </w:t>
      </w:r>
      <w:r w:rsidRPr="008A2A82">
        <w:t xml:space="preserve">received bronze awards in two categories: “Journals: Redesign” and “Journals: Feature Article.” In the “Journals: Redesign” category, </w:t>
      </w:r>
      <w:r w:rsidRPr="008A2A82">
        <w:rPr>
          <w:i/>
          <w:iCs/>
        </w:rPr>
        <w:t xml:space="preserve">General Dentistry </w:t>
      </w:r>
      <w:r w:rsidRPr="008A2A82">
        <w:t xml:space="preserve">was recognized for its complete redesign, reflected in its September/October 2015 and September/October 2016 issues. The second award, received in the “Journals: Feature Article” category, recognized the article, “What every dentist should know about coffee,” by Lara M. Seidman et al, published in the July/August 2016 issue. </w:t>
      </w:r>
      <w:r w:rsidRPr="008A2A82">
        <w:rPr>
          <w:i/>
          <w:iCs/>
        </w:rPr>
        <w:t>General Dentistry</w:t>
      </w:r>
      <w:r w:rsidRPr="008A2A82">
        <w:t xml:space="preserve"> and </w:t>
      </w:r>
      <w:r w:rsidRPr="008A2A82">
        <w:rPr>
          <w:i/>
          <w:iCs/>
        </w:rPr>
        <w:t>AGD Impact</w:t>
      </w:r>
      <w:r w:rsidRPr="008A2A82">
        <w:t xml:space="preserve"> were both redesigned in 2016. They now have a fresh new look and more ways of communicating with our members and others in the dental community.</w:t>
      </w:r>
    </w:p>
    <w:p w14:paraId="180C0823" w14:textId="77777777" w:rsidR="009923FB" w:rsidRPr="008A2A82" w:rsidRDefault="009923FB" w:rsidP="00B52F01"/>
    <w:p w14:paraId="20A0F385" w14:textId="77777777" w:rsidR="009923FB" w:rsidRPr="002B0F9C" w:rsidRDefault="009923FB" w:rsidP="00B52F01">
      <w:pPr>
        <w:rPr>
          <w:b/>
          <w:u w:val="single"/>
        </w:rPr>
      </w:pPr>
      <w:r w:rsidRPr="002B0F9C">
        <w:rPr>
          <w:b/>
          <w:u w:val="single"/>
        </w:rPr>
        <w:t>Non-dues Revenue</w:t>
      </w:r>
      <w:r w:rsidRPr="008A2A82">
        <w:rPr>
          <w:b/>
          <w:u w:val="single"/>
        </w:rPr>
        <w:t xml:space="preserve"> Sources</w:t>
      </w:r>
    </w:p>
    <w:p w14:paraId="59AAEFC2" w14:textId="77777777" w:rsidR="009923FB" w:rsidRPr="008A2A82" w:rsidRDefault="009923FB" w:rsidP="00B52F01">
      <w:pPr>
        <w:tabs>
          <w:tab w:val="left" w:pos="3821"/>
          <w:tab w:val="center" w:pos="4680"/>
        </w:tabs>
      </w:pPr>
      <w:r w:rsidRPr="008A2A82">
        <w:tab/>
      </w:r>
    </w:p>
    <w:p w14:paraId="0DBCD965" w14:textId="77777777" w:rsidR="009923FB" w:rsidRDefault="009923FB" w:rsidP="00B52F01">
      <w:pPr>
        <w:rPr>
          <w:b/>
        </w:rPr>
      </w:pPr>
      <w:r w:rsidRPr="008A2A82">
        <w:rPr>
          <w:b/>
        </w:rPr>
        <w:t>Advertising Revenue</w:t>
      </w:r>
    </w:p>
    <w:p w14:paraId="20ECAB18" w14:textId="77777777" w:rsidR="009923FB" w:rsidRDefault="009923FB" w:rsidP="00B52F01">
      <w:pPr>
        <w:rPr>
          <w:b/>
        </w:rPr>
      </w:pPr>
    </w:p>
    <w:p w14:paraId="326C826C" w14:textId="77777777" w:rsidR="009923FB" w:rsidRPr="002B0F9C" w:rsidRDefault="009923FB" w:rsidP="00B52F01">
      <w:r>
        <w:t>The Communications department is responsible for generating revenue through advertising in its publications and digital channels. The following outlines our progress for 2017:</w:t>
      </w:r>
    </w:p>
    <w:p w14:paraId="07D446C0" w14:textId="77777777" w:rsidR="009923FB" w:rsidRPr="008A2A82" w:rsidRDefault="009923FB" w:rsidP="00B52F01">
      <w:pPr>
        <w:rPr>
          <w:b/>
        </w:rPr>
      </w:pPr>
    </w:p>
    <w:tbl>
      <w:tblPr>
        <w:tblW w:w="0" w:type="auto"/>
        <w:tblLook w:val="04A0" w:firstRow="1" w:lastRow="0" w:firstColumn="1" w:lastColumn="0" w:noHBand="0" w:noVBand="1"/>
      </w:tblPr>
      <w:tblGrid>
        <w:gridCol w:w="1870"/>
        <w:gridCol w:w="1870"/>
        <w:gridCol w:w="1870"/>
        <w:gridCol w:w="1870"/>
        <w:gridCol w:w="1870"/>
      </w:tblGrid>
      <w:tr w:rsidR="009923FB" w:rsidRPr="008A2A82" w14:paraId="787D6D12" w14:textId="77777777" w:rsidTr="00B52F01">
        <w:trPr>
          <w:trHeight w:val="619"/>
        </w:trPr>
        <w:tc>
          <w:tcPr>
            <w:tcW w:w="1870" w:type="dxa"/>
            <w:hideMark/>
          </w:tcPr>
          <w:p w14:paraId="75AADB3C" w14:textId="77777777" w:rsidR="009923FB" w:rsidRPr="008A2A82" w:rsidRDefault="009923FB" w:rsidP="00B52F01">
            <w:pPr>
              <w:rPr>
                <w:b/>
                <w:bCs/>
              </w:rPr>
            </w:pPr>
            <w:r w:rsidRPr="002B0F9C">
              <w:rPr>
                <w:b/>
                <w:bCs/>
              </w:rPr>
              <w:t>Publications</w:t>
            </w:r>
          </w:p>
        </w:tc>
        <w:tc>
          <w:tcPr>
            <w:tcW w:w="1870" w:type="dxa"/>
            <w:hideMark/>
          </w:tcPr>
          <w:p w14:paraId="36A9826F" w14:textId="77777777" w:rsidR="009923FB" w:rsidRPr="008A2A82" w:rsidRDefault="009923FB" w:rsidP="00B52F01">
            <w:pPr>
              <w:jc w:val="center"/>
              <w:rPr>
                <w:b/>
                <w:bCs/>
              </w:rPr>
            </w:pPr>
            <w:r w:rsidRPr="002B0F9C">
              <w:rPr>
                <w:b/>
                <w:bCs/>
              </w:rPr>
              <w:t>2016 Department Budget Goal</w:t>
            </w:r>
          </w:p>
        </w:tc>
        <w:tc>
          <w:tcPr>
            <w:tcW w:w="1870" w:type="dxa"/>
            <w:hideMark/>
          </w:tcPr>
          <w:p w14:paraId="1FFDBD0F" w14:textId="77777777" w:rsidR="009923FB" w:rsidRPr="008A2A82" w:rsidRDefault="009923FB" w:rsidP="00B52F01">
            <w:pPr>
              <w:spacing w:after="240"/>
              <w:jc w:val="center"/>
              <w:rPr>
                <w:b/>
                <w:bCs/>
              </w:rPr>
            </w:pPr>
            <w:r w:rsidRPr="002B0F9C">
              <w:rPr>
                <w:b/>
                <w:bCs/>
              </w:rPr>
              <w:t xml:space="preserve">2016 Advertising </w:t>
            </w:r>
            <w:r w:rsidRPr="002B0F9C">
              <w:rPr>
                <w:b/>
                <w:bCs/>
              </w:rPr>
              <w:br/>
              <w:t xml:space="preserve">Sold to Date </w:t>
            </w:r>
          </w:p>
        </w:tc>
        <w:tc>
          <w:tcPr>
            <w:tcW w:w="1870" w:type="dxa"/>
            <w:hideMark/>
          </w:tcPr>
          <w:p w14:paraId="644AAF08" w14:textId="77777777" w:rsidR="009923FB" w:rsidRPr="008A2A82" w:rsidRDefault="009923FB" w:rsidP="00B52F01">
            <w:pPr>
              <w:jc w:val="center"/>
              <w:rPr>
                <w:b/>
                <w:bCs/>
              </w:rPr>
            </w:pPr>
            <w:r w:rsidRPr="002B0F9C">
              <w:rPr>
                <w:b/>
                <w:bCs/>
              </w:rPr>
              <w:t>2017 Department Budget Goal</w:t>
            </w:r>
          </w:p>
        </w:tc>
        <w:tc>
          <w:tcPr>
            <w:tcW w:w="1870" w:type="dxa"/>
            <w:hideMark/>
          </w:tcPr>
          <w:p w14:paraId="2029A3CB" w14:textId="77777777" w:rsidR="009923FB" w:rsidRPr="008A2A82" w:rsidRDefault="009923FB" w:rsidP="00B52F01">
            <w:pPr>
              <w:jc w:val="center"/>
              <w:rPr>
                <w:b/>
                <w:bCs/>
              </w:rPr>
            </w:pPr>
            <w:r w:rsidRPr="002B0F9C">
              <w:rPr>
                <w:b/>
                <w:bCs/>
              </w:rPr>
              <w:t xml:space="preserve">2017 Advertising </w:t>
            </w:r>
            <w:r w:rsidRPr="002B0F9C">
              <w:rPr>
                <w:b/>
                <w:bCs/>
              </w:rPr>
              <w:br/>
              <w:t xml:space="preserve">Sold to Date </w:t>
            </w:r>
            <w:r w:rsidRPr="002B0F9C">
              <w:rPr>
                <w:b/>
                <w:bCs/>
              </w:rPr>
              <w:br/>
              <w:t>(5/31/17)</w:t>
            </w:r>
          </w:p>
        </w:tc>
      </w:tr>
      <w:tr w:rsidR="009923FB" w:rsidRPr="008A2A82" w14:paraId="2B61DA92" w14:textId="77777777" w:rsidTr="00B52F01">
        <w:trPr>
          <w:trHeight w:val="619"/>
        </w:trPr>
        <w:tc>
          <w:tcPr>
            <w:tcW w:w="1870" w:type="dxa"/>
            <w:hideMark/>
          </w:tcPr>
          <w:p w14:paraId="7ECE52EE" w14:textId="77777777" w:rsidR="009923FB" w:rsidRPr="008A2A82" w:rsidRDefault="009923FB" w:rsidP="00B52F01">
            <w:pPr>
              <w:rPr>
                <w:i/>
                <w:iCs/>
              </w:rPr>
            </w:pPr>
            <w:r w:rsidRPr="002B0F9C">
              <w:rPr>
                <w:i/>
                <w:iCs/>
              </w:rPr>
              <w:t xml:space="preserve">AGD Impact </w:t>
            </w:r>
          </w:p>
        </w:tc>
        <w:tc>
          <w:tcPr>
            <w:tcW w:w="1870" w:type="dxa"/>
            <w:hideMark/>
          </w:tcPr>
          <w:p w14:paraId="4C507D5B" w14:textId="77777777" w:rsidR="009923FB" w:rsidRPr="002B0F9C" w:rsidRDefault="009923FB" w:rsidP="00B52F01">
            <w:pPr>
              <w:jc w:val="center"/>
            </w:pPr>
            <w:r w:rsidRPr="002B0F9C">
              <w:t>$195,000.00</w:t>
            </w:r>
          </w:p>
        </w:tc>
        <w:tc>
          <w:tcPr>
            <w:tcW w:w="1870" w:type="dxa"/>
            <w:hideMark/>
          </w:tcPr>
          <w:p w14:paraId="46E5E081" w14:textId="77777777" w:rsidR="009923FB" w:rsidRPr="008A2A82" w:rsidRDefault="009923FB" w:rsidP="00B52F01">
            <w:pPr>
              <w:jc w:val="center"/>
            </w:pPr>
            <w:r w:rsidRPr="002B0F9C">
              <w:t>$115,365.00</w:t>
            </w:r>
          </w:p>
        </w:tc>
        <w:tc>
          <w:tcPr>
            <w:tcW w:w="1870" w:type="dxa"/>
            <w:hideMark/>
          </w:tcPr>
          <w:p w14:paraId="7BE28389" w14:textId="77777777" w:rsidR="009923FB" w:rsidRPr="008A2A82" w:rsidRDefault="009923FB" w:rsidP="00B52F01">
            <w:pPr>
              <w:jc w:val="center"/>
            </w:pPr>
            <w:r w:rsidRPr="002B0F9C">
              <w:t>$195,000.00</w:t>
            </w:r>
          </w:p>
        </w:tc>
        <w:tc>
          <w:tcPr>
            <w:tcW w:w="1870" w:type="dxa"/>
            <w:hideMark/>
          </w:tcPr>
          <w:p w14:paraId="3BDD1455" w14:textId="77777777" w:rsidR="009923FB" w:rsidRPr="002B0F9C" w:rsidRDefault="009923FB" w:rsidP="00B52F01">
            <w:pPr>
              <w:jc w:val="center"/>
            </w:pPr>
            <w:r w:rsidRPr="002B0F9C">
              <w:t>$149,439</w:t>
            </w:r>
          </w:p>
        </w:tc>
      </w:tr>
      <w:tr w:rsidR="009923FB" w:rsidRPr="008A2A82" w14:paraId="35856F5F" w14:textId="77777777" w:rsidTr="00B52F01">
        <w:trPr>
          <w:trHeight w:val="302"/>
        </w:trPr>
        <w:tc>
          <w:tcPr>
            <w:tcW w:w="1870" w:type="dxa"/>
            <w:hideMark/>
          </w:tcPr>
          <w:p w14:paraId="640AD6C6" w14:textId="77777777" w:rsidR="009923FB" w:rsidRPr="008A2A82" w:rsidRDefault="009923FB" w:rsidP="00B52F01">
            <w:pPr>
              <w:rPr>
                <w:i/>
                <w:iCs/>
              </w:rPr>
            </w:pPr>
            <w:r w:rsidRPr="002B0F9C">
              <w:rPr>
                <w:i/>
                <w:iCs/>
              </w:rPr>
              <w:t xml:space="preserve">General Dentistry </w:t>
            </w:r>
          </w:p>
        </w:tc>
        <w:tc>
          <w:tcPr>
            <w:tcW w:w="1870" w:type="dxa"/>
            <w:hideMark/>
          </w:tcPr>
          <w:p w14:paraId="0EDE4B91" w14:textId="77777777" w:rsidR="009923FB" w:rsidRPr="008A2A82" w:rsidRDefault="009923FB" w:rsidP="00B52F01">
            <w:pPr>
              <w:jc w:val="center"/>
            </w:pPr>
            <w:r w:rsidRPr="002B0F9C">
              <w:t>$88,200.00</w:t>
            </w:r>
          </w:p>
        </w:tc>
        <w:tc>
          <w:tcPr>
            <w:tcW w:w="1870" w:type="dxa"/>
            <w:hideMark/>
          </w:tcPr>
          <w:p w14:paraId="0105A0CB" w14:textId="77777777" w:rsidR="009923FB" w:rsidRPr="008A2A82" w:rsidRDefault="009923FB" w:rsidP="00B52F01">
            <w:pPr>
              <w:jc w:val="center"/>
            </w:pPr>
            <w:r w:rsidRPr="002B0F9C">
              <w:t>$68,594.00</w:t>
            </w:r>
          </w:p>
        </w:tc>
        <w:tc>
          <w:tcPr>
            <w:tcW w:w="1870" w:type="dxa"/>
            <w:hideMark/>
          </w:tcPr>
          <w:p w14:paraId="4FF6382E" w14:textId="77777777" w:rsidR="009923FB" w:rsidRPr="008A2A82" w:rsidRDefault="009923FB" w:rsidP="00B52F01">
            <w:pPr>
              <w:jc w:val="center"/>
            </w:pPr>
            <w:r w:rsidRPr="002B0F9C">
              <w:t>$88,000.00</w:t>
            </w:r>
          </w:p>
        </w:tc>
        <w:tc>
          <w:tcPr>
            <w:tcW w:w="1870" w:type="dxa"/>
            <w:hideMark/>
          </w:tcPr>
          <w:p w14:paraId="33D60B8A" w14:textId="77777777" w:rsidR="009923FB" w:rsidRPr="002B0F9C" w:rsidRDefault="009923FB" w:rsidP="00B52F01">
            <w:pPr>
              <w:jc w:val="center"/>
            </w:pPr>
            <w:r w:rsidRPr="002B0F9C">
              <w:t>$17,648</w:t>
            </w:r>
          </w:p>
        </w:tc>
      </w:tr>
      <w:tr w:rsidR="009923FB" w:rsidRPr="008A2A82" w14:paraId="7C5C15E8" w14:textId="77777777" w:rsidTr="00B52F01">
        <w:trPr>
          <w:trHeight w:val="317"/>
        </w:trPr>
        <w:tc>
          <w:tcPr>
            <w:tcW w:w="1870" w:type="dxa"/>
            <w:hideMark/>
          </w:tcPr>
          <w:p w14:paraId="5B0E58DD" w14:textId="77777777" w:rsidR="009923FB" w:rsidRPr="008A2A82" w:rsidRDefault="009923FB" w:rsidP="00B52F01">
            <w:r w:rsidRPr="002B0F9C">
              <w:t>Website/</w:t>
            </w:r>
            <w:r w:rsidRPr="002B0F9C">
              <w:rPr>
                <w:i/>
                <w:iCs/>
              </w:rPr>
              <w:t>AGD in Action</w:t>
            </w:r>
          </w:p>
        </w:tc>
        <w:tc>
          <w:tcPr>
            <w:tcW w:w="1870" w:type="dxa"/>
            <w:hideMark/>
          </w:tcPr>
          <w:p w14:paraId="50740FD1" w14:textId="77777777" w:rsidR="009923FB" w:rsidRPr="008A2A82" w:rsidRDefault="009923FB" w:rsidP="00B52F01">
            <w:pPr>
              <w:jc w:val="center"/>
            </w:pPr>
            <w:r w:rsidRPr="002B0F9C">
              <w:t>$50,000.00</w:t>
            </w:r>
          </w:p>
        </w:tc>
        <w:tc>
          <w:tcPr>
            <w:tcW w:w="1870" w:type="dxa"/>
            <w:hideMark/>
          </w:tcPr>
          <w:p w14:paraId="0F8FB698" w14:textId="77777777" w:rsidR="009923FB" w:rsidRPr="008A2A82" w:rsidRDefault="009923FB" w:rsidP="00B52F01">
            <w:pPr>
              <w:jc w:val="center"/>
            </w:pPr>
            <w:r w:rsidRPr="002B0F9C">
              <w:t>$3,909.00</w:t>
            </w:r>
          </w:p>
        </w:tc>
        <w:tc>
          <w:tcPr>
            <w:tcW w:w="1870" w:type="dxa"/>
            <w:hideMark/>
          </w:tcPr>
          <w:p w14:paraId="175CADC1" w14:textId="77777777" w:rsidR="009923FB" w:rsidRPr="008A2A82" w:rsidRDefault="009923FB" w:rsidP="00B52F01">
            <w:pPr>
              <w:jc w:val="center"/>
            </w:pPr>
            <w:r w:rsidRPr="002B0F9C">
              <w:t>$50,000.00</w:t>
            </w:r>
          </w:p>
        </w:tc>
        <w:tc>
          <w:tcPr>
            <w:tcW w:w="1870" w:type="dxa"/>
            <w:hideMark/>
          </w:tcPr>
          <w:p w14:paraId="598271FE" w14:textId="77777777" w:rsidR="009923FB" w:rsidRPr="002B0F9C" w:rsidRDefault="009923FB" w:rsidP="00B52F01">
            <w:pPr>
              <w:jc w:val="center"/>
            </w:pPr>
            <w:r w:rsidRPr="002B0F9C">
              <w:t>$8,840</w:t>
            </w:r>
          </w:p>
        </w:tc>
      </w:tr>
      <w:tr w:rsidR="009923FB" w:rsidRPr="008A2A82" w14:paraId="2BE46122" w14:textId="77777777" w:rsidTr="00B52F01">
        <w:trPr>
          <w:trHeight w:val="317"/>
        </w:trPr>
        <w:tc>
          <w:tcPr>
            <w:tcW w:w="1870" w:type="dxa"/>
            <w:hideMark/>
          </w:tcPr>
          <w:p w14:paraId="73C1500D" w14:textId="77777777" w:rsidR="009923FB" w:rsidRPr="008A2A82" w:rsidRDefault="009923FB" w:rsidP="00B52F01">
            <w:pPr>
              <w:rPr>
                <w:i/>
                <w:iCs/>
              </w:rPr>
            </w:pPr>
            <w:r w:rsidRPr="002B0F9C">
              <w:t>Annual Meeting Program</w:t>
            </w:r>
          </w:p>
        </w:tc>
        <w:tc>
          <w:tcPr>
            <w:tcW w:w="1870" w:type="dxa"/>
            <w:hideMark/>
          </w:tcPr>
          <w:p w14:paraId="5A28FCC8" w14:textId="77777777" w:rsidR="009923FB" w:rsidRPr="008A2A82" w:rsidRDefault="009923FB" w:rsidP="00B52F01">
            <w:pPr>
              <w:jc w:val="center"/>
            </w:pPr>
            <w:r w:rsidRPr="002B0F9C">
              <w:t>$15,000</w:t>
            </w:r>
          </w:p>
        </w:tc>
        <w:tc>
          <w:tcPr>
            <w:tcW w:w="1870" w:type="dxa"/>
            <w:hideMark/>
          </w:tcPr>
          <w:p w14:paraId="71765A72" w14:textId="77777777" w:rsidR="009923FB" w:rsidRPr="008A2A82" w:rsidRDefault="009923FB" w:rsidP="00B52F01">
            <w:pPr>
              <w:jc w:val="center"/>
            </w:pPr>
            <w:r w:rsidRPr="002B0F9C">
              <w:t>$11,139.00</w:t>
            </w:r>
          </w:p>
        </w:tc>
        <w:tc>
          <w:tcPr>
            <w:tcW w:w="1870" w:type="dxa"/>
            <w:hideMark/>
          </w:tcPr>
          <w:p w14:paraId="6478C6CA" w14:textId="77777777" w:rsidR="009923FB" w:rsidRPr="008A2A82" w:rsidRDefault="009923FB" w:rsidP="00B52F01">
            <w:pPr>
              <w:jc w:val="center"/>
            </w:pPr>
            <w:r w:rsidRPr="002B0F9C">
              <w:t>$10,000</w:t>
            </w:r>
          </w:p>
        </w:tc>
        <w:tc>
          <w:tcPr>
            <w:tcW w:w="1870" w:type="dxa"/>
            <w:hideMark/>
          </w:tcPr>
          <w:p w14:paraId="086F2B7F" w14:textId="77777777" w:rsidR="009923FB" w:rsidRPr="002B0F9C" w:rsidRDefault="009923FB" w:rsidP="00B52F01">
            <w:pPr>
              <w:jc w:val="center"/>
            </w:pPr>
            <w:r w:rsidRPr="002B0F9C">
              <w:t>$14,745</w:t>
            </w:r>
          </w:p>
        </w:tc>
      </w:tr>
    </w:tbl>
    <w:p w14:paraId="736F1F74" w14:textId="77777777" w:rsidR="009923FB" w:rsidRPr="008A2A82" w:rsidRDefault="009923FB" w:rsidP="00B52F01">
      <w:pPr>
        <w:rPr>
          <w:b/>
          <w:i/>
        </w:rPr>
      </w:pPr>
    </w:p>
    <w:p w14:paraId="091697A2" w14:textId="77777777" w:rsidR="009923FB" w:rsidRPr="008A2A82" w:rsidRDefault="009923FB" w:rsidP="00B52F01">
      <w:pPr>
        <w:rPr>
          <w:b/>
          <w:i/>
        </w:rPr>
      </w:pPr>
      <w:r w:rsidRPr="008A2A82">
        <w:rPr>
          <w:b/>
        </w:rPr>
        <w:t>Subscriptions</w:t>
      </w:r>
    </w:p>
    <w:p w14:paraId="42C3EA4F" w14:textId="77777777" w:rsidR="009923FB" w:rsidRPr="008A2A82" w:rsidRDefault="009923FB" w:rsidP="00B52F01">
      <w:r w:rsidRPr="008A2A82">
        <w:lastRenderedPageBreak/>
        <w:t>The Communications department also supports the sale of publications subscriptions and mailing lists sales. The below table outlines these non-due revenue figures. We are looking at the opportunities to meet and increase these goals and are considering alternative opportunities to promote AGD publications to different audiences.</w:t>
      </w:r>
    </w:p>
    <w:p w14:paraId="7100A4F9" w14:textId="77777777" w:rsidR="009923FB" w:rsidRPr="008A2A82" w:rsidRDefault="009923FB" w:rsidP="00B52F01"/>
    <w:p w14:paraId="40C5E137" w14:textId="77777777" w:rsidR="009923FB" w:rsidRPr="008A2A82" w:rsidRDefault="009923FB" w:rsidP="00B52F01">
      <w:r w:rsidRPr="008A2A82">
        <w:t xml:space="preserve">For </w:t>
      </w:r>
      <w:r w:rsidRPr="008A2A82">
        <w:rPr>
          <w:i/>
          <w:iCs/>
        </w:rPr>
        <w:t>AGD Impact</w:t>
      </w:r>
      <w:r w:rsidRPr="008A2A82">
        <w:t xml:space="preserve"> (paid subscriptions only): </w:t>
      </w:r>
    </w:p>
    <w:p w14:paraId="025DBF18" w14:textId="77777777" w:rsidR="009923FB" w:rsidRPr="008A2A82" w:rsidRDefault="009923FB" w:rsidP="00B52F01">
      <w:r w:rsidRPr="008A2A82">
        <w:t>As of July 31, 2017, total paid subscriptions were valued at $9,184</w:t>
      </w:r>
      <w:r w:rsidRPr="008A2A82">
        <w:br/>
        <w:t>The FY2017 budget for outside subscriptions is $6,000</w:t>
      </w:r>
    </w:p>
    <w:p w14:paraId="6178B377" w14:textId="77777777" w:rsidR="009923FB" w:rsidRPr="008A2A82" w:rsidRDefault="009923FB" w:rsidP="00B52F01">
      <w:r w:rsidRPr="008A2A82">
        <w:t>The FY2016 actual was $10,428</w:t>
      </w:r>
    </w:p>
    <w:p w14:paraId="6E89BB77" w14:textId="77777777" w:rsidR="009923FB" w:rsidRPr="008A2A82" w:rsidRDefault="009923FB" w:rsidP="00B52F01"/>
    <w:p w14:paraId="34E9AFE7" w14:textId="77777777" w:rsidR="009923FB" w:rsidRPr="008A2A82" w:rsidRDefault="009923FB" w:rsidP="00B52F01">
      <w:pPr>
        <w:rPr>
          <w:u w:val="single"/>
        </w:rPr>
      </w:pPr>
      <w:r w:rsidRPr="008A2A82">
        <w:t xml:space="preserve">For </w:t>
      </w:r>
      <w:r w:rsidRPr="008A2A82">
        <w:rPr>
          <w:i/>
          <w:iCs/>
        </w:rPr>
        <w:t>General Dentistry</w:t>
      </w:r>
      <w:r w:rsidRPr="008A2A82">
        <w:t xml:space="preserve"> (paid subscriptions only): </w:t>
      </w:r>
    </w:p>
    <w:p w14:paraId="040E0B83" w14:textId="77777777" w:rsidR="009923FB" w:rsidRPr="008A2A82" w:rsidRDefault="009923FB" w:rsidP="00B52F01">
      <w:r w:rsidRPr="008A2A82">
        <w:t xml:space="preserve">As of July 31, 2017, total paid subscriptions were -$43,986 </w:t>
      </w:r>
    </w:p>
    <w:p w14:paraId="29DC44DB" w14:textId="77777777" w:rsidR="009923FB" w:rsidRPr="008A2A82" w:rsidRDefault="009923FB" w:rsidP="00B52F01">
      <w:r w:rsidRPr="008A2A82">
        <w:t xml:space="preserve">The FY2017 budget for outside subscriptions is $46,000      </w:t>
      </w:r>
      <w:r w:rsidRPr="008A2A82">
        <w:rPr>
          <w:rStyle w:val="CommentReference"/>
        </w:rPr>
        <w:t>                                </w:t>
      </w:r>
    </w:p>
    <w:p w14:paraId="024A5C1B" w14:textId="77777777" w:rsidR="009923FB" w:rsidRPr="008A2A82" w:rsidRDefault="009923FB" w:rsidP="00B52F01">
      <w:pPr>
        <w:rPr>
          <w:b/>
          <w:bCs/>
        </w:rPr>
      </w:pPr>
      <w:r w:rsidRPr="008A2A82">
        <w:t>The FY2016 actual was $51,460</w:t>
      </w:r>
    </w:p>
    <w:p w14:paraId="79BC236A" w14:textId="77777777" w:rsidR="009923FB" w:rsidRPr="008A2A82" w:rsidRDefault="009923FB" w:rsidP="00B52F01"/>
    <w:p w14:paraId="41A78EC6" w14:textId="77777777" w:rsidR="009923FB" w:rsidRPr="002B0F9C" w:rsidRDefault="009923FB" w:rsidP="00B52F01">
      <w:pPr>
        <w:rPr>
          <w:b/>
          <w:u w:val="single"/>
        </w:rPr>
      </w:pPr>
      <w:r w:rsidRPr="002B0F9C">
        <w:rPr>
          <w:b/>
          <w:u w:val="single"/>
        </w:rPr>
        <w:t>Digital Communication Strategies</w:t>
      </w:r>
    </w:p>
    <w:p w14:paraId="541D16AC" w14:textId="77777777" w:rsidR="009923FB" w:rsidRPr="008A2A82" w:rsidRDefault="009923FB" w:rsidP="00B52F01"/>
    <w:p w14:paraId="7AFBAF07" w14:textId="77777777" w:rsidR="009923FB" w:rsidRPr="008A2A82" w:rsidRDefault="009923FB" w:rsidP="00B52F01">
      <w:pPr>
        <w:spacing w:line="276" w:lineRule="auto"/>
        <w:rPr>
          <w:b/>
        </w:rPr>
      </w:pPr>
      <w:r w:rsidRPr="008A2A82">
        <w:rPr>
          <w:b/>
        </w:rPr>
        <w:t>Social Media</w:t>
      </w:r>
    </w:p>
    <w:p w14:paraId="2476AAFD" w14:textId="77777777" w:rsidR="009923FB" w:rsidRPr="008A2A82" w:rsidRDefault="009923FB" w:rsidP="00B52F01">
      <w:pPr>
        <w:pStyle w:val="NoSpacing1"/>
      </w:pPr>
      <w:r w:rsidRPr="008A2A82">
        <w:t>As of Aug. 9, 2017, AGD has 86,024 total followers across five popular social networks: Facebook (44,906), Twitter (15,696), LinkedIn (23,237), YouTube (794), and Instagram (1,391).</w:t>
      </w:r>
    </w:p>
    <w:p w14:paraId="778A60BB" w14:textId="77777777" w:rsidR="009923FB" w:rsidRPr="008A2A82" w:rsidRDefault="009923FB" w:rsidP="00B52F01">
      <w:pPr>
        <w:pStyle w:val="NoSpacing1"/>
      </w:pPr>
    </w:p>
    <w:p w14:paraId="12ADE850" w14:textId="77777777" w:rsidR="009923FB" w:rsidRPr="008A2A82" w:rsidRDefault="009923FB" w:rsidP="00B52F01">
      <w:pPr>
        <w:rPr>
          <w:b/>
        </w:rPr>
      </w:pPr>
      <w:r w:rsidRPr="008A2A82">
        <w:rPr>
          <w:b/>
        </w:rPr>
        <w:t xml:space="preserve">AGD Website </w:t>
      </w:r>
    </w:p>
    <w:p w14:paraId="34B5FAA3" w14:textId="77777777" w:rsidR="009923FB" w:rsidRPr="008A2A82" w:rsidRDefault="009923FB" w:rsidP="00B52F01">
      <w:r>
        <w:t xml:space="preserve">The </w:t>
      </w:r>
      <w:r w:rsidRPr="008A2A82">
        <w:t xml:space="preserve">launched </w:t>
      </w:r>
      <w:r>
        <w:t xml:space="preserve">AGD’s </w:t>
      </w:r>
      <w:r w:rsidRPr="008A2A82">
        <w:t xml:space="preserve">new mobile-friendly website was a collaborative effort with AGD’s Information Technology department and consultants from Americaneagle.com. </w:t>
      </w:r>
    </w:p>
    <w:p w14:paraId="445D142F" w14:textId="77777777" w:rsidR="009923FB" w:rsidRPr="008A2A82" w:rsidRDefault="009923FB" w:rsidP="00B52F01"/>
    <w:p w14:paraId="41DC282A" w14:textId="77777777" w:rsidR="009923FB" w:rsidRPr="008A2A82" w:rsidRDefault="009923FB" w:rsidP="00B52F01">
      <w:r w:rsidRPr="008A2A82">
        <w:t xml:space="preserve">AGD staff is using Google Analytics and a heat-mapping tool to track behavior and trends on the new website. Key takeaways from the period of June 27 to Aug. 8, 2017 include: </w:t>
      </w:r>
    </w:p>
    <w:p w14:paraId="35FDABF9" w14:textId="77777777" w:rsidR="009923FB" w:rsidRPr="008A2A82" w:rsidRDefault="009923FB" w:rsidP="009923FB">
      <w:pPr>
        <w:pStyle w:val="ListParagraph"/>
        <w:numPr>
          <w:ilvl w:val="0"/>
          <w:numId w:val="56"/>
        </w:numPr>
      </w:pPr>
      <w:r w:rsidRPr="008A2A82">
        <w:t xml:space="preserve">A 54% increase in website session, 55% increase in the amount of site users and 45% increase in page views to the agd.org homepage over the same time period in 2016 </w:t>
      </w:r>
    </w:p>
    <w:p w14:paraId="5FBB4BB1" w14:textId="77777777" w:rsidR="009923FB" w:rsidRPr="008A2A82" w:rsidRDefault="009923FB" w:rsidP="009923FB">
      <w:pPr>
        <w:pStyle w:val="ListParagraph"/>
        <w:numPr>
          <w:ilvl w:val="0"/>
          <w:numId w:val="56"/>
        </w:numPr>
      </w:pPr>
      <w:r w:rsidRPr="008A2A82">
        <w:t xml:space="preserve">A 45% increase in direct traffic to agd.org </w:t>
      </w:r>
    </w:p>
    <w:p w14:paraId="2F53B625" w14:textId="77777777" w:rsidR="009923FB" w:rsidRPr="008A2A82" w:rsidRDefault="009923FB" w:rsidP="009923FB">
      <w:pPr>
        <w:pStyle w:val="ListParagraph"/>
        <w:numPr>
          <w:ilvl w:val="0"/>
          <w:numId w:val="56"/>
        </w:numPr>
      </w:pPr>
      <w:r w:rsidRPr="008A2A82">
        <w:t xml:space="preserve">A 70% increase in traffic from mobile devices and 44% increase from tablets </w:t>
      </w:r>
    </w:p>
    <w:p w14:paraId="397F720C" w14:textId="77777777" w:rsidR="009923FB" w:rsidRPr="002B0F9C" w:rsidRDefault="009923FB" w:rsidP="009923FB">
      <w:pPr>
        <w:pStyle w:val="ListParagraph"/>
        <w:numPr>
          <w:ilvl w:val="0"/>
          <w:numId w:val="56"/>
        </w:numPr>
      </w:pPr>
      <w:r w:rsidRPr="008A2A82">
        <w:t>Members are</w:t>
      </w:r>
      <w:r w:rsidRPr="002B0F9C">
        <w:t xml:space="preserve"> scrolling the full length of the homepage </w:t>
      </w:r>
      <w:r w:rsidRPr="008A2A82">
        <w:t>and engaging</w:t>
      </w:r>
      <w:r w:rsidRPr="002B0F9C">
        <w:t xml:space="preserve"> with content throughout</w:t>
      </w:r>
    </w:p>
    <w:p w14:paraId="69471092" w14:textId="77777777" w:rsidR="009923FB" w:rsidRPr="008A2A82" w:rsidRDefault="009923FB" w:rsidP="00B52F01"/>
    <w:p w14:paraId="6653A58D" w14:textId="77777777" w:rsidR="009923FB" w:rsidRPr="002B0F9C" w:rsidRDefault="009923FB" w:rsidP="00B52F01">
      <w:pPr>
        <w:rPr>
          <w:b/>
        </w:rPr>
      </w:pPr>
      <w:r w:rsidRPr="002B0F9C">
        <w:rPr>
          <w:b/>
        </w:rPr>
        <w:t>AGD Connect</w:t>
      </w:r>
    </w:p>
    <w:p w14:paraId="3202FD5F" w14:textId="77777777" w:rsidR="009923FB" w:rsidRDefault="009923FB" w:rsidP="00B52F01">
      <w:r w:rsidRPr="008A2A82">
        <w:t xml:space="preserve">AGD Connect is a communications tool powered by an outside vendor named Higher Logic. This community platform provides AGD staff, leaders and members with a dynamic, mobile friendly platform to collaborate, engage and obtain information. The tool is currently being used for collaboration with AGD leaders and will expand to the entire AGD membership later in 2017. </w:t>
      </w:r>
    </w:p>
    <w:p w14:paraId="37BEF59C" w14:textId="77777777" w:rsidR="009923FB" w:rsidRPr="008A2A82" w:rsidRDefault="009923FB" w:rsidP="00B52F01"/>
    <w:p w14:paraId="33E1422E" w14:textId="77777777" w:rsidR="009923FB" w:rsidRPr="00282B77" w:rsidRDefault="009923FB" w:rsidP="00B52F01">
      <w:pPr>
        <w:rPr>
          <w:b/>
          <w:u w:val="single"/>
        </w:rPr>
      </w:pPr>
      <w:bookmarkStart w:id="252" w:name="_Toc481155904"/>
      <w:r w:rsidRPr="00282B77">
        <w:rPr>
          <w:b/>
          <w:u w:val="single"/>
        </w:rPr>
        <w:t>Public Relations Strategies</w:t>
      </w:r>
      <w:bookmarkEnd w:id="252"/>
    </w:p>
    <w:p w14:paraId="63B4B6C0" w14:textId="77777777" w:rsidR="009923FB" w:rsidRPr="008A2A82" w:rsidRDefault="009923FB" w:rsidP="00B52F01"/>
    <w:p w14:paraId="26D3CE00" w14:textId="77777777" w:rsidR="009923FB" w:rsidRPr="008A2A82" w:rsidRDefault="009923FB" w:rsidP="00B52F01">
      <w:pPr>
        <w:spacing w:after="120"/>
      </w:pPr>
      <w:r w:rsidRPr="008A2A82">
        <w:rPr>
          <w:b/>
        </w:rPr>
        <w:t>Background:</w:t>
      </w:r>
      <w:r w:rsidRPr="008A2A82">
        <w:t xml:space="preserve"> AGD’s 2016-2018 Strategic Plan outlines many objectives that relate to strategies and tactics specific to public relations and Goal 4 is on </w:t>
      </w:r>
      <w:r>
        <w:t>c</w:t>
      </w:r>
      <w:r w:rsidRPr="008A2A82">
        <w:t xml:space="preserve">ommunications. This includes the development of a comprehensive plan, measurement, and implementation. Those strategies relate </w:t>
      </w:r>
      <w:r w:rsidRPr="008A2A82">
        <w:lastRenderedPageBreak/>
        <w:t>to elevating the overall reputation of the organization, the need to highlight FAGD/MAGD status as important designations when selecting an oral health professional, and the importance of AGD policies related to general dentistry and AGD being the voice for issues on overall oral health.</w:t>
      </w:r>
    </w:p>
    <w:p w14:paraId="26929F35" w14:textId="77777777" w:rsidR="009923FB" w:rsidRPr="002B0F9C" w:rsidRDefault="009923FB" w:rsidP="00B52F01">
      <w:pPr>
        <w:spacing w:after="120"/>
        <w:rPr>
          <w:rFonts w:eastAsiaTheme="minorEastAsia"/>
        </w:rPr>
      </w:pPr>
      <w:r w:rsidRPr="008A2A82">
        <w:t xml:space="preserve">In February the Communications Council hired Finn Partners, a public relations firm with experience in dentistry, oral health and associations. </w:t>
      </w:r>
      <w:r w:rsidRPr="002B0F9C">
        <w:rPr>
          <w:rFonts w:eastAsiaTheme="minorEastAsia"/>
        </w:rPr>
        <w:t>Finn Partners began its work in March, starting with a client ignition meeting, reviewing AGD materials, beginning the Digital Demand Mapping research and developing foundational strategy documents.</w:t>
      </w:r>
    </w:p>
    <w:p w14:paraId="61F2797C" w14:textId="77777777" w:rsidR="009923FB" w:rsidRPr="008A2A82" w:rsidRDefault="009923FB" w:rsidP="00B52F01">
      <w:pPr>
        <w:pStyle w:val="NoSpacing"/>
        <w:rPr>
          <w:b/>
        </w:rPr>
      </w:pPr>
      <w:r w:rsidRPr="008A2A82">
        <w:rPr>
          <w:b/>
        </w:rPr>
        <w:t>Key Takeaways</w:t>
      </w:r>
    </w:p>
    <w:p w14:paraId="2E2B83F5" w14:textId="77777777" w:rsidR="009923FB" w:rsidRDefault="009923FB" w:rsidP="00B52F01">
      <w:pPr>
        <w:pStyle w:val="NoSpacing"/>
      </w:pPr>
    </w:p>
    <w:p w14:paraId="567215C9" w14:textId="77777777" w:rsidR="009923FB" w:rsidRPr="008A2A82" w:rsidRDefault="009923FB" w:rsidP="00B52F01">
      <w:pPr>
        <w:pStyle w:val="NoSpacing"/>
        <w:rPr>
          <w:rFonts w:eastAsiaTheme="minorHAnsi"/>
        </w:rPr>
      </w:pPr>
      <w:r w:rsidRPr="00904E59">
        <w:rPr>
          <w:b/>
        </w:rPr>
        <w:t xml:space="preserve">Understanding </w:t>
      </w:r>
      <w:r w:rsidRPr="002B0F9C">
        <w:rPr>
          <w:b/>
        </w:rPr>
        <w:t>General Dentistry</w:t>
      </w:r>
      <w:r>
        <w:rPr>
          <w:b/>
        </w:rPr>
        <w:t xml:space="preserve">: </w:t>
      </w:r>
      <w:r w:rsidRPr="008A2A82">
        <w:t>In June a consumer survey on perceptions of general dentistry was conducted. The survey results include input from over 1100 adults, with more than 900 indicating they have a dentist.</w:t>
      </w:r>
    </w:p>
    <w:p w14:paraId="71BA9A4E" w14:textId="77777777" w:rsidR="009923FB" w:rsidRPr="008A2A82" w:rsidRDefault="009923FB" w:rsidP="00B52F01"/>
    <w:p w14:paraId="1EBE9DD2" w14:textId="77777777" w:rsidR="009923FB" w:rsidRPr="002B0F9C" w:rsidRDefault="009923FB" w:rsidP="00B52F01">
      <w:pPr>
        <w:rPr>
          <w:rFonts w:eastAsia="Times New Roman"/>
        </w:rPr>
      </w:pPr>
      <w:r w:rsidRPr="008A2A82">
        <w:t>AGD does not wish to duplicate well-documented statistics, but rather identify some data that creates news and conversations about the benefits of seeing a general dentist and topics related to dental and overall health and general dentistry. The survey reveals that some Americans don’t realize their dental checkups cover much more than hygiene. Most (58%) respondents said they view their general dentists</w:t>
      </w:r>
      <w:r w:rsidRPr="008A2A82">
        <w:rPr>
          <w:color w:val="FF0000"/>
        </w:rPr>
        <w:t xml:space="preserve"> </w:t>
      </w:r>
      <w:r w:rsidRPr="008A2A82">
        <w:t xml:space="preserve">as being experts on teeth cleaning, but </w:t>
      </w:r>
      <w:r w:rsidRPr="002B0F9C">
        <w:rPr>
          <w:rFonts w:eastAsia="Times New Roman"/>
        </w:rPr>
        <w:t>only a quarter (25%) of respondents said they associate going to their general dentists with getting screened for oral cancer, and even fewer (14%) reported viewing their general dentists as being experts in making broader connections to systemic health.</w:t>
      </w:r>
    </w:p>
    <w:p w14:paraId="11B941F5" w14:textId="77777777" w:rsidR="009923FB" w:rsidRPr="002B0F9C" w:rsidRDefault="009923FB" w:rsidP="00B52F01">
      <w:pPr>
        <w:rPr>
          <w:rFonts w:eastAsia="Times New Roman"/>
        </w:rPr>
      </w:pPr>
    </w:p>
    <w:p w14:paraId="0B23FE1E" w14:textId="77777777" w:rsidR="009923FB" w:rsidRPr="008A2A82" w:rsidRDefault="009923FB" w:rsidP="00B52F01">
      <w:r w:rsidRPr="002B0F9C">
        <w:rPr>
          <w:rFonts w:eastAsia="Times New Roman"/>
        </w:rPr>
        <w:t xml:space="preserve">AGD is using this data to build on consumer media messaging and relationship developing to promote AGD and general dentistry. </w:t>
      </w:r>
    </w:p>
    <w:p w14:paraId="7ED87B85" w14:textId="77777777" w:rsidR="009923FB" w:rsidRPr="008A2A82" w:rsidRDefault="009923FB" w:rsidP="00B52F01">
      <w:pPr>
        <w:pStyle w:val="NoSpacing"/>
      </w:pPr>
    </w:p>
    <w:p w14:paraId="5207871D" w14:textId="77777777" w:rsidR="009923FB" w:rsidRPr="008A2A82" w:rsidRDefault="009923FB" w:rsidP="00B52F01">
      <w:pPr>
        <w:pStyle w:val="NoSpacing"/>
        <w:rPr>
          <w:rFonts w:eastAsiaTheme="minorEastAsia"/>
        </w:rPr>
      </w:pPr>
      <w:r w:rsidRPr="008A2A82">
        <w:rPr>
          <w:rFonts w:eastAsiaTheme="minorEastAsia"/>
          <w:b/>
          <w:bCs/>
        </w:rPr>
        <w:t xml:space="preserve">Competition for public relations/news coverage: </w:t>
      </w:r>
      <w:r w:rsidRPr="008A2A82">
        <w:rPr>
          <w:rFonts w:eastAsiaTheme="minorEastAsia"/>
        </w:rPr>
        <w:t>ADA is the dominant voice, leading in search visibility, social channel performance, and conversation share of voice. But there are areas of opportunity for AGD, especially around CE and activating dental influencers (e.g., promoting members, resources and content; focusing on 2-3 key issues).</w:t>
      </w:r>
    </w:p>
    <w:p w14:paraId="05D74FA9" w14:textId="77777777" w:rsidR="009923FB" w:rsidRPr="008A2A82" w:rsidRDefault="009923FB" w:rsidP="00B52F01">
      <w:pPr>
        <w:pStyle w:val="NoSpacing"/>
        <w:rPr>
          <w:rFonts w:eastAsiaTheme="minorEastAsia"/>
          <w:b/>
          <w:bCs/>
        </w:rPr>
      </w:pPr>
    </w:p>
    <w:p w14:paraId="3017BDFE" w14:textId="77777777" w:rsidR="009923FB" w:rsidRPr="002B0F9C" w:rsidRDefault="009923FB" w:rsidP="00B52F01">
      <w:pPr>
        <w:autoSpaceDE w:val="0"/>
        <w:autoSpaceDN w:val="0"/>
        <w:adjustRightInd w:val="0"/>
        <w:rPr>
          <w:rFonts w:eastAsiaTheme="minorEastAsia"/>
        </w:rPr>
      </w:pPr>
      <w:r w:rsidRPr="002B0F9C">
        <w:rPr>
          <w:rFonts w:eastAsiaTheme="minorEastAsia"/>
        </w:rPr>
        <w:t>During the 16-17 DCM III Communications Council meeting, Finn presented its findings from its Digital Demand Mapping project to the Council. They broke the Council into groups and selected three topics to consider exploring further in a more integrated communications plan with strategies that would be implemented throughout the year.</w:t>
      </w:r>
    </w:p>
    <w:p w14:paraId="19E08A93" w14:textId="77777777" w:rsidR="009923FB" w:rsidRPr="002B0F9C" w:rsidRDefault="009923FB" w:rsidP="00B52F01">
      <w:pPr>
        <w:autoSpaceDE w:val="0"/>
        <w:autoSpaceDN w:val="0"/>
        <w:adjustRightInd w:val="0"/>
        <w:rPr>
          <w:rFonts w:eastAsiaTheme="minorEastAsia"/>
        </w:rPr>
      </w:pPr>
    </w:p>
    <w:p w14:paraId="5630DFF3" w14:textId="77777777" w:rsidR="009923FB" w:rsidRPr="002B0F9C" w:rsidRDefault="009923FB" w:rsidP="00B52F01">
      <w:pPr>
        <w:autoSpaceDE w:val="0"/>
        <w:autoSpaceDN w:val="0"/>
        <w:adjustRightInd w:val="0"/>
        <w:rPr>
          <w:rFonts w:eastAsiaTheme="minorEastAsia"/>
        </w:rPr>
      </w:pPr>
      <w:r w:rsidRPr="002B0F9C">
        <w:rPr>
          <w:rFonts w:eastAsiaTheme="minorEastAsia"/>
        </w:rPr>
        <w:t>Those topic areas are:</w:t>
      </w:r>
    </w:p>
    <w:p w14:paraId="2C0C501C" w14:textId="77777777" w:rsidR="009923FB" w:rsidRPr="002B0F9C" w:rsidRDefault="009923FB" w:rsidP="009923FB">
      <w:pPr>
        <w:pStyle w:val="ListParagraph"/>
        <w:numPr>
          <w:ilvl w:val="0"/>
          <w:numId w:val="63"/>
        </w:numPr>
        <w:autoSpaceDE w:val="0"/>
        <w:autoSpaceDN w:val="0"/>
        <w:adjustRightInd w:val="0"/>
        <w:rPr>
          <w:rFonts w:eastAsiaTheme="minorEastAsia"/>
        </w:rPr>
      </w:pPr>
      <w:r w:rsidRPr="002B0F9C">
        <w:rPr>
          <w:rFonts w:eastAsiaTheme="minorEastAsia"/>
        </w:rPr>
        <w:t>Pediatric dentistry</w:t>
      </w:r>
    </w:p>
    <w:p w14:paraId="6F6A0C0C" w14:textId="77777777" w:rsidR="009923FB" w:rsidRPr="002B0F9C" w:rsidRDefault="009923FB" w:rsidP="009923FB">
      <w:pPr>
        <w:pStyle w:val="ListParagraph"/>
        <w:numPr>
          <w:ilvl w:val="0"/>
          <w:numId w:val="63"/>
        </w:numPr>
        <w:autoSpaceDE w:val="0"/>
        <w:autoSpaceDN w:val="0"/>
        <w:adjustRightInd w:val="0"/>
        <w:rPr>
          <w:rFonts w:eastAsiaTheme="minorEastAsia"/>
        </w:rPr>
      </w:pPr>
      <w:r w:rsidRPr="002B0F9C">
        <w:rPr>
          <w:rFonts w:eastAsiaTheme="minorEastAsia"/>
        </w:rPr>
        <w:t>Oral cancer</w:t>
      </w:r>
    </w:p>
    <w:p w14:paraId="525D2C4F" w14:textId="77777777" w:rsidR="009923FB" w:rsidRPr="002B0F9C" w:rsidRDefault="009923FB" w:rsidP="009923FB">
      <w:pPr>
        <w:pStyle w:val="ListParagraph"/>
        <w:numPr>
          <w:ilvl w:val="0"/>
          <w:numId w:val="63"/>
        </w:numPr>
        <w:autoSpaceDE w:val="0"/>
        <w:autoSpaceDN w:val="0"/>
        <w:adjustRightInd w:val="0"/>
        <w:rPr>
          <w:rFonts w:eastAsiaTheme="minorEastAsia"/>
        </w:rPr>
      </w:pPr>
      <w:r w:rsidRPr="002B0F9C">
        <w:rPr>
          <w:rFonts w:eastAsiaTheme="minorEastAsia"/>
        </w:rPr>
        <w:t>Oral health and hygiene</w:t>
      </w:r>
    </w:p>
    <w:p w14:paraId="5B79A797" w14:textId="77777777" w:rsidR="009923FB" w:rsidRPr="002B0F9C" w:rsidRDefault="009923FB" w:rsidP="00B52F01">
      <w:pPr>
        <w:spacing w:after="120"/>
        <w:rPr>
          <w:rFonts w:eastAsiaTheme="minorEastAsia"/>
        </w:rPr>
      </w:pPr>
    </w:p>
    <w:p w14:paraId="651F4457" w14:textId="77777777" w:rsidR="009923FB" w:rsidRPr="002B0F9C" w:rsidRDefault="009923FB" w:rsidP="00B52F01">
      <w:pPr>
        <w:spacing w:after="120"/>
        <w:rPr>
          <w:rFonts w:eastAsiaTheme="minorEastAsia"/>
        </w:rPr>
      </w:pPr>
      <w:r w:rsidRPr="002B0F9C">
        <w:rPr>
          <w:rFonts w:eastAsiaTheme="minorEastAsia"/>
        </w:rPr>
        <w:t xml:space="preserve">A full report of Finn Partners findings can be requested by contacting AGD Director of Communications Kristin Gover at </w:t>
      </w:r>
      <w:hyperlink r:id="rId152" w:history="1">
        <w:r w:rsidRPr="002B0F9C">
          <w:rPr>
            <w:rStyle w:val="Hyperlink"/>
            <w:rFonts w:eastAsiaTheme="minorEastAsia"/>
          </w:rPr>
          <w:t>Kristin.gover@agd.org</w:t>
        </w:r>
      </w:hyperlink>
      <w:r w:rsidRPr="002B0F9C">
        <w:rPr>
          <w:rFonts w:eastAsiaTheme="minorEastAsia"/>
        </w:rPr>
        <w:t>.</w:t>
      </w:r>
    </w:p>
    <w:p w14:paraId="7B8D9A70" w14:textId="77777777" w:rsidR="009923FB" w:rsidRPr="002B0F9C" w:rsidRDefault="009923FB" w:rsidP="00B52F01">
      <w:pPr>
        <w:spacing w:after="120"/>
        <w:rPr>
          <w:rFonts w:eastAsiaTheme="minorEastAsia"/>
        </w:rPr>
      </w:pPr>
      <w:r w:rsidRPr="002B0F9C">
        <w:rPr>
          <w:rFonts w:eastAsiaTheme="minorEastAsia"/>
        </w:rPr>
        <w:t>The Communications team is working with Finn to put together more information, including key messaging and talking points for these topic areas.</w:t>
      </w:r>
    </w:p>
    <w:p w14:paraId="026ABCEB" w14:textId="77777777" w:rsidR="009923FB" w:rsidRPr="002B0F9C" w:rsidRDefault="009923FB" w:rsidP="00B52F01">
      <w:pPr>
        <w:spacing w:after="120"/>
        <w:rPr>
          <w:rFonts w:eastAsiaTheme="minorEastAsia"/>
          <w:b/>
        </w:rPr>
      </w:pPr>
      <w:r w:rsidRPr="002B0F9C">
        <w:rPr>
          <w:rFonts w:eastAsiaTheme="minorEastAsia"/>
          <w:b/>
        </w:rPr>
        <w:lastRenderedPageBreak/>
        <w:t>Spokesperson Training</w:t>
      </w:r>
    </w:p>
    <w:p w14:paraId="53DE2B28" w14:textId="77777777" w:rsidR="009923FB" w:rsidRPr="008A2A82" w:rsidRDefault="009923FB" w:rsidP="00B52F01">
      <w:pPr>
        <w:spacing w:after="120"/>
      </w:pPr>
      <w:r w:rsidRPr="002B0F9C">
        <w:rPr>
          <w:rFonts w:eastAsiaTheme="minorEastAsia"/>
        </w:rPr>
        <w:t>AGD will be conducting its bi-annual spokesperson training in November just ahead of the AGD Annual Meeting. Nomination forms have been distributed.</w:t>
      </w:r>
    </w:p>
    <w:p w14:paraId="0D2A88AF" w14:textId="77777777" w:rsidR="009923FB" w:rsidRPr="008A2A82" w:rsidRDefault="009923FB" w:rsidP="00B52F01">
      <w:r w:rsidRPr="008A2A82">
        <w:t>The Editor is honored to partner with the Communications department. The efforts of the entire department reflect the common goal of moving the AGD forward in all areas of communication.</w:t>
      </w:r>
    </w:p>
    <w:p w14:paraId="33CA6250" w14:textId="77777777" w:rsidR="009923FB" w:rsidRPr="008A2A82" w:rsidRDefault="009923FB" w:rsidP="00B52F01"/>
    <w:p w14:paraId="762A6E80" w14:textId="77777777" w:rsidR="009923FB" w:rsidRPr="008A2A82" w:rsidRDefault="009923FB" w:rsidP="00B52F01">
      <w:r w:rsidRPr="008A2A82">
        <w:t>Respectfully submitted,</w:t>
      </w:r>
    </w:p>
    <w:p w14:paraId="54DE23BA" w14:textId="77777777" w:rsidR="009923FB" w:rsidRPr="008A2A82" w:rsidRDefault="009923FB" w:rsidP="00B52F01">
      <w:r w:rsidRPr="008A2A82">
        <w:rPr>
          <w:noProof/>
        </w:rPr>
        <w:drawing>
          <wp:inline distT="0" distB="0" distL="0" distR="0" wp14:anchorId="49934889" wp14:editId="32528E41">
            <wp:extent cx="2045335" cy="735330"/>
            <wp:effectExtent l="0" t="0" r="12065" b="1270"/>
            <wp:docPr id="107" name="Picture 107" descr="Winland_Roger_s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inland_Roger_sig.jp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045335" cy="735330"/>
                    </a:xfrm>
                    <a:prstGeom prst="rect">
                      <a:avLst/>
                    </a:prstGeom>
                    <a:noFill/>
                    <a:ln>
                      <a:noFill/>
                    </a:ln>
                  </pic:spPr>
                </pic:pic>
              </a:graphicData>
            </a:graphic>
          </wp:inline>
        </w:drawing>
      </w:r>
    </w:p>
    <w:p w14:paraId="690D80E4" w14:textId="77777777" w:rsidR="009923FB" w:rsidRPr="008A2A82" w:rsidRDefault="009923FB" w:rsidP="00B52F01">
      <w:r w:rsidRPr="008A2A82">
        <w:t>Roger D. Winland, DDS, MS, MAGD</w:t>
      </w:r>
    </w:p>
    <w:p w14:paraId="4616A15D" w14:textId="77777777" w:rsidR="009923FB" w:rsidRPr="008A2A82" w:rsidRDefault="009923FB" w:rsidP="00B52F01">
      <w:r w:rsidRPr="008A2A82">
        <w:t>Editor</w:t>
      </w:r>
    </w:p>
    <w:p w14:paraId="6D395442" w14:textId="77777777" w:rsidR="009923FB" w:rsidRDefault="009923FB" w:rsidP="00B52F01"/>
    <w:p w14:paraId="4B626242" w14:textId="77777777" w:rsidR="009923FB" w:rsidRDefault="009923FB" w:rsidP="00B52F01">
      <w:pPr>
        <w:rPr>
          <w:rFonts w:eastAsia="Times New Roman"/>
        </w:rPr>
      </w:pPr>
      <w:r>
        <w:rPr>
          <w:rFonts w:eastAsia="Times New Roman"/>
          <w:b/>
          <w:bCs/>
        </w:rPr>
        <w:t>From:</w:t>
      </w:r>
      <w:r>
        <w:rPr>
          <w:rFonts w:eastAsia="Times New Roman"/>
        </w:rPr>
        <w:t xml:space="preserve"> Roger Winland [mailto:rwinland@compuserve.com] </w:t>
      </w:r>
      <w:r>
        <w:rPr>
          <w:rFonts w:eastAsia="Times New Roman"/>
        </w:rPr>
        <w:br/>
      </w:r>
      <w:r>
        <w:rPr>
          <w:rFonts w:eastAsia="Times New Roman"/>
          <w:b/>
          <w:bCs/>
        </w:rPr>
        <w:t>Sent:</w:t>
      </w:r>
      <w:r>
        <w:rPr>
          <w:rFonts w:eastAsia="Times New Roman"/>
        </w:rPr>
        <w:t xml:space="preserve"> Friday, August 11, 2017 4:36 PM</w:t>
      </w:r>
      <w:r>
        <w:rPr>
          <w:rFonts w:eastAsia="Times New Roman"/>
        </w:rPr>
        <w:br/>
      </w:r>
      <w:r>
        <w:rPr>
          <w:rFonts w:eastAsia="Times New Roman"/>
          <w:b/>
          <w:bCs/>
        </w:rPr>
        <w:t>To:</w:t>
      </w:r>
      <w:r>
        <w:rPr>
          <w:rFonts w:eastAsia="Times New Roman"/>
        </w:rPr>
        <w:t xml:space="preserve"> Kristin Gover &lt;Kristin.Gover@AGD.org&gt;</w:t>
      </w:r>
      <w:r>
        <w:rPr>
          <w:rFonts w:eastAsia="Times New Roman"/>
        </w:rPr>
        <w:br/>
      </w:r>
      <w:r>
        <w:rPr>
          <w:rFonts w:eastAsia="Times New Roman"/>
          <w:b/>
          <w:bCs/>
        </w:rPr>
        <w:t>Subject:</w:t>
      </w:r>
      <w:r>
        <w:rPr>
          <w:rFonts w:eastAsia="Times New Roman"/>
        </w:rPr>
        <w:t xml:space="preserve"> RE: Please Review: Editor's Report</w:t>
      </w:r>
    </w:p>
    <w:p w14:paraId="1860689A" w14:textId="77777777" w:rsidR="009923FB" w:rsidRDefault="009923FB" w:rsidP="00B52F01"/>
    <w:p w14:paraId="4599A1A1" w14:textId="77777777" w:rsidR="009923FB" w:rsidRDefault="009923FB" w:rsidP="00B52F01">
      <w:pPr>
        <w:rPr>
          <w:color w:val="1F497D"/>
        </w:rPr>
      </w:pPr>
      <w:r>
        <w:rPr>
          <w:color w:val="1F497D"/>
        </w:rPr>
        <w:t>Report look OK  Thanks  Roger</w:t>
      </w:r>
    </w:p>
    <w:p w14:paraId="31DA747B" w14:textId="77777777" w:rsidR="009923FB" w:rsidRPr="00894DB2" w:rsidRDefault="009923FB" w:rsidP="00B52F01"/>
    <w:p w14:paraId="24B3681B" w14:textId="77777777" w:rsidR="009923FB" w:rsidRDefault="009923FB" w:rsidP="00B52F01">
      <w:r>
        <w:br w:type="page"/>
      </w:r>
    </w:p>
    <w:p w14:paraId="2F67ACCD" w14:textId="5FF8100A" w:rsidR="009923FB" w:rsidRPr="009E78CF" w:rsidRDefault="009923FB" w:rsidP="00B52F01">
      <w:pPr>
        <w:pStyle w:val="Heading1"/>
        <w:jc w:val="center"/>
        <w:rPr>
          <w:b w:val="0"/>
          <w:szCs w:val="24"/>
        </w:rPr>
      </w:pPr>
      <w:bookmarkStart w:id="253" w:name="_Toc494892035"/>
      <w:r w:rsidRPr="009E78CF">
        <w:rPr>
          <w:szCs w:val="24"/>
        </w:rPr>
        <w:lastRenderedPageBreak/>
        <w:t>Group Benefits Council Annual Report</w:t>
      </w:r>
      <w:bookmarkEnd w:id="253"/>
    </w:p>
    <w:p w14:paraId="375D0266" w14:textId="77777777" w:rsidR="009923FB" w:rsidRPr="009B50E9" w:rsidRDefault="009923FB" w:rsidP="00B52F01">
      <w:pPr>
        <w:rPr>
          <w:b/>
        </w:rPr>
      </w:pPr>
    </w:p>
    <w:p w14:paraId="0631D94D" w14:textId="77777777" w:rsidR="009923FB" w:rsidRPr="009B50E9" w:rsidRDefault="009923FB" w:rsidP="00B52F01">
      <w:pPr>
        <w:tabs>
          <w:tab w:val="left" w:pos="-1440"/>
          <w:tab w:val="left" w:pos="720"/>
        </w:tabs>
        <w:ind w:left="720" w:right="-180" w:hanging="360"/>
      </w:pPr>
      <w:r w:rsidRPr="009B50E9">
        <w:t>1.</w:t>
      </w:r>
      <w:r w:rsidRPr="009B50E9">
        <w:tab/>
        <w:t>The Group Benefits Council shall consist of six (6) members, including the chairperson.</w:t>
      </w:r>
    </w:p>
    <w:p w14:paraId="416A1512" w14:textId="77777777" w:rsidR="009923FB" w:rsidRPr="009B50E9" w:rsidRDefault="009923FB" w:rsidP="00B52F01">
      <w:pPr>
        <w:tabs>
          <w:tab w:val="left" w:pos="720"/>
        </w:tabs>
        <w:ind w:left="720" w:right="-180" w:hanging="360"/>
      </w:pPr>
    </w:p>
    <w:p w14:paraId="1DB732ED" w14:textId="77777777" w:rsidR="009923FB" w:rsidRPr="009B50E9" w:rsidRDefault="009923FB" w:rsidP="00B52F01">
      <w:pPr>
        <w:tabs>
          <w:tab w:val="left" w:pos="-1440"/>
          <w:tab w:val="left" w:pos="720"/>
        </w:tabs>
        <w:ind w:left="720" w:hanging="360"/>
      </w:pPr>
      <w:r w:rsidRPr="009B50E9">
        <w:t>2.</w:t>
      </w:r>
      <w:r w:rsidRPr="009B50E9">
        <w:tab/>
        <w:t>It shall be the duty of the council:</w:t>
      </w:r>
    </w:p>
    <w:p w14:paraId="18296A58" w14:textId="77777777" w:rsidR="009923FB" w:rsidRPr="009B50E9" w:rsidRDefault="009923FB" w:rsidP="00B52F01">
      <w:pPr>
        <w:tabs>
          <w:tab w:val="left" w:pos="720"/>
        </w:tabs>
        <w:ind w:left="720" w:hanging="360"/>
      </w:pPr>
    </w:p>
    <w:p w14:paraId="07E166F2" w14:textId="77777777" w:rsidR="009923FB" w:rsidRPr="009B50E9" w:rsidRDefault="009923FB" w:rsidP="00B52F01">
      <w:pPr>
        <w:tabs>
          <w:tab w:val="left" w:pos="-1440"/>
          <w:tab w:val="left" w:pos="1080"/>
        </w:tabs>
        <w:ind w:left="1080" w:hanging="360"/>
      </w:pPr>
      <w:r w:rsidRPr="009B50E9">
        <w:t>a.</w:t>
      </w:r>
      <w:r w:rsidRPr="009B50E9">
        <w:tab/>
        <w:t>To monitor on a continual basis those group membership benefits offered by the AGD to determine their appropriateness for inclusion in the group benefit programs;</w:t>
      </w:r>
    </w:p>
    <w:p w14:paraId="6D37157F" w14:textId="77777777" w:rsidR="009923FB" w:rsidRPr="009B50E9" w:rsidRDefault="009923FB" w:rsidP="00B52F01">
      <w:pPr>
        <w:tabs>
          <w:tab w:val="left" w:pos="1080"/>
        </w:tabs>
        <w:ind w:left="1080" w:hanging="360"/>
      </w:pPr>
    </w:p>
    <w:p w14:paraId="7540A331" w14:textId="77777777" w:rsidR="009923FB" w:rsidRPr="009B50E9" w:rsidRDefault="009923FB" w:rsidP="00B52F01">
      <w:pPr>
        <w:tabs>
          <w:tab w:val="left" w:pos="-1440"/>
          <w:tab w:val="left" w:pos="1080"/>
        </w:tabs>
        <w:ind w:left="1080" w:hanging="360"/>
      </w:pPr>
      <w:r w:rsidRPr="009B50E9">
        <w:t xml:space="preserve">b. </w:t>
      </w:r>
      <w:r w:rsidRPr="009B50E9">
        <w:tab/>
        <w:t>To identify, evaluate, and recommend group benefit programs to the Board which will provide added value to AGD membership;</w:t>
      </w:r>
    </w:p>
    <w:p w14:paraId="4BC18AF5" w14:textId="77777777" w:rsidR="009923FB" w:rsidRPr="009B50E9" w:rsidRDefault="009923FB" w:rsidP="00B52F01"/>
    <w:p w14:paraId="5AFCB218" w14:textId="77777777" w:rsidR="009923FB" w:rsidRPr="009B50E9" w:rsidRDefault="009923FB" w:rsidP="00B52F01">
      <w:pPr>
        <w:tabs>
          <w:tab w:val="left" w:pos="-1440"/>
          <w:tab w:val="left" w:pos="1080"/>
        </w:tabs>
        <w:ind w:left="1080" w:hanging="360"/>
      </w:pPr>
      <w:r w:rsidRPr="009B50E9">
        <w:t xml:space="preserve">c. </w:t>
      </w:r>
      <w:r w:rsidRPr="009B50E9">
        <w:tab/>
        <w:t>To choose the vendors for the AGD’s group benefit programs subject to the approval of the AGD’s Board.</w:t>
      </w:r>
    </w:p>
    <w:p w14:paraId="2B491B6F" w14:textId="77777777" w:rsidR="009923FB" w:rsidRPr="009B50E9" w:rsidRDefault="009923FB" w:rsidP="00B52F01">
      <w:pPr>
        <w:tabs>
          <w:tab w:val="left" w:pos="-1440"/>
          <w:tab w:val="left" w:pos="1080"/>
        </w:tabs>
        <w:ind w:left="1080" w:hanging="360"/>
      </w:pPr>
    </w:p>
    <w:p w14:paraId="2EAE4D90" w14:textId="77777777" w:rsidR="009923FB" w:rsidRPr="009B50E9" w:rsidRDefault="009923FB" w:rsidP="009923FB">
      <w:pPr>
        <w:numPr>
          <w:ilvl w:val="0"/>
          <w:numId w:val="66"/>
        </w:numPr>
        <w:tabs>
          <w:tab w:val="clear" w:pos="1440"/>
          <w:tab w:val="left" w:pos="-1440"/>
        </w:tabs>
        <w:ind w:left="1080"/>
      </w:pPr>
      <w:r w:rsidRPr="009B50E9">
        <w:t>Group Benefits may be in the form of a member discount, special availability, or revenue to the AGD.</w:t>
      </w:r>
    </w:p>
    <w:p w14:paraId="6FE257CA" w14:textId="77777777" w:rsidR="009923FB" w:rsidRPr="009B50E9" w:rsidRDefault="009923FB" w:rsidP="00B52F01">
      <w:pPr>
        <w:tabs>
          <w:tab w:val="left" w:pos="-1440"/>
        </w:tabs>
      </w:pPr>
    </w:p>
    <w:p w14:paraId="594ECF5A" w14:textId="77777777" w:rsidR="009923FB" w:rsidRPr="009B50E9" w:rsidRDefault="009923FB" w:rsidP="009923FB">
      <w:pPr>
        <w:pStyle w:val="ListParagraph"/>
        <w:numPr>
          <w:ilvl w:val="0"/>
          <w:numId w:val="66"/>
        </w:numPr>
        <w:tabs>
          <w:tab w:val="clear" w:pos="1440"/>
          <w:tab w:val="left" w:pos="-1440"/>
        </w:tabs>
        <w:ind w:left="1080"/>
        <w:contextualSpacing w:val="0"/>
      </w:pPr>
      <w:r w:rsidRPr="009B50E9">
        <w:t>To collaborate with input from other Councils when considering AGD member benefits to be a part of the affinity program.</w:t>
      </w:r>
    </w:p>
    <w:p w14:paraId="3F7589FC" w14:textId="77777777" w:rsidR="009923FB" w:rsidRPr="009B50E9" w:rsidRDefault="009923FB" w:rsidP="00B52F01">
      <w:pPr>
        <w:pStyle w:val="ListParagraph"/>
        <w:tabs>
          <w:tab w:val="left" w:pos="-1440"/>
        </w:tabs>
        <w:ind w:left="1440"/>
      </w:pPr>
    </w:p>
    <w:p w14:paraId="1B3B5DAB" w14:textId="77777777" w:rsidR="009923FB" w:rsidRPr="009B50E9" w:rsidRDefault="009923FB" w:rsidP="00B52F01">
      <w:pPr>
        <w:tabs>
          <w:tab w:val="left" w:pos="-1440"/>
        </w:tabs>
        <w:ind w:left="630" w:hanging="270"/>
      </w:pPr>
      <w:r w:rsidRPr="009B50E9">
        <w:t>3.  To adhere to the Sunset Review Process and Schedule outlined in Policy Type V.: Board Policy Statements.</w:t>
      </w:r>
    </w:p>
    <w:p w14:paraId="4F8529C9" w14:textId="77777777" w:rsidR="009923FB" w:rsidRPr="009B50E9" w:rsidRDefault="009923FB" w:rsidP="00B52F01"/>
    <w:p w14:paraId="42A0D47E" w14:textId="77777777" w:rsidR="009923FB" w:rsidRDefault="009923FB" w:rsidP="00B52F01">
      <w:pPr>
        <w:pStyle w:val="ListParagraph"/>
        <w:ind w:left="630" w:hanging="270"/>
        <w:rPr>
          <w:spacing w:val="-3"/>
        </w:rPr>
      </w:pPr>
      <w:r w:rsidRPr="009B50E9">
        <w:rPr>
          <w:spacing w:val="-3"/>
        </w:rPr>
        <w:t>4.  Evaluate the pricing of all programs and services annually during the fall (at the Joint Council Meetings I if meeting) to be included as part of the budget process and provide a complete pricing analysis to the Board at the Board Meeting III at least every three years.</w:t>
      </w:r>
    </w:p>
    <w:p w14:paraId="2F04C2C3" w14:textId="77777777" w:rsidR="009923FB" w:rsidRDefault="009923FB" w:rsidP="00B52F01">
      <w:pPr>
        <w:pStyle w:val="ListParagraph"/>
        <w:ind w:left="630" w:hanging="270"/>
        <w:rPr>
          <w:spacing w:val="-3"/>
        </w:rPr>
      </w:pPr>
    </w:p>
    <w:p w14:paraId="64B07646" w14:textId="77777777" w:rsidR="009923FB" w:rsidRDefault="009923FB" w:rsidP="00B52F01">
      <w:pPr>
        <w:pStyle w:val="ListParagraph"/>
        <w:ind w:left="630" w:hanging="270"/>
      </w:pPr>
      <w:r>
        <w:rPr>
          <w:spacing w:val="-3"/>
        </w:rPr>
        <w:t xml:space="preserve">5.  </w:t>
      </w:r>
      <w:r w:rsidRPr="00293588">
        <w:t>AGD staff will send out to each council, committee, or other agency member along with any member collaborating on any AGD business the Code of Conduct form to be completed by said individual at the beginning of each governance year.  Each covered individual will submit to their staff liaison an accurately completed form, including particular attention paid to any companies that may have remunerated said covered individual and subsequently reported such remuneration to the federal government’s reporting structure under the Sunshine Act.  The staff liaison will compile all of their individual’s forms, and share them with their chairperson and also the executive office staff, who will in turn, forward them to the Audit Committee for further review.</w:t>
      </w:r>
    </w:p>
    <w:p w14:paraId="60B6478D" w14:textId="77777777" w:rsidR="009923FB" w:rsidRDefault="009923FB" w:rsidP="00B52F01">
      <w:pPr>
        <w:rPr>
          <w:b/>
        </w:rPr>
      </w:pPr>
    </w:p>
    <w:p w14:paraId="4BE3CA2F" w14:textId="77777777" w:rsidR="009923FB" w:rsidRPr="00060F39" w:rsidRDefault="009923FB" w:rsidP="00B52F01">
      <w:pPr>
        <w:rPr>
          <w:b/>
          <w:u w:val="single"/>
        </w:rPr>
      </w:pPr>
      <w:r w:rsidRPr="00060F39">
        <w:rPr>
          <w:b/>
          <w:u w:val="single"/>
        </w:rPr>
        <w:t>Highlights of the Year</w:t>
      </w:r>
    </w:p>
    <w:p w14:paraId="7CD03E5E" w14:textId="77777777" w:rsidR="009923FB" w:rsidRPr="009E78CF" w:rsidRDefault="009923FB" w:rsidP="00B52F01">
      <w:r w:rsidRPr="009E78CF">
        <w:t>The Group Benefits Council continued to evaluate the Academy of General Dentistry’s (AGD) portfolio of group benefit programs while assessing the success of the program and searching for new potential providers.</w:t>
      </w:r>
    </w:p>
    <w:p w14:paraId="5BF59F6C" w14:textId="77777777" w:rsidR="009923FB" w:rsidRPr="009E78CF" w:rsidRDefault="009923FB" w:rsidP="00B52F01">
      <w:pPr>
        <w:rPr>
          <w:i/>
        </w:rPr>
      </w:pPr>
      <w:r w:rsidRPr="009E78CF">
        <w:t xml:space="preserve">   </w:t>
      </w:r>
    </w:p>
    <w:p w14:paraId="78F1D510" w14:textId="77777777" w:rsidR="009923FB" w:rsidRPr="00DB073A" w:rsidRDefault="009923FB" w:rsidP="00B52F01">
      <w:r w:rsidRPr="009E78CF">
        <w:t xml:space="preserve">Under the leadership </w:t>
      </w:r>
      <w:r w:rsidRPr="00DB073A">
        <w:t>of the Group Benefits Council, the Affinity program generated a revenue of $584,000.</w:t>
      </w:r>
    </w:p>
    <w:tbl>
      <w:tblPr>
        <w:tblW w:w="4934" w:type="pct"/>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219"/>
        <w:gridCol w:w="5008"/>
      </w:tblGrid>
      <w:tr w:rsidR="009923FB" w:rsidRPr="00DB073A" w14:paraId="3DC9681F" w14:textId="77777777" w:rsidTr="00B52F01">
        <w:trPr>
          <w:trHeight w:val="494"/>
        </w:trPr>
        <w:tc>
          <w:tcPr>
            <w:tcW w:w="2286" w:type="pct"/>
            <w:tcBorders>
              <w:top w:val="single" w:sz="4" w:space="0" w:color="auto"/>
              <w:left w:val="single" w:sz="4" w:space="0" w:color="auto"/>
              <w:bottom w:val="single" w:sz="4" w:space="0" w:color="auto"/>
              <w:right w:val="single" w:sz="4" w:space="0" w:color="auto"/>
            </w:tcBorders>
            <w:shd w:val="clear" w:color="auto" w:fill="auto"/>
            <w:vAlign w:val="center"/>
          </w:tcPr>
          <w:p w14:paraId="7087B70D" w14:textId="77777777" w:rsidR="009923FB" w:rsidRPr="00713EB9" w:rsidRDefault="009923FB" w:rsidP="00B52F01">
            <w:pPr>
              <w:ind w:right="180"/>
              <w:jc w:val="center"/>
              <w:rPr>
                <w:b/>
                <w:bCs/>
                <w:i/>
                <w:iCs/>
                <w:color w:val="000000"/>
              </w:rPr>
            </w:pPr>
            <w:r w:rsidRPr="00DB073A">
              <w:rPr>
                <w:b/>
                <w:bCs/>
                <w:color w:val="000000"/>
              </w:rPr>
              <w:t>Goal</w:t>
            </w:r>
          </w:p>
        </w:tc>
        <w:tc>
          <w:tcPr>
            <w:tcW w:w="2714" w:type="pct"/>
            <w:tcBorders>
              <w:top w:val="single" w:sz="4" w:space="0" w:color="auto"/>
              <w:left w:val="single" w:sz="4" w:space="0" w:color="auto"/>
              <w:bottom w:val="single" w:sz="4" w:space="0" w:color="auto"/>
              <w:right w:val="single" w:sz="4" w:space="0" w:color="auto"/>
            </w:tcBorders>
            <w:shd w:val="clear" w:color="auto" w:fill="auto"/>
            <w:vAlign w:val="center"/>
          </w:tcPr>
          <w:p w14:paraId="218671D3" w14:textId="77777777" w:rsidR="009923FB" w:rsidRPr="00713EB9" w:rsidRDefault="009923FB" w:rsidP="00B52F01">
            <w:pPr>
              <w:ind w:right="180"/>
              <w:jc w:val="center"/>
              <w:rPr>
                <w:b/>
                <w:bCs/>
                <w:color w:val="000000"/>
              </w:rPr>
            </w:pPr>
            <w:r w:rsidRPr="00713EB9">
              <w:rPr>
                <w:b/>
                <w:bCs/>
                <w:color w:val="000000"/>
              </w:rPr>
              <w:t>Results</w:t>
            </w:r>
          </w:p>
        </w:tc>
      </w:tr>
      <w:tr w:rsidR="009923FB" w:rsidRPr="00DB073A" w14:paraId="5D6677A6" w14:textId="77777777" w:rsidTr="00B52F01">
        <w:trPr>
          <w:trHeight w:val="1277"/>
        </w:trPr>
        <w:tc>
          <w:tcPr>
            <w:tcW w:w="2286" w:type="pct"/>
            <w:tcBorders>
              <w:top w:val="single" w:sz="4" w:space="0" w:color="auto"/>
              <w:left w:val="single" w:sz="4" w:space="0" w:color="auto"/>
              <w:bottom w:val="single" w:sz="4" w:space="0" w:color="auto"/>
              <w:right w:val="single" w:sz="4" w:space="0" w:color="auto"/>
            </w:tcBorders>
          </w:tcPr>
          <w:p w14:paraId="72AC3723" w14:textId="77777777" w:rsidR="009923FB" w:rsidRPr="00713EB9" w:rsidRDefault="009923FB" w:rsidP="009923FB">
            <w:pPr>
              <w:numPr>
                <w:ilvl w:val="0"/>
                <w:numId w:val="64"/>
              </w:numPr>
              <w:contextualSpacing/>
            </w:pPr>
            <w:r w:rsidRPr="00713EB9">
              <w:lastRenderedPageBreak/>
              <w:t>Increase Affinity program non-dues revenue by 5% over final 2015</w:t>
            </w:r>
            <w:r w:rsidRPr="00DB073A">
              <w:t xml:space="preserve"> numbers </w:t>
            </w:r>
            <w:r w:rsidRPr="00713EB9">
              <w:t>($582,000).   Goal is $611,100.</w:t>
            </w:r>
          </w:p>
        </w:tc>
        <w:tc>
          <w:tcPr>
            <w:tcW w:w="2714" w:type="pct"/>
            <w:tcBorders>
              <w:top w:val="single" w:sz="4" w:space="0" w:color="auto"/>
              <w:left w:val="single" w:sz="4" w:space="0" w:color="auto"/>
              <w:bottom w:val="single" w:sz="4" w:space="0" w:color="auto"/>
              <w:right w:val="single" w:sz="4" w:space="0" w:color="auto"/>
            </w:tcBorders>
          </w:tcPr>
          <w:p w14:paraId="53CC3DAA" w14:textId="77777777" w:rsidR="009923FB" w:rsidRPr="00713EB9" w:rsidRDefault="009923FB" w:rsidP="00B52F01">
            <w:pPr>
              <w:ind w:right="180"/>
              <w:rPr>
                <w:color w:val="000000"/>
              </w:rPr>
            </w:pPr>
            <w:r w:rsidRPr="00DB073A">
              <w:rPr>
                <w:color w:val="000000"/>
              </w:rPr>
              <w:t>The final revenue for 2016 totaled $584,200.  This did not meet the projected goal, however there was a large turnover in provider contracts over the past 16 months.</w:t>
            </w:r>
          </w:p>
        </w:tc>
      </w:tr>
      <w:tr w:rsidR="009923FB" w:rsidRPr="00DB073A" w14:paraId="1F4A1042" w14:textId="77777777" w:rsidTr="00B52F01">
        <w:trPr>
          <w:trHeight w:val="1610"/>
        </w:trPr>
        <w:tc>
          <w:tcPr>
            <w:tcW w:w="2286" w:type="pct"/>
            <w:tcBorders>
              <w:top w:val="single" w:sz="4" w:space="0" w:color="auto"/>
              <w:left w:val="single" w:sz="4" w:space="0" w:color="auto"/>
              <w:bottom w:val="single" w:sz="4" w:space="0" w:color="auto"/>
              <w:right w:val="single" w:sz="4" w:space="0" w:color="auto"/>
            </w:tcBorders>
          </w:tcPr>
          <w:p w14:paraId="3F0913CA" w14:textId="77777777" w:rsidR="009923FB" w:rsidRPr="00713EB9" w:rsidRDefault="009923FB" w:rsidP="009923FB">
            <w:pPr>
              <w:numPr>
                <w:ilvl w:val="0"/>
                <w:numId w:val="64"/>
              </w:numPr>
              <w:contextualSpacing/>
              <w:rPr>
                <w:color w:val="000000"/>
              </w:rPr>
            </w:pPr>
            <w:r w:rsidRPr="00713EB9">
              <w:t xml:space="preserve">Implement student loan refinancing program and hold event with chosen provider to launch program to students.  </w:t>
            </w:r>
          </w:p>
          <w:p w14:paraId="5A490938" w14:textId="77777777" w:rsidR="009923FB" w:rsidRPr="00713EB9" w:rsidRDefault="009923FB" w:rsidP="00B52F01">
            <w:pPr>
              <w:ind w:left="720"/>
              <w:contextualSpacing/>
              <w:rPr>
                <w:color w:val="000000"/>
              </w:rPr>
            </w:pPr>
          </w:p>
        </w:tc>
        <w:tc>
          <w:tcPr>
            <w:tcW w:w="2714" w:type="pct"/>
            <w:tcBorders>
              <w:top w:val="single" w:sz="4" w:space="0" w:color="auto"/>
              <w:left w:val="single" w:sz="4" w:space="0" w:color="auto"/>
              <w:bottom w:val="single" w:sz="4" w:space="0" w:color="auto"/>
              <w:right w:val="single" w:sz="4" w:space="0" w:color="auto"/>
            </w:tcBorders>
          </w:tcPr>
          <w:p w14:paraId="3EF38535" w14:textId="77777777" w:rsidR="009923FB" w:rsidRPr="00713EB9" w:rsidRDefault="009923FB" w:rsidP="00B52F01">
            <w:pPr>
              <w:ind w:right="180"/>
              <w:rPr>
                <w:color w:val="000000"/>
              </w:rPr>
            </w:pPr>
            <w:r w:rsidRPr="00713EB9">
              <w:rPr>
                <w:color w:val="000000"/>
              </w:rPr>
              <w:t>Earnest was secured as our student loan r</w:t>
            </w:r>
            <w:r w:rsidRPr="00DB073A">
              <w:rPr>
                <w:color w:val="000000"/>
              </w:rPr>
              <w:t xml:space="preserve">efinancing provider. </w:t>
            </w:r>
            <w:r w:rsidRPr="00713EB9">
              <w:rPr>
                <w:color w:val="000000"/>
              </w:rPr>
              <w:t>Earnest was both a sponsor at our new student event</w:t>
            </w:r>
            <w:r w:rsidRPr="00DB073A">
              <w:rPr>
                <w:color w:val="000000"/>
              </w:rPr>
              <w:t xml:space="preserve"> (2016)</w:t>
            </w:r>
            <w:r w:rsidRPr="00713EB9">
              <w:rPr>
                <w:color w:val="000000"/>
              </w:rPr>
              <w:t xml:space="preserve">, which coincided with the launch of their program to our membership as well as a speaker and exhibitor. </w:t>
            </w:r>
            <w:r w:rsidRPr="00DB073A">
              <w:rPr>
                <w:color w:val="000000"/>
              </w:rPr>
              <w:t>They also sponsored and participated in the New Dentist Lounge (2017).</w:t>
            </w:r>
            <w:r w:rsidRPr="00713EB9">
              <w:rPr>
                <w:color w:val="000000"/>
              </w:rPr>
              <w:t xml:space="preserve"> </w:t>
            </w:r>
          </w:p>
        </w:tc>
      </w:tr>
      <w:tr w:rsidR="009923FB" w:rsidRPr="00DB073A" w14:paraId="1741081C" w14:textId="77777777" w:rsidTr="00B52F01">
        <w:trPr>
          <w:trHeight w:val="494"/>
        </w:trPr>
        <w:tc>
          <w:tcPr>
            <w:tcW w:w="2286" w:type="pct"/>
            <w:tcBorders>
              <w:top w:val="single" w:sz="4" w:space="0" w:color="auto"/>
              <w:left w:val="single" w:sz="4" w:space="0" w:color="auto"/>
              <w:bottom w:val="single" w:sz="4" w:space="0" w:color="auto"/>
              <w:right w:val="single" w:sz="4" w:space="0" w:color="auto"/>
            </w:tcBorders>
          </w:tcPr>
          <w:p w14:paraId="775E6AD2" w14:textId="77777777" w:rsidR="009923FB" w:rsidRPr="00713EB9" w:rsidRDefault="009923FB" w:rsidP="009923FB">
            <w:pPr>
              <w:numPr>
                <w:ilvl w:val="0"/>
                <w:numId w:val="64"/>
              </w:numPr>
              <w:contextualSpacing/>
              <w:rPr>
                <w:color w:val="000000"/>
              </w:rPr>
            </w:pPr>
            <w:r w:rsidRPr="00713EB9">
              <w:rPr>
                <w:color w:val="000000"/>
              </w:rPr>
              <w:t>Adjust marketing approach to focus on career path benefits for members.  Increase resumes from students/new grads in Career Center.</w:t>
            </w:r>
          </w:p>
        </w:tc>
        <w:tc>
          <w:tcPr>
            <w:tcW w:w="2714" w:type="pct"/>
            <w:tcBorders>
              <w:top w:val="single" w:sz="4" w:space="0" w:color="auto"/>
              <w:left w:val="single" w:sz="4" w:space="0" w:color="auto"/>
              <w:bottom w:val="single" w:sz="4" w:space="0" w:color="auto"/>
              <w:right w:val="single" w:sz="4" w:space="0" w:color="auto"/>
            </w:tcBorders>
          </w:tcPr>
          <w:p w14:paraId="7C34F8FD" w14:textId="77777777" w:rsidR="009923FB" w:rsidRPr="00713EB9" w:rsidRDefault="009923FB" w:rsidP="00B52F01">
            <w:pPr>
              <w:ind w:right="180"/>
              <w:rPr>
                <w:color w:val="000000"/>
              </w:rPr>
            </w:pPr>
            <w:r w:rsidRPr="00713EB9">
              <w:rPr>
                <w:color w:val="000000"/>
              </w:rPr>
              <w:t>W</w:t>
            </w:r>
            <w:r w:rsidRPr="00DB073A">
              <w:rPr>
                <w:color w:val="000000"/>
              </w:rPr>
              <w:t>ith the launch of the new website and branding, a ‘career stage’ segmented marketing approach has been implemented.</w:t>
            </w:r>
            <w:r w:rsidRPr="00713EB9">
              <w:rPr>
                <w:color w:val="000000"/>
              </w:rPr>
              <w:t xml:space="preserve">  </w:t>
            </w:r>
          </w:p>
        </w:tc>
      </w:tr>
      <w:tr w:rsidR="009923FB" w:rsidRPr="00DB073A" w14:paraId="241F6848" w14:textId="77777777" w:rsidTr="00B52F01">
        <w:trPr>
          <w:trHeight w:val="494"/>
        </w:trPr>
        <w:tc>
          <w:tcPr>
            <w:tcW w:w="2286" w:type="pct"/>
            <w:tcBorders>
              <w:top w:val="single" w:sz="4" w:space="0" w:color="auto"/>
              <w:left w:val="single" w:sz="4" w:space="0" w:color="auto"/>
              <w:bottom w:val="single" w:sz="4" w:space="0" w:color="auto"/>
              <w:right w:val="single" w:sz="4" w:space="0" w:color="auto"/>
            </w:tcBorders>
          </w:tcPr>
          <w:p w14:paraId="34E0D9F0" w14:textId="77777777" w:rsidR="009923FB" w:rsidRPr="00713EB9" w:rsidRDefault="009923FB" w:rsidP="009923FB">
            <w:pPr>
              <w:numPr>
                <w:ilvl w:val="0"/>
                <w:numId w:val="64"/>
              </w:numPr>
              <w:ind w:right="180"/>
              <w:rPr>
                <w:color w:val="000000"/>
              </w:rPr>
            </w:pPr>
            <w:r w:rsidRPr="00713EB9">
              <w:rPr>
                <w:color w:val="000000"/>
              </w:rPr>
              <w:t xml:space="preserve">Develop tool-kit for constituents to utilize at regional meetings to promote Affinity providers.  Have presence of affinity provider at five (5) regional events. </w:t>
            </w:r>
          </w:p>
        </w:tc>
        <w:tc>
          <w:tcPr>
            <w:tcW w:w="2714" w:type="pct"/>
            <w:tcBorders>
              <w:top w:val="single" w:sz="4" w:space="0" w:color="auto"/>
              <w:left w:val="single" w:sz="4" w:space="0" w:color="auto"/>
              <w:bottom w:val="single" w:sz="4" w:space="0" w:color="auto"/>
              <w:right w:val="single" w:sz="4" w:space="0" w:color="auto"/>
            </w:tcBorders>
          </w:tcPr>
          <w:p w14:paraId="311595C5" w14:textId="77777777" w:rsidR="009923FB" w:rsidRPr="00713EB9" w:rsidRDefault="009923FB" w:rsidP="00B52F01">
            <w:pPr>
              <w:ind w:right="180"/>
              <w:rPr>
                <w:color w:val="000000"/>
              </w:rPr>
            </w:pPr>
            <w:r w:rsidRPr="00713EB9">
              <w:rPr>
                <w:color w:val="000000"/>
              </w:rPr>
              <w:t>A toolkit</w:t>
            </w:r>
            <w:r w:rsidRPr="00DB073A">
              <w:rPr>
                <w:color w:val="000000"/>
              </w:rPr>
              <w:t xml:space="preserve"> of promotional resources is</w:t>
            </w:r>
            <w:r w:rsidRPr="00713EB9">
              <w:rPr>
                <w:color w:val="000000"/>
              </w:rPr>
              <w:t xml:space="preserve"> available on the CST website.  </w:t>
            </w:r>
          </w:p>
        </w:tc>
      </w:tr>
      <w:tr w:rsidR="009923FB" w:rsidRPr="00DB073A" w14:paraId="36D71C57" w14:textId="77777777" w:rsidTr="00B52F01">
        <w:trPr>
          <w:trHeight w:val="494"/>
        </w:trPr>
        <w:tc>
          <w:tcPr>
            <w:tcW w:w="2286" w:type="pct"/>
            <w:tcBorders>
              <w:top w:val="single" w:sz="4" w:space="0" w:color="auto"/>
              <w:left w:val="single" w:sz="4" w:space="0" w:color="auto"/>
              <w:bottom w:val="single" w:sz="4" w:space="0" w:color="auto"/>
              <w:right w:val="single" w:sz="4" w:space="0" w:color="auto"/>
            </w:tcBorders>
          </w:tcPr>
          <w:p w14:paraId="63F05118" w14:textId="77777777" w:rsidR="009923FB" w:rsidRPr="00713EB9" w:rsidRDefault="009923FB" w:rsidP="009923FB">
            <w:pPr>
              <w:numPr>
                <w:ilvl w:val="0"/>
                <w:numId w:val="64"/>
              </w:numPr>
              <w:tabs>
                <w:tab w:val="left" w:pos="-1440"/>
              </w:tabs>
              <w:rPr>
                <w:color w:val="000000"/>
              </w:rPr>
            </w:pPr>
            <w:r w:rsidRPr="00713EB9">
              <w:rPr>
                <w:color w:val="000000"/>
              </w:rPr>
              <w:t>Develop criteria to assess and vet Affinity Program providers to be utilized by Group Benefits Council.</w:t>
            </w:r>
          </w:p>
        </w:tc>
        <w:tc>
          <w:tcPr>
            <w:tcW w:w="2714" w:type="pct"/>
            <w:tcBorders>
              <w:top w:val="single" w:sz="4" w:space="0" w:color="auto"/>
              <w:left w:val="single" w:sz="4" w:space="0" w:color="auto"/>
              <w:bottom w:val="single" w:sz="4" w:space="0" w:color="auto"/>
              <w:right w:val="single" w:sz="4" w:space="0" w:color="auto"/>
            </w:tcBorders>
          </w:tcPr>
          <w:p w14:paraId="1563F5BD" w14:textId="77777777" w:rsidR="009923FB" w:rsidRPr="00713EB9" w:rsidRDefault="009923FB" w:rsidP="00B52F01">
            <w:pPr>
              <w:ind w:right="180"/>
              <w:rPr>
                <w:color w:val="000000"/>
              </w:rPr>
            </w:pPr>
            <w:r w:rsidRPr="00DB073A">
              <w:rPr>
                <w:color w:val="000000"/>
              </w:rPr>
              <w:t>Criteria to vet and assess affinity providers was developed by the Group Benefits Council and approved by the Board.</w:t>
            </w:r>
          </w:p>
        </w:tc>
      </w:tr>
    </w:tbl>
    <w:p w14:paraId="756716C9" w14:textId="77777777" w:rsidR="009923FB" w:rsidRPr="009E78CF" w:rsidRDefault="009923FB" w:rsidP="00B52F01"/>
    <w:p w14:paraId="0EE20D6A" w14:textId="77777777" w:rsidR="009923FB" w:rsidRPr="009E78CF" w:rsidRDefault="009923FB" w:rsidP="00B52F01">
      <w:r w:rsidRPr="009E78CF">
        <w:rPr>
          <w:b/>
          <w:u w:val="single"/>
        </w:rPr>
        <w:t>AGD Affinity Program Updates</w:t>
      </w:r>
    </w:p>
    <w:p w14:paraId="112960AB" w14:textId="77777777" w:rsidR="009923FB" w:rsidRPr="009E78CF" w:rsidRDefault="009923FB" w:rsidP="00B52F01">
      <w:pPr>
        <w:rPr>
          <w:b/>
        </w:rPr>
      </w:pPr>
      <w:r w:rsidRPr="009E78CF">
        <w:rPr>
          <w:b/>
          <w:i/>
        </w:rPr>
        <w:t>Contract Calendar</w:t>
      </w:r>
    </w:p>
    <w:p w14:paraId="7B6E4CB2" w14:textId="77777777" w:rsidR="009923FB" w:rsidRDefault="009923FB" w:rsidP="00B52F01">
      <w:r w:rsidRPr="009E78CF">
        <w:t xml:space="preserve">The Group Benefits Council continues to monitor all contracts for the AGD Affinity program.  Below are the current contract statuses by contract renewal date: </w:t>
      </w:r>
    </w:p>
    <w:p w14:paraId="51813AEE" w14:textId="77777777" w:rsidR="009923FB" w:rsidRPr="00060F39" w:rsidRDefault="009923FB" w:rsidP="00B52F01"/>
    <w:tbl>
      <w:tblPr>
        <w:tblpPr w:leftFromText="180" w:rightFromText="180" w:vertAnchor="text" w:horzAnchor="margin" w:tblpYSpec="top"/>
        <w:tblW w:w="503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99"/>
        <w:gridCol w:w="2139"/>
        <w:gridCol w:w="2107"/>
        <w:gridCol w:w="2278"/>
      </w:tblGrid>
      <w:tr w:rsidR="009923FB" w:rsidRPr="00A97E49" w14:paraId="5B9E9962" w14:textId="77777777" w:rsidTr="00B52F01">
        <w:trPr>
          <w:trHeight w:val="386"/>
        </w:trPr>
        <w:tc>
          <w:tcPr>
            <w:tcW w:w="5000" w:type="pct"/>
            <w:gridSpan w:val="4"/>
            <w:shd w:val="clear" w:color="auto" w:fill="auto"/>
            <w:vAlign w:val="center"/>
          </w:tcPr>
          <w:p w14:paraId="65BE9673" w14:textId="77777777" w:rsidR="009923FB" w:rsidRPr="00A97E49" w:rsidRDefault="009923FB" w:rsidP="00B52F01">
            <w:pPr>
              <w:jc w:val="center"/>
              <w:rPr>
                <w:b/>
                <w:bCs/>
                <w:color w:val="000000"/>
              </w:rPr>
            </w:pPr>
            <w:r w:rsidRPr="00A97E49">
              <w:rPr>
                <w:b/>
                <w:bCs/>
                <w:color w:val="000000"/>
              </w:rPr>
              <w:lastRenderedPageBreak/>
              <w:t xml:space="preserve">AGD </w:t>
            </w:r>
            <w:r>
              <w:rPr>
                <w:b/>
                <w:bCs/>
                <w:color w:val="000000"/>
              </w:rPr>
              <w:t>Exclusive Benefits</w:t>
            </w:r>
            <w:r w:rsidRPr="00A97E49">
              <w:rPr>
                <w:b/>
                <w:bCs/>
                <w:color w:val="000000"/>
              </w:rPr>
              <w:t xml:space="preserve"> Contract Calendar – August 2017</w:t>
            </w:r>
          </w:p>
        </w:tc>
      </w:tr>
      <w:tr w:rsidR="009923FB" w:rsidRPr="00A97E49" w14:paraId="3A4599DB" w14:textId="77777777" w:rsidTr="00B52F01">
        <w:trPr>
          <w:trHeight w:val="763"/>
        </w:trPr>
        <w:tc>
          <w:tcPr>
            <w:tcW w:w="1538" w:type="pct"/>
            <w:shd w:val="clear" w:color="auto" w:fill="auto"/>
            <w:vAlign w:val="center"/>
            <w:hideMark/>
          </w:tcPr>
          <w:p w14:paraId="6E6F3C1C" w14:textId="77777777" w:rsidR="009923FB" w:rsidRPr="00A97E49" w:rsidRDefault="009923FB" w:rsidP="00B52F01">
            <w:pPr>
              <w:jc w:val="center"/>
              <w:rPr>
                <w:b/>
                <w:bCs/>
                <w:color w:val="000000"/>
              </w:rPr>
            </w:pPr>
            <w:bookmarkStart w:id="254" w:name="_Toc209326036"/>
            <w:r w:rsidRPr="00A97E49">
              <w:rPr>
                <w:b/>
                <w:bCs/>
                <w:color w:val="000000"/>
              </w:rPr>
              <w:t>PROGRAM</w:t>
            </w:r>
          </w:p>
        </w:tc>
        <w:tc>
          <w:tcPr>
            <w:tcW w:w="1135" w:type="pct"/>
            <w:shd w:val="clear" w:color="auto" w:fill="auto"/>
            <w:vAlign w:val="center"/>
            <w:hideMark/>
          </w:tcPr>
          <w:p w14:paraId="3C61F383" w14:textId="77777777" w:rsidR="009923FB" w:rsidRPr="00A97E49" w:rsidRDefault="009923FB" w:rsidP="00B52F01">
            <w:pPr>
              <w:jc w:val="center"/>
              <w:rPr>
                <w:b/>
                <w:bCs/>
                <w:color w:val="000000"/>
              </w:rPr>
            </w:pPr>
            <w:r w:rsidRPr="00A97E49">
              <w:rPr>
                <w:b/>
                <w:bCs/>
                <w:color w:val="000000"/>
              </w:rPr>
              <w:t>LETTER TO TERMINATE</w:t>
            </w:r>
          </w:p>
        </w:tc>
        <w:tc>
          <w:tcPr>
            <w:tcW w:w="1118" w:type="pct"/>
            <w:shd w:val="clear" w:color="auto" w:fill="auto"/>
            <w:vAlign w:val="center"/>
            <w:hideMark/>
          </w:tcPr>
          <w:p w14:paraId="14C7AD74" w14:textId="77777777" w:rsidR="009923FB" w:rsidRPr="00A97E49" w:rsidRDefault="009923FB" w:rsidP="00B52F01">
            <w:pPr>
              <w:jc w:val="center"/>
              <w:rPr>
                <w:b/>
                <w:bCs/>
                <w:color w:val="000000"/>
              </w:rPr>
            </w:pPr>
            <w:r w:rsidRPr="00A97E49">
              <w:rPr>
                <w:b/>
                <w:bCs/>
                <w:color w:val="000000"/>
              </w:rPr>
              <w:t>RENEWAL DATES</w:t>
            </w:r>
          </w:p>
        </w:tc>
        <w:tc>
          <w:tcPr>
            <w:tcW w:w="1209" w:type="pct"/>
            <w:vAlign w:val="center"/>
          </w:tcPr>
          <w:p w14:paraId="4B55EBD8" w14:textId="77777777" w:rsidR="009923FB" w:rsidRPr="00A97E49" w:rsidRDefault="009923FB" w:rsidP="00B52F01">
            <w:pPr>
              <w:jc w:val="center"/>
              <w:rPr>
                <w:b/>
                <w:bCs/>
                <w:color w:val="000000"/>
              </w:rPr>
            </w:pPr>
            <w:r w:rsidRPr="00A97E49">
              <w:rPr>
                <w:b/>
                <w:bCs/>
                <w:color w:val="000000"/>
              </w:rPr>
              <w:t>CONTRACT START DATE</w:t>
            </w:r>
          </w:p>
        </w:tc>
      </w:tr>
      <w:tr w:rsidR="009923FB" w:rsidRPr="00A97E49" w14:paraId="6F2DEFF5" w14:textId="77777777" w:rsidTr="00B52F01">
        <w:trPr>
          <w:trHeight w:val="387"/>
        </w:trPr>
        <w:tc>
          <w:tcPr>
            <w:tcW w:w="1538" w:type="pct"/>
            <w:tcBorders>
              <w:top w:val="single" w:sz="4" w:space="0" w:color="auto"/>
              <w:left w:val="single" w:sz="4" w:space="0" w:color="auto"/>
              <w:bottom w:val="single" w:sz="4" w:space="0" w:color="auto"/>
              <w:right w:val="single" w:sz="4" w:space="0" w:color="auto"/>
            </w:tcBorders>
            <w:shd w:val="clear" w:color="auto" w:fill="auto"/>
            <w:vAlign w:val="center"/>
          </w:tcPr>
          <w:p w14:paraId="1B2C3EFA" w14:textId="77777777" w:rsidR="009923FB" w:rsidRPr="00A97E49" w:rsidRDefault="009923FB" w:rsidP="00B52F01">
            <w:pPr>
              <w:jc w:val="center"/>
              <w:rPr>
                <w:color w:val="000000"/>
              </w:rPr>
            </w:pPr>
            <w:r w:rsidRPr="00A97E49">
              <w:rPr>
                <w:color w:val="000000"/>
              </w:rPr>
              <w:t>Healthy Paws</w:t>
            </w:r>
          </w:p>
        </w:tc>
        <w:tc>
          <w:tcPr>
            <w:tcW w:w="1135" w:type="pct"/>
            <w:tcBorders>
              <w:top w:val="single" w:sz="4" w:space="0" w:color="auto"/>
              <w:left w:val="single" w:sz="4" w:space="0" w:color="auto"/>
              <w:bottom w:val="single" w:sz="4" w:space="0" w:color="auto"/>
              <w:right w:val="single" w:sz="4" w:space="0" w:color="auto"/>
            </w:tcBorders>
            <w:shd w:val="clear" w:color="auto" w:fill="auto"/>
            <w:vAlign w:val="center"/>
          </w:tcPr>
          <w:p w14:paraId="0B78BD30" w14:textId="77777777" w:rsidR="009923FB" w:rsidRPr="00A97E49" w:rsidRDefault="009923FB" w:rsidP="00B52F01">
            <w:pPr>
              <w:jc w:val="center"/>
              <w:rPr>
                <w:color w:val="000000"/>
              </w:rPr>
            </w:pPr>
            <w:r w:rsidRPr="00A97E49">
              <w:rPr>
                <w:color w:val="000000"/>
              </w:rPr>
              <w:t>180 days prior</w:t>
            </w:r>
          </w:p>
        </w:tc>
        <w:tc>
          <w:tcPr>
            <w:tcW w:w="1118" w:type="pct"/>
            <w:tcBorders>
              <w:top w:val="single" w:sz="4" w:space="0" w:color="auto"/>
              <w:left w:val="single" w:sz="4" w:space="0" w:color="auto"/>
              <w:bottom w:val="single" w:sz="4" w:space="0" w:color="auto"/>
              <w:right w:val="single" w:sz="4" w:space="0" w:color="auto"/>
            </w:tcBorders>
            <w:shd w:val="clear" w:color="auto" w:fill="auto"/>
            <w:vAlign w:val="center"/>
          </w:tcPr>
          <w:p w14:paraId="31FE8F0A" w14:textId="77777777" w:rsidR="009923FB" w:rsidRPr="00A97E49" w:rsidRDefault="009923FB" w:rsidP="00B52F01">
            <w:pPr>
              <w:jc w:val="center"/>
              <w:rPr>
                <w:color w:val="000000"/>
              </w:rPr>
            </w:pPr>
            <w:r w:rsidRPr="00A97E49">
              <w:rPr>
                <w:color w:val="000000"/>
              </w:rPr>
              <w:t>December 31, 2017</w:t>
            </w:r>
          </w:p>
        </w:tc>
        <w:tc>
          <w:tcPr>
            <w:tcW w:w="1209" w:type="pct"/>
            <w:tcBorders>
              <w:top w:val="single" w:sz="4" w:space="0" w:color="auto"/>
              <w:left w:val="single" w:sz="4" w:space="0" w:color="auto"/>
              <w:bottom w:val="single" w:sz="4" w:space="0" w:color="auto"/>
              <w:right w:val="single" w:sz="4" w:space="0" w:color="auto"/>
            </w:tcBorders>
            <w:vAlign w:val="center"/>
          </w:tcPr>
          <w:p w14:paraId="0DC239BE" w14:textId="77777777" w:rsidR="009923FB" w:rsidRPr="00A97E49" w:rsidRDefault="009923FB" w:rsidP="00B52F01">
            <w:pPr>
              <w:jc w:val="center"/>
              <w:rPr>
                <w:color w:val="000000"/>
              </w:rPr>
            </w:pPr>
            <w:r w:rsidRPr="00A97E49">
              <w:rPr>
                <w:color w:val="000000"/>
              </w:rPr>
              <w:t>March 9, 2016</w:t>
            </w:r>
          </w:p>
        </w:tc>
      </w:tr>
      <w:tr w:rsidR="009923FB" w:rsidRPr="00A97E49" w14:paraId="59D479A6" w14:textId="77777777" w:rsidTr="00B52F01">
        <w:trPr>
          <w:trHeight w:val="387"/>
        </w:trPr>
        <w:tc>
          <w:tcPr>
            <w:tcW w:w="1538" w:type="pct"/>
            <w:tcBorders>
              <w:top w:val="single" w:sz="4" w:space="0" w:color="auto"/>
              <w:left w:val="single" w:sz="4" w:space="0" w:color="auto"/>
              <w:bottom w:val="single" w:sz="4" w:space="0" w:color="auto"/>
              <w:right w:val="single" w:sz="4" w:space="0" w:color="auto"/>
            </w:tcBorders>
            <w:shd w:val="clear" w:color="auto" w:fill="auto"/>
            <w:vAlign w:val="center"/>
          </w:tcPr>
          <w:p w14:paraId="505B8436" w14:textId="77777777" w:rsidR="009923FB" w:rsidRPr="00A97E49" w:rsidRDefault="009923FB" w:rsidP="00B52F01">
            <w:pPr>
              <w:jc w:val="center"/>
              <w:rPr>
                <w:color w:val="000000"/>
              </w:rPr>
            </w:pPr>
            <w:r w:rsidRPr="00A97E49">
              <w:rPr>
                <w:color w:val="000000"/>
              </w:rPr>
              <w:t>Virgin Hotels Chicago</w:t>
            </w:r>
          </w:p>
        </w:tc>
        <w:tc>
          <w:tcPr>
            <w:tcW w:w="1135" w:type="pct"/>
            <w:tcBorders>
              <w:top w:val="single" w:sz="4" w:space="0" w:color="auto"/>
              <w:left w:val="single" w:sz="4" w:space="0" w:color="auto"/>
              <w:bottom w:val="single" w:sz="4" w:space="0" w:color="auto"/>
              <w:right w:val="single" w:sz="4" w:space="0" w:color="auto"/>
            </w:tcBorders>
            <w:shd w:val="clear" w:color="auto" w:fill="auto"/>
            <w:vAlign w:val="center"/>
          </w:tcPr>
          <w:p w14:paraId="61EBEF58" w14:textId="77777777" w:rsidR="009923FB" w:rsidRPr="00A97E49" w:rsidRDefault="009923FB" w:rsidP="00B52F01">
            <w:pPr>
              <w:jc w:val="center"/>
              <w:rPr>
                <w:color w:val="000000"/>
              </w:rPr>
            </w:pPr>
            <w:r w:rsidRPr="00A97E49">
              <w:rPr>
                <w:color w:val="000000"/>
              </w:rPr>
              <w:t>N/A</w:t>
            </w:r>
          </w:p>
        </w:tc>
        <w:tc>
          <w:tcPr>
            <w:tcW w:w="1118" w:type="pct"/>
            <w:tcBorders>
              <w:top w:val="single" w:sz="4" w:space="0" w:color="auto"/>
              <w:left w:val="single" w:sz="4" w:space="0" w:color="auto"/>
              <w:bottom w:val="single" w:sz="4" w:space="0" w:color="auto"/>
              <w:right w:val="single" w:sz="4" w:space="0" w:color="auto"/>
            </w:tcBorders>
            <w:shd w:val="clear" w:color="auto" w:fill="auto"/>
            <w:vAlign w:val="center"/>
          </w:tcPr>
          <w:p w14:paraId="3349FA1B" w14:textId="77777777" w:rsidR="009923FB" w:rsidRPr="00A97E49" w:rsidRDefault="009923FB" w:rsidP="00B52F01">
            <w:pPr>
              <w:jc w:val="center"/>
              <w:rPr>
                <w:color w:val="000000"/>
              </w:rPr>
            </w:pPr>
            <w:r w:rsidRPr="00A97E49">
              <w:rPr>
                <w:color w:val="000000"/>
              </w:rPr>
              <w:t>December 31, 2017</w:t>
            </w:r>
          </w:p>
        </w:tc>
        <w:tc>
          <w:tcPr>
            <w:tcW w:w="1209" w:type="pct"/>
            <w:tcBorders>
              <w:top w:val="single" w:sz="4" w:space="0" w:color="auto"/>
              <w:left w:val="single" w:sz="4" w:space="0" w:color="auto"/>
              <w:bottom w:val="single" w:sz="4" w:space="0" w:color="auto"/>
              <w:right w:val="single" w:sz="4" w:space="0" w:color="auto"/>
            </w:tcBorders>
            <w:vAlign w:val="center"/>
          </w:tcPr>
          <w:p w14:paraId="380CB04E" w14:textId="77777777" w:rsidR="009923FB" w:rsidRPr="00A97E49" w:rsidRDefault="009923FB" w:rsidP="00B52F01">
            <w:pPr>
              <w:jc w:val="center"/>
              <w:rPr>
                <w:color w:val="000000"/>
              </w:rPr>
            </w:pPr>
            <w:r w:rsidRPr="00A97E49">
              <w:rPr>
                <w:color w:val="000000"/>
              </w:rPr>
              <w:t>December 2014</w:t>
            </w:r>
          </w:p>
        </w:tc>
      </w:tr>
      <w:tr w:rsidR="009923FB" w:rsidRPr="00A97E49" w14:paraId="0D944853" w14:textId="77777777" w:rsidTr="00B52F01">
        <w:trPr>
          <w:trHeight w:val="446"/>
        </w:trPr>
        <w:tc>
          <w:tcPr>
            <w:tcW w:w="1538" w:type="pct"/>
            <w:tcBorders>
              <w:top w:val="single" w:sz="4" w:space="0" w:color="auto"/>
              <w:left w:val="single" w:sz="4" w:space="0" w:color="auto"/>
              <w:bottom w:val="single" w:sz="4" w:space="0" w:color="auto"/>
              <w:right w:val="single" w:sz="4" w:space="0" w:color="auto"/>
            </w:tcBorders>
            <w:shd w:val="clear" w:color="auto" w:fill="auto"/>
            <w:vAlign w:val="center"/>
          </w:tcPr>
          <w:p w14:paraId="474BC2ED" w14:textId="77777777" w:rsidR="009923FB" w:rsidRPr="00A97E49" w:rsidRDefault="009923FB" w:rsidP="00B52F01">
            <w:pPr>
              <w:jc w:val="center"/>
              <w:rPr>
                <w:color w:val="000000"/>
              </w:rPr>
            </w:pPr>
            <w:r w:rsidRPr="00A97E49">
              <w:rPr>
                <w:color w:val="000000"/>
              </w:rPr>
              <w:t>CareCredit</w:t>
            </w:r>
          </w:p>
        </w:tc>
        <w:tc>
          <w:tcPr>
            <w:tcW w:w="1135" w:type="pct"/>
            <w:tcBorders>
              <w:top w:val="single" w:sz="4" w:space="0" w:color="auto"/>
              <w:left w:val="single" w:sz="4" w:space="0" w:color="auto"/>
              <w:bottom w:val="single" w:sz="4" w:space="0" w:color="auto"/>
              <w:right w:val="single" w:sz="4" w:space="0" w:color="auto"/>
            </w:tcBorders>
            <w:shd w:val="clear" w:color="auto" w:fill="auto"/>
            <w:vAlign w:val="center"/>
          </w:tcPr>
          <w:p w14:paraId="4081CDF9" w14:textId="77777777" w:rsidR="009923FB" w:rsidRPr="00A97E49" w:rsidRDefault="009923FB" w:rsidP="00B52F01">
            <w:pPr>
              <w:jc w:val="center"/>
              <w:rPr>
                <w:color w:val="000000"/>
              </w:rPr>
            </w:pPr>
            <w:r w:rsidRPr="00A97E49">
              <w:rPr>
                <w:color w:val="000000"/>
              </w:rPr>
              <w:t>60 days prior</w:t>
            </w:r>
          </w:p>
        </w:tc>
        <w:tc>
          <w:tcPr>
            <w:tcW w:w="1118" w:type="pct"/>
            <w:tcBorders>
              <w:top w:val="single" w:sz="4" w:space="0" w:color="auto"/>
              <w:left w:val="single" w:sz="4" w:space="0" w:color="auto"/>
              <w:bottom w:val="single" w:sz="4" w:space="0" w:color="auto"/>
              <w:right w:val="single" w:sz="4" w:space="0" w:color="auto"/>
            </w:tcBorders>
            <w:shd w:val="clear" w:color="auto" w:fill="auto"/>
            <w:vAlign w:val="center"/>
          </w:tcPr>
          <w:p w14:paraId="4EC7950F" w14:textId="77777777" w:rsidR="009923FB" w:rsidRPr="00A97E49" w:rsidRDefault="009923FB" w:rsidP="00B52F01">
            <w:pPr>
              <w:jc w:val="center"/>
              <w:rPr>
                <w:color w:val="000000"/>
              </w:rPr>
            </w:pPr>
            <w:r w:rsidRPr="00A97E49">
              <w:rPr>
                <w:color w:val="000000"/>
              </w:rPr>
              <w:t>January 1, 2018</w:t>
            </w:r>
          </w:p>
        </w:tc>
        <w:tc>
          <w:tcPr>
            <w:tcW w:w="1209" w:type="pct"/>
            <w:tcBorders>
              <w:top w:val="single" w:sz="4" w:space="0" w:color="auto"/>
              <w:left w:val="single" w:sz="4" w:space="0" w:color="auto"/>
              <w:bottom w:val="single" w:sz="4" w:space="0" w:color="auto"/>
              <w:right w:val="single" w:sz="4" w:space="0" w:color="auto"/>
            </w:tcBorders>
            <w:vAlign w:val="center"/>
          </w:tcPr>
          <w:p w14:paraId="59AE44DA" w14:textId="77777777" w:rsidR="009923FB" w:rsidRPr="00A97E49" w:rsidRDefault="009923FB" w:rsidP="00B52F01">
            <w:pPr>
              <w:jc w:val="center"/>
              <w:rPr>
                <w:color w:val="000000"/>
              </w:rPr>
            </w:pPr>
            <w:r w:rsidRPr="00A97E49">
              <w:rPr>
                <w:color w:val="000000"/>
              </w:rPr>
              <w:t>January 1, 2014</w:t>
            </w:r>
          </w:p>
        </w:tc>
      </w:tr>
      <w:tr w:rsidR="009923FB" w:rsidRPr="00A97E49" w14:paraId="0812AF54" w14:textId="77777777" w:rsidTr="00B52F01">
        <w:trPr>
          <w:trHeight w:val="446"/>
        </w:trPr>
        <w:tc>
          <w:tcPr>
            <w:tcW w:w="1538" w:type="pct"/>
            <w:tcBorders>
              <w:top w:val="single" w:sz="4" w:space="0" w:color="auto"/>
              <w:left w:val="single" w:sz="4" w:space="0" w:color="auto"/>
              <w:bottom w:val="single" w:sz="4" w:space="0" w:color="auto"/>
              <w:right w:val="single" w:sz="4" w:space="0" w:color="auto"/>
            </w:tcBorders>
            <w:shd w:val="clear" w:color="auto" w:fill="auto"/>
            <w:vAlign w:val="center"/>
          </w:tcPr>
          <w:p w14:paraId="0CA74590" w14:textId="77777777" w:rsidR="009923FB" w:rsidRPr="00A97E49" w:rsidRDefault="009923FB" w:rsidP="00B52F01">
            <w:pPr>
              <w:jc w:val="center"/>
              <w:rPr>
                <w:color w:val="000000"/>
              </w:rPr>
            </w:pPr>
            <w:r w:rsidRPr="00A97E49">
              <w:rPr>
                <w:color w:val="000000"/>
              </w:rPr>
              <w:t>Solutionreach</w:t>
            </w:r>
          </w:p>
        </w:tc>
        <w:tc>
          <w:tcPr>
            <w:tcW w:w="1135" w:type="pct"/>
            <w:tcBorders>
              <w:top w:val="single" w:sz="4" w:space="0" w:color="auto"/>
              <w:left w:val="single" w:sz="4" w:space="0" w:color="auto"/>
              <w:bottom w:val="single" w:sz="4" w:space="0" w:color="auto"/>
              <w:right w:val="single" w:sz="4" w:space="0" w:color="auto"/>
            </w:tcBorders>
            <w:shd w:val="clear" w:color="auto" w:fill="auto"/>
            <w:vAlign w:val="center"/>
          </w:tcPr>
          <w:p w14:paraId="08245BA4" w14:textId="77777777" w:rsidR="009923FB" w:rsidRPr="00A97E49" w:rsidRDefault="009923FB" w:rsidP="00B52F01">
            <w:pPr>
              <w:jc w:val="center"/>
              <w:rPr>
                <w:color w:val="000000"/>
              </w:rPr>
            </w:pPr>
            <w:r w:rsidRPr="00A97E49">
              <w:rPr>
                <w:color w:val="000000"/>
              </w:rPr>
              <w:t>60 days prior</w:t>
            </w:r>
          </w:p>
        </w:tc>
        <w:tc>
          <w:tcPr>
            <w:tcW w:w="1118" w:type="pct"/>
            <w:tcBorders>
              <w:top w:val="single" w:sz="4" w:space="0" w:color="auto"/>
              <w:left w:val="single" w:sz="4" w:space="0" w:color="auto"/>
              <w:bottom w:val="single" w:sz="4" w:space="0" w:color="auto"/>
              <w:right w:val="single" w:sz="4" w:space="0" w:color="auto"/>
            </w:tcBorders>
            <w:shd w:val="clear" w:color="auto" w:fill="auto"/>
            <w:vAlign w:val="center"/>
          </w:tcPr>
          <w:p w14:paraId="75DC4A23" w14:textId="77777777" w:rsidR="009923FB" w:rsidRPr="00A97E49" w:rsidRDefault="009923FB" w:rsidP="00B52F01">
            <w:pPr>
              <w:jc w:val="center"/>
              <w:rPr>
                <w:color w:val="000000"/>
              </w:rPr>
            </w:pPr>
            <w:r w:rsidRPr="00A97E49">
              <w:rPr>
                <w:color w:val="000000"/>
              </w:rPr>
              <w:t>February 4, 2018</w:t>
            </w:r>
          </w:p>
        </w:tc>
        <w:tc>
          <w:tcPr>
            <w:tcW w:w="1209" w:type="pct"/>
            <w:tcBorders>
              <w:top w:val="single" w:sz="4" w:space="0" w:color="auto"/>
              <w:left w:val="single" w:sz="4" w:space="0" w:color="auto"/>
              <w:bottom w:val="single" w:sz="4" w:space="0" w:color="auto"/>
              <w:right w:val="single" w:sz="4" w:space="0" w:color="auto"/>
            </w:tcBorders>
            <w:vAlign w:val="center"/>
          </w:tcPr>
          <w:p w14:paraId="1F151D53" w14:textId="77777777" w:rsidR="009923FB" w:rsidRPr="00A97E49" w:rsidRDefault="009923FB" w:rsidP="00B52F01">
            <w:pPr>
              <w:jc w:val="center"/>
              <w:rPr>
                <w:color w:val="000000"/>
              </w:rPr>
            </w:pPr>
            <w:r w:rsidRPr="00A97E49">
              <w:rPr>
                <w:color w:val="000000"/>
              </w:rPr>
              <w:t>February 4, 2016</w:t>
            </w:r>
          </w:p>
        </w:tc>
      </w:tr>
      <w:tr w:rsidR="009923FB" w:rsidRPr="00A97E49" w14:paraId="723B6AAF" w14:textId="77777777" w:rsidTr="00B52F01">
        <w:trPr>
          <w:trHeight w:val="446"/>
        </w:trPr>
        <w:tc>
          <w:tcPr>
            <w:tcW w:w="1538" w:type="pct"/>
            <w:tcBorders>
              <w:top w:val="single" w:sz="4" w:space="0" w:color="auto"/>
              <w:left w:val="single" w:sz="4" w:space="0" w:color="auto"/>
              <w:bottom w:val="single" w:sz="4" w:space="0" w:color="auto"/>
              <w:right w:val="single" w:sz="4" w:space="0" w:color="auto"/>
            </w:tcBorders>
            <w:shd w:val="clear" w:color="auto" w:fill="auto"/>
            <w:vAlign w:val="center"/>
          </w:tcPr>
          <w:p w14:paraId="4FDCE981" w14:textId="77777777" w:rsidR="009923FB" w:rsidRPr="00A97E49" w:rsidRDefault="009923FB" w:rsidP="00B52F01">
            <w:pPr>
              <w:jc w:val="center"/>
              <w:rPr>
                <w:color w:val="000000"/>
              </w:rPr>
            </w:pPr>
            <w:r w:rsidRPr="00A97E49">
              <w:rPr>
                <w:color w:val="000000"/>
              </w:rPr>
              <w:t>HotelStorm</w:t>
            </w:r>
          </w:p>
        </w:tc>
        <w:tc>
          <w:tcPr>
            <w:tcW w:w="1135" w:type="pct"/>
            <w:tcBorders>
              <w:top w:val="single" w:sz="4" w:space="0" w:color="auto"/>
              <w:left w:val="single" w:sz="4" w:space="0" w:color="auto"/>
              <w:bottom w:val="single" w:sz="4" w:space="0" w:color="auto"/>
              <w:right w:val="single" w:sz="4" w:space="0" w:color="auto"/>
            </w:tcBorders>
            <w:shd w:val="clear" w:color="auto" w:fill="auto"/>
            <w:vAlign w:val="center"/>
          </w:tcPr>
          <w:p w14:paraId="68F6D858" w14:textId="77777777" w:rsidR="009923FB" w:rsidRPr="00A97E49" w:rsidRDefault="009923FB" w:rsidP="00B52F01">
            <w:pPr>
              <w:jc w:val="center"/>
              <w:rPr>
                <w:color w:val="000000"/>
              </w:rPr>
            </w:pPr>
            <w:r w:rsidRPr="00A97E49">
              <w:rPr>
                <w:color w:val="000000"/>
              </w:rPr>
              <w:t>60 days prior</w:t>
            </w:r>
          </w:p>
        </w:tc>
        <w:tc>
          <w:tcPr>
            <w:tcW w:w="1118" w:type="pct"/>
            <w:tcBorders>
              <w:top w:val="single" w:sz="4" w:space="0" w:color="auto"/>
              <w:left w:val="single" w:sz="4" w:space="0" w:color="auto"/>
              <w:bottom w:val="single" w:sz="4" w:space="0" w:color="auto"/>
              <w:right w:val="single" w:sz="4" w:space="0" w:color="auto"/>
            </w:tcBorders>
            <w:shd w:val="clear" w:color="auto" w:fill="auto"/>
            <w:vAlign w:val="center"/>
          </w:tcPr>
          <w:p w14:paraId="60D6AA0B" w14:textId="77777777" w:rsidR="009923FB" w:rsidRPr="00A97E49" w:rsidRDefault="009923FB" w:rsidP="00B52F01">
            <w:pPr>
              <w:jc w:val="center"/>
              <w:rPr>
                <w:color w:val="000000"/>
              </w:rPr>
            </w:pPr>
            <w:r w:rsidRPr="00A97E49">
              <w:rPr>
                <w:color w:val="000000"/>
              </w:rPr>
              <w:t>February 6, 2018</w:t>
            </w:r>
          </w:p>
        </w:tc>
        <w:tc>
          <w:tcPr>
            <w:tcW w:w="1209" w:type="pct"/>
            <w:tcBorders>
              <w:top w:val="single" w:sz="4" w:space="0" w:color="auto"/>
              <w:left w:val="single" w:sz="4" w:space="0" w:color="auto"/>
              <w:bottom w:val="single" w:sz="4" w:space="0" w:color="auto"/>
              <w:right w:val="single" w:sz="4" w:space="0" w:color="auto"/>
            </w:tcBorders>
            <w:vAlign w:val="center"/>
          </w:tcPr>
          <w:p w14:paraId="26464E6D" w14:textId="77777777" w:rsidR="009923FB" w:rsidRPr="00A97E49" w:rsidRDefault="009923FB" w:rsidP="00B52F01">
            <w:pPr>
              <w:jc w:val="center"/>
              <w:rPr>
                <w:color w:val="000000"/>
              </w:rPr>
            </w:pPr>
            <w:r w:rsidRPr="00A97E49">
              <w:rPr>
                <w:color w:val="000000"/>
              </w:rPr>
              <w:t>February 6, 2017</w:t>
            </w:r>
          </w:p>
        </w:tc>
      </w:tr>
      <w:tr w:rsidR="009923FB" w:rsidRPr="00A97E49" w14:paraId="718F0A0E" w14:textId="77777777" w:rsidTr="00B52F01">
        <w:trPr>
          <w:trHeight w:val="446"/>
        </w:trPr>
        <w:tc>
          <w:tcPr>
            <w:tcW w:w="1538" w:type="pct"/>
            <w:tcBorders>
              <w:top w:val="single" w:sz="4" w:space="0" w:color="auto"/>
              <w:left w:val="single" w:sz="4" w:space="0" w:color="auto"/>
              <w:bottom w:val="single" w:sz="4" w:space="0" w:color="auto"/>
              <w:right w:val="single" w:sz="4" w:space="0" w:color="auto"/>
            </w:tcBorders>
            <w:shd w:val="clear" w:color="auto" w:fill="auto"/>
            <w:vAlign w:val="center"/>
          </w:tcPr>
          <w:p w14:paraId="6C78B987" w14:textId="77777777" w:rsidR="009923FB" w:rsidRPr="00A97E49" w:rsidRDefault="009923FB" w:rsidP="00B52F01">
            <w:pPr>
              <w:jc w:val="center"/>
              <w:rPr>
                <w:color w:val="000000"/>
              </w:rPr>
            </w:pPr>
            <w:r w:rsidRPr="00A97E49">
              <w:rPr>
                <w:color w:val="000000"/>
              </w:rPr>
              <w:t>Dental Card Services</w:t>
            </w:r>
          </w:p>
        </w:tc>
        <w:tc>
          <w:tcPr>
            <w:tcW w:w="1135" w:type="pct"/>
            <w:tcBorders>
              <w:top w:val="single" w:sz="4" w:space="0" w:color="auto"/>
              <w:left w:val="single" w:sz="4" w:space="0" w:color="auto"/>
              <w:bottom w:val="single" w:sz="4" w:space="0" w:color="auto"/>
              <w:right w:val="single" w:sz="4" w:space="0" w:color="auto"/>
            </w:tcBorders>
            <w:shd w:val="clear" w:color="auto" w:fill="auto"/>
            <w:vAlign w:val="center"/>
          </w:tcPr>
          <w:p w14:paraId="6E7256EB" w14:textId="77777777" w:rsidR="009923FB" w:rsidRPr="00A97E49" w:rsidRDefault="009923FB" w:rsidP="00B52F01">
            <w:pPr>
              <w:jc w:val="center"/>
              <w:rPr>
                <w:color w:val="000000"/>
              </w:rPr>
            </w:pPr>
            <w:r w:rsidRPr="00A97E49">
              <w:rPr>
                <w:color w:val="000000"/>
              </w:rPr>
              <w:t>60 days prior</w:t>
            </w:r>
          </w:p>
        </w:tc>
        <w:tc>
          <w:tcPr>
            <w:tcW w:w="1118" w:type="pct"/>
            <w:tcBorders>
              <w:top w:val="single" w:sz="4" w:space="0" w:color="auto"/>
              <w:left w:val="single" w:sz="4" w:space="0" w:color="auto"/>
              <w:bottom w:val="single" w:sz="4" w:space="0" w:color="auto"/>
              <w:right w:val="single" w:sz="4" w:space="0" w:color="auto"/>
            </w:tcBorders>
            <w:shd w:val="clear" w:color="auto" w:fill="auto"/>
            <w:vAlign w:val="center"/>
          </w:tcPr>
          <w:p w14:paraId="337D5E59" w14:textId="77777777" w:rsidR="009923FB" w:rsidRPr="00A97E49" w:rsidRDefault="009923FB" w:rsidP="00B52F01">
            <w:pPr>
              <w:jc w:val="center"/>
              <w:rPr>
                <w:color w:val="000000"/>
              </w:rPr>
            </w:pPr>
            <w:r w:rsidRPr="00A97E49">
              <w:rPr>
                <w:color w:val="000000"/>
              </w:rPr>
              <w:t>May 28, 2018</w:t>
            </w:r>
          </w:p>
        </w:tc>
        <w:tc>
          <w:tcPr>
            <w:tcW w:w="1209" w:type="pct"/>
            <w:tcBorders>
              <w:top w:val="single" w:sz="4" w:space="0" w:color="auto"/>
              <w:left w:val="single" w:sz="4" w:space="0" w:color="auto"/>
              <w:bottom w:val="single" w:sz="4" w:space="0" w:color="auto"/>
              <w:right w:val="single" w:sz="4" w:space="0" w:color="auto"/>
            </w:tcBorders>
            <w:vAlign w:val="center"/>
          </w:tcPr>
          <w:p w14:paraId="6B99423D" w14:textId="77777777" w:rsidR="009923FB" w:rsidRPr="00A97E49" w:rsidRDefault="009923FB" w:rsidP="00B52F01">
            <w:pPr>
              <w:jc w:val="center"/>
              <w:rPr>
                <w:color w:val="000000"/>
              </w:rPr>
            </w:pPr>
            <w:r w:rsidRPr="00A97E49">
              <w:rPr>
                <w:color w:val="000000"/>
              </w:rPr>
              <w:t>May 29, 2015</w:t>
            </w:r>
          </w:p>
        </w:tc>
      </w:tr>
      <w:tr w:rsidR="009923FB" w:rsidRPr="00A97E49" w14:paraId="3868D9A9" w14:textId="77777777" w:rsidTr="00B52F01">
        <w:trPr>
          <w:trHeight w:val="446"/>
        </w:trPr>
        <w:tc>
          <w:tcPr>
            <w:tcW w:w="1538" w:type="pct"/>
            <w:tcBorders>
              <w:top w:val="single" w:sz="4" w:space="0" w:color="auto"/>
              <w:left w:val="single" w:sz="4" w:space="0" w:color="auto"/>
              <w:bottom w:val="single" w:sz="4" w:space="0" w:color="auto"/>
              <w:right w:val="single" w:sz="4" w:space="0" w:color="auto"/>
            </w:tcBorders>
            <w:shd w:val="clear" w:color="auto" w:fill="auto"/>
            <w:vAlign w:val="center"/>
          </w:tcPr>
          <w:p w14:paraId="1781AA82" w14:textId="77777777" w:rsidR="009923FB" w:rsidRPr="00A97E49" w:rsidRDefault="009923FB" w:rsidP="00B52F01">
            <w:pPr>
              <w:jc w:val="center"/>
              <w:rPr>
                <w:color w:val="000000"/>
              </w:rPr>
            </w:pPr>
            <w:r w:rsidRPr="00A97E49">
              <w:rPr>
                <w:color w:val="000000"/>
              </w:rPr>
              <w:t>HBI</w:t>
            </w:r>
          </w:p>
        </w:tc>
        <w:tc>
          <w:tcPr>
            <w:tcW w:w="1135" w:type="pct"/>
            <w:tcBorders>
              <w:top w:val="single" w:sz="4" w:space="0" w:color="auto"/>
              <w:left w:val="single" w:sz="4" w:space="0" w:color="auto"/>
              <w:bottom w:val="single" w:sz="4" w:space="0" w:color="auto"/>
              <w:right w:val="single" w:sz="4" w:space="0" w:color="auto"/>
            </w:tcBorders>
            <w:shd w:val="clear" w:color="auto" w:fill="auto"/>
            <w:vAlign w:val="center"/>
          </w:tcPr>
          <w:p w14:paraId="6476F499" w14:textId="77777777" w:rsidR="009923FB" w:rsidRPr="00A97E49" w:rsidRDefault="009923FB" w:rsidP="00B52F01">
            <w:pPr>
              <w:jc w:val="center"/>
              <w:rPr>
                <w:color w:val="000000"/>
              </w:rPr>
            </w:pPr>
            <w:r w:rsidRPr="00A97E49">
              <w:rPr>
                <w:color w:val="000000"/>
              </w:rPr>
              <w:t>180 days prior</w:t>
            </w:r>
          </w:p>
        </w:tc>
        <w:tc>
          <w:tcPr>
            <w:tcW w:w="1118" w:type="pct"/>
            <w:tcBorders>
              <w:top w:val="single" w:sz="4" w:space="0" w:color="auto"/>
              <w:left w:val="single" w:sz="4" w:space="0" w:color="auto"/>
              <w:bottom w:val="single" w:sz="4" w:space="0" w:color="auto"/>
              <w:right w:val="single" w:sz="4" w:space="0" w:color="auto"/>
            </w:tcBorders>
            <w:shd w:val="clear" w:color="auto" w:fill="auto"/>
            <w:vAlign w:val="center"/>
          </w:tcPr>
          <w:p w14:paraId="42927456" w14:textId="77777777" w:rsidR="009923FB" w:rsidRPr="00A97E49" w:rsidRDefault="009923FB" w:rsidP="00B52F01">
            <w:pPr>
              <w:jc w:val="center"/>
              <w:rPr>
                <w:color w:val="000000"/>
              </w:rPr>
            </w:pPr>
            <w:r w:rsidRPr="00A97E49">
              <w:rPr>
                <w:color w:val="000000"/>
              </w:rPr>
              <w:t>January 1, 2019</w:t>
            </w:r>
          </w:p>
        </w:tc>
        <w:tc>
          <w:tcPr>
            <w:tcW w:w="1209" w:type="pct"/>
            <w:tcBorders>
              <w:top w:val="single" w:sz="4" w:space="0" w:color="auto"/>
              <w:left w:val="single" w:sz="4" w:space="0" w:color="auto"/>
              <w:bottom w:val="single" w:sz="4" w:space="0" w:color="auto"/>
              <w:right w:val="single" w:sz="4" w:space="0" w:color="auto"/>
            </w:tcBorders>
            <w:vAlign w:val="center"/>
          </w:tcPr>
          <w:p w14:paraId="0785F085" w14:textId="77777777" w:rsidR="009923FB" w:rsidRPr="00A97E49" w:rsidRDefault="009923FB" w:rsidP="00B52F01">
            <w:pPr>
              <w:jc w:val="center"/>
              <w:rPr>
                <w:color w:val="000000"/>
              </w:rPr>
            </w:pPr>
            <w:r w:rsidRPr="00A97E49">
              <w:rPr>
                <w:color w:val="000000"/>
              </w:rPr>
              <w:t>January 1, 2016</w:t>
            </w:r>
          </w:p>
        </w:tc>
      </w:tr>
      <w:tr w:rsidR="009923FB" w:rsidRPr="00A97E49" w14:paraId="6562B31D" w14:textId="77777777" w:rsidTr="00B52F01">
        <w:trPr>
          <w:trHeight w:val="446"/>
        </w:trPr>
        <w:tc>
          <w:tcPr>
            <w:tcW w:w="1538" w:type="pct"/>
            <w:tcBorders>
              <w:top w:val="single" w:sz="4" w:space="0" w:color="auto"/>
              <w:left w:val="single" w:sz="4" w:space="0" w:color="auto"/>
              <w:bottom w:val="single" w:sz="4" w:space="0" w:color="auto"/>
              <w:right w:val="single" w:sz="4" w:space="0" w:color="auto"/>
            </w:tcBorders>
            <w:shd w:val="clear" w:color="auto" w:fill="auto"/>
            <w:vAlign w:val="center"/>
          </w:tcPr>
          <w:p w14:paraId="2972FCD7" w14:textId="77777777" w:rsidR="009923FB" w:rsidRPr="00A97E49" w:rsidRDefault="009923FB" w:rsidP="00B52F01">
            <w:pPr>
              <w:jc w:val="center"/>
              <w:rPr>
                <w:color w:val="000000"/>
              </w:rPr>
            </w:pPr>
            <w:r w:rsidRPr="00A97E49">
              <w:rPr>
                <w:color w:val="000000"/>
              </w:rPr>
              <w:t>All-Star Dental Academy</w:t>
            </w:r>
          </w:p>
        </w:tc>
        <w:tc>
          <w:tcPr>
            <w:tcW w:w="1135" w:type="pct"/>
            <w:tcBorders>
              <w:top w:val="single" w:sz="4" w:space="0" w:color="auto"/>
              <w:left w:val="single" w:sz="4" w:space="0" w:color="auto"/>
              <w:bottom w:val="single" w:sz="4" w:space="0" w:color="auto"/>
              <w:right w:val="single" w:sz="4" w:space="0" w:color="auto"/>
            </w:tcBorders>
            <w:shd w:val="clear" w:color="auto" w:fill="auto"/>
            <w:vAlign w:val="center"/>
          </w:tcPr>
          <w:p w14:paraId="3B5A92C8" w14:textId="77777777" w:rsidR="009923FB" w:rsidRPr="00A97E49" w:rsidRDefault="009923FB" w:rsidP="00B52F01">
            <w:pPr>
              <w:jc w:val="center"/>
              <w:rPr>
                <w:color w:val="000000"/>
              </w:rPr>
            </w:pPr>
            <w:r w:rsidRPr="00A97E49">
              <w:rPr>
                <w:color w:val="000000"/>
              </w:rPr>
              <w:t>60 days prior</w:t>
            </w:r>
          </w:p>
        </w:tc>
        <w:tc>
          <w:tcPr>
            <w:tcW w:w="1118" w:type="pct"/>
            <w:tcBorders>
              <w:top w:val="single" w:sz="4" w:space="0" w:color="auto"/>
              <w:left w:val="single" w:sz="4" w:space="0" w:color="auto"/>
              <w:bottom w:val="single" w:sz="4" w:space="0" w:color="auto"/>
              <w:right w:val="single" w:sz="4" w:space="0" w:color="auto"/>
            </w:tcBorders>
            <w:shd w:val="clear" w:color="auto" w:fill="auto"/>
            <w:vAlign w:val="center"/>
          </w:tcPr>
          <w:p w14:paraId="1CBDD1DC" w14:textId="77777777" w:rsidR="009923FB" w:rsidRPr="00A97E49" w:rsidRDefault="009923FB" w:rsidP="00B52F01">
            <w:pPr>
              <w:jc w:val="center"/>
              <w:rPr>
                <w:color w:val="000000"/>
              </w:rPr>
            </w:pPr>
            <w:r w:rsidRPr="00A97E49">
              <w:rPr>
                <w:color w:val="000000"/>
              </w:rPr>
              <w:t>May 17, 2019</w:t>
            </w:r>
          </w:p>
        </w:tc>
        <w:tc>
          <w:tcPr>
            <w:tcW w:w="1209" w:type="pct"/>
            <w:tcBorders>
              <w:top w:val="single" w:sz="4" w:space="0" w:color="auto"/>
              <w:left w:val="single" w:sz="4" w:space="0" w:color="auto"/>
              <w:bottom w:val="single" w:sz="4" w:space="0" w:color="auto"/>
              <w:right w:val="single" w:sz="4" w:space="0" w:color="auto"/>
            </w:tcBorders>
            <w:vAlign w:val="center"/>
          </w:tcPr>
          <w:p w14:paraId="3928982C" w14:textId="77777777" w:rsidR="009923FB" w:rsidRPr="00A97E49" w:rsidRDefault="009923FB" w:rsidP="00B52F01">
            <w:pPr>
              <w:jc w:val="center"/>
              <w:rPr>
                <w:color w:val="000000"/>
              </w:rPr>
            </w:pPr>
            <w:r w:rsidRPr="00A97E49">
              <w:rPr>
                <w:color w:val="000000"/>
              </w:rPr>
              <w:t>May 12, 2016</w:t>
            </w:r>
          </w:p>
        </w:tc>
      </w:tr>
      <w:tr w:rsidR="009923FB" w:rsidRPr="00A97E49" w14:paraId="405C89BE" w14:textId="77777777" w:rsidTr="00B52F01">
        <w:trPr>
          <w:trHeight w:val="446"/>
        </w:trPr>
        <w:tc>
          <w:tcPr>
            <w:tcW w:w="1538" w:type="pct"/>
            <w:tcBorders>
              <w:top w:val="single" w:sz="4" w:space="0" w:color="auto"/>
              <w:left w:val="single" w:sz="4" w:space="0" w:color="auto"/>
              <w:bottom w:val="single" w:sz="4" w:space="0" w:color="auto"/>
              <w:right w:val="single" w:sz="4" w:space="0" w:color="auto"/>
            </w:tcBorders>
            <w:shd w:val="clear" w:color="auto" w:fill="auto"/>
            <w:vAlign w:val="center"/>
          </w:tcPr>
          <w:p w14:paraId="167E454A" w14:textId="77777777" w:rsidR="009923FB" w:rsidRPr="00A97E49" w:rsidRDefault="009923FB" w:rsidP="00B52F01">
            <w:pPr>
              <w:jc w:val="center"/>
              <w:rPr>
                <w:color w:val="000000"/>
              </w:rPr>
            </w:pPr>
            <w:r w:rsidRPr="00A97E49">
              <w:rPr>
                <w:color w:val="000000"/>
              </w:rPr>
              <w:t>Dentist’s Advantage</w:t>
            </w:r>
          </w:p>
        </w:tc>
        <w:tc>
          <w:tcPr>
            <w:tcW w:w="1135" w:type="pct"/>
            <w:tcBorders>
              <w:top w:val="single" w:sz="4" w:space="0" w:color="auto"/>
              <w:left w:val="single" w:sz="4" w:space="0" w:color="auto"/>
              <w:bottom w:val="single" w:sz="4" w:space="0" w:color="auto"/>
              <w:right w:val="single" w:sz="4" w:space="0" w:color="auto"/>
            </w:tcBorders>
            <w:shd w:val="clear" w:color="auto" w:fill="auto"/>
            <w:vAlign w:val="center"/>
          </w:tcPr>
          <w:p w14:paraId="0534F4FD" w14:textId="77777777" w:rsidR="009923FB" w:rsidRPr="00A97E49" w:rsidRDefault="009923FB" w:rsidP="00B52F01">
            <w:pPr>
              <w:jc w:val="center"/>
              <w:rPr>
                <w:color w:val="000000"/>
              </w:rPr>
            </w:pPr>
            <w:r w:rsidRPr="00A97E49">
              <w:rPr>
                <w:color w:val="000000"/>
              </w:rPr>
              <w:t>180 days prior</w:t>
            </w:r>
          </w:p>
        </w:tc>
        <w:tc>
          <w:tcPr>
            <w:tcW w:w="1118" w:type="pct"/>
            <w:tcBorders>
              <w:top w:val="single" w:sz="4" w:space="0" w:color="auto"/>
              <w:left w:val="single" w:sz="4" w:space="0" w:color="auto"/>
              <w:bottom w:val="single" w:sz="4" w:space="0" w:color="auto"/>
              <w:right w:val="single" w:sz="4" w:space="0" w:color="auto"/>
            </w:tcBorders>
            <w:shd w:val="clear" w:color="auto" w:fill="auto"/>
            <w:vAlign w:val="center"/>
          </w:tcPr>
          <w:p w14:paraId="5BA73DDD" w14:textId="77777777" w:rsidR="009923FB" w:rsidRPr="00A97E49" w:rsidRDefault="009923FB" w:rsidP="00B52F01">
            <w:pPr>
              <w:jc w:val="center"/>
              <w:rPr>
                <w:color w:val="000000"/>
              </w:rPr>
            </w:pPr>
            <w:r w:rsidRPr="00A97E49">
              <w:rPr>
                <w:color w:val="000000"/>
              </w:rPr>
              <w:t>May 18, 2019</w:t>
            </w:r>
          </w:p>
        </w:tc>
        <w:tc>
          <w:tcPr>
            <w:tcW w:w="1209" w:type="pct"/>
            <w:tcBorders>
              <w:top w:val="single" w:sz="4" w:space="0" w:color="auto"/>
              <w:left w:val="single" w:sz="4" w:space="0" w:color="auto"/>
              <w:bottom w:val="single" w:sz="4" w:space="0" w:color="auto"/>
              <w:right w:val="single" w:sz="4" w:space="0" w:color="auto"/>
            </w:tcBorders>
            <w:vAlign w:val="center"/>
          </w:tcPr>
          <w:p w14:paraId="39FD2AB7" w14:textId="77777777" w:rsidR="009923FB" w:rsidRPr="00A97E49" w:rsidRDefault="009923FB" w:rsidP="00B52F01">
            <w:pPr>
              <w:jc w:val="center"/>
              <w:rPr>
                <w:color w:val="000000"/>
              </w:rPr>
            </w:pPr>
            <w:r w:rsidRPr="00A97E49">
              <w:rPr>
                <w:color w:val="000000"/>
              </w:rPr>
              <w:t>May 18, 2015</w:t>
            </w:r>
          </w:p>
        </w:tc>
      </w:tr>
      <w:tr w:rsidR="009923FB" w:rsidRPr="00A97E49" w14:paraId="40755824" w14:textId="77777777" w:rsidTr="00B52F01">
        <w:trPr>
          <w:trHeight w:val="446"/>
        </w:trPr>
        <w:tc>
          <w:tcPr>
            <w:tcW w:w="1538" w:type="pct"/>
            <w:tcBorders>
              <w:top w:val="single" w:sz="4" w:space="0" w:color="auto"/>
              <w:left w:val="single" w:sz="4" w:space="0" w:color="auto"/>
              <w:bottom w:val="single" w:sz="4" w:space="0" w:color="auto"/>
              <w:right w:val="single" w:sz="4" w:space="0" w:color="auto"/>
            </w:tcBorders>
            <w:shd w:val="clear" w:color="auto" w:fill="auto"/>
            <w:vAlign w:val="center"/>
          </w:tcPr>
          <w:p w14:paraId="391D2101" w14:textId="77777777" w:rsidR="009923FB" w:rsidRPr="00A97E49" w:rsidRDefault="009923FB" w:rsidP="00B52F01">
            <w:pPr>
              <w:jc w:val="center"/>
              <w:rPr>
                <w:color w:val="000000"/>
              </w:rPr>
            </w:pPr>
            <w:r w:rsidRPr="00A97E49">
              <w:rPr>
                <w:color w:val="000000"/>
              </w:rPr>
              <w:t>The Online Practice/Officite</w:t>
            </w:r>
          </w:p>
        </w:tc>
        <w:tc>
          <w:tcPr>
            <w:tcW w:w="1135" w:type="pct"/>
            <w:tcBorders>
              <w:top w:val="single" w:sz="4" w:space="0" w:color="auto"/>
              <w:left w:val="single" w:sz="4" w:space="0" w:color="auto"/>
              <w:bottom w:val="single" w:sz="4" w:space="0" w:color="auto"/>
              <w:right w:val="single" w:sz="4" w:space="0" w:color="auto"/>
            </w:tcBorders>
            <w:shd w:val="clear" w:color="auto" w:fill="auto"/>
            <w:vAlign w:val="center"/>
          </w:tcPr>
          <w:p w14:paraId="2D87FB2E" w14:textId="77777777" w:rsidR="009923FB" w:rsidRPr="00A97E49" w:rsidRDefault="009923FB" w:rsidP="00B52F01">
            <w:pPr>
              <w:jc w:val="center"/>
              <w:rPr>
                <w:color w:val="000000"/>
              </w:rPr>
            </w:pPr>
            <w:r w:rsidRPr="00A97E49">
              <w:rPr>
                <w:color w:val="000000"/>
              </w:rPr>
              <w:t>60 days prior</w:t>
            </w:r>
          </w:p>
        </w:tc>
        <w:tc>
          <w:tcPr>
            <w:tcW w:w="1118" w:type="pct"/>
            <w:tcBorders>
              <w:top w:val="single" w:sz="4" w:space="0" w:color="auto"/>
              <w:left w:val="single" w:sz="4" w:space="0" w:color="auto"/>
              <w:bottom w:val="single" w:sz="4" w:space="0" w:color="auto"/>
              <w:right w:val="single" w:sz="4" w:space="0" w:color="auto"/>
            </w:tcBorders>
            <w:shd w:val="clear" w:color="auto" w:fill="auto"/>
            <w:vAlign w:val="center"/>
          </w:tcPr>
          <w:p w14:paraId="54BBE90E" w14:textId="77777777" w:rsidR="009923FB" w:rsidRPr="00A97E49" w:rsidRDefault="009923FB" w:rsidP="00B52F01">
            <w:pPr>
              <w:jc w:val="center"/>
              <w:rPr>
                <w:color w:val="000000"/>
              </w:rPr>
            </w:pPr>
            <w:r w:rsidRPr="00A97E49">
              <w:rPr>
                <w:color w:val="000000"/>
              </w:rPr>
              <w:t>March 25, 2019</w:t>
            </w:r>
          </w:p>
        </w:tc>
        <w:tc>
          <w:tcPr>
            <w:tcW w:w="1209" w:type="pct"/>
            <w:tcBorders>
              <w:top w:val="single" w:sz="4" w:space="0" w:color="auto"/>
              <w:left w:val="single" w:sz="4" w:space="0" w:color="auto"/>
              <w:bottom w:val="single" w:sz="4" w:space="0" w:color="auto"/>
              <w:right w:val="single" w:sz="4" w:space="0" w:color="auto"/>
            </w:tcBorders>
            <w:vAlign w:val="center"/>
          </w:tcPr>
          <w:p w14:paraId="47E893A7" w14:textId="77777777" w:rsidR="009923FB" w:rsidRPr="00A97E49" w:rsidRDefault="009923FB" w:rsidP="00B52F01">
            <w:pPr>
              <w:jc w:val="center"/>
              <w:rPr>
                <w:color w:val="000000"/>
              </w:rPr>
            </w:pPr>
            <w:r w:rsidRPr="00A97E49">
              <w:rPr>
                <w:color w:val="000000"/>
              </w:rPr>
              <w:t>March 25, 2014</w:t>
            </w:r>
          </w:p>
        </w:tc>
      </w:tr>
      <w:tr w:rsidR="009923FB" w:rsidRPr="00A97E49" w14:paraId="7DC30F79" w14:textId="77777777" w:rsidTr="00B52F01">
        <w:trPr>
          <w:trHeight w:val="446"/>
        </w:trPr>
        <w:tc>
          <w:tcPr>
            <w:tcW w:w="1538" w:type="pct"/>
            <w:tcBorders>
              <w:top w:val="single" w:sz="4" w:space="0" w:color="auto"/>
              <w:left w:val="single" w:sz="4" w:space="0" w:color="auto"/>
              <w:bottom w:val="single" w:sz="4" w:space="0" w:color="auto"/>
              <w:right w:val="single" w:sz="4" w:space="0" w:color="auto"/>
            </w:tcBorders>
            <w:shd w:val="clear" w:color="auto" w:fill="auto"/>
            <w:vAlign w:val="center"/>
          </w:tcPr>
          <w:p w14:paraId="70C33B2F" w14:textId="77777777" w:rsidR="009923FB" w:rsidRPr="00A97E49" w:rsidRDefault="009923FB" w:rsidP="00B52F01">
            <w:pPr>
              <w:jc w:val="center"/>
              <w:rPr>
                <w:color w:val="000000"/>
              </w:rPr>
            </w:pPr>
            <w:r w:rsidRPr="00A97E49">
              <w:rPr>
                <w:color w:val="000000"/>
              </w:rPr>
              <w:t>Liberty Mutual</w:t>
            </w:r>
          </w:p>
        </w:tc>
        <w:tc>
          <w:tcPr>
            <w:tcW w:w="1135" w:type="pct"/>
            <w:tcBorders>
              <w:top w:val="single" w:sz="4" w:space="0" w:color="auto"/>
              <w:left w:val="single" w:sz="4" w:space="0" w:color="auto"/>
              <w:bottom w:val="single" w:sz="4" w:space="0" w:color="auto"/>
              <w:right w:val="single" w:sz="4" w:space="0" w:color="auto"/>
            </w:tcBorders>
            <w:shd w:val="clear" w:color="auto" w:fill="auto"/>
            <w:vAlign w:val="center"/>
          </w:tcPr>
          <w:p w14:paraId="0CC27FAD" w14:textId="77777777" w:rsidR="009923FB" w:rsidRPr="00A97E49" w:rsidRDefault="009923FB" w:rsidP="00B52F01">
            <w:pPr>
              <w:jc w:val="center"/>
              <w:rPr>
                <w:color w:val="000000"/>
              </w:rPr>
            </w:pPr>
            <w:r w:rsidRPr="00A97E49">
              <w:rPr>
                <w:color w:val="000000"/>
              </w:rPr>
              <w:t>90 days prior</w:t>
            </w:r>
          </w:p>
        </w:tc>
        <w:tc>
          <w:tcPr>
            <w:tcW w:w="1118" w:type="pct"/>
            <w:tcBorders>
              <w:top w:val="single" w:sz="4" w:space="0" w:color="auto"/>
              <w:left w:val="single" w:sz="4" w:space="0" w:color="auto"/>
              <w:bottom w:val="single" w:sz="4" w:space="0" w:color="auto"/>
              <w:right w:val="single" w:sz="4" w:space="0" w:color="auto"/>
            </w:tcBorders>
            <w:shd w:val="clear" w:color="auto" w:fill="auto"/>
            <w:vAlign w:val="center"/>
          </w:tcPr>
          <w:p w14:paraId="1CA8BE3B" w14:textId="77777777" w:rsidR="009923FB" w:rsidRPr="00A97E49" w:rsidRDefault="009923FB" w:rsidP="00B52F01">
            <w:pPr>
              <w:jc w:val="center"/>
              <w:rPr>
                <w:color w:val="000000"/>
              </w:rPr>
            </w:pPr>
            <w:r w:rsidRPr="00A97E49">
              <w:rPr>
                <w:color w:val="000000"/>
              </w:rPr>
              <w:t>June 2, 2019</w:t>
            </w:r>
          </w:p>
        </w:tc>
        <w:tc>
          <w:tcPr>
            <w:tcW w:w="1209" w:type="pct"/>
            <w:tcBorders>
              <w:top w:val="single" w:sz="4" w:space="0" w:color="auto"/>
              <w:left w:val="single" w:sz="4" w:space="0" w:color="auto"/>
              <w:bottom w:val="single" w:sz="4" w:space="0" w:color="auto"/>
              <w:right w:val="single" w:sz="4" w:space="0" w:color="auto"/>
            </w:tcBorders>
            <w:vAlign w:val="center"/>
          </w:tcPr>
          <w:p w14:paraId="1096A19F" w14:textId="77777777" w:rsidR="009923FB" w:rsidRPr="00A97E49" w:rsidRDefault="009923FB" w:rsidP="00B52F01">
            <w:pPr>
              <w:jc w:val="center"/>
              <w:rPr>
                <w:color w:val="000000"/>
              </w:rPr>
            </w:pPr>
            <w:r w:rsidRPr="00A97E49">
              <w:rPr>
                <w:color w:val="000000"/>
              </w:rPr>
              <w:t>June 2, 2012</w:t>
            </w:r>
          </w:p>
        </w:tc>
      </w:tr>
      <w:tr w:rsidR="009923FB" w:rsidRPr="00A97E49" w14:paraId="4C64E185" w14:textId="77777777" w:rsidTr="00B52F01">
        <w:trPr>
          <w:trHeight w:val="446"/>
        </w:trPr>
        <w:tc>
          <w:tcPr>
            <w:tcW w:w="1538" w:type="pct"/>
            <w:tcBorders>
              <w:top w:val="single" w:sz="4" w:space="0" w:color="auto"/>
              <w:left w:val="single" w:sz="4" w:space="0" w:color="auto"/>
              <w:bottom w:val="single" w:sz="4" w:space="0" w:color="auto"/>
              <w:right w:val="single" w:sz="4" w:space="0" w:color="auto"/>
            </w:tcBorders>
            <w:shd w:val="clear" w:color="auto" w:fill="auto"/>
            <w:vAlign w:val="center"/>
          </w:tcPr>
          <w:p w14:paraId="3F35966F" w14:textId="77777777" w:rsidR="009923FB" w:rsidRPr="00A97E49" w:rsidRDefault="009923FB" w:rsidP="00B52F01">
            <w:pPr>
              <w:jc w:val="center"/>
              <w:rPr>
                <w:color w:val="000000"/>
              </w:rPr>
            </w:pPr>
            <w:r w:rsidRPr="00A97E49">
              <w:rPr>
                <w:color w:val="000000"/>
              </w:rPr>
              <w:t>Earnest</w:t>
            </w:r>
          </w:p>
        </w:tc>
        <w:tc>
          <w:tcPr>
            <w:tcW w:w="1135" w:type="pct"/>
            <w:tcBorders>
              <w:top w:val="single" w:sz="4" w:space="0" w:color="auto"/>
              <w:left w:val="single" w:sz="4" w:space="0" w:color="auto"/>
              <w:bottom w:val="single" w:sz="4" w:space="0" w:color="auto"/>
              <w:right w:val="single" w:sz="4" w:space="0" w:color="auto"/>
            </w:tcBorders>
            <w:shd w:val="clear" w:color="auto" w:fill="auto"/>
            <w:vAlign w:val="center"/>
          </w:tcPr>
          <w:p w14:paraId="05D8F55F" w14:textId="77777777" w:rsidR="009923FB" w:rsidRPr="00A97E49" w:rsidRDefault="009923FB" w:rsidP="00B52F01">
            <w:pPr>
              <w:jc w:val="center"/>
              <w:rPr>
                <w:color w:val="000000"/>
              </w:rPr>
            </w:pPr>
            <w:r w:rsidRPr="00A97E49">
              <w:rPr>
                <w:color w:val="000000"/>
              </w:rPr>
              <w:t>60 days prior</w:t>
            </w:r>
          </w:p>
        </w:tc>
        <w:tc>
          <w:tcPr>
            <w:tcW w:w="1118" w:type="pct"/>
            <w:tcBorders>
              <w:top w:val="single" w:sz="4" w:space="0" w:color="auto"/>
              <w:left w:val="single" w:sz="4" w:space="0" w:color="auto"/>
              <w:bottom w:val="single" w:sz="4" w:space="0" w:color="auto"/>
              <w:right w:val="single" w:sz="4" w:space="0" w:color="auto"/>
            </w:tcBorders>
            <w:shd w:val="clear" w:color="auto" w:fill="auto"/>
            <w:vAlign w:val="center"/>
          </w:tcPr>
          <w:p w14:paraId="6F49F734" w14:textId="77777777" w:rsidR="009923FB" w:rsidRPr="00A97E49" w:rsidRDefault="009923FB" w:rsidP="00B52F01">
            <w:pPr>
              <w:jc w:val="center"/>
              <w:rPr>
                <w:color w:val="000000"/>
              </w:rPr>
            </w:pPr>
            <w:r w:rsidRPr="00A97E49">
              <w:rPr>
                <w:color w:val="000000"/>
              </w:rPr>
              <w:t>June 3, 2019</w:t>
            </w:r>
          </w:p>
        </w:tc>
        <w:tc>
          <w:tcPr>
            <w:tcW w:w="1209" w:type="pct"/>
            <w:tcBorders>
              <w:top w:val="single" w:sz="4" w:space="0" w:color="auto"/>
              <w:left w:val="single" w:sz="4" w:space="0" w:color="auto"/>
              <w:bottom w:val="single" w:sz="4" w:space="0" w:color="auto"/>
              <w:right w:val="single" w:sz="4" w:space="0" w:color="auto"/>
            </w:tcBorders>
            <w:vAlign w:val="center"/>
          </w:tcPr>
          <w:p w14:paraId="039D80DA" w14:textId="77777777" w:rsidR="009923FB" w:rsidRPr="00A97E49" w:rsidRDefault="009923FB" w:rsidP="00B52F01">
            <w:pPr>
              <w:jc w:val="center"/>
              <w:rPr>
                <w:color w:val="000000"/>
              </w:rPr>
            </w:pPr>
            <w:r w:rsidRPr="00A97E49">
              <w:rPr>
                <w:color w:val="000000"/>
              </w:rPr>
              <w:t>June 3, 2016</w:t>
            </w:r>
          </w:p>
        </w:tc>
      </w:tr>
      <w:bookmarkEnd w:id="254"/>
    </w:tbl>
    <w:p w14:paraId="552C793E" w14:textId="77777777" w:rsidR="009923FB" w:rsidRPr="009E78CF" w:rsidRDefault="009923FB" w:rsidP="00B52F01">
      <w:pPr>
        <w:rPr>
          <w:i/>
        </w:rPr>
      </w:pPr>
    </w:p>
    <w:p w14:paraId="263415C5" w14:textId="77777777" w:rsidR="009923FB" w:rsidRPr="009E78CF" w:rsidRDefault="009923FB" w:rsidP="00B52F01">
      <w:pPr>
        <w:rPr>
          <w:b/>
          <w:u w:val="single"/>
        </w:rPr>
      </w:pPr>
      <w:r w:rsidRPr="009E78CF">
        <w:rPr>
          <w:b/>
          <w:u w:val="single"/>
        </w:rPr>
        <w:t>New Opportunities</w:t>
      </w:r>
    </w:p>
    <w:p w14:paraId="3733DCAA" w14:textId="77777777" w:rsidR="009923FB" w:rsidRDefault="009923FB" w:rsidP="00B52F01">
      <w:pPr>
        <w:rPr>
          <w:b/>
          <w:i/>
        </w:rPr>
      </w:pPr>
      <w:r>
        <w:rPr>
          <w:b/>
          <w:i/>
        </w:rPr>
        <w:t>2016/2017 Marketing Efforts</w:t>
      </w:r>
    </w:p>
    <w:p w14:paraId="5BA54524" w14:textId="77777777" w:rsidR="009923FB" w:rsidRPr="00CD2E4E" w:rsidRDefault="009923FB" w:rsidP="00B52F01">
      <w:r>
        <w:t>The Marketing Department continues to utilize new and exciting channels to market the Affinity program, including but not limited to Google ad words, Facebook ads, traditional publication advertisements and various social media posts.  With the launch of the new website and re-brand in July 2017, a new program name was adopted to better reflect the offerings. ‘Exclusive Benefits’ are now highlighted on the homepage of the agd.org website.  The member benefits on the program will be segmented by demographic to target benefits specific to a member audience.  The Marketing Department will continue to innovate to increase awareness of the program.</w:t>
      </w:r>
    </w:p>
    <w:p w14:paraId="6E5A58AE" w14:textId="77777777" w:rsidR="009923FB" w:rsidRPr="009E78CF" w:rsidRDefault="009923FB" w:rsidP="00B52F01">
      <w:pPr>
        <w:tabs>
          <w:tab w:val="left" w:pos="2760"/>
        </w:tabs>
      </w:pPr>
      <w:r>
        <w:tab/>
      </w:r>
    </w:p>
    <w:p w14:paraId="1B090CEA" w14:textId="77777777" w:rsidR="009923FB" w:rsidRPr="009E78CF" w:rsidRDefault="009923FB" w:rsidP="00B52F01">
      <w:pPr>
        <w:rPr>
          <w:b/>
          <w:i/>
        </w:rPr>
      </w:pPr>
      <w:r w:rsidRPr="009E78CF">
        <w:rPr>
          <w:b/>
          <w:i/>
        </w:rPr>
        <w:t>New Program Launches</w:t>
      </w:r>
    </w:p>
    <w:p w14:paraId="454130AB" w14:textId="77777777" w:rsidR="009923FB" w:rsidRDefault="009923FB" w:rsidP="00B52F01">
      <w:r>
        <w:t>In 2016/2017 the Affinity Program added three new providers:</w:t>
      </w:r>
    </w:p>
    <w:p w14:paraId="70F4EAC8" w14:textId="77777777" w:rsidR="009923FB" w:rsidRDefault="009923FB" w:rsidP="009923FB">
      <w:pPr>
        <w:numPr>
          <w:ilvl w:val="0"/>
          <w:numId w:val="65"/>
        </w:numPr>
      </w:pPr>
      <w:r>
        <w:t>All-Star Dental Academy – providing dental office training</w:t>
      </w:r>
    </w:p>
    <w:p w14:paraId="7EDFF29D" w14:textId="77777777" w:rsidR="009923FB" w:rsidRDefault="009923FB" w:rsidP="009923FB">
      <w:pPr>
        <w:numPr>
          <w:ilvl w:val="0"/>
          <w:numId w:val="65"/>
        </w:numPr>
      </w:pPr>
      <w:r>
        <w:t xml:space="preserve">Earnest – providing student loan refinancing </w:t>
      </w:r>
    </w:p>
    <w:p w14:paraId="706B69E4" w14:textId="77777777" w:rsidR="009923FB" w:rsidRDefault="009923FB" w:rsidP="009923FB">
      <w:pPr>
        <w:numPr>
          <w:ilvl w:val="0"/>
          <w:numId w:val="65"/>
        </w:numPr>
      </w:pPr>
      <w:r>
        <w:t>HotelStorm – providing worldwide hotel discounts</w:t>
      </w:r>
    </w:p>
    <w:p w14:paraId="63CA4F94" w14:textId="77777777" w:rsidR="009923FB" w:rsidRDefault="009923FB" w:rsidP="00B52F01"/>
    <w:p w14:paraId="635BD56D" w14:textId="77777777" w:rsidR="009923FB" w:rsidRDefault="009923FB" w:rsidP="00B52F01">
      <w:r>
        <w:t>The program also renewed two contracts: The Online Practice/Officite and Virgin Hotels Chicago</w:t>
      </w:r>
    </w:p>
    <w:p w14:paraId="5517AFAE" w14:textId="77777777" w:rsidR="009923FB" w:rsidRPr="009E78CF" w:rsidRDefault="009923FB" w:rsidP="00B52F01"/>
    <w:p w14:paraId="08BB946F" w14:textId="77777777" w:rsidR="009923FB" w:rsidRDefault="009923FB" w:rsidP="00B52F01">
      <w:pPr>
        <w:rPr>
          <w:b/>
          <w:i/>
        </w:rPr>
      </w:pPr>
      <w:r w:rsidRPr="009E78CF">
        <w:rPr>
          <w:b/>
          <w:i/>
        </w:rPr>
        <w:t>Prospects</w:t>
      </w:r>
    </w:p>
    <w:p w14:paraId="1F3A2138" w14:textId="77777777" w:rsidR="009923FB" w:rsidRPr="00BD10BD" w:rsidRDefault="009923FB" w:rsidP="00B52F01">
      <w:r w:rsidRPr="00BD10BD">
        <w:lastRenderedPageBreak/>
        <w:t xml:space="preserve">Under the direction of the Group Benefits Council, staff will pursue providers in the </w:t>
      </w:r>
      <w:r>
        <w:t>following areas: l</w:t>
      </w:r>
      <w:r w:rsidRPr="00BD10BD">
        <w:t>ights/loupes manufacturers, financial planning/wealth management firm, and digital intraoral scanners or clear orthodontic aligner provider.</w:t>
      </w:r>
    </w:p>
    <w:p w14:paraId="14193258" w14:textId="77777777" w:rsidR="009923FB" w:rsidRPr="009E78CF" w:rsidRDefault="009923FB" w:rsidP="00B52F01"/>
    <w:p w14:paraId="25AD1B02" w14:textId="77777777" w:rsidR="009923FB" w:rsidRPr="009E78CF" w:rsidRDefault="009923FB" w:rsidP="00B52F01">
      <w:pPr>
        <w:rPr>
          <w:b/>
          <w:i/>
        </w:rPr>
      </w:pPr>
      <w:r w:rsidRPr="009E78CF">
        <w:rPr>
          <w:b/>
          <w:i/>
        </w:rPr>
        <w:t>201</w:t>
      </w:r>
      <w:r>
        <w:rPr>
          <w:b/>
          <w:i/>
        </w:rPr>
        <w:t>7 Goals</w:t>
      </w:r>
    </w:p>
    <w:p w14:paraId="7CF1E8AD" w14:textId="77777777" w:rsidR="009923FB" w:rsidRPr="009E78CF" w:rsidRDefault="009923FB" w:rsidP="00B52F01">
      <w:r>
        <w:t>T</w:t>
      </w:r>
      <w:r w:rsidRPr="009E78CF">
        <w:t xml:space="preserve">he following goals were created for the </w:t>
      </w:r>
      <w:r>
        <w:t>affinity program in 2017</w:t>
      </w:r>
      <w:r w:rsidRPr="009E78CF">
        <w:t xml:space="preserve">: </w:t>
      </w:r>
    </w:p>
    <w:tbl>
      <w:tblPr>
        <w:tblW w:w="90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78"/>
        <w:gridCol w:w="4140"/>
      </w:tblGrid>
      <w:tr w:rsidR="009923FB" w:rsidRPr="009E78CF" w14:paraId="4A032C4C" w14:textId="77777777" w:rsidTr="00B52F01">
        <w:tc>
          <w:tcPr>
            <w:tcW w:w="4878" w:type="dxa"/>
            <w:shd w:val="clear" w:color="auto" w:fill="auto"/>
          </w:tcPr>
          <w:p w14:paraId="67782397" w14:textId="77777777" w:rsidR="009923FB" w:rsidRPr="0077002A" w:rsidRDefault="009923FB" w:rsidP="00B52F01">
            <w:pPr>
              <w:rPr>
                <w:b/>
              </w:rPr>
            </w:pPr>
            <w:r w:rsidRPr="0077002A">
              <w:rPr>
                <w:b/>
              </w:rPr>
              <w:t>Goal</w:t>
            </w:r>
          </w:p>
        </w:tc>
        <w:tc>
          <w:tcPr>
            <w:tcW w:w="4140" w:type="dxa"/>
            <w:shd w:val="clear" w:color="auto" w:fill="auto"/>
          </w:tcPr>
          <w:p w14:paraId="06FA43AE" w14:textId="77777777" w:rsidR="009923FB" w:rsidRPr="0077002A" w:rsidRDefault="009923FB" w:rsidP="00B52F01">
            <w:pPr>
              <w:rPr>
                <w:b/>
              </w:rPr>
            </w:pPr>
            <w:r w:rsidRPr="0077002A">
              <w:rPr>
                <w:b/>
              </w:rPr>
              <w:t>Results</w:t>
            </w:r>
          </w:p>
        </w:tc>
      </w:tr>
      <w:tr w:rsidR="009923FB" w:rsidRPr="009E78CF" w14:paraId="729F6793" w14:textId="77777777" w:rsidTr="00B52F01">
        <w:tc>
          <w:tcPr>
            <w:tcW w:w="4878" w:type="dxa"/>
            <w:shd w:val="clear" w:color="auto" w:fill="auto"/>
          </w:tcPr>
          <w:p w14:paraId="76C74163" w14:textId="77777777" w:rsidR="009923FB" w:rsidRPr="00037096" w:rsidRDefault="009923FB" w:rsidP="00B52F01">
            <w:pPr>
              <w:pStyle w:val="ListParagraph"/>
              <w:ind w:left="0"/>
            </w:pPr>
            <w:r w:rsidRPr="00037096">
              <w:t>Increase Affinity program non-du</w:t>
            </w:r>
            <w:r>
              <w:t>es revenue by 5% over final 2016 numbers ($584,000).  Goal is $613,200.</w:t>
            </w:r>
          </w:p>
        </w:tc>
        <w:tc>
          <w:tcPr>
            <w:tcW w:w="4140" w:type="dxa"/>
            <w:shd w:val="clear" w:color="auto" w:fill="auto"/>
          </w:tcPr>
          <w:p w14:paraId="552474BD" w14:textId="77777777" w:rsidR="009923FB" w:rsidRPr="009E78CF" w:rsidRDefault="009923FB" w:rsidP="00B52F01"/>
        </w:tc>
      </w:tr>
      <w:tr w:rsidR="009923FB" w:rsidRPr="009E78CF" w14:paraId="5B840C4B" w14:textId="77777777" w:rsidTr="00B52F01">
        <w:tc>
          <w:tcPr>
            <w:tcW w:w="4878" w:type="dxa"/>
            <w:shd w:val="clear" w:color="auto" w:fill="auto"/>
          </w:tcPr>
          <w:p w14:paraId="68556856" w14:textId="77777777" w:rsidR="009923FB" w:rsidRPr="00037096" w:rsidRDefault="009923FB" w:rsidP="00B52F01">
            <w:pPr>
              <w:pStyle w:val="ListParagraph"/>
              <w:ind w:left="0"/>
              <w:rPr>
                <w:color w:val="000000"/>
              </w:rPr>
            </w:pPr>
            <w:r>
              <w:t>Increase awareness of affinity program providers by membership based on survey results.</w:t>
            </w:r>
            <w:r w:rsidRPr="00037096">
              <w:t xml:space="preserve">  </w:t>
            </w:r>
          </w:p>
        </w:tc>
        <w:tc>
          <w:tcPr>
            <w:tcW w:w="4140" w:type="dxa"/>
            <w:shd w:val="clear" w:color="auto" w:fill="auto"/>
          </w:tcPr>
          <w:p w14:paraId="2F90A7D9" w14:textId="77777777" w:rsidR="009923FB" w:rsidRPr="009E78CF" w:rsidRDefault="009923FB" w:rsidP="00B52F01"/>
        </w:tc>
      </w:tr>
    </w:tbl>
    <w:p w14:paraId="73D878A1" w14:textId="77777777" w:rsidR="009923FB" w:rsidRPr="009E78CF" w:rsidRDefault="009923FB" w:rsidP="00B52F01"/>
    <w:p w14:paraId="52989B18" w14:textId="77777777" w:rsidR="009923FB" w:rsidRDefault="009923FB" w:rsidP="00B52F01">
      <w:pPr>
        <w:rPr>
          <w:b/>
          <w:u w:val="single"/>
        </w:rPr>
      </w:pPr>
      <w:r w:rsidRPr="009E78CF">
        <w:rPr>
          <w:b/>
          <w:u w:val="single"/>
        </w:rPr>
        <w:t>Conclusion</w:t>
      </w:r>
    </w:p>
    <w:p w14:paraId="4382C30E" w14:textId="77777777" w:rsidR="009923FB" w:rsidRPr="009E78CF" w:rsidRDefault="009923FB" w:rsidP="00B52F01">
      <w:r w:rsidRPr="009E78CF">
        <w:t>The Group Benefits Council continually evaluates program participation, royalty generation</w:t>
      </w:r>
      <w:r>
        <w:t xml:space="preserve"> and overall member satisfaction with programs provided.  The council will continue to look at better ways to provide benefits to members that they desire.  </w:t>
      </w:r>
      <w:r w:rsidRPr="009E78CF">
        <w:t xml:space="preserve">The </w:t>
      </w:r>
      <w:r>
        <w:t>c</w:t>
      </w:r>
      <w:r w:rsidRPr="009E78CF">
        <w:t>ouncil will continue to evaluate marketing campaign</w:t>
      </w:r>
      <w:r>
        <w:t xml:space="preserve"> and </w:t>
      </w:r>
      <w:r w:rsidRPr="009E78CF">
        <w:t>new business opport</w:t>
      </w:r>
      <w:r>
        <w:t xml:space="preserve">unities </w:t>
      </w:r>
      <w:r w:rsidRPr="009E78CF">
        <w:t xml:space="preserve">to maintain and exceed revenue expectations for the program.    </w:t>
      </w:r>
    </w:p>
    <w:p w14:paraId="0A81DA0A" w14:textId="77777777" w:rsidR="009923FB" w:rsidRPr="009E78CF" w:rsidRDefault="009923FB" w:rsidP="00B52F01"/>
    <w:p w14:paraId="32965EF7" w14:textId="77777777" w:rsidR="009923FB" w:rsidRPr="009E78CF" w:rsidRDefault="009923FB" w:rsidP="00B52F01">
      <w:r w:rsidRPr="009E78CF">
        <w:t>Respectfully submitted:</w:t>
      </w:r>
    </w:p>
    <w:p w14:paraId="4DC5FF73" w14:textId="77777777" w:rsidR="009923FB" w:rsidRPr="009E78CF" w:rsidRDefault="009923FB" w:rsidP="00B52F01">
      <w:r>
        <w:t>Dr. Joseph Belsito</w:t>
      </w:r>
      <w:r w:rsidRPr="009E78CF">
        <w:t>, Chair</w:t>
      </w:r>
    </w:p>
    <w:p w14:paraId="3FE5B0D3" w14:textId="77777777" w:rsidR="009923FB" w:rsidRDefault="009923FB" w:rsidP="00B52F01">
      <w:r>
        <w:t>Dr. Puneet Aulakh</w:t>
      </w:r>
    </w:p>
    <w:p w14:paraId="69BD6485" w14:textId="77777777" w:rsidR="009923FB" w:rsidRDefault="009923FB" w:rsidP="00B52F01">
      <w:r>
        <w:t>Dr. Anca Bordeianu</w:t>
      </w:r>
    </w:p>
    <w:p w14:paraId="21C6224D" w14:textId="77777777" w:rsidR="009923FB" w:rsidRDefault="009923FB" w:rsidP="00B52F01">
      <w:r>
        <w:t>Dr. Kimberly Denton</w:t>
      </w:r>
    </w:p>
    <w:p w14:paraId="491EB199" w14:textId="77777777" w:rsidR="009923FB" w:rsidRDefault="009923FB" w:rsidP="00B52F01">
      <w:r w:rsidRPr="009E78CF">
        <w:t>Dr. Eric Morse</w:t>
      </w:r>
    </w:p>
    <w:p w14:paraId="39901B51" w14:textId="77777777" w:rsidR="009923FB" w:rsidRPr="009E78CF" w:rsidRDefault="009923FB" w:rsidP="00B52F01">
      <w:r>
        <w:t>Dr. Amit Patel</w:t>
      </w:r>
    </w:p>
    <w:p w14:paraId="6874B902" w14:textId="77777777" w:rsidR="009923FB" w:rsidRPr="009E78CF" w:rsidRDefault="009923FB" w:rsidP="00B52F01">
      <w:pPr>
        <w:autoSpaceDE w:val="0"/>
        <w:autoSpaceDN w:val="0"/>
        <w:adjustRightInd w:val="0"/>
      </w:pPr>
    </w:p>
    <w:p w14:paraId="60EA5F9C" w14:textId="77777777" w:rsidR="009923FB" w:rsidRPr="009E78CF" w:rsidRDefault="009923FB" w:rsidP="00B52F01">
      <w:pPr>
        <w:autoSpaceDE w:val="0"/>
        <w:autoSpaceDN w:val="0"/>
        <w:adjustRightInd w:val="0"/>
        <w:rPr>
          <w:b/>
          <w:bCs/>
        </w:rPr>
      </w:pPr>
      <w:r w:rsidRPr="009E78CF">
        <w:rPr>
          <w:b/>
          <w:bCs/>
          <w:u w:val="single"/>
        </w:rPr>
        <w:t>Responsible Council/Committee Chair &amp; Staff Liaison</w:t>
      </w:r>
    </w:p>
    <w:p w14:paraId="1A62D45E" w14:textId="77777777" w:rsidR="009923FB" w:rsidRDefault="009923FB" w:rsidP="00B52F01"/>
    <w:p w14:paraId="5C79D4D1" w14:textId="77777777" w:rsidR="009923FB" w:rsidRPr="00CE11F3" w:rsidRDefault="009923FB" w:rsidP="00B52F01">
      <w:pPr>
        <w:rPr>
          <w:bCs/>
        </w:rPr>
      </w:pPr>
      <w:r w:rsidRPr="00CE11F3">
        <w:rPr>
          <w:bCs/>
        </w:rPr>
        <w:t xml:space="preserve">Dr. </w:t>
      </w:r>
      <w:r>
        <w:rPr>
          <w:bCs/>
        </w:rPr>
        <w:t>Joseph Belsito, DDS, F</w:t>
      </w:r>
      <w:r w:rsidRPr="000B0DAE">
        <w:rPr>
          <w:bCs/>
        </w:rPr>
        <w:t>AGD, Group</w:t>
      </w:r>
      <w:r w:rsidRPr="00CE11F3">
        <w:rPr>
          <w:bCs/>
        </w:rPr>
        <w:t xml:space="preserve"> Benefits Council Chair</w:t>
      </w:r>
    </w:p>
    <w:p w14:paraId="48E63862" w14:textId="77777777" w:rsidR="009923FB" w:rsidRDefault="009923FB" w:rsidP="00B52F01">
      <w:pPr>
        <w:rPr>
          <w:bCs/>
        </w:rPr>
      </w:pPr>
      <w:r>
        <w:rPr>
          <w:bCs/>
        </w:rPr>
        <w:t>519.258.1240 – p</w:t>
      </w:r>
    </w:p>
    <w:p w14:paraId="430DD501" w14:textId="77777777" w:rsidR="009923FB" w:rsidRPr="00CE11F3" w:rsidRDefault="005E39CA" w:rsidP="00B52F01">
      <w:pPr>
        <w:rPr>
          <w:bCs/>
        </w:rPr>
      </w:pPr>
      <w:hyperlink r:id="rId154" w:history="1">
        <w:r w:rsidR="009923FB" w:rsidRPr="00CE4E65">
          <w:rPr>
            <w:rStyle w:val="Hyperlink"/>
            <w:bCs/>
          </w:rPr>
          <w:t>jbelsito@cogeco.net</w:t>
        </w:r>
      </w:hyperlink>
      <w:r w:rsidR="009923FB">
        <w:rPr>
          <w:bCs/>
        </w:rPr>
        <w:t xml:space="preserve"> </w:t>
      </w:r>
    </w:p>
    <w:p w14:paraId="04B15332" w14:textId="77777777" w:rsidR="009923FB" w:rsidRPr="009E78CF" w:rsidRDefault="009923FB" w:rsidP="00B52F01"/>
    <w:p w14:paraId="21D151C0" w14:textId="77777777" w:rsidR="009923FB" w:rsidRPr="009E78CF" w:rsidRDefault="009923FB" w:rsidP="00B52F01">
      <w:r w:rsidRPr="009E78CF">
        <w:t xml:space="preserve">Pam Carey, Group Benefits Council Staff Liaison, </w:t>
      </w:r>
      <w:r>
        <w:t>Manager, Corporate Relations</w:t>
      </w:r>
    </w:p>
    <w:p w14:paraId="7639E925" w14:textId="77777777" w:rsidR="009923FB" w:rsidRDefault="005E39CA" w:rsidP="00B52F01">
      <w:hyperlink r:id="rId155" w:history="1">
        <w:r w:rsidR="009923FB" w:rsidRPr="00855E31">
          <w:rPr>
            <w:rStyle w:val="Hyperlink"/>
          </w:rPr>
          <w:t>pamela.carey@agd.org</w:t>
        </w:r>
      </w:hyperlink>
    </w:p>
    <w:p w14:paraId="26B22BB3" w14:textId="77777777" w:rsidR="009923FB" w:rsidRDefault="009923FB" w:rsidP="00B52F01"/>
    <w:p w14:paraId="1C43443A" w14:textId="77777777" w:rsidR="009923FB" w:rsidRDefault="009923FB" w:rsidP="00B52F01">
      <w:pPr>
        <w:rPr>
          <w:b/>
          <w:u w:val="single"/>
        </w:rPr>
      </w:pPr>
      <w:r w:rsidRPr="00DD7D0C">
        <w:rPr>
          <w:b/>
          <w:u w:val="single"/>
        </w:rPr>
        <w:t>Chair Approval</w:t>
      </w:r>
    </w:p>
    <w:p w14:paraId="5B9D2283" w14:textId="77777777" w:rsidR="009923FB" w:rsidRDefault="009923FB" w:rsidP="00B52F01">
      <w:pPr>
        <w:rPr>
          <w:rFonts w:ascii="Calibri" w:hAnsi="Calibri" w:cs="Calibri"/>
          <w:sz w:val="22"/>
          <w:szCs w:val="22"/>
        </w:rPr>
      </w:pPr>
      <w:r>
        <w:rPr>
          <w:rFonts w:ascii="Calibri" w:hAnsi="Calibri" w:cs="Calibri"/>
          <w:b/>
          <w:bCs/>
          <w:sz w:val="22"/>
          <w:szCs w:val="22"/>
        </w:rPr>
        <w:t>From:</w:t>
      </w:r>
      <w:r>
        <w:rPr>
          <w:rFonts w:ascii="Calibri" w:hAnsi="Calibri" w:cs="Calibri"/>
          <w:sz w:val="22"/>
          <w:szCs w:val="22"/>
        </w:rPr>
        <w:t xml:space="preserve"> J Belsito [mailto:jbelsito@cogeco.net] </w:t>
      </w:r>
      <w:r>
        <w:rPr>
          <w:rFonts w:ascii="Calibri" w:hAnsi="Calibri" w:cs="Calibri"/>
          <w:sz w:val="22"/>
          <w:szCs w:val="22"/>
        </w:rPr>
        <w:br/>
      </w:r>
      <w:r>
        <w:rPr>
          <w:rFonts w:ascii="Calibri" w:hAnsi="Calibri" w:cs="Calibri"/>
          <w:b/>
          <w:bCs/>
          <w:sz w:val="22"/>
          <w:szCs w:val="22"/>
        </w:rPr>
        <w:t>Sent:</w:t>
      </w:r>
      <w:r>
        <w:rPr>
          <w:rFonts w:ascii="Calibri" w:hAnsi="Calibri" w:cs="Calibri"/>
          <w:sz w:val="22"/>
          <w:szCs w:val="22"/>
        </w:rPr>
        <w:t xml:space="preserve"> Wednesday, August 02, 2017 3:06 PM</w:t>
      </w:r>
      <w:r>
        <w:rPr>
          <w:rFonts w:ascii="Calibri" w:hAnsi="Calibri" w:cs="Calibri"/>
          <w:sz w:val="22"/>
          <w:szCs w:val="22"/>
        </w:rPr>
        <w:br/>
      </w:r>
    </w:p>
    <w:p w14:paraId="3641D355" w14:textId="77777777" w:rsidR="009923FB" w:rsidRDefault="009923FB" w:rsidP="00B52F01">
      <w:r>
        <w:t>Hi Pam,</w:t>
      </w:r>
    </w:p>
    <w:p w14:paraId="16553242" w14:textId="77777777" w:rsidR="009923FB" w:rsidRDefault="009923FB" w:rsidP="00B52F01">
      <w:r>
        <w:t>nice job, I approve this report,</w:t>
      </w:r>
    </w:p>
    <w:p w14:paraId="5D75C14D" w14:textId="77777777" w:rsidR="009923FB" w:rsidRPr="00503282" w:rsidRDefault="009923FB" w:rsidP="00B52F01">
      <w:r>
        <w:t>joe</w:t>
      </w:r>
      <w:r>
        <w:br/>
      </w:r>
    </w:p>
    <w:p w14:paraId="09859113" w14:textId="77777777" w:rsidR="009923FB" w:rsidRDefault="009923FB" w:rsidP="00B52F01">
      <w:pPr>
        <w:rPr>
          <w:b/>
          <w:u w:val="single"/>
        </w:rPr>
      </w:pPr>
      <w:r w:rsidRPr="00DB073A">
        <w:rPr>
          <w:b/>
          <w:u w:val="single"/>
        </w:rPr>
        <w:lastRenderedPageBreak/>
        <w:t>Division Coordinator Approval</w:t>
      </w:r>
    </w:p>
    <w:p w14:paraId="641B412B" w14:textId="77777777" w:rsidR="009923FB" w:rsidRDefault="009923FB" w:rsidP="00B52F01">
      <w:pPr>
        <w:rPr>
          <w:rFonts w:ascii="Calibri" w:hAnsi="Calibri" w:cs="Calibri"/>
          <w:sz w:val="22"/>
          <w:szCs w:val="22"/>
        </w:rPr>
      </w:pPr>
      <w:r>
        <w:rPr>
          <w:rFonts w:ascii="Calibri" w:hAnsi="Calibri" w:cs="Calibri"/>
          <w:b/>
          <w:bCs/>
          <w:sz w:val="22"/>
          <w:szCs w:val="22"/>
        </w:rPr>
        <w:t>From:</w:t>
      </w:r>
      <w:r>
        <w:rPr>
          <w:rFonts w:ascii="Calibri" w:hAnsi="Calibri" w:cs="Calibri"/>
          <w:sz w:val="22"/>
          <w:szCs w:val="22"/>
        </w:rPr>
        <w:t xml:space="preserve"> Elizabeth A. Clemente, DDS </w:t>
      </w:r>
      <w:r>
        <w:rPr>
          <w:rFonts w:ascii="Calibri" w:hAnsi="Calibri" w:cs="Calibri"/>
          <w:sz w:val="22"/>
          <w:szCs w:val="22"/>
        </w:rPr>
        <w:br/>
      </w:r>
      <w:r>
        <w:rPr>
          <w:rFonts w:ascii="Calibri" w:hAnsi="Calibri" w:cs="Calibri"/>
          <w:b/>
          <w:bCs/>
          <w:sz w:val="22"/>
          <w:szCs w:val="22"/>
        </w:rPr>
        <w:t>Sent:</w:t>
      </w:r>
      <w:r>
        <w:rPr>
          <w:rFonts w:ascii="Calibri" w:hAnsi="Calibri" w:cs="Calibri"/>
          <w:sz w:val="22"/>
          <w:szCs w:val="22"/>
        </w:rPr>
        <w:t xml:space="preserve"> Wednesday, August 02, 2017 3:51 PM</w:t>
      </w:r>
    </w:p>
    <w:p w14:paraId="04A00277" w14:textId="77777777" w:rsidR="009923FB" w:rsidRPr="000A2316" w:rsidRDefault="009923FB" w:rsidP="00B52F01"/>
    <w:p w14:paraId="098B3BAB" w14:textId="77777777" w:rsidR="009923FB" w:rsidRPr="00503282" w:rsidRDefault="009923FB" w:rsidP="00B52F01">
      <w:r>
        <w:t>Group benefits council report looks good to me</w:t>
      </w:r>
      <w:r>
        <w:br/>
      </w:r>
      <w:r>
        <w:br/>
        <w:t>Sent from my iPhone</w:t>
      </w:r>
    </w:p>
    <w:p w14:paraId="3D7CB795" w14:textId="77777777" w:rsidR="009923FB" w:rsidRDefault="009923FB" w:rsidP="00B52F01">
      <w:pPr>
        <w:rPr>
          <w:b/>
        </w:rPr>
      </w:pPr>
    </w:p>
    <w:p w14:paraId="749BAC43" w14:textId="77777777" w:rsidR="009923FB" w:rsidRPr="00E81009" w:rsidRDefault="009923FB" w:rsidP="00B52F01">
      <w:pPr>
        <w:rPr>
          <w:b/>
          <w:u w:val="single"/>
        </w:rPr>
      </w:pPr>
      <w:r w:rsidRPr="00E81009">
        <w:rPr>
          <w:b/>
          <w:u w:val="single"/>
        </w:rPr>
        <w:t>Board Liaison Approval</w:t>
      </w:r>
    </w:p>
    <w:p w14:paraId="132C7E14" w14:textId="77777777" w:rsidR="009923FB" w:rsidRDefault="009923FB" w:rsidP="00B52F01">
      <w:pPr>
        <w:rPr>
          <w:rFonts w:ascii="Calibri" w:hAnsi="Calibri" w:cs="Calibri"/>
          <w:sz w:val="22"/>
          <w:szCs w:val="22"/>
        </w:rPr>
      </w:pPr>
      <w:r>
        <w:rPr>
          <w:rFonts w:ascii="Calibri" w:hAnsi="Calibri" w:cs="Calibri"/>
          <w:b/>
          <w:bCs/>
          <w:sz w:val="22"/>
          <w:szCs w:val="22"/>
        </w:rPr>
        <w:t>From:</w:t>
      </w:r>
      <w:r>
        <w:rPr>
          <w:rFonts w:ascii="Calibri" w:hAnsi="Calibri" w:cs="Calibri"/>
          <w:sz w:val="22"/>
          <w:szCs w:val="22"/>
        </w:rPr>
        <w:t xml:space="preserve"> Samer G. Shamoon, DDS, MAGD </w:t>
      </w:r>
      <w:r>
        <w:rPr>
          <w:rFonts w:ascii="Calibri" w:hAnsi="Calibri" w:cs="Calibri"/>
          <w:sz w:val="22"/>
          <w:szCs w:val="22"/>
        </w:rPr>
        <w:br/>
      </w:r>
      <w:r>
        <w:rPr>
          <w:rFonts w:ascii="Calibri" w:hAnsi="Calibri" w:cs="Calibri"/>
          <w:b/>
          <w:bCs/>
          <w:sz w:val="22"/>
          <w:szCs w:val="22"/>
        </w:rPr>
        <w:t>Sent:</w:t>
      </w:r>
      <w:r>
        <w:rPr>
          <w:rFonts w:ascii="Calibri" w:hAnsi="Calibri" w:cs="Calibri"/>
          <w:sz w:val="22"/>
          <w:szCs w:val="22"/>
        </w:rPr>
        <w:t xml:space="preserve"> Wednesday, August 02, 2017 2:33 PM</w:t>
      </w:r>
      <w:r>
        <w:rPr>
          <w:rFonts w:ascii="Calibri" w:hAnsi="Calibri" w:cs="Calibri"/>
          <w:sz w:val="22"/>
          <w:szCs w:val="22"/>
        </w:rPr>
        <w:br/>
      </w:r>
    </w:p>
    <w:p w14:paraId="2CED82EF" w14:textId="77777777" w:rsidR="009923FB" w:rsidRPr="00E81009" w:rsidRDefault="009923FB" w:rsidP="00B52F01">
      <w:pPr>
        <w:rPr>
          <w:rFonts w:ascii="Calibri" w:hAnsi="Calibri" w:cs="Calibri"/>
          <w:sz w:val="22"/>
          <w:szCs w:val="22"/>
        </w:rPr>
      </w:pPr>
      <w:r>
        <w:rPr>
          <w:rFonts w:ascii="Helvetica" w:hAnsi="Helvetica" w:cs="Helvetica"/>
          <w:color w:val="000000"/>
          <w:sz w:val="20"/>
          <w:szCs w:val="20"/>
        </w:rPr>
        <w:t>Dear Colleagues,</w:t>
      </w:r>
    </w:p>
    <w:p w14:paraId="2EC4D11C" w14:textId="77777777" w:rsidR="009923FB" w:rsidRDefault="009923FB" w:rsidP="00B52F01">
      <w:pPr>
        <w:shd w:val="clear" w:color="auto" w:fill="FFFFFF"/>
        <w:rPr>
          <w:rFonts w:ascii="Helvetica" w:hAnsi="Helvetica" w:cs="Helvetica"/>
          <w:color w:val="000000"/>
          <w:sz w:val="20"/>
          <w:szCs w:val="20"/>
        </w:rPr>
      </w:pPr>
    </w:p>
    <w:p w14:paraId="4F96E12F" w14:textId="77777777" w:rsidR="009923FB" w:rsidRDefault="009923FB" w:rsidP="00B52F01">
      <w:pPr>
        <w:shd w:val="clear" w:color="auto" w:fill="FFFFFF"/>
        <w:rPr>
          <w:rFonts w:ascii="Helvetica" w:hAnsi="Helvetica" w:cs="Helvetica"/>
          <w:color w:val="000000"/>
          <w:sz w:val="20"/>
          <w:szCs w:val="20"/>
        </w:rPr>
      </w:pPr>
      <w:r>
        <w:rPr>
          <w:rFonts w:ascii="Helvetica" w:hAnsi="Helvetica" w:cs="Helvetica"/>
          <w:color w:val="000000"/>
          <w:sz w:val="20"/>
          <w:szCs w:val="20"/>
        </w:rPr>
        <w:t>I have read and approve the Group Benefits Council Report for the HOD.</w:t>
      </w:r>
    </w:p>
    <w:p w14:paraId="6A49A2E3" w14:textId="77777777" w:rsidR="009923FB" w:rsidRDefault="009923FB" w:rsidP="00B52F01">
      <w:pPr>
        <w:shd w:val="clear" w:color="auto" w:fill="FFFFFF"/>
        <w:rPr>
          <w:rFonts w:ascii="Helvetica" w:hAnsi="Helvetica" w:cs="Helvetica"/>
          <w:color w:val="000000"/>
          <w:sz w:val="20"/>
          <w:szCs w:val="20"/>
        </w:rPr>
      </w:pPr>
    </w:p>
    <w:p w14:paraId="25FABE00" w14:textId="77777777" w:rsidR="009923FB" w:rsidRDefault="009923FB" w:rsidP="00B52F01">
      <w:pPr>
        <w:shd w:val="clear" w:color="auto" w:fill="FFFFFF"/>
        <w:rPr>
          <w:rFonts w:ascii="Helvetica" w:hAnsi="Helvetica" w:cs="Helvetica"/>
          <w:color w:val="000000"/>
          <w:sz w:val="20"/>
          <w:szCs w:val="20"/>
        </w:rPr>
      </w:pPr>
      <w:r>
        <w:rPr>
          <w:rFonts w:ascii="Helvetica" w:hAnsi="Helvetica" w:cs="Helvetica"/>
          <w:color w:val="000000"/>
          <w:sz w:val="20"/>
          <w:szCs w:val="20"/>
        </w:rPr>
        <w:t>Dr. Shamoon</w:t>
      </w:r>
    </w:p>
    <w:p w14:paraId="1F57D02E" w14:textId="77777777" w:rsidR="009923FB" w:rsidRPr="000A2316" w:rsidRDefault="009923FB" w:rsidP="00B52F01">
      <w:pPr>
        <w:shd w:val="clear" w:color="auto" w:fill="FFFFFF"/>
        <w:rPr>
          <w:rFonts w:ascii="Helvetica" w:hAnsi="Helvetica" w:cs="Helvetica"/>
          <w:color w:val="000000"/>
          <w:sz w:val="20"/>
          <w:szCs w:val="20"/>
        </w:rPr>
      </w:pPr>
    </w:p>
    <w:p w14:paraId="06DA47CF" w14:textId="77777777" w:rsidR="009923FB" w:rsidRDefault="009923FB"/>
    <w:p w14:paraId="279F1D55" w14:textId="77777777" w:rsidR="004827DC" w:rsidRDefault="004827DC" w:rsidP="000B05B5"/>
    <w:p w14:paraId="1E351382" w14:textId="77777777" w:rsidR="004827DC" w:rsidRDefault="004827DC">
      <w:r>
        <w:br w:type="page"/>
      </w:r>
    </w:p>
    <w:p w14:paraId="72F411E5" w14:textId="165E8799" w:rsidR="00A93C15" w:rsidRPr="00A93C15" w:rsidRDefault="00A93C15" w:rsidP="00B52F01">
      <w:pPr>
        <w:pStyle w:val="Heading1"/>
        <w:jc w:val="center"/>
        <w:rPr>
          <w:szCs w:val="24"/>
        </w:rPr>
      </w:pPr>
      <w:bookmarkStart w:id="255" w:name="_Toc231888022"/>
      <w:bookmarkStart w:id="256" w:name="_Toc231906926"/>
      <w:bookmarkStart w:id="257" w:name="_Toc232218080"/>
      <w:bookmarkStart w:id="258" w:name="_Toc494892036"/>
      <w:r w:rsidRPr="00A93C15">
        <w:rPr>
          <w:szCs w:val="24"/>
        </w:rPr>
        <w:lastRenderedPageBreak/>
        <w:t>Investment Committee Annual Report</w:t>
      </w:r>
      <w:bookmarkEnd w:id="255"/>
      <w:bookmarkEnd w:id="256"/>
      <w:bookmarkEnd w:id="257"/>
      <w:bookmarkEnd w:id="258"/>
    </w:p>
    <w:p w14:paraId="185F7242" w14:textId="77777777" w:rsidR="00A93C15" w:rsidRPr="00900D42" w:rsidRDefault="00A93C15" w:rsidP="00B52F01">
      <w:pPr>
        <w:pStyle w:val="TextNormalPara01"/>
        <w:spacing w:before="0"/>
        <w:ind w:left="0"/>
        <w:rPr>
          <w:sz w:val="22"/>
          <w:szCs w:val="22"/>
        </w:rPr>
      </w:pPr>
    </w:p>
    <w:p w14:paraId="20AF0F64" w14:textId="77777777" w:rsidR="00A93C15" w:rsidRDefault="00A93C15" w:rsidP="00B52F01">
      <w:pPr>
        <w:pStyle w:val="TextNormalPara01"/>
        <w:spacing w:before="0"/>
        <w:ind w:left="270" w:hanging="270"/>
        <w:rPr>
          <w:sz w:val="22"/>
          <w:szCs w:val="22"/>
        </w:rPr>
      </w:pPr>
      <w:r w:rsidRPr="00900D42">
        <w:rPr>
          <w:sz w:val="22"/>
          <w:szCs w:val="22"/>
        </w:rPr>
        <w:t xml:space="preserve">The Investment Committee shall consist of three (3) voting members who will serve three-year (3) terms by appointment of the incoming </w:t>
      </w:r>
      <w:r>
        <w:rPr>
          <w:sz w:val="22"/>
          <w:szCs w:val="22"/>
        </w:rPr>
        <w:t>President</w:t>
      </w:r>
      <w:r w:rsidRPr="00900D42">
        <w:rPr>
          <w:sz w:val="22"/>
          <w:szCs w:val="22"/>
        </w:rPr>
        <w:t xml:space="preserve">, with Investment Committee guidance, and Board approval. Individuals do not have to be members of the Budget and Finance Committee, nor on the Board, but must have a financial background to be qualified for appointment. The </w:t>
      </w:r>
      <w:r>
        <w:rPr>
          <w:sz w:val="22"/>
          <w:szCs w:val="22"/>
        </w:rPr>
        <w:t>Treasurer</w:t>
      </w:r>
      <w:r w:rsidRPr="00900D42">
        <w:rPr>
          <w:sz w:val="22"/>
          <w:szCs w:val="22"/>
        </w:rPr>
        <w:t xml:space="preserve"> shall serve as a consultant to the Investment Committee. The Investment Committee shall have a fourth non-voting member whose purpose is to learn the functions and methods utilized by the Investment Committee until there is an opening on the Investment Committee. This member shall be appointed</w:t>
      </w:r>
      <w:r>
        <w:rPr>
          <w:sz w:val="22"/>
          <w:szCs w:val="22"/>
        </w:rPr>
        <w:t xml:space="preserve"> </w:t>
      </w:r>
      <w:r w:rsidRPr="00900D42">
        <w:rPr>
          <w:sz w:val="22"/>
          <w:szCs w:val="22"/>
        </w:rPr>
        <w:t xml:space="preserve">by the incoming </w:t>
      </w:r>
      <w:r>
        <w:rPr>
          <w:sz w:val="22"/>
          <w:szCs w:val="22"/>
        </w:rPr>
        <w:t>President</w:t>
      </w:r>
      <w:r w:rsidRPr="00900D42">
        <w:rPr>
          <w:sz w:val="22"/>
          <w:szCs w:val="22"/>
        </w:rPr>
        <w:t xml:space="preserve">, with Investment Committee guidance and Board approval. At that time, the member may become a voting member subject to above approval process and have the regular member term limits and responsibilities. </w:t>
      </w:r>
    </w:p>
    <w:p w14:paraId="76EE38C1" w14:textId="77777777" w:rsidR="00A93C15" w:rsidRDefault="00A93C15" w:rsidP="00B52F01">
      <w:pPr>
        <w:pStyle w:val="TextNormalPara01"/>
        <w:spacing w:before="0"/>
        <w:ind w:left="270" w:hanging="270"/>
        <w:rPr>
          <w:sz w:val="22"/>
          <w:szCs w:val="22"/>
        </w:rPr>
      </w:pPr>
    </w:p>
    <w:p w14:paraId="2C04449E" w14:textId="77777777" w:rsidR="00A93C15" w:rsidRDefault="00A93C15" w:rsidP="00B52F01">
      <w:pPr>
        <w:pStyle w:val="TextNormalPara01"/>
        <w:spacing w:before="0"/>
        <w:ind w:left="720"/>
        <w:rPr>
          <w:sz w:val="22"/>
          <w:szCs w:val="22"/>
        </w:rPr>
      </w:pPr>
      <w:r>
        <w:rPr>
          <w:sz w:val="22"/>
          <w:szCs w:val="22"/>
        </w:rPr>
        <w:t>The fourth non-voting member may become a voting member, after successfully serving for two years, with approval of the voting members. Once the member is approved:</w:t>
      </w:r>
    </w:p>
    <w:p w14:paraId="3AC928A8" w14:textId="77777777" w:rsidR="00A93C15" w:rsidRPr="00C4647B" w:rsidRDefault="00A93C15" w:rsidP="00B52F01">
      <w:pPr>
        <w:pStyle w:val="ResolutionTemplate"/>
        <w:pBdr>
          <w:top w:val="none" w:sz="0" w:space="0" w:color="auto"/>
          <w:left w:val="none" w:sz="0" w:space="0" w:color="auto"/>
          <w:bottom w:val="none" w:sz="0" w:space="0" w:color="auto"/>
          <w:right w:val="none" w:sz="0" w:space="0" w:color="auto"/>
        </w:pBdr>
        <w:ind w:left="720" w:right="-90"/>
        <w:rPr>
          <w:highlight w:val="yellow"/>
          <w:u w:val="single"/>
        </w:rPr>
      </w:pPr>
    </w:p>
    <w:p w14:paraId="522984E7" w14:textId="77777777" w:rsidR="00A93C15" w:rsidRPr="00D64F00" w:rsidRDefault="00A93C15" w:rsidP="00B52F01">
      <w:pPr>
        <w:pStyle w:val="ResolutionTemplate"/>
        <w:pBdr>
          <w:top w:val="none" w:sz="0" w:space="0" w:color="auto"/>
          <w:left w:val="none" w:sz="0" w:space="0" w:color="auto"/>
          <w:bottom w:val="none" w:sz="0" w:space="0" w:color="auto"/>
          <w:right w:val="none" w:sz="0" w:space="0" w:color="auto"/>
        </w:pBdr>
        <w:ind w:left="720" w:right="-90"/>
        <w:rPr>
          <w:b w:val="0"/>
          <w:sz w:val="22"/>
          <w:szCs w:val="22"/>
        </w:rPr>
      </w:pPr>
      <w:r w:rsidRPr="00D64F00">
        <w:rPr>
          <w:b w:val="0"/>
          <w:sz w:val="22"/>
          <w:szCs w:val="22"/>
        </w:rPr>
        <w:t>a. A ¾ majority vote will be required on all decisions</w:t>
      </w:r>
    </w:p>
    <w:p w14:paraId="1DDC83E3" w14:textId="77777777" w:rsidR="00A93C15" w:rsidRPr="00D64F00" w:rsidRDefault="00A93C15" w:rsidP="00B52F01">
      <w:pPr>
        <w:pStyle w:val="ResolutionTemplate"/>
        <w:pBdr>
          <w:top w:val="none" w:sz="0" w:space="0" w:color="auto"/>
          <w:left w:val="none" w:sz="0" w:space="0" w:color="auto"/>
          <w:bottom w:val="none" w:sz="0" w:space="0" w:color="auto"/>
          <w:right w:val="none" w:sz="0" w:space="0" w:color="auto"/>
        </w:pBdr>
        <w:ind w:left="720" w:right="-90"/>
        <w:rPr>
          <w:b w:val="0"/>
          <w:sz w:val="22"/>
          <w:szCs w:val="22"/>
        </w:rPr>
      </w:pPr>
      <w:r w:rsidRPr="00D64F00">
        <w:rPr>
          <w:b w:val="0"/>
          <w:sz w:val="22"/>
          <w:szCs w:val="22"/>
        </w:rPr>
        <w:t>b. A response time limit of 72 hours will be implemented.  After the time has expired and if there are three votes registered, the remaining member that did not respond is registered as “absent” and the proposal moves forward according to the three votes.  The committee will document who participated in the vote.  If any member needs more time to evaluate the proposal, a time extension may be requested. Habitual failure to participate may be grounds for removal from the committee.</w:t>
      </w:r>
    </w:p>
    <w:p w14:paraId="2FBC5982" w14:textId="77777777" w:rsidR="00A93C15" w:rsidRPr="0099570F" w:rsidRDefault="00A93C15" w:rsidP="00B52F01">
      <w:pPr>
        <w:pStyle w:val="ResolutionTemplate"/>
        <w:pBdr>
          <w:top w:val="none" w:sz="0" w:space="0" w:color="auto"/>
          <w:left w:val="none" w:sz="0" w:space="0" w:color="auto"/>
          <w:bottom w:val="none" w:sz="0" w:space="0" w:color="auto"/>
          <w:right w:val="none" w:sz="0" w:space="0" w:color="auto"/>
        </w:pBdr>
        <w:ind w:left="720" w:right="-90"/>
        <w:rPr>
          <w:b w:val="0"/>
        </w:rPr>
      </w:pPr>
      <w:r w:rsidRPr="00D64F00">
        <w:rPr>
          <w:b w:val="0"/>
          <w:sz w:val="22"/>
          <w:szCs w:val="22"/>
        </w:rPr>
        <w:t>c. Should a member leave for any reason, or be unavailable for any period of time, the committee shall revert to the original format of three members with a unanimous vote required on all decisions</w:t>
      </w:r>
      <w:r w:rsidRPr="0099570F">
        <w:rPr>
          <w:b w:val="0"/>
        </w:rPr>
        <w:t>.</w:t>
      </w:r>
    </w:p>
    <w:p w14:paraId="67C292FC" w14:textId="77777777" w:rsidR="00A93C15" w:rsidRPr="00900D42" w:rsidRDefault="00A93C15" w:rsidP="00B52F01">
      <w:pPr>
        <w:pStyle w:val="TextNormalPara01"/>
        <w:spacing w:before="0"/>
        <w:ind w:left="720"/>
        <w:rPr>
          <w:sz w:val="22"/>
          <w:szCs w:val="22"/>
        </w:rPr>
      </w:pPr>
    </w:p>
    <w:p w14:paraId="2E8DC7AE" w14:textId="77777777" w:rsidR="00A93C15" w:rsidRDefault="00A93C15" w:rsidP="00B52F01">
      <w:pPr>
        <w:pStyle w:val="TextNormalPara01"/>
        <w:spacing w:before="0"/>
        <w:ind w:left="720"/>
        <w:rPr>
          <w:sz w:val="22"/>
          <w:szCs w:val="22"/>
        </w:rPr>
      </w:pPr>
      <w:r w:rsidRPr="008734B2">
        <w:rPr>
          <w:sz w:val="22"/>
          <w:szCs w:val="22"/>
        </w:rPr>
        <w:t>The Investment Committee</w:t>
      </w:r>
      <w:r>
        <w:rPr>
          <w:sz w:val="22"/>
          <w:szCs w:val="22"/>
        </w:rPr>
        <w:t xml:space="preserve"> </w:t>
      </w:r>
      <w:r w:rsidRPr="008734B2">
        <w:rPr>
          <w:sz w:val="22"/>
          <w:szCs w:val="22"/>
        </w:rPr>
        <w:t xml:space="preserve">is expected to provide advice on the Investment Fund in a manner consistent with this </w:t>
      </w:r>
      <w:r>
        <w:rPr>
          <w:sz w:val="22"/>
          <w:szCs w:val="22"/>
        </w:rPr>
        <w:t>Investment Policy Statement (</w:t>
      </w:r>
      <w:r w:rsidRPr="008734B2">
        <w:rPr>
          <w:sz w:val="22"/>
          <w:szCs w:val="22"/>
        </w:rPr>
        <w:t>IPS</w:t>
      </w:r>
      <w:r>
        <w:rPr>
          <w:sz w:val="22"/>
          <w:szCs w:val="22"/>
        </w:rPr>
        <w:t>)</w:t>
      </w:r>
      <w:r w:rsidRPr="008734B2">
        <w:rPr>
          <w:sz w:val="22"/>
          <w:szCs w:val="22"/>
        </w:rPr>
        <w:t xml:space="preserve"> and in accordance with </w:t>
      </w:r>
      <w:r>
        <w:rPr>
          <w:sz w:val="22"/>
          <w:szCs w:val="22"/>
        </w:rPr>
        <w:t>s</w:t>
      </w:r>
      <w:r w:rsidRPr="008734B2">
        <w:rPr>
          <w:sz w:val="22"/>
          <w:szCs w:val="22"/>
        </w:rPr>
        <w:t xml:space="preserve">tate and </w:t>
      </w:r>
      <w:r>
        <w:rPr>
          <w:sz w:val="22"/>
          <w:szCs w:val="22"/>
        </w:rPr>
        <w:t>f</w:t>
      </w:r>
      <w:r w:rsidRPr="008734B2">
        <w:rPr>
          <w:sz w:val="22"/>
          <w:szCs w:val="22"/>
        </w:rPr>
        <w:t>ederal law.</w:t>
      </w:r>
    </w:p>
    <w:p w14:paraId="10323AE7" w14:textId="77777777" w:rsidR="00A93C15" w:rsidRDefault="00A93C15" w:rsidP="00B52F01">
      <w:pPr>
        <w:pStyle w:val="TextNormalPara02"/>
        <w:spacing w:before="100" w:beforeAutospacing="1"/>
        <w:ind w:left="0" w:firstLine="720"/>
        <w:rPr>
          <w:sz w:val="22"/>
          <w:szCs w:val="22"/>
        </w:rPr>
      </w:pPr>
      <w:r w:rsidRPr="008E4A4E">
        <w:rPr>
          <w:sz w:val="22"/>
          <w:szCs w:val="22"/>
        </w:rPr>
        <w:t>     </w:t>
      </w:r>
      <w:r w:rsidRPr="008734B2">
        <w:rPr>
          <w:sz w:val="22"/>
          <w:szCs w:val="22"/>
        </w:rPr>
        <w:t xml:space="preserve"> The Investment Committee shall be responsible for:</w:t>
      </w:r>
    </w:p>
    <w:p w14:paraId="720A577A" w14:textId="77777777" w:rsidR="00A93C15" w:rsidRDefault="00A93C15" w:rsidP="00A93C15">
      <w:pPr>
        <w:pStyle w:val="TextNumberList"/>
        <w:numPr>
          <w:ilvl w:val="0"/>
          <w:numId w:val="67"/>
        </w:numPr>
        <w:spacing w:before="100" w:beforeAutospacing="1"/>
        <w:rPr>
          <w:sz w:val="22"/>
          <w:szCs w:val="22"/>
        </w:rPr>
      </w:pPr>
      <w:r w:rsidRPr="008734B2">
        <w:rPr>
          <w:sz w:val="22"/>
          <w:szCs w:val="22"/>
        </w:rPr>
        <w:t>Designing, recommending, and implementing an appropriate plan consistent with the investment objectives, time horizon, risk profile, guidelines</w:t>
      </w:r>
      <w:r>
        <w:rPr>
          <w:sz w:val="22"/>
          <w:szCs w:val="22"/>
        </w:rPr>
        <w:t>,</w:t>
      </w:r>
      <w:r w:rsidRPr="008734B2">
        <w:rPr>
          <w:sz w:val="22"/>
          <w:szCs w:val="22"/>
        </w:rPr>
        <w:t xml:space="preserve"> and constraints outlined in this statement</w:t>
      </w:r>
      <w:r>
        <w:rPr>
          <w:sz w:val="22"/>
          <w:szCs w:val="22"/>
        </w:rPr>
        <w:t>;</w:t>
      </w:r>
    </w:p>
    <w:p w14:paraId="11CADFEE" w14:textId="77777777" w:rsidR="00A93C15" w:rsidRDefault="00A93C15" w:rsidP="00A93C15">
      <w:pPr>
        <w:pStyle w:val="TextNumberList"/>
        <w:numPr>
          <w:ilvl w:val="0"/>
          <w:numId w:val="67"/>
        </w:numPr>
        <w:spacing w:before="100" w:beforeAutospacing="1"/>
        <w:rPr>
          <w:sz w:val="22"/>
          <w:szCs w:val="22"/>
        </w:rPr>
      </w:pPr>
      <w:r w:rsidRPr="008734B2">
        <w:rPr>
          <w:sz w:val="22"/>
          <w:szCs w:val="22"/>
        </w:rPr>
        <w:t>Recommending an appropriate custodian to safeguard the AGD</w:t>
      </w:r>
      <w:r w:rsidRPr="008E4A4E">
        <w:rPr>
          <w:sz w:val="22"/>
          <w:szCs w:val="22"/>
        </w:rPr>
        <w:t>’</w:t>
      </w:r>
      <w:r w:rsidRPr="008734B2">
        <w:rPr>
          <w:sz w:val="22"/>
          <w:szCs w:val="22"/>
        </w:rPr>
        <w:t>s assets</w:t>
      </w:r>
      <w:r>
        <w:rPr>
          <w:sz w:val="22"/>
          <w:szCs w:val="22"/>
        </w:rPr>
        <w:t>;</w:t>
      </w:r>
    </w:p>
    <w:p w14:paraId="2EFD63A3" w14:textId="77777777" w:rsidR="00A93C15" w:rsidRDefault="00A93C15" w:rsidP="00A93C15">
      <w:pPr>
        <w:pStyle w:val="TextNumberList"/>
        <w:numPr>
          <w:ilvl w:val="0"/>
          <w:numId w:val="67"/>
        </w:numPr>
        <w:spacing w:before="100" w:beforeAutospacing="1"/>
        <w:rPr>
          <w:sz w:val="22"/>
          <w:szCs w:val="22"/>
        </w:rPr>
      </w:pPr>
      <w:r w:rsidRPr="008734B2">
        <w:rPr>
          <w:sz w:val="22"/>
          <w:szCs w:val="22"/>
        </w:rPr>
        <w:t>Identifying specific assets and investment managers within each asset category</w:t>
      </w:r>
      <w:r>
        <w:rPr>
          <w:sz w:val="22"/>
          <w:szCs w:val="22"/>
        </w:rPr>
        <w:t>;</w:t>
      </w:r>
    </w:p>
    <w:p w14:paraId="49E42434" w14:textId="77777777" w:rsidR="00A93C15" w:rsidRDefault="00A93C15" w:rsidP="00A93C15">
      <w:pPr>
        <w:pStyle w:val="TextNumberList"/>
        <w:numPr>
          <w:ilvl w:val="0"/>
          <w:numId w:val="67"/>
        </w:numPr>
        <w:spacing w:before="100" w:beforeAutospacing="1"/>
        <w:rPr>
          <w:sz w:val="22"/>
          <w:szCs w:val="22"/>
        </w:rPr>
      </w:pPr>
      <w:r w:rsidRPr="008734B2">
        <w:rPr>
          <w:sz w:val="22"/>
          <w:szCs w:val="22"/>
        </w:rPr>
        <w:t>Ensuring that the custodian provides the Investment Committee with a current prospectus, where applicable, for each investment proposed for the Investment Fund</w:t>
      </w:r>
      <w:r>
        <w:rPr>
          <w:sz w:val="22"/>
          <w:szCs w:val="22"/>
        </w:rPr>
        <w:t>;</w:t>
      </w:r>
    </w:p>
    <w:p w14:paraId="504DBD60" w14:textId="77777777" w:rsidR="00A93C15" w:rsidRDefault="00A93C15" w:rsidP="00A93C15">
      <w:pPr>
        <w:pStyle w:val="TextNumberList"/>
        <w:numPr>
          <w:ilvl w:val="0"/>
          <w:numId w:val="67"/>
        </w:numPr>
        <w:spacing w:before="100" w:beforeAutospacing="1"/>
        <w:rPr>
          <w:sz w:val="22"/>
          <w:szCs w:val="22"/>
        </w:rPr>
      </w:pPr>
      <w:r w:rsidRPr="008734B2">
        <w:rPr>
          <w:sz w:val="22"/>
          <w:szCs w:val="22"/>
        </w:rPr>
        <w:t>Monitoring the performance of all selected assets</w:t>
      </w:r>
      <w:r>
        <w:rPr>
          <w:sz w:val="22"/>
          <w:szCs w:val="22"/>
        </w:rPr>
        <w:t>;</w:t>
      </w:r>
    </w:p>
    <w:p w14:paraId="5166E796" w14:textId="77777777" w:rsidR="00A93C15" w:rsidRDefault="00A93C15" w:rsidP="00A93C15">
      <w:pPr>
        <w:pStyle w:val="TextNumberList"/>
        <w:numPr>
          <w:ilvl w:val="0"/>
          <w:numId w:val="67"/>
        </w:numPr>
        <w:spacing w:before="100" w:beforeAutospacing="1"/>
        <w:rPr>
          <w:sz w:val="22"/>
          <w:szCs w:val="22"/>
        </w:rPr>
      </w:pPr>
      <w:r w:rsidRPr="008734B2">
        <w:rPr>
          <w:sz w:val="22"/>
          <w:szCs w:val="22"/>
        </w:rPr>
        <w:t>Recommending changes to any of the above</w:t>
      </w:r>
      <w:r>
        <w:rPr>
          <w:sz w:val="22"/>
          <w:szCs w:val="22"/>
        </w:rPr>
        <w:t>;</w:t>
      </w:r>
    </w:p>
    <w:p w14:paraId="73CF4BEB" w14:textId="77777777" w:rsidR="00A93C15" w:rsidRDefault="00A93C15" w:rsidP="00A93C15">
      <w:pPr>
        <w:pStyle w:val="TextNumberList"/>
        <w:numPr>
          <w:ilvl w:val="0"/>
          <w:numId w:val="67"/>
        </w:numPr>
        <w:spacing w:before="100" w:beforeAutospacing="1"/>
        <w:rPr>
          <w:sz w:val="22"/>
          <w:szCs w:val="22"/>
        </w:rPr>
      </w:pPr>
      <w:r w:rsidRPr="008734B2">
        <w:rPr>
          <w:sz w:val="22"/>
          <w:szCs w:val="22"/>
        </w:rPr>
        <w:t>Voting proxies accordingly to the guidelines and restrictions outlined herein wh</w:t>
      </w:r>
      <w:r>
        <w:rPr>
          <w:sz w:val="22"/>
          <w:szCs w:val="22"/>
        </w:rPr>
        <w:t>en</w:t>
      </w:r>
      <w:r w:rsidRPr="008734B2">
        <w:rPr>
          <w:sz w:val="22"/>
          <w:szCs w:val="22"/>
        </w:rPr>
        <w:t xml:space="preserve"> applicable and otherwise according to its best judgment</w:t>
      </w:r>
      <w:r>
        <w:rPr>
          <w:sz w:val="22"/>
          <w:szCs w:val="22"/>
        </w:rPr>
        <w:t>;</w:t>
      </w:r>
    </w:p>
    <w:p w14:paraId="72A05BD2" w14:textId="77777777" w:rsidR="00A93C15" w:rsidRDefault="00A93C15" w:rsidP="00A93C15">
      <w:pPr>
        <w:pStyle w:val="TextNumberList"/>
        <w:numPr>
          <w:ilvl w:val="0"/>
          <w:numId w:val="67"/>
        </w:numPr>
        <w:spacing w:before="100" w:beforeAutospacing="1"/>
        <w:rPr>
          <w:sz w:val="22"/>
          <w:szCs w:val="22"/>
        </w:rPr>
      </w:pPr>
      <w:r w:rsidRPr="008734B2">
        <w:rPr>
          <w:sz w:val="22"/>
          <w:szCs w:val="22"/>
        </w:rPr>
        <w:t>Periodically reviewing the suitability of the investments for the AGD, being available to meet with the B</w:t>
      </w:r>
      <w:r>
        <w:rPr>
          <w:sz w:val="22"/>
          <w:szCs w:val="22"/>
        </w:rPr>
        <w:t>oard</w:t>
      </w:r>
      <w:r w:rsidRPr="008734B2">
        <w:rPr>
          <w:sz w:val="22"/>
          <w:szCs w:val="22"/>
        </w:rPr>
        <w:t xml:space="preserve"> at least annually and at such other times within reason at the AGD</w:t>
      </w:r>
      <w:r w:rsidRPr="008E4A4E">
        <w:rPr>
          <w:sz w:val="22"/>
          <w:szCs w:val="22"/>
        </w:rPr>
        <w:t>’</w:t>
      </w:r>
      <w:r w:rsidRPr="008734B2">
        <w:rPr>
          <w:sz w:val="22"/>
          <w:szCs w:val="22"/>
        </w:rPr>
        <w:t>s request</w:t>
      </w:r>
      <w:r>
        <w:rPr>
          <w:sz w:val="22"/>
          <w:szCs w:val="22"/>
        </w:rPr>
        <w:t>;</w:t>
      </w:r>
    </w:p>
    <w:p w14:paraId="0CEF8566" w14:textId="77777777" w:rsidR="00A93C15" w:rsidRDefault="00A93C15" w:rsidP="00A93C15">
      <w:pPr>
        <w:pStyle w:val="TextNumberList"/>
        <w:numPr>
          <w:ilvl w:val="0"/>
          <w:numId w:val="67"/>
        </w:numPr>
        <w:spacing w:before="100" w:beforeAutospacing="1"/>
        <w:rPr>
          <w:sz w:val="22"/>
          <w:szCs w:val="22"/>
        </w:rPr>
      </w:pPr>
      <w:r w:rsidRPr="008734B2">
        <w:rPr>
          <w:sz w:val="22"/>
          <w:szCs w:val="22"/>
        </w:rPr>
        <w:t>Preparing and presenting appropriate reports.</w:t>
      </w:r>
    </w:p>
    <w:p w14:paraId="5BDD4224" w14:textId="77777777" w:rsidR="00A93C15" w:rsidRDefault="00A93C15" w:rsidP="00B52F01">
      <w:pPr>
        <w:tabs>
          <w:tab w:val="left" w:pos="-1440"/>
        </w:tabs>
        <w:rPr>
          <w:sz w:val="22"/>
        </w:rPr>
      </w:pPr>
    </w:p>
    <w:p w14:paraId="523F3FBC" w14:textId="77777777" w:rsidR="00A93C15" w:rsidRDefault="00A93C15" w:rsidP="00B52F01">
      <w:pPr>
        <w:tabs>
          <w:tab w:val="left" w:pos="-1440"/>
        </w:tabs>
        <w:ind w:left="720" w:hanging="360"/>
        <w:rPr>
          <w:sz w:val="22"/>
        </w:rPr>
      </w:pPr>
      <w:r>
        <w:rPr>
          <w:sz w:val="22"/>
        </w:rPr>
        <w:t>2</w:t>
      </w:r>
      <w:r w:rsidRPr="008532FC">
        <w:rPr>
          <w:sz w:val="22"/>
        </w:rPr>
        <w:t>.  To adhere to the Sunset Review Process and Schedule outlined in Policy Type V.: Board Policy Statements.</w:t>
      </w:r>
    </w:p>
    <w:p w14:paraId="5F7CF546" w14:textId="77777777" w:rsidR="00A93C15" w:rsidRDefault="00A93C15" w:rsidP="00B52F01">
      <w:pPr>
        <w:tabs>
          <w:tab w:val="left" w:pos="360"/>
          <w:tab w:val="left" w:pos="720"/>
          <w:tab w:val="left" w:pos="1080"/>
        </w:tabs>
        <w:ind w:left="1080" w:hanging="1080"/>
        <w:rPr>
          <w:sz w:val="22"/>
        </w:rPr>
      </w:pPr>
    </w:p>
    <w:p w14:paraId="57DA606F" w14:textId="77777777" w:rsidR="00A93C15" w:rsidRDefault="00A93C15" w:rsidP="00B52F01">
      <w:pPr>
        <w:ind w:left="630" w:hanging="270"/>
        <w:rPr>
          <w:spacing w:val="-3"/>
          <w:sz w:val="22"/>
        </w:rPr>
      </w:pPr>
      <w:r>
        <w:rPr>
          <w:sz w:val="22"/>
        </w:rPr>
        <w:t>3</w:t>
      </w:r>
      <w:r w:rsidRPr="00A746A1">
        <w:rPr>
          <w:sz w:val="22"/>
        </w:rPr>
        <w:t xml:space="preserve">.  </w:t>
      </w:r>
      <w:r w:rsidRPr="00A746A1">
        <w:rPr>
          <w:spacing w:val="-3"/>
          <w:sz w:val="22"/>
        </w:rPr>
        <w:t>Evaluate the pricing of all programs and services annually during the fall (at the Joint Council Meetings</w:t>
      </w:r>
      <w:r>
        <w:rPr>
          <w:spacing w:val="-3"/>
          <w:sz w:val="22"/>
        </w:rPr>
        <w:t xml:space="preserve"> I</w:t>
      </w:r>
      <w:r w:rsidRPr="00A746A1">
        <w:rPr>
          <w:spacing w:val="-3"/>
          <w:sz w:val="22"/>
        </w:rPr>
        <w:t xml:space="preserve"> if meeting) to be included as part of the budget process and provide a complete pricing analysis to the Board at the </w:t>
      </w:r>
      <w:r>
        <w:rPr>
          <w:spacing w:val="-3"/>
          <w:sz w:val="22"/>
        </w:rPr>
        <w:t>Board M</w:t>
      </w:r>
      <w:r w:rsidRPr="00A746A1">
        <w:rPr>
          <w:spacing w:val="-3"/>
          <w:sz w:val="22"/>
        </w:rPr>
        <w:t>eeting</w:t>
      </w:r>
      <w:r>
        <w:rPr>
          <w:spacing w:val="-3"/>
          <w:sz w:val="22"/>
        </w:rPr>
        <w:t xml:space="preserve"> III</w:t>
      </w:r>
      <w:r w:rsidRPr="00A746A1">
        <w:rPr>
          <w:spacing w:val="-3"/>
          <w:sz w:val="22"/>
        </w:rPr>
        <w:t xml:space="preserve"> at least every three years.</w:t>
      </w:r>
    </w:p>
    <w:p w14:paraId="6FB272A4" w14:textId="77777777" w:rsidR="00A93C15" w:rsidRDefault="00A93C15" w:rsidP="00B52F01">
      <w:pPr>
        <w:ind w:left="630" w:hanging="270"/>
        <w:rPr>
          <w:spacing w:val="-3"/>
          <w:sz w:val="22"/>
        </w:rPr>
      </w:pPr>
    </w:p>
    <w:p w14:paraId="2BE4E222" w14:textId="77777777" w:rsidR="00A93C15" w:rsidRDefault="00A93C15" w:rsidP="00B52F01">
      <w:pPr>
        <w:ind w:left="630" w:hanging="270"/>
      </w:pPr>
      <w:r>
        <w:rPr>
          <w:spacing w:val="-3"/>
          <w:sz w:val="22"/>
        </w:rPr>
        <w:t xml:space="preserve">4.  </w:t>
      </w:r>
      <w:r w:rsidRPr="00293588">
        <w:t>AGD staff will send out to each council, committee, or other agency member along with any member collaborating on any AGD business the Code of Conduct form to be completed by said individual at the beginning of each governance year.  Each covered individual will submit to their staff liaison an accurately completed form, including particular attention paid to any companies that may have remunerated said covered individual and subsequently reported such remuneration to the federal government’s reporting structure under the Sunshine Act.  The staff liaison will compile all of their individual’s forms, and share them with their chairperson and also the executive office staff, who will in turn, forward them to the Audit Committee for further review.</w:t>
      </w:r>
    </w:p>
    <w:p w14:paraId="06C40334" w14:textId="77777777" w:rsidR="00A93C15" w:rsidRPr="00E62FBE" w:rsidRDefault="00A93C15" w:rsidP="00B52F01">
      <w:pPr>
        <w:jc w:val="both"/>
        <w:rPr>
          <w:highlight w:val="yellow"/>
        </w:rPr>
      </w:pPr>
    </w:p>
    <w:p w14:paraId="28BB94FE" w14:textId="77777777" w:rsidR="00A93C15" w:rsidRPr="00AF1734" w:rsidRDefault="00A93C15" w:rsidP="00B52F01">
      <w:pPr>
        <w:jc w:val="both"/>
        <w:rPr>
          <w:highlight w:val="yellow"/>
        </w:rPr>
      </w:pPr>
      <w:r w:rsidRPr="00E62FBE">
        <w:t>The Investment Committee</w:t>
      </w:r>
      <w:r>
        <w:t xml:space="preserve"> has met twice during this 2017 fiscal year.  At AGD Headquarters in April 2017, at the Scientific Session in Las Vegas on July 12, 2017 and has another face-to-face meeting scheduled for November 17 and 18, 2017. </w:t>
      </w:r>
      <w:r w:rsidRPr="00E62FBE">
        <w:t>At the meetings, the committee reviewed the Investment Policy Statement and composition of the portfolios.</w:t>
      </w:r>
      <w:r>
        <w:t xml:space="preserve">  </w:t>
      </w:r>
    </w:p>
    <w:p w14:paraId="3F4FA978" w14:textId="77777777" w:rsidR="00A93C15" w:rsidRDefault="00A93C15" w:rsidP="00B52F01">
      <w:pPr>
        <w:jc w:val="both"/>
      </w:pPr>
    </w:p>
    <w:p w14:paraId="6E252839" w14:textId="77777777" w:rsidR="00A93C15" w:rsidRDefault="00A93C15" w:rsidP="00B52F01">
      <w:pPr>
        <w:jc w:val="both"/>
      </w:pPr>
      <w:r>
        <w:t>For the first six months of 2017</w:t>
      </w:r>
      <w:r w:rsidRPr="00263651">
        <w:t xml:space="preserve">, </w:t>
      </w:r>
      <w:r>
        <w:t>the overall AGD investment portfolio</w:t>
      </w:r>
      <w:r w:rsidRPr="00263651">
        <w:t xml:space="preserve"> ha</w:t>
      </w:r>
      <w:r>
        <w:t xml:space="preserve">s shown a gain of 6.86% </w:t>
      </w:r>
      <w:r w:rsidRPr="00263651">
        <w:t xml:space="preserve">which was </w:t>
      </w:r>
      <w:r>
        <w:t xml:space="preserve">lower than the </w:t>
      </w:r>
      <w:r w:rsidRPr="00263651">
        <w:t>D</w:t>
      </w:r>
      <w:r>
        <w:t xml:space="preserve">ow (up 8.03%), </w:t>
      </w:r>
      <w:r w:rsidRPr="00263651">
        <w:t xml:space="preserve">the S&amp;P 500 </w:t>
      </w:r>
      <w:r>
        <w:t>(up 9.34%), and</w:t>
      </w:r>
      <w:r w:rsidRPr="00263651">
        <w:t xml:space="preserve"> NASQAQ </w:t>
      </w:r>
      <w:r>
        <w:t xml:space="preserve">(up 14.07%) </w:t>
      </w:r>
      <w:r w:rsidRPr="00263651">
        <w:t xml:space="preserve">indices.  </w:t>
      </w:r>
      <w:r>
        <w:t>When broken into its components, the Reserves had a gain of 7.00% and the Project Account had a gain of 6.17%. The Reserve account represents the investment committee’s primary value-based philosophy while maintaining a diversified portfolio for protection. The Project account is required to distribute $</w:t>
      </w:r>
      <w:r w:rsidRPr="007076BD">
        <w:t>380,000</w:t>
      </w:r>
      <w:r>
        <w:t xml:space="preserve"> annually in payments on the building note, which requires the committee to maintain a large amount of cash on hand at various times. This reduces the return that the account realizes due to the low return experienced on cash accounts. During 2017, more and more of the account was converted to cash to preserve capital payoff on the building loan.  </w:t>
      </w:r>
    </w:p>
    <w:p w14:paraId="2285056D" w14:textId="77777777" w:rsidR="00A93C15" w:rsidRDefault="00A93C15" w:rsidP="00B52F01">
      <w:pPr>
        <w:jc w:val="both"/>
      </w:pPr>
    </w:p>
    <w:p w14:paraId="642DDDAB" w14:textId="77777777" w:rsidR="00A93C15" w:rsidRDefault="00A93C15" w:rsidP="00B52F01">
      <w:pPr>
        <w:jc w:val="both"/>
      </w:pPr>
      <w:r>
        <w:t>In early 2017, it was noted that due to additional expenditures related to building repairs and leasehold improvements as well as AIRs investing dollars into the FY2016 Budget directly from the operating account, the operating account’s balance fell below the recommended three to six month cushion.  In addition, during the last two years, transfers from the reserve account to cover the building loan were not completed further reducing the cash balances for day to day operations.  As a result, and also to support the long-term commitment to the building, the Board voted to extend the loan to the building and roll the Project account into the Operating funds.</w:t>
      </w:r>
    </w:p>
    <w:p w14:paraId="4E9DD65E" w14:textId="77777777" w:rsidR="00A93C15" w:rsidRDefault="00A93C15" w:rsidP="00B52F01">
      <w:pPr>
        <w:jc w:val="both"/>
      </w:pPr>
    </w:p>
    <w:p w14:paraId="1835A78C" w14:textId="77777777" w:rsidR="00A93C15" w:rsidRDefault="00A93C15" w:rsidP="00B52F01">
      <w:pPr>
        <w:jc w:val="both"/>
      </w:pPr>
      <w:r>
        <w:t>While the AGD’s money manager (Great Lakes) has been performing well in the Large Cap arena, posting YTD gains of 7.06% through June, they have been underperforming in the Small Cap sector. The committee still feels that it merits staying with the firm at this time. They follow the same value philosophy as the Investment Committee follows.</w:t>
      </w:r>
    </w:p>
    <w:p w14:paraId="5D695FB4" w14:textId="77777777" w:rsidR="00A93C15" w:rsidRDefault="00A93C15" w:rsidP="00B52F01">
      <w:pPr>
        <w:jc w:val="both"/>
      </w:pPr>
    </w:p>
    <w:p w14:paraId="2E895EEC" w14:textId="77777777" w:rsidR="00A93C15" w:rsidRPr="00AF1734" w:rsidRDefault="00A93C15" w:rsidP="00B52F01">
      <w:pPr>
        <w:jc w:val="both"/>
      </w:pPr>
      <w:r w:rsidRPr="008B1EE5">
        <w:t>Maintaining a diversified portfolio to reduce risk and volatility to the portfolio has been a primary focus of the committee. In comparison to its benchmark diversified portfolio, the Investment Committee has exceeded expectations</w:t>
      </w:r>
      <w:r>
        <w:t xml:space="preserve"> consistently</w:t>
      </w:r>
      <w:r w:rsidRPr="008B1EE5">
        <w:t xml:space="preserve"> over </w:t>
      </w:r>
      <w:r>
        <w:t>its</w:t>
      </w:r>
      <w:r w:rsidRPr="008B1EE5">
        <w:t xml:space="preserve"> long-term timeframe.</w:t>
      </w:r>
      <w:r>
        <w:t xml:space="preserve"> </w:t>
      </w:r>
      <w:r w:rsidRPr="00420D1A">
        <w:t>The</w:t>
      </w:r>
      <w:r w:rsidRPr="00E52764">
        <w:t xml:space="preserve"> committee </w:t>
      </w:r>
      <w:r w:rsidRPr="00E52764">
        <w:lastRenderedPageBreak/>
        <w:t>is able to produce these results due to a value-driven model investment philosophy</w:t>
      </w:r>
      <w:r>
        <w:t xml:space="preserve"> with its core benchmarking and satellite approach</w:t>
      </w:r>
      <w:r w:rsidRPr="00E52764">
        <w:t xml:space="preserve"> that produces superior results over extended periods.</w:t>
      </w:r>
    </w:p>
    <w:p w14:paraId="670B581A" w14:textId="77777777" w:rsidR="00A93C15" w:rsidRPr="00AF1734" w:rsidRDefault="00A93C15" w:rsidP="00B52F01">
      <w:pPr>
        <w:jc w:val="both"/>
      </w:pPr>
    </w:p>
    <w:p w14:paraId="393FCB84" w14:textId="77777777" w:rsidR="00A93C15" w:rsidRPr="00AF1734" w:rsidRDefault="00A93C15" w:rsidP="00B52F01">
      <w:pPr>
        <w:jc w:val="both"/>
      </w:pPr>
      <w:r>
        <w:rPr>
          <w:noProof/>
        </w:rPr>
        <w:drawing>
          <wp:inline distT="0" distB="0" distL="0" distR="0" wp14:anchorId="4ACC9B9E" wp14:editId="267ACFB8">
            <wp:extent cx="5206365" cy="329819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206365" cy="3298190"/>
                    </a:xfrm>
                    <a:prstGeom prst="rect">
                      <a:avLst/>
                    </a:prstGeom>
                    <a:noFill/>
                  </pic:spPr>
                </pic:pic>
              </a:graphicData>
            </a:graphic>
          </wp:inline>
        </w:drawing>
      </w:r>
    </w:p>
    <w:p w14:paraId="5F6F5A46" w14:textId="77777777" w:rsidR="00A93C15" w:rsidRPr="00AF1734" w:rsidRDefault="00A93C15" w:rsidP="00B52F01">
      <w:pPr>
        <w:jc w:val="both"/>
      </w:pPr>
    </w:p>
    <w:p w14:paraId="4DE708AB" w14:textId="77777777" w:rsidR="00A93C15" w:rsidRDefault="00A93C15" w:rsidP="00B52F01">
      <w:pPr>
        <w:jc w:val="both"/>
      </w:pPr>
    </w:p>
    <w:p w14:paraId="33446EC6" w14:textId="77777777" w:rsidR="00A93C15" w:rsidRPr="00AF1734" w:rsidRDefault="00A93C15" w:rsidP="00B52F01">
      <w:pPr>
        <w:jc w:val="both"/>
      </w:pPr>
      <w:r w:rsidRPr="00AF1734">
        <w:t xml:space="preserve">The Investment Committee is continually in the process of analyzing current and potential investment holdings to enhance the performance of the portfolio.  A holding is only added to the portfolio with </w:t>
      </w:r>
      <w:r>
        <w:t>a unanimous approval of the Investment Committee, unless there is a fourth voting member whereas a ¾ majority</w:t>
      </w:r>
      <w:r w:rsidRPr="00AF1734">
        <w:t xml:space="preserve"> approval of the members of the Investment Committee</w:t>
      </w:r>
      <w:r>
        <w:t xml:space="preserve"> is required</w:t>
      </w:r>
      <w:r w:rsidRPr="00AF1734">
        <w:t>.</w:t>
      </w:r>
      <w:r>
        <w:t xml:space="preserve"> At the present moment there are only three members on the committee.</w:t>
      </w:r>
    </w:p>
    <w:p w14:paraId="635A75EC" w14:textId="77777777" w:rsidR="00A93C15" w:rsidRPr="00AF1734" w:rsidRDefault="00A93C15" w:rsidP="00B52F01">
      <w:pPr>
        <w:jc w:val="both"/>
        <w:rPr>
          <w:highlight w:val="yellow"/>
        </w:rPr>
      </w:pPr>
    </w:p>
    <w:p w14:paraId="206AD054" w14:textId="77777777" w:rsidR="00A93C15" w:rsidRPr="00AF1734" w:rsidRDefault="00A93C15" w:rsidP="00B52F01">
      <w:pPr>
        <w:jc w:val="both"/>
      </w:pPr>
      <w:r w:rsidRPr="00AF1734">
        <w:t>Please note</w:t>
      </w:r>
      <w:r>
        <w:t xml:space="preserve"> that</w:t>
      </w:r>
      <w:r w:rsidRPr="00AF1734">
        <w:t xml:space="preserve"> it is the policy of the Investment Committee to keep the investment holdings of the AGD portfolio private and confidential.  Full disclosure could adversely impact AGD’s portfolio as well as the individual investor</w:t>
      </w:r>
      <w:r>
        <w:t xml:space="preserve"> as they do not know when we move into and out of a position</w:t>
      </w:r>
      <w:r w:rsidRPr="00AF1734">
        <w:t xml:space="preserve">.  Full disclosure </w:t>
      </w:r>
      <w:r>
        <w:t xml:space="preserve">is made to the </w:t>
      </w:r>
      <w:r w:rsidRPr="00625CE2">
        <w:t>Board, who</w:t>
      </w:r>
      <w:r w:rsidRPr="00AF1734">
        <w:t xml:space="preserve"> are instructed of the private and confidential nature of the information.</w:t>
      </w:r>
      <w:r>
        <w:t xml:space="preserve"> </w:t>
      </w:r>
    </w:p>
    <w:p w14:paraId="3CC6E814" w14:textId="77777777" w:rsidR="00A93C15" w:rsidRPr="00AF1734" w:rsidRDefault="00A93C15" w:rsidP="00B52F01"/>
    <w:p w14:paraId="35C21EA2" w14:textId="77777777" w:rsidR="00A93C15" w:rsidRPr="00AF1734" w:rsidRDefault="00A93C15" w:rsidP="00B52F01">
      <w:r w:rsidRPr="00AF1734">
        <w:t>Respectfully submitted:</w:t>
      </w:r>
    </w:p>
    <w:p w14:paraId="731DFEBF" w14:textId="77777777" w:rsidR="00A93C15" w:rsidRPr="00AF1734" w:rsidRDefault="00A93C15" w:rsidP="00B52F01">
      <w:r w:rsidRPr="00AF1734">
        <w:t>Dr. John Portwood, Chair</w:t>
      </w:r>
    </w:p>
    <w:p w14:paraId="60C2D3AE" w14:textId="77777777" w:rsidR="00A93C15" w:rsidRDefault="00A93C15" w:rsidP="00B52F01">
      <w:r w:rsidRPr="00AF1734">
        <w:t>Dr. Bryan Edgar</w:t>
      </w:r>
    </w:p>
    <w:p w14:paraId="2D3FA270" w14:textId="77777777" w:rsidR="00A93C15" w:rsidRDefault="00A93C15" w:rsidP="00B52F01">
      <w:r>
        <w:t>Dr. Richard Knowlton</w:t>
      </w:r>
    </w:p>
    <w:p w14:paraId="7D476F8F" w14:textId="77777777" w:rsidR="00A93C15" w:rsidRDefault="00A93C15" w:rsidP="00B52F01"/>
    <w:p w14:paraId="388FCF17" w14:textId="77777777" w:rsidR="00A93C15" w:rsidRDefault="00A93C15" w:rsidP="00B52F01">
      <w:r w:rsidRPr="00AF1734">
        <w:t>Dr. Mohamednazir Harunani</w:t>
      </w:r>
      <w:r>
        <w:t>, Treasurer (Consultant)</w:t>
      </w:r>
    </w:p>
    <w:p w14:paraId="00086EDD" w14:textId="77777777" w:rsidR="00A93C15" w:rsidRDefault="00A93C15" w:rsidP="00B52F01">
      <w:r>
        <w:t>Ms. Christa Ojeda, Chief Financial Officer (Consultant)</w:t>
      </w:r>
    </w:p>
    <w:p w14:paraId="5E91CF07" w14:textId="77777777" w:rsidR="00A93C15" w:rsidRDefault="00A93C15" w:rsidP="00B52F01"/>
    <w:p w14:paraId="1EC5068B" w14:textId="77777777" w:rsidR="00A93C15" w:rsidRPr="00AF1734" w:rsidRDefault="00A93C15" w:rsidP="00B52F01">
      <w:pPr>
        <w:rPr>
          <w:b/>
          <w:u w:val="single"/>
        </w:rPr>
      </w:pPr>
      <w:r w:rsidRPr="00AF1734">
        <w:rPr>
          <w:b/>
          <w:u w:val="single"/>
        </w:rPr>
        <w:t>Responsible Committee Chair and Staff Liaison</w:t>
      </w:r>
    </w:p>
    <w:p w14:paraId="0798BCCB" w14:textId="77777777" w:rsidR="00A93C15" w:rsidRPr="00AF1734" w:rsidRDefault="00A93C15" w:rsidP="00B52F01">
      <w:r>
        <w:t>John Portwood</w:t>
      </w:r>
      <w:r w:rsidRPr="00AF1734">
        <w:t>, DDS, MS,</w:t>
      </w:r>
      <w:r>
        <w:t xml:space="preserve"> MSF,</w:t>
      </w:r>
      <w:r w:rsidRPr="00AF1734">
        <w:t xml:space="preserve"> CFP</w:t>
      </w:r>
      <w:r>
        <w:t>®</w:t>
      </w:r>
      <w:r w:rsidRPr="00AF1734">
        <w:t>, ChFC, CLU, MAGD</w:t>
      </w:r>
    </w:p>
    <w:p w14:paraId="098F775D" w14:textId="77777777" w:rsidR="00A93C15" w:rsidRPr="00AF1734" w:rsidRDefault="00A93C15" w:rsidP="00B52F01">
      <w:r w:rsidRPr="00AF1734">
        <w:t>Chair, Investment Committee</w:t>
      </w:r>
    </w:p>
    <w:p w14:paraId="5FE2E66D" w14:textId="77777777" w:rsidR="00A93C15" w:rsidRPr="00AF1734" w:rsidRDefault="00A93C15" w:rsidP="00B52F01">
      <w:r w:rsidRPr="00AF1734">
        <w:lastRenderedPageBreak/>
        <w:t>225.766.8278 - p</w:t>
      </w:r>
    </w:p>
    <w:p w14:paraId="1EAED3EB" w14:textId="77777777" w:rsidR="00A93C15" w:rsidRPr="00AF1734" w:rsidRDefault="00A93C15" w:rsidP="00B52F01">
      <w:r w:rsidRPr="00AF1734">
        <w:t>225.767.7226 - f</w:t>
      </w:r>
    </w:p>
    <w:p w14:paraId="34049C90" w14:textId="77777777" w:rsidR="00A93C15" w:rsidRDefault="005E39CA" w:rsidP="00B52F01">
      <w:hyperlink r:id="rId157" w:history="1">
        <w:r w:rsidR="00A93C15" w:rsidRPr="002451F0">
          <w:rPr>
            <w:rStyle w:val="Hyperlink"/>
          </w:rPr>
          <w:t>jwpdds@bellsouth.net</w:t>
        </w:r>
      </w:hyperlink>
    </w:p>
    <w:p w14:paraId="2FF71103" w14:textId="77777777" w:rsidR="00A93C15" w:rsidRPr="00AF1734" w:rsidRDefault="00A93C15" w:rsidP="00B52F01">
      <w:pPr>
        <w:rPr>
          <w:b/>
          <w:u w:val="single"/>
        </w:rPr>
      </w:pPr>
    </w:p>
    <w:p w14:paraId="34546B9E" w14:textId="77777777" w:rsidR="00A93C15" w:rsidRPr="00AF1734" w:rsidRDefault="00A93C15" w:rsidP="00B52F01">
      <w:r>
        <w:t>Christa Ojeda, CPA</w:t>
      </w:r>
    </w:p>
    <w:p w14:paraId="25B169D6" w14:textId="77777777" w:rsidR="00A93C15" w:rsidRPr="00AF1734" w:rsidRDefault="00A93C15" w:rsidP="00B52F01">
      <w:r w:rsidRPr="00AF1734">
        <w:t>Chief Financial Officer</w:t>
      </w:r>
    </w:p>
    <w:p w14:paraId="2235FDA0" w14:textId="77777777" w:rsidR="00A93C15" w:rsidRPr="009933EA" w:rsidRDefault="00A93C15" w:rsidP="00B52F01">
      <w:r w:rsidRPr="009933EA">
        <w:t>312.440.4315 - p</w:t>
      </w:r>
    </w:p>
    <w:p w14:paraId="0C4FB686" w14:textId="77777777" w:rsidR="00A93C15" w:rsidRPr="009933EA" w:rsidRDefault="00A93C15" w:rsidP="00B52F01">
      <w:r w:rsidRPr="009933EA">
        <w:t>312.335.3452 - f</w:t>
      </w:r>
    </w:p>
    <w:p w14:paraId="6919EC86" w14:textId="77777777" w:rsidR="00A93C15" w:rsidRPr="00AF1734" w:rsidRDefault="005E39CA" w:rsidP="00B52F01">
      <w:hyperlink r:id="rId158" w:history="1">
        <w:r w:rsidR="00A93C15" w:rsidRPr="009933EA">
          <w:rPr>
            <w:rStyle w:val="Hyperlink"/>
          </w:rPr>
          <w:t>Christa.Ojeda@agd.org</w:t>
        </w:r>
      </w:hyperlink>
    </w:p>
    <w:p w14:paraId="2293B336" w14:textId="77777777" w:rsidR="00A93C15" w:rsidRDefault="00A93C15" w:rsidP="00B52F01"/>
    <w:p w14:paraId="174EF2FD" w14:textId="77777777" w:rsidR="00A93C15" w:rsidRDefault="00A93C15"/>
    <w:p w14:paraId="5167E02A" w14:textId="77777777" w:rsidR="004827DC" w:rsidRDefault="004827DC" w:rsidP="000B05B5"/>
    <w:p w14:paraId="190F894C" w14:textId="77777777" w:rsidR="004827DC" w:rsidRDefault="004827DC">
      <w:r>
        <w:br w:type="page"/>
      </w:r>
    </w:p>
    <w:p w14:paraId="49D9D03B" w14:textId="0EA3CBAF" w:rsidR="00A93C15" w:rsidRDefault="00A93C15" w:rsidP="00B52F01">
      <w:pPr>
        <w:tabs>
          <w:tab w:val="left" w:pos="360"/>
          <w:tab w:val="left" w:pos="2376"/>
        </w:tabs>
        <w:jc w:val="center"/>
        <w:outlineLvl w:val="0"/>
        <w:rPr>
          <w:b/>
        </w:rPr>
      </w:pPr>
      <w:bookmarkStart w:id="259" w:name="_Toc419804491"/>
      <w:bookmarkStart w:id="260" w:name="_Toc494892037"/>
      <w:r>
        <w:rPr>
          <w:b/>
        </w:rPr>
        <w:lastRenderedPageBreak/>
        <w:t>Membership Council Annual Report</w:t>
      </w:r>
      <w:bookmarkEnd w:id="259"/>
      <w:bookmarkEnd w:id="260"/>
    </w:p>
    <w:p w14:paraId="44163A74" w14:textId="77777777" w:rsidR="00A93C15" w:rsidRDefault="00A93C15" w:rsidP="00B52F01">
      <w:pPr>
        <w:jc w:val="center"/>
      </w:pPr>
    </w:p>
    <w:p w14:paraId="23CD57DF" w14:textId="77777777" w:rsidR="00A93C15" w:rsidRDefault="00A93C15" w:rsidP="00A93C15">
      <w:pPr>
        <w:pStyle w:val="QuickA0"/>
        <w:numPr>
          <w:ilvl w:val="0"/>
          <w:numId w:val="68"/>
        </w:numPr>
        <w:tabs>
          <w:tab w:val="left" w:pos="-1440"/>
          <w:tab w:val="left" w:pos="360"/>
        </w:tabs>
        <w:autoSpaceDE w:val="0"/>
        <w:autoSpaceDN w:val="0"/>
        <w:adjustRightInd w:val="0"/>
        <w:rPr>
          <w:szCs w:val="24"/>
        </w:rPr>
      </w:pPr>
      <w:r>
        <w:rPr>
          <w:szCs w:val="24"/>
        </w:rPr>
        <w:t>Membership Council</w:t>
      </w:r>
    </w:p>
    <w:p w14:paraId="17B0D6CA" w14:textId="77777777" w:rsidR="00A93C15" w:rsidRDefault="00A93C15" w:rsidP="00B52F01"/>
    <w:p w14:paraId="762CAF83" w14:textId="77777777" w:rsidR="00A93C15" w:rsidRDefault="00A93C15" w:rsidP="00B52F01">
      <w:pPr>
        <w:tabs>
          <w:tab w:val="left" w:pos="-4590"/>
          <w:tab w:val="left" w:pos="-1440"/>
        </w:tabs>
        <w:ind w:left="360" w:hanging="360"/>
      </w:pPr>
      <w:r>
        <w:tab/>
        <w:t>1.</w:t>
      </w:r>
      <w:r>
        <w:tab/>
        <w:t>The Membership Council shall consist of eight (8) members, including the chairperson.</w:t>
      </w:r>
    </w:p>
    <w:p w14:paraId="2B563445" w14:textId="77777777" w:rsidR="00A93C15" w:rsidRDefault="00A93C15" w:rsidP="00B52F01">
      <w:pPr>
        <w:tabs>
          <w:tab w:val="left" w:pos="720"/>
        </w:tabs>
        <w:ind w:left="720" w:hanging="360"/>
      </w:pPr>
    </w:p>
    <w:p w14:paraId="25200253" w14:textId="77777777" w:rsidR="00A93C15" w:rsidRDefault="00A93C15" w:rsidP="00B52F01">
      <w:pPr>
        <w:tabs>
          <w:tab w:val="left" w:pos="-1440"/>
          <w:tab w:val="left" w:pos="720"/>
        </w:tabs>
        <w:ind w:left="720" w:hanging="360"/>
      </w:pPr>
      <w:r>
        <w:t>2.</w:t>
      </w:r>
      <w:r>
        <w:tab/>
        <w:t>It shall be the duty of this council:</w:t>
      </w:r>
    </w:p>
    <w:p w14:paraId="5805FA06" w14:textId="77777777" w:rsidR="00A93C15" w:rsidRDefault="00A93C15" w:rsidP="00B52F01">
      <w:pPr>
        <w:tabs>
          <w:tab w:val="left" w:pos="-1440"/>
          <w:tab w:val="left" w:pos="1080"/>
        </w:tabs>
        <w:ind w:left="1080" w:hanging="360"/>
      </w:pPr>
      <w:r>
        <w:t>a.</w:t>
      </w:r>
      <w:r>
        <w:tab/>
        <w:t>To provide guidelines for accepting and retaining members in the AGD and to assist the various constituent and component AGDs in implementing these guidelines when necessary;</w:t>
      </w:r>
    </w:p>
    <w:p w14:paraId="7855AA24" w14:textId="77777777" w:rsidR="00A93C15" w:rsidRDefault="00A93C15" w:rsidP="00B52F01">
      <w:pPr>
        <w:tabs>
          <w:tab w:val="left" w:pos="-1440"/>
          <w:tab w:val="left" w:pos="1080"/>
        </w:tabs>
        <w:ind w:left="1080" w:hanging="360"/>
      </w:pPr>
      <w:r>
        <w:t>b.</w:t>
      </w:r>
      <w:r>
        <w:tab/>
        <w:t>To determine whether an exception should be granted to an active member for failure to comply with the requirement that seventy</w:t>
      </w:r>
      <w:r>
        <w:noBreakHyphen/>
        <w:t>five (75) hours of continuing education be taken within the last three</w:t>
      </w:r>
      <w:r>
        <w:noBreakHyphen/>
        <w:t>year period, as embodied in Chapter 1, Section 1.A.4.a.of the Bylaws, and for associate members in accordance with Chapter 1, Section 1.D.3.of the Bylaws. This council has the authority to grant exceptions to this continuing education requirement in accordance with policy established by the Board;</w:t>
      </w:r>
    </w:p>
    <w:p w14:paraId="096D31D9" w14:textId="77777777" w:rsidR="00A93C15" w:rsidRDefault="00A93C15" w:rsidP="00B52F01">
      <w:pPr>
        <w:tabs>
          <w:tab w:val="left" w:pos="-1440"/>
          <w:tab w:val="left" w:pos="1080"/>
        </w:tabs>
        <w:ind w:left="1080" w:hanging="360"/>
      </w:pPr>
      <w:r>
        <w:t>c.</w:t>
      </w:r>
      <w:r>
        <w:tab/>
        <w:t>To periodically review qualifications for membership and recommend appropriate changes to the Board and HOD;</w:t>
      </w:r>
    </w:p>
    <w:p w14:paraId="3D1E1498" w14:textId="77777777" w:rsidR="00A93C15" w:rsidRDefault="00A93C15" w:rsidP="00B52F01">
      <w:pPr>
        <w:tabs>
          <w:tab w:val="left" w:pos="-1440"/>
          <w:tab w:val="left" w:pos="1080"/>
        </w:tabs>
        <w:ind w:left="1080" w:hanging="360"/>
      </w:pPr>
      <w:r>
        <w:t>d.</w:t>
      </w:r>
      <w:r>
        <w:tab/>
        <w:t>To plan, develop, and coordinate membership recruitment programs and assist in implementing them on a national, constituent, and component level;</w:t>
      </w:r>
    </w:p>
    <w:p w14:paraId="4608DEFD" w14:textId="77777777" w:rsidR="00A93C15" w:rsidRDefault="00A93C15" w:rsidP="00B52F01">
      <w:pPr>
        <w:tabs>
          <w:tab w:val="left" w:pos="-1440"/>
          <w:tab w:val="left" w:pos="1080"/>
        </w:tabs>
        <w:ind w:left="1080" w:hanging="360"/>
      </w:pPr>
      <w:r>
        <w:t>e.</w:t>
      </w:r>
      <w:r>
        <w:tab/>
        <w:t>To study and make recommendations upon all matters pertaining to international activities, with the exception of those delegated to the Annual Meetings Council in these Bylaws;</w:t>
      </w:r>
    </w:p>
    <w:p w14:paraId="5D5F6C98" w14:textId="77777777" w:rsidR="00A93C15" w:rsidRDefault="00A93C15" w:rsidP="00B52F01">
      <w:pPr>
        <w:tabs>
          <w:tab w:val="left" w:pos="-1440"/>
          <w:tab w:val="left" w:pos="1080"/>
        </w:tabs>
        <w:ind w:left="1080" w:hanging="360"/>
      </w:pPr>
      <w:r>
        <w:t>f.</w:t>
      </w:r>
      <w:r>
        <w:tab/>
        <w:t>To act upon an application for associate membership from those areas where there is no constituent AGD;</w:t>
      </w:r>
    </w:p>
    <w:p w14:paraId="30D5F782" w14:textId="77777777" w:rsidR="00A93C15" w:rsidRDefault="00A93C15" w:rsidP="00B52F01">
      <w:pPr>
        <w:tabs>
          <w:tab w:val="left" w:pos="-1440"/>
          <w:tab w:val="left" w:pos="1080"/>
        </w:tabs>
        <w:ind w:left="1080" w:hanging="360"/>
      </w:pPr>
      <w:r>
        <w:t>g.</w:t>
      </w:r>
      <w:r>
        <w:tab/>
        <w:t>To determine the form to be used for membership applications.</w:t>
      </w:r>
    </w:p>
    <w:p w14:paraId="1B850C79" w14:textId="77777777" w:rsidR="00A93C15" w:rsidRDefault="00A93C15" w:rsidP="00B52F01">
      <w:pPr>
        <w:tabs>
          <w:tab w:val="left" w:pos="360"/>
        </w:tabs>
        <w:ind w:left="270" w:hanging="270"/>
      </w:pPr>
    </w:p>
    <w:p w14:paraId="5A3C340E" w14:textId="77777777" w:rsidR="00A93C15" w:rsidRDefault="00A93C15" w:rsidP="00B52F01">
      <w:pPr>
        <w:tabs>
          <w:tab w:val="left" w:pos="-1440"/>
        </w:tabs>
        <w:ind w:left="720" w:hanging="360"/>
      </w:pPr>
      <w:r>
        <w:t>3.  To adhere to the Sunset Review Process and Schedule outlined in Policy Type V.: Board Policy Statements.</w:t>
      </w:r>
    </w:p>
    <w:p w14:paraId="52A5DC78" w14:textId="77777777" w:rsidR="00A93C15" w:rsidRDefault="00A93C15" w:rsidP="00B52F01">
      <w:pPr>
        <w:tabs>
          <w:tab w:val="left" w:pos="360"/>
        </w:tabs>
        <w:ind w:left="270" w:hanging="270"/>
      </w:pPr>
    </w:p>
    <w:p w14:paraId="4007CA33" w14:textId="77777777" w:rsidR="00A93C15" w:rsidRDefault="00A93C15" w:rsidP="00B52F01">
      <w:pPr>
        <w:pStyle w:val="ListParagraph"/>
        <w:ind w:hanging="360"/>
      </w:pPr>
      <w:r>
        <w:t xml:space="preserve">4.  </w:t>
      </w:r>
      <w:r>
        <w:rPr>
          <w:spacing w:val="-3"/>
        </w:rPr>
        <w:t>Evaluate the pricing of all programs and services annually during the fall (at the Fall Joint Council Meetings if meeting) to be included as part of the budget process and provide a complete pricing analysis to the Board at their winter meeting at least every three years.</w:t>
      </w:r>
    </w:p>
    <w:p w14:paraId="05E4E1DE" w14:textId="77777777" w:rsidR="00A93C15" w:rsidRDefault="00A93C15" w:rsidP="00B52F01">
      <w:pPr>
        <w:rPr>
          <w:b/>
          <w:color w:val="0D0D0D"/>
        </w:rPr>
      </w:pPr>
    </w:p>
    <w:p w14:paraId="38B9C53C" w14:textId="77777777" w:rsidR="00A93C15" w:rsidRDefault="00A93C15" w:rsidP="00B52F01">
      <w:pPr>
        <w:ind w:left="720" w:hanging="360"/>
      </w:pPr>
      <w:r w:rsidRPr="00C41313">
        <w:rPr>
          <w:color w:val="0D0D0D"/>
        </w:rPr>
        <w:t>5</w:t>
      </w:r>
      <w:r>
        <w:rPr>
          <w:b/>
          <w:color w:val="0D0D0D"/>
        </w:rPr>
        <w:t xml:space="preserve">.  </w:t>
      </w:r>
      <w:r w:rsidRPr="00293588">
        <w:t>AGD staff will send out to each council, committee, or other agency member along with any member collaborating on any AGD business the Code of Conduct form to be completed by said individual at the beginning of each governance year.  Each covered individual will submit to their staff liaison an accurately completed form, including particular attention paid to any companies that may have remunerated said covered individual and subsequently reported such remuneration to the federal government’s reporting structure under the Sunshine Act.  The staff liaison will compile all of their individual’s forms, and share them with their chairperson and also the executive office staff, who will in turn, forward them to the Audit Committee for further review.</w:t>
      </w:r>
    </w:p>
    <w:p w14:paraId="49D0627E" w14:textId="77777777" w:rsidR="00A93C15" w:rsidRDefault="00A93C15" w:rsidP="00B52F01">
      <w:pPr>
        <w:rPr>
          <w:b/>
          <w:color w:val="0D0D0D"/>
        </w:rPr>
      </w:pPr>
    </w:p>
    <w:p w14:paraId="5A5F517D" w14:textId="77777777" w:rsidR="00A93C15" w:rsidRDefault="00A93C15" w:rsidP="00B52F01">
      <w:pPr>
        <w:rPr>
          <w:color w:val="0D0D0D"/>
        </w:rPr>
      </w:pPr>
      <w:r w:rsidRPr="000B14F1">
        <w:rPr>
          <w:b/>
          <w:color w:val="0D0D0D"/>
        </w:rPr>
        <w:t>The AGD Membership Council</w:t>
      </w:r>
      <w:r w:rsidRPr="001818B8">
        <w:rPr>
          <w:color w:val="0D0D0D"/>
        </w:rPr>
        <w:t xml:space="preserve"> has had a very productive year.</w:t>
      </w:r>
      <w:r>
        <w:rPr>
          <w:color w:val="0D0D0D"/>
        </w:rPr>
        <w:t xml:space="preserve"> Given the lofty goal of 25% growth in full-dues paying student members as set forth in the 2016-18 AGD Strategic Plan, the </w:t>
      </w:r>
      <w:r>
        <w:rPr>
          <w:color w:val="0D0D0D"/>
        </w:rPr>
        <w:lastRenderedPageBreak/>
        <w:t>main focus of the Membership Council was geared toward adding value and ROI for AGD members, improving the overall member experience, and discussions of additional resources needed to meet our goals. With two in-person meetings convened in conjunction with the Division Council Meetings (DCM), the Council’s key accomplishments to date have been:</w:t>
      </w:r>
    </w:p>
    <w:p w14:paraId="15C620D3" w14:textId="77777777" w:rsidR="00A93C15" w:rsidRDefault="00A93C15" w:rsidP="00B52F01">
      <w:pPr>
        <w:rPr>
          <w:color w:val="0D0D0D"/>
        </w:rPr>
      </w:pPr>
    </w:p>
    <w:p w14:paraId="6CE5EE28" w14:textId="77777777" w:rsidR="00A93C15" w:rsidRDefault="00A93C15" w:rsidP="00A93C15">
      <w:pPr>
        <w:pStyle w:val="ListParagraph"/>
        <w:numPr>
          <w:ilvl w:val="0"/>
          <w:numId w:val="72"/>
        </w:numPr>
        <w:rPr>
          <w:color w:val="0D0D0D"/>
        </w:rPr>
      </w:pPr>
      <w:r>
        <w:rPr>
          <w:color w:val="0D0D0D"/>
        </w:rPr>
        <w:t>Conceptualized and presented an AIR to revamp the Referral Rewards Program.  The updated program, which launched in August 2017, will give a $50 AGD coupon to both the referred member and the member who referred the new member.</w:t>
      </w:r>
    </w:p>
    <w:p w14:paraId="4BEE5484" w14:textId="77777777" w:rsidR="00A93C15" w:rsidRDefault="00A93C15" w:rsidP="00B52F01">
      <w:pPr>
        <w:pStyle w:val="ListParagraph"/>
        <w:ind w:left="780"/>
        <w:rPr>
          <w:color w:val="0D0D0D"/>
        </w:rPr>
      </w:pPr>
    </w:p>
    <w:p w14:paraId="112D19A8" w14:textId="77777777" w:rsidR="00A93C15" w:rsidRDefault="00A93C15" w:rsidP="00A93C15">
      <w:pPr>
        <w:pStyle w:val="ListParagraph"/>
        <w:numPr>
          <w:ilvl w:val="0"/>
          <w:numId w:val="72"/>
        </w:numPr>
        <w:rPr>
          <w:color w:val="0D0D0D"/>
        </w:rPr>
      </w:pPr>
      <w:r>
        <w:rPr>
          <w:color w:val="0D0D0D"/>
        </w:rPr>
        <w:t>Conceptualized and presented an AIR for additional membership recruitment resources for 2017.</w:t>
      </w:r>
    </w:p>
    <w:p w14:paraId="0A3E035F" w14:textId="77777777" w:rsidR="00A93C15" w:rsidRPr="000B1EC0" w:rsidRDefault="00A93C15" w:rsidP="00B52F01">
      <w:pPr>
        <w:rPr>
          <w:color w:val="0D0D0D"/>
        </w:rPr>
      </w:pPr>
    </w:p>
    <w:p w14:paraId="081415FA" w14:textId="77777777" w:rsidR="00A93C15" w:rsidRPr="000B1EC0" w:rsidRDefault="00A93C15" w:rsidP="00A93C15">
      <w:pPr>
        <w:pStyle w:val="ListParagraph"/>
        <w:numPr>
          <w:ilvl w:val="0"/>
          <w:numId w:val="72"/>
        </w:numPr>
        <w:rPr>
          <w:color w:val="0D0D0D"/>
        </w:rPr>
      </w:pPr>
      <w:r>
        <w:rPr>
          <w:color w:val="0D0D0D"/>
        </w:rPr>
        <w:t xml:space="preserve">Developed guidelines for International Membership Opportunities </w:t>
      </w:r>
      <w:r>
        <w:t>between the AGD and another entity (including but not limited to official or unofficial groups or persons who desire to establish membership in the AGD are currently classified as international) for the purpose of  facilitating, encouraging, or recruiting international members.</w:t>
      </w:r>
    </w:p>
    <w:p w14:paraId="059BCFB9" w14:textId="77777777" w:rsidR="00A93C15" w:rsidRPr="000B1EC0" w:rsidRDefault="00A93C15" w:rsidP="00B52F01">
      <w:pPr>
        <w:rPr>
          <w:color w:val="0D0D0D"/>
        </w:rPr>
      </w:pPr>
    </w:p>
    <w:p w14:paraId="457C8CA7" w14:textId="77777777" w:rsidR="00A93C15" w:rsidRDefault="00A93C15" w:rsidP="00A93C15">
      <w:pPr>
        <w:pStyle w:val="ListParagraph"/>
        <w:numPr>
          <w:ilvl w:val="0"/>
          <w:numId w:val="72"/>
        </w:numPr>
        <w:rPr>
          <w:color w:val="0D0D0D"/>
        </w:rPr>
      </w:pPr>
      <w:r>
        <w:rPr>
          <w:color w:val="0D0D0D"/>
        </w:rPr>
        <w:t>Conceptualized a new Membership Points Program to engage and retain current members.  The Council will present an AIR for this program in 2018.</w:t>
      </w:r>
    </w:p>
    <w:p w14:paraId="562CAF18" w14:textId="77777777" w:rsidR="00A93C15" w:rsidRPr="000B1EC0" w:rsidRDefault="00A93C15" w:rsidP="00B52F01">
      <w:pPr>
        <w:rPr>
          <w:color w:val="0D0D0D"/>
        </w:rPr>
      </w:pPr>
    </w:p>
    <w:p w14:paraId="0B46100D" w14:textId="77777777" w:rsidR="00A93C15" w:rsidRPr="000B1EC0" w:rsidRDefault="00A93C15" w:rsidP="00A93C15">
      <w:pPr>
        <w:pStyle w:val="ListParagraph"/>
        <w:numPr>
          <w:ilvl w:val="0"/>
          <w:numId w:val="72"/>
        </w:numPr>
        <w:rPr>
          <w:color w:val="0D0D0D"/>
        </w:rPr>
      </w:pPr>
      <w:r>
        <w:rPr>
          <w:color w:val="0D0D0D" w:themeColor="text1" w:themeTint="F2"/>
        </w:rPr>
        <w:t>Prepared and d</w:t>
      </w:r>
      <w:r w:rsidRPr="005F4996">
        <w:rPr>
          <w:color w:val="0D0D0D" w:themeColor="text1" w:themeTint="F2"/>
        </w:rPr>
        <w:t xml:space="preserve">iscussed the </w:t>
      </w:r>
      <w:r>
        <w:rPr>
          <w:color w:val="0D0D0D" w:themeColor="text1" w:themeTint="F2"/>
        </w:rPr>
        <w:t xml:space="preserve">proposed budget program changes for membership recruitment and retention for the 2018 fiscal year. </w:t>
      </w:r>
    </w:p>
    <w:p w14:paraId="19E27E85" w14:textId="77777777" w:rsidR="00A93C15" w:rsidRPr="000B1EC0" w:rsidRDefault="00A93C15" w:rsidP="00B52F01">
      <w:pPr>
        <w:rPr>
          <w:color w:val="0D0D0D"/>
        </w:rPr>
      </w:pPr>
    </w:p>
    <w:p w14:paraId="211C65D9" w14:textId="77777777" w:rsidR="00A93C15" w:rsidRPr="000B1EC0" w:rsidRDefault="00A93C15" w:rsidP="00A93C15">
      <w:pPr>
        <w:pStyle w:val="ListParagraph"/>
        <w:numPr>
          <w:ilvl w:val="0"/>
          <w:numId w:val="72"/>
        </w:numPr>
        <w:rPr>
          <w:color w:val="0D0D0D"/>
        </w:rPr>
      </w:pPr>
      <w:r>
        <w:rPr>
          <w:color w:val="0D0D0D" w:themeColor="text1" w:themeTint="F2"/>
        </w:rPr>
        <w:t>Strategized for international membership recruitment, including attending and exhibiting at the FDI meeting in Madrid in August 2017.</w:t>
      </w:r>
    </w:p>
    <w:p w14:paraId="597BEBC7" w14:textId="77777777" w:rsidR="00A93C15" w:rsidRPr="000B1EC0" w:rsidRDefault="00A93C15" w:rsidP="00B52F01">
      <w:pPr>
        <w:rPr>
          <w:color w:val="0D0D0D"/>
        </w:rPr>
      </w:pPr>
    </w:p>
    <w:p w14:paraId="0211291B" w14:textId="77777777" w:rsidR="00A93C15" w:rsidRPr="000B1EC0" w:rsidRDefault="00A93C15" w:rsidP="00A93C15">
      <w:pPr>
        <w:pStyle w:val="ListParagraph"/>
        <w:numPr>
          <w:ilvl w:val="0"/>
          <w:numId w:val="72"/>
        </w:numPr>
        <w:rPr>
          <w:color w:val="0D0D0D"/>
        </w:rPr>
      </w:pPr>
      <w:r>
        <w:rPr>
          <w:color w:val="0D0D0D" w:themeColor="text1" w:themeTint="F2"/>
        </w:rPr>
        <w:t xml:space="preserve">Created a program </w:t>
      </w:r>
      <w:r>
        <w:t>to incentivize the use of promo codes to track the ROI of marketing initiatives for new members, in particular non-digital initiatives. </w:t>
      </w:r>
    </w:p>
    <w:p w14:paraId="6762B54A" w14:textId="77777777" w:rsidR="00A93C15" w:rsidRPr="000B1EC0" w:rsidRDefault="00A93C15" w:rsidP="00B52F01">
      <w:pPr>
        <w:rPr>
          <w:color w:val="0D0D0D"/>
        </w:rPr>
      </w:pPr>
    </w:p>
    <w:p w14:paraId="50D1D8D6" w14:textId="77777777" w:rsidR="00A93C15" w:rsidRDefault="00A93C15" w:rsidP="00A93C15">
      <w:pPr>
        <w:pStyle w:val="ListParagraph"/>
        <w:numPr>
          <w:ilvl w:val="0"/>
          <w:numId w:val="72"/>
        </w:numPr>
        <w:rPr>
          <w:color w:val="0D0D0D"/>
        </w:rPr>
      </w:pPr>
      <w:r>
        <w:rPr>
          <w:color w:val="0D0D0D"/>
        </w:rPr>
        <w:t>Reviewed Emeritus, Retired, and membership Waivers to determine relevance of the AGD policies for each. With an increasing number of members qualifying for Emeritus, the Council will continue to analyze the data to determine if changes to Emeritus status criteria or benefits are necessary.</w:t>
      </w:r>
    </w:p>
    <w:p w14:paraId="1D786B60" w14:textId="77777777" w:rsidR="00A93C15" w:rsidRPr="000B1EC0" w:rsidRDefault="00A93C15" w:rsidP="00B52F01">
      <w:pPr>
        <w:rPr>
          <w:color w:val="0D0D0D"/>
        </w:rPr>
      </w:pPr>
    </w:p>
    <w:p w14:paraId="2FBC0F5A" w14:textId="77777777" w:rsidR="00A93C15" w:rsidRDefault="00A93C15" w:rsidP="00A93C15">
      <w:pPr>
        <w:pStyle w:val="ListParagraph"/>
        <w:numPr>
          <w:ilvl w:val="0"/>
          <w:numId w:val="72"/>
        </w:numPr>
        <w:rPr>
          <w:color w:val="0D0D0D"/>
        </w:rPr>
      </w:pPr>
      <w:r>
        <w:rPr>
          <w:color w:val="0D0D0D"/>
        </w:rPr>
        <w:t>Analyzed cutting-edge membership recruitment and retention initiatives and results.</w:t>
      </w:r>
    </w:p>
    <w:p w14:paraId="5CA5C27D" w14:textId="77777777" w:rsidR="00A93C15" w:rsidRPr="000B1EC0" w:rsidRDefault="00A93C15" w:rsidP="00B52F01">
      <w:pPr>
        <w:rPr>
          <w:color w:val="0D0D0D"/>
        </w:rPr>
      </w:pPr>
    </w:p>
    <w:p w14:paraId="5E232A99" w14:textId="77777777" w:rsidR="00A93C15" w:rsidRDefault="00A93C15" w:rsidP="00A93C15">
      <w:pPr>
        <w:pStyle w:val="ListParagraph"/>
        <w:numPr>
          <w:ilvl w:val="0"/>
          <w:numId w:val="72"/>
        </w:numPr>
        <w:rPr>
          <w:color w:val="0D0D0D"/>
        </w:rPr>
      </w:pPr>
      <w:r>
        <w:rPr>
          <w:color w:val="0D0D0D"/>
        </w:rPr>
        <w:t>Reviewed enhanced membership data.  Data integrity and accuracy of reports continue to be a priority, as well as the ability to make data-driven decisions.</w:t>
      </w:r>
    </w:p>
    <w:p w14:paraId="06260CB9" w14:textId="77777777" w:rsidR="00A93C15" w:rsidRDefault="00A93C15" w:rsidP="00B52F01">
      <w:pPr>
        <w:rPr>
          <w:b/>
          <w:color w:val="0D0D0D"/>
        </w:rPr>
      </w:pPr>
    </w:p>
    <w:p w14:paraId="7CC2C036" w14:textId="77777777" w:rsidR="00A93C15" w:rsidRDefault="00A93C15" w:rsidP="00B52F01">
      <w:pPr>
        <w:rPr>
          <w:b/>
          <w:color w:val="0D0D0D"/>
        </w:rPr>
      </w:pPr>
      <w:r>
        <w:rPr>
          <w:b/>
          <w:color w:val="0D0D0D"/>
        </w:rPr>
        <w:t>2016 AGD Membership Highlights</w:t>
      </w:r>
    </w:p>
    <w:p w14:paraId="5654E1DC" w14:textId="77777777" w:rsidR="00A93C15" w:rsidRDefault="00A93C15" w:rsidP="00B52F01">
      <w:pPr>
        <w:jc w:val="both"/>
        <w:rPr>
          <w:b/>
        </w:rPr>
      </w:pPr>
    </w:p>
    <w:p w14:paraId="116993B6" w14:textId="77777777" w:rsidR="00A93C15" w:rsidRPr="006B49C0" w:rsidRDefault="00A93C15" w:rsidP="00B52F01">
      <w:pPr>
        <w:jc w:val="both"/>
        <w:rPr>
          <w:b/>
        </w:rPr>
      </w:pPr>
      <w:r w:rsidRPr="006B49C0">
        <w:rPr>
          <w:b/>
        </w:rPr>
        <w:t>Total Membership</w:t>
      </w:r>
    </w:p>
    <w:p w14:paraId="1A5457FB" w14:textId="77777777" w:rsidR="00A93C15" w:rsidRDefault="00A93C15" w:rsidP="00B52F01">
      <w:pPr>
        <w:jc w:val="both"/>
      </w:pPr>
      <w:r>
        <w:t xml:space="preserve">2016 total AGD membership was the second highest of any year in the past five years.  At 39,072 members on December 31, we were just slightly behind that of 2014, slightly ahead of 2015, but significantly ahead of where we were just five years earlier in 2011 (37,442). Among these </w:t>
      </w:r>
      <w:r>
        <w:lastRenderedPageBreak/>
        <w:t>numbers is International membership (non U.S. or Canada), which has increased nearly 21% as compared to two years ago, with 123 members.</w:t>
      </w:r>
    </w:p>
    <w:p w14:paraId="30BFE7C4" w14:textId="77777777" w:rsidR="00A93C15" w:rsidRDefault="00A93C15" w:rsidP="00B52F01">
      <w:pPr>
        <w:jc w:val="center"/>
      </w:pPr>
      <w:r>
        <w:rPr>
          <w:noProof/>
        </w:rPr>
        <w:drawing>
          <wp:inline distT="0" distB="0" distL="0" distR="0" wp14:anchorId="6683728F" wp14:editId="5BCEB60F">
            <wp:extent cx="6400800" cy="3057525"/>
            <wp:effectExtent l="0" t="0" r="0" b="9525"/>
            <wp:docPr id="108" name="Chart 108"/>
            <wp:cNvGraphicFramePr/>
            <a:graphic xmlns:a="http://schemas.openxmlformats.org/drawingml/2006/main">
              <a:graphicData uri="http://schemas.openxmlformats.org/drawingml/2006/chart">
                <c:chart xmlns:c="http://schemas.openxmlformats.org/drawingml/2006/chart" xmlns:r="http://schemas.openxmlformats.org/officeDocument/2006/relationships" r:id="rId159"/>
              </a:graphicData>
            </a:graphic>
          </wp:inline>
        </w:drawing>
      </w:r>
    </w:p>
    <w:p w14:paraId="4D2B0ACA" w14:textId="77777777" w:rsidR="00A93C15" w:rsidRDefault="00A93C15" w:rsidP="00B52F01"/>
    <w:tbl>
      <w:tblPr>
        <w:tblpPr w:leftFromText="180" w:rightFromText="180" w:vertAnchor="text" w:tblpY="1"/>
        <w:tblOverlap w:val="never"/>
        <w:tblW w:w="98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44"/>
        <w:gridCol w:w="2160"/>
        <w:gridCol w:w="2160"/>
      </w:tblGrid>
      <w:tr w:rsidR="00A93C15" w14:paraId="5131A553" w14:textId="77777777" w:rsidTr="00B52F01">
        <w:trPr>
          <w:trHeight w:val="624"/>
        </w:trPr>
        <w:tc>
          <w:tcPr>
            <w:tcW w:w="5544" w:type="dxa"/>
            <w:tcBorders>
              <w:top w:val="single" w:sz="4" w:space="0" w:color="auto"/>
              <w:left w:val="single" w:sz="4" w:space="0" w:color="auto"/>
              <w:bottom w:val="single" w:sz="4" w:space="0" w:color="auto"/>
              <w:right w:val="single" w:sz="4" w:space="0" w:color="auto"/>
            </w:tcBorders>
            <w:noWrap/>
            <w:hideMark/>
          </w:tcPr>
          <w:p w14:paraId="0749D741" w14:textId="77777777" w:rsidR="00A93C15" w:rsidRDefault="00A93C15" w:rsidP="00B52F01">
            <w:pPr>
              <w:rPr>
                <w:b/>
              </w:rPr>
            </w:pPr>
            <w:r>
              <w:rPr>
                <w:b/>
              </w:rPr>
              <w:t>Total Members by Dues Rate Level</w:t>
            </w:r>
          </w:p>
        </w:tc>
        <w:tc>
          <w:tcPr>
            <w:tcW w:w="2160" w:type="dxa"/>
            <w:tcBorders>
              <w:top w:val="single" w:sz="4" w:space="0" w:color="auto"/>
              <w:left w:val="single" w:sz="4" w:space="0" w:color="auto"/>
              <w:bottom w:val="single" w:sz="4" w:space="0" w:color="auto"/>
              <w:right w:val="single" w:sz="4" w:space="0" w:color="auto"/>
            </w:tcBorders>
            <w:hideMark/>
          </w:tcPr>
          <w:p w14:paraId="36D3935C" w14:textId="77777777" w:rsidR="00A93C15" w:rsidRDefault="00A93C15" w:rsidP="00B52F01">
            <w:pPr>
              <w:rPr>
                <w:b/>
              </w:rPr>
            </w:pPr>
            <w:r>
              <w:rPr>
                <w:b/>
              </w:rPr>
              <w:t>Total Membership</w:t>
            </w:r>
            <w:r>
              <w:rPr>
                <w:b/>
              </w:rPr>
              <w:br/>
              <w:t>as of 12/31/15</w:t>
            </w:r>
          </w:p>
        </w:tc>
        <w:tc>
          <w:tcPr>
            <w:tcW w:w="2160" w:type="dxa"/>
            <w:tcBorders>
              <w:top w:val="single" w:sz="4" w:space="0" w:color="auto"/>
              <w:left w:val="single" w:sz="4" w:space="0" w:color="auto"/>
              <w:bottom w:val="single" w:sz="4" w:space="0" w:color="auto"/>
              <w:right w:val="single" w:sz="4" w:space="0" w:color="auto"/>
            </w:tcBorders>
            <w:hideMark/>
          </w:tcPr>
          <w:p w14:paraId="6DC8F37B" w14:textId="77777777" w:rsidR="00A93C15" w:rsidRDefault="00A93C15" w:rsidP="00B52F01">
            <w:pPr>
              <w:rPr>
                <w:b/>
              </w:rPr>
            </w:pPr>
            <w:r>
              <w:rPr>
                <w:b/>
              </w:rPr>
              <w:t>Total Membership</w:t>
            </w:r>
            <w:r>
              <w:rPr>
                <w:b/>
              </w:rPr>
              <w:br/>
              <w:t>as of 12/31/16</w:t>
            </w:r>
          </w:p>
        </w:tc>
      </w:tr>
      <w:tr w:rsidR="00A93C15" w14:paraId="2DBC959F" w14:textId="77777777" w:rsidTr="00B52F01">
        <w:tc>
          <w:tcPr>
            <w:tcW w:w="5544" w:type="dxa"/>
            <w:tcBorders>
              <w:top w:val="single" w:sz="4" w:space="0" w:color="auto"/>
              <w:left w:val="single" w:sz="4" w:space="0" w:color="auto"/>
              <w:bottom w:val="single" w:sz="4" w:space="0" w:color="auto"/>
              <w:right w:val="single" w:sz="4" w:space="0" w:color="auto"/>
            </w:tcBorders>
            <w:noWrap/>
            <w:hideMark/>
          </w:tcPr>
          <w:p w14:paraId="78A053DD" w14:textId="77777777" w:rsidR="00A93C15" w:rsidRDefault="00A93C15" w:rsidP="00B52F01">
            <w:r>
              <w:t xml:space="preserve">Rate Level 1 - Active Members - 100% Dues </w:t>
            </w:r>
          </w:p>
        </w:tc>
        <w:tc>
          <w:tcPr>
            <w:tcW w:w="2160" w:type="dxa"/>
            <w:tcBorders>
              <w:top w:val="single" w:sz="4" w:space="0" w:color="auto"/>
              <w:left w:val="single" w:sz="4" w:space="0" w:color="auto"/>
              <w:bottom w:val="single" w:sz="4" w:space="0" w:color="auto"/>
              <w:right w:val="single" w:sz="4" w:space="0" w:color="auto"/>
            </w:tcBorders>
            <w:noWrap/>
            <w:vAlign w:val="center"/>
            <w:hideMark/>
          </w:tcPr>
          <w:p w14:paraId="39BE4903" w14:textId="77777777" w:rsidR="00A93C15" w:rsidRDefault="00A93C15" w:rsidP="00B52F01">
            <w:pPr>
              <w:jc w:val="center"/>
              <w:rPr>
                <w:rFonts w:ascii="Calibri" w:hAnsi="Calibri" w:cs="Calibri"/>
                <w:color w:val="000000"/>
                <w:sz w:val="22"/>
                <w:szCs w:val="22"/>
              </w:rPr>
            </w:pPr>
            <w:r>
              <w:rPr>
                <w:rFonts w:ascii="Calibri" w:hAnsi="Calibri" w:cs="Calibri"/>
                <w:color w:val="000000"/>
                <w:sz w:val="22"/>
                <w:szCs w:val="22"/>
              </w:rPr>
              <w:t>24,103</w:t>
            </w:r>
          </w:p>
        </w:tc>
        <w:tc>
          <w:tcPr>
            <w:tcW w:w="2160" w:type="dxa"/>
            <w:tcBorders>
              <w:top w:val="single" w:sz="4" w:space="0" w:color="auto"/>
              <w:left w:val="single" w:sz="4" w:space="0" w:color="auto"/>
              <w:bottom w:val="single" w:sz="4" w:space="0" w:color="auto"/>
              <w:right w:val="single" w:sz="4" w:space="0" w:color="auto"/>
            </w:tcBorders>
            <w:noWrap/>
            <w:vAlign w:val="center"/>
            <w:hideMark/>
          </w:tcPr>
          <w:p w14:paraId="5403B827" w14:textId="77777777" w:rsidR="00A93C15" w:rsidRDefault="00A93C15" w:rsidP="00B52F01">
            <w:pPr>
              <w:jc w:val="center"/>
              <w:rPr>
                <w:rFonts w:ascii="Calibri" w:hAnsi="Calibri" w:cs="Calibri"/>
                <w:color w:val="000000"/>
                <w:sz w:val="22"/>
                <w:szCs w:val="22"/>
              </w:rPr>
            </w:pPr>
            <w:r>
              <w:rPr>
                <w:rFonts w:ascii="Calibri" w:hAnsi="Calibri" w:cs="Calibri"/>
                <w:color w:val="000000"/>
                <w:sz w:val="22"/>
                <w:szCs w:val="22"/>
              </w:rPr>
              <w:t>23,711</w:t>
            </w:r>
          </w:p>
        </w:tc>
      </w:tr>
      <w:tr w:rsidR="00A93C15" w14:paraId="476A2E86" w14:textId="77777777" w:rsidTr="00B52F01">
        <w:tc>
          <w:tcPr>
            <w:tcW w:w="5544" w:type="dxa"/>
            <w:tcBorders>
              <w:top w:val="single" w:sz="4" w:space="0" w:color="auto"/>
              <w:left w:val="single" w:sz="4" w:space="0" w:color="auto"/>
              <w:bottom w:val="single" w:sz="4" w:space="0" w:color="auto"/>
              <w:right w:val="single" w:sz="4" w:space="0" w:color="auto"/>
            </w:tcBorders>
            <w:noWrap/>
            <w:hideMark/>
          </w:tcPr>
          <w:p w14:paraId="36C4CC5B" w14:textId="77777777" w:rsidR="00A93C15" w:rsidRDefault="00A93C15" w:rsidP="00B52F01">
            <w:r>
              <w:t xml:space="preserve">Rate Level 2 - Active Members - 80% Dues </w:t>
            </w:r>
          </w:p>
        </w:tc>
        <w:tc>
          <w:tcPr>
            <w:tcW w:w="2160" w:type="dxa"/>
            <w:tcBorders>
              <w:top w:val="single" w:sz="4" w:space="0" w:color="auto"/>
              <w:left w:val="single" w:sz="4" w:space="0" w:color="auto"/>
              <w:bottom w:val="single" w:sz="4" w:space="0" w:color="auto"/>
              <w:right w:val="single" w:sz="4" w:space="0" w:color="auto"/>
            </w:tcBorders>
            <w:noWrap/>
            <w:vAlign w:val="center"/>
            <w:hideMark/>
          </w:tcPr>
          <w:p w14:paraId="36E07F7F" w14:textId="77777777" w:rsidR="00A93C15" w:rsidRDefault="00A93C15" w:rsidP="00B52F01">
            <w:pPr>
              <w:jc w:val="center"/>
              <w:rPr>
                <w:rFonts w:ascii="Calibri" w:hAnsi="Calibri" w:cs="Calibri"/>
                <w:color w:val="000000"/>
                <w:sz w:val="22"/>
                <w:szCs w:val="22"/>
              </w:rPr>
            </w:pPr>
            <w:r>
              <w:rPr>
                <w:rFonts w:ascii="Calibri" w:hAnsi="Calibri" w:cs="Calibri"/>
                <w:color w:val="000000"/>
                <w:sz w:val="22"/>
                <w:szCs w:val="22"/>
              </w:rPr>
              <w:t>1,089</w:t>
            </w:r>
          </w:p>
        </w:tc>
        <w:tc>
          <w:tcPr>
            <w:tcW w:w="2160" w:type="dxa"/>
            <w:tcBorders>
              <w:top w:val="single" w:sz="4" w:space="0" w:color="auto"/>
              <w:left w:val="single" w:sz="4" w:space="0" w:color="auto"/>
              <w:bottom w:val="single" w:sz="4" w:space="0" w:color="auto"/>
              <w:right w:val="single" w:sz="4" w:space="0" w:color="auto"/>
            </w:tcBorders>
            <w:noWrap/>
            <w:vAlign w:val="center"/>
            <w:hideMark/>
          </w:tcPr>
          <w:p w14:paraId="5D880D11" w14:textId="77777777" w:rsidR="00A93C15" w:rsidRDefault="00A93C15" w:rsidP="00B52F01">
            <w:pPr>
              <w:jc w:val="center"/>
              <w:rPr>
                <w:rFonts w:ascii="Calibri" w:hAnsi="Calibri" w:cs="Calibri"/>
                <w:color w:val="000000"/>
                <w:sz w:val="22"/>
                <w:szCs w:val="22"/>
              </w:rPr>
            </w:pPr>
            <w:r>
              <w:rPr>
                <w:rFonts w:ascii="Calibri" w:hAnsi="Calibri" w:cs="Calibri"/>
                <w:color w:val="000000"/>
                <w:sz w:val="22"/>
                <w:szCs w:val="22"/>
              </w:rPr>
              <w:t>1,023</w:t>
            </w:r>
          </w:p>
        </w:tc>
      </w:tr>
      <w:tr w:rsidR="00A93C15" w14:paraId="3F006259" w14:textId="77777777" w:rsidTr="00B52F01">
        <w:tc>
          <w:tcPr>
            <w:tcW w:w="5544" w:type="dxa"/>
            <w:tcBorders>
              <w:top w:val="single" w:sz="4" w:space="0" w:color="auto"/>
              <w:left w:val="single" w:sz="4" w:space="0" w:color="auto"/>
              <w:bottom w:val="single" w:sz="4" w:space="0" w:color="auto"/>
              <w:right w:val="single" w:sz="4" w:space="0" w:color="auto"/>
            </w:tcBorders>
            <w:noWrap/>
            <w:hideMark/>
          </w:tcPr>
          <w:p w14:paraId="4F87B35B" w14:textId="77777777" w:rsidR="00A93C15" w:rsidRDefault="00A93C15" w:rsidP="00B52F01">
            <w:r>
              <w:t xml:space="preserve">Rate Level 3 - Active Members - 60% Dues </w:t>
            </w:r>
          </w:p>
        </w:tc>
        <w:tc>
          <w:tcPr>
            <w:tcW w:w="2160" w:type="dxa"/>
            <w:tcBorders>
              <w:top w:val="single" w:sz="4" w:space="0" w:color="auto"/>
              <w:left w:val="single" w:sz="4" w:space="0" w:color="auto"/>
              <w:bottom w:val="single" w:sz="4" w:space="0" w:color="auto"/>
              <w:right w:val="single" w:sz="4" w:space="0" w:color="auto"/>
            </w:tcBorders>
            <w:noWrap/>
            <w:vAlign w:val="center"/>
            <w:hideMark/>
          </w:tcPr>
          <w:p w14:paraId="23F87A62" w14:textId="77777777" w:rsidR="00A93C15" w:rsidRDefault="00A93C15" w:rsidP="00B52F01">
            <w:pPr>
              <w:jc w:val="center"/>
              <w:rPr>
                <w:rFonts w:ascii="Calibri" w:hAnsi="Calibri" w:cs="Calibri"/>
                <w:color w:val="000000"/>
                <w:sz w:val="22"/>
                <w:szCs w:val="22"/>
              </w:rPr>
            </w:pPr>
            <w:r>
              <w:rPr>
                <w:rFonts w:ascii="Calibri" w:hAnsi="Calibri" w:cs="Calibri"/>
                <w:color w:val="000000"/>
                <w:sz w:val="22"/>
                <w:szCs w:val="22"/>
              </w:rPr>
              <w:t>1,168</w:t>
            </w:r>
          </w:p>
        </w:tc>
        <w:tc>
          <w:tcPr>
            <w:tcW w:w="2160" w:type="dxa"/>
            <w:tcBorders>
              <w:top w:val="single" w:sz="4" w:space="0" w:color="auto"/>
              <w:left w:val="single" w:sz="4" w:space="0" w:color="auto"/>
              <w:bottom w:val="single" w:sz="4" w:space="0" w:color="auto"/>
              <w:right w:val="single" w:sz="4" w:space="0" w:color="auto"/>
            </w:tcBorders>
            <w:noWrap/>
            <w:vAlign w:val="center"/>
            <w:hideMark/>
          </w:tcPr>
          <w:p w14:paraId="0E7BD0A7" w14:textId="77777777" w:rsidR="00A93C15" w:rsidRDefault="00A93C15" w:rsidP="00B52F01">
            <w:pPr>
              <w:jc w:val="center"/>
              <w:rPr>
                <w:rFonts w:ascii="Calibri" w:hAnsi="Calibri" w:cs="Calibri"/>
                <w:color w:val="000000"/>
                <w:sz w:val="22"/>
                <w:szCs w:val="22"/>
              </w:rPr>
            </w:pPr>
            <w:r>
              <w:rPr>
                <w:rFonts w:ascii="Calibri" w:hAnsi="Calibri" w:cs="Calibri"/>
                <w:color w:val="000000"/>
                <w:sz w:val="22"/>
                <w:szCs w:val="22"/>
              </w:rPr>
              <w:t>1,254</w:t>
            </w:r>
          </w:p>
        </w:tc>
      </w:tr>
      <w:tr w:rsidR="00A93C15" w14:paraId="59757617" w14:textId="77777777" w:rsidTr="00B52F01">
        <w:tc>
          <w:tcPr>
            <w:tcW w:w="5544" w:type="dxa"/>
            <w:tcBorders>
              <w:top w:val="single" w:sz="4" w:space="0" w:color="auto"/>
              <w:left w:val="single" w:sz="4" w:space="0" w:color="auto"/>
              <w:bottom w:val="single" w:sz="4" w:space="0" w:color="auto"/>
              <w:right w:val="single" w:sz="4" w:space="0" w:color="auto"/>
            </w:tcBorders>
            <w:noWrap/>
            <w:hideMark/>
          </w:tcPr>
          <w:p w14:paraId="0CC9B558" w14:textId="77777777" w:rsidR="00A93C15" w:rsidRDefault="00A93C15" w:rsidP="00B52F01">
            <w:r>
              <w:t xml:space="preserve">Rate Level 4 - Active Members - 40% Dues </w:t>
            </w:r>
          </w:p>
        </w:tc>
        <w:tc>
          <w:tcPr>
            <w:tcW w:w="2160" w:type="dxa"/>
            <w:tcBorders>
              <w:top w:val="single" w:sz="4" w:space="0" w:color="auto"/>
              <w:left w:val="single" w:sz="4" w:space="0" w:color="auto"/>
              <w:bottom w:val="single" w:sz="4" w:space="0" w:color="auto"/>
              <w:right w:val="single" w:sz="4" w:space="0" w:color="auto"/>
            </w:tcBorders>
            <w:noWrap/>
            <w:vAlign w:val="center"/>
            <w:hideMark/>
          </w:tcPr>
          <w:p w14:paraId="313EAF9C" w14:textId="77777777" w:rsidR="00A93C15" w:rsidRDefault="00A93C15" w:rsidP="00B52F01">
            <w:pPr>
              <w:jc w:val="center"/>
              <w:rPr>
                <w:rFonts w:ascii="Calibri" w:hAnsi="Calibri" w:cs="Calibri"/>
                <w:color w:val="000000"/>
                <w:sz w:val="22"/>
                <w:szCs w:val="22"/>
              </w:rPr>
            </w:pPr>
            <w:r>
              <w:rPr>
                <w:rFonts w:ascii="Calibri" w:hAnsi="Calibri" w:cs="Calibri"/>
                <w:color w:val="000000"/>
                <w:sz w:val="22"/>
                <w:szCs w:val="22"/>
              </w:rPr>
              <w:t>1,434</w:t>
            </w:r>
          </w:p>
        </w:tc>
        <w:tc>
          <w:tcPr>
            <w:tcW w:w="2160" w:type="dxa"/>
            <w:tcBorders>
              <w:top w:val="single" w:sz="4" w:space="0" w:color="auto"/>
              <w:left w:val="single" w:sz="4" w:space="0" w:color="auto"/>
              <w:bottom w:val="single" w:sz="4" w:space="0" w:color="auto"/>
              <w:right w:val="single" w:sz="4" w:space="0" w:color="auto"/>
            </w:tcBorders>
            <w:noWrap/>
            <w:vAlign w:val="center"/>
            <w:hideMark/>
          </w:tcPr>
          <w:p w14:paraId="4CE3C7D1" w14:textId="77777777" w:rsidR="00A93C15" w:rsidRDefault="00A93C15" w:rsidP="00B52F01">
            <w:pPr>
              <w:jc w:val="center"/>
              <w:rPr>
                <w:rFonts w:ascii="Calibri" w:hAnsi="Calibri" w:cs="Calibri"/>
                <w:color w:val="000000"/>
                <w:sz w:val="22"/>
                <w:szCs w:val="22"/>
              </w:rPr>
            </w:pPr>
            <w:r>
              <w:rPr>
                <w:rFonts w:ascii="Calibri" w:hAnsi="Calibri" w:cs="Calibri"/>
                <w:color w:val="000000"/>
                <w:sz w:val="22"/>
                <w:szCs w:val="22"/>
              </w:rPr>
              <w:t>1,561</w:t>
            </w:r>
          </w:p>
        </w:tc>
      </w:tr>
      <w:tr w:rsidR="00A93C15" w14:paraId="4ADB8E64" w14:textId="77777777" w:rsidTr="00B52F01">
        <w:tc>
          <w:tcPr>
            <w:tcW w:w="5544" w:type="dxa"/>
            <w:tcBorders>
              <w:top w:val="single" w:sz="4" w:space="0" w:color="auto"/>
              <w:left w:val="single" w:sz="4" w:space="0" w:color="auto"/>
              <w:bottom w:val="single" w:sz="4" w:space="0" w:color="auto"/>
              <w:right w:val="single" w:sz="4" w:space="0" w:color="auto"/>
            </w:tcBorders>
            <w:noWrap/>
            <w:hideMark/>
          </w:tcPr>
          <w:p w14:paraId="0A40300B" w14:textId="77777777" w:rsidR="00A93C15" w:rsidRDefault="00A93C15" w:rsidP="00B52F01">
            <w:r>
              <w:t xml:space="preserve">Rate Level 5 - Active Members - 20% Dues </w:t>
            </w:r>
          </w:p>
        </w:tc>
        <w:tc>
          <w:tcPr>
            <w:tcW w:w="2160" w:type="dxa"/>
            <w:tcBorders>
              <w:top w:val="single" w:sz="4" w:space="0" w:color="auto"/>
              <w:left w:val="single" w:sz="4" w:space="0" w:color="auto"/>
              <w:bottom w:val="single" w:sz="4" w:space="0" w:color="auto"/>
              <w:right w:val="single" w:sz="4" w:space="0" w:color="auto"/>
            </w:tcBorders>
            <w:noWrap/>
            <w:vAlign w:val="center"/>
            <w:hideMark/>
          </w:tcPr>
          <w:p w14:paraId="5B7FC7BF" w14:textId="77777777" w:rsidR="00A93C15" w:rsidRDefault="00A93C15" w:rsidP="00B52F01">
            <w:pPr>
              <w:jc w:val="center"/>
              <w:rPr>
                <w:rFonts w:ascii="Calibri" w:hAnsi="Calibri" w:cs="Calibri"/>
                <w:color w:val="000000"/>
                <w:sz w:val="22"/>
                <w:szCs w:val="22"/>
              </w:rPr>
            </w:pPr>
            <w:r>
              <w:rPr>
                <w:rFonts w:ascii="Calibri" w:hAnsi="Calibri" w:cs="Calibri"/>
                <w:color w:val="000000"/>
                <w:sz w:val="22"/>
                <w:szCs w:val="22"/>
              </w:rPr>
              <w:t>2,541</w:t>
            </w:r>
          </w:p>
        </w:tc>
        <w:tc>
          <w:tcPr>
            <w:tcW w:w="2160" w:type="dxa"/>
            <w:tcBorders>
              <w:top w:val="single" w:sz="4" w:space="0" w:color="auto"/>
              <w:left w:val="single" w:sz="4" w:space="0" w:color="auto"/>
              <w:bottom w:val="single" w:sz="4" w:space="0" w:color="auto"/>
              <w:right w:val="single" w:sz="4" w:space="0" w:color="auto"/>
            </w:tcBorders>
            <w:noWrap/>
            <w:vAlign w:val="center"/>
            <w:hideMark/>
          </w:tcPr>
          <w:p w14:paraId="501EDB9A" w14:textId="77777777" w:rsidR="00A93C15" w:rsidRDefault="00A93C15" w:rsidP="00B52F01">
            <w:pPr>
              <w:jc w:val="center"/>
              <w:rPr>
                <w:rFonts w:ascii="Calibri" w:hAnsi="Calibri" w:cs="Calibri"/>
                <w:color w:val="000000"/>
                <w:sz w:val="22"/>
                <w:szCs w:val="22"/>
              </w:rPr>
            </w:pPr>
            <w:r>
              <w:rPr>
                <w:rFonts w:ascii="Calibri" w:hAnsi="Calibri" w:cs="Calibri"/>
                <w:color w:val="000000"/>
                <w:sz w:val="22"/>
                <w:szCs w:val="22"/>
              </w:rPr>
              <w:t>2,499</w:t>
            </w:r>
          </w:p>
        </w:tc>
      </w:tr>
      <w:tr w:rsidR="00A93C15" w14:paraId="77FFC182" w14:textId="77777777" w:rsidTr="00B52F01">
        <w:tc>
          <w:tcPr>
            <w:tcW w:w="5544" w:type="dxa"/>
            <w:tcBorders>
              <w:top w:val="single" w:sz="4" w:space="0" w:color="auto"/>
              <w:left w:val="single" w:sz="4" w:space="0" w:color="auto"/>
              <w:bottom w:val="single" w:sz="4" w:space="0" w:color="auto"/>
              <w:right w:val="single" w:sz="4" w:space="0" w:color="auto"/>
            </w:tcBorders>
            <w:noWrap/>
            <w:hideMark/>
          </w:tcPr>
          <w:p w14:paraId="63F27E4C" w14:textId="77777777" w:rsidR="00A93C15" w:rsidRDefault="00A93C15" w:rsidP="00B52F01">
            <w:r>
              <w:t xml:space="preserve">Rate Level 6 - Affiliates/Semi-Retired </w:t>
            </w:r>
          </w:p>
        </w:tc>
        <w:tc>
          <w:tcPr>
            <w:tcW w:w="2160" w:type="dxa"/>
            <w:tcBorders>
              <w:top w:val="single" w:sz="4" w:space="0" w:color="auto"/>
              <w:left w:val="single" w:sz="4" w:space="0" w:color="auto"/>
              <w:bottom w:val="single" w:sz="4" w:space="0" w:color="auto"/>
              <w:right w:val="single" w:sz="4" w:space="0" w:color="auto"/>
            </w:tcBorders>
            <w:noWrap/>
            <w:vAlign w:val="center"/>
            <w:hideMark/>
          </w:tcPr>
          <w:p w14:paraId="68E41FFE" w14:textId="77777777" w:rsidR="00A93C15" w:rsidRDefault="00A93C15" w:rsidP="00B52F01">
            <w:pPr>
              <w:jc w:val="center"/>
              <w:rPr>
                <w:rFonts w:ascii="Calibri" w:hAnsi="Calibri" w:cs="Calibri"/>
                <w:color w:val="000000"/>
                <w:sz w:val="22"/>
                <w:szCs w:val="22"/>
              </w:rPr>
            </w:pPr>
            <w:r>
              <w:rPr>
                <w:rFonts w:ascii="Calibri" w:hAnsi="Calibri" w:cs="Calibri"/>
                <w:color w:val="000000"/>
                <w:sz w:val="22"/>
                <w:szCs w:val="22"/>
              </w:rPr>
              <w:t>90</w:t>
            </w:r>
          </w:p>
        </w:tc>
        <w:tc>
          <w:tcPr>
            <w:tcW w:w="2160" w:type="dxa"/>
            <w:tcBorders>
              <w:top w:val="single" w:sz="4" w:space="0" w:color="auto"/>
              <w:left w:val="single" w:sz="4" w:space="0" w:color="auto"/>
              <w:bottom w:val="single" w:sz="4" w:space="0" w:color="auto"/>
              <w:right w:val="single" w:sz="4" w:space="0" w:color="auto"/>
            </w:tcBorders>
            <w:noWrap/>
            <w:vAlign w:val="center"/>
            <w:hideMark/>
          </w:tcPr>
          <w:p w14:paraId="12AC532E" w14:textId="77777777" w:rsidR="00A93C15" w:rsidRDefault="00A93C15" w:rsidP="00B52F01">
            <w:pPr>
              <w:jc w:val="center"/>
              <w:rPr>
                <w:rFonts w:ascii="Calibri" w:hAnsi="Calibri" w:cs="Calibri"/>
                <w:color w:val="000000"/>
                <w:sz w:val="22"/>
                <w:szCs w:val="22"/>
              </w:rPr>
            </w:pPr>
            <w:r>
              <w:rPr>
                <w:rFonts w:ascii="Calibri" w:hAnsi="Calibri" w:cs="Calibri"/>
                <w:color w:val="000000"/>
                <w:sz w:val="22"/>
                <w:szCs w:val="22"/>
              </w:rPr>
              <w:t>64</w:t>
            </w:r>
          </w:p>
        </w:tc>
      </w:tr>
      <w:tr w:rsidR="00A93C15" w14:paraId="37CC3337" w14:textId="77777777" w:rsidTr="00B52F01">
        <w:tc>
          <w:tcPr>
            <w:tcW w:w="5544" w:type="dxa"/>
            <w:tcBorders>
              <w:top w:val="single" w:sz="4" w:space="0" w:color="auto"/>
              <w:left w:val="single" w:sz="4" w:space="0" w:color="auto"/>
              <w:bottom w:val="single" w:sz="4" w:space="0" w:color="auto"/>
              <w:right w:val="single" w:sz="4" w:space="0" w:color="auto"/>
            </w:tcBorders>
            <w:noWrap/>
            <w:hideMark/>
          </w:tcPr>
          <w:p w14:paraId="29AF821A" w14:textId="77777777" w:rsidR="00A93C15" w:rsidRDefault="00A93C15" w:rsidP="00B52F01">
            <w:r>
              <w:t>Rate Level 7 - Student Members - $17</w:t>
            </w:r>
          </w:p>
        </w:tc>
        <w:tc>
          <w:tcPr>
            <w:tcW w:w="2160" w:type="dxa"/>
            <w:tcBorders>
              <w:top w:val="single" w:sz="4" w:space="0" w:color="auto"/>
              <w:left w:val="single" w:sz="4" w:space="0" w:color="auto"/>
              <w:bottom w:val="single" w:sz="4" w:space="0" w:color="auto"/>
              <w:right w:val="single" w:sz="4" w:space="0" w:color="auto"/>
            </w:tcBorders>
            <w:noWrap/>
            <w:vAlign w:val="center"/>
            <w:hideMark/>
          </w:tcPr>
          <w:p w14:paraId="4D1EEC3F" w14:textId="77777777" w:rsidR="00A93C15" w:rsidRDefault="00A93C15" w:rsidP="00B52F01">
            <w:pPr>
              <w:jc w:val="center"/>
              <w:rPr>
                <w:rFonts w:ascii="Calibri" w:hAnsi="Calibri" w:cs="Calibri"/>
                <w:color w:val="000000"/>
                <w:sz w:val="22"/>
                <w:szCs w:val="22"/>
              </w:rPr>
            </w:pPr>
            <w:r>
              <w:rPr>
                <w:rFonts w:ascii="Calibri" w:hAnsi="Calibri" w:cs="Calibri"/>
                <w:color w:val="000000"/>
                <w:sz w:val="22"/>
                <w:szCs w:val="22"/>
              </w:rPr>
              <w:t>4,725</w:t>
            </w:r>
          </w:p>
        </w:tc>
        <w:tc>
          <w:tcPr>
            <w:tcW w:w="2160" w:type="dxa"/>
            <w:tcBorders>
              <w:top w:val="single" w:sz="4" w:space="0" w:color="auto"/>
              <w:left w:val="single" w:sz="4" w:space="0" w:color="auto"/>
              <w:bottom w:val="single" w:sz="4" w:space="0" w:color="auto"/>
              <w:right w:val="single" w:sz="4" w:space="0" w:color="auto"/>
            </w:tcBorders>
            <w:noWrap/>
            <w:vAlign w:val="center"/>
            <w:hideMark/>
          </w:tcPr>
          <w:p w14:paraId="365A0DB2" w14:textId="77777777" w:rsidR="00A93C15" w:rsidRDefault="00A93C15" w:rsidP="00B52F01">
            <w:pPr>
              <w:jc w:val="center"/>
              <w:rPr>
                <w:rFonts w:ascii="Calibri" w:hAnsi="Calibri" w:cs="Calibri"/>
                <w:color w:val="000000"/>
                <w:sz w:val="22"/>
                <w:szCs w:val="22"/>
              </w:rPr>
            </w:pPr>
            <w:r>
              <w:rPr>
                <w:rFonts w:ascii="Calibri" w:hAnsi="Calibri" w:cs="Calibri"/>
                <w:color w:val="000000"/>
                <w:sz w:val="22"/>
                <w:szCs w:val="22"/>
              </w:rPr>
              <w:t>4,936</w:t>
            </w:r>
          </w:p>
        </w:tc>
      </w:tr>
      <w:tr w:rsidR="00A93C15" w14:paraId="6537157F" w14:textId="77777777" w:rsidTr="00B52F01">
        <w:tc>
          <w:tcPr>
            <w:tcW w:w="5544" w:type="dxa"/>
            <w:tcBorders>
              <w:top w:val="single" w:sz="4" w:space="0" w:color="auto"/>
              <w:left w:val="single" w:sz="4" w:space="0" w:color="auto"/>
              <w:bottom w:val="single" w:sz="4" w:space="0" w:color="auto"/>
              <w:right w:val="single" w:sz="4" w:space="0" w:color="auto"/>
            </w:tcBorders>
            <w:noWrap/>
            <w:hideMark/>
          </w:tcPr>
          <w:p w14:paraId="2FD59EBF" w14:textId="77777777" w:rsidR="00A93C15" w:rsidRDefault="00A93C15" w:rsidP="00B52F01">
            <w:r>
              <w:t>Rate Level 8 - Emeritus Members - $0</w:t>
            </w:r>
          </w:p>
        </w:tc>
        <w:tc>
          <w:tcPr>
            <w:tcW w:w="2160" w:type="dxa"/>
            <w:tcBorders>
              <w:top w:val="single" w:sz="4" w:space="0" w:color="auto"/>
              <w:left w:val="single" w:sz="4" w:space="0" w:color="auto"/>
              <w:bottom w:val="single" w:sz="4" w:space="0" w:color="auto"/>
              <w:right w:val="single" w:sz="4" w:space="0" w:color="auto"/>
            </w:tcBorders>
            <w:noWrap/>
            <w:vAlign w:val="center"/>
            <w:hideMark/>
          </w:tcPr>
          <w:p w14:paraId="3137D017" w14:textId="77777777" w:rsidR="00A93C15" w:rsidRDefault="00A93C15" w:rsidP="00B52F01">
            <w:pPr>
              <w:jc w:val="center"/>
              <w:rPr>
                <w:rFonts w:ascii="Calibri" w:hAnsi="Calibri" w:cs="Calibri"/>
                <w:color w:val="000000"/>
                <w:sz w:val="22"/>
                <w:szCs w:val="22"/>
              </w:rPr>
            </w:pPr>
            <w:r>
              <w:rPr>
                <w:rFonts w:ascii="Calibri" w:hAnsi="Calibri" w:cs="Calibri"/>
                <w:color w:val="000000"/>
                <w:sz w:val="22"/>
                <w:szCs w:val="22"/>
              </w:rPr>
              <w:t>3,343</w:t>
            </w:r>
          </w:p>
        </w:tc>
        <w:tc>
          <w:tcPr>
            <w:tcW w:w="2160" w:type="dxa"/>
            <w:tcBorders>
              <w:top w:val="single" w:sz="4" w:space="0" w:color="auto"/>
              <w:left w:val="single" w:sz="4" w:space="0" w:color="auto"/>
              <w:bottom w:val="single" w:sz="4" w:space="0" w:color="auto"/>
              <w:right w:val="single" w:sz="4" w:space="0" w:color="auto"/>
            </w:tcBorders>
            <w:noWrap/>
            <w:vAlign w:val="center"/>
            <w:hideMark/>
          </w:tcPr>
          <w:p w14:paraId="4536DFDE" w14:textId="77777777" w:rsidR="00A93C15" w:rsidRDefault="00A93C15" w:rsidP="00B52F01">
            <w:pPr>
              <w:jc w:val="center"/>
              <w:rPr>
                <w:rFonts w:ascii="Calibri" w:hAnsi="Calibri" w:cs="Calibri"/>
                <w:color w:val="000000"/>
                <w:sz w:val="22"/>
                <w:szCs w:val="22"/>
              </w:rPr>
            </w:pPr>
            <w:r>
              <w:rPr>
                <w:rFonts w:ascii="Calibri" w:hAnsi="Calibri" w:cs="Calibri"/>
                <w:color w:val="000000"/>
                <w:sz w:val="22"/>
                <w:szCs w:val="22"/>
              </w:rPr>
              <w:t>3,509</w:t>
            </w:r>
          </w:p>
        </w:tc>
      </w:tr>
      <w:tr w:rsidR="00A93C15" w14:paraId="726955B5" w14:textId="77777777" w:rsidTr="00B52F01">
        <w:tc>
          <w:tcPr>
            <w:tcW w:w="5544" w:type="dxa"/>
            <w:tcBorders>
              <w:top w:val="single" w:sz="4" w:space="0" w:color="auto"/>
              <w:left w:val="single" w:sz="4" w:space="0" w:color="auto"/>
              <w:bottom w:val="single" w:sz="4" w:space="0" w:color="auto"/>
              <w:right w:val="single" w:sz="4" w:space="0" w:color="auto"/>
            </w:tcBorders>
            <w:noWrap/>
            <w:hideMark/>
          </w:tcPr>
          <w:p w14:paraId="0D409EC7" w14:textId="77777777" w:rsidR="00A93C15" w:rsidRDefault="00A93C15" w:rsidP="00B52F01">
            <w:r>
              <w:t>Rate Level 8 - Waivers (Disability, Fin., Other) - $0</w:t>
            </w:r>
          </w:p>
        </w:tc>
        <w:tc>
          <w:tcPr>
            <w:tcW w:w="2160" w:type="dxa"/>
            <w:tcBorders>
              <w:top w:val="single" w:sz="4" w:space="0" w:color="auto"/>
              <w:left w:val="single" w:sz="4" w:space="0" w:color="auto"/>
              <w:bottom w:val="single" w:sz="4" w:space="0" w:color="auto"/>
              <w:right w:val="single" w:sz="4" w:space="0" w:color="auto"/>
            </w:tcBorders>
            <w:noWrap/>
            <w:vAlign w:val="center"/>
            <w:hideMark/>
          </w:tcPr>
          <w:p w14:paraId="0317F284" w14:textId="77777777" w:rsidR="00A93C15" w:rsidRDefault="00A93C15" w:rsidP="00B52F01">
            <w:pPr>
              <w:jc w:val="center"/>
              <w:rPr>
                <w:rFonts w:ascii="Calibri" w:hAnsi="Calibri" w:cs="Calibri"/>
                <w:color w:val="000000"/>
                <w:sz w:val="22"/>
                <w:szCs w:val="22"/>
              </w:rPr>
            </w:pPr>
            <w:r>
              <w:rPr>
                <w:rFonts w:ascii="Calibri" w:hAnsi="Calibri" w:cs="Calibri"/>
                <w:color w:val="000000"/>
                <w:sz w:val="22"/>
                <w:szCs w:val="22"/>
              </w:rPr>
              <w:t>508</w:t>
            </w:r>
          </w:p>
        </w:tc>
        <w:tc>
          <w:tcPr>
            <w:tcW w:w="2160" w:type="dxa"/>
            <w:tcBorders>
              <w:top w:val="single" w:sz="4" w:space="0" w:color="auto"/>
              <w:left w:val="single" w:sz="4" w:space="0" w:color="auto"/>
              <w:bottom w:val="single" w:sz="4" w:space="0" w:color="auto"/>
              <w:right w:val="single" w:sz="4" w:space="0" w:color="auto"/>
            </w:tcBorders>
            <w:noWrap/>
            <w:vAlign w:val="center"/>
            <w:hideMark/>
          </w:tcPr>
          <w:p w14:paraId="48BF6A99" w14:textId="77777777" w:rsidR="00A93C15" w:rsidRDefault="00A93C15" w:rsidP="00B52F01">
            <w:pPr>
              <w:jc w:val="center"/>
              <w:rPr>
                <w:rFonts w:ascii="Calibri" w:hAnsi="Calibri" w:cs="Calibri"/>
                <w:color w:val="000000"/>
                <w:sz w:val="22"/>
                <w:szCs w:val="22"/>
              </w:rPr>
            </w:pPr>
            <w:r>
              <w:rPr>
                <w:rFonts w:ascii="Calibri" w:hAnsi="Calibri" w:cs="Calibri"/>
                <w:color w:val="000000"/>
                <w:sz w:val="22"/>
                <w:szCs w:val="22"/>
              </w:rPr>
              <w:t>494</w:t>
            </w:r>
          </w:p>
        </w:tc>
      </w:tr>
      <w:tr w:rsidR="00A93C15" w14:paraId="0A284487" w14:textId="77777777" w:rsidTr="00B52F01">
        <w:tc>
          <w:tcPr>
            <w:tcW w:w="5544" w:type="dxa"/>
            <w:tcBorders>
              <w:top w:val="single" w:sz="4" w:space="0" w:color="auto"/>
              <w:left w:val="single" w:sz="4" w:space="0" w:color="auto"/>
              <w:bottom w:val="single" w:sz="4" w:space="0" w:color="auto"/>
              <w:right w:val="single" w:sz="4" w:space="0" w:color="auto"/>
            </w:tcBorders>
            <w:noWrap/>
            <w:hideMark/>
          </w:tcPr>
          <w:p w14:paraId="4E0A07B3" w14:textId="77777777" w:rsidR="00A93C15" w:rsidRDefault="00A93C15" w:rsidP="00B52F01">
            <w:r>
              <w:t>Rate Level 9 - Honorary Members - $0</w:t>
            </w:r>
          </w:p>
        </w:tc>
        <w:tc>
          <w:tcPr>
            <w:tcW w:w="2160" w:type="dxa"/>
            <w:tcBorders>
              <w:top w:val="single" w:sz="4" w:space="0" w:color="auto"/>
              <w:left w:val="single" w:sz="4" w:space="0" w:color="auto"/>
              <w:bottom w:val="single" w:sz="4" w:space="0" w:color="auto"/>
              <w:right w:val="single" w:sz="4" w:space="0" w:color="auto"/>
            </w:tcBorders>
            <w:noWrap/>
            <w:vAlign w:val="center"/>
            <w:hideMark/>
          </w:tcPr>
          <w:p w14:paraId="71D63D1C" w14:textId="77777777" w:rsidR="00A93C15" w:rsidRDefault="00A93C15" w:rsidP="00B52F01">
            <w:pPr>
              <w:jc w:val="center"/>
              <w:rPr>
                <w:rFonts w:ascii="Calibri" w:hAnsi="Calibri" w:cs="Calibri"/>
                <w:color w:val="000000"/>
                <w:sz w:val="22"/>
                <w:szCs w:val="22"/>
              </w:rPr>
            </w:pPr>
            <w:r>
              <w:rPr>
                <w:rFonts w:ascii="Calibri" w:hAnsi="Calibri" w:cs="Calibri"/>
                <w:color w:val="000000"/>
                <w:sz w:val="22"/>
                <w:szCs w:val="22"/>
              </w:rPr>
              <w:t>26</w:t>
            </w:r>
          </w:p>
        </w:tc>
        <w:tc>
          <w:tcPr>
            <w:tcW w:w="2160" w:type="dxa"/>
            <w:tcBorders>
              <w:top w:val="single" w:sz="4" w:space="0" w:color="auto"/>
              <w:left w:val="single" w:sz="4" w:space="0" w:color="auto"/>
              <w:bottom w:val="single" w:sz="4" w:space="0" w:color="auto"/>
              <w:right w:val="single" w:sz="4" w:space="0" w:color="auto"/>
            </w:tcBorders>
            <w:noWrap/>
            <w:vAlign w:val="center"/>
            <w:hideMark/>
          </w:tcPr>
          <w:p w14:paraId="42F34845" w14:textId="77777777" w:rsidR="00A93C15" w:rsidRDefault="00A93C15" w:rsidP="00B52F01">
            <w:pPr>
              <w:jc w:val="center"/>
              <w:rPr>
                <w:rFonts w:ascii="Calibri" w:hAnsi="Calibri" w:cs="Calibri"/>
                <w:color w:val="000000"/>
                <w:sz w:val="22"/>
                <w:szCs w:val="22"/>
              </w:rPr>
            </w:pPr>
            <w:r>
              <w:rPr>
                <w:rFonts w:ascii="Calibri" w:hAnsi="Calibri" w:cs="Calibri"/>
                <w:color w:val="000000"/>
                <w:sz w:val="22"/>
                <w:szCs w:val="22"/>
              </w:rPr>
              <w:t>25</w:t>
            </w:r>
          </w:p>
        </w:tc>
      </w:tr>
      <w:tr w:rsidR="00A93C15" w14:paraId="6D2567BC" w14:textId="77777777" w:rsidTr="00B52F01">
        <w:tc>
          <w:tcPr>
            <w:tcW w:w="5544" w:type="dxa"/>
            <w:tcBorders>
              <w:top w:val="single" w:sz="4" w:space="0" w:color="auto"/>
              <w:left w:val="single" w:sz="4" w:space="0" w:color="auto"/>
              <w:bottom w:val="single" w:sz="4" w:space="0" w:color="auto"/>
              <w:right w:val="single" w:sz="4" w:space="0" w:color="auto"/>
            </w:tcBorders>
            <w:noWrap/>
            <w:hideMark/>
          </w:tcPr>
          <w:p w14:paraId="45D9B121" w14:textId="77777777" w:rsidR="00A93C15" w:rsidRDefault="00A93C15" w:rsidP="00B52F01">
            <w:pPr>
              <w:rPr>
                <w:b/>
                <w:bCs/>
              </w:rPr>
            </w:pPr>
            <w:r>
              <w:rPr>
                <w:b/>
                <w:bCs/>
              </w:rPr>
              <w:t>Total Membership</w:t>
            </w:r>
          </w:p>
        </w:tc>
        <w:tc>
          <w:tcPr>
            <w:tcW w:w="2160" w:type="dxa"/>
            <w:tcBorders>
              <w:top w:val="single" w:sz="4" w:space="0" w:color="auto"/>
              <w:left w:val="single" w:sz="4" w:space="0" w:color="auto"/>
              <w:bottom w:val="single" w:sz="4" w:space="0" w:color="auto"/>
              <w:right w:val="single" w:sz="4" w:space="0" w:color="auto"/>
            </w:tcBorders>
            <w:noWrap/>
            <w:vAlign w:val="center"/>
            <w:hideMark/>
          </w:tcPr>
          <w:p w14:paraId="4B6D20C5" w14:textId="77777777" w:rsidR="00A93C15" w:rsidRDefault="00A93C15" w:rsidP="00B52F01">
            <w:pPr>
              <w:jc w:val="center"/>
              <w:rPr>
                <w:rFonts w:ascii="Calibri" w:hAnsi="Calibri" w:cs="Calibri"/>
                <w:color w:val="000000"/>
                <w:sz w:val="22"/>
                <w:szCs w:val="22"/>
              </w:rPr>
            </w:pPr>
            <w:r>
              <w:rPr>
                <w:rFonts w:ascii="Calibri" w:hAnsi="Calibri" w:cs="Calibri"/>
                <w:color w:val="000000"/>
                <w:sz w:val="22"/>
                <w:szCs w:val="22"/>
              </w:rPr>
              <w:t>39,028</w:t>
            </w:r>
          </w:p>
        </w:tc>
        <w:tc>
          <w:tcPr>
            <w:tcW w:w="2160" w:type="dxa"/>
            <w:tcBorders>
              <w:top w:val="single" w:sz="4" w:space="0" w:color="auto"/>
              <w:left w:val="single" w:sz="4" w:space="0" w:color="auto"/>
              <w:bottom w:val="single" w:sz="4" w:space="0" w:color="auto"/>
              <w:right w:val="single" w:sz="4" w:space="0" w:color="auto"/>
            </w:tcBorders>
            <w:noWrap/>
            <w:vAlign w:val="center"/>
            <w:hideMark/>
          </w:tcPr>
          <w:p w14:paraId="348F00FB" w14:textId="77777777" w:rsidR="00A93C15" w:rsidRDefault="00A93C15" w:rsidP="00B52F01">
            <w:pPr>
              <w:jc w:val="center"/>
              <w:rPr>
                <w:rFonts w:ascii="Calibri" w:hAnsi="Calibri" w:cs="Calibri"/>
                <w:color w:val="000000"/>
                <w:sz w:val="22"/>
                <w:szCs w:val="22"/>
              </w:rPr>
            </w:pPr>
            <w:r>
              <w:rPr>
                <w:rFonts w:ascii="Calibri" w:hAnsi="Calibri" w:cs="Calibri"/>
                <w:color w:val="000000"/>
                <w:sz w:val="22"/>
                <w:szCs w:val="22"/>
              </w:rPr>
              <w:t>39,072</w:t>
            </w:r>
          </w:p>
        </w:tc>
      </w:tr>
    </w:tbl>
    <w:p w14:paraId="4F098D3C" w14:textId="77777777" w:rsidR="00A93C15" w:rsidRDefault="00A93C15" w:rsidP="00B52F01">
      <w:pPr>
        <w:pStyle w:val="ListParagraph"/>
        <w:spacing w:after="200" w:line="276" w:lineRule="auto"/>
        <w:ind w:left="0"/>
        <w:rPr>
          <w:color w:val="0D0D0D"/>
        </w:rPr>
      </w:pPr>
    </w:p>
    <w:p w14:paraId="3C7C0D0A" w14:textId="77777777" w:rsidR="00A93C15" w:rsidRDefault="00A93C15" w:rsidP="00B52F01">
      <w:pPr>
        <w:pStyle w:val="ListParagraph"/>
        <w:spacing w:after="200" w:line="276" w:lineRule="auto"/>
        <w:ind w:left="0"/>
        <w:rPr>
          <w:color w:val="0D0D0D"/>
        </w:rPr>
      </w:pPr>
      <w:r>
        <w:rPr>
          <w:color w:val="0D0D0D"/>
        </w:rPr>
        <w:t xml:space="preserve">Although total membership numbers are looking favorable, full-dues paying members are down by approximately 4% as compared to five years ago. Full-dues paying members are those who pay the full-active member rate ($386 in 2016). We are, however, noting a positive trend in recruitment of new full-dues paying members over the past year, and anticipate this trend in full-dues paying members to continue in the coming years.  </w:t>
      </w:r>
    </w:p>
    <w:p w14:paraId="7E0D1517" w14:textId="77777777" w:rsidR="00A93C15" w:rsidRDefault="00A93C15" w:rsidP="00B52F01">
      <w:pPr>
        <w:jc w:val="center"/>
        <w:rPr>
          <w:b/>
        </w:rPr>
      </w:pPr>
      <w:r>
        <w:rPr>
          <w:noProof/>
        </w:rPr>
        <w:lastRenderedPageBreak/>
        <w:drawing>
          <wp:inline distT="0" distB="0" distL="0" distR="0" wp14:anchorId="242B3CAF" wp14:editId="29C3DA3F">
            <wp:extent cx="5943600" cy="3249295"/>
            <wp:effectExtent l="0" t="0" r="0" b="8255"/>
            <wp:docPr id="109" name="Chart 109"/>
            <wp:cNvGraphicFramePr/>
            <a:graphic xmlns:a="http://schemas.openxmlformats.org/drawingml/2006/main">
              <a:graphicData uri="http://schemas.openxmlformats.org/drawingml/2006/chart">
                <c:chart xmlns:c="http://schemas.openxmlformats.org/drawingml/2006/chart" xmlns:r="http://schemas.openxmlformats.org/officeDocument/2006/relationships" r:id="rId160"/>
              </a:graphicData>
            </a:graphic>
          </wp:inline>
        </w:drawing>
      </w:r>
    </w:p>
    <w:p w14:paraId="56EF191A" w14:textId="77777777" w:rsidR="00A93C15" w:rsidRDefault="00A93C15" w:rsidP="00B52F01">
      <w:pPr>
        <w:jc w:val="center"/>
        <w:rPr>
          <w:b/>
        </w:rPr>
      </w:pPr>
    </w:p>
    <w:p w14:paraId="2DA2DD21" w14:textId="77777777" w:rsidR="00A93C15" w:rsidRPr="006B49C0" w:rsidRDefault="00A93C15" w:rsidP="00B52F01">
      <w:pPr>
        <w:jc w:val="both"/>
        <w:rPr>
          <w:b/>
        </w:rPr>
      </w:pPr>
      <w:r w:rsidRPr="006B49C0">
        <w:rPr>
          <w:b/>
        </w:rPr>
        <w:t>New Member Recruitment</w:t>
      </w:r>
    </w:p>
    <w:p w14:paraId="5C09F6EE" w14:textId="77777777" w:rsidR="00A93C15" w:rsidRDefault="00A93C15" w:rsidP="00B52F01">
      <w:pPr>
        <w:jc w:val="both"/>
      </w:pPr>
      <w:r>
        <w:t>New member recruitment is also on an upward trend.  Although there is an overall steady trend over the past three years, it is important to note that more full dues paying members were recruited in 2016 than in the past five years.  Additionally, total membership recruitment increased by 11% over 2015. We are confident that this favorable trend will continue into 2017.</w:t>
      </w:r>
    </w:p>
    <w:p w14:paraId="0552EE4B" w14:textId="77777777" w:rsidR="00A93C15" w:rsidRDefault="00A93C15" w:rsidP="00B52F01">
      <w:pPr>
        <w:jc w:val="both"/>
      </w:pPr>
    </w:p>
    <w:p w14:paraId="598C60F3" w14:textId="77777777" w:rsidR="00A93C15" w:rsidRDefault="00A93C15" w:rsidP="00B52F01">
      <w:pPr>
        <w:pStyle w:val="ListParagraph"/>
        <w:spacing w:after="200" w:line="276" w:lineRule="auto"/>
        <w:ind w:left="0"/>
        <w:rPr>
          <w:color w:val="0D0D0D"/>
        </w:rPr>
      </w:pPr>
      <w:r>
        <w:rPr>
          <w:color w:val="0D0D0D"/>
        </w:rPr>
        <w:t>New member recruitment continues to be a focus of AGD. With an ambitious goal to increase full-dues paying members by 25% by year-end 2018, our membership recruitment initiatives reaching out to nonmembers are multi-faceted as follows:</w:t>
      </w:r>
    </w:p>
    <w:p w14:paraId="797042D5" w14:textId="77777777" w:rsidR="00A93C15" w:rsidRDefault="00A93C15" w:rsidP="00A93C15">
      <w:pPr>
        <w:pStyle w:val="ListParagraph"/>
        <w:numPr>
          <w:ilvl w:val="0"/>
          <w:numId w:val="71"/>
        </w:numPr>
        <w:spacing w:after="200" w:line="276" w:lineRule="auto"/>
        <w:rPr>
          <w:color w:val="0D0D0D"/>
        </w:rPr>
      </w:pPr>
      <w:r>
        <w:rPr>
          <w:color w:val="0D0D0D"/>
        </w:rPr>
        <w:t>Direct mail with an emphasis on constituent programming – with the AIR that was approved for 2016, we mailed to approximately 100,000 potential members throughout the US and Canada. The direct mail campaigns focus not only on the AGD offerings, but also incorporates programming by those constituents within a 150 mile radius of our mailing that have provided program information to us for inclusion. We tested this approach with five constituents in 2015, with overall favorable recruitment results for those constituents.</w:t>
      </w:r>
    </w:p>
    <w:p w14:paraId="62C0EF8B" w14:textId="77777777" w:rsidR="00A93C15" w:rsidRDefault="00A93C15" w:rsidP="00A93C15">
      <w:pPr>
        <w:pStyle w:val="ListParagraph"/>
        <w:numPr>
          <w:ilvl w:val="0"/>
          <w:numId w:val="71"/>
        </w:numPr>
        <w:spacing w:after="200" w:line="276" w:lineRule="auto"/>
        <w:rPr>
          <w:color w:val="0D0D0D"/>
        </w:rPr>
      </w:pPr>
      <w:r>
        <w:rPr>
          <w:color w:val="0D0D0D"/>
        </w:rPr>
        <w:t>Former member promotions – our database contains email contact information for many of our former members and nonmembers who have registered for various AGD programs.</w:t>
      </w:r>
    </w:p>
    <w:p w14:paraId="1EB2A59A" w14:textId="77777777" w:rsidR="00A93C15" w:rsidRDefault="00A93C15" w:rsidP="00A93C15">
      <w:pPr>
        <w:pStyle w:val="ListParagraph"/>
        <w:numPr>
          <w:ilvl w:val="0"/>
          <w:numId w:val="71"/>
        </w:numPr>
        <w:spacing w:after="200" w:line="276" w:lineRule="auto"/>
        <w:rPr>
          <w:color w:val="0D0D0D"/>
        </w:rPr>
      </w:pPr>
      <w:r>
        <w:rPr>
          <w:color w:val="0D0D0D"/>
        </w:rPr>
        <w:t xml:space="preserve">Trade Show presence – although limited by budget, AGD staff displays the AGD booth at trade shows throughout the year, including ASDA (Annual Session and Leadership Conference), ADA Annual Meeting, Chicago Mid-Winter, Greater New York Dental Meeting, Hinman Dental Meeting, and Yankee Dental Congress. Follow-up mailings </w:t>
      </w:r>
      <w:r>
        <w:rPr>
          <w:color w:val="0D0D0D"/>
        </w:rPr>
        <w:lastRenderedPageBreak/>
        <w:t>and/or emails are made to the visitors to the booth and to the pre- and/or post- show mailing lists that are acquired as part of our exhibitor package.</w:t>
      </w:r>
    </w:p>
    <w:p w14:paraId="4687D352" w14:textId="77777777" w:rsidR="00A93C15" w:rsidRDefault="00A93C15" w:rsidP="00A93C15">
      <w:pPr>
        <w:pStyle w:val="ListParagraph"/>
        <w:numPr>
          <w:ilvl w:val="0"/>
          <w:numId w:val="71"/>
        </w:numPr>
        <w:spacing w:after="200" w:line="276" w:lineRule="auto"/>
        <w:rPr>
          <w:color w:val="0D0D0D"/>
        </w:rPr>
      </w:pPr>
      <w:r>
        <w:rPr>
          <w:color w:val="0D0D0D"/>
        </w:rPr>
        <w:t xml:space="preserve">Refer a Colleague/Classmate Program – as previously stated, the Refer a Colleague program was revamped in 2016 and launched in 2017.  Both of these programs continue to be viable programs for current members to refer their colleagues. </w:t>
      </w:r>
    </w:p>
    <w:p w14:paraId="63C2CA7A" w14:textId="77777777" w:rsidR="00A93C15" w:rsidRDefault="00A93C15" w:rsidP="00A93C15">
      <w:pPr>
        <w:pStyle w:val="ListParagraph"/>
        <w:numPr>
          <w:ilvl w:val="0"/>
          <w:numId w:val="71"/>
        </w:numPr>
        <w:spacing w:after="200" w:line="276" w:lineRule="auto"/>
        <w:rPr>
          <w:color w:val="0D0D0D"/>
        </w:rPr>
      </w:pPr>
      <w:r>
        <w:rPr>
          <w:color w:val="0D0D0D"/>
        </w:rPr>
        <w:t>Social media and Google Ad Words – there has been an increase in the AGD postings on all aspects of social media.  This significantly assists in validating AGD in the minds of prospective (and current) members.</w:t>
      </w:r>
    </w:p>
    <w:p w14:paraId="42DE946B" w14:textId="77777777" w:rsidR="00A93C15" w:rsidRDefault="00A93C15" w:rsidP="00B52F01">
      <w:pPr>
        <w:jc w:val="both"/>
      </w:pPr>
    </w:p>
    <w:p w14:paraId="6FF0AE80" w14:textId="77777777" w:rsidR="00A93C15" w:rsidRDefault="00A93C15" w:rsidP="00B52F01">
      <w:pPr>
        <w:jc w:val="center"/>
      </w:pPr>
      <w:r>
        <w:rPr>
          <w:noProof/>
        </w:rPr>
        <w:drawing>
          <wp:inline distT="0" distB="0" distL="0" distR="0" wp14:anchorId="5998601A" wp14:editId="45ABAEA5">
            <wp:extent cx="5943600" cy="3249295"/>
            <wp:effectExtent l="0" t="0" r="0" b="8255"/>
            <wp:docPr id="110" name="Chart 1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61"/>
              </a:graphicData>
            </a:graphic>
          </wp:inline>
        </w:drawing>
      </w:r>
    </w:p>
    <w:p w14:paraId="7F635856" w14:textId="77777777" w:rsidR="00A93C15" w:rsidRDefault="00A93C15" w:rsidP="00B52F01">
      <w:pPr>
        <w:pStyle w:val="ListParagraph"/>
        <w:spacing w:after="200" w:line="276" w:lineRule="auto"/>
        <w:ind w:left="0"/>
        <w:rPr>
          <w:color w:val="0D0D0D"/>
        </w:rPr>
      </w:pPr>
    </w:p>
    <w:p w14:paraId="2140D48E" w14:textId="77777777" w:rsidR="00A93C15" w:rsidRPr="00634BF2" w:rsidRDefault="00A93C15" w:rsidP="00B52F01">
      <w:pPr>
        <w:pStyle w:val="ListParagraph"/>
        <w:spacing w:after="200" w:line="276" w:lineRule="auto"/>
        <w:ind w:left="0"/>
        <w:rPr>
          <w:b/>
          <w:color w:val="0D0D0D"/>
        </w:rPr>
      </w:pPr>
      <w:r>
        <w:rPr>
          <w:b/>
          <w:color w:val="0D0D0D"/>
        </w:rPr>
        <w:t>Student Membership</w:t>
      </w:r>
    </w:p>
    <w:p w14:paraId="4F27020F" w14:textId="77777777" w:rsidR="00A93C15" w:rsidRDefault="00A93C15" w:rsidP="00B52F01">
      <w:pPr>
        <w:pStyle w:val="ListParagraph"/>
        <w:spacing w:after="200" w:line="276" w:lineRule="auto"/>
        <w:ind w:left="0"/>
        <w:rPr>
          <w:color w:val="0D0D0D"/>
        </w:rPr>
      </w:pPr>
      <w:r>
        <w:rPr>
          <w:color w:val="0D0D0D"/>
        </w:rPr>
        <w:t>AGD continues to trend favorably relative to total student membership. 2016 ended with 4,936 student members, which is the second highest number in the past five years.</w:t>
      </w:r>
    </w:p>
    <w:p w14:paraId="2686D550" w14:textId="77777777" w:rsidR="00A93C15" w:rsidRDefault="00A93C15" w:rsidP="00B52F01">
      <w:pPr>
        <w:pStyle w:val="ListParagraph"/>
        <w:spacing w:after="200" w:line="276" w:lineRule="auto"/>
        <w:ind w:left="0"/>
        <w:rPr>
          <w:color w:val="0D0D0D"/>
        </w:rPr>
      </w:pPr>
    </w:p>
    <w:p w14:paraId="1DB22C11" w14:textId="77777777" w:rsidR="00A93C15" w:rsidRDefault="00A93C15" w:rsidP="00B52F01">
      <w:pPr>
        <w:pStyle w:val="ListParagraph"/>
        <w:spacing w:after="200" w:line="276" w:lineRule="auto"/>
        <w:ind w:left="0"/>
        <w:jc w:val="center"/>
        <w:rPr>
          <w:color w:val="0D0D0D"/>
        </w:rPr>
      </w:pPr>
      <w:r>
        <w:rPr>
          <w:noProof/>
        </w:rPr>
        <w:lastRenderedPageBreak/>
        <w:drawing>
          <wp:inline distT="0" distB="0" distL="0" distR="0" wp14:anchorId="6657CAAD" wp14:editId="51074DC7">
            <wp:extent cx="5943600" cy="2705100"/>
            <wp:effectExtent l="0" t="0" r="0" b="0"/>
            <wp:docPr id="111" name="Chart 1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2"/>
              </a:graphicData>
            </a:graphic>
          </wp:inline>
        </w:drawing>
      </w:r>
    </w:p>
    <w:p w14:paraId="57513F06" w14:textId="77777777" w:rsidR="00A93C15" w:rsidRDefault="00A93C15" w:rsidP="00B52F01">
      <w:pPr>
        <w:pStyle w:val="ListParagraph"/>
        <w:spacing w:after="200" w:line="276" w:lineRule="auto"/>
        <w:ind w:left="0"/>
        <w:rPr>
          <w:color w:val="0D0D0D"/>
        </w:rPr>
      </w:pPr>
    </w:p>
    <w:p w14:paraId="62EBA185" w14:textId="77777777" w:rsidR="00A93C15" w:rsidRDefault="00A93C15" w:rsidP="00B52F01">
      <w:pPr>
        <w:pStyle w:val="ListParagraph"/>
        <w:spacing w:after="200" w:line="276" w:lineRule="auto"/>
        <w:ind w:left="0"/>
        <w:rPr>
          <w:color w:val="0D0D0D"/>
        </w:rPr>
      </w:pPr>
      <w:r>
        <w:rPr>
          <w:color w:val="0D0D0D"/>
        </w:rPr>
        <w:t>Recruitment and retention of students post-graduation continues to be a focus of the AGD through its Dental School Program Task Force. Important initiatives are underway, including:</w:t>
      </w:r>
    </w:p>
    <w:p w14:paraId="04A04B14" w14:textId="77777777" w:rsidR="00A93C15" w:rsidRDefault="00A93C15" w:rsidP="00A93C15">
      <w:pPr>
        <w:pStyle w:val="ListParagraph"/>
        <w:numPr>
          <w:ilvl w:val="0"/>
          <w:numId w:val="70"/>
        </w:numPr>
        <w:spacing w:after="200" w:line="276" w:lineRule="auto"/>
        <w:rPr>
          <w:color w:val="0D0D0D"/>
        </w:rPr>
      </w:pPr>
      <w:r>
        <w:rPr>
          <w:color w:val="0D0D0D"/>
        </w:rPr>
        <w:t>Development of metrics to track our progress in student-to-full member retention five years out of school</w:t>
      </w:r>
    </w:p>
    <w:p w14:paraId="146CF6FD" w14:textId="77777777" w:rsidR="00A93C15" w:rsidRDefault="00A93C15" w:rsidP="00A93C15">
      <w:pPr>
        <w:pStyle w:val="ListParagraph"/>
        <w:numPr>
          <w:ilvl w:val="0"/>
          <w:numId w:val="70"/>
        </w:numPr>
        <w:spacing w:after="200" w:line="276" w:lineRule="auto"/>
        <w:rPr>
          <w:color w:val="0D0D0D"/>
        </w:rPr>
      </w:pPr>
      <w:r>
        <w:rPr>
          <w:color w:val="0D0D0D"/>
        </w:rPr>
        <w:t>Creating and enhancing dental school faculty relations with the AGD and the local constituent leadership</w:t>
      </w:r>
    </w:p>
    <w:p w14:paraId="334C0EA5" w14:textId="77777777" w:rsidR="00A93C15" w:rsidRDefault="00A93C15" w:rsidP="00A93C15">
      <w:pPr>
        <w:pStyle w:val="ListParagraph"/>
        <w:numPr>
          <w:ilvl w:val="0"/>
          <w:numId w:val="70"/>
        </w:numPr>
        <w:spacing w:after="200" w:line="276" w:lineRule="auto"/>
        <w:rPr>
          <w:color w:val="0D0D0D"/>
        </w:rPr>
      </w:pPr>
      <w:r>
        <w:rPr>
          <w:color w:val="0D0D0D"/>
        </w:rPr>
        <w:t>Increasing the number of AGD Student Chapters</w:t>
      </w:r>
    </w:p>
    <w:p w14:paraId="07DA9567" w14:textId="77777777" w:rsidR="00A93C15" w:rsidRDefault="00A93C15" w:rsidP="00A93C15">
      <w:pPr>
        <w:pStyle w:val="ListParagraph"/>
        <w:numPr>
          <w:ilvl w:val="0"/>
          <w:numId w:val="70"/>
        </w:numPr>
        <w:spacing w:after="200" w:line="276" w:lineRule="auto"/>
        <w:rPr>
          <w:color w:val="0D0D0D"/>
        </w:rPr>
      </w:pPr>
      <w:r>
        <w:rPr>
          <w:color w:val="0D0D0D"/>
        </w:rPr>
        <w:t>Creating an effective mentorship program</w:t>
      </w:r>
    </w:p>
    <w:p w14:paraId="67A25281" w14:textId="77777777" w:rsidR="00A93C15" w:rsidRDefault="00A93C15" w:rsidP="00A93C15">
      <w:pPr>
        <w:pStyle w:val="ListParagraph"/>
        <w:numPr>
          <w:ilvl w:val="0"/>
          <w:numId w:val="70"/>
        </w:numPr>
        <w:spacing w:after="200" w:line="276" w:lineRule="auto"/>
        <w:rPr>
          <w:color w:val="0D0D0D"/>
        </w:rPr>
      </w:pPr>
      <w:r>
        <w:rPr>
          <w:color w:val="0D0D0D"/>
        </w:rPr>
        <w:t>Providing useful resources and tools to student chapter leaders and local constituents to assist with running successful chapter programs</w:t>
      </w:r>
    </w:p>
    <w:p w14:paraId="594400A5" w14:textId="77777777" w:rsidR="00A93C15" w:rsidRDefault="00A93C15" w:rsidP="00B52F01">
      <w:pPr>
        <w:spacing w:after="200" w:line="276" w:lineRule="auto"/>
        <w:rPr>
          <w:noProof/>
          <w:color w:val="0D0D0D"/>
        </w:rPr>
      </w:pPr>
      <w:r w:rsidRPr="00F457FB">
        <w:rPr>
          <w:b/>
          <w:noProof/>
          <w:color w:val="0D0D0D"/>
        </w:rPr>
        <w:t>Dentist’s Advantage</w:t>
      </w:r>
      <w:r w:rsidRPr="001818B8">
        <w:rPr>
          <w:noProof/>
          <w:color w:val="0D0D0D"/>
        </w:rPr>
        <w:t xml:space="preserve"> continues to be a popular </w:t>
      </w:r>
      <w:r>
        <w:rPr>
          <w:noProof/>
          <w:color w:val="0D0D0D"/>
        </w:rPr>
        <w:t xml:space="preserve">retention tool and </w:t>
      </w:r>
      <w:r w:rsidRPr="001818B8">
        <w:rPr>
          <w:noProof/>
          <w:color w:val="0D0D0D"/>
        </w:rPr>
        <w:t xml:space="preserve">program for students as they graduate. </w:t>
      </w:r>
      <w:r>
        <w:rPr>
          <w:noProof/>
          <w:color w:val="0D0D0D"/>
        </w:rPr>
        <w:t xml:space="preserve">In addition, </w:t>
      </w:r>
      <w:r w:rsidRPr="00621DDD">
        <w:rPr>
          <w:b/>
          <w:noProof/>
          <w:color w:val="0D0D0D"/>
        </w:rPr>
        <w:t xml:space="preserve">Ernest </w:t>
      </w:r>
      <w:r>
        <w:rPr>
          <w:noProof/>
          <w:color w:val="0D0D0D"/>
        </w:rPr>
        <w:t xml:space="preserve">was added in 2016 as a resource to members of the AGD to assist in facilitating the handling of their student debt.  </w:t>
      </w:r>
    </w:p>
    <w:p w14:paraId="20D9955B" w14:textId="77777777" w:rsidR="00A93C15" w:rsidRDefault="00A93C15" w:rsidP="00B52F01">
      <w:pPr>
        <w:pStyle w:val="ListParagraph"/>
        <w:spacing w:after="200" w:line="276" w:lineRule="auto"/>
        <w:ind w:left="0"/>
        <w:rPr>
          <w:color w:val="0D0D0D"/>
        </w:rPr>
      </w:pPr>
      <w:r>
        <w:rPr>
          <w:color w:val="0D0D0D"/>
        </w:rPr>
        <w:t xml:space="preserve">Through the AGD’s annual </w:t>
      </w:r>
      <w:r w:rsidRPr="00F457FB">
        <w:rPr>
          <w:color w:val="0D0D0D"/>
        </w:rPr>
        <w:t xml:space="preserve">ASDA </w:t>
      </w:r>
      <w:r>
        <w:rPr>
          <w:color w:val="0D0D0D"/>
        </w:rPr>
        <w:t>sponsorship, we continue to receive valuable opportunities to create awareness of the AGD to students. These opportunities include:</w:t>
      </w:r>
    </w:p>
    <w:p w14:paraId="56438E9C" w14:textId="77777777" w:rsidR="00A93C15" w:rsidRDefault="00A93C15" w:rsidP="00A93C15">
      <w:pPr>
        <w:pStyle w:val="ListParagraph"/>
        <w:numPr>
          <w:ilvl w:val="0"/>
          <w:numId w:val="70"/>
        </w:numPr>
        <w:spacing w:after="200" w:line="276" w:lineRule="auto"/>
        <w:rPr>
          <w:color w:val="0D0D0D"/>
        </w:rPr>
      </w:pPr>
      <w:r>
        <w:rPr>
          <w:color w:val="0D0D0D"/>
        </w:rPr>
        <w:t>Banner advertisements on ASDA website</w:t>
      </w:r>
    </w:p>
    <w:p w14:paraId="78C2EC9B" w14:textId="77777777" w:rsidR="00A93C15" w:rsidRDefault="00A93C15" w:rsidP="00A93C15">
      <w:pPr>
        <w:pStyle w:val="ListParagraph"/>
        <w:numPr>
          <w:ilvl w:val="0"/>
          <w:numId w:val="70"/>
        </w:numPr>
        <w:spacing w:after="200" w:line="276" w:lineRule="auto"/>
        <w:rPr>
          <w:color w:val="0D0D0D"/>
        </w:rPr>
      </w:pPr>
      <w:r>
        <w:rPr>
          <w:color w:val="0D0D0D"/>
        </w:rPr>
        <w:t>Membership booth at three ASDA national programs</w:t>
      </w:r>
    </w:p>
    <w:p w14:paraId="68FBF2C3" w14:textId="77777777" w:rsidR="00A93C15" w:rsidRDefault="00A93C15" w:rsidP="00A93C15">
      <w:pPr>
        <w:pStyle w:val="ListParagraph"/>
        <w:numPr>
          <w:ilvl w:val="0"/>
          <w:numId w:val="70"/>
        </w:numPr>
        <w:spacing w:after="200" w:line="276" w:lineRule="auto"/>
        <w:rPr>
          <w:color w:val="0D0D0D"/>
        </w:rPr>
      </w:pPr>
      <w:r>
        <w:rPr>
          <w:color w:val="0D0D0D"/>
        </w:rPr>
        <w:t>Print advertisements</w:t>
      </w:r>
    </w:p>
    <w:p w14:paraId="249D17CE" w14:textId="77777777" w:rsidR="00A93C15" w:rsidRDefault="00A93C15" w:rsidP="00A93C15">
      <w:pPr>
        <w:pStyle w:val="ListParagraph"/>
        <w:numPr>
          <w:ilvl w:val="0"/>
          <w:numId w:val="70"/>
        </w:numPr>
        <w:spacing w:after="200" w:line="276" w:lineRule="auto"/>
        <w:rPr>
          <w:color w:val="0D0D0D"/>
        </w:rPr>
      </w:pPr>
      <w:r>
        <w:rPr>
          <w:color w:val="0D0D0D"/>
        </w:rPr>
        <w:t>Placement of breakout session speakers at ASDA programs</w:t>
      </w:r>
    </w:p>
    <w:p w14:paraId="39A70211" w14:textId="77777777" w:rsidR="00A93C15" w:rsidRDefault="00A93C15" w:rsidP="00A93C15">
      <w:pPr>
        <w:pStyle w:val="ListParagraph"/>
        <w:numPr>
          <w:ilvl w:val="0"/>
          <w:numId w:val="70"/>
        </w:numPr>
        <w:spacing w:after="200" w:line="276" w:lineRule="auto"/>
        <w:rPr>
          <w:color w:val="0D0D0D"/>
        </w:rPr>
      </w:pPr>
      <w:r>
        <w:rPr>
          <w:color w:val="0D0D0D"/>
        </w:rPr>
        <w:t>Special visibility on the ASDA mobile application at their meetings</w:t>
      </w:r>
    </w:p>
    <w:p w14:paraId="570723E9" w14:textId="77777777" w:rsidR="00A93C15" w:rsidRPr="00C50BF0" w:rsidRDefault="00A93C15" w:rsidP="00A93C15">
      <w:pPr>
        <w:pStyle w:val="ListParagraph"/>
        <w:numPr>
          <w:ilvl w:val="0"/>
          <w:numId w:val="70"/>
        </w:numPr>
        <w:spacing w:after="200" w:line="276" w:lineRule="auto"/>
        <w:rPr>
          <w:color w:val="0D0D0D"/>
        </w:rPr>
      </w:pPr>
      <w:r>
        <w:rPr>
          <w:color w:val="0D0D0D"/>
        </w:rPr>
        <w:t>Podium time at national meetings</w:t>
      </w:r>
    </w:p>
    <w:p w14:paraId="47F98466" w14:textId="77777777" w:rsidR="00A93C15" w:rsidRDefault="00A93C15" w:rsidP="00B52F01">
      <w:pPr>
        <w:pStyle w:val="ListParagraph"/>
        <w:spacing w:after="200" w:line="276" w:lineRule="auto"/>
        <w:ind w:left="0"/>
        <w:rPr>
          <w:b/>
          <w:noProof/>
          <w:color w:val="0D0D0D"/>
        </w:rPr>
      </w:pPr>
    </w:p>
    <w:p w14:paraId="4A592654" w14:textId="77777777" w:rsidR="00A93C15" w:rsidRDefault="00A93C15" w:rsidP="00B52F01">
      <w:pPr>
        <w:pStyle w:val="ListParagraph"/>
        <w:spacing w:after="200" w:line="276" w:lineRule="auto"/>
        <w:ind w:left="0"/>
        <w:rPr>
          <w:b/>
          <w:noProof/>
          <w:color w:val="0D0D0D"/>
        </w:rPr>
      </w:pPr>
      <w:r>
        <w:rPr>
          <w:b/>
          <w:noProof/>
          <w:color w:val="0D0D0D"/>
        </w:rPr>
        <w:t>International Membership</w:t>
      </w:r>
    </w:p>
    <w:p w14:paraId="59204639" w14:textId="77777777" w:rsidR="00A93C15" w:rsidRDefault="00A93C15" w:rsidP="00B52F01">
      <w:pPr>
        <w:pStyle w:val="ListParagraph"/>
        <w:spacing w:after="200" w:line="276" w:lineRule="auto"/>
        <w:ind w:left="0"/>
        <w:rPr>
          <w:noProof/>
          <w:color w:val="0D0D0D"/>
        </w:rPr>
      </w:pPr>
      <w:r>
        <w:rPr>
          <w:noProof/>
          <w:color w:val="0D0D0D"/>
        </w:rPr>
        <w:lastRenderedPageBreak/>
        <w:t xml:space="preserve">AGD International Membership ended the year with 123 members. This is a 3% decrease over the number of International members for 2015, however still a signifant increase from 2014. Through the International Committee, the AGD has significantly increased the awareness and promotions of AGD to prospective members outside the United States and Canada. Also, the Interantional Committee and Membership Council have worked together to coordinate efforts this year.  As such, the International Committee will be sunsetted in 2017 and a member from the International Committee will serve as a consultant on the Membership Council going forward.  </w:t>
      </w:r>
    </w:p>
    <w:p w14:paraId="4632CD27" w14:textId="77777777" w:rsidR="00A93C15" w:rsidRDefault="00A93C15" w:rsidP="00B52F01">
      <w:pPr>
        <w:pStyle w:val="ListParagraph"/>
        <w:spacing w:after="200" w:line="276" w:lineRule="auto"/>
        <w:ind w:left="0"/>
        <w:rPr>
          <w:noProof/>
          <w:color w:val="0D0D0D"/>
        </w:rPr>
      </w:pPr>
    </w:p>
    <w:p w14:paraId="25F51FD8" w14:textId="77777777" w:rsidR="00A93C15" w:rsidRDefault="00A93C15" w:rsidP="00B52F01">
      <w:pPr>
        <w:pStyle w:val="ListParagraph"/>
        <w:spacing w:after="200" w:line="276" w:lineRule="auto"/>
        <w:ind w:left="0"/>
        <w:rPr>
          <w:noProof/>
          <w:color w:val="0D0D0D"/>
        </w:rPr>
      </w:pPr>
      <w:r>
        <w:rPr>
          <w:noProof/>
          <w:color w:val="0D0D0D"/>
        </w:rPr>
        <w:t>Activities included:</w:t>
      </w:r>
    </w:p>
    <w:p w14:paraId="47D370AB" w14:textId="77777777" w:rsidR="00A93C15" w:rsidRDefault="00A93C15" w:rsidP="00A93C15">
      <w:pPr>
        <w:pStyle w:val="ListParagraph"/>
        <w:numPr>
          <w:ilvl w:val="0"/>
          <w:numId w:val="70"/>
        </w:numPr>
        <w:spacing w:after="200" w:line="276" w:lineRule="auto"/>
        <w:rPr>
          <w:color w:val="0D0D0D"/>
        </w:rPr>
      </w:pPr>
      <w:r>
        <w:rPr>
          <w:color w:val="0D0D0D"/>
        </w:rPr>
        <w:t>Promotional messages to current members letting them know that they can now attain their FAGD status</w:t>
      </w:r>
    </w:p>
    <w:p w14:paraId="159629BD" w14:textId="77777777" w:rsidR="00A93C15" w:rsidRDefault="00A93C15" w:rsidP="00A93C15">
      <w:pPr>
        <w:pStyle w:val="ListParagraph"/>
        <w:numPr>
          <w:ilvl w:val="0"/>
          <w:numId w:val="70"/>
        </w:numPr>
        <w:spacing w:after="200" w:line="276" w:lineRule="auto"/>
        <w:rPr>
          <w:color w:val="0D0D0D"/>
        </w:rPr>
      </w:pPr>
      <w:r>
        <w:rPr>
          <w:color w:val="0D0D0D"/>
        </w:rPr>
        <w:t>Promotion of AGD to nonmembers in our database</w:t>
      </w:r>
    </w:p>
    <w:p w14:paraId="3CCBF46D" w14:textId="77777777" w:rsidR="00A93C15" w:rsidRDefault="00A93C15" w:rsidP="00A93C15">
      <w:pPr>
        <w:pStyle w:val="ListParagraph"/>
        <w:numPr>
          <w:ilvl w:val="0"/>
          <w:numId w:val="70"/>
        </w:numPr>
        <w:spacing w:after="200" w:line="276" w:lineRule="auto"/>
        <w:rPr>
          <w:color w:val="0D0D0D"/>
        </w:rPr>
      </w:pPr>
      <w:r>
        <w:rPr>
          <w:color w:val="0D0D0D"/>
        </w:rPr>
        <w:t>Promotion to international authors of AGD publications</w:t>
      </w:r>
    </w:p>
    <w:p w14:paraId="776CDF59" w14:textId="77777777" w:rsidR="00A93C15" w:rsidRDefault="00A93C15" w:rsidP="00A93C15">
      <w:pPr>
        <w:pStyle w:val="ListParagraph"/>
        <w:numPr>
          <w:ilvl w:val="0"/>
          <w:numId w:val="70"/>
        </w:numPr>
        <w:spacing w:after="200" w:line="276" w:lineRule="auto"/>
        <w:rPr>
          <w:color w:val="0D0D0D"/>
        </w:rPr>
      </w:pPr>
      <w:r>
        <w:rPr>
          <w:color w:val="0D0D0D"/>
        </w:rPr>
        <w:t>Creation of new AGD landing page for International audiences</w:t>
      </w:r>
    </w:p>
    <w:p w14:paraId="26C14CCC" w14:textId="77777777" w:rsidR="00A93C15" w:rsidRDefault="00A93C15" w:rsidP="00A93C15">
      <w:pPr>
        <w:pStyle w:val="ListParagraph"/>
        <w:numPr>
          <w:ilvl w:val="0"/>
          <w:numId w:val="70"/>
        </w:numPr>
        <w:spacing w:after="200" w:line="276" w:lineRule="auto"/>
        <w:rPr>
          <w:color w:val="0D0D0D"/>
        </w:rPr>
      </w:pPr>
      <w:r>
        <w:rPr>
          <w:color w:val="0D0D0D"/>
        </w:rPr>
        <w:t>Creation of AGD “ambassadors’ around the globe who are interested in expanding the AGD international membeship</w:t>
      </w:r>
    </w:p>
    <w:p w14:paraId="60AC0480" w14:textId="77777777" w:rsidR="00A93C15" w:rsidRPr="000E5049" w:rsidRDefault="00A93C15" w:rsidP="00A93C15">
      <w:pPr>
        <w:pStyle w:val="ListParagraph"/>
        <w:numPr>
          <w:ilvl w:val="0"/>
          <w:numId w:val="70"/>
        </w:numPr>
        <w:spacing w:after="200" w:line="276" w:lineRule="auto"/>
        <w:rPr>
          <w:color w:val="0D0D0D"/>
        </w:rPr>
      </w:pPr>
      <w:r w:rsidRPr="00F457FB">
        <w:rPr>
          <w:color w:val="0D0D0D"/>
        </w:rPr>
        <w:t xml:space="preserve">Increase in AGD Social media </w:t>
      </w:r>
      <w:r>
        <w:rPr>
          <w:color w:val="0D0D0D"/>
        </w:rPr>
        <w:t xml:space="preserve">presence </w:t>
      </w:r>
    </w:p>
    <w:p w14:paraId="42358CE6" w14:textId="77777777" w:rsidR="00A93C15" w:rsidRPr="00F457FB" w:rsidRDefault="00A93C15" w:rsidP="00B52F01">
      <w:pPr>
        <w:pStyle w:val="ListParagraph"/>
        <w:spacing w:after="200" w:line="276" w:lineRule="auto"/>
        <w:rPr>
          <w:b/>
          <w:noProof/>
          <w:color w:val="0D0D0D"/>
        </w:rPr>
      </w:pPr>
    </w:p>
    <w:p w14:paraId="1B6B2AB3" w14:textId="77777777" w:rsidR="00A93C15" w:rsidRDefault="00A93C15" w:rsidP="00B52F01">
      <w:pPr>
        <w:pStyle w:val="ListParagraph"/>
        <w:spacing w:after="200" w:line="276" w:lineRule="auto"/>
        <w:ind w:left="0"/>
        <w:rPr>
          <w:b/>
          <w:noProof/>
          <w:color w:val="0D0D0D"/>
        </w:rPr>
      </w:pPr>
      <w:r>
        <w:rPr>
          <w:b/>
          <w:noProof/>
          <w:color w:val="0D0D0D"/>
        </w:rPr>
        <w:t>Membership Retention Rates</w:t>
      </w:r>
    </w:p>
    <w:p w14:paraId="7951D204" w14:textId="77777777" w:rsidR="00A93C15" w:rsidRDefault="00A93C15" w:rsidP="00B52F01">
      <w:pPr>
        <w:pStyle w:val="ListParagraph"/>
        <w:spacing w:after="200" w:line="276" w:lineRule="auto"/>
        <w:ind w:left="0"/>
        <w:rPr>
          <w:b/>
        </w:rPr>
      </w:pPr>
      <w:r>
        <w:rPr>
          <w:noProof/>
          <w:color w:val="0D0D0D"/>
        </w:rPr>
        <w:t>AGD’s overall retention rates for the 2016 renewal season remained quite favorable, with 93% of 2015 full-dues paying members renewing for 2016, and 87% of all members renewing. These are impressive numbers when compared to similar professional dental/medical associations. At the time of this report, we are in the midst of the 2017 renewal/recovery cycle.</w:t>
      </w:r>
    </w:p>
    <w:tbl>
      <w:tblPr>
        <w:tblW w:w="6678" w:type="dxa"/>
        <w:jc w:val="center"/>
        <w:tblLook w:val="04A0" w:firstRow="1" w:lastRow="0" w:firstColumn="1" w:lastColumn="0" w:noHBand="0" w:noVBand="1"/>
      </w:tblPr>
      <w:tblGrid>
        <w:gridCol w:w="3246"/>
        <w:gridCol w:w="1716"/>
        <w:gridCol w:w="1716"/>
      </w:tblGrid>
      <w:tr w:rsidR="00A93C15" w14:paraId="347628C5" w14:textId="77777777" w:rsidTr="00B52F01">
        <w:trPr>
          <w:trHeight w:val="272"/>
          <w:jc w:val="center"/>
        </w:trPr>
        <w:tc>
          <w:tcPr>
            <w:tcW w:w="3246" w:type="dxa"/>
            <w:hideMark/>
          </w:tcPr>
          <w:p w14:paraId="52F2DE1C" w14:textId="77777777" w:rsidR="00A93C15" w:rsidRPr="00084B77" w:rsidRDefault="00A93C15" w:rsidP="00B52F01">
            <w:pPr>
              <w:jc w:val="center"/>
              <w:textAlignment w:val="center"/>
              <w:rPr>
                <w:b/>
              </w:rPr>
            </w:pPr>
            <w:r w:rsidRPr="00084B77">
              <w:rPr>
                <w:b/>
                <w:color w:val="000000"/>
              </w:rPr>
              <w:t>2015-2016 RETENTION RATES</w:t>
            </w:r>
          </w:p>
        </w:tc>
        <w:tc>
          <w:tcPr>
            <w:tcW w:w="1716" w:type="dxa"/>
            <w:hideMark/>
          </w:tcPr>
          <w:p w14:paraId="4A3FBF59" w14:textId="77777777" w:rsidR="00A93C15" w:rsidRPr="00084B77" w:rsidRDefault="00A93C15" w:rsidP="00B52F01">
            <w:pPr>
              <w:jc w:val="center"/>
              <w:textAlignment w:val="center"/>
              <w:rPr>
                <w:b/>
              </w:rPr>
            </w:pPr>
            <w:r w:rsidRPr="00084B77">
              <w:rPr>
                <w:b/>
                <w:color w:val="000000"/>
              </w:rPr>
              <w:t>2015 renewal year</w:t>
            </w:r>
          </w:p>
        </w:tc>
        <w:tc>
          <w:tcPr>
            <w:tcW w:w="1716" w:type="dxa"/>
            <w:hideMark/>
          </w:tcPr>
          <w:p w14:paraId="0A9C97BF" w14:textId="77777777" w:rsidR="00A93C15" w:rsidRPr="00084B77" w:rsidRDefault="00A93C15" w:rsidP="00B52F01">
            <w:pPr>
              <w:jc w:val="center"/>
              <w:textAlignment w:val="center"/>
              <w:rPr>
                <w:b/>
              </w:rPr>
            </w:pPr>
            <w:r w:rsidRPr="00084B77">
              <w:rPr>
                <w:b/>
                <w:color w:val="000000"/>
              </w:rPr>
              <w:t>2016 renewal year</w:t>
            </w:r>
          </w:p>
        </w:tc>
      </w:tr>
      <w:tr w:rsidR="00A93C15" w14:paraId="20AA7609" w14:textId="77777777" w:rsidTr="00B52F01">
        <w:trPr>
          <w:trHeight w:val="195"/>
          <w:jc w:val="center"/>
        </w:trPr>
        <w:tc>
          <w:tcPr>
            <w:tcW w:w="3246" w:type="dxa"/>
            <w:hideMark/>
          </w:tcPr>
          <w:p w14:paraId="3406D1C1" w14:textId="77777777" w:rsidR="00A93C15" w:rsidRPr="00084B77" w:rsidRDefault="00A93C15" w:rsidP="00B52F01">
            <w:pPr>
              <w:textAlignment w:val="bottom"/>
            </w:pPr>
            <w:r w:rsidRPr="00084B77">
              <w:rPr>
                <w:color w:val="000000"/>
              </w:rPr>
              <w:t>Full</w:t>
            </w:r>
            <w:r w:rsidRPr="00084B77">
              <w:rPr>
                <w:color w:val="000000"/>
                <w:position w:val="1"/>
              </w:rPr>
              <w:t xml:space="preserve"> </w:t>
            </w:r>
            <w:r w:rsidRPr="00084B77">
              <w:rPr>
                <w:color w:val="000000"/>
              </w:rPr>
              <w:t>Dues-Paying Members</w:t>
            </w:r>
          </w:p>
        </w:tc>
        <w:tc>
          <w:tcPr>
            <w:tcW w:w="1716" w:type="dxa"/>
            <w:hideMark/>
          </w:tcPr>
          <w:p w14:paraId="04A997D5" w14:textId="77777777" w:rsidR="00A93C15" w:rsidRPr="00084B77" w:rsidRDefault="00A93C15" w:rsidP="00B52F01">
            <w:pPr>
              <w:jc w:val="center"/>
              <w:textAlignment w:val="center"/>
            </w:pPr>
            <w:r w:rsidRPr="00084B77">
              <w:t>95%</w:t>
            </w:r>
          </w:p>
        </w:tc>
        <w:tc>
          <w:tcPr>
            <w:tcW w:w="1716" w:type="dxa"/>
            <w:hideMark/>
          </w:tcPr>
          <w:p w14:paraId="79327B20" w14:textId="77777777" w:rsidR="00A93C15" w:rsidRPr="00084B77" w:rsidRDefault="00A93C15" w:rsidP="00B52F01">
            <w:pPr>
              <w:jc w:val="center"/>
              <w:textAlignment w:val="center"/>
            </w:pPr>
            <w:r w:rsidRPr="00084B77">
              <w:t>93%</w:t>
            </w:r>
          </w:p>
        </w:tc>
      </w:tr>
      <w:tr w:rsidR="00A93C15" w14:paraId="62845A5C" w14:textId="77777777" w:rsidTr="00B52F01">
        <w:trPr>
          <w:trHeight w:val="195"/>
          <w:jc w:val="center"/>
        </w:trPr>
        <w:tc>
          <w:tcPr>
            <w:tcW w:w="3246" w:type="dxa"/>
            <w:hideMark/>
          </w:tcPr>
          <w:p w14:paraId="467EF10A" w14:textId="77777777" w:rsidR="00A93C15" w:rsidRPr="00084B77" w:rsidRDefault="00A93C15" w:rsidP="00B52F01">
            <w:pPr>
              <w:textAlignment w:val="bottom"/>
            </w:pPr>
            <w:r w:rsidRPr="00084B77">
              <w:rPr>
                <w:b/>
                <w:bCs/>
                <w:color w:val="000000"/>
              </w:rPr>
              <w:t>Total Membership</w:t>
            </w:r>
          </w:p>
        </w:tc>
        <w:tc>
          <w:tcPr>
            <w:tcW w:w="1716" w:type="dxa"/>
            <w:hideMark/>
          </w:tcPr>
          <w:p w14:paraId="0EF1E833" w14:textId="77777777" w:rsidR="00A93C15" w:rsidRPr="00084B77" w:rsidRDefault="00A93C15" w:rsidP="00B52F01">
            <w:pPr>
              <w:jc w:val="center"/>
              <w:textAlignment w:val="center"/>
              <w:rPr>
                <w:b/>
              </w:rPr>
            </w:pPr>
            <w:r w:rsidRPr="00084B77">
              <w:rPr>
                <w:b/>
              </w:rPr>
              <w:t>88%</w:t>
            </w:r>
          </w:p>
        </w:tc>
        <w:tc>
          <w:tcPr>
            <w:tcW w:w="1716" w:type="dxa"/>
            <w:hideMark/>
          </w:tcPr>
          <w:p w14:paraId="71659EA7" w14:textId="77777777" w:rsidR="00A93C15" w:rsidRPr="00084B77" w:rsidRDefault="00A93C15" w:rsidP="00B52F01">
            <w:pPr>
              <w:jc w:val="center"/>
              <w:textAlignment w:val="center"/>
              <w:rPr>
                <w:b/>
              </w:rPr>
            </w:pPr>
            <w:r w:rsidRPr="00084B77">
              <w:rPr>
                <w:b/>
              </w:rPr>
              <w:t>87%</w:t>
            </w:r>
          </w:p>
        </w:tc>
      </w:tr>
    </w:tbl>
    <w:p w14:paraId="0A8B78A1" w14:textId="77777777" w:rsidR="00A93C15" w:rsidRDefault="00A93C15" w:rsidP="00B52F01"/>
    <w:p w14:paraId="239F7FF9" w14:textId="77777777" w:rsidR="00A93C15" w:rsidRPr="00504883" w:rsidRDefault="00A93C15" w:rsidP="00B52F01">
      <w:r w:rsidRPr="00504883">
        <w:t xml:space="preserve">Among our </w:t>
      </w:r>
      <w:r>
        <w:t xml:space="preserve">annual </w:t>
      </w:r>
      <w:r w:rsidRPr="00504883">
        <w:t>retention efforts includes:</w:t>
      </w:r>
    </w:p>
    <w:p w14:paraId="38FD31E0" w14:textId="77777777" w:rsidR="00A93C15" w:rsidRDefault="00A93C15" w:rsidP="00B52F01">
      <w:pPr>
        <w:rPr>
          <w:b/>
        </w:rPr>
      </w:pPr>
    </w:p>
    <w:p w14:paraId="646F1D9D" w14:textId="77777777" w:rsidR="00A93C15" w:rsidRDefault="00A93C15" w:rsidP="00A93C15">
      <w:pPr>
        <w:pStyle w:val="ListParagraph"/>
        <w:numPr>
          <w:ilvl w:val="0"/>
          <w:numId w:val="69"/>
        </w:numPr>
      </w:pPr>
      <w:r>
        <w:t>Pop-up reminder on AGD website when non-renewed members login</w:t>
      </w:r>
    </w:p>
    <w:p w14:paraId="15CFF591" w14:textId="77777777" w:rsidR="00A93C15" w:rsidRDefault="00A93C15" w:rsidP="00A93C15">
      <w:pPr>
        <w:pStyle w:val="ListParagraph"/>
        <w:numPr>
          <w:ilvl w:val="0"/>
          <w:numId w:val="69"/>
        </w:numPr>
      </w:pPr>
      <w:r>
        <w:t>Auto-Renewal Program – processed renewals for members enrolled (Oct.)</w:t>
      </w:r>
    </w:p>
    <w:p w14:paraId="660C73DF" w14:textId="77777777" w:rsidR="00A93C15" w:rsidRDefault="00A93C15" w:rsidP="00A93C15">
      <w:pPr>
        <w:pStyle w:val="ListParagraph"/>
        <w:numPr>
          <w:ilvl w:val="0"/>
          <w:numId w:val="69"/>
        </w:numPr>
      </w:pPr>
      <w:r w:rsidRPr="00504883">
        <w:rPr>
          <w:i/>
        </w:rPr>
        <w:t>AGD in Action</w:t>
      </w:r>
      <w:r>
        <w:t xml:space="preserve"> and </w:t>
      </w:r>
      <w:r w:rsidRPr="00504883">
        <w:rPr>
          <w:i/>
        </w:rPr>
        <w:t>AGD Briefings</w:t>
      </w:r>
      <w:r>
        <w:t xml:space="preserve"> – renewal messages</w:t>
      </w:r>
    </w:p>
    <w:p w14:paraId="06C614B2" w14:textId="77777777" w:rsidR="00A93C15" w:rsidRDefault="00A93C15" w:rsidP="00A93C15">
      <w:pPr>
        <w:pStyle w:val="ListParagraph"/>
        <w:numPr>
          <w:ilvl w:val="0"/>
          <w:numId w:val="69"/>
        </w:numPr>
      </w:pPr>
      <w:r>
        <w:t>Emailed invoices (Oct., Dec., Feb., and Apr.)</w:t>
      </w:r>
    </w:p>
    <w:p w14:paraId="7814AC9B" w14:textId="77777777" w:rsidR="00A93C15" w:rsidRDefault="00A93C15" w:rsidP="00A93C15">
      <w:pPr>
        <w:pStyle w:val="ListParagraph"/>
        <w:numPr>
          <w:ilvl w:val="0"/>
          <w:numId w:val="69"/>
        </w:numPr>
      </w:pPr>
      <w:r>
        <w:t>Customized printed invoices (Nov., Jan., Mar., and Apr.)</w:t>
      </w:r>
    </w:p>
    <w:p w14:paraId="4C2E9C23" w14:textId="77777777" w:rsidR="00A93C15" w:rsidRDefault="00A93C15" w:rsidP="00A93C15">
      <w:pPr>
        <w:pStyle w:val="ListParagraph"/>
        <w:numPr>
          <w:ilvl w:val="0"/>
          <w:numId w:val="69"/>
        </w:numPr>
      </w:pPr>
      <w:r>
        <w:t>Customized membership benefit guides and ID cards mailed to all members upon joining or renewing</w:t>
      </w:r>
    </w:p>
    <w:p w14:paraId="3328BEDC" w14:textId="77777777" w:rsidR="00A93C15" w:rsidRDefault="00A93C15" w:rsidP="00A93C15">
      <w:pPr>
        <w:pStyle w:val="ListParagraph"/>
        <w:numPr>
          <w:ilvl w:val="0"/>
          <w:numId w:val="69"/>
        </w:numPr>
      </w:pPr>
      <w:r>
        <w:t>Phone-a-thons: outsourced, internal, and constituent activity (Mar. and Apr.)</w:t>
      </w:r>
    </w:p>
    <w:p w14:paraId="3D2ED716" w14:textId="77777777" w:rsidR="00A93C15" w:rsidRDefault="00A93C15" w:rsidP="00A93C15">
      <w:pPr>
        <w:pStyle w:val="ListParagraph"/>
        <w:numPr>
          <w:ilvl w:val="0"/>
          <w:numId w:val="69"/>
        </w:numPr>
      </w:pPr>
      <w:r>
        <w:t xml:space="preserve">Incentives for timely renewals; celebration of winners in </w:t>
      </w:r>
      <w:r>
        <w:rPr>
          <w:i/>
        </w:rPr>
        <w:t>AGD in Action</w:t>
      </w:r>
    </w:p>
    <w:p w14:paraId="48FE46AD" w14:textId="77777777" w:rsidR="00A93C15" w:rsidRDefault="00A93C15" w:rsidP="00A93C15">
      <w:pPr>
        <w:pStyle w:val="ListParagraph"/>
        <w:numPr>
          <w:ilvl w:val="0"/>
          <w:numId w:val="69"/>
        </w:numPr>
      </w:pPr>
      <w:r>
        <w:t>Lapsed member survey mailing (June)</w:t>
      </w:r>
    </w:p>
    <w:p w14:paraId="5DEA32F6" w14:textId="77777777" w:rsidR="00A93C15" w:rsidRDefault="00A93C15" w:rsidP="00A93C15">
      <w:pPr>
        <w:pStyle w:val="ListParagraph"/>
        <w:numPr>
          <w:ilvl w:val="0"/>
          <w:numId w:val="69"/>
        </w:numPr>
      </w:pPr>
      <w:r>
        <w:t xml:space="preserve">Customized “last issue” wrapper to lapsed members for </w:t>
      </w:r>
      <w:r>
        <w:rPr>
          <w:i/>
          <w:iCs/>
        </w:rPr>
        <w:t>AGD Impact</w:t>
      </w:r>
      <w:r>
        <w:t xml:space="preserve"> (June)</w:t>
      </w:r>
    </w:p>
    <w:p w14:paraId="7CB1F895" w14:textId="77777777" w:rsidR="00A93C15" w:rsidRDefault="00A93C15" w:rsidP="00A93C15">
      <w:pPr>
        <w:pStyle w:val="ListParagraph"/>
        <w:numPr>
          <w:ilvl w:val="0"/>
          <w:numId w:val="69"/>
        </w:numPr>
      </w:pPr>
      <w:r>
        <w:lastRenderedPageBreak/>
        <w:t>More targeted and segmented communications and data-specific ROI-related renewal invoices.</w:t>
      </w:r>
    </w:p>
    <w:p w14:paraId="529A5793" w14:textId="77777777" w:rsidR="00A93C15" w:rsidRDefault="00A93C15" w:rsidP="00B52F01"/>
    <w:p w14:paraId="061E8E87" w14:textId="77777777" w:rsidR="00A93C15" w:rsidRDefault="00A93C15" w:rsidP="00B52F01">
      <w:r>
        <w:t>Additionally, when a member does not renew, his/her membership is terminated on March 31 of each year (we give members a grace period to renew after the official expiration date of December 31). We immediately begin our “recovery” efforts to get those members to renew for the year. Our recovery efforts have proven to be very effective, with 26% of those initially terminated ultimately rejoining in 2016.</w:t>
      </w:r>
    </w:p>
    <w:p w14:paraId="5D4E88A3" w14:textId="77777777" w:rsidR="00A93C15" w:rsidRDefault="00A93C15" w:rsidP="00B52F01"/>
    <w:p w14:paraId="28DCCCE1" w14:textId="77777777" w:rsidR="00A93C15" w:rsidRDefault="00A93C15" w:rsidP="00B52F01">
      <w:r>
        <w:t>Respectfully submitted:</w:t>
      </w:r>
    </w:p>
    <w:p w14:paraId="39AC8A49" w14:textId="77777777" w:rsidR="00A93C15" w:rsidRDefault="00A93C15" w:rsidP="00B52F01"/>
    <w:p w14:paraId="2B41F55A" w14:textId="77777777" w:rsidR="00A93C15" w:rsidRPr="00084B77" w:rsidRDefault="00A93C15" w:rsidP="00B52F01">
      <w:r>
        <w:t>Bruce L. Cassis</w:t>
      </w:r>
      <w:r w:rsidRPr="00084B77">
        <w:t>, DDS, MAGD – Chair</w:t>
      </w:r>
    </w:p>
    <w:p w14:paraId="1C6E4794" w14:textId="77777777" w:rsidR="00A93C15" w:rsidRPr="00084B77" w:rsidRDefault="00A93C15" w:rsidP="00B52F01">
      <w:r>
        <w:t>Chethan Chetty, DDS, F</w:t>
      </w:r>
      <w:r w:rsidRPr="00084B77">
        <w:t>AGD</w:t>
      </w:r>
    </w:p>
    <w:p w14:paraId="4DBCAFFD" w14:textId="77777777" w:rsidR="00A93C15" w:rsidRPr="00084B77" w:rsidRDefault="00A93C15" w:rsidP="00B52F01">
      <w:r>
        <w:t>Rebekkah Merrell, DMD</w:t>
      </w:r>
    </w:p>
    <w:p w14:paraId="5AB851BA" w14:textId="77777777" w:rsidR="00A93C15" w:rsidRPr="00084B77" w:rsidRDefault="00A93C15" w:rsidP="00B52F01">
      <w:r w:rsidRPr="00084B77">
        <w:t>Alexandra Barton</w:t>
      </w:r>
      <w:r>
        <w:t xml:space="preserve"> Otto</w:t>
      </w:r>
      <w:r w:rsidRPr="00084B77">
        <w:t>, DDS</w:t>
      </w:r>
    </w:p>
    <w:p w14:paraId="6C243E16" w14:textId="77777777" w:rsidR="00A93C15" w:rsidRPr="00084B77" w:rsidRDefault="00A93C15" w:rsidP="00B52F01">
      <w:r w:rsidRPr="00084B77">
        <w:t>Seung-Hee Rhee, DDS, FAGD</w:t>
      </w:r>
    </w:p>
    <w:p w14:paraId="456EB2F3" w14:textId="77777777" w:rsidR="00A93C15" w:rsidRDefault="00A93C15" w:rsidP="00B52F01">
      <w:r>
        <w:t>Aparna Sadineni, DDS, MAGD</w:t>
      </w:r>
    </w:p>
    <w:p w14:paraId="42D3EFEA" w14:textId="77777777" w:rsidR="00A93C15" w:rsidRPr="00084B77" w:rsidRDefault="00A93C15" w:rsidP="00B52F01">
      <w:r w:rsidRPr="00084B77">
        <w:t>Erik Solberg, DDS</w:t>
      </w:r>
    </w:p>
    <w:p w14:paraId="57A7C377" w14:textId="77777777" w:rsidR="00A93C15" w:rsidRPr="00084B77" w:rsidRDefault="00A93C15" w:rsidP="00B52F01">
      <w:r>
        <w:t>Stephanie Urillo</w:t>
      </w:r>
      <w:r w:rsidRPr="00084B77">
        <w:t>, DDS</w:t>
      </w:r>
      <w:r>
        <w:t>, FAGD</w:t>
      </w:r>
    </w:p>
    <w:p w14:paraId="5A0295CE" w14:textId="77777777" w:rsidR="00A93C15" w:rsidRPr="00A271D8" w:rsidRDefault="00A93C15" w:rsidP="00B52F01">
      <w:pPr>
        <w:rPr>
          <w:highlight w:val="yellow"/>
        </w:rPr>
      </w:pPr>
    </w:p>
    <w:p w14:paraId="3039D70E" w14:textId="77777777" w:rsidR="00A93C15" w:rsidRPr="00084B77" w:rsidRDefault="00A93C15" w:rsidP="00B52F01">
      <w:pPr>
        <w:autoSpaceDE w:val="0"/>
        <w:autoSpaceDN w:val="0"/>
        <w:adjustRightInd w:val="0"/>
        <w:rPr>
          <w:b/>
        </w:rPr>
      </w:pPr>
      <w:r w:rsidRPr="00084B77">
        <w:rPr>
          <w:b/>
        </w:rPr>
        <w:t>Responsible Council/Committee Chair, Division Coordinator &amp; Staff Liaison</w:t>
      </w:r>
    </w:p>
    <w:p w14:paraId="35FBF80C" w14:textId="77777777" w:rsidR="00A93C15" w:rsidRDefault="00A93C15" w:rsidP="00B52F01">
      <w:r>
        <w:t>Bruce L. Cassis</w:t>
      </w:r>
      <w:r w:rsidRPr="00084B77">
        <w:t xml:space="preserve">, DDS, MAGD </w:t>
      </w:r>
    </w:p>
    <w:p w14:paraId="1E67B489" w14:textId="77777777" w:rsidR="00A93C15" w:rsidRPr="00084B77" w:rsidRDefault="00A93C15" w:rsidP="00B52F01">
      <w:r w:rsidRPr="00084B77">
        <w:t xml:space="preserve">Chair, Membership Council </w:t>
      </w:r>
    </w:p>
    <w:p w14:paraId="0B85ACE3" w14:textId="77777777" w:rsidR="00A93C15" w:rsidRPr="00084B77" w:rsidRDefault="00A93C15" w:rsidP="00B52F01">
      <w:r>
        <w:t>304.574.0424</w:t>
      </w:r>
      <w:r w:rsidRPr="00084B77">
        <w:t xml:space="preserve"> </w:t>
      </w:r>
    </w:p>
    <w:p w14:paraId="22462E06" w14:textId="77777777" w:rsidR="00A93C15" w:rsidRPr="00A271D8" w:rsidRDefault="00A93C15" w:rsidP="00B52F01">
      <w:pPr>
        <w:rPr>
          <w:rStyle w:val="Strong"/>
          <w:b w:val="0"/>
          <w:bCs w:val="0"/>
          <w:highlight w:val="yellow"/>
        </w:rPr>
      </w:pPr>
      <w:r w:rsidRPr="00084B77">
        <w:t>doc@cassisdentalcenter.com</w:t>
      </w:r>
      <w:r w:rsidRPr="00A271D8">
        <w:rPr>
          <w:highlight w:val="yellow"/>
        </w:rPr>
        <w:t xml:space="preserve"> </w:t>
      </w:r>
    </w:p>
    <w:p w14:paraId="79606070" w14:textId="77777777" w:rsidR="00A93C15" w:rsidRPr="00084B77" w:rsidRDefault="00A93C15" w:rsidP="00B52F01">
      <w:pPr>
        <w:rPr>
          <w:rStyle w:val="Strong"/>
          <w:b w:val="0"/>
          <w:color w:val="000000"/>
        </w:rPr>
      </w:pPr>
      <w:r>
        <w:rPr>
          <w:rStyle w:val="Strong"/>
          <w:color w:val="000000"/>
        </w:rPr>
        <w:t>Elizabeth A. Clemente</w:t>
      </w:r>
      <w:r w:rsidRPr="00084B77">
        <w:rPr>
          <w:rStyle w:val="Strong"/>
          <w:color w:val="000000"/>
        </w:rPr>
        <w:t>, DDS, MAGD</w:t>
      </w:r>
    </w:p>
    <w:p w14:paraId="016094BD" w14:textId="77777777" w:rsidR="00A93C15" w:rsidRPr="00084B77" w:rsidRDefault="00A93C15" w:rsidP="00B52F01">
      <w:r w:rsidRPr="00084B77">
        <w:t>Division Coordinator, Membership Services Division</w:t>
      </w:r>
    </w:p>
    <w:p w14:paraId="7136C770" w14:textId="77777777" w:rsidR="00A93C15" w:rsidRPr="00084B77" w:rsidRDefault="00A93C15" w:rsidP="00B52F01">
      <w:pPr>
        <w:rPr>
          <w:rStyle w:val="Strong"/>
          <w:b w:val="0"/>
          <w:color w:val="000000"/>
        </w:rPr>
      </w:pPr>
      <w:r>
        <w:rPr>
          <w:rStyle w:val="Strong"/>
          <w:color w:val="000000"/>
        </w:rPr>
        <w:t>609.333.1084</w:t>
      </w:r>
    </w:p>
    <w:p w14:paraId="5D8DF70B" w14:textId="77777777" w:rsidR="00A93C15" w:rsidRPr="00A271D8" w:rsidRDefault="00A93C15" w:rsidP="00B52F01">
      <w:pPr>
        <w:rPr>
          <w:rStyle w:val="Strong"/>
          <w:b w:val="0"/>
          <w:color w:val="000000"/>
          <w:highlight w:val="yellow"/>
        </w:rPr>
      </w:pPr>
      <w:r w:rsidRPr="00084B77">
        <w:t>Elizabeth.clemente@atlantichealth.org</w:t>
      </w:r>
    </w:p>
    <w:p w14:paraId="2A4B40D5" w14:textId="77777777" w:rsidR="00A93C15" w:rsidRDefault="00A93C15" w:rsidP="00B52F01">
      <w:pPr>
        <w:rPr>
          <w:rStyle w:val="Strong"/>
          <w:b w:val="0"/>
          <w:color w:val="000000"/>
          <w:highlight w:val="yellow"/>
        </w:rPr>
      </w:pPr>
    </w:p>
    <w:p w14:paraId="2402EB12" w14:textId="77777777" w:rsidR="00A93C15" w:rsidRPr="00624764" w:rsidRDefault="00A93C15" w:rsidP="00B52F01">
      <w:pPr>
        <w:rPr>
          <w:rStyle w:val="Strong"/>
          <w:b w:val="0"/>
          <w:color w:val="000000"/>
        </w:rPr>
      </w:pPr>
      <w:r>
        <w:rPr>
          <w:rStyle w:val="Strong"/>
          <w:color w:val="000000"/>
        </w:rPr>
        <w:t>Michael Lew, DMD, MAGD</w:t>
      </w:r>
    </w:p>
    <w:p w14:paraId="1F00D427" w14:textId="77777777" w:rsidR="00A93C15" w:rsidRPr="00624764" w:rsidRDefault="00A93C15" w:rsidP="00B52F01">
      <w:pPr>
        <w:rPr>
          <w:rStyle w:val="Strong"/>
          <w:b w:val="0"/>
          <w:color w:val="000000"/>
        </w:rPr>
      </w:pPr>
      <w:r w:rsidRPr="00624764">
        <w:rPr>
          <w:rStyle w:val="Strong"/>
          <w:color w:val="000000"/>
        </w:rPr>
        <w:t>Board Liaison</w:t>
      </w:r>
    </w:p>
    <w:p w14:paraId="7DD7A1FF" w14:textId="77777777" w:rsidR="00A93C15" w:rsidRPr="00624764" w:rsidRDefault="00A93C15" w:rsidP="00B52F01">
      <w:pPr>
        <w:rPr>
          <w:rStyle w:val="Strong"/>
          <w:b w:val="0"/>
          <w:color w:val="000000"/>
        </w:rPr>
      </w:pPr>
      <w:r>
        <w:rPr>
          <w:rStyle w:val="Strong"/>
          <w:color w:val="000000"/>
        </w:rPr>
        <w:t>415.497.7918</w:t>
      </w:r>
    </w:p>
    <w:p w14:paraId="546EBEED" w14:textId="77777777" w:rsidR="00A93C15" w:rsidRDefault="00A93C15" w:rsidP="00B52F01">
      <w:pPr>
        <w:rPr>
          <w:color w:val="0D0D0D"/>
        </w:rPr>
      </w:pPr>
      <w:r w:rsidRPr="00624764">
        <w:t>MLEWMAGD83@GMAIL.COM</w:t>
      </w:r>
      <w:r>
        <w:t xml:space="preserve"> </w:t>
      </w:r>
    </w:p>
    <w:p w14:paraId="379F7DB6" w14:textId="77777777" w:rsidR="00A93C15" w:rsidRDefault="00A93C15" w:rsidP="00B52F01"/>
    <w:p w14:paraId="7CA6935E" w14:textId="77777777" w:rsidR="00A93C15" w:rsidRDefault="00A93C15" w:rsidP="00B52F01">
      <w:r>
        <w:t>Thomas Killam, CAE</w:t>
      </w:r>
    </w:p>
    <w:p w14:paraId="1D707EB4" w14:textId="77777777" w:rsidR="00A93C15" w:rsidRDefault="00A93C15" w:rsidP="00B52F01">
      <w:r>
        <w:t>Associate Executive Director, Member Services</w:t>
      </w:r>
    </w:p>
    <w:p w14:paraId="7FB9751C" w14:textId="77777777" w:rsidR="00A93C15" w:rsidRDefault="00A93C15" w:rsidP="00B52F01">
      <w:r>
        <w:t>312.440.4966</w:t>
      </w:r>
    </w:p>
    <w:p w14:paraId="08CEBC72" w14:textId="77777777" w:rsidR="00A93C15" w:rsidRDefault="00A93C15" w:rsidP="00B52F01">
      <w:r w:rsidRPr="00624764">
        <w:t>Thomas.killam@agd.org</w:t>
      </w:r>
    </w:p>
    <w:p w14:paraId="7E200BE5" w14:textId="77777777" w:rsidR="00A93C15" w:rsidRDefault="00A93C15" w:rsidP="00B52F01"/>
    <w:p w14:paraId="2E755005" w14:textId="77777777" w:rsidR="00A93C15" w:rsidRDefault="00A93C15" w:rsidP="00B52F01">
      <w:r>
        <w:t>Sarah Murphy, CAE</w:t>
      </w:r>
    </w:p>
    <w:p w14:paraId="658BA528" w14:textId="77777777" w:rsidR="00A93C15" w:rsidRDefault="00A93C15" w:rsidP="00B52F01">
      <w:r>
        <w:t>Manager, Membership Development</w:t>
      </w:r>
    </w:p>
    <w:p w14:paraId="394BEB77" w14:textId="77777777" w:rsidR="00A93C15" w:rsidRDefault="00A93C15" w:rsidP="00B52F01">
      <w:r>
        <w:t>312.440.4085</w:t>
      </w:r>
    </w:p>
    <w:p w14:paraId="3094F857" w14:textId="77777777" w:rsidR="00A93C15" w:rsidRDefault="00A93C15" w:rsidP="00B52F01">
      <w:r w:rsidRPr="00624764">
        <w:t>Sarah.murphy@agd.org</w:t>
      </w:r>
    </w:p>
    <w:p w14:paraId="5E07FFB7" w14:textId="77777777" w:rsidR="00A93C15" w:rsidRDefault="00A93C15" w:rsidP="00B52F01">
      <w:pPr>
        <w:rPr>
          <w:b/>
          <w:bCs/>
        </w:rPr>
      </w:pPr>
    </w:p>
    <w:p w14:paraId="73E9EEB6" w14:textId="77777777" w:rsidR="00A93C15" w:rsidRDefault="00A93C15" w:rsidP="00B52F01">
      <w:pPr>
        <w:rPr>
          <w:b/>
          <w:bCs/>
        </w:rPr>
      </w:pPr>
      <w:r>
        <w:rPr>
          <w:b/>
          <w:bCs/>
        </w:rPr>
        <w:t>Chair approval email:</w:t>
      </w:r>
    </w:p>
    <w:p w14:paraId="7077B726" w14:textId="77777777" w:rsidR="00A93C15" w:rsidRDefault="00A93C15" w:rsidP="00B52F01">
      <w:pPr>
        <w:rPr>
          <w:b/>
          <w:bCs/>
          <w:highlight w:val="yellow"/>
        </w:rPr>
      </w:pPr>
    </w:p>
    <w:p w14:paraId="3BBA1089" w14:textId="77777777" w:rsidR="00A93C15" w:rsidRDefault="00A93C15" w:rsidP="00B52F01">
      <w:pPr>
        <w:rPr>
          <w:rFonts w:eastAsia="Times New Roman"/>
          <w:sz w:val="22"/>
          <w:szCs w:val="22"/>
        </w:rPr>
      </w:pPr>
      <w:r>
        <w:rPr>
          <w:rFonts w:eastAsia="Times New Roman"/>
          <w:b/>
          <w:bCs/>
        </w:rPr>
        <w:t>From:</w:t>
      </w:r>
      <w:r>
        <w:rPr>
          <w:rFonts w:eastAsia="Times New Roman"/>
        </w:rPr>
        <w:t xml:space="preserve"> Bruce Cassis [mailto:blcassis@earthlink.net] </w:t>
      </w:r>
      <w:r>
        <w:rPr>
          <w:rFonts w:eastAsia="Times New Roman"/>
        </w:rPr>
        <w:br/>
      </w:r>
      <w:r>
        <w:rPr>
          <w:rFonts w:eastAsia="Times New Roman"/>
          <w:b/>
          <w:bCs/>
        </w:rPr>
        <w:t>Sent:</w:t>
      </w:r>
      <w:r>
        <w:rPr>
          <w:rFonts w:eastAsia="Times New Roman"/>
        </w:rPr>
        <w:t xml:space="preserve"> Wednesday, August 09, 2017 6:55 PM</w:t>
      </w:r>
      <w:r>
        <w:rPr>
          <w:rFonts w:eastAsia="Times New Roman"/>
        </w:rPr>
        <w:br/>
      </w:r>
      <w:r>
        <w:rPr>
          <w:rFonts w:eastAsia="Times New Roman"/>
          <w:b/>
          <w:bCs/>
        </w:rPr>
        <w:t>To:</w:t>
      </w:r>
      <w:r>
        <w:rPr>
          <w:rFonts w:eastAsia="Times New Roman"/>
        </w:rPr>
        <w:t xml:space="preserve"> Sarah Murphy &lt;Sarah.Murphy@AGD.org&gt;</w:t>
      </w:r>
      <w:r>
        <w:rPr>
          <w:rFonts w:eastAsia="Times New Roman"/>
        </w:rPr>
        <w:br/>
      </w:r>
      <w:r>
        <w:rPr>
          <w:rFonts w:eastAsia="Times New Roman"/>
          <w:b/>
          <w:bCs/>
        </w:rPr>
        <w:t>Cc:</w:t>
      </w:r>
      <w:r>
        <w:rPr>
          <w:rFonts w:eastAsia="Times New Roman"/>
        </w:rPr>
        <w:t xml:space="preserve"> Thomas Killam &lt;Thomas.Killam@AGD.org&gt;</w:t>
      </w:r>
      <w:r>
        <w:rPr>
          <w:rFonts w:eastAsia="Times New Roman"/>
        </w:rPr>
        <w:br/>
      </w:r>
      <w:r>
        <w:rPr>
          <w:rFonts w:eastAsia="Times New Roman"/>
          <w:b/>
          <w:bCs/>
        </w:rPr>
        <w:t>Subject:</w:t>
      </w:r>
      <w:r>
        <w:rPr>
          <w:rFonts w:eastAsia="Times New Roman"/>
        </w:rPr>
        <w:t xml:space="preserve"> Re: Membership Council Annual Report</w:t>
      </w:r>
    </w:p>
    <w:p w14:paraId="6C19289D" w14:textId="77777777" w:rsidR="00A93C15" w:rsidRDefault="00A93C15" w:rsidP="00B52F01">
      <w:pPr>
        <w:rPr>
          <w:color w:val="000000"/>
        </w:rPr>
      </w:pPr>
    </w:p>
    <w:p w14:paraId="1C380EDE" w14:textId="77777777" w:rsidR="00A93C15" w:rsidRDefault="00A93C15" w:rsidP="00B52F01">
      <w:pPr>
        <w:pStyle w:val="NormalWeb"/>
      </w:pPr>
      <w:r>
        <w:t>Well done Sarah. The report is approved to go to the board as presented.</w:t>
      </w:r>
    </w:p>
    <w:p w14:paraId="2D9F09A1" w14:textId="77777777" w:rsidR="00A93C15" w:rsidRDefault="00A93C15" w:rsidP="00B52F01">
      <w:pPr>
        <w:pStyle w:val="NormalWeb"/>
      </w:pPr>
      <w:r>
        <w:t>Bruce</w:t>
      </w:r>
    </w:p>
    <w:p w14:paraId="49413B0E" w14:textId="77777777" w:rsidR="00A93C15" w:rsidRDefault="00A93C15"/>
    <w:p w14:paraId="6255AC61" w14:textId="77777777" w:rsidR="004827DC" w:rsidRDefault="004827DC" w:rsidP="000B05B5"/>
    <w:p w14:paraId="0BC2E872" w14:textId="77777777" w:rsidR="004827DC" w:rsidRDefault="004827DC">
      <w:r>
        <w:br w:type="page"/>
      </w:r>
    </w:p>
    <w:p w14:paraId="38DD5EA5" w14:textId="60B6A5C4" w:rsidR="00A93C15" w:rsidRPr="005C0B8E" w:rsidRDefault="00A93C15" w:rsidP="00B52F01">
      <w:pPr>
        <w:tabs>
          <w:tab w:val="left" w:pos="360"/>
          <w:tab w:val="left" w:pos="2376"/>
        </w:tabs>
        <w:jc w:val="center"/>
        <w:outlineLvl w:val="0"/>
        <w:rPr>
          <w:b/>
        </w:rPr>
      </w:pPr>
      <w:bookmarkStart w:id="261" w:name="_Toc419804492"/>
      <w:bookmarkStart w:id="262" w:name="_Toc494892038"/>
      <w:r w:rsidRPr="005C0B8E">
        <w:rPr>
          <w:b/>
        </w:rPr>
        <w:lastRenderedPageBreak/>
        <w:t>New Dentist Committee Annual Report</w:t>
      </w:r>
      <w:bookmarkEnd w:id="261"/>
      <w:bookmarkEnd w:id="262"/>
    </w:p>
    <w:p w14:paraId="1F84B3CA" w14:textId="77777777" w:rsidR="00A93C15" w:rsidRDefault="00A93C15" w:rsidP="00B52F01">
      <w:pPr>
        <w:pStyle w:val="ListParagraph"/>
        <w:ind w:left="0"/>
        <w:rPr>
          <w:bCs/>
        </w:rPr>
      </w:pPr>
    </w:p>
    <w:p w14:paraId="40F209AD" w14:textId="77777777" w:rsidR="00A93C15" w:rsidRPr="00325613" w:rsidRDefault="00A93C15" w:rsidP="00B52F01">
      <w:pPr>
        <w:pStyle w:val="ResolutionTemplate"/>
        <w:pBdr>
          <w:top w:val="none" w:sz="0" w:space="0" w:color="auto"/>
          <w:left w:val="none" w:sz="0" w:space="0" w:color="auto"/>
          <w:bottom w:val="none" w:sz="0" w:space="0" w:color="auto"/>
          <w:right w:val="none" w:sz="0" w:space="0" w:color="auto"/>
        </w:pBdr>
        <w:ind w:left="270" w:hanging="270"/>
        <w:rPr>
          <w:b w:val="0"/>
        </w:rPr>
      </w:pPr>
      <w:r w:rsidRPr="00325613">
        <w:rPr>
          <w:b w:val="0"/>
        </w:rPr>
        <w:t xml:space="preserve">1.  The </w:t>
      </w:r>
      <w:r w:rsidRPr="00DA5216">
        <w:t>New Dentist Committee</w:t>
      </w:r>
      <w:r w:rsidRPr="00325613">
        <w:rPr>
          <w:b w:val="0"/>
        </w:rPr>
        <w:t xml:space="preserve"> shall consist of five (5) members; one (1) member serves at the chair as appointed by the President and there is no restriction on his/her years of practice, two (2) member dentists with one to five (1-5) years of practice at time of appointment, one (1) member dentist with three to eight (3-8) years of practice at time of appointment, one (1) AGD student member of ASDA as recommended by the ASDA executive board.  </w:t>
      </w:r>
    </w:p>
    <w:p w14:paraId="2069FBA7" w14:textId="77777777" w:rsidR="00A93C15" w:rsidRPr="00325613" w:rsidRDefault="00A93C15" w:rsidP="00B52F01">
      <w:pPr>
        <w:pStyle w:val="ResolutionTemplate"/>
        <w:pBdr>
          <w:top w:val="none" w:sz="0" w:space="0" w:color="auto"/>
          <w:left w:val="none" w:sz="0" w:space="0" w:color="auto"/>
          <w:bottom w:val="none" w:sz="0" w:space="0" w:color="auto"/>
          <w:right w:val="none" w:sz="0" w:space="0" w:color="auto"/>
        </w:pBdr>
        <w:ind w:left="270" w:hanging="270"/>
        <w:rPr>
          <w:b w:val="0"/>
        </w:rPr>
      </w:pPr>
    </w:p>
    <w:p w14:paraId="1CE80C4A" w14:textId="77777777" w:rsidR="00A93C15" w:rsidRPr="00325613" w:rsidRDefault="00A93C15" w:rsidP="00B52F01">
      <w:pPr>
        <w:pStyle w:val="ResolutionTemplate"/>
        <w:pBdr>
          <w:top w:val="none" w:sz="0" w:space="0" w:color="auto"/>
          <w:left w:val="none" w:sz="0" w:space="0" w:color="auto"/>
          <w:bottom w:val="none" w:sz="0" w:space="0" w:color="auto"/>
          <w:right w:val="none" w:sz="0" w:space="0" w:color="auto"/>
        </w:pBdr>
        <w:ind w:left="270"/>
        <w:rPr>
          <w:b w:val="0"/>
        </w:rPr>
      </w:pPr>
      <w:r w:rsidRPr="00325613">
        <w:rPr>
          <w:b w:val="0"/>
        </w:rPr>
        <w:t xml:space="preserve">For the first members of the committee, the chair and the two (2) member dentists with one to five (1-5) years of practice will serve a two (2) year term and the one (1) member dentist with three to eight (3-8) years and the student member will serve a one (1) year term.  </w:t>
      </w:r>
    </w:p>
    <w:p w14:paraId="0D2C2576" w14:textId="77777777" w:rsidR="00A93C15" w:rsidRPr="00325613" w:rsidRDefault="00A93C15" w:rsidP="00B52F01">
      <w:pPr>
        <w:pStyle w:val="ResolutionTemplate"/>
        <w:pBdr>
          <w:top w:val="none" w:sz="0" w:space="0" w:color="auto"/>
          <w:left w:val="none" w:sz="0" w:space="0" w:color="auto"/>
          <w:bottom w:val="none" w:sz="0" w:space="0" w:color="auto"/>
          <w:right w:val="none" w:sz="0" w:space="0" w:color="auto"/>
        </w:pBdr>
        <w:ind w:left="270" w:hanging="270"/>
        <w:rPr>
          <w:b w:val="0"/>
        </w:rPr>
      </w:pPr>
    </w:p>
    <w:p w14:paraId="71A5EAA5" w14:textId="77777777" w:rsidR="00A93C15" w:rsidRPr="00325613" w:rsidRDefault="00A93C15" w:rsidP="00B52F01">
      <w:pPr>
        <w:pStyle w:val="ResolutionTemplate"/>
        <w:pBdr>
          <w:top w:val="none" w:sz="0" w:space="0" w:color="auto"/>
          <w:left w:val="none" w:sz="0" w:space="0" w:color="auto"/>
          <w:bottom w:val="none" w:sz="0" w:space="0" w:color="auto"/>
          <w:right w:val="none" w:sz="0" w:space="0" w:color="auto"/>
        </w:pBdr>
        <w:ind w:left="270"/>
        <w:rPr>
          <w:b w:val="0"/>
        </w:rPr>
      </w:pPr>
      <w:r w:rsidRPr="00325613">
        <w:rPr>
          <w:b w:val="0"/>
        </w:rPr>
        <w:t>Following the first year of the committee, all appointees will serve a two (2) year term except the student which will still be limited to a one (1) year term.  Committee members shall be allowed to serve two (2) terms on this committee whether consecutive or not, but no more than two (2) terms in a lifetime.  The student member of the committee may also serve his/her second term as one (1) of the member dentists at large upon appointment.</w:t>
      </w:r>
    </w:p>
    <w:p w14:paraId="0527A06D" w14:textId="77777777" w:rsidR="00A93C15" w:rsidRPr="00325613" w:rsidRDefault="00A93C15" w:rsidP="00B52F01">
      <w:pPr>
        <w:pStyle w:val="ResolutionTemplate"/>
        <w:pBdr>
          <w:top w:val="none" w:sz="0" w:space="0" w:color="auto"/>
          <w:left w:val="none" w:sz="0" w:space="0" w:color="auto"/>
          <w:bottom w:val="none" w:sz="0" w:space="0" w:color="auto"/>
          <w:right w:val="none" w:sz="0" w:space="0" w:color="auto"/>
        </w:pBdr>
        <w:ind w:left="270" w:hanging="270"/>
        <w:rPr>
          <w:b w:val="0"/>
        </w:rPr>
      </w:pPr>
    </w:p>
    <w:p w14:paraId="5C42190A" w14:textId="77777777" w:rsidR="00A93C15" w:rsidRPr="00325613" w:rsidRDefault="00A93C15" w:rsidP="00B52F01">
      <w:pPr>
        <w:pStyle w:val="ResolutionTemplate"/>
        <w:pBdr>
          <w:top w:val="none" w:sz="0" w:space="0" w:color="auto"/>
          <w:left w:val="none" w:sz="0" w:space="0" w:color="auto"/>
          <w:bottom w:val="none" w:sz="0" w:space="0" w:color="auto"/>
          <w:right w:val="none" w:sz="0" w:space="0" w:color="auto"/>
        </w:pBdr>
        <w:ind w:left="270" w:hanging="270"/>
        <w:rPr>
          <w:b w:val="0"/>
        </w:rPr>
      </w:pPr>
      <w:r w:rsidRPr="00325613">
        <w:rPr>
          <w:b w:val="0"/>
        </w:rPr>
        <w:t>2.  It shall be the duty of this committee:</w:t>
      </w:r>
    </w:p>
    <w:p w14:paraId="6EC76B3F" w14:textId="77777777" w:rsidR="00A93C15" w:rsidRDefault="00A93C15" w:rsidP="00A93C15">
      <w:pPr>
        <w:pStyle w:val="ResolutionTemplate"/>
        <w:numPr>
          <w:ilvl w:val="0"/>
          <w:numId w:val="74"/>
        </w:numPr>
        <w:pBdr>
          <w:top w:val="none" w:sz="0" w:space="0" w:color="auto"/>
          <w:left w:val="none" w:sz="0" w:space="0" w:color="auto"/>
          <w:bottom w:val="none" w:sz="0" w:space="0" w:color="auto"/>
          <w:right w:val="none" w:sz="0" w:space="0" w:color="auto"/>
        </w:pBdr>
        <w:rPr>
          <w:b w:val="0"/>
        </w:rPr>
      </w:pPr>
      <w:r w:rsidRPr="00325613">
        <w:rPr>
          <w:b w:val="0"/>
        </w:rPr>
        <w:t>Serve as a data source, strategic planning resource, marketing and membership resource.</w:t>
      </w:r>
    </w:p>
    <w:p w14:paraId="736A4F30" w14:textId="77777777" w:rsidR="00A93C15" w:rsidRDefault="00A93C15" w:rsidP="00A93C15">
      <w:pPr>
        <w:pStyle w:val="ResolutionTemplate"/>
        <w:numPr>
          <w:ilvl w:val="0"/>
          <w:numId w:val="74"/>
        </w:numPr>
        <w:pBdr>
          <w:top w:val="none" w:sz="0" w:space="0" w:color="auto"/>
          <w:left w:val="none" w:sz="0" w:space="0" w:color="auto"/>
          <w:bottom w:val="none" w:sz="0" w:space="0" w:color="auto"/>
          <w:right w:val="none" w:sz="0" w:space="0" w:color="auto"/>
        </w:pBdr>
        <w:rPr>
          <w:b w:val="0"/>
        </w:rPr>
      </w:pPr>
      <w:r w:rsidRPr="00325613">
        <w:rPr>
          <w:b w:val="0"/>
        </w:rPr>
        <w:t>The committee shall be consulted by all AGD agencies on matters involving new</w:t>
      </w:r>
      <w:r>
        <w:rPr>
          <w:b w:val="0"/>
        </w:rPr>
        <w:t xml:space="preserve"> </w:t>
      </w:r>
      <w:r w:rsidRPr="00325613">
        <w:rPr>
          <w:b w:val="0"/>
        </w:rPr>
        <w:t>dentists.</w:t>
      </w:r>
    </w:p>
    <w:p w14:paraId="506CD5A7" w14:textId="77777777" w:rsidR="00A93C15" w:rsidRPr="00325613" w:rsidRDefault="00A93C15" w:rsidP="00A93C15">
      <w:pPr>
        <w:pStyle w:val="ResolutionTemplate"/>
        <w:numPr>
          <w:ilvl w:val="0"/>
          <w:numId w:val="74"/>
        </w:numPr>
        <w:pBdr>
          <w:top w:val="none" w:sz="0" w:space="0" w:color="auto"/>
          <w:left w:val="none" w:sz="0" w:space="0" w:color="auto"/>
          <w:bottom w:val="none" w:sz="0" w:space="0" w:color="auto"/>
          <w:right w:val="none" w:sz="0" w:space="0" w:color="auto"/>
        </w:pBdr>
        <w:rPr>
          <w:b w:val="0"/>
        </w:rPr>
      </w:pPr>
      <w:r w:rsidRPr="00325613">
        <w:rPr>
          <w:b w:val="0"/>
        </w:rPr>
        <w:t xml:space="preserve">The committee shall transmit a report to each Board meeting </w:t>
      </w:r>
    </w:p>
    <w:p w14:paraId="7A4D5330" w14:textId="77777777" w:rsidR="00A93C15" w:rsidRDefault="00A93C15" w:rsidP="00B52F01">
      <w:pPr>
        <w:tabs>
          <w:tab w:val="left" w:pos="-5400"/>
        </w:tabs>
        <w:rPr>
          <w:b/>
        </w:rPr>
      </w:pPr>
    </w:p>
    <w:p w14:paraId="037D4B62" w14:textId="77777777" w:rsidR="00A93C15" w:rsidRPr="00F4617B" w:rsidRDefault="00A93C15" w:rsidP="00B52F01">
      <w:pPr>
        <w:tabs>
          <w:tab w:val="left" w:pos="-5400"/>
        </w:tabs>
        <w:rPr>
          <w:b/>
        </w:rPr>
      </w:pPr>
      <w:r w:rsidRPr="00F4617B">
        <w:rPr>
          <w:b/>
        </w:rPr>
        <w:t>Desired Outcomes</w:t>
      </w:r>
    </w:p>
    <w:p w14:paraId="78C1944A" w14:textId="77777777" w:rsidR="00A93C15" w:rsidRPr="00F4617B" w:rsidRDefault="00A93C15" w:rsidP="00B52F01">
      <w:pPr>
        <w:tabs>
          <w:tab w:val="left" w:pos="-5400"/>
        </w:tabs>
      </w:pPr>
      <w:r>
        <w:t xml:space="preserve">Upon its inception in 2013, </w:t>
      </w:r>
      <w:r w:rsidRPr="00F4617B">
        <w:t>the group discussed its overarching mission and purpose and established the following</w:t>
      </w:r>
      <w:r>
        <w:t>:</w:t>
      </w:r>
    </w:p>
    <w:p w14:paraId="3562C2BC" w14:textId="77777777" w:rsidR="00A93C15" w:rsidRPr="00F4617B" w:rsidRDefault="00A93C15" w:rsidP="00B52F01">
      <w:pPr>
        <w:tabs>
          <w:tab w:val="left" w:pos="-5400"/>
        </w:tabs>
      </w:pPr>
    </w:p>
    <w:p w14:paraId="28D576D9" w14:textId="77777777" w:rsidR="00A93C15" w:rsidRPr="00F4617B" w:rsidRDefault="00A93C15" w:rsidP="00B52F01">
      <w:pPr>
        <w:tabs>
          <w:tab w:val="left" w:pos="-5400"/>
        </w:tabs>
        <w:rPr>
          <w:i/>
        </w:rPr>
      </w:pPr>
      <w:r w:rsidRPr="00F4617B">
        <w:tab/>
        <w:t xml:space="preserve">The desired committee outcome is to: </w:t>
      </w:r>
      <w:r w:rsidRPr="00F4617B">
        <w:rPr>
          <w:i/>
        </w:rPr>
        <w:t>Foster new practitioners.</w:t>
      </w:r>
    </w:p>
    <w:p w14:paraId="203D206D" w14:textId="77777777" w:rsidR="00A93C15" w:rsidRPr="00F4617B" w:rsidRDefault="00A93C15" w:rsidP="00B52F01">
      <w:pPr>
        <w:tabs>
          <w:tab w:val="left" w:pos="-5400"/>
        </w:tabs>
        <w:ind w:left="720"/>
      </w:pPr>
    </w:p>
    <w:p w14:paraId="6411B4E9" w14:textId="77777777" w:rsidR="00A93C15" w:rsidRPr="00F4617B" w:rsidRDefault="00A93C15" w:rsidP="00B52F01">
      <w:pPr>
        <w:tabs>
          <w:tab w:val="left" w:pos="-5400"/>
        </w:tabs>
        <w:ind w:left="720"/>
      </w:pPr>
      <w:r w:rsidRPr="00F4617B">
        <w:t xml:space="preserve">The committee’s ultimate customer is new dentist practitioners who value: </w:t>
      </w:r>
      <w:r w:rsidRPr="00F4617B">
        <w:rPr>
          <w:i/>
        </w:rPr>
        <w:t>Ethics, quality and lifelong learning (CE)</w:t>
      </w:r>
      <w:r w:rsidRPr="00F4617B">
        <w:t>.</w:t>
      </w:r>
    </w:p>
    <w:p w14:paraId="16563B25" w14:textId="77777777" w:rsidR="00A93C15" w:rsidRPr="00D13DC8" w:rsidRDefault="00A93C15" w:rsidP="00B52F01">
      <w:pPr>
        <w:tabs>
          <w:tab w:val="left" w:pos="-5400"/>
        </w:tabs>
        <w:rPr>
          <w:b/>
          <w:color w:val="0D0D0D"/>
        </w:rPr>
      </w:pPr>
    </w:p>
    <w:p w14:paraId="0527AE85" w14:textId="77777777" w:rsidR="00A93C15" w:rsidRDefault="00A93C15" w:rsidP="00B52F01">
      <w:pPr>
        <w:tabs>
          <w:tab w:val="left" w:pos="360"/>
        </w:tabs>
      </w:pPr>
      <w:r>
        <w:t>The New Dentist Committee has had a very productive year.  With two conference calls convened throughout the year, the Committee’s key accomplishments to date have been:</w:t>
      </w:r>
    </w:p>
    <w:p w14:paraId="5E5EE102" w14:textId="77777777" w:rsidR="00A93C15" w:rsidRDefault="00A93C15" w:rsidP="00A93C15">
      <w:pPr>
        <w:pStyle w:val="ListParagraph"/>
        <w:numPr>
          <w:ilvl w:val="0"/>
          <w:numId w:val="73"/>
        </w:numPr>
        <w:tabs>
          <w:tab w:val="left" w:pos="360"/>
        </w:tabs>
      </w:pPr>
      <w:r>
        <w:t xml:space="preserve">Student and New Dentist Lounge at AGD2017: The Committee worked in conjunction with staff to offer a new benefit for students and new dentists at this year’s scientific session.  The Lounge offered many opportunities for networking, CE geared toward this demographic, and a mentor luncheon.  This concept was a huge success and the New Dentist Committee looks forward to offering this again at AGD2018. </w:t>
      </w:r>
    </w:p>
    <w:p w14:paraId="78EAE882" w14:textId="77777777" w:rsidR="00A93C15" w:rsidRDefault="00A93C15" w:rsidP="00A93C15">
      <w:pPr>
        <w:pStyle w:val="ListParagraph"/>
        <w:numPr>
          <w:ilvl w:val="0"/>
          <w:numId w:val="73"/>
        </w:numPr>
        <w:tabs>
          <w:tab w:val="left" w:pos="360"/>
        </w:tabs>
      </w:pPr>
      <w:r>
        <w:t xml:space="preserve">New Graduate Kit: Also new this year, the New Dentist Committee worked with the sponsorship team to offer all 2017 dental school graduate members a kit which included a lab coat with the new AGD logo as well as give-aways from various sponsors.  Again, this new project was very successful and the New Dentist Committee hopes to expand this program in 2018.  </w:t>
      </w:r>
    </w:p>
    <w:p w14:paraId="66E6BACF" w14:textId="77777777" w:rsidR="00A93C15" w:rsidRDefault="00A93C15" w:rsidP="00B52F01">
      <w:pPr>
        <w:tabs>
          <w:tab w:val="left" w:pos="-5400"/>
          <w:tab w:val="left" w:pos="-5310"/>
        </w:tabs>
      </w:pPr>
    </w:p>
    <w:p w14:paraId="3C999381" w14:textId="77777777" w:rsidR="00A93C15" w:rsidRPr="00F4617B" w:rsidRDefault="00A93C15" w:rsidP="00B52F01">
      <w:r w:rsidRPr="00F4617B">
        <w:rPr>
          <w:b/>
        </w:rPr>
        <w:lastRenderedPageBreak/>
        <w:t>Next Steps</w:t>
      </w:r>
      <w:r w:rsidRPr="00F4617B">
        <w:t xml:space="preserve"> </w:t>
      </w:r>
    </w:p>
    <w:p w14:paraId="6ABCA2D0" w14:textId="77777777" w:rsidR="00A93C15" w:rsidRDefault="00A93C15" w:rsidP="00B52F01">
      <w:pPr>
        <w:rPr>
          <w:color w:val="0D0D0D"/>
        </w:rPr>
      </w:pPr>
      <w:r>
        <w:rPr>
          <w:color w:val="0D0D0D"/>
        </w:rPr>
        <w:t>The New Dentist Committee will continue to review and provide input to staff and other councils/committees relative to programming for new dentists.  Additionally, the Committee plans to develop the:</w:t>
      </w:r>
    </w:p>
    <w:p w14:paraId="61BEF56E" w14:textId="77777777" w:rsidR="00A93C15" w:rsidRDefault="00A93C15" w:rsidP="00A93C15">
      <w:pPr>
        <w:pStyle w:val="ListParagraph"/>
        <w:numPr>
          <w:ilvl w:val="0"/>
          <w:numId w:val="73"/>
        </w:numPr>
        <w:tabs>
          <w:tab w:val="left" w:pos="360"/>
        </w:tabs>
      </w:pPr>
      <w:r>
        <w:t>New Dentist Fellowship Program: The Committee will</w:t>
      </w:r>
      <w:r w:rsidRPr="00955312">
        <w:t xml:space="preserve"> develop a proposal for this p</w:t>
      </w:r>
      <w:r>
        <w:t xml:space="preserve">rogram.  </w:t>
      </w:r>
      <w:r w:rsidRPr="00955312">
        <w:rPr>
          <w:color w:val="000000"/>
          <w:shd w:val="clear" w:color="auto" w:fill="FFFFFF"/>
        </w:rPr>
        <w:t>Options will include (but are not limited to) payment plans for Fellowship exam and/or review course, track for recommended/possible educational sessions to achieve FAGD requirements, and/or a document to lay out the steps to obtaining the FAGD (for example a checklist)</w:t>
      </w:r>
      <w:r w:rsidRPr="00955312">
        <w:t>.</w:t>
      </w:r>
      <w:r>
        <w:t xml:space="preserve"> </w:t>
      </w:r>
    </w:p>
    <w:p w14:paraId="75DA5E11" w14:textId="77777777" w:rsidR="00A93C15" w:rsidRDefault="00A93C15" w:rsidP="00A93C15">
      <w:pPr>
        <w:pStyle w:val="ListParagraph"/>
        <w:numPr>
          <w:ilvl w:val="0"/>
          <w:numId w:val="73"/>
        </w:numPr>
        <w:tabs>
          <w:tab w:val="left" w:pos="360"/>
        </w:tabs>
      </w:pPr>
      <w:r>
        <w:t>Expand upon the success of the programs listed above in 2018.</w:t>
      </w:r>
    </w:p>
    <w:p w14:paraId="55579B99" w14:textId="77777777" w:rsidR="00A93C15" w:rsidRPr="00D13DC8" w:rsidRDefault="00A93C15" w:rsidP="00B52F01">
      <w:pPr>
        <w:rPr>
          <w:color w:val="0D0D0D"/>
        </w:rPr>
      </w:pPr>
    </w:p>
    <w:p w14:paraId="1CF92C4D" w14:textId="77777777" w:rsidR="00A93C15" w:rsidRPr="00F4617B" w:rsidRDefault="00A93C15" w:rsidP="00B52F01"/>
    <w:p w14:paraId="1E255925" w14:textId="77777777" w:rsidR="00A93C15" w:rsidRPr="00F4617B" w:rsidRDefault="00A93C15" w:rsidP="00B52F01">
      <w:r w:rsidRPr="00F4617B">
        <w:t>Respectfully submitted,</w:t>
      </w:r>
    </w:p>
    <w:p w14:paraId="19D9ABBF" w14:textId="77777777" w:rsidR="00A93C15" w:rsidRPr="00F4617B" w:rsidRDefault="00A93C15" w:rsidP="00B52F01"/>
    <w:p w14:paraId="4E9E86EB" w14:textId="77777777" w:rsidR="00A93C15" w:rsidRDefault="00A93C15" w:rsidP="00B52F01">
      <w:r>
        <w:t xml:space="preserve">Mai-Ly Duong, DMD, FAGD - </w:t>
      </w:r>
      <w:r w:rsidRPr="00F4617B">
        <w:t>Chair</w:t>
      </w:r>
    </w:p>
    <w:p w14:paraId="32AAB89E" w14:textId="77777777" w:rsidR="00A93C15" w:rsidRPr="00F4617B" w:rsidRDefault="00A93C15" w:rsidP="00B52F01">
      <w:r w:rsidRPr="00F4617B">
        <w:t xml:space="preserve">Jennifer Bell, </w:t>
      </w:r>
      <w:r>
        <w:t>DDS, FAGD</w:t>
      </w:r>
    </w:p>
    <w:p w14:paraId="5A7957AB" w14:textId="77777777" w:rsidR="00A93C15" w:rsidRPr="00F4617B" w:rsidRDefault="00A93C15" w:rsidP="00B52F01">
      <w:r>
        <w:t>Emily Hobart, DMD</w:t>
      </w:r>
    </w:p>
    <w:p w14:paraId="7C2525E4" w14:textId="77777777" w:rsidR="00A93C15" w:rsidRDefault="00A93C15" w:rsidP="00B52F01">
      <w:r>
        <w:t>James Kolstad, DDS</w:t>
      </w:r>
    </w:p>
    <w:p w14:paraId="382B95D0" w14:textId="77777777" w:rsidR="00A93C15" w:rsidRPr="00F4617B" w:rsidRDefault="00A93C15" w:rsidP="00B52F01">
      <w:r>
        <w:t>Sara Perrone</w:t>
      </w:r>
    </w:p>
    <w:p w14:paraId="7B1F1B4F" w14:textId="77777777" w:rsidR="00A93C15" w:rsidRPr="00F4617B" w:rsidRDefault="00A93C15" w:rsidP="00B52F01">
      <w:pPr>
        <w:tabs>
          <w:tab w:val="left" w:pos="1260"/>
        </w:tabs>
        <w:autoSpaceDE w:val="0"/>
        <w:autoSpaceDN w:val="0"/>
        <w:adjustRightInd w:val="0"/>
        <w:rPr>
          <w:b/>
        </w:rPr>
      </w:pPr>
    </w:p>
    <w:p w14:paraId="7367A23A" w14:textId="77777777" w:rsidR="00A93C15" w:rsidRPr="00F4617B" w:rsidRDefault="00A93C15" w:rsidP="00B52F01">
      <w:pPr>
        <w:autoSpaceDE w:val="0"/>
        <w:autoSpaceDN w:val="0"/>
        <w:adjustRightInd w:val="0"/>
        <w:rPr>
          <w:b/>
        </w:rPr>
      </w:pPr>
      <w:r w:rsidRPr="00F4617B">
        <w:rPr>
          <w:b/>
        </w:rPr>
        <w:t>Responsible Council/Committee Chair &amp; Staff Liaison</w:t>
      </w:r>
    </w:p>
    <w:p w14:paraId="69C78713" w14:textId="77777777" w:rsidR="00A93C15" w:rsidRDefault="00A93C15" w:rsidP="00B52F01">
      <w:r>
        <w:t xml:space="preserve">Mai-Ly Duong, DMD, FAGD - </w:t>
      </w:r>
      <w:r w:rsidRPr="00F4617B">
        <w:t>Chair</w:t>
      </w:r>
    </w:p>
    <w:p w14:paraId="2695D56C" w14:textId="77777777" w:rsidR="00A93C15" w:rsidRPr="00F4617B" w:rsidRDefault="00A93C15" w:rsidP="00B52F01">
      <w:r>
        <w:t>623.205.9590</w:t>
      </w:r>
    </w:p>
    <w:p w14:paraId="5D294AD4" w14:textId="77777777" w:rsidR="00A93C15" w:rsidRDefault="00A93C15" w:rsidP="00B52F01">
      <w:pPr>
        <w:rPr>
          <w:i/>
        </w:rPr>
      </w:pPr>
      <w:r w:rsidRPr="007F4F98">
        <w:t>mailyduongdmd@gmail.com</w:t>
      </w:r>
    </w:p>
    <w:p w14:paraId="14288282" w14:textId="77777777" w:rsidR="00A93C15" w:rsidRDefault="00A93C15" w:rsidP="00B52F01"/>
    <w:p w14:paraId="71236062" w14:textId="77777777" w:rsidR="00A93C15" w:rsidRDefault="00A93C15" w:rsidP="00B52F01">
      <w:r w:rsidRPr="00F667A9">
        <w:t>Sarah Murphy,</w:t>
      </w:r>
      <w:r>
        <w:t xml:space="preserve"> CAE</w:t>
      </w:r>
    </w:p>
    <w:p w14:paraId="7535816A" w14:textId="77777777" w:rsidR="00A93C15" w:rsidRPr="00F4617B" w:rsidRDefault="00A93C15" w:rsidP="00B52F01">
      <w:r>
        <w:t>Manager</w:t>
      </w:r>
      <w:r w:rsidRPr="00F4617B">
        <w:t>, Membership Services</w:t>
      </w:r>
    </w:p>
    <w:p w14:paraId="20B2BC6A" w14:textId="77777777" w:rsidR="00A93C15" w:rsidRPr="00F4617B" w:rsidRDefault="00A93C15" w:rsidP="00B52F01">
      <w:r>
        <w:t xml:space="preserve">312.440.4085 </w:t>
      </w:r>
    </w:p>
    <w:p w14:paraId="03F3008F" w14:textId="77777777" w:rsidR="00A93C15" w:rsidRPr="00793257" w:rsidRDefault="00A93C15" w:rsidP="00B52F01">
      <w:r w:rsidRPr="007F4F98">
        <w:t>Sarah.murphy@agd.org</w:t>
      </w:r>
    </w:p>
    <w:p w14:paraId="1C691D75" w14:textId="77777777" w:rsidR="00A93C15" w:rsidRPr="00F4617B" w:rsidRDefault="00A93C15" w:rsidP="00B52F01">
      <w:pPr>
        <w:rPr>
          <w:b/>
          <w:bCs/>
        </w:rPr>
      </w:pPr>
    </w:p>
    <w:p w14:paraId="079BCB21" w14:textId="77777777" w:rsidR="00A93C15" w:rsidRPr="009C0ED1" w:rsidRDefault="00A93C15" w:rsidP="00B52F01">
      <w:pPr>
        <w:rPr>
          <w:b/>
          <w:bCs/>
        </w:rPr>
      </w:pPr>
      <w:r w:rsidRPr="009C0ED1">
        <w:rPr>
          <w:b/>
          <w:bCs/>
        </w:rPr>
        <w:t>Chair approval email:</w:t>
      </w:r>
    </w:p>
    <w:p w14:paraId="7ECC583F" w14:textId="77777777" w:rsidR="00A93C15" w:rsidRDefault="00A93C15" w:rsidP="00B52F01"/>
    <w:p w14:paraId="00626FFD" w14:textId="77777777" w:rsidR="00A93C15" w:rsidRDefault="00A93C15" w:rsidP="00B52F01">
      <w:pPr>
        <w:rPr>
          <w:rFonts w:ascii="Calibri" w:eastAsia="Times New Roman" w:hAnsi="Calibri"/>
          <w:sz w:val="22"/>
          <w:szCs w:val="22"/>
        </w:rPr>
      </w:pPr>
      <w:r>
        <w:rPr>
          <w:rFonts w:ascii="Calibri" w:eastAsia="Times New Roman" w:hAnsi="Calibri"/>
          <w:b/>
          <w:bCs/>
          <w:sz w:val="22"/>
          <w:szCs w:val="22"/>
        </w:rPr>
        <w:t>From:</w:t>
      </w:r>
      <w:r>
        <w:rPr>
          <w:rFonts w:ascii="Calibri" w:eastAsia="Times New Roman" w:hAnsi="Calibri"/>
          <w:sz w:val="22"/>
          <w:szCs w:val="22"/>
        </w:rPr>
        <w:t xml:space="preserve"> Mai-Ly Duong [mailto:mailyduongdmd@gmail.com] </w:t>
      </w:r>
      <w:r>
        <w:rPr>
          <w:rFonts w:ascii="Calibri" w:eastAsia="Times New Roman" w:hAnsi="Calibri"/>
          <w:sz w:val="22"/>
          <w:szCs w:val="22"/>
        </w:rPr>
        <w:br/>
      </w:r>
      <w:r>
        <w:rPr>
          <w:rFonts w:ascii="Calibri" w:eastAsia="Times New Roman" w:hAnsi="Calibri"/>
          <w:b/>
          <w:bCs/>
          <w:sz w:val="22"/>
          <w:szCs w:val="22"/>
        </w:rPr>
        <w:t>Sent:</w:t>
      </w:r>
      <w:r>
        <w:rPr>
          <w:rFonts w:ascii="Calibri" w:eastAsia="Times New Roman" w:hAnsi="Calibri"/>
          <w:sz w:val="22"/>
          <w:szCs w:val="22"/>
        </w:rPr>
        <w:t xml:space="preserve"> Wednesday, August 09, 2017 8:48 PM</w:t>
      </w:r>
      <w:r>
        <w:rPr>
          <w:rFonts w:ascii="Calibri" w:eastAsia="Times New Roman" w:hAnsi="Calibri"/>
          <w:sz w:val="22"/>
          <w:szCs w:val="22"/>
        </w:rPr>
        <w:br/>
      </w:r>
      <w:r>
        <w:rPr>
          <w:rFonts w:ascii="Calibri" w:eastAsia="Times New Roman" w:hAnsi="Calibri"/>
          <w:b/>
          <w:bCs/>
          <w:sz w:val="22"/>
          <w:szCs w:val="22"/>
        </w:rPr>
        <w:t>To:</w:t>
      </w:r>
      <w:r>
        <w:rPr>
          <w:rFonts w:ascii="Calibri" w:eastAsia="Times New Roman" w:hAnsi="Calibri"/>
          <w:sz w:val="22"/>
          <w:szCs w:val="22"/>
        </w:rPr>
        <w:t xml:space="preserve"> Sarah Murphy &lt;Sarah.Murphy@AGD.org&gt;</w:t>
      </w:r>
      <w:r>
        <w:rPr>
          <w:rFonts w:ascii="Calibri" w:eastAsia="Times New Roman" w:hAnsi="Calibri"/>
          <w:sz w:val="22"/>
          <w:szCs w:val="22"/>
        </w:rPr>
        <w:br/>
      </w:r>
      <w:r>
        <w:rPr>
          <w:rFonts w:ascii="Calibri" w:eastAsia="Times New Roman" w:hAnsi="Calibri"/>
          <w:b/>
          <w:bCs/>
          <w:sz w:val="22"/>
          <w:szCs w:val="22"/>
        </w:rPr>
        <w:t>Subject:</w:t>
      </w:r>
      <w:r>
        <w:rPr>
          <w:rFonts w:ascii="Calibri" w:eastAsia="Times New Roman" w:hAnsi="Calibri"/>
          <w:sz w:val="22"/>
          <w:szCs w:val="22"/>
        </w:rPr>
        <w:t xml:space="preserve"> Re: New Dentist Committee Annual Report</w:t>
      </w:r>
    </w:p>
    <w:p w14:paraId="5B6EDD34" w14:textId="77777777" w:rsidR="00A93C15" w:rsidRDefault="00A93C15" w:rsidP="00B52F01"/>
    <w:p w14:paraId="4728F8BF" w14:textId="77777777" w:rsidR="00A93C15" w:rsidRDefault="00A93C15" w:rsidP="00B52F01">
      <w:r>
        <w:t>Hi Sarah! </w:t>
      </w:r>
    </w:p>
    <w:p w14:paraId="09DB8BFC" w14:textId="77777777" w:rsidR="00A93C15" w:rsidRDefault="00A93C15" w:rsidP="00B52F01"/>
    <w:p w14:paraId="4695F8CB" w14:textId="77777777" w:rsidR="00A93C15" w:rsidRDefault="00A93C15" w:rsidP="00B52F01">
      <w:r>
        <w:t>The report looks AWESOME! :) </w:t>
      </w:r>
    </w:p>
    <w:p w14:paraId="02767112" w14:textId="77777777" w:rsidR="00A93C15" w:rsidRDefault="00A93C15" w:rsidP="00B52F01">
      <w:r>
        <w:t>Thank you! </w:t>
      </w:r>
    </w:p>
    <w:p w14:paraId="14DC738B" w14:textId="77777777" w:rsidR="00A93C15" w:rsidRDefault="00A93C15" w:rsidP="00B52F01"/>
    <w:p w14:paraId="68495138" w14:textId="77777777" w:rsidR="00A93C15" w:rsidRDefault="00A93C15" w:rsidP="00B52F01">
      <w:r>
        <w:t>Mai-Ly</w:t>
      </w:r>
    </w:p>
    <w:p w14:paraId="1CD52BEA" w14:textId="77777777" w:rsidR="004827DC" w:rsidRDefault="004827DC" w:rsidP="000B05B5"/>
    <w:p w14:paraId="39026056" w14:textId="77777777" w:rsidR="004827DC" w:rsidRDefault="004827DC">
      <w:r>
        <w:br w:type="page"/>
      </w:r>
    </w:p>
    <w:p w14:paraId="2E6EA8E9" w14:textId="3AA71AA7" w:rsidR="00A93C15" w:rsidRDefault="00A93C15" w:rsidP="00B52F01">
      <w:pPr>
        <w:keepNext/>
        <w:keepLines/>
        <w:jc w:val="center"/>
        <w:outlineLvl w:val="0"/>
        <w:rPr>
          <w:rFonts w:eastAsia="Times New Roman"/>
          <w:b/>
          <w:bCs/>
        </w:rPr>
      </w:pPr>
      <w:bookmarkStart w:id="263" w:name="_Toc263257493"/>
      <w:bookmarkStart w:id="264" w:name="_Toc388961823"/>
      <w:bookmarkStart w:id="265" w:name="_Toc494892039"/>
      <w:r w:rsidRPr="004C4540">
        <w:rPr>
          <w:rFonts w:eastAsia="Times New Roman"/>
          <w:b/>
          <w:bCs/>
        </w:rPr>
        <w:lastRenderedPageBreak/>
        <w:t>Regional Direct</w:t>
      </w:r>
      <w:bookmarkStart w:id="266" w:name="AnnualRD"/>
      <w:bookmarkEnd w:id="266"/>
      <w:r w:rsidRPr="004C4540">
        <w:rPr>
          <w:rFonts w:eastAsia="Times New Roman"/>
          <w:b/>
          <w:bCs/>
        </w:rPr>
        <w:t>or’s Annual Report</w:t>
      </w:r>
      <w:bookmarkEnd w:id="263"/>
      <w:bookmarkEnd w:id="264"/>
      <w:bookmarkEnd w:id="265"/>
      <w:r>
        <w:rPr>
          <w:rFonts w:eastAsia="Times New Roman"/>
          <w:b/>
          <w:bCs/>
        </w:rPr>
        <w:t xml:space="preserve"> </w:t>
      </w:r>
    </w:p>
    <w:p w14:paraId="6652C54A" w14:textId="77777777" w:rsidR="00A93C15" w:rsidRPr="004C4540" w:rsidRDefault="00A93C15" w:rsidP="00B52F01">
      <w:pPr>
        <w:jc w:val="center"/>
        <w:rPr>
          <w:rFonts w:eastAsia="Times New Roman"/>
          <w:b/>
          <w:bCs/>
        </w:rPr>
      </w:pPr>
      <w:r>
        <w:rPr>
          <w:rFonts w:eastAsia="Times New Roman"/>
          <w:b/>
          <w:bCs/>
        </w:rPr>
        <w:t>(2016-2017)</w:t>
      </w:r>
    </w:p>
    <w:p w14:paraId="10678F23" w14:textId="77777777" w:rsidR="00A93C15" w:rsidRPr="009E4E75" w:rsidRDefault="00A93C15" w:rsidP="00B52F01">
      <w:pPr>
        <w:rPr>
          <w:b/>
          <w:u w:val="single"/>
        </w:rPr>
      </w:pPr>
    </w:p>
    <w:p w14:paraId="6FEAF0BA" w14:textId="77777777" w:rsidR="00A93C15" w:rsidRPr="00BB6FEA" w:rsidRDefault="00A93C15" w:rsidP="00B52F01">
      <w:pPr>
        <w:rPr>
          <w:b/>
          <w:u w:val="single"/>
        </w:rPr>
      </w:pPr>
      <w:r w:rsidRPr="00BB6FEA">
        <w:rPr>
          <w:b/>
          <w:u w:val="single"/>
        </w:rPr>
        <w:t>Highlights</w:t>
      </w:r>
    </w:p>
    <w:p w14:paraId="2322068F" w14:textId="77777777" w:rsidR="00A93C15" w:rsidRPr="009E4E75" w:rsidRDefault="00A93C15" w:rsidP="00B52F01">
      <w:r w:rsidRPr="00DC196B">
        <w:t>The Regional Director (RD) is responsible for guiding his or her region by addressing challenges and highlighting successes at the constituent level.  Each RD represents the headquarters organization to local members, encourages local constituent input to the AGD, and works to make the local organization as effective and active as possible.  In essence, they are an additional resource for constituent leaders to utilize.  Activities of the RDs over the last year are outlined below;</w:t>
      </w:r>
    </w:p>
    <w:p w14:paraId="6B626082" w14:textId="77777777" w:rsidR="00A93C15" w:rsidRPr="009E4E75" w:rsidRDefault="00A93C15" w:rsidP="00B52F01">
      <w:pPr>
        <w:rPr>
          <w:b/>
          <w:u w:val="single"/>
        </w:rPr>
      </w:pPr>
    </w:p>
    <w:p w14:paraId="381D3CC9" w14:textId="77777777" w:rsidR="00A93C15" w:rsidRPr="00020CC1" w:rsidRDefault="00A93C15" w:rsidP="00B52F01">
      <w:pPr>
        <w:rPr>
          <w:b/>
          <w:u w:val="single"/>
        </w:rPr>
      </w:pPr>
      <w:r w:rsidRPr="00020CC1">
        <w:rPr>
          <w:b/>
          <w:u w:val="single"/>
        </w:rPr>
        <w:t>Regional Directors’ Priorities &amp; Strategies</w:t>
      </w:r>
    </w:p>
    <w:p w14:paraId="54B1B1AD" w14:textId="77777777" w:rsidR="00A93C15" w:rsidRPr="00547582" w:rsidRDefault="00A93C15" w:rsidP="00B52F01">
      <w:r w:rsidRPr="00547582">
        <w:t>At the July 13, 2016 RD meeting, RDs discussed performance and direction for the latter half of 2016 and all of 2017.  During this meeting, discussions centered on narrowing the RDs’ focus to help prioritize what’s most important in helping their regions excel.  By concentrating on doing the highest-priority items well, there was a feeling that they would be able to help the constituents more than by trying to spread their talents over the full range of RD responsibilities.</w:t>
      </w:r>
    </w:p>
    <w:p w14:paraId="3FFA1EB4" w14:textId="77777777" w:rsidR="00A93C15" w:rsidRPr="00547582" w:rsidRDefault="00A93C15" w:rsidP="00B52F01"/>
    <w:p w14:paraId="7978A598" w14:textId="77777777" w:rsidR="00A93C15" w:rsidRPr="00547582" w:rsidRDefault="00A93C15" w:rsidP="00B52F01">
      <w:r w:rsidRPr="00547582">
        <w:t>The RD’s reviewed the RD Strategic Planning subcommittee report including AGD staff updates based on the AGD Strategic Plan and identified priority areas they felt could excel with RD assistance.  The RDs determined their primary goals for the next 18 months would include assistance with but not limited to:</w:t>
      </w:r>
    </w:p>
    <w:p w14:paraId="2475BFFE" w14:textId="77777777" w:rsidR="00A93C15" w:rsidRPr="00547582" w:rsidRDefault="00A93C15" w:rsidP="00B52F01"/>
    <w:p w14:paraId="54532BD8" w14:textId="77777777" w:rsidR="00A93C15" w:rsidRPr="00547582" w:rsidRDefault="00A93C15" w:rsidP="00A93C15">
      <w:pPr>
        <w:pStyle w:val="NoSpacing"/>
        <w:numPr>
          <w:ilvl w:val="0"/>
          <w:numId w:val="75"/>
        </w:numPr>
      </w:pPr>
      <w:r w:rsidRPr="00547582">
        <w:t>More support for constituents</w:t>
      </w:r>
    </w:p>
    <w:p w14:paraId="15C5DCA1" w14:textId="77777777" w:rsidR="00A93C15" w:rsidRPr="00547582" w:rsidRDefault="00A93C15" w:rsidP="00A93C15">
      <w:pPr>
        <w:pStyle w:val="NoSpacing"/>
        <w:numPr>
          <w:ilvl w:val="0"/>
          <w:numId w:val="75"/>
        </w:numPr>
      </w:pPr>
      <w:r w:rsidRPr="00547582">
        <w:t xml:space="preserve">Better communication </w:t>
      </w:r>
    </w:p>
    <w:p w14:paraId="62ADDA30" w14:textId="77777777" w:rsidR="00A93C15" w:rsidRPr="00547582" w:rsidRDefault="00A93C15" w:rsidP="00A93C15">
      <w:pPr>
        <w:pStyle w:val="NoSpacing"/>
        <w:numPr>
          <w:ilvl w:val="0"/>
          <w:numId w:val="75"/>
        </w:numPr>
      </w:pPr>
      <w:r w:rsidRPr="00547582">
        <w:t>Governance and role of staff</w:t>
      </w:r>
    </w:p>
    <w:p w14:paraId="42984B23" w14:textId="77777777" w:rsidR="00A93C15" w:rsidRPr="00547582" w:rsidRDefault="00A93C15" w:rsidP="00A93C15">
      <w:pPr>
        <w:pStyle w:val="NoSpacing"/>
        <w:numPr>
          <w:ilvl w:val="0"/>
          <w:numId w:val="75"/>
        </w:numPr>
      </w:pPr>
      <w:r w:rsidRPr="00547582">
        <w:t>Public Awareness</w:t>
      </w:r>
    </w:p>
    <w:p w14:paraId="6787668A" w14:textId="77777777" w:rsidR="00A93C15" w:rsidRPr="00547582" w:rsidRDefault="00A93C15" w:rsidP="00A93C15">
      <w:pPr>
        <w:pStyle w:val="NoSpacing"/>
        <w:numPr>
          <w:ilvl w:val="0"/>
          <w:numId w:val="75"/>
        </w:numPr>
      </w:pPr>
      <w:r w:rsidRPr="00547582">
        <w:t>Innovative CE vehicles, models and packages</w:t>
      </w:r>
    </w:p>
    <w:p w14:paraId="50759A64" w14:textId="77777777" w:rsidR="00A93C15" w:rsidRPr="00547582" w:rsidRDefault="00A93C15" w:rsidP="00B52F01"/>
    <w:p w14:paraId="4AB0DB80" w14:textId="77777777" w:rsidR="00A93C15" w:rsidRPr="00BB6FEA" w:rsidRDefault="00A93C15" w:rsidP="00B52F01">
      <w:r w:rsidRPr="00547582">
        <w:t>The RDs discussed methods that would help with developing unique metrics and tactics applicable to each of their constituents to accomplish the goals outlined in the plan once approved.  RDs will review their progress at the AGD Annual Meeting.</w:t>
      </w:r>
    </w:p>
    <w:p w14:paraId="7DE189EC" w14:textId="77777777" w:rsidR="00A93C15" w:rsidRDefault="00A93C15" w:rsidP="00B52F01">
      <w:pPr>
        <w:rPr>
          <w:b/>
        </w:rPr>
      </w:pPr>
    </w:p>
    <w:p w14:paraId="50752D6D" w14:textId="77777777" w:rsidR="00A93C15" w:rsidRPr="00EF608C" w:rsidRDefault="00A93C15" w:rsidP="00B52F01">
      <w:pPr>
        <w:rPr>
          <w:b/>
          <w:u w:val="single"/>
        </w:rPr>
      </w:pPr>
      <w:r w:rsidRPr="00EF608C">
        <w:rPr>
          <w:b/>
          <w:u w:val="single"/>
        </w:rPr>
        <w:t>RD Strategic Plan</w:t>
      </w:r>
    </w:p>
    <w:p w14:paraId="3A5C90D4" w14:textId="77777777" w:rsidR="00A93C15" w:rsidRPr="00EF608C" w:rsidRDefault="00A93C15" w:rsidP="00B52F01">
      <w:r w:rsidRPr="00DC196B">
        <w:t>RD established a Strategic Plan subcommittee to help implement the approved AGD Strategic plan within the constituents.</w:t>
      </w:r>
    </w:p>
    <w:p w14:paraId="0C2CF3E1" w14:textId="77777777" w:rsidR="00A93C15" w:rsidRDefault="00A93C15" w:rsidP="00B52F01">
      <w:pPr>
        <w:rPr>
          <w:b/>
          <w:u w:val="single"/>
        </w:rPr>
      </w:pPr>
    </w:p>
    <w:p w14:paraId="3394B091" w14:textId="77777777" w:rsidR="00A93C15" w:rsidRDefault="00A93C15" w:rsidP="00B52F01">
      <w:pPr>
        <w:rPr>
          <w:b/>
          <w:u w:val="single"/>
        </w:rPr>
      </w:pPr>
      <w:r>
        <w:rPr>
          <w:b/>
          <w:u w:val="single"/>
        </w:rPr>
        <w:t>Leadership Development Symposium</w:t>
      </w:r>
    </w:p>
    <w:p w14:paraId="6A467C7F" w14:textId="77777777" w:rsidR="00A93C15" w:rsidRPr="00F538FE" w:rsidRDefault="00A93C15" w:rsidP="00B52F01">
      <w:pPr>
        <w:rPr>
          <w:b/>
        </w:rPr>
      </w:pPr>
      <w:r w:rsidRPr="00F538FE">
        <w:t xml:space="preserve">The Regional Directors hosted its biennial Leadership Development Symposium (LDS) on November 18-19, 2016 at the Renaissance Hotel in downtown Chicago. </w:t>
      </w:r>
      <w:r w:rsidRPr="00F538FE">
        <w:rPr>
          <w:bCs/>
        </w:rPr>
        <w:t xml:space="preserve">Throughout the symposium, attendees were able to participate in engaging discussions and network with fellow AGD members, leaders and staff. </w:t>
      </w:r>
      <w:r w:rsidRPr="00F538FE">
        <w:t xml:space="preserve">To measure the success of LDS, an exit survey was offered to all attendees. The summary of the survey is attached for your review.  In total, 81 attendees completed the survey. </w:t>
      </w:r>
      <w:r w:rsidRPr="00F538FE">
        <w:rPr>
          <w:b/>
        </w:rPr>
        <w:t xml:space="preserve"> </w:t>
      </w:r>
      <w:r w:rsidRPr="00F538FE">
        <w:t>Overall, 83% of the respondents thought their experience at the 2016 Leadership Development Symposium was great or excellent.</w:t>
      </w:r>
      <w:r w:rsidRPr="00F538FE">
        <w:rPr>
          <w:b/>
        </w:rPr>
        <w:t xml:space="preserve">  </w:t>
      </w:r>
    </w:p>
    <w:p w14:paraId="2D22FB77" w14:textId="77777777" w:rsidR="00A93C15" w:rsidRPr="00F538FE" w:rsidRDefault="00A93C15" w:rsidP="00B52F01">
      <w:pPr>
        <w:rPr>
          <w:i/>
          <w:u w:val="single"/>
        </w:rPr>
      </w:pPr>
    </w:p>
    <w:p w14:paraId="3215CA37" w14:textId="77777777" w:rsidR="00A93C15" w:rsidRPr="00F538FE" w:rsidRDefault="00A93C15" w:rsidP="00B52F01">
      <w:pPr>
        <w:rPr>
          <w:i/>
          <w:u w:val="single"/>
        </w:rPr>
      </w:pPr>
      <w:r w:rsidRPr="00F538FE">
        <w:rPr>
          <w:i/>
          <w:u w:val="single"/>
        </w:rPr>
        <w:lastRenderedPageBreak/>
        <w:t>Below is a quote from an attendee of the LDS from the survey.</w:t>
      </w:r>
    </w:p>
    <w:p w14:paraId="08FB6C7C" w14:textId="77777777" w:rsidR="00A93C15" w:rsidRPr="00F538FE" w:rsidRDefault="00A93C15" w:rsidP="00B52F01">
      <w:pPr>
        <w:rPr>
          <w:i/>
        </w:rPr>
      </w:pPr>
      <w:r w:rsidRPr="00F538FE">
        <w:rPr>
          <w:i/>
        </w:rPr>
        <w:t xml:space="preserve">“I am fairly new to the academy because I recently graduated from dental school.  Even though I was heavily involved in my local AGD student chapter during school this conference really showed me just how valuable this organization is to general dentists.  I am strongly considering serving some role in my state AGD chapter.  I am so happy I was given the opportunity to attend this leadership conference.”  </w:t>
      </w:r>
    </w:p>
    <w:p w14:paraId="307D95FB" w14:textId="77777777" w:rsidR="00A93C15" w:rsidRPr="00F538FE" w:rsidRDefault="00A93C15" w:rsidP="00B52F01">
      <w:pPr>
        <w:rPr>
          <w:i/>
        </w:rPr>
      </w:pPr>
    </w:p>
    <w:p w14:paraId="5CEF9C38" w14:textId="77777777" w:rsidR="00A93C15" w:rsidRPr="00F538FE" w:rsidRDefault="00A93C15" w:rsidP="00B52F01">
      <w:r w:rsidRPr="00F538FE">
        <w:t xml:space="preserve">The quote above is the sentiment of many who left comments.  Several agreed that the sessions were conveniently located and the speakers were prepared, enthusiastic, and well-qualified.  Furthermore, the attendees were able to receive and share numerous best practices to improve their respective constituent activities such as membership retention, recruitment and leader development. Several respondents were able to retain knowledge and skills in communications, teamwork and the understanding leadership. Most importantly, 97% of the respondents believed the symposium was extremely beneficial in enhancing their ability to become an AGD leader. Many stated that the symposium equipped them to become better leaders in their workplace and within AGD. </w:t>
      </w:r>
    </w:p>
    <w:p w14:paraId="6F48E89B" w14:textId="77777777" w:rsidR="00A93C15" w:rsidRDefault="00A93C15" w:rsidP="00B52F01">
      <w:pPr>
        <w:rPr>
          <w:b/>
          <w:u w:val="single"/>
        </w:rPr>
      </w:pPr>
    </w:p>
    <w:p w14:paraId="5B108176" w14:textId="77777777" w:rsidR="00A93C15" w:rsidRPr="003416DD" w:rsidRDefault="00A93C15" w:rsidP="00B52F01">
      <w:pPr>
        <w:rPr>
          <w:b/>
          <w:u w:val="single"/>
        </w:rPr>
      </w:pPr>
      <w:r w:rsidRPr="003416DD">
        <w:rPr>
          <w:b/>
          <w:u w:val="single"/>
        </w:rPr>
        <w:t>Small Constituent Development Program (SCDP)</w:t>
      </w:r>
    </w:p>
    <w:p w14:paraId="23436F26" w14:textId="77777777" w:rsidR="00A93C15" w:rsidRPr="00F538FE" w:rsidRDefault="00A93C15" w:rsidP="00B52F01">
      <w:pPr>
        <w:pStyle w:val="NoSpacing"/>
      </w:pPr>
      <w:r w:rsidRPr="009E4E75">
        <w:t>The SCDP Subcommittee, which is</w:t>
      </w:r>
      <w:r>
        <w:t xml:space="preserve"> now </w:t>
      </w:r>
      <w:r w:rsidRPr="009E4E75">
        <w:t>chaired by Dr.</w:t>
      </w:r>
      <w:r>
        <w:t xml:space="preserve"> Kulwant Turna (with assistance from Dr. Sanjay Uppal), has been working</w:t>
      </w:r>
      <w:r w:rsidRPr="00BB6FEA">
        <w:t xml:space="preserve"> </w:t>
      </w:r>
      <w:r>
        <w:t xml:space="preserve">with his subcommittee to award two (2) constituent grants up to $4500 ($9,000 in total) for the program purpose of membership initiatives and growth. Qualifications of the program were discussed and RD assistance was requested to encourage constituent(s) with 800 or less members to apply. </w:t>
      </w:r>
      <w:r w:rsidRPr="00F538FE">
        <w:t xml:space="preserve">The recipients of the 2016 SCDP grant were Missouri and Oklahoma AGD. Each recipient is required to submit a final grant activity summary report to CST by December 15, 2017.   </w:t>
      </w:r>
      <w:r>
        <w:t>T</w:t>
      </w:r>
      <w:r w:rsidRPr="00F538FE">
        <w:t xml:space="preserve">he committee decided to change the program metrics to acknowledge all new members (full dues, associate, students, new dentists, etc.) instead of only full-dues paying members. </w:t>
      </w:r>
    </w:p>
    <w:p w14:paraId="6D0BD221" w14:textId="77777777" w:rsidR="00A93C15" w:rsidRDefault="00A93C15" w:rsidP="00B52F01">
      <w:pPr>
        <w:pStyle w:val="NoSpacing"/>
      </w:pPr>
    </w:p>
    <w:p w14:paraId="79892735" w14:textId="77777777" w:rsidR="00A93C15" w:rsidRDefault="00A93C15" w:rsidP="00B52F01">
      <w:pPr>
        <w:rPr>
          <w:b/>
          <w:u w:val="single"/>
        </w:rPr>
      </w:pPr>
      <w:r>
        <w:rPr>
          <w:b/>
          <w:u w:val="single"/>
        </w:rPr>
        <w:t>Mini Grant Summaries</w:t>
      </w:r>
    </w:p>
    <w:p w14:paraId="1DB219C3" w14:textId="77777777" w:rsidR="00A93C15" w:rsidRDefault="00A93C15" w:rsidP="00B52F01">
      <w:pPr>
        <w:rPr>
          <w:u w:val="single"/>
        </w:rPr>
      </w:pPr>
    </w:p>
    <w:p w14:paraId="54930AE8" w14:textId="77777777" w:rsidR="00A93C15" w:rsidRPr="00D43631" w:rsidRDefault="00A93C15" w:rsidP="00B52F01">
      <w:pPr>
        <w:rPr>
          <w:b/>
          <w:u w:val="single"/>
        </w:rPr>
      </w:pPr>
      <w:r w:rsidRPr="00D43631">
        <w:rPr>
          <w:b/>
          <w:u w:val="single"/>
        </w:rPr>
        <w:t>Louisiana AGD</w:t>
      </w:r>
    </w:p>
    <w:p w14:paraId="2816418C" w14:textId="77777777" w:rsidR="00A93C15" w:rsidRPr="00DE6B6C" w:rsidRDefault="00A93C15" w:rsidP="00B52F01">
      <w:pPr>
        <w:rPr>
          <w:lang w:bidi="en-US"/>
        </w:rPr>
      </w:pPr>
      <w:r w:rsidRPr="00EB5E1A">
        <w:rPr>
          <w:lang w:bidi="en-US"/>
        </w:rPr>
        <w:t>On Thursday, February 18, 2016, the Louisiana Academy of General Dentistry hosted its first annual LAGD Senior Reception for the fourth year dental students at Gordon Biersch Brewery Restau</w:t>
      </w:r>
      <w:r>
        <w:rPr>
          <w:lang w:bidi="en-US"/>
        </w:rPr>
        <w:t>rant in downtown New Orleans. The goal of the event was m</w:t>
      </w:r>
      <w:r w:rsidRPr="0032397C">
        <w:rPr>
          <w:lang w:bidi="en-US"/>
        </w:rPr>
        <w:t xml:space="preserve">embership recruitment, </w:t>
      </w:r>
      <w:r>
        <w:rPr>
          <w:lang w:bidi="en-US"/>
        </w:rPr>
        <w:t>student recruitment and i</w:t>
      </w:r>
      <w:r w:rsidRPr="0032397C">
        <w:rPr>
          <w:lang w:bidi="en-US"/>
        </w:rPr>
        <w:t>mproving the image or visibility of the AGD to dentists and/or the public</w:t>
      </w:r>
      <w:r>
        <w:rPr>
          <w:lang w:bidi="en-US"/>
        </w:rPr>
        <w:t xml:space="preserve">. LAGD leaders created presentations and lead discussions about the importance of continuing education and organized dentistry, FAGD and MAGD requirements, and more. In terms of content, LAGD </w:t>
      </w:r>
      <w:r w:rsidRPr="00DE6B6C">
        <w:rPr>
          <w:lang w:bidi="en-US"/>
        </w:rPr>
        <w:t>believe</w:t>
      </w:r>
      <w:r>
        <w:rPr>
          <w:lang w:bidi="en-US"/>
        </w:rPr>
        <w:t>s</w:t>
      </w:r>
      <w:r w:rsidRPr="00DE6B6C">
        <w:rPr>
          <w:lang w:bidi="en-US"/>
        </w:rPr>
        <w:t xml:space="preserve"> the outcome of</w:t>
      </w:r>
      <w:r>
        <w:rPr>
          <w:lang w:bidi="en-US"/>
        </w:rPr>
        <w:t xml:space="preserve"> the event was favorable.  The senior s</w:t>
      </w:r>
      <w:r w:rsidRPr="00DE6B6C">
        <w:rPr>
          <w:lang w:bidi="en-US"/>
        </w:rPr>
        <w:t xml:space="preserve">tudents had a lot of questions that </w:t>
      </w:r>
      <w:r>
        <w:rPr>
          <w:lang w:bidi="en-US"/>
        </w:rPr>
        <w:t xml:space="preserve">the LAGD were able to answer. </w:t>
      </w:r>
      <w:r w:rsidRPr="00DE6B6C">
        <w:rPr>
          <w:lang w:bidi="en-US"/>
        </w:rPr>
        <w:t xml:space="preserve">Time will tell if this was </w:t>
      </w:r>
      <w:r>
        <w:rPr>
          <w:lang w:bidi="en-US"/>
        </w:rPr>
        <w:t>a success. LAGD</w:t>
      </w:r>
      <w:r w:rsidRPr="00DE6B6C">
        <w:rPr>
          <w:lang w:bidi="en-US"/>
        </w:rPr>
        <w:t xml:space="preserve"> feel</w:t>
      </w:r>
      <w:r>
        <w:rPr>
          <w:lang w:bidi="en-US"/>
        </w:rPr>
        <w:t>s confident that they</w:t>
      </w:r>
      <w:r w:rsidRPr="00DE6B6C">
        <w:rPr>
          <w:lang w:bidi="en-US"/>
        </w:rPr>
        <w:t xml:space="preserve"> have made a difference, and look</w:t>
      </w:r>
      <w:r>
        <w:rPr>
          <w:lang w:bidi="en-US"/>
        </w:rPr>
        <w:t>s</w:t>
      </w:r>
      <w:r w:rsidRPr="00DE6B6C">
        <w:rPr>
          <w:lang w:bidi="en-US"/>
        </w:rPr>
        <w:t xml:space="preserve"> forward to hosting this event again next year.</w:t>
      </w:r>
      <w:r>
        <w:rPr>
          <w:lang w:bidi="en-US"/>
        </w:rPr>
        <w:t xml:space="preserve"> There were 43 dental students in attendance. </w:t>
      </w:r>
    </w:p>
    <w:p w14:paraId="78DD5479" w14:textId="77777777" w:rsidR="00A93C15" w:rsidRDefault="00A93C15" w:rsidP="00B52F01"/>
    <w:p w14:paraId="5DFEA423" w14:textId="77777777" w:rsidR="00A93C15" w:rsidRPr="00D43631" w:rsidRDefault="00A93C15" w:rsidP="00B52F01">
      <w:pPr>
        <w:rPr>
          <w:b/>
          <w:u w:val="single"/>
        </w:rPr>
      </w:pPr>
      <w:r w:rsidRPr="00D43631">
        <w:rPr>
          <w:b/>
          <w:u w:val="single"/>
        </w:rPr>
        <w:t>New Jersey AGD</w:t>
      </w:r>
    </w:p>
    <w:p w14:paraId="0CEBA810" w14:textId="77777777" w:rsidR="00A93C15" w:rsidRPr="0032397C" w:rsidRDefault="00A93C15" w:rsidP="00B52F01">
      <w:r w:rsidRPr="0032397C">
        <w:t xml:space="preserve">The grant was used to offset the cost of NJAGD’s second annual “Meet and Greet”, which was held to wish 50 student graduates of Rutgers a farewell. The evening was successful, however NJAGD will not be able to assess retention goals until next year. The project goals were membership recruitment, student recruitment, and membership retention. </w:t>
      </w:r>
    </w:p>
    <w:p w14:paraId="479B1D04" w14:textId="77777777" w:rsidR="00A93C15" w:rsidRDefault="00A93C15" w:rsidP="00B52F01"/>
    <w:p w14:paraId="24B50CEE" w14:textId="77777777" w:rsidR="00A93C15" w:rsidRPr="00D43631" w:rsidRDefault="00A93C15" w:rsidP="00B52F01">
      <w:pPr>
        <w:rPr>
          <w:b/>
          <w:u w:val="single"/>
        </w:rPr>
      </w:pPr>
      <w:r w:rsidRPr="00D43631">
        <w:rPr>
          <w:b/>
          <w:u w:val="single"/>
        </w:rPr>
        <w:lastRenderedPageBreak/>
        <w:t>British Columbia AGD</w:t>
      </w:r>
    </w:p>
    <w:p w14:paraId="50BDBE35" w14:textId="77777777" w:rsidR="00A93C15" w:rsidRDefault="00A93C15" w:rsidP="00B52F01">
      <w:r>
        <w:t>The grant was used to offset honorarium and travel expenses for two BC AGD sponsored CE programs (oral surgery/implants and laser dentistry). The Oral Surgery/Implant program was considered highly successful and gained much interest. On the other hand, the Laser Dentistry program was considered moderately successful and gained low interest. There were</w:t>
      </w:r>
      <w:r w:rsidRPr="0032397C">
        <w:t>10 Dental Students, 15 Dentist Members, 9 Dentists Non- Member</w:t>
      </w:r>
      <w:r>
        <w:t>s</w:t>
      </w:r>
      <w:r w:rsidRPr="0032397C">
        <w:t xml:space="preserve">, </w:t>
      </w:r>
      <w:r>
        <w:t xml:space="preserve">and </w:t>
      </w:r>
      <w:r w:rsidRPr="0032397C">
        <w:t>1 Dental Team</w:t>
      </w:r>
      <w:r>
        <w:t xml:space="preserve"> in attendance. The project goals were </w:t>
      </w:r>
      <w:r w:rsidRPr="0032397C">
        <w:t>membership recruitment, student recruitment, membership retention,</w:t>
      </w:r>
      <w:r>
        <w:t xml:space="preserve"> and</w:t>
      </w:r>
      <w:r w:rsidRPr="0032397C">
        <w:t xml:space="preserve"> improving the image or visibility of the </w:t>
      </w:r>
      <w:r>
        <w:t>AGD</w:t>
      </w:r>
      <w:r w:rsidRPr="0032397C">
        <w:t xml:space="preserve"> to dentists and/or public</w:t>
      </w:r>
      <w:r>
        <w:t>.</w:t>
      </w:r>
    </w:p>
    <w:p w14:paraId="1A36D67E" w14:textId="77777777" w:rsidR="00A93C15" w:rsidRDefault="00A93C15" w:rsidP="00B52F01"/>
    <w:p w14:paraId="44CF4E14" w14:textId="77777777" w:rsidR="00A93C15" w:rsidRPr="00D43631" w:rsidRDefault="00A93C15" w:rsidP="00B52F01">
      <w:pPr>
        <w:rPr>
          <w:b/>
          <w:u w:val="single"/>
        </w:rPr>
      </w:pPr>
      <w:r w:rsidRPr="00D43631">
        <w:rPr>
          <w:b/>
          <w:u w:val="single"/>
        </w:rPr>
        <w:t>California AGD</w:t>
      </w:r>
    </w:p>
    <w:p w14:paraId="5FF338D8" w14:textId="77777777" w:rsidR="00A93C15" w:rsidRPr="00603EAA" w:rsidRDefault="00A93C15" w:rsidP="00B52F01">
      <w:r>
        <w:t xml:space="preserve">In 2015, the CAGD matched seed money from the SSAGD and the AGD to initiate new study clubs in Fresno, California and Redding, California. Several MAGD members were contacted to assist with putting on study club meetings. There were 5 new attendees in Redding and 20 attendees in Fresno. All were appreciative that the AGD reached out to them and hoped CAGD can repeat the study club in the future. The project goals were </w:t>
      </w:r>
      <w:r w:rsidRPr="0032397C">
        <w:t>membership recrui</w:t>
      </w:r>
      <w:r>
        <w:t xml:space="preserve">tment and </w:t>
      </w:r>
      <w:r w:rsidRPr="0032397C">
        <w:t>membership retention</w:t>
      </w:r>
      <w:r>
        <w:t xml:space="preserve">. </w:t>
      </w:r>
    </w:p>
    <w:p w14:paraId="10D89FAC" w14:textId="77777777" w:rsidR="00A93C15" w:rsidRDefault="00A93C15" w:rsidP="00B52F01"/>
    <w:p w14:paraId="61723DDC" w14:textId="77777777" w:rsidR="00A93C15" w:rsidRPr="00D43631" w:rsidRDefault="00A93C15" w:rsidP="00B52F01">
      <w:pPr>
        <w:rPr>
          <w:b/>
          <w:u w:val="single"/>
        </w:rPr>
      </w:pPr>
      <w:r w:rsidRPr="00D43631">
        <w:rPr>
          <w:b/>
          <w:u w:val="single"/>
        </w:rPr>
        <w:t>Florida AGD</w:t>
      </w:r>
    </w:p>
    <w:p w14:paraId="76BBF97C" w14:textId="77777777" w:rsidR="00A93C15" w:rsidRDefault="00A93C15" w:rsidP="00B52F01">
      <w:r w:rsidRPr="007E55AA">
        <w:t>The grant was used to support student outreach programs. The</w:t>
      </w:r>
      <w:r w:rsidRPr="00543A50">
        <w:t xml:space="preserve"> University of Florida Fellow Track program holds monthly one-hou</w:t>
      </w:r>
      <w:r>
        <w:t xml:space="preserve">r lectures presented by leading </w:t>
      </w:r>
      <w:r w:rsidRPr="00543A50">
        <w:t>dentists throughout the state on a variety of topics</w:t>
      </w:r>
      <w:r>
        <w:t xml:space="preserve">. </w:t>
      </w:r>
      <w:r w:rsidRPr="00543A50">
        <w:t>The LECOM Fellow Track program has undergone a reorganization that has now brought new leadership</w:t>
      </w:r>
      <w:r>
        <w:t xml:space="preserve"> </w:t>
      </w:r>
      <w:r w:rsidRPr="00543A50">
        <w:t>and one program to date in the timeframe of this min-grant and monthly lectures moving forward. Monthly programs at UF are planned to present topics of interest to dental students, but more importantly to present topics that they may encounter in their dental practice. In the time</w:t>
      </w:r>
      <w:r>
        <w:t xml:space="preserve"> </w:t>
      </w:r>
      <w:r w:rsidRPr="00543A50">
        <w:t>frame of this grant, the UF program presented three programs, two of which had 48 in attendance. LECOM presented one program in the time period of this grant that had 46 in attendance.</w:t>
      </w:r>
      <w:r>
        <w:t xml:space="preserve"> The project goals were </w:t>
      </w:r>
      <w:r w:rsidRPr="0032397C">
        <w:t>membership recruitment, student recruitment, membership retention, improving the image or visibility of the agd to dentists and/or public</w:t>
      </w:r>
      <w:r>
        <w:t>.</w:t>
      </w:r>
    </w:p>
    <w:p w14:paraId="245EFEB6" w14:textId="77777777" w:rsidR="00A93C15" w:rsidRDefault="00A93C15" w:rsidP="00B52F01">
      <w:pPr>
        <w:autoSpaceDE w:val="0"/>
        <w:autoSpaceDN w:val="0"/>
        <w:adjustRightInd w:val="0"/>
      </w:pPr>
    </w:p>
    <w:p w14:paraId="6B5E5EE9" w14:textId="77777777" w:rsidR="00A93C15" w:rsidRPr="00D43631" w:rsidRDefault="00A93C15" w:rsidP="00B52F01">
      <w:pPr>
        <w:autoSpaceDE w:val="0"/>
        <w:autoSpaceDN w:val="0"/>
        <w:adjustRightInd w:val="0"/>
        <w:rPr>
          <w:b/>
          <w:u w:val="single"/>
        </w:rPr>
      </w:pPr>
      <w:r w:rsidRPr="00D43631">
        <w:rPr>
          <w:b/>
          <w:u w:val="single"/>
        </w:rPr>
        <w:t>Illinois AGD</w:t>
      </w:r>
    </w:p>
    <w:p w14:paraId="1E6C05D6" w14:textId="77777777" w:rsidR="00A93C15" w:rsidRPr="00543A50" w:rsidRDefault="00A93C15" w:rsidP="00B52F01">
      <w:pPr>
        <w:autoSpaceDE w:val="0"/>
        <w:autoSpaceDN w:val="0"/>
        <w:adjustRightInd w:val="0"/>
      </w:pPr>
      <w:r w:rsidRPr="00543A50">
        <w:t xml:space="preserve">IL AGD </w:t>
      </w:r>
      <w:r>
        <w:t>used the grant to host</w:t>
      </w:r>
      <w:r w:rsidRPr="00543A50">
        <w:t xml:space="preserve"> a low cost clinical continuing education progr</w:t>
      </w:r>
      <w:r>
        <w:t xml:space="preserve">am for their members. The goal of </w:t>
      </w:r>
      <w:r w:rsidRPr="00543A50">
        <w:t>the program was to provide a low cost member benefit CE c</w:t>
      </w:r>
      <w:r>
        <w:t xml:space="preserve">ourse to IL AGD members to improve </w:t>
      </w:r>
      <w:r w:rsidRPr="00543A50">
        <w:t>the member value of belonging to AGD. This program was pri</w:t>
      </w:r>
      <w:r>
        <w:t xml:space="preserve">marily a membership recruitment </w:t>
      </w:r>
      <w:r w:rsidRPr="00543A50">
        <w:t xml:space="preserve">program, but </w:t>
      </w:r>
      <w:r>
        <w:t>IL AGD</w:t>
      </w:r>
      <w:r w:rsidRPr="00543A50">
        <w:t xml:space="preserve"> did have 10 non-members attend as well. The grant money was u</w:t>
      </w:r>
      <w:r>
        <w:t xml:space="preserve">sed to </w:t>
      </w:r>
      <w:r w:rsidRPr="00543A50">
        <w:t xml:space="preserve">defray the costs of the food, venue as well as the speaker’s honorarium. The program was very successful. </w:t>
      </w:r>
      <w:r>
        <w:t>IL AGD</w:t>
      </w:r>
      <w:r w:rsidRPr="00543A50">
        <w:t xml:space="preserve"> had the maximum number of denti</w:t>
      </w:r>
      <w:r>
        <w:t xml:space="preserve">sts it could have for the venue </w:t>
      </w:r>
      <w:r w:rsidRPr="00543A50">
        <w:t>and the course evaluations were very good.</w:t>
      </w:r>
      <w:r w:rsidRPr="007E55AA">
        <w:t xml:space="preserve"> 1 Dental Students, 44 Dentists Members, </w:t>
      </w:r>
      <w:r>
        <w:t xml:space="preserve">and </w:t>
      </w:r>
      <w:r w:rsidRPr="007E55AA">
        <w:t>10 Dentist Non-Members</w:t>
      </w:r>
      <w:r>
        <w:t xml:space="preserve"> were in attendance. </w:t>
      </w:r>
    </w:p>
    <w:p w14:paraId="31289984" w14:textId="77777777" w:rsidR="00A93C15" w:rsidRDefault="00A93C15" w:rsidP="00B52F01"/>
    <w:p w14:paraId="7D962E52" w14:textId="77777777" w:rsidR="00A93C15" w:rsidRPr="00D43631" w:rsidRDefault="00A93C15" w:rsidP="00B52F01">
      <w:pPr>
        <w:rPr>
          <w:b/>
          <w:u w:val="single"/>
        </w:rPr>
      </w:pPr>
      <w:r w:rsidRPr="00D43631">
        <w:rPr>
          <w:b/>
          <w:u w:val="single"/>
        </w:rPr>
        <w:t>Iowa AGD</w:t>
      </w:r>
    </w:p>
    <w:p w14:paraId="057C0A09" w14:textId="77777777" w:rsidR="00A93C15" w:rsidRPr="007E55AA" w:rsidRDefault="00A93C15" w:rsidP="00B52F01">
      <w:r w:rsidRPr="0083139C">
        <w:t xml:space="preserve">Iowa AGD </w:t>
      </w:r>
      <w:r>
        <w:t xml:space="preserve">used the grant to send </w:t>
      </w:r>
      <w:r w:rsidRPr="0083139C">
        <w:t>a postcard mailing to 1,664 licensed dentist promoting their Annual Meeting. Postcards were also handed out at the Iowa state dental meeting. One non-member joined the AGD and 2 doctors joined their MasterTrack program. Iowa AGD also had 2 non-members attend their weekend course and 3 non-members attend the lecture featuring Dr. Massad. Members (and non-members) have been seeking out Iowa AGD to find out about their upcoming CE.</w:t>
      </w:r>
      <w:r>
        <w:rPr>
          <w:b/>
        </w:rPr>
        <w:t xml:space="preserve"> </w:t>
      </w:r>
      <w:r w:rsidRPr="007E55AA">
        <w:t xml:space="preserve">75-100 Dental Students, 300 Dentists Members, </w:t>
      </w:r>
      <w:r>
        <w:t xml:space="preserve">and </w:t>
      </w:r>
      <w:r w:rsidRPr="007E55AA">
        <w:t xml:space="preserve">1700 Dentist Non-Members </w:t>
      </w:r>
      <w:r w:rsidRPr="007E55AA">
        <w:lastRenderedPageBreak/>
        <w:t>were reached.</w:t>
      </w:r>
      <w:r>
        <w:rPr>
          <w:b/>
        </w:rPr>
        <w:t xml:space="preserve"> </w:t>
      </w:r>
      <w:r w:rsidRPr="007E55AA">
        <w:t xml:space="preserve">The projects goals were membership recruitment, student recruitment, membership retention, and improving the image or visibility of the </w:t>
      </w:r>
      <w:r>
        <w:t>AGD</w:t>
      </w:r>
      <w:r w:rsidRPr="007E55AA">
        <w:t xml:space="preserve"> to dentists and/or public</w:t>
      </w:r>
    </w:p>
    <w:p w14:paraId="0299B3B2" w14:textId="77777777" w:rsidR="00A93C15" w:rsidRDefault="00A93C15" w:rsidP="00B52F01">
      <w:pPr>
        <w:rPr>
          <w:b/>
        </w:rPr>
      </w:pPr>
    </w:p>
    <w:p w14:paraId="5D8F5E86" w14:textId="77777777" w:rsidR="00A93C15" w:rsidRPr="00D43631" w:rsidRDefault="00A93C15" w:rsidP="00B52F01">
      <w:pPr>
        <w:rPr>
          <w:b/>
          <w:u w:val="single"/>
        </w:rPr>
      </w:pPr>
      <w:r w:rsidRPr="00D43631">
        <w:rPr>
          <w:b/>
          <w:u w:val="single"/>
        </w:rPr>
        <w:t>Maine AGD</w:t>
      </w:r>
    </w:p>
    <w:p w14:paraId="602A10A0" w14:textId="77777777" w:rsidR="00A93C15" w:rsidRPr="00543A50" w:rsidRDefault="00A93C15" w:rsidP="00B52F01">
      <w:pPr>
        <w:autoSpaceDE w:val="0"/>
        <w:autoSpaceDN w:val="0"/>
        <w:adjustRightInd w:val="0"/>
      </w:pPr>
      <w:r>
        <w:t xml:space="preserve">Maine AGD used the grant to host a dental student reception for the University Of New England School Of Dental Medicine. The goals was to connect the students with the AGD and ultimately gain membership into the organization. Each year, Maine AGD has seen the student membership grow due to organizing the reception and starting a student chapter on campus. 60 Dental Students and </w:t>
      </w:r>
      <w:r w:rsidRPr="007E55AA">
        <w:t>12 Dentists Members</w:t>
      </w:r>
      <w:r>
        <w:t xml:space="preserve"> were in attendance. </w:t>
      </w:r>
    </w:p>
    <w:p w14:paraId="48CCA1B7" w14:textId="77777777" w:rsidR="00A93C15" w:rsidRDefault="00A93C15" w:rsidP="00B52F01"/>
    <w:p w14:paraId="6D64D048" w14:textId="77777777" w:rsidR="00A93C15" w:rsidRPr="00D43631" w:rsidRDefault="00A93C15" w:rsidP="00B52F01">
      <w:pPr>
        <w:rPr>
          <w:b/>
          <w:u w:val="single"/>
        </w:rPr>
      </w:pPr>
      <w:r w:rsidRPr="00D43631">
        <w:rPr>
          <w:b/>
          <w:u w:val="single"/>
        </w:rPr>
        <w:t xml:space="preserve">Nebraska AGD </w:t>
      </w:r>
    </w:p>
    <w:p w14:paraId="4F973C16" w14:textId="77777777" w:rsidR="00A93C15" w:rsidRPr="007E55AA" w:rsidRDefault="00A93C15" w:rsidP="00B52F01">
      <w:r>
        <w:t>Nebraska</w:t>
      </w:r>
      <w:r w:rsidRPr="0083139C">
        <w:t xml:space="preserve"> AGD did a postcard mailing to </w:t>
      </w:r>
      <w:r>
        <w:t>1,30</w:t>
      </w:r>
      <w:r w:rsidRPr="0083139C">
        <w:t>4 licensed dentist</w:t>
      </w:r>
      <w:r>
        <w:t>s</w:t>
      </w:r>
      <w:r w:rsidRPr="0083139C">
        <w:t xml:space="preserve"> promoting their Annual Meeting. Postcards were also handed out at the </w:t>
      </w:r>
      <w:r>
        <w:t>Nebraska</w:t>
      </w:r>
      <w:r w:rsidRPr="0083139C">
        <w:t xml:space="preserve"> state dental meeting. </w:t>
      </w:r>
      <w:r>
        <w:t>Three</w:t>
      </w:r>
      <w:r w:rsidRPr="0083139C">
        <w:t xml:space="preserve"> non-member</w:t>
      </w:r>
      <w:r>
        <w:t>s</w:t>
      </w:r>
      <w:r w:rsidRPr="0083139C">
        <w:t xml:space="preserve"> joined the AGD and </w:t>
      </w:r>
      <w:r>
        <w:t>2</w:t>
      </w:r>
      <w:r w:rsidRPr="0083139C">
        <w:t xml:space="preserve"> doctors joined their MasterTrack program. </w:t>
      </w:r>
      <w:r>
        <w:t xml:space="preserve">200 Dentist Members and </w:t>
      </w:r>
      <w:r w:rsidRPr="007E55AA">
        <w:t>1000 Dentist Non-Members</w:t>
      </w:r>
      <w:r>
        <w:t xml:space="preserve"> were reached. </w:t>
      </w:r>
      <w:r w:rsidRPr="007E55AA">
        <w:t>The projects goals were membership recruitment, student recruitment, membership retention, and improving the image or visibility of the AGD to dentists and/or public</w:t>
      </w:r>
    </w:p>
    <w:p w14:paraId="77E9016A" w14:textId="77777777" w:rsidR="00A93C15" w:rsidRDefault="00A93C15" w:rsidP="00B52F01"/>
    <w:p w14:paraId="40E82F27" w14:textId="77777777" w:rsidR="00A93C15" w:rsidRPr="00D43631" w:rsidRDefault="00A93C15" w:rsidP="00B52F01">
      <w:pPr>
        <w:rPr>
          <w:b/>
          <w:u w:val="single"/>
        </w:rPr>
      </w:pPr>
      <w:r w:rsidRPr="00D43631">
        <w:rPr>
          <w:b/>
          <w:u w:val="single"/>
        </w:rPr>
        <w:t>Ohio AGD</w:t>
      </w:r>
    </w:p>
    <w:p w14:paraId="2665B786" w14:textId="77777777" w:rsidR="00A93C15" w:rsidRDefault="00A93C15" w:rsidP="00B52F01">
      <w:r w:rsidRPr="007E55AA">
        <w:t>Ohio AGD used the grant to support four presentations</w:t>
      </w:r>
      <w:r>
        <w:t xml:space="preserve"> on the “Introduction to AGD” for 260 dental students attending the following universities: Ohio State University and Case Western Reserve. Ohio AGD had a great turn out at each presentation and was able to share the benefits of AGD student membership. The project goal was student recruitment. </w:t>
      </w:r>
    </w:p>
    <w:p w14:paraId="273E46AE" w14:textId="77777777" w:rsidR="00A93C15" w:rsidRDefault="00A93C15" w:rsidP="00B52F01"/>
    <w:p w14:paraId="1B2A4121" w14:textId="77777777" w:rsidR="00A93C15" w:rsidRPr="00D43631" w:rsidRDefault="00A93C15" w:rsidP="00B52F01">
      <w:pPr>
        <w:rPr>
          <w:b/>
          <w:u w:val="single"/>
        </w:rPr>
      </w:pPr>
      <w:r w:rsidRPr="00D43631">
        <w:rPr>
          <w:b/>
          <w:u w:val="single"/>
        </w:rPr>
        <w:t>Wisconsin AGD</w:t>
      </w:r>
    </w:p>
    <w:p w14:paraId="3F114024" w14:textId="77777777" w:rsidR="00A93C15" w:rsidRDefault="00A93C15" w:rsidP="00B52F01">
      <w:r>
        <w:t xml:space="preserve">Wisconsin AGD used the grant to send out brochures to promote CE courses. The additional promotion increased advertisement for Spring CE events and increased the attendance by 10 people from the previous year. </w:t>
      </w:r>
      <w:r w:rsidRPr="007E55AA">
        <w:t>1,000 Dentists Members, Dentist Non-Members, and Dental Teams</w:t>
      </w:r>
      <w:r>
        <w:t xml:space="preserve"> were reached during this project. The goals were </w:t>
      </w:r>
      <w:r w:rsidRPr="007E55AA">
        <w:t>membership retention, improving th</w:t>
      </w:r>
      <w:r>
        <w:t>e image or visibility of the AGD</w:t>
      </w:r>
      <w:r w:rsidRPr="007E55AA">
        <w:t xml:space="preserve"> to dent</w:t>
      </w:r>
      <w:r>
        <w:t xml:space="preserve">ists and/or public, advertise CE. </w:t>
      </w:r>
    </w:p>
    <w:p w14:paraId="13D684EA" w14:textId="77777777" w:rsidR="00A93C15" w:rsidRDefault="00A93C15" w:rsidP="00B52F01"/>
    <w:p w14:paraId="27B5C4B3" w14:textId="77777777" w:rsidR="00A93C15" w:rsidRPr="00D43631" w:rsidRDefault="00A93C15" w:rsidP="00B52F01">
      <w:pPr>
        <w:rPr>
          <w:b/>
          <w:u w:val="single"/>
        </w:rPr>
      </w:pPr>
      <w:r w:rsidRPr="00D43631">
        <w:rPr>
          <w:b/>
          <w:u w:val="single"/>
        </w:rPr>
        <w:t>Tennessee AGD</w:t>
      </w:r>
    </w:p>
    <w:p w14:paraId="0347C9A5" w14:textId="77777777" w:rsidR="00A93C15" w:rsidRPr="00EB5E1A" w:rsidRDefault="00A93C15" w:rsidP="00B52F01">
      <w:r>
        <w:t>Tennessee AGD had a very successful l</w:t>
      </w:r>
      <w:r w:rsidRPr="006731C7">
        <w:t xml:space="preserve">unch and </w:t>
      </w:r>
      <w:r>
        <w:t>learn at Meharry Dental School on Friday, November 18</w:t>
      </w:r>
      <w:r w:rsidRPr="006731C7">
        <w:rPr>
          <w:vertAlign w:val="superscript"/>
        </w:rPr>
        <w:t>th</w:t>
      </w:r>
      <w:r>
        <w:t xml:space="preserve">. </w:t>
      </w:r>
      <w:r w:rsidRPr="006731C7">
        <w:t xml:space="preserve">  The panel </w:t>
      </w:r>
      <w:r>
        <w:t xml:space="preserve">discussion </w:t>
      </w:r>
      <w:r w:rsidRPr="006731C7">
        <w:t xml:space="preserve">included Dr Cheri Farmer-Dixion, Dean of Meharry Dental School, Dr Julie Grey, professor at Meharry Dental School, and </w:t>
      </w:r>
      <w:r>
        <w:t>Dr. Katherine Hall, TN AGD Student Membership Chair</w:t>
      </w:r>
      <w:r w:rsidRPr="006731C7">
        <w:t xml:space="preserve">.  </w:t>
      </w:r>
      <w:r>
        <w:t>The panel</w:t>
      </w:r>
      <w:r w:rsidRPr="006731C7">
        <w:t xml:space="preserve"> answered questions about residency programs, having children and raising children while working, work/life balance, starting a practice vs. association.</w:t>
      </w:r>
      <w:r w:rsidRPr="007E55AA">
        <w:t xml:space="preserve"> </w:t>
      </w:r>
      <w:r>
        <w:t xml:space="preserve">20 Dental Students and </w:t>
      </w:r>
      <w:r w:rsidRPr="007E55AA">
        <w:t>2 Dentist Non-Members</w:t>
      </w:r>
      <w:r>
        <w:t xml:space="preserve"> were in attendance. The project goals were </w:t>
      </w:r>
      <w:r w:rsidRPr="007E55AA">
        <w:t>membership recruitment and community outreach</w:t>
      </w:r>
      <w:r>
        <w:t xml:space="preserve">. </w:t>
      </w:r>
    </w:p>
    <w:p w14:paraId="740F5E69" w14:textId="77777777" w:rsidR="00A93C15" w:rsidRPr="009E4E75" w:rsidRDefault="00A93C15" w:rsidP="00B52F01"/>
    <w:p w14:paraId="0CA5C714" w14:textId="77777777" w:rsidR="00A93C15" w:rsidRPr="003416DD" w:rsidRDefault="00A93C15" w:rsidP="00B52F01">
      <w:pPr>
        <w:rPr>
          <w:b/>
          <w:u w:val="single"/>
        </w:rPr>
      </w:pPr>
      <w:r w:rsidRPr="003416DD">
        <w:rPr>
          <w:b/>
          <w:u w:val="single"/>
        </w:rPr>
        <w:t>STAR Visit Program</w:t>
      </w:r>
    </w:p>
    <w:p w14:paraId="4ED30815" w14:textId="77777777" w:rsidR="00A93C15" w:rsidRDefault="00A93C15" w:rsidP="00B52F01">
      <w:r w:rsidRPr="00C24590">
        <w:t>Two S</w:t>
      </w:r>
      <w:r>
        <w:t xml:space="preserve">TAR Visits have been budgeted for 2017. </w:t>
      </w:r>
      <w:r w:rsidRPr="00C24590">
        <w:t xml:space="preserve">On May 26, 2017, New York AGD hosted a Strategic and Tactical Assessment and Response (STAR) Visit, and it was a resounding success! NYAGD leaders came together to discuss and address various issues to improve their region. Immediate Past President, W. Mark Donald, DMD, MAGD and Past Region 10 Trustee, Patricia </w:t>
      </w:r>
      <w:r w:rsidRPr="00C24590">
        <w:lastRenderedPageBreak/>
        <w:t>Meredith, DDS, MAGD, facilitated brainstorming discussions that touched on strategic planning, leadership development, and retention and recruitment strategies efforts in the region.</w:t>
      </w:r>
    </w:p>
    <w:p w14:paraId="10E9E1DA" w14:textId="77777777" w:rsidR="00A93C15" w:rsidRDefault="00A93C15" w:rsidP="00B52F01"/>
    <w:p w14:paraId="778A21F6" w14:textId="77777777" w:rsidR="00A93C15" w:rsidRPr="009E4E75" w:rsidRDefault="00A93C15" w:rsidP="00B52F01">
      <w:r w:rsidRPr="00C24590">
        <w:t>Immediate Past President</w:t>
      </w:r>
      <w:r>
        <w:t xml:space="preserve">, W. Mark Donald, DMD, MAGD, AGD Foundation Past President, Julie Barna, </w:t>
      </w:r>
      <w:r w:rsidRPr="00C24590">
        <w:t xml:space="preserve">DMD, MAGD </w:t>
      </w:r>
      <w:r>
        <w:t xml:space="preserve">and CST staff will be leading another STAR Visit on August 19, 2017 for Virginia AGD. Their focus areas are </w:t>
      </w:r>
      <w:r w:rsidRPr="00C24590">
        <w:t>strategic planning, leadership development, and retention and</w:t>
      </w:r>
      <w:r>
        <w:t xml:space="preserve"> recruitment strategies efforts. </w:t>
      </w:r>
    </w:p>
    <w:p w14:paraId="0945DC4C" w14:textId="77777777" w:rsidR="00A93C15" w:rsidRPr="009E4E75" w:rsidRDefault="00A93C15" w:rsidP="00B52F01"/>
    <w:p w14:paraId="582101E3" w14:textId="77777777" w:rsidR="00A93C15" w:rsidRPr="00DC196B" w:rsidRDefault="00A93C15" w:rsidP="00B52F01">
      <w:pPr>
        <w:rPr>
          <w:b/>
          <w:u w:val="single"/>
        </w:rPr>
      </w:pPr>
      <w:r w:rsidRPr="00DC196B">
        <w:rPr>
          <w:b/>
          <w:u w:val="single"/>
        </w:rPr>
        <w:t>Universal Award Application (UAA)</w:t>
      </w:r>
    </w:p>
    <w:p w14:paraId="055236BD" w14:textId="77777777" w:rsidR="00A93C15" w:rsidRPr="009E4E75" w:rsidRDefault="00A93C15" w:rsidP="00B52F01">
      <w:r w:rsidRPr="00DC196B">
        <w:t xml:space="preserve">The Universal Award Application (UAA) was due on August 1, 2017.  A total of 15 constituents submitted an application for various awards with the UAA. The award departmental committees and councils are currently reviewing each of their respective awards to identify category winners and honorable mentions </w:t>
      </w:r>
      <w:r>
        <w:t xml:space="preserve">which are </w:t>
      </w:r>
      <w:r w:rsidRPr="00DC196B">
        <w:t>due by August 31, 2017. The RD subcommittee will then review the recommended COY category winners/honorable mentions</w:t>
      </w:r>
      <w:r>
        <w:t xml:space="preserve"> from CST staff</w:t>
      </w:r>
      <w:r w:rsidRPr="00DC196B">
        <w:t xml:space="preserve">.  All winners and honorable mentions will be recognized during the 2017 AGD Annual meeting in November. </w:t>
      </w:r>
    </w:p>
    <w:p w14:paraId="3E0A98E6" w14:textId="77777777" w:rsidR="00A93C15" w:rsidRPr="003416DD" w:rsidRDefault="00A93C15" w:rsidP="00B52F01">
      <w:pPr>
        <w:rPr>
          <w:b/>
          <w:u w:val="single"/>
        </w:rPr>
      </w:pPr>
      <w:r w:rsidRPr="003416DD">
        <w:rPr>
          <w:b/>
          <w:u w:val="single"/>
        </w:rPr>
        <w:t>Regional Directors Meeting</w:t>
      </w:r>
    </w:p>
    <w:p w14:paraId="379877C9" w14:textId="77777777" w:rsidR="00A93C15" w:rsidRPr="00D43631" w:rsidRDefault="00A93C15" w:rsidP="00B52F01">
      <w:r w:rsidRPr="009E4E75">
        <w:t>On Ju</w:t>
      </w:r>
      <w:r>
        <w:t>ly</w:t>
      </w:r>
      <w:r w:rsidRPr="009E4E75">
        <w:t xml:space="preserve"> </w:t>
      </w:r>
      <w:r>
        <w:t xml:space="preserve">13, 2016, November 20, 2016, and April 20, 2017 </w:t>
      </w:r>
      <w:r w:rsidRPr="009E4E75">
        <w:t>a Regional Director meeting was held to discuss constituent updates and future strategic goals.</w:t>
      </w:r>
      <w:r>
        <w:t xml:space="preserve"> </w:t>
      </w:r>
      <w:r w:rsidRPr="00D43631">
        <w:t xml:space="preserve">Also, </w:t>
      </w:r>
      <w:r w:rsidRPr="00D43631">
        <w:rPr>
          <w:rFonts w:eastAsia="Times New Roman"/>
        </w:rPr>
        <w:t>in order to be a more cohesive branch of governance</w:t>
      </w:r>
      <w:r>
        <w:rPr>
          <w:rFonts w:eastAsia="Times New Roman"/>
        </w:rPr>
        <w:t>,</w:t>
      </w:r>
      <w:r w:rsidRPr="00D43631">
        <w:rPr>
          <w:rFonts w:eastAsia="Times New Roman"/>
        </w:rPr>
        <w:t xml:space="preserve"> </w:t>
      </w:r>
      <w:r>
        <w:rPr>
          <w:rFonts w:eastAsia="Times New Roman"/>
        </w:rPr>
        <w:t>the RDs</w:t>
      </w:r>
      <w:r w:rsidRPr="00D43631">
        <w:rPr>
          <w:rFonts w:eastAsia="Times New Roman"/>
        </w:rPr>
        <w:t xml:space="preserve"> have had and will </w:t>
      </w:r>
      <w:r>
        <w:rPr>
          <w:rFonts w:eastAsia="Times New Roman"/>
        </w:rPr>
        <w:t xml:space="preserve">continue to </w:t>
      </w:r>
      <w:r w:rsidRPr="00D43631">
        <w:rPr>
          <w:rFonts w:eastAsia="Times New Roman"/>
        </w:rPr>
        <w:t>have a "Zoom" conference</w:t>
      </w:r>
      <w:r>
        <w:rPr>
          <w:rFonts w:eastAsia="Times New Roman"/>
        </w:rPr>
        <w:t xml:space="preserve"> call</w:t>
      </w:r>
      <w:r w:rsidRPr="00D43631">
        <w:rPr>
          <w:rFonts w:eastAsia="Times New Roman"/>
        </w:rPr>
        <w:t xml:space="preserve"> meeting </w:t>
      </w:r>
      <w:r>
        <w:rPr>
          <w:rFonts w:eastAsia="Times New Roman"/>
        </w:rPr>
        <w:t>on a monthly basis</w:t>
      </w:r>
      <w:r w:rsidRPr="00D43631">
        <w:rPr>
          <w:rFonts w:eastAsia="Times New Roman"/>
        </w:rPr>
        <w:t>.</w:t>
      </w:r>
    </w:p>
    <w:p w14:paraId="6F3837C1" w14:textId="77777777" w:rsidR="00A93C15" w:rsidRDefault="00A93C15" w:rsidP="00B52F01"/>
    <w:p w14:paraId="5ABFC9DE" w14:textId="77777777" w:rsidR="00A93C15" w:rsidRPr="003416DD" w:rsidRDefault="00A93C15" w:rsidP="00B52F01">
      <w:pPr>
        <w:rPr>
          <w:b/>
          <w:u w:val="single"/>
        </w:rPr>
      </w:pPr>
      <w:r w:rsidRPr="003416DD">
        <w:rPr>
          <w:b/>
          <w:u w:val="single"/>
        </w:rPr>
        <w:t>Conclusion</w:t>
      </w:r>
    </w:p>
    <w:p w14:paraId="0AB03313" w14:textId="77777777" w:rsidR="00A93C15" w:rsidRPr="009E4E75" w:rsidRDefault="00A93C15" w:rsidP="00B52F01">
      <w:r>
        <w:t>The RDs will continue to support the goals set forth by the Board, and ensure programs are in line with these goals.</w:t>
      </w:r>
    </w:p>
    <w:p w14:paraId="24A4292F" w14:textId="77777777" w:rsidR="00A93C15" w:rsidRDefault="00A93C15" w:rsidP="00B52F01"/>
    <w:p w14:paraId="48CCBC47" w14:textId="77777777" w:rsidR="00A93C15" w:rsidRDefault="00A93C15" w:rsidP="00B52F01">
      <w:r>
        <w:t>Respectfully submitted by:</w:t>
      </w:r>
    </w:p>
    <w:p w14:paraId="715FBF37" w14:textId="77777777" w:rsidR="00A93C15" w:rsidRDefault="00A93C15" w:rsidP="00B52F01"/>
    <w:p w14:paraId="01378F81" w14:textId="77777777" w:rsidR="00A93C15" w:rsidRDefault="00A93C15" w:rsidP="00B52F01">
      <w:pPr>
        <w:rPr>
          <w:u w:val="single"/>
        </w:rPr>
      </w:pPr>
      <w:r w:rsidRPr="00E81E12">
        <w:rPr>
          <w:u w:val="single"/>
        </w:rPr>
        <w:t>Regional Directors</w:t>
      </w:r>
    </w:p>
    <w:p w14:paraId="4B88F857" w14:textId="77777777" w:rsidR="00A93C15" w:rsidRPr="00EA43CA" w:rsidRDefault="00A93C15" w:rsidP="00B52F01">
      <w:pPr>
        <w:contextualSpacing/>
        <w:rPr>
          <w:rFonts w:eastAsia="Times New Roman"/>
          <w:color w:val="000000"/>
        </w:rPr>
      </w:pPr>
      <w:r w:rsidRPr="00EA43CA">
        <w:rPr>
          <w:rFonts w:eastAsia="Times New Roman"/>
          <w:color w:val="000000"/>
        </w:rPr>
        <w:t xml:space="preserve">Dr. Bettina Laidley, Region </w:t>
      </w:r>
      <w:r>
        <w:rPr>
          <w:rFonts w:eastAsia="Times New Roman"/>
          <w:color w:val="000000"/>
        </w:rPr>
        <w:t>0</w:t>
      </w:r>
      <w:r w:rsidRPr="00EA43CA">
        <w:rPr>
          <w:rFonts w:eastAsia="Times New Roman"/>
          <w:color w:val="000000"/>
        </w:rPr>
        <w:t>1</w:t>
      </w:r>
    </w:p>
    <w:p w14:paraId="60AC0F73" w14:textId="77777777" w:rsidR="00A93C15" w:rsidRPr="00EA43CA" w:rsidRDefault="00A93C15" w:rsidP="00B52F01">
      <w:pPr>
        <w:contextualSpacing/>
        <w:rPr>
          <w:rFonts w:eastAsia="Times New Roman"/>
          <w:color w:val="000000"/>
        </w:rPr>
      </w:pPr>
      <w:r w:rsidRPr="00EA43CA">
        <w:rPr>
          <w:rFonts w:eastAsia="Times New Roman"/>
          <w:color w:val="000000"/>
        </w:rPr>
        <w:t xml:space="preserve">Dr. Ira Levine, Region </w:t>
      </w:r>
      <w:r>
        <w:rPr>
          <w:rFonts w:eastAsia="Times New Roman"/>
          <w:color w:val="000000"/>
        </w:rPr>
        <w:t>0</w:t>
      </w:r>
      <w:r w:rsidRPr="00EA43CA">
        <w:rPr>
          <w:rFonts w:eastAsia="Times New Roman"/>
          <w:color w:val="000000"/>
        </w:rPr>
        <w:t xml:space="preserve">2 </w:t>
      </w:r>
    </w:p>
    <w:p w14:paraId="43D99F05" w14:textId="77777777" w:rsidR="00A93C15" w:rsidRDefault="00A93C15" w:rsidP="00B52F01">
      <w:pPr>
        <w:contextualSpacing/>
        <w:rPr>
          <w:rFonts w:eastAsia="Times New Roman"/>
          <w:color w:val="000000"/>
        </w:rPr>
      </w:pPr>
      <w:r w:rsidRPr="00EA43CA">
        <w:rPr>
          <w:rFonts w:eastAsia="Times New Roman"/>
          <w:color w:val="000000"/>
        </w:rPr>
        <w:t xml:space="preserve">Dr. Kurt Laemmer, Region </w:t>
      </w:r>
      <w:r>
        <w:rPr>
          <w:rFonts w:eastAsia="Times New Roman"/>
          <w:color w:val="000000"/>
        </w:rPr>
        <w:t>0</w:t>
      </w:r>
      <w:r w:rsidRPr="00EA43CA">
        <w:rPr>
          <w:rFonts w:eastAsia="Times New Roman"/>
          <w:color w:val="000000"/>
        </w:rPr>
        <w:t>3</w:t>
      </w:r>
    </w:p>
    <w:p w14:paraId="0EB66068" w14:textId="77777777" w:rsidR="00A93C15" w:rsidRPr="00EA43CA" w:rsidRDefault="00A93C15" w:rsidP="00B52F01">
      <w:pPr>
        <w:contextualSpacing/>
        <w:rPr>
          <w:rFonts w:eastAsia="Times New Roman"/>
          <w:color w:val="000000"/>
        </w:rPr>
      </w:pPr>
      <w:r w:rsidRPr="00EA43CA">
        <w:rPr>
          <w:rFonts w:eastAsia="Times New Roman"/>
          <w:color w:val="000000"/>
        </w:rPr>
        <w:t xml:space="preserve">Dr. Shari Hyder, Region </w:t>
      </w:r>
      <w:r>
        <w:rPr>
          <w:rFonts w:eastAsia="Times New Roman"/>
          <w:color w:val="000000"/>
        </w:rPr>
        <w:t>0</w:t>
      </w:r>
      <w:r w:rsidRPr="00EA43CA">
        <w:rPr>
          <w:rFonts w:eastAsia="Times New Roman"/>
          <w:color w:val="000000"/>
        </w:rPr>
        <w:t>4</w:t>
      </w:r>
    </w:p>
    <w:p w14:paraId="059D243E" w14:textId="77777777" w:rsidR="00A93C15" w:rsidRPr="00EA43CA" w:rsidRDefault="00A93C15" w:rsidP="00B52F01">
      <w:pPr>
        <w:contextualSpacing/>
        <w:rPr>
          <w:rFonts w:eastAsia="Times New Roman"/>
          <w:color w:val="000000"/>
        </w:rPr>
      </w:pPr>
      <w:r w:rsidRPr="00EA43CA">
        <w:rPr>
          <w:rFonts w:eastAsia="Times New Roman"/>
          <w:color w:val="000000"/>
        </w:rPr>
        <w:t xml:space="preserve">Dr. John W. Drumm, Region </w:t>
      </w:r>
      <w:r>
        <w:rPr>
          <w:rFonts w:eastAsia="Times New Roman"/>
          <w:color w:val="000000"/>
        </w:rPr>
        <w:t>0</w:t>
      </w:r>
      <w:r w:rsidRPr="00EA43CA">
        <w:rPr>
          <w:rFonts w:eastAsia="Times New Roman"/>
          <w:color w:val="000000"/>
        </w:rPr>
        <w:t>5</w:t>
      </w:r>
    </w:p>
    <w:p w14:paraId="7884034F" w14:textId="77777777" w:rsidR="00A93C15" w:rsidRPr="00EA43CA" w:rsidRDefault="00A93C15" w:rsidP="00B52F01">
      <w:pPr>
        <w:contextualSpacing/>
        <w:rPr>
          <w:rFonts w:eastAsia="Times New Roman"/>
          <w:color w:val="000000"/>
        </w:rPr>
      </w:pPr>
      <w:r w:rsidRPr="00EA43CA">
        <w:rPr>
          <w:rFonts w:eastAsia="Times New Roman"/>
          <w:color w:val="000000"/>
        </w:rPr>
        <w:t xml:space="preserve">Dr. Michael King, Region </w:t>
      </w:r>
      <w:r>
        <w:rPr>
          <w:rFonts w:eastAsia="Times New Roman"/>
          <w:color w:val="000000"/>
        </w:rPr>
        <w:t>0</w:t>
      </w:r>
      <w:r w:rsidRPr="00EA43CA">
        <w:rPr>
          <w:rFonts w:eastAsia="Times New Roman"/>
          <w:color w:val="000000"/>
        </w:rPr>
        <w:t>6</w:t>
      </w:r>
    </w:p>
    <w:p w14:paraId="7B7FF504" w14:textId="77777777" w:rsidR="00A93C15" w:rsidRPr="00EA43CA" w:rsidRDefault="00A93C15" w:rsidP="00B52F01">
      <w:pPr>
        <w:contextualSpacing/>
        <w:rPr>
          <w:rFonts w:eastAsia="Times New Roman"/>
          <w:color w:val="000000"/>
        </w:rPr>
      </w:pPr>
      <w:r w:rsidRPr="00EA43CA">
        <w:rPr>
          <w:rFonts w:eastAsia="Times New Roman"/>
          <w:color w:val="000000"/>
        </w:rPr>
        <w:t xml:space="preserve">Dr. Michael Gordon, Region </w:t>
      </w:r>
      <w:r>
        <w:rPr>
          <w:rFonts w:eastAsia="Times New Roman"/>
          <w:color w:val="000000"/>
        </w:rPr>
        <w:t>0</w:t>
      </w:r>
      <w:r w:rsidRPr="00EA43CA">
        <w:rPr>
          <w:rFonts w:eastAsia="Times New Roman"/>
          <w:color w:val="000000"/>
        </w:rPr>
        <w:t>7</w:t>
      </w:r>
    </w:p>
    <w:p w14:paraId="76E79C73" w14:textId="77777777" w:rsidR="00A93C15" w:rsidRPr="00EA43CA" w:rsidRDefault="00A93C15" w:rsidP="00B52F01">
      <w:pPr>
        <w:contextualSpacing/>
        <w:rPr>
          <w:rFonts w:eastAsia="Times New Roman"/>
          <w:color w:val="000000"/>
        </w:rPr>
      </w:pPr>
      <w:r w:rsidRPr="00EA43CA">
        <w:rPr>
          <w:rFonts w:eastAsia="Times New Roman"/>
          <w:color w:val="000000"/>
        </w:rPr>
        <w:t xml:space="preserve">Dr. Robert Kozelka, Region </w:t>
      </w:r>
      <w:r>
        <w:rPr>
          <w:rFonts w:eastAsia="Times New Roman"/>
          <w:color w:val="000000"/>
        </w:rPr>
        <w:t>0</w:t>
      </w:r>
      <w:r w:rsidRPr="00EA43CA">
        <w:rPr>
          <w:rFonts w:eastAsia="Times New Roman"/>
          <w:color w:val="000000"/>
        </w:rPr>
        <w:t>8</w:t>
      </w:r>
    </w:p>
    <w:p w14:paraId="2E69EDAD" w14:textId="77777777" w:rsidR="00A93C15" w:rsidRPr="00EA43CA" w:rsidRDefault="00A93C15" w:rsidP="00B52F01">
      <w:pPr>
        <w:contextualSpacing/>
        <w:rPr>
          <w:rFonts w:eastAsia="Times New Roman"/>
          <w:color w:val="000000"/>
        </w:rPr>
      </w:pPr>
      <w:r w:rsidRPr="00EA43CA">
        <w:rPr>
          <w:rFonts w:eastAsia="Times New Roman"/>
          <w:color w:val="000000"/>
        </w:rPr>
        <w:t xml:space="preserve">Dr. John A. Olsen, Region </w:t>
      </w:r>
      <w:r>
        <w:rPr>
          <w:rFonts w:eastAsia="Times New Roman"/>
          <w:color w:val="000000"/>
        </w:rPr>
        <w:t>0</w:t>
      </w:r>
      <w:r w:rsidRPr="00EA43CA">
        <w:rPr>
          <w:rFonts w:eastAsia="Times New Roman"/>
          <w:color w:val="000000"/>
        </w:rPr>
        <w:t xml:space="preserve">9, RD Chair </w:t>
      </w:r>
    </w:p>
    <w:p w14:paraId="30CFD01A" w14:textId="77777777" w:rsidR="00A93C15" w:rsidRPr="00EA43CA" w:rsidRDefault="00A93C15" w:rsidP="00B52F01">
      <w:pPr>
        <w:contextualSpacing/>
        <w:rPr>
          <w:rFonts w:eastAsia="Times New Roman"/>
          <w:color w:val="000000"/>
        </w:rPr>
      </w:pPr>
      <w:r w:rsidRPr="00EA43CA">
        <w:rPr>
          <w:rFonts w:eastAsia="Times New Roman"/>
          <w:color w:val="000000"/>
        </w:rPr>
        <w:t>Dr. Kevin Low, Region 10</w:t>
      </w:r>
    </w:p>
    <w:p w14:paraId="2F6F4F83" w14:textId="77777777" w:rsidR="00A93C15" w:rsidRPr="00EA43CA" w:rsidRDefault="00A93C15" w:rsidP="00B52F01">
      <w:pPr>
        <w:contextualSpacing/>
        <w:rPr>
          <w:rFonts w:eastAsia="Times New Roman"/>
          <w:color w:val="000000"/>
        </w:rPr>
      </w:pPr>
      <w:r w:rsidRPr="00EA43CA">
        <w:rPr>
          <w:rFonts w:eastAsia="Times New Roman"/>
          <w:color w:val="000000"/>
        </w:rPr>
        <w:t>Dr. Ravi Sinha, Region 11, RD Chair Elect</w:t>
      </w:r>
    </w:p>
    <w:p w14:paraId="5C4A14CD" w14:textId="77777777" w:rsidR="00A93C15" w:rsidRPr="00EA43CA" w:rsidRDefault="00A93C15" w:rsidP="00B52F01">
      <w:pPr>
        <w:contextualSpacing/>
        <w:rPr>
          <w:rFonts w:eastAsia="Times New Roman"/>
          <w:color w:val="000000"/>
        </w:rPr>
      </w:pPr>
      <w:r w:rsidRPr="00EA43CA">
        <w:rPr>
          <w:rFonts w:eastAsia="Times New Roman"/>
          <w:color w:val="000000"/>
        </w:rPr>
        <w:t>Dr. Susan Davis, Region 12</w:t>
      </w:r>
    </w:p>
    <w:p w14:paraId="210CEFDD" w14:textId="77777777" w:rsidR="00A93C15" w:rsidRPr="00EA43CA" w:rsidRDefault="00A93C15" w:rsidP="00B52F01">
      <w:pPr>
        <w:contextualSpacing/>
        <w:rPr>
          <w:rFonts w:eastAsia="Times New Roman"/>
          <w:color w:val="000000"/>
        </w:rPr>
      </w:pPr>
      <w:r w:rsidRPr="00EA43CA">
        <w:rPr>
          <w:rFonts w:eastAsia="Times New Roman"/>
          <w:color w:val="000000"/>
        </w:rPr>
        <w:t>Dr. Stephen Lockwood, Region 13</w:t>
      </w:r>
    </w:p>
    <w:p w14:paraId="085AC0A3" w14:textId="77777777" w:rsidR="00A93C15" w:rsidRPr="00EA43CA" w:rsidRDefault="00A93C15" w:rsidP="00B52F01">
      <w:pPr>
        <w:contextualSpacing/>
        <w:rPr>
          <w:rFonts w:eastAsia="Times New Roman"/>
          <w:color w:val="000000"/>
        </w:rPr>
      </w:pPr>
      <w:r w:rsidRPr="00EA43CA">
        <w:rPr>
          <w:rFonts w:eastAsia="Times New Roman"/>
          <w:color w:val="000000"/>
        </w:rPr>
        <w:t>Dr. Walter Rapacz, Region 14</w:t>
      </w:r>
    </w:p>
    <w:p w14:paraId="1C9CEE68" w14:textId="77777777" w:rsidR="00A93C15" w:rsidRPr="00EA43CA" w:rsidRDefault="00A93C15" w:rsidP="00B52F01">
      <w:pPr>
        <w:contextualSpacing/>
        <w:rPr>
          <w:rFonts w:eastAsia="Times New Roman"/>
          <w:color w:val="000000"/>
        </w:rPr>
      </w:pPr>
      <w:r w:rsidRPr="00EA43CA">
        <w:rPr>
          <w:rFonts w:eastAsia="Times New Roman"/>
          <w:color w:val="000000"/>
        </w:rPr>
        <w:t xml:space="preserve">Dr. Matthew Illes, Region 15 </w:t>
      </w:r>
    </w:p>
    <w:p w14:paraId="4B72C04E" w14:textId="77777777" w:rsidR="00A93C15" w:rsidRPr="00EA43CA" w:rsidRDefault="00A93C15" w:rsidP="00B52F01">
      <w:pPr>
        <w:contextualSpacing/>
        <w:rPr>
          <w:rFonts w:eastAsia="Times New Roman"/>
          <w:color w:val="000000"/>
        </w:rPr>
      </w:pPr>
      <w:r w:rsidRPr="00EA43CA">
        <w:rPr>
          <w:rFonts w:eastAsia="Times New Roman"/>
          <w:color w:val="000000"/>
        </w:rPr>
        <w:t>Dr. Kulwant Turna, Region 16</w:t>
      </w:r>
    </w:p>
    <w:p w14:paraId="0C4856D7" w14:textId="77777777" w:rsidR="00A93C15" w:rsidRPr="00EA43CA" w:rsidRDefault="00A93C15" w:rsidP="00B52F01">
      <w:pPr>
        <w:contextualSpacing/>
        <w:rPr>
          <w:rFonts w:eastAsia="Times New Roman"/>
          <w:color w:val="000000"/>
        </w:rPr>
      </w:pPr>
      <w:r w:rsidRPr="00EA43CA">
        <w:rPr>
          <w:rFonts w:eastAsia="Times New Roman"/>
          <w:color w:val="000000"/>
        </w:rPr>
        <w:t>Dr. Jennifer Fong, Region 17</w:t>
      </w:r>
    </w:p>
    <w:p w14:paraId="4E383C2A" w14:textId="77777777" w:rsidR="00A93C15" w:rsidRPr="00EA43CA" w:rsidRDefault="00A93C15" w:rsidP="00B52F01">
      <w:pPr>
        <w:contextualSpacing/>
        <w:rPr>
          <w:rFonts w:eastAsia="Times New Roman"/>
          <w:color w:val="000000"/>
        </w:rPr>
      </w:pPr>
      <w:r w:rsidRPr="00EA43CA">
        <w:rPr>
          <w:rFonts w:eastAsia="Times New Roman"/>
          <w:color w:val="000000"/>
        </w:rPr>
        <w:lastRenderedPageBreak/>
        <w:t>Dr. Dan McCauley, Region 18</w:t>
      </w:r>
    </w:p>
    <w:p w14:paraId="5E68EABA" w14:textId="77777777" w:rsidR="00A93C15" w:rsidRPr="00EA43CA" w:rsidRDefault="00A93C15" w:rsidP="00B52F01">
      <w:pPr>
        <w:contextualSpacing/>
        <w:rPr>
          <w:rFonts w:eastAsia="Times New Roman"/>
          <w:color w:val="000000"/>
        </w:rPr>
      </w:pPr>
      <w:r w:rsidRPr="00EA43CA">
        <w:rPr>
          <w:rFonts w:eastAsia="Times New Roman"/>
          <w:color w:val="000000"/>
        </w:rPr>
        <w:t>Dr. Glenn Miller, Region 19</w:t>
      </w:r>
    </w:p>
    <w:p w14:paraId="7A01C8BE" w14:textId="77777777" w:rsidR="00A93C15" w:rsidRDefault="00A93C15" w:rsidP="00B52F01">
      <w:pPr>
        <w:contextualSpacing/>
        <w:rPr>
          <w:rFonts w:eastAsia="Times New Roman"/>
          <w:color w:val="000000"/>
        </w:rPr>
      </w:pPr>
      <w:r w:rsidRPr="00EA43CA">
        <w:rPr>
          <w:rFonts w:eastAsia="Times New Roman"/>
          <w:color w:val="000000"/>
        </w:rPr>
        <w:t>Dr. Tony Menendez, Region 20</w:t>
      </w:r>
    </w:p>
    <w:p w14:paraId="317F25CC" w14:textId="77777777" w:rsidR="00A93C15" w:rsidRDefault="00A93C15" w:rsidP="00B52F01">
      <w:pPr>
        <w:contextualSpacing/>
        <w:rPr>
          <w:rFonts w:eastAsia="Times New Roman"/>
          <w:color w:val="000000"/>
        </w:rPr>
      </w:pPr>
    </w:p>
    <w:p w14:paraId="75D9D7DA" w14:textId="77777777" w:rsidR="00A93C15" w:rsidRDefault="00A93C15" w:rsidP="00B52F01">
      <w:pPr>
        <w:contextualSpacing/>
        <w:rPr>
          <w:u w:val="single"/>
        </w:rPr>
      </w:pPr>
      <w:r w:rsidRPr="00E54336">
        <w:rPr>
          <w:u w:val="single"/>
        </w:rPr>
        <w:t>Responsible RD Chair/Vice Chair and Staff Liaison</w:t>
      </w:r>
    </w:p>
    <w:p w14:paraId="413AB0BE" w14:textId="77777777" w:rsidR="00A93C15" w:rsidRDefault="00A93C15" w:rsidP="00B52F01">
      <w:pPr>
        <w:contextualSpacing/>
      </w:pPr>
      <w:r w:rsidRPr="00EA43CA">
        <w:t>John A. Olsen</w:t>
      </w:r>
      <w:r>
        <w:t>, DDS, MAGD</w:t>
      </w:r>
    </w:p>
    <w:p w14:paraId="039B4E41" w14:textId="77777777" w:rsidR="00A93C15" w:rsidRDefault="00A93C15" w:rsidP="00B52F01">
      <w:pPr>
        <w:contextualSpacing/>
      </w:pPr>
      <w:r>
        <w:t>Chair, Regional Directors 2016-2017</w:t>
      </w:r>
    </w:p>
    <w:p w14:paraId="7815D64C" w14:textId="77777777" w:rsidR="00A93C15" w:rsidRDefault="005E39CA" w:rsidP="00B52F01">
      <w:pPr>
        <w:contextualSpacing/>
      </w:pPr>
      <w:hyperlink r:id="rId163" w:history="1">
        <w:r w:rsidR="00A93C15" w:rsidRPr="00D065F6">
          <w:rPr>
            <w:rStyle w:val="Hyperlink"/>
          </w:rPr>
          <w:t>olsen.j.a@att.net</w:t>
        </w:r>
      </w:hyperlink>
      <w:r w:rsidR="00A93C15">
        <w:t xml:space="preserve"> </w:t>
      </w:r>
    </w:p>
    <w:p w14:paraId="78CB14C5" w14:textId="77777777" w:rsidR="00A93C15" w:rsidRDefault="00A93C15" w:rsidP="00B52F01">
      <w:pPr>
        <w:contextualSpacing/>
      </w:pPr>
    </w:p>
    <w:p w14:paraId="21E8D0D0" w14:textId="77777777" w:rsidR="00A93C15" w:rsidRDefault="00A93C15" w:rsidP="00B52F01">
      <w:pPr>
        <w:contextualSpacing/>
      </w:pPr>
      <w:r w:rsidRPr="00EA43CA">
        <w:t>Ravi Sinha</w:t>
      </w:r>
      <w:r>
        <w:t xml:space="preserve">, DDS </w:t>
      </w:r>
    </w:p>
    <w:p w14:paraId="7B9F9027" w14:textId="77777777" w:rsidR="00A93C15" w:rsidRDefault="00A93C15" w:rsidP="00B52F01">
      <w:pPr>
        <w:contextualSpacing/>
      </w:pPr>
      <w:r>
        <w:t>Chair Elect, Regional Directors 2016-2017</w:t>
      </w:r>
    </w:p>
    <w:p w14:paraId="336A2B25" w14:textId="77777777" w:rsidR="00A93C15" w:rsidRDefault="005E39CA" w:rsidP="00B52F01">
      <w:pPr>
        <w:contextualSpacing/>
      </w:pPr>
      <w:hyperlink r:id="rId164" w:history="1">
        <w:r w:rsidR="00A93C15" w:rsidRPr="00897C6C">
          <w:rPr>
            <w:rStyle w:val="Hyperlink"/>
          </w:rPr>
          <w:t>drsinha@mindspring.com</w:t>
        </w:r>
      </w:hyperlink>
    </w:p>
    <w:p w14:paraId="0B05F167" w14:textId="77777777" w:rsidR="00A93C15" w:rsidRDefault="00A93C15" w:rsidP="00B52F01">
      <w:pPr>
        <w:contextualSpacing/>
      </w:pPr>
    </w:p>
    <w:p w14:paraId="7E0AB06A" w14:textId="77777777" w:rsidR="00A93C15" w:rsidRDefault="00A93C15" w:rsidP="00B52F01">
      <w:pPr>
        <w:contextualSpacing/>
      </w:pPr>
      <w:r>
        <w:t>Ms. Seneshia Jones</w:t>
      </w:r>
    </w:p>
    <w:p w14:paraId="7B1ED4F4" w14:textId="77777777" w:rsidR="00A93C15" w:rsidRDefault="00A93C15" w:rsidP="00B52F01">
      <w:pPr>
        <w:contextualSpacing/>
      </w:pPr>
      <w:r>
        <w:t>Manager, Constituent Services, AGD</w:t>
      </w:r>
    </w:p>
    <w:p w14:paraId="68DC9DFB" w14:textId="77777777" w:rsidR="00A93C15" w:rsidRDefault="005E39CA" w:rsidP="00B52F01">
      <w:pPr>
        <w:contextualSpacing/>
      </w:pPr>
      <w:hyperlink r:id="rId165" w:history="1">
        <w:r w:rsidR="00A93C15" w:rsidRPr="00D065F6">
          <w:rPr>
            <w:rStyle w:val="Hyperlink"/>
          </w:rPr>
          <w:t>seneshia.jones@agd.org</w:t>
        </w:r>
      </w:hyperlink>
      <w:r w:rsidR="00A93C15">
        <w:t xml:space="preserve"> </w:t>
      </w:r>
    </w:p>
    <w:p w14:paraId="72A5A46F" w14:textId="77777777" w:rsidR="00A93C15" w:rsidRPr="00483374" w:rsidRDefault="00A93C15" w:rsidP="00B52F01">
      <w:pPr>
        <w:contextualSpacing/>
      </w:pPr>
      <w:r>
        <w:t>888.243.7392</w:t>
      </w:r>
    </w:p>
    <w:p w14:paraId="57A238FF" w14:textId="77777777" w:rsidR="00A93C15" w:rsidRDefault="00A93C15" w:rsidP="00B52F01">
      <w:pPr>
        <w:rPr>
          <w:u w:val="single"/>
        </w:rPr>
      </w:pPr>
    </w:p>
    <w:p w14:paraId="05718673" w14:textId="77777777" w:rsidR="00A93C15" w:rsidRDefault="00A93C15" w:rsidP="00B52F01">
      <w:pPr>
        <w:rPr>
          <w:rFonts w:eastAsia="Times New Roman"/>
        </w:rPr>
      </w:pPr>
      <w:r>
        <w:rPr>
          <w:rFonts w:eastAsia="Times New Roman"/>
        </w:rPr>
        <w:t>Seneshia</w:t>
      </w:r>
    </w:p>
    <w:p w14:paraId="6F3FAE42" w14:textId="77777777" w:rsidR="00A93C15" w:rsidRDefault="00A93C15" w:rsidP="00B52F01">
      <w:pPr>
        <w:rPr>
          <w:rFonts w:eastAsia="Times New Roman"/>
        </w:rPr>
      </w:pPr>
      <w:r>
        <w:rPr>
          <w:rFonts w:eastAsia="Times New Roman"/>
        </w:rPr>
        <w:t>I approve the report </w:t>
      </w:r>
    </w:p>
    <w:p w14:paraId="790D1AED" w14:textId="77777777" w:rsidR="00A93C15" w:rsidRDefault="00A93C15" w:rsidP="00B52F01">
      <w:pPr>
        <w:rPr>
          <w:rFonts w:eastAsia="Times New Roman"/>
        </w:rPr>
      </w:pPr>
      <w:r>
        <w:rPr>
          <w:rFonts w:eastAsia="Times New Roman"/>
        </w:rPr>
        <w:t>Please add that in order to be a more cohesive branch of governance we have had and will have a "Zoom" conference meeting every month.</w:t>
      </w:r>
    </w:p>
    <w:p w14:paraId="06CEE72B" w14:textId="77777777" w:rsidR="00A93C15" w:rsidRDefault="00A93C15" w:rsidP="00B52F01">
      <w:pPr>
        <w:rPr>
          <w:rFonts w:eastAsia="Times New Roman"/>
        </w:rPr>
      </w:pPr>
      <w:r>
        <w:rPr>
          <w:rFonts w:eastAsia="Times New Roman"/>
        </w:rPr>
        <w:t>Thank you</w:t>
      </w:r>
    </w:p>
    <w:p w14:paraId="4A8713D8" w14:textId="77777777" w:rsidR="00A93C15" w:rsidRDefault="00A93C15" w:rsidP="00B52F01">
      <w:pPr>
        <w:rPr>
          <w:rFonts w:eastAsia="Times New Roman"/>
        </w:rPr>
      </w:pPr>
      <w:r>
        <w:rPr>
          <w:rFonts w:eastAsia="Times New Roman"/>
        </w:rPr>
        <w:t>Dr Olsen </w:t>
      </w:r>
    </w:p>
    <w:p w14:paraId="6A1DD5D3" w14:textId="77777777" w:rsidR="004827DC" w:rsidRDefault="004827DC" w:rsidP="000B05B5"/>
    <w:p w14:paraId="15A0E482" w14:textId="77777777" w:rsidR="004827DC" w:rsidRDefault="004827DC">
      <w:r>
        <w:br w:type="page"/>
      </w:r>
    </w:p>
    <w:p w14:paraId="1F7EE080" w14:textId="77777777" w:rsidR="004F792C" w:rsidRDefault="004F792C" w:rsidP="005A7182">
      <w:pPr>
        <w:pStyle w:val="Heading1"/>
        <w:jc w:val="center"/>
        <w:rPr>
          <w:b w:val="0"/>
          <w:szCs w:val="24"/>
        </w:rPr>
        <w:sectPr w:rsidR="004F792C" w:rsidSect="00ED4910">
          <w:pgSz w:w="12240" w:h="15840"/>
          <w:pgMar w:top="1440" w:right="1440" w:bottom="1440" w:left="1440" w:header="720" w:footer="720" w:gutter="0"/>
          <w:lnNumType w:countBy="1"/>
          <w:cols w:space="720"/>
          <w:docGrid w:linePitch="360"/>
        </w:sectPr>
      </w:pPr>
    </w:p>
    <w:p w14:paraId="6177407A" w14:textId="45309C17" w:rsidR="004F792C" w:rsidRPr="00A40C28" w:rsidRDefault="004F792C" w:rsidP="005A7182">
      <w:pPr>
        <w:pStyle w:val="Heading1"/>
        <w:jc w:val="center"/>
        <w:rPr>
          <w:b w:val="0"/>
          <w:szCs w:val="24"/>
        </w:rPr>
      </w:pPr>
      <w:bookmarkStart w:id="267" w:name="_Toc494892040"/>
      <w:r w:rsidRPr="00A40C28">
        <w:rPr>
          <w:szCs w:val="24"/>
        </w:rPr>
        <w:lastRenderedPageBreak/>
        <w:t>Report of the Secretary to the House of Delegates</w:t>
      </w:r>
      <w:bookmarkEnd w:id="267"/>
    </w:p>
    <w:p w14:paraId="36F16814" w14:textId="77777777" w:rsidR="004F792C" w:rsidRPr="00A40C28" w:rsidRDefault="004F792C" w:rsidP="005A7182">
      <w:pPr>
        <w:jc w:val="center"/>
        <w:rPr>
          <w:b/>
        </w:rPr>
      </w:pPr>
      <w:r w:rsidRPr="00A40C28">
        <w:rPr>
          <w:b/>
        </w:rPr>
        <w:t>2017</w:t>
      </w:r>
    </w:p>
    <w:p w14:paraId="6632A659" w14:textId="77777777" w:rsidR="004F792C" w:rsidRPr="00A40C28" w:rsidRDefault="004F792C" w:rsidP="005A7182"/>
    <w:p w14:paraId="4024916E" w14:textId="77777777" w:rsidR="004F792C" w:rsidRPr="00A40C28" w:rsidRDefault="004F792C" w:rsidP="005A7182">
      <w:r w:rsidRPr="00A40C28">
        <w:t xml:space="preserve">As I write this report, we are nearing our time to gather for another House of Delegates.  Unlike other years, we are in the fall of the year, and it has been 16 months since last we were together.  As my year of being Secretary draws to a close, I am reflecting back on an extremely busy and productive year filled with challenges and new opportunities.  It has been an excellent year, and I am honored to have served as your Secretary.  The following is a brief overview of our year.  I remain dedicated to answering any questions you might have, and discussing further, the resolutions that brought us to these decisions.   </w:t>
      </w:r>
    </w:p>
    <w:p w14:paraId="55EBEE6B" w14:textId="77777777" w:rsidR="004F792C" w:rsidRPr="00A40C28" w:rsidRDefault="004F792C" w:rsidP="005A7182"/>
    <w:p w14:paraId="57266752" w14:textId="77777777" w:rsidR="004F792C" w:rsidRPr="00A40C28" w:rsidRDefault="004F792C" w:rsidP="005A7182">
      <w:r w:rsidRPr="00A40C28">
        <w:t xml:space="preserve">This past year for the first time, in lieu of our traditional </w:t>
      </w:r>
      <w:r>
        <w:t>J</w:t>
      </w:r>
      <w:r w:rsidRPr="00A40C28">
        <w:t xml:space="preserve">oint </w:t>
      </w:r>
      <w:r>
        <w:t>C</w:t>
      </w:r>
      <w:r w:rsidRPr="00A40C28">
        <w:t xml:space="preserve">ouncil </w:t>
      </w:r>
      <w:r>
        <w:t>M</w:t>
      </w:r>
      <w:r w:rsidRPr="00A40C28">
        <w:t xml:space="preserve">eetings, the Board passed a resolution to hold separate divisional meetings during January and May of 2017.  This was decided upon, based on the positives of a more focused effort on the issues within the divisions, and the hope that this new structure would serve as a cost savings measure to the AGD.  These new </w:t>
      </w:r>
      <w:r>
        <w:t>D</w:t>
      </w:r>
      <w:r w:rsidRPr="00A40C28">
        <w:t xml:space="preserve">ivision Council </w:t>
      </w:r>
      <w:r>
        <w:t>M</w:t>
      </w:r>
      <w:r w:rsidRPr="00A40C28">
        <w:t xml:space="preserve">eetings allowed the use of our corporate office, instead of a more expensive hotel space for the larger groups.  Our initial thoughts have been, that this change has appeared very positive for the AGD.  We have witnessed new energy within the divisions, and much work has been achieved.  Our corporate office has worked nicely for these meetings, at a financial savings to the organization.  A re-evaluation into the effectiveness of this new initiative will continue to take place as we move into the future.  </w:t>
      </w:r>
    </w:p>
    <w:p w14:paraId="77569691" w14:textId="77777777" w:rsidR="004F792C" w:rsidRPr="00A40C28" w:rsidRDefault="004F792C" w:rsidP="005A7182"/>
    <w:p w14:paraId="4FDB3A73" w14:textId="77777777" w:rsidR="004F792C" w:rsidRPr="00A40C28" w:rsidRDefault="004F792C" w:rsidP="005A7182">
      <w:r w:rsidRPr="00A40C28">
        <w:t xml:space="preserve">This year we had a very successful AGD Lobby Day in Washington D.C. There were a number of important issues discussed with our legislators.  The first issue was the Student Loan Refinancing Act, which would allow new dentists to refinance their federal Direct Loans at any time during the life of the loan.  We were certainly well prepared to support this initiative, with many of our students and new graduates joining us for the visit to Capitol Hill.  The second area of discussion and focus was on our support of the repeal of the McCarran-Ferguson Act.  Our third and equally important issue was supporting the Competitive Health Reform Act, which would serve to end unfair insurance practices in our nation.  We also urged our leaders to sponsor legislation that would amend the Public Health Education Campaign focused on Oral Healthcare, Prevention, and Education, and award grants to support evidence-based oral health literacy activities. We certainly had great Hill visits, and all were encouraged by the positive responses that we received.  Our Advocacy efforts to support General Dentists never waiver.  It remains as a top priority for the AGD.    </w:t>
      </w:r>
    </w:p>
    <w:p w14:paraId="285E3EB2" w14:textId="77777777" w:rsidR="004F792C" w:rsidRPr="00A40C28" w:rsidRDefault="004F792C" w:rsidP="005A7182"/>
    <w:p w14:paraId="4298023D" w14:textId="77777777" w:rsidR="004F792C" w:rsidRPr="00A40C28" w:rsidRDefault="004F792C" w:rsidP="005A7182">
      <w:r w:rsidRPr="00A40C28">
        <w:t xml:space="preserve">We have spent much of the year in search of our new Executive Director.  Despite much hard work and many hours of interviewing, we were not successful in securing an Executive Director in the first Search.  We have begun again in screening some excellent candidates that will hopefully insure this future selection and hiring.  The Executive Committee will continue to work diligently to find a great person to lead our Academy, and updates will be available as we progress in the search.  In the Interim, Mr. Dan Buksa and Mr. Tom Killam, our co-executive Directors, have done an excellent job of maintaining the day to day operations and overall management of the Academy.  KUDOS to them and our fantastic staff during this challenging time.  </w:t>
      </w:r>
    </w:p>
    <w:p w14:paraId="5C9AB440" w14:textId="77777777" w:rsidR="004F792C" w:rsidRPr="00A40C28" w:rsidRDefault="004F792C" w:rsidP="005A7182"/>
    <w:p w14:paraId="3601F024" w14:textId="77777777" w:rsidR="004F792C" w:rsidRPr="00A40C28" w:rsidRDefault="004F792C" w:rsidP="005A7182">
      <w:r w:rsidRPr="00A40C28">
        <w:lastRenderedPageBreak/>
        <w:t xml:space="preserve">During the past year, the AGD has rolled out its new rebranding initiative, to include a new logo and complete rebrand of our digital and print assets.  What an exciting new look and feel!  As our new brand is unveiled, we are all reminded that this is more than just a logo change.  It is a new beginning and a chance to redefine who we are.  It is a total package of how we think about ourselves and how we are represented to our many and varied constituents.  It has been and continues to be an exciting time!  </w:t>
      </w:r>
    </w:p>
    <w:p w14:paraId="03665658" w14:textId="77777777" w:rsidR="004F792C" w:rsidRPr="00A40C28" w:rsidRDefault="004F792C" w:rsidP="005A7182"/>
    <w:p w14:paraId="080B2977" w14:textId="77777777" w:rsidR="004F792C" w:rsidRPr="00A40C28" w:rsidRDefault="004F792C" w:rsidP="005A7182">
      <w:r w:rsidRPr="00A40C28">
        <w:t>In the communication arena, the AGD has begun to use “</w:t>
      </w:r>
      <w:r>
        <w:t>AGD Connect</w:t>
      </w:r>
      <w:r w:rsidRPr="00A40C28">
        <w:t xml:space="preserve">” as a platform whereby councils and committees can work effectively between our face to face meetings. This replaced our use of the LCC which had been used for many years.  “Zoom conferencing” was also initiated to replace the traditional audio conferencing.  Both systems have been well received to date with significant cost reductions to the Academy.  </w:t>
      </w:r>
    </w:p>
    <w:p w14:paraId="2F427640" w14:textId="77777777" w:rsidR="004F792C" w:rsidRPr="00A40C28" w:rsidRDefault="004F792C" w:rsidP="005A7182"/>
    <w:p w14:paraId="23BF3BAF" w14:textId="77777777" w:rsidR="004F792C" w:rsidRPr="00A40C28" w:rsidRDefault="004F792C" w:rsidP="005A7182">
      <w:r w:rsidRPr="00A40C28">
        <w:t>I hope that many of you were able to attend our successful Scientific Session in Las Vegas this summer.  The meeting was one of the best I have attended in many years.  We had over 500 dental students in attendance and the energy and enthusiasm was palpable.  There seemed to be a shift in the demographics of our attendees that was quite remarkable.  Young dentists were everywhere!  The S</w:t>
      </w:r>
      <w:r>
        <w:t xml:space="preserve">cientific </w:t>
      </w:r>
      <w:r w:rsidRPr="00A40C28">
        <w:t>M</w:t>
      </w:r>
      <w:r>
        <w:t xml:space="preserve">eeting </w:t>
      </w:r>
      <w:r w:rsidRPr="00A40C28">
        <w:t>C</w:t>
      </w:r>
      <w:r>
        <w:t>ouncil</w:t>
      </w:r>
      <w:r w:rsidRPr="00A40C28">
        <w:t xml:space="preserve"> led by Dr. Joe Picone and our capable staff went to great lengths to provide valuable learning opportunities, including shorter mini lectures that gave important information in a more concise format.  These 95 different presentations, which were more labor intensive to organize and orchestrate, was an innovative approach to dissemination of information in a more targeted approach.  A special Thanks is in order to especially our SMC Council and staff who worked so hard to provide a great meeting for all.  </w:t>
      </w:r>
    </w:p>
    <w:p w14:paraId="7A617885" w14:textId="77777777" w:rsidR="004F792C" w:rsidRPr="00A40C28" w:rsidRDefault="004F792C" w:rsidP="005A7182"/>
    <w:p w14:paraId="08597F41" w14:textId="77777777" w:rsidR="004F792C" w:rsidRPr="00A40C28" w:rsidRDefault="004F792C" w:rsidP="005A7182">
      <w:r w:rsidRPr="00A40C28">
        <w:t xml:space="preserve">Our President, Dr. Maria Smith has had an excellent year of leadership!  She has worked tirelessly on behalf of the AGD, and we are forever in her debt.  Together with Dr. Smith, our incoming President Dr. Manuel Cordero, and our </w:t>
      </w:r>
      <w:r>
        <w:t>Vice President</w:t>
      </w:r>
      <w:r w:rsidRPr="00A40C28">
        <w:t xml:space="preserve"> Dr. Neil Gajjar have been visionary in their approach to our future!  Together, the three of them have had a tremendous year of accomplishments in building an AGD that continues to represent the General Dentist in an ever challenging and changing environment.  I have been so blessed to have served this year with them.  I have learned so much, gained life-long friendships, and acquired a new respect for those who serve this organization so passionately.  I honor you for YOUR service and thank you for letting me be a small part of your journey.   </w:t>
      </w:r>
    </w:p>
    <w:p w14:paraId="6C739AAE" w14:textId="77777777" w:rsidR="004F792C" w:rsidRPr="00A40C28" w:rsidRDefault="004F792C" w:rsidP="005A7182"/>
    <w:p w14:paraId="2A01FCA6" w14:textId="77777777" w:rsidR="004F792C" w:rsidRPr="00A40C28" w:rsidRDefault="004F792C" w:rsidP="005A7182">
      <w:r w:rsidRPr="00A40C28">
        <w:t xml:space="preserve">My Thanks to each of you for your dedication to our beloved AGD.  It would not be what it is without your service and loyalty to our organization.  I remain ready to answer your questions or listen to your thoughts, whenever or wherever.  Feel free to email me at </w:t>
      </w:r>
      <w:hyperlink r:id="rId166" w:history="1">
        <w:r w:rsidRPr="00A40C28">
          <w:rPr>
            <w:rStyle w:val="Hyperlink"/>
          </w:rPr>
          <w:t>whiteco@umkc.edu</w:t>
        </w:r>
      </w:hyperlink>
      <w:r w:rsidRPr="00A40C28">
        <w:t xml:space="preserve">.   </w:t>
      </w:r>
    </w:p>
    <w:p w14:paraId="29463476" w14:textId="77777777" w:rsidR="004F792C" w:rsidRDefault="004F792C">
      <w:r w:rsidRPr="00A40C28">
        <w:t xml:space="preserve"> </w:t>
      </w:r>
    </w:p>
    <w:p w14:paraId="055769A3" w14:textId="77777777" w:rsidR="004F792C" w:rsidRPr="00A40C28" w:rsidRDefault="004F792C">
      <w:r w:rsidRPr="00A40C28">
        <w:t xml:space="preserve">An honor to serve with you,  </w:t>
      </w:r>
    </w:p>
    <w:p w14:paraId="057C52BB" w14:textId="77777777" w:rsidR="004F792C" w:rsidRPr="00A40C28" w:rsidRDefault="004F792C">
      <w:r>
        <w:rPr>
          <w:noProof/>
        </w:rPr>
        <w:drawing>
          <wp:inline distT="0" distB="0" distL="0" distR="0" wp14:anchorId="42C5CD68" wp14:editId="3965EF97">
            <wp:extent cx="1486397" cy="584395"/>
            <wp:effectExtent l="0" t="0" r="0" b="63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hite_Connie.jpg"/>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1511136" cy="594121"/>
                    </a:xfrm>
                    <a:prstGeom prst="rect">
                      <a:avLst/>
                    </a:prstGeom>
                  </pic:spPr>
                </pic:pic>
              </a:graphicData>
            </a:graphic>
          </wp:inline>
        </w:drawing>
      </w:r>
    </w:p>
    <w:p w14:paraId="0D7E9279" w14:textId="77777777" w:rsidR="004F792C" w:rsidRPr="00A40C28" w:rsidRDefault="004F792C">
      <w:r w:rsidRPr="00A40C28">
        <w:t>Dr. Connie L. White, AGD Secretary</w:t>
      </w:r>
    </w:p>
    <w:p w14:paraId="4BC5EAD2" w14:textId="77777777" w:rsidR="004F792C" w:rsidRDefault="004F792C">
      <w:pPr>
        <w:sectPr w:rsidR="004F792C" w:rsidSect="00ED4910">
          <w:pgSz w:w="12240" w:h="15840"/>
          <w:pgMar w:top="1440" w:right="1440" w:bottom="540" w:left="1440" w:header="720" w:footer="720" w:gutter="0"/>
          <w:lnNumType w:countBy="1"/>
          <w:cols w:space="720"/>
          <w:docGrid w:linePitch="360"/>
        </w:sectPr>
      </w:pPr>
      <w:r w:rsidRPr="00A40C28">
        <w:t xml:space="preserve"> </w:t>
      </w:r>
    </w:p>
    <w:p w14:paraId="70BB81D9" w14:textId="6DBB92FA" w:rsidR="00786EC5" w:rsidRPr="00786EC5" w:rsidRDefault="00786EC5" w:rsidP="00786EC5">
      <w:pPr>
        <w:pStyle w:val="Heading1"/>
        <w:rPr>
          <w:szCs w:val="24"/>
          <w:u w:val="single"/>
        </w:rPr>
      </w:pPr>
      <w:bookmarkStart w:id="268" w:name="_Toc494892041"/>
      <w:r w:rsidRPr="00786EC5">
        <w:rPr>
          <w:szCs w:val="24"/>
          <w:u w:val="single"/>
        </w:rPr>
        <w:lastRenderedPageBreak/>
        <w:t>Secretary’s Report to the 2017 House of Delegates</w:t>
      </w:r>
      <w:bookmarkEnd w:id="268"/>
    </w:p>
    <w:p w14:paraId="6471688D" w14:textId="77777777" w:rsidR="00786EC5" w:rsidRPr="002E51B0" w:rsidRDefault="00786EC5" w:rsidP="00786EC5">
      <w:pPr>
        <w:rPr>
          <w:b/>
        </w:rPr>
      </w:pPr>
      <w:r w:rsidRPr="002E51B0">
        <w:rPr>
          <w:b/>
        </w:rPr>
        <w:t xml:space="preserve">The report includes actions of the Board from the 2016-2017 Board Meetings I, II, III, and IV; and August, September, October, December, January, February, march Board Call, September Board Call, 2015-2016 Board Meeting II, October Board Calls, </w:t>
      </w:r>
    </w:p>
    <w:p w14:paraId="6DC4D9D6" w14:textId="77777777" w:rsidR="00786EC5" w:rsidRPr="002E51B0" w:rsidRDefault="00786EC5" w:rsidP="00786EC5">
      <w:pPr>
        <w:rPr>
          <w:b/>
        </w:rPr>
      </w:pPr>
    </w:p>
    <w:p w14:paraId="33E5E72C" w14:textId="77777777" w:rsidR="00786EC5" w:rsidRPr="004F2E24" w:rsidRDefault="00786EC5" w:rsidP="004F2E24">
      <w:pPr>
        <w:rPr>
          <w:b/>
          <w:u w:val="single"/>
        </w:rPr>
      </w:pPr>
      <w:r w:rsidRPr="004F2E24">
        <w:rPr>
          <w:b/>
          <w:u w:val="single"/>
        </w:rPr>
        <w:t>2016-2017 Board Meeting I</w:t>
      </w:r>
    </w:p>
    <w:p w14:paraId="15E2435A" w14:textId="77777777" w:rsidR="00786EC5" w:rsidRPr="002E51B0" w:rsidRDefault="00786EC5" w:rsidP="00786EC5">
      <w:pPr>
        <w:rPr>
          <w:lang w:val="x-none" w:eastAsia="x-none"/>
        </w:rPr>
      </w:pPr>
    </w:p>
    <w:p w14:paraId="243E884C" w14:textId="77777777" w:rsidR="00786EC5" w:rsidRPr="002E51B0" w:rsidRDefault="00786EC5" w:rsidP="00786EC5">
      <w:pPr>
        <w:pStyle w:val="ListParagraph"/>
        <w:numPr>
          <w:ilvl w:val="0"/>
          <w:numId w:val="84"/>
        </w:numPr>
      </w:pPr>
      <w:r w:rsidRPr="002E51B0">
        <w:rPr>
          <w:b/>
          <w:u w:val="single"/>
        </w:rPr>
        <w:t>Agenda Approval</w:t>
      </w:r>
    </w:p>
    <w:p w14:paraId="0DFF92B8" w14:textId="77777777" w:rsidR="00786EC5" w:rsidRPr="002E51B0" w:rsidRDefault="00786EC5" w:rsidP="00786EC5"/>
    <w:p w14:paraId="20AC5EC8" w14:textId="77777777" w:rsidR="00786EC5" w:rsidRPr="002E51B0" w:rsidRDefault="00786EC5" w:rsidP="00786EC5">
      <w:pPr>
        <w:rPr>
          <w:b/>
        </w:rPr>
      </w:pPr>
      <w:r w:rsidRPr="002E51B0">
        <w:rPr>
          <w:b/>
        </w:rPr>
        <w:t>Dr. Worm moved, Dr. Bishop seconded:</w:t>
      </w:r>
    </w:p>
    <w:p w14:paraId="0FBCF281"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“Resolved, that the agenda be approved as amended.”</w:t>
      </w:r>
    </w:p>
    <w:p w14:paraId="5EAFFC27" w14:textId="77777777" w:rsidR="00786EC5" w:rsidRPr="002E51B0" w:rsidRDefault="00786EC5" w:rsidP="00786EC5">
      <w:pPr>
        <w:rPr>
          <w:b/>
        </w:rPr>
      </w:pPr>
    </w:p>
    <w:p w14:paraId="20695456"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03D53DDD"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26B2F9DD"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Cheney, Cordero, Dear, Donald, Dubowsky, Dyzenhaus, Edgar, Gajjar, Gehrig, Gorman, Guter, Hanson, Harunani, Lew, Malterud, Shamoon, Shelly, Shepley, Stillwell, Tillman, Uppal, White, Winland, Wooden,Worm</w:t>
      </w:r>
    </w:p>
    <w:p w14:paraId="3B285E10"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16AD704B"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16B9B6FA" w14:textId="77777777" w:rsidR="00786EC5" w:rsidRPr="002E51B0" w:rsidRDefault="00786EC5" w:rsidP="00786EC5">
      <w:pPr>
        <w:rPr>
          <w:b/>
          <w:u w:val="single"/>
        </w:rPr>
      </w:pPr>
    </w:p>
    <w:p w14:paraId="6DAD6477" w14:textId="77777777" w:rsidR="00786EC5" w:rsidRPr="002E51B0" w:rsidRDefault="00786EC5" w:rsidP="00786EC5">
      <w:pPr>
        <w:pStyle w:val="ListParagraph"/>
        <w:numPr>
          <w:ilvl w:val="0"/>
          <w:numId w:val="84"/>
        </w:numPr>
        <w:rPr>
          <w:b/>
          <w:u w:val="single"/>
        </w:rPr>
      </w:pPr>
      <w:r w:rsidRPr="002E51B0">
        <w:rPr>
          <w:b/>
          <w:u w:val="single"/>
        </w:rPr>
        <w:t>Spear Education Proposal Discussion</w:t>
      </w:r>
    </w:p>
    <w:p w14:paraId="2FF42CA8" w14:textId="77777777" w:rsidR="00786EC5" w:rsidRPr="002E51B0" w:rsidRDefault="00786EC5" w:rsidP="00786EC5">
      <w:pPr>
        <w:pStyle w:val="ListParagraph"/>
        <w:rPr>
          <w:b/>
          <w:u w:val="single"/>
        </w:rPr>
      </w:pPr>
    </w:p>
    <w:p w14:paraId="4561F396" w14:textId="77777777" w:rsidR="00786EC5" w:rsidRPr="002E51B0" w:rsidRDefault="00786EC5" w:rsidP="00786EC5">
      <w:pPr>
        <w:rPr>
          <w:b/>
        </w:rPr>
      </w:pPr>
      <w:r w:rsidRPr="002E51B0">
        <w:rPr>
          <w:b/>
        </w:rPr>
        <w:t>Dr. Shepley moved, Dr. Cordero seconded:</w:t>
      </w:r>
    </w:p>
    <w:p w14:paraId="59CA9111"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“Resolved, that the Board go into executive session to discuss the Spear Education Proposal at 2:34 p.m. EDT.”</w:t>
      </w:r>
    </w:p>
    <w:p w14:paraId="4B2C0F45" w14:textId="77777777" w:rsidR="00786EC5" w:rsidRPr="002E51B0" w:rsidRDefault="00786EC5" w:rsidP="00786EC5">
      <w:pPr>
        <w:rPr>
          <w:b/>
        </w:rPr>
      </w:pPr>
    </w:p>
    <w:p w14:paraId="74529897"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1FB4C07C"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7449109D"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Cheney, Cordero, Dear, Donald, Dubowsky, Dyzenhaus, Edgar, Gajjar, Gehrig, Gorman, Guter, Hanson, Harunani, Lew, Malterud, Shamoon, Shelly, Shepley, Stillwell, Tillman, Uppal, White, Winland, Wooden,Worm</w:t>
      </w:r>
    </w:p>
    <w:p w14:paraId="320F4063"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0E25D86E"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5CECABDB" w14:textId="77777777" w:rsidR="00786EC5" w:rsidRPr="002E51B0" w:rsidRDefault="00786EC5" w:rsidP="00786EC5">
      <w:pPr>
        <w:rPr>
          <w:b/>
        </w:rPr>
      </w:pPr>
    </w:p>
    <w:p w14:paraId="7E89DDBA" w14:textId="77777777" w:rsidR="00786EC5" w:rsidRPr="002E51B0" w:rsidRDefault="00786EC5" w:rsidP="00786EC5">
      <w:pPr>
        <w:rPr>
          <w:b/>
        </w:rPr>
      </w:pPr>
      <w:r w:rsidRPr="002E51B0">
        <w:rPr>
          <w:b/>
        </w:rPr>
        <w:t>Dr. Cheney moved, Dr. Lew seconded:</w:t>
      </w:r>
    </w:p>
    <w:p w14:paraId="0A0C1B5D"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“Resolved, that the Board come out of executive session at 3:00 p.m. EDT.”</w:t>
      </w:r>
    </w:p>
    <w:p w14:paraId="0D827CC1" w14:textId="77777777" w:rsidR="00786EC5" w:rsidRPr="002E51B0" w:rsidRDefault="00786EC5" w:rsidP="00786EC5"/>
    <w:p w14:paraId="61F8B3E8"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1D1AA32D"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21F2AB4C"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Cheney, Cordero, Dear, Donald, Dubowsky, Dyzenhaus, Edgar, Gajjar, Gehrig, Gorman, Guter, Hanson, Harunani, Lew, Malterud, Shamoon, Shelly, Shepley, Stillwell, Tillman, Uppal, White, Winland, Wooden,Worm</w:t>
      </w:r>
    </w:p>
    <w:p w14:paraId="75A2540E"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6F7F87EE"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0A8EB691" w14:textId="77777777" w:rsidR="00786EC5" w:rsidRPr="002E51B0" w:rsidRDefault="00786EC5" w:rsidP="00786EC5"/>
    <w:p w14:paraId="1FFE8AF4" w14:textId="77777777" w:rsidR="00786EC5" w:rsidRPr="002E51B0" w:rsidRDefault="00786EC5" w:rsidP="00786EC5">
      <w:pPr>
        <w:rPr>
          <w:b/>
        </w:rPr>
      </w:pPr>
      <w:r w:rsidRPr="002E51B0">
        <w:rPr>
          <w:b/>
        </w:rPr>
        <w:lastRenderedPageBreak/>
        <w:t>Dr. Gehrig moved, Dr. Bishop seconded:</w:t>
      </w:r>
    </w:p>
    <w:p w14:paraId="032587EA"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“Resolved, that a task force be created to cultivate potential educational partners.</w:t>
      </w:r>
    </w:p>
    <w:p w14:paraId="51DBC43E"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p>
    <w:p w14:paraId="77046D1E"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Members: three members</w:t>
      </w:r>
    </w:p>
    <w:p w14:paraId="7FDB0CA2"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p>
    <w:p w14:paraId="1180A30F"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 xml:space="preserve">Charge: create a template and/or criteria for cultivating and formalizing relationships with potential educational partners, </w:t>
      </w:r>
    </w:p>
    <w:p w14:paraId="0EFC21D6"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p>
    <w:p w14:paraId="79AAC8BC"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Timeline: report to the October Board conference call or 2016-2017 Board Meeting II.”</w:t>
      </w:r>
    </w:p>
    <w:p w14:paraId="27E3C4C4" w14:textId="77777777" w:rsidR="00786EC5" w:rsidRPr="002E51B0" w:rsidRDefault="00786EC5" w:rsidP="00786EC5">
      <w:pPr>
        <w:rPr>
          <w:b/>
        </w:rPr>
      </w:pPr>
    </w:p>
    <w:p w14:paraId="68005F67"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7158E834"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7AD10168"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Cheney, Cordero, Dear, Donald, Dubowsky, Dyzenhaus, Edgar, Gajjar, Gehrig, Gorman, Guter, Hanson, Harunani, Lew, Malterud, Shamoon, Shelly, Stillwell, Tillman, Uppal, White, Winland, Wooden,Worm</w:t>
      </w:r>
    </w:p>
    <w:p w14:paraId="3F2FEFFD"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2D168478"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 Shepley</w:t>
      </w:r>
    </w:p>
    <w:p w14:paraId="53E4B4FA"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07FFBC4E"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78E7BBDF" w14:textId="77777777" w:rsidR="00786EC5" w:rsidRPr="002E51B0" w:rsidRDefault="00786EC5" w:rsidP="00786EC5">
      <w:pPr>
        <w:rPr>
          <w:lang w:val="x-none" w:eastAsia="x-none"/>
        </w:rPr>
      </w:pPr>
    </w:p>
    <w:p w14:paraId="6D1F5B69" w14:textId="77777777" w:rsidR="00786EC5" w:rsidRPr="002E51B0" w:rsidRDefault="00786EC5" w:rsidP="00786EC5">
      <w:pPr>
        <w:pStyle w:val="ListParagraph"/>
        <w:numPr>
          <w:ilvl w:val="0"/>
          <w:numId w:val="84"/>
        </w:numPr>
      </w:pPr>
      <w:r w:rsidRPr="002E51B0">
        <w:rPr>
          <w:b/>
          <w:u w:val="single"/>
        </w:rPr>
        <w:t>AIRBI2016#02 - Regional Director Additional Funding to Attend the 2016 Leadership Development Symposium</w:t>
      </w:r>
    </w:p>
    <w:p w14:paraId="6702BFA8" w14:textId="77777777" w:rsidR="00786EC5" w:rsidRPr="002E51B0" w:rsidRDefault="00786EC5" w:rsidP="00786EC5">
      <w:pPr>
        <w:rPr>
          <w:b/>
        </w:rPr>
      </w:pPr>
    </w:p>
    <w:p w14:paraId="6F7F7B40" w14:textId="77777777" w:rsidR="00786EC5" w:rsidRPr="002E51B0" w:rsidRDefault="00786EC5" w:rsidP="00786EC5">
      <w:pPr>
        <w:rPr>
          <w:b/>
        </w:rPr>
      </w:pPr>
      <w:r w:rsidRPr="002E51B0">
        <w:rPr>
          <w:b/>
        </w:rPr>
        <w:t>Dr. Dubowsky moved, Dr. Bishop seconded:</w:t>
      </w:r>
    </w:p>
    <w:p w14:paraId="08A843AF" w14:textId="77777777" w:rsidR="00786EC5" w:rsidRPr="002E51B0" w:rsidRDefault="00786EC5" w:rsidP="00786EC5">
      <w:pPr>
        <w:pStyle w:val="ResolutionTemplate"/>
      </w:pPr>
      <w:r w:rsidRPr="002E51B0">
        <w:t xml:space="preserve">“Resolved, that AIRBI2016#02 - Regional Director Additional Funding to Attend the 2016 Leadership Development Symposium be approved. </w:t>
      </w:r>
    </w:p>
    <w:p w14:paraId="3A3946C0" w14:textId="77777777" w:rsidR="00786EC5" w:rsidRPr="002E51B0" w:rsidRDefault="00786EC5" w:rsidP="00786EC5">
      <w:pPr>
        <w:pStyle w:val="ResolutionTemplate"/>
      </w:pPr>
    </w:p>
    <w:p w14:paraId="425BF3BD" w14:textId="77777777" w:rsidR="00786EC5" w:rsidRPr="002E51B0" w:rsidRDefault="00786EC5" w:rsidP="00786EC5">
      <w:pPr>
        <w:pStyle w:val="ResolutionTemplate"/>
      </w:pPr>
      <w:r w:rsidRPr="002E51B0">
        <w:t>“Resolved, that $5,652 be funded from the appropriate funding mechanism to fund sixteen (16) Regional Directors to attend the 2016 Leadership Development Symposium.”</w:t>
      </w:r>
    </w:p>
    <w:p w14:paraId="5CA27825" w14:textId="77777777" w:rsidR="00786EC5" w:rsidRPr="002E51B0" w:rsidRDefault="00786EC5" w:rsidP="00786EC5">
      <w:pPr>
        <w:rPr>
          <w:b/>
        </w:rPr>
      </w:pPr>
    </w:p>
    <w:p w14:paraId="5FE7FF27"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62346198"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0E90E9AD"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Cheney, Donald, Dubowsky, Dyzenhaus, Edgar, Gajjar, Gehrig, Gorman, Guter, Hanson, Harunani, Lew, Malterud, Shamoon, Shelly, Shepley, Stillwell, Tillman, Uppal, White, Winland, Wooden,Worm</w:t>
      </w:r>
    </w:p>
    <w:p w14:paraId="68614313"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765716B3"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 Cordero</w:t>
      </w:r>
    </w:p>
    <w:p w14:paraId="060ED953"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02B40838"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 Dear</w:t>
      </w:r>
    </w:p>
    <w:p w14:paraId="4FABEF42"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1206A98C"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24A31FED" w14:textId="77777777" w:rsidR="00786EC5" w:rsidRPr="002E51B0" w:rsidRDefault="00786EC5" w:rsidP="00786EC5">
      <w:pPr>
        <w:rPr>
          <w:b/>
        </w:rPr>
      </w:pPr>
    </w:p>
    <w:p w14:paraId="210C8631" w14:textId="77777777" w:rsidR="00786EC5" w:rsidRPr="002E51B0" w:rsidRDefault="00786EC5" w:rsidP="00786EC5">
      <w:pPr>
        <w:pStyle w:val="ListParagraph"/>
        <w:numPr>
          <w:ilvl w:val="0"/>
          <w:numId w:val="84"/>
        </w:numPr>
        <w:rPr>
          <w:b/>
          <w:u w:val="single"/>
        </w:rPr>
      </w:pPr>
      <w:r w:rsidRPr="002E51B0">
        <w:rPr>
          <w:b/>
          <w:u w:val="single"/>
        </w:rPr>
        <w:t>AIRBI2016#03 - Transfer of Funds to Conduct a Scientific Meetings Council Meeting at Site of Scientific Sessions</w:t>
      </w:r>
    </w:p>
    <w:p w14:paraId="7884B707" w14:textId="77777777" w:rsidR="00786EC5" w:rsidRPr="002E51B0" w:rsidRDefault="00786EC5" w:rsidP="00786EC5">
      <w:pPr>
        <w:pStyle w:val="ListParagraph"/>
        <w:rPr>
          <w:b/>
        </w:rPr>
      </w:pPr>
    </w:p>
    <w:p w14:paraId="166E6E59" w14:textId="77777777" w:rsidR="00786EC5" w:rsidRPr="002E51B0" w:rsidRDefault="00786EC5" w:rsidP="00786EC5">
      <w:pPr>
        <w:rPr>
          <w:b/>
        </w:rPr>
      </w:pPr>
      <w:r w:rsidRPr="002E51B0">
        <w:rPr>
          <w:b/>
        </w:rPr>
        <w:t>Dr. Hanson moved, Dr. Bishop seconded:</w:t>
      </w:r>
    </w:p>
    <w:p w14:paraId="258C07E7" w14:textId="77777777" w:rsidR="00786EC5" w:rsidRPr="002E51B0" w:rsidRDefault="00786EC5" w:rsidP="00786EC5">
      <w:pPr>
        <w:pBdr>
          <w:top w:val="single" w:sz="4" w:space="1" w:color="auto"/>
          <w:left w:val="single" w:sz="4" w:space="4" w:color="auto"/>
          <w:bottom w:val="single" w:sz="4" w:space="1" w:color="auto"/>
          <w:right w:val="single" w:sz="4" w:space="4" w:color="auto"/>
        </w:pBdr>
        <w:autoSpaceDE w:val="0"/>
        <w:autoSpaceDN w:val="0"/>
        <w:adjustRightInd w:val="0"/>
        <w:rPr>
          <w:b/>
        </w:rPr>
      </w:pPr>
      <w:r w:rsidRPr="002E51B0">
        <w:rPr>
          <w:b/>
        </w:rPr>
        <w:lastRenderedPageBreak/>
        <w:t>“Resolved, that AIRBI2016#03 - Transfer of Funds to Conduct a Scientific Meetings Council Meeting at Site of Scientific Sessions be approved.</w:t>
      </w:r>
    </w:p>
    <w:p w14:paraId="0817EBE8" w14:textId="77777777" w:rsidR="00786EC5" w:rsidRPr="002E51B0" w:rsidRDefault="00786EC5" w:rsidP="00786EC5">
      <w:pPr>
        <w:pBdr>
          <w:top w:val="single" w:sz="4" w:space="1" w:color="auto"/>
          <w:left w:val="single" w:sz="4" w:space="4" w:color="auto"/>
          <w:bottom w:val="single" w:sz="4" w:space="1" w:color="auto"/>
          <w:right w:val="single" w:sz="4" w:space="4" w:color="auto"/>
        </w:pBdr>
        <w:autoSpaceDE w:val="0"/>
        <w:autoSpaceDN w:val="0"/>
        <w:adjustRightInd w:val="0"/>
        <w:rPr>
          <w:b/>
        </w:rPr>
      </w:pPr>
    </w:p>
    <w:p w14:paraId="18C1E598" w14:textId="77777777" w:rsidR="00786EC5" w:rsidRPr="002E51B0" w:rsidRDefault="00786EC5" w:rsidP="00786EC5">
      <w:pPr>
        <w:pBdr>
          <w:top w:val="single" w:sz="4" w:space="1" w:color="auto"/>
          <w:left w:val="single" w:sz="4" w:space="4" w:color="auto"/>
          <w:bottom w:val="single" w:sz="4" w:space="1" w:color="auto"/>
          <w:right w:val="single" w:sz="4" w:space="4" w:color="auto"/>
        </w:pBdr>
        <w:autoSpaceDE w:val="0"/>
        <w:autoSpaceDN w:val="0"/>
        <w:adjustRightInd w:val="0"/>
      </w:pPr>
      <w:r w:rsidRPr="002E51B0">
        <w:rPr>
          <w:b/>
        </w:rPr>
        <w:t>“Resolved, that $5,452 be allocated from the 2017 Contingency Fund for additional funding to hold a face-to-face meeting/site visit of the Scientific Meeting Council in Las Vegas, NV in lieu of attending the Joint Council Meeting II.”</w:t>
      </w:r>
    </w:p>
    <w:p w14:paraId="6191C88A" w14:textId="77777777" w:rsidR="00786EC5" w:rsidRPr="002E51B0" w:rsidRDefault="00786EC5" w:rsidP="00786EC5">
      <w:pPr>
        <w:pStyle w:val="ListParagraph"/>
        <w:rPr>
          <w:b/>
        </w:rPr>
      </w:pPr>
    </w:p>
    <w:p w14:paraId="30C74B8C"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68AA0589"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5DA34424"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Cheney, Dubowsky, Dyzenhaus, Gajjar, Gehrig, Gorman, Guter, Hanson, Lew, Malterud, Shamoon, Shepley, Stillwell, Uppal, White, Wooden</w:t>
      </w:r>
    </w:p>
    <w:p w14:paraId="5B79FE15"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72153FC5"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 - Donald, Worm</w:t>
      </w:r>
    </w:p>
    <w:p w14:paraId="343C6818"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0C72408E"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 Cordero, Edgar,Harunani,Shelly, Tillman,Winland</w:t>
      </w:r>
    </w:p>
    <w:p w14:paraId="16234747"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62723167"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 Dear</w:t>
      </w:r>
    </w:p>
    <w:p w14:paraId="51DE289D"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52C8F3F6"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024417E9" w14:textId="77777777" w:rsidR="00786EC5" w:rsidRPr="002E51B0" w:rsidRDefault="00786EC5" w:rsidP="00786EC5">
      <w:pPr>
        <w:pStyle w:val="ListParagraph"/>
        <w:rPr>
          <w:b/>
        </w:rPr>
      </w:pPr>
    </w:p>
    <w:p w14:paraId="0955FC92" w14:textId="77777777" w:rsidR="00786EC5" w:rsidRPr="002E51B0" w:rsidRDefault="00786EC5" w:rsidP="00786EC5">
      <w:pPr>
        <w:pStyle w:val="ListParagraph"/>
        <w:numPr>
          <w:ilvl w:val="0"/>
          <w:numId w:val="84"/>
        </w:numPr>
        <w:rPr>
          <w:b/>
          <w:u w:val="single"/>
        </w:rPr>
      </w:pPr>
      <w:r w:rsidRPr="002E51B0">
        <w:rPr>
          <w:b/>
          <w:u w:val="single"/>
        </w:rPr>
        <w:t>AIRBI2016#04 – Approve 2016-2017 Task Forces</w:t>
      </w:r>
    </w:p>
    <w:p w14:paraId="42C725FD" w14:textId="77777777" w:rsidR="00786EC5" w:rsidRPr="002E51B0" w:rsidRDefault="00786EC5" w:rsidP="00786EC5">
      <w:pPr>
        <w:rPr>
          <w:b/>
        </w:rPr>
      </w:pPr>
    </w:p>
    <w:p w14:paraId="6D09272D" w14:textId="77777777" w:rsidR="00786EC5" w:rsidRPr="002E51B0" w:rsidRDefault="00786EC5" w:rsidP="00786EC5">
      <w:pPr>
        <w:rPr>
          <w:b/>
        </w:rPr>
      </w:pPr>
      <w:r w:rsidRPr="002E51B0">
        <w:rPr>
          <w:b/>
        </w:rPr>
        <w:t>Dr. Hanson moved, Dr. Wooden seconded:</w:t>
      </w:r>
    </w:p>
    <w:p w14:paraId="1330D6D2" w14:textId="77777777" w:rsidR="00786EC5" w:rsidRPr="002E51B0" w:rsidRDefault="00786EC5" w:rsidP="00786EC5">
      <w:pPr>
        <w:pStyle w:val="ResolutionTemplate"/>
        <w:pBdr>
          <w:left w:val="single" w:sz="4" w:space="1" w:color="auto"/>
          <w:right w:val="single" w:sz="4" w:space="1" w:color="auto"/>
        </w:pBdr>
      </w:pPr>
      <w:r w:rsidRPr="002E51B0">
        <w:t>“Resolved, that AIRBI2016#04 – Approve 2016-2017 Task Forces be approved.</w:t>
      </w:r>
    </w:p>
    <w:p w14:paraId="53ADF84D" w14:textId="77777777" w:rsidR="00786EC5" w:rsidRPr="002E51B0" w:rsidRDefault="00786EC5" w:rsidP="00786EC5">
      <w:pPr>
        <w:pStyle w:val="ResolutionTemplate"/>
        <w:pBdr>
          <w:left w:val="single" w:sz="4" w:space="1" w:color="auto"/>
          <w:right w:val="single" w:sz="4" w:space="1" w:color="auto"/>
        </w:pBdr>
      </w:pPr>
    </w:p>
    <w:p w14:paraId="541B7CC9" w14:textId="77777777" w:rsidR="00786EC5" w:rsidRPr="002E51B0" w:rsidRDefault="00786EC5" w:rsidP="00786EC5">
      <w:pPr>
        <w:pStyle w:val="ResolutionTemplate"/>
        <w:pBdr>
          <w:left w:val="single" w:sz="4" w:space="1" w:color="auto"/>
          <w:right w:val="single" w:sz="4" w:space="1" w:color="auto"/>
        </w:pBdr>
      </w:pPr>
      <w:r w:rsidRPr="002E51B0">
        <w:t>“Resolved, that the 2016-2017 task forces be approved.”</w:t>
      </w:r>
    </w:p>
    <w:p w14:paraId="3D8F0A8E" w14:textId="77777777" w:rsidR="00786EC5" w:rsidRPr="002E51B0" w:rsidRDefault="00786EC5" w:rsidP="00786EC5">
      <w:pPr>
        <w:pStyle w:val="ListParagraph"/>
        <w:pBdr>
          <w:top w:val="single" w:sz="4" w:space="1" w:color="auto"/>
          <w:left w:val="single" w:sz="4" w:space="1" w:color="auto"/>
          <w:bottom w:val="single" w:sz="4" w:space="1" w:color="auto"/>
          <w:right w:val="single" w:sz="4" w:space="1" w:color="auto"/>
        </w:pBdr>
        <w:tabs>
          <w:tab w:val="num" w:pos="90"/>
        </w:tabs>
        <w:ind w:hanging="720"/>
      </w:pPr>
    </w:p>
    <w:p w14:paraId="3394B3C4" w14:textId="77777777" w:rsidR="00786EC5" w:rsidRPr="002E51B0" w:rsidRDefault="00786EC5" w:rsidP="00786EC5">
      <w:pPr>
        <w:pStyle w:val="ListParagraph"/>
        <w:numPr>
          <w:ilvl w:val="0"/>
          <w:numId w:val="85"/>
        </w:numPr>
        <w:pBdr>
          <w:top w:val="single" w:sz="4" w:space="1" w:color="auto"/>
          <w:left w:val="single" w:sz="4" w:space="1" w:color="auto"/>
          <w:bottom w:val="single" w:sz="4" w:space="1" w:color="auto"/>
          <w:right w:val="single" w:sz="4" w:space="1" w:color="auto"/>
        </w:pBdr>
        <w:ind w:left="360"/>
        <w:rPr>
          <w:b/>
        </w:rPr>
      </w:pPr>
      <w:r w:rsidRPr="002E51B0">
        <w:rPr>
          <w:b/>
        </w:rPr>
        <w:t>AGD/ASDA Task Force</w:t>
      </w:r>
    </w:p>
    <w:p w14:paraId="6AC1394C" w14:textId="77777777" w:rsidR="00786EC5" w:rsidRPr="002E51B0" w:rsidRDefault="00786EC5" w:rsidP="00786EC5">
      <w:pPr>
        <w:pStyle w:val="ListParagraph"/>
        <w:pBdr>
          <w:top w:val="single" w:sz="4" w:space="1" w:color="auto"/>
          <w:left w:val="single" w:sz="4" w:space="1" w:color="auto"/>
          <w:bottom w:val="single" w:sz="4" w:space="1" w:color="auto"/>
          <w:right w:val="single" w:sz="4" w:space="1" w:color="auto"/>
        </w:pBdr>
        <w:ind w:left="0"/>
        <w:rPr>
          <w:b/>
        </w:rPr>
      </w:pPr>
      <w:r w:rsidRPr="002E51B0">
        <w:rPr>
          <w:b/>
        </w:rPr>
        <w:t>Approval Status:</w:t>
      </w:r>
    </w:p>
    <w:p w14:paraId="11C0034F" w14:textId="77777777" w:rsidR="00786EC5" w:rsidRPr="002E51B0" w:rsidRDefault="00786EC5" w:rsidP="00786EC5">
      <w:pPr>
        <w:pStyle w:val="ListParagraph"/>
        <w:pBdr>
          <w:top w:val="single" w:sz="4" w:space="1" w:color="auto"/>
          <w:left w:val="single" w:sz="4" w:space="1" w:color="auto"/>
          <w:bottom w:val="single" w:sz="4" w:space="1" w:color="auto"/>
          <w:right w:val="single" w:sz="4" w:space="1" w:color="auto"/>
        </w:pBdr>
        <w:ind w:left="0"/>
        <w:rPr>
          <w:b/>
        </w:rPr>
      </w:pPr>
    </w:p>
    <w:p w14:paraId="0E4BBA5B" w14:textId="77777777" w:rsidR="00786EC5" w:rsidRPr="002E51B0" w:rsidRDefault="00786EC5" w:rsidP="00786EC5">
      <w:pPr>
        <w:pStyle w:val="ListParagraph"/>
        <w:pBdr>
          <w:top w:val="single" w:sz="4" w:space="1" w:color="auto"/>
          <w:left w:val="single" w:sz="4" w:space="1" w:color="auto"/>
          <w:bottom w:val="single" w:sz="4" w:space="1" w:color="auto"/>
          <w:right w:val="single" w:sz="4" w:space="1" w:color="auto"/>
        </w:pBdr>
        <w:ind w:left="0"/>
      </w:pPr>
      <w:r w:rsidRPr="002E51B0">
        <w:rPr>
          <w:b/>
        </w:rPr>
        <w:t>Members:</w:t>
      </w:r>
    </w:p>
    <w:p w14:paraId="0A38E192" w14:textId="77777777" w:rsidR="00786EC5" w:rsidRPr="002E51B0" w:rsidRDefault="00786EC5" w:rsidP="00786EC5">
      <w:pPr>
        <w:pStyle w:val="ListParagraph"/>
        <w:pBdr>
          <w:top w:val="single" w:sz="4" w:space="1" w:color="auto"/>
          <w:left w:val="single" w:sz="4" w:space="1" w:color="auto"/>
          <w:bottom w:val="single" w:sz="4" w:space="1" w:color="auto"/>
          <w:right w:val="single" w:sz="4" w:space="1" w:color="auto"/>
        </w:pBdr>
        <w:ind w:left="0"/>
        <w:rPr>
          <w:b/>
        </w:rPr>
      </w:pPr>
    </w:p>
    <w:p w14:paraId="43324D78" w14:textId="77777777" w:rsidR="00786EC5" w:rsidRPr="002E51B0" w:rsidRDefault="00786EC5" w:rsidP="00786EC5">
      <w:pPr>
        <w:pStyle w:val="ListParagraph"/>
        <w:pBdr>
          <w:top w:val="single" w:sz="4" w:space="1" w:color="auto"/>
          <w:left w:val="single" w:sz="4" w:space="1" w:color="auto"/>
          <w:bottom w:val="single" w:sz="4" w:space="1" w:color="auto"/>
          <w:right w:val="single" w:sz="4" w:space="1" w:color="auto"/>
        </w:pBdr>
        <w:ind w:left="0"/>
        <w:rPr>
          <w:b/>
        </w:rPr>
      </w:pPr>
      <w:r w:rsidRPr="002E51B0">
        <w:rPr>
          <w:b/>
        </w:rPr>
        <w:t xml:space="preserve">Consultants: </w:t>
      </w:r>
    </w:p>
    <w:p w14:paraId="7BD2CD9B" w14:textId="77777777" w:rsidR="00786EC5" w:rsidRPr="002E51B0" w:rsidRDefault="00786EC5" w:rsidP="00786EC5">
      <w:pPr>
        <w:pStyle w:val="ListParagraph"/>
        <w:pBdr>
          <w:top w:val="single" w:sz="4" w:space="1" w:color="auto"/>
          <w:left w:val="single" w:sz="4" w:space="1" w:color="auto"/>
          <w:bottom w:val="single" w:sz="4" w:space="1" w:color="auto"/>
          <w:right w:val="single" w:sz="4" w:space="1" w:color="auto"/>
        </w:pBdr>
        <w:tabs>
          <w:tab w:val="num" w:pos="90"/>
          <w:tab w:val="left" w:pos="720"/>
        </w:tabs>
        <w:ind w:hanging="720"/>
        <w:rPr>
          <w:b/>
        </w:rPr>
      </w:pPr>
    </w:p>
    <w:p w14:paraId="6126AB6B" w14:textId="77777777" w:rsidR="00786EC5" w:rsidRPr="002E51B0" w:rsidRDefault="00786EC5" w:rsidP="00786EC5">
      <w:pPr>
        <w:pStyle w:val="ListParagraph"/>
        <w:pBdr>
          <w:top w:val="single" w:sz="4" w:space="1" w:color="auto"/>
          <w:left w:val="single" w:sz="4" w:space="1" w:color="auto"/>
          <w:bottom w:val="single" w:sz="4" w:space="1" w:color="auto"/>
          <w:right w:val="single" w:sz="4" w:space="1" w:color="auto"/>
        </w:pBdr>
        <w:ind w:left="0"/>
        <w:rPr>
          <w:b/>
        </w:rPr>
      </w:pPr>
      <w:r w:rsidRPr="002E51B0">
        <w:rPr>
          <w:b/>
        </w:rPr>
        <w:t xml:space="preserve">Charge: </w:t>
      </w:r>
    </w:p>
    <w:p w14:paraId="238B084E" w14:textId="77777777" w:rsidR="00786EC5" w:rsidRPr="002E51B0" w:rsidRDefault="00786EC5" w:rsidP="00786EC5">
      <w:pPr>
        <w:pStyle w:val="ListParagraph"/>
        <w:numPr>
          <w:ilvl w:val="0"/>
          <w:numId w:val="88"/>
        </w:numPr>
        <w:pBdr>
          <w:top w:val="single" w:sz="4" w:space="1" w:color="auto"/>
          <w:left w:val="single" w:sz="4" w:space="1" w:color="auto"/>
          <w:bottom w:val="single" w:sz="4" w:space="1" w:color="auto"/>
          <w:right w:val="single" w:sz="4" w:space="1" w:color="auto"/>
        </w:pBdr>
      </w:pPr>
      <w:r w:rsidRPr="002E51B0">
        <w:t>Development of the programming for the ASDA Leadership Conference and Annual Session.</w:t>
      </w:r>
    </w:p>
    <w:p w14:paraId="27CA6969" w14:textId="77777777" w:rsidR="00786EC5" w:rsidRPr="002E51B0" w:rsidRDefault="00786EC5" w:rsidP="00786EC5">
      <w:pPr>
        <w:pStyle w:val="ListParagraph"/>
        <w:numPr>
          <w:ilvl w:val="0"/>
          <w:numId w:val="88"/>
        </w:numPr>
        <w:pBdr>
          <w:top w:val="single" w:sz="4" w:space="1" w:color="auto"/>
          <w:left w:val="single" w:sz="4" w:space="1" w:color="auto"/>
          <w:bottom w:val="single" w:sz="4" w:space="1" w:color="auto"/>
          <w:right w:val="single" w:sz="4" w:space="1" w:color="auto"/>
        </w:pBdr>
      </w:pPr>
      <w:r w:rsidRPr="002E51B0">
        <w:t>Setting the direction for the AGD/ASDA relationship for the remainder of 2015-2016</w:t>
      </w:r>
    </w:p>
    <w:p w14:paraId="1B3AA927" w14:textId="77777777" w:rsidR="00786EC5" w:rsidRPr="002E51B0" w:rsidRDefault="00786EC5" w:rsidP="00786EC5">
      <w:pPr>
        <w:pStyle w:val="ListParagraph"/>
        <w:numPr>
          <w:ilvl w:val="0"/>
          <w:numId w:val="88"/>
        </w:numPr>
        <w:pBdr>
          <w:top w:val="single" w:sz="4" w:space="1" w:color="auto"/>
          <w:left w:val="single" w:sz="4" w:space="1" w:color="auto"/>
          <w:bottom w:val="single" w:sz="4" w:space="1" w:color="auto"/>
          <w:right w:val="single" w:sz="4" w:space="1" w:color="auto"/>
        </w:pBdr>
      </w:pPr>
      <w:r w:rsidRPr="002E51B0">
        <w:t>To identify solutions to student issues and support/ collaborate with ASDA on legislation.  Work with staff and other agencies to insure adequate budget, support and oversight on all ASDA / AGD Student activities during the AGD Washington DC Hills Visits and other advocacy efforts.</w:t>
      </w:r>
    </w:p>
    <w:p w14:paraId="34780600" w14:textId="77777777" w:rsidR="00786EC5" w:rsidRPr="002E51B0" w:rsidRDefault="00786EC5" w:rsidP="00786EC5">
      <w:pPr>
        <w:pStyle w:val="ListParagraph"/>
        <w:numPr>
          <w:ilvl w:val="0"/>
          <w:numId w:val="88"/>
        </w:numPr>
        <w:pBdr>
          <w:top w:val="single" w:sz="4" w:space="1" w:color="auto"/>
          <w:left w:val="single" w:sz="4" w:space="1" w:color="auto"/>
          <w:bottom w:val="single" w:sz="4" w:space="1" w:color="auto"/>
          <w:right w:val="single" w:sz="4" w:space="1" w:color="auto"/>
        </w:pBdr>
      </w:pPr>
      <w:r w:rsidRPr="002E51B0">
        <w:t>Make recommendations for continuing a future relationship between ASDA and AGD.</w:t>
      </w:r>
    </w:p>
    <w:p w14:paraId="7B8AF6C1" w14:textId="77777777" w:rsidR="00786EC5" w:rsidRPr="002E51B0" w:rsidRDefault="00786EC5" w:rsidP="00786EC5">
      <w:pPr>
        <w:pBdr>
          <w:top w:val="single" w:sz="4" w:space="1" w:color="auto"/>
          <w:left w:val="single" w:sz="4" w:space="1" w:color="auto"/>
          <w:bottom w:val="single" w:sz="4" w:space="1" w:color="auto"/>
          <w:right w:val="single" w:sz="4" w:space="1" w:color="auto"/>
        </w:pBdr>
      </w:pPr>
    </w:p>
    <w:p w14:paraId="1D293244" w14:textId="77777777" w:rsidR="00786EC5" w:rsidRPr="002E51B0" w:rsidRDefault="00786EC5" w:rsidP="00786EC5">
      <w:pPr>
        <w:pStyle w:val="ListParagraph"/>
        <w:pBdr>
          <w:top w:val="single" w:sz="4" w:space="1" w:color="auto"/>
          <w:left w:val="single" w:sz="4" w:space="1" w:color="auto"/>
          <w:bottom w:val="single" w:sz="4" w:space="1" w:color="auto"/>
          <w:right w:val="single" w:sz="4" w:space="1" w:color="auto"/>
        </w:pBdr>
        <w:ind w:left="0"/>
      </w:pPr>
      <w:r w:rsidRPr="002E51B0">
        <w:rPr>
          <w:b/>
        </w:rPr>
        <w:t>Timeline:</w:t>
      </w:r>
      <w:r w:rsidRPr="002E51B0">
        <w:t xml:space="preserve"> Report to the 2016-2017 BM III and BM IV.</w:t>
      </w:r>
    </w:p>
    <w:p w14:paraId="507A20C3" w14:textId="77777777" w:rsidR="00786EC5" w:rsidRPr="002E51B0" w:rsidRDefault="00786EC5" w:rsidP="00786EC5">
      <w:pPr>
        <w:pStyle w:val="ListParagraph"/>
        <w:pBdr>
          <w:top w:val="single" w:sz="4" w:space="1" w:color="auto"/>
          <w:left w:val="single" w:sz="4" w:space="1" w:color="auto"/>
          <w:bottom w:val="single" w:sz="4" w:space="1" w:color="auto"/>
          <w:right w:val="single" w:sz="4" w:space="1" w:color="auto"/>
        </w:pBdr>
        <w:tabs>
          <w:tab w:val="num" w:pos="90"/>
        </w:tabs>
        <w:ind w:hanging="720"/>
      </w:pPr>
    </w:p>
    <w:p w14:paraId="7847AC4F" w14:textId="77777777" w:rsidR="00786EC5" w:rsidRPr="002E51B0" w:rsidRDefault="00786EC5" w:rsidP="00786EC5">
      <w:pPr>
        <w:pStyle w:val="ListParagraph"/>
        <w:pBdr>
          <w:top w:val="single" w:sz="4" w:space="1" w:color="auto"/>
          <w:left w:val="single" w:sz="4" w:space="1" w:color="auto"/>
          <w:bottom w:val="single" w:sz="4" w:space="1" w:color="auto"/>
          <w:right w:val="single" w:sz="4" w:space="1" w:color="auto"/>
        </w:pBdr>
        <w:ind w:left="0"/>
      </w:pPr>
      <w:r w:rsidRPr="002E51B0">
        <w:rPr>
          <w:b/>
        </w:rPr>
        <w:t xml:space="preserve">Status: </w:t>
      </w:r>
    </w:p>
    <w:p w14:paraId="70AA39DF" w14:textId="77777777" w:rsidR="00786EC5" w:rsidRPr="002E51B0" w:rsidRDefault="00786EC5" w:rsidP="00786EC5">
      <w:pPr>
        <w:pStyle w:val="ListParagraph"/>
        <w:pBdr>
          <w:top w:val="single" w:sz="4" w:space="1" w:color="auto"/>
          <w:left w:val="single" w:sz="4" w:space="1" w:color="auto"/>
          <w:bottom w:val="single" w:sz="4" w:space="1" w:color="auto"/>
          <w:right w:val="single" w:sz="4" w:space="1" w:color="auto"/>
        </w:pBdr>
        <w:ind w:left="0"/>
      </w:pPr>
    </w:p>
    <w:p w14:paraId="4D7B24DC" w14:textId="77777777" w:rsidR="00786EC5" w:rsidRPr="002E51B0" w:rsidRDefault="00786EC5" w:rsidP="00786EC5">
      <w:pPr>
        <w:pStyle w:val="ListParagraph"/>
        <w:numPr>
          <w:ilvl w:val="0"/>
          <w:numId w:val="85"/>
        </w:numPr>
        <w:pBdr>
          <w:top w:val="single" w:sz="4" w:space="1" w:color="auto"/>
          <w:left w:val="single" w:sz="4" w:space="1" w:color="auto"/>
          <w:bottom w:val="single" w:sz="4" w:space="1" w:color="auto"/>
          <w:right w:val="single" w:sz="4" w:space="1" w:color="auto"/>
        </w:pBdr>
        <w:ind w:left="360"/>
        <w:rPr>
          <w:b/>
        </w:rPr>
      </w:pPr>
      <w:r w:rsidRPr="002E51B0">
        <w:rPr>
          <w:b/>
        </w:rPr>
        <w:t>AGD Dental Student Program Task Force</w:t>
      </w:r>
    </w:p>
    <w:p w14:paraId="0841E7B6" w14:textId="77777777" w:rsidR="00786EC5" w:rsidRPr="002E51B0" w:rsidRDefault="00786EC5" w:rsidP="00786EC5">
      <w:pPr>
        <w:pStyle w:val="ListParagraph"/>
        <w:pBdr>
          <w:top w:val="single" w:sz="4" w:space="1" w:color="auto"/>
          <w:left w:val="single" w:sz="4" w:space="1" w:color="auto"/>
          <w:bottom w:val="single" w:sz="4" w:space="1" w:color="auto"/>
          <w:right w:val="single" w:sz="4" w:space="1" w:color="auto"/>
        </w:pBdr>
        <w:ind w:left="0"/>
        <w:rPr>
          <w:b/>
        </w:rPr>
      </w:pPr>
      <w:r w:rsidRPr="002E51B0">
        <w:rPr>
          <w:b/>
        </w:rPr>
        <w:t xml:space="preserve">Approval Status: </w:t>
      </w:r>
    </w:p>
    <w:p w14:paraId="6362F826" w14:textId="77777777" w:rsidR="00786EC5" w:rsidRPr="002E51B0" w:rsidRDefault="00786EC5" w:rsidP="00786EC5">
      <w:pPr>
        <w:pStyle w:val="ListParagraph"/>
        <w:pBdr>
          <w:top w:val="single" w:sz="4" w:space="1" w:color="auto"/>
          <w:left w:val="single" w:sz="4" w:space="1" w:color="auto"/>
          <w:bottom w:val="single" w:sz="4" w:space="1" w:color="auto"/>
          <w:right w:val="single" w:sz="4" w:space="1" w:color="auto"/>
        </w:pBdr>
        <w:ind w:left="0"/>
        <w:rPr>
          <w:b/>
        </w:rPr>
      </w:pPr>
    </w:p>
    <w:p w14:paraId="66D6AB22" w14:textId="77777777" w:rsidR="00786EC5" w:rsidRPr="002E51B0" w:rsidRDefault="00786EC5" w:rsidP="00786EC5">
      <w:pPr>
        <w:pStyle w:val="ListParagraph"/>
        <w:pBdr>
          <w:top w:val="single" w:sz="4" w:space="1" w:color="auto"/>
          <w:left w:val="single" w:sz="4" w:space="1" w:color="auto"/>
          <w:bottom w:val="single" w:sz="4" w:space="1" w:color="auto"/>
          <w:right w:val="single" w:sz="4" w:space="1" w:color="auto"/>
        </w:pBdr>
        <w:ind w:left="0"/>
      </w:pPr>
      <w:r w:rsidRPr="002E51B0">
        <w:rPr>
          <w:b/>
        </w:rPr>
        <w:t>Members</w:t>
      </w:r>
      <w:r w:rsidRPr="002E51B0">
        <w:t xml:space="preserve">: </w:t>
      </w:r>
    </w:p>
    <w:p w14:paraId="547035AE" w14:textId="77777777" w:rsidR="00786EC5" w:rsidRPr="002E51B0" w:rsidRDefault="00786EC5" w:rsidP="00786EC5">
      <w:pPr>
        <w:pStyle w:val="ListParagraph"/>
        <w:pBdr>
          <w:top w:val="single" w:sz="4" w:space="1" w:color="auto"/>
          <w:left w:val="single" w:sz="4" w:space="1" w:color="auto"/>
          <w:bottom w:val="single" w:sz="4" w:space="1" w:color="auto"/>
          <w:right w:val="single" w:sz="4" w:space="1" w:color="auto"/>
        </w:pBdr>
        <w:ind w:left="0"/>
        <w:rPr>
          <w:b/>
        </w:rPr>
      </w:pPr>
    </w:p>
    <w:p w14:paraId="6FC8377D" w14:textId="77777777" w:rsidR="00786EC5" w:rsidRPr="002E51B0" w:rsidRDefault="00786EC5" w:rsidP="00786EC5">
      <w:pPr>
        <w:pStyle w:val="ListParagraph"/>
        <w:pBdr>
          <w:top w:val="single" w:sz="4" w:space="1" w:color="auto"/>
          <w:left w:val="single" w:sz="4" w:space="1" w:color="auto"/>
          <w:bottom w:val="single" w:sz="4" w:space="1" w:color="auto"/>
          <w:right w:val="single" w:sz="4" w:space="1" w:color="auto"/>
        </w:pBdr>
        <w:ind w:left="0"/>
        <w:rPr>
          <w:b/>
        </w:rPr>
      </w:pPr>
      <w:r w:rsidRPr="002E51B0">
        <w:rPr>
          <w:b/>
        </w:rPr>
        <w:t>Charge:</w:t>
      </w:r>
    </w:p>
    <w:p w14:paraId="6F05AA19" w14:textId="77777777" w:rsidR="00786EC5" w:rsidRPr="002E51B0" w:rsidRDefault="00786EC5" w:rsidP="00786EC5">
      <w:pPr>
        <w:pStyle w:val="ListParagraph"/>
        <w:numPr>
          <w:ilvl w:val="0"/>
          <w:numId w:val="87"/>
        </w:numPr>
        <w:pBdr>
          <w:top w:val="single" w:sz="4" w:space="1" w:color="auto"/>
          <w:left w:val="single" w:sz="4" w:space="1" w:color="auto"/>
          <w:bottom w:val="single" w:sz="4" w:space="1" w:color="auto"/>
          <w:right w:val="single" w:sz="4" w:space="1" w:color="auto"/>
        </w:pBdr>
        <w:ind w:left="450" w:hanging="450"/>
      </w:pPr>
      <w:r w:rsidRPr="002E51B0">
        <w:t>Increase the number of schools where the AGD has a program for students with the goal of having such programs in all dental schools.</w:t>
      </w:r>
    </w:p>
    <w:p w14:paraId="475B6C4E" w14:textId="77777777" w:rsidR="00786EC5" w:rsidRPr="002E51B0" w:rsidRDefault="00786EC5" w:rsidP="00786EC5">
      <w:pPr>
        <w:pStyle w:val="ListParagraph"/>
        <w:numPr>
          <w:ilvl w:val="0"/>
          <w:numId w:val="87"/>
        </w:numPr>
        <w:pBdr>
          <w:top w:val="single" w:sz="4" w:space="1" w:color="auto"/>
          <w:left w:val="single" w:sz="4" w:space="1" w:color="auto"/>
          <w:bottom w:val="single" w:sz="4" w:space="1" w:color="auto"/>
          <w:right w:val="single" w:sz="4" w:space="1" w:color="auto"/>
        </w:pBdr>
        <w:ind w:left="360"/>
      </w:pPr>
      <w:r w:rsidRPr="002E51B0">
        <w:t>Collaborate with the Dental Education Council to develop and identify programs to be used for student programs and organize a library of power point presentations or other forms of communications from various sources from appropriate AGD agencies on suitable topics that can be used as a resource when developing or enhancing a new student program in a dental school.</w:t>
      </w:r>
    </w:p>
    <w:p w14:paraId="1956C37B" w14:textId="77777777" w:rsidR="00786EC5" w:rsidRPr="002E51B0" w:rsidRDefault="00786EC5" w:rsidP="00786EC5">
      <w:pPr>
        <w:pStyle w:val="ListParagraph"/>
        <w:numPr>
          <w:ilvl w:val="0"/>
          <w:numId w:val="87"/>
        </w:numPr>
        <w:pBdr>
          <w:top w:val="single" w:sz="4" w:space="1" w:color="auto"/>
          <w:left w:val="single" w:sz="4" w:space="1" w:color="auto"/>
          <w:bottom w:val="single" w:sz="4" w:space="1" w:color="auto"/>
          <w:right w:val="single" w:sz="4" w:space="1" w:color="auto"/>
        </w:pBdr>
        <w:ind w:left="450" w:hanging="450"/>
      </w:pPr>
      <w:r w:rsidRPr="002E51B0">
        <w:t>Connect current leaders in constituents who do not have student programs with ASDA or student leaders who are interested in starting a new AGD Dental Student Program in their school.</w:t>
      </w:r>
    </w:p>
    <w:p w14:paraId="309602AD" w14:textId="77777777" w:rsidR="00786EC5" w:rsidRPr="002E51B0" w:rsidRDefault="00786EC5" w:rsidP="00786EC5">
      <w:pPr>
        <w:pStyle w:val="ListParagraph"/>
        <w:numPr>
          <w:ilvl w:val="0"/>
          <w:numId w:val="87"/>
        </w:numPr>
        <w:pBdr>
          <w:top w:val="single" w:sz="4" w:space="1" w:color="auto"/>
          <w:left w:val="single" w:sz="4" w:space="1" w:color="auto"/>
          <w:bottom w:val="single" w:sz="4" w:space="1" w:color="auto"/>
          <w:right w:val="single" w:sz="4" w:space="1" w:color="auto"/>
        </w:pBdr>
        <w:ind w:left="450" w:hanging="450"/>
      </w:pPr>
      <w:r w:rsidRPr="002E51B0">
        <w:t>Engage current dental schools as well as residency programs with AGD Leaders.</w:t>
      </w:r>
    </w:p>
    <w:p w14:paraId="05F17B25" w14:textId="77777777" w:rsidR="00786EC5" w:rsidRPr="002E51B0" w:rsidRDefault="00786EC5" w:rsidP="00786EC5">
      <w:pPr>
        <w:pStyle w:val="ListParagraph"/>
        <w:numPr>
          <w:ilvl w:val="0"/>
          <w:numId w:val="87"/>
        </w:numPr>
        <w:pBdr>
          <w:top w:val="single" w:sz="4" w:space="1" w:color="auto"/>
          <w:left w:val="single" w:sz="4" w:space="1" w:color="auto"/>
          <w:bottom w:val="single" w:sz="4" w:space="1" w:color="auto"/>
          <w:right w:val="single" w:sz="4" w:space="1" w:color="auto"/>
        </w:pBdr>
        <w:ind w:left="450" w:hanging="450"/>
      </w:pPr>
      <w:r w:rsidRPr="002E51B0">
        <w:t>Consult with successful AGD Student Programs to garner best practices ideas.</w:t>
      </w:r>
    </w:p>
    <w:p w14:paraId="1C0DFB2F" w14:textId="77777777" w:rsidR="00786EC5" w:rsidRPr="002E51B0" w:rsidRDefault="00786EC5" w:rsidP="00786EC5">
      <w:pPr>
        <w:pStyle w:val="ListParagraph"/>
        <w:numPr>
          <w:ilvl w:val="0"/>
          <w:numId w:val="87"/>
        </w:numPr>
        <w:pBdr>
          <w:top w:val="single" w:sz="4" w:space="1" w:color="auto"/>
          <w:left w:val="single" w:sz="4" w:space="1" w:color="auto"/>
          <w:bottom w:val="single" w:sz="4" w:space="1" w:color="auto"/>
          <w:right w:val="single" w:sz="4" w:space="1" w:color="auto"/>
        </w:pBdr>
        <w:ind w:left="450" w:hanging="450"/>
      </w:pPr>
      <w:r w:rsidRPr="002E51B0">
        <w:t>Study the possibility of student chapters, including Bylaws changes, and governance structure, etc.</w:t>
      </w:r>
    </w:p>
    <w:p w14:paraId="5F69EB27" w14:textId="77777777" w:rsidR="00786EC5" w:rsidRPr="002E51B0" w:rsidRDefault="00786EC5" w:rsidP="00786EC5">
      <w:pPr>
        <w:pBdr>
          <w:top w:val="single" w:sz="4" w:space="1" w:color="auto"/>
          <w:left w:val="single" w:sz="4" w:space="1" w:color="auto"/>
          <w:bottom w:val="single" w:sz="4" w:space="1" w:color="auto"/>
          <w:right w:val="single" w:sz="4" w:space="1" w:color="auto"/>
        </w:pBdr>
      </w:pPr>
    </w:p>
    <w:p w14:paraId="7D6F1008" w14:textId="77777777" w:rsidR="00786EC5" w:rsidRPr="002E51B0" w:rsidRDefault="00786EC5" w:rsidP="00786EC5">
      <w:pPr>
        <w:pStyle w:val="ListParagraph"/>
        <w:pBdr>
          <w:top w:val="single" w:sz="4" w:space="1" w:color="auto"/>
          <w:left w:val="single" w:sz="4" w:space="1" w:color="auto"/>
          <w:bottom w:val="single" w:sz="4" w:space="1" w:color="auto"/>
          <w:right w:val="single" w:sz="4" w:space="1" w:color="auto"/>
        </w:pBdr>
        <w:ind w:left="0"/>
      </w:pPr>
      <w:r w:rsidRPr="002E51B0">
        <w:rPr>
          <w:b/>
        </w:rPr>
        <w:t>Timeline:</w:t>
      </w:r>
      <w:r w:rsidRPr="002E51B0">
        <w:t xml:space="preserve">Report to each Board meeting. </w:t>
      </w:r>
    </w:p>
    <w:p w14:paraId="28C6ED15" w14:textId="77777777" w:rsidR="00786EC5" w:rsidRPr="002E51B0" w:rsidRDefault="00786EC5" w:rsidP="00786EC5">
      <w:pPr>
        <w:pBdr>
          <w:top w:val="single" w:sz="4" w:space="1" w:color="auto"/>
          <w:left w:val="single" w:sz="4" w:space="1" w:color="auto"/>
          <w:bottom w:val="single" w:sz="4" w:space="1" w:color="auto"/>
          <w:right w:val="single" w:sz="4" w:space="1" w:color="auto"/>
        </w:pBdr>
      </w:pPr>
    </w:p>
    <w:p w14:paraId="728200F0" w14:textId="77777777" w:rsidR="00786EC5" w:rsidRPr="002E51B0" w:rsidRDefault="00786EC5" w:rsidP="00786EC5">
      <w:pPr>
        <w:pStyle w:val="ListParagraph"/>
        <w:pBdr>
          <w:top w:val="single" w:sz="4" w:space="1" w:color="auto"/>
          <w:left w:val="single" w:sz="4" w:space="1" w:color="auto"/>
          <w:bottom w:val="single" w:sz="4" w:space="1" w:color="auto"/>
          <w:right w:val="single" w:sz="4" w:space="1" w:color="auto"/>
        </w:pBdr>
        <w:ind w:left="0"/>
      </w:pPr>
      <w:r w:rsidRPr="002E51B0">
        <w:rPr>
          <w:b/>
        </w:rPr>
        <w:t>Status:</w:t>
      </w:r>
    </w:p>
    <w:p w14:paraId="006AEDE1" w14:textId="77777777" w:rsidR="00786EC5" w:rsidRPr="002E51B0" w:rsidRDefault="00786EC5" w:rsidP="00786EC5">
      <w:pPr>
        <w:pBdr>
          <w:top w:val="single" w:sz="4" w:space="1" w:color="auto"/>
          <w:left w:val="single" w:sz="4" w:space="1" w:color="auto"/>
          <w:bottom w:val="single" w:sz="4" w:space="1" w:color="auto"/>
          <w:right w:val="single" w:sz="4" w:space="1" w:color="auto"/>
        </w:pBdr>
      </w:pPr>
    </w:p>
    <w:p w14:paraId="2134796D" w14:textId="77777777" w:rsidR="00786EC5" w:rsidRPr="002E51B0" w:rsidRDefault="00786EC5" w:rsidP="00786EC5">
      <w:pPr>
        <w:pStyle w:val="ListParagraph"/>
        <w:numPr>
          <w:ilvl w:val="0"/>
          <w:numId w:val="85"/>
        </w:numPr>
        <w:pBdr>
          <w:top w:val="single" w:sz="4" w:space="1" w:color="auto"/>
          <w:left w:val="single" w:sz="4" w:space="1" w:color="auto"/>
          <w:bottom w:val="single" w:sz="4" w:space="1" w:color="auto"/>
          <w:right w:val="single" w:sz="4" w:space="1" w:color="auto"/>
        </w:pBdr>
        <w:ind w:left="360"/>
        <w:rPr>
          <w:b/>
        </w:rPr>
      </w:pPr>
      <w:r w:rsidRPr="002E51B0">
        <w:rPr>
          <w:b/>
        </w:rPr>
        <w:t xml:space="preserve">IT Oversight Task Force  </w:t>
      </w:r>
    </w:p>
    <w:p w14:paraId="75231646" w14:textId="77777777" w:rsidR="00786EC5" w:rsidRPr="002E51B0" w:rsidRDefault="00786EC5" w:rsidP="00786EC5">
      <w:pPr>
        <w:pStyle w:val="ListParagraph"/>
        <w:pBdr>
          <w:top w:val="single" w:sz="4" w:space="1" w:color="auto"/>
          <w:left w:val="single" w:sz="4" w:space="1" w:color="auto"/>
          <w:bottom w:val="single" w:sz="4" w:space="1" w:color="auto"/>
          <w:right w:val="single" w:sz="4" w:space="1" w:color="auto"/>
        </w:pBdr>
        <w:ind w:left="0"/>
        <w:rPr>
          <w:b/>
        </w:rPr>
      </w:pPr>
      <w:r w:rsidRPr="002E51B0">
        <w:rPr>
          <w:b/>
        </w:rPr>
        <w:t>Approval Status: Approved at 2015-2016 Board Meeting I</w:t>
      </w:r>
    </w:p>
    <w:p w14:paraId="5E1A724D" w14:textId="77777777" w:rsidR="00786EC5" w:rsidRPr="002E51B0" w:rsidRDefault="00786EC5" w:rsidP="00786EC5">
      <w:pPr>
        <w:pStyle w:val="ListParagraph"/>
        <w:pBdr>
          <w:top w:val="single" w:sz="4" w:space="1" w:color="auto"/>
          <w:left w:val="single" w:sz="4" w:space="1" w:color="auto"/>
          <w:bottom w:val="single" w:sz="4" w:space="1" w:color="auto"/>
          <w:right w:val="single" w:sz="4" w:space="1" w:color="auto"/>
        </w:pBdr>
        <w:ind w:left="0"/>
        <w:rPr>
          <w:b/>
        </w:rPr>
      </w:pPr>
    </w:p>
    <w:p w14:paraId="379FE7BD" w14:textId="77777777" w:rsidR="00786EC5" w:rsidRPr="002E51B0" w:rsidRDefault="00786EC5" w:rsidP="00786EC5">
      <w:pPr>
        <w:pStyle w:val="ListParagraph"/>
        <w:pBdr>
          <w:top w:val="single" w:sz="4" w:space="1" w:color="auto"/>
          <w:left w:val="single" w:sz="4" w:space="1" w:color="auto"/>
          <w:bottom w:val="single" w:sz="4" w:space="1" w:color="auto"/>
          <w:right w:val="single" w:sz="4" w:space="1" w:color="auto"/>
        </w:pBdr>
        <w:ind w:left="0"/>
      </w:pPr>
      <w:r w:rsidRPr="002E51B0">
        <w:rPr>
          <w:b/>
        </w:rPr>
        <w:t>Members:</w:t>
      </w:r>
    </w:p>
    <w:p w14:paraId="0C8A097E" w14:textId="77777777" w:rsidR="00786EC5" w:rsidRPr="002E51B0" w:rsidRDefault="00786EC5" w:rsidP="00786EC5">
      <w:pPr>
        <w:pBdr>
          <w:top w:val="single" w:sz="4" w:space="1" w:color="auto"/>
          <w:left w:val="single" w:sz="4" w:space="1" w:color="auto"/>
          <w:bottom w:val="single" w:sz="4" w:space="1" w:color="auto"/>
          <w:right w:val="single" w:sz="4" w:space="1" w:color="auto"/>
        </w:pBdr>
        <w:ind w:firstLine="60"/>
      </w:pPr>
    </w:p>
    <w:p w14:paraId="269AD35C" w14:textId="77777777" w:rsidR="00786EC5" w:rsidRPr="002E51B0" w:rsidRDefault="00786EC5" w:rsidP="00786EC5">
      <w:pPr>
        <w:pStyle w:val="ListParagraph"/>
        <w:pBdr>
          <w:top w:val="single" w:sz="4" w:space="1" w:color="auto"/>
          <w:left w:val="single" w:sz="4" w:space="1" w:color="auto"/>
          <w:bottom w:val="single" w:sz="4" w:space="1" w:color="auto"/>
          <w:right w:val="single" w:sz="4" w:space="1" w:color="auto"/>
        </w:pBdr>
        <w:ind w:left="0"/>
        <w:rPr>
          <w:b/>
        </w:rPr>
      </w:pPr>
      <w:r w:rsidRPr="002E51B0">
        <w:rPr>
          <w:b/>
        </w:rPr>
        <w:t>Charge:</w:t>
      </w:r>
    </w:p>
    <w:p w14:paraId="1CAB26D3" w14:textId="77777777" w:rsidR="00786EC5" w:rsidRPr="002E51B0" w:rsidRDefault="00786EC5" w:rsidP="00786EC5">
      <w:pPr>
        <w:pStyle w:val="ListParagraph"/>
        <w:numPr>
          <w:ilvl w:val="0"/>
          <w:numId w:val="86"/>
        </w:numPr>
        <w:pBdr>
          <w:top w:val="single" w:sz="4" w:space="1" w:color="auto"/>
          <w:left w:val="single" w:sz="4" w:space="1" w:color="auto"/>
          <w:bottom w:val="single" w:sz="4" w:space="1" w:color="auto"/>
          <w:right w:val="single" w:sz="4" w:space="1" w:color="auto"/>
        </w:pBdr>
        <w:ind w:left="450" w:hanging="450"/>
      </w:pPr>
      <w:r w:rsidRPr="002E51B0">
        <w:t>Oversight of the efforts to remediate any IT problems</w:t>
      </w:r>
    </w:p>
    <w:p w14:paraId="6CFD1B2E" w14:textId="77777777" w:rsidR="00786EC5" w:rsidRPr="002E51B0" w:rsidRDefault="00786EC5" w:rsidP="00786EC5">
      <w:pPr>
        <w:pStyle w:val="ListParagraph"/>
        <w:numPr>
          <w:ilvl w:val="0"/>
          <w:numId w:val="86"/>
        </w:numPr>
        <w:pBdr>
          <w:top w:val="single" w:sz="4" w:space="1" w:color="auto"/>
          <w:left w:val="single" w:sz="4" w:space="1" w:color="auto"/>
          <w:bottom w:val="single" w:sz="4" w:space="1" w:color="auto"/>
          <w:right w:val="single" w:sz="4" w:space="1" w:color="auto"/>
        </w:pBdr>
        <w:ind w:left="450" w:hanging="450"/>
      </w:pPr>
      <w:r w:rsidRPr="002E51B0">
        <w:t>Development of a plan to ensure no future problems</w:t>
      </w:r>
    </w:p>
    <w:p w14:paraId="4508AC32" w14:textId="77777777" w:rsidR="00786EC5" w:rsidRPr="002E51B0" w:rsidRDefault="00786EC5" w:rsidP="00786EC5">
      <w:pPr>
        <w:pStyle w:val="ListParagraph"/>
        <w:numPr>
          <w:ilvl w:val="0"/>
          <w:numId w:val="86"/>
        </w:numPr>
        <w:pBdr>
          <w:top w:val="single" w:sz="4" w:space="1" w:color="auto"/>
          <w:left w:val="single" w:sz="4" w:space="1" w:color="auto"/>
          <w:bottom w:val="single" w:sz="4" w:space="1" w:color="auto"/>
          <w:right w:val="single" w:sz="4" w:space="1" w:color="auto"/>
        </w:pBdr>
        <w:ind w:left="450" w:hanging="450"/>
      </w:pPr>
      <w:r w:rsidRPr="002E51B0">
        <w:t>Oversight of the integration of IT with AGD's new building</w:t>
      </w:r>
    </w:p>
    <w:p w14:paraId="78C2D6FF" w14:textId="77777777" w:rsidR="00786EC5" w:rsidRPr="002E51B0" w:rsidRDefault="00786EC5" w:rsidP="00786EC5">
      <w:pPr>
        <w:pStyle w:val="ListParagraph"/>
        <w:numPr>
          <w:ilvl w:val="0"/>
          <w:numId w:val="86"/>
        </w:numPr>
        <w:pBdr>
          <w:top w:val="single" w:sz="4" w:space="1" w:color="auto"/>
          <w:left w:val="single" w:sz="4" w:space="1" w:color="auto"/>
          <w:bottom w:val="single" w:sz="4" w:space="1" w:color="auto"/>
          <w:right w:val="single" w:sz="4" w:space="1" w:color="auto"/>
        </w:pBdr>
        <w:ind w:left="450" w:hanging="450"/>
      </w:pPr>
      <w:r w:rsidRPr="002E51B0">
        <w:t>Oversight of the Web site and correction of problems members are having with navigating the website</w:t>
      </w:r>
    </w:p>
    <w:p w14:paraId="65BEF6DC" w14:textId="77777777" w:rsidR="00786EC5" w:rsidRPr="002E51B0" w:rsidRDefault="00786EC5" w:rsidP="00786EC5">
      <w:pPr>
        <w:pBdr>
          <w:top w:val="single" w:sz="4" w:space="1" w:color="auto"/>
          <w:left w:val="single" w:sz="4" w:space="1" w:color="auto"/>
          <w:bottom w:val="single" w:sz="4" w:space="1" w:color="auto"/>
          <w:right w:val="single" w:sz="4" w:space="1" w:color="auto"/>
        </w:pBdr>
        <w:ind w:firstLine="60"/>
      </w:pPr>
    </w:p>
    <w:p w14:paraId="6A114A6F" w14:textId="77777777" w:rsidR="00786EC5" w:rsidRPr="002E51B0" w:rsidRDefault="00786EC5" w:rsidP="00786EC5">
      <w:pPr>
        <w:pStyle w:val="ListParagraph"/>
        <w:pBdr>
          <w:top w:val="single" w:sz="4" w:space="1" w:color="auto"/>
          <w:left w:val="single" w:sz="4" w:space="1" w:color="auto"/>
          <w:bottom w:val="single" w:sz="4" w:space="1" w:color="auto"/>
          <w:right w:val="single" w:sz="4" w:space="1" w:color="auto"/>
        </w:pBdr>
        <w:ind w:left="0"/>
      </w:pPr>
      <w:r w:rsidRPr="002E51B0">
        <w:rPr>
          <w:b/>
        </w:rPr>
        <w:t>Timeline:</w:t>
      </w:r>
      <w:r w:rsidRPr="002E51B0">
        <w:t xml:space="preserve">  Report to each Board meeting</w:t>
      </w:r>
    </w:p>
    <w:p w14:paraId="34616F79" w14:textId="77777777" w:rsidR="00786EC5" w:rsidRPr="002E51B0" w:rsidRDefault="00786EC5" w:rsidP="00786EC5">
      <w:pPr>
        <w:pBdr>
          <w:top w:val="single" w:sz="4" w:space="1" w:color="auto"/>
          <w:left w:val="single" w:sz="4" w:space="1" w:color="auto"/>
          <w:bottom w:val="single" w:sz="4" w:space="1" w:color="auto"/>
          <w:right w:val="single" w:sz="4" w:space="1" w:color="auto"/>
        </w:pBdr>
      </w:pPr>
    </w:p>
    <w:p w14:paraId="18FE450F" w14:textId="77777777" w:rsidR="00786EC5" w:rsidRPr="002E51B0" w:rsidRDefault="00786EC5" w:rsidP="00786EC5">
      <w:pPr>
        <w:pStyle w:val="ListParagraph"/>
        <w:pBdr>
          <w:top w:val="single" w:sz="4" w:space="1" w:color="auto"/>
          <w:left w:val="single" w:sz="4" w:space="1" w:color="auto"/>
          <w:bottom w:val="single" w:sz="4" w:space="1" w:color="auto"/>
          <w:right w:val="single" w:sz="4" w:space="1" w:color="auto"/>
        </w:pBdr>
        <w:ind w:left="0"/>
      </w:pPr>
      <w:r w:rsidRPr="002E51B0">
        <w:rPr>
          <w:b/>
        </w:rPr>
        <w:t>Status:</w:t>
      </w:r>
    </w:p>
    <w:p w14:paraId="6DAC0A97"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p>
    <w:p w14:paraId="7C1F4142" w14:textId="77777777" w:rsidR="00786EC5" w:rsidRPr="002E51B0" w:rsidRDefault="00786EC5" w:rsidP="00786EC5">
      <w:pPr>
        <w:pStyle w:val="ListParagraph"/>
        <w:numPr>
          <w:ilvl w:val="0"/>
          <w:numId w:val="85"/>
        </w:numPr>
        <w:pBdr>
          <w:top w:val="single" w:sz="4" w:space="1" w:color="auto"/>
          <w:left w:val="single" w:sz="4" w:space="1" w:color="auto"/>
          <w:bottom w:val="single" w:sz="4" w:space="1" w:color="auto"/>
          <w:right w:val="single" w:sz="4" w:space="1" w:color="auto"/>
        </w:pBdr>
        <w:ind w:left="360"/>
      </w:pPr>
      <w:r w:rsidRPr="002E51B0">
        <w:rPr>
          <w:b/>
        </w:rPr>
        <w:t>Transitions Program Task Force</w:t>
      </w:r>
    </w:p>
    <w:p w14:paraId="56176B4C" w14:textId="77777777" w:rsidR="00786EC5" w:rsidRPr="002E51B0" w:rsidRDefault="00786EC5" w:rsidP="00786EC5">
      <w:pPr>
        <w:pStyle w:val="ListParagraph"/>
        <w:pBdr>
          <w:top w:val="single" w:sz="4" w:space="1" w:color="auto"/>
          <w:left w:val="single" w:sz="4" w:space="1" w:color="auto"/>
          <w:bottom w:val="single" w:sz="4" w:space="1" w:color="auto"/>
          <w:right w:val="single" w:sz="4" w:space="1" w:color="auto"/>
        </w:pBdr>
        <w:ind w:left="0"/>
        <w:rPr>
          <w:b/>
        </w:rPr>
      </w:pPr>
      <w:r w:rsidRPr="002E51B0">
        <w:rPr>
          <w:b/>
        </w:rPr>
        <w:t>Approval Status:</w:t>
      </w:r>
    </w:p>
    <w:p w14:paraId="5B7C3938" w14:textId="77777777" w:rsidR="00786EC5" w:rsidRPr="002E51B0" w:rsidRDefault="00786EC5" w:rsidP="00786EC5">
      <w:pPr>
        <w:pStyle w:val="ListParagraph"/>
        <w:pBdr>
          <w:top w:val="single" w:sz="4" w:space="1" w:color="auto"/>
          <w:left w:val="single" w:sz="4" w:space="1" w:color="auto"/>
          <w:bottom w:val="single" w:sz="4" w:space="1" w:color="auto"/>
          <w:right w:val="single" w:sz="4" w:space="1" w:color="auto"/>
        </w:pBdr>
        <w:ind w:left="0"/>
        <w:rPr>
          <w:b/>
        </w:rPr>
      </w:pPr>
    </w:p>
    <w:p w14:paraId="47AC07CA" w14:textId="77777777" w:rsidR="00786EC5" w:rsidRPr="002E51B0" w:rsidRDefault="00786EC5" w:rsidP="00786EC5">
      <w:pPr>
        <w:pStyle w:val="ListParagraph"/>
        <w:pBdr>
          <w:top w:val="single" w:sz="4" w:space="1" w:color="auto"/>
          <w:left w:val="single" w:sz="4" w:space="1" w:color="auto"/>
          <w:bottom w:val="single" w:sz="4" w:space="1" w:color="auto"/>
          <w:right w:val="single" w:sz="4" w:space="1" w:color="auto"/>
        </w:pBdr>
        <w:ind w:left="0"/>
      </w:pPr>
      <w:r w:rsidRPr="002E51B0">
        <w:rPr>
          <w:b/>
        </w:rPr>
        <w:t xml:space="preserve">Members: </w:t>
      </w:r>
    </w:p>
    <w:p w14:paraId="2DB3A02F" w14:textId="77777777" w:rsidR="00786EC5" w:rsidRPr="002E51B0" w:rsidRDefault="00786EC5" w:rsidP="00786EC5">
      <w:pPr>
        <w:pStyle w:val="ListParagraph"/>
        <w:pBdr>
          <w:top w:val="single" w:sz="4" w:space="1" w:color="auto"/>
          <w:left w:val="single" w:sz="4" w:space="1" w:color="auto"/>
          <w:bottom w:val="single" w:sz="4" w:space="1" w:color="auto"/>
          <w:right w:val="single" w:sz="4" w:space="1" w:color="auto"/>
        </w:pBdr>
        <w:ind w:left="0"/>
        <w:rPr>
          <w:b/>
        </w:rPr>
      </w:pPr>
    </w:p>
    <w:p w14:paraId="5F14EFB5" w14:textId="77777777" w:rsidR="00786EC5" w:rsidRPr="002E51B0" w:rsidRDefault="00786EC5" w:rsidP="00786EC5">
      <w:pPr>
        <w:pStyle w:val="ListParagraph"/>
        <w:pBdr>
          <w:top w:val="single" w:sz="4" w:space="1" w:color="auto"/>
          <w:left w:val="single" w:sz="4" w:space="1" w:color="auto"/>
          <w:bottom w:val="single" w:sz="4" w:space="1" w:color="auto"/>
          <w:right w:val="single" w:sz="4" w:space="1" w:color="auto"/>
        </w:pBdr>
        <w:ind w:left="0"/>
        <w:rPr>
          <w:b/>
        </w:rPr>
      </w:pPr>
      <w:r w:rsidRPr="002E51B0">
        <w:rPr>
          <w:b/>
        </w:rPr>
        <w:t>Charge:</w:t>
      </w:r>
    </w:p>
    <w:p w14:paraId="413CDB47" w14:textId="77777777" w:rsidR="00786EC5" w:rsidRPr="002E51B0" w:rsidRDefault="00786EC5" w:rsidP="00786EC5">
      <w:pPr>
        <w:pStyle w:val="ListParagraph"/>
        <w:numPr>
          <w:ilvl w:val="0"/>
          <w:numId w:val="89"/>
        </w:numPr>
        <w:pBdr>
          <w:top w:val="single" w:sz="4" w:space="1" w:color="auto"/>
          <w:left w:val="single" w:sz="4" w:space="1" w:color="auto"/>
          <w:bottom w:val="single" w:sz="4" w:space="1" w:color="auto"/>
          <w:right w:val="single" w:sz="4" w:space="1" w:color="auto"/>
        </w:pBdr>
      </w:pPr>
      <w:r w:rsidRPr="002E51B0">
        <w:t>To develop the framework and preliminary focus and structure for a long standing branded program which utilizes focused CE offerings and other services that will benefit the members with the many transitional phases of their professional career.</w:t>
      </w:r>
    </w:p>
    <w:p w14:paraId="56B51B8B" w14:textId="77777777" w:rsidR="00786EC5" w:rsidRPr="002E51B0" w:rsidRDefault="00786EC5" w:rsidP="00786EC5">
      <w:pPr>
        <w:pStyle w:val="ListParagraph"/>
        <w:numPr>
          <w:ilvl w:val="0"/>
          <w:numId w:val="89"/>
        </w:numPr>
        <w:pBdr>
          <w:top w:val="single" w:sz="4" w:space="1" w:color="auto"/>
          <w:left w:val="single" w:sz="4" w:space="1" w:color="auto"/>
          <w:bottom w:val="single" w:sz="4" w:space="1" w:color="auto"/>
          <w:right w:val="single" w:sz="4" w:space="1" w:color="auto"/>
        </w:pBdr>
      </w:pPr>
      <w:r w:rsidRPr="002E51B0">
        <w:t>The task force will have one representative from the New Dentist Committee, the Dental Education Council, the Dental Practice Council, the Annual Meeting Council, the Communications Council, and two industry consultants plus a dedicated staff liaison.</w:t>
      </w:r>
    </w:p>
    <w:p w14:paraId="7CEE7AC9" w14:textId="77777777" w:rsidR="00786EC5" w:rsidRPr="002E51B0" w:rsidRDefault="00786EC5" w:rsidP="00786EC5">
      <w:pPr>
        <w:pStyle w:val="ListParagraph"/>
        <w:pBdr>
          <w:top w:val="single" w:sz="4" w:space="1" w:color="auto"/>
          <w:left w:val="single" w:sz="4" w:space="1" w:color="auto"/>
          <w:bottom w:val="single" w:sz="4" w:space="1" w:color="auto"/>
          <w:right w:val="single" w:sz="4" w:space="1" w:color="auto"/>
        </w:pBdr>
        <w:ind w:left="0"/>
      </w:pPr>
    </w:p>
    <w:p w14:paraId="63E9624F" w14:textId="77777777" w:rsidR="00786EC5" w:rsidRPr="002E51B0" w:rsidRDefault="00786EC5" w:rsidP="00786EC5">
      <w:pPr>
        <w:pStyle w:val="ListParagraph"/>
        <w:pBdr>
          <w:top w:val="single" w:sz="4" w:space="1" w:color="auto"/>
          <w:left w:val="single" w:sz="4" w:space="1" w:color="auto"/>
          <w:bottom w:val="single" w:sz="4" w:space="1" w:color="auto"/>
          <w:right w:val="single" w:sz="4" w:space="1" w:color="auto"/>
        </w:pBdr>
        <w:ind w:left="0"/>
      </w:pPr>
      <w:r w:rsidRPr="002E51B0">
        <w:rPr>
          <w:b/>
        </w:rPr>
        <w:t xml:space="preserve">Timeline: </w:t>
      </w:r>
      <w:r w:rsidRPr="002E51B0">
        <w:t xml:space="preserve">Report to the 2016-2017 Board Meeting III and Board Meeting V. </w:t>
      </w:r>
    </w:p>
    <w:p w14:paraId="0B6D631E" w14:textId="77777777" w:rsidR="00786EC5" w:rsidRPr="002E51B0" w:rsidRDefault="00786EC5" w:rsidP="00786EC5">
      <w:pPr>
        <w:pStyle w:val="ListParagraph"/>
        <w:pBdr>
          <w:top w:val="single" w:sz="4" w:space="1" w:color="auto"/>
          <w:left w:val="single" w:sz="4" w:space="1" w:color="auto"/>
          <w:bottom w:val="single" w:sz="4" w:space="1" w:color="auto"/>
          <w:right w:val="single" w:sz="4" w:space="1" w:color="auto"/>
        </w:pBdr>
        <w:ind w:left="0"/>
        <w:rPr>
          <w:b/>
        </w:rPr>
      </w:pPr>
    </w:p>
    <w:p w14:paraId="7E803762" w14:textId="77777777" w:rsidR="00786EC5" w:rsidRPr="002E51B0" w:rsidRDefault="00786EC5" w:rsidP="00786EC5">
      <w:pPr>
        <w:pStyle w:val="ListParagraph"/>
        <w:pBdr>
          <w:top w:val="single" w:sz="4" w:space="1" w:color="auto"/>
          <w:left w:val="single" w:sz="4" w:space="1" w:color="auto"/>
          <w:bottom w:val="single" w:sz="4" w:space="1" w:color="auto"/>
          <w:right w:val="single" w:sz="4" w:space="1" w:color="auto"/>
        </w:pBdr>
        <w:ind w:left="0"/>
      </w:pPr>
      <w:r w:rsidRPr="002E51B0">
        <w:rPr>
          <w:b/>
        </w:rPr>
        <w:t xml:space="preserve">Status: </w:t>
      </w:r>
    </w:p>
    <w:p w14:paraId="17D9A15E" w14:textId="77777777" w:rsidR="00786EC5" w:rsidRPr="002E51B0" w:rsidRDefault="00786EC5" w:rsidP="00786EC5">
      <w:pPr>
        <w:pBdr>
          <w:top w:val="single" w:sz="4" w:space="1" w:color="auto"/>
          <w:left w:val="single" w:sz="4" w:space="1" w:color="auto"/>
          <w:bottom w:val="single" w:sz="4" w:space="1" w:color="auto"/>
          <w:right w:val="single" w:sz="4" w:space="1" w:color="auto"/>
        </w:pBdr>
      </w:pPr>
    </w:p>
    <w:p w14:paraId="131042E1" w14:textId="77777777" w:rsidR="00786EC5" w:rsidRPr="002E51B0" w:rsidRDefault="00786EC5" w:rsidP="00786EC5">
      <w:pPr>
        <w:pStyle w:val="ListParagraph"/>
        <w:numPr>
          <w:ilvl w:val="0"/>
          <w:numId w:val="85"/>
        </w:numPr>
        <w:pBdr>
          <w:top w:val="single" w:sz="4" w:space="1" w:color="auto"/>
          <w:left w:val="single" w:sz="4" w:space="1" w:color="auto"/>
          <w:bottom w:val="single" w:sz="4" w:space="1" w:color="auto"/>
          <w:right w:val="single" w:sz="4" w:space="1" w:color="auto"/>
        </w:pBdr>
        <w:ind w:left="360"/>
        <w:rPr>
          <w:b/>
        </w:rPr>
      </w:pPr>
      <w:r w:rsidRPr="002E51B0">
        <w:rPr>
          <w:b/>
        </w:rPr>
        <w:t>Acid Erosion Guidelines Task Force</w:t>
      </w:r>
    </w:p>
    <w:p w14:paraId="71E28043" w14:textId="77777777" w:rsidR="00786EC5" w:rsidRPr="002E51B0" w:rsidRDefault="00786EC5" w:rsidP="00786EC5">
      <w:pPr>
        <w:pStyle w:val="ListParagraph"/>
        <w:pBdr>
          <w:top w:val="single" w:sz="4" w:space="1" w:color="auto"/>
          <w:left w:val="single" w:sz="4" w:space="1" w:color="auto"/>
          <w:bottom w:val="single" w:sz="4" w:space="1" w:color="auto"/>
          <w:right w:val="single" w:sz="4" w:space="1" w:color="auto"/>
        </w:pBdr>
        <w:ind w:left="0"/>
        <w:rPr>
          <w:b/>
        </w:rPr>
      </w:pPr>
      <w:r w:rsidRPr="002E51B0">
        <w:rPr>
          <w:b/>
        </w:rPr>
        <w:t xml:space="preserve">Approval Status: </w:t>
      </w:r>
    </w:p>
    <w:p w14:paraId="195F71F8" w14:textId="77777777" w:rsidR="00786EC5" w:rsidRPr="002E51B0" w:rsidRDefault="00786EC5" w:rsidP="00786EC5">
      <w:pPr>
        <w:pStyle w:val="ListParagraph"/>
        <w:pBdr>
          <w:top w:val="single" w:sz="4" w:space="1" w:color="auto"/>
          <w:left w:val="single" w:sz="4" w:space="1" w:color="auto"/>
          <w:bottom w:val="single" w:sz="4" w:space="1" w:color="auto"/>
          <w:right w:val="single" w:sz="4" w:space="1" w:color="auto"/>
        </w:pBdr>
        <w:ind w:left="0"/>
      </w:pPr>
    </w:p>
    <w:p w14:paraId="7DA3F2A9" w14:textId="77777777" w:rsidR="00786EC5" w:rsidRPr="002E51B0" w:rsidRDefault="00786EC5" w:rsidP="00786EC5">
      <w:pPr>
        <w:pStyle w:val="ListParagraph"/>
        <w:pBdr>
          <w:top w:val="single" w:sz="4" w:space="1" w:color="auto"/>
          <w:left w:val="single" w:sz="4" w:space="1" w:color="auto"/>
          <w:bottom w:val="single" w:sz="4" w:space="1" w:color="auto"/>
          <w:right w:val="single" w:sz="4" w:space="1" w:color="auto"/>
        </w:pBdr>
        <w:ind w:left="0"/>
      </w:pPr>
      <w:r w:rsidRPr="002E51B0">
        <w:rPr>
          <w:b/>
        </w:rPr>
        <w:t>Members:</w:t>
      </w:r>
    </w:p>
    <w:p w14:paraId="15A126BF" w14:textId="77777777" w:rsidR="00786EC5" w:rsidRPr="002E51B0" w:rsidRDefault="00786EC5" w:rsidP="00786EC5">
      <w:pPr>
        <w:pStyle w:val="ListParagraph"/>
        <w:pBdr>
          <w:top w:val="single" w:sz="4" w:space="1" w:color="auto"/>
          <w:left w:val="single" w:sz="4" w:space="1" w:color="auto"/>
          <w:bottom w:val="single" w:sz="4" w:space="1" w:color="auto"/>
          <w:right w:val="single" w:sz="4" w:space="1" w:color="auto"/>
        </w:pBdr>
        <w:ind w:left="0"/>
      </w:pPr>
    </w:p>
    <w:p w14:paraId="62582FD9" w14:textId="77777777" w:rsidR="00786EC5" w:rsidRPr="002E51B0" w:rsidRDefault="00786EC5" w:rsidP="00786EC5">
      <w:pPr>
        <w:pStyle w:val="ListParagraph"/>
        <w:pBdr>
          <w:top w:val="single" w:sz="4" w:space="1" w:color="auto"/>
          <w:left w:val="single" w:sz="4" w:space="1" w:color="auto"/>
          <w:bottom w:val="single" w:sz="4" w:space="1" w:color="auto"/>
          <w:right w:val="single" w:sz="4" w:space="1" w:color="auto"/>
        </w:pBdr>
        <w:ind w:left="0"/>
      </w:pPr>
      <w:r w:rsidRPr="002E51B0">
        <w:rPr>
          <w:b/>
        </w:rPr>
        <w:t>Consultants:</w:t>
      </w:r>
    </w:p>
    <w:p w14:paraId="6C307617" w14:textId="77777777" w:rsidR="00786EC5" w:rsidRPr="002E51B0" w:rsidRDefault="00786EC5" w:rsidP="00786EC5">
      <w:pPr>
        <w:pStyle w:val="ListParagraph"/>
        <w:pBdr>
          <w:top w:val="single" w:sz="4" w:space="1" w:color="auto"/>
          <w:left w:val="single" w:sz="4" w:space="1" w:color="auto"/>
          <w:bottom w:val="single" w:sz="4" w:space="1" w:color="auto"/>
          <w:right w:val="single" w:sz="4" w:space="1" w:color="auto"/>
        </w:pBdr>
        <w:ind w:left="0"/>
      </w:pPr>
    </w:p>
    <w:p w14:paraId="1A2F3D87" w14:textId="77777777" w:rsidR="00786EC5" w:rsidRPr="002E51B0" w:rsidRDefault="00786EC5" w:rsidP="00786EC5">
      <w:pPr>
        <w:pStyle w:val="ListParagraph"/>
        <w:pBdr>
          <w:top w:val="single" w:sz="4" w:space="1" w:color="auto"/>
          <w:left w:val="single" w:sz="4" w:space="1" w:color="auto"/>
          <w:bottom w:val="single" w:sz="4" w:space="1" w:color="auto"/>
          <w:right w:val="single" w:sz="4" w:space="1" w:color="auto"/>
        </w:pBdr>
        <w:ind w:left="0"/>
      </w:pPr>
      <w:r w:rsidRPr="002E51B0">
        <w:rPr>
          <w:b/>
        </w:rPr>
        <w:t>Charge:</w:t>
      </w:r>
      <w:r w:rsidRPr="002E51B0">
        <w:t xml:space="preserve"> To develop clinical practice guidelines on the diagnoses and treatment of acid wear and acid erosion.  </w:t>
      </w:r>
    </w:p>
    <w:p w14:paraId="2158308C" w14:textId="77777777" w:rsidR="00786EC5" w:rsidRPr="002E51B0" w:rsidRDefault="00786EC5" w:rsidP="00786EC5">
      <w:pPr>
        <w:pStyle w:val="ListParagraph"/>
        <w:pBdr>
          <w:top w:val="single" w:sz="4" w:space="1" w:color="auto"/>
          <w:left w:val="single" w:sz="4" w:space="1" w:color="auto"/>
          <w:bottom w:val="single" w:sz="4" w:space="1" w:color="auto"/>
          <w:right w:val="single" w:sz="4" w:space="1" w:color="auto"/>
        </w:pBdr>
        <w:ind w:left="0"/>
      </w:pPr>
    </w:p>
    <w:p w14:paraId="4F4B2FCB" w14:textId="77777777" w:rsidR="00786EC5" w:rsidRPr="002E51B0" w:rsidRDefault="00786EC5" w:rsidP="00786EC5">
      <w:pPr>
        <w:pStyle w:val="ListParagraph"/>
        <w:pBdr>
          <w:top w:val="single" w:sz="4" w:space="1" w:color="auto"/>
          <w:left w:val="single" w:sz="4" w:space="1" w:color="auto"/>
          <w:bottom w:val="single" w:sz="4" w:space="1" w:color="auto"/>
          <w:right w:val="single" w:sz="4" w:space="1" w:color="auto"/>
        </w:pBdr>
        <w:ind w:left="0"/>
      </w:pPr>
      <w:r w:rsidRPr="002E51B0">
        <w:rPr>
          <w:b/>
        </w:rPr>
        <w:t>Timeline:</w:t>
      </w:r>
      <w:r w:rsidRPr="002E51B0">
        <w:t xml:space="preserve"> Report to the 2016-2017 Board Meeting III and Board Meeting V.</w:t>
      </w:r>
    </w:p>
    <w:p w14:paraId="12755CC9" w14:textId="77777777" w:rsidR="00786EC5" w:rsidRPr="002E51B0" w:rsidRDefault="00786EC5" w:rsidP="00786EC5">
      <w:pPr>
        <w:pStyle w:val="ListParagraph"/>
        <w:pBdr>
          <w:top w:val="single" w:sz="4" w:space="1" w:color="auto"/>
          <w:left w:val="single" w:sz="4" w:space="1" w:color="auto"/>
          <w:bottom w:val="single" w:sz="4" w:space="1" w:color="auto"/>
          <w:right w:val="single" w:sz="4" w:space="1" w:color="auto"/>
        </w:pBdr>
        <w:ind w:left="0"/>
      </w:pPr>
    </w:p>
    <w:p w14:paraId="3B753CEC" w14:textId="77777777" w:rsidR="00786EC5" w:rsidRPr="002E51B0" w:rsidRDefault="00786EC5" w:rsidP="00786EC5">
      <w:pPr>
        <w:pStyle w:val="ListParagraph"/>
        <w:pBdr>
          <w:top w:val="single" w:sz="4" w:space="1" w:color="auto"/>
          <w:left w:val="single" w:sz="4" w:space="1" w:color="auto"/>
          <w:bottom w:val="single" w:sz="4" w:space="1" w:color="auto"/>
          <w:right w:val="single" w:sz="4" w:space="1" w:color="auto"/>
        </w:pBdr>
        <w:ind w:left="0"/>
      </w:pPr>
      <w:r w:rsidRPr="002E51B0">
        <w:rPr>
          <w:b/>
        </w:rPr>
        <w:t>Status:</w:t>
      </w:r>
    </w:p>
    <w:p w14:paraId="1BAF0287" w14:textId="77777777" w:rsidR="00786EC5" w:rsidRPr="002E51B0" w:rsidRDefault="00786EC5" w:rsidP="00786EC5">
      <w:pPr>
        <w:pBdr>
          <w:top w:val="single" w:sz="4" w:space="1" w:color="auto"/>
          <w:left w:val="single" w:sz="4" w:space="1" w:color="auto"/>
          <w:bottom w:val="single" w:sz="4" w:space="1" w:color="auto"/>
          <w:right w:val="single" w:sz="4" w:space="1" w:color="auto"/>
        </w:pBdr>
      </w:pPr>
    </w:p>
    <w:p w14:paraId="2400B1E3" w14:textId="77777777" w:rsidR="00786EC5" w:rsidRPr="002E51B0" w:rsidRDefault="00786EC5" w:rsidP="00786EC5">
      <w:pPr>
        <w:pStyle w:val="ListParagraph"/>
        <w:numPr>
          <w:ilvl w:val="0"/>
          <w:numId w:val="85"/>
        </w:numPr>
        <w:pBdr>
          <w:top w:val="single" w:sz="4" w:space="1" w:color="auto"/>
          <w:left w:val="single" w:sz="4" w:space="1" w:color="auto"/>
          <w:bottom w:val="single" w:sz="4" w:space="1" w:color="auto"/>
          <w:right w:val="single" w:sz="4" w:space="1" w:color="auto"/>
        </w:pBdr>
        <w:ind w:left="360"/>
      </w:pPr>
      <w:r w:rsidRPr="002E51B0">
        <w:rPr>
          <w:b/>
        </w:rPr>
        <w:t>Scientific Session Planning Task Force</w:t>
      </w:r>
    </w:p>
    <w:p w14:paraId="49B517D2" w14:textId="77777777" w:rsidR="00786EC5" w:rsidRPr="002E51B0" w:rsidRDefault="00786EC5" w:rsidP="00786EC5">
      <w:pPr>
        <w:pStyle w:val="ListParagraph"/>
        <w:pBdr>
          <w:top w:val="single" w:sz="4" w:space="1" w:color="auto"/>
          <w:left w:val="single" w:sz="4" w:space="1" w:color="auto"/>
          <w:bottom w:val="single" w:sz="4" w:space="1" w:color="auto"/>
          <w:right w:val="single" w:sz="4" w:space="1" w:color="auto"/>
        </w:pBdr>
        <w:ind w:left="0"/>
        <w:rPr>
          <w:b/>
        </w:rPr>
      </w:pPr>
      <w:r w:rsidRPr="002E51B0">
        <w:rPr>
          <w:b/>
        </w:rPr>
        <w:t xml:space="preserve">Approval: </w:t>
      </w:r>
    </w:p>
    <w:p w14:paraId="435FC2A2" w14:textId="77777777" w:rsidR="00786EC5" w:rsidRPr="002E51B0" w:rsidRDefault="00786EC5" w:rsidP="00786EC5">
      <w:pPr>
        <w:pStyle w:val="ListParagraph"/>
        <w:pBdr>
          <w:top w:val="single" w:sz="4" w:space="1" w:color="auto"/>
          <w:left w:val="single" w:sz="4" w:space="1" w:color="auto"/>
          <w:bottom w:val="single" w:sz="4" w:space="1" w:color="auto"/>
          <w:right w:val="single" w:sz="4" w:space="1" w:color="auto"/>
        </w:pBdr>
        <w:ind w:left="0"/>
        <w:rPr>
          <w:b/>
        </w:rPr>
      </w:pPr>
    </w:p>
    <w:p w14:paraId="4BBA978B" w14:textId="77777777" w:rsidR="00786EC5" w:rsidRPr="002E51B0" w:rsidRDefault="00786EC5" w:rsidP="00786EC5">
      <w:pPr>
        <w:pStyle w:val="ListParagraph"/>
        <w:pBdr>
          <w:top w:val="single" w:sz="4" w:space="1" w:color="auto"/>
          <w:left w:val="single" w:sz="4" w:space="1" w:color="auto"/>
          <w:bottom w:val="single" w:sz="4" w:space="1" w:color="auto"/>
          <w:right w:val="single" w:sz="4" w:space="1" w:color="auto"/>
        </w:pBdr>
        <w:ind w:left="0"/>
      </w:pPr>
      <w:r w:rsidRPr="002E51B0">
        <w:rPr>
          <w:b/>
        </w:rPr>
        <w:t>Members</w:t>
      </w:r>
      <w:r w:rsidRPr="002E51B0">
        <w:t xml:space="preserve">:  </w:t>
      </w:r>
    </w:p>
    <w:p w14:paraId="50548F67" w14:textId="77777777" w:rsidR="00786EC5" w:rsidRPr="002E51B0" w:rsidRDefault="00786EC5" w:rsidP="00786EC5">
      <w:pPr>
        <w:pStyle w:val="ListParagraph"/>
        <w:pBdr>
          <w:top w:val="single" w:sz="4" w:space="1" w:color="auto"/>
          <w:left w:val="single" w:sz="4" w:space="1" w:color="auto"/>
          <w:bottom w:val="single" w:sz="4" w:space="1" w:color="auto"/>
          <w:right w:val="single" w:sz="4" w:space="1" w:color="auto"/>
        </w:pBdr>
        <w:ind w:left="0"/>
      </w:pPr>
    </w:p>
    <w:p w14:paraId="570E4F70" w14:textId="77777777" w:rsidR="00786EC5" w:rsidRPr="002E51B0" w:rsidRDefault="00786EC5" w:rsidP="00786EC5">
      <w:pPr>
        <w:pStyle w:val="ListParagraph"/>
        <w:pBdr>
          <w:top w:val="single" w:sz="4" w:space="1" w:color="auto"/>
          <w:left w:val="single" w:sz="4" w:space="1" w:color="auto"/>
          <w:bottom w:val="single" w:sz="4" w:space="1" w:color="auto"/>
          <w:right w:val="single" w:sz="4" w:space="1" w:color="auto"/>
        </w:pBdr>
        <w:ind w:left="0"/>
      </w:pPr>
      <w:r w:rsidRPr="002E51B0">
        <w:rPr>
          <w:b/>
        </w:rPr>
        <w:t>Consultants</w:t>
      </w:r>
      <w:r w:rsidRPr="002E51B0">
        <w:t xml:space="preserve">: </w:t>
      </w:r>
    </w:p>
    <w:p w14:paraId="5B0A608A" w14:textId="77777777" w:rsidR="00786EC5" w:rsidRPr="002E51B0" w:rsidRDefault="00786EC5" w:rsidP="00786EC5">
      <w:pPr>
        <w:pStyle w:val="ListParagraph"/>
        <w:pBdr>
          <w:top w:val="single" w:sz="4" w:space="1" w:color="auto"/>
          <w:left w:val="single" w:sz="4" w:space="1" w:color="auto"/>
          <w:bottom w:val="single" w:sz="4" w:space="1" w:color="auto"/>
          <w:right w:val="single" w:sz="4" w:space="1" w:color="auto"/>
        </w:pBdr>
        <w:ind w:left="0"/>
      </w:pPr>
    </w:p>
    <w:p w14:paraId="38267AB4" w14:textId="77777777" w:rsidR="00786EC5" w:rsidRPr="002E51B0" w:rsidRDefault="00786EC5" w:rsidP="00786EC5">
      <w:pPr>
        <w:pStyle w:val="ListParagraph"/>
        <w:pBdr>
          <w:top w:val="single" w:sz="4" w:space="1" w:color="auto"/>
          <w:left w:val="single" w:sz="4" w:space="1" w:color="auto"/>
          <w:bottom w:val="single" w:sz="4" w:space="1" w:color="auto"/>
          <w:right w:val="single" w:sz="4" w:space="1" w:color="auto"/>
        </w:pBdr>
        <w:ind w:left="0"/>
      </w:pPr>
      <w:r w:rsidRPr="002E51B0">
        <w:rPr>
          <w:b/>
        </w:rPr>
        <w:t>Charge</w:t>
      </w:r>
      <w:r w:rsidRPr="002E51B0">
        <w:t>: Create a business plan for a new profitable scientific session.</w:t>
      </w:r>
    </w:p>
    <w:p w14:paraId="373E2CCC" w14:textId="77777777" w:rsidR="00786EC5" w:rsidRPr="002E51B0" w:rsidRDefault="00786EC5" w:rsidP="00786EC5">
      <w:pPr>
        <w:pStyle w:val="ListParagraph"/>
        <w:pBdr>
          <w:top w:val="single" w:sz="4" w:space="1" w:color="auto"/>
          <w:left w:val="single" w:sz="4" w:space="1" w:color="auto"/>
          <w:bottom w:val="single" w:sz="4" w:space="1" w:color="auto"/>
          <w:right w:val="single" w:sz="4" w:space="1" w:color="auto"/>
        </w:pBdr>
        <w:ind w:left="0"/>
      </w:pPr>
    </w:p>
    <w:p w14:paraId="67496D0B" w14:textId="77777777" w:rsidR="00786EC5" w:rsidRPr="002E51B0" w:rsidRDefault="00786EC5" w:rsidP="00786EC5">
      <w:pPr>
        <w:pStyle w:val="ListParagraph"/>
        <w:pBdr>
          <w:top w:val="single" w:sz="4" w:space="1" w:color="auto"/>
          <w:left w:val="single" w:sz="4" w:space="1" w:color="auto"/>
          <w:bottom w:val="single" w:sz="4" w:space="1" w:color="auto"/>
          <w:right w:val="single" w:sz="4" w:space="1" w:color="auto"/>
        </w:pBdr>
        <w:ind w:left="0"/>
      </w:pPr>
      <w:r w:rsidRPr="002E51B0">
        <w:t>Items to consider include but are not limited to:</w:t>
      </w:r>
    </w:p>
    <w:p w14:paraId="06E91E29" w14:textId="77777777" w:rsidR="00786EC5" w:rsidRPr="002E51B0" w:rsidRDefault="00786EC5" w:rsidP="00786EC5">
      <w:pPr>
        <w:pStyle w:val="ListParagraph"/>
        <w:pBdr>
          <w:top w:val="single" w:sz="4" w:space="1" w:color="auto"/>
          <w:left w:val="single" w:sz="4" w:space="1" w:color="auto"/>
          <w:bottom w:val="single" w:sz="4" w:space="1" w:color="auto"/>
          <w:right w:val="single" w:sz="4" w:space="1" w:color="auto"/>
        </w:pBdr>
        <w:ind w:left="0"/>
      </w:pPr>
      <w:r w:rsidRPr="002E51B0">
        <w:t>1. Create a competitive analysis.</w:t>
      </w:r>
    </w:p>
    <w:p w14:paraId="3836B23C" w14:textId="77777777" w:rsidR="00786EC5" w:rsidRPr="002E51B0" w:rsidRDefault="00786EC5" w:rsidP="00786EC5">
      <w:pPr>
        <w:pStyle w:val="ListParagraph"/>
        <w:pBdr>
          <w:top w:val="single" w:sz="4" w:space="1" w:color="auto"/>
          <w:left w:val="single" w:sz="4" w:space="1" w:color="auto"/>
          <w:bottom w:val="single" w:sz="4" w:space="1" w:color="auto"/>
          <w:right w:val="single" w:sz="4" w:space="1" w:color="auto"/>
        </w:pBdr>
        <w:ind w:left="0"/>
      </w:pPr>
      <w:r w:rsidRPr="002E51B0">
        <w:t xml:space="preserve">2. Conduct a survey and/or focus group of members and non-members. </w:t>
      </w:r>
    </w:p>
    <w:p w14:paraId="25606923" w14:textId="77777777" w:rsidR="00786EC5" w:rsidRPr="002E51B0" w:rsidRDefault="00786EC5" w:rsidP="00786EC5">
      <w:pPr>
        <w:pStyle w:val="ListParagraph"/>
        <w:pBdr>
          <w:top w:val="single" w:sz="4" w:space="1" w:color="auto"/>
          <w:left w:val="single" w:sz="4" w:space="1" w:color="auto"/>
          <w:bottom w:val="single" w:sz="4" w:space="1" w:color="auto"/>
          <w:right w:val="single" w:sz="4" w:space="1" w:color="auto"/>
        </w:pBdr>
        <w:ind w:left="0"/>
      </w:pPr>
    </w:p>
    <w:p w14:paraId="7EAE262C" w14:textId="77777777" w:rsidR="00786EC5" w:rsidRPr="002E51B0" w:rsidRDefault="00786EC5" w:rsidP="00786EC5">
      <w:pPr>
        <w:pStyle w:val="ListParagraph"/>
        <w:pBdr>
          <w:top w:val="single" w:sz="4" w:space="1" w:color="auto"/>
          <w:left w:val="single" w:sz="4" w:space="1" w:color="auto"/>
          <w:bottom w:val="single" w:sz="4" w:space="1" w:color="auto"/>
          <w:right w:val="single" w:sz="4" w:space="1" w:color="auto"/>
        </w:pBdr>
        <w:ind w:left="0"/>
      </w:pPr>
      <w:r w:rsidRPr="002E51B0">
        <w:rPr>
          <w:b/>
        </w:rPr>
        <w:t>Timeline</w:t>
      </w:r>
      <w:r w:rsidRPr="002E51B0">
        <w:t>: Report to the 2016-2017 Board Meeting II.</w:t>
      </w:r>
    </w:p>
    <w:p w14:paraId="79FB6A9B" w14:textId="77777777" w:rsidR="00786EC5" w:rsidRPr="002E51B0" w:rsidRDefault="00786EC5" w:rsidP="00786EC5">
      <w:pPr>
        <w:pStyle w:val="ListParagraph"/>
        <w:pBdr>
          <w:top w:val="single" w:sz="4" w:space="1" w:color="auto"/>
          <w:left w:val="single" w:sz="4" w:space="1" w:color="auto"/>
          <w:bottom w:val="single" w:sz="4" w:space="1" w:color="auto"/>
          <w:right w:val="single" w:sz="4" w:space="1" w:color="auto"/>
        </w:pBdr>
        <w:ind w:left="0"/>
      </w:pPr>
    </w:p>
    <w:p w14:paraId="3D35A9A1" w14:textId="77777777" w:rsidR="00786EC5" w:rsidRPr="002E51B0" w:rsidRDefault="00786EC5" w:rsidP="00786EC5">
      <w:pPr>
        <w:pStyle w:val="ListParagraph"/>
        <w:pBdr>
          <w:top w:val="single" w:sz="4" w:space="1" w:color="auto"/>
          <w:left w:val="single" w:sz="4" w:space="1" w:color="auto"/>
          <w:bottom w:val="single" w:sz="4" w:space="1" w:color="auto"/>
          <w:right w:val="single" w:sz="4" w:space="1" w:color="auto"/>
        </w:pBdr>
        <w:ind w:left="0"/>
      </w:pPr>
      <w:r w:rsidRPr="002E51B0">
        <w:rPr>
          <w:b/>
        </w:rPr>
        <w:t>Status</w:t>
      </w:r>
      <w:r w:rsidRPr="002E51B0">
        <w:t>:</w:t>
      </w:r>
    </w:p>
    <w:p w14:paraId="4EB95FED" w14:textId="77777777" w:rsidR="00786EC5" w:rsidRPr="002E51B0" w:rsidRDefault="00786EC5" w:rsidP="00786EC5">
      <w:pPr>
        <w:pStyle w:val="ListParagraph"/>
        <w:pBdr>
          <w:top w:val="single" w:sz="4" w:space="1" w:color="auto"/>
          <w:left w:val="single" w:sz="4" w:space="1" w:color="auto"/>
          <w:bottom w:val="single" w:sz="4" w:space="1" w:color="auto"/>
          <w:right w:val="single" w:sz="4" w:space="1" w:color="auto"/>
        </w:pBdr>
        <w:ind w:left="0"/>
      </w:pPr>
    </w:p>
    <w:p w14:paraId="38A1EA27" w14:textId="77777777" w:rsidR="00786EC5" w:rsidRPr="002E51B0" w:rsidRDefault="00786EC5" w:rsidP="00786EC5">
      <w:pPr>
        <w:pStyle w:val="ListParagraph"/>
        <w:numPr>
          <w:ilvl w:val="0"/>
          <w:numId w:val="85"/>
        </w:numPr>
        <w:pBdr>
          <w:top w:val="single" w:sz="4" w:space="1" w:color="auto"/>
          <w:left w:val="single" w:sz="4" w:space="1" w:color="auto"/>
          <w:bottom w:val="single" w:sz="4" w:space="1" w:color="auto"/>
          <w:right w:val="single" w:sz="4" w:space="1" w:color="auto"/>
        </w:pBdr>
        <w:ind w:left="360"/>
      </w:pPr>
      <w:r w:rsidRPr="002E51B0">
        <w:rPr>
          <w:b/>
        </w:rPr>
        <w:t>2017 Annual Meeting Planning Task Force</w:t>
      </w:r>
    </w:p>
    <w:p w14:paraId="36A0B8F4" w14:textId="77777777" w:rsidR="00786EC5" w:rsidRPr="002E51B0" w:rsidRDefault="00786EC5" w:rsidP="00786EC5">
      <w:pPr>
        <w:pStyle w:val="ListParagraph"/>
        <w:pBdr>
          <w:top w:val="single" w:sz="4" w:space="1" w:color="auto"/>
          <w:left w:val="single" w:sz="4" w:space="1" w:color="auto"/>
          <w:bottom w:val="single" w:sz="4" w:space="1" w:color="auto"/>
          <w:right w:val="single" w:sz="4" w:space="1" w:color="auto"/>
        </w:pBdr>
        <w:ind w:left="0"/>
        <w:rPr>
          <w:b/>
        </w:rPr>
      </w:pPr>
      <w:r w:rsidRPr="002E51B0">
        <w:rPr>
          <w:b/>
        </w:rPr>
        <w:t xml:space="preserve">Approval: </w:t>
      </w:r>
    </w:p>
    <w:p w14:paraId="4EE439DD" w14:textId="77777777" w:rsidR="00786EC5" w:rsidRPr="002E51B0" w:rsidRDefault="00786EC5" w:rsidP="00786EC5">
      <w:pPr>
        <w:pStyle w:val="ListParagraph"/>
        <w:pBdr>
          <w:top w:val="single" w:sz="4" w:space="1" w:color="auto"/>
          <w:left w:val="single" w:sz="4" w:space="1" w:color="auto"/>
          <w:bottom w:val="single" w:sz="4" w:space="1" w:color="auto"/>
          <w:right w:val="single" w:sz="4" w:space="1" w:color="auto"/>
        </w:pBdr>
        <w:ind w:left="0"/>
        <w:rPr>
          <w:b/>
        </w:rPr>
      </w:pPr>
    </w:p>
    <w:p w14:paraId="248CA93B" w14:textId="77777777" w:rsidR="00786EC5" w:rsidRPr="002E51B0" w:rsidRDefault="00786EC5" w:rsidP="00786EC5">
      <w:pPr>
        <w:pStyle w:val="ListParagraph"/>
        <w:pBdr>
          <w:top w:val="single" w:sz="4" w:space="1" w:color="auto"/>
          <w:left w:val="single" w:sz="4" w:space="1" w:color="auto"/>
          <w:bottom w:val="single" w:sz="4" w:space="1" w:color="auto"/>
          <w:right w:val="single" w:sz="4" w:space="1" w:color="auto"/>
        </w:pBdr>
        <w:ind w:left="0"/>
      </w:pPr>
      <w:r w:rsidRPr="002E51B0">
        <w:rPr>
          <w:b/>
        </w:rPr>
        <w:t xml:space="preserve">Members: </w:t>
      </w:r>
    </w:p>
    <w:p w14:paraId="4344FD06" w14:textId="77777777" w:rsidR="00786EC5" w:rsidRPr="002E51B0" w:rsidRDefault="00786EC5" w:rsidP="00786EC5">
      <w:pPr>
        <w:pStyle w:val="ListParagraph"/>
        <w:pBdr>
          <w:top w:val="single" w:sz="4" w:space="1" w:color="auto"/>
          <w:left w:val="single" w:sz="4" w:space="1" w:color="auto"/>
          <w:bottom w:val="single" w:sz="4" w:space="1" w:color="auto"/>
          <w:right w:val="single" w:sz="4" w:space="1" w:color="auto"/>
        </w:pBdr>
        <w:ind w:left="0"/>
      </w:pPr>
    </w:p>
    <w:p w14:paraId="48AB98AF" w14:textId="77777777" w:rsidR="00786EC5" w:rsidRPr="002E51B0" w:rsidRDefault="00786EC5" w:rsidP="00786EC5">
      <w:pPr>
        <w:pStyle w:val="ListParagraph"/>
        <w:pBdr>
          <w:top w:val="single" w:sz="4" w:space="1" w:color="auto"/>
          <w:left w:val="single" w:sz="4" w:space="1" w:color="auto"/>
          <w:bottom w:val="single" w:sz="4" w:space="1" w:color="auto"/>
          <w:right w:val="single" w:sz="4" w:space="1" w:color="auto"/>
        </w:pBdr>
        <w:ind w:left="0"/>
      </w:pPr>
      <w:r w:rsidRPr="002E51B0">
        <w:rPr>
          <w:b/>
        </w:rPr>
        <w:t xml:space="preserve">Charge: </w:t>
      </w:r>
      <w:r w:rsidRPr="002E51B0">
        <w:t>To look at the approved HOD schedule and evaluate any cost savings that can be alleviated, or alignment of specified meetings look within the approved template, logistics, potential cost savings within template, evaluation of approved format.</w:t>
      </w:r>
    </w:p>
    <w:p w14:paraId="7A0D52AE" w14:textId="77777777" w:rsidR="00786EC5" w:rsidRPr="002E51B0" w:rsidRDefault="00786EC5" w:rsidP="00786EC5">
      <w:pPr>
        <w:pStyle w:val="ListParagraph"/>
        <w:pBdr>
          <w:top w:val="single" w:sz="4" w:space="1" w:color="auto"/>
          <w:left w:val="single" w:sz="4" w:space="1" w:color="auto"/>
          <w:bottom w:val="single" w:sz="4" w:space="1" w:color="auto"/>
          <w:right w:val="single" w:sz="4" w:space="1" w:color="auto"/>
        </w:pBdr>
        <w:ind w:left="0"/>
      </w:pPr>
    </w:p>
    <w:p w14:paraId="6C29C6A2" w14:textId="77777777" w:rsidR="00786EC5" w:rsidRPr="002E51B0" w:rsidRDefault="00786EC5" w:rsidP="00786EC5">
      <w:pPr>
        <w:pStyle w:val="ListParagraph"/>
        <w:pBdr>
          <w:top w:val="single" w:sz="4" w:space="1" w:color="auto"/>
          <w:left w:val="single" w:sz="4" w:space="1" w:color="auto"/>
          <w:bottom w:val="single" w:sz="4" w:space="1" w:color="auto"/>
          <w:right w:val="single" w:sz="4" w:space="1" w:color="auto"/>
        </w:pBdr>
        <w:ind w:left="0"/>
      </w:pPr>
      <w:r w:rsidRPr="002E51B0">
        <w:rPr>
          <w:b/>
        </w:rPr>
        <w:t xml:space="preserve">Timeline: </w:t>
      </w:r>
      <w:r w:rsidRPr="002E51B0">
        <w:t>Report to the 2016-2017 Board Meeting III.</w:t>
      </w:r>
    </w:p>
    <w:p w14:paraId="19B62493" w14:textId="77777777" w:rsidR="00786EC5" w:rsidRPr="002E51B0" w:rsidRDefault="00786EC5" w:rsidP="00786EC5">
      <w:pPr>
        <w:pStyle w:val="ListParagraph"/>
        <w:pBdr>
          <w:top w:val="single" w:sz="4" w:space="1" w:color="auto"/>
          <w:left w:val="single" w:sz="4" w:space="1" w:color="auto"/>
          <w:bottom w:val="single" w:sz="4" w:space="1" w:color="auto"/>
          <w:right w:val="single" w:sz="4" w:space="1" w:color="auto"/>
        </w:pBdr>
        <w:ind w:left="0"/>
      </w:pPr>
    </w:p>
    <w:p w14:paraId="7BA5C848" w14:textId="77777777" w:rsidR="00786EC5" w:rsidRPr="002E51B0" w:rsidRDefault="00786EC5" w:rsidP="00786EC5">
      <w:pPr>
        <w:pStyle w:val="ListParagraph"/>
        <w:pBdr>
          <w:top w:val="single" w:sz="4" w:space="1" w:color="auto"/>
          <w:left w:val="single" w:sz="4" w:space="1" w:color="auto"/>
          <w:bottom w:val="single" w:sz="4" w:space="1" w:color="auto"/>
          <w:right w:val="single" w:sz="4" w:space="1" w:color="auto"/>
        </w:pBdr>
        <w:ind w:left="0"/>
        <w:rPr>
          <w:b/>
        </w:rPr>
      </w:pPr>
      <w:r w:rsidRPr="002E51B0">
        <w:rPr>
          <w:b/>
        </w:rPr>
        <w:t xml:space="preserve">Status: </w:t>
      </w:r>
    </w:p>
    <w:p w14:paraId="22016ACB" w14:textId="77777777" w:rsidR="00786EC5" w:rsidRPr="002E51B0" w:rsidRDefault="00786EC5" w:rsidP="00786EC5">
      <w:pPr>
        <w:rPr>
          <w:b/>
        </w:rPr>
      </w:pPr>
    </w:p>
    <w:p w14:paraId="2B6AB24F"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37473BE5"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42D186B3"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Cheney, Cordero, Donald, Dyzenhaus, Edgar, Gajjar, Gehrig, Gorman, Guter, Hanson, Harunani, Lew, Shamoon, Shelly, Shepley, Stillwell, Tillman, Uppal, White, Winland, Wooden,Worm</w:t>
      </w:r>
    </w:p>
    <w:p w14:paraId="7B2957F1"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7C1FAD5C"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 Dear, Dubowsky,Malterud</w:t>
      </w:r>
    </w:p>
    <w:p w14:paraId="664AA984"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595619F9"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572F4A4F" w14:textId="77777777" w:rsidR="00786EC5" w:rsidRPr="002E51B0" w:rsidRDefault="00786EC5" w:rsidP="00786EC5">
      <w:pPr>
        <w:rPr>
          <w:b/>
        </w:rPr>
      </w:pPr>
    </w:p>
    <w:p w14:paraId="4C42A545" w14:textId="77777777" w:rsidR="00786EC5" w:rsidRPr="002E51B0" w:rsidRDefault="00786EC5" w:rsidP="00786EC5">
      <w:pPr>
        <w:pStyle w:val="ListParagraph"/>
        <w:numPr>
          <w:ilvl w:val="0"/>
          <w:numId w:val="84"/>
        </w:numPr>
        <w:rPr>
          <w:b/>
          <w:u w:val="single"/>
        </w:rPr>
      </w:pPr>
      <w:r w:rsidRPr="002E51B0">
        <w:rPr>
          <w:b/>
          <w:u w:val="single"/>
        </w:rPr>
        <w:t>AIRBI2016#06 - Revise HOD Policy 2002:8-H-7</w:t>
      </w:r>
    </w:p>
    <w:p w14:paraId="33CB2979" w14:textId="77777777" w:rsidR="00786EC5" w:rsidRPr="002E51B0" w:rsidRDefault="00786EC5" w:rsidP="00786EC5">
      <w:pPr>
        <w:rPr>
          <w:b/>
        </w:rPr>
      </w:pPr>
    </w:p>
    <w:p w14:paraId="1402E5E5" w14:textId="77777777" w:rsidR="00786EC5" w:rsidRPr="002E51B0" w:rsidRDefault="00786EC5" w:rsidP="00786EC5">
      <w:pPr>
        <w:rPr>
          <w:b/>
        </w:rPr>
      </w:pPr>
      <w:r w:rsidRPr="002E51B0">
        <w:rPr>
          <w:b/>
        </w:rPr>
        <w:t>Dr. Worm moved, Dr. Lew seconded:</w:t>
      </w:r>
    </w:p>
    <w:p w14:paraId="4E3A3AFD" w14:textId="77777777" w:rsidR="00786EC5" w:rsidRPr="002E51B0" w:rsidRDefault="00786EC5" w:rsidP="00786EC5">
      <w:pPr>
        <w:pStyle w:val="ResolutionTemplate"/>
      </w:pPr>
      <w:r w:rsidRPr="002E51B0">
        <w:t>“Resolved, that AIRBI2016#06 - Revise HOD Policy 2002:8-H-7 be approved.</w:t>
      </w:r>
    </w:p>
    <w:p w14:paraId="2AF5C99D" w14:textId="77777777" w:rsidR="00786EC5" w:rsidRPr="002E51B0" w:rsidRDefault="00786EC5" w:rsidP="00786EC5">
      <w:pPr>
        <w:pStyle w:val="ResolutionTemplate"/>
      </w:pPr>
    </w:p>
    <w:p w14:paraId="32444D60" w14:textId="77777777" w:rsidR="00786EC5" w:rsidRPr="002E51B0" w:rsidRDefault="00786EC5" w:rsidP="00786EC5">
      <w:pPr>
        <w:pStyle w:val="ResolutionTemplate"/>
      </w:pPr>
      <w:r w:rsidRPr="002E51B0">
        <w:t>“Resolved, that AGD HOD policy 2002:8-H-7 be revised as follows:</w:t>
      </w:r>
    </w:p>
    <w:p w14:paraId="01591E57" w14:textId="77777777" w:rsidR="00786EC5" w:rsidRPr="002E51B0" w:rsidRDefault="00786EC5" w:rsidP="00786EC5">
      <w:pPr>
        <w:pStyle w:val="ResolutionTemplate"/>
      </w:pPr>
    </w:p>
    <w:p w14:paraId="52EDA780" w14:textId="77777777" w:rsidR="00786EC5" w:rsidRPr="002E51B0" w:rsidRDefault="00786EC5" w:rsidP="00786EC5">
      <w:pPr>
        <w:pBdr>
          <w:top w:val="single" w:sz="4" w:space="1" w:color="auto"/>
          <w:left w:val="single" w:sz="4" w:space="4" w:color="auto"/>
          <w:bottom w:val="single" w:sz="4" w:space="1" w:color="auto"/>
          <w:right w:val="single" w:sz="4" w:space="4" w:color="auto"/>
        </w:pBdr>
        <w:rPr>
          <w:rFonts w:eastAsia="Times New Roman"/>
          <w:b/>
        </w:rPr>
      </w:pPr>
      <w:r w:rsidRPr="002E51B0">
        <w:rPr>
          <w:rFonts w:eastAsia="Times New Roman"/>
          <w:b/>
        </w:rPr>
        <w:t>“Resolved, that the following system be used to guide the incoming President in making council and committee appointments:</w:t>
      </w:r>
    </w:p>
    <w:p w14:paraId="023FC6AD" w14:textId="77777777" w:rsidR="00786EC5" w:rsidRPr="002E51B0" w:rsidRDefault="00786EC5" w:rsidP="00786EC5">
      <w:pPr>
        <w:pBdr>
          <w:top w:val="single" w:sz="4" w:space="1" w:color="auto"/>
          <w:left w:val="single" w:sz="4" w:space="4" w:color="auto"/>
          <w:bottom w:val="single" w:sz="4" w:space="1" w:color="auto"/>
          <w:right w:val="single" w:sz="4" w:space="4" w:color="auto"/>
        </w:pBdr>
        <w:rPr>
          <w:rFonts w:eastAsia="Times New Roman"/>
          <w:b/>
        </w:rPr>
      </w:pPr>
    </w:p>
    <w:p w14:paraId="63B58C60" w14:textId="77777777" w:rsidR="00786EC5" w:rsidRPr="002E51B0" w:rsidRDefault="00786EC5" w:rsidP="00786EC5">
      <w:pPr>
        <w:pBdr>
          <w:top w:val="single" w:sz="4" w:space="1" w:color="auto"/>
          <w:left w:val="single" w:sz="4" w:space="4" w:color="auto"/>
          <w:bottom w:val="single" w:sz="4" w:space="1" w:color="auto"/>
          <w:right w:val="single" w:sz="4" w:space="4" w:color="auto"/>
        </w:pBdr>
        <w:rPr>
          <w:rFonts w:eastAsia="Times New Roman"/>
          <w:b/>
        </w:rPr>
      </w:pPr>
      <w:r w:rsidRPr="002E51B0">
        <w:rPr>
          <w:rFonts w:eastAsia="Times New Roman"/>
          <w:b/>
        </w:rPr>
        <w:t>1.</w:t>
      </w:r>
      <w:r w:rsidRPr="002E51B0">
        <w:rPr>
          <w:rFonts w:eastAsia="Times New Roman"/>
          <w:b/>
        </w:rPr>
        <w:tab/>
        <w:t xml:space="preserve">The incoming President will send a letter in </w:t>
      </w:r>
      <w:r w:rsidRPr="002E51B0">
        <w:rPr>
          <w:rFonts w:eastAsia="Times New Roman"/>
          <w:b/>
          <w:strike/>
        </w:rPr>
        <w:t>November</w:t>
      </w:r>
      <w:r w:rsidRPr="002E51B0">
        <w:rPr>
          <w:rFonts w:eastAsia="Times New Roman"/>
          <w:b/>
          <w:u w:val="single"/>
        </w:rPr>
        <w:t>April</w:t>
      </w:r>
      <w:r w:rsidRPr="002E51B0">
        <w:rPr>
          <w:rFonts w:eastAsia="Times New Roman"/>
          <w:b/>
        </w:rPr>
        <w:t xml:space="preserve"> to all Constituent Presidents, Regional Directors, and Trustees asking for council and committee appointment recommendations.  The letter will be accompanied by a suggested geographical distribution based on the number of members in each region to help make the appointments as geographically balanced as possible.  This geographical distribution list will be based on the present council and committee structure, not including the Local Advisory Committees, the Professional Relations Committee, and all Board Committees.  Members of the Examination Council shall not be counted a second time if also serving on Exam Committee A, Exam Committee B, or Exam Committee C.  The deadline for responding to this communication will be </w:t>
      </w:r>
      <w:r w:rsidRPr="002E51B0">
        <w:rPr>
          <w:rFonts w:eastAsia="Times New Roman"/>
          <w:b/>
          <w:strike/>
        </w:rPr>
        <w:t>February 28</w:t>
      </w:r>
      <w:r w:rsidRPr="002E51B0">
        <w:rPr>
          <w:rFonts w:eastAsia="Times New Roman"/>
          <w:b/>
          <w:u w:val="single"/>
        </w:rPr>
        <w:t>June 30</w:t>
      </w:r>
      <w:r w:rsidRPr="002E51B0">
        <w:rPr>
          <w:rFonts w:eastAsia="Times New Roman"/>
          <w:b/>
        </w:rPr>
        <w:t>of each year.</w:t>
      </w:r>
    </w:p>
    <w:p w14:paraId="46D71B30" w14:textId="77777777" w:rsidR="00786EC5" w:rsidRPr="002E51B0" w:rsidRDefault="00786EC5" w:rsidP="00786EC5">
      <w:pPr>
        <w:pBdr>
          <w:top w:val="single" w:sz="4" w:space="1" w:color="auto"/>
          <w:left w:val="single" w:sz="4" w:space="4" w:color="auto"/>
          <w:bottom w:val="single" w:sz="4" w:space="1" w:color="auto"/>
          <w:right w:val="single" w:sz="4" w:space="4" w:color="auto"/>
        </w:pBdr>
        <w:rPr>
          <w:rFonts w:eastAsia="Times New Roman"/>
          <w:b/>
        </w:rPr>
      </w:pPr>
    </w:p>
    <w:p w14:paraId="453AE8E3" w14:textId="77777777" w:rsidR="00786EC5" w:rsidRPr="002E51B0" w:rsidRDefault="00786EC5" w:rsidP="00786EC5">
      <w:pPr>
        <w:pBdr>
          <w:top w:val="single" w:sz="4" w:space="1" w:color="auto"/>
          <w:left w:val="single" w:sz="4" w:space="4" w:color="auto"/>
          <w:bottom w:val="single" w:sz="4" w:space="1" w:color="auto"/>
          <w:right w:val="single" w:sz="4" w:space="4" w:color="auto"/>
        </w:pBdr>
        <w:rPr>
          <w:rFonts w:eastAsia="Times New Roman"/>
          <w:b/>
        </w:rPr>
      </w:pPr>
      <w:r w:rsidRPr="002E51B0">
        <w:rPr>
          <w:rFonts w:eastAsia="Times New Roman"/>
          <w:b/>
        </w:rPr>
        <w:t>2.</w:t>
      </w:r>
      <w:r w:rsidRPr="002E51B0">
        <w:rPr>
          <w:rFonts w:eastAsia="Times New Roman"/>
          <w:b/>
        </w:rPr>
        <w:tab/>
        <w:t>The incoming President will make the appointments in consultation with the Vice President, giving consideration to merit and experience.</w:t>
      </w:r>
    </w:p>
    <w:p w14:paraId="00052E40" w14:textId="77777777" w:rsidR="00786EC5" w:rsidRPr="002E51B0" w:rsidRDefault="00786EC5" w:rsidP="00786EC5">
      <w:pPr>
        <w:pBdr>
          <w:top w:val="single" w:sz="4" w:space="1" w:color="auto"/>
          <w:left w:val="single" w:sz="4" w:space="4" w:color="auto"/>
          <w:bottom w:val="single" w:sz="4" w:space="1" w:color="auto"/>
          <w:right w:val="single" w:sz="4" w:space="4" w:color="auto"/>
        </w:pBdr>
        <w:rPr>
          <w:rFonts w:eastAsia="Times New Roman"/>
          <w:b/>
        </w:rPr>
      </w:pPr>
    </w:p>
    <w:p w14:paraId="61CC024C" w14:textId="77777777" w:rsidR="00786EC5" w:rsidRPr="002E51B0" w:rsidRDefault="00786EC5" w:rsidP="00786EC5">
      <w:pPr>
        <w:pBdr>
          <w:top w:val="single" w:sz="4" w:space="1" w:color="auto"/>
          <w:left w:val="single" w:sz="4" w:space="4" w:color="auto"/>
          <w:bottom w:val="single" w:sz="4" w:space="1" w:color="auto"/>
          <w:right w:val="single" w:sz="4" w:space="4" w:color="auto"/>
        </w:pBdr>
        <w:rPr>
          <w:rFonts w:eastAsia="Times New Roman"/>
          <w:b/>
        </w:rPr>
      </w:pPr>
      <w:r w:rsidRPr="002E51B0">
        <w:rPr>
          <w:rFonts w:eastAsia="Times New Roman"/>
          <w:b/>
        </w:rPr>
        <w:lastRenderedPageBreak/>
        <w:t>3.</w:t>
      </w:r>
      <w:r w:rsidRPr="002E51B0">
        <w:rPr>
          <w:rFonts w:eastAsia="Times New Roman"/>
          <w:b/>
        </w:rPr>
        <w:tab/>
        <w:t>The incoming President will see that contact is made with each newly appointed member to see that there is a willingness to serve.</w:t>
      </w:r>
    </w:p>
    <w:p w14:paraId="6A810E87" w14:textId="77777777" w:rsidR="00786EC5" w:rsidRPr="002E51B0" w:rsidRDefault="00786EC5" w:rsidP="00786EC5">
      <w:pPr>
        <w:pBdr>
          <w:top w:val="single" w:sz="4" w:space="1" w:color="auto"/>
          <w:left w:val="single" w:sz="4" w:space="4" w:color="auto"/>
          <w:bottom w:val="single" w:sz="4" w:space="1" w:color="auto"/>
          <w:right w:val="single" w:sz="4" w:space="4" w:color="auto"/>
        </w:pBdr>
        <w:rPr>
          <w:rFonts w:eastAsia="Times New Roman"/>
          <w:b/>
        </w:rPr>
      </w:pPr>
    </w:p>
    <w:p w14:paraId="74172E7A" w14:textId="77777777" w:rsidR="00786EC5" w:rsidRPr="002E51B0" w:rsidRDefault="00786EC5" w:rsidP="00786EC5">
      <w:pPr>
        <w:pBdr>
          <w:top w:val="single" w:sz="4" w:space="1" w:color="auto"/>
          <w:left w:val="single" w:sz="4" w:space="4" w:color="auto"/>
          <w:bottom w:val="single" w:sz="4" w:space="1" w:color="auto"/>
          <w:right w:val="single" w:sz="4" w:space="4" w:color="auto"/>
        </w:pBdr>
        <w:rPr>
          <w:rFonts w:eastAsia="Times New Roman"/>
          <w:b/>
        </w:rPr>
      </w:pPr>
      <w:r w:rsidRPr="002E51B0">
        <w:rPr>
          <w:rFonts w:eastAsia="Times New Roman"/>
          <w:b/>
        </w:rPr>
        <w:t>4.</w:t>
      </w:r>
      <w:r w:rsidRPr="002E51B0">
        <w:rPr>
          <w:rFonts w:eastAsia="Times New Roman"/>
          <w:b/>
        </w:rPr>
        <w:tab/>
        <w:t xml:space="preserve">The Trustees will be given the reconstituted geographical distribution list with the </w:t>
      </w:r>
      <w:r w:rsidRPr="002E51B0">
        <w:rPr>
          <w:rFonts w:eastAsia="Times New Roman"/>
          <w:b/>
          <w:strike/>
        </w:rPr>
        <w:t xml:space="preserve">spring </w:t>
      </w:r>
      <w:r w:rsidRPr="002E51B0">
        <w:rPr>
          <w:rFonts w:eastAsia="Times New Roman"/>
          <w:b/>
        </w:rPr>
        <w:t xml:space="preserve">Board </w:t>
      </w:r>
      <w:r w:rsidRPr="002E51B0">
        <w:rPr>
          <w:rFonts w:eastAsia="Times New Roman"/>
          <w:b/>
          <w:u w:val="single"/>
        </w:rPr>
        <w:t>Meeting IV</w:t>
      </w:r>
      <w:r w:rsidRPr="002E51B0">
        <w:rPr>
          <w:rFonts w:eastAsia="Times New Roman"/>
          <w:b/>
        </w:rPr>
        <w:t>book (in the 2016-2017 governance year this will be Board Meeting V).</w:t>
      </w:r>
    </w:p>
    <w:p w14:paraId="385EEB91" w14:textId="77777777" w:rsidR="00786EC5" w:rsidRPr="002E51B0" w:rsidRDefault="00786EC5" w:rsidP="00786EC5">
      <w:pPr>
        <w:pBdr>
          <w:top w:val="single" w:sz="4" w:space="1" w:color="auto"/>
          <w:left w:val="single" w:sz="4" w:space="4" w:color="auto"/>
          <w:bottom w:val="single" w:sz="4" w:space="1" w:color="auto"/>
          <w:right w:val="single" w:sz="4" w:space="4" w:color="auto"/>
        </w:pBdr>
        <w:rPr>
          <w:rFonts w:eastAsia="Times New Roman"/>
          <w:b/>
        </w:rPr>
      </w:pPr>
    </w:p>
    <w:p w14:paraId="2C7FED39" w14:textId="77777777" w:rsidR="00786EC5" w:rsidRPr="002E51B0" w:rsidRDefault="00786EC5" w:rsidP="00786EC5">
      <w:pPr>
        <w:pBdr>
          <w:top w:val="single" w:sz="4" w:space="1" w:color="auto"/>
          <w:left w:val="single" w:sz="4" w:space="4" w:color="auto"/>
          <w:bottom w:val="single" w:sz="4" w:space="1" w:color="auto"/>
          <w:right w:val="single" w:sz="4" w:space="4" w:color="auto"/>
        </w:pBdr>
        <w:rPr>
          <w:rFonts w:eastAsia="Times New Roman"/>
          <w:b/>
        </w:rPr>
      </w:pPr>
      <w:r w:rsidRPr="002E51B0">
        <w:rPr>
          <w:rFonts w:eastAsia="Times New Roman"/>
          <w:b/>
        </w:rPr>
        <w:t>5.</w:t>
      </w:r>
      <w:r w:rsidRPr="002E51B0">
        <w:rPr>
          <w:rFonts w:eastAsia="Times New Roman"/>
          <w:b/>
        </w:rPr>
        <w:tab/>
        <w:t>Individual Trustees will give input at the time the Board approves the appointments, and the appointments will not be publicly announced until such time as the Board has taken action on the list of appointments.</w:t>
      </w:r>
    </w:p>
    <w:p w14:paraId="42BC6B7D" w14:textId="77777777" w:rsidR="00786EC5" w:rsidRPr="002E51B0" w:rsidRDefault="00786EC5" w:rsidP="00786EC5">
      <w:pPr>
        <w:pBdr>
          <w:top w:val="single" w:sz="4" w:space="1" w:color="auto"/>
          <w:left w:val="single" w:sz="4" w:space="4" w:color="auto"/>
          <w:bottom w:val="single" w:sz="4" w:space="1" w:color="auto"/>
          <w:right w:val="single" w:sz="4" w:space="4" w:color="auto"/>
        </w:pBdr>
        <w:rPr>
          <w:rFonts w:eastAsia="Times New Roman"/>
          <w:b/>
        </w:rPr>
      </w:pPr>
    </w:p>
    <w:p w14:paraId="517474B3" w14:textId="77777777" w:rsidR="00786EC5" w:rsidRPr="002E51B0" w:rsidRDefault="00786EC5" w:rsidP="00786EC5">
      <w:pPr>
        <w:pBdr>
          <w:top w:val="single" w:sz="4" w:space="1" w:color="auto"/>
          <w:left w:val="single" w:sz="4" w:space="4" w:color="auto"/>
          <w:bottom w:val="single" w:sz="4" w:space="1" w:color="auto"/>
          <w:right w:val="single" w:sz="4" w:space="4" w:color="auto"/>
        </w:pBdr>
        <w:rPr>
          <w:rFonts w:eastAsia="Times New Roman"/>
          <w:b/>
        </w:rPr>
      </w:pPr>
      <w:r w:rsidRPr="002E51B0">
        <w:rPr>
          <w:rFonts w:eastAsia="Times New Roman"/>
          <w:b/>
        </w:rPr>
        <w:t>6.</w:t>
      </w:r>
      <w:r w:rsidRPr="002E51B0">
        <w:rPr>
          <w:rFonts w:eastAsia="Times New Roman"/>
          <w:b/>
        </w:rPr>
        <w:tab/>
        <w:t>When the Board has approved the appointments, the councils and committees will be advised of them.</w:t>
      </w:r>
    </w:p>
    <w:p w14:paraId="7BADCC24" w14:textId="77777777" w:rsidR="00786EC5" w:rsidRPr="002E51B0" w:rsidRDefault="00786EC5" w:rsidP="00786EC5">
      <w:pPr>
        <w:rPr>
          <w:b/>
        </w:rPr>
      </w:pPr>
    </w:p>
    <w:p w14:paraId="557D8E78"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4CCF6224"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4AF4E308"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Cheney, Cordero, Donald, Dyzenhaus, Gajjar, Gehrig, Gorman, Guter, Hanson, Harunani, Lew, Shamoon, Shelly, Shepley, Stillwell, Tillman, Uppal, White, Winland, Wooden,Worm</w:t>
      </w:r>
    </w:p>
    <w:p w14:paraId="2FB68F96"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09AF33A1"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 Edgar</w:t>
      </w:r>
    </w:p>
    <w:p w14:paraId="215C5B91"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6F31865D"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 Dear, Dubowsky, Malterud</w:t>
      </w:r>
    </w:p>
    <w:p w14:paraId="59FCA2EE"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4C037C1F"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3CBD8E2C" w14:textId="77777777" w:rsidR="00786EC5" w:rsidRPr="002E51B0" w:rsidRDefault="00786EC5" w:rsidP="00786EC5">
      <w:pPr>
        <w:rPr>
          <w:b/>
        </w:rPr>
      </w:pPr>
    </w:p>
    <w:p w14:paraId="4F0410D0" w14:textId="77777777" w:rsidR="00786EC5" w:rsidRPr="002E51B0" w:rsidRDefault="00786EC5" w:rsidP="00786EC5">
      <w:pPr>
        <w:pStyle w:val="ListParagraph"/>
        <w:numPr>
          <w:ilvl w:val="0"/>
          <w:numId w:val="84"/>
        </w:numPr>
        <w:rPr>
          <w:b/>
          <w:u w:val="single"/>
        </w:rPr>
      </w:pPr>
      <w:r w:rsidRPr="002E51B0">
        <w:rPr>
          <w:b/>
          <w:u w:val="single"/>
        </w:rPr>
        <w:t>AIRBI2016#07 - Examinations Item Bank Committee (Team C) Expansion</w:t>
      </w:r>
    </w:p>
    <w:p w14:paraId="6A05EBCE" w14:textId="77777777" w:rsidR="00786EC5" w:rsidRPr="002E51B0" w:rsidRDefault="00786EC5" w:rsidP="00786EC5">
      <w:pPr>
        <w:rPr>
          <w:b/>
        </w:rPr>
      </w:pPr>
    </w:p>
    <w:p w14:paraId="00341B6D" w14:textId="77777777" w:rsidR="00786EC5" w:rsidRPr="002E51B0" w:rsidRDefault="00786EC5" w:rsidP="00786EC5">
      <w:pPr>
        <w:rPr>
          <w:b/>
        </w:rPr>
      </w:pPr>
      <w:r w:rsidRPr="002E51B0">
        <w:rPr>
          <w:b/>
        </w:rPr>
        <w:t>Dr. Worm moved, Dr. Bishop seconded:</w:t>
      </w:r>
    </w:p>
    <w:p w14:paraId="6A0CD30D" w14:textId="77777777" w:rsidR="00786EC5" w:rsidRPr="002E51B0" w:rsidRDefault="00786EC5" w:rsidP="00786EC5">
      <w:pPr>
        <w:pStyle w:val="ResolutionTemplate"/>
      </w:pPr>
      <w:r w:rsidRPr="002E51B0">
        <w:t>“Resolved, that AIRBI2016#07 - Examinations Item Bank Committee (Team C) Expansion be approved as amended.</w:t>
      </w:r>
    </w:p>
    <w:p w14:paraId="09098B3F" w14:textId="77777777" w:rsidR="00786EC5" w:rsidRPr="002E51B0" w:rsidRDefault="00786EC5" w:rsidP="00786EC5">
      <w:pPr>
        <w:pStyle w:val="ResolutionTemplate"/>
      </w:pPr>
    </w:p>
    <w:p w14:paraId="4E2F9281" w14:textId="77777777" w:rsidR="00786EC5" w:rsidRPr="002E51B0" w:rsidRDefault="00786EC5" w:rsidP="00786EC5">
      <w:pPr>
        <w:pStyle w:val="ResolutionTemplate"/>
      </w:pPr>
      <w:r w:rsidRPr="002E51B0">
        <w:t xml:space="preserve">“Resolved, that the Board Policy Manual be amended at Policy Type:  II.  Governance Process, K., Section 3., Examinations Committees to read: </w:t>
      </w:r>
    </w:p>
    <w:p w14:paraId="1214358F" w14:textId="77777777" w:rsidR="00786EC5" w:rsidRPr="002E51B0" w:rsidRDefault="00786EC5" w:rsidP="00786EC5">
      <w:pPr>
        <w:pStyle w:val="ResolutionTemplate"/>
      </w:pPr>
    </w:p>
    <w:p w14:paraId="2C57687F" w14:textId="77777777" w:rsidR="00786EC5" w:rsidRPr="002E51B0" w:rsidRDefault="00786EC5" w:rsidP="00786EC5">
      <w:pPr>
        <w:pStyle w:val="ResolutionTemplate"/>
      </w:pPr>
      <w:r w:rsidRPr="002E51B0">
        <w:t>G. Examinations Items Bank Committee (Team C)</w:t>
      </w:r>
    </w:p>
    <w:p w14:paraId="305096CC" w14:textId="77777777" w:rsidR="00786EC5" w:rsidRPr="002E51B0" w:rsidRDefault="00786EC5" w:rsidP="00786EC5">
      <w:pPr>
        <w:pStyle w:val="ResolutionTemplate"/>
      </w:pPr>
    </w:p>
    <w:p w14:paraId="1EB5CE9A" w14:textId="77777777" w:rsidR="00786EC5" w:rsidRPr="002E51B0" w:rsidRDefault="00786EC5" w:rsidP="00786EC5">
      <w:pPr>
        <w:pStyle w:val="ResolutionTemplate"/>
      </w:pPr>
      <w:r w:rsidRPr="002E51B0">
        <w:t xml:space="preserve">1. The Examination Item Bank Committee (Team C) shall be composed of </w:t>
      </w:r>
      <w:r w:rsidRPr="002E51B0">
        <w:rPr>
          <w:strike/>
        </w:rPr>
        <w:t>four(4)</w:t>
      </w:r>
      <w:r w:rsidRPr="002E51B0">
        <w:rPr>
          <w:u w:val="single"/>
        </w:rPr>
        <w:t>six(6)</w:t>
      </w:r>
      <w:r w:rsidRPr="002E51B0">
        <w:t xml:space="preserve"> members,  each of whom  have achieved Fellowship or Mastership status within the organization, and each of whom has served a minimum of two (2) years on either Team A or Team B of the Fellowship Examination Committee;</w:t>
      </w:r>
    </w:p>
    <w:p w14:paraId="3FC3B027" w14:textId="77777777" w:rsidR="00786EC5" w:rsidRPr="002E51B0" w:rsidRDefault="00786EC5" w:rsidP="00786EC5">
      <w:pPr>
        <w:pStyle w:val="ResolutionTemplate"/>
      </w:pPr>
    </w:p>
    <w:p w14:paraId="5149A993" w14:textId="77777777" w:rsidR="00786EC5" w:rsidRPr="002E51B0" w:rsidRDefault="00786EC5" w:rsidP="00786EC5">
      <w:pPr>
        <w:pStyle w:val="ResolutionTemplate"/>
      </w:pPr>
      <w:r w:rsidRPr="002E51B0">
        <w:t>Committee members shall serve no more than two (2) consecutive three (3) year terms on the committee;</w:t>
      </w:r>
    </w:p>
    <w:p w14:paraId="11FB4B57" w14:textId="77777777" w:rsidR="00786EC5" w:rsidRPr="002E51B0" w:rsidRDefault="00786EC5" w:rsidP="00786EC5">
      <w:pPr>
        <w:pStyle w:val="ResolutionTemplate"/>
      </w:pPr>
    </w:p>
    <w:p w14:paraId="70860166" w14:textId="77777777" w:rsidR="00786EC5" w:rsidRPr="002E51B0" w:rsidRDefault="00786EC5" w:rsidP="00786EC5">
      <w:pPr>
        <w:pStyle w:val="ResolutionTemplate"/>
      </w:pPr>
      <w:r w:rsidRPr="002E51B0">
        <w:t>2. It shall be the duty of the committee:</w:t>
      </w:r>
    </w:p>
    <w:p w14:paraId="5FF09A1E" w14:textId="77777777" w:rsidR="00786EC5" w:rsidRPr="002E51B0" w:rsidRDefault="00786EC5" w:rsidP="00786EC5">
      <w:pPr>
        <w:pStyle w:val="ResolutionTemplate"/>
      </w:pPr>
    </w:p>
    <w:p w14:paraId="2C5558AD" w14:textId="77777777" w:rsidR="00786EC5" w:rsidRPr="002E51B0" w:rsidRDefault="00786EC5" w:rsidP="00786EC5">
      <w:pPr>
        <w:pStyle w:val="ResolutionTemplate"/>
      </w:pPr>
      <w:r w:rsidRPr="002E51B0">
        <w:t>To ensure that each item in the item bank is appropriately and consistently categorized in accordance with the examination content outline;</w:t>
      </w:r>
    </w:p>
    <w:p w14:paraId="6137AE47" w14:textId="77777777" w:rsidR="00786EC5" w:rsidRPr="002E51B0" w:rsidRDefault="00786EC5" w:rsidP="00786EC5">
      <w:pPr>
        <w:pStyle w:val="ResolutionTemplate"/>
      </w:pPr>
    </w:p>
    <w:p w14:paraId="3025B3EF" w14:textId="77777777" w:rsidR="00786EC5" w:rsidRPr="002E51B0" w:rsidRDefault="00786EC5" w:rsidP="00786EC5">
      <w:pPr>
        <w:pStyle w:val="ResolutionTemplate"/>
      </w:pPr>
      <w:r w:rsidRPr="002E51B0">
        <w:t>To ensure that the references accompanying each item in the item bank are current;</w:t>
      </w:r>
    </w:p>
    <w:p w14:paraId="31749F02" w14:textId="77777777" w:rsidR="00786EC5" w:rsidRPr="002E51B0" w:rsidRDefault="00786EC5" w:rsidP="00786EC5">
      <w:pPr>
        <w:pStyle w:val="ResolutionTemplate"/>
      </w:pPr>
    </w:p>
    <w:p w14:paraId="6204D8A1" w14:textId="77777777" w:rsidR="00786EC5" w:rsidRPr="002E51B0" w:rsidRDefault="00786EC5" w:rsidP="00786EC5">
      <w:pPr>
        <w:pStyle w:val="ResolutionTemplate"/>
      </w:pPr>
      <w:r w:rsidRPr="002E51B0">
        <w:t>To review periodically the content outline for the Fellowship Examination and recommend changes in the outline to the council;</w:t>
      </w:r>
    </w:p>
    <w:p w14:paraId="6EF78E93" w14:textId="77777777" w:rsidR="00786EC5" w:rsidRPr="002E51B0" w:rsidRDefault="00786EC5" w:rsidP="00786EC5">
      <w:pPr>
        <w:pStyle w:val="ResolutionTemplate"/>
      </w:pPr>
    </w:p>
    <w:p w14:paraId="2A25816F" w14:textId="77777777" w:rsidR="00786EC5" w:rsidRPr="002E51B0" w:rsidRDefault="00786EC5" w:rsidP="00786EC5">
      <w:pPr>
        <w:pStyle w:val="ResolutionTemplate"/>
      </w:pPr>
      <w:r w:rsidRPr="002E51B0">
        <w:t>To develop the Fellowship Examination Study Guide annually per the established development guidelines set forth by the council.</w:t>
      </w:r>
    </w:p>
    <w:p w14:paraId="7BE345AE" w14:textId="77777777" w:rsidR="00786EC5" w:rsidRPr="002E51B0" w:rsidRDefault="00786EC5" w:rsidP="00786EC5">
      <w:pPr>
        <w:pStyle w:val="ResolutionTemplate"/>
      </w:pPr>
    </w:p>
    <w:p w14:paraId="58F5138E" w14:textId="77777777" w:rsidR="00786EC5" w:rsidRPr="002E51B0" w:rsidRDefault="00786EC5" w:rsidP="00786EC5">
      <w:pPr>
        <w:pStyle w:val="ResolutionTemplate"/>
      </w:pPr>
      <w:r w:rsidRPr="002E51B0">
        <w:t>3.  To adhere to the Sunset Review Process and Schedule outlined in Policy Type V.: Board Policy Statements.</w:t>
      </w:r>
    </w:p>
    <w:p w14:paraId="4CFC056D" w14:textId="77777777" w:rsidR="00786EC5" w:rsidRPr="002E51B0" w:rsidRDefault="00786EC5" w:rsidP="00786EC5">
      <w:pPr>
        <w:pStyle w:val="ResolutionTemplate"/>
      </w:pPr>
    </w:p>
    <w:p w14:paraId="7B691470" w14:textId="77777777" w:rsidR="00786EC5" w:rsidRPr="002E51B0" w:rsidRDefault="00786EC5" w:rsidP="00786EC5">
      <w:pPr>
        <w:pStyle w:val="ResolutionTemplate"/>
      </w:pPr>
      <w:r w:rsidRPr="002E51B0">
        <w:t xml:space="preserve">4.  </w:t>
      </w:r>
      <w:r w:rsidRPr="002E51B0">
        <w:rPr>
          <w:spacing w:val="-3"/>
        </w:rPr>
        <w:t>Evaluate the pricing of all programs and services annually during the fall (at the Joint Council Meetings I if meeting) to be included as part of the budget process and provide a complete pricing analysis to the Board at the Board Meeting III at least every three years.</w:t>
      </w:r>
      <w:r w:rsidRPr="002E51B0">
        <w:t xml:space="preserve"> And be it further,</w:t>
      </w:r>
    </w:p>
    <w:p w14:paraId="094217D5" w14:textId="77777777" w:rsidR="00786EC5" w:rsidRPr="002E51B0" w:rsidRDefault="00786EC5" w:rsidP="00786EC5">
      <w:pPr>
        <w:pStyle w:val="ResolutionTemplate"/>
      </w:pPr>
    </w:p>
    <w:p w14:paraId="479905B1" w14:textId="77777777" w:rsidR="00786EC5" w:rsidRPr="002E51B0" w:rsidRDefault="00786EC5" w:rsidP="00786EC5">
      <w:pPr>
        <w:pStyle w:val="ResolutionTemplate"/>
      </w:pPr>
      <w:r w:rsidRPr="002E51B0">
        <w:t xml:space="preserve">Resolved, that $2,870 be approved from the 2017 Contingency Fund in order to fund the two additional committee members to attend the 2017 Examinations Item Bank Committee meeting in May in order to properly distribute the workload needed to complete the committee duties.” </w:t>
      </w:r>
      <w:r w:rsidRPr="002E51B0">
        <w:rPr>
          <w:strike/>
        </w:rPr>
        <w:t>And be it further</w:t>
      </w:r>
    </w:p>
    <w:p w14:paraId="547C43CC" w14:textId="77777777" w:rsidR="00786EC5" w:rsidRPr="002E51B0" w:rsidRDefault="00786EC5" w:rsidP="00786EC5">
      <w:pPr>
        <w:pStyle w:val="ResolutionTemplate"/>
      </w:pPr>
    </w:p>
    <w:p w14:paraId="3E41C38C" w14:textId="77777777" w:rsidR="00786EC5" w:rsidRPr="002E51B0" w:rsidRDefault="00786EC5" w:rsidP="00786EC5">
      <w:pPr>
        <w:pStyle w:val="ResolutionTemplate"/>
        <w:rPr>
          <w:strike/>
        </w:rPr>
      </w:pPr>
      <w:r w:rsidRPr="002E51B0">
        <w:rPr>
          <w:strike/>
        </w:rPr>
        <w:t>Resolved, that funding for the additional committee members be added to the annual committee budget process in order to maintain the amended size of the Examinations Item Bank Committee.”</w:t>
      </w:r>
    </w:p>
    <w:p w14:paraId="7BF7B4E9" w14:textId="77777777" w:rsidR="00786EC5" w:rsidRPr="002E51B0" w:rsidRDefault="00786EC5" w:rsidP="00786EC5">
      <w:pPr>
        <w:rPr>
          <w:b/>
        </w:rPr>
      </w:pPr>
    </w:p>
    <w:p w14:paraId="68E453CA"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1A6F640C"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3E5DD6E8"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Cheney, Cordero, Donald, Dyzenhaus, Edgar, Gajjar, Gehrig, Gorman, Guter, Hanson, Harunani, Lew, Shamoon, Shelly, Shepley, Stillwell, Tillman, Uppal, White, Winland, Wooden,Worm</w:t>
      </w:r>
    </w:p>
    <w:p w14:paraId="310A651D"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76D5D369"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 Dear, Dubowsky, Malterud</w:t>
      </w:r>
    </w:p>
    <w:p w14:paraId="041C6719"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50ABD89D"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6BA1D127" w14:textId="77777777" w:rsidR="00786EC5" w:rsidRPr="002E51B0" w:rsidRDefault="00786EC5" w:rsidP="00786EC5">
      <w:pPr>
        <w:rPr>
          <w:b/>
        </w:rPr>
      </w:pPr>
    </w:p>
    <w:p w14:paraId="39E1C85E" w14:textId="77777777" w:rsidR="00786EC5" w:rsidRPr="002E51B0" w:rsidRDefault="00786EC5" w:rsidP="00786EC5">
      <w:pPr>
        <w:pStyle w:val="ListParagraph"/>
        <w:numPr>
          <w:ilvl w:val="0"/>
          <w:numId w:val="84"/>
        </w:numPr>
        <w:rPr>
          <w:b/>
          <w:u w:val="single"/>
        </w:rPr>
      </w:pPr>
      <w:r w:rsidRPr="002E51B0">
        <w:rPr>
          <w:b/>
          <w:u w:val="single"/>
        </w:rPr>
        <w:t>Executive Session</w:t>
      </w:r>
    </w:p>
    <w:p w14:paraId="25D09A16" w14:textId="77777777" w:rsidR="00786EC5" w:rsidRPr="002E51B0" w:rsidRDefault="00786EC5" w:rsidP="00786EC5">
      <w:pPr>
        <w:pStyle w:val="ListParagraph"/>
        <w:ind w:left="360"/>
        <w:rPr>
          <w:b/>
          <w:u w:val="single"/>
        </w:rPr>
      </w:pPr>
    </w:p>
    <w:p w14:paraId="4EB412F6" w14:textId="77777777" w:rsidR="00786EC5" w:rsidRPr="002E51B0" w:rsidRDefault="00786EC5" w:rsidP="00786EC5">
      <w:pPr>
        <w:rPr>
          <w:b/>
        </w:rPr>
      </w:pPr>
      <w:r w:rsidRPr="002E51B0">
        <w:rPr>
          <w:b/>
        </w:rPr>
        <w:t>Dr. Hanson moved, Dr. Wooden seconded:</w:t>
      </w:r>
    </w:p>
    <w:p w14:paraId="6D484074"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“Resolved, that the Board go into executive session to discuss the council and committee appointments at 3:59 p.m. EDT.”</w:t>
      </w:r>
    </w:p>
    <w:p w14:paraId="07DDA139" w14:textId="77777777" w:rsidR="00786EC5" w:rsidRPr="002E51B0" w:rsidRDefault="00786EC5" w:rsidP="00786EC5">
      <w:pPr>
        <w:ind w:left="360"/>
        <w:rPr>
          <w:b/>
        </w:rPr>
      </w:pPr>
    </w:p>
    <w:p w14:paraId="5C7EBD94"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053BC79D"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61657447"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Cheney, Cordero, Donald, Dyzenhaus, Edgar, Gajjar, Gehrig, Gorman, Guter, Hanson, Harunani, Lew, Shamoon, Shelly, Shepley, Stillwell, Tillman, Uppal, White, Winland, Wooden,Worm</w:t>
      </w:r>
    </w:p>
    <w:p w14:paraId="0C2AA203"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5A95F4E0"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 Dear, Dubowsky, Malterud</w:t>
      </w:r>
    </w:p>
    <w:p w14:paraId="45E02086"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424C84C7"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0C8EA6CE" w14:textId="77777777" w:rsidR="00786EC5" w:rsidRPr="002E51B0" w:rsidRDefault="00786EC5" w:rsidP="00786EC5">
      <w:pPr>
        <w:ind w:left="360"/>
        <w:rPr>
          <w:b/>
        </w:rPr>
      </w:pPr>
    </w:p>
    <w:p w14:paraId="57A1DE83" w14:textId="77777777" w:rsidR="00786EC5" w:rsidRPr="002E51B0" w:rsidRDefault="00786EC5" w:rsidP="00786EC5">
      <w:pPr>
        <w:rPr>
          <w:b/>
        </w:rPr>
      </w:pPr>
      <w:r w:rsidRPr="002E51B0">
        <w:rPr>
          <w:b/>
        </w:rPr>
        <w:t>Dr. Guter moved, Dr. Dyzenhaus seconded:</w:t>
      </w:r>
    </w:p>
    <w:p w14:paraId="77E231D6"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“Resolved, that the Board come out of executive session at 4:11 p.m. EDT.”</w:t>
      </w:r>
    </w:p>
    <w:p w14:paraId="3B9ECE50" w14:textId="77777777" w:rsidR="00786EC5" w:rsidRPr="002E51B0" w:rsidRDefault="00786EC5" w:rsidP="00786EC5">
      <w:pPr>
        <w:ind w:left="360"/>
      </w:pPr>
    </w:p>
    <w:p w14:paraId="565D985F"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5FAB4F06"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4A038334"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Cheney, Cordero, Donald, Dyzenhaus, Edgar, Gajjar, Gehrig, Gorman, Guter, Hanson, Harunani, Lew, Shamoon, Shelly, Shepley, Stillwell, Tillman, Uppal, White, Winland, Wooden,Worm</w:t>
      </w:r>
    </w:p>
    <w:p w14:paraId="03CD3C8F"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7398E52E"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 Dear, Dubowsky, Malterud</w:t>
      </w:r>
    </w:p>
    <w:p w14:paraId="4B9D0E7F"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6341F07B"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73B3906C" w14:textId="77777777" w:rsidR="00786EC5" w:rsidRPr="002E51B0" w:rsidRDefault="00786EC5" w:rsidP="00786EC5">
      <w:pPr>
        <w:ind w:left="360"/>
        <w:rPr>
          <w:b/>
        </w:rPr>
      </w:pPr>
    </w:p>
    <w:p w14:paraId="4AB87519" w14:textId="77777777" w:rsidR="00786EC5" w:rsidRPr="002E51B0" w:rsidRDefault="00786EC5" w:rsidP="00786EC5">
      <w:pPr>
        <w:jc w:val="center"/>
        <w:rPr>
          <w:b/>
        </w:rPr>
      </w:pPr>
      <w:r w:rsidRPr="002E51B0">
        <w:rPr>
          <w:b/>
        </w:rPr>
        <w:t>During executive session the following actions were taken:</w:t>
      </w:r>
    </w:p>
    <w:p w14:paraId="21710F49" w14:textId="77777777" w:rsidR="00786EC5" w:rsidRPr="002E51B0" w:rsidRDefault="00786EC5" w:rsidP="00786EC5">
      <w:pPr>
        <w:ind w:left="360"/>
        <w:rPr>
          <w:b/>
        </w:rPr>
      </w:pPr>
    </w:p>
    <w:p w14:paraId="096416C6" w14:textId="77777777" w:rsidR="00786EC5" w:rsidRPr="002E51B0" w:rsidRDefault="00786EC5" w:rsidP="00786EC5">
      <w:pPr>
        <w:pStyle w:val="ResolutionTemplate"/>
        <w:pBdr>
          <w:left w:val="single" w:sz="4" w:space="0" w:color="auto"/>
          <w:right w:val="single" w:sz="4" w:space="1" w:color="auto"/>
        </w:pBdr>
      </w:pPr>
      <w:r w:rsidRPr="002E51B0">
        <w:t>“Resolved, that AIRBI2016#09 – Approve Budget and Finance Committee Appointments be approved.</w:t>
      </w:r>
    </w:p>
    <w:p w14:paraId="5FCA66B2" w14:textId="77777777" w:rsidR="00786EC5" w:rsidRPr="002E51B0" w:rsidRDefault="00786EC5" w:rsidP="00786EC5">
      <w:pPr>
        <w:pStyle w:val="ResolutionTemplate"/>
        <w:pBdr>
          <w:left w:val="single" w:sz="4" w:space="0" w:color="auto"/>
          <w:right w:val="single" w:sz="4" w:space="1" w:color="auto"/>
        </w:pBdr>
      </w:pPr>
    </w:p>
    <w:p w14:paraId="72D2A06A" w14:textId="77777777" w:rsidR="00786EC5" w:rsidRPr="002E51B0" w:rsidRDefault="00786EC5" w:rsidP="00786EC5">
      <w:pPr>
        <w:pStyle w:val="ResolutionTemplate"/>
        <w:pBdr>
          <w:left w:val="single" w:sz="4" w:space="0" w:color="auto"/>
          <w:right w:val="single" w:sz="4" w:space="1" w:color="auto"/>
        </w:pBdr>
      </w:pPr>
      <w:r w:rsidRPr="002E51B0">
        <w:t>“Resolved, that the 2016-2017 Budget and Finance Committee appointments be approved.”</w:t>
      </w:r>
    </w:p>
    <w:p w14:paraId="1560F5FA" w14:textId="77777777" w:rsidR="00786EC5" w:rsidRPr="002E51B0" w:rsidRDefault="00786EC5" w:rsidP="00786EC5">
      <w:pPr>
        <w:pStyle w:val="ResolutionTemplate"/>
        <w:pBdr>
          <w:left w:val="single" w:sz="4" w:space="0" w:color="auto"/>
          <w:right w:val="single" w:sz="4" w:space="1" w:color="auto"/>
        </w:pBdr>
      </w:pPr>
    </w:p>
    <w:p w14:paraId="43C927D9" w14:textId="77777777" w:rsidR="00786EC5" w:rsidRPr="002E51B0" w:rsidRDefault="00786EC5" w:rsidP="00786EC5">
      <w:pPr>
        <w:pBdr>
          <w:top w:val="single" w:sz="4" w:space="1" w:color="auto"/>
          <w:left w:val="single" w:sz="4" w:space="0" w:color="auto"/>
          <w:bottom w:val="single" w:sz="4" w:space="1" w:color="auto"/>
          <w:right w:val="single" w:sz="4" w:space="1" w:color="auto"/>
        </w:pBdr>
        <w:rPr>
          <w:b/>
          <w:u w:val="single"/>
        </w:rPr>
      </w:pPr>
      <w:r w:rsidRPr="002E51B0">
        <w:rPr>
          <w:b/>
          <w:u w:val="single"/>
        </w:rPr>
        <w:t>Dr. Donald Worm, Region 17, (7/18/2016-11/5/2017), fourth term, Chair</w:t>
      </w:r>
    </w:p>
    <w:p w14:paraId="170A9A3C" w14:textId="77777777" w:rsidR="00786EC5" w:rsidRPr="002E51B0" w:rsidRDefault="00786EC5" w:rsidP="00786EC5">
      <w:pPr>
        <w:pBdr>
          <w:top w:val="single" w:sz="4" w:space="1" w:color="auto"/>
          <w:left w:val="single" w:sz="4" w:space="0" w:color="auto"/>
          <w:bottom w:val="single" w:sz="4" w:space="1" w:color="auto"/>
          <w:right w:val="single" w:sz="4" w:space="1" w:color="auto"/>
        </w:pBdr>
        <w:rPr>
          <w:b/>
          <w:u w:val="single"/>
        </w:rPr>
      </w:pPr>
      <w:r w:rsidRPr="002E51B0">
        <w:rPr>
          <w:b/>
          <w:u w:val="single"/>
        </w:rPr>
        <w:t>Dr. Mohamednazir Harunani, Region 08, (7/18/2016-11/5/2017), third term, Treasurer, Vice Chair</w:t>
      </w:r>
    </w:p>
    <w:p w14:paraId="0CCBA094" w14:textId="77777777" w:rsidR="00786EC5" w:rsidRPr="002E51B0" w:rsidRDefault="00786EC5" w:rsidP="00786EC5">
      <w:pPr>
        <w:pBdr>
          <w:top w:val="single" w:sz="4" w:space="1" w:color="auto"/>
          <w:left w:val="single" w:sz="4" w:space="0" w:color="auto"/>
          <w:bottom w:val="single" w:sz="4" w:space="1" w:color="auto"/>
          <w:right w:val="single" w:sz="4" w:space="1" w:color="auto"/>
        </w:pBdr>
        <w:rPr>
          <w:b/>
          <w:u w:val="single"/>
        </w:rPr>
      </w:pPr>
      <w:r w:rsidRPr="002E51B0">
        <w:rPr>
          <w:b/>
          <w:u w:val="single"/>
        </w:rPr>
        <w:t>Dr. George Shepley, Region 05, (7/18/2016-11/5/2017), first term</w:t>
      </w:r>
    </w:p>
    <w:p w14:paraId="7ADC0AC1" w14:textId="77777777" w:rsidR="00786EC5" w:rsidRPr="002E51B0" w:rsidRDefault="00786EC5" w:rsidP="00786EC5">
      <w:pPr>
        <w:pBdr>
          <w:top w:val="single" w:sz="4" w:space="1" w:color="auto"/>
          <w:left w:val="single" w:sz="4" w:space="0" w:color="auto"/>
          <w:bottom w:val="single" w:sz="4" w:space="1" w:color="auto"/>
          <w:right w:val="single" w:sz="4" w:space="1" w:color="auto"/>
        </w:pBdr>
        <w:rPr>
          <w:b/>
          <w:u w:val="single"/>
        </w:rPr>
      </w:pPr>
      <w:r w:rsidRPr="002E51B0">
        <w:rPr>
          <w:b/>
          <w:u w:val="single"/>
        </w:rPr>
        <w:t>Dr. Michael Lew, Region 13, (7/18/2016-11/5/2017), first term</w:t>
      </w:r>
    </w:p>
    <w:p w14:paraId="669588C5" w14:textId="77777777" w:rsidR="00786EC5" w:rsidRPr="002E51B0" w:rsidRDefault="00786EC5" w:rsidP="00786EC5">
      <w:pPr>
        <w:pBdr>
          <w:top w:val="single" w:sz="4" w:space="1" w:color="auto"/>
          <w:left w:val="single" w:sz="4" w:space="0" w:color="auto"/>
          <w:bottom w:val="single" w:sz="4" w:space="1" w:color="auto"/>
          <w:right w:val="single" w:sz="4" w:space="1" w:color="auto"/>
        </w:pBdr>
        <w:rPr>
          <w:b/>
          <w:u w:val="single"/>
        </w:rPr>
      </w:pPr>
      <w:r w:rsidRPr="002E51B0">
        <w:rPr>
          <w:b/>
          <w:u w:val="single"/>
        </w:rPr>
        <w:t>Dr. Elizabeth Clemente, Region 04, (7/18/2016-11/5/2017), second term</w:t>
      </w:r>
    </w:p>
    <w:p w14:paraId="11ACD4BF" w14:textId="77777777" w:rsidR="00786EC5" w:rsidRPr="002E51B0" w:rsidRDefault="00786EC5" w:rsidP="00786EC5">
      <w:pPr>
        <w:pBdr>
          <w:top w:val="single" w:sz="4" w:space="1" w:color="auto"/>
          <w:left w:val="single" w:sz="4" w:space="0" w:color="auto"/>
          <w:bottom w:val="single" w:sz="4" w:space="1" w:color="auto"/>
          <w:right w:val="single" w:sz="4" w:space="1" w:color="auto"/>
        </w:pBdr>
        <w:rPr>
          <w:b/>
          <w:u w:val="single"/>
        </w:rPr>
      </w:pPr>
      <w:r w:rsidRPr="002E51B0">
        <w:rPr>
          <w:b/>
          <w:u w:val="single"/>
        </w:rPr>
        <w:t>AGD Executive Director, (7/18/2016-11/5/2017), Consultant</w:t>
      </w:r>
    </w:p>
    <w:p w14:paraId="2E6A5B6F" w14:textId="77777777" w:rsidR="00786EC5" w:rsidRPr="002E51B0" w:rsidRDefault="00786EC5" w:rsidP="00786EC5">
      <w:pPr>
        <w:pBdr>
          <w:top w:val="single" w:sz="4" w:space="1" w:color="auto"/>
          <w:left w:val="single" w:sz="4" w:space="0" w:color="auto"/>
          <w:bottom w:val="single" w:sz="4" w:space="1" w:color="auto"/>
          <w:right w:val="single" w:sz="4" w:space="1" w:color="auto"/>
        </w:pBdr>
        <w:rPr>
          <w:b/>
          <w:u w:val="single"/>
        </w:rPr>
      </w:pPr>
      <w:r w:rsidRPr="002E51B0">
        <w:rPr>
          <w:b/>
          <w:u w:val="single"/>
        </w:rPr>
        <w:t>AGD Chief Finance Officer, (7/18/2016-11/5/2017), Consultant</w:t>
      </w:r>
    </w:p>
    <w:p w14:paraId="41428612" w14:textId="77777777" w:rsidR="00786EC5" w:rsidRPr="002E51B0" w:rsidRDefault="00786EC5" w:rsidP="00786EC5">
      <w:pPr>
        <w:ind w:left="360"/>
        <w:rPr>
          <w:b/>
        </w:rPr>
      </w:pPr>
    </w:p>
    <w:p w14:paraId="301E24BA" w14:textId="77777777" w:rsidR="00786EC5" w:rsidRPr="002E51B0" w:rsidRDefault="00786EC5" w:rsidP="00786EC5">
      <w:pPr>
        <w:pStyle w:val="ResolutionTemplate"/>
        <w:pBdr>
          <w:left w:val="single" w:sz="4" w:space="1" w:color="auto"/>
          <w:right w:val="single" w:sz="4" w:space="1" w:color="auto"/>
        </w:pBdr>
      </w:pPr>
      <w:r w:rsidRPr="002E51B0">
        <w:t>“Resolved, that AIRBI2016#10 – Approve Committee Appointments be approved.”</w:t>
      </w:r>
    </w:p>
    <w:p w14:paraId="0F73B24A" w14:textId="77777777" w:rsidR="00786EC5" w:rsidRPr="002E51B0" w:rsidRDefault="00786EC5" w:rsidP="00786EC5">
      <w:pPr>
        <w:pStyle w:val="ResolutionTemplate"/>
        <w:pBdr>
          <w:left w:val="single" w:sz="4" w:space="1" w:color="auto"/>
          <w:right w:val="single" w:sz="4" w:space="1" w:color="auto"/>
        </w:pBdr>
      </w:pPr>
    </w:p>
    <w:p w14:paraId="648B75A1" w14:textId="77777777" w:rsidR="00786EC5" w:rsidRPr="002E51B0" w:rsidRDefault="00786EC5" w:rsidP="00786EC5">
      <w:pPr>
        <w:pStyle w:val="ResolutionTemplate"/>
        <w:pBdr>
          <w:left w:val="single" w:sz="4" w:space="1" w:color="auto"/>
          <w:right w:val="single" w:sz="4" w:space="1" w:color="auto"/>
        </w:pBdr>
      </w:pPr>
      <w:r w:rsidRPr="002E51B0">
        <w:t>“Resolved, that the appointments to the councils and committees be approved.”</w:t>
      </w:r>
    </w:p>
    <w:p w14:paraId="552C9CE5" w14:textId="77777777" w:rsidR="00786EC5" w:rsidRPr="002E51B0" w:rsidRDefault="00786EC5" w:rsidP="00786EC5">
      <w:pPr>
        <w:pStyle w:val="ResolutionTemplate"/>
        <w:pBdr>
          <w:left w:val="single" w:sz="4" w:space="1" w:color="auto"/>
          <w:right w:val="single" w:sz="4" w:space="1" w:color="auto"/>
        </w:pBdr>
      </w:pPr>
    </w:p>
    <w:p w14:paraId="2B8BDD40"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u w:val="single"/>
        </w:rPr>
      </w:pPr>
      <w:r w:rsidRPr="002E51B0">
        <w:rPr>
          <w:b/>
          <w:u w:val="single"/>
        </w:rPr>
        <w:t>Audit Committee</w:t>
      </w:r>
    </w:p>
    <w:p w14:paraId="2FB3B4D8" w14:textId="77777777" w:rsidR="00786EC5" w:rsidRPr="002E51B0" w:rsidRDefault="00786EC5" w:rsidP="00786EC5">
      <w:pPr>
        <w:pStyle w:val="ResolutionTemplate"/>
        <w:pBdr>
          <w:left w:val="single" w:sz="4" w:space="1" w:color="auto"/>
          <w:right w:val="single" w:sz="4" w:space="1" w:color="auto"/>
        </w:pBdr>
        <w:rPr>
          <w:u w:val="single"/>
        </w:rPr>
      </w:pPr>
      <w:r w:rsidRPr="002E51B0">
        <w:rPr>
          <w:u w:val="single"/>
        </w:rPr>
        <w:t>Dr. Carl B. Vorhies, Region 11, (7/18/2016-11/5/2017), Chair, 4th term</w:t>
      </w:r>
    </w:p>
    <w:p w14:paraId="1C2D9F15" w14:textId="77777777" w:rsidR="00786EC5" w:rsidRPr="002E51B0" w:rsidRDefault="00786EC5" w:rsidP="00786EC5">
      <w:pPr>
        <w:pStyle w:val="ResolutionTemplate"/>
        <w:pBdr>
          <w:left w:val="single" w:sz="4" w:space="1" w:color="auto"/>
          <w:right w:val="single" w:sz="4" w:space="1" w:color="auto"/>
        </w:pBdr>
        <w:rPr>
          <w:u w:val="single"/>
        </w:rPr>
      </w:pPr>
      <w:r w:rsidRPr="002E51B0">
        <w:rPr>
          <w:u w:val="single"/>
        </w:rPr>
        <w:t>Dr. Fares M. Elias, Region 09, (7/18/2016-11/5/2017), 1st term</w:t>
      </w:r>
    </w:p>
    <w:p w14:paraId="1D3CAF97" w14:textId="77777777" w:rsidR="00786EC5" w:rsidRPr="002E51B0" w:rsidRDefault="00786EC5" w:rsidP="00786EC5">
      <w:pPr>
        <w:pStyle w:val="ResolutionTemplate"/>
        <w:pBdr>
          <w:left w:val="single" w:sz="4" w:space="1" w:color="auto"/>
          <w:right w:val="single" w:sz="4" w:space="1" w:color="auto"/>
        </w:pBdr>
        <w:rPr>
          <w:u w:val="single"/>
        </w:rPr>
      </w:pPr>
      <w:r w:rsidRPr="002E51B0">
        <w:rPr>
          <w:u w:val="single"/>
        </w:rPr>
        <w:lastRenderedPageBreak/>
        <w:t>Dr. Louis C. Boryc, Region 01, (7/18/2016-11/5/2017), 3rd term</w:t>
      </w:r>
    </w:p>
    <w:p w14:paraId="3C28E7DB"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u w:val="single"/>
        </w:rPr>
      </w:pPr>
      <w:r w:rsidRPr="002E51B0">
        <w:rPr>
          <w:b/>
          <w:u w:val="single"/>
        </w:rPr>
        <w:t xml:space="preserve">Dr. Mohamednazir F. Harunani, Treasurer, (7/18/2016-11/5/2017), Consultant, 2nd term </w:t>
      </w:r>
    </w:p>
    <w:p w14:paraId="085398A6"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u w:val="single"/>
        </w:rPr>
      </w:pPr>
      <w:r w:rsidRPr="002E51B0">
        <w:rPr>
          <w:b/>
          <w:u w:val="single"/>
        </w:rPr>
        <w:t>Dr. Ralph.A. Cooley, AGDF Treasurer, (7/18/2016-11/5/2017), Consultant, 1st term</w:t>
      </w:r>
    </w:p>
    <w:p w14:paraId="0A13D4DA"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u w:val="single"/>
        </w:rPr>
      </w:pPr>
      <w:r w:rsidRPr="002E51B0">
        <w:rPr>
          <w:b/>
          <w:u w:val="single"/>
        </w:rPr>
        <w:t>Caroline Vullmahn, Interim AGD Chief Financial Officer, (7/18/2016-11/5/2017), Consultant, 1st term</w:t>
      </w:r>
    </w:p>
    <w:p w14:paraId="35D959AE"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u w:val="single"/>
        </w:rPr>
      </w:pPr>
    </w:p>
    <w:p w14:paraId="6E5241AC"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u w:val="single"/>
        </w:rPr>
      </w:pPr>
      <w:r w:rsidRPr="002E51B0">
        <w:rPr>
          <w:b/>
          <w:u w:val="single"/>
        </w:rPr>
        <w:t>Building Committee</w:t>
      </w:r>
    </w:p>
    <w:p w14:paraId="64AE5F0A"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u w:val="single"/>
        </w:rPr>
      </w:pPr>
      <w:r w:rsidRPr="002E51B0">
        <w:rPr>
          <w:b/>
          <w:u w:val="single"/>
        </w:rPr>
        <w:t>Dr. John W. Portwood, Region 12, (7/18/2016-11/TBD/2019), Chair, 1st term</w:t>
      </w:r>
    </w:p>
    <w:p w14:paraId="1080F0B5"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u w:val="single"/>
        </w:rPr>
      </w:pPr>
      <w:r w:rsidRPr="002E51B0">
        <w:rPr>
          <w:b/>
          <w:u w:val="single"/>
        </w:rPr>
        <w:t>Dr. Donald A. Worm, Region 17, (7/18/2016-11/TBD/2019), 1st term</w:t>
      </w:r>
    </w:p>
    <w:p w14:paraId="3D9EFCB6"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u w:val="single"/>
        </w:rPr>
      </w:pPr>
      <w:r w:rsidRPr="002E51B0">
        <w:rPr>
          <w:b/>
          <w:u w:val="single"/>
        </w:rPr>
        <w:t>Dr. Nicholas E. Panomitros, Region 08, (7/18/2016-11/TBD/2019), 1st term</w:t>
      </w:r>
    </w:p>
    <w:p w14:paraId="1751AB5C"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u w:val="single"/>
        </w:rPr>
      </w:pPr>
      <w:r w:rsidRPr="002E51B0">
        <w:rPr>
          <w:b/>
          <w:u w:val="single"/>
        </w:rPr>
        <w:t>Dr. Paula S. Jones, Region 19, (7/18/2016-11/TBD/2019), 1st term</w:t>
      </w:r>
    </w:p>
    <w:p w14:paraId="3327A8B6"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u w:val="single"/>
        </w:rPr>
      </w:pPr>
      <w:r w:rsidRPr="002E51B0">
        <w:rPr>
          <w:b/>
          <w:u w:val="single"/>
        </w:rPr>
        <w:t>Dr. Mohamednazir F. Harunani, Treasurer, (7/18/2016-11/TBD/2019), 1st term</w:t>
      </w:r>
    </w:p>
    <w:p w14:paraId="1380221D"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u w:val="single"/>
        </w:rPr>
      </w:pPr>
      <w:r w:rsidRPr="002E51B0">
        <w:rPr>
          <w:b/>
          <w:u w:val="single"/>
        </w:rPr>
        <w:t>Caroline Vullmahn, Interim AGD Chief Financial Officer, (7/18/2016-11/5/2017), Consultant, 1st term</w:t>
      </w:r>
    </w:p>
    <w:p w14:paraId="35A97DC4"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u w:val="single"/>
        </w:rPr>
      </w:pPr>
    </w:p>
    <w:p w14:paraId="424A89C4"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u w:val="single"/>
        </w:rPr>
      </w:pPr>
      <w:r w:rsidRPr="002E51B0">
        <w:rPr>
          <w:b/>
          <w:u w:val="single"/>
        </w:rPr>
        <w:t>Compensation Committee</w:t>
      </w:r>
    </w:p>
    <w:p w14:paraId="4093FB92"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u w:val="single"/>
        </w:rPr>
      </w:pPr>
      <w:r w:rsidRPr="002E51B0">
        <w:rPr>
          <w:b/>
          <w:u w:val="single"/>
        </w:rPr>
        <w:t>Dr. Robert D. Gehrig, Region 20, (7/18/2016-11/5/2017), 1st term, Chair</w:t>
      </w:r>
    </w:p>
    <w:p w14:paraId="0826E1F0"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u w:val="single"/>
        </w:rPr>
      </w:pPr>
      <w:r w:rsidRPr="002E51B0">
        <w:rPr>
          <w:b/>
          <w:u w:val="single"/>
        </w:rPr>
        <w:t>Dr. J.C. Cheney, Region 14, (7/18/2016-11/5/2017), 1st term</w:t>
      </w:r>
    </w:p>
    <w:p w14:paraId="56B67C1E"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u w:val="single"/>
        </w:rPr>
      </w:pPr>
      <w:r w:rsidRPr="002E51B0">
        <w:rPr>
          <w:b/>
          <w:u w:val="single"/>
        </w:rPr>
        <w:t>Dr. Donald A. Worm, Region 17, (7/18/2016-11/TBD/2019), 1st term</w:t>
      </w:r>
    </w:p>
    <w:p w14:paraId="31C47320"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u w:val="single"/>
        </w:rPr>
      </w:pPr>
      <w:r w:rsidRPr="002E51B0">
        <w:rPr>
          <w:b/>
          <w:u w:val="single"/>
        </w:rPr>
        <w:t xml:space="preserve">Dr.Guy M. Hanson, Region 11,(7/18/2016-11/5/2017), 1st term </w:t>
      </w:r>
    </w:p>
    <w:p w14:paraId="58815F80"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u w:val="single"/>
        </w:rPr>
      </w:pPr>
      <w:r w:rsidRPr="002E51B0">
        <w:rPr>
          <w:b/>
          <w:u w:val="single"/>
        </w:rPr>
        <w:t>Dr. Scott M. Dubowsky, Region 04, (7/18/2016-11/5/2017), 1st term</w:t>
      </w:r>
    </w:p>
    <w:p w14:paraId="76399946"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u w:val="single"/>
        </w:rPr>
      </w:pPr>
      <w:r w:rsidRPr="002E51B0">
        <w:rPr>
          <w:b/>
          <w:u w:val="single"/>
        </w:rPr>
        <w:fldChar w:fldCharType="begin"/>
      </w:r>
      <w:r w:rsidRPr="002E51B0">
        <w:rPr>
          <w:b/>
          <w:u w:val="single"/>
        </w:rPr>
        <w:instrText xml:space="preserve"> NEXT </w:instrText>
      </w:r>
      <w:r w:rsidRPr="002E51B0">
        <w:rPr>
          <w:b/>
          <w:u w:val="single"/>
        </w:rPr>
        <w:fldChar w:fldCharType="end"/>
      </w:r>
      <w:r w:rsidRPr="002E51B0">
        <w:rPr>
          <w:b/>
          <w:u w:val="single"/>
        </w:rPr>
        <w:t>Dr. Mohamednazir F. Harunani, Treasurer, (7/18/2016-11/5/2017), Consultant, 2nd term</w:t>
      </w:r>
    </w:p>
    <w:p w14:paraId="1ABA023A"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u w:val="single"/>
        </w:rPr>
      </w:pPr>
      <w:r w:rsidRPr="002E51B0">
        <w:rPr>
          <w:b/>
          <w:u w:val="single"/>
        </w:rPr>
        <w:t>Dr. Connie L. White, Secretary, (7/18/2016-11/5/2017), Consultant, 1st term</w:t>
      </w:r>
    </w:p>
    <w:p w14:paraId="6CF41ED8"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u w:val="single"/>
        </w:rPr>
      </w:pPr>
      <w:r w:rsidRPr="002E51B0">
        <w:rPr>
          <w:b/>
          <w:u w:val="single"/>
        </w:rPr>
        <w:t>Caroline Vullmahn, Interim AGD Chief Financial Officer, (7/18/2016-11/5/2017), Consultant, 1st term</w:t>
      </w:r>
    </w:p>
    <w:p w14:paraId="6C503203" w14:textId="77777777" w:rsidR="00786EC5" w:rsidRPr="002E51B0" w:rsidRDefault="00786EC5" w:rsidP="00786EC5">
      <w:pPr>
        <w:rPr>
          <w:b/>
        </w:rPr>
      </w:pPr>
    </w:p>
    <w:p w14:paraId="5B9B8C82" w14:textId="77777777" w:rsidR="00786EC5" w:rsidRPr="002E51B0" w:rsidRDefault="00786EC5" w:rsidP="00786EC5">
      <w:r w:rsidRPr="002E51B0">
        <w:t>The following AGD members have been appointed to the committees listed below for the 2016-2017 governance year:</w:t>
      </w:r>
    </w:p>
    <w:p w14:paraId="796A34F5" w14:textId="77777777" w:rsidR="00786EC5" w:rsidRPr="002E51B0" w:rsidRDefault="00786EC5" w:rsidP="00786EC5">
      <w:pPr>
        <w:pStyle w:val="ResolutionTemplate"/>
        <w:pBdr>
          <w:top w:val="none" w:sz="0" w:space="0" w:color="auto"/>
          <w:left w:val="none" w:sz="0" w:space="0" w:color="auto"/>
          <w:bottom w:val="none" w:sz="0" w:space="0" w:color="auto"/>
          <w:right w:val="none" w:sz="0" w:space="0" w:color="auto"/>
        </w:pBdr>
        <w:rPr>
          <w:u w:val="single"/>
        </w:rPr>
      </w:pPr>
    </w:p>
    <w:p w14:paraId="7A7EA41F" w14:textId="77777777" w:rsidR="00786EC5" w:rsidRPr="002E51B0" w:rsidRDefault="00786EC5" w:rsidP="00786EC5">
      <w:pPr>
        <w:pStyle w:val="ResolutionTemplate"/>
        <w:pBdr>
          <w:top w:val="none" w:sz="0" w:space="0" w:color="auto"/>
          <w:left w:val="none" w:sz="0" w:space="0" w:color="auto"/>
          <w:bottom w:val="none" w:sz="0" w:space="0" w:color="auto"/>
          <w:right w:val="none" w:sz="0" w:space="0" w:color="auto"/>
        </w:pBdr>
        <w:rPr>
          <w:u w:val="single"/>
        </w:rPr>
      </w:pPr>
      <w:r w:rsidRPr="002E51B0">
        <w:rPr>
          <w:u w:val="single"/>
        </w:rPr>
        <w:t>Advocacy Fund Committee</w:t>
      </w:r>
    </w:p>
    <w:p w14:paraId="676B22AF" w14:textId="77777777" w:rsidR="00786EC5" w:rsidRPr="002E51B0" w:rsidRDefault="00786EC5" w:rsidP="00786EC5">
      <w:pPr>
        <w:pStyle w:val="ResolutionTemplate"/>
        <w:pBdr>
          <w:top w:val="none" w:sz="0" w:space="0" w:color="auto"/>
          <w:left w:val="none" w:sz="0" w:space="0" w:color="auto"/>
          <w:bottom w:val="none" w:sz="0" w:space="0" w:color="auto"/>
          <w:right w:val="none" w:sz="0" w:space="0" w:color="auto"/>
        </w:pBdr>
        <w:tabs>
          <w:tab w:val="left" w:pos="972"/>
        </w:tabs>
        <w:rPr>
          <w:b w:val="0"/>
          <w:u w:val="single"/>
        </w:rPr>
      </w:pPr>
      <w:r w:rsidRPr="002E51B0">
        <w:rPr>
          <w:b w:val="0"/>
          <w:u w:val="single"/>
        </w:rPr>
        <w:t xml:space="preserve">Dr. Eric Shelly, Region 03, </w:t>
      </w:r>
      <w:r w:rsidRPr="002E51B0">
        <w:rPr>
          <w:b w:val="0"/>
          <w:color w:val="000000"/>
          <w:u w:val="single"/>
        </w:rPr>
        <w:t>(7/18/2016-11/5/2017), first</w:t>
      </w:r>
      <w:r w:rsidRPr="002E51B0">
        <w:rPr>
          <w:b w:val="0"/>
          <w:u w:val="single"/>
        </w:rPr>
        <w:t xml:space="preserve"> term, Chair</w:t>
      </w:r>
    </w:p>
    <w:p w14:paraId="141E834C" w14:textId="77777777" w:rsidR="00786EC5" w:rsidRPr="002E51B0" w:rsidRDefault="00786EC5" w:rsidP="00786EC5">
      <w:pPr>
        <w:pStyle w:val="ResolutionTemplate"/>
        <w:pBdr>
          <w:top w:val="none" w:sz="0" w:space="0" w:color="auto"/>
          <w:left w:val="none" w:sz="0" w:space="0" w:color="auto"/>
          <w:bottom w:val="none" w:sz="0" w:space="0" w:color="auto"/>
          <w:right w:val="none" w:sz="0" w:space="0" w:color="auto"/>
        </w:pBdr>
        <w:tabs>
          <w:tab w:val="left" w:pos="972"/>
        </w:tabs>
        <w:rPr>
          <w:b w:val="0"/>
          <w:noProof/>
          <w:u w:val="single"/>
        </w:rPr>
      </w:pPr>
      <w:r w:rsidRPr="002E51B0">
        <w:rPr>
          <w:b w:val="0"/>
          <w:noProof/>
          <w:u w:val="single"/>
        </w:rPr>
        <w:t>Dr.Mohamednazir F.Harunani</w:t>
      </w:r>
      <w:r w:rsidRPr="002E51B0">
        <w:rPr>
          <w:b w:val="0"/>
          <w:u w:val="single"/>
        </w:rPr>
        <w:t xml:space="preserve">, </w:t>
      </w:r>
      <w:r w:rsidRPr="002E51B0">
        <w:rPr>
          <w:b w:val="0"/>
          <w:noProof/>
          <w:u w:val="single"/>
        </w:rPr>
        <w:t>Region 08</w:t>
      </w:r>
      <w:r w:rsidRPr="002E51B0">
        <w:rPr>
          <w:b w:val="0"/>
          <w:u w:val="single"/>
        </w:rPr>
        <w:t xml:space="preserve">, </w:t>
      </w:r>
      <w:r w:rsidRPr="002E51B0">
        <w:rPr>
          <w:b w:val="0"/>
          <w:color w:val="000000"/>
          <w:u w:val="single"/>
        </w:rPr>
        <w:t>(7/18/2016-11/5/2017), third</w:t>
      </w:r>
      <w:r w:rsidRPr="002E51B0">
        <w:rPr>
          <w:b w:val="0"/>
          <w:noProof/>
          <w:u w:val="single"/>
        </w:rPr>
        <w:t xml:space="preserve"> term</w:t>
      </w:r>
    </w:p>
    <w:p w14:paraId="719FA76A" w14:textId="77777777" w:rsidR="00786EC5" w:rsidRPr="002E51B0" w:rsidRDefault="00786EC5" w:rsidP="00786EC5">
      <w:pPr>
        <w:pStyle w:val="ResolutionTemplate"/>
        <w:pBdr>
          <w:top w:val="none" w:sz="0" w:space="0" w:color="auto"/>
          <w:left w:val="none" w:sz="0" w:space="0" w:color="auto"/>
          <w:bottom w:val="none" w:sz="0" w:space="0" w:color="auto"/>
          <w:right w:val="none" w:sz="0" w:space="0" w:color="auto"/>
        </w:pBdr>
        <w:tabs>
          <w:tab w:val="left" w:pos="972"/>
        </w:tabs>
        <w:rPr>
          <w:b w:val="0"/>
          <w:u w:val="single"/>
        </w:rPr>
      </w:pPr>
      <w:r w:rsidRPr="002E51B0">
        <w:rPr>
          <w:b w:val="0"/>
          <w:noProof/>
          <w:u w:val="single"/>
        </w:rPr>
        <w:t xml:space="preserve">Dr. Donald Worm, Region 17, </w:t>
      </w:r>
      <w:r w:rsidRPr="002E51B0">
        <w:rPr>
          <w:b w:val="0"/>
          <w:color w:val="000000"/>
          <w:u w:val="single"/>
        </w:rPr>
        <w:t xml:space="preserve">(7/18/2016-11/5/2017), </w:t>
      </w:r>
      <w:r w:rsidRPr="002E51B0">
        <w:rPr>
          <w:b w:val="0"/>
          <w:noProof/>
          <w:u w:val="single"/>
        </w:rPr>
        <w:t>second term</w:t>
      </w:r>
    </w:p>
    <w:p w14:paraId="14E67F2D" w14:textId="77777777" w:rsidR="00786EC5" w:rsidRPr="002E51B0" w:rsidRDefault="00786EC5" w:rsidP="00786EC5"/>
    <w:p w14:paraId="69A9A9F3" w14:textId="77777777" w:rsidR="00786EC5" w:rsidRPr="002E51B0" w:rsidRDefault="00786EC5" w:rsidP="00786EC5">
      <w:pPr>
        <w:rPr>
          <w:b/>
          <w:color w:val="000000"/>
          <w:u w:val="single"/>
        </w:rPr>
      </w:pPr>
      <w:r w:rsidRPr="002E51B0">
        <w:rPr>
          <w:b/>
          <w:color w:val="000000"/>
          <w:u w:val="single"/>
        </w:rPr>
        <w:t>Awards Committee</w:t>
      </w:r>
    </w:p>
    <w:p w14:paraId="2CE9CFDB" w14:textId="77777777" w:rsidR="00786EC5" w:rsidRPr="002E51B0" w:rsidRDefault="00786EC5" w:rsidP="00786EC5">
      <w:pPr>
        <w:rPr>
          <w:color w:val="000000"/>
          <w:u w:val="single"/>
        </w:rPr>
      </w:pPr>
      <w:r w:rsidRPr="002E51B0">
        <w:rPr>
          <w:color w:val="000000"/>
          <w:u w:val="single"/>
        </w:rPr>
        <w:t>Dr. W. Carter Brown, Region 19, (7/18/2016-11/5/2017), first term, Chair</w:t>
      </w:r>
    </w:p>
    <w:p w14:paraId="20D7D2B6" w14:textId="77777777" w:rsidR="00786EC5" w:rsidRPr="002E51B0" w:rsidRDefault="00786EC5" w:rsidP="00786EC5">
      <w:pPr>
        <w:rPr>
          <w:color w:val="000000"/>
          <w:u w:val="single"/>
        </w:rPr>
      </w:pPr>
      <w:r w:rsidRPr="002E51B0">
        <w:rPr>
          <w:color w:val="000000"/>
          <w:u w:val="single"/>
        </w:rPr>
        <w:t>Dr. Thomas Howley, Region 03, (7/18/2016-11/5/2017), second term</w:t>
      </w:r>
    </w:p>
    <w:p w14:paraId="12BB54E8" w14:textId="77777777" w:rsidR="00786EC5" w:rsidRPr="002E51B0" w:rsidRDefault="00786EC5" w:rsidP="00786EC5">
      <w:pPr>
        <w:rPr>
          <w:color w:val="000000"/>
          <w:u w:val="single"/>
        </w:rPr>
      </w:pPr>
      <w:r w:rsidRPr="002E51B0">
        <w:rPr>
          <w:color w:val="000000"/>
          <w:u w:val="single"/>
        </w:rPr>
        <w:t>Dr. Paula Jones, Region 19, (7/18/2016-11/5/2017), first term</w:t>
      </w:r>
    </w:p>
    <w:p w14:paraId="37B4F204" w14:textId="77777777" w:rsidR="00786EC5" w:rsidRPr="002E51B0" w:rsidRDefault="00786EC5" w:rsidP="00786EC5">
      <w:pPr>
        <w:rPr>
          <w:color w:val="000000"/>
          <w:u w:val="single"/>
        </w:rPr>
      </w:pPr>
      <w:r w:rsidRPr="002E51B0">
        <w:rPr>
          <w:color w:val="000000"/>
          <w:u w:val="single"/>
        </w:rPr>
        <w:t>Dr. John Olsen, Region 09, (7/18/2016-11/5/2017), first term</w:t>
      </w:r>
    </w:p>
    <w:p w14:paraId="33B563F6" w14:textId="77777777" w:rsidR="00786EC5" w:rsidRPr="002E51B0" w:rsidRDefault="00786EC5" w:rsidP="00786EC5">
      <w:pPr>
        <w:rPr>
          <w:color w:val="000000"/>
          <w:u w:val="single"/>
        </w:rPr>
      </w:pPr>
      <w:r w:rsidRPr="002E51B0">
        <w:rPr>
          <w:color w:val="000000"/>
          <w:u w:val="single"/>
        </w:rPr>
        <w:t>Dr. Scott Dubowsky, Region 04, (7/18/2016-11/5/2017), first term</w:t>
      </w:r>
    </w:p>
    <w:p w14:paraId="50C8AC68" w14:textId="77777777" w:rsidR="00786EC5" w:rsidRPr="002E51B0" w:rsidRDefault="00786EC5" w:rsidP="00786EC5">
      <w:pPr>
        <w:rPr>
          <w:color w:val="000000"/>
        </w:rPr>
      </w:pPr>
    </w:p>
    <w:p w14:paraId="3D8AFC08" w14:textId="77777777" w:rsidR="00786EC5" w:rsidRPr="002E51B0" w:rsidRDefault="00786EC5" w:rsidP="00786EC5">
      <w:pPr>
        <w:rPr>
          <w:b/>
          <w:u w:val="single"/>
        </w:rPr>
      </w:pPr>
      <w:r w:rsidRPr="002E51B0">
        <w:rPr>
          <w:b/>
          <w:u w:val="single"/>
        </w:rPr>
        <w:t>International Membership Committee</w:t>
      </w:r>
    </w:p>
    <w:p w14:paraId="17F3881D" w14:textId="77777777" w:rsidR="00786EC5" w:rsidRPr="002E51B0" w:rsidRDefault="00786EC5" w:rsidP="00786EC5">
      <w:pPr>
        <w:rPr>
          <w:u w:val="single"/>
        </w:rPr>
      </w:pPr>
      <w:r w:rsidRPr="002E51B0">
        <w:rPr>
          <w:u w:val="single"/>
        </w:rPr>
        <w:t xml:space="preserve">Dr. Howard Glazer, Region 04, </w:t>
      </w:r>
      <w:r w:rsidRPr="002E51B0">
        <w:rPr>
          <w:color w:val="000000"/>
          <w:u w:val="single"/>
        </w:rPr>
        <w:t xml:space="preserve">(7/18/2016-11/5/2017), </w:t>
      </w:r>
      <w:r w:rsidRPr="002E51B0">
        <w:rPr>
          <w:u w:val="single"/>
        </w:rPr>
        <w:t>third term, Chair</w:t>
      </w:r>
    </w:p>
    <w:p w14:paraId="74B985C4" w14:textId="77777777" w:rsidR="00786EC5" w:rsidRPr="002E51B0" w:rsidRDefault="00786EC5" w:rsidP="00786EC5">
      <w:pPr>
        <w:rPr>
          <w:u w:val="single"/>
        </w:rPr>
      </w:pPr>
      <w:r w:rsidRPr="002E51B0">
        <w:rPr>
          <w:u w:val="single"/>
        </w:rPr>
        <w:t xml:space="preserve">Dr. Bruce Cassis, Region 06, </w:t>
      </w:r>
      <w:r w:rsidRPr="002E51B0">
        <w:rPr>
          <w:color w:val="000000"/>
          <w:u w:val="single"/>
        </w:rPr>
        <w:t xml:space="preserve">(7/18/2016-11/5/2017), </w:t>
      </w:r>
      <w:r w:rsidRPr="002E51B0">
        <w:rPr>
          <w:u w:val="single"/>
        </w:rPr>
        <w:t>first term</w:t>
      </w:r>
    </w:p>
    <w:p w14:paraId="0C4DAA1D" w14:textId="77777777" w:rsidR="00786EC5" w:rsidRPr="002E51B0" w:rsidRDefault="00786EC5" w:rsidP="00786EC5">
      <w:pPr>
        <w:pStyle w:val="ResolutionTemplate"/>
        <w:pBdr>
          <w:top w:val="none" w:sz="0" w:space="0" w:color="auto"/>
          <w:left w:val="none" w:sz="0" w:space="0" w:color="auto"/>
          <w:bottom w:val="none" w:sz="0" w:space="0" w:color="auto"/>
          <w:right w:val="none" w:sz="0" w:space="0" w:color="auto"/>
        </w:pBdr>
        <w:tabs>
          <w:tab w:val="left" w:pos="972"/>
        </w:tabs>
        <w:rPr>
          <w:b w:val="0"/>
          <w:u w:val="single"/>
        </w:rPr>
      </w:pPr>
      <w:r w:rsidRPr="002E51B0">
        <w:rPr>
          <w:b w:val="0"/>
          <w:u w:val="single"/>
        </w:rPr>
        <w:t>Dr. Dinu Gray, Region 13, (7/18/2016-11/5/2017), first term</w:t>
      </w:r>
    </w:p>
    <w:p w14:paraId="1A83E265" w14:textId="77777777" w:rsidR="00786EC5" w:rsidRPr="002E51B0" w:rsidRDefault="00786EC5" w:rsidP="00786EC5">
      <w:pPr>
        <w:rPr>
          <w:u w:val="single"/>
        </w:rPr>
      </w:pPr>
      <w:r w:rsidRPr="002E51B0">
        <w:rPr>
          <w:u w:val="single"/>
        </w:rPr>
        <w:t xml:space="preserve">Dr. Aldo Miranda-Collazo, Region 20, </w:t>
      </w:r>
      <w:r w:rsidRPr="002E51B0">
        <w:rPr>
          <w:color w:val="000000"/>
          <w:u w:val="single"/>
        </w:rPr>
        <w:t xml:space="preserve">(7/18/2016-11/5/2017), </w:t>
      </w:r>
      <w:r w:rsidRPr="002E51B0">
        <w:rPr>
          <w:u w:val="single"/>
        </w:rPr>
        <w:t>second term</w:t>
      </w:r>
    </w:p>
    <w:p w14:paraId="5090F796" w14:textId="77777777" w:rsidR="00786EC5" w:rsidRPr="002E51B0" w:rsidDel="00AA1C40" w:rsidRDefault="00786EC5" w:rsidP="00786EC5">
      <w:pPr>
        <w:rPr>
          <w:u w:val="single"/>
        </w:rPr>
      </w:pPr>
      <w:r w:rsidRPr="002E51B0">
        <w:rPr>
          <w:u w:val="single"/>
        </w:rPr>
        <w:lastRenderedPageBreak/>
        <w:t xml:space="preserve">Dr. Cheryl Mora, </w:t>
      </w:r>
      <w:r w:rsidRPr="002E51B0" w:rsidDel="00AA1C40">
        <w:rPr>
          <w:u w:val="single"/>
        </w:rPr>
        <w:t xml:space="preserve">Region 08, </w:t>
      </w:r>
      <w:r w:rsidRPr="002E51B0">
        <w:rPr>
          <w:color w:val="000000"/>
          <w:u w:val="single"/>
        </w:rPr>
        <w:t xml:space="preserve">(7/18/2016-11/5/2017), second </w:t>
      </w:r>
      <w:r w:rsidRPr="002E51B0" w:rsidDel="00AA1C40">
        <w:rPr>
          <w:u w:val="single"/>
        </w:rPr>
        <w:t>term</w:t>
      </w:r>
    </w:p>
    <w:p w14:paraId="6477067D" w14:textId="77777777" w:rsidR="00786EC5" w:rsidRPr="002E51B0" w:rsidRDefault="00786EC5" w:rsidP="00786EC5">
      <w:pPr>
        <w:pStyle w:val="ResolutionTemplate"/>
        <w:pBdr>
          <w:top w:val="none" w:sz="0" w:space="0" w:color="auto"/>
          <w:left w:val="none" w:sz="0" w:space="0" w:color="auto"/>
          <w:bottom w:val="none" w:sz="0" w:space="0" w:color="auto"/>
          <w:right w:val="none" w:sz="0" w:space="0" w:color="auto"/>
        </w:pBdr>
        <w:tabs>
          <w:tab w:val="left" w:pos="972"/>
        </w:tabs>
        <w:rPr>
          <w:b w:val="0"/>
          <w:noProof/>
          <w:u w:val="single"/>
        </w:rPr>
      </w:pPr>
      <w:r w:rsidRPr="002E51B0">
        <w:rPr>
          <w:b w:val="0"/>
          <w:noProof/>
          <w:u w:val="single"/>
        </w:rPr>
        <w:t>Dr______________, Region__, (7/18/2016-11/5/2017), first term</w:t>
      </w:r>
    </w:p>
    <w:p w14:paraId="4540D0D0" w14:textId="77777777" w:rsidR="00786EC5" w:rsidRPr="002E51B0" w:rsidRDefault="00786EC5" w:rsidP="00786EC5">
      <w:pPr>
        <w:pStyle w:val="ResolutionTemplate"/>
        <w:pBdr>
          <w:top w:val="none" w:sz="0" w:space="0" w:color="auto"/>
          <w:left w:val="none" w:sz="0" w:space="0" w:color="auto"/>
          <w:bottom w:val="none" w:sz="0" w:space="0" w:color="auto"/>
          <w:right w:val="none" w:sz="0" w:space="0" w:color="auto"/>
        </w:pBdr>
        <w:tabs>
          <w:tab w:val="left" w:pos="972"/>
        </w:tabs>
        <w:rPr>
          <w:u w:val="single"/>
        </w:rPr>
      </w:pPr>
    </w:p>
    <w:p w14:paraId="62978883" w14:textId="77777777" w:rsidR="00786EC5" w:rsidRPr="002E51B0" w:rsidRDefault="00786EC5" w:rsidP="00786EC5">
      <w:pPr>
        <w:pStyle w:val="ResolutionTemplate"/>
        <w:pBdr>
          <w:top w:val="none" w:sz="0" w:space="0" w:color="auto"/>
          <w:left w:val="none" w:sz="0" w:space="0" w:color="auto"/>
          <w:bottom w:val="none" w:sz="0" w:space="0" w:color="auto"/>
          <w:right w:val="none" w:sz="0" w:space="0" w:color="auto"/>
        </w:pBdr>
        <w:tabs>
          <w:tab w:val="left" w:pos="972"/>
        </w:tabs>
        <w:rPr>
          <w:u w:val="single"/>
        </w:rPr>
      </w:pPr>
      <w:r w:rsidRPr="002E51B0">
        <w:rPr>
          <w:u w:val="single"/>
        </w:rPr>
        <w:t>New Dentist Committee</w:t>
      </w:r>
    </w:p>
    <w:p w14:paraId="6A5CF855" w14:textId="77777777" w:rsidR="00786EC5" w:rsidRPr="002E51B0" w:rsidRDefault="00786EC5" w:rsidP="00786EC5">
      <w:pPr>
        <w:pStyle w:val="ResolutionTemplate"/>
        <w:pBdr>
          <w:top w:val="none" w:sz="0" w:space="0" w:color="auto"/>
          <w:left w:val="none" w:sz="0" w:space="0" w:color="auto"/>
          <w:bottom w:val="none" w:sz="0" w:space="0" w:color="auto"/>
          <w:right w:val="none" w:sz="0" w:space="0" w:color="auto"/>
        </w:pBdr>
        <w:tabs>
          <w:tab w:val="left" w:pos="972"/>
        </w:tabs>
        <w:rPr>
          <w:b w:val="0"/>
          <w:noProof/>
          <w:u w:val="single"/>
        </w:rPr>
      </w:pPr>
      <w:r w:rsidRPr="002E51B0">
        <w:rPr>
          <w:b w:val="0"/>
          <w:noProof/>
          <w:u w:val="single"/>
        </w:rPr>
        <w:t xml:space="preserve">Dr. Mai-Ly Duong, Region 14, (6/21/2015-11/5/2017), second term, Chair </w:t>
      </w:r>
    </w:p>
    <w:p w14:paraId="0BAFC08E" w14:textId="77777777" w:rsidR="00786EC5" w:rsidRPr="002E51B0" w:rsidRDefault="00786EC5" w:rsidP="00786EC5">
      <w:pPr>
        <w:pStyle w:val="ResolutionTemplate"/>
        <w:pBdr>
          <w:top w:val="none" w:sz="0" w:space="0" w:color="auto"/>
          <w:left w:val="none" w:sz="0" w:space="0" w:color="auto"/>
          <w:bottom w:val="none" w:sz="0" w:space="0" w:color="auto"/>
          <w:right w:val="none" w:sz="0" w:space="0" w:color="auto"/>
        </w:pBdr>
        <w:tabs>
          <w:tab w:val="left" w:pos="972"/>
        </w:tabs>
        <w:rPr>
          <w:b w:val="0"/>
          <w:noProof/>
          <w:u w:val="single"/>
        </w:rPr>
      </w:pPr>
      <w:r w:rsidRPr="002E51B0">
        <w:rPr>
          <w:b w:val="0"/>
          <w:noProof/>
          <w:u w:val="single"/>
        </w:rPr>
        <w:t>Dr. Emily Hobart, Region 19, 7/18/2016-11/4/2018), second term</w:t>
      </w:r>
    </w:p>
    <w:p w14:paraId="707ABBBC" w14:textId="77777777" w:rsidR="00786EC5" w:rsidRPr="002E51B0" w:rsidRDefault="00786EC5" w:rsidP="00786EC5">
      <w:pPr>
        <w:pStyle w:val="ResolutionTemplate"/>
        <w:pBdr>
          <w:top w:val="none" w:sz="0" w:space="0" w:color="auto"/>
          <w:left w:val="none" w:sz="0" w:space="0" w:color="auto"/>
          <w:bottom w:val="none" w:sz="0" w:space="0" w:color="auto"/>
          <w:right w:val="none" w:sz="0" w:space="0" w:color="auto"/>
        </w:pBdr>
        <w:tabs>
          <w:tab w:val="left" w:pos="972"/>
        </w:tabs>
        <w:rPr>
          <w:b w:val="0"/>
        </w:rPr>
      </w:pPr>
      <w:r w:rsidRPr="002E51B0">
        <w:rPr>
          <w:b w:val="0"/>
          <w:noProof/>
        </w:rPr>
        <w:t>Dr.JenniferBell</w:t>
      </w:r>
      <w:r w:rsidRPr="002E51B0">
        <w:rPr>
          <w:b w:val="0"/>
        </w:rPr>
        <w:t xml:space="preserve">, </w:t>
      </w:r>
      <w:r w:rsidRPr="002E51B0">
        <w:rPr>
          <w:b w:val="0"/>
          <w:noProof/>
        </w:rPr>
        <w:t>Region 19</w:t>
      </w:r>
      <w:r w:rsidRPr="002E51B0">
        <w:rPr>
          <w:b w:val="0"/>
        </w:rPr>
        <w:t>, (</w:t>
      </w:r>
      <w:r w:rsidRPr="002E51B0">
        <w:rPr>
          <w:b w:val="0"/>
          <w:noProof/>
        </w:rPr>
        <w:t>6/21/2015</w:t>
      </w:r>
      <w:r w:rsidRPr="002E51B0">
        <w:rPr>
          <w:b w:val="0"/>
        </w:rPr>
        <w:t>-</w:t>
      </w:r>
      <w:r w:rsidRPr="002E51B0">
        <w:rPr>
          <w:b w:val="0"/>
          <w:noProof/>
        </w:rPr>
        <w:t>11/5/2017</w:t>
      </w:r>
      <w:r w:rsidRPr="002E51B0">
        <w:rPr>
          <w:b w:val="0"/>
        </w:rPr>
        <w:t xml:space="preserve">), </w:t>
      </w:r>
      <w:r w:rsidRPr="002E51B0">
        <w:rPr>
          <w:b w:val="0"/>
          <w:noProof/>
        </w:rPr>
        <w:t>second term</w:t>
      </w:r>
    </w:p>
    <w:p w14:paraId="2F810552" w14:textId="77777777" w:rsidR="00786EC5" w:rsidRPr="002E51B0" w:rsidRDefault="00786EC5" w:rsidP="00786EC5">
      <w:pPr>
        <w:pStyle w:val="ResolutionTemplate"/>
        <w:pBdr>
          <w:top w:val="none" w:sz="0" w:space="0" w:color="auto"/>
          <w:left w:val="none" w:sz="0" w:space="0" w:color="auto"/>
          <w:bottom w:val="none" w:sz="0" w:space="0" w:color="auto"/>
          <w:right w:val="none" w:sz="0" w:space="0" w:color="auto"/>
        </w:pBdr>
        <w:tabs>
          <w:tab w:val="left" w:pos="972"/>
        </w:tabs>
        <w:rPr>
          <w:b w:val="0"/>
          <w:noProof/>
        </w:rPr>
      </w:pPr>
      <w:r w:rsidRPr="002E51B0">
        <w:rPr>
          <w:b w:val="0"/>
          <w:noProof/>
        </w:rPr>
        <w:t>Dr.JamesKolstad</w:t>
      </w:r>
      <w:r w:rsidRPr="002E51B0">
        <w:rPr>
          <w:b w:val="0"/>
        </w:rPr>
        <w:t xml:space="preserve">, </w:t>
      </w:r>
      <w:r w:rsidRPr="002E51B0">
        <w:rPr>
          <w:b w:val="0"/>
          <w:noProof/>
        </w:rPr>
        <w:t>Region 09</w:t>
      </w:r>
      <w:r w:rsidRPr="002E51B0">
        <w:rPr>
          <w:b w:val="0"/>
        </w:rPr>
        <w:t>, (</w:t>
      </w:r>
      <w:r w:rsidRPr="002E51B0">
        <w:rPr>
          <w:b w:val="0"/>
          <w:noProof/>
        </w:rPr>
        <w:t>6/21/2015</w:t>
      </w:r>
      <w:r w:rsidRPr="002E51B0">
        <w:rPr>
          <w:b w:val="0"/>
        </w:rPr>
        <w:t>-</w:t>
      </w:r>
      <w:r w:rsidRPr="002E51B0">
        <w:rPr>
          <w:b w:val="0"/>
          <w:noProof/>
        </w:rPr>
        <w:t>11/5/2017</w:t>
      </w:r>
      <w:r w:rsidRPr="002E51B0">
        <w:rPr>
          <w:b w:val="0"/>
        </w:rPr>
        <w:t>), second</w:t>
      </w:r>
      <w:r w:rsidRPr="002E51B0">
        <w:rPr>
          <w:b w:val="0"/>
          <w:noProof/>
        </w:rPr>
        <w:t xml:space="preserve"> term</w:t>
      </w:r>
    </w:p>
    <w:p w14:paraId="03B5F588" w14:textId="77777777" w:rsidR="00786EC5" w:rsidRPr="002E51B0" w:rsidRDefault="00786EC5" w:rsidP="00786EC5">
      <w:pPr>
        <w:pStyle w:val="ResolutionTemplate"/>
        <w:pBdr>
          <w:top w:val="none" w:sz="0" w:space="0" w:color="auto"/>
          <w:left w:val="none" w:sz="0" w:space="0" w:color="auto"/>
          <w:bottom w:val="none" w:sz="0" w:space="0" w:color="auto"/>
          <w:right w:val="none" w:sz="0" w:space="0" w:color="auto"/>
        </w:pBdr>
        <w:tabs>
          <w:tab w:val="left" w:pos="972"/>
        </w:tabs>
        <w:rPr>
          <w:b w:val="0"/>
          <w:noProof/>
        </w:rPr>
      </w:pPr>
      <w:r w:rsidRPr="002E51B0">
        <w:rPr>
          <w:b w:val="0"/>
          <w:noProof/>
          <w:u w:val="single"/>
        </w:rPr>
        <w:t xml:space="preserve">ASDA Representative, </w:t>
      </w:r>
      <w:r w:rsidRPr="002E51B0">
        <w:rPr>
          <w:b w:val="0"/>
          <w:u w:val="single"/>
        </w:rPr>
        <w:t>(7/18/2016-11/5/2017), first term</w:t>
      </w:r>
    </w:p>
    <w:p w14:paraId="7699149B" w14:textId="77777777" w:rsidR="00786EC5" w:rsidRPr="002E51B0" w:rsidRDefault="00786EC5" w:rsidP="00786EC5"/>
    <w:p w14:paraId="69B872F8" w14:textId="77777777" w:rsidR="00786EC5" w:rsidRPr="002E51B0" w:rsidRDefault="00786EC5" w:rsidP="00786EC5">
      <w:pPr>
        <w:pStyle w:val="ResolutionTemplate"/>
        <w:pBdr>
          <w:top w:val="none" w:sz="0" w:space="0" w:color="auto"/>
          <w:left w:val="none" w:sz="0" w:space="0" w:color="auto"/>
          <w:bottom w:val="none" w:sz="0" w:space="0" w:color="auto"/>
          <w:right w:val="none" w:sz="0" w:space="0" w:color="auto"/>
        </w:pBdr>
        <w:tabs>
          <w:tab w:val="left" w:pos="972"/>
        </w:tabs>
        <w:rPr>
          <w:u w:val="single"/>
        </w:rPr>
      </w:pPr>
      <w:r w:rsidRPr="002E51B0">
        <w:rPr>
          <w:u w:val="single"/>
        </w:rPr>
        <w:t>Policy Review Committee</w:t>
      </w:r>
    </w:p>
    <w:p w14:paraId="641F8D40" w14:textId="77777777" w:rsidR="00786EC5" w:rsidRPr="002E51B0" w:rsidRDefault="00786EC5" w:rsidP="00786EC5">
      <w:pPr>
        <w:pStyle w:val="ResolutionTemplate"/>
        <w:pBdr>
          <w:top w:val="none" w:sz="0" w:space="0" w:color="auto"/>
          <w:left w:val="none" w:sz="0" w:space="0" w:color="auto"/>
          <w:bottom w:val="none" w:sz="0" w:space="0" w:color="auto"/>
          <w:right w:val="none" w:sz="0" w:space="0" w:color="auto"/>
        </w:pBdr>
        <w:tabs>
          <w:tab w:val="left" w:pos="972"/>
        </w:tabs>
        <w:rPr>
          <w:b w:val="0"/>
          <w:u w:val="single"/>
        </w:rPr>
      </w:pPr>
      <w:r w:rsidRPr="002E51B0">
        <w:rPr>
          <w:b w:val="0"/>
          <w:noProof/>
          <w:u w:val="single"/>
        </w:rPr>
        <w:t>Dr.AnitaRathee</w:t>
      </w:r>
      <w:r w:rsidRPr="002E51B0">
        <w:rPr>
          <w:b w:val="0"/>
          <w:u w:val="single"/>
        </w:rPr>
        <w:t xml:space="preserve">, </w:t>
      </w:r>
      <w:r w:rsidRPr="002E51B0">
        <w:rPr>
          <w:b w:val="0"/>
          <w:noProof/>
          <w:u w:val="single"/>
        </w:rPr>
        <w:t>Region 13</w:t>
      </w:r>
      <w:r w:rsidRPr="002E51B0">
        <w:rPr>
          <w:b w:val="0"/>
          <w:u w:val="single"/>
        </w:rPr>
        <w:t>, (7/18/2016-11/5/2017), third term, Chair</w:t>
      </w:r>
    </w:p>
    <w:p w14:paraId="297AC571" w14:textId="77777777" w:rsidR="00786EC5" w:rsidRPr="002E51B0" w:rsidRDefault="00786EC5" w:rsidP="00786EC5">
      <w:pPr>
        <w:rPr>
          <w:u w:val="single"/>
        </w:rPr>
      </w:pPr>
      <w:r w:rsidRPr="002E51B0">
        <w:rPr>
          <w:u w:val="single"/>
        </w:rPr>
        <w:t>Dr. Jennifer Bone, Region 18, (7/18/2016-11/5/2017),first term</w:t>
      </w:r>
    </w:p>
    <w:p w14:paraId="65F536D2" w14:textId="77777777" w:rsidR="00786EC5" w:rsidRPr="002E51B0" w:rsidRDefault="00786EC5" w:rsidP="00786EC5">
      <w:pPr>
        <w:pStyle w:val="ResolutionTemplate"/>
        <w:pBdr>
          <w:top w:val="none" w:sz="0" w:space="0" w:color="auto"/>
          <w:left w:val="none" w:sz="0" w:space="0" w:color="auto"/>
          <w:bottom w:val="none" w:sz="0" w:space="0" w:color="auto"/>
          <w:right w:val="none" w:sz="0" w:space="0" w:color="auto"/>
        </w:pBdr>
        <w:tabs>
          <w:tab w:val="left" w:pos="972"/>
        </w:tabs>
        <w:rPr>
          <w:b w:val="0"/>
        </w:rPr>
      </w:pPr>
      <w:r w:rsidRPr="002E51B0">
        <w:rPr>
          <w:b w:val="0"/>
          <w:noProof/>
        </w:rPr>
        <w:t>Dr.W. MarkDonald</w:t>
      </w:r>
      <w:r w:rsidRPr="002E51B0">
        <w:rPr>
          <w:b w:val="0"/>
        </w:rPr>
        <w:t xml:space="preserve">, </w:t>
      </w:r>
      <w:r w:rsidRPr="002E51B0">
        <w:rPr>
          <w:b w:val="0"/>
          <w:noProof/>
        </w:rPr>
        <w:t>Region 12</w:t>
      </w:r>
      <w:r w:rsidRPr="002E51B0">
        <w:rPr>
          <w:b w:val="0"/>
        </w:rPr>
        <w:t>, (</w:t>
      </w:r>
      <w:r w:rsidRPr="002E51B0">
        <w:rPr>
          <w:b w:val="0"/>
          <w:noProof/>
        </w:rPr>
        <w:t>1/19/2014</w:t>
      </w:r>
      <w:r w:rsidRPr="002E51B0">
        <w:rPr>
          <w:b w:val="0"/>
        </w:rPr>
        <w:t>-</w:t>
      </w:r>
      <w:r w:rsidRPr="002E51B0">
        <w:rPr>
          <w:b w:val="0"/>
          <w:noProof/>
        </w:rPr>
        <w:t>11/5/2017</w:t>
      </w:r>
      <w:r w:rsidRPr="002E51B0">
        <w:rPr>
          <w:b w:val="0"/>
        </w:rPr>
        <w:t xml:space="preserve">), </w:t>
      </w:r>
      <w:r w:rsidRPr="002E51B0">
        <w:rPr>
          <w:b w:val="0"/>
          <w:noProof/>
        </w:rPr>
        <w:t>first term</w:t>
      </w:r>
    </w:p>
    <w:p w14:paraId="0B450E07" w14:textId="77777777" w:rsidR="00786EC5" w:rsidRPr="002E51B0" w:rsidRDefault="00786EC5" w:rsidP="00786EC5"/>
    <w:p w14:paraId="7337E00E" w14:textId="77777777" w:rsidR="00786EC5" w:rsidRPr="002E51B0" w:rsidRDefault="00786EC5" w:rsidP="00786EC5">
      <w:pPr>
        <w:pStyle w:val="ResolutionTemplate"/>
        <w:pBdr>
          <w:top w:val="none" w:sz="0" w:space="0" w:color="auto"/>
          <w:left w:val="none" w:sz="0" w:space="0" w:color="auto"/>
          <w:bottom w:val="none" w:sz="0" w:space="0" w:color="auto"/>
          <w:right w:val="none" w:sz="0" w:space="0" w:color="auto"/>
        </w:pBdr>
        <w:tabs>
          <w:tab w:val="left" w:pos="972"/>
        </w:tabs>
        <w:rPr>
          <w:u w:val="single"/>
        </w:rPr>
      </w:pPr>
      <w:r w:rsidRPr="002E51B0">
        <w:rPr>
          <w:u w:val="single"/>
        </w:rPr>
        <w:t>Professional Relations Committee</w:t>
      </w:r>
    </w:p>
    <w:p w14:paraId="419B7E29" w14:textId="77777777" w:rsidR="00786EC5" w:rsidRPr="002E51B0" w:rsidRDefault="00786EC5" w:rsidP="00786EC5">
      <w:pPr>
        <w:rPr>
          <w:u w:val="single"/>
        </w:rPr>
      </w:pPr>
      <w:r w:rsidRPr="002E51B0">
        <w:rPr>
          <w:noProof/>
          <w:u w:val="single"/>
        </w:rPr>
        <w:t>Dr. Vincent Mayher, Region 04,</w:t>
      </w:r>
      <w:r w:rsidRPr="002E51B0">
        <w:rPr>
          <w:u w:val="single"/>
        </w:rPr>
        <w:t>(7/18/2016-11/5/2017),first term, Chair</w:t>
      </w:r>
    </w:p>
    <w:p w14:paraId="0543B527" w14:textId="77777777" w:rsidR="00786EC5" w:rsidRPr="002E51B0" w:rsidRDefault="00786EC5" w:rsidP="00786EC5">
      <w:pPr>
        <w:pStyle w:val="ResolutionTemplate"/>
        <w:pBdr>
          <w:top w:val="none" w:sz="0" w:space="0" w:color="auto"/>
          <w:left w:val="none" w:sz="0" w:space="0" w:color="auto"/>
          <w:bottom w:val="none" w:sz="0" w:space="0" w:color="auto"/>
          <w:right w:val="none" w:sz="0" w:space="0" w:color="auto"/>
        </w:pBdr>
        <w:tabs>
          <w:tab w:val="left" w:pos="972"/>
        </w:tabs>
        <w:rPr>
          <w:b w:val="0"/>
          <w:noProof/>
          <w:u w:val="single"/>
        </w:rPr>
      </w:pPr>
      <w:r w:rsidRPr="002E51B0">
        <w:rPr>
          <w:b w:val="0"/>
          <w:noProof/>
          <w:u w:val="single"/>
        </w:rPr>
        <w:t>Dr______________, Region__, (7/18/2016-11/5/2017), first term</w:t>
      </w:r>
    </w:p>
    <w:p w14:paraId="11894CDF" w14:textId="77777777" w:rsidR="00786EC5" w:rsidRPr="002E51B0" w:rsidRDefault="00786EC5" w:rsidP="00786EC5">
      <w:pPr>
        <w:pStyle w:val="ResolutionTemplate"/>
        <w:pBdr>
          <w:top w:val="none" w:sz="0" w:space="0" w:color="auto"/>
          <w:left w:val="none" w:sz="0" w:space="0" w:color="auto"/>
          <w:bottom w:val="none" w:sz="0" w:space="0" w:color="auto"/>
          <w:right w:val="none" w:sz="0" w:space="0" w:color="auto"/>
        </w:pBdr>
        <w:tabs>
          <w:tab w:val="left" w:pos="972"/>
        </w:tabs>
        <w:rPr>
          <w:b w:val="0"/>
          <w:noProof/>
          <w:u w:val="single"/>
        </w:rPr>
      </w:pPr>
      <w:r w:rsidRPr="002E51B0">
        <w:rPr>
          <w:b w:val="0"/>
          <w:noProof/>
          <w:u w:val="single"/>
        </w:rPr>
        <w:t>Dr______________, Region__, (7/18/2016-11/5/2017), first term</w:t>
      </w:r>
    </w:p>
    <w:p w14:paraId="5B56C739" w14:textId="77777777" w:rsidR="00786EC5" w:rsidRPr="002E51B0" w:rsidRDefault="00786EC5" w:rsidP="00786EC5">
      <w:pPr>
        <w:pStyle w:val="ResolutionTemplate"/>
        <w:pBdr>
          <w:top w:val="none" w:sz="0" w:space="0" w:color="auto"/>
          <w:left w:val="none" w:sz="0" w:space="0" w:color="auto"/>
          <w:bottom w:val="none" w:sz="0" w:space="0" w:color="auto"/>
          <w:right w:val="none" w:sz="0" w:space="0" w:color="auto"/>
        </w:pBdr>
        <w:tabs>
          <w:tab w:val="left" w:pos="972"/>
        </w:tabs>
        <w:rPr>
          <w:b w:val="0"/>
          <w:noProof/>
          <w:u w:val="single"/>
        </w:rPr>
      </w:pPr>
      <w:r w:rsidRPr="002E51B0">
        <w:rPr>
          <w:b w:val="0"/>
          <w:noProof/>
          <w:u w:val="single"/>
        </w:rPr>
        <w:t>Dr______________, Region__, (7/18/2016-11/5/2017), first term</w:t>
      </w:r>
    </w:p>
    <w:p w14:paraId="2B25C919" w14:textId="77777777" w:rsidR="00786EC5" w:rsidRPr="002E51B0" w:rsidRDefault="00786EC5" w:rsidP="00786EC5">
      <w:pPr>
        <w:pStyle w:val="ResolutionTemplate"/>
        <w:pBdr>
          <w:top w:val="none" w:sz="0" w:space="0" w:color="auto"/>
          <w:left w:val="none" w:sz="0" w:space="0" w:color="auto"/>
          <w:bottom w:val="none" w:sz="0" w:space="0" w:color="auto"/>
          <w:right w:val="none" w:sz="0" w:space="0" w:color="auto"/>
        </w:pBdr>
        <w:tabs>
          <w:tab w:val="left" w:pos="972"/>
        </w:tabs>
        <w:rPr>
          <w:b w:val="0"/>
          <w:noProof/>
          <w:u w:val="single"/>
        </w:rPr>
      </w:pPr>
      <w:r w:rsidRPr="002E51B0">
        <w:rPr>
          <w:b w:val="0"/>
          <w:noProof/>
          <w:u w:val="single"/>
        </w:rPr>
        <w:t>Dr______________, Region__, (7/18/2016-11/5/2017), first term</w:t>
      </w:r>
    </w:p>
    <w:p w14:paraId="63A0936E" w14:textId="77777777" w:rsidR="00786EC5" w:rsidRPr="002E51B0" w:rsidRDefault="00786EC5" w:rsidP="00786EC5">
      <w:pPr>
        <w:pStyle w:val="ResolutionTemplate"/>
        <w:pBdr>
          <w:top w:val="none" w:sz="0" w:space="0" w:color="auto"/>
          <w:left w:val="none" w:sz="0" w:space="0" w:color="auto"/>
          <w:bottom w:val="none" w:sz="0" w:space="0" w:color="auto"/>
          <w:right w:val="none" w:sz="0" w:space="0" w:color="auto"/>
        </w:pBdr>
        <w:tabs>
          <w:tab w:val="left" w:pos="972"/>
        </w:tabs>
        <w:rPr>
          <w:b w:val="0"/>
          <w:noProof/>
          <w:u w:val="single"/>
        </w:rPr>
      </w:pPr>
      <w:r w:rsidRPr="002E51B0">
        <w:rPr>
          <w:b w:val="0"/>
          <w:noProof/>
          <w:u w:val="single"/>
        </w:rPr>
        <w:t>Dr______________, Region__, (7/18/2016-11/5/2017), first term</w:t>
      </w:r>
    </w:p>
    <w:p w14:paraId="2244CA84" w14:textId="77777777" w:rsidR="00786EC5" w:rsidRPr="002E51B0" w:rsidRDefault="00786EC5" w:rsidP="00786EC5">
      <w:pPr>
        <w:pStyle w:val="ResolutionTemplate"/>
        <w:pBdr>
          <w:top w:val="none" w:sz="0" w:space="0" w:color="auto"/>
          <w:left w:val="none" w:sz="0" w:space="0" w:color="auto"/>
          <w:bottom w:val="none" w:sz="0" w:space="0" w:color="auto"/>
          <w:right w:val="none" w:sz="0" w:space="0" w:color="auto"/>
        </w:pBdr>
        <w:tabs>
          <w:tab w:val="left" w:pos="972"/>
        </w:tabs>
        <w:rPr>
          <w:b w:val="0"/>
          <w:noProof/>
          <w:u w:val="single"/>
        </w:rPr>
      </w:pPr>
      <w:r w:rsidRPr="002E51B0">
        <w:rPr>
          <w:b w:val="0"/>
          <w:noProof/>
          <w:u w:val="single"/>
        </w:rPr>
        <w:t>Dr______________, Region__, (7/18/2016-11/5/2017), first term</w:t>
      </w:r>
    </w:p>
    <w:p w14:paraId="4419DE7A" w14:textId="77777777" w:rsidR="00786EC5" w:rsidRPr="002E51B0" w:rsidRDefault="00786EC5" w:rsidP="00786EC5">
      <w:pPr>
        <w:pStyle w:val="ResolutionTemplate"/>
        <w:pBdr>
          <w:top w:val="none" w:sz="0" w:space="0" w:color="auto"/>
          <w:left w:val="none" w:sz="0" w:space="0" w:color="auto"/>
          <w:bottom w:val="none" w:sz="0" w:space="0" w:color="auto"/>
          <w:right w:val="none" w:sz="0" w:space="0" w:color="auto"/>
        </w:pBdr>
        <w:tabs>
          <w:tab w:val="left" w:pos="972"/>
        </w:tabs>
        <w:rPr>
          <w:b w:val="0"/>
          <w:noProof/>
          <w:u w:val="single"/>
        </w:rPr>
      </w:pPr>
      <w:r w:rsidRPr="002E51B0">
        <w:rPr>
          <w:b w:val="0"/>
          <w:noProof/>
          <w:u w:val="single"/>
        </w:rPr>
        <w:t>Dr______________, Region__, (7/18/2016-11/5/2017), first term</w:t>
      </w:r>
    </w:p>
    <w:p w14:paraId="2F78D4D3" w14:textId="77777777" w:rsidR="00786EC5" w:rsidRPr="002E51B0" w:rsidRDefault="00786EC5" w:rsidP="00786EC5">
      <w:pPr>
        <w:pStyle w:val="ResolutionTemplate"/>
        <w:pBdr>
          <w:top w:val="none" w:sz="0" w:space="0" w:color="auto"/>
          <w:left w:val="none" w:sz="0" w:space="0" w:color="auto"/>
          <w:bottom w:val="none" w:sz="0" w:space="0" w:color="auto"/>
          <w:right w:val="none" w:sz="0" w:space="0" w:color="auto"/>
        </w:pBdr>
        <w:tabs>
          <w:tab w:val="left" w:pos="972"/>
        </w:tabs>
        <w:rPr>
          <w:b w:val="0"/>
          <w:noProof/>
          <w:u w:val="single"/>
        </w:rPr>
      </w:pPr>
      <w:r w:rsidRPr="002E51B0">
        <w:rPr>
          <w:b w:val="0"/>
          <w:noProof/>
          <w:u w:val="single"/>
        </w:rPr>
        <w:t>Dr______________, Region__, (7/18/2016-11/5/2017), first term</w:t>
      </w:r>
    </w:p>
    <w:p w14:paraId="498968B6" w14:textId="77777777" w:rsidR="00786EC5" w:rsidRPr="002E51B0" w:rsidRDefault="00786EC5" w:rsidP="00786EC5">
      <w:pPr>
        <w:pStyle w:val="ResolutionTemplate"/>
        <w:pBdr>
          <w:top w:val="none" w:sz="0" w:space="0" w:color="auto"/>
          <w:left w:val="none" w:sz="0" w:space="0" w:color="auto"/>
          <w:bottom w:val="none" w:sz="0" w:space="0" w:color="auto"/>
          <w:right w:val="none" w:sz="0" w:space="0" w:color="auto"/>
        </w:pBdr>
        <w:tabs>
          <w:tab w:val="left" w:pos="972"/>
        </w:tabs>
        <w:rPr>
          <w:b w:val="0"/>
          <w:noProof/>
          <w:u w:val="single"/>
        </w:rPr>
      </w:pPr>
      <w:r w:rsidRPr="002E51B0">
        <w:rPr>
          <w:b w:val="0"/>
          <w:noProof/>
          <w:u w:val="single"/>
        </w:rPr>
        <w:t>Dr.MariaSmith</w:t>
      </w:r>
      <w:r w:rsidRPr="002E51B0">
        <w:rPr>
          <w:b w:val="0"/>
          <w:u w:val="single"/>
        </w:rPr>
        <w:t xml:space="preserve">, </w:t>
      </w:r>
      <w:r w:rsidRPr="002E51B0">
        <w:rPr>
          <w:b w:val="0"/>
          <w:noProof/>
          <w:u w:val="single"/>
        </w:rPr>
        <w:t>Region 01</w:t>
      </w:r>
      <w:r w:rsidRPr="002E51B0">
        <w:rPr>
          <w:b w:val="0"/>
          <w:u w:val="single"/>
        </w:rPr>
        <w:t xml:space="preserve">, </w:t>
      </w:r>
      <w:r w:rsidRPr="002E51B0">
        <w:rPr>
          <w:b w:val="0"/>
          <w:noProof/>
          <w:u w:val="single"/>
        </w:rPr>
        <w:t>(7/18/2016-11/5/2017), third term, Consultant</w:t>
      </w:r>
    </w:p>
    <w:p w14:paraId="3782E197" w14:textId="77777777" w:rsidR="00786EC5" w:rsidRPr="002E51B0" w:rsidRDefault="00786EC5" w:rsidP="00786EC5">
      <w:pPr>
        <w:pStyle w:val="ResolutionTemplate"/>
        <w:pBdr>
          <w:top w:val="none" w:sz="0" w:space="0" w:color="auto"/>
          <w:left w:val="none" w:sz="0" w:space="0" w:color="auto"/>
          <w:bottom w:val="none" w:sz="0" w:space="0" w:color="auto"/>
          <w:right w:val="none" w:sz="0" w:space="0" w:color="auto"/>
        </w:pBdr>
        <w:tabs>
          <w:tab w:val="left" w:pos="972"/>
        </w:tabs>
        <w:rPr>
          <w:b w:val="0"/>
          <w:noProof/>
          <w:u w:val="single"/>
        </w:rPr>
      </w:pPr>
      <w:r w:rsidRPr="002E51B0">
        <w:rPr>
          <w:b w:val="0"/>
          <w:noProof/>
          <w:u w:val="single"/>
        </w:rPr>
        <w:t>Dr. Manuel Cordero, Region 04, (7/18/2016-11/5/2017), second term, Consultant</w:t>
      </w:r>
    </w:p>
    <w:p w14:paraId="33151EAB" w14:textId="77777777" w:rsidR="00786EC5" w:rsidRPr="002E51B0" w:rsidRDefault="00786EC5" w:rsidP="00786EC5">
      <w:pPr>
        <w:pStyle w:val="ResolutionTemplate"/>
        <w:pBdr>
          <w:top w:val="none" w:sz="0" w:space="0" w:color="auto"/>
          <w:left w:val="none" w:sz="0" w:space="0" w:color="auto"/>
          <w:bottom w:val="none" w:sz="0" w:space="0" w:color="auto"/>
          <w:right w:val="none" w:sz="0" w:space="0" w:color="auto"/>
        </w:pBdr>
        <w:tabs>
          <w:tab w:val="left" w:pos="972"/>
        </w:tabs>
        <w:rPr>
          <w:b w:val="0"/>
          <w:noProof/>
          <w:u w:val="single"/>
        </w:rPr>
      </w:pPr>
      <w:r w:rsidRPr="002E51B0">
        <w:rPr>
          <w:b w:val="0"/>
          <w:noProof/>
          <w:u w:val="single"/>
        </w:rPr>
        <w:t>Dr.</w:t>
      </w:r>
      <w:r w:rsidRPr="002E51B0">
        <w:rPr>
          <w:b w:val="0"/>
          <w:u w:val="single"/>
        </w:rPr>
        <w:t xml:space="preserve"> Neil Gajjar </w:t>
      </w:r>
      <w:r w:rsidRPr="002E51B0">
        <w:rPr>
          <w:b w:val="0"/>
          <w:noProof/>
          <w:u w:val="single"/>
        </w:rPr>
        <w:t>Region 15/16</w:t>
      </w:r>
      <w:r w:rsidRPr="002E51B0">
        <w:rPr>
          <w:b w:val="0"/>
          <w:u w:val="single"/>
        </w:rPr>
        <w:t xml:space="preserve">, </w:t>
      </w:r>
      <w:r w:rsidRPr="002E51B0">
        <w:rPr>
          <w:b w:val="0"/>
          <w:noProof/>
          <w:u w:val="single"/>
        </w:rPr>
        <w:t>(7/18/2016-11/5/2017), first term, Consultant</w:t>
      </w:r>
    </w:p>
    <w:p w14:paraId="4C466488" w14:textId="77777777" w:rsidR="00786EC5" w:rsidRPr="002E51B0" w:rsidRDefault="00786EC5" w:rsidP="00786EC5">
      <w:pPr>
        <w:pStyle w:val="ResolutionTemplate"/>
        <w:pBdr>
          <w:top w:val="none" w:sz="0" w:space="0" w:color="auto"/>
          <w:left w:val="none" w:sz="0" w:space="0" w:color="auto"/>
          <w:bottom w:val="none" w:sz="0" w:space="0" w:color="auto"/>
          <w:right w:val="none" w:sz="0" w:space="0" w:color="auto"/>
        </w:pBdr>
        <w:rPr>
          <w:b w:val="0"/>
          <w:u w:val="single"/>
        </w:rPr>
      </w:pPr>
      <w:r w:rsidRPr="002E51B0">
        <w:rPr>
          <w:b w:val="0"/>
          <w:noProof/>
          <w:u w:val="single"/>
        </w:rPr>
        <w:t>Dr.W. MarkDonald</w:t>
      </w:r>
      <w:r w:rsidRPr="002E51B0">
        <w:rPr>
          <w:b w:val="0"/>
          <w:u w:val="single"/>
        </w:rPr>
        <w:t xml:space="preserve">, </w:t>
      </w:r>
      <w:r w:rsidRPr="002E51B0">
        <w:rPr>
          <w:b w:val="0"/>
          <w:noProof/>
          <w:u w:val="single"/>
        </w:rPr>
        <w:t>Region 12</w:t>
      </w:r>
      <w:r w:rsidRPr="002E51B0">
        <w:rPr>
          <w:b w:val="0"/>
          <w:u w:val="single"/>
        </w:rPr>
        <w:t xml:space="preserve">, </w:t>
      </w:r>
      <w:r w:rsidRPr="002E51B0">
        <w:rPr>
          <w:b w:val="0"/>
          <w:noProof/>
          <w:u w:val="single"/>
        </w:rPr>
        <w:t>(7/18/2016-11/5/2017), eighth term, Consultant</w:t>
      </w:r>
    </w:p>
    <w:p w14:paraId="438B8A26" w14:textId="77777777" w:rsidR="00786EC5" w:rsidRPr="002E51B0" w:rsidRDefault="00786EC5" w:rsidP="00786EC5"/>
    <w:p w14:paraId="5B3FBE5A" w14:textId="77777777" w:rsidR="00786EC5" w:rsidRPr="002E51B0" w:rsidRDefault="00786EC5" w:rsidP="00786EC5">
      <w:r w:rsidRPr="002E51B0">
        <w:t>The following Board members have been appointed as liaisons to the councils listed below for the 2016-2017 governance year:</w:t>
      </w:r>
    </w:p>
    <w:p w14:paraId="377667C6" w14:textId="77777777" w:rsidR="00786EC5" w:rsidRPr="002E51B0" w:rsidRDefault="00786EC5" w:rsidP="00786EC5">
      <w:pPr>
        <w:rPr>
          <w:b/>
          <w:u w:val="single"/>
        </w:rPr>
      </w:pPr>
    </w:p>
    <w:p w14:paraId="5477F20B" w14:textId="77777777" w:rsidR="00786EC5" w:rsidRPr="002E51B0" w:rsidRDefault="00786EC5" w:rsidP="00786EC5">
      <w:pPr>
        <w:rPr>
          <w:b/>
          <w:u w:val="single"/>
        </w:rPr>
      </w:pPr>
      <w:r w:rsidRPr="002E51B0">
        <w:rPr>
          <w:b/>
          <w:u w:val="single"/>
        </w:rPr>
        <w:t>Board Liaisons</w:t>
      </w:r>
    </w:p>
    <w:p w14:paraId="188D650B" w14:textId="77777777" w:rsidR="00786EC5" w:rsidRPr="002E51B0" w:rsidRDefault="00786EC5" w:rsidP="00786EC5">
      <w:pPr>
        <w:pStyle w:val="ResolutionTemplate"/>
        <w:pBdr>
          <w:top w:val="none" w:sz="0" w:space="0" w:color="auto"/>
          <w:left w:val="none" w:sz="0" w:space="0" w:color="auto"/>
          <w:bottom w:val="none" w:sz="0" w:space="0" w:color="auto"/>
          <w:right w:val="none" w:sz="0" w:space="0" w:color="auto"/>
        </w:pBdr>
        <w:rPr>
          <w:b w:val="0"/>
          <w:u w:val="single"/>
        </w:rPr>
      </w:pPr>
      <w:r w:rsidRPr="002E51B0">
        <w:rPr>
          <w:b w:val="0"/>
        </w:rPr>
        <w:t xml:space="preserve">Scientific Meeting Council </w:t>
      </w:r>
      <w:r w:rsidRPr="002E51B0">
        <w:rPr>
          <w:b w:val="0"/>
        </w:rPr>
        <w:tab/>
      </w:r>
      <w:r w:rsidRPr="002E51B0">
        <w:rPr>
          <w:b w:val="0"/>
        </w:rPr>
        <w:tab/>
      </w:r>
      <w:r w:rsidRPr="002E51B0">
        <w:rPr>
          <w:b w:val="0"/>
        </w:rPr>
        <w:tab/>
        <w:t xml:space="preserve">Dr. </w:t>
      </w:r>
      <w:r w:rsidRPr="002E51B0">
        <w:rPr>
          <w:b w:val="0"/>
          <w:strike/>
        </w:rPr>
        <w:t>Guy Hanson</w:t>
      </w:r>
      <w:r w:rsidRPr="002E51B0">
        <w:rPr>
          <w:b w:val="0"/>
          <w:u w:val="single"/>
        </w:rPr>
        <w:t>George Shepley</w:t>
      </w:r>
    </w:p>
    <w:p w14:paraId="036A10B2" w14:textId="77777777" w:rsidR="00786EC5" w:rsidRPr="002E51B0" w:rsidRDefault="00786EC5" w:rsidP="00786EC5">
      <w:pPr>
        <w:pStyle w:val="ResolutionTemplate"/>
        <w:pBdr>
          <w:top w:val="none" w:sz="0" w:space="0" w:color="auto"/>
          <w:left w:val="none" w:sz="0" w:space="0" w:color="auto"/>
          <w:bottom w:val="none" w:sz="0" w:space="0" w:color="auto"/>
          <w:right w:val="none" w:sz="0" w:space="0" w:color="auto"/>
        </w:pBdr>
        <w:rPr>
          <w:b w:val="0"/>
          <w:u w:val="single"/>
        </w:rPr>
      </w:pPr>
      <w:r w:rsidRPr="002E51B0">
        <w:rPr>
          <w:b w:val="0"/>
        </w:rPr>
        <w:t>Communications Council</w:t>
      </w:r>
      <w:r w:rsidRPr="002E51B0">
        <w:rPr>
          <w:b w:val="0"/>
        </w:rPr>
        <w:tab/>
      </w:r>
      <w:r w:rsidRPr="002E51B0">
        <w:rPr>
          <w:b w:val="0"/>
        </w:rPr>
        <w:tab/>
      </w:r>
      <w:r w:rsidRPr="002E51B0">
        <w:rPr>
          <w:b w:val="0"/>
        </w:rPr>
        <w:tab/>
      </w:r>
      <w:r w:rsidRPr="002E51B0">
        <w:rPr>
          <w:b w:val="0"/>
        </w:rPr>
        <w:tab/>
        <w:t xml:space="preserve">Dr. </w:t>
      </w:r>
      <w:r w:rsidRPr="002E51B0">
        <w:rPr>
          <w:b w:val="0"/>
          <w:strike/>
        </w:rPr>
        <w:t>George Shepley</w:t>
      </w:r>
      <w:r w:rsidRPr="002E51B0">
        <w:rPr>
          <w:b w:val="0"/>
          <w:u w:val="single"/>
        </w:rPr>
        <w:t>J.C. Cheney</w:t>
      </w:r>
    </w:p>
    <w:p w14:paraId="170F2AE6" w14:textId="77777777" w:rsidR="00786EC5" w:rsidRPr="002E51B0" w:rsidRDefault="00786EC5" w:rsidP="00786EC5">
      <w:pPr>
        <w:pStyle w:val="ResolutionTemplate"/>
        <w:pBdr>
          <w:top w:val="none" w:sz="0" w:space="0" w:color="auto"/>
          <w:left w:val="none" w:sz="0" w:space="0" w:color="auto"/>
          <w:bottom w:val="none" w:sz="0" w:space="0" w:color="auto"/>
          <w:right w:val="none" w:sz="0" w:space="0" w:color="auto"/>
        </w:pBdr>
        <w:rPr>
          <w:b w:val="0"/>
        </w:rPr>
      </w:pPr>
      <w:r w:rsidRPr="002E51B0">
        <w:rPr>
          <w:b w:val="0"/>
        </w:rPr>
        <w:t>Constitution, Bylaws &amp; Judicial Affairs Council</w:t>
      </w:r>
      <w:r w:rsidRPr="002E51B0">
        <w:rPr>
          <w:b w:val="0"/>
        </w:rPr>
        <w:tab/>
        <w:t>Dr. Scott Dubowsky</w:t>
      </w:r>
    </w:p>
    <w:p w14:paraId="3BED6FCE" w14:textId="77777777" w:rsidR="00786EC5" w:rsidRPr="002E51B0" w:rsidRDefault="00786EC5" w:rsidP="00786EC5">
      <w:pPr>
        <w:pStyle w:val="ResolutionTemplate"/>
        <w:pBdr>
          <w:top w:val="none" w:sz="0" w:space="0" w:color="auto"/>
          <w:left w:val="none" w:sz="0" w:space="0" w:color="auto"/>
          <w:bottom w:val="none" w:sz="0" w:space="0" w:color="auto"/>
          <w:right w:val="none" w:sz="0" w:space="0" w:color="auto"/>
        </w:pBdr>
        <w:rPr>
          <w:b w:val="0"/>
        </w:rPr>
      </w:pPr>
      <w:r w:rsidRPr="002E51B0">
        <w:rPr>
          <w:b w:val="0"/>
        </w:rPr>
        <w:t xml:space="preserve">Dental Education Council </w:t>
      </w:r>
      <w:r w:rsidRPr="002E51B0">
        <w:rPr>
          <w:b w:val="0"/>
        </w:rPr>
        <w:tab/>
      </w:r>
      <w:r w:rsidRPr="002E51B0">
        <w:rPr>
          <w:b w:val="0"/>
        </w:rPr>
        <w:tab/>
      </w:r>
      <w:r w:rsidRPr="002E51B0">
        <w:rPr>
          <w:b w:val="0"/>
        </w:rPr>
        <w:tab/>
      </w:r>
      <w:r w:rsidRPr="002E51B0">
        <w:rPr>
          <w:b w:val="0"/>
        </w:rPr>
        <w:tab/>
        <w:t>Dr. Sanjay Uppal</w:t>
      </w:r>
    </w:p>
    <w:p w14:paraId="1EE6F8CC" w14:textId="77777777" w:rsidR="00786EC5" w:rsidRPr="002E51B0" w:rsidRDefault="00786EC5" w:rsidP="00786EC5">
      <w:pPr>
        <w:pStyle w:val="ResolutionTemplate"/>
        <w:pBdr>
          <w:top w:val="none" w:sz="0" w:space="0" w:color="auto"/>
          <w:left w:val="none" w:sz="0" w:space="0" w:color="auto"/>
          <w:bottom w:val="none" w:sz="0" w:space="0" w:color="auto"/>
          <w:right w:val="none" w:sz="0" w:space="0" w:color="auto"/>
        </w:pBdr>
        <w:rPr>
          <w:b w:val="0"/>
        </w:rPr>
      </w:pPr>
      <w:r w:rsidRPr="002E51B0">
        <w:rPr>
          <w:b w:val="0"/>
        </w:rPr>
        <w:t xml:space="preserve">Dental Practice Council </w:t>
      </w:r>
      <w:r w:rsidRPr="002E51B0">
        <w:rPr>
          <w:b w:val="0"/>
        </w:rPr>
        <w:tab/>
      </w:r>
      <w:r w:rsidRPr="002E51B0">
        <w:rPr>
          <w:b w:val="0"/>
        </w:rPr>
        <w:tab/>
      </w:r>
      <w:r w:rsidRPr="002E51B0">
        <w:rPr>
          <w:b w:val="0"/>
        </w:rPr>
        <w:tab/>
      </w:r>
      <w:r w:rsidRPr="002E51B0">
        <w:rPr>
          <w:b w:val="0"/>
        </w:rPr>
        <w:tab/>
        <w:t>Dr. Robert Gehrig</w:t>
      </w:r>
    </w:p>
    <w:p w14:paraId="1DE35E1D" w14:textId="77777777" w:rsidR="00786EC5" w:rsidRPr="002E51B0" w:rsidRDefault="00786EC5" w:rsidP="00786EC5">
      <w:pPr>
        <w:pStyle w:val="ResolutionTemplate"/>
        <w:pBdr>
          <w:top w:val="none" w:sz="0" w:space="0" w:color="auto"/>
          <w:left w:val="none" w:sz="0" w:space="0" w:color="auto"/>
          <w:bottom w:val="none" w:sz="0" w:space="0" w:color="auto"/>
          <w:right w:val="none" w:sz="0" w:space="0" w:color="auto"/>
        </w:pBdr>
        <w:rPr>
          <w:b w:val="0"/>
        </w:rPr>
      </w:pPr>
      <w:r w:rsidRPr="002E51B0">
        <w:rPr>
          <w:b w:val="0"/>
        </w:rPr>
        <w:t>Examinations Council</w:t>
      </w:r>
      <w:r w:rsidRPr="002E51B0">
        <w:rPr>
          <w:b w:val="0"/>
        </w:rPr>
        <w:tab/>
      </w:r>
      <w:r w:rsidRPr="002E51B0">
        <w:rPr>
          <w:b w:val="0"/>
        </w:rPr>
        <w:tab/>
      </w:r>
      <w:r w:rsidRPr="002E51B0">
        <w:rPr>
          <w:b w:val="0"/>
        </w:rPr>
        <w:tab/>
      </w:r>
      <w:r w:rsidRPr="002E51B0">
        <w:rPr>
          <w:b w:val="0"/>
        </w:rPr>
        <w:tab/>
        <w:t>Dr. Carol Wooden</w:t>
      </w:r>
    </w:p>
    <w:p w14:paraId="369E3442" w14:textId="77777777" w:rsidR="00786EC5" w:rsidRPr="002E51B0" w:rsidRDefault="00786EC5" w:rsidP="00786EC5">
      <w:pPr>
        <w:pStyle w:val="ResolutionTemplate"/>
        <w:pBdr>
          <w:top w:val="none" w:sz="0" w:space="0" w:color="auto"/>
          <w:left w:val="none" w:sz="0" w:space="0" w:color="auto"/>
          <w:bottom w:val="none" w:sz="0" w:space="0" w:color="auto"/>
          <w:right w:val="none" w:sz="0" w:space="0" w:color="auto"/>
        </w:pBdr>
        <w:rPr>
          <w:b w:val="0"/>
        </w:rPr>
      </w:pPr>
      <w:r w:rsidRPr="002E51B0">
        <w:rPr>
          <w:b w:val="0"/>
        </w:rPr>
        <w:t>Group Benefits Council</w:t>
      </w:r>
      <w:r w:rsidRPr="002E51B0">
        <w:rPr>
          <w:b w:val="0"/>
        </w:rPr>
        <w:tab/>
      </w:r>
      <w:r w:rsidRPr="002E51B0">
        <w:rPr>
          <w:b w:val="0"/>
        </w:rPr>
        <w:tab/>
      </w:r>
      <w:r w:rsidRPr="002E51B0">
        <w:rPr>
          <w:b w:val="0"/>
        </w:rPr>
        <w:tab/>
      </w:r>
      <w:r w:rsidRPr="002E51B0">
        <w:rPr>
          <w:b w:val="0"/>
        </w:rPr>
        <w:tab/>
        <w:t>Dr. Samer Shamoon</w:t>
      </w:r>
    </w:p>
    <w:p w14:paraId="6E47AAE1" w14:textId="77777777" w:rsidR="00786EC5" w:rsidRPr="002E51B0" w:rsidRDefault="00786EC5" w:rsidP="00786EC5">
      <w:pPr>
        <w:pStyle w:val="ResolutionTemplate"/>
        <w:pBdr>
          <w:top w:val="none" w:sz="0" w:space="0" w:color="auto"/>
          <w:left w:val="none" w:sz="0" w:space="0" w:color="auto"/>
          <w:bottom w:val="none" w:sz="0" w:space="0" w:color="auto"/>
          <w:right w:val="none" w:sz="0" w:space="0" w:color="auto"/>
        </w:pBdr>
        <w:rPr>
          <w:b w:val="0"/>
        </w:rPr>
      </w:pPr>
      <w:r w:rsidRPr="002E51B0">
        <w:rPr>
          <w:b w:val="0"/>
        </w:rPr>
        <w:t>Legislative and Governmental Affairs Council</w:t>
      </w:r>
      <w:r w:rsidRPr="002E51B0">
        <w:rPr>
          <w:b w:val="0"/>
        </w:rPr>
        <w:tab/>
        <w:t>Dr. Eric Shelley</w:t>
      </w:r>
    </w:p>
    <w:p w14:paraId="4E7370F3" w14:textId="77777777" w:rsidR="00786EC5" w:rsidRPr="002E51B0" w:rsidRDefault="00786EC5" w:rsidP="00786EC5">
      <w:pPr>
        <w:pStyle w:val="ResolutionTemplate"/>
        <w:pBdr>
          <w:top w:val="none" w:sz="0" w:space="0" w:color="auto"/>
          <w:left w:val="none" w:sz="0" w:space="0" w:color="auto"/>
          <w:bottom w:val="none" w:sz="0" w:space="0" w:color="auto"/>
          <w:right w:val="none" w:sz="0" w:space="0" w:color="auto"/>
        </w:pBdr>
        <w:rPr>
          <w:b w:val="0"/>
        </w:rPr>
      </w:pPr>
      <w:r w:rsidRPr="002E51B0">
        <w:rPr>
          <w:b w:val="0"/>
        </w:rPr>
        <w:t>Membership Council</w:t>
      </w:r>
      <w:r w:rsidRPr="002E51B0">
        <w:rPr>
          <w:b w:val="0"/>
        </w:rPr>
        <w:tab/>
      </w:r>
      <w:r w:rsidRPr="002E51B0">
        <w:rPr>
          <w:b w:val="0"/>
        </w:rPr>
        <w:tab/>
      </w:r>
      <w:r w:rsidRPr="002E51B0">
        <w:rPr>
          <w:b w:val="0"/>
        </w:rPr>
        <w:tab/>
      </w:r>
      <w:r w:rsidRPr="002E51B0">
        <w:rPr>
          <w:b w:val="0"/>
        </w:rPr>
        <w:tab/>
        <w:t>Dr. Michael Lew</w:t>
      </w:r>
    </w:p>
    <w:p w14:paraId="3DC0F3D1" w14:textId="77777777" w:rsidR="00786EC5" w:rsidRPr="002E51B0" w:rsidRDefault="00786EC5" w:rsidP="00786EC5">
      <w:pPr>
        <w:pStyle w:val="ResolutionTemplate"/>
        <w:pBdr>
          <w:top w:val="none" w:sz="0" w:space="0" w:color="auto"/>
          <w:left w:val="none" w:sz="0" w:space="0" w:color="auto"/>
          <w:bottom w:val="none" w:sz="0" w:space="0" w:color="auto"/>
          <w:right w:val="none" w:sz="0" w:space="0" w:color="auto"/>
        </w:pBdr>
        <w:rPr>
          <w:b w:val="0"/>
        </w:rPr>
      </w:pPr>
      <w:r w:rsidRPr="002E51B0">
        <w:rPr>
          <w:b w:val="0"/>
        </w:rPr>
        <w:t>PACE Council</w:t>
      </w:r>
      <w:r w:rsidRPr="002E51B0">
        <w:rPr>
          <w:b w:val="0"/>
        </w:rPr>
        <w:tab/>
      </w:r>
      <w:r w:rsidRPr="002E51B0">
        <w:rPr>
          <w:b w:val="0"/>
        </w:rPr>
        <w:tab/>
      </w:r>
      <w:r w:rsidRPr="002E51B0">
        <w:rPr>
          <w:b w:val="0"/>
        </w:rPr>
        <w:tab/>
      </w:r>
      <w:r w:rsidRPr="002E51B0">
        <w:rPr>
          <w:b w:val="0"/>
        </w:rPr>
        <w:tab/>
      </w:r>
      <w:r w:rsidRPr="002E51B0">
        <w:rPr>
          <w:b w:val="0"/>
        </w:rPr>
        <w:tab/>
        <w:t>Dr. Hans Guter</w:t>
      </w:r>
    </w:p>
    <w:p w14:paraId="2E567517" w14:textId="77777777" w:rsidR="00786EC5" w:rsidRPr="002E51B0" w:rsidRDefault="00786EC5" w:rsidP="00786EC5">
      <w:pPr>
        <w:pStyle w:val="ResolutionTemplate"/>
        <w:pBdr>
          <w:top w:val="none" w:sz="0" w:space="0" w:color="auto"/>
          <w:left w:val="none" w:sz="0" w:space="0" w:color="auto"/>
          <w:bottom w:val="none" w:sz="0" w:space="0" w:color="auto"/>
          <w:right w:val="none" w:sz="0" w:space="0" w:color="auto"/>
        </w:pBdr>
        <w:rPr>
          <w:b w:val="0"/>
        </w:rPr>
      </w:pPr>
      <w:r w:rsidRPr="002E51B0">
        <w:rPr>
          <w:b w:val="0"/>
        </w:rPr>
        <w:t>Regional Directors</w:t>
      </w:r>
      <w:r w:rsidRPr="002E51B0">
        <w:rPr>
          <w:b w:val="0"/>
        </w:rPr>
        <w:tab/>
      </w:r>
      <w:r w:rsidRPr="002E51B0">
        <w:rPr>
          <w:b w:val="0"/>
        </w:rPr>
        <w:tab/>
      </w:r>
      <w:r w:rsidRPr="002E51B0">
        <w:rPr>
          <w:b w:val="0"/>
        </w:rPr>
        <w:tab/>
      </w:r>
      <w:r w:rsidRPr="002E51B0">
        <w:rPr>
          <w:b w:val="0"/>
        </w:rPr>
        <w:tab/>
        <w:t>Dr. Neil Gajjar</w:t>
      </w:r>
    </w:p>
    <w:p w14:paraId="45D6B6DE" w14:textId="77777777" w:rsidR="00786EC5" w:rsidRPr="002E51B0" w:rsidRDefault="00786EC5" w:rsidP="00786EC5">
      <w:pPr>
        <w:pStyle w:val="ResolutionTemplate"/>
        <w:pBdr>
          <w:top w:val="none" w:sz="0" w:space="0" w:color="auto"/>
          <w:left w:val="none" w:sz="0" w:space="0" w:color="auto"/>
          <w:bottom w:val="none" w:sz="0" w:space="0" w:color="auto"/>
          <w:right w:val="none" w:sz="0" w:space="0" w:color="auto"/>
        </w:pBdr>
        <w:rPr>
          <w:b w:val="0"/>
        </w:rPr>
      </w:pPr>
    </w:p>
    <w:p w14:paraId="59322F60" w14:textId="77777777" w:rsidR="00786EC5" w:rsidRPr="002E51B0" w:rsidRDefault="00786EC5" w:rsidP="00786EC5">
      <w:pPr>
        <w:pStyle w:val="ListParagraph"/>
        <w:numPr>
          <w:ilvl w:val="0"/>
          <w:numId w:val="84"/>
        </w:numPr>
        <w:rPr>
          <w:b/>
          <w:u w:val="single"/>
        </w:rPr>
      </w:pPr>
      <w:r w:rsidRPr="002E51B0">
        <w:rPr>
          <w:b/>
          <w:u w:val="single"/>
        </w:rPr>
        <w:lastRenderedPageBreak/>
        <w:t>Executive Session</w:t>
      </w:r>
    </w:p>
    <w:p w14:paraId="75504FB6" w14:textId="77777777" w:rsidR="00786EC5" w:rsidRPr="002E51B0" w:rsidRDefault="00786EC5" w:rsidP="00786EC5">
      <w:pPr>
        <w:pStyle w:val="ListParagraph"/>
        <w:rPr>
          <w:b/>
          <w:u w:val="single"/>
        </w:rPr>
      </w:pPr>
    </w:p>
    <w:p w14:paraId="250EF127" w14:textId="77777777" w:rsidR="00786EC5" w:rsidRPr="002E51B0" w:rsidRDefault="00786EC5" w:rsidP="00786EC5">
      <w:pPr>
        <w:rPr>
          <w:b/>
        </w:rPr>
      </w:pPr>
      <w:r w:rsidRPr="002E51B0">
        <w:rPr>
          <w:b/>
        </w:rPr>
        <w:t>Dr. Lew moved, Dr. Hanson seconded:</w:t>
      </w:r>
    </w:p>
    <w:p w14:paraId="49463EB5"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“Resolved, that the Board go into executive session to discuss the executive director search at 4:15 p.m. EDT.”</w:t>
      </w:r>
    </w:p>
    <w:p w14:paraId="26E081EB" w14:textId="77777777" w:rsidR="00786EC5" w:rsidRPr="002E51B0" w:rsidRDefault="00786EC5" w:rsidP="00786EC5">
      <w:pPr>
        <w:ind w:left="360"/>
        <w:rPr>
          <w:b/>
        </w:rPr>
      </w:pPr>
    </w:p>
    <w:p w14:paraId="0DE4D7E3"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1F3AC5D5"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2CC42FDB"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Cheney, Cordero, Donald, Dyzenhaus, Edgar, Gajjar, Gehrig, Gorman, Guter, Hanson, Harunani, Lew, Shamoon, Shelly, Shepley, Stillwell, Tillman, Uppal, White, Winland, Wooden,Worm</w:t>
      </w:r>
    </w:p>
    <w:p w14:paraId="7D6CB63A"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4E97CED3"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 Dear, Dubowsky, Malterud</w:t>
      </w:r>
    </w:p>
    <w:p w14:paraId="30E642F4"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0CA35D5D"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724180A3" w14:textId="77777777" w:rsidR="00786EC5" w:rsidRPr="002E51B0" w:rsidRDefault="00786EC5" w:rsidP="00786EC5">
      <w:pPr>
        <w:ind w:left="360"/>
        <w:rPr>
          <w:b/>
        </w:rPr>
      </w:pPr>
    </w:p>
    <w:p w14:paraId="55F0F4D6" w14:textId="77777777" w:rsidR="00786EC5" w:rsidRPr="002E51B0" w:rsidRDefault="00786EC5" w:rsidP="00786EC5">
      <w:pPr>
        <w:rPr>
          <w:b/>
        </w:rPr>
      </w:pPr>
      <w:r w:rsidRPr="002E51B0">
        <w:rPr>
          <w:b/>
        </w:rPr>
        <w:t>Dr. Lew moved, Dr. Bishop seconded:</w:t>
      </w:r>
    </w:p>
    <w:p w14:paraId="17ED86E4"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“Resolved, that the Board come out of executive session at 4:40 p.m. EDT.”</w:t>
      </w:r>
    </w:p>
    <w:p w14:paraId="0E5CA7CE" w14:textId="77777777" w:rsidR="00786EC5" w:rsidRPr="002E51B0" w:rsidRDefault="00786EC5" w:rsidP="00786EC5">
      <w:pPr>
        <w:ind w:left="360"/>
      </w:pPr>
    </w:p>
    <w:p w14:paraId="139E4E8C"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3B3819FD"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7249E389"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Cheney, Cordero, Donald, Dyzenhaus, Edgar, Gajjar, Gehrig, Gorman, Guter, Hanson, Harunani, Lew, Shamoon, Shelly, Shepley, Stillwell, Tillman, Uppal, White, Winland, Wooden,Worm</w:t>
      </w:r>
    </w:p>
    <w:p w14:paraId="17AAFCCD"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15B10C08"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 Dear, Dubowsky, Malterud</w:t>
      </w:r>
    </w:p>
    <w:p w14:paraId="4427544A"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33D97C5E"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3984E1B0" w14:textId="77777777" w:rsidR="00786EC5" w:rsidRPr="002E51B0" w:rsidRDefault="00786EC5" w:rsidP="00786EC5">
      <w:pPr>
        <w:pStyle w:val="ListParagraph"/>
        <w:rPr>
          <w:b/>
        </w:rPr>
      </w:pPr>
    </w:p>
    <w:p w14:paraId="39D2F7FA" w14:textId="77777777" w:rsidR="00786EC5" w:rsidRPr="002E51B0" w:rsidRDefault="00786EC5" w:rsidP="00786EC5">
      <w:pPr>
        <w:pStyle w:val="ListParagraph"/>
        <w:numPr>
          <w:ilvl w:val="0"/>
          <w:numId w:val="84"/>
        </w:numPr>
        <w:rPr>
          <w:b/>
          <w:u w:val="single"/>
        </w:rPr>
      </w:pPr>
      <w:r w:rsidRPr="002E51B0">
        <w:rPr>
          <w:b/>
          <w:u w:val="single"/>
        </w:rPr>
        <w:t>Adjournment</w:t>
      </w:r>
    </w:p>
    <w:p w14:paraId="6D7FFFE5" w14:textId="77777777" w:rsidR="00786EC5" w:rsidRPr="002E51B0" w:rsidRDefault="00786EC5" w:rsidP="00786EC5">
      <w:pPr>
        <w:pStyle w:val="ListParagraph"/>
        <w:rPr>
          <w:b/>
          <w:u w:val="single"/>
        </w:rPr>
      </w:pPr>
    </w:p>
    <w:p w14:paraId="6288D85E" w14:textId="77777777" w:rsidR="00786EC5" w:rsidRPr="002E51B0" w:rsidRDefault="00786EC5" w:rsidP="00786EC5">
      <w:pPr>
        <w:rPr>
          <w:b/>
        </w:rPr>
      </w:pPr>
      <w:r w:rsidRPr="002E51B0">
        <w:rPr>
          <w:b/>
        </w:rPr>
        <w:t>Dr. Hanson moved, Dr. Wooden seconded:</w:t>
      </w:r>
    </w:p>
    <w:p w14:paraId="36E188CF"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“Resolved, that the meeting be adjourned at 4:45 p.m. PDT.”</w:t>
      </w:r>
    </w:p>
    <w:p w14:paraId="054A2DF1" w14:textId="77777777" w:rsidR="00786EC5" w:rsidRPr="002E51B0" w:rsidRDefault="00786EC5" w:rsidP="00786EC5">
      <w:pPr>
        <w:rPr>
          <w:b/>
        </w:rPr>
      </w:pPr>
    </w:p>
    <w:p w14:paraId="09D127A2"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37EA245B"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2C817ADF"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Cheney, Cordero, Donald, Dyzenhaus, Edgar, Gajjar, Gehrig, Gorman, Guter, Hanson, Harunani, Lew, Shamoon, Shelly, Shepley, Stillwell, Tillman, Uppal, White, Winland, Wooden,Worm</w:t>
      </w:r>
    </w:p>
    <w:p w14:paraId="7E537F3F"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6445839A"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 Dear, Dubowsky, Malterud</w:t>
      </w:r>
    </w:p>
    <w:p w14:paraId="59D6A48D"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1A73ADDC"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62E19554" w14:textId="77777777" w:rsidR="00786EC5" w:rsidRPr="002E51B0" w:rsidRDefault="00786EC5" w:rsidP="00786EC5">
      <w:pPr>
        <w:rPr>
          <w:b/>
        </w:rPr>
      </w:pPr>
    </w:p>
    <w:p w14:paraId="032AB181" w14:textId="77777777" w:rsidR="00786EC5" w:rsidRPr="002E51B0" w:rsidRDefault="00786EC5" w:rsidP="004F2E24">
      <w:pPr>
        <w:rPr>
          <w:b/>
          <w:u w:val="single"/>
        </w:rPr>
      </w:pPr>
      <w:r w:rsidRPr="002E51B0">
        <w:rPr>
          <w:b/>
          <w:u w:val="single"/>
        </w:rPr>
        <w:t>August 16, 2016 Board Call</w:t>
      </w:r>
    </w:p>
    <w:p w14:paraId="17E84A41" w14:textId="77777777" w:rsidR="00786EC5" w:rsidRPr="002E51B0" w:rsidRDefault="00786EC5" w:rsidP="00786EC5">
      <w:pPr>
        <w:rPr>
          <w:lang w:val="x-none" w:eastAsia="x-none"/>
        </w:rPr>
      </w:pPr>
    </w:p>
    <w:p w14:paraId="45754F6B" w14:textId="77777777" w:rsidR="00786EC5" w:rsidRPr="002E51B0" w:rsidRDefault="00786EC5" w:rsidP="004F2E24">
      <w:pPr>
        <w:pStyle w:val="ListParagraph"/>
        <w:numPr>
          <w:ilvl w:val="0"/>
          <w:numId w:val="122"/>
        </w:numPr>
      </w:pPr>
      <w:r w:rsidRPr="002E51B0">
        <w:rPr>
          <w:b/>
          <w:u w:val="single"/>
        </w:rPr>
        <w:t>Agenda Approval</w:t>
      </w:r>
    </w:p>
    <w:p w14:paraId="4074A85E" w14:textId="77777777" w:rsidR="00786EC5" w:rsidRPr="002E51B0" w:rsidRDefault="00786EC5" w:rsidP="00786EC5"/>
    <w:p w14:paraId="566BF896" w14:textId="77777777" w:rsidR="00786EC5" w:rsidRPr="002E51B0" w:rsidRDefault="00786EC5" w:rsidP="00786EC5">
      <w:pPr>
        <w:rPr>
          <w:b/>
        </w:rPr>
      </w:pPr>
      <w:r w:rsidRPr="002E51B0">
        <w:rPr>
          <w:b/>
        </w:rPr>
        <w:t>Dr. Guter moved, Dr. Shamoon seconded:</w:t>
      </w:r>
    </w:p>
    <w:p w14:paraId="072C758D"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“Resolved, that the agenda be approved.”</w:t>
      </w:r>
    </w:p>
    <w:p w14:paraId="4FA65AA5" w14:textId="77777777" w:rsidR="00786EC5" w:rsidRPr="002E51B0" w:rsidRDefault="00786EC5" w:rsidP="00786EC5">
      <w:pPr>
        <w:rPr>
          <w:b/>
        </w:rPr>
      </w:pPr>
    </w:p>
    <w:p w14:paraId="3BF03D2A"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0A674A34"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37966D7B"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Cordero, Dear, Donald, Dubowsky, Dyzenhaus, Edgar, Gehrig, Gorman, Guter, Hanson, Harunani, Lew, Malterud, Shamoon, Shelly, Shepley, Stillwell, Tillman, White, Winland, Wooden, Worm</w:t>
      </w:r>
    </w:p>
    <w:p w14:paraId="20F2D131"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1E4FFF8C"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 Gajjar, Cheney, Uppal</w:t>
      </w:r>
    </w:p>
    <w:p w14:paraId="7E0B60EB"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15920704"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1E23F0CF" w14:textId="77777777" w:rsidR="00786EC5" w:rsidRPr="002E51B0" w:rsidRDefault="00786EC5" w:rsidP="00786EC5">
      <w:pPr>
        <w:rPr>
          <w:b/>
          <w:u w:val="single"/>
        </w:rPr>
      </w:pPr>
    </w:p>
    <w:p w14:paraId="63D9EC32" w14:textId="77777777" w:rsidR="00786EC5" w:rsidRPr="002E51B0" w:rsidRDefault="00786EC5" w:rsidP="004F2E24">
      <w:pPr>
        <w:pStyle w:val="ListParagraph"/>
        <w:numPr>
          <w:ilvl w:val="0"/>
          <w:numId w:val="122"/>
        </w:numPr>
        <w:rPr>
          <w:b/>
          <w:u w:val="single"/>
        </w:rPr>
      </w:pPr>
      <w:r w:rsidRPr="002E51B0">
        <w:rPr>
          <w:b/>
          <w:u w:val="single"/>
        </w:rPr>
        <w:t>AIR - Approve Hyatt Regency McCormick Place for the 2017 and 2018 Annual Meetings</w:t>
      </w:r>
    </w:p>
    <w:p w14:paraId="3A472071" w14:textId="77777777" w:rsidR="00786EC5" w:rsidRPr="002E51B0" w:rsidRDefault="00786EC5" w:rsidP="00786EC5">
      <w:pPr>
        <w:pStyle w:val="ListParagraph"/>
        <w:rPr>
          <w:b/>
          <w:u w:val="single"/>
        </w:rPr>
      </w:pPr>
    </w:p>
    <w:p w14:paraId="55B46691" w14:textId="77777777" w:rsidR="00786EC5" w:rsidRPr="002E51B0" w:rsidRDefault="00786EC5" w:rsidP="00786EC5">
      <w:pPr>
        <w:rPr>
          <w:b/>
        </w:rPr>
      </w:pPr>
      <w:r w:rsidRPr="002E51B0">
        <w:rPr>
          <w:b/>
        </w:rPr>
        <w:t>Dr. Shamoon moved, Dr. Dyzenhaus seconded:</w:t>
      </w:r>
    </w:p>
    <w:p w14:paraId="04CFA883"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“Resolved, that AIR - Approve Hyatt Regency McCormick Place for the 2017 and 2018 Annual Meetings be approved.”</w:t>
      </w:r>
    </w:p>
    <w:p w14:paraId="2D806948" w14:textId="77777777" w:rsidR="00786EC5" w:rsidRPr="002E51B0" w:rsidRDefault="00786EC5" w:rsidP="00786EC5">
      <w:pPr>
        <w:rPr>
          <w:b/>
        </w:rPr>
      </w:pPr>
    </w:p>
    <w:p w14:paraId="3253B1C5"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4FD79866"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1CFE65FC"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Cordero, Dear, Donald, Dyzenhaus, Edgar, Gehrig, Gorman, Guter, Hanson, Harunani, Lew, Malterud, Shamoon, Shelly, Shepley, Stillwell, Tillman, White, Winland, Wooden, Worm</w:t>
      </w:r>
    </w:p>
    <w:p w14:paraId="669B41B9"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6D35337E"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 Dubowsky</w:t>
      </w:r>
    </w:p>
    <w:p w14:paraId="2D054815"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3EAB2944"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 Gajjar, Cheney, Uppal</w:t>
      </w:r>
    </w:p>
    <w:p w14:paraId="475AF529"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077C0F79"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3D6A45D0" w14:textId="77777777" w:rsidR="00786EC5" w:rsidRPr="002E51B0" w:rsidRDefault="00786EC5" w:rsidP="00786EC5">
      <w:pPr>
        <w:rPr>
          <w:b/>
        </w:rPr>
      </w:pPr>
    </w:p>
    <w:p w14:paraId="31050086" w14:textId="77777777" w:rsidR="00786EC5" w:rsidRPr="002E51B0" w:rsidRDefault="00786EC5" w:rsidP="004F2E24">
      <w:pPr>
        <w:pStyle w:val="ListParagraph"/>
        <w:numPr>
          <w:ilvl w:val="0"/>
          <w:numId w:val="122"/>
        </w:numPr>
        <w:rPr>
          <w:b/>
          <w:u w:val="single"/>
        </w:rPr>
      </w:pPr>
      <w:r w:rsidRPr="002E51B0">
        <w:rPr>
          <w:b/>
          <w:u w:val="single"/>
        </w:rPr>
        <w:t>Executive Session</w:t>
      </w:r>
    </w:p>
    <w:p w14:paraId="27F1E4DB" w14:textId="77777777" w:rsidR="00786EC5" w:rsidRPr="002E51B0" w:rsidRDefault="00786EC5" w:rsidP="00786EC5">
      <w:pPr>
        <w:pStyle w:val="ListParagraph"/>
        <w:rPr>
          <w:b/>
        </w:rPr>
      </w:pPr>
    </w:p>
    <w:p w14:paraId="05E566AD" w14:textId="77777777" w:rsidR="00786EC5" w:rsidRPr="002E51B0" w:rsidRDefault="00786EC5" w:rsidP="00786EC5">
      <w:pPr>
        <w:rPr>
          <w:b/>
        </w:rPr>
      </w:pPr>
      <w:r w:rsidRPr="002E51B0">
        <w:rPr>
          <w:b/>
        </w:rPr>
        <w:t>Dr. Guter moved, Dr. Hanson seconded:</w:t>
      </w:r>
    </w:p>
    <w:p w14:paraId="4CA0A867"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“Resolved, that the Board go into executive session to discuss the council and committee appointments, and the AGDF Board of Directors at 7:42 p.m. CDT.”</w:t>
      </w:r>
    </w:p>
    <w:p w14:paraId="4A69620A" w14:textId="77777777" w:rsidR="00786EC5" w:rsidRPr="002E51B0" w:rsidRDefault="00786EC5" w:rsidP="00786EC5">
      <w:pPr>
        <w:ind w:left="360"/>
        <w:rPr>
          <w:b/>
        </w:rPr>
      </w:pPr>
    </w:p>
    <w:p w14:paraId="47E305AE"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6B5DBB33"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05E38F50"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lastRenderedPageBreak/>
        <w:t>Y – Bishop, Cordero, Dear, Donald, Dubowsky, Dyzenhaus, Edgar, Gehrig, Gorman, Guter, Hanson, Harunani, Lew, Malterud, Shamoon, Shelly, Shepley, Stillwell, Tillman, White, Winland, Wooden, Worm</w:t>
      </w:r>
    </w:p>
    <w:p w14:paraId="05FDA63D"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6EDF3225"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 Gajjar, Cheney, Uppal</w:t>
      </w:r>
    </w:p>
    <w:p w14:paraId="0393BA4B"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555E84AB"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26148185" w14:textId="77777777" w:rsidR="00786EC5" w:rsidRPr="002E51B0" w:rsidRDefault="00786EC5" w:rsidP="00786EC5">
      <w:pPr>
        <w:ind w:left="360"/>
        <w:rPr>
          <w:b/>
        </w:rPr>
      </w:pPr>
    </w:p>
    <w:p w14:paraId="7BB98648" w14:textId="77777777" w:rsidR="00786EC5" w:rsidRPr="002E51B0" w:rsidRDefault="00786EC5" w:rsidP="00786EC5">
      <w:pPr>
        <w:rPr>
          <w:b/>
        </w:rPr>
      </w:pPr>
      <w:r w:rsidRPr="002E51B0">
        <w:rPr>
          <w:b/>
        </w:rPr>
        <w:t>Dr. Guter moved, Dr. Dyzenhaus seconded:</w:t>
      </w:r>
    </w:p>
    <w:p w14:paraId="1761767D"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“Resolved, that the Board come out of executive session at 4:11 p.m. EDT.”</w:t>
      </w:r>
    </w:p>
    <w:p w14:paraId="110B567B" w14:textId="77777777" w:rsidR="00786EC5" w:rsidRPr="002E51B0" w:rsidRDefault="00786EC5" w:rsidP="00786EC5">
      <w:pPr>
        <w:rPr>
          <w:b/>
        </w:rPr>
      </w:pPr>
    </w:p>
    <w:p w14:paraId="7B016194"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7F09741B"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28B82E11"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Cordero, Dear, Donald, Dubowsky, Dyzenhaus, Edgar, Gehrig, Gorman, Guter, Hanson, Harunani, Lew, Malterud, Shamoon, Shelly, Shepley, Stillwell, Tillman, White, Winland, Wooden, Worm</w:t>
      </w:r>
    </w:p>
    <w:p w14:paraId="3CCBF833"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77FD94F1"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 Gajjar, Cheney, Uppal</w:t>
      </w:r>
    </w:p>
    <w:p w14:paraId="5647C847"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1ADB26D5"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646D8774" w14:textId="77777777" w:rsidR="00786EC5" w:rsidRPr="002E51B0" w:rsidRDefault="00786EC5" w:rsidP="00786EC5">
      <w:pPr>
        <w:pStyle w:val="ListParagraph"/>
      </w:pPr>
    </w:p>
    <w:p w14:paraId="58F25152" w14:textId="77777777" w:rsidR="00786EC5" w:rsidRPr="002E51B0" w:rsidRDefault="00786EC5" w:rsidP="004F2E24">
      <w:pPr>
        <w:pStyle w:val="ListParagraph"/>
        <w:numPr>
          <w:ilvl w:val="0"/>
          <w:numId w:val="122"/>
        </w:numPr>
        <w:rPr>
          <w:b/>
          <w:u w:val="single"/>
        </w:rPr>
      </w:pPr>
      <w:r w:rsidRPr="002E51B0">
        <w:rPr>
          <w:b/>
          <w:u w:val="single"/>
        </w:rPr>
        <w:t>Adjournment</w:t>
      </w:r>
    </w:p>
    <w:p w14:paraId="63268B02" w14:textId="77777777" w:rsidR="00786EC5" w:rsidRPr="002E51B0" w:rsidRDefault="00786EC5" w:rsidP="00786EC5">
      <w:pPr>
        <w:pStyle w:val="ListParagraph"/>
        <w:rPr>
          <w:b/>
          <w:u w:val="single"/>
        </w:rPr>
      </w:pPr>
    </w:p>
    <w:p w14:paraId="58AFABDC" w14:textId="77777777" w:rsidR="00786EC5" w:rsidRPr="002E51B0" w:rsidRDefault="00786EC5" w:rsidP="00786EC5">
      <w:pPr>
        <w:rPr>
          <w:b/>
        </w:rPr>
      </w:pPr>
      <w:r w:rsidRPr="002E51B0">
        <w:rPr>
          <w:b/>
        </w:rPr>
        <w:t>Dr. Hanson moved, Dr. Wooden seconded:</w:t>
      </w:r>
    </w:p>
    <w:p w14:paraId="6660F27B"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“Resolved, that the meeting be adjourned at 4:20 p.m. PDT.”</w:t>
      </w:r>
    </w:p>
    <w:p w14:paraId="3043578A" w14:textId="77777777" w:rsidR="00786EC5" w:rsidRPr="002E51B0" w:rsidRDefault="00786EC5" w:rsidP="00786EC5">
      <w:pPr>
        <w:rPr>
          <w:b/>
        </w:rPr>
      </w:pPr>
    </w:p>
    <w:p w14:paraId="22821077"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72BE7C12"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10AAAC63"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Cheney, Cordero, Donald, Dyzenhaus, Edgar, Gajjar, Gehrig, Gorman, Guter, Hanson, Harunani, Lew, Shamoon, Shelly, Shepley, Stillwell, Tillman, Uppal, White, Winland, Wooden, Worm</w:t>
      </w:r>
    </w:p>
    <w:p w14:paraId="7EA41087"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771AFE94"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 Dear, Dubowsky, Malterud</w:t>
      </w:r>
    </w:p>
    <w:p w14:paraId="61A57790"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23E8BCA3"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32996D37" w14:textId="77777777" w:rsidR="00786EC5" w:rsidRPr="002E51B0" w:rsidRDefault="00786EC5" w:rsidP="00786EC5">
      <w:pPr>
        <w:rPr>
          <w:b/>
        </w:rPr>
      </w:pPr>
    </w:p>
    <w:p w14:paraId="42FFB311" w14:textId="77777777" w:rsidR="00786EC5" w:rsidRPr="002E51B0" w:rsidRDefault="00786EC5" w:rsidP="004F2E24">
      <w:pPr>
        <w:rPr>
          <w:b/>
          <w:u w:val="single"/>
        </w:rPr>
      </w:pPr>
      <w:r w:rsidRPr="002E51B0">
        <w:rPr>
          <w:b/>
          <w:u w:val="single"/>
        </w:rPr>
        <w:t>September 14, 2016 Board Call</w:t>
      </w:r>
    </w:p>
    <w:p w14:paraId="66857614" w14:textId="77777777" w:rsidR="00786EC5" w:rsidRPr="002E51B0" w:rsidRDefault="00786EC5" w:rsidP="00786EC5">
      <w:pPr>
        <w:rPr>
          <w:lang w:val="x-none" w:eastAsia="x-none"/>
        </w:rPr>
      </w:pPr>
    </w:p>
    <w:p w14:paraId="290FD47A" w14:textId="77777777" w:rsidR="00786EC5" w:rsidRPr="002E51B0" w:rsidRDefault="00786EC5" w:rsidP="004F2E24">
      <w:pPr>
        <w:pStyle w:val="ListParagraph"/>
        <w:numPr>
          <w:ilvl w:val="0"/>
          <w:numId w:val="123"/>
        </w:numPr>
      </w:pPr>
      <w:r w:rsidRPr="002E51B0">
        <w:rPr>
          <w:b/>
          <w:u w:val="single"/>
        </w:rPr>
        <w:t>Agenda Approval</w:t>
      </w:r>
    </w:p>
    <w:p w14:paraId="5F5725C8" w14:textId="77777777" w:rsidR="00786EC5" w:rsidRPr="002E51B0" w:rsidRDefault="00786EC5" w:rsidP="00786EC5"/>
    <w:p w14:paraId="2D516537" w14:textId="77777777" w:rsidR="00786EC5" w:rsidRPr="002E51B0" w:rsidRDefault="00786EC5" w:rsidP="00786EC5">
      <w:pPr>
        <w:rPr>
          <w:b/>
        </w:rPr>
      </w:pPr>
      <w:r w:rsidRPr="002E51B0">
        <w:rPr>
          <w:b/>
        </w:rPr>
        <w:t>Dr. Guter moved, Dr. Shamoon seconded:</w:t>
      </w:r>
    </w:p>
    <w:p w14:paraId="26A4B69D"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“Resolved, that the agenda be approved.”</w:t>
      </w:r>
    </w:p>
    <w:p w14:paraId="17FE7164" w14:textId="77777777" w:rsidR="00786EC5" w:rsidRPr="002E51B0" w:rsidRDefault="00786EC5" w:rsidP="00786EC5">
      <w:pPr>
        <w:rPr>
          <w:b/>
        </w:rPr>
      </w:pPr>
    </w:p>
    <w:p w14:paraId="1750C054"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0FEF166F"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623C517A"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lastRenderedPageBreak/>
        <w:t>Y – Cordero, Dear, Donald, Dubowsky, Dyzenhaus, Edgar, Gajjar, Gorman, Guter, Hanson, Harunani, Lew, Shamoon, Shelly, Shepley, Stillwell, Uppal, White, Wooden, Worm</w:t>
      </w:r>
    </w:p>
    <w:p w14:paraId="3F0E9527"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2D7CDF39"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 Bishop, Cheney, Gehrig, Malterud, Tillman, Winland</w:t>
      </w:r>
    </w:p>
    <w:p w14:paraId="2A8C5052"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63F21F9F"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5AB3FBB0" w14:textId="77777777" w:rsidR="00786EC5" w:rsidRPr="002E51B0" w:rsidRDefault="00786EC5" w:rsidP="00786EC5">
      <w:pPr>
        <w:rPr>
          <w:b/>
        </w:rPr>
      </w:pPr>
    </w:p>
    <w:p w14:paraId="45CB827A" w14:textId="77777777" w:rsidR="00786EC5" w:rsidRPr="002E51B0" w:rsidRDefault="00786EC5" w:rsidP="004F2E24">
      <w:pPr>
        <w:pStyle w:val="ListParagraph"/>
        <w:numPr>
          <w:ilvl w:val="0"/>
          <w:numId w:val="123"/>
        </w:numPr>
        <w:rPr>
          <w:b/>
          <w:u w:val="single"/>
        </w:rPr>
      </w:pPr>
      <w:r w:rsidRPr="002E51B0">
        <w:rPr>
          <w:b/>
          <w:u w:val="single"/>
        </w:rPr>
        <w:t>Executive Session</w:t>
      </w:r>
    </w:p>
    <w:p w14:paraId="2B595F9C" w14:textId="77777777" w:rsidR="00786EC5" w:rsidRPr="002E51B0" w:rsidRDefault="00786EC5" w:rsidP="00786EC5">
      <w:pPr>
        <w:pStyle w:val="ListParagraph"/>
        <w:rPr>
          <w:b/>
        </w:rPr>
      </w:pPr>
    </w:p>
    <w:p w14:paraId="1EB59C9F" w14:textId="77777777" w:rsidR="00786EC5" w:rsidRPr="002E51B0" w:rsidRDefault="00786EC5" w:rsidP="00786EC5">
      <w:pPr>
        <w:rPr>
          <w:b/>
        </w:rPr>
      </w:pPr>
      <w:r w:rsidRPr="002E51B0">
        <w:rPr>
          <w:b/>
        </w:rPr>
        <w:t>Dr. Guter moved, Dr. White seconded:</w:t>
      </w:r>
    </w:p>
    <w:p w14:paraId="38463509"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“Resolved, that the Board, along with the following staff and guests: Dan Buksa, Thomas Killam, Jennifer Goler, George Boyle, and Dr. Joseph Picone, go into executive session to discuss Meetings Services vendors, and the AGDF Board of Directors at 7:33 p.m. CDT.”</w:t>
      </w:r>
    </w:p>
    <w:p w14:paraId="786D79BA" w14:textId="77777777" w:rsidR="00786EC5" w:rsidRPr="002E51B0" w:rsidRDefault="00786EC5" w:rsidP="00786EC5">
      <w:pPr>
        <w:ind w:left="360"/>
        <w:rPr>
          <w:b/>
        </w:rPr>
      </w:pPr>
    </w:p>
    <w:p w14:paraId="1AE3BE26"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2E0268BC"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2D78BF3A"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Cordero, Dear, Donald, Dubowsky, Dyzenhaus, Edgar, Gajjar, Gorman, Guter, Hanson, Harunani, Lew, Shamoon, Shelly, Shepley, Stillwell, Uppal, White, Wooden, Worm</w:t>
      </w:r>
    </w:p>
    <w:p w14:paraId="0C4CE020"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7C3EED1C"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 Bishop, Cheney, Gehrig, Malterud, Tillman, Winland</w:t>
      </w:r>
    </w:p>
    <w:p w14:paraId="151B41F0"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51BD43EB"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64E35CE5" w14:textId="77777777" w:rsidR="00786EC5" w:rsidRPr="002E51B0" w:rsidRDefault="00786EC5" w:rsidP="00786EC5">
      <w:pPr>
        <w:ind w:left="360"/>
        <w:rPr>
          <w:b/>
        </w:rPr>
      </w:pPr>
    </w:p>
    <w:p w14:paraId="016FA4D2" w14:textId="77777777" w:rsidR="00786EC5" w:rsidRPr="002E51B0" w:rsidRDefault="00786EC5" w:rsidP="00786EC5">
      <w:pPr>
        <w:rPr>
          <w:b/>
        </w:rPr>
      </w:pPr>
      <w:r w:rsidRPr="002E51B0">
        <w:rPr>
          <w:b/>
        </w:rPr>
        <w:t>Dr. Hanson moved, Dr. White seconded:</w:t>
      </w:r>
    </w:p>
    <w:p w14:paraId="3312C7C9"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“Resolved, that the Board, along with the following staff and guests: Dan Buksa, Thomas Killam, Jennifer Goler, George Boyle, and Dr. Joseph Picone, come out of executive session at 7:44 p.m. CDT.”</w:t>
      </w:r>
    </w:p>
    <w:p w14:paraId="72872609" w14:textId="77777777" w:rsidR="00786EC5" w:rsidRPr="002E51B0" w:rsidRDefault="00786EC5" w:rsidP="00786EC5">
      <w:pPr>
        <w:rPr>
          <w:b/>
        </w:rPr>
      </w:pPr>
    </w:p>
    <w:p w14:paraId="45CB1F91"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1C86DC50"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7CBEAC58"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Cordero, Dear, Donald, Dubowsky, Dyzenhaus, Edgar, Gajjar, Gorman, Guter, Hanson, Harunani, Lew, Shamoon, Shelly, Shepley, Stillwell, Uppal, White, Wooden, Worm</w:t>
      </w:r>
    </w:p>
    <w:p w14:paraId="39E6B085"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620E9E3A"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 Bishop, Cheney, Gehrig, Malterud, Tillman, Winland</w:t>
      </w:r>
    </w:p>
    <w:p w14:paraId="65D914F3"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54058E1C"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7429AE39" w14:textId="77777777" w:rsidR="00786EC5" w:rsidRPr="002E51B0" w:rsidRDefault="00786EC5" w:rsidP="00786EC5"/>
    <w:p w14:paraId="7E0DA9AE" w14:textId="77777777" w:rsidR="00786EC5" w:rsidRPr="002E51B0" w:rsidRDefault="00786EC5" w:rsidP="004F2E24">
      <w:pPr>
        <w:pStyle w:val="ListParagraph"/>
        <w:numPr>
          <w:ilvl w:val="0"/>
          <w:numId w:val="123"/>
        </w:numPr>
        <w:rPr>
          <w:b/>
          <w:u w:val="single"/>
        </w:rPr>
      </w:pPr>
      <w:r w:rsidRPr="002E51B0">
        <w:rPr>
          <w:b/>
          <w:u w:val="single"/>
        </w:rPr>
        <w:t>AIR – Approve Helms Briscoe as AGD’s Vendor for Meetings Services</w:t>
      </w:r>
    </w:p>
    <w:p w14:paraId="6D33647B" w14:textId="77777777" w:rsidR="00786EC5" w:rsidRPr="002E51B0" w:rsidRDefault="00786EC5" w:rsidP="00786EC5">
      <w:pPr>
        <w:rPr>
          <w:b/>
          <w:u w:val="single"/>
        </w:rPr>
      </w:pPr>
    </w:p>
    <w:p w14:paraId="67A2AEA7" w14:textId="77777777" w:rsidR="00786EC5" w:rsidRPr="002E51B0" w:rsidRDefault="00786EC5" w:rsidP="00786EC5">
      <w:pPr>
        <w:rPr>
          <w:b/>
        </w:rPr>
      </w:pPr>
      <w:r w:rsidRPr="002E51B0">
        <w:rPr>
          <w:b/>
        </w:rPr>
        <w:t>Dr. Shamoon moved, Dr. White seconded:</w:t>
      </w:r>
    </w:p>
    <w:p w14:paraId="67133321"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r w:rsidRPr="002E51B0">
        <w:rPr>
          <w:b/>
        </w:rPr>
        <w:t>“Resolved, that AIR – Approve Helms Briscoe as AGD’s Vendor for Meetings Services be approved.”</w:t>
      </w:r>
    </w:p>
    <w:p w14:paraId="669D597E"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p>
    <w:p w14:paraId="3D7F352E" w14:textId="77777777" w:rsidR="00786EC5" w:rsidRPr="002E51B0" w:rsidRDefault="00786EC5" w:rsidP="00786EC5">
      <w:pPr>
        <w:pStyle w:val="ResolutionTemplate"/>
        <w:pBdr>
          <w:left w:val="single" w:sz="4" w:space="1" w:color="auto"/>
          <w:right w:val="single" w:sz="4" w:space="1" w:color="auto"/>
        </w:pBdr>
      </w:pPr>
      <w:r w:rsidRPr="002E51B0">
        <w:t>“Resolved, that Helms Briscoe is approved as AGD’s vendor for meetings services.”</w:t>
      </w:r>
    </w:p>
    <w:p w14:paraId="5427E998" w14:textId="77777777" w:rsidR="00786EC5" w:rsidRPr="002E51B0" w:rsidRDefault="00786EC5" w:rsidP="00786EC5">
      <w:pPr>
        <w:rPr>
          <w:b/>
        </w:rPr>
      </w:pPr>
    </w:p>
    <w:p w14:paraId="1A395BCA"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lastRenderedPageBreak/>
        <w:t>PASSED</w:t>
      </w:r>
    </w:p>
    <w:p w14:paraId="2583199E"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317A95F2"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Cordero, Dear, Donald, Dubowsky, Dyzenhaus, Edgar, Gajjar, Gorman, Guter, Hanson, Harunani, Lew, Shamoon, Shelly, Shepley, Stillwell, Uppal, White, Wooden, Worm</w:t>
      </w:r>
    </w:p>
    <w:p w14:paraId="46D72CB2"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47DA82F4"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 Cheney, Gehrig, Malterud, Tillman, Winland</w:t>
      </w:r>
    </w:p>
    <w:p w14:paraId="24DE9FC3"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0BA3BC82"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23837157" w14:textId="77777777" w:rsidR="00786EC5" w:rsidRPr="002E51B0" w:rsidRDefault="00786EC5" w:rsidP="00786EC5">
      <w:pPr>
        <w:rPr>
          <w:b/>
        </w:rPr>
      </w:pPr>
    </w:p>
    <w:p w14:paraId="049FCD3B" w14:textId="77777777" w:rsidR="00786EC5" w:rsidRPr="002E51B0" w:rsidRDefault="00786EC5" w:rsidP="004F2E24">
      <w:pPr>
        <w:pStyle w:val="ListParagraph"/>
        <w:numPr>
          <w:ilvl w:val="0"/>
          <w:numId w:val="123"/>
        </w:numPr>
        <w:rPr>
          <w:b/>
        </w:rPr>
      </w:pPr>
      <w:r w:rsidRPr="002E51B0">
        <w:rPr>
          <w:b/>
          <w:u w:val="single"/>
        </w:rPr>
        <w:t>AIR – Approval of Office Services Department Contract Extension with IST</w:t>
      </w:r>
    </w:p>
    <w:p w14:paraId="019113E0" w14:textId="77777777" w:rsidR="00786EC5" w:rsidRPr="002E51B0" w:rsidRDefault="00786EC5" w:rsidP="00786EC5">
      <w:pPr>
        <w:rPr>
          <w:b/>
        </w:rPr>
      </w:pPr>
    </w:p>
    <w:p w14:paraId="35B417C5" w14:textId="77777777" w:rsidR="00786EC5" w:rsidRPr="002E51B0" w:rsidRDefault="00786EC5" w:rsidP="00786EC5">
      <w:pPr>
        <w:rPr>
          <w:b/>
        </w:rPr>
      </w:pPr>
      <w:r w:rsidRPr="002E51B0">
        <w:rPr>
          <w:b/>
        </w:rPr>
        <w:t>Dr. Harunani moved, Dr. Hanson seconded:</w:t>
      </w:r>
    </w:p>
    <w:p w14:paraId="5900BE87"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“Resolved, that AIR – Approve of Office Services Department Contract Extension with IST be postponed until the next Board call in order to receive information regarding the RFP process.”</w:t>
      </w:r>
    </w:p>
    <w:p w14:paraId="0C9A1DCF"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p>
    <w:p w14:paraId="0F763CBC"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“Resolved, that the AGD extend the IST service contract for a period of three years.”</w:t>
      </w:r>
    </w:p>
    <w:p w14:paraId="4604A40E" w14:textId="77777777" w:rsidR="00786EC5" w:rsidRPr="002E51B0" w:rsidRDefault="00786EC5" w:rsidP="00786EC5">
      <w:pPr>
        <w:rPr>
          <w:b/>
        </w:rPr>
      </w:pPr>
    </w:p>
    <w:p w14:paraId="3B1689EC"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6AB5FE98"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62F50195"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Cordero, Dear, Donald, Dubowsky, Dyzenhaus, Edgar, Gajjar, Gorman, Guter, Hanson, Harunani, Lew, Shamoon, Shelly, Shepley, Stillwell, Uppal, White, Wooden, Worm</w:t>
      </w:r>
    </w:p>
    <w:p w14:paraId="6C4A8E56"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034377F3"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 Cheney, Gehrig, Malterud, Tillman, Winland</w:t>
      </w:r>
    </w:p>
    <w:p w14:paraId="4E5D5EBF"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6F08AB70"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3AA5E7AA" w14:textId="77777777" w:rsidR="00786EC5" w:rsidRPr="002E51B0" w:rsidRDefault="00786EC5" w:rsidP="00786EC5">
      <w:pPr>
        <w:rPr>
          <w:b/>
        </w:rPr>
      </w:pPr>
    </w:p>
    <w:p w14:paraId="09B547E4" w14:textId="77777777" w:rsidR="00786EC5" w:rsidRPr="002E51B0" w:rsidRDefault="00786EC5" w:rsidP="004F2E24">
      <w:pPr>
        <w:pStyle w:val="ListParagraph"/>
        <w:numPr>
          <w:ilvl w:val="0"/>
          <w:numId w:val="123"/>
        </w:numPr>
        <w:rPr>
          <w:b/>
          <w:u w:val="single"/>
        </w:rPr>
      </w:pPr>
      <w:r w:rsidRPr="002E51B0">
        <w:rPr>
          <w:b/>
          <w:u w:val="single"/>
        </w:rPr>
        <w:t>AIR – Approve Council Appointments</w:t>
      </w:r>
    </w:p>
    <w:p w14:paraId="0A93B539" w14:textId="77777777" w:rsidR="00786EC5" w:rsidRPr="002E51B0" w:rsidRDefault="00786EC5" w:rsidP="00786EC5">
      <w:pPr>
        <w:rPr>
          <w:b/>
          <w:u w:val="single"/>
        </w:rPr>
      </w:pPr>
    </w:p>
    <w:p w14:paraId="5F9BF272" w14:textId="77777777" w:rsidR="00786EC5" w:rsidRPr="002E51B0" w:rsidRDefault="00786EC5" w:rsidP="00786EC5">
      <w:pPr>
        <w:rPr>
          <w:b/>
        </w:rPr>
      </w:pPr>
      <w:r w:rsidRPr="002E51B0">
        <w:rPr>
          <w:b/>
        </w:rPr>
        <w:t>Dr. Worm moved, Dr. Hanson seconded:</w:t>
      </w:r>
    </w:p>
    <w:p w14:paraId="7CB0D5BA"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r w:rsidRPr="002E51B0">
        <w:rPr>
          <w:b/>
        </w:rPr>
        <w:t>“Resolved, that AIR – Approve Council Appointments be approved.”</w:t>
      </w:r>
    </w:p>
    <w:p w14:paraId="27044A5E"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p>
    <w:p w14:paraId="6AA5AD1F" w14:textId="77777777" w:rsidR="00786EC5" w:rsidRPr="002E51B0" w:rsidRDefault="00786EC5" w:rsidP="00786EC5">
      <w:pPr>
        <w:pStyle w:val="ResolutionTemplate"/>
        <w:pBdr>
          <w:left w:val="single" w:sz="4" w:space="1" w:color="auto"/>
          <w:right w:val="single" w:sz="4" w:space="1" w:color="auto"/>
        </w:pBdr>
      </w:pPr>
      <w:r w:rsidRPr="002E51B0">
        <w:t>“Resolved, that the appointments to the councils be approved.”</w:t>
      </w:r>
    </w:p>
    <w:p w14:paraId="70EF6835" w14:textId="77777777" w:rsidR="00786EC5" w:rsidRPr="002E51B0" w:rsidRDefault="00786EC5" w:rsidP="00786EC5">
      <w:pPr>
        <w:pStyle w:val="ResolutionTemplate"/>
        <w:pBdr>
          <w:left w:val="single" w:sz="4" w:space="1" w:color="auto"/>
          <w:right w:val="single" w:sz="4" w:space="1" w:color="auto"/>
        </w:pBdr>
      </w:pPr>
    </w:p>
    <w:p w14:paraId="2B7DB350"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u w:val="single"/>
        </w:rPr>
      </w:pPr>
      <w:r w:rsidRPr="002E51B0">
        <w:rPr>
          <w:b/>
          <w:u w:val="single"/>
        </w:rPr>
        <w:t xml:space="preserve">Dental Practice Council </w:t>
      </w:r>
    </w:p>
    <w:p w14:paraId="1054D9DC"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r w:rsidRPr="002E51B0">
        <w:rPr>
          <w:b/>
        </w:rPr>
        <w:t>Dr. Steven Ghareeb, Region 06, (6/21/2015-11/4/2018), 2nd term, Chair</w:t>
      </w:r>
    </w:p>
    <w:p w14:paraId="22367F93"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r w:rsidRPr="002E51B0">
        <w:rPr>
          <w:b/>
        </w:rPr>
        <w:t>Dr. Ralph Cooley, Region 18, (6/21/2015-11/4/2018), 1st term</w:t>
      </w:r>
      <w:r w:rsidRPr="002E51B0">
        <w:rPr>
          <w:b/>
        </w:rPr>
        <w:tab/>
      </w:r>
    </w:p>
    <w:p w14:paraId="1FC8FC27"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r w:rsidRPr="002E51B0">
        <w:rPr>
          <w:b/>
        </w:rPr>
        <w:t>Dr. Joseph Hagenbruch, Region 08, (6/21/2015-11/4/2018), 1st term</w:t>
      </w:r>
      <w:r w:rsidRPr="002E51B0">
        <w:rPr>
          <w:b/>
        </w:rPr>
        <w:tab/>
      </w:r>
    </w:p>
    <w:p w14:paraId="7C7E1E29"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r w:rsidRPr="002E51B0">
        <w:rPr>
          <w:b/>
        </w:rPr>
        <w:t>Dr. Daniel Hickey, Region 17, (6/30/2014-11/5/2017), 2nd term</w:t>
      </w:r>
      <w:r w:rsidRPr="002E51B0">
        <w:rPr>
          <w:b/>
        </w:rPr>
        <w:tab/>
      </w:r>
    </w:p>
    <w:p w14:paraId="0D57FB5E"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r w:rsidRPr="002E51B0">
        <w:rPr>
          <w:b/>
        </w:rPr>
        <w:t>Dr. Mark Jurkovich, Region 10, (6/30/2014-11/5/2017), 1st term</w:t>
      </w:r>
      <w:r w:rsidRPr="002E51B0">
        <w:rPr>
          <w:b/>
        </w:rPr>
        <w:tab/>
      </w:r>
    </w:p>
    <w:p w14:paraId="0352EAFE"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r w:rsidRPr="002E51B0">
        <w:rPr>
          <w:b/>
        </w:rPr>
        <w:t>Dr. Rocky Napier, Region 19, (6/30/2014-11/5/2017), 2nd term</w:t>
      </w:r>
      <w:r w:rsidRPr="002E51B0">
        <w:rPr>
          <w:b/>
        </w:rPr>
        <w:tab/>
      </w:r>
    </w:p>
    <w:p w14:paraId="1F0DBB56"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r w:rsidRPr="002E51B0">
        <w:rPr>
          <w:b/>
        </w:rPr>
        <w:t>Dr. Janice Pliszczak, Region 02, (6/30/2014-11/5/2017), 2nd term</w:t>
      </w:r>
      <w:r w:rsidRPr="002E51B0">
        <w:rPr>
          <w:b/>
        </w:rPr>
        <w:tab/>
      </w:r>
    </w:p>
    <w:p w14:paraId="6CD89A66"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r w:rsidRPr="002E51B0">
        <w:rPr>
          <w:b/>
        </w:rPr>
        <w:t>Dr. Tyler Scott, Region 07, (7/18/2016-11/3/2019), 1st term</w:t>
      </w:r>
      <w:r w:rsidRPr="002E51B0">
        <w:rPr>
          <w:b/>
        </w:rPr>
        <w:tab/>
      </w:r>
    </w:p>
    <w:p w14:paraId="4CA828D3"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r w:rsidRPr="002E51B0">
        <w:rPr>
          <w:b/>
        </w:rPr>
        <w:t>Dr. David Williams, Region 05, (6/21/2015-11/4/2018), 2nd term</w:t>
      </w:r>
      <w:r w:rsidRPr="002E51B0">
        <w:rPr>
          <w:b/>
        </w:rPr>
        <w:tab/>
      </w:r>
    </w:p>
    <w:p w14:paraId="6A330489"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r w:rsidRPr="002E51B0">
        <w:rPr>
          <w:b/>
        </w:rPr>
        <w:t xml:space="preserve">Dr. Joseph Battaglia, Region 04, (7/18/2016-11/5/2017), 3rd term, Consultant </w:t>
      </w:r>
    </w:p>
    <w:p w14:paraId="4241EC76"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u w:val="single"/>
        </w:rPr>
      </w:pPr>
      <w:r w:rsidRPr="002E51B0">
        <w:rPr>
          <w:b/>
          <w:u w:val="single"/>
        </w:rPr>
        <w:t>Dr. Pedro Castro, Region 20, (9/14/16-11/4/2019), 1st term</w:t>
      </w:r>
    </w:p>
    <w:p w14:paraId="76194BE5"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u w:val="single"/>
        </w:rPr>
      </w:pPr>
    </w:p>
    <w:p w14:paraId="43819903"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u w:val="single"/>
        </w:rPr>
      </w:pPr>
      <w:r w:rsidRPr="002E51B0">
        <w:rPr>
          <w:b/>
          <w:u w:val="single"/>
        </w:rPr>
        <w:t>Examinations Item Bank Committee (Team C)</w:t>
      </w:r>
    </w:p>
    <w:p w14:paraId="5DD7D5A4"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r w:rsidRPr="002E51B0">
        <w:rPr>
          <w:b/>
        </w:rPr>
        <w:t>Dr. Leslie Hayes, Region 11, (6/30/2014-11/5/2017), 1st term, Chair</w:t>
      </w:r>
    </w:p>
    <w:p w14:paraId="3C2BCE58"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r w:rsidRPr="002E51B0">
        <w:rPr>
          <w:b/>
        </w:rPr>
        <w:t>Dr. Terry Box, Region 12, (6/30/2014-11/5/2017), 1st term</w:t>
      </w:r>
      <w:r w:rsidRPr="002E51B0">
        <w:rPr>
          <w:b/>
        </w:rPr>
        <w:tab/>
      </w:r>
    </w:p>
    <w:p w14:paraId="7797D0AB"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r w:rsidRPr="002E51B0">
        <w:rPr>
          <w:b/>
        </w:rPr>
        <w:t>Dr. Ernest DeWald, Region 06, (6/30/2014-11/5/2017), 2nd term</w:t>
      </w:r>
      <w:r w:rsidRPr="002E51B0">
        <w:rPr>
          <w:b/>
        </w:rPr>
        <w:tab/>
      </w:r>
    </w:p>
    <w:p w14:paraId="162D33FF"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r w:rsidRPr="002E51B0">
        <w:rPr>
          <w:b/>
        </w:rPr>
        <w:t>Dr. Robert Manga, Region 17, (7/18/2016-11/5/2017), 1st term</w:t>
      </w:r>
    </w:p>
    <w:p w14:paraId="5F308B7C" w14:textId="77777777" w:rsidR="00786EC5" w:rsidRPr="002E51B0" w:rsidRDefault="00786EC5" w:rsidP="00786EC5">
      <w:pPr>
        <w:pStyle w:val="ResolutionTemplate"/>
        <w:pBdr>
          <w:left w:val="single" w:sz="4" w:space="1" w:color="auto"/>
          <w:right w:val="single" w:sz="4" w:space="1" w:color="auto"/>
        </w:pBdr>
        <w:tabs>
          <w:tab w:val="left" w:pos="972"/>
        </w:tabs>
        <w:rPr>
          <w:u w:val="single"/>
        </w:rPr>
      </w:pPr>
      <w:r w:rsidRPr="002E51B0">
        <w:rPr>
          <w:u w:val="single"/>
        </w:rPr>
        <w:t>Dr. James Phelan, Region 1, (9/14/2016-11/3/2019), 1st term</w:t>
      </w:r>
    </w:p>
    <w:p w14:paraId="646409AF" w14:textId="77777777" w:rsidR="00786EC5" w:rsidRPr="002E51B0" w:rsidRDefault="00786EC5" w:rsidP="00786EC5">
      <w:pPr>
        <w:pStyle w:val="ResolutionTemplate"/>
        <w:pBdr>
          <w:left w:val="single" w:sz="4" w:space="1" w:color="auto"/>
          <w:right w:val="single" w:sz="4" w:space="1" w:color="auto"/>
        </w:pBdr>
        <w:tabs>
          <w:tab w:val="left" w:pos="972"/>
        </w:tabs>
        <w:rPr>
          <w:u w:val="single"/>
        </w:rPr>
      </w:pPr>
      <w:r w:rsidRPr="002E51B0">
        <w:rPr>
          <w:u w:val="single"/>
        </w:rPr>
        <w:t>Dr. Susan O’Connor, Region 5, (9/14/2016-11/3/2019), 1st term</w:t>
      </w:r>
    </w:p>
    <w:p w14:paraId="6CD45F28" w14:textId="77777777" w:rsidR="00786EC5" w:rsidRPr="002E51B0" w:rsidRDefault="00786EC5" w:rsidP="00786EC5">
      <w:pPr>
        <w:rPr>
          <w:b/>
        </w:rPr>
      </w:pPr>
    </w:p>
    <w:p w14:paraId="2A53608B"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5BAB7442"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5B97F7EB"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Cordero, Dear, Donald, Dubowsky, Dyzenhaus, Edgar, Gajjar, Gorman, Guter, Hanson, Harunani, Lew, Shamoon, Shelly, Shepley, Stillwell, Uppal, White, Wooden, Worm</w:t>
      </w:r>
    </w:p>
    <w:p w14:paraId="700EDA72"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04DF2CB9"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 Cheney, Gehrig, Malterud, Tillman, Winland</w:t>
      </w:r>
    </w:p>
    <w:p w14:paraId="00C35881"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6126EF2E"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2DB298E5" w14:textId="77777777" w:rsidR="00786EC5" w:rsidRPr="002E51B0" w:rsidRDefault="00786EC5" w:rsidP="00786EC5">
      <w:pPr>
        <w:rPr>
          <w:b/>
        </w:rPr>
      </w:pPr>
    </w:p>
    <w:p w14:paraId="37A05EAF" w14:textId="77777777" w:rsidR="00786EC5" w:rsidRPr="002E51B0" w:rsidRDefault="00786EC5" w:rsidP="004F2E24">
      <w:pPr>
        <w:pStyle w:val="ListParagraph"/>
        <w:numPr>
          <w:ilvl w:val="0"/>
          <w:numId w:val="123"/>
        </w:numPr>
        <w:rPr>
          <w:b/>
          <w:u w:val="single"/>
        </w:rPr>
      </w:pPr>
      <w:r w:rsidRPr="002E51B0">
        <w:rPr>
          <w:b/>
          <w:u w:val="single"/>
        </w:rPr>
        <w:t>AIR - Amend Board Policy Type II, K, Section 3.L., to Revise Policy Review Committee Charge</w:t>
      </w:r>
    </w:p>
    <w:p w14:paraId="1E5D4315" w14:textId="77777777" w:rsidR="00786EC5" w:rsidRPr="002E51B0" w:rsidRDefault="00786EC5" w:rsidP="00786EC5">
      <w:pPr>
        <w:rPr>
          <w:b/>
          <w:u w:val="single"/>
        </w:rPr>
      </w:pPr>
    </w:p>
    <w:p w14:paraId="7AE3387E" w14:textId="77777777" w:rsidR="00786EC5" w:rsidRPr="002E51B0" w:rsidRDefault="00786EC5" w:rsidP="00786EC5">
      <w:pPr>
        <w:rPr>
          <w:b/>
        </w:rPr>
      </w:pPr>
      <w:r w:rsidRPr="002E51B0">
        <w:rPr>
          <w:b/>
        </w:rPr>
        <w:t>Dr. Shepley moved, Dr. Wooden seconded:</w:t>
      </w:r>
    </w:p>
    <w:p w14:paraId="79FB3EFE"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r w:rsidRPr="002E51B0">
        <w:rPr>
          <w:b/>
        </w:rPr>
        <w:t>“Resolved, that AIR - Amend Board Policy Type II, K, Section 3.L., to Revise Policy Review Committee Charge be approved.”</w:t>
      </w:r>
    </w:p>
    <w:p w14:paraId="36AC94FA"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p>
    <w:p w14:paraId="15DC1AA8" w14:textId="77777777" w:rsidR="00786EC5" w:rsidRPr="002E51B0" w:rsidRDefault="00786EC5" w:rsidP="00786EC5">
      <w:pPr>
        <w:pStyle w:val="ResolutionTemplate"/>
        <w:pBdr>
          <w:left w:val="single" w:sz="4" w:space="1" w:color="auto"/>
          <w:right w:val="single" w:sz="4" w:space="1" w:color="auto"/>
        </w:pBdr>
        <w:rPr>
          <w:rFonts w:eastAsia="Calibri"/>
        </w:rPr>
      </w:pPr>
      <w:r w:rsidRPr="002E51B0">
        <w:rPr>
          <w:rFonts w:eastAsia="Calibri"/>
        </w:rPr>
        <w:t>“Resolved, that Board Policy Type II, K., Section 3.L., be revised as follows:</w:t>
      </w:r>
    </w:p>
    <w:p w14:paraId="37F75EB9" w14:textId="77777777" w:rsidR="00786EC5" w:rsidRPr="002E51B0" w:rsidRDefault="00786EC5" w:rsidP="00786EC5">
      <w:pPr>
        <w:pStyle w:val="ResolutionTemplate"/>
        <w:pBdr>
          <w:left w:val="single" w:sz="4" w:space="1" w:color="auto"/>
          <w:right w:val="single" w:sz="4" w:space="1" w:color="auto"/>
        </w:pBdr>
      </w:pPr>
    </w:p>
    <w:p w14:paraId="27F9A1D2" w14:textId="77777777" w:rsidR="00786EC5" w:rsidRPr="002E51B0" w:rsidRDefault="00786EC5" w:rsidP="00786EC5">
      <w:pPr>
        <w:pStyle w:val="ResolutionTemplate"/>
        <w:pBdr>
          <w:left w:val="single" w:sz="4" w:space="1" w:color="auto"/>
          <w:right w:val="single" w:sz="4" w:space="1" w:color="auto"/>
        </w:pBdr>
      </w:pPr>
      <w:r w:rsidRPr="002E51B0">
        <w:t>L. Policy Review Committee</w:t>
      </w:r>
    </w:p>
    <w:p w14:paraId="2EC1BB20" w14:textId="77777777" w:rsidR="00786EC5" w:rsidRPr="002E51B0" w:rsidRDefault="00786EC5" w:rsidP="00786EC5">
      <w:pPr>
        <w:pStyle w:val="ResolutionTemplate"/>
        <w:pBdr>
          <w:left w:val="single" w:sz="4" w:space="1" w:color="auto"/>
          <w:right w:val="single" w:sz="4" w:space="1" w:color="auto"/>
        </w:pBdr>
        <w:ind w:firstLine="720"/>
      </w:pPr>
    </w:p>
    <w:p w14:paraId="59347930" w14:textId="77777777" w:rsidR="00786EC5" w:rsidRPr="002E51B0" w:rsidRDefault="00786EC5" w:rsidP="00786EC5">
      <w:pPr>
        <w:pStyle w:val="ResolutionTemplate"/>
        <w:pBdr>
          <w:left w:val="single" w:sz="4" w:space="1" w:color="auto"/>
          <w:right w:val="single" w:sz="4" w:space="1" w:color="auto"/>
        </w:pBdr>
      </w:pPr>
      <w:r w:rsidRPr="002E51B0">
        <w:t>1.  The Policy Review Committee shall consist of three (3) persons, including the chairperson.</w:t>
      </w:r>
    </w:p>
    <w:p w14:paraId="4D1A19FA" w14:textId="77777777" w:rsidR="00786EC5" w:rsidRPr="002E51B0" w:rsidRDefault="00786EC5" w:rsidP="00786EC5">
      <w:pPr>
        <w:pStyle w:val="ResolutionTemplate"/>
        <w:pBdr>
          <w:left w:val="single" w:sz="4" w:space="1" w:color="auto"/>
          <w:right w:val="single" w:sz="4" w:space="1" w:color="auto"/>
        </w:pBdr>
        <w:ind w:firstLine="720"/>
      </w:pPr>
    </w:p>
    <w:p w14:paraId="7D63691A" w14:textId="77777777" w:rsidR="00786EC5" w:rsidRPr="002E51B0" w:rsidRDefault="00786EC5" w:rsidP="00786EC5">
      <w:pPr>
        <w:pStyle w:val="ResolutionTemplate"/>
        <w:pBdr>
          <w:left w:val="single" w:sz="4" w:space="1" w:color="auto"/>
          <w:right w:val="single" w:sz="4" w:space="1" w:color="auto"/>
        </w:pBdr>
      </w:pPr>
      <w:r w:rsidRPr="002E51B0">
        <w:t>2.  It shall be the duty of the committee to continually review AGD House of Delegates (HOD) policies, and develop recommendations on their maintenance, development, and strategic implementation.</w:t>
      </w:r>
    </w:p>
    <w:p w14:paraId="69C4101D" w14:textId="77777777" w:rsidR="00786EC5" w:rsidRPr="002E51B0" w:rsidRDefault="00786EC5" w:rsidP="00786EC5">
      <w:pPr>
        <w:pStyle w:val="ResolutionTemplate"/>
        <w:pBdr>
          <w:left w:val="single" w:sz="4" w:space="1" w:color="auto"/>
          <w:right w:val="single" w:sz="4" w:space="1" w:color="auto"/>
        </w:pBdr>
      </w:pPr>
    </w:p>
    <w:p w14:paraId="21AB2A8A" w14:textId="77777777" w:rsidR="00786EC5" w:rsidRPr="002E51B0" w:rsidRDefault="00786EC5" w:rsidP="00786EC5">
      <w:pPr>
        <w:pStyle w:val="ResolutionTemplate"/>
        <w:pBdr>
          <w:left w:val="single" w:sz="4" w:space="1" w:color="auto"/>
          <w:right w:val="single" w:sz="4" w:space="1" w:color="auto"/>
        </w:pBdr>
        <w:rPr>
          <w:u w:val="single"/>
        </w:rPr>
      </w:pPr>
      <w:r w:rsidRPr="002E51B0">
        <w:rPr>
          <w:u w:val="single"/>
        </w:rPr>
        <w:t>3. It shall be the duty of the committee to establish, maintain, and/or clarify policy lexicon to ensure consistent use of terms in the HOD policy manual.</w:t>
      </w:r>
    </w:p>
    <w:p w14:paraId="3E8BA93B" w14:textId="77777777" w:rsidR="00786EC5" w:rsidRPr="002E51B0" w:rsidRDefault="00786EC5" w:rsidP="00786EC5">
      <w:pPr>
        <w:pStyle w:val="ResolutionTemplate"/>
        <w:pBdr>
          <w:left w:val="single" w:sz="4" w:space="1" w:color="auto"/>
          <w:right w:val="single" w:sz="4" w:space="1" w:color="auto"/>
        </w:pBdr>
        <w:ind w:firstLine="720"/>
      </w:pPr>
    </w:p>
    <w:p w14:paraId="0EE7FFA6" w14:textId="77777777" w:rsidR="00786EC5" w:rsidRPr="002E51B0" w:rsidRDefault="00786EC5" w:rsidP="00786EC5">
      <w:pPr>
        <w:pStyle w:val="ResolutionTemplate"/>
        <w:pBdr>
          <w:left w:val="single" w:sz="4" w:space="1" w:color="auto"/>
          <w:right w:val="single" w:sz="4" w:space="1" w:color="auto"/>
        </w:pBdr>
      </w:pPr>
      <w:r w:rsidRPr="002E51B0">
        <w:rPr>
          <w:strike/>
        </w:rPr>
        <w:t>3</w:t>
      </w:r>
      <w:r w:rsidRPr="002E51B0">
        <w:rPr>
          <w:u w:val="single"/>
        </w:rPr>
        <w:t>4</w:t>
      </w:r>
      <w:r w:rsidRPr="002E51B0">
        <w:t>.  This committee shall be a committee of the Board and not merely a committee contained within the Dental Practice Council or LGA Council.”</w:t>
      </w:r>
    </w:p>
    <w:p w14:paraId="75473428" w14:textId="77777777" w:rsidR="00786EC5" w:rsidRPr="002E51B0" w:rsidRDefault="00786EC5" w:rsidP="00786EC5">
      <w:pPr>
        <w:rPr>
          <w:b/>
        </w:rPr>
      </w:pPr>
    </w:p>
    <w:p w14:paraId="47A8CCDB"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31C7BDCF"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56C97647"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Cordero, Dear, Donald, Dubowsky, Dyzenhaus, Edgar, Gajjar, Gorman, Guter, Hanson, Harunani, Lew, Shamoon, Shelly, Shepley, Stillwell, Uppal, White, Wooden, Worm</w:t>
      </w:r>
    </w:p>
    <w:p w14:paraId="09CB77F5"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5DC5B6A3"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 Cheney, Gehrig, Malterud, Tillman, Winland</w:t>
      </w:r>
    </w:p>
    <w:p w14:paraId="04FC73BE"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63F10268"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2FF64D70" w14:textId="77777777" w:rsidR="00786EC5" w:rsidRPr="002E51B0" w:rsidRDefault="00786EC5" w:rsidP="00786EC5">
      <w:pPr>
        <w:rPr>
          <w:b/>
          <w:u w:val="single"/>
        </w:rPr>
      </w:pPr>
    </w:p>
    <w:p w14:paraId="17058C9E" w14:textId="77777777" w:rsidR="00786EC5" w:rsidRPr="002E51B0" w:rsidRDefault="00786EC5" w:rsidP="004F2E24">
      <w:pPr>
        <w:pStyle w:val="ListParagraph"/>
        <w:numPr>
          <w:ilvl w:val="0"/>
          <w:numId w:val="123"/>
        </w:numPr>
        <w:rPr>
          <w:b/>
          <w:u w:val="single"/>
        </w:rPr>
      </w:pPr>
      <w:r w:rsidRPr="002E51B0">
        <w:rPr>
          <w:b/>
          <w:u w:val="single"/>
        </w:rPr>
        <w:t>Executive Session</w:t>
      </w:r>
    </w:p>
    <w:p w14:paraId="4AF05573" w14:textId="77777777" w:rsidR="00786EC5" w:rsidRPr="002E51B0" w:rsidRDefault="00786EC5" w:rsidP="00786EC5">
      <w:pPr>
        <w:rPr>
          <w:b/>
        </w:rPr>
      </w:pPr>
    </w:p>
    <w:p w14:paraId="010B04A2" w14:textId="77777777" w:rsidR="00786EC5" w:rsidRPr="002E51B0" w:rsidRDefault="00786EC5" w:rsidP="00786EC5">
      <w:pPr>
        <w:rPr>
          <w:b/>
        </w:rPr>
      </w:pPr>
      <w:r w:rsidRPr="002E51B0">
        <w:rPr>
          <w:b/>
        </w:rPr>
        <w:t>Dr. White moved, Dr. Shepley seconded:</w:t>
      </w:r>
    </w:p>
    <w:p w14:paraId="1EBD64E4"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“Resolved, that the Board go into executive session in regard to the Executive Director Search at 8:15 p.m. CDT.”</w:t>
      </w:r>
    </w:p>
    <w:p w14:paraId="62D42E7B" w14:textId="77777777" w:rsidR="00786EC5" w:rsidRPr="002E51B0" w:rsidRDefault="00786EC5" w:rsidP="00786EC5">
      <w:pPr>
        <w:rPr>
          <w:b/>
        </w:rPr>
      </w:pPr>
    </w:p>
    <w:p w14:paraId="01081E1C"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2F77C5E1"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20EF1AF0"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Cordero, Dear, Donald, Dubowsky, Dyzenhaus, Edgar, Gajjar, Gorman, Guter, Hanson, Harunani, Lew, Shamoon, Shelly, Shepley, Stillwell, Uppal, White, Wooden, Worm</w:t>
      </w:r>
    </w:p>
    <w:p w14:paraId="0FE93222"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00350262"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 Cheney, Gehrig, Malterud, Tillman, Winland</w:t>
      </w:r>
    </w:p>
    <w:p w14:paraId="0CA91207"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4D255D04"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2D6E3115" w14:textId="77777777" w:rsidR="00786EC5" w:rsidRPr="002E51B0" w:rsidRDefault="00786EC5" w:rsidP="00786EC5">
      <w:pPr>
        <w:rPr>
          <w:b/>
        </w:rPr>
      </w:pPr>
    </w:p>
    <w:p w14:paraId="775DC246" w14:textId="77777777" w:rsidR="00786EC5" w:rsidRPr="002E51B0" w:rsidRDefault="00786EC5" w:rsidP="00786EC5">
      <w:pPr>
        <w:rPr>
          <w:b/>
        </w:rPr>
      </w:pPr>
      <w:r w:rsidRPr="002E51B0">
        <w:rPr>
          <w:b/>
        </w:rPr>
        <w:t>Dr. White moved, Dr. Bishop seconded:</w:t>
      </w:r>
    </w:p>
    <w:p w14:paraId="62F2FADA"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“Resolved, that the Board come out of executive session at 8:27 p.m. CDT.”</w:t>
      </w:r>
    </w:p>
    <w:p w14:paraId="1E8E6E1D" w14:textId="77777777" w:rsidR="00786EC5" w:rsidRPr="002E51B0" w:rsidRDefault="00786EC5" w:rsidP="00786EC5">
      <w:pPr>
        <w:rPr>
          <w:b/>
        </w:rPr>
      </w:pPr>
    </w:p>
    <w:p w14:paraId="59231E1C"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3346EE44"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432F753A"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Cordero, Dear, Donald, Dubowsky, Dyzenhaus, Edgar, Gajjar, Gorman, Guter, Hanson, Harunani, Lew, Shamoon, Shelly, Shepley, Stillwell, Uppal, White, Wooden, Worm</w:t>
      </w:r>
    </w:p>
    <w:p w14:paraId="0EB119B3"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3B33A385"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 Cheney, Gehrig, Malterud, Tillman, Winland</w:t>
      </w:r>
    </w:p>
    <w:p w14:paraId="471507B2"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0CD52477"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67E492D0" w14:textId="77777777" w:rsidR="00786EC5" w:rsidRPr="002E51B0" w:rsidRDefault="00786EC5" w:rsidP="00786EC5">
      <w:pPr>
        <w:rPr>
          <w:b/>
        </w:rPr>
      </w:pPr>
    </w:p>
    <w:p w14:paraId="46E12E7F" w14:textId="77777777" w:rsidR="00786EC5" w:rsidRPr="002E51B0" w:rsidRDefault="00786EC5" w:rsidP="004F2E24">
      <w:pPr>
        <w:pStyle w:val="ListParagraph"/>
        <w:numPr>
          <w:ilvl w:val="0"/>
          <w:numId w:val="123"/>
        </w:numPr>
        <w:rPr>
          <w:b/>
          <w:u w:val="single"/>
        </w:rPr>
      </w:pPr>
      <w:r w:rsidRPr="002E51B0">
        <w:rPr>
          <w:b/>
          <w:u w:val="single"/>
        </w:rPr>
        <w:t>Adjournment</w:t>
      </w:r>
    </w:p>
    <w:p w14:paraId="47C19E6B" w14:textId="77777777" w:rsidR="00786EC5" w:rsidRPr="002E51B0" w:rsidRDefault="00786EC5" w:rsidP="00786EC5">
      <w:pPr>
        <w:rPr>
          <w:b/>
        </w:rPr>
      </w:pPr>
    </w:p>
    <w:p w14:paraId="69E7585E" w14:textId="77777777" w:rsidR="00786EC5" w:rsidRPr="002E51B0" w:rsidRDefault="00786EC5" w:rsidP="00786EC5">
      <w:pPr>
        <w:rPr>
          <w:b/>
        </w:rPr>
      </w:pPr>
      <w:r w:rsidRPr="002E51B0">
        <w:rPr>
          <w:b/>
        </w:rPr>
        <w:t>Dr. White moved, Dr. Bishop seconded:</w:t>
      </w:r>
    </w:p>
    <w:p w14:paraId="6B3604C2"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“Resolved, that the Board call be adjourned at 8:27 p.m. CDT.”</w:t>
      </w:r>
    </w:p>
    <w:p w14:paraId="126174ED" w14:textId="77777777" w:rsidR="00786EC5" w:rsidRPr="002E51B0" w:rsidRDefault="00786EC5" w:rsidP="00786EC5">
      <w:pPr>
        <w:rPr>
          <w:b/>
        </w:rPr>
      </w:pPr>
    </w:p>
    <w:p w14:paraId="3FCF51AF"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0F7D7926"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5B9D60B9"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Cordero, Dear, Donald, Dubowsky, Dyzenhaus, Edgar, Gajjar, Gorman, Guter, Hanson, Harunani, Lew, Shamoon, Shelly, Shepley, Stillwell, Uppal, White, Wooden, Worm</w:t>
      </w:r>
    </w:p>
    <w:p w14:paraId="3F9482B5"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3F672A01"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 Cheney, Gehrig, Malterud, Tillman, Winland</w:t>
      </w:r>
    </w:p>
    <w:p w14:paraId="73C33071"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22265537"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339FE3B1" w14:textId="77777777" w:rsidR="00786EC5" w:rsidRPr="002E51B0" w:rsidRDefault="00786EC5" w:rsidP="00786EC5">
      <w:pPr>
        <w:rPr>
          <w:b/>
        </w:rPr>
      </w:pPr>
    </w:p>
    <w:p w14:paraId="17EEC66F" w14:textId="77777777" w:rsidR="00786EC5" w:rsidRPr="002E51B0" w:rsidRDefault="00786EC5" w:rsidP="00786EC5">
      <w:pPr>
        <w:rPr>
          <w:b/>
          <w:u w:val="single"/>
        </w:rPr>
      </w:pPr>
      <w:r w:rsidRPr="002E51B0">
        <w:rPr>
          <w:b/>
          <w:u w:val="single"/>
        </w:rPr>
        <w:t>October 13, 2016 Board Call</w:t>
      </w:r>
    </w:p>
    <w:p w14:paraId="3E3F4E97" w14:textId="77777777" w:rsidR="00786EC5" w:rsidRPr="002E51B0" w:rsidRDefault="00786EC5" w:rsidP="00786EC5">
      <w:pPr>
        <w:rPr>
          <w:lang w:val="x-none" w:eastAsia="x-none"/>
        </w:rPr>
      </w:pPr>
    </w:p>
    <w:p w14:paraId="1DB6CE86" w14:textId="77777777" w:rsidR="00786EC5" w:rsidRPr="002E51B0" w:rsidRDefault="00786EC5" w:rsidP="004F2E24">
      <w:pPr>
        <w:pStyle w:val="ListParagraph"/>
        <w:numPr>
          <w:ilvl w:val="0"/>
          <w:numId w:val="124"/>
        </w:numPr>
      </w:pPr>
      <w:r w:rsidRPr="002E51B0">
        <w:rPr>
          <w:b/>
          <w:u w:val="single"/>
        </w:rPr>
        <w:t>Agenda Approval</w:t>
      </w:r>
    </w:p>
    <w:p w14:paraId="091DB217" w14:textId="77777777" w:rsidR="00786EC5" w:rsidRPr="002E51B0" w:rsidRDefault="00786EC5" w:rsidP="00786EC5"/>
    <w:p w14:paraId="5345D3CD" w14:textId="77777777" w:rsidR="00786EC5" w:rsidRPr="002E51B0" w:rsidRDefault="00786EC5" w:rsidP="00786EC5">
      <w:pPr>
        <w:rPr>
          <w:b/>
        </w:rPr>
      </w:pPr>
      <w:r w:rsidRPr="002E51B0">
        <w:rPr>
          <w:b/>
        </w:rPr>
        <w:t>Dr. Shamoon moved, Dr. Dyzenhaus seconded:</w:t>
      </w:r>
    </w:p>
    <w:p w14:paraId="38DB4932"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“Resolved, that the agenda be approved.”</w:t>
      </w:r>
    </w:p>
    <w:p w14:paraId="4F93E851" w14:textId="77777777" w:rsidR="00786EC5" w:rsidRPr="002E51B0" w:rsidRDefault="00786EC5" w:rsidP="00786EC5">
      <w:pPr>
        <w:rPr>
          <w:b/>
        </w:rPr>
      </w:pPr>
    </w:p>
    <w:p w14:paraId="78444D81"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6F5E4526"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0E8FA33E"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Cheney, Dear, Dubowsky, Dyzenhaus, Edgar, Gajjar, Gehrig, Gorman, Guter, Hanson, Lew, Malterud, Shamoon, Shelly, Shepley, Stillwell, Tillman, Uppal, Winland, Wooden, Worm</w:t>
      </w:r>
    </w:p>
    <w:p w14:paraId="37762C4F"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4B8EA1AC"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 Cordero, Donald, Harunani, White</w:t>
      </w:r>
    </w:p>
    <w:p w14:paraId="39DD2E8F"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754FED14"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1646FCE6" w14:textId="77777777" w:rsidR="00786EC5" w:rsidRPr="002E51B0" w:rsidRDefault="00786EC5" w:rsidP="00786EC5">
      <w:pPr>
        <w:rPr>
          <w:b/>
        </w:rPr>
      </w:pPr>
    </w:p>
    <w:p w14:paraId="3C60B4EF" w14:textId="77777777" w:rsidR="00786EC5" w:rsidRPr="002E51B0" w:rsidRDefault="00786EC5" w:rsidP="004F2E24">
      <w:pPr>
        <w:pStyle w:val="ListParagraph"/>
        <w:numPr>
          <w:ilvl w:val="0"/>
          <w:numId w:val="124"/>
        </w:numPr>
        <w:rPr>
          <w:b/>
          <w:u w:val="single"/>
        </w:rPr>
      </w:pPr>
      <w:r w:rsidRPr="002E51B0">
        <w:rPr>
          <w:b/>
          <w:u w:val="single"/>
        </w:rPr>
        <w:t>Consent Agenda Approval</w:t>
      </w:r>
    </w:p>
    <w:p w14:paraId="650A0333" w14:textId="77777777" w:rsidR="00786EC5" w:rsidRPr="002E51B0" w:rsidRDefault="00786EC5" w:rsidP="00786EC5">
      <w:pPr>
        <w:pStyle w:val="ListParagraph"/>
        <w:rPr>
          <w:b/>
        </w:rPr>
      </w:pPr>
    </w:p>
    <w:p w14:paraId="4C299537" w14:textId="77777777" w:rsidR="00786EC5" w:rsidRPr="002E51B0" w:rsidRDefault="00786EC5" w:rsidP="00786EC5">
      <w:pPr>
        <w:rPr>
          <w:b/>
        </w:rPr>
      </w:pPr>
      <w:r w:rsidRPr="002E51B0">
        <w:rPr>
          <w:b/>
        </w:rPr>
        <w:t>Dr. Guter moved, Dr. Bishop seconded:</w:t>
      </w:r>
    </w:p>
    <w:p w14:paraId="724E4914"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r w:rsidRPr="002E51B0">
        <w:rPr>
          <w:b/>
        </w:rPr>
        <w:t>“Resolved, that the Consent Agenda be approved.”</w:t>
      </w:r>
    </w:p>
    <w:p w14:paraId="405665E6"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p>
    <w:p w14:paraId="4D8FF61B"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r w:rsidRPr="002E51B0">
        <w:rPr>
          <w:b/>
        </w:rPr>
        <w:t>i.</w:t>
      </w:r>
      <w:r w:rsidRPr="002E51B0">
        <w:rPr>
          <w:b/>
        </w:rPr>
        <w:tab/>
        <w:t>Board Call 8-16-16 Minutes</w:t>
      </w:r>
    </w:p>
    <w:p w14:paraId="26E14393"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r w:rsidRPr="002E51B0">
        <w:rPr>
          <w:b/>
        </w:rPr>
        <w:t>ii.</w:t>
      </w:r>
      <w:r w:rsidRPr="002E51B0">
        <w:rPr>
          <w:b/>
        </w:rPr>
        <w:tab/>
        <w:t>Board Call 9-14-16 Minutes</w:t>
      </w:r>
    </w:p>
    <w:p w14:paraId="2AEA291C" w14:textId="77777777" w:rsidR="00786EC5" w:rsidRPr="002E51B0" w:rsidRDefault="00786EC5" w:rsidP="00786EC5">
      <w:pPr>
        <w:ind w:left="360"/>
        <w:rPr>
          <w:b/>
        </w:rPr>
      </w:pPr>
    </w:p>
    <w:p w14:paraId="7437CE51"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1BF2EDA4"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51937BED"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Cheney, Dear, Dubowsky, Dyzenhaus, Edgar, Gajjar, Gehrig, Gorman, Guter, Hanson, Lew, Malterud, Shamoon, Shelly, Shepley, Stillwell, Tillman, Uppal, Winland, Wooden, Worm</w:t>
      </w:r>
    </w:p>
    <w:p w14:paraId="22061AA7"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5F392D31"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 Cordero, Donald, Harunani, White</w:t>
      </w:r>
    </w:p>
    <w:p w14:paraId="2F87974E"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7FC45164"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2973632A" w14:textId="77777777" w:rsidR="00786EC5" w:rsidRPr="002E51B0" w:rsidRDefault="00786EC5" w:rsidP="00786EC5">
      <w:pPr>
        <w:ind w:left="360"/>
        <w:rPr>
          <w:b/>
        </w:rPr>
      </w:pPr>
    </w:p>
    <w:p w14:paraId="4AB00338"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Board Call 8-16-16 Minutes</w:t>
      </w:r>
    </w:p>
    <w:p w14:paraId="5D7867B0"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“Resolved, that the Board Call 8-16-16 Minutes be approved.”</w:t>
      </w:r>
    </w:p>
    <w:p w14:paraId="6F2EBDCD" w14:textId="77777777" w:rsidR="00786EC5" w:rsidRPr="002E51B0" w:rsidRDefault="00786EC5" w:rsidP="00786EC5">
      <w:pPr>
        <w:rPr>
          <w:b/>
        </w:rPr>
      </w:pPr>
    </w:p>
    <w:p w14:paraId="6F344CC4"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Board Call 9-14-16 Minutes</w:t>
      </w:r>
    </w:p>
    <w:p w14:paraId="4471FF9A"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“Resolved, that the Board Call 9-14-16 Minutes be approved.”</w:t>
      </w:r>
    </w:p>
    <w:p w14:paraId="64678F49" w14:textId="77777777" w:rsidR="00786EC5" w:rsidRPr="002E51B0" w:rsidRDefault="00786EC5" w:rsidP="00786EC5">
      <w:pPr>
        <w:rPr>
          <w:b/>
        </w:rPr>
      </w:pPr>
    </w:p>
    <w:p w14:paraId="73F0C346" w14:textId="77777777" w:rsidR="00786EC5" w:rsidRPr="002E51B0" w:rsidRDefault="00786EC5" w:rsidP="004F2E24">
      <w:pPr>
        <w:pStyle w:val="ListParagraph"/>
        <w:numPr>
          <w:ilvl w:val="0"/>
          <w:numId w:val="124"/>
        </w:numPr>
        <w:rPr>
          <w:b/>
          <w:u w:val="single"/>
        </w:rPr>
      </w:pPr>
      <w:r w:rsidRPr="002E51B0">
        <w:rPr>
          <w:b/>
          <w:u w:val="single"/>
        </w:rPr>
        <w:t>2016 ADA House of Delegates Resolutions</w:t>
      </w:r>
    </w:p>
    <w:p w14:paraId="768059E0" w14:textId="77777777" w:rsidR="00786EC5" w:rsidRPr="002E51B0" w:rsidRDefault="00786EC5" w:rsidP="00786EC5">
      <w:pPr>
        <w:pStyle w:val="ListParagraph"/>
        <w:rPr>
          <w:b/>
        </w:rPr>
      </w:pPr>
    </w:p>
    <w:p w14:paraId="3504D38C" w14:textId="77777777" w:rsidR="00786EC5" w:rsidRPr="002E51B0" w:rsidRDefault="00786EC5" w:rsidP="00786EC5">
      <w:pPr>
        <w:rPr>
          <w:b/>
        </w:rPr>
      </w:pPr>
      <w:r w:rsidRPr="002E51B0">
        <w:rPr>
          <w:b/>
        </w:rPr>
        <w:t>Dr. Hanson moved, Dr. Cheney seconded:</w:t>
      </w:r>
    </w:p>
    <w:p w14:paraId="15346E5D"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lastRenderedPageBreak/>
        <w:t>“Resolved, that the AIR – Recommendations on 2016 ADA HOD Resolutions be approved.”</w:t>
      </w:r>
    </w:p>
    <w:p w14:paraId="177AAAB9"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p>
    <w:p w14:paraId="57F432E1" w14:textId="77777777" w:rsidR="00786EC5" w:rsidRPr="002E51B0" w:rsidRDefault="00786EC5" w:rsidP="00786EC5">
      <w:pPr>
        <w:pStyle w:val="ResolutionTemplate"/>
      </w:pPr>
      <w:r w:rsidRPr="002E51B0">
        <w:t>“Resolved, that the recommended positions of the Professional Relations Committee (PRC) to take on the ADA HOD resolutions as detailed in their report, PRC</w:t>
      </w:r>
      <w:r w:rsidRPr="002E51B0">
        <w:rPr>
          <w:i/>
        </w:rPr>
        <w:t xml:space="preserve"> Recommendations on 2016 ADA HOD Resolutions</w:t>
      </w:r>
      <w:r w:rsidRPr="002E51B0">
        <w:t>, to the Board be approved, and be it further,</w:t>
      </w:r>
    </w:p>
    <w:p w14:paraId="4E50BA01" w14:textId="77777777" w:rsidR="00786EC5" w:rsidRPr="002E51B0" w:rsidRDefault="00786EC5" w:rsidP="00786EC5">
      <w:pPr>
        <w:pStyle w:val="ResolutionTemplate"/>
      </w:pPr>
    </w:p>
    <w:p w14:paraId="09FC9128" w14:textId="77777777" w:rsidR="00786EC5" w:rsidRPr="002E51B0" w:rsidRDefault="00786EC5" w:rsidP="00786EC5">
      <w:pPr>
        <w:pStyle w:val="ResolutionTemplate"/>
      </w:pPr>
      <w:r w:rsidRPr="002E51B0">
        <w:t>Resolved, that the PRC, in consultation with the AGD Presidents, be authorized to take positions on amendments and new resolutions at the 2016 ADA HOD.”</w:t>
      </w:r>
    </w:p>
    <w:p w14:paraId="39596860" w14:textId="77777777" w:rsidR="00786EC5" w:rsidRPr="002E51B0" w:rsidRDefault="00786EC5" w:rsidP="00786EC5">
      <w:pPr>
        <w:rPr>
          <w:b/>
        </w:rPr>
      </w:pPr>
    </w:p>
    <w:p w14:paraId="3605F13C"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1D0453C8"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4A0ECFFC"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Cheney, Dear, Dubowsky, Dyzenhaus, Edgar, Gajjar, Gehrig, Gorman, Guter, Hanson, Lew, Malterud, Shamoon, Shelly, Shepley, Stillwell, Tillman, Uppal, Winland, Wooden, Worm</w:t>
      </w:r>
    </w:p>
    <w:p w14:paraId="354DD675"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06290D2A"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 Cordero, Donald, Harunani, White</w:t>
      </w:r>
    </w:p>
    <w:p w14:paraId="6FEAC2BF"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1C3E05F6"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1277697D" w14:textId="77777777" w:rsidR="00786EC5" w:rsidRPr="002E51B0" w:rsidRDefault="00786EC5" w:rsidP="00786EC5"/>
    <w:p w14:paraId="0A169FF4" w14:textId="77777777" w:rsidR="00786EC5" w:rsidRPr="002E51B0" w:rsidRDefault="00786EC5" w:rsidP="004F2E24">
      <w:pPr>
        <w:pStyle w:val="ListParagraph"/>
        <w:numPr>
          <w:ilvl w:val="0"/>
          <w:numId w:val="124"/>
        </w:numPr>
        <w:rPr>
          <w:b/>
          <w:u w:val="single"/>
        </w:rPr>
      </w:pPr>
      <w:r w:rsidRPr="002E51B0">
        <w:rPr>
          <w:b/>
          <w:u w:val="single"/>
        </w:rPr>
        <w:t>AIR – Approval of Office Services Department Contract Extension with IST</w:t>
      </w:r>
    </w:p>
    <w:p w14:paraId="21030851" w14:textId="77777777" w:rsidR="00786EC5" w:rsidRPr="002E51B0" w:rsidRDefault="00786EC5" w:rsidP="00786EC5">
      <w:pPr>
        <w:rPr>
          <w:b/>
          <w:u w:val="single"/>
        </w:rPr>
      </w:pPr>
    </w:p>
    <w:p w14:paraId="0C62D981" w14:textId="77777777" w:rsidR="00786EC5" w:rsidRPr="002E51B0" w:rsidRDefault="00786EC5" w:rsidP="00786EC5">
      <w:pPr>
        <w:rPr>
          <w:b/>
        </w:rPr>
      </w:pPr>
      <w:r w:rsidRPr="002E51B0">
        <w:rPr>
          <w:b/>
        </w:rPr>
        <w:t>Dr. Hanson moved, Dr. Lew seconded:</w:t>
      </w:r>
    </w:p>
    <w:p w14:paraId="473EE7AE"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r w:rsidRPr="002E51B0">
        <w:rPr>
          <w:b/>
        </w:rPr>
        <w:t>“Resolved, that AIR – Approval of Office Services Department Contract Extension with IST be approved.”</w:t>
      </w:r>
    </w:p>
    <w:p w14:paraId="534AD26E"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p>
    <w:p w14:paraId="7877A617"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r w:rsidRPr="002E51B0">
        <w:rPr>
          <w:b/>
        </w:rPr>
        <w:t>“Resolved, that the AGD extend the IST service contract for a period of two years.”</w:t>
      </w:r>
    </w:p>
    <w:p w14:paraId="212BC249" w14:textId="77777777" w:rsidR="00786EC5" w:rsidRPr="002E51B0" w:rsidRDefault="00786EC5" w:rsidP="00786EC5">
      <w:pPr>
        <w:rPr>
          <w:b/>
        </w:rPr>
      </w:pPr>
    </w:p>
    <w:p w14:paraId="26C91CCC"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0C629362"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3CBCBED7"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Cheney, Dear, Dubowsky, Dyzenhaus, Edgar, Gajjar, Gehrig, Gorman, Guter, Hanson, Lew, Malterud, Shamoon, Shelly, Shepley, Stillwell, Tillman, Uppal, Winland, Wooden, Worm</w:t>
      </w:r>
    </w:p>
    <w:p w14:paraId="2FF20656"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72E9EEFA"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 Cordero, Donald, Harunani, White</w:t>
      </w:r>
    </w:p>
    <w:p w14:paraId="1381CF94"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760523D3"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3E3C454C" w14:textId="77777777" w:rsidR="00786EC5" w:rsidRPr="002E51B0" w:rsidRDefault="00786EC5" w:rsidP="00786EC5">
      <w:pPr>
        <w:rPr>
          <w:b/>
        </w:rPr>
      </w:pPr>
    </w:p>
    <w:p w14:paraId="293B40F7" w14:textId="77777777" w:rsidR="00786EC5" w:rsidRPr="002E51B0" w:rsidRDefault="00786EC5" w:rsidP="004F2E24">
      <w:pPr>
        <w:pStyle w:val="ListParagraph"/>
        <w:numPr>
          <w:ilvl w:val="0"/>
          <w:numId w:val="124"/>
        </w:numPr>
        <w:rPr>
          <w:b/>
        </w:rPr>
      </w:pPr>
      <w:r w:rsidRPr="002E51B0">
        <w:rPr>
          <w:b/>
          <w:u w:val="single"/>
        </w:rPr>
        <w:t>AIR – Approve Association Management Center as AGD’s Vendor for Exhibit Sales, Advertisement Sales, Corporate Sponsorship Sales and Development</w:t>
      </w:r>
    </w:p>
    <w:p w14:paraId="6137FABA" w14:textId="77777777" w:rsidR="00786EC5" w:rsidRPr="002E51B0" w:rsidRDefault="00786EC5" w:rsidP="00786EC5">
      <w:pPr>
        <w:rPr>
          <w:b/>
        </w:rPr>
      </w:pPr>
    </w:p>
    <w:p w14:paraId="3B9A97D9" w14:textId="77777777" w:rsidR="00786EC5" w:rsidRPr="002E51B0" w:rsidRDefault="00786EC5" w:rsidP="00786EC5">
      <w:pPr>
        <w:rPr>
          <w:b/>
        </w:rPr>
      </w:pPr>
      <w:r w:rsidRPr="002E51B0">
        <w:rPr>
          <w:b/>
        </w:rPr>
        <w:t>Dr. Dubowsky moved, Dr. Shelly seconded:</w:t>
      </w:r>
    </w:p>
    <w:p w14:paraId="34C03759"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“Resolved, that AIR – Approve Association Management Center as AGD’s Vendor for Exhibit Sales, Advertisement Sales, Corporate Sponsorship Sales and Development be approved.”</w:t>
      </w:r>
    </w:p>
    <w:p w14:paraId="4D18312A"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p>
    <w:p w14:paraId="3422FE50" w14:textId="77777777" w:rsidR="00786EC5" w:rsidRPr="002E51B0" w:rsidRDefault="00786EC5" w:rsidP="00786EC5">
      <w:pPr>
        <w:pStyle w:val="ResolutionTemplate"/>
      </w:pPr>
      <w:r w:rsidRPr="002E51B0">
        <w:t>“Resolved, that Association Management Center (AMC) is approved as AGD’s vendor for exhibit sales, advertisement sales, and corporate sponsorship sales and development.”</w:t>
      </w:r>
    </w:p>
    <w:p w14:paraId="3D8305AD" w14:textId="77777777" w:rsidR="00786EC5" w:rsidRPr="002E51B0" w:rsidRDefault="00786EC5" w:rsidP="00786EC5">
      <w:pPr>
        <w:rPr>
          <w:b/>
        </w:rPr>
      </w:pPr>
    </w:p>
    <w:p w14:paraId="667D83AE"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78318F23"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204D2542"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Cheney, Dear, Dubowsky, Dyzenhaus, Edgar, Gajjar, Gehrig, Gorman, Guter, Hanson, Lew, Malterud, Shamoon, Shelly, Shepley, Stillwell, Tillman, Uppal, Winland, Wooden, Worm</w:t>
      </w:r>
    </w:p>
    <w:p w14:paraId="4A9B0C0C"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392A159B"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 Cordero, Donald, Harunani, White</w:t>
      </w:r>
    </w:p>
    <w:p w14:paraId="1E8BAEB5"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6FBA0F99"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4FF5431D" w14:textId="77777777" w:rsidR="00786EC5" w:rsidRPr="002E51B0" w:rsidRDefault="00786EC5" w:rsidP="00786EC5">
      <w:pPr>
        <w:pStyle w:val="ListParagraph"/>
        <w:rPr>
          <w:b/>
          <w:u w:val="single"/>
        </w:rPr>
      </w:pPr>
    </w:p>
    <w:p w14:paraId="0F1C83FC" w14:textId="77777777" w:rsidR="00786EC5" w:rsidRPr="002E51B0" w:rsidRDefault="00786EC5" w:rsidP="004F2E24">
      <w:pPr>
        <w:pStyle w:val="ListParagraph"/>
        <w:numPr>
          <w:ilvl w:val="0"/>
          <w:numId w:val="124"/>
        </w:numPr>
        <w:rPr>
          <w:b/>
          <w:u w:val="single"/>
        </w:rPr>
      </w:pPr>
      <w:r w:rsidRPr="002E51B0">
        <w:rPr>
          <w:b/>
          <w:u w:val="single"/>
        </w:rPr>
        <w:t>Adjournment</w:t>
      </w:r>
    </w:p>
    <w:p w14:paraId="540002DB" w14:textId="77777777" w:rsidR="00786EC5" w:rsidRPr="002E51B0" w:rsidRDefault="00786EC5" w:rsidP="00786EC5">
      <w:pPr>
        <w:rPr>
          <w:b/>
        </w:rPr>
      </w:pPr>
    </w:p>
    <w:p w14:paraId="1F7A8120" w14:textId="77777777" w:rsidR="00786EC5" w:rsidRPr="002E51B0" w:rsidRDefault="00786EC5" w:rsidP="00786EC5">
      <w:pPr>
        <w:rPr>
          <w:b/>
        </w:rPr>
      </w:pPr>
      <w:r w:rsidRPr="002E51B0">
        <w:rPr>
          <w:b/>
        </w:rPr>
        <w:t>Dr. Dyzenhaus moved, Dr. Bishop seconded:</w:t>
      </w:r>
    </w:p>
    <w:p w14:paraId="39B85BE0"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“Resolved, that the Board call be adjourned at 8:07 p.m. CDT.”</w:t>
      </w:r>
    </w:p>
    <w:p w14:paraId="70A98381" w14:textId="77777777" w:rsidR="00786EC5" w:rsidRPr="002E51B0" w:rsidRDefault="00786EC5" w:rsidP="00786EC5">
      <w:pPr>
        <w:rPr>
          <w:b/>
        </w:rPr>
      </w:pPr>
    </w:p>
    <w:p w14:paraId="3226D19E"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164467A7"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59492F8F"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Cheney, Dear, Dubowsky, Dyzenhaus, Edgar, Gajjar, Gehrig, Gorman, Guter, Hanson, Lew, Malterud, Shamoon, Shelly, Shepley, Stillwell, Tillman, Uppal, Winland, Wooden, Worm</w:t>
      </w:r>
    </w:p>
    <w:p w14:paraId="67B25C23"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408586BA"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 Cordero, Donald, Harunani, White</w:t>
      </w:r>
    </w:p>
    <w:p w14:paraId="5D8E6981"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3B727532"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3106D841" w14:textId="77777777" w:rsidR="00786EC5" w:rsidRPr="002E51B0" w:rsidRDefault="00786EC5" w:rsidP="00786EC5">
      <w:pPr>
        <w:rPr>
          <w:b/>
        </w:rPr>
      </w:pPr>
    </w:p>
    <w:p w14:paraId="6EA30E53" w14:textId="77777777" w:rsidR="00786EC5" w:rsidRPr="002E51B0" w:rsidRDefault="00786EC5" w:rsidP="00786EC5">
      <w:pPr>
        <w:rPr>
          <w:b/>
          <w:u w:val="single"/>
        </w:rPr>
      </w:pPr>
      <w:r w:rsidRPr="002E51B0">
        <w:rPr>
          <w:b/>
          <w:u w:val="single"/>
        </w:rPr>
        <w:t>2016-2017 Board Meeting II</w:t>
      </w:r>
    </w:p>
    <w:p w14:paraId="006988C2" w14:textId="77777777" w:rsidR="00786EC5" w:rsidRPr="002E51B0" w:rsidRDefault="00786EC5" w:rsidP="00786EC5">
      <w:pPr>
        <w:rPr>
          <w:lang w:val="x-none" w:eastAsia="x-none"/>
        </w:rPr>
      </w:pPr>
    </w:p>
    <w:p w14:paraId="6BB01EAA" w14:textId="77777777" w:rsidR="00786EC5" w:rsidRPr="002E51B0" w:rsidRDefault="00786EC5" w:rsidP="004F2E24">
      <w:pPr>
        <w:pStyle w:val="ListParagraph"/>
        <w:numPr>
          <w:ilvl w:val="0"/>
          <w:numId w:val="127"/>
        </w:numPr>
      </w:pPr>
      <w:r w:rsidRPr="002E51B0">
        <w:rPr>
          <w:b/>
          <w:u w:val="single"/>
        </w:rPr>
        <w:t>Agenda Approval</w:t>
      </w:r>
    </w:p>
    <w:p w14:paraId="5E9555B2" w14:textId="77777777" w:rsidR="00786EC5" w:rsidRPr="002E51B0" w:rsidRDefault="00786EC5" w:rsidP="00786EC5"/>
    <w:p w14:paraId="22057225" w14:textId="77777777" w:rsidR="00786EC5" w:rsidRPr="002E51B0" w:rsidRDefault="00786EC5" w:rsidP="00786EC5">
      <w:pPr>
        <w:rPr>
          <w:b/>
        </w:rPr>
      </w:pPr>
      <w:r w:rsidRPr="002E51B0">
        <w:rPr>
          <w:b/>
        </w:rPr>
        <w:t>Dr. Hanson moved, Dr. Lew seconded:</w:t>
      </w:r>
    </w:p>
    <w:p w14:paraId="45F8BF2C"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“Resolved, that the agenda be approved as amended.”</w:t>
      </w:r>
    </w:p>
    <w:p w14:paraId="72CACAA1" w14:textId="77777777" w:rsidR="00786EC5" w:rsidRPr="002E51B0" w:rsidRDefault="00786EC5" w:rsidP="00786EC5">
      <w:pPr>
        <w:rPr>
          <w:b/>
        </w:rPr>
      </w:pPr>
    </w:p>
    <w:p w14:paraId="68CC85E9"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093A2C91"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17CC5FE4"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Cheney, Cordero, Donald, Dubowsky, Dyzenhaus, Edgar, Gajjar, Gehrig, Gorman, Guter, Hanson, Lew, Shamoon, Shelly, Shepley, Stillwell, Tillman, White, Winland, Wooden, Worm</w:t>
      </w:r>
    </w:p>
    <w:p w14:paraId="16875D8F"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621D0579"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 Dear, Harunani, Malterud, Uppal</w:t>
      </w:r>
    </w:p>
    <w:p w14:paraId="0E67DA96"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413967FC"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525710ED" w14:textId="77777777" w:rsidR="00786EC5" w:rsidRPr="002E51B0" w:rsidRDefault="00786EC5" w:rsidP="00786EC5">
      <w:pPr>
        <w:rPr>
          <w:b/>
          <w:u w:val="single"/>
        </w:rPr>
      </w:pPr>
    </w:p>
    <w:p w14:paraId="713140E4" w14:textId="77777777" w:rsidR="00786EC5" w:rsidRPr="002E51B0" w:rsidRDefault="00786EC5" w:rsidP="004F2E24">
      <w:pPr>
        <w:pStyle w:val="ListParagraph"/>
        <w:numPr>
          <w:ilvl w:val="0"/>
          <w:numId w:val="127"/>
        </w:numPr>
      </w:pPr>
      <w:r w:rsidRPr="002E51B0">
        <w:rPr>
          <w:b/>
          <w:u w:val="single"/>
        </w:rPr>
        <w:t>Consent Agenda Approval</w:t>
      </w:r>
    </w:p>
    <w:p w14:paraId="09936125" w14:textId="77777777" w:rsidR="00786EC5" w:rsidRPr="002E51B0" w:rsidRDefault="00786EC5" w:rsidP="00786EC5"/>
    <w:p w14:paraId="760274B9" w14:textId="77777777" w:rsidR="00786EC5" w:rsidRPr="002E51B0" w:rsidRDefault="00786EC5" w:rsidP="00786EC5">
      <w:pPr>
        <w:rPr>
          <w:b/>
        </w:rPr>
      </w:pPr>
      <w:r w:rsidRPr="002E51B0">
        <w:rPr>
          <w:b/>
        </w:rPr>
        <w:t>Dr. Shamoon moved, Dr. Cheney seconded:</w:t>
      </w:r>
    </w:p>
    <w:p w14:paraId="5744C475"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“Resolved, that the consent agenda be approved.”</w:t>
      </w:r>
    </w:p>
    <w:p w14:paraId="0431A209" w14:textId="77777777" w:rsidR="00786EC5" w:rsidRPr="002E51B0" w:rsidRDefault="00786EC5" w:rsidP="00786EC5">
      <w:pPr>
        <w:rPr>
          <w:b/>
        </w:rPr>
      </w:pPr>
    </w:p>
    <w:p w14:paraId="7F21EB76"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535316E9"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35A2CB07"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Cheney, Cordero, Donald, Dubowsky, Dyzenhaus, Edgar, Gajjar, Gehrig, Gorman, Guter, Hanson, Lew, Shamoon, Shelly, Shepley, Stillwell, Tillman, White, Winland, Wooden, Worm</w:t>
      </w:r>
    </w:p>
    <w:p w14:paraId="415391FA"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3E13F3C5"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 Dear, Harunani, Malterud, Uppal</w:t>
      </w:r>
    </w:p>
    <w:p w14:paraId="1E7B9F24"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0794E200"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75AEDD22" w14:textId="77777777" w:rsidR="00786EC5" w:rsidRPr="002E51B0" w:rsidRDefault="00786EC5" w:rsidP="00786EC5">
      <w:pPr>
        <w:rPr>
          <w:b/>
        </w:rPr>
      </w:pPr>
    </w:p>
    <w:p w14:paraId="506657F6"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“Resolved, that the consent agenda be approved.”</w:t>
      </w:r>
    </w:p>
    <w:p w14:paraId="014966E4"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p>
    <w:p w14:paraId="77FCE93B"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a.</w:t>
      </w:r>
      <w:r w:rsidRPr="002E51B0">
        <w:rPr>
          <w:b/>
        </w:rPr>
        <w:tab/>
        <w:t>Board Call 10/13/16 Minutes</w:t>
      </w:r>
    </w:p>
    <w:p w14:paraId="3C8C6350"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b.</w:t>
      </w:r>
      <w:r w:rsidRPr="002E51B0">
        <w:rPr>
          <w:b/>
        </w:rPr>
        <w:tab/>
        <w:t>Constitution, Bylaws &amp; Judicial Affairs Council Sunset Review</w:t>
      </w:r>
    </w:p>
    <w:p w14:paraId="70CAC236"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c.</w:t>
      </w:r>
      <w:r w:rsidRPr="002E51B0">
        <w:rPr>
          <w:b/>
        </w:rPr>
        <w:tab/>
        <w:t>Professional Relations Committee Sunset Review</w:t>
      </w:r>
    </w:p>
    <w:p w14:paraId="2D897CC4" w14:textId="77777777" w:rsidR="00786EC5" w:rsidRPr="002E51B0" w:rsidRDefault="00786EC5" w:rsidP="00786EC5"/>
    <w:p w14:paraId="0E843B74"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Board Call 10/13/16 Minutes</w:t>
      </w:r>
    </w:p>
    <w:p w14:paraId="01E9993A"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p>
    <w:p w14:paraId="79A7EF81"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“Resolved, that Board Call 10/13/16 Minutes be approved.”</w:t>
      </w:r>
    </w:p>
    <w:p w14:paraId="3A9C12DD" w14:textId="77777777" w:rsidR="00786EC5" w:rsidRPr="002E51B0" w:rsidRDefault="00786EC5" w:rsidP="00786EC5">
      <w:pPr>
        <w:rPr>
          <w:b/>
        </w:rPr>
      </w:pPr>
    </w:p>
    <w:p w14:paraId="108C8187"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Constitution, Bylaws &amp; Judicial Affairs Council Sunset Review</w:t>
      </w:r>
    </w:p>
    <w:p w14:paraId="7951D854"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p>
    <w:p w14:paraId="53E508DF"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“Resolved, that the Constitution, Bylaws &amp; Judicial Affairs Council Sunset Review be approved.”</w:t>
      </w:r>
    </w:p>
    <w:p w14:paraId="149244AE" w14:textId="77777777" w:rsidR="00786EC5" w:rsidRPr="002E51B0" w:rsidRDefault="00786EC5" w:rsidP="00786EC5">
      <w:pPr>
        <w:rPr>
          <w:b/>
        </w:rPr>
      </w:pPr>
    </w:p>
    <w:p w14:paraId="4A618FBE"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Professional Relations Committee Sunset Review</w:t>
      </w:r>
    </w:p>
    <w:p w14:paraId="1BD43F45"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p>
    <w:p w14:paraId="388C0C57"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“Resolved, that the Professional Relations Committee Sunset Review be approved.”</w:t>
      </w:r>
    </w:p>
    <w:p w14:paraId="6FC22A03" w14:textId="77777777" w:rsidR="00786EC5" w:rsidRPr="002E51B0" w:rsidRDefault="00786EC5" w:rsidP="00786EC5">
      <w:pPr>
        <w:rPr>
          <w:b/>
        </w:rPr>
      </w:pPr>
    </w:p>
    <w:p w14:paraId="06D2AF14" w14:textId="77777777" w:rsidR="00786EC5" w:rsidRPr="002E51B0" w:rsidRDefault="00786EC5" w:rsidP="004F2E24">
      <w:pPr>
        <w:pStyle w:val="ListParagraph"/>
        <w:numPr>
          <w:ilvl w:val="0"/>
          <w:numId w:val="127"/>
        </w:numPr>
        <w:rPr>
          <w:b/>
        </w:rPr>
      </w:pPr>
      <w:r w:rsidRPr="002E51B0">
        <w:rPr>
          <w:b/>
          <w:u w:val="single"/>
        </w:rPr>
        <w:t>Executive Session – Officer Reports</w:t>
      </w:r>
    </w:p>
    <w:p w14:paraId="5B933AA7" w14:textId="77777777" w:rsidR="00786EC5" w:rsidRPr="002E51B0" w:rsidRDefault="00786EC5" w:rsidP="00786EC5">
      <w:pPr>
        <w:rPr>
          <w:b/>
        </w:rPr>
      </w:pPr>
    </w:p>
    <w:p w14:paraId="3A3DEED6" w14:textId="77777777" w:rsidR="00786EC5" w:rsidRPr="002E51B0" w:rsidRDefault="00786EC5" w:rsidP="00786EC5">
      <w:pPr>
        <w:rPr>
          <w:b/>
        </w:rPr>
      </w:pPr>
      <w:r w:rsidRPr="002E51B0">
        <w:rPr>
          <w:b/>
        </w:rPr>
        <w:t>Dr. Gehrig moved, and Dr. Dyzenhaus seconded:</w:t>
      </w:r>
    </w:p>
    <w:p w14:paraId="75005D3C"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“Resolved, that the Board go into executive session at 8:12 a.m. CDT.”</w:t>
      </w:r>
    </w:p>
    <w:p w14:paraId="2A05AA4E" w14:textId="77777777" w:rsidR="00786EC5" w:rsidRPr="002E51B0" w:rsidRDefault="00786EC5" w:rsidP="00786EC5">
      <w:pPr>
        <w:rPr>
          <w:b/>
        </w:rPr>
      </w:pPr>
    </w:p>
    <w:p w14:paraId="36632E34"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15F05FC1"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419620F1"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Cheney, Cordero, Donald, Dubowsky, Dyzenhaus, Edgar, Gajjar, Gehrig, Gorman, Guter, Hanson, Lew, Shamoon, Shelly, Shepley, Stillwell, Tillman, White, Winland, Wooden, Worm</w:t>
      </w:r>
    </w:p>
    <w:p w14:paraId="377A8F60"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73DB16D6"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 Dear, Harunani, Malterud, Uppal</w:t>
      </w:r>
    </w:p>
    <w:p w14:paraId="3707FC17"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485ECB02"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779EDE98" w14:textId="77777777" w:rsidR="00786EC5" w:rsidRPr="002E51B0" w:rsidRDefault="00786EC5" w:rsidP="00786EC5">
      <w:pPr>
        <w:rPr>
          <w:b/>
        </w:rPr>
      </w:pPr>
    </w:p>
    <w:p w14:paraId="24CE6960" w14:textId="77777777" w:rsidR="00786EC5" w:rsidRPr="002E51B0" w:rsidRDefault="00786EC5" w:rsidP="00786EC5">
      <w:pPr>
        <w:rPr>
          <w:b/>
        </w:rPr>
      </w:pPr>
      <w:r w:rsidRPr="002E51B0">
        <w:rPr>
          <w:b/>
        </w:rPr>
        <w:t>Dr. Hanson moved, Dr. Shepley seconded:</w:t>
      </w:r>
    </w:p>
    <w:p w14:paraId="1DAD60F8"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“Resolved, that the Board come out of executive session at 8:45 a.m. CDT.”</w:t>
      </w:r>
    </w:p>
    <w:p w14:paraId="1F6DBC73" w14:textId="77777777" w:rsidR="00786EC5" w:rsidRPr="002E51B0" w:rsidRDefault="00786EC5" w:rsidP="00786EC5">
      <w:pPr>
        <w:rPr>
          <w:b/>
        </w:rPr>
      </w:pPr>
    </w:p>
    <w:p w14:paraId="4FE33DA6"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5BC0FA25"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15494C6A"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Cheney, Cordero, Donald, Dubowsky, Dyzenhaus, Edgar, Gajjar, Gehrig, Gorman, Guter, Hanson, Lew, Shamoon, Shelly, Shepley, Stillwell, Tillman, White, Winland, Wooden, Worm</w:t>
      </w:r>
    </w:p>
    <w:p w14:paraId="3805325C"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3A69C193"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 Dear, Harunani, Malterud, Uppal</w:t>
      </w:r>
    </w:p>
    <w:p w14:paraId="0633E931"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1085A68A"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7252B646" w14:textId="77777777" w:rsidR="00786EC5" w:rsidRPr="002E51B0" w:rsidRDefault="00786EC5" w:rsidP="00786EC5">
      <w:pPr>
        <w:rPr>
          <w:b/>
        </w:rPr>
      </w:pPr>
    </w:p>
    <w:p w14:paraId="6A2799D5" w14:textId="77777777" w:rsidR="00786EC5" w:rsidRPr="002E51B0" w:rsidRDefault="00786EC5" w:rsidP="004F2E24">
      <w:pPr>
        <w:pStyle w:val="ListParagraph"/>
        <w:numPr>
          <w:ilvl w:val="0"/>
          <w:numId w:val="127"/>
        </w:numPr>
        <w:rPr>
          <w:b/>
        </w:rPr>
      </w:pPr>
      <w:r w:rsidRPr="002E51B0">
        <w:rPr>
          <w:b/>
          <w:u w:val="single"/>
        </w:rPr>
        <w:t>AIRBII16#01 – Amend Board Policy Manual Board Group Guidelines and AIRBIII16#03 – Amend Board Policy Manual Executive Committee Guidelines</w:t>
      </w:r>
    </w:p>
    <w:p w14:paraId="0C456AB5" w14:textId="77777777" w:rsidR="00786EC5" w:rsidRPr="002E51B0" w:rsidRDefault="00786EC5" w:rsidP="00786EC5">
      <w:pPr>
        <w:rPr>
          <w:b/>
        </w:rPr>
      </w:pPr>
    </w:p>
    <w:p w14:paraId="5E1B4B90" w14:textId="77777777" w:rsidR="00786EC5" w:rsidRPr="002E51B0" w:rsidRDefault="00786EC5" w:rsidP="00786EC5">
      <w:pPr>
        <w:rPr>
          <w:b/>
        </w:rPr>
      </w:pPr>
      <w:r w:rsidRPr="002E51B0">
        <w:rPr>
          <w:b/>
        </w:rPr>
        <w:t>Dr. Wooden moved, Dr. Dubowsky seconded:</w:t>
      </w:r>
    </w:p>
    <w:p w14:paraId="582EBACA"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r w:rsidRPr="002E51B0">
        <w:rPr>
          <w:b/>
        </w:rPr>
        <w:t>“Resolved, that AIRBII16#01 – Amend Board Policy Manual Board Group Guidelines and AIRBIII16#03 – Amend Board Policy Manual Executive Committee Guidelines be postponed until the 2016-2017 Board Meeting III.”</w:t>
      </w:r>
    </w:p>
    <w:p w14:paraId="13C0AB4E"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p>
    <w:p w14:paraId="61789398"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rPr>
          <w:b/>
          <w:iCs/>
          <w:spacing w:val="-3"/>
        </w:rPr>
      </w:pPr>
      <w:r w:rsidRPr="002E51B0">
        <w:rPr>
          <w:b/>
        </w:rPr>
        <w:t xml:space="preserve">“Resolved, that the Board Policy Manual be amended at </w:t>
      </w:r>
      <w:r w:rsidRPr="002E51B0">
        <w:rPr>
          <w:b/>
          <w:bCs/>
          <w:iCs/>
          <w:spacing w:val="-3"/>
        </w:rPr>
        <w:t>Policy Type:  II. Governance Process</w:t>
      </w:r>
      <w:r w:rsidRPr="002E51B0">
        <w:rPr>
          <w:b/>
          <w:iCs/>
          <w:spacing w:val="-3"/>
        </w:rPr>
        <w:t xml:space="preserve"> to read,</w:t>
      </w:r>
    </w:p>
    <w:p w14:paraId="69C31A43" w14:textId="77777777" w:rsidR="00786EC5" w:rsidRPr="002E51B0" w:rsidRDefault="00786EC5" w:rsidP="00786EC5">
      <w:pPr>
        <w:pBdr>
          <w:top w:val="single" w:sz="4" w:space="1" w:color="auto"/>
          <w:left w:val="single" w:sz="4" w:space="1" w:color="auto"/>
          <w:bottom w:val="single" w:sz="4" w:space="1" w:color="auto"/>
          <w:right w:val="single" w:sz="4" w:space="1" w:color="auto"/>
        </w:pBdr>
        <w:tabs>
          <w:tab w:val="left" w:pos="-1440"/>
          <w:tab w:val="left" w:pos="-720"/>
          <w:tab w:val="left" w:leader="dot" w:pos="0"/>
          <w:tab w:val="left" w:pos="316"/>
          <w:tab w:val="left" w:pos="720"/>
          <w:tab w:val="left" w:pos="994"/>
          <w:tab w:val="left" w:pos="1032"/>
          <w:tab w:val="left" w:pos="1440"/>
          <w:tab w:val="left" w:pos="1756"/>
          <w:tab w:val="left" w:pos="2160"/>
          <w:tab w:val="left" w:pos="2880"/>
          <w:tab w:val="left" w:pos="3196"/>
          <w:tab w:val="left" w:pos="3600"/>
        </w:tabs>
        <w:suppressAutoHyphens/>
        <w:rPr>
          <w:rFonts w:ascii="Arial" w:hAnsi="Arial" w:cs="Arial"/>
          <w:spacing w:val="-3"/>
        </w:rPr>
      </w:pPr>
    </w:p>
    <w:p w14:paraId="7CD379B1"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bCs/>
          <w:spacing w:val="-3"/>
          <w:u w:val="single"/>
        </w:rPr>
      </w:pPr>
      <w:r w:rsidRPr="002E51B0">
        <w:rPr>
          <w:rFonts w:ascii="Arial" w:hAnsi="Arial" w:cs="Arial"/>
          <w:b/>
          <w:bCs/>
          <w:spacing w:val="-3"/>
          <w:u w:val="single"/>
        </w:rPr>
        <w:t>B.  Board Guidelines and Operations</w:t>
      </w:r>
    </w:p>
    <w:p w14:paraId="57F07715" w14:textId="77777777" w:rsidR="00786EC5" w:rsidRPr="002E51B0" w:rsidRDefault="00786EC5" w:rsidP="00786EC5">
      <w:pPr>
        <w:pBdr>
          <w:top w:val="single" w:sz="4" w:space="1" w:color="auto"/>
          <w:left w:val="single" w:sz="4" w:space="1" w:color="auto"/>
          <w:bottom w:val="single" w:sz="4" w:space="1" w:color="auto"/>
          <w:right w:val="single" w:sz="4" w:space="1" w:color="auto"/>
        </w:pBdr>
        <w:jc w:val="center"/>
        <w:rPr>
          <w:b/>
        </w:rPr>
      </w:pPr>
      <w:r w:rsidRPr="002E51B0">
        <w:rPr>
          <w:b/>
        </w:rPr>
        <w:t>Board Group Guidelines</w:t>
      </w:r>
    </w:p>
    <w:p w14:paraId="3F153D2A" w14:textId="77777777" w:rsidR="00786EC5" w:rsidRPr="002E51B0" w:rsidRDefault="00786EC5" w:rsidP="00786EC5">
      <w:pPr>
        <w:pBdr>
          <w:top w:val="single" w:sz="4" w:space="1" w:color="auto"/>
          <w:left w:val="single" w:sz="4" w:space="1" w:color="auto"/>
          <w:bottom w:val="single" w:sz="4" w:space="1" w:color="auto"/>
          <w:right w:val="single" w:sz="4" w:space="1" w:color="auto"/>
        </w:pBdr>
      </w:pPr>
      <w:r w:rsidRPr="002E51B0">
        <w:t>The Board has developed the following set of group guidelines. As a group of individuals committed to serving the AGD to the best of our ability, we each agree to implement the following guidelines:</w:t>
      </w:r>
    </w:p>
    <w:p w14:paraId="2CD85A9D" w14:textId="77777777" w:rsidR="00786EC5" w:rsidRPr="002E51B0" w:rsidRDefault="00786EC5" w:rsidP="00786EC5">
      <w:pPr>
        <w:pBdr>
          <w:top w:val="single" w:sz="4" w:space="1" w:color="auto"/>
          <w:left w:val="single" w:sz="4" w:space="1" w:color="auto"/>
          <w:bottom w:val="single" w:sz="4" w:space="1" w:color="auto"/>
          <w:right w:val="single" w:sz="4" w:space="1" w:color="auto"/>
        </w:pBdr>
        <w:jc w:val="center"/>
      </w:pPr>
      <w:r w:rsidRPr="002E51B0">
        <w:t> </w:t>
      </w:r>
    </w:p>
    <w:p w14:paraId="0318F129" w14:textId="77777777" w:rsidR="00786EC5" w:rsidRPr="002E51B0" w:rsidRDefault="00786EC5" w:rsidP="00786EC5">
      <w:pPr>
        <w:numPr>
          <w:ilvl w:val="0"/>
          <w:numId w:val="96"/>
        </w:numPr>
        <w:pBdr>
          <w:top w:val="single" w:sz="4" w:space="1" w:color="auto"/>
          <w:left w:val="single" w:sz="4" w:space="1" w:color="auto"/>
          <w:bottom w:val="single" w:sz="4" w:space="1" w:color="auto"/>
          <w:right w:val="single" w:sz="4" w:space="1" w:color="auto"/>
        </w:pBdr>
        <w:tabs>
          <w:tab w:val="clear" w:pos="720"/>
          <w:tab w:val="num" w:pos="360"/>
        </w:tabs>
        <w:ind w:left="360"/>
      </w:pPr>
      <w:r w:rsidRPr="002E51B0">
        <w:t>Each</w:t>
      </w:r>
      <w:r w:rsidRPr="002E51B0">
        <w:rPr>
          <w:strike/>
        </w:rPr>
        <w:t xml:space="preserve"> trustee</w:t>
      </w:r>
      <w:r w:rsidRPr="002E51B0">
        <w:t xml:space="preserve"> </w:t>
      </w:r>
      <w:r w:rsidRPr="002E51B0">
        <w:rPr>
          <w:u w:val="single"/>
        </w:rPr>
        <w:t xml:space="preserve">Board member </w:t>
      </w:r>
      <w:r w:rsidRPr="002E51B0">
        <w:t>will check</w:t>
      </w:r>
      <w:r w:rsidRPr="002E51B0">
        <w:rPr>
          <w:u w:val="single"/>
        </w:rPr>
        <w:t xml:space="preserve"> electronic communications within 48 hours</w:t>
      </w:r>
      <w:r w:rsidRPr="002E51B0">
        <w:t xml:space="preserve"> </w:t>
      </w:r>
      <w:r w:rsidRPr="002E51B0">
        <w:rPr>
          <w:strike/>
        </w:rPr>
        <w:t>the Board Web forum at least once a week</w:t>
      </w:r>
      <w:r w:rsidRPr="002E51B0">
        <w:t xml:space="preserve">. </w:t>
      </w:r>
    </w:p>
    <w:p w14:paraId="6EE8673E" w14:textId="77777777" w:rsidR="00786EC5" w:rsidRPr="002E51B0" w:rsidRDefault="00786EC5" w:rsidP="00786EC5">
      <w:pPr>
        <w:numPr>
          <w:ilvl w:val="0"/>
          <w:numId w:val="96"/>
        </w:numPr>
        <w:pBdr>
          <w:top w:val="single" w:sz="4" w:space="1" w:color="auto"/>
          <w:left w:val="single" w:sz="4" w:space="1" w:color="auto"/>
          <w:bottom w:val="single" w:sz="4" w:space="1" w:color="auto"/>
          <w:right w:val="single" w:sz="4" w:space="1" w:color="auto"/>
        </w:pBdr>
        <w:tabs>
          <w:tab w:val="clear" w:pos="720"/>
          <w:tab w:val="num" w:pos="360"/>
        </w:tabs>
        <w:ind w:left="360"/>
      </w:pPr>
      <w:r w:rsidRPr="002E51B0">
        <w:t xml:space="preserve">All information sent to a Board member is meant for his or her eyes only. The recipient should not forward e-mail without the consent of the originator.  </w:t>
      </w:r>
    </w:p>
    <w:p w14:paraId="64CD9BF3" w14:textId="77777777" w:rsidR="00786EC5" w:rsidRPr="002E51B0" w:rsidRDefault="00786EC5" w:rsidP="00786EC5">
      <w:pPr>
        <w:numPr>
          <w:ilvl w:val="0"/>
          <w:numId w:val="96"/>
        </w:numPr>
        <w:pBdr>
          <w:top w:val="single" w:sz="4" w:space="1" w:color="auto"/>
          <w:left w:val="single" w:sz="4" w:space="1" w:color="auto"/>
          <w:bottom w:val="single" w:sz="4" w:space="1" w:color="auto"/>
          <w:right w:val="single" w:sz="4" w:space="1" w:color="auto"/>
        </w:pBdr>
        <w:tabs>
          <w:tab w:val="clear" w:pos="720"/>
          <w:tab w:val="num" w:pos="360"/>
        </w:tabs>
        <w:ind w:left="360"/>
      </w:pPr>
      <w:r w:rsidRPr="002E51B0">
        <w:t xml:space="preserve">If there is an issue with a fellow Board member or with staff, then the concern should be voiced first to the </w:t>
      </w:r>
      <w:r w:rsidRPr="002E51B0">
        <w:rPr>
          <w:u w:val="single"/>
        </w:rPr>
        <w:t xml:space="preserve">president (if appropriate) and then the </w:t>
      </w:r>
      <w:r w:rsidRPr="002E51B0">
        <w:t xml:space="preserve">Executive Committee (EC) </w:t>
      </w:r>
      <w:r w:rsidRPr="002E51B0">
        <w:rPr>
          <w:u w:val="single"/>
        </w:rPr>
        <w:t>and/</w:t>
      </w:r>
      <w:r w:rsidRPr="002E51B0">
        <w:t xml:space="preserve">or Executive Director (ED) directly. Such issues should not be initially raised before the entire group. </w:t>
      </w:r>
    </w:p>
    <w:p w14:paraId="3EE4B5BC" w14:textId="77777777" w:rsidR="00786EC5" w:rsidRPr="002E51B0" w:rsidRDefault="00786EC5" w:rsidP="00786EC5">
      <w:pPr>
        <w:numPr>
          <w:ilvl w:val="0"/>
          <w:numId w:val="96"/>
        </w:numPr>
        <w:pBdr>
          <w:top w:val="single" w:sz="4" w:space="1" w:color="auto"/>
          <w:left w:val="single" w:sz="4" w:space="1" w:color="auto"/>
          <w:bottom w:val="single" w:sz="4" w:space="1" w:color="auto"/>
          <w:right w:val="single" w:sz="4" w:space="1" w:color="auto"/>
        </w:pBdr>
        <w:tabs>
          <w:tab w:val="clear" w:pos="720"/>
          <w:tab w:val="num" w:pos="360"/>
        </w:tabs>
        <w:ind w:left="360"/>
      </w:pPr>
      <w:r w:rsidRPr="002E51B0">
        <w:t xml:space="preserve">When the Board makes a decision, unity must be shown to all groups and individuals regardless of personal opinion on the matter. </w:t>
      </w:r>
    </w:p>
    <w:p w14:paraId="671CBBD2" w14:textId="77777777" w:rsidR="00786EC5" w:rsidRPr="002E51B0" w:rsidRDefault="00786EC5" w:rsidP="00786EC5">
      <w:pPr>
        <w:numPr>
          <w:ilvl w:val="0"/>
          <w:numId w:val="96"/>
        </w:numPr>
        <w:pBdr>
          <w:top w:val="single" w:sz="4" w:space="1" w:color="auto"/>
          <w:left w:val="single" w:sz="4" w:space="1" w:color="auto"/>
          <w:bottom w:val="single" w:sz="4" w:space="1" w:color="auto"/>
          <w:right w:val="single" w:sz="4" w:space="1" w:color="auto"/>
        </w:pBdr>
        <w:tabs>
          <w:tab w:val="clear" w:pos="720"/>
          <w:tab w:val="num" w:pos="360"/>
        </w:tabs>
        <w:ind w:left="360"/>
      </w:pPr>
      <w:r w:rsidRPr="002E51B0">
        <w:t xml:space="preserve">Trustees should follow parliamentary procedure as accurately as possible during meetings. </w:t>
      </w:r>
    </w:p>
    <w:p w14:paraId="545E4EEA" w14:textId="77777777" w:rsidR="00786EC5" w:rsidRPr="002E51B0" w:rsidRDefault="00786EC5" w:rsidP="00786EC5">
      <w:pPr>
        <w:numPr>
          <w:ilvl w:val="0"/>
          <w:numId w:val="96"/>
        </w:numPr>
        <w:pBdr>
          <w:top w:val="single" w:sz="4" w:space="1" w:color="auto"/>
          <w:left w:val="single" w:sz="4" w:space="1" w:color="auto"/>
          <w:bottom w:val="single" w:sz="4" w:space="1" w:color="auto"/>
          <w:right w:val="single" w:sz="4" w:space="1" w:color="auto"/>
        </w:pBdr>
        <w:tabs>
          <w:tab w:val="clear" w:pos="720"/>
          <w:tab w:val="num" w:pos="360"/>
        </w:tabs>
        <w:ind w:left="360"/>
      </w:pPr>
      <w:r w:rsidRPr="002E51B0">
        <w:lastRenderedPageBreak/>
        <w:t xml:space="preserve">If a trustee is going to be unavailable for more than two (2) business days, he or she must contact the ED or the President to inform them of the absence. </w:t>
      </w:r>
    </w:p>
    <w:p w14:paraId="410648DD" w14:textId="77777777" w:rsidR="00786EC5" w:rsidRPr="002E51B0" w:rsidRDefault="00786EC5" w:rsidP="00786EC5">
      <w:pPr>
        <w:numPr>
          <w:ilvl w:val="0"/>
          <w:numId w:val="96"/>
        </w:numPr>
        <w:pBdr>
          <w:top w:val="single" w:sz="4" w:space="1" w:color="auto"/>
          <w:left w:val="single" w:sz="4" w:space="1" w:color="auto"/>
          <w:bottom w:val="single" w:sz="4" w:space="1" w:color="auto"/>
          <w:right w:val="single" w:sz="4" w:space="1" w:color="auto"/>
        </w:pBdr>
        <w:tabs>
          <w:tab w:val="clear" w:pos="720"/>
          <w:tab w:val="num" w:pos="360"/>
        </w:tabs>
        <w:ind w:left="360"/>
      </w:pPr>
      <w:r w:rsidRPr="002E51B0">
        <w:t>The Board members appreciate the need for electronic communication and as such, will make every effort to remain current with technology and training. The AGD will offer updates to the Board members through the Information Technology (IT) department to advise them of changes occurring in electronic communication and to assist where possible in the Board members ongoing training and with equipment and software upgrades.</w:t>
      </w:r>
    </w:p>
    <w:p w14:paraId="292628AB" w14:textId="77777777" w:rsidR="00786EC5" w:rsidRPr="002E51B0" w:rsidRDefault="00786EC5" w:rsidP="00786EC5">
      <w:pPr>
        <w:pStyle w:val="ListParagraph"/>
        <w:numPr>
          <w:ilvl w:val="0"/>
          <w:numId w:val="97"/>
        </w:numPr>
        <w:pBdr>
          <w:top w:val="single" w:sz="4" w:space="1" w:color="auto"/>
          <w:left w:val="single" w:sz="4" w:space="1" w:color="auto"/>
          <w:bottom w:val="single" w:sz="4" w:space="1" w:color="auto"/>
          <w:right w:val="single" w:sz="4" w:space="1" w:color="auto"/>
        </w:pBdr>
        <w:tabs>
          <w:tab w:val="clear" w:pos="720"/>
          <w:tab w:val="num" w:pos="360"/>
        </w:tabs>
        <w:ind w:left="360"/>
        <w:contextualSpacing w:val="0"/>
        <w:rPr>
          <w:bCs/>
        </w:rPr>
      </w:pPr>
      <w:r w:rsidRPr="002E51B0">
        <w:rPr>
          <w:bCs/>
        </w:rPr>
        <w:t xml:space="preserve">Any </w:t>
      </w:r>
      <w:r w:rsidRPr="002E51B0">
        <w:rPr>
          <w:bCs/>
          <w:strike/>
        </w:rPr>
        <w:t xml:space="preserve">Board </w:t>
      </w:r>
      <w:r w:rsidRPr="002E51B0">
        <w:rPr>
          <w:bCs/>
          <w:u w:val="single"/>
        </w:rPr>
        <w:t xml:space="preserve">trustee </w:t>
      </w:r>
      <w:r w:rsidRPr="002E51B0">
        <w:rPr>
          <w:bCs/>
          <w:strike/>
        </w:rPr>
        <w:t>member</w:t>
      </w:r>
      <w:r w:rsidRPr="002E51B0">
        <w:rPr>
          <w:bCs/>
        </w:rPr>
        <w:t xml:space="preserve"> who has breached the confidentiality of the Board is subject to discipline, which may include censure and notification of that </w:t>
      </w:r>
      <w:r w:rsidRPr="002E51B0">
        <w:rPr>
          <w:bCs/>
          <w:u w:val="single"/>
        </w:rPr>
        <w:t>trustee’s</w:t>
      </w:r>
      <w:r w:rsidRPr="002E51B0">
        <w:rPr>
          <w:bCs/>
          <w:strike/>
        </w:rPr>
        <w:t>person’s</w:t>
      </w:r>
      <w:r w:rsidRPr="002E51B0">
        <w:rPr>
          <w:bCs/>
        </w:rPr>
        <w:t xml:space="preserve"> AGD region by letter of this action.</w:t>
      </w:r>
    </w:p>
    <w:p w14:paraId="37F2EE8E" w14:textId="77777777" w:rsidR="00786EC5" w:rsidRPr="002E51B0" w:rsidRDefault="00786EC5" w:rsidP="00786EC5">
      <w:pPr>
        <w:pBdr>
          <w:top w:val="single" w:sz="4" w:space="1" w:color="auto"/>
          <w:left w:val="single" w:sz="4" w:space="1" w:color="auto"/>
          <w:bottom w:val="single" w:sz="4" w:space="1" w:color="auto"/>
          <w:right w:val="single" w:sz="4" w:space="1" w:color="auto"/>
        </w:pBdr>
      </w:pPr>
    </w:p>
    <w:p w14:paraId="7DB68D88" w14:textId="77777777" w:rsidR="00786EC5" w:rsidRPr="002E51B0" w:rsidRDefault="00786EC5" w:rsidP="00786EC5">
      <w:pPr>
        <w:pBdr>
          <w:top w:val="single" w:sz="4" w:space="1" w:color="auto"/>
          <w:left w:val="single" w:sz="4" w:space="1" w:color="auto"/>
          <w:bottom w:val="single" w:sz="4" w:space="1" w:color="auto"/>
          <w:right w:val="single" w:sz="4" w:space="1" w:color="auto"/>
        </w:pBdr>
        <w:tabs>
          <w:tab w:val="left" w:pos="-1440"/>
          <w:tab w:val="left" w:pos="-720"/>
          <w:tab w:val="left" w:leader="dot" w:pos="0"/>
          <w:tab w:val="left" w:pos="316"/>
          <w:tab w:val="left" w:pos="720"/>
          <w:tab w:val="left" w:pos="994"/>
          <w:tab w:val="left" w:pos="1032"/>
          <w:tab w:val="left" w:pos="1440"/>
          <w:tab w:val="left" w:pos="1756"/>
          <w:tab w:val="left" w:pos="2160"/>
          <w:tab w:val="left" w:pos="2880"/>
          <w:tab w:val="left" w:pos="3196"/>
          <w:tab w:val="left" w:pos="3600"/>
        </w:tabs>
        <w:suppressAutoHyphens/>
        <w:jc w:val="center"/>
        <w:rPr>
          <w:b/>
        </w:rPr>
      </w:pPr>
      <w:r w:rsidRPr="002E51B0">
        <w:rPr>
          <w:b/>
        </w:rPr>
        <w:t>Board Operations</w:t>
      </w:r>
    </w:p>
    <w:p w14:paraId="5F609357" w14:textId="77777777" w:rsidR="00786EC5" w:rsidRPr="002E51B0" w:rsidRDefault="00786EC5" w:rsidP="00786EC5">
      <w:pPr>
        <w:numPr>
          <w:ilvl w:val="0"/>
          <w:numId w:val="96"/>
        </w:numPr>
        <w:pBdr>
          <w:top w:val="single" w:sz="4" w:space="1" w:color="auto"/>
          <w:left w:val="single" w:sz="4" w:space="1" w:color="auto"/>
          <w:bottom w:val="single" w:sz="4" w:space="1" w:color="auto"/>
          <w:right w:val="single" w:sz="4" w:space="1" w:color="auto"/>
        </w:pBdr>
        <w:tabs>
          <w:tab w:val="clear" w:pos="720"/>
          <w:tab w:val="num" w:pos="360"/>
        </w:tabs>
        <w:ind w:left="360"/>
      </w:pPr>
      <w:r w:rsidRPr="002E51B0">
        <w:t xml:space="preserve">At each Board meeting, at least one (1) evening will be dedicated to a social event. </w:t>
      </w:r>
    </w:p>
    <w:p w14:paraId="1701510A" w14:textId="77777777" w:rsidR="00786EC5" w:rsidRPr="002E51B0" w:rsidRDefault="00786EC5" w:rsidP="00786EC5">
      <w:pPr>
        <w:numPr>
          <w:ilvl w:val="0"/>
          <w:numId w:val="96"/>
        </w:numPr>
        <w:pBdr>
          <w:top w:val="single" w:sz="4" w:space="1" w:color="auto"/>
          <w:left w:val="single" w:sz="4" w:space="1" w:color="auto"/>
          <w:bottom w:val="single" w:sz="4" w:space="1" w:color="auto"/>
          <w:right w:val="single" w:sz="4" w:space="1" w:color="auto"/>
        </w:pBdr>
        <w:tabs>
          <w:tab w:val="clear" w:pos="720"/>
          <w:tab w:val="num" w:pos="360"/>
        </w:tabs>
        <w:ind w:left="360"/>
      </w:pPr>
      <w:r w:rsidRPr="002E51B0">
        <w:t>All materials must be made available two weeks (2) prior to a meeting.</w:t>
      </w:r>
    </w:p>
    <w:p w14:paraId="288EBDB5" w14:textId="77777777" w:rsidR="00786EC5" w:rsidRPr="002E51B0" w:rsidRDefault="00786EC5" w:rsidP="00786EC5">
      <w:pPr>
        <w:numPr>
          <w:ilvl w:val="0"/>
          <w:numId w:val="96"/>
        </w:numPr>
        <w:pBdr>
          <w:top w:val="single" w:sz="4" w:space="1" w:color="auto"/>
          <w:left w:val="single" w:sz="4" w:space="1" w:color="auto"/>
          <w:bottom w:val="single" w:sz="4" w:space="1" w:color="auto"/>
          <w:right w:val="single" w:sz="4" w:space="1" w:color="auto"/>
        </w:pBdr>
        <w:tabs>
          <w:tab w:val="clear" w:pos="720"/>
          <w:tab w:val="num" w:pos="360"/>
        </w:tabs>
        <w:ind w:left="360"/>
      </w:pPr>
      <w:r w:rsidRPr="002E51B0">
        <w:t>The subject line of an e-mail should begin with “AGD” in order to indicate the message references AGD business. The terms “NRN” (no response necessary), “Response Requested,” and “Information Only” also should be used to indicate the level of response that is expected. In order to reduce unnecessary e-mail to the entire Board, attention should be made to respond only to the sender and not “respond to all” when appropriate, as in instances when the sender is asking for direct feedback only.</w:t>
      </w:r>
    </w:p>
    <w:p w14:paraId="071090C4" w14:textId="77777777" w:rsidR="00786EC5" w:rsidRPr="002E51B0" w:rsidRDefault="00786EC5" w:rsidP="00786EC5">
      <w:pPr>
        <w:numPr>
          <w:ilvl w:val="0"/>
          <w:numId w:val="96"/>
        </w:numPr>
        <w:pBdr>
          <w:top w:val="single" w:sz="4" w:space="1" w:color="auto"/>
          <w:left w:val="single" w:sz="4" w:space="1" w:color="auto"/>
          <w:bottom w:val="single" w:sz="4" w:space="1" w:color="auto"/>
          <w:right w:val="single" w:sz="4" w:space="1" w:color="auto"/>
        </w:pBdr>
        <w:tabs>
          <w:tab w:val="clear" w:pos="720"/>
          <w:tab w:val="num" w:pos="360"/>
        </w:tabs>
        <w:ind w:left="360"/>
      </w:pPr>
      <w:r w:rsidRPr="002E51B0">
        <w:t>The Board minutes will be provided within three (3) weeks of the meeting and will be posted online for review. Staff should have the minutes ready for review by the Executive Director, President, Secretary and Speaker of the House two (2) weeks after the meeting.  The Executive Director, President, Secretary and Speaker of the House should complete the review within four (4) days.  In any event, staff will post the minutes no later than three (3) weeks after the meeting. There will be a one (1) week comment period and then a survey will be posted for a vote.  Once approved, the minutes will be posted to the Board, Regional Directors, House of Delegates and Council Chairs LCCs.</w:t>
      </w:r>
    </w:p>
    <w:p w14:paraId="218E51AC" w14:textId="77777777" w:rsidR="00786EC5" w:rsidRPr="002E51B0" w:rsidRDefault="00786EC5" w:rsidP="00786EC5">
      <w:pPr>
        <w:numPr>
          <w:ilvl w:val="0"/>
          <w:numId w:val="96"/>
        </w:numPr>
        <w:pBdr>
          <w:top w:val="single" w:sz="4" w:space="1" w:color="auto"/>
          <w:left w:val="single" w:sz="4" w:space="1" w:color="auto"/>
          <w:bottom w:val="single" w:sz="4" w:space="1" w:color="auto"/>
          <w:right w:val="single" w:sz="4" w:space="1" w:color="auto"/>
        </w:pBdr>
        <w:tabs>
          <w:tab w:val="clear" w:pos="720"/>
          <w:tab w:val="num" w:pos="360"/>
        </w:tabs>
        <w:ind w:left="360"/>
      </w:pPr>
      <w:r w:rsidRPr="002E51B0">
        <w:t>At the conclusion of the Board meeting the balance of the Board contingency fund will be reported in the minutes.</w:t>
      </w:r>
    </w:p>
    <w:p w14:paraId="6BDFFC3D" w14:textId="77777777" w:rsidR="00786EC5" w:rsidRPr="002E51B0" w:rsidRDefault="00786EC5" w:rsidP="00786EC5">
      <w:pPr>
        <w:numPr>
          <w:ilvl w:val="0"/>
          <w:numId w:val="96"/>
        </w:numPr>
        <w:pBdr>
          <w:top w:val="single" w:sz="4" w:space="1" w:color="auto"/>
          <w:left w:val="single" w:sz="4" w:space="1" w:color="auto"/>
          <w:bottom w:val="single" w:sz="4" w:space="1" w:color="auto"/>
          <w:right w:val="single" w:sz="4" w:space="1" w:color="auto"/>
        </w:pBdr>
        <w:tabs>
          <w:tab w:val="clear" w:pos="720"/>
          <w:tab w:val="num" w:pos="360"/>
        </w:tabs>
        <w:ind w:left="360"/>
      </w:pPr>
      <w:r w:rsidRPr="002E51B0">
        <w:t>The Board represents the AGD</w:t>
      </w:r>
      <w:r w:rsidRPr="002E51B0">
        <w:rPr>
          <w:strike/>
        </w:rPr>
        <w:t>, and each trustee in turn represents the AGD</w:t>
      </w:r>
      <w:r w:rsidRPr="002E51B0">
        <w:t xml:space="preserve">. </w:t>
      </w:r>
    </w:p>
    <w:p w14:paraId="0ADC9850" w14:textId="77777777" w:rsidR="00786EC5" w:rsidRPr="002E51B0" w:rsidRDefault="00786EC5" w:rsidP="00786EC5">
      <w:pPr>
        <w:numPr>
          <w:ilvl w:val="0"/>
          <w:numId w:val="96"/>
        </w:numPr>
        <w:pBdr>
          <w:top w:val="single" w:sz="4" w:space="1" w:color="auto"/>
          <w:left w:val="single" w:sz="4" w:space="1" w:color="auto"/>
          <w:bottom w:val="single" w:sz="4" w:space="1" w:color="auto"/>
          <w:right w:val="single" w:sz="4" w:space="1" w:color="auto"/>
        </w:pBdr>
        <w:tabs>
          <w:tab w:val="clear" w:pos="720"/>
          <w:tab w:val="num" w:pos="360"/>
        </w:tabs>
        <w:ind w:left="360"/>
      </w:pPr>
      <w:r w:rsidRPr="002E51B0">
        <w:t xml:space="preserve">Any information requested </w:t>
      </w:r>
      <w:r w:rsidRPr="002E51B0">
        <w:rPr>
          <w:u w:val="single"/>
        </w:rPr>
        <w:t xml:space="preserve">by a trustee </w:t>
      </w:r>
      <w:r w:rsidRPr="002E51B0">
        <w:t xml:space="preserve">from staff that will require more than </w:t>
      </w:r>
      <w:r w:rsidRPr="002E51B0">
        <w:rPr>
          <w:u w:val="single"/>
        </w:rPr>
        <w:t>two hours of staff time must be requested through the Executive Director or Associate Executive Director.</w:t>
      </w:r>
    </w:p>
    <w:p w14:paraId="4BCBFB1F" w14:textId="77777777" w:rsidR="00786EC5" w:rsidRPr="002E51B0" w:rsidRDefault="00786EC5" w:rsidP="00786EC5">
      <w:pPr>
        <w:pStyle w:val="ListParagraph"/>
        <w:numPr>
          <w:ilvl w:val="0"/>
          <w:numId w:val="97"/>
        </w:numPr>
        <w:pBdr>
          <w:top w:val="single" w:sz="4" w:space="1" w:color="auto"/>
          <w:left w:val="single" w:sz="4" w:space="1" w:color="auto"/>
          <w:bottom w:val="single" w:sz="4" w:space="1" w:color="auto"/>
          <w:right w:val="single" w:sz="4" w:space="1" w:color="auto"/>
        </w:pBdr>
        <w:tabs>
          <w:tab w:val="clear" w:pos="720"/>
          <w:tab w:val="num" w:pos="360"/>
        </w:tabs>
        <w:ind w:left="360"/>
        <w:contextualSpacing w:val="0"/>
      </w:pPr>
      <w:r w:rsidRPr="002E51B0">
        <w:t xml:space="preserve">New business will be addressed by the Board under a 2/3 majority vote of the Board. </w:t>
      </w:r>
    </w:p>
    <w:p w14:paraId="6B6DA7BB" w14:textId="77777777" w:rsidR="00786EC5" w:rsidRPr="002E51B0" w:rsidRDefault="00786EC5" w:rsidP="00786EC5">
      <w:pPr>
        <w:pStyle w:val="ListParagraph"/>
        <w:numPr>
          <w:ilvl w:val="0"/>
          <w:numId w:val="97"/>
        </w:numPr>
        <w:pBdr>
          <w:top w:val="single" w:sz="4" w:space="1" w:color="auto"/>
          <w:left w:val="single" w:sz="4" w:space="1" w:color="auto"/>
          <w:bottom w:val="single" w:sz="4" w:space="1" w:color="auto"/>
          <w:right w:val="single" w:sz="4" w:space="1" w:color="auto"/>
        </w:pBdr>
        <w:tabs>
          <w:tab w:val="clear" w:pos="720"/>
          <w:tab w:val="num" w:pos="360"/>
        </w:tabs>
        <w:ind w:left="360"/>
        <w:contextualSpacing w:val="0"/>
      </w:pPr>
      <w:r w:rsidRPr="002E51B0">
        <w:rPr>
          <w:u w:val="single"/>
        </w:rPr>
        <w:t>Travel dates</w:t>
      </w:r>
      <w:r w:rsidRPr="002E51B0">
        <w:rPr>
          <w:strike/>
        </w:rPr>
        <w:t>A travel notice with basic arrival and departure information will be sent</w:t>
      </w:r>
      <w:r w:rsidRPr="002E51B0">
        <w:t xml:space="preserve"> will be </w:t>
      </w:r>
      <w:r w:rsidRPr="002E51B0">
        <w:rPr>
          <w:u w:val="single"/>
        </w:rPr>
        <w:t xml:space="preserve">posted </w:t>
      </w:r>
      <w:r w:rsidRPr="002E51B0">
        <w:rPr>
          <w:strike/>
        </w:rPr>
        <w:t>6</w:t>
      </w:r>
      <w:r w:rsidRPr="002E51B0">
        <w:rPr>
          <w:u w:val="single"/>
        </w:rPr>
        <w:t>six</w:t>
      </w:r>
      <w:r w:rsidRPr="002E51B0">
        <w:t xml:space="preserve"> months prior to the Board meetings.  A more detailed notice will be sent 45 days prior to the meeting.</w:t>
      </w:r>
    </w:p>
    <w:p w14:paraId="68C8981C" w14:textId="77777777" w:rsidR="00786EC5" w:rsidRPr="002E51B0" w:rsidRDefault="00786EC5" w:rsidP="00786EC5">
      <w:pPr>
        <w:pBdr>
          <w:top w:val="single" w:sz="4" w:space="1" w:color="auto"/>
          <w:left w:val="single" w:sz="4" w:space="1" w:color="auto"/>
          <w:bottom w:val="single" w:sz="4" w:space="1" w:color="auto"/>
          <w:right w:val="single" w:sz="4" w:space="1" w:color="auto"/>
        </w:pBdr>
      </w:pPr>
    </w:p>
    <w:p w14:paraId="728048A7" w14:textId="77777777" w:rsidR="00786EC5" w:rsidRPr="002E51B0" w:rsidRDefault="00786EC5" w:rsidP="00786EC5">
      <w:pPr>
        <w:pBdr>
          <w:top w:val="single" w:sz="4" w:space="1" w:color="auto"/>
          <w:left w:val="single" w:sz="4" w:space="1" w:color="auto"/>
          <w:bottom w:val="single" w:sz="4" w:space="1" w:color="auto"/>
          <w:right w:val="single" w:sz="4" w:space="1" w:color="auto"/>
        </w:pBdr>
        <w:tabs>
          <w:tab w:val="left" w:pos="-1440"/>
          <w:tab w:val="left" w:pos="-720"/>
          <w:tab w:val="left" w:leader="dot" w:pos="0"/>
          <w:tab w:val="left" w:pos="316"/>
          <w:tab w:val="left" w:pos="720"/>
          <w:tab w:val="left" w:pos="994"/>
          <w:tab w:val="left" w:pos="1032"/>
          <w:tab w:val="left" w:pos="1440"/>
          <w:tab w:val="left" w:pos="1756"/>
          <w:tab w:val="left" w:pos="2160"/>
          <w:tab w:val="left" w:pos="2880"/>
          <w:tab w:val="left" w:pos="3196"/>
          <w:tab w:val="left" w:pos="3600"/>
        </w:tabs>
        <w:suppressAutoHyphens/>
        <w:ind w:left="1440" w:hanging="1440"/>
        <w:rPr>
          <w:spacing w:val="-2"/>
        </w:rPr>
      </w:pPr>
      <w:r w:rsidRPr="002E51B0">
        <w:rPr>
          <w:b/>
          <w:bCs/>
          <w:spacing w:val="-2"/>
        </w:rPr>
        <w:t>Monitoring:</w:t>
      </w:r>
      <w:r w:rsidRPr="002E51B0">
        <w:rPr>
          <w:spacing w:val="-2"/>
        </w:rPr>
        <w:tab/>
        <w:t>Board Assessment and Board Member Self-Assessment completed following Board Meeting IV</w:t>
      </w:r>
    </w:p>
    <w:p w14:paraId="3E7030BE" w14:textId="77777777" w:rsidR="00786EC5" w:rsidRPr="002E51B0" w:rsidRDefault="00786EC5" w:rsidP="00786EC5">
      <w:pPr>
        <w:pBdr>
          <w:top w:val="single" w:sz="4" w:space="1" w:color="auto"/>
          <w:left w:val="single" w:sz="4" w:space="1" w:color="auto"/>
          <w:bottom w:val="single" w:sz="4" w:space="1" w:color="auto"/>
          <w:right w:val="single" w:sz="4" w:space="1" w:color="auto"/>
        </w:pBdr>
        <w:tabs>
          <w:tab w:val="left" w:pos="-1440"/>
          <w:tab w:val="left" w:pos="-720"/>
          <w:tab w:val="left" w:leader="dot" w:pos="0"/>
          <w:tab w:val="left" w:pos="316"/>
          <w:tab w:val="left" w:pos="720"/>
          <w:tab w:val="left" w:pos="994"/>
          <w:tab w:val="left" w:pos="1032"/>
          <w:tab w:val="left" w:pos="1440"/>
          <w:tab w:val="left" w:pos="1756"/>
          <w:tab w:val="left" w:pos="2160"/>
          <w:tab w:val="left" w:pos="2880"/>
          <w:tab w:val="left" w:pos="3196"/>
          <w:tab w:val="left" w:pos="3600"/>
        </w:tabs>
        <w:suppressAutoHyphens/>
        <w:ind w:left="1440" w:hanging="1440"/>
        <w:rPr>
          <w:spacing w:val="-2"/>
        </w:rPr>
      </w:pPr>
    </w:p>
    <w:p w14:paraId="710ACF73" w14:textId="77777777" w:rsidR="00786EC5" w:rsidRPr="002E51B0" w:rsidRDefault="00786EC5" w:rsidP="00786EC5">
      <w:pPr>
        <w:pBdr>
          <w:top w:val="single" w:sz="4" w:space="1" w:color="auto"/>
          <w:left w:val="single" w:sz="4" w:space="1" w:color="auto"/>
          <w:bottom w:val="single" w:sz="4" w:space="1" w:color="auto"/>
          <w:right w:val="single" w:sz="4" w:space="1" w:color="auto"/>
        </w:pBdr>
        <w:tabs>
          <w:tab w:val="left" w:pos="-1440"/>
          <w:tab w:val="left" w:pos="-720"/>
          <w:tab w:val="left" w:leader="dot" w:pos="0"/>
          <w:tab w:val="left" w:pos="316"/>
          <w:tab w:val="left" w:pos="720"/>
          <w:tab w:val="left" w:pos="994"/>
          <w:tab w:val="left" w:pos="1032"/>
          <w:tab w:val="left" w:pos="1440"/>
          <w:tab w:val="left" w:pos="1756"/>
          <w:tab w:val="left" w:pos="2160"/>
          <w:tab w:val="left" w:pos="2880"/>
          <w:tab w:val="left" w:pos="3196"/>
          <w:tab w:val="left" w:pos="3600"/>
        </w:tabs>
        <w:suppressAutoHyphens/>
        <w:ind w:left="1440" w:hanging="1440"/>
        <w:rPr>
          <w:spacing w:val="-2"/>
        </w:rPr>
      </w:pPr>
    </w:p>
    <w:p w14:paraId="46C5543B"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rPr>
          <w:b/>
          <w:iCs/>
          <w:spacing w:val="-3"/>
        </w:rPr>
      </w:pPr>
      <w:r w:rsidRPr="002E51B0">
        <w:rPr>
          <w:b/>
        </w:rPr>
        <w:t xml:space="preserve">“Resolved, that the Board Policy Manual be amended at </w:t>
      </w:r>
      <w:r w:rsidRPr="002E51B0">
        <w:rPr>
          <w:b/>
          <w:bCs/>
          <w:iCs/>
          <w:spacing w:val="-3"/>
        </w:rPr>
        <w:t>Policy Type:  II. Governance Process</w:t>
      </w:r>
      <w:r w:rsidRPr="002E51B0">
        <w:rPr>
          <w:b/>
          <w:iCs/>
          <w:spacing w:val="-3"/>
        </w:rPr>
        <w:t xml:space="preserve"> to read,</w:t>
      </w:r>
    </w:p>
    <w:p w14:paraId="1B3D332D" w14:textId="77777777" w:rsidR="00786EC5" w:rsidRPr="002E51B0" w:rsidRDefault="00786EC5" w:rsidP="00786EC5">
      <w:pPr>
        <w:pBdr>
          <w:top w:val="single" w:sz="4" w:space="1" w:color="auto"/>
          <w:left w:val="single" w:sz="4" w:space="1" w:color="auto"/>
          <w:bottom w:val="single" w:sz="4" w:space="1" w:color="auto"/>
          <w:right w:val="single" w:sz="4" w:space="1" w:color="auto"/>
        </w:pBdr>
        <w:tabs>
          <w:tab w:val="left" w:pos="-1440"/>
          <w:tab w:val="left" w:pos="-720"/>
          <w:tab w:val="left" w:leader="dot" w:pos="0"/>
          <w:tab w:val="left" w:pos="316"/>
          <w:tab w:val="left" w:pos="720"/>
          <w:tab w:val="left" w:pos="994"/>
          <w:tab w:val="left" w:pos="1032"/>
          <w:tab w:val="left" w:pos="1440"/>
          <w:tab w:val="left" w:pos="1756"/>
          <w:tab w:val="left" w:pos="2160"/>
          <w:tab w:val="left" w:pos="2880"/>
          <w:tab w:val="left" w:pos="3196"/>
          <w:tab w:val="left" w:pos="3600"/>
        </w:tabs>
        <w:suppressAutoHyphens/>
        <w:rPr>
          <w:spacing w:val="-3"/>
        </w:rPr>
      </w:pPr>
    </w:p>
    <w:p w14:paraId="15E113BA"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bCs/>
          <w:spacing w:val="-3"/>
        </w:rPr>
      </w:pPr>
      <w:r w:rsidRPr="002E51B0">
        <w:rPr>
          <w:b/>
          <w:spacing w:val="-3"/>
        </w:rPr>
        <w:t>E.  Executive Committee Guidelines</w:t>
      </w:r>
    </w:p>
    <w:p w14:paraId="76BE79E5" w14:textId="77777777" w:rsidR="00786EC5" w:rsidRPr="002E51B0" w:rsidRDefault="005E39CA" w:rsidP="00786EC5">
      <w:pPr>
        <w:pBdr>
          <w:top w:val="single" w:sz="4" w:space="1" w:color="auto"/>
          <w:left w:val="single" w:sz="4" w:space="1" w:color="auto"/>
          <w:bottom w:val="single" w:sz="4" w:space="1" w:color="auto"/>
          <w:right w:val="single" w:sz="4" w:space="1" w:color="auto"/>
        </w:pBdr>
        <w:tabs>
          <w:tab w:val="left" w:pos="-1440"/>
          <w:tab w:val="left" w:pos="-720"/>
          <w:tab w:val="left" w:leader="dot" w:pos="0"/>
          <w:tab w:val="left" w:pos="316"/>
          <w:tab w:val="left" w:pos="720"/>
          <w:tab w:val="left" w:pos="994"/>
          <w:tab w:val="left" w:pos="1032"/>
          <w:tab w:val="left" w:pos="1440"/>
          <w:tab w:val="left" w:pos="1756"/>
          <w:tab w:val="left" w:pos="2160"/>
          <w:tab w:val="left" w:pos="2880"/>
          <w:tab w:val="left" w:pos="3196"/>
          <w:tab w:val="left" w:pos="3600"/>
        </w:tabs>
        <w:suppressAutoHyphens/>
        <w:jc w:val="both"/>
        <w:rPr>
          <w:spacing w:val="-2"/>
        </w:rPr>
      </w:pPr>
      <w:r>
        <w:rPr>
          <w:noProof/>
        </w:rPr>
        <w:lastRenderedPageBreak/>
        <w:pict w14:anchorId="4AB395A0">
          <v:rect id="Rectangle 90" o:spid="_x0000_s1028" style="position:absolute;left:0;text-align:left;margin-left:-4.95pt;margin-top:3.6pt;width:437.35pt;height:3.6pt;z-index:-251631616;visibility:visible;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" fillcolor="black" stroked="f" strokeweight=".05pt">
            <w10:wrap anchorx="margin"/>
          </v:rect>
        </w:pict>
      </w:r>
    </w:p>
    <w:p w14:paraId="0457304B" w14:textId="77777777" w:rsidR="00786EC5" w:rsidRPr="002E51B0" w:rsidRDefault="00786EC5" w:rsidP="00786EC5">
      <w:pPr>
        <w:pBdr>
          <w:top w:val="single" w:sz="4" w:space="1" w:color="auto"/>
          <w:left w:val="single" w:sz="4" w:space="1" w:color="auto"/>
          <w:bottom w:val="single" w:sz="4" w:space="1" w:color="auto"/>
          <w:right w:val="single" w:sz="4" w:space="1" w:color="auto"/>
        </w:pBdr>
        <w:jc w:val="center"/>
        <w:rPr>
          <w:b/>
          <w:bCs/>
        </w:rPr>
      </w:pPr>
    </w:p>
    <w:p w14:paraId="1FE46884" w14:textId="77777777" w:rsidR="00786EC5" w:rsidRPr="002E51B0" w:rsidRDefault="00786EC5" w:rsidP="00786EC5">
      <w:pPr>
        <w:numPr>
          <w:ilvl w:val="0"/>
          <w:numId w:val="98"/>
        </w:numPr>
        <w:pBdr>
          <w:top w:val="single" w:sz="4" w:space="1" w:color="auto"/>
          <w:left w:val="single" w:sz="4" w:space="1" w:color="auto"/>
          <w:bottom w:val="single" w:sz="4" w:space="1" w:color="auto"/>
          <w:right w:val="single" w:sz="4" w:space="1" w:color="auto"/>
        </w:pBdr>
        <w:rPr>
          <w:strike/>
        </w:rPr>
      </w:pPr>
      <w:r w:rsidRPr="002E51B0">
        <w:rPr>
          <w:strike/>
        </w:rPr>
        <w:t xml:space="preserve">Each EC member will check </w:t>
      </w:r>
      <w:r w:rsidRPr="002E51B0">
        <w:rPr>
          <w:strike/>
          <w:u w:val="single"/>
        </w:rPr>
        <w:t>electronic communications within 48 hours</w:t>
      </w:r>
      <w:r w:rsidRPr="002E51B0">
        <w:rPr>
          <w:strike/>
        </w:rPr>
        <w:t xml:space="preserve"> the EC and the Board Web forums at least twice a week.</w:t>
      </w:r>
    </w:p>
    <w:p w14:paraId="188A5D6F" w14:textId="77777777" w:rsidR="00786EC5" w:rsidRPr="002E51B0" w:rsidRDefault="00786EC5" w:rsidP="00786EC5">
      <w:pPr>
        <w:numPr>
          <w:ilvl w:val="0"/>
          <w:numId w:val="98"/>
        </w:numPr>
        <w:pBdr>
          <w:top w:val="single" w:sz="4" w:space="1" w:color="auto"/>
          <w:left w:val="single" w:sz="4" w:space="1" w:color="auto"/>
          <w:bottom w:val="single" w:sz="4" w:space="1" w:color="auto"/>
          <w:right w:val="single" w:sz="4" w:space="1" w:color="auto"/>
        </w:pBdr>
      </w:pPr>
      <w:r w:rsidRPr="002E51B0">
        <w:t>If there is an issue with a</w:t>
      </w:r>
      <w:r w:rsidRPr="002E51B0">
        <w:rPr>
          <w:u w:val="single"/>
        </w:rPr>
        <w:t>nother Board member</w:t>
      </w:r>
      <w:r w:rsidRPr="002E51B0">
        <w:t xml:space="preserve"> </w:t>
      </w:r>
      <w:r w:rsidRPr="002E51B0">
        <w:rPr>
          <w:strike/>
        </w:rPr>
        <w:t>fellow EC member</w:t>
      </w:r>
      <w:r w:rsidRPr="002E51B0">
        <w:rPr>
          <w:strike/>
          <w:u w:val="single"/>
        </w:rPr>
        <w:t xml:space="preserve"> </w:t>
      </w:r>
      <w:r w:rsidRPr="002E51B0">
        <w:t xml:space="preserve">or with </w:t>
      </w:r>
      <w:r w:rsidRPr="002E51B0">
        <w:rPr>
          <w:u w:val="single"/>
        </w:rPr>
        <w:t xml:space="preserve">a </w:t>
      </w:r>
      <w:r w:rsidRPr="002E51B0">
        <w:t>staff</w:t>
      </w:r>
      <w:r w:rsidRPr="002E51B0">
        <w:rPr>
          <w:u w:val="single"/>
        </w:rPr>
        <w:t xml:space="preserve"> member</w:t>
      </w:r>
      <w:r w:rsidRPr="002E51B0">
        <w:t xml:space="preserve">, then the concern should be voiced to the President </w:t>
      </w:r>
      <w:r w:rsidRPr="002E51B0">
        <w:rPr>
          <w:strike/>
        </w:rPr>
        <w:t>and</w:t>
      </w:r>
      <w:r w:rsidRPr="002E51B0">
        <w:t xml:space="preserve"> </w:t>
      </w:r>
      <w:r w:rsidRPr="002E51B0">
        <w:rPr>
          <w:u w:val="single"/>
        </w:rPr>
        <w:t xml:space="preserve">or </w:t>
      </w:r>
      <w:r w:rsidRPr="002E51B0">
        <w:t>ED</w:t>
      </w:r>
      <w:r w:rsidRPr="002E51B0">
        <w:rPr>
          <w:u w:val="single"/>
        </w:rPr>
        <w:t>,</w:t>
      </w:r>
      <w:r w:rsidRPr="002E51B0">
        <w:t xml:space="preserve"> respectively. Such issues should not be raised before the entire group. </w:t>
      </w:r>
    </w:p>
    <w:p w14:paraId="0F2F17C3" w14:textId="77777777" w:rsidR="00786EC5" w:rsidRPr="002E51B0" w:rsidRDefault="00786EC5" w:rsidP="00786EC5">
      <w:pPr>
        <w:numPr>
          <w:ilvl w:val="0"/>
          <w:numId w:val="98"/>
        </w:numPr>
        <w:pBdr>
          <w:top w:val="single" w:sz="4" w:space="1" w:color="auto"/>
          <w:left w:val="single" w:sz="4" w:space="1" w:color="auto"/>
          <w:bottom w:val="single" w:sz="4" w:space="1" w:color="auto"/>
          <w:right w:val="single" w:sz="4" w:space="1" w:color="auto"/>
        </w:pBdr>
      </w:pPr>
      <w:r w:rsidRPr="002E51B0">
        <w:t>The EC will establish and annually review a set of EC position skills in order to inform future leaders of the qualities necessary to excel in those positions.</w:t>
      </w:r>
    </w:p>
    <w:p w14:paraId="1CAF3C4E" w14:textId="77777777" w:rsidR="00786EC5" w:rsidRPr="002E51B0" w:rsidRDefault="00786EC5" w:rsidP="00786EC5">
      <w:pPr>
        <w:numPr>
          <w:ilvl w:val="0"/>
          <w:numId w:val="98"/>
        </w:numPr>
        <w:pBdr>
          <w:top w:val="single" w:sz="4" w:space="1" w:color="auto"/>
          <w:left w:val="single" w:sz="4" w:space="1" w:color="auto"/>
          <w:bottom w:val="single" w:sz="4" w:space="1" w:color="auto"/>
          <w:right w:val="single" w:sz="4" w:space="1" w:color="auto"/>
        </w:pBdr>
      </w:pPr>
      <w:r w:rsidRPr="002E51B0">
        <w:t>Each member of the EC will read and, if necessary, respond to the monthly reports in a timely fashion.</w:t>
      </w:r>
    </w:p>
    <w:p w14:paraId="09A9331D" w14:textId="77777777" w:rsidR="00786EC5" w:rsidRPr="002E51B0" w:rsidRDefault="00786EC5" w:rsidP="00786EC5">
      <w:pPr>
        <w:numPr>
          <w:ilvl w:val="0"/>
          <w:numId w:val="98"/>
        </w:numPr>
        <w:pBdr>
          <w:top w:val="single" w:sz="4" w:space="1" w:color="auto"/>
          <w:left w:val="single" w:sz="4" w:space="1" w:color="auto"/>
          <w:bottom w:val="single" w:sz="4" w:space="1" w:color="auto"/>
          <w:right w:val="single" w:sz="4" w:space="1" w:color="auto"/>
        </w:pBdr>
      </w:pPr>
      <w:r w:rsidRPr="002E51B0">
        <w:t>The EC minutes will be provided within three (3) weeks of the meeting and will be posted online for review. Staff should have the minutes ready for review by the Executive Director, President, Secretary and Speaker of the House two weeks after the meeting.  The Executive Director, President, Secretary and Speaker of the House should complete the review within four (4) days.  In any event, staff will post the minutes no later than three (3) weeks after the meeting. There will be a one week comment period and then a survey will be posted for a vote.  Once approved, the minutes will be posted to the Board LCC.</w:t>
      </w:r>
    </w:p>
    <w:p w14:paraId="3B1A8A8B" w14:textId="77777777" w:rsidR="00786EC5" w:rsidRPr="002E51B0" w:rsidRDefault="00786EC5" w:rsidP="00786EC5">
      <w:pPr>
        <w:numPr>
          <w:ilvl w:val="0"/>
          <w:numId w:val="98"/>
        </w:numPr>
        <w:pBdr>
          <w:top w:val="single" w:sz="4" w:space="1" w:color="auto"/>
          <w:left w:val="single" w:sz="4" w:space="1" w:color="auto"/>
          <w:bottom w:val="single" w:sz="4" w:space="1" w:color="auto"/>
          <w:right w:val="single" w:sz="4" w:space="1" w:color="auto"/>
        </w:pBdr>
      </w:pPr>
      <w:r w:rsidRPr="002E51B0">
        <w:t>When requested, a response will be provided to staff e-mails/phone calls within two (2) business days or the requested deadline.</w:t>
      </w:r>
    </w:p>
    <w:p w14:paraId="0441DA61" w14:textId="77777777" w:rsidR="00786EC5" w:rsidRPr="002E51B0" w:rsidRDefault="00786EC5" w:rsidP="00786EC5">
      <w:pPr>
        <w:numPr>
          <w:ilvl w:val="0"/>
          <w:numId w:val="98"/>
        </w:numPr>
        <w:pBdr>
          <w:top w:val="single" w:sz="4" w:space="1" w:color="auto"/>
          <w:left w:val="single" w:sz="4" w:space="1" w:color="auto"/>
          <w:bottom w:val="single" w:sz="4" w:space="1" w:color="auto"/>
          <w:right w:val="single" w:sz="4" w:space="1" w:color="auto"/>
        </w:pBdr>
        <w:rPr>
          <w:strike/>
        </w:rPr>
      </w:pPr>
      <w:r w:rsidRPr="002E51B0">
        <w:rPr>
          <w:strike/>
        </w:rPr>
        <w:t>Any information requested from staff that will require more than two (2) hours of staff time is to be requested through the ED or the associate Executive Directors directly responsible to the department from which the information is sought. Any questions or concerns directed to staff should be focused on an endpoint in order to narrow down the workload created by a request for information.</w:t>
      </w:r>
    </w:p>
    <w:p w14:paraId="6D637395" w14:textId="77777777" w:rsidR="00786EC5" w:rsidRPr="002E51B0" w:rsidRDefault="00786EC5" w:rsidP="00786EC5">
      <w:pPr>
        <w:pStyle w:val="ListParagraph"/>
        <w:numPr>
          <w:ilvl w:val="0"/>
          <w:numId w:val="98"/>
        </w:numPr>
        <w:pBdr>
          <w:top w:val="single" w:sz="4" w:space="1" w:color="auto"/>
          <w:left w:val="single" w:sz="4" w:space="1" w:color="auto"/>
          <w:bottom w:val="single" w:sz="4" w:space="1" w:color="auto"/>
          <w:right w:val="single" w:sz="4" w:space="1" w:color="auto"/>
        </w:pBdr>
        <w:contextualSpacing w:val="0"/>
        <w:rPr>
          <w:bCs/>
          <w:u w:val="single"/>
        </w:rPr>
      </w:pPr>
      <w:r w:rsidRPr="002E51B0">
        <w:rPr>
          <w:bCs/>
          <w:u w:val="single"/>
        </w:rPr>
        <w:t xml:space="preserve">Any EC member who has breached the confidentiality of the Board is subject to discipline. </w:t>
      </w:r>
    </w:p>
    <w:p w14:paraId="1B560BC0" w14:textId="77777777" w:rsidR="00786EC5" w:rsidRPr="002E51B0" w:rsidRDefault="00786EC5" w:rsidP="00786EC5">
      <w:pPr>
        <w:rPr>
          <w:b/>
        </w:rPr>
      </w:pPr>
    </w:p>
    <w:p w14:paraId="4F0D7886"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52D59A39"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678A6BF9"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Cheney, Cordero, Donald, Dubowsky, Dyzenhaus, Edgar, Gajjar, Gehrig, Gorman, Guter, Hanson, Lew, Shamoon, Shelly, Shepley, Stillwell, Tillman, White, Winland, Wooden, Worm</w:t>
      </w:r>
    </w:p>
    <w:p w14:paraId="445D258B"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44762987"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 Dear, Harunani, Malterud, Uppal</w:t>
      </w:r>
    </w:p>
    <w:p w14:paraId="0423E654"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7047E686"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1163A3DC" w14:textId="77777777" w:rsidR="00786EC5" w:rsidRPr="002E51B0" w:rsidRDefault="00786EC5" w:rsidP="00786EC5">
      <w:pPr>
        <w:rPr>
          <w:b/>
        </w:rPr>
      </w:pPr>
    </w:p>
    <w:p w14:paraId="3691E818" w14:textId="77777777" w:rsidR="00786EC5" w:rsidRPr="002E51B0" w:rsidRDefault="00786EC5" w:rsidP="004F2E24">
      <w:pPr>
        <w:pStyle w:val="ListParagraph"/>
        <w:numPr>
          <w:ilvl w:val="0"/>
          <w:numId w:val="127"/>
        </w:numPr>
        <w:rPr>
          <w:b/>
        </w:rPr>
      </w:pPr>
      <w:r w:rsidRPr="002E51B0">
        <w:rPr>
          <w:b/>
          <w:u w:val="single"/>
        </w:rPr>
        <w:t>AIRBII16#02 – Amend Board Policy Manual General Executive Constraint</w:t>
      </w:r>
    </w:p>
    <w:p w14:paraId="1681AAE7" w14:textId="77777777" w:rsidR="00786EC5" w:rsidRPr="002E51B0" w:rsidRDefault="00786EC5" w:rsidP="00786EC5">
      <w:pPr>
        <w:rPr>
          <w:b/>
        </w:rPr>
      </w:pPr>
    </w:p>
    <w:p w14:paraId="07860CA7" w14:textId="77777777" w:rsidR="00786EC5" w:rsidRPr="002E51B0" w:rsidRDefault="00786EC5" w:rsidP="00786EC5">
      <w:pPr>
        <w:rPr>
          <w:b/>
        </w:rPr>
      </w:pPr>
      <w:r w:rsidRPr="002E51B0">
        <w:rPr>
          <w:b/>
        </w:rPr>
        <w:t>Dr. Gehrig moved, Dr. Hanson seconded:</w:t>
      </w:r>
    </w:p>
    <w:p w14:paraId="3CA02701"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r w:rsidRPr="002E51B0">
        <w:rPr>
          <w:b/>
        </w:rPr>
        <w:t>“Resolved, that AIRBII16#02 – Amend Board Policy Manual General Executive Constraint be approved.”</w:t>
      </w:r>
    </w:p>
    <w:p w14:paraId="67051E03"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p>
    <w:p w14:paraId="4A5D5253"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r w:rsidRPr="002E51B0">
        <w:rPr>
          <w:b/>
        </w:rPr>
        <w:t>“Resolved, that the Board Policy Manual, Policy Type IV. Executive Limitations be amended to read:</w:t>
      </w:r>
    </w:p>
    <w:p w14:paraId="792C0FF1"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p>
    <w:p w14:paraId="2A6C8FEE" w14:textId="77777777" w:rsidR="00786EC5" w:rsidRPr="002E51B0" w:rsidRDefault="005E39CA" w:rsidP="00786EC5">
      <w:pPr>
        <w:pBdr>
          <w:top w:val="single" w:sz="4" w:space="1" w:color="auto"/>
          <w:left w:val="single" w:sz="4" w:space="1" w:color="auto"/>
          <w:bottom w:val="single" w:sz="4" w:space="1" w:color="auto"/>
          <w:right w:val="single" w:sz="4" w:space="1" w:color="auto"/>
        </w:pBdr>
        <w:rPr>
          <w:b/>
          <w:bCs/>
          <w:spacing w:val="-3"/>
        </w:rPr>
      </w:pPr>
      <w:bookmarkStart w:id="269" w:name="_Toc187050196"/>
      <w:bookmarkStart w:id="270" w:name="_Toc443381890"/>
      <w:bookmarkStart w:id="271" w:name="_Toc441062904"/>
      <w:bookmarkStart w:id="272" w:name="_Toc441062975"/>
      <w:r>
        <w:rPr>
          <w:noProof/>
        </w:rPr>
        <w:pict w14:anchorId="667FFBEE">
          <v:rect id="Rectangle 32" o:spid="_x0000_s1029" style="position:absolute;margin-left:-4.95pt;margin-top:39.3pt;width:437.25pt;height:3.6pt;z-index:-251630592;visibility:visible;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" fillcolor="black" stroked="f" strokeweight=".05pt">
            <w10:wrap anchorx="margin"/>
          </v:rect>
        </w:pict>
      </w:r>
      <w:r w:rsidR="00786EC5" w:rsidRPr="002E51B0">
        <w:rPr>
          <w:b/>
          <w:spacing w:val="-3"/>
        </w:rPr>
        <w:t>A. General Executive Constraint</w:t>
      </w:r>
      <w:bookmarkEnd w:id="269"/>
      <w:bookmarkEnd w:id="270"/>
      <w:bookmarkEnd w:id="271"/>
      <w:bookmarkEnd w:id="272"/>
    </w:p>
    <w:p w14:paraId="21DA6F36" w14:textId="77777777" w:rsidR="00786EC5" w:rsidRPr="002E51B0" w:rsidRDefault="00786EC5" w:rsidP="00786EC5">
      <w:pPr>
        <w:pBdr>
          <w:top w:val="single" w:sz="4" w:space="1" w:color="auto"/>
          <w:left w:val="single" w:sz="4" w:space="1" w:color="auto"/>
          <w:bottom w:val="single" w:sz="4" w:space="1" w:color="auto"/>
          <w:right w:val="single" w:sz="4" w:space="1" w:color="auto"/>
        </w:pBdr>
        <w:tabs>
          <w:tab w:val="left" w:pos="-1440"/>
          <w:tab w:val="left" w:pos="-720"/>
          <w:tab w:val="left" w:leader="dot" w:pos="0"/>
          <w:tab w:val="left" w:pos="316"/>
          <w:tab w:val="left" w:pos="720"/>
          <w:tab w:val="left" w:pos="994"/>
          <w:tab w:val="left" w:pos="1032"/>
          <w:tab w:val="left" w:pos="1440"/>
          <w:tab w:val="left" w:pos="1756"/>
          <w:tab w:val="left" w:pos="2160"/>
          <w:tab w:val="left" w:pos="2880"/>
          <w:tab w:val="left" w:pos="3196"/>
          <w:tab w:val="left" w:pos="3600"/>
        </w:tabs>
        <w:suppressAutoHyphens/>
        <w:rPr>
          <w:b/>
          <w:bCs/>
          <w:spacing w:val="-3"/>
        </w:rPr>
      </w:pPr>
    </w:p>
    <w:p w14:paraId="53E9249C" w14:textId="77777777" w:rsidR="00786EC5" w:rsidRPr="002E51B0" w:rsidRDefault="00786EC5" w:rsidP="00786EC5">
      <w:pPr>
        <w:pStyle w:val="BodyText"/>
        <w:pBdr>
          <w:top w:val="single" w:sz="4" w:space="1" w:color="auto"/>
          <w:left w:val="single" w:sz="4" w:space="1" w:color="auto"/>
          <w:bottom w:val="single" w:sz="4" w:space="1" w:color="auto"/>
          <w:right w:val="single" w:sz="4" w:space="1" w:color="auto"/>
        </w:pBdr>
        <w:tabs>
          <w:tab w:val="left" w:pos="-1440"/>
          <w:tab w:val="left" w:pos="-720"/>
          <w:tab w:val="left" w:leader="dot" w:pos="0"/>
          <w:tab w:val="left" w:pos="316"/>
          <w:tab w:val="left" w:pos="720"/>
          <w:tab w:val="left" w:pos="994"/>
          <w:tab w:val="left" w:pos="1032"/>
          <w:tab w:val="left" w:pos="1440"/>
          <w:tab w:val="left" w:pos="1756"/>
          <w:tab w:val="left" w:pos="2160"/>
          <w:tab w:val="left" w:pos="2880"/>
          <w:tab w:val="left" w:pos="3196"/>
          <w:tab w:val="left" w:pos="3600"/>
        </w:tabs>
        <w:suppressAutoHyphens/>
        <w:rPr>
          <w:spacing w:val="-2"/>
        </w:rPr>
      </w:pPr>
    </w:p>
    <w:p w14:paraId="322E6524" w14:textId="77777777" w:rsidR="00786EC5" w:rsidRPr="002E51B0" w:rsidRDefault="00786EC5" w:rsidP="00786EC5">
      <w:pPr>
        <w:pStyle w:val="BodyText"/>
        <w:pBdr>
          <w:top w:val="single" w:sz="4" w:space="1" w:color="auto"/>
          <w:left w:val="single" w:sz="4" w:space="1" w:color="auto"/>
          <w:bottom w:val="single" w:sz="4" w:space="1" w:color="auto"/>
          <w:right w:val="single" w:sz="4" w:space="1" w:color="auto"/>
        </w:pBdr>
        <w:tabs>
          <w:tab w:val="left" w:pos="-1440"/>
          <w:tab w:val="left" w:pos="-720"/>
          <w:tab w:val="left" w:leader="dot" w:pos="0"/>
          <w:tab w:val="left" w:pos="316"/>
          <w:tab w:val="left" w:pos="720"/>
          <w:tab w:val="left" w:pos="994"/>
          <w:tab w:val="left" w:pos="1032"/>
          <w:tab w:val="left" w:pos="1440"/>
          <w:tab w:val="left" w:pos="1756"/>
          <w:tab w:val="left" w:pos="2160"/>
          <w:tab w:val="left" w:pos="2880"/>
          <w:tab w:val="left" w:pos="3196"/>
          <w:tab w:val="left" w:pos="3600"/>
        </w:tabs>
        <w:suppressAutoHyphens/>
        <w:rPr>
          <w:spacing w:val="-2"/>
        </w:rPr>
      </w:pPr>
      <w:r w:rsidRPr="002E51B0">
        <w:rPr>
          <w:spacing w:val="-2"/>
        </w:rPr>
        <w:t>The Executive Director shall not cause or allow any practice, activity, decision, or organizational circumstance that is either imprudent or in violation of commonly accepted business and professional ethics.</w:t>
      </w:r>
    </w:p>
    <w:p w14:paraId="38EAE235" w14:textId="77777777" w:rsidR="00786EC5" w:rsidRPr="002E51B0" w:rsidRDefault="00786EC5" w:rsidP="00786EC5">
      <w:pPr>
        <w:pBdr>
          <w:top w:val="single" w:sz="4" w:space="1" w:color="auto"/>
          <w:left w:val="single" w:sz="4" w:space="1" w:color="auto"/>
          <w:bottom w:val="single" w:sz="4" w:space="1" w:color="auto"/>
          <w:right w:val="single" w:sz="4" w:space="1" w:color="auto"/>
        </w:pBdr>
        <w:tabs>
          <w:tab w:val="left" w:pos="-1440"/>
          <w:tab w:val="left" w:pos="-720"/>
          <w:tab w:val="left" w:leader="dot" w:pos="0"/>
          <w:tab w:val="left" w:pos="316"/>
          <w:tab w:val="left" w:pos="720"/>
          <w:tab w:val="left" w:pos="994"/>
          <w:tab w:val="left" w:pos="1032"/>
          <w:tab w:val="left" w:pos="1440"/>
          <w:tab w:val="left" w:pos="1756"/>
          <w:tab w:val="left" w:pos="2160"/>
          <w:tab w:val="left" w:pos="2880"/>
          <w:tab w:val="left" w:pos="3196"/>
          <w:tab w:val="left" w:pos="3600"/>
        </w:tabs>
        <w:suppressAutoHyphens/>
        <w:rPr>
          <w:spacing w:val="-2"/>
        </w:rPr>
      </w:pPr>
    </w:p>
    <w:p w14:paraId="25F4D3B6" w14:textId="77777777" w:rsidR="00786EC5" w:rsidRPr="002E51B0" w:rsidRDefault="00786EC5" w:rsidP="00786EC5">
      <w:pPr>
        <w:pBdr>
          <w:top w:val="single" w:sz="4" w:space="1" w:color="auto"/>
          <w:left w:val="single" w:sz="4" w:space="1" w:color="auto"/>
          <w:bottom w:val="single" w:sz="4" w:space="1" w:color="auto"/>
          <w:right w:val="single" w:sz="4" w:space="1" w:color="auto"/>
        </w:pBdr>
        <w:tabs>
          <w:tab w:val="left" w:pos="-1440"/>
          <w:tab w:val="left" w:pos="-720"/>
          <w:tab w:val="left" w:leader="dot" w:pos="0"/>
          <w:tab w:val="left" w:pos="316"/>
          <w:tab w:val="left" w:pos="720"/>
          <w:tab w:val="left" w:pos="994"/>
          <w:tab w:val="left" w:pos="1032"/>
          <w:tab w:val="left" w:pos="1440"/>
          <w:tab w:val="left" w:pos="1756"/>
          <w:tab w:val="left" w:pos="2160"/>
          <w:tab w:val="left" w:pos="2880"/>
          <w:tab w:val="left" w:pos="3196"/>
          <w:tab w:val="left" w:pos="3600"/>
        </w:tabs>
        <w:suppressAutoHyphens/>
        <w:ind w:left="316" w:hanging="316"/>
        <w:rPr>
          <w:spacing w:val="-2"/>
        </w:rPr>
      </w:pPr>
      <w:r w:rsidRPr="002E51B0">
        <w:rPr>
          <w:spacing w:val="-2"/>
        </w:rPr>
        <w:t>1.</w:t>
      </w:r>
      <w:r w:rsidRPr="002E51B0">
        <w:rPr>
          <w:spacing w:val="-2"/>
        </w:rPr>
        <w:tab/>
        <w:t>With respect to treatment of volunteers and staff, the Executive Director shall ensure that conditions are humane, fair, or dignified.  (See IV.B. Staff Treatment)</w:t>
      </w:r>
    </w:p>
    <w:p w14:paraId="3C6AB965" w14:textId="77777777" w:rsidR="00786EC5" w:rsidRPr="002E51B0" w:rsidRDefault="00786EC5" w:rsidP="00786EC5">
      <w:pPr>
        <w:pBdr>
          <w:top w:val="single" w:sz="4" w:space="1" w:color="auto"/>
          <w:left w:val="single" w:sz="4" w:space="1" w:color="auto"/>
          <w:bottom w:val="single" w:sz="4" w:space="1" w:color="auto"/>
          <w:right w:val="single" w:sz="4" w:space="1" w:color="auto"/>
        </w:pBdr>
        <w:tabs>
          <w:tab w:val="left" w:pos="-1440"/>
          <w:tab w:val="left" w:pos="-720"/>
          <w:tab w:val="left" w:leader="dot" w:pos="0"/>
          <w:tab w:val="left" w:pos="316"/>
          <w:tab w:val="left" w:pos="720"/>
          <w:tab w:val="left" w:pos="994"/>
          <w:tab w:val="left" w:pos="1032"/>
          <w:tab w:val="left" w:pos="1440"/>
          <w:tab w:val="left" w:pos="1756"/>
          <w:tab w:val="left" w:pos="2160"/>
          <w:tab w:val="left" w:pos="2880"/>
          <w:tab w:val="left" w:pos="3196"/>
          <w:tab w:val="left" w:pos="3600"/>
        </w:tabs>
        <w:suppressAutoHyphens/>
        <w:rPr>
          <w:spacing w:val="-2"/>
        </w:rPr>
      </w:pPr>
    </w:p>
    <w:p w14:paraId="65572E15" w14:textId="77777777" w:rsidR="00786EC5" w:rsidRPr="002E51B0" w:rsidRDefault="00786EC5" w:rsidP="00786EC5">
      <w:pPr>
        <w:pBdr>
          <w:top w:val="single" w:sz="4" w:space="1" w:color="auto"/>
          <w:left w:val="single" w:sz="4" w:space="1" w:color="auto"/>
          <w:bottom w:val="single" w:sz="4" w:space="1" w:color="auto"/>
          <w:right w:val="single" w:sz="4" w:space="1" w:color="auto"/>
        </w:pBdr>
        <w:tabs>
          <w:tab w:val="left" w:pos="-1440"/>
          <w:tab w:val="left" w:pos="-720"/>
          <w:tab w:val="left" w:leader="dot" w:pos="0"/>
          <w:tab w:val="left" w:pos="316"/>
          <w:tab w:val="left" w:pos="720"/>
          <w:tab w:val="left" w:pos="994"/>
          <w:tab w:val="left" w:pos="1032"/>
          <w:tab w:val="left" w:pos="1440"/>
          <w:tab w:val="left" w:pos="1756"/>
          <w:tab w:val="left" w:pos="2160"/>
          <w:tab w:val="left" w:pos="2880"/>
          <w:tab w:val="left" w:pos="3196"/>
          <w:tab w:val="left" w:pos="3600"/>
        </w:tabs>
        <w:suppressAutoHyphens/>
        <w:ind w:left="316" w:hanging="316"/>
        <w:rPr>
          <w:spacing w:val="-2"/>
        </w:rPr>
      </w:pPr>
      <w:r w:rsidRPr="002E51B0">
        <w:rPr>
          <w:spacing w:val="-2"/>
        </w:rPr>
        <w:t>2.</w:t>
      </w:r>
      <w:r w:rsidRPr="002E51B0">
        <w:rPr>
          <w:spacing w:val="-2"/>
        </w:rPr>
        <w:tab/>
        <w:t xml:space="preserve">Budgeting any fiscal year or the remaining part of any fiscal year will conform to the </w:t>
      </w:r>
      <w:r w:rsidRPr="002E51B0">
        <w:rPr>
          <w:i/>
          <w:iCs/>
          <w:spacing w:val="-2"/>
        </w:rPr>
        <w:t>Guiding Documents</w:t>
      </w:r>
      <w:r w:rsidRPr="002E51B0">
        <w:rPr>
          <w:spacing w:val="-2"/>
        </w:rPr>
        <w:t>, acceptable accounting procedures and showing a generally acceptable level of foresight. (See IV.C. Budgeting)</w:t>
      </w:r>
    </w:p>
    <w:p w14:paraId="5C8FC607" w14:textId="77777777" w:rsidR="00786EC5" w:rsidRPr="002E51B0" w:rsidRDefault="00786EC5" w:rsidP="00786EC5">
      <w:pPr>
        <w:pBdr>
          <w:top w:val="single" w:sz="4" w:space="1" w:color="auto"/>
          <w:left w:val="single" w:sz="4" w:space="1" w:color="auto"/>
          <w:bottom w:val="single" w:sz="4" w:space="1" w:color="auto"/>
          <w:right w:val="single" w:sz="4" w:space="1" w:color="auto"/>
        </w:pBdr>
        <w:tabs>
          <w:tab w:val="left" w:pos="-1440"/>
          <w:tab w:val="left" w:pos="-720"/>
          <w:tab w:val="left" w:leader="dot" w:pos="0"/>
          <w:tab w:val="left" w:pos="316"/>
          <w:tab w:val="left" w:pos="720"/>
          <w:tab w:val="left" w:pos="994"/>
          <w:tab w:val="left" w:pos="1032"/>
          <w:tab w:val="left" w:pos="1440"/>
          <w:tab w:val="left" w:pos="1756"/>
          <w:tab w:val="left" w:pos="2160"/>
          <w:tab w:val="left" w:pos="2880"/>
          <w:tab w:val="left" w:pos="3196"/>
          <w:tab w:val="left" w:pos="3600"/>
        </w:tabs>
        <w:suppressAutoHyphens/>
        <w:rPr>
          <w:spacing w:val="-2"/>
        </w:rPr>
      </w:pPr>
    </w:p>
    <w:p w14:paraId="12ACD1B0" w14:textId="77777777" w:rsidR="00786EC5" w:rsidRPr="002E51B0" w:rsidRDefault="00786EC5" w:rsidP="00786EC5">
      <w:pPr>
        <w:pBdr>
          <w:top w:val="single" w:sz="4" w:space="1" w:color="auto"/>
          <w:left w:val="single" w:sz="4" w:space="1" w:color="auto"/>
          <w:bottom w:val="single" w:sz="4" w:space="1" w:color="auto"/>
          <w:right w:val="single" w:sz="4" w:space="1" w:color="auto"/>
        </w:pBdr>
        <w:tabs>
          <w:tab w:val="left" w:pos="-1440"/>
          <w:tab w:val="left" w:pos="-720"/>
          <w:tab w:val="left" w:leader="dot" w:pos="0"/>
          <w:tab w:val="left" w:pos="316"/>
          <w:tab w:val="left" w:pos="720"/>
          <w:tab w:val="left" w:pos="994"/>
          <w:tab w:val="left" w:pos="1032"/>
          <w:tab w:val="left" w:pos="1440"/>
          <w:tab w:val="left" w:pos="1756"/>
          <w:tab w:val="left" w:pos="2160"/>
          <w:tab w:val="left" w:pos="2880"/>
          <w:tab w:val="left" w:pos="3196"/>
          <w:tab w:val="left" w:pos="3600"/>
        </w:tabs>
        <w:suppressAutoHyphens/>
        <w:ind w:left="316" w:hanging="316"/>
        <w:rPr>
          <w:spacing w:val="-2"/>
        </w:rPr>
      </w:pPr>
      <w:r w:rsidRPr="002E51B0">
        <w:rPr>
          <w:spacing w:val="-2"/>
        </w:rPr>
        <w:t>3.</w:t>
      </w:r>
      <w:r w:rsidRPr="002E51B0">
        <w:rPr>
          <w:spacing w:val="-2"/>
        </w:rPr>
        <w:tab/>
        <w:t xml:space="preserve">Actual financial conditions will conform to the </w:t>
      </w:r>
      <w:r w:rsidRPr="002E51B0">
        <w:rPr>
          <w:i/>
          <w:iCs/>
          <w:spacing w:val="-2"/>
        </w:rPr>
        <w:t xml:space="preserve">Guiding Documents </w:t>
      </w:r>
      <w:r w:rsidRPr="002E51B0">
        <w:rPr>
          <w:spacing w:val="-2"/>
        </w:rPr>
        <w:t>and acceptable accounting procedures.(See IV.D. Financial Condition)</w:t>
      </w:r>
    </w:p>
    <w:p w14:paraId="0AF509EF" w14:textId="77777777" w:rsidR="00786EC5" w:rsidRPr="002E51B0" w:rsidRDefault="00786EC5" w:rsidP="00786EC5">
      <w:pPr>
        <w:pBdr>
          <w:top w:val="single" w:sz="4" w:space="1" w:color="auto"/>
          <w:left w:val="single" w:sz="4" w:space="1" w:color="auto"/>
          <w:bottom w:val="single" w:sz="4" w:space="1" w:color="auto"/>
          <w:right w:val="single" w:sz="4" w:space="1" w:color="auto"/>
        </w:pBdr>
        <w:tabs>
          <w:tab w:val="left" w:pos="-1440"/>
          <w:tab w:val="left" w:pos="-720"/>
          <w:tab w:val="left" w:leader="dot" w:pos="0"/>
          <w:tab w:val="left" w:pos="316"/>
          <w:tab w:val="left" w:pos="720"/>
          <w:tab w:val="left" w:pos="994"/>
          <w:tab w:val="left" w:pos="1032"/>
          <w:tab w:val="left" w:pos="1440"/>
          <w:tab w:val="left" w:pos="1756"/>
          <w:tab w:val="left" w:pos="2160"/>
          <w:tab w:val="left" w:pos="2880"/>
          <w:tab w:val="left" w:pos="3196"/>
          <w:tab w:val="left" w:pos="3600"/>
        </w:tabs>
        <w:suppressAutoHyphens/>
        <w:rPr>
          <w:spacing w:val="-2"/>
        </w:rPr>
      </w:pPr>
    </w:p>
    <w:p w14:paraId="758AC3C1" w14:textId="77777777" w:rsidR="00786EC5" w:rsidRPr="002E51B0" w:rsidRDefault="00786EC5" w:rsidP="00786EC5">
      <w:pPr>
        <w:pBdr>
          <w:top w:val="single" w:sz="4" w:space="1" w:color="auto"/>
          <w:left w:val="single" w:sz="4" w:space="1" w:color="auto"/>
          <w:bottom w:val="single" w:sz="4" w:space="1" w:color="auto"/>
          <w:right w:val="single" w:sz="4" w:space="1" w:color="auto"/>
        </w:pBdr>
        <w:tabs>
          <w:tab w:val="left" w:pos="-1440"/>
          <w:tab w:val="left" w:pos="-720"/>
          <w:tab w:val="left" w:leader="dot" w:pos="0"/>
          <w:tab w:val="left" w:pos="316"/>
          <w:tab w:val="left" w:pos="720"/>
          <w:tab w:val="left" w:pos="994"/>
          <w:tab w:val="left" w:pos="1032"/>
          <w:tab w:val="left" w:pos="1440"/>
          <w:tab w:val="left" w:pos="1756"/>
          <w:tab w:val="left" w:pos="2160"/>
          <w:tab w:val="left" w:pos="2880"/>
          <w:tab w:val="left" w:pos="3196"/>
          <w:tab w:val="left" w:pos="3600"/>
        </w:tabs>
        <w:suppressAutoHyphens/>
        <w:rPr>
          <w:spacing w:val="-2"/>
        </w:rPr>
      </w:pPr>
      <w:r w:rsidRPr="002E51B0">
        <w:rPr>
          <w:spacing w:val="-2"/>
        </w:rPr>
        <w:t>4.</w:t>
      </w:r>
      <w:r w:rsidRPr="002E51B0">
        <w:rPr>
          <w:spacing w:val="-2"/>
        </w:rPr>
        <w:tab/>
        <w:t>Information and advice to the Board shall be timely, complete, and accurate.(See IV.H. Communication and Counsel to the Board)</w:t>
      </w:r>
    </w:p>
    <w:p w14:paraId="6784AA36" w14:textId="77777777" w:rsidR="00786EC5" w:rsidRPr="002E51B0" w:rsidRDefault="00786EC5" w:rsidP="00786EC5">
      <w:pPr>
        <w:pBdr>
          <w:top w:val="single" w:sz="4" w:space="1" w:color="auto"/>
          <w:left w:val="single" w:sz="4" w:space="1" w:color="auto"/>
          <w:bottom w:val="single" w:sz="4" w:space="1" w:color="auto"/>
          <w:right w:val="single" w:sz="4" w:space="1" w:color="auto"/>
        </w:pBdr>
        <w:tabs>
          <w:tab w:val="left" w:pos="-1440"/>
          <w:tab w:val="left" w:pos="-720"/>
          <w:tab w:val="left" w:leader="dot" w:pos="0"/>
          <w:tab w:val="left" w:pos="316"/>
          <w:tab w:val="left" w:pos="720"/>
          <w:tab w:val="left" w:pos="994"/>
          <w:tab w:val="left" w:pos="1032"/>
          <w:tab w:val="left" w:pos="1440"/>
          <w:tab w:val="left" w:pos="1756"/>
          <w:tab w:val="left" w:pos="2160"/>
          <w:tab w:val="left" w:pos="2880"/>
          <w:tab w:val="left" w:pos="3196"/>
          <w:tab w:val="left" w:pos="3600"/>
        </w:tabs>
        <w:suppressAutoHyphens/>
        <w:rPr>
          <w:spacing w:val="-2"/>
        </w:rPr>
      </w:pPr>
    </w:p>
    <w:p w14:paraId="6782D76B" w14:textId="77777777" w:rsidR="00786EC5" w:rsidRPr="002E51B0" w:rsidRDefault="00786EC5" w:rsidP="00786EC5">
      <w:pPr>
        <w:pBdr>
          <w:top w:val="single" w:sz="4" w:space="1" w:color="auto"/>
          <w:left w:val="single" w:sz="4" w:space="1" w:color="auto"/>
          <w:bottom w:val="single" w:sz="4" w:space="1" w:color="auto"/>
          <w:right w:val="single" w:sz="4" w:space="1" w:color="auto"/>
        </w:pBdr>
        <w:tabs>
          <w:tab w:val="left" w:pos="-1440"/>
          <w:tab w:val="left" w:pos="-720"/>
          <w:tab w:val="left" w:leader="dot" w:pos="0"/>
          <w:tab w:val="left" w:pos="316"/>
          <w:tab w:val="left" w:pos="720"/>
          <w:tab w:val="left" w:pos="994"/>
          <w:tab w:val="left" w:pos="1032"/>
          <w:tab w:val="left" w:pos="1440"/>
          <w:tab w:val="left" w:pos="1756"/>
          <w:tab w:val="left" w:pos="2160"/>
          <w:tab w:val="left" w:pos="2880"/>
          <w:tab w:val="left" w:pos="3196"/>
          <w:tab w:val="left" w:pos="3600"/>
        </w:tabs>
        <w:suppressAutoHyphens/>
        <w:ind w:left="316" w:hanging="316"/>
        <w:rPr>
          <w:spacing w:val="-2"/>
        </w:rPr>
      </w:pPr>
      <w:r w:rsidRPr="002E51B0">
        <w:rPr>
          <w:spacing w:val="-2"/>
        </w:rPr>
        <w:t>5.</w:t>
      </w:r>
      <w:r w:rsidRPr="002E51B0">
        <w:rPr>
          <w:spacing w:val="-2"/>
        </w:rPr>
        <w:tab/>
        <w:t>Assets shall be protected, adequately maintained and without unnecessary risk. (See IV.F.  Asset Protection)</w:t>
      </w:r>
    </w:p>
    <w:p w14:paraId="218F231A" w14:textId="77777777" w:rsidR="00786EC5" w:rsidRPr="002E51B0" w:rsidRDefault="00786EC5" w:rsidP="00786EC5">
      <w:pPr>
        <w:pBdr>
          <w:top w:val="single" w:sz="4" w:space="1" w:color="auto"/>
          <w:left w:val="single" w:sz="4" w:space="1" w:color="auto"/>
          <w:bottom w:val="single" w:sz="4" w:space="1" w:color="auto"/>
          <w:right w:val="single" w:sz="4" w:space="1" w:color="auto"/>
        </w:pBdr>
        <w:tabs>
          <w:tab w:val="left" w:pos="-1440"/>
          <w:tab w:val="left" w:pos="-720"/>
          <w:tab w:val="left" w:leader="dot" w:pos="0"/>
          <w:tab w:val="left" w:pos="316"/>
          <w:tab w:val="left" w:pos="720"/>
          <w:tab w:val="left" w:pos="994"/>
          <w:tab w:val="left" w:pos="1032"/>
          <w:tab w:val="left" w:pos="1440"/>
          <w:tab w:val="left" w:pos="1756"/>
          <w:tab w:val="left" w:pos="2160"/>
          <w:tab w:val="left" w:pos="2880"/>
          <w:tab w:val="left" w:pos="3196"/>
          <w:tab w:val="left" w:pos="3600"/>
        </w:tabs>
        <w:suppressAutoHyphens/>
        <w:rPr>
          <w:spacing w:val="-2"/>
        </w:rPr>
      </w:pPr>
    </w:p>
    <w:p w14:paraId="0B426042" w14:textId="77777777" w:rsidR="00786EC5" w:rsidRPr="002E51B0" w:rsidRDefault="00786EC5" w:rsidP="00786EC5">
      <w:pPr>
        <w:pBdr>
          <w:top w:val="single" w:sz="4" w:space="1" w:color="auto"/>
          <w:left w:val="single" w:sz="4" w:space="1" w:color="auto"/>
          <w:bottom w:val="single" w:sz="4" w:space="1" w:color="auto"/>
          <w:right w:val="single" w:sz="4" w:space="1" w:color="auto"/>
        </w:pBdr>
        <w:tabs>
          <w:tab w:val="left" w:pos="-1440"/>
          <w:tab w:val="left" w:pos="-720"/>
          <w:tab w:val="left" w:leader="dot" w:pos="0"/>
          <w:tab w:val="left" w:pos="316"/>
          <w:tab w:val="left" w:pos="720"/>
          <w:tab w:val="left" w:pos="994"/>
          <w:tab w:val="left" w:pos="1032"/>
          <w:tab w:val="left" w:pos="1440"/>
          <w:tab w:val="left" w:pos="1756"/>
          <w:tab w:val="left" w:pos="2160"/>
          <w:tab w:val="left" w:pos="2880"/>
          <w:tab w:val="left" w:pos="3196"/>
          <w:tab w:val="left" w:pos="3600"/>
        </w:tabs>
        <w:suppressAutoHyphens/>
        <w:ind w:left="316" w:hanging="316"/>
        <w:rPr>
          <w:spacing w:val="-2"/>
        </w:rPr>
      </w:pPr>
      <w:r w:rsidRPr="002E51B0">
        <w:rPr>
          <w:spacing w:val="-2"/>
        </w:rPr>
        <w:t>6.</w:t>
      </w:r>
      <w:r w:rsidRPr="002E51B0">
        <w:rPr>
          <w:spacing w:val="-2"/>
        </w:rPr>
        <w:tab/>
        <w:t>With respect to employment, compensation, and benefits to employees, consultants, contract workers, and volunteers, the Executive Director will ensure fiscal integrity and public image. (See IV.G. Compensation and Benefits)</w:t>
      </w:r>
    </w:p>
    <w:p w14:paraId="0C738637" w14:textId="77777777" w:rsidR="00786EC5" w:rsidRPr="002E51B0" w:rsidRDefault="00786EC5" w:rsidP="00786EC5">
      <w:pPr>
        <w:pBdr>
          <w:top w:val="single" w:sz="4" w:space="1" w:color="auto"/>
          <w:left w:val="single" w:sz="4" w:space="1" w:color="auto"/>
          <w:bottom w:val="single" w:sz="4" w:space="1" w:color="auto"/>
          <w:right w:val="single" w:sz="4" w:space="1" w:color="auto"/>
        </w:pBdr>
        <w:tabs>
          <w:tab w:val="left" w:pos="-1440"/>
          <w:tab w:val="left" w:pos="-720"/>
          <w:tab w:val="left" w:leader="dot" w:pos="0"/>
          <w:tab w:val="left" w:pos="316"/>
          <w:tab w:val="left" w:pos="720"/>
          <w:tab w:val="left" w:pos="994"/>
          <w:tab w:val="left" w:pos="1032"/>
          <w:tab w:val="left" w:pos="1440"/>
          <w:tab w:val="left" w:pos="1756"/>
          <w:tab w:val="left" w:pos="2160"/>
          <w:tab w:val="left" w:pos="2880"/>
          <w:tab w:val="left" w:pos="3196"/>
          <w:tab w:val="left" w:pos="3600"/>
        </w:tabs>
        <w:suppressAutoHyphens/>
        <w:rPr>
          <w:spacing w:val="-2"/>
        </w:rPr>
      </w:pPr>
    </w:p>
    <w:p w14:paraId="46F0B556" w14:textId="77777777" w:rsidR="00786EC5" w:rsidRPr="002E51B0" w:rsidRDefault="00786EC5" w:rsidP="00786EC5">
      <w:pPr>
        <w:pBdr>
          <w:top w:val="single" w:sz="4" w:space="1" w:color="auto"/>
          <w:left w:val="single" w:sz="4" w:space="1" w:color="auto"/>
          <w:bottom w:val="single" w:sz="4" w:space="1" w:color="auto"/>
          <w:right w:val="single" w:sz="4" w:space="1" w:color="auto"/>
        </w:pBdr>
        <w:tabs>
          <w:tab w:val="left" w:pos="-1440"/>
          <w:tab w:val="left" w:pos="-720"/>
          <w:tab w:val="left" w:leader="dot" w:pos="0"/>
          <w:tab w:val="left" w:pos="316"/>
          <w:tab w:val="left" w:pos="720"/>
          <w:tab w:val="left" w:pos="994"/>
          <w:tab w:val="left" w:pos="1032"/>
          <w:tab w:val="left" w:pos="1440"/>
          <w:tab w:val="left" w:pos="1756"/>
          <w:tab w:val="left" w:pos="2160"/>
          <w:tab w:val="left" w:pos="2880"/>
          <w:tab w:val="left" w:pos="3196"/>
          <w:tab w:val="left" w:pos="3600"/>
        </w:tabs>
        <w:suppressAutoHyphens/>
        <w:ind w:left="316" w:hanging="316"/>
        <w:rPr>
          <w:spacing w:val="-2"/>
        </w:rPr>
      </w:pPr>
      <w:r w:rsidRPr="002E51B0">
        <w:rPr>
          <w:spacing w:val="-2"/>
        </w:rPr>
        <w:t>7.</w:t>
      </w:r>
      <w:r w:rsidRPr="002E51B0">
        <w:rPr>
          <w:spacing w:val="-2"/>
        </w:rPr>
        <w:tab/>
        <w:t>At least two (2) staff executives will be informed of Executive Director and Board issues and processes. (See IV.E. Emergency Executive Succession)</w:t>
      </w:r>
    </w:p>
    <w:p w14:paraId="1B69776A" w14:textId="77777777" w:rsidR="00786EC5" w:rsidRPr="002E51B0" w:rsidRDefault="00786EC5" w:rsidP="00786EC5">
      <w:pPr>
        <w:pBdr>
          <w:top w:val="single" w:sz="4" w:space="1" w:color="auto"/>
          <w:left w:val="single" w:sz="4" w:space="1" w:color="auto"/>
          <w:bottom w:val="single" w:sz="4" w:space="1" w:color="auto"/>
          <w:right w:val="single" w:sz="4" w:space="1" w:color="auto"/>
        </w:pBdr>
        <w:tabs>
          <w:tab w:val="left" w:pos="-1440"/>
          <w:tab w:val="left" w:pos="-720"/>
          <w:tab w:val="left" w:leader="dot" w:pos="0"/>
          <w:tab w:val="left" w:pos="316"/>
          <w:tab w:val="left" w:pos="720"/>
          <w:tab w:val="left" w:pos="994"/>
          <w:tab w:val="left" w:pos="1032"/>
          <w:tab w:val="left" w:pos="1440"/>
          <w:tab w:val="left" w:pos="1756"/>
          <w:tab w:val="left" w:pos="2160"/>
          <w:tab w:val="left" w:pos="2880"/>
          <w:tab w:val="left" w:pos="3196"/>
          <w:tab w:val="left" w:pos="3600"/>
        </w:tabs>
        <w:suppressAutoHyphens/>
        <w:rPr>
          <w:spacing w:val="-2"/>
        </w:rPr>
      </w:pPr>
    </w:p>
    <w:p w14:paraId="3816E8D0" w14:textId="77777777" w:rsidR="00786EC5" w:rsidRPr="002E51B0" w:rsidRDefault="00786EC5" w:rsidP="004F2E24">
      <w:pPr>
        <w:numPr>
          <w:ilvl w:val="0"/>
          <w:numId w:val="125"/>
        </w:numPr>
        <w:pBdr>
          <w:top w:val="single" w:sz="4" w:space="1" w:color="auto"/>
          <w:left w:val="single" w:sz="4" w:space="1" w:color="auto"/>
          <w:bottom w:val="single" w:sz="4" w:space="1" w:color="auto"/>
          <w:right w:val="single" w:sz="4" w:space="1" w:color="auto"/>
        </w:pBdr>
        <w:tabs>
          <w:tab w:val="left" w:pos="-1440"/>
          <w:tab w:val="left" w:pos="-720"/>
          <w:tab w:val="left" w:leader="dot" w:pos="0"/>
          <w:tab w:val="left" w:pos="316"/>
          <w:tab w:val="left" w:pos="994"/>
          <w:tab w:val="left" w:pos="1032"/>
          <w:tab w:val="left" w:pos="1440"/>
          <w:tab w:val="left" w:pos="1756"/>
          <w:tab w:val="left" w:pos="2160"/>
          <w:tab w:val="left" w:pos="2880"/>
          <w:tab w:val="left" w:pos="3196"/>
          <w:tab w:val="left" w:pos="3600"/>
        </w:tabs>
        <w:suppressAutoHyphens/>
        <w:ind w:hanging="720"/>
        <w:rPr>
          <w:spacing w:val="-2"/>
        </w:rPr>
      </w:pPr>
      <w:r w:rsidRPr="002E51B0">
        <w:rPr>
          <w:spacing w:val="-2"/>
        </w:rPr>
        <w:t>The Executive Director shall follow designated internal purchasing policies</w:t>
      </w:r>
    </w:p>
    <w:p w14:paraId="61EE3C17" w14:textId="77777777" w:rsidR="00786EC5" w:rsidRPr="002E51B0" w:rsidRDefault="00786EC5" w:rsidP="00786EC5">
      <w:pPr>
        <w:pBdr>
          <w:top w:val="single" w:sz="4" w:space="1" w:color="auto"/>
          <w:left w:val="single" w:sz="4" w:space="1" w:color="auto"/>
          <w:bottom w:val="single" w:sz="4" w:space="1" w:color="auto"/>
          <w:right w:val="single" w:sz="4" w:space="1" w:color="auto"/>
        </w:pBdr>
        <w:tabs>
          <w:tab w:val="left" w:pos="-1440"/>
          <w:tab w:val="left" w:pos="-720"/>
          <w:tab w:val="left" w:leader="dot" w:pos="0"/>
          <w:tab w:val="left" w:pos="316"/>
          <w:tab w:val="left" w:pos="994"/>
          <w:tab w:val="left" w:pos="1032"/>
          <w:tab w:val="left" w:pos="1440"/>
          <w:tab w:val="left" w:pos="1756"/>
          <w:tab w:val="left" w:pos="2160"/>
          <w:tab w:val="left" w:pos="2880"/>
          <w:tab w:val="left" w:pos="3196"/>
          <w:tab w:val="left" w:pos="3600"/>
        </w:tabs>
        <w:suppressAutoHyphens/>
        <w:rPr>
          <w:spacing w:val="-2"/>
        </w:rPr>
      </w:pPr>
    </w:p>
    <w:p w14:paraId="0B8437F8" w14:textId="77777777" w:rsidR="00786EC5" w:rsidRPr="002E51B0" w:rsidRDefault="00786EC5" w:rsidP="004F2E24">
      <w:pPr>
        <w:numPr>
          <w:ilvl w:val="0"/>
          <w:numId w:val="125"/>
        </w:numPr>
        <w:pBdr>
          <w:top w:val="single" w:sz="4" w:space="1" w:color="auto"/>
          <w:left w:val="single" w:sz="4" w:space="1" w:color="auto"/>
          <w:bottom w:val="single" w:sz="4" w:space="1" w:color="auto"/>
          <w:right w:val="single" w:sz="4" w:space="1" w:color="auto"/>
        </w:pBdr>
        <w:tabs>
          <w:tab w:val="left" w:pos="-1440"/>
          <w:tab w:val="left" w:pos="-720"/>
          <w:tab w:val="left" w:leader="dot" w:pos="0"/>
          <w:tab w:val="left" w:pos="316"/>
          <w:tab w:val="left" w:pos="994"/>
          <w:tab w:val="left" w:pos="1032"/>
          <w:tab w:val="left" w:pos="1440"/>
          <w:tab w:val="left" w:pos="1756"/>
          <w:tab w:val="left" w:pos="2160"/>
          <w:tab w:val="left" w:pos="2880"/>
          <w:tab w:val="left" w:pos="3196"/>
          <w:tab w:val="left" w:pos="3600"/>
        </w:tabs>
        <w:suppressAutoHyphens/>
        <w:ind w:hanging="720"/>
        <w:rPr>
          <w:spacing w:val="-2"/>
        </w:rPr>
      </w:pPr>
      <w:r w:rsidRPr="002E51B0">
        <w:rPr>
          <w:spacing w:val="-2"/>
        </w:rPr>
        <w:t>The Executive Director shall award purchases or other contracts without conflict of interest.</w:t>
      </w:r>
    </w:p>
    <w:p w14:paraId="6A63D100" w14:textId="77777777" w:rsidR="00786EC5" w:rsidRPr="002E51B0" w:rsidRDefault="00786EC5" w:rsidP="00786EC5">
      <w:pPr>
        <w:pBdr>
          <w:top w:val="single" w:sz="4" w:space="1" w:color="auto"/>
          <w:left w:val="single" w:sz="4" w:space="1" w:color="auto"/>
          <w:bottom w:val="single" w:sz="4" w:space="1" w:color="auto"/>
          <w:right w:val="single" w:sz="4" w:space="1" w:color="auto"/>
        </w:pBdr>
        <w:tabs>
          <w:tab w:val="left" w:pos="-1440"/>
          <w:tab w:val="left" w:pos="-720"/>
          <w:tab w:val="left" w:leader="dot" w:pos="0"/>
          <w:tab w:val="left" w:pos="316"/>
          <w:tab w:val="left" w:pos="994"/>
          <w:tab w:val="left" w:pos="1032"/>
          <w:tab w:val="left" w:pos="1440"/>
          <w:tab w:val="left" w:pos="1756"/>
          <w:tab w:val="left" w:pos="2160"/>
          <w:tab w:val="left" w:pos="2880"/>
          <w:tab w:val="left" w:pos="3196"/>
          <w:tab w:val="left" w:pos="3600"/>
        </w:tabs>
        <w:suppressAutoHyphens/>
        <w:rPr>
          <w:spacing w:val="-2"/>
        </w:rPr>
      </w:pPr>
    </w:p>
    <w:p w14:paraId="1255D7C7" w14:textId="77777777" w:rsidR="00786EC5" w:rsidRPr="002E51B0" w:rsidRDefault="00786EC5" w:rsidP="00786EC5">
      <w:pPr>
        <w:pBdr>
          <w:top w:val="single" w:sz="4" w:space="1" w:color="auto"/>
          <w:left w:val="single" w:sz="4" w:space="1" w:color="auto"/>
          <w:bottom w:val="single" w:sz="4" w:space="1" w:color="auto"/>
          <w:right w:val="single" w:sz="4" w:space="1" w:color="auto"/>
        </w:pBdr>
        <w:tabs>
          <w:tab w:val="left" w:pos="-1440"/>
          <w:tab w:val="left" w:pos="-720"/>
          <w:tab w:val="left" w:pos="316"/>
          <w:tab w:val="left" w:pos="994"/>
          <w:tab w:val="left" w:pos="1032"/>
          <w:tab w:val="left" w:pos="1440"/>
          <w:tab w:val="left" w:pos="1756"/>
          <w:tab w:val="left" w:pos="2160"/>
          <w:tab w:val="left" w:pos="2880"/>
          <w:tab w:val="left" w:pos="3196"/>
          <w:tab w:val="left" w:pos="3600"/>
        </w:tabs>
        <w:suppressAutoHyphens/>
        <w:ind w:left="360" w:hanging="360"/>
        <w:rPr>
          <w:spacing w:val="-2"/>
        </w:rPr>
      </w:pPr>
      <w:r w:rsidRPr="002E51B0">
        <w:rPr>
          <w:spacing w:val="-2"/>
        </w:rPr>
        <w:t>10. The AGD’s Executive Director shall be tasked with ensuring that appropriate solicitation language is present on the AGD dues statement; that the Advocacy Fund is appropriately publicized to membership; that the fund complies with all legal requirements; and that there is appropriate staffing for administration of the fund.</w:t>
      </w:r>
    </w:p>
    <w:p w14:paraId="02439A8E" w14:textId="77777777" w:rsidR="00786EC5" w:rsidRPr="002E51B0" w:rsidRDefault="00786EC5" w:rsidP="00786EC5">
      <w:pPr>
        <w:pBdr>
          <w:top w:val="single" w:sz="4" w:space="1" w:color="auto"/>
          <w:left w:val="single" w:sz="4" w:space="1" w:color="auto"/>
          <w:bottom w:val="single" w:sz="4" w:space="1" w:color="auto"/>
          <w:right w:val="single" w:sz="4" w:space="1" w:color="auto"/>
        </w:pBdr>
        <w:tabs>
          <w:tab w:val="left" w:pos="-1440"/>
          <w:tab w:val="left" w:pos="-720"/>
          <w:tab w:val="left" w:leader="dot" w:pos="0"/>
          <w:tab w:val="left" w:pos="316"/>
          <w:tab w:val="left" w:pos="720"/>
          <w:tab w:val="left" w:pos="994"/>
          <w:tab w:val="left" w:pos="1032"/>
          <w:tab w:val="left" w:pos="1440"/>
          <w:tab w:val="left" w:pos="1756"/>
          <w:tab w:val="left" w:pos="2160"/>
          <w:tab w:val="left" w:pos="2880"/>
          <w:tab w:val="left" w:pos="3196"/>
          <w:tab w:val="left" w:pos="3600"/>
        </w:tabs>
        <w:suppressAutoHyphens/>
        <w:rPr>
          <w:spacing w:val="-2"/>
        </w:rPr>
      </w:pPr>
    </w:p>
    <w:p w14:paraId="768CE1F8" w14:textId="77777777" w:rsidR="00786EC5" w:rsidRPr="002E51B0" w:rsidRDefault="00786EC5" w:rsidP="00786EC5">
      <w:pPr>
        <w:pBdr>
          <w:top w:val="single" w:sz="4" w:space="1" w:color="auto"/>
          <w:left w:val="single" w:sz="4" w:space="1" w:color="auto"/>
          <w:bottom w:val="single" w:sz="4" w:space="1" w:color="auto"/>
          <w:right w:val="single" w:sz="4" w:space="1" w:color="auto"/>
        </w:pBdr>
        <w:tabs>
          <w:tab w:val="left" w:pos="-1440"/>
          <w:tab w:val="left" w:pos="-720"/>
          <w:tab w:val="left" w:leader="dot" w:pos="0"/>
          <w:tab w:val="left" w:pos="316"/>
          <w:tab w:val="left" w:pos="720"/>
          <w:tab w:val="left" w:pos="994"/>
          <w:tab w:val="left" w:pos="1032"/>
          <w:tab w:val="left" w:pos="1440"/>
          <w:tab w:val="left" w:pos="1756"/>
          <w:tab w:val="left" w:pos="2160"/>
          <w:tab w:val="left" w:pos="2880"/>
          <w:tab w:val="left" w:pos="3196"/>
          <w:tab w:val="left" w:pos="3600"/>
        </w:tabs>
        <w:suppressAutoHyphens/>
        <w:ind w:left="315" w:hanging="315"/>
        <w:rPr>
          <w:spacing w:val="-2"/>
        </w:rPr>
      </w:pPr>
      <w:r w:rsidRPr="002E51B0">
        <w:rPr>
          <w:spacing w:val="-2"/>
        </w:rPr>
        <w:t>11.</w:t>
      </w:r>
      <w:r w:rsidRPr="002E51B0">
        <w:rPr>
          <w:spacing w:val="-2"/>
        </w:rPr>
        <w:tab/>
        <w:t xml:space="preserve">The Executive Director will seek approval from the Executive Committee of all </w:t>
      </w:r>
      <w:r w:rsidRPr="002E51B0">
        <w:rPr>
          <w:spacing w:val="-2"/>
          <w:u w:val="single"/>
        </w:rPr>
        <w:t xml:space="preserve">outside entities </w:t>
      </w:r>
      <w:r w:rsidRPr="002E51B0">
        <w:rPr>
          <w:strike/>
          <w:spacing w:val="-2"/>
        </w:rPr>
        <w:t>companies that</w:t>
      </w:r>
      <w:r w:rsidRPr="002E51B0">
        <w:rPr>
          <w:spacing w:val="-2"/>
        </w:rPr>
        <w:t xml:space="preserve"> </w:t>
      </w:r>
      <w:r w:rsidRPr="002E51B0">
        <w:rPr>
          <w:spacing w:val="-2"/>
          <w:u w:val="single"/>
        </w:rPr>
        <w:t xml:space="preserve">who </w:t>
      </w:r>
      <w:r w:rsidRPr="002E51B0">
        <w:rPr>
          <w:spacing w:val="-2"/>
        </w:rPr>
        <w:t>wish to participate in the AGD Corporate Sponsor Program.</w:t>
      </w:r>
    </w:p>
    <w:p w14:paraId="15C5E3A1" w14:textId="77777777" w:rsidR="00786EC5" w:rsidRPr="002E51B0" w:rsidRDefault="00786EC5" w:rsidP="00786EC5">
      <w:pPr>
        <w:pBdr>
          <w:top w:val="single" w:sz="4" w:space="1" w:color="auto"/>
          <w:left w:val="single" w:sz="4" w:space="1" w:color="auto"/>
          <w:bottom w:val="single" w:sz="4" w:space="1" w:color="auto"/>
          <w:right w:val="single" w:sz="4" w:space="1" w:color="auto"/>
        </w:pBdr>
        <w:tabs>
          <w:tab w:val="left" w:pos="-1440"/>
          <w:tab w:val="left" w:pos="-720"/>
          <w:tab w:val="left" w:pos="316"/>
          <w:tab w:val="left" w:pos="994"/>
          <w:tab w:val="left" w:pos="1032"/>
          <w:tab w:val="left" w:pos="1440"/>
          <w:tab w:val="left" w:pos="1756"/>
          <w:tab w:val="left" w:pos="2160"/>
          <w:tab w:val="left" w:pos="2880"/>
          <w:tab w:val="left" w:pos="3196"/>
          <w:tab w:val="left" w:pos="3600"/>
        </w:tabs>
        <w:suppressAutoHyphens/>
        <w:ind w:left="360" w:hanging="360"/>
        <w:rPr>
          <w:spacing w:val="-2"/>
        </w:rPr>
      </w:pPr>
    </w:p>
    <w:p w14:paraId="63BA5DB2" w14:textId="77777777" w:rsidR="00786EC5" w:rsidRPr="002E51B0" w:rsidRDefault="00786EC5" w:rsidP="00786EC5">
      <w:pPr>
        <w:pBdr>
          <w:top w:val="single" w:sz="4" w:space="1" w:color="auto"/>
          <w:left w:val="single" w:sz="4" w:space="1" w:color="auto"/>
          <w:bottom w:val="single" w:sz="4" w:space="1" w:color="auto"/>
          <w:right w:val="single" w:sz="4" w:space="1" w:color="auto"/>
        </w:pBdr>
        <w:tabs>
          <w:tab w:val="left" w:pos="-1440"/>
          <w:tab w:val="left" w:pos="-720"/>
          <w:tab w:val="left" w:leader="dot" w:pos="0"/>
          <w:tab w:val="left" w:pos="316"/>
          <w:tab w:val="left" w:pos="720"/>
          <w:tab w:val="left" w:pos="994"/>
          <w:tab w:val="left" w:pos="1032"/>
          <w:tab w:val="left" w:pos="1440"/>
          <w:tab w:val="left" w:pos="1756"/>
          <w:tab w:val="left" w:pos="2160"/>
          <w:tab w:val="left" w:pos="2880"/>
          <w:tab w:val="left" w:pos="3196"/>
          <w:tab w:val="left" w:pos="3600"/>
        </w:tabs>
        <w:suppressAutoHyphens/>
        <w:ind w:left="315" w:hanging="315"/>
        <w:rPr>
          <w:spacing w:val="-2"/>
          <w:u w:val="single"/>
        </w:rPr>
      </w:pPr>
      <w:r w:rsidRPr="002E51B0">
        <w:rPr>
          <w:spacing w:val="-2"/>
          <w:u w:val="single"/>
        </w:rPr>
        <w:t>12.</w:t>
      </w:r>
      <w:r w:rsidRPr="002E51B0">
        <w:rPr>
          <w:spacing w:val="-2"/>
          <w:u w:val="single"/>
        </w:rPr>
        <w:tab/>
        <w:t>The Executive Director will inform the EC to address any concerns prior to engaging in discussion with all outside entities who wish to align with</w:t>
      </w:r>
      <w:r w:rsidRPr="002E51B0">
        <w:rPr>
          <w:strike/>
          <w:spacing w:val="-2"/>
          <w:u w:val="single"/>
        </w:rPr>
        <w:t xml:space="preserve"> </w:t>
      </w:r>
      <w:r w:rsidRPr="002E51B0">
        <w:rPr>
          <w:spacing w:val="-2"/>
          <w:u w:val="single"/>
        </w:rPr>
        <w:t>AGD.</w:t>
      </w:r>
    </w:p>
    <w:p w14:paraId="7FA95711" w14:textId="77777777" w:rsidR="00786EC5" w:rsidRPr="002E51B0" w:rsidRDefault="00786EC5" w:rsidP="00786EC5">
      <w:pPr>
        <w:rPr>
          <w:b/>
        </w:rPr>
      </w:pPr>
    </w:p>
    <w:p w14:paraId="1E7E2C7A"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lastRenderedPageBreak/>
        <w:t>PASSED</w:t>
      </w:r>
    </w:p>
    <w:p w14:paraId="697CFD30"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7B0A1577"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Cheney, Cordero, Donald, Dubowsky, Dyzenhaus, Edgar, Gajjar, Gehrig, Gorman, Guter, Hanson, Lew, Shamoon, Shelly, Shepley, Stillwell, Tillman, White, Wooden, Worm</w:t>
      </w:r>
    </w:p>
    <w:p w14:paraId="4CE6802C"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41D00142"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 Winland</w:t>
      </w:r>
    </w:p>
    <w:p w14:paraId="63CD22AE"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4FB86805"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 Dear, Harunani, Malterud, Uppal</w:t>
      </w:r>
    </w:p>
    <w:p w14:paraId="707B567D"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46B1EEF9"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3329A026" w14:textId="77777777" w:rsidR="00786EC5" w:rsidRPr="002E51B0" w:rsidRDefault="00786EC5" w:rsidP="00786EC5">
      <w:pPr>
        <w:rPr>
          <w:b/>
        </w:rPr>
      </w:pPr>
    </w:p>
    <w:p w14:paraId="5EF1958A" w14:textId="77777777" w:rsidR="00786EC5" w:rsidRPr="002E51B0" w:rsidRDefault="00786EC5" w:rsidP="004F2E24">
      <w:pPr>
        <w:pStyle w:val="ListParagraph"/>
        <w:numPr>
          <w:ilvl w:val="0"/>
          <w:numId w:val="127"/>
        </w:numPr>
        <w:rPr>
          <w:b/>
        </w:rPr>
      </w:pPr>
      <w:r w:rsidRPr="002E51B0">
        <w:rPr>
          <w:b/>
          <w:u w:val="single"/>
        </w:rPr>
        <w:t>AIRBII16#04 – Amend Board Policy Manual Duties of the Executive Committee</w:t>
      </w:r>
    </w:p>
    <w:p w14:paraId="7502B0C3" w14:textId="77777777" w:rsidR="00786EC5" w:rsidRPr="002E51B0" w:rsidRDefault="00786EC5" w:rsidP="00786EC5">
      <w:pPr>
        <w:rPr>
          <w:b/>
        </w:rPr>
      </w:pPr>
    </w:p>
    <w:p w14:paraId="03441CAF" w14:textId="77777777" w:rsidR="00786EC5" w:rsidRPr="002E51B0" w:rsidRDefault="00786EC5" w:rsidP="00786EC5">
      <w:pPr>
        <w:rPr>
          <w:b/>
        </w:rPr>
      </w:pPr>
      <w:r w:rsidRPr="002E51B0">
        <w:rPr>
          <w:b/>
        </w:rPr>
        <w:t>Dr. Wooden moved, Dr. Gehrig seconded:</w:t>
      </w:r>
    </w:p>
    <w:p w14:paraId="670D1228"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r w:rsidRPr="002E51B0">
        <w:rPr>
          <w:b/>
        </w:rPr>
        <w:t>“Resolved, that AIRBII16#04 – Amend Board Policy Manual Duties of the Executive Committee be approved.”</w:t>
      </w:r>
    </w:p>
    <w:p w14:paraId="7B7E654B"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p>
    <w:p w14:paraId="3B00DA25"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r w:rsidRPr="002E51B0">
        <w:rPr>
          <w:b/>
        </w:rPr>
        <w:t>“Resolved, that the Board Policy Manual, Policy Type II. Governance Process, C. be amended to read:</w:t>
      </w:r>
    </w:p>
    <w:p w14:paraId="2ABD8680"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p>
    <w:p w14:paraId="43DD93CC"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r w:rsidRPr="002E51B0">
        <w:rPr>
          <w:b/>
        </w:rPr>
        <w:t>C.  Duties of the Executive Committee</w:t>
      </w:r>
    </w:p>
    <w:p w14:paraId="267BD4E6"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p>
    <w:p w14:paraId="77A34295"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r w:rsidRPr="002E51B0">
        <w:rPr>
          <w:b/>
        </w:rPr>
        <w:t>1.</w:t>
      </w:r>
      <w:r w:rsidRPr="002E51B0">
        <w:rPr>
          <w:b/>
        </w:rPr>
        <w:tab/>
        <w:t>The purpose of the Executive Committee (EC) of the Board is to act as the interim agency of the Board in the control, management, and administration of the AGD.</w:t>
      </w:r>
    </w:p>
    <w:p w14:paraId="4D3E55D3"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strike/>
        </w:rPr>
      </w:pPr>
    </w:p>
    <w:p w14:paraId="6B6F57B1"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r w:rsidRPr="002E51B0">
        <w:rPr>
          <w:b/>
        </w:rPr>
        <w:t>2.</w:t>
      </w:r>
      <w:r w:rsidRPr="002E51B0">
        <w:rPr>
          <w:b/>
        </w:rPr>
        <w:tab/>
        <w:t>The AGD EC shall consist of the elected officers of the AGD; president, president-elect, vice president, secretary, treasurer, speaker of the house, editor, and immediate past president. The executive director (ED) is a consultant to the executive committee without the right to vote. The president shall serve as chair with the right to vote only to break a tie.</w:t>
      </w:r>
    </w:p>
    <w:p w14:paraId="29840B8D"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p>
    <w:p w14:paraId="49BBE994"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r w:rsidRPr="002E51B0">
        <w:rPr>
          <w:b/>
        </w:rPr>
        <w:t>3.</w:t>
      </w:r>
      <w:r w:rsidRPr="002E51B0">
        <w:rPr>
          <w:b/>
        </w:rPr>
        <w:tab/>
        <w:t>Meetings: The EC shall, in intervals between meetings of the Board, hold such meetings as it may deem proper in order to carry out its functions. The EC may hold meetings by teleconference call or by regularly scheduled meetings set by the president. Emergency sessions may be called by a majority of the members of the committee.</w:t>
      </w:r>
    </w:p>
    <w:p w14:paraId="48FCA5F0"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p>
    <w:p w14:paraId="1F76B37E"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r w:rsidRPr="002E51B0">
        <w:rPr>
          <w:b/>
        </w:rPr>
        <w:t>4.</w:t>
      </w:r>
      <w:r w:rsidRPr="002E51B0">
        <w:rPr>
          <w:b/>
        </w:rPr>
        <w:tab/>
        <w:t xml:space="preserve">Report to the Board: The EC shall submit to the Board, a written record of any meeting or actions it shall take on behalf of the Board. </w:t>
      </w:r>
    </w:p>
    <w:p w14:paraId="27D0B14E"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p>
    <w:p w14:paraId="0C2ED096"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r w:rsidRPr="002E51B0">
        <w:rPr>
          <w:b/>
        </w:rPr>
        <w:t>5.</w:t>
      </w:r>
      <w:r w:rsidRPr="002E51B0">
        <w:rPr>
          <w:b/>
        </w:rPr>
        <w:tab/>
        <w:t xml:space="preserve">Powers: The EC shall promote and facilitate the attainment of the strategic plan of the Board, prepare business for the Board, help the president to set the agenda for the Board meetings, call special meetings, and shall transact the business of the AGD in the intervals between meetings of the Board. It may spend association funds up to $5,000 </w:t>
      </w:r>
      <w:r w:rsidRPr="002E51B0">
        <w:rPr>
          <w:b/>
          <w:u w:val="single"/>
        </w:rPr>
        <w:t>on unbudgeted expenses that</w:t>
      </w:r>
      <w:r w:rsidRPr="002E51B0">
        <w:rPr>
          <w:b/>
        </w:rPr>
        <w:t xml:space="preserve"> </w:t>
      </w:r>
      <w:r w:rsidRPr="002E51B0">
        <w:rPr>
          <w:b/>
          <w:strike/>
        </w:rPr>
        <w:t xml:space="preserve">as set by the Board if it is determined the expenditure </w:t>
      </w:r>
      <w:r w:rsidRPr="002E51B0">
        <w:rPr>
          <w:b/>
        </w:rPr>
        <w:t xml:space="preserve">cannot wait until the next Board meeting.  </w:t>
      </w:r>
    </w:p>
    <w:p w14:paraId="7B04B666"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p>
    <w:p w14:paraId="7ED651D3"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r w:rsidRPr="002E51B0">
        <w:rPr>
          <w:b/>
        </w:rPr>
        <w:lastRenderedPageBreak/>
        <w:t>6.</w:t>
      </w:r>
      <w:r w:rsidRPr="002E51B0">
        <w:rPr>
          <w:b/>
        </w:rPr>
        <w:tab/>
        <w:t xml:space="preserve">A quorum at any EC meeting shall be at least five (5) members. All determinations of the committee shall be made by a majority of its members present at a meeting duly called and held.    </w:t>
      </w:r>
    </w:p>
    <w:p w14:paraId="7F0E05B5"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p>
    <w:p w14:paraId="57FDECE9"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r w:rsidRPr="002E51B0">
        <w:rPr>
          <w:b/>
        </w:rPr>
        <w:t>7.</w:t>
      </w:r>
      <w:r w:rsidRPr="002E51B0">
        <w:rPr>
          <w:b/>
        </w:rPr>
        <w:tab/>
        <w:t>The chairperson of the committee (the AGD president) shall be responsible for establishing the agendas for meetings of the committee. An agenda, together with materials relating to the subject matter of each meeting, shall be sent to members of the committee at least one (1) week prior to each meeting. The EC minutes will be provided within three (3) weeks of the meeting and will be posted online for review. Staff should have the minutes ready for review by the ED, Pres, Sec and Speaker two weeks after the meeting.  The Executive Director, President, Secretary and Speaker of the House should complete the review within four (4) days.  In any event, staff will post the minutes no later than three (3) weeks after the meeting. There will be a one week comment period and then a survey will be posted for a vote.  Once approved, the minutes will be posted to the Board LCC.</w:t>
      </w:r>
    </w:p>
    <w:p w14:paraId="43767FBC"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p>
    <w:p w14:paraId="340F2803"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r w:rsidRPr="002E51B0">
        <w:rPr>
          <w:b/>
        </w:rPr>
        <w:t>8.</w:t>
      </w:r>
      <w:r w:rsidRPr="002E51B0">
        <w:rPr>
          <w:b/>
        </w:rPr>
        <w:tab/>
        <w:t>The EC shall have the resources and authority appropriate to discharge its duties and responsibilities and to retain special counsel or other experts or consultants, as it deems appropriate, without seeking approval of the Board or management but within the established funding limitations as set by the Board.</w:t>
      </w:r>
    </w:p>
    <w:p w14:paraId="447ED754"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p>
    <w:p w14:paraId="51177BFE"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r w:rsidRPr="002E51B0">
        <w:rPr>
          <w:b/>
        </w:rPr>
        <w:t>9.</w:t>
      </w:r>
      <w:r w:rsidRPr="002E51B0">
        <w:rPr>
          <w:b/>
        </w:rPr>
        <w:tab/>
        <w:t>Members of the EC may be reimbursed for their actual travel expenses according to the AGD travel policy while on official AGD business in accordance with methods for reimbursement as established by the Board.</w:t>
      </w:r>
    </w:p>
    <w:p w14:paraId="0CFCAE3F"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p>
    <w:p w14:paraId="54B55ABC"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r w:rsidRPr="002E51B0">
        <w:rPr>
          <w:b/>
        </w:rPr>
        <w:t>10.</w:t>
      </w:r>
      <w:r w:rsidRPr="002E51B0">
        <w:rPr>
          <w:b/>
        </w:rPr>
        <w:tab/>
        <w:t xml:space="preserve">The EC shall approve all events associated with the </w:t>
      </w:r>
      <w:r w:rsidRPr="002E51B0">
        <w:rPr>
          <w:b/>
          <w:u w:val="single"/>
        </w:rPr>
        <w:t>scientific session</w:t>
      </w:r>
      <w:r w:rsidRPr="002E51B0">
        <w:rPr>
          <w:b/>
          <w:strike/>
        </w:rPr>
        <w:t>annual meeting</w:t>
      </w:r>
      <w:r w:rsidRPr="002E51B0">
        <w:rPr>
          <w:b/>
        </w:rPr>
        <w:t>. Requests will come to the Executive Committee from the appropriate AGD agency or department, with input from the Executive Director and Scientific Meetings Council.  This process will pertain to all events, even those which may have been included in previous annual meetings</w:t>
      </w:r>
      <w:r w:rsidRPr="002E51B0">
        <w:rPr>
          <w:b/>
          <w:u w:val="single"/>
        </w:rPr>
        <w:t xml:space="preserve"> and scientific sessions</w:t>
      </w:r>
      <w:r w:rsidRPr="002E51B0">
        <w:rPr>
          <w:b/>
        </w:rPr>
        <w:t>, except for those prescribed for in AGD policy.</w:t>
      </w:r>
    </w:p>
    <w:p w14:paraId="4C66D2CF"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p>
    <w:p w14:paraId="1FB23A59"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r w:rsidRPr="002E51B0">
        <w:rPr>
          <w:b/>
        </w:rPr>
        <w:t>11.</w:t>
      </w:r>
      <w:r w:rsidRPr="002E51B0">
        <w:rPr>
          <w:b/>
        </w:rPr>
        <w:tab/>
        <w:t>The speaker of the house, president, and president-elect will have the authority to approve the schedule for the governance annual meeting.</w:t>
      </w:r>
    </w:p>
    <w:p w14:paraId="1375386F"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p>
    <w:p w14:paraId="1302B479"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r w:rsidRPr="002E51B0">
        <w:rPr>
          <w:b/>
        </w:rPr>
        <w:t>12.</w:t>
      </w:r>
      <w:r w:rsidRPr="002E51B0">
        <w:rPr>
          <w:b/>
        </w:rPr>
        <w:tab/>
        <w:t>Executive Committee shall be charged with reviewing AGD’s corporate sponsorship programs and policies every year with a comprehensive audit every three years, such that the review is prior to the transmittal of any AGD solicitations to existing or potential corporate sponsors for the coming year. The Executive Committee would bring any proposed changes to the program to the Board for consideration.</w:t>
      </w:r>
    </w:p>
    <w:p w14:paraId="69D237A2"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p>
    <w:p w14:paraId="40AD2C1A"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r w:rsidRPr="002E51B0">
        <w:rPr>
          <w:b/>
        </w:rPr>
        <w:t>13.  The AGD Executive Committee shall have approval authority for all companies that seek to participate as AGD Corporate Sponsors.</w:t>
      </w:r>
    </w:p>
    <w:p w14:paraId="4E81AAA6"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p>
    <w:p w14:paraId="5F7C8DE6"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r w:rsidRPr="002E51B0">
        <w:rPr>
          <w:b/>
        </w:rPr>
        <w:t xml:space="preserve">Monitoring:  </w:t>
      </w:r>
      <w:r w:rsidRPr="002E51B0">
        <w:rPr>
          <w:b/>
        </w:rPr>
        <w:tab/>
        <w:t>Annually during first EC meeting of the governance year.</w:t>
      </w:r>
    </w:p>
    <w:p w14:paraId="485CAA76" w14:textId="77777777" w:rsidR="00786EC5" w:rsidRPr="002E51B0" w:rsidRDefault="00786EC5" w:rsidP="00786EC5">
      <w:pPr>
        <w:rPr>
          <w:b/>
        </w:rPr>
      </w:pPr>
    </w:p>
    <w:p w14:paraId="26045F04"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10BDD062"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5CEFEE5B"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lastRenderedPageBreak/>
        <w:t>Y – Bishop, Cheney, Dubowsky, Dyzenhaus, Edgar, Gajjar, Gehrig, Gorman, Guter, Hanson, Lew, Shamoon, Shelly, Shepley, Stillwell, Tillman, White, Wooden, Worm</w:t>
      </w:r>
    </w:p>
    <w:p w14:paraId="7B980015"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11481C78"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 Cordero, Donald, Winland</w:t>
      </w:r>
    </w:p>
    <w:p w14:paraId="1678DE5F"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35F78D86"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 Dear, Harunani, Malterud, Uppal</w:t>
      </w:r>
    </w:p>
    <w:p w14:paraId="74FD0B31"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2AA35BE0"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58086AA1" w14:textId="77777777" w:rsidR="00786EC5" w:rsidRPr="002E51B0" w:rsidRDefault="00786EC5" w:rsidP="00786EC5">
      <w:pPr>
        <w:rPr>
          <w:b/>
        </w:rPr>
      </w:pPr>
    </w:p>
    <w:p w14:paraId="55EF7C8D" w14:textId="77777777" w:rsidR="00786EC5" w:rsidRPr="002E51B0" w:rsidRDefault="00786EC5" w:rsidP="004F2E24">
      <w:pPr>
        <w:pStyle w:val="ListParagraph"/>
        <w:numPr>
          <w:ilvl w:val="0"/>
          <w:numId w:val="127"/>
        </w:numPr>
        <w:rPr>
          <w:b/>
          <w:u w:val="single"/>
        </w:rPr>
      </w:pPr>
      <w:r w:rsidRPr="002E51B0">
        <w:rPr>
          <w:b/>
          <w:u w:val="single"/>
        </w:rPr>
        <w:t>AIRBII16#05 – Amend Board Policy Manual to Include Criteria for Educational Sponsorship</w:t>
      </w:r>
    </w:p>
    <w:p w14:paraId="5F8A13CC" w14:textId="77777777" w:rsidR="00786EC5" w:rsidRPr="002E51B0" w:rsidRDefault="00786EC5" w:rsidP="00786EC5">
      <w:pPr>
        <w:rPr>
          <w:b/>
          <w:u w:val="single"/>
        </w:rPr>
      </w:pPr>
    </w:p>
    <w:p w14:paraId="4F266C80" w14:textId="77777777" w:rsidR="00786EC5" w:rsidRPr="002E51B0" w:rsidRDefault="00786EC5" w:rsidP="00786EC5">
      <w:pPr>
        <w:rPr>
          <w:b/>
        </w:rPr>
      </w:pPr>
      <w:r w:rsidRPr="002E51B0">
        <w:rPr>
          <w:b/>
        </w:rPr>
        <w:t>Dr. Wooden moved, Dr. Worm seconded:</w:t>
      </w:r>
    </w:p>
    <w:p w14:paraId="101D39DA"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r w:rsidRPr="002E51B0">
        <w:rPr>
          <w:b/>
        </w:rPr>
        <w:t>“Resolved, that AIRBII16#05 – Amend Board Policy Manual to Include Criteria for Educational Sponsorship be approved.”</w:t>
      </w:r>
    </w:p>
    <w:p w14:paraId="4C412162"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p>
    <w:p w14:paraId="79AA877D"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rPr>
          <w:b/>
          <w:iCs/>
          <w:spacing w:val="-3"/>
        </w:rPr>
      </w:pPr>
      <w:r w:rsidRPr="002E51B0">
        <w:rPr>
          <w:b/>
        </w:rPr>
        <w:t xml:space="preserve">“Resolved, that the Board Policy Manual be amended at Policy Type V. Board Policy Statements </w:t>
      </w:r>
      <w:r w:rsidRPr="002E51B0">
        <w:rPr>
          <w:b/>
          <w:iCs/>
          <w:spacing w:val="-3"/>
        </w:rPr>
        <w:t>to read,</w:t>
      </w:r>
    </w:p>
    <w:p w14:paraId="1E1CACEA" w14:textId="77777777" w:rsidR="00786EC5" w:rsidRPr="002E51B0" w:rsidRDefault="00786EC5" w:rsidP="00786EC5">
      <w:pPr>
        <w:pBdr>
          <w:top w:val="single" w:sz="4" w:space="1" w:color="auto"/>
          <w:left w:val="single" w:sz="4" w:space="1" w:color="auto"/>
          <w:bottom w:val="single" w:sz="4" w:space="1" w:color="auto"/>
          <w:right w:val="single" w:sz="4" w:space="1" w:color="auto"/>
        </w:pBdr>
        <w:tabs>
          <w:tab w:val="left" w:pos="-1440"/>
          <w:tab w:val="left" w:pos="-720"/>
          <w:tab w:val="left" w:leader="dot" w:pos="0"/>
          <w:tab w:val="left" w:pos="316"/>
          <w:tab w:val="left" w:pos="720"/>
          <w:tab w:val="left" w:pos="994"/>
          <w:tab w:val="left" w:pos="1032"/>
          <w:tab w:val="left" w:pos="1440"/>
          <w:tab w:val="left" w:pos="1756"/>
          <w:tab w:val="left" w:pos="2160"/>
          <w:tab w:val="left" w:pos="2880"/>
          <w:tab w:val="left" w:pos="3196"/>
          <w:tab w:val="left" w:pos="3600"/>
        </w:tabs>
        <w:suppressAutoHyphens/>
        <w:rPr>
          <w:rFonts w:ascii="Arial" w:hAnsi="Arial" w:cs="Arial"/>
          <w:spacing w:val="-3"/>
        </w:rPr>
      </w:pPr>
    </w:p>
    <w:p w14:paraId="4D225311" w14:textId="77777777" w:rsidR="00786EC5" w:rsidRPr="002E51B0" w:rsidRDefault="00786EC5" w:rsidP="00786EC5">
      <w:pPr>
        <w:pBdr>
          <w:top w:val="single" w:sz="4" w:space="1" w:color="auto"/>
          <w:left w:val="single" w:sz="4" w:space="1" w:color="auto"/>
          <w:bottom w:val="single" w:sz="4" w:space="1" w:color="auto"/>
          <w:right w:val="single" w:sz="4" w:space="1" w:color="auto"/>
        </w:pBdr>
        <w:tabs>
          <w:tab w:val="left" w:pos="-1440"/>
          <w:tab w:val="left" w:pos="-720"/>
          <w:tab w:val="left" w:leader="dot" w:pos="0"/>
          <w:tab w:val="left" w:pos="316"/>
          <w:tab w:val="left" w:pos="720"/>
          <w:tab w:val="left" w:pos="994"/>
          <w:tab w:val="left" w:pos="1032"/>
          <w:tab w:val="left" w:pos="1440"/>
          <w:tab w:val="left" w:pos="1756"/>
          <w:tab w:val="left" w:pos="2160"/>
          <w:tab w:val="left" w:pos="2880"/>
          <w:tab w:val="left" w:pos="3196"/>
          <w:tab w:val="left" w:pos="3600"/>
        </w:tabs>
        <w:suppressAutoHyphens/>
        <w:ind w:left="1440" w:hanging="1440"/>
        <w:rPr>
          <w:rFonts w:ascii="Arial" w:hAnsi="Arial" w:cs="Arial"/>
          <w:b/>
          <w:bCs/>
          <w:spacing w:val="-3"/>
          <w:u w:val="single"/>
        </w:rPr>
      </w:pPr>
      <w:r w:rsidRPr="002E51B0">
        <w:rPr>
          <w:rFonts w:ascii="Arial" w:hAnsi="Arial" w:cs="Arial"/>
          <w:b/>
          <w:bCs/>
          <w:spacing w:val="-3"/>
          <w:u w:val="single"/>
        </w:rPr>
        <w:t>X. Educational Sponsorship Guidelines</w:t>
      </w:r>
    </w:p>
    <w:p w14:paraId="38D986A6" w14:textId="77777777" w:rsidR="00786EC5" w:rsidRPr="002E51B0" w:rsidRDefault="00786EC5" w:rsidP="00786EC5">
      <w:pPr>
        <w:pBdr>
          <w:top w:val="single" w:sz="4" w:space="1" w:color="auto"/>
          <w:left w:val="single" w:sz="4" w:space="1" w:color="auto"/>
          <w:bottom w:val="single" w:sz="4" w:space="1" w:color="auto"/>
          <w:right w:val="single" w:sz="4" w:space="1" w:color="auto"/>
        </w:pBdr>
        <w:tabs>
          <w:tab w:val="left" w:pos="-1440"/>
          <w:tab w:val="left" w:pos="-720"/>
          <w:tab w:val="left" w:leader="dot" w:pos="0"/>
          <w:tab w:val="left" w:pos="316"/>
          <w:tab w:val="left" w:pos="720"/>
          <w:tab w:val="left" w:pos="994"/>
          <w:tab w:val="left" w:pos="1032"/>
          <w:tab w:val="left" w:pos="1440"/>
          <w:tab w:val="left" w:pos="1756"/>
          <w:tab w:val="left" w:pos="2160"/>
          <w:tab w:val="left" w:pos="2880"/>
          <w:tab w:val="left" w:pos="3196"/>
          <w:tab w:val="left" w:pos="3600"/>
        </w:tabs>
        <w:suppressAutoHyphens/>
        <w:rPr>
          <w:rFonts w:ascii="Arial" w:hAnsi="Arial" w:cs="Arial"/>
          <w:spacing w:val="-3"/>
        </w:rPr>
      </w:pPr>
    </w:p>
    <w:p w14:paraId="0C0F4F1F"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jc w:val="center"/>
        <w:rPr>
          <w:b/>
          <w:u w:val="single"/>
        </w:rPr>
      </w:pPr>
      <w:r w:rsidRPr="002E51B0">
        <w:rPr>
          <w:b/>
          <w:u w:val="single"/>
        </w:rPr>
        <w:t>Educational Sponsorships</w:t>
      </w:r>
    </w:p>
    <w:p w14:paraId="425B104F"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jc w:val="center"/>
        <w:rPr>
          <w:b/>
          <w:u w:val="single"/>
        </w:rPr>
      </w:pPr>
    </w:p>
    <w:p w14:paraId="3A8D7B72" w14:textId="77777777" w:rsidR="00786EC5" w:rsidRPr="002E51B0" w:rsidRDefault="00786EC5" w:rsidP="00786EC5">
      <w:pPr>
        <w:pBdr>
          <w:top w:val="single" w:sz="4" w:space="1" w:color="auto"/>
          <w:left w:val="single" w:sz="4" w:space="1" w:color="auto"/>
          <w:bottom w:val="single" w:sz="4" w:space="1" w:color="auto"/>
          <w:right w:val="single" w:sz="4" w:space="1" w:color="auto"/>
        </w:pBdr>
        <w:jc w:val="center"/>
        <w:rPr>
          <w:u w:val="single"/>
        </w:rPr>
      </w:pPr>
      <w:r w:rsidRPr="002E51B0">
        <w:rPr>
          <w:u w:val="single"/>
        </w:rPr>
        <w:t>Guidelines for AGD Educational Sponsorships</w:t>
      </w:r>
    </w:p>
    <w:p w14:paraId="60C58899" w14:textId="77777777" w:rsidR="00786EC5" w:rsidRPr="002E51B0" w:rsidRDefault="00786EC5" w:rsidP="00786EC5">
      <w:pPr>
        <w:pBdr>
          <w:top w:val="single" w:sz="4" w:space="1" w:color="auto"/>
          <w:left w:val="single" w:sz="4" w:space="1" w:color="auto"/>
          <w:bottom w:val="single" w:sz="4" w:space="1" w:color="auto"/>
          <w:right w:val="single" w:sz="4" w:space="1" w:color="auto"/>
        </w:pBdr>
        <w:shd w:val="clear" w:color="auto" w:fill="FFFFFF"/>
        <w:jc w:val="center"/>
        <w:rPr>
          <w:i/>
          <w:u w:val="single"/>
        </w:rPr>
      </w:pPr>
    </w:p>
    <w:p w14:paraId="15163AAA" w14:textId="77777777" w:rsidR="00786EC5" w:rsidRPr="002E51B0" w:rsidRDefault="00786EC5" w:rsidP="00786EC5">
      <w:pPr>
        <w:pBdr>
          <w:top w:val="single" w:sz="4" w:space="1" w:color="auto"/>
          <w:left w:val="single" w:sz="4" w:space="1" w:color="auto"/>
          <w:bottom w:val="single" w:sz="4" w:space="1" w:color="auto"/>
          <w:right w:val="single" w:sz="4" w:space="1" w:color="auto"/>
        </w:pBdr>
        <w:jc w:val="center"/>
        <w:rPr>
          <w:i/>
          <w:u w:val="single"/>
        </w:rPr>
      </w:pPr>
      <w:r w:rsidRPr="002E51B0">
        <w:rPr>
          <w:i/>
          <w:u w:val="single"/>
        </w:rPr>
        <w:t>Definitions</w:t>
      </w:r>
    </w:p>
    <w:p w14:paraId="10D54083" w14:textId="77777777" w:rsidR="00786EC5" w:rsidRPr="002E51B0" w:rsidRDefault="00786EC5" w:rsidP="00786EC5">
      <w:pPr>
        <w:pBdr>
          <w:top w:val="single" w:sz="4" w:space="1" w:color="auto"/>
          <w:left w:val="single" w:sz="4" w:space="1" w:color="auto"/>
          <w:bottom w:val="single" w:sz="4" w:space="1" w:color="auto"/>
          <w:right w:val="single" w:sz="4" w:space="1" w:color="auto"/>
        </w:pBdr>
        <w:shd w:val="clear" w:color="auto" w:fill="FFFFFF"/>
        <w:jc w:val="center"/>
        <w:rPr>
          <w:i/>
          <w:u w:val="single"/>
        </w:rPr>
      </w:pPr>
    </w:p>
    <w:p w14:paraId="60189045" w14:textId="77777777" w:rsidR="00786EC5" w:rsidRPr="002E51B0" w:rsidRDefault="00786EC5" w:rsidP="00786EC5">
      <w:pPr>
        <w:pBdr>
          <w:top w:val="single" w:sz="4" w:space="1" w:color="auto"/>
          <w:left w:val="single" w:sz="4" w:space="1" w:color="auto"/>
          <w:bottom w:val="single" w:sz="4" w:space="1" w:color="auto"/>
          <w:right w:val="single" w:sz="4" w:space="1" w:color="auto"/>
        </w:pBdr>
        <w:shd w:val="clear" w:color="auto" w:fill="FFFFFF"/>
        <w:rPr>
          <w:iCs/>
          <w:u w:val="single"/>
        </w:rPr>
      </w:pPr>
      <w:r w:rsidRPr="002E51B0">
        <w:rPr>
          <w:b/>
          <w:u w:val="single"/>
        </w:rPr>
        <w:t>Educational Sponsorship</w:t>
      </w:r>
      <w:r w:rsidRPr="002E51B0">
        <w:rPr>
          <w:u w:val="single"/>
        </w:rPr>
        <w:t xml:space="preserve">: A relationship between the AGD and another entity(ies) (the “parties”) for the purpose of </w:t>
      </w:r>
      <w:r w:rsidRPr="002E51B0">
        <w:rPr>
          <w:iCs/>
          <w:u w:val="single"/>
        </w:rPr>
        <w:t>collaboration between the parties to provide educational programming to members of the AGD and/or members of the other entity(ies)</w:t>
      </w:r>
    </w:p>
    <w:p w14:paraId="29638720" w14:textId="77777777" w:rsidR="00786EC5" w:rsidRPr="002E51B0" w:rsidRDefault="00786EC5" w:rsidP="00786EC5">
      <w:pPr>
        <w:pBdr>
          <w:top w:val="single" w:sz="4" w:space="1" w:color="auto"/>
          <w:left w:val="single" w:sz="4" w:space="1" w:color="auto"/>
          <w:bottom w:val="single" w:sz="4" w:space="1" w:color="auto"/>
          <w:right w:val="single" w:sz="4" w:space="1" w:color="auto"/>
        </w:pBdr>
        <w:shd w:val="clear" w:color="auto" w:fill="FFFFFF"/>
        <w:rPr>
          <w:i/>
          <w:iCs/>
          <w:u w:val="single"/>
        </w:rPr>
      </w:pPr>
    </w:p>
    <w:p w14:paraId="6A43AB37" w14:textId="77777777" w:rsidR="00786EC5" w:rsidRPr="002E51B0" w:rsidRDefault="00786EC5" w:rsidP="00786EC5">
      <w:pPr>
        <w:pBdr>
          <w:top w:val="single" w:sz="4" w:space="1" w:color="auto"/>
          <w:left w:val="single" w:sz="4" w:space="1" w:color="auto"/>
          <w:bottom w:val="single" w:sz="4" w:space="1" w:color="auto"/>
          <w:right w:val="single" w:sz="4" w:space="1" w:color="auto"/>
        </w:pBdr>
        <w:jc w:val="center"/>
        <w:rPr>
          <w:i/>
          <w:iCs/>
          <w:u w:val="single"/>
        </w:rPr>
      </w:pPr>
      <w:r w:rsidRPr="002E51B0">
        <w:rPr>
          <w:i/>
          <w:iCs/>
          <w:u w:val="single"/>
        </w:rPr>
        <w:t>Guidelines</w:t>
      </w:r>
    </w:p>
    <w:p w14:paraId="410C5FF5" w14:textId="77777777" w:rsidR="00786EC5" w:rsidRPr="002E51B0" w:rsidRDefault="00786EC5" w:rsidP="00786EC5">
      <w:pPr>
        <w:pBdr>
          <w:top w:val="single" w:sz="4" w:space="1" w:color="auto"/>
          <w:left w:val="single" w:sz="4" w:space="1" w:color="auto"/>
          <w:bottom w:val="single" w:sz="4" w:space="1" w:color="auto"/>
          <w:right w:val="single" w:sz="4" w:space="1" w:color="auto"/>
        </w:pBdr>
        <w:shd w:val="clear" w:color="auto" w:fill="FFFFFF"/>
        <w:jc w:val="center"/>
        <w:rPr>
          <w:i/>
          <w:iCs/>
          <w:u w:val="single"/>
        </w:rPr>
      </w:pPr>
    </w:p>
    <w:p w14:paraId="12CA00F7" w14:textId="77777777" w:rsidR="00786EC5" w:rsidRPr="002E51B0" w:rsidRDefault="00786EC5" w:rsidP="00786EC5">
      <w:pPr>
        <w:pBdr>
          <w:top w:val="single" w:sz="4" w:space="1" w:color="auto"/>
          <w:left w:val="single" w:sz="4" w:space="1" w:color="auto"/>
          <w:bottom w:val="single" w:sz="4" w:space="1" w:color="auto"/>
          <w:right w:val="single" w:sz="4" w:space="1" w:color="auto"/>
        </w:pBdr>
        <w:jc w:val="center"/>
        <w:rPr>
          <w:u w:val="single"/>
        </w:rPr>
      </w:pPr>
      <w:r w:rsidRPr="002E51B0">
        <w:rPr>
          <w:u w:val="single"/>
        </w:rPr>
        <w:t>General considerations of entering an educational sponsorship</w:t>
      </w:r>
    </w:p>
    <w:p w14:paraId="6A93B7BA" w14:textId="77777777" w:rsidR="00786EC5" w:rsidRPr="002E51B0" w:rsidRDefault="00786EC5" w:rsidP="00786EC5">
      <w:pPr>
        <w:pBdr>
          <w:top w:val="single" w:sz="4" w:space="1" w:color="auto"/>
          <w:left w:val="single" w:sz="4" w:space="1" w:color="auto"/>
          <w:bottom w:val="single" w:sz="4" w:space="1" w:color="auto"/>
          <w:right w:val="single" w:sz="4" w:space="1" w:color="auto"/>
        </w:pBdr>
        <w:shd w:val="clear" w:color="auto" w:fill="FFFFFF"/>
        <w:jc w:val="center"/>
        <w:rPr>
          <w:u w:val="single"/>
        </w:rPr>
      </w:pPr>
    </w:p>
    <w:p w14:paraId="3FFC5D05" w14:textId="77777777" w:rsidR="00786EC5" w:rsidRPr="002E51B0" w:rsidRDefault="00786EC5" w:rsidP="00786EC5">
      <w:pPr>
        <w:numPr>
          <w:ilvl w:val="0"/>
          <w:numId w:val="99"/>
        </w:numPr>
        <w:pBdr>
          <w:top w:val="single" w:sz="4" w:space="1" w:color="auto"/>
          <w:left w:val="single" w:sz="4" w:space="1" w:color="auto"/>
          <w:bottom w:val="single" w:sz="4" w:space="1" w:color="auto"/>
          <w:right w:val="single" w:sz="4" w:space="1" w:color="auto"/>
        </w:pBdr>
        <w:shd w:val="clear" w:color="auto" w:fill="FFFFFF"/>
        <w:tabs>
          <w:tab w:val="clear" w:pos="720"/>
          <w:tab w:val="num" w:pos="360"/>
        </w:tabs>
        <w:ind w:left="360"/>
        <w:rPr>
          <w:u w:val="single"/>
        </w:rPr>
      </w:pPr>
      <w:r w:rsidRPr="002E51B0">
        <w:rPr>
          <w:u w:val="single"/>
        </w:rPr>
        <w:t xml:space="preserve">All AGD costs associated with the potential contract should be considered in a business plan or the equivalent – for example, a 2 or 5 year business plan - before moving forward.  </w:t>
      </w:r>
    </w:p>
    <w:p w14:paraId="4F896BB9" w14:textId="77777777" w:rsidR="00786EC5" w:rsidRPr="002E51B0" w:rsidRDefault="00786EC5" w:rsidP="00786EC5">
      <w:pPr>
        <w:numPr>
          <w:ilvl w:val="0"/>
          <w:numId w:val="99"/>
        </w:numPr>
        <w:pBdr>
          <w:top w:val="single" w:sz="4" w:space="1" w:color="auto"/>
          <w:left w:val="single" w:sz="4" w:space="1" w:color="auto"/>
          <w:bottom w:val="single" w:sz="4" w:space="1" w:color="auto"/>
          <w:right w:val="single" w:sz="4" w:space="1" w:color="auto"/>
        </w:pBdr>
        <w:shd w:val="clear" w:color="auto" w:fill="FFFFFF"/>
        <w:tabs>
          <w:tab w:val="clear" w:pos="720"/>
          <w:tab w:val="num" w:pos="360"/>
        </w:tabs>
        <w:ind w:left="360"/>
        <w:rPr>
          <w:u w:val="single"/>
        </w:rPr>
      </w:pPr>
      <w:r w:rsidRPr="002E51B0">
        <w:rPr>
          <w:u w:val="single"/>
        </w:rPr>
        <w:t xml:space="preserve">The business plan or its equivalent will be developed by staff and will include, but not be limited to, staff and marketing costs, and will consider that the initial investment may be higher than ongoing costs for both parties.  </w:t>
      </w:r>
    </w:p>
    <w:p w14:paraId="65F6690D" w14:textId="77777777" w:rsidR="00786EC5" w:rsidRPr="002E51B0" w:rsidRDefault="00786EC5" w:rsidP="00786EC5">
      <w:pPr>
        <w:numPr>
          <w:ilvl w:val="0"/>
          <w:numId w:val="99"/>
        </w:numPr>
        <w:pBdr>
          <w:top w:val="single" w:sz="4" w:space="1" w:color="auto"/>
          <w:left w:val="single" w:sz="4" w:space="1" w:color="auto"/>
          <w:bottom w:val="single" w:sz="4" w:space="1" w:color="auto"/>
          <w:right w:val="single" w:sz="4" w:space="1" w:color="auto"/>
        </w:pBdr>
        <w:shd w:val="clear" w:color="auto" w:fill="FFFFFF"/>
        <w:tabs>
          <w:tab w:val="clear" w:pos="720"/>
          <w:tab w:val="num" w:pos="360"/>
        </w:tabs>
        <w:ind w:left="360"/>
        <w:rPr>
          <w:u w:val="single"/>
        </w:rPr>
      </w:pPr>
      <w:r w:rsidRPr="002E51B0">
        <w:rPr>
          <w:u w:val="single"/>
        </w:rPr>
        <w:t xml:space="preserve">The educational sponsorship must benefit the AGD and protect the AGD name and reputation.  </w:t>
      </w:r>
    </w:p>
    <w:p w14:paraId="3929178D" w14:textId="77777777" w:rsidR="00786EC5" w:rsidRPr="002E51B0" w:rsidRDefault="00786EC5" w:rsidP="00786EC5">
      <w:pPr>
        <w:numPr>
          <w:ilvl w:val="0"/>
          <w:numId w:val="99"/>
        </w:numPr>
        <w:pBdr>
          <w:top w:val="single" w:sz="4" w:space="1" w:color="auto"/>
          <w:left w:val="single" w:sz="4" w:space="1" w:color="auto"/>
          <w:bottom w:val="single" w:sz="4" w:space="1" w:color="auto"/>
          <w:right w:val="single" w:sz="4" w:space="1" w:color="auto"/>
        </w:pBdr>
        <w:shd w:val="clear" w:color="auto" w:fill="FFFFFF"/>
        <w:tabs>
          <w:tab w:val="clear" w:pos="720"/>
          <w:tab w:val="num" w:pos="360"/>
        </w:tabs>
        <w:ind w:left="360"/>
        <w:rPr>
          <w:u w:val="single"/>
        </w:rPr>
      </w:pPr>
      <w:r w:rsidRPr="002E51B0">
        <w:rPr>
          <w:u w:val="single"/>
        </w:rPr>
        <w:t>The sponsorship should consider mutual benefits and mutual liabilities of the parties.</w:t>
      </w:r>
    </w:p>
    <w:p w14:paraId="7879516A" w14:textId="77777777" w:rsidR="00786EC5" w:rsidRPr="002E51B0" w:rsidRDefault="00786EC5" w:rsidP="00786EC5">
      <w:pPr>
        <w:numPr>
          <w:ilvl w:val="0"/>
          <w:numId w:val="99"/>
        </w:numPr>
        <w:pBdr>
          <w:top w:val="single" w:sz="4" w:space="1" w:color="auto"/>
          <w:left w:val="single" w:sz="4" w:space="1" w:color="auto"/>
          <w:bottom w:val="single" w:sz="4" w:space="1" w:color="auto"/>
          <w:right w:val="single" w:sz="4" w:space="1" w:color="auto"/>
        </w:pBdr>
        <w:shd w:val="clear" w:color="auto" w:fill="FFFFFF"/>
        <w:tabs>
          <w:tab w:val="clear" w:pos="720"/>
          <w:tab w:val="num" w:pos="360"/>
        </w:tabs>
        <w:ind w:left="360"/>
        <w:rPr>
          <w:u w:val="single"/>
        </w:rPr>
      </w:pPr>
      <w:r w:rsidRPr="002E51B0">
        <w:rPr>
          <w:u w:val="single"/>
        </w:rPr>
        <w:t xml:space="preserve">The sponsorship should generate non-dues revenue, sponsorship dollars, or royalties for the AGD.  If the sponsorship is of a variety such that revenue may not be generated, such as a strictly CE agreement, other benefits to the AGD or its constituents must be identified.  </w:t>
      </w:r>
    </w:p>
    <w:p w14:paraId="61353D80" w14:textId="77777777" w:rsidR="00786EC5" w:rsidRPr="002E51B0" w:rsidRDefault="00786EC5" w:rsidP="00786EC5">
      <w:pPr>
        <w:numPr>
          <w:ilvl w:val="0"/>
          <w:numId w:val="99"/>
        </w:numPr>
        <w:pBdr>
          <w:top w:val="single" w:sz="4" w:space="1" w:color="auto"/>
          <w:left w:val="single" w:sz="4" w:space="1" w:color="auto"/>
          <w:bottom w:val="single" w:sz="4" w:space="1" w:color="auto"/>
          <w:right w:val="single" w:sz="4" w:space="1" w:color="auto"/>
        </w:pBdr>
        <w:shd w:val="clear" w:color="auto" w:fill="FFFFFF"/>
        <w:tabs>
          <w:tab w:val="clear" w:pos="720"/>
          <w:tab w:val="num" w:pos="360"/>
        </w:tabs>
        <w:ind w:left="360"/>
        <w:rPr>
          <w:u w:val="single"/>
        </w:rPr>
      </w:pPr>
      <w:r w:rsidRPr="002E51B0">
        <w:rPr>
          <w:u w:val="single"/>
        </w:rPr>
        <w:lastRenderedPageBreak/>
        <w:t>The sponsorship shall not be to the detriment of and should benefit current educational offerings such as the Scientific Session, the Online Learning Center or other AGD educational resources. </w:t>
      </w:r>
    </w:p>
    <w:p w14:paraId="52854A37" w14:textId="77777777" w:rsidR="00786EC5" w:rsidRPr="002E51B0" w:rsidRDefault="00786EC5" w:rsidP="00786EC5">
      <w:pPr>
        <w:pBdr>
          <w:top w:val="single" w:sz="4" w:space="1" w:color="auto"/>
          <w:left w:val="single" w:sz="4" w:space="1" w:color="auto"/>
          <w:bottom w:val="single" w:sz="4" w:space="1" w:color="auto"/>
          <w:right w:val="single" w:sz="4" w:space="1" w:color="auto"/>
        </w:pBdr>
        <w:shd w:val="clear" w:color="auto" w:fill="FFFFFF"/>
        <w:rPr>
          <w:u w:val="single"/>
        </w:rPr>
      </w:pPr>
    </w:p>
    <w:p w14:paraId="5E7CFD57" w14:textId="77777777" w:rsidR="00786EC5" w:rsidRPr="002E51B0" w:rsidRDefault="00786EC5" w:rsidP="00786EC5">
      <w:pPr>
        <w:pBdr>
          <w:top w:val="single" w:sz="4" w:space="1" w:color="auto"/>
          <w:left w:val="single" w:sz="4" w:space="1" w:color="auto"/>
          <w:bottom w:val="single" w:sz="4" w:space="1" w:color="auto"/>
          <w:right w:val="single" w:sz="4" w:space="1" w:color="auto"/>
        </w:pBdr>
        <w:jc w:val="center"/>
        <w:rPr>
          <w:u w:val="single"/>
        </w:rPr>
      </w:pPr>
      <w:r w:rsidRPr="002E51B0">
        <w:rPr>
          <w:u w:val="single"/>
        </w:rPr>
        <w:t>Characteristics of the other entity(ies)</w:t>
      </w:r>
    </w:p>
    <w:p w14:paraId="7C0FD8E1" w14:textId="77777777" w:rsidR="00786EC5" w:rsidRPr="002E51B0" w:rsidRDefault="00786EC5" w:rsidP="00786EC5">
      <w:pPr>
        <w:pBdr>
          <w:top w:val="single" w:sz="4" w:space="1" w:color="auto"/>
          <w:left w:val="single" w:sz="4" w:space="1" w:color="auto"/>
          <w:bottom w:val="single" w:sz="4" w:space="1" w:color="auto"/>
          <w:right w:val="single" w:sz="4" w:space="1" w:color="auto"/>
        </w:pBdr>
        <w:shd w:val="clear" w:color="auto" w:fill="FFFFFF"/>
        <w:jc w:val="center"/>
        <w:rPr>
          <w:u w:val="single"/>
        </w:rPr>
      </w:pPr>
    </w:p>
    <w:p w14:paraId="07002D9F" w14:textId="77777777" w:rsidR="00786EC5" w:rsidRPr="002E51B0" w:rsidRDefault="00786EC5" w:rsidP="00786EC5">
      <w:pPr>
        <w:pBdr>
          <w:top w:val="single" w:sz="4" w:space="1" w:color="auto"/>
          <w:left w:val="single" w:sz="4" w:space="1" w:color="auto"/>
          <w:bottom w:val="single" w:sz="4" w:space="1" w:color="auto"/>
          <w:right w:val="single" w:sz="4" w:space="1" w:color="auto"/>
        </w:pBdr>
        <w:shd w:val="clear" w:color="auto" w:fill="FFFFFF"/>
        <w:rPr>
          <w:u w:val="single"/>
        </w:rPr>
      </w:pPr>
      <w:r w:rsidRPr="002E51B0">
        <w:rPr>
          <w:u w:val="single"/>
        </w:rPr>
        <w:t>The AGD shall enter into educational sponsorships only with entity(ies) that meet, or exceed if applicable, the following criteria:</w:t>
      </w:r>
    </w:p>
    <w:p w14:paraId="2CE2E63C" w14:textId="77777777" w:rsidR="00786EC5" w:rsidRPr="002E51B0" w:rsidRDefault="00786EC5" w:rsidP="00786EC5">
      <w:pPr>
        <w:pBdr>
          <w:top w:val="single" w:sz="4" w:space="1" w:color="auto"/>
          <w:left w:val="single" w:sz="4" w:space="1" w:color="auto"/>
          <w:bottom w:val="single" w:sz="4" w:space="1" w:color="auto"/>
          <w:right w:val="single" w:sz="4" w:space="1" w:color="auto"/>
        </w:pBdr>
        <w:shd w:val="clear" w:color="auto" w:fill="FFFFFF"/>
        <w:rPr>
          <w:u w:val="single"/>
        </w:rPr>
      </w:pPr>
    </w:p>
    <w:p w14:paraId="17A74B7D" w14:textId="77777777" w:rsidR="00786EC5" w:rsidRPr="002E51B0" w:rsidRDefault="00786EC5" w:rsidP="00786EC5">
      <w:pPr>
        <w:pStyle w:val="ListParagraph"/>
        <w:numPr>
          <w:ilvl w:val="0"/>
          <w:numId w:val="108"/>
        </w:numPr>
        <w:pBdr>
          <w:top w:val="single" w:sz="4" w:space="1" w:color="auto"/>
          <w:left w:val="single" w:sz="4" w:space="1" w:color="auto"/>
          <w:bottom w:val="single" w:sz="4" w:space="1" w:color="auto"/>
          <w:right w:val="single" w:sz="4" w:space="1" w:color="auto"/>
        </w:pBdr>
        <w:shd w:val="clear" w:color="auto" w:fill="FFFFFF"/>
        <w:rPr>
          <w:u w:val="single"/>
        </w:rPr>
      </w:pPr>
      <w:r w:rsidRPr="002E51B0">
        <w:rPr>
          <w:u w:val="single"/>
        </w:rPr>
        <w:t xml:space="preserve">Each entity is a Program Approval for Continuing Education (PACE) provider that maintains the standards of the PACE program and meets the standards of the AGD as determined by the AGD Dental Education (DE) Council.  </w:t>
      </w:r>
    </w:p>
    <w:p w14:paraId="0807BD06" w14:textId="77777777" w:rsidR="00786EC5" w:rsidRPr="002E51B0" w:rsidRDefault="00786EC5" w:rsidP="00786EC5">
      <w:pPr>
        <w:pStyle w:val="ListParagraph"/>
        <w:numPr>
          <w:ilvl w:val="0"/>
          <w:numId w:val="108"/>
        </w:numPr>
        <w:pBdr>
          <w:top w:val="single" w:sz="4" w:space="1" w:color="auto"/>
          <w:left w:val="single" w:sz="4" w:space="1" w:color="auto"/>
          <w:bottom w:val="single" w:sz="4" w:space="1" w:color="auto"/>
          <w:right w:val="single" w:sz="4" w:space="1" w:color="auto"/>
        </w:pBdr>
        <w:shd w:val="clear" w:color="auto" w:fill="FFFFFF"/>
        <w:rPr>
          <w:u w:val="single"/>
        </w:rPr>
      </w:pPr>
      <w:r w:rsidRPr="002E51B0">
        <w:rPr>
          <w:u w:val="single"/>
        </w:rPr>
        <w:t>The entity(ies) have undergone evaluation by the AGD of the history and reputation of the entity(ies)  to assess any findings that might affect the sponsorship and/or AGD members’ perception of the sponsorship.</w:t>
      </w:r>
    </w:p>
    <w:p w14:paraId="2BEB5504" w14:textId="77777777" w:rsidR="00786EC5" w:rsidRPr="002E51B0" w:rsidRDefault="00786EC5" w:rsidP="00786EC5">
      <w:pPr>
        <w:pStyle w:val="ListParagraph"/>
        <w:numPr>
          <w:ilvl w:val="0"/>
          <w:numId w:val="108"/>
        </w:numPr>
        <w:pBdr>
          <w:top w:val="single" w:sz="4" w:space="1" w:color="auto"/>
          <w:left w:val="single" w:sz="4" w:space="1" w:color="auto"/>
          <w:bottom w:val="single" w:sz="4" w:space="1" w:color="auto"/>
          <w:right w:val="single" w:sz="4" w:space="1" w:color="auto"/>
        </w:pBdr>
        <w:shd w:val="clear" w:color="auto" w:fill="FFFFFF"/>
        <w:rPr>
          <w:u w:val="single"/>
        </w:rPr>
      </w:pPr>
      <w:r w:rsidRPr="002E51B0">
        <w:rPr>
          <w:u w:val="single"/>
        </w:rPr>
        <w:t xml:space="preserve">The entity(ies), collectively if more than one, must offer product(s) or program(s) that our members want and would consider a benefit to them.  </w:t>
      </w:r>
    </w:p>
    <w:p w14:paraId="7E293904" w14:textId="77777777" w:rsidR="00786EC5" w:rsidRPr="002E51B0" w:rsidRDefault="00786EC5" w:rsidP="00786EC5">
      <w:pPr>
        <w:pStyle w:val="ListParagraph"/>
        <w:numPr>
          <w:ilvl w:val="0"/>
          <w:numId w:val="108"/>
        </w:numPr>
        <w:pBdr>
          <w:top w:val="single" w:sz="4" w:space="1" w:color="auto"/>
          <w:left w:val="single" w:sz="4" w:space="1" w:color="auto"/>
          <w:bottom w:val="single" w:sz="4" w:space="1" w:color="auto"/>
          <w:right w:val="single" w:sz="4" w:space="1" w:color="auto"/>
        </w:pBdr>
        <w:shd w:val="clear" w:color="auto" w:fill="FFFFFF"/>
        <w:rPr>
          <w:u w:val="single"/>
        </w:rPr>
      </w:pPr>
      <w:r w:rsidRPr="002E51B0">
        <w:rPr>
          <w:u w:val="single"/>
        </w:rPr>
        <w:t>All educational entities will be considered, including, but not limited to: corporate, profit, non-profit, individually owned, educational institutions.</w:t>
      </w:r>
    </w:p>
    <w:p w14:paraId="0E7D41FF" w14:textId="77777777" w:rsidR="00786EC5" w:rsidRPr="002E51B0" w:rsidRDefault="00786EC5" w:rsidP="00786EC5">
      <w:pPr>
        <w:pStyle w:val="ListParagraph"/>
        <w:numPr>
          <w:ilvl w:val="0"/>
          <w:numId w:val="108"/>
        </w:numPr>
        <w:pBdr>
          <w:top w:val="single" w:sz="4" w:space="1" w:color="auto"/>
          <w:left w:val="single" w:sz="4" w:space="1" w:color="auto"/>
          <w:bottom w:val="single" w:sz="4" w:space="1" w:color="auto"/>
          <w:right w:val="single" w:sz="4" w:space="1" w:color="auto"/>
        </w:pBdr>
        <w:shd w:val="clear" w:color="auto" w:fill="FFFFFF"/>
        <w:rPr>
          <w:u w:val="single"/>
        </w:rPr>
      </w:pPr>
      <w:r w:rsidRPr="002E51B0">
        <w:rPr>
          <w:u w:val="single"/>
        </w:rPr>
        <w:t xml:space="preserve">Each entity must purchase, at no expense to the AGD, an exhibit booth at an AGD scientific session.  </w:t>
      </w:r>
    </w:p>
    <w:p w14:paraId="76598AB5" w14:textId="77777777" w:rsidR="00786EC5" w:rsidRPr="002E51B0" w:rsidRDefault="00786EC5" w:rsidP="00786EC5">
      <w:pPr>
        <w:pBdr>
          <w:top w:val="single" w:sz="4" w:space="1" w:color="auto"/>
          <w:left w:val="single" w:sz="4" w:space="1" w:color="auto"/>
          <w:bottom w:val="single" w:sz="4" w:space="1" w:color="auto"/>
          <w:right w:val="single" w:sz="4" w:space="1" w:color="auto"/>
        </w:pBdr>
        <w:rPr>
          <w:u w:val="single"/>
        </w:rPr>
      </w:pPr>
    </w:p>
    <w:p w14:paraId="642B2EFF" w14:textId="77777777" w:rsidR="00786EC5" w:rsidRPr="002E51B0" w:rsidRDefault="00786EC5" w:rsidP="00786EC5">
      <w:pPr>
        <w:pBdr>
          <w:top w:val="single" w:sz="4" w:space="1" w:color="auto"/>
          <w:left w:val="single" w:sz="4" w:space="1" w:color="auto"/>
          <w:bottom w:val="single" w:sz="4" w:space="1" w:color="auto"/>
          <w:right w:val="single" w:sz="4" w:space="1" w:color="auto"/>
        </w:pBdr>
        <w:jc w:val="center"/>
        <w:rPr>
          <w:u w:val="single"/>
        </w:rPr>
      </w:pPr>
      <w:r w:rsidRPr="002E51B0">
        <w:rPr>
          <w:u w:val="single"/>
        </w:rPr>
        <w:t>Characteristics of the educational programming</w:t>
      </w:r>
    </w:p>
    <w:p w14:paraId="67B6E68B" w14:textId="77777777" w:rsidR="00786EC5" w:rsidRPr="002E51B0" w:rsidRDefault="00786EC5" w:rsidP="00786EC5">
      <w:pPr>
        <w:pBdr>
          <w:top w:val="single" w:sz="4" w:space="1" w:color="auto"/>
          <w:left w:val="single" w:sz="4" w:space="1" w:color="auto"/>
          <w:bottom w:val="single" w:sz="4" w:space="1" w:color="auto"/>
          <w:right w:val="single" w:sz="4" w:space="1" w:color="auto"/>
        </w:pBdr>
        <w:shd w:val="clear" w:color="auto" w:fill="FFFFFF"/>
        <w:jc w:val="center"/>
        <w:rPr>
          <w:u w:val="single"/>
        </w:rPr>
      </w:pPr>
    </w:p>
    <w:p w14:paraId="6EB750A3" w14:textId="77777777" w:rsidR="00786EC5" w:rsidRPr="002E51B0" w:rsidRDefault="00786EC5" w:rsidP="00786EC5">
      <w:pPr>
        <w:pStyle w:val="ListParagraph"/>
        <w:numPr>
          <w:ilvl w:val="0"/>
          <w:numId w:val="110"/>
        </w:numPr>
        <w:pBdr>
          <w:top w:val="single" w:sz="4" w:space="1" w:color="auto"/>
          <w:left w:val="single" w:sz="4" w:space="1" w:color="auto"/>
          <w:bottom w:val="single" w:sz="4" w:space="1" w:color="auto"/>
          <w:right w:val="single" w:sz="4" w:space="1" w:color="auto"/>
        </w:pBdr>
        <w:shd w:val="clear" w:color="auto" w:fill="FFFFFF"/>
        <w:rPr>
          <w:u w:val="single"/>
        </w:rPr>
      </w:pPr>
      <w:r w:rsidRPr="002E51B0">
        <w:rPr>
          <w:u w:val="single"/>
        </w:rPr>
        <w:t>The educational programming must be congruent with AGD’s overall comprehensive educational strategic plan.</w:t>
      </w:r>
    </w:p>
    <w:p w14:paraId="099D7DDF" w14:textId="77777777" w:rsidR="00786EC5" w:rsidRPr="002E51B0" w:rsidRDefault="00786EC5" w:rsidP="00786EC5">
      <w:pPr>
        <w:pStyle w:val="ListParagraph"/>
        <w:numPr>
          <w:ilvl w:val="0"/>
          <w:numId w:val="110"/>
        </w:numPr>
        <w:pBdr>
          <w:top w:val="single" w:sz="4" w:space="1" w:color="auto"/>
          <w:left w:val="single" w:sz="4" w:space="1" w:color="auto"/>
          <w:bottom w:val="single" w:sz="4" w:space="1" w:color="auto"/>
          <w:right w:val="single" w:sz="4" w:space="1" w:color="auto"/>
        </w:pBdr>
        <w:shd w:val="clear" w:color="auto" w:fill="FFFFFF"/>
        <w:rPr>
          <w:u w:val="single"/>
        </w:rPr>
      </w:pPr>
      <w:r w:rsidRPr="002E51B0">
        <w:rPr>
          <w:u w:val="single"/>
        </w:rPr>
        <w:t>The educational programming will complement current AGD educational resources or extend AGD’s reach to its members and/or potential members or enhance AGD’s overall standing in the arena of Dental Education.</w:t>
      </w:r>
    </w:p>
    <w:p w14:paraId="79F282D7" w14:textId="77777777" w:rsidR="00786EC5" w:rsidRPr="002E51B0" w:rsidRDefault="00786EC5" w:rsidP="00786EC5">
      <w:pPr>
        <w:pStyle w:val="ListParagraph"/>
        <w:numPr>
          <w:ilvl w:val="0"/>
          <w:numId w:val="110"/>
        </w:numPr>
        <w:pBdr>
          <w:top w:val="single" w:sz="4" w:space="1" w:color="auto"/>
          <w:left w:val="single" w:sz="4" w:space="1" w:color="auto"/>
          <w:bottom w:val="single" w:sz="4" w:space="1" w:color="auto"/>
          <w:right w:val="single" w:sz="4" w:space="1" w:color="auto"/>
        </w:pBdr>
        <w:shd w:val="clear" w:color="auto" w:fill="FFFFFF"/>
        <w:rPr>
          <w:u w:val="single"/>
        </w:rPr>
      </w:pPr>
      <w:r w:rsidRPr="002E51B0">
        <w:rPr>
          <w:u w:val="single"/>
        </w:rPr>
        <w:t>AGD members must benefit and find value from the relationship, as assessed by survey of AGD members participating in the programming. </w:t>
      </w:r>
    </w:p>
    <w:p w14:paraId="67926019" w14:textId="77777777" w:rsidR="00786EC5" w:rsidRPr="002E51B0" w:rsidRDefault="00786EC5" w:rsidP="00786EC5">
      <w:pPr>
        <w:numPr>
          <w:ilvl w:val="0"/>
          <w:numId w:val="110"/>
        </w:numPr>
        <w:pBdr>
          <w:top w:val="single" w:sz="4" w:space="1" w:color="auto"/>
          <w:left w:val="single" w:sz="4" w:space="1" w:color="auto"/>
          <w:bottom w:val="single" w:sz="4" w:space="1" w:color="auto"/>
          <w:right w:val="single" w:sz="4" w:space="1" w:color="auto"/>
        </w:pBdr>
        <w:shd w:val="clear" w:color="auto" w:fill="FFFFFF"/>
        <w:rPr>
          <w:u w:val="single"/>
        </w:rPr>
      </w:pPr>
      <w:r w:rsidRPr="002E51B0">
        <w:rPr>
          <w:u w:val="single"/>
        </w:rPr>
        <w:t xml:space="preserve">The educational programming must give a distinct benefit to AGD members that is beyond merely benefit to members of the entity(ies).  </w:t>
      </w:r>
    </w:p>
    <w:p w14:paraId="757D91CB" w14:textId="77777777" w:rsidR="00786EC5" w:rsidRPr="002E51B0" w:rsidRDefault="00786EC5" w:rsidP="00786EC5">
      <w:pPr>
        <w:numPr>
          <w:ilvl w:val="0"/>
          <w:numId w:val="110"/>
        </w:numPr>
        <w:pBdr>
          <w:top w:val="single" w:sz="4" w:space="1" w:color="auto"/>
          <w:left w:val="single" w:sz="4" w:space="1" w:color="auto"/>
          <w:bottom w:val="single" w:sz="4" w:space="1" w:color="auto"/>
          <w:right w:val="single" w:sz="4" w:space="1" w:color="auto"/>
        </w:pBdr>
        <w:shd w:val="clear" w:color="auto" w:fill="FFFFFF"/>
        <w:rPr>
          <w:u w:val="single"/>
        </w:rPr>
      </w:pPr>
      <w:r w:rsidRPr="002E51B0">
        <w:rPr>
          <w:u w:val="single"/>
        </w:rPr>
        <w:t xml:space="preserve">The educational programming must not be solely limited to what is already offered to members of the entity(ies) without further benefit to AGD members. </w:t>
      </w:r>
    </w:p>
    <w:p w14:paraId="6D4F1C78" w14:textId="77777777" w:rsidR="00786EC5" w:rsidRPr="002E51B0" w:rsidRDefault="00786EC5" w:rsidP="00786EC5">
      <w:pPr>
        <w:pBdr>
          <w:top w:val="single" w:sz="4" w:space="1" w:color="auto"/>
          <w:left w:val="single" w:sz="4" w:space="1" w:color="auto"/>
          <w:bottom w:val="single" w:sz="4" w:space="1" w:color="auto"/>
          <w:right w:val="single" w:sz="4" w:space="1" w:color="auto"/>
        </w:pBdr>
        <w:shd w:val="clear" w:color="auto" w:fill="FFFFFF"/>
        <w:rPr>
          <w:u w:val="single"/>
        </w:rPr>
      </w:pPr>
    </w:p>
    <w:p w14:paraId="0F040E06" w14:textId="77777777" w:rsidR="00786EC5" w:rsidRPr="002E51B0" w:rsidRDefault="00786EC5" w:rsidP="00786EC5">
      <w:pPr>
        <w:pBdr>
          <w:top w:val="single" w:sz="4" w:space="1" w:color="auto"/>
          <w:left w:val="single" w:sz="4" w:space="1" w:color="auto"/>
          <w:bottom w:val="single" w:sz="4" w:space="1" w:color="auto"/>
          <w:right w:val="single" w:sz="4" w:space="1" w:color="auto"/>
        </w:pBdr>
        <w:jc w:val="center"/>
        <w:rPr>
          <w:u w:val="single"/>
        </w:rPr>
      </w:pPr>
      <w:r w:rsidRPr="002E51B0">
        <w:rPr>
          <w:u w:val="single"/>
        </w:rPr>
        <w:t>Binding terms</w:t>
      </w:r>
    </w:p>
    <w:p w14:paraId="299ABB59" w14:textId="77777777" w:rsidR="00786EC5" w:rsidRPr="002E51B0" w:rsidRDefault="00786EC5" w:rsidP="00786EC5">
      <w:pPr>
        <w:pBdr>
          <w:top w:val="single" w:sz="4" w:space="1" w:color="auto"/>
          <w:left w:val="single" w:sz="4" w:space="1" w:color="auto"/>
          <w:bottom w:val="single" w:sz="4" w:space="1" w:color="auto"/>
          <w:right w:val="single" w:sz="4" w:space="1" w:color="auto"/>
        </w:pBdr>
        <w:shd w:val="clear" w:color="auto" w:fill="FFFFFF"/>
        <w:jc w:val="center"/>
        <w:rPr>
          <w:u w:val="single"/>
        </w:rPr>
      </w:pPr>
    </w:p>
    <w:p w14:paraId="3011FD88" w14:textId="77777777" w:rsidR="00786EC5" w:rsidRPr="002E51B0" w:rsidRDefault="00786EC5" w:rsidP="00786EC5">
      <w:pPr>
        <w:pBdr>
          <w:top w:val="single" w:sz="4" w:space="1" w:color="auto"/>
          <w:left w:val="single" w:sz="4" w:space="1" w:color="auto"/>
          <w:bottom w:val="single" w:sz="4" w:space="1" w:color="auto"/>
          <w:right w:val="single" w:sz="4" w:space="1" w:color="auto"/>
        </w:pBdr>
        <w:shd w:val="clear" w:color="auto" w:fill="FFFFFF"/>
        <w:rPr>
          <w:u w:val="single"/>
        </w:rPr>
      </w:pPr>
      <w:r w:rsidRPr="002E51B0">
        <w:rPr>
          <w:u w:val="single"/>
        </w:rPr>
        <w:t>Educational sponsorships shall be implemented by agreement between the parties. Said agreement shall be memorialized in the form of binding terms captured in writing as either contract or memorandum of understanding whereby binding terms are expressly indicated as binding. The following criteria shall apply to said binding terms (the “contract”):</w:t>
      </w:r>
    </w:p>
    <w:p w14:paraId="3D3806B9" w14:textId="77777777" w:rsidR="00786EC5" w:rsidRPr="002E51B0" w:rsidRDefault="00786EC5" w:rsidP="00786EC5">
      <w:pPr>
        <w:pBdr>
          <w:top w:val="single" w:sz="4" w:space="1" w:color="auto"/>
          <w:left w:val="single" w:sz="4" w:space="1" w:color="auto"/>
          <w:bottom w:val="single" w:sz="4" w:space="1" w:color="auto"/>
          <w:right w:val="single" w:sz="4" w:space="1" w:color="auto"/>
        </w:pBdr>
        <w:shd w:val="clear" w:color="auto" w:fill="FFFFFF"/>
        <w:jc w:val="center"/>
        <w:rPr>
          <w:u w:val="single"/>
        </w:rPr>
      </w:pPr>
    </w:p>
    <w:p w14:paraId="2966C984" w14:textId="77777777" w:rsidR="00786EC5" w:rsidRPr="002E51B0" w:rsidRDefault="00786EC5" w:rsidP="00786EC5">
      <w:pPr>
        <w:pStyle w:val="ListParagraph"/>
        <w:numPr>
          <w:ilvl w:val="0"/>
          <w:numId w:val="109"/>
        </w:numPr>
        <w:pBdr>
          <w:top w:val="single" w:sz="4" w:space="1" w:color="auto"/>
          <w:left w:val="single" w:sz="4" w:space="1" w:color="auto"/>
          <w:bottom w:val="single" w:sz="4" w:space="1" w:color="auto"/>
          <w:right w:val="single" w:sz="4" w:space="1" w:color="auto"/>
        </w:pBdr>
        <w:rPr>
          <w:iCs/>
          <w:u w:val="single"/>
        </w:rPr>
      </w:pPr>
      <w:r w:rsidRPr="002E51B0">
        <w:rPr>
          <w:iCs/>
          <w:u w:val="single"/>
        </w:rPr>
        <w:t>The contract shall be for a term not to exceed two (2) years.</w:t>
      </w:r>
    </w:p>
    <w:p w14:paraId="674D8C6A" w14:textId="77777777" w:rsidR="00786EC5" w:rsidRPr="002E51B0" w:rsidRDefault="00786EC5" w:rsidP="00786EC5">
      <w:pPr>
        <w:pStyle w:val="ListParagraph"/>
        <w:numPr>
          <w:ilvl w:val="0"/>
          <w:numId w:val="109"/>
        </w:numPr>
        <w:pBdr>
          <w:top w:val="single" w:sz="4" w:space="1" w:color="auto"/>
          <w:left w:val="single" w:sz="4" w:space="1" w:color="auto"/>
          <w:bottom w:val="single" w:sz="4" w:space="1" w:color="auto"/>
          <w:right w:val="single" w:sz="4" w:space="1" w:color="auto"/>
        </w:pBdr>
        <w:rPr>
          <w:iCs/>
          <w:u w:val="single"/>
        </w:rPr>
      </w:pPr>
      <w:r w:rsidRPr="002E51B0">
        <w:rPr>
          <w:iCs/>
          <w:u w:val="single"/>
        </w:rPr>
        <w:t>The contract shall not be evergreen, and shall not automatically renew upon expiration of the initial or any subsequent term.</w:t>
      </w:r>
    </w:p>
    <w:p w14:paraId="2510B8F1" w14:textId="77777777" w:rsidR="00786EC5" w:rsidRPr="002E51B0" w:rsidRDefault="00786EC5" w:rsidP="00786EC5">
      <w:pPr>
        <w:pStyle w:val="ListParagraph"/>
        <w:numPr>
          <w:ilvl w:val="0"/>
          <w:numId w:val="109"/>
        </w:numPr>
        <w:pBdr>
          <w:top w:val="single" w:sz="4" w:space="1" w:color="auto"/>
          <w:left w:val="single" w:sz="4" w:space="1" w:color="auto"/>
          <w:bottom w:val="single" w:sz="4" w:space="1" w:color="auto"/>
          <w:right w:val="single" w:sz="4" w:space="1" w:color="auto"/>
        </w:pBdr>
        <w:rPr>
          <w:iCs/>
          <w:u w:val="single"/>
        </w:rPr>
      </w:pPr>
      <w:r w:rsidRPr="002E51B0">
        <w:rPr>
          <w:iCs/>
          <w:u w:val="single"/>
        </w:rPr>
        <w:lastRenderedPageBreak/>
        <w:t>The contract shall allow for renewal with the same or different terms, only upon the mutual agreement of all parties (or their assignees or delegatees, should the benefits and duties of said parties been legally assumed by said assignees or delegatees), and only to the extent that the sum of the initial term and all renewal terms does not exceed five (5) years whereby each renewal period has a term of one year.</w:t>
      </w:r>
    </w:p>
    <w:p w14:paraId="0D93C7C0" w14:textId="77777777" w:rsidR="00786EC5" w:rsidRPr="002E51B0" w:rsidRDefault="00786EC5" w:rsidP="00786EC5">
      <w:pPr>
        <w:pStyle w:val="ListParagraph"/>
        <w:numPr>
          <w:ilvl w:val="0"/>
          <w:numId w:val="109"/>
        </w:numPr>
        <w:pBdr>
          <w:top w:val="single" w:sz="4" w:space="1" w:color="auto"/>
          <w:left w:val="single" w:sz="4" w:space="1" w:color="auto"/>
          <w:bottom w:val="single" w:sz="4" w:space="1" w:color="auto"/>
          <w:right w:val="single" w:sz="4" w:space="1" w:color="auto"/>
        </w:pBdr>
        <w:rPr>
          <w:iCs/>
          <w:u w:val="single"/>
        </w:rPr>
      </w:pPr>
      <w:r w:rsidRPr="002E51B0">
        <w:rPr>
          <w:iCs/>
          <w:u w:val="single"/>
        </w:rPr>
        <w:t>The contract shall allow for either or any of the parties to terminate the contract without cause, without any termination fee, liquidated damages, or penalty to be paid by the terminating party, upon 30-days written notice to the other part(ies).</w:t>
      </w:r>
    </w:p>
    <w:p w14:paraId="7962CE30" w14:textId="77777777" w:rsidR="00786EC5" w:rsidRPr="002E51B0" w:rsidRDefault="00786EC5" w:rsidP="00786EC5">
      <w:pPr>
        <w:numPr>
          <w:ilvl w:val="0"/>
          <w:numId w:val="109"/>
        </w:numPr>
        <w:pBdr>
          <w:top w:val="single" w:sz="4" w:space="1" w:color="auto"/>
          <w:left w:val="single" w:sz="4" w:space="1" w:color="auto"/>
          <w:bottom w:val="single" w:sz="4" w:space="1" w:color="auto"/>
          <w:right w:val="single" w:sz="4" w:space="1" w:color="auto"/>
        </w:pBdr>
        <w:shd w:val="clear" w:color="auto" w:fill="FFFFFF"/>
        <w:rPr>
          <w:u w:val="single"/>
        </w:rPr>
      </w:pPr>
      <w:r w:rsidRPr="002E51B0">
        <w:rPr>
          <w:u w:val="single"/>
        </w:rPr>
        <w:t>The contract shall set forth promotional requirements to meet the requirements of each party, including the responsibility of each party, the allocation of costs, and the timing of promotions. Subsequent revisions to said marketing terms should be reported immediately to the AGD Communications and Marketing Departments. All promotions shall require the approval of the AGD prior to implementation.</w:t>
      </w:r>
    </w:p>
    <w:p w14:paraId="5E8D058A" w14:textId="77777777" w:rsidR="00786EC5" w:rsidRPr="002E51B0" w:rsidRDefault="00786EC5" w:rsidP="00786EC5">
      <w:pPr>
        <w:numPr>
          <w:ilvl w:val="0"/>
          <w:numId w:val="109"/>
        </w:numPr>
        <w:pBdr>
          <w:top w:val="single" w:sz="4" w:space="1" w:color="auto"/>
          <w:left w:val="single" w:sz="4" w:space="1" w:color="auto"/>
          <w:bottom w:val="single" w:sz="4" w:space="1" w:color="auto"/>
          <w:right w:val="single" w:sz="4" w:space="1" w:color="auto"/>
        </w:pBdr>
        <w:shd w:val="clear" w:color="auto" w:fill="FFFFFF"/>
        <w:rPr>
          <w:u w:val="single"/>
        </w:rPr>
      </w:pPr>
      <w:r w:rsidRPr="002E51B0">
        <w:rPr>
          <w:u w:val="single"/>
        </w:rPr>
        <w:t xml:space="preserve">The contract shall expressly require that the AGD logo be included in all external communications by any party, related to the sponsorship, including the educational programming.  </w:t>
      </w:r>
    </w:p>
    <w:p w14:paraId="631A73F2" w14:textId="77777777" w:rsidR="00786EC5" w:rsidRPr="002E51B0" w:rsidRDefault="00786EC5" w:rsidP="00786EC5">
      <w:pPr>
        <w:numPr>
          <w:ilvl w:val="0"/>
          <w:numId w:val="109"/>
        </w:numPr>
        <w:pBdr>
          <w:top w:val="single" w:sz="4" w:space="1" w:color="auto"/>
          <w:left w:val="single" w:sz="4" w:space="1" w:color="auto"/>
          <w:bottom w:val="single" w:sz="4" w:space="1" w:color="auto"/>
          <w:right w:val="single" w:sz="4" w:space="1" w:color="auto"/>
        </w:pBdr>
        <w:shd w:val="clear" w:color="auto" w:fill="FFFFFF"/>
        <w:rPr>
          <w:u w:val="single"/>
        </w:rPr>
      </w:pPr>
      <w:r w:rsidRPr="002E51B0">
        <w:rPr>
          <w:u w:val="single"/>
        </w:rPr>
        <w:t>The contract shall delineate ownership of intellectual property of each party, as well as of any other property, if applicable. </w:t>
      </w:r>
    </w:p>
    <w:p w14:paraId="08DEEB93" w14:textId="77777777" w:rsidR="00786EC5" w:rsidRPr="002E51B0" w:rsidRDefault="00786EC5" w:rsidP="00786EC5">
      <w:pPr>
        <w:numPr>
          <w:ilvl w:val="0"/>
          <w:numId w:val="109"/>
        </w:numPr>
        <w:pBdr>
          <w:top w:val="single" w:sz="4" w:space="1" w:color="auto"/>
          <w:left w:val="single" w:sz="4" w:space="1" w:color="auto"/>
          <w:bottom w:val="single" w:sz="4" w:space="1" w:color="auto"/>
          <w:right w:val="single" w:sz="4" w:space="1" w:color="auto"/>
        </w:pBdr>
        <w:shd w:val="clear" w:color="auto" w:fill="FFFFFF"/>
        <w:rPr>
          <w:u w:val="single"/>
        </w:rPr>
      </w:pPr>
      <w:r w:rsidRPr="002E51B0">
        <w:rPr>
          <w:u w:val="single"/>
        </w:rPr>
        <w:t>The contract shall not bind the AGD to sponsor exclusively with any entity(ies), and shall not limit the number of agreements, including sponsorships, into which the AGD may enter.</w:t>
      </w:r>
    </w:p>
    <w:p w14:paraId="6B002604" w14:textId="77777777" w:rsidR="00786EC5" w:rsidRPr="002E51B0" w:rsidRDefault="00786EC5" w:rsidP="00786EC5">
      <w:pPr>
        <w:pBdr>
          <w:top w:val="single" w:sz="4" w:space="1" w:color="auto"/>
          <w:left w:val="single" w:sz="4" w:space="1" w:color="auto"/>
          <w:bottom w:val="single" w:sz="4" w:space="1" w:color="auto"/>
          <w:right w:val="single" w:sz="4" w:space="1" w:color="auto"/>
        </w:pBdr>
        <w:rPr>
          <w:u w:val="single"/>
        </w:rPr>
      </w:pPr>
    </w:p>
    <w:p w14:paraId="7FBF4975" w14:textId="77777777" w:rsidR="00786EC5" w:rsidRPr="002E51B0" w:rsidRDefault="00786EC5" w:rsidP="00786EC5">
      <w:pPr>
        <w:pBdr>
          <w:top w:val="single" w:sz="4" w:space="1" w:color="auto"/>
          <w:left w:val="single" w:sz="4" w:space="1" w:color="auto"/>
          <w:bottom w:val="single" w:sz="4" w:space="1" w:color="auto"/>
          <w:right w:val="single" w:sz="4" w:space="1" w:color="auto"/>
        </w:pBdr>
        <w:jc w:val="center"/>
        <w:rPr>
          <w:u w:val="single"/>
        </w:rPr>
      </w:pPr>
      <w:r w:rsidRPr="002E51B0">
        <w:rPr>
          <w:u w:val="single"/>
        </w:rPr>
        <w:t>Process of review</w:t>
      </w:r>
    </w:p>
    <w:p w14:paraId="6871FDD2" w14:textId="77777777" w:rsidR="00786EC5" w:rsidRPr="002E51B0" w:rsidRDefault="00786EC5" w:rsidP="00786EC5">
      <w:pPr>
        <w:pBdr>
          <w:top w:val="single" w:sz="4" w:space="1" w:color="auto"/>
          <w:left w:val="single" w:sz="4" w:space="1" w:color="auto"/>
          <w:bottom w:val="single" w:sz="4" w:space="1" w:color="auto"/>
          <w:right w:val="single" w:sz="4" w:space="1" w:color="auto"/>
        </w:pBdr>
        <w:shd w:val="clear" w:color="auto" w:fill="FFFFFF"/>
        <w:jc w:val="center"/>
        <w:rPr>
          <w:u w:val="single"/>
        </w:rPr>
      </w:pPr>
    </w:p>
    <w:p w14:paraId="782345EA" w14:textId="77777777" w:rsidR="00786EC5" w:rsidRPr="002E51B0" w:rsidRDefault="00786EC5" w:rsidP="00786EC5">
      <w:pPr>
        <w:pBdr>
          <w:top w:val="single" w:sz="4" w:space="1" w:color="auto"/>
          <w:left w:val="single" w:sz="4" w:space="1" w:color="auto"/>
          <w:bottom w:val="single" w:sz="4" w:space="1" w:color="auto"/>
          <w:right w:val="single" w:sz="4" w:space="1" w:color="auto"/>
        </w:pBdr>
        <w:shd w:val="clear" w:color="auto" w:fill="FFFFFF"/>
        <w:rPr>
          <w:u w:val="single"/>
        </w:rPr>
      </w:pPr>
      <w:r w:rsidRPr="002E51B0">
        <w:rPr>
          <w:u w:val="single"/>
        </w:rPr>
        <w:t>Educational sponsorships will be developed by the AGD Dental Education Council as follows:</w:t>
      </w:r>
    </w:p>
    <w:p w14:paraId="7C3E2009" w14:textId="77777777" w:rsidR="00786EC5" w:rsidRPr="002E51B0" w:rsidRDefault="00786EC5" w:rsidP="00786EC5">
      <w:pPr>
        <w:pBdr>
          <w:top w:val="single" w:sz="4" w:space="1" w:color="auto"/>
          <w:left w:val="single" w:sz="4" w:space="1" w:color="auto"/>
          <w:bottom w:val="single" w:sz="4" w:space="1" w:color="auto"/>
          <w:right w:val="single" w:sz="4" w:space="1" w:color="auto"/>
        </w:pBdr>
        <w:shd w:val="clear" w:color="auto" w:fill="FFFFFF"/>
        <w:rPr>
          <w:u w:val="single"/>
        </w:rPr>
      </w:pPr>
    </w:p>
    <w:p w14:paraId="765FE730" w14:textId="77777777" w:rsidR="00786EC5" w:rsidRPr="002E51B0" w:rsidRDefault="00786EC5" w:rsidP="00786EC5">
      <w:pPr>
        <w:pStyle w:val="ListParagraph"/>
        <w:numPr>
          <w:ilvl w:val="0"/>
          <w:numId w:val="111"/>
        </w:numPr>
        <w:pBdr>
          <w:top w:val="single" w:sz="4" w:space="1" w:color="auto"/>
          <w:left w:val="single" w:sz="4" w:space="1" w:color="auto"/>
          <w:bottom w:val="single" w:sz="4" w:space="1" w:color="auto"/>
          <w:right w:val="single" w:sz="4" w:space="1" w:color="auto"/>
        </w:pBdr>
        <w:shd w:val="clear" w:color="auto" w:fill="FFFFFF"/>
        <w:ind w:left="360"/>
        <w:rPr>
          <w:u w:val="single"/>
        </w:rPr>
      </w:pPr>
      <w:r w:rsidRPr="002E51B0">
        <w:rPr>
          <w:u w:val="single"/>
        </w:rPr>
        <w:t xml:space="preserve">The DE Council should be the entry place or clearinghouse for any potential educational sponsor coming to the AGD or for any educational sponsor that the AGD would consider reaching out to for an educational sponsorship.  </w:t>
      </w:r>
    </w:p>
    <w:p w14:paraId="58350842" w14:textId="77777777" w:rsidR="00786EC5" w:rsidRPr="002E51B0" w:rsidRDefault="00786EC5" w:rsidP="00786EC5">
      <w:pPr>
        <w:pStyle w:val="ListParagraph"/>
        <w:numPr>
          <w:ilvl w:val="0"/>
          <w:numId w:val="111"/>
        </w:numPr>
        <w:pBdr>
          <w:top w:val="single" w:sz="4" w:space="1" w:color="auto"/>
          <w:left w:val="single" w:sz="4" w:space="1" w:color="auto"/>
          <w:bottom w:val="single" w:sz="4" w:space="1" w:color="auto"/>
          <w:right w:val="single" w:sz="4" w:space="1" w:color="auto"/>
        </w:pBdr>
        <w:shd w:val="clear" w:color="auto" w:fill="FFFFFF"/>
        <w:ind w:left="360"/>
        <w:rPr>
          <w:u w:val="single"/>
        </w:rPr>
      </w:pPr>
      <w:r w:rsidRPr="002E51B0">
        <w:rPr>
          <w:u w:val="single"/>
        </w:rPr>
        <w:t xml:space="preserve">A subcommittee of the DE Council will be formed to look at each potential sponsor initially and assess its prospective value.  The subcommittee will also look at the costs associated with that potential sponsorship.  </w:t>
      </w:r>
    </w:p>
    <w:p w14:paraId="058AB481" w14:textId="77777777" w:rsidR="00786EC5" w:rsidRPr="002E51B0" w:rsidRDefault="00786EC5" w:rsidP="00786EC5">
      <w:pPr>
        <w:pStyle w:val="ListParagraph"/>
        <w:numPr>
          <w:ilvl w:val="0"/>
          <w:numId w:val="111"/>
        </w:numPr>
        <w:pBdr>
          <w:top w:val="single" w:sz="4" w:space="1" w:color="auto"/>
          <w:left w:val="single" w:sz="4" w:space="1" w:color="auto"/>
          <w:bottom w:val="single" w:sz="4" w:space="1" w:color="auto"/>
          <w:right w:val="single" w:sz="4" w:space="1" w:color="auto"/>
        </w:pBdr>
        <w:shd w:val="clear" w:color="auto" w:fill="FFFFFF"/>
        <w:ind w:left="360"/>
        <w:rPr>
          <w:u w:val="single"/>
        </w:rPr>
      </w:pPr>
      <w:r w:rsidRPr="002E51B0">
        <w:rPr>
          <w:u w:val="single"/>
        </w:rPr>
        <w:t xml:space="preserve">Once the above initial deliberation has been accomplished, the subcommittee shall share the opportunity with any council or committee that might need to have input.  This will always include the PACE Council but will also include any other council which may be affected or have input to the particular agreement.  The opportunity shall be shared concurrently with the Executive Committee (EC) for its input.  </w:t>
      </w:r>
    </w:p>
    <w:p w14:paraId="353B7B40" w14:textId="77777777" w:rsidR="00786EC5" w:rsidRPr="002E51B0" w:rsidRDefault="00786EC5" w:rsidP="00786EC5">
      <w:pPr>
        <w:pStyle w:val="ListParagraph"/>
        <w:numPr>
          <w:ilvl w:val="0"/>
          <w:numId w:val="111"/>
        </w:numPr>
        <w:pBdr>
          <w:top w:val="single" w:sz="4" w:space="1" w:color="auto"/>
          <w:left w:val="single" w:sz="4" w:space="1" w:color="auto"/>
          <w:bottom w:val="single" w:sz="4" w:space="1" w:color="auto"/>
          <w:right w:val="single" w:sz="4" w:space="1" w:color="auto"/>
        </w:pBdr>
        <w:shd w:val="clear" w:color="auto" w:fill="FFFFFF"/>
        <w:ind w:left="360"/>
        <w:rPr>
          <w:u w:val="single"/>
        </w:rPr>
      </w:pPr>
      <w:r w:rsidRPr="002E51B0">
        <w:rPr>
          <w:u w:val="single"/>
        </w:rPr>
        <w:t xml:space="preserve">Because time is of the essence in the consideration of these opportunities, the DE subcommittee, through the DE Council Chair, will contact any and all other chairs of any council or committee that should have input and the EC.  </w:t>
      </w:r>
    </w:p>
    <w:p w14:paraId="45F41D8B" w14:textId="77777777" w:rsidR="00786EC5" w:rsidRPr="002E51B0" w:rsidRDefault="00786EC5" w:rsidP="00786EC5">
      <w:pPr>
        <w:pStyle w:val="ListParagraph"/>
        <w:numPr>
          <w:ilvl w:val="0"/>
          <w:numId w:val="111"/>
        </w:numPr>
        <w:pBdr>
          <w:top w:val="single" w:sz="4" w:space="1" w:color="auto"/>
          <w:left w:val="single" w:sz="4" w:space="1" w:color="auto"/>
          <w:bottom w:val="single" w:sz="4" w:space="1" w:color="auto"/>
          <w:right w:val="single" w:sz="4" w:space="1" w:color="auto"/>
        </w:pBdr>
        <w:shd w:val="clear" w:color="auto" w:fill="FFFFFF"/>
        <w:ind w:left="360"/>
        <w:rPr>
          <w:u w:val="single"/>
        </w:rPr>
      </w:pPr>
      <w:r w:rsidRPr="002E51B0">
        <w:rPr>
          <w:u w:val="single"/>
        </w:rPr>
        <w:t>One week (7 calendar days) will be given for each such chairperson and the EC (by the president, for the body) to respond. In the event that any such chairperson is unavailable or fails to respond within one week (7 calendar days), the AGD President or council/committee chairperson shall assign another council/committee member to respond on behalf of that council/committee, and that other council/committee member shall have three (3) calendar days from the date she/he receives the request or the remainder of said week (7 calendar days), whichever is greater, to respond to the request of the DE Council Chair.</w:t>
      </w:r>
    </w:p>
    <w:p w14:paraId="411E286D" w14:textId="77777777" w:rsidR="00786EC5" w:rsidRPr="002E51B0" w:rsidRDefault="00786EC5" w:rsidP="00786EC5">
      <w:pPr>
        <w:pStyle w:val="ListParagraph"/>
        <w:numPr>
          <w:ilvl w:val="0"/>
          <w:numId w:val="111"/>
        </w:numPr>
        <w:pBdr>
          <w:top w:val="single" w:sz="4" w:space="1" w:color="auto"/>
          <w:left w:val="single" w:sz="4" w:space="1" w:color="auto"/>
          <w:bottom w:val="single" w:sz="4" w:space="1" w:color="auto"/>
          <w:right w:val="single" w:sz="4" w:space="1" w:color="auto"/>
        </w:pBdr>
        <w:shd w:val="clear" w:color="auto" w:fill="FFFFFF"/>
        <w:ind w:left="360"/>
        <w:rPr>
          <w:u w:val="single"/>
        </w:rPr>
      </w:pPr>
      <w:r w:rsidRPr="002E51B0">
        <w:rPr>
          <w:u w:val="single"/>
        </w:rPr>
        <w:lastRenderedPageBreak/>
        <w:t xml:space="preserve">Negotiations for the prospective sponsorship will proceed (with any additional information provided by those chairs or the EC) unless there is reason found through this process to terminate or alter them.  </w:t>
      </w:r>
    </w:p>
    <w:p w14:paraId="3D01A9A6" w14:textId="77777777" w:rsidR="00786EC5" w:rsidRPr="002E51B0" w:rsidRDefault="00786EC5" w:rsidP="00786EC5">
      <w:pPr>
        <w:pStyle w:val="ListParagraph"/>
        <w:numPr>
          <w:ilvl w:val="0"/>
          <w:numId w:val="111"/>
        </w:numPr>
        <w:pBdr>
          <w:top w:val="single" w:sz="4" w:space="1" w:color="auto"/>
          <w:left w:val="single" w:sz="4" w:space="1" w:color="auto"/>
          <w:bottom w:val="single" w:sz="4" w:space="1" w:color="auto"/>
          <w:right w:val="single" w:sz="4" w:space="1" w:color="auto"/>
        </w:pBdr>
        <w:shd w:val="clear" w:color="auto" w:fill="FFFFFF"/>
        <w:ind w:left="360"/>
        <w:rPr>
          <w:u w:val="single"/>
        </w:rPr>
      </w:pPr>
      <w:r w:rsidRPr="002E51B0">
        <w:rPr>
          <w:u w:val="single"/>
        </w:rPr>
        <w:t xml:space="preserve">If the DE Council decides, through its due diligence, that an opportunity does not meet the criteria to be considered for an AGD educational sponsorship and should not move forward, there will be no further negotiations and the sponsorship will not be accepted.  </w:t>
      </w:r>
    </w:p>
    <w:p w14:paraId="03D62D29" w14:textId="77777777" w:rsidR="00786EC5" w:rsidRPr="002E51B0" w:rsidRDefault="00786EC5" w:rsidP="00786EC5">
      <w:pPr>
        <w:pStyle w:val="ListParagraph"/>
        <w:numPr>
          <w:ilvl w:val="0"/>
          <w:numId w:val="111"/>
        </w:numPr>
        <w:pBdr>
          <w:top w:val="single" w:sz="4" w:space="1" w:color="auto"/>
          <w:left w:val="single" w:sz="4" w:space="1" w:color="auto"/>
          <w:bottom w:val="single" w:sz="4" w:space="1" w:color="auto"/>
          <w:right w:val="single" w:sz="4" w:space="1" w:color="auto"/>
        </w:pBdr>
        <w:shd w:val="clear" w:color="auto" w:fill="FFFFFF"/>
        <w:ind w:left="360"/>
        <w:rPr>
          <w:u w:val="single"/>
        </w:rPr>
      </w:pPr>
      <w:r w:rsidRPr="002E51B0">
        <w:rPr>
          <w:u w:val="single"/>
        </w:rPr>
        <w:t xml:space="preserve">Any and all final agreements will be routed through traditional contract review protocols following negotiations.   </w:t>
      </w:r>
    </w:p>
    <w:p w14:paraId="4A8F27EE" w14:textId="77777777" w:rsidR="00786EC5" w:rsidRPr="002E51B0" w:rsidRDefault="00786EC5" w:rsidP="00786EC5">
      <w:pPr>
        <w:pStyle w:val="ListParagraph"/>
        <w:numPr>
          <w:ilvl w:val="0"/>
          <w:numId w:val="111"/>
        </w:numPr>
        <w:pBdr>
          <w:top w:val="single" w:sz="4" w:space="1" w:color="auto"/>
          <w:left w:val="single" w:sz="4" w:space="1" w:color="auto"/>
          <w:bottom w:val="single" w:sz="4" w:space="1" w:color="auto"/>
          <w:right w:val="single" w:sz="4" w:space="1" w:color="auto"/>
        </w:pBdr>
        <w:shd w:val="clear" w:color="auto" w:fill="FFFFFF"/>
        <w:ind w:left="360"/>
        <w:rPr>
          <w:u w:val="single"/>
        </w:rPr>
      </w:pPr>
      <w:r w:rsidRPr="002E51B0">
        <w:rPr>
          <w:u w:val="single"/>
        </w:rPr>
        <w:t>The AGD Board is the final deciding body for each such agreement.</w:t>
      </w:r>
    </w:p>
    <w:p w14:paraId="70FBAB7A" w14:textId="77777777" w:rsidR="00786EC5" w:rsidRPr="002E51B0" w:rsidRDefault="00786EC5" w:rsidP="00786EC5">
      <w:pPr>
        <w:pBdr>
          <w:top w:val="single" w:sz="4" w:space="1" w:color="auto"/>
          <w:left w:val="single" w:sz="4" w:space="1" w:color="auto"/>
          <w:bottom w:val="single" w:sz="4" w:space="1" w:color="auto"/>
          <w:right w:val="single" w:sz="4" w:space="1" w:color="auto"/>
        </w:pBdr>
        <w:shd w:val="clear" w:color="auto" w:fill="FFFFFF"/>
        <w:rPr>
          <w:u w:val="single"/>
        </w:rPr>
      </w:pPr>
    </w:p>
    <w:p w14:paraId="01EE553F" w14:textId="77777777" w:rsidR="00786EC5" w:rsidRPr="002E51B0" w:rsidRDefault="00786EC5" w:rsidP="00786EC5">
      <w:pPr>
        <w:pBdr>
          <w:top w:val="single" w:sz="4" w:space="1" w:color="auto"/>
          <w:left w:val="single" w:sz="4" w:space="1" w:color="auto"/>
          <w:bottom w:val="single" w:sz="4" w:space="1" w:color="auto"/>
          <w:right w:val="single" w:sz="4" w:space="1" w:color="auto"/>
        </w:pBdr>
        <w:shd w:val="clear" w:color="auto" w:fill="FFFFFF"/>
        <w:rPr>
          <w:u w:val="single"/>
        </w:rPr>
      </w:pPr>
      <w:r w:rsidRPr="002E51B0">
        <w:rPr>
          <w:u w:val="single"/>
        </w:rPr>
        <w:t>If an educational sponsorship opportunity fails to meet these guidelines, as determined by the DE Council after its exercise of due diligence, the sponsorship will not be considered.  No educational sponsorship shall be considered unless it meets the approval of the DE Council and its subcommittee and of the AGD Executive Committee.</w:t>
      </w:r>
    </w:p>
    <w:p w14:paraId="2F48F0FC" w14:textId="77777777" w:rsidR="00786EC5" w:rsidRPr="002E51B0" w:rsidRDefault="00786EC5" w:rsidP="00786EC5">
      <w:pPr>
        <w:rPr>
          <w:b/>
        </w:rPr>
      </w:pPr>
    </w:p>
    <w:p w14:paraId="1C51B5A3"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05B200A4"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18CF3F90"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Cheney, Cordero, Donald, Dubowsky, Dyzenhaus, Edgar, Gajjar, Gehrig, Gorman, Guter, Hanson, Lew, Shamoon, Shelly, Shepley, Stillwell, Tillman, White, Wooden, Worm</w:t>
      </w:r>
    </w:p>
    <w:p w14:paraId="61C642B0"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0DF94FCE"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 Winland</w:t>
      </w:r>
    </w:p>
    <w:p w14:paraId="30773A99"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690FD23A"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 Dear, Harunani, Malterud, Uppal</w:t>
      </w:r>
    </w:p>
    <w:p w14:paraId="1F00E253"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7FF7492A"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4CBEC73E" w14:textId="77777777" w:rsidR="00786EC5" w:rsidRPr="002E51B0" w:rsidRDefault="00786EC5" w:rsidP="00786EC5">
      <w:pPr>
        <w:rPr>
          <w:b/>
        </w:rPr>
      </w:pPr>
    </w:p>
    <w:p w14:paraId="4DEE8072" w14:textId="77777777" w:rsidR="00786EC5" w:rsidRPr="002E51B0" w:rsidRDefault="00786EC5" w:rsidP="004F2E24">
      <w:pPr>
        <w:pStyle w:val="ListParagraph"/>
        <w:numPr>
          <w:ilvl w:val="0"/>
          <w:numId w:val="127"/>
        </w:numPr>
        <w:rPr>
          <w:b/>
        </w:rPr>
      </w:pPr>
      <w:r w:rsidRPr="002E51B0">
        <w:rPr>
          <w:b/>
          <w:u w:val="single"/>
        </w:rPr>
        <w:t>AIRBII16#06 – Amendment of Code of Conduct</w:t>
      </w:r>
    </w:p>
    <w:p w14:paraId="51C276F8" w14:textId="77777777" w:rsidR="00786EC5" w:rsidRPr="002E51B0" w:rsidRDefault="00786EC5" w:rsidP="00786EC5">
      <w:pPr>
        <w:rPr>
          <w:b/>
        </w:rPr>
      </w:pPr>
    </w:p>
    <w:p w14:paraId="2C5AF4F7" w14:textId="77777777" w:rsidR="00786EC5" w:rsidRPr="002E51B0" w:rsidRDefault="00786EC5" w:rsidP="00786EC5">
      <w:pPr>
        <w:rPr>
          <w:b/>
        </w:rPr>
      </w:pPr>
      <w:r w:rsidRPr="002E51B0">
        <w:rPr>
          <w:b/>
        </w:rPr>
        <w:t>Dr. Worm moved, Dr. Dyzenhaus seconded:</w:t>
      </w:r>
    </w:p>
    <w:p w14:paraId="38747EA6"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r w:rsidRPr="002E51B0">
        <w:rPr>
          <w:b/>
        </w:rPr>
        <w:t>“Resolved, that AIRBii16#06 – Amendment of Code of Conduct be approved as amended.”</w:t>
      </w:r>
    </w:p>
    <w:p w14:paraId="682B74C1"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p>
    <w:p w14:paraId="662AF0C5" w14:textId="77777777" w:rsidR="00786EC5" w:rsidRPr="002E51B0" w:rsidRDefault="00786EC5" w:rsidP="00786EC5">
      <w:pPr>
        <w:pStyle w:val="ResolutionTemplate"/>
        <w:pBdr>
          <w:left w:val="single" w:sz="4" w:space="1" w:color="auto"/>
          <w:right w:val="single" w:sz="4" w:space="1" w:color="auto"/>
        </w:pBdr>
      </w:pPr>
      <w:r w:rsidRPr="002E51B0">
        <w:t>“That the AGD Code of Conduct be amended by the insertion of a new paragraph three, on page 3 of the Code of Conduct Form, with all subsequent paragraphs moved down, so that the Code of Conduct reads:</w:t>
      </w:r>
    </w:p>
    <w:p w14:paraId="18639B8C" w14:textId="77777777" w:rsidR="00786EC5" w:rsidRPr="002E51B0" w:rsidRDefault="00786EC5" w:rsidP="00786EC5">
      <w:pPr>
        <w:pStyle w:val="ResolutionTemplate"/>
        <w:pBdr>
          <w:left w:val="single" w:sz="4" w:space="1" w:color="auto"/>
          <w:right w:val="single" w:sz="4" w:space="1" w:color="auto"/>
        </w:pBdr>
      </w:pPr>
    </w:p>
    <w:p w14:paraId="40530581" w14:textId="77777777" w:rsidR="00786EC5" w:rsidRPr="002E51B0" w:rsidRDefault="00786EC5" w:rsidP="00786EC5">
      <w:pPr>
        <w:pStyle w:val="ResolutionTemplate"/>
        <w:pBdr>
          <w:left w:val="single" w:sz="4" w:space="1" w:color="auto"/>
          <w:right w:val="single" w:sz="4" w:space="1" w:color="auto"/>
        </w:pBdr>
      </w:pPr>
      <w:r w:rsidRPr="002E51B0">
        <w:t>…</w:t>
      </w:r>
    </w:p>
    <w:p w14:paraId="4C06EFD1" w14:textId="77777777" w:rsidR="00786EC5" w:rsidRPr="002E51B0" w:rsidRDefault="00786EC5" w:rsidP="00786EC5">
      <w:pPr>
        <w:pStyle w:val="ResolutionTemplate"/>
        <w:pBdr>
          <w:left w:val="single" w:sz="4" w:space="1" w:color="auto"/>
          <w:right w:val="single" w:sz="4" w:space="1" w:color="auto"/>
        </w:pBdr>
      </w:pPr>
    </w:p>
    <w:p w14:paraId="412B097B" w14:textId="77777777" w:rsidR="00786EC5" w:rsidRPr="002E51B0" w:rsidRDefault="00786EC5" w:rsidP="00786EC5">
      <w:pPr>
        <w:pBdr>
          <w:top w:val="single" w:sz="4" w:space="1" w:color="auto"/>
          <w:left w:val="single" w:sz="4" w:space="1" w:color="auto"/>
          <w:bottom w:val="single" w:sz="4" w:space="1" w:color="auto"/>
          <w:right w:val="single" w:sz="4" w:space="1" w:color="auto"/>
        </w:pBdr>
        <w:tabs>
          <w:tab w:val="left" w:pos="360"/>
          <w:tab w:val="left" w:pos="720"/>
          <w:tab w:val="left" w:pos="1080"/>
        </w:tabs>
        <w:ind w:left="1080" w:hanging="1080"/>
      </w:pPr>
      <w:r w:rsidRPr="002E51B0">
        <w:t xml:space="preserve">No AGD officer, Board member, Regional Director, Council or Committee member or any other leader may refer to his or her AGD title or leadership status in conjunction with any </w:t>
      </w:r>
      <w:r w:rsidRPr="002E51B0">
        <w:rPr>
          <w:strike/>
        </w:rPr>
        <w:t>advertisement</w:t>
      </w:r>
      <w:r w:rsidRPr="002E51B0">
        <w:rPr>
          <w:u w:val="single"/>
        </w:rPr>
        <w:t>advertising</w:t>
      </w:r>
      <w:r w:rsidRPr="002E51B0">
        <w:t>, promotion, solicitation or marketing for any other for-profit or non-profit entity</w:t>
      </w:r>
      <w:r w:rsidRPr="002E51B0">
        <w:rPr>
          <w:u w:val="single"/>
        </w:rPr>
        <w:t>(s)</w:t>
      </w:r>
      <w:r w:rsidRPr="002E51B0">
        <w:t xml:space="preserve"> or its product or services unless specifically authorized to do so in writing by the Board</w:t>
      </w:r>
      <w:r w:rsidRPr="002E51B0">
        <w:rPr>
          <w:strike/>
        </w:rPr>
        <w:t xml:space="preserve"> or Executive Committee</w:t>
      </w:r>
      <w:r w:rsidRPr="002E51B0">
        <w:t xml:space="preserve">.  Affected leaders may refer to their AGD leadership position in the context of a resume or biographical statement without violation of this policy.  </w:t>
      </w:r>
    </w:p>
    <w:p w14:paraId="2B178462" w14:textId="77777777" w:rsidR="00786EC5" w:rsidRPr="002E51B0" w:rsidRDefault="00786EC5" w:rsidP="00786EC5">
      <w:pPr>
        <w:rPr>
          <w:b/>
        </w:rPr>
      </w:pPr>
    </w:p>
    <w:p w14:paraId="403E6F21"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363A226D"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6F47767A"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Cheney, Cordero, Donald, Dubowsky, Dyzenhaus, Edgar, Gajjar, Gehrig, Gorman, Guter, Hanson, Lew, Shamoon, Shelly, Shepley, Stillwell, Tillman, White, Winland, Wooden, Worm</w:t>
      </w:r>
    </w:p>
    <w:p w14:paraId="23992015"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44707F8C"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 Dear, Harunani, Malterud, Uppal</w:t>
      </w:r>
    </w:p>
    <w:p w14:paraId="2ADA075C"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095924AC"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3BE0A291" w14:textId="77777777" w:rsidR="00786EC5" w:rsidRPr="002E51B0" w:rsidRDefault="00786EC5" w:rsidP="00786EC5">
      <w:pPr>
        <w:rPr>
          <w:b/>
        </w:rPr>
      </w:pPr>
    </w:p>
    <w:p w14:paraId="33C9647A" w14:textId="77777777" w:rsidR="00786EC5" w:rsidRPr="002E51B0" w:rsidRDefault="00786EC5" w:rsidP="004F2E24">
      <w:pPr>
        <w:pStyle w:val="ListParagraph"/>
        <w:numPr>
          <w:ilvl w:val="0"/>
          <w:numId w:val="127"/>
        </w:numPr>
        <w:rPr>
          <w:b/>
        </w:rPr>
      </w:pPr>
      <w:r w:rsidRPr="002E51B0">
        <w:rPr>
          <w:b/>
          <w:u w:val="single"/>
        </w:rPr>
        <w:t>AIRBII16#07 – Contribution to National Children’s Oral Health Foundation</w:t>
      </w:r>
    </w:p>
    <w:p w14:paraId="502060F4" w14:textId="77777777" w:rsidR="00786EC5" w:rsidRPr="002E51B0" w:rsidRDefault="00786EC5" w:rsidP="00786EC5">
      <w:pPr>
        <w:rPr>
          <w:b/>
        </w:rPr>
      </w:pPr>
    </w:p>
    <w:p w14:paraId="0534592B" w14:textId="77777777" w:rsidR="00786EC5" w:rsidRPr="002E51B0" w:rsidRDefault="00786EC5" w:rsidP="00786EC5">
      <w:pPr>
        <w:rPr>
          <w:b/>
        </w:rPr>
      </w:pPr>
      <w:r w:rsidRPr="002E51B0">
        <w:rPr>
          <w:b/>
        </w:rPr>
        <w:t>Dr. Donald moved, Dr. Shepley seconded:</w:t>
      </w:r>
    </w:p>
    <w:p w14:paraId="444D8902"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r w:rsidRPr="002E51B0">
        <w:rPr>
          <w:b/>
        </w:rPr>
        <w:t>“Resolved, that AIRBII16#07 – Contribution to National Children’s Oral Health Foundation be referred to the Academy of General Dentistry Foundation.”</w:t>
      </w:r>
    </w:p>
    <w:p w14:paraId="6D8DE904"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p>
    <w:p w14:paraId="78312FBE" w14:textId="77777777" w:rsidR="00786EC5" w:rsidRPr="002E51B0" w:rsidRDefault="00786EC5" w:rsidP="00786EC5">
      <w:pPr>
        <w:pStyle w:val="ResolutionTemplate"/>
        <w:pBdr>
          <w:left w:val="single" w:sz="4" w:space="1" w:color="auto"/>
          <w:right w:val="single" w:sz="4" w:space="1" w:color="auto"/>
        </w:pBdr>
      </w:pPr>
      <w:r w:rsidRPr="002E51B0">
        <w:t>“Resolved, that $2,500 from FY2016 AGD operating account be contributed to the National Children’s Oral Health Foundation.”</w:t>
      </w:r>
    </w:p>
    <w:p w14:paraId="12017E71" w14:textId="77777777" w:rsidR="00786EC5" w:rsidRPr="002E51B0" w:rsidRDefault="00786EC5" w:rsidP="00786EC5">
      <w:pPr>
        <w:rPr>
          <w:b/>
        </w:rPr>
      </w:pPr>
    </w:p>
    <w:p w14:paraId="5E5C769D"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1C3F3C67"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40FD0D51"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–Cheney, Cordero, Donald, Dubowsky, Dyzenhaus, Gehrig, Gorman, Guter, Hanson, Lew, Shamoon, Shelly, Shepley, Stillwell, Tillman, White, Winland, Wooden, Worm</w:t>
      </w:r>
    </w:p>
    <w:p w14:paraId="46F4A45B"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32521F49"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 Bishop, Edgar</w:t>
      </w:r>
    </w:p>
    <w:p w14:paraId="13870066"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3D270A78"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 Dear, Gajjar, Harunani, Malterud, Uppal</w:t>
      </w:r>
    </w:p>
    <w:p w14:paraId="1DC96707"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52822B51"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66C4AFF8" w14:textId="77777777" w:rsidR="00786EC5" w:rsidRPr="002E51B0" w:rsidRDefault="00786EC5" w:rsidP="00786EC5">
      <w:pPr>
        <w:rPr>
          <w:b/>
        </w:rPr>
      </w:pPr>
    </w:p>
    <w:p w14:paraId="229FAC5D" w14:textId="77777777" w:rsidR="00786EC5" w:rsidRPr="002E51B0" w:rsidRDefault="00786EC5" w:rsidP="004F2E24">
      <w:pPr>
        <w:pStyle w:val="ListParagraph"/>
        <w:numPr>
          <w:ilvl w:val="0"/>
          <w:numId w:val="127"/>
        </w:numPr>
        <w:rPr>
          <w:b/>
        </w:rPr>
      </w:pPr>
      <w:r w:rsidRPr="002E51B0">
        <w:rPr>
          <w:b/>
          <w:u w:val="single"/>
        </w:rPr>
        <w:t>AIRBII16#08 – Amend the Membership Council Charge to Incorporate the AGD/ASDA and Dental School Program Charges</w:t>
      </w:r>
    </w:p>
    <w:p w14:paraId="62A43B82" w14:textId="77777777" w:rsidR="00786EC5" w:rsidRPr="002E51B0" w:rsidRDefault="00786EC5" w:rsidP="00786EC5">
      <w:pPr>
        <w:rPr>
          <w:b/>
        </w:rPr>
      </w:pPr>
    </w:p>
    <w:p w14:paraId="518BCE41" w14:textId="77777777" w:rsidR="00786EC5" w:rsidRPr="002E51B0" w:rsidRDefault="00786EC5" w:rsidP="00786EC5">
      <w:pPr>
        <w:rPr>
          <w:b/>
        </w:rPr>
      </w:pPr>
      <w:r w:rsidRPr="002E51B0">
        <w:rPr>
          <w:b/>
        </w:rPr>
        <w:t>Dr. Donald moved, Dr. White seconded:</w:t>
      </w:r>
    </w:p>
    <w:p w14:paraId="7B748042"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r w:rsidRPr="002E51B0">
        <w:rPr>
          <w:b/>
        </w:rPr>
        <w:t>“Resolved, that AIRBII16#08 – Amend the Membership Council Charge to Incorporate the AGD/ASDA and Dental School Program Charges be approved as amended.”</w:t>
      </w:r>
    </w:p>
    <w:p w14:paraId="3F694C5A"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p>
    <w:p w14:paraId="45A2F395" w14:textId="77777777" w:rsidR="00786EC5" w:rsidRPr="002E51B0" w:rsidRDefault="00786EC5" w:rsidP="00786EC5">
      <w:pPr>
        <w:pStyle w:val="ResolutionTemplate"/>
        <w:pBdr>
          <w:left w:val="single" w:sz="4" w:space="1" w:color="auto"/>
          <w:right w:val="single" w:sz="4" w:space="1" w:color="auto"/>
        </w:pBdr>
      </w:pPr>
      <w:r w:rsidRPr="002E51B0">
        <w:t>“Resolved, that the Board Policy Manual be amended at Policy Type II, K (H) 2 so that it reads:</w:t>
      </w:r>
    </w:p>
    <w:p w14:paraId="176781A2" w14:textId="77777777" w:rsidR="00786EC5" w:rsidRPr="002E51B0" w:rsidRDefault="00786EC5" w:rsidP="00786EC5">
      <w:pPr>
        <w:pStyle w:val="ResolutionTemplate"/>
        <w:pBdr>
          <w:left w:val="single" w:sz="4" w:space="1" w:color="auto"/>
          <w:right w:val="single" w:sz="4" w:space="1" w:color="auto"/>
        </w:pBdr>
      </w:pPr>
    </w:p>
    <w:p w14:paraId="78E4E9E8" w14:textId="77777777" w:rsidR="00786EC5" w:rsidRPr="002E51B0" w:rsidRDefault="00786EC5" w:rsidP="00786EC5">
      <w:pPr>
        <w:pStyle w:val="ResolutionTemplate"/>
        <w:pBdr>
          <w:left w:val="single" w:sz="4" w:space="1" w:color="auto"/>
          <w:right w:val="single" w:sz="4" w:space="1" w:color="auto"/>
        </w:pBdr>
      </w:pPr>
      <w:r w:rsidRPr="002E51B0">
        <w:t xml:space="preserve">e. </w:t>
      </w:r>
      <w:r w:rsidRPr="002E51B0">
        <w:rPr>
          <w:u w:val="single"/>
        </w:rPr>
        <w:t>To plan, develop, and coordinate student membership recruitment and retention programs and assist in implementing them on a national, constituent, and component level</w:t>
      </w:r>
      <w:r w:rsidRPr="002E51B0">
        <w:t>;</w:t>
      </w:r>
    </w:p>
    <w:p w14:paraId="00EE631E" w14:textId="77777777" w:rsidR="00786EC5" w:rsidRPr="002E51B0" w:rsidRDefault="00786EC5" w:rsidP="00786EC5">
      <w:pPr>
        <w:pStyle w:val="ResolutionTemplate"/>
        <w:pBdr>
          <w:left w:val="single" w:sz="4" w:space="1" w:color="auto"/>
          <w:right w:val="single" w:sz="4" w:space="1" w:color="auto"/>
        </w:pBdr>
      </w:pPr>
    </w:p>
    <w:p w14:paraId="545D36DC" w14:textId="77777777" w:rsidR="00786EC5" w:rsidRPr="002E51B0" w:rsidRDefault="00786EC5" w:rsidP="00786EC5">
      <w:pPr>
        <w:pStyle w:val="ResolutionTemplate"/>
        <w:pBdr>
          <w:left w:val="single" w:sz="4" w:space="1" w:color="auto"/>
          <w:right w:val="single" w:sz="4" w:space="1" w:color="auto"/>
        </w:pBdr>
      </w:pPr>
      <w:r w:rsidRPr="002E51B0">
        <w:rPr>
          <w:strike/>
        </w:rPr>
        <w:t>e</w:t>
      </w:r>
      <w:r w:rsidRPr="002E51B0">
        <w:rPr>
          <w:u w:val="single"/>
        </w:rPr>
        <w:t>f</w:t>
      </w:r>
      <w:r w:rsidRPr="002E51B0">
        <w:t>.</w:t>
      </w:r>
      <w:r w:rsidRPr="002E51B0">
        <w:tab/>
        <w:t>To study and make recommendations upon all matters pertaining to international activities, with the exception of those delegated to the Scientific Meeting Council in these Bylaws;</w:t>
      </w:r>
    </w:p>
    <w:p w14:paraId="170E8246" w14:textId="77777777" w:rsidR="00786EC5" w:rsidRPr="002E51B0" w:rsidRDefault="00786EC5" w:rsidP="00786EC5">
      <w:pPr>
        <w:pStyle w:val="ResolutionTemplate"/>
        <w:pBdr>
          <w:left w:val="single" w:sz="4" w:space="1" w:color="auto"/>
          <w:right w:val="single" w:sz="4" w:space="1" w:color="auto"/>
        </w:pBdr>
      </w:pPr>
    </w:p>
    <w:p w14:paraId="22A86909" w14:textId="77777777" w:rsidR="00786EC5" w:rsidRPr="002E51B0" w:rsidRDefault="00786EC5" w:rsidP="00786EC5">
      <w:pPr>
        <w:pStyle w:val="ResolutionTemplate"/>
        <w:pBdr>
          <w:left w:val="single" w:sz="4" w:space="1" w:color="auto"/>
          <w:right w:val="single" w:sz="4" w:space="1" w:color="auto"/>
        </w:pBdr>
      </w:pPr>
      <w:r w:rsidRPr="002E51B0">
        <w:rPr>
          <w:strike/>
        </w:rPr>
        <w:lastRenderedPageBreak/>
        <w:t>f</w:t>
      </w:r>
      <w:r w:rsidRPr="002E51B0">
        <w:rPr>
          <w:u w:val="single"/>
        </w:rPr>
        <w:t>g</w:t>
      </w:r>
      <w:r w:rsidRPr="002E51B0">
        <w:t>.</w:t>
      </w:r>
      <w:r w:rsidRPr="002E51B0">
        <w:tab/>
        <w:t>To act upon an application for associate membership from those areas where there is no constituent AGD;</w:t>
      </w:r>
    </w:p>
    <w:p w14:paraId="31D23B30" w14:textId="77777777" w:rsidR="00786EC5" w:rsidRPr="002E51B0" w:rsidRDefault="00786EC5" w:rsidP="00786EC5">
      <w:pPr>
        <w:pStyle w:val="ResolutionTemplate"/>
        <w:pBdr>
          <w:left w:val="single" w:sz="4" w:space="1" w:color="auto"/>
          <w:right w:val="single" w:sz="4" w:space="1" w:color="auto"/>
        </w:pBdr>
      </w:pPr>
    </w:p>
    <w:p w14:paraId="69356DC3" w14:textId="77777777" w:rsidR="00786EC5" w:rsidRPr="002E51B0" w:rsidRDefault="00786EC5" w:rsidP="00786EC5">
      <w:pPr>
        <w:pStyle w:val="ResolutionTemplate"/>
        <w:pBdr>
          <w:left w:val="single" w:sz="4" w:space="1" w:color="auto"/>
          <w:right w:val="single" w:sz="4" w:space="1" w:color="auto"/>
        </w:pBdr>
      </w:pPr>
      <w:r w:rsidRPr="002E51B0">
        <w:rPr>
          <w:strike/>
        </w:rPr>
        <w:t>g</w:t>
      </w:r>
      <w:r w:rsidRPr="002E51B0">
        <w:rPr>
          <w:u w:val="single"/>
        </w:rPr>
        <w:t>h</w:t>
      </w:r>
      <w:r w:rsidRPr="002E51B0">
        <w:t>.</w:t>
      </w:r>
      <w:r w:rsidRPr="002E51B0">
        <w:tab/>
        <w:t>To determine the form to be used for membership applications.</w:t>
      </w:r>
    </w:p>
    <w:p w14:paraId="41C0BD10" w14:textId="77777777" w:rsidR="00786EC5" w:rsidRPr="002E51B0" w:rsidRDefault="00786EC5" w:rsidP="00786EC5">
      <w:pPr>
        <w:pStyle w:val="ResolutionTemplate"/>
        <w:pBdr>
          <w:left w:val="single" w:sz="4" w:space="1" w:color="auto"/>
          <w:right w:val="single" w:sz="4" w:space="1" w:color="auto"/>
        </w:pBdr>
      </w:pPr>
    </w:p>
    <w:p w14:paraId="1A21E5E2" w14:textId="77777777" w:rsidR="00786EC5" w:rsidRPr="002E51B0" w:rsidRDefault="00786EC5" w:rsidP="00786EC5">
      <w:pPr>
        <w:pStyle w:val="ResolutionTemplate"/>
        <w:pBdr>
          <w:left w:val="single" w:sz="4" w:space="1" w:color="auto"/>
          <w:right w:val="single" w:sz="4" w:space="1" w:color="auto"/>
        </w:pBdr>
        <w:rPr>
          <w:u w:val="single"/>
        </w:rPr>
      </w:pPr>
      <w:r w:rsidRPr="002E51B0">
        <w:rPr>
          <w:u w:val="single"/>
        </w:rPr>
        <w:t>i.</w:t>
      </w:r>
      <w:r w:rsidRPr="002E51B0">
        <w:rPr>
          <w:u w:val="single"/>
        </w:rPr>
        <w:tab/>
        <w:t xml:space="preserve">To help develop and administer, in conjunction with the International Membership </w:t>
      </w:r>
    </w:p>
    <w:p w14:paraId="217CC521" w14:textId="77777777" w:rsidR="00786EC5" w:rsidRPr="002E51B0" w:rsidRDefault="00786EC5" w:rsidP="00786EC5">
      <w:pPr>
        <w:pStyle w:val="ResolutionTemplate"/>
        <w:pBdr>
          <w:left w:val="single" w:sz="4" w:space="1" w:color="auto"/>
          <w:right w:val="single" w:sz="4" w:space="1" w:color="auto"/>
        </w:pBdr>
        <w:rPr>
          <w:u w:val="single"/>
        </w:rPr>
      </w:pPr>
      <w:r w:rsidRPr="002E51B0">
        <w:rPr>
          <w:u w:val="single"/>
        </w:rPr>
        <w:t>Committee and New Dentist Committee, any other programs, initiatives, and services when so directed by the HOD, or Board;”</w:t>
      </w:r>
    </w:p>
    <w:p w14:paraId="4AA3350A" w14:textId="77777777" w:rsidR="00786EC5" w:rsidRPr="002E51B0" w:rsidRDefault="00786EC5" w:rsidP="00786EC5">
      <w:pPr>
        <w:rPr>
          <w:b/>
        </w:rPr>
      </w:pPr>
    </w:p>
    <w:p w14:paraId="7236A75B"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35BF4F63"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0755503A"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Cheney, Cordero, Donald, Dubowsky, Dyzenhaus, Edgar, Gajjar, Gehrig, Gorman, Guter, Hanson, Lew, Shamoon, Shelly, Shepley, Stillwell, Tillman, White, Winland, Wooden, Worm</w:t>
      </w:r>
    </w:p>
    <w:p w14:paraId="6EF36A94"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0B4CA1BC"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 Dear, Harunani, Malterud, Uppal</w:t>
      </w:r>
    </w:p>
    <w:p w14:paraId="15E5676A"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1CBD173D"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1D314ED0" w14:textId="77777777" w:rsidR="00786EC5" w:rsidRPr="002E51B0" w:rsidRDefault="00786EC5" w:rsidP="00786EC5">
      <w:pPr>
        <w:rPr>
          <w:b/>
        </w:rPr>
      </w:pPr>
    </w:p>
    <w:p w14:paraId="07A93844" w14:textId="77777777" w:rsidR="00786EC5" w:rsidRPr="002E51B0" w:rsidRDefault="00786EC5" w:rsidP="004F2E24">
      <w:pPr>
        <w:pStyle w:val="ListParagraph"/>
        <w:numPr>
          <w:ilvl w:val="0"/>
          <w:numId w:val="127"/>
        </w:numPr>
        <w:rPr>
          <w:b/>
        </w:rPr>
      </w:pPr>
      <w:r w:rsidRPr="002E51B0">
        <w:rPr>
          <w:b/>
          <w:u w:val="single"/>
        </w:rPr>
        <w:t>AIRBII2016#08 – Creation of Howard R. Gamble Mentoring Award</w:t>
      </w:r>
    </w:p>
    <w:p w14:paraId="01E02CBF" w14:textId="77777777" w:rsidR="00786EC5" w:rsidRPr="002E51B0" w:rsidRDefault="00786EC5" w:rsidP="00786EC5">
      <w:pPr>
        <w:rPr>
          <w:b/>
        </w:rPr>
      </w:pPr>
    </w:p>
    <w:p w14:paraId="10215D07" w14:textId="77777777" w:rsidR="00786EC5" w:rsidRPr="002E51B0" w:rsidRDefault="00786EC5" w:rsidP="00786EC5">
      <w:pPr>
        <w:rPr>
          <w:b/>
        </w:rPr>
      </w:pPr>
      <w:r w:rsidRPr="002E51B0">
        <w:rPr>
          <w:b/>
        </w:rPr>
        <w:t>Dr. Gehrig moved, Dr. Bishop seconded:</w:t>
      </w:r>
    </w:p>
    <w:p w14:paraId="6AFA8D84"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r w:rsidRPr="002E51B0">
        <w:rPr>
          <w:b/>
        </w:rPr>
        <w:t>“Resolved, that AIRBII2016#08 – Creation of Howard R. Gamble Mentoring Award be approved.”</w:t>
      </w:r>
    </w:p>
    <w:p w14:paraId="2913E5BC"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p>
    <w:p w14:paraId="7B611C9C"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r w:rsidRPr="002E51B0">
        <w:rPr>
          <w:b/>
        </w:rPr>
        <w:t>“Resolved, that the Board Policy Manual, Policy Type V: Board Policy Statements, D. Awards be amended to institute the AGD Howard R. Gamble Mentoring Award. And be it further,</w:t>
      </w:r>
    </w:p>
    <w:p w14:paraId="5793792B"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p>
    <w:p w14:paraId="4F9C410F"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r w:rsidRPr="002E51B0">
        <w:rPr>
          <w:b/>
        </w:rPr>
        <w:t>Resolved, that the Howard R. Gamble Mentoring Award be presented annually at the House of Delegates. The AGD Mentoring Award would be chosen by the AGD Awards Committee utilizing the following criteria:</w:t>
      </w:r>
    </w:p>
    <w:p w14:paraId="3878BF81"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p>
    <w:p w14:paraId="0B5796A7"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r w:rsidRPr="002E51B0">
        <w:rPr>
          <w:b/>
        </w:rPr>
        <w:t>1) Award recipient should be an AGD member in good standing for at least ten years</w:t>
      </w:r>
    </w:p>
    <w:p w14:paraId="3A3B2F87"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r w:rsidRPr="002E51B0">
        <w:rPr>
          <w:b/>
        </w:rPr>
        <w:t>2) Recipient should exemplify a Servant Leader</w:t>
      </w:r>
    </w:p>
    <w:p w14:paraId="0B9B23FD"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r w:rsidRPr="002E51B0">
        <w:rPr>
          <w:b/>
        </w:rPr>
        <w:t>3) Recipient be nominated by a mentee who describes the mentoring process of the mentor award recipient</w:t>
      </w:r>
    </w:p>
    <w:p w14:paraId="59C0617F"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r w:rsidRPr="002E51B0">
        <w:rPr>
          <w:b/>
        </w:rPr>
        <w:t>4) Recipient should exemplify character of Advisor, Counselor, Guide and Friend.</w:t>
      </w:r>
    </w:p>
    <w:p w14:paraId="44693501"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p>
    <w:p w14:paraId="13234879"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r w:rsidRPr="002E51B0">
        <w:rPr>
          <w:b/>
        </w:rPr>
        <w:t>And be it further,</w:t>
      </w:r>
    </w:p>
    <w:p w14:paraId="4BA00D04"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p>
    <w:p w14:paraId="56204218"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r w:rsidRPr="002E51B0">
        <w:rPr>
          <w:b/>
        </w:rPr>
        <w:t xml:space="preserve">Resolved, that $1,025 be allocated from the 2017 Contingency Fund, to pay for the honoree’s airfare, one night’s hotel, ground, parking, per diem, and award costs. </w:t>
      </w:r>
    </w:p>
    <w:p w14:paraId="2E948549"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p>
    <w:p w14:paraId="12CA10F2"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r w:rsidRPr="002E51B0">
        <w:rPr>
          <w:b/>
        </w:rPr>
        <w:t>And be further,</w:t>
      </w:r>
    </w:p>
    <w:p w14:paraId="6CF8DC11"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p>
    <w:p w14:paraId="221F754F"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r w:rsidRPr="002E51B0">
        <w:rPr>
          <w:b/>
        </w:rPr>
        <w:lastRenderedPageBreak/>
        <w:t xml:space="preserve">“Resolved, that the finances for the Howard R. Gamble Mentoring award be included in the budget going forward.” </w:t>
      </w:r>
    </w:p>
    <w:p w14:paraId="2BE4185D" w14:textId="77777777" w:rsidR="00786EC5" w:rsidRPr="002E51B0" w:rsidRDefault="00786EC5" w:rsidP="00786EC5">
      <w:pPr>
        <w:rPr>
          <w:b/>
        </w:rPr>
      </w:pPr>
    </w:p>
    <w:p w14:paraId="68877842"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DEFEATED</w:t>
      </w:r>
    </w:p>
    <w:p w14:paraId="301D58F7"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70EABF2A" w14:textId="77777777" w:rsidR="00786EC5" w:rsidRPr="002E51B0" w:rsidRDefault="00786EC5" w:rsidP="00786EC5">
      <w:pPr>
        <w:pBdr>
          <w:top w:val="single" w:sz="4" w:space="1" w:color="auto"/>
          <w:left w:val="single" w:sz="4" w:space="4" w:color="auto"/>
          <w:bottom w:val="single" w:sz="4" w:space="1" w:color="auto"/>
          <w:right w:val="single" w:sz="4" w:space="4" w:color="auto"/>
        </w:pBdr>
      </w:pPr>
      <w:r w:rsidRPr="002E51B0">
        <w:rPr>
          <w:i/>
        </w:rPr>
        <w:t>Y - Dyzenhaus</w:t>
      </w:r>
    </w:p>
    <w:p w14:paraId="78B49A60"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43935946"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 – Bishop, Cheney, Dubowsky, Gehrig, Gorman, Guter, Hanson, Lew, Shamoon, Shelly, Shepley, Stillwell, Tillman, White, Worm</w:t>
      </w:r>
    </w:p>
    <w:p w14:paraId="06D4AAC6"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27A82754"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 Cordero, Donald, Edgar, Gajjar, Winland, Wooden</w:t>
      </w:r>
    </w:p>
    <w:p w14:paraId="78F97A3C"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15D33CE5"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 Dear, Harunani, Malterud, Uppal</w:t>
      </w:r>
    </w:p>
    <w:p w14:paraId="63D3E2A6"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52AAE2C1"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00C9E7E6" w14:textId="77777777" w:rsidR="00786EC5" w:rsidRPr="002E51B0" w:rsidRDefault="00786EC5" w:rsidP="00786EC5">
      <w:pPr>
        <w:rPr>
          <w:b/>
        </w:rPr>
      </w:pPr>
    </w:p>
    <w:p w14:paraId="5CD2179A" w14:textId="77777777" w:rsidR="00786EC5" w:rsidRPr="002E51B0" w:rsidRDefault="00786EC5" w:rsidP="004F2E24">
      <w:pPr>
        <w:pStyle w:val="ListParagraph"/>
        <w:numPr>
          <w:ilvl w:val="0"/>
          <w:numId w:val="127"/>
        </w:numPr>
        <w:rPr>
          <w:b/>
        </w:rPr>
      </w:pPr>
      <w:r w:rsidRPr="002E51B0">
        <w:rPr>
          <w:b/>
          <w:u w:val="single"/>
        </w:rPr>
        <w:t>AIRBII16#10 – Request to Approve 2016-17 Rebrand Implementation Costs</w:t>
      </w:r>
    </w:p>
    <w:p w14:paraId="02E05FDE" w14:textId="77777777" w:rsidR="00786EC5" w:rsidRPr="002E51B0" w:rsidRDefault="00786EC5" w:rsidP="00786EC5">
      <w:pPr>
        <w:rPr>
          <w:b/>
        </w:rPr>
      </w:pPr>
    </w:p>
    <w:p w14:paraId="74CA7C52" w14:textId="77777777" w:rsidR="00786EC5" w:rsidRPr="002E51B0" w:rsidRDefault="00786EC5" w:rsidP="00786EC5">
      <w:pPr>
        <w:rPr>
          <w:b/>
        </w:rPr>
      </w:pPr>
      <w:r w:rsidRPr="002E51B0">
        <w:rPr>
          <w:b/>
        </w:rPr>
        <w:t>Dr. Winland moved, Dr. Donald seconded:</w:t>
      </w:r>
    </w:p>
    <w:p w14:paraId="17104A3C"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r w:rsidRPr="002E51B0">
        <w:rPr>
          <w:b/>
        </w:rPr>
        <w:t>“Resolved, that AIRBII16#10 – Request to Approve 2016-17 Rebrand Implementation Cost be approved as amended.”</w:t>
      </w:r>
    </w:p>
    <w:p w14:paraId="66FC8E53"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p>
    <w:p w14:paraId="01ECFEA4" w14:textId="77777777" w:rsidR="00786EC5" w:rsidRPr="002E51B0" w:rsidRDefault="00786EC5" w:rsidP="00786EC5">
      <w:pPr>
        <w:pStyle w:val="ResolutionTemplate"/>
        <w:pBdr>
          <w:left w:val="single" w:sz="4" w:space="1" w:color="auto"/>
          <w:right w:val="single" w:sz="4" w:space="1" w:color="auto"/>
        </w:pBdr>
      </w:pPr>
      <w:r w:rsidRPr="002E51B0">
        <w:t>“Resolved, that AGD approve funding request for $</w:t>
      </w:r>
      <w:r w:rsidRPr="002E51B0">
        <w:rPr>
          <w:u w:val="single"/>
        </w:rPr>
        <w:t>487,944</w:t>
      </w:r>
      <w:r w:rsidRPr="002E51B0">
        <w:t xml:space="preserve"> from operational funds for the implementation of a new AGD logo and complete rebrand of all the organization’s digital and print assets.” </w:t>
      </w:r>
    </w:p>
    <w:p w14:paraId="7BF1900C" w14:textId="77777777" w:rsidR="00786EC5" w:rsidRPr="002E51B0" w:rsidRDefault="00786EC5" w:rsidP="00786EC5">
      <w:pPr>
        <w:rPr>
          <w:b/>
        </w:rPr>
      </w:pPr>
    </w:p>
    <w:p w14:paraId="7D301E95"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3A124592"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6A03CD39"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Cheney, Cordero, Donald, Dubowsky, Dyzenhaus, Edgar, Gajjar, Gehrig, Gorman, Guter, Hanson, Lew, Shamoon, Shelly, Shepley, Tillman, White, Winland, Wooden, Worm</w:t>
      </w:r>
    </w:p>
    <w:p w14:paraId="2EE50615"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23272F91"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 Stillwell</w:t>
      </w:r>
    </w:p>
    <w:p w14:paraId="3158A2A5"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30646D08"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 Dear, Harunani, Malterud, Uppal</w:t>
      </w:r>
    </w:p>
    <w:p w14:paraId="17B7A4A0"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7B3343FF"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78C47E7A" w14:textId="77777777" w:rsidR="00786EC5" w:rsidRPr="002E51B0" w:rsidRDefault="00786EC5" w:rsidP="00786EC5">
      <w:pPr>
        <w:rPr>
          <w:b/>
        </w:rPr>
      </w:pPr>
    </w:p>
    <w:p w14:paraId="2534FD71" w14:textId="77777777" w:rsidR="00786EC5" w:rsidRPr="002E51B0" w:rsidRDefault="00786EC5" w:rsidP="00786EC5">
      <w:pPr>
        <w:rPr>
          <w:b/>
          <w:u w:val="single"/>
        </w:rPr>
      </w:pPr>
      <w:r w:rsidRPr="002E51B0">
        <w:rPr>
          <w:b/>
          <w:u w:val="single"/>
        </w:rPr>
        <w:t>Saturday November 5, 2016</w:t>
      </w:r>
    </w:p>
    <w:p w14:paraId="7CEB99E9" w14:textId="77777777" w:rsidR="00786EC5" w:rsidRPr="002E51B0" w:rsidRDefault="00786EC5" w:rsidP="00786EC5">
      <w:pPr>
        <w:rPr>
          <w:b/>
          <w:u w:val="single"/>
        </w:rPr>
      </w:pPr>
    </w:p>
    <w:p w14:paraId="757C72E2" w14:textId="77777777" w:rsidR="00786EC5" w:rsidRPr="002E51B0" w:rsidRDefault="00786EC5" w:rsidP="004F2E24">
      <w:pPr>
        <w:pStyle w:val="ListParagraph"/>
        <w:numPr>
          <w:ilvl w:val="0"/>
          <w:numId w:val="126"/>
        </w:numPr>
        <w:rPr>
          <w:b/>
          <w:u w:val="single"/>
        </w:rPr>
      </w:pPr>
      <w:r w:rsidRPr="002E51B0">
        <w:rPr>
          <w:b/>
          <w:u w:val="single"/>
        </w:rPr>
        <w:t>Call to Order</w:t>
      </w:r>
    </w:p>
    <w:p w14:paraId="42503007" w14:textId="77777777" w:rsidR="00786EC5" w:rsidRPr="002E51B0" w:rsidRDefault="00786EC5" w:rsidP="00786EC5">
      <w:pPr>
        <w:ind w:left="720"/>
      </w:pPr>
      <w:r w:rsidRPr="002E51B0">
        <w:t>Dr. Smith called the meeting to order November 5, 2016 at 8:04 a.m. CDT.</w:t>
      </w:r>
    </w:p>
    <w:p w14:paraId="194F53FD" w14:textId="77777777" w:rsidR="00786EC5" w:rsidRPr="002E51B0" w:rsidRDefault="00786EC5" w:rsidP="00786EC5">
      <w:pPr>
        <w:ind w:left="720"/>
      </w:pPr>
    </w:p>
    <w:p w14:paraId="1355C36A" w14:textId="77777777" w:rsidR="00786EC5" w:rsidRPr="002E51B0" w:rsidRDefault="00786EC5" w:rsidP="004F2E24">
      <w:pPr>
        <w:pStyle w:val="ListParagraph"/>
        <w:numPr>
          <w:ilvl w:val="0"/>
          <w:numId w:val="126"/>
        </w:numPr>
      </w:pPr>
      <w:r w:rsidRPr="002E51B0">
        <w:rPr>
          <w:b/>
          <w:u w:val="single"/>
        </w:rPr>
        <w:t>Executive Session – Update on Personnel</w:t>
      </w:r>
    </w:p>
    <w:p w14:paraId="5C367D51" w14:textId="77777777" w:rsidR="00786EC5" w:rsidRPr="002E51B0" w:rsidRDefault="00786EC5" w:rsidP="00786EC5"/>
    <w:p w14:paraId="31727507" w14:textId="77777777" w:rsidR="00786EC5" w:rsidRPr="002E51B0" w:rsidRDefault="00786EC5" w:rsidP="00786EC5">
      <w:pPr>
        <w:rPr>
          <w:b/>
        </w:rPr>
      </w:pPr>
      <w:r w:rsidRPr="002E51B0">
        <w:rPr>
          <w:b/>
        </w:rPr>
        <w:t>Dr. Wooden moved, Dr. Hanson seconded:</w:t>
      </w:r>
    </w:p>
    <w:p w14:paraId="0F0056E7"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lastRenderedPageBreak/>
        <w:t>“Resolved, that the Board, along with the following staff: Daniel Buksa and Thomas Killam, go into executive session at 11:10 a.m. CDT.”</w:t>
      </w:r>
    </w:p>
    <w:p w14:paraId="1B1288BA" w14:textId="77777777" w:rsidR="00786EC5" w:rsidRPr="002E51B0" w:rsidRDefault="00786EC5" w:rsidP="00786EC5">
      <w:pPr>
        <w:rPr>
          <w:b/>
        </w:rPr>
      </w:pPr>
    </w:p>
    <w:p w14:paraId="311412E0"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6A24E3E7"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24480E87"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Cheney, Cordero, Donald, Dubowsky, Dyzenhaus, Edgar, Gajjar, Gehrig, Gorman, Guter, Hanson, Lew, Shamoon, Shelly, Shepley, Stillwell, Tillman, White, Winland, Wooden, Worm</w:t>
      </w:r>
    </w:p>
    <w:p w14:paraId="7B622350"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7EF19ED5"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 Dear, Harunani, Malterud, Uppal</w:t>
      </w:r>
    </w:p>
    <w:p w14:paraId="16674B71"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13C5DD7C"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28CE90B3" w14:textId="77777777" w:rsidR="00786EC5" w:rsidRPr="002E51B0" w:rsidRDefault="00786EC5" w:rsidP="00786EC5">
      <w:pPr>
        <w:rPr>
          <w:b/>
        </w:rPr>
      </w:pPr>
    </w:p>
    <w:p w14:paraId="1791F4C7" w14:textId="77777777" w:rsidR="00786EC5" w:rsidRPr="002E51B0" w:rsidRDefault="00786EC5" w:rsidP="00786EC5">
      <w:pPr>
        <w:rPr>
          <w:b/>
        </w:rPr>
      </w:pPr>
      <w:r w:rsidRPr="002E51B0">
        <w:rPr>
          <w:b/>
        </w:rPr>
        <w:t>Dr. Hanson moved, Dr. Shamoon seconded:</w:t>
      </w:r>
    </w:p>
    <w:p w14:paraId="55683049" w14:textId="77777777" w:rsidR="00786EC5" w:rsidRPr="002E51B0" w:rsidRDefault="00786EC5" w:rsidP="00786EC5">
      <w:pPr>
        <w:pBdr>
          <w:top w:val="single" w:sz="4" w:space="1" w:color="auto"/>
          <w:left w:val="single" w:sz="4" w:space="4" w:color="auto"/>
          <w:bottom w:val="single" w:sz="4" w:space="0" w:color="auto"/>
          <w:right w:val="single" w:sz="4" w:space="4" w:color="auto"/>
        </w:pBdr>
        <w:rPr>
          <w:b/>
        </w:rPr>
      </w:pPr>
      <w:r w:rsidRPr="002E51B0">
        <w:rPr>
          <w:b/>
        </w:rPr>
        <w:t>“Resolved, that the Board, along with the following staff: Daniel Buksa and Thomas Killam, come out of executive session at 11:27 a.m. CDT.”</w:t>
      </w:r>
    </w:p>
    <w:p w14:paraId="191150FD" w14:textId="77777777" w:rsidR="00786EC5" w:rsidRPr="002E51B0" w:rsidRDefault="00786EC5" w:rsidP="00786EC5">
      <w:pPr>
        <w:rPr>
          <w:b/>
        </w:rPr>
      </w:pPr>
    </w:p>
    <w:p w14:paraId="485CC60A"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2A263617"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16F5DCA3"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Cheney, Cordero, Donald, Dubowsky, Dyzenhaus, Edgar, Gajjar, Gehrig, Gorman, Guter, Hanson, Lew, Shamoon, Shelly, Shepley, Stillwell, Tillman, White, Winland, Wooden, Worm</w:t>
      </w:r>
    </w:p>
    <w:p w14:paraId="711E093E"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285579EC"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 Dear, Harunani, Malterud, Uppal</w:t>
      </w:r>
    </w:p>
    <w:p w14:paraId="723329E0"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2FDA59BB"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66B12F60" w14:textId="77777777" w:rsidR="00786EC5" w:rsidRPr="002E51B0" w:rsidRDefault="00786EC5" w:rsidP="00786EC5">
      <w:pPr>
        <w:rPr>
          <w:i/>
        </w:rPr>
      </w:pPr>
    </w:p>
    <w:p w14:paraId="36736AEA" w14:textId="77777777" w:rsidR="00786EC5" w:rsidRPr="002E51B0" w:rsidRDefault="00786EC5" w:rsidP="004F2E24">
      <w:pPr>
        <w:pStyle w:val="ListParagraph"/>
        <w:numPr>
          <w:ilvl w:val="0"/>
          <w:numId w:val="126"/>
        </w:numPr>
      </w:pPr>
      <w:r w:rsidRPr="002E51B0">
        <w:rPr>
          <w:b/>
          <w:u w:val="single"/>
        </w:rPr>
        <w:t>AIR – Moderate Sedation Task Force</w:t>
      </w:r>
    </w:p>
    <w:p w14:paraId="04D96236" w14:textId="77777777" w:rsidR="00786EC5" w:rsidRPr="002E51B0" w:rsidRDefault="00786EC5" w:rsidP="00786EC5"/>
    <w:p w14:paraId="229964DF" w14:textId="77777777" w:rsidR="00786EC5" w:rsidRPr="002E51B0" w:rsidRDefault="00786EC5" w:rsidP="00786EC5">
      <w:pPr>
        <w:rPr>
          <w:b/>
        </w:rPr>
      </w:pPr>
      <w:r w:rsidRPr="002E51B0">
        <w:rPr>
          <w:b/>
        </w:rPr>
        <w:t>Dr. Worm moved, Dr. Donald seconded:</w:t>
      </w:r>
    </w:p>
    <w:p w14:paraId="71BF7BC7"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r w:rsidRPr="002E51B0">
        <w:rPr>
          <w:b/>
        </w:rPr>
        <w:t>“Resolved, that AIR – Moderate Sedation Task Force be approved.”</w:t>
      </w:r>
    </w:p>
    <w:p w14:paraId="59FC670B"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p>
    <w:p w14:paraId="430A049C" w14:textId="77777777" w:rsidR="00786EC5" w:rsidRPr="002E51B0" w:rsidRDefault="00786EC5" w:rsidP="00786EC5">
      <w:pPr>
        <w:pStyle w:val="ResolutionTemplate"/>
        <w:pBdr>
          <w:left w:val="single" w:sz="4" w:space="1" w:color="auto"/>
          <w:right w:val="single" w:sz="4" w:space="1" w:color="auto"/>
        </w:pBdr>
      </w:pPr>
      <w:r w:rsidRPr="002E51B0">
        <w:t>“Resolved, that the President appoint a task force to address the new Guidelines for the Use of Sedation and General Anesthesia by Dentists and the Guidelines for Teaching and Pain Control and Sedation to Dentists and Dental Students consisting of three AGD members with the following charge:</w:t>
      </w:r>
    </w:p>
    <w:p w14:paraId="725FB8EC" w14:textId="77777777" w:rsidR="00786EC5" w:rsidRPr="002E51B0" w:rsidRDefault="00786EC5" w:rsidP="00786EC5">
      <w:pPr>
        <w:pStyle w:val="ListParagraph"/>
        <w:pBdr>
          <w:top w:val="single" w:sz="4" w:space="1" w:color="auto"/>
          <w:left w:val="single" w:sz="4" w:space="1" w:color="auto"/>
          <w:bottom w:val="single" w:sz="4" w:space="1" w:color="auto"/>
          <w:right w:val="single" w:sz="4" w:space="1" w:color="auto"/>
        </w:pBdr>
        <w:tabs>
          <w:tab w:val="num" w:pos="90"/>
        </w:tabs>
        <w:ind w:hanging="720"/>
      </w:pPr>
    </w:p>
    <w:p w14:paraId="5D463749" w14:textId="77777777" w:rsidR="00786EC5" w:rsidRPr="002E51B0" w:rsidRDefault="00786EC5" w:rsidP="00786EC5">
      <w:pPr>
        <w:pStyle w:val="ListParagraph"/>
        <w:pBdr>
          <w:top w:val="single" w:sz="4" w:space="1" w:color="auto"/>
          <w:left w:val="single" w:sz="4" w:space="1" w:color="auto"/>
          <w:bottom w:val="single" w:sz="4" w:space="1" w:color="auto"/>
          <w:right w:val="single" w:sz="4" w:space="1" w:color="auto"/>
        </w:pBdr>
        <w:tabs>
          <w:tab w:val="num" w:pos="90"/>
        </w:tabs>
        <w:ind w:hanging="720"/>
        <w:rPr>
          <w:b/>
        </w:rPr>
      </w:pPr>
      <w:r w:rsidRPr="002E51B0">
        <w:rPr>
          <w:b/>
        </w:rPr>
        <w:t>Title: Moderate Sedation Task Force</w:t>
      </w:r>
    </w:p>
    <w:p w14:paraId="69C3C79B" w14:textId="77777777" w:rsidR="00786EC5" w:rsidRPr="002E51B0" w:rsidRDefault="00786EC5" w:rsidP="00786EC5">
      <w:pPr>
        <w:pStyle w:val="ListParagraph"/>
        <w:pBdr>
          <w:top w:val="single" w:sz="4" w:space="1" w:color="auto"/>
          <w:left w:val="single" w:sz="4" w:space="1" w:color="auto"/>
          <w:bottom w:val="single" w:sz="4" w:space="1" w:color="auto"/>
          <w:right w:val="single" w:sz="4" w:space="1" w:color="auto"/>
        </w:pBdr>
        <w:tabs>
          <w:tab w:val="num" w:pos="90"/>
        </w:tabs>
        <w:ind w:hanging="720"/>
        <w:rPr>
          <w:b/>
        </w:rPr>
      </w:pPr>
    </w:p>
    <w:p w14:paraId="16CD6837" w14:textId="77777777" w:rsidR="00786EC5" w:rsidRPr="002E51B0" w:rsidRDefault="00786EC5" w:rsidP="00786EC5">
      <w:pPr>
        <w:pStyle w:val="ListParagraph"/>
        <w:pBdr>
          <w:top w:val="single" w:sz="4" w:space="1" w:color="auto"/>
          <w:left w:val="single" w:sz="4" w:space="1" w:color="auto"/>
          <w:bottom w:val="single" w:sz="4" w:space="1" w:color="auto"/>
          <w:right w:val="single" w:sz="4" w:space="1" w:color="auto"/>
        </w:pBdr>
        <w:tabs>
          <w:tab w:val="num" w:pos="90"/>
        </w:tabs>
        <w:ind w:hanging="720"/>
        <w:rPr>
          <w:b/>
        </w:rPr>
      </w:pPr>
      <w:r w:rsidRPr="002E51B0">
        <w:rPr>
          <w:b/>
        </w:rPr>
        <w:t>1.)</w:t>
      </w:r>
      <w:r w:rsidRPr="002E51B0">
        <w:rPr>
          <w:b/>
        </w:rPr>
        <w:tab/>
        <w:t>Study the ADA 2016 HOD Resolution 37 educational standards and capnography mandate;</w:t>
      </w:r>
    </w:p>
    <w:p w14:paraId="6123D6D4" w14:textId="77777777" w:rsidR="00786EC5" w:rsidRPr="002E51B0" w:rsidRDefault="00786EC5" w:rsidP="00786EC5">
      <w:pPr>
        <w:pStyle w:val="ListParagraph"/>
        <w:pBdr>
          <w:top w:val="single" w:sz="4" w:space="1" w:color="auto"/>
          <w:left w:val="single" w:sz="4" w:space="1" w:color="auto"/>
          <w:bottom w:val="single" w:sz="4" w:space="1" w:color="auto"/>
          <w:right w:val="single" w:sz="4" w:space="1" w:color="auto"/>
        </w:pBdr>
        <w:tabs>
          <w:tab w:val="num" w:pos="90"/>
        </w:tabs>
        <w:ind w:hanging="720"/>
        <w:rPr>
          <w:b/>
        </w:rPr>
      </w:pPr>
      <w:r w:rsidRPr="002E51B0">
        <w:rPr>
          <w:b/>
        </w:rPr>
        <w:t>2.)</w:t>
      </w:r>
      <w:r w:rsidRPr="002E51B0">
        <w:rPr>
          <w:b/>
        </w:rPr>
        <w:tab/>
        <w:t xml:space="preserve">Study the AAPD policy on anesthesia; </w:t>
      </w:r>
    </w:p>
    <w:p w14:paraId="36F55C7B" w14:textId="77777777" w:rsidR="00786EC5" w:rsidRPr="002E51B0" w:rsidRDefault="00786EC5" w:rsidP="00786EC5">
      <w:pPr>
        <w:pStyle w:val="ListParagraph"/>
        <w:pBdr>
          <w:top w:val="single" w:sz="4" w:space="1" w:color="auto"/>
          <w:left w:val="single" w:sz="4" w:space="1" w:color="auto"/>
          <w:bottom w:val="single" w:sz="4" w:space="1" w:color="auto"/>
          <w:right w:val="single" w:sz="4" w:space="1" w:color="auto"/>
        </w:pBdr>
        <w:tabs>
          <w:tab w:val="num" w:pos="90"/>
        </w:tabs>
        <w:ind w:hanging="720"/>
        <w:rPr>
          <w:b/>
        </w:rPr>
      </w:pPr>
      <w:r w:rsidRPr="002E51B0">
        <w:rPr>
          <w:b/>
        </w:rPr>
        <w:t>3.)</w:t>
      </w:r>
      <w:r w:rsidRPr="002E51B0">
        <w:rPr>
          <w:b/>
        </w:rPr>
        <w:tab/>
        <w:t xml:space="preserve">Make a recommendation/tool kit that our membership will utilize in the areas of increased educational requirements, capnography mandate, and others in advocating to state/regulatory boards; </w:t>
      </w:r>
    </w:p>
    <w:p w14:paraId="7DE9AFE0" w14:textId="77777777" w:rsidR="00786EC5" w:rsidRPr="002E51B0" w:rsidRDefault="00786EC5" w:rsidP="00786EC5">
      <w:pPr>
        <w:pStyle w:val="ListParagraph"/>
        <w:pBdr>
          <w:top w:val="single" w:sz="4" w:space="1" w:color="auto"/>
          <w:left w:val="single" w:sz="4" w:space="1" w:color="auto"/>
          <w:bottom w:val="single" w:sz="4" w:space="1" w:color="auto"/>
          <w:right w:val="single" w:sz="4" w:space="1" w:color="auto"/>
        </w:pBdr>
        <w:tabs>
          <w:tab w:val="num" w:pos="90"/>
        </w:tabs>
        <w:ind w:hanging="720"/>
        <w:rPr>
          <w:b/>
        </w:rPr>
      </w:pPr>
      <w:r w:rsidRPr="002E51B0">
        <w:rPr>
          <w:b/>
        </w:rPr>
        <w:lastRenderedPageBreak/>
        <w:t>4.)</w:t>
      </w:r>
      <w:r w:rsidRPr="002E51B0">
        <w:rPr>
          <w:b/>
        </w:rPr>
        <w:tab/>
        <w:t>Make a recommendation on the AGD devising an AGD white paper on moderate sedation;</w:t>
      </w:r>
    </w:p>
    <w:p w14:paraId="090D1260" w14:textId="77777777" w:rsidR="00786EC5" w:rsidRPr="002E51B0" w:rsidRDefault="00786EC5" w:rsidP="00786EC5">
      <w:pPr>
        <w:pStyle w:val="ListParagraph"/>
        <w:pBdr>
          <w:top w:val="single" w:sz="4" w:space="1" w:color="auto"/>
          <w:left w:val="single" w:sz="4" w:space="1" w:color="auto"/>
          <w:bottom w:val="single" w:sz="4" w:space="1" w:color="auto"/>
          <w:right w:val="single" w:sz="4" w:space="1" w:color="auto"/>
        </w:pBdr>
        <w:tabs>
          <w:tab w:val="num" w:pos="90"/>
        </w:tabs>
        <w:ind w:hanging="720"/>
        <w:rPr>
          <w:b/>
        </w:rPr>
      </w:pPr>
      <w:r w:rsidRPr="002E51B0">
        <w:rPr>
          <w:b/>
        </w:rPr>
        <w:t>5.)</w:t>
      </w:r>
      <w:r w:rsidRPr="002E51B0">
        <w:rPr>
          <w:b/>
        </w:rPr>
        <w:tab/>
        <w:t>Submit an article for publication to AGD Communication Department.</w:t>
      </w:r>
    </w:p>
    <w:p w14:paraId="558692DD" w14:textId="77777777" w:rsidR="00786EC5" w:rsidRPr="002E51B0" w:rsidRDefault="00786EC5" w:rsidP="00786EC5">
      <w:pPr>
        <w:pStyle w:val="ListParagraph"/>
        <w:pBdr>
          <w:top w:val="single" w:sz="4" w:space="1" w:color="auto"/>
          <w:left w:val="single" w:sz="4" w:space="1" w:color="auto"/>
          <w:bottom w:val="single" w:sz="4" w:space="1" w:color="auto"/>
          <w:right w:val="single" w:sz="4" w:space="1" w:color="auto"/>
        </w:pBdr>
        <w:tabs>
          <w:tab w:val="num" w:pos="90"/>
        </w:tabs>
        <w:ind w:hanging="720"/>
        <w:rPr>
          <w:b/>
        </w:rPr>
      </w:pPr>
    </w:p>
    <w:p w14:paraId="26BD05A6" w14:textId="77777777" w:rsidR="00786EC5" w:rsidRPr="002E51B0" w:rsidRDefault="00786EC5" w:rsidP="00786EC5">
      <w:pPr>
        <w:pStyle w:val="ListParagraph"/>
        <w:pBdr>
          <w:top w:val="single" w:sz="4" w:space="1" w:color="auto"/>
          <w:left w:val="single" w:sz="4" w:space="1" w:color="auto"/>
          <w:bottom w:val="single" w:sz="4" w:space="1" w:color="auto"/>
          <w:right w:val="single" w:sz="4" w:space="1" w:color="auto"/>
        </w:pBdr>
        <w:tabs>
          <w:tab w:val="num" w:pos="90"/>
        </w:tabs>
        <w:ind w:hanging="720"/>
        <w:rPr>
          <w:b/>
        </w:rPr>
      </w:pPr>
      <w:r w:rsidRPr="002E51B0">
        <w:rPr>
          <w:b/>
        </w:rPr>
        <w:t>Timeline: 2016-2017 Board Meeting III”</w:t>
      </w:r>
    </w:p>
    <w:p w14:paraId="3C8E7138" w14:textId="77777777" w:rsidR="00786EC5" w:rsidRPr="002E51B0" w:rsidRDefault="00786EC5" w:rsidP="00786EC5">
      <w:pPr>
        <w:rPr>
          <w:b/>
        </w:rPr>
      </w:pPr>
    </w:p>
    <w:p w14:paraId="3F9A48DC"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1CE9FFC2"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5805752A"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Cheney, Cordero, Donald, Dubowsky, Dyzenhaus, Edgar, Gajjar, Gehrig, Gorman, Guter, Hanson, Lew, Shamoon, Shelly, Shepley, Stillwell, Tillman, White, Winland, Wooden, Worm</w:t>
      </w:r>
    </w:p>
    <w:p w14:paraId="646CB53B"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397184A1"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 Dear, Harunani, Malterud, Uppal</w:t>
      </w:r>
    </w:p>
    <w:p w14:paraId="52F9F96A"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5AE24B0C"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3665E8A5" w14:textId="77777777" w:rsidR="00786EC5" w:rsidRPr="002E51B0" w:rsidRDefault="00786EC5" w:rsidP="00786EC5">
      <w:pPr>
        <w:rPr>
          <w:b/>
        </w:rPr>
      </w:pPr>
    </w:p>
    <w:p w14:paraId="7E9AE13F" w14:textId="77777777" w:rsidR="00786EC5" w:rsidRPr="002E51B0" w:rsidRDefault="00786EC5" w:rsidP="004F2E24">
      <w:pPr>
        <w:pStyle w:val="ListParagraph"/>
        <w:numPr>
          <w:ilvl w:val="0"/>
          <w:numId w:val="126"/>
        </w:numPr>
        <w:rPr>
          <w:b/>
        </w:rPr>
      </w:pPr>
      <w:r w:rsidRPr="002E51B0">
        <w:rPr>
          <w:b/>
          <w:u w:val="single"/>
        </w:rPr>
        <w:t>AIR – Future of Dentistry Task Force</w:t>
      </w:r>
    </w:p>
    <w:p w14:paraId="16C02FE4" w14:textId="77777777" w:rsidR="00786EC5" w:rsidRPr="002E51B0" w:rsidRDefault="00786EC5" w:rsidP="00786EC5">
      <w:pPr>
        <w:rPr>
          <w:b/>
        </w:rPr>
      </w:pPr>
    </w:p>
    <w:p w14:paraId="65F9F6FF" w14:textId="77777777" w:rsidR="00786EC5" w:rsidRPr="002E51B0" w:rsidRDefault="00786EC5" w:rsidP="00786EC5">
      <w:pPr>
        <w:rPr>
          <w:b/>
        </w:rPr>
      </w:pPr>
      <w:r w:rsidRPr="002E51B0">
        <w:rPr>
          <w:b/>
        </w:rPr>
        <w:t>Dr. Hanson moved, Dr. Bishop seconded:</w:t>
      </w:r>
    </w:p>
    <w:p w14:paraId="4185852E"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r w:rsidRPr="002E51B0">
        <w:rPr>
          <w:b/>
        </w:rPr>
        <w:t>“Resolved, that AIR – Future of Dentistry Task Force be approved as amended.”</w:t>
      </w:r>
    </w:p>
    <w:p w14:paraId="3A5308CF"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p>
    <w:p w14:paraId="1E85B189" w14:textId="77777777" w:rsidR="00786EC5" w:rsidRPr="002E51B0" w:rsidRDefault="00786EC5" w:rsidP="00786EC5">
      <w:pPr>
        <w:pStyle w:val="ResolutionTemplate"/>
        <w:pBdr>
          <w:left w:val="single" w:sz="4" w:space="1" w:color="auto"/>
          <w:right w:val="single" w:sz="4" w:space="1" w:color="auto"/>
        </w:pBdr>
      </w:pPr>
      <w:r w:rsidRPr="002E51B0">
        <w:t>“Resolved, that the President appoint a task force to study the changes in Section 5.H. of the ADA Principles of Ethics and Code of Professional Conduct 5.H. ANNOUNCEMENT OF SPECIALIZATION AND LIMITATION OF PRACTICE that was amended by the ADA 2016 HOD. The task force will consist of three AGD members with the following charge:</w:t>
      </w:r>
    </w:p>
    <w:p w14:paraId="09F8A16D" w14:textId="77777777" w:rsidR="00786EC5" w:rsidRPr="002E51B0" w:rsidRDefault="00786EC5" w:rsidP="00786EC5">
      <w:pPr>
        <w:pStyle w:val="ResolutionTemplate"/>
        <w:pBdr>
          <w:left w:val="single" w:sz="4" w:space="1" w:color="auto"/>
          <w:right w:val="single" w:sz="4" w:space="1" w:color="auto"/>
        </w:pBdr>
      </w:pPr>
    </w:p>
    <w:p w14:paraId="22557F1B" w14:textId="77777777" w:rsidR="00786EC5" w:rsidRPr="002E51B0" w:rsidRDefault="00786EC5" w:rsidP="00786EC5">
      <w:pPr>
        <w:pStyle w:val="ResolutionTemplate"/>
        <w:pBdr>
          <w:left w:val="single" w:sz="4" w:space="1" w:color="auto"/>
          <w:right w:val="single" w:sz="4" w:space="1" w:color="auto"/>
        </w:pBdr>
      </w:pPr>
      <w:r w:rsidRPr="002E51B0">
        <w:t>Title: Future of General Dentistry Task Force</w:t>
      </w:r>
    </w:p>
    <w:p w14:paraId="44FA049A" w14:textId="77777777" w:rsidR="00786EC5" w:rsidRPr="002E51B0" w:rsidRDefault="00786EC5" w:rsidP="00786EC5">
      <w:pPr>
        <w:pStyle w:val="ResolutionTemplate"/>
        <w:pBdr>
          <w:left w:val="single" w:sz="4" w:space="1" w:color="auto"/>
          <w:right w:val="single" w:sz="4" w:space="1" w:color="auto"/>
        </w:pBdr>
      </w:pPr>
    </w:p>
    <w:p w14:paraId="468F60F6" w14:textId="77777777" w:rsidR="00786EC5" w:rsidRPr="002E51B0" w:rsidRDefault="00786EC5" w:rsidP="00786EC5">
      <w:pPr>
        <w:pStyle w:val="ResolutionTemplate"/>
        <w:pBdr>
          <w:left w:val="single" w:sz="4" w:space="1" w:color="auto"/>
          <w:right w:val="single" w:sz="4" w:space="1" w:color="auto"/>
        </w:pBdr>
      </w:pPr>
      <w:r w:rsidRPr="002E51B0">
        <w:t>1.)</w:t>
      </w:r>
      <w:r w:rsidRPr="002E51B0">
        <w:tab/>
        <w:t>Study and predict how the implementation of this change will impact general dentistry;</w:t>
      </w:r>
    </w:p>
    <w:p w14:paraId="05878F1E" w14:textId="77777777" w:rsidR="00786EC5" w:rsidRPr="002E51B0" w:rsidRDefault="00786EC5" w:rsidP="00786EC5">
      <w:pPr>
        <w:pStyle w:val="ResolutionTemplate"/>
        <w:pBdr>
          <w:left w:val="single" w:sz="4" w:space="1" w:color="auto"/>
          <w:right w:val="single" w:sz="4" w:space="1" w:color="auto"/>
        </w:pBdr>
      </w:pPr>
      <w:r w:rsidRPr="002E51B0">
        <w:t>2.)</w:t>
      </w:r>
      <w:r w:rsidRPr="002E51B0">
        <w:tab/>
        <w:t xml:space="preserve">Provide a recommendation to the AGD Board to develop proactive programs and responses that will impact general dentistry. </w:t>
      </w:r>
    </w:p>
    <w:p w14:paraId="3C8A2BE5" w14:textId="77777777" w:rsidR="00786EC5" w:rsidRPr="002E51B0" w:rsidRDefault="00786EC5" w:rsidP="00786EC5">
      <w:pPr>
        <w:pStyle w:val="ResolutionTemplate"/>
        <w:pBdr>
          <w:left w:val="single" w:sz="4" w:space="1" w:color="auto"/>
          <w:right w:val="single" w:sz="4" w:space="1" w:color="auto"/>
        </w:pBdr>
      </w:pPr>
      <w:r w:rsidRPr="002E51B0">
        <w:t>3.)</w:t>
      </w:r>
      <w:r w:rsidRPr="002E51B0">
        <w:tab/>
        <w:t>Make a recommendation to determine which allied groups to collaborate with in this initiative.</w:t>
      </w:r>
    </w:p>
    <w:p w14:paraId="1BC2BA4C" w14:textId="77777777" w:rsidR="00786EC5" w:rsidRPr="002E51B0" w:rsidRDefault="00786EC5" w:rsidP="00786EC5">
      <w:pPr>
        <w:pStyle w:val="ResolutionTemplate"/>
        <w:pBdr>
          <w:left w:val="single" w:sz="4" w:space="1" w:color="auto"/>
          <w:right w:val="single" w:sz="4" w:space="1" w:color="auto"/>
        </w:pBdr>
      </w:pPr>
      <w:r w:rsidRPr="002E51B0">
        <w:t>4.)</w:t>
      </w:r>
      <w:r w:rsidRPr="002E51B0">
        <w:tab/>
        <w:t xml:space="preserve">Investigate </w:t>
      </w:r>
      <w:r w:rsidRPr="002E51B0">
        <w:rPr>
          <w:u w:val="single"/>
        </w:rPr>
        <w:t xml:space="preserve">an interest area in </w:t>
      </w:r>
      <w:r w:rsidRPr="002E51B0">
        <w:t>general dentistry</w:t>
      </w:r>
      <w:r w:rsidRPr="002E51B0">
        <w:rPr>
          <w:strike/>
        </w:rPr>
        <w:t xml:space="preserve"> as an interest area</w:t>
      </w:r>
      <w:r w:rsidRPr="002E51B0">
        <w:t xml:space="preserve">. </w:t>
      </w:r>
    </w:p>
    <w:p w14:paraId="1871C1BD" w14:textId="77777777" w:rsidR="00786EC5" w:rsidRPr="002E51B0" w:rsidRDefault="00786EC5" w:rsidP="00786EC5">
      <w:pPr>
        <w:pStyle w:val="ResolutionTemplate"/>
        <w:pBdr>
          <w:left w:val="single" w:sz="4" w:space="1" w:color="auto"/>
          <w:right w:val="single" w:sz="4" w:space="1" w:color="auto"/>
        </w:pBdr>
      </w:pPr>
      <w:r w:rsidRPr="002E51B0">
        <w:t>5.)</w:t>
      </w:r>
      <w:r w:rsidRPr="002E51B0">
        <w:tab/>
        <w:t>Submit an article for publication to AGD Communication Department.</w:t>
      </w:r>
    </w:p>
    <w:p w14:paraId="5F22381D" w14:textId="77777777" w:rsidR="00786EC5" w:rsidRPr="002E51B0" w:rsidRDefault="00786EC5" w:rsidP="00786EC5">
      <w:pPr>
        <w:pStyle w:val="ResolutionTemplate"/>
        <w:pBdr>
          <w:left w:val="single" w:sz="4" w:space="1" w:color="auto"/>
          <w:right w:val="single" w:sz="4" w:space="1" w:color="auto"/>
        </w:pBdr>
      </w:pPr>
    </w:p>
    <w:p w14:paraId="3ECFA32D" w14:textId="77777777" w:rsidR="00786EC5" w:rsidRPr="002E51B0" w:rsidRDefault="00786EC5" w:rsidP="00786EC5">
      <w:pPr>
        <w:pStyle w:val="ResolutionTemplate"/>
        <w:pBdr>
          <w:left w:val="single" w:sz="4" w:space="1" w:color="auto"/>
          <w:right w:val="single" w:sz="4" w:space="1" w:color="auto"/>
        </w:pBdr>
      </w:pPr>
      <w:r w:rsidRPr="002E51B0">
        <w:t>Timeline: 2016-2017 Board Meeting IV”</w:t>
      </w:r>
    </w:p>
    <w:p w14:paraId="3EB3CBBE" w14:textId="77777777" w:rsidR="00786EC5" w:rsidRPr="002E51B0" w:rsidRDefault="00786EC5" w:rsidP="00786EC5">
      <w:pPr>
        <w:rPr>
          <w:b/>
        </w:rPr>
      </w:pPr>
    </w:p>
    <w:p w14:paraId="129BFC10"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0521A298"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76675E35"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Cheney, Cordero, Donald, Dubowsky, Dyzenhaus, Edgar, Gajjar, Gehrig, Gorman, Guter, Hanson, Lew, Shamoon, Shelly, Shepley, Stillwell, White, Winland, Wooden, Worm</w:t>
      </w:r>
    </w:p>
    <w:p w14:paraId="769611E9"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7639FED1"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 Tillman</w:t>
      </w:r>
    </w:p>
    <w:p w14:paraId="29F19CC6"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351833B8"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 Dear, Harunani, Malterud, Uppal</w:t>
      </w:r>
    </w:p>
    <w:p w14:paraId="7C84E0DF"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10B3D2B6"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5DA741CB" w14:textId="77777777" w:rsidR="00786EC5" w:rsidRPr="002E51B0" w:rsidRDefault="00786EC5" w:rsidP="00786EC5">
      <w:pPr>
        <w:rPr>
          <w:b/>
        </w:rPr>
      </w:pPr>
    </w:p>
    <w:p w14:paraId="7493F2FE" w14:textId="77777777" w:rsidR="00786EC5" w:rsidRPr="002E51B0" w:rsidRDefault="00786EC5" w:rsidP="004F2E24">
      <w:pPr>
        <w:pStyle w:val="ListParagraph"/>
        <w:numPr>
          <w:ilvl w:val="0"/>
          <w:numId w:val="126"/>
        </w:numPr>
        <w:rPr>
          <w:b/>
        </w:rPr>
      </w:pPr>
      <w:r w:rsidRPr="002E51B0">
        <w:rPr>
          <w:b/>
          <w:u w:val="single"/>
        </w:rPr>
        <w:t>Executive Session – Executive Director Search Committee and Staffing Concerns</w:t>
      </w:r>
    </w:p>
    <w:p w14:paraId="6ADDE9D7" w14:textId="77777777" w:rsidR="00786EC5" w:rsidRPr="002E51B0" w:rsidRDefault="00786EC5" w:rsidP="00786EC5">
      <w:pPr>
        <w:rPr>
          <w:b/>
        </w:rPr>
      </w:pPr>
    </w:p>
    <w:p w14:paraId="5E60C8C7" w14:textId="77777777" w:rsidR="00786EC5" w:rsidRPr="002E51B0" w:rsidRDefault="00786EC5" w:rsidP="00786EC5">
      <w:pPr>
        <w:rPr>
          <w:b/>
        </w:rPr>
      </w:pPr>
      <w:r w:rsidRPr="002E51B0">
        <w:rPr>
          <w:b/>
        </w:rPr>
        <w:t>Dr. Worm moved, Dr. Hanson seconded:</w:t>
      </w:r>
    </w:p>
    <w:p w14:paraId="420354E2"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“Resolved, that the Board go into executive session at 2:05 p.m. CDT.”</w:t>
      </w:r>
    </w:p>
    <w:p w14:paraId="14DC2CBC" w14:textId="77777777" w:rsidR="00786EC5" w:rsidRPr="002E51B0" w:rsidRDefault="00786EC5" w:rsidP="00786EC5">
      <w:pPr>
        <w:rPr>
          <w:b/>
        </w:rPr>
      </w:pPr>
    </w:p>
    <w:p w14:paraId="5DACD879"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4AF9924B"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636E1625"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Cheney, Cordero, Donald, Dubowsky, Dyzenhaus, Edgar, Gajjar, Gehrig, Gorman, Guter, Hanson, Lew, Shamoon, Shelly, Shepley, Stillwell, Tillman, White, Winland, Wooden, Worm</w:t>
      </w:r>
    </w:p>
    <w:p w14:paraId="11546D8C"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6EFB611C"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 Dear, Harunani, Malterud, Uppal</w:t>
      </w:r>
    </w:p>
    <w:p w14:paraId="3CC9536D"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129257F0"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134455C7" w14:textId="77777777" w:rsidR="00786EC5" w:rsidRPr="002E51B0" w:rsidRDefault="00786EC5" w:rsidP="00786EC5">
      <w:pPr>
        <w:rPr>
          <w:b/>
        </w:rPr>
      </w:pPr>
    </w:p>
    <w:p w14:paraId="3F9B60A0" w14:textId="77777777" w:rsidR="00786EC5" w:rsidRPr="002E51B0" w:rsidRDefault="00786EC5" w:rsidP="00786EC5">
      <w:pPr>
        <w:rPr>
          <w:b/>
        </w:rPr>
      </w:pPr>
      <w:r w:rsidRPr="002E51B0">
        <w:rPr>
          <w:b/>
        </w:rPr>
        <w:t>Dr. Dyzenhaus moved, Dr. Bishop seconded:</w:t>
      </w:r>
    </w:p>
    <w:p w14:paraId="46D6AFD8"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“Resolved, that the Board come out of executive session at 3:57 p.m. CDT.”</w:t>
      </w:r>
    </w:p>
    <w:p w14:paraId="3524C384" w14:textId="77777777" w:rsidR="00786EC5" w:rsidRPr="002E51B0" w:rsidRDefault="00786EC5" w:rsidP="00786EC5">
      <w:pPr>
        <w:rPr>
          <w:b/>
        </w:rPr>
      </w:pPr>
    </w:p>
    <w:p w14:paraId="5E6D74D2"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28277C46"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0DD7570F"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Cheney, Cordero, Donald, Dubowsky, Dyzenhaus, Edgar, Gajjar, Gehrig, Gorman, Guter, Hanson, Lew, Shamoon, Shelly, Shepley, Stillwell, Tillman, White, Winland, Wooden, Worm</w:t>
      </w:r>
    </w:p>
    <w:p w14:paraId="193394D2"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6AE102DF"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 Dear, Harunani, Malterud, Uppal</w:t>
      </w:r>
    </w:p>
    <w:p w14:paraId="553802E5"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60D3FBF5"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3F75CE01" w14:textId="77777777" w:rsidR="00786EC5" w:rsidRPr="002E51B0" w:rsidRDefault="00786EC5" w:rsidP="00786EC5">
      <w:pPr>
        <w:rPr>
          <w:b/>
        </w:rPr>
      </w:pPr>
    </w:p>
    <w:p w14:paraId="256CDAB3" w14:textId="77777777" w:rsidR="00786EC5" w:rsidRPr="002E51B0" w:rsidRDefault="00786EC5" w:rsidP="004F2E24">
      <w:pPr>
        <w:pStyle w:val="ListParagraph"/>
        <w:numPr>
          <w:ilvl w:val="0"/>
          <w:numId w:val="126"/>
        </w:numPr>
        <w:rPr>
          <w:b/>
        </w:rPr>
      </w:pPr>
      <w:r w:rsidRPr="002E51B0">
        <w:rPr>
          <w:b/>
          <w:u w:val="single"/>
        </w:rPr>
        <w:t>Adjournment</w:t>
      </w:r>
    </w:p>
    <w:p w14:paraId="5C0ED2CD" w14:textId="77777777" w:rsidR="00786EC5" w:rsidRPr="002E51B0" w:rsidRDefault="00786EC5" w:rsidP="00786EC5">
      <w:pPr>
        <w:rPr>
          <w:b/>
        </w:rPr>
      </w:pPr>
    </w:p>
    <w:p w14:paraId="3FB9F124" w14:textId="77777777" w:rsidR="00786EC5" w:rsidRPr="002E51B0" w:rsidRDefault="00786EC5" w:rsidP="00786EC5">
      <w:pPr>
        <w:rPr>
          <w:b/>
        </w:rPr>
      </w:pPr>
      <w:r w:rsidRPr="002E51B0">
        <w:rPr>
          <w:b/>
        </w:rPr>
        <w:t>Dr. Bishop moved, and Dr. Tillman seconded:</w:t>
      </w:r>
    </w:p>
    <w:p w14:paraId="5B64D6C8"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“Resolved, that the Board meeting be adjourned at 3:59 p.m. CDT.”</w:t>
      </w:r>
    </w:p>
    <w:p w14:paraId="4690954A" w14:textId="77777777" w:rsidR="00786EC5" w:rsidRPr="002E51B0" w:rsidRDefault="00786EC5" w:rsidP="00786EC5">
      <w:pPr>
        <w:rPr>
          <w:b/>
        </w:rPr>
      </w:pPr>
    </w:p>
    <w:p w14:paraId="33BC2188"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535F3C97"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07A45310"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Cheney, Cordero, Donald, Dubowsky, Dyzenhaus, Edgar, Gajjar, Gehrig, Gorman, Guter, Hanson, Lew, Shamoon, Shelly, Shepley, Stillwell, Tillman, White, Winland, Wooden, Worm</w:t>
      </w:r>
    </w:p>
    <w:p w14:paraId="461336FF"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6A31B897"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 Dear, Harunani, Malterud, Uppal</w:t>
      </w:r>
    </w:p>
    <w:p w14:paraId="10835E89"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1ACE73E8"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7D413F5A" w14:textId="77777777" w:rsidR="00786EC5" w:rsidRPr="002E51B0" w:rsidRDefault="00786EC5" w:rsidP="00786EC5">
      <w:pPr>
        <w:rPr>
          <w:b/>
        </w:rPr>
      </w:pPr>
    </w:p>
    <w:p w14:paraId="4B28691D" w14:textId="77777777" w:rsidR="00786EC5" w:rsidRPr="002E51B0" w:rsidRDefault="00786EC5" w:rsidP="00786EC5">
      <w:pPr>
        <w:rPr>
          <w:rFonts w:eastAsia="Calibri"/>
          <w:b/>
          <w:u w:val="single"/>
        </w:rPr>
      </w:pPr>
      <w:r w:rsidRPr="002E51B0">
        <w:rPr>
          <w:rFonts w:eastAsia="Calibri"/>
          <w:b/>
          <w:u w:val="single"/>
        </w:rPr>
        <w:t>December 21, 2016 Board Call</w:t>
      </w:r>
    </w:p>
    <w:p w14:paraId="68555C78" w14:textId="77777777" w:rsidR="00786EC5" w:rsidRPr="002E51B0" w:rsidRDefault="00786EC5" w:rsidP="00786EC5">
      <w:pPr>
        <w:rPr>
          <w:lang w:val="x-none" w:eastAsia="x-none"/>
        </w:rPr>
      </w:pPr>
    </w:p>
    <w:p w14:paraId="2DC946C1" w14:textId="77777777" w:rsidR="00786EC5" w:rsidRPr="002E51B0" w:rsidRDefault="00786EC5" w:rsidP="004F2E24">
      <w:pPr>
        <w:pStyle w:val="ListParagraph"/>
        <w:numPr>
          <w:ilvl w:val="0"/>
          <w:numId w:val="128"/>
        </w:numPr>
      </w:pPr>
      <w:r w:rsidRPr="002E51B0">
        <w:rPr>
          <w:b/>
          <w:u w:val="single"/>
        </w:rPr>
        <w:t>Agenda Approval</w:t>
      </w:r>
    </w:p>
    <w:p w14:paraId="1DAC27D1" w14:textId="77777777" w:rsidR="00786EC5" w:rsidRPr="002E51B0" w:rsidRDefault="00786EC5" w:rsidP="00786EC5"/>
    <w:p w14:paraId="70803E43" w14:textId="77777777" w:rsidR="00786EC5" w:rsidRPr="002E51B0" w:rsidRDefault="00786EC5" w:rsidP="00786EC5">
      <w:pPr>
        <w:rPr>
          <w:b/>
        </w:rPr>
      </w:pPr>
      <w:r w:rsidRPr="002E51B0">
        <w:rPr>
          <w:b/>
        </w:rPr>
        <w:t>Dr. Dyzenhaus moved, Dr. Wooden seconded:</w:t>
      </w:r>
    </w:p>
    <w:p w14:paraId="02E1792B"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“Resolved, that the agenda be approved as amended.”</w:t>
      </w:r>
    </w:p>
    <w:p w14:paraId="1EF21E98" w14:textId="77777777" w:rsidR="00786EC5" w:rsidRPr="002E51B0" w:rsidRDefault="00786EC5" w:rsidP="00786EC5">
      <w:pPr>
        <w:rPr>
          <w:b/>
        </w:rPr>
      </w:pPr>
    </w:p>
    <w:p w14:paraId="498C7AFF"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2D5767F2"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0D3B8A8E"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Cheney, Cordero, Dear, Donald, Dubowsky, Dyzenhaus, Edgar, Gajjar, Gorman, Hanson, Lew, Shelly, Shepley, Stillwell, Tillman, Uppal, White, Wooden</w:t>
      </w:r>
    </w:p>
    <w:p w14:paraId="403F22AE"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512256C9"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 Gehrig, Guter, Harunani, Malterud, Shamoon, Winland, Worm</w:t>
      </w:r>
    </w:p>
    <w:p w14:paraId="2D68343D"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11A8CC20"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13AB9170" w14:textId="77777777" w:rsidR="00786EC5" w:rsidRPr="002E51B0" w:rsidRDefault="00786EC5" w:rsidP="00786EC5">
      <w:pPr>
        <w:rPr>
          <w:b/>
        </w:rPr>
      </w:pPr>
    </w:p>
    <w:p w14:paraId="37F736CD" w14:textId="77777777" w:rsidR="00786EC5" w:rsidRPr="002E51B0" w:rsidRDefault="00786EC5" w:rsidP="004F2E24">
      <w:pPr>
        <w:pStyle w:val="ListParagraph"/>
        <w:numPr>
          <w:ilvl w:val="0"/>
          <w:numId w:val="128"/>
        </w:numPr>
        <w:rPr>
          <w:b/>
        </w:rPr>
      </w:pPr>
      <w:r w:rsidRPr="002E51B0">
        <w:rPr>
          <w:b/>
          <w:u w:val="single"/>
        </w:rPr>
        <w:t>Approve 2016-2017 Board Meeting II Minutes</w:t>
      </w:r>
    </w:p>
    <w:p w14:paraId="21FE2A65" w14:textId="77777777" w:rsidR="00786EC5" w:rsidRPr="002E51B0" w:rsidRDefault="00786EC5" w:rsidP="00786EC5">
      <w:pPr>
        <w:rPr>
          <w:b/>
        </w:rPr>
      </w:pPr>
    </w:p>
    <w:p w14:paraId="2EAD28F4" w14:textId="77777777" w:rsidR="00786EC5" w:rsidRPr="002E51B0" w:rsidRDefault="00786EC5" w:rsidP="00786EC5">
      <w:pPr>
        <w:rPr>
          <w:b/>
        </w:rPr>
      </w:pPr>
      <w:r w:rsidRPr="002E51B0">
        <w:rPr>
          <w:b/>
        </w:rPr>
        <w:t>Dr. Gorman moved, Dr. Dyzenhaus seconded:</w:t>
      </w:r>
    </w:p>
    <w:p w14:paraId="4408DE53"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“Resolved, that the 2016-2017 Board Meeting II Minutes be approved.”</w:t>
      </w:r>
    </w:p>
    <w:p w14:paraId="2345ED25" w14:textId="77777777" w:rsidR="00786EC5" w:rsidRPr="002E51B0" w:rsidRDefault="00786EC5" w:rsidP="00786EC5">
      <w:pPr>
        <w:rPr>
          <w:b/>
        </w:rPr>
      </w:pPr>
    </w:p>
    <w:p w14:paraId="4CA779DC"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4FFAC975"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630F73DB"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Cheney, Cordero, Dear, Donald, Dubowsky, Dyzenhaus, Edgar, Gajjar, Gorman, Hanson, Lew, Shelly, Shepley, Stillwell, Tillman, Uppal, White, Wooden</w:t>
      </w:r>
    </w:p>
    <w:p w14:paraId="62DC770B"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3ECFBCB5"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 Gehrig, Guter, Harunani, Malterud, Shamoon, Winland, Worm</w:t>
      </w:r>
    </w:p>
    <w:p w14:paraId="4287522E"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5C68942A"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3308E6DA" w14:textId="77777777" w:rsidR="00786EC5" w:rsidRPr="002E51B0" w:rsidRDefault="00786EC5" w:rsidP="00786EC5">
      <w:pPr>
        <w:rPr>
          <w:b/>
        </w:rPr>
      </w:pPr>
    </w:p>
    <w:p w14:paraId="778CF9A1" w14:textId="77777777" w:rsidR="00786EC5" w:rsidRPr="002E51B0" w:rsidRDefault="00786EC5" w:rsidP="004F2E24">
      <w:pPr>
        <w:pStyle w:val="ListParagraph"/>
        <w:numPr>
          <w:ilvl w:val="0"/>
          <w:numId w:val="128"/>
        </w:numPr>
        <w:rPr>
          <w:b/>
        </w:rPr>
      </w:pPr>
      <w:r w:rsidRPr="002E51B0">
        <w:rPr>
          <w:b/>
          <w:u w:val="single"/>
        </w:rPr>
        <w:t>AIR – Fellowship Exam Committee Appointments</w:t>
      </w:r>
    </w:p>
    <w:p w14:paraId="76519DC8" w14:textId="77777777" w:rsidR="00786EC5" w:rsidRPr="002E51B0" w:rsidRDefault="00786EC5" w:rsidP="00786EC5">
      <w:pPr>
        <w:rPr>
          <w:b/>
        </w:rPr>
      </w:pPr>
    </w:p>
    <w:p w14:paraId="341EEB15" w14:textId="77777777" w:rsidR="00786EC5" w:rsidRPr="002E51B0" w:rsidRDefault="00786EC5" w:rsidP="00786EC5">
      <w:pPr>
        <w:rPr>
          <w:b/>
        </w:rPr>
      </w:pPr>
      <w:r w:rsidRPr="002E51B0">
        <w:rPr>
          <w:b/>
        </w:rPr>
        <w:t>Dr. Shepley moved, Dr. Bishop seconded:</w:t>
      </w:r>
    </w:p>
    <w:p w14:paraId="212D4DFC"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r w:rsidRPr="002E51B0">
        <w:rPr>
          <w:b/>
        </w:rPr>
        <w:t>“Resolved, that AIR – Fellowship Exam Committee Appointments be approved.”</w:t>
      </w:r>
    </w:p>
    <w:p w14:paraId="62158FB7"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p>
    <w:p w14:paraId="70375125" w14:textId="77777777" w:rsidR="00786EC5" w:rsidRPr="002E51B0" w:rsidRDefault="00786EC5" w:rsidP="00786EC5">
      <w:pPr>
        <w:pStyle w:val="ResolutionTemplate"/>
        <w:pBdr>
          <w:left w:val="single" w:sz="4" w:space="1" w:color="auto"/>
          <w:right w:val="single" w:sz="4" w:space="1" w:color="auto"/>
        </w:pBdr>
      </w:pPr>
      <w:r w:rsidRPr="002E51B0">
        <w:t>“Resolved, that the appointments to the Fellowship Examination Committee (Team A) be approved.”</w:t>
      </w:r>
    </w:p>
    <w:p w14:paraId="1530E757" w14:textId="77777777" w:rsidR="00786EC5" w:rsidRPr="002E51B0" w:rsidRDefault="00786EC5" w:rsidP="00786EC5">
      <w:pPr>
        <w:pStyle w:val="ResolutionTemplate"/>
        <w:pBdr>
          <w:left w:val="single" w:sz="4" w:space="1" w:color="auto"/>
          <w:right w:val="single" w:sz="4" w:space="1" w:color="auto"/>
        </w:pBdr>
      </w:pPr>
    </w:p>
    <w:p w14:paraId="1027A17E" w14:textId="77777777" w:rsidR="00786EC5" w:rsidRPr="002E51B0" w:rsidRDefault="00786EC5" w:rsidP="00786EC5">
      <w:pPr>
        <w:pStyle w:val="ResolutionTemplate"/>
        <w:pBdr>
          <w:left w:val="single" w:sz="4" w:space="1" w:color="auto"/>
          <w:right w:val="single" w:sz="4" w:space="1" w:color="auto"/>
        </w:pBdr>
        <w:tabs>
          <w:tab w:val="left" w:pos="972"/>
        </w:tabs>
        <w:rPr>
          <w:u w:val="single"/>
        </w:rPr>
      </w:pPr>
      <w:r w:rsidRPr="002E51B0">
        <w:rPr>
          <w:u w:val="single"/>
        </w:rPr>
        <w:t>Fellowship Examination Committee (Team A)</w:t>
      </w:r>
    </w:p>
    <w:p w14:paraId="5B6B0AAE" w14:textId="77777777" w:rsidR="00786EC5" w:rsidRPr="002E51B0" w:rsidRDefault="00786EC5" w:rsidP="00786EC5">
      <w:pPr>
        <w:pStyle w:val="ResolutionTemplate"/>
        <w:pBdr>
          <w:left w:val="single" w:sz="4" w:space="1" w:color="auto"/>
          <w:right w:val="single" w:sz="4" w:space="1" w:color="auto"/>
        </w:pBdr>
        <w:tabs>
          <w:tab w:val="left" w:pos="972"/>
        </w:tabs>
      </w:pPr>
      <w:r w:rsidRPr="002E51B0">
        <w:t>Dr. Jeffery Casey, Region 17, (7/18/2016-11/TBD/2019), 2nd term, Chair</w:t>
      </w:r>
    </w:p>
    <w:p w14:paraId="34859FFC" w14:textId="77777777" w:rsidR="00786EC5" w:rsidRPr="002E51B0" w:rsidRDefault="00786EC5" w:rsidP="00786EC5">
      <w:pPr>
        <w:pStyle w:val="ResolutionTemplate"/>
        <w:pBdr>
          <w:left w:val="single" w:sz="4" w:space="1" w:color="auto"/>
          <w:right w:val="single" w:sz="4" w:space="1" w:color="auto"/>
        </w:pBdr>
        <w:tabs>
          <w:tab w:val="left" w:pos="972"/>
        </w:tabs>
      </w:pPr>
      <w:r w:rsidRPr="002E51B0">
        <w:t>Dr. David Dickerhoff, Region 19, (6/30/2014-11/5/2017), 1st term</w:t>
      </w:r>
    </w:p>
    <w:p w14:paraId="05575A2C" w14:textId="77777777" w:rsidR="00786EC5" w:rsidRPr="002E51B0" w:rsidRDefault="00786EC5" w:rsidP="00786EC5">
      <w:pPr>
        <w:pStyle w:val="ResolutionTemplate"/>
        <w:pBdr>
          <w:left w:val="single" w:sz="4" w:space="1" w:color="auto"/>
          <w:right w:val="single" w:sz="4" w:space="1" w:color="auto"/>
        </w:pBdr>
        <w:tabs>
          <w:tab w:val="left" w:pos="972"/>
        </w:tabs>
      </w:pPr>
      <w:r w:rsidRPr="002E51B0">
        <w:t>Dr. Daniel Boston, Region 14, (6/30/2014-11/5/2017), 1st term</w:t>
      </w:r>
    </w:p>
    <w:p w14:paraId="032AF260" w14:textId="77777777" w:rsidR="00786EC5" w:rsidRPr="002E51B0" w:rsidRDefault="00786EC5" w:rsidP="00786EC5">
      <w:pPr>
        <w:pStyle w:val="ResolutionTemplate"/>
        <w:pBdr>
          <w:left w:val="single" w:sz="4" w:space="1" w:color="auto"/>
          <w:right w:val="single" w:sz="4" w:space="1" w:color="auto"/>
        </w:pBdr>
        <w:tabs>
          <w:tab w:val="left" w:pos="972"/>
        </w:tabs>
      </w:pPr>
      <w:r w:rsidRPr="002E51B0">
        <w:lastRenderedPageBreak/>
        <w:t>Dr. Robert Mayhew, Region 18, (6/30/2014-11/5/2017), 1st term</w:t>
      </w:r>
    </w:p>
    <w:p w14:paraId="21A0FCAE" w14:textId="77777777" w:rsidR="00786EC5" w:rsidRPr="002E51B0" w:rsidRDefault="00786EC5" w:rsidP="00786EC5">
      <w:pPr>
        <w:pStyle w:val="ResolutionTemplate"/>
        <w:pBdr>
          <w:left w:val="single" w:sz="4" w:space="1" w:color="auto"/>
          <w:right w:val="single" w:sz="4" w:space="1" w:color="auto"/>
        </w:pBdr>
        <w:tabs>
          <w:tab w:val="left" w:pos="972"/>
        </w:tabs>
      </w:pPr>
      <w:r w:rsidRPr="002E51B0">
        <w:t>Dr. Merlin Ohmer, Region 20, (7/18/2016-11/TBD/2019), 1st term</w:t>
      </w:r>
    </w:p>
    <w:p w14:paraId="380A74B5" w14:textId="77777777" w:rsidR="00786EC5" w:rsidRPr="002E51B0" w:rsidRDefault="00786EC5" w:rsidP="00786EC5">
      <w:pPr>
        <w:pStyle w:val="ResolutionTemplate"/>
        <w:pBdr>
          <w:left w:val="single" w:sz="4" w:space="1" w:color="auto"/>
          <w:right w:val="single" w:sz="4" w:space="1" w:color="auto"/>
        </w:pBdr>
        <w:tabs>
          <w:tab w:val="left" w:pos="972"/>
        </w:tabs>
        <w:rPr>
          <w:u w:val="single"/>
        </w:rPr>
      </w:pPr>
      <w:r w:rsidRPr="002E51B0">
        <w:rPr>
          <w:u w:val="single"/>
        </w:rPr>
        <w:t>Dr. Benjamin Dyer, Jr., Region 19, (12/21/0016-11/TBD/2019), 1st term</w:t>
      </w:r>
    </w:p>
    <w:p w14:paraId="042C17E7" w14:textId="77777777" w:rsidR="00786EC5" w:rsidRPr="002E51B0" w:rsidRDefault="00786EC5" w:rsidP="00786EC5">
      <w:pPr>
        <w:pStyle w:val="ResolutionTemplate"/>
        <w:pBdr>
          <w:left w:val="single" w:sz="4" w:space="1" w:color="auto"/>
          <w:right w:val="single" w:sz="4" w:space="1" w:color="auto"/>
        </w:pBdr>
        <w:tabs>
          <w:tab w:val="left" w:pos="972"/>
        </w:tabs>
        <w:rPr>
          <w:strike/>
        </w:rPr>
      </w:pPr>
      <w:r w:rsidRPr="002E51B0">
        <w:rPr>
          <w:strike/>
        </w:rPr>
        <w:t>Dr. Ralph GlennWillis, Region 19, (7/18/2016-11/TBD/2019), 1st term</w:t>
      </w:r>
    </w:p>
    <w:p w14:paraId="2A9DABB9" w14:textId="77777777" w:rsidR="00786EC5" w:rsidRPr="002E51B0" w:rsidRDefault="00786EC5" w:rsidP="00786EC5">
      <w:pPr>
        <w:rPr>
          <w:b/>
        </w:rPr>
      </w:pPr>
    </w:p>
    <w:p w14:paraId="7DD19186"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6BC8C028"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0F80AFC0"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Cheney, Cordero, Dear, Donald, Dubowsky, Dyzenhaus, Edgar, Gajjar, Gorman, Hanson, Lew, Shelly, Shepley, Stillwell, Tillman, Uppal, White, Wooden</w:t>
      </w:r>
    </w:p>
    <w:p w14:paraId="56E31DE8"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61FF4038"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 Gehrig, Guter, Harunani, Malterud, Shamoon, Winland, Worm</w:t>
      </w:r>
    </w:p>
    <w:p w14:paraId="184F969D"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4051B896"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1A232B23" w14:textId="77777777" w:rsidR="00786EC5" w:rsidRPr="002E51B0" w:rsidRDefault="00786EC5" w:rsidP="00786EC5">
      <w:pPr>
        <w:rPr>
          <w:b/>
        </w:rPr>
      </w:pPr>
    </w:p>
    <w:p w14:paraId="523A8C9F" w14:textId="77777777" w:rsidR="00786EC5" w:rsidRPr="002E51B0" w:rsidRDefault="00786EC5" w:rsidP="004F2E24">
      <w:pPr>
        <w:pStyle w:val="ListParagraph"/>
        <w:numPr>
          <w:ilvl w:val="0"/>
          <w:numId w:val="128"/>
        </w:numPr>
        <w:rPr>
          <w:b/>
        </w:rPr>
      </w:pPr>
      <w:r w:rsidRPr="002E51B0">
        <w:rPr>
          <w:b/>
          <w:u w:val="single"/>
        </w:rPr>
        <w:t>AIR – Approve ‘HotelStorm’ as an AGD Member Savings &amp; Offers Provider</w:t>
      </w:r>
    </w:p>
    <w:p w14:paraId="2B317E5D" w14:textId="77777777" w:rsidR="00786EC5" w:rsidRPr="002E51B0" w:rsidRDefault="00786EC5" w:rsidP="00786EC5">
      <w:pPr>
        <w:rPr>
          <w:b/>
        </w:rPr>
      </w:pPr>
    </w:p>
    <w:p w14:paraId="24C97E05" w14:textId="77777777" w:rsidR="00786EC5" w:rsidRPr="002E51B0" w:rsidRDefault="00786EC5" w:rsidP="00786EC5">
      <w:pPr>
        <w:rPr>
          <w:b/>
        </w:rPr>
      </w:pPr>
      <w:r w:rsidRPr="002E51B0">
        <w:rPr>
          <w:b/>
        </w:rPr>
        <w:t>Dr. Dyzenhaus moved, Dr. Lew seconded:</w:t>
      </w:r>
    </w:p>
    <w:p w14:paraId="60F43D30"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r w:rsidRPr="002E51B0">
        <w:rPr>
          <w:b/>
        </w:rPr>
        <w:t>“Resolved, that AIR – Approve ‘HotelStorm” as an AGD Member Savings &amp; Offers Provider be postponed until the January 18, 2017 Board Conference Call be approved.”</w:t>
      </w:r>
    </w:p>
    <w:p w14:paraId="14DC3D32"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p>
    <w:p w14:paraId="60246A13" w14:textId="77777777" w:rsidR="00786EC5" w:rsidRPr="002E51B0" w:rsidRDefault="00786EC5" w:rsidP="00786EC5">
      <w:pPr>
        <w:pStyle w:val="ResolutionTemplate"/>
        <w:pBdr>
          <w:left w:val="single" w:sz="4" w:space="1" w:color="auto"/>
          <w:right w:val="single" w:sz="4" w:space="1" w:color="auto"/>
        </w:pBdr>
      </w:pPr>
      <w:r w:rsidRPr="002E51B0">
        <w:t>“Resolved, that HotelStorm be approved as an AGD Member Savings &amp; Offer provider.”</w:t>
      </w:r>
    </w:p>
    <w:p w14:paraId="70063C9B" w14:textId="77777777" w:rsidR="00786EC5" w:rsidRPr="002E51B0" w:rsidRDefault="00786EC5" w:rsidP="00786EC5">
      <w:pPr>
        <w:rPr>
          <w:b/>
        </w:rPr>
      </w:pPr>
    </w:p>
    <w:p w14:paraId="3A50011E"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2A47AAA6"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1A6A787A"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Cheney, Cordero, Dear, Dubowsky, Dyzenhaus, Edgar, Gajjar, Gorman, Hanson, Lew, Shelly, Shepley, Stillwell, Tillman, Uppal, White, Wooden</w:t>
      </w:r>
    </w:p>
    <w:p w14:paraId="019C8F74"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6E381248"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 Donald</w:t>
      </w:r>
    </w:p>
    <w:p w14:paraId="78223663"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538D5E70"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 Gehrig, Guter, Harunani, Malterud, Shamoon, Winland, Worm</w:t>
      </w:r>
    </w:p>
    <w:p w14:paraId="716CCCDF"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75FC6D36"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6FF6A787" w14:textId="77777777" w:rsidR="00786EC5" w:rsidRPr="002E51B0" w:rsidRDefault="00786EC5" w:rsidP="00786EC5">
      <w:pPr>
        <w:rPr>
          <w:b/>
        </w:rPr>
      </w:pPr>
    </w:p>
    <w:p w14:paraId="6485CA12" w14:textId="77777777" w:rsidR="00786EC5" w:rsidRPr="002E51B0" w:rsidRDefault="00786EC5" w:rsidP="004F2E24">
      <w:pPr>
        <w:pStyle w:val="ListParagraph"/>
        <w:numPr>
          <w:ilvl w:val="0"/>
          <w:numId w:val="128"/>
        </w:numPr>
        <w:rPr>
          <w:b/>
        </w:rPr>
      </w:pPr>
      <w:r w:rsidRPr="002E51B0">
        <w:rPr>
          <w:b/>
          <w:u w:val="single"/>
        </w:rPr>
        <w:t>AIR – Enhancement to the AGD Refer a Colleague Program</w:t>
      </w:r>
    </w:p>
    <w:p w14:paraId="7BA60142" w14:textId="77777777" w:rsidR="00786EC5" w:rsidRPr="002E51B0" w:rsidRDefault="00786EC5" w:rsidP="00786EC5">
      <w:pPr>
        <w:rPr>
          <w:b/>
        </w:rPr>
      </w:pPr>
    </w:p>
    <w:p w14:paraId="2A8B3052" w14:textId="77777777" w:rsidR="00786EC5" w:rsidRPr="002E51B0" w:rsidRDefault="00786EC5" w:rsidP="00786EC5">
      <w:pPr>
        <w:rPr>
          <w:b/>
        </w:rPr>
      </w:pPr>
      <w:r w:rsidRPr="002E51B0">
        <w:rPr>
          <w:b/>
        </w:rPr>
        <w:t>Dr. Donald moved, Dr. Shepley seconded:</w:t>
      </w:r>
    </w:p>
    <w:p w14:paraId="38C990A2"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r w:rsidRPr="002E51B0">
        <w:rPr>
          <w:b/>
        </w:rPr>
        <w:t>“Resolved, that AIR – Enhancement to the AGD Refer a Colleague Program be approved as amended.”</w:t>
      </w:r>
    </w:p>
    <w:p w14:paraId="27BE5E56"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p>
    <w:p w14:paraId="4D35C7A8" w14:textId="77777777" w:rsidR="00786EC5" w:rsidRPr="002E51B0" w:rsidRDefault="00786EC5" w:rsidP="00786EC5">
      <w:pPr>
        <w:pStyle w:val="Body"/>
        <w:pBdr>
          <w:top w:val="single" w:sz="4" w:space="1" w:color="auto"/>
          <w:left w:val="single" w:sz="4" w:space="1" w:color="auto"/>
          <w:bottom w:val="single" w:sz="4" w:space="1" w:color="auto"/>
          <w:right w:val="single" w:sz="4" w:space="1" w:color="auto"/>
        </w:pBdr>
        <w:rPr>
          <w:b/>
        </w:rPr>
      </w:pPr>
      <w:r w:rsidRPr="002E51B0">
        <w:rPr>
          <w:b/>
        </w:rPr>
        <w:t xml:space="preserve">“Resolved, that up to $60,000 be allocated from the </w:t>
      </w:r>
      <w:r w:rsidRPr="002E51B0">
        <w:rPr>
          <w:b/>
          <w:strike/>
        </w:rPr>
        <w:t>2017 Contingency Fund</w:t>
      </w:r>
      <w:r w:rsidRPr="002E51B0">
        <w:rPr>
          <w:b/>
        </w:rPr>
        <w:t xml:space="preserve"> </w:t>
      </w:r>
      <w:r w:rsidRPr="002E51B0">
        <w:rPr>
          <w:b/>
          <w:u w:val="single"/>
        </w:rPr>
        <w:t xml:space="preserve">Membership Council Budget </w:t>
      </w:r>
      <w:r w:rsidRPr="002E51B0">
        <w:rPr>
          <w:b/>
        </w:rPr>
        <w:t>to fund potential losses due to the Enhancement to the AGD Refer a Colleague Program.</w:t>
      </w:r>
    </w:p>
    <w:p w14:paraId="23395DA3" w14:textId="77777777" w:rsidR="00786EC5" w:rsidRPr="002E51B0" w:rsidRDefault="00786EC5" w:rsidP="00786EC5">
      <w:pPr>
        <w:pStyle w:val="Body"/>
        <w:pBdr>
          <w:top w:val="single" w:sz="4" w:space="1" w:color="auto"/>
          <w:left w:val="single" w:sz="4" w:space="1" w:color="auto"/>
          <w:bottom w:val="single" w:sz="4" w:space="1" w:color="auto"/>
          <w:right w:val="single" w:sz="4" w:space="1" w:color="auto"/>
        </w:pBdr>
        <w:rPr>
          <w:b/>
        </w:rPr>
      </w:pPr>
    </w:p>
    <w:p w14:paraId="6AC9F561" w14:textId="77777777" w:rsidR="00786EC5" w:rsidRPr="002E51B0" w:rsidRDefault="00786EC5" w:rsidP="00786EC5">
      <w:pPr>
        <w:pStyle w:val="Body"/>
        <w:pBdr>
          <w:top w:val="single" w:sz="4" w:space="1" w:color="auto"/>
          <w:left w:val="single" w:sz="4" w:space="1" w:color="auto"/>
          <w:bottom w:val="single" w:sz="4" w:space="1" w:color="auto"/>
          <w:right w:val="single" w:sz="4" w:space="1" w:color="auto"/>
          <w:between w:val="none" w:sz="0" w:space="0" w:color="auto"/>
          <w:bar w:val="none" w:sz="0" w:color="auto"/>
        </w:pBdr>
        <w:rPr>
          <w:b/>
        </w:rPr>
      </w:pPr>
      <w:r w:rsidRPr="002E51B0">
        <w:rPr>
          <w:b/>
        </w:rPr>
        <w:lastRenderedPageBreak/>
        <w:t xml:space="preserve">Resolved, that each time a new member joins the AGD as the result of recruiting by an active member, the recruiter and new member shall each receive a $50 credit upon payment of the new membership. </w:t>
      </w:r>
    </w:p>
    <w:p w14:paraId="60D768CC" w14:textId="77777777" w:rsidR="00786EC5" w:rsidRPr="002E51B0" w:rsidRDefault="00786EC5" w:rsidP="00786EC5">
      <w:pPr>
        <w:pStyle w:val="Body"/>
        <w:pBdr>
          <w:top w:val="single" w:sz="4" w:space="1" w:color="auto"/>
          <w:left w:val="single" w:sz="4" w:space="1" w:color="auto"/>
          <w:bottom w:val="single" w:sz="4" w:space="1" w:color="auto"/>
          <w:right w:val="single" w:sz="4" w:space="1" w:color="auto"/>
          <w:between w:val="none" w:sz="0" w:space="0" w:color="auto"/>
          <w:bar w:val="none" w:sz="0" w:color="auto"/>
        </w:pBdr>
        <w:rPr>
          <w:b/>
        </w:rPr>
      </w:pPr>
    </w:p>
    <w:p w14:paraId="42DC3CF1" w14:textId="77777777" w:rsidR="00786EC5" w:rsidRPr="002E51B0" w:rsidRDefault="00786EC5" w:rsidP="00786EC5">
      <w:pPr>
        <w:pStyle w:val="Body"/>
        <w:pBdr>
          <w:top w:val="single" w:sz="4" w:space="1" w:color="auto"/>
          <w:left w:val="single" w:sz="4" w:space="1" w:color="auto"/>
          <w:bottom w:val="single" w:sz="4" w:space="1" w:color="auto"/>
          <w:right w:val="single" w:sz="4" w:space="1" w:color="auto"/>
          <w:between w:val="none" w:sz="0" w:space="0" w:color="auto"/>
          <w:bar w:val="none" w:sz="0" w:color="auto"/>
        </w:pBdr>
        <w:rPr>
          <w:b/>
        </w:rPr>
      </w:pPr>
      <w:r w:rsidRPr="002E51B0">
        <w:rPr>
          <w:b/>
        </w:rPr>
        <w:t xml:space="preserve">- The $50 dollars is held </w:t>
      </w:r>
      <w:r w:rsidRPr="002E51B0">
        <w:rPr>
          <w:b/>
          <w:lang w:val="de-DE"/>
        </w:rPr>
        <w:t>“</w:t>
      </w:r>
      <w:r w:rsidRPr="002E51B0">
        <w:rPr>
          <w:b/>
        </w:rPr>
        <w:t>on account” and can be used after joining toward any AGD program including education (Online Learning Center, etc.), scientific session, and AGD membership renewal for the following year – but excluding constituent programs and dues.</w:t>
      </w:r>
    </w:p>
    <w:p w14:paraId="161AB36F" w14:textId="77777777" w:rsidR="00786EC5" w:rsidRPr="002E51B0" w:rsidRDefault="00786EC5" w:rsidP="00786EC5">
      <w:pPr>
        <w:pStyle w:val="Body"/>
        <w:pBdr>
          <w:top w:val="single" w:sz="4" w:space="1" w:color="auto"/>
          <w:left w:val="single" w:sz="4" w:space="1" w:color="auto"/>
          <w:bottom w:val="single" w:sz="4" w:space="1" w:color="auto"/>
          <w:right w:val="single" w:sz="4" w:space="1" w:color="auto"/>
          <w:between w:val="none" w:sz="0" w:space="0" w:color="auto"/>
          <w:bar w:val="none" w:sz="0" w:color="auto"/>
        </w:pBdr>
        <w:rPr>
          <w:b/>
        </w:rPr>
      </w:pPr>
      <w:r w:rsidRPr="002E51B0">
        <w:rPr>
          <w:b/>
        </w:rPr>
        <w:t>- This program enhancement applies to active general dentist, international, associate, and affiliate memberships</w:t>
      </w:r>
      <w:r w:rsidRPr="002E51B0">
        <w:rPr>
          <w:b/>
          <w:bCs/>
        </w:rPr>
        <w:t xml:space="preserve"> only</w:t>
      </w:r>
      <w:r w:rsidRPr="002E51B0">
        <w:rPr>
          <w:b/>
        </w:rPr>
        <w:t xml:space="preserve"> (all categories but student membership (ST)).</w:t>
      </w:r>
    </w:p>
    <w:p w14:paraId="1962608D" w14:textId="77777777" w:rsidR="00786EC5" w:rsidRPr="002E51B0" w:rsidRDefault="00786EC5" w:rsidP="00786EC5">
      <w:pPr>
        <w:pStyle w:val="Body"/>
        <w:pBdr>
          <w:top w:val="single" w:sz="4" w:space="1" w:color="auto"/>
          <w:left w:val="single" w:sz="4" w:space="1" w:color="auto"/>
          <w:bottom w:val="single" w:sz="4" w:space="1" w:color="auto"/>
          <w:right w:val="single" w:sz="4" w:space="1" w:color="auto"/>
          <w:between w:val="none" w:sz="0" w:space="0" w:color="auto"/>
          <w:bar w:val="none" w:sz="0" w:color="auto"/>
        </w:pBdr>
        <w:rPr>
          <w:b/>
        </w:rPr>
      </w:pPr>
      <w:r w:rsidRPr="002E51B0">
        <w:rPr>
          <w:b/>
        </w:rPr>
        <w:t>- These credits apply only upon payment of full-year memberships (i.e. if a new member joins during the half-year dues promotion (July-September), the credit will only apply if the new member opts to pay for a full-year membership).</w:t>
      </w:r>
    </w:p>
    <w:p w14:paraId="6E1EAFAD" w14:textId="77777777" w:rsidR="00786EC5" w:rsidRPr="002E51B0" w:rsidRDefault="00786EC5" w:rsidP="00786EC5">
      <w:pPr>
        <w:pStyle w:val="Body"/>
        <w:pBdr>
          <w:top w:val="single" w:sz="4" w:space="1" w:color="auto"/>
          <w:left w:val="single" w:sz="4" w:space="1" w:color="auto"/>
          <w:bottom w:val="single" w:sz="4" w:space="1" w:color="auto"/>
          <w:right w:val="single" w:sz="4" w:space="1" w:color="auto"/>
          <w:between w:val="none" w:sz="0" w:space="0" w:color="auto"/>
          <w:bar w:val="none" w:sz="0" w:color="auto"/>
        </w:pBdr>
        <w:rPr>
          <w:b/>
        </w:rPr>
      </w:pPr>
      <w:r w:rsidRPr="002E51B0">
        <w:rPr>
          <w:b/>
        </w:rPr>
        <w:t>- Credits must be used in the membership year in which credits were earned. Any unused balance will be applied toward the following year’s membership renewal. This potential expiration of unused credits will incentivize members to explore the range of offerings that AGD makes available to them.</w:t>
      </w:r>
    </w:p>
    <w:p w14:paraId="2A46715E" w14:textId="77777777" w:rsidR="00786EC5" w:rsidRPr="002E51B0" w:rsidRDefault="00786EC5" w:rsidP="00786EC5">
      <w:pPr>
        <w:pStyle w:val="Body"/>
        <w:pBdr>
          <w:top w:val="single" w:sz="4" w:space="1" w:color="auto"/>
          <w:left w:val="single" w:sz="4" w:space="1" w:color="auto"/>
          <w:bottom w:val="single" w:sz="4" w:space="1" w:color="auto"/>
          <w:right w:val="single" w:sz="4" w:space="1" w:color="auto"/>
          <w:between w:val="none" w:sz="0" w:space="0" w:color="auto"/>
          <w:bar w:val="none" w:sz="0" w:color="auto"/>
        </w:pBdr>
        <w:rPr>
          <w:b/>
        </w:rPr>
      </w:pPr>
      <w:r w:rsidRPr="002E51B0">
        <w:rPr>
          <w:b/>
        </w:rPr>
        <w:t>- If using credits toward membership dues payment, the credits apply toward AGD membership only. They do not apply to constituent or component dues, or toward donations to the AGD Foundation or Advocacy Fund.</w:t>
      </w:r>
    </w:p>
    <w:p w14:paraId="6B77DDD1" w14:textId="77777777" w:rsidR="00786EC5" w:rsidRPr="002E51B0" w:rsidRDefault="00786EC5" w:rsidP="00786EC5">
      <w:pPr>
        <w:pStyle w:val="Body"/>
        <w:pBdr>
          <w:top w:val="single" w:sz="4" w:space="1" w:color="auto"/>
          <w:left w:val="single" w:sz="4" w:space="1" w:color="auto"/>
          <w:bottom w:val="single" w:sz="4" w:space="1" w:color="auto"/>
          <w:right w:val="single" w:sz="4" w:space="1" w:color="auto"/>
          <w:between w:val="none" w:sz="0" w:space="0" w:color="auto"/>
          <w:bar w:val="none" w:sz="0" w:color="auto"/>
        </w:pBdr>
        <w:rPr>
          <w:b/>
        </w:rPr>
      </w:pPr>
      <w:r w:rsidRPr="002E51B0">
        <w:rPr>
          <w:b/>
        </w:rPr>
        <w:t xml:space="preserve">- Beginning October 1 of each year, referral credits earned will be honored until December 31 of the following year. </w:t>
      </w:r>
    </w:p>
    <w:p w14:paraId="70857D61" w14:textId="77777777" w:rsidR="00786EC5" w:rsidRPr="002E51B0" w:rsidRDefault="00786EC5" w:rsidP="00786EC5">
      <w:pPr>
        <w:pStyle w:val="Body"/>
        <w:pBdr>
          <w:top w:val="single" w:sz="4" w:space="1" w:color="auto"/>
          <w:left w:val="single" w:sz="4" w:space="1" w:color="auto"/>
          <w:bottom w:val="single" w:sz="4" w:space="1" w:color="auto"/>
          <w:right w:val="single" w:sz="4" w:space="1" w:color="auto"/>
          <w:between w:val="none" w:sz="0" w:space="0" w:color="auto"/>
          <w:bar w:val="none" w:sz="0" w:color="auto"/>
        </w:pBdr>
        <w:rPr>
          <w:b/>
        </w:rPr>
      </w:pPr>
      <w:r w:rsidRPr="002E51B0">
        <w:rPr>
          <w:b/>
        </w:rPr>
        <w:t>- Credits cannot be transferred to another individual.</w:t>
      </w:r>
    </w:p>
    <w:p w14:paraId="4C27E627" w14:textId="77777777" w:rsidR="00786EC5" w:rsidRPr="002E51B0" w:rsidRDefault="00786EC5" w:rsidP="00786EC5">
      <w:pPr>
        <w:pStyle w:val="Body"/>
        <w:pBdr>
          <w:top w:val="single" w:sz="4" w:space="1" w:color="auto"/>
          <w:left w:val="single" w:sz="4" w:space="1" w:color="auto"/>
          <w:bottom w:val="single" w:sz="4" w:space="1" w:color="auto"/>
          <w:right w:val="single" w:sz="4" w:space="1" w:color="auto"/>
          <w:between w:val="none" w:sz="0" w:space="0" w:color="auto"/>
          <w:bar w:val="none" w:sz="0" w:color="auto"/>
        </w:pBdr>
        <w:rPr>
          <w:b/>
        </w:rPr>
      </w:pPr>
      <w:r w:rsidRPr="002E51B0">
        <w:rPr>
          <w:b/>
        </w:rPr>
        <w:t>- Referee credits for new members can only be earned once in a lifetime. (i.e., if a member leaves the AGD then rejoins, the new member cannot receive a joiner’s credit a second time.)</w:t>
      </w:r>
    </w:p>
    <w:p w14:paraId="31B54002" w14:textId="77777777" w:rsidR="00786EC5" w:rsidRPr="002E51B0" w:rsidRDefault="00786EC5" w:rsidP="00786EC5">
      <w:pPr>
        <w:pStyle w:val="Body"/>
        <w:pBdr>
          <w:top w:val="single" w:sz="4" w:space="1" w:color="auto"/>
          <w:left w:val="single" w:sz="4" w:space="1" w:color="auto"/>
          <w:bottom w:val="single" w:sz="4" w:space="1" w:color="auto"/>
          <w:right w:val="single" w:sz="4" w:space="1" w:color="auto"/>
          <w:between w:val="none" w:sz="0" w:space="0" w:color="auto"/>
          <w:bar w:val="none" w:sz="0" w:color="auto"/>
        </w:pBdr>
        <w:rPr>
          <w:b/>
        </w:rPr>
      </w:pPr>
      <w:r w:rsidRPr="002E51B0">
        <w:rPr>
          <w:b/>
        </w:rPr>
        <w:t>- Grand prize contest (one recruiter and that recruiter’s new recruit each receive an all-expenses-paid trip the AGD Scientific Session, including airfare, hotel, meeting registration, and $200 in CE courses) will continue.</w:t>
      </w:r>
    </w:p>
    <w:p w14:paraId="11655E67" w14:textId="77777777" w:rsidR="00786EC5" w:rsidRPr="002E51B0" w:rsidRDefault="00786EC5" w:rsidP="00786EC5">
      <w:pPr>
        <w:pStyle w:val="Body"/>
        <w:pBdr>
          <w:top w:val="single" w:sz="4" w:space="1" w:color="auto"/>
          <w:left w:val="single" w:sz="4" w:space="1" w:color="auto"/>
          <w:bottom w:val="single" w:sz="4" w:space="1" w:color="auto"/>
          <w:right w:val="single" w:sz="4" w:space="1" w:color="auto"/>
          <w:between w:val="none" w:sz="0" w:space="0" w:color="auto"/>
          <w:bar w:val="none" w:sz="0" w:color="auto"/>
        </w:pBdr>
        <w:rPr>
          <w:b/>
        </w:rPr>
      </w:pPr>
      <w:r w:rsidRPr="002E51B0">
        <w:rPr>
          <w:b/>
        </w:rPr>
        <w:t>- There shall be no limit on how much credit can be earned by a recruiting member.</w:t>
      </w:r>
    </w:p>
    <w:p w14:paraId="78E34871" w14:textId="77777777" w:rsidR="00786EC5" w:rsidRPr="002E51B0" w:rsidRDefault="00786EC5" w:rsidP="00786EC5">
      <w:pPr>
        <w:pStyle w:val="Body"/>
        <w:pBdr>
          <w:top w:val="single" w:sz="4" w:space="1" w:color="auto"/>
          <w:left w:val="single" w:sz="4" w:space="1" w:color="auto"/>
          <w:bottom w:val="single" w:sz="4" w:space="1" w:color="auto"/>
          <w:right w:val="single" w:sz="4" w:space="1" w:color="auto"/>
          <w:between w:val="none" w:sz="0" w:space="0" w:color="auto"/>
          <w:bar w:val="none" w:sz="0" w:color="auto"/>
        </w:pBdr>
        <w:rPr>
          <w:b/>
        </w:rPr>
      </w:pPr>
      <w:r w:rsidRPr="002E51B0">
        <w:rPr>
          <w:b/>
        </w:rPr>
        <w:t>- AGD Board members are excluded from receiving the referral credit.</w:t>
      </w:r>
    </w:p>
    <w:p w14:paraId="425F0BA4"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r w:rsidRPr="002E51B0">
        <w:rPr>
          <w:b/>
        </w:rPr>
        <w:t>- The program enhancement shall begin on January 1, 2017 and will be reviewed at each Membership Council meeting going forward.”</w:t>
      </w:r>
    </w:p>
    <w:p w14:paraId="534E5E54" w14:textId="77777777" w:rsidR="00786EC5" w:rsidRPr="002E51B0" w:rsidRDefault="00786EC5" w:rsidP="00786EC5">
      <w:pPr>
        <w:rPr>
          <w:b/>
        </w:rPr>
      </w:pPr>
    </w:p>
    <w:p w14:paraId="0085AEDC"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2391E871"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2F8F0B93"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Cheney, Dear, Donald, Dubowsky, Dyzenhaus, Edgar, Gajjar, Gorman, Hanson, Lew, Shelly, Shepley, Stillwell, Tillman, Uppal, White, Wooden</w:t>
      </w:r>
    </w:p>
    <w:p w14:paraId="1DBBC130"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46EF01CD"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 Cordero</w:t>
      </w:r>
    </w:p>
    <w:p w14:paraId="5A24EFDF"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561330CD"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 Gehrig, Guter, Harunani, Malterud, Shamoon, Winland, Worm</w:t>
      </w:r>
    </w:p>
    <w:p w14:paraId="39440CCD"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02ABF6A2"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1A215662" w14:textId="77777777" w:rsidR="00786EC5" w:rsidRPr="002E51B0" w:rsidRDefault="00786EC5" w:rsidP="00786EC5">
      <w:pPr>
        <w:rPr>
          <w:b/>
        </w:rPr>
      </w:pPr>
    </w:p>
    <w:p w14:paraId="0BFBA38E" w14:textId="77777777" w:rsidR="00786EC5" w:rsidRPr="002E51B0" w:rsidRDefault="00786EC5" w:rsidP="004F2E24">
      <w:pPr>
        <w:pStyle w:val="ListParagraph"/>
        <w:numPr>
          <w:ilvl w:val="0"/>
          <w:numId w:val="128"/>
        </w:numPr>
        <w:rPr>
          <w:b/>
        </w:rPr>
      </w:pPr>
      <w:r w:rsidRPr="002E51B0">
        <w:rPr>
          <w:b/>
          <w:u w:val="single"/>
        </w:rPr>
        <w:t>Approve May 10, 2017 Executive Committee Call</w:t>
      </w:r>
    </w:p>
    <w:p w14:paraId="4FBE40AC" w14:textId="77777777" w:rsidR="00786EC5" w:rsidRPr="002E51B0" w:rsidRDefault="00786EC5" w:rsidP="00786EC5">
      <w:pPr>
        <w:rPr>
          <w:b/>
        </w:rPr>
      </w:pPr>
    </w:p>
    <w:p w14:paraId="50C3E844" w14:textId="77777777" w:rsidR="00786EC5" w:rsidRPr="002E51B0" w:rsidRDefault="00786EC5" w:rsidP="00786EC5">
      <w:pPr>
        <w:rPr>
          <w:b/>
        </w:rPr>
      </w:pPr>
      <w:r w:rsidRPr="002E51B0">
        <w:rPr>
          <w:b/>
        </w:rPr>
        <w:lastRenderedPageBreak/>
        <w:t>Dr. Donald moved, Dr. White seconded:</w:t>
      </w:r>
    </w:p>
    <w:p w14:paraId="06B2541F"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“Resolved, that the May 10, 2017 Executive Committee Call be approved.”</w:t>
      </w:r>
    </w:p>
    <w:p w14:paraId="0251CD75" w14:textId="77777777" w:rsidR="00786EC5" w:rsidRPr="002E51B0" w:rsidRDefault="00786EC5" w:rsidP="00786EC5">
      <w:pPr>
        <w:rPr>
          <w:b/>
        </w:rPr>
      </w:pPr>
    </w:p>
    <w:p w14:paraId="1743AAB8"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19F90494"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013160EF"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Cheney, Cordero, Dear, Donald, Dubowsky, Dyzenhaus, Edgar, Gajjar, Gorman, Hanson, Lew, Shelly, Shepley, Stillwell, Tillman, Uppal, White, Wooden</w:t>
      </w:r>
    </w:p>
    <w:p w14:paraId="5E606905"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33A9C780"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 Gehrig, Guter, Harunani, Malterud, Shamoon, Winland, Worm</w:t>
      </w:r>
    </w:p>
    <w:p w14:paraId="135740E9"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1561E218"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672B7614" w14:textId="77777777" w:rsidR="00786EC5" w:rsidRPr="002E51B0" w:rsidRDefault="00786EC5" w:rsidP="00786EC5">
      <w:pPr>
        <w:rPr>
          <w:b/>
        </w:rPr>
      </w:pPr>
    </w:p>
    <w:p w14:paraId="095DC26C" w14:textId="77777777" w:rsidR="00786EC5" w:rsidRPr="002E51B0" w:rsidRDefault="00786EC5" w:rsidP="004F2E24">
      <w:pPr>
        <w:pStyle w:val="ListParagraph"/>
        <w:numPr>
          <w:ilvl w:val="0"/>
          <w:numId w:val="128"/>
        </w:numPr>
        <w:rPr>
          <w:b/>
        </w:rPr>
      </w:pPr>
      <w:r w:rsidRPr="002E51B0">
        <w:rPr>
          <w:b/>
          <w:u w:val="single"/>
        </w:rPr>
        <w:t>Executive Session – Executive Director Search Update</w:t>
      </w:r>
    </w:p>
    <w:p w14:paraId="6CF864F3" w14:textId="77777777" w:rsidR="00786EC5" w:rsidRPr="002E51B0" w:rsidRDefault="00786EC5" w:rsidP="00786EC5">
      <w:pPr>
        <w:rPr>
          <w:b/>
        </w:rPr>
      </w:pPr>
    </w:p>
    <w:p w14:paraId="1045B591" w14:textId="77777777" w:rsidR="00786EC5" w:rsidRPr="002E51B0" w:rsidRDefault="00786EC5" w:rsidP="00786EC5">
      <w:pPr>
        <w:rPr>
          <w:b/>
        </w:rPr>
      </w:pPr>
      <w:r w:rsidRPr="002E51B0">
        <w:rPr>
          <w:b/>
        </w:rPr>
        <w:t>Dr. Hanson moved, Dr. Dubowsky seconded:</w:t>
      </w:r>
    </w:p>
    <w:p w14:paraId="5D5335BE"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“Resolved, that the Board go into executive session at 8:02 p.m. CST.”</w:t>
      </w:r>
    </w:p>
    <w:p w14:paraId="5C41B175" w14:textId="77777777" w:rsidR="00786EC5" w:rsidRPr="002E51B0" w:rsidRDefault="00786EC5" w:rsidP="00786EC5">
      <w:pPr>
        <w:rPr>
          <w:b/>
        </w:rPr>
      </w:pPr>
    </w:p>
    <w:p w14:paraId="5F41C3DF"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79043134"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30E08703"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Cheney, Cordero, Dear, Donald, Dubowsky, Dyzenhaus, Edgar, Gajjar, Gorman, Hanson, Lew, Shelly, Shepley, Stillwell, Tillman, Uppal, White, Wooden</w:t>
      </w:r>
    </w:p>
    <w:p w14:paraId="30A83FF4"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41AA4084"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 Gehrig, Guter, Harunani, Malterud, Shamoon, Winland, Worm</w:t>
      </w:r>
    </w:p>
    <w:p w14:paraId="3B79EFBB"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4FEEA25D"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10D7A3ED" w14:textId="77777777" w:rsidR="00786EC5" w:rsidRPr="002E51B0" w:rsidRDefault="00786EC5" w:rsidP="00786EC5">
      <w:pPr>
        <w:rPr>
          <w:b/>
        </w:rPr>
      </w:pPr>
    </w:p>
    <w:p w14:paraId="3BB88248" w14:textId="77777777" w:rsidR="00786EC5" w:rsidRPr="002E51B0" w:rsidRDefault="00786EC5" w:rsidP="00786EC5">
      <w:pPr>
        <w:rPr>
          <w:b/>
        </w:rPr>
      </w:pPr>
      <w:r w:rsidRPr="002E51B0">
        <w:rPr>
          <w:b/>
        </w:rPr>
        <w:t>Dr. Hanson moved, Dr. Wooden seconded:</w:t>
      </w:r>
    </w:p>
    <w:p w14:paraId="306ACD10"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“Resolved, that the Board come out of executive session at 8:11 p.m. CST.</w:t>
      </w:r>
    </w:p>
    <w:p w14:paraId="0C49AE8A" w14:textId="77777777" w:rsidR="00786EC5" w:rsidRPr="002E51B0" w:rsidRDefault="00786EC5" w:rsidP="00786EC5">
      <w:pPr>
        <w:rPr>
          <w:b/>
        </w:rPr>
      </w:pPr>
    </w:p>
    <w:p w14:paraId="01B9A1CE"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4980FBC1"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7447037D"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Cheney, Cordero, Dear, Donald, Dubowsky, Dyzenhaus, Edgar, Gajjar, Gorman, Hanson, Lew, Shelly, Shepley, Stillwell, Tillman, Uppal, White, Wooden</w:t>
      </w:r>
    </w:p>
    <w:p w14:paraId="635DC439"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1F3DBB9D"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 Gehrig, Guter, Harunani, Malterud, Shamoon, Winland, Worm</w:t>
      </w:r>
    </w:p>
    <w:p w14:paraId="1E534802"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7BFE439F"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6475353A" w14:textId="77777777" w:rsidR="00786EC5" w:rsidRPr="002E51B0" w:rsidRDefault="00786EC5" w:rsidP="00786EC5">
      <w:pPr>
        <w:rPr>
          <w:b/>
        </w:rPr>
      </w:pPr>
    </w:p>
    <w:p w14:paraId="7F87E5AE" w14:textId="77777777" w:rsidR="00786EC5" w:rsidRPr="002E51B0" w:rsidRDefault="00786EC5" w:rsidP="00786EC5">
      <w:pPr>
        <w:jc w:val="center"/>
        <w:rPr>
          <w:b/>
        </w:rPr>
      </w:pPr>
      <w:r w:rsidRPr="002E51B0">
        <w:rPr>
          <w:b/>
        </w:rPr>
        <w:t>During executive session the following action was taken:</w:t>
      </w:r>
    </w:p>
    <w:p w14:paraId="1B834ED5" w14:textId="77777777" w:rsidR="00786EC5" w:rsidRPr="002E51B0" w:rsidRDefault="00786EC5" w:rsidP="00786EC5">
      <w:pPr>
        <w:jc w:val="center"/>
        <w:rPr>
          <w:b/>
        </w:rPr>
      </w:pPr>
    </w:p>
    <w:p w14:paraId="1773F65B"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“Resolved, that the Executive Director Search Criteria be approved as amended.</w:t>
      </w:r>
    </w:p>
    <w:p w14:paraId="56BEC4A5"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p>
    <w:p w14:paraId="6F8AC1A2"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bCs/>
        </w:rPr>
      </w:pPr>
      <w:r w:rsidRPr="002E51B0">
        <w:rPr>
          <w:b/>
          <w:bCs/>
        </w:rPr>
        <w:t>ED</w:t>
      </w:r>
      <w:r w:rsidRPr="002E51B0">
        <w:rPr>
          <w:b/>
          <w:bCs/>
          <w:strike/>
        </w:rPr>
        <w:t>/CEO</w:t>
      </w:r>
      <w:r w:rsidRPr="002E51B0">
        <w:rPr>
          <w:b/>
          <w:bCs/>
        </w:rPr>
        <w:t xml:space="preserve"> Search Criteria</w:t>
      </w:r>
    </w:p>
    <w:p w14:paraId="39335FEF" w14:textId="77777777" w:rsidR="00786EC5" w:rsidRPr="002E51B0" w:rsidRDefault="00786EC5" w:rsidP="00786EC5">
      <w:pPr>
        <w:pStyle w:val="ListParagraph"/>
        <w:numPr>
          <w:ilvl w:val="0"/>
          <w:numId w:val="93"/>
        </w:numPr>
        <w:pBdr>
          <w:top w:val="single" w:sz="4" w:space="1" w:color="auto"/>
          <w:left w:val="single" w:sz="4" w:space="4" w:color="auto"/>
          <w:bottom w:val="single" w:sz="4" w:space="1" w:color="auto"/>
          <w:right w:val="single" w:sz="4" w:space="4" w:color="auto"/>
        </w:pBdr>
        <w:rPr>
          <w:b/>
          <w:bCs/>
        </w:rPr>
      </w:pPr>
      <w:r w:rsidRPr="002E51B0">
        <w:rPr>
          <w:b/>
          <w:bCs/>
          <w:strike/>
        </w:rPr>
        <w:t>Dental professional ED/CEO</w:t>
      </w:r>
    </w:p>
    <w:p w14:paraId="02F425E0" w14:textId="77777777" w:rsidR="00786EC5" w:rsidRPr="002E51B0" w:rsidRDefault="00786EC5" w:rsidP="00786EC5">
      <w:pPr>
        <w:pStyle w:val="ListParagraph"/>
        <w:numPr>
          <w:ilvl w:val="0"/>
          <w:numId w:val="93"/>
        </w:numPr>
        <w:pBdr>
          <w:top w:val="single" w:sz="4" w:space="1" w:color="auto"/>
          <w:left w:val="single" w:sz="4" w:space="4" w:color="auto"/>
          <w:bottom w:val="single" w:sz="4" w:space="1" w:color="auto"/>
          <w:right w:val="single" w:sz="4" w:space="4" w:color="auto"/>
        </w:pBdr>
        <w:rPr>
          <w:b/>
          <w:bCs/>
        </w:rPr>
      </w:pPr>
      <w:r w:rsidRPr="002E51B0">
        <w:rPr>
          <w:b/>
          <w:bCs/>
        </w:rPr>
        <w:lastRenderedPageBreak/>
        <w:t xml:space="preserve">Reports to AGD Board.  Responsible for all external relations and activities including but not limited to: </w:t>
      </w:r>
    </w:p>
    <w:p w14:paraId="6B5DB1E1" w14:textId="77777777" w:rsidR="00786EC5" w:rsidRPr="002E51B0" w:rsidRDefault="00786EC5" w:rsidP="00786EC5">
      <w:pPr>
        <w:pStyle w:val="ListParagraph"/>
        <w:numPr>
          <w:ilvl w:val="0"/>
          <w:numId w:val="93"/>
        </w:numPr>
        <w:pBdr>
          <w:top w:val="single" w:sz="4" w:space="1" w:color="auto"/>
          <w:left w:val="single" w:sz="4" w:space="4" w:color="auto"/>
          <w:bottom w:val="single" w:sz="4" w:space="1" w:color="auto"/>
          <w:right w:val="single" w:sz="4" w:space="4" w:color="auto"/>
        </w:pBdr>
        <w:rPr>
          <w:b/>
          <w:bCs/>
        </w:rPr>
      </w:pPr>
      <w:r w:rsidRPr="002E51B0">
        <w:rPr>
          <w:b/>
          <w:bCs/>
        </w:rPr>
        <w:t>Socioeconomic matters</w:t>
      </w:r>
    </w:p>
    <w:p w14:paraId="047DE4BA" w14:textId="77777777" w:rsidR="00786EC5" w:rsidRPr="002E51B0" w:rsidRDefault="00786EC5" w:rsidP="00786EC5">
      <w:pPr>
        <w:pStyle w:val="ListParagraph"/>
        <w:numPr>
          <w:ilvl w:val="0"/>
          <w:numId w:val="93"/>
        </w:numPr>
        <w:pBdr>
          <w:top w:val="single" w:sz="4" w:space="1" w:color="auto"/>
          <w:left w:val="single" w:sz="4" w:space="4" w:color="auto"/>
          <w:bottom w:val="single" w:sz="4" w:space="1" w:color="auto"/>
          <w:right w:val="single" w:sz="4" w:space="4" w:color="auto"/>
        </w:pBdr>
        <w:rPr>
          <w:b/>
          <w:bCs/>
        </w:rPr>
      </w:pPr>
      <w:r w:rsidRPr="002E51B0">
        <w:rPr>
          <w:b/>
          <w:bCs/>
        </w:rPr>
        <w:t>Constituent relations</w:t>
      </w:r>
    </w:p>
    <w:p w14:paraId="6CBC71D5" w14:textId="77777777" w:rsidR="00786EC5" w:rsidRPr="002E51B0" w:rsidRDefault="00786EC5" w:rsidP="00786EC5">
      <w:pPr>
        <w:pStyle w:val="ListParagraph"/>
        <w:numPr>
          <w:ilvl w:val="0"/>
          <w:numId w:val="93"/>
        </w:numPr>
        <w:pBdr>
          <w:top w:val="single" w:sz="4" w:space="1" w:color="auto"/>
          <w:left w:val="single" w:sz="4" w:space="4" w:color="auto"/>
          <w:bottom w:val="single" w:sz="4" w:space="1" w:color="auto"/>
          <w:right w:val="single" w:sz="4" w:space="4" w:color="auto"/>
        </w:pBdr>
        <w:rPr>
          <w:b/>
          <w:bCs/>
        </w:rPr>
      </w:pPr>
      <w:r w:rsidRPr="002E51B0">
        <w:rPr>
          <w:b/>
          <w:bCs/>
        </w:rPr>
        <w:t>External relations with the dental community</w:t>
      </w:r>
    </w:p>
    <w:p w14:paraId="1467F669" w14:textId="77777777" w:rsidR="00786EC5" w:rsidRPr="002E51B0" w:rsidRDefault="00786EC5" w:rsidP="00786EC5">
      <w:pPr>
        <w:pStyle w:val="ListParagraph"/>
        <w:numPr>
          <w:ilvl w:val="0"/>
          <w:numId w:val="93"/>
        </w:numPr>
        <w:pBdr>
          <w:top w:val="single" w:sz="4" w:space="1" w:color="auto"/>
          <w:left w:val="single" w:sz="4" w:space="4" w:color="auto"/>
          <w:bottom w:val="single" w:sz="4" w:space="1" w:color="auto"/>
          <w:right w:val="single" w:sz="4" w:space="4" w:color="auto"/>
        </w:pBdr>
        <w:rPr>
          <w:b/>
          <w:bCs/>
        </w:rPr>
      </w:pPr>
      <w:r w:rsidRPr="002E51B0">
        <w:rPr>
          <w:b/>
          <w:bCs/>
        </w:rPr>
        <w:t>External relations with other related organizations</w:t>
      </w:r>
    </w:p>
    <w:p w14:paraId="7364E1B3" w14:textId="77777777" w:rsidR="00786EC5" w:rsidRPr="002E51B0" w:rsidRDefault="00786EC5" w:rsidP="00786EC5">
      <w:pPr>
        <w:pStyle w:val="ListParagraph"/>
        <w:numPr>
          <w:ilvl w:val="0"/>
          <w:numId w:val="93"/>
        </w:numPr>
        <w:pBdr>
          <w:top w:val="single" w:sz="4" w:space="1" w:color="auto"/>
          <w:left w:val="single" w:sz="4" w:space="4" w:color="auto"/>
          <w:bottom w:val="single" w:sz="4" w:space="1" w:color="auto"/>
          <w:right w:val="single" w:sz="4" w:space="4" w:color="auto"/>
        </w:pBdr>
        <w:rPr>
          <w:b/>
          <w:bCs/>
        </w:rPr>
      </w:pPr>
      <w:r w:rsidRPr="002E51B0">
        <w:rPr>
          <w:b/>
          <w:bCs/>
        </w:rPr>
        <w:t>Responsible for all internal activities</w:t>
      </w:r>
    </w:p>
    <w:p w14:paraId="00337BC7" w14:textId="77777777" w:rsidR="00786EC5" w:rsidRPr="002E51B0" w:rsidRDefault="00786EC5" w:rsidP="00786EC5">
      <w:pPr>
        <w:pStyle w:val="ListParagraph"/>
        <w:numPr>
          <w:ilvl w:val="0"/>
          <w:numId w:val="93"/>
        </w:numPr>
        <w:pBdr>
          <w:top w:val="single" w:sz="4" w:space="1" w:color="auto"/>
          <w:left w:val="single" w:sz="4" w:space="4" w:color="auto"/>
          <w:bottom w:val="single" w:sz="4" w:space="1" w:color="auto"/>
          <w:right w:val="single" w:sz="4" w:space="4" w:color="auto"/>
        </w:pBdr>
        <w:rPr>
          <w:b/>
          <w:bCs/>
        </w:rPr>
      </w:pPr>
      <w:r w:rsidRPr="002E51B0">
        <w:rPr>
          <w:b/>
          <w:bCs/>
        </w:rPr>
        <w:t xml:space="preserve">Individual with executive experience </w:t>
      </w:r>
      <w:r w:rsidRPr="002E51B0">
        <w:rPr>
          <w:b/>
          <w:bCs/>
          <w:strike/>
        </w:rPr>
        <w:t>within dentistry</w:t>
      </w:r>
    </w:p>
    <w:p w14:paraId="52203C8F" w14:textId="77777777" w:rsidR="00786EC5" w:rsidRPr="002E51B0" w:rsidRDefault="00786EC5" w:rsidP="00786EC5">
      <w:pPr>
        <w:pStyle w:val="ListParagraph"/>
        <w:numPr>
          <w:ilvl w:val="0"/>
          <w:numId w:val="93"/>
        </w:numPr>
        <w:pBdr>
          <w:top w:val="single" w:sz="4" w:space="1" w:color="auto"/>
          <w:left w:val="single" w:sz="4" w:space="4" w:color="auto"/>
          <w:bottom w:val="single" w:sz="4" w:space="1" w:color="auto"/>
          <w:right w:val="single" w:sz="4" w:space="4" w:color="auto"/>
        </w:pBdr>
        <w:rPr>
          <w:b/>
          <w:bCs/>
        </w:rPr>
      </w:pPr>
      <w:r w:rsidRPr="002E51B0">
        <w:rPr>
          <w:b/>
          <w:bCs/>
        </w:rPr>
        <w:t>Understands AGD culture</w:t>
      </w:r>
    </w:p>
    <w:p w14:paraId="39C02DCA" w14:textId="77777777" w:rsidR="00786EC5" w:rsidRPr="002E51B0" w:rsidRDefault="00786EC5" w:rsidP="00786EC5">
      <w:pPr>
        <w:pStyle w:val="ListParagraph"/>
        <w:numPr>
          <w:ilvl w:val="0"/>
          <w:numId w:val="93"/>
        </w:numPr>
        <w:pBdr>
          <w:top w:val="single" w:sz="4" w:space="1" w:color="auto"/>
          <w:left w:val="single" w:sz="4" w:space="4" w:color="auto"/>
          <w:bottom w:val="single" w:sz="4" w:space="1" w:color="auto"/>
          <w:right w:val="single" w:sz="4" w:space="4" w:color="auto"/>
        </w:pBdr>
        <w:rPr>
          <w:b/>
          <w:bCs/>
        </w:rPr>
      </w:pPr>
      <w:r w:rsidRPr="002E51B0">
        <w:rPr>
          <w:b/>
          <w:bCs/>
          <w:strike/>
        </w:rPr>
        <w:t xml:space="preserve">CEO that is a dental professional but that is not an absolute </w:t>
      </w:r>
      <w:r w:rsidRPr="002E51B0">
        <w:rPr>
          <w:b/>
          <w:bCs/>
          <w:u w:val="single"/>
        </w:rPr>
        <w:t>ED with dental experience preferred but not required</w:t>
      </w:r>
    </w:p>
    <w:p w14:paraId="1CA97F91" w14:textId="77777777" w:rsidR="00786EC5" w:rsidRPr="002E51B0" w:rsidRDefault="00786EC5" w:rsidP="00786EC5">
      <w:pPr>
        <w:pStyle w:val="ListParagraph"/>
        <w:numPr>
          <w:ilvl w:val="0"/>
          <w:numId w:val="93"/>
        </w:numPr>
        <w:pBdr>
          <w:top w:val="single" w:sz="4" w:space="1" w:color="auto"/>
          <w:left w:val="single" w:sz="4" w:space="4" w:color="auto"/>
          <w:bottom w:val="single" w:sz="4" w:space="1" w:color="auto"/>
          <w:right w:val="single" w:sz="4" w:space="4" w:color="auto"/>
        </w:pBdr>
        <w:rPr>
          <w:b/>
          <w:bCs/>
        </w:rPr>
      </w:pPr>
      <w:r w:rsidRPr="002E51B0">
        <w:rPr>
          <w:b/>
          <w:bCs/>
        </w:rPr>
        <w:t>No AGD past president or past/current AGD Executive Committee member</w:t>
      </w:r>
    </w:p>
    <w:p w14:paraId="2D8FA7B5" w14:textId="77777777" w:rsidR="00786EC5" w:rsidRPr="002E51B0" w:rsidRDefault="00786EC5" w:rsidP="00786EC5">
      <w:pPr>
        <w:pStyle w:val="ListParagraph"/>
        <w:numPr>
          <w:ilvl w:val="0"/>
          <w:numId w:val="93"/>
        </w:numPr>
        <w:pBdr>
          <w:top w:val="single" w:sz="4" w:space="1" w:color="auto"/>
          <w:left w:val="single" w:sz="4" w:space="4" w:color="auto"/>
          <w:bottom w:val="single" w:sz="4" w:space="1" w:color="auto"/>
          <w:right w:val="single" w:sz="4" w:space="4" w:color="auto"/>
        </w:pBdr>
        <w:rPr>
          <w:b/>
          <w:bCs/>
        </w:rPr>
      </w:pPr>
      <w:r w:rsidRPr="002E51B0">
        <w:rPr>
          <w:b/>
          <w:bCs/>
        </w:rPr>
        <w:t>Visionary individual</w:t>
      </w:r>
    </w:p>
    <w:p w14:paraId="7B218FE9" w14:textId="77777777" w:rsidR="00786EC5" w:rsidRPr="002E51B0" w:rsidRDefault="00786EC5" w:rsidP="00786EC5">
      <w:pPr>
        <w:pStyle w:val="ListParagraph"/>
        <w:numPr>
          <w:ilvl w:val="0"/>
          <w:numId w:val="93"/>
        </w:numPr>
        <w:pBdr>
          <w:top w:val="single" w:sz="4" w:space="1" w:color="auto"/>
          <w:left w:val="single" w:sz="4" w:space="4" w:color="auto"/>
          <w:bottom w:val="single" w:sz="4" w:space="1" w:color="auto"/>
          <w:right w:val="single" w:sz="4" w:space="4" w:color="auto"/>
        </w:pBdr>
        <w:rPr>
          <w:b/>
          <w:bCs/>
        </w:rPr>
      </w:pPr>
      <w:r w:rsidRPr="002E51B0">
        <w:rPr>
          <w:b/>
          <w:bCs/>
          <w:strike/>
        </w:rPr>
        <w:t>CEO</w:t>
      </w:r>
      <w:r w:rsidRPr="002E51B0">
        <w:rPr>
          <w:b/>
          <w:bCs/>
        </w:rPr>
        <w:t xml:space="preserve"> </w:t>
      </w:r>
      <w:r w:rsidRPr="002E51B0">
        <w:rPr>
          <w:b/>
          <w:bCs/>
          <w:u w:val="single"/>
        </w:rPr>
        <w:t>ED</w:t>
      </w:r>
      <w:r w:rsidRPr="002E51B0">
        <w:rPr>
          <w:b/>
          <w:bCs/>
        </w:rPr>
        <w:t xml:space="preserve"> reports to the Board</w:t>
      </w:r>
    </w:p>
    <w:p w14:paraId="519AD095" w14:textId="77777777" w:rsidR="00786EC5" w:rsidRPr="002E51B0" w:rsidRDefault="00786EC5" w:rsidP="00786EC5">
      <w:pPr>
        <w:pStyle w:val="ListParagraph"/>
        <w:numPr>
          <w:ilvl w:val="0"/>
          <w:numId w:val="93"/>
        </w:numPr>
        <w:pBdr>
          <w:top w:val="single" w:sz="4" w:space="1" w:color="auto"/>
          <w:left w:val="single" w:sz="4" w:space="4" w:color="auto"/>
          <w:bottom w:val="single" w:sz="4" w:space="1" w:color="auto"/>
          <w:right w:val="single" w:sz="4" w:space="4" w:color="auto"/>
        </w:pBdr>
        <w:rPr>
          <w:b/>
          <w:bCs/>
        </w:rPr>
      </w:pPr>
      <w:r w:rsidRPr="002E51B0">
        <w:rPr>
          <w:b/>
          <w:bCs/>
        </w:rPr>
        <w:t>Day-to-day activities are reported to the Executive Committee.</w:t>
      </w:r>
    </w:p>
    <w:p w14:paraId="3B40D68C"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bCs/>
        </w:rPr>
      </w:pPr>
    </w:p>
    <w:p w14:paraId="41737A59"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bCs/>
        </w:rPr>
      </w:pPr>
      <w:r w:rsidRPr="002E51B0">
        <w:rPr>
          <w:b/>
          <w:bCs/>
        </w:rPr>
        <w:t>And be it further,</w:t>
      </w:r>
    </w:p>
    <w:p w14:paraId="062978BC"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bCs/>
        </w:rPr>
      </w:pPr>
    </w:p>
    <w:p w14:paraId="000973F5"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bCs/>
        </w:rPr>
      </w:pPr>
      <w:r w:rsidRPr="002E51B0">
        <w:rPr>
          <w:b/>
          <w:bCs/>
        </w:rPr>
        <w:t xml:space="preserve">“Resolved, that Leonard Pfeiffer &amp; Company produce additional candidates to the Executive Director Search Committee by January 31, 2017.”  </w:t>
      </w:r>
    </w:p>
    <w:p w14:paraId="05B21F33" w14:textId="77777777" w:rsidR="00786EC5" w:rsidRPr="002E51B0" w:rsidRDefault="00786EC5" w:rsidP="00786EC5">
      <w:pPr>
        <w:rPr>
          <w:b/>
        </w:rPr>
      </w:pPr>
    </w:p>
    <w:p w14:paraId="1D63ACEA" w14:textId="77777777" w:rsidR="00786EC5" w:rsidRPr="002E51B0" w:rsidRDefault="00786EC5" w:rsidP="004F2E24">
      <w:pPr>
        <w:pStyle w:val="ListParagraph"/>
        <w:numPr>
          <w:ilvl w:val="0"/>
          <w:numId w:val="128"/>
        </w:numPr>
        <w:rPr>
          <w:b/>
        </w:rPr>
      </w:pPr>
      <w:r w:rsidRPr="002E51B0">
        <w:rPr>
          <w:b/>
          <w:u w:val="single"/>
        </w:rPr>
        <w:t>Adjournment</w:t>
      </w:r>
    </w:p>
    <w:p w14:paraId="13ED55C9" w14:textId="77777777" w:rsidR="00786EC5" w:rsidRPr="002E51B0" w:rsidRDefault="00786EC5" w:rsidP="00786EC5">
      <w:pPr>
        <w:rPr>
          <w:b/>
        </w:rPr>
      </w:pPr>
    </w:p>
    <w:p w14:paraId="1300B9F1" w14:textId="77777777" w:rsidR="00786EC5" w:rsidRPr="002E51B0" w:rsidRDefault="00786EC5" w:rsidP="00786EC5">
      <w:pPr>
        <w:rPr>
          <w:b/>
        </w:rPr>
      </w:pPr>
      <w:r w:rsidRPr="002E51B0">
        <w:rPr>
          <w:b/>
        </w:rPr>
        <w:t>Dr. Donald moved, Dr. Hanson seconded:</w:t>
      </w:r>
    </w:p>
    <w:p w14:paraId="1DEA15B0" w14:textId="77777777" w:rsidR="00786EC5" w:rsidRPr="002E51B0" w:rsidRDefault="00786EC5" w:rsidP="00786EC5">
      <w:pPr>
        <w:pBdr>
          <w:top w:val="single" w:sz="4" w:space="2" w:color="auto"/>
          <w:left w:val="single" w:sz="4" w:space="4" w:color="auto"/>
          <w:bottom w:val="single" w:sz="4" w:space="1" w:color="auto"/>
          <w:right w:val="single" w:sz="4" w:space="4" w:color="auto"/>
        </w:pBdr>
        <w:rPr>
          <w:b/>
        </w:rPr>
      </w:pPr>
      <w:r w:rsidRPr="002E51B0">
        <w:rPr>
          <w:b/>
        </w:rPr>
        <w:t>“Resolved, that the Board call be adjourned at 8:13 p.m. CST.”</w:t>
      </w:r>
    </w:p>
    <w:p w14:paraId="384ED130" w14:textId="77777777" w:rsidR="00786EC5" w:rsidRPr="002E51B0" w:rsidRDefault="00786EC5" w:rsidP="00786EC5">
      <w:pPr>
        <w:rPr>
          <w:b/>
        </w:rPr>
      </w:pPr>
    </w:p>
    <w:p w14:paraId="42BBE685"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3D874C1E"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0A7FDF89"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Cheney, Cordero, Dear, Donald, Dubowsky, Dyzenhaus, Edgar, Gajjar, Gorman, Hanson, Lew, Shelly, Shepley, Stillwell, Tillman, Uppal, White, Wooden</w:t>
      </w:r>
    </w:p>
    <w:p w14:paraId="66AF4CEE"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6E272F35"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 Gehrig, Guter, Harunani, Malterud, Shamoon, Winland, Worm</w:t>
      </w:r>
    </w:p>
    <w:p w14:paraId="704B01E8"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089512A7"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59F93D66" w14:textId="77777777" w:rsidR="00786EC5" w:rsidRPr="002E51B0" w:rsidRDefault="00786EC5" w:rsidP="00786EC5">
      <w:pPr>
        <w:rPr>
          <w:lang w:val="x-none" w:eastAsia="x-none"/>
        </w:rPr>
      </w:pPr>
    </w:p>
    <w:p w14:paraId="49B55CC1" w14:textId="77777777" w:rsidR="00786EC5" w:rsidRPr="002E51B0" w:rsidRDefault="00786EC5" w:rsidP="00786EC5">
      <w:pPr>
        <w:rPr>
          <w:b/>
          <w:u w:val="single"/>
        </w:rPr>
      </w:pPr>
      <w:r w:rsidRPr="002E51B0">
        <w:rPr>
          <w:b/>
          <w:u w:val="single"/>
        </w:rPr>
        <w:t>January 18, 2017 Board Call</w:t>
      </w:r>
    </w:p>
    <w:p w14:paraId="4DB424C4" w14:textId="77777777" w:rsidR="00786EC5" w:rsidRPr="002E51B0" w:rsidRDefault="00786EC5" w:rsidP="00786EC5">
      <w:pPr>
        <w:rPr>
          <w:lang w:val="x-none" w:eastAsia="x-none"/>
        </w:rPr>
      </w:pPr>
    </w:p>
    <w:p w14:paraId="12F34614" w14:textId="77777777" w:rsidR="00786EC5" w:rsidRPr="002E51B0" w:rsidRDefault="00786EC5" w:rsidP="004F2E24">
      <w:pPr>
        <w:pStyle w:val="ListParagraph"/>
        <w:numPr>
          <w:ilvl w:val="0"/>
          <w:numId w:val="129"/>
        </w:numPr>
      </w:pPr>
      <w:r w:rsidRPr="002E51B0">
        <w:rPr>
          <w:b/>
          <w:u w:val="single"/>
        </w:rPr>
        <w:t>Agenda Approval</w:t>
      </w:r>
    </w:p>
    <w:p w14:paraId="19D41CB3" w14:textId="77777777" w:rsidR="00786EC5" w:rsidRPr="002E51B0" w:rsidRDefault="00786EC5" w:rsidP="00786EC5"/>
    <w:p w14:paraId="795DB1AD" w14:textId="77777777" w:rsidR="00786EC5" w:rsidRPr="002E51B0" w:rsidRDefault="00786EC5" w:rsidP="00786EC5">
      <w:pPr>
        <w:rPr>
          <w:b/>
        </w:rPr>
      </w:pPr>
      <w:r w:rsidRPr="002E51B0">
        <w:rPr>
          <w:b/>
        </w:rPr>
        <w:t>Dr. Shamoon moved, Dr. Lew seconded:</w:t>
      </w:r>
    </w:p>
    <w:p w14:paraId="1A7631F6"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“Resolved, that the agenda be approved as amended.”</w:t>
      </w:r>
    </w:p>
    <w:p w14:paraId="43676470" w14:textId="77777777" w:rsidR="00786EC5" w:rsidRPr="002E51B0" w:rsidRDefault="00786EC5" w:rsidP="00786EC5">
      <w:pPr>
        <w:rPr>
          <w:b/>
        </w:rPr>
      </w:pPr>
    </w:p>
    <w:p w14:paraId="7084EDC2"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36A219D9"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03C662BE"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lastRenderedPageBreak/>
        <w:t>Y – Bishop, Cheney, Cordero, Donald, Dubowsky, Edgar, Gajjar, Gehrig, Gorman, Guter, Hanson, Harunani, Lew, Malterud, Shamoon, Shelly, Shepley, Stillwell, Tillman, Uppal, White, Wooden</w:t>
      </w:r>
    </w:p>
    <w:p w14:paraId="6CC6BC62"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1F35DFA2"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 xml:space="preserve">A – Dear, Dyzenhaus, Winland, Worm </w:t>
      </w:r>
    </w:p>
    <w:p w14:paraId="70D11035"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1F67B09A"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67EEB46C" w14:textId="77777777" w:rsidR="00786EC5" w:rsidRPr="002E51B0" w:rsidRDefault="00786EC5" w:rsidP="00786EC5">
      <w:pPr>
        <w:rPr>
          <w:b/>
        </w:rPr>
      </w:pPr>
    </w:p>
    <w:p w14:paraId="4B8C8114" w14:textId="77777777" w:rsidR="00786EC5" w:rsidRPr="002E51B0" w:rsidRDefault="00786EC5" w:rsidP="004F2E24">
      <w:pPr>
        <w:pStyle w:val="ListParagraph"/>
        <w:numPr>
          <w:ilvl w:val="0"/>
          <w:numId w:val="129"/>
        </w:numPr>
        <w:rPr>
          <w:b/>
        </w:rPr>
      </w:pPr>
      <w:r w:rsidRPr="002E51B0">
        <w:rPr>
          <w:b/>
          <w:u w:val="single"/>
        </w:rPr>
        <w:t>Approve Board Call 12-21-16 Minutes</w:t>
      </w:r>
    </w:p>
    <w:p w14:paraId="6840C10B" w14:textId="77777777" w:rsidR="00786EC5" w:rsidRPr="002E51B0" w:rsidRDefault="00786EC5" w:rsidP="00786EC5">
      <w:pPr>
        <w:rPr>
          <w:b/>
        </w:rPr>
      </w:pPr>
    </w:p>
    <w:p w14:paraId="173AA89A" w14:textId="77777777" w:rsidR="00786EC5" w:rsidRPr="002E51B0" w:rsidRDefault="00786EC5" w:rsidP="00786EC5">
      <w:pPr>
        <w:rPr>
          <w:b/>
        </w:rPr>
      </w:pPr>
      <w:r w:rsidRPr="002E51B0">
        <w:rPr>
          <w:b/>
        </w:rPr>
        <w:t>Dr. Shelly moved, Dr. Hanson seconded:</w:t>
      </w:r>
    </w:p>
    <w:p w14:paraId="4062DB1C" w14:textId="77777777" w:rsidR="00786EC5" w:rsidRPr="002E51B0" w:rsidRDefault="00786EC5" w:rsidP="00786EC5">
      <w:pPr>
        <w:pBdr>
          <w:top w:val="single" w:sz="4" w:space="1" w:color="auto"/>
          <w:left w:val="single" w:sz="4" w:space="1" w:color="auto"/>
          <w:bottom w:val="single" w:sz="4" w:space="1" w:color="auto"/>
          <w:right w:val="single" w:sz="4" w:space="1" w:color="auto"/>
        </w:pBdr>
      </w:pPr>
      <w:r w:rsidRPr="002E51B0">
        <w:rPr>
          <w:b/>
        </w:rPr>
        <w:t>“Resolved, Board Call 12-21-16 Minutes be approved as amended.”</w:t>
      </w:r>
    </w:p>
    <w:p w14:paraId="2B7C9FBC" w14:textId="77777777" w:rsidR="00786EC5" w:rsidRPr="002E51B0" w:rsidRDefault="00786EC5" w:rsidP="00786EC5">
      <w:pPr>
        <w:rPr>
          <w:b/>
        </w:rPr>
      </w:pPr>
    </w:p>
    <w:p w14:paraId="6708AB9D"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52AC8857"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3FF7576F"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Cheney, Cordero, Dubowsky, Edgar, Gajjar, Gehrig, Gorman, Hanson, Lew, Shelly, Shepley, Stillwell, Tillman, Uppal, White</w:t>
      </w:r>
    </w:p>
    <w:p w14:paraId="0EE21166"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11C221E4"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 – Donald, Wooden</w:t>
      </w:r>
    </w:p>
    <w:p w14:paraId="5F9AE545"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545A5FCE"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 Guter, Harunani, Malterud, Shamoon</w:t>
      </w:r>
    </w:p>
    <w:p w14:paraId="2A1A5693"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4F781F17"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 xml:space="preserve">A – Dear, Dyzenhaus, Winland, Worm </w:t>
      </w:r>
    </w:p>
    <w:p w14:paraId="4E4D9F74"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12EB06C6"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5D6FA767" w14:textId="77777777" w:rsidR="00786EC5" w:rsidRPr="002E51B0" w:rsidRDefault="00786EC5" w:rsidP="00786EC5">
      <w:pPr>
        <w:rPr>
          <w:b/>
        </w:rPr>
      </w:pPr>
    </w:p>
    <w:p w14:paraId="1F761394" w14:textId="77777777" w:rsidR="00786EC5" w:rsidRPr="002E51B0" w:rsidRDefault="00786EC5" w:rsidP="004F2E24">
      <w:pPr>
        <w:pStyle w:val="ListParagraph"/>
        <w:numPr>
          <w:ilvl w:val="0"/>
          <w:numId w:val="129"/>
        </w:numPr>
        <w:rPr>
          <w:b/>
        </w:rPr>
      </w:pPr>
      <w:r w:rsidRPr="002E51B0">
        <w:rPr>
          <w:b/>
          <w:u w:val="single"/>
        </w:rPr>
        <w:t>AIR – Change to Annual Scientific Meeting Registration Fees for AGD2016</w:t>
      </w:r>
    </w:p>
    <w:p w14:paraId="0FD9E398" w14:textId="77777777" w:rsidR="00786EC5" w:rsidRPr="002E51B0" w:rsidRDefault="00786EC5" w:rsidP="00786EC5">
      <w:pPr>
        <w:rPr>
          <w:b/>
        </w:rPr>
      </w:pPr>
    </w:p>
    <w:p w14:paraId="34FCF4FE" w14:textId="77777777" w:rsidR="00786EC5" w:rsidRPr="002E51B0" w:rsidRDefault="00786EC5" w:rsidP="00786EC5">
      <w:pPr>
        <w:rPr>
          <w:b/>
        </w:rPr>
      </w:pPr>
      <w:r w:rsidRPr="002E51B0">
        <w:rPr>
          <w:b/>
        </w:rPr>
        <w:t>Dr. Gorman moved, Dr. White seconded:</w:t>
      </w:r>
    </w:p>
    <w:p w14:paraId="674F85A5"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r w:rsidRPr="002E51B0">
        <w:rPr>
          <w:b/>
        </w:rPr>
        <w:t>“Resolved, that AIR – Change to Annual Scientific Meeting Registration Fees for AGD2016 be approved as amended.”</w:t>
      </w:r>
    </w:p>
    <w:p w14:paraId="70C6EED1"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p>
    <w:p w14:paraId="1AC4CD00" w14:textId="77777777" w:rsidR="00786EC5" w:rsidRPr="002E51B0" w:rsidRDefault="00786EC5" w:rsidP="00786EC5">
      <w:pPr>
        <w:pStyle w:val="ResolutionTemplate"/>
        <w:pBdr>
          <w:left w:val="single" w:sz="4" w:space="1" w:color="auto"/>
          <w:right w:val="single" w:sz="4" w:space="1" w:color="auto"/>
        </w:pBdr>
      </w:pPr>
      <w:r w:rsidRPr="002E51B0">
        <w:t xml:space="preserve">“Resolved, that the 2017 Scientific Meeting’s member dentist registration remain as budgeted for Fiscal Year 2016 at $199/$279/$450 (advance/regular/on-site). </w:t>
      </w:r>
    </w:p>
    <w:p w14:paraId="0AF94342" w14:textId="77777777" w:rsidR="00786EC5" w:rsidRPr="002E51B0" w:rsidRDefault="00786EC5" w:rsidP="00786EC5">
      <w:pPr>
        <w:pStyle w:val="ResolutionTemplate"/>
        <w:pBdr>
          <w:left w:val="single" w:sz="4" w:space="1" w:color="auto"/>
          <w:right w:val="single" w:sz="4" w:space="1" w:color="auto"/>
        </w:pBdr>
      </w:pPr>
    </w:p>
    <w:p w14:paraId="1795EEAE" w14:textId="77777777" w:rsidR="00786EC5" w:rsidRPr="002E51B0" w:rsidRDefault="00786EC5" w:rsidP="00786EC5">
      <w:pPr>
        <w:pStyle w:val="ResolutionTemplate"/>
        <w:pBdr>
          <w:left w:val="single" w:sz="4" w:space="1" w:color="auto"/>
          <w:right w:val="single" w:sz="4" w:space="1" w:color="auto"/>
        </w:pBdr>
      </w:pPr>
      <w:r w:rsidRPr="002E51B0">
        <w:t>And be it further,</w:t>
      </w:r>
    </w:p>
    <w:p w14:paraId="6DF2496C" w14:textId="77777777" w:rsidR="00786EC5" w:rsidRPr="002E51B0" w:rsidRDefault="00786EC5" w:rsidP="00786EC5">
      <w:pPr>
        <w:pStyle w:val="ResolutionTemplate"/>
        <w:pBdr>
          <w:left w:val="single" w:sz="4" w:space="1" w:color="auto"/>
          <w:right w:val="single" w:sz="4" w:space="1" w:color="auto"/>
        </w:pBdr>
      </w:pPr>
    </w:p>
    <w:p w14:paraId="02F7A7A1" w14:textId="77777777" w:rsidR="00786EC5" w:rsidRPr="002E51B0" w:rsidRDefault="00786EC5" w:rsidP="00786EC5">
      <w:pPr>
        <w:pStyle w:val="ResolutionTemplate"/>
        <w:pBdr>
          <w:left w:val="single" w:sz="4" w:space="1" w:color="auto"/>
          <w:right w:val="single" w:sz="4" w:space="1" w:color="auto"/>
        </w:pBdr>
      </w:pPr>
      <w:r w:rsidRPr="002E51B0">
        <w:t xml:space="preserve">Resolved, that the 2017 Scientific Meeting’s dental team registration rates remain as budgeted at $45/$75/$100 and that the 2017 Scientific Meeting’s lecture course registration fee remain at $60/$120 (half day/full day session). </w:t>
      </w:r>
    </w:p>
    <w:p w14:paraId="71E67479" w14:textId="77777777" w:rsidR="00786EC5" w:rsidRPr="002E51B0" w:rsidRDefault="00786EC5" w:rsidP="00786EC5">
      <w:pPr>
        <w:pStyle w:val="ResolutionTemplate"/>
        <w:pBdr>
          <w:left w:val="single" w:sz="4" w:space="1" w:color="auto"/>
          <w:right w:val="single" w:sz="4" w:space="1" w:color="auto"/>
        </w:pBdr>
      </w:pPr>
    </w:p>
    <w:p w14:paraId="310F2D83" w14:textId="77777777" w:rsidR="00786EC5" w:rsidRPr="002E51B0" w:rsidRDefault="00786EC5" w:rsidP="00786EC5">
      <w:pPr>
        <w:pStyle w:val="ResolutionTemplate"/>
        <w:pBdr>
          <w:left w:val="single" w:sz="4" w:space="1" w:color="auto"/>
          <w:right w:val="single" w:sz="4" w:space="1" w:color="auto"/>
        </w:pBdr>
      </w:pPr>
      <w:r w:rsidRPr="002E51B0">
        <w:t>And be it further,</w:t>
      </w:r>
    </w:p>
    <w:p w14:paraId="2E51C632" w14:textId="77777777" w:rsidR="00786EC5" w:rsidRPr="002E51B0" w:rsidRDefault="00786EC5" w:rsidP="00786EC5">
      <w:pPr>
        <w:pStyle w:val="ResolutionTemplate"/>
        <w:pBdr>
          <w:left w:val="single" w:sz="4" w:space="1" w:color="auto"/>
          <w:right w:val="single" w:sz="4" w:space="1" w:color="auto"/>
        </w:pBdr>
      </w:pPr>
    </w:p>
    <w:p w14:paraId="122D2A35" w14:textId="77777777" w:rsidR="00786EC5" w:rsidRPr="002E51B0" w:rsidRDefault="00786EC5" w:rsidP="00786EC5">
      <w:pPr>
        <w:pStyle w:val="ResolutionTemplate"/>
        <w:pBdr>
          <w:left w:val="single" w:sz="4" w:space="1" w:color="auto"/>
          <w:right w:val="single" w:sz="4" w:space="1" w:color="auto"/>
        </w:pBdr>
      </w:pPr>
      <w:r w:rsidRPr="002E51B0">
        <w:t>Resolved, that changes be made to the registration categories to better reflect the change in the meeting brought about by the removal of the House of Delegates.”</w:t>
      </w:r>
    </w:p>
    <w:p w14:paraId="69B8F603" w14:textId="77777777" w:rsidR="00786EC5" w:rsidRPr="002E51B0" w:rsidRDefault="00786EC5" w:rsidP="00786EC5">
      <w:pPr>
        <w:pStyle w:val="ResolutionTemplate"/>
        <w:pBdr>
          <w:left w:val="single" w:sz="4" w:space="1" w:color="auto"/>
          <w:right w:val="single" w:sz="4" w:space="1" w:color="auto"/>
        </w:pBdr>
      </w:pPr>
    </w:p>
    <w:p w14:paraId="77C2CB38" w14:textId="77777777" w:rsidR="00786EC5" w:rsidRPr="002E51B0" w:rsidRDefault="00366D65" w:rsidP="00786EC5">
      <w:pPr>
        <w:pStyle w:val="ResolutionTemplate"/>
        <w:pBdr>
          <w:left w:val="single" w:sz="4" w:space="1" w:color="auto"/>
          <w:right w:val="single" w:sz="4" w:space="1" w:color="auto"/>
        </w:pBdr>
      </w:pPr>
      <w:r>
        <w:rPr>
          <w:noProof/>
        </w:rPr>
        <w:lastRenderedPageBreak/>
        <w:pict w14:anchorId="0C0A82FC">
          <v:shape id="_x0000_i1034" type="#_x0000_t75" style="width:468pt;height:322.5pt;visibility:visible">
            <v:imagedata r:id="rId168" o:title=""/>
          </v:shape>
        </w:pict>
      </w:r>
    </w:p>
    <w:p w14:paraId="06FB2666" w14:textId="77777777" w:rsidR="00786EC5" w:rsidRPr="002E51B0" w:rsidRDefault="00786EC5" w:rsidP="00786EC5">
      <w:pPr>
        <w:pStyle w:val="ResolutionTemplate"/>
        <w:pBdr>
          <w:left w:val="single" w:sz="4" w:space="1" w:color="auto"/>
          <w:right w:val="single" w:sz="4" w:space="1" w:color="auto"/>
        </w:pBdr>
      </w:pPr>
    </w:p>
    <w:p w14:paraId="6BFCBEB0" w14:textId="77777777" w:rsidR="00786EC5" w:rsidRPr="002E51B0" w:rsidRDefault="00786EC5" w:rsidP="00786EC5">
      <w:pPr>
        <w:pStyle w:val="ResolutionTemplate"/>
        <w:pBdr>
          <w:left w:val="single" w:sz="4" w:space="1" w:color="auto"/>
          <w:right w:val="single" w:sz="4" w:space="1" w:color="auto"/>
        </w:pBdr>
        <w:rPr>
          <w:strike/>
        </w:rPr>
      </w:pPr>
      <w:r w:rsidRPr="002E51B0">
        <w:rPr>
          <w:strike/>
        </w:rPr>
        <w:t>And be it further,</w:t>
      </w:r>
    </w:p>
    <w:p w14:paraId="5A2C6983" w14:textId="77777777" w:rsidR="00786EC5" w:rsidRPr="002E51B0" w:rsidRDefault="00786EC5" w:rsidP="00786EC5">
      <w:pPr>
        <w:pStyle w:val="ResolutionTemplate"/>
        <w:pBdr>
          <w:left w:val="single" w:sz="4" w:space="1" w:color="auto"/>
          <w:right w:val="single" w:sz="4" w:space="1" w:color="auto"/>
        </w:pBdr>
        <w:rPr>
          <w:strike/>
        </w:rPr>
      </w:pPr>
    </w:p>
    <w:p w14:paraId="74D89EED" w14:textId="77777777" w:rsidR="00786EC5" w:rsidRPr="002E51B0" w:rsidRDefault="00786EC5" w:rsidP="00786EC5">
      <w:pPr>
        <w:pStyle w:val="ResolutionTemplate"/>
        <w:pBdr>
          <w:left w:val="single" w:sz="4" w:space="1" w:color="auto"/>
          <w:right w:val="single" w:sz="4" w:space="1" w:color="auto"/>
        </w:pBdr>
        <w:rPr>
          <w:bCs/>
          <w:strike/>
          <w:color w:val="000000"/>
        </w:rPr>
      </w:pPr>
      <w:r w:rsidRPr="002E51B0">
        <w:rPr>
          <w:bCs/>
          <w:strike/>
          <w:color w:val="000000"/>
        </w:rPr>
        <w:t xml:space="preserve">Resolved, that AGD offer a Fellowship Review Course and Exam bundled rate of $1,299 for those registering for the Fellowship Review Course and Exam during the scientific meeting. </w:t>
      </w:r>
    </w:p>
    <w:p w14:paraId="3555F038" w14:textId="77777777" w:rsidR="00786EC5" w:rsidRPr="002E51B0" w:rsidRDefault="00786EC5" w:rsidP="00786EC5">
      <w:pPr>
        <w:pStyle w:val="ResolutionTemplate"/>
        <w:pBdr>
          <w:left w:val="single" w:sz="4" w:space="1" w:color="auto"/>
          <w:right w:val="single" w:sz="4" w:space="1" w:color="auto"/>
        </w:pBdr>
        <w:rPr>
          <w:bCs/>
          <w:color w:val="000000"/>
        </w:rPr>
      </w:pPr>
    </w:p>
    <w:p w14:paraId="3CED7394" w14:textId="77777777" w:rsidR="00786EC5" w:rsidRPr="002E51B0" w:rsidRDefault="00786EC5" w:rsidP="00786EC5">
      <w:pPr>
        <w:pStyle w:val="ResolutionTemplate"/>
        <w:pBdr>
          <w:left w:val="single" w:sz="4" w:space="1" w:color="auto"/>
          <w:right w:val="single" w:sz="4" w:space="1" w:color="auto"/>
        </w:pBdr>
      </w:pPr>
      <w:r w:rsidRPr="002E51B0">
        <w:t>And be it further,</w:t>
      </w:r>
    </w:p>
    <w:p w14:paraId="7C77C96E" w14:textId="77777777" w:rsidR="00786EC5" w:rsidRPr="002E51B0" w:rsidRDefault="00786EC5" w:rsidP="00786EC5">
      <w:pPr>
        <w:pStyle w:val="ResolutionTemplate"/>
        <w:pBdr>
          <w:left w:val="single" w:sz="4" w:space="1" w:color="auto"/>
          <w:right w:val="single" w:sz="4" w:space="1" w:color="auto"/>
        </w:pBdr>
      </w:pPr>
    </w:p>
    <w:p w14:paraId="1A778AE8" w14:textId="77777777" w:rsidR="00786EC5" w:rsidRPr="002E51B0" w:rsidRDefault="00786EC5" w:rsidP="00786EC5">
      <w:pPr>
        <w:pStyle w:val="ResolutionTemplate"/>
        <w:pBdr>
          <w:left w:val="single" w:sz="4" w:space="1" w:color="auto"/>
          <w:right w:val="single" w:sz="4" w:space="1" w:color="auto"/>
        </w:pBdr>
      </w:pPr>
      <w:r w:rsidRPr="002E51B0">
        <w:rPr>
          <w:bCs/>
          <w:color w:val="000000"/>
        </w:rPr>
        <w:t>Resolved, that registration category ‘Exhibit Hall Only FREE (Saturday Only),’ be eliminated as a registration category for AGD2017.”</w:t>
      </w:r>
    </w:p>
    <w:p w14:paraId="7718A930" w14:textId="77777777" w:rsidR="00786EC5" w:rsidRPr="002E51B0" w:rsidRDefault="00786EC5" w:rsidP="00786EC5">
      <w:pPr>
        <w:rPr>
          <w:b/>
        </w:rPr>
      </w:pPr>
    </w:p>
    <w:p w14:paraId="081F9E83"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4010B5AC"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5C165628"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Cheney, Cordero, Donald, Dubowsky, Edgar, Gajjar, Gehrig, Gorman, Guter, Hanson, Harunani, Lew, Malterud, Shamoon, Shelly, Shepley, Stillwell, Tillman, Uppal, White, Wooden</w:t>
      </w:r>
    </w:p>
    <w:p w14:paraId="5FF43218"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36329C55"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 xml:space="preserve">A – Dear, Dyzenhaus, Winland, Worm </w:t>
      </w:r>
    </w:p>
    <w:p w14:paraId="4EA44C02"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1004CE7C"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237211C9" w14:textId="77777777" w:rsidR="00786EC5" w:rsidRPr="002E51B0" w:rsidRDefault="00786EC5" w:rsidP="00786EC5">
      <w:pPr>
        <w:rPr>
          <w:b/>
        </w:rPr>
      </w:pPr>
    </w:p>
    <w:p w14:paraId="6A212256" w14:textId="77777777" w:rsidR="00786EC5" w:rsidRPr="002E51B0" w:rsidRDefault="00786EC5" w:rsidP="004F2E24">
      <w:pPr>
        <w:pStyle w:val="ListParagraph"/>
        <w:numPr>
          <w:ilvl w:val="0"/>
          <w:numId w:val="129"/>
        </w:numPr>
        <w:rPr>
          <w:b/>
        </w:rPr>
      </w:pPr>
      <w:r w:rsidRPr="002E51B0">
        <w:rPr>
          <w:b/>
          <w:u w:val="single"/>
        </w:rPr>
        <w:t>AIR – Recommended Change to AGD PACE Standards</w:t>
      </w:r>
    </w:p>
    <w:p w14:paraId="142F20AD" w14:textId="77777777" w:rsidR="00786EC5" w:rsidRPr="002E51B0" w:rsidRDefault="00786EC5" w:rsidP="00786EC5">
      <w:pPr>
        <w:rPr>
          <w:b/>
        </w:rPr>
      </w:pPr>
    </w:p>
    <w:p w14:paraId="6F0541BF" w14:textId="77777777" w:rsidR="00786EC5" w:rsidRPr="002E51B0" w:rsidRDefault="00786EC5" w:rsidP="00786EC5">
      <w:pPr>
        <w:rPr>
          <w:b/>
        </w:rPr>
      </w:pPr>
      <w:r w:rsidRPr="002E51B0">
        <w:rPr>
          <w:b/>
        </w:rPr>
        <w:t>Dr. Hanson moved, Dr. Shamoon seconded:</w:t>
      </w:r>
    </w:p>
    <w:p w14:paraId="37B81F5E"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r w:rsidRPr="002E51B0">
        <w:rPr>
          <w:b/>
        </w:rPr>
        <w:t>“Resolved, that AIR – Recommended Change to AGD PACE Standards be approved.”</w:t>
      </w:r>
    </w:p>
    <w:p w14:paraId="2D98310A"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p>
    <w:p w14:paraId="429E28F2"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rPr>
          <w:rFonts w:eastAsia="Times New Roman"/>
          <w:b/>
        </w:rPr>
      </w:pPr>
      <w:r w:rsidRPr="002E51B0">
        <w:rPr>
          <w:rFonts w:eastAsia="Times New Roman"/>
          <w:b/>
        </w:rPr>
        <w:t>“Resolved, that PACE Standard I Administration, be modified as follows:</w:t>
      </w:r>
    </w:p>
    <w:p w14:paraId="48959D5C"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rPr>
          <w:rFonts w:eastAsia="Times New Roman"/>
          <w:b/>
        </w:rPr>
      </w:pPr>
    </w:p>
    <w:p w14:paraId="2EC2BD45"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rPr>
          <w:rFonts w:eastAsia="Times New Roman"/>
          <w:b/>
        </w:rPr>
      </w:pPr>
      <w:r w:rsidRPr="002E51B0">
        <w:rPr>
          <w:rFonts w:eastAsia="Times New Roman"/>
          <w:b/>
        </w:rPr>
        <w:t>Standard I Administration</w:t>
      </w:r>
    </w:p>
    <w:p w14:paraId="7FE3DAA7"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u w:val="single"/>
        </w:rPr>
      </w:pPr>
      <w:r w:rsidRPr="002E51B0">
        <w:rPr>
          <w:rFonts w:eastAsia="Times New Roman"/>
          <w:b/>
        </w:rPr>
        <w:t>1.</w:t>
      </w:r>
      <w:r w:rsidRPr="002E51B0">
        <w:rPr>
          <w:rFonts w:eastAsia="Times New Roman"/>
          <w:b/>
        </w:rPr>
        <w:tab/>
        <w:t>Administration of the program must be consistent with</w:t>
      </w:r>
      <w:r w:rsidRPr="002E51B0">
        <w:rPr>
          <w:rFonts w:eastAsia="Times New Roman"/>
          <w:b/>
          <w:strike/>
        </w:rPr>
        <w:t>:</w:t>
      </w:r>
      <w:r w:rsidRPr="002E51B0">
        <w:rPr>
          <w:rFonts w:eastAsia="Times New Roman"/>
          <w:b/>
        </w:rPr>
        <w:t xml:space="preserve"> </w:t>
      </w:r>
      <w:r w:rsidRPr="002E51B0">
        <w:rPr>
          <w:rFonts w:eastAsia="Times New Roman"/>
          <w:b/>
          <w:u w:val="single"/>
        </w:rPr>
        <w:t xml:space="preserve">the goals of the program and scope of activities. </w:t>
      </w:r>
    </w:p>
    <w:p w14:paraId="634829A8"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strike/>
        </w:rPr>
      </w:pPr>
      <w:r w:rsidRPr="002E51B0">
        <w:rPr>
          <w:rFonts w:eastAsia="Times New Roman"/>
          <w:b/>
        </w:rPr>
        <w:t xml:space="preserve"> </w:t>
      </w:r>
      <w:r w:rsidRPr="002E51B0">
        <w:rPr>
          <w:rFonts w:eastAsia="Times New Roman"/>
          <w:b/>
        </w:rPr>
        <w:tab/>
      </w:r>
      <w:r w:rsidRPr="002E51B0">
        <w:rPr>
          <w:rFonts w:eastAsia="Times New Roman"/>
          <w:b/>
          <w:strike/>
        </w:rPr>
        <w:t>a.</w:t>
      </w:r>
      <w:r w:rsidRPr="002E51B0">
        <w:rPr>
          <w:rFonts w:eastAsia="Times New Roman"/>
          <w:b/>
          <w:strike/>
        </w:rPr>
        <w:tab/>
        <w:t>The goals of the program;</w:t>
      </w:r>
    </w:p>
    <w:p w14:paraId="62730EEF"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strike/>
        </w:rPr>
      </w:pPr>
      <w:r w:rsidRPr="002E51B0">
        <w:rPr>
          <w:rFonts w:eastAsia="Times New Roman"/>
          <w:b/>
        </w:rPr>
        <w:t xml:space="preserve"> </w:t>
      </w:r>
      <w:r w:rsidRPr="002E51B0">
        <w:rPr>
          <w:rFonts w:eastAsia="Times New Roman"/>
          <w:b/>
        </w:rPr>
        <w:tab/>
      </w:r>
      <w:r w:rsidRPr="002E51B0">
        <w:rPr>
          <w:rFonts w:eastAsia="Times New Roman"/>
          <w:b/>
          <w:strike/>
        </w:rPr>
        <w:t>b.</w:t>
      </w:r>
      <w:r w:rsidRPr="002E51B0">
        <w:rPr>
          <w:rFonts w:eastAsia="Times New Roman"/>
          <w:b/>
          <w:strike/>
        </w:rPr>
        <w:tab/>
        <w:t>The objectives of the planned activities.</w:t>
      </w:r>
    </w:p>
    <w:p w14:paraId="7310DF28"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rPr>
          <w:rFonts w:eastAsia="Times New Roman"/>
          <w:b/>
        </w:rPr>
      </w:pPr>
    </w:p>
    <w:p w14:paraId="694DF6CB"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r w:rsidRPr="002E51B0">
        <w:rPr>
          <w:rFonts w:eastAsia="Times New Roman"/>
          <w:b/>
        </w:rPr>
        <w:t>2.</w:t>
      </w:r>
      <w:r w:rsidRPr="002E51B0">
        <w:rPr>
          <w:rFonts w:eastAsia="Times New Roman"/>
          <w:b/>
        </w:rPr>
        <w:tab/>
        <w:t>The program must be under the continuous guidance of an administrative authority and/or individual responsible for its quality</w:t>
      </w:r>
      <w:r w:rsidRPr="002E51B0">
        <w:rPr>
          <w:rFonts w:eastAsia="Times New Roman"/>
          <w:b/>
          <w:strike/>
        </w:rPr>
        <w:t>, content,</w:t>
      </w:r>
      <w:r w:rsidRPr="002E51B0">
        <w:rPr>
          <w:rFonts w:eastAsia="Times New Roman"/>
          <w:b/>
        </w:rPr>
        <w:t xml:space="preserve"> and </w:t>
      </w:r>
      <w:r w:rsidRPr="002E51B0">
        <w:rPr>
          <w:rFonts w:eastAsia="Times New Roman"/>
          <w:b/>
          <w:strike/>
        </w:rPr>
        <w:t xml:space="preserve">ongoing </w:t>
      </w:r>
      <w:r w:rsidRPr="002E51B0">
        <w:rPr>
          <w:rFonts w:eastAsia="Times New Roman"/>
          <w:b/>
        </w:rPr>
        <w:t>content.</w:t>
      </w:r>
    </w:p>
    <w:p w14:paraId="6F01ADEC"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rPr>
          <w:rFonts w:eastAsia="Times New Roman"/>
          <w:b/>
        </w:rPr>
      </w:pPr>
    </w:p>
    <w:p w14:paraId="2E7A3152"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rPr>
          <w:b/>
          <w:color w:val="000000"/>
        </w:rPr>
      </w:pPr>
      <w:r w:rsidRPr="002E51B0">
        <w:rPr>
          <w:b/>
          <w:color w:val="000000"/>
        </w:rPr>
        <w:t>Criteria</w:t>
      </w:r>
    </w:p>
    <w:p w14:paraId="20C2D090"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strike/>
        </w:rPr>
      </w:pPr>
      <w:r w:rsidRPr="002E51B0">
        <w:rPr>
          <w:rFonts w:eastAsia="Times New Roman"/>
          <w:b/>
          <w:strike/>
        </w:rPr>
        <w:t>A.</w:t>
      </w:r>
      <w:r w:rsidRPr="002E51B0">
        <w:rPr>
          <w:rFonts w:eastAsia="Times New Roman"/>
          <w:b/>
          <w:strike/>
        </w:rPr>
        <w:tab/>
        <w:t>The continuing education program must be under the ongoing supervision of an individual or an administrative authority so that there is continuity in the program provider’s continuing education efforts.</w:t>
      </w:r>
    </w:p>
    <w:p w14:paraId="6CC7D982"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p>
    <w:p w14:paraId="49F04F14"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r w:rsidRPr="002E51B0">
        <w:rPr>
          <w:rFonts w:eastAsia="Times New Roman"/>
          <w:b/>
          <w:strike/>
        </w:rPr>
        <w:t>B</w:t>
      </w:r>
      <w:r w:rsidRPr="002E51B0">
        <w:rPr>
          <w:rFonts w:eastAsia="Times New Roman"/>
          <w:b/>
          <w:u w:val="single"/>
        </w:rPr>
        <w:t>A</w:t>
      </w:r>
      <w:r w:rsidRPr="002E51B0">
        <w:rPr>
          <w:rFonts w:eastAsia="Times New Roman"/>
          <w:b/>
        </w:rPr>
        <w:t xml:space="preserve">. The responsibilities and scope of authority of the individual or administrative authority </w:t>
      </w:r>
      <w:r w:rsidRPr="002E51B0">
        <w:rPr>
          <w:rFonts w:eastAsia="Times New Roman"/>
          <w:b/>
          <w:i/>
        </w:rPr>
        <w:t>must</w:t>
      </w:r>
      <w:r w:rsidRPr="002E51B0">
        <w:rPr>
          <w:rFonts w:eastAsia="Times New Roman"/>
          <w:b/>
        </w:rPr>
        <w:t xml:space="preserve"> be clearly defined.</w:t>
      </w:r>
    </w:p>
    <w:p w14:paraId="2316A00A"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u w:val="single"/>
        </w:rPr>
      </w:pPr>
    </w:p>
    <w:p w14:paraId="36065715"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r w:rsidRPr="002E51B0">
        <w:rPr>
          <w:rFonts w:eastAsia="Times New Roman"/>
          <w:b/>
          <w:strike/>
        </w:rPr>
        <w:t>C</w:t>
      </w:r>
      <w:r w:rsidRPr="002E51B0">
        <w:rPr>
          <w:rFonts w:eastAsia="Times New Roman"/>
          <w:b/>
          <w:u w:val="single"/>
        </w:rPr>
        <w:t>B</w:t>
      </w:r>
      <w:r w:rsidRPr="002E51B0">
        <w:rPr>
          <w:rFonts w:eastAsia="Times New Roman"/>
          <w:b/>
        </w:rPr>
        <w:t xml:space="preserve">. </w:t>
      </w:r>
      <w:r w:rsidRPr="002E51B0">
        <w:rPr>
          <w:rFonts w:eastAsia="Times New Roman"/>
          <w:b/>
          <w:strike/>
        </w:rPr>
        <w:t>The administrative authority/administrator will have the responsibility for assuring compliance with the quality contained in these standards and guidelines.</w:t>
      </w:r>
      <w:r w:rsidRPr="002E51B0">
        <w:rPr>
          <w:rFonts w:eastAsia="Times New Roman"/>
          <w:b/>
        </w:rPr>
        <w:t xml:space="preserve"> </w:t>
      </w:r>
      <w:r w:rsidRPr="002E51B0">
        <w:rPr>
          <w:rFonts w:eastAsia="Times New Roman"/>
          <w:b/>
          <w:u w:val="single"/>
        </w:rPr>
        <w:t>Responsibility for compliance with PACE Standards will be assigned to an individual administrator.</w:t>
      </w:r>
    </w:p>
    <w:p w14:paraId="2C4783FE"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p>
    <w:p w14:paraId="4E9F6610"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r w:rsidRPr="002E51B0">
        <w:rPr>
          <w:rFonts w:eastAsia="Times New Roman"/>
          <w:b/>
          <w:strike/>
        </w:rPr>
        <w:t>D</w:t>
      </w:r>
      <w:r w:rsidRPr="002E51B0">
        <w:rPr>
          <w:rFonts w:eastAsia="Times New Roman"/>
          <w:b/>
          <w:u w:val="single"/>
        </w:rPr>
        <w:t>C</w:t>
      </w:r>
      <w:r w:rsidRPr="002E51B0">
        <w:rPr>
          <w:rFonts w:eastAsia="Times New Roman"/>
          <w:b/>
        </w:rPr>
        <w:t>. The CDE provider must be responsible for:</w:t>
      </w:r>
    </w:p>
    <w:p w14:paraId="541B55E5"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r w:rsidRPr="002E51B0">
        <w:rPr>
          <w:rFonts w:eastAsia="Times New Roman"/>
          <w:b/>
        </w:rPr>
        <w:t xml:space="preserve"> </w:t>
      </w:r>
      <w:r w:rsidRPr="002E51B0">
        <w:rPr>
          <w:rFonts w:eastAsia="Times New Roman"/>
          <w:b/>
        </w:rPr>
        <w:tab/>
        <w:t>a. Establishing clear lines of authority and responsibility</w:t>
      </w:r>
    </w:p>
    <w:p w14:paraId="37BB031D"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r w:rsidRPr="002E51B0">
        <w:rPr>
          <w:rFonts w:eastAsia="Times New Roman"/>
          <w:b/>
        </w:rPr>
        <w:t xml:space="preserve"> </w:t>
      </w:r>
      <w:r w:rsidRPr="002E51B0">
        <w:rPr>
          <w:rFonts w:eastAsia="Times New Roman"/>
          <w:b/>
        </w:rPr>
        <w:tab/>
        <w:t>b. Conducting a planning process</w:t>
      </w:r>
    </w:p>
    <w:p w14:paraId="1C734FF8"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r w:rsidRPr="002E51B0">
        <w:rPr>
          <w:rFonts w:eastAsia="Times New Roman"/>
          <w:b/>
        </w:rPr>
        <w:t xml:space="preserve"> </w:t>
      </w:r>
      <w:r w:rsidRPr="002E51B0">
        <w:rPr>
          <w:rFonts w:eastAsia="Times New Roman"/>
          <w:b/>
        </w:rPr>
        <w:tab/>
        <w:t xml:space="preserve">c. Ensuring </w:t>
      </w:r>
      <w:r w:rsidRPr="002E51B0">
        <w:rPr>
          <w:rFonts w:eastAsia="Times New Roman"/>
          <w:b/>
          <w:strike/>
        </w:rPr>
        <w:t>that an adequate number of</w:t>
      </w:r>
      <w:r w:rsidRPr="002E51B0">
        <w:rPr>
          <w:rFonts w:eastAsia="Times New Roman"/>
          <w:b/>
        </w:rPr>
        <w:t xml:space="preserve"> qualified personnel are </w:t>
      </w:r>
      <w:r w:rsidRPr="002E51B0">
        <w:rPr>
          <w:rFonts w:eastAsia="Times New Roman"/>
          <w:b/>
          <w:strike/>
        </w:rPr>
        <w:t>assigned</w:t>
      </w:r>
      <w:r w:rsidRPr="002E51B0">
        <w:rPr>
          <w:rFonts w:eastAsia="Times New Roman"/>
          <w:b/>
        </w:rPr>
        <w:t xml:space="preserve"> </w:t>
      </w:r>
      <w:r w:rsidRPr="002E51B0">
        <w:rPr>
          <w:rFonts w:eastAsia="Times New Roman"/>
          <w:b/>
          <w:u w:val="single"/>
        </w:rPr>
        <w:t>available</w:t>
      </w:r>
      <w:r w:rsidRPr="002E51B0">
        <w:rPr>
          <w:rFonts w:eastAsia="Times New Roman"/>
          <w:b/>
        </w:rPr>
        <w:t xml:space="preserve"> to manage the program</w:t>
      </w:r>
    </w:p>
    <w:p w14:paraId="0ECFAE2B"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r w:rsidRPr="002E51B0">
        <w:rPr>
          <w:rFonts w:eastAsia="Times New Roman"/>
          <w:b/>
        </w:rPr>
        <w:t xml:space="preserve"> </w:t>
      </w:r>
      <w:r w:rsidRPr="002E51B0">
        <w:rPr>
          <w:rFonts w:eastAsia="Times New Roman"/>
          <w:b/>
        </w:rPr>
        <w:tab/>
        <w:t>d. Ensuring continuity of administration</w:t>
      </w:r>
    </w:p>
    <w:p w14:paraId="50596FA0"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p>
    <w:p w14:paraId="121C3C52"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r w:rsidRPr="002E51B0">
        <w:rPr>
          <w:rFonts w:eastAsia="Times New Roman"/>
          <w:b/>
          <w:strike/>
        </w:rPr>
        <w:t>E</w:t>
      </w:r>
      <w:r w:rsidRPr="002E51B0">
        <w:rPr>
          <w:rFonts w:eastAsia="Times New Roman"/>
          <w:b/>
          <w:u w:val="single"/>
        </w:rPr>
        <w:t>D</w:t>
      </w:r>
      <w:r w:rsidRPr="002E51B0">
        <w:rPr>
          <w:rFonts w:eastAsia="Times New Roman"/>
          <w:b/>
        </w:rPr>
        <w:t xml:space="preserve">. </w:t>
      </w:r>
      <w:r w:rsidRPr="002E51B0">
        <w:rPr>
          <w:rFonts w:eastAsia="Times New Roman"/>
          <w:b/>
          <w:strike/>
        </w:rPr>
        <w:t xml:space="preserve">To maintain continuity, the program provider must develop specific procedures for personnel changes. This is particularly important with regard to the administrator or the administrative authority (program planner). </w:t>
      </w:r>
      <w:r w:rsidRPr="002E51B0">
        <w:rPr>
          <w:rFonts w:eastAsia="Times New Roman"/>
          <w:b/>
          <w:u w:val="single"/>
        </w:rPr>
        <w:t>The program provider must outline procedures for maintaining administrative continuity when key personnel changes occur.</w:t>
      </w:r>
      <w:r w:rsidRPr="002E51B0">
        <w:rPr>
          <w:rFonts w:eastAsia="Times New Roman"/>
          <w:b/>
        </w:rPr>
        <w:t xml:space="preserve"> </w:t>
      </w:r>
    </w:p>
    <w:p w14:paraId="6042DE8B"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p>
    <w:p w14:paraId="006062A7"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u w:val="single"/>
        </w:rPr>
      </w:pPr>
      <w:r w:rsidRPr="002E51B0">
        <w:rPr>
          <w:rFonts w:eastAsia="Times New Roman"/>
          <w:b/>
          <w:strike/>
        </w:rPr>
        <w:t>F</w:t>
      </w:r>
      <w:r w:rsidRPr="002E51B0">
        <w:rPr>
          <w:rFonts w:eastAsia="Times New Roman"/>
          <w:b/>
          <w:u w:val="single"/>
        </w:rPr>
        <w:t>E.</w:t>
      </w:r>
      <w:r w:rsidRPr="002E51B0">
        <w:rPr>
          <w:rFonts w:eastAsia="Times New Roman"/>
          <w:b/>
        </w:rPr>
        <w:t xml:space="preserve"> </w:t>
      </w:r>
      <w:r w:rsidRPr="002E51B0">
        <w:rPr>
          <w:rFonts w:eastAsia="Times New Roman"/>
          <w:b/>
          <w:strike/>
        </w:rPr>
        <w:t>Providers are required to have a committee that meets regularly and a majority of the committee must be dental professionals, including at least one licensed practicing dentist, who are independent from other responsibilities for the provider and be broadly representative of the intended audience or constituency including the members of the dental team for which the courses are offered</w:t>
      </w:r>
      <w:r w:rsidRPr="002E51B0">
        <w:rPr>
          <w:rFonts w:eastAsia="Times New Roman"/>
          <w:b/>
          <w:i/>
          <w:strike/>
        </w:rPr>
        <w:t>.</w:t>
      </w:r>
      <w:r w:rsidRPr="002E51B0">
        <w:rPr>
          <w:rFonts w:eastAsia="Times New Roman"/>
          <w:b/>
          <w:strike/>
        </w:rPr>
        <w:t xml:space="preserve">  Continuity of administration and planning is necessary for the stability and growth of the program.</w:t>
      </w:r>
      <w:r w:rsidRPr="002E51B0">
        <w:rPr>
          <w:rFonts w:eastAsia="Times New Roman"/>
          <w:b/>
        </w:rPr>
        <w:t xml:space="preserve"> </w:t>
      </w:r>
      <w:r w:rsidRPr="002E51B0">
        <w:rPr>
          <w:rFonts w:eastAsia="Times New Roman"/>
          <w:b/>
          <w:u w:val="single"/>
        </w:rPr>
        <w:t xml:space="preserve">Program providers </w:t>
      </w:r>
      <w:r w:rsidRPr="002E51B0">
        <w:rPr>
          <w:rFonts w:eastAsia="Times New Roman"/>
          <w:b/>
          <w:u w:val="single"/>
        </w:rPr>
        <w:lastRenderedPageBreak/>
        <w:t xml:space="preserve">must maintain a planning committee that includes at least one licensed dentist.  This dentist shall represent the intended audience of the programming, and will have no other responsibilities to the program provider. </w:t>
      </w:r>
    </w:p>
    <w:p w14:paraId="0CB54037"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rPr>
          <w:rFonts w:eastAsia="Times New Roman"/>
          <w:b/>
        </w:rPr>
      </w:pPr>
    </w:p>
    <w:p w14:paraId="206D4385"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u w:val="single"/>
        </w:rPr>
      </w:pPr>
      <w:r w:rsidRPr="002E51B0">
        <w:rPr>
          <w:rFonts w:eastAsia="Times New Roman"/>
          <w:b/>
          <w:strike/>
        </w:rPr>
        <w:t>G</w:t>
      </w:r>
      <w:r w:rsidRPr="002E51B0">
        <w:rPr>
          <w:rFonts w:eastAsia="Times New Roman"/>
          <w:b/>
          <w:u w:val="single"/>
        </w:rPr>
        <w:t>F</w:t>
      </w:r>
      <w:r w:rsidRPr="002E51B0">
        <w:rPr>
          <w:rFonts w:eastAsia="Times New Roman"/>
          <w:b/>
        </w:rPr>
        <w:t xml:space="preserve">. </w:t>
      </w:r>
      <w:r w:rsidRPr="002E51B0">
        <w:rPr>
          <w:rFonts w:eastAsia="Times New Roman"/>
          <w:b/>
          <w:strike/>
        </w:rPr>
        <w:t>The committee will also be required to maintain minutes from its meetings. The detailed minutes of the meetings will be attached to the PACE Application and should be from a meeting within the last approval period and reflect the development, implementation or improvement of the continuing education program.</w:t>
      </w:r>
      <w:r w:rsidRPr="002E51B0">
        <w:rPr>
          <w:rFonts w:eastAsia="Times New Roman"/>
          <w:b/>
        </w:rPr>
        <w:t xml:space="preserve"> </w:t>
      </w:r>
      <w:r w:rsidRPr="002E51B0">
        <w:rPr>
          <w:rFonts w:eastAsia="Times New Roman"/>
          <w:b/>
          <w:u w:val="single"/>
        </w:rPr>
        <w:t>The planning committee must meet at least annually for the purpose of development, implementation and improvement of the program.  The planning committee will maintain appropriate minutes documenting these activities.  Minutes from the most recent meeting must accompany the PACE application.</w:t>
      </w:r>
    </w:p>
    <w:p w14:paraId="1AC3F663"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p>
    <w:p w14:paraId="6ACFFD94"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u w:val="single"/>
        </w:rPr>
      </w:pPr>
      <w:r w:rsidRPr="002E51B0">
        <w:rPr>
          <w:rFonts w:eastAsia="Times New Roman"/>
          <w:b/>
          <w:strike/>
        </w:rPr>
        <w:t>H</w:t>
      </w:r>
      <w:r w:rsidRPr="002E51B0">
        <w:rPr>
          <w:rFonts w:eastAsia="Times New Roman"/>
          <w:b/>
          <w:u w:val="single"/>
        </w:rPr>
        <w:t>G</w:t>
      </w:r>
      <w:r w:rsidRPr="002E51B0">
        <w:rPr>
          <w:rFonts w:eastAsia="Times New Roman"/>
          <w:b/>
        </w:rPr>
        <w:t xml:space="preserve">. </w:t>
      </w:r>
      <w:r w:rsidRPr="002E51B0">
        <w:rPr>
          <w:rFonts w:eastAsia="Times New Roman"/>
          <w:b/>
          <w:strike/>
        </w:rPr>
        <w:t>The program planner must commit sufficient time to planning and conducting the CDE program relative to its planned size and scope of activity; be responsible for choosing the educational methods to be utilized in consultation with advisory committees, instructors, educational advisors, or potential attendees; and ensure that facilities and equipment (including those borrowed or rented) are adequate in size, safe, and in good working condition so that instruction can proceed smoothly and effectively.</w:t>
      </w:r>
      <w:r w:rsidRPr="002E51B0">
        <w:rPr>
          <w:rFonts w:eastAsia="Times New Roman"/>
          <w:b/>
        </w:rPr>
        <w:t xml:space="preserve"> </w:t>
      </w:r>
      <w:r w:rsidRPr="002E51B0">
        <w:rPr>
          <w:rFonts w:eastAsia="Times New Roman"/>
          <w:b/>
          <w:u w:val="single"/>
        </w:rPr>
        <w:t xml:space="preserve">The program planner must assure that program facilities and equipment are in good working order.  The program planner will choose the educational methods employed in consultation with the planning committee, advisors, instructors or potential attendees. </w:t>
      </w:r>
    </w:p>
    <w:p w14:paraId="48401582"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p>
    <w:p w14:paraId="5D85EC53"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u w:val="single"/>
        </w:rPr>
      </w:pPr>
      <w:r w:rsidRPr="002E51B0">
        <w:rPr>
          <w:rFonts w:eastAsia="Times New Roman"/>
          <w:b/>
          <w:strike/>
        </w:rPr>
        <w:t>I</w:t>
      </w:r>
      <w:r w:rsidRPr="002E51B0">
        <w:rPr>
          <w:rFonts w:eastAsia="Times New Roman"/>
          <w:b/>
          <w:u w:val="single"/>
        </w:rPr>
        <w:t>H</w:t>
      </w:r>
      <w:r w:rsidRPr="002E51B0">
        <w:rPr>
          <w:rFonts w:eastAsia="Times New Roman"/>
          <w:b/>
        </w:rPr>
        <w:t>.</w:t>
      </w:r>
      <w:r w:rsidRPr="002E51B0">
        <w:rPr>
          <w:rFonts w:eastAsia="Times New Roman"/>
          <w:b/>
        </w:rPr>
        <w:tab/>
      </w:r>
      <w:r w:rsidRPr="002E51B0">
        <w:rPr>
          <w:rFonts w:eastAsia="Times New Roman"/>
          <w:b/>
          <w:strike/>
        </w:rPr>
        <w:t>Where the size or extent of the CDE program warrants, especially when offering participation courses, there must be provision for adequate support personnel to assist with program planning and implementation.</w:t>
      </w:r>
      <w:r w:rsidRPr="002E51B0">
        <w:rPr>
          <w:rFonts w:eastAsia="Times New Roman"/>
          <w:b/>
        </w:rPr>
        <w:t xml:space="preserve"> Group size must be limited in coordination with the nature of available facilities and the number of instructors/ evaluators. </w:t>
      </w:r>
      <w:r w:rsidRPr="002E51B0">
        <w:rPr>
          <w:rFonts w:eastAsia="Times New Roman"/>
          <w:b/>
          <w:strike/>
        </w:rPr>
        <w:t>Very careful attention to group size is mandatory when planning an activity that requires participants to perform complex tasks requiring supervision and evaluation. Refer to Standard XIII, Criterion C.</w:t>
      </w:r>
      <w:r w:rsidRPr="002E51B0">
        <w:rPr>
          <w:rFonts w:eastAsia="Times New Roman"/>
          <w:b/>
        </w:rPr>
        <w:t xml:space="preserve"> </w:t>
      </w:r>
      <w:r w:rsidRPr="002E51B0">
        <w:rPr>
          <w:rFonts w:eastAsia="Times New Roman"/>
          <w:b/>
          <w:u w:val="single"/>
        </w:rPr>
        <w:t>Support personnel for any CDE program must be adequate for the program requirements. All participation courses are required to provide a least one Instructor for every 15 participants.</w:t>
      </w:r>
    </w:p>
    <w:p w14:paraId="75C80CA8"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p>
    <w:p w14:paraId="169A8770"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u w:val="single"/>
        </w:rPr>
      </w:pPr>
      <w:r w:rsidRPr="002E51B0">
        <w:rPr>
          <w:rFonts w:eastAsia="Times New Roman"/>
          <w:b/>
          <w:strike/>
        </w:rPr>
        <w:t>J</w:t>
      </w:r>
      <w:r w:rsidRPr="002E51B0">
        <w:rPr>
          <w:rFonts w:eastAsia="Times New Roman"/>
          <w:b/>
          <w:u w:val="single"/>
        </w:rPr>
        <w:t>I</w:t>
      </w:r>
      <w:r w:rsidRPr="002E51B0">
        <w:rPr>
          <w:rFonts w:eastAsia="Times New Roman"/>
          <w:b/>
        </w:rPr>
        <w:t>.</w:t>
      </w:r>
      <w:r w:rsidRPr="002E51B0">
        <w:rPr>
          <w:rFonts w:eastAsia="Times New Roman"/>
          <w:b/>
        </w:rPr>
        <w:tab/>
      </w:r>
      <w:r w:rsidRPr="002E51B0">
        <w:rPr>
          <w:rFonts w:eastAsia="Times New Roman"/>
          <w:b/>
          <w:strike/>
        </w:rPr>
        <w:t>The administrative authority/administrator is required to maintain accurate records of participants’ attendance. The administrative authority/administrator will be responsible for retaining information on the formal planned activities offered, including needs assessment, methods, objectives, course outlines, and evaluation procedures. This information must be available at the time of application or reapplication for program provider approval</w:t>
      </w:r>
      <w:r w:rsidRPr="002E51B0">
        <w:rPr>
          <w:rFonts w:eastAsia="Times New Roman"/>
          <w:b/>
        </w:rPr>
        <w:t xml:space="preserve">. </w:t>
      </w:r>
      <w:r w:rsidRPr="002E51B0">
        <w:rPr>
          <w:rFonts w:eastAsia="Times New Roman"/>
          <w:b/>
          <w:u w:val="single"/>
        </w:rPr>
        <w:t>Program planners must maintain accurate records of participant attendance for at least seven (7) years following an educational course or program. Program planners must also outline methods used to determine the needs of participants and will retain records of course or program activities, outlines and evaluation procedures.  This information must accompany the PACE application.</w:t>
      </w:r>
    </w:p>
    <w:p w14:paraId="414A97A6"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p>
    <w:p w14:paraId="65A88B7A"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u w:val="single"/>
        </w:rPr>
      </w:pPr>
      <w:r w:rsidRPr="002E51B0">
        <w:rPr>
          <w:rFonts w:eastAsia="Times New Roman"/>
          <w:b/>
          <w:strike/>
        </w:rPr>
        <w:t>K</w:t>
      </w:r>
      <w:r w:rsidRPr="002E51B0">
        <w:rPr>
          <w:rFonts w:eastAsia="Times New Roman"/>
          <w:b/>
          <w:u w:val="single"/>
        </w:rPr>
        <w:t>J</w:t>
      </w:r>
      <w:r w:rsidRPr="002E51B0">
        <w:rPr>
          <w:rFonts w:eastAsia="Times New Roman"/>
          <w:b/>
        </w:rPr>
        <w:t xml:space="preserve">. CE providers must assume responsibility for compliance by participants with applicable laws and regulations </w:t>
      </w:r>
      <w:r w:rsidRPr="002E51B0">
        <w:rPr>
          <w:rFonts w:eastAsia="Times New Roman"/>
          <w:b/>
          <w:u w:val="single"/>
        </w:rPr>
        <w:t>including local dental practice acts</w:t>
      </w:r>
      <w:r w:rsidRPr="002E51B0">
        <w:rPr>
          <w:rFonts w:eastAsia="Times New Roman"/>
          <w:b/>
        </w:rPr>
        <w:t xml:space="preserve">. </w:t>
      </w:r>
      <w:r w:rsidRPr="002E51B0">
        <w:rPr>
          <w:rFonts w:eastAsia="Times New Roman"/>
          <w:b/>
          <w:strike/>
        </w:rPr>
        <w:t xml:space="preserve">The provider must </w:t>
      </w:r>
      <w:r w:rsidRPr="002E51B0">
        <w:rPr>
          <w:rFonts w:eastAsia="Times New Roman"/>
          <w:b/>
          <w:strike/>
        </w:rPr>
        <w:lastRenderedPageBreak/>
        <w:t>ensure that participation in its program by dentists not licensed in the jurisdiction where the program is presented does not violate the state practice act. Unless malpractice coverage for attendees participating in clinics is arranged by the CDE provider, notice must be given to participants to obtain written commitments of coverage from their carriers.</w:t>
      </w:r>
      <w:r w:rsidRPr="002E51B0">
        <w:rPr>
          <w:rFonts w:eastAsia="Times New Roman"/>
          <w:b/>
        </w:rPr>
        <w:t xml:space="preserve"> </w:t>
      </w:r>
      <w:r w:rsidRPr="002E51B0">
        <w:rPr>
          <w:rFonts w:eastAsia="Times New Roman"/>
          <w:b/>
          <w:u w:val="single"/>
        </w:rPr>
        <w:t>Participants must be notified of any malpractice insurance requirements and be required to provide written declarations of coverage if appropriate.</w:t>
      </w:r>
    </w:p>
    <w:p w14:paraId="0DFBAECD"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p>
    <w:p w14:paraId="0B6D9C08"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r w:rsidRPr="002E51B0">
        <w:rPr>
          <w:rFonts w:eastAsia="Times New Roman"/>
          <w:b/>
          <w:strike/>
        </w:rPr>
        <w:t>L</w:t>
      </w:r>
      <w:r w:rsidRPr="002E51B0">
        <w:rPr>
          <w:rFonts w:eastAsia="Times New Roman"/>
          <w:b/>
          <w:u w:val="single"/>
        </w:rPr>
        <w:t>K</w:t>
      </w:r>
      <w:r w:rsidRPr="002E51B0">
        <w:rPr>
          <w:rFonts w:eastAsia="Times New Roman"/>
          <w:b/>
        </w:rPr>
        <w:t xml:space="preserve">. When two or more approved program providers act in consort for development, distribution, and/or presentation of an activity, each must be equally and fully responsible for assuring compliance with </w:t>
      </w:r>
      <w:r w:rsidRPr="002E51B0">
        <w:rPr>
          <w:rFonts w:eastAsia="Times New Roman"/>
          <w:b/>
          <w:strike/>
        </w:rPr>
        <w:t>these</w:t>
      </w:r>
      <w:r w:rsidRPr="002E51B0">
        <w:rPr>
          <w:rFonts w:eastAsia="Times New Roman"/>
          <w:b/>
        </w:rPr>
        <w:t xml:space="preserve"> </w:t>
      </w:r>
      <w:r w:rsidRPr="002E51B0">
        <w:rPr>
          <w:rFonts w:eastAsia="Times New Roman"/>
          <w:b/>
          <w:u w:val="single"/>
        </w:rPr>
        <w:t>PACE</w:t>
      </w:r>
      <w:r w:rsidRPr="002E51B0">
        <w:rPr>
          <w:rFonts w:eastAsia="Times New Roman"/>
          <w:b/>
        </w:rPr>
        <w:t xml:space="preserve"> </w:t>
      </w:r>
      <w:r w:rsidRPr="002E51B0">
        <w:rPr>
          <w:rFonts w:eastAsia="Times New Roman"/>
          <w:b/>
          <w:strike/>
        </w:rPr>
        <w:t>s</w:t>
      </w:r>
      <w:r w:rsidRPr="002E51B0">
        <w:rPr>
          <w:rFonts w:eastAsia="Times New Roman"/>
          <w:b/>
          <w:u w:val="single"/>
        </w:rPr>
        <w:t>S</w:t>
      </w:r>
      <w:r w:rsidRPr="002E51B0">
        <w:rPr>
          <w:rFonts w:eastAsia="Times New Roman"/>
          <w:b/>
        </w:rPr>
        <w:t>tandards.</w:t>
      </w:r>
    </w:p>
    <w:p w14:paraId="0707A32B"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p>
    <w:p w14:paraId="4B0B6E4E"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r w:rsidRPr="002E51B0">
        <w:rPr>
          <w:rFonts w:eastAsia="Times New Roman"/>
          <w:b/>
          <w:strike/>
        </w:rPr>
        <w:t>M</w:t>
      </w:r>
      <w:r w:rsidRPr="002E51B0">
        <w:rPr>
          <w:rFonts w:eastAsia="Times New Roman"/>
          <w:b/>
          <w:u w:val="single"/>
        </w:rPr>
        <w:t>L</w:t>
      </w:r>
      <w:r w:rsidRPr="002E51B0">
        <w:rPr>
          <w:rFonts w:eastAsia="Times New Roman"/>
          <w:b/>
        </w:rPr>
        <w:t xml:space="preserve">. Administrative responsibility for development, distribution, and/or presentation of continuing education activities must rest with the </w:t>
      </w:r>
      <w:r w:rsidRPr="002E51B0">
        <w:rPr>
          <w:rFonts w:eastAsia="Times New Roman"/>
          <w:b/>
          <w:strike/>
        </w:rPr>
        <w:t>AGD-</w:t>
      </w:r>
      <w:r w:rsidRPr="002E51B0">
        <w:rPr>
          <w:rFonts w:eastAsia="Times New Roman"/>
          <w:b/>
        </w:rPr>
        <w:t>PACE</w:t>
      </w:r>
      <w:r w:rsidRPr="002E51B0">
        <w:rPr>
          <w:rFonts w:eastAsia="Times New Roman"/>
          <w:b/>
          <w:strike/>
        </w:rPr>
        <w:t>-recognized</w:t>
      </w:r>
      <w:r w:rsidRPr="002E51B0">
        <w:rPr>
          <w:rFonts w:eastAsia="Times New Roman"/>
          <w:b/>
        </w:rPr>
        <w:t xml:space="preserve"> </w:t>
      </w:r>
      <w:r w:rsidRPr="002E51B0">
        <w:rPr>
          <w:rFonts w:eastAsia="Times New Roman"/>
          <w:b/>
          <w:u w:val="single"/>
        </w:rPr>
        <w:t>approved</w:t>
      </w:r>
      <w:r w:rsidRPr="002E51B0">
        <w:rPr>
          <w:rFonts w:eastAsia="Times New Roman"/>
          <w:b/>
        </w:rPr>
        <w:t xml:space="preserve"> provider whenever the provider acts in cooperation with providers that are not recognized by the AGD</w:t>
      </w:r>
      <w:r w:rsidRPr="002E51B0">
        <w:rPr>
          <w:rFonts w:eastAsia="Times New Roman"/>
          <w:b/>
          <w:strike/>
        </w:rPr>
        <w:t>-</w:t>
      </w:r>
      <w:r w:rsidRPr="002E51B0">
        <w:rPr>
          <w:rFonts w:eastAsia="Times New Roman"/>
          <w:b/>
        </w:rPr>
        <w:t xml:space="preserve">PACE. </w:t>
      </w:r>
      <w:r w:rsidRPr="002E51B0">
        <w:rPr>
          <w:rFonts w:eastAsia="Times New Roman"/>
          <w:b/>
          <w:u w:val="single"/>
        </w:rPr>
        <w:t>A written agreement with such providers must document this understanding.</w:t>
      </w:r>
      <w:r w:rsidRPr="002E51B0">
        <w:rPr>
          <w:rFonts w:eastAsia="Times New Roman"/>
          <w:b/>
        </w:rPr>
        <w:t xml:space="preserve"> </w:t>
      </w:r>
    </w:p>
    <w:p w14:paraId="10937D55"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p>
    <w:p w14:paraId="053BD4F0"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r w:rsidRPr="002E51B0">
        <w:rPr>
          <w:rFonts w:eastAsia="Times New Roman"/>
          <w:b/>
          <w:strike/>
        </w:rPr>
        <w:t>N</w:t>
      </w:r>
      <w:r w:rsidRPr="002E51B0">
        <w:rPr>
          <w:rFonts w:eastAsia="Times New Roman"/>
          <w:b/>
          <w:u w:val="single"/>
        </w:rPr>
        <w:t>M</w:t>
      </w:r>
      <w:r w:rsidRPr="002E51B0">
        <w:rPr>
          <w:rFonts w:eastAsia="Times New Roman"/>
          <w:b/>
        </w:rPr>
        <w:t>. Program providers must submit complete contact information annually to the AGD. Contact information must include current provider name, address, phone number, fax number, Web address (if available), name of current provider contact person and address, phone number, fax number, and e-mail address of contact person.</w:t>
      </w:r>
    </w:p>
    <w:p w14:paraId="6364B15C"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rPr>
          <w:rFonts w:eastAsia="Times New Roman"/>
          <w:b/>
        </w:rPr>
      </w:pPr>
    </w:p>
    <w:p w14:paraId="28F4FCC7"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r w:rsidRPr="002E51B0">
        <w:rPr>
          <w:rFonts w:eastAsia="Times New Roman"/>
          <w:b/>
          <w:strike/>
        </w:rPr>
        <w:t>O</w:t>
      </w:r>
      <w:r w:rsidRPr="002E51B0">
        <w:rPr>
          <w:rFonts w:eastAsia="Times New Roman"/>
          <w:b/>
          <w:u w:val="single"/>
        </w:rPr>
        <w:t>N</w:t>
      </w:r>
      <w:r w:rsidRPr="002E51B0">
        <w:rPr>
          <w:rFonts w:eastAsia="Times New Roman"/>
          <w:b/>
        </w:rPr>
        <w:t>. For protocol programs, the following requirements must be met:</w:t>
      </w:r>
    </w:p>
    <w:p w14:paraId="5992166A"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strike/>
        </w:rPr>
      </w:pPr>
      <w:r w:rsidRPr="002E51B0">
        <w:rPr>
          <w:rFonts w:eastAsia="Times New Roman"/>
          <w:b/>
          <w:strike/>
        </w:rPr>
        <w:t xml:space="preserve">1. </w:t>
      </w:r>
      <w:r w:rsidRPr="002E51B0">
        <w:rPr>
          <w:rFonts w:eastAsia="Times New Roman"/>
          <w:b/>
          <w:strike/>
        </w:rPr>
        <w:tab/>
        <w:t>MasterTrack</w:t>
      </w:r>
      <w:r w:rsidRPr="002E51B0">
        <w:rPr>
          <w:rFonts w:eastAsia="Times New Roman"/>
          <w:b/>
          <w:strike/>
          <w:vertAlign w:val="superscript"/>
        </w:rPr>
        <w:t>®</w:t>
      </w:r>
      <w:r w:rsidRPr="002E51B0">
        <w:rPr>
          <w:rFonts w:eastAsia="Times New Roman"/>
          <w:b/>
          <w:strike/>
        </w:rPr>
        <w:t xml:space="preserve"> program directors must be a member of a faculty in an accredited dental program or must be approved by the AGD Dental Education Council.</w:t>
      </w:r>
    </w:p>
    <w:p w14:paraId="5472BC38"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strike/>
        </w:rPr>
      </w:pPr>
      <w:r w:rsidRPr="002E51B0">
        <w:rPr>
          <w:rFonts w:eastAsia="Times New Roman"/>
          <w:b/>
          <w:strike/>
        </w:rPr>
        <w:t>2.</w:t>
      </w:r>
      <w:r w:rsidRPr="002E51B0">
        <w:rPr>
          <w:rFonts w:eastAsia="Times New Roman"/>
          <w:b/>
          <w:strike/>
        </w:rPr>
        <w:tab/>
        <w:t>Specific course objectives must be written for each subject taught.</w:t>
      </w:r>
    </w:p>
    <w:p w14:paraId="50AB96C5"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r w:rsidRPr="002E51B0">
        <w:rPr>
          <w:rFonts w:eastAsia="Times New Roman"/>
          <w:b/>
          <w:strike/>
        </w:rPr>
        <w:t>3</w:t>
      </w:r>
      <w:r w:rsidRPr="002E51B0">
        <w:rPr>
          <w:rFonts w:eastAsia="Times New Roman"/>
          <w:b/>
          <w:u w:val="single"/>
        </w:rPr>
        <w:t>1</w:t>
      </w:r>
      <w:r w:rsidRPr="002E51B0">
        <w:rPr>
          <w:rFonts w:eastAsia="Times New Roman"/>
          <w:b/>
        </w:rPr>
        <w:t>.  A bibliography of current literature on the subject being taught must be assembled and distributed at the initial formal lecture/demonstration session(s).</w:t>
      </w:r>
    </w:p>
    <w:p w14:paraId="61C3E904"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r w:rsidRPr="002E51B0">
        <w:rPr>
          <w:rFonts w:eastAsia="Times New Roman"/>
          <w:b/>
          <w:strike/>
        </w:rPr>
        <w:t>4</w:t>
      </w:r>
      <w:r w:rsidRPr="002E51B0">
        <w:rPr>
          <w:rFonts w:eastAsia="Times New Roman"/>
          <w:b/>
          <w:u w:val="single"/>
        </w:rPr>
        <w:t>2</w:t>
      </w:r>
      <w:r w:rsidRPr="002E51B0">
        <w:rPr>
          <w:rFonts w:eastAsia="Times New Roman"/>
          <w:b/>
        </w:rPr>
        <w:t>.  The initial formal course session(s) will include both lecture and demonstration of the procedures to be studied and can also include direct hands-on activities.</w:t>
      </w:r>
    </w:p>
    <w:p w14:paraId="33CF3C69"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r w:rsidRPr="002E51B0">
        <w:rPr>
          <w:rFonts w:eastAsia="Times New Roman"/>
          <w:b/>
          <w:strike/>
        </w:rPr>
        <w:t>5</w:t>
      </w:r>
      <w:r w:rsidRPr="002E51B0">
        <w:rPr>
          <w:rFonts w:eastAsia="Times New Roman"/>
          <w:b/>
          <w:u w:val="single"/>
        </w:rPr>
        <w:t>3</w:t>
      </w:r>
      <w:r w:rsidRPr="002E51B0">
        <w:rPr>
          <w:rFonts w:eastAsia="Times New Roman"/>
          <w:b/>
        </w:rPr>
        <w:t>. For protocol courses, written instructions must be given to participants for individual in-office assignments. The assignments must be commensurate in difficulty with the credit hours that will be awarded and within the abilities of the participants.</w:t>
      </w:r>
    </w:p>
    <w:p w14:paraId="304D4896"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r w:rsidRPr="002E51B0">
        <w:rPr>
          <w:rFonts w:eastAsia="Times New Roman"/>
          <w:b/>
          <w:strike/>
        </w:rPr>
        <w:t>6</w:t>
      </w:r>
      <w:r w:rsidRPr="002E51B0">
        <w:rPr>
          <w:rFonts w:eastAsia="Times New Roman"/>
          <w:b/>
          <w:u w:val="single"/>
        </w:rPr>
        <w:t>4</w:t>
      </w:r>
      <w:r w:rsidRPr="002E51B0">
        <w:rPr>
          <w:rFonts w:eastAsia="Times New Roman"/>
          <w:b/>
        </w:rPr>
        <w:t>. Participants will do whatever procedures they are assigned on patients in their offices. They will keep complete records on these patients, which must include at least the following:</w:t>
      </w:r>
    </w:p>
    <w:p w14:paraId="1FE65E10"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r w:rsidRPr="002E51B0">
        <w:rPr>
          <w:rFonts w:eastAsia="Times New Roman"/>
          <w:b/>
        </w:rPr>
        <w:t xml:space="preserve"> </w:t>
      </w:r>
      <w:r w:rsidRPr="002E51B0">
        <w:rPr>
          <w:rFonts w:eastAsia="Times New Roman"/>
          <w:b/>
        </w:rPr>
        <w:tab/>
        <w:t>a.</w:t>
      </w:r>
      <w:r w:rsidRPr="002E51B0">
        <w:rPr>
          <w:rFonts w:eastAsia="Times New Roman"/>
          <w:b/>
        </w:rPr>
        <w:tab/>
        <w:t>Patient consent and release form;</w:t>
      </w:r>
    </w:p>
    <w:p w14:paraId="63B34ECC"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r w:rsidRPr="002E51B0">
        <w:rPr>
          <w:rFonts w:eastAsia="Times New Roman"/>
          <w:b/>
        </w:rPr>
        <w:t xml:space="preserve"> </w:t>
      </w:r>
      <w:r w:rsidRPr="002E51B0">
        <w:rPr>
          <w:rFonts w:eastAsia="Times New Roman"/>
          <w:b/>
        </w:rPr>
        <w:tab/>
        <w:t>b.</w:t>
      </w:r>
      <w:r w:rsidRPr="002E51B0">
        <w:rPr>
          <w:rFonts w:eastAsia="Times New Roman"/>
          <w:b/>
        </w:rPr>
        <w:tab/>
        <w:t>Preoperative medical/dental history;</w:t>
      </w:r>
    </w:p>
    <w:p w14:paraId="70E2D0C8"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r w:rsidRPr="002E51B0">
        <w:rPr>
          <w:rFonts w:eastAsia="Times New Roman"/>
          <w:b/>
        </w:rPr>
        <w:t xml:space="preserve"> </w:t>
      </w:r>
      <w:r w:rsidRPr="002E51B0">
        <w:rPr>
          <w:rFonts w:eastAsia="Times New Roman"/>
          <w:b/>
        </w:rPr>
        <w:tab/>
        <w:t>c.</w:t>
      </w:r>
      <w:r w:rsidRPr="002E51B0">
        <w:rPr>
          <w:rFonts w:eastAsia="Times New Roman"/>
          <w:b/>
        </w:rPr>
        <w:tab/>
        <w:t>Preoperative unedited radiographs, if indicated</w:t>
      </w:r>
    </w:p>
    <w:p w14:paraId="48707F58"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r w:rsidRPr="002E51B0">
        <w:rPr>
          <w:rFonts w:eastAsia="Times New Roman"/>
          <w:b/>
        </w:rPr>
        <w:t xml:space="preserve"> </w:t>
      </w:r>
      <w:r w:rsidRPr="002E51B0">
        <w:rPr>
          <w:rFonts w:eastAsia="Times New Roman"/>
          <w:b/>
        </w:rPr>
        <w:tab/>
        <w:t>d.</w:t>
      </w:r>
      <w:r w:rsidRPr="002E51B0">
        <w:rPr>
          <w:rFonts w:eastAsia="Times New Roman"/>
          <w:b/>
        </w:rPr>
        <w:tab/>
        <w:t>Preoperative mounted diagnostic casts, if applicable</w:t>
      </w:r>
    </w:p>
    <w:p w14:paraId="1ED22205"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r w:rsidRPr="002E51B0">
        <w:rPr>
          <w:rFonts w:eastAsia="Times New Roman"/>
          <w:b/>
        </w:rPr>
        <w:t xml:space="preserve"> </w:t>
      </w:r>
      <w:r w:rsidRPr="002E51B0">
        <w:rPr>
          <w:rFonts w:eastAsia="Times New Roman"/>
          <w:b/>
        </w:rPr>
        <w:tab/>
        <w:t>e.</w:t>
      </w:r>
      <w:r w:rsidRPr="002E51B0">
        <w:rPr>
          <w:rFonts w:eastAsia="Times New Roman"/>
          <w:b/>
        </w:rPr>
        <w:tab/>
        <w:t>Preoperative unedited photographs</w:t>
      </w:r>
    </w:p>
    <w:p w14:paraId="7E6FE57E"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r w:rsidRPr="002E51B0">
        <w:rPr>
          <w:rFonts w:eastAsia="Times New Roman"/>
          <w:b/>
        </w:rPr>
        <w:t xml:space="preserve"> </w:t>
      </w:r>
      <w:r w:rsidRPr="002E51B0">
        <w:rPr>
          <w:rFonts w:eastAsia="Times New Roman"/>
          <w:b/>
        </w:rPr>
        <w:tab/>
        <w:t>f.</w:t>
      </w:r>
      <w:r w:rsidRPr="002E51B0">
        <w:rPr>
          <w:rFonts w:eastAsia="Times New Roman"/>
          <w:b/>
        </w:rPr>
        <w:tab/>
        <w:t>Preoperative dental charting.</w:t>
      </w:r>
    </w:p>
    <w:p w14:paraId="25C3FE26"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r w:rsidRPr="002E51B0">
        <w:rPr>
          <w:rFonts w:eastAsia="Times New Roman"/>
          <w:b/>
          <w:strike/>
        </w:rPr>
        <w:t>7</w:t>
      </w:r>
      <w:r w:rsidRPr="002E51B0">
        <w:rPr>
          <w:rFonts w:eastAsia="Times New Roman"/>
          <w:b/>
          <w:u w:val="single"/>
        </w:rPr>
        <w:t>5</w:t>
      </w:r>
      <w:r w:rsidRPr="002E51B0">
        <w:rPr>
          <w:rFonts w:eastAsia="Times New Roman"/>
          <w:b/>
        </w:rPr>
        <w:t>.  During treatment, records will be kept to demonstrate:</w:t>
      </w:r>
    </w:p>
    <w:p w14:paraId="6AF9B684"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r w:rsidRPr="002E51B0">
        <w:rPr>
          <w:rFonts w:eastAsia="Times New Roman"/>
          <w:b/>
        </w:rPr>
        <w:t xml:space="preserve"> </w:t>
      </w:r>
      <w:r w:rsidRPr="002E51B0">
        <w:rPr>
          <w:rFonts w:eastAsia="Times New Roman"/>
          <w:b/>
        </w:rPr>
        <w:tab/>
        <w:t>a.</w:t>
      </w:r>
      <w:r w:rsidRPr="002E51B0">
        <w:rPr>
          <w:rFonts w:eastAsia="Times New Roman"/>
          <w:b/>
        </w:rPr>
        <w:tab/>
        <w:t>Treatment rendered materials, methods, etc.</w:t>
      </w:r>
    </w:p>
    <w:p w14:paraId="08DBE76F"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r w:rsidRPr="002E51B0">
        <w:rPr>
          <w:rFonts w:eastAsia="Times New Roman"/>
          <w:b/>
        </w:rPr>
        <w:t xml:space="preserve"> </w:t>
      </w:r>
      <w:r w:rsidRPr="002E51B0">
        <w:rPr>
          <w:rFonts w:eastAsia="Times New Roman"/>
          <w:b/>
        </w:rPr>
        <w:tab/>
        <w:t>b.</w:t>
      </w:r>
      <w:r w:rsidRPr="002E51B0">
        <w:rPr>
          <w:rFonts w:eastAsia="Times New Roman"/>
          <w:b/>
        </w:rPr>
        <w:tab/>
        <w:t>Mounted treatment casts, if applicable;</w:t>
      </w:r>
    </w:p>
    <w:p w14:paraId="774A3C00"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r w:rsidRPr="002E51B0">
        <w:rPr>
          <w:rFonts w:eastAsia="Times New Roman"/>
          <w:b/>
        </w:rPr>
        <w:lastRenderedPageBreak/>
        <w:t xml:space="preserve"> </w:t>
      </w:r>
      <w:r w:rsidRPr="002E51B0">
        <w:rPr>
          <w:rFonts w:eastAsia="Times New Roman"/>
          <w:b/>
        </w:rPr>
        <w:tab/>
        <w:t>c.</w:t>
      </w:r>
      <w:r w:rsidRPr="002E51B0">
        <w:rPr>
          <w:rFonts w:eastAsia="Times New Roman"/>
          <w:b/>
        </w:rPr>
        <w:tab/>
        <w:t>Photographs of treatment progress, if appropriate</w:t>
      </w:r>
      <w:r w:rsidRPr="002E51B0">
        <w:rPr>
          <w:rFonts w:eastAsia="Times New Roman"/>
          <w:b/>
        </w:rPr>
        <w:tab/>
      </w:r>
    </w:p>
    <w:p w14:paraId="75ECD26B"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r w:rsidRPr="002E51B0">
        <w:rPr>
          <w:rFonts w:eastAsia="Times New Roman"/>
          <w:b/>
        </w:rPr>
        <w:t xml:space="preserve"> </w:t>
      </w:r>
      <w:r w:rsidRPr="002E51B0">
        <w:rPr>
          <w:rFonts w:eastAsia="Times New Roman"/>
          <w:b/>
        </w:rPr>
        <w:tab/>
        <w:t>d.</w:t>
      </w:r>
      <w:r w:rsidRPr="002E51B0">
        <w:rPr>
          <w:rFonts w:eastAsia="Times New Roman"/>
          <w:b/>
        </w:rPr>
        <w:tab/>
        <w:t>Radiographs taken during treatment, if indicated.</w:t>
      </w:r>
    </w:p>
    <w:p w14:paraId="19514DFB"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r w:rsidRPr="002E51B0">
        <w:rPr>
          <w:rFonts w:eastAsia="Times New Roman"/>
          <w:b/>
          <w:strike/>
        </w:rPr>
        <w:t>8</w:t>
      </w:r>
      <w:r w:rsidRPr="002E51B0">
        <w:rPr>
          <w:rFonts w:eastAsia="Times New Roman"/>
          <w:b/>
          <w:u w:val="single"/>
        </w:rPr>
        <w:t>6</w:t>
      </w:r>
      <w:r w:rsidRPr="002E51B0">
        <w:rPr>
          <w:rFonts w:eastAsia="Times New Roman"/>
          <w:b/>
        </w:rPr>
        <w:t>. Upon completion of treatment:</w:t>
      </w:r>
    </w:p>
    <w:p w14:paraId="5F295A71"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r w:rsidRPr="002E51B0">
        <w:rPr>
          <w:rFonts w:eastAsia="Times New Roman"/>
          <w:b/>
        </w:rPr>
        <w:t xml:space="preserve"> </w:t>
      </w:r>
      <w:r w:rsidRPr="002E51B0">
        <w:rPr>
          <w:rFonts w:eastAsia="Times New Roman"/>
          <w:b/>
        </w:rPr>
        <w:tab/>
        <w:t>a.</w:t>
      </w:r>
      <w:r w:rsidRPr="002E51B0">
        <w:rPr>
          <w:rFonts w:eastAsia="Times New Roman"/>
          <w:b/>
        </w:rPr>
        <w:tab/>
        <w:t>Unedited photographs of completed treatment;</w:t>
      </w:r>
    </w:p>
    <w:p w14:paraId="507F8D19"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r w:rsidRPr="002E51B0">
        <w:rPr>
          <w:rFonts w:eastAsia="Times New Roman"/>
          <w:b/>
        </w:rPr>
        <w:t xml:space="preserve"> </w:t>
      </w:r>
      <w:r w:rsidRPr="002E51B0">
        <w:rPr>
          <w:rFonts w:eastAsia="Times New Roman"/>
          <w:b/>
        </w:rPr>
        <w:tab/>
        <w:t>b.</w:t>
      </w:r>
      <w:r w:rsidRPr="002E51B0">
        <w:rPr>
          <w:rFonts w:eastAsia="Times New Roman"/>
          <w:b/>
        </w:rPr>
        <w:tab/>
        <w:t>Postoperative unedited radiographs, if indicated.</w:t>
      </w:r>
    </w:p>
    <w:p w14:paraId="4854CF13"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r w:rsidRPr="002E51B0">
        <w:rPr>
          <w:rFonts w:eastAsia="Times New Roman"/>
          <w:b/>
          <w:strike/>
        </w:rPr>
        <w:t>9</w:t>
      </w:r>
      <w:r w:rsidRPr="002E51B0">
        <w:rPr>
          <w:rFonts w:eastAsia="Times New Roman"/>
          <w:b/>
          <w:u w:val="single"/>
        </w:rPr>
        <w:t>7</w:t>
      </w:r>
      <w:r w:rsidRPr="002E51B0">
        <w:rPr>
          <w:rFonts w:eastAsia="Times New Roman"/>
          <w:b/>
        </w:rPr>
        <w:t xml:space="preserve">.  After an agreed-upon time needed to complete the assignment, the original group will reconvene with the program director, instructor and/or pre-designated evaluator to hear and evaluate participants' 15-20 minute case assignment presentation and guide discussion with the group and relate this discussion to current literature for that topic. The case presentation will be evaluated using a standardized evaluation form provided by the AGD. </w:t>
      </w:r>
    </w:p>
    <w:p w14:paraId="7898E151"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p>
    <w:p w14:paraId="1C08E354"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r w:rsidRPr="002E51B0">
        <w:rPr>
          <w:rFonts w:eastAsia="Times New Roman"/>
          <w:b/>
          <w:strike/>
        </w:rPr>
        <w:t>P</w:t>
      </w:r>
      <w:r w:rsidRPr="002E51B0">
        <w:rPr>
          <w:rFonts w:eastAsia="Times New Roman"/>
          <w:b/>
          <w:u w:val="single"/>
        </w:rPr>
        <w:t>O</w:t>
      </w:r>
      <w:r w:rsidRPr="002E51B0">
        <w:rPr>
          <w:rFonts w:eastAsia="Times New Roman"/>
          <w:b/>
        </w:rPr>
        <w:t xml:space="preserve">. The program provider must develop and operate In accordance with written policies, procedures or guidelines designed to ensure that all clinical and/or technical CDE activities offered include the scientific basis for the program content and an assessment of the benefits and risks associated with that content in order to promote public safety. </w:t>
      </w:r>
    </w:p>
    <w:p w14:paraId="1C05CD95"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p>
    <w:p w14:paraId="25AC8C38"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r w:rsidRPr="002E51B0">
        <w:rPr>
          <w:rFonts w:eastAsia="Times New Roman"/>
          <w:b/>
        </w:rPr>
        <w:t xml:space="preserve">Where scientific basis for a clinical and/or technical CDE activity is evolving or uncertain, the presentation will describe the level of scientific evidence that is currently available and what is known of the risks and benefits associated with the clinical and/or technical CDE activity. </w:t>
      </w:r>
    </w:p>
    <w:p w14:paraId="678C17EF"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p>
    <w:p w14:paraId="047F12A1"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r w:rsidRPr="002E51B0">
        <w:rPr>
          <w:rFonts w:eastAsia="Times New Roman"/>
          <w:b/>
          <w:strike/>
        </w:rPr>
        <w:t>Q</w:t>
      </w:r>
      <w:r w:rsidRPr="002E51B0">
        <w:rPr>
          <w:rFonts w:eastAsia="Times New Roman"/>
          <w:b/>
          <w:u w:val="single"/>
        </w:rPr>
        <w:t>P</w:t>
      </w:r>
      <w:r w:rsidRPr="002E51B0">
        <w:rPr>
          <w:rFonts w:eastAsia="Times New Roman"/>
          <w:b/>
        </w:rPr>
        <w:t xml:space="preserve">. For </w:t>
      </w:r>
      <w:r w:rsidRPr="002E51B0">
        <w:rPr>
          <w:rFonts w:eastAsia="Times New Roman"/>
          <w:b/>
          <w:u w:val="single"/>
        </w:rPr>
        <w:t>repeated</w:t>
      </w:r>
      <w:r w:rsidRPr="002E51B0">
        <w:rPr>
          <w:rFonts w:eastAsia="Times New Roman"/>
          <w:b/>
        </w:rPr>
        <w:t xml:space="preserve"> CDE activities </w:t>
      </w:r>
      <w:r w:rsidRPr="002E51B0">
        <w:rPr>
          <w:rFonts w:eastAsia="Times New Roman"/>
          <w:b/>
          <w:strike/>
        </w:rPr>
        <w:t>that are repeated</w:t>
      </w:r>
      <w:r w:rsidRPr="002E51B0">
        <w:rPr>
          <w:rFonts w:eastAsia="Times New Roman"/>
          <w:b/>
        </w:rPr>
        <w:t xml:space="preserve">, the provider must be able to demonstrate </w:t>
      </w:r>
      <w:r w:rsidRPr="002E51B0">
        <w:rPr>
          <w:rFonts w:eastAsia="Times New Roman"/>
          <w:b/>
          <w:strike/>
        </w:rPr>
        <w:t>that there is</w:t>
      </w:r>
      <w:r w:rsidRPr="002E51B0">
        <w:rPr>
          <w:rFonts w:eastAsia="Times New Roman"/>
          <w:b/>
        </w:rPr>
        <w:t xml:space="preserve"> a process </w:t>
      </w:r>
      <w:r w:rsidRPr="002E51B0">
        <w:rPr>
          <w:rFonts w:eastAsia="Times New Roman"/>
          <w:b/>
          <w:strike/>
        </w:rPr>
        <w:t>in place</w:t>
      </w:r>
      <w:r w:rsidRPr="002E51B0">
        <w:rPr>
          <w:rFonts w:eastAsia="Times New Roman"/>
          <w:b/>
        </w:rPr>
        <w:t xml:space="preserve"> to ensure that the activities continue to meet all PAC</w:t>
      </w:r>
      <w:r w:rsidRPr="002E51B0">
        <w:rPr>
          <w:rFonts w:eastAsia="Times New Roman"/>
          <w:b/>
          <w:u w:val="single"/>
        </w:rPr>
        <w:t>E</w:t>
      </w:r>
      <w:r w:rsidRPr="002E51B0">
        <w:rPr>
          <w:rFonts w:eastAsia="Times New Roman"/>
          <w:b/>
        </w:rPr>
        <w:t xml:space="preserve"> Standards and Criteria</w:t>
      </w:r>
      <w:r w:rsidRPr="002E51B0">
        <w:rPr>
          <w:rFonts w:eastAsia="Times New Roman"/>
          <w:b/>
          <w:u w:val="single"/>
        </w:rPr>
        <w:t>.</w:t>
      </w:r>
      <w:r w:rsidRPr="002E51B0">
        <w:rPr>
          <w:rFonts w:eastAsia="Times New Roman"/>
          <w:b/>
          <w:strike/>
        </w:rPr>
        <w:t>, including requirements to include the scientific basis for the program content and an assessment of the benefits and risks associated with that content in order to promote public safety.</w:t>
      </w:r>
    </w:p>
    <w:p w14:paraId="19FA660F"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rPr>
          <w:rFonts w:eastAsia="Times New Roman"/>
          <w:b/>
        </w:rPr>
      </w:pPr>
    </w:p>
    <w:p w14:paraId="362A1070"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rPr>
          <w:rFonts w:eastAsia="Times New Roman"/>
          <w:b/>
        </w:rPr>
      </w:pPr>
      <w:r w:rsidRPr="002E51B0">
        <w:rPr>
          <w:rFonts w:eastAsia="Times New Roman"/>
          <w:b/>
        </w:rPr>
        <w:t>Recommendations</w:t>
      </w:r>
    </w:p>
    <w:p w14:paraId="06C55B01"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r w:rsidRPr="002E51B0">
        <w:rPr>
          <w:rFonts w:eastAsia="Times New Roman"/>
          <w:b/>
        </w:rPr>
        <w:t>A.</w:t>
      </w:r>
      <w:r w:rsidRPr="002E51B0">
        <w:rPr>
          <w:rFonts w:eastAsia="Times New Roman"/>
          <w:b/>
        </w:rPr>
        <w:tab/>
        <w:t>The program planner should have background and experience appropriate to the task.</w:t>
      </w:r>
    </w:p>
    <w:p w14:paraId="5C40DF52"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p>
    <w:p w14:paraId="3FC44234"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r w:rsidRPr="002E51B0">
        <w:rPr>
          <w:rFonts w:eastAsia="Times New Roman"/>
          <w:b/>
        </w:rPr>
        <w:t>B.</w:t>
      </w:r>
      <w:r w:rsidRPr="002E51B0">
        <w:rPr>
          <w:rFonts w:eastAsia="Times New Roman"/>
          <w:b/>
        </w:rPr>
        <w:tab/>
        <w:t>The size of the potential audience for any CDE activity is important in determining appropriate methods. A potentially active method can become purely passive if the group is too large.</w:t>
      </w:r>
    </w:p>
    <w:p w14:paraId="672C9091"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p>
    <w:p w14:paraId="33B2F60D"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r w:rsidRPr="002E51B0">
        <w:rPr>
          <w:rFonts w:eastAsia="Times New Roman"/>
          <w:b/>
        </w:rPr>
        <w:t>C.</w:t>
      </w:r>
      <w:r w:rsidRPr="002E51B0">
        <w:rPr>
          <w:rFonts w:eastAsia="Times New Roman"/>
          <w:b/>
        </w:rPr>
        <w:tab/>
        <w:t>Methods requiring learner involvement (seminars, discussion groups, case reviews/preparations, laboratory work, and patient treatment) have been shown to provide more effective learning experiences. Over-emphasis on purely didactic methods (lectures, panel discussions) is discouraged.</w:t>
      </w:r>
    </w:p>
    <w:p w14:paraId="73960F5C"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p>
    <w:p w14:paraId="5ED836EE"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strike/>
        </w:rPr>
      </w:pPr>
      <w:r w:rsidRPr="002E51B0">
        <w:rPr>
          <w:rFonts w:eastAsia="Times New Roman"/>
          <w:b/>
          <w:strike/>
        </w:rPr>
        <w:t>D.</w:t>
      </w:r>
      <w:r w:rsidRPr="002E51B0">
        <w:rPr>
          <w:rFonts w:eastAsia="Times New Roman"/>
          <w:b/>
          <w:strike/>
        </w:rPr>
        <w:tab/>
        <w:t>The appropriate use of films, slides, video, electronic media, and other teaching aids can support and enhance other teaching methods as integrated into a planned educational program.</w:t>
      </w:r>
    </w:p>
    <w:p w14:paraId="27C021B4"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p>
    <w:p w14:paraId="10D9B6AF"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r w:rsidRPr="002E51B0">
        <w:rPr>
          <w:rFonts w:eastAsia="Times New Roman"/>
          <w:b/>
          <w:strike/>
        </w:rPr>
        <w:lastRenderedPageBreak/>
        <w:t>E</w:t>
      </w:r>
      <w:r w:rsidRPr="002E51B0">
        <w:rPr>
          <w:rFonts w:eastAsia="Times New Roman"/>
          <w:b/>
          <w:u w:val="single"/>
        </w:rPr>
        <w:t>D</w:t>
      </w:r>
      <w:r w:rsidRPr="002E51B0">
        <w:rPr>
          <w:rFonts w:eastAsia="Times New Roman"/>
          <w:b/>
        </w:rPr>
        <w:t>. Program providers are encouraged to provide attendees with resource materials and references to facilitate post-course practical application of course content, as well as continued learning.</w:t>
      </w:r>
    </w:p>
    <w:p w14:paraId="0B420536"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p>
    <w:p w14:paraId="7ECE8D7A"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r w:rsidRPr="002E51B0">
        <w:rPr>
          <w:rFonts w:eastAsia="Times New Roman"/>
          <w:b/>
          <w:strike/>
        </w:rPr>
        <w:t>F</w:t>
      </w:r>
      <w:r w:rsidRPr="002E51B0">
        <w:rPr>
          <w:rFonts w:eastAsia="Times New Roman"/>
          <w:b/>
          <w:u w:val="single"/>
        </w:rPr>
        <w:t>E</w:t>
      </w:r>
      <w:r w:rsidRPr="002E51B0">
        <w:rPr>
          <w:rFonts w:eastAsia="Times New Roman"/>
          <w:b/>
        </w:rPr>
        <w:t>. Continuity of administration and planning is necessary for the stability and growth of the program. It is required that:</w:t>
      </w:r>
    </w:p>
    <w:p w14:paraId="55168F9C"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r w:rsidRPr="002E51B0">
        <w:rPr>
          <w:rFonts w:eastAsia="Times New Roman"/>
          <w:b/>
        </w:rPr>
        <w:tab/>
        <w:t>1.</w:t>
      </w:r>
      <w:r w:rsidRPr="002E51B0">
        <w:rPr>
          <w:rFonts w:eastAsia="Times New Roman"/>
          <w:b/>
        </w:rPr>
        <w:tab/>
        <w:t xml:space="preserve">Members of the </w:t>
      </w:r>
      <w:r w:rsidRPr="002E51B0">
        <w:rPr>
          <w:rFonts w:eastAsia="Times New Roman"/>
          <w:b/>
          <w:strike/>
        </w:rPr>
        <w:t>advisory</w:t>
      </w:r>
      <w:r w:rsidRPr="002E51B0">
        <w:rPr>
          <w:rFonts w:eastAsia="Times New Roman"/>
          <w:b/>
        </w:rPr>
        <w:t xml:space="preserve"> </w:t>
      </w:r>
      <w:r w:rsidRPr="002E51B0">
        <w:rPr>
          <w:rFonts w:eastAsia="Times New Roman"/>
          <w:b/>
          <w:u w:val="single"/>
        </w:rPr>
        <w:t>planning</w:t>
      </w:r>
      <w:r w:rsidRPr="002E51B0">
        <w:rPr>
          <w:rFonts w:eastAsia="Times New Roman"/>
          <w:b/>
        </w:rPr>
        <w:t xml:space="preserve"> committee be selected for a term of longer than one year.</w:t>
      </w:r>
    </w:p>
    <w:p w14:paraId="5D902B1D"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r w:rsidRPr="002E51B0">
        <w:rPr>
          <w:rFonts w:eastAsia="Times New Roman"/>
          <w:b/>
        </w:rPr>
        <w:tab/>
        <w:t>2.</w:t>
      </w:r>
      <w:r w:rsidRPr="002E51B0">
        <w:rPr>
          <w:rFonts w:eastAsia="Times New Roman"/>
          <w:b/>
        </w:rPr>
        <w:tab/>
        <w:t xml:space="preserve">Members of the </w:t>
      </w:r>
      <w:r w:rsidRPr="002E51B0">
        <w:rPr>
          <w:rFonts w:eastAsia="Times New Roman"/>
          <w:b/>
          <w:strike/>
        </w:rPr>
        <w:t>advisory</w:t>
      </w:r>
      <w:r w:rsidRPr="002E51B0">
        <w:rPr>
          <w:rFonts w:eastAsia="Times New Roman"/>
          <w:b/>
        </w:rPr>
        <w:t xml:space="preserve"> </w:t>
      </w:r>
      <w:r w:rsidRPr="002E51B0">
        <w:rPr>
          <w:rFonts w:eastAsia="Times New Roman"/>
          <w:b/>
          <w:u w:val="single"/>
        </w:rPr>
        <w:t>planning</w:t>
      </w:r>
      <w:r w:rsidRPr="002E51B0">
        <w:rPr>
          <w:rFonts w:eastAsia="Times New Roman"/>
          <w:b/>
        </w:rPr>
        <w:t xml:space="preserve"> committee serve staggered terms of office.</w:t>
      </w:r>
    </w:p>
    <w:p w14:paraId="7ED2D066"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p>
    <w:p w14:paraId="7891C33A"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r w:rsidRPr="002E51B0">
        <w:rPr>
          <w:rFonts w:eastAsia="Times New Roman"/>
          <w:b/>
          <w:strike/>
        </w:rPr>
        <w:t>G</w:t>
      </w:r>
      <w:r w:rsidRPr="002E51B0">
        <w:rPr>
          <w:rFonts w:eastAsia="Times New Roman"/>
          <w:b/>
          <w:u w:val="single"/>
        </w:rPr>
        <w:t>F</w:t>
      </w:r>
      <w:r w:rsidRPr="002E51B0">
        <w:rPr>
          <w:rFonts w:eastAsia="Times New Roman"/>
          <w:b/>
        </w:rPr>
        <w:t xml:space="preserve">. </w:t>
      </w:r>
      <w:r w:rsidRPr="002E51B0">
        <w:rPr>
          <w:rFonts w:eastAsia="Times New Roman"/>
          <w:b/>
          <w:strike/>
        </w:rPr>
        <w:t>An advisory committee increases value and guidance of your program to give greater</w:t>
      </w:r>
      <w:r w:rsidRPr="002E51B0">
        <w:rPr>
          <w:rFonts w:eastAsia="Times New Roman"/>
          <w:b/>
        </w:rPr>
        <w:t xml:space="preserve"> </w:t>
      </w:r>
      <w:r w:rsidRPr="002E51B0">
        <w:rPr>
          <w:rFonts w:eastAsia="Times New Roman"/>
          <w:b/>
          <w:u w:val="single"/>
        </w:rPr>
        <w:t>Additional independent consultants may add</w:t>
      </w:r>
      <w:r w:rsidRPr="002E51B0">
        <w:rPr>
          <w:rFonts w:eastAsia="Times New Roman"/>
          <w:b/>
        </w:rPr>
        <w:t xml:space="preserve"> value </w:t>
      </w:r>
      <w:r w:rsidRPr="002E51B0">
        <w:rPr>
          <w:rFonts w:eastAsia="Times New Roman"/>
          <w:b/>
          <w:u w:val="single"/>
        </w:rPr>
        <w:t>and give guidance to your program planners</w:t>
      </w:r>
      <w:r w:rsidRPr="002E51B0">
        <w:rPr>
          <w:rFonts w:eastAsia="Times New Roman"/>
          <w:b/>
        </w:rPr>
        <w:t xml:space="preserve"> </w:t>
      </w:r>
      <w:r w:rsidRPr="002E51B0">
        <w:rPr>
          <w:rFonts w:eastAsia="Times New Roman"/>
          <w:b/>
          <w:strike/>
        </w:rPr>
        <w:t>to your intended audience</w:t>
      </w:r>
      <w:r w:rsidRPr="002E51B0">
        <w:rPr>
          <w:rFonts w:eastAsia="Times New Roman"/>
          <w:b/>
        </w:rPr>
        <w:t>.</w:t>
      </w:r>
    </w:p>
    <w:p w14:paraId="0AFB70C0"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rPr>
          <w:rFonts w:eastAsia="Times New Roman"/>
          <w:b/>
        </w:rPr>
      </w:pPr>
    </w:p>
    <w:p w14:paraId="6B211FC8"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rPr>
          <w:rFonts w:eastAsia="Times New Roman"/>
          <w:b/>
        </w:rPr>
      </w:pPr>
      <w:r w:rsidRPr="002E51B0">
        <w:rPr>
          <w:rFonts w:eastAsia="Times New Roman"/>
          <w:b/>
        </w:rPr>
        <w:t xml:space="preserve">And be it further, </w:t>
      </w:r>
    </w:p>
    <w:p w14:paraId="70CD3809"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rPr>
          <w:rFonts w:eastAsia="Times New Roman"/>
          <w:b/>
        </w:rPr>
      </w:pPr>
    </w:p>
    <w:p w14:paraId="0BEB9F31"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rPr>
          <w:rFonts w:eastAsia="Times New Roman"/>
          <w:b/>
        </w:rPr>
      </w:pPr>
      <w:r w:rsidRPr="002E51B0">
        <w:rPr>
          <w:rFonts w:eastAsia="Times New Roman"/>
          <w:b/>
        </w:rPr>
        <w:t>Resolved, that PACE Standard III Goals, be modified as follows:</w:t>
      </w:r>
    </w:p>
    <w:p w14:paraId="6946E042"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rPr>
          <w:rFonts w:eastAsia="Times New Roman"/>
          <w:b/>
        </w:rPr>
      </w:pPr>
    </w:p>
    <w:p w14:paraId="5F162C6D"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rPr>
          <w:rFonts w:eastAsia="Times New Roman"/>
          <w:b/>
        </w:rPr>
      </w:pPr>
      <w:r w:rsidRPr="002E51B0">
        <w:rPr>
          <w:rFonts w:eastAsia="Times New Roman"/>
          <w:b/>
        </w:rPr>
        <w:t>Standard III Goals</w:t>
      </w:r>
    </w:p>
    <w:p w14:paraId="70B33360"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rPr>
          <w:rFonts w:eastAsia="Times New Roman"/>
          <w:b/>
        </w:rPr>
      </w:pPr>
      <w:r w:rsidRPr="002E51B0">
        <w:rPr>
          <w:rFonts w:eastAsia="Times New Roman"/>
          <w:b/>
        </w:rPr>
        <w:t>. . .</w:t>
      </w:r>
    </w:p>
    <w:p w14:paraId="25C6EBA7"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rPr>
          <w:rFonts w:eastAsia="Times New Roman"/>
          <w:b/>
        </w:rPr>
      </w:pPr>
    </w:p>
    <w:p w14:paraId="5B4B3038"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rPr>
          <w:rFonts w:eastAsia="Times New Roman"/>
          <w:b/>
        </w:rPr>
      </w:pPr>
      <w:r w:rsidRPr="002E51B0">
        <w:rPr>
          <w:rFonts w:eastAsia="Times New Roman"/>
          <w:b/>
        </w:rPr>
        <w:t>Criteria</w:t>
      </w:r>
    </w:p>
    <w:p w14:paraId="6E85CA47"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r w:rsidRPr="002E51B0">
        <w:rPr>
          <w:rFonts w:eastAsia="Times New Roman"/>
          <w:b/>
        </w:rPr>
        <w:t>A. The individual or authority responsible for administration of the CDE program must have input into development of the overall program goals.</w:t>
      </w:r>
    </w:p>
    <w:p w14:paraId="1DAE0240"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p>
    <w:p w14:paraId="37991FDA"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r w:rsidRPr="002E51B0">
        <w:rPr>
          <w:rFonts w:eastAsia="Times New Roman"/>
          <w:b/>
        </w:rPr>
        <w:t xml:space="preserve">B. There must be a clear formulation of the </w:t>
      </w:r>
      <w:r w:rsidRPr="002E51B0">
        <w:rPr>
          <w:rFonts w:eastAsia="Times New Roman"/>
          <w:b/>
          <w:u w:val="single"/>
        </w:rPr>
        <w:t>program provider’s:</w:t>
      </w:r>
      <w:r w:rsidRPr="002E51B0">
        <w:rPr>
          <w:rFonts w:eastAsia="Times New Roman"/>
          <w:b/>
        </w:rPr>
        <w:t xml:space="preserve">  </w:t>
      </w:r>
      <w:r w:rsidRPr="002E51B0">
        <w:rPr>
          <w:rFonts w:eastAsia="Times New Roman"/>
          <w:b/>
          <w:strike/>
        </w:rPr>
        <w:t>overall mission and goals of the program provider institution or organization</w:t>
      </w:r>
      <w:r w:rsidRPr="002E51B0">
        <w:rPr>
          <w:rFonts w:eastAsia="Times New Roman"/>
          <w:b/>
        </w:rPr>
        <w:t>.</w:t>
      </w:r>
    </w:p>
    <w:p w14:paraId="0867B66E"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ind w:firstLine="360"/>
        <w:rPr>
          <w:rFonts w:eastAsia="Times New Roman"/>
          <w:b/>
          <w:u w:val="single"/>
        </w:rPr>
      </w:pPr>
      <w:r w:rsidRPr="002E51B0">
        <w:rPr>
          <w:rFonts w:eastAsia="Times New Roman"/>
          <w:b/>
          <w:u w:val="single"/>
        </w:rPr>
        <w:t>- Mission</w:t>
      </w:r>
    </w:p>
    <w:p w14:paraId="0DCE5156"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ind w:firstLine="360"/>
        <w:rPr>
          <w:rFonts w:eastAsia="Times New Roman"/>
          <w:b/>
          <w:u w:val="single"/>
        </w:rPr>
      </w:pPr>
      <w:r w:rsidRPr="002E51B0">
        <w:rPr>
          <w:rFonts w:eastAsia="Times New Roman"/>
          <w:b/>
          <w:u w:val="single"/>
        </w:rPr>
        <w:t>- Organizational goals</w:t>
      </w:r>
    </w:p>
    <w:p w14:paraId="3F130CA3"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ind w:firstLine="360"/>
        <w:rPr>
          <w:rFonts w:eastAsia="Times New Roman"/>
          <w:b/>
          <w:u w:val="single"/>
        </w:rPr>
      </w:pPr>
      <w:r w:rsidRPr="002E51B0">
        <w:rPr>
          <w:rFonts w:eastAsia="Times New Roman"/>
          <w:b/>
          <w:u w:val="single"/>
        </w:rPr>
        <w:t>- Educational goals</w:t>
      </w:r>
    </w:p>
    <w:p w14:paraId="58D88C20"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rPr>
          <w:rFonts w:eastAsia="Times New Roman"/>
          <w:b/>
        </w:rPr>
      </w:pPr>
    </w:p>
    <w:p w14:paraId="06848956"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r w:rsidRPr="002E51B0">
        <w:rPr>
          <w:rFonts w:eastAsia="Times New Roman"/>
          <w:b/>
        </w:rPr>
        <w:t>C.</w:t>
      </w:r>
      <w:r w:rsidRPr="002E51B0">
        <w:rPr>
          <w:rFonts w:eastAsia="Times New Roman"/>
          <w:b/>
        </w:rPr>
        <w:tab/>
        <w:t xml:space="preserve"> A mechanism must be provided for periodic reappraisal and revision of the program provider’s continuing education goals.</w:t>
      </w:r>
    </w:p>
    <w:p w14:paraId="25955653"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rPr>
          <w:rFonts w:eastAsia="Times New Roman"/>
          <w:b/>
        </w:rPr>
      </w:pPr>
    </w:p>
    <w:p w14:paraId="6D1D7CD3"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rPr>
          <w:rFonts w:eastAsia="Times New Roman"/>
          <w:b/>
        </w:rPr>
      </w:pPr>
    </w:p>
    <w:p w14:paraId="1F4AA038"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rPr>
          <w:rFonts w:eastAsia="Times New Roman"/>
          <w:b/>
        </w:rPr>
      </w:pPr>
      <w:r w:rsidRPr="002E51B0">
        <w:rPr>
          <w:rFonts w:eastAsia="Times New Roman"/>
          <w:b/>
        </w:rPr>
        <w:t xml:space="preserve">And be it further, </w:t>
      </w:r>
    </w:p>
    <w:p w14:paraId="0CF137AC"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rPr>
          <w:rFonts w:eastAsia="Times New Roman"/>
          <w:b/>
        </w:rPr>
      </w:pPr>
    </w:p>
    <w:p w14:paraId="1CF18539"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rPr>
          <w:rFonts w:eastAsia="Times New Roman"/>
          <w:b/>
        </w:rPr>
      </w:pPr>
      <w:r w:rsidRPr="002E51B0">
        <w:rPr>
          <w:rFonts w:eastAsia="Times New Roman"/>
          <w:b/>
        </w:rPr>
        <w:t>Resolved, that PACE Standard VIII Instructors, be modified as follows:</w:t>
      </w:r>
    </w:p>
    <w:p w14:paraId="789096F9"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rPr>
          <w:rFonts w:eastAsia="Times New Roman"/>
          <w:b/>
        </w:rPr>
      </w:pPr>
    </w:p>
    <w:p w14:paraId="5DFCC24B"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rPr>
          <w:b/>
          <w:color w:val="000000"/>
        </w:rPr>
      </w:pPr>
      <w:r w:rsidRPr="002E51B0">
        <w:rPr>
          <w:b/>
          <w:color w:val="000000"/>
        </w:rPr>
        <w:t>Standard VIII Instructors</w:t>
      </w:r>
    </w:p>
    <w:p w14:paraId="44B6B08E"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r w:rsidRPr="002E51B0">
        <w:rPr>
          <w:rFonts w:eastAsia="Times New Roman"/>
          <w:b/>
        </w:rPr>
        <w:t>1. Instructors chosen to teach courses must be qualified by education and/or experience to provide instruction in the relevant subject matter.</w:t>
      </w:r>
    </w:p>
    <w:p w14:paraId="2FA01459"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p>
    <w:p w14:paraId="2B396F3A"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rPr>
          <w:rFonts w:eastAsia="Times New Roman"/>
          <w:b/>
        </w:rPr>
      </w:pPr>
      <w:r w:rsidRPr="002E51B0">
        <w:rPr>
          <w:rFonts w:eastAsia="Times New Roman"/>
          <w:b/>
        </w:rPr>
        <w:t>. . .</w:t>
      </w:r>
    </w:p>
    <w:p w14:paraId="556CD631"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rPr>
          <w:rFonts w:eastAsia="Times New Roman"/>
          <w:b/>
        </w:rPr>
      </w:pPr>
    </w:p>
    <w:p w14:paraId="4B61F2A3"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u w:val="single"/>
        </w:rPr>
      </w:pPr>
      <w:r w:rsidRPr="002E51B0">
        <w:rPr>
          <w:rFonts w:eastAsia="Times New Roman"/>
          <w:b/>
          <w:bCs/>
          <w:u w:val="single"/>
        </w:rPr>
        <w:lastRenderedPageBreak/>
        <w:t>4. The provider must have a policy that demonstrates instructors are not discriminated against based on gender-identity, ethnicity, religion, age, disability, socioeconomic status and/or sexual orientation.</w:t>
      </w:r>
    </w:p>
    <w:p w14:paraId="07A63315"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rPr>
          <w:b/>
          <w:color w:val="000000"/>
        </w:rPr>
      </w:pPr>
    </w:p>
    <w:p w14:paraId="0E025445"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rPr>
          <w:b/>
          <w:color w:val="000000"/>
        </w:rPr>
      </w:pPr>
      <w:r w:rsidRPr="002E51B0">
        <w:rPr>
          <w:b/>
          <w:color w:val="000000"/>
        </w:rPr>
        <w:t>Criteria</w:t>
      </w:r>
    </w:p>
    <w:p w14:paraId="0A6791EB"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u w:val="single"/>
        </w:rPr>
      </w:pPr>
      <w:r w:rsidRPr="002E51B0">
        <w:rPr>
          <w:rFonts w:eastAsia="Times New Roman"/>
          <w:b/>
        </w:rPr>
        <w:t xml:space="preserve"> A. Program providers must assume responsibility for communicating specific course objectives and design to instructors early in the planning process</w:t>
      </w:r>
      <w:r w:rsidRPr="002E51B0">
        <w:rPr>
          <w:rFonts w:eastAsia="Times New Roman"/>
          <w:b/>
          <w:u w:val="single"/>
        </w:rPr>
        <w:t>, and ensuring that stated course objectives are addressed in the presentation.</w:t>
      </w:r>
    </w:p>
    <w:p w14:paraId="42559659"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rPr>
          <w:rFonts w:eastAsia="Times New Roman"/>
          <w:b/>
        </w:rPr>
      </w:pPr>
      <w:r w:rsidRPr="002E51B0">
        <w:rPr>
          <w:rFonts w:eastAsia="Times New Roman"/>
          <w:b/>
        </w:rPr>
        <w:t>. . .</w:t>
      </w:r>
    </w:p>
    <w:p w14:paraId="6875B417"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rPr>
          <w:rFonts w:eastAsia="Times New Roman"/>
          <w:b/>
          <w:u w:val="single"/>
        </w:rPr>
      </w:pPr>
    </w:p>
    <w:p w14:paraId="068AB571"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rPr>
          <w:b/>
          <w:color w:val="000000"/>
        </w:rPr>
      </w:pPr>
      <w:r w:rsidRPr="002E51B0">
        <w:rPr>
          <w:b/>
          <w:color w:val="000000"/>
        </w:rPr>
        <w:t>Recommendations</w:t>
      </w:r>
    </w:p>
    <w:p w14:paraId="125F76C9"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r w:rsidRPr="002E51B0">
        <w:rPr>
          <w:rFonts w:eastAsia="Times New Roman"/>
          <w:b/>
        </w:rPr>
        <w:t>A.</w:t>
      </w:r>
      <w:r w:rsidRPr="002E51B0">
        <w:rPr>
          <w:rFonts w:eastAsia="Times New Roman"/>
          <w:b/>
        </w:rPr>
        <w:tab/>
        <w:t>Program providers should work closely with instructors during course planning to ensure that the stated objectives will be addressed by the presentation.</w:t>
      </w:r>
    </w:p>
    <w:p w14:paraId="735CC27A"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rPr>
          <w:rFonts w:eastAsia="Times New Roman"/>
          <w:b/>
        </w:rPr>
      </w:pPr>
      <w:r w:rsidRPr="002E51B0">
        <w:rPr>
          <w:rFonts w:eastAsia="Times New Roman"/>
          <w:b/>
        </w:rPr>
        <w:t>. . .</w:t>
      </w:r>
    </w:p>
    <w:p w14:paraId="489DAAC5"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rPr>
          <w:rFonts w:eastAsia="Times New Roman"/>
          <w:b/>
        </w:rPr>
      </w:pPr>
    </w:p>
    <w:p w14:paraId="63AD297F"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r w:rsidRPr="002E51B0">
        <w:rPr>
          <w:rFonts w:eastAsia="Times New Roman"/>
          <w:b/>
        </w:rPr>
        <w:t>F.</w:t>
      </w:r>
      <w:r w:rsidRPr="002E51B0">
        <w:rPr>
          <w:rFonts w:eastAsia="Times New Roman"/>
          <w:b/>
        </w:rPr>
        <w:tab/>
        <w:t>Program providers should develop clearly defined policies on honoraria and expense reimbursement for instructors.</w:t>
      </w:r>
    </w:p>
    <w:p w14:paraId="051DD67D"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p>
    <w:p w14:paraId="64BA3BB8"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u w:val="single"/>
        </w:rPr>
      </w:pPr>
      <w:r w:rsidRPr="002E51B0">
        <w:rPr>
          <w:rFonts w:eastAsia="Times New Roman"/>
          <w:b/>
          <w:u w:val="single"/>
        </w:rPr>
        <w:t>G. CDE program providers should have a process in place to ensure those who are involved in the design development and delivery of learning events remain current in subject matter material and learning methods.</w:t>
      </w:r>
    </w:p>
    <w:p w14:paraId="5791F887"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rPr>
          <w:rFonts w:eastAsia="Times New Roman"/>
          <w:b/>
        </w:rPr>
      </w:pPr>
    </w:p>
    <w:p w14:paraId="15F84875"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rPr>
          <w:rFonts w:eastAsia="Times New Roman"/>
          <w:b/>
        </w:rPr>
      </w:pPr>
      <w:r w:rsidRPr="002E51B0">
        <w:rPr>
          <w:rFonts w:eastAsia="Times New Roman"/>
          <w:b/>
        </w:rPr>
        <w:t xml:space="preserve">And be it further, </w:t>
      </w:r>
    </w:p>
    <w:p w14:paraId="71007C2E"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rPr>
          <w:rFonts w:eastAsia="Times New Roman"/>
          <w:b/>
        </w:rPr>
      </w:pPr>
    </w:p>
    <w:p w14:paraId="3AA8DC15"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rPr>
          <w:rFonts w:eastAsia="Times New Roman"/>
          <w:b/>
        </w:rPr>
      </w:pPr>
      <w:r w:rsidRPr="002E51B0">
        <w:rPr>
          <w:rFonts w:eastAsia="Times New Roman"/>
          <w:b/>
        </w:rPr>
        <w:t xml:space="preserve">Resolved that the definition of Advisory Committee be changed to Planning Committee in the PACE lexicon of terms, and be modified as follows: </w:t>
      </w:r>
    </w:p>
    <w:p w14:paraId="7B0FF6B4"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rPr>
          <w:rFonts w:eastAsia="Times New Roman"/>
          <w:b/>
        </w:rPr>
      </w:pPr>
    </w:p>
    <w:p w14:paraId="2E7858DE"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rPr>
          <w:rFonts w:eastAsia="Times New Roman"/>
          <w:b/>
        </w:rPr>
      </w:pPr>
      <w:r w:rsidRPr="002E51B0">
        <w:rPr>
          <w:rFonts w:eastAsia="Times New Roman"/>
          <w:b/>
          <w:strike/>
        </w:rPr>
        <w:t>ADVISORY</w:t>
      </w:r>
      <w:r w:rsidRPr="002E51B0">
        <w:rPr>
          <w:rFonts w:eastAsia="Times New Roman"/>
          <w:b/>
          <w:u w:val="single"/>
        </w:rPr>
        <w:t xml:space="preserve">  PLANNING </w:t>
      </w:r>
      <w:r w:rsidRPr="002E51B0">
        <w:rPr>
          <w:rFonts w:eastAsia="Times New Roman"/>
          <w:b/>
        </w:rPr>
        <w:t xml:space="preserve">COMMITTEE: An objective entity that provides peer review and direction for the program and the provider.  </w:t>
      </w:r>
      <w:r w:rsidRPr="002E51B0">
        <w:rPr>
          <w:rFonts w:eastAsia="Times New Roman"/>
          <w:b/>
          <w:strike/>
        </w:rPr>
        <w:t>A majority of the committee must be dental professionals, including</w:t>
      </w:r>
      <w:r w:rsidRPr="002E51B0">
        <w:rPr>
          <w:rFonts w:eastAsia="Times New Roman"/>
          <w:b/>
        </w:rPr>
        <w:t xml:space="preserve"> </w:t>
      </w:r>
      <w:r w:rsidRPr="002E51B0">
        <w:rPr>
          <w:rFonts w:eastAsia="Times New Roman"/>
          <w:b/>
          <w:u w:val="single"/>
        </w:rPr>
        <w:t>The committee must include</w:t>
      </w:r>
      <w:r w:rsidRPr="002E51B0">
        <w:rPr>
          <w:rFonts w:eastAsia="Times New Roman"/>
          <w:b/>
        </w:rPr>
        <w:t xml:space="preserve"> at least one licensed </w:t>
      </w:r>
      <w:r w:rsidRPr="002E51B0">
        <w:rPr>
          <w:rFonts w:eastAsia="Times New Roman"/>
          <w:b/>
          <w:strike/>
        </w:rPr>
        <w:t>practicing</w:t>
      </w:r>
      <w:r w:rsidRPr="002E51B0">
        <w:rPr>
          <w:rFonts w:eastAsia="Times New Roman"/>
          <w:b/>
        </w:rPr>
        <w:t xml:space="preserve"> dentist who is independent from other responsibilities for the provider.  The composition of the </w:t>
      </w:r>
      <w:r w:rsidRPr="002E51B0">
        <w:rPr>
          <w:rFonts w:eastAsia="Times New Roman"/>
          <w:b/>
          <w:strike/>
        </w:rPr>
        <w:t>advisory</w:t>
      </w:r>
      <w:r w:rsidRPr="002E51B0">
        <w:rPr>
          <w:rFonts w:eastAsia="Times New Roman"/>
          <w:b/>
        </w:rPr>
        <w:t xml:space="preserve"> committee should include objective representatives of the intended audience, including the members of the dental team for which the courses are offered. ”</w:t>
      </w:r>
    </w:p>
    <w:p w14:paraId="59F611B1" w14:textId="77777777" w:rsidR="00786EC5" w:rsidRPr="002E51B0" w:rsidRDefault="00786EC5" w:rsidP="00786EC5">
      <w:pPr>
        <w:rPr>
          <w:b/>
        </w:rPr>
      </w:pPr>
    </w:p>
    <w:p w14:paraId="5011935C"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4D4F0504"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6B804710"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Cheney, Cordero, Donald, Dubowsky, Edgar, Gajjar, Gehrig, Gorman, Guter, Hanson, Harunani, Lew, Malterud, Shamoon, Shelly, Shepley, Stillwell, Tillman, Uppal, White, Wooden</w:t>
      </w:r>
    </w:p>
    <w:p w14:paraId="33331E22"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4B17D8CA"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 xml:space="preserve">A – Dear, Dyzenhaus, Winland, Worm </w:t>
      </w:r>
    </w:p>
    <w:p w14:paraId="6CE4A070"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19EBC779"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05503E42" w14:textId="77777777" w:rsidR="00786EC5" w:rsidRPr="002E51B0" w:rsidRDefault="00786EC5" w:rsidP="00786EC5">
      <w:pPr>
        <w:rPr>
          <w:b/>
        </w:rPr>
      </w:pPr>
    </w:p>
    <w:p w14:paraId="72712086" w14:textId="77777777" w:rsidR="00786EC5" w:rsidRPr="002E51B0" w:rsidRDefault="00786EC5" w:rsidP="004F2E24">
      <w:pPr>
        <w:pStyle w:val="ListParagraph"/>
        <w:numPr>
          <w:ilvl w:val="0"/>
          <w:numId w:val="129"/>
        </w:numPr>
        <w:rPr>
          <w:b/>
        </w:rPr>
      </w:pPr>
      <w:r w:rsidRPr="002E51B0">
        <w:rPr>
          <w:b/>
          <w:u w:val="single"/>
        </w:rPr>
        <w:t>AIR – Increase PACE Council to Fifteen (15) Members</w:t>
      </w:r>
    </w:p>
    <w:p w14:paraId="78F99782" w14:textId="77777777" w:rsidR="00786EC5" w:rsidRPr="002E51B0" w:rsidRDefault="00786EC5" w:rsidP="00786EC5">
      <w:pPr>
        <w:rPr>
          <w:b/>
        </w:rPr>
      </w:pPr>
    </w:p>
    <w:p w14:paraId="1A36468C" w14:textId="77777777" w:rsidR="00786EC5" w:rsidRPr="002E51B0" w:rsidRDefault="00786EC5" w:rsidP="00786EC5">
      <w:pPr>
        <w:rPr>
          <w:b/>
        </w:rPr>
      </w:pPr>
      <w:r w:rsidRPr="002E51B0">
        <w:rPr>
          <w:b/>
        </w:rPr>
        <w:lastRenderedPageBreak/>
        <w:t>Dr. Lew moved, Dr. White seconded:</w:t>
      </w:r>
    </w:p>
    <w:p w14:paraId="2F3D2720"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r w:rsidRPr="002E51B0">
        <w:rPr>
          <w:b/>
        </w:rPr>
        <w:t>“Resolved, that AIR – Increase PACE Council to Fifteen (15) Members be approved.”</w:t>
      </w:r>
    </w:p>
    <w:p w14:paraId="5812CE4A"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p>
    <w:p w14:paraId="6480DAA7" w14:textId="77777777" w:rsidR="00786EC5" w:rsidRPr="002E51B0" w:rsidRDefault="00786EC5" w:rsidP="00786EC5">
      <w:pPr>
        <w:pStyle w:val="ResolutionTemplate"/>
        <w:pBdr>
          <w:left w:val="single" w:sz="4" w:space="1" w:color="auto"/>
          <w:right w:val="single" w:sz="4" w:space="1" w:color="auto"/>
        </w:pBdr>
      </w:pPr>
      <w:r w:rsidRPr="002E51B0">
        <w:t xml:space="preserve">“Resolved, that the Board Policy Manual, Policy Type II. Governance Process, K. Charges of the Council and Committees be amended to read: </w:t>
      </w:r>
    </w:p>
    <w:p w14:paraId="3E51167B" w14:textId="77777777" w:rsidR="00786EC5" w:rsidRPr="002E51B0" w:rsidRDefault="00786EC5" w:rsidP="00786EC5">
      <w:pPr>
        <w:pStyle w:val="ResolutionTemplate"/>
        <w:pBdr>
          <w:left w:val="single" w:sz="4" w:space="1" w:color="auto"/>
          <w:right w:val="single" w:sz="4" w:space="1" w:color="auto"/>
        </w:pBdr>
      </w:pPr>
    </w:p>
    <w:p w14:paraId="47D8300B" w14:textId="77777777" w:rsidR="00786EC5" w:rsidRPr="002E51B0" w:rsidRDefault="00786EC5" w:rsidP="00786EC5">
      <w:pPr>
        <w:pStyle w:val="ResolutionTemplate"/>
        <w:pBdr>
          <w:left w:val="single" w:sz="4" w:space="1" w:color="auto"/>
          <w:right w:val="single" w:sz="4" w:space="1" w:color="auto"/>
        </w:pBdr>
      </w:pPr>
      <w:r w:rsidRPr="002E51B0">
        <w:t>I. Program Approval for Continuing Education (PACE) Council</w:t>
      </w:r>
    </w:p>
    <w:p w14:paraId="4BB7FB26" w14:textId="77777777" w:rsidR="00786EC5" w:rsidRPr="002E51B0" w:rsidRDefault="00786EC5" w:rsidP="00786EC5">
      <w:pPr>
        <w:pStyle w:val="ResolutionTemplate"/>
        <w:pBdr>
          <w:left w:val="single" w:sz="4" w:space="1" w:color="auto"/>
          <w:right w:val="single" w:sz="4" w:space="1" w:color="auto"/>
        </w:pBdr>
      </w:pPr>
    </w:p>
    <w:p w14:paraId="6C2AC2E2" w14:textId="77777777" w:rsidR="00786EC5" w:rsidRPr="002E51B0" w:rsidRDefault="00786EC5" w:rsidP="00786EC5">
      <w:pPr>
        <w:pStyle w:val="ResolutionTemplate"/>
        <w:pBdr>
          <w:left w:val="single" w:sz="4" w:space="1" w:color="auto"/>
          <w:right w:val="single" w:sz="4" w:space="1" w:color="auto"/>
        </w:pBdr>
      </w:pPr>
      <w:r w:rsidRPr="002E51B0">
        <w:t xml:space="preserve">1. The Program Approval for Continuing Education (PACE) Council shall consist of </w:t>
      </w:r>
      <w:r w:rsidRPr="002E51B0">
        <w:rPr>
          <w:strike/>
        </w:rPr>
        <w:t>twelve (12)</w:t>
      </w:r>
      <w:r w:rsidRPr="002E51B0">
        <w:t xml:space="preserve"> </w:t>
      </w:r>
      <w:r w:rsidRPr="002E51B0">
        <w:rPr>
          <w:u w:val="single"/>
        </w:rPr>
        <w:t>fifteen (15)</w:t>
      </w:r>
      <w:r w:rsidRPr="002E51B0">
        <w:t xml:space="preserve"> members, including the chairperson, and up to three (3) consultants. </w:t>
      </w:r>
      <w:r w:rsidRPr="002E51B0">
        <w:rPr>
          <w:strike/>
        </w:rPr>
        <w:t>No member of the council shall serve more than two (2) consecutive three (3) year terms.</w:t>
      </w:r>
      <w:r w:rsidRPr="002E51B0">
        <w:t xml:space="preserve"> Consultants of the council shall serve no more than two (2) consecutive three (3) year terms. Consultants would not be budgeted to attend council meetings, nor would they participate in any decisions/ recommendations made by the council. And be it further, </w:t>
      </w:r>
    </w:p>
    <w:p w14:paraId="3F834F63" w14:textId="77777777" w:rsidR="00786EC5" w:rsidRPr="002E51B0" w:rsidRDefault="00786EC5" w:rsidP="00786EC5">
      <w:pPr>
        <w:pStyle w:val="ResolutionTemplate"/>
        <w:pBdr>
          <w:left w:val="single" w:sz="4" w:space="1" w:color="auto"/>
          <w:right w:val="single" w:sz="4" w:space="1" w:color="auto"/>
        </w:pBdr>
      </w:pPr>
      <w:r w:rsidRPr="002E51B0">
        <w:t xml:space="preserve"> </w:t>
      </w:r>
    </w:p>
    <w:p w14:paraId="2B896966" w14:textId="77777777" w:rsidR="00786EC5" w:rsidRPr="002E51B0" w:rsidRDefault="00786EC5" w:rsidP="00786EC5">
      <w:pPr>
        <w:pStyle w:val="ResolutionTemplate"/>
        <w:pBdr>
          <w:left w:val="single" w:sz="4" w:space="1" w:color="auto"/>
          <w:right w:val="single" w:sz="4" w:space="1" w:color="auto"/>
        </w:pBdr>
      </w:pPr>
      <w:r w:rsidRPr="002E51B0">
        <w:t>Resolved, that $5,094.15 be appropriated from the 2017 Contingency Fund.”</w:t>
      </w:r>
    </w:p>
    <w:p w14:paraId="519D3F20" w14:textId="77777777" w:rsidR="00786EC5" w:rsidRPr="002E51B0" w:rsidRDefault="00786EC5" w:rsidP="00786EC5">
      <w:pPr>
        <w:rPr>
          <w:b/>
        </w:rPr>
      </w:pPr>
    </w:p>
    <w:p w14:paraId="188B9CFF"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3F12AB78"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4A48E359"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Cheney, Cordero, Donald, Dubowsky, Edgar, Gajjar, Gehrig, Gorman, Guter, Harunani, Lew, Malterud, Shamoon, Shelly, Stillwell, Tillman, Uppal, White, Wooden</w:t>
      </w:r>
    </w:p>
    <w:p w14:paraId="6946B57B"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58AD1BF4"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 - Hanson</w:t>
      </w:r>
    </w:p>
    <w:p w14:paraId="04164B8B"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665CB630"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 Shepley</w:t>
      </w:r>
    </w:p>
    <w:p w14:paraId="0DC62D1A"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06BCF3DF"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 xml:space="preserve">A – Dear, Dyzenhaus, Winland, Worm </w:t>
      </w:r>
    </w:p>
    <w:p w14:paraId="19E4790C"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6D047C53"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60227A7B" w14:textId="77777777" w:rsidR="00786EC5" w:rsidRPr="002E51B0" w:rsidRDefault="00786EC5" w:rsidP="00786EC5">
      <w:pPr>
        <w:rPr>
          <w:b/>
        </w:rPr>
      </w:pPr>
    </w:p>
    <w:p w14:paraId="25C1A41E" w14:textId="77777777" w:rsidR="00786EC5" w:rsidRPr="002E51B0" w:rsidRDefault="00786EC5" w:rsidP="004F2E24">
      <w:pPr>
        <w:pStyle w:val="ListParagraph"/>
        <w:numPr>
          <w:ilvl w:val="0"/>
          <w:numId w:val="129"/>
        </w:numPr>
        <w:rPr>
          <w:b/>
        </w:rPr>
      </w:pPr>
      <w:r w:rsidRPr="002E51B0">
        <w:rPr>
          <w:b/>
          <w:u w:val="single"/>
        </w:rPr>
        <w:t>AIR – Approve ‘HotelStorm’ as an AGD Member Savings &amp; Offers Provider</w:t>
      </w:r>
    </w:p>
    <w:p w14:paraId="10C1C7CD" w14:textId="77777777" w:rsidR="00786EC5" w:rsidRPr="002E51B0" w:rsidRDefault="00786EC5" w:rsidP="00786EC5">
      <w:pPr>
        <w:rPr>
          <w:b/>
        </w:rPr>
      </w:pPr>
    </w:p>
    <w:p w14:paraId="751AC016" w14:textId="77777777" w:rsidR="00786EC5" w:rsidRPr="002E51B0" w:rsidRDefault="00786EC5" w:rsidP="00786EC5">
      <w:pPr>
        <w:rPr>
          <w:b/>
        </w:rPr>
      </w:pPr>
      <w:r w:rsidRPr="002E51B0">
        <w:rPr>
          <w:b/>
        </w:rPr>
        <w:t>Dr. Shelly moved, Dr. White seconded:</w:t>
      </w:r>
    </w:p>
    <w:p w14:paraId="1E480A2C"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r w:rsidRPr="002E51B0">
        <w:rPr>
          <w:b/>
        </w:rPr>
        <w:t>“Resolved, that AIR – Approve ‘HotelStorm’ as an AGD Member Savings &amp; Offers Provider be approved.”</w:t>
      </w:r>
    </w:p>
    <w:p w14:paraId="4CBB0F54"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p>
    <w:p w14:paraId="3F47DF16" w14:textId="77777777" w:rsidR="00786EC5" w:rsidRPr="002E51B0" w:rsidRDefault="00786EC5" w:rsidP="00786EC5">
      <w:pPr>
        <w:pStyle w:val="ResolutionTemplate"/>
        <w:pBdr>
          <w:left w:val="single" w:sz="4" w:space="1" w:color="auto"/>
          <w:right w:val="single" w:sz="4" w:space="1" w:color="auto"/>
        </w:pBdr>
      </w:pPr>
      <w:r w:rsidRPr="002E51B0">
        <w:t>“Resolved, that HotelStorm be approved as an AGD Member Savings &amp; Offer provider.”</w:t>
      </w:r>
    </w:p>
    <w:p w14:paraId="4346131A" w14:textId="77777777" w:rsidR="00786EC5" w:rsidRPr="002E51B0" w:rsidRDefault="00786EC5" w:rsidP="00786EC5">
      <w:pPr>
        <w:rPr>
          <w:b/>
        </w:rPr>
      </w:pPr>
    </w:p>
    <w:p w14:paraId="7257AA8D"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2836E8D2"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5D8E9508"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Cheney, Cordero, Donald, Dubowsky, Edgar, Gajjar, Gehrig, Gorman, Guter, Hanson, Harunani, Lew, Malterud, Shamoon, Shelly, Shepley, Stillwell, Tillman, Uppal, White, Wooden</w:t>
      </w:r>
    </w:p>
    <w:p w14:paraId="41F83E74"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6B80CD37"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 xml:space="preserve">A – Dear, Dyzenhaus, Winland, Worm </w:t>
      </w:r>
    </w:p>
    <w:p w14:paraId="474DB875"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0BAA358D"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lastRenderedPageBreak/>
        <w:t>N/A – Smith</w:t>
      </w:r>
    </w:p>
    <w:p w14:paraId="1BD51BEC" w14:textId="77777777" w:rsidR="00786EC5" w:rsidRPr="002E51B0" w:rsidRDefault="00786EC5" w:rsidP="00786EC5">
      <w:pPr>
        <w:rPr>
          <w:b/>
        </w:rPr>
      </w:pPr>
    </w:p>
    <w:p w14:paraId="599CDAF7" w14:textId="77777777" w:rsidR="00786EC5" w:rsidRPr="002E51B0" w:rsidRDefault="00786EC5" w:rsidP="004F2E24">
      <w:pPr>
        <w:pStyle w:val="ListParagraph"/>
        <w:numPr>
          <w:ilvl w:val="0"/>
          <w:numId w:val="129"/>
        </w:numPr>
        <w:rPr>
          <w:b/>
        </w:rPr>
      </w:pPr>
      <w:r w:rsidRPr="002E51B0">
        <w:rPr>
          <w:b/>
          <w:u w:val="single"/>
        </w:rPr>
        <w:t>2017 Corporate Objectives</w:t>
      </w:r>
    </w:p>
    <w:p w14:paraId="71891257" w14:textId="77777777" w:rsidR="00786EC5" w:rsidRPr="002E51B0" w:rsidRDefault="00786EC5" w:rsidP="00786EC5">
      <w:pPr>
        <w:rPr>
          <w:b/>
        </w:rPr>
      </w:pPr>
    </w:p>
    <w:p w14:paraId="329180ED" w14:textId="77777777" w:rsidR="00786EC5" w:rsidRPr="002E51B0" w:rsidRDefault="00786EC5" w:rsidP="00786EC5">
      <w:pPr>
        <w:rPr>
          <w:b/>
        </w:rPr>
      </w:pPr>
      <w:r w:rsidRPr="002E51B0">
        <w:rPr>
          <w:b/>
        </w:rPr>
        <w:t>Dr. Donald moved, Dr. Hanson seconded:</w:t>
      </w:r>
    </w:p>
    <w:p w14:paraId="130BDE8A"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“Resolved, that the 2017 Corporate Objectives be approved.”</w:t>
      </w:r>
    </w:p>
    <w:p w14:paraId="496510D3" w14:textId="77777777" w:rsidR="00786EC5" w:rsidRPr="002E51B0" w:rsidRDefault="00786EC5" w:rsidP="00786EC5">
      <w:pPr>
        <w:rPr>
          <w:b/>
        </w:rPr>
      </w:pPr>
    </w:p>
    <w:p w14:paraId="45434D70"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41FE92E9"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5E56CA96"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Cheney, Cordero, Donald, Dubowsky, Edgar, Gajjar, Gehrig, Gorman, Guter, Harunani, Lew, Malterud, Shamoon, Shelly, Shepley, Stillwell, Tillman, Uppal, White, Wooden</w:t>
      </w:r>
    </w:p>
    <w:p w14:paraId="42A6C372"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12A4B5EC"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 - Hanson</w:t>
      </w:r>
    </w:p>
    <w:p w14:paraId="53E3D97A"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671B06BE"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 xml:space="preserve">A – Dear, Dyzenhaus, Winland, Worm </w:t>
      </w:r>
    </w:p>
    <w:p w14:paraId="12DE96AB"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0046EA54"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3B984194" w14:textId="77777777" w:rsidR="00786EC5" w:rsidRPr="002E51B0" w:rsidRDefault="00786EC5" w:rsidP="00786EC5">
      <w:pPr>
        <w:rPr>
          <w:b/>
        </w:rPr>
      </w:pPr>
    </w:p>
    <w:p w14:paraId="5B1892EC" w14:textId="77777777" w:rsidR="00786EC5" w:rsidRPr="002E51B0" w:rsidRDefault="00786EC5" w:rsidP="004F2E24">
      <w:pPr>
        <w:pStyle w:val="ListParagraph"/>
        <w:numPr>
          <w:ilvl w:val="0"/>
          <w:numId w:val="129"/>
        </w:numPr>
        <w:rPr>
          <w:b/>
        </w:rPr>
      </w:pPr>
      <w:r w:rsidRPr="002E51B0">
        <w:rPr>
          <w:b/>
          <w:u w:val="single"/>
        </w:rPr>
        <w:t>New Business</w:t>
      </w:r>
    </w:p>
    <w:p w14:paraId="58C94CE3" w14:textId="77777777" w:rsidR="00786EC5" w:rsidRPr="002E51B0" w:rsidRDefault="00786EC5" w:rsidP="00786EC5">
      <w:pPr>
        <w:rPr>
          <w:b/>
        </w:rPr>
      </w:pPr>
    </w:p>
    <w:p w14:paraId="3D97828C" w14:textId="77777777" w:rsidR="00786EC5" w:rsidRPr="002E51B0" w:rsidRDefault="00786EC5" w:rsidP="00786EC5">
      <w:pPr>
        <w:rPr>
          <w:b/>
        </w:rPr>
      </w:pPr>
      <w:r w:rsidRPr="002E51B0">
        <w:rPr>
          <w:b/>
        </w:rPr>
        <w:t>Dr. Cordero moved, Dr. Lew seconded:</w:t>
      </w:r>
    </w:p>
    <w:p w14:paraId="787805C7"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“Resolved, that AIR - Approval of General Experience Specialists (GES) Contract 2017-2018 be approved as new business.”</w:t>
      </w:r>
    </w:p>
    <w:p w14:paraId="2F82AA17" w14:textId="77777777" w:rsidR="00786EC5" w:rsidRPr="002E51B0" w:rsidRDefault="00786EC5" w:rsidP="00786EC5">
      <w:pPr>
        <w:rPr>
          <w:b/>
        </w:rPr>
      </w:pPr>
    </w:p>
    <w:p w14:paraId="42C40581"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DEFEATED</w:t>
      </w:r>
    </w:p>
    <w:p w14:paraId="7513F4D6"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19A4A0D1"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 xml:space="preserve">Y –Cheney, Cordero, Donald, Edgar, Gajjar, Gehrig, Gorman, Harunani, Shamoon, Shelly, Shepley, Uppal </w:t>
      </w:r>
    </w:p>
    <w:p w14:paraId="5BBA3B21"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127B4C97"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 – Guter, Hanson, Lew, Malterud, Stillwell, Tillman, White, Wooden</w:t>
      </w:r>
    </w:p>
    <w:p w14:paraId="1F35EA0A"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72604969"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 Dubowsky</w:t>
      </w:r>
    </w:p>
    <w:p w14:paraId="72ED41CB"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1302044E"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 xml:space="preserve">A – Bishop, Dear, Dyzenhaus, Winland, Worm </w:t>
      </w:r>
    </w:p>
    <w:p w14:paraId="4F6BEC0B"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7A4B3550"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32493DAB" w14:textId="77777777" w:rsidR="00786EC5" w:rsidRPr="002E51B0" w:rsidRDefault="00786EC5" w:rsidP="00786EC5">
      <w:pPr>
        <w:rPr>
          <w:b/>
        </w:rPr>
      </w:pPr>
    </w:p>
    <w:p w14:paraId="3ECF897C" w14:textId="77777777" w:rsidR="00786EC5" w:rsidRPr="002E51B0" w:rsidRDefault="00786EC5" w:rsidP="004F2E24">
      <w:pPr>
        <w:pStyle w:val="ListParagraph"/>
        <w:numPr>
          <w:ilvl w:val="0"/>
          <w:numId w:val="129"/>
        </w:numPr>
        <w:rPr>
          <w:b/>
        </w:rPr>
      </w:pPr>
      <w:r w:rsidRPr="002E51B0">
        <w:rPr>
          <w:b/>
          <w:u w:val="single"/>
        </w:rPr>
        <w:t>Executive Session – Executive Director Search</w:t>
      </w:r>
    </w:p>
    <w:p w14:paraId="3ADA3503" w14:textId="77777777" w:rsidR="00786EC5" w:rsidRPr="002E51B0" w:rsidRDefault="00786EC5" w:rsidP="00786EC5">
      <w:pPr>
        <w:rPr>
          <w:b/>
        </w:rPr>
      </w:pPr>
    </w:p>
    <w:p w14:paraId="60307B32" w14:textId="77777777" w:rsidR="00786EC5" w:rsidRPr="002E51B0" w:rsidRDefault="00786EC5" w:rsidP="00786EC5">
      <w:pPr>
        <w:rPr>
          <w:b/>
        </w:rPr>
      </w:pPr>
      <w:r w:rsidRPr="002E51B0">
        <w:rPr>
          <w:b/>
        </w:rPr>
        <w:t>Dr. Hanson moved, Dr. Wooden seconded:</w:t>
      </w:r>
    </w:p>
    <w:p w14:paraId="3EF31577"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“Resolved, that the Board go into executive session at 9:10 p.m. CST.”</w:t>
      </w:r>
    </w:p>
    <w:p w14:paraId="0E8B4A14" w14:textId="77777777" w:rsidR="00786EC5" w:rsidRPr="002E51B0" w:rsidRDefault="00786EC5" w:rsidP="00786EC5">
      <w:pPr>
        <w:rPr>
          <w:b/>
        </w:rPr>
      </w:pPr>
    </w:p>
    <w:p w14:paraId="10A59E8F"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3CC09DC1"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4470CBBB"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lastRenderedPageBreak/>
        <w:t>Y – Cheney, Cordero, Donald, Dubowsky, Edgar, Gajjar, Gehrig, Gorman, Guter, Hanson, Harunani, Lew, Malterud, Shamoon, Shelly, Shepley, Stillwell, Tillman, Uppal, White, Wooden</w:t>
      </w:r>
    </w:p>
    <w:p w14:paraId="36449DE0"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01696528"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 xml:space="preserve">A – Bishop, Dear, Dyzenhaus, Winland, Worm </w:t>
      </w:r>
    </w:p>
    <w:p w14:paraId="435A6DA6"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7F2D4308"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06718B63" w14:textId="77777777" w:rsidR="00786EC5" w:rsidRPr="002E51B0" w:rsidRDefault="00786EC5" w:rsidP="00786EC5">
      <w:pPr>
        <w:rPr>
          <w:b/>
        </w:rPr>
      </w:pPr>
    </w:p>
    <w:p w14:paraId="4CFD03A5" w14:textId="77777777" w:rsidR="00786EC5" w:rsidRPr="002E51B0" w:rsidRDefault="00786EC5" w:rsidP="00786EC5">
      <w:pPr>
        <w:rPr>
          <w:b/>
        </w:rPr>
      </w:pPr>
      <w:r w:rsidRPr="002E51B0">
        <w:rPr>
          <w:b/>
        </w:rPr>
        <w:t>Dr. Hanson moved, Dr. Wooden seconded:</w:t>
      </w:r>
    </w:p>
    <w:p w14:paraId="2181B100"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“Resolved, that the Board come out of executive session at 9:16 p.m. CST.”</w:t>
      </w:r>
    </w:p>
    <w:p w14:paraId="07702199" w14:textId="77777777" w:rsidR="00786EC5" w:rsidRPr="002E51B0" w:rsidRDefault="00786EC5" w:rsidP="00786EC5">
      <w:pPr>
        <w:rPr>
          <w:b/>
        </w:rPr>
      </w:pPr>
    </w:p>
    <w:p w14:paraId="73C5A0D4"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7FB7D255"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4A0D07AE"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Cheney, Cordero, Donald, Dubowsky, Edgar, Gajjar, Gehrig, Gorman, Guter, Hanson, Harunani, Lew, Malterud, Shamoon, Shelly, Shepley, Stillwell, Tillman, Uppal, White, Wooden</w:t>
      </w:r>
    </w:p>
    <w:p w14:paraId="70EC8157"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3C2ACC5C"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 xml:space="preserve">A – Bishop, Dear, Dyzenhaus, Winland, Worm </w:t>
      </w:r>
    </w:p>
    <w:p w14:paraId="50EEB2AC"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704954BC"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4844B1D9" w14:textId="77777777" w:rsidR="00786EC5" w:rsidRPr="002E51B0" w:rsidRDefault="00786EC5" w:rsidP="00786EC5">
      <w:pPr>
        <w:rPr>
          <w:b/>
        </w:rPr>
      </w:pPr>
    </w:p>
    <w:p w14:paraId="0E67ADEC" w14:textId="77777777" w:rsidR="00786EC5" w:rsidRPr="002E51B0" w:rsidRDefault="00786EC5" w:rsidP="004F2E24">
      <w:pPr>
        <w:pStyle w:val="ListParagraph"/>
        <w:numPr>
          <w:ilvl w:val="0"/>
          <w:numId w:val="129"/>
        </w:numPr>
        <w:rPr>
          <w:b/>
        </w:rPr>
      </w:pPr>
      <w:r w:rsidRPr="002E51B0">
        <w:rPr>
          <w:b/>
          <w:u w:val="single"/>
        </w:rPr>
        <w:t>Adjournment</w:t>
      </w:r>
    </w:p>
    <w:p w14:paraId="3A87F347" w14:textId="77777777" w:rsidR="00786EC5" w:rsidRPr="002E51B0" w:rsidRDefault="00786EC5" w:rsidP="00786EC5">
      <w:pPr>
        <w:rPr>
          <w:b/>
        </w:rPr>
      </w:pPr>
    </w:p>
    <w:p w14:paraId="0C8CBBA5" w14:textId="77777777" w:rsidR="00786EC5" w:rsidRPr="002E51B0" w:rsidRDefault="00786EC5" w:rsidP="00786EC5">
      <w:pPr>
        <w:rPr>
          <w:b/>
        </w:rPr>
      </w:pPr>
      <w:r w:rsidRPr="002E51B0">
        <w:rPr>
          <w:b/>
        </w:rPr>
        <w:t>Dr. Hanson moved, Dr. Dubowsky seconded:</w:t>
      </w:r>
    </w:p>
    <w:p w14:paraId="0E075C0C"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“Resolved, that the meeting be adjourned at 9:17 p.m. CST.”</w:t>
      </w:r>
    </w:p>
    <w:p w14:paraId="4B62E730" w14:textId="77777777" w:rsidR="00786EC5" w:rsidRPr="002E51B0" w:rsidRDefault="00786EC5" w:rsidP="00786EC5">
      <w:pPr>
        <w:rPr>
          <w:b/>
        </w:rPr>
      </w:pPr>
    </w:p>
    <w:p w14:paraId="2C4C0A6F"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7C3910AC"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34419A36"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–Cheney, Cordero, Donald, Dubowsky, Edgar, Gajjar, Gehrig, Gorman, Guter, Hanson, Harunani, Lew, Malterud, Shamoon, Shelly, Shepley, Stillwell, Tillman, Uppal, White, Wooden</w:t>
      </w:r>
    </w:p>
    <w:p w14:paraId="53C5C9AE"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65D6FDA9"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 xml:space="preserve">A – Bishop, Dear, Dyzenhaus, Winland, Worm </w:t>
      </w:r>
    </w:p>
    <w:p w14:paraId="03CE3A5A"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19A14F23"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5C65AD48" w14:textId="77777777" w:rsidR="00786EC5" w:rsidRPr="002E51B0" w:rsidRDefault="00786EC5" w:rsidP="00786EC5">
      <w:pPr>
        <w:rPr>
          <w:b/>
        </w:rPr>
        <w:sectPr w:rsidR="00786EC5" w:rsidRPr="002E51B0" w:rsidSect="00ED4910">
          <w:footerReference w:type="default" r:id="rId169"/>
          <w:pgSz w:w="12240" w:h="15840"/>
          <w:pgMar w:top="1440" w:right="1440" w:bottom="1440" w:left="1440" w:header="720" w:footer="720" w:gutter="0"/>
          <w:lnNumType w:countBy="1"/>
          <w:cols w:space="720"/>
          <w:docGrid w:linePitch="360"/>
        </w:sectPr>
      </w:pPr>
    </w:p>
    <w:p w14:paraId="43B58C81" w14:textId="77777777" w:rsidR="00786EC5" w:rsidRPr="002E51B0" w:rsidRDefault="00786EC5" w:rsidP="00786EC5">
      <w:pPr>
        <w:jc w:val="center"/>
        <w:rPr>
          <w:b/>
        </w:rPr>
      </w:pPr>
      <w:r w:rsidRPr="002E51B0">
        <w:rPr>
          <w:b/>
        </w:rPr>
        <w:lastRenderedPageBreak/>
        <w:t>2017 Corporate Objectives</w:t>
      </w:r>
    </w:p>
    <w:p w14:paraId="26DC198A" w14:textId="77777777" w:rsidR="00786EC5" w:rsidRPr="002E51B0" w:rsidRDefault="00786EC5" w:rsidP="00786EC5">
      <w:pPr>
        <w:jc w:val="center"/>
        <w:rPr>
          <w:b/>
        </w:rPr>
      </w:pPr>
      <w:r w:rsidRPr="002E51B0">
        <w:t>(</w:t>
      </w:r>
      <w:r w:rsidRPr="002E51B0">
        <w:rPr>
          <w:b/>
        </w:rPr>
        <w:t>Approved 1-18-17)</w:t>
      </w:r>
    </w:p>
    <w:p w14:paraId="64CC9374" w14:textId="77777777" w:rsidR="00786EC5" w:rsidRPr="002E51B0" w:rsidRDefault="00786EC5" w:rsidP="00786EC5">
      <w:pPr>
        <w:ind w:left="-1080"/>
      </w:pPr>
    </w:p>
    <w:tbl>
      <w:tblPr>
        <w:tblW w:w="5000" w:type="pct"/>
        <w:tblLook w:val="04A0" w:firstRow="1" w:lastRow="0" w:firstColumn="1" w:lastColumn="0" w:noHBand="0" w:noVBand="1"/>
      </w:tblPr>
      <w:tblGrid>
        <w:gridCol w:w="1029"/>
        <w:gridCol w:w="8331"/>
      </w:tblGrid>
      <w:tr w:rsidR="00786EC5" w:rsidRPr="002E51B0" w14:paraId="132E0AB7" w14:textId="77777777" w:rsidTr="00786EC5">
        <w:trPr>
          <w:trHeight w:val="332"/>
        </w:trPr>
        <w:tc>
          <w:tcPr>
            <w:tcW w:w="507" w:type="pct"/>
            <w:tcBorders>
              <w:bottom w:val="single" w:sz="4" w:space="0" w:color="auto"/>
            </w:tcBorders>
            <w:shd w:val="clear" w:color="auto" w:fill="auto"/>
            <w:hideMark/>
          </w:tcPr>
          <w:p w14:paraId="1741BE8E" w14:textId="77777777" w:rsidR="00786EC5" w:rsidRPr="002E51B0" w:rsidRDefault="00786EC5" w:rsidP="00786EC5">
            <w:pPr>
              <w:rPr>
                <w:rFonts w:eastAsia="Times New Roman"/>
                <w:b/>
                <w:bCs/>
                <w:color w:val="000000"/>
              </w:rPr>
            </w:pPr>
            <w:r w:rsidRPr="002E51B0">
              <w:rPr>
                <w:rFonts w:eastAsia="Times New Roman"/>
                <w:b/>
                <w:bCs/>
                <w:color w:val="000000"/>
              </w:rPr>
              <w:t>Priority</w:t>
            </w:r>
          </w:p>
        </w:tc>
        <w:tc>
          <w:tcPr>
            <w:tcW w:w="4493" w:type="pct"/>
            <w:tcBorders>
              <w:bottom w:val="single" w:sz="4" w:space="0" w:color="auto"/>
            </w:tcBorders>
            <w:shd w:val="clear" w:color="auto" w:fill="auto"/>
            <w:hideMark/>
          </w:tcPr>
          <w:p w14:paraId="50381943" w14:textId="77777777" w:rsidR="00786EC5" w:rsidRPr="002E51B0" w:rsidRDefault="00786EC5" w:rsidP="00786EC5">
            <w:pPr>
              <w:rPr>
                <w:rFonts w:eastAsia="Times New Roman"/>
                <w:b/>
                <w:bCs/>
                <w:color w:val="000000"/>
              </w:rPr>
            </w:pPr>
          </w:p>
        </w:tc>
      </w:tr>
      <w:tr w:rsidR="00786EC5" w:rsidRPr="002E51B0" w14:paraId="603035A9" w14:textId="77777777" w:rsidTr="00786EC5">
        <w:trPr>
          <w:trHeight w:val="828"/>
        </w:trPr>
        <w:tc>
          <w:tcPr>
            <w:tcW w:w="507" w:type="pct"/>
            <w:tcBorders>
              <w:top w:val="single" w:sz="4" w:space="0" w:color="auto"/>
              <w:left w:val="single" w:sz="4" w:space="0" w:color="auto"/>
              <w:bottom w:val="single" w:sz="4" w:space="0" w:color="auto"/>
              <w:right w:val="single" w:sz="4" w:space="0" w:color="auto"/>
            </w:tcBorders>
            <w:shd w:val="clear" w:color="auto" w:fill="auto"/>
            <w:noWrap/>
          </w:tcPr>
          <w:p w14:paraId="685DCD1E" w14:textId="77777777" w:rsidR="00786EC5" w:rsidRPr="002E51B0" w:rsidRDefault="00786EC5" w:rsidP="00786EC5">
            <w:pPr>
              <w:jc w:val="center"/>
              <w:rPr>
                <w:rFonts w:eastAsia="Times New Roman"/>
                <w:color w:val="000000"/>
              </w:rPr>
            </w:pPr>
          </w:p>
        </w:tc>
        <w:tc>
          <w:tcPr>
            <w:tcW w:w="4493" w:type="pct"/>
            <w:tcBorders>
              <w:top w:val="single" w:sz="4" w:space="0" w:color="auto"/>
              <w:left w:val="single" w:sz="4" w:space="0" w:color="auto"/>
              <w:bottom w:val="single" w:sz="4" w:space="0" w:color="auto"/>
              <w:right w:val="single" w:sz="4" w:space="0" w:color="auto"/>
            </w:tcBorders>
            <w:shd w:val="clear" w:color="auto" w:fill="auto"/>
            <w:hideMark/>
          </w:tcPr>
          <w:p w14:paraId="7192F267" w14:textId="77777777" w:rsidR="00786EC5" w:rsidRPr="002E51B0" w:rsidRDefault="00786EC5" w:rsidP="00786EC5">
            <w:pPr>
              <w:rPr>
                <w:u w:val="single"/>
              </w:rPr>
            </w:pPr>
            <w:r w:rsidRPr="002E51B0">
              <w:rPr>
                <w:b/>
                <w:u w:val="single"/>
              </w:rPr>
              <w:t>Advocacy A</w:t>
            </w:r>
            <w:r w:rsidRPr="002E51B0">
              <w:rPr>
                <w:u w:val="single"/>
              </w:rPr>
              <w:t xml:space="preserve"> </w:t>
            </w:r>
            <w:r w:rsidRPr="002E51B0">
              <w:t>– By Dec. 31, 2017, represent the policies of the AGD before standard setting groups and the ADA as follows:</w:t>
            </w:r>
          </w:p>
          <w:p w14:paraId="2D6A58F3" w14:textId="77777777" w:rsidR="00786EC5" w:rsidRPr="002E51B0" w:rsidRDefault="00786EC5" w:rsidP="00786EC5">
            <w:pPr>
              <w:pStyle w:val="ListParagraph"/>
              <w:numPr>
                <w:ilvl w:val="0"/>
                <w:numId w:val="95"/>
              </w:numPr>
            </w:pPr>
            <w:r w:rsidRPr="002E51B0">
              <w:t>Comment on 100% of Code Maintenance Committee (CMC) submissions, with at least 75% assent of the CMC’s votes with the positions expressed by the AGD Dental Practice Council.</w:t>
            </w:r>
          </w:p>
          <w:p w14:paraId="63E31BBF" w14:textId="77777777" w:rsidR="00786EC5" w:rsidRPr="002E51B0" w:rsidRDefault="00786EC5" w:rsidP="00786EC5">
            <w:pPr>
              <w:pStyle w:val="ListParagraph"/>
              <w:numPr>
                <w:ilvl w:val="0"/>
                <w:numId w:val="95"/>
              </w:numPr>
            </w:pPr>
            <w:r w:rsidRPr="002E51B0">
              <w:t>90% of all resolutions upon which AGD takes a position at the ADA HOD will be acted upon favorably by the ADA HOD.</w:t>
            </w:r>
          </w:p>
          <w:p w14:paraId="1AAC5471" w14:textId="77777777" w:rsidR="00786EC5" w:rsidRPr="002E51B0" w:rsidRDefault="00786EC5" w:rsidP="00786EC5">
            <w:pPr>
              <w:pStyle w:val="ListParagraph"/>
              <w:numPr>
                <w:ilvl w:val="0"/>
                <w:numId w:val="95"/>
              </w:numPr>
              <w:rPr>
                <w:rFonts w:eastAsia="Times New Roman"/>
                <w:color w:val="000000"/>
              </w:rPr>
            </w:pPr>
            <w:r w:rsidRPr="002E51B0">
              <w:t>Provide written and/or verbal comment on 100% of new or revised standards, rules, or guidelines proposed by organizational bodies (such as CODA or ADA Councils) or regulatory bodies (such as EPA or FDA) and directed by AGD leadership or the appropriate councils/committees as warranting AGD comment.G2, S2.</w:t>
            </w:r>
          </w:p>
        </w:tc>
      </w:tr>
      <w:tr w:rsidR="00786EC5" w:rsidRPr="002E51B0" w14:paraId="04B3BD33" w14:textId="77777777" w:rsidTr="00786EC5">
        <w:trPr>
          <w:trHeight w:val="1125"/>
        </w:trPr>
        <w:tc>
          <w:tcPr>
            <w:tcW w:w="507" w:type="pct"/>
            <w:tcBorders>
              <w:top w:val="single" w:sz="4" w:space="0" w:color="auto"/>
              <w:left w:val="single" w:sz="4" w:space="0" w:color="auto"/>
              <w:bottom w:val="single" w:sz="4" w:space="0" w:color="auto"/>
              <w:right w:val="single" w:sz="4" w:space="0" w:color="auto"/>
            </w:tcBorders>
            <w:shd w:val="clear" w:color="auto" w:fill="auto"/>
            <w:noWrap/>
          </w:tcPr>
          <w:p w14:paraId="34878098" w14:textId="77777777" w:rsidR="00786EC5" w:rsidRPr="002E51B0" w:rsidRDefault="00786EC5" w:rsidP="00786EC5">
            <w:pPr>
              <w:jc w:val="center"/>
              <w:rPr>
                <w:rFonts w:eastAsia="Times New Roman"/>
                <w:color w:val="000000"/>
              </w:rPr>
            </w:pPr>
          </w:p>
        </w:tc>
        <w:tc>
          <w:tcPr>
            <w:tcW w:w="4493" w:type="pct"/>
            <w:tcBorders>
              <w:top w:val="single" w:sz="4" w:space="0" w:color="auto"/>
              <w:left w:val="single" w:sz="4" w:space="0" w:color="auto"/>
              <w:bottom w:val="single" w:sz="4" w:space="0" w:color="auto"/>
              <w:right w:val="single" w:sz="4" w:space="0" w:color="auto"/>
            </w:tcBorders>
            <w:shd w:val="clear" w:color="auto" w:fill="auto"/>
            <w:hideMark/>
          </w:tcPr>
          <w:p w14:paraId="4D5D05C9" w14:textId="77777777" w:rsidR="00786EC5" w:rsidRPr="002E51B0" w:rsidRDefault="00786EC5" w:rsidP="00786EC5">
            <w:pPr>
              <w:rPr>
                <w:rFonts w:eastAsia="Times New Roman"/>
                <w:color w:val="000000"/>
              </w:rPr>
            </w:pPr>
            <w:r w:rsidRPr="002E51B0">
              <w:rPr>
                <w:rFonts w:eastAsia="Times New Roman"/>
                <w:b/>
                <w:u w:val="single"/>
              </w:rPr>
              <w:t>Advocacy B</w:t>
            </w:r>
            <w:r w:rsidRPr="002E51B0">
              <w:rPr>
                <w:rFonts w:eastAsia="Times New Roman"/>
              </w:rPr>
              <w:t xml:space="preserve"> </w:t>
            </w:r>
            <w:r w:rsidRPr="002E51B0">
              <w:t>–</w:t>
            </w:r>
            <w:r w:rsidRPr="002E51B0">
              <w:rPr>
                <w:rFonts w:eastAsia="Times New Roman"/>
              </w:rPr>
              <w:t xml:space="preserve"> By December 31, 2017, train 15 constituent leaders throughout the year in Chicago on best advocacy practices. The 15 leaders shall come from states preferred with pending legislative, regulatory, political, or administrative issues important to AGD. G2, S1, S2, S4; G4, S4, T3</w:t>
            </w:r>
          </w:p>
        </w:tc>
      </w:tr>
      <w:tr w:rsidR="00786EC5" w:rsidRPr="002E51B0" w14:paraId="66571AA1" w14:textId="77777777" w:rsidTr="00786EC5">
        <w:trPr>
          <w:trHeight w:val="580"/>
        </w:trPr>
        <w:tc>
          <w:tcPr>
            <w:tcW w:w="507" w:type="pct"/>
            <w:tcBorders>
              <w:top w:val="single" w:sz="4" w:space="0" w:color="auto"/>
              <w:left w:val="single" w:sz="4" w:space="0" w:color="auto"/>
              <w:bottom w:val="single" w:sz="4" w:space="0" w:color="auto"/>
              <w:right w:val="single" w:sz="4" w:space="0" w:color="auto"/>
            </w:tcBorders>
            <w:shd w:val="clear" w:color="auto" w:fill="auto"/>
            <w:noWrap/>
          </w:tcPr>
          <w:p w14:paraId="7E6E0472" w14:textId="77777777" w:rsidR="00786EC5" w:rsidRPr="002E51B0" w:rsidRDefault="00786EC5" w:rsidP="00786EC5">
            <w:pPr>
              <w:jc w:val="center"/>
              <w:rPr>
                <w:rFonts w:eastAsia="Times New Roman"/>
                <w:color w:val="000000"/>
              </w:rPr>
            </w:pPr>
          </w:p>
        </w:tc>
        <w:tc>
          <w:tcPr>
            <w:tcW w:w="4493" w:type="pct"/>
            <w:tcBorders>
              <w:top w:val="single" w:sz="4" w:space="0" w:color="auto"/>
              <w:left w:val="single" w:sz="4" w:space="0" w:color="auto"/>
              <w:bottom w:val="single" w:sz="4" w:space="0" w:color="auto"/>
              <w:right w:val="single" w:sz="4" w:space="0" w:color="auto"/>
            </w:tcBorders>
            <w:shd w:val="clear" w:color="auto" w:fill="auto"/>
            <w:hideMark/>
          </w:tcPr>
          <w:p w14:paraId="5DAD8F16" w14:textId="77777777" w:rsidR="00786EC5" w:rsidRPr="002E51B0" w:rsidRDefault="00786EC5" w:rsidP="00786EC5">
            <w:pPr>
              <w:rPr>
                <w:rFonts w:eastAsia="Times New Roman"/>
                <w:color w:val="000000"/>
              </w:rPr>
            </w:pPr>
            <w:r w:rsidRPr="002E51B0">
              <w:rPr>
                <w:b/>
                <w:u w:val="single"/>
              </w:rPr>
              <w:t>Rebranding</w:t>
            </w:r>
            <w:r w:rsidRPr="002E51B0">
              <w:t xml:space="preserve"> – Complete Phase 3 (Execution) of the rebranding implementation across all areas of the organization by June 30, 2017. G4, S1, S2, S3, S4, S5.</w:t>
            </w:r>
          </w:p>
        </w:tc>
      </w:tr>
      <w:tr w:rsidR="00786EC5" w:rsidRPr="002E51B0" w14:paraId="23FDA4A1" w14:textId="77777777" w:rsidTr="00786EC5">
        <w:trPr>
          <w:trHeight w:val="873"/>
        </w:trPr>
        <w:tc>
          <w:tcPr>
            <w:tcW w:w="507" w:type="pct"/>
            <w:tcBorders>
              <w:top w:val="single" w:sz="4" w:space="0" w:color="auto"/>
              <w:left w:val="single" w:sz="4" w:space="0" w:color="auto"/>
              <w:bottom w:val="single" w:sz="4" w:space="0" w:color="auto"/>
              <w:right w:val="single" w:sz="4" w:space="0" w:color="auto"/>
            </w:tcBorders>
            <w:shd w:val="clear" w:color="auto" w:fill="auto"/>
            <w:noWrap/>
          </w:tcPr>
          <w:p w14:paraId="36A571F3" w14:textId="77777777" w:rsidR="00786EC5" w:rsidRPr="002E51B0" w:rsidRDefault="00786EC5" w:rsidP="00786EC5">
            <w:pPr>
              <w:jc w:val="center"/>
              <w:rPr>
                <w:rFonts w:eastAsia="Times New Roman"/>
                <w:color w:val="000000"/>
              </w:rPr>
            </w:pPr>
          </w:p>
        </w:tc>
        <w:tc>
          <w:tcPr>
            <w:tcW w:w="4493" w:type="pct"/>
            <w:tcBorders>
              <w:top w:val="single" w:sz="4" w:space="0" w:color="auto"/>
              <w:left w:val="single" w:sz="4" w:space="0" w:color="auto"/>
              <w:bottom w:val="single" w:sz="4" w:space="0" w:color="auto"/>
              <w:right w:val="single" w:sz="4" w:space="0" w:color="auto"/>
            </w:tcBorders>
            <w:shd w:val="clear" w:color="auto" w:fill="auto"/>
            <w:hideMark/>
          </w:tcPr>
          <w:p w14:paraId="04113A7E" w14:textId="77777777" w:rsidR="00786EC5" w:rsidRPr="002E51B0" w:rsidRDefault="00786EC5" w:rsidP="00786EC5">
            <w:pPr>
              <w:rPr>
                <w:rFonts w:eastAsia="Times New Roman"/>
                <w:color w:val="000000"/>
              </w:rPr>
            </w:pPr>
            <w:r w:rsidRPr="002E51B0">
              <w:rPr>
                <w:b/>
                <w:u w:val="single"/>
              </w:rPr>
              <w:t>Communications</w:t>
            </w:r>
            <w:r w:rsidRPr="002E51B0">
              <w:t xml:space="preserve"> – By December 31, 2017, begin implementation of comprehensive content strategy(ies) (digital and print) that generates greater recognition of AGD as a leader in oral health through distribution of news, stories, and information that highlight 1) educational opportunities, 2) member experiences and contributions to the profession, and 3) research and policies. G4, S1, S2, S3, S4</w:t>
            </w:r>
          </w:p>
        </w:tc>
      </w:tr>
      <w:tr w:rsidR="00786EC5" w:rsidRPr="002E51B0" w14:paraId="1B1C88C2" w14:textId="77777777" w:rsidTr="00786EC5">
        <w:trPr>
          <w:trHeight w:val="607"/>
        </w:trPr>
        <w:tc>
          <w:tcPr>
            <w:tcW w:w="507" w:type="pct"/>
            <w:tcBorders>
              <w:top w:val="single" w:sz="4" w:space="0" w:color="auto"/>
              <w:left w:val="single" w:sz="4" w:space="0" w:color="auto"/>
              <w:bottom w:val="single" w:sz="4" w:space="0" w:color="auto"/>
              <w:right w:val="single" w:sz="4" w:space="0" w:color="auto"/>
            </w:tcBorders>
            <w:shd w:val="clear" w:color="auto" w:fill="auto"/>
            <w:noWrap/>
          </w:tcPr>
          <w:p w14:paraId="54A17873" w14:textId="77777777" w:rsidR="00786EC5" w:rsidRPr="002E51B0" w:rsidRDefault="00786EC5" w:rsidP="00786EC5">
            <w:pPr>
              <w:jc w:val="center"/>
              <w:rPr>
                <w:rFonts w:eastAsia="Times New Roman"/>
                <w:color w:val="000000"/>
              </w:rPr>
            </w:pPr>
          </w:p>
        </w:tc>
        <w:tc>
          <w:tcPr>
            <w:tcW w:w="4493" w:type="pct"/>
            <w:tcBorders>
              <w:top w:val="single" w:sz="4" w:space="0" w:color="auto"/>
              <w:left w:val="single" w:sz="4" w:space="0" w:color="auto"/>
              <w:bottom w:val="single" w:sz="4" w:space="0" w:color="auto"/>
              <w:right w:val="single" w:sz="4" w:space="0" w:color="auto"/>
            </w:tcBorders>
            <w:shd w:val="clear" w:color="auto" w:fill="auto"/>
            <w:hideMark/>
          </w:tcPr>
          <w:p w14:paraId="5196A3F3" w14:textId="77777777" w:rsidR="00786EC5" w:rsidRPr="002E51B0" w:rsidRDefault="00786EC5" w:rsidP="00786EC5">
            <w:pPr>
              <w:rPr>
                <w:rFonts w:eastAsia="Times New Roman"/>
                <w:color w:val="000000"/>
              </w:rPr>
            </w:pPr>
            <w:r w:rsidRPr="002E51B0">
              <w:rPr>
                <w:b/>
                <w:u w:val="single"/>
              </w:rPr>
              <w:t>Communications/Membership/Information Technology/Marketing</w:t>
            </w:r>
            <w:r w:rsidRPr="002E51B0">
              <w:t xml:space="preserve"> – Launch new AGD website and reskin all AGD related sub-sites by June 30, 2017. G4, S1, S2, S3, S4</w:t>
            </w:r>
          </w:p>
        </w:tc>
      </w:tr>
      <w:tr w:rsidR="00786EC5" w:rsidRPr="002E51B0" w14:paraId="57E61817" w14:textId="77777777" w:rsidTr="00786EC5">
        <w:trPr>
          <w:trHeight w:val="823"/>
        </w:trPr>
        <w:tc>
          <w:tcPr>
            <w:tcW w:w="507" w:type="pct"/>
            <w:tcBorders>
              <w:top w:val="single" w:sz="4" w:space="0" w:color="auto"/>
              <w:left w:val="single" w:sz="4" w:space="0" w:color="auto"/>
              <w:bottom w:val="single" w:sz="4" w:space="0" w:color="auto"/>
              <w:right w:val="single" w:sz="4" w:space="0" w:color="auto"/>
            </w:tcBorders>
            <w:shd w:val="clear" w:color="auto" w:fill="auto"/>
            <w:noWrap/>
          </w:tcPr>
          <w:p w14:paraId="30B72809" w14:textId="77777777" w:rsidR="00786EC5" w:rsidRPr="002E51B0" w:rsidRDefault="00786EC5" w:rsidP="00786EC5">
            <w:pPr>
              <w:jc w:val="center"/>
              <w:rPr>
                <w:rFonts w:eastAsia="Times New Roman"/>
                <w:color w:val="000000"/>
              </w:rPr>
            </w:pPr>
          </w:p>
        </w:tc>
        <w:tc>
          <w:tcPr>
            <w:tcW w:w="4493" w:type="pct"/>
            <w:tcBorders>
              <w:top w:val="single" w:sz="4" w:space="0" w:color="auto"/>
              <w:left w:val="single" w:sz="4" w:space="0" w:color="auto"/>
              <w:bottom w:val="single" w:sz="4" w:space="0" w:color="auto"/>
              <w:right w:val="single" w:sz="4" w:space="0" w:color="auto"/>
            </w:tcBorders>
            <w:shd w:val="clear" w:color="auto" w:fill="auto"/>
            <w:hideMark/>
          </w:tcPr>
          <w:p w14:paraId="7D87A587" w14:textId="77777777" w:rsidR="00786EC5" w:rsidRPr="002E51B0" w:rsidRDefault="00786EC5" w:rsidP="00786EC5">
            <w:pPr>
              <w:rPr>
                <w:rFonts w:eastAsia="Times New Roman"/>
                <w:color w:val="C00000"/>
              </w:rPr>
            </w:pPr>
            <w:r w:rsidRPr="002E51B0">
              <w:rPr>
                <w:rFonts w:eastAsia="Times New Roman"/>
                <w:b/>
                <w:color w:val="000000"/>
                <w:u w:val="single"/>
              </w:rPr>
              <w:t>Constituent Branding/Websites</w:t>
            </w:r>
            <w:r w:rsidRPr="002E51B0">
              <w:rPr>
                <w:rFonts w:eastAsia="Times New Roman"/>
                <w:color w:val="000000"/>
              </w:rPr>
              <w:t xml:space="preserve"> </w:t>
            </w:r>
            <w:r w:rsidRPr="002E51B0">
              <w:t xml:space="preserve">– </w:t>
            </w:r>
            <w:r w:rsidRPr="002E51B0">
              <w:rPr>
                <w:rFonts w:eastAsia="Times New Roman"/>
                <w:color w:val="000000"/>
              </w:rPr>
              <w:t>25% of constituents have their local constituent websites (including all communication methods, etc.) updated and in accordance with the AGD rebrand guidelines and policy by December 31, 2017. G4, S2</w:t>
            </w:r>
          </w:p>
        </w:tc>
      </w:tr>
      <w:tr w:rsidR="00786EC5" w:rsidRPr="002E51B0" w14:paraId="3186DE12" w14:textId="77777777" w:rsidTr="00786EC5">
        <w:trPr>
          <w:trHeight w:val="625"/>
        </w:trPr>
        <w:tc>
          <w:tcPr>
            <w:tcW w:w="507" w:type="pct"/>
            <w:tcBorders>
              <w:top w:val="single" w:sz="4" w:space="0" w:color="auto"/>
              <w:left w:val="single" w:sz="4" w:space="0" w:color="auto"/>
              <w:bottom w:val="single" w:sz="4" w:space="0" w:color="auto"/>
              <w:right w:val="single" w:sz="4" w:space="0" w:color="auto"/>
            </w:tcBorders>
            <w:shd w:val="clear" w:color="auto" w:fill="auto"/>
            <w:noWrap/>
          </w:tcPr>
          <w:p w14:paraId="31370180" w14:textId="77777777" w:rsidR="00786EC5" w:rsidRPr="002E51B0" w:rsidRDefault="00786EC5" w:rsidP="00786EC5">
            <w:pPr>
              <w:jc w:val="center"/>
              <w:rPr>
                <w:rFonts w:eastAsia="Times New Roman"/>
                <w:color w:val="000000"/>
              </w:rPr>
            </w:pPr>
          </w:p>
        </w:tc>
        <w:tc>
          <w:tcPr>
            <w:tcW w:w="4493" w:type="pct"/>
            <w:tcBorders>
              <w:top w:val="single" w:sz="4" w:space="0" w:color="auto"/>
              <w:left w:val="single" w:sz="4" w:space="0" w:color="auto"/>
              <w:bottom w:val="single" w:sz="4" w:space="0" w:color="auto"/>
              <w:right w:val="single" w:sz="4" w:space="0" w:color="auto"/>
            </w:tcBorders>
            <w:shd w:val="clear" w:color="auto" w:fill="auto"/>
            <w:hideMark/>
          </w:tcPr>
          <w:p w14:paraId="2641487E" w14:textId="77777777" w:rsidR="00786EC5" w:rsidRPr="002E51B0" w:rsidRDefault="00786EC5" w:rsidP="00786EC5">
            <w:pPr>
              <w:rPr>
                <w:rFonts w:eastAsia="Times New Roman"/>
                <w:color w:val="000000"/>
              </w:rPr>
            </w:pPr>
            <w:r w:rsidRPr="002E51B0">
              <w:rPr>
                <w:rFonts w:eastAsia="Times New Roman"/>
                <w:b/>
                <w:u w:val="single"/>
              </w:rPr>
              <w:t>Scientific Session</w:t>
            </w:r>
            <w:r w:rsidRPr="002E51B0">
              <w:rPr>
                <w:rFonts w:eastAsia="Times New Roman"/>
              </w:rPr>
              <w:t xml:space="preserve"> – By July 15, 2017, Scientific Session attendance attracted 5% of AGD’s membership, G1, S1</w:t>
            </w:r>
          </w:p>
        </w:tc>
      </w:tr>
      <w:tr w:rsidR="00786EC5" w:rsidRPr="002E51B0" w14:paraId="31FA26AA" w14:textId="77777777" w:rsidTr="00786EC5">
        <w:trPr>
          <w:trHeight w:val="810"/>
        </w:trPr>
        <w:tc>
          <w:tcPr>
            <w:tcW w:w="507" w:type="pct"/>
            <w:tcBorders>
              <w:top w:val="single" w:sz="4" w:space="0" w:color="auto"/>
              <w:left w:val="single" w:sz="4" w:space="0" w:color="auto"/>
              <w:bottom w:val="single" w:sz="4" w:space="0" w:color="auto"/>
              <w:right w:val="single" w:sz="4" w:space="0" w:color="auto"/>
            </w:tcBorders>
            <w:shd w:val="clear" w:color="auto" w:fill="auto"/>
            <w:noWrap/>
          </w:tcPr>
          <w:p w14:paraId="1E021948" w14:textId="77777777" w:rsidR="00786EC5" w:rsidRPr="002E51B0" w:rsidRDefault="00786EC5" w:rsidP="00786EC5">
            <w:pPr>
              <w:jc w:val="center"/>
              <w:rPr>
                <w:rFonts w:eastAsia="Times New Roman"/>
                <w:color w:val="000000"/>
              </w:rPr>
            </w:pPr>
          </w:p>
        </w:tc>
        <w:tc>
          <w:tcPr>
            <w:tcW w:w="4493" w:type="pct"/>
            <w:tcBorders>
              <w:top w:val="single" w:sz="4" w:space="0" w:color="auto"/>
              <w:left w:val="single" w:sz="4" w:space="0" w:color="auto"/>
              <w:bottom w:val="single" w:sz="4" w:space="0" w:color="auto"/>
              <w:right w:val="single" w:sz="4" w:space="0" w:color="auto"/>
            </w:tcBorders>
            <w:shd w:val="clear" w:color="auto" w:fill="auto"/>
            <w:hideMark/>
          </w:tcPr>
          <w:p w14:paraId="5190903C" w14:textId="77777777" w:rsidR="00786EC5" w:rsidRPr="002E51B0" w:rsidRDefault="00786EC5" w:rsidP="00786EC5">
            <w:pPr>
              <w:rPr>
                <w:rFonts w:eastAsia="Times New Roman"/>
                <w:color w:val="000000"/>
              </w:rPr>
            </w:pPr>
            <w:r w:rsidRPr="002E51B0">
              <w:rPr>
                <w:rFonts w:eastAsia="Times New Roman"/>
                <w:b/>
                <w:u w:val="single"/>
              </w:rPr>
              <w:t xml:space="preserve">Education A </w:t>
            </w:r>
            <w:r w:rsidRPr="002E51B0">
              <w:rPr>
                <w:rFonts w:eastAsia="Times New Roman"/>
              </w:rPr>
              <w:t>– By December 31, 2017, migrate the self-study program to an online format and achieve a 5% increase in program revenues over the December 31, 2016 actuals.  G1, S1, S2, S3</w:t>
            </w:r>
          </w:p>
        </w:tc>
      </w:tr>
      <w:tr w:rsidR="00786EC5" w:rsidRPr="002E51B0" w14:paraId="63804725" w14:textId="77777777" w:rsidTr="00786EC5">
        <w:trPr>
          <w:trHeight w:val="63"/>
        </w:trPr>
        <w:tc>
          <w:tcPr>
            <w:tcW w:w="507" w:type="pct"/>
            <w:tcBorders>
              <w:top w:val="single" w:sz="4" w:space="0" w:color="auto"/>
              <w:left w:val="single" w:sz="4" w:space="0" w:color="auto"/>
              <w:bottom w:val="single" w:sz="4" w:space="0" w:color="auto"/>
              <w:right w:val="single" w:sz="4" w:space="0" w:color="auto"/>
            </w:tcBorders>
            <w:shd w:val="clear" w:color="auto" w:fill="auto"/>
            <w:noWrap/>
          </w:tcPr>
          <w:p w14:paraId="64AA0B91" w14:textId="77777777" w:rsidR="00786EC5" w:rsidRPr="002E51B0" w:rsidRDefault="00786EC5" w:rsidP="00786EC5">
            <w:pPr>
              <w:jc w:val="center"/>
              <w:rPr>
                <w:rFonts w:eastAsia="Times New Roman"/>
                <w:color w:val="000000"/>
              </w:rPr>
            </w:pPr>
          </w:p>
        </w:tc>
        <w:tc>
          <w:tcPr>
            <w:tcW w:w="4493" w:type="pct"/>
            <w:tcBorders>
              <w:top w:val="single" w:sz="4" w:space="0" w:color="auto"/>
              <w:left w:val="single" w:sz="4" w:space="0" w:color="auto"/>
              <w:bottom w:val="single" w:sz="4" w:space="0" w:color="auto"/>
              <w:right w:val="single" w:sz="4" w:space="0" w:color="auto"/>
            </w:tcBorders>
            <w:shd w:val="clear" w:color="auto" w:fill="auto"/>
            <w:hideMark/>
          </w:tcPr>
          <w:p w14:paraId="6A8AA246" w14:textId="77777777" w:rsidR="00786EC5" w:rsidRPr="002E51B0" w:rsidRDefault="00786EC5" w:rsidP="00786EC5">
            <w:pPr>
              <w:rPr>
                <w:rFonts w:eastAsia="Times New Roman"/>
                <w:color w:val="000000"/>
              </w:rPr>
            </w:pPr>
            <w:r w:rsidRPr="002E51B0">
              <w:rPr>
                <w:rFonts w:eastAsia="Times New Roman"/>
                <w:b/>
                <w:u w:val="single"/>
              </w:rPr>
              <w:t>Education B</w:t>
            </w:r>
            <w:r w:rsidRPr="002E51B0">
              <w:rPr>
                <w:rFonts w:eastAsia="Times New Roman"/>
              </w:rPr>
              <w:t xml:space="preserve"> – Enhance the online learning center, so that by December 31, 2017, 5% of all AGD members have registered for a course during the calendar year. G1, S2. </w:t>
            </w:r>
          </w:p>
        </w:tc>
      </w:tr>
      <w:tr w:rsidR="00786EC5" w:rsidRPr="002E51B0" w14:paraId="09169529" w14:textId="77777777" w:rsidTr="00786EC5">
        <w:trPr>
          <w:trHeight w:val="67"/>
        </w:trPr>
        <w:tc>
          <w:tcPr>
            <w:tcW w:w="507" w:type="pct"/>
            <w:tcBorders>
              <w:top w:val="single" w:sz="4" w:space="0" w:color="auto"/>
              <w:left w:val="single" w:sz="4" w:space="0" w:color="auto"/>
              <w:bottom w:val="single" w:sz="4" w:space="0" w:color="auto"/>
              <w:right w:val="single" w:sz="4" w:space="0" w:color="auto"/>
            </w:tcBorders>
            <w:shd w:val="clear" w:color="auto" w:fill="auto"/>
            <w:noWrap/>
          </w:tcPr>
          <w:p w14:paraId="4B364FFA" w14:textId="77777777" w:rsidR="00786EC5" w:rsidRPr="002E51B0" w:rsidRDefault="00786EC5" w:rsidP="00786EC5">
            <w:pPr>
              <w:jc w:val="center"/>
              <w:rPr>
                <w:rFonts w:eastAsia="Times New Roman"/>
                <w:color w:val="000000"/>
              </w:rPr>
            </w:pPr>
          </w:p>
        </w:tc>
        <w:tc>
          <w:tcPr>
            <w:tcW w:w="4493" w:type="pct"/>
            <w:tcBorders>
              <w:top w:val="single" w:sz="4" w:space="0" w:color="auto"/>
              <w:left w:val="single" w:sz="4" w:space="0" w:color="auto"/>
              <w:bottom w:val="single" w:sz="4" w:space="0" w:color="auto"/>
              <w:right w:val="single" w:sz="4" w:space="0" w:color="auto"/>
            </w:tcBorders>
            <w:shd w:val="clear" w:color="auto" w:fill="auto"/>
            <w:hideMark/>
          </w:tcPr>
          <w:p w14:paraId="7DA6F51F" w14:textId="77777777" w:rsidR="00786EC5" w:rsidRPr="002E51B0" w:rsidRDefault="00786EC5" w:rsidP="00786EC5">
            <w:pPr>
              <w:rPr>
                <w:rFonts w:eastAsia="Times New Roman"/>
                <w:color w:val="000000"/>
              </w:rPr>
            </w:pPr>
            <w:r w:rsidRPr="002E51B0">
              <w:rPr>
                <w:rFonts w:eastAsia="Times New Roman"/>
                <w:b/>
                <w:u w:val="single"/>
              </w:rPr>
              <w:t>Education C</w:t>
            </w:r>
            <w:r w:rsidRPr="002E51B0">
              <w:rPr>
                <w:rFonts w:eastAsia="Times New Roman"/>
              </w:rPr>
              <w:t xml:space="preserve"> – By December 31, 2017, increase the number of nationally-approved PACE providers by 5% over the December 31, 2016 actuals. G1, S4</w:t>
            </w:r>
          </w:p>
        </w:tc>
      </w:tr>
      <w:tr w:rsidR="00786EC5" w:rsidRPr="002E51B0" w14:paraId="03E41517" w14:textId="77777777" w:rsidTr="00786EC5">
        <w:trPr>
          <w:trHeight w:val="540"/>
        </w:trPr>
        <w:tc>
          <w:tcPr>
            <w:tcW w:w="507" w:type="pct"/>
            <w:tcBorders>
              <w:top w:val="single" w:sz="4" w:space="0" w:color="auto"/>
              <w:left w:val="single" w:sz="4" w:space="0" w:color="auto"/>
              <w:bottom w:val="single" w:sz="4" w:space="0" w:color="auto"/>
              <w:right w:val="single" w:sz="4" w:space="0" w:color="auto"/>
            </w:tcBorders>
            <w:shd w:val="clear" w:color="auto" w:fill="auto"/>
            <w:noWrap/>
          </w:tcPr>
          <w:p w14:paraId="4264F2C7" w14:textId="77777777" w:rsidR="00786EC5" w:rsidRPr="002E51B0" w:rsidRDefault="00786EC5" w:rsidP="00786EC5">
            <w:pPr>
              <w:jc w:val="center"/>
              <w:rPr>
                <w:rFonts w:eastAsia="Times New Roman"/>
                <w:color w:val="000000"/>
              </w:rPr>
            </w:pPr>
          </w:p>
        </w:tc>
        <w:tc>
          <w:tcPr>
            <w:tcW w:w="4493" w:type="pct"/>
            <w:tcBorders>
              <w:top w:val="single" w:sz="4" w:space="0" w:color="auto"/>
              <w:left w:val="single" w:sz="4" w:space="0" w:color="auto"/>
              <w:bottom w:val="single" w:sz="4" w:space="0" w:color="auto"/>
              <w:right w:val="single" w:sz="4" w:space="0" w:color="auto"/>
            </w:tcBorders>
            <w:shd w:val="clear" w:color="auto" w:fill="auto"/>
            <w:hideMark/>
          </w:tcPr>
          <w:p w14:paraId="35C28E91" w14:textId="77777777" w:rsidR="00786EC5" w:rsidRPr="002E51B0" w:rsidRDefault="00786EC5" w:rsidP="00786EC5">
            <w:pPr>
              <w:rPr>
                <w:rFonts w:eastAsia="Times New Roman"/>
                <w:color w:val="000000"/>
              </w:rPr>
            </w:pPr>
            <w:r w:rsidRPr="002E51B0">
              <w:rPr>
                <w:b/>
                <w:bCs/>
                <w:u w:val="single"/>
              </w:rPr>
              <w:t>Membership</w:t>
            </w:r>
            <w:r w:rsidRPr="002E51B0">
              <w:rPr>
                <w:bCs/>
              </w:rPr>
              <w:t xml:space="preserve"> – By December 31, 2017, increase “active” members by 5% over the December 31, 2016 number; increase “full-dues paying members by 5% over </w:t>
            </w:r>
            <w:r w:rsidRPr="002E51B0">
              <w:rPr>
                <w:bCs/>
              </w:rPr>
              <w:lastRenderedPageBreak/>
              <w:t>December 31, 2016 number; and increase student members by 5% over the December 31, 2016 number, by implementing the 2017 Membership Recruitment Annual Operations Plan.  G3, S1, S2, S3, S4, S5</w:t>
            </w:r>
          </w:p>
        </w:tc>
      </w:tr>
      <w:tr w:rsidR="00786EC5" w:rsidRPr="002E51B0" w14:paraId="36639630" w14:textId="77777777" w:rsidTr="00786EC5">
        <w:trPr>
          <w:trHeight w:val="823"/>
        </w:trPr>
        <w:tc>
          <w:tcPr>
            <w:tcW w:w="507" w:type="pct"/>
            <w:tcBorders>
              <w:top w:val="single" w:sz="4" w:space="0" w:color="auto"/>
              <w:left w:val="single" w:sz="4" w:space="0" w:color="auto"/>
              <w:bottom w:val="single" w:sz="4" w:space="0" w:color="auto"/>
              <w:right w:val="single" w:sz="4" w:space="0" w:color="auto"/>
            </w:tcBorders>
            <w:shd w:val="clear" w:color="auto" w:fill="auto"/>
            <w:noWrap/>
          </w:tcPr>
          <w:p w14:paraId="6009C09C" w14:textId="77777777" w:rsidR="00786EC5" w:rsidRPr="002E51B0" w:rsidRDefault="00786EC5" w:rsidP="00786EC5">
            <w:pPr>
              <w:jc w:val="center"/>
              <w:rPr>
                <w:rFonts w:eastAsia="Times New Roman"/>
                <w:color w:val="000000"/>
              </w:rPr>
            </w:pPr>
          </w:p>
        </w:tc>
        <w:tc>
          <w:tcPr>
            <w:tcW w:w="4493" w:type="pct"/>
            <w:tcBorders>
              <w:top w:val="single" w:sz="4" w:space="0" w:color="auto"/>
              <w:left w:val="single" w:sz="4" w:space="0" w:color="auto"/>
              <w:bottom w:val="single" w:sz="4" w:space="0" w:color="auto"/>
              <w:right w:val="single" w:sz="4" w:space="0" w:color="auto"/>
            </w:tcBorders>
            <w:shd w:val="clear" w:color="auto" w:fill="auto"/>
            <w:hideMark/>
          </w:tcPr>
          <w:p w14:paraId="712F15C8" w14:textId="77777777" w:rsidR="00786EC5" w:rsidRPr="002E51B0" w:rsidRDefault="00786EC5" w:rsidP="00786EC5">
            <w:pPr>
              <w:rPr>
                <w:rFonts w:eastAsia="Times New Roman"/>
                <w:color w:val="000000"/>
              </w:rPr>
            </w:pPr>
            <w:r w:rsidRPr="002E51B0">
              <w:rPr>
                <w:rFonts w:eastAsia="Times New Roman"/>
                <w:b/>
                <w:color w:val="000000"/>
                <w:u w:val="single"/>
              </w:rPr>
              <w:t>AGD Student Chapters</w:t>
            </w:r>
            <w:r w:rsidRPr="002E51B0">
              <w:rPr>
                <w:rFonts w:eastAsia="Times New Roman"/>
                <w:color w:val="000000"/>
              </w:rPr>
              <w:t xml:space="preserve"> – By December 31, 2017, have AGD Student Chapters registered at 75% of US dental schools by offering at least three student chapter webinars, two regional student events, and six new online resources.  G3, S1, S2, S4, S5</w:t>
            </w:r>
          </w:p>
        </w:tc>
      </w:tr>
      <w:tr w:rsidR="00786EC5" w:rsidRPr="002E51B0" w14:paraId="119896BF" w14:textId="77777777" w:rsidTr="00786EC5">
        <w:trPr>
          <w:trHeight w:val="535"/>
        </w:trPr>
        <w:tc>
          <w:tcPr>
            <w:tcW w:w="507" w:type="pct"/>
            <w:tcBorders>
              <w:top w:val="single" w:sz="4" w:space="0" w:color="auto"/>
              <w:left w:val="single" w:sz="4" w:space="0" w:color="auto"/>
              <w:bottom w:val="single" w:sz="4" w:space="0" w:color="auto"/>
              <w:right w:val="single" w:sz="4" w:space="0" w:color="auto"/>
            </w:tcBorders>
            <w:shd w:val="clear" w:color="auto" w:fill="auto"/>
            <w:noWrap/>
          </w:tcPr>
          <w:p w14:paraId="25858515" w14:textId="77777777" w:rsidR="00786EC5" w:rsidRPr="002E51B0" w:rsidRDefault="00786EC5" w:rsidP="00786EC5">
            <w:pPr>
              <w:jc w:val="center"/>
              <w:rPr>
                <w:rFonts w:eastAsia="Times New Roman"/>
                <w:color w:val="000000"/>
              </w:rPr>
            </w:pPr>
          </w:p>
        </w:tc>
        <w:tc>
          <w:tcPr>
            <w:tcW w:w="4493" w:type="pct"/>
            <w:tcBorders>
              <w:top w:val="single" w:sz="4" w:space="0" w:color="auto"/>
              <w:left w:val="single" w:sz="4" w:space="0" w:color="auto"/>
              <w:bottom w:val="single" w:sz="4" w:space="0" w:color="auto"/>
              <w:right w:val="single" w:sz="4" w:space="0" w:color="auto"/>
            </w:tcBorders>
            <w:shd w:val="clear" w:color="auto" w:fill="auto"/>
            <w:hideMark/>
          </w:tcPr>
          <w:p w14:paraId="0E4F41B6" w14:textId="77777777" w:rsidR="00786EC5" w:rsidRPr="002E51B0" w:rsidRDefault="00786EC5" w:rsidP="00786EC5">
            <w:pPr>
              <w:rPr>
                <w:rFonts w:eastAsia="Times New Roman"/>
                <w:color w:val="000000"/>
              </w:rPr>
            </w:pPr>
            <w:r w:rsidRPr="002E51B0">
              <w:rPr>
                <w:rFonts w:eastAsia="Times New Roman"/>
                <w:b/>
                <w:color w:val="000000"/>
                <w:u w:val="single"/>
              </w:rPr>
              <w:t>Non-Dues Revenue</w:t>
            </w:r>
            <w:r w:rsidRPr="002E51B0">
              <w:rPr>
                <w:rFonts w:eastAsia="Times New Roman"/>
                <w:color w:val="000000"/>
              </w:rPr>
              <w:t xml:space="preserve"> - By December 31, 2017, increase non-dues revenue through sponsorship, advertising, exhibit sales, and affinity program 5% over the December 31, 2016 actuals.  G5, S1</w:t>
            </w:r>
          </w:p>
        </w:tc>
      </w:tr>
    </w:tbl>
    <w:p w14:paraId="25DBD6A2" w14:textId="77777777" w:rsidR="00786EC5" w:rsidRPr="002E51B0" w:rsidRDefault="00786EC5" w:rsidP="00786EC5">
      <w:pPr>
        <w:rPr>
          <w:b/>
        </w:rPr>
      </w:pPr>
    </w:p>
    <w:p w14:paraId="7DC5D5FF" w14:textId="77777777" w:rsidR="00786EC5" w:rsidRPr="002E51B0" w:rsidRDefault="00786EC5" w:rsidP="00786EC5">
      <w:pPr>
        <w:rPr>
          <w:b/>
          <w:u w:val="single"/>
        </w:rPr>
      </w:pPr>
      <w:r w:rsidRPr="002E51B0">
        <w:rPr>
          <w:b/>
          <w:u w:val="single"/>
        </w:rPr>
        <w:t>January 23, 2017 Board Call</w:t>
      </w:r>
    </w:p>
    <w:p w14:paraId="29AF8CFA" w14:textId="77777777" w:rsidR="00786EC5" w:rsidRPr="002E51B0" w:rsidRDefault="00786EC5" w:rsidP="00786EC5">
      <w:pPr>
        <w:rPr>
          <w:lang w:eastAsia="x-none"/>
        </w:rPr>
      </w:pPr>
    </w:p>
    <w:p w14:paraId="4EC017AE" w14:textId="77777777" w:rsidR="00786EC5" w:rsidRPr="002E51B0" w:rsidRDefault="00786EC5" w:rsidP="004F2E24">
      <w:pPr>
        <w:numPr>
          <w:ilvl w:val="0"/>
          <w:numId w:val="130"/>
        </w:numPr>
        <w:contextualSpacing/>
      </w:pPr>
      <w:r w:rsidRPr="002E51B0">
        <w:rPr>
          <w:b/>
          <w:u w:val="single"/>
        </w:rPr>
        <w:t>Agenda Approval</w:t>
      </w:r>
    </w:p>
    <w:p w14:paraId="3A594547" w14:textId="77777777" w:rsidR="00786EC5" w:rsidRPr="002E51B0" w:rsidRDefault="00786EC5" w:rsidP="00786EC5"/>
    <w:p w14:paraId="0DC3912F" w14:textId="77777777" w:rsidR="00786EC5" w:rsidRPr="002E51B0" w:rsidRDefault="00786EC5" w:rsidP="00786EC5">
      <w:pPr>
        <w:rPr>
          <w:b/>
        </w:rPr>
      </w:pPr>
      <w:r w:rsidRPr="002E51B0">
        <w:rPr>
          <w:b/>
        </w:rPr>
        <w:t>Dr. Gorman moved, Dr. White seconded:</w:t>
      </w:r>
    </w:p>
    <w:p w14:paraId="22A56A21"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“Resolved, that the agenda be approved.”</w:t>
      </w:r>
    </w:p>
    <w:p w14:paraId="3EE5345A" w14:textId="77777777" w:rsidR="00786EC5" w:rsidRPr="002E51B0" w:rsidRDefault="00786EC5" w:rsidP="00786EC5">
      <w:pPr>
        <w:rPr>
          <w:b/>
        </w:rPr>
      </w:pPr>
    </w:p>
    <w:p w14:paraId="7A163BA8"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41FB8980"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69D6DBDF"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Cordero, Dear, Donald, Dubowsky, Dyzenhaus, Gajjar, Gehrig, Gorman, Guter, Hanson, Harunani, Lew, Malterud, Shamoon, Shelly, Shepley, Stillwell, Uppal, White, Winland, Wooden</w:t>
      </w:r>
    </w:p>
    <w:p w14:paraId="72BDFB2F"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7D5A3FF8"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 Cheney, Edgar, Tillman, Worm</w:t>
      </w:r>
    </w:p>
    <w:p w14:paraId="0A54FDB7"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79960941"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0BEDF029" w14:textId="77777777" w:rsidR="00786EC5" w:rsidRPr="002E51B0" w:rsidRDefault="00786EC5" w:rsidP="00786EC5">
      <w:pPr>
        <w:rPr>
          <w:b/>
        </w:rPr>
      </w:pPr>
    </w:p>
    <w:p w14:paraId="42231DF3" w14:textId="77777777" w:rsidR="00786EC5" w:rsidRPr="002E51B0" w:rsidRDefault="00786EC5" w:rsidP="004F2E24">
      <w:pPr>
        <w:numPr>
          <w:ilvl w:val="0"/>
          <w:numId w:val="130"/>
        </w:numPr>
        <w:contextualSpacing/>
        <w:rPr>
          <w:b/>
        </w:rPr>
      </w:pPr>
      <w:r w:rsidRPr="002E51B0">
        <w:rPr>
          <w:b/>
          <w:u w:val="single"/>
        </w:rPr>
        <w:t>AIR – Approval of General Experience Specialists (GES) Contract 2017-2018</w:t>
      </w:r>
    </w:p>
    <w:p w14:paraId="5840D0F0" w14:textId="77777777" w:rsidR="00786EC5" w:rsidRPr="002E51B0" w:rsidRDefault="00786EC5" w:rsidP="00786EC5">
      <w:pPr>
        <w:rPr>
          <w:b/>
        </w:rPr>
      </w:pPr>
    </w:p>
    <w:p w14:paraId="499C62F9" w14:textId="77777777" w:rsidR="00786EC5" w:rsidRPr="002E51B0" w:rsidRDefault="00786EC5" w:rsidP="00786EC5">
      <w:pPr>
        <w:rPr>
          <w:b/>
        </w:rPr>
      </w:pPr>
      <w:r w:rsidRPr="002E51B0">
        <w:rPr>
          <w:b/>
        </w:rPr>
        <w:t>Dr. Hanson moved, Dr. Lew seconded:</w:t>
      </w:r>
    </w:p>
    <w:p w14:paraId="0F8DD7DB"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r w:rsidRPr="002E51B0">
        <w:rPr>
          <w:b/>
        </w:rPr>
        <w:t>“Resolved, that AIR - Approval of General Experience Specialists (GES) Contract 2017-2018 be approved.”</w:t>
      </w:r>
    </w:p>
    <w:p w14:paraId="4F9EA787"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p>
    <w:p w14:paraId="148DBE03"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rPr>
          <w:rFonts w:eastAsia="Times New Roman"/>
          <w:b/>
        </w:rPr>
      </w:pPr>
      <w:r w:rsidRPr="002E51B0">
        <w:rPr>
          <w:rFonts w:eastAsia="Times New Roman"/>
          <w:b/>
        </w:rPr>
        <w:t xml:space="preserve">“Resolved, that Global Experience Specialists (GES) be approved as the General Contractor for AGD2017 and AGD2018.” </w:t>
      </w:r>
    </w:p>
    <w:p w14:paraId="1CBF3602" w14:textId="77777777" w:rsidR="00786EC5" w:rsidRPr="002E51B0" w:rsidRDefault="00786EC5" w:rsidP="00786EC5">
      <w:pPr>
        <w:rPr>
          <w:b/>
        </w:rPr>
      </w:pPr>
    </w:p>
    <w:p w14:paraId="6E87B80D"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67ACB5F1"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67CCDC0E"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Cordero, Dear, Donald, Dubowsky, Dyzenhaus, Gajjar, Gehrig, Gorman, Guter, Hanson, Harunani, Lew, Malterud, Shamoon, Shelly, Shepley, Stillwell, Uppal, White, Winland, Wooden</w:t>
      </w:r>
    </w:p>
    <w:p w14:paraId="3922E871"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0B3C0B59"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 Cheney, Edgar, Tillman, Worm</w:t>
      </w:r>
    </w:p>
    <w:p w14:paraId="198C1613"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2E3787FB"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lastRenderedPageBreak/>
        <w:t>N/A – Smith</w:t>
      </w:r>
    </w:p>
    <w:p w14:paraId="2368810D" w14:textId="77777777" w:rsidR="00786EC5" w:rsidRPr="002E51B0" w:rsidRDefault="00786EC5" w:rsidP="00786EC5">
      <w:pPr>
        <w:rPr>
          <w:b/>
        </w:rPr>
      </w:pPr>
    </w:p>
    <w:p w14:paraId="7B2B9388" w14:textId="77777777" w:rsidR="00786EC5" w:rsidRPr="002E51B0" w:rsidRDefault="00786EC5" w:rsidP="004F2E24">
      <w:pPr>
        <w:numPr>
          <w:ilvl w:val="0"/>
          <w:numId w:val="130"/>
        </w:numPr>
        <w:contextualSpacing/>
        <w:rPr>
          <w:b/>
        </w:rPr>
      </w:pPr>
      <w:r w:rsidRPr="002E51B0">
        <w:rPr>
          <w:b/>
          <w:u w:val="single"/>
        </w:rPr>
        <w:t>Adjournment</w:t>
      </w:r>
    </w:p>
    <w:p w14:paraId="51C7B101" w14:textId="77777777" w:rsidR="00786EC5" w:rsidRPr="002E51B0" w:rsidRDefault="00786EC5" w:rsidP="00786EC5">
      <w:pPr>
        <w:rPr>
          <w:b/>
        </w:rPr>
      </w:pPr>
    </w:p>
    <w:p w14:paraId="74DE6314" w14:textId="77777777" w:rsidR="00786EC5" w:rsidRPr="002E51B0" w:rsidRDefault="00786EC5" w:rsidP="00786EC5">
      <w:pPr>
        <w:rPr>
          <w:b/>
        </w:rPr>
      </w:pPr>
      <w:r w:rsidRPr="002E51B0">
        <w:rPr>
          <w:b/>
        </w:rPr>
        <w:t>Dr. Hanson moved, Dr. Stillwell seconded:</w:t>
      </w:r>
    </w:p>
    <w:p w14:paraId="128BEFCD"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“Resolved, that the meeting be adjourned at 7:17 p.m. CST.”</w:t>
      </w:r>
    </w:p>
    <w:p w14:paraId="1D7B56EE" w14:textId="77777777" w:rsidR="00786EC5" w:rsidRPr="002E51B0" w:rsidRDefault="00786EC5" w:rsidP="00786EC5">
      <w:pPr>
        <w:rPr>
          <w:b/>
        </w:rPr>
      </w:pPr>
    </w:p>
    <w:p w14:paraId="1FC29891"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0763BDAF"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18708F3C"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Cordero, Dear, Donald, Dubowsky, Dyzenhaus, Gajjar, Gehrig, Gorman, Guter, Hanson, Harunani, Lew, Malterud, Shamoon, Shelly, Shepley, Stillwell, Uppal, White, Winland, Wooden</w:t>
      </w:r>
    </w:p>
    <w:p w14:paraId="3133AE2A"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26AD5208"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 Cheney, Edgar, Tillman, Worm</w:t>
      </w:r>
    </w:p>
    <w:p w14:paraId="6230CF67"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05917BBD"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3944A28E" w14:textId="77777777" w:rsidR="00786EC5" w:rsidRPr="002E51B0" w:rsidRDefault="00786EC5" w:rsidP="00786EC5">
      <w:pPr>
        <w:rPr>
          <w:lang w:eastAsia="x-none"/>
        </w:rPr>
      </w:pPr>
    </w:p>
    <w:p w14:paraId="191CF176" w14:textId="77777777" w:rsidR="00786EC5" w:rsidRPr="002E51B0" w:rsidRDefault="00786EC5" w:rsidP="00786EC5">
      <w:pPr>
        <w:rPr>
          <w:b/>
          <w:u w:val="single"/>
        </w:rPr>
      </w:pPr>
      <w:r w:rsidRPr="002E51B0">
        <w:rPr>
          <w:b/>
          <w:u w:val="single"/>
        </w:rPr>
        <w:t>February 16, 2017 Board Call</w:t>
      </w:r>
    </w:p>
    <w:p w14:paraId="06680779" w14:textId="77777777" w:rsidR="00786EC5" w:rsidRPr="002E51B0" w:rsidRDefault="00786EC5" w:rsidP="00786EC5">
      <w:pPr>
        <w:rPr>
          <w:lang w:eastAsia="x-none"/>
        </w:rPr>
      </w:pPr>
    </w:p>
    <w:p w14:paraId="5FF36AFF" w14:textId="77777777" w:rsidR="00786EC5" w:rsidRPr="002E51B0" w:rsidRDefault="00786EC5" w:rsidP="004F2E24">
      <w:pPr>
        <w:numPr>
          <w:ilvl w:val="0"/>
          <w:numId w:val="131"/>
        </w:numPr>
        <w:contextualSpacing/>
      </w:pPr>
      <w:r w:rsidRPr="002E51B0">
        <w:rPr>
          <w:b/>
          <w:u w:val="single"/>
        </w:rPr>
        <w:t>Agenda Approval</w:t>
      </w:r>
    </w:p>
    <w:p w14:paraId="185CA1C4" w14:textId="77777777" w:rsidR="00786EC5" w:rsidRPr="002E51B0" w:rsidRDefault="00786EC5" w:rsidP="00786EC5"/>
    <w:p w14:paraId="34B6899C" w14:textId="77777777" w:rsidR="00786EC5" w:rsidRPr="002E51B0" w:rsidRDefault="00786EC5" w:rsidP="00786EC5">
      <w:pPr>
        <w:rPr>
          <w:b/>
        </w:rPr>
      </w:pPr>
      <w:r w:rsidRPr="002E51B0">
        <w:rPr>
          <w:b/>
        </w:rPr>
        <w:t>Dr. Dyzenhaus moved, Dr. Stillwell seconded:</w:t>
      </w:r>
    </w:p>
    <w:p w14:paraId="59CA025B"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“Resolved, that the agenda be approved as amended.”</w:t>
      </w:r>
    </w:p>
    <w:p w14:paraId="35C95159" w14:textId="77777777" w:rsidR="00786EC5" w:rsidRPr="002E51B0" w:rsidRDefault="00786EC5" w:rsidP="00786EC5">
      <w:pPr>
        <w:rPr>
          <w:b/>
        </w:rPr>
      </w:pPr>
    </w:p>
    <w:p w14:paraId="07429994"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210A78DE"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29CB95AC"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Cheney, Cordero, Dear, Donald, Dubowsky, Dyzenhaus, Edgar, Gajjar, Gehrig, Gorman, Guter, Hanson, Lew, Malterud, Shamoon, Shepley, Stillwell, Tillman, White, Winland, Wooden</w:t>
      </w:r>
    </w:p>
    <w:p w14:paraId="0239A3BB"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784AF1E8"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–Harunani, Shelly, Uppal, Worm</w:t>
      </w:r>
    </w:p>
    <w:p w14:paraId="6E2F3B3B"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25003135"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136C91F4" w14:textId="77777777" w:rsidR="00786EC5" w:rsidRPr="002E51B0" w:rsidRDefault="00786EC5" w:rsidP="00786EC5">
      <w:pPr>
        <w:rPr>
          <w:b/>
        </w:rPr>
      </w:pPr>
    </w:p>
    <w:p w14:paraId="4727ECFF" w14:textId="77777777" w:rsidR="00786EC5" w:rsidRPr="002E51B0" w:rsidRDefault="00786EC5" w:rsidP="004F2E24">
      <w:pPr>
        <w:numPr>
          <w:ilvl w:val="0"/>
          <w:numId w:val="131"/>
        </w:numPr>
        <w:contextualSpacing/>
        <w:rPr>
          <w:b/>
        </w:rPr>
      </w:pPr>
      <w:r w:rsidRPr="002E51B0">
        <w:rPr>
          <w:b/>
          <w:u w:val="single"/>
        </w:rPr>
        <w:t>Approve Board Call 1-18-17 Minutes</w:t>
      </w:r>
    </w:p>
    <w:p w14:paraId="61BBC4AE" w14:textId="77777777" w:rsidR="00786EC5" w:rsidRPr="002E51B0" w:rsidRDefault="00786EC5" w:rsidP="00786EC5">
      <w:pPr>
        <w:rPr>
          <w:b/>
        </w:rPr>
      </w:pPr>
    </w:p>
    <w:p w14:paraId="7B754370" w14:textId="77777777" w:rsidR="00786EC5" w:rsidRPr="002E51B0" w:rsidRDefault="00786EC5" w:rsidP="00786EC5">
      <w:pPr>
        <w:rPr>
          <w:b/>
        </w:rPr>
      </w:pPr>
      <w:r w:rsidRPr="002E51B0">
        <w:rPr>
          <w:b/>
        </w:rPr>
        <w:t>Dr. Shamoon moved, Dr. Hanson seconded:</w:t>
      </w:r>
    </w:p>
    <w:p w14:paraId="5CA92608" w14:textId="77777777" w:rsidR="00786EC5" w:rsidRPr="002E51B0" w:rsidRDefault="00786EC5" w:rsidP="00786EC5">
      <w:pPr>
        <w:pBdr>
          <w:top w:val="single" w:sz="4" w:space="1" w:color="auto"/>
          <w:left w:val="single" w:sz="4" w:space="1" w:color="auto"/>
          <w:bottom w:val="single" w:sz="4" w:space="1" w:color="auto"/>
          <w:right w:val="single" w:sz="4" w:space="1" w:color="auto"/>
        </w:pBdr>
      </w:pPr>
      <w:r w:rsidRPr="002E51B0">
        <w:rPr>
          <w:b/>
        </w:rPr>
        <w:t>“Resolved, that Board Call 1-18-17 Minutes be approved.”</w:t>
      </w:r>
    </w:p>
    <w:p w14:paraId="6024F4F8" w14:textId="77777777" w:rsidR="00786EC5" w:rsidRPr="002E51B0" w:rsidRDefault="00786EC5" w:rsidP="00786EC5">
      <w:pPr>
        <w:rPr>
          <w:b/>
        </w:rPr>
      </w:pPr>
    </w:p>
    <w:p w14:paraId="04D6B5CC"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3C091592"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438D604D"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Cheney, Cordero, Dear, Donald, Dubowsky, Edgar, Gajjar, Gehrig, Gorman, Guter, Hanson, Harunani, Lew, Malterud, Shamoon, Shepley, Stillwell, Tillman, White, Winland, Wooden</w:t>
      </w:r>
    </w:p>
    <w:p w14:paraId="21B430C8"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18C03516"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lastRenderedPageBreak/>
        <w:t>a - Dyzenhaus</w:t>
      </w:r>
    </w:p>
    <w:p w14:paraId="20C14AF6"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32657B29"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–Shelly, Uppal, Worm</w:t>
      </w:r>
    </w:p>
    <w:p w14:paraId="7A32ABC8"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04F51A56"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4A000053" w14:textId="77777777" w:rsidR="00786EC5" w:rsidRPr="002E51B0" w:rsidRDefault="00786EC5" w:rsidP="00786EC5">
      <w:pPr>
        <w:rPr>
          <w:b/>
        </w:rPr>
      </w:pPr>
    </w:p>
    <w:p w14:paraId="7D195AFF" w14:textId="77777777" w:rsidR="00786EC5" w:rsidRPr="002E51B0" w:rsidRDefault="00786EC5" w:rsidP="004F2E24">
      <w:pPr>
        <w:numPr>
          <w:ilvl w:val="0"/>
          <w:numId w:val="131"/>
        </w:numPr>
        <w:contextualSpacing/>
        <w:rPr>
          <w:b/>
          <w:u w:val="single"/>
        </w:rPr>
      </w:pPr>
      <w:r w:rsidRPr="002E51B0">
        <w:rPr>
          <w:b/>
          <w:u w:val="single"/>
        </w:rPr>
        <w:t>Approve Board Call 1-23-17 Minutes</w:t>
      </w:r>
    </w:p>
    <w:p w14:paraId="50C4E996" w14:textId="77777777" w:rsidR="00786EC5" w:rsidRPr="002E51B0" w:rsidRDefault="00786EC5" w:rsidP="00786EC5">
      <w:pPr>
        <w:rPr>
          <w:b/>
          <w:u w:val="single"/>
        </w:rPr>
      </w:pPr>
    </w:p>
    <w:p w14:paraId="2D42108F" w14:textId="77777777" w:rsidR="00786EC5" w:rsidRPr="002E51B0" w:rsidRDefault="00786EC5" w:rsidP="00786EC5">
      <w:pPr>
        <w:rPr>
          <w:b/>
        </w:rPr>
      </w:pPr>
      <w:r w:rsidRPr="002E51B0">
        <w:rPr>
          <w:b/>
        </w:rPr>
        <w:t>Dr. Gehrig moved, Dr. Winland seconded:</w:t>
      </w:r>
    </w:p>
    <w:p w14:paraId="5A821B75"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“Resolved, that Board Call 1-23-17 Minutes be approved as amended.”</w:t>
      </w:r>
    </w:p>
    <w:p w14:paraId="4C644BB8" w14:textId="77777777" w:rsidR="00786EC5" w:rsidRPr="002E51B0" w:rsidRDefault="00786EC5" w:rsidP="00786EC5">
      <w:pPr>
        <w:rPr>
          <w:b/>
          <w:u w:val="single"/>
        </w:rPr>
      </w:pPr>
    </w:p>
    <w:p w14:paraId="3EB9A11E"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7266DC7A"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6F2539B1"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Cheney, Cordero, Dear, Donald, Dubowsky, Dyzenhaus, Edgar, Gajjar, Gehrig, Gorman, Guter, Hanson, Harunani, Lew, Malterud, Shamoon, Shepley, Stillwell, Tillman, White, Winland, Wooden</w:t>
      </w:r>
    </w:p>
    <w:p w14:paraId="0223216F"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18C6429E"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–Shelly, Uppal, Worm</w:t>
      </w:r>
    </w:p>
    <w:p w14:paraId="08F67016"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7136A773"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58C2CE1A" w14:textId="77777777" w:rsidR="00786EC5" w:rsidRPr="002E51B0" w:rsidRDefault="00786EC5" w:rsidP="00786EC5">
      <w:pPr>
        <w:rPr>
          <w:b/>
          <w:u w:val="single"/>
        </w:rPr>
      </w:pPr>
    </w:p>
    <w:p w14:paraId="4469A7DE" w14:textId="77777777" w:rsidR="00786EC5" w:rsidRPr="002E51B0" w:rsidRDefault="00786EC5" w:rsidP="004F2E24">
      <w:pPr>
        <w:numPr>
          <w:ilvl w:val="0"/>
          <w:numId w:val="131"/>
        </w:numPr>
        <w:contextualSpacing/>
        <w:rPr>
          <w:b/>
          <w:u w:val="single"/>
        </w:rPr>
      </w:pPr>
      <w:r w:rsidRPr="002E51B0">
        <w:rPr>
          <w:b/>
          <w:u w:val="single"/>
        </w:rPr>
        <w:t>AIR – Investment Committee Appointments</w:t>
      </w:r>
    </w:p>
    <w:p w14:paraId="2459C31F" w14:textId="77777777" w:rsidR="00786EC5" w:rsidRPr="002E51B0" w:rsidRDefault="00786EC5" w:rsidP="00786EC5">
      <w:pPr>
        <w:rPr>
          <w:b/>
        </w:rPr>
      </w:pPr>
    </w:p>
    <w:p w14:paraId="229F3D14" w14:textId="77777777" w:rsidR="00786EC5" w:rsidRPr="002E51B0" w:rsidRDefault="00786EC5" w:rsidP="00786EC5">
      <w:pPr>
        <w:rPr>
          <w:b/>
        </w:rPr>
      </w:pPr>
      <w:r w:rsidRPr="002E51B0">
        <w:rPr>
          <w:b/>
        </w:rPr>
        <w:t>Dr. Lew moved, Dr. Wooden seconded:</w:t>
      </w:r>
    </w:p>
    <w:p w14:paraId="51F6E050"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r w:rsidRPr="002E51B0">
        <w:rPr>
          <w:b/>
        </w:rPr>
        <w:t>“Resolved, that AIR – Investment Committee Appointments be approved.”</w:t>
      </w:r>
    </w:p>
    <w:p w14:paraId="070831CF"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p>
    <w:p w14:paraId="606B9662"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rPr>
          <w:rFonts w:eastAsia="Times New Roman"/>
          <w:b/>
        </w:rPr>
      </w:pPr>
      <w:r w:rsidRPr="002E51B0">
        <w:rPr>
          <w:rFonts w:eastAsia="Times New Roman"/>
          <w:b/>
        </w:rPr>
        <w:t>“Resolved, that the appointments to the Investment Committee be approved.”</w:t>
      </w:r>
    </w:p>
    <w:p w14:paraId="1A7512AF"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rPr>
          <w:rFonts w:eastAsia="Times New Roman"/>
          <w:b/>
        </w:rPr>
      </w:pPr>
    </w:p>
    <w:p w14:paraId="185A7854" w14:textId="77777777" w:rsidR="00786EC5" w:rsidRPr="002E51B0" w:rsidRDefault="00786EC5" w:rsidP="00786EC5">
      <w:pPr>
        <w:pBdr>
          <w:top w:val="single" w:sz="4" w:space="1" w:color="auto"/>
          <w:left w:val="single" w:sz="4" w:space="1" w:color="auto"/>
          <w:bottom w:val="single" w:sz="4" w:space="1" w:color="auto"/>
          <w:right w:val="single" w:sz="4" w:space="1" w:color="auto"/>
        </w:pBdr>
        <w:tabs>
          <w:tab w:val="left" w:pos="972"/>
        </w:tabs>
        <w:autoSpaceDE w:val="0"/>
        <w:autoSpaceDN w:val="0"/>
        <w:adjustRightInd w:val="0"/>
        <w:rPr>
          <w:rFonts w:eastAsia="Times New Roman"/>
          <w:b/>
          <w:u w:val="single"/>
        </w:rPr>
      </w:pPr>
      <w:r w:rsidRPr="002E51B0">
        <w:rPr>
          <w:rFonts w:eastAsia="Times New Roman"/>
          <w:b/>
          <w:u w:val="single"/>
        </w:rPr>
        <w:t>Investment Committee</w:t>
      </w:r>
    </w:p>
    <w:p w14:paraId="61C6DD32" w14:textId="77777777" w:rsidR="00786EC5" w:rsidRPr="002E51B0" w:rsidRDefault="00786EC5" w:rsidP="00786EC5">
      <w:pPr>
        <w:pBdr>
          <w:top w:val="single" w:sz="4" w:space="1" w:color="auto"/>
          <w:left w:val="single" w:sz="4" w:space="1" w:color="auto"/>
          <w:bottom w:val="single" w:sz="4" w:space="1" w:color="auto"/>
          <w:right w:val="single" w:sz="4" w:space="1" w:color="auto"/>
        </w:pBdr>
        <w:tabs>
          <w:tab w:val="left" w:pos="972"/>
        </w:tabs>
        <w:autoSpaceDE w:val="0"/>
        <w:autoSpaceDN w:val="0"/>
        <w:adjustRightInd w:val="0"/>
        <w:rPr>
          <w:rFonts w:eastAsia="Times New Roman"/>
          <w:b/>
        </w:rPr>
      </w:pPr>
      <w:r w:rsidRPr="002E51B0">
        <w:rPr>
          <w:rFonts w:eastAsia="Times New Roman"/>
          <w:b/>
          <w:noProof/>
        </w:rPr>
        <w:t>Dr.</w:t>
      </w:r>
      <w:r w:rsidRPr="002E51B0">
        <w:rPr>
          <w:rFonts w:eastAsia="Times New Roman"/>
          <w:b/>
        </w:rPr>
        <w:t xml:space="preserve"> </w:t>
      </w:r>
      <w:r w:rsidRPr="002E51B0">
        <w:rPr>
          <w:rFonts w:eastAsia="Times New Roman"/>
          <w:b/>
          <w:noProof/>
        </w:rPr>
        <w:t>John</w:t>
      </w:r>
      <w:r w:rsidRPr="002E51B0">
        <w:rPr>
          <w:rFonts w:eastAsia="Times New Roman"/>
          <w:b/>
        </w:rPr>
        <w:t xml:space="preserve"> </w:t>
      </w:r>
      <w:r w:rsidRPr="002E51B0">
        <w:rPr>
          <w:rFonts w:eastAsia="Times New Roman"/>
          <w:b/>
          <w:noProof/>
        </w:rPr>
        <w:t>Portwood Jr.</w:t>
      </w:r>
      <w:r w:rsidRPr="002E51B0">
        <w:rPr>
          <w:rFonts w:eastAsia="Times New Roman"/>
          <w:b/>
        </w:rPr>
        <w:t xml:space="preserve">, </w:t>
      </w:r>
      <w:r w:rsidRPr="002E51B0">
        <w:rPr>
          <w:rFonts w:eastAsia="Times New Roman"/>
          <w:b/>
          <w:noProof/>
        </w:rPr>
        <w:t>Region 12</w:t>
      </w:r>
      <w:r w:rsidRPr="002E51B0">
        <w:rPr>
          <w:rFonts w:eastAsia="Times New Roman"/>
          <w:b/>
        </w:rPr>
        <w:t>, (</w:t>
      </w:r>
      <w:r w:rsidRPr="002E51B0">
        <w:rPr>
          <w:rFonts w:eastAsia="Times New Roman"/>
          <w:b/>
          <w:noProof/>
        </w:rPr>
        <w:t>6/30/2014</w:t>
      </w:r>
      <w:r w:rsidRPr="002E51B0">
        <w:rPr>
          <w:rFonts w:eastAsia="Times New Roman"/>
          <w:b/>
        </w:rPr>
        <w:t>-</w:t>
      </w:r>
      <w:r w:rsidRPr="002E51B0">
        <w:rPr>
          <w:rFonts w:eastAsia="Times New Roman"/>
          <w:b/>
          <w:noProof/>
        </w:rPr>
        <w:t>11/5/2017</w:t>
      </w:r>
      <w:r w:rsidRPr="002E51B0">
        <w:rPr>
          <w:rFonts w:eastAsia="Times New Roman"/>
          <w:b/>
        </w:rPr>
        <w:t xml:space="preserve">), </w:t>
      </w:r>
      <w:r w:rsidRPr="002E51B0">
        <w:rPr>
          <w:rFonts w:eastAsia="Times New Roman"/>
          <w:b/>
          <w:noProof/>
        </w:rPr>
        <w:t>4th term, Chair</w:t>
      </w:r>
    </w:p>
    <w:p w14:paraId="2520A739" w14:textId="77777777" w:rsidR="00786EC5" w:rsidRPr="002E51B0" w:rsidRDefault="00786EC5" w:rsidP="00786EC5">
      <w:pPr>
        <w:pBdr>
          <w:top w:val="single" w:sz="4" w:space="1" w:color="auto"/>
          <w:left w:val="single" w:sz="4" w:space="1" w:color="auto"/>
          <w:bottom w:val="single" w:sz="4" w:space="1" w:color="auto"/>
          <w:right w:val="single" w:sz="4" w:space="1" w:color="auto"/>
        </w:pBdr>
        <w:tabs>
          <w:tab w:val="left" w:pos="972"/>
        </w:tabs>
        <w:autoSpaceDE w:val="0"/>
        <w:autoSpaceDN w:val="0"/>
        <w:adjustRightInd w:val="0"/>
        <w:rPr>
          <w:rFonts w:eastAsia="Times New Roman"/>
          <w:b/>
        </w:rPr>
      </w:pPr>
      <w:r w:rsidRPr="002E51B0">
        <w:rPr>
          <w:rFonts w:eastAsia="Times New Roman"/>
          <w:b/>
          <w:noProof/>
        </w:rPr>
        <w:t xml:space="preserve">Dr. Richard Knowlton, Region 03, </w:t>
      </w:r>
      <w:r w:rsidRPr="002E51B0">
        <w:rPr>
          <w:rFonts w:eastAsia="Times New Roman"/>
          <w:b/>
        </w:rPr>
        <w:t>(</w:t>
      </w:r>
      <w:r w:rsidRPr="002E51B0">
        <w:rPr>
          <w:rFonts w:eastAsia="Times New Roman"/>
          <w:b/>
          <w:strike/>
          <w:noProof/>
        </w:rPr>
        <w:t>6/21/2015</w:t>
      </w:r>
      <w:r w:rsidRPr="002E51B0">
        <w:rPr>
          <w:rFonts w:eastAsia="Times New Roman"/>
          <w:b/>
          <w:strike/>
        </w:rPr>
        <w:t>-</w:t>
      </w:r>
      <w:r w:rsidRPr="002E51B0">
        <w:rPr>
          <w:rFonts w:eastAsia="Times New Roman"/>
          <w:b/>
          <w:strike/>
          <w:noProof/>
        </w:rPr>
        <w:t>11/4/2018</w:t>
      </w:r>
      <w:r w:rsidRPr="002E51B0">
        <w:rPr>
          <w:rFonts w:eastAsia="Times New Roman"/>
          <w:b/>
          <w:noProof/>
        </w:rPr>
        <w:t xml:space="preserve">) </w:t>
      </w:r>
      <w:r w:rsidRPr="002E51B0">
        <w:rPr>
          <w:rFonts w:eastAsia="Times New Roman"/>
          <w:b/>
          <w:noProof/>
          <w:u w:val="single"/>
        </w:rPr>
        <w:t>(2/9/2017-11/TBD/2019)</w:t>
      </w:r>
      <w:r w:rsidRPr="002E51B0">
        <w:rPr>
          <w:rFonts w:eastAsia="Times New Roman"/>
          <w:b/>
          <w:noProof/>
        </w:rPr>
        <w:t>, 1st term</w:t>
      </w:r>
      <w:r w:rsidRPr="002E51B0">
        <w:rPr>
          <w:rFonts w:eastAsia="Times New Roman"/>
          <w:b/>
          <w:strike/>
          <w:noProof/>
        </w:rPr>
        <w:t>, Non-Voting Member</w:t>
      </w:r>
    </w:p>
    <w:p w14:paraId="70BC0A4C" w14:textId="77777777" w:rsidR="00786EC5" w:rsidRPr="002E51B0" w:rsidRDefault="00786EC5" w:rsidP="00786EC5">
      <w:pPr>
        <w:pBdr>
          <w:top w:val="single" w:sz="4" w:space="1" w:color="auto"/>
          <w:left w:val="single" w:sz="4" w:space="1" w:color="auto"/>
          <w:bottom w:val="single" w:sz="4" w:space="1" w:color="auto"/>
          <w:right w:val="single" w:sz="4" w:space="1" w:color="auto"/>
        </w:pBdr>
        <w:tabs>
          <w:tab w:val="left" w:pos="972"/>
        </w:tabs>
        <w:autoSpaceDE w:val="0"/>
        <w:autoSpaceDN w:val="0"/>
        <w:adjustRightInd w:val="0"/>
        <w:rPr>
          <w:rFonts w:eastAsia="Times New Roman"/>
          <w:b/>
          <w:strike/>
          <w:noProof/>
        </w:rPr>
      </w:pPr>
      <w:r w:rsidRPr="002E51B0">
        <w:rPr>
          <w:rFonts w:eastAsia="Times New Roman"/>
          <w:b/>
          <w:strike/>
          <w:noProof/>
        </w:rPr>
        <w:t>Capt.</w:t>
      </w:r>
      <w:r w:rsidRPr="002E51B0">
        <w:rPr>
          <w:rFonts w:eastAsia="Times New Roman"/>
          <w:b/>
          <w:strike/>
        </w:rPr>
        <w:t xml:space="preserve"> </w:t>
      </w:r>
      <w:r w:rsidRPr="002E51B0">
        <w:rPr>
          <w:rFonts w:eastAsia="Times New Roman"/>
          <w:b/>
          <w:strike/>
          <w:noProof/>
        </w:rPr>
        <w:t>Kevin</w:t>
      </w:r>
      <w:r w:rsidRPr="002E51B0">
        <w:rPr>
          <w:rFonts w:eastAsia="Times New Roman"/>
          <w:b/>
          <w:strike/>
        </w:rPr>
        <w:t xml:space="preserve"> </w:t>
      </w:r>
      <w:r w:rsidRPr="002E51B0">
        <w:rPr>
          <w:rFonts w:eastAsia="Times New Roman"/>
          <w:b/>
          <w:strike/>
          <w:noProof/>
        </w:rPr>
        <w:t>Mears</w:t>
      </w:r>
      <w:r w:rsidRPr="002E51B0">
        <w:rPr>
          <w:rFonts w:eastAsia="Times New Roman"/>
          <w:b/>
          <w:strike/>
        </w:rPr>
        <w:t xml:space="preserve">, </w:t>
      </w:r>
      <w:r w:rsidRPr="002E51B0">
        <w:rPr>
          <w:rFonts w:eastAsia="Times New Roman"/>
          <w:b/>
          <w:strike/>
          <w:noProof/>
        </w:rPr>
        <w:t>Region 17</w:t>
      </w:r>
      <w:r w:rsidRPr="002E51B0">
        <w:rPr>
          <w:rFonts w:eastAsia="Times New Roman"/>
          <w:b/>
          <w:strike/>
        </w:rPr>
        <w:t>, (</w:t>
      </w:r>
      <w:r w:rsidRPr="002E51B0">
        <w:rPr>
          <w:rFonts w:eastAsia="Times New Roman"/>
          <w:b/>
          <w:strike/>
          <w:noProof/>
        </w:rPr>
        <w:t>7/18/2016-11/TBD/2019</w:t>
      </w:r>
      <w:r w:rsidRPr="002E51B0">
        <w:rPr>
          <w:rFonts w:eastAsia="Times New Roman"/>
          <w:b/>
          <w:strike/>
        </w:rPr>
        <w:t xml:space="preserve">), </w:t>
      </w:r>
      <w:r w:rsidRPr="002E51B0">
        <w:rPr>
          <w:rFonts w:eastAsia="Times New Roman"/>
          <w:b/>
          <w:strike/>
          <w:noProof/>
        </w:rPr>
        <w:t>4th term</w:t>
      </w:r>
    </w:p>
    <w:p w14:paraId="78E40895" w14:textId="77777777" w:rsidR="00786EC5" w:rsidRPr="002E51B0" w:rsidRDefault="00786EC5" w:rsidP="00786EC5">
      <w:pPr>
        <w:pBdr>
          <w:top w:val="single" w:sz="4" w:space="1" w:color="auto"/>
          <w:left w:val="single" w:sz="4" w:space="1" w:color="auto"/>
          <w:bottom w:val="single" w:sz="4" w:space="1" w:color="auto"/>
          <w:right w:val="single" w:sz="4" w:space="1" w:color="auto"/>
        </w:pBdr>
        <w:tabs>
          <w:tab w:val="left" w:pos="972"/>
        </w:tabs>
        <w:autoSpaceDE w:val="0"/>
        <w:autoSpaceDN w:val="0"/>
        <w:adjustRightInd w:val="0"/>
        <w:rPr>
          <w:rFonts w:eastAsia="Times New Roman"/>
          <w:b/>
        </w:rPr>
      </w:pPr>
      <w:r w:rsidRPr="002E51B0">
        <w:rPr>
          <w:rFonts w:eastAsia="Times New Roman"/>
          <w:b/>
        </w:rPr>
        <w:t>Dr.                   , Region    ,  (2/9/2017-11/4/2018), 1st term, Non-Voting Member</w:t>
      </w:r>
    </w:p>
    <w:p w14:paraId="5F2A2973" w14:textId="77777777" w:rsidR="00786EC5" w:rsidRPr="002E51B0" w:rsidRDefault="00786EC5" w:rsidP="00786EC5">
      <w:pPr>
        <w:pBdr>
          <w:top w:val="single" w:sz="4" w:space="1" w:color="auto"/>
          <w:left w:val="single" w:sz="4" w:space="1" w:color="auto"/>
          <w:bottom w:val="single" w:sz="4" w:space="1" w:color="auto"/>
          <w:right w:val="single" w:sz="4" w:space="1" w:color="auto"/>
        </w:pBdr>
        <w:tabs>
          <w:tab w:val="left" w:pos="972"/>
        </w:tabs>
        <w:autoSpaceDE w:val="0"/>
        <w:autoSpaceDN w:val="0"/>
        <w:adjustRightInd w:val="0"/>
        <w:rPr>
          <w:rFonts w:eastAsia="Times New Roman"/>
          <w:b/>
          <w:noProof/>
        </w:rPr>
      </w:pPr>
      <w:r w:rsidRPr="002E51B0">
        <w:rPr>
          <w:rFonts w:eastAsia="Times New Roman"/>
          <w:b/>
          <w:noProof/>
        </w:rPr>
        <w:t>Dr.</w:t>
      </w:r>
      <w:r w:rsidRPr="002E51B0">
        <w:rPr>
          <w:rFonts w:eastAsia="Times New Roman"/>
          <w:b/>
        </w:rPr>
        <w:t xml:space="preserve"> </w:t>
      </w:r>
      <w:r w:rsidRPr="002E51B0">
        <w:rPr>
          <w:rFonts w:eastAsia="Times New Roman"/>
          <w:b/>
          <w:noProof/>
        </w:rPr>
        <w:t>Bryan</w:t>
      </w:r>
      <w:r w:rsidRPr="002E51B0">
        <w:rPr>
          <w:rFonts w:eastAsia="Times New Roman"/>
          <w:b/>
        </w:rPr>
        <w:t xml:space="preserve"> </w:t>
      </w:r>
      <w:r w:rsidRPr="002E51B0">
        <w:rPr>
          <w:rFonts w:eastAsia="Times New Roman"/>
          <w:b/>
          <w:noProof/>
        </w:rPr>
        <w:t>Edgar</w:t>
      </w:r>
      <w:r w:rsidRPr="002E51B0">
        <w:rPr>
          <w:rFonts w:eastAsia="Times New Roman"/>
          <w:b/>
        </w:rPr>
        <w:t xml:space="preserve">, </w:t>
      </w:r>
      <w:r w:rsidRPr="002E51B0">
        <w:rPr>
          <w:rFonts w:eastAsia="Times New Roman"/>
          <w:b/>
          <w:noProof/>
        </w:rPr>
        <w:t>Region 11</w:t>
      </w:r>
      <w:r w:rsidRPr="002E51B0">
        <w:rPr>
          <w:rFonts w:eastAsia="Times New Roman"/>
          <w:b/>
        </w:rPr>
        <w:t>, (</w:t>
      </w:r>
      <w:r w:rsidRPr="002E51B0">
        <w:rPr>
          <w:rFonts w:eastAsia="Times New Roman"/>
          <w:b/>
          <w:noProof/>
        </w:rPr>
        <w:t>7/18/2016-11/TBD/2019</w:t>
      </w:r>
      <w:r w:rsidRPr="002E51B0">
        <w:rPr>
          <w:rFonts w:eastAsia="Times New Roman"/>
          <w:b/>
        </w:rPr>
        <w:t>), 4th</w:t>
      </w:r>
      <w:r w:rsidRPr="002E51B0">
        <w:rPr>
          <w:rFonts w:eastAsia="Times New Roman"/>
          <w:b/>
          <w:noProof/>
        </w:rPr>
        <w:t xml:space="preserve"> term</w:t>
      </w:r>
    </w:p>
    <w:p w14:paraId="6F84FB37" w14:textId="77777777" w:rsidR="00786EC5" w:rsidRPr="002E51B0" w:rsidRDefault="00786EC5" w:rsidP="00786EC5">
      <w:pPr>
        <w:pBdr>
          <w:top w:val="single" w:sz="4" w:space="1" w:color="auto"/>
          <w:left w:val="single" w:sz="4" w:space="1" w:color="auto"/>
          <w:bottom w:val="single" w:sz="4" w:space="1" w:color="auto"/>
          <w:right w:val="single" w:sz="4" w:space="1" w:color="auto"/>
        </w:pBdr>
        <w:tabs>
          <w:tab w:val="left" w:pos="972"/>
        </w:tabs>
        <w:autoSpaceDE w:val="0"/>
        <w:autoSpaceDN w:val="0"/>
        <w:adjustRightInd w:val="0"/>
        <w:rPr>
          <w:rFonts w:eastAsia="Times New Roman"/>
          <w:b/>
        </w:rPr>
      </w:pPr>
      <w:r w:rsidRPr="002E51B0">
        <w:rPr>
          <w:rFonts w:eastAsia="Times New Roman"/>
          <w:b/>
          <w:noProof/>
        </w:rPr>
        <w:t>Dr.</w:t>
      </w:r>
      <w:r w:rsidRPr="002E51B0">
        <w:rPr>
          <w:rFonts w:eastAsia="Times New Roman"/>
          <w:b/>
        </w:rPr>
        <w:t xml:space="preserve"> </w:t>
      </w:r>
      <w:r w:rsidRPr="002E51B0">
        <w:rPr>
          <w:rFonts w:eastAsia="Times New Roman"/>
          <w:b/>
          <w:noProof/>
        </w:rPr>
        <w:t>Mohamednazir</w:t>
      </w:r>
      <w:r w:rsidRPr="002E51B0">
        <w:rPr>
          <w:rFonts w:eastAsia="Times New Roman"/>
          <w:b/>
        </w:rPr>
        <w:t xml:space="preserve"> </w:t>
      </w:r>
      <w:r w:rsidRPr="002E51B0">
        <w:rPr>
          <w:rFonts w:eastAsia="Times New Roman"/>
          <w:b/>
          <w:noProof/>
        </w:rPr>
        <w:t>Harunani</w:t>
      </w:r>
      <w:r w:rsidRPr="002E51B0">
        <w:rPr>
          <w:rFonts w:eastAsia="Times New Roman"/>
          <w:b/>
        </w:rPr>
        <w:t xml:space="preserve">, </w:t>
      </w:r>
      <w:r w:rsidRPr="002E51B0">
        <w:rPr>
          <w:rFonts w:eastAsia="Times New Roman"/>
          <w:b/>
          <w:noProof/>
        </w:rPr>
        <w:t>Region 08</w:t>
      </w:r>
      <w:r w:rsidRPr="002E51B0">
        <w:rPr>
          <w:rFonts w:eastAsia="Times New Roman"/>
          <w:b/>
        </w:rPr>
        <w:t>, (</w:t>
      </w:r>
      <w:r w:rsidRPr="002E51B0">
        <w:rPr>
          <w:rFonts w:eastAsia="Times New Roman"/>
          <w:b/>
          <w:noProof/>
        </w:rPr>
        <w:t>7/18/2016-11/5/2017</w:t>
      </w:r>
      <w:r w:rsidRPr="002E51B0">
        <w:rPr>
          <w:rFonts w:eastAsia="Times New Roman"/>
          <w:b/>
        </w:rPr>
        <w:t xml:space="preserve">), </w:t>
      </w:r>
      <w:r w:rsidRPr="002E51B0">
        <w:rPr>
          <w:rFonts w:eastAsia="Times New Roman"/>
          <w:b/>
          <w:noProof/>
        </w:rPr>
        <w:t>3rd term, Consultant</w:t>
      </w:r>
    </w:p>
    <w:p w14:paraId="5BA65009" w14:textId="77777777" w:rsidR="00786EC5" w:rsidRPr="002E51B0" w:rsidRDefault="00786EC5" w:rsidP="00786EC5">
      <w:pPr>
        <w:rPr>
          <w:b/>
        </w:rPr>
      </w:pPr>
    </w:p>
    <w:p w14:paraId="16594835"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7A33D20C"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310E0A6D"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Cheney, Cordero, Dear, Donald, Dubowsky, Dyzenhaus, Edgar, Gajjar, Gehrig, Gorman, Guter, Hanson, Harunani, Lew, Malterud, Shamoon, Shepley, Stillwell, Tillman, White, Winland, Wooden</w:t>
      </w:r>
    </w:p>
    <w:p w14:paraId="02B2B904"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1D707186"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 Shelly, Uppal, Worm</w:t>
      </w:r>
    </w:p>
    <w:p w14:paraId="7DBFD574"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436CC7B0"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lastRenderedPageBreak/>
        <w:t>N/A – Smith</w:t>
      </w:r>
    </w:p>
    <w:p w14:paraId="3F359137" w14:textId="77777777" w:rsidR="00786EC5" w:rsidRPr="002E51B0" w:rsidRDefault="00786EC5" w:rsidP="00786EC5">
      <w:pPr>
        <w:rPr>
          <w:b/>
        </w:rPr>
      </w:pPr>
    </w:p>
    <w:p w14:paraId="0510C280" w14:textId="77777777" w:rsidR="00786EC5" w:rsidRPr="002E51B0" w:rsidRDefault="00786EC5" w:rsidP="004F2E24">
      <w:pPr>
        <w:numPr>
          <w:ilvl w:val="0"/>
          <w:numId w:val="131"/>
        </w:numPr>
        <w:contextualSpacing/>
        <w:rPr>
          <w:b/>
        </w:rPr>
      </w:pPr>
      <w:r w:rsidRPr="002E51B0">
        <w:rPr>
          <w:b/>
          <w:u w:val="single"/>
        </w:rPr>
        <w:t>Executive Session – Advocacy Fund Utilization and HelmsBriscoe ResourceOne Contract</w:t>
      </w:r>
    </w:p>
    <w:p w14:paraId="6F0261F8" w14:textId="77777777" w:rsidR="00786EC5" w:rsidRPr="002E51B0" w:rsidRDefault="00786EC5" w:rsidP="00786EC5">
      <w:pPr>
        <w:rPr>
          <w:b/>
        </w:rPr>
      </w:pPr>
    </w:p>
    <w:p w14:paraId="49754D25" w14:textId="77777777" w:rsidR="00786EC5" w:rsidRPr="002E51B0" w:rsidRDefault="00786EC5" w:rsidP="00786EC5">
      <w:pPr>
        <w:rPr>
          <w:b/>
        </w:rPr>
      </w:pPr>
      <w:r w:rsidRPr="002E51B0">
        <w:rPr>
          <w:b/>
        </w:rPr>
        <w:t>Dr. Hanson moved, Dr. Shamoon seconded:</w:t>
      </w:r>
    </w:p>
    <w:p w14:paraId="341D6D91"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“Resolved, that the Board, along with the following staff: Daniel Buksa, Thomas Killam, Christa Ojeda, Jennifer Goler, and Morgan Bishop, go into executive session at 8:16 p.m. CST.”</w:t>
      </w:r>
    </w:p>
    <w:p w14:paraId="68012772" w14:textId="77777777" w:rsidR="00786EC5" w:rsidRPr="002E51B0" w:rsidRDefault="00786EC5" w:rsidP="00786EC5">
      <w:pPr>
        <w:rPr>
          <w:b/>
        </w:rPr>
      </w:pPr>
    </w:p>
    <w:p w14:paraId="0F531D1B"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02903C60"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7268DEC0"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Cheney, Cordero, Dear, Donald, Dubowsky, Dyzenhaus, Edgar, Gajjar, Gehrig, Gorman, Guter, Hanson, Harunani, Lew, Malterud, Shamoon, Shepley, Stillwell, Tillman, White, Winland, Wooden</w:t>
      </w:r>
    </w:p>
    <w:p w14:paraId="3C366E94"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0F3CF3DE"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–Shelly, Uppal, Worm</w:t>
      </w:r>
    </w:p>
    <w:p w14:paraId="306445CB"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11D654CA"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667F8D44" w14:textId="77777777" w:rsidR="00786EC5" w:rsidRPr="002E51B0" w:rsidRDefault="00786EC5" w:rsidP="00786EC5">
      <w:pPr>
        <w:rPr>
          <w:b/>
        </w:rPr>
      </w:pPr>
    </w:p>
    <w:p w14:paraId="465B5945" w14:textId="77777777" w:rsidR="00786EC5" w:rsidRPr="002E51B0" w:rsidRDefault="00786EC5" w:rsidP="00786EC5">
      <w:pPr>
        <w:rPr>
          <w:b/>
        </w:rPr>
      </w:pPr>
      <w:r w:rsidRPr="002E51B0">
        <w:rPr>
          <w:b/>
        </w:rPr>
        <w:t>Dr. Cheney moved, Dr. White seconded:</w:t>
      </w:r>
    </w:p>
    <w:p w14:paraId="397C97AA"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“Resolved, that the Board, along with the following staff: Daniel Buksa, Thomas Killam, Christa Ojeda, Jennifer Goler, and Morgan Bishop, come out of executive session at 9:01 p.m. CST.”</w:t>
      </w:r>
    </w:p>
    <w:p w14:paraId="7BD3284D" w14:textId="77777777" w:rsidR="00786EC5" w:rsidRPr="002E51B0" w:rsidRDefault="00786EC5" w:rsidP="00786EC5">
      <w:pPr>
        <w:rPr>
          <w:b/>
        </w:rPr>
      </w:pPr>
    </w:p>
    <w:p w14:paraId="6EBE001D"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0A175957"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3CCB1B5F"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Cheney, Cordero, Dear, Donald, Dubowsky, Dyzenhaus, Edgar, Gajjar, Gehrig, Gorman, Guter, Hanson, Harunani, Lew, Malterud, Shamoon, Shepley, Stillwell, Tillman, White, Winland, Wooden, Worm</w:t>
      </w:r>
    </w:p>
    <w:p w14:paraId="56E5F143"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4E658ACE"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–Shelly, Uppal</w:t>
      </w:r>
    </w:p>
    <w:p w14:paraId="288AD728"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716CD698"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777186D7" w14:textId="77777777" w:rsidR="00786EC5" w:rsidRPr="002E51B0" w:rsidRDefault="00786EC5" w:rsidP="00786EC5">
      <w:pPr>
        <w:rPr>
          <w:b/>
        </w:rPr>
      </w:pPr>
    </w:p>
    <w:p w14:paraId="594EEF99" w14:textId="77777777" w:rsidR="00786EC5" w:rsidRPr="002E51B0" w:rsidRDefault="00786EC5" w:rsidP="00786EC5">
      <w:pPr>
        <w:jc w:val="center"/>
        <w:rPr>
          <w:b/>
        </w:rPr>
      </w:pPr>
      <w:r w:rsidRPr="002E51B0">
        <w:rPr>
          <w:b/>
        </w:rPr>
        <w:t>During executive session, the following actions were taken:</w:t>
      </w:r>
    </w:p>
    <w:p w14:paraId="444AA669" w14:textId="77777777" w:rsidR="00786EC5" w:rsidRPr="002E51B0" w:rsidRDefault="00786EC5" w:rsidP="00786EC5">
      <w:pPr>
        <w:jc w:val="center"/>
        <w:rPr>
          <w:b/>
        </w:rPr>
      </w:pPr>
    </w:p>
    <w:p w14:paraId="7EDEDE36"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r w:rsidRPr="002E51B0">
        <w:rPr>
          <w:b/>
        </w:rPr>
        <w:t>“Resolved, that AIR – Advocacy Fund Distribution for State Lobbyist Regarding SB40 be approved.”</w:t>
      </w:r>
    </w:p>
    <w:p w14:paraId="46FFB62D"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p>
    <w:p w14:paraId="5AFCC03A"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rPr>
          <w:rFonts w:eastAsia="Times New Roman"/>
          <w:b/>
        </w:rPr>
      </w:pPr>
      <w:r w:rsidRPr="002E51B0">
        <w:rPr>
          <w:rFonts w:eastAsia="Times New Roman"/>
          <w:b/>
        </w:rPr>
        <w:t>“Resolved, that $25,000 be allocated from the Advocacy Fund to retain the professional services of a lobbyist in Connecticut to lobby against SB 40.”</w:t>
      </w:r>
    </w:p>
    <w:p w14:paraId="2D674FC8" w14:textId="77777777" w:rsidR="00786EC5" w:rsidRPr="002E51B0" w:rsidRDefault="00786EC5" w:rsidP="00786EC5">
      <w:pPr>
        <w:rPr>
          <w:b/>
        </w:rPr>
      </w:pPr>
    </w:p>
    <w:p w14:paraId="6F6C75E8"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r w:rsidRPr="002E51B0">
        <w:rPr>
          <w:b/>
        </w:rPr>
        <w:t xml:space="preserve">“Resolved, that Association Management Center (AMC) be utilized for meeting planning services for the duration of 2017, not including meetings that remain contractually </w:t>
      </w:r>
      <w:r w:rsidRPr="002E51B0">
        <w:rPr>
          <w:b/>
        </w:rPr>
        <w:lastRenderedPageBreak/>
        <w:t xml:space="preserve">obligated by HelmsBriscoe ResourceOne, and staff will do due diligence for 2018 and beyond. </w:t>
      </w:r>
    </w:p>
    <w:p w14:paraId="2EF445B6"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p>
    <w:p w14:paraId="6C23177A"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r w:rsidRPr="002E51B0">
        <w:rPr>
          <w:b/>
        </w:rPr>
        <w:t>And be it further,</w:t>
      </w:r>
    </w:p>
    <w:p w14:paraId="1948A4A6"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p>
    <w:p w14:paraId="12E13B91"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r w:rsidRPr="002E51B0">
        <w:rPr>
          <w:b/>
        </w:rPr>
        <w:t>Resolved, that regular updates are provided to keep the Board apprised of the AMC expenses and the overall budget.”</w:t>
      </w:r>
    </w:p>
    <w:p w14:paraId="65B6D32F" w14:textId="77777777" w:rsidR="00786EC5" w:rsidRPr="002E51B0" w:rsidRDefault="00786EC5" w:rsidP="00786EC5">
      <w:pPr>
        <w:rPr>
          <w:b/>
        </w:rPr>
      </w:pPr>
    </w:p>
    <w:p w14:paraId="31D0A40B" w14:textId="77777777" w:rsidR="00786EC5" w:rsidRPr="002E51B0" w:rsidRDefault="00786EC5" w:rsidP="004F2E24">
      <w:pPr>
        <w:numPr>
          <w:ilvl w:val="0"/>
          <w:numId w:val="131"/>
        </w:numPr>
        <w:contextualSpacing/>
        <w:rPr>
          <w:b/>
          <w:u w:val="single"/>
        </w:rPr>
      </w:pPr>
      <w:r w:rsidRPr="002E51B0">
        <w:rPr>
          <w:b/>
          <w:u w:val="single"/>
        </w:rPr>
        <w:t>Executive Session – Compensation Committee Report and Executive Director Search Committee Update</w:t>
      </w:r>
    </w:p>
    <w:p w14:paraId="2C31F80A" w14:textId="77777777" w:rsidR="00786EC5" w:rsidRPr="002E51B0" w:rsidRDefault="00786EC5" w:rsidP="00786EC5">
      <w:pPr>
        <w:rPr>
          <w:b/>
        </w:rPr>
      </w:pPr>
    </w:p>
    <w:p w14:paraId="14055A66" w14:textId="77777777" w:rsidR="00786EC5" w:rsidRPr="002E51B0" w:rsidRDefault="00786EC5" w:rsidP="00786EC5">
      <w:pPr>
        <w:rPr>
          <w:b/>
        </w:rPr>
      </w:pPr>
      <w:r w:rsidRPr="002E51B0">
        <w:rPr>
          <w:b/>
        </w:rPr>
        <w:t>Dr. Bishop moved, Dr. Hanson seconded:</w:t>
      </w:r>
    </w:p>
    <w:p w14:paraId="2C69A876"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“Resolved, that the Board go into executive session at 9:02 p.m. CST.”</w:t>
      </w:r>
    </w:p>
    <w:p w14:paraId="6C70938D" w14:textId="77777777" w:rsidR="00786EC5" w:rsidRPr="002E51B0" w:rsidRDefault="00786EC5" w:rsidP="00786EC5">
      <w:pPr>
        <w:rPr>
          <w:b/>
        </w:rPr>
      </w:pPr>
    </w:p>
    <w:p w14:paraId="35D97C83"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738A83D4"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23F05ED8"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Cheney, Cordero, Dear, Donald, Dubowsky, Dyzenhaus, Edgar, Gajjar, Gehrig, Gorman, Guter, Hanson, Harunani, Lew, Malterud, Shamoon, Shepley, Stillwell, Tillman, White, Winland, Wooden, Worm</w:t>
      </w:r>
    </w:p>
    <w:p w14:paraId="57733DA3"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7B1086C1"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–Shelly, Uppal</w:t>
      </w:r>
    </w:p>
    <w:p w14:paraId="440E9392"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7E4032CF"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7FEA292E" w14:textId="77777777" w:rsidR="00786EC5" w:rsidRPr="002E51B0" w:rsidRDefault="00786EC5" w:rsidP="00786EC5">
      <w:pPr>
        <w:rPr>
          <w:b/>
        </w:rPr>
      </w:pPr>
    </w:p>
    <w:p w14:paraId="553ABED3" w14:textId="77777777" w:rsidR="00786EC5" w:rsidRPr="002E51B0" w:rsidRDefault="00786EC5" w:rsidP="00786EC5">
      <w:pPr>
        <w:rPr>
          <w:b/>
        </w:rPr>
      </w:pPr>
      <w:r w:rsidRPr="002E51B0">
        <w:rPr>
          <w:b/>
        </w:rPr>
        <w:t>Dr. Guter moved, Dr. Tillman seconded:</w:t>
      </w:r>
    </w:p>
    <w:p w14:paraId="49B77AE5"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“Resolved, that the Board come out of executive session at 10:13 p.m. CST.”</w:t>
      </w:r>
    </w:p>
    <w:p w14:paraId="1EF27FA8" w14:textId="77777777" w:rsidR="00786EC5" w:rsidRPr="002E51B0" w:rsidRDefault="00786EC5" w:rsidP="00786EC5">
      <w:pPr>
        <w:rPr>
          <w:b/>
        </w:rPr>
      </w:pPr>
    </w:p>
    <w:p w14:paraId="5818090D"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2D201A54"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439EE3DA"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Cheney, Cordero, Dear, Donald, Dubowsky, Dyzenhaus, Edgar, Gajjar, Gehrig, Gorman, Guter, Hanson, Lew, Malterud, Shamoon, Shepley, Stillwell, Tillman, White, Winland, Wooden, Worm</w:t>
      </w:r>
    </w:p>
    <w:p w14:paraId="41980C25"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0116BB24"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 Harunani, Shelly, Uppal</w:t>
      </w:r>
    </w:p>
    <w:p w14:paraId="6016036E"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478E8B5F"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42859CD8" w14:textId="77777777" w:rsidR="00786EC5" w:rsidRPr="002E51B0" w:rsidRDefault="00786EC5" w:rsidP="00786EC5">
      <w:pPr>
        <w:rPr>
          <w:b/>
        </w:rPr>
      </w:pPr>
    </w:p>
    <w:p w14:paraId="1ADEE270" w14:textId="77777777" w:rsidR="00786EC5" w:rsidRPr="002E51B0" w:rsidRDefault="00786EC5" w:rsidP="00786EC5">
      <w:pPr>
        <w:jc w:val="center"/>
        <w:rPr>
          <w:b/>
        </w:rPr>
      </w:pPr>
      <w:r w:rsidRPr="002E51B0">
        <w:rPr>
          <w:b/>
        </w:rPr>
        <w:t>During executive session, the following actions were taken:</w:t>
      </w:r>
    </w:p>
    <w:p w14:paraId="73A19F9A" w14:textId="77777777" w:rsidR="00786EC5" w:rsidRPr="002E51B0" w:rsidRDefault="00786EC5" w:rsidP="00786EC5">
      <w:pPr>
        <w:rPr>
          <w:b/>
        </w:rPr>
      </w:pPr>
    </w:p>
    <w:p w14:paraId="1A74CAA3" w14:textId="77777777" w:rsidR="00786EC5" w:rsidRPr="002E51B0" w:rsidRDefault="00786EC5" w:rsidP="00786EC5">
      <w:pPr>
        <w:pBdr>
          <w:top w:val="single" w:sz="4" w:space="1" w:color="auto"/>
          <w:left w:val="single" w:sz="4" w:space="4" w:color="auto"/>
          <w:bottom w:val="single" w:sz="4" w:space="1" w:color="auto"/>
          <w:right w:val="single" w:sz="4" w:space="4" w:color="auto"/>
        </w:pBdr>
        <w:rPr>
          <w:color w:val="000000"/>
        </w:rPr>
      </w:pPr>
      <w:r w:rsidRPr="002E51B0">
        <w:rPr>
          <w:b/>
          <w:bCs/>
          <w:color w:val="000000"/>
        </w:rPr>
        <w:t>“Resolved, that the Board support the recommendation of the Compensation Committee.”</w:t>
      </w:r>
    </w:p>
    <w:p w14:paraId="0D8E9414" w14:textId="77777777" w:rsidR="00786EC5" w:rsidRPr="002E51B0" w:rsidRDefault="00786EC5" w:rsidP="00786EC5">
      <w:pPr>
        <w:rPr>
          <w:b/>
          <w:bCs/>
          <w:color w:val="000000"/>
        </w:rPr>
      </w:pPr>
    </w:p>
    <w:p w14:paraId="31D373F8" w14:textId="77777777" w:rsidR="00786EC5" w:rsidRPr="002E51B0" w:rsidRDefault="00786EC5" w:rsidP="00786EC5">
      <w:pPr>
        <w:pBdr>
          <w:top w:val="single" w:sz="4" w:space="1" w:color="auto"/>
          <w:left w:val="single" w:sz="4" w:space="4" w:color="auto"/>
          <w:bottom w:val="single" w:sz="4" w:space="1" w:color="auto"/>
          <w:right w:val="single" w:sz="4" w:space="4" w:color="auto"/>
        </w:pBdr>
        <w:rPr>
          <w:color w:val="000000"/>
        </w:rPr>
      </w:pPr>
      <w:r w:rsidRPr="002E51B0">
        <w:rPr>
          <w:b/>
          <w:bCs/>
          <w:color w:val="000000"/>
        </w:rPr>
        <w:t xml:space="preserve">“Resolved, that further activity with the Search Firm be suspended until the 2016-2017 Board Meeting III. </w:t>
      </w:r>
    </w:p>
    <w:p w14:paraId="1814CD7C" w14:textId="77777777" w:rsidR="00786EC5" w:rsidRPr="002E51B0" w:rsidRDefault="00786EC5" w:rsidP="00786EC5">
      <w:pPr>
        <w:rPr>
          <w:color w:val="000000"/>
        </w:rPr>
      </w:pPr>
      <w:r w:rsidRPr="002E51B0">
        <w:rPr>
          <w:b/>
          <w:bCs/>
          <w:color w:val="000000"/>
        </w:rPr>
        <w:t> </w:t>
      </w:r>
    </w:p>
    <w:p w14:paraId="711BC019" w14:textId="77777777" w:rsidR="00786EC5" w:rsidRPr="002E51B0" w:rsidRDefault="00786EC5" w:rsidP="00786EC5">
      <w:pPr>
        <w:pBdr>
          <w:top w:val="single" w:sz="4" w:space="1" w:color="auto"/>
          <w:left w:val="single" w:sz="4" w:space="4" w:color="auto"/>
          <w:bottom w:val="single" w:sz="4" w:space="1" w:color="auto"/>
          <w:right w:val="single" w:sz="4" w:space="4" w:color="auto"/>
        </w:pBdr>
        <w:rPr>
          <w:color w:val="000000"/>
        </w:rPr>
      </w:pPr>
      <w:r w:rsidRPr="002E51B0">
        <w:rPr>
          <w:b/>
          <w:bCs/>
          <w:color w:val="000000"/>
        </w:rPr>
        <w:lastRenderedPageBreak/>
        <w:t xml:space="preserve">“Resolved, that the Executive Director Search Committee contact one of the candidates to determine whether that candidate would be open to a change in the traditional duties expected of an executive director prior to Board Meeting III. </w:t>
      </w:r>
    </w:p>
    <w:p w14:paraId="50A565CF" w14:textId="77777777" w:rsidR="00786EC5" w:rsidRPr="002E51B0" w:rsidRDefault="00786EC5" w:rsidP="00786EC5">
      <w:pPr>
        <w:pBdr>
          <w:top w:val="single" w:sz="4" w:space="1" w:color="auto"/>
          <w:left w:val="single" w:sz="4" w:space="4" w:color="auto"/>
          <w:bottom w:val="single" w:sz="4" w:space="1" w:color="auto"/>
          <w:right w:val="single" w:sz="4" w:space="4" w:color="auto"/>
        </w:pBdr>
        <w:rPr>
          <w:color w:val="000000"/>
        </w:rPr>
      </w:pPr>
      <w:r w:rsidRPr="002E51B0">
        <w:rPr>
          <w:b/>
          <w:bCs/>
          <w:color w:val="000000"/>
        </w:rPr>
        <w:t> </w:t>
      </w:r>
    </w:p>
    <w:p w14:paraId="743F913C" w14:textId="77777777" w:rsidR="00786EC5" w:rsidRPr="002E51B0" w:rsidRDefault="00786EC5" w:rsidP="00786EC5">
      <w:pPr>
        <w:pBdr>
          <w:top w:val="single" w:sz="4" w:space="1" w:color="auto"/>
          <w:left w:val="single" w:sz="4" w:space="4" w:color="auto"/>
          <w:bottom w:val="single" w:sz="4" w:space="1" w:color="auto"/>
          <w:right w:val="single" w:sz="4" w:space="4" w:color="auto"/>
        </w:pBdr>
        <w:rPr>
          <w:color w:val="000000"/>
        </w:rPr>
      </w:pPr>
      <w:r w:rsidRPr="002E51B0">
        <w:rPr>
          <w:b/>
          <w:bCs/>
          <w:color w:val="000000"/>
        </w:rPr>
        <w:t>And be it further,</w:t>
      </w:r>
    </w:p>
    <w:p w14:paraId="45B39F3C" w14:textId="77777777" w:rsidR="00786EC5" w:rsidRPr="002E51B0" w:rsidRDefault="00786EC5" w:rsidP="00786EC5">
      <w:pPr>
        <w:pBdr>
          <w:top w:val="single" w:sz="4" w:space="1" w:color="auto"/>
          <w:left w:val="single" w:sz="4" w:space="4" w:color="auto"/>
          <w:bottom w:val="single" w:sz="4" w:space="1" w:color="auto"/>
          <w:right w:val="single" w:sz="4" w:space="4" w:color="auto"/>
        </w:pBdr>
        <w:rPr>
          <w:color w:val="000000"/>
        </w:rPr>
      </w:pPr>
      <w:r w:rsidRPr="002E51B0">
        <w:rPr>
          <w:b/>
          <w:bCs/>
          <w:color w:val="000000"/>
        </w:rPr>
        <w:t> </w:t>
      </w:r>
    </w:p>
    <w:p w14:paraId="16F0A521" w14:textId="77777777" w:rsidR="00786EC5" w:rsidRPr="002E51B0" w:rsidRDefault="00786EC5" w:rsidP="00786EC5">
      <w:pPr>
        <w:pBdr>
          <w:top w:val="single" w:sz="4" w:space="1" w:color="auto"/>
          <w:left w:val="single" w:sz="4" w:space="4" w:color="auto"/>
          <w:bottom w:val="single" w:sz="4" w:space="1" w:color="auto"/>
          <w:right w:val="single" w:sz="4" w:space="4" w:color="auto"/>
        </w:pBdr>
        <w:rPr>
          <w:color w:val="000000"/>
        </w:rPr>
      </w:pPr>
      <w:r w:rsidRPr="002E51B0">
        <w:rPr>
          <w:b/>
          <w:bCs/>
          <w:color w:val="000000"/>
        </w:rPr>
        <w:t>Resolved, that the Executive Director Search Committee investigate these alternatives and submit a report back to the Board at the 2016-2017 Board Meeting III.”</w:t>
      </w:r>
    </w:p>
    <w:p w14:paraId="28FB9EC8" w14:textId="77777777" w:rsidR="00786EC5" w:rsidRPr="002E51B0" w:rsidRDefault="00786EC5" w:rsidP="00786EC5">
      <w:pPr>
        <w:rPr>
          <w:b/>
        </w:rPr>
      </w:pPr>
    </w:p>
    <w:p w14:paraId="5807368C" w14:textId="77777777" w:rsidR="00786EC5" w:rsidRPr="002E51B0" w:rsidRDefault="00786EC5" w:rsidP="004F2E24">
      <w:pPr>
        <w:numPr>
          <w:ilvl w:val="0"/>
          <w:numId w:val="131"/>
        </w:numPr>
        <w:contextualSpacing/>
        <w:rPr>
          <w:b/>
        </w:rPr>
      </w:pPr>
      <w:r w:rsidRPr="002E51B0">
        <w:rPr>
          <w:b/>
          <w:u w:val="single"/>
        </w:rPr>
        <w:t>Adjournment</w:t>
      </w:r>
    </w:p>
    <w:p w14:paraId="27C4752C" w14:textId="77777777" w:rsidR="00786EC5" w:rsidRPr="002E51B0" w:rsidRDefault="00786EC5" w:rsidP="00786EC5">
      <w:pPr>
        <w:rPr>
          <w:b/>
        </w:rPr>
      </w:pPr>
    </w:p>
    <w:p w14:paraId="36CFEA6F" w14:textId="77777777" w:rsidR="00786EC5" w:rsidRPr="002E51B0" w:rsidRDefault="00786EC5" w:rsidP="00786EC5">
      <w:pPr>
        <w:rPr>
          <w:b/>
        </w:rPr>
      </w:pPr>
      <w:r w:rsidRPr="002E51B0">
        <w:rPr>
          <w:b/>
        </w:rPr>
        <w:t>Dr. Lew moved, Dr. Bishop seconded:</w:t>
      </w:r>
    </w:p>
    <w:p w14:paraId="616168CF"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“Resolved, that the meeting be adjourned at 10:15 p.m. CST.”</w:t>
      </w:r>
    </w:p>
    <w:p w14:paraId="70FEA7C9" w14:textId="77777777" w:rsidR="00786EC5" w:rsidRPr="002E51B0" w:rsidRDefault="00786EC5" w:rsidP="00786EC5">
      <w:pPr>
        <w:rPr>
          <w:b/>
        </w:rPr>
      </w:pPr>
    </w:p>
    <w:p w14:paraId="7477BB02"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304E38A2"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43DF70E6"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Cheney, Cordero, Dear, Donald, Dubowsky, Dyzenhaus, Edgar, Gajjar, Gehrig, Gorman, Guter, Hanson, Lew, Malterud, Shamoon, Shepley, Stillwell, Tillman, White, Winland, Wooden, Worm</w:t>
      </w:r>
    </w:p>
    <w:p w14:paraId="6DFAFD6C"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50D8F838"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 Harunani, Shelly, Uppal</w:t>
      </w:r>
    </w:p>
    <w:p w14:paraId="2EB74A0C"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48A06FB2"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4DE9E87D" w14:textId="77777777" w:rsidR="00786EC5" w:rsidRPr="002E51B0" w:rsidRDefault="00786EC5" w:rsidP="00786EC5">
      <w:pPr>
        <w:rPr>
          <w:b/>
        </w:rPr>
      </w:pPr>
      <w:r w:rsidRPr="002E51B0">
        <w:rPr>
          <w:b/>
        </w:rPr>
        <w:br w:type="page"/>
      </w:r>
    </w:p>
    <w:p w14:paraId="2188E1AC" w14:textId="77777777" w:rsidR="00786EC5" w:rsidRPr="002E51B0" w:rsidRDefault="00786EC5" w:rsidP="00786EC5">
      <w:pPr>
        <w:rPr>
          <w:b/>
          <w:u w:val="single"/>
        </w:rPr>
      </w:pPr>
      <w:r w:rsidRPr="002E51B0">
        <w:rPr>
          <w:b/>
          <w:u w:val="single"/>
        </w:rPr>
        <w:lastRenderedPageBreak/>
        <w:t>2016-2017 Board Meeting III</w:t>
      </w:r>
    </w:p>
    <w:p w14:paraId="1B464A4B" w14:textId="77777777" w:rsidR="00786EC5" w:rsidRPr="002E51B0" w:rsidRDefault="00786EC5" w:rsidP="00786EC5">
      <w:pPr>
        <w:pStyle w:val="ListParagraph"/>
      </w:pPr>
    </w:p>
    <w:p w14:paraId="729CEBAC" w14:textId="77777777" w:rsidR="00786EC5" w:rsidRPr="002E51B0" w:rsidRDefault="00786EC5" w:rsidP="004F2E24">
      <w:pPr>
        <w:pStyle w:val="ListParagraph"/>
        <w:numPr>
          <w:ilvl w:val="0"/>
          <w:numId w:val="132"/>
        </w:numPr>
      </w:pPr>
      <w:r w:rsidRPr="002E51B0">
        <w:rPr>
          <w:b/>
          <w:u w:val="single"/>
        </w:rPr>
        <w:t>Agenda Approval</w:t>
      </w:r>
    </w:p>
    <w:p w14:paraId="090A09D1" w14:textId="77777777" w:rsidR="00786EC5" w:rsidRPr="002E51B0" w:rsidRDefault="00786EC5" w:rsidP="00786EC5"/>
    <w:p w14:paraId="612752CB" w14:textId="77777777" w:rsidR="00786EC5" w:rsidRPr="002E51B0" w:rsidRDefault="00786EC5" w:rsidP="00786EC5">
      <w:pPr>
        <w:rPr>
          <w:b/>
        </w:rPr>
      </w:pPr>
      <w:r w:rsidRPr="002E51B0">
        <w:rPr>
          <w:b/>
        </w:rPr>
        <w:t>Dr. Cheney moved, Dr. Bishop seconded:</w:t>
      </w:r>
    </w:p>
    <w:p w14:paraId="3CA0149B"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“Resolved, that the agenda be approved.”</w:t>
      </w:r>
    </w:p>
    <w:p w14:paraId="6443567F" w14:textId="77777777" w:rsidR="00786EC5" w:rsidRPr="002E51B0" w:rsidRDefault="00786EC5" w:rsidP="00786EC5">
      <w:pPr>
        <w:rPr>
          <w:b/>
        </w:rPr>
      </w:pPr>
    </w:p>
    <w:p w14:paraId="065A3E53"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4F15B71D"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0F1EBFE3"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Cheney, Cordero, Dear, Donald, Dubowsky, Dyzenhaus, Edgar, Gajjar, Gehrig, Gorman, Guter, Hanson, Harunani, Lew, Malterud, Shamoon, Shepley, Stillwell, Tillman, Uppal, White, Winland, Wooden, Worm</w:t>
      </w:r>
    </w:p>
    <w:p w14:paraId="29B40D9B"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7B7AB83D"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 xml:space="preserve">A –Shelly </w:t>
      </w:r>
    </w:p>
    <w:p w14:paraId="2DFB008F"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1151464B"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760264A3" w14:textId="77777777" w:rsidR="00786EC5" w:rsidRPr="002E51B0" w:rsidRDefault="00786EC5"/>
    <w:p w14:paraId="54DBC6A9" w14:textId="77777777" w:rsidR="00786EC5" w:rsidRPr="002E51B0" w:rsidRDefault="00786EC5" w:rsidP="004F2E24">
      <w:pPr>
        <w:pStyle w:val="ListParagraph"/>
        <w:numPr>
          <w:ilvl w:val="0"/>
          <w:numId w:val="132"/>
        </w:numPr>
      </w:pPr>
      <w:r w:rsidRPr="002E51B0">
        <w:rPr>
          <w:b/>
          <w:u w:val="single"/>
        </w:rPr>
        <w:t>Executive Session – Board Call 2-16-17 Minutes Amendments</w:t>
      </w:r>
    </w:p>
    <w:p w14:paraId="0E612E92" w14:textId="77777777" w:rsidR="00786EC5" w:rsidRPr="002E51B0" w:rsidRDefault="00786EC5" w:rsidP="00786EC5"/>
    <w:p w14:paraId="41443D1A" w14:textId="77777777" w:rsidR="00786EC5" w:rsidRPr="002E51B0" w:rsidRDefault="00786EC5" w:rsidP="00786EC5">
      <w:pPr>
        <w:rPr>
          <w:b/>
        </w:rPr>
      </w:pPr>
      <w:r w:rsidRPr="002E51B0">
        <w:rPr>
          <w:b/>
        </w:rPr>
        <w:t>Dr. Wooden moved, Dr. Dyzenhaus seconded:</w:t>
      </w:r>
    </w:p>
    <w:p w14:paraId="71E8F2C6"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“Resolved, that the Board go into executive session at 8:05 a.m. PDT.”</w:t>
      </w:r>
    </w:p>
    <w:p w14:paraId="10B67817" w14:textId="77777777" w:rsidR="00786EC5" w:rsidRPr="002E51B0" w:rsidRDefault="00786EC5" w:rsidP="00786EC5">
      <w:pPr>
        <w:rPr>
          <w:b/>
        </w:rPr>
      </w:pPr>
    </w:p>
    <w:p w14:paraId="4329BC08"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331F6928"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5711ECBC"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Cheney, Cordero, Dear, Donald, Dubowsky, Dyzenhaus, Edgar, Gajjar, Gehrig, Gorman, Guter, Hanson, Harunani, Lew, Malterud, Shamoon, Shepley, Stillwell, Tillman, Uppal, White, Winland, Wooden, Worm</w:t>
      </w:r>
    </w:p>
    <w:p w14:paraId="65B3D3E4"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3ED4CBBD"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 xml:space="preserve">A –Shelly </w:t>
      </w:r>
    </w:p>
    <w:p w14:paraId="0498D972"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76DA9E56"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3BF944B9" w14:textId="77777777" w:rsidR="00786EC5" w:rsidRPr="002E51B0" w:rsidRDefault="00786EC5" w:rsidP="00786EC5">
      <w:pPr>
        <w:rPr>
          <w:b/>
        </w:rPr>
      </w:pPr>
    </w:p>
    <w:p w14:paraId="64CE543B" w14:textId="77777777" w:rsidR="00786EC5" w:rsidRPr="002E51B0" w:rsidRDefault="00786EC5" w:rsidP="00786EC5">
      <w:pPr>
        <w:rPr>
          <w:b/>
        </w:rPr>
      </w:pPr>
      <w:r w:rsidRPr="002E51B0">
        <w:rPr>
          <w:b/>
        </w:rPr>
        <w:t>Dr. Worm moved, Dr. Shamoon seconded:</w:t>
      </w:r>
    </w:p>
    <w:p w14:paraId="5A825245"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“Resolved, that the Board come out of executive session at 8:50 a.m. PDT.”</w:t>
      </w:r>
    </w:p>
    <w:p w14:paraId="549AFE0D" w14:textId="77777777" w:rsidR="00786EC5" w:rsidRPr="002E51B0" w:rsidRDefault="00786EC5" w:rsidP="00786EC5">
      <w:pPr>
        <w:rPr>
          <w:b/>
        </w:rPr>
      </w:pPr>
    </w:p>
    <w:p w14:paraId="59112285"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01663471"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48F68AA6"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Cheney, Cordero, Dear, Donald, Dubowsky, Dyzenhaus, Edgar, Gajjar, Gehrig, Gorman, Guter, Hanson, Harunani, Lew, Malterud, Shamoon, Shepley, Stillwell, Tillman, Uppal, White, Winland, Wooden, Worm</w:t>
      </w:r>
    </w:p>
    <w:p w14:paraId="3531D39B"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538FA352"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 xml:space="preserve">A –Shelly </w:t>
      </w:r>
    </w:p>
    <w:p w14:paraId="48795B9A"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72BC027A"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31B7F2DD" w14:textId="77777777" w:rsidR="00786EC5" w:rsidRPr="002E51B0" w:rsidRDefault="00786EC5" w:rsidP="00786EC5">
      <w:pPr>
        <w:rPr>
          <w:b/>
        </w:rPr>
      </w:pPr>
    </w:p>
    <w:p w14:paraId="78ECDB87" w14:textId="77777777" w:rsidR="00786EC5" w:rsidRPr="002E51B0" w:rsidRDefault="00786EC5" w:rsidP="00786EC5">
      <w:pPr>
        <w:jc w:val="center"/>
        <w:rPr>
          <w:b/>
        </w:rPr>
      </w:pPr>
      <w:r w:rsidRPr="002E51B0">
        <w:rPr>
          <w:b/>
        </w:rPr>
        <w:lastRenderedPageBreak/>
        <w:t>During executive session, the following actions were taken:</w:t>
      </w:r>
    </w:p>
    <w:p w14:paraId="31AEC2AE" w14:textId="77777777" w:rsidR="00786EC5" w:rsidRPr="002E51B0" w:rsidRDefault="00786EC5" w:rsidP="00786EC5">
      <w:pPr>
        <w:jc w:val="center"/>
        <w:rPr>
          <w:b/>
        </w:rPr>
      </w:pPr>
    </w:p>
    <w:p w14:paraId="186F51C6"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“Resolved, that the Board Call 2-16-17 Minutes be approved as amended.”</w:t>
      </w:r>
    </w:p>
    <w:p w14:paraId="01A0D421" w14:textId="77777777" w:rsidR="00786EC5" w:rsidRPr="002E51B0" w:rsidRDefault="00786EC5" w:rsidP="00786EC5">
      <w:pPr>
        <w:rPr>
          <w:b/>
        </w:rPr>
      </w:pPr>
    </w:p>
    <w:p w14:paraId="11F69623" w14:textId="77777777" w:rsidR="00786EC5" w:rsidRPr="002E51B0" w:rsidRDefault="00786EC5" w:rsidP="004F2E24">
      <w:pPr>
        <w:pStyle w:val="ListParagraph"/>
        <w:numPr>
          <w:ilvl w:val="0"/>
          <w:numId w:val="132"/>
        </w:numPr>
        <w:rPr>
          <w:b/>
        </w:rPr>
      </w:pPr>
      <w:r w:rsidRPr="002E51B0">
        <w:rPr>
          <w:b/>
          <w:u w:val="single"/>
        </w:rPr>
        <w:t>Policies Regarding Minutes</w:t>
      </w:r>
    </w:p>
    <w:p w14:paraId="3BEA6D45" w14:textId="77777777" w:rsidR="00786EC5" w:rsidRPr="002E51B0" w:rsidRDefault="00786EC5" w:rsidP="00786EC5">
      <w:pPr>
        <w:rPr>
          <w:b/>
        </w:rPr>
      </w:pPr>
    </w:p>
    <w:p w14:paraId="2B6ECA05" w14:textId="77777777" w:rsidR="00786EC5" w:rsidRPr="002E51B0" w:rsidRDefault="00786EC5" w:rsidP="00786EC5">
      <w:pPr>
        <w:rPr>
          <w:b/>
        </w:rPr>
      </w:pPr>
      <w:r w:rsidRPr="002E51B0">
        <w:rPr>
          <w:b/>
        </w:rPr>
        <w:t>Dr. Gehrig moved, Dr. Wooden seconded:</w:t>
      </w:r>
    </w:p>
    <w:p w14:paraId="5448EACC"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“Resolved, that the Secretary, Speaker of the House, appropriate staff in consultation with legal counsel review how minutes are promulgated and present an AIR to update policy to the 2016-2017 Board Meeting IV.</w:t>
      </w:r>
    </w:p>
    <w:p w14:paraId="0C646ACE"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p>
    <w:p w14:paraId="03621A63"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And be it further,</w:t>
      </w:r>
    </w:p>
    <w:p w14:paraId="659AE842"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p>
    <w:p w14:paraId="02CD10D6"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Resolved, that all Board and House policies regarding minutes be investigated with a report to 2016-2017 Board Meeting IV.”</w:t>
      </w:r>
    </w:p>
    <w:p w14:paraId="100B8197" w14:textId="77777777" w:rsidR="00786EC5" w:rsidRPr="002E51B0" w:rsidRDefault="00786EC5" w:rsidP="00786EC5">
      <w:pPr>
        <w:rPr>
          <w:b/>
        </w:rPr>
      </w:pPr>
    </w:p>
    <w:p w14:paraId="247738E7"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0CCEC57F"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737B48DD"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Cheney, Cordero, Dear, Donald, Dubowsky, Dyzenhaus, Edgar, Gajjar, Gehrig, Gorman, Guter, Hanson, Harunani, Lew, Malterud, Shamoon, Shepley, Stillwell, Tillman, Uppal, White, Winland, Wooden, Worm</w:t>
      </w:r>
    </w:p>
    <w:p w14:paraId="5BA73B2C"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3995EE9C"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 xml:space="preserve">A –Shelly </w:t>
      </w:r>
    </w:p>
    <w:p w14:paraId="47EFB887"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5286F56C"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1E821D08" w14:textId="77777777" w:rsidR="00786EC5" w:rsidRPr="002E51B0" w:rsidRDefault="00786EC5" w:rsidP="00786EC5">
      <w:pPr>
        <w:rPr>
          <w:b/>
        </w:rPr>
      </w:pPr>
    </w:p>
    <w:p w14:paraId="00A08BDC" w14:textId="77777777" w:rsidR="00786EC5" w:rsidRPr="002E51B0" w:rsidRDefault="00786EC5" w:rsidP="004F2E24">
      <w:pPr>
        <w:pStyle w:val="ListParagraph"/>
        <w:numPr>
          <w:ilvl w:val="0"/>
          <w:numId w:val="132"/>
        </w:numPr>
        <w:rPr>
          <w:b/>
          <w:u w:val="single"/>
        </w:rPr>
      </w:pPr>
      <w:r w:rsidRPr="002E51B0">
        <w:rPr>
          <w:b/>
          <w:u w:val="single"/>
        </w:rPr>
        <w:t>AIRBIII17#01 – Rescind HOD Policy Manual, Publishing/Production Design Guidelines, Advertising Policies of the Academy of General Dentistry</w:t>
      </w:r>
    </w:p>
    <w:p w14:paraId="2A222322" w14:textId="77777777" w:rsidR="00786EC5" w:rsidRPr="002E51B0" w:rsidRDefault="00786EC5" w:rsidP="00786EC5">
      <w:pPr>
        <w:rPr>
          <w:b/>
          <w:u w:val="single"/>
        </w:rPr>
      </w:pPr>
    </w:p>
    <w:p w14:paraId="7AAA8945" w14:textId="77777777" w:rsidR="00786EC5" w:rsidRPr="002E51B0" w:rsidRDefault="00786EC5" w:rsidP="00786EC5">
      <w:pPr>
        <w:rPr>
          <w:b/>
        </w:rPr>
      </w:pPr>
      <w:r w:rsidRPr="002E51B0">
        <w:rPr>
          <w:b/>
        </w:rPr>
        <w:t>Dr. Dubowsky moved, Dr. Tillman seconded:</w:t>
      </w:r>
    </w:p>
    <w:p w14:paraId="7B611110"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“Resolved, that AIRBIII17#01 – Rescind HOD Policy Manual, Publishing/Production Design Guidelines, Advertising Policies of the Academy of General Dentistry be postponed definitely with recommendations reported to the 2016-2017 Board meeting IV.”</w:t>
      </w:r>
    </w:p>
    <w:p w14:paraId="55D8981C"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p>
    <w:p w14:paraId="71504967" w14:textId="77777777" w:rsidR="00786EC5" w:rsidRPr="002E51B0" w:rsidRDefault="00786EC5" w:rsidP="00786EC5">
      <w:pPr>
        <w:pStyle w:val="ResolutionTemplate"/>
      </w:pPr>
      <w:r w:rsidRPr="002E51B0">
        <w:t>“Resolved that AGD HOD Policy Manual, Publishing/Production Design Guidelines, Advertising Policies of the Academy of General Dentistry be rescinded.”</w:t>
      </w:r>
    </w:p>
    <w:p w14:paraId="301CEF74" w14:textId="77777777" w:rsidR="00786EC5" w:rsidRPr="002E51B0" w:rsidRDefault="00786EC5" w:rsidP="00786EC5">
      <w:pPr>
        <w:pStyle w:val="ResolutionTemplate"/>
      </w:pPr>
    </w:p>
    <w:p w14:paraId="611AF281" w14:textId="77777777" w:rsidR="00786EC5" w:rsidRPr="002E51B0" w:rsidRDefault="00786EC5" w:rsidP="00786EC5">
      <w:pPr>
        <w:pStyle w:val="ResolutionTemplate"/>
      </w:pPr>
      <w:r w:rsidRPr="002E51B0">
        <w:t>Publishing/Production Design Guidelines</w:t>
      </w:r>
    </w:p>
    <w:p w14:paraId="61D635FF" w14:textId="77777777" w:rsidR="00786EC5" w:rsidRPr="002E51B0" w:rsidRDefault="00786EC5" w:rsidP="00786EC5">
      <w:pPr>
        <w:pStyle w:val="ResolutionTemplate"/>
        <w:rPr>
          <w:strike/>
        </w:rPr>
      </w:pPr>
    </w:p>
    <w:p w14:paraId="71E2707E" w14:textId="77777777" w:rsidR="00786EC5" w:rsidRPr="002E51B0" w:rsidRDefault="00786EC5" w:rsidP="00786EC5">
      <w:pPr>
        <w:pStyle w:val="ResolutionTemplate"/>
        <w:rPr>
          <w:strike/>
        </w:rPr>
      </w:pPr>
      <w:r w:rsidRPr="002E51B0">
        <w:rPr>
          <w:strike/>
        </w:rPr>
        <w:t>Advertising Policies of the Academy of General Dentistry</w:t>
      </w:r>
    </w:p>
    <w:p w14:paraId="17029174" w14:textId="77777777" w:rsidR="00786EC5" w:rsidRPr="002E51B0" w:rsidRDefault="00786EC5" w:rsidP="00786EC5">
      <w:pPr>
        <w:pStyle w:val="ResolutionTemplate"/>
        <w:rPr>
          <w:strike/>
        </w:rPr>
      </w:pPr>
    </w:p>
    <w:p w14:paraId="5892D665" w14:textId="77777777" w:rsidR="00786EC5" w:rsidRPr="002E51B0" w:rsidRDefault="00786EC5" w:rsidP="00786EC5">
      <w:pPr>
        <w:pStyle w:val="ResolutionTemplate"/>
        <w:rPr>
          <w:strike/>
        </w:rPr>
      </w:pPr>
      <w:r w:rsidRPr="002E51B0">
        <w:rPr>
          <w:strike/>
        </w:rPr>
        <w:t xml:space="preserve">Advertising accepted for the publications of the Academy of General Dentistry or its Web site or sent to members through membership list rental should serve to inform dentists and others of products, services and courses that are available.  In keeping with responsible journalistic philosophy, all advertisements must be accurate.  No advertising shall encourage dentists or other readers to engage in practices that would conflict with </w:t>
      </w:r>
      <w:r w:rsidRPr="002E51B0">
        <w:rPr>
          <w:strike/>
        </w:rPr>
        <w:lastRenderedPageBreak/>
        <w:t>standards of conduct generally adhered to by members of the dental profession.  All advertisements are subject to acceptance or rejection by the Academy, based on the content of the advertisement and the nature of the product, services or courses offered.</w:t>
      </w:r>
    </w:p>
    <w:p w14:paraId="1437D6EE" w14:textId="77777777" w:rsidR="00786EC5" w:rsidRPr="002E51B0" w:rsidRDefault="00786EC5" w:rsidP="00786EC5">
      <w:pPr>
        <w:pStyle w:val="ResolutionTemplate"/>
        <w:rPr>
          <w:strike/>
        </w:rPr>
      </w:pPr>
    </w:p>
    <w:p w14:paraId="3D3D3410" w14:textId="77777777" w:rsidR="00786EC5" w:rsidRPr="002E51B0" w:rsidRDefault="00786EC5" w:rsidP="00786EC5">
      <w:pPr>
        <w:pStyle w:val="ResolutionTemplate"/>
        <w:rPr>
          <w:strike/>
        </w:rPr>
      </w:pPr>
      <w:r w:rsidRPr="002E51B0">
        <w:rPr>
          <w:strike/>
        </w:rPr>
        <w:t xml:space="preserve">Inclusion of advertising in AGD publications does not constitute approval or endorsement by the Academy of General Dentistry of products, services, or claims made in advertisements.  Each issue of </w:t>
      </w:r>
      <w:r w:rsidRPr="002E51B0">
        <w:rPr>
          <w:i/>
          <w:iCs/>
          <w:strike/>
        </w:rPr>
        <w:t>General Dentistry</w:t>
      </w:r>
      <w:r w:rsidRPr="002E51B0">
        <w:rPr>
          <w:strike/>
        </w:rPr>
        <w:t xml:space="preserve"> and </w:t>
      </w:r>
      <w:r w:rsidRPr="002E51B0">
        <w:rPr>
          <w:i/>
          <w:iCs/>
          <w:strike/>
        </w:rPr>
        <w:t>AGD Impact</w:t>
      </w:r>
      <w:r w:rsidRPr="002E51B0">
        <w:rPr>
          <w:strike/>
        </w:rPr>
        <w:t xml:space="preserve"> will carry the following statement:  "The publication of an advertisement in (</w:t>
      </w:r>
      <w:r w:rsidRPr="002E51B0">
        <w:rPr>
          <w:i/>
          <w:iCs/>
          <w:strike/>
        </w:rPr>
        <w:t>General Dentistry</w:t>
      </w:r>
      <w:r w:rsidRPr="002E51B0">
        <w:rPr>
          <w:strike/>
        </w:rPr>
        <w:t xml:space="preserve"> or </w:t>
      </w:r>
      <w:r w:rsidRPr="002E51B0">
        <w:rPr>
          <w:i/>
          <w:iCs/>
          <w:strike/>
        </w:rPr>
        <w:t>AGD Impact</w:t>
      </w:r>
      <w:r w:rsidRPr="002E51B0">
        <w:rPr>
          <w:strike/>
        </w:rPr>
        <w:t>) does not indicate endorsement for products or services.  AGD credit approval for continuing education courses or course program providers will be clearly stated."</w:t>
      </w:r>
    </w:p>
    <w:p w14:paraId="70032E37" w14:textId="77777777" w:rsidR="00786EC5" w:rsidRPr="002E51B0" w:rsidRDefault="00786EC5" w:rsidP="00786EC5">
      <w:pPr>
        <w:pStyle w:val="ResolutionTemplate"/>
        <w:rPr>
          <w:strike/>
        </w:rPr>
      </w:pPr>
    </w:p>
    <w:p w14:paraId="4510DD1B" w14:textId="77777777" w:rsidR="00786EC5" w:rsidRPr="002E51B0" w:rsidRDefault="00786EC5" w:rsidP="00786EC5">
      <w:pPr>
        <w:pStyle w:val="ResolutionTemplate"/>
        <w:rPr>
          <w:strike/>
        </w:rPr>
      </w:pPr>
      <w:r w:rsidRPr="002E51B0">
        <w:rPr>
          <w:strike/>
        </w:rPr>
        <w:t>A.</w:t>
      </w:r>
      <w:r w:rsidRPr="002E51B0">
        <w:rPr>
          <w:strike/>
        </w:rPr>
        <w:tab/>
      </w:r>
      <w:r w:rsidRPr="002E51B0">
        <w:rPr>
          <w:strike/>
          <w:u w:val="single"/>
        </w:rPr>
        <w:t>General Eligibility</w:t>
      </w:r>
    </w:p>
    <w:p w14:paraId="32FF28A8" w14:textId="77777777" w:rsidR="00786EC5" w:rsidRPr="002E51B0" w:rsidRDefault="00786EC5" w:rsidP="00786EC5">
      <w:pPr>
        <w:pStyle w:val="ResolutionTemplate"/>
        <w:rPr>
          <w:strike/>
        </w:rPr>
      </w:pPr>
    </w:p>
    <w:p w14:paraId="01C77254" w14:textId="77777777" w:rsidR="00786EC5" w:rsidRPr="002E51B0" w:rsidRDefault="00786EC5" w:rsidP="00786EC5">
      <w:pPr>
        <w:pStyle w:val="ResolutionTemplate"/>
        <w:rPr>
          <w:strike/>
        </w:rPr>
      </w:pPr>
      <w:r w:rsidRPr="002E51B0">
        <w:rPr>
          <w:strike/>
        </w:rPr>
        <w:t>1. All advertisements must involve goods or services related to the dental profession, or to the mission, activities and/or functions of the Academy of General Dentistry.</w:t>
      </w:r>
    </w:p>
    <w:p w14:paraId="5B79A3F5" w14:textId="77777777" w:rsidR="00786EC5" w:rsidRPr="002E51B0" w:rsidRDefault="00786EC5" w:rsidP="00786EC5">
      <w:pPr>
        <w:pStyle w:val="ResolutionTemplate"/>
        <w:rPr>
          <w:strike/>
        </w:rPr>
      </w:pPr>
    </w:p>
    <w:p w14:paraId="6493C49F" w14:textId="77777777" w:rsidR="00786EC5" w:rsidRPr="002E51B0" w:rsidRDefault="00786EC5" w:rsidP="00786EC5">
      <w:pPr>
        <w:pStyle w:val="ResolutionTemplate"/>
        <w:rPr>
          <w:strike/>
        </w:rPr>
      </w:pPr>
      <w:r w:rsidRPr="002E51B0">
        <w:rPr>
          <w:strike/>
        </w:rPr>
        <w:t>2. The Academy will make advertising space available in its publications free of charge, as appropriate, in exchange for equal value under the following circumstances:</w:t>
      </w:r>
    </w:p>
    <w:p w14:paraId="13EAF7B5" w14:textId="77777777" w:rsidR="00786EC5" w:rsidRPr="002E51B0" w:rsidRDefault="00786EC5" w:rsidP="00786EC5">
      <w:pPr>
        <w:pStyle w:val="ResolutionTemplate"/>
        <w:rPr>
          <w:strike/>
        </w:rPr>
      </w:pPr>
    </w:p>
    <w:p w14:paraId="382D9C78" w14:textId="77777777" w:rsidR="00786EC5" w:rsidRPr="002E51B0" w:rsidRDefault="00786EC5" w:rsidP="00786EC5">
      <w:pPr>
        <w:pStyle w:val="ResolutionTemplate"/>
        <w:rPr>
          <w:strike/>
        </w:rPr>
      </w:pPr>
      <w:r w:rsidRPr="002E51B0">
        <w:rPr>
          <w:strike/>
        </w:rPr>
        <w:t>a. Advertising exchange program with a recognized dental or dentistry</w:t>
      </w:r>
      <w:r w:rsidRPr="002E51B0">
        <w:rPr>
          <w:strike/>
        </w:rPr>
        <w:noBreakHyphen/>
        <w:t>related association.</w:t>
      </w:r>
    </w:p>
    <w:p w14:paraId="48D86689" w14:textId="77777777" w:rsidR="00786EC5" w:rsidRPr="002E51B0" w:rsidRDefault="00786EC5" w:rsidP="00786EC5">
      <w:pPr>
        <w:pStyle w:val="ResolutionTemplate"/>
        <w:rPr>
          <w:strike/>
        </w:rPr>
      </w:pPr>
    </w:p>
    <w:p w14:paraId="30E25F6D" w14:textId="77777777" w:rsidR="00786EC5" w:rsidRPr="002E51B0" w:rsidRDefault="00786EC5" w:rsidP="00786EC5">
      <w:pPr>
        <w:pStyle w:val="ResolutionTemplate"/>
        <w:rPr>
          <w:strike/>
        </w:rPr>
      </w:pPr>
      <w:r w:rsidRPr="002E51B0">
        <w:rPr>
          <w:strike/>
        </w:rPr>
        <w:t>b. Membership benefits program in which companies providing benefits to members under contract or agreement with the Academy are provided one full page of advertising space at no charge during the introduction of the new program or service.</w:t>
      </w:r>
    </w:p>
    <w:p w14:paraId="7773A146" w14:textId="77777777" w:rsidR="00786EC5" w:rsidRPr="002E51B0" w:rsidRDefault="00786EC5" w:rsidP="00786EC5">
      <w:pPr>
        <w:pStyle w:val="ResolutionTemplate"/>
        <w:rPr>
          <w:strike/>
        </w:rPr>
      </w:pPr>
    </w:p>
    <w:p w14:paraId="29FF01FA" w14:textId="77777777" w:rsidR="00786EC5" w:rsidRPr="002E51B0" w:rsidRDefault="00786EC5" w:rsidP="00786EC5">
      <w:pPr>
        <w:pStyle w:val="ResolutionTemplate"/>
        <w:rPr>
          <w:strike/>
        </w:rPr>
      </w:pPr>
      <w:r w:rsidRPr="002E51B0">
        <w:rPr>
          <w:strike/>
        </w:rPr>
        <w:t>Note:  The Academy reserves the right to assign advertising space, as available, for the promotion of Academy and AGD Foundation products, services and events.</w:t>
      </w:r>
    </w:p>
    <w:p w14:paraId="36FB9DED" w14:textId="77777777" w:rsidR="00786EC5" w:rsidRPr="002E51B0" w:rsidRDefault="00786EC5" w:rsidP="00786EC5">
      <w:pPr>
        <w:pStyle w:val="ResolutionTemplate"/>
        <w:rPr>
          <w:strike/>
        </w:rPr>
      </w:pPr>
    </w:p>
    <w:p w14:paraId="6DE65939" w14:textId="77777777" w:rsidR="00786EC5" w:rsidRPr="002E51B0" w:rsidRDefault="00786EC5" w:rsidP="00786EC5">
      <w:pPr>
        <w:pStyle w:val="ResolutionTemplate"/>
        <w:rPr>
          <w:strike/>
        </w:rPr>
      </w:pPr>
      <w:r w:rsidRPr="002E51B0">
        <w:rPr>
          <w:strike/>
        </w:rPr>
        <w:t>3. All advertisements must be accurate.  Exaggerated or unsupported claims are not acceptable.  The burden of proof to substantiate any statement within an advertisement rests with the company or individual proposing the advertisement.</w:t>
      </w:r>
    </w:p>
    <w:p w14:paraId="38F9CE87" w14:textId="77777777" w:rsidR="00786EC5" w:rsidRPr="002E51B0" w:rsidRDefault="00786EC5" w:rsidP="00786EC5">
      <w:pPr>
        <w:pStyle w:val="ResolutionTemplate"/>
        <w:rPr>
          <w:strike/>
        </w:rPr>
      </w:pPr>
    </w:p>
    <w:p w14:paraId="6274DD65" w14:textId="77777777" w:rsidR="00786EC5" w:rsidRPr="002E51B0" w:rsidRDefault="00786EC5" w:rsidP="00786EC5">
      <w:pPr>
        <w:pStyle w:val="ResolutionTemplate"/>
        <w:rPr>
          <w:strike/>
        </w:rPr>
      </w:pPr>
      <w:r w:rsidRPr="002E51B0">
        <w:rPr>
          <w:strike/>
        </w:rPr>
        <w:t>4. All products and/or services must be available at the time the advertisement is published or mailed.</w:t>
      </w:r>
    </w:p>
    <w:p w14:paraId="385E490E" w14:textId="77777777" w:rsidR="00786EC5" w:rsidRPr="002E51B0" w:rsidRDefault="00786EC5" w:rsidP="00786EC5">
      <w:pPr>
        <w:pStyle w:val="ResolutionTemplate"/>
        <w:rPr>
          <w:strike/>
        </w:rPr>
      </w:pPr>
    </w:p>
    <w:p w14:paraId="14255E01" w14:textId="77777777" w:rsidR="00786EC5" w:rsidRPr="002E51B0" w:rsidRDefault="00786EC5" w:rsidP="00786EC5">
      <w:pPr>
        <w:pStyle w:val="ResolutionTemplate"/>
        <w:rPr>
          <w:strike/>
        </w:rPr>
      </w:pPr>
      <w:r w:rsidRPr="002E51B0">
        <w:rPr>
          <w:strike/>
        </w:rPr>
        <w:t>5. No advertising material will be acceptable if it is deemed to be in conflict with the laws or regulations of any federal, state, or local government or agency.</w:t>
      </w:r>
    </w:p>
    <w:p w14:paraId="7893FD83" w14:textId="77777777" w:rsidR="00786EC5" w:rsidRPr="002E51B0" w:rsidRDefault="00786EC5" w:rsidP="00786EC5">
      <w:pPr>
        <w:pStyle w:val="ResolutionTemplate"/>
        <w:rPr>
          <w:strike/>
        </w:rPr>
      </w:pPr>
    </w:p>
    <w:p w14:paraId="607190C9" w14:textId="77777777" w:rsidR="00786EC5" w:rsidRPr="002E51B0" w:rsidRDefault="00786EC5" w:rsidP="00786EC5">
      <w:pPr>
        <w:pStyle w:val="ResolutionTemplate"/>
        <w:rPr>
          <w:strike/>
        </w:rPr>
      </w:pPr>
      <w:r w:rsidRPr="002E51B0">
        <w:rPr>
          <w:strike/>
        </w:rPr>
        <w:t>6. Advertisements that include language or devices that reflect pride and/or confidence in a product or service are acceptable.  However, such promotional materials shall not include exaggerations or superlative terms or phrases that either deceive or mislead or tend to deceive or mislead or may be interpreted in any way to be in poor taste.</w:t>
      </w:r>
    </w:p>
    <w:p w14:paraId="7FCC5525" w14:textId="77777777" w:rsidR="00786EC5" w:rsidRPr="002E51B0" w:rsidRDefault="00786EC5" w:rsidP="00786EC5">
      <w:pPr>
        <w:pStyle w:val="ResolutionTemplate"/>
        <w:rPr>
          <w:strike/>
        </w:rPr>
      </w:pPr>
    </w:p>
    <w:p w14:paraId="5CEB5C62" w14:textId="77777777" w:rsidR="00786EC5" w:rsidRPr="002E51B0" w:rsidRDefault="00786EC5" w:rsidP="00786EC5">
      <w:pPr>
        <w:pStyle w:val="ResolutionTemplate"/>
        <w:rPr>
          <w:strike/>
        </w:rPr>
      </w:pPr>
      <w:r w:rsidRPr="002E51B0">
        <w:rPr>
          <w:strike/>
        </w:rPr>
        <w:t>7. Advertisements that in any manner may be construed as being disparaging of useful competitive products or services are not acceptable.</w:t>
      </w:r>
    </w:p>
    <w:p w14:paraId="4C4403D4" w14:textId="77777777" w:rsidR="00786EC5" w:rsidRPr="002E51B0" w:rsidRDefault="00786EC5" w:rsidP="00786EC5">
      <w:pPr>
        <w:pStyle w:val="ResolutionTemplate"/>
        <w:rPr>
          <w:strike/>
        </w:rPr>
      </w:pPr>
    </w:p>
    <w:p w14:paraId="6853A8E4" w14:textId="77777777" w:rsidR="00786EC5" w:rsidRPr="002E51B0" w:rsidRDefault="00786EC5" w:rsidP="00786EC5">
      <w:pPr>
        <w:pStyle w:val="ResolutionTemplate"/>
        <w:rPr>
          <w:strike/>
        </w:rPr>
      </w:pPr>
      <w:r w:rsidRPr="002E51B0">
        <w:rPr>
          <w:strike/>
        </w:rPr>
        <w:lastRenderedPageBreak/>
        <w:t>8. No advertisement or other promotion may use the name or logo of the Academy of General Dentistry, either in publications of the Academy or elsewhere, without prior and specific approval from the Academy.  Such approval shall not be unreasonably withheld.</w:t>
      </w:r>
    </w:p>
    <w:p w14:paraId="6C831A9A" w14:textId="77777777" w:rsidR="00786EC5" w:rsidRPr="002E51B0" w:rsidRDefault="00786EC5" w:rsidP="00786EC5">
      <w:pPr>
        <w:pStyle w:val="ResolutionTemplate"/>
        <w:rPr>
          <w:strike/>
        </w:rPr>
      </w:pPr>
    </w:p>
    <w:p w14:paraId="7CA075BC" w14:textId="77777777" w:rsidR="00786EC5" w:rsidRPr="002E51B0" w:rsidRDefault="00786EC5" w:rsidP="00786EC5">
      <w:pPr>
        <w:pStyle w:val="ResolutionTemplate"/>
        <w:rPr>
          <w:strike/>
        </w:rPr>
      </w:pPr>
      <w:r w:rsidRPr="002E51B0">
        <w:rPr>
          <w:strike/>
        </w:rPr>
        <w:t>9. A company or individual may be denied AGD publication advertising space and/or mailing labels for a period of six months to a year or longer on the basis of documented non</w:t>
      </w:r>
      <w:r w:rsidRPr="002E51B0">
        <w:rPr>
          <w:strike/>
        </w:rPr>
        <w:noBreakHyphen/>
        <w:t>compliance with AGD advertising policy.</w:t>
      </w:r>
    </w:p>
    <w:p w14:paraId="32D1ADCD" w14:textId="77777777" w:rsidR="00786EC5" w:rsidRPr="002E51B0" w:rsidRDefault="00786EC5" w:rsidP="00786EC5">
      <w:pPr>
        <w:pStyle w:val="ResolutionTemplate"/>
        <w:rPr>
          <w:strike/>
        </w:rPr>
      </w:pPr>
    </w:p>
    <w:p w14:paraId="310558BB" w14:textId="77777777" w:rsidR="00786EC5" w:rsidRPr="002E51B0" w:rsidRDefault="00786EC5" w:rsidP="00786EC5">
      <w:pPr>
        <w:pStyle w:val="ResolutionTemplate"/>
        <w:rPr>
          <w:strike/>
        </w:rPr>
      </w:pPr>
      <w:r w:rsidRPr="002E51B0">
        <w:rPr>
          <w:strike/>
        </w:rPr>
        <w:t xml:space="preserve">10. Classified advertising in </w:t>
      </w:r>
      <w:r w:rsidRPr="002E51B0">
        <w:rPr>
          <w:i/>
          <w:iCs/>
          <w:strike/>
          <w:u w:val="single"/>
        </w:rPr>
        <w:t>AGD Impact</w:t>
      </w:r>
      <w:r w:rsidRPr="002E51B0">
        <w:rPr>
          <w:strike/>
        </w:rPr>
        <w:t xml:space="preserve"> may include practice sales, practice opportunities for dentists and auxiliaries, the sale of used and new dental equipment, and other dental products. </w:t>
      </w:r>
    </w:p>
    <w:p w14:paraId="3529CDCF" w14:textId="77777777" w:rsidR="00786EC5" w:rsidRPr="002E51B0" w:rsidRDefault="00786EC5" w:rsidP="00786EC5">
      <w:pPr>
        <w:pStyle w:val="ResolutionTemplate"/>
        <w:rPr>
          <w:strike/>
        </w:rPr>
      </w:pPr>
    </w:p>
    <w:p w14:paraId="1FC949CE" w14:textId="77777777" w:rsidR="00786EC5" w:rsidRPr="002E51B0" w:rsidRDefault="00786EC5" w:rsidP="00786EC5">
      <w:pPr>
        <w:pStyle w:val="ResolutionTemplate"/>
        <w:rPr>
          <w:strike/>
        </w:rPr>
      </w:pPr>
      <w:r w:rsidRPr="002E51B0">
        <w:rPr>
          <w:strike/>
        </w:rPr>
        <w:t>11. The Academy does not offer complimentary advertising of dental publications or literature through distribution at Academy meetings, but may provide such a service at reasonable cost to companies that have purchased exhibit space at the meeting.</w:t>
      </w:r>
    </w:p>
    <w:p w14:paraId="082121E1" w14:textId="77777777" w:rsidR="00786EC5" w:rsidRPr="002E51B0" w:rsidRDefault="00786EC5" w:rsidP="00786EC5">
      <w:pPr>
        <w:pStyle w:val="ResolutionTemplate"/>
        <w:rPr>
          <w:strike/>
        </w:rPr>
      </w:pPr>
    </w:p>
    <w:p w14:paraId="7A1D777F" w14:textId="77777777" w:rsidR="00786EC5" w:rsidRPr="002E51B0" w:rsidRDefault="00786EC5" w:rsidP="00786EC5">
      <w:pPr>
        <w:pStyle w:val="ResolutionTemplate"/>
        <w:rPr>
          <w:strike/>
        </w:rPr>
      </w:pPr>
      <w:r w:rsidRPr="002E51B0">
        <w:rPr>
          <w:strike/>
        </w:rPr>
        <w:t>B.</w:t>
      </w:r>
      <w:r w:rsidRPr="002E51B0">
        <w:rPr>
          <w:strike/>
        </w:rPr>
        <w:tab/>
      </w:r>
      <w:r w:rsidRPr="002E51B0">
        <w:rPr>
          <w:strike/>
          <w:u w:val="single"/>
        </w:rPr>
        <w:t>Drugs, Materials and Devices</w:t>
      </w:r>
    </w:p>
    <w:p w14:paraId="577E3D45" w14:textId="77777777" w:rsidR="00786EC5" w:rsidRPr="002E51B0" w:rsidRDefault="00786EC5" w:rsidP="00786EC5">
      <w:pPr>
        <w:pStyle w:val="ResolutionTemplate"/>
        <w:rPr>
          <w:strike/>
        </w:rPr>
      </w:pPr>
    </w:p>
    <w:p w14:paraId="21015CE8" w14:textId="77777777" w:rsidR="00786EC5" w:rsidRPr="002E51B0" w:rsidRDefault="00786EC5" w:rsidP="00786EC5">
      <w:pPr>
        <w:pStyle w:val="ResolutionTemplate"/>
        <w:rPr>
          <w:strike/>
        </w:rPr>
      </w:pPr>
      <w:r w:rsidRPr="002E51B0">
        <w:rPr>
          <w:strike/>
        </w:rPr>
        <w:t>1. Acceptability of advertising of any drug, material or device may be based upon determinations or evaluations made by the American Dental Association Council on Dental Materials and Devices or the ADA Council on Dental Therapeutics, or upon research and practice currently taught in dental schools and other recognized institutions, whether published or unpublished.</w:t>
      </w:r>
    </w:p>
    <w:p w14:paraId="4C55E5C8" w14:textId="77777777" w:rsidR="00786EC5" w:rsidRPr="002E51B0" w:rsidRDefault="00786EC5" w:rsidP="00786EC5">
      <w:pPr>
        <w:pStyle w:val="ResolutionTemplate"/>
        <w:rPr>
          <w:strike/>
        </w:rPr>
      </w:pPr>
    </w:p>
    <w:p w14:paraId="165CF7A9" w14:textId="77777777" w:rsidR="00786EC5" w:rsidRPr="002E51B0" w:rsidRDefault="00786EC5" w:rsidP="00786EC5">
      <w:pPr>
        <w:pStyle w:val="ResolutionTemplate"/>
        <w:rPr>
          <w:strike/>
        </w:rPr>
      </w:pPr>
      <w:r w:rsidRPr="002E51B0">
        <w:rPr>
          <w:strike/>
        </w:rPr>
        <w:t>2. Performances of all drugs, materials, and devices being advertised remain the sole responsibility of the manufacturer, company, or person placing or mailing the advertisement.</w:t>
      </w:r>
    </w:p>
    <w:p w14:paraId="0795C53F" w14:textId="77777777" w:rsidR="00786EC5" w:rsidRPr="002E51B0" w:rsidRDefault="00786EC5" w:rsidP="00786EC5">
      <w:pPr>
        <w:pStyle w:val="ResolutionTemplate"/>
        <w:rPr>
          <w:strike/>
        </w:rPr>
      </w:pPr>
    </w:p>
    <w:p w14:paraId="17BCB3DE" w14:textId="77777777" w:rsidR="00786EC5" w:rsidRPr="002E51B0" w:rsidRDefault="00786EC5" w:rsidP="00786EC5">
      <w:pPr>
        <w:pStyle w:val="ResolutionTemplate"/>
        <w:rPr>
          <w:strike/>
        </w:rPr>
      </w:pPr>
      <w:r w:rsidRPr="002E51B0">
        <w:rPr>
          <w:strike/>
        </w:rPr>
        <w:t>3. Advertisements may cite, through proper footnotes, appropriate references to dental or other scientific literature, provided the reference properly supports a claim.</w:t>
      </w:r>
    </w:p>
    <w:p w14:paraId="3D4D050B" w14:textId="77777777" w:rsidR="00786EC5" w:rsidRPr="002E51B0" w:rsidRDefault="00786EC5" w:rsidP="00786EC5">
      <w:pPr>
        <w:pStyle w:val="ResolutionTemplate"/>
        <w:rPr>
          <w:strike/>
        </w:rPr>
      </w:pPr>
    </w:p>
    <w:p w14:paraId="4EC75614" w14:textId="77777777" w:rsidR="00786EC5" w:rsidRPr="002E51B0" w:rsidRDefault="00786EC5" w:rsidP="00786EC5">
      <w:pPr>
        <w:pStyle w:val="ResolutionTemplate"/>
        <w:rPr>
          <w:strike/>
        </w:rPr>
      </w:pPr>
      <w:r w:rsidRPr="002E51B0">
        <w:rPr>
          <w:strike/>
        </w:rPr>
        <w:t>C.</w:t>
      </w:r>
      <w:r w:rsidRPr="002E51B0">
        <w:rPr>
          <w:strike/>
        </w:rPr>
        <w:tab/>
      </w:r>
      <w:r w:rsidRPr="002E51B0">
        <w:rPr>
          <w:strike/>
          <w:u w:val="single"/>
        </w:rPr>
        <w:t>Continuing Dental Education Materials and Courses</w:t>
      </w:r>
    </w:p>
    <w:p w14:paraId="503E2A5C" w14:textId="77777777" w:rsidR="00786EC5" w:rsidRPr="002E51B0" w:rsidRDefault="00786EC5" w:rsidP="00786EC5">
      <w:pPr>
        <w:pStyle w:val="ResolutionTemplate"/>
        <w:rPr>
          <w:strike/>
        </w:rPr>
      </w:pPr>
    </w:p>
    <w:p w14:paraId="7BEBF73E" w14:textId="77777777" w:rsidR="00786EC5" w:rsidRPr="002E51B0" w:rsidRDefault="00786EC5" w:rsidP="00786EC5">
      <w:pPr>
        <w:pStyle w:val="ResolutionTemplate"/>
        <w:rPr>
          <w:strike/>
        </w:rPr>
      </w:pPr>
      <w:r w:rsidRPr="002E51B0">
        <w:rPr>
          <w:strike/>
        </w:rPr>
        <w:t>1. Advertising copy for continuing education courses must be submitted to the AGD national office for editorial review before it will be accepted for publication or for mailing to AGD members through the sale of labels.</w:t>
      </w:r>
    </w:p>
    <w:p w14:paraId="2678EDFA" w14:textId="77777777" w:rsidR="00786EC5" w:rsidRPr="002E51B0" w:rsidRDefault="00786EC5" w:rsidP="00786EC5">
      <w:pPr>
        <w:pStyle w:val="ResolutionTemplate"/>
        <w:rPr>
          <w:strike/>
        </w:rPr>
      </w:pPr>
    </w:p>
    <w:p w14:paraId="084E4B64" w14:textId="77777777" w:rsidR="00786EC5" w:rsidRPr="002E51B0" w:rsidRDefault="00786EC5" w:rsidP="00786EC5">
      <w:pPr>
        <w:pStyle w:val="ResolutionTemplate"/>
        <w:rPr>
          <w:strike/>
        </w:rPr>
      </w:pPr>
      <w:r w:rsidRPr="002E51B0">
        <w:rPr>
          <w:strike/>
        </w:rPr>
        <w:t>2. The accuracy of any statements related to continuing dental education credit availability will be determined by the AGD Department of Continuing Education.</w:t>
      </w:r>
    </w:p>
    <w:p w14:paraId="3EAEFE50" w14:textId="77777777" w:rsidR="00786EC5" w:rsidRPr="002E51B0" w:rsidRDefault="00786EC5" w:rsidP="00786EC5">
      <w:pPr>
        <w:pStyle w:val="ResolutionTemplate"/>
        <w:rPr>
          <w:strike/>
        </w:rPr>
      </w:pPr>
    </w:p>
    <w:p w14:paraId="5A5F2BBC" w14:textId="77777777" w:rsidR="00786EC5" w:rsidRPr="002E51B0" w:rsidRDefault="00786EC5" w:rsidP="00786EC5">
      <w:pPr>
        <w:pStyle w:val="ResolutionTemplate"/>
        <w:rPr>
          <w:strike/>
        </w:rPr>
      </w:pPr>
      <w:r w:rsidRPr="002E51B0">
        <w:rPr>
          <w:strike/>
        </w:rPr>
        <w:t xml:space="preserve">3. Advertising space in AGD publications and AGD membership mailing labels are available to the providers of continuing education courses </w:t>
      </w:r>
      <w:r w:rsidRPr="002E51B0">
        <w:rPr>
          <w:strike/>
          <w:u w:val="single"/>
        </w:rPr>
        <w:t>only</w:t>
      </w:r>
      <w:r w:rsidRPr="002E51B0">
        <w:rPr>
          <w:strike/>
        </w:rPr>
        <w:t xml:space="preserve"> if the course being promoted is approved to offer FAGD/MAGD credit.</w:t>
      </w:r>
    </w:p>
    <w:p w14:paraId="101DC1FD" w14:textId="77777777" w:rsidR="00786EC5" w:rsidRPr="002E51B0" w:rsidRDefault="00786EC5" w:rsidP="00786EC5">
      <w:pPr>
        <w:pStyle w:val="ResolutionTemplate"/>
        <w:rPr>
          <w:strike/>
        </w:rPr>
      </w:pPr>
    </w:p>
    <w:p w14:paraId="60A7AF98" w14:textId="77777777" w:rsidR="00786EC5" w:rsidRPr="002E51B0" w:rsidRDefault="00786EC5" w:rsidP="00786EC5">
      <w:pPr>
        <w:pStyle w:val="ResolutionTemplate"/>
        <w:rPr>
          <w:strike/>
        </w:rPr>
      </w:pPr>
      <w:r w:rsidRPr="002E51B0">
        <w:rPr>
          <w:strike/>
        </w:rPr>
        <w:t>D.</w:t>
      </w:r>
      <w:r w:rsidRPr="002E51B0">
        <w:rPr>
          <w:strike/>
        </w:rPr>
        <w:tab/>
      </w:r>
      <w:r w:rsidRPr="002E51B0">
        <w:rPr>
          <w:strike/>
          <w:u w:val="single"/>
        </w:rPr>
        <w:t>Editor's Responsibility</w:t>
      </w:r>
    </w:p>
    <w:p w14:paraId="1C084C43" w14:textId="77777777" w:rsidR="00786EC5" w:rsidRPr="002E51B0" w:rsidRDefault="00786EC5" w:rsidP="00786EC5">
      <w:pPr>
        <w:pStyle w:val="ResolutionTemplate"/>
        <w:rPr>
          <w:strike/>
        </w:rPr>
      </w:pPr>
    </w:p>
    <w:p w14:paraId="05626B5A" w14:textId="77777777" w:rsidR="00786EC5" w:rsidRPr="002E51B0" w:rsidRDefault="00786EC5" w:rsidP="00786EC5">
      <w:pPr>
        <w:pStyle w:val="ResolutionTemplate"/>
        <w:rPr>
          <w:strike/>
        </w:rPr>
      </w:pPr>
      <w:r w:rsidRPr="002E51B0">
        <w:rPr>
          <w:strike/>
        </w:rPr>
        <w:lastRenderedPageBreak/>
        <w:t>1. It is the responsibility of the editor of the Academy to determine acceptability of advertising materials and content under policies stated herein.</w:t>
      </w:r>
    </w:p>
    <w:p w14:paraId="2BBD1A56" w14:textId="77777777" w:rsidR="00786EC5" w:rsidRPr="002E51B0" w:rsidRDefault="00786EC5" w:rsidP="00786EC5">
      <w:pPr>
        <w:pStyle w:val="ResolutionTemplate"/>
        <w:rPr>
          <w:strike/>
        </w:rPr>
      </w:pPr>
    </w:p>
    <w:p w14:paraId="10A82964" w14:textId="77777777" w:rsidR="00786EC5" w:rsidRPr="002E51B0" w:rsidRDefault="00786EC5" w:rsidP="00786EC5">
      <w:pPr>
        <w:pStyle w:val="ResolutionTemplate"/>
        <w:rPr>
          <w:strike/>
        </w:rPr>
      </w:pPr>
      <w:r w:rsidRPr="002E51B0">
        <w:rPr>
          <w:strike/>
        </w:rPr>
        <w:t>2. The editor of the Academy is authorized to determine eligibility for advertising space or mailing labels and the period during which eligibility will be denied.</w:t>
      </w:r>
    </w:p>
    <w:p w14:paraId="1E489422" w14:textId="77777777" w:rsidR="00786EC5" w:rsidRPr="002E51B0" w:rsidRDefault="00786EC5" w:rsidP="00786EC5">
      <w:pPr>
        <w:pStyle w:val="ResolutionTemplate"/>
        <w:rPr>
          <w:strike/>
        </w:rPr>
      </w:pPr>
    </w:p>
    <w:p w14:paraId="616795AC" w14:textId="77777777" w:rsidR="00786EC5" w:rsidRPr="002E51B0" w:rsidRDefault="00786EC5" w:rsidP="00786EC5">
      <w:pPr>
        <w:pStyle w:val="ResolutionTemplate"/>
        <w:rPr>
          <w:strike/>
        </w:rPr>
      </w:pPr>
      <w:r w:rsidRPr="002E51B0">
        <w:rPr>
          <w:strike/>
        </w:rPr>
        <w:t>E.</w:t>
      </w:r>
      <w:r w:rsidRPr="002E51B0">
        <w:rPr>
          <w:strike/>
        </w:rPr>
        <w:tab/>
      </w:r>
      <w:r w:rsidRPr="002E51B0">
        <w:rPr>
          <w:strike/>
          <w:u w:val="single"/>
        </w:rPr>
        <w:t>Acceptance of Advertising Copy, Materials</w:t>
      </w:r>
    </w:p>
    <w:p w14:paraId="5DE5BF99" w14:textId="77777777" w:rsidR="00786EC5" w:rsidRPr="002E51B0" w:rsidRDefault="00786EC5" w:rsidP="00786EC5">
      <w:pPr>
        <w:pStyle w:val="ResolutionTemplate"/>
        <w:rPr>
          <w:strike/>
        </w:rPr>
      </w:pPr>
    </w:p>
    <w:p w14:paraId="51F441CC" w14:textId="77777777" w:rsidR="00786EC5" w:rsidRPr="002E51B0" w:rsidRDefault="00786EC5" w:rsidP="00786EC5">
      <w:pPr>
        <w:pStyle w:val="ResolutionTemplate"/>
        <w:rPr>
          <w:strike/>
        </w:rPr>
      </w:pPr>
      <w:r w:rsidRPr="002E51B0">
        <w:rPr>
          <w:strike/>
        </w:rPr>
        <w:t>1. The advertisement should clearly identify the advertiser and the product or service being offered.</w:t>
      </w:r>
    </w:p>
    <w:p w14:paraId="228D1A8F" w14:textId="77777777" w:rsidR="00786EC5" w:rsidRPr="002E51B0" w:rsidRDefault="00786EC5" w:rsidP="00786EC5">
      <w:pPr>
        <w:pStyle w:val="ResolutionTemplate"/>
        <w:rPr>
          <w:strike/>
        </w:rPr>
      </w:pPr>
    </w:p>
    <w:p w14:paraId="1A40A58F" w14:textId="77777777" w:rsidR="00786EC5" w:rsidRPr="002E51B0" w:rsidRDefault="00786EC5" w:rsidP="00786EC5">
      <w:pPr>
        <w:pStyle w:val="ResolutionTemplate"/>
        <w:rPr>
          <w:strike/>
        </w:rPr>
      </w:pPr>
      <w:r w:rsidRPr="002E51B0">
        <w:rPr>
          <w:strike/>
        </w:rPr>
        <w:t>2. Layout, artwork, and format submitted for publication must avoid confusion with the editorial content of the publication.  The word "advertisement" may be required by the Editor.</w:t>
      </w:r>
    </w:p>
    <w:p w14:paraId="3D1C2EF9" w14:textId="77777777" w:rsidR="00786EC5" w:rsidRPr="002E51B0" w:rsidRDefault="00786EC5" w:rsidP="00786EC5">
      <w:pPr>
        <w:pStyle w:val="ResolutionTemplate"/>
        <w:rPr>
          <w:strike/>
        </w:rPr>
      </w:pPr>
    </w:p>
    <w:p w14:paraId="7D42DFFE" w14:textId="77777777" w:rsidR="00786EC5" w:rsidRPr="002E51B0" w:rsidRDefault="00786EC5" w:rsidP="00786EC5">
      <w:pPr>
        <w:pStyle w:val="ResolutionTemplate"/>
        <w:rPr>
          <w:strike/>
        </w:rPr>
      </w:pPr>
      <w:r w:rsidRPr="002E51B0">
        <w:rPr>
          <w:strike/>
        </w:rPr>
        <w:t>3. It is the responsibility of the manufacturer to comply with the laws and regulations applicable to marketing and sale of products.</w:t>
      </w:r>
    </w:p>
    <w:p w14:paraId="099815CD" w14:textId="77777777" w:rsidR="00786EC5" w:rsidRPr="002E51B0" w:rsidRDefault="00786EC5" w:rsidP="00786EC5">
      <w:pPr>
        <w:pStyle w:val="ResolutionTemplate"/>
        <w:rPr>
          <w:strike/>
        </w:rPr>
      </w:pPr>
    </w:p>
    <w:p w14:paraId="2A891D22" w14:textId="77777777" w:rsidR="00786EC5" w:rsidRPr="002E51B0" w:rsidRDefault="00786EC5" w:rsidP="00786EC5">
      <w:pPr>
        <w:pStyle w:val="ResolutionTemplate"/>
        <w:rPr>
          <w:strike/>
        </w:rPr>
      </w:pPr>
      <w:r w:rsidRPr="002E51B0">
        <w:rPr>
          <w:strike/>
        </w:rPr>
        <w:t>4. Advertisements will not be accepted if they appear to violate the Principles of Ethics of the American Dental Association, are indecent or offensive in either text or artwork, or contain attacks of a personal, racial, or religious character.</w:t>
      </w:r>
    </w:p>
    <w:p w14:paraId="692F7C03" w14:textId="77777777" w:rsidR="00786EC5" w:rsidRPr="002E51B0" w:rsidRDefault="00786EC5" w:rsidP="00786EC5">
      <w:pPr>
        <w:pStyle w:val="ResolutionTemplate"/>
        <w:rPr>
          <w:strike/>
        </w:rPr>
      </w:pPr>
    </w:p>
    <w:p w14:paraId="5DB5770C" w14:textId="77777777" w:rsidR="00786EC5" w:rsidRPr="002E51B0" w:rsidRDefault="00786EC5" w:rsidP="00786EC5">
      <w:pPr>
        <w:pStyle w:val="ResolutionTemplate"/>
        <w:rPr>
          <w:strike/>
        </w:rPr>
      </w:pPr>
      <w:r w:rsidRPr="002E51B0">
        <w:rPr>
          <w:strike/>
        </w:rPr>
        <w:t>5. Advertising materials submitted for publication must in all ways conform to the specifications set forth in the advertising rate card in effect at the date of submission.  Production work necessitated in order to produce new materials that conform to the specifications reflected on the advertising rate card shall be billed to the advertiser.</w:t>
      </w:r>
    </w:p>
    <w:p w14:paraId="15A50026" w14:textId="77777777" w:rsidR="00786EC5" w:rsidRPr="002E51B0" w:rsidRDefault="00786EC5" w:rsidP="00786EC5">
      <w:pPr>
        <w:pStyle w:val="ResolutionTemplate"/>
        <w:rPr>
          <w:strike/>
        </w:rPr>
      </w:pPr>
    </w:p>
    <w:p w14:paraId="76035DC9" w14:textId="77777777" w:rsidR="00786EC5" w:rsidRPr="002E51B0" w:rsidRDefault="00786EC5" w:rsidP="00786EC5">
      <w:pPr>
        <w:pStyle w:val="ResolutionTemplate"/>
        <w:rPr>
          <w:strike/>
        </w:rPr>
      </w:pPr>
      <w:r w:rsidRPr="002E51B0">
        <w:rPr>
          <w:strike/>
        </w:rPr>
        <w:t>F.</w:t>
      </w:r>
      <w:r w:rsidRPr="002E51B0">
        <w:rPr>
          <w:strike/>
        </w:rPr>
        <w:tab/>
      </w:r>
      <w:r w:rsidRPr="002E51B0">
        <w:rPr>
          <w:strike/>
          <w:u w:val="single"/>
        </w:rPr>
        <w:t>Rates</w:t>
      </w:r>
    </w:p>
    <w:p w14:paraId="7A31D9C2" w14:textId="77777777" w:rsidR="00786EC5" w:rsidRPr="002E51B0" w:rsidRDefault="00786EC5" w:rsidP="00786EC5">
      <w:pPr>
        <w:pStyle w:val="ResolutionTemplate"/>
        <w:rPr>
          <w:strike/>
        </w:rPr>
      </w:pPr>
    </w:p>
    <w:p w14:paraId="657BDD7D" w14:textId="77777777" w:rsidR="00786EC5" w:rsidRPr="002E51B0" w:rsidRDefault="00786EC5" w:rsidP="00786EC5">
      <w:pPr>
        <w:pStyle w:val="ResolutionTemplate"/>
        <w:rPr>
          <w:strike/>
        </w:rPr>
      </w:pPr>
      <w:r w:rsidRPr="002E51B0">
        <w:rPr>
          <w:strike/>
        </w:rPr>
        <w:t>1. Rates for advertising in the official publications of the Academy, including display and course listing entries, and for rental of the AGD membership list shall be established by the Executive Director in cooperation with the Director of Communications and the AGD advertising representative, and adjusted as appropriate.</w:t>
      </w:r>
    </w:p>
    <w:p w14:paraId="5BECE18B" w14:textId="77777777" w:rsidR="00786EC5" w:rsidRPr="002E51B0" w:rsidRDefault="00786EC5" w:rsidP="00786EC5">
      <w:pPr>
        <w:pStyle w:val="ResolutionTemplate"/>
        <w:rPr>
          <w:strike/>
        </w:rPr>
      </w:pPr>
    </w:p>
    <w:p w14:paraId="2995893C" w14:textId="77777777" w:rsidR="00786EC5" w:rsidRPr="002E51B0" w:rsidRDefault="00786EC5" w:rsidP="00786EC5">
      <w:pPr>
        <w:pStyle w:val="ResolutionTemplate"/>
        <w:rPr>
          <w:strike/>
        </w:rPr>
      </w:pPr>
      <w:r w:rsidRPr="002E51B0">
        <w:rPr>
          <w:strike/>
        </w:rPr>
        <w:t>2.  Rates for rental of the Annual Meeting registration list to exhibitors at the Academy's Annual Meeting shall be established by the Executive Director and Director of Communications in cooperation with the Director of Meeting Planning.</w:t>
      </w:r>
    </w:p>
    <w:p w14:paraId="68BE8050" w14:textId="77777777" w:rsidR="00786EC5" w:rsidRPr="002E51B0" w:rsidRDefault="00786EC5" w:rsidP="00786EC5">
      <w:pPr>
        <w:pStyle w:val="ResolutionTemplate"/>
        <w:rPr>
          <w:strike/>
        </w:rPr>
      </w:pPr>
    </w:p>
    <w:p w14:paraId="6F4D5BC5" w14:textId="77777777" w:rsidR="00786EC5" w:rsidRPr="002E51B0" w:rsidRDefault="00786EC5" w:rsidP="00786EC5">
      <w:pPr>
        <w:pStyle w:val="ResolutionTemplate"/>
        <w:rPr>
          <w:strike/>
        </w:rPr>
      </w:pPr>
      <w:r w:rsidRPr="002E51B0">
        <w:rPr>
          <w:i/>
          <w:iCs/>
          <w:strike/>
        </w:rPr>
        <w:t xml:space="preserve">Note: </w:t>
      </w:r>
      <w:r w:rsidRPr="002E51B0">
        <w:rPr>
          <w:i/>
          <w:iCs/>
          <w:strike/>
        </w:rPr>
        <w:tab/>
        <w:t xml:space="preserve">Rates for the rental of the AGD membership list to AGD constituents shall be established by the Executive Director in cooperation with the Director of Membership. </w:t>
      </w:r>
      <w:r w:rsidRPr="002E51B0">
        <w:rPr>
          <w:strike/>
        </w:rPr>
        <w:tab/>
      </w:r>
    </w:p>
    <w:p w14:paraId="05C68530" w14:textId="77777777" w:rsidR="00786EC5" w:rsidRPr="002E51B0" w:rsidRDefault="00786EC5" w:rsidP="00786EC5">
      <w:pPr>
        <w:pStyle w:val="ResolutionTemplate"/>
        <w:rPr>
          <w:strike/>
        </w:rPr>
      </w:pPr>
    </w:p>
    <w:p w14:paraId="2BF03637" w14:textId="77777777" w:rsidR="00786EC5" w:rsidRPr="002E51B0" w:rsidRDefault="00786EC5" w:rsidP="00786EC5">
      <w:pPr>
        <w:pStyle w:val="ResolutionTemplate"/>
        <w:rPr>
          <w:strike/>
        </w:rPr>
      </w:pPr>
      <w:r w:rsidRPr="002E51B0">
        <w:rPr>
          <w:strike/>
        </w:rPr>
        <w:t xml:space="preserve">3. Rates for classified advertising in </w:t>
      </w:r>
      <w:r w:rsidRPr="002E51B0">
        <w:rPr>
          <w:i/>
          <w:iCs/>
          <w:strike/>
        </w:rPr>
        <w:t>AGD Impact</w:t>
      </w:r>
      <w:r w:rsidRPr="002E51B0">
        <w:rPr>
          <w:strike/>
        </w:rPr>
        <w:t xml:space="preserve"> shall be established by the Executive Director in cooperation with the Director of Communications.</w:t>
      </w:r>
    </w:p>
    <w:p w14:paraId="395CA32A" w14:textId="77777777" w:rsidR="00786EC5" w:rsidRPr="002E51B0" w:rsidRDefault="00786EC5" w:rsidP="00786EC5">
      <w:pPr>
        <w:pStyle w:val="ResolutionTemplate"/>
        <w:rPr>
          <w:strike/>
        </w:rPr>
      </w:pPr>
    </w:p>
    <w:p w14:paraId="31EC4B2A" w14:textId="77777777" w:rsidR="00786EC5" w:rsidRPr="002E51B0" w:rsidRDefault="00786EC5" w:rsidP="00786EC5">
      <w:pPr>
        <w:pStyle w:val="ResolutionTemplate"/>
        <w:rPr>
          <w:strike/>
        </w:rPr>
      </w:pPr>
      <w:r w:rsidRPr="002E51B0">
        <w:rPr>
          <w:strike/>
        </w:rPr>
        <w:lastRenderedPageBreak/>
        <w:t>4. Rates for banner link advertising on the AGD Web Site shall be established by the Executive Director in cooperation with the Director of Communications, AGD Advertising Representative, Editor, and Publications Review Council, and adjusted as appropriate.</w:t>
      </w:r>
    </w:p>
    <w:p w14:paraId="510C59FB" w14:textId="77777777" w:rsidR="00786EC5" w:rsidRPr="002E51B0" w:rsidRDefault="00786EC5" w:rsidP="00786EC5">
      <w:pPr>
        <w:pStyle w:val="ResolutionTemplate"/>
        <w:rPr>
          <w:strike/>
        </w:rPr>
      </w:pPr>
    </w:p>
    <w:p w14:paraId="61E4D636" w14:textId="77777777" w:rsidR="00786EC5" w:rsidRPr="002E51B0" w:rsidRDefault="00786EC5" w:rsidP="00786EC5">
      <w:pPr>
        <w:pStyle w:val="ResolutionTemplate"/>
        <w:rPr>
          <w:strike/>
        </w:rPr>
      </w:pPr>
      <w:r w:rsidRPr="002E51B0">
        <w:rPr>
          <w:strike/>
        </w:rPr>
        <w:t>G.</w:t>
      </w:r>
      <w:r w:rsidRPr="002E51B0">
        <w:rPr>
          <w:strike/>
        </w:rPr>
        <w:tab/>
      </w:r>
      <w:r w:rsidRPr="002E51B0">
        <w:rPr>
          <w:strike/>
          <w:u w:val="single"/>
        </w:rPr>
        <w:t>Reader/Member's Rights</w:t>
      </w:r>
    </w:p>
    <w:p w14:paraId="22FAC244" w14:textId="77777777" w:rsidR="00786EC5" w:rsidRPr="002E51B0" w:rsidRDefault="00786EC5" w:rsidP="00786EC5">
      <w:pPr>
        <w:pStyle w:val="ResolutionTemplate"/>
        <w:rPr>
          <w:strike/>
        </w:rPr>
      </w:pPr>
    </w:p>
    <w:p w14:paraId="08FB6CB8" w14:textId="77777777" w:rsidR="00786EC5" w:rsidRPr="002E51B0" w:rsidRDefault="00786EC5" w:rsidP="00786EC5">
      <w:pPr>
        <w:pStyle w:val="ResolutionTemplate"/>
        <w:rPr>
          <w:strike/>
        </w:rPr>
      </w:pPr>
      <w:r w:rsidRPr="002E51B0">
        <w:rPr>
          <w:strike/>
        </w:rPr>
        <w:t>As a legal requirement, AGD shall notify its members, at least twice each year, of their opportunity to delete their names from list rental.</w:t>
      </w:r>
    </w:p>
    <w:p w14:paraId="3086834B" w14:textId="77777777" w:rsidR="00786EC5" w:rsidRPr="002E51B0" w:rsidRDefault="00786EC5" w:rsidP="00786EC5">
      <w:pPr>
        <w:pStyle w:val="ResolutionTemplate"/>
        <w:rPr>
          <w:strike/>
        </w:rPr>
      </w:pPr>
    </w:p>
    <w:p w14:paraId="3367B3C8" w14:textId="77777777" w:rsidR="00786EC5" w:rsidRPr="002E51B0" w:rsidRDefault="00786EC5" w:rsidP="00786EC5">
      <w:pPr>
        <w:pStyle w:val="ResolutionTemplate"/>
        <w:rPr>
          <w:strike/>
        </w:rPr>
      </w:pPr>
      <w:r w:rsidRPr="002E51B0">
        <w:rPr>
          <w:strike/>
        </w:rPr>
        <w:t>H.</w:t>
      </w:r>
      <w:r w:rsidRPr="002E51B0">
        <w:rPr>
          <w:strike/>
        </w:rPr>
        <w:tab/>
      </w:r>
      <w:r w:rsidRPr="002E51B0">
        <w:rPr>
          <w:strike/>
          <w:u w:val="single"/>
        </w:rPr>
        <w:t>Advertisers' Right of Appeal</w:t>
      </w:r>
    </w:p>
    <w:p w14:paraId="2C68C9D6" w14:textId="77777777" w:rsidR="00786EC5" w:rsidRPr="002E51B0" w:rsidRDefault="00786EC5" w:rsidP="00786EC5">
      <w:pPr>
        <w:pStyle w:val="ResolutionTemplate"/>
        <w:rPr>
          <w:strike/>
        </w:rPr>
      </w:pPr>
    </w:p>
    <w:p w14:paraId="4B13E9D6" w14:textId="77777777" w:rsidR="00786EC5" w:rsidRPr="002E51B0" w:rsidRDefault="00786EC5" w:rsidP="00786EC5">
      <w:pPr>
        <w:pStyle w:val="ResolutionTemplate"/>
        <w:rPr>
          <w:strike/>
        </w:rPr>
      </w:pPr>
      <w:r w:rsidRPr="002E51B0">
        <w:rPr>
          <w:strike/>
        </w:rPr>
        <w:t>A company or individual that has been denied AGD advertising space or list rental may appeal the decision to the Executive Committee of the Academy.</w:t>
      </w:r>
    </w:p>
    <w:p w14:paraId="55FEA170" w14:textId="77777777" w:rsidR="00786EC5" w:rsidRPr="002E51B0" w:rsidRDefault="00786EC5" w:rsidP="00786EC5">
      <w:pPr>
        <w:pStyle w:val="ResolutionTemplate"/>
        <w:rPr>
          <w:strike/>
        </w:rPr>
      </w:pPr>
    </w:p>
    <w:p w14:paraId="248438B4" w14:textId="77777777" w:rsidR="00786EC5" w:rsidRPr="002E51B0" w:rsidRDefault="00786EC5" w:rsidP="00786EC5">
      <w:pPr>
        <w:pStyle w:val="ResolutionTemplate"/>
        <w:rPr>
          <w:strike/>
        </w:rPr>
      </w:pPr>
      <w:r w:rsidRPr="002E51B0">
        <w:rPr>
          <w:strike/>
        </w:rPr>
        <w:t>J.</w:t>
      </w:r>
      <w:r w:rsidRPr="002E51B0">
        <w:rPr>
          <w:strike/>
        </w:rPr>
        <w:tab/>
      </w:r>
      <w:r w:rsidRPr="002E51B0">
        <w:rPr>
          <w:strike/>
          <w:u w:val="single"/>
        </w:rPr>
        <w:t>Publishers' Disclaimer</w:t>
      </w:r>
    </w:p>
    <w:p w14:paraId="7F802442" w14:textId="77777777" w:rsidR="00786EC5" w:rsidRPr="002E51B0" w:rsidRDefault="00786EC5" w:rsidP="00786EC5">
      <w:pPr>
        <w:pStyle w:val="ResolutionTemplate"/>
        <w:rPr>
          <w:strike/>
        </w:rPr>
      </w:pPr>
    </w:p>
    <w:p w14:paraId="71FBF421" w14:textId="77777777" w:rsidR="00786EC5" w:rsidRPr="002E51B0" w:rsidRDefault="00786EC5" w:rsidP="00786EC5">
      <w:pPr>
        <w:pStyle w:val="ResolutionTemplate"/>
        <w:rPr>
          <w:strike/>
        </w:rPr>
      </w:pPr>
      <w:r w:rsidRPr="002E51B0">
        <w:rPr>
          <w:strike/>
        </w:rPr>
        <w:t>Advertisers and their agencies assume any liability for the content of their advertisements in Academy publications, including any claims arising therefrom.  The Academy reserves the right to reject any advertisement considered unsuitable according to AGD policy.</w:t>
      </w:r>
    </w:p>
    <w:p w14:paraId="69D19570" w14:textId="77777777" w:rsidR="00786EC5" w:rsidRPr="002E51B0" w:rsidRDefault="00786EC5" w:rsidP="00786EC5">
      <w:pPr>
        <w:pStyle w:val="ResolutionTemplate"/>
        <w:rPr>
          <w:strike/>
        </w:rPr>
      </w:pPr>
    </w:p>
    <w:p w14:paraId="285EE8D8" w14:textId="77777777" w:rsidR="00786EC5" w:rsidRPr="002E51B0" w:rsidRDefault="00786EC5" w:rsidP="00786EC5">
      <w:pPr>
        <w:pStyle w:val="ResolutionTemplate"/>
        <w:rPr>
          <w:strike/>
        </w:rPr>
      </w:pPr>
      <w:r w:rsidRPr="002E51B0">
        <w:rPr>
          <w:strike/>
        </w:rPr>
        <w:t>The Academy accepts camera</w:t>
      </w:r>
      <w:r w:rsidRPr="002E51B0">
        <w:rPr>
          <w:strike/>
        </w:rPr>
        <w:noBreakHyphen/>
        <w:t>ready artwork for all advertisements, but will offer to make minor changes and adjustments to existing artwork for a nominal charge as a courtesy to its advertisers.  All liability for the accuracy of these changes rests entirely with the advertiser, with the Academy's liability limited to the cost of the advertisement.</w:t>
      </w:r>
    </w:p>
    <w:p w14:paraId="5C17634F" w14:textId="77777777" w:rsidR="00786EC5" w:rsidRPr="002E51B0" w:rsidRDefault="00786EC5" w:rsidP="00786EC5">
      <w:pPr>
        <w:pStyle w:val="ResolutionTemplate"/>
        <w:rPr>
          <w:strike/>
        </w:rPr>
      </w:pPr>
    </w:p>
    <w:p w14:paraId="0849BA6D" w14:textId="77777777" w:rsidR="00786EC5" w:rsidRPr="002E51B0" w:rsidRDefault="00786EC5" w:rsidP="00786EC5">
      <w:pPr>
        <w:pStyle w:val="ResolutionTemplate"/>
        <w:rPr>
          <w:strike/>
          <w:u w:val="single"/>
        </w:rPr>
      </w:pPr>
      <w:r w:rsidRPr="002E51B0">
        <w:rPr>
          <w:strike/>
        </w:rPr>
        <w:t>K.</w:t>
      </w:r>
      <w:r w:rsidRPr="002E51B0">
        <w:rPr>
          <w:bCs/>
          <w:strike/>
        </w:rPr>
        <w:tab/>
      </w:r>
      <w:r w:rsidRPr="002E51B0">
        <w:rPr>
          <w:strike/>
          <w:u w:val="single"/>
        </w:rPr>
        <w:t>Criteria for Establishing Commercial Hyperlinks from the AGD Home Page</w:t>
      </w:r>
    </w:p>
    <w:p w14:paraId="0F818A38" w14:textId="77777777" w:rsidR="00786EC5" w:rsidRPr="002E51B0" w:rsidRDefault="00786EC5" w:rsidP="00786EC5">
      <w:pPr>
        <w:pStyle w:val="ResolutionTemplate"/>
        <w:rPr>
          <w:strike/>
        </w:rPr>
      </w:pPr>
    </w:p>
    <w:p w14:paraId="77A036AB" w14:textId="77777777" w:rsidR="00786EC5" w:rsidRPr="002E51B0" w:rsidRDefault="00786EC5" w:rsidP="00786EC5">
      <w:pPr>
        <w:pStyle w:val="ResolutionTemplate"/>
        <w:rPr>
          <w:strike/>
        </w:rPr>
      </w:pPr>
      <w:r w:rsidRPr="002E51B0">
        <w:rPr>
          <w:strike/>
        </w:rPr>
        <w:t>1. Careful consideration should be given as to whether the link conflicts with the AGD mission, vision, or policies, or with the standards of conduct generally adhered to by members of the dental profession.</w:t>
      </w:r>
    </w:p>
    <w:p w14:paraId="585E4464" w14:textId="77777777" w:rsidR="00786EC5" w:rsidRPr="002E51B0" w:rsidRDefault="00786EC5" w:rsidP="00786EC5">
      <w:pPr>
        <w:pStyle w:val="ResolutionTemplate"/>
        <w:rPr>
          <w:strike/>
        </w:rPr>
      </w:pPr>
    </w:p>
    <w:p w14:paraId="33729D5A" w14:textId="77777777" w:rsidR="00786EC5" w:rsidRPr="002E51B0" w:rsidRDefault="00786EC5" w:rsidP="00786EC5">
      <w:pPr>
        <w:pStyle w:val="ResolutionTemplate"/>
        <w:rPr>
          <w:strike/>
        </w:rPr>
      </w:pPr>
      <w:r w:rsidRPr="002E51B0">
        <w:rPr>
          <w:strike/>
        </w:rPr>
        <w:t>2. The hyperlink should offer content enhancement.</w:t>
      </w:r>
    </w:p>
    <w:p w14:paraId="4F0B442F" w14:textId="77777777" w:rsidR="00786EC5" w:rsidRPr="002E51B0" w:rsidRDefault="00786EC5" w:rsidP="00786EC5">
      <w:pPr>
        <w:pStyle w:val="ResolutionTemplate"/>
        <w:rPr>
          <w:strike/>
        </w:rPr>
      </w:pPr>
    </w:p>
    <w:p w14:paraId="7E43ABA4" w14:textId="77777777" w:rsidR="00786EC5" w:rsidRPr="002E51B0" w:rsidRDefault="00786EC5" w:rsidP="00786EC5">
      <w:pPr>
        <w:pStyle w:val="ResolutionTemplate"/>
        <w:rPr>
          <w:strike/>
        </w:rPr>
      </w:pPr>
      <w:r w:rsidRPr="002E51B0">
        <w:rPr>
          <w:strike/>
        </w:rPr>
        <w:t>3. The Academy’s approval for a hyperlink request should include a request from the Academy for a reciprocal link to the AGD site.</w:t>
      </w:r>
    </w:p>
    <w:p w14:paraId="051CBA5A" w14:textId="77777777" w:rsidR="00786EC5" w:rsidRPr="002E51B0" w:rsidRDefault="00786EC5" w:rsidP="00786EC5">
      <w:pPr>
        <w:pStyle w:val="ResolutionTemplate"/>
        <w:rPr>
          <w:strike/>
        </w:rPr>
      </w:pPr>
    </w:p>
    <w:p w14:paraId="3A25C744" w14:textId="77777777" w:rsidR="00786EC5" w:rsidRPr="002E51B0" w:rsidRDefault="00786EC5" w:rsidP="00786EC5">
      <w:pPr>
        <w:pStyle w:val="ResolutionTemplate"/>
        <w:rPr>
          <w:strike/>
        </w:rPr>
      </w:pPr>
      <w:r w:rsidRPr="002E51B0">
        <w:rPr>
          <w:strike/>
        </w:rPr>
        <w:t>4. The Academy’s approval for a hyperlink to a site that is not primarily dentistry-related should include a requirement that the link be a direct connection to the specific dentistry-related page on the site.”</w:t>
      </w:r>
    </w:p>
    <w:p w14:paraId="565A5ADC" w14:textId="77777777" w:rsidR="00786EC5" w:rsidRPr="002E51B0" w:rsidRDefault="00786EC5" w:rsidP="00786EC5">
      <w:pPr>
        <w:pStyle w:val="ResolutionTemplate"/>
        <w:rPr>
          <w:strike/>
        </w:rPr>
      </w:pPr>
    </w:p>
    <w:p w14:paraId="635C9DFC" w14:textId="77777777" w:rsidR="00786EC5" w:rsidRPr="002E51B0" w:rsidRDefault="00786EC5" w:rsidP="00786EC5">
      <w:pPr>
        <w:pStyle w:val="ResolutionTemplate"/>
      </w:pPr>
      <w:r w:rsidRPr="002E51B0">
        <w:t>And be it further,</w:t>
      </w:r>
    </w:p>
    <w:p w14:paraId="7325B43F" w14:textId="77777777" w:rsidR="00786EC5" w:rsidRPr="002E51B0" w:rsidRDefault="00786EC5" w:rsidP="00786EC5">
      <w:pPr>
        <w:pStyle w:val="ResolutionTemplate"/>
      </w:pPr>
    </w:p>
    <w:p w14:paraId="0880BDB7" w14:textId="77777777" w:rsidR="00786EC5" w:rsidRPr="002E51B0" w:rsidRDefault="00786EC5" w:rsidP="00786EC5">
      <w:pPr>
        <w:pStyle w:val="ResolutionTemplate"/>
      </w:pPr>
      <w:r w:rsidRPr="002E51B0">
        <w:t>“Resolved that AGD HOD policy 2014:116C-H-6, Section F be rescinded to:</w:t>
      </w:r>
    </w:p>
    <w:p w14:paraId="4DFACD74" w14:textId="77777777" w:rsidR="00786EC5" w:rsidRPr="002E51B0" w:rsidRDefault="00786EC5" w:rsidP="00786EC5">
      <w:pPr>
        <w:pStyle w:val="ResolutionTemplate"/>
      </w:pPr>
    </w:p>
    <w:p w14:paraId="29A8A8EB" w14:textId="77777777" w:rsidR="00786EC5" w:rsidRPr="002E51B0" w:rsidRDefault="00786EC5" w:rsidP="00786EC5">
      <w:pPr>
        <w:pBdr>
          <w:top w:val="single" w:sz="4" w:space="1" w:color="auto"/>
          <w:left w:val="single" w:sz="4" w:space="4" w:color="auto"/>
          <w:bottom w:val="single" w:sz="4" w:space="1" w:color="auto"/>
          <w:right w:val="single" w:sz="4" w:space="4" w:color="auto"/>
        </w:pBdr>
        <w:autoSpaceDE w:val="0"/>
        <w:autoSpaceDN w:val="0"/>
        <w:adjustRightInd w:val="0"/>
        <w:rPr>
          <w:b/>
          <w:strike/>
        </w:rPr>
      </w:pPr>
      <w:r w:rsidRPr="002E51B0">
        <w:rPr>
          <w:b/>
          <w:strike/>
        </w:rPr>
        <w:t>2014:116C-H-6 “Resolved, that 98:17-H-7 be amended following approval of the separation of governance and the scientific session.”</w:t>
      </w:r>
    </w:p>
    <w:p w14:paraId="466507AD" w14:textId="77777777" w:rsidR="00786EC5" w:rsidRPr="002E51B0" w:rsidRDefault="00786EC5" w:rsidP="00786EC5">
      <w:pPr>
        <w:pBdr>
          <w:top w:val="single" w:sz="4" w:space="1" w:color="auto"/>
          <w:left w:val="single" w:sz="4" w:space="4" w:color="auto"/>
          <w:bottom w:val="single" w:sz="4" w:space="1" w:color="auto"/>
          <w:right w:val="single" w:sz="4" w:space="4" w:color="auto"/>
        </w:pBdr>
        <w:autoSpaceDE w:val="0"/>
        <w:autoSpaceDN w:val="0"/>
        <w:adjustRightInd w:val="0"/>
        <w:rPr>
          <w:b/>
          <w:strike/>
        </w:rPr>
      </w:pPr>
      <w:r w:rsidRPr="002E51B0">
        <w:rPr>
          <w:b/>
          <w:strike/>
        </w:rPr>
        <w:lastRenderedPageBreak/>
        <w:t xml:space="preserve"> </w:t>
      </w:r>
    </w:p>
    <w:p w14:paraId="2CE45C8E" w14:textId="77777777" w:rsidR="00786EC5" w:rsidRPr="002E51B0" w:rsidRDefault="00786EC5" w:rsidP="00786EC5">
      <w:pPr>
        <w:pBdr>
          <w:top w:val="single" w:sz="4" w:space="1" w:color="auto"/>
          <w:left w:val="single" w:sz="4" w:space="4" w:color="auto"/>
          <w:bottom w:val="single" w:sz="4" w:space="1" w:color="auto"/>
          <w:right w:val="single" w:sz="4" w:space="4" w:color="auto"/>
        </w:pBdr>
        <w:autoSpaceDE w:val="0"/>
        <w:autoSpaceDN w:val="0"/>
        <w:adjustRightInd w:val="0"/>
        <w:rPr>
          <w:b/>
          <w:strike/>
        </w:rPr>
      </w:pPr>
      <w:r w:rsidRPr="002E51B0">
        <w:rPr>
          <w:b/>
          <w:strike/>
        </w:rPr>
        <w:t xml:space="preserve">“Resolved, that the process for scientific session registration list rental to exhibitors at the AGD’s scientific session each year be standardized to follow existing AGD list rental approval and rate-setting procedures by amending Section F of the document </w:t>
      </w:r>
      <w:r w:rsidRPr="002E51B0">
        <w:rPr>
          <w:b/>
          <w:i/>
          <w:iCs/>
          <w:strike/>
        </w:rPr>
        <w:t>Advertising policies of the Academy of General Dentistry</w:t>
      </w:r>
      <w:r w:rsidRPr="002E51B0">
        <w:rPr>
          <w:b/>
          <w:strike/>
        </w:rPr>
        <w:t xml:space="preserve"> so that it reads:</w:t>
      </w:r>
    </w:p>
    <w:p w14:paraId="4FBF6BDB" w14:textId="77777777" w:rsidR="00786EC5" w:rsidRPr="002E51B0" w:rsidRDefault="00786EC5" w:rsidP="00786EC5">
      <w:pPr>
        <w:pBdr>
          <w:top w:val="single" w:sz="4" w:space="1" w:color="auto"/>
          <w:left w:val="single" w:sz="4" w:space="4" w:color="auto"/>
          <w:bottom w:val="single" w:sz="4" w:space="1" w:color="auto"/>
          <w:right w:val="single" w:sz="4" w:space="4" w:color="auto"/>
        </w:pBdr>
        <w:autoSpaceDE w:val="0"/>
        <w:autoSpaceDN w:val="0"/>
        <w:adjustRightInd w:val="0"/>
        <w:rPr>
          <w:b/>
          <w:strike/>
        </w:rPr>
      </w:pPr>
    </w:p>
    <w:p w14:paraId="7D999A34" w14:textId="77777777" w:rsidR="00786EC5" w:rsidRPr="002E51B0" w:rsidRDefault="00786EC5" w:rsidP="00786EC5">
      <w:pPr>
        <w:pBdr>
          <w:top w:val="single" w:sz="4" w:space="1" w:color="auto"/>
          <w:left w:val="single" w:sz="4" w:space="4" w:color="auto"/>
          <w:bottom w:val="single" w:sz="4" w:space="1" w:color="auto"/>
          <w:right w:val="single" w:sz="4" w:space="4" w:color="auto"/>
        </w:pBdr>
        <w:autoSpaceDE w:val="0"/>
        <w:autoSpaceDN w:val="0"/>
        <w:adjustRightInd w:val="0"/>
        <w:rPr>
          <w:b/>
          <w:strike/>
        </w:rPr>
      </w:pPr>
      <w:r w:rsidRPr="002E51B0">
        <w:rPr>
          <w:b/>
          <w:strike/>
        </w:rPr>
        <w:t>F. Rates</w:t>
      </w:r>
    </w:p>
    <w:p w14:paraId="08BDC171" w14:textId="77777777" w:rsidR="00786EC5" w:rsidRPr="002E51B0" w:rsidRDefault="00786EC5" w:rsidP="00786EC5">
      <w:pPr>
        <w:pBdr>
          <w:top w:val="single" w:sz="4" w:space="1" w:color="auto"/>
          <w:left w:val="single" w:sz="4" w:space="4" w:color="auto"/>
          <w:bottom w:val="single" w:sz="4" w:space="1" w:color="auto"/>
          <w:right w:val="single" w:sz="4" w:space="4" w:color="auto"/>
        </w:pBdr>
        <w:autoSpaceDE w:val="0"/>
        <w:autoSpaceDN w:val="0"/>
        <w:adjustRightInd w:val="0"/>
        <w:rPr>
          <w:b/>
          <w:strike/>
        </w:rPr>
      </w:pPr>
    </w:p>
    <w:p w14:paraId="72B2CBF6" w14:textId="77777777" w:rsidR="00786EC5" w:rsidRPr="002E51B0" w:rsidRDefault="00786EC5" w:rsidP="00786EC5">
      <w:pPr>
        <w:pBdr>
          <w:top w:val="single" w:sz="4" w:space="1" w:color="auto"/>
          <w:left w:val="single" w:sz="4" w:space="4" w:color="auto"/>
          <w:bottom w:val="single" w:sz="4" w:space="1" w:color="auto"/>
          <w:right w:val="single" w:sz="4" w:space="4" w:color="auto"/>
        </w:pBdr>
        <w:autoSpaceDE w:val="0"/>
        <w:autoSpaceDN w:val="0"/>
        <w:adjustRightInd w:val="0"/>
        <w:rPr>
          <w:b/>
          <w:strike/>
        </w:rPr>
      </w:pPr>
      <w:r w:rsidRPr="002E51B0">
        <w:rPr>
          <w:b/>
          <w:strike/>
        </w:rPr>
        <w:t>1. Rates for advertising in the official publications of the AGD, including display and course listing entries, and for the rental of AGD membership labels shall be established by the executive director in cooperation with the director of communications and the AGD advertising representative, and adjusted as appropriate.</w:t>
      </w:r>
    </w:p>
    <w:p w14:paraId="50479A3F" w14:textId="77777777" w:rsidR="00786EC5" w:rsidRPr="002E51B0" w:rsidRDefault="00786EC5" w:rsidP="00786EC5">
      <w:pPr>
        <w:pBdr>
          <w:top w:val="single" w:sz="4" w:space="1" w:color="auto"/>
          <w:left w:val="single" w:sz="4" w:space="4" w:color="auto"/>
          <w:bottom w:val="single" w:sz="4" w:space="1" w:color="auto"/>
          <w:right w:val="single" w:sz="4" w:space="4" w:color="auto"/>
        </w:pBdr>
        <w:autoSpaceDE w:val="0"/>
        <w:autoSpaceDN w:val="0"/>
        <w:adjustRightInd w:val="0"/>
        <w:rPr>
          <w:b/>
          <w:strike/>
        </w:rPr>
      </w:pPr>
    </w:p>
    <w:p w14:paraId="65F542B8" w14:textId="77777777" w:rsidR="00786EC5" w:rsidRPr="002E51B0" w:rsidRDefault="00786EC5" w:rsidP="00786EC5">
      <w:pPr>
        <w:pBdr>
          <w:top w:val="single" w:sz="4" w:space="1" w:color="auto"/>
          <w:left w:val="single" w:sz="4" w:space="4" w:color="auto"/>
          <w:bottom w:val="single" w:sz="4" w:space="1" w:color="auto"/>
          <w:right w:val="single" w:sz="4" w:space="4" w:color="auto"/>
        </w:pBdr>
        <w:autoSpaceDE w:val="0"/>
        <w:autoSpaceDN w:val="0"/>
        <w:adjustRightInd w:val="0"/>
        <w:rPr>
          <w:b/>
          <w:strike/>
        </w:rPr>
      </w:pPr>
      <w:r w:rsidRPr="002E51B0">
        <w:rPr>
          <w:b/>
          <w:strike/>
        </w:rPr>
        <w:t xml:space="preserve">2. Rates for rental of the scientific session registration list to exhibitors at the AGD’s scientific session shall be established by the executive director and director of communications in cooperation with the director of meeting planning. </w:t>
      </w:r>
    </w:p>
    <w:p w14:paraId="0D0D72E6" w14:textId="77777777" w:rsidR="00786EC5" w:rsidRPr="002E51B0" w:rsidRDefault="00786EC5" w:rsidP="00786EC5">
      <w:pPr>
        <w:pBdr>
          <w:top w:val="single" w:sz="4" w:space="1" w:color="auto"/>
          <w:left w:val="single" w:sz="4" w:space="4" w:color="auto"/>
          <w:bottom w:val="single" w:sz="4" w:space="1" w:color="auto"/>
          <w:right w:val="single" w:sz="4" w:space="4" w:color="auto"/>
        </w:pBdr>
        <w:autoSpaceDE w:val="0"/>
        <w:autoSpaceDN w:val="0"/>
        <w:adjustRightInd w:val="0"/>
        <w:rPr>
          <w:b/>
          <w:strike/>
        </w:rPr>
      </w:pPr>
    </w:p>
    <w:p w14:paraId="57FDA42A" w14:textId="77777777" w:rsidR="00786EC5" w:rsidRPr="002E51B0" w:rsidRDefault="00786EC5" w:rsidP="00786EC5">
      <w:pPr>
        <w:pBdr>
          <w:top w:val="single" w:sz="4" w:space="1" w:color="auto"/>
          <w:left w:val="single" w:sz="4" w:space="4" w:color="auto"/>
          <w:bottom w:val="single" w:sz="4" w:space="1" w:color="auto"/>
          <w:right w:val="single" w:sz="4" w:space="4" w:color="auto"/>
        </w:pBdr>
        <w:autoSpaceDE w:val="0"/>
        <w:autoSpaceDN w:val="0"/>
        <w:adjustRightInd w:val="0"/>
        <w:rPr>
          <w:strike/>
        </w:rPr>
      </w:pPr>
      <w:r w:rsidRPr="002E51B0">
        <w:rPr>
          <w:b/>
          <w:strike/>
        </w:rPr>
        <w:t>Note:</w:t>
      </w:r>
      <w:r w:rsidRPr="002E51B0">
        <w:rPr>
          <w:b/>
          <w:strike/>
        </w:rPr>
        <w:tab/>
        <w:t>Rates for the rental of membership labels to AGD constituents shall be established by the executive director in cooperation with the director of membership.”</w:t>
      </w:r>
    </w:p>
    <w:p w14:paraId="388FCB74" w14:textId="77777777" w:rsidR="00786EC5" w:rsidRPr="002E51B0" w:rsidRDefault="00786EC5" w:rsidP="00786EC5">
      <w:pPr>
        <w:pBdr>
          <w:top w:val="single" w:sz="4" w:space="1" w:color="auto"/>
          <w:left w:val="single" w:sz="4" w:space="4" w:color="auto"/>
          <w:bottom w:val="single" w:sz="4" w:space="1" w:color="auto"/>
          <w:right w:val="single" w:sz="4" w:space="4" w:color="auto"/>
        </w:pBdr>
        <w:autoSpaceDE w:val="0"/>
        <w:autoSpaceDN w:val="0"/>
        <w:adjustRightInd w:val="0"/>
        <w:rPr>
          <w:b/>
          <w:strike/>
        </w:rPr>
      </w:pPr>
    </w:p>
    <w:p w14:paraId="7F7D0611" w14:textId="77777777" w:rsidR="00786EC5" w:rsidRPr="002E51B0" w:rsidRDefault="00786EC5" w:rsidP="00786EC5">
      <w:pPr>
        <w:pStyle w:val="ResolutionTemplate"/>
        <w:rPr>
          <w:strike/>
        </w:rPr>
      </w:pPr>
      <w:r w:rsidRPr="002E51B0">
        <w:rPr>
          <w:strike/>
        </w:rPr>
        <w:t xml:space="preserve">3. Rates for classified advertising in </w:t>
      </w:r>
      <w:r w:rsidRPr="002E51B0">
        <w:rPr>
          <w:i/>
          <w:strike/>
        </w:rPr>
        <w:t>AGD Impact</w:t>
      </w:r>
      <w:r w:rsidRPr="002E51B0">
        <w:rPr>
          <w:strike/>
        </w:rPr>
        <w:t xml:space="preserve"> shall be established by the executive director in cooperation with the director of communications’</w:t>
      </w:r>
    </w:p>
    <w:p w14:paraId="7A5EADB6" w14:textId="77777777" w:rsidR="00786EC5" w:rsidRPr="002E51B0" w:rsidRDefault="00786EC5" w:rsidP="00786EC5">
      <w:pPr>
        <w:rPr>
          <w:b/>
        </w:rPr>
      </w:pPr>
    </w:p>
    <w:p w14:paraId="1D3B22EB"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00B75855"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14C468E2"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Cheney, Cordero, Dear, Dubowsky, Dyzenhaus, Edgar, Gajjar, Gehrig, Gorman, Guter, Hanson, Harunani, Lew, Malterud, Shamoon, Shepley, Stillwell, Tillman, Uppal, White, Winland, Wooden, Worm</w:t>
      </w:r>
    </w:p>
    <w:p w14:paraId="4DF85BD3"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4BE79C0F"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 Donald</w:t>
      </w:r>
    </w:p>
    <w:p w14:paraId="0F5ACAE9"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29270FDB"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 xml:space="preserve">A –Shelly </w:t>
      </w:r>
    </w:p>
    <w:p w14:paraId="5A981BC6"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186E6541"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5E2F3EC9" w14:textId="77777777" w:rsidR="00786EC5" w:rsidRPr="002E51B0" w:rsidRDefault="00786EC5" w:rsidP="00786EC5">
      <w:pPr>
        <w:rPr>
          <w:b/>
        </w:rPr>
      </w:pPr>
    </w:p>
    <w:p w14:paraId="55888C7F" w14:textId="77777777" w:rsidR="00786EC5" w:rsidRPr="002E51B0" w:rsidRDefault="00786EC5" w:rsidP="004F2E24">
      <w:pPr>
        <w:pStyle w:val="ListParagraph"/>
        <w:numPr>
          <w:ilvl w:val="0"/>
          <w:numId w:val="132"/>
        </w:numPr>
        <w:rPr>
          <w:b/>
          <w:u w:val="single"/>
        </w:rPr>
      </w:pPr>
      <w:r w:rsidRPr="002E51B0">
        <w:rPr>
          <w:b/>
          <w:u w:val="single"/>
        </w:rPr>
        <w:t>AIRBIII2017#02 - Amend Board Policy Manual Board Guidelines</w:t>
      </w:r>
    </w:p>
    <w:p w14:paraId="7282B80E" w14:textId="77777777" w:rsidR="00786EC5" w:rsidRPr="002E51B0" w:rsidRDefault="00786EC5" w:rsidP="00786EC5">
      <w:pPr>
        <w:rPr>
          <w:b/>
          <w:u w:val="single"/>
        </w:rPr>
      </w:pPr>
    </w:p>
    <w:p w14:paraId="1BDBDBB6" w14:textId="77777777" w:rsidR="00786EC5" w:rsidRPr="002E51B0" w:rsidRDefault="00786EC5" w:rsidP="00786EC5">
      <w:pPr>
        <w:rPr>
          <w:b/>
        </w:rPr>
      </w:pPr>
      <w:r w:rsidRPr="002E51B0">
        <w:rPr>
          <w:b/>
        </w:rPr>
        <w:t>Dr. Worm moved, Dr. Dubowsky seconded:</w:t>
      </w:r>
    </w:p>
    <w:p w14:paraId="5C889AE0"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rPr>
          <w:b/>
        </w:rPr>
      </w:pPr>
      <w:r w:rsidRPr="002E51B0">
        <w:rPr>
          <w:b/>
        </w:rPr>
        <w:t>“Resolved, that AIRBIII2017#02 - Amend Board Policy Manual Board Guidelines be approved as amended.”</w:t>
      </w:r>
    </w:p>
    <w:p w14:paraId="7FAA6155"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rPr>
          <w:b/>
        </w:rPr>
      </w:pPr>
    </w:p>
    <w:p w14:paraId="4664F18A"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rPr>
          <w:b/>
          <w:iCs/>
          <w:spacing w:val="-3"/>
        </w:rPr>
      </w:pPr>
      <w:r w:rsidRPr="002E51B0">
        <w:rPr>
          <w:b/>
        </w:rPr>
        <w:t xml:space="preserve">“Resolved, that the Board Policy Manual be amended at </w:t>
      </w:r>
      <w:r w:rsidRPr="002E51B0">
        <w:rPr>
          <w:b/>
          <w:bCs/>
          <w:iCs/>
          <w:spacing w:val="-3"/>
        </w:rPr>
        <w:t>Policy Type:  II. Governance Process</w:t>
      </w:r>
      <w:r w:rsidRPr="002E51B0">
        <w:rPr>
          <w:b/>
          <w:iCs/>
          <w:spacing w:val="-3"/>
        </w:rPr>
        <w:t xml:space="preserve"> to read,</w:t>
      </w:r>
    </w:p>
    <w:p w14:paraId="2993181F" w14:textId="77777777" w:rsidR="00786EC5" w:rsidRPr="002E51B0" w:rsidRDefault="00786EC5" w:rsidP="00786EC5">
      <w:pPr>
        <w:pBdr>
          <w:top w:val="single" w:sz="4" w:space="1" w:color="auto"/>
          <w:left w:val="single" w:sz="4" w:space="1" w:color="auto"/>
          <w:bottom w:val="single" w:sz="4" w:space="1" w:color="auto"/>
          <w:right w:val="single" w:sz="4" w:space="1" w:color="auto"/>
        </w:pBdr>
        <w:tabs>
          <w:tab w:val="left" w:pos="-1440"/>
          <w:tab w:val="left" w:pos="-720"/>
          <w:tab w:val="left" w:leader="dot" w:pos="0"/>
          <w:tab w:val="left" w:pos="316"/>
          <w:tab w:val="left" w:pos="720"/>
          <w:tab w:val="left" w:pos="994"/>
          <w:tab w:val="left" w:pos="1032"/>
          <w:tab w:val="left" w:pos="1440"/>
          <w:tab w:val="left" w:pos="1756"/>
          <w:tab w:val="left" w:pos="2160"/>
          <w:tab w:val="left" w:pos="2880"/>
          <w:tab w:val="left" w:pos="3196"/>
          <w:tab w:val="left" w:pos="3600"/>
        </w:tabs>
        <w:suppressAutoHyphens/>
        <w:rPr>
          <w:rFonts w:ascii="Arial" w:hAnsi="Arial" w:cs="Arial"/>
          <w:spacing w:val="-3"/>
        </w:rPr>
      </w:pPr>
    </w:p>
    <w:p w14:paraId="0B1120B3"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bCs/>
          <w:spacing w:val="-3"/>
          <w:u w:val="single"/>
        </w:rPr>
      </w:pPr>
      <w:r w:rsidRPr="002E51B0">
        <w:rPr>
          <w:rFonts w:ascii="Arial" w:hAnsi="Arial" w:cs="Arial"/>
          <w:b/>
          <w:bCs/>
          <w:spacing w:val="-3"/>
          <w:u w:val="single"/>
        </w:rPr>
        <w:t>B.  Board Guidelines</w:t>
      </w:r>
    </w:p>
    <w:p w14:paraId="2B2038CA" w14:textId="77777777" w:rsidR="00786EC5" w:rsidRPr="002E51B0" w:rsidRDefault="00786EC5" w:rsidP="00786EC5">
      <w:pPr>
        <w:pBdr>
          <w:top w:val="single" w:sz="4" w:space="1" w:color="auto"/>
          <w:left w:val="single" w:sz="4" w:space="1" w:color="auto"/>
          <w:bottom w:val="single" w:sz="4" w:space="1" w:color="auto"/>
          <w:right w:val="single" w:sz="4" w:space="1" w:color="auto"/>
        </w:pBdr>
        <w:jc w:val="center"/>
        <w:rPr>
          <w:b/>
        </w:rPr>
      </w:pPr>
    </w:p>
    <w:p w14:paraId="0E2F54FC" w14:textId="77777777" w:rsidR="00786EC5" w:rsidRPr="002E51B0" w:rsidRDefault="00786EC5" w:rsidP="00786EC5">
      <w:pPr>
        <w:pBdr>
          <w:top w:val="single" w:sz="4" w:space="1" w:color="auto"/>
          <w:left w:val="single" w:sz="4" w:space="1" w:color="auto"/>
          <w:bottom w:val="single" w:sz="4" w:space="1" w:color="auto"/>
          <w:right w:val="single" w:sz="4" w:space="1" w:color="auto"/>
        </w:pBdr>
      </w:pPr>
      <w:r w:rsidRPr="002E51B0">
        <w:rPr>
          <w:strike/>
        </w:rPr>
        <w:lastRenderedPageBreak/>
        <w:t>The Board has developed the following set of group guidelines.</w:t>
      </w:r>
      <w:r w:rsidRPr="002E51B0">
        <w:t xml:space="preserve"> As a group of </w:t>
      </w:r>
      <w:r w:rsidRPr="002E51B0">
        <w:rPr>
          <w:u w:val="single"/>
        </w:rPr>
        <w:t>dedicated</w:t>
      </w:r>
      <w:r w:rsidRPr="002E51B0">
        <w:t xml:space="preserve"> individuals committed to serving the AGD to the best of our ability, we </w:t>
      </w:r>
      <w:r w:rsidRPr="002E51B0">
        <w:rPr>
          <w:strike/>
        </w:rPr>
        <w:t xml:space="preserve">each </w:t>
      </w:r>
      <w:r w:rsidRPr="002E51B0">
        <w:t xml:space="preserve">agree to </w:t>
      </w:r>
      <w:r w:rsidRPr="002E51B0">
        <w:rPr>
          <w:strike/>
        </w:rPr>
        <w:t xml:space="preserve">implement </w:t>
      </w:r>
      <w:r w:rsidRPr="002E51B0">
        <w:t>the following guidelines:</w:t>
      </w:r>
    </w:p>
    <w:p w14:paraId="48DBF27B" w14:textId="77777777" w:rsidR="00786EC5" w:rsidRPr="002E51B0" w:rsidRDefault="00786EC5" w:rsidP="00786EC5">
      <w:pPr>
        <w:pBdr>
          <w:top w:val="single" w:sz="4" w:space="1" w:color="auto"/>
          <w:left w:val="single" w:sz="4" w:space="1" w:color="auto"/>
          <w:bottom w:val="single" w:sz="4" w:space="1" w:color="auto"/>
          <w:right w:val="single" w:sz="4" w:space="1" w:color="auto"/>
        </w:pBdr>
        <w:jc w:val="center"/>
      </w:pPr>
      <w:r w:rsidRPr="002E51B0">
        <w:t> </w:t>
      </w:r>
    </w:p>
    <w:p w14:paraId="38F23598" w14:textId="77777777" w:rsidR="00786EC5" w:rsidRPr="002E51B0" w:rsidRDefault="00786EC5" w:rsidP="00786EC5">
      <w:pPr>
        <w:numPr>
          <w:ilvl w:val="0"/>
          <w:numId w:val="96"/>
        </w:numPr>
        <w:pBdr>
          <w:top w:val="single" w:sz="4" w:space="1" w:color="auto"/>
          <w:left w:val="single" w:sz="4" w:space="1" w:color="auto"/>
          <w:bottom w:val="single" w:sz="4" w:space="1" w:color="auto"/>
          <w:right w:val="single" w:sz="4" w:space="1" w:color="auto"/>
        </w:pBdr>
        <w:tabs>
          <w:tab w:val="clear" w:pos="720"/>
          <w:tab w:val="num" w:pos="360"/>
        </w:tabs>
        <w:ind w:left="360"/>
      </w:pPr>
      <w:r w:rsidRPr="002E51B0">
        <w:t>Each</w:t>
      </w:r>
      <w:r w:rsidRPr="002E51B0">
        <w:rPr>
          <w:strike/>
        </w:rPr>
        <w:t xml:space="preserve"> trustee</w:t>
      </w:r>
      <w:r w:rsidRPr="002E51B0">
        <w:t xml:space="preserve"> </w:t>
      </w:r>
      <w:r w:rsidRPr="002E51B0">
        <w:rPr>
          <w:u w:val="single"/>
        </w:rPr>
        <w:t xml:space="preserve">Board member </w:t>
      </w:r>
      <w:r w:rsidRPr="002E51B0">
        <w:t>will check</w:t>
      </w:r>
      <w:r w:rsidRPr="002E51B0">
        <w:rPr>
          <w:u w:val="single"/>
        </w:rPr>
        <w:t xml:space="preserve"> electronic communications within 72 hours.</w:t>
      </w:r>
      <w:r w:rsidRPr="002E51B0">
        <w:t xml:space="preserve"> </w:t>
      </w:r>
      <w:r w:rsidRPr="002E51B0">
        <w:rPr>
          <w:strike/>
        </w:rPr>
        <w:t>the Board Web forum at least once a week</w:t>
      </w:r>
      <w:r w:rsidRPr="002E51B0">
        <w:t xml:space="preserve">. </w:t>
      </w:r>
    </w:p>
    <w:p w14:paraId="3EFEEB0D" w14:textId="77777777" w:rsidR="00786EC5" w:rsidRPr="002E51B0" w:rsidRDefault="00786EC5" w:rsidP="00786EC5">
      <w:pPr>
        <w:numPr>
          <w:ilvl w:val="0"/>
          <w:numId w:val="96"/>
        </w:numPr>
        <w:pBdr>
          <w:top w:val="single" w:sz="4" w:space="1" w:color="auto"/>
          <w:left w:val="single" w:sz="4" w:space="1" w:color="auto"/>
          <w:bottom w:val="single" w:sz="4" w:space="1" w:color="auto"/>
          <w:right w:val="single" w:sz="4" w:space="1" w:color="auto"/>
        </w:pBdr>
        <w:tabs>
          <w:tab w:val="clear" w:pos="720"/>
          <w:tab w:val="num" w:pos="360"/>
        </w:tabs>
        <w:ind w:left="360"/>
      </w:pPr>
      <w:r w:rsidRPr="002E51B0">
        <w:t xml:space="preserve">All </w:t>
      </w:r>
      <w:r w:rsidRPr="002E51B0">
        <w:rPr>
          <w:strike/>
          <w:u w:val="single"/>
        </w:rPr>
        <w:t>Board</w:t>
      </w:r>
      <w:r w:rsidRPr="002E51B0">
        <w:rPr>
          <w:u w:val="single"/>
        </w:rPr>
        <w:t xml:space="preserve"> information considered privileged and confidential</w:t>
      </w:r>
      <w:r w:rsidRPr="002E51B0">
        <w:t xml:space="preserve"> </w:t>
      </w:r>
      <w:r w:rsidRPr="002E51B0">
        <w:rPr>
          <w:strike/>
        </w:rPr>
        <w:t>information</w:t>
      </w:r>
      <w:r w:rsidRPr="002E51B0">
        <w:t xml:space="preserve"> sent to a Board member is meant for his or her eyes only. The recipient should not forward </w:t>
      </w:r>
      <w:r w:rsidRPr="002E51B0">
        <w:rPr>
          <w:strike/>
        </w:rPr>
        <w:t>e-mail</w:t>
      </w:r>
      <w:r w:rsidRPr="002E51B0">
        <w:t xml:space="preserve"> </w:t>
      </w:r>
      <w:r w:rsidRPr="002E51B0">
        <w:rPr>
          <w:u w:val="single"/>
        </w:rPr>
        <w:t xml:space="preserve">Board information </w:t>
      </w:r>
      <w:r w:rsidRPr="002E51B0">
        <w:t>without the consent of the originator.</w:t>
      </w:r>
    </w:p>
    <w:p w14:paraId="548C1B9A" w14:textId="77777777" w:rsidR="00786EC5" w:rsidRPr="002E51B0" w:rsidRDefault="00786EC5" w:rsidP="00786EC5">
      <w:pPr>
        <w:numPr>
          <w:ilvl w:val="0"/>
          <w:numId w:val="96"/>
        </w:numPr>
        <w:pBdr>
          <w:top w:val="single" w:sz="4" w:space="1" w:color="auto"/>
          <w:left w:val="single" w:sz="4" w:space="1" w:color="auto"/>
          <w:bottom w:val="single" w:sz="4" w:space="1" w:color="auto"/>
          <w:right w:val="single" w:sz="4" w:space="1" w:color="auto"/>
        </w:pBdr>
        <w:tabs>
          <w:tab w:val="clear" w:pos="720"/>
          <w:tab w:val="num" w:pos="360"/>
        </w:tabs>
        <w:ind w:left="360"/>
      </w:pPr>
      <w:r w:rsidRPr="002E51B0">
        <w:t xml:space="preserve">If there is an issue with a fellow Board member </w:t>
      </w:r>
      <w:r w:rsidRPr="002E51B0">
        <w:rPr>
          <w:strike/>
        </w:rPr>
        <w:t>or with staff</w:t>
      </w:r>
      <w:r w:rsidRPr="002E51B0">
        <w:t xml:space="preserve">, then the concern should </w:t>
      </w:r>
      <w:r w:rsidRPr="002E51B0">
        <w:rPr>
          <w:strike/>
        </w:rPr>
        <w:t>be voiced</w:t>
      </w:r>
      <w:r w:rsidRPr="002E51B0">
        <w:t xml:space="preserve"> first </w:t>
      </w:r>
      <w:r w:rsidRPr="002E51B0">
        <w:rPr>
          <w:u w:val="single"/>
        </w:rPr>
        <w:t xml:space="preserve">be </w:t>
      </w:r>
      <w:r w:rsidRPr="002E51B0">
        <w:rPr>
          <w:strike/>
          <w:u w:val="single"/>
        </w:rPr>
        <w:t xml:space="preserve">shared with that </w:t>
      </w:r>
      <w:r w:rsidRPr="002E51B0">
        <w:rPr>
          <w:u w:val="single"/>
        </w:rPr>
        <w:t>addressed member to member. If the matter cannot be resolved, or if the member is not comfortable with addressing the matter with the other member, then the concern should be shared with</w:t>
      </w:r>
      <w:r w:rsidRPr="002E51B0">
        <w:rPr>
          <w:strike/>
        </w:rPr>
        <w:t xml:space="preserve"> to</w:t>
      </w:r>
      <w:r w:rsidRPr="002E51B0">
        <w:t xml:space="preserve"> the </w:t>
      </w:r>
      <w:r w:rsidRPr="002E51B0">
        <w:rPr>
          <w:u w:val="single"/>
        </w:rPr>
        <w:t xml:space="preserve">president </w:t>
      </w:r>
      <w:r w:rsidRPr="002E51B0">
        <w:rPr>
          <w:strike/>
        </w:rPr>
        <w:t>(if appropriate) and then the</w:t>
      </w:r>
      <w:r w:rsidRPr="002E51B0">
        <w:rPr>
          <w:u w:val="single"/>
        </w:rPr>
        <w:t xml:space="preserve"> who will address the issue, or if necessary, have the discretion to take the matter to the </w:t>
      </w:r>
      <w:r w:rsidRPr="002E51B0">
        <w:t xml:space="preserve">Executive Committee (EC) </w:t>
      </w:r>
      <w:r w:rsidRPr="002E51B0">
        <w:rPr>
          <w:u w:val="single"/>
        </w:rPr>
        <w:t>for resolution.</w:t>
      </w:r>
      <w:r w:rsidRPr="002E51B0">
        <w:t xml:space="preserve"> </w:t>
      </w:r>
      <w:r w:rsidRPr="002E51B0">
        <w:rPr>
          <w:strike/>
          <w:u w:val="single"/>
        </w:rPr>
        <w:t>and/</w:t>
      </w:r>
      <w:r w:rsidRPr="002E51B0">
        <w:rPr>
          <w:strike/>
        </w:rPr>
        <w:t xml:space="preserve">or Executive Director (ED), </w:t>
      </w:r>
      <w:r w:rsidRPr="002E51B0">
        <w:rPr>
          <w:strike/>
          <w:u w:val="single"/>
        </w:rPr>
        <w:t>if necessary.</w:t>
      </w:r>
      <w:r w:rsidRPr="002E51B0">
        <w:t xml:space="preserve"> </w:t>
      </w:r>
      <w:r w:rsidRPr="002E51B0">
        <w:rPr>
          <w:strike/>
        </w:rPr>
        <w:t xml:space="preserve">directly. Such issues should not be initially raised before the entire group. </w:t>
      </w:r>
    </w:p>
    <w:p w14:paraId="1E0BC088" w14:textId="77777777" w:rsidR="00786EC5" w:rsidRPr="002E51B0" w:rsidRDefault="00786EC5" w:rsidP="00786EC5">
      <w:pPr>
        <w:numPr>
          <w:ilvl w:val="0"/>
          <w:numId w:val="96"/>
        </w:numPr>
        <w:pBdr>
          <w:top w:val="single" w:sz="4" w:space="1" w:color="auto"/>
          <w:left w:val="single" w:sz="4" w:space="1" w:color="auto"/>
          <w:bottom w:val="single" w:sz="4" w:space="1" w:color="auto"/>
          <w:right w:val="single" w:sz="4" w:space="1" w:color="auto"/>
        </w:pBdr>
        <w:tabs>
          <w:tab w:val="clear" w:pos="720"/>
          <w:tab w:val="num" w:pos="360"/>
        </w:tabs>
        <w:ind w:left="360"/>
      </w:pPr>
      <w:r w:rsidRPr="002E51B0">
        <w:rPr>
          <w:u w:val="single"/>
        </w:rPr>
        <w:t xml:space="preserve">If there is an issue between a Board member and an AGD staff member, the concern should be first shared with the president who will consult and interact with the ED in order to resolve the matter. </w:t>
      </w:r>
    </w:p>
    <w:p w14:paraId="43E5F63A" w14:textId="77777777" w:rsidR="00786EC5" w:rsidRPr="002E51B0" w:rsidRDefault="00786EC5" w:rsidP="00786EC5">
      <w:pPr>
        <w:numPr>
          <w:ilvl w:val="0"/>
          <w:numId w:val="96"/>
        </w:numPr>
        <w:pBdr>
          <w:top w:val="single" w:sz="4" w:space="1" w:color="auto"/>
          <w:left w:val="single" w:sz="4" w:space="1" w:color="auto"/>
          <w:bottom w:val="single" w:sz="4" w:space="1" w:color="auto"/>
          <w:right w:val="single" w:sz="4" w:space="1" w:color="auto"/>
        </w:pBdr>
        <w:tabs>
          <w:tab w:val="clear" w:pos="720"/>
          <w:tab w:val="num" w:pos="360"/>
        </w:tabs>
        <w:ind w:left="360"/>
        <w:rPr>
          <w:strike/>
        </w:rPr>
      </w:pPr>
      <w:r w:rsidRPr="002E51B0">
        <w:t xml:space="preserve">When the Board makes a decision, </w:t>
      </w:r>
      <w:r w:rsidRPr="002E51B0">
        <w:rPr>
          <w:u w:val="single"/>
        </w:rPr>
        <w:t xml:space="preserve">then it is the obligation of each Board member to support that decision regardless of personal opinion. </w:t>
      </w:r>
      <w:r w:rsidRPr="002E51B0">
        <w:rPr>
          <w:strike/>
        </w:rPr>
        <w:t xml:space="preserve">unity must be shown to all groups and individuals regardless of personal opinion on the matter. </w:t>
      </w:r>
    </w:p>
    <w:p w14:paraId="6823DA39" w14:textId="77777777" w:rsidR="00786EC5" w:rsidRPr="002E51B0" w:rsidRDefault="00786EC5" w:rsidP="00786EC5">
      <w:pPr>
        <w:numPr>
          <w:ilvl w:val="0"/>
          <w:numId w:val="96"/>
        </w:numPr>
        <w:pBdr>
          <w:top w:val="single" w:sz="4" w:space="1" w:color="auto"/>
          <w:left w:val="single" w:sz="4" w:space="1" w:color="auto"/>
          <w:bottom w:val="single" w:sz="4" w:space="1" w:color="auto"/>
          <w:right w:val="single" w:sz="4" w:space="1" w:color="auto"/>
        </w:pBdr>
        <w:tabs>
          <w:tab w:val="clear" w:pos="720"/>
          <w:tab w:val="num" w:pos="360"/>
        </w:tabs>
        <w:ind w:left="360"/>
      </w:pPr>
      <w:r w:rsidRPr="002E51B0">
        <w:rPr>
          <w:strike/>
        </w:rPr>
        <w:t>Trustees</w:t>
      </w:r>
      <w:r w:rsidRPr="002E51B0">
        <w:rPr>
          <w:u w:val="single"/>
        </w:rPr>
        <w:t>Board members</w:t>
      </w:r>
      <w:r w:rsidRPr="002E51B0">
        <w:t xml:space="preserve"> should follow parliamentary procedure </w:t>
      </w:r>
      <w:r w:rsidRPr="002E51B0">
        <w:rPr>
          <w:strike/>
        </w:rPr>
        <w:t xml:space="preserve">as accurately as possible </w:t>
      </w:r>
      <w:r w:rsidRPr="002E51B0">
        <w:t xml:space="preserve">during meetings </w:t>
      </w:r>
      <w:r w:rsidRPr="002E51B0">
        <w:rPr>
          <w:u w:val="single"/>
        </w:rPr>
        <w:t>as established by the Speaker of the House whether in person or through electronic communication</w:t>
      </w:r>
      <w:r w:rsidRPr="002E51B0">
        <w:t xml:space="preserve">. </w:t>
      </w:r>
    </w:p>
    <w:p w14:paraId="42779DAA" w14:textId="77777777" w:rsidR="00786EC5" w:rsidRPr="002E51B0" w:rsidRDefault="00786EC5" w:rsidP="00786EC5">
      <w:pPr>
        <w:numPr>
          <w:ilvl w:val="0"/>
          <w:numId w:val="96"/>
        </w:numPr>
        <w:pBdr>
          <w:top w:val="single" w:sz="4" w:space="1" w:color="auto"/>
          <w:left w:val="single" w:sz="4" w:space="1" w:color="auto"/>
          <w:bottom w:val="single" w:sz="4" w:space="1" w:color="auto"/>
          <w:right w:val="single" w:sz="4" w:space="1" w:color="auto"/>
        </w:pBdr>
        <w:tabs>
          <w:tab w:val="clear" w:pos="720"/>
          <w:tab w:val="num" w:pos="360"/>
        </w:tabs>
        <w:ind w:left="360"/>
      </w:pPr>
      <w:r w:rsidRPr="002E51B0">
        <w:t xml:space="preserve">If a </w:t>
      </w:r>
      <w:r w:rsidRPr="002E51B0">
        <w:rPr>
          <w:strike/>
        </w:rPr>
        <w:t>trustee</w:t>
      </w:r>
      <w:r w:rsidRPr="002E51B0">
        <w:t xml:space="preserve"> </w:t>
      </w:r>
      <w:r w:rsidRPr="002E51B0">
        <w:rPr>
          <w:u w:val="single"/>
        </w:rPr>
        <w:t xml:space="preserve">Board member </w:t>
      </w:r>
      <w:r w:rsidRPr="002E51B0">
        <w:t xml:space="preserve">is going to be unavailable for more than two (2) business days, he or she must </w:t>
      </w:r>
      <w:r w:rsidRPr="002E51B0">
        <w:rPr>
          <w:u w:val="single"/>
        </w:rPr>
        <w:t>inform</w:t>
      </w:r>
      <w:r w:rsidRPr="002E51B0">
        <w:rPr>
          <w:strike/>
        </w:rPr>
        <w:t>contact</w:t>
      </w:r>
      <w:r w:rsidRPr="002E51B0">
        <w:t xml:space="preserve"> the ED</w:t>
      </w:r>
      <w:r w:rsidRPr="002E51B0">
        <w:rPr>
          <w:u w:val="single"/>
        </w:rPr>
        <w:t xml:space="preserve"> and </w:t>
      </w:r>
      <w:r w:rsidRPr="002E51B0">
        <w:rPr>
          <w:strike/>
        </w:rPr>
        <w:t xml:space="preserve">or the </w:t>
      </w:r>
      <w:r w:rsidRPr="002E51B0">
        <w:t xml:space="preserve">President </w:t>
      </w:r>
      <w:r w:rsidRPr="002E51B0">
        <w:rPr>
          <w:strike/>
        </w:rPr>
        <w:t>to inform them</w:t>
      </w:r>
      <w:r w:rsidRPr="002E51B0">
        <w:t xml:space="preserve"> of the absence. </w:t>
      </w:r>
    </w:p>
    <w:p w14:paraId="01E85E40" w14:textId="77777777" w:rsidR="00786EC5" w:rsidRPr="002E51B0" w:rsidRDefault="00786EC5" w:rsidP="00786EC5">
      <w:pPr>
        <w:numPr>
          <w:ilvl w:val="0"/>
          <w:numId w:val="96"/>
        </w:numPr>
        <w:pBdr>
          <w:top w:val="single" w:sz="4" w:space="1" w:color="auto"/>
          <w:left w:val="single" w:sz="4" w:space="1" w:color="auto"/>
          <w:bottom w:val="single" w:sz="4" w:space="1" w:color="auto"/>
          <w:right w:val="single" w:sz="4" w:space="1" w:color="auto"/>
        </w:pBdr>
        <w:tabs>
          <w:tab w:val="clear" w:pos="720"/>
          <w:tab w:val="num" w:pos="360"/>
        </w:tabs>
        <w:ind w:left="360"/>
      </w:pPr>
      <w:r w:rsidRPr="002E51B0">
        <w:t xml:space="preserve">The Board members </w:t>
      </w:r>
      <w:r w:rsidRPr="002E51B0">
        <w:rPr>
          <w:strike/>
        </w:rPr>
        <w:t>appreciate the need for electronic communication and as such</w:t>
      </w:r>
      <w:r w:rsidRPr="002E51B0">
        <w:t>, will make every effort to remain current with technology and training. The AGD will offer updates to the Board members through the Information Technology (IT) department to advise them of changes occurring in electronic communication and to assist where possible in the Board members ongoing training and with equipment and software upgrades.</w:t>
      </w:r>
    </w:p>
    <w:p w14:paraId="4A746869" w14:textId="77777777" w:rsidR="00786EC5" w:rsidRPr="002E51B0" w:rsidRDefault="00786EC5" w:rsidP="00786EC5">
      <w:pPr>
        <w:pStyle w:val="ListParagraph"/>
        <w:numPr>
          <w:ilvl w:val="0"/>
          <w:numId w:val="97"/>
        </w:numPr>
        <w:pBdr>
          <w:top w:val="single" w:sz="4" w:space="1" w:color="auto"/>
          <w:left w:val="single" w:sz="4" w:space="1" w:color="auto"/>
          <w:bottom w:val="single" w:sz="4" w:space="1" w:color="auto"/>
          <w:right w:val="single" w:sz="4" w:space="1" w:color="auto"/>
        </w:pBdr>
        <w:tabs>
          <w:tab w:val="clear" w:pos="720"/>
          <w:tab w:val="num" w:pos="360"/>
        </w:tabs>
        <w:ind w:left="360"/>
        <w:contextualSpacing w:val="0"/>
        <w:rPr>
          <w:bCs/>
        </w:rPr>
      </w:pPr>
      <w:r w:rsidRPr="002E51B0">
        <w:rPr>
          <w:bCs/>
        </w:rPr>
        <w:t xml:space="preserve">Any Board member who has breached the confidentiality of the Board is subject to discipline, which may include censure and notifications of </w:t>
      </w:r>
      <w:r w:rsidRPr="002E51B0">
        <w:rPr>
          <w:bCs/>
          <w:u w:val="single"/>
        </w:rPr>
        <w:t>the appropriate governing body</w:t>
      </w:r>
      <w:r w:rsidRPr="002E51B0">
        <w:rPr>
          <w:bCs/>
          <w:strike/>
        </w:rPr>
        <w:t>that person’s AGD region by letter of this action</w:t>
      </w:r>
      <w:r w:rsidRPr="002E51B0">
        <w:rPr>
          <w:bCs/>
        </w:rPr>
        <w:t xml:space="preserve">. </w:t>
      </w:r>
    </w:p>
    <w:p w14:paraId="6ED64F99" w14:textId="77777777" w:rsidR="00786EC5" w:rsidRPr="002E51B0" w:rsidRDefault="00786EC5" w:rsidP="00786EC5">
      <w:pPr>
        <w:pStyle w:val="ListParagraph"/>
        <w:numPr>
          <w:ilvl w:val="0"/>
          <w:numId w:val="97"/>
        </w:numPr>
        <w:pBdr>
          <w:top w:val="single" w:sz="4" w:space="1" w:color="auto"/>
          <w:left w:val="single" w:sz="4" w:space="1" w:color="auto"/>
          <w:bottom w:val="single" w:sz="4" w:space="1" w:color="auto"/>
          <w:right w:val="single" w:sz="4" w:space="1" w:color="auto"/>
        </w:pBdr>
        <w:tabs>
          <w:tab w:val="clear" w:pos="720"/>
          <w:tab w:val="num" w:pos="360"/>
        </w:tabs>
        <w:ind w:left="360"/>
        <w:contextualSpacing w:val="0"/>
        <w:rPr>
          <w:bCs/>
        </w:rPr>
      </w:pPr>
      <w:r w:rsidRPr="002E51B0">
        <w:rPr>
          <w:bCs/>
          <w:u w:val="single"/>
        </w:rPr>
        <w:t>Attendance at all scheduled meetings is expected. The president and ED should be notified in advance of any anticipated absence.</w:t>
      </w:r>
    </w:p>
    <w:p w14:paraId="2EB88E0E" w14:textId="77777777" w:rsidR="00786EC5" w:rsidRPr="002E51B0" w:rsidRDefault="00786EC5" w:rsidP="00786EC5">
      <w:pPr>
        <w:pBdr>
          <w:top w:val="single" w:sz="4" w:space="1" w:color="auto"/>
          <w:left w:val="single" w:sz="4" w:space="1" w:color="auto"/>
          <w:bottom w:val="single" w:sz="4" w:space="1" w:color="auto"/>
          <w:right w:val="single" w:sz="4" w:space="1" w:color="auto"/>
        </w:pBdr>
        <w:tabs>
          <w:tab w:val="left" w:pos="-1440"/>
          <w:tab w:val="left" w:pos="-720"/>
          <w:tab w:val="left" w:leader="dot" w:pos="0"/>
          <w:tab w:val="left" w:pos="316"/>
          <w:tab w:val="left" w:pos="720"/>
          <w:tab w:val="left" w:pos="994"/>
          <w:tab w:val="left" w:pos="1032"/>
          <w:tab w:val="left" w:pos="1440"/>
          <w:tab w:val="left" w:pos="1756"/>
          <w:tab w:val="left" w:pos="2160"/>
          <w:tab w:val="left" w:pos="2880"/>
          <w:tab w:val="left" w:pos="3196"/>
          <w:tab w:val="left" w:pos="3600"/>
        </w:tabs>
        <w:suppressAutoHyphens/>
        <w:ind w:left="1440" w:hanging="1440"/>
        <w:rPr>
          <w:b/>
          <w:spacing w:val="-2"/>
        </w:rPr>
      </w:pPr>
    </w:p>
    <w:p w14:paraId="792E7118" w14:textId="77777777" w:rsidR="00786EC5" w:rsidRPr="002E51B0" w:rsidRDefault="00786EC5" w:rsidP="00786EC5">
      <w:pPr>
        <w:pBdr>
          <w:top w:val="single" w:sz="4" w:space="1" w:color="auto"/>
          <w:left w:val="single" w:sz="4" w:space="1" w:color="auto"/>
          <w:bottom w:val="single" w:sz="4" w:space="1" w:color="auto"/>
          <w:right w:val="single" w:sz="4" w:space="1" w:color="auto"/>
        </w:pBdr>
        <w:tabs>
          <w:tab w:val="left" w:pos="-1440"/>
          <w:tab w:val="left" w:pos="-720"/>
          <w:tab w:val="left" w:leader="dot" w:pos="0"/>
          <w:tab w:val="left" w:pos="316"/>
          <w:tab w:val="left" w:pos="720"/>
          <w:tab w:val="left" w:pos="994"/>
          <w:tab w:val="left" w:pos="1032"/>
          <w:tab w:val="left" w:pos="1440"/>
          <w:tab w:val="left" w:pos="1756"/>
          <w:tab w:val="left" w:pos="2160"/>
          <w:tab w:val="left" w:pos="2880"/>
          <w:tab w:val="left" w:pos="3196"/>
          <w:tab w:val="left" w:pos="3600"/>
        </w:tabs>
        <w:suppressAutoHyphens/>
        <w:ind w:left="1440" w:hanging="1440"/>
        <w:rPr>
          <w:b/>
          <w:spacing w:val="-2"/>
        </w:rPr>
      </w:pPr>
      <w:r w:rsidRPr="002E51B0">
        <w:rPr>
          <w:b/>
          <w:spacing w:val="-2"/>
        </w:rPr>
        <w:t>And be it further,</w:t>
      </w:r>
    </w:p>
    <w:p w14:paraId="05B5A6E6" w14:textId="77777777" w:rsidR="00786EC5" w:rsidRPr="002E51B0" w:rsidRDefault="00786EC5" w:rsidP="00786EC5">
      <w:pPr>
        <w:pBdr>
          <w:top w:val="single" w:sz="4" w:space="1" w:color="auto"/>
          <w:left w:val="single" w:sz="4" w:space="1" w:color="auto"/>
          <w:bottom w:val="single" w:sz="4" w:space="1" w:color="auto"/>
          <w:right w:val="single" w:sz="4" w:space="1" w:color="auto"/>
        </w:pBdr>
        <w:tabs>
          <w:tab w:val="left" w:pos="-1440"/>
          <w:tab w:val="left" w:pos="-720"/>
          <w:tab w:val="left" w:leader="dot" w:pos="0"/>
          <w:tab w:val="left" w:pos="316"/>
          <w:tab w:val="left" w:pos="720"/>
          <w:tab w:val="left" w:pos="994"/>
          <w:tab w:val="left" w:pos="1032"/>
          <w:tab w:val="left" w:pos="1440"/>
          <w:tab w:val="left" w:pos="1756"/>
          <w:tab w:val="left" w:pos="2160"/>
          <w:tab w:val="left" w:pos="2880"/>
          <w:tab w:val="left" w:pos="3196"/>
          <w:tab w:val="left" w:pos="3600"/>
        </w:tabs>
        <w:suppressAutoHyphens/>
        <w:ind w:left="1440" w:hanging="1440"/>
        <w:rPr>
          <w:b/>
          <w:spacing w:val="-2"/>
        </w:rPr>
      </w:pPr>
    </w:p>
    <w:p w14:paraId="24D07EBA" w14:textId="77777777" w:rsidR="00786EC5" w:rsidRPr="002E51B0" w:rsidRDefault="00786EC5" w:rsidP="00786EC5">
      <w:pPr>
        <w:pBdr>
          <w:top w:val="single" w:sz="4" w:space="1" w:color="auto"/>
          <w:left w:val="single" w:sz="4" w:space="1" w:color="auto"/>
          <w:bottom w:val="single" w:sz="4" w:space="1" w:color="auto"/>
          <w:right w:val="single" w:sz="4" w:space="1" w:color="auto"/>
        </w:pBdr>
        <w:tabs>
          <w:tab w:val="left" w:pos="-1440"/>
          <w:tab w:val="left" w:pos="-720"/>
          <w:tab w:val="left" w:leader="dot" w:pos="0"/>
          <w:tab w:val="left" w:pos="316"/>
          <w:tab w:val="left" w:pos="720"/>
          <w:tab w:val="left" w:pos="994"/>
          <w:tab w:val="left" w:pos="1032"/>
          <w:tab w:val="left" w:pos="1756"/>
          <w:tab w:val="left" w:pos="2160"/>
          <w:tab w:val="left" w:pos="2880"/>
          <w:tab w:val="left" w:pos="3196"/>
          <w:tab w:val="left" w:pos="3600"/>
        </w:tabs>
        <w:suppressAutoHyphens/>
        <w:rPr>
          <w:b/>
          <w:spacing w:val="-2"/>
        </w:rPr>
      </w:pPr>
      <w:r w:rsidRPr="002E51B0">
        <w:rPr>
          <w:b/>
          <w:spacing w:val="-2"/>
        </w:rPr>
        <w:t>Resolved, that subsequent policies be updated appropriate to accommodate addition of the new heading.”</w:t>
      </w:r>
    </w:p>
    <w:p w14:paraId="6D9A6FBF" w14:textId="77777777" w:rsidR="00786EC5" w:rsidRPr="002E51B0" w:rsidRDefault="00786EC5" w:rsidP="00786EC5">
      <w:pPr>
        <w:rPr>
          <w:b/>
          <w:u w:val="single"/>
        </w:rPr>
      </w:pPr>
    </w:p>
    <w:p w14:paraId="58BDEBD8"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090DA83F"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6BFC2624"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lastRenderedPageBreak/>
        <w:t>Y – Bishop, Cheney, Cordero, Dear, Donald, Dubowsky, Dyzenhaus, Edgar, Gajjar, Gehrig, Gorman, Guter, Hanson, Harunani, Lew, Malterud, Shamoon, Shepley, Stillwell, Tillman, Uppal, White, Winland, Wooden, Worm</w:t>
      </w:r>
    </w:p>
    <w:p w14:paraId="43502831"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7522B60A"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 xml:space="preserve">A –Shelly </w:t>
      </w:r>
    </w:p>
    <w:p w14:paraId="4FAEA075"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794E8809"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54C5B1D0" w14:textId="77777777" w:rsidR="00786EC5" w:rsidRPr="002E51B0" w:rsidRDefault="00786EC5" w:rsidP="00786EC5">
      <w:pPr>
        <w:rPr>
          <w:b/>
          <w:u w:val="single"/>
        </w:rPr>
      </w:pPr>
    </w:p>
    <w:p w14:paraId="3F434BCF" w14:textId="77777777" w:rsidR="00786EC5" w:rsidRPr="002E51B0" w:rsidRDefault="00786EC5" w:rsidP="004F2E24">
      <w:pPr>
        <w:pStyle w:val="ListParagraph"/>
        <w:numPr>
          <w:ilvl w:val="0"/>
          <w:numId w:val="132"/>
        </w:numPr>
        <w:rPr>
          <w:b/>
          <w:u w:val="single"/>
        </w:rPr>
      </w:pPr>
      <w:r w:rsidRPr="002E51B0">
        <w:rPr>
          <w:b/>
          <w:u w:val="single"/>
        </w:rPr>
        <w:t>AIRBIII2017#03 - Amend Board Policy Manual Board Operations</w:t>
      </w:r>
    </w:p>
    <w:p w14:paraId="13C01679" w14:textId="77777777" w:rsidR="00786EC5" w:rsidRPr="002E51B0" w:rsidRDefault="00786EC5" w:rsidP="00786EC5">
      <w:pPr>
        <w:rPr>
          <w:b/>
          <w:u w:val="single"/>
        </w:rPr>
      </w:pPr>
    </w:p>
    <w:p w14:paraId="4B2AE45E" w14:textId="77777777" w:rsidR="00786EC5" w:rsidRPr="002E51B0" w:rsidRDefault="00786EC5" w:rsidP="00786EC5">
      <w:pPr>
        <w:rPr>
          <w:b/>
        </w:rPr>
      </w:pPr>
      <w:r w:rsidRPr="002E51B0">
        <w:rPr>
          <w:b/>
        </w:rPr>
        <w:t>Dr. Dubowsky moved, Dr. Malterud seconded:</w:t>
      </w:r>
    </w:p>
    <w:p w14:paraId="4787BDC5"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r w:rsidRPr="002E51B0">
        <w:rPr>
          <w:b/>
        </w:rPr>
        <w:t>“Resolved, that AIRBIII2017#03 – Amend Board Policy Manual Board Operations be approved.”</w:t>
      </w:r>
    </w:p>
    <w:p w14:paraId="3D87FD51"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p>
    <w:p w14:paraId="250DE298"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rPr>
          <w:b/>
          <w:iCs/>
          <w:spacing w:val="-3"/>
        </w:rPr>
      </w:pPr>
      <w:r w:rsidRPr="002E51B0">
        <w:rPr>
          <w:b/>
        </w:rPr>
        <w:t xml:space="preserve">“Resolved, that the Board Policy Manual be amended at </w:t>
      </w:r>
      <w:r w:rsidRPr="002E51B0">
        <w:rPr>
          <w:b/>
          <w:bCs/>
          <w:iCs/>
          <w:spacing w:val="-3"/>
        </w:rPr>
        <w:t>Policy Type:  II. Governance Process</w:t>
      </w:r>
      <w:r w:rsidRPr="002E51B0">
        <w:rPr>
          <w:b/>
          <w:iCs/>
          <w:spacing w:val="-3"/>
        </w:rPr>
        <w:t xml:space="preserve"> to read,</w:t>
      </w:r>
    </w:p>
    <w:p w14:paraId="20BAB6B7" w14:textId="77777777" w:rsidR="00786EC5" w:rsidRPr="002E51B0" w:rsidRDefault="00786EC5" w:rsidP="00786EC5">
      <w:pPr>
        <w:pBdr>
          <w:top w:val="single" w:sz="4" w:space="1" w:color="auto"/>
          <w:left w:val="single" w:sz="4" w:space="1" w:color="auto"/>
          <w:bottom w:val="single" w:sz="4" w:space="1" w:color="auto"/>
          <w:right w:val="single" w:sz="4" w:space="1" w:color="auto"/>
        </w:pBdr>
        <w:tabs>
          <w:tab w:val="left" w:pos="-1440"/>
          <w:tab w:val="left" w:pos="-720"/>
          <w:tab w:val="left" w:leader="dot" w:pos="0"/>
          <w:tab w:val="left" w:pos="316"/>
          <w:tab w:val="left" w:pos="720"/>
          <w:tab w:val="left" w:pos="994"/>
          <w:tab w:val="left" w:pos="1032"/>
          <w:tab w:val="left" w:pos="1440"/>
          <w:tab w:val="left" w:pos="1756"/>
          <w:tab w:val="left" w:pos="2160"/>
          <w:tab w:val="left" w:pos="2880"/>
          <w:tab w:val="left" w:pos="3196"/>
          <w:tab w:val="left" w:pos="3600"/>
        </w:tabs>
        <w:suppressAutoHyphens/>
        <w:rPr>
          <w:rFonts w:ascii="Arial" w:hAnsi="Arial" w:cs="Arial"/>
          <w:spacing w:val="-3"/>
        </w:rPr>
      </w:pPr>
    </w:p>
    <w:p w14:paraId="3600479F"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bCs/>
          <w:spacing w:val="-3"/>
          <w:u w:val="single"/>
        </w:rPr>
      </w:pPr>
      <w:r w:rsidRPr="002E51B0">
        <w:rPr>
          <w:rFonts w:ascii="Arial" w:hAnsi="Arial" w:cs="Arial"/>
          <w:b/>
          <w:bCs/>
          <w:spacing w:val="-3"/>
          <w:u w:val="single"/>
        </w:rPr>
        <w:t>C.  Board Operations</w:t>
      </w:r>
    </w:p>
    <w:p w14:paraId="43C880FE" w14:textId="77777777" w:rsidR="00786EC5" w:rsidRPr="002E51B0" w:rsidRDefault="00786EC5" w:rsidP="00786EC5">
      <w:pPr>
        <w:pBdr>
          <w:top w:val="single" w:sz="4" w:space="1" w:color="auto"/>
          <w:left w:val="single" w:sz="4" w:space="1" w:color="auto"/>
          <w:bottom w:val="single" w:sz="4" w:space="1" w:color="auto"/>
          <w:right w:val="single" w:sz="4" w:space="1" w:color="auto"/>
        </w:pBdr>
      </w:pPr>
    </w:p>
    <w:p w14:paraId="7E096F21" w14:textId="77777777" w:rsidR="00786EC5" w:rsidRPr="002E51B0" w:rsidRDefault="00786EC5" w:rsidP="00786EC5">
      <w:pPr>
        <w:numPr>
          <w:ilvl w:val="0"/>
          <w:numId w:val="96"/>
        </w:numPr>
        <w:pBdr>
          <w:top w:val="single" w:sz="4" w:space="1" w:color="auto"/>
          <w:left w:val="single" w:sz="4" w:space="1" w:color="auto"/>
          <w:bottom w:val="single" w:sz="4" w:space="1" w:color="auto"/>
          <w:right w:val="single" w:sz="4" w:space="1" w:color="auto"/>
        </w:pBdr>
        <w:tabs>
          <w:tab w:val="clear" w:pos="720"/>
          <w:tab w:val="num" w:pos="360"/>
        </w:tabs>
        <w:ind w:left="360"/>
      </w:pPr>
      <w:r w:rsidRPr="002E51B0">
        <w:t xml:space="preserve">At each Board meeting, at least one (1) evening will be dedicated to a social event. </w:t>
      </w:r>
    </w:p>
    <w:p w14:paraId="4AF9438B" w14:textId="77777777" w:rsidR="00786EC5" w:rsidRPr="002E51B0" w:rsidRDefault="00786EC5" w:rsidP="00786EC5">
      <w:pPr>
        <w:numPr>
          <w:ilvl w:val="0"/>
          <w:numId w:val="96"/>
        </w:numPr>
        <w:pBdr>
          <w:top w:val="single" w:sz="4" w:space="1" w:color="auto"/>
          <w:left w:val="single" w:sz="4" w:space="1" w:color="auto"/>
          <w:bottom w:val="single" w:sz="4" w:space="1" w:color="auto"/>
          <w:right w:val="single" w:sz="4" w:space="1" w:color="auto"/>
        </w:pBdr>
        <w:tabs>
          <w:tab w:val="clear" w:pos="720"/>
          <w:tab w:val="num" w:pos="360"/>
        </w:tabs>
        <w:ind w:left="360"/>
      </w:pPr>
      <w:r w:rsidRPr="002E51B0">
        <w:t xml:space="preserve">All materials must be made available two weeks (2) prior to a meeting, </w:t>
      </w:r>
      <w:r w:rsidRPr="002E51B0">
        <w:rPr>
          <w:u w:val="single"/>
        </w:rPr>
        <w:t>except in the case of an emergency meeting.</w:t>
      </w:r>
    </w:p>
    <w:p w14:paraId="57A0FD64" w14:textId="77777777" w:rsidR="00786EC5" w:rsidRPr="002E51B0" w:rsidRDefault="00786EC5" w:rsidP="00786EC5">
      <w:pPr>
        <w:numPr>
          <w:ilvl w:val="0"/>
          <w:numId w:val="96"/>
        </w:numPr>
        <w:pBdr>
          <w:top w:val="single" w:sz="4" w:space="1" w:color="auto"/>
          <w:left w:val="single" w:sz="4" w:space="1" w:color="auto"/>
          <w:bottom w:val="single" w:sz="4" w:space="1" w:color="auto"/>
          <w:right w:val="single" w:sz="4" w:space="1" w:color="auto"/>
        </w:pBdr>
        <w:tabs>
          <w:tab w:val="clear" w:pos="720"/>
          <w:tab w:val="num" w:pos="360"/>
        </w:tabs>
        <w:ind w:left="360"/>
      </w:pPr>
      <w:r w:rsidRPr="002E51B0">
        <w:t xml:space="preserve">The subject line of an e-mail should begin with “AGD” in order to indicate the message references AGD business.  </w:t>
      </w:r>
      <w:r w:rsidRPr="002E51B0">
        <w:rPr>
          <w:u w:val="single"/>
        </w:rPr>
        <w:t xml:space="preserve">Privileged and confidential subject matter should be labeled as “Privileged and Confidential”.  </w:t>
      </w:r>
      <w:r w:rsidRPr="002E51B0">
        <w:t>The terms “NRN” (no response necessary), “Response Requested,” and “Information Only” also should be used to indicate the level of response that is expected.  In order to reduce unnecessary e-mail</w:t>
      </w:r>
      <w:r w:rsidRPr="002E51B0">
        <w:rPr>
          <w:u w:val="single"/>
        </w:rPr>
        <w:t>s</w:t>
      </w:r>
      <w:r w:rsidRPr="002E51B0">
        <w:t xml:space="preserve"> to the entire Board, attention should be made to respond only to the sender and not “respond to all” when appropriate, as in instances when the sender is asking for direct feedback only.</w:t>
      </w:r>
    </w:p>
    <w:p w14:paraId="5625D39F" w14:textId="77777777" w:rsidR="00786EC5" w:rsidRPr="002E51B0" w:rsidRDefault="00786EC5" w:rsidP="00786EC5">
      <w:pPr>
        <w:numPr>
          <w:ilvl w:val="0"/>
          <w:numId w:val="96"/>
        </w:numPr>
        <w:pBdr>
          <w:top w:val="single" w:sz="4" w:space="1" w:color="auto"/>
          <w:left w:val="single" w:sz="4" w:space="1" w:color="auto"/>
          <w:bottom w:val="single" w:sz="4" w:space="1" w:color="auto"/>
          <w:right w:val="single" w:sz="4" w:space="1" w:color="auto"/>
        </w:pBdr>
        <w:tabs>
          <w:tab w:val="clear" w:pos="720"/>
          <w:tab w:val="num" w:pos="360"/>
        </w:tabs>
        <w:ind w:left="360"/>
      </w:pPr>
      <w:r w:rsidRPr="002E51B0">
        <w:t xml:space="preserve">The Board minutes will be </w:t>
      </w:r>
      <w:r w:rsidRPr="002E51B0">
        <w:rPr>
          <w:strike/>
        </w:rPr>
        <w:t>provided</w:t>
      </w:r>
      <w:r w:rsidRPr="002E51B0">
        <w:t xml:space="preserve"> </w:t>
      </w:r>
      <w:r w:rsidRPr="002E51B0">
        <w:rPr>
          <w:u w:val="single"/>
        </w:rPr>
        <w:t>posted online for review</w:t>
      </w:r>
      <w:r w:rsidRPr="002E51B0">
        <w:t xml:space="preserve"> within three (3) weeks of the meeting</w:t>
      </w:r>
      <w:r w:rsidRPr="002E51B0">
        <w:rPr>
          <w:u w:val="single"/>
        </w:rPr>
        <w:t xml:space="preserve">.  </w:t>
      </w:r>
      <w:r w:rsidRPr="002E51B0">
        <w:rPr>
          <w:strike/>
        </w:rPr>
        <w:t>and will be posted online for review. S</w:t>
      </w:r>
      <w:r w:rsidRPr="002E51B0">
        <w:t xml:space="preserve"> Staff should have the minutes ready for review by the Executive Director, President, Secretary and Speaker of the House two (2) weeks after the meeting.  The Executive Director, President, Secretary and Speaker of the House should complete the review within four (4) days</w:t>
      </w:r>
      <w:r w:rsidRPr="002E51B0">
        <w:rPr>
          <w:strike/>
        </w:rPr>
        <w:t>.  In any event, staff will post the minutes no later than three (3) weeks after the meeting.</w:t>
      </w:r>
      <w:r w:rsidRPr="002E51B0">
        <w:t xml:space="preserve">  </w:t>
      </w:r>
      <w:r w:rsidRPr="002E51B0">
        <w:rPr>
          <w:u w:val="single"/>
        </w:rPr>
        <w:t xml:space="preserve">Staff will have three (3) days to finalize the minutes so the minutes can be posted online for review within three (3) weeks of the meeting.  </w:t>
      </w:r>
      <w:r w:rsidRPr="002E51B0">
        <w:t>There will be a one (1) week comment period</w:t>
      </w:r>
      <w:r w:rsidRPr="002E51B0">
        <w:rPr>
          <w:u w:val="single"/>
        </w:rPr>
        <w:t>, during which Board members may comment or recommend editions.  At the end of the week, no further comments or edits will be permitted</w:t>
      </w:r>
      <w:r w:rsidRPr="002E51B0">
        <w:t xml:space="preserve"> and </w:t>
      </w:r>
      <w:r w:rsidRPr="002E51B0">
        <w:rPr>
          <w:strike/>
        </w:rPr>
        <w:t xml:space="preserve">then </w:t>
      </w:r>
      <w:r w:rsidRPr="002E51B0">
        <w:t xml:space="preserve">a survey will be posted </w:t>
      </w:r>
      <w:r w:rsidRPr="002E51B0">
        <w:rPr>
          <w:u w:val="single"/>
        </w:rPr>
        <w:t>to the Board</w:t>
      </w:r>
      <w:r w:rsidRPr="002E51B0">
        <w:t xml:space="preserve"> for a vote.  </w:t>
      </w:r>
      <w:r w:rsidRPr="002E51B0">
        <w:rPr>
          <w:u w:val="single"/>
        </w:rPr>
        <w:t>If the survey is not completed with 100% participation one (1) week after posting, the minutes will be included in the next Board agenda.</w:t>
      </w:r>
      <w:r w:rsidRPr="002E51B0">
        <w:t xml:space="preserve">  </w:t>
      </w:r>
      <w:r w:rsidRPr="002E51B0">
        <w:rPr>
          <w:u w:val="single"/>
        </w:rPr>
        <w:t>If</w:t>
      </w:r>
      <w:r w:rsidRPr="002E51B0">
        <w:rPr>
          <w:strike/>
        </w:rPr>
        <w:t>Once</w:t>
      </w:r>
      <w:r w:rsidRPr="002E51B0">
        <w:t xml:space="preserve"> approved, the minutes will be posted to the Board, Regional Directors, House of Delegates, and Council Chairs </w:t>
      </w:r>
      <w:r w:rsidRPr="002E51B0">
        <w:rPr>
          <w:u w:val="single"/>
        </w:rPr>
        <w:t>via the AGD web platform</w:t>
      </w:r>
      <w:r w:rsidRPr="002E51B0">
        <w:rPr>
          <w:strike/>
        </w:rPr>
        <w:t>LCC</w:t>
      </w:r>
      <w:r w:rsidRPr="002E51B0">
        <w:rPr>
          <w:u w:val="single"/>
        </w:rPr>
        <w:t xml:space="preserve"> within three (3) business days</w:t>
      </w:r>
      <w:r w:rsidRPr="002E51B0">
        <w:t xml:space="preserve">. </w:t>
      </w:r>
      <w:r w:rsidRPr="002E51B0">
        <w:rPr>
          <w:u w:val="single"/>
        </w:rPr>
        <w:t xml:space="preserve"> If not approved, the minutes will be repopulated with the Board for discussion and correction.  After one (1) week of discussion and editing, the Board will again vote upon the minutes.  This process will repeat until the minutes are accepted. </w:t>
      </w:r>
    </w:p>
    <w:p w14:paraId="043462FE" w14:textId="77777777" w:rsidR="00786EC5" w:rsidRPr="002E51B0" w:rsidRDefault="00786EC5" w:rsidP="00786EC5">
      <w:pPr>
        <w:numPr>
          <w:ilvl w:val="0"/>
          <w:numId w:val="96"/>
        </w:numPr>
        <w:pBdr>
          <w:top w:val="single" w:sz="4" w:space="1" w:color="auto"/>
          <w:left w:val="single" w:sz="4" w:space="1" w:color="auto"/>
          <w:bottom w:val="single" w:sz="4" w:space="1" w:color="auto"/>
          <w:right w:val="single" w:sz="4" w:space="1" w:color="auto"/>
        </w:pBdr>
        <w:tabs>
          <w:tab w:val="clear" w:pos="720"/>
          <w:tab w:val="num" w:pos="360"/>
        </w:tabs>
        <w:ind w:left="360"/>
      </w:pPr>
      <w:r w:rsidRPr="002E51B0">
        <w:lastRenderedPageBreak/>
        <w:t>At the conclusion of the Board meeting the balance of the Board contingency fund will be reported in the minutes.</w:t>
      </w:r>
    </w:p>
    <w:p w14:paraId="68C650C9" w14:textId="77777777" w:rsidR="00786EC5" w:rsidRPr="002E51B0" w:rsidRDefault="00786EC5" w:rsidP="00786EC5">
      <w:pPr>
        <w:numPr>
          <w:ilvl w:val="0"/>
          <w:numId w:val="96"/>
        </w:numPr>
        <w:pBdr>
          <w:top w:val="single" w:sz="4" w:space="1" w:color="auto"/>
          <w:left w:val="single" w:sz="4" w:space="1" w:color="auto"/>
          <w:bottom w:val="single" w:sz="4" w:space="1" w:color="auto"/>
          <w:right w:val="single" w:sz="4" w:space="1" w:color="auto"/>
        </w:pBdr>
        <w:tabs>
          <w:tab w:val="clear" w:pos="720"/>
          <w:tab w:val="num" w:pos="360"/>
        </w:tabs>
        <w:ind w:left="360"/>
      </w:pPr>
      <w:r w:rsidRPr="002E51B0">
        <w:t xml:space="preserve">The Board represents the AGD, and each </w:t>
      </w:r>
      <w:r w:rsidRPr="002E51B0">
        <w:rPr>
          <w:strike/>
        </w:rPr>
        <w:t>trustee</w:t>
      </w:r>
      <w:r w:rsidRPr="002E51B0">
        <w:rPr>
          <w:u w:val="single"/>
        </w:rPr>
        <w:t>Board member individually</w:t>
      </w:r>
      <w:r w:rsidRPr="002E51B0">
        <w:t xml:space="preserve"> in turn represents the AGD </w:t>
      </w:r>
      <w:r w:rsidRPr="002E51B0">
        <w:rPr>
          <w:u w:val="single"/>
        </w:rPr>
        <w:t>both to external parties and to internal components.</w:t>
      </w:r>
      <w:r w:rsidRPr="002E51B0">
        <w:t xml:space="preserve"> </w:t>
      </w:r>
    </w:p>
    <w:p w14:paraId="1B1616CC" w14:textId="77777777" w:rsidR="00786EC5" w:rsidRPr="002E51B0" w:rsidRDefault="00786EC5" w:rsidP="00786EC5">
      <w:pPr>
        <w:numPr>
          <w:ilvl w:val="0"/>
          <w:numId w:val="96"/>
        </w:numPr>
        <w:pBdr>
          <w:top w:val="single" w:sz="4" w:space="1" w:color="auto"/>
          <w:left w:val="single" w:sz="4" w:space="1" w:color="auto"/>
          <w:bottom w:val="single" w:sz="4" w:space="1" w:color="auto"/>
          <w:right w:val="single" w:sz="4" w:space="1" w:color="auto"/>
        </w:pBdr>
        <w:tabs>
          <w:tab w:val="clear" w:pos="720"/>
          <w:tab w:val="num" w:pos="360"/>
        </w:tabs>
        <w:ind w:left="360"/>
      </w:pPr>
      <w:r w:rsidRPr="002E51B0">
        <w:t xml:space="preserve">Any information requested </w:t>
      </w:r>
      <w:r w:rsidRPr="002E51B0">
        <w:rPr>
          <w:u w:val="single"/>
        </w:rPr>
        <w:t xml:space="preserve">by a Board member </w:t>
      </w:r>
      <w:r w:rsidRPr="002E51B0">
        <w:t xml:space="preserve">from staff that will require more than </w:t>
      </w:r>
      <w:r w:rsidRPr="002E51B0">
        <w:rPr>
          <w:u w:val="single"/>
        </w:rPr>
        <w:t>two hours of staff time must be requested through the Executive Director or Associate Executive Director.</w:t>
      </w:r>
    </w:p>
    <w:p w14:paraId="3975598A" w14:textId="77777777" w:rsidR="00786EC5" w:rsidRPr="002E51B0" w:rsidRDefault="00786EC5" w:rsidP="00786EC5">
      <w:pPr>
        <w:pStyle w:val="ListParagraph"/>
        <w:numPr>
          <w:ilvl w:val="0"/>
          <w:numId w:val="97"/>
        </w:numPr>
        <w:pBdr>
          <w:top w:val="single" w:sz="4" w:space="1" w:color="auto"/>
          <w:left w:val="single" w:sz="4" w:space="1" w:color="auto"/>
          <w:bottom w:val="single" w:sz="4" w:space="1" w:color="auto"/>
          <w:right w:val="single" w:sz="4" w:space="1" w:color="auto"/>
        </w:pBdr>
        <w:tabs>
          <w:tab w:val="clear" w:pos="720"/>
          <w:tab w:val="num" w:pos="360"/>
        </w:tabs>
        <w:ind w:left="360"/>
        <w:contextualSpacing w:val="0"/>
      </w:pPr>
      <w:r w:rsidRPr="002E51B0">
        <w:t>New business</w:t>
      </w:r>
      <w:r w:rsidRPr="002E51B0">
        <w:rPr>
          <w:u w:val="single"/>
        </w:rPr>
        <w:t xml:space="preserve"> not already on the meeting agenda</w:t>
      </w:r>
      <w:r w:rsidRPr="002E51B0">
        <w:t xml:space="preserve"> will be addressed by the Board under a 2/3 majority vote of the Board. </w:t>
      </w:r>
    </w:p>
    <w:p w14:paraId="65F8DD45" w14:textId="77777777" w:rsidR="00786EC5" w:rsidRPr="002E51B0" w:rsidRDefault="00786EC5" w:rsidP="00786EC5">
      <w:pPr>
        <w:pStyle w:val="ListParagraph"/>
        <w:numPr>
          <w:ilvl w:val="0"/>
          <w:numId w:val="97"/>
        </w:numPr>
        <w:pBdr>
          <w:top w:val="single" w:sz="4" w:space="1" w:color="auto"/>
          <w:left w:val="single" w:sz="4" w:space="1" w:color="auto"/>
          <w:bottom w:val="single" w:sz="4" w:space="1" w:color="auto"/>
          <w:right w:val="single" w:sz="4" w:space="1" w:color="auto"/>
        </w:pBdr>
        <w:tabs>
          <w:tab w:val="clear" w:pos="720"/>
          <w:tab w:val="num" w:pos="360"/>
        </w:tabs>
        <w:ind w:left="360"/>
        <w:contextualSpacing w:val="0"/>
      </w:pPr>
      <w:r w:rsidRPr="002E51B0">
        <w:rPr>
          <w:u w:val="single"/>
        </w:rPr>
        <w:t xml:space="preserve">Travel dates and meeting location </w:t>
      </w:r>
      <w:r w:rsidRPr="002E51B0">
        <w:rPr>
          <w:strike/>
        </w:rPr>
        <w:t>A travel notice with basic arrival and departure information will be sent</w:t>
      </w:r>
      <w:r w:rsidRPr="002E51B0">
        <w:t xml:space="preserve"> will be </w:t>
      </w:r>
      <w:r w:rsidRPr="002E51B0">
        <w:rPr>
          <w:u w:val="single"/>
        </w:rPr>
        <w:t xml:space="preserve">posted </w:t>
      </w:r>
      <w:r w:rsidRPr="002E51B0">
        <w:rPr>
          <w:strike/>
        </w:rPr>
        <w:t>6</w:t>
      </w:r>
      <w:r w:rsidRPr="002E51B0">
        <w:rPr>
          <w:u w:val="single"/>
        </w:rPr>
        <w:t>six (6)</w:t>
      </w:r>
      <w:r w:rsidRPr="002E51B0">
        <w:t xml:space="preserve"> months prior to</w:t>
      </w:r>
      <w:r w:rsidRPr="002E51B0">
        <w:rPr>
          <w:strike/>
        </w:rPr>
        <w:t xml:space="preserve"> the</w:t>
      </w:r>
      <w:r w:rsidRPr="002E51B0">
        <w:t xml:space="preserve"> Board meetings.  A more detailed notice will be sent </w:t>
      </w:r>
      <w:r w:rsidRPr="002E51B0">
        <w:rPr>
          <w:u w:val="single"/>
        </w:rPr>
        <w:t>60</w:t>
      </w:r>
      <w:r w:rsidRPr="002E51B0">
        <w:rPr>
          <w:strike/>
        </w:rPr>
        <w:t>45</w:t>
      </w:r>
      <w:r w:rsidRPr="002E51B0">
        <w:t xml:space="preserve"> days prior to the meeting.</w:t>
      </w:r>
    </w:p>
    <w:p w14:paraId="174D8D9D" w14:textId="77777777" w:rsidR="00786EC5" w:rsidRPr="002E51B0" w:rsidRDefault="00786EC5" w:rsidP="00786EC5">
      <w:pPr>
        <w:pBdr>
          <w:top w:val="single" w:sz="4" w:space="1" w:color="auto"/>
          <w:left w:val="single" w:sz="4" w:space="1" w:color="auto"/>
          <w:bottom w:val="single" w:sz="4" w:space="1" w:color="auto"/>
          <w:right w:val="single" w:sz="4" w:space="1" w:color="auto"/>
        </w:pBdr>
      </w:pPr>
    </w:p>
    <w:p w14:paraId="153E88F1" w14:textId="77777777" w:rsidR="00786EC5" w:rsidRPr="002E51B0" w:rsidRDefault="00786EC5" w:rsidP="00786EC5">
      <w:pPr>
        <w:pBdr>
          <w:top w:val="single" w:sz="4" w:space="1" w:color="auto"/>
          <w:left w:val="single" w:sz="4" w:space="1" w:color="auto"/>
          <w:bottom w:val="single" w:sz="4" w:space="1" w:color="auto"/>
          <w:right w:val="single" w:sz="4" w:space="1" w:color="auto"/>
        </w:pBdr>
        <w:tabs>
          <w:tab w:val="left" w:pos="-1440"/>
          <w:tab w:val="left" w:pos="-720"/>
          <w:tab w:val="left" w:leader="dot" w:pos="0"/>
          <w:tab w:val="left" w:pos="316"/>
          <w:tab w:val="left" w:pos="720"/>
          <w:tab w:val="left" w:pos="994"/>
          <w:tab w:val="left" w:pos="1032"/>
          <w:tab w:val="left" w:pos="1440"/>
          <w:tab w:val="left" w:pos="1756"/>
          <w:tab w:val="left" w:pos="2160"/>
          <w:tab w:val="left" w:pos="2880"/>
          <w:tab w:val="left" w:pos="3196"/>
          <w:tab w:val="left" w:pos="3600"/>
        </w:tabs>
        <w:suppressAutoHyphens/>
        <w:ind w:left="1440" w:hanging="1440"/>
        <w:rPr>
          <w:spacing w:val="-2"/>
        </w:rPr>
      </w:pPr>
      <w:r w:rsidRPr="002E51B0">
        <w:rPr>
          <w:b/>
          <w:bCs/>
          <w:spacing w:val="-2"/>
        </w:rPr>
        <w:t>Monitoring:</w:t>
      </w:r>
      <w:r w:rsidRPr="002E51B0">
        <w:rPr>
          <w:spacing w:val="-2"/>
        </w:rPr>
        <w:tab/>
        <w:t>Board Assessment and Board Member Self-Assessment completed following Board Meeting IV</w:t>
      </w:r>
    </w:p>
    <w:p w14:paraId="1B185547" w14:textId="77777777" w:rsidR="00786EC5" w:rsidRPr="002E51B0" w:rsidRDefault="00786EC5" w:rsidP="00786EC5">
      <w:pPr>
        <w:pBdr>
          <w:top w:val="single" w:sz="4" w:space="1" w:color="auto"/>
          <w:left w:val="single" w:sz="4" w:space="1" w:color="auto"/>
          <w:bottom w:val="single" w:sz="4" w:space="1" w:color="auto"/>
          <w:right w:val="single" w:sz="4" w:space="1" w:color="auto"/>
        </w:pBdr>
        <w:tabs>
          <w:tab w:val="left" w:pos="-1440"/>
          <w:tab w:val="left" w:pos="-720"/>
          <w:tab w:val="left" w:leader="dot" w:pos="0"/>
          <w:tab w:val="left" w:pos="316"/>
          <w:tab w:val="left" w:pos="720"/>
          <w:tab w:val="left" w:pos="994"/>
          <w:tab w:val="left" w:pos="1032"/>
          <w:tab w:val="left" w:pos="1440"/>
          <w:tab w:val="left" w:pos="1756"/>
          <w:tab w:val="left" w:pos="2160"/>
          <w:tab w:val="left" w:pos="2880"/>
          <w:tab w:val="left" w:pos="3196"/>
          <w:tab w:val="left" w:pos="3600"/>
        </w:tabs>
        <w:suppressAutoHyphens/>
        <w:ind w:left="1440" w:hanging="1440"/>
        <w:rPr>
          <w:b/>
          <w:spacing w:val="-2"/>
        </w:rPr>
      </w:pPr>
    </w:p>
    <w:p w14:paraId="0F8C4276" w14:textId="77777777" w:rsidR="00786EC5" w:rsidRPr="002E51B0" w:rsidRDefault="00786EC5" w:rsidP="00786EC5">
      <w:pPr>
        <w:pBdr>
          <w:top w:val="single" w:sz="4" w:space="1" w:color="auto"/>
          <w:left w:val="single" w:sz="4" w:space="1" w:color="auto"/>
          <w:bottom w:val="single" w:sz="4" w:space="1" w:color="auto"/>
          <w:right w:val="single" w:sz="4" w:space="1" w:color="auto"/>
        </w:pBdr>
        <w:tabs>
          <w:tab w:val="left" w:pos="-1440"/>
          <w:tab w:val="left" w:pos="-720"/>
          <w:tab w:val="left" w:leader="dot" w:pos="0"/>
          <w:tab w:val="left" w:pos="316"/>
          <w:tab w:val="left" w:pos="720"/>
          <w:tab w:val="left" w:pos="994"/>
          <w:tab w:val="left" w:pos="1032"/>
          <w:tab w:val="left" w:pos="1440"/>
          <w:tab w:val="left" w:pos="1756"/>
          <w:tab w:val="left" w:pos="2160"/>
          <w:tab w:val="left" w:pos="2880"/>
          <w:tab w:val="left" w:pos="3196"/>
          <w:tab w:val="left" w:pos="3600"/>
        </w:tabs>
        <w:suppressAutoHyphens/>
        <w:ind w:left="1440" w:hanging="1440"/>
        <w:rPr>
          <w:b/>
          <w:spacing w:val="-2"/>
        </w:rPr>
      </w:pPr>
      <w:r w:rsidRPr="002E51B0">
        <w:rPr>
          <w:b/>
          <w:spacing w:val="-2"/>
        </w:rPr>
        <w:t>And be it further,</w:t>
      </w:r>
    </w:p>
    <w:p w14:paraId="12DE6F27" w14:textId="77777777" w:rsidR="00786EC5" w:rsidRPr="002E51B0" w:rsidRDefault="00786EC5" w:rsidP="00786EC5">
      <w:pPr>
        <w:pBdr>
          <w:top w:val="single" w:sz="4" w:space="1" w:color="auto"/>
          <w:left w:val="single" w:sz="4" w:space="1" w:color="auto"/>
          <w:bottom w:val="single" w:sz="4" w:space="1" w:color="auto"/>
          <w:right w:val="single" w:sz="4" w:space="1" w:color="auto"/>
        </w:pBdr>
        <w:tabs>
          <w:tab w:val="left" w:pos="-1440"/>
          <w:tab w:val="left" w:pos="-720"/>
          <w:tab w:val="left" w:leader="dot" w:pos="0"/>
          <w:tab w:val="left" w:pos="316"/>
          <w:tab w:val="left" w:pos="720"/>
          <w:tab w:val="left" w:pos="994"/>
          <w:tab w:val="left" w:pos="1032"/>
          <w:tab w:val="left" w:pos="1440"/>
          <w:tab w:val="left" w:pos="1756"/>
          <w:tab w:val="left" w:pos="2160"/>
          <w:tab w:val="left" w:pos="2880"/>
          <w:tab w:val="left" w:pos="3196"/>
          <w:tab w:val="left" w:pos="3600"/>
        </w:tabs>
        <w:suppressAutoHyphens/>
        <w:ind w:left="1440" w:hanging="1440"/>
        <w:rPr>
          <w:b/>
          <w:spacing w:val="-2"/>
        </w:rPr>
      </w:pPr>
    </w:p>
    <w:p w14:paraId="7A5AED2D" w14:textId="77777777" w:rsidR="00786EC5" w:rsidRPr="002E51B0" w:rsidRDefault="00786EC5" w:rsidP="00786EC5">
      <w:pPr>
        <w:pBdr>
          <w:top w:val="single" w:sz="4" w:space="1" w:color="auto"/>
          <w:left w:val="single" w:sz="4" w:space="1" w:color="auto"/>
          <w:bottom w:val="single" w:sz="4" w:space="1" w:color="auto"/>
          <w:right w:val="single" w:sz="4" w:space="1" w:color="auto"/>
        </w:pBdr>
        <w:tabs>
          <w:tab w:val="left" w:pos="-1440"/>
          <w:tab w:val="left" w:pos="-720"/>
          <w:tab w:val="left" w:leader="dot" w:pos="0"/>
          <w:tab w:val="left" w:pos="316"/>
          <w:tab w:val="left" w:pos="720"/>
          <w:tab w:val="left" w:pos="994"/>
          <w:tab w:val="left" w:pos="1032"/>
          <w:tab w:val="left" w:pos="1756"/>
          <w:tab w:val="left" w:pos="2160"/>
          <w:tab w:val="left" w:pos="2880"/>
          <w:tab w:val="left" w:pos="3196"/>
          <w:tab w:val="left" w:pos="3600"/>
        </w:tabs>
        <w:suppressAutoHyphens/>
        <w:rPr>
          <w:b/>
          <w:spacing w:val="-2"/>
        </w:rPr>
      </w:pPr>
      <w:r w:rsidRPr="002E51B0">
        <w:rPr>
          <w:b/>
          <w:spacing w:val="-2"/>
        </w:rPr>
        <w:t>Resolved, that subsequent policies be updated appropriate to accommodate addition of the new heading.”</w:t>
      </w:r>
    </w:p>
    <w:p w14:paraId="0D49D887" w14:textId="77777777" w:rsidR="00786EC5" w:rsidRPr="002E51B0" w:rsidRDefault="00786EC5" w:rsidP="00786EC5">
      <w:pPr>
        <w:rPr>
          <w:b/>
        </w:rPr>
      </w:pPr>
    </w:p>
    <w:p w14:paraId="65046C36"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75B84428"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391BABFE"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Cheney, Cordero, Dear, Donald, Dubowsky, Dyzenhaus, Edgar, Gajjar, Gehrig, Gorman, Guter, Hanson, Harunani, Lew, Malterud, Shamoon, Shepley, Stillwell, Tillman, Uppal, White, Winland, Wooden, Worm</w:t>
      </w:r>
    </w:p>
    <w:p w14:paraId="75A1F3AE"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610E5431"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 xml:space="preserve">A –Shelly </w:t>
      </w:r>
    </w:p>
    <w:p w14:paraId="7DC0D0E9"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691B772C"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5DB7CEFD" w14:textId="77777777" w:rsidR="00786EC5" w:rsidRPr="002E51B0" w:rsidRDefault="00786EC5" w:rsidP="00786EC5">
      <w:pPr>
        <w:rPr>
          <w:b/>
        </w:rPr>
      </w:pPr>
    </w:p>
    <w:p w14:paraId="6F8CB159" w14:textId="77777777" w:rsidR="00786EC5" w:rsidRPr="002E51B0" w:rsidRDefault="00786EC5" w:rsidP="004F2E24">
      <w:pPr>
        <w:pStyle w:val="ListParagraph"/>
        <w:numPr>
          <w:ilvl w:val="0"/>
          <w:numId w:val="132"/>
        </w:numPr>
        <w:rPr>
          <w:b/>
          <w:u w:val="single"/>
        </w:rPr>
      </w:pPr>
      <w:r w:rsidRPr="002E51B0">
        <w:rPr>
          <w:b/>
          <w:u w:val="single"/>
        </w:rPr>
        <w:t>AIRBIII17#04 - Amend Board Policy Manual Executive Committee Guidelines</w:t>
      </w:r>
    </w:p>
    <w:p w14:paraId="037CA3B0" w14:textId="77777777" w:rsidR="00786EC5" w:rsidRPr="002E51B0" w:rsidRDefault="00786EC5" w:rsidP="00786EC5">
      <w:pPr>
        <w:rPr>
          <w:b/>
          <w:u w:val="single"/>
        </w:rPr>
      </w:pPr>
    </w:p>
    <w:p w14:paraId="5FA05042" w14:textId="77777777" w:rsidR="00786EC5" w:rsidRPr="002E51B0" w:rsidRDefault="00786EC5" w:rsidP="00786EC5">
      <w:pPr>
        <w:rPr>
          <w:b/>
        </w:rPr>
      </w:pPr>
      <w:r w:rsidRPr="002E51B0">
        <w:rPr>
          <w:b/>
        </w:rPr>
        <w:t>Dr. Cheney moved, Dr. Shamoon seconded:</w:t>
      </w:r>
    </w:p>
    <w:p w14:paraId="2433CC18"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r w:rsidRPr="002E51B0">
        <w:rPr>
          <w:b/>
        </w:rPr>
        <w:t>“Resolved, that AIRBIII17#04 - Amend Board Policy Manual Executive Committee Guidelines be approved.”</w:t>
      </w:r>
    </w:p>
    <w:p w14:paraId="72297F92"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p>
    <w:p w14:paraId="3D0FEF7D"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rPr>
          <w:b/>
          <w:iCs/>
          <w:spacing w:val="-3"/>
        </w:rPr>
      </w:pPr>
      <w:r w:rsidRPr="002E51B0">
        <w:rPr>
          <w:b/>
        </w:rPr>
        <w:t xml:space="preserve">“Resolved, that the Board Policy Manual be amended at </w:t>
      </w:r>
      <w:r w:rsidRPr="002E51B0">
        <w:rPr>
          <w:b/>
          <w:bCs/>
          <w:iCs/>
          <w:spacing w:val="-3"/>
        </w:rPr>
        <w:t>Policy Type:  II. Governance Process</w:t>
      </w:r>
      <w:r w:rsidRPr="002E51B0">
        <w:rPr>
          <w:b/>
          <w:iCs/>
          <w:spacing w:val="-3"/>
        </w:rPr>
        <w:t xml:space="preserve"> to read,</w:t>
      </w:r>
    </w:p>
    <w:p w14:paraId="2763542C" w14:textId="77777777" w:rsidR="00786EC5" w:rsidRPr="002E51B0" w:rsidRDefault="00786EC5" w:rsidP="00786EC5">
      <w:pPr>
        <w:pBdr>
          <w:top w:val="single" w:sz="4" w:space="1" w:color="auto"/>
          <w:left w:val="single" w:sz="4" w:space="1" w:color="auto"/>
          <w:bottom w:val="single" w:sz="4" w:space="1" w:color="auto"/>
          <w:right w:val="single" w:sz="4" w:space="1" w:color="auto"/>
        </w:pBdr>
        <w:tabs>
          <w:tab w:val="left" w:pos="-1440"/>
          <w:tab w:val="left" w:pos="-720"/>
          <w:tab w:val="left" w:leader="dot" w:pos="0"/>
          <w:tab w:val="left" w:pos="316"/>
          <w:tab w:val="left" w:pos="720"/>
          <w:tab w:val="left" w:pos="994"/>
          <w:tab w:val="left" w:pos="1032"/>
          <w:tab w:val="left" w:pos="1440"/>
          <w:tab w:val="left" w:pos="1756"/>
          <w:tab w:val="left" w:pos="2160"/>
          <w:tab w:val="left" w:pos="2880"/>
          <w:tab w:val="left" w:pos="3196"/>
          <w:tab w:val="left" w:pos="3600"/>
        </w:tabs>
        <w:suppressAutoHyphens/>
        <w:rPr>
          <w:spacing w:val="-3"/>
        </w:rPr>
      </w:pPr>
    </w:p>
    <w:p w14:paraId="28A0D395"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bCs/>
          <w:spacing w:val="-3"/>
          <w:u w:val="single"/>
        </w:rPr>
      </w:pPr>
      <w:r w:rsidRPr="002E51B0">
        <w:rPr>
          <w:b/>
          <w:spacing w:val="-3"/>
        </w:rPr>
        <w:t xml:space="preserve">E.  Executive Committee </w:t>
      </w:r>
      <w:r w:rsidRPr="002E51B0">
        <w:rPr>
          <w:b/>
          <w:strike/>
          <w:spacing w:val="-3"/>
        </w:rPr>
        <w:t>Guidelines</w:t>
      </w:r>
      <w:r w:rsidRPr="002E51B0">
        <w:rPr>
          <w:b/>
          <w:spacing w:val="-3"/>
        </w:rPr>
        <w:t xml:space="preserve"> </w:t>
      </w:r>
      <w:r w:rsidRPr="002E51B0">
        <w:rPr>
          <w:b/>
          <w:spacing w:val="-3"/>
          <w:u w:val="single"/>
        </w:rPr>
        <w:t>Operations</w:t>
      </w:r>
    </w:p>
    <w:p w14:paraId="3CE1CC6D" w14:textId="77777777" w:rsidR="00786EC5" w:rsidRPr="002E51B0" w:rsidRDefault="005E39CA" w:rsidP="00786EC5">
      <w:pPr>
        <w:pBdr>
          <w:top w:val="single" w:sz="4" w:space="1" w:color="auto"/>
          <w:left w:val="single" w:sz="4" w:space="1" w:color="auto"/>
          <w:bottom w:val="single" w:sz="4" w:space="1" w:color="auto"/>
          <w:right w:val="single" w:sz="4" w:space="1" w:color="auto"/>
        </w:pBdr>
        <w:tabs>
          <w:tab w:val="left" w:pos="-1440"/>
          <w:tab w:val="left" w:pos="-720"/>
          <w:tab w:val="left" w:leader="dot" w:pos="0"/>
          <w:tab w:val="left" w:pos="316"/>
          <w:tab w:val="left" w:pos="720"/>
          <w:tab w:val="left" w:pos="994"/>
          <w:tab w:val="left" w:pos="1032"/>
          <w:tab w:val="left" w:pos="1440"/>
          <w:tab w:val="left" w:pos="1756"/>
          <w:tab w:val="left" w:pos="2160"/>
          <w:tab w:val="left" w:pos="2880"/>
          <w:tab w:val="left" w:pos="3196"/>
          <w:tab w:val="left" w:pos="3600"/>
        </w:tabs>
        <w:suppressAutoHyphens/>
        <w:jc w:val="both"/>
        <w:rPr>
          <w:spacing w:val="-2"/>
        </w:rPr>
      </w:pPr>
      <w:r>
        <w:rPr>
          <w:noProof/>
        </w:rPr>
        <w:pict w14:anchorId="56F0D8D7">
          <v:rect id="_x0000_s1030" style="position:absolute;left:0;text-align:left;margin-left:-4.95pt;margin-top:3.6pt;width:437.35pt;height:3.6pt;z-index:-251629568;visibility:visible;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" fillcolor="black" stroked="f" strokeweight=".05pt">
            <w10:wrap anchorx="margin"/>
          </v:rect>
        </w:pict>
      </w:r>
    </w:p>
    <w:p w14:paraId="3D6C4E82" w14:textId="77777777" w:rsidR="00786EC5" w:rsidRPr="002E51B0" w:rsidRDefault="00786EC5" w:rsidP="00786EC5">
      <w:pPr>
        <w:pBdr>
          <w:top w:val="single" w:sz="4" w:space="1" w:color="auto"/>
          <w:left w:val="single" w:sz="4" w:space="1" w:color="auto"/>
          <w:bottom w:val="single" w:sz="4" w:space="1" w:color="auto"/>
          <w:right w:val="single" w:sz="4" w:space="1" w:color="auto"/>
        </w:pBdr>
        <w:jc w:val="center"/>
        <w:rPr>
          <w:b/>
          <w:bCs/>
        </w:rPr>
      </w:pPr>
    </w:p>
    <w:p w14:paraId="7F0CB40E" w14:textId="77777777" w:rsidR="00786EC5" w:rsidRPr="002E51B0" w:rsidRDefault="00786EC5" w:rsidP="00786EC5">
      <w:pPr>
        <w:numPr>
          <w:ilvl w:val="0"/>
          <w:numId w:val="98"/>
        </w:numPr>
        <w:pBdr>
          <w:top w:val="single" w:sz="4" w:space="1" w:color="auto"/>
          <w:left w:val="single" w:sz="4" w:space="1" w:color="auto"/>
          <w:bottom w:val="single" w:sz="4" w:space="1" w:color="auto"/>
          <w:right w:val="single" w:sz="4" w:space="1" w:color="auto"/>
        </w:pBdr>
        <w:rPr>
          <w:strike/>
        </w:rPr>
      </w:pPr>
      <w:r w:rsidRPr="002E51B0">
        <w:rPr>
          <w:strike/>
        </w:rPr>
        <w:t>Each EC member will check the EC and the Board Web forums at least twice a week.</w:t>
      </w:r>
    </w:p>
    <w:p w14:paraId="25646D55" w14:textId="77777777" w:rsidR="00786EC5" w:rsidRPr="002E51B0" w:rsidRDefault="00786EC5" w:rsidP="00786EC5">
      <w:pPr>
        <w:numPr>
          <w:ilvl w:val="0"/>
          <w:numId w:val="98"/>
        </w:numPr>
        <w:pBdr>
          <w:top w:val="single" w:sz="4" w:space="1" w:color="auto"/>
          <w:left w:val="single" w:sz="4" w:space="1" w:color="auto"/>
          <w:bottom w:val="single" w:sz="4" w:space="1" w:color="auto"/>
          <w:right w:val="single" w:sz="4" w:space="1" w:color="auto"/>
        </w:pBdr>
        <w:rPr>
          <w:strike/>
        </w:rPr>
      </w:pPr>
      <w:r w:rsidRPr="002E51B0">
        <w:rPr>
          <w:strike/>
        </w:rPr>
        <w:lastRenderedPageBreak/>
        <w:t xml:space="preserve">If there is an issue with a fellow EC member or with staff, then the concern should be voiced to the President and ED respectively. Such issues should not be raised before the entire group. </w:t>
      </w:r>
    </w:p>
    <w:p w14:paraId="18C30D41" w14:textId="77777777" w:rsidR="00786EC5" w:rsidRPr="002E51B0" w:rsidRDefault="00786EC5" w:rsidP="00786EC5">
      <w:pPr>
        <w:numPr>
          <w:ilvl w:val="0"/>
          <w:numId w:val="98"/>
        </w:numPr>
        <w:pBdr>
          <w:top w:val="single" w:sz="4" w:space="1" w:color="auto"/>
          <w:left w:val="single" w:sz="4" w:space="1" w:color="auto"/>
          <w:bottom w:val="single" w:sz="4" w:space="1" w:color="auto"/>
          <w:right w:val="single" w:sz="4" w:space="1" w:color="auto"/>
        </w:pBdr>
      </w:pPr>
      <w:r w:rsidRPr="002E51B0">
        <w:t>The EC will establish and annually review a set of EC position skills in order to inform future leaders of the qualities necessary to excel in those positions.</w:t>
      </w:r>
    </w:p>
    <w:p w14:paraId="0DE03302" w14:textId="77777777" w:rsidR="00786EC5" w:rsidRPr="002E51B0" w:rsidRDefault="00786EC5" w:rsidP="00786EC5">
      <w:pPr>
        <w:numPr>
          <w:ilvl w:val="0"/>
          <w:numId w:val="98"/>
        </w:numPr>
        <w:pBdr>
          <w:top w:val="single" w:sz="4" w:space="1" w:color="auto"/>
          <w:left w:val="single" w:sz="4" w:space="1" w:color="auto"/>
          <w:bottom w:val="single" w:sz="4" w:space="1" w:color="auto"/>
          <w:right w:val="single" w:sz="4" w:space="1" w:color="auto"/>
        </w:pBdr>
      </w:pPr>
      <w:r w:rsidRPr="002E51B0">
        <w:t>Each member of the EC will read and</w:t>
      </w:r>
      <w:r w:rsidRPr="002E51B0">
        <w:rPr>
          <w:strike/>
        </w:rPr>
        <w:t>, if necessary,</w:t>
      </w:r>
      <w:r w:rsidRPr="002E51B0">
        <w:t xml:space="preserve"> respond to the monthly reports in a timely fashion. </w:t>
      </w:r>
      <w:r w:rsidRPr="002E51B0">
        <w:rPr>
          <w:u w:val="single"/>
        </w:rPr>
        <w:t>All submitted reports should be acknowledged as having been read.</w:t>
      </w:r>
    </w:p>
    <w:p w14:paraId="6D1196A3" w14:textId="77777777" w:rsidR="00786EC5" w:rsidRPr="002E51B0" w:rsidRDefault="00786EC5" w:rsidP="00786EC5">
      <w:pPr>
        <w:numPr>
          <w:ilvl w:val="0"/>
          <w:numId w:val="98"/>
        </w:numPr>
        <w:pBdr>
          <w:top w:val="single" w:sz="4" w:space="1" w:color="auto"/>
          <w:left w:val="single" w:sz="4" w:space="1" w:color="auto"/>
          <w:bottom w:val="single" w:sz="4" w:space="1" w:color="auto"/>
          <w:right w:val="single" w:sz="4" w:space="1" w:color="auto"/>
        </w:pBdr>
      </w:pPr>
      <w:r w:rsidRPr="002E51B0">
        <w:t xml:space="preserve">The EC minutes will be </w:t>
      </w:r>
      <w:r w:rsidRPr="002E51B0">
        <w:rPr>
          <w:strike/>
        </w:rPr>
        <w:t>provided</w:t>
      </w:r>
      <w:r w:rsidRPr="002E51B0">
        <w:t xml:space="preserve"> </w:t>
      </w:r>
      <w:r w:rsidRPr="002E51B0">
        <w:rPr>
          <w:u w:val="single"/>
        </w:rPr>
        <w:t>posted online for review</w:t>
      </w:r>
      <w:r w:rsidRPr="002E51B0">
        <w:t xml:space="preserve"> within three (3) weeks of the meeting</w:t>
      </w:r>
      <w:r w:rsidRPr="002E51B0">
        <w:rPr>
          <w:u w:val="single"/>
        </w:rPr>
        <w:t>.</w:t>
      </w:r>
      <w:r w:rsidRPr="002E51B0">
        <w:t xml:space="preserve"> </w:t>
      </w:r>
      <w:r w:rsidRPr="002E51B0">
        <w:rPr>
          <w:strike/>
        </w:rPr>
        <w:t xml:space="preserve">and will be posted online for review. </w:t>
      </w:r>
      <w:r w:rsidRPr="002E51B0">
        <w:t xml:space="preserve">Staff should have the minutes ready for review by the Executive Director, President, Secretary and Speaker of the House two </w:t>
      </w:r>
      <w:r w:rsidRPr="002E51B0">
        <w:rPr>
          <w:u w:val="single"/>
        </w:rPr>
        <w:t xml:space="preserve">(2) </w:t>
      </w:r>
      <w:r w:rsidRPr="002E51B0">
        <w:t>weeks after the meeting.  The Executive Director, President, Secretary and Speaker of the House should complete the review within four (4) days</w:t>
      </w:r>
      <w:r w:rsidRPr="002E51B0">
        <w:rPr>
          <w:strike/>
        </w:rPr>
        <w:t>.  In any event, staff will post the minutes no later than three (3) weeks after the meeting.</w:t>
      </w:r>
      <w:r w:rsidRPr="002E51B0">
        <w:t xml:space="preserve"> </w:t>
      </w:r>
      <w:r w:rsidRPr="002E51B0">
        <w:rPr>
          <w:u w:val="single"/>
        </w:rPr>
        <w:t xml:space="preserve">Staff will have three (3) days to finalize the minutes so the minutes can be posted online for review within three (3) weeks of the meeting.  </w:t>
      </w:r>
      <w:r w:rsidRPr="002E51B0">
        <w:t>There will be a one (1) week comment period</w:t>
      </w:r>
      <w:r w:rsidRPr="002E51B0">
        <w:rPr>
          <w:u w:val="single"/>
        </w:rPr>
        <w:t>, during which EC members may comment or recommend editions.  At the end of the week, no further comments or edits will be permitted</w:t>
      </w:r>
      <w:r w:rsidRPr="002E51B0">
        <w:t xml:space="preserve"> and</w:t>
      </w:r>
      <w:r w:rsidRPr="002E51B0">
        <w:rPr>
          <w:strike/>
        </w:rPr>
        <w:t xml:space="preserve"> then</w:t>
      </w:r>
      <w:r w:rsidRPr="002E51B0">
        <w:t xml:space="preserve"> a survey will be posted </w:t>
      </w:r>
      <w:r w:rsidRPr="002E51B0">
        <w:rPr>
          <w:u w:val="single"/>
        </w:rPr>
        <w:t xml:space="preserve">to the EC </w:t>
      </w:r>
      <w:r w:rsidRPr="002E51B0">
        <w:t xml:space="preserve">for a vote. </w:t>
      </w:r>
      <w:r w:rsidRPr="002E51B0">
        <w:rPr>
          <w:u w:val="single"/>
        </w:rPr>
        <w:t xml:space="preserve"> If the survey is not completed with 100% participation one (1) week after posting, the minutes will be included in the next EC agenda.  If</w:t>
      </w:r>
      <w:r w:rsidRPr="002E51B0">
        <w:rPr>
          <w:strike/>
        </w:rPr>
        <w:t>Once</w:t>
      </w:r>
      <w:r w:rsidRPr="002E51B0">
        <w:t xml:space="preserve"> approved, the minutes will be posted to the </w:t>
      </w:r>
      <w:r w:rsidRPr="002E51B0">
        <w:rPr>
          <w:u w:val="single"/>
        </w:rPr>
        <w:t xml:space="preserve">EC and </w:t>
      </w:r>
      <w:r w:rsidRPr="002E51B0">
        <w:t xml:space="preserve">Board </w:t>
      </w:r>
      <w:r w:rsidRPr="002E51B0">
        <w:rPr>
          <w:u w:val="single"/>
        </w:rPr>
        <w:t>via the AGD web platforms</w:t>
      </w:r>
      <w:r w:rsidRPr="002E51B0">
        <w:rPr>
          <w:strike/>
        </w:rPr>
        <w:t xml:space="preserve">LCC </w:t>
      </w:r>
      <w:r w:rsidRPr="002E51B0">
        <w:rPr>
          <w:u w:val="single"/>
        </w:rPr>
        <w:t>within three (3) business days</w:t>
      </w:r>
      <w:r w:rsidRPr="002E51B0">
        <w:t xml:space="preserve">.  </w:t>
      </w:r>
      <w:r w:rsidRPr="002E51B0">
        <w:rPr>
          <w:u w:val="single"/>
        </w:rPr>
        <w:t xml:space="preserve">If not approved, the minutes will be repopulated with the EC for discussion and correction.  After one (1) week of discussion and editing, the EC will again vote on the minutes.. This process will repeat until the minutes are accepted. </w:t>
      </w:r>
    </w:p>
    <w:p w14:paraId="56CCCCEC" w14:textId="77777777" w:rsidR="00786EC5" w:rsidRPr="002E51B0" w:rsidRDefault="00786EC5" w:rsidP="00786EC5">
      <w:pPr>
        <w:numPr>
          <w:ilvl w:val="0"/>
          <w:numId w:val="98"/>
        </w:numPr>
        <w:pBdr>
          <w:top w:val="single" w:sz="4" w:space="1" w:color="auto"/>
          <w:left w:val="single" w:sz="4" w:space="1" w:color="auto"/>
          <w:bottom w:val="single" w:sz="4" w:space="1" w:color="auto"/>
          <w:right w:val="single" w:sz="4" w:space="1" w:color="auto"/>
        </w:pBdr>
        <w:rPr>
          <w:strike/>
        </w:rPr>
      </w:pPr>
      <w:r w:rsidRPr="002E51B0">
        <w:rPr>
          <w:strike/>
        </w:rPr>
        <w:t>When requested, a response will be provided to staff e-mails/phone calls within two (2) business days or the requested deadline.</w:t>
      </w:r>
    </w:p>
    <w:p w14:paraId="09DE4E2F" w14:textId="77777777" w:rsidR="00786EC5" w:rsidRPr="002E51B0" w:rsidRDefault="00786EC5" w:rsidP="00786EC5">
      <w:pPr>
        <w:numPr>
          <w:ilvl w:val="0"/>
          <w:numId w:val="98"/>
        </w:numPr>
        <w:pBdr>
          <w:top w:val="single" w:sz="4" w:space="1" w:color="auto"/>
          <w:left w:val="single" w:sz="4" w:space="1" w:color="auto"/>
          <w:bottom w:val="single" w:sz="4" w:space="1" w:color="auto"/>
          <w:right w:val="single" w:sz="4" w:space="1" w:color="auto"/>
        </w:pBdr>
        <w:rPr>
          <w:strike/>
        </w:rPr>
      </w:pPr>
      <w:r w:rsidRPr="002E51B0">
        <w:rPr>
          <w:strike/>
        </w:rPr>
        <w:t>Any information requested from staff that will require more than two (2) hours of staff time is to be requested through the ED or the associate Executive Directors directly responsible to the department from which the information is sought. Any questions or concerns directed to staff should be focused on an endpoint in order to narrow down the workload created by a request for information.</w:t>
      </w:r>
    </w:p>
    <w:p w14:paraId="306A0963" w14:textId="77777777" w:rsidR="00786EC5" w:rsidRPr="002E51B0" w:rsidRDefault="00786EC5" w:rsidP="00786EC5">
      <w:pPr>
        <w:pStyle w:val="ListParagraph"/>
        <w:numPr>
          <w:ilvl w:val="0"/>
          <w:numId w:val="98"/>
        </w:numPr>
        <w:pBdr>
          <w:top w:val="single" w:sz="4" w:space="1" w:color="auto"/>
          <w:left w:val="single" w:sz="4" w:space="1" w:color="auto"/>
          <w:bottom w:val="single" w:sz="4" w:space="1" w:color="auto"/>
          <w:right w:val="single" w:sz="4" w:space="1" w:color="auto"/>
        </w:pBdr>
        <w:contextualSpacing w:val="0"/>
        <w:rPr>
          <w:bCs/>
          <w:strike/>
          <w:u w:val="single"/>
        </w:rPr>
      </w:pPr>
      <w:r w:rsidRPr="002E51B0">
        <w:rPr>
          <w:bCs/>
          <w:strike/>
          <w:u w:val="single"/>
        </w:rPr>
        <w:t xml:space="preserve">Any EC member who has breached the confidentiality of the Board is subject to discipline. </w:t>
      </w:r>
    </w:p>
    <w:p w14:paraId="6EF6EA29" w14:textId="77777777" w:rsidR="00786EC5" w:rsidRPr="002E51B0" w:rsidRDefault="00786EC5" w:rsidP="00786EC5">
      <w:pPr>
        <w:rPr>
          <w:b/>
          <w:bCs/>
        </w:rPr>
      </w:pPr>
    </w:p>
    <w:p w14:paraId="118226E0"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491A1C24"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09B676D6"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Cheney, Cordero, Dear, Donald, Dubowsky, Dyzenhaus, Edgar, Gajjar, Gehrig, Gorman, Guter, Hanson, Harunani, Lew, Malterud, Shamoon, Shepley, Stillwell, Tillman, Uppal, White, Winland, Wooden, Worm</w:t>
      </w:r>
    </w:p>
    <w:p w14:paraId="37F9967B"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7D0EC2FF"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 xml:space="preserve">A –Shelly </w:t>
      </w:r>
    </w:p>
    <w:p w14:paraId="3A5BBA6E"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6C0BE94C"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2001F28F" w14:textId="77777777" w:rsidR="00786EC5" w:rsidRPr="002E51B0" w:rsidRDefault="00786EC5" w:rsidP="00786EC5">
      <w:pPr>
        <w:rPr>
          <w:b/>
        </w:rPr>
      </w:pPr>
    </w:p>
    <w:p w14:paraId="05C32BCC" w14:textId="77777777" w:rsidR="00786EC5" w:rsidRPr="002E51B0" w:rsidRDefault="00786EC5" w:rsidP="004F2E24">
      <w:pPr>
        <w:pStyle w:val="ListParagraph"/>
        <w:numPr>
          <w:ilvl w:val="0"/>
          <w:numId w:val="132"/>
        </w:numPr>
        <w:rPr>
          <w:b/>
          <w:u w:val="single"/>
        </w:rPr>
      </w:pPr>
      <w:r w:rsidRPr="002E51B0">
        <w:rPr>
          <w:b/>
          <w:u w:val="single"/>
        </w:rPr>
        <w:t>AIRBIII2017#05 - Amend Board Policy Manual Scientific Session Schedule Approval</w:t>
      </w:r>
    </w:p>
    <w:p w14:paraId="2B73EE67" w14:textId="77777777" w:rsidR="00786EC5" w:rsidRPr="002E51B0" w:rsidRDefault="00786EC5" w:rsidP="00786EC5">
      <w:pPr>
        <w:rPr>
          <w:b/>
        </w:rPr>
      </w:pPr>
    </w:p>
    <w:p w14:paraId="198DAF3A" w14:textId="77777777" w:rsidR="00786EC5" w:rsidRPr="002E51B0" w:rsidRDefault="00786EC5" w:rsidP="00786EC5">
      <w:pPr>
        <w:rPr>
          <w:b/>
        </w:rPr>
      </w:pPr>
      <w:r w:rsidRPr="002E51B0">
        <w:rPr>
          <w:b/>
        </w:rPr>
        <w:t>Dr. Hanson moved, Dr. Guter seconded:</w:t>
      </w:r>
    </w:p>
    <w:p w14:paraId="6B87F452"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r w:rsidRPr="002E51B0">
        <w:rPr>
          <w:b/>
        </w:rPr>
        <w:lastRenderedPageBreak/>
        <w:t>“Resolved, that AIRBIII2017#05 - Amend Board Policy Manual Scientific Session Schedule Approval be approved.”</w:t>
      </w:r>
    </w:p>
    <w:p w14:paraId="59B4ED17"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p>
    <w:p w14:paraId="0CF87C93"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rPr>
          <w:b/>
          <w:iCs/>
          <w:spacing w:val="-3"/>
        </w:rPr>
      </w:pPr>
      <w:r w:rsidRPr="002E51B0">
        <w:rPr>
          <w:b/>
        </w:rPr>
        <w:t xml:space="preserve">“Resolved, that the Board Policy Manual be amended at </w:t>
      </w:r>
      <w:r w:rsidRPr="002E51B0">
        <w:rPr>
          <w:b/>
          <w:bCs/>
          <w:iCs/>
          <w:spacing w:val="-3"/>
        </w:rPr>
        <w:t>Policy Type:  VI. Board Guidelines</w:t>
      </w:r>
      <w:r w:rsidRPr="002E51B0">
        <w:rPr>
          <w:b/>
          <w:iCs/>
          <w:spacing w:val="-3"/>
        </w:rPr>
        <w:t xml:space="preserve"> to read:</w:t>
      </w:r>
    </w:p>
    <w:p w14:paraId="33CFD87D" w14:textId="77777777" w:rsidR="00786EC5" w:rsidRPr="002E51B0" w:rsidRDefault="00786EC5" w:rsidP="00786EC5">
      <w:pPr>
        <w:pBdr>
          <w:top w:val="single" w:sz="4" w:space="1" w:color="auto"/>
          <w:left w:val="single" w:sz="4" w:space="1" w:color="auto"/>
          <w:bottom w:val="single" w:sz="4" w:space="1" w:color="auto"/>
          <w:right w:val="single" w:sz="4" w:space="1" w:color="auto"/>
        </w:pBdr>
        <w:tabs>
          <w:tab w:val="left" w:pos="-1440"/>
          <w:tab w:val="left" w:pos="-720"/>
          <w:tab w:val="left" w:leader="dot" w:pos="0"/>
          <w:tab w:val="left" w:pos="316"/>
          <w:tab w:val="left" w:pos="720"/>
          <w:tab w:val="left" w:pos="994"/>
          <w:tab w:val="left" w:pos="1032"/>
          <w:tab w:val="left" w:pos="1440"/>
          <w:tab w:val="left" w:pos="1756"/>
          <w:tab w:val="left" w:pos="2160"/>
          <w:tab w:val="left" w:pos="2880"/>
          <w:tab w:val="left" w:pos="3196"/>
          <w:tab w:val="left" w:pos="3600"/>
        </w:tabs>
        <w:suppressAutoHyphens/>
        <w:rPr>
          <w:rFonts w:ascii="Arial" w:hAnsi="Arial" w:cs="Arial"/>
          <w:spacing w:val="-3"/>
        </w:rPr>
      </w:pPr>
    </w:p>
    <w:p w14:paraId="47B0F905"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bCs/>
          <w:spacing w:val="-3"/>
          <w:u w:val="single"/>
        </w:rPr>
      </w:pPr>
      <w:r w:rsidRPr="002E51B0">
        <w:rPr>
          <w:rFonts w:ascii="Arial" w:hAnsi="Arial" w:cs="Arial"/>
          <w:b/>
          <w:bCs/>
          <w:spacing w:val="-3"/>
          <w:u w:val="single"/>
        </w:rPr>
        <w:t>D.  Scientific Session Schedule Approval</w:t>
      </w:r>
    </w:p>
    <w:p w14:paraId="6B4E04D6" w14:textId="77777777" w:rsidR="00786EC5" w:rsidRPr="002E51B0" w:rsidRDefault="00786EC5" w:rsidP="00786EC5">
      <w:pPr>
        <w:pBdr>
          <w:top w:val="single" w:sz="4" w:space="1" w:color="auto"/>
          <w:left w:val="single" w:sz="4" w:space="1" w:color="auto"/>
          <w:bottom w:val="single" w:sz="4" w:space="1" w:color="auto"/>
          <w:right w:val="single" w:sz="4" w:space="1" w:color="auto"/>
        </w:pBdr>
      </w:pPr>
    </w:p>
    <w:p w14:paraId="2B1C85A5" w14:textId="77777777" w:rsidR="00786EC5" w:rsidRPr="002E51B0" w:rsidRDefault="00786EC5" w:rsidP="00786EC5">
      <w:pPr>
        <w:pBdr>
          <w:top w:val="single" w:sz="4" w:space="1" w:color="auto"/>
          <w:left w:val="single" w:sz="4" w:space="1" w:color="auto"/>
          <w:bottom w:val="single" w:sz="4" w:space="1" w:color="auto"/>
          <w:right w:val="single" w:sz="4" w:space="1" w:color="auto"/>
        </w:pBdr>
      </w:pPr>
      <w:r w:rsidRPr="002E51B0">
        <w:rPr>
          <w:u w:val="single"/>
        </w:rPr>
        <w:t>The Scientific Meetings Council Chair, Dental Education Council Chair, and President will have the authority to approve the schedule for the scientific session.”</w:t>
      </w:r>
    </w:p>
    <w:p w14:paraId="003FE72F" w14:textId="77777777" w:rsidR="00786EC5" w:rsidRPr="002E51B0" w:rsidRDefault="00786EC5" w:rsidP="00786EC5">
      <w:pPr>
        <w:rPr>
          <w:b/>
        </w:rPr>
      </w:pPr>
    </w:p>
    <w:p w14:paraId="2E949A31"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15EC1269"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1C8B0862"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Cheney, Cordero, Dear, Donald, Dubowsky, Dyzenhaus, Edgar, Gajjar, Gehrig, Gorman, Guter, Hanson, Harunani, Lew, Malterud, Shamoon, Shepley, Stillwell, Tillman, Uppal, White, Winland, Wooden, Worm</w:t>
      </w:r>
    </w:p>
    <w:p w14:paraId="1CCD60F5"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0E0D6A2D"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 xml:space="preserve">A –Shelly </w:t>
      </w:r>
    </w:p>
    <w:p w14:paraId="33AF0BA7"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5D5ECE32"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19194DC6" w14:textId="77777777" w:rsidR="00786EC5" w:rsidRPr="002E51B0" w:rsidRDefault="00786EC5" w:rsidP="00786EC5">
      <w:pPr>
        <w:rPr>
          <w:b/>
        </w:rPr>
      </w:pPr>
    </w:p>
    <w:p w14:paraId="7AC97733" w14:textId="77777777" w:rsidR="00786EC5" w:rsidRPr="002E51B0" w:rsidRDefault="00786EC5" w:rsidP="004F2E24">
      <w:pPr>
        <w:pStyle w:val="ListParagraph"/>
        <w:numPr>
          <w:ilvl w:val="0"/>
          <w:numId w:val="132"/>
        </w:numPr>
        <w:rPr>
          <w:b/>
          <w:u w:val="single"/>
        </w:rPr>
      </w:pPr>
      <w:r w:rsidRPr="002E51B0">
        <w:rPr>
          <w:b/>
          <w:u w:val="single"/>
        </w:rPr>
        <w:t>AIRBIII2017#06 - Amend Board Policy Manual to Include Criteria for International Membership Opportunities</w:t>
      </w:r>
    </w:p>
    <w:p w14:paraId="1DEECA4D" w14:textId="77777777" w:rsidR="00786EC5" w:rsidRPr="002E51B0" w:rsidRDefault="00786EC5" w:rsidP="00786EC5">
      <w:pPr>
        <w:rPr>
          <w:b/>
        </w:rPr>
      </w:pPr>
    </w:p>
    <w:p w14:paraId="6CD3BFAA" w14:textId="77777777" w:rsidR="00786EC5" w:rsidRPr="002E51B0" w:rsidRDefault="00786EC5" w:rsidP="00786EC5">
      <w:pPr>
        <w:rPr>
          <w:b/>
        </w:rPr>
      </w:pPr>
      <w:r w:rsidRPr="002E51B0">
        <w:rPr>
          <w:b/>
        </w:rPr>
        <w:t>Dr. Guter moved, Dr. Lew seconded:</w:t>
      </w:r>
    </w:p>
    <w:p w14:paraId="126CD8D8" w14:textId="77777777" w:rsidR="00786EC5" w:rsidRPr="002E51B0" w:rsidRDefault="00786EC5" w:rsidP="00786EC5">
      <w:pPr>
        <w:pBdr>
          <w:top w:val="single" w:sz="4" w:space="1" w:color="auto"/>
          <w:left w:val="single" w:sz="4" w:space="1" w:color="auto"/>
          <w:bottom w:val="single" w:sz="4" w:space="4" w:color="auto"/>
          <w:right w:val="single" w:sz="4" w:space="1" w:color="auto"/>
        </w:pBdr>
        <w:rPr>
          <w:b/>
        </w:rPr>
      </w:pPr>
      <w:r w:rsidRPr="002E51B0">
        <w:rPr>
          <w:b/>
        </w:rPr>
        <w:t>“Resolved, that AIRBIII2017#06 - Amend Board Policy Manual to Include Criteria for International Membership Opportunities be approved.”</w:t>
      </w:r>
    </w:p>
    <w:p w14:paraId="74C78226" w14:textId="77777777" w:rsidR="00786EC5" w:rsidRPr="002E51B0" w:rsidRDefault="00786EC5" w:rsidP="00786EC5">
      <w:pPr>
        <w:pBdr>
          <w:top w:val="single" w:sz="4" w:space="1" w:color="auto"/>
          <w:left w:val="single" w:sz="4" w:space="1" w:color="auto"/>
          <w:bottom w:val="single" w:sz="4" w:space="4" w:color="auto"/>
          <w:right w:val="single" w:sz="4" w:space="1" w:color="auto"/>
        </w:pBdr>
        <w:rPr>
          <w:b/>
        </w:rPr>
      </w:pPr>
    </w:p>
    <w:p w14:paraId="24D8E80A" w14:textId="77777777" w:rsidR="00786EC5" w:rsidRPr="002E51B0" w:rsidRDefault="00786EC5" w:rsidP="00786EC5">
      <w:pPr>
        <w:pBdr>
          <w:top w:val="single" w:sz="4" w:space="1" w:color="auto"/>
          <w:left w:val="single" w:sz="4" w:space="1" w:color="auto"/>
          <w:bottom w:val="single" w:sz="4" w:space="4" w:color="auto"/>
          <w:right w:val="single" w:sz="4" w:space="1" w:color="auto"/>
        </w:pBdr>
        <w:autoSpaceDE w:val="0"/>
        <w:autoSpaceDN w:val="0"/>
        <w:adjustRightInd w:val="0"/>
        <w:rPr>
          <w:b/>
          <w:iCs/>
          <w:spacing w:val="-3"/>
        </w:rPr>
      </w:pPr>
      <w:r w:rsidRPr="002E51B0">
        <w:rPr>
          <w:b/>
        </w:rPr>
        <w:t xml:space="preserve">“Resolved, that the Board Policy Manual be amended at Policy Type V. Board Policy Statements </w:t>
      </w:r>
      <w:r w:rsidRPr="002E51B0">
        <w:rPr>
          <w:b/>
          <w:iCs/>
          <w:spacing w:val="-3"/>
        </w:rPr>
        <w:t>to read,</w:t>
      </w:r>
    </w:p>
    <w:p w14:paraId="304A8167" w14:textId="77777777" w:rsidR="00786EC5" w:rsidRPr="002E51B0" w:rsidRDefault="00786EC5" w:rsidP="00786EC5">
      <w:pPr>
        <w:pBdr>
          <w:top w:val="single" w:sz="4" w:space="1" w:color="auto"/>
          <w:left w:val="single" w:sz="4" w:space="1" w:color="auto"/>
          <w:bottom w:val="single" w:sz="4" w:space="1" w:color="auto"/>
          <w:right w:val="single" w:sz="4" w:space="1" w:color="auto"/>
        </w:pBdr>
        <w:tabs>
          <w:tab w:val="left" w:pos="-1440"/>
          <w:tab w:val="left" w:pos="-720"/>
          <w:tab w:val="left" w:leader="dot" w:pos="0"/>
          <w:tab w:val="left" w:pos="316"/>
          <w:tab w:val="left" w:pos="720"/>
          <w:tab w:val="left" w:pos="994"/>
          <w:tab w:val="left" w:pos="1032"/>
          <w:tab w:val="left" w:pos="1440"/>
          <w:tab w:val="left" w:pos="1756"/>
          <w:tab w:val="left" w:pos="2160"/>
          <w:tab w:val="left" w:pos="2880"/>
          <w:tab w:val="left" w:pos="3196"/>
          <w:tab w:val="left" w:pos="3600"/>
        </w:tabs>
        <w:suppressAutoHyphens/>
        <w:rPr>
          <w:rFonts w:ascii="Arial" w:hAnsi="Arial" w:cs="Arial"/>
          <w:spacing w:val="-3"/>
        </w:rPr>
      </w:pPr>
    </w:p>
    <w:p w14:paraId="355327FB" w14:textId="77777777" w:rsidR="00786EC5" w:rsidRPr="002E51B0" w:rsidRDefault="00786EC5" w:rsidP="00786EC5">
      <w:pPr>
        <w:pBdr>
          <w:top w:val="single" w:sz="4" w:space="1" w:color="auto"/>
          <w:left w:val="single" w:sz="4" w:space="1" w:color="auto"/>
          <w:bottom w:val="single" w:sz="4" w:space="1" w:color="auto"/>
          <w:right w:val="single" w:sz="4" w:space="1" w:color="auto"/>
        </w:pBdr>
        <w:tabs>
          <w:tab w:val="left" w:pos="-1440"/>
          <w:tab w:val="left" w:pos="-720"/>
          <w:tab w:val="left" w:leader="dot" w:pos="0"/>
          <w:tab w:val="left" w:pos="316"/>
          <w:tab w:val="left" w:pos="720"/>
          <w:tab w:val="left" w:pos="994"/>
          <w:tab w:val="left" w:pos="1032"/>
          <w:tab w:val="left" w:pos="1440"/>
          <w:tab w:val="left" w:pos="1756"/>
          <w:tab w:val="left" w:pos="2160"/>
          <w:tab w:val="left" w:pos="2880"/>
          <w:tab w:val="left" w:pos="3196"/>
          <w:tab w:val="left" w:pos="3600"/>
        </w:tabs>
        <w:suppressAutoHyphens/>
        <w:ind w:left="1440" w:hanging="1440"/>
        <w:rPr>
          <w:rFonts w:ascii="Arial" w:hAnsi="Arial" w:cs="Arial"/>
          <w:b/>
          <w:bCs/>
          <w:spacing w:val="-3"/>
          <w:u w:val="single"/>
        </w:rPr>
      </w:pPr>
      <w:r w:rsidRPr="002E51B0">
        <w:rPr>
          <w:rFonts w:ascii="Arial" w:hAnsi="Arial" w:cs="Arial"/>
          <w:b/>
          <w:bCs/>
          <w:spacing w:val="-3"/>
          <w:u w:val="single"/>
        </w:rPr>
        <w:t>X. International Membership Opportunities</w:t>
      </w:r>
    </w:p>
    <w:p w14:paraId="5231A0AC"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rPr>
          <w:b/>
          <w:u w:val="single"/>
        </w:rPr>
      </w:pPr>
    </w:p>
    <w:p w14:paraId="54EDD42E" w14:textId="77777777" w:rsidR="00786EC5" w:rsidRPr="002E51B0" w:rsidRDefault="00786EC5" w:rsidP="00786EC5">
      <w:pPr>
        <w:pBdr>
          <w:top w:val="single" w:sz="4" w:space="1" w:color="auto"/>
          <w:left w:val="single" w:sz="4" w:space="1" w:color="auto"/>
          <w:bottom w:val="single" w:sz="4" w:space="1" w:color="auto"/>
          <w:right w:val="single" w:sz="4" w:space="1" w:color="auto"/>
        </w:pBdr>
        <w:jc w:val="center"/>
        <w:rPr>
          <w:u w:val="single"/>
        </w:rPr>
      </w:pPr>
      <w:r w:rsidRPr="002E51B0">
        <w:rPr>
          <w:u w:val="single"/>
        </w:rPr>
        <w:t>Guidelines for AGD International Membership Opportunities (IMO)</w:t>
      </w:r>
    </w:p>
    <w:p w14:paraId="42F1BF8E" w14:textId="77777777" w:rsidR="00786EC5" w:rsidRPr="002E51B0" w:rsidRDefault="00786EC5" w:rsidP="00786EC5">
      <w:pPr>
        <w:pBdr>
          <w:top w:val="single" w:sz="4" w:space="1" w:color="auto"/>
          <w:left w:val="single" w:sz="4" w:space="1" w:color="auto"/>
          <w:bottom w:val="single" w:sz="4" w:space="1" w:color="auto"/>
          <w:right w:val="single" w:sz="4" w:space="1" w:color="auto"/>
        </w:pBdr>
        <w:shd w:val="clear" w:color="auto" w:fill="FFFFFF"/>
        <w:jc w:val="center"/>
        <w:rPr>
          <w:i/>
          <w:u w:val="single"/>
        </w:rPr>
      </w:pPr>
    </w:p>
    <w:p w14:paraId="4F4E7211" w14:textId="77777777" w:rsidR="00786EC5" w:rsidRPr="002E51B0" w:rsidRDefault="00786EC5" w:rsidP="00786EC5">
      <w:pPr>
        <w:pBdr>
          <w:top w:val="single" w:sz="4" w:space="1" w:color="auto"/>
          <w:left w:val="single" w:sz="4" w:space="1" w:color="auto"/>
          <w:bottom w:val="single" w:sz="4" w:space="1" w:color="auto"/>
          <w:right w:val="single" w:sz="4" w:space="1" w:color="auto"/>
        </w:pBdr>
        <w:jc w:val="center"/>
        <w:rPr>
          <w:i/>
          <w:u w:val="single"/>
        </w:rPr>
      </w:pPr>
      <w:r w:rsidRPr="002E51B0">
        <w:rPr>
          <w:i/>
          <w:u w:val="single"/>
        </w:rPr>
        <w:t>Definitions</w:t>
      </w:r>
    </w:p>
    <w:p w14:paraId="0F7ADAF5" w14:textId="77777777" w:rsidR="00786EC5" w:rsidRPr="002E51B0" w:rsidRDefault="00786EC5" w:rsidP="00786EC5">
      <w:pPr>
        <w:pBdr>
          <w:top w:val="single" w:sz="4" w:space="1" w:color="auto"/>
          <w:left w:val="single" w:sz="4" w:space="1" w:color="auto"/>
          <w:bottom w:val="single" w:sz="4" w:space="1" w:color="auto"/>
          <w:right w:val="single" w:sz="4" w:space="1" w:color="auto"/>
        </w:pBdr>
        <w:shd w:val="clear" w:color="auto" w:fill="FFFFFF"/>
        <w:jc w:val="center"/>
        <w:rPr>
          <w:i/>
          <w:u w:val="single"/>
        </w:rPr>
      </w:pPr>
    </w:p>
    <w:p w14:paraId="772EA83E" w14:textId="77777777" w:rsidR="00786EC5" w:rsidRPr="002E51B0" w:rsidRDefault="00786EC5" w:rsidP="00786EC5">
      <w:pPr>
        <w:pBdr>
          <w:top w:val="single" w:sz="4" w:space="1" w:color="auto"/>
          <w:left w:val="single" w:sz="4" w:space="1" w:color="auto"/>
          <w:bottom w:val="single" w:sz="4" w:space="1" w:color="auto"/>
          <w:right w:val="single" w:sz="4" w:space="1" w:color="auto"/>
        </w:pBdr>
        <w:shd w:val="clear" w:color="auto" w:fill="FFFFFF"/>
        <w:rPr>
          <w:iCs/>
          <w:u w:val="single"/>
        </w:rPr>
      </w:pPr>
      <w:r w:rsidRPr="002E51B0">
        <w:rPr>
          <w:b/>
          <w:u w:val="single"/>
        </w:rPr>
        <w:t>International Membership Opportunities</w:t>
      </w:r>
      <w:r w:rsidRPr="002E51B0">
        <w:rPr>
          <w:u w:val="single"/>
        </w:rPr>
        <w:t xml:space="preserve">: A relationship between the AGD and another entity (including but not limited to official or unofficial groups or persons who desire to establish membership in the AGD are currently classified as international) for the purpose of </w:t>
      </w:r>
      <w:r w:rsidRPr="002E51B0">
        <w:rPr>
          <w:iCs/>
          <w:u w:val="single"/>
        </w:rPr>
        <w:t>facilitating, encouraging or recruiting international members</w:t>
      </w:r>
    </w:p>
    <w:p w14:paraId="53F9380D" w14:textId="77777777" w:rsidR="00786EC5" w:rsidRPr="002E51B0" w:rsidRDefault="00786EC5" w:rsidP="00786EC5">
      <w:pPr>
        <w:pBdr>
          <w:top w:val="single" w:sz="4" w:space="1" w:color="auto"/>
          <w:left w:val="single" w:sz="4" w:space="1" w:color="auto"/>
          <w:bottom w:val="single" w:sz="4" w:space="1" w:color="auto"/>
          <w:right w:val="single" w:sz="4" w:space="1" w:color="auto"/>
        </w:pBdr>
        <w:shd w:val="clear" w:color="auto" w:fill="FFFFFF"/>
        <w:rPr>
          <w:i/>
          <w:iCs/>
          <w:u w:val="single"/>
        </w:rPr>
      </w:pPr>
    </w:p>
    <w:p w14:paraId="1AE8295C" w14:textId="77777777" w:rsidR="00786EC5" w:rsidRPr="002E51B0" w:rsidRDefault="00786EC5" w:rsidP="00786EC5">
      <w:pPr>
        <w:pBdr>
          <w:top w:val="single" w:sz="4" w:space="1" w:color="auto"/>
          <w:left w:val="single" w:sz="4" w:space="1" w:color="auto"/>
          <w:bottom w:val="single" w:sz="4" w:space="1" w:color="auto"/>
          <w:right w:val="single" w:sz="4" w:space="1" w:color="auto"/>
        </w:pBdr>
        <w:jc w:val="center"/>
        <w:rPr>
          <w:i/>
          <w:iCs/>
          <w:u w:val="single"/>
        </w:rPr>
      </w:pPr>
      <w:r w:rsidRPr="002E51B0">
        <w:rPr>
          <w:i/>
          <w:iCs/>
          <w:u w:val="single"/>
        </w:rPr>
        <w:t>Guidelines</w:t>
      </w:r>
    </w:p>
    <w:p w14:paraId="578771B5" w14:textId="77777777" w:rsidR="00786EC5" w:rsidRPr="002E51B0" w:rsidRDefault="00786EC5" w:rsidP="00786EC5">
      <w:pPr>
        <w:pBdr>
          <w:top w:val="single" w:sz="4" w:space="1" w:color="auto"/>
          <w:left w:val="single" w:sz="4" w:space="1" w:color="auto"/>
          <w:bottom w:val="single" w:sz="4" w:space="1" w:color="auto"/>
          <w:right w:val="single" w:sz="4" w:space="1" w:color="auto"/>
        </w:pBdr>
        <w:shd w:val="clear" w:color="auto" w:fill="FFFFFF"/>
        <w:jc w:val="center"/>
        <w:rPr>
          <w:i/>
          <w:iCs/>
          <w:u w:val="single"/>
        </w:rPr>
      </w:pPr>
    </w:p>
    <w:p w14:paraId="02220AF1" w14:textId="77777777" w:rsidR="00786EC5" w:rsidRPr="002E51B0" w:rsidRDefault="00786EC5" w:rsidP="00786EC5">
      <w:pPr>
        <w:pBdr>
          <w:top w:val="single" w:sz="4" w:space="1" w:color="auto"/>
          <w:left w:val="single" w:sz="4" w:space="1" w:color="auto"/>
          <w:bottom w:val="single" w:sz="4" w:space="1" w:color="auto"/>
          <w:right w:val="single" w:sz="4" w:space="1" w:color="auto"/>
        </w:pBdr>
        <w:jc w:val="center"/>
        <w:rPr>
          <w:u w:val="single"/>
        </w:rPr>
      </w:pPr>
      <w:r w:rsidRPr="002E51B0">
        <w:rPr>
          <w:u w:val="single"/>
        </w:rPr>
        <w:t>General considerations of International Membership Opportunities</w:t>
      </w:r>
    </w:p>
    <w:p w14:paraId="6F0A7F63" w14:textId="77777777" w:rsidR="00786EC5" w:rsidRPr="002E51B0" w:rsidRDefault="00786EC5" w:rsidP="00786EC5">
      <w:pPr>
        <w:pBdr>
          <w:top w:val="single" w:sz="4" w:space="1" w:color="auto"/>
          <w:left w:val="single" w:sz="4" w:space="1" w:color="auto"/>
          <w:bottom w:val="single" w:sz="4" w:space="1" w:color="auto"/>
          <w:right w:val="single" w:sz="4" w:space="1" w:color="auto"/>
        </w:pBdr>
        <w:shd w:val="clear" w:color="auto" w:fill="FFFFFF"/>
        <w:jc w:val="center"/>
        <w:rPr>
          <w:u w:val="single"/>
        </w:rPr>
      </w:pPr>
    </w:p>
    <w:p w14:paraId="00C5EFE2" w14:textId="77777777" w:rsidR="00786EC5" w:rsidRPr="002E51B0" w:rsidRDefault="00786EC5" w:rsidP="00786EC5">
      <w:pPr>
        <w:numPr>
          <w:ilvl w:val="0"/>
          <w:numId w:val="99"/>
        </w:numPr>
        <w:pBdr>
          <w:top w:val="single" w:sz="4" w:space="1" w:color="auto"/>
          <w:left w:val="single" w:sz="4" w:space="1" w:color="auto"/>
          <w:bottom w:val="single" w:sz="4" w:space="1" w:color="auto"/>
          <w:right w:val="single" w:sz="4" w:space="1" w:color="auto"/>
        </w:pBdr>
        <w:shd w:val="clear" w:color="auto" w:fill="FFFFFF"/>
        <w:tabs>
          <w:tab w:val="clear" w:pos="720"/>
          <w:tab w:val="num" w:pos="360"/>
        </w:tabs>
        <w:ind w:left="360"/>
        <w:rPr>
          <w:u w:val="single"/>
        </w:rPr>
      </w:pPr>
      <w:r w:rsidRPr="002E51B0">
        <w:rPr>
          <w:u w:val="single"/>
        </w:rPr>
        <w:t>All AGD costs associated with the IMO should be considered in a business plan or the equivalent before moving forward.</w:t>
      </w:r>
      <w:r w:rsidRPr="002E51B0">
        <w:t xml:space="preserve">  </w:t>
      </w:r>
    </w:p>
    <w:p w14:paraId="44905F55" w14:textId="77777777" w:rsidR="00786EC5" w:rsidRPr="002E51B0" w:rsidRDefault="00786EC5" w:rsidP="00786EC5">
      <w:pPr>
        <w:numPr>
          <w:ilvl w:val="0"/>
          <w:numId w:val="99"/>
        </w:numPr>
        <w:pBdr>
          <w:top w:val="single" w:sz="4" w:space="1" w:color="auto"/>
          <w:left w:val="single" w:sz="4" w:space="1" w:color="auto"/>
          <w:bottom w:val="single" w:sz="4" w:space="1" w:color="auto"/>
          <w:right w:val="single" w:sz="4" w:space="1" w:color="auto"/>
        </w:pBdr>
        <w:shd w:val="clear" w:color="auto" w:fill="FFFFFF"/>
        <w:tabs>
          <w:tab w:val="clear" w:pos="720"/>
          <w:tab w:val="num" w:pos="360"/>
        </w:tabs>
        <w:ind w:left="360"/>
        <w:rPr>
          <w:u w:val="single"/>
        </w:rPr>
      </w:pPr>
      <w:r w:rsidRPr="002E51B0">
        <w:rPr>
          <w:u w:val="single"/>
        </w:rPr>
        <w:t>The business plan or its equivalent will be developed by staff and will include, but not be limited to, staff and marketing costs, and will consider that the initial investment may be higher than ongoing costs for IMO.</w:t>
      </w:r>
      <w:r w:rsidRPr="002E51B0">
        <w:t xml:space="preserve">  </w:t>
      </w:r>
    </w:p>
    <w:p w14:paraId="71A61C7D" w14:textId="77777777" w:rsidR="00786EC5" w:rsidRPr="002E51B0" w:rsidRDefault="00786EC5" w:rsidP="00786EC5">
      <w:pPr>
        <w:numPr>
          <w:ilvl w:val="0"/>
          <w:numId w:val="99"/>
        </w:numPr>
        <w:pBdr>
          <w:top w:val="single" w:sz="4" w:space="1" w:color="auto"/>
          <w:left w:val="single" w:sz="4" w:space="1" w:color="auto"/>
          <w:bottom w:val="single" w:sz="4" w:space="1" w:color="auto"/>
          <w:right w:val="single" w:sz="4" w:space="1" w:color="auto"/>
        </w:pBdr>
        <w:shd w:val="clear" w:color="auto" w:fill="FFFFFF"/>
        <w:tabs>
          <w:tab w:val="clear" w:pos="720"/>
          <w:tab w:val="num" w:pos="360"/>
        </w:tabs>
        <w:ind w:left="360"/>
        <w:rPr>
          <w:u w:val="single"/>
        </w:rPr>
      </w:pPr>
      <w:r w:rsidRPr="002E51B0">
        <w:rPr>
          <w:u w:val="single"/>
        </w:rPr>
        <w:t xml:space="preserve">The IMO must benefit the AGD and protect the AGD name and reputation. </w:t>
      </w:r>
    </w:p>
    <w:p w14:paraId="0C9FE033" w14:textId="77777777" w:rsidR="00786EC5" w:rsidRPr="002E51B0" w:rsidRDefault="00786EC5" w:rsidP="00786EC5">
      <w:pPr>
        <w:numPr>
          <w:ilvl w:val="0"/>
          <w:numId w:val="99"/>
        </w:numPr>
        <w:pBdr>
          <w:top w:val="single" w:sz="4" w:space="1" w:color="auto"/>
          <w:left w:val="single" w:sz="4" w:space="1" w:color="auto"/>
          <w:bottom w:val="single" w:sz="4" w:space="1" w:color="auto"/>
          <w:right w:val="single" w:sz="4" w:space="1" w:color="auto"/>
        </w:pBdr>
        <w:shd w:val="clear" w:color="auto" w:fill="FFFFFF"/>
        <w:tabs>
          <w:tab w:val="clear" w:pos="720"/>
          <w:tab w:val="num" w:pos="360"/>
        </w:tabs>
        <w:ind w:left="360"/>
        <w:rPr>
          <w:u w:val="single"/>
        </w:rPr>
      </w:pPr>
      <w:r w:rsidRPr="002E51B0">
        <w:rPr>
          <w:u w:val="single"/>
        </w:rPr>
        <w:t>The IMO should consider mutual benefits and mutual liabilities of the parties.</w:t>
      </w:r>
    </w:p>
    <w:p w14:paraId="6C68B082" w14:textId="77777777" w:rsidR="00786EC5" w:rsidRPr="002E51B0" w:rsidRDefault="00786EC5" w:rsidP="00786EC5">
      <w:pPr>
        <w:numPr>
          <w:ilvl w:val="0"/>
          <w:numId w:val="99"/>
        </w:numPr>
        <w:pBdr>
          <w:top w:val="single" w:sz="4" w:space="1" w:color="auto"/>
          <w:left w:val="single" w:sz="4" w:space="1" w:color="auto"/>
          <w:bottom w:val="single" w:sz="4" w:space="1" w:color="auto"/>
          <w:right w:val="single" w:sz="4" w:space="1" w:color="auto"/>
        </w:pBdr>
        <w:shd w:val="clear" w:color="auto" w:fill="FFFFFF"/>
        <w:tabs>
          <w:tab w:val="clear" w:pos="720"/>
          <w:tab w:val="num" w:pos="360"/>
        </w:tabs>
        <w:ind w:left="360"/>
        <w:rPr>
          <w:u w:val="single"/>
        </w:rPr>
      </w:pPr>
      <w:r w:rsidRPr="002E51B0">
        <w:rPr>
          <w:u w:val="single"/>
        </w:rPr>
        <w:t xml:space="preserve">The IMO should generate dues revenue, sponsorship dollars, and/or royalties for the AGD.  If the IMO is of a variety such that revenue may not be generated, such as strictly Continuing Education agreement, other benefits to the AGD or its constituents must be identified.  </w:t>
      </w:r>
    </w:p>
    <w:p w14:paraId="07485CF9" w14:textId="77777777" w:rsidR="00786EC5" w:rsidRPr="002E51B0" w:rsidRDefault="00786EC5" w:rsidP="00786EC5">
      <w:pPr>
        <w:numPr>
          <w:ilvl w:val="0"/>
          <w:numId w:val="99"/>
        </w:numPr>
        <w:pBdr>
          <w:top w:val="single" w:sz="4" w:space="1" w:color="auto"/>
          <w:left w:val="single" w:sz="4" w:space="1" w:color="auto"/>
          <w:bottom w:val="single" w:sz="4" w:space="1" w:color="auto"/>
          <w:right w:val="single" w:sz="4" w:space="1" w:color="auto"/>
        </w:pBdr>
        <w:shd w:val="clear" w:color="auto" w:fill="FFFFFF"/>
        <w:tabs>
          <w:tab w:val="clear" w:pos="720"/>
          <w:tab w:val="num" w:pos="360"/>
        </w:tabs>
        <w:ind w:left="360"/>
        <w:rPr>
          <w:u w:val="single"/>
        </w:rPr>
      </w:pPr>
      <w:r w:rsidRPr="002E51B0">
        <w:rPr>
          <w:u w:val="single"/>
        </w:rPr>
        <w:t>The IMO shall not be to the detriment of and should benefit current and established IMO.</w:t>
      </w:r>
      <w:r w:rsidRPr="002E51B0">
        <w:t xml:space="preserve"> </w:t>
      </w:r>
    </w:p>
    <w:p w14:paraId="7E2365BD" w14:textId="77777777" w:rsidR="00786EC5" w:rsidRPr="002E51B0" w:rsidRDefault="00786EC5" w:rsidP="00786EC5">
      <w:pPr>
        <w:pBdr>
          <w:top w:val="single" w:sz="4" w:space="1" w:color="auto"/>
          <w:left w:val="single" w:sz="4" w:space="1" w:color="auto"/>
          <w:bottom w:val="single" w:sz="4" w:space="1" w:color="auto"/>
          <w:right w:val="single" w:sz="4" w:space="1" w:color="auto"/>
        </w:pBdr>
        <w:rPr>
          <w:u w:val="single"/>
        </w:rPr>
      </w:pPr>
    </w:p>
    <w:p w14:paraId="2F030716" w14:textId="77777777" w:rsidR="00786EC5" w:rsidRPr="002E51B0" w:rsidRDefault="00786EC5" w:rsidP="00786EC5">
      <w:pPr>
        <w:pBdr>
          <w:top w:val="single" w:sz="4" w:space="1" w:color="auto"/>
          <w:left w:val="single" w:sz="4" w:space="1" w:color="auto"/>
          <w:bottom w:val="single" w:sz="4" w:space="1" w:color="auto"/>
          <w:right w:val="single" w:sz="4" w:space="1" w:color="auto"/>
        </w:pBdr>
        <w:jc w:val="center"/>
        <w:rPr>
          <w:u w:val="single"/>
        </w:rPr>
      </w:pPr>
      <w:r w:rsidRPr="002E51B0">
        <w:rPr>
          <w:u w:val="single"/>
        </w:rPr>
        <w:t>Process of review</w:t>
      </w:r>
    </w:p>
    <w:p w14:paraId="2233A18C" w14:textId="77777777" w:rsidR="00786EC5" w:rsidRPr="002E51B0" w:rsidRDefault="00786EC5" w:rsidP="00786EC5">
      <w:pPr>
        <w:pBdr>
          <w:top w:val="single" w:sz="4" w:space="1" w:color="auto"/>
          <w:left w:val="single" w:sz="4" w:space="1" w:color="auto"/>
          <w:bottom w:val="single" w:sz="4" w:space="1" w:color="auto"/>
          <w:right w:val="single" w:sz="4" w:space="1" w:color="auto"/>
        </w:pBdr>
        <w:shd w:val="clear" w:color="auto" w:fill="FFFFFF"/>
        <w:jc w:val="center"/>
        <w:rPr>
          <w:u w:val="single"/>
        </w:rPr>
      </w:pPr>
    </w:p>
    <w:p w14:paraId="31C9476F" w14:textId="77777777" w:rsidR="00786EC5" w:rsidRPr="002E51B0" w:rsidRDefault="00786EC5" w:rsidP="00786EC5">
      <w:pPr>
        <w:pBdr>
          <w:top w:val="single" w:sz="4" w:space="1" w:color="auto"/>
          <w:left w:val="single" w:sz="4" w:space="1" w:color="auto"/>
          <w:bottom w:val="single" w:sz="4" w:space="1" w:color="auto"/>
          <w:right w:val="single" w:sz="4" w:space="1" w:color="auto"/>
        </w:pBdr>
        <w:shd w:val="clear" w:color="auto" w:fill="FFFFFF"/>
        <w:rPr>
          <w:u w:val="single"/>
        </w:rPr>
      </w:pPr>
      <w:r w:rsidRPr="002E51B0">
        <w:rPr>
          <w:u w:val="single"/>
        </w:rPr>
        <w:t>IMO will be developed by the AGD Membership Council as follows:</w:t>
      </w:r>
    </w:p>
    <w:p w14:paraId="11C6436C" w14:textId="77777777" w:rsidR="00786EC5" w:rsidRPr="002E51B0" w:rsidRDefault="00786EC5" w:rsidP="00786EC5">
      <w:pPr>
        <w:pBdr>
          <w:top w:val="single" w:sz="4" w:space="1" w:color="auto"/>
          <w:left w:val="single" w:sz="4" w:space="1" w:color="auto"/>
          <w:bottom w:val="single" w:sz="4" w:space="1" w:color="auto"/>
          <w:right w:val="single" w:sz="4" w:space="1" w:color="auto"/>
        </w:pBdr>
        <w:shd w:val="clear" w:color="auto" w:fill="FFFFFF"/>
        <w:rPr>
          <w:u w:val="single"/>
        </w:rPr>
      </w:pPr>
    </w:p>
    <w:p w14:paraId="7E152E64" w14:textId="77777777" w:rsidR="00786EC5" w:rsidRPr="002E51B0" w:rsidRDefault="00786EC5" w:rsidP="00786EC5">
      <w:pPr>
        <w:pStyle w:val="ListParagraph"/>
        <w:pBdr>
          <w:top w:val="single" w:sz="4" w:space="1" w:color="auto"/>
          <w:left w:val="single" w:sz="4" w:space="1" w:color="auto"/>
          <w:bottom w:val="single" w:sz="4" w:space="1" w:color="auto"/>
          <w:right w:val="single" w:sz="4" w:space="1" w:color="auto"/>
        </w:pBdr>
        <w:shd w:val="clear" w:color="auto" w:fill="FFFFFF"/>
        <w:ind w:left="0"/>
        <w:rPr>
          <w:u w:val="single"/>
        </w:rPr>
      </w:pPr>
      <w:r w:rsidRPr="002E51B0">
        <w:rPr>
          <w:b/>
          <w:u w:val="single"/>
        </w:rPr>
        <w:t>I.</w:t>
      </w:r>
      <w:r w:rsidRPr="002E51B0">
        <w:rPr>
          <w:u w:val="single"/>
        </w:rPr>
        <w:tab/>
        <w:t xml:space="preserve">The Membership Council should be the entry place or clearinghouse for any potential IMO coming to the AGD or for any International Organization that the AGD would consider reaching out to for an IMO.  </w:t>
      </w:r>
    </w:p>
    <w:p w14:paraId="0DA1C052" w14:textId="77777777" w:rsidR="00786EC5" w:rsidRPr="002E51B0" w:rsidRDefault="00786EC5" w:rsidP="00786EC5">
      <w:pPr>
        <w:pBdr>
          <w:top w:val="single" w:sz="4" w:space="1" w:color="auto"/>
          <w:left w:val="single" w:sz="4" w:space="1" w:color="auto"/>
          <w:bottom w:val="single" w:sz="4" w:space="1" w:color="auto"/>
          <w:right w:val="single" w:sz="4" w:space="1" w:color="auto"/>
        </w:pBdr>
        <w:shd w:val="clear" w:color="auto" w:fill="FFFFFF"/>
        <w:rPr>
          <w:u w:val="single"/>
        </w:rPr>
      </w:pPr>
      <w:r w:rsidRPr="002E51B0">
        <w:rPr>
          <w:b/>
          <w:u w:val="single"/>
        </w:rPr>
        <w:t>II.</w:t>
      </w:r>
      <w:r w:rsidRPr="002E51B0">
        <w:rPr>
          <w:u w:val="single"/>
        </w:rPr>
        <w:tab/>
        <w:t xml:space="preserve">A subcommittee of the Membership Council will be formed to look at each potential IMO initially and assess its prospective value.  The subcommittee will also look at the costs associated with that potential IMO.  </w:t>
      </w:r>
    </w:p>
    <w:p w14:paraId="115BC55C" w14:textId="77777777" w:rsidR="00786EC5" w:rsidRPr="002E51B0" w:rsidRDefault="00786EC5" w:rsidP="00786EC5">
      <w:pPr>
        <w:pBdr>
          <w:top w:val="single" w:sz="4" w:space="1" w:color="auto"/>
          <w:left w:val="single" w:sz="4" w:space="1" w:color="auto"/>
          <w:bottom w:val="single" w:sz="4" w:space="1" w:color="auto"/>
          <w:right w:val="single" w:sz="4" w:space="1" w:color="auto"/>
        </w:pBdr>
        <w:shd w:val="clear" w:color="auto" w:fill="FFFFFF"/>
        <w:rPr>
          <w:u w:val="single"/>
        </w:rPr>
      </w:pPr>
      <w:r w:rsidRPr="002E51B0">
        <w:rPr>
          <w:b/>
          <w:u w:val="single"/>
        </w:rPr>
        <w:t>III.</w:t>
      </w:r>
      <w:r w:rsidRPr="002E51B0">
        <w:rPr>
          <w:u w:val="single"/>
        </w:rPr>
        <w:tab/>
        <w:t xml:space="preserve">Once the above initial deliberation has been accomplished, the subcommittee shall share the opportunity with any council or committee that might need to have input.  This will always include any other council which may be affected or have input to the particular IMO.  The opportunity shall be shared concurrently with the Executive Committee (EC) for its input.  </w:t>
      </w:r>
    </w:p>
    <w:p w14:paraId="08AF1D69" w14:textId="77777777" w:rsidR="00786EC5" w:rsidRPr="002E51B0" w:rsidRDefault="00786EC5" w:rsidP="00786EC5">
      <w:pPr>
        <w:pBdr>
          <w:top w:val="single" w:sz="4" w:space="1" w:color="auto"/>
          <w:left w:val="single" w:sz="4" w:space="1" w:color="auto"/>
          <w:bottom w:val="single" w:sz="4" w:space="1" w:color="auto"/>
          <w:right w:val="single" w:sz="4" w:space="1" w:color="auto"/>
        </w:pBdr>
        <w:shd w:val="clear" w:color="auto" w:fill="FFFFFF"/>
        <w:rPr>
          <w:u w:val="single"/>
        </w:rPr>
      </w:pPr>
      <w:r w:rsidRPr="002E51B0">
        <w:rPr>
          <w:b/>
          <w:u w:val="single"/>
        </w:rPr>
        <w:t>IV.</w:t>
      </w:r>
      <w:r w:rsidRPr="002E51B0">
        <w:rPr>
          <w:u w:val="single"/>
        </w:rPr>
        <w:tab/>
        <w:t xml:space="preserve">Because time is of the essence in the consideration of these opportunities, the Membership subcommittee, through the Membership Council Chair, will contact any and all other chairs of any council or committee that should have input and the EC.  </w:t>
      </w:r>
    </w:p>
    <w:p w14:paraId="41080775" w14:textId="77777777" w:rsidR="00786EC5" w:rsidRPr="002E51B0" w:rsidRDefault="00786EC5" w:rsidP="00786EC5">
      <w:pPr>
        <w:pBdr>
          <w:top w:val="single" w:sz="4" w:space="1" w:color="auto"/>
          <w:left w:val="single" w:sz="4" w:space="1" w:color="auto"/>
          <w:bottom w:val="single" w:sz="4" w:space="1" w:color="auto"/>
          <w:right w:val="single" w:sz="4" w:space="1" w:color="auto"/>
        </w:pBdr>
        <w:shd w:val="clear" w:color="auto" w:fill="FFFFFF"/>
        <w:rPr>
          <w:u w:val="single"/>
        </w:rPr>
      </w:pPr>
      <w:r w:rsidRPr="002E51B0">
        <w:rPr>
          <w:b/>
          <w:u w:val="single"/>
        </w:rPr>
        <w:t>V.</w:t>
      </w:r>
      <w:r w:rsidRPr="002E51B0">
        <w:rPr>
          <w:u w:val="single"/>
        </w:rPr>
        <w:tab/>
        <w:t>One week (seven (7) calendar days) will be given for each such chairperson and the EC (by the President, for the body) to respond. In the event that any such chairperson is unavailable or fails to respond within one week (seven (7) calendar days), the AGD President or council/committee chairperson shall assign another council/committee member to respond on behalf of that council/committee, and that other council/committee member shall have three (3) calendar days from the date s/he receives the request or the remainder of said week (seven (7) calendar days), whichever is greater, to respond to the request of the Membership Council Chair.</w:t>
      </w:r>
    </w:p>
    <w:p w14:paraId="6C12E3D3" w14:textId="77777777" w:rsidR="00786EC5" w:rsidRPr="002E51B0" w:rsidRDefault="00786EC5" w:rsidP="00786EC5">
      <w:pPr>
        <w:pBdr>
          <w:top w:val="single" w:sz="4" w:space="1" w:color="auto"/>
          <w:left w:val="single" w:sz="4" w:space="1" w:color="auto"/>
          <w:bottom w:val="single" w:sz="4" w:space="1" w:color="auto"/>
          <w:right w:val="single" w:sz="4" w:space="1" w:color="auto"/>
        </w:pBdr>
        <w:shd w:val="clear" w:color="auto" w:fill="FFFFFF"/>
        <w:rPr>
          <w:u w:val="single"/>
        </w:rPr>
      </w:pPr>
      <w:r w:rsidRPr="002E51B0">
        <w:rPr>
          <w:b/>
          <w:u w:val="single"/>
        </w:rPr>
        <w:t>VI.</w:t>
      </w:r>
      <w:r w:rsidRPr="002E51B0">
        <w:rPr>
          <w:u w:val="single"/>
        </w:rPr>
        <w:tab/>
        <w:t xml:space="preserve">Negotiations for the prospective IMO will proceed (with any additional information provided by those chairs or the EC) unless there is reason found through this process to terminate or alter them.  </w:t>
      </w:r>
    </w:p>
    <w:p w14:paraId="2BBB0B11" w14:textId="77777777" w:rsidR="00786EC5" w:rsidRPr="002E51B0" w:rsidRDefault="00786EC5" w:rsidP="00786EC5">
      <w:pPr>
        <w:pBdr>
          <w:top w:val="single" w:sz="4" w:space="1" w:color="auto"/>
          <w:left w:val="single" w:sz="4" w:space="1" w:color="auto"/>
          <w:bottom w:val="single" w:sz="4" w:space="1" w:color="auto"/>
          <w:right w:val="single" w:sz="4" w:space="1" w:color="auto"/>
        </w:pBdr>
        <w:shd w:val="clear" w:color="auto" w:fill="FFFFFF"/>
        <w:rPr>
          <w:u w:val="single"/>
        </w:rPr>
      </w:pPr>
      <w:r w:rsidRPr="002E51B0">
        <w:rPr>
          <w:b/>
          <w:u w:val="single"/>
        </w:rPr>
        <w:t>VII.</w:t>
      </w:r>
      <w:r w:rsidRPr="002E51B0">
        <w:rPr>
          <w:u w:val="single"/>
        </w:rPr>
        <w:tab/>
        <w:t xml:space="preserve">If the Membership Council decides, through its due diligence, that an opportunity does not meet the criteria to be considered for an AGD IMO and should not move forward, there will be no further negotiations and the sponsorship will not be accepted.  </w:t>
      </w:r>
    </w:p>
    <w:p w14:paraId="41A456EE" w14:textId="77777777" w:rsidR="00786EC5" w:rsidRPr="002E51B0" w:rsidRDefault="00786EC5" w:rsidP="00786EC5">
      <w:pPr>
        <w:pBdr>
          <w:top w:val="single" w:sz="4" w:space="1" w:color="auto"/>
          <w:left w:val="single" w:sz="4" w:space="1" w:color="auto"/>
          <w:bottom w:val="single" w:sz="4" w:space="1" w:color="auto"/>
          <w:right w:val="single" w:sz="4" w:space="1" w:color="auto"/>
        </w:pBdr>
        <w:shd w:val="clear" w:color="auto" w:fill="FFFFFF"/>
        <w:rPr>
          <w:u w:val="single"/>
        </w:rPr>
      </w:pPr>
      <w:r w:rsidRPr="002E51B0">
        <w:rPr>
          <w:b/>
          <w:u w:val="single"/>
        </w:rPr>
        <w:t>VIII.</w:t>
      </w:r>
      <w:r w:rsidRPr="002E51B0">
        <w:rPr>
          <w:u w:val="single"/>
        </w:rPr>
        <w:tab/>
        <w:t xml:space="preserve">Any and all final agreements will be routed through traditional review protocols following negotiations when there is a cost associated with an IMO.   </w:t>
      </w:r>
    </w:p>
    <w:p w14:paraId="58A7B470" w14:textId="77777777" w:rsidR="00786EC5" w:rsidRPr="002E51B0" w:rsidRDefault="00786EC5" w:rsidP="00786EC5">
      <w:pPr>
        <w:pBdr>
          <w:top w:val="single" w:sz="4" w:space="1" w:color="auto"/>
          <w:left w:val="single" w:sz="4" w:space="1" w:color="auto"/>
          <w:bottom w:val="single" w:sz="4" w:space="1" w:color="auto"/>
          <w:right w:val="single" w:sz="4" w:space="1" w:color="auto"/>
        </w:pBdr>
        <w:shd w:val="clear" w:color="auto" w:fill="FFFFFF"/>
        <w:rPr>
          <w:u w:val="single"/>
        </w:rPr>
      </w:pPr>
      <w:r w:rsidRPr="002E51B0">
        <w:rPr>
          <w:b/>
          <w:u w:val="single"/>
        </w:rPr>
        <w:t>IX.</w:t>
      </w:r>
      <w:r w:rsidRPr="002E51B0">
        <w:rPr>
          <w:u w:val="single"/>
        </w:rPr>
        <w:tab/>
        <w:t>The AGD Board is the final deciding body for each such IMO.</w:t>
      </w:r>
    </w:p>
    <w:p w14:paraId="34C20D92" w14:textId="77777777" w:rsidR="00786EC5" w:rsidRPr="002E51B0" w:rsidRDefault="00786EC5" w:rsidP="00786EC5">
      <w:pPr>
        <w:pBdr>
          <w:top w:val="single" w:sz="4" w:space="1" w:color="auto"/>
          <w:left w:val="single" w:sz="4" w:space="1" w:color="auto"/>
          <w:bottom w:val="single" w:sz="4" w:space="1" w:color="auto"/>
          <w:right w:val="single" w:sz="4" w:space="1" w:color="auto"/>
        </w:pBdr>
        <w:shd w:val="clear" w:color="auto" w:fill="FFFFFF"/>
        <w:rPr>
          <w:u w:val="single"/>
        </w:rPr>
      </w:pPr>
    </w:p>
    <w:p w14:paraId="138F6E90" w14:textId="77777777" w:rsidR="00786EC5" w:rsidRPr="002E51B0" w:rsidRDefault="00786EC5" w:rsidP="00786EC5">
      <w:pPr>
        <w:pBdr>
          <w:top w:val="single" w:sz="4" w:space="1" w:color="auto"/>
          <w:left w:val="single" w:sz="4" w:space="1" w:color="auto"/>
          <w:bottom w:val="single" w:sz="4" w:space="1" w:color="auto"/>
          <w:right w:val="single" w:sz="4" w:space="1" w:color="auto"/>
        </w:pBdr>
        <w:shd w:val="clear" w:color="auto" w:fill="FFFFFF"/>
        <w:rPr>
          <w:u w:val="single"/>
        </w:rPr>
      </w:pPr>
      <w:r w:rsidRPr="002E51B0">
        <w:rPr>
          <w:u w:val="single"/>
        </w:rPr>
        <w:t>If the IMO fails to meet these guidelines, as determined by the Membership Council after its exercise of due diligence, the IMO will not be considered.  No IMO shall be considered unless it meets the approval of the Membership Council, its subcommittee, and the AGD Executive Committee.</w:t>
      </w:r>
    </w:p>
    <w:p w14:paraId="00913999" w14:textId="77777777" w:rsidR="00786EC5" w:rsidRPr="002E51B0" w:rsidRDefault="00786EC5" w:rsidP="00786EC5">
      <w:pPr>
        <w:rPr>
          <w:b/>
        </w:rPr>
      </w:pPr>
    </w:p>
    <w:p w14:paraId="5E5B474C"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6ECB0899"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7E15C0A7"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Cheney, Cordero, Dear, Donald, Dubowsky, Dyzenhaus, Edgar, Gajjar, Gehrig, Gorman, Guter, Hanson, Harunani, Lew, Malterud, Shamoon, Shepley, Stillwell, Tillman, Uppal, White, Winland, Wooden, Worm</w:t>
      </w:r>
    </w:p>
    <w:p w14:paraId="238CB63D"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68380777"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 xml:space="preserve">A –Shelly </w:t>
      </w:r>
    </w:p>
    <w:p w14:paraId="4883611B"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733132D4"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4177F00B" w14:textId="77777777" w:rsidR="00786EC5" w:rsidRPr="002E51B0" w:rsidRDefault="00786EC5" w:rsidP="00786EC5">
      <w:pPr>
        <w:rPr>
          <w:b/>
        </w:rPr>
      </w:pPr>
    </w:p>
    <w:p w14:paraId="3140A7BE" w14:textId="77777777" w:rsidR="00786EC5" w:rsidRPr="002E51B0" w:rsidRDefault="00786EC5" w:rsidP="004F2E24">
      <w:pPr>
        <w:pStyle w:val="ListParagraph"/>
        <w:numPr>
          <w:ilvl w:val="0"/>
          <w:numId w:val="132"/>
        </w:numPr>
        <w:rPr>
          <w:b/>
        </w:rPr>
      </w:pPr>
      <w:r w:rsidRPr="002E51B0">
        <w:rPr>
          <w:b/>
          <w:u w:val="single"/>
        </w:rPr>
        <w:t>AIRBIII2017#07 – Group Benefits Council Appointments</w:t>
      </w:r>
    </w:p>
    <w:p w14:paraId="18700462" w14:textId="77777777" w:rsidR="00786EC5" w:rsidRPr="002E51B0" w:rsidRDefault="00786EC5" w:rsidP="00786EC5">
      <w:pPr>
        <w:rPr>
          <w:b/>
        </w:rPr>
      </w:pPr>
    </w:p>
    <w:p w14:paraId="1C64EDB5" w14:textId="77777777" w:rsidR="00786EC5" w:rsidRPr="002E51B0" w:rsidRDefault="00786EC5" w:rsidP="00786EC5">
      <w:pPr>
        <w:rPr>
          <w:b/>
        </w:rPr>
      </w:pPr>
      <w:r w:rsidRPr="002E51B0">
        <w:rPr>
          <w:b/>
        </w:rPr>
        <w:t>Dr. Malterud moved, Dr. Wooden seconded:</w:t>
      </w:r>
    </w:p>
    <w:p w14:paraId="670004E1" w14:textId="77777777" w:rsidR="00786EC5" w:rsidRPr="002E51B0" w:rsidRDefault="00786EC5" w:rsidP="00786EC5">
      <w:pPr>
        <w:pStyle w:val="ResolutionTemplate"/>
        <w:pBdr>
          <w:left w:val="single" w:sz="4" w:space="1" w:color="auto"/>
          <w:right w:val="single" w:sz="4" w:space="1" w:color="auto"/>
        </w:pBdr>
      </w:pPr>
      <w:r w:rsidRPr="002E51B0">
        <w:t>“Resolved, that AIRBIII2017#07 – Group Benefits Council Appointments be approved as amended.”</w:t>
      </w:r>
    </w:p>
    <w:p w14:paraId="06C81A90" w14:textId="77777777" w:rsidR="00786EC5" w:rsidRPr="002E51B0" w:rsidRDefault="00786EC5" w:rsidP="00786EC5">
      <w:pPr>
        <w:pStyle w:val="ResolutionTemplate"/>
        <w:pBdr>
          <w:left w:val="single" w:sz="4" w:space="1" w:color="auto"/>
          <w:right w:val="single" w:sz="4" w:space="1" w:color="auto"/>
        </w:pBdr>
      </w:pPr>
    </w:p>
    <w:p w14:paraId="45AFAC3A" w14:textId="77777777" w:rsidR="00786EC5" w:rsidRPr="002E51B0" w:rsidRDefault="00786EC5" w:rsidP="00786EC5">
      <w:pPr>
        <w:pStyle w:val="ResolutionTemplate"/>
        <w:pBdr>
          <w:left w:val="single" w:sz="4" w:space="1" w:color="auto"/>
          <w:right w:val="single" w:sz="4" w:space="1" w:color="auto"/>
        </w:pBdr>
      </w:pPr>
      <w:r w:rsidRPr="002E51B0">
        <w:t>“Resolved, that the appointments Group Benefits Council be approved.”</w:t>
      </w:r>
    </w:p>
    <w:p w14:paraId="7F6F0376" w14:textId="77777777" w:rsidR="00786EC5" w:rsidRPr="002E51B0" w:rsidRDefault="00786EC5" w:rsidP="00786EC5">
      <w:pPr>
        <w:pStyle w:val="ResolutionTemplate"/>
        <w:pBdr>
          <w:left w:val="single" w:sz="4" w:space="1" w:color="auto"/>
          <w:right w:val="single" w:sz="4" w:space="1" w:color="auto"/>
        </w:pBdr>
      </w:pPr>
    </w:p>
    <w:p w14:paraId="60E4B044" w14:textId="77777777" w:rsidR="00786EC5" w:rsidRPr="002E51B0" w:rsidRDefault="00786EC5" w:rsidP="00786EC5">
      <w:pPr>
        <w:pStyle w:val="ResolutionTemplate"/>
        <w:pBdr>
          <w:left w:val="single" w:sz="4" w:space="1" w:color="auto"/>
          <w:right w:val="single" w:sz="4" w:space="1" w:color="auto"/>
        </w:pBdr>
        <w:tabs>
          <w:tab w:val="left" w:pos="972"/>
        </w:tabs>
        <w:rPr>
          <w:u w:val="single"/>
        </w:rPr>
      </w:pPr>
      <w:r w:rsidRPr="002E51B0">
        <w:rPr>
          <w:u w:val="single"/>
        </w:rPr>
        <w:t>Group Benefits Council</w:t>
      </w:r>
    </w:p>
    <w:p w14:paraId="404AF7D8" w14:textId="77777777" w:rsidR="00786EC5" w:rsidRPr="002E51B0" w:rsidRDefault="00786EC5" w:rsidP="00786EC5">
      <w:pPr>
        <w:pStyle w:val="ResolutionTemplate"/>
        <w:pBdr>
          <w:left w:val="single" w:sz="4" w:space="1" w:color="auto"/>
          <w:right w:val="single" w:sz="4" w:space="1" w:color="auto"/>
        </w:pBdr>
        <w:tabs>
          <w:tab w:val="left" w:pos="972"/>
        </w:tabs>
      </w:pPr>
      <w:r w:rsidRPr="002E51B0">
        <w:rPr>
          <w:noProof/>
        </w:rPr>
        <w:t>Dr.</w:t>
      </w:r>
      <w:r w:rsidRPr="002E51B0">
        <w:t xml:space="preserve"> </w:t>
      </w:r>
      <w:r w:rsidRPr="002E51B0">
        <w:rPr>
          <w:noProof/>
        </w:rPr>
        <w:t>Joseph</w:t>
      </w:r>
      <w:r w:rsidRPr="002E51B0">
        <w:t xml:space="preserve"> </w:t>
      </w:r>
      <w:r w:rsidRPr="002E51B0">
        <w:rPr>
          <w:noProof/>
        </w:rPr>
        <w:t>Belsito</w:t>
      </w:r>
      <w:r w:rsidRPr="002E51B0">
        <w:t xml:space="preserve">, </w:t>
      </w:r>
      <w:r w:rsidRPr="002E51B0">
        <w:rPr>
          <w:noProof/>
        </w:rPr>
        <w:t>Region 15-16</w:t>
      </w:r>
      <w:r w:rsidRPr="002E51B0">
        <w:t>, (</w:t>
      </w:r>
      <w:r w:rsidRPr="002E51B0">
        <w:rPr>
          <w:noProof/>
        </w:rPr>
        <w:t>6/21/2015</w:t>
      </w:r>
      <w:r w:rsidRPr="002E51B0">
        <w:t>-</w:t>
      </w:r>
      <w:r w:rsidRPr="002E51B0">
        <w:rPr>
          <w:noProof/>
        </w:rPr>
        <w:t>11/4/2018</w:t>
      </w:r>
      <w:r w:rsidRPr="002E51B0">
        <w:t xml:space="preserve">), 2nd </w:t>
      </w:r>
      <w:r w:rsidRPr="002E51B0">
        <w:rPr>
          <w:noProof/>
        </w:rPr>
        <w:t>term, Chair</w:t>
      </w:r>
    </w:p>
    <w:p w14:paraId="1712FCD4" w14:textId="77777777" w:rsidR="00786EC5" w:rsidRPr="002E51B0" w:rsidRDefault="00786EC5" w:rsidP="00786EC5">
      <w:pPr>
        <w:pStyle w:val="ResolutionTemplate"/>
        <w:pBdr>
          <w:left w:val="single" w:sz="4" w:space="1" w:color="auto"/>
          <w:right w:val="single" w:sz="4" w:space="1" w:color="auto"/>
        </w:pBdr>
        <w:tabs>
          <w:tab w:val="left" w:pos="972"/>
        </w:tabs>
      </w:pPr>
      <w:r w:rsidRPr="002E51B0">
        <w:rPr>
          <w:noProof/>
        </w:rPr>
        <w:t>Dr.</w:t>
      </w:r>
      <w:r w:rsidRPr="002E51B0">
        <w:t xml:space="preserve"> </w:t>
      </w:r>
      <w:r w:rsidRPr="002E51B0">
        <w:rPr>
          <w:noProof/>
        </w:rPr>
        <w:t>Eric</w:t>
      </w:r>
      <w:r w:rsidRPr="002E51B0">
        <w:t xml:space="preserve"> </w:t>
      </w:r>
      <w:r w:rsidRPr="002E51B0">
        <w:rPr>
          <w:noProof/>
        </w:rPr>
        <w:t>Morse</w:t>
      </w:r>
      <w:r w:rsidRPr="002E51B0">
        <w:t xml:space="preserve">, </w:t>
      </w:r>
      <w:r w:rsidRPr="002E51B0">
        <w:rPr>
          <w:noProof/>
        </w:rPr>
        <w:t>Region 05</w:t>
      </w:r>
      <w:r w:rsidRPr="002E51B0">
        <w:t>, (</w:t>
      </w:r>
      <w:r w:rsidRPr="002E51B0">
        <w:rPr>
          <w:noProof/>
        </w:rPr>
        <w:t>6/21/2015</w:t>
      </w:r>
      <w:r w:rsidRPr="002E51B0">
        <w:t>-</w:t>
      </w:r>
      <w:r w:rsidRPr="002E51B0">
        <w:rPr>
          <w:noProof/>
        </w:rPr>
        <w:t>11/4/2018</w:t>
      </w:r>
      <w:r w:rsidRPr="002E51B0">
        <w:t xml:space="preserve">), 2nd </w:t>
      </w:r>
      <w:r w:rsidRPr="002E51B0">
        <w:rPr>
          <w:noProof/>
        </w:rPr>
        <w:t>term</w:t>
      </w:r>
    </w:p>
    <w:p w14:paraId="4E79FEF2" w14:textId="77777777" w:rsidR="00786EC5" w:rsidRPr="002E51B0" w:rsidRDefault="00786EC5" w:rsidP="00786EC5">
      <w:pPr>
        <w:pStyle w:val="ResolutionTemplate"/>
        <w:pBdr>
          <w:left w:val="single" w:sz="4" w:space="1" w:color="auto"/>
          <w:right w:val="single" w:sz="4" w:space="1" w:color="auto"/>
        </w:pBdr>
        <w:tabs>
          <w:tab w:val="left" w:pos="972"/>
        </w:tabs>
        <w:rPr>
          <w:noProof/>
        </w:rPr>
      </w:pPr>
      <w:r w:rsidRPr="002E51B0">
        <w:rPr>
          <w:noProof/>
        </w:rPr>
        <w:t>Dr. Puneet Aulakh</w:t>
      </w:r>
      <w:r w:rsidRPr="002E51B0">
        <w:t xml:space="preserve">, </w:t>
      </w:r>
      <w:r w:rsidRPr="002E51B0">
        <w:rPr>
          <w:noProof/>
        </w:rPr>
        <w:t>Region 11</w:t>
      </w:r>
      <w:r w:rsidRPr="002E51B0">
        <w:t>, (</w:t>
      </w:r>
      <w:r w:rsidRPr="002E51B0">
        <w:rPr>
          <w:noProof/>
        </w:rPr>
        <w:t>6/21/2015</w:t>
      </w:r>
      <w:r w:rsidRPr="002E51B0">
        <w:t>-</w:t>
      </w:r>
      <w:r w:rsidRPr="002E51B0">
        <w:rPr>
          <w:noProof/>
        </w:rPr>
        <w:t>11/4/2018</w:t>
      </w:r>
      <w:r w:rsidRPr="002E51B0">
        <w:t xml:space="preserve">), 1st </w:t>
      </w:r>
      <w:r w:rsidRPr="002E51B0">
        <w:rPr>
          <w:noProof/>
        </w:rPr>
        <w:t xml:space="preserve">term </w:t>
      </w:r>
    </w:p>
    <w:p w14:paraId="39367104" w14:textId="77777777" w:rsidR="00786EC5" w:rsidRPr="002E51B0" w:rsidRDefault="00786EC5" w:rsidP="00786EC5">
      <w:pPr>
        <w:pStyle w:val="ResolutionTemplate"/>
        <w:pBdr>
          <w:left w:val="single" w:sz="4" w:space="1" w:color="auto"/>
          <w:right w:val="single" w:sz="4" w:space="1" w:color="auto"/>
        </w:pBdr>
        <w:tabs>
          <w:tab w:val="left" w:pos="972"/>
        </w:tabs>
      </w:pPr>
      <w:r w:rsidRPr="002E51B0">
        <w:t>Dr. Amit Patel, Region 19, (7/18/2016-11/</w:t>
      </w:r>
      <w:r w:rsidRPr="002E51B0">
        <w:rPr>
          <w:u w:val="single"/>
        </w:rPr>
        <w:t>03</w:t>
      </w:r>
      <w:r w:rsidRPr="002E51B0">
        <w:rPr>
          <w:strike/>
        </w:rPr>
        <w:t>TBD</w:t>
      </w:r>
      <w:r w:rsidRPr="002E51B0">
        <w:t>/2019), 1st term</w:t>
      </w:r>
    </w:p>
    <w:p w14:paraId="789A7DE4" w14:textId="77777777" w:rsidR="00786EC5" w:rsidRPr="002E51B0" w:rsidRDefault="00786EC5" w:rsidP="00786EC5">
      <w:pPr>
        <w:pStyle w:val="ResolutionTemplate"/>
        <w:pBdr>
          <w:left w:val="single" w:sz="4" w:space="1" w:color="auto"/>
          <w:right w:val="single" w:sz="4" w:space="1" w:color="auto"/>
        </w:pBdr>
        <w:tabs>
          <w:tab w:val="left" w:pos="972"/>
        </w:tabs>
      </w:pPr>
      <w:r w:rsidRPr="002E51B0">
        <w:t>Dr. Anca Bordeianu, Region 15/16, (8/16/2016-11/4/2019), 1st term</w:t>
      </w:r>
    </w:p>
    <w:p w14:paraId="59DC930E" w14:textId="77777777" w:rsidR="00786EC5" w:rsidRPr="002E51B0" w:rsidRDefault="00786EC5" w:rsidP="00786EC5">
      <w:pPr>
        <w:pStyle w:val="ResolutionTemplate"/>
        <w:pBdr>
          <w:left w:val="single" w:sz="4" w:space="1" w:color="auto"/>
          <w:right w:val="single" w:sz="4" w:space="1" w:color="auto"/>
        </w:pBdr>
        <w:tabs>
          <w:tab w:val="left" w:pos="972"/>
        </w:tabs>
        <w:rPr>
          <w:u w:val="single"/>
        </w:rPr>
      </w:pPr>
      <w:r w:rsidRPr="002E51B0">
        <w:rPr>
          <w:u w:val="single"/>
        </w:rPr>
        <w:t>Dr. Kimberly Denton, Region 10</w:t>
      </w:r>
      <w:r w:rsidRPr="002E51B0">
        <w:rPr>
          <w:strike/>
          <w:u w:val="single"/>
        </w:rPr>
        <w:t>05</w:t>
      </w:r>
      <w:r w:rsidRPr="002E51B0">
        <w:rPr>
          <w:u w:val="single"/>
        </w:rPr>
        <w:t>, (3/18/2017 – 11/5/2017, 1</w:t>
      </w:r>
      <w:r w:rsidRPr="002E51B0">
        <w:rPr>
          <w:u w:val="single"/>
          <w:vertAlign w:val="superscript"/>
        </w:rPr>
        <w:t>st</w:t>
      </w:r>
      <w:r w:rsidRPr="002E51B0">
        <w:rPr>
          <w:u w:val="single"/>
        </w:rPr>
        <w:t xml:space="preserve"> term</w:t>
      </w:r>
    </w:p>
    <w:p w14:paraId="7E026A68" w14:textId="77777777" w:rsidR="00786EC5" w:rsidRPr="002E51B0" w:rsidRDefault="00786EC5" w:rsidP="00786EC5">
      <w:pPr>
        <w:rPr>
          <w:b/>
        </w:rPr>
      </w:pPr>
    </w:p>
    <w:p w14:paraId="3DB90E51"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7F67210C"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326BD195"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Cheney, Cordero, Dear, Donald, Dubowsky, Dyzenhaus, Edgar, Gajjar, Gehrig, Gorman, Guter, Hanson, Harunani, Lew, Malterud, Shamoon, Shepley, Stillwell, Tillman, Uppal, White, Winland, Wooden, Worm</w:t>
      </w:r>
    </w:p>
    <w:p w14:paraId="6D53FD4B"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4A2920FA"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 xml:space="preserve">A –Shelly </w:t>
      </w:r>
    </w:p>
    <w:p w14:paraId="26E3050B"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6E4531E3"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6F97C8D3" w14:textId="77777777" w:rsidR="00786EC5" w:rsidRPr="002E51B0" w:rsidRDefault="00786EC5" w:rsidP="00786EC5">
      <w:pPr>
        <w:rPr>
          <w:b/>
        </w:rPr>
      </w:pPr>
    </w:p>
    <w:p w14:paraId="2D002E21" w14:textId="77777777" w:rsidR="00786EC5" w:rsidRPr="002E51B0" w:rsidRDefault="00786EC5" w:rsidP="004F2E24">
      <w:pPr>
        <w:pStyle w:val="ListParagraph"/>
        <w:numPr>
          <w:ilvl w:val="0"/>
          <w:numId w:val="132"/>
        </w:numPr>
        <w:rPr>
          <w:b/>
          <w:u w:val="single"/>
        </w:rPr>
      </w:pPr>
      <w:r w:rsidRPr="002E51B0">
        <w:rPr>
          <w:b/>
          <w:u w:val="single"/>
        </w:rPr>
        <w:t>AIRBIII2017#08 - Creation of AGD Leadership Development and Oversight Committee</w:t>
      </w:r>
    </w:p>
    <w:p w14:paraId="7AF67BFB" w14:textId="77777777" w:rsidR="00786EC5" w:rsidRPr="002E51B0" w:rsidRDefault="00786EC5" w:rsidP="00786EC5">
      <w:pPr>
        <w:rPr>
          <w:b/>
          <w:u w:val="single"/>
        </w:rPr>
      </w:pPr>
    </w:p>
    <w:p w14:paraId="5CFF3DC6" w14:textId="77777777" w:rsidR="00786EC5" w:rsidRPr="002E51B0" w:rsidRDefault="00786EC5" w:rsidP="00786EC5">
      <w:pPr>
        <w:rPr>
          <w:b/>
        </w:rPr>
      </w:pPr>
      <w:r w:rsidRPr="002E51B0">
        <w:rPr>
          <w:b/>
        </w:rPr>
        <w:t>Dr. Donald moved, Dr. Dubowsky seconded:</w:t>
      </w:r>
    </w:p>
    <w:p w14:paraId="46F1BCDB"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lastRenderedPageBreak/>
        <w:t>“Resolved, that AIRBIII2017#08 - Creation of AGD Leadership Development and Oversight Committee be postponed until March 19, 2017.”</w:t>
      </w:r>
    </w:p>
    <w:p w14:paraId="42E6F4ED"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p>
    <w:p w14:paraId="314EF9FF" w14:textId="77777777" w:rsidR="00786EC5" w:rsidRPr="002E51B0" w:rsidRDefault="00786EC5" w:rsidP="00786EC5">
      <w:pPr>
        <w:pStyle w:val="ResolutionTemplate"/>
      </w:pPr>
      <w:r w:rsidRPr="002E51B0">
        <w:t>“Resolved, that a Leadership Development and Oversight Committee be created and that the Board Policy Manual be amended at Policy Type:  II. Governance Process, K.  Charges of Council and Committees,</w:t>
      </w:r>
    </w:p>
    <w:p w14:paraId="3DD97391" w14:textId="77777777" w:rsidR="00786EC5" w:rsidRPr="002E51B0" w:rsidRDefault="00786EC5" w:rsidP="00786EC5">
      <w:pPr>
        <w:pStyle w:val="ResolutionTemplate"/>
      </w:pPr>
    </w:p>
    <w:p w14:paraId="5A3369E6" w14:textId="77777777" w:rsidR="00786EC5" w:rsidRPr="002E51B0" w:rsidRDefault="00786EC5" w:rsidP="00786EC5">
      <w:pPr>
        <w:pStyle w:val="ResolutionTemplate"/>
      </w:pPr>
      <w:r w:rsidRPr="002E51B0">
        <w:t>Leadership Development and Oversight Committee</w:t>
      </w:r>
    </w:p>
    <w:p w14:paraId="01728FCC" w14:textId="77777777" w:rsidR="00786EC5" w:rsidRPr="002E51B0" w:rsidRDefault="00786EC5" w:rsidP="00786EC5">
      <w:pPr>
        <w:pStyle w:val="ResolutionTemplate"/>
      </w:pPr>
    </w:p>
    <w:p w14:paraId="23034686" w14:textId="77777777" w:rsidR="00786EC5" w:rsidRPr="002E51B0" w:rsidRDefault="00786EC5" w:rsidP="00786EC5">
      <w:pPr>
        <w:pStyle w:val="ResolutionTemplate"/>
      </w:pPr>
      <w:r w:rsidRPr="002E51B0">
        <w:t>1.</w:t>
      </w:r>
      <w:r w:rsidRPr="002E51B0">
        <w:tab/>
        <w:t xml:space="preserve">The Leadership Development and Oversight Committee shall consist of six members, one of which is the President. </w:t>
      </w:r>
    </w:p>
    <w:p w14:paraId="4FB54C1C" w14:textId="77777777" w:rsidR="00786EC5" w:rsidRPr="002E51B0" w:rsidRDefault="00786EC5" w:rsidP="00786EC5">
      <w:pPr>
        <w:pStyle w:val="ResolutionTemplate"/>
      </w:pPr>
    </w:p>
    <w:p w14:paraId="7935B3CF" w14:textId="77777777" w:rsidR="00786EC5" w:rsidRPr="002E51B0" w:rsidRDefault="00786EC5" w:rsidP="00786EC5">
      <w:pPr>
        <w:pStyle w:val="ResolutionTemplate"/>
      </w:pPr>
      <w:r w:rsidRPr="002E51B0">
        <w:t>The Leadership Development and Oversight Committee shall be responsible for oversight of the AGD Leadership Academy, including:</w:t>
      </w:r>
    </w:p>
    <w:p w14:paraId="1C40086F" w14:textId="77777777" w:rsidR="00786EC5" w:rsidRPr="002E51B0" w:rsidRDefault="00786EC5" w:rsidP="00786EC5">
      <w:pPr>
        <w:pStyle w:val="ResolutionTemplate"/>
      </w:pPr>
    </w:p>
    <w:p w14:paraId="5F904418" w14:textId="77777777" w:rsidR="00786EC5" w:rsidRPr="002E51B0" w:rsidRDefault="00786EC5" w:rsidP="00786EC5">
      <w:pPr>
        <w:pStyle w:val="ResolutionTemplate"/>
      </w:pPr>
      <w:r w:rsidRPr="002E51B0">
        <w:t>a. Serving as thought-leaders for the content to be presented at the following programs:</w:t>
      </w:r>
    </w:p>
    <w:p w14:paraId="3C912848" w14:textId="77777777" w:rsidR="00786EC5" w:rsidRPr="002E51B0" w:rsidRDefault="00786EC5" w:rsidP="00786EC5">
      <w:pPr>
        <w:pStyle w:val="ResolutionTemplate"/>
        <w:ind w:firstLine="720"/>
      </w:pPr>
      <w:r w:rsidRPr="002E51B0">
        <w:t>i.</w:t>
      </w:r>
      <w:r w:rsidRPr="002E51B0">
        <w:tab/>
        <w:t>AGD Leadership Symposium</w:t>
      </w:r>
    </w:p>
    <w:p w14:paraId="27C32AA6" w14:textId="77777777" w:rsidR="00786EC5" w:rsidRPr="002E51B0" w:rsidRDefault="00786EC5" w:rsidP="00786EC5">
      <w:pPr>
        <w:pStyle w:val="ResolutionTemplate"/>
        <w:ind w:firstLine="720"/>
      </w:pPr>
      <w:r w:rsidRPr="002E51B0">
        <w:t>ii.</w:t>
      </w:r>
      <w:r w:rsidRPr="002E51B0">
        <w:tab/>
        <w:t>AGD Leadership Institute</w:t>
      </w:r>
    </w:p>
    <w:p w14:paraId="0547E9A4" w14:textId="77777777" w:rsidR="00786EC5" w:rsidRPr="002E51B0" w:rsidRDefault="00786EC5" w:rsidP="00786EC5">
      <w:pPr>
        <w:pStyle w:val="ResolutionTemplate"/>
        <w:ind w:firstLine="720"/>
      </w:pPr>
      <w:r w:rsidRPr="002E51B0">
        <w:t>iii.</w:t>
      </w:r>
      <w:r w:rsidRPr="002E51B0">
        <w:tab/>
        <w:t>AGD Leadership Forum</w:t>
      </w:r>
    </w:p>
    <w:p w14:paraId="32DAE90F" w14:textId="77777777" w:rsidR="00786EC5" w:rsidRPr="002E51B0" w:rsidRDefault="00786EC5" w:rsidP="00786EC5">
      <w:pPr>
        <w:pStyle w:val="ResolutionTemplate"/>
      </w:pPr>
      <w:r w:rsidRPr="002E51B0">
        <w:t>b.</w:t>
      </w:r>
      <w:r w:rsidRPr="002E51B0">
        <w:tab/>
        <w:t>Identifying gaps in training, developing an all-inclusive program to deliver programming to address these gaps, and identifying relevant leadership topics for programs;</w:t>
      </w:r>
    </w:p>
    <w:p w14:paraId="132BABEF" w14:textId="77777777" w:rsidR="00786EC5" w:rsidRPr="002E51B0" w:rsidRDefault="00786EC5" w:rsidP="00786EC5">
      <w:pPr>
        <w:pStyle w:val="ResolutionTemplate"/>
      </w:pPr>
      <w:r w:rsidRPr="002E51B0">
        <w:t>c.</w:t>
      </w:r>
      <w:r w:rsidRPr="002E51B0">
        <w:tab/>
        <w:t>Serving as advisors for the content to be presented at the following programs:</w:t>
      </w:r>
    </w:p>
    <w:p w14:paraId="0D6FAE3E" w14:textId="77777777" w:rsidR="00786EC5" w:rsidRPr="002E51B0" w:rsidRDefault="00786EC5" w:rsidP="00786EC5">
      <w:pPr>
        <w:pStyle w:val="ResolutionTemplate"/>
        <w:ind w:firstLine="720"/>
      </w:pPr>
      <w:r w:rsidRPr="002E51B0">
        <w:t>i.</w:t>
      </w:r>
      <w:r w:rsidRPr="002E51B0">
        <w:tab/>
        <w:t>AGD Leadership Symposium</w:t>
      </w:r>
    </w:p>
    <w:p w14:paraId="107C3FC4" w14:textId="77777777" w:rsidR="00786EC5" w:rsidRPr="002E51B0" w:rsidRDefault="00786EC5" w:rsidP="00786EC5">
      <w:pPr>
        <w:pStyle w:val="ResolutionTemplate"/>
        <w:ind w:firstLine="720"/>
      </w:pPr>
      <w:r w:rsidRPr="002E51B0">
        <w:t>ii.</w:t>
      </w:r>
      <w:r w:rsidRPr="002E51B0">
        <w:tab/>
        <w:t>AGD Leadership Institute</w:t>
      </w:r>
    </w:p>
    <w:p w14:paraId="09A7015F" w14:textId="77777777" w:rsidR="00786EC5" w:rsidRPr="002E51B0" w:rsidRDefault="00786EC5" w:rsidP="00786EC5">
      <w:pPr>
        <w:pStyle w:val="ResolutionTemplate"/>
        <w:ind w:firstLine="720"/>
      </w:pPr>
      <w:r w:rsidRPr="002E51B0">
        <w:t>iii.</w:t>
      </w:r>
      <w:r w:rsidRPr="002E51B0">
        <w:tab/>
        <w:t>AGD Leadership Forum</w:t>
      </w:r>
    </w:p>
    <w:p w14:paraId="66EC51B5" w14:textId="77777777" w:rsidR="00786EC5" w:rsidRPr="002E51B0" w:rsidRDefault="00786EC5" w:rsidP="00786EC5">
      <w:pPr>
        <w:pStyle w:val="ResolutionTemplate"/>
      </w:pPr>
      <w:r w:rsidRPr="002E51B0">
        <w:t>d.</w:t>
      </w:r>
      <w:r w:rsidRPr="002E51B0">
        <w:tab/>
        <w:t>Determining program facilitators for the above;</w:t>
      </w:r>
      <w:r w:rsidRPr="002E51B0">
        <w:tab/>
      </w:r>
    </w:p>
    <w:p w14:paraId="13076F70" w14:textId="77777777" w:rsidR="00786EC5" w:rsidRPr="002E51B0" w:rsidRDefault="00786EC5" w:rsidP="00786EC5">
      <w:pPr>
        <w:pStyle w:val="ResolutionTemplate"/>
      </w:pPr>
      <w:r w:rsidRPr="002E51B0">
        <w:t>e.</w:t>
      </w:r>
      <w:r w:rsidRPr="002E51B0">
        <w:tab/>
        <w:t>Presenting activities, strategies, and plans in accordance with the approved budgets;</w:t>
      </w:r>
    </w:p>
    <w:p w14:paraId="1F4AD7A2" w14:textId="77777777" w:rsidR="00786EC5" w:rsidRPr="002E51B0" w:rsidRDefault="00786EC5" w:rsidP="00786EC5">
      <w:pPr>
        <w:pStyle w:val="ResolutionTemplate"/>
      </w:pPr>
      <w:r w:rsidRPr="002E51B0">
        <w:t>f.</w:t>
      </w:r>
      <w:r w:rsidRPr="002E51B0">
        <w:tab/>
        <w:t>Presenting annual report to the AGD Board;</w:t>
      </w:r>
    </w:p>
    <w:p w14:paraId="153F2152" w14:textId="77777777" w:rsidR="00786EC5" w:rsidRPr="002E51B0" w:rsidRDefault="00786EC5" w:rsidP="00786EC5">
      <w:pPr>
        <w:pStyle w:val="ResolutionTemplate"/>
      </w:pPr>
      <w:r w:rsidRPr="002E51B0">
        <w:t>g.</w:t>
      </w:r>
      <w:r w:rsidRPr="002E51B0">
        <w:tab/>
        <w:t>Reassessing leadership training needs annually;</w:t>
      </w:r>
    </w:p>
    <w:p w14:paraId="31EDF47F" w14:textId="77777777" w:rsidR="00786EC5" w:rsidRPr="002E51B0" w:rsidRDefault="00786EC5" w:rsidP="00786EC5">
      <w:pPr>
        <w:pStyle w:val="ResolutionTemplate"/>
      </w:pPr>
      <w:r w:rsidRPr="002E51B0">
        <w:t xml:space="preserve">h. </w:t>
      </w:r>
      <w:r w:rsidRPr="002E51B0">
        <w:tab/>
        <w:t>Developing measurable metrics for the AGD Leadership Academy, including each of the major components of the academy</w:t>
      </w:r>
    </w:p>
    <w:p w14:paraId="10C97E56" w14:textId="77777777" w:rsidR="00786EC5" w:rsidRPr="002E51B0" w:rsidRDefault="00786EC5" w:rsidP="00786EC5">
      <w:pPr>
        <w:rPr>
          <w:b/>
        </w:rPr>
      </w:pPr>
    </w:p>
    <w:p w14:paraId="1D0066B0"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33701F51"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6F6E34CC"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Cheney, Cordero, Dear, Donald, Dubowsky, Dyzenhaus, Edgar, Gajjar, Gehrig, Gorman, Guter, Hanson, Harunani, Lew, Malterud, Shamoon, Shepley, Stillwell, Tillman, Uppal, White, Winland, Wooden, Worm</w:t>
      </w:r>
    </w:p>
    <w:p w14:paraId="71EC7629"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177DED12"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 xml:space="preserve">A –Shelly </w:t>
      </w:r>
    </w:p>
    <w:p w14:paraId="54FC8DDA"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77DAB484"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1C4C215E" w14:textId="77777777" w:rsidR="00786EC5" w:rsidRPr="002E51B0" w:rsidRDefault="00786EC5" w:rsidP="00786EC5">
      <w:pPr>
        <w:rPr>
          <w:b/>
        </w:rPr>
      </w:pPr>
    </w:p>
    <w:p w14:paraId="2FA8DEE7" w14:textId="77777777" w:rsidR="00786EC5" w:rsidRPr="002E51B0" w:rsidRDefault="00786EC5" w:rsidP="004F2E24">
      <w:pPr>
        <w:pStyle w:val="ListParagraph"/>
        <w:numPr>
          <w:ilvl w:val="0"/>
          <w:numId w:val="132"/>
        </w:numPr>
        <w:rPr>
          <w:b/>
          <w:u w:val="single"/>
        </w:rPr>
      </w:pPr>
      <w:r w:rsidRPr="002E51B0">
        <w:rPr>
          <w:b/>
          <w:u w:val="single"/>
        </w:rPr>
        <w:t>AIRBIII2017#09 - Creation of New Manager Position with Dental Education Department</w:t>
      </w:r>
    </w:p>
    <w:p w14:paraId="7C7C0FE4" w14:textId="77777777" w:rsidR="00786EC5" w:rsidRPr="002E51B0" w:rsidRDefault="00786EC5" w:rsidP="00786EC5">
      <w:pPr>
        <w:rPr>
          <w:b/>
          <w:u w:val="single"/>
        </w:rPr>
      </w:pPr>
    </w:p>
    <w:p w14:paraId="3E7AA513" w14:textId="77777777" w:rsidR="00786EC5" w:rsidRPr="002E51B0" w:rsidRDefault="00786EC5" w:rsidP="00786EC5">
      <w:pPr>
        <w:rPr>
          <w:b/>
        </w:rPr>
      </w:pPr>
      <w:r w:rsidRPr="002E51B0">
        <w:rPr>
          <w:b/>
        </w:rPr>
        <w:lastRenderedPageBreak/>
        <w:t>Dr. Shepley moved, Dr. Cheney seconded:</w:t>
      </w:r>
    </w:p>
    <w:p w14:paraId="021B9E80"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r w:rsidRPr="002E51B0">
        <w:rPr>
          <w:b/>
        </w:rPr>
        <w:t>“Resolved, that AIRBIII2017#09 - Creation of New Manager Position with Dental Education Department be approved.”</w:t>
      </w:r>
    </w:p>
    <w:p w14:paraId="789C4ABF"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p>
    <w:p w14:paraId="1EEC6EB6" w14:textId="77777777" w:rsidR="00786EC5" w:rsidRPr="002E51B0" w:rsidRDefault="00786EC5" w:rsidP="00786EC5">
      <w:pPr>
        <w:pStyle w:val="ResolutionTemplate"/>
        <w:pBdr>
          <w:left w:val="single" w:sz="4" w:space="1" w:color="auto"/>
          <w:right w:val="single" w:sz="4" w:space="1" w:color="auto"/>
        </w:pBdr>
      </w:pPr>
      <w:r w:rsidRPr="002E51B0">
        <w:t>“Resolved, that $90,000 be allocated from the 2017 Contingency Fund to compensate a newly created “Manager, Dental Education” position within the Dental Education Department.”</w:t>
      </w:r>
    </w:p>
    <w:p w14:paraId="6F60071E" w14:textId="77777777" w:rsidR="00786EC5" w:rsidRPr="002E51B0" w:rsidRDefault="00786EC5" w:rsidP="00786EC5">
      <w:pPr>
        <w:rPr>
          <w:b/>
        </w:rPr>
      </w:pPr>
    </w:p>
    <w:p w14:paraId="51FE0348"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18D0C4E3"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1C1E093D"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Cheney, Cordero, Dear, Donald, Dubowsky, Dyzenhaus, Edgar, Gajjar, Gehrig, Gorman, Guter, Hanson, Harunani, Lew, Malterud, Shamoon, Shepley, Stillwell, Tillman, Uppal, White, Winland, Wooden, Worm</w:t>
      </w:r>
    </w:p>
    <w:p w14:paraId="47553BA8"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2BDE7559"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 xml:space="preserve">A –Shelly </w:t>
      </w:r>
    </w:p>
    <w:p w14:paraId="10489E98"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4CF8D6BB"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01528F8A" w14:textId="77777777" w:rsidR="00786EC5" w:rsidRPr="002E51B0" w:rsidRDefault="00786EC5" w:rsidP="00786EC5">
      <w:pPr>
        <w:rPr>
          <w:b/>
        </w:rPr>
      </w:pPr>
    </w:p>
    <w:p w14:paraId="57595F2C" w14:textId="77777777" w:rsidR="00786EC5" w:rsidRPr="002E51B0" w:rsidRDefault="00786EC5" w:rsidP="004F2E24">
      <w:pPr>
        <w:pStyle w:val="ListParagraph"/>
        <w:numPr>
          <w:ilvl w:val="0"/>
          <w:numId w:val="132"/>
        </w:numPr>
        <w:rPr>
          <w:b/>
          <w:u w:val="single"/>
        </w:rPr>
      </w:pPr>
      <w:r w:rsidRPr="002E51B0">
        <w:rPr>
          <w:b/>
          <w:u w:val="single"/>
        </w:rPr>
        <w:t>AIRBIII2017#10 - Credentials &amp; Elections Committee Request to Replace HODFAT</w:t>
      </w:r>
    </w:p>
    <w:p w14:paraId="1AA5041D" w14:textId="77777777" w:rsidR="00786EC5" w:rsidRPr="002E51B0" w:rsidRDefault="00786EC5" w:rsidP="00786EC5">
      <w:pPr>
        <w:rPr>
          <w:b/>
        </w:rPr>
      </w:pPr>
    </w:p>
    <w:p w14:paraId="479B8568" w14:textId="77777777" w:rsidR="00786EC5" w:rsidRPr="002E51B0" w:rsidRDefault="00786EC5" w:rsidP="00786EC5">
      <w:pPr>
        <w:rPr>
          <w:b/>
        </w:rPr>
      </w:pPr>
      <w:r w:rsidRPr="002E51B0">
        <w:rPr>
          <w:b/>
        </w:rPr>
        <w:t>Dr. Cheney moved, Dr. Hanson seconded:</w:t>
      </w:r>
    </w:p>
    <w:p w14:paraId="3459BB74"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r w:rsidRPr="002E51B0">
        <w:rPr>
          <w:b/>
        </w:rPr>
        <w:t>“Resolved, that AIRBIII2017#10 - Credentials &amp; Elections Committee Request to Replace HODFAT be approved.”</w:t>
      </w:r>
    </w:p>
    <w:p w14:paraId="71790E5B"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p>
    <w:p w14:paraId="4C28A242" w14:textId="77777777" w:rsidR="00786EC5" w:rsidRPr="002E51B0" w:rsidRDefault="00786EC5" w:rsidP="00786EC5">
      <w:pPr>
        <w:pStyle w:val="ResolutionTemplate"/>
        <w:pBdr>
          <w:left w:val="single" w:sz="4" w:space="1" w:color="auto"/>
          <w:right w:val="single" w:sz="4" w:space="1" w:color="auto"/>
        </w:pBdr>
      </w:pPr>
      <w:r w:rsidRPr="002E51B0">
        <w:t>“Resolved, that $18,570 be allocated from the 2017 Contingency Fund to provide AGD with the information technology necessary to monitor and track a quorum for the AGD House of Delegates. (HOD).”</w:t>
      </w:r>
    </w:p>
    <w:p w14:paraId="4DE598B7" w14:textId="77777777" w:rsidR="00786EC5" w:rsidRPr="002E51B0" w:rsidRDefault="00786EC5" w:rsidP="00786EC5">
      <w:pPr>
        <w:rPr>
          <w:b/>
        </w:rPr>
      </w:pPr>
    </w:p>
    <w:p w14:paraId="7C207D0B"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056A03AA"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4F1B3D31"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Cheney, Donald, Dubowsky, Dyzenhaus, Gajjar, Gehrig, Gorman, Guter, Hanson, Harunani, Malterud, Tillman, Uppal, White, Winland, Wooden, Worm</w:t>
      </w:r>
    </w:p>
    <w:p w14:paraId="63074FA0"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2A868A43"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 – Dear, Lew, Shamoon, Stillwell</w:t>
      </w:r>
    </w:p>
    <w:p w14:paraId="0672FDB7"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047C1300"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 Cordero, Edgar, Shepley</w:t>
      </w:r>
    </w:p>
    <w:p w14:paraId="26F19F59"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1E7AE397"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 xml:space="preserve">A –Shelly </w:t>
      </w:r>
    </w:p>
    <w:p w14:paraId="6B79CB8E"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3A82ED2A"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4BD1315C" w14:textId="77777777" w:rsidR="00786EC5" w:rsidRPr="002E51B0" w:rsidRDefault="00786EC5" w:rsidP="00786EC5">
      <w:pPr>
        <w:rPr>
          <w:b/>
        </w:rPr>
      </w:pPr>
    </w:p>
    <w:p w14:paraId="335F6CBE" w14:textId="77777777" w:rsidR="00786EC5" w:rsidRPr="002E51B0" w:rsidRDefault="00786EC5" w:rsidP="004F2E24">
      <w:pPr>
        <w:pStyle w:val="ListParagraph"/>
        <w:numPr>
          <w:ilvl w:val="0"/>
          <w:numId w:val="132"/>
        </w:numPr>
        <w:rPr>
          <w:b/>
          <w:u w:val="single"/>
        </w:rPr>
      </w:pPr>
      <w:r w:rsidRPr="002E51B0">
        <w:rPr>
          <w:b/>
          <w:u w:val="single"/>
        </w:rPr>
        <w:t>AIRBIII2017#11 – Request to Approve New Public Relations Consultant</w:t>
      </w:r>
    </w:p>
    <w:p w14:paraId="6EDB7216" w14:textId="77777777" w:rsidR="00786EC5" w:rsidRPr="002E51B0" w:rsidRDefault="00786EC5" w:rsidP="00786EC5">
      <w:pPr>
        <w:rPr>
          <w:b/>
          <w:u w:val="single"/>
        </w:rPr>
      </w:pPr>
    </w:p>
    <w:p w14:paraId="73B4B79E" w14:textId="77777777" w:rsidR="00786EC5" w:rsidRPr="002E51B0" w:rsidRDefault="00786EC5" w:rsidP="00786EC5">
      <w:pPr>
        <w:rPr>
          <w:b/>
        </w:rPr>
      </w:pPr>
      <w:r w:rsidRPr="002E51B0">
        <w:rPr>
          <w:b/>
        </w:rPr>
        <w:t>Dr. Malterud moved, Dr. Bishop seconded:</w:t>
      </w:r>
    </w:p>
    <w:p w14:paraId="76F50B87"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r w:rsidRPr="002E51B0">
        <w:rPr>
          <w:b/>
        </w:rPr>
        <w:lastRenderedPageBreak/>
        <w:t>“Resolved, that AIRBIII2017#11 – Request to Approve New Public Relations Consultant be approved.”</w:t>
      </w:r>
    </w:p>
    <w:p w14:paraId="31C81FDF"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p>
    <w:p w14:paraId="657B8227" w14:textId="77777777" w:rsidR="00786EC5" w:rsidRPr="002E51B0" w:rsidRDefault="00786EC5" w:rsidP="00786EC5">
      <w:pPr>
        <w:pStyle w:val="ResolutionTemplate"/>
        <w:pBdr>
          <w:left w:val="single" w:sz="4" w:space="1" w:color="auto"/>
          <w:right w:val="single" w:sz="4" w:space="1" w:color="auto"/>
        </w:pBdr>
      </w:pPr>
      <w:r w:rsidRPr="002E51B0">
        <w:t xml:space="preserve">“Resolved, that the Board approve the selection of Finn Partners to provide public relations consultation as part of the AGD rebrand launch and implementation of 2017 public relations initiatives.” </w:t>
      </w:r>
    </w:p>
    <w:p w14:paraId="4E3D11B2" w14:textId="77777777" w:rsidR="00786EC5" w:rsidRPr="002E51B0" w:rsidRDefault="00786EC5" w:rsidP="00786EC5">
      <w:pPr>
        <w:rPr>
          <w:b/>
        </w:rPr>
      </w:pPr>
    </w:p>
    <w:p w14:paraId="17DCB95A"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09BF6374"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0E56FDA2"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Cheney, Cordero, Dear, Donald, Dubowsky, Dyzenhaus, Edgar, Gajjar, Gehrig, Gorman, Guter, Hanson, Harunani, Lew, Malterud, Shamoon, Shepley, Stillwell, Tillman, Uppal, White, Winland, Wooden, Worm</w:t>
      </w:r>
    </w:p>
    <w:p w14:paraId="3A4CF4F0"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355D60CC"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 xml:space="preserve">A –Shelly </w:t>
      </w:r>
    </w:p>
    <w:p w14:paraId="5A574222"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6090EBE4"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32B665FE" w14:textId="77777777" w:rsidR="00786EC5" w:rsidRPr="002E51B0" w:rsidRDefault="00786EC5" w:rsidP="00786EC5">
      <w:pPr>
        <w:rPr>
          <w:b/>
        </w:rPr>
      </w:pPr>
    </w:p>
    <w:p w14:paraId="1A7384C9" w14:textId="77777777" w:rsidR="00786EC5" w:rsidRPr="002E51B0" w:rsidRDefault="00786EC5" w:rsidP="004F2E24">
      <w:pPr>
        <w:pStyle w:val="ListParagraph"/>
        <w:numPr>
          <w:ilvl w:val="0"/>
          <w:numId w:val="132"/>
        </w:numPr>
        <w:rPr>
          <w:b/>
          <w:u w:val="single"/>
        </w:rPr>
      </w:pPr>
      <w:r w:rsidRPr="002E51B0">
        <w:rPr>
          <w:b/>
          <w:u w:val="single"/>
        </w:rPr>
        <w:t>AIRBIII2017#12 – Diabetes Task Force and Summit</w:t>
      </w:r>
    </w:p>
    <w:p w14:paraId="5CB9DFBF" w14:textId="77777777" w:rsidR="00786EC5" w:rsidRPr="002E51B0" w:rsidRDefault="00786EC5" w:rsidP="00786EC5">
      <w:pPr>
        <w:rPr>
          <w:b/>
          <w:u w:val="single"/>
        </w:rPr>
      </w:pPr>
    </w:p>
    <w:p w14:paraId="61C97C39" w14:textId="77777777" w:rsidR="00786EC5" w:rsidRPr="002E51B0" w:rsidRDefault="00786EC5" w:rsidP="00786EC5">
      <w:pPr>
        <w:rPr>
          <w:b/>
        </w:rPr>
      </w:pPr>
      <w:r w:rsidRPr="002E51B0">
        <w:rPr>
          <w:b/>
        </w:rPr>
        <w:t>Dr. Shamoon moved, Dr. Wooden seconded:</w:t>
      </w:r>
    </w:p>
    <w:p w14:paraId="09AF8EBF"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r w:rsidRPr="002E51B0">
        <w:rPr>
          <w:b/>
        </w:rPr>
        <w:t>“Resolved, that AIRBIII2017#12 – Diabetes Task Force and Summit be approved.”</w:t>
      </w:r>
    </w:p>
    <w:p w14:paraId="2F03E86A"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p>
    <w:p w14:paraId="43F7F8BC" w14:textId="77777777" w:rsidR="00786EC5" w:rsidRPr="002E51B0" w:rsidRDefault="00786EC5" w:rsidP="00786EC5">
      <w:pPr>
        <w:pStyle w:val="ResolutionTemplate"/>
        <w:pBdr>
          <w:left w:val="single" w:sz="4" w:space="1" w:color="auto"/>
          <w:right w:val="single" w:sz="4" w:space="1" w:color="auto"/>
        </w:pBdr>
        <w:rPr>
          <w:rFonts w:eastAsia="Calibri"/>
        </w:rPr>
      </w:pPr>
      <w:r w:rsidRPr="002E51B0">
        <w:rPr>
          <w:rFonts w:eastAsia="Calibri"/>
        </w:rPr>
        <w:t xml:space="preserve">“Resolved, that the AGD identify one or two diabetes experts to represent the AGD for development of a toolkit, with candidate recommendations from the Dental Practice Council. </w:t>
      </w:r>
    </w:p>
    <w:p w14:paraId="1B0E100D" w14:textId="77777777" w:rsidR="00786EC5" w:rsidRPr="002E51B0" w:rsidRDefault="00786EC5" w:rsidP="00786EC5">
      <w:pPr>
        <w:pStyle w:val="ResolutionTemplate"/>
        <w:pBdr>
          <w:left w:val="single" w:sz="4" w:space="1" w:color="auto"/>
          <w:right w:val="single" w:sz="4" w:space="1" w:color="auto"/>
        </w:pBdr>
        <w:rPr>
          <w:rFonts w:eastAsia="Calibri"/>
        </w:rPr>
      </w:pPr>
    </w:p>
    <w:p w14:paraId="058A8EB4" w14:textId="77777777" w:rsidR="00786EC5" w:rsidRPr="002E51B0" w:rsidRDefault="00786EC5" w:rsidP="00786EC5">
      <w:pPr>
        <w:pStyle w:val="ResolutionTemplate"/>
        <w:pBdr>
          <w:left w:val="single" w:sz="4" w:space="1" w:color="auto"/>
          <w:right w:val="single" w:sz="4" w:space="1" w:color="auto"/>
        </w:pBdr>
        <w:rPr>
          <w:rFonts w:eastAsia="Calibri"/>
        </w:rPr>
      </w:pPr>
      <w:r w:rsidRPr="002E51B0">
        <w:rPr>
          <w:rFonts w:eastAsia="Calibri"/>
        </w:rPr>
        <w:t>And be it further,</w:t>
      </w:r>
    </w:p>
    <w:p w14:paraId="2F9149E9" w14:textId="77777777" w:rsidR="00786EC5" w:rsidRPr="002E51B0" w:rsidRDefault="00786EC5" w:rsidP="00786EC5">
      <w:pPr>
        <w:pStyle w:val="ResolutionTemplate"/>
        <w:pBdr>
          <w:left w:val="single" w:sz="4" w:space="1" w:color="auto"/>
          <w:right w:val="single" w:sz="4" w:space="1" w:color="auto"/>
        </w:pBdr>
        <w:rPr>
          <w:rFonts w:eastAsia="Calibri"/>
        </w:rPr>
      </w:pPr>
    </w:p>
    <w:p w14:paraId="73CD4429" w14:textId="77777777" w:rsidR="00786EC5" w:rsidRPr="002E51B0" w:rsidRDefault="00786EC5" w:rsidP="00786EC5">
      <w:pPr>
        <w:pStyle w:val="ResolutionTemplate"/>
        <w:pBdr>
          <w:left w:val="single" w:sz="4" w:space="1" w:color="auto"/>
          <w:right w:val="single" w:sz="4" w:space="1" w:color="auto"/>
        </w:pBdr>
        <w:rPr>
          <w:rFonts w:eastAsia="Calibri"/>
        </w:rPr>
      </w:pPr>
      <w:r w:rsidRPr="002E51B0">
        <w:rPr>
          <w:rFonts w:eastAsia="Calibri"/>
        </w:rPr>
        <w:t xml:space="preserve">Resolved, the Board develop a task force of one or two member representatives with expertise on diabetes management, from each of the AGD (representatives identified per the first resolved clause above), the American Academy of Family Physicians (AAFP), the American Association of Diabetes Educators (AADE), and other suitable organizations, pending approval of these organizations, to develop a toolkit for members of each organization on the collaborative management of diabetes in patients. </w:t>
      </w:r>
    </w:p>
    <w:p w14:paraId="24BCD4E7" w14:textId="77777777" w:rsidR="00786EC5" w:rsidRPr="002E51B0" w:rsidRDefault="00786EC5" w:rsidP="00786EC5">
      <w:pPr>
        <w:pStyle w:val="ResolutionTemplate"/>
        <w:pBdr>
          <w:left w:val="single" w:sz="4" w:space="1" w:color="auto"/>
          <w:right w:val="single" w:sz="4" w:space="1" w:color="auto"/>
        </w:pBdr>
        <w:rPr>
          <w:rFonts w:eastAsia="Calibri"/>
        </w:rPr>
      </w:pPr>
    </w:p>
    <w:p w14:paraId="7B406D11" w14:textId="77777777" w:rsidR="00786EC5" w:rsidRPr="002E51B0" w:rsidRDefault="00786EC5" w:rsidP="00786EC5">
      <w:pPr>
        <w:pStyle w:val="ResolutionTemplate"/>
        <w:pBdr>
          <w:left w:val="single" w:sz="4" w:space="1" w:color="auto"/>
          <w:right w:val="single" w:sz="4" w:space="1" w:color="auto"/>
        </w:pBdr>
        <w:rPr>
          <w:rFonts w:eastAsia="Calibri"/>
        </w:rPr>
      </w:pPr>
      <w:r w:rsidRPr="002E51B0">
        <w:rPr>
          <w:rFonts w:eastAsia="Calibri"/>
        </w:rPr>
        <w:t>And be it further,</w:t>
      </w:r>
    </w:p>
    <w:p w14:paraId="71A52C7E" w14:textId="77777777" w:rsidR="00786EC5" w:rsidRPr="002E51B0" w:rsidRDefault="00786EC5" w:rsidP="00786EC5">
      <w:pPr>
        <w:pStyle w:val="ResolutionTemplate"/>
        <w:pBdr>
          <w:left w:val="single" w:sz="4" w:space="1" w:color="auto"/>
          <w:right w:val="single" w:sz="4" w:space="1" w:color="auto"/>
        </w:pBdr>
        <w:rPr>
          <w:rFonts w:eastAsia="Calibri"/>
        </w:rPr>
      </w:pPr>
    </w:p>
    <w:p w14:paraId="68A8DFC6" w14:textId="77777777" w:rsidR="00786EC5" w:rsidRPr="002E51B0" w:rsidRDefault="00786EC5" w:rsidP="00786EC5">
      <w:pPr>
        <w:pStyle w:val="ResolutionTemplate"/>
        <w:pBdr>
          <w:left w:val="single" w:sz="4" w:space="1" w:color="auto"/>
          <w:right w:val="single" w:sz="4" w:space="1" w:color="auto"/>
        </w:pBdr>
        <w:rPr>
          <w:rFonts w:eastAsia="Calibri"/>
        </w:rPr>
      </w:pPr>
      <w:r w:rsidRPr="002E51B0">
        <w:rPr>
          <w:rFonts w:eastAsia="Calibri"/>
        </w:rPr>
        <w:t>Resolved, that funding be sought in sponsorship and/or grants for the collaborative diabetes projects with the AAFP, including costs for a Diabetes Summit.</w:t>
      </w:r>
    </w:p>
    <w:p w14:paraId="319D8E77" w14:textId="77777777" w:rsidR="00786EC5" w:rsidRPr="002E51B0" w:rsidRDefault="00786EC5" w:rsidP="00786EC5">
      <w:pPr>
        <w:pStyle w:val="ResolutionTemplate"/>
        <w:pBdr>
          <w:left w:val="single" w:sz="4" w:space="1" w:color="auto"/>
          <w:right w:val="single" w:sz="4" w:space="1" w:color="auto"/>
        </w:pBdr>
        <w:rPr>
          <w:rFonts w:eastAsia="Calibri"/>
        </w:rPr>
      </w:pPr>
    </w:p>
    <w:p w14:paraId="046F356A" w14:textId="77777777" w:rsidR="00786EC5" w:rsidRPr="002E51B0" w:rsidRDefault="00786EC5" w:rsidP="00786EC5">
      <w:pPr>
        <w:pStyle w:val="ResolutionTemplate"/>
        <w:pBdr>
          <w:left w:val="single" w:sz="4" w:space="1" w:color="auto"/>
          <w:right w:val="single" w:sz="4" w:space="1" w:color="auto"/>
        </w:pBdr>
        <w:rPr>
          <w:rFonts w:eastAsia="Calibri"/>
        </w:rPr>
      </w:pPr>
      <w:r w:rsidRPr="002E51B0">
        <w:rPr>
          <w:rFonts w:eastAsia="Calibri"/>
        </w:rPr>
        <w:t xml:space="preserve">And be it further, </w:t>
      </w:r>
    </w:p>
    <w:p w14:paraId="3960D03E" w14:textId="77777777" w:rsidR="00786EC5" w:rsidRPr="002E51B0" w:rsidRDefault="00786EC5" w:rsidP="00786EC5">
      <w:pPr>
        <w:pStyle w:val="ResolutionTemplate"/>
        <w:pBdr>
          <w:left w:val="single" w:sz="4" w:space="1" w:color="auto"/>
          <w:right w:val="single" w:sz="4" w:space="1" w:color="auto"/>
        </w:pBdr>
        <w:rPr>
          <w:rFonts w:eastAsia="Calibri"/>
        </w:rPr>
      </w:pPr>
    </w:p>
    <w:p w14:paraId="52219EDB" w14:textId="77777777" w:rsidR="00786EC5" w:rsidRPr="002E51B0" w:rsidRDefault="00786EC5" w:rsidP="00786EC5">
      <w:pPr>
        <w:pStyle w:val="ResolutionTemplate"/>
        <w:pBdr>
          <w:left w:val="single" w:sz="4" w:space="1" w:color="auto"/>
          <w:right w:val="single" w:sz="4" w:space="1" w:color="auto"/>
        </w:pBdr>
        <w:rPr>
          <w:rFonts w:eastAsia="Calibri"/>
        </w:rPr>
      </w:pPr>
      <w:r w:rsidRPr="002E51B0">
        <w:rPr>
          <w:rFonts w:eastAsia="Calibri"/>
        </w:rPr>
        <w:t xml:space="preserve">Resolved, that </w:t>
      </w:r>
      <w:r w:rsidRPr="002E51B0">
        <w:rPr>
          <w:rFonts w:eastAsia="Calibri"/>
          <w:i/>
        </w:rPr>
        <w:t>up to</w:t>
      </w:r>
      <w:r w:rsidRPr="002E51B0">
        <w:rPr>
          <w:rFonts w:eastAsia="Calibri"/>
        </w:rPr>
        <w:t xml:space="preserve"> $10,600 be allocated from 2017 Contingency Fund (or, to the extent that sponsorship and/or grants cannot be attained to cover these expenses) for travel costs, food, and beverages to host up to ten (10) representatives for a Diabetes Summit at AGD Headquarters, at the earliest occasion that is reasonable and feasible to produce effective </w:t>
      </w:r>
      <w:r w:rsidRPr="002E51B0">
        <w:rPr>
          <w:rFonts w:eastAsia="Calibri"/>
        </w:rPr>
        <w:lastRenderedPageBreak/>
        <w:t>outcome(s), with the understanding that effective outcome(s) may include finalization of the member toolkit on the collaborative management of diabetes.”</w:t>
      </w:r>
    </w:p>
    <w:p w14:paraId="6ED82A92" w14:textId="77777777" w:rsidR="00786EC5" w:rsidRPr="002E51B0" w:rsidRDefault="00786EC5" w:rsidP="00786EC5">
      <w:pPr>
        <w:rPr>
          <w:b/>
        </w:rPr>
      </w:pPr>
    </w:p>
    <w:p w14:paraId="75E61C45"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17D77F60"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413E468A"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Cheney, Cordero, Dear, Donald, Dubowsky, Dyzenhaus, Edgar, Gajjar, Gehrig, Gorman, Guter, Hanson, Harunani, Lew, Malterud, Shamoon, Shepley, Stillwell, Tillman, Uppal, White, Winland, Wooden, Worm</w:t>
      </w:r>
    </w:p>
    <w:p w14:paraId="0D24EC9C"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5C95D34B"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 xml:space="preserve">A –Shelly </w:t>
      </w:r>
    </w:p>
    <w:p w14:paraId="7AD7CE0B"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4408681E"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118F24F0" w14:textId="77777777" w:rsidR="00786EC5" w:rsidRPr="002E51B0" w:rsidRDefault="00786EC5" w:rsidP="00786EC5">
      <w:pPr>
        <w:rPr>
          <w:b/>
        </w:rPr>
      </w:pPr>
    </w:p>
    <w:p w14:paraId="3B88BD17" w14:textId="77777777" w:rsidR="00786EC5" w:rsidRPr="002E51B0" w:rsidRDefault="00786EC5" w:rsidP="004F2E24">
      <w:pPr>
        <w:pStyle w:val="ListParagraph"/>
        <w:numPr>
          <w:ilvl w:val="0"/>
          <w:numId w:val="132"/>
        </w:numPr>
        <w:rPr>
          <w:b/>
          <w:u w:val="single"/>
        </w:rPr>
      </w:pPr>
      <w:r w:rsidRPr="002E51B0">
        <w:rPr>
          <w:b/>
          <w:u w:val="single"/>
        </w:rPr>
        <w:t>Moderate Sedation Task Force Report Discussion</w:t>
      </w:r>
    </w:p>
    <w:p w14:paraId="07CAF426" w14:textId="77777777" w:rsidR="00786EC5" w:rsidRPr="002E51B0" w:rsidRDefault="00786EC5" w:rsidP="00786EC5">
      <w:pPr>
        <w:rPr>
          <w:b/>
          <w:u w:val="single"/>
        </w:rPr>
      </w:pPr>
    </w:p>
    <w:p w14:paraId="100512A6" w14:textId="77777777" w:rsidR="00786EC5" w:rsidRPr="002E51B0" w:rsidRDefault="00786EC5" w:rsidP="00786EC5">
      <w:pPr>
        <w:rPr>
          <w:b/>
        </w:rPr>
      </w:pPr>
      <w:r w:rsidRPr="002E51B0">
        <w:rPr>
          <w:b/>
        </w:rPr>
        <w:t>Dr. Donald moved, Dr. Lew seconded:</w:t>
      </w:r>
    </w:p>
    <w:p w14:paraId="2DA930AA"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“Resolved, that the Moderate Sedation Task Force Report be accepted.”</w:t>
      </w:r>
    </w:p>
    <w:p w14:paraId="4EBCB2BD" w14:textId="77777777" w:rsidR="00786EC5" w:rsidRPr="002E51B0" w:rsidRDefault="00786EC5" w:rsidP="00786EC5">
      <w:pPr>
        <w:rPr>
          <w:b/>
        </w:rPr>
      </w:pPr>
    </w:p>
    <w:p w14:paraId="3821D35A"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04B6039C"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55B517F7"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Cheney, Cordero, Dear, Donald, Dubowsky, Dyzenhaus, Edgar, Gajjar, Gehrig, Gorman, Guter, Hanson, Harunani, Lew, Malterud, Shamoon, Shepley, Stillwell, Uppal, White, Winland, Wooden, Worm</w:t>
      </w:r>
    </w:p>
    <w:p w14:paraId="1F654396"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0ADE97B4"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 Tillman</w:t>
      </w:r>
    </w:p>
    <w:p w14:paraId="186E8F70"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64817442"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 xml:space="preserve">A –Shelly </w:t>
      </w:r>
    </w:p>
    <w:p w14:paraId="5555E722"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5B90F76A"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63708535" w14:textId="77777777" w:rsidR="00786EC5" w:rsidRPr="002E51B0" w:rsidRDefault="00786EC5" w:rsidP="00786EC5">
      <w:pPr>
        <w:rPr>
          <w:b/>
        </w:rPr>
      </w:pPr>
    </w:p>
    <w:p w14:paraId="6EB32B13" w14:textId="77777777" w:rsidR="00786EC5" w:rsidRPr="002E51B0" w:rsidRDefault="00786EC5" w:rsidP="004F2E24">
      <w:pPr>
        <w:pStyle w:val="ListParagraph"/>
        <w:numPr>
          <w:ilvl w:val="0"/>
          <w:numId w:val="132"/>
        </w:numPr>
        <w:rPr>
          <w:b/>
          <w:u w:val="single"/>
        </w:rPr>
      </w:pPr>
      <w:r w:rsidRPr="002E51B0">
        <w:rPr>
          <w:b/>
          <w:u w:val="single"/>
        </w:rPr>
        <w:t>ADA/AGD Code of Ethics Discussion</w:t>
      </w:r>
    </w:p>
    <w:p w14:paraId="6A887C86" w14:textId="77777777" w:rsidR="00786EC5" w:rsidRPr="002E51B0" w:rsidRDefault="00786EC5" w:rsidP="00786EC5">
      <w:pPr>
        <w:rPr>
          <w:b/>
          <w:u w:val="single"/>
        </w:rPr>
      </w:pPr>
    </w:p>
    <w:p w14:paraId="111E0E01" w14:textId="77777777" w:rsidR="00786EC5" w:rsidRPr="002E51B0" w:rsidRDefault="00786EC5" w:rsidP="00786EC5">
      <w:pPr>
        <w:rPr>
          <w:b/>
        </w:rPr>
      </w:pPr>
      <w:r w:rsidRPr="002E51B0">
        <w:rPr>
          <w:b/>
        </w:rPr>
        <w:t>Dr. Donald moved, Dr. Tillman seconded:</w:t>
      </w:r>
    </w:p>
    <w:p w14:paraId="490BF05D"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“Resolved, that staff research AAOMS and AAO Codes of Ethics and pertinent historical information to determine if they are derivative works of the ADA Code of Ethics, and report to the next Board call.”</w:t>
      </w:r>
    </w:p>
    <w:p w14:paraId="6A10FBDF" w14:textId="77777777" w:rsidR="00786EC5" w:rsidRPr="002E51B0" w:rsidRDefault="00786EC5" w:rsidP="00786EC5">
      <w:pPr>
        <w:rPr>
          <w:b/>
          <w:u w:val="single"/>
        </w:rPr>
      </w:pPr>
    </w:p>
    <w:p w14:paraId="289B7CEB"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70141437"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4D5881CF"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Cheney, Cordero, Dear, Donald, Dubowsky, Dyzenhaus, Edgar, Gajjar, Gehrig, Gorman, Guter, Hanson, Harunani, Lew, Malterud, Shamoon, Shepley, Stillwell, Tillman, Uppal, White, Winland, Wooden, Worm</w:t>
      </w:r>
    </w:p>
    <w:p w14:paraId="5778B78B"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4D262510"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 xml:space="preserve">A –Shelly </w:t>
      </w:r>
    </w:p>
    <w:p w14:paraId="4B68C149"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0CCBEBA2"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lastRenderedPageBreak/>
        <w:t>N/A – Smith</w:t>
      </w:r>
    </w:p>
    <w:p w14:paraId="061B5EBA" w14:textId="77777777" w:rsidR="00786EC5" w:rsidRPr="002E51B0" w:rsidRDefault="00786EC5" w:rsidP="00786EC5">
      <w:pPr>
        <w:rPr>
          <w:b/>
          <w:u w:val="single"/>
        </w:rPr>
      </w:pPr>
    </w:p>
    <w:p w14:paraId="630DB3E0" w14:textId="77777777" w:rsidR="00786EC5" w:rsidRPr="002E51B0" w:rsidRDefault="00786EC5" w:rsidP="004F2E24">
      <w:pPr>
        <w:pStyle w:val="ListParagraph"/>
        <w:numPr>
          <w:ilvl w:val="0"/>
          <w:numId w:val="132"/>
        </w:numPr>
        <w:rPr>
          <w:b/>
          <w:u w:val="single"/>
        </w:rPr>
      </w:pPr>
      <w:r w:rsidRPr="002E51B0">
        <w:rPr>
          <w:b/>
          <w:u w:val="single"/>
        </w:rPr>
        <w:t>Executive Session – Third Party Payer Discussion</w:t>
      </w:r>
    </w:p>
    <w:p w14:paraId="1FBA7BF5" w14:textId="77777777" w:rsidR="00786EC5" w:rsidRPr="002E51B0" w:rsidRDefault="00786EC5" w:rsidP="00786EC5">
      <w:pPr>
        <w:rPr>
          <w:b/>
          <w:u w:val="single"/>
        </w:rPr>
      </w:pPr>
    </w:p>
    <w:p w14:paraId="503228D7" w14:textId="77777777" w:rsidR="00786EC5" w:rsidRPr="002E51B0" w:rsidRDefault="00786EC5" w:rsidP="00786EC5">
      <w:pPr>
        <w:rPr>
          <w:b/>
        </w:rPr>
      </w:pPr>
      <w:r w:rsidRPr="002E51B0">
        <w:rPr>
          <w:b/>
        </w:rPr>
        <w:t>Dr. Wooden moved, Dr. Bishop seconded:</w:t>
      </w:r>
    </w:p>
    <w:p w14:paraId="2F559AD8"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bCs/>
          <w:iCs/>
          <w:color w:val="000000"/>
        </w:rPr>
        <w:t>“Resolved, that nothing in this report or in any action or discussion outlined in this report was, is, or will be intended in any way as any effort beyond “mere attempts to influence the passage or enforcement of laws” as permitted under the immunities against violation of the Sherman Antitrust as provided by the Noerr-Pennington Doctrine.”</w:t>
      </w:r>
    </w:p>
    <w:p w14:paraId="0222290A" w14:textId="77777777" w:rsidR="00786EC5" w:rsidRPr="002E51B0" w:rsidRDefault="00786EC5" w:rsidP="00786EC5">
      <w:pPr>
        <w:rPr>
          <w:b/>
          <w:u w:val="single"/>
        </w:rPr>
      </w:pPr>
    </w:p>
    <w:p w14:paraId="738D0C91"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05280FC4"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6CF18AC6"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Cheney, Cordero, Dear, Donald, Dubowsky, Dyzenhaus, Edgar, Gajjar, Gehrig, Gorman, Guter, Hanson, Harunani, Lew, Malterud, Shamoon, Shepley, Stillwell, Tillman, Uppal, White, Winland, Wooden, Worm</w:t>
      </w:r>
    </w:p>
    <w:p w14:paraId="0965AD18"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1CAE1935"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 xml:space="preserve">A –Shelly </w:t>
      </w:r>
    </w:p>
    <w:p w14:paraId="5E09D587"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3A517CA0"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6326E522" w14:textId="77777777" w:rsidR="00786EC5" w:rsidRPr="002E51B0" w:rsidRDefault="00786EC5" w:rsidP="00786EC5">
      <w:pPr>
        <w:rPr>
          <w:b/>
          <w:u w:val="single"/>
        </w:rPr>
      </w:pPr>
    </w:p>
    <w:p w14:paraId="66312F7A" w14:textId="77777777" w:rsidR="00786EC5" w:rsidRPr="002E51B0" w:rsidRDefault="00786EC5" w:rsidP="00786EC5">
      <w:pPr>
        <w:rPr>
          <w:b/>
        </w:rPr>
      </w:pPr>
      <w:r w:rsidRPr="002E51B0">
        <w:rPr>
          <w:b/>
        </w:rPr>
        <w:t>Dr. Worm moved, Dr. Hanson seconded:</w:t>
      </w:r>
    </w:p>
    <w:p w14:paraId="07F74B44"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“Resolved, that the Board, along with the following staff and guests: Daniel Buksa, Thomas Killam, Christa Ojeda, Jennifer Goler, Morgan Bishop, and Ravi Sinha, go into executive session at 1:45 p.m. PDT.”</w:t>
      </w:r>
    </w:p>
    <w:p w14:paraId="350F316B" w14:textId="77777777" w:rsidR="00786EC5" w:rsidRPr="002E51B0" w:rsidRDefault="00786EC5" w:rsidP="00786EC5">
      <w:pPr>
        <w:rPr>
          <w:b/>
        </w:rPr>
      </w:pPr>
    </w:p>
    <w:p w14:paraId="22E794D0"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2944B938"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4C826206"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Cheney, Cordero, Dear, Donald, Dubowsky, Dyzenhaus, Edgar, Gajjar, Gehrig, Gorman, Guter, Hanson, Harunani, Lew, Malterud, Shamoon, Shepley, Stillwell, Tillman, Uppal, White, Winland, Wooden, Worm</w:t>
      </w:r>
    </w:p>
    <w:p w14:paraId="40F7615D"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6D5EF6D0"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 xml:space="preserve">A –Shelly </w:t>
      </w:r>
    </w:p>
    <w:p w14:paraId="6F2F7515"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0AAB99A6"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743221E2" w14:textId="77777777" w:rsidR="00786EC5" w:rsidRPr="002E51B0" w:rsidRDefault="00786EC5" w:rsidP="00786EC5">
      <w:pPr>
        <w:rPr>
          <w:b/>
        </w:rPr>
      </w:pPr>
    </w:p>
    <w:p w14:paraId="424ADE3A" w14:textId="77777777" w:rsidR="00786EC5" w:rsidRPr="002E51B0" w:rsidRDefault="00786EC5" w:rsidP="00786EC5">
      <w:pPr>
        <w:rPr>
          <w:b/>
        </w:rPr>
      </w:pPr>
      <w:r w:rsidRPr="002E51B0">
        <w:rPr>
          <w:b/>
        </w:rPr>
        <w:t>Dr. Shepley moved, Dr. Dear seconded:</w:t>
      </w:r>
    </w:p>
    <w:p w14:paraId="4D3C2C1D"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 xml:space="preserve">“Resolved, that the Board, along with the following staff and guests: Daniel Buksa, Thomas Killam, Christa Ojeda, Jennifer Goler, Morgan Bishop, and Ravi Sinha, come out of executive session at 2:25 p.m. PDT.” </w:t>
      </w:r>
    </w:p>
    <w:p w14:paraId="18753499" w14:textId="77777777" w:rsidR="00786EC5" w:rsidRPr="002E51B0" w:rsidRDefault="00786EC5" w:rsidP="00786EC5">
      <w:pPr>
        <w:rPr>
          <w:b/>
        </w:rPr>
      </w:pPr>
    </w:p>
    <w:p w14:paraId="636F7FD0"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47872B2C"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2790244E"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Cheney, Cordero, Dear, Donald, Dubowsky, Dyzenhaus, Edgar, Gajjar, Gehrig, Gorman, Guter, Hanson, Harunani, Lew, Malterud, Shamoon, Shepley, Stillwell, Tillman, Uppal, White, Winland, Wooden, Worm</w:t>
      </w:r>
    </w:p>
    <w:p w14:paraId="5FCD9EB3"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6E4E151D"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 xml:space="preserve">A –Shelly </w:t>
      </w:r>
    </w:p>
    <w:p w14:paraId="448CDC71"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6AF1ABE5"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545C7005" w14:textId="77777777" w:rsidR="00786EC5" w:rsidRPr="002E51B0" w:rsidRDefault="00786EC5" w:rsidP="00786EC5">
      <w:pPr>
        <w:rPr>
          <w:b/>
        </w:rPr>
      </w:pPr>
    </w:p>
    <w:p w14:paraId="79424528" w14:textId="77777777" w:rsidR="00786EC5" w:rsidRPr="002E51B0" w:rsidRDefault="00786EC5" w:rsidP="004F2E24">
      <w:pPr>
        <w:pStyle w:val="ListParagraph"/>
        <w:numPr>
          <w:ilvl w:val="0"/>
          <w:numId w:val="132"/>
        </w:numPr>
        <w:rPr>
          <w:b/>
        </w:rPr>
      </w:pPr>
      <w:r w:rsidRPr="002E51B0">
        <w:rPr>
          <w:b/>
          <w:u w:val="single"/>
        </w:rPr>
        <w:t>Executive Session – Regional Director Trustee Relationship</w:t>
      </w:r>
    </w:p>
    <w:p w14:paraId="7E640B76" w14:textId="77777777" w:rsidR="00786EC5" w:rsidRPr="002E51B0" w:rsidRDefault="00786EC5" w:rsidP="00786EC5">
      <w:pPr>
        <w:rPr>
          <w:b/>
        </w:rPr>
      </w:pPr>
    </w:p>
    <w:p w14:paraId="5F18987D" w14:textId="77777777" w:rsidR="00786EC5" w:rsidRPr="002E51B0" w:rsidRDefault="00786EC5" w:rsidP="00786EC5">
      <w:pPr>
        <w:rPr>
          <w:b/>
        </w:rPr>
      </w:pPr>
      <w:r w:rsidRPr="002E51B0">
        <w:rPr>
          <w:b/>
        </w:rPr>
        <w:t>Dr. Harunani moved, Dr. Dear seconded:</w:t>
      </w:r>
    </w:p>
    <w:p w14:paraId="4D9EDF88"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“Resolved, that the Board, along with the following staff and guests: Daniel Buksa, Thomas Killam, Christa Ojeda, Jennifer Goler, Morgan Bishop, and Ravi Sinha, go into executive session at 2:34 p.m. PDT.”</w:t>
      </w:r>
    </w:p>
    <w:p w14:paraId="62F2425D" w14:textId="77777777" w:rsidR="00786EC5" w:rsidRPr="002E51B0" w:rsidRDefault="00786EC5" w:rsidP="00786EC5">
      <w:pPr>
        <w:rPr>
          <w:b/>
        </w:rPr>
      </w:pPr>
    </w:p>
    <w:p w14:paraId="02E8E173"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3B1DAF53"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7CDBE5FB"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Cheney, Cordero, Dear, Donald, Dubowsky, Dyzenhaus, Edgar, Gajjar, Gehrig, Gorman, Guter, Hanson, Harunani, Lew, Malterud, Shamoon, Shepley, Stillwell, Tillman, Uppal, White, Winland, Wooden, Worm</w:t>
      </w:r>
    </w:p>
    <w:p w14:paraId="1B12D56F"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3C92B18E"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 xml:space="preserve">A –Shelly </w:t>
      </w:r>
    </w:p>
    <w:p w14:paraId="62B27132"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72AD787B"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03F4076A" w14:textId="77777777" w:rsidR="00786EC5" w:rsidRPr="002E51B0" w:rsidRDefault="00786EC5" w:rsidP="00786EC5">
      <w:pPr>
        <w:rPr>
          <w:b/>
        </w:rPr>
      </w:pPr>
    </w:p>
    <w:p w14:paraId="43CD2362" w14:textId="77777777" w:rsidR="00786EC5" w:rsidRPr="002E51B0" w:rsidRDefault="00786EC5" w:rsidP="00786EC5">
      <w:pPr>
        <w:rPr>
          <w:b/>
        </w:rPr>
      </w:pPr>
      <w:r w:rsidRPr="002E51B0">
        <w:rPr>
          <w:b/>
        </w:rPr>
        <w:t>Dr. Shepley moved, Dr. Dear seconded:</w:t>
      </w:r>
    </w:p>
    <w:p w14:paraId="2FD33115"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 xml:space="preserve">“Resolved, that the Board, along with the following staff and guests: Daniel Buksa, Thomas Killam, Christa Ojeda, Jennifer Goler, Morgan Bishop, and Ravi Sinha, come out of executive session at 3:29 p.m. PDT.” </w:t>
      </w:r>
    </w:p>
    <w:p w14:paraId="540EBB3C" w14:textId="77777777" w:rsidR="00786EC5" w:rsidRPr="002E51B0" w:rsidRDefault="00786EC5" w:rsidP="00786EC5">
      <w:pPr>
        <w:rPr>
          <w:b/>
        </w:rPr>
      </w:pPr>
    </w:p>
    <w:p w14:paraId="5431C702"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14AC8C3E"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3A8CEB4F"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Cheney, Cordero, Dear, Donald, Dubowsky, Dyzenhaus, Edgar, Gajjar, Gehrig, Gorman, Guter, Hanson, Harunani, Lew, Malterud, Shamoon, Shepley, Stillwell, Tillman, Uppal, White, Winland, Wooden, Worm</w:t>
      </w:r>
    </w:p>
    <w:p w14:paraId="4B2C05CC"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72E7439D"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 xml:space="preserve">A –Shelly </w:t>
      </w:r>
    </w:p>
    <w:p w14:paraId="2D19DC71"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542A9F03"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02230644" w14:textId="77777777" w:rsidR="00786EC5" w:rsidRPr="002E51B0" w:rsidRDefault="00786EC5" w:rsidP="00786EC5">
      <w:pPr>
        <w:rPr>
          <w:b/>
        </w:rPr>
      </w:pPr>
    </w:p>
    <w:p w14:paraId="14B41FD2" w14:textId="77777777" w:rsidR="00786EC5" w:rsidRPr="002E51B0" w:rsidRDefault="00786EC5" w:rsidP="00786EC5">
      <w:pPr>
        <w:jc w:val="center"/>
        <w:rPr>
          <w:b/>
        </w:rPr>
      </w:pPr>
      <w:r w:rsidRPr="002E51B0">
        <w:rPr>
          <w:b/>
        </w:rPr>
        <w:t>During executive session the following actions were taken:</w:t>
      </w:r>
    </w:p>
    <w:p w14:paraId="5D3568D9" w14:textId="77777777" w:rsidR="00786EC5" w:rsidRPr="002E51B0" w:rsidRDefault="00786EC5" w:rsidP="00786EC5">
      <w:pPr>
        <w:rPr>
          <w:b/>
        </w:rPr>
      </w:pPr>
    </w:p>
    <w:p w14:paraId="65042818"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“Resolved, that a task force be created to survey, identify, and make suggestions in creating a more collaborative relationship and organizational structure between the RD’s and Trustees, with a preliminary report to the 2016-2017 Board Meeting IV and final report by the 2016-2017 Board Meeting V.”</w:t>
      </w:r>
    </w:p>
    <w:p w14:paraId="6B8303B2" w14:textId="77777777" w:rsidR="00786EC5" w:rsidRPr="002E51B0" w:rsidRDefault="00786EC5" w:rsidP="00786EC5">
      <w:pPr>
        <w:rPr>
          <w:b/>
        </w:rPr>
      </w:pPr>
    </w:p>
    <w:p w14:paraId="1C31C1D9" w14:textId="77777777" w:rsidR="00786EC5" w:rsidRPr="002E51B0" w:rsidRDefault="00786EC5" w:rsidP="00786EC5">
      <w:pPr>
        <w:rPr>
          <w:b/>
          <w:u w:val="single"/>
        </w:rPr>
      </w:pPr>
      <w:r w:rsidRPr="002E51B0">
        <w:rPr>
          <w:b/>
          <w:u w:val="single"/>
        </w:rPr>
        <w:t>Saturday March 18, 2017</w:t>
      </w:r>
    </w:p>
    <w:p w14:paraId="3BE650D0" w14:textId="77777777" w:rsidR="00786EC5" w:rsidRPr="002E51B0" w:rsidRDefault="00786EC5" w:rsidP="00786EC5">
      <w:pPr>
        <w:rPr>
          <w:b/>
          <w:u w:val="single"/>
        </w:rPr>
      </w:pPr>
    </w:p>
    <w:p w14:paraId="0DB71122" w14:textId="77777777" w:rsidR="00786EC5" w:rsidRPr="002E51B0" w:rsidRDefault="00786EC5" w:rsidP="00786EC5">
      <w:pPr>
        <w:pStyle w:val="ListParagraph"/>
        <w:numPr>
          <w:ilvl w:val="0"/>
          <w:numId w:val="100"/>
        </w:numPr>
        <w:rPr>
          <w:b/>
          <w:u w:val="single"/>
        </w:rPr>
      </w:pPr>
      <w:r w:rsidRPr="002E51B0">
        <w:rPr>
          <w:b/>
          <w:u w:val="single"/>
        </w:rPr>
        <w:t>Call to Order</w:t>
      </w:r>
    </w:p>
    <w:p w14:paraId="43190976" w14:textId="77777777" w:rsidR="00786EC5" w:rsidRPr="002E51B0" w:rsidRDefault="00786EC5" w:rsidP="00786EC5">
      <w:r w:rsidRPr="002E51B0">
        <w:t>Dr. Smith called the meeting to order March 18, 2017 at 8:03 a.m. PDT.</w:t>
      </w:r>
    </w:p>
    <w:p w14:paraId="328CD1FA" w14:textId="77777777" w:rsidR="00786EC5" w:rsidRPr="002E51B0" w:rsidRDefault="00786EC5" w:rsidP="00786EC5"/>
    <w:p w14:paraId="5F60430D" w14:textId="77777777" w:rsidR="00786EC5" w:rsidRPr="002E51B0" w:rsidRDefault="00786EC5" w:rsidP="00786EC5">
      <w:pPr>
        <w:pStyle w:val="ListParagraph"/>
        <w:numPr>
          <w:ilvl w:val="0"/>
          <w:numId w:val="100"/>
        </w:numPr>
      </w:pPr>
      <w:r w:rsidRPr="002E51B0">
        <w:rPr>
          <w:b/>
          <w:u w:val="single"/>
        </w:rPr>
        <w:t>Executive Session – Executive Director Search Committee</w:t>
      </w:r>
    </w:p>
    <w:p w14:paraId="0AF944C2" w14:textId="77777777" w:rsidR="00786EC5" w:rsidRPr="002E51B0" w:rsidRDefault="00786EC5" w:rsidP="00786EC5"/>
    <w:p w14:paraId="17CF83B2" w14:textId="77777777" w:rsidR="00786EC5" w:rsidRPr="002E51B0" w:rsidRDefault="00786EC5" w:rsidP="00786EC5">
      <w:pPr>
        <w:rPr>
          <w:b/>
        </w:rPr>
      </w:pPr>
      <w:r w:rsidRPr="002E51B0">
        <w:rPr>
          <w:b/>
        </w:rPr>
        <w:t>Dr. White moved, Dr. Shepley seconded:</w:t>
      </w:r>
    </w:p>
    <w:p w14:paraId="0EFC0681"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“Resolved, that the Board go into executive session at 8:04 p.m. PDT.”</w:t>
      </w:r>
    </w:p>
    <w:p w14:paraId="7592373C" w14:textId="77777777" w:rsidR="00786EC5" w:rsidRPr="002E51B0" w:rsidRDefault="00786EC5" w:rsidP="00786EC5">
      <w:pPr>
        <w:rPr>
          <w:b/>
        </w:rPr>
      </w:pPr>
    </w:p>
    <w:p w14:paraId="055DF7BB"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00F56906"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61CAC579"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Cheney, Cordero, Dear, Donald, Dubowsky, Dyzenhaus, Edgar, Gajjar, Gehrig, Gorman, Guter, Hanson, Harunani, Lew, Malterud, Shamoon, Shepley, Stillwell, Tillman, Uppal, White, Winland, Wooden, Worm</w:t>
      </w:r>
    </w:p>
    <w:p w14:paraId="3B0698F0"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0725F64C"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 xml:space="preserve">A –Shelly </w:t>
      </w:r>
    </w:p>
    <w:p w14:paraId="5666838C"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35D165B5"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3D378E0C" w14:textId="77777777" w:rsidR="00786EC5" w:rsidRPr="002E51B0" w:rsidRDefault="00786EC5" w:rsidP="00786EC5">
      <w:pPr>
        <w:rPr>
          <w:b/>
        </w:rPr>
      </w:pPr>
    </w:p>
    <w:p w14:paraId="17512C2B" w14:textId="77777777" w:rsidR="00786EC5" w:rsidRPr="002E51B0" w:rsidRDefault="00786EC5" w:rsidP="00786EC5">
      <w:pPr>
        <w:rPr>
          <w:b/>
        </w:rPr>
      </w:pPr>
      <w:r w:rsidRPr="002E51B0">
        <w:rPr>
          <w:b/>
        </w:rPr>
        <w:t>Dr. Shamoon moved, Dr. Shepley seconded:</w:t>
      </w:r>
    </w:p>
    <w:p w14:paraId="20181DE1"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“Resolved, that the Board come out of executive session at 12:00 p.m. PDT.”</w:t>
      </w:r>
    </w:p>
    <w:p w14:paraId="583EF350" w14:textId="77777777" w:rsidR="00786EC5" w:rsidRPr="002E51B0" w:rsidRDefault="00786EC5" w:rsidP="00786EC5">
      <w:pPr>
        <w:rPr>
          <w:b/>
        </w:rPr>
      </w:pPr>
    </w:p>
    <w:p w14:paraId="02093535"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364AF05F"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73F4363E"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Cheney, Cordero, Dear, Donald, Dubowsky, Dyzenhaus, Edgar, Gajjar, Gehrig, Gorman, Guter, Hanson, Harunani, Lew, Malterud, Shamoon, Shepley, Stillwell, Tillman, Uppal, White, Winland, Wooden, Worm</w:t>
      </w:r>
    </w:p>
    <w:p w14:paraId="7AD1CF2C"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5E05C57E"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 xml:space="preserve">A –Shelly </w:t>
      </w:r>
    </w:p>
    <w:p w14:paraId="1E764C04"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3B4EF5BE"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5F364E04" w14:textId="77777777" w:rsidR="00786EC5" w:rsidRPr="002E51B0" w:rsidRDefault="00786EC5" w:rsidP="00786EC5">
      <w:pPr>
        <w:rPr>
          <w:b/>
        </w:rPr>
      </w:pPr>
    </w:p>
    <w:p w14:paraId="415BE10B" w14:textId="77777777" w:rsidR="00786EC5" w:rsidRPr="002E51B0" w:rsidRDefault="00786EC5" w:rsidP="00786EC5">
      <w:pPr>
        <w:pStyle w:val="ListParagraph"/>
        <w:numPr>
          <w:ilvl w:val="0"/>
          <w:numId w:val="100"/>
        </w:numPr>
        <w:rPr>
          <w:b/>
          <w:u w:val="single"/>
        </w:rPr>
      </w:pPr>
      <w:r w:rsidRPr="002E51B0">
        <w:rPr>
          <w:b/>
          <w:u w:val="single"/>
        </w:rPr>
        <w:t>Executive Session – Investment Committee Report</w:t>
      </w:r>
    </w:p>
    <w:p w14:paraId="7CD54AEB" w14:textId="77777777" w:rsidR="00786EC5" w:rsidRPr="002E51B0" w:rsidRDefault="00786EC5" w:rsidP="00786EC5">
      <w:pPr>
        <w:rPr>
          <w:b/>
        </w:rPr>
      </w:pPr>
    </w:p>
    <w:p w14:paraId="1DA8171A" w14:textId="77777777" w:rsidR="00786EC5" w:rsidRPr="002E51B0" w:rsidRDefault="00786EC5" w:rsidP="00786EC5">
      <w:pPr>
        <w:rPr>
          <w:b/>
        </w:rPr>
      </w:pPr>
      <w:r w:rsidRPr="002E51B0">
        <w:rPr>
          <w:b/>
        </w:rPr>
        <w:t>Dr. Worm moved, Dr. Cheney seconded:</w:t>
      </w:r>
    </w:p>
    <w:p w14:paraId="548B127E"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“Resolved, that the Board, along with the following staff and guests: Daniel Buksa, Thomas Killam, Christa Ojeda, Jennifer Goler, Morgan Bishop, and Dr. Portwood, go into executive session at 1:06 p.m. PDT.”</w:t>
      </w:r>
    </w:p>
    <w:p w14:paraId="765141A3" w14:textId="77777777" w:rsidR="00786EC5" w:rsidRPr="002E51B0" w:rsidRDefault="00786EC5" w:rsidP="00786EC5">
      <w:pPr>
        <w:rPr>
          <w:b/>
        </w:rPr>
      </w:pPr>
    </w:p>
    <w:p w14:paraId="26501090"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68983203"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31C384CB"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Cheney, Cordero, Dear, Donald, Dubowsky, Dyzenhaus, Edgar, Gajjar, Gehrig, Gorman, Guter, Hanson, Harunani, Lew, Malterud, Shamoon, Shepley, Stillwell, Tillman, Uppal, White, Winland, Wooden, Worm</w:t>
      </w:r>
    </w:p>
    <w:p w14:paraId="34CA2235"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498F2983"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lastRenderedPageBreak/>
        <w:t xml:space="preserve">A –Shelly </w:t>
      </w:r>
    </w:p>
    <w:p w14:paraId="143873C3"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54BDCC44"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10523109" w14:textId="77777777" w:rsidR="00786EC5" w:rsidRPr="002E51B0" w:rsidRDefault="00786EC5" w:rsidP="00786EC5">
      <w:pPr>
        <w:rPr>
          <w:b/>
        </w:rPr>
      </w:pPr>
    </w:p>
    <w:p w14:paraId="3C2FE210" w14:textId="77777777" w:rsidR="00786EC5" w:rsidRPr="002E51B0" w:rsidRDefault="00786EC5" w:rsidP="00786EC5">
      <w:pPr>
        <w:rPr>
          <w:b/>
        </w:rPr>
      </w:pPr>
      <w:r w:rsidRPr="002E51B0">
        <w:rPr>
          <w:b/>
        </w:rPr>
        <w:t>Dr. Shepley moved, Dr. Dear seconded:</w:t>
      </w:r>
    </w:p>
    <w:p w14:paraId="140057B5"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 xml:space="preserve">“Resolved, that the Board, along with the following staff and guests: Daniel Buksa, Thomas Killam, Christa Ojeda, Jennifer Goler, Morgan Bishop, Ravi Sinha, and Dr. Portwood, come out of executive session at 1:31 p.m. PDT.” </w:t>
      </w:r>
    </w:p>
    <w:p w14:paraId="6C3170B3" w14:textId="77777777" w:rsidR="00786EC5" w:rsidRPr="002E51B0" w:rsidRDefault="00786EC5" w:rsidP="00786EC5">
      <w:pPr>
        <w:rPr>
          <w:b/>
        </w:rPr>
      </w:pPr>
    </w:p>
    <w:p w14:paraId="3FBD7AD7"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631E4EAA"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1CBCB151"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Cheney, Cordero, Dear, Donald, Dubowsky, Dyzenhaus, Edgar, Gajjar, Gehrig, Gorman, Guter, Hanson, Harunani, Lew, Malterud, Shamoon, Shepley, Stillwell, Tillman, Uppal, White, Winland, Wooden, Worm</w:t>
      </w:r>
    </w:p>
    <w:p w14:paraId="0DEB36F0"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13A745BE"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 xml:space="preserve">A –Shelly </w:t>
      </w:r>
    </w:p>
    <w:p w14:paraId="132B587A"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00EDFA9E"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44B43F03" w14:textId="77777777" w:rsidR="00786EC5" w:rsidRPr="002E51B0" w:rsidRDefault="00786EC5" w:rsidP="00786EC5">
      <w:pPr>
        <w:rPr>
          <w:b/>
        </w:rPr>
      </w:pPr>
    </w:p>
    <w:p w14:paraId="51E23819" w14:textId="77777777" w:rsidR="00786EC5" w:rsidRPr="002E51B0" w:rsidRDefault="00786EC5" w:rsidP="00786EC5">
      <w:pPr>
        <w:pStyle w:val="ListParagraph"/>
        <w:numPr>
          <w:ilvl w:val="0"/>
          <w:numId w:val="100"/>
        </w:numPr>
        <w:rPr>
          <w:b/>
          <w:u w:val="single"/>
        </w:rPr>
      </w:pPr>
      <w:r w:rsidRPr="002E51B0">
        <w:rPr>
          <w:b/>
          <w:u w:val="single"/>
        </w:rPr>
        <w:t>AIRBIII2017#14 - Board Approval for Commercial Development of First Floor</w:t>
      </w:r>
    </w:p>
    <w:p w14:paraId="6E8EEC7F" w14:textId="77777777" w:rsidR="00786EC5" w:rsidRPr="002E51B0" w:rsidRDefault="00786EC5" w:rsidP="00786EC5">
      <w:pPr>
        <w:rPr>
          <w:b/>
        </w:rPr>
      </w:pPr>
    </w:p>
    <w:p w14:paraId="7C13C708" w14:textId="77777777" w:rsidR="00786EC5" w:rsidRPr="002E51B0" w:rsidRDefault="00786EC5" w:rsidP="00786EC5">
      <w:pPr>
        <w:rPr>
          <w:b/>
        </w:rPr>
      </w:pPr>
      <w:r w:rsidRPr="002E51B0">
        <w:rPr>
          <w:b/>
        </w:rPr>
        <w:t>Dr. Wooden moved, Dr. Gehrig seconded;</w:t>
      </w:r>
    </w:p>
    <w:p w14:paraId="1DC78AB3"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r w:rsidRPr="002E51B0">
        <w:rPr>
          <w:b/>
        </w:rPr>
        <w:t>“Resolved, that AIRBIII2017#14 - Board Approval for Commercial Development of First Floor be approved.”</w:t>
      </w:r>
    </w:p>
    <w:p w14:paraId="0B20B432"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p>
    <w:p w14:paraId="00AD9A5D" w14:textId="77777777" w:rsidR="00786EC5" w:rsidRPr="002E51B0"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rPr>
          <w:b/>
        </w:rPr>
      </w:pPr>
      <w:r w:rsidRPr="002E51B0">
        <w:rPr>
          <w:b/>
        </w:rPr>
        <w:t>“Resolved, that the Board approve the commercial development of the first floor of the AGD building.”</w:t>
      </w:r>
    </w:p>
    <w:p w14:paraId="1F079E1B" w14:textId="77777777" w:rsidR="00786EC5" w:rsidRPr="002E51B0" w:rsidRDefault="00786EC5" w:rsidP="00786EC5">
      <w:pPr>
        <w:rPr>
          <w:b/>
        </w:rPr>
      </w:pPr>
    </w:p>
    <w:p w14:paraId="02492DC2"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4C6D1014"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0F0EB1FD"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Cheney, Cordero, Dear, Donald, Dubowsky, Dyzenhaus, Edgar, Gajjar, Gehrig, Gorman, Guter, Hanson, Lew, Shepley, Stillwell, Tillman, Uppal, White, Winland, Wooden, Worm</w:t>
      </w:r>
    </w:p>
    <w:p w14:paraId="41CEFA1F"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3C5E4E7B"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 Harunani, Malterud</w:t>
      </w:r>
    </w:p>
    <w:p w14:paraId="08F588A6"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4E87F21D"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 xml:space="preserve">A –Shamoon, Shelly </w:t>
      </w:r>
    </w:p>
    <w:p w14:paraId="50602A03"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14388903"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57ECFC59" w14:textId="77777777" w:rsidR="00786EC5" w:rsidRPr="002E51B0" w:rsidRDefault="00786EC5" w:rsidP="00786EC5">
      <w:pPr>
        <w:rPr>
          <w:b/>
        </w:rPr>
      </w:pPr>
    </w:p>
    <w:p w14:paraId="3999CE61" w14:textId="77777777" w:rsidR="00786EC5" w:rsidRPr="002E51B0" w:rsidRDefault="00786EC5" w:rsidP="00786EC5">
      <w:pPr>
        <w:pStyle w:val="ListParagraph"/>
        <w:numPr>
          <w:ilvl w:val="0"/>
          <w:numId w:val="100"/>
        </w:numPr>
        <w:rPr>
          <w:b/>
          <w:u w:val="single"/>
        </w:rPr>
      </w:pPr>
      <w:r w:rsidRPr="002E51B0">
        <w:rPr>
          <w:b/>
          <w:u w:val="single"/>
        </w:rPr>
        <w:t>AIRBIII2017#15 – Future of General Dentistry Task Force Meeting</w:t>
      </w:r>
    </w:p>
    <w:p w14:paraId="5C8F363B" w14:textId="77777777" w:rsidR="00786EC5" w:rsidRPr="002E51B0" w:rsidRDefault="00786EC5" w:rsidP="00786EC5">
      <w:pPr>
        <w:rPr>
          <w:b/>
          <w:u w:val="single"/>
        </w:rPr>
      </w:pPr>
    </w:p>
    <w:p w14:paraId="7D204AD9" w14:textId="77777777" w:rsidR="00786EC5" w:rsidRPr="002E51B0" w:rsidRDefault="00786EC5" w:rsidP="00786EC5">
      <w:pPr>
        <w:rPr>
          <w:b/>
        </w:rPr>
      </w:pPr>
      <w:r w:rsidRPr="002E51B0">
        <w:rPr>
          <w:b/>
        </w:rPr>
        <w:t>Dr. Gehrig moved, Dr. Dubowsky seconded:</w:t>
      </w:r>
    </w:p>
    <w:p w14:paraId="5AE469BB"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r w:rsidRPr="002E51B0">
        <w:rPr>
          <w:b/>
        </w:rPr>
        <w:t>“Resolved, that AIRBIII2017#15 – Future of General Dentistry Task Force Meeting be tabled.”</w:t>
      </w:r>
    </w:p>
    <w:p w14:paraId="07B9115D"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p>
    <w:p w14:paraId="61DBDBDF" w14:textId="77777777" w:rsidR="00786EC5" w:rsidRPr="002E51B0" w:rsidRDefault="00786EC5" w:rsidP="00786EC5">
      <w:pPr>
        <w:pStyle w:val="ResolutionTemplate"/>
        <w:pBdr>
          <w:left w:val="single" w:sz="4" w:space="1" w:color="auto"/>
          <w:right w:val="single" w:sz="4" w:space="1" w:color="auto"/>
        </w:pBdr>
        <w:rPr>
          <w:rFonts w:eastAsia="Calibri"/>
        </w:rPr>
      </w:pPr>
      <w:r w:rsidRPr="002E51B0">
        <w:rPr>
          <w:rFonts w:eastAsia="Calibri"/>
        </w:rPr>
        <w:t>“Resolved, that up to $10,600 be allocated from the 2017 AGD Contingency Fund to host a one-day meeting of the AGD Future of General Dentistry Task Force at AGD Headquarters.”</w:t>
      </w:r>
    </w:p>
    <w:p w14:paraId="4A8EF7F7" w14:textId="77777777" w:rsidR="00786EC5" w:rsidRPr="002E51B0" w:rsidRDefault="00786EC5" w:rsidP="00786EC5">
      <w:pPr>
        <w:rPr>
          <w:b/>
        </w:rPr>
      </w:pPr>
    </w:p>
    <w:p w14:paraId="69CBA588"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449A3456"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6AD6B097"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Cheney, Cordero, Donald, Dubowsky, Dyzenhaus, Edgar, Gajjar, Gehrig, Gorman, Guter, Hanson, Malterud, Shepley, Stillwell, Tillman, Uppal, White, Winland, Worm</w:t>
      </w:r>
    </w:p>
    <w:p w14:paraId="49417988"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6FE026CD"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 - Harunani, Lew</w:t>
      </w:r>
    </w:p>
    <w:p w14:paraId="053D82DC"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23D1D31E"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 Dear, Wooden</w:t>
      </w:r>
    </w:p>
    <w:p w14:paraId="439CEB48"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75FB0AA3"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 xml:space="preserve">A –Shamoon, Shelly </w:t>
      </w:r>
    </w:p>
    <w:p w14:paraId="3AD3F51E"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706F5AEF"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7B007742" w14:textId="77777777" w:rsidR="00786EC5" w:rsidRPr="002E51B0" w:rsidRDefault="00786EC5" w:rsidP="00786EC5">
      <w:pPr>
        <w:rPr>
          <w:b/>
        </w:rPr>
      </w:pPr>
    </w:p>
    <w:p w14:paraId="5BEC29AB" w14:textId="77777777" w:rsidR="00786EC5" w:rsidRPr="002E51B0" w:rsidRDefault="00786EC5" w:rsidP="00786EC5">
      <w:pPr>
        <w:pStyle w:val="ListParagraph"/>
        <w:numPr>
          <w:ilvl w:val="0"/>
          <w:numId w:val="100"/>
        </w:numPr>
        <w:rPr>
          <w:b/>
          <w:u w:val="single"/>
        </w:rPr>
      </w:pPr>
      <w:r w:rsidRPr="002E51B0">
        <w:rPr>
          <w:b/>
          <w:u w:val="single"/>
        </w:rPr>
        <w:t>AIRBIII2017#16 – Approve Prioritized 2017 Corporate Objectives</w:t>
      </w:r>
    </w:p>
    <w:p w14:paraId="0E07675B" w14:textId="77777777" w:rsidR="00786EC5" w:rsidRPr="002E51B0" w:rsidRDefault="00786EC5" w:rsidP="00786EC5">
      <w:pPr>
        <w:rPr>
          <w:b/>
        </w:rPr>
      </w:pPr>
    </w:p>
    <w:p w14:paraId="4D14C68E" w14:textId="77777777" w:rsidR="00786EC5" w:rsidRPr="002E51B0" w:rsidRDefault="00786EC5" w:rsidP="00786EC5">
      <w:pPr>
        <w:rPr>
          <w:b/>
        </w:rPr>
      </w:pPr>
      <w:r w:rsidRPr="002E51B0">
        <w:rPr>
          <w:b/>
        </w:rPr>
        <w:t>Dr. Dyzenhaus moved, Dr. Cheney seconded:</w:t>
      </w:r>
    </w:p>
    <w:p w14:paraId="31120DC7"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“Resolved, that AIRBIII2017#16 – Approve Prioritized 2017 Corporate Objectives be approved.”</w:t>
      </w:r>
    </w:p>
    <w:p w14:paraId="1CA75D1E"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p>
    <w:p w14:paraId="5BAC08DC"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“Resolved, that the 2017 Corporate Objectives be approved as prioritized.”</w:t>
      </w:r>
    </w:p>
    <w:p w14:paraId="71DCCC44" w14:textId="77777777" w:rsidR="00786EC5" w:rsidRPr="002E51B0" w:rsidRDefault="00786EC5" w:rsidP="00786EC5">
      <w:pPr>
        <w:rPr>
          <w:b/>
        </w:rPr>
      </w:pPr>
    </w:p>
    <w:p w14:paraId="3E953F92"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7EB4890B"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6EFA765C"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Cheney, Cordero, Dear, Donald, Dubowsky, Dyzenhaus, Edgar, Gajjar, Gehrig, Gorman, Guter, Harunani, Lew, Malterud, Shepley, Stillwell, Tillman, Uppal, White, Winland, Wooden, Worm</w:t>
      </w:r>
    </w:p>
    <w:p w14:paraId="199BA1EF"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02A000B4"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 - Hanson</w:t>
      </w:r>
    </w:p>
    <w:p w14:paraId="4F47B9AE"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0DAB1C36"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 xml:space="preserve">A – Shamoon, Shelly </w:t>
      </w:r>
    </w:p>
    <w:p w14:paraId="7865FF7B"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7C0716E7"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37069A9F" w14:textId="77777777" w:rsidR="00786EC5" w:rsidRPr="002E51B0" w:rsidRDefault="00786EC5" w:rsidP="00786EC5">
      <w:pPr>
        <w:rPr>
          <w:b/>
        </w:rPr>
      </w:pPr>
    </w:p>
    <w:p w14:paraId="1366A599" w14:textId="77777777" w:rsidR="00786EC5" w:rsidRPr="002E51B0" w:rsidRDefault="00786EC5" w:rsidP="00786EC5">
      <w:pPr>
        <w:rPr>
          <w:b/>
        </w:rPr>
      </w:pPr>
      <w:r w:rsidRPr="002E51B0">
        <w:rPr>
          <w:b/>
        </w:rPr>
        <w:t>Dr. Gehrig moved, Dr. Cheney seconded:</w:t>
      </w:r>
    </w:p>
    <w:p w14:paraId="63EB9E45"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“Resolved, that a workgroup of the three (3) Board members be formed to identify discrepancies in the current strategic plan and make recommendations for potential changes to the plan with a report to 2016-2017 Board Meeting IV.”</w:t>
      </w:r>
    </w:p>
    <w:p w14:paraId="6123A60A" w14:textId="77777777" w:rsidR="00786EC5" w:rsidRPr="002E51B0" w:rsidRDefault="00786EC5" w:rsidP="00786EC5">
      <w:pPr>
        <w:rPr>
          <w:b/>
        </w:rPr>
      </w:pPr>
    </w:p>
    <w:p w14:paraId="2FA5B9D5" w14:textId="77777777" w:rsidR="00786EC5" w:rsidRPr="002E51B0" w:rsidRDefault="00786EC5" w:rsidP="00786EC5">
      <w:pPr>
        <w:pBdr>
          <w:top w:val="single" w:sz="4" w:space="1" w:color="auto"/>
          <w:left w:val="single" w:sz="4" w:space="4" w:color="auto"/>
          <w:bottom w:val="single" w:sz="4" w:space="0" w:color="auto"/>
          <w:right w:val="single" w:sz="4" w:space="4" w:color="auto"/>
        </w:pBdr>
        <w:rPr>
          <w:b/>
        </w:rPr>
      </w:pPr>
      <w:r w:rsidRPr="002E51B0">
        <w:rPr>
          <w:b/>
        </w:rPr>
        <w:t>PASSED</w:t>
      </w:r>
    </w:p>
    <w:p w14:paraId="03D6DEF3" w14:textId="77777777" w:rsidR="00786EC5" w:rsidRPr="002E51B0" w:rsidRDefault="00786EC5" w:rsidP="00786EC5">
      <w:pPr>
        <w:pBdr>
          <w:top w:val="single" w:sz="4" w:space="1" w:color="auto"/>
          <w:left w:val="single" w:sz="4" w:space="4" w:color="auto"/>
          <w:bottom w:val="single" w:sz="4" w:space="0" w:color="auto"/>
          <w:right w:val="single" w:sz="4" w:space="4" w:color="auto"/>
        </w:pBdr>
      </w:pPr>
    </w:p>
    <w:p w14:paraId="6533B717" w14:textId="77777777" w:rsidR="00786EC5" w:rsidRPr="002E51B0" w:rsidRDefault="00786EC5" w:rsidP="00786EC5">
      <w:pPr>
        <w:pBdr>
          <w:top w:val="single" w:sz="4" w:space="1" w:color="auto"/>
          <w:left w:val="single" w:sz="4" w:space="4" w:color="auto"/>
          <w:bottom w:val="single" w:sz="4" w:space="0" w:color="auto"/>
          <w:right w:val="single" w:sz="4" w:space="4" w:color="auto"/>
        </w:pBdr>
        <w:rPr>
          <w:i/>
        </w:rPr>
      </w:pPr>
      <w:r w:rsidRPr="002E51B0">
        <w:rPr>
          <w:i/>
        </w:rPr>
        <w:lastRenderedPageBreak/>
        <w:t>Y – Bishop, Cheney, Cordero, Dear, Donald, Dubowsky, Dyzenhaus, Edgar, Gajjar, Gehrig, Gorman, Guter, Hanson, Harunani, Lew, Malterud, Shepley, Stillwell, Tillman, Uppal, White, Winland, Wooden, Worm</w:t>
      </w:r>
    </w:p>
    <w:p w14:paraId="0C03CAA5" w14:textId="77777777" w:rsidR="00786EC5" w:rsidRPr="002E51B0" w:rsidRDefault="00786EC5" w:rsidP="00786EC5">
      <w:pPr>
        <w:pBdr>
          <w:top w:val="single" w:sz="4" w:space="1" w:color="auto"/>
          <w:left w:val="single" w:sz="4" w:space="4" w:color="auto"/>
          <w:bottom w:val="single" w:sz="4" w:space="0" w:color="auto"/>
          <w:right w:val="single" w:sz="4" w:space="4" w:color="auto"/>
        </w:pBdr>
        <w:rPr>
          <w:i/>
        </w:rPr>
      </w:pPr>
    </w:p>
    <w:p w14:paraId="0881D4E4" w14:textId="77777777" w:rsidR="00786EC5" w:rsidRPr="002E51B0" w:rsidRDefault="00786EC5" w:rsidP="00786EC5">
      <w:pPr>
        <w:pBdr>
          <w:top w:val="single" w:sz="4" w:space="1" w:color="auto"/>
          <w:left w:val="single" w:sz="4" w:space="4" w:color="auto"/>
          <w:bottom w:val="single" w:sz="4" w:space="0" w:color="auto"/>
          <w:right w:val="single" w:sz="4" w:space="4" w:color="auto"/>
        </w:pBdr>
        <w:rPr>
          <w:i/>
        </w:rPr>
      </w:pPr>
      <w:r w:rsidRPr="002E51B0">
        <w:rPr>
          <w:i/>
        </w:rPr>
        <w:t xml:space="preserve">A – Shamoon, Shelly </w:t>
      </w:r>
    </w:p>
    <w:p w14:paraId="77D0E419" w14:textId="77777777" w:rsidR="00786EC5" w:rsidRPr="002E51B0" w:rsidRDefault="00786EC5" w:rsidP="00786EC5">
      <w:pPr>
        <w:pBdr>
          <w:top w:val="single" w:sz="4" w:space="1" w:color="auto"/>
          <w:left w:val="single" w:sz="4" w:space="4" w:color="auto"/>
          <w:bottom w:val="single" w:sz="4" w:space="0" w:color="auto"/>
          <w:right w:val="single" w:sz="4" w:space="4" w:color="auto"/>
        </w:pBdr>
        <w:rPr>
          <w:i/>
        </w:rPr>
      </w:pPr>
    </w:p>
    <w:p w14:paraId="23CB98E8" w14:textId="77777777" w:rsidR="00786EC5" w:rsidRPr="002E51B0" w:rsidRDefault="00786EC5" w:rsidP="00786EC5">
      <w:pPr>
        <w:pBdr>
          <w:top w:val="single" w:sz="4" w:space="1" w:color="auto"/>
          <w:left w:val="single" w:sz="4" w:space="4" w:color="auto"/>
          <w:bottom w:val="single" w:sz="4" w:space="0" w:color="auto"/>
          <w:right w:val="single" w:sz="4" w:space="4" w:color="auto"/>
        </w:pBdr>
        <w:rPr>
          <w:i/>
        </w:rPr>
      </w:pPr>
      <w:r w:rsidRPr="002E51B0">
        <w:rPr>
          <w:i/>
        </w:rPr>
        <w:t>N/A – Smith</w:t>
      </w:r>
    </w:p>
    <w:p w14:paraId="54B5BFA4" w14:textId="77777777" w:rsidR="00786EC5" w:rsidRPr="002E51B0" w:rsidRDefault="00786EC5" w:rsidP="00786EC5">
      <w:pPr>
        <w:rPr>
          <w:b/>
        </w:rPr>
      </w:pPr>
    </w:p>
    <w:p w14:paraId="5B85DBBB" w14:textId="77777777" w:rsidR="00786EC5" w:rsidRPr="002E51B0" w:rsidRDefault="00786EC5" w:rsidP="00786EC5">
      <w:pPr>
        <w:pStyle w:val="ListParagraph"/>
        <w:numPr>
          <w:ilvl w:val="0"/>
          <w:numId w:val="100"/>
        </w:numPr>
        <w:rPr>
          <w:b/>
          <w:u w:val="single"/>
        </w:rPr>
      </w:pPr>
      <w:r w:rsidRPr="002E51B0">
        <w:rPr>
          <w:b/>
          <w:u w:val="single"/>
        </w:rPr>
        <w:t>AIRBIII2017#08 - Creation of AGD Leadership Development and Oversight Committee</w:t>
      </w:r>
    </w:p>
    <w:p w14:paraId="394B7704" w14:textId="77777777" w:rsidR="00786EC5" w:rsidRPr="002E51B0" w:rsidRDefault="00786EC5" w:rsidP="00786EC5">
      <w:pPr>
        <w:rPr>
          <w:b/>
          <w:u w:val="single"/>
        </w:rPr>
      </w:pPr>
    </w:p>
    <w:p w14:paraId="1F21A561" w14:textId="77777777" w:rsidR="00786EC5" w:rsidRPr="002E51B0" w:rsidRDefault="00786EC5" w:rsidP="00786EC5">
      <w:pPr>
        <w:rPr>
          <w:b/>
        </w:rPr>
      </w:pPr>
      <w:r w:rsidRPr="002E51B0">
        <w:rPr>
          <w:b/>
        </w:rPr>
        <w:t>Dr. Uppal moved, Dr. Wooden seconded:</w:t>
      </w:r>
    </w:p>
    <w:p w14:paraId="68D2344E"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r w:rsidRPr="002E51B0">
        <w:rPr>
          <w:b/>
        </w:rPr>
        <w:t>“Resolved, that AIRBIII2017#08 - Creation of AGD Leadership Development and Oversight Committee be approved as amended”</w:t>
      </w:r>
    </w:p>
    <w:p w14:paraId="632D8BC5"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p>
    <w:p w14:paraId="6557F2EF" w14:textId="77777777" w:rsidR="00786EC5" w:rsidRPr="002E51B0" w:rsidRDefault="00786EC5" w:rsidP="00786EC5">
      <w:pPr>
        <w:pStyle w:val="ResolutionTemplate"/>
        <w:pBdr>
          <w:left w:val="single" w:sz="4" w:space="1" w:color="auto"/>
          <w:right w:val="single" w:sz="4" w:space="1" w:color="auto"/>
        </w:pBdr>
      </w:pPr>
      <w:r w:rsidRPr="002E51B0">
        <w:t>“Resolved, that a Leadership Development and Oversight Committee be created and that the Board Policy Manual be amended at Policy Type:  II. Governance Process, K.  Charges of Council and Committees,</w:t>
      </w:r>
    </w:p>
    <w:p w14:paraId="7A0FAA04" w14:textId="77777777" w:rsidR="00786EC5" w:rsidRPr="002E51B0" w:rsidRDefault="00786EC5" w:rsidP="00786EC5">
      <w:pPr>
        <w:pStyle w:val="ResolutionTemplate"/>
        <w:pBdr>
          <w:left w:val="single" w:sz="4" w:space="1" w:color="auto"/>
          <w:right w:val="single" w:sz="4" w:space="1" w:color="auto"/>
        </w:pBdr>
      </w:pPr>
    </w:p>
    <w:p w14:paraId="45FA4A92" w14:textId="77777777" w:rsidR="00786EC5" w:rsidRPr="002E51B0" w:rsidRDefault="00786EC5" w:rsidP="00786EC5">
      <w:pPr>
        <w:pStyle w:val="ResolutionTemplate"/>
        <w:pBdr>
          <w:left w:val="single" w:sz="4" w:space="1" w:color="auto"/>
          <w:right w:val="single" w:sz="4" w:space="1" w:color="auto"/>
        </w:pBdr>
      </w:pPr>
      <w:r w:rsidRPr="002E51B0">
        <w:t>Leadership Development and Oversight Committee</w:t>
      </w:r>
    </w:p>
    <w:p w14:paraId="2E0BAB44" w14:textId="77777777" w:rsidR="00786EC5" w:rsidRPr="002E51B0" w:rsidRDefault="00786EC5" w:rsidP="00786EC5">
      <w:pPr>
        <w:pStyle w:val="ResolutionTemplate"/>
        <w:pBdr>
          <w:left w:val="single" w:sz="4" w:space="1" w:color="auto"/>
          <w:right w:val="single" w:sz="4" w:space="1" w:color="auto"/>
        </w:pBdr>
      </w:pPr>
    </w:p>
    <w:p w14:paraId="10B61C95"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u w:val="single"/>
        </w:rPr>
      </w:pPr>
      <w:r w:rsidRPr="002E51B0">
        <w:rPr>
          <w:b/>
        </w:rPr>
        <w:t>1.</w:t>
      </w:r>
      <w:r w:rsidRPr="002E51B0">
        <w:rPr>
          <w:b/>
        </w:rPr>
        <w:tab/>
        <w:t xml:space="preserve">The Leadership Development and Oversight Committee shall consist of </w:t>
      </w:r>
      <w:r w:rsidRPr="002E51B0">
        <w:rPr>
          <w:b/>
          <w:strike/>
        </w:rPr>
        <w:t xml:space="preserve">six </w:t>
      </w:r>
      <w:r w:rsidRPr="002E51B0">
        <w:rPr>
          <w:b/>
          <w:u w:val="single"/>
        </w:rPr>
        <w:t>seven</w:t>
      </w:r>
      <w:r w:rsidRPr="002E51B0">
        <w:rPr>
          <w:b/>
        </w:rPr>
        <w:t xml:space="preserve"> members </w:t>
      </w:r>
      <w:r w:rsidRPr="002E51B0">
        <w:rPr>
          <w:b/>
          <w:u w:val="single"/>
        </w:rPr>
        <w:t>to include the President as chair, President-Elect, RD Chair, RD Vice Chair, and other members to include a trustee to serve up to a two year term, one at large member to serve a two year term, and one at large member to serve an initial one year term and thereafter a two year term.</w:t>
      </w:r>
    </w:p>
    <w:p w14:paraId="3573418B" w14:textId="77777777" w:rsidR="00786EC5" w:rsidRPr="002E51B0" w:rsidRDefault="00786EC5" w:rsidP="00786EC5">
      <w:pPr>
        <w:pStyle w:val="ResolutionTemplate"/>
        <w:pBdr>
          <w:left w:val="single" w:sz="4" w:space="1" w:color="auto"/>
          <w:right w:val="single" w:sz="4" w:space="1" w:color="auto"/>
        </w:pBdr>
      </w:pPr>
    </w:p>
    <w:p w14:paraId="21A63AEE" w14:textId="77777777" w:rsidR="00786EC5" w:rsidRPr="002E51B0" w:rsidRDefault="00786EC5" w:rsidP="00786EC5">
      <w:pPr>
        <w:pStyle w:val="ResolutionTemplate"/>
        <w:pBdr>
          <w:left w:val="single" w:sz="4" w:space="1" w:color="auto"/>
          <w:right w:val="single" w:sz="4" w:space="1" w:color="auto"/>
        </w:pBdr>
      </w:pPr>
      <w:r w:rsidRPr="002E51B0">
        <w:t>The Leadership Development and Oversight Committee shall be responsible for oversight of the AGD Leadership Academy, including:</w:t>
      </w:r>
    </w:p>
    <w:p w14:paraId="012F703E" w14:textId="77777777" w:rsidR="00786EC5" w:rsidRPr="002E51B0" w:rsidRDefault="00786EC5" w:rsidP="00786EC5">
      <w:pPr>
        <w:pStyle w:val="ResolutionTemplate"/>
        <w:pBdr>
          <w:left w:val="single" w:sz="4" w:space="1" w:color="auto"/>
          <w:right w:val="single" w:sz="4" w:space="1" w:color="auto"/>
        </w:pBdr>
      </w:pPr>
    </w:p>
    <w:p w14:paraId="13F19B58" w14:textId="77777777" w:rsidR="00786EC5" w:rsidRPr="002E51B0" w:rsidRDefault="00786EC5" w:rsidP="00786EC5">
      <w:pPr>
        <w:pStyle w:val="ResolutionTemplate"/>
        <w:pBdr>
          <w:left w:val="single" w:sz="4" w:space="1" w:color="auto"/>
          <w:right w:val="single" w:sz="4" w:space="1" w:color="auto"/>
        </w:pBdr>
      </w:pPr>
      <w:r w:rsidRPr="002E51B0">
        <w:t>a. Serving as thought-leaders for the content to be presented at the following programs:</w:t>
      </w:r>
    </w:p>
    <w:p w14:paraId="36E147E0" w14:textId="77777777" w:rsidR="00786EC5" w:rsidRPr="002E51B0" w:rsidRDefault="00786EC5" w:rsidP="00786EC5">
      <w:pPr>
        <w:pStyle w:val="ResolutionTemplate"/>
        <w:pBdr>
          <w:left w:val="single" w:sz="4" w:space="1" w:color="auto"/>
          <w:right w:val="single" w:sz="4" w:space="1" w:color="auto"/>
        </w:pBdr>
        <w:ind w:firstLine="720"/>
      </w:pPr>
      <w:r w:rsidRPr="002E51B0">
        <w:t>i.</w:t>
      </w:r>
      <w:r w:rsidRPr="002E51B0">
        <w:tab/>
        <w:t>AGD Leadership Symposium</w:t>
      </w:r>
    </w:p>
    <w:p w14:paraId="7B8F3799" w14:textId="77777777" w:rsidR="00786EC5" w:rsidRPr="002E51B0" w:rsidRDefault="00786EC5" w:rsidP="00786EC5">
      <w:pPr>
        <w:pStyle w:val="ResolutionTemplate"/>
        <w:pBdr>
          <w:left w:val="single" w:sz="4" w:space="1" w:color="auto"/>
          <w:right w:val="single" w:sz="4" w:space="1" w:color="auto"/>
        </w:pBdr>
        <w:ind w:firstLine="720"/>
      </w:pPr>
      <w:r w:rsidRPr="002E51B0">
        <w:t>ii.</w:t>
      </w:r>
      <w:r w:rsidRPr="002E51B0">
        <w:tab/>
        <w:t>AGD Leadership Institute</w:t>
      </w:r>
    </w:p>
    <w:p w14:paraId="4054DB39" w14:textId="77777777" w:rsidR="00786EC5" w:rsidRPr="002E51B0" w:rsidRDefault="00786EC5" w:rsidP="00786EC5">
      <w:pPr>
        <w:pStyle w:val="ResolutionTemplate"/>
        <w:pBdr>
          <w:left w:val="single" w:sz="4" w:space="1" w:color="auto"/>
          <w:right w:val="single" w:sz="4" w:space="1" w:color="auto"/>
        </w:pBdr>
        <w:ind w:firstLine="720"/>
      </w:pPr>
      <w:r w:rsidRPr="002E51B0">
        <w:t>iii.</w:t>
      </w:r>
      <w:r w:rsidRPr="002E51B0">
        <w:tab/>
        <w:t>AGD Leadership Forum</w:t>
      </w:r>
    </w:p>
    <w:p w14:paraId="126AF041" w14:textId="77777777" w:rsidR="00786EC5" w:rsidRPr="002E51B0" w:rsidRDefault="00786EC5" w:rsidP="00786EC5">
      <w:pPr>
        <w:pStyle w:val="ResolutionTemplate"/>
        <w:pBdr>
          <w:left w:val="single" w:sz="4" w:space="1" w:color="auto"/>
          <w:right w:val="single" w:sz="4" w:space="1" w:color="auto"/>
        </w:pBdr>
      </w:pPr>
      <w:r w:rsidRPr="002E51B0">
        <w:t>b.</w:t>
      </w:r>
      <w:r w:rsidRPr="002E51B0">
        <w:tab/>
        <w:t>Identifying gaps in training, developing an all-inclusive program to deliver programming to address these gaps, and identifying relevant leadership topics for programs;</w:t>
      </w:r>
    </w:p>
    <w:p w14:paraId="2B8F9939" w14:textId="77777777" w:rsidR="00786EC5" w:rsidRPr="002E51B0" w:rsidRDefault="00786EC5" w:rsidP="00786EC5">
      <w:pPr>
        <w:pStyle w:val="ResolutionTemplate"/>
        <w:pBdr>
          <w:left w:val="single" w:sz="4" w:space="1" w:color="auto"/>
          <w:right w:val="single" w:sz="4" w:space="1" w:color="auto"/>
        </w:pBdr>
      </w:pPr>
      <w:r w:rsidRPr="002E51B0">
        <w:t>c.</w:t>
      </w:r>
      <w:r w:rsidRPr="002E51B0">
        <w:tab/>
        <w:t>Serving as advisors for the content to be presented at the following programs:</w:t>
      </w:r>
    </w:p>
    <w:p w14:paraId="3EF5EE9B" w14:textId="77777777" w:rsidR="00786EC5" w:rsidRPr="002E51B0" w:rsidRDefault="00786EC5" w:rsidP="00786EC5">
      <w:pPr>
        <w:pStyle w:val="ResolutionTemplate"/>
        <w:pBdr>
          <w:left w:val="single" w:sz="4" w:space="1" w:color="auto"/>
          <w:right w:val="single" w:sz="4" w:space="1" w:color="auto"/>
        </w:pBdr>
        <w:ind w:firstLine="720"/>
      </w:pPr>
      <w:r w:rsidRPr="002E51B0">
        <w:t>i.</w:t>
      </w:r>
      <w:r w:rsidRPr="002E51B0">
        <w:tab/>
        <w:t>AGD Leadership Symposium</w:t>
      </w:r>
    </w:p>
    <w:p w14:paraId="7BCF9469" w14:textId="77777777" w:rsidR="00786EC5" w:rsidRPr="002E51B0" w:rsidRDefault="00786EC5" w:rsidP="00786EC5">
      <w:pPr>
        <w:pStyle w:val="ResolutionTemplate"/>
        <w:pBdr>
          <w:left w:val="single" w:sz="4" w:space="1" w:color="auto"/>
          <w:right w:val="single" w:sz="4" w:space="1" w:color="auto"/>
        </w:pBdr>
        <w:ind w:firstLine="720"/>
      </w:pPr>
      <w:r w:rsidRPr="002E51B0">
        <w:t>ii.</w:t>
      </w:r>
      <w:r w:rsidRPr="002E51B0">
        <w:tab/>
        <w:t>AGD Leadership Institute</w:t>
      </w:r>
    </w:p>
    <w:p w14:paraId="657D73C2" w14:textId="77777777" w:rsidR="00786EC5" w:rsidRPr="002E51B0" w:rsidRDefault="00786EC5" w:rsidP="00786EC5">
      <w:pPr>
        <w:pStyle w:val="ResolutionTemplate"/>
        <w:pBdr>
          <w:left w:val="single" w:sz="4" w:space="1" w:color="auto"/>
          <w:right w:val="single" w:sz="4" w:space="1" w:color="auto"/>
        </w:pBdr>
        <w:ind w:firstLine="720"/>
      </w:pPr>
      <w:r w:rsidRPr="002E51B0">
        <w:t>iii.</w:t>
      </w:r>
      <w:r w:rsidRPr="002E51B0">
        <w:tab/>
        <w:t>AGD Leadership Forum</w:t>
      </w:r>
    </w:p>
    <w:p w14:paraId="18CEBDCF" w14:textId="77777777" w:rsidR="00786EC5" w:rsidRPr="002E51B0" w:rsidRDefault="00786EC5" w:rsidP="00786EC5">
      <w:pPr>
        <w:pStyle w:val="ResolutionTemplate"/>
        <w:pBdr>
          <w:left w:val="single" w:sz="4" w:space="1" w:color="auto"/>
          <w:right w:val="single" w:sz="4" w:space="1" w:color="auto"/>
        </w:pBdr>
      </w:pPr>
      <w:r w:rsidRPr="002E51B0">
        <w:t>d.</w:t>
      </w:r>
      <w:r w:rsidRPr="002E51B0">
        <w:tab/>
        <w:t>Determining program facilitators for the above;</w:t>
      </w:r>
      <w:r w:rsidRPr="002E51B0">
        <w:tab/>
      </w:r>
    </w:p>
    <w:p w14:paraId="4E5469FE" w14:textId="77777777" w:rsidR="00786EC5" w:rsidRPr="002E51B0" w:rsidRDefault="00786EC5" w:rsidP="00786EC5">
      <w:pPr>
        <w:pStyle w:val="ResolutionTemplate"/>
        <w:pBdr>
          <w:left w:val="single" w:sz="4" w:space="1" w:color="auto"/>
          <w:right w:val="single" w:sz="4" w:space="1" w:color="auto"/>
        </w:pBdr>
      </w:pPr>
      <w:r w:rsidRPr="002E51B0">
        <w:t>e.</w:t>
      </w:r>
      <w:r w:rsidRPr="002E51B0">
        <w:tab/>
        <w:t>Presenting activities, strategies, and plans in accordance with the approved budgets;</w:t>
      </w:r>
    </w:p>
    <w:p w14:paraId="17730D2B" w14:textId="77777777" w:rsidR="00786EC5" w:rsidRPr="002E51B0" w:rsidRDefault="00786EC5" w:rsidP="00786EC5">
      <w:pPr>
        <w:pStyle w:val="ResolutionTemplate"/>
        <w:pBdr>
          <w:left w:val="single" w:sz="4" w:space="1" w:color="auto"/>
          <w:right w:val="single" w:sz="4" w:space="1" w:color="auto"/>
        </w:pBdr>
      </w:pPr>
      <w:r w:rsidRPr="002E51B0">
        <w:t>f.</w:t>
      </w:r>
      <w:r w:rsidRPr="002E51B0">
        <w:tab/>
        <w:t>Presenting annual report to the AGD Board;</w:t>
      </w:r>
    </w:p>
    <w:p w14:paraId="33CCE092" w14:textId="77777777" w:rsidR="00786EC5" w:rsidRPr="002E51B0" w:rsidRDefault="00786EC5" w:rsidP="00786EC5">
      <w:pPr>
        <w:pStyle w:val="ResolutionTemplate"/>
        <w:pBdr>
          <w:left w:val="single" w:sz="4" w:space="1" w:color="auto"/>
          <w:right w:val="single" w:sz="4" w:space="1" w:color="auto"/>
        </w:pBdr>
      </w:pPr>
      <w:r w:rsidRPr="002E51B0">
        <w:t>g.</w:t>
      </w:r>
      <w:r w:rsidRPr="002E51B0">
        <w:tab/>
        <w:t>Reassessing leadership training needs annually;</w:t>
      </w:r>
    </w:p>
    <w:p w14:paraId="55D0127C" w14:textId="77777777" w:rsidR="00786EC5" w:rsidRPr="002E51B0" w:rsidRDefault="00786EC5" w:rsidP="00786EC5">
      <w:pPr>
        <w:pStyle w:val="ResolutionTemplate"/>
        <w:pBdr>
          <w:left w:val="single" w:sz="4" w:space="1" w:color="auto"/>
          <w:right w:val="single" w:sz="4" w:space="1" w:color="auto"/>
        </w:pBdr>
      </w:pPr>
      <w:r w:rsidRPr="002E51B0">
        <w:lastRenderedPageBreak/>
        <w:t xml:space="preserve">h. </w:t>
      </w:r>
      <w:r w:rsidRPr="002E51B0">
        <w:tab/>
        <w:t>Developing measurable metrics for the AGD Leadership Academy, including each of the major components of the academy</w:t>
      </w:r>
    </w:p>
    <w:p w14:paraId="2A6209E5" w14:textId="77777777" w:rsidR="00786EC5" w:rsidRPr="002E51B0" w:rsidRDefault="00786EC5" w:rsidP="00786EC5">
      <w:pPr>
        <w:rPr>
          <w:b/>
        </w:rPr>
      </w:pPr>
    </w:p>
    <w:p w14:paraId="0E2270C8" w14:textId="77777777" w:rsidR="00786EC5" w:rsidRPr="002E51B0" w:rsidRDefault="00786EC5" w:rsidP="00786EC5">
      <w:pPr>
        <w:pBdr>
          <w:top w:val="single" w:sz="4" w:space="1" w:color="auto"/>
          <w:left w:val="single" w:sz="4" w:space="4" w:color="auto"/>
          <w:bottom w:val="single" w:sz="4" w:space="0" w:color="auto"/>
          <w:right w:val="single" w:sz="4" w:space="4" w:color="auto"/>
        </w:pBdr>
        <w:rPr>
          <w:b/>
        </w:rPr>
      </w:pPr>
      <w:r w:rsidRPr="002E51B0">
        <w:rPr>
          <w:b/>
        </w:rPr>
        <w:t>PASSED</w:t>
      </w:r>
    </w:p>
    <w:p w14:paraId="5A4D7349" w14:textId="77777777" w:rsidR="00786EC5" w:rsidRPr="002E51B0" w:rsidRDefault="00786EC5" w:rsidP="00786EC5">
      <w:pPr>
        <w:pBdr>
          <w:top w:val="single" w:sz="4" w:space="1" w:color="auto"/>
          <w:left w:val="single" w:sz="4" w:space="4" w:color="auto"/>
          <w:bottom w:val="single" w:sz="4" w:space="0" w:color="auto"/>
          <w:right w:val="single" w:sz="4" w:space="4" w:color="auto"/>
        </w:pBdr>
      </w:pPr>
    </w:p>
    <w:p w14:paraId="684C8E0F" w14:textId="77777777" w:rsidR="00786EC5" w:rsidRPr="002E51B0" w:rsidRDefault="00786EC5" w:rsidP="00786EC5">
      <w:pPr>
        <w:pBdr>
          <w:top w:val="single" w:sz="4" w:space="1" w:color="auto"/>
          <w:left w:val="single" w:sz="4" w:space="4" w:color="auto"/>
          <w:bottom w:val="single" w:sz="4" w:space="0" w:color="auto"/>
          <w:right w:val="single" w:sz="4" w:space="4" w:color="auto"/>
        </w:pBdr>
        <w:rPr>
          <w:i/>
        </w:rPr>
      </w:pPr>
      <w:r w:rsidRPr="002E51B0">
        <w:rPr>
          <w:i/>
        </w:rPr>
        <w:t>Y – Bishop, Cheney, Cordero, Dear, Donald, Dubowsky, Dyzenhaus, Edgar, Gajjar, Gehrig, Gorman, Guter, Hanson, Harunani, Lew, Malterud, Shepley, Stillwell, Tillman, Uppal, White, Winland, Wooden, Worm</w:t>
      </w:r>
    </w:p>
    <w:p w14:paraId="5BF2CDC8" w14:textId="77777777" w:rsidR="00786EC5" w:rsidRPr="002E51B0" w:rsidRDefault="00786EC5" w:rsidP="00786EC5">
      <w:pPr>
        <w:pBdr>
          <w:top w:val="single" w:sz="4" w:space="1" w:color="auto"/>
          <w:left w:val="single" w:sz="4" w:space="4" w:color="auto"/>
          <w:bottom w:val="single" w:sz="4" w:space="0" w:color="auto"/>
          <w:right w:val="single" w:sz="4" w:space="4" w:color="auto"/>
        </w:pBdr>
        <w:rPr>
          <w:i/>
        </w:rPr>
      </w:pPr>
    </w:p>
    <w:p w14:paraId="0CCD66EC" w14:textId="77777777" w:rsidR="00786EC5" w:rsidRPr="002E51B0" w:rsidRDefault="00786EC5" w:rsidP="00786EC5">
      <w:pPr>
        <w:pBdr>
          <w:top w:val="single" w:sz="4" w:space="1" w:color="auto"/>
          <w:left w:val="single" w:sz="4" w:space="4" w:color="auto"/>
          <w:bottom w:val="single" w:sz="4" w:space="0" w:color="auto"/>
          <w:right w:val="single" w:sz="4" w:space="4" w:color="auto"/>
        </w:pBdr>
        <w:rPr>
          <w:i/>
        </w:rPr>
      </w:pPr>
      <w:r w:rsidRPr="002E51B0">
        <w:rPr>
          <w:i/>
        </w:rPr>
        <w:t xml:space="preserve">A – Shamoon, Shelly </w:t>
      </w:r>
    </w:p>
    <w:p w14:paraId="3EF2297A" w14:textId="77777777" w:rsidR="00786EC5" w:rsidRPr="002E51B0" w:rsidRDefault="00786EC5" w:rsidP="00786EC5">
      <w:pPr>
        <w:pBdr>
          <w:top w:val="single" w:sz="4" w:space="1" w:color="auto"/>
          <w:left w:val="single" w:sz="4" w:space="4" w:color="auto"/>
          <w:bottom w:val="single" w:sz="4" w:space="0" w:color="auto"/>
          <w:right w:val="single" w:sz="4" w:space="4" w:color="auto"/>
        </w:pBdr>
        <w:rPr>
          <w:i/>
        </w:rPr>
      </w:pPr>
    </w:p>
    <w:p w14:paraId="6B2DFA92" w14:textId="77777777" w:rsidR="00786EC5" w:rsidRPr="002E51B0" w:rsidRDefault="00786EC5" w:rsidP="00786EC5">
      <w:pPr>
        <w:pBdr>
          <w:top w:val="single" w:sz="4" w:space="1" w:color="auto"/>
          <w:left w:val="single" w:sz="4" w:space="4" w:color="auto"/>
          <w:bottom w:val="single" w:sz="4" w:space="0" w:color="auto"/>
          <w:right w:val="single" w:sz="4" w:space="4" w:color="auto"/>
        </w:pBdr>
        <w:rPr>
          <w:i/>
        </w:rPr>
      </w:pPr>
      <w:r w:rsidRPr="002E51B0">
        <w:rPr>
          <w:i/>
        </w:rPr>
        <w:t>N/A – Smith</w:t>
      </w:r>
    </w:p>
    <w:p w14:paraId="5DF2974B" w14:textId="77777777" w:rsidR="00786EC5" w:rsidRPr="002E51B0" w:rsidRDefault="00786EC5" w:rsidP="00786EC5">
      <w:pPr>
        <w:rPr>
          <w:b/>
        </w:rPr>
      </w:pPr>
    </w:p>
    <w:p w14:paraId="3EA2F396" w14:textId="77777777" w:rsidR="00786EC5" w:rsidRPr="002E51B0" w:rsidRDefault="00786EC5" w:rsidP="00786EC5">
      <w:pPr>
        <w:pStyle w:val="ListParagraph"/>
        <w:numPr>
          <w:ilvl w:val="0"/>
          <w:numId w:val="100"/>
        </w:numPr>
        <w:rPr>
          <w:b/>
        </w:rPr>
      </w:pPr>
      <w:r w:rsidRPr="002E51B0">
        <w:rPr>
          <w:b/>
          <w:u w:val="single"/>
        </w:rPr>
        <w:t>Adjournment</w:t>
      </w:r>
    </w:p>
    <w:p w14:paraId="0C678515" w14:textId="77777777" w:rsidR="00786EC5" w:rsidRPr="002E51B0" w:rsidRDefault="00786EC5" w:rsidP="00786EC5">
      <w:pPr>
        <w:rPr>
          <w:b/>
        </w:rPr>
      </w:pPr>
    </w:p>
    <w:p w14:paraId="7A6923F5" w14:textId="77777777" w:rsidR="00786EC5" w:rsidRPr="002E51B0" w:rsidRDefault="00786EC5" w:rsidP="00786EC5">
      <w:pPr>
        <w:rPr>
          <w:b/>
        </w:rPr>
      </w:pPr>
      <w:r w:rsidRPr="002E51B0">
        <w:rPr>
          <w:b/>
        </w:rPr>
        <w:t>Dr. Shepley moved, Dr. Dear seconded:</w:t>
      </w:r>
    </w:p>
    <w:p w14:paraId="2E956A16"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“Resolved, that Board meeting be adjourned at 3:20 PDT.”</w:t>
      </w:r>
    </w:p>
    <w:p w14:paraId="3513A00A" w14:textId="77777777" w:rsidR="00786EC5" w:rsidRPr="002E51B0" w:rsidRDefault="00786EC5" w:rsidP="00786EC5">
      <w:pPr>
        <w:rPr>
          <w:b/>
        </w:rPr>
      </w:pPr>
    </w:p>
    <w:p w14:paraId="4CEF7580" w14:textId="77777777" w:rsidR="00786EC5" w:rsidRPr="002E51B0" w:rsidRDefault="00786EC5" w:rsidP="00786EC5">
      <w:pPr>
        <w:pBdr>
          <w:top w:val="single" w:sz="4" w:space="1" w:color="auto"/>
          <w:left w:val="single" w:sz="4" w:space="4" w:color="auto"/>
          <w:bottom w:val="single" w:sz="4" w:space="0" w:color="auto"/>
          <w:right w:val="single" w:sz="4" w:space="4" w:color="auto"/>
        </w:pBdr>
        <w:rPr>
          <w:b/>
        </w:rPr>
      </w:pPr>
      <w:r w:rsidRPr="002E51B0">
        <w:rPr>
          <w:b/>
        </w:rPr>
        <w:t>PASSED</w:t>
      </w:r>
    </w:p>
    <w:p w14:paraId="197B8F7C" w14:textId="77777777" w:rsidR="00786EC5" w:rsidRPr="002E51B0" w:rsidRDefault="00786EC5" w:rsidP="00786EC5">
      <w:pPr>
        <w:pBdr>
          <w:top w:val="single" w:sz="4" w:space="1" w:color="auto"/>
          <w:left w:val="single" w:sz="4" w:space="4" w:color="auto"/>
          <w:bottom w:val="single" w:sz="4" w:space="0" w:color="auto"/>
          <w:right w:val="single" w:sz="4" w:space="4" w:color="auto"/>
        </w:pBdr>
      </w:pPr>
    </w:p>
    <w:p w14:paraId="343C55AC" w14:textId="77777777" w:rsidR="00786EC5" w:rsidRPr="002E51B0" w:rsidRDefault="00786EC5" w:rsidP="00786EC5">
      <w:pPr>
        <w:pBdr>
          <w:top w:val="single" w:sz="4" w:space="1" w:color="auto"/>
          <w:left w:val="single" w:sz="4" w:space="4" w:color="auto"/>
          <w:bottom w:val="single" w:sz="4" w:space="0" w:color="auto"/>
          <w:right w:val="single" w:sz="4" w:space="4" w:color="auto"/>
        </w:pBdr>
        <w:rPr>
          <w:i/>
        </w:rPr>
      </w:pPr>
      <w:r w:rsidRPr="002E51B0">
        <w:rPr>
          <w:i/>
        </w:rPr>
        <w:t>Y – Bishop, Cheney, Cordero, Dear, Donald, Dubowsky, Dyzenhaus, Edgar, Gajjar, Gehrig, Gorman, Guter, Hanson, Harunani, Lew, Malterud, Shepley, Stillwell, Tillman, Uppal, White, Winland, Wooden, Worm</w:t>
      </w:r>
    </w:p>
    <w:p w14:paraId="09AF8838" w14:textId="77777777" w:rsidR="00786EC5" w:rsidRPr="002E51B0" w:rsidRDefault="00786EC5" w:rsidP="00786EC5">
      <w:pPr>
        <w:pBdr>
          <w:top w:val="single" w:sz="4" w:space="1" w:color="auto"/>
          <w:left w:val="single" w:sz="4" w:space="4" w:color="auto"/>
          <w:bottom w:val="single" w:sz="4" w:space="0" w:color="auto"/>
          <w:right w:val="single" w:sz="4" w:space="4" w:color="auto"/>
        </w:pBdr>
        <w:rPr>
          <w:i/>
        </w:rPr>
      </w:pPr>
    </w:p>
    <w:p w14:paraId="2E0992ED" w14:textId="77777777" w:rsidR="00786EC5" w:rsidRPr="002E51B0" w:rsidRDefault="00786EC5" w:rsidP="00786EC5">
      <w:pPr>
        <w:pBdr>
          <w:top w:val="single" w:sz="4" w:space="1" w:color="auto"/>
          <w:left w:val="single" w:sz="4" w:space="4" w:color="auto"/>
          <w:bottom w:val="single" w:sz="4" w:space="0" w:color="auto"/>
          <w:right w:val="single" w:sz="4" w:space="4" w:color="auto"/>
        </w:pBdr>
        <w:rPr>
          <w:i/>
        </w:rPr>
      </w:pPr>
      <w:r w:rsidRPr="002E51B0">
        <w:rPr>
          <w:i/>
        </w:rPr>
        <w:t xml:space="preserve">A – Shamoon, Shelly </w:t>
      </w:r>
    </w:p>
    <w:p w14:paraId="40566BFC" w14:textId="77777777" w:rsidR="00786EC5" w:rsidRPr="002E51B0" w:rsidRDefault="00786EC5" w:rsidP="00786EC5">
      <w:pPr>
        <w:pBdr>
          <w:top w:val="single" w:sz="4" w:space="1" w:color="auto"/>
          <w:left w:val="single" w:sz="4" w:space="4" w:color="auto"/>
          <w:bottom w:val="single" w:sz="4" w:space="0" w:color="auto"/>
          <w:right w:val="single" w:sz="4" w:space="4" w:color="auto"/>
        </w:pBdr>
        <w:rPr>
          <w:i/>
        </w:rPr>
      </w:pPr>
    </w:p>
    <w:p w14:paraId="4E796CE0" w14:textId="77777777" w:rsidR="00786EC5" w:rsidRPr="002E51B0" w:rsidRDefault="00786EC5" w:rsidP="00786EC5">
      <w:pPr>
        <w:pBdr>
          <w:top w:val="single" w:sz="4" w:space="1" w:color="auto"/>
          <w:left w:val="single" w:sz="4" w:space="4" w:color="auto"/>
          <w:bottom w:val="single" w:sz="4" w:space="0" w:color="auto"/>
          <w:right w:val="single" w:sz="4" w:space="4" w:color="auto"/>
        </w:pBdr>
        <w:rPr>
          <w:i/>
        </w:rPr>
      </w:pPr>
      <w:r w:rsidRPr="002E51B0">
        <w:rPr>
          <w:i/>
        </w:rPr>
        <w:t>N/A – Smith</w:t>
      </w:r>
    </w:p>
    <w:p w14:paraId="2352AE69" w14:textId="77777777" w:rsidR="00786EC5" w:rsidRPr="002E51B0" w:rsidRDefault="00786EC5">
      <w:pPr>
        <w:rPr>
          <w:b/>
        </w:rPr>
        <w:sectPr w:rsidR="00786EC5" w:rsidRPr="002E51B0" w:rsidSect="00ED4910">
          <w:footerReference w:type="default" r:id="rId170"/>
          <w:pgSz w:w="12240" w:h="15840"/>
          <w:pgMar w:top="1440" w:right="1440" w:bottom="1440" w:left="1440" w:header="720" w:footer="720" w:gutter="0"/>
          <w:lnNumType w:countBy="1"/>
          <w:cols w:space="720"/>
          <w:docGrid w:linePitch="360"/>
        </w:sectPr>
      </w:pPr>
    </w:p>
    <w:tbl>
      <w:tblPr>
        <w:tblW w:w="5000" w:type="pct"/>
        <w:tblLook w:val="04A0" w:firstRow="1" w:lastRow="0" w:firstColumn="1" w:lastColumn="0" w:noHBand="0" w:noVBand="1"/>
      </w:tblPr>
      <w:tblGrid>
        <w:gridCol w:w="456"/>
        <w:gridCol w:w="8894"/>
      </w:tblGrid>
      <w:tr w:rsidR="00786EC5" w:rsidRPr="002E51B0" w14:paraId="3C608B24" w14:textId="77777777" w:rsidTr="00786EC5">
        <w:trPr>
          <w:trHeight w:val="405"/>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F9AE3D" w14:textId="77777777" w:rsidR="00786EC5" w:rsidRPr="002E51B0" w:rsidRDefault="00786EC5" w:rsidP="00786EC5">
            <w:pPr>
              <w:jc w:val="center"/>
              <w:rPr>
                <w:rFonts w:eastAsia="Times New Roman"/>
                <w:b/>
                <w:bCs/>
                <w:color w:val="000000"/>
              </w:rPr>
            </w:pPr>
            <w:r w:rsidRPr="002E51B0">
              <w:rPr>
                <w:rFonts w:eastAsia="Times New Roman"/>
                <w:b/>
                <w:bCs/>
                <w:color w:val="000000"/>
              </w:rPr>
              <w:lastRenderedPageBreak/>
              <w:t>2017 Prioritized Corporate Objectives</w:t>
            </w:r>
          </w:p>
          <w:p w14:paraId="469E2790" w14:textId="77777777" w:rsidR="00786EC5" w:rsidRPr="002E51B0" w:rsidRDefault="00786EC5" w:rsidP="00786EC5">
            <w:pPr>
              <w:jc w:val="center"/>
              <w:rPr>
                <w:rFonts w:eastAsia="Times New Roman"/>
                <w:b/>
                <w:bCs/>
                <w:color w:val="000000"/>
              </w:rPr>
            </w:pPr>
            <w:r w:rsidRPr="002E51B0">
              <w:rPr>
                <w:rFonts w:eastAsia="Times New Roman"/>
                <w:b/>
                <w:bCs/>
                <w:color w:val="000000"/>
              </w:rPr>
              <w:t>Approved 3-18-17</w:t>
            </w:r>
          </w:p>
        </w:tc>
      </w:tr>
      <w:tr w:rsidR="00786EC5" w:rsidRPr="002E51B0" w14:paraId="221D1B72" w14:textId="77777777" w:rsidTr="00786EC5">
        <w:trPr>
          <w:trHeight w:val="1187"/>
        </w:trPr>
        <w:tc>
          <w:tcPr>
            <w:tcW w:w="244" w:type="pct"/>
            <w:tcBorders>
              <w:top w:val="nil"/>
              <w:left w:val="single" w:sz="4" w:space="0" w:color="auto"/>
              <w:bottom w:val="single" w:sz="4" w:space="0" w:color="auto"/>
              <w:right w:val="single" w:sz="4" w:space="0" w:color="auto"/>
            </w:tcBorders>
            <w:shd w:val="clear" w:color="auto" w:fill="auto"/>
            <w:noWrap/>
            <w:hideMark/>
          </w:tcPr>
          <w:p w14:paraId="5EC6B706" w14:textId="77777777" w:rsidR="00786EC5" w:rsidRPr="002E51B0" w:rsidRDefault="00786EC5" w:rsidP="00786EC5">
            <w:pPr>
              <w:jc w:val="center"/>
              <w:rPr>
                <w:rFonts w:eastAsia="Times New Roman"/>
                <w:color w:val="000000"/>
              </w:rPr>
            </w:pPr>
            <w:r w:rsidRPr="002E51B0">
              <w:rPr>
                <w:rFonts w:eastAsia="Times New Roman"/>
                <w:color w:val="000000"/>
              </w:rPr>
              <w:t>1</w:t>
            </w:r>
          </w:p>
        </w:tc>
        <w:tc>
          <w:tcPr>
            <w:tcW w:w="4756" w:type="pct"/>
            <w:tcBorders>
              <w:top w:val="nil"/>
              <w:left w:val="nil"/>
              <w:bottom w:val="single" w:sz="4" w:space="0" w:color="auto"/>
              <w:right w:val="single" w:sz="4" w:space="0" w:color="auto"/>
            </w:tcBorders>
            <w:shd w:val="clear" w:color="auto" w:fill="auto"/>
            <w:hideMark/>
          </w:tcPr>
          <w:p w14:paraId="08683DF2" w14:textId="77777777" w:rsidR="00786EC5" w:rsidRPr="002E51B0" w:rsidRDefault="00786EC5" w:rsidP="00786EC5">
            <w:pPr>
              <w:rPr>
                <w:rFonts w:eastAsia="Times New Roman"/>
                <w:color w:val="000000"/>
              </w:rPr>
            </w:pPr>
            <w:r w:rsidRPr="002E51B0">
              <w:rPr>
                <w:rFonts w:eastAsia="Times New Roman"/>
                <w:b/>
                <w:bCs/>
                <w:color w:val="000000"/>
              </w:rPr>
              <w:t>Membership</w:t>
            </w:r>
            <w:r w:rsidRPr="002E51B0">
              <w:rPr>
                <w:rFonts w:eastAsia="Times New Roman"/>
                <w:color w:val="000000"/>
              </w:rPr>
              <w:t xml:space="preserve"> – By December 31, 2017, increase “active” members by 5% over the December 31, 2016 number; increase “full-dues paying members by 5% over December 31, 2016 number; and increase student members by 5% over the December 31, 2016 number, by implementing the 2017 Membership Recruitment Annual Operations Plan.  G3, S1, S2, S3, S4, S5</w:t>
            </w:r>
          </w:p>
        </w:tc>
      </w:tr>
      <w:tr w:rsidR="00786EC5" w:rsidRPr="002E51B0" w14:paraId="4ACC502C" w14:textId="77777777" w:rsidTr="00786EC5">
        <w:trPr>
          <w:trHeight w:val="593"/>
        </w:trPr>
        <w:tc>
          <w:tcPr>
            <w:tcW w:w="244" w:type="pct"/>
            <w:tcBorders>
              <w:top w:val="nil"/>
              <w:left w:val="single" w:sz="4" w:space="0" w:color="auto"/>
              <w:bottom w:val="single" w:sz="4" w:space="0" w:color="auto"/>
              <w:right w:val="single" w:sz="4" w:space="0" w:color="auto"/>
            </w:tcBorders>
            <w:shd w:val="clear" w:color="auto" w:fill="auto"/>
            <w:noWrap/>
            <w:hideMark/>
          </w:tcPr>
          <w:p w14:paraId="51B2B689" w14:textId="77777777" w:rsidR="00786EC5" w:rsidRPr="002E51B0" w:rsidRDefault="00786EC5" w:rsidP="00786EC5">
            <w:pPr>
              <w:jc w:val="center"/>
              <w:rPr>
                <w:rFonts w:eastAsia="Times New Roman"/>
                <w:color w:val="000000"/>
              </w:rPr>
            </w:pPr>
            <w:r w:rsidRPr="002E51B0">
              <w:rPr>
                <w:rFonts w:eastAsia="Times New Roman"/>
                <w:color w:val="000000"/>
              </w:rPr>
              <w:t>2</w:t>
            </w:r>
          </w:p>
        </w:tc>
        <w:tc>
          <w:tcPr>
            <w:tcW w:w="4756" w:type="pct"/>
            <w:tcBorders>
              <w:top w:val="nil"/>
              <w:left w:val="nil"/>
              <w:bottom w:val="single" w:sz="4" w:space="0" w:color="auto"/>
              <w:right w:val="single" w:sz="4" w:space="0" w:color="auto"/>
            </w:tcBorders>
            <w:shd w:val="clear" w:color="auto" w:fill="auto"/>
            <w:hideMark/>
          </w:tcPr>
          <w:p w14:paraId="5011829B" w14:textId="77777777" w:rsidR="00786EC5" w:rsidRPr="002E51B0" w:rsidRDefault="00786EC5" w:rsidP="00786EC5">
            <w:pPr>
              <w:rPr>
                <w:rFonts w:eastAsia="Times New Roman"/>
                <w:color w:val="000000"/>
              </w:rPr>
            </w:pPr>
            <w:r w:rsidRPr="002E51B0">
              <w:rPr>
                <w:rFonts w:eastAsia="Times New Roman"/>
                <w:b/>
                <w:bCs/>
                <w:color w:val="000000"/>
              </w:rPr>
              <w:t xml:space="preserve">Non-Dues Revenue </w:t>
            </w:r>
            <w:r w:rsidRPr="002E51B0">
              <w:rPr>
                <w:rFonts w:eastAsia="Times New Roman"/>
                <w:color w:val="000000"/>
              </w:rPr>
              <w:t>- By December 31, 2017, increase non-dues revenue through sponsorship, advertising, exhibit sales, and affinity program 5% over the December 31, 2016 actuals.  G5, S1</w:t>
            </w:r>
          </w:p>
        </w:tc>
      </w:tr>
      <w:tr w:rsidR="00786EC5" w:rsidRPr="002E51B0" w14:paraId="7396E7D0" w14:textId="77777777" w:rsidTr="00786EC5">
        <w:trPr>
          <w:trHeight w:val="645"/>
        </w:trPr>
        <w:tc>
          <w:tcPr>
            <w:tcW w:w="244" w:type="pct"/>
            <w:tcBorders>
              <w:top w:val="nil"/>
              <w:left w:val="single" w:sz="4" w:space="0" w:color="auto"/>
              <w:bottom w:val="single" w:sz="4" w:space="0" w:color="auto"/>
              <w:right w:val="single" w:sz="4" w:space="0" w:color="auto"/>
            </w:tcBorders>
            <w:shd w:val="clear" w:color="auto" w:fill="auto"/>
            <w:noWrap/>
            <w:hideMark/>
          </w:tcPr>
          <w:p w14:paraId="1B2C75FD" w14:textId="77777777" w:rsidR="00786EC5" w:rsidRPr="002E51B0" w:rsidRDefault="00786EC5" w:rsidP="00786EC5">
            <w:pPr>
              <w:jc w:val="center"/>
              <w:rPr>
                <w:rFonts w:eastAsia="Times New Roman"/>
                <w:color w:val="000000"/>
              </w:rPr>
            </w:pPr>
            <w:r w:rsidRPr="002E51B0">
              <w:rPr>
                <w:rFonts w:eastAsia="Times New Roman"/>
                <w:color w:val="000000"/>
              </w:rPr>
              <w:t>3</w:t>
            </w:r>
          </w:p>
        </w:tc>
        <w:tc>
          <w:tcPr>
            <w:tcW w:w="4756" w:type="pct"/>
            <w:tcBorders>
              <w:top w:val="nil"/>
              <w:left w:val="nil"/>
              <w:bottom w:val="single" w:sz="4" w:space="0" w:color="auto"/>
              <w:right w:val="single" w:sz="4" w:space="0" w:color="auto"/>
            </w:tcBorders>
            <w:shd w:val="clear" w:color="auto" w:fill="auto"/>
            <w:hideMark/>
          </w:tcPr>
          <w:p w14:paraId="13B721C3" w14:textId="77777777" w:rsidR="00786EC5" w:rsidRPr="002E51B0" w:rsidRDefault="00786EC5" w:rsidP="00786EC5">
            <w:pPr>
              <w:rPr>
                <w:rFonts w:eastAsia="Times New Roman"/>
                <w:color w:val="000000"/>
              </w:rPr>
            </w:pPr>
            <w:r w:rsidRPr="002E51B0">
              <w:rPr>
                <w:rFonts w:eastAsia="Times New Roman"/>
                <w:b/>
                <w:bCs/>
                <w:color w:val="000000"/>
              </w:rPr>
              <w:t>Scientific Session</w:t>
            </w:r>
            <w:r w:rsidRPr="002E51B0">
              <w:rPr>
                <w:rFonts w:eastAsia="Times New Roman"/>
                <w:color w:val="000000"/>
              </w:rPr>
              <w:t xml:space="preserve"> – By July 15, 2017, Scientific Session attendance attracted 5% of AGD’s membership, G1, S1</w:t>
            </w:r>
          </w:p>
        </w:tc>
      </w:tr>
      <w:tr w:rsidR="00786EC5" w:rsidRPr="002E51B0" w14:paraId="56398DF1" w14:textId="77777777" w:rsidTr="00786EC5">
        <w:trPr>
          <w:trHeight w:val="645"/>
        </w:trPr>
        <w:tc>
          <w:tcPr>
            <w:tcW w:w="244" w:type="pct"/>
            <w:tcBorders>
              <w:top w:val="nil"/>
              <w:left w:val="single" w:sz="4" w:space="0" w:color="auto"/>
              <w:bottom w:val="single" w:sz="4" w:space="0" w:color="auto"/>
              <w:right w:val="single" w:sz="4" w:space="0" w:color="auto"/>
            </w:tcBorders>
            <w:shd w:val="clear" w:color="auto" w:fill="auto"/>
            <w:noWrap/>
            <w:hideMark/>
          </w:tcPr>
          <w:p w14:paraId="7F481CAE" w14:textId="77777777" w:rsidR="00786EC5" w:rsidRPr="002E51B0" w:rsidRDefault="00786EC5" w:rsidP="00786EC5">
            <w:pPr>
              <w:jc w:val="center"/>
              <w:rPr>
                <w:rFonts w:eastAsia="Times New Roman"/>
                <w:color w:val="000000"/>
              </w:rPr>
            </w:pPr>
            <w:r w:rsidRPr="002E51B0">
              <w:rPr>
                <w:rFonts w:eastAsia="Times New Roman"/>
                <w:color w:val="000000"/>
              </w:rPr>
              <w:t>4</w:t>
            </w:r>
          </w:p>
        </w:tc>
        <w:tc>
          <w:tcPr>
            <w:tcW w:w="4756" w:type="pct"/>
            <w:tcBorders>
              <w:top w:val="nil"/>
              <w:left w:val="nil"/>
              <w:bottom w:val="single" w:sz="4" w:space="0" w:color="auto"/>
              <w:right w:val="single" w:sz="4" w:space="0" w:color="auto"/>
            </w:tcBorders>
            <w:shd w:val="clear" w:color="auto" w:fill="auto"/>
            <w:hideMark/>
          </w:tcPr>
          <w:p w14:paraId="0C8144D0" w14:textId="77777777" w:rsidR="00786EC5" w:rsidRPr="002E51B0" w:rsidRDefault="00786EC5" w:rsidP="00786EC5">
            <w:pPr>
              <w:rPr>
                <w:rFonts w:eastAsia="Times New Roman"/>
                <w:color w:val="000000"/>
              </w:rPr>
            </w:pPr>
            <w:r w:rsidRPr="002E51B0">
              <w:rPr>
                <w:rFonts w:eastAsia="Times New Roman"/>
                <w:b/>
                <w:bCs/>
                <w:color w:val="000000"/>
              </w:rPr>
              <w:t>Communications/Membership/Information Technology/Marketing</w:t>
            </w:r>
            <w:r w:rsidRPr="002E51B0">
              <w:rPr>
                <w:rFonts w:eastAsia="Times New Roman"/>
                <w:color w:val="000000"/>
              </w:rPr>
              <w:t xml:space="preserve"> – Launch new AGD website and reskin all AGD related sub-sites by June 30, 2017. G4, S1, S2, S3, S4</w:t>
            </w:r>
          </w:p>
        </w:tc>
      </w:tr>
      <w:tr w:rsidR="00786EC5" w:rsidRPr="002E51B0" w14:paraId="49259D15" w14:textId="77777777" w:rsidTr="00786EC5">
        <w:trPr>
          <w:trHeight w:val="1358"/>
        </w:trPr>
        <w:tc>
          <w:tcPr>
            <w:tcW w:w="244" w:type="pct"/>
            <w:tcBorders>
              <w:top w:val="nil"/>
              <w:left w:val="single" w:sz="4" w:space="0" w:color="auto"/>
              <w:bottom w:val="single" w:sz="4" w:space="0" w:color="auto"/>
              <w:right w:val="single" w:sz="4" w:space="0" w:color="auto"/>
            </w:tcBorders>
            <w:shd w:val="clear" w:color="auto" w:fill="auto"/>
            <w:noWrap/>
            <w:hideMark/>
          </w:tcPr>
          <w:p w14:paraId="79074118" w14:textId="77777777" w:rsidR="00786EC5" w:rsidRPr="002E51B0" w:rsidRDefault="00786EC5" w:rsidP="00786EC5">
            <w:pPr>
              <w:jc w:val="center"/>
              <w:rPr>
                <w:rFonts w:eastAsia="Times New Roman"/>
                <w:color w:val="000000"/>
              </w:rPr>
            </w:pPr>
            <w:r w:rsidRPr="002E51B0">
              <w:rPr>
                <w:rFonts w:eastAsia="Times New Roman"/>
                <w:color w:val="000000"/>
              </w:rPr>
              <w:t>5</w:t>
            </w:r>
          </w:p>
        </w:tc>
        <w:tc>
          <w:tcPr>
            <w:tcW w:w="4756" w:type="pct"/>
            <w:tcBorders>
              <w:top w:val="nil"/>
              <w:left w:val="nil"/>
              <w:bottom w:val="single" w:sz="4" w:space="0" w:color="auto"/>
              <w:right w:val="single" w:sz="4" w:space="0" w:color="auto"/>
            </w:tcBorders>
            <w:shd w:val="clear" w:color="auto" w:fill="auto"/>
            <w:hideMark/>
          </w:tcPr>
          <w:p w14:paraId="2659412A" w14:textId="77777777" w:rsidR="00786EC5" w:rsidRPr="002E51B0" w:rsidRDefault="00786EC5" w:rsidP="00786EC5">
            <w:pPr>
              <w:rPr>
                <w:rFonts w:eastAsia="Times New Roman"/>
                <w:color w:val="000000"/>
              </w:rPr>
            </w:pPr>
            <w:r w:rsidRPr="002E51B0">
              <w:rPr>
                <w:rFonts w:eastAsia="Times New Roman"/>
                <w:b/>
                <w:bCs/>
                <w:color w:val="000000"/>
              </w:rPr>
              <w:t>Communications</w:t>
            </w:r>
            <w:r w:rsidRPr="002E51B0">
              <w:rPr>
                <w:rFonts w:eastAsia="Times New Roman"/>
                <w:color w:val="000000"/>
              </w:rPr>
              <w:t xml:space="preserve"> – By December 31, 2017, begin implementation of comprehensive content strategy(ies) (digital and print) that generates greater recognition of AGD as a leader in oral health through distribution of news, stories, and information that highlight 1) educational opportunities, 2) member experiences and contributions to the profession, and 3) research and policies. G4, S1, S2, S3, S4</w:t>
            </w:r>
          </w:p>
        </w:tc>
      </w:tr>
      <w:tr w:rsidR="00786EC5" w:rsidRPr="002E51B0" w14:paraId="0CE5C9ED" w14:textId="77777777" w:rsidTr="00786EC5">
        <w:trPr>
          <w:trHeight w:val="645"/>
        </w:trPr>
        <w:tc>
          <w:tcPr>
            <w:tcW w:w="244" w:type="pct"/>
            <w:tcBorders>
              <w:top w:val="nil"/>
              <w:left w:val="single" w:sz="4" w:space="0" w:color="auto"/>
              <w:bottom w:val="single" w:sz="4" w:space="0" w:color="auto"/>
              <w:right w:val="single" w:sz="4" w:space="0" w:color="auto"/>
            </w:tcBorders>
            <w:shd w:val="clear" w:color="auto" w:fill="auto"/>
            <w:noWrap/>
            <w:hideMark/>
          </w:tcPr>
          <w:p w14:paraId="43080AA4" w14:textId="77777777" w:rsidR="00786EC5" w:rsidRPr="002E51B0" w:rsidRDefault="00786EC5" w:rsidP="00786EC5">
            <w:pPr>
              <w:jc w:val="center"/>
              <w:rPr>
                <w:rFonts w:eastAsia="Times New Roman"/>
                <w:color w:val="000000"/>
              </w:rPr>
            </w:pPr>
            <w:r w:rsidRPr="002E51B0">
              <w:rPr>
                <w:rFonts w:eastAsia="Times New Roman"/>
                <w:color w:val="000000"/>
              </w:rPr>
              <w:t>6</w:t>
            </w:r>
          </w:p>
        </w:tc>
        <w:tc>
          <w:tcPr>
            <w:tcW w:w="4756" w:type="pct"/>
            <w:tcBorders>
              <w:top w:val="nil"/>
              <w:left w:val="nil"/>
              <w:bottom w:val="single" w:sz="4" w:space="0" w:color="auto"/>
              <w:right w:val="single" w:sz="4" w:space="0" w:color="auto"/>
            </w:tcBorders>
            <w:shd w:val="clear" w:color="auto" w:fill="auto"/>
            <w:hideMark/>
          </w:tcPr>
          <w:p w14:paraId="268D1184" w14:textId="77777777" w:rsidR="00786EC5" w:rsidRPr="002E51B0" w:rsidRDefault="00786EC5" w:rsidP="00786EC5">
            <w:pPr>
              <w:rPr>
                <w:rFonts w:eastAsia="Times New Roman"/>
                <w:color w:val="000000"/>
              </w:rPr>
            </w:pPr>
            <w:r w:rsidRPr="002E51B0">
              <w:rPr>
                <w:rFonts w:eastAsia="Times New Roman"/>
                <w:b/>
                <w:bCs/>
                <w:color w:val="000000"/>
              </w:rPr>
              <w:t xml:space="preserve">Rebranding </w:t>
            </w:r>
            <w:r w:rsidRPr="002E51B0">
              <w:rPr>
                <w:rFonts w:eastAsia="Times New Roman"/>
                <w:color w:val="000000"/>
              </w:rPr>
              <w:t>– Complete Phase 3 (Execution) of the rebranding implementation across all areas of the organization by June 30, 2017. G4, S1, S2, S3, S4, S5.</w:t>
            </w:r>
          </w:p>
        </w:tc>
      </w:tr>
      <w:tr w:rsidR="00786EC5" w:rsidRPr="002E51B0" w14:paraId="3F298063" w14:textId="77777777" w:rsidTr="00786EC5">
        <w:trPr>
          <w:trHeight w:val="2816"/>
        </w:trPr>
        <w:tc>
          <w:tcPr>
            <w:tcW w:w="244" w:type="pct"/>
            <w:tcBorders>
              <w:top w:val="nil"/>
              <w:left w:val="single" w:sz="4" w:space="0" w:color="auto"/>
              <w:bottom w:val="single" w:sz="4" w:space="0" w:color="auto"/>
              <w:right w:val="single" w:sz="4" w:space="0" w:color="auto"/>
            </w:tcBorders>
            <w:shd w:val="clear" w:color="auto" w:fill="auto"/>
            <w:noWrap/>
            <w:hideMark/>
          </w:tcPr>
          <w:p w14:paraId="66803BD2" w14:textId="77777777" w:rsidR="00786EC5" w:rsidRPr="002E51B0" w:rsidRDefault="00786EC5" w:rsidP="00786EC5">
            <w:pPr>
              <w:jc w:val="center"/>
              <w:rPr>
                <w:rFonts w:eastAsia="Times New Roman"/>
                <w:color w:val="000000"/>
              </w:rPr>
            </w:pPr>
            <w:r w:rsidRPr="002E51B0">
              <w:rPr>
                <w:rFonts w:eastAsia="Times New Roman"/>
                <w:color w:val="000000"/>
              </w:rPr>
              <w:t>7</w:t>
            </w:r>
          </w:p>
        </w:tc>
        <w:tc>
          <w:tcPr>
            <w:tcW w:w="4756" w:type="pct"/>
            <w:tcBorders>
              <w:top w:val="nil"/>
              <w:left w:val="nil"/>
              <w:bottom w:val="single" w:sz="4" w:space="0" w:color="auto"/>
              <w:right w:val="single" w:sz="4" w:space="0" w:color="auto"/>
            </w:tcBorders>
            <w:shd w:val="clear" w:color="auto" w:fill="auto"/>
            <w:hideMark/>
          </w:tcPr>
          <w:p w14:paraId="6083E65E" w14:textId="77777777" w:rsidR="00786EC5" w:rsidRPr="002E51B0" w:rsidRDefault="00786EC5" w:rsidP="00786EC5">
            <w:pPr>
              <w:rPr>
                <w:rFonts w:eastAsia="Times New Roman"/>
                <w:color w:val="000000"/>
              </w:rPr>
            </w:pPr>
            <w:r w:rsidRPr="002E51B0">
              <w:rPr>
                <w:rFonts w:eastAsia="Times New Roman"/>
                <w:b/>
                <w:bCs/>
                <w:color w:val="000000"/>
              </w:rPr>
              <w:t xml:space="preserve">Advocacy A </w:t>
            </w:r>
            <w:r w:rsidRPr="002E51B0">
              <w:rPr>
                <w:rFonts w:eastAsia="Times New Roman"/>
                <w:color w:val="000000"/>
              </w:rPr>
              <w:t>– By Dec. 31, 2017, represent the policies of the AGD before standard setting groups and the ADA as follows:</w:t>
            </w:r>
            <w:r w:rsidRPr="002E51B0">
              <w:rPr>
                <w:rFonts w:eastAsia="Times New Roman"/>
                <w:color w:val="000000"/>
              </w:rPr>
              <w:br/>
              <w:t>• Comment on 100% of Code Maintenance Committee (CMC) submissions, with at least 75% assent of the CMC’s votes with the positions expressed by the AGD Dental Practice Council.</w:t>
            </w:r>
            <w:r w:rsidRPr="002E51B0">
              <w:rPr>
                <w:rFonts w:eastAsia="Times New Roman"/>
                <w:color w:val="000000"/>
              </w:rPr>
              <w:br/>
              <w:t>• 90% of all resolutions upon which AGD takes a position at the ADA HOD will be acted upon favorably by the ADA HOD.</w:t>
            </w:r>
            <w:r w:rsidRPr="002E51B0">
              <w:rPr>
                <w:rFonts w:eastAsia="Times New Roman"/>
                <w:color w:val="000000"/>
              </w:rPr>
              <w:br/>
              <w:t>• Provide written and/or verbal comment on 100% of new or revised standards, rules, or guidelines proposed by organizational bodies (such as CODA or ADA Councils) or regulatory bodies (such as EPA or FDA) and directed by AGD leadership or the appropriate councils/committees as warranting AGD comment.G2, S2.</w:t>
            </w:r>
          </w:p>
        </w:tc>
      </w:tr>
      <w:tr w:rsidR="00786EC5" w:rsidRPr="002E51B0" w14:paraId="197B6008" w14:textId="77777777" w:rsidTr="00786EC5">
        <w:trPr>
          <w:trHeight w:val="960"/>
        </w:trPr>
        <w:tc>
          <w:tcPr>
            <w:tcW w:w="244" w:type="pct"/>
            <w:tcBorders>
              <w:top w:val="nil"/>
              <w:left w:val="single" w:sz="4" w:space="0" w:color="auto"/>
              <w:bottom w:val="single" w:sz="4" w:space="0" w:color="auto"/>
              <w:right w:val="single" w:sz="4" w:space="0" w:color="auto"/>
            </w:tcBorders>
            <w:shd w:val="clear" w:color="auto" w:fill="auto"/>
            <w:noWrap/>
            <w:hideMark/>
          </w:tcPr>
          <w:p w14:paraId="362F2072" w14:textId="77777777" w:rsidR="00786EC5" w:rsidRPr="002E51B0" w:rsidRDefault="00786EC5" w:rsidP="00786EC5">
            <w:pPr>
              <w:jc w:val="center"/>
              <w:rPr>
                <w:rFonts w:eastAsia="Times New Roman"/>
                <w:color w:val="000000"/>
              </w:rPr>
            </w:pPr>
            <w:r w:rsidRPr="002E51B0">
              <w:rPr>
                <w:rFonts w:eastAsia="Times New Roman"/>
                <w:color w:val="000000"/>
              </w:rPr>
              <w:t>8</w:t>
            </w:r>
          </w:p>
        </w:tc>
        <w:tc>
          <w:tcPr>
            <w:tcW w:w="4756" w:type="pct"/>
            <w:tcBorders>
              <w:top w:val="nil"/>
              <w:left w:val="nil"/>
              <w:bottom w:val="single" w:sz="4" w:space="0" w:color="auto"/>
              <w:right w:val="single" w:sz="4" w:space="0" w:color="auto"/>
            </w:tcBorders>
            <w:shd w:val="clear" w:color="auto" w:fill="auto"/>
            <w:hideMark/>
          </w:tcPr>
          <w:p w14:paraId="48FC7E05" w14:textId="77777777" w:rsidR="00786EC5" w:rsidRPr="002E51B0" w:rsidRDefault="00786EC5" w:rsidP="00786EC5">
            <w:pPr>
              <w:rPr>
                <w:rFonts w:eastAsia="Times New Roman"/>
                <w:color w:val="000000"/>
              </w:rPr>
            </w:pPr>
            <w:r w:rsidRPr="002E51B0">
              <w:rPr>
                <w:rFonts w:eastAsia="Times New Roman"/>
                <w:b/>
                <w:bCs/>
                <w:color w:val="000000"/>
              </w:rPr>
              <w:t>Constituent Branding/Websites</w:t>
            </w:r>
            <w:r w:rsidRPr="002E51B0">
              <w:rPr>
                <w:rFonts w:eastAsia="Times New Roman"/>
                <w:color w:val="000000"/>
              </w:rPr>
              <w:t xml:space="preserve"> – 25% of constituents have their local constituent websites (including all communication methods, etc.) updated and in accordance with the AGD rebrand guidelines and policy by December 31, 2017. G4, S2</w:t>
            </w:r>
          </w:p>
        </w:tc>
      </w:tr>
      <w:tr w:rsidR="00786EC5" w:rsidRPr="002E51B0" w14:paraId="0046EAE6" w14:textId="77777777" w:rsidTr="00786EC5">
        <w:trPr>
          <w:trHeight w:val="645"/>
        </w:trPr>
        <w:tc>
          <w:tcPr>
            <w:tcW w:w="244" w:type="pct"/>
            <w:tcBorders>
              <w:top w:val="nil"/>
              <w:left w:val="single" w:sz="4" w:space="0" w:color="auto"/>
              <w:bottom w:val="single" w:sz="4" w:space="0" w:color="auto"/>
              <w:right w:val="single" w:sz="4" w:space="0" w:color="auto"/>
            </w:tcBorders>
            <w:shd w:val="clear" w:color="auto" w:fill="auto"/>
            <w:noWrap/>
            <w:hideMark/>
          </w:tcPr>
          <w:p w14:paraId="2D1FE10F" w14:textId="77777777" w:rsidR="00786EC5" w:rsidRPr="002E51B0" w:rsidRDefault="00786EC5" w:rsidP="00786EC5">
            <w:pPr>
              <w:jc w:val="center"/>
              <w:rPr>
                <w:rFonts w:eastAsia="Times New Roman"/>
                <w:color w:val="000000"/>
              </w:rPr>
            </w:pPr>
            <w:r w:rsidRPr="002E51B0">
              <w:rPr>
                <w:rFonts w:eastAsia="Times New Roman"/>
                <w:color w:val="000000"/>
              </w:rPr>
              <w:t>9</w:t>
            </w:r>
          </w:p>
        </w:tc>
        <w:tc>
          <w:tcPr>
            <w:tcW w:w="4756" w:type="pct"/>
            <w:tcBorders>
              <w:top w:val="nil"/>
              <w:left w:val="nil"/>
              <w:bottom w:val="single" w:sz="4" w:space="0" w:color="auto"/>
              <w:right w:val="single" w:sz="4" w:space="0" w:color="auto"/>
            </w:tcBorders>
            <w:shd w:val="clear" w:color="auto" w:fill="auto"/>
            <w:hideMark/>
          </w:tcPr>
          <w:p w14:paraId="3B09C13C" w14:textId="77777777" w:rsidR="00786EC5" w:rsidRPr="002E51B0" w:rsidRDefault="00786EC5" w:rsidP="00786EC5">
            <w:pPr>
              <w:rPr>
                <w:rFonts w:eastAsia="Times New Roman"/>
                <w:color w:val="000000"/>
              </w:rPr>
            </w:pPr>
            <w:r w:rsidRPr="002E51B0">
              <w:rPr>
                <w:rFonts w:eastAsia="Times New Roman"/>
                <w:b/>
                <w:bCs/>
                <w:color w:val="000000"/>
              </w:rPr>
              <w:t>Education B</w:t>
            </w:r>
            <w:r w:rsidRPr="002E51B0">
              <w:rPr>
                <w:rFonts w:eastAsia="Times New Roman"/>
                <w:color w:val="000000"/>
              </w:rPr>
              <w:t xml:space="preserve"> – Enhance the online learning center, so that by December 31, 2017, 5% of all AGD members have registered for a course during the calendar year. G1, S2. </w:t>
            </w:r>
          </w:p>
        </w:tc>
      </w:tr>
      <w:tr w:rsidR="00786EC5" w:rsidRPr="002E51B0" w14:paraId="6047AECF" w14:textId="77777777" w:rsidTr="00786EC5">
        <w:trPr>
          <w:trHeight w:val="935"/>
        </w:trPr>
        <w:tc>
          <w:tcPr>
            <w:tcW w:w="244" w:type="pct"/>
            <w:tcBorders>
              <w:top w:val="nil"/>
              <w:left w:val="single" w:sz="4" w:space="0" w:color="auto"/>
              <w:bottom w:val="single" w:sz="4" w:space="0" w:color="auto"/>
              <w:right w:val="single" w:sz="4" w:space="0" w:color="auto"/>
            </w:tcBorders>
            <w:shd w:val="clear" w:color="auto" w:fill="auto"/>
            <w:noWrap/>
            <w:hideMark/>
          </w:tcPr>
          <w:p w14:paraId="3BAE33B3" w14:textId="77777777" w:rsidR="00786EC5" w:rsidRPr="002E51B0" w:rsidRDefault="00786EC5" w:rsidP="00786EC5">
            <w:pPr>
              <w:jc w:val="center"/>
              <w:rPr>
                <w:rFonts w:eastAsia="Times New Roman"/>
                <w:color w:val="000000"/>
              </w:rPr>
            </w:pPr>
            <w:r w:rsidRPr="002E51B0">
              <w:rPr>
                <w:rFonts w:eastAsia="Times New Roman"/>
                <w:color w:val="000000"/>
              </w:rPr>
              <w:t>10</w:t>
            </w:r>
          </w:p>
        </w:tc>
        <w:tc>
          <w:tcPr>
            <w:tcW w:w="4756" w:type="pct"/>
            <w:tcBorders>
              <w:top w:val="nil"/>
              <w:left w:val="nil"/>
              <w:bottom w:val="single" w:sz="4" w:space="0" w:color="auto"/>
              <w:right w:val="single" w:sz="4" w:space="0" w:color="auto"/>
            </w:tcBorders>
            <w:shd w:val="clear" w:color="auto" w:fill="auto"/>
            <w:hideMark/>
          </w:tcPr>
          <w:p w14:paraId="25023212" w14:textId="77777777" w:rsidR="00786EC5" w:rsidRPr="002E51B0" w:rsidRDefault="00786EC5" w:rsidP="00786EC5">
            <w:pPr>
              <w:rPr>
                <w:rFonts w:eastAsia="Times New Roman"/>
                <w:color w:val="000000"/>
              </w:rPr>
            </w:pPr>
            <w:r w:rsidRPr="002E51B0">
              <w:rPr>
                <w:rFonts w:eastAsia="Times New Roman"/>
                <w:b/>
                <w:bCs/>
                <w:color w:val="000000"/>
              </w:rPr>
              <w:t>Advocacy B</w:t>
            </w:r>
            <w:r w:rsidRPr="002E51B0">
              <w:rPr>
                <w:rFonts w:eastAsia="Times New Roman"/>
                <w:color w:val="000000"/>
              </w:rPr>
              <w:t xml:space="preserve"> – By December 31, 2017, train 15 constituent leaders throughout the year in Chicago on best advocacy practices. The 15 leaders shall come from states preferred with pending legislative, regulatory, political, or administrative issues important to AGD. G2, S1, S2, S4; G4, S4, T3</w:t>
            </w:r>
          </w:p>
        </w:tc>
      </w:tr>
      <w:tr w:rsidR="00786EC5" w:rsidRPr="002E51B0" w14:paraId="4EE6EF04" w14:textId="77777777" w:rsidTr="00786EC5">
        <w:trPr>
          <w:trHeight w:val="960"/>
        </w:trPr>
        <w:tc>
          <w:tcPr>
            <w:tcW w:w="244" w:type="pct"/>
            <w:tcBorders>
              <w:top w:val="nil"/>
              <w:left w:val="single" w:sz="4" w:space="0" w:color="auto"/>
              <w:bottom w:val="single" w:sz="4" w:space="0" w:color="auto"/>
              <w:right w:val="single" w:sz="4" w:space="0" w:color="auto"/>
            </w:tcBorders>
            <w:shd w:val="clear" w:color="auto" w:fill="auto"/>
            <w:noWrap/>
            <w:hideMark/>
          </w:tcPr>
          <w:p w14:paraId="390A25F9" w14:textId="77777777" w:rsidR="00786EC5" w:rsidRPr="002E51B0" w:rsidRDefault="00786EC5" w:rsidP="00786EC5">
            <w:pPr>
              <w:jc w:val="center"/>
              <w:rPr>
                <w:rFonts w:eastAsia="Times New Roman"/>
                <w:color w:val="000000"/>
              </w:rPr>
            </w:pPr>
            <w:r w:rsidRPr="002E51B0">
              <w:rPr>
                <w:rFonts w:eastAsia="Times New Roman"/>
                <w:color w:val="000000"/>
              </w:rPr>
              <w:t>11</w:t>
            </w:r>
          </w:p>
        </w:tc>
        <w:tc>
          <w:tcPr>
            <w:tcW w:w="4756" w:type="pct"/>
            <w:tcBorders>
              <w:top w:val="nil"/>
              <w:left w:val="nil"/>
              <w:bottom w:val="single" w:sz="4" w:space="0" w:color="auto"/>
              <w:right w:val="single" w:sz="4" w:space="0" w:color="auto"/>
            </w:tcBorders>
            <w:shd w:val="clear" w:color="auto" w:fill="auto"/>
            <w:hideMark/>
          </w:tcPr>
          <w:p w14:paraId="555F9513" w14:textId="77777777" w:rsidR="00786EC5" w:rsidRPr="002E51B0" w:rsidRDefault="00786EC5" w:rsidP="00786EC5">
            <w:pPr>
              <w:rPr>
                <w:rFonts w:eastAsia="Times New Roman"/>
                <w:color w:val="000000"/>
              </w:rPr>
            </w:pPr>
            <w:r w:rsidRPr="002E51B0">
              <w:rPr>
                <w:rFonts w:eastAsia="Times New Roman"/>
                <w:b/>
                <w:bCs/>
                <w:color w:val="000000"/>
              </w:rPr>
              <w:t>AGD Student Chapters</w:t>
            </w:r>
            <w:r w:rsidRPr="002E51B0">
              <w:rPr>
                <w:rFonts w:eastAsia="Times New Roman"/>
                <w:color w:val="000000"/>
              </w:rPr>
              <w:t xml:space="preserve"> – By December 31, 2017, have AGD Student Chapters registered at 75% of US dental schools by offering at least three student chapter webinars, two regional student events, and six new online resources.  G3, S1, S2, S4, S5</w:t>
            </w:r>
          </w:p>
        </w:tc>
      </w:tr>
      <w:tr w:rsidR="00786EC5" w:rsidRPr="002E51B0" w14:paraId="5437D81E" w14:textId="77777777" w:rsidTr="00786EC5">
        <w:trPr>
          <w:trHeight w:val="645"/>
        </w:trPr>
        <w:tc>
          <w:tcPr>
            <w:tcW w:w="244" w:type="pct"/>
            <w:tcBorders>
              <w:top w:val="nil"/>
              <w:left w:val="single" w:sz="4" w:space="0" w:color="auto"/>
              <w:bottom w:val="single" w:sz="4" w:space="0" w:color="auto"/>
              <w:right w:val="single" w:sz="4" w:space="0" w:color="auto"/>
            </w:tcBorders>
            <w:shd w:val="clear" w:color="auto" w:fill="auto"/>
            <w:noWrap/>
            <w:hideMark/>
          </w:tcPr>
          <w:p w14:paraId="0C6C42A0" w14:textId="77777777" w:rsidR="00786EC5" w:rsidRPr="002E51B0" w:rsidRDefault="00786EC5" w:rsidP="00786EC5">
            <w:pPr>
              <w:jc w:val="center"/>
              <w:rPr>
                <w:rFonts w:eastAsia="Times New Roman"/>
                <w:color w:val="000000"/>
              </w:rPr>
            </w:pPr>
            <w:r w:rsidRPr="002E51B0">
              <w:rPr>
                <w:rFonts w:eastAsia="Times New Roman"/>
                <w:color w:val="000000"/>
              </w:rPr>
              <w:lastRenderedPageBreak/>
              <w:t>12</w:t>
            </w:r>
          </w:p>
        </w:tc>
        <w:tc>
          <w:tcPr>
            <w:tcW w:w="4756" w:type="pct"/>
            <w:tcBorders>
              <w:top w:val="nil"/>
              <w:left w:val="nil"/>
              <w:bottom w:val="single" w:sz="4" w:space="0" w:color="auto"/>
              <w:right w:val="single" w:sz="4" w:space="0" w:color="auto"/>
            </w:tcBorders>
            <w:shd w:val="clear" w:color="auto" w:fill="auto"/>
            <w:hideMark/>
          </w:tcPr>
          <w:p w14:paraId="3044A342" w14:textId="77777777" w:rsidR="00786EC5" w:rsidRPr="002E51B0" w:rsidRDefault="00786EC5" w:rsidP="00786EC5">
            <w:pPr>
              <w:rPr>
                <w:rFonts w:eastAsia="Times New Roman"/>
                <w:color w:val="000000"/>
              </w:rPr>
            </w:pPr>
            <w:r w:rsidRPr="002E51B0">
              <w:rPr>
                <w:rFonts w:eastAsia="Times New Roman"/>
                <w:b/>
                <w:bCs/>
                <w:color w:val="000000"/>
              </w:rPr>
              <w:t xml:space="preserve">Education C </w:t>
            </w:r>
            <w:r w:rsidRPr="002E51B0">
              <w:rPr>
                <w:rFonts w:eastAsia="Times New Roman"/>
                <w:color w:val="000000"/>
              </w:rPr>
              <w:t>– By December 31, 2017, increase the number of nationally-approved PACE providers by 5% over the December 31, 2016 actuals. G1, S4</w:t>
            </w:r>
          </w:p>
        </w:tc>
      </w:tr>
      <w:tr w:rsidR="00786EC5" w:rsidRPr="002E51B0" w14:paraId="579F4E2C" w14:textId="77777777" w:rsidTr="00786EC5">
        <w:trPr>
          <w:trHeight w:val="593"/>
        </w:trPr>
        <w:tc>
          <w:tcPr>
            <w:tcW w:w="244" w:type="pct"/>
            <w:tcBorders>
              <w:top w:val="nil"/>
              <w:left w:val="single" w:sz="4" w:space="0" w:color="auto"/>
              <w:bottom w:val="single" w:sz="4" w:space="0" w:color="auto"/>
              <w:right w:val="single" w:sz="4" w:space="0" w:color="auto"/>
            </w:tcBorders>
            <w:shd w:val="clear" w:color="auto" w:fill="auto"/>
            <w:noWrap/>
            <w:hideMark/>
          </w:tcPr>
          <w:p w14:paraId="7D6AD920" w14:textId="77777777" w:rsidR="00786EC5" w:rsidRPr="002E51B0" w:rsidRDefault="00786EC5" w:rsidP="00786EC5">
            <w:pPr>
              <w:jc w:val="center"/>
              <w:rPr>
                <w:rFonts w:eastAsia="Times New Roman"/>
                <w:color w:val="000000"/>
              </w:rPr>
            </w:pPr>
            <w:r w:rsidRPr="002E51B0">
              <w:rPr>
                <w:rFonts w:eastAsia="Times New Roman"/>
                <w:color w:val="000000"/>
              </w:rPr>
              <w:t>13</w:t>
            </w:r>
          </w:p>
        </w:tc>
        <w:tc>
          <w:tcPr>
            <w:tcW w:w="4756" w:type="pct"/>
            <w:tcBorders>
              <w:top w:val="nil"/>
              <w:left w:val="nil"/>
              <w:bottom w:val="single" w:sz="4" w:space="0" w:color="auto"/>
              <w:right w:val="single" w:sz="4" w:space="0" w:color="auto"/>
            </w:tcBorders>
            <w:shd w:val="clear" w:color="auto" w:fill="auto"/>
            <w:hideMark/>
          </w:tcPr>
          <w:p w14:paraId="0718A5DA" w14:textId="77777777" w:rsidR="00786EC5" w:rsidRPr="002E51B0" w:rsidRDefault="00786EC5" w:rsidP="00786EC5">
            <w:pPr>
              <w:rPr>
                <w:rFonts w:eastAsia="Times New Roman"/>
                <w:color w:val="000000"/>
              </w:rPr>
            </w:pPr>
            <w:r w:rsidRPr="002E51B0">
              <w:rPr>
                <w:rFonts w:eastAsia="Times New Roman"/>
                <w:b/>
                <w:bCs/>
                <w:color w:val="000000"/>
              </w:rPr>
              <w:t>Education A</w:t>
            </w:r>
            <w:r w:rsidRPr="002E51B0">
              <w:rPr>
                <w:rFonts w:eastAsia="Times New Roman"/>
                <w:color w:val="000000"/>
              </w:rPr>
              <w:t xml:space="preserve"> – By December 31, 2017, migrate the self-study program to an online format and achieve a 5% increase in program revenues over the December 31, 2016 actuals.  G1, S1, S2, S3</w:t>
            </w:r>
          </w:p>
        </w:tc>
      </w:tr>
    </w:tbl>
    <w:p w14:paraId="1586CDBF" w14:textId="77777777" w:rsidR="00786EC5" w:rsidRPr="002E51B0" w:rsidRDefault="00786EC5"/>
    <w:p w14:paraId="6F8FD11B" w14:textId="77777777" w:rsidR="00786EC5" w:rsidRPr="002E51B0" w:rsidRDefault="00786EC5" w:rsidP="00786EC5">
      <w:pPr>
        <w:rPr>
          <w:b/>
          <w:u w:val="single"/>
        </w:rPr>
      </w:pPr>
    </w:p>
    <w:p w14:paraId="7B55E5E7" w14:textId="77777777" w:rsidR="00786EC5" w:rsidRPr="002E51B0" w:rsidRDefault="00786EC5" w:rsidP="00786EC5">
      <w:pPr>
        <w:rPr>
          <w:b/>
          <w:u w:val="single"/>
        </w:rPr>
      </w:pPr>
      <w:r w:rsidRPr="002E51B0">
        <w:rPr>
          <w:b/>
          <w:u w:val="single"/>
        </w:rPr>
        <w:br w:type="page"/>
      </w:r>
      <w:r w:rsidRPr="002E51B0">
        <w:rPr>
          <w:b/>
          <w:u w:val="single"/>
        </w:rPr>
        <w:lastRenderedPageBreak/>
        <w:t>April 19, 2017 Meeting Minutes</w:t>
      </w:r>
    </w:p>
    <w:p w14:paraId="2961BABE" w14:textId="77777777" w:rsidR="00786EC5" w:rsidRPr="002E51B0" w:rsidRDefault="00786EC5" w:rsidP="00786EC5">
      <w:pPr>
        <w:pStyle w:val="ListParagraph"/>
      </w:pPr>
    </w:p>
    <w:p w14:paraId="2545CD30" w14:textId="77777777" w:rsidR="00786EC5" w:rsidRPr="002E51B0" w:rsidRDefault="00786EC5" w:rsidP="004F2E24">
      <w:pPr>
        <w:pStyle w:val="ListParagraph"/>
        <w:numPr>
          <w:ilvl w:val="0"/>
          <w:numId w:val="133"/>
        </w:numPr>
      </w:pPr>
      <w:r w:rsidRPr="002E51B0">
        <w:rPr>
          <w:b/>
          <w:u w:val="single"/>
        </w:rPr>
        <w:t>Agenda Approval</w:t>
      </w:r>
    </w:p>
    <w:p w14:paraId="01DD6CD4" w14:textId="77777777" w:rsidR="00786EC5" w:rsidRPr="002E51B0" w:rsidRDefault="00786EC5"/>
    <w:p w14:paraId="26A4B1F2" w14:textId="77777777" w:rsidR="00786EC5" w:rsidRPr="002E51B0" w:rsidRDefault="00786EC5">
      <w:pPr>
        <w:rPr>
          <w:b/>
        </w:rPr>
      </w:pPr>
      <w:r w:rsidRPr="002E51B0">
        <w:rPr>
          <w:b/>
        </w:rPr>
        <w:t>Dr. Cordero moved, Dr. Shamoon seconded:</w:t>
      </w:r>
    </w:p>
    <w:p w14:paraId="174B5BD9"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“Resolved, that the agenda be approved as amended.”</w:t>
      </w:r>
    </w:p>
    <w:p w14:paraId="410F5086" w14:textId="77777777" w:rsidR="00786EC5" w:rsidRPr="002E51B0" w:rsidRDefault="00786EC5">
      <w:pPr>
        <w:rPr>
          <w:b/>
        </w:rPr>
      </w:pPr>
    </w:p>
    <w:p w14:paraId="03910378"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6D3EBD73"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1AF6E116"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Cordero, Dear, Dubowsky, Gajjar, Gehrig, Gorman, Hanson, Harunani, Lew, Malterud, Shelly, Shepley, White, Winland, Wooden, Worm</w:t>
      </w:r>
    </w:p>
    <w:p w14:paraId="0C25C9A9"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20B60282"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 Cheney, Donald, Dyzenhaus, Edgar, Guter, Shamoon, Stillwell, Tillman, Uppal</w:t>
      </w:r>
    </w:p>
    <w:p w14:paraId="018AEBDA"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4986CDA1"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538B859C" w14:textId="77777777" w:rsidR="00786EC5" w:rsidRPr="002E51B0" w:rsidRDefault="00786EC5">
      <w:pPr>
        <w:rPr>
          <w:b/>
        </w:rPr>
      </w:pPr>
    </w:p>
    <w:p w14:paraId="2A919B19" w14:textId="77777777" w:rsidR="00786EC5" w:rsidRPr="002E51B0" w:rsidRDefault="00786EC5" w:rsidP="004F2E24">
      <w:pPr>
        <w:pStyle w:val="ListParagraph"/>
        <w:numPr>
          <w:ilvl w:val="0"/>
          <w:numId w:val="133"/>
        </w:numPr>
        <w:rPr>
          <w:b/>
        </w:rPr>
      </w:pPr>
      <w:r w:rsidRPr="002E51B0">
        <w:rPr>
          <w:b/>
          <w:u w:val="single"/>
        </w:rPr>
        <w:t>Update on Code of Ethics</w:t>
      </w:r>
    </w:p>
    <w:p w14:paraId="2EF7D75D" w14:textId="77777777" w:rsidR="00786EC5" w:rsidRPr="002E51B0" w:rsidRDefault="00786EC5" w:rsidP="00786EC5">
      <w:pPr>
        <w:rPr>
          <w:b/>
        </w:rPr>
      </w:pPr>
    </w:p>
    <w:p w14:paraId="750DD6FC" w14:textId="77777777" w:rsidR="00786EC5" w:rsidRPr="002E51B0" w:rsidRDefault="00786EC5" w:rsidP="00786EC5">
      <w:pPr>
        <w:rPr>
          <w:b/>
        </w:rPr>
      </w:pPr>
      <w:r w:rsidRPr="002E51B0">
        <w:rPr>
          <w:b/>
        </w:rPr>
        <w:t>Dr. White moved, Dr. Dubowsky seconded:</w:t>
      </w:r>
    </w:p>
    <w:p w14:paraId="2EFD7756"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 xml:space="preserve">Resolved, that this discussion be postponed until the 2016-2017 Board meeting IV. </w:t>
      </w:r>
    </w:p>
    <w:p w14:paraId="4CD7E666"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p>
    <w:p w14:paraId="11AEADD3"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And be it further,</w:t>
      </w:r>
    </w:p>
    <w:p w14:paraId="754F382A"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p>
    <w:p w14:paraId="7B2A8C27"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Resolved, that legal counsel be consulted with further information, to include potential ramifications of conflicts for members belonging to both ADA and AGD, submitted as a report to the 2016-2017Board Meeting IV.</w:t>
      </w:r>
    </w:p>
    <w:p w14:paraId="2A4FBFC3" w14:textId="77777777" w:rsidR="00786EC5" w:rsidRPr="002E51B0" w:rsidRDefault="00786EC5" w:rsidP="00786EC5">
      <w:pPr>
        <w:rPr>
          <w:b/>
        </w:rPr>
      </w:pPr>
    </w:p>
    <w:p w14:paraId="507C5E9A"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4E460DB7"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7089022A"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Cheney, Cordero, Dear, Dubowsky, Dyzenhaus, Gajjar, Gehrig, Gorman, Hanson, Harunani, Lew, Malterud, Shamoon, Shelly, Shepley, Stillwell, Tillman, Uppal, White, Winland, Wooden, Worm</w:t>
      </w:r>
    </w:p>
    <w:p w14:paraId="5324F98C"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4C86461A"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–Donald, Edgar, Guter</w:t>
      </w:r>
    </w:p>
    <w:p w14:paraId="563C2FE8"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5E06B6AA"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429A7A5D" w14:textId="77777777" w:rsidR="00786EC5" w:rsidRPr="002E51B0" w:rsidRDefault="00786EC5" w:rsidP="00786EC5">
      <w:pPr>
        <w:rPr>
          <w:b/>
        </w:rPr>
      </w:pPr>
    </w:p>
    <w:p w14:paraId="3B551D20" w14:textId="77777777" w:rsidR="00786EC5" w:rsidRPr="002E51B0" w:rsidRDefault="00786EC5" w:rsidP="004F2E24">
      <w:pPr>
        <w:pStyle w:val="ListParagraph"/>
        <w:numPr>
          <w:ilvl w:val="0"/>
          <w:numId w:val="133"/>
        </w:numPr>
        <w:rPr>
          <w:b/>
          <w:u w:val="single"/>
        </w:rPr>
      </w:pPr>
      <w:r w:rsidRPr="002E51B0">
        <w:rPr>
          <w:b/>
          <w:u w:val="single"/>
        </w:rPr>
        <w:t>Moderate Sedation Task Force Report</w:t>
      </w:r>
    </w:p>
    <w:p w14:paraId="4B4B1836" w14:textId="77777777" w:rsidR="00786EC5" w:rsidRPr="002E51B0" w:rsidRDefault="00786EC5" w:rsidP="00786EC5">
      <w:pPr>
        <w:rPr>
          <w:b/>
          <w:u w:val="single"/>
        </w:rPr>
      </w:pPr>
    </w:p>
    <w:p w14:paraId="1AECA351" w14:textId="77777777" w:rsidR="00786EC5" w:rsidRPr="002E51B0" w:rsidRDefault="00786EC5" w:rsidP="00786EC5">
      <w:pPr>
        <w:rPr>
          <w:b/>
        </w:rPr>
      </w:pPr>
      <w:r w:rsidRPr="002E51B0">
        <w:rPr>
          <w:b/>
        </w:rPr>
        <w:t>Dr. White moved, Dr. Gajjar seconded:</w:t>
      </w:r>
    </w:p>
    <w:p w14:paraId="034209C9"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“Resolved, that the Moderate Sedation Task Force Report be accepted.”</w:t>
      </w:r>
    </w:p>
    <w:p w14:paraId="177E0FB5" w14:textId="77777777" w:rsidR="00786EC5" w:rsidRPr="002E51B0" w:rsidRDefault="00786EC5" w:rsidP="00786EC5">
      <w:pPr>
        <w:rPr>
          <w:b/>
          <w:u w:val="single"/>
        </w:rPr>
      </w:pPr>
    </w:p>
    <w:p w14:paraId="5A2D4242"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1553D4F7"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4C1DCC4A"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lastRenderedPageBreak/>
        <w:t>Y – Bishop, Cheney, Cordero, Dear, Dubowsky, Dyzenhaus, Gajjar, Gehrig, Gorman, Hanson, Harunani, Lew, Malterud, Shamoon, Shelly, Shepley, Stillwell, Tillman, Uppal, White, Winland, Wooden, Worm</w:t>
      </w:r>
    </w:p>
    <w:p w14:paraId="2E331471"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78A3F98E"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–Donald, Edgar, Guter</w:t>
      </w:r>
    </w:p>
    <w:p w14:paraId="45A9B9DE"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1B4C481A"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5876C7BD" w14:textId="77777777" w:rsidR="00786EC5" w:rsidRPr="002E51B0" w:rsidRDefault="00786EC5" w:rsidP="00786EC5">
      <w:pPr>
        <w:rPr>
          <w:b/>
          <w:u w:val="single"/>
        </w:rPr>
      </w:pPr>
    </w:p>
    <w:p w14:paraId="5FD983A3" w14:textId="77777777" w:rsidR="00786EC5" w:rsidRPr="002E51B0" w:rsidRDefault="00786EC5" w:rsidP="004F2E24">
      <w:pPr>
        <w:pStyle w:val="ListParagraph"/>
        <w:numPr>
          <w:ilvl w:val="0"/>
          <w:numId w:val="133"/>
        </w:numPr>
        <w:rPr>
          <w:b/>
          <w:u w:val="single"/>
        </w:rPr>
      </w:pPr>
      <w:r w:rsidRPr="002E51B0">
        <w:rPr>
          <w:b/>
          <w:u w:val="single"/>
        </w:rPr>
        <w:t>Future of General Dentistry Task Force Report</w:t>
      </w:r>
    </w:p>
    <w:p w14:paraId="369BE639" w14:textId="77777777" w:rsidR="00786EC5" w:rsidRPr="002E51B0" w:rsidRDefault="00786EC5" w:rsidP="00786EC5">
      <w:pPr>
        <w:rPr>
          <w:b/>
        </w:rPr>
      </w:pPr>
    </w:p>
    <w:p w14:paraId="15DBE2AA" w14:textId="77777777" w:rsidR="00786EC5" w:rsidRPr="002E51B0" w:rsidRDefault="00786EC5" w:rsidP="00786EC5">
      <w:pPr>
        <w:rPr>
          <w:b/>
        </w:rPr>
      </w:pPr>
      <w:r w:rsidRPr="002E51B0">
        <w:rPr>
          <w:b/>
        </w:rPr>
        <w:t>Dr. Dubowsky moved, Dr. Shelly seconded:</w:t>
      </w:r>
    </w:p>
    <w:p w14:paraId="2F9351F3"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“Resolved, that the Future of General Dentistry Task Force Report be accepted.”</w:t>
      </w:r>
    </w:p>
    <w:p w14:paraId="41BBA7FA" w14:textId="77777777" w:rsidR="00786EC5" w:rsidRPr="002E51B0" w:rsidRDefault="00786EC5" w:rsidP="00786EC5">
      <w:pPr>
        <w:rPr>
          <w:b/>
          <w:u w:val="single"/>
        </w:rPr>
      </w:pPr>
    </w:p>
    <w:p w14:paraId="5727ED59"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31C94CC5"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1292E874"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Cheney, Cordero, Dear, Dubowsky, Dyzenhaus, Gajjar, Gehrig, Gorman, Hanson, Harunani, Lew, Malterud, Shamoon, Shelly, Shepley, Stillwell, Tillman, Uppal, White, Winland, Wooden, Worm</w:t>
      </w:r>
    </w:p>
    <w:p w14:paraId="28EC572D"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0DD91332"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–Donald, Edgar, Guter</w:t>
      </w:r>
    </w:p>
    <w:p w14:paraId="5BC22155"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41858E40"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3BAEF4F5" w14:textId="77777777" w:rsidR="00786EC5" w:rsidRPr="002E51B0" w:rsidRDefault="00786EC5" w:rsidP="00786EC5">
      <w:pPr>
        <w:rPr>
          <w:b/>
        </w:rPr>
      </w:pPr>
    </w:p>
    <w:p w14:paraId="41F82E53" w14:textId="77777777" w:rsidR="00786EC5" w:rsidRPr="002E51B0" w:rsidRDefault="00786EC5" w:rsidP="004F2E24">
      <w:pPr>
        <w:pStyle w:val="ListParagraph"/>
        <w:numPr>
          <w:ilvl w:val="0"/>
          <w:numId w:val="133"/>
        </w:numPr>
        <w:rPr>
          <w:b/>
          <w:u w:val="single"/>
        </w:rPr>
      </w:pPr>
      <w:r w:rsidRPr="002E51B0">
        <w:rPr>
          <w:b/>
          <w:u w:val="single"/>
        </w:rPr>
        <w:t>Engaging the Oral Health Community in Childhood Obesity Prevention Conference Report</w:t>
      </w:r>
    </w:p>
    <w:p w14:paraId="6915FF64" w14:textId="77777777" w:rsidR="00786EC5" w:rsidRPr="002E51B0" w:rsidRDefault="00786EC5" w:rsidP="00786EC5">
      <w:pPr>
        <w:rPr>
          <w:b/>
        </w:rPr>
      </w:pPr>
    </w:p>
    <w:p w14:paraId="0BF385FC" w14:textId="77777777" w:rsidR="00786EC5" w:rsidRPr="002E51B0" w:rsidRDefault="00786EC5" w:rsidP="00786EC5">
      <w:pPr>
        <w:rPr>
          <w:b/>
        </w:rPr>
      </w:pPr>
      <w:r w:rsidRPr="002E51B0">
        <w:rPr>
          <w:b/>
        </w:rPr>
        <w:t>Dr. Shamoon moved, Dr. Lew seconded:</w:t>
      </w:r>
    </w:p>
    <w:p w14:paraId="1867C22E"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“Resolved, that the Engaging the Oral Health Community in Childhood Obesity Prevention Conference Report be accepted and referred to the appropriate agencies.”</w:t>
      </w:r>
    </w:p>
    <w:p w14:paraId="5F9129F0" w14:textId="77777777" w:rsidR="00786EC5" w:rsidRPr="002E51B0" w:rsidRDefault="00786EC5" w:rsidP="00786EC5">
      <w:pPr>
        <w:rPr>
          <w:b/>
          <w:u w:val="single"/>
        </w:rPr>
      </w:pPr>
    </w:p>
    <w:p w14:paraId="5F02C41D"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082A63E8"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5D4766D0"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Cheney, Cordero, Dear, Dubowsky, Dyzenhaus, Edgar, Gajjar, Gehrig, Gorman, Hanson, Harunani, Lew, Malterud, Shamoon, Shelly, Shepley, Stillwell, Tillman, Uppal, White, Winland, Wooden, Worm</w:t>
      </w:r>
    </w:p>
    <w:p w14:paraId="174027DC"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1345E4C9"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–Donald, Guter</w:t>
      </w:r>
    </w:p>
    <w:p w14:paraId="7B66BFE5"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2FDC9BF8"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3D584299" w14:textId="77777777" w:rsidR="00786EC5" w:rsidRPr="002E51B0" w:rsidRDefault="00786EC5" w:rsidP="00786EC5">
      <w:pPr>
        <w:rPr>
          <w:b/>
        </w:rPr>
      </w:pPr>
    </w:p>
    <w:p w14:paraId="7DFFC8B0" w14:textId="77777777" w:rsidR="00786EC5" w:rsidRPr="002E51B0" w:rsidRDefault="00786EC5" w:rsidP="004F2E24">
      <w:pPr>
        <w:pStyle w:val="ListParagraph"/>
        <w:numPr>
          <w:ilvl w:val="0"/>
          <w:numId w:val="133"/>
        </w:numPr>
        <w:rPr>
          <w:b/>
          <w:u w:val="single"/>
        </w:rPr>
      </w:pPr>
      <w:r w:rsidRPr="002E51B0">
        <w:rPr>
          <w:b/>
          <w:u w:val="single"/>
        </w:rPr>
        <w:t>Report on the Third North American Saliva Symposium</w:t>
      </w:r>
    </w:p>
    <w:p w14:paraId="58C2F15C" w14:textId="77777777" w:rsidR="00786EC5" w:rsidRPr="002E51B0" w:rsidRDefault="00786EC5" w:rsidP="00786EC5">
      <w:pPr>
        <w:rPr>
          <w:b/>
        </w:rPr>
      </w:pPr>
    </w:p>
    <w:p w14:paraId="49B24624" w14:textId="77777777" w:rsidR="00786EC5" w:rsidRPr="002E51B0" w:rsidRDefault="00786EC5" w:rsidP="00786EC5">
      <w:pPr>
        <w:rPr>
          <w:b/>
        </w:rPr>
      </w:pPr>
      <w:r w:rsidRPr="002E51B0">
        <w:rPr>
          <w:b/>
        </w:rPr>
        <w:t>Dr. Wooden moved, Dr. Dyzenhaus seconded:</w:t>
      </w:r>
    </w:p>
    <w:p w14:paraId="5739A63F"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“Resolved, that the Report on the Third North American Saliva Symposium be accepted and referred to the appropriate agencies.”</w:t>
      </w:r>
    </w:p>
    <w:p w14:paraId="59ABB08D" w14:textId="77777777" w:rsidR="00786EC5" w:rsidRPr="002E51B0" w:rsidRDefault="00786EC5" w:rsidP="00786EC5">
      <w:pPr>
        <w:rPr>
          <w:b/>
          <w:u w:val="single"/>
        </w:rPr>
      </w:pPr>
    </w:p>
    <w:p w14:paraId="2AA1001E"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7D8E5224"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57F227B6"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Cheney, Cordero, Dear, Dubowsky, Dyzenhaus, Edgar, Gajjar, Gehrig, Gorman, Hanson, Harunani, Lew, Malterud, Shamoon, Shelly, Shepley, Stillwell, Tillman, Uppal, White, Winland, Wooden, Worm</w:t>
      </w:r>
    </w:p>
    <w:p w14:paraId="7FEA5C09"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5CD9CD30"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–Donald, Guter</w:t>
      </w:r>
    </w:p>
    <w:p w14:paraId="2AA19776"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143C485C"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67B0B7A1" w14:textId="77777777" w:rsidR="00786EC5" w:rsidRPr="002E51B0" w:rsidRDefault="00786EC5" w:rsidP="00786EC5">
      <w:pPr>
        <w:rPr>
          <w:b/>
        </w:rPr>
      </w:pPr>
    </w:p>
    <w:p w14:paraId="01817CE6" w14:textId="77777777" w:rsidR="00786EC5" w:rsidRPr="002E51B0" w:rsidRDefault="00786EC5" w:rsidP="004F2E24">
      <w:pPr>
        <w:pStyle w:val="ListParagraph"/>
        <w:numPr>
          <w:ilvl w:val="0"/>
          <w:numId w:val="133"/>
        </w:numPr>
        <w:rPr>
          <w:b/>
          <w:u w:val="single"/>
        </w:rPr>
      </w:pPr>
      <w:r w:rsidRPr="002E51B0">
        <w:rPr>
          <w:b/>
          <w:u w:val="single"/>
        </w:rPr>
        <w:t>AIR – Fund Transfer for Beacon Technology for Scientific Meeting</w:t>
      </w:r>
    </w:p>
    <w:p w14:paraId="5FA13C20" w14:textId="77777777" w:rsidR="00786EC5" w:rsidRPr="002E51B0" w:rsidRDefault="00786EC5" w:rsidP="00786EC5">
      <w:pPr>
        <w:rPr>
          <w:b/>
          <w:u w:val="single"/>
        </w:rPr>
      </w:pPr>
    </w:p>
    <w:p w14:paraId="478C76C9" w14:textId="77777777" w:rsidR="00786EC5" w:rsidRPr="002E51B0" w:rsidRDefault="00786EC5" w:rsidP="00786EC5">
      <w:pPr>
        <w:rPr>
          <w:b/>
        </w:rPr>
      </w:pPr>
      <w:r w:rsidRPr="002E51B0">
        <w:rPr>
          <w:b/>
        </w:rPr>
        <w:t>Dr. Dubowsky moved, Dr. Shepley seconded:</w:t>
      </w:r>
    </w:p>
    <w:p w14:paraId="72B5D62E"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r w:rsidRPr="002E51B0">
        <w:rPr>
          <w:b/>
        </w:rPr>
        <w:t>“Resolved, that AIR – Fund Transfer for Beacon Technology for Scientific Meeting be approved.”</w:t>
      </w:r>
    </w:p>
    <w:p w14:paraId="44E6A8C2"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p>
    <w:p w14:paraId="5FE4F2AA"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r w:rsidRPr="002E51B0">
        <w:rPr>
          <w:b/>
        </w:rPr>
        <w:t>“Resolved, that staff research options to utilize beacon technology at the AGD 2017 Scientific Session.</w:t>
      </w:r>
    </w:p>
    <w:p w14:paraId="6D3E5BF1"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p>
    <w:p w14:paraId="0C5A13E1"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r w:rsidRPr="002E51B0">
        <w:rPr>
          <w:b/>
        </w:rPr>
        <w:t xml:space="preserve">And be it further, </w:t>
      </w:r>
    </w:p>
    <w:p w14:paraId="76B964CB"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p>
    <w:p w14:paraId="415CB994"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r w:rsidRPr="002E51B0">
        <w:rPr>
          <w:b/>
        </w:rPr>
        <w:t xml:space="preserve">Resolved, that the following inter-fund shifts be made to fund this project, </w:t>
      </w:r>
    </w:p>
    <w:p w14:paraId="1D484A18" w14:textId="77777777" w:rsidR="00786EC5" w:rsidRPr="002E51B0" w:rsidRDefault="00786EC5" w:rsidP="00786EC5">
      <w:pPr>
        <w:pStyle w:val="ListParagraph"/>
        <w:numPr>
          <w:ilvl w:val="0"/>
          <w:numId w:val="105"/>
        </w:numPr>
        <w:pBdr>
          <w:top w:val="single" w:sz="4" w:space="1" w:color="auto"/>
          <w:left w:val="single" w:sz="4" w:space="1" w:color="auto"/>
          <w:bottom w:val="single" w:sz="4" w:space="1" w:color="auto"/>
          <w:right w:val="single" w:sz="4" w:space="1" w:color="auto"/>
        </w:pBdr>
        <w:rPr>
          <w:b/>
        </w:rPr>
      </w:pPr>
      <w:r w:rsidRPr="002E51B0">
        <w:rPr>
          <w:b/>
        </w:rPr>
        <w:t>$10,000 from the Scientific Session Meeting budget line, Hotel Facility contingency funds for additional space;</w:t>
      </w:r>
    </w:p>
    <w:p w14:paraId="794F40B3" w14:textId="77777777" w:rsidR="00786EC5" w:rsidRPr="002E51B0" w:rsidRDefault="00786EC5" w:rsidP="00786EC5">
      <w:pPr>
        <w:pStyle w:val="ListParagraph"/>
        <w:numPr>
          <w:ilvl w:val="0"/>
          <w:numId w:val="105"/>
        </w:numPr>
        <w:pBdr>
          <w:top w:val="single" w:sz="4" w:space="1" w:color="auto"/>
          <w:left w:val="single" w:sz="4" w:space="1" w:color="auto"/>
          <w:bottom w:val="single" w:sz="4" w:space="1" w:color="auto"/>
          <w:right w:val="single" w:sz="4" w:space="1" w:color="auto"/>
        </w:pBdr>
        <w:rPr>
          <w:b/>
        </w:rPr>
      </w:pPr>
      <w:r w:rsidRPr="002E51B0">
        <w:rPr>
          <w:b/>
        </w:rPr>
        <w:t>$15,000 from Audio/Visual to be utilized for technology offering in the exhibit hall; $19,550 from the budget line for Attendee meal coupons”</w:t>
      </w:r>
    </w:p>
    <w:p w14:paraId="707205E4" w14:textId="77777777" w:rsidR="00786EC5" w:rsidRPr="002E51B0" w:rsidRDefault="00786EC5" w:rsidP="00786EC5">
      <w:pPr>
        <w:rPr>
          <w:b/>
          <w:u w:val="single"/>
        </w:rPr>
      </w:pPr>
    </w:p>
    <w:p w14:paraId="6158E733"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2AAA749B"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6848396B"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Cheney, Cordero, Dear, Dubowsky, Dyzenhaus, Edgar, Gajjar, Gehrig, Gorman, Hanson, Harunani, Lew, Malterud, Shamoon, Shelly, Shepley, Stillwell, Tillman, Uppal, White, Winland, Wooden, Worm</w:t>
      </w:r>
    </w:p>
    <w:p w14:paraId="35CFB947"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7D03B8D9"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–Donald, Guter</w:t>
      </w:r>
    </w:p>
    <w:p w14:paraId="12D757CB"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6A4FBD11"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10152978" w14:textId="77777777" w:rsidR="00786EC5" w:rsidRPr="002E51B0" w:rsidRDefault="00786EC5" w:rsidP="00786EC5">
      <w:pPr>
        <w:rPr>
          <w:b/>
          <w:u w:val="single"/>
        </w:rPr>
      </w:pPr>
    </w:p>
    <w:p w14:paraId="16E4907A" w14:textId="77777777" w:rsidR="00786EC5" w:rsidRPr="002E51B0" w:rsidRDefault="00786EC5" w:rsidP="004F2E24">
      <w:pPr>
        <w:pStyle w:val="ListParagraph"/>
        <w:numPr>
          <w:ilvl w:val="0"/>
          <w:numId w:val="133"/>
        </w:numPr>
        <w:rPr>
          <w:b/>
          <w:u w:val="single"/>
        </w:rPr>
      </w:pPr>
      <w:r w:rsidRPr="002E51B0">
        <w:rPr>
          <w:b/>
          <w:u w:val="single"/>
        </w:rPr>
        <w:t>Division Coordinator Reports</w:t>
      </w:r>
    </w:p>
    <w:p w14:paraId="59874E6B" w14:textId="77777777" w:rsidR="00786EC5" w:rsidRPr="002E51B0" w:rsidRDefault="00786EC5" w:rsidP="00786EC5">
      <w:pPr>
        <w:rPr>
          <w:b/>
          <w:u w:val="single"/>
        </w:rPr>
      </w:pPr>
    </w:p>
    <w:p w14:paraId="36D83E41" w14:textId="77777777" w:rsidR="00786EC5" w:rsidRPr="002E51B0" w:rsidRDefault="00786EC5" w:rsidP="00786EC5">
      <w:pPr>
        <w:rPr>
          <w:b/>
        </w:rPr>
      </w:pPr>
      <w:r w:rsidRPr="002E51B0">
        <w:rPr>
          <w:b/>
        </w:rPr>
        <w:t>Dr. Shamoon moved, Dr. Shelly seconded:</w:t>
      </w:r>
    </w:p>
    <w:p w14:paraId="20D92639"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“Resolved, that the Division Coordinator Reports be accepted.”</w:t>
      </w:r>
    </w:p>
    <w:p w14:paraId="459C0DAE"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p>
    <w:p w14:paraId="0EC5B62A"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a.</w:t>
      </w:r>
      <w:r w:rsidRPr="002E51B0">
        <w:rPr>
          <w:b/>
        </w:rPr>
        <w:tab/>
        <w:t>Advocacy – Representation - Dr. Bromberg</w:t>
      </w:r>
    </w:p>
    <w:p w14:paraId="51EA1697"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b.</w:t>
      </w:r>
      <w:r w:rsidRPr="002E51B0">
        <w:rPr>
          <w:b/>
        </w:rPr>
        <w:tab/>
        <w:t>Membership Services - Dr. Clemente</w:t>
      </w:r>
    </w:p>
    <w:p w14:paraId="1C717493"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lastRenderedPageBreak/>
        <w:t>c.</w:t>
      </w:r>
      <w:r w:rsidRPr="002E51B0">
        <w:rPr>
          <w:b/>
        </w:rPr>
        <w:tab/>
        <w:t>Public &amp; Professional Relations - Dr. Rathee</w:t>
      </w:r>
    </w:p>
    <w:p w14:paraId="4791FD73" w14:textId="77777777" w:rsidR="00786EC5" w:rsidRPr="002E51B0" w:rsidRDefault="00786EC5" w:rsidP="00786EC5">
      <w:pPr>
        <w:rPr>
          <w:b/>
        </w:rPr>
      </w:pPr>
    </w:p>
    <w:p w14:paraId="46B4FAA5"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28006BED"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333930B9"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Cheney, Cordero, Dear, Dubowsky, Dyzenhaus, Edgar, Gajjar, Gehrig, Gorman, Hanson, Harunani, Malterud, Shamoon, Shelly, Shepley, Stillwell, Tillman, Uppal, White, Winland, Wooden, Worm</w:t>
      </w:r>
    </w:p>
    <w:p w14:paraId="340F09F1"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3FFD2922"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 Lew</w:t>
      </w:r>
    </w:p>
    <w:p w14:paraId="6E1FDB3C"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572A7D7D"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–Donald, Guter</w:t>
      </w:r>
    </w:p>
    <w:p w14:paraId="141D0572"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3866A282"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547522A0" w14:textId="77777777" w:rsidR="00786EC5" w:rsidRPr="002E51B0" w:rsidRDefault="00786EC5" w:rsidP="00786EC5">
      <w:pPr>
        <w:rPr>
          <w:b/>
        </w:rPr>
      </w:pPr>
    </w:p>
    <w:p w14:paraId="2CBE4651" w14:textId="77777777" w:rsidR="00786EC5" w:rsidRPr="002E51B0" w:rsidRDefault="00786EC5" w:rsidP="004F2E24">
      <w:pPr>
        <w:pStyle w:val="ListParagraph"/>
        <w:numPr>
          <w:ilvl w:val="0"/>
          <w:numId w:val="133"/>
        </w:numPr>
        <w:rPr>
          <w:b/>
          <w:u w:val="single"/>
        </w:rPr>
      </w:pPr>
      <w:r w:rsidRPr="002E51B0">
        <w:rPr>
          <w:b/>
          <w:u w:val="single"/>
        </w:rPr>
        <w:t>Executive Session –Executive Director Search Committee Update</w:t>
      </w:r>
    </w:p>
    <w:p w14:paraId="1A9C6460" w14:textId="77777777" w:rsidR="00786EC5" w:rsidRPr="002E51B0" w:rsidRDefault="00786EC5" w:rsidP="00786EC5">
      <w:pPr>
        <w:rPr>
          <w:b/>
        </w:rPr>
      </w:pPr>
    </w:p>
    <w:p w14:paraId="7CC36D45" w14:textId="77777777" w:rsidR="00786EC5" w:rsidRPr="002E51B0" w:rsidRDefault="00786EC5" w:rsidP="00786EC5">
      <w:pPr>
        <w:rPr>
          <w:b/>
        </w:rPr>
      </w:pPr>
      <w:r w:rsidRPr="002E51B0">
        <w:rPr>
          <w:b/>
        </w:rPr>
        <w:t>Dr. Shamoon moved, Dr. Worm seconded:</w:t>
      </w:r>
    </w:p>
    <w:p w14:paraId="7043EB52"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“Resolved, that the Board go into executive session at 8:41 p.m. CDT.”</w:t>
      </w:r>
    </w:p>
    <w:p w14:paraId="78A7A158" w14:textId="77777777" w:rsidR="00786EC5" w:rsidRPr="002E51B0" w:rsidRDefault="00786EC5" w:rsidP="00786EC5">
      <w:pPr>
        <w:rPr>
          <w:b/>
        </w:rPr>
      </w:pPr>
    </w:p>
    <w:p w14:paraId="51E5B736"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74B27166"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7CB54DA3"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Cheney, Cordero, Dear, Dubowsky, Dyzenhaus, Edgar, Gajjar, Gehrig, Gorman, Hanson, Harunani, Lew, Malterud, Shamoon, Shelly, Shepley, Stillwell, Tillman, Uppal, White, Winland, Wooden, Worm</w:t>
      </w:r>
    </w:p>
    <w:p w14:paraId="52706285"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3C806F58"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–Donald, Guter</w:t>
      </w:r>
    </w:p>
    <w:p w14:paraId="263C5372"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7359F309"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5CCD8A11" w14:textId="77777777" w:rsidR="00786EC5" w:rsidRPr="002E51B0" w:rsidRDefault="00786EC5" w:rsidP="00786EC5">
      <w:pPr>
        <w:rPr>
          <w:b/>
        </w:rPr>
      </w:pPr>
    </w:p>
    <w:p w14:paraId="54369A4C" w14:textId="77777777" w:rsidR="00786EC5" w:rsidRPr="002E51B0" w:rsidRDefault="00786EC5" w:rsidP="00786EC5">
      <w:pPr>
        <w:rPr>
          <w:b/>
        </w:rPr>
      </w:pPr>
      <w:r w:rsidRPr="002E51B0">
        <w:rPr>
          <w:b/>
        </w:rPr>
        <w:t>Dr. Worm moved, Dr. Cheney seconded:</w:t>
      </w:r>
    </w:p>
    <w:p w14:paraId="4DCA3392"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“Resolved, that the Board come out of executive session at 8:50 p.m. CDT.”</w:t>
      </w:r>
    </w:p>
    <w:p w14:paraId="61293956" w14:textId="77777777" w:rsidR="00786EC5" w:rsidRPr="002E51B0" w:rsidRDefault="00786EC5" w:rsidP="00786EC5">
      <w:pPr>
        <w:rPr>
          <w:b/>
        </w:rPr>
      </w:pPr>
    </w:p>
    <w:p w14:paraId="05897528"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05603C01"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57EA95E1"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Cheney, Cordero, Dear, Dubowsky, Dyzenhaus, Edgar, Gajjar, Gehrig, Gorman, Hanson, Harunani, Lew, Malterud, Shamoon, Shelly, Shepley, Stillwell, Tillman, Uppal, White, Winland, Wooden, Worm</w:t>
      </w:r>
    </w:p>
    <w:p w14:paraId="5D84B652"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475362F9"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–Donald, Guter</w:t>
      </w:r>
    </w:p>
    <w:p w14:paraId="6508B59C"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1A2C02A2"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256DB5FA" w14:textId="77777777" w:rsidR="00786EC5" w:rsidRPr="002E51B0" w:rsidRDefault="00786EC5" w:rsidP="00786EC5">
      <w:pPr>
        <w:rPr>
          <w:b/>
        </w:rPr>
      </w:pPr>
    </w:p>
    <w:p w14:paraId="7CEB0957" w14:textId="77777777" w:rsidR="00786EC5" w:rsidRPr="002E51B0" w:rsidRDefault="00786EC5" w:rsidP="004F2E24">
      <w:pPr>
        <w:pStyle w:val="ListParagraph"/>
        <w:numPr>
          <w:ilvl w:val="0"/>
          <w:numId w:val="133"/>
        </w:numPr>
        <w:rPr>
          <w:b/>
        </w:rPr>
      </w:pPr>
      <w:r w:rsidRPr="002E51B0">
        <w:rPr>
          <w:b/>
          <w:u w:val="single"/>
        </w:rPr>
        <w:t>Adjournment</w:t>
      </w:r>
    </w:p>
    <w:p w14:paraId="5FD2406C" w14:textId="77777777" w:rsidR="00786EC5" w:rsidRPr="002E51B0" w:rsidRDefault="00786EC5" w:rsidP="00786EC5">
      <w:pPr>
        <w:rPr>
          <w:b/>
        </w:rPr>
      </w:pPr>
    </w:p>
    <w:p w14:paraId="1FFE45C7" w14:textId="77777777" w:rsidR="00786EC5" w:rsidRPr="002E51B0" w:rsidRDefault="00786EC5" w:rsidP="00786EC5">
      <w:pPr>
        <w:rPr>
          <w:b/>
        </w:rPr>
      </w:pPr>
      <w:r w:rsidRPr="002E51B0">
        <w:rPr>
          <w:b/>
        </w:rPr>
        <w:t>Dr. Dyzenhaus moved, Dr. Cheney seconded:</w:t>
      </w:r>
    </w:p>
    <w:p w14:paraId="78C7B543"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lastRenderedPageBreak/>
        <w:t>“Resolved, that the meeting be adjourned at 8:51 p.m. CDT.”</w:t>
      </w:r>
    </w:p>
    <w:p w14:paraId="2081C09B" w14:textId="77777777" w:rsidR="00786EC5" w:rsidRPr="002E51B0" w:rsidRDefault="00786EC5" w:rsidP="00786EC5">
      <w:pPr>
        <w:rPr>
          <w:b/>
        </w:rPr>
      </w:pPr>
    </w:p>
    <w:p w14:paraId="2CC6B820"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5E9277D8"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340C799A"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Cheney, Cordero, Dear, Dubowsky, Dyzenhaus, Edgar, Gajjar, Gehrig, Gorman, Hanson, Harunani, Lew, Malterud, Shamoon, Shelly, Shepley, Stillwell, Tillman, Uppal, White, Winland, Wooden, Worm</w:t>
      </w:r>
    </w:p>
    <w:p w14:paraId="5DA1E482"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26C827B8"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–Donald, Guter</w:t>
      </w:r>
    </w:p>
    <w:p w14:paraId="67A8852C"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4709E630"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61D0AD48" w14:textId="77777777" w:rsidR="00786EC5" w:rsidRPr="002E51B0" w:rsidRDefault="00786EC5" w:rsidP="00786EC5">
      <w:pPr>
        <w:rPr>
          <w:b/>
        </w:rPr>
      </w:pPr>
    </w:p>
    <w:p w14:paraId="1D9487F0" w14:textId="77777777" w:rsidR="00786EC5" w:rsidRPr="002E51B0" w:rsidRDefault="00786EC5" w:rsidP="00786EC5">
      <w:pPr>
        <w:rPr>
          <w:b/>
          <w:u w:val="single"/>
        </w:rPr>
      </w:pPr>
      <w:r w:rsidRPr="002E51B0">
        <w:rPr>
          <w:b/>
          <w:u w:val="single"/>
        </w:rPr>
        <w:br w:type="page"/>
      </w:r>
      <w:r w:rsidRPr="002E51B0">
        <w:rPr>
          <w:b/>
          <w:u w:val="single"/>
        </w:rPr>
        <w:lastRenderedPageBreak/>
        <w:t>May 18, 2017 Board Call</w:t>
      </w:r>
    </w:p>
    <w:p w14:paraId="662FC16D" w14:textId="77777777" w:rsidR="00786EC5" w:rsidRPr="002E51B0" w:rsidRDefault="00786EC5" w:rsidP="00786EC5">
      <w:pPr>
        <w:rPr>
          <w:lang w:val="x-none" w:eastAsia="x-none"/>
        </w:rPr>
      </w:pPr>
    </w:p>
    <w:p w14:paraId="511C5820" w14:textId="77777777" w:rsidR="00786EC5" w:rsidRPr="002E51B0" w:rsidRDefault="00786EC5" w:rsidP="004F2E24">
      <w:pPr>
        <w:pStyle w:val="ListParagraph"/>
        <w:numPr>
          <w:ilvl w:val="0"/>
          <w:numId w:val="134"/>
        </w:numPr>
      </w:pPr>
      <w:r w:rsidRPr="002E51B0">
        <w:rPr>
          <w:b/>
          <w:u w:val="single"/>
        </w:rPr>
        <w:t>Agenda Approval</w:t>
      </w:r>
    </w:p>
    <w:p w14:paraId="476DA22F" w14:textId="77777777" w:rsidR="00786EC5" w:rsidRPr="002E51B0" w:rsidRDefault="00786EC5" w:rsidP="00786EC5">
      <w:pPr>
        <w:tabs>
          <w:tab w:val="left" w:pos="3450"/>
        </w:tabs>
      </w:pPr>
      <w:r w:rsidRPr="002E51B0">
        <w:tab/>
      </w:r>
    </w:p>
    <w:p w14:paraId="53F3C7C1" w14:textId="77777777" w:rsidR="00786EC5" w:rsidRPr="002E51B0" w:rsidRDefault="00786EC5">
      <w:pPr>
        <w:rPr>
          <w:b/>
        </w:rPr>
      </w:pPr>
      <w:r w:rsidRPr="002E51B0">
        <w:rPr>
          <w:b/>
        </w:rPr>
        <w:t>Dr. Hanson moved, Dr. White seconded:</w:t>
      </w:r>
    </w:p>
    <w:p w14:paraId="4A43196B"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“Resolved, that the agenda be approved as amended.”</w:t>
      </w:r>
    </w:p>
    <w:p w14:paraId="0B3303B4" w14:textId="77777777" w:rsidR="00786EC5" w:rsidRPr="002E51B0" w:rsidRDefault="00786EC5">
      <w:pPr>
        <w:rPr>
          <w:b/>
        </w:rPr>
      </w:pPr>
    </w:p>
    <w:p w14:paraId="3F21BE19"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0C869748"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22666299"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Cheney, Cordero, Dear, Donald, Gajjar, Gehrig, Gorman, Guter, Hanson, Harunani, Lew, Malterud, Shamoon, Shepley, Stillwell, Tillman, Uppal, White, Winland, Wooden</w:t>
      </w:r>
    </w:p>
    <w:p w14:paraId="4CE15F53"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7D12C186"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–Dubowsky, Dyzenhaus, Edgar, Shelly, Worm</w:t>
      </w:r>
    </w:p>
    <w:p w14:paraId="539731BB"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6A5BBD1B"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5C729D68" w14:textId="77777777" w:rsidR="00786EC5" w:rsidRPr="002E51B0" w:rsidRDefault="00786EC5">
      <w:pPr>
        <w:rPr>
          <w:b/>
        </w:rPr>
      </w:pPr>
    </w:p>
    <w:p w14:paraId="340D8E80" w14:textId="77777777" w:rsidR="00786EC5" w:rsidRPr="002E51B0" w:rsidRDefault="00786EC5" w:rsidP="004F2E24">
      <w:pPr>
        <w:pStyle w:val="ListParagraph"/>
        <w:numPr>
          <w:ilvl w:val="0"/>
          <w:numId w:val="134"/>
        </w:numPr>
        <w:rPr>
          <w:b/>
        </w:rPr>
      </w:pPr>
      <w:r w:rsidRPr="002E51B0">
        <w:rPr>
          <w:b/>
          <w:u w:val="single"/>
        </w:rPr>
        <w:t>Minutes Approval</w:t>
      </w:r>
    </w:p>
    <w:p w14:paraId="072097AD" w14:textId="77777777" w:rsidR="00786EC5" w:rsidRPr="002E51B0" w:rsidRDefault="00786EC5" w:rsidP="00786EC5">
      <w:pPr>
        <w:tabs>
          <w:tab w:val="left" w:pos="3450"/>
        </w:tabs>
      </w:pPr>
      <w:r w:rsidRPr="002E51B0">
        <w:tab/>
      </w:r>
    </w:p>
    <w:p w14:paraId="08676CCB" w14:textId="77777777" w:rsidR="00786EC5" w:rsidRPr="002E51B0" w:rsidRDefault="00786EC5" w:rsidP="00786EC5">
      <w:pPr>
        <w:rPr>
          <w:b/>
        </w:rPr>
      </w:pPr>
      <w:r w:rsidRPr="002E51B0">
        <w:rPr>
          <w:b/>
        </w:rPr>
        <w:t>Dr. Cheney moved, Dr. Hanson seconded:</w:t>
      </w:r>
    </w:p>
    <w:p w14:paraId="02C549EB"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“Resolved, that the Board Meeting III minutes, held March 18 – 19, 2017, be approved.”</w:t>
      </w:r>
    </w:p>
    <w:p w14:paraId="65B16940" w14:textId="77777777" w:rsidR="00786EC5" w:rsidRPr="002E51B0" w:rsidRDefault="00786EC5" w:rsidP="00786EC5">
      <w:pPr>
        <w:rPr>
          <w:b/>
        </w:rPr>
      </w:pPr>
    </w:p>
    <w:p w14:paraId="621FB4E3"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756B43E0"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2F17D94B"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Cheney, Cordero, Dear, Donald, Gajjar, Gehrig, Gorman, Guter, Hanson, Harunani, Lew, Malterud, Shamoon, Shepley, Stillwell, Tillman, Uppal, White, Winland, Wooden</w:t>
      </w:r>
    </w:p>
    <w:p w14:paraId="40F7E1E5"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00A1EB42"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–Dubowsky, Dyzenhaus, Edgar, Shelly, Worm</w:t>
      </w:r>
    </w:p>
    <w:p w14:paraId="5ECAE704"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290D6C75"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030687F2" w14:textId="77777777" w:rsidR="00786EC5" w:rsidRPr="002E51B0" w:rsidRDefault="00786EC5" w:rsidP="00786EC5">
      <w:pPr>
        <w:tabs>
          <w:tab w:val="left" w:pos="3450"/>
        </w:tabs>
      </w:pPr>
    </w:p>
    <w:p w14:paraId="2C99EE4F" w14:textId="77777777" w:rsidR="00786EC5" w:rsidRPr="002E51B0" w:rsidRDefault="00786EC5" w:rsidP="00786EC5">
      <w:pPr>
        <w:rPr>
          <w:b/>
        </w:rPr>
      </w:pPr>
      <w:r w:rsidRPr="002E51B0">
        <w:rPr>
          <w:b/>
        </w:rPr>
        <w:t>Dr. Shamoon moved, Dr. Bishop seconded:</w:t>
      </w:r>
    </w:p>
    <w:p w14:paraId="28582AAA"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“Resolved, that the Board Call minutes, held April 18, 2017, be approved.”</w:t>
      </w:r>
    </w:p>
    <w:p w14:paraId="59697DB2"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3F07E982"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2D9603E2"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Cheney, Dear, Gajjar, Gehrig, Gorman, Hanson, Harunani, Lew, Malterud, Shamoon, Shepley, Stillwell, Tillman, Uppal, White, Winland, Wooden</w:t>
      </w:r>
    </w:p>
    <w:p w14:paraId="6F1FBEE7"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2FEBA0E6"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 Donald, Cordero, Guter</w:t>
      </w:r>
    </w:p>
    <w:p w14:paraId="7D88707E"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765082EA"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–Dubowsky, Dyzenhaus, Edgar, Shelly, Worm</w:t>
      </w:r>
    </w:p>
    <w:p w14:paraId="09BB2FA4"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6D1F57F4"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667E2060" w14:textId="77777777" w:rsidR="00786EC5" w:rsidRPr="002E51B0" w:rsidRDefault="00786EC5" w:rsidP="00786EC5">
      <w:pPr>
        <w:rPr>
          <w:b/>
        </w:rPr>
      </w:pPr>
    </w:p>
    <w:p w14:paraId="0FAD0315" w14:textId="77777777" w:rsidR="00786EC5" w:rsidRPr="002E51B0" w:rsidRDefault="00786EC5" w:rsidP="004F2E24">
      <w:pPr>
        <w:pStyle w:val="ListParagraph"/>
        <w:numPr>
          <w:ilvl w:val="0"/>
          <w:numId w:val="134"/>
        </w:numPr>
        <w:rPr>
          <w:b/>
          <w:u w:val="single"/>
        </w:rPr>
      </w:pPr>
      <w:r w:rsidRPr="002E51B0">
        <w:rPr>
          <w:b/>
          <w:u w:val="single"/>
        </w:rPr>
        <w:t>AIR – Recommended Change to AGD PACE Eligibility Requirements</w:t>
      </w:r>
    </w:p>
    <w:p w14:paraId="7B5BE7EF" w14:textId="77777777" w:rsidR="00786EC5" w:rsidRPr="002E51B0" w:rsidRDefault="00786EC5" w:rsidP="00786EC5">
      <w:pPr>
        <w:rPr>
          <w:b/>
          <w:u w:val="single"/>
        </w:rPr>
      </w:pPr>
    </w:p>
    <w:p w14:paraId="0FDDBB95" w14:textId="77777777" w:rsidR="00786EC5" w:rsidRPr="002E51B0" w:rsidRDefault="00786EC5" w:rsidP="00786EC5">
      <w:pPr>
        <w:rPr>
          <w:b/>
        </w:rPr>
      </w:pPr>
      <w:r w:rsidRPr="002E51B0">
        <w:rPr>
          <w:b/>
        </w:rPr>
        <w:lastRenderedPageBreak/>
        <w:t>Dr. Cheney moved, Dr. White seconded:</w:t>
      </w:r>
    </w:p>
    <w:p w14:paraId="4871EB11" w14:textId="77777777" w:rsidR="00786EC5" w:rsidRPr="002E51B0" w:rsidRDefault="00786EC5" w:rsidP="00786EC5">
      <w:pPr>
        <w:pStyle w:val="ResolutionTemplate"/>
      </w:pPr>
      <w:r w:rsidRPr="002E51B0">
        <w:t>“Resolved, that AIR – Recommended Change to AGD PACE Eligibility Requirements be approved as editorially amended.”</w:t>
      </w:r>
    </w:p>
    <w:p w14:paraId="5553BDE5" w14:textId="77777777" w:rsidR="00786EC5" w:rsidRPr="002E51B0" w:rsidRDefault="00786EC5" w:rsidP="00786EC5">
      <w:pPr>
        <w:pStyle w:val="ResolutionTemplate"/>
      </w:pPr>
    </w:p>
    <w:p w14:paraId="08A8E86A" w14:textId="77777777" w:rsidR="00786EC5" w:rsidRPr="002E51B0" w:rsidRDefault="00786EC5" w:rsidP="00786EC5">
      <w:pPr>
        <w:pStyle w:val="ResolutionTemplate"/>
      </w:pPr>
      <w:r w:rsidRPr="002E51B0">
        <w:t xml:space="preserve">“Resolved, that PACE Eligibility requirements be modified as follows, </w:t>
      </w:r>
    </w:p>
    <w:p w14:paraId="52E8E567" w14:textId="77777777" w:rsidR="00786EC5" w:rsidRPr="002E51B0" w:rsidRDefault="00786EC5" w:rsidP="00786EC5">
      <w:pPr>
        <w:pStyle w:val="ResolutionTemplate"/>
      </w:pPr>
    </w:p>
    <w:p w14:paraId="4BB5716A" w14:textId="77777777" w:rsidR="00786EC5" w:rsidRPr="002E51B0" w:rsidRDefault="00786EC5" w:rsidP="00786EC5">
      <w:pPr>
        <w:pStyle w:val="ResolutionTemplate"/>
      </w:pPr>
      <w:r w:rsidRPr="002E51B0">
        <w:t>Eligibility</w:t>
      </w:r>
    </w:p>
    <w:p w14:paraId="0ACCD6EA" w14:textId="77777777" w:rsidR="00786EC5" w:rsidRPr="002E51B0" w:rsidRDefault="00786EC5" w:rsidP="00786EC5">
      <w:pPr>
        <w:pStyle w:val="ResolutionTemplate"/>
      </w:pPr>
      <w:r w:rsidRPr="002E51B0">
        <w:t xml:space="preserve">The provider organization is approved, not speakers or individual course content. The applicant may be a major unit or department within an institution. To be eligible for PACE </w:t>
      </w:r>
      <w:r w:rsidRPr="002E51B0">
        <w:rPr>
          <w:u w:val="single"/>
        </w:rPr>
        <w:t>approval</w:t>
      </w:r>
      <w:r w:rsidRPr="002E51B0">
        <w:rPr>
          <w:color w:val="00B0F0"/>
        </w:rPr>
        <w:t xml:space="preserve"> </w:t>
      </w:r>
      <w:r w:rsidRPr="002E51B0">
        <w:t>the following criteria must be met:</w:t>
      </w:r>
    </w:p>
    <w:p w14:paraId="6F5D7598" w14:textId="77777777" w:rsidR="00786EC5" w:rsidRPr="002E51B0" w:rsidRDefault="00786EC5" w:rsidP="00786EC5">
      <w:pPr>
        <w:pStyle w:val="ResolutionTemplate"/>
      </w:pPr>
    </w:p>
    <w:p w14:paraId="6F7536F6" w14:textId="77777777" w:rsidR="00786EC5" w:rsidRPr="002E51B0" w:rsidRDefault="00786EC5" w:rsidP="00786EC5">
      <w:pPr>
        <w:pStyle w:val="ResolutionTemplate"/>
        <w:ind w:left="216" w:hanging="216"/>
      </w:pPr>
      <w:r w:rsidRPr="002E51B0">
        <w:t>1. The CDE provider offers a planned program of continuing dental education activities consistent with the definition of continuing dental education provided in the Lexicon of Terms.  The CDE provider must demonstrate oversight by an independent advisory committee. CDE organizations can be granted up to a six year approval based on documented experience offering courses and documented compliance to the published PACE Standards and Criteria</w:t>
      </w:r>
    </w:p>
    <w:p w14:paraId="7ECA672F" w14:textId="77777777" w:rsidR="00786EC5" w:rsidRPr="002E51B0" w:rsidRDefault="00786EC5" w:rsidP="00786EC5">
      <w:pPr>
        <w:pStyle w:val="ResolutionTemplate"/>
      </w:pPr>
    </w:p>
    <w:p w14:paraId="35E584F7" w14:textId="77777777" w:rsidR="00786EC5" w:rsidRPr="002E51B0" w:rsidRDefault="00786EC5" w:rsidP="00786EC5">
      <w:pPr>
        <w:pStyle w:val="ResolutionTemplate"/>
        <w:ind w:left="216" w:hanging="216"/>
        <w:rPr>
          <w:u w:val="single"/>
        </w:rPr>
      </w:pPr>
      <w:r w:rsidRPr="002E51B0">
        <w:t xml:space="preserve">2. The CDE provider must be located or have a permanent base in the United States, Canada or their territories, or be an officially recognized agency or unit within the national dental services of the United States or Canada. </w:t>
      </w:r>
      <w:r w:rsidRPr="002E51B0">
        <w:rPr>
          <w:u w:val="single"/>
        </w:rPr>
        <w:t xml:space="preserve">CDE providers that do not fit within this criterion must meet the additional international eligibility requirements provided in the Eligibility Requirements for International Continuing Dental Education Providers section before being considered eligible to apply for </w:t>
      </w:r>
      <w:r w:rsidRPr="002E51B0">
        <w:rPr>
          <w:strike/>
          <w:u w:val="single"/>
        </w:rPr>
        <w:t>recognition</w:t>
      </w:r>
      <w:r w:rsidRPr="002E51B0">
        <w:rPr>
          <w:u w:val="single"/>
        </w:rPr>
        <w:t xml:space="preserve"> approval. </w:t>
      </w:r>
    </w:p>
    <w:p w14:paraId="412ABA31" w14:textId="77777777" w:rsidR="00786EC5" w:rsidRPr="002E51B0" w:rsidRDefault="00786EC5" w:rsidP="00786EC5">
      <w:pPr>
        <w:pStyle w:val="ResolutionTemplate"/>
        <w:ind w:left="216" w:hanging="216"/>
      </w:pPr>
    </w:p>
    <w:p w14:paraId="1F35C810" w14:textId="77777777" w:rsidR="00786EC5" w:rsidRPr="002E51B0" w:rsidRDefault="00786EC5" w:rsidP="00786EC5">
      <w:pPr>
        <w:pStyle w:val="ResolutionTemplate"/>
        <w:ind w:left="216" w:hanging="216"/>
      </w:pPr>
      <w:r w:rsidRPr="002E51B0">
        <w:t>3. The program provider . . .</w:t>
      </w:r>
    </w:p>
    <w:p w14:paraId="6D48D49E" w14:textId="77777777" w:rsidR="00786EC5" w:rsidRPr="002E51B0" w:rsidRDefault="00786EC5" w:rsidP="00786EC5">
      <w:pPr>
        <w:pStyle w:val="ResolutionTemplate"/>
      </w:pPr>
    </w:p>
    <w:p w14:paraId="1E11A431" w14:textId="77777777" w:rsidR="00786EC5" w:rsidRPr="002E51B0" w:rsidRDefault="00786EC5" w:rsidP="00786EC5">
      <w:pPr>
        <w:pStyle w:val="ResolutionTemplate"/>
      </w:pPr>
      <w:r w:rsidRPr="002E51B0">
        <w:t>And be it further resolved that the following section be added to the PACE Guidelines,</w:t>
      </w:r>
    </w:p>
    <w:p w14:paraId="25D4A9C5" w14:textId="77777777" w:rsidR="00786EC5" w:rsidRPr="002E51B0" w:rsidRDefault="00786EC5" w:rsidP="00786EC5">
      <w:pPr>
        <w:pStyle w:val="ResolutionTemplate"/>
      </w:pPr>
    </w:p>
    <w:p w14:paraId="6A81A65B" w14:textId="77777777" w:rsidR="00786EC5" w:rsidRPr="002E51B0" w:rsidRDefault="00786EC5" w:rsidP="00786EC5">
      <w:pPr>
        <w:pStyle w:val="ResolutionTemplate"/>
        <w:rPr>
          <w:u w:val="single"/>
        </w:rPr>
      </w:pPr>
      <w:r w:rsidRPr="002E51B0">
        <w:rPr>
          <w:u w:val="single"/>
        </w:rPr>
        <w:t>Eligibility Requirements for International Continuing Dental Education Providers</w:t>
      </w:r>
    </w:p>
    <w:p w14:paraId="0AD7EF51" w14:textId="77777777" w:rsidR="00786EC5" w:rsidRPr="002E51B0" w:rsidRDefault="00786EC5" w:rsidP="00786EC5">
      <w:pPr>
        <w:pStyle w:val="ResolutionTemplate"/>
        <w:ind w:left="216" w:hanging="216"/>
        <w:rPr>
          <w:u w:val="single"/>
        </w:rPr>
      </w:pPr>
      <w:r w:rsidRPr="002E51B0">
        <w:rPr>
          <w:u w:val="single"/>
        </w:rPr>
        <w:t xml:space="preserve">1. An International CDE Provider interested in obtaining AGD PACE Approval must demonstrate that it is a dental school, continuing education program within a dental school, a national governmental health authority or a national membership association or society for dental professionals. The International CDE provider must be recognized and/or accredited by the appropriate governmental or private regulatory authority that regulates organizations to ensure that they meet the applicable standards for quality advanced dental education, as determined in the </w:t>
      </w:r>
      <w:r w:rsidRPr="002E51B0">
        <w:rPr>
          <w:strike/>
          <w:u w:val="single"/>
        </w:rPr>
        <w:t>the</w:t>
      </w:r>
      <w:r w:rsidRPr="002E51B0">
        <w:rPr>
          <w:u w:val="single"/>
        </w:rPr>
        <w:t xml:space="preserve"> sole discretion of the AGD.</w:t>
      </w:r>
    </w:p>
    <w:p w14:paraId="1904AC60" w14:textId="77777777" w:rsidR="00786EC5" w:rsidRPr="002E51B0" w:rsidRDefault="00786EC5" w:rsidP="00786EC5">
      <w:pPr>
        <w:pStyle w:val="ResolutionTemplate"/>
        <w:ind w:left="216" w:hanging="216"/>
        <w:rPr>
          <w:u w:val="single"/>
        </w:rPr>
      </w:pPr>
    </w:p>
    <w:p w14:paraId="6355B052" w14:textId="77777777" w:rsidR="00786EC5" w:rsidRPr="002E51B0" w:rsidRDefault="00786EC5" w:rsidP="00786EC5">
      <w:pPr>
        <w:pStyle w:val="ResolutionTemplate"/>
        <w:ind w:left="216" w:hanging="216"/>
        <w:rPr>
          <w:u w:val="single"/>
        </w:rPr>
      </w:pPr>
      <w:r w:rsidRPr="002E51B0">
        <w:rPr>
          <w:u w:val="single"/>
        </w:rPr>
        <w:t>2. International CDE Providers applying for AGD PACE Approval must meet the same PACE Eligibility Requirements and Standards and Criteria as providers in the United States and Canada.</w:t>
      </w:r>
    </w:p>
    <w:p w14:paraId="695A24A2" w14:textId="77777777" w:rsidR="00786EC5" w:rsidRPr="002E51B0" w:rsidRDefault="00786EC5" w:rsidP="00786EC5">
      <w:pPr>
        <w:pStyle w:val="ResolutionTemplate"/>
        <w:ind w:left="216" w:hanging="216"/>
        <w:rPr>
          <w:u w:val="single"/>
        </w:rPr>
      </w:pPr>
    </w:p>
    <w:p w14:paraId="423C5BCE" w14:textId="77777777" w:rsidR="00786EC5" w:rsidRPr="002E51B0" w:rsidRDefault="00786EC5" w:rsidP="00786EC5">
      <w:pPr>
        <w:pStyle w:val="ResolutionTemplate"/>
        <w:ind w:left="216" w:hanging="216"/>
        <w:rPr>
          <w:u w:val="single"/>
        </w:rPr>
      </w:pPr>
      <w:r w:rsidRPr="002E51B0">
        <w:rPr>
          <w:u w:val="single"/>
        </w:rPr>
        <w:t>3. All application materials and documentation submitted by International CDE Providers must be translated and presented to the AGD in English.</w:t>
      </w:r>
    </w:p>
    <w:p w14:paraId="209AB877" w14:textId="77777777" w:rsidR="00786EC5" w:rsidRPr="002E51B0" w:rsidRDefault="00786EC5" w:rsidP="00786EC5">
      <w:pPr>
        <w:pStyle w:val="ResolutionTemplate"/>
        <w:ind w:left="216" w:hanging="216"/>
        <w:rPr>
          <w:u w:val="single"/>
        </w:rPr>
      </w:pPr>
    </w:p>
    <w:p w14:paraId="6AA383C5" w14:textId="77777777" w:rsidR="00786EC5" w:rsidRPr="002E51B0" w:rsidRDefault="00786EC5" w:rsidP="00786EC5">
      <w:pPr>
        <w:pStyle w:val="ResolutionTemplate"/>
        <w:ind w:left="216" w:hanging="216"/>
        <w:rPr>
          <w:u w:val="single"/>
        </w:rPr>
      </w:pPr>
      <w:r w:rsidRPr="002E51B0">
        <w:rPr>
          <w:u w:val="single"/>
        </w:rPr>
        <w:lastRenderedPageBreak/>
        <w:t>4. In addition to the standard PACE application, International CDE Providers MUST complete and submit the application for International CDE Providers.</w:t>
      </w:r>
    </w:p>
    <w:p w14:paraId="1E0314E7" w14:textId="77777777" w:rsidR="00786EC5" w:rsidRPr="002E51B0" w:rsidRDefault="00786EC5" w:rsidP="00786EC5">
      <w:pPr>
        <w:pStyle w:val="ResolutionTemplate"/>
      </w:pPr>
    </w:p>
    <w:p w14:paraId="7745B0D0" w14:textId="77777777" w:rsidR="00786EC5" w:rsidRPr="002E51B0" w:rsidRDefault="00786EC5" w:rsidP="00786EC5">
      <w:pPr>
        <w:pStyle w:val="ResolutionTemplate"/>
      </w:pPr>
      <w:r w:rsidRPr="002E51B0">
        <w:t>And be it further resolved that the following definition be added to the PACE Lexicon of Terms,</w:t>
      </w:r>
    </w:p>
    <w:p w14:paraId="479D2608" w14:textId="77777777" w:rsidR="00786EC5" w:rsidRPr="002E51B0" w:rsidRDefault="00786EC5" w:rsidP="00786EC5">
      <w:pPr>
        <w:pStyle w:val="ResolutionTemplate"/>
      </w:pPr>
    </w:p>
    <w:p w14:paraId="72C8CE28" w14:textId="77777777" w:rsidR="00786EC5" w:rsidRPr="002E51B0" w:rsidRDefault="00786EC5" w:rsidP="00786EC5">
      <w:pPr>
        <w:pStyle w:val="ResolutionTemplate"/>
        <w:rPr>
          <w:u w:val="single"/>
        </w:rPr>
      </w:pPr>
      <w:r w:rsidRPr="002E51B0">
        <w:rPr>
          <w:u w:val="single"/>
        </w:rPr>
        <w:t>International Continuing Dental Education Providers:  Organizations which are not located in and do not have a permanent base in the United States, Canada, or their territories, and is not an official recognized agency or unit with the national dental services of the United States or Canada.</w:t>
      </w:r>
    </w:p>
    <w:p w14:paraId="1C99B8CA" w14:textId="77777777" w:rsidR="00786EC5" w:rsidRPr="002E51B0" w:rsidRDefault="00786EC5" w:rsidP="00786EC5">
      <w:pPr>
        <w:pStyle w:val="ResolutionTemplate"/>
      </w:pPr>
    </w:p>
    <w:p w14:paraId="5052D25B" w14:textId="77777777" w:rsidR="00786EC5" w:rsidRPr="002E51B0" w:rsidRDefault="00786EC5" w:rsidP="00786EC5">
      <w:pPr>
        <w:pStyle w:val="ResolutionTemplate"/>
      </w:pPr>
      <w:r w:rsidRPr="002E51B0">
        <w:t xml:space="preserve">And be further resolved that the introductory information in the PACE Guidelines be modified as follows, </w:t>
      </w:r>
    </w:p>
    <w:p w14:paraId="145CD703" w14:textId="77777777" w:rsidR="00786EC5" w:rsidRPr="002E51B0" w:rsidRDefault="00786EC5" w:rsidP="00786EC5">
      <w:pPr>
        <w:pStyle w:val="ResolutionTemplate"/>
      </w:pPr>
    </w:p>
    <w:p w14:paraId="48B13B6C" w14:textId="77777777" w:rsidR="00786EC5" w:rsidRPr="002E51B0" w:rsidRDefault="00786EC5" w:rsidP="00786EC5">
      <w:pPr>
        <w:pStyle w:val="ResolutionTemplate"/>
      </w:pPr>
      <w:r w:rsidRPr="002E51B0">
        <w:t>Program Approval for Continuing Education (PACE)</w:t>
      </w:r>
    </w:p>
    <w:p w14:paraId="524173F4" w14:textId="77777777" w:rsidR="00786EC5" w:rsidRPr="002E51B0" w:rsidRDefault="00786EC5" w:rsidP="00786EC5">
      <w:pPr>
        <w:pStyle w:val="ResolutionTemplate"/>
      </w:pPr>
      <w:r w:rsidRPr="002E51B0">
        <w:t>Each year, thousands of continuing education courses are presented by hundreds of program providers—dental schools, dental societies, and companies that specialize in course presentations. Most provide dentists with valuable information that can be successfully integrated into the dental practice. The Academy of General Dentistry (AGD) Program Approval for Continuing Education (PACE) was created to assist members of the AGD and the dental profession in identifying and participating in quality continuing dental education (CDE). The program provider approval mechanism is an evaluation of the educational processes used in designing, planning, and implementing continuing education.</w:t>
      </w:r>
    </w:p>
    <w:p w14:paraId="340A29B0" w14:textId="77777777" w:rsidR="00786EC5" w:rsidRPr="002E51B0" w:rsidRDefault="00786EC5" w:rsidP="00786EC5">
      <w:pPr>
        <w:pStyle w:val="ResolutionTemplate"/>
      </w:pPr>
      <w:r w:rsidRPr="002E51B0">
        <w:t xml:space="preserve">Approval by the AGD does not imply endorsement of course content, products, or therapies presented, nor does this approval imply </w:t>
      </w:r>
      <w:r w:rsidRPr="002E51B0">
        <w:rPr>
          <w:strike/>
        </w:rPr>
        <w:t>that a</w:t>
      </w:r>
      <w:r w:rsidRPr="002E51B0">
        <w:t xml:space="preserve"> </w:t>
      </w:r>
      <w:r w:rsidRPr="002E51B0">
        <w:rPr>
          <w:u w:val="single"/>
        </w:rPr>
        <w:t>acceptance for licensure maintenance or any other purpose by any governmental or private regulatory authority that regulates the practice of dentistry, including any national</w:t>
      </w:r>
      <w:r w:rsidRPr="002E51B0">
        <w:t xml:space="preserve">, state or provincial board of dentistry </w:t>
      </w:r>
      <w:r w:rsidRPr="002E51B0">
        <w:rPr>
          <w:strike/>
        </w:rPr>
        <w:t>will accept courses</w:t>
      </w:r>
      <w:r w:rsidRPr="002E51B0">
        <w:t>. Approved program providers are expected to comply with all relevant state and federal laws. Continuing education offered by approved program providers will be accepted by the AGD for Fellowship, Mastership and Lifelong Learning &amp; Service Recognition credit.</w:t>
      </w:r>
    </w:p>
    <w:p w14:paraId="04EE1ACF" w14:textId="77777777" w:rsidR="00786EC5" w:rsidRPr="002E51B0" w:rsidRDefault="00786EC5" w:rsidP="00786EC5">
      <w:pPr>
        <w:pStyle w:val="ResolutionTemplate"/>
      </w:pPr>
    </w:p>
    <w:p w14:paraId="3D8730D2" w14:textId="77777777" w:rsidR="00786EC5" w:rsidRPr="002E51B0" w:rsidRDefault="00786EC5" w:rsidP="00786EC5">
      <w:pPr>
        <w:pStyle w:val="ResolutionTemplate"/>
      </w:pPr>
      <w:r w:rsidRPr="002E51B0">
        <w:t>And be it further resolved that the disclaimer found in the PACE Guidelines be modified as follows,</w:t>
      </w:r>
    </w:p>
    <w:p w14:paraId="0668B5EB" w14:textId="77777777" w:rsidR="00786EC5" w:rsidRPr="002E51B0" w:rsidRDefault="00786EC5" w:rsidP="00786EC5">
      <w:pPr>
        <w:pStyle w:val="ResolutionTemplate"/>
      </w:pPr>
    </w:p>
    <w:p w14:paraId="7A17B2BD" w14:textId="77777777" w:rsidR="00786EC5" w:rsidRPr="002E51B0" w:rsidRDefault="00786EC5" w:rsidP="00786EC5">
      <w:pPr>
        <w:pStyle w:val="ResolutionTemplate"/>
      </w:pPr>
      <w:r w:rsidRPr="002E51B0">
        <w:t xml:space="preserve">Disclaimer </w:t>
      </w:r>
    </w:p>
    <w:p w14:paraId="7A30E99A" w14:textId="77777777" w:rsidR="00786EC5" w:rsidRPr="002E51B0" w:rsidRDefault="00786EC5" w:rsidP="00786EC5">
      <w:pPr>
        <w:pStyle w:val="ResolutionTemplate"/>
      </w:pPr>
      <w:r w:rsidRPr="002E51B0">
        <w:t xml:space="preserve">The Academy of General Dentistry (AGD) does not endorse any course content, products, processes, services or therapies presented by AGD PACE-approved providers. The views and opinions of program providers expressed during education programs do not necessarily state or reflect those of the AGD. AGD PACE approval may not be used for product or program endorsement purposes; nor does it imply acceptance </w:t>
      </w:r>
      <w:r w:rsidRPr="002E51B0">
        <w:rPr>
          <w:strike/>
        </w:rPr>
        <w:t>by a</w:t>
      </w:r>
      <w:r w:rsidRPr="002E51B0">
        <w:t xml:space="preserve"> </w:t>
      </w:r>
      <w:r w:rsidRPr="002E51B0">
        <w:rPr>
          <w:u w:val="single"/>
        </w:rPr>
        <w:t>for licensure maintenance or any other purpose by any governmental or private regulatory authority that regulates the practice of dentistry, including any national,</w:t>
      </w:r>
      <w:r w:rsidRPr="002E51B0">
        <w:t xml:space="preserve"> state or provincial board of dentistry; nor does it imply accreditation of a program.</w:t>
      </w:r>
    </w:p>
    <w:p w14:paraId="417EBD58" w14:textId="77777777" w:rsidR="00786EC5" w:rsidRPr="002E51B0" w:rsidRDefault="00786EC5" w:rsidP="00786EC5">
      <w:pPr>
        <w:pStyle w:val="ResolutionTemplate"/>
      </w:pPr>
    </w:p>
    <w:p w14:paraId="3632B14F" w14:textId="77777777" w:rsidR="00786EC5" w:rsidRPr="002E51B0" w:rsidRDefault="00786EC5" w:rsidP="00786EC5">
      <w:pPr>
        <w:pStyle w:val="ResolutionTemplate"/>
      </w:pPr>
      <w:r w:rsidRPr="002E51B0">
        <w:t>And be it further resolved that the PACE Purposes and Goals be modified as follows,</w:t>
      </w:r>
    </w:p>
    <w:p w14:paraId="51C90375" w14:textId="77777777" w:rsidR="00786EC5" w:rsidRPr="002E51B0" w:rsidRDefault="00786EC5" w:rsidP="00786EC5">
      <w:pPr>
        <w:pStyle w:val="ResolutionTemplate"/>
      </w:pPr>
    </w:p>
    <w:p w14:paraId="27967E97" w14:textId="77777777" w:rsidR="00786EC5" w:rsidRPr="002E51B0" w:rsidRDefault="00786EC5" w:rsidP="00786EC5">
      <w:pPr>
        <w:pStyle w:val="ResolutionTemplate"/>
      </w:pPr>
      <w:r w:rsidRPr="002E51B0">
        <w:t xml:space="preserve">Purposes and Goals </w:t>
      </w:r>
    </w:p>
    <w:p w14:paraId="53832D96" w14:textId="77777777" w:rsidR="00786EC5" w:rsidRPr="002E51B0" w:rsidRDefault="00786EC5" w:rsidP="00786EC5">
      <w:pPr>
        <w:pStyle w:val="ResolutionTemplate"/>
      </w:pPr>
      <w:r w:rsidRPr="002E51B0">
        <w:t>The Program Approval for Continuing Education (PACE) will operate:</w:t>
      </w:r>
    </w:p>
    <w:p w14:paraId="6A78BF50" w14:textId="77777777" w:rsidR="00786EC5" w:rsidRPr="002E51B0" w:rsidRDefault="00786EC5" w:rsidP="00786EC5">
      <w:pPr>
        <w:pStyle w:val="ResolutionTemplate"/>
        <w:tabs>
          <w:tab w:val="left" w:pos="360"/>
        </w:tabs>
        <w:ind w:left="360" w:hanging="360"/>
      </w:pPr>
      <w:r w:rsidRPr="002E51B0">
        <w:t>1.</w:t>
      </w:r>
      <w:r w:rsidRPr="002E51B0">
        <w:tab/>
        <w:t>To improve the educational quality of continuing dental education (CDE) programs through self-evaluation conducted by program providers in relation to the Standards and Criteria, and/or through counsel and recommendations provided to program providers by the PACE Council.</w:t>
      </w:r>
    </w:p>
    <w:p w14:paraId="35504883" w14:textId="77777777" w:rsidR="00786EC5" w:rsidRPr="002E51B0" w:rsidRDefault="00786EC5" w:rsidP="00786EC5">
      <w:pPr>
        <w:pStyle w:val="ResolutionTemplate"/>
        <w:tabs>
          <w:tab w:val="left" w:pos="360"/>
        </w:tabs>
        <w:ind w:left="360" w:hanging="360"/>
      </w:pPr>
      <w:r w:rsidRPr="002E51B0">
        <w:t>2.</w:t>
      </w:r>
      <w:r w:rsidRPr="002E51B0">
        <w:tab/>
        <w:t>To assure participants that approved continuing education program providers have the organizational structure and resources necessary to provide CDE activities of acceptable educational quality.</w:t>
      </w:r>
    </w:p>
    <w:p w14:paraId="63FAAB5F" w14:textId="77777777" w:rsidR="00786EC5" w:rsidRPr="002E51B0" w:rsidRDefault="00786EC5" w:rsidP="00786EC5">
      <w:pPr>
        <w:pStyle w:val="ResolutionTemplate"/>
        <w:tabs>
          <w:tab w:val="left" w:pos="360"/>
        </w:tabs>
        <w:ind w:left="360" w:hanging="360"/>
      </w:pPr>
      <w:r w:rsidRPr="002E51B0">
        <w:t>3.</w:t>
      </w:r>
      <w:r w:rsidRPr="002E51B0">
        <w:tab/>
        <w:t xml:space="preserve">To achieve interstate </w:t>
      </w:r>
      <w:r w:rsidRPr="002E51B0">
        <w:rPr>
          <w:u w:val="single"/>
        </w:rPr>
        <w:t>and, where applicable, international</w:t>
      </w:r>
      <w:r w:rsidRPr="002E51B0">
        <w:t xml:space="preserve"> acceptance for AGD Fellowship and Mastership credit for activities put on by approved program providers.</w:t>
      </w:r>
    </w:p>
    <w:p w14:paraId="228D36ED" w14:textId="77777777" w:rsidR="00786EC5" w:rsidRPr="002E51B0" w:rsidRDefault="00786EC5" w:rsidP="00786EC5">
      <w:pPr>
        <w:pStyle w:val="ResolutionTemplate"/>
        <w:tabs>
          <w:tab w:val="left" w:pos="450"/>
        </w:tabs>
        <w:ind w:left="360" w:hanging="360"/>
      </w:pPr>
      <w:r w:rsidRPr="002E51B0">
        <w:t>4.</w:t>
      </w:r>
      <w:r w:rsidRPr="002E51B0">
        <w:tab/>
        <w:t>To promote uniformity in identification of those CDE activities that are acceptable for AGD Fellowship and Mastership credit.</w:t>
      </w:r>
    </w:p>
    <w:p w14:paraId="1E80ECA7" w14:textId="77777777" w:rsidR="00786EC5" w:rsidRPr="002E51B0" w:rsidRDefault="00786EC5" w:rsidP="00786EC5">
      <w:pPr>
        <w:pStyle w:val="ResolutionTemplate"/>
        <w:tabs>
          <w:tab w:val="left" w:pos="360"/>
        </w:tabs>
        <w:ind w:left="360" w:hanging="360"/>
      </w:pPr>
      <w:r w:rsidRPr="002E51B0">
        <w:t>5.</w:t>
      </w:r>
      <w:r w:rsidRPr="002E51B0">
        <w:tab/>
        <w:t>To promote uniformity of standards for CDE that can be accepted by the dental profession.</w:t>
      </w:r>
    </w:p>
    <w:p w14:paraId="5303923E" w14:textId="77777777" w:rsidR="00786EC5" w:rsidRPr="002E51B0" w:rsidRDefault="00786EC5" w:rsidP="00786EC5">
      <w:pPr>
        <w:pStyle w:val="ResolutionTemplate"/>
        <w:tabs>
          <w:tab w:val="left" w:pos="360"/>
        </w:tabs>
        <w:ind w:left="360" w:hanging="360"/>
      </w:pPr>
      <w:r w:rsidRPr="002E51B0">
        <w:t>6.</w:t>
      </w:r>
      <w:r w:rsidRPr="002E51B0">
        <w:tab/>
        <w:t>To promote, through consistent and meaningful application of standards, an increased credibility for AGD’s Fellowship and Mastership awards.</w:t>
      </w:r>
    </w:p>
    <w:p w14:paraId="4B0E2A9E" w14:textId="77777777" w:rsidR="00786EC5" w:rsidRPr="002E51B0" w:rsidRDefault="00786EC5" w:rsidP="00786EC5">
      <w:pPr>
        <w:pStyle w:val="ResolutionTemplate"/>
      </w:pPr>
    </w:p>
    <w:p w14:paraId="7985BDEC" w14:textId="77777777" w:rsidR="00786EC5" w:rsidRPr="002E51B0" w:rsidRDefault="00786EC5" w:rsidP="00786EC5">
      <w:pPr>
        <w:pStyle w:val="ResolutionTemplate"/>
      </w:pPr>
      <w:r w:rsidRPr="002E51B0">
        <w:t xml:space="preserve">And be it further resolved that PACE Standard VII, Criterion B be modified as follows, </w:t>
      </w:r>
    </w:p>
    <w:p w14:paraId="1AD3EE5D" w14:textId="77777777" w:rsidR="00786EC5" w:rsidRPr="002E51B0" w:rsidRDefault="00786EC5" w:rsidP="00786EC5">
      <w:pPr>
        <w:pStyle w:val="ResolutionTemplate"/>
      </w:pPr>
    </w:p>
    <w:p w14:paraId="4F6C215A" w14:textId="77777777" w:rsidR="00786EC5" w:rsidRPr="002E51B0" w:rsidRDefault="00786EC5" w:rsidP="00786EC5">
      <w:pPr>
        <w:pStyle w:val="ResolutionTemplate"/>
        <w:ind w:left="216" w:hanging="216"/>
      </w:pPr>
      <w:r w:rsidRPr="002E51B0">
        <w:t xml:space="preserve">B. Program providers must assume responsibility for assuring that participants treating patients </w:t>
      </w:r>
      <w:r w:rsidRPr="002E51B0">
        <w:rPr>
          <w:strike/>
        </w:rPr>
        <w:t xml:space="preserve">(especially those from outside the state/province where the course is held) </w:t>
      </w:r>
      <w:r w:rsidRPr="002E51B0">
        <w:t xml:space="preserve">are not doing so in violation of </w:t>
      </w:r>
      <w:r w:rsidRPr="002E51B0">
        <w:rPr>
          <w:strike/>
        </w:rPr>
        <w:t>state</w:t>
      </w:r>
      <w:r w:rsidRPr="002E51B0">
        <w:t xml:space="preserve"> </w:t>
      </w:r>
      <w:r w:rsidRPr="002E51B0">
        <w:rPr>
          <w:u w:val="single"/>
        </w:rPr>
        <w:t>any applicable</w:t>
      </w:r>
      <w:r w:rsidRPr="002E51B0">
        <w:t xml:space="preserve"> dental licensure laws.</w:t>
      </w:r>
    </w:p>
    <w:p w14:paraId="0248630C" w14:textId="77777777" w:rsidR="00786EC5" w:rsidRPr="002E51B0" w:rsidRDefault="00786EC5" w:rsidP="00786EC5">
      <w:pPr>
        <w:pStyle w:val="ResolutionTemplate"/>
      </w:pPr>
    </w:p>
    <w:p w14:paraId="2E0C85AC" w14:textId="77777777" w:rsidR="00786EC5" w:rsidRPr="002E51B0" w:rsidRDefault="00786EC5" w:rsidP="00786EC5">
      <w:pPr>
        <w:pStyle w:val="ResolutionTemplate"/>
      </w:pPr>
      <w:r w:rsidRPr="002E51B0">
        <w:t>And be it further resolved that the all PACE-approved providers use one of the two following approved credit statements along with the current AGD PACE logo,</w:t>
      </w:r>
    </w:p>
    <w:p w14:paraId="3170E7D0" w14:textId="77777777" w:rsidR="00786EC5" w:rsidRPr="002E51B0" w:rsidRDefault="00786EC5" w:rsidP="00786EC5">
      <w:pPr>
        <w:pStyle w:val="ResolutionTemplate"/>
      </w:pPr>
    </w:p>
    <w:p w14:paraId="5379D640" w14:textId="77777777" w:rsidR="00786EC5" w:rsidRPr="002E51B0" w:rsidRDefault="00786EC5" w:rsidP="00786EC5">
      <w:pPr>
        <w:pStyle w:val="ResolutionTemplate"/>
      </w:pPr>
      <w:r w:rsidRPr="002E51B0">
        <w:t xml:space="preserve">(Name of Provider) is designated as an Approved PACE Program Provider by the Academy of General Dentistry. The formal continuing dental education programs of this program provider are accepted by AGD for Fellowship, Mastership and membership maintenance credit. Approval does not imply acceptance by a state or provincial board of dentistry </w:t>
      </w:r>
      <w:r w:rsidRPr="002E51B0">
        <w:rPr>
          <w:u w:val="single"/>
        </w:rPr>
        <w:t>or any other applicable regulatory authority</w:t>
      </w:r>
      <w:r w:rsidRPr="002E51B0">
        <w:t xml:space="preserve">, or AGD endorsement. The current term of approval extends from (DATE to DATE).                                                                   </w:t>
      </w:r>
    </w:p>
    <w:p w14:paraId="041D3E3B" w14:textId="77777777" w:rsidR="00786EC5" w:rsidRPr="002E51B0" w:rsidRDefault="00786EC5" w:rsidP="00786EC5">
      <w:pPr>
        <w:pStyle w:val="ResolutionTemplate"/>
      </w:pPr>
      <w:r w:rsidRPr="002E51B0">
        <w:t>Provider ID &lt;AGD ID Number&gt;</w:t>
      </w:r>
    </w:p>
    <w:p w14:paraId="70E8FCE7" w14:textId="77777777" w:rsidR="00786EC5" w:rsidRPr="002E51B0" w:rsidRDefault="00786EC5" w:rsidP="00786EC5">
      <w:pPr>
        <w:pStyle w:val="ResolutionTemplate"/>
      </w:pPr>
    </w:p>
    <w:p w14:paraId="353B0ED9" w14:textId="77777777" w:rsidR="00786EC5" w:rsidRPr="002E51B0" w:rsidRDefault="00786EC5" w:rsidP="00786EC5">
      <w:pPr>
        <w:pStyle w:val="ResolutionTemplate"/>
      </w:pPr>
      <w:r w:rsidRPr="002E51B0">
        <w:t>–OR –</w:t>
      </w:r>
    </w:p>
    <w:p w14:paraId="35B56816" w14:textId="77777777" w:rsidR="00786EC5" w:rsidRPr="002E51B0" w:rsidRDefault="00786EC5" w:rsidP="00786EC5">
      <w:pPr>
        <w:pStyle w:val="ResolutionTemplate"/>
      </w:pPr>
    </w:p>
    <w:p w14:paraId="0B66D1E3" w14:textId="77777777" w:rsidR="00786EC5" w:rsidRPr="002E51B0" w:rsidRDefault="00786EC5" w:rsidP="00786EC5">
      <w:pPr>
        <w:pStyle w:val="ResolutionTemplate"/>
      </w:pPr>
      <w:r w:rsidRPr="002E51B0">
        <w:t>Approved PACE Program Provider</w:t>
      </w:r>
    </w:p>
    <w:p w14:paraId="028EA64B" w14:textId="77777777" w:rsidR="00786EC5" w:rsidRPr="002E51B0" w:rsidRDefault="00786EC5" w:rsidP="00786EC5">
      <w:pPr>
        <w:pStyle w:val="ResolutionTemplate"/>
      </w:pPr>
      <w:r w:rsidRPr="002E51B0">
        <w:t>FAGD/MAGD Credit</w:t>
      </w:r>
    </w:p>
    <w:p w14:paraId="358E40E5" w14:textId="77777777" w:rsidR="00786EC5" w:rsidRPr="002E51B0" w:rsidRDefault="00786EC5" w:rsidP="00786EC5">
      <w:pPr>
        <w:pStyle w:val="ResolutionTemplate"/>
      </w:pPr>
      <w:r w:rsidRPr="002E51B0">
        <w:t xml:space="preserve">Approval does not imply acceptance by a state or provincial board of dentistry, </w:t>
      </w:r>
      <w:r w:rsidRPr="002E51B0">
        <w:rPr>
          <w:u w:val="single"/>
        </w:rPr>
        <w:t>or any other applicable regulatory authority,</w:t>
      </w:r>
      <w:r w:rsidRPr="002E51B0">
        <w:t xml:space="preserve"> or AGD endorsement. </w:t>
      </w:r>
      <w:r w:rsidRPr="002E51B0">
        <w:br/>
        <w:t>(DATE) to (DATE)</w:t>
      </w:r>
    </w:p>
    <w:p w14:paraId="2D5C6D22" w14:textId="77777777" w:rsidR="00786EC5" w:rsidRPr="002E51B0" w:rsidRDefault="00786EC5" w:rsidP="00786EC5">
      <w:pPr>
        <w:pStyle w:val="ResolutionTemplate"/>
      </w:pPr>
      <w:r w:rsidRPr="002E51B0">
        <w:t>Provider ID &lt;AGD ID Number&gt; ”</w:t>
      </w:r>
    </w:p>
    <w:p w14:paraId="4DD376F6" w14:textId="77777777" w:rsidR="00786EC5" w:rsidRPr="002E51B0" w:rsidRDefault="00786EC5" w:rsidP="00786EC5">
      <w:pPr>
        <w:rPr>
          <w:b/>
        </w:rPr>
      </w:pPr>
    </w:p>
    <w:p w14:paraId="44878B64"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1EFB54DF"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2AF3A4D0"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Cheney, Cordero, Dear, Donald, Gajjar, Gehrig, Gorman, Guter, Hanson, Harunani, Lew, Malterud, Shamoon, Shepley, Stillwell, Tillman, Uppal, White, Winland, Wooden</w:t>
      </w:r>
    </w:p>
    <w:p w14:paraId="60068312"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74DF3CA0"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–Dubowsky, Dyzenhaus, Edgar, Shelly, Worm</w:t>
      </w:r>
    </w:p>
    <w:p w14:paraId="3325C654"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4B365643"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7E9828B2" w14:textId="77777777" w:rsidR="00786EC5" w:rsidRPr="002E51B0" w:rsidRDefault="00786EC5" w:rsidP="00786EC5">
      <w:pPr>
        <w:rPr>
          <w:b/>
          <w:u w:val="single"/>
        </w:rPr>
      </w:pPr>
    </w:p>
    <w:p w14:paraId="2E5E2522" w14:textId="77777777" w:rsidR="00786EC5" w:rsidRPr="002E51B0" w:rsidRDefault="00786EC5" w:rsidP="004F2E24">
      <w:pPr>
        <w:pStyle w:val="ListParagraph"/>
        <w:numPr>
          <w:ilvl w:val="0"/>
          <w:numId w:val="134"/>
        </w:numPr>
        <w:rPr>
          <w:b/>
          <w:u w:val="single"/>
        </w:rPr>
      </w:pPr>
      <w:r w:rsidRPr="002E51B0">
        <w:rPr>
          <w:b/>
          <w:u w:val="single"/>
        </w:rPr>
        <w:t>AIR – Recommended Change to AGD PACE Standards</w:t>
      </w:r>
    </w:p>
    <w:p w14:paraId="6CC3558D" w14:textId="77777777" w:rsidR="00786EC5" w:rsidRPr="002E51B0" w:rsidRDefault="00786EC5" w:rsidP="00786EC5">
      <w:pPr>
        <w:rPr>
          <w:b/>
        </w:rPr>
      </w:pPr>
    </w:p>
    <w:p w14:paraId="1CB5F803" w14:textId="77777777" w:rsidR="00786EC5" w:rsidRPr="002E51B0" w:rsidRDefault="00786EC5" w:rsidP="00786EC5">
      <w:pPr>
        <w:rPr>
          <w:b/>
        </w:rPr>
      </w:pPr>
      <w:r w:rsidRPr="002E51B0">
        <w:rPr>
          <w:b/>
        </w:rPr>
        <w:t>Dr. Hanson moved, Dr. Wooden seconded:</w:t>
      </w:r>
    </w:p>
    <w:p w14:paraId="0BF85340"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“Resolved, that AIR – Recommended Change to AGD PACE Standards be approved as editorially amended.”</w:t>
      </w:r>
      <w:r w:rsidRPr="002E51B0">
        <w:rPr>
          <w:b/>
        </w:rPr>
        <w:br/>
      </w:r>
    </w:p>
    <w:p w14:paraId="509E6EA7" w14:textId="77777777" w:rsidR="00786EC5" w:rsidRPr="002E51B0" w:rsidRDefault="00786EC5" w:rsidP="00786EC5">
      <w:pPr>
        <w:pStyle w:val="ResolutionTemplate"/>
      </w:pPr>
      <w:r w:rsidRPr="002E51B0">
        <w:t>“Resolved, that PACE Standard XII Commercial or Promotional Conflict of Interest, be modified as follows:</w:t>
      </w:r>
    </w:p>
    <w:p w14:paraId="6907E38B" w14:textId="77777777" w:rsidR="00786EC5" w:rsidRPr="002E51B0" w:rsidRDefault="00786EC5" w:rsidP="00786EC5">
      <w:pPr>
        <w:pStyle w:val="ResolutionTemplate"/>
      </w:pPr>
    </w:p>
    <w:p w14:paraId="6EB13465" w14:textId="77777777" w:rsidR="00786EC5" w:rsidRPr="002E51B0" w:rsidRDefault="00786EC5" w:rsidP="00786EC5">
      <w:pPr>
        <w:pStyle w:val="ResolutionTemplate"/>
      </w:pPr>
      <w:r w:rsidRPr="002E51B0">
        <w:t>Criteria</w:t>
      </w:r>
    </w:p>
    <w:p w14:paraId="1F33EBEC" w14:textId="77777777" w:rsidR="00786EC5" w:rsidRPr="002E51B0" w:rsidRDefault="00786EC5" w:rsidP="00786EC5">
      <w:pPr>
        <w:pStyle w:val="ResolutionTemplate"/>
        <w:rPr>
          <w:strike/>
        </w:rPr>
      </w:pPr>
    </w:p>
    <w:p w14:paraId="25EE7F7F" w14:textId="77777777" w:rsidR="00786EC5" w:rsidRPr="002E51B0" w:rsidRDefault="00786EC5" w:rsidP="00786EC5">
      <w:pPr>
        <w:pStyle w:val="ResolutionTemplate"/>
        <w:rPr>
          <w:strike/>
        </w:rPr>
      </w:pPr>
      <w:r w:rsidRPr="002E51B0">
        <w:rPr>
          <w:strike/>
        </w:rPr>
        <w:t>A.  CDE Program providers must assume responsibility for ensuring the content quality and scientific integrity of all CDE activities.  Educational objectives, course content, teaching methods, instructors and advisors must be selected independent of commercial interest.</w:t>
      </w:r>
    </w:p>
    <w:p w14:paraId="499DFEE8" w14:textId="77777777" w:rsidR="00786EC5" w:rsidRPr="002E51B0" w:rsidRDefault="00786EC5" w:rsidP="00786EC5">
      <w:pPr>
        <w:pStyle w:val="ResolutionTemplate"/>
      </w:pPr>
    </w:p>
    <w:p w14:paraId="4D48E6F8" w14:textId="77777777" w:rsidR="00786EC5" w:rsidRPr="002E51B0" w:rsidRDefault="00786EC5" w:rsidP="00786EC5">
      <w:pPr>
        <w:pStyle w:val="ResolutionTemplate"/>
      </w:pPr>
      <w:r w:rsidRPr="002E51B0">
        <w:rPr>
          <w:strike/>
        </w:rPr>
        <w:t>B.</w:t>
      </w:r>
      <w:r w:rsidRPr="002E51B0">
        <w:t xml:space="preserve"> </w:t>
      </w:r>
      <w:r w:rsidRPr="002E51B0">
        <w:rPr>
          <w:u w:val="single"/>
        </w:rPr>
        <w:t>A.</w:t>
      </w:r>
      <w:r w:rsidRPr="002E51B0">
        <w:t xml:space="preserve"> CDE program providers must operate in accordance with written guidelines and policies that clearly place the responsibility for </w:t>
      </w:r>
      <w:r w:rsidRPr="002E51B0">
        <w:rPr>
          <w:strike/>
        </w:rPr>
        <w:t>program content and</w:t>
      </w:r>
      <w:r w:rsidRPr="002E51B0">
        <w:t xml:space="preserve"> faculty selection</w:t>
      </w:r>
      <w:r w:rsidRPr="002E51B0">
        <w:rPr>
          <w:u w:val="single"/>
        </w:rPr>
        <w:t>, quality of the program content and scientific integrity of all CE activities</w:t>
      </w:r>
      <w:r w:rsidRPr="002E51B0">
        <w:t xml:space="preserve"> on the program provider. Educational objectives, course content, teaching methods, instructors and advisors must be selected independent of commercial interest. These guideline must not conflict with the PACE Standards/Criteria for Approval. Each CDE </w:t>
      </w:r>
      <w:r w:rsidRPr="002E51B0">
        <w:rPr>
          <w:strike/>
        </w:rPr>
        <w:t>Leaning</w:t>
      </w:r>
      <w:r w:rsidRPr="002E51B0">
        <w:t xml:space="preserve"> </w:t>
      </w:r>
      <w:r w:rsidRPr="002E51B0">
        <w:rPr>
          <w:u w:val="single"/>
        </w:rPr>
        <w:t>Learning</w:t>
      </w:r>
      <w:r w:rsidRPr="002E51B0">
        <w:t xml:space="preserve"> experience offered must conform to this policy. </w:t>
      </w:r>
    </w:p>
    <w:p w14:paraId="00D18606" w14:textId="77777777" w:rsidR="00786EC5" w:rsidRPr="002E51B0" w:rsidRDefault="00786EC5" w:rsidP="00786EC5">
      <w:pPr>
        <w:pStyle w:val="ResolutionTemplate"/>
      </w:pPr>
    </w:p>
    <w:p w14:paraId="010F4410" w14:textId="77777777" w:rsidR="00786EC5" w:rsidRPr="002E51B0" w:rsidRDefault="00786EC5" w:rsidP="00786EC5">
      <w:pPr>
        <w:pStyle w:val="ResolutionTemplate"/>
        <w:rPr>
          <w:u w:val="single"/>
        </w:rPr>
      </w:pPr>
      <w:r w:rsidRPr="002E51B0">
        <w:rPr>
          <w:strike/>
        </w:rPr>
        <w:t>C.</w:t>
      </w:r>
      <w:r w:rsidRPr="002E51B0">
        <w:rPr>
          <w:u w:val="single"/>
        </w:rPr>
        <w:t>B.</w:t>
      </w:r>
      <w:r w:rsidRPr="002E51B0">
        <w:t xml:space="preserve"> The ultimate decision regarding funding arrangements for CDE activities must be the responsibility of the CDE program provider. </w:t>
      </w:r>
      <w:r w:rsidRPr="002E51B0">
        <w:rPr>
          <w:strike/>
        </w:rPr>
        <w:t>CDE activities may be supported by funds received from external sources if such funds are unrestricted. External funding must be disclosed to participants 1) in announcements, brochures, or other educational materials, and 2) in the presentation itself.</w:t>
      </w:r>
      <w:r w:rsidRPr="002E51B0">
        <w:rPr>
          <w:i/>
        </w:rPr>
        <w:t xml:space="preserve">  </w:t>
      </w:r>
      <w:r w:rsidRPr="002E51B0">
        <w:rPr>
          <w:u w:val="single"/>
        </w:rPr>
        <w:t>CE activities may be supported by funds received from external sources if such funds are unrestricted. CE program providers must assume responsibility for the specific content and use of instructional materials that are prepared with outside financial support.</w:t>
      </w:r>
    </w:p>
    <w:p w14:paraId="41B2CFEA" w14:textId="77777777" w:rsidR="00786EC5" w:rsidRPr="002E51B0" w:rsidRDefault="00786EC5" w:rsidP="00786EC5">
      <w:pPr>
        <w:pStyle w:val="ResolutionTemplate"/>
        <w:rPr>
          <w:u w:val="single"/>
        </w:rPr>
      </w:pPr>
      <w:r w:rsidRPr="002E51B0">
        <w:rPr>
          <w:u w:val="single"/>
        </w:rPr>
        <w:t>External funding, monetary support, or other special interest a program provider and/or instructors/authors may have with any commercial entity whose products or services are discussed in the program must be disclosed to participants in announcements, brochures, or other educational materials, and in the presentation itself.</w:t>
      </w:r>
    </w:p>
    <w:p w14:paraId="03DF0888" w14:textId="77777777" w:rsidR="00786EC5" w:rsidRPr="002E51B0" w:rsidRDefault="00786EC5" w:rsidP="00786EC5">
      <w:pPr>
        <w:pStyle w:val="ResolutionTemplate"/>
        <w:rPr>
          <w:i/>
        </w:rPr>
      </w:pPr>
    </w:p>
    <w:p w14:paraId="1E56FD55" w14:textId="77777777" w:rsidR="00786EC5" w:rsidRPr="002E51B0" w:rsidRDefault="00786EC5" w:rsidP="00786EC5">
      <w:pPr>
        <w:pStyle w:val="ResolutionTemplate"/>
        <w:rPr>
          <w:spacing w:val="-4"/>
          <w:u w:val="single"/>
        </w:rPr>
      </w:pPr>
      <w:r w:rsidRPr="002E51B0">
        <w:rPr>
          <w:strike/>
        </w:rPr>
        <w:lastRenderedPageBreak/>
        <w:t>D.</w:t>
      </w:r>
      <w:r w:rsidRPr="002E51B0">
        <w:rPr>
          <w:u w:val="single"/>
        </w:rPr>
        <w:t>C.</w:t>
      </w:r>
      <w:r w:rsidRPr="002E51B0">
        <w:t xml:space="preserve"> </w:t>
      </w:r>
      <w:r w:rsidRPr="002E51B0">
        <w:rPr>
          <w:spacing w:val="-4"/>
        </w:rPr>
        <w:t xml:space="preserve">CDE program providers receiving commercial support must develop and apply a written statement or letter of agreement outlining the terms and conditions of the arrangement and/or relationship between the program provider and the commercial supporter. </w:t>
      </w:r>
      <w:r w:rsidRPr="002E51B0">
        <w:rPr>
          <w:spacing w:val="-4"/>
          <w:u w:val="single"/>
        </w:rPr>
        <w:t xml:space="preserve">The program provider and the organizations(s) providing support must sign the written agreement. </w:t>
      </w:r>
    </w:p>
    <w:p w14:paraId="0A417B00" w14:textId="77777777" w:rsidR="00786EC5" w:rsidRPr="002E51B0" w:rsidRDefault="00786EC5" w:rsidP="00786EC5">
      <w:pPr>
        <w:pStyle w:val="ResolutionTemplate"/>
        <w:rPr>
          <w:i/>
        </w:rPr>
      </w:pPr>
    </w:p>
    <w:p w14:paraId="0D186FAB" w14:textId="77777777" w:rsidR="00786EC5" w:rsidRPr="002E51B0" w:rsidRDefault="00786EC5" w:rsidP="00786EC5">
      <w:pPr>
        <w:pStyle w:val="ResolutionTemplate"/>
        <w:rPr>
          <w:strike/>
        </w:rPr>
      </w:pPr>
      <w:r w:rsidRPr="002E51B0">
        <w:rPr>
          <w:strike/>
        </w:rPr>
        <w:t>E.</w:t>
      </w:r>
      <w:r w:rsidRPr="002E51B0">
        <w:rPr>
          <w:strike/>
        </w:rPr>
        <w:tab/>
        <w:t>CDE program providers and instructors must disclose to participants any monetary or other special interest the program provider may have with any company whose products are discussed in its CDE activities. Disclosure must be made in publicity materials and at the beginning of the presentation itself.</w:t>
      </w:r>
    </w:p>
    <w:p w14:paraId="7D809D3A" w14:textId="77777777" w:rsidR="00786EC5" w:rsidRPr="002E51B0" w:rsidRDefault="00786EC5" w:rsidP="00786EC5">
      <w:pPr>
        <w:pStyle w:val="ResolutionTemplate"/>
      </w:pPr>
    </w:p>
    <w:p w14:paraId="4A1CBD6B" w14:textId="77777777" w:rsidR="00786EC5" w:rsidRPr="002E51B0" w:rsidRDefault="00786EC5" w:rsidP="00786EC5">
      <w:pPr>
        <w:pStyle w:val="ResolutionTemplate"/>
      </w:pPr>
      <w:r w:rsidRPr="002E51B0">
        <w:rPr>
          <w:strike/>
        </w:rPr>
        <w:t>F.</w:t>
      </w:r>
      <w:r w:rsidRPr="002E51B0">
        <w:t xml:space="preserve"> </w:t>
      </w:r>
      <w:r w:rsidRPr="002E51B0">
        <w:rPr>
          <w:u w:val="single"/>
        </w:rPr>
        <w:t>D.</w:t>
      </w:r>
      <w:r w:rsidRPr="002E51B0">
        <w:t xml:space="preserve"> Product-promotion material or product-specific advertisement of any type is prohibited in or during CDE activities. Live promotional activities (staffed exhibits, presentations) or enduring promotional activities (print or electronic advertisements) must be kept separate from CDE. The juxtaposition of editorial and advertising material on the same products or subjects must be avoided during CDE activities.</w:t>
      </w:r>
    </w:p>
    <w:p w14:paraId="4B9B9BBF" w14:textId="77777777" w:rsidR="00786EC5" w:rsidRPr="002E51B0" w:rsidRDefault="00786EC5" w:rsidP="00786EC5">
      <w:pPr>
        <w:pStyle w:val="ResolutionTemplate"/>
      </w:pPr>
    </w:p>
    <w:p w14:paraId="2BB2BB1D" w14:textId="77777777" w:rsidR="00786EC5" w:rsidRPr="002E51B0" w:rsidRDefault="00786EC5" w:rsidP="00786EC5">
      <w:pPr>
        <w:pStyle w:val="ResolutionTemplate"/>
        <w:ind w:left="216" w:hanging="216"/>
        <w:rPr>
          <w:rFonts w:eastAsia="Calibri"/>
        </w:rPr>
      </w:pPr>
      <w:r w:rsidRPr="002E51B0">
        <w:rPr>
          <w:rFonts w:eastAsia="Calibri"/>
        </w:rPr>
        <w:t xml:space="preserve">a. For </w:t>
      </w:r>
      <w:r w:rsidRPr="002E51B0">
        <w:rPr>
          <w:rFonts w:eastAsia="Calibri"/>
          <w:bCs/>
        </w:rPr>
        <w:t xml:space="preserve">live, face-to-face </w:t>
      </w:r>
      <w:r w:rsidRPr="002E51B0">
        <w:rPr>
          <w:rFonts w:eastAsia="Calibri"/>
        </w:rPr>
        <w:t>CDE, advertisements and promotional materials cannot be displayed or distributed in the educational space during a CDE activity. Providers cannot allow presenters or representatives of Commercial Interests to engage in sales or promotional activities during the CDE activity.</w:t>
      </w:r>
    </w:p>
    <w:p w14:paraId="02C12161" w14:textId="77777777" w:rsidR="00786EC5" w:rsidRPr="002E51B0" w:rsidRDefault="00786EC5" w:rsidP="00786EC5">
      <w:pPr>
        <w:pStyle w:val="ResolutionTemplate"/>
        <w:ind w:left="216" w:hanging="216"/>
        <w:rPr>
          <w:rFonts w:eastAsia="Calibri"/>
        </w:rPr>
      </w:pPr>
      <w:r w:rsidRPr="002E51B0">
        <w:rPr>
          <w:rFonts w:eastAsia="Calibri"/>
        </w:rPr>
        <w:t xml:space="preserve">b. For </w:t>
      </w:r>
      <w:r w:rsidRPr="002E51B0">
        <w:rPr>
          <w:rFonts w:eastAsia="Calibri"/>
          <w:bCs/>
        </w:rPr>
        <w:t>print CDE activities</w:t>
      </w:r>
      <w:r w:rsidRPr="002E51B0">
        <w:rPr>
          <w:rFonts w:eastAsia="Calibri"/>
        </w:rPr>
        <w:t xml:space="preserve">, advertisements and promotional materials will not be interleafed within the pages of the CDE content. Advertisements and promotional materials may face the first or last pages of printed CDE content as long as these materials are not related to the CDE content they face </w:t>
      </w:r>
      <w:r w:rsidRPr="002E51B0">
        <w:rPr>
          <w:rFonts w:eastAsia="Calibri"/>
          <w:bCs/>
        </w:rPr>
        <w:t xml:space="preserve">and </w:t>
      </w:r>
      <w:r w:rsidRPr="002E51B0">
        <w:rPr>
          <w:rFonts w:eastAsia="Calibri"/>
        </w:rPr>
        <w:t>are not paid for by the commercial supporters of the CDE activity.</w:t>
      </w:r>
    </w:p>
    <w:p w14:paraId="462A318C" w14:textId="77777777" w:rsidR="00786EC5" w:rsidRPr="002E51B0" w:rsidRDefault="00786EC5" w:rsidP="00786EC5">
      <w:pPr>
        <w:pStyle w:val="ResolutionTemplate"/>
        <w:ind w:left="216" w:hanging="216"/>
        <w:rPr>
          <w:rFonts w:eastAsia="Calibri"/>
        </w:rPr>
      </w:pPr>
      <w:r w:rsidRPr="002E51B0">
        <w:rPr>
          <w:rFonts w:eastAsia="Calibri"/>
        </w:rPr>
        <w:t>c. For electronically mediated/</w:t>
      </w:r>
      <w:r w:rsidRPr="002E51B0">
        <w:rPr>
          <w:rFonts w:eastAsia="Calibri"/>
          <w:bCs/>
        </w:rPr>
        <w:t>computer based CDE activities</w:t>
      </w:r>
      <w:r w:rsidRPr="002E51B0">
        <w:rPr>
          <w:rFonts w:eastAsia="Calibri"/>
        </w:rPr>
        <w:t>, advertisements and promotional materials will not be visible on the screen at the same time as the CDE content and not interleafed between computer ‘windows’ or screens of the CDE content.</w:t>
      </w:r>
    </w:p>
    <w:p w14:paraId="5BBBA140" w14:textId="77777777" w:rsidR="00786EC5" w:rsidRPr="002E51B0" w:rsidRDefault="00786EC5" w:rsidP="00786EC5">
      <w:pPr>
        <w:pStyle w:val="ResolutionTemplate"/>
        <w:ind w:left="216" w:hanging="216"/>
        <w:rPr>
          <w:rFonts w:eastAsia="Calibri"/>
        </w:rPr>
      </w:pPr>
      <w:r w:rsidRPr="002E51B0">
        <w:rPr>
          <w:rFonts w:eastAsia="Calibri"/>
        </w:rPr>
        <w:t xml:space="preserve">d. For </w:t>
      </w:r>
      <w:r w:rsidRPr="002E51B0">
        <w:rPr>
          <w:rFonts w:eastAsia="Calibri"/>
          <w:bCs/>
        </w:rPr>
        <w:t>audio-and video</w:t>
      </w:r>
      <w:r w:rsidRPr="002E51B0">
        <w:rPr>
          <w:rFonts w:eastAsia="Calibri"/>
        </w:rPr>
        <w:t>-based CDE activities, advertisements and promotional materials will not be included within the CDE. There will be no ‘commercial breaks.’</w:t>
      </w:r>
    </w:p>
    <w:p w14:paraId="4825F97A" w14:textId="77777777" w:rsidR="00786EC5" w:rsidRPr="002E51B0" w:rsidRDefault="00786EC5" w:rsidP="00786EC5">
      <w:pPr>
        <w:pStyle w:val="ResolutionTemplate"/>
        <w:ind w:left="216" w:hanging="216"/>
        <w:rPr>
          <w:rFonts w:eastAsia="Calibri"/>
        </w:rPr>
      </w:pPr>
      <w:r w:rsidRPr="002E51B0">
        <w:rPr>
          <w:rFonts w:eastAsia="Calibri"/>
        </w:rPr>
        <w:t>e. Educational materials that are part of a CDE activity, such as slides, abstracts and handouts, cannot contain any advertising, trade name or a product-group message.</w:t>
      </w:r>
    </w:p>
    <w:p w14:paraId="73E0A65E" w14:textId="77777777" w:rsidR="00786EC5" w:rsidRPr="002E51B0" w:rsidRDefault="00786EC5" w:rsidP="00786EC5">
      <w:pPr>
        <w:pStyle w:val="ResolutionTemplate"/>
        <w:ind w:left="216" w:hanging="216"/>
        <w:rPr>
          <w:rFonts w:eastAsia="Calibri"/>
        </w:rPr>
      </w:pPr>
      <w:r w:rsidRPr="002E51B0">
        <w:rPr>
          <w:rFonts w:eastAsia="Calibri"/>
        </w:rPr>
        <w:t>f. Print or electronic information distributed about the non- CDE elements of a CDE activity that are not directly related to the transfer of education to the learner, such as schedules and content descriptions, may include product promotion material or product-specific advertisement.</w:t>
      </w:r>
    </w:p>
    <w:p w14:paraId="0C5B5751" w14:textId="77777777" w:rsidR="00786EC5" w:rsidRPr="002E51B0" w:rsidRDefault="00786EC5" w:rsidP="00786EC5">
      <w:pPr>
        <w:pStyle w:val="ResolutionTemplate"/>
        <w:rPr>
          <w:bCs/>
        </w:rPr>
      </w:pPr>
    </w:p>
    <w:p w14:paraId="273178F2" w14:textId="77777777" w:rsidR="00786EC5" w:rsidRPr="002E51B0" w:rsidRDefault="00786EC5" w:rsidP="00786EC5">
      <w:pPr>
        <w:pStyle w:val="ResolutionTemplate"/>
      </w:pPr>
      <w:r w:rsidRPr="002E51B0">
        <w:rPr>
          <w:bCs/>
          <w:strike/>
        </w:rPr>
        <w:t>G.</w:t>
      </w:r>
      <w:r w:rsidRPr="002E51B0">
        <w:rPr>
          <w:bCs/>
          <w:u w:val="single"/>
        </w:rPr>
        <w:t>E.</w:t>
      </w:r>
      <w:r w:rsidRPr="002E51B0">
        <w:rPr>
          <w:bCs/>
        </w:rPr>
        <w:t xml:space="preserve"> A</w:t>
      </w:r>
      <w:r w:rsidRPr="002E51B0">
        <w:t>rrangements for commercial exhibits or advertisements must not influence planning or interfere with the presentation, nor can they be a condition of the provision of commercial support for CDE activities.</w:t>
      </w:r>
    </w:p>
    <w:p w14:paraId="2FF9B06F" w14:textId="77777777" w:rsidR="00786EC5" w:rsidRPr="002E51B0" w:rsidRDefault="00786EC5" w:rsidP="00786EC5">
      <w:pPr>
        <w:pStyle w:val="ResolutionTemplate"/>
      </w:pPr>
      <w:r w:rsidRPr="002E51B0">
        <w:rPr>
          <w:strike/>
        </w:rPr>
        <w:t>H.</w:t>
      </w:r>
      <w:r w:rsidRPr="002E51B0">
        <w:rPr>
          <w:u w:val="single"/>
        </w:rPr>
        <w:t>F.</w:t>
      </w:r>
      <w:r w:rsidRPr="002E51B0">
        <w:t xml:space="preserve"> CDE program providers must ensure that a balanced view of therapeutic options is presented. Whenever possible, generic names must be used to contribute to the impartiality of the program presented.</w:t>
      </w:r>
    </w:p>
    <w:p w14:paraId="18F267F8" w14:textId="77777777" w:rsidR="00786EC5" w:rsidRPr="002E51B0" w:rsidRDefault="00786EC5" w:rsidP="00786EC5">
      <w:pPr>
        <w:pStyle w:val="ResolutionTemplate"/>
        <w:rPr>
          <w:strike/>
        </w:rPr>
      </w:pPr>
      <w:r w:rsidRPr="002E51B0">
        <w:t>I</w:t>
      </w:r>
      <w:r w:rsidRPr="002E51B0">
        <w:rPr>
          <w:strike/>
        </w:rPr>
        <w:t>..</w:t>
      </w:r>
      <w:r w:rsidRPr="002E51B0">
        <w:rPr>
          <w:strike/>
        </w:rPr>
        <w:tab/>
        <w:t>CDE program providers must assume responsibility for the specific content and use of instructional materials that are prepared with outside financial support.</w:t>
      </w:r>
    </w:p>
    <w:p w14:paraId="268B602C" w14:textId="77777777" w:rsidR="00786EC5" w:rsidRPr="002E51B0" w:rsidRDefault="00786EC5" w:rsidP="00786EC5">
      <w:pPr>
        <w:pStyle w:val="ResolutionTemplate"/>
      </w:pPr>
      <w:r w:rsidRPr="002E51B0">
        <w:rPr>
          <w:strike/>
        </w:rPr>
        <w:lastRenderedPageBreak/>
        <w:t>J.</w:t>
      </w:r>
      <w:r w:rsidRPr="002E51B0">
        <w:rPr>
          <w:u w:val="single"/>
        </w:rPr>
        <w:t>G.</w:t>
      </w:r>
      <w:r w:rsidRPr="002E51B0">
        <w:t xml:space="preserve"> CE program providers must assume responsibility for taking steps to protect against and/or disclose any conflict of interest of the advisory/planning committee, CDE activity planners, course directors and lecturer/author/instructors presenting courses. Signed conflict of interest statements must be obtained from all advisory/planning committee members, CDE activity planners, course directors and lecturer/author.</w:t>
      </w:r>
    </w:p>
    <w:p w14:paraId="4BF551F9" w14:textId="77777777" w:rsidR="00786EC5" w:rsidRPr="002E51B0" w:rsidRDefault="00786EC5" w:rsidP="00786EC5">
      <w:pPr>
        <w:pStyle w:val="ResolutionTemplate"/>
      </w:pPr>
      <w:r w:rsidRPr="002E51B0">
        <w:rPr>
          <w:strike/>
        </w:rPr>
        <w:t>K.</w:t>
      </w:r>
      <w:r w:rsidRPr="002E51B0">
        <w:rPr>
          <w:u w:val="single"/>
        </w:rPr>
        <w:t>H.</w:t>
      </w:r>
      <w:r w:rsidRPr="002E51B0">
        <w:t xml:space="preserve"> If providing electronically mediated distance learning, embedded advertising and direct commercial links are inappropriate within the educational content and must be avoided.</w:t>
      </w:r>
    </w:p>
    <w:p w14:paraId="1D569D11" w14:textId="77777777" w:rsidR="00786EC5" w:rsidRPr="002E51B0" w:rsidRDefault="00786EC5" w:rsidP="00786EC5">
      <w:pPr>
        <w:pStyle w:val="ResolutionTemplate"/>
      </w:pPr>
      <w:r w:rsidRPr="002E51B0">
        <w:rPr>
          <w:strike/>
        </w:rPr>
        <w:t>L</w:t>
      </w:r>
      <w:r w:rsidRPr="002E51B0">
        <w:rPr>
          <w:u w:val="single"/>
        </w:rPr>
        <w:t>I.</w:t>
      </w:r>
      <w:r w:rsidRPr="002E51B0">
        <w:t xml:space="preserve"> CDE providers that also offer activities designed to promote drugs, devices, services or techniques must clearly disclose the promotional nature of the activity in publicity materials and in the activity itself. The CDE hours awarded must not include the promotional hours.</w:t>
      </w:r>
    </w:p>
    <w:p w14:paraId="1ED46653" w14:textId="77777777" w:rsidR="00786EC5" w:rsidRPr="002E51B0" w:rsidRDefault="00786EC5" w:rsidP="00786EC5">
      <w:pPr>
        <w:pStyle w:val="ResolutionTemplate"/>
      </w:pPr>
      <w:r w:rsidRPr="002E51B0">
        <w:rPr>
          <w:strike/>
        </w:rPr>
        <w:t>M.</w:t>
      </w:r>
      <w:r w:rsidRPr="002E51B0">
        <w:t xml:space="preserve"> </w:t>
      </w:r>
      <w:r w:rsidRPr="002E51B0">
        <w:rPr>
          <w:u w:val="single"/>
        </w:rPr>
        <w:t>J.</w:t>
      </w:r>
      <w:r w:rsidRPr="002E51B0">
        <w:t xml:space="preserve"> The advisory/planning committee must be involved in evaluating and taking steps to protect against conflicts of interest that CDE activity planners, course directors and lecturer/author/instructors may have. ”</w:t>
      </w:r>
    </w:p>
    <w:p w14:paraId="55664D20" w14:textId="77777777" w:rsidR="00786EC5" w:rsidRPr="002E51B0" w:rsidRDefault="00786EC5" w:rsidP="00786EC5">
      <w:pPr>
        <w:rPr>
          <w:b/>
        </w:rPr>
      </w:pPr>
    </w:p>
    <w:p w14:paraId="50A9AFB2"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18C62F29"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060BF62A"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Cheney, Cordero, Dear, Donald, Edgar, Gajjar, Gehrig, Gorman, Guter, Hanson, Harunani, Lew, Malterud, Shamoon, Shepley, Stillwell, Tillman, Uppal, White, Winland, Wooden</w:t>
      </w:r>
    </w:p>
    <w:p w14:paraId="13EF5A90"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60720DB8"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–Dubowsky, Dyzenhaus, Shelly, Worm</w:t>
      </w:r>
    </w:p>
    <w:p w14:paraId="128529A8"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199BD565"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0A56427C" w14:textId="77777777" w:rsidR="00786EC5" w:rsidRPr="002E51B0" w:rsidRDefault="00786EC5" w:rsidP="00786EC5">
      <w:pPr>
        <w:rPr>
          <w:b/>
        </w:rPr>
      </w:pPr>
    </w:p>
    <w:p w14:paraId="2A414AC4" w14:textId="77777777" w:rsidR="00786EC5" w:rsidRPr="002E51B0" w:rsidRDefault="00786EC5" w:rsidP="004F2E24">
      <w:pPr>
        <w:pStyle w:val="ListParagraph"/>
        <w:numPr>
          <w:ilvl w:val="0"/>
          <w:numId w:val="134"/>
        </w:numPr>
        <w:rPr>
          <w:b/>
          <w:u w:val="single"/>
        </w:rPr>
      </w:pPr>
      <w:r w:rsidRPr="002E51B0">
        <w:rPr>
          <w:b/>
          <w:u w:val="single"/>
        </w:rPr>
        <w:t>AIR – AGD Foundation Bylaws Amendment</w:t>
      </w:r>
    </w:p>
    <w:p w14:paraId="25DE1221" w14:textId="77777777" w:rsidR="00786EC5" w:rsidRPr="002E51B0" w:rsidRDefault="00786EC5" w:rsidP="00786EC5">
      <w:pPr>
        <w:rPr>
          <w:b/>
        </w:rPr>
      </w:pPr>
    </w:p>
    <w:p w14:paraId="536A360F" w14:textId="77777777" w:rsidR="00786EC5" w:rsidRPr="002E51B0" w:rsidRDefault="00786EC5" w:rsidP="00786EC5">
      <w:pPr>
        <w:rPr>
          <w:b/>
        </w:rPr>
      </w:pPr>
      <w:r w:rsidRPr="002E51B0">
        <w:rPr>
          <w:b/>
        </w:rPr>
        <w:t>Dr. Donald moved, Dr. Wooden seconded:</w:t>
      </w:r>
    </w:p>
    <w:p w14:paraId="2CA8AE86"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“Resolved, that AIR – AGD Foundation Bylaws Amendment be approved.”</w:t>
      </w:r>
    </w:p>
    <w:p w14:paraId="5E3C12AF"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p>
    <w:p w14:paraId="41A5B2C5" w14:textId="77777777" w:rsidR="00786EC5" w:rsidRPr="002E51B0" w:rsidRDefault="00786EC5" w:rsidP="00786EC5">
      <w:pPr>
        <w:pStyle w:val="ResolutionTemplate"/>
      </w:pPr>
      <w:r w:rsidRPr="002E51B0">
        <w:t>“Resolved, that the AGD Foundation Bylaws be amended at Chapter II. Board of Directors, Section 1, so that it reads:</w:t>
      </w:r>
    </w:p>
    <w:p w14:paraId="0CC7F853" w14:textId="77777777" w:rsidR="00786EC5" w:rsidRPr="002E51B0" w:rsidRDefault="00786EC5" w:rsidP="00786EC5">
      <w:pPr>
        <w:pStyle w:val="ResolutionTemplate"/>
      </w:pPr>
    </w:p>
    <w:p w14:paraId="6E8E49F0" w14:textId="77777777" w:rsidR="00786EC5" w:rsidRPr="002E51B0" w:rsidRDefault="00786EC5" w:rsidP="00786EC5">
      <w:pPr>
        <w:pStyle w:val="ResolutionTemplate"/>
      </w:pPr>
      <w:r w:rsidRPr="002E51B0">
        <w:t>Board of Directors</w:t>
      </w:r>
    </w:p>
    <w:p w14:paraId="63B76875" w14:textId="77777777" w:rsidR="00786EC5" w:rsidRPr="002E51B0" w:rsidRDefault="00786EC5" w:rsidP="00786EC5">
      <w:pPr>
        <w:pStyle w:val="ResolutionTemplate"/>
      </w:pPr>
    </w:p>
    <w:p w14:paraId="0E2F3C7B" w14:textId="77777777" w:rsidR="00786EC5" w:rsidRPr="002E51B0" w:rsidRDefault="00786EC5" w:rsidP="00786EC5">
      <w:pPr>
        <w:pStyle w:val="ResolutionTemplate"/>
      </w:pPr>
      <w:r w:rsidRPr="002E51B0">
        <w:t xml:space="preserve">Section 1. Members.  The affairs of the Foundation shall be managed by a Board of Directors (hereafter referred to as the Board), consisting of twelve (12) members as follows: </w:t>
      </w:r>
    </w:p>
    <w:p w14:paraId="452FE458" w14:textId="77777777" w:rsidR="00786EC5" w:rsidRPr="002E51B0" w:rsidRDefault="00786EC5" w:rsidP="00786EC5">
      <w:pPr>
        <w:pStyle w:val="ResolutionTemplate"/>
      </w:pPr>
    </w:p>
    <w:p w14:paraId="5957DD82" w14:textId="77777777" w:rsidR="00786EC5" w:rsidRPr="002E51B0" w:rsidRDefault="00786EC5" w:rsidP="00786EC5">
      <w:pPr>
        <w:pStyle w:val="ResolutionTemplate"/>
        <w:rPr>
          <w:rFonts w:eastAsia="MS Mincho"/>
          <w:color w:val="FF0000"/>
        </w:rPr>
      </w:pPr>
      <w:r w:rsidRPr="002E51B0">
        <w:rPr>
          <w:rFonts w:eastAsia="MS Mincho"/>
        </w:rPr>
        <w:t xml:space="preserve">“A minimum of </w:t>
      </w:r>
      <w:r w:rsidRPr="002E51B0">
        <w:rPr>
          <w:rFonts w:eastAsia="MS Mincho"/>
          <w:strike/>
        </w:rPr>
        <w:t>eight (8)</w:t>
      </w:r>
      <w:r w:rsidRPr="002E51B0">
        <w:rPr>
          <w:rFonts w:eastAsia="MS Mincho"/>
        </w:rPr>
        <w:t xml:space="preserve"> </w:t>
      </w:r>
      <w:r w:rsidRPr="002E51B0">
        <w:rPr>
          <w:rFonts w:eastAsia="MS Mincho"/>
          <w:u w:val="single"/>
        </w:rPr>
        <w:t>six (6)</w:t>
      </w:r>
      <w:r w:rsidRPr="002E51B0">
        <w:rPr>
          <w:rFonts w:eastAsia="MS Mincho"/>
        </w:rPr>
        <w:t xml:space="preserve"> general dentists who are members in good standing of the Academy of General Dentistry;</w:t>
      </w:r>
      <w:r w:rsidRPr="002E51B0">
        <w:rPr>
          <w:rFonts w:eastAsia="MS Mincho"/>
          <w:strike/>
        </w:rPr>
        <w:t xml:space="preserve">, are members of the AGD Board (such terms of AGD Board members on the Foundation Board shall be contingent upon said Trustee’s continuing service on the AGD Board; once a Trustee ceases service on the AGD Board, he/she shall be automatically resigned from the Foundation Board. Notwithstanding this section, a former AGD Trustee may serve on the Foundation Board in one of the non-AGD Board positions of the Foundation Board, so long as all other qualifications and numerical criteria herein are in compliance), and four (4) individuals who through their influence, are </w:t>
      </w:r>
      <w:r w:rsidRPr="002E51B0">
        <w:rPr>
          <w:rFonts w:eastAsia="MS Mincho"/>
          <w:strike/>
        </w:rPr>
        <w:lastRenderedPageBreak/>
        <w:t>capable of significantly furthering the purpose of the Foundation</w:t>
      </w:r>
      <w:r w:rsidRPr="002E51B0">
        <w:rPr>
          <w:rFonts w:eastAsia="MS Mincho"/>
        </w:rPr>
        <w:t xml:space="preserve">. </w:t>
      </w:r>
      <w:r w:rsidRPr="002E51B0">
        <w:rPr>
          <w:rFonts w:eastAsia="MS Mincho"/>
          <w:u w:val="single"/>
        </w:rPr>
        <w:t xml:space="preserve">a) two (2) of which are current AGD Board members and b) four (4) are current or former AGD Board members who have served on the AGD Board within five (5) years of their appointment to the AGD Foundation Board. Six (6) members can be AGD members in good standing, </w:t>
      </w:r>
      <w:r w:rsidRPr="002E51B0">
        <w:rPr>
          <w:rFonts w:eastAsia="MS Mincho"/>
          <w:strike/>
          <w:u w:val="single"/>
        </w:rPr>
        <w:t>a</w:t>
      </w:r>
      <w:r w:rsidRPr="002E51B0">
        <w:rPr>
          <w:rFonts w:eastAsia="MS Mincho"/>
          <w:u w:val="single"/>
        </w:rPr>
        <w:t xml:space="preserve"> </w:t>
      </w:r>
      <w:r w:rsidRPr="002E51B0">
        <w:rPr>
          <w:rFonts w:eastAsia="MS Mincho"/>
          <w:strike/>
          <w:u w:val="single"/>
        </w:rPr>
        <w:t xml:space="preserve"> </w:t>
      </w:r>
      <w:r w:rsidRPr="002E51B0">
        <w:rPr>
          <w:rFonts w:eastAsia="MS Mincho"/>
          <w:u w:val="single"/>
        </w:rPr>
        <w:t xml:space="preserve">AGD Constituent Executive(s), and/or </w:t>
      </w:r>
      <w:r w:rsidRPr="002E51B0">
        <w:rPr>
          <w:rFonts w:eastAsia="MS Mincho"/>
          <w:strike/>
          <w:u w:val="single"/>
        </w:rPr>
        <w:t>a</w:t>
      </w:r>
      <w:r w:rsidRPr="002E51B0">
        <w:rPr>
          <w:rFonts w:eastAsia="MS Mincho"/>
          <w:u w:val="single"/>
        </w:rPr>
        <w:t xml:space="preserve"> corporate supporters who </w:t>
      </w:r>
      <w:r w:rsidRPr="002E51B0">
        <w:rPr>
          <w:rFonts w:eastAsia="MS Mincho"/>
          <w:strike/>
          <w:u w:val="single"/>
        </w:rPr>
        <w:t>has</w:t>
      </w:r>
      <w:r w:rsidRPr="002E51B0">
        <w:rPr>
          <w:rFonts w:eastAsia="MS Mincho"/>
          <w:u w:val="single"/>
        </w:rPr>
        <w:t xml:space="preserve"> have </w:t>
      </w:r>
      <w:r w:rsidRPr="002E51B0">
        <w:rPr>
          <w:rFonts w:eastAsia="MS Mincho"/>
          <w:strike/>
          <w:u w:val="single"/>
        </w:rPr>
        <w:t>a</w:t>
      </w:r>
      <w:r w:rsidRPr="002E51B0">
        <w:rPr>
          <w:rFonts w:eastAsia="MS Mincho"/>
          <w:u w:val="single"/>
        </w:rPr>
        <w:t xml:space="preserve"> passion for, and </w:t>
      </w:r>
      <w:r w:rsidRPr="002E51B0">
        <w:rPr>
          <w:rFonts w:eastAsia="MS Mincho"/>
          <w:strike/>
          <w:u w:val="single"/>
        </w:rPr>
        <w:t>has</w:t>
      </w:r>
      <w:r w:rsidRPr="002E51B0">
        <w:rPr>
          <w:rFonts w:eastAsia="MS Mincho"/>
          <w:u w:val="single"/>
        </w:rPr>
        <w:t xml:space="preserve"> have shown </w:t>
      </w:r>
      <w:r w:rsidRPr="002E51B0">
        <w:rPr>
          <w:rFonts w:eastAsia="MS Mincho"/>
          <w:strike/>
          <w:u w:val="single"/>
        </w:rPr>
        <w:t>a</w:t>
      </w:r>
      <w:r w:rsidRPr="002E51B0">
        <w:rPr>
          <w:rFonts w:eastAsia="MS Mincho"/>
          <w:u w:val="single"/>
        </w:rPr>
        <w:t xml:space="preserve"> commitment to the AGD Foundation. The AGD President and President-Elect shall serve as consultants without the right to vote.</w:t>
      </w:r>
      <w:r w:rsidRPr="002E51B0">
        <w:rPr>
          <w:rFonts w:eastAsia="MS Mincho"/>
        </w:rPr>
        <w:t>”</w:t>
      </w:r>
      <w:r w:rsidRPr="002E51B0">
        <w:rPr>
          <w:rFonts w:eastAsia="MS Mincho"/>
          <w:color w:val="FF0000"/>
        </w:rPr>
        <w:t xml:space="preserve"> </w:t>
      </w:r>
    </w:p>
    <w:p w14:paraId="1AD9A064" w14:textId="77777777" w:rsidR="00786EC5" w:rsidRPr="002E51B0" w:rsidRDefault="00786EC5" w:rsidP="00786EC5">
      <w:pPr>
        <w:pStyle w:val="ResolutionTemplate"/>
        <w:rPr>
          <w:rFonts w:eastAsia="MS Mincho"/>
          <w:color w:val="FF0000"/>
        </w:rPr>
      </w:pPr>
    </w:p>
    <w:p w14:paraId="29EADFD7" w14:textId="77777777" w:rsidR="00786EC5" w:rsidRPr="002E51B0" w:rsidRDefault="00786EC5" w:rsidP="00786EC5">
      <w:pPr>
        <w:pStyle w:val="ResolutionTemplate"/>
      </w:pPr>
      <w:r w:rsidRPr="002E51B0">
        <w:t>And be it further,</w:t>
      </w:r>
    </w:p>
    <w:p w14:paraId="329A07D5" w14:textId="77777777" w:rsidR="00786EC5" w:rsidRPr="002E51B0" w:rsidRDefault="00786EC5" w:rsidP="00786EC5">
      <w:pPr>
        <w:pStyle w:val="ResolutionTemplate"/>
      </w:pPr>
      <w:r w:rsidRPr="002E51B0">
        <w:t>“Resolved, that the AGD Foundation Bylaws be amended at Chapter III. Elective Offices, Section 1, B. Terms of Office, so that it reads:</w:t>
      </w:r>
    </w:p>
    <w:p w14:paraId="5A2B5037" w14:textId="77777777" w:rsidR="00786EC5" w:rsidRPr="002E51B0" w:rsidRDefault="00786EC5" w:rsidP="00786EC5">
      <w:pPr>
        <w:pStyle w:val="ResolutionTemplate"/>
      </w:pPr>
    </w:p>
    <w:p w14:paraId="4AB14604" w14:textId="77777777" w:rsidR="00786EC5" w:rsidRPr="002E51B0" w:rsidRDefault="00786EC5" w:rsidP="00786EC5">
      <w:pPr>
        <w:pStyle w:val="ResolutionTemplate"/>
      </w:pPr>
      <w:r w:rsidRPr="002E51B0">
        <w:t>B. Terms of Office</w:t>
      </w:r>
    </w:p>
    <w:p w14:paraId="0DD7E0D9" w14:textId="77777777" w:rsidR="00786EC5" w:rsidRPr="002E51B0" w:rsidRDefault="00786EC5" w:rsidP="00786EC5">
      <w:pPr>
        <w:pStyle w:val="ResolutionTemplate"/>
      </w:pPr>
    </w:p>
    <w:p w14:paraId="2DD98CB2" w14:textId="77777777" w:rsidR="00786EC5" w:rsidRPr="002E51B0" w:rsidRDefault="00786EC5" w:rsidP="00786EC5">
      <w:pPr>
        <w:pStyle w:val="ResolutionTemplate"/>
        <w:rPr>
          <w:rFonts w:eastAsia="MS Mincho"/>
          <w:u w:val="single"/>
        </w:rPr>
      </w:pPr>
      <w:r w:rsidRPr="002E51B0">
        <w:rPr>
          <w:rFonts w:eastAsia="MS Mincho"/>
        </w:rPr>
        <w:t xml:space="preserve">1. </w:t>
      </w:r>
      <w:r w:rsidRPr="002E51B0">
        <w:rPr>
          <w:rFonts w:eastAsia="MS Mincho"/>
          <w:strike/>
        </w:rPr>
        <w:t>All officers shall serve a term of office of one (1) year, with a limit of two (2) terms of office in any one position, even if the terms are not consecutive, with no automatic succession in offices.</w:t>
      </w:r>
      <w:r w:rsidRPr="002E51B0">
        <w:rPr>
          <w:rFonts w:eastAsia="MS Mincho"/>
        </w:rPr>
        <w:t xml:space="preserve">  </w:t>
      </w:r>
      <w:r w:rsidRPr="002E51B0">
        <w:rPr>
          <w:rFonts w:eastAsia="MS Mincho"/>
          <w:u w:val="single"/>
        </w:rPr>
        <w:t xml:space="preserve">The office of the President and Vice-President shall serve a term of one (1) year.  The office of Secretary/Treasurer shall serve a term of office of two (2) years. </w:t>
      </w:r>
    </w:p>
    <w:p w14:paraId="0DF7546C" w14:textId="77777777" w:rsidR="00786EC5" w:rsidRPr="002E51B0" w:rsidRDefault="00786EC5" w:rsidP="00786EC5">
      <w:pPr>
        <w:pStyle w:val="ResolutionTemplate"/>
        <w:rPr>
          <w:rFonts w:eastAsia="MS Mincho"/>
          <w:color w:val="FF0000"/>
          <w:u w:val="single"/>
        </w:rPr>
      </w:pPr>
      <w:r w:rsidRPr="002E51B0">
        <w:rPr>
          <w:rFonts w:eastAsia="MS Mincho"/>
        </w:rPr>
        <w:t xml:space="preserve">2. A term of office shall begin at the close of the </w:t>
      </w:r>
      <w:r w:rsidRPr="002E51B0">
        <w:rPr>
          <w:rFonts w:eastAsia="MS Mincho"/>
          <w:strike/>
        </w:rPr>
        <w:t>Annual Meeting</w:t>
      </w:r>
      <w:r w:rsidRPr="002E51B0">
        <w:rPr>
          <w:rFonts w:eastAsia="MS Mincho"/>
        </w:rPr>
        <w:t xml:space="preserve"> </w:t>
      </w:r>
      <w:r w:rsidRPr="002E51B0">
        <w:rPr>
          <w:rFonts w:eastAsia="MS Mincho"/>
          <w:u w:val="single"/>
        </w:rPr>
        <w:t>Scientific Session</w:t>
      </w:r>
      <w:r w:rsidRPr="002E51B0">
        <w:rPr>
          <w:rFonts w:eastAsia="MS Mincho"/>
        </w:rPr>
        <w:t xml:space="preserve"> in which election took place and it shall end at the close of the next </w:t>
      </w:r>
      <w:r w:rsidRPr="002E51B0">
        <w:rPr>
          <w:rFonts w:eastAsia="MS Mincho"/>
          <w:strike/>
        </w:rPr>
        <w:t>Annual Meeting</w:t>
      </w:r>
      <w:r w:rsidRPr="002E51B0">
        <w:rPr>
          <w:rFonts w:eastAsia="MS Mincho"/>
        </w:rPr>
        <w:t xml:space="preserve"> </w:t>
      </w:r>
      <w:r w:rsidRPr="002E51B0">
        <w:rPr>
          <w:rFonts w:eastAsia="MS Mincho"/>
          <w:u w:val="single"/>
        </w:rPr>
        <w:t>Scientific Session.</w:t>
      </w:r>
      <w:r w:rsidRPr="002E51B0">
        <w:rPr>
          <w:rFonts w:eastAsia="MS Mincho"/>
        </w:rPr>
        <w:t xml:space="preserve">  </w:t>
      </w:r>
      <w:r w:rsidRPr="002E51B0">
        <w:rPr>
          <w:rFonts w:eastAsia="MS Mincho"/>
          <w:u w:val="single"/>
        </w:rPr>
        <w:t>The President and Vice-President shall serve for the term of one (1) year with the Vice-President succeeding the President.  The Secretary/Treasurer shall serve a two (2) year term and can be elected to a second term.</w:t>
      </w:r>
      <w:r w:rsidRPr="002E51B0">
        <w:rPr>
          <w:rFonts w:eastAsia="MS Mincho"/>
          <w:color w:val="FF0000"/>
          <w:u w:val="single"/>
        </w:rPr>
        <w:t xml:space="preserve">  </w:t>
      </w:r>
    </w:p>
    <w:p w14:paraId="646E58D9" w14:textId="77777777" w:rsidR="00786EC5" w:rsidRPr="002E51B0" w:rsidRDefault="00786EC5" w:rsidP="00786EC5">
      <w:pPr>
        <w:pStyle w:val="ResolutionTemplate"/>
        <w:rPr>
          <w:rFonts w:eastAsia="MS Mincho"/>
        </w:rPr>
      </w:pPr>
      <w:r w:rsidRPr="002E51B0">
        <w:rPr>
          <w:rFonts w:eastAsia="MS Mincho"/>
        </w:rPr>
        <w:t>3. No member of the Foundation Board shall hold more than one (1) Board office at the same time.</w:t>
      </w:r>
    </w:p>
    <w:p w14:paraId="78535DB6" w14:textId="77777777" w:rsidR="00786EC5" w:rsidRPr="002E51B0" w:rsidRDefault="00786EC5" w:rsidP="00786EC5">
      <w:pPr>
        <w:pStyle w:val="ResolutionTemplate"/>
        <w:rPr>
          <w:rFonts w:eastAsia="MS Mincho"/>
        </w:rPr>
      </w:pPr>
      <w:r w:rsidRPr="002E51B0">
        <w:rPr>
          <w:rFonts w:eastAsia="MS Mincho"/>
        </w:rPr>
        <w:t>4. All Directors must serve one-year on the Foundation Board before they are eligible for office.”</w:t>
      </w:r>
    </w:p>
    <w:p w14:paraId="313F0A00" w14:textId="77777777" w:rsidR="00786EC5" w:rsidRPr="002E51B0" w:rsidRDefault="00786EC5" w:rsidP="00786EC5">
      <w:pPr>
        <w:pStyle w:val="ResolutionTemplate"/>
        <w:rPr>
          <w:rFonts w:eastAsia="MS Mincho"/>
        </w:rPr>
      </w:pPr>
    </w:p>
    <w:p w14:paraId="5A6F77A4" w14:textId="77777777" w:rsidR="00786EC5" w:rsidRPr="002E51B0" w:rsidRDefault="00786EC5" w:rsidP="00786EC5">
      <w:pPr>
        <w:pStyle w:val="ResolutionTemplate"/>
        <w:rPr>
          <w:rFonts w:eastAsia="MS Mincho"/>
        </w:rPr>
      </w:pPr>
      <w:r w:rsidRPr="002E51B0">
        <w:rPr>
          <w:rFonts w:eastAsia="MS Mincho"/>
        </w:rPr>
        <w:t>And be it further,</w:t>
      </w:r>
    </w:p>
    <w:p w14:paraId="014DC006" w14:textId="77777777" w:rsidR="00786EC5" w:rsidRPr="002E51B0" w:rsidRDefault="00786EC5" w:rsidP="00786EC5">
      <w:pPr>
        <w:pStyle w:val="ResolutionTemplate"/>
        <w:rPr>
          <w:rFonts w:eastAsia="MS Mincho"/>
        </w:rPr>
      </w:pPr>
    </w:p>
    <w:p w14:paraId="1ECC59CF" w14:textId="77777777" w:rsidR="00786EC5" w:rsidRPr="002E51B0" w:rsidRDefault="00786EC5" w:rsidP="00786EC5">
      <w:pPr>
        <w:pStyle w:val="ResolutionTemplate"/>
        <w:rPr>
          <w:rFonts w:eastAsia="MS Mincho"/>
        </w:rPr>
      </w:pPr>
      <w:r w:rsidRPr="002E51B0">
        <w:rPr>
          <w:rFonts w:eastAsia="MS Mincho"/>
        </w:rPr>
        <w:t>“Resolved, t</w:t>
      </w:r>
      <w:r w:rsidRPr="002E51B0">
        <w:t>hat the AGD Foundation Bylaws be amended at Chapter III Elective Offices, Section 2, Duties, so that it reads:</w:t>
      </w:r>
    </w:p>
    <w:p w14:paraId="209E1373" w14:textId="77777777" w:rsidR="00786EC5" w:rsidRPr="002E51B0" w:rsidRDefault="00786EC5" w:rsidP="00786EC5">
      <w:pPr>
        <w:pStyle w:val="ResolutionTemplate"/>
      </w:pPr>
    </w:p>
    <w:p w14:paraId="6B5CD910" w14:textId="77777777" w:rsidR="00786EC5" w:rsidRPr="002E51B0" w:rsidRDefault="00786EC5" w:rsidP="00786EC5">
      <w:pPr>
        <w:pStyle w:val="ResolutionTemplate"/>
      </w:pPr>
      <w:r w:rsidRPr="002E51B0">
        <w:t>Duties</w:t>
      </w:r>
    </w:p>
    <w:p w14:paraId="6400186F" w14:textId="77777777" w:rsidR="00786EC5" w:rsidRPr="002E51B0" w:rsidRDefault="00786EC5" w:rsidP="00786EC5">
      <w:pPr>
        <w:pStyle w:val="ResolutionTemplate"/>
      </w:pPr>
    </w:p>
    <w:p w14:paraId="72B645D8" w14:textId="77777777" w:rsidR="00786EC5" w:rsidRPr="002E51B0" w:rsidRDefault="00786EC5" w:rsidP="00786EC5">
      <w:pPr>
        <w:pStyle w:val="ResolutionTemplate"/>
        <w:rPr>
          <w:rFonts w:eastAsia="MS Mincho"/>
        </w:rPr>
      </w:pPr>
      <w:r w:rsidRPr="002E51B0">
        <w:rPr>
          <w:rFonts w:eastAsia="MS Mincho"/>
        </w:rPr>
        <w:t>B. It shall be the duty of the Vice-President:</w:t>
      </w:r>
    </w:p>
    <w:p w14:paraId="55A26268" w14:textId="77777777" w:rsidR="00786EC5" w:rsidRPr="002E51B0" w:rsidRDefault="00786EC5" w:rsidP="00786EC5">
      <w:pPr>
        <w:pStyle w:val="ResolutionTemplate"/>
        <w:rPr>
          <w:rFonts w:eastAsia="MS Mincho"/>
        </w:rPr>
      </w:pPr>
    </w:p>
    <w:p w14:paraId="51A62232" w14:textId="77777777" w:rsidR="00786EC5" w:rsidRPr="002E51B0" w:rsidRDefault="00786EC5" w:rsidP="00786EC5">
      <w:pPr>
        <w:pStyle w:val="ResolutionTemplate"/>
        <w:rPr>
          <w:rFonts w:eastAsia="MS Mincho"/>
        </w:rPr>
      </w:pPr>
      <w:r w:rsidRPr="002E51B0">
        <w:rPr>
          <w:rFonts w:eastAsia="MS Mincho"/>
        </w:rPr>
        <w:t>1. To assist the President in the performance of his/her duties;</w:t>
      </w:r>
    </w:p>
    <w:p w14:paraId="6D7AC003" w14:textId="77777777" w:rsidR="00786EC5" w:rsidRPr="002E51B0" w:rsidRDefault="00786EC5" w:rsidP="00786EC5">
      <w:pPr>
        <w:pStyle w:val="ResolutionTemplate"/>
        <w:rPr>
          <w:rFonts w:eastAsia="MS Mincho"/>
        </w:rPr>
      </w:pPr>
      <w:r w:rsidRPr="002E51B0">
        <w:rPr>
          <w:rFonts w:eastAsia="MS Mincho"/>
        </w:rPr>
        <w:t xml:space="preserve">2. To serve as a consultant on all committees, without the right to vote with the exception of not playing any role on the </w:t>
      </w:r>
      <w:r w:rsidRPr="002E51B0">
        <w:rPr>
          <w:rFonts w:eastAsia="MS Mincho"/>
          <w:strike/>
        </w:rPr>
        <w:t>Nominating Committee</w:t>
      </w:r>
      <w:r w:rsidRPr="002E51B0">
        <w:rPr>
          <w:rFonts w:eastAsia="MS Mincho"/>
        </w:rPr>
        <w:t xml:space="preserve"> </w:t>
      </w:r>
      <w:r w:rsidRPr="002E51B0">
        <w:rPr>
          <w:rFonts w:eastAsia="MS Mincho"/>
          <w:u w:val="single"/>
        </w:rPr>
        <w:t>Board Development Committee</w:t>
      </w:r>
      <w:r w:rsidRPr="002E51B0">
        <w:rPr>
          <w:rFonts w:eastAsia="MS Mincho"/>
        </w:rPr>
        <w:t>;</w:t>
      </w:r>
    </w:p>
    <w:p w14:paraId="192529DB" w14:textId="77777777" w:rsidR="00786EC5" w:rsidRPr="002E51B0" w:rsidRDefault="00786EC5" w:rsidP="00786EC5">
      <w:pPr>
        <w:pStyle w:val="ResolutionTemplate"/>
        <w:rPr>
          <w:rFonts w:eastAsia="MS Mincho"/>
        </w:rPr>
      </w:pPr>
      <w:r w:rsidRPr="002E51B0">
        <w:rPr>
          <w:rFonts w:eastAsia="MS Mincho"/>
        </w:rPr>
        <w:t>3. To immediately assume the office of President and complete the term in the event of a vacancy in that office;</w:t>
      </w:r>
    </w:p>
    <w:p w14:paraId="41C3664A" w14:textId="77777777" w:rsidR="00786EC5" w:rsidRPr="002E51B0" w:rsidRDefault="00786EC5" w:rsidP="00786EC5">
      <w:pPr>
        <w:pStyle w:val="ResolutionTemplate"/>
        <w:rPr>
          <w:rFonts w:eastAsia="MS Mincho"/>
        </w:rPr>
      </w:pPr>
      <w:r w:rsidRPr="002E51B0">
        <w:rPr>
          <w:rFonts w:eastAsia="MS Mincho"/>
        </w:rPr>
        <w:t>4. To preside at all meetings of the Foundation Board in the temporary absence of the President;</w:t>
      </w:r>
    </w:p>
    <w:p w14:paraId="0037F369" w14:textId="77777777" w:rsidR="00786EC5" w:rsidRPr="002E51B0" w:rsidRDefault="00786EC5" w:rsidP="00786EC5">
      <w:pPr>
        <w:pStyle w:val="ResolutionTemplate"/>
        <w:rPr>
          <w:rFonts w:eastAsia="MS Mincho"/>
        </w:rPr>
      </w:pPr>
      <w:r w:rsidRPr="002E51B0">
        <w:rPr>
          <w:rFonts w:eastAsia="MS Mincho"/>
        </w:rPr>
        <w:t>5. To have such other powers and perform such other duties as may be prescribed by the Foundation Board or these Bylaws.</w:t>
      </w:r>
    </w:p>
    <w:p w14:paraId="7D81C467" w14:textId="77777777" w:rsidR="00786EC5" w:rsidRPr="002E51B0" w:rsidRDefault="00786EC5" w:rsidP="00786EC5">
      <w:pPr>
        <w:pStyle w:val="ResolutionTemplate"/>
        <w:rPr>
          <w:rFonts w:eastAsia="MS Mincho"/>
          <w:u w:val="single"/>
        </w:rPr>
      </w:pPr>
      <w:r w:rsidRPr="002E51B0">
        <w:rPr>
          <w:rFonts w:eastAsia="MS Mincho"/>
          <w:u w:val="single"/>
        </w:rPr>
        <w:lastRenderedPageBreak/>
        <w:t>6. To succeed to the office of President at the close of the Scientific Session in which election took place and it shall end at the close of the next Scientific Session</w:t>
      </w:r>
      <w:r w:rsidRPr="002E51B0">
        <w:rPr>
          <w:rFonts w:eastAsia="MS Mincho"/>
        </w:rPr>
        <w:t>.”</w:t>
      </w:r>
      <w:r w:rsidRPr="002E51B0">
        <w:rPr>
          <w:rFonts w:eastAsia="MS Mincho"/>
          <w:u w:val="single"/>
        </w:rPr>
        <w:t xml:space="preserve"> </w:t>
      </w:r>
    </w:p>
    <w:p w14:paraId="7658ABA3" w14:textId="77777777" w:rsidR="00786EC5" w:rsidRPr="002E51B0" w:rsidRDefault="00786EC5" w:rsidP="00786EC5">
      <w:pPr>
        <w:pStyle w:val="ResolutionTemplate"/>
        <w:rPr>
          <w:rFonts w:eastAsia="MS Mincho"/>
          <w:u w:val="single"/>
        </w:rPr>
      </w:pPr>
    </w:p>
    <w:p w14:paraId="42BD7CFB" w14:textId="77777777" w:rsidR="00786EC5" w:rsidRPr="002E51B0" w:rsidRDefault="00786EC5" w:rsidP="00786EC5">
      <w:pPr>
        <w:pStyle w:val="ResolutionTemplate"/>
        <w:rPr>
          <w:rFonts w:eastAsia="MS Mincho"/>
        </w:rPr>
      </w:pPr>
      <w:r w:rsidRPr="002E51B0">
        <w:rPr>
          <w:rFonts w:eastAsia="MS Mincho"/>
        </w:rPr>
        <w:t>And be it further,</w:t>
      </w:r>
    </w:p>
    <w:p w14:paraId="7A709141" w14:textId="77777777" w:rsidR="00786EC5" w:rsidRPr="002E51B0" w:rsidRDefault="00786EC5" w:rsidP="00786EC5">
      <w:pPr>
        <w:pStyle w:val="ResolutionTemplate"/>
        <w:rPr>
          <w:rFonts w:eastAsia="MS Mincho"/>
        </w:rPr>
      </w:pPr>
    </w:p>
    <w:p w14:paraId="4B817647" w14:textId="77777777" w:rsidR="00786EC5" w:rsidRPr="002E51B0" w:rsidRDefault="00786EC5" w:rsidP="00786EC5">
      <w:pPr>
        <w:pStyle w:val="ResolutionTemplate"/>
      </w:pPr>
      <w:r w:rsidRPr="002E51B0">
        <w:rPr>
          <w:rFonts w:eastAsia="MS Mincho"/>
        </w:rPr>
        <w:t>“Resolved, t</w:t>
      </w:r>
      <w:r w:rsidRPr="002E51B0">
        <w:t>hat throughout the bylaws, for consistency, Nominations Committee be changed to Board Development Committee; and Annual Meeting be changed to Scientific Session.”</w:t>
      </w:r>
    </w:p>
    <w:p w14:paraId="40A371D0" w14:textId="77777777" w:rsidR="00786EC5" w:rsidRPr="002E51B0" w:rsidRDefault="00786EC5" w:rsidP="00786EC5">
      <w:pPr>
        <w:rPr>
          <w:b/>
        </w:rPr>
      </w:pPr>
    </w:p>
    <w:p w14:paraId="5952013E"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3A0688B5"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27B751C9"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Cheney, Dear, Donald, Edgar, Gajjar, Gehrig, Gorman, Guter, Hanson, Harunani, Lew, Malterud, Shamoon, Shepley, Tillman, Stillwell, Uppal, White, Wooden</w:t>
      </w:r>
    </w:p>
    <w:p w14:paraId="3EC9512E"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4C3C1E4A"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 Cordero, Winland,</w:t>
      </w:r>
    </w:p>
    <w:p w14:paraId="3962C8C9"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1DBDA0F0"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–Dubowsky, Dyzenhaus, Shelly, Worm</w:t>
      </w:r>
    </w:p>
    <w:p w14:paraId="0ED3C978"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6DE4AF7F"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792D9019" w14:textId="77777777" w:rsidR="00786EC5" w:rsidRPr="002E51B0" w:rsidRDefault="00786EC5" w:rsidP="00786EC5">
      <w:pPr>
        <w:rPr>
          <w:b/>
        </w:rPr>
      </w:pPr>
    </w:p>
    <w:p w14:paraId="63FDFDC0" w14:textId="77777777" w:rsidR="00786EC5" w:rsidRPr="002E51B0" w:rsidRDefault="00786EC5" w:rsidP="004F2E24">
      <w:pPr>
        <w:pStyle w:val="ListParagraph"/>
        <w:numPr>
          <w:ilvl w:val="0"/>
          <w:numId w:val="134"/>
        </w:numPr>
        <w:rPr>
          <w:b/>
          <w:u w:val="single"/>
        </w:rPr>
      </w:pPr>
      <w:r w:rsidRPr="002E51B0">
        <w:rPr>
          <w:b/>
          <w:u w:val="single"/>
        </w:rPr>
        <w:t>AIR – Funding Request for AGD 2017 Leadership Session Speaker</w:t>
      </w:r>
    </w:p>
    <w:p w14:paraId="21FC9388" w14:textId="77777777" w:rsidR="00786EC5" w:rsidRPr="002E51B0" w:rsidRDefault="00786EC5" w:rsidP="00786EC5">
      <w:pPr>
        <w:rPr>
          <w:b/>
        </w:rPr>
      </w:pPr>
    </w:p>
    <w:p w14:paraId="71B487A5" w14:textId="77777777" w:rsidR="00786EC5" w:rsidRPr="002E51B0" w:rsidRDefault="00786EC5" w:rsidP="00786EC5">
      <w:pPr>
        <w:rPr>
          <w:b/>
        </w:rPr>
      </w:pPr>
      <w:r w:rsidRPr="002E51B0">
        <w:rPr>
          <w:b/>
        </w:rPr>
        <w:t>Dr. Hanson moved, Dr. Guter seconded:</w:t>
      </w:r>
    </w:p>
    <w:p w14:paraId="35C4AA78"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“Resolved, that AIR – Funding Request for AGD 2017 Leadership Session Speaker be approved as editorially amended.”</w:t>
      </w:r>
    </w:p>
    <w:p w14:paraId="54CC9C3A"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p>
    <w:p w14:paraId="489246B8" w14:textId="77777777" w:rsidR="00786EC5" w:rsidRPr="002E51B0" w:rsidRDefault="00786EC5" w:rsidP="00786EC5">
      <w:pPr>
        <w:pBdr>
          <w:top w:val="single" w:sz="4" w:space="1" w:color="auto"/>
          <w:left w:val="single" w:sz="4" w:space="4" w:color="auto"/>
          <w:bottom w:val="single" w:sz="4" w:space="1" w:color="auto"/>
          <w:right w:val="single" w:sz="4" w:space="4" w:color="auto"/>
        </w:pBdr>
        <w:autoSpaceDE w:val="0"/>
        <w:autoSpaceDN w:val="0"/>
        <w:adjustRightInd w:val="0"/>
        <w:rPr>
          <w:b/>
        </w:rPr>
      </w:pPr>
      <w:r w:rsidRPr="002E51B0">
        <w:rPr>
          <w:b/>
        </w:rPr>
        <w:t xml:space="preserve">“Resolved, that the Board </w:t>
      </w:r>
      <w:r w:rsidRPr="002E51B0">
        <w:rPr>
          <w:b/>
          <w:strike/>
        </w:rPr>
        <w:t>allocated</w:t>
      </w:r>
      <w:r w:rsidRPr="002E51B0">
        <w:rPr>
          <w:b/>
        </w:rPr>
        <w:t xml:space="preserve"> </w:t>
      </w:r>
      <w:r w:rsidRPr="002E51B0">
        <w:rPr>
          <w:b/>
          <w:u w:val="single"/>
        </w:rPr>
        <w:t>allocate</w:t>
      </w:r>
      <w:r w:rsidRPr="002E51B0">
        <w:rPr>
          <w:b/>
        </w:rPr>
        <w:t xml:space="preserve"> $6,000 from the 2017 Contingency Fund to pay, in part, for the speaker at the Leadership Session at AGD 2017.</w:t>
      </w:r>
    </w:p>
    <w:p w14:paraId="2EAFDF08" w14:textId="77777777" w:rsidR="00786EC5" w:rsidRPr="002E51B0" w:rsidRDefault="00786EC5" w:rsidP="00786EC5">
      <w:pPr>
        <w:rPr>
          <w:b/>
        </w:rPr>
      </w:pPr>
    </w:p>
    <w:p w14:paraId="2C0BF5BF"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61DF70EF"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53FC64C7"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Cheney, Cordero, Dear, Donald, Edgar, Gajjar, Gehrig, Gorman, Guter, Hanson, Harunani, Lew, Malterud, Shamoon, Shepley, Stillwell, Tillman, Uppal, White, Winland, Wooden</w:t>
      </w:r>
    </w:p>
    <w:p w14:paraId="14B30BF9"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33DF1597"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–Dubowsky, Dyzenhaus, Shelly, Worm</w:t>
      </w:r>
    </w:p>
    <w:p w14:paraId="104C1C4C"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52E64C4D"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680A04C1" w14:textId="77777777" w:rsidR="00786EC5" w:rsidRPr="002E51B0" w:rsidRDefault="00786EC5" w:rsidP="00786EC5">
      <w:pPr>
        <w:rPr>
          <w:b/>
        </w:rPr>
      </w:pPr>
    </w:p>
    <w:p w14:paraId="636557B2" w14:textId="77777777" w:rsidR="00786EC5" w:rsidRPr="002E51B0" w:rsidRDefault="00786EC5" w:rsidP="004F2E24">
      <w:pPr>
        <w:pStyle w:val="ListParagraph"/>
        <w:numPr>
          <w:ilvl w:val="0"/>
          <w:numId w:val="134"/>
        </w:numPr>
        <w:rPr>
          <w:b/>
        </w:rPr>
      </w:pPr>
      <w:r w:rsidRPr="002E51B0">
        <w:rPr>
          <w:b/>
          <w:u w:val="single"/>
        </w:rPr>
        <w:t>AIR – PACE Council Appointments</w:t>
      </w:r>
    </w:p>
    <w:p w14:paraId="41E243F8" w14:textId="77777777" w:rsidR="00786EC5" w:rsidRPr="002E51B0" w:rsidRDefault="00786EC5" w:rsidP="00786EC5">
      <w:pPr>
        <w:ind w:left="360"/>
        <w:rPr>
          <w:b/>
        </w:rPr>
      </w:pPr>
    </w:p>
    <w:p w14:paraId="2056680C" w14:textId="77777777" w:rsidR="00786EC5" w:rsidRPr="002E51B0" w:rsidRDefault="00786EC5" w:rsidP="00786EC5">
      <w:pPr>
        <w:rPr>
          <w:b/>
        </w:rPr>
      </w:pPr>
      <w:r w:rsidRPr="002E51B0">
        <w:rPr>
          <w:b/>
        </w:rPr>
        <w:t>Dr. Cheney moved, Dr. Hanson seconded:</w:t>
      </w:r>
    </w:p>
    <w:p w14:paraId="2DE25DDE" w14:textId="77777777" w:rsidR="00786EC5" w:rsidRPr="002E51B0" w:rsidRDefault="00786EC5" w:rsidP="00786EC5">
      <w:pPr>
        <w:pStyle w:val="ResolutionTemplate"/>
        <w:pBdr>
          <w:left w:val="single" w:sz="4" w:space="1" w:color="auto"/>
          <w:right w:val="single" w:sz="4" w:space="1" w:color="auto"/>
        </w:pBdr>
      </w:pPr>
      <w:r w:rsidRPr="002E51B0">
        <w:t>“Resolved that AIR – PACE Council Appointments be approved.”</w:t>
      </w:r>
    </w:p>
    <w:p w14:paraId="6037C864" w14:textId="77777777" w:rsidR="00786EC5" w:rsidRPr="002E51B0" w:rsidRDefault="00786EC5" w:rsidP="00786EC5">
      <w:pPr>
        <w:pStyle w:val="ResolutionTemplate"/>
        <w:pBdr>
          <w:left w:val="single" w:sz="4" w:space="1" w:color="auto"/>
          <w:right w:val="single" w:sz="4" w:space="1" w:color="auto"/>
        </w:pBdr>
      </w:pPr>
    </w:p>
    <w:p w14:paraId="570F8DC0" w14:textId="77777777" w:rsidR="00786EC5" w:rsidRPr="002E51B0" w:rsidRDefault="00786EC5" w:rsidP="00786EC5">
      <w:pPr>
        <w:pStyle w:val="ResolutionTemplate"/>
        <w:pBdr>
          <w:left w:val="single" w:sz="4" w:space="1" w:color="auto"/>
          <w:right w:val="single" w:sz="4" w:space="1" w:color="auto"/>
        </w:pBdr>
      </w:pPr>
      <w:r w:rsidRPr="002E51B0">
        <w:t>“Resolved, that the appointments to the PACE Council be approved.”</w:t>
      </w:r>
    </w:p>
    <w:p w14:paraId="0ABDEE66" w14:textId="77777777" w:rsidR="00786EC5" w:rsidRPr="002E51B0" w:rsidRDefault="00786EC5" w:rsidP="00786EC5">
      <w:pPr>
        <w:pStyle w:val="ResolutionTemplate"/>
        <w:pBdr>
          <w:left w:val="single" w:sz="4" w:space="1" w:color="auto"/>
          <w:right w:val="single" w:sz="4" w:space="1" w:color="auto"/>
        </w:pBdr>
        <w:tabs>
          <w:tab w:val="left" w:pos="972"/>
        </w:tabs>
        <w:rPr>
          <w:u w:val="single"/>
        </w:rPr>
      </w:pPr>
    </w:p>
    <w:p w14:paraId="336F64E5" w14:textId="77777777" w:rsidR="00786EC5" w:rsidRPr="002E51B0" w:rsidRDefault="00786EC5" w:rsidP="00786EC5">
      <w:pPr>
        <w:pStyle w:val="ResolutionTemplate"/>
        <w:pBdr>
          <w:left w:val="single" w:sz="4" w:space="1" w:color="auto"/>
          <w:right w:val="single" w:sz="4" w:space="1" w:color="auto"/>
        </w:pBdr>
        <w:tabs>
          <w:tab w:val="left" w:pos="972"/>
        </w:tabs>
      </w:pPr>
      <w:r w:rsidRPr="002E51B0">
        <w:rPr>
          <w:noProof/>
        </w:rPr>
        <w:lastRenderedPageBreak/>
        <w:t>Dr.</w:t>
      </w:r>
      <w:r w:rsidRPr="002E51B0">
        <w:t xml:space="preserve"> </w:t>
      </w:r>
      <w:r w:rsidRPr="002E51B0">
        <w:rPr>
          <w:noProof/>
        </w:rPr>
        <w:t>Eric</w:t>
      </w:r>
      <w:r w:rsidRPr="002E51B0">
        <w:t xml:space="preserve"> </w:t>
      </w:r>
      <w:r w:rsidRPr="002E51B0">
        <w:rPr>
          <w:noProof/>
        </w:rPr>
        <w:t>Wong</w:t>
      </w:r>
      <w:r w:rsidRPr="002E51B0">
        <w:t xml:space="preserve">, </w:t>
      </w:r>
      <w:r w:rsidRPr="002E51B0">
        <w:rPr>
          <w:noProof/>
        </w:rPr>
        <w:t>Region 13</w:t>
      </w:r>
      <w:r w:rsidRPr="002E51B0">
        <w:t>, (</w:t>
      </w:r>
      <w:r w:rsidRPr="002E51B0">
        <w:rPr>
          <w:noProof/>
        </w:rPr>
        <w:t>6/30/2014</w:t>
      </w:r>
      <w:r w:rsidRPr="002E51B0">
        <w:t>-</w:t>
      </w:r>
      <w:r w:rsidRPr="002E51B0">
        <w:rPr>
          <w:noProof/>
        </w:rPr>
        <w:t>11/05/2017</w:t>
      </w:r>
      <w:r w:rsidRPr="002E51B0">
        <w:t xml:space="preserve">), </w:t>
      </w:r>
      <w:r w:rsidRPr="002E51B0">
        <w:rPr>
          <w:noProof/>
        </w:rPr>
        <w:t>2nd term, Chair</w:t>
      </w:r>
    </w:p>
    <w:p w14:paraId="537E749D" w14:textId="77777777" w:rsidR="00786EC5" w:rsidRPr="002E51B0" w:rsidRDefault="00786EC5" w:rsidP="00786EC5">
      <w:pPr>
        <w:pStyle w:val="ResolutionTemplate"/>
        <w:pBdr>
          <w:left w:val="single" w:sz="4" w:space="1" w:color="auto"/>
          <w:right w:val="single" w:sz="4" w:space="1" w:color="auto"/>
        </w:pBdr>
        <w:tabs>
          <w:tab w:val="left" w:pos="972"/>
        </w:tabs>
      </w:pPr>
      <w:r w:rsidRPr="002E51B0">
        <w:rPr>
          <w:noProof/>
        </w:rPr>
        <w:t>Dr.</w:t>
      </w:r>
      <w:r w:rsidRPr="002E51B0">
        <w:t xml:space="preserve"> </w:t>
      </w:r>
      <w:r w:rsidRPr="002E51B0">
        <w:rPr>
          <w:noProof/>
        </w:rPr>
        <w:t>Daniel</w:t>
      </w:r>
      <w:r w:rsidRPr="002E51B0">
        <w:t xml:space="preserve"> </w:t>
      </w:r>
      <w:r w:rsidRPr="002E51B0">
        <w:rPr>
          <w:noProof/>
        </w:rPr>
        <w:t>Geare</w:t>
      </w:r>
      <w:r w:rsidRPr="002E51B0">
        <w:t xml:space="preserve">, </w:t>
      </w:r>
      <w:r w:rsidRPr="002E51B0">
        <w:rPr>
          <w:noProof/>
        </w:rPr>
        <w:t>Region 11</w:t>
      </w:r>
      <w:r w:rsidRPr="002E51B0">
        <w:t>, (</w:t>
      </w:r>
      <w:r w:rsidRPr="002E51B0">
        <w:rPr>
          <w:noProof/>
        </w:rPr>
        <w:t>6/30/2014</w:t>
      </w:r>
      <w:r w:rsidRPr="002E51B0">
        <w:t>-</w:t>
      </w:r>
      <w:r w:rsidRPr="002E51B0">
        <w:rPr>
          <w:noProof/>
        </w:rPr>
        <w:t>11/05/2017</w:t>
      </w:r>
      <w:r w:rsidRPr="002E51B0">
        <w:t xml:space="preserve">), </w:t>
      </w:r>
      <w:r w:rsidRPr="002E51B0">
        <w:rPr>
          <w:noProof/>
        </w:rPr>
        <w:t>1st term</w:t>
      </w:r>
    </w:p>
    <w:p w14:paraId="354C998E" w14:textId="77777777" w:rsidR="00786EC5" w:rsidRPr="002E51B0" w:rsidRDefault="00786EC5" w:rsidP="00786EC5">
      <w:pPr>
        <w:pStyle w:val="ResolutionTemplate"/>
        <w:pBdr>
          <w:left w:val="single" w:sz="4" w:space="1" w:color="auto"/>
          <w:right w:val="single" w:sz="4" w:space="1" w:color="auto"/>
        </w:pBdr>
        <w:tabs>
          <w:tab w:val="left" w:pos="972"/>
        </w:tabs>
      </w:pPr>
      <w:r w:rsidRPr="002E51B0">
        <w:rPr>
          <w:noProof/>
        </w:rPr>
        <w:t>Dr.</w:t>
      </w:r>
      <w:r w:rsidRPr="002E51B0">
        <w:t xml:space="preserve"> </w:t>
      </w:r>
      <w:r w:rsidRPr="002E51B0">
        <w:rPr>
          <w:noProof/>
        </w:rPr>
        <w:t>Jane</w:t>
      </w:r>
      <w:r w:rsidRPr="002E51B0">
        <w:t xml:space="preserve"> </w:t>
      </w:r>
      <w:r w:rsidRPr="002E51B0">
        <w:rPr>
          <w:noProof/>
        </w:rPr>
        <w:t>Martone</w:t>
      </w:r>
      <w:r w:rsidRPr="002E51B0">
        <w:t xml:space="preserve">, </w:t>
      </w:r>
      <w:r w:rsidRPr="002E51B0">
        <w:rPr>
          <w:noProof/>
        </w:rPr>
        <w:t>Region 01</w:t>
      </w:r>
      <w:r w:rsidRPr="002E51B0">
        <w:t>, (</w:t>
      </w:r>
      <w:r w:rsidRPr="002E51B0">
        <w:rPr>
          <w:noProof/>
        </w:rPr>
        <w:t>6/30/2014</w:t>
      </w:r>
      <w:r w:rsidRPr="002E51B0">
        <w:t>-</w:t>
      </w:r>
      <w:r w:rsidRPr="002E51B0">
        <w:rPr>
          <w:noProof/>
        </w:rPr>
        <w:t>11/05/2017</w:t>
      </w:r>
      <w:r w:rsidRPr="002E51B0">
        <w:t xml:space="preserve">), </w:t>
      </w:r>
      <w:r w:rsidRPr="002E51B0">
        <w:rPr>
          <w:noProof/>
        </w:rPr>
        <w:t>1st term</w:t>
      </w:r>
    </w:p>
    <w:p w14:paraId="56ABB35A" w14:textId="77777777" w:rsidR="00786EC5" w:rsidRPr="002E51B0" w:rsidRDefault="00786EC5" w:rsidP="00786EC5">
      <w:pPr>
        <w:pStyle w:val="ResolutionTemplate"/>
        <w:pBdr>
          <w:left w:val="single" w:sz="4" w:space="1" w:color="auto"/>
          <w:right w:val="single" w:sz="4" w:space="1" w:color="auto"/>
        </w:pBdr>
        <w:tabs>
          <w:tab w:val="left" w:pos="972"/>
        </w:tabs>
        <w:rPr>
          <w:noProof/>
        </w:rPr>
      </w:pPr>
      <w:r w:rsidRPr="002E51B0">
        <w:rPr>
          <w:noProof/>
        </w:rPr>
        <w:t>Dr.</w:t>
      </w:r>
      <w:r w:rsidRPr="002E51B0">
        <w:t xml:space="preserve"> </w:t>
      </w:r>
      <w:r w:rsidRPr="002E51B0">
        <w:rPr>
          <w:noProof/>
        </w:rPr>
        <w:t>Russell Cyphers</w:t>
      </w:r>
      <w:r w:rsidRPr="002E51B0">
        <w:t xml:space="preserve">, </w:t>
      </w:r>
      <w:r w:rsidRPr="002E51B0">
        <w:rPr>
          <w:noProof/>
        </w:rPr>
        <w:t>Region 14</w:t>
      </w:r>
      <w:r w:rsidRPr="002E51B0">
        <w:t>, (</w:t>
      </w:r>
      <w:r w:rsidRPr="002E51B0">
        <w:rPr>
          <w:noProof/>
        </w:rPr>
        <w:t>6/21/2015</w:t>
      </w:r>
      <w:r w:rsidRPr="002E51B0">
        <w:t>-</w:t>
      </w:r>
      <w:r w:rsidRPr="002E51B0">
        <w:rPr>
          <w:noProof/>
        </w:rPr>
        <w:t>11/05/2017</w:t>
      </w:r>
      <w:r w:rsidRPr="002E51B0">
        <w:t>),</w:t>
      </w:r>
      <w:r w:rsidRPr="002E51B0">
        <w:rPr>
          <w:noProof/>
        </w:rPr>
        <w:t xml:space="preserve"> 1st term </w:t>
      </w:r>
    </w:p>
    <w:p w14:paraId="140C6A93" w14:textId="77777777" w:rsidR="00786EC5" w:rsidRPr="002E51B0" w:rsidRDefault="00786EC5" w:rsidP="00786EC5">
      <w:pPr>
        <w:pStyle w:val="ResolutionTemplate"/>
        <w:pBdr>
          <w:left w:val="single" w:sz="4" w:space="1" w:color="auto"/>
          <w:right w:val="single" w:sz="4" w:space="1" w:color="auto"/>
        </w:pBdr>
        <w:tabs>
          <w:tab w:val="left" w:pos="972"/>
        </w:tabs>
      </w:pPr>
      <w:r w:rsidRPr="002E51B0">
        <w:rPr>
          <w:noProof/>
        </w:rPr>
        <w:t>Dr.</w:t>
      </w:r>
      <w:r w:rsidRPr="002E51B0">
        <w:t xml:space="preserve"> </w:t>
      </w:r>
      <w:r w:rsidRPr="002E51B0">
        <w:rPr>
          <w:noProof/>
        </w:rPr>
        <w:t>Navin</w:t>
      </w:r>
      <w:r w:rsidRPr="002E51B0">
        <w:t xml:space="preserve"> </w:t>
      </w:r>
      <w:r w:rsidRPr="002E51B0">
        <w:rPr>
          <w:noProof/>
        </w:rPr>
        <w:t>Boggavarapu</w:t>
      </w:r>
      <w:r w:rsidRPr="002E51B0">
        <w:t xml:space="preserve">, </w:t>
      </w:r>
      <w:r w:rsidRPr="002E51B0">
        <w:rPr>
          <w:noProof/>
        </w:rPr>
        <w:t>Region 04</w:t>
      </w:r>
      <w:r w:rsidRPr="002E51B0">
        <w:t>, (</w:t>
      </w:r>
      <w:r w:rsidRPr="002E51B0">
        <w:rPr>
          <w:noProof/>
        </w:rPr>
        <w:t>6/21/2015</w:t>
      </w:r>
      <w:r w:rsidRPr="002E51B0">
        <w:t>-</w:t>
      </w:r>
      <w:r w:rsidRPr="002E51B0">
        <w:rPr>
          <w:noProof/>
        </w:rPr>
        <w:t>11/04/2018</w:t>
      </w:r>
      <w:r w:rsidRPr="002E51B0">
        <w:t>),</w:t>
      </w:r>
      <w:r w:rsidRPr="002E51B0">
        <w:rPr>
          <w:noProof/>
        </w:rPr>
        <w:t xml:space="preserve"> 2nd term</w:t>
      </w:r>
    </w:p>
    <w:p w14:paraId="3B614BF0" w14:textId="77777777" w:rsidR="00786EC5" w:rsidRPr="002E51B0" w:rsidRDefault="00786EC5" w:rsidP="00786EC5">
      <w:pPr>
        <w:pStyle w:val="ResolutionTemplate"/>
        <w:pBdr>
          <w:left w:val="single" w:sz="4" w:space="1" w:color="auto"/>
          <w:right w:val="single" w:sz="4" w:space="1" w:color="auto"/>
        </w:pBdr>
        <w:tabs>
          <w:tab w:val="left" w:pos="972"/>
        </w:tabs>
        <w:rPr>
          <w:noProof/>
        </w:rPr>
      </w:pPr>
      <w:r w:rsidRPr="002E51B0">
        <w:rPr>
          <w:noProof/>
        </w:rPr>
        <w:t>Dr.</w:t>
      </w:r>
      <w:r w:rsidRPr="002E51B0">
        <w:t xml:space="preserve"> </w:t>
      </w:r>
      <w:r w:rsidRPr="002E51B0">
        <w:rPr>
          <w:noProof/>
        </w:rPr>
        <w:t>Nahid</w:t>
      </w:r>
      <w:r w:rsidRPr="002E51B0">
        <w:t xml:space="preserve"> </w:t>
      </w:r>
      <w:r w:rsidRPr="002E51B0">
        <w:rPr>
          <w:noProof/>
        </w:rPr>
        <w:t>Kashani</w:t>
      </w:r>
      <w:r w:rsidRPr="002E51B0">
        <w:t xml:space="preserve">, </w:t>
      </w:r>
      <w:r w:rsidRPr="002E51B0">
        <w:rPr>
          <w:noProof/>
        </w:rPr>
        <w:t>Region 09</w:t>
      </w:r>
      <w:r w:rsidRPr="002E51B0">
        <w:t>, (</w:t>
      </w:r>
      <w:r w:rsidRPr="002E51B0">
        <w:rPr>
          <w:noProof/>
        </w:rPr>
        <w:t>6/21/2015</w:t>
      </w:r>
      <w:r w:rsidRPr="002E51B0">
        <w:t>-</w:t>
      </w:r>
      <w:r w:rsidRPr="002E51B0">
        <w:rPr>
          <w:noProof/>
        </w:rPr>
        <w:t>11/04/2018</w:t>
      </w:r>
      <w:r w:rsidRPr="002E51B0">
        <w:t>), 2nd</w:t>
      </w:r>
      <w:r w:rsidRPr="002E51B0">
        <w:rPr>
          <w:noProof/>
        </w:rPr>
        <w:t xml:space="preserve"> term</w:t>
      </w:r>
    </w:p>
    <w:p w14:paraId="1EAB1B6B" w14:textId="77777777" w:rsidR="00786EC5" w:rsidRPr="002E51B0" w:rsidRDefault="00786EC5" w:rsidP="00786EC5">
      <w:pPr>
        <w:pStyle w:val="ResolutionTemplate"/>
        <w:pBdr>
          <w:left w:val="single" w:sz="4" w:space="1" w:color="auto"/>
          <w:right w:val="single" w:sz="4" w:space="1" w:color="auto"/>
        </w:pBdr>
        <w:tabs>
          <w:tab w:val="left" w:pos="972"/>
        </w:tabs>
      </w:pPr>
      <w:r w:rsidRPr="002E51B0">
        <w:t>Dr. Ashley Lamay, Region 05, (7/18/2016–11/03/2019), 1st term</w:t>
      </w:r>
    </w:p>
    <w:p w14:paraId="25479A8F" w14:textId="77777777" w:rsidR="00786EC5" w:rsidRPr="002E51B0" w:rsidRDefault="00786EC5" w:rsidP="00786EC5">
      <w:pPr>
        <w:pStyle w:val="ResolutionTemplate"/>
        <w:pBdr>
          <w:left w:val="single" w:sz="4" w:space="1" w:color="auto"/>
          <w:right w:val="single" w:sz="4" w:space="1" w:color="auto"/>
        </w:pBdr>
        <w:tabs>
          <w:tab w:val="left" w:pos="972"/>
        </w:tabs>
      </w:pPr>
      <w:r w:rsidRPr="002E51B0">
        <w:rPr>
          <w:noProof/>
        </w:rPr>
        <w:t>Dr.</w:t>
      </w:r>
      <w:r w:rsidRPr="002E51B0">
        <w:t xml:space="preserve"> </w:t>
      </w:r>
      <w:r w:rsidRPr="002E51B0">
        <w:rPr>
          <w:noProof/>
        </w:rPr>
        <w:t>Ronald</w:t>
      </w:r>
      <w:r w:rsidRPr="002E51B0">
        <w:t xml:space="preserve"> </w:t>
      </w:r>
      <w:r w:rsidRPr="002E51B0">
        <w:rPr>
          <w:noProof/>
        </w:rPr>
        <w:t>Giordan</w:t>
      </w:r>
      <w:r w:rsidRPr="002E51B0">
        <w:t xml:space="preserve">, </w:t>
      </w:r>
      <w:r w:rsidRPr="002E51B0">
        <w:rPr>
          <w:noProof/>
        </w:rPr>
        <w:t>Region 14</w:t>
      </w:r>
      <w:r w:rsidRPr="002E51B0">
        <w:t>, (</w:t>
      </w:r>
      <w:r w:rsidRPr="002E51B0">
        <w:rPr>
          <w:noProof/>
        </w:rPr>
        <w:t>7/18/2016-11/03/2019</w:t>
      </w:r>
      <w:r w:rsidRPr="002E51B0">
        <w:t xml:space="preserve">), </w:t>
      </w:r>
      <w:r w:rsidRPr="002E51B0">
        <w:rPr>
          <w:noProof/>
        </w:rPr>
        <w:t>2nd term</w:t>
      </w:r>
    </w:p>
    <w:p w14:paraId="47012CC0" w14:textId="77777777" w:rsidR="00786EC5" w:rsidRPr="002E51B0" w:rsidRDefault="00786EC5" w:rsidP="00786EC5">
      <w:pPr>
        <w:pStyle w:val="ResolutionTemplate"/>
        <w:pBdr>
          <w:left w:val="single" w:sz="4" w:space="1" w:color="auto"/>
          <w:right w:val="single" w:sz="4" w:space="1" w:color="auto"/>
        </w:pBdr>
        <w:tabs>
          <w:tab w:val="left" w:pos="972"/>
        </w:tabs>
      </w:pPr>
      <w:r w:rsidRPr="002E51B0">
        <w:rPr>
          <w:noProof/>
        </w:rPr>
        <w:t>Dr.</w:t>
      </w:r>
      <w:r w:rsidRPr="002E51B0">
        <w:t xml:space="preserve"> </w:t>
      </w:r>
      <w:r w:rsidRPr="002E51B0">
        <w:rPr>
          <w:noProof/>
        </w:rPr>
        <w:t>Ronald</w:t>
      </w:r>
      <w:r w:rsidRPr="002E51B0">
        <w:t xml:space="preserve"> </w:t>
      </w:r>
      <w:r w:rsidRPr="002E51B0">
        <w:rPr>
          <w:noProof/>
        </w:rPr>
        <w:t>Sawyer</w:t>
      </w:r>
      <w:r w:rsidRPr="002E51B0">
        <w:t xml:space="preserve">, </w:t>
      </w:r>
      <w:r w:rsidRPr="002E51B0">
        <w:rPr>
          <w:noProof/>
        </w:rPr>
        <w:t>Region 01</w:t>
      </w:r>
      <w:r w:rsidRPr="002E51B0">
        <w:t>, (</w:t>
      </w:r>
      <w:r w:rsidRPr="002E51B0">
        <w:rPr>
          <w:noProof/>
        </w:rPr>
        <w:t>7/18/2016-11/03/2019</w:t>
      </w:r>
      <w:r w:rsidRPr="002E51B0">
        <w:t xml:space="preserve">), </w:t>
      </w:r>
      <w:r w:rsidRPr="002E51B0">
        <w:rPr>
          <w:noProof/>
        </w:rPr>
        <w:t>2nd term</w:t>
      </w:r>
    </w:p>
    <w:p w14:paraId="131EA28F" w14:textId="77777777" w:rsidR="00786EC5" w:rsidRPr="002E51B0" w:rsidRDefault="00786EC5" w:rsidP="00786EC5">
      <w:pPr>
        <w:pStyle w:val="ResolutionTemplate"/>
        <w:pBdr>
          <w:left w:val="single" w:sz="4" w:space="1" w:color="auto"/>
          <w:right w:val="single" w:sz="4" w:space="1" w:color="auto"/>
        </w:pBdr>
        <w:tabs>
          <w:tab w:val="left" w:pos="972"/>
        </w:tabs>
      </w:pPr>
      <w:r w:rsidRPr="002E51B0">
        <w:t>Dr. Howard Chi, Region 13, (7/18/2016-11/03/2019, 1st term</w:t>
      </w:r>
    </w:p>
    <w:p w14:paraId="194F1581" w14:textId="77777777" w:rsidR="00786EC5" w:rsidRPr="002E51B0" w:rsidRDefault="00786EC5" w:rsidP="00786EC5">
      <w:pPr>
        <w:pStyle w:val="ResolutionTemplate"/>
        <w:pBdr>
          <w:left w:val="single" w:sz="4" w:space="1" w:color="auto"/>
          <w:right w:val="single" w:sz="4" w:space="1" w:color="auto"/>
        </w:pBdr>
        <w:tabs>
          <w:tab w:val="left" w:pos="972"/>
        </w:tabs>
      </w:pPr>
      <w:r w:rsidRPr="002E51B0">
        <w:rPr>
          <w:noProof/>
        </w:rPr>
        <w:t xml:space="preserve">Dr. Tomas Ballesteros, Region 04, (8/16/2016-11/05/2017), </w:t>
      </w:r>
      <w:r w:rsidRPr="002E51B0">
        <w:t>1st term</w:t>
      </w:r>
      <w:r w:rsidRPr="002E51B0">
        <w:rPr>
          <w:noProof/>
        </w:rPr>
        <w:t xml:space="preserve"> term</w:t>
      </w:r>
    </w:p>
    <w:p w14:paraId="09F8A945"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r w:rsidRPr="002E51B0">
        <w:rPr>
          <w:b/>
        </w:rPr>
        <w:t>Dr. Jian Hong, Region 06, (8/16/2016-11/05/2017), 1st term</w:t>
      </w:r>
    </w:p>
    <w:p w14:paraId="23826069"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strike/>
          <w:u w:val="single"/>
        </w:rPr>
      </w:pPr>
      <w:r w:rsidRPr="002E51B0">
        <w:rPr>
          <w:b/>
          <w:u w:val="single"/>
        </w:rPr>
        <w:t>Dr. Steven Skurow, Region 13, (5/18/2017-11/05/2020), 1st term</w:t>
      </w:r>
    </w:p>
    <w:p w14:paraId="5BB9534A"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u w:val="single"/>
        </w:rPr>
      </w:pPr>
      <w:r w:rsidRPr="002E51B0">
        <w:rPr>
          <w:b/>
          <w:u w:val="single"/>
        </w:rPr>
        <w:t>Dr. Grant Quayle, Region 14, (5/18/2017-11/05/2020), 1st term</w:t>
      </w:r>
    </w:p>
    <w:p w14:paraId="6FBD3218"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u w:val="single"/>
        </w:rPr>
      </w:pPr>
      <w:r w:rsidRPr="002E51B0">
        <w:rPr>
          <w:b/>
          <w:u w:val="single"/>
        </w:rPr>
        <w:t>Dr.                        , Region      , (TBD-11/05/2020), 1st term</w:t>
      </w:r>
    </w:p>
    <w:p w14:paraId="4837B85B"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r w:rsidRPr="002E51B0">
        <w:rPr>
          <w:b/>
        </w:rPr>
        <w:t>Dr. J. Christopher Harvan, Region 14, (12/21/2015-11/4/2018), 1st term, Consultant</w:t>
      </w:r>
    </w:p>
    <w:p w14:paraId="1CA85BCB"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r w:rsidRPr="002E51B0">
        <w:rPr>
          <w:b/>
        </w:rPr>
        <w:t>Dr. Dwight Duckworth, Region 12, (7/18/2016-11/4/2018), 1st term, Consultant</w:t>
      </w:r>
    </w:p>
    <w:p w14:paraId="01D64155"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strike/>
        </w:rPr>
      </w:pPr>
      <w:r w:rsidRPr="002E51B0">
        <w:rPr>
          <w:b/>
          <w:strike/>
        </w:rPr>
        <w:t>Dr. Steven Skurow, Region 13, (6/21/2015-11/04/2018), 1st term, Consultant</w:t>
      </w:r>
    </w:p>
    <w:p w14:paraId="13951167"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u w:val="single"/>
        </w:rPr>
      </w:pPr>
      <w:r w:rsidRPr="002E51B0">
        <w:rPr>
          <w:b/>
          <w:u w:val="single"/>
        </w:rPr>
        <w:t>Dr.                        , Region      , (TBD-11/05/2017), 1st term, Consultant</w:t>
      </w:r>
    </w:p>
    <w:p w14:paraId="58C966BF" w14:textId="77777777" w:rsidR="00786EC5" w:rsidRPr="002E51B0" w:rsidRDefault="00786EC5" w:rsidP="00786EC5">
      <w:pPr>
        <w:rPr>
          <w:b/>
        </w:rPr>
      </w:pPr>
    </w:p>
    <w:p w14:paraId="4177A56C"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2611F9A0"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1AA23D5A"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Cheney, Cordero, Dear, Donald, Edgar, Gajjar, Gehrig, Gorman, Guter, Hanson, Harunani, Lew, Malterud, Shamoon, Shepley, Stillwell, Tillman, Uppal, White, Winland, Wooden</w:t>
      </w:r>
    </w:p>
    <w:p w14:paraId="5D187172"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0DC514C2"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–Dubowsky, Dyzenhaus, Shelly, Worm</w:t>
      </w:r>
    </w:p>
    <w:p w14:paraId="5CBA10FE"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692ADB27"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2C26632D" w14:textId="77777777" w:rsidR="00786EC5" w:rsidRPr="002E51B0" w:rsidRDefault="00786EC5" w:rsidP="00786EC5">
      <w:pPr>
        <w:rPr>
          <w:b/>
        </w:rPr>
      </w:pPr>
    </w:p>
    <w:p w14:paraId="57B7806D" w14:textId="77777777" w:rsidR="00786EC5" w:rsidRPr="002E51B0" w:rsidRDefault="00786EC5" w:rsidP="004F2E24">
      <w:pPr>
        <w:pStyle w:val="ListParagraph"/>
        <w:numPr>
          <w:ilvl w:val="0"/>
          <w:numId w:val="134"/>
        </w:numPr>
        <w:rPr>
          <w:b/>
        </w:rPr>
      </w:pPr>
      <w:r w:rsidRPr="002E51B0">
        <w:rPr>
          <w:b/>
        </w:rPr>
        <w:t xml:space="preserve"> New Business – Addition of Bank Loan Balloon Payment Discussion</w:t>
      </w:r>
    </w:p>
    <w:p w14:paraId="35C6AF96" w14:textId="77777777" w:rsidR="00786EC5" w:rsidRPr="002E51B0" w:rsidRDefault="00786EC5" w:rsidP="00786EC5">
      <w:pPr>
        <w:rPr>
          <w:b/>
        </w:rPr>
      </w:pPr>
    </w:p>
    <w:p w14:paraId="224AED1A" w14:textId="77777777" w:rsidR="00786EC5" w:rsidRPr="002E51B0" w:rsidRDefault="00786EC5" w:rsidP="00786EC5">
      <w:pPr>
        <w:rPr>
          <w:b/>
        </w:rPr>
      </w:pPr>
      <w:r w:rsidRPr="002E51B0">
        <w:rPr>
          <w:b/>
        </w:rPr>
        <w:t>Dr. Gehrig moved, Dr. Lew seconded:</w:t>
      </w:r>
    </w:p>
    <w:p w14:paraId="2F76CF98"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“Resolved, that discussion on the bank loan balloon payment be added to the agenda.”</w:t>
      </w:r>
    </w:p>
    <w:p w14:paraId="7C06C931" w14:textId="77777777" w:rsidR="00786EC5" w:rsidRPr="002E51B0" w:rsidRDefault="00786EC5" w:rsidP="00786EC5">
      <w:pPr>
        <w:rPr>
          <w:b/>
        </w:rPr>
      </w:pPr>
    </w:p>
    <w:p w14:paraId="2B6147E0"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4E0F2594"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36218A5D"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Cheney, Cordero, Dear, Donald, Edgar, Gajjar, Gehrig, Gorman, Guter, Hanson, Harunani, Lew, Malterud, Shamoon, Shepley, Stillwell, Tillman, Uppal, White, Winland, Wooden</w:t>
      </w:r>
    </w:p>
    <w:p w14:paraId="3FC5E555"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25FBB5AA"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–Dubowsky, Dyzenhaus, Shelly, Worm</w:t>
      </w:r>
    </w:p>
    <w:p w14:paraId="4474EEAF"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54F584B1"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69F06153" w14:textId="77777777" w:rsidR="00786EC5" w:rsidRPr="002E51B0" w:rsidRDefault="00786EC5" w:rsidP="00786EC5">
      <w:pPr>
        <w:rPr>
          <w:b/>
        </w:rPr>
      </w:pPr>
    </w:p>
    <w:p w14:paraId="45D2A3FD" w14:textId="77777777" w:rsidR="00786EC5" w:rsidRPr="002E51B0" w:rsidRDefault="00786EC5" w:rsidP="00786EC5">
      <w:pPr>
        <w:rPr>
          <w:b/>
        </w:rPr>
      </w:pPr>
      <w:r w:rsidRPr="002E51B0">
        <w:rPr>
          <w:b/>
        </w:rPr>
        <w:t>Dr. Gehrig moved, Dr. Lew seconded:</w:t>
      </w:r>
    </w:p>
    <w:p w14:paraId="3CE9FDE6"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lastRenderedPageBreak/>
        <w:t>“Resolved, that the final principal payment and principal balance remaining of the previous building loan be rolled into a $2,280,000 loan amortized over 10 years with a 5 year maturity at Chase Bank.”</w:t>
      </w:r>
    </w:p>
    <w:p w14:paraId="77BE23FD" w14:textId="77777777" w:rsidR="00786EC5" w:rsidRPr="002E51B0" w:rsidRDefault="00786EC5" w:rsidP="00786EC5">
      <w:pPr>
        <w:rPr>
          <w:b/>
        </w:rPr>
      </w:pPr>
    </w:p>
    <w:p w14:paraId="54778D08"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096A49F2"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4DA37AD1"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Cheney, Cordero, Dear, Donald, Edgar, Gajjar, Gehrig, Gorman, Guter, Hanson, Harunani, Lew, Malterud, Shamoon, Shepley, Stillwell, Tillman, Uppal, White, Winland, Wooden</w:t>
      </w:r>
    </w:p>
    <w:p w14:paraId="13AB7CB8"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34DC5BB0"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–Dubowsky, Dyzenhaus, Shelly, Worm</w:t>
      </w:r>
    </w:p>
    <w:p w14:paraId="04B6354D"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5D276D97"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4CA4108C" w14:textId="77777777" w:rsidR="00786EC5" w:rsidRPr="002E51B0" w:rsidRDefault="00786EC5" w:rsidP="00786EC5">
      <w:pPr>
        <w:rPr>
          <w:b/>
        </w:rPr>
      </w:pPr>
    </w:p>
    <w:p w14:paraId="4D1BAAC4" w14:textId="77777777" w:rsidR="00786EC5" w:rsidRPr="002E51B0" w:rsidRDefault="00786EC5" w:rsidP="004F2E24">
      <w:pPr>
        <w:pStyle w:val="ListParagraph"/>
        <w:numPr>
          <w:ilvl w:val="0"/>
          <w:numId w:val="134"/>
        </w:numPr>
        <w:rPr>
          <w:b/>
          <w:u w:val="single"/>
        </w:rPr>
      </w:pPr>
      <w:r w:rsidRPr="002E51B0">
        <w:rPr>
          <w:b/>
          <w:u w:val="single"/>
        </w:rPr>
        <w:t xml:space="preserve">Adjournment </w:t>
      </w:r>
    </w:p>
    <w:p w14:paraId="39730E39" w14:textId="77777777" w:rsidR="00786EC5" w:rsidRPr="002E51B0" w:rsidRDefault="00786EC5" w:rsidP="00786EC5">
      <w:pPr>
        <w:rPr>
          <w:b/>
          <w:u w:val="single"/>
        </w:rPr>
      </w:pPr>
    </w:p>
    <w:p w14:paraId="0DF58590" w14:textId="77777777" w:rsidR="00786EC5" w:rsidRPr="002E51B0" w:rsidRDefault="00786EC5" w:rsidP="00786EC5">
      <w:pPr>
        <w:rPr>
          <w:b/>
        </w:rPr>
      </w:pPr>
      <w:r w:rsidRPr="002E51B0">
        <w:rPr>
          <w:b/>
        </w:rPr>
        <w:t>Dr. Lew moved, Dr. Hanson seconded:</w:t>
      </w:r>
    </w:p>
    <w:p w14:paraId="1F11AB86"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“Resolved, that the meeting be adjourned at 7:58 p.m. CDT.”</w:t>
      </w:r>
    </w:p>
    <w:p w14:paraId="03EDEEBA" w14:textId="77777777" w:rsidR="00786EC5" w:rsidRPr="002E51B0" w:rsidRDefault="00786EC5" w:rsidP="00786EC5">
      <w:pPr>
        <w:rPr>
          <w:b/>
        </w:rPr>
      </w:pPr>
    </w:p>
    <w:p w14:paraId="59EC0E24"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4FE75A3D"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797DA3DC"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Cheney, Cordero, Dear, Donald, Edgar, Gajjar, Gehrig, Gorman, Guter, Hanson, Harunani, Lew, Malterud, Shamoon, Shepley, Stillwell, Tillman, Uppal, White, Winland, Wooden</w:t>
      </w:r>
    </w:p>
    <w:p w14:paraId="6404169F"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0BE4BA97"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–Dubowsky, Dyzenhaus, Shelly, Worm</w:t>
      </w:r>
    </w:p>
    <w:p w14:paraId="60D6EAC0"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2FF8B4EC"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73418E29" w14:textId="77777777" w:rsidR="00786EC5" w:rsidRPr="002E51B0" w:rsidRDefault="00786EC5" w:rsidP="00786EC5">
      <w:pPr>
        <w:rPr>
          <w:b/>
          <w:u w:val="single"/>
        </w:rPr>
      </w:pPr>
    </w:p>
    <w:p w14:paraId="34F79F39" w14:textId="77777777" w:rsidR="00786EC5" w:rsidRPr="002E51B0" w:rsidRDefault="00786EC5" w:rsidP="00786EC5">
      <w:pPr>
        <w:rPr>
          <w:b/>
          <w:u w:val="single"/>
        </w:rPr>
      </w:pPr>
    </w:p>
    <w:p w14:paraId="1AA42FF1" w14:textId="77777777" w:rsidR="00786EC5" w:rsidRPr="002E51B0" w:rsidRDefault="00786EC5" w:rsidP="00786EC5">
      <w:pPr>
        <w:rPr>
          <w:b/>
          <w:u w:val="single"/>
        </w:rPr>
      </w:pPr>
      <w:r w:rsidRPr="002E51B0">
        <w:rPr>
          <w:b/>
          <w:u w:val="single"/>
        </w:rPr>
        <w:br w:type="page"/>
      </w:r>
      <w:r w:rsidRPr="002E51B0">
        <w:rPr>
          <w:b/>
          <w:u w:val="single"/>
        </w:rPr>
        <w:lastRenderedPageBreak/>
        <w:t>2016-2017 Board Meeting IV</w:t>
      </w:r>
    </w:p>
    <w:p w14:paraId="27CFE90C" w14:textId="77777777" w:rsidR="00786EC5" w:rsidRPr="002E51B0" w:rsidRDefault="00786EC5" w:rsidP="00786EC5">
      <w:pPr>
        <w:pStyle w:val="ListParagraph"/>
      </w:pPr>
    </w:p>
    <w:p w14:paraId="6E2C498C" w14:textId="77777777" w:rsidR="00786EC5" w:rsidRPr="002E51B0" w:rsidRDefault="00786EC5" w:rsidP="004F2E24">
      <w:pPr>
        <w:pStyle w:val="ListParagraph"/>
        <w:numPr>
          <w:ilvl w:val="0"/>
          <w:numId w:val="135"/>
        </w:numPr>
      </w:pPr>
      <w:r w:rsidRPr="002E51B0">
        <w:rPr>
          <w:b/>
          <w:u w:val="single"/>
        </w:rPr>
        <w:t>Agenda Approval</w:t>
      </w:r>
    </w:p>
    <w:p w14:paraId="340E780C" w14:textId="77777777" w:rsidR="00786EC5" w:rsidRPr="002E51B0" w:rsidRDefault="00786EC5" w:rsidP="00786EC5">
      <w:pPr>
        <w:tabs>
          <w:tab w:val="left" w:pos="3450"/>
        </w:tabs>
      </w:pPr>
      <w:r w:rsidRPr="002E51B0">
        <w:tab/>
      </w:r>
    </w:p>
    <w:p w14:paraId="2A202553" w14:textId="77777777" w:rsidR="00786EC5" w:rsidRPr="002E51B0" w:rsidRDefault="00786EC5">
      <w:pPr>
        <w:rPr>
          <w:b/>
        </w:rPr>
      </w:pPr>
      <w:r w:rsidRPr="002E51B0">
        <w:rPr>
          <w:b/>
        </w:rPr>
        <w:t>Dr. Hanson moved, Dr. White seconded:</w:t>
      </w:r>
    </w:p>
    <w:p w14:paraId="2E44A723"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“Resolved, that the agenda be approved as amended.”</w:t>
      </w:r>
    </w:p>
    <w:p w14:paraId="1ACCB638" w14:textId="77777777" w:rsidR="00786EC5" w:rsidRPr="002E51B0" w:rsidRDefault="00786EC5">
      <w:pPr>
        <w:rPr>
          <w:b/>
        </w:rPr>
      </w:pPr>
    </w:p>
    <w:p w14:paraId="3A774747"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0CF64CD5"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5FEE3948"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Cheney, Cordero, Dear, Donald, Gajjar, Gehrig, Gorman, Guter, Hanson, Harunani, Lew, Malterud, Shamoon, Shepley, Stillwell, Tillman, Uppal, White, Winland, Wooden</w:t>
      </w:r>
    </w:p>
    <w:p w14:paraId="511857F2"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2DF2C21F"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–Dubowsky, Dyzenhaus, Edgar, Shelly, Worm</w:t>
      </w:r>
    </w:p>
    <w:p w14:paraId="550DE59E"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112ECDBF"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4B97C8B7" w14:textId="77777777" w:rsidR="00786EC5" w:rsidRPr="002E51B0" w:rsidRDefault="00786EC5">
      <w:pPr>
        <w:rPr>
          <w:b/>
        </w:rPr>
      </w:pPr>
    </w:p>
    <w:p w14:paraId="18FBF464" w14:textId="77777777" w:rsidR="00786EC5" w:rsidRPr="002E51B0" w:rsidRDefault="00786EC5" w:rsidP="004F2E24">
      <w:pPr>
        <w:pStyle w:val="ListParagraph"/>
        <w:numPr>
          <w:ilvl w:val="0"/>
          <w:numId w:val="135"/>
        </w:numPr>
        <w:rPr>
          <w:b/>
        </w:rPr>
      </w:pPr>
      <w:r w:rsidRPr="002E51B0">
        <w:rPr>
          <w:b/>
          <w:u w:val="single"/>
        </w:rPr>
        <w:t>Minutes Approval</w:t>
      </w:r>
    </w:p>
    <w:p w14:paraId="14DB66FD" w14:textId="77777777" w:rsidR="00786EC5" w:rsidRPr="002E51B0" w:rsidRDefault="00786EC5" w:rsidP="00786EC5">
      <w:pPr>
        <w:tabs>
          <w:tab w:val="left" w:pos="3450"/>
        </w:tabs>
      </w:pPr>
      <w:r w:rsidRPr="002E51B0">
        <w:tab/>
      </w:r>
    </w:p>
    <w:p w14:paraId="400AB667" w14:textId="77777777" w:rsidR="00786EC5" w:rsidRPr="002E51B0" w:rsidRDefault="00786EC5" w:rsidP="00786EC5">
      <w:pPr>
        <w:rPr>
          <w:b/>
        </w:rPr>
      </w:pPr>
      <w:r w:rsidRPr="002E51B0">
        <w:rPr>
          <w:b/>
        </w:rPr>
        <w:t>Dr. Cheney moved, Dr. Hanson seconded:</w:t>
      </w:r>
    </w:p>
    <w:p w14:paraId="7604539F"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“Resolved, that the Board Meeting III minutes, held March 18 – 19, 2017, be approved.”</w:t>
      </w:r>
    </w:p>
    <w:p w14:paraId="1F090289" w14:textId="77777777" w:rsidR="00786EC5" w:rsidRPr="002E51B0" w:rsidRDefault="00786EC5" w:rsidP="00786EC5">
      <w:pPr>
        <w:rPr>
          <w:b/>
        </w:rPr>
      </w:pPr>
    </w:p>
    <w:p w14:paraId="37B2FA57"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683ABAC3"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301BBEE8"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Cheney, Cordero, Dear, Donald, Gajjar, Gehrig, Gorman, Guter, Hanson, Harunani, Lew, Malterud, Shamoon, Shepley, Stillwell, Tillman, Uppal, White, Winland, Wooden</w:t>
      </w:r>
    </w:p>
    <w:p w14:paraId="33778B9F"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0C34153A"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–Dubowsky, Dyzenhaus, Edgar, Shelly, Worm</w:t>
      </w:r>
    </w:p>
    <w:p w14:paraId="451F09F8"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52CE35E6"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4BF6AB58" w14:textId="77777777" w:rsidR="00786EC5" w:rsidRPr="002E51B0" w:rsidRDefault="00786EC5" w:rsidP="00786EC5">
      <w:pPr>
        <w:tabs>
          <w:tab w:val="left" w:pos="3450"/>
        </w:tabs>
      </w:pPr>
    </w:p>
    <w:p w14:paraId="5118334C" w14:textId="77777777" w:rsidR="00786EC5" w:rsidRPr="002E51B0" w:rsidRDefault="00786EC5" w:rsidP="00786EC5">
      <w:pPr>
        <w:rPr>
          <w:b/>
        </w:rPr>
      </w:pPr>
      <w:r w:rsidRPr="002E51B0">
        <w:rPr>
          <w:b/>
        </w:rPr>
        <w:t>Dr. Shamoon moved, Dr. Bishop seconded:</w:t>
      </w:r>
    </w:p>
    <w:p w14:paraId="2874CCC4"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“Resolved, that the Board Call minutes, held April 18, 2017, be approved.”</w:t>
      </w:r>
    </w:p>
    <w:p w14:paraId="23E05319"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6FE09C07"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16CEB05B"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Cheney, Dear, Gajjar, Gehrig, Gorman, Hanson, Harunani, Lew, Malterud, Shamoon, Shepley, Stillwell, Tillman, Uppal, White, Winland, Wooden</w:t>
      </w:r>
    </w:p>
    <w:p w14:paraId="1250579F"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2F3E29F5"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 Donald, Cordero, Guter</w:t>
      </w:r>
    </w:p>
    <w:p w14:paraId="7EDC6282"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67BC1281"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–Dubowsky, Dyzenhaus, Edgar, Shelly, Worm</w:t>
      </w:r>
    </w:p>
    <w:p w14:paraId="351ED3AD"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7AAB7480"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1EA15ED8" w14:textId="77777777" w:rsidR="00786EC5" w:rsidRPr="002E51B0" w:rsidRDefault="00786EC5" w:rsidP="00786EC5">
      <w:pPr>
        <w:rPr>
          <w:b/>
        </w:rPr>
      </w:pPr>
    </w:p>
    <w:p w14:paraId="2FC04030" w14:textId="77777777" w:rsidR="00786EC5" w:rsidRPr="002E51B0" w:rsidRDefault="00786EC5" w:rsidP="004F2E24">
      <w:pPr>
        <w:pStyle w:val="ListParagraph"/>
        <w:numPr>
          <w:ilvl w:val="0"/>
          <w:numId w:val="135"/>
        </w:numPr>
        <w:rPr>
          <w:b/>
          <w:u w:val="single"/>
        </w:rPr>
      </w:pPr>
      <w:r w:rsidRPr="002E51B0">
        <w:rPr>
          <w:b/>
          <w:u w:val="single"/>
        </w:rPr>
        <w:t>AIR – Recommended Change to AGD PACE Eligibility Requirements</w:t>
      </w:r>
    </w:p>
    <w:p w14:paraId="7D6B425B" w14:textId="77777777" w:rsidR="00786EC5" w:rsidRPr="002E51B0" w:rsidRDefault="00786EC5" w:rsidP="00786EC5">
      <w:pPr>
        <w:rPr>
          <w:b/>
          <w:u w:val="single"/>
        </w:rPr>
      </w:pPr>
    </w:p>
    <w:p w14:paraId="16DDA3DC" w14:textId="77777777" w:rsidR="00786EC5" w:rsidRPr="002E51B0" w:rsidRDefault="00786EC5" w:rsidP="00786EC5">
      <w:pPr>
        <w:rPr>
          <w:b/>
        </w:rPr>
      </w:pPr>
      <w:r w:rsidRPr="002E51B0">
        <w:rPr>
          <w:b/>
        </w:rPr>
        <w:lastRenderedPageBreak/>
        <w:t>Dr. Cheney moved, Dr. White seconded:</w:t>
      </w:r>
    </w:p>
    <w:p w14:paraId="4FE3D9B5" w14:textId="77777777" w:rsidR="00786EC5" w:rsidRPr="002E51B0" w:rsidRDefault="00786EC5" w:rsidP="00786EC5">
      <w:pPr>
        <w:pStyle w:val="ResolutionTemplate"/>
      </w:pPr>
      <w:r w:rsidRPr="002E51B0">
        <w:t>“Resolved, that AIR – Recommended Change to AGD PACE Eligibility Requirements be approved as editorially amended.”</w:t>
      </w:r>
    </w:p>
    <w:p w14:paraId="7323C3BA" w14:textId="77777777" w:rsidR="00786EC5" w:rsidRPr="002E51B0" w:rsidRDefault="00786EC5" w:rsidP="00786EC5">
      <w:pPr>
        <w:pStyle w:val="ResolutionTemplate"/>
      </w:pPr>
    </w:p>
    <w:p w14:paraId="3E18A1A5" w14:textId="77777777" w:rsidR="00786EC5" w:rsidRPr="002E51B0" w:rsidRDefault="00786EC5" w:rsidP="00786EC5">
      <w:pPr>
        <w:pStyle w:val="ResolutionTemplate"/>
      </w:pPr>
      <w:r w:rsidRPr="002E51B0">
        <w:t xml:space="preserve">“Resolved, that PACE Eligibility requirements be modified as follows, </w:t>
      </w:r>
    </w:p>
    <w:p w14:paraId="51FE0025" w14:textId="77777777" w:rsidR="00786EC5" w:rsidRPr="002E51B0" w:rsidRDefault="00786EC5" w:rsidP="00786EC5">
      <w:pPr>
        <w:pStyle w:val="ResolutionTemplate"/>
      </w:pPr>
    </w:p>
    <w:p w14:paraId="1858770B" w14:textId="77777777" w:rsidR="00786EC5" w:rsidRPr="002E51B0" w:rsidRDefault="00786EC5" w:rsidP="00786EC5">
      <w:pPr>
        <w:pStyle w:val="ResolutionTemplate"/>
      </w:pPr>
      <w:r w:rsidRPr="002E51B0">
        <w:t>Eligibility</w:t>
      </w:r>
    </w:p>
    <w:p w14:paraId="14DB8E2E" w14:textId="77777777" w:rsidR="00786EC5" w:rsidRPr="002E51B0" w:rsidRDefault="00786EC5" w:rsidP="00786EC5">
      <w:pPr>
        <w:pStyle w:val="ResolutionTemplate"/>
      </w:pPr>
      <w:r w:rsidRPr="002E51B0">
        <w:t xml:space="preserve">The provider organization is approved, not speakers or individual course content. The applicant may be a major unit or department within an institution. To be eligible for PACE </w:t>
      </w:r>
      <w:r w:rsidRPr="002E51B0">
        <w:rPr>
          <w:u w:val="single"/>
        </w:rPr>
        <w:t>approval</w:t>
      </w:r>
      <w:r w:rsidRPr="002E51B0">
        <w:rPr>
          <w:color w:val="00B0F0"/>
        </w:rPr>
        <w:t xml:space="preserve"> </w:t>
      </w:r>
      <w:r w:rsidRPr="002E51B0">
        <w:t>the following criteria must be met:</w:t>
      </w:r>
    </w:p>
    <w:p w14:paraId="45EA427E" w14:textId="77777777" w:rsidR="00786EC5" w:rsidRPr="002E51B0" w:rsidRDefault="00786EC5" w:rsidP="00786EC5">
      <w:pPr>
        <w:pStyle w:val="ResolutionTemplate"/>
      </w:pPr>
    </w:p>
    <w:p w14:paraId="4705B610" w14:textId="77777777" w:rsidR="00786EC5" w:rsidRPr="002E51B0" w:rsidRDefault="00786EC5" w:rsidP="00786EC5">
      <w:pPr>
        <w:pStyle w:val="ResolutionTemplate"/>
        <w:ind w:left="216" w:hanging="216"/>
      </w:pPr>
      <w:r w:rsidRPr="002E51B0">
        <w:t>1. The CDE provider offers a planned program of continuing dental education activities consistent with the definition of continuing dental education provided in the Lexicon of Terms.  The CDE provider must demonstrate oversight by an independent advisory committee. CDE organizations can be granted up to a six year approval based on documented experience offering courses and documented compliance to the published PACE Standards and Criteria</w:t>
      </w:r>
    </w:p>
    <w:p w14:paraId="412658EE" w14:textId="77777777" w:rsidR="00786EC5" w:rsidRPr="002E51B0" w:rsidRDefault="00786EC5" w:rsidP="00786EC5">
      <w:pPr>
        <w:pStyle w:val="ResolutionTemplate"/>
      </w:pPr>
    </w:p>
    <w:p w14:paraId="772E897C" w14:textId="77777777" w:rsidR="00786EC5" w:rsidRPr="002E51B0" w:rsidRDefault="00786EC5" w:rsidP="00786EC5">
      <w:pPr>
        <w:pStyle w:val="ResolutionTemplate"/>
        <w:ind w:left="216" w:hanging="216"/>
        <w:rPr>
          <w:u w:val="single"/>
        </w:rPr>
      </w:pPr>
      <w:r w:rsidRPr="002E51B0">
        <w:t xml:space="preserve">2. The CDE provider must be located or have a permanent base in the United States, Canada or their territories, or be an officially recognized agency or unit within the national dental services of the United States or Canada. </w:t>
      </w:r>
      <w:r w:rsidRPr="002E51B0">
        <w:rPr>
          <w:u w:val="single"/>
        </w:rPr>
        <w:t xml:space="preserve">CDE providers that do not fit within this criterion must meet the additional international eligibility requirements provided in the Eligibility Requirements for International Continuing Dental Education Providers section before being considered eligible to apply for </w:t>
      </w:r>
      <w:r w:rsidRPr="002E51B0">
        <w:rPr>
          <w:strike/>
          <w:u w:val="single"/>
        </w:rPr>
        <w:t>recognition</w:t>
      </w:r>
      <w:r w:rsidRPr="002E51B0">
        <w:rPr>
          <w:u w:val="single"/>
        </w:rPr>
        <w:t xml:space="preserve"> approval. </w:t>
      </w:r>
    </w:p>
    <w:p w14:paraId="4F5D50E2" w14:textId="77777777" w:rsidR="00786EC5" w:rsidRPr="002E51B0" w:rsidRDefault="00786EC5" w:rsidP="00786EC5">
      <w:pPr>
        <w:pStyle w:val="ResolutionTemplate"/>
        <w:ind w:left="216" w:hanging="216"/>
      </w:pPr>
    </w:p>
    <w:p w14:paraId="49F4CB3D" w14:textId="77777777" w:rsidR="00786EC5" w:rsidRPr="002E51B0" w:rsidRDefault="00786EC5" w:rsidP="00786EC5">
      <w:pPr>
        <w:pStyle w:val="ResolutionTemplate"/>
        <w:ind w:left="216" w:hanging="216"/>
      </w:pPr>
      <w:r w:rsidRPr="002E51B0">
        <w:t>3. The program provider . . .</w:t>
      </w:r>
    </w:p>
    <w:p w14:paraId="4F25B488" w14:textId="77777777" w:rsidR="00786EC5" w:rsidRPr="002E51B0" w:rsidRDefault="00786EC5" w:rsidP="00786EC5">
      <w:pPr>
        <w:pStyle w:val="ResolutionTemplate"/>
      </w:pPr>
    </w:p>
    <w:p w14:paraId="748BA948" w14:textId="77777777" w:rsidR="00786EC5" w:rsidRPr="002E51B0" w:rsidRDefault="00786EC5" w:rsidP="00786EC5">
      <w:pPr>
        <w:pStyle w:val="ResolutionTemplate"/>
      </w:pPr>
      <w:r w:rsidRPr="002E51B0">
        <w:t>And be it further resolved that the following section be added to the PACE Guidelines,</w:t>
      </w:r>
    </w:p>
    <w:p w14:paraId="2CEA343B" w14:textId="77777777" w:rsidR="00786EC5" w:rsidRPr="002E51B0" w:rsidRDefault="00786EC5" w:rsidP="00786EC5">
      <w:pPr>
        <w:pStyle w:val="ResolutionTemplate"/>
      </w:pPr>
    </w:p>
    <w:p w14:paraId="2FE285B0" w14:textId="77777777" w:rsidR="00786EC5" w:rsidRPr="002E51B0" w:rsidRDefault="00786EC5" w:rsidP="00786EC5">
      <w:pPr>
        <w:pStyle w:val="ResolutionTemplate"/>
        <w:rPr>
          <w:u w:val="single"/>
        </w:rPr>
      </w:pPr>
      <w:r w:rsidRPr="002E51B0">
        <w:rPr>
          <w:u w:val="single"/>
        </w:rPr>
        <w:t>Eligibility Requirements for International Continuing Dental Education Providers</w:t>
      </w:r>
    </w:p>
    <w:p w14:paraId="202F8B01" w14:textId="77777777" w:rsidR="00786EC5" w:rsidRPr="002E51B0" w:rsidRDefault="00786EC5" w:rsidP="00786EC5">
      <w:pPr>
        <w:pStyle w:val="ResolutionTemplate"/>
        <w:ind w:left="216" w:hanging="216"/>
        <w:rPr>
          <w:u w:val="single"/>
        </w:rPr>
      </w:pPr>
      <w:r w:rsidRPr="002E51B0">
        <w:rPr>
          <w:u w:val="single"/>
        </w:rPr>
        <w:t xml:space="preserve">1. An International CDE Provider interested in obtaining AGD PACE Approval must demonstrate that it is a dental school, continuing education program within a dental school, a national governmental health authority or a national membership association or society for dental professionals. The International CDE provider must be recognized and/or accredited by the appropriate governmental or private regulatory authority that regulates organizations to ensure that they meet the applicable standards for quality advanced dental education, as determined in the </w:t>
      </w:r>
      <w:r w:rsidRPr="002E51B0">
        <w:rPr>
          <w:strike/>
          <w:u w:val="single"/>
        </w:rPr>
        <w:t>the</w:t>
      </w:r>
      <w:r w:rsidRPr="002E51B0">
        <w:rPr>
          <w:u w:val="single"/>
        </w:rPr>
        <w:t xml:space="preserve"> sole discretion of the AGD.</w:t>
      </w:r>
    </w:p>
    <w:p w14:paraId="5AF46593" w14:textId="77777777" w:rsidR="00786EC5" w:rsidRPr="002E51B0" w:rsidRDefault="00786EC5" w:rsidP="00786EC5">
      <w:pPr>
        <w:pStyle w:val="ResolutionTemplate"/>
        <w:ind w:left="216" w:hanging="216"/>
        <w:rPr>
          <w:u w:val="single"/>
        </w:rPr>
      </w:pPr>
    </w:p>
    <w:p w14:paraId="6CE9ABCA" w14:textId="77777777" w:rsidR="00786EC5" w:rsidRPr="002E51B0" w:rsidRDefault="00786EC5" w:rsidP="00786EC5">
      <w:pPr>
        <w:pStyle w:val="ResolutionTemplate"/>
        <w:ind w:left="216" w:hanging="216"/>
        <w:rPr>
          <w:u w:val="single"/>
        </w:rPr>
      </w:pPr>
      <w:r w:rsidRPr="002E51B0">
        <w:rPr>
          <w:u w:val="single"/>
        </w:rPr>
        <w:t>2. International CDE Providers applying for AGD PACE Approval must meet the same PACE Eligibility Requirements and Standards and Criteria as providers in the United States and Canada.</w:t>
      </w:r>
    </w:p>
    <w:p w14:paraId="5B705A18" w14:textId="77777777" w:rsidR="00786EC5" w:rsidRPr="002E51B0" w:rsidRDefault="00786EC5" w:rsidP="00786EC5">
      <w:pPr>
        <w:pStyle w:val="ResolutionTemplate"/>
        <w:ind w:left="216" w:hanging="216"/>
        <w:rPr>
          <w:u w:val="single"/>
        </w:rPr>
      </w:pPr>
    </w:p>
    <w:p w14:paraId="003D3259" w14:textId="77777777" w:rsidR="00786EC5" w:rsidRPr="002E51B0" w:rsidRDefault="00786EC5" w:rsidP="00786EC5">
      <w:pPr>
        <w:pStyle w:val="ResolutionTemplate"/>
        <w:ind w:left="216" w:hanging="216"/>
        <w:rPr>
          <w:u w:val="single"/>
        </w:rPr>
      </w:pPr>
      <w:r w:rsidRPr="002E51B0">
        <w:rPr>
          <w:u w:val="single"/>
        </w:rPr>
        <w:t>3. All application materials and documentation submitted by International CDE Providers must be translated and presented to the AGD in English.</w:t>
      </w:r>
    </w:p>
    <w:p w14:paraId="46C13BD3" w14:textId="77777777" w:rsidR="00786EC5" w:rsidRPr="002E51B0" w:rsidRDefault="00786EC5" w:rsidP="00786EC5">
      <w:pPr>
        <w:pStyle w:val="ResolutionTemplate"/>
        <w:ind w:left="216" w:hanging="216"/>
        <w:rPr>
          <w:u w:val="single"/>
        </w:rPr>
      </w:pPr>
    </w:p>
    <w:p w14:paraId="7E20F008" w14:textId="77777777" w:rsidR="00786EC5" w:rsidRPr="002E51B0" w:rsidRDefault="00786EC5" w:rsidP="00786EC5">
      <w:pPr>
        <w:pStyle w:val="ResolutionTemplate"/>
        <w:ind w:left="216" w:hanging="216"/>
        <w:rPr>
          <w:u w:val="single"/>
        </w:rPr>
      </w:pPr>
      <w:r w:rsidRPr="002E51B0">
        <w:rPr>
          <w:u w:val="single"/>
        </w:rPr>
        <w:lastRenderedPageBreak/>
        <w:t>4. In addition to the standard PACE application, International CDE Providers MUST complete and submit the application for International CDE Providers.</w:t>
      </w:r>
    </w:p>
    <w:p w14:paraId="50A55E16" w14:textId="77777777" w:rsidR="00786EC5" w:rsidRPr="002E51B0" w:rsidRDefault="00786EC5" w:rsidP="00786EC5">
      <w:pPr>
        <w:pStyle w:val="ResolutionTemplate"/>
      </w:pPr>
    </w:p>
    <w:p w14:paraId="73176381" w14:textId="77777777" w:rsidR="00786EC5" w:rsidRPr="002E51B0" w:rsidRDefault="00786EC5" w:rsidP="00786EC5">
      <w:pPr>
        <w:pStyle w:val="ResolutionTemplate"/>
      </w:pPr>
      <w:r w:rsidRPr="002E51B0">
        <w:t>And be it further resolved that the following definition be added to the PACE Lexicon of Terms,</w:t>
      </w:r>
    </w:p>
    <w:p w14:paraId="6351532F" w14:textId="77777777" w:rsidR="00786EC5" w:rsidRPr="002E51B0" w:rsidRDefault="00786EC5" w:rsidP="00786EC5">
      <w:pPr>
        <w:pStyle w:val="ResolutionTemplate"/>
      </w:pPr>
    </w:p>
    <w:p w14:paraId="41F10DB6" w14:textId="77777777" w:rsidR="00786EC5" w:rsidRPr="002E51B0" w:rsidRDefault="00786EC5" w:rsidP="00786EC5">
      <w:pPr>
        <w:pStyle w:val="ResolutionTemplate"/>
        <w:rPr>
          <w:u w:val="single"/>
        </w:rPr>
      </w:pPr>
      <w:r w:rsidRPr="002E51B0">
        <w:rPr>
          <w:u w:val="single"/>
        </w:rPr>
        <w:t>International Continuing Dental Education Providers:  Organizations which are not located in and do not have a permanent base in the United States, Canada, or their territories, and is not an official recognized agency or unit with the national dental services of the United States or Canada.</w:t>
      </w:r>
    </w:p>
    <w:p w14:paraId="57A7DE93" w14:textId="77777777" w:rsidR="00786EC5" w:rsidRPr="002E51B0" w:rsidRDefault="00786EC5" w:rsidP="00786EC5">
      <w:pPr>
        <w:pStyle w:val="ResolutionTemplate"/>
      </w:pPr>
    </w:p>
    <w:p w14:paraId="5E1296FA" w14:textId="77777777" w:rsidR="00786EC5" w:rsidRPr="002E51B0" w:rsidRDefault="00786EC5" w:rsidP="00786EC5">
      <w:pPr>
        <w:pStyle w:val="ResolutionTemplate"/>
      </w:pPr>
      <w:r w:rsidRPr="002E51B0">
        <w:t xml:space="preserve">And be further resolved that the introductory information in the PACE Guidelines be modified as follows, </w:t>
      </w:r>
    </w:p>
    <w:p w14:paraId="0A36CC0A" w14:textId="77777777" w:rsidR="00786EC5" w:rsidRPr="002E51B0" w:rsidRDefault="00786EC5" w:rsidP="00786EC5">
      <w:pPr>
        <w:pStyle w:val="ResolutionTemplate"/>
      </w:pPr>
    </w:p>
    <w:p w14:paraId="733E5F97" w14:textId="77777777" w:rsidR="00786EC5" w:rsidRPr="002E51B0" w:rsidRDefault="00786EC5" w:rsidP="00786EC5">
      <w:pPr>
        <w:pStyle w:val="ResolutionTemplate"/>
      </w:pPr>
      <w:r w:rsidRPr="002E51B0">
        <w:t>Program Approval for Continuing Education (PACE)</w:t>
      </w:r>
    </w:p>
    <w:p w14:paraId="3AE61A65" w14:textId="77777777" w:rsidR="00786EC5" w:rsidRPr="002E51B0" w:rsidRDefault="00786EC5" w:rsidP="00786EC5">
      <w:pPr>
        <w:pStyle w:val="ResolutionTemplate"/>
      </w:pPr>
      <w:r w:rsidRPr="002E51B0">
        <w:t>Each year, thousands of continuing education courses are presented by hundreds of program providers—dental schools, dental societies, and companies that specialize in course presentations. Most provide dentists with valuable information that can be successfully integrated into the dental practice. The Academy of General Dentistry (AGD) Program Approval for Continuing Education (PACE) was created to assist members of the AGD and the dental profession in identifying and participating in quality continuing dental education (CDE). The program provider approval mechanism is an evaluation of the educational processes used in designing, planning, and implementing continuing education.</w:t>
      </w:r>
    </w:p>
    <w:p w14:paraId="288F55F5" w14:textId="77777777" w:rsidR="00786EC5" w:rsidRPr="002E51B0" w:rsidRDefault="00786EC5" w:rsidP="00786EC5">
      <w:pPr>
        <w:pStyle w:val="ResolutionTemplate"/>
      </w:pPr>
      <w:r w:rsidRPr="002E51B0">
        <w:t xml:space="preserve">Approval by the AGD does not imply endorsement of course content, products, or therapies presented, nor does this approval imply </w:t>
      </w:r>
      <w:r w:rsidRPr="002E51B0">
        <w:rPr>
          <w:strike/>
        </w:rPr>
        <w:t>that a</w:t>
      </w:r>
      <w:r w:rsidRPr="002E51B0">
        <w:t xml:space="preserve"> </w:t>
      </w:r>
      <w:r w:rsidRPr="002E51B0">
        <w:rPr>
          <w:u w:val="single"/>
        </w:rPr>
        <w:t>acceptance for licensure maintenance or any other purpose by any governmental or private regulatory authority that regulates the practice of dentistry, including any national</w:t>
      </w:r>
      <w:r w:rsidRPr="002E51B0">
        <w:t xml:space="preserve">, state or provincial board of dentistry </w:t>
      </w:r>
      <w:r w:rsidRPr="002E51B0">
        <w:rPr>
          <w:strike/>
        </w:rPr>
        <w:t>will accept courses</w:t>
      </w:r>
      <w:r w:rsidRPr="002E51B0">
        <w:t>. Approved program providers are expected to comply with all relevant state and federal laws. Continuing education offered by approved program providers will be accepted by the AGD for Fellowship, Mastership and Lifelong Learning &amp; Service Recognition credit.</w:t>
      </w:r>
    </w:p>
    <w:p w14:paraId="1DE15380" w14:textId="77777777" w:rsidR="00786EC5" w:rsidRPr="002E51B0" w:rsidRDefault="00786EC5" w:rsidP="00786EC5">
      <w:pPr>
        <w:pStyle w:val="ResolutionTemplate"/>
      </w:pPr>
    </w:p>
    <w:p w14:paraId="684D1184" w14:textId="77777777" w:rsidR="00786EC5" w:rsidRPr="002E51B0" w:rsidRDefault="00786EC5" w:rsidP="00786EC5">
      <w:pPr>
        <w:pStyle w:val="ResolutionTemplate"/>
      </w:pPr>
      <w:r w:rsidRPr="002E51B0">
        <w:t>And be it further resolved that the disclaimer found in the PACE Guidelines be modified as follows,</w:t>
      </w:r>
    </w:p>
    <w:p w14:paraId="6FA5E1BF" w14:textId="77777777" w:rsidR="00786EC5" w:rsidRPr="002E51B0" w:rsidRDefault="00786EC5" w:rsidP="00786EC5">
      <w:pPr>
        <w:pStyle w:val="ResolutionTemplate"/>
      </w:pPr>
    </w:p>
    <w:p w14:paraId="49D252B3" w14:textId="77777777" w:rsidR="00786EC5" w:rsidRPr="002E51B0" w:rsidRDefault="00786EC5" w:rsidP="00786EC5">
      <w:pPr>
        <w:pStyle w:val="ResolutionTemplate"/>
      </w:pPr>
      <w:r w:rsidRPr="002E51B0">
        <w:t xml:space="preserve">Disclaimer </w:t>
      </w:r>
    </w:p>
    <w:p w14:paraId="24BB6FAD" w14:textId="77777777" w:rsidR="00786EC5" w:rsidRPr="002E51B0" w:rsidRDefault="00786EC5" w:rsidP="00786EC5">
      <w:pPr>
        <w:pStyle w:val="ResolutionTemplate"/>
      </w:pPr>
      <w:r w:rsidRPr="002E51B0">
        <w:t xml:space="preserve">The Academy of General Dentistry (AGD) does not endorse any course content, products, processes, services or therapies presented by AGD PACE-approved providers. The views and opinions of program providers expressed during education programs do not necessarily state or reflect those of the AGD. AGD PACE approval may not be used for product or program endorsement purposes; nor does it imply acceptance </w:t>
      </w:r>
      <w:r w:rsidRPr="002E51B0">
        <w:rPr>
          <w:strike/>
        </w:rPr>
        <w:t>by a</w:t>
      </w:r>
      <w:r w:rsidRPr="002E51B0">
        <w:t xml:space="preserve"> </w:t>
      </w:r>
      <w:r w:rsidRPr="002E51B0">
        <w:rPr>
          <w:u w:val="single"/>
        </w:rPr>
        <w:t>for licensure maintenance or any other purpose by any governmental or private regulatory authority that regulates the practice of dentistry, including any national,</w:t>
      </w:r>
      <w:r w:rsidRPr="002E51B0">
        <w:t xml:space="preserve"> state or provincial board of dentistry; nor does it imply accreditation of a program.</w:t>
      </w:r>
    </w:p>
    <w:p w14:paraId="45B800BC" w14:textId="77777777" w:rsidR="00786EC5" w:rsidRPr="002E51B0" w:rsidRDefault="00786EC5" w:rsidP="00786EC5">
      <w:pPr>
        <w:pStyle w:val="ResolutionTemplate"/>
      </w:pPr>
    </w:p>
    <w:p w14:paraId="3F0111AD" w14:textId="77777777" w:rsidR="00786EC5" w:rsidRPr="002E51B0" w:rsidRDefault="00786EC5" w:rsidP="00786EC5">
      <w:pPr>
        <w:pStyle w:val="ResolutionTemplate"/>
      </w:pPr>
      <w:r w:rsidRPr="002E51B0">
        <w:t>And be it further resolved that the PACE Purposes and Goals be modified as follows,</w:t>
      </w:r>
    </w:p>
    <w:p w14:paraId="270FEA79" w14:textId="77777777" w:rsidR="00786EC5" w:rsidRPr="002E51B0" w:rsidRDefault="00786EC5" w:rsidP="00786EC5">
      <w:pPr>
        <w:pStyle w:val="ResolutionTemplate"/>
      </w:pPr>
    </w:p>
    <w:p w14:paraId="28A2E885" w14:textId="77777777" w:rsidR="00786EC5" w:rsidRPr="002E51B0" w:rsidRDefault="00786EC5" w:rsidP="00786EC5">
      <w:pPr>
        <w:pStyle w:val="ResolutionTemplate"/>
      </w:pPr>
      <w:r w:rsidRPr="002E51B0">
        <w:t xml:space="preserve">Purposes and Goals </w:t>
      </w:r>
    </w:p>
    <w:p w14:paraId="0CBEF183" w14:textId="77777777" w:rsidR="00786EC5" w:rsidRPr="002E51B0" w:rsidRDefault="00786EC5" w:rsidP="00786EC5">
      <w:pPr>
        <w:pStyle w:val="ResolutionTemplate"/>
      </w:pPr>
      <w:r w:rsidRPr="002E51B0">
        <w:t>The Program Approval for Continuing Education (PACE) will operate:</w:t>
      </w:r>
    </w:p>
    <w:p w14:paraId="1443F51A" w14:textId="77777777" w:rsidR="00786EC5" w:rsidRPr="002E51B0" w:rsidRDefault="00786EC5" w:rsidP="00786EC5">
      <w:pPr>
        <w:pStyle w:val="ResolutionTemplate"/>
        <w:tabs>
          <w:tab w:val="left" w:pos="360"/>
        </w:tabs>
        <w:ind w:left="360" w:hanging="360"/>
      </w:pPr>
      <w:r w:rsidRPr="002E51B0">
        <w:t>1.</w:t>
      </w:r>
      <w:r w:rsidRPr="002E51B0">
        <w:tab/>
        <w:t>To improve the educational quality of continuing dental education (CDE) programs through self-evaluation conducted by program providers in relation to the Standards and Criteria, and/or through counsel and recommendations provided to program providers by the PACE Council.</w:t>
      </w:r>
    </w:p>
    <w:p w14:paraId="0E1E9701" w14:textId="77777777" w:rsidR="00786EC5" w:rsidRPr="002E51B0" w:rsidRDefault="00786EC5" w:rsidP="00786EC5">
      <w:pPr>
        <w:pStyle w:val="ResolutionTemplate"/>
        <w:tabs>
          <w:tab w:val="left" w:pos="360"/>
        </w:tabs>
        <w:ind w:left="360" w:hanging="360"/>
      </w:pPr>
      <w:r w:rsidRPr="002E51B0">
        <w:t>2.</w:t>
      </w:r>
      <w:r w:rsidRPr="002E51B0">
        <w:tab/>
        <w:t>To assure participants that approved continuing education program providers have the organizational structure and resources necessary to provide CDE activities of acceptable educational quality.</w:t>
      </w:r>
    </w:p>
    <w:p w14:paraId="4693A973" w14:textId="77777777" w:rsidR="00786EC5" w:rsidRPr="002E51B0" w:rsidRDefault="00786EC5" w:rsidP="00786EC5">
      <w:pPr>
        <w:pStyle w:val="ResolutionTemplate"/>
        <w:tabs>
          <w:tab w:val="left" w:pos="360"/>
        </w:tabs>
        <w:ind w:left="360" w:hanging="360"/>
      </w:pPr>
      <w:r w:rsidRPr="002E51B0">
        <w:t>3.</w:t>
      </w:r>
      <w:r w:rsidRPr="002E51B0">
        <w:tab/>
        <w:t xml:space="preserve">To achieve interstate </w:t>
      </w:r>
      <w:r w:rsidRPr="002E51B0">
        <w:rPr>
          <w:u w:val="single"/>
        </w:rPr>
        <w:t>and, where applicable, international</w:t>
      </w:r>
      <w:r w:rsidRPr="002E51B0">
        <w:t xml:space="preserve"> acceptance for AGD Fellowship and Mastership credit for activities put on by approved program providers.</w:t>
      </w:r>
    </w:p>
    <w:p w14:paraId="29D88170" w14:textId="77777777" w:rsidR="00786EC5" w:rsidRPr="002E51B0" w:rsidRDefault="00786EC5" w:rsidP="00786EC5">
      <w:pPr>
        <w:pStyle w:val="ResolutionTemplate"/>
        <w:tabs>
          <w:tab w:val="left" w:pos="450"/>
        </w:tabs>
        <w:ind w:left="360" w:hanging="360"/>
      </w:pPr>
      <w:r w:rsidRPr="002E51B0">
        <w:t>4.</w:t>
      </w:r>
      <w:r w:rsidRPr="002E51B0">
        <w:tab/>
        <w:t>To promote uniformity in identification of those CDE activities that are acceptable for AGD Fellowship and Mastership credit.</w:t>
      </w:r>
    </w:p>
    <w:p w14:paraId="71EA654D" w14:textId="77777777" w:rsidR="00786EC5" w:rsidRPr="002E51B0" w:rsidRDefault="00786EC5" w:rsidP="00786EC5">
      <w:pPr>
        <w:pStyle w:val="ResolutionTemplate"/>
        <w:tabs>
          <w:tab w:val="left" w:pos="360"/>
        </w:tabs>
        <w:ind w:left="360" w:hanging="360"/>
      </w:pPr>
      <w:r w:rsidRPr="002E51B0">
        <w:t>5.</w:t>
      </w:r>
      <w:r w:rsidRPr="002E51B0">
        <w:tab/>
        <w:t>To promote uniformity of standards for CDE that can be accepted by the dental profession.</w:t>
      </w:r>
    </w:p>
    <w:p w14:paraId="483D1CFB" w14:textId="77777777" w:rsidR="00786EC5" w:rsidRPr="002E51B0" w:rsidRDefault="00786EC5" w:rsidP="00786EC5">
      <w:pPr>
        <w:pStyle w:val="ResolutionTemplate"/>
        <w:tabs>
          <w:tab w:val="left" w:pos="360"/>
        </w:tabs>
        <w:ind w:left="360" w:hanging="360"/>
      </w:pPr>
      <w:r w:rsidRPr="002E51B0">
        <w:t>6.</w:t>
      </w:r>
      <w:r w:rsidRPr="002E51B0">
        <w:tab/>
        <w:t>To promote, through consistent and meaningful application of standards, an increased credibility for AGD’s Fellowship and Mastership awards.</w:t>
      </w:r>
    </w:p>
    <w:p w14:paraId="6B8D9323" w14:textId="77777777" w:rsidR="00786EC5" w:rsidRPr="002E51B0" w:rsidRDefault="00786EC5" w:rsidP="00786EC5">
      <w:pPr>
        <w:pStyle w:val="ResolutionTemplate"/>
      </w:pPr>
    </w:p>
    <w:p w14:paraId="31528A45" w14:textId="77777777" w:rsidR="00786EC5" w:rsidRPr="002E51B0" w:rsidRDefault="00786EC5" w:rsidP="00786EC5">
      <w:pPr>
        <w:pStyle w:val="ResolutionTemplate"/>
      </w:pPr>
      <w:r w:rsidRPr="002E51B0">
        <w:t xml:space="preserve">And be it further resolved that PACE Standard VII, Criterion B be modified as follows, </w:t>
      </w:r>
    </w:p>
    <w:p w14:paraId="468F49EA" w14:textId="77777777" w:rsidR="00786EC5" w:rsidRPr="002E51B0" w:rsidRDefault="00786EC5" w:rsidP="00786EC5">
      <w:pPr>
        <w:pStyle w:val="ResolutionTemplate"/>
      </w:pPr>
    </w:p>
    <w:p w14:paraId="02136F7A" w14:textId="77777777" w:rsidR="00786EC5" w:rsidRPr="002E51B0" w:rsidRDefault="00786EC5" w:rsidP="00786EC5">
      <w:pPr>
        <w:pStyle w:val="ResolutionTemplate"/>
        <w:ind w:left="216" w:hanging="216"/>
      </w:pPr>
      <w:r w:rsidRPr="002E51B0">
        <w:t xml:space="preserve">B. Program providers must assume responsibility for assuring that participants treating patients </w:t>
      </w:r>
      <w:r w:rsidRPr="002E51B0">
        <w:rPr>
          <w:strike/>
        </w:rPr>
        <w:t xml:space="preserve">(especially those from outside the state/province where the course is held) </w:t>
      </w:r>
      <w:r w:rsidRPr="002E51B0">
        <w:t xml:space="preserve">are not doing so in violation of </w:t>
      </w:r>
      <w:r w:rsidRPr="002E51B0">
        <w:rPr>
          <w:strike/>
        </w:rPr>
        <w:t>state</w:t>
      </w:r>
      <w:r w:rsidRPr="002E51B0">
        <w:t xml:space="preserve"> </w:t>
      </w:r>
      <w:r w:rsidRPr="002E51B0">
        <w:rPr>
          <w:u w:val="single"/>
        </w:rPr>
        <w:t>any applicable</w:t>
      </w:r>
      <w:r w:rsidRPr="002E51B0">
        <w:t xml:space="preserve"> dental licensure laws.</w:t>
      </w:r>
    </w:p>
    <w:p w14:paraId="3EA84A27" w14:textId="77777777" w:rsidR="00786EC5" w:rsidRPr="002E51B0" w:rsidRDefault="00786EC5" w:rsidP="00786EC5">
      <w:pPr>
        <w:pStyle w:val="ResolutionTemplate"/>
      </w:pPr>
    </w:p>
    <w:p w14:paraId="593181CD" w14:textId="77777777" w:rsidR="00786EC5" w:rsidRPr="002E51B0" w:rsidRDefault="00786EC5" w:rsidP="00786EC5">
      <w:pPr>
        <w:pStyle w:val="ResolutionTemplate"/>
      </w:pPr>
      <w:r w:rsidRPr="002E51B0">
        <w:t>And be it further resolved that the all PACE-approved providers use one of the two following approved credit statements along with the current AGD PACE logo,</w:t>
      </w:r>
    </w:p>
    <w:p w14:paraId="5B4D78D4" w14:textId="77777777" w:rsidR="00786EC5" w:rsidRPr="002E51B0" w:rsidRDefault="00786EC5" w:rsidP="00786EC5">
      <w:pPr>
        <w:pStyle w:val="ResolutionTemplate"/>
      </w:pPr>
    </w:p>
    <w:p w14:paraId="4621314F" w14:textId="77777777" w:rsidR="00786EC5" w:rsidRPr="002E51B0" w:rsidRDefault="00786EC5" w:rsidP="00786EC5">
      <w:pPr>
        <w:pStyle w:val="ResolutionTemplate"/>
      </w:pPr>
      <w:r w:rsidRPr="002E51B0">
        <w:t xml:space="preserve">(Name of Provider) is designated as an Approved PACE Program Provider by the Academy of General Dentistry. The formal continuing dental education programs of this program provider are accepted by AGD for Fellowship, Mastership and membership maintenance credit. Approval does not imply acceptance by a state or provincial board of dentistry </w:t>
      </w:r>
      <w:r w:rsidRPr="002E51B0">
        <w:rPr>
          <w:u w:val="single"/>
        </w:rPr>
        <w:t>or any other applicable regulatory authority</w:t>
      </w:r>
      <w:r w:rsidRPr="002E51B0">
        <w:t xml:space="preserve">, or AGD endorsement. The current term of approval extends from (DATE to DATE).                                                                   </w:t>
      </w:r>
    </w:p>
    <w:p w14:paraId="026D8ACE" w14:textId="77777777" w:rsidR="00786EC5" w:rsidRPr="002E51B0" w:rsidRDefault="00786EC5" w:rsidP="00786EC5">
      <w:pPr>
        <w:pStyle w:val="ResolutionTemplate"/>
      </w:pPr>
      <w:r w:rsidRPr="002E51B0">
        <w:t>Provider ID &lt;AGD ID Number&gt;</w:t>
      </w:r>
    </w:p>
    <w:p w14:paraId="3F72B1EA" w14:textId="77777777" w:rsidR="00786EC5" w:rsidRPr="002E51B0" w:rsidRDefault="00786EC5" w:rsidP="00786EC5">
      <w:pPr>
        <w:pStyle w:val="ResolutionTemplate"/>
      </w:pPr>
    </w:p>
    <w:p w14:paraId="2E2036E0" w14:textId="77777777" w:rsidR="00786EC5" w:rsidRPr="002E51B0" w:rsidRDefault="00786EC5" w:rsidP="00786EC5">
      <w:pPr>
        <w:pStyle w:val="ResolutionTemplate"/>
      </w:pPr>
      <w:r w:rsidRPr="002E51B0">
        <w:t>–OR –</w:t>
      </w:r>
    </w:p>
    <w:p w14:paraId="24E60A31" w14:textId="77777777" w:rsidR="00786EC5" w:rsidRPr="002E51B0" w:rsidRDefault="00786EC5" w:rsidP="00786EC5">
      <w:pPr>
        <w:pStyle w:val="ResolutionTemplate"/>
      </w:pPr>
    </w:p>
    <w:p w14:paraId="2821B2F9" w14:textId="77777777" w:rsidR="00786EC5" w:rsidRPr="002E51B0" w:rsidRDefault="00786EC5" w:rsidP="00786EC5">
      <w:pPr>
        <w:pStyle w:val="ResolutionTemplate"/>
      </w:pPr>
      <w:r w:rsidRPr="002E51B0">
        <w:t>Approved PACE Program Provider</w:t>
      </w:r>
    </w:p>
    <w:p w14:paraId="2FDBC4A3" w14:textId="77777777" w:rsidR="00786EC5" w:rsidRPr="002E51B0" w:rsidRDefault="00786EC5" w:rsidP="00786EC5">
      <w:pPr>
        <w:pStyle w:val="ResolutionTemplate"/>
      </w:pPr>
      <w:r w:rsidRPr="002E51B0">
        <w:t>FAGD/MAGD Credit</w:t>
      </w:r>
    </w:p>
    <w:p w14:paraId="1D137450" w14:textId="77777777" w:rsidR="00786EC5" w:rsidRPr="002E51B0" w:rsidRDefault="00786EC5" w:rsidP="00786EC5">
      <w:pPr>
        <w:pStyle w:val="ResolutionTemplate"/>
      </w:pPr>
      <w:r w:rsidRPr="002E51B0">
        <w:t xml:space="preserve">Approval does not imply acceptance by a state or provincial board of dentistry, </w:t>
      </w:r>
      <w:r w:rsidRPr="002E51B0">
        <w:rPr>
          <w:u w:val="single"/>
        </w:rPr>
        <w:t>or any other applicable regulatory authority,</w:t>
      </w:r>
      <w:r w:rsidRPr="002E51B0">
        <w:t xml:space="preserve"> or AGD endorsement. </w:t>
      </w:r>
      <w:r w:rsidRPr="002E51B0">
        <w:br/>
        <w:t>(DATE) to (DATE)</w:t>
      </w:r>
    </w:p>
    <w:p w14:paraId="0E61E567" w14:textId="77777777" w:rsidR="00786EC5" w:rsidRPr="002E51B0" w:rsidRDefault="00786EC5" w:rsidP="00786EC5">
      <w:pPr>
        <w:pStyle w:val="ResolutionTemplate"/>
      </w:pPr>
      <w:r w:rsidRPr="002E51B0">
        <w:t>Provider ID &lt;AGD ID Number&gt; ”</w:t>
      </w:r>
    </w:p>
    <w:p w14:paraId="5CAA46B4" w14:textId="77777777" w:rsidR="00786EC5" w:rsidRPr="002E51B0" w:rsidRDefault="00786EC5" w:rsidP="00786EC5">
      <w:pPr>
        <w:rPr>
          <w:b/>
        </w:rPr>
      </w:pPr>
    </w:p>
    <w:p w14:paraId="0B6760A1"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17F2AFEC"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5453A363"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Cheney, Cordero, Dear, Donald, Gajjar, Gehrig, Gorman, Guter, Hanson, Harunani, Lew, Malterud, Shamoon, Shepley, Stillwell, Tillman, Uppal, White, Winland, Wooden</w:t>
      </w:r>
    </w:p>
    <w:p w14:paraId="27AFDEB7"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20FFCC7A"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–Dubowsky, Dyzenhaus, Edgar, Shelly, Worm</w:t>
      </w:r>
    </w:p>
    <w:p w14:paraId="10542E6D"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0885D7BA"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11B1C307" w14:textId="77777777" w:rsidR="00786EC5" w:rsidRPr="002E51B0" w:rsidRDefault="00786EC5" w:rsidP="00786EC5">
      <w:pPr>
        <w:rPr>
          <w:b/>
          <w:u w:val="single"/>
        </w:rPr>
      </w:pPr>
    </w:p>
    <w:p w14:paraId="6B93AFD1" w14:textId="77777777" w:rsidR="00786EC5" w:rsidRPr="002E51B0" w:rsidRDefault="00786EC5" w:rsidP="004F2E24">
      <w:pPr>
        <w:pStyle w:val="ListParagraph"/>
        <w:numPr>
          <w:ilvl w:val="0"/>
          <w:numId w:val="135"/>
        </w:numPr>
        <w:rPr>
          <w:b/>
          <w:u w:val="single"/>
        </w:rPr>
      </w:pPr>
      <w:r w:rsidRPr="002E51B0">
        <w:rPr>
          <w:b/>
          <w:u w:val="single"/>
        </w:rPr>
        <w:t>AIR – Recommended Change to AGD PACE Standards</w:t>
      </w:r>
    </w:p>
    <w:p w14:paraId="1BCCE1AF" w14:textId="77777777" w:rsidR="00786EC5" w:rsidRPr="002E51B0" w:rsidRDefault="00786EC5" w:rsidP="00786EC5">
      <w:pPr>
        <w:rPr>
          <w:b/>
        </w:rPr>
      </w:pPr>
    </w:p>
    <w:p w14:paraId="1DFABAB0" w14:textId="77777777" w:rsidR="00786EC5" w:rsidRPr="002E51B0" w:rsidRDefault="00786EC5" w:rsidP="00786EC5">
      <w:pPr>
        <w:rPr>
          <w:b/>
        </w:rPr>
      </w:pPr>
      <w:r w:rsidRPr="002E51B0">
        <w:rPr>
          <w:b/>
        </w:rPr>
        <w:t>Dr. Hanson moved, Dr. Wooden seconded:</w:t>
      </w:r>
    </w:p>
    <w:p w14:paraId="36D8A9AF"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“Resolved, that AIR – Recommended Change to AGD PACE Standards be approved as editorially amended.”</w:t>
      </w:r>
      <w:r w:rsidRPr="002E51B0">
        <w:rPr>
          <w:b/>
        </w:rPr>
        <w:br/>
      </w:r>
    </w:p>
    <w:p w14:paraId="30F27DCF" w14:textId="77777777" w:rsidR="00786EC5" w:rsidRPr="002E51B0" w:rsidRDefault="00786EC5" w:rsidP="00786EC5">
      <w:pPr>
        <w:pStyle w:val="ResolutionTemplate"/>
      </w:pPr>
      <w:r w:rsidRPr="002E51B0">
        <w:t>“Resolved, that PACE Standard XII Commercial or Promotional Conflict of Interest, be modified as follows:</w:t>
      </w:r>
    </w:p>
    <w:p w14:paraId="61D142DE" w14:textId="77777777" w:rsidR="00786EC5" w:rsidRPr="002E51B0" w:rsidRDefault="00786EC5" w:rsidP="00786EC5">
      <w:pPr>
        <w:pStyle w:val="ResolutionTemplate"/>
      </w:pPr>
    </w:p>
    <w:p w14:paraId="33FF223B" w14:textId="77777777" w:rsidR="00786EC5" w:rsidRPr="002E51B0" w:rsidRDefault="00786EC5" w:rsidP="00786EC5">
      <w:pPr>
        <w:pStyle w:val="ResolutionTemplate"/>
      </w:pPr>
      <w:r w:rsidRPr="002E51B0">
        <w:t>Criteria</w:t>
      </w:r>
    </w:p>
    <w:p w14:paraId="5DD0F445" w14:textId="77777777" w:rsidR="00786EC5" w:rsidRPr="002E51B0" w:rsidRDefault="00786EC5" w:rsidP="00786EC5">
      <w:pPr>
        <w:pStyle w:val="ResolutionTemplate"/>
        <w:rPr>
          <w:strike/>
        </w:rPr>
      </w:pPr>
    </w:p>
    <w:p w14:paraId="3437D5CE" w14:textId="77777777" w:rsidR="00786EC5" w:rsidRPr="002E51B0" w:rsidRDefault="00786EC5" w:rsidP="00786EC5">
      <w:pPr>
        <w:pStyle w:val="ResolutionTemplate"/>
        <w:rPr>
          <w:strike/>
        </w:rPr>
      </w:pPr>
      <w:r w:rsidRPr="002E51B0">
        <w:rPr>
          <w:strike/>
        </w:rPr>
        <w:t>A.  CDE Program providers must assume responsibility for ensuring the content quality and scientific integrity of all CDE activities.  Educational objectives, course content, teaching methods, instructors and advisors must be selected independent of commercial interest.</w:t>
      </w:r>
    </w:p>
    <w:p w14:paraId="5D121866" w14:textId="77777777" w:rsidR="00786EC5" w:rsidRPr="002E51B0" w:rsidRDefault="00786EC5" w:rsidP="00786EC5">
      <w:pPr>
        <w:pStyle w:val="ResolutionTemplate"/>
      </w:pPr>
    </w:p>
    <w:p w14:paraId="1A3EF5B8" w14:textId="77777777" w:rsidR="00786EC5" w:rsidRPr="002E51B0" w:rsidRDefault="00786EC5" w:rsidP="00786EC5">
      <w:pPr>
        <w:pStyle w:val="ResolutionTemplate"/>
      </w:pPr>
      <w:r w:rsidRPr="002E51B0">
        <w:rPr>
          <w:strike/>
        </w:rPr>
        <w:t>B.</w:t>
      </w:r>
      <w:r w:rsidRPr="002E51B0">
        <w:t xml:space="preserve"> </w:t>
      </w:r>
      <w:r w:rsidRPr="002E51B0">
        <w:rPr>
          <w:u w:val="single"/>
        </w:rPr>
        <w:t>A.</w:t>
      </w:r>
      <w:r w:rsidRPr="002E51B0">
        <w:t xml:space="preserve"> CDE program providers must operate in accordance with written guidelines and policies that clearly place the responsibility for </w:t>
      </w:r>
      <w:r w:rsidRPr="002E51B0">
        <w:rPr>
          <w:strike/>
        </w:rPr>
        <w:t>program content and</w:t>
      </w:r>
      <w:r w:rsidRPr="002E51B0">
        <w:t xml:space="preserve"> faculty selection</w:t>
      </w:r>
      <w:r w:rsidRPr="002E51B0">
        <w:rPr>
          <w:u w:val="single"/>
        </w:rPr>
        <w:t>, quality of the program content and scientific integrity of all CE activities</w:t>
      </w:r>
      <w:r w:rsidRPr="002E51B0">
        <w:t xml:space="preserve"> on the program provider. Educational objectives, course content, teaching methods, instructors and advisors must be selected independent of commercial interest. These guideline must not conflict with the PACE Standards/Criteria for Approval. Each CDE </w:t>
      </w:r>
      <w:r w:rsidRPr="002E51B0">
        <w:rPr>
          <w:strike/>
        </w:rPr>
        <w:t>Leaning</w:t>
      </w:r>
      <w:r w:rsidRPr="002E51B0">
        <w:t xml:space="preserve"> </w:t>
      </w:r>
      <w:r w:rsidRPr="002E51B0">
        <w:rPr>
          <w:u w:val="single"/>
        </w:rPr>
        <w:t>Learning</w:t>
      </w:r>
      <w:r w:rsidRPr="002E51B0">
        <w:t xml:space="preserve"> experience offered must conform to this policy. </w:t>
      </w:r>
    </w:p>
    <w:p w14:paraId="7C656690" w14:textId="77777777" w:rsidR="00786EC5" w:rsidRPr="002E51B0" w:rsidRDefault="00786EC5" w:rsidP="00786EC5">
      <w:pPr>
        <w:pStyle w:val="ResolutionTemplate"/>
      </w:pPr>
    </w:p>
    <w:p w14:paraId="591C9088" w14:textId="77777777" w:rsidR="00786EC5" w:rsidRPr="002E51B0" w:rsidRDefault="00786EC5" w:rsidP="00786EC5">
      <w:pPr>
        <w:pStyle w:val="ResolutionTemplate"/>
        <w:rPr>
          <w:u w:val="single"/>
        </w:rPr>
      </w:pPr>
      <w:r w:rsidRPr="002E51B0">
        <w:rPr>
          <w:strike/>
        </w:rPr>
        <w:t>C.</w:t>
      </w:r>
      <w:r w:rsidRPr="002E51B0">
        <w:rPr>
          <w:u w:val="single"/>
        </w:rPr>
        <w:t>B.</w:t>
      </w:r>
      <w:r w:rsidRPr="002E51B0">
        <w:t xml:space="preserve"> The ultimate decision regarding funding arrangements for CDE activities must be the responsibility of the CDE program provider. </w:t>
      </w:r>
      <w:r w:rsidRPr="002E51B0">
        <w:rPr>
          <w:strike/>
        </w:rPr>
        <w:t>CDE activities may be supported by funds received from external sources if such funds are unrestricted. External funding must be disclosed to participants 1) in announcements, brochures, or other educational materials, and 2) in the presentation itself.</w:t>
      </w:r>
      <w:r w:rsidRPr="002E51B0">
        <w:rPr>
          <w:i/>
        </w:rPr>
        <w:t xml:space="preserve">  </w:t>
      </w:r>
      <w:r w:rsidRPr="002E51B0">
        <w:rPr>
          <w:u w:val="single"/>
        </w:rPr>
        <w:t>CE activities may be supported by funds received from external sources if such funds are unrestricted. CE program providers must assume responsibility for the specific content and use of instructional materials that are prepared with outside financial support.</w:t>
      </w:r>
    </w:p>
    <w:p w14:paraId="37E192BD" w14:textId="77777777" w:rsidR="00786EC5" w:rsidRPr="002E51B0" w:rsidRDefault="00786EC5" w:rsidP="00786EC5">
      <w:pPr>
        <w:pStyle w:val="ResolutionTemplate"/>
        <w:rPr>
          <w:u w:val="single"/>
        </w:rPr>
      </w:pPr>
      <w:r w:rsidRPr="002E51B0">
        <w:rPr>
          <w:u w:val="single"/>
        </w:rPr>
        <w:t>External funding, monetary support, or other special interest a program provider and/or instructors/authors may have with any commercial entity whose products or services are discussed in the program must be disclosed to participants in announcements, brochures, or other educational materials, and in the presentation itself.</w:t>
      </w:r>
    </w:p>
    <w:p w14:paraId="63C734A0" w14:textId="77777777" w:rsidR="00786EC5" w:rsidRPr="002E51B0" w:rsidRDefault="00786EC5" w:rsidP="00786EC5">
      <w:pPr>
        <w:pStyle w:val="ResolutionTemplate"/>
        <w:rPr>
          <w:i/>
        </w:rPr>
      </w:pPr>
    </w:p>
    <w:p w14:paraId="6C3AC167" w14:textId="77777777" w:rsidR="00786EC5" w:rsidRPr="002E51B0" w:rsidRDefault="00786EC5" w:rsidP="00786EC5">
      <w:pPr>
        <w:pStyle w:val="ResolutionTemplate"/>
        <w:rPr>
          <w:spacing w:val="-4"/>
          <w:u w:val="single"/>
        </w:rPr>
      </w:pPr>
      <w:r w:rsidRPr="002E51B0">
        <w:rPr>
          <w:strike/>
        </w:rPr>
        <w:lastRenderedPageBreak/>
        <w:t>D.</w:t>
      </w:r>
      <w:r w:rsidRPr="002E51B0">
        <w:rPr>
          <w:u w:val="single"/>
        </w:rPr>
        <w:t>C.</w:t>
      </w:r>
      <w:r w:rsidRPr="002E51B0">
        <w:t xml:space="preserve"> </w:t>
      </w:r>
      <w:r w:rsidRPr="002E51B0">
        <w:rPr>
          <w:spacing w:val="-4"/>
        </w:rPr>
        <w:t xml:space="preserve">CDE program providers receiving commercial support must develop and apply a written statement or letter of agreement outlining the terms and conditions of the arrangement and/or relationship between the program provider and the commercial supporter. </w:t>
      </w:r>
      <w:r w:rsidRPr="002E51B0">
        <w:rPr>
          <w:spacing w:val="-4"/>
          <w:u w:val="single"/>
        </w:rPr>
        <w:t xml:space="preserve">The program provider and the organizations(s) providing support must sign the written agreement. </w:t>
      </w:r>
    </w:p>
    <w:p w14:paraId="251A801C" w14:textId="77777777" w:rsidR="00786EC5" w:rsidRPr="002E51B0" w:rsidRDefault="00786EC5" w:rsidP="00786EC5">
      <w:pPr>
        <w:pStyle w:val="ResolutionTemplate"/>
        <w:rPr>
          <w:i/>
        </w:rPr>
      </w:pPr>
    </w:p>
    <w:p w14:paraId="04B17709" w14:textId="77777777" w:rsidR="00786EC5" w:rsidRPr="002E51B0" w:rsidRDefault="00786EC5" w:rsidP="00786EC5">
      <w:pPr>
        <w:pStyle w:val="ResolutionTemplate"/>
        <w:rPr>
          <w:strike/>
        </w:rPr>
      </w:pPr>
      <w:r w:rsidRPr="002E51B0">
        <w:rPr>
          <w:strike/>
        </w:rPr>
        <w:t>E.</w:t>
      </w:r>
      <w:r w:rsidRPr="002E51B0">
        <w:rPr>
          <w:strike/>
        </w:rPr>
        <w:tab/>
        <w:t>CDE program providers and instructors must disclose to participants any monetary or other special interest the program provider may have with any company whose products are discussed in its CDE activities. Disclosure must be made in publicity materials and at the beginning of the presentation itself.</w:t>
      </w:r>
    </w:p>
    <w:p w14:paraId="273044FA" w14:textId="77777777" w:rsidR="00786EC5" w:rsidRPr="002E51B0" w:rsidRDefault="00786EC5" w:rsidP="00786EC5">
      <w:pPr>
        <w:pStyle w:val="ResolutionTemplate"/>
      </w:pPr>
    </w:p>
    <w:p w14:paraId="01D2E0D9" w14:textId="77777777" w:rsidR="00786EC5" w:rsidRPr="002E51B0" w:rsidRDefault="00786EC5" w:rsidP="00786EC5">
      <w:pPr>
        <w:pStyle w:val="ResolutionTemplate"/>
      </w:pPr>
      <w:r w:rsidRPr="002E51B0">
        <w:rPr>
          <w:strike/>
        </w:rPr>
        <w:t>F.</w:t>
      </w:r>
      <w:r w:rsidRPr="002E51B0">
        <w:t xml:space="preserve"> </w:t>
      </w:r>
      <w:r w:rsidRPr="002E51B0">
        <w:rPr>
          <w:u w:val="single"/>
        </w:rPr>
        <w:t>D.</w:t>
      </w:r>
      <w:r w:rsidRPr="002E51B0">
        <w:t xml:space="preserve"> Product-promotion material or product-specific advertisement of any type is prohibited in or during CDE activities. Live promotional activities (staffed exhibits, presentations) or enduring promotional activities (print or electronic advertisements) must be kept separate from CDE. The juxtaposition of editorial and advertising material on the same products or subjects must be avoided during CDE activities.</w:t>
      </w:r>
    </w:p>
    <w:p w14:paraId="120896E3" w14:textId="77777777" w:rsidR="00786EC5" w:rsidRPr="002E51B0" w:rsidRDefault="00786EC5" w:rsidP="00786EC5">
      <w:pPr>
        <w:pStyle w:val="ResolutionTemplate"/>
      </w:pPr>
    </w:p>
    <w:p w14:paraId="6E9142D4" w14:textId="77777777" w:rsidR="00786EC5" w:rsidRPr="002E51B0" w:rsidRDefault="00786EC5" w:rsidP="00786EC5">
      <w:pPr>
        <w:pStyle w:val="ResolutionTemplate"/>
        <w:ind w:left="216" w:hanging="216"/>
        <w:rPr>
          <w:rFonts w:eastAsia="Calibri"/>
        </w:rPr>
      </w:pPr>
      <w:r w:rsidRPr="002E51B0">
        <w:rPr>
          <w:rFonts w:eastAsia="Calibri"/>
        </w:rPr>
        <w:t xml:space="preserve">a. For </w:t>
      </w:r>
      <w:r w:rsidRPr="002E51B0">
        <w:rPr>
          <w:rFonts w:eastAsia="Calibri"/>
          <w:bCs/>
        </w:rPr>
        <w:t xml:space="preserve">live, face-to-face </w:t>
      </w:r>
      <w:r w:rsidRPr="002E51B0">
        <w:rPr>
          <w:rFonts w:eastAsia="Calibri"/>
        </w:rPr>
        <w:t>CDE, advertisements and promotional materials cannot be displayed or distributed in the educational space during a CDE activity. Providers cannot allow presenters or representatives of Commercial Interests to engage in sales or promotional activities during the CDE activity.</w:t>
      </w:r>
    </w:p>
    <w:p w14:paraId="55BDB0FB" w14:textId="77777777" w:rsidR="00786EC5" w:rsidRPr="002E51B0" w:rsidRDefault="00786EC5" w:rsidP="00786EC5">
      <w:pPr>
        <w:pStyle w:val="ResolutionTemplate"/>
        <w:ind w:left="216" w:hanging="216"/>
        <w:rPr>
          <w:rFonts w:eastAsia="Calibri"/>
        </w:rPr>
      </w:pPr>
      <w:r w:rsidRPr="002E51B0">
        <w:rPr>
          <w:rFonts w:eastAsia="Calibri"/>
        </w:rPr>
        <w:t xml:space="preserve">b. For </w:t>
      </w:r>
      <w:r w:rsidRPr="002E51B0">
        <w:rPr>
          <w:rFonts w:eastAsia="Calibri"/>
          <w:bCs/>
        </w:rPr>
        <w:t>print CDE activities</w:t>
      </w:r>
      <w:r w:rsidRPr="002E51B0">
        <w:rPr>
          <w:rFonts w:eastAsia="Calibri"/>
        </w:rPr>
        <w:t xml:space="preserve">, advertisements and promotional materials will not be interleafed within the pages of the CDE content. Advertisements and promotional materials may face the first or last pages of printed CDE content as long as these materials are not related to the CDE content they face </w:t>
      </w:r>
      <w:r w:rsidRPr="002E51B0">
        <w:rPr>
          <w:rFonts w:eastAsia="Calibri"/>
          <w:bCs/>
        </w:rPr>
        <w:t xml:space="preserve">and </w:t>
      </w:r>
      <w:r w:rsidRPr="002E51B0">
        <w:rPr>
          <w:rFonts w:eastAsia="Calibri"/>
        </w:rPr>
        <w:t>are not paid for by the commercial supporters of the CDE activity.</w:t>
      </w:r>
    </w:p>
    <w:p w14:paraId="693B71A9" w14:textId="77777777" w:rsidR="00786EC5" w:rsidRPr="002E51B0" w:rsidRDefault="00786EC5" w:rsidP="00786EC5">
      <w:pPr>
        <w:pStyle w:val="ResolutionTemplate"/>
        <w:ind w:left="216" w:hanging="216"/>
        <w:rPr>
          <w:rFonts w:eastAsia="Calibri"/>
        </w:rPr>
      </w:pPr>
      <w:r w:rsidRPr="002E51B0">
        <w:rPr>
          <w:rFonts w:eastAsia="Calibri"/>
        </w:rPr>
        <w:t>c. For electronically mediated/</w:t>
      </w:r>
      <w:r w:rsidRPr="002E51B0">
        <w:rPr>
          <w:rFonts w:eastAsia="Calibri"/>
          <w:bCs/>
        </w:rPr>
        <w:t>computer based CDE activities</w:t>
      </w:r>
      <w:r w:rsidRPr="002E51B0">
        <w:rPr>
          <w:rFonts w:eastAsia="Calibri"/>
        </w:rPr>
        <w:t>, advertisements and promotional materials will not be visible on the screen at the same time as the CDE content and not interleafed between computer ‘windows’ or screens of the CDE content.</w:t>
      </w:r>
    </w:p>
    <w:p w14:paraId="2884507D" w14:textId="77777777" w:rsidR="00786EC5" w:rsidRPr="002E51B0" w:rsidRDefault="00786EC5" w:rsidP="00786EC5">
      <w:pPr>
        <w:pStyle w:val="ResolutionTemplate"/>
        <w:ind w:left="216" w:hanging="216"/>
        <w:rPr>
          <w:rFonts w:eastAsia="Calibri"/>
        </w:rPr>
      </w:pPr>
      <w:r w:rsidRPr="002E51B0">
        <w:rPr>
          <w:rFonts w:eastAsia="Calibri"/>
        </w:rPr>
        <w:t xml:space="preserve">d. For </w:t>
      </w:r>
      <w:r w:rsidRPr="002E51B0">
        <w:rPr>
          <w:rFonts w:eastAsia="Calibri"/>
          <w:bCs/>
        </w:rPr>
        <w:t>audio-and video</w:t>
      </w:r>
      <w:r w:rsidRPr="002E51B0">
        <w:rPr>
          <w:rFonts w:eastAsia="Calibri"/>
        </w:rPr>
        <w:t>-based CDE activities, advertisements and promotional materials will not be included within the CDE. There will be no ‘commercial breaks.’</w:t>
      </w:r>
    </w:p>
    <w:p w14:paraId="77109B0E" w14:textId="77777777" w:rsidR="00786EC5" w:rsidRPr="002E51B0" w:rsidRDefault="00786EC5" w:rsidP="00786EC5">
      <w:pPr>
        <w:pStyle w:val="ResolutionTemplate"/>
        <w:ind w:left="216" w:hanging="216"/>
        <w:rPr>
          <w:rFonts w:eastAsia="Calibri"/>
        </w:rPr>
      </w:pPr>
      <w:r w:rsidRPr="002E51B0">
        <w:rPr>
          <w:rFonts w:eastAsia="Calibri"/>
        </w:rPr>
        <w:t>e. Educational materials that are part of a CDE activity, such as slides, abstracts and handouts, cannot contain any advertising, trade name or a product-group message.</w:t>
      </w:r>
    </w:p>
    <w:p w14:paraId="53196B82" w14:textId="77777777" w:rsidR="00786EC5" w:rsidRPr="002E51B0" w:rsidRDefault="00786EC5" w:rsidP="00786EC5">
      <w:pPr>
        <w:pStyle w:val="ResolutionTemplate"/>
        <w:ind w:left="216" w:hanging="216"/>
        <w:rPr>
          <w:rFonts w:eastAsia="Calibri"/>
        </w:rPr>
      </w:pPr>
      <w:r w:rsidRPr="002E51B0">
        <w:rPr>
          <w:rFonts w:eastAsia="Calibri"/>
        </w:rPr>
        <w:t>f. Print or electronic information distributed about the non- CDE elements of a CDE activity that are not directly related to the transfer of education to the learner, such as schedules and content descriptions, may include product promotion material or product-specific advertisement.</w:t>
      </w:r>
    </w:p>
    <w:p w14:paraId="113E4B26" w14:textId="77777777" w:rsidR="00786EC5" w:rsidRPr="002E51B0" w:rsidRDefault="00786EC5" w:rsidP="00786EC5">
      <w:pPr>
        <w:pStyle w:val="ResolutionTemplate"/>
        <w:rPr>
          <w:bCs/>
        </w:rPr>
      </w:pPr>
    </w:p>
    <w:p w14:paraId="1DD59A05" w14:textId="77777777" w:rsidR="00786EC5" w:rsidRPr="002E51B0" w:rsidRDefault="00786EC5" w:rsidP="00786EC5">
      <w:pPr>
        <w:pStyle w:val="ResolutionTemplate"/>
      </w:pPr>
      <w:r w:rsidRPr="002E51B0">
        <w:rPr>
          <w:bCs/>
          <w:strike/>
        </w:rPr>
        <w:t>G.</w:t>
      </w:r>
      <w:r w:rsidRPr="002E51B0">
        <w:rPr>
          <w:bCs/>
          <w:u w:val="single"/>
        </w:rPr>
        <w:t>E.</w:t>
      </w:r>
      <w:r w:rsidRPr="002E51B0">
        <w:rPr>
          <w:bCs/>
        </w:rPr>
        <w:t xml:space="preserve"> A</w:t>
      </w:r>
      <w:r w:rsidRPr="002E51B0">
        <w:t>rrangements for commercial exhibits or advertisements must not influence planning or interfere with the presentation, nor can they be a condition of the provision of commercial support for CDE activities.</w:t>
      </w:r>
    </w:p>
    <w:p w14:paraId="2682618C" w14:textId="77777777" w:rsidR="00786EC5" w:rsidRPr="002E51B0" w:rsidRDefault="00786EC5" w:rsidP="00786EC5">
      <w:pPr>
        <w:pStyle w:val="ResolutionTemplate"/>
      </w:pPr>
      <w:r w:rsidRPr="002E51B0">
        <w:rPr>
          <w:strike/>
        </w:rPr>
        <w:t>H.</w:t>
      </w:r>
      <w:r w:rsidRPr="002E51B0">
        <w:rPr>
          <w:u w:val="single"/>
        </w:rPr>
        <w:t>F.</w:t>
      </w:r>
      <w:r w:rsidRPr="002E51B0">
        <w:t xml:space="preserve"> CDE program providers must ensure that a balanced view of therapeutic options is presented. Whenever possible, generic names must be used to contribute to the impartiality of the program presented.</w:t>
      </w:r>
    </w:p>
    <w:p w14:paraId="72E50662" w14:textId="77777777" w:rsidR="00786EC5" w:rsidRPr="002E51B0" w:rsidRDefault="00786EC5" w:rsidP="00786EC5">
      <w:pPr>
        <w:pStyle w:val="ResolutionTemplate"/>
        <w:rPr>
          <w:strike/>
        </w:rPr>
      </w:pPr>
      <w:r w:rsidRPr="002E51B0">
        <w:t>I</w:t>
      </w:r>
      <w:r w:rsidRPr="002E51B0">
        <w:rPr>
          <w:strike/>
        </w:rPr>
        <w:t>..</w:t>
      </w:r>
      <w:r w:rsidRPr="002E51B0">
        <w:rPr>
          <w:strike/>
        </w:rPr>
        <w:tab/>
        <w:t>CDE program providers must assume responsibility for the specific content and use of instructional materials that are prepared with outside financial support.</w:t>
      </w:r>
    </w:p>
    <w:p w14:paraId="5732C53A" w14:textId="77777777" w:rsidR="00786EC5" w:rsidRPr="002E51B0" w:rsidRDefault="00786EC5" w:rsidP="00786EC5">
      <w:pPr>
        <w:pStyle w:val="ResolutionTemplate"/>
      </w:pPr>
      <w:r w:rsidRPr="002E51B0">
        <w:rPr>
          <w:strike/>
        </w:rPr>
        <w:lastRenderedPageBreak/>
        <w:t>J.</w:t>
      </w:r>
      <w:r w:rsidRPr="002E51B0">
        <w:rPr>
          <w:u w:val="single"/>
        </w:rPr>
        <w:t>G.</w:t>
      </w:r>
      <w:r w:rsidRPr="002E51B0">
        <w:t xml:space="preserve"> CE program providers must assume responsibility for taking steps to protect against and/or disclose any conflict of interest of the advisory/planning committee, CDE activity planners, course directors and lecturer/author/instructors presenting courses. Signed conflict of interest statements must be obtained from all advisory/planning committee members, CDE activity planners, course directors and lecturer/author.</w:t>
      </w:r>
    </w:p>
    <w:p w14:paraId="51C52400" w14:textId="77777777" w:rsidR="00786EC5" w:rsidRPr="002E51B0" w:rsidRDefault="00786EC5" w:rsidP="00786EC5">
      <w:pPr>
        <w:pStyle w:val="ResolutionTemplate"/>
      </w:pPr>
      <w:r w:rsidRPr="002E51B0">
        <w:rPr>
          <w:strike/>
        </w:rPr>
        <w:t>K.</w:t>
      </w:r>
      <w:r w:rsidRPr="002E51B0">
        <w:rPr>
          <w:u w:val="single"/>
        </w:rPr>
        <w:t>H.</w:t>
      </w:r>
      <w:r w:rsidRPr="002E51B0">
        <w:t xml:space="preserve"> If providing electronically mediated distance learning, embedded advertising and direct commercial links are inappropriate within the educational content and must be avoided.</w:t>
      </w:r>
    </w:p>
    <w:p w14:paraId="1302FD5A" w14:textId="77777777" w:rsidR="00786EC5" w:rsidRPr="002E51B0" w:rsidRDefault="00786EC5" w:rsidP="00786EC5">
      <w:pPr>
        <w:pStyle w:val="ResolutionTemplate"/>
      </w:pPr>
      <w:r w:rsidRPr="002E51B0">
        <w:rPr>
          <w:strike/>
        </w:rPr>
        <w:t>L</w:t>
      </w:r>
      <w:r w:rsidRPr="002E51B0">
        <w:rPr>
          <w:u w:val="single"/>
        </w:rPr>
        <w:t>I.</w:t>
      </w:r>
      <w:r w:rsidRPr="002E51B0">
        <w:t xml:space="preserve"> CDE providers that also offer activities designed to promote drugs, devices, services or techniques must clearly disclose the promotional nature of the activity in publicity materials and in the activity itself. The CDE hours awarded must not include the promotional hours.</w:t>
      </w:r>
    </w:p>
    <w:p w14:paraId="74BE2801" w14:textId="77777777" w:rsidR="00786EC5" w:rsidRPr="002E51B0" w:rsidRDefault="00786EC5" w:rsidP="00786EC5">
      <w:pPr>
        <w:pStyle w:val="ResolutionTemplate"/>
      </w:pPr>
      <w:r w:rsidRPr="002E51B0">
        <w:rPr>
          <w:strike/>
        </w:rPr>
        <w:t>M.</w:t>
      </w:r>
      <w:r w:rsidRPr="002E51B0">
        <w:t xml:space="preserve"> </w:t>
      </w:r>
      <w:r w:rsidRPr="002E51B0">
        <w:rPr>
          <w:u w:val="single"/>
        </w:rPr>
        <w:t>J.</w:t>
      </w:r>
      <w:r w:rsidRPr="002E51B0">
        <w:t xml:space="preserve"> The advisory/planning committee must be involved in evaluating and taking steps to protect against conflicts of interest that CDE activity planners, course directors and lecturer/author/instructors may have. ”</w:t>
      </w:r>
    </w:p>
    <w:p w14:paraId="3E11A50D" w14:textId="77777777" w:rsidR="00786EC5" w:rsidRPr="002E51B0" w:rsidRDefault="00786EC5" w:rsidP="00786EC5">
      <w:pPr>
        <w:rPr>
          <w:b/>
        </w:rPr>
      </w:pPr>
    </w:p>
    <w:p w14:paraId="45F5B2C6"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7DD8219B"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678E22AE"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Cheney, Cordero, Dear, Donald, Edgar, Gajjar, Gehrig, Gorman, Guter, Hanson, Harunani, Lew, Malterud, Shamoon, Shepley, Stillwell, Tillman, Uppal, White, Winland, Wooden</w:t>
      </w:r>
    </w:p>
    <w:p w14:paraId="52D5524A"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5CC2BBFF"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–Dubowsky, Dyzenhaus, Shelly, Worm</w:t>
      </w:r>
    </w:p>
    <w:p w14:paraId="35B2FAAE"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2E47C545"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1267BCAA" w14:textId="77777777" w:rsidR="00786EC5" w:rsidRPr="002E51B0" w:rsidRDefault="00786EC5" w:rsidP="00786EC5">
      <w:pPr>
        <w:rPr>
          <w:b/>
        </w:rPr>
      </w:pPr>
    </w:p>
    <w:p w14:paraId="30BD7C02" w14:textId="77777777" w:rsidR="00786EC5" w:rsidRPr="002E51B0" w:rsidRDefault="00786EC5" w:rsidP="004F2E24">
      <w:pPr>
        <w:pStyle w:val="ListParagraph"/>
        <w:numPr>
          <w:ilvl w:val="0"/>
          <w:numId w:val="135"/>
        </w:numPr>
        <w:rPr>
          <w:b/>
          <w:u w:val="single"/>
        </w:rPr>
      </w:pPr>
      <w:r w:rsidRPr="002E51B0">
        <w:rPr>
          <w:b/>
          <w:u w:val="single"/>
        </w:rPr>
        <w:t>AIR – AGD Foundation Bylaws Amendment</w:t>
      </w:r>
    </w:p>
    <w:p w14:paraId="704B1FAE" w14:textId="77777777" w:rsidR="00786EC5" w:rsidRPr="002E51B0" w:rsidRDefault="00786EC5" w:rsidP="00786EC5">
      <w:pPr>
        <w:rPr>
          <w:b/>
        </w:rPr>
      </w:pPr>
    </w:p>
    <w:p w14:paraId="0D0B56F1" w14:textId="77777777" w:rsidR="00786EC5" w:rsidRPr="002E51B0" w:rsidRDefault="00786EC5" w:rsidP="00786EC5">
      <w:pPr>
        <w:rPr>
          <w:b/>
        </w:rPr>
      </w:pPr>
      <w:r w:rsidRPr="002E51B0">
        <w:rPr>
          <w:b/>
        </w:rPr>
        <w:t>Dr. Donald moved, Dr. Wooden seconded:</w:t>
      </w:r>
    </w:p>
    <w:p w14:paraId="0713116E"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“Resolved, that AIR – AGD Foundation Bylaws Amendment be approved.”</w:t>
      </w:r>
    </w:p>
    <w:p w14:paraId="01904D15"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p>
    <w:p w14:paraId="17E9C0E0" w14:textId="77777777" w:rsidR="00786EC5" w:rsidRPr="002E51B0" w:rsidRDefault="00786EC5" w:rsidP="00786EC5">
      <w:pPr>
        <w:pStyle w:val="ResolutionTemplate"/>
      </w:pPr>
      <w:r w:rsidRPr="002E51B0">
        <w:t>“Resolved, that the AGD Foundation Bylaws be amended at Chapter II. Board of Directors, Section 1, so that it reads:</w:t>
      </w:r>
    </w:p>
    <w:p w14:paraId="7D990539" w14:textId="77777777" w:rsidR="00786EC5" w:rsidRPr="002E51B0" w:rsidRDefault="00786EC5" w:rsidP="00786EC5">
      <w:pPr>
        <w:pStyle w:val="ResolutionTemplate"/>
      </w:pPr>
    </w:p>
    <w:p w14:paraId="726A5BB8" w14:textId="77777777" w:rsidR="00786EC5" w:rsidRPr="002E51B0" w:rsidRDefault="00786EC5" w:rsidP="00786EC5">
      <w:pPr>
        <w:pStyle w:val="ResolutionTemplate"/>
      </w:pPr>
      <w:r w:rsidRPr="002E51B0">
        <w:t>Board of Directors</w:t>
      </w:r>
    </w:p>
    <w:p w14:paraId="754D9BC0" w14:textId="77777777" w:rsidR="00786EC5" w:rsidRPr="002E51B0" w:rsidRDefault="00786EC5" w:rsidP="00786EC5">
      <w:pPr>
        <w:pStyle w:val="ResolutionTemplate"/>
      </w:pPr>
    </w:p>
    <w:p w14:paraId="3D5D02F8" w14:textId="77777777" w:rsidR="00786EC5" w:rsidRPr="002E51B0" w:rsidRDefault="00786EC5" w:rsidP="00786EC5">
      <w:pPr>
        <w:pStyle w:val="ResolutionTemplate"/>
      </w:pPr>
      <w:r w:rsidRPr="002E51B0">
        <w:t xml:space="preserve">Section 1. Members.  The affairs of the Foundation shall be managed by a Board of Directors (hereafter referred to as the Board), consisting of twelve (12) members as follows: </w:t>
      </w:r>
    </w:p>
    <w:p w14:paraId="3447C56D" w14:textId="77777777" w:rsidR="00786EC5" w:rsidRPr="002E51B0" w:rsidRDefault="00786EC5" w:rsidP="00786EC5">
      <w:pPr>
        <w:pStyle w:val="ResolutionTemplate"/>
      </w:pPr>
    </w:p>
    <w:p w14:paraId="406DBE90" w14:textId="77777777" w:rsidR="00786EC5" w:rsidRPr="002E51B0" w:rsidRDefault="00786EC5" w:rsidP="00786EC5">
      <w:pPr>
        <w:pStyle w:val="ResolutionTemplate"/>
        <w:rPr>
          <w:rFonts w:eastAsia="MS Mincho"/>
          <w:color w:val="FF0000"/>
        </w:rPr>
      </w:pPr>
      <w:r w:rsidRPr="002E51B0">
        <w:rPr>
          <w:rFonts w:eastAsia="MS Mincho"/>
        </w:rPr>
        <w:t xml:space="preserve">“A minimum of </w:t>
      </w:r>
      <w:r w:rsidRPr="002E51B0">
        <w:rPr>
          <w:rFonts w:eastAsia="MS Mincho"/>
          <w:strike/>
        </w:rPr>
        <w:t>eight (8)</w:t>
      </w:r>
      <w:r w:rsidRPr="002E51B0">
        <w:rPr>
          <w:rFonts w:eastAsia="MS Mincho"/>
        </w:rPr>
        <w:t xml:space="preserve"> </w:t>
      </w:r>
      <w:r w:rsidRPr="002E51B0">
        <w:rPr>
          <w:rFonts w:eastAsia="MS Mincho"/>
          <w:u w:val="single"/>
        </w:rPr>
        <w:t>six (6)</w:t>
      </w:r>
      <w:r w:rsidRPr="002E51B0">
        <w:rPr>
          <w:rFonts w:eastAsia="MS Mincho"/>
        </w:rPr>
        <w:t xml:space="preserve"> general dentists who are members in good standing of the Academy of General Dentistry;</w:t>
      </w:r>
      <w:r w:rsidRPr="002E51B0">
        <w:rPr>
          <w:rFonts w:eastAsia="MS Mincho"/>
          <w:strike/>
        </w:rPr>
        <w:t xml:space="preserve">, are members of the AGD Board (such terms of AGD Board members on the Foundation Board shall be contingent upon said Trustee’s continuing service on the AGD Board; once a Trustee ceases service on the AGD Board, he/she shall be automatically resigned from the Foundation Board. Notwithstanding this section, a former AGD Trustee may serve on the Foundation Board in one of the non-AGD Board positions of the Foundation Board, so long as all other qualifications and numerical criteria herein are in compliance), and four (4) individuals who through their influence, are </w:t>
      </w:r>
      <w:r w:rsidRPr="002E51B0">
        <w:rPr>
          <w:rFonts w:eastAsia="MS Mincho"/>
          <w:strike/>
        </w:rPr>
        <w:lastRenderedPageBreak/>
        <w:t>capable of significantly furthering the purpose of the Foundation</w:t>
      </w:r>
      <w:r w:rsidRPr="002E51B0">
        <w:rPr>
          <w:rFonts w:eastAsia="MS Mincho"/>
        </w:rPr>
        <w:t xml:space="preserve">. </w:t>
      </w:r>
      <w:r w:rsidRPr="002E51B0">
        <w:rPr>
          <w:rFonts w:eastAsia="MS Mincho"/>
          <w:u w:val="single"/>
        </w:rPr>
        <w:t xml:space="preserve">a) two (2) of which are current AGD Board members and b) four (4) are current or former AGD Board members who have served on the AGD Board within five (5) years of their appointment to the AGD Foundation Board. Six (6) members can be AGD members in good standing, </w:t>
      </w:r>
      <w:r w:rsidRPr="002E51B0">
        <w:rPr>
          <w:rFonts w:eastAsia="MS Mincho"/>
          <w:strike/>
          <w:u w:val="single"/>
        </w:rPr>
        <w:t>a</w:t>
      </w:r>
      <w:r w:rsidRPr="002E51B0">
        <w:rPr>
          <w:rFonts w:eastAsia="MS Mincho"/>
          <w:u w:val="single"/>
        </w:rPr>
        <w:t xml:space="preserve"> </w:t>
      </w:r>
      <w:r w:rsidRPr="002E51B0">
        <w:rPr>
          <w:rFonts w:eastAsia="MS Mincho"/>
          <w:strike/>
          <w:u w:val="single"/>
        </w:rPr>
        <w:t xml:space="preserve"> </w:t>
      </w:r>
      <w:r w:rsidRPr="002E51B0">
        <w:rPr>
          <w:rFonts w:eastAsia="MS Mincho"/>
          <w:u w:val="single"/>
        </w:rPr>
        <w:t xml:space="preserve">AGD Constituent Executive(s), and/or </w:t>
      </w:r>
      <w:r w:rsidRPr="002E51B0">
        <w:rPr>
          <w:rFonts w:eastAsia="MS Mincho"/>
          <w:strike/>
          <w:u w:val="single"/>
        </w:rPr>
        <w:t>a</w:t>
      </w:r>
      <w:r w:rsidRPr="002E51B0">
        <w:rPr>
          <w:rFonts w:eastAsia="MS Mincho"/>
          <w:u w:val="single"/>
        </w:rPr>
        <w:t xml:space="preserve"> corporate supporters who </w:t>
      </w:r>
      <w:r w:rsidRPr="002E51B0">
        <w:rPr>
          <w:rFonts w:eastAsia="MS Mincho"/>
          <w:strike/>
          <w:u w:val="single"/>
        </w:rPr>
        <w:t>has</w:t>
      </w:r>
      <w:r w:rsidRPr="002E51B0">
        <w:rPr>
          <w:rFonts w:eastAsia="MS Mincho"/>
          <w:u w:val="single"/>
        </w:rPr>
        <w:t xml:space="preserve"> have </w:t>
      </w:r>
      <w:r w:rsidRPr="002E51B0">
        <w:rPr>
          <w:rFonts w:eastAsia="MS Mincho"/>
          <w:strike/>
          <w:u w:val="single"/>
        </w:rPr>
        <w:t>a</w:t>
      </w:r>
      <w:r w:rsidRPr="002E51B0">
        <w:rPr>
          <w:rFonts w:eastAsia="MS Mincho"/>
          <w:u w:val="single"/>
        </w:rPr>
        <w:t xml:space="preserve"> passion for, and </w:t>
      </w:r>
      <w:r w:rsidRPr="002E51B0">
        <w:rPr>
          <w:rFonts w:eastAsia="MS Mincho"/>
          <w:strike/>
          <w:u w:val="single"/>
        </w:rPr>
        <w:t>has</w:t>
      </w:r>
      <w:r w:rsidRPr="002E51B0">
        <w:rPr>
          <w:rFonts w:eastAsia="MS Mincho"/>
          <w:u w:val="single"/>
        </w:rPr>
        <w:t xml:space="preserve"> have shown </w:t>
      </w:r>
      <w:r w:rsidRPr="002E51B0">
        <w:rPr>
          <w:rFonts w:eastAsia="MS Mincho"/>
          <w:strike/>
          <w:u w:val="single"/>
        </w:rPr>
        <w:t>a</w:t>
      </w:r>
      <w:r w:rsidRPr="002E51B0">
        <w:rPr>
          <w:rFonts w:eastAsia="MS Mincho"/>
          <w:u w:val="single"/>
        </w:rPr>
        <w:t xml:space="preserve"> commitment to the AGD Foundation. The AGD President and President-Elect shall serve as consultants without the right to vote.</w:t>
      </w:r>
      <w:r w:rsidRPr="002E51B0">
        <w:rPr>
          <w:rFonts w:eastAsia="MS Mincho"/>
        </w:rPr>
        <w:t>”</w:t>
      </w:r>
      <w:r w:rsidRPr="002E51B0">
        <w:rPr>
          <w:rFonts w:eastAsia="MS Mincho"/>
          <w:color w:val="FF0000"/>
        </w:rPr>
        <w:t xml:space="preserve"> </w:t>
      </w:r>
    </w:p>
    <w:p w14:paraId="4D347D98" w14:textId="77777777" w:rsidR="00786EC5" w:rsidRPr="002E51B0" w:rsidRDefault="00786EC5" w:rsidP="00786EC5">
      <w:pPr>
        <w:pStyle w:val="ResolutionTemplate"/>
        <w:rPr>
          <w:rFonts w:eastAsia="MS Mincho"/>
          <w:color w:val="FF0000"/>
        </w:rPr>
      </w:pPr>
    </w:p>
    <w:p w14:paraId="71C2FD8B" w14:textId="77777777" w:rsidR="00786EC5" w:rsidRPr="002E51B0" w:rsidRDefault="00786EC5" w:rsidP="00786EC5">
      <w:pPr>
        <w:pStyle w:val="ResolutionTemplate"/>
      </w:pPr>
      <w:r w:rsidRPr="002E51B0">
        <w:t>And be it further,</w:t>
      </w:r>
    </w:p>
    <w:p w14:paraId="6085A8B8" w14:textId="77777777" w:rsidR="00786EC5" w:rsidRPr="002E51B0" w:rsidRDefault="00786EC5" w:rsidP="00786EC5">
      <w:pPr>
        <w:pStyle w:val="ResolutionTemplate"/>
      </w:pPr>
      <w:r w:rsidRPr="002E51B0">
        <w:t>“Resolved, that the AGD Foundation Bylaws be amended at Chapter III. Elective Offices, Section 1, B. Terms of Office, so that it reads:</w:t>
      </w:r>
    </w:p>
    <w:p w14:paraId="02A671FD" w14:textId="77777777" w:rsidR="00786EC5" w:rsidRPr="002E51B0" w:rsidRDefault="00786EC5" w:rsidP="00786EC5">
      <w:pPr>
        <w:pStyle w:val="ResolutionTemplate"/>
      </w:pPr>
    </w:p>
    <w:p w14:paraId="466FB3E7" w14:textId="77777777" w:rsidR="00786EC5" w:rsidRPr="002E51B0" w:rsidRDefault="00786EC5" w:rsidP="00786EC5">
      <w:pPr>
        <w:pStyle w:val="ResolutionTemplate"/>
      </w:pPr>
      <w:r w:rsidRPr="002E51B0">
        <w:t>B. Terms of Office</w:t>
      </w:r>
    </w:p>
    <w:p w14:paraId="46557937" w14:textId="77777777" w:rsidR="00786EC5" w:rsidRPr="002E51B0" w:rsidRDefault="00786EC5" w:rsidP="00786EC5">
      <w:pPr>
        <w:pStyle w:val="ResolutionTemplate"/>
      </w:pPr>
    </w:p>
    <w:p w14:paraId="58180AB8" w14:textId="77777777" w:rsidR="00786EC5" w:rsidRPr="002E51B0" w:rsidRDefault="00786EC5" w:rsidP="00786EC5">
      <w:pPr>
        <w:pStyle w:val="ResolutionTemplate"/>
        <w:rPr>
          <w:rFonts w:eastAsia="MS Mincho"/>
          <w:u w:val="single"/>
        </w:rPr>
      </w:pPr>
      <w:r w:rsidRPr="002E51B0">
        <w:rPr>
          <w:rFonts w:eastAsia="MS Mincho"/>
        </w:rPr>
        <w:t xml:space="preserve">1. </w:t>
      </w:r>
      <w:r w:rsidRPr="002E51B0">
        <w:rPr>
          <w:rFonts w:eastAsia="MS Mincho"/>
          <w:strike/>
        </w:rPr>
        <w:t>All officers shall serve a term of office of one (1) year, with a limit of two (2) terms of office in any one position, even if the terms are not consecutive, with no automatic succession in offices.</w:t>
      </w:r>
      <w:r w:rsidRPr="002E51B0">
        <w:rPr>
          <w:rFonts w:eastAsia="MS Mincho"/>
        </w:rPr>
        <w:t xml:space="preserve">  </w:t>
      </w:r>
      <w:r w:rsidRPr="002E51B0">
        <w:rPr>
          <w:rFonts w:eastAsia="MS Mincho"/>
          <w:u w:val="single"/>
        </w:rPr>
        <w:t xml:space="preserve">The office of the President and Vice-President shall serve a term of one (1) year.  The office of Secretary/Treasurer shall serve a term of office of two (2) years. </w:t>
      </w:r>
    </w:p>
    <w:p w14:paraId="2D602995" w14:textId="77777777" w:rsidR="00786EC5" w:rsidRPr="002E51B0" w:rsidRDefault="00786EC5" w:rsidP="00786EC5">
      <w:pPr>
        <w:pStyle w:val="ResolutionTemplate"/>
        <w:rPr>
          <w:rFonts w:eastAsia="MS Mincho"/>
          <w:color w:val="FF0000"/>
          <w:u w:val="single"/>
        </w:rPr>
      </w:pPr>
      <w:r w:rsidRPr="002E51B0">
        <w:rPr>
          <w:rFonts w:eastAsia="MS Mincho"/>
        </w:rPr>
        <w:t xml:space="preserve">2. A term of office shall begin at the close of the </w:t>
      </w:r>
      <w:r w:rsidRPr="002E51B0">
        <w:rPr>
          <w:rFonts w:eastAsia="MS Mincho"/>
          <w:strike/>
        </w:rPr>
        <w:t>Annual Meeting</w:t>
      </w:r>
      <w:r w:rsidRPr="002E51B0">
        <w:rPr>
          <w:rFonts w:eastAsia="MS Mincho"/>
        </w:rPr>
        <w:t xml:space="preserve"> </w:t>
      </w:r>
      <w:r w:rsidRPr="002E51B0">
        <w:rPr>
          <w:rFonts w:eastAsia="MS Mincho"/>
          <w:u w:val="single"/>
        </w:rPr>
        <w:t>Scientific Session</w:t>
      </w:r>
      <w:r w:rsidRPr="002E51B0">
        <w:rPr>
          <w:rFonts w:eastAsia="MS Mincho"/>
        </w:rPr>
        <w:t xml:space="preserve"> in which election took place and it shall end at the close of the next </w:t>
      </w:r>
      <w:r w:rsidRPr="002E51B0">
        <w:rPr>
          <w:rFonts w:eastAsia="MS Mincho"/>
          <w:strike/>
        </w:rPr>
        <w:t>Annual Meeting</w:t>
      </w:r>
      <w:r w:rsidRPr="002E51B0">
        <w:rPr>
          <w:rFonts w:eastAsia="MS Mincho"/>
        </w:rPr>
        <w:t xml:space="preserve"> </w:t>
      </w:r>
      <w:r w:rsidRPr="002E51B0">
        <w:rPr>
          <w:rFonts w:eastAsia="MS Mincho"/>
          <w:u w:val="single"/>
        </w:rPr>
        <w:t>Scientific Session.</w:t>
      </w:r>
      <w:r w:rsidRPr="002E51B0">
        <w:rPr>
          <w:rFonts w:eastAsia="MS Mincho"/>
        </w:rPr>
        <w:t xml:space="preserve">  </w:t>
      </w:r>
      <w:r w:rsidRPr="002E51B0">
        <w:rPr>
          <w:rFonts w:eastAsia="MS Mincho"/>
          <w:u w:val="single"/>
        </w:rPr>
        <w:t>The President and Vice-President shall serve for the term of one (1) year with the Vice-President succeeding the President.  The Secretary/Treasurer shall serve a two (2) year term and can be elected to a second term.</w:t>
      </w:r>
      <w:r w:rsidRPr="002E51B0">
        <w:rPr>
          <w:rFonts w:eastAsia="MS Mincho"/>
          <w:color w:val="FF0000"/>
          <w:u w:val="single"/>
        </w:rPr>
        <w:t xml:space="preserve">  </w:t>
      </w:r>
    </w:p>
    <w:p w14:paraId="5D2812D1" w14:textId="77777777" w:rsidR="00786EC5" w:rsidRPr="002E51B0" w:rsidRDefault="00786EC5" w:rsidP="00786EC5">
      <w:pPr>
        <w:pStyle w:val="ResolutionTemplate"/>
        <w:rPr>
          <w:rFonts w:eastAsia="MS Mincho"/>
        </w:rPr>
      </w:pPr>
      <w:r w:rsidRPr="002E51B0">
        <w:rPr>
          <w:rFonts w:eastAsia="MS Mincho"/>
        </w:rPr>
        <w:t>3. No member of the Foundation Board shall hold more than one (1) Board office at the same time.</w:t>
      </w:r>
    </w:p>
    <w:p w14:paraId="6566C606" w14:textId="77777777" w:rsidR="00786EC5" w:rsidRPr="002E51B0" w:rsidRDefault="00786EC5" w:rsidP="00786EC5">
      <w:pPr>
        <w:pStyle w:val="ResolutionTemplate"/>
        <w:rPr>
          <w:rFonts w:eastAsia="MS Mincho"/>
        </w:rPr>
      </w:pPr>
      <w:r w:rsidRPr="002E51B0">
        <w:rPr>
          <w:rFonts w:eastAsia="MS Mincho"/>
        </w:rPr>
        <w:t>4. All Directors must serve one-year on the Foundation Board before they are eligible for office.”</w:t>
      </w:r>
    </w:p>
    <w:p w14:paraId="32C7B5D0" w14:textId="77777777" w:rsidR="00786EC5" w:rsidRPr="002E51B0" w:rsidRDefault="00786EC5" w:rsidP="00786EC5">
      <w:pPr>
        <w:pStyle w:val="ResolutionTemplate"/>
        <w:rPr>
          <w:rFonts w:eastAsia="MS Mincho"/>
        </w:rPr>
      </w:pPr>
    </w:p>
    <w:p w14:paraId="3296BA0A" w14:textId="77777777" w:rsidR="00786EC5" w:rsidRPr="002E51B0" w:rsidRDefault="00786EC5" w:rsidP="00786EC5">
      <w:pPr>
        <w:pStyle w:val="ResolutionTemplate"/>
        <w:rPr>
          <w:rFonts w:eastAsia="MS Mincho"/>
        </w:rPr>
      </w:pPr>
      <w:r w:rsidRPr="002E51B0">
        <w:rPr>
          <w:rFonts w:eastAsia="MS Mincho"/>
        </w:rPr>
        <w:t>And be it further,</w:t>
      </w:r>
    </w:p>
    <w:p w14:paraId="5B6BE46D" w14:textId="77777777" w:rsidR="00786EC5" w:rsidRPr="002E51B0" w:rsidRDefault="00786EC5" w:rsidP="00786EC5">
      <w:pPr>
        <w:pStyle w:val="ResolutionTemplate"/>
        <w:rPr>
          <w:rFonts w:eastAsia="MS Mincho"/>
        </w:rPr>
      </w:pPr>
    </w:p>
    <w:p w14:paraId="55271EC9" w14:textId="77777777" w:rsidR="00786EC5" w:rsidRPr="002E51B0" w:rsidRDefault="00786EC5" w:rsidP="00786EC5">
      <w:pPr>
        <w:pStyle w:val="ResolutionTemplate"/>
        <w:rPr>
          <w:rFonts w:eastAsia="MS Mincho"/>
        </w:rPr>
      </w:pPr>
      <w:r w:rsidRPr="002E51B0">
        <w:rPr>
          <w:rFonts w:eastAsia="MS Mincho"/>
        </w:rPr>
        <w:t>“Resolved, t</w:t>
      </w:r>
      <w:r w:rsidRPr="002E51B0">
        <w:t>hat the AGD Foundation Bylaws be amended at Chapter III Elective Offices, Section 2, Duties, so that it reads:</w:t>
      </w:r>
    </w:p>
    <w:p w14:paraId="58D4E227" w14:textId="77777777" w:rsidR="00786EC5" w:rsidRPr="002E51B0" w:rsidRDefault="00786EC5" w:rsidP="00786EC5">
      <w:pPr>
        <w:pStyle w:val="ResolutionTemplate"/>
      </w:pPr>
    </w:p>
    <w:p w14:paraId="79F4E9E6" w14:textId="77777777" w:rsidR="00786EC5" w:rsidRPr="002E51B0" w:rsidRDefault="00786EC5" w:rsidP="00786EC5">
      <w:pPr>
        <w:pStyle w:val="ResolutionTemplate"/>
      </w:pPr>
      <w:r w:rsidRPr="002E51B0">
        <w:t>Duties</w:t>
      </w:r>
    </w:p>
    <w:p w14:paraId="43BE26CC" w14:textId="77777777" w:rsidR="00786EC5" w:rsidRPr="002E51B0" w:rsidRDefault="00786EC5" w:rsidP="00786EC5">
      <w:pPr>
        <w:pStyle w:val="ResolutionTemplate"/>
      </w:pPr>
    </w:p>
    <w:p w14:paraId="70E33EE4" w14:textId="77777777" w:rsidR="00786EC5" w:rsidRPr="002E51B0" w:rsidRDefault="00786EC5" w:rsidP="00786EC5">
      <w:pPr>
        <w:pStyle w:val="ResolutionTemplate"/>
        <w:rPr>
          <w:rFonts w:eastAsia="MS Mincho"/>
        </w:rPr>
      </w:pPr>
      <w:r w:rsidRPr="002E51B0">
        <w:rPr>
          <w:rFonts w:eastAsia="MS Mincho"/>
        </w:rPr>
        <w:t>B. It shall be the duty of the Vice-President:</w:t>
      </w:r>
    </w:p>
    <w:p w14:paraId="58F0A86A" w14:textId="77777777" w:rsidR="00786EC5" w:rsidRPr="002E51B0" w:rsidRDefault="00786EC5" w:rsidP="00786EC5">
      <w:pPr>
        <w:pStyle w:val="ResolutionTemplate"/>
        <w:rPr>
          <w:rFonts w:eastAsia="MS Mincho"/>
        </w:rPr>
      </w:pPr>
    </w:p>
    <w:p w14:paraId="2379C074" w14:textId="77777777" w:rsidR="00786EC5" w:rsidRPr="002E51B0" w:rsidRDefault="00786EC5" w:rsidP="00786EC5">
      <w:pPr>
        <w:pStyle w:val="ResolutionTemplate"/>
        <w:rPr>
          <w:rFonts w:eastAsia="MS Mincho"/>
        </w:rPr>
      </w:pPr>
      <w:r w:rsidRPr="002E51B0">
        <w:rPr>
          <w:rFonts w:eastAsia="MS Mincho"/>
        </w:rPr>
        <w:t>1. To assist the President in the performance of his/her duties;</w:t>
      </w:r>
    </w:p>
    <w:p w14:paraId="10D8E2BB" w14:textId="77777777" w:rsidR="00786EC5" w:rsidRPr="002E51B0" w:rsidRDefault="00786EC5" w:rsidP="00786EC5">
      <w:pPr>
        <w:pStyle w:val="ResolutionTemplate"/>
        <w:rPr>
          <w:rFonts w:eastAsia="MS Mincho"/>
        </w:rPr>
      </w:pPr>
      <w:r w:rsidRPr="002E51B0">
        <w:rPr>
          <w:rFonts w:eastAsia="MS Mincho"/>
        </w:rPr>
        <w:t xml:space="preserve">2. To serve as a consultant on all committees, without the right to vote with the exception of not playing any role on the </w:t>
      </w:r>
      <w:r w:rsidRPr="002E51B0">
        <w:rPr>
          <w:rFonts w:eastAsia="MS Mincho"/>
          <w:strike/>
        </w:rPr>
        <w:t>Nominating Committee</w:t>
      </w:r>
      <w:r w:rsidRPr="002E51B0">
        <w:rPr>
          <w:rFonts w:eastAsia="MS Mincho"/>
        </w:rPr>
        <w:t xml:space="preserve"> </w:t>
      </w:r>
      <w:r w:rsidRPr="002E51B0">
        <w:rPr>
          <w:rFonts w:eastAsia="MS Mincho"/>
          <w:u w:val="single"/>
        </w:rPr>
        <w:t>Board Development Committee</w:t>
      </w:r>
      <w:r w:rsidRPr="002E51B0">
        <w:rPr>
          <w:rFonts w:eastAsia="MS Mincho"/>
        </w:rPr>
        <w:t>;</w:t>
      </w:r>
    </w:p>
    <w:p w14:paraId="6B7EE970" w14:textId="77777777" w:rsidR="00786EC5" w:rsidRPr="002E51B0" w:rsidRDefault="00786EC5" w:rsidP="00786EC5">
      <w:pPr>
        <w:pStyle w:val="ResolutionTemplate"/>
        <w:rPr>
          <w:rFonts w:eastAsia="MS Mincho"/>
        </w:rPr>
      </w:pPr>
      <w:r w:rsidRPr="002E51B0">
        <w:rPr>
          <w:rFonts w:eastAsia="MS Mincho"/>
        </w:rPr>
        <w:t>3. To immediately assume the office of President and complete the term in the event of a vacancy in that office;</w:t>
      </w:r>
    </w:p>
    <w:p w14:paraId="7ECE4ECB" w14:textId="77777777" w:rsidR="00786EC5" w:rsidRPr="002E51B0" w:rsidRDefault="00786EC5" w:rsidP="00786EC5">
      <w:pPr>
        <w:pStyle w:val="ResolutionTemplate"/>
        <w:rPr>
          <w:rFonts w:eastAsia="MS Mincho"/>
        </w:rPr>
      </w:pPr>
      <w:r w:rsidRPr="002E51B0">
        <w:rPr>
          <w:rFonts w:eastAsia="MS Mincho"/>
        </w:rPr>
        <w:t>4. To preside at all meetings of the Foundation Board in the temporary absence of the President;</w:t>
      </w:r>
    </w:p>
    <w:p w14:paraId="4BB1AB2B" w14:textId="77777777" w:rsidR="00786EC5" w:rsidRPr="002E51B0" w:rsidRDefault="00786EC5" w:rsidP="00786EC5">
      <w:pPr>
        <w:pStyle w:val="ResolutionTemplate"/>
        <w:rPr>
          <w:rFonts w:eastAsia="MS Mincho"/>
        </w:rPr>
      </w:pPr>
      <w:r w:rsidRPr="002E51B0">
        <w:rPr>
          <w:rFonts w:eastAsia="MS Mincho"/>
        </w:rPr>
        <w:t>5. To have such other powers and perform such other duties as may be prescribed by the Foundation Board or these Bylaws.</w:t>
      </w:r>
    </w:p>
    <w:p w14:paraId="7A008056" w14:textId="77777777" w:rsidR="00786EC5" w:rsidRPr="002E51B0" w:rsidRDefault="00786EC5" w:rsidP="00786EC5">
      <w:pPr>
        <w:pStyle w:val="ResolutionTemplate"/>
        <w:rPr>
          <w:rFonts w:eastAsia="MS Mincho"/>
          <w:u w:val="single"/>
        </w:rPr>
      </w:pPr>
      <w:r w:rsidRPr="002E51B0">
        <w:rPr>
          <w:rFonts w:eastAsia="MS Mincho"/>
          <w:u w:val="single"/>
        </w:rPr>
        <w:lastRenderedPageBreak/>
        <w:t>6. To succeed to the office of President at the close of the Scientific Session in which election took place and it shall end at the close of the next Scientific Session</w:t>
      </w:r>
      <w:r w:rsidRPr="002E51B0">
        <w:rPr>
          <w:rFonts w:eastAsia="MS Mincho"/>
        </w:rPr>
        <w:t>.”</w:t>
      </w:r>
      <w:r w:rsidRPr="002E51B0">
        <w:rPr>
          <w:rFonts w:eastAsia="MS Mincho"/>
          <w:u w:val="single"/>
        </w:rPr>
        <w:t xml:space="preserve"> </w:t>
      </w:r>
    </w:p>
    <w:p w14:paraId="00485CC8" w14:textId="77777777" w:rsidR="00786EC5" w:rsidRPr="002E51B0" w:rsidRDefault="00786EC5" w:rsidP="00786EC5">
      <w:pPr>
        <w:pStyle w:val="ResolutionTemplate"/>
        <w:rPr>
          <w:rFonts w:eastAsia="MS Mincho"/>
          <w:u w:val="single"/>
        </w:rPr>
      </w:pPr>
    </w:p>
    <w:p w14:paraId="731C09BE" w14:textId="77777777" w:rsidR="00786EC5" w:rsidRPr="002E51B0" w:rsidRDefault="00786EC5" w:rsidP="00786EC5">
      <w:pPr>
        <w:pStyle w:val="ResolutionTemplate"/>
        <w:rPr>
          <w:rFonts w:eastAsia="MS Mincho"/>
        </w:rPr>
      </w:pPr>
      <w:r w:rsidRPr="002E51B0">
        <w:rPr>
          <w:rFonts w:eastAsia="MS Mincho"/>
        </w:rPr>
        <w:t>And be it further,</w:t>
      </w:r>
    </w:p>
    <w:p w14:paraId="15AEBADC" w14:textId="77777777" w:rsidR="00786EC5" w:rsidRPr="002E51B0" w:rsidRDefault="00786EC5" w:rsidP="00786EC5">
      <w:pPr>
        <w:pStyle w:val="ResolutionTemplate"/>
        <w:rPr>
          <w:rFonts w:eastAsia="MS Mincho"/>
        </w:rPr>
      </w:pPr>
    </w:p>
    <w:p w14:paraId="6B433CF2" w14:textId="77777777" w:rsidR="00786EC5" w:rsidRPr="002E51B0" w:rsidRDefault="00786EC5" w:rsidP="00786EC5">
      <w:pPr>
        <w:pStyle w:val="ResolutionTemplate"/>
      </w:pPr>
      <w:r w:rsidRPr="002E51B0">
        <w:rPr>
          <w:rFonts w:eastAsia="MS Mincho"/>
        </w:rPr>
        <w:t>“Resolved, t</w:t>
      </w:r>
      <w:r w:rsidRPr="002E51B0">
        <w:t>hat throughout the bylaws, for consistency, Nominations Committee be changed to Board Development Committee; and Annual Meeting be changed to Scientific Session.”</w:t>
      </w:r>
    </w:p>
    <w:p w14:paraId="0D860482" w14:textId="77777777" w:rsidR="00786EC5" w:rsidRPr="002E51B0" w:rsidRDefault="00786EC5" w:rsidP="00786EC5">
      <w:pPr>
        <w:rPr>
          <w:b/>
        </w:rPr>
      </w:pPr>
    </w:p>
    <w:p w14:paraId="6967949D"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45BD3D60"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07E86CC3"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Cheney, Dear, Donald, Edgar, Gajjar, Gehrig, Gorman, Guter, Hanson, Harunani, Lew, Malterud, Shamoon, Shepley, Tillman, Stillwell, Uppal, White, Wooden</w:t>
      </w:r>
    </w:p>
    <w:p w14:paraId="7AA122FE"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12C86648"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 Cordero, Winland,</w:t>
      </w:r>
    </w:p>
    <w:p w14:paraId="2D08A350"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3F6DEEA8"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–Dubowsky, Dyzenhaus, Shelly, Worm</w:t>
      </w:r>
    </w:p>
    <w:p w14:paraId="77697E84"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252785D7"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7846548E" w14:textId="77777777" w:rsidR="00786EC5" w:rsidRPr="002E51B0" w:rsidRDefault="00786EC5" w:rsidP="00786EC5">
      <w:pPr>
        <w:rPr>
          <w:b/>
        </w:rPr>
      </w:pPr>
    </w:p>
    <w:p w14:paraId="3D26C86B" w14:textId="77777777" w:rsidR="00786EC5" w:rsidRPr="002E51B0" w:rsidRDefault="00786EC5" w:rsidP="004F2E24">
      <w:pPr>
        <w:pStyle w:val="ListParagraph"/>
        <w:numPr>
          <w:ilvl w:val="0"/>
          <w:numId w:val="135"/>
        </w:numPr>
        <w:rPr>
          <w:b/>
          <w:u w:val="single"/>
        </w:rPr>
      </w:pPr>
      <w:r w:rsidRPr="002E51B0">
        <w:rPr>
          <w:b/>
          <w:u w:val="single"/>
        </w:rPr>
        <w:t>AIR – Funding Request for AGD 2017 Leadership Session Speaker</w:t>
      </w:r>
    </w:p>
    <w:p w14:paraId="13E37C07" w14:textId="77777777" w:rsidR="00786EC5" w:rsidRPr="002E51B0" w:rsidRDefault="00786EC5" w:rsidP="00786EC5">
      <w:pPr>
        <w:rPr>
          <w:b/>
        </w:rPr>
      </w:pPr>
    </w:p>
    <w:p w14:paraId="1919D324" w14:textId="77777777" w:rsidR="00786EC5" w:rsidRPr="002E51B0" w:rsidRDefault="00786EC5" w:rsidP="00786EC5">
      <w:pPr>
        <w:rPr>
          <w:b/>
        </w:rPr>
      </w:pPr>
      <w:r w:rsidRPr="002E51B0">
        <w:rPr>
          <w:b/>
        </w:rPr>
        <w:t>Dr. Hanson moved, Dr. Guter seconded:</w:t>
      </w:r>
    </w:p>
    <w:p w14:paraId="0EC5C135"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“Resolved, that AIR – Funding Request for AGD 2017 Leadership Session Speaker be approved as editorially amended.”</w:t>
      </w:r>
    </w:p>
    <w:p w14:paraId="5391B969"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p>
    <w:p w14:paraId="1882E2F7" w14:textId="77777777" w:rsidR="00786EC5" w:rsidRPr="002E51B0" w:rsidRDefault="00786EC5" w:rsidP="00786EC5">
      <w:pPr>
        <w:pBdr>
          <w:top w:val="single" w:sz="4" w:space="1" w:color="auto"/>
          <w:left w:val="single" w:sz="4" w:space="4" w:color="auto"/>
          <w:bottom w:val="single" w:sz="4" w:space="1" w:color="auto"/>
          <w:right w:val="single" w:sz="4" w:space="4" w:color="auto"/>
        </w:pBdr>
        <w:autoSpaceDE w:val="0"/>
        <w:autoSpaceDN w:val="0"/>
        <w:adjustRightInd w:val="0"/>
        <w:rPr>
          <w:b/>
        </w:rPr>
      </w:pPr>
      <w:r w:rsidRPr="002E51B0">
        <w:rPr>
          <w:b/>
        </w:rPr>
        <w:t xml:space="preserve">“Resolved, that the Board </w:t>
      </w:r>
      <w:r w:rsidRPr="002E51B0">
        <w:rPr>
          <w:b/>
          <w:strike/>
        </w:rPr>
        <w:t>allocated</w:t>
      </w:r>
      <w:r w:rsidRPr="002E51B0">
        <w:rPr>
          <w:b/>
        </w:rPr>
        <w:t xml:space="preserve"> </w:t>
      </w:r>
      <w:r w:rsidRPr="002E51B0">
        <w:rPr>
          <w:b/>
          <w:u w:val="single"/>
        </w:rPr>
        <w:t>allocate</w:t>
      </w:r>
      <w:r w:rsidRPr="002E51B0">
        <w:rPr>
          <w:b/>
        </w:rPr>
        <w:t xml:space="preserve"> $6,000 from the 2017 Contingency Fund to pay, in part, for the speaker at the Leadership Session at AGD 2017.</w:t>
      </w:r>
    </w:p>
    <w:p w14:paraId="7049CDD5" w14:textId="77777777" w:rsidR="00786EC5" w:rsidRPr="002E51B0" w:rsidRDefault="00786EC5" w:rsidP="00786EC5">
      <w:pPr>
        <w:rPr>
          <w:b/>
        </w:rPr>
      </w:pPr>
    </w:p>
    <w:p w14:paraId="5A6A55BE"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3C68537C"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09578063"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Cheney, Cordero, Dear, Donald, Edgar, Gajjar, Gehrig, Gorman, Guter, Hanson, Harunani, Lew, Malterud, Shamoon, Shepley, Stillwell, Tillman, Uppal, White, Winland, Wooden</w:t>
      </w:r>
    </w:p>
    <w:p w14:paraId="7CE4FC40"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77AE1C7B"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–Dubowsky, Dyzenhaus, Shelly, Worm</w:t>
      </w:r>
    </w:p>
    <w:p w14:paraId="6D8796FD"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05B84EF1"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0AB91DBD" w14:textId="77777777" w:rsidR="00786EC5" w:rsidRPr="002E51B0" w:rsidRDefault="00786EC5" w:rsidP="00786EC5">
      <w:pPr>
        <w:rPr>
          <w:b/>
        </w:rPr>
      </w:pPr>
    </w:p>
    <w:p w14:paraId="7AB6993F" w14:textId="77777777" w:rsidR="00786EC5" w:rsidRPr="002E51B0" w:rsidRDefault="00786EC5" w:rsidP="004F2E24">
      <w:pPr>
        <w:pStyle w:val="ListParagraph"/>
        <w:numPr>
          <w:ilvl w:val="0"/>
          <w:numId w:val="135"/>
        </w:numPr>
        <w:rPr>
          <w:b/>
        </w:rPr>
      </w:pPr>
      <w:r w:rsidRPr="002E51B0">
        <w:rPr>
          <w:b/>
          <w:u w:val="single"/>
        </w:rPr>
        <w:t>AIR – PACE Council Appointments</w:t>
      </w:r>
    </w:p>
    <w:p w14:paraId="4A2211ED" w14:textId="77777777" w:rsidR="00786EC5" w:rsidRPr="002E51B0" w:rsidRDefault="00786EC5" w:rsidP="00786EC5">
      <w:pPr>
        <w:ind w:left="360"/>
        <w:rPr>
          <w:b/>
        </w:rPr>
      </w:pPr>
    </w:p>
    <w:p w14:paraId="18169DAC" w14:textId="77777777" w:rsidR="00786EC5" w:rsidRPr="002E51B0" w:rsidRDefault="00786EC5" w:rsidP="00786EC5">
      <w:pPr>
        <w:rPr>
          <w:b/>
        </w:rPr>
      </w:pPr>
      <w:r w:rsidRPr="002E51B0">
        <w:rPr>
          <w:b/>
        </w:rPr>
        <w:t>Dr. Cheney moved, Dr. Hanson seconded:</w:t>
      </w:r>
    </w:p>
    <w:p w14:paraId="36AB8A87" w14:textId="77777777" w:rsidR="00786EC5" w:rsidRPr="002E51B0" w:rsidRDefault="00786EC5" w:rsidP="00786EC5">
      <w:pPr>
        <w:pStyle w:val="ResolutionTemplate"/>
        <w:pBdr>
          <w:left w:val="single" w:sz="4" w:space="1" w:color="auto"/>
          <w:right w:val="single" w:sz="4" w:space="1" w:color="auto"/>
        </w:pBdr>
      </w:pPr>
      <w:r w:rsidRPr="002E51B0">
        <w:t>“Resolved that AIR – PACE Council Appointments be approved.”</w:t>
      </w:r>
    </w:p>
    <w:p w14:paraId="6DEE3BFA" w14:textId="77777777" w:rsidR="00786EC5" w:rsidRPr="002E51B0" w:rsidRDefault="00786EC5" w:rsidP="00786EC5">
      <w:pPr>
        <w:pStyle w:val="ResolutionTemplate"/>
        <w:pBdr>
          <w:left w:val="single" w:sz="4" w:space="1" w:color="auto"/>
          <w:right w:val="single" w:sz="4" w:space="1" w:color="auto"/>
        </w:pBdr>
      </w:pPr>
    </w:p>
    <w:p w14:paraId="677FC4FA" w14:textId="77777777" w:rsidR="00786EC5" w:rsidRPr="002E51B0" w:rsidRDefault="00786EC5" w:rsidP="00786EC5">
      <w:pPr>
        <w:pStyle w:val="ResolutionTemplate"/>
        <w:pBdr>
          <w:left w:val="single" w:sz="4" w:space="1" w:color="auto"/>
          <w:right w:val="single" w:sz="4" w:space="1" w:color="auto"/>
        </w:pBdr>
      </w:pPr>
      <w:r w:rsidRPr="002E51B0">
        <w:t>“Resolved, that the appointments to the PACE Council be approved.”</w:t>
      </w:r>
    </w:p>
    <w:p w14:paraId="2BB49F09" w14:textId="77777777" w:rsidR="00786EC5" w:rsidRPr="002E51B0" w:rsidRDefault="00786EC5" w:rsidP="00786EC5">
      <w:pPr>
        <w:pStyle w:val="ResolutionTemplate"/>
        <w:pBdr>
          <w:left w:val="single" w:sz="4" w:space="1" w:color="auto"/>
          <w:right w:val="single" w:sz="4" w:space="1" w:color="auto"/>
        </w:pBdr>
        <w:tabs>
          <w:tab w:val="left" w:pos="972"/>
        </w:tabs>
        <w:rPr>
          <w:u w:val="single"/>
        </w:rPr>
      </w:pPr>
    </w:p>
    <w:p w14:paraId="4B45EB8B" w14:textId="77777777" w:rsidR="00786EC5" w:rsidRPr="002E51B0" w:rsidRDefault="00786EC5" w:rsidP="00786EC5">
      <w:pPr>
        <w:pStyle w:val="ResolutionTemplate"/>
        <w:pBdr>
          <w:left w:val="single" w:sz="4" w:space="1" w:color="auto"/>
          <w:right w:val="single" w:sz="4" w:space="1" w:color="auto"/>
        </w:pBdr>
        <w:tabs>
          <w:tab w:val="left" w:pos="972"/>
        </w:tabs>
      </w:pPr>
      <w:r w:rsidRPr="002E51B0">
        <w:rPr>
          <w:noProof/>
        </w:rPr>
        <w:lastRenderedPageBreak/>
        <w:t>Dr.</w:t>
      </w:r>
      <w:r w:rsidRPr="002E51B0">
        <w:t xml:space="preserve"> </w:t>
      </w:r>
      <w:r w:rsidRPr="002E51B0">
        <w:rPr>
          <w:noProof/>
        </w:rPr>
        <w:t>Eric</w:t>
      </w:r>
      <w:r w:rsidRPr="002E51B0">
        <w:t xml:space="preserve"> </w:t>
      </w:r>
      <w:r w:rsidRPr="002E51B0">
        <w:rPr>
          <w:noProof/>
        </w:rPr>
        <w:t>Wong</w:t>
      </w:r>
      <w:r w:rsidRPr="002E51B0">
        <w:t xml:space="preserve">, </w:t>
      </w:r>
      <w:r w:rsidRPr="002E51B0">
        <w:rPr>
          <w:noProof/>
        </w:rPr>
        <w:t>Region 13</w:t>
      </w:r>
      <w:r w:rsidRPr="002E51B0">
        <w:t>, (</w:t>
      </w:r>
      <w:r w:rsidRPr="002E51B0">
        <w:rPr>
          <w:noProof/>
        </w:rPr>
        <w:t>6/30/2014</w:t>
      </w:r>
      <w:r w:rsidRPr="002E51B0">
        <w:t>-</w:t>
      </w:r>
      <w:r w:rsidRPr="002E51B0">
        <w:rPr>
          <w:noProof/>
        </w:rPr>
        <w:t>11/05/2017</w:t>
      </w:r>
      <w:r w:rsidRPr="002E51B0">
        <w:t xml:space="preserve">), </w:t>
      </w:r>
      <w:r w:rsidRPr="002E51B0">
        <w:rPr>
          <w:noProof/>
        </w:rPr>
        <w:t>2nd term, Chair</w:t>
      </w:r>
    </w:p>
    <w:p w14:paraId="546A1414" w14:textId="77777777" w:rsidR="00786EC5" w:rsidRPr="002E51B0" w:rsidRDefault="00786EC5" w:rsidP="00786EC5">
      <w:pPr>
        <w:pStyle w:val="ResolutionTemplate"/>
        <w:pBdr>
          <w:left w:val="single" w:sz="4" w:space="1" w:color="auto"/>
          <w:right w:val="single" w:sz="4" w:space="1" w:color="auto"/>
        </w:pBdr>
        <w:tabs>
          <w:tab w:val="left" w:pos="972"/>
        </w:tabs>
      </w:pPr>
      <w:r w:rsidRPr="002E51B0">
        <w:rPr>
          <w:noProof/>
        </w:rPr>
        <w:t>Dr.</w:t>
      </w:r>
      <w:r w:rsidRPr="002E51B0">
        <w:t xml:space="preserve"> </w:t>
      </w:r>
      <w:r w:rsidRPr="002E51B0">
        <w:rPr>
          <w:noProof/>
        </w:rPr>
        <w:t>Daniel</w:t>
      </w:r>
      <w:r w:rsidRPr="002E51B0">
        <w:t xml:space="preserve"> </w:t>
      </w:r>
      <w:r w:rsidRPr="002E51B0">
        <w:rPr>
          <w:noProof/>
        </w:rPr>
        <w:t>Geare</w:t>
      </w:r>
      <w:r w:rsidRPr="002E51B0">
        <w:t xml:space="preserve">, </w:t>
      </w:r>
      <w:r w:rsidRPr="002E51B0">
        <w:rPr>
          <w:noProof/>
        </w:rPr>
        <w:t>Region 11</w:t>
      </w:r>
      <w:r w:rsidRPr="002E51B0">
        <w:t>, (</w:t>
      </w:r>
      <w:r w:rsidRPr="002E51B0">
        <w:rPr>
          <w:noProof/>
        </w:rPr>
        <w:t>6/30/2014</w:t>
      </w:r>
      <w:r w:rsidRPr="002E51B0">
        <w:t>-</w:t>
      </w:r>
      <w:r w:rsidRPr="002E51B0">
        <w:rPr>
          <w:noProof/>
        </w:rPr>
        <w:t>11/05/2017</w:t>
      </w:r>
      <w:r w:rsidRPr="002E51B0">
        <w:t xml:space="preserve">), </w:t>
      </w:r>
      <w:r w:rsidRPr="002E51B0">
        <w:rPr>
          <w:noProof/>
        </w:rPr>
        <w:t>1st term</w:t>
      </w:r>
    </w:p>
    <w:p w14:paraId="04912247" w14:textId="77777777" w:rsidR="00786EC5" w:rsidRPr="002E51B0" w:rsidRDefault="00786EC5" w:rsidP="00786EC5">
      <w:pPr>
        <w:pStyle w:val="ResolutionTemplate"/>
        <w:pBdr>
          <w:left w:val="single" w:sz="4" w:space="1" w:color="auto"/>
          <w:right w:val="single" w:sz="4" w:space="1" w:color="auto"/>
        </w:pBdr>
        <w:tabs>
          <w:tab w:val="left" w:pos="972"/>
        </w:tabs>
      </w:pPr>
      <w:r w:rsidRPr="002E51B0">
        <w:rPr>
          <w:noProof/>
        </w:rPr>
        <w:t>Dr.</w:t>
      </w:r>
      <w:r w:rsidRPr="002E51B0">
        <w:t xml:space="preserve"> </w:t>
      </w:r>
      <w:r w:rsidRPr="002E51B0">
        <w:rPr>
          <w:noProof/>
        </w:rPr>
        <w:t>Jane</w:t>
      </w:r>
      <w:r w:rsidRPr="002E51B0">
        <w:t xml:space="preserve"> </w:t>
      </w:r>
      <w:r w:rsidRPr="002E51B0">
        <w:rPr>
          <w:noProof/>
        </w:rPr>
        <w:t>Martone</w:t>
      </w:r>
      <w:r w:rsidRPr="002E51B0">
        <w:t xml:space="preserve">, </w:t>
      </w:r>
      <w:r w:rsidRPr="002E51B0">
        <w:rPr>
          <w:noProof/>
        </w:rPr>
        <w:t>Region 01</w:t>
      </w:r>
      <w:r w:rsidRPr="002E51B0">
        <w:t>, (</w:t>
      </w:r>
      <w:r w:rsidRPr="002E51B0">
        <w:rPr>
          <w:noProof/>
        </w:rPr>
        <w:t>6/30/2014</w:t>
      </w:r>
      <w:r w:rsidRPr="002E51B0">
        <w:t>-</w:t>
      </w:r>
      <w:r w:rsidRPr="002E51B0">
        <w:rPr>
          <w:noProof/>
        </w:rPr>
        <w:t>11/05/2017</w:t>
      </w:r>
      <w:r w:rsidRPr="002E51B0">
        <w:t xml:space="preserve">), </w:t>
      </w:r>
      <w:r w:rsidRPr="002E51B0">
        <w:rPr>
          <w:noProof/>
        </w:rPr>
        <w:t>1st term</w:t>
      </w:r>
    </w:p>
    <w:p w14:paraId="4EDCBD8E" w14:textId="77777777" w:rsidR="00786EC5" w:rsidRPr="002E51B0" w:rsidRDefault="00786EC5" w:rsidP="00786EC5">
      <w:pPr>
        <w:pStyle w:val="ResolutionTemplate"/>
        <w:pBdr>
          <w:left w:val="single" w:sz="4" w:space="1" w:color="auto"/>
          <w:right w:val="single" w:sz="4" w:space="1" w:color="auto"/>
        </w:pBdr>
        <w:tabs>
          <w:tab w:val="left" w:pos="972"/>
        </w:tabs>
        <w:rPr>
          <w:noProof/>
        </w:rPr>
      </w:pPr>
      <w:r w:rsidRPr="002E51B0">
        <w:rPr>
          <w:noProof/>
        </w:rPr>
        <w:t>Dr.</w:t>
      </w:r>
      <w:r w:rsidRPr="002E51B0">
        <w:t xml:space="preserve"> </w:t>
      </w:r>
      <w:r w:rsidRPr="002E51B0">
        <w:rPr>
          <w:noProof/>
        </w:rPr>
        <w:t>Russell Cyphers</w:t>
      </w:r>
      <w:r w:rsidRPr="002E51B0">
        <w:t xml:space="preserve">, </w:t>
      </w:r>
      <w:r w:rsidRPr="002E51B0">
        <w:rPr>
          <w:noProof/>
        </w:rPr>
        <w:t>Region 14</w:t>
      </w:r>
      <w:r w:rsidRPr="002E51B0">
        <w:t>, (</w:t>
      </w:r>
      <w:r w:rsidRPr="002E51B0">
        <w:rPr>
          <w:noProof/>
        </w:rPr>
        <w:t>6/21/2015</w:t>
      </w:r>
      <w:r w:rsidRPr="002E51B0">
        <w:t>-</w:t>
      </w:r>
      <w:r w:rsidRPr="002E51B0">
        <w:rPr>
          <w:noProof/>
        </w:rPr>
        <w:t>11/05/2017</w:t>
      </w:r>
      <w:r w:rsidRPr="002E51B0">
        <w:t>),</w:t>
      </w:r>
      <w:r w:rsidRPr="002E51B0">
        <w:rPr>
          <w:noProof/>
        </w:rPr>
        <w:t xml:space="preserve"> 1st term </w:t>
      </w:r>
    </w:p>
    <w:p w14:paraId="0560E088" w14:textId="77777777" w:rsidR="00786EC5" w:rsidRPr="002E51B0" w:rsidRDefault="00786EC5" w:rsidP="00786EC5">
      <w:pPr>
        <w:pStyle w:val="ResolutionTemplate"/>
        <w:pBdr>
          <w:left w:val="single" w:sz="4" w:space="1" w:color="auto"/>
          <w:right w:val="single" w:sz="4" w:space="1" w:color="auto"/>
        </w:pBdr>
        <w:tabs>
          <w:tab w:val="left" w:pos="972"/>
        </w:tabs>
      </w:pPr>
      <w:r w:rsidRPr="002E51B0">
        <w:rPr>
          <w:noProof/>
        </w:rPr>
        <w:t>Dr.</w:t>
      </w:r>
      <w:r w:rsidRPr="002E51B0">
        <w:t xml:space="preserve"> </w:t>
      </w:r>
      <w:r w:rsidRPr="002E51B0">
        <w:rPr>
          <w:noProof/>
        </w:rPr>
        <w:t>Navin</w:t>
      </w:r>
      <w:r w:rsidRPr="002E51B0">
        <w:t xml:space="preserve"> </w:t>
      </w:r>
      <w:r w:rsidRPr="002E51B0">
        <w:rPr>
          <w:noProof/>
        </w:rPr>
        <w:t>Boggavarapu</w:t>
      </w:r>
      <w:r w:rsidRPr="002E51B0">
        <w:t xml:space="preserve">, </w:t>
      </w:r>
      <w:r w:rsidRPr="002E51B0">
        <w:rPr>
          <w:noProof/>
        </w:rPr>
        <w:t>Region 04</w:t>
      </w:r>
      <w:r w:rsidRPr="002E51B0">
        <w:t>, (</w:t>
      </w:r>
      <w:r w:rsidRPr="002E51B0">
        <w:rPr>
          <w:noProof/>
        </w:rPr>
        <w:t>6/21/2015</w:t>
      </w:r>
      <w:r w:rsidRPr="002E51B0">
        <w:t>-</w:t>
      </w:r>
      <w:r w:rsidRPr="002E51B0">
        <w:rPr>
          <w:noProof/>
        </w:rPr>
        <w:t>11/04/2018</w:t>
      </w:r>
      <w:r w:rsidRPr="002E51B0">
        <w:t>),</w:t>
      </w:r>
      <w:r w:rsidRPr="002E51B0">
        <w:rPr>
          <w:noProof/>
        </w:rPr>
        <w:t xml:space="preserve"> 2nd term</w:t>
      </w:r>
    </w:p>
    <w:p w14:paraId="7092831E" w14:textId="77777777" w:rsidR="00786EC5" w:rsidRPr="002E51B0" w:rsidRDefault="00786EC5" w:rsidP="00786EC5">
      <w:pPr>
        <w:pStyle w:val="ResolutionTemplate"/>
        <w:pBdr>
          <w:left w:val="single" w:sz="4" w:space="1" w:color="auto"/>
          <w:right w:val="single" w:sz="4" w:space="1" w:color="auto"/>
        </w:pBdr>
        <w:tabs>
          <w:tab w:val="left" w:pos="972"/>
        </w:tabs>
        <w:rPr>
          <w:noProof/>
        </w:rPr>
      </w:pPr>
      <w:r w:rsidRPr="002E51B0">
        <w:rPr>
          <w:noProof/>
        </w:rPr>
        <w:t>Dr.</w:t>
      </w:r>
      <w:r w:rsidRPr="002E51B0">
        <w:t xml:space="preserve"> </w:t>
      </w:r>
      <w:r w:rsidRPr="002E51B0">
        <w:rPr>
          <w:noProof/>
        </w:rPr>
        <w:t>Nahid</w:t>
      </w:r>
      <w:r w:rsidRPr="002E51B0">
        <w:t xml:space="preserve"> </w:t>
      </w:r>
      <w:r w:rsidRPr="002E51B0">
        <w:rPr>
          <w:noProof/>
        </w:rPr>
        <w:t>Kashani</w:t>
      </w:r>
      <w:r w:rsidRPr="002E51B0">
        <w:t xml:space="preserve">, </w:t>
      </w:r>
      <w:r w:rsidRPr="002E51B0">
        <w:rPr>
          <w:noProof/>
        </w:rPr>
        <w:t>Region 09</w:t>
      </w:r>
      <w:r w:rsidRPr="002E51B0">
        <w:t>, (</w:t>
      </w:r>
      <w:r w:rsidRPr="002E51B0">
        <w:rPr>
          <w:noProof/>
        </w:rPr>
        <w:t>6/21/2015</w:t>
      </w:r>
      <w:r w:rsidRPr="002E51B0">
        <w:t>-</w:t>
      </w:r>
      <w:r w:rsidRPr="002E51B0">
        <w:rPr>
          <w:noProof/>
        </w:rPr>
        <w:t>11/04/2018</w:t>
      </w:r>
      <w:r w:rsidRPr="002E51B0">
        <w:t>), 2nd</w:t>
      </w:r>
      <w:r w:rsidRPr="002E51B0">
        <w:rPr>
          <w:noProof/>
        </w:rPr>
        <w:t xml:space="preserve"> term</w:t>
      </w:r>
    </w:p>
    <w:p w14:paraId="3FBCFB34" w14:textId="77777777" w:rsidR="00786EC5" w:rsidRPr="002E51B0" w:rsidRDefault="00786EC5" w:rsidP="00786EC5">
      <w:pPr>
        <w:pStyle w:val="ResolutionTemplate"/>
        <w:pBdr>
          <w:left w:val="single" w:sz="4" w:space="1" w:color="auto"/>
          <w:right w:val="single" w:sz="4" w:space="1" w:color="auto"/>
        </w:pBdr>
        <w:tabs>
          <w:tab w:val="left" w:pos="972"/>
        </w:tabs>
      </w:pPr>
      <w:r w:rsidRPr="002E51B0">
        <w:t>Dr. Ashley Lamay, Region 05, (7/18/2016–11/03/2019), 1st term</w:t>
      </w:r>
    </w:p>
    <w:p w14:paraId="4FFDC38B" w14:textId="77777777" w:rsidR="00786EC5" w:rsidRPr="002E51B0" w:rsidRDefault="00786EC5" w:rsidP="00786EC5">
      <w:pPr>
        <w:pStyle w:val="ResolutionTemplate"/>
        <w:pBdr>
          <w:left w:val="single" w:sz="4" w:space="1" w:color="auto"/>
          <w:right w:val="single" w:sz="4" w:space="1" w:color="auto"/>
        </w:pBdr>
        <w:tabs>
          <w:tab w:val="left" w:pos="972"/>
        </w:tabs>
      </w:pPr>
      <w:r w:rsidRPr="002E51B0">
        <w:rPr>
          <w:noProof/>
        </w:rPr>
        <w:t>Dr.</w:t>
      </w:r>
      <w:r w:rsidRPr="002E51B0">
        <w:t xml:space="preserve"> </w:t>
      </w:r>
      <w:r w:rsidRPr="002E51B0">
        <w:rPr>
          <w:noProof/>
        </w:rPr>
        <w:t>Ronald</w:t>
      </w:r>
      <w:r w:rsidRPr="002E51B0">
        <w:t xml:space="preserve"> </w:t>
      </w:r>
      <w:r w:rsidRPr="002E51B0">
        <w:rPr>
          <w:noProof/>
        </w:rPr>
        <w:t>Giordan</w:t>
      </w:r>
      <w:r w:rsidRPr="002E51B0">
        <w:t xml:space="preserve">, </w:t>
      </w:r>
      <w:r w:rsidRPr="002E51B0">
        <w:rPr>
          <w:noProof/>
        </w:rPr>
        <w:t>Region 14</w:t>
      </w:r>
      <w:r w:rsidRPr="002E51B0">
        <w:t>, (</w:t>
      </w:r>
      <w:r w:rsidRPr="002E51B0">
        <w:rPr>
          <w:noProof/>
        </w:rPr>
        <w:t>7/18/2016-11/03/2019</w:t>
      </w:r>
      <w:r w:rsidRPr="002E51B0">
        <w:t xml:space="preserve">), </w:t>
      </w:r>
      <w:r w:rsidRPr="002E51B0">
        <w:rPr>
          <w:noProof/>
        </w:rPr>
        <w:t>2nd term</w:t>
      </w:r>
    </w:p>
    <w:p w14:paraId="55439A8A" w14:textId="77777777" w:rsidR="00786EC5" w:rsidRPr="002E51B0" w:rsidRDefault="00786EC5" w:rsidP="00786EC5">
      <w:pPr>
        <w:pStyle w:val="ResolutionTemplate"/>
        <w:pBdr>
          <w:left w:val="single" w:sz="4" w:space="1" w:color="auto"/>
          <w:right w:val="single" w:sz="4" w:space="1" w:color="auto"/>
        </w:pBdr>
        <w:tabs>
          <w:tab w:val="left" w:pos="972"/>
        </w:tabs>
      </w:pPr>
      <w:r w:rsidRPr="002E51B0">
        <w:rPr>
          <w:noProof/>
        </w:rPr>
        <w:t>Dr.</w:t>
      </w:r>
      <w:r w:rsidRPr="002E51B0">
        <w:t xml:space="preserve"> </w:t>
      </w:r>
      <w:r w:rsidRPr="002E51B0">
        <w:rPr>
          <w:noProof/>
        </w:rPr>
        <w:t>Ronald</w:t>
      </w:r>
      <w:r w:rsidRPr="002E51B0">
        <w:t xml:space="preserve"> </w:t>
      </w:r>
      <w:r w:rsidRPr="002E51B0">
        <w:rPr>
          <w:noProof/>
        </w:rPr>
        <w:t>Sawyer</w:t>
      </w:r>
      <w:r w:rsidRPr="002E51B0">
        <w:t xml:space="preserve">, </w:t>
      </w:r>
      <w:r w:rsidRPr="002E51B0">
        <w:rPr>
          <w:noProof/>
        </w:rPr>
        <w:t>Region 01</w:t>
      </w:r>
      <w:r w:rsidRPr="002E51B0">
        <w:t>, (</w:t>
      </w:r>
      <w:r w:rsidRPr="002E51B0">
        <w:rPr>
          <w:noProof/>
        </w:rPr>
        <w:t>7/18/2016-11/03/2019</w:t>
      </w:r>
      <w:r w:rsidRPr="002E51B0">
        <w:t xml:space="preserve">), </w:t>
      </w:r>
      <w:r w:rsidRPr="002E51B0">
        <w:rPr>
          <w:noProof/>
        </w:rPr>
        <w:t>2nd term</w:t>
      </w:r>
    </w:p>
    <w:p w14:paraId="1D8C8151" w14:textId="77777777" w:rsidR="00786EC5" w:rsidRPr="002E51B0" w:rsidRDefault="00786EC5" w:rsidP="00786EC5">
      <w:pPr>
        <w:pStyle w:val="ResolutionTemplate"/>
        <w:pBdr>
          <w:left w:val="single" w:sz="4" w:space="1" w:color="auto"/>
          <w:right w:val="single" w:sz="4" w:space="1" w:color="auto"/>
        </w:pBdr>
        <w:tabs>
          <w:tab w:val="left" w:pos="972"/>
        </w:tabs>
      </w:pPr>
      <w:r w:rsidRPr="002E51B0">
        <w:t>Dr. Howard Chi, Region 13, (7/18/2016-11/03/2019, 1st term</w:t>
      </w:r>
    </w:p>
    <w:p w14:paraId="3249CA75" w14:textId="77777777" w:rsidR="00786EC5" w:rsidRPr="002E51B0" w:rsidRDefault="00786EC5" w:rsidP="00786EC5">
      <w:pPr>
        <w:pStyle w:val="ResolutionTemplate"/>
        <w:pBdr>
          <w:left w:val="single" w:sz="4" w:space="1" w:color="auto"/>
          <w:right w:val="single" w:sz="4" w:space="1" w:color="auto"/>
        </w:pBdr>
        <w:tabs>
          <w:tab w:val="left" w:pos="972"/>
        </w:tabs>
      </w:pPr>
      <w:r w:rsidRPr="002E51B0">
        <w:rPr>
          <w:noProof/>
        </w:rPr>
        <w:t xml:space="preserve">Dr. Tomas Ballesteros, Region 04, (8/16/2016-11/05/2017), </w:t>
      </w:r>
      <w:r w:rsidRPr="002E51B0">
        <w:t>1st term</w:t>
      </w:r>
      <w:r w:rsidRPr="002E51B0">
        <w:rPr>
          <w:noProof/>
        </w:rPr>
        <w:t xml:space="preserve"> term</w:t>
      </w:r>
    </w:p>
    <w:p w14:paraId="53E8AFA9"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r w:rsidRPr="002E51B0">
        <w:rPr>
          <w:b/>
        </w:rPr>
        <w:t>Dr. Jian Hong, Region 06, (8/16/2016-11/05/2017), 1st term</w:t>
      </w:r>
    </w:p>
    <w:p w14:paraId="20A7D956"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strike/>
          <w:u w:val="single"/>
        </w:rPr>
      </w:pPr>
      <w:r w:rsidRPr="002E51B0">
        <w:rPr>
          <w:b/>
          <w:u w:val="single"/>
        </w:rPr>
        <w:t>Dr. Steven Skurow, Region 13, (5/18/2017-11/05/2020), 1st term</w:t>
      </w:r>
    </w:p>
    <w:p w14:paraId="62498425"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u w:val="single"/>
        </w:rPr>
      </w:pPr>
      <w:r w:rsidRPr="002E51B0">
        <w:rPr>
          <w:b/>
          <w:u w:val="single"/>
        </w:rPr>
        <w:t>Dr. Grant Quayle, Region 14, (5/18/2017-11/05/2020), 1st term</w:t>
      </w:r>
    </w:p>
    <w:p w14:paraId="395F595B"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u w:val="single"/>
        </w:rPr>
      </w:pPr>
      <w:r w:rsidRPr="002E51B0">
        <w:rPr>
          <w:b/>
          <w:u w:val="single"/>
        </w:rPr>
        <w:t>Dr.                        , Region      , (TBD-11/05/2020), 1st term</w:t>
      </w:r>
    </w:p>
    <w:p w14:paraId="19F3D0B4"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r w:rsidRPr="002E51B0">
        <w:rPr>
          <w:b/>
        </w:rPr>
        <w:t>Dr. J. Christopher Harvan, Region 14, (12/21/2015-11/4/2018), 1st term, Consultant</w:t>
      </w:r>
    </w:p>
    <w:p w14:paraId="399A384C"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rPr>
      </w:pPr>
      <w:r w:rsidRPr="002E51B0">
        <w:rPr>
          <w:b/>
        </w:rPr>
        <w:t>Dr. Dwight Duckworth, Region 12, (7/18/2016-11/4/2018), 1st term, Consultant</w:t>
      </w:r>
    </w:p>
    <w:p w14:paraId="6C6E8A35"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strike/>
        </w:rPr>
      </w:pPr>
      <w:r w:rsidRPr="002E51B0">
        <w:rPr>
          <w:b/>
          <w:strike/>
        </w:rPr>
        <w:t>Dr. Steven Skurow, Region 13, (6/21/2015-11/04/2018), 1st term, Consultant</w:t>
      </w:r>
    </w:p>
    <w:p w14:paraId="67B901D9" w14:textId="77777777" w:rsidR="00786EC5" w:rsidRPr="002E51B0" w:rsidRDefault="00786EC5" w:rsidP="00786EC5">
      <w:pPr>
        <w:pBdr>
          <w:top w:val="single" w:sz="4" w:space="1" w:color="auto"/>
          <w:left w:val="single" w:sz="4" w:space="1" w:color="auto"/>
          <w:bottom w:val="single" w:sz="4" w:space="1" w:color="auto"/>
          <w:right w:val="single" w:sz="4" w:space="1" w:color="auto"/>
        </w:pBdr>
        <w:rPr>
          <w:b/>
          <w:u w:val="single"/>
        </w:rPr>
      </w:pPr>
      <w:r w:rsidRPr="002E51B0">
        <w:rPr>
          <w:b/>
          <w:u w:val="single"/>
        </w:rPr>
        <w:t>Dr.                        , Region      , (TBD-11/05/2017), 1st term, Consultant</w:t>
      </w:r>
    </w:p>
    <w:p w14:paraId="3F88BF91" w14:textId="77777777" w:rsidR="00786EC5" w:rsidRPr="002E51B0" w:rsidRDefault="00786EC5" w:rsidP="00786EC5">
      <w:pPr>
        <w:rPr>
          <w:b/>
        </w:rPr>
      </w:pPr>
    </w:p>
    <w:p w14:paraId="7C2A006E"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725F653C"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50BB9094"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Cheney, Cordero, Dear, Donald, Edgar, Gajjar, Gehrig, Gorman, Guter, Hanson, Harunani, Lew, Malterud, Shamoon, Shepley, Stillwell, Tillman, Uppal, White, Winland, Wooden</w:t>
      </w:r>
    </w:p>
    <w:p w14:paraId="46A65941"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76BAE422"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–Dubowsky, Dyzenhaus, Shelly, Worm</w:t>
      </w:r>
    </w:p>
    <w:p w14:paraId="7ACEDE2A"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6D2DEE29"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1616934F" w14:textId="77777777" w:rsidR="00786EC5" w:rsidRPr="002E51B0" w:rsidRDefault="00786EC5" w:rsidP="00786EC5">
      <w:pPr>
        <w:rPr>
          <w:b/>
        </w:rPr>
      </w:pPr>
    </w:p>
    <w:p w14:paraId="7B1DED47" w14:textId="77777777" w:rsidR="00786EC5" w:rsidRPr="002E51B0" w:rsidRDefault="00786EC5" w:rsidP="004F2E24">
      <w:pPr>
        <w:pStyle w:val="ListParagraph"/>
        <w:numPr>
          <w:ilvl w:val="0"/>
          <w:numId w:val="135"/>
        </w:numPr>
        <w:rPr>
          <w:b/>
        </w:rPr>
      </w:pPr>
      <w:r w:rsidRPr="002E51B0">
        <w:rPr>
          <w:b/>
        </w:rPr>
        <w:t xml:space="preserve"> New Business – Addition of Bank Loan Balloon Payment Discussion</w:t>
      </w:r>
    </w:p>
    <w:p w14:paraId="4624A3BF" w14:textId="77777777" w:rsidR="00786EC5" w:rsidRPr="002E51B0" w:rsidRDefault="00786EC5" w:rsidP="00786EC5">
      <w:pPr>
        <w:rPr>
          <w:b/>
        </w:rPr>
      </w:pPr>
    </w:p>
    <w:p w14:paraId="06AAA00C" w14:textId="77777777" w:rsidR="00786EC5" w:rsidRPr="002E51B0" w:rsidRDefault="00786EC5" w:rsidP="00786EC5">
      <w:pPr>
        <w:rPr>
          <w:b/>
        </w:rPr>
      </w:pPr>
      <w:r w:rsidRPr="002E51B0">
        <w:rPr>
          <w:b/>
        </w:rPr>
        <w:t>Dr. Gehrig moved, Dr. Lew seconded:</w:t>
      </w:r>
    </w:p>
    <w:p w14:paraId="5ACA8EAD"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“Resolved, that discussion on the bank loan balloon payment be added to the agenda.”</w:t>
      </w:r>
    </w:p>
    <w:p w14:paraId="27D06408" w14:textId="77777777" w:rsidR="00786EC5" w:rsidRPr="002E51B0" w:rsidRDefault="00786EC5" w:rsidP="00786EC5">
      <w:pPr>
        <w:rPr>
          <w:b/>
        </w:rPr>
      </w:pPr>
    </w:p>
    <w:p w14:paraId="009A50F1"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3B1FCC59"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4DEF3EE9"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Cheney, Cordero, Dear, Donald, Edgar, Gajjar, Gehrig, Gorman, Guter, Hanson, Harunani, Lew, Malterud, Shamoon, Shepley, Stillwell, Tillman, Uppal, White, Winland, Wooden</w:t>
      </w:r>
    </w:p>
    <w:p w14:paraId="6E4D4802"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25D06CFD"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–Dubowsky, Dyzenhaus, Shelly, Worm</w:t>
      </w:r>
    </w:p>
    <w:p w14:paraId="47F1EDEB"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27411934"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0770A8A6" w14:textId="77777777" w:rsidR="00786EC5" w:rsidRPr="002E51B0" w:rsidRDefault="00786EC5" w:rsidP="00786EC5">
      <w:pPr>
        <w:rPr>
          <w:b/>
        </w:rPr>
      </w:pPr>
    </w:p>
    <w:p w14:paraId="0802AA18" w14:textId="77777777" w:rsidR="00786EC5" w:rsidRPr="002E51B0" w:rsidRDefault="00786EC5" w:rsidP="00786EC5">
      <w:pPr>
        <w:rPr>
          <w:b/>
        </w:rPr>
      </w:pPr>
      <w:r w:rsidRPr="002E51B0">
        <w:rPr>
          <w:b/>
        </w:rPr>
        <w:t>Dr. Gehrig moved, Dr. Lew seconded:</w:t>
      </w:r>
    </w:p>
    <w:p w14:paraId="694420A0"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lastRenderedPageBreak/>
        <w:t>“Resolved, that the final principal payment and principal balance remaining of the previous building loan be rolled into a $2,280,000 loan amortized over 10 years with a 5 year maturity at Chase Bank.”</w:t>
      </w:r>
    </w:p>
    <w:p w14:paraId="75A48605" w14:textId="77777777" w:rsidR="00786EC5" w:rsidRPr="002E51B0" w:rsidRDefault="00786EC5" w:rsidP="00786EC5">
      <w:pPr>
        <w:rPr>
          <w:b/>
        </w:rPr>
      </w:pPr>
    </w:p>
    <w:p w14:paraId="43B65D3C"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4623A488"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606BD829"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Cheney, Cordero, Dear, Donald, Edgar, Gajjar, Gehrig, Gorman, Guter, Hanson, Harunani, Lew, Malterud, Shamoon, Shepley, Stillwell, Tillman, Uppal, White, Winland, Wooden</w:t>
      </w:r>
    </w:p>
    <w:p w14:paraId="2450862C"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40380154"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–Dubowsky, Dyzenhaus, Shelly, Worm</w:t>
      </w:r>
    </w:p>
    <w:p w14:paraId="3F97C7F6"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3CDEF70B"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50B83032" w14:textId="77777777" w:rsidR="00786EC5" w:rsidRPr="002E51B0" w:rsidRDefault="00786EC5" w:rsidP="00786EC5">
      <w:pPr>
        <w:rPr>
          <w:b/>
        </w:rPr>
      </w:pPr>
    </w:p>
    <w:p w14:paraId="451DC7C7" w14:textId="77777777" w:rsidR="00786EC5" w:rsidRPr="002E51B0" w:rsidRDefault="00786EC5" w:rsidP="004F2E24">
      <w:pPr>
        <w:pStyle w:val="ListParagraph"/>
        <w:numPr>
          <w:ilvl w:val="0"/>
          <w:numId w:val="135"/>
        </w:numPr>
        <w:rPr>
          <w:b/>
          <w:u w:val="single"/>
        </w:rPr>
      </w:pPr>
      <w:r w:rsidRPr="002E51B0">
        <w:rPr>
          <w:b/>
          <w:u w:val="single"/>
        </w:rPr>
        <w:t xml:space="preserve">Adjournment </w:t>
      </w:r>
    </w:p>
    <w:p w14:paraId="2286006D" w14:textId="77777777" w:rsidR="00786EC5" w:rsidRPr="002E51B0" w:rsidRDefault="00786EC5" w:rsidP="00786EC5">
      <w:pPr>
        <w:rPr>
          <w:b/>
          <w:u w:val="single"/>
        </w:rPr>
      </w:pPr>
    </w:p>
    <w:p w14:paraId="09CB14FE" w14:textId="77777777" w:rsidR="00786EC5" w:rsidRPr="002E51B0" w:rsidRDefault="00786EC5" w:rsidP="00786EC5">
      <w:pPr>
        <w:rPr>
          <w:b/>
        </w:rPr>
      </w:pPr>
      <w:r w:rsidRPr="002E51B0">
        <w:rPr>
          <w:b/>
        </w:rPr>
        <w:t>Dr. Lew moved, Dr. Hanson seconded:</w:t>
      </w:r>
    </w:p>
    <w:p w14:paraId="4EF0FB03"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“Resolved, that the meeting be adjourned at 7:58 p.m. CDT.”</w:t>
      </w:r>
    </w:p>
    <w:p w14:paraId="0DDA7869" w14:textId="77777777" w:rsidR="00786EC5" w:rsidRPr="002E51B0" w:rsidRDefault="00786EC5" w:rsidP="00786EC5">
      <w:pPr>
        <w:rPr>
          <w:b/>
        </w:rPr>
      </w:pPr>
    </w:p>
    <w:p w14:paraId="114A1137" w14:textId="77777777" w:rsidR="00786EC5" w:rsidRPr="002E51B0" w:rsidRDefault="00786EC5" w:rsidP="00786EC5">
      <w:pPr>
        <w:pBdr>
          <w:top w:val="single" w:sz="4" w:space="1" w:color="auto"/>
          <w:left w:val="single" w:sz="4" w:space="4" w:color="auto"/>
          <w:bottom w:val="single" w:sz="4" w:space="1" w:color="auto"/>
          <w:right w:val="single" w:sz="4" w:space="4" w:color="auto"/>
        </w:pBdr>
        <w:rPr>
          <w:b/>
        </w:rPr>
      </w:pPr>
      <w:r w:rsidRPr="002E51B0">
        <w:rPr>
          <w:b/>
        </w:rPr>
        <w:t>PASSED</w:t>
      </w:r>
    </w:p>
    <w:p w14:paraId="61831FE1" w14:textId="77777777" w:rsidR="00786EC5" w:rsidRPr="002E51B0" w:rsidRDefault="00786EC5" w:rsidP="00786EC5">
      <w:pPr>
        <w:pBdr>
          <w:top w:val="single" w:sz="4" w:space="1" w:color="auto"/>
          <w:left w:val="single" w:sz="4" w:space="4" w:color="auto"/>
          <w:bottom w:val="single" w:sz="4" w:space="1" w:color="auto"/>
          <w:right w:val="single" w:sz="4" w:space="4" w:color="auto"/>
        </w:pBdr>
      </w:pPr>
    </w:p>
    <w:p w14:paraId="7E6ADDB7"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Y – Bishop, Cheney, Cordero, Dear, Donald, Edgar, Gajjar, Gehrig, Gorman, Guter, Hanson, Harunani, Lew, Malterud, Shamoon, Shepley, Stillwell, Tillman, Uppal, White, Winland, Wooden</w:t>
      </w:r>
    </w:p>
    <w:p w14:paraId="64C8B3A8"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02A12FBE"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A –Dubowsky, Dyzenhaus, Shelly, Worm</w:t>
      </w:r>
    </w:p>
    <w:p w14:paraId="7CB13B3A"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p>
    <w:p w14:paraId="363A0A8C" w14:textId="77777777" w:rsidR="00786EC5" w:rsidRPr="002E51B0" w:rsidRDefault="00786EC5" w:rsidP="00786EC5">
      <w:pPr>
        <w:pBdr>
          <w:top w:val="single" w:sz="4" w:space="1" w:color="auto"/>
          <w:left w:val="single" w:sz="4" w:space="4" w:color="auto"/>
          <w:bottom w:val="single" w:sz="4" w:space="1" w:color="auto"/>
          <w:right w:val="single" w:sz="4" w:space="4" w:color="auto"/>
        </w:pBdr>
        <w:rPr>
          <w:i/>
        </w:rPr>
      </w:pPr>
      <w:r w:rsidRPr="002E51B0">
        <w:rPr>
          <w:i/>
        </w:rPr>
        <w:t>N/A – Smith</w:t>
      </w:r>
    </w:p>
    <w:p w14:paraId="6BB36B9B" w14:textId="77777777" w:rsidR="00786EC5" w:rsidRPr="002E51B0" w:rsidRDefault="00786EC5" w:rsidP="00786EC5">
      <w:pPr>
        <w:rPr>
          <w:b/>
          <w:u w:val="single"/>
        </w:rPr>
      </w:pPr>
    </w:p>
    <w:p w14:paraId="5D3415D7" w14:textId="77777777" w:rsidR="00786EC5" w:rsidRPr="002E51B0" w:rsidRDefault="00786EC5" w:rsidP="00786EC5">
      <w:pPr>
        <w:rPr>
          <w:b/>
          <w:u w:val="single"/>
        </w:rPr>
      </w:pPr>
      <w:r w:rsidRPr="002E51B0">
        <w:rPr>
          <w:b/>
          <w:u w:val="single"/>
        </w:rPr>
        <w:br w:type="page"/>
      </w:r>
      <w:r w:rsidRPr="002E51B0">
        <w:rPr>
          <w:b/>
          <w:u w:val="single"/>
        </w:rPr>
        <w:lastRenderedPageBreak/>
        <w:t>July 26, 2017 Board Call</w:t>
      </w:r>
    </w:p>
    <w:p w14:paraId="3236AEC0" w14:textId="77777777" w:rsidR="00786EC5" w:rsidRDefault="00786EC5" w:rsidP="00786EC5">
      <w:pPr>
        <w:rPr>
          <w:b/>
          <w:u w:val="single"/>
        </w:rPr>
      </w:pPr>
    </w:p>
    <w:p w14:paraId="76DAC6D3" w14:textId="77777777" w:rsidR="00786EC5" w:rsidRPr="007E6156" w:rsidRDefault="00786EC5" w:rsidP="004F2E24">
      <w:pPr>
        <w:pStyle w:val="ListParagraph"/>
        <w:numPr>
          <w:ilvl w:val="0"/>
          <w:numId w:val="136"/>
        </w:numPr>
      </w:pPr>
      <w:r>
        <w:rPr>
          <w:b/>
          <w:u w:val="single"/>
        </w:rPr>
        <w:t>Agenda Approval</w:t>
      </w:r>
    </w:p>
    <w:p w14:paraId="420A8D01" w14:textId="77777777" w:rsidR="00786EC5" w:rsidRDefault="00786EC5" w:rsidP="00786EC5"/>
    <w:p w14:paraId="29D03F0C" w14:textId="77777777" w:rsidR="00786EC5" w:rsidRDefault="00786EC5" w:rsidP="00786EC5">
      <w:pPr>
        <w:rPr>
          <w:b/>
        </w:rPr>
      </w:pPr>
      <w:r>
        <w:rPr>
          <w:b/>
        </w:rPr>
        <w:t>Dr. Shamoon moved, Dr. White seconded:</w:t>
      </w:r>
    </w:p>
    <w:p w14:paraId="350F877A" w14:textId="77777777" w:rsidR="00786EC5" w:rsidRDefault="00786EC5" w:rsidP="00786EC5">
      <w:pPr>
        <w:pBdr>
          <w:top w:val="single" w:sz="4" w:space="1" w:color="auto"/>
          <w:left w:val="single" w:sz="4" w:space="4" w:color="auto"/>
          <w:bottom w:val="single" w:sz="4" w:space="1" w:color="auto"/>
          <w:right w:val="single" w:sz="4" w:space="4" w:color="auto"/>
        </w:pBdr>
        <w:rPr>
          <w:b/>
        </w:rPr>
      </w:pPr>
      <w:r>
        <w:rPr>
          <w:b/>
        </w:rPr>
        <w:t>“Resolved, that the agenda be approved.”</w:t>
      </w:r>
    </w:p>
    <w:p w14:paraId="2FCD1E2D" w14:textId="77777777" w:rsidR="00786EC5" w:rsidRDefault="00786EC5" w:rsidP="00786EC5">
      <w:pPr>
        <w:rPr>
          <w:b/>
        </w:rPr>
      </w:pPr>
    </w:p>
    <w:p w14:paraId="6B0B696E" w14:textId="77777777" w:rsidR="00786EC5" w:rsidRDefault="00786EC5" w:rsidP="00786EC5">
      <w:pPr>
        <w:pBdr>
          <w:top w:val="single" w:sz="4" w:space="1" w:color="auto"/>
          <w:left w:val="single" w:sz="4" w:space="4" w:color="auto"/>
          <w:bottom w:val="single" w:sz="4" w:space="1" w:color="auto"/>
          <w:right w:val="single" w:sz="4" w:space="4" w:color="auto"/>
        </w:pBdr>
        <w:rPr>
          <w:b/>
        </w:rPr>
      </w:pPr>
      <w:r>
        <w:rPr>
          <w:b/>
        </w:rPr>
        <w:t>PASSED</w:t>
      </w:r>
    </w:p>
    <w:p w14:paraId="2FD88CEF" w14:textId="77777777" w:rsidR="00786EC5" w:rsidRDefault="00786EC5" w:rsidP="00786EC5">
      <w:pPr>
        <w:pBdr>
          <w:top w:val="single" w:sz="4" w:space="1" w:color="auto"/>
          <w:left w:val="single" w:sz="4" w:space="4" w:color="auto"/>
          <w:bottom w:val="single" w:sz="4" w:space="1" w:color="auto"/>
          <w:right w:val="single" w:sz="4" w:space="4" w:color="auto"/>
        </w:pBdr>
      </w:pPr>
    </w:p>
    <w:p w14:paraId="21A37CED" w14:textId="77777777" w:rsidR="00786EC5" w:rsidRDefault="00786EC5" w:rsidP="00786EC5">
      <w:pPr>
        <w:pBdr>
          <w:top w:val="single" w:sz="4" w:space="1" w:color="auto"/>
          <w:left w:val="single" w:sz="4" w:space="4" w:color="auto"/>
          <w:bottom w:val="single" w:sz="4" w:space="1" w:color="auto"/>
          <w:right w:val="single" w:sz="4" w:space="4" w:color="auto"/>
        </w:pBdr>
        <w:rPr>
          <w:i/>
          <w:sz w:val="20"/>
          <w:szCs w:val="20"/>
        </w:rPr>
      </w:pPr>
      <w:r>
        <w:rPr>
          <w:i/>
          <w:sz w:val="20"/>
          <w:szCs w:val="20"/>
        </w:rPr>
        <w:t>Y – Bishop, Dear, Donald, Dubowsky, Edgar, Gajjar, Gehrig, Gorman, Guter, Hanson,</w:t>
      </w:r>
      <w:r w:rsidRPr="006B547D">
        <w:rPr>
          <w:i/>
          <w:sz w:val="20"/>
          <w:szCs w:val="20"/>
        </w:rPr>
        <w:t xml:space="preserve"> </w:t>
      </w:r>
      <w:r>
        <w:rPr>
          <w:i/>
          <w:sz w:val="20"/>
          <w:szCs w:val="20"/>
        </w:rPr>
        <w:t>Harunani, Lew, Malterud, Shamoon, Shelly, Shepley, Stillwell, Tillman, Uppal, White, Winland, Wooden</w:t>
      </w:r>
    </w:p>
    <w:p w14:paraId="17FC4A3F" w14:textId="77777777" w:rsidR="00786EC5" w:rsidRDefault="00786EC5" w:rsidP="00786EC5">
      <w:pPr>
        <w:pBdr>
          <w:top w:val="single" w:sz="4" w:space="1" w:color="auto"/>
          <w:left w:val="single" w:sz="4" w:space="4" w:color="auto"/>
          <w:bottom w:val="single" w:sz="4" w:space="1" w:color="auto"/>
          <w:right w:val="single" w:sz="4" w:space="4" w:color="auto"/>
        </w:pBdr>
        <w:rPr>
          <w:i/>
          <w:sz w:val="20"/>
          <w:szCs w:val="20"/>
        </w:rPr>
      </w:pPr>
    </w:p>
    <w:p w14:paraId="44B90490" w14:textId="77777777" w:rsidR="00786EC5" w:rsidRDefault="00786EC5" w:rsidP="00786EC5">
      <w:pPr>
        <w:pBdr>
          <w:top w:val="single" w:sz="4" w:space="1" w:color="auto"/>
          <w:left w:val="single" w:sz="4" w:space="4" w:color="auto"/>
          <w:bottom w:val="single" w:sz="4" w:space="1" w:color="auto"/>
          <w:right w:val="single" w:sz="4" w:space="4" w:color="auto"/>
        </w:pBdr>
        <w:rPr>
          <w:i/>
          <w:sz w:val="20"/>
          <w:szCs w:val="20"/>
        </w:rPr>
      </w:pPr>
      <w:r>
        <w:rPr>
          <w:i/>
          <w:sz w:val="20"/>
          <w:szCs w:val="20"/>
        </w:rPr>
        <w:t>A – Cheney, Cordero, Dyzenhaus,</w:t>
      </w:r>
      <w:r w:rsidRPr="006B547D">
        <w:rPr>
          <w:i/>
          <w:sz w:val="20"/>
          <w:szCs w:val="20"/>
        </w:rPr>
        <w:t xml:space="preserve"> </w:t>
      </w:r>
      <w:r>
        <w:rPr>
          <w:i/>
          <w:sz w:val="20"/>
          <w:szCs w:val="20"/>
        </w:rPr>
        <w:t>Worm</w:t>
      </w:r>
    </w:p>
    <w:p w14:paraId="08F0F291" w14:textId="77777777" w:rsidR="00786EC5" w:rsidRDefault="00786EC5" w:rsidP="00786EC5">
      <w:pPr>
        <w:pBdr>
          <w:top w:val="single" w:sz="4" w:space="1" w:color="auto"/>
          <w:left w:val="single" w:sz="4" w:space="4" w:color="auto"/>
          <w:bottom w:val="single" w:sz="4" w:space="1" w:color="auto"/>
          <w:right w:val="single" w:sz="4" w:space="4" w:color="auto"/>
        </w:pBdr>
        <w:rPr>
          <w:i/>
          <w:sz w:val="20"/>
          <w:szCs w:val="20"/>
        </w:rPr>
      </w:pPr>
    </w:p>
    <w:p w14:paraId="1E964785" w14:textId="77777777" w:rsidR="00786EC5" w:rsidRDefault="00786EC5" w:rsidP="00786EC5">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06427E8E" w14:textId="77777777" w:rsidR="00786EC5" w:rsidRDefault="00786EC5" w:rsidP="00786EC5"/>
    <w:p w14:paraId="3FFDBAC5" w14:textId="77777777" w:rsidR="00786EC5" w:rsidRDefault="00786EC5" w:rsidP="004F2E24">
      <w:pPr>
        <w:pStyle w:val="ListParagraph"/>
        <w:numPr>
          <w:ilvl w:val="0"/>
          <w:numId w:val="136"/>
        </w:numPr>
      </w:pPr>
      <w:r w:rsidRPr="00FA56B0">
        <w:rPr>
          <w:b/>
          <w:u w:val="single"/>
        </w:rPr>
        <w:t>AIRBIV2017#08a - Amend Board Policy Type V. Board Guidelines W. Educational Sponsorship Guidelines</w:t>
      </w:r>
    </w:p>
    <w:p w14:paraId="03F2DF5A" w14:textId="77777777" w:rsidR="00786EC5" w:rsidRDefault="00786EC5" w:rsidP="00786EC5">
      <w:pPr>
        <w:rPr>
          <w:b/>
        </w:rPr>
      </w:pPr>
      <w:r>
        <w:rPr>
          <w:b/>
        </w:rPr>
        <w:t>Dr. Worm moved, Dr. Edgar seconded:</w:t>
      </w:r>
    </w:p>
    <w:p w14:paraId="176F33A0" w14:textId="77777777" w:rsidR="00786EC5" w:rsidRDefault="00786EC5" w:rsidP="00786EC5">
      <w:pPr>
        <w:pBdr>
          <w:top w:val="single" w:sz="4" w:space="1" w:color="auto"/>
          <w:left w:val="single" w:sz="4" w:space="1" w:color="auto"/>
          <w:bottom w:val="single" w:sz="4" w:space="1" w:color="auto"/>
          <w:right w:val="single" w:sz="4" w:space="1" w:color="auto"/>
        </w:pBdr>
        <w:rPr>
          <w:b/>
        </w:rPr>
      </w:pPr>
      <w:r>
        <w:rPr>
          <w:b/>
        </w:rPr>
        <w:t xml:space="preserve">“Resolved, that </w:t>
      </w:r>
      <w:r w:rsidRPr="003A393F">
        <w:rPr>
          <w:b/>
        </w:rPr>
        <w:t xml:space="preserve">AIRBIV2017#08a - Amend Board Policy Type V. Board Guidelines W. Educational Sponsorship Guidelines </w:t>
      </w:r>
      <w:r>
        <w:rPr>
          <w:b/>
        </w:rPr>
        <w:t>be approved.”</w:t>
      </w:r>
    </w:p>
    <w:p w14:paraId="201C2FE2" w14:textId="77777777" w:rsidR="00786EC5" w:rsidRDefault="00786EC5" w:rsidP="00786EC5">
      <w:pPr>
        <w:pBdr>
          <w:top w:val="single" w:sz="4" w:space="1" w:color="auto"/>
          <w:left w:val="single" w:sz="4" w:space="1" w:color="auto"/>
          <w:bottom w:val="single" w:sz="4" w:space="1" w:color="auto"/>
          <w:right w:val="single" w:sz="4" w:space="1" w:color="auto"/>
        </w:pBdr>
        <w:rPr>
          <w:b/>
        </w:rPr>
      </w:pPr>
    </w:p>
    <w:p w14:paraId="7465B1C3" w14:textId="77777777" w:rsidR="00786EC5" w:rsidRPr="00454136" w:rsidRDefault="00786EC5" w:rsidP="00786EC5">
      <w:pPr>
        <w:pBdr>
          <w:top w:val="single" w:sz="4" w:space="1" w:color="auto"/>
          <w:left w:val="single" w:sz="4" w:space="1" w:color="auto"/>
          <w:bottom w:val="single" w:sz="4" w:space="1" w:color="auto"/>
          <w:right w:val="single" w:sz="4" w:space="1" w:color="auto"/>
        </w:pBdr>
        <w:rPr>
          <w:b/>
        </w:rPr>
      </w:pPr>
      <w:r w:rsidRPr="00454136">
        <w:rPr>
          <w:b/>
        </w:rPr>
        <w:t>“Resolved,</w:t>
      </w:r>
      <w:r>
        <w:rPr>
          <w:b/>
        </w:rPr>
        <w:t xml:space="preserve"> </w:t>
      </w:r>
      <w:r w:rsidRPr="00454136">
        <w:rPr>
          <w:b/>
        </w:rPr>
        <w:t xml:space="preserve">that the name of the Education Sponsorship program be amended as follows. </w:t>
      </w:r>
    </w:p>
    <w:p w14:paraId="7C617CAC" w14:textId="77777777" w:rsidR="00786EC5" w:rsidRPr="00454136"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rPr>
          <w:b/>
        </w:rPr>
      </w:pPr>
    </w:p>
    <w:p w14:paraId="42F8D5FC" w14:textId="77777777" w:rsidR="00786EC5" w:rsidRPr="00454136" w:rsidRDefault="00786EC5" w:rsidP="00786EC5">
      <w:pPr>
        <w:pBdr>
          <w:top w:val="single" w:sz="4" w:space="1" w:color="auto"/>
          <w:left w:val="single" w:sz="4" w:space="1" w:color="auto"/>
          <w:bottom w:val="single" w:sz="4" w:space="1" w:color="auto"/>
          <w:right w:val="single" w:sz="4" w:space="1" w:color="auto"/>
        </w:pBdr>
        <w:rPr>
          <w:rFonts w:ascii="Arial" w:hAnsi="Arial" w:cs="Arial"/>
          <w:b/>
          <w:i/>
          <w:iCs/>
          <w:spacing w:val="-3"/>
        </w:rPr>
      </w:pPr>
      <w:r w:rsidRPr="00454136">
        <w:rPr>
          <w:rFonts w:ascii="Arial" w:hAnsi="Arial" w:cs="Arial"/>
          <w:b/>
          <w:bCs/>
          <w:i/>
          <w:iCs/>
          <w:spacing w:val="-3"/>
        </w:rPr>
        <w:t xml:space="preserve">Policy Type:  V. </w:t>
      </w:r>
      <w:r w:rsidRPr="00454136">
        <w:rPr>
          <w:rFonts w:ascii="Arial" w:hAnsi="Arial" w:cs="Arial"/>
          <w:b/>
          <w:i/>
          <w:iCs/>
          <w:spacing w:val="-3"/>
        </w:rPr>
        <w:t>Board Guidelines</w:t>
      </w:r>
    </w:p>
    <w:p w14:paraId="5F35F5FE" w14:textId="77777777" w:rsidR="00786EC5" w:rsidRPr="00454136" w:rsidRDefault="00786EC5" w:rsidP="00786EC5">
      <w:pPr>
        <w:pBdr>
          <w:top w:val="single" w:sz="4" w:space="1" w:color="auto"/>
          <w:left w:val="single" w:sz="4" w:space="1" w:color="auto"/>
          <w:bottom w:val="single" w:sz="4" w:space="1" w:color="auto"/>
          <w:right w:val="single" w:sz="4" w:space="1" w:color="auto"/>
        </w:pBdr>
        <w:tabs>
          <w:tab w:val="left" w:pos="-1440"/>
          <w:tab w:val="left" w:pos="-720"/>
          <w:tab w:val="left" w:leader="dot" w:pos="0"/>
          <w:tab w:val="left" w:pos="316"/>
          <w:tab w:val="left" w:pos="720"/>
          <w:tab w:val="left" w:pos="994"/>
          <w:tab w:val="left" w:pos="1032"/>
          <w:tab w:val="left" w:pos="1440"/>
          <w:tab w:val="left" w:pos="1756"/>
          <w:tab w:val="left" w:pos="2160"/>
          <w:tab w:val="left" w:pos="2880"/>
          <w:tab w:val="left" w:pos="3196"/>
          <w:tab w:val="left" w:pos="3600"/>
        </w:tabs>
        <w:suppressAutoHyphens/>
        <w:jc w:val="both"/>
        <w:rPr>
          <w:rFonts w:ascii="Arial" w:hAnsi="Arial" w:cs="Arial"/>
          <w:b/>
          <w:bCs/>
          <w:i/>
          <w:iCs/>
          <w:spacing w:val="-3"/>
        </w:rPr>
      </w:pPr>
    </w:p>
    <w:p w14:paraId="342AFC1F" w14:textId="77777777" w:rsidR="00786EC5" w:rsidRPr="00AC4FD5" w:rsidRDefault="00786EC5" w:rsidP="00786EC5">
      <w:pPr>
        <w:pBdr>
          <w:top w:val="single" w:sz="4" w:space="1" w:color="auto"/>
          <w:left w:val="single" w:sz="4" w:space="1" w:color="auto"/>
          <w:bottom w:val="single" w:sz="4" w:space="1" w:color="auto"/>
          <w:right w:val="single" w:sz="4" w:space="1" w:color="auto"/>
        </w:pBdr>
        <w:rPr>
          <w:rFonts w:ascii="Arial" w:hAnsi="Arial" w:cs="Arial"/>
          <w:b/>
          <w:bCs/>
          <w:spacing w:val="-3"/>
          <w:sz w:val="40"/>
          <w:szCs w:val="40"/>
        </w:rPr>
      </w:pPr>
      <w:r w:rsidRPr="00AC4FD5">
        <w:rPr>
          <w:rFonts w:ascii="Arial" w:hAnsi="Arial" w:cs="Arial"/>
          <w:b/>
          <w:spacing w:val="-3"/>
          <w:sz w:val="40"/>
          <w:szCs w:val="40"/>
        </w:rPr>
        <w:t xml:space="preserve">W. Educational </w:t>
      </w:r>
      <w:r w:rsidRPr="00AC4FD5">
        <w:rPr>
          <w:rFonts w:ascii="Arial" w:hAnsi="Arial" w:cs="Arial"/>
          <w:b/>
          <w:strike/>
          <w:spacing w:val="-3"/>
          <w:sz w:val="40"/>
          <w:szCs w:val="40"/>
        </w:rPr>
        <w:t>Sponsorship</w:t>
      </w:r>
      <w:r w:rsidRPr="00AC4FD5">
        <w:rPr>
          <w:rFonts w:ascii="Arial" w:hAnsi="Arial" w:cs="Arial"/>
          <w:b/>
          <w:spacing w:val="-3"/>
          <w:sz w:val="40"/>
          <w:szCs w:val="40"/>
        </w:rPr>
        <w:t xml:space="preserve"> </w:t>
      </w:r>
      <w:r w:rsidRPr="00AC4FD5">
        <w:rPr>
          <w:rFonts w:ascii="Arial" w:hAnsi="Arial" w:cs="Arial"/>
          <w:b/>
          <w:spacing w:val="-3"/>
          <w:sz w:val="40"/>
          <w:szCs w:val="40"/>
          <w:u w:val="single"/>
        </w:rPr>
        <w:t xml:space="preserve">Collaboration </w:t>
      </w:r>
      <w:r w:rsidRPr="00AC4FD5">
        <w:rPr>
          <w:rFonts w:ascii="Arial" w:hAnsi="Arial" w:cs="Arial"/>
          <w:b/>
          <w:spacing w:val="-3"/>
          <w:sz w:val="40"/>
          <w:szCs w:val="40"/>
        </w:rPr>
        <w:t>Guidelines</w:t>
      </w:r>
    </w:p>
    <w:p w14:paraId="70170BD9" w14:textId="77777777" w:rsidR="00786EC5" w:rsidRPr="00454136" w:rsidRDefault="00786EC5" w:rsidP="00786EC5">
      <w:pPr>
        <w:pBdr>
          <w:top w:val="single" w:sz="4" w:space="1" w:color="auto"/>
          <w:left w:val="single" w:sz="4" w:space="1" w:color="auto"/>
          <w:bottom w:val="single" w:sz="4" w:space="1" w:color="auto"/>
          <w:right w:val="single" w:sz="4" w:space="1" w:color="auto"/>
        </w:pBdr>
        <w:tabs>
          <w:tab w:val="left" w:pos="-1440"/>
          <w:tab w:val="left" w:pos="-720"/>
          <w:tab w:val="left" w:leader="dot" w:pos="0"/>
          <w:tab w:val="left" w:pos="316"/>
          <w:tab w:val="left" w:pos="720"/>
          <w:tab w:val="left" w:pos="994"/>
          <w:tab w:val="left" w:pos="1032"/>
          <w:tab w:val="left" w:pos="1440"/>
          <w:tab w:val="left" w:pos="1756"/>
          <w:tab w:val="left" w:pos="2160"/>
          <w:tab w:val="left" w:pos="2880"/>
          <w:tab w:val="left" w:pos="3196"/>
          <w:tab w:val="left" w:pos="3600"/>
        </w:tabs>
        <w:suppressAutoHyphens/>
        <w:rPr>
          <w:b/>
          <w:spacing w:val="-3"/>
        </w:rPr>
      </w:pPr>
    </w:p>
    <w:p w14:paraId="3F2E74D3" w14:textId="77777777" w:rsidR="00786EC5" w:rsidRPr="00454136" w:rsidRDefault="00786EC5" w:rsidP="00786EC5">
      <w:pPr>
        <w:pBdr>
          <w:top w:val="single" w:sz="4" w:space="1" w:color="auto"/>
          <w:left w:val="single" w:sz="4" w:space="1" w:color="auto"/>
          <w:bottom w:val="single" w:sz="4" w:space="1" w:color="auto"/>
          <w:right w:val="single" w:sz="4" w:space="1" w:color="auto"/>
        </w:pBdr>
        <w:tabs>
          <w:tab w:val="left" w:pos="-1440"/>
          <w:tab w:val="left" w:pos="-720"/>
          <w:tab w:val="left" w:leader="dot" w:pos="0"/>
          <w:tab w:val="left" w:pos="316"/>
          <w:tab w:val="left" w:pos="720"/>
          <w:tab w:val="left" w:pos="994"/>
          <w:tab w:val="left" w:pos="1032"/>
          <w:tab w:val="left" w:pos="1440"/>
          <w:tab w:val="left" w:pos="1756"/>
          <w:tab w:val="left" w:pos="2160"/>
          <w:tab w:val="left" w:pos="2880"/>
          <w:tab w:val="left" w:pos="3196"/>
          <w:tab w:val="left" w:pos="3600"/>
        </w:tabs>
        <w:suppressAutoHyphens/>
        <w:rPr>
          <w:b/>
          <w:spacing w:val="-3"/>
        </w:rPr>
      </w:pPr>
      <w:r w:rsidRPr="00454136">
        <w:rPr>
          <w:b/>
          <w:spacing w:val="-3"/>
        </w:rPr>
        <w:t>Approved at 2016-2017 Board Meeting II</w:t>
      </w:r>
    </w:p>
    <w:p w14:paraId="74449931" w14:textId="77777777" w:rsidR="00786EC5" w:rsidRPr="00454136" w:rsidRDefault="00786EC5" w:rsidP="00786EC5">
      <w:pPr>
        <w:pBdr>
          <w:top w:val="single" w:sz="4" w:space="1" w:color="auto"/>
          <w:left w:val="single" w:sz="4" w:space="1" w:color="auto"/>
          <w:bottom w:val="single" w:sz="4" w:space="1" w:color="auto"/>
          <w:right w:val="single" w:sz="4" w:space="1" w:color="auto"/>
        </w:pBdr>
        <w:tabs>
          <w:tab w:val="left" w:pos="-1440"/>
          <w:tab w:val="left" w:pos="-720"/>
          <w:tab w:val="left" w:leader="dot" w:pos="0"/>
          <w:tab w:val="left" w:pos="316"/>
          <w:tab w:val="left" w:pos="720"/>
          <w:tab w:val="left" w:pos="994"/>
          <w:tab w:val="left" w:pos="1032"/>
          <w:tab w:val="left" w:pos="1440"/>
          <w:tab w:val="left" w:pos="1756"/>
          <w:tab w:val="left" w:pos="2160"/>
          <w:tab w:val="left" w:pos="2880"/>
          <w:tab w:val="left" w:pos="3196"/>
          <w:tab w:val="left" w:pos="3600"/>
        </w:tabs>
        <w:suppressAutoHyphens/>
        <w:rPr>
          <w:b/>
          <w:spacing w:val="-3"/>
        </w:rPr>
      </w:pPr>
    </w:p>
    <w:p w14:paraId="06B5E524" w14:textId="77777777" w:rsidR="00786EC5" w:rsidRPr="00454136"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jc w:val="center"/>
        <w:rPr>
          <w:b/>
        </w:rPr>
      </w:pPr>
      <w:r w:rsidRPr="00454136">
        <w:rPr>
          <w:b/>
        </w:rPr>
        <w:t xml:space="preserve">Educational </w:t>
      </w:r>
      <w:r w:rsidRPr="00454136">
        <w:rPr>
          <w:b/>
          <w:strike/>
        </w:rPr>
        <w:t>Sponsorships</w:t>
      </w:r>
      <w:r w:rsidRPr="00454136">
        <w:rPr>
          <w:b/>
        </w:rPr>
        <w:t xml:space="preserve"> </w:t>
      </w:r>
      <w:r w:rsidRPr="00454136">
        <w:rPr>
          <w:b/>
          <w:u w:val="single"/>
        </w:rPr>
        <w:t>Collaborations</w:t>
      </w:r>
    </w:p>
    <w:p w14:paraId="0B243EC5" w14:textId="77777777" w:rsidR="00786EC5" w:rsidRPr="00454136" w:rsidRDefault="00786EC5" w:rsidP="00786EC5">
      <w:pPr>
        <w:pBdr>
          <w:top w:val="single" w:sz="4" w:space="1" w:color="auto"/>
          <w:left w:val="single" w:sz="4" w:space="1" w:color="auto"/>
          <w:bottom w:val="single" w:sz="4" w:space="1" w:color="auto"/>
          <w:right w:val="single" w:sz="4" w:space="1" w:color="auto"/>
        </w:pBdr>
        <w:autoSpaceDE w:val="0"/>
        <w:autoSpaceDN w:val="0"/>
        <w:adjustRightInd w:val="0"/>
        <w:jc w:val="center"/>
        <w:rPr>
          <w:b/>
        </w:rPr>
      </w:pPr>
    </w:p>
    <w:p w14:paraId="0888B0E2" w14:textId="77777777" w:rsidR="00786EC5" w:rsidRPr="00454136" w:rsidRDefault="00786EC5" w:rsidP="00786EC5">
      <w:pPr>
        <w:pBdr>
          <w:top w:val="single" w:sz="4" w:space="1" w:color="auto"/>
          <w:left w:val="single" w:sz="4" w:space="1" w:color="auto"/>
          <w:bottom w:val="single" w:sz="4" w:space="1" w:color="auto"/>
          <w:right w:val="single" w:sz="4" w:space="1" w:color="auto"/>
        </w:pBdr>
        <w:jc w:val="center"/>
        <w:rPr>
          <w:b/>
        </w:rPr>
      </w:pPr>
      <w:r w:rsidRPr="00454136">
        <w:rPr>
          <w:b/>
        </w:rPr>
        <w:t xml:space="preserve">Guidelines for AGD Educational </w:t>
      </w:r>
      <w:r w:rsidRPr="00454136">
        <w:rPr>
          <w:b/>
          <w:strike/>
        </w:rPr>
        <w:t>Sponsorships</w:t>
      </w:r>
      <w:r w:rsidRPr="00454136">
        <w:rPr>
          <w:b/>
        </w:rPr>
        <w:t xml:space="preserve"> </w:t>
      </w:r>
      <w:r w:rsidRPr="00454136">
        <w:rPr>
          <w:b/>
          <w:u w:val="single"/>
        </w:rPr>
        <w:t>Collaborations</w:t>
      </w:r>
    </w:p>
    <w:p w14:paraId="7EF6931B" w14:textId="77777777" w:rsidR="00786EC5" w:rsidRPr="00454136" w:rsidRDefault="00786EC5" w:rsidP="00786EC5">
      <w:pPr>
        <w:pBdr>
          <w:top w:val="single" w:sz="4" w:space="1" w:color="auto"/>
          <w:left w:val="single" w:sz="4" w:space="1" w:color="auto"/>
          <w:bottom w:val="single" w:sz="4" w:space="1" w:color="auto"/>
          <w:right w:val="single" w:sz="4" w:space="1" w:color="auto"/>
        </w:pBdr>
        <w:shd w:val="clear" w:color="auto" w:fill="FFFFFF"/>
        <w:jc w:val="center"/>
        <w:rPr>
          <w:b/>
          <w:i/>
        </w:rPr>
      </w:pPr>
    </w:p>
    <w:p w14:paraId="54767E2D" w14:textId="77777777" w:rsidR="00786EC5" w:rsidRPr="00454136" w:rsidRDefault="00786EC5" w:rsidP="00786EC5">
      <w:pPr>
        <w:pBdr>
          <w:top w:val="single" w:sz="4" w:space="1" w:color="auto"/>
          <w:left w:val="single" w:sz="4" w:space="1" w:color="auto"/>
          <w:bottom w:val="single" w:sz="4" w:space="1" w:color="auto"/>
          <w:right w:val="single" w:sz="4" w:space="1" w:color="auto"/>
        </w:pBdr>
        <w:jc w:val="center"/>
        <w:rPr>
          <w:b/>
          <w:i/>
        </w:rPr>
      </w:pPr>
      <w:r w:rsidRPr="00454136">
        <w:rPr>
          <w:b/>
          <w:i/>
        </w:rPr>
        <w:t>Definitions</w:t>
      </w:r>
    </w:p>
    <w:p w14:paraId="60D3587E" w14:textId="77777777" w:rsidR="00786EC5" w:rsidRPr="00454136" w:rsidRDefault="00786EC5" w:rsidP="00786EC5">
      <w:pPr>
        <w:pBdr>
          <w:top w:val="single" w:sz="4" w:space="1" w:color="auto"/>
          <w:left w:val="single" w:sz="4" w:space="1" w:color="auto"/>
          <w:bottom w:val="single" w:sz="4" w:space="1" w:color="auto"/>
          <w:right w:val="single" w:sz="4" w:space="1" w:color="auto"/>
        </w:pBdr>
        <w:shd w:val="clear" w:color="auto" w:fill="FFFFFF"/>
        <w:jc w:val="center"/>
        <w:rPr>
          <w:b/>
          <w:i/>
        </w:rPr>
      </w:pPr>
    </w:p>
    <w:p w14:paraId="26F6B2F1" w14:textId="77777777" w:rsidR="00786EC5" w:rsidRPr="00454136" w:rsidRDefault="00786EC5" w:rsidP="00786EC5">
      <w:pPr>
        <w:pBdr>
          <w:top w:val="single" w:sz="4" w:space="1" w:color="auto"/>
          <w:left w:val="single" w:sz="4" w:space="1" w:color="auto"/>
          <w:bottom w:val="single" w:sz="4" w:space="1" w:color="auto"/>
          <w:right w:val="single" w:sz="4" w:space="1" w:color="auto"/>
        </w:pBdr>
        <w:shd w:val="clear" w:color="auto" w:fill="FFFFFF"/>
        <w:rPr>
          <w:b/>
          <w:iCs/>
        </w:rPr>
      </w:pPr>
      <w:r w:rsidRPr="00454136">
        <w:rPr>
          <w:b/>
        </w:rPr>
        <w:t xml:space="preserve">Educational </w:t>
      </w:r>
      <w:r w:rsidRPr="00454136">
        <w:rPr>
          <w:b/>
          <w:strike/>
        </w:rPr>
        <w:t>Sponsorship</w:t>
      </w:r>
      <w:r w:rsidRPr="00454136">
        <w:rPr>
          <w:b/>
        </w:rPr>
        <w:t xml:space="preserve"> </w:t>
      </w:r>
      <w:r w:rsidRPr="00454136">
        <w:rPr>
          <w:b/>
          <w:u w:val="single"/>
        </w:rPr>
        <w:t>Collaboration</w:t>
      </w:r>
      <w:r w:rsidRPr="00454136">
        <w:rPr>
          <w:b/>
        </w:rPr>
        <w:t xml:space="preserve">: A relationship between the AGD and another entity(ies) (the “parties”) for the purpose of </w:t>
      </w:r>
      <w:r w:rsidRPr="00454136">
        <w:rPr>
          <w:b/>
          <w:iCs/>
          <w:u w:val="single"/>
        </w:rPr>
        <w:t>collaboration</w:t>
      </w:r>
      <w:r w:rsidRPr="00454136">
        <w:rPr>
          <w:b/>
          <w:iCs/>
        </w:rPr>
        <w:t xml:space="preserve"> between the parties to provide educational programming to members of the AGD and/or members of the other entity(ies)</w:t>
      </w:r>
    </w:p>
    <w:p w14:paraId="613B80DF" w14:textId="77777777" w:rsidR="00786EC5" w:rsidRPr="00454136" w:rsidRDefault="00786EC5" w:rsidP="00786EC5">
      <w:pPr>
        <w:pBdr>
          <w:top w:val="single" w:sz="4" w:space="1" w:color="auto"/>
          <w:left w:val="single" w:sz="4" w:space="1" w:color="auto"/>
          <w:bottom w:val="single" w:sz="4" w:space="1" w:color="auto"/>
          <w:right w:val="single" w:sz="4" w:space="1" w:color="auto"/>
        </w:pBdr>
        <w:shd w:val="clear" w:color="auto" w:fill="FFFFFF"/>
        <w:rPr>
          <w:b/>
          <w:i/>
          <w:iCs/>
        </w:rPr>
      </w:pPr>
    </w:p>
    <w:p w14:paraId="42CBC321" w14:textId="77777777" w:rsidR="00786EC5" w:rsidRPr="00454136" w:rsidRDefault="00786EC5" w:rsidP="00786EC5">
      <w:pPr>
        <w:pBdr>
          <w:top w:val="single" w:sz="4" w:space="1" w:color="auto"/>
          <w:left w:val="single" w:sz="4" w:space="1" w:color="auto"/>
          <w:bottom w:val="single" w:sz="4" w:space="1" w:color="auto"/>
          <w:right w:val="single" w:sz="4" w:space="1" w:color="auto"/>
        </w:pBdr>
        <w:jc w:val="center"/>
        <w:rPr>
          <w:b/>
          <w:i/>
          <w:iCs/>
        </w:rPr>
      </w:pPr>
      <w:r w:rsidRPr="00454136">
        <w:rPr>
          <w:b/>
          <w:i/>
          <w:iCs/>
        </w:rPr>
        <w:t>Guidelines</w:t>
      </w:r>
    </w:p>
    <w:p w14:paraId="1E0993D8" w14:textId="77777777" w:rsidR="00786EC5" w:rsidRPr="00454136" w:rsidRDefault="00786EC5" w:rsidP="00786EC5">
      <w:pPr>
        <w:pBdr>
          <w:top w:val="single" w:sz="4" w:space="1" w:color="auto"/>
          <w:left w:val="single" w:sz="4" w:space="1" w:color="auto"/>
          <w:bottom w:val="single" w:sz="4" w:space="1" w:color="auto"/>
          <w:right w:val="single" w:sz="4" w:space="1" w:color="auto"/>
        </w:pBdr>
        <w:shd w:val="clear" w:color="auto" w:fill="FFFFFF"/>
        <w:jc w:val="center"/>
        <w:rPr>
          <w:b/>
          <w:i/>
          <w:iCs/>
        </w:rPr>
      </w:pPr>
    </w:p>
    <w:p w14:paraId="70798A8D" w14:textId="77777777" w:rsidR="00786EC5" w:rsidRPr="00454136" w:rsidRDefault="00786EC5" w:rsidP="00786EC5">
      <w:pPr>
        <w:pBdr>
          <w:top w:val="single" w:sz="4" w:space="1" w:color="auto"/>
          <w:left w:val="single" w:sz="4" w:space="1" w:color="auto"/>
          <w:bottom w:val="single" w:sz="4" w:space="1" w:color="auto"/>
          <w:right w:val="single" w:sz="4" w:space="1" w:color="auto"/>
        </w:pBdr>
        <w:jc w:val="center"/>
        <w:rPr>
          <w:b/>
        </w:rPr>
      </w:pPr>
      <w:r w:rsidRPr="00454136">
        <w:rPr>
          <w:b/>
        </w:rPr>
        <w:t xml:space="preserve">General considerations of entering an educational </w:t>
      </w:r>
      <w:r w:rsidRPr="00454136">
        <w:rPr>
          <w:b/>
          <w:strike/>
        </w:rPr>
        <w:t>sponsorship</w:t>
      </w:r>
      <w:r w:rsidRPr="00454136">
        <w:rPr>
          <w:b/>
        </w:rPr>
        <w:t xml:space="preserve"> </w:t>
      </w:r>
      <w:r w:rsidRPr="00454136">
        <w:rPr>
          <w:b/>
          <w:u w:val="single"/>
        </w:rPr>
        <w:t>collaboration</w:t>
      </w:r>
    </w:p>
    <w:p w14:paraId="01C52F33" w14:textId="77777777" w:rsidR="00786EC5" w:rsidRPr="00454136" w:rsidRDefault="00786EC5" w:rsidP="00786EC5">
      <w:pPr>
        <w:pBdr>
          <w:top w:val="single" w:sz="4" w:space="1" w:color="auto"/>
          <w:left w:val="single" w:sz="4" w:space="1" w:color="auto"/>
          <w:bottom w:val="single" w:sz="4" w:space="1" w:color="auto"/>
          <w:right w:val="single" w:sz="4" w:space="1" w:color="auto"/>
        </w:pBdr>
        <w:shd w:val="clear" w:color="auto" w:fill="FFFFFF"/>
        <w:jc w:val="center"/>
        <w:rPr>
          <w:b/>
        </w:rPr>
      </w:pPr>
    </w:p>
    <w:p w14:paraId="04B06144" w14:textId="77777777" w:rsidR="00786EC5" w:rsidRPr="00454136" w:rsidRDefault="00786EC5" w:rsidP="00786EC5">
      <w:pPr>
        <w:numPr>
          <w:ilvl w:val="0"/>
          <w:numId w:val="99"/>
        </w:numPr>
        <w:pBdr>
          <w:top w:val="single" w:sz="4" w:space="1" w:color="auto"/>
          <w:left w:val="single" w:sz="4" w:space="1" w:color="auto"/>
          <w:bottom w:val="single" w:sz="4" w:space="1" w:color="auto"/>
          <w:right w:val="single" w:sz="4" w:space="1" w:color="auto"/>
        </w:pBdr>
        <w:shd w:val="clear" w:color="auto" w:fill="FFFFFF"/>
        <w:tabs>
          <w:tab w:val="clear" w:pos="720"/>
          <w:tab w:val="num" w:pos="360"/>
        </w:tabs>
        <w:ind w:left="360"/>
        <w:rPr>
          <w:b/>
        </w:rPr>
      </w:pPr>
      <w:r w:rsidRPr="00454136">
        <w:rPr>
          <w:b/>
        </w:rPr>
        <w:lastRenderedPageBreak/>
        <w:t xml:space="preserve">All AGD costs associated with the potential contract should be considered in a business plan or the equivalent – for example, a 2 or 5 year business plan - before moving forward.  </w:t>
      </w:r>
    </w:p>
    <w:p w14:paraId="7D9027D9" w14:textId="77777777" w:rsidR="00786EC5" w:rsidRPr="00454136" w:rsidRDefault="00786EC5" w:rsidP="00786EC5">
      <w:pPr>
        <w:numPr>
          <w:ilvl w:val="0"/>
          <w:numId w:val="99"/>
        </w:numPr>
        <w:pBdr>
          <w:top w:val="single" w:sz="4" w:space="1" w:color="auto"/>
          <w:left w:val="single" w:sz="4" w:space="1" w:color="auto"/>
          <w:bottom w:val="single" w:sz="4" w:space="1" w:color="auto"/>
          <w:right w:val="single" w:sz="4" w:space="1" w:color="auto"/>
        </w:pBdr>
        <w:shd w:val="clear" w:color="auto" w:fill="FFFFFF"/>
        <w:tabs>
          <w:tab w:val="clear" w:pos="720"/>
          <w:tab w:val="num" w:pos="360"/>
        </w:tabs>
        <w:ind w:left="360"/>
        <w:rPr>
          <w:b/>
        </w:rPr>
      </w:pPr>
      <w:r w:rsidRPr="00454136">
        <w:rPr>
          <w:b/>
        </w:rPr>
        <w:t xml:space="preserve">The business plan or its equivalent will be developed by staff and will include, but not be limited to, staff and marketing costs, and will consider that the initial investment may be higher than ongoing costs for both parties.  </w:t>
      </w:r>
    </w:p>
    <w:p w14:paraId="1E559EDE" w14:textId="77777777" w:rsidR="00786EC5" w:rsidRPr="00454136" w:rsidRDefault="00786EC5" w:rsidP="00786EC5">
      <w:pPr>
        <w:numPr>
          <w:ilvl w:val="0"/>
          <w:numId w:val="99"/>
        </w:numPr>
        <w:pBdr>
          <w:top w:val="single" w:sz="4" w:space="1" w:color="auto"/>
          <w:left w:val="single" w:sz="4" w:space="1" w:color="auto"/>
          <w:bottom w:val="single" w:sz="4" w:space="1" w:color="auto"/>
          <w:right w:val="single" w:sz="4" w:space="1" w:color="auto"/>
        </w:pBdr>
        <w:shd w:val="clear" w:color="auto" w:fill="FFFFFF"/>
        <w:tabs>
          <w:tab w:val="clear" w:pos="720"/>
          <w:tab w:val="num" w:pos="360"/>
        </w:tabs>
        <w:ind w:left="360"/>
        <w:rPr>
          <w:b/>
        </w:rPr>
      </w:pPr>
      <w:r w:rsidRPr="00454136">
        <w:rPr>
          <w:b/>
        </w:rPr>
        <w:t xml:space="preserve">The educational </w:t>
      </w:r>
      <w:r w:rsidRPr="00454136">
        <w:rPr>
          <w:b/>
          <w:strike/>
        </w:rPr>
        <w:t>sponsorship</w:t>
      </w:r>
      <w:r w:rsidRPr="00454136">
        <w:rPr>
          <w:b/>
          <w:u w:val="single"/>
        </w:rPr>
        <w:t xml:space="preserve"> collaboration</w:t>
      </w:r>
      <w:r w:rsidRPr="00454136">
        <w:rPr>
          <w:b/>
        </w:rPr>
        <w:t xml:space="preserve"> must benefit the AGD and protect the AGD name and reputation.  </w:t>
      </w:r>
    </w:p>
    <w:p w14:paraId="55BC7CB2" w14:textId="77777777" w:rsidR="00786EC5" w:rsidRPr="00454136" w:rsidRDefault="00786EC5" w:rsidP="00786EC5">
      <w:pPr>
        <w:numPr>
          <w:ilvl w:val="0"/>
          <w:numId w:val="99"/>
        </w:numPr>
        <w:pBdr>
          <w:top w:val="single" w:sz="4" w:space="1" w:color="auto"/>
          <w:left w:val="single" w:sz="4" w:space="1" w:color="auto"/>
          <w:bottom w:val="single" w:sz="4" w:space="1" w:color="auto"/>
          <w:right w:val="single" w:sz="4" w:space="1" w:color="auto"/>
        </w:pBdr>
        <w:shd w:val="clear" w:color="auto" w:fill="FFFFFF"/>
        <w:tabs>
          <w:tab w:val="clear" w:pos="720"/>
          <w:tab w:val="num" w:pos="360"/>
        </w:tabs>
        <w:ind w:left="360"/>
        <w:rPr>
          <w:b/>
        </w:rPr>
      </w:pPr>
      <w:r w:rsidRPr="00454136">
        <w:rPr>
          <w:b/>
        </w:rPr>
        <w:t xml:space="preserve">The </w:t>
      </w:r>
      <w:r w:rsidRPr="00454136">
        <w:rPr>
          <w:b/>
          <w:strike/>
        </w:rPr>
        <w:t>sponsorship</w:t>
      </w:r>
      <w:r w:rsidRPr="00454136">
        <w:rPr>
          <w:b/>
        </w:rPr>
        <w:t xml:space="preserve"> </w:t>
      </w:r>
      <w:r w:rsidRPr="00454136">
        <w:rPr>
          <w:b/>
          <w:u w:val="single"/>
        </w:rPr>
        <w:t>collaboration</w:t>
      </w:r>
      <w:r w:rsidRPr="00454136">
        <w:rPr>
          <w:b/>
        </w:rPr>
        <w:t xml:space="preserve"> should consider mutual benefits and mutual liabilities of the parties.</w:t>
      </w:r>
    </w:p>
    <w:p w14:paraId="3B088E88" w14:textId="77777777" w:rsidR="00786EC5" w:rsidRPr="00454136" w:rsidRDefault="00786EC5" w:rsidP="00786EC5">
      <w:pPr>
        <w:numPr>
          <w:ilvl w:val="0"/>
          <w:numId w:val="99"/>
        </w:numPr>
        <w:pBdr>
          <w:top w:val="single" w:sz="4" w:space="1" w:color="auto"/>
          <w:left w:val="single" w:sz="4" w:space="1" w:color="auto"/>
          <w:bottom w:val="single" w:sz="4" w:space="1" w:color="auto"/>
          <w:right w:val="single" w:sz="4" w:space="1" w:color="auto"/>
        </w:pBdr>
        <w:shd w:val="clear" w:color="auto" w:fill="FFFFFF"/>
        <w:tabs>
          <w:tab w:val="clear" w:pos="720"/>
          <w:tab w:val="num" w:pos="360"/>
        </w:tabs>
        <w:ind w:left="360"/>
        <w:rPr>
          <w:b/>
        </w:rPr>
      </w:pPr>
      <w:r w:rsidRPr="00454136">
        <w:rPr>
          <w:b/>
        </w:rPr>
        <w:t xml:space="preserve">The </w:t>
      </w:r>
      <w:r w:rsidRPr="00454136">
        <w:rPr>
          <w:b/>
          <w:strike/>
        </w:rPr>
        <w:t>sponsorship</w:t>
      </w:r>
      <w:r w:rsidRPr="00454136">
        <w:rPr>
          <w:b/>
        </w:rPr>
        <w:t xml:space="preserve"> </w:t>
      </w:r>
      <w:r w:rsidRPr="00454136">
        <w:rPr>
          <w:b/>
          <w:u w:val="single"/>
        </w:rPr>
        <w:t>collaboration</w:t>
      </w:r>
      <w:r w:rsidRPr="00454136">
        <w:rPr>
          <w:b/>
        </w:rPr>
        <w:t xml:space="preserve"> should generate non-dues revenue, sponsorship dollars, or royalties for the AGD.  If the sponsorship </w:t>
      </w:r>
      <w:r w:rsidRPr="00454136">
        <w:rPr>
          <w:b/>
          <w:u w:val="single"/>
        </w:rPr>
        <w:t>collaboration</w:t>
      </w:r>
      <w:r w:rsidRPr="00454136">
        <w:rPr>
          <w:b/>
        </w:rPr>
        <w:t xml:space="preserve"> is of a variety such that revenue may not be generated, such as a strictly CE agreement, other benefits to the AGD or its constituents must be identified.  </w:t>
      </w:r>
    </w:p>
    <w:p w14:paraId="5250D763" w14:textId="77777777" w:rsidR="00786EC5" w:rsidRPr="00454136" w:rsidRDefault="00786EC5" w:rsidP="00786EC5">
      <w:pPr>
        <w:numPr>
          <w:ilvl w:val="0"/>
          <w:numId w:val="99"/>
        </w:numPr>
        <w:pBdr>
          <w:top w:val="single" w:sz="4" w:space="1" w:color="auto"/>
          <w:left w:val="single" w:sz="4" w:space="1" w:color="auto"/>
          <w:bottom w:val="single" w:sz="4" w:space="1" w:color="auto"/>
          <w:right w:val="single" w:sz="4" w:space="1" w:color="auto"/>
        </w:pBdr>
        <w:shd w:val="clear" w:color="auto" w:fill="FFFFFF"/>
        <w:tabs>
          <w:tab w:val="clear" w:pos="720"/>
          <w:tab w:val="num" w:pos="360"/>
        </w:tabs>
        <w:ind w:left="360"/>
        <w:rPr>
          <w:b/>
        </w:rPr>
      </w:pPr>
      <w:r w:rsidRPr="00454136">
        <w:rPr>
          <w:b/>
        </w:rPr>
        <w:t xml:space="preserve">The </w:t>
      </w:r>
      <w:r w:rsidRPr="00454136">
        <w:rPr>
          <w:b/>
          <w:strike/>
        </w:rPr>
        <w:t>sponsorship</w:t>
      </w:r>
      <w:r w:rsidRPr="00454136">
        <w:rPr>
          <w:b/>
        </w:rPr>
        <w:t xml:space="preserve"> </w:t>
      </w:r>
      <w:r w:rsidRPr="00454136">
        <w:rPr>
          <w:b/>
          <w:u w:val="single"/>
        </w:rPr>
        <w:t>collaboration</w:t>
      </w:r>
      <w:r w:rsidRPr="00454136">
        <w:rPr>
          <w:b/>
        </w:rPr>
        <w:t xml:space="preserve"> shall not be to the detriment of and should benefit current educational offerings such as the Scientific Session, the Online Learning Center or other AGD educational resources. </w:t>
      </w:r>
    </w:p>
    <w:p w14:paraId="0263E4F5" w14:textId="77777777" w:rsidR="00786EC5" w:rsidRPr="00454136" w:rsidRDefault="00786EC5" w:rsidP="00786EC5">
      <w:pPr>
        <w:pBdr>
          <w:top w:val="single" w:sz="4" w:space="1" w:color="auto"/>
          <w:left w:val="single" w:sz="4" w:space="1" w:color="auto"/>
          <w:bottom w:val="single" w:sz="4" w:space="1" w:color="auto"/>
          <w:right w:val="single" w:sz="4" w:space="1" w:color="auto"/>
        </w:pBdr>
        <w:shd w:val="clear" w:color="auto" w:fill="FFFFFF"/>
        <w:rPr>
          <w:b/>
        </w:rPr>
      </w:pPr>
    </w:p>
    <w:p w14:paraId="4D53455F" w14:textId="77777777" w:rsidR="00786EC5" w:rsidRPr="00454136" w:rsidRDefault="00786EC5" w:rsidP="00786EC5">
      <w:pPr>
        <w:pBdr>
          <w:top w:val="single" w:sz="4" w:space="1" w:color="auto"/>
          <w:left w:val="single" w:sz="4" w:space="1" w:color="auto"/>
          <w:bottom w:val="single" w:sz="4" w:space="1" w:color="auto"/>
          <w:right w:val="single" w:sz="4" w:space="1" w:color="auto"/>
        </w:pBdr>
        <w:jc w:val="center"/>
        <w:rPr>
          <w:b/>
        </w:rPr>
      </w:pPr>
      <w:r w:rsidRPr="00454136">
        <w:rPr>
          <w:b/>
        </w:rPr>
        <w:t>Characteristics of the other entity(ies)</w:t>
      </w:r>
    </w:p>
    <w:p w14:paraId="0E993A77" w14:textId="77777777" w:rsidR="00786EC5" w:rsidRPr="00454136" w:rsidRDefault="00786EC5" w:rsidP="00786EC5">
      <w:pPr>
        <w:pBdr>
          <w:top w:val="single" w:sz="4" w:space="1" w:color="auto"/>
          <w:left w:val="single" w:sz="4" w:space="1" w:color="auto"/>
          <w:bottom w:val="single" w:sz="4" w:space="1" w:color="auto"/>
          <w:right w:val="single" w:sz="4" w:space="1" w:color="auto"/>
        </w:pBdr>
        <w:shd w:val="clear" w:color="auto" w:fill="FFFFFF"/>
        <w:jc w:val="center"/>
        <w:rPr>
          <w:b/>
        </w:rPr>
      </w:pPr>
    </w:p>
    <w:p w14:paraId="27648F65" w14:textId="77777777" w:rsidR="00786EC5" w:rsidRPr="00454136" w:rsidRDefault="00786EC5" w:rsidP="00786EC5">
      <w:pPr>
        <w:pBdr>
          <w:top w:val="single" w:sz="4" w:space="1" w:color="auto"/>
          <w:left w:val="single" w:sz="4" w:space="1" w:color="auto"/>
          <w:bottom w:val="single" w:sz="4" w:space="1" w:color="auto"/>
          <w:right w:val="single" w:sz="4" w:space="1" w:color="auto"/>
        </w:pBdr>
        <w:shd w:val="clear" w:color="auto" w:fill="FFFFFF"/>
        <w:rPr>
          <w:b/>
        </w:rPr>
      </w:pPr>
      <w:r w:rsidRPr="00454136">
        <w:rPr>
          <w:b/>
        </w:rPr>
        <w:t xml:space="preserve">The AGD shall enter into educational </w:t>
      </w:r>
      <w:r w:rsidRPr="00454136">
        <w:rPr>
          <w:b/>
          <w:strike/>
        </w:rPr>
        <w:t>sponsorships</w:t>
      </w:r>
      <w:r w:rsidRPr="00454136">
        <w:rPr>
          <w:b/>
        </w:rPr>
        <w:t xml:space="preserve"> </w:t>
      </w:r>
      <w:r w:rsidRPr="00454136">
        <w:rPr>
          <w:b/>
          <w:u w:val="single"/>
        </w:rPr>
        <w:t>collaborations</w:t>
      </w:r>
      <w:r w:rsidRPr="00454136">
        <w:rPr>
          <w:b/>
        </w:rPr>
        <w:t xml:space="preserve"> only with entity(ies) that meet, or exceed if applicable, the following criteria:</w:t>
      </w:r>
    </w:p>
    <w:p w14:paraId="57DDD6F4" w14:textId="77777777" w:rsidR="00786EC5" w:rsidRPr="00454136" w:rsidRDefault="00786EC5" w:rsidP="00786EC5">
      <w:pPr>
        <w:pBdr>
          <w:top w:val="single" w:sz="4" w:space="1" w:color="auto"/>
          <w:left w:val="single" w:sz="4" w:space="1" w:color="auto"/>
          <w:bottom w:val="single" w:sz="4" w:space="1" w:color="auto"/>
          <w:right w:val="single" w:sz="4" w:space="1" w:color="auto"/>
        </w:pBdr>
        <w:shd w:val="clear" w:color="auto" w:fill="FFFFFF"/>
        <w:rPr>
          <w:b/>
        </w:rPr>
      </w:pPr>
    </w:p>
    <w:p w14:paraId="748C307E" w14:textId="77777777" w:rsidR="00786EC5" w:rsidRPr="00454136" w:rsidRDefault="00786EC5" w:rsidP="00786EC5">
      <w:pPr>
        <w:pStyle w:val="ListParagraph"/>
        <w:numPr>
          <w:ilvl w:val="0"/>
          <w:numId w:val="108"/>
        </w:numPr>
        <w:pBdr>
          <w:top w:val="single" w:sz="4" w:space="1" w:color="auto"/>
          <w:left w:val="single" w:sz="4" w:space="1" w:color="auto"/>
          <w:bottom w:val="single" w:sz="4" w:space="1" w:color="auto"/>
          <w:right w:val="single" w:sz="4" w:space="1" w:color="auto"/>
        </w:pBdr>
        <w:shd w:val="clear" w:color="auto" w:fill="FFFFFF"/>
        <w:rPr>
          <w:b/>
        </w:rPr>
      </w:pPr>
      <w:r w:rsidRPr="00454136">
        <w:rPr>
          <w:b/>
        </w:rPr>
        <w:t xml:space="preserve">Each entity is a Program Approval for Continuing Education (PACE) provider that maintains the standards of the PACE program and meets the standards of the AGD as determined by the AGD Dental Education (DE) Council.  </w:t>
      </w:r>
    </w:p>
    <w:p w14:paraId="412D5A85" w14:textId="77777777" w:rsidR="00786EC5" w:rsidRPr="00454136" w:rsidRDefault="00786EC5" w:rsidP="00786EC5">
      <w:pPr>
        <w:pStyle w:val="ListParagraph"/>
        <w:numPr>
          <w:ilvl w:val="0"/>
          <w:numId w:val="108"/>
        </w:numPr>
        <w:pBdr>
          <w:top w:val="single" w:sz="4" w:space="1" w:color="auto"/>
          <w:left w:val="single" w:sz="4" w:space="1" w:color="auto"/>
          <w:bottom w:val="single" w:sz="4" w:space="1" w:color="auto"/>
          <w:right w:val="single" w:sz="4" w:space="1" w:color="auto"/>
        </w:pBdr>
        <w:shd w:val="clear" w:color="auto" w:fill="FFFFFF"/>
        <w:rPr>
          <w:b/>
        </w:rPr>
      </w:pPr>
      <w:r w:rsidRPr="00454136">
        <w:rPr>
          <w:b/>
        </w:rPr>
        <w:t xml:space="preserve">The entity(ies) have undergone evaluation by the AGD of the history and reputation of the entity(ies)  to assess any findings that might affect the </w:t>
      </w:r>
      <w:r w:rsidRPr="00454136">
        <w:rPr>
          <w:b/>
          <w:strike/>
        </w:rPr>
        <w:t>sponsorship</w:t>
      </w:r>
      <w:r w:rsidRPr="00454136">
        <w:rPr>
          <w:b/>
        </w:rPr>
        <w:t xml:space="preserve"> </w:t>
      </w:r>
      <w:r w:rsidRPr="00454136">
        <w:rPr>
          <w:b/>
          <w:u w:val="single"/>
        </w:rPr>
        <w:t xml:space="preserve">collaboration </w:t>
      </w:r>
      <w:r w:rsidRPr="00454136">
        <w:rPr>
          <w:b/>
        </w:rPr>
        <w:t xml:space="preserve">and/or AGD members’ perception of the </w:t>
      </w:r>
      <w:r w:rsidRPr="00454136">
        <w:rPr>
          <w:b/>
          <w:strike/>
        </w:rPr>
        <w:t>sponsorship</w:t>
      </w:r>
      <w:r w:rsidRPr="00454136">
        <w:rPr>
          <w:b/>
        </w:rPr>
        <w:t xml:space="preserve"> </w:t>
      </w:r>
      <w:r w:rsidRPr="00454136">
        <w:rPr>
          <w:b/>
          <w:u w:val="single"/>
        </w:rPr>
        <w:t>collaboration</w:t>
      </w:r>
      <w:r w:rsidRPr="00454136">
        <w:rPr>
          <w:b/>
        </w:rPr>
        <w:t>.</w:t>
      </w:r>
    </w:p>
    <w:p w14:paraId="03F666D4" w14:textId="77777777" w:rsidR="00786EC5" w:rsidRPr="00454136" w:rsidRDefault="00786EC5" w:rsidP="00786EC5">
      <w:pPr>
        <w:pStyle w:val="ListParagraph"/>
        <w:numPr>
          <w:ilvl w:val="0"/>
          <w:numId w:val="108"/>
        </w:numPr>
        <w:pBdr>
          <w:top w:val="single" w:sz="4" w:space="1" w:color="auto"/>
          <w:left w:val="single" w:sz="4" w:space="1" w:color="auto"/>
          <w:bottom w:val="single" w:sz="4" w:space="1" w:color="auto"/>
          <w:right w:val="single" w:sz="4" w:space="1" w:color="auto"/>
        </w:pBdr>
        <w:shd w:val="clear" w:color="auto" w:fill="FFFFFF"/>
        <w:rPr>
          <w:b/>
        </w:rPr>
      </w:pPr>
      <w:r w:rsidRPr="00454136">
        <w:rPr>
          <w:b/>
        </w:rPr>
        <w:t xml:space="preserve">The entity(ies), collectively if more than one, must offer product(s) or program(s) that our members want and would consider a benefit to them.  </w:t>
      </w:r>
    </w:p>
    <w:p w14:paraId="1ED38392" w14:textId="77777777" w:rsidR="00786EC5" w:rsidRPr="00454136" w:rsidRDefault="00786EC5" w:rsidP="00786EC5">
      <w:pPr>
        <w:pStyle w:val="ListParagraph"/>
        <w:numPr>
          <w:ilvl w:val="0"/>
          <w:numId w:val="108"/>
        </w:numPr>
        <w:pBdr>
          <w:top w:val="single" w:sz="4" w:space="1" w:color="auto"/>
          <w:left w:val="single" w:sz="4" w:space="1" w:color="auto"/>
          <w:bottom w:val="single" w:sz="4" w:space="1" w:color="auto"/>
          <w:right w:val="single" w:sz="4" w:space="1" w:color="auto"/>
        </w:pBdr>
        <w:shd w:val="clear" w:color="auto" w:fill="FFFFFF"/>
        <w:rPr>
          <w:b/>
        </w:rPr>
      </w:pPr>
      <w:r w:rsidRPr="00454136">
        <w:rPr>
          <w:b/>
        </w:rPr>
        <w:t>All educational entities will be considered, including, but not limited to: corporate, profit, non-profit, individually owned, educational institutions.</w:t>
      </w:r>
    </w:p>
    <w:p w14:paraId="336B467D" w14:textId="77777777" w:rsidR="00786EC5" w:rsidRPr="00454136" w:rsidRDefault="00786EC5" w:rsidP="00786EC5">
      <w:pPr>
        <w:pStyle w:val="ListParagraph"/>
        <w:numPr>
          <w:ilvl w:val="0"/>
          <w:numId w:val="108"/>
        </w:numPr>
        <w:pBdr>
          <w:top w:val="single" w:sz="4" w:space="1" w:color="auto"/>
          <w:left w:val="single" w:sz="4" w:space="1" w:color="auto"/>
          <w:bottom w:val="single" w:sz="4" w:space="1" w:color="auto"/>
          <w:right w:val="single" w:sz="4" w:space="1" w:color="auto"/>
        </w:pBdr>
        <w:shd w:val="clear" w:color="auto" w:fill="FFFFFF"/>
        <w:rPr>
          <w:b/>
        </w:rPr>
      </w:pPr>
      <w:r w:rsidRPr="00454136">
        <w:rPr>
          <w:b/>
        </w:rPr>
        <w:t xml:space="preserve">Each entity must purchase, at no expense to the AGD, an exhibit booth at an AGD scientific session.  </w:t>
      </w:r>
    </w:p>
    <w:p w14:paraId="357C0A12" w14:textId="77777777" w:rsidR="00786EC5" w:rsidRPr="00454136" w:rsidRDefault="00786EC5" w:rsidP="00786EC5">
      <w:pPr>
        <w:pBdr>
          <w:top w:val="single" w:sz="4" w:space="1" w:color="auto"/>
          <w:left w:val="single" w:sz="4" w:space="1" w:color="auto"/>
          <w:bottom w:val="single" w:sz="4" w:space="1" w:color="auto"/>
          <w:right w:val="single" w:sz="4" w:space="1" w:color="auto"/>
        </w:pBdr>
        <w:rPr>
          <w:b/>
        </w:rPr>
      </w:pPr>
    </w:p>
    <w:p w14:paraId="729B1427" w14:textId="77777777" w:rsidR="00786EC5" w:rsidRPr="00454136" w:rsidRDefault="00786EC5" w:rsidP="00786EC5">
      <w:pPr>
        <w:pBdr>
          <w:top w:val="single" w:sz="4" w:space="1" w:color="auto"/>
          <w:left w:val="single" w:sz="4" w:space="1" w:color="auto"/>
          <w:bottom w:val="single" w:sz="4" w:space="1" w:color="auto"/>
          <w:right w:val="single" w:sz="4" w:space="1" w:color="auto"/>
        </w:pBdr>
        <w:jc w:val="center"/>
        <w:rPr>
          <w:b/>
        </w:rPr>
      </w:pPr>
      <w:r w:rsidRPr="00454136">
        <w:rPr>
          <w:b/>
        </w:rPr>
        <w:t>Characteristics of the educational programming</w:t>
      </w:r>
    </w:p>
    <w:p w14:paraId="4260FE2D" w14:textId="77777777" w:rsidR="00786EC5" w:rsidRPr="00454136" w:rsidRDefault="00786EC5" w:rsidP="00786EC5">
      <w:pPr>
        <w:pBdr>
          <w:top w:val="single" w:sz="4" w:space="1" w:color="auto"/>
          <w:left w:val="single" w:sz="4" w:space="1" w:color="auto"/>
          <w:bottom w:val="single" w:sz="4" w:space="1" w:color="auto"/>
          <w:right w:val="single" w:sz="4" w:space="1" w:color="auto"/>
        </w:pBdr>
        <w:shd w:val="clear" w:color="auto" w:fill="FFFFFF"/>
        <w:jc w:val="center"/>
        <w:rPr>
          <w:b/>
        </w:rPr>
      </w:pPr>
    </w:p>
    <w:p w14:paraId="1E03CE4E" w14:textId="77777777" w:rsidR="00786EC5" w:rsidRPr="00454136" w:rsidRDefault="00786EC5" w:rsidP="00786EC5">
      <w:pPr>
        <w:pStyle w:val="ListParagraph"/>
        <w:numPr>
          <w:ilvl w:val="0"/>
          <w:numId w:val="110"/>
        </w:numPr>
        <w:pBdr>
          <w:top w:val="single" w:sz="4" w:space="1" w:color="auto"/>
          <w:left w:val="single" w:sz="4" w:space="1" w:color="auto"/>
          <w:bottom w:val="single" w:sz="4" w:space="1" w:color="auto"/>
          <w:right w:val="single" w:sz="4" w:space="1" w:color="auto"/>
        </w:pBdr>
        <w:shd w:val="clear" w:color="auto" w:fill="FFFFFF"/>
        <w:rPr>
          <w:b/>
        </w:rPr>
      </w:pPr>
      <w:r w:rsidRPr="00454136">
        <w:rPr>
          <w:b/>
        </w:rPr>
        <w:t>The educational programming must be congruent with AGD’s overall comprehensive educational strategic plan.</w:t>
      </w:r>
    </w:p>
    <w:p w14:paraId="130E4488" w14:textId="77777777" w:rsidR="00786EC5" w:rsidRPr="00454136" w:rsidRDefault="00786EC5" w:rsidP="00786EC5">
      <w:pPr>
        <w:pStyle w:val="ListParagraph"/>
        <w:numPr>
          <w:ilvl w:val="0"/>
          <w:numId w:val="110"/>
        </w:numPr>
        <w:pBdr>
          <w:top w:val="single" w:sz="4" w:space="1" w:color="auto"/>
          <w:left w:val="single" w:sz="4" w:space="1" w:color="auto"/>
          <w:bottom w:val="single" w:sz="4" w:space="1" w:color="auto"/>
          <w:right w:val="single" w:sz="4" w:space="1" w:color="auto"/>
        </w:pBdr>
        <w:shd w:val="clear" w:color="auto" w:fill="FFFFFF"/>
        <w:rPr>
          <w:b/>
        </w:rPr>
      </w:pPr>
      <w:r w:rsidRPr="00454136">
        <w:rPr>
          <w:b/>
        </w:rPr>
        <w:t>The educational programming will complement current AGD educational resources or extend AGD’s reach to its members and/or potential members or enhance AGD’s overall standing in the arena of Dental Education.</w:t>
      </w:r>
    </w:p>
    <w:p w14:paraId="2567BFBE" w14:textId="77777777" w:rsidR="00786EC5" w:rsidRPr="00454136" w:rsidRDefault="00786EC5" w:rsidP="00786EC5">
      <w:pPr>
        <w:pStyle w:val="ListParagraph"/>
        <w:numPr>
          <w:ilvl w:val="0"/>
          <w:numId w:val="110"/>
        </w:numPr>
        <w:pBdr>
          <w:top w:val="single" w:sz="4" w:space="1" w:color="auto"/>
          <w:left w:val="single" w:sz="4" w:space="1" w:color="auto"/>
          <w:bottom w:val="single" w:sz="4" w:space="1" w:color="auto"/>
          <w:right w:val="single" w:sz="4" w:space="1" w:color="auto"/>
        </w:pBdr>
        <w:shd w:val="clear" w:color="auto" w:fill="FFFFFF"/>
        <w:rPr>
          <w:b/>
        </w:rPr>
      </w:pPr>
      <w:r w:rsidRPr="00454136">
        <w:rPr>
          <w:b/>
        </w:rPr>
        <w:t>AGD members must benefit and find value from the relationship, as assessed by survey of AGD members participating in the programming. </w:t>
      </w:r>
    </w:p>
    <w:p w14:paraId="1833A78E" w14:textId="77777777" w:rsidR="00786EC5" w:rsidRPr="00454136" w:rsidRDefault="00786EC5" w:rsidP="00786EC5">
      <w:pPr>
        <w:numPr>
          <w:ilvl w:val="0"/>
          <w:numId w:val="110"/>
        </w:numPr>
        <w:pBdr>
          <w:top w:val="single" w:sz="4" w:space="1" w:color="auto"/>
          <w:left w:val="single" w:sz="4" w:space="1" w:color="auto"/>
          <w:bottom w:val="single" w:sz="4" w:space="1" w:color="auto"/>
          <w:right w:val="single" w:sz="4" w:space="1" w:color="auto"/>
        </w:pBdr>
        <w:shd w:val="clear" w:color="auto" w:fill="FFFFFF"/>
        <w:rPr>
          <w:b/>
        </w:rPr>
      </w:pPr>
      <w:r w:rsidRPr="00454136">
        <w:rPr>
          <w:b/>
        </w:rPr>
        <w:lastRenderedPageBreak/>
        <w:t xml:space="preserve">The educational programming must give a distinct benefit to AGD members that is beyond merely benefit to members of the entity(ies).  </w:t>
      </w:r>
    </w:p>
    <w:p w14:paraId="10AFA9A9" w14:textId="77777777" w:rsidR="00786EC5" w:rsidRPr="00454136" w:rsidRDefault="00786EC5" w:rsidP="00786EC5">
      <w:pPr>
        <w:numPr>
          <w:ilvl w:val="0"/>
          <w:numId w:val="110"/>
        </w:numPr>
        <w:pBdr>
          <w:top w:val="single" w:sz="4" w:space="1" w:color="auto"/>
          <w:left w:val="single" w:sz="4" w:space="1" w:color="auto"/>
          <w:bottom w:val="single" w:sz="4" w:space="1" w:color="auto"/>
          <w:right w:val="single" w:sz="4" w:space="1" w:color="auto"/>
        </w:pBdr>
        <w:shd w:val="clear" w:color="auto" w:fill="FFFFFF"/>
        <w:rPr>
          <w:b/>
        </w:rPr>
      </w:pPr>
      <w:r w:rsidRPr="00454136">
        <w:rPr>
          <w:b/>
        </w:rPr>
        <w:t xml:space="preserve">The educational programming must not be solely limited to what is already offered to members of the entity(ies) without further benefit to AGD members. </w:t>
      </w:r>
    </w:p>
    <w:p w14:paraId="3E0C7F47" w14:textId="77777777" w:rsidR="00786EC5" w:rsidRPr="00454136" w:rsidRDefault="00786EC5" w:rsidP="00786EC5">
      <w:pPr>
        <w:pBdr>
          <w:top w:val="single" w:sz="4" w:space="1" w:color="auto"/>
          <w:left w:val="single" w:sz="4" w:space="1" w:color="auto"/>
          <w:bottom w:val="single" w:sz="4" w:space="1" w:color="auto"/>
          <w:right w:val="single" w:sz="4" w:space="1" w:color="auto"/>
        </w:pBdr>
        <w:shd w:val="clear" w:color="auto" w:fill="FFFFFF"/>
        <w:rPr>
          <w:b/>
        </w:rPr>
      </w:pPr>
    </w:p>
    <w:p w14:paraId="007B9A31" w14:textId="77777777" w:rsidR="00786EC5" w:rsidRPr="00454136" w:rsidRDefault="00786EC5" w:rsidP="00786EC5">
      <w:pPr>
        <w:pBdr>
          <w:top w:val="single" w:sz="4" w:space="1" w:color="auto"/>
          <w:left w:val="single" w:sz="4" w:space="1" w:color="auto"/>
          <w:bottom w:val="single" w:sz="4" w:space="1" w:color="auto"/>
          <w:right w:val="single" w:sz="4" w:space="1" w:color="auto"/>
        </w:pBdr>
        <w:jc w:val="center"/>
        <w:rPr>
          <w:b/>
        </w:rPr>
      </w:pPr>
      <w:r w:rsidRPr="00454136">
        <w:rPr>
          <w:b/>
        </w:rPr>
        <w:t>Binding terms</w:t>
      </w:r>
    </w:p>
    <w:p w14:paraId="20D703A6" w14:textId="77777777" w:rsidR="00786EC5" w:rsidRPr="00454136" w:rsidRDefault="00786EC5" w:rsidP="00786EC5">
      <w:pPr>
        <w:pBdr>
          <w:top w:val="single" w:sz="4" w:space="1" w:color="auto"/>
          <w:left w:val="single" w:sz="4" w:space="1" w:color="auto"/>
          <w:bottom w:val="single" w:sz="4" w:space="1" w:color="auto"/>
          <w:right w:val="single" w:sz="4" w:space="1" w:color="auto"/>
        </w:pBdr>
        <w:shd w:val="clear" w:color="auto" w:fill="FFFFFF"/>
        <w:jc w:val="center"/>
        <w:rPr>
          <w:b/>
        </w:rPr>
      </w:pPr>
    </w:p>
    <w:p w14:paraId="73B3B378" w14:textId="77777777" w:rsidR="00786EC5" w:rsidRPr="00454136" w:rsidRDefault="00786EC5" w:rsidP="00786EC5">
      <w:pPr>
        <w:pBdr>
          <w:top w:val="single" w:sz="4" w:space="1" w:color="auto"/>
          <w:left w:val="single" w:sz="4" w:space="1" w:color="auto"/>
          <w:bottom w:val="single" w:sz="4" w:space="1" w:color="auto"/>
          <w:right w:val="single" w:sz="4" w:space="1" w:color="auto"/>
        </w:pBdr>
        <w:shd w:val="clear" w:color="auto" w:fill="FFFFFF"/>
        <w:rPr>
          <w:b/>
        </w:rPr>
      </w:pPr>
      <w:r w:rsidRPr="00454136">
        <w:rPr>
          <w:b/>
        </w:rPr>
        <w:t xml:space="preserve">Educational </w:t>
      </w:r>
      <w:r w:rsidRPr="00454136">
        <w:rPr>
          <w:b/>
          <w:strike/>
        </w:rPr>
        <w:t>sponsorships</w:t>
      </w:r>
      <w:r w:rsidRPr="00454136">
        <w:rPr>
          <w:b/>
          <w:u w:val="single"/>
        </w:rPr>
        <w:t xml:space="preserve"> collaborations</w:t>
      </w:r>
      <w:r w:rsidRPr="00454136">
        <w:rPr>
          <w:b/>
        </w:rPr>
        <w:t xml:space="preserve"> shall be implemented by agreement between the parties. Said agreement shall be memorialized in the form of binding terms captured in writing as either contract or memorandum of understanding whereby binding terms are expressly indicated as binding. The following criteria shall apply to said binding terms (the “contract”):</w:t>
      </w:r>
    </w:p>
    <w:p w14:paraId="4FF908D4" w14:textId="77777777" w:rsidR="00786EC5" w:rsidRPr="00454136" w:rsidRDefault="00786EC5" w:rsidP="00786EC5">
      <w:pPr>
        <w:pBdr>
          <w:top w:val="single" w:sz="4" w:space="1" w:color="auto"/>
          <w:left w:val="single" w:sz="4" w:space="1" w:color="auto"/>
          <w:bottom w:val="single" w:sz="4" w:space="1" w:color="auto"/>
          <w:right w:val="single" w:sz="4" w:space="1" w:color="auto"/>
        </w:pBdr>
        <w:shd w:val="clear" w:color="auto" w:fill="FFFFFF"/>
        <w:jc w:val="center"/>
        <w:rPr>
          <w:b/>
        </w:rPr>
      </w:pPr>
    </w:p>
    <w:p w14:paraId="1FD48369" w14:textId="77777777" w:rsidR="00786EC5" w:rsidRPr="00454136" w:rsidRDefault="00786EC5" w:rsidP="00786EC5">
      <w:pPr>
        <w:pStyle w:val="ListParagraph"/>
        <w:numPr>
          <w:ilvl w:val="0"/>
          <w:numId w:val="109"/>
        </w:numPr>
        <w:pBdr>
          <w:top w:val="single" w:sz="4" w:space="1" w:color="auto"/>
          <w:left w:val="single" w:sz="4" w:space="1" w:color="auto"/>
          <w:bottom w:val="single" w:sz="4" w:space="1" w:color="auto"/>
          <w:right w:val="single" w:sz="4" w:space="1" w:color="auto"/>
        </w:pBdr>
        <w:rPr>
          <w:b/>
          <w:iCs/>
        </w:rPr>
      </w:pPr>
      <w:r w:rsidRPr="00454136">
        <w:rPr>
          <w:b/>
          <w:iCs/>
        </w:rPr>
        <w:t>The contract shall be for a term not to exceed two (2) years.</w:t>
      </w:r>
    </w:p>
    <w:p w14:paraId="36C2172E" w14:textId="77777777" w:rsidR="00786EC5" w:rsidRPr="00454136" w:rsidRDefault="00786EC5" w:rsidP="00786EC5">
      <w:pPr>
        <w:pStyle w:val="ListParagraph"/>
        <w:numPr>
          <w:ilvl w:val="0"/>
          <w:numId w:val="109"/>
        </w:numPr>
        <w:pBdr>
          <w:top w:val="single" w:sz="4" w:space="1" w:color="auto"/>
          <w:left w:val="single" w:sz="4" w:space="1" w:color="auto"/>
          <w:bottom w:val="single" w:sz="4" w:space="1" w:color="auto"/>
          <w:right w:val="single" w:sz="4" w:space="1" w:color="auto"/>
        </w:pBdr>
        <w:rPr>
          <w:b/>
          <w:iCs/>
        </w:rPr>
      </w:pPr>
      <w:r w:rsidRPr="00454136">
        <w:rPr>
          <w:b/>
          <w:iCs/>
        </w:rPr>
        <w:t>The contract shall not be evergreen, and shall not automatically renew upon expiration of the initial or any subsequent term.</w:t>
      </w:r>
    </w:p>
    <w:p w14:paraId="4F0016DA" w14:textId="77777777" w:rsidR="00786EC5" w:rsidRPr="00454136" w:rsidRDefault="00786EC5" w:rsidP="00786EC5">
      <w:pPr>
        <w:pStyle w:val="ListParagraph"/>
        <w:numPr>
          <w:ilvl w:val="0"/>
          <w:numId w:val="109"/>
        </w:numPr>
        <w:pBdr>
          <w:top w:val="single" w:sz="4" w:space="1" w:color="auto"/>
          <w:left w:val="single" w:sz="4" w:space="1" w:color="auto"/>
          <w:bottom w:val="single" w:sz="4" w:space="1" w:color="auto"/>
          <w:right w:val="single" w:sz="4" w:space="1" w:color="auto"/>
        </w:pBdr>
        <w:rPr>
          <w:b/>
          <w:iCs/>
        </w:rPr>
      </w:pPr>
      <w:r w:rsidRPr="00454136">
        <w:rPr>
          <w:b/>
          <w:iCs/>
        </w:rPr>
        <w:t>The contract shall allow for renewal with the same or different terms, only upon the mutual agreement of all parties (or their assignees or delegatees, should the benefits and duties of said parties been legally assumed by said assignees or delegatees), and only to the extent that the sum of the initial term and all renewal terms does not exceed five (5) years whereby each renewal period has a term of one year.</w:t>
      </w:r>
    </w:p>
    <w:p w14:paraId="51798C8D" w14:textId="77777777" w:rsidR="00786EC5" w:rsidRPr="00454136" w:rsidRDefault="00786EC5" w:rsidP="00786EC5">
      <w:pPr>
        <w:pStyle w:val="ListParagraph"/>
        <w:numPr>
          <w:ilvl w:val="0"/>
          <w:numId w:val="109"/>
        </w:numPr>
        <w:pBdr>
          <w:top w:val="single" w:sz="4" w:space="1" w:color="auto"/>
          <w:left w:val="single" w:sz="4" w:space="1" w:color="auto"/>
          <w:bottom w:val="single" w:sz="4" w:space="1" w:color="auto"/>
          <w:right w:val="single" w:sz="4" w:space="1" w:color="auto"/>
        </w:pBdr>
        <w:rPr>
          <w:b/>
          <w:iCs/>
        </w:rPr>
      </w:pPr>
      <w:r w:rsidRPr="00454136">
        <w:rPr>
          <w:b/>
          <w:iCs/>
        </w:rPr>
        <w:t>The contract shall allow for either or any of the parties to terminate the contract without cause, without any termination fee, liquidated damages, or penalty to be paid by the terminating party, upon 30-days written notice to the other part(ies).</w:t>
      </w:r>
    </w:p>
    <w:p w14:paraId="3F11D184" w14:textId="77777777" w:rsidR="00786EC5" w:rsidRPr="00454136" w:rsidRDefault="00786EC5" w:rsidP="00786EC5">
      <w:pPr>
        <w:numPr>
          <w:ilvl w:val="0"/>
          <w:numId w:val="109"/>
        </w:numPr>
        <w:pBdr>
          <w:top w:val="single" w:sz="4" w:space="1" w:color="auto"/>
          <w:left w:val="single" w:sz="4" w:space="1" w:color="auto"/>
          <w:bottom w:val="single" w:sz="4" w:space="1" w:color="auto"/>
          <w:right w:val="single" w:sz="4" w:space="1" w:color="auto"/>
        </w:pBdr>
        <w:shd w:val="clear" w:color="auto" w:fill="FFFFFF"/>
        <w:rPr>
          <w:b/>
        </w:rPr>
      </w:pPr>
      <w:r w:rsidRPr="00454136">
        <w:rPr>
          <w:b/>
        </w:rPr>
        <w:t>The contract shall set forth promotional requirements to meet the requirements of each party, including the responsibility of each party, the allocation of costs, and the timing of promotions. Subsequent revisions to said marketing terms should be reported immediately to the AGD Communications and Marketing Departments. All promotions shall require the approval of the AGD prior to implementation.</w:t>
      </w:r>
    </w:p>
    <w:p w14:paraId="299F9C0E" w14:textId="77777777" w:rsidR="00786EC5" w:rsidRPr="00454136" w:rsidRDefault="00786EC5" w:rsidP="00786EC5">
      <w:pPr>
        <w:numPr>
          <w:ilvl w:val="0"/>
          <w:numId w:val="109"/>
        </w:numPr>
        <w:pBdr>
          <w:top w:val="single" w:sz="4" w:space="1" w:color="auto"/>
          <w:left w:val="single" w:sz="4" w:space="1" w:color="auto"/>
          <w:bottom w:val="single" w:sz="4" w:space="1" w:color="auto"/>
          <w:right w:val="single" w:sz="4" w:space="1" w:color="auto"/>
        </w:pBdr>
        <w:shd w:val="clear" w:color="auto" w:fill="FFFFFF"/>
        <w:rPr>
          <w:b/>
        </w:rPr>
      </w:pPr>
      <w:r w:rsidRPr="00454136">
        <w:rPr>
          <w:b/>
        </w:rPr>
        <w:t xml:space="preserve">The contract shall expressly require that the AGD logo be included in all external communications by any party, related to the </w:t>
      </w:r>
      <w:r w:rsidRPr="00454136">
        <w:rPr>
          <w:b/>
          <w:strike/>
        </w:rPr>
        <w:t>sponsorship</w:t>
      </w:r>
      <w:r w:rsidRPr="00454136">
        <w:rPr>
          <w:b/>
        </w:rPr>
        <w:t xml:space="preserve"> </w:t>
      </w:r>
      <w:r w:rsidRPr="00454136">
        <w:rPr>
          <w:b/>
          <w:u w:val="single"/>
        </w:rPr>
        <w:t>collaboration</w:t>
      </w:r>
      <w:r w:rsidRPr="00454136">
        <w:rPr>
          <w:b/>
        </w:rPr>
        <w:t xml:space="preserve">, including the educational programming.  </w:t>
      </w:r>
    </w:p>
    <w:p w14:paraId="6B329C86" w14:textId="77777777" w:rsidR="00786EC5" w:rsidRPr="00454136" w:rsidRDefault="00786EC5" w:rsidP="00786EC5">
      <w:pPr>
        <w:numPr>
          <w:ilvl w:val="0"/>
          <w:numId w:val="109"/>
        </w:numPr>
        <w:pBdr>
          <w:top w:val="single" w:sz="4" w:space="1" w:color="auto"/>
          <w:left w:val="single" w:sz="4" w:space="1" w:color="auto"/>
          <w:bottom w:val="single" w:sz="4" w:space="1" w:color="auto"/>
          <w:right w:val="single" w:sz="4" w:space="1" w:color="auto"/>
        </w:pBdr>
        <w:shd w:val="clear" w:color="auto" w:fill="FFFFFF"/>
        <w:rPr>
          <w:b/>
        </w:rPr>
      </w:pPr>
      <w:r w:rsidRPr="00454136">
        <w:rPr>
          <w:b/>
        </w:rPr>
        <w:t>The contract shall delineate ownership of intellectual property of each party, as well as of any other property, if applicable. </w:t>
      </w:r>
    </w:p>
    <w:p w14:paraId="0FABBFE9" w14:textId="77777777" w:rsidR="00786EC5" w:rsidRPr="00454136" w:rsidRDefault="00786EC5" w:rsidP="00786EC5">
      <w:pPr>
        <w:numPr>
          <w:ilvl w:val="0"/>
          <w:numId w:val="109"/>
        </w:numPr>
        <w:pBdr>
          <w:top w:val="single" w:sz="4" w:space="1" w:color="auto"/>
          <w:left w:val="single" w:sz="4" w:space="1" w:color="auto"/>
          <w:bottom w:val="single" w:sz="4" w:space="1" w:color="auto"/>
          <w:right w:val="single" w:sz="4" w:space="1" w:color="auto"/>
        </w:pBdr>
        <w:shd w:val="clear" w:color="auto" w:fill="FFFFFF"/>
        <w:rPr>
          <w:b/>
        </w:rPr>
      </w:pPr>
      <w:r w:rsidRPr="00454136">
        <w:rPr>
          <w:b/>
        </w:rPr>
        <w:t xml:space="preserve">The contract shall not bind the AGD to </w:t>
      </w:r>
      <w:r w:rsidRPr="00454136">
        <w:rPr>
          <w:b/>
          <w:strike/>
        </w:rPr>
        <w:t>sponsor</w:t>
      </w:r>
      <w:r w:rsidRPr="00454136">
        <w:rPr>
          <w:b/>
        </w:rPr>
        <w:t xml:space="preserve"> </w:t>
      </w:r>
      <w:r w:rsidRPr="00454136">
        <w:rPr>
          <w:b/>
          <w:u w:val="single"/>
        </w:rPr>
        <w:t>collaborator</w:t>
      </w:r>
      <w:r w:rsidRPr="00454136">
        <w:rPr>
          <w:b/>
        </w:rPr>
        <w:t xml:space="preserve"> exclusively with any entity(ies), and shall not limit the number of agreements, including </w:t>
      </w:r>
      <w:r w:rsidRPr="00454136">
        <w:rPr>
          <w:b/>
          <w:strike/>
        </w:rPr>
        <w:t>sponsorship</w:t>
      </w:r>
      <w:r w:rsidRPr="00454136">
        <w:rPr>
          <w:b/>
        </w:rPr>
        <w:t xml:space="preserve"> </w:t>
      </w:r>
      <w:r w:rsidRPr="00454136">
        <w:rPr>
          <w:b/>
          <w:u w:val="single"/>
        </w:rPr>
        <w:t>collaborations</w:t>
      </w:r>
      <w:r w:rsidRPr="00454136">
        <w:rPr>
          <w:b/>
        </w:rPr>
        <w:t>, into which the AGD may enter.</w:t>
      </w:r>
    </w:p>
    <w:p w14:paraId="4AEE119B" w14:textId="77777777" w:rsidR="00786EC5" w:rsidRPr="00454136" w:rsidRDefault="00786EC5" w:rsidP="00786EC5">
      <w:pPr>
        <w:pBdr>
          <w:top w:val="single" w:sz="4" w:space="1" w:color="auto"/>
          <w:left w:val="single" w:sz="4" w:space="1" w:color="auto"/>
          <w:bottom w:val="single" w:sz="4" w:space="1" w:color="auto"/>
          <w:right w:val="single" w:sz="4" w:space="1" w:color="auto"/>
        </w:pBdr>
        <w:rPr>
          <w:b/>
        </w:rPr>
      </w:pPr>
    </w:p>
    <w:p w14:paraId="2A26377C" w14:textId="77777777" w:rsidR="00786EC5" w:rsidRPr="00454136" w:rsidRDefault="00786EC5" w:rsidP="00786EC5">
      <w:pPr>
        <w:pBdr>
          <w:top w:val="single" w:sz="4" w:space="1" w:color="auto"/>
          <w:left w:val="single" w:sz="4" w:space="1" w:color="auto"/>
          <w:bottom w:val="single" w:sz="4" w:space="1" w:color="auto"/>
          <w:right w:val="single" w:sz="4" w:space="1" w:color="auto"/>
        </w:pBdr>
        <w:jc w:val="center"/>
        <w:rPr>
          <w:b/>
        </w:rPr>
      </w:pPr>
      <w:r w:rsidRPr="00454136">
        <w:rPr>
          <w:b/>
        </w:rPr>
        <w:t>Process of review</w:t>
      </w:r>
    </w:p>
    <w:p w14:paraId="172B512A" w14:textId="77777777" w:rsidR="00786EC5" w:rsidRPr="00454136" w:rsidRDefault="00786EC5" w:rsidP="00786EC5">
      <w:pPr>
        <w:pBdr>
          <w:top w:val="single" w:sz="4" w:space="1" w:color="auto"/>
          <w:left w:val="single" w:sz="4" w:space="1" w:color="auto"/>
          <w:bottom w:val="single" w:sz="4" w:space="1" w:color="auto"/>
          <w:right w:val="single" w:sz="4" w:space="1" w:color="auto"/>
        </w:pBdr>
        <w:shd w:val="clear" w:color="auto" w:fill="FFFFFF"/>
        <w:jc w:val="center"/>
        <w:rPr>
          <w:b/>
        </w:rPr>
      </w:pPr>
    </w:p>
    <w:p w14:paraId="73D565D0" w14:textId="77777777" w:rsidR="00786EC5" w:rsidRPr="00454136" w:rsidRDefault="00786EC5" w:rsidP="00786EC5">
      <w:pPr>
        <w:pBdr>
          <w:top w:val="single" w:sz="4" w:space="1" w:color="auto"/>
          <w:left w:val="single" w:sz="4" w:space="1" w:color="auto"/>
          <w:bottom w:val="single" w:sz="4" w:space="1" w:color="auto"/>
          <w:right w:val="single" w:sz="4" w:space="1" w:color="auto"/>
        </w:pBdr>
        <w:shd w:val="clear" w:color="auto" w:fill="FFFFFF"/>
        <w:rPr>
          <w:b/>
        </w:rPr>
      </w:pPr>
      <w:r w:rsidRPr="00454136">
        <w:rPr>
          <w:b/>
        </w:rPr>
        <w:t xml:space="preserve">Educational </w:t>
      </w:r>
      <w:r w:rsidRPr="00454136">
        <w:rPr>
          <w:b/>
          <w:strike/>
        </w:rPr>
        <w:t>sponsorships</w:t>
      </w:r>
      <w:r w:rsidRPr="00454136">
        <w:rPr>
          <w:b/>
        </w:rPr>
        <w:t xml:space="preserve"> </w:t>
      </w:r>
      <w:r w:rsidRPr="00454136">
        <w:rPr>
          <w:b/>
          <w:u w:val="single"/>
        </w:rPr>
        <w:t>collaborations</w:t>
      </w:r>
      <w:r w:rsidRPr="00454136">
        <w:rPr>
          <w:b/>
        </w:rPr>
        <w:t xml:space="preserve"> will be developed by the AGD Dental Education Council as follows:</w:t>
      </w:r>
    </w:p>
    <w:p w14:paraId="5CAFC72F" w14:textId="77777777" w:rsidR="00786EC5" w:rsidRPr="00454136" w:rsidRDefault="00786EC5" w:rsidP="00786EC5">
      <w:pPr>
        <w:pBdr>
          <w:top w:val="single" w:sz="4" w:space="1" w:color="auto"/>
          <w:left w:val="single" w:sz="4" w:space="1" w:color="auto"/>
          <w:bottom w:val="single" w:sz="4" w:space="1" w:color="auto"/>
          <w:right w:val="single" w:sz="4" w:space="1" w:color="auto"/>
        </w:pBdr>
        <w:shd w:val="clear" w:color="auto" w:fill="FFFFFF"/>
        <w:rPr>
          <w:b/>
        </w:rPr>
      </w:pPr>
    </w:p>
    <w:p w14:paraId="5E794232" w14:textId="77777777" w:rsidR="00786EC5" w:rsidRPr="00454136" w:rsidRDefault="00786EC5" w:rsidP="00786EC5">
      <w:pPr>
        <w:pStyle w:val="ListParagraph"/>
        <w:numPr>
          <w:ilvl w:val="0"/>
          <w:numId w:val="111"/>
        </w:numPr>
        <w:pBdr>
          <w:top w:val="single" w:sz="4" w:space="1" w:color="auto"/>
          <w:left w:val="single" w:sz="4" w:space="1" w:color="auto"/>
          <w:bottom w:val="single" w:sz="4" w:space="1" w:color="auto"/>
          <w:right w:val="single" w:sz="4" w:space="1" w:color="auto"/>
        </w:pBdr>
        <w:shd w:val="clear" w:color="auto" w:fill="FFFFFF"/>
        <w:ind w:left="360"/>
        <w:rPr>
          <w:b/>
        </w:rPr>
      </w:pPr>
      <w:r w:rsidRPr="00454136">
        <w:rPr>
          <w:b/>
        </w:rPr>
        <w:t xml:space="preserve">The DE Council should be the entry place or clearinghouse for any potential educational sponsor coming to the AGD or for any educational sponsor that the AGD would consider reaching out to for an educational sponsorship.  </w:t>
      </w:r>
    </w:p>
    <w:p w14:paraId="6CED561F" w14:textId="77777777" w:rsidR="00786EC5" w:rsidRPr="00454136" w:rsidRDefault="00786EC5" w:rsidP="00786EC5">
      <w:pPr>
        <w:pStyle w:val="ListParagraph"/>
        <w:numPr>
          <w:ilvl w:val="0"/>
          <w:numId w:val="111"/>
        </w:numPr>
        <w:pBdr>
          <w:top w:val="single" w:sz="4" w:space="1" w:color="auto"/>
          <w:left w:val="single" w:sz="4" w:space="1" w:color="auto"/>
          <w:bottom w:val="single" w:sz="4" w:space="1" w:color="auto"/>
          <w:right w:val="single" w:sz="4" w:space="1" w:color="auto"/>
        </w:pBdr>
        <w:shd w:val="clear" w:color="auto" w:fill="FFFFFF"/>
        <w:ind w:left="360"/>
        <w:rPr>
          <w:b/>
        </w:rPr>
      </w:pPr>
      <w:r w:rsidRPr="00454136">
        <w:rPr>
          <w:b/>
        </w:rPr>
        <w:lastRenderedPageBreak/>
        <w:t xml:space="preserve">A subcommittee of the DE Council will be formed to look at each potential sponsor initially and assess its prospective value.  The subcommittee will also look at the costs associated with that potential </w:t>
      </w:r>
      <w:r w:rsidRPr="00454136">
        <w:rPr>
          <w:b/>
          <w:strike/>
        </w:rPr>
        <w:t>sponsorship</w:t>
      </w:r>
      <w:r w:rsidRPr="00454136">
        <w:rPr>
          <w:b/>
        </w:rPr>
        <w:t xml:space="preserve"> </w:t>
      </w:r>
      <w:r w:rsidRPr="00454136">
        <w:rPr>
          <w:b/>
          <w:u w:val="single"/>
        </w:rPr>
        <w:t>collaboration</w:t>
      </w:r>
      <w:r w:rsidRPr="00454136">
        <w:rPr>
          <w:b/>
        </w:rPr>
        <w:t xml:space="preserve">.  </w:t>
      </w:r>
    </w:p>
    <w:p w14:paraId="680DDAEC" w14:textId="77777777" w:rsidR="00786EC5" w:rsidRPr="00454136" w:rsidRDefault="00786EC5" w:rsidP="00786EC5">
      <w:pPr>
        <w:pStyle w:val="ListParagraph"/>
        <w:numPr>
          <w:ilvl w:val="0"/>
          <w:numId w:val="111"/>
        </w:numPr>
        <w:pBdr>
          <w:top w:val="single" w:sz="4" w:space="1" w:color="auto"/>
          <w:left w:val="single" w:sz="4" w:space="1" w:color="auto"/>
          <w:bottom w:val="single" w:sz="4" w:space="1" w:color="auto"/>
          <w:right w:val="single" w:sz="4" w:space="1" w:color="auto"/>
        </w:pBdr>
        <w:shd w:val="clear" w:color="auto" w:fill="FFFFFF"/>
        <w:ind w:left="360"/>
        <w:rPr>
          <w:b/>
        </w:rPr>
      </w:pPr>
      <w:r w:rsidRPr="00454136">
        <w:rPr>
          <w:b/>
        </w:rPr>
        <w:t xml:space="preserve">Once the above initial deliberation has been accomplished, the subcommittee shall share the opportunity with any council or committee that might need to have input.  This will always include the PACE Council but will also include any other council which may be affected or have input to the particular agreement.  The opportunity shall be shared concurrently with the Executive Committee (EC) for its input.  </w:t>
      </w:r>
    </w:p>
    <w:p w14:paraId="76946CB8" w14:textId="77777777" w:rsidR="00786EC5" w:rsidRPr="00454136" w:rsidRDefault="00786EC5" w:rsidP="00786EC5">
      <w:pPr>
        <w:pStyle w:val="ListParagraph"/>
        <w:numPr>
          <w:ilvl w:val="0"/>
          <w:numId w:val="111"/>
        </w:numPr>
        <w:pBdr>
          <w:top w:val="single" w:sz="4" w:space="1" w:color="auto"/>
          <w:left w:val="single" w:sz="4" w:space="1" w:color="auto"/>
          <w:bottom w:val="single" w:sz="4" w:space="1" w:color="auto"/>
          <w:right w:val="single" w:sz="4" w:space="1" w:color="auto"/>
        </w:pBdr>
        <w:shd w:val="clear" w:color="auto" w:fill="FFFFFF"/>
        <w:ind w:left="360"/>
        <w:rPr>
          <w:b/>
        </w:rPr>
      </w:pPr>
      <w:r w:rsidRPr="00454136">
        <w:rPr>
          <w:b/>
        </w:rPr>
        <w:t xml:space="preserve">Because time is of the essence in the consideration of these opportunities, the DE subcommittee, through the DE Council Chair, will contact any and all other chairs of any council or committee that should have input and the EC.  </w:t>
      </w:r>
    </w:p>
    <w:p w14:paraId="371BB8A5" w14:textId="77777777" w:rsidR="00786EC5" w:rsidRPr="00454136" w:rsidRDefault="00786EC5" w:rsidP="00786EC5">
      <w:pPr>
        <w:pStyle w:val="ListParagraph"/>
        <w:numPr>
          <w:ilvl w:val="0"/>
          <w:numId w:val="111"/>
        </w:numPr>
        <w:pBdr>
          <w:top w:val="single" w:sz="4" w:space="1" w:color="auto"/>
          <w:left w:val="single" w:sz="4" w:space="1" w:color="auto"/>
          <w:bottom w:val="single" w:sz="4" w:space="1" w:color="auto"/>
          <w:right w:val="single" w:sz="4" w:space="1" w:color="auto"/>
        </w:pBdr>
        <w:shd w:val="clear" w:color="auto" w:fill="FFFFFF"/>
        <w:ind w:left="360"/>
        <w:rPr>
          <w:b/>
        </w:rPr>
      </w:pPr>
      <w:r w:rsidRPr="00454136">
        <w:rPr>
          <w:b/>
        </w:rPr>
        <w:t>One week (7 calendar days) will be given for each such chairperson and the EC (by the president, for the body) to respond. In the event that any such chairperson is unavailable or fails to respond within one week (7 calendar days), the AGD President or council/committee chairperson shall assign another council/committee member to respond on behalf of that council/committee, and that other council/committee member shall have three (3) calendar days from the date she/he receives the request or the remainder of said week (7 calendar days), whichever is greater, to respond to the request of the DE Council Chair.</w:t>
      </w:r>
    </w:p>
    <w:p w14:paraId="3D8757B3" w14:textId="77777777" w:rsidR="00786EC5" w:rsidRPr="00454136" w:rsidRDefault="00786EC5" w:rsidP="00786EC5">
      <w:pPr>
        <w:pStyle w:val="ListParagraph"/>
        <w:numPr>
          <w:ilvl w:val="0"/>
          <w:numId w:val="111"/>
        </w:numPr>
        <w:pBdr>
          <w:top w:val="single" w:sz="4" w:space="1" w:color="auto"/>
          <w:left w:val="single" w:sz="4" w:space="1" w:color="auto"/>
          <w:bottom w:val="single" w:sz="4" w:space="1" w:color="auto"/>
          <w:right w:val="single" w:sz="4" w:space="1" w:color="auto"/>
        </w:pBdr>
        <w:shd w:val="clear" w:color="auto" w:fill="FFFFFF"/>
        <w:ind w:left="360"/>
        <w:rPr>
          <w:b/>
        </w:rPr>
      </w:pPr>
      <w:r w:rsidRPr="00454136">
        <w:rPr>
          <w:b/>
        </w:rPr>
        <w:t xml:space="preserve">Negotiations for the prospective </w:t>
      </w:r>
      <w:r w:rsidRPr="00454136">
        <w:rPr>
          <w:b/>
          <w:strike/>
        </w:rPr>
        <w:t>sponsorship</w:t>
      </w:r>
      <w:r w:rsidRPr="00454136">
        <w:rPr>
          <w:b/>
        </w:rPr>
        <w:t xml:space="preserve"> </w:t>
      </w:r>
      <w:r w:rsidRPr="00454136">
        <w:rPr>
          <w:b/>
          <w:u w:val="single"/>
        </w:rPr>
        <w:t>collaboration</w:t>
      </w:r>
      <w:r w:rsidRPr="00454136">
        <w:rPr>
          <w:b/>
        </w:rPr>
        <w:t xml:space="preserve"> will proceed (with any additional information provided by those chairs or the EC) unless there is reason found through this process to terminate or alter them.  </w:t>
      </w:r>
    </w:p>
    <w:p w14:paraId="0C3C4BFE" w14:textId="77777777" w:rsidR="00786EC5" w:rsidRPr="00454136" w:rsidRDefault="00786EC5" w:rsidP="00786EC5">
      <w:pPr>
        <w:pStyle w:val="ListParagraph"/>
        <w:numPr>
          <w:ilvl w:val="0"/>
          <w:numId w:val="111"/>
        </w:numPr>
        <w:pBdr>
          <w:top w:val="single" w:sz="4" w:space="1" w:color="auto"/>
          <w:left w:val="single" w:sz="4" w:space="1" w:color="auto"/>
          <w:bottom w:val="single" w:sz="4" w:space="1" w:color="auto"/>
          <w:right w:val="single" w:sz="4" w:space="1" w:color="auto"/>
        </w:pBdr>
        <w:shd w:val="clear" w:color="auto" w:fill="FFFFFF"/>
        <w:ind w:left="360"/>
        <w:rPr>
          <w:b/>
        </w:rPr>
      </w:pPr>
      <w:r w:rsidRPr="00454136">
        <w:rPr>
          <w:b/>
        </w:rPr>
        <w:t xml:space="preserve">If the DE Council decides, through its due diligence, that an opportunity does not meet the criteria to be considered for an AGD educational </w:t>
      </w:r>
      <w:r w:rsidRPr="00454136">
        <w:rPr>
          <w:b/>
          <w:strike/>
        </w:rPr>
        <w:t>sponsorship</w:t>
      </w:r>
      <w:r w:rsidRPr="00454136">
        <w:rPr>
          <w:b/>
        </w:rPr>
        <w:t xml:space="preserve"> </w:t>
      </w:r>
      <w:r w:rsidRPr="00454136">
        <w:rPr>
          <w:b/>
          <w:u w:val="single"/>
        </w:rPr>
        <w:t>collaboration</w:t>
      </w:r>
      <w:r w:rsidRPr="00454136">
        <w:rPr>
          <w:b/>
        </w:rPr>
        <w:t xml:space="preserve"> and should not move forward, there will be no further negotiations and the </w:t>
      </w:r>
      <w:r w:rsidRPr="00454136">
        <w:rPr>
          <w:b/>
          <w:strike/>
        </w:rPr>
        <w:t>sponsorship</w:t>
      </w:r>
      <w:r w:rsidRPr="00454136">
        <w:rPr>
          <w:b/>
          <w:u w:val="single"/>
        </w:rPr>
        <w:t xml:space="preserve"> collaboration</w:t>
      </w:r>
      <w:r w:rsidRPr="00454136">
        <w:rPr>
          <w:b/>
        </w:rPr>
        <w:t xml:space="preserve"> will not be accepted.  </w:t>
      </w:r>
    </w:p>
    <w:p w14:paraId="003BFA36" w14:textId="77777777" w:rsidR="00786EC5" w:rsidRPr="00454136" w:rsidRDefault="00786EC5" w:rsidP="00786EC5">
      <w:pPr>
        <w:pStyle w:val="ListParagraph"/>
        <w:numPr>
          <w:ilvl w:val="0"/>
          <w:numId w:val="111"/>
        </w:numPr>
        <w:pBdr>
          <w:top w:val="single" w:sz="4" w:space="1" w:color="auto"/>
          <w:left w:val="single" w:sz="4" w:space="1" w:color="auto"/>
          <w:bottom w:val="single" w:sz="4" w:space="1" w:color="auto"/>
          <w:right w:val="single" w:sz="4" w:space="1" w:color="auto"/>
        </w:pBdr>
        <w:shd w:val="clear" w:color="auto" w:fill="FFFFFF"/>
        <w:ind w:left="360"/>
        <w:rPr>
          <w:b/>
        </w:rPr>
      </w:pPr>
      <w:r w:rsidRPr="00454136">
        <w:rPr>
          <w:b/>
        </w:rPr>
        <w:t xml:space="preserve">Any and all final agreements will be routed through traditional contract review protocols following negotiations.   </w:t>
      </w:r>
    </w:p>
    <w:p w14:paraId="17FAA02B" w14:textId="77777777" w:rsidR="00786EC5" w:rsidRPr="00454136" w:rsidRDefault="00786EC5" w:rsidP="00786EC5">
      <w:pPr>
        <w:pStyle w:val="ListParagraph"/>
        <w:numPr>
          <w:ilvl w:val="0"/>
          <w:numId w:val="111"/>
        </w:numPr>
        <w:pBdr>
          <w:top w:val="single" w:sz="4" w:space="1" w:color="auto"/>
          <w:left w:val="single" w:sz="4" w:space="1" w:color="auto"/>
          <w:bottom w:val="single" w:sz="4" w:space="1" w:color="auto"/>
          <w:right w:val="single" w:sz="4" w:space="1" w:color="auto"/>
        </w:pBdr>
        <w:shd w:val="clear" w:color="auto" w:fill="FFFFFF"/>
        <w:ind w:left="360"/>
        <w:rPr>
          <w:b/>
        </w:rPr>
      </w:pPr>
      <w:r w:rsidRPr="00454136">
        <w:rPr>
          <w:b/>
        </w:rPr>
        <w:t>The AGD Board is the final deciding body for each such agreement.</w:t>
      </w:r>
    </w:p>
    <w:p w14:paraId="04DF4E18" w14:textId="77777777" w:rsidR="00786EC5" w:rsidRPr="00454136" w:rsidRDefault="00786EC5" w:rsidP="00786EC5">
      <w:pPr>
        <w:pBdr>
          <w:top w:val="single" w:sz="4" w:space="1" w:color="auto"/>
          <w:left w:val="single" w:sz="4" w:space="1" w:color="auto"/>
          <w:bottom w:val="single" w:sz="4" w:space="1" w:color="auto"/>
          <w:right w:val="single" w:sz="4" w:space="1" w:color="auto"/>
        </w:pBdr>
        <w:shd w:val="clear" w:color="auto" w:fill="FFFFFF"/>
        <w:rPr>
          <w:b/>
        </w:rPr>
      </w:pPr>
    </w:p>
    <w:p w14:paraId="05C3A09B" w14:textId="77777777" w:rsidR="00786EC5" w:rsidRPr="00454136" w:rsidRDefault="00786EC5" w:rsidP="00786EC5">
      <w:pPr>
        <w:pBdr>
          <w:top w:val="single" w:sz="4" w:space="1" w:color="auto"/>
          <w:left w:val="single" w:sz="4" w:space="1" w:color="auto"/>
          <w:bottom w:val="single" w:sz="4" w:space="1" w:color="auto"/>
          <w:right w:val="single" w:sz="4" w:space="1" w:color="auto"/>
        </w:pBdr>
        <w:shd w:val="clear" w:color="auto" w:fill="FFFFFF"/>
        <w:rPr>
          <w:b/>
        </w:rPr>
      </w:pPr>
      <w:r w:rsidRPr="00454136">
        <w:rPr>
          <w:b/>
        </w:rPr>
        <w:t xml:space="preserve">If an educational </w:t>
      </w:r>
      <w:r w:rsidRPr="00454136">
        <w:rPr>
          <w:b/>
          <w:strike/>
        </w:rPr>
        <w:t>sponsorship</w:t>
      </w:r>
      <w:r w:rsidRPr="00454136">
        <w:rPr>
          <w:b/>
        </w:rPr>
        <w:t xml:space="preserve"> </w:t>
      </w:r>
      <w:r w:rsidRPr="00454136">
        <w:rPr>
          <w:b/>
          <w:u w:val="single"/>
        </w:rPr>
        <w:t>collaboration</w:t>
      </w:r>
      <w:r w:rsidRPr="00454136">
        <w:rPr>
          <w:b/>
        </w:rPr>
        <w:t xml:space="preserve"> opportunity fails to meet these guidelines, as determined by the DE Council after its exercise of due diligence, the </w:t>
      </w:r>
      <w:r w:rsidRPr="00454136">
        <w:rPr>
          <w:b/>
          <w:strike/>
        </w:rPr>
        <w:t>sponsorship</w:t>
      </w:r>
      <w:r w:rsidRPr="00454136">
        <w:rPr>
          <w:b/>
        </w:rPr>
        <w:t xml:space="preserve"> </w:t>
      </w:r>
      <w:r w:rsidRPr="00454136">
        <w:rPr>
          <w:b/>
          <w:u w:val="single"/>
        </w:rPr>
        <w:t>collaboration</w:t>
      </w:r>
      <w:r w:rsidRPr="00454136">
        <w:rPr>
          <w:b/>
        </w:rPr>
        <w:t xml:space="preserve"> will not be considered.  No educational </w:t>
      </w:r>
      <w:r w:rsidRPr="00454136">
        <w:rPr>
          <w:b/>
          <w:strike/>
        </w:rPr>
        <w:t>sponsorship</w:t>
      </w:r>
      <w:r w:rsidRPr="00454136">
        <w:rPr>
          <w:b/>
        </w:rPr>
        <w:t xml:space="preserve"> </w:t>
      </w:r>
      <w:r w:rsidRPr="00454136">
        <w:rPr>
          <w:b/>
          <w:u w:val="single"/>
        </w:rPr>
        <w:t>collaboration</w:t>
      </w:r>
      <w:r w:rsidRPr="00454136">
        <w:rPr>
          <w:b/>
        </w:rPr>
        <w:t xml:space="preserve"> shall be considered unless it meets the approval of the DE Council and its subcommittee and of the AGD Executive Committee.</w:t>
      </w:r>
      <w:r>
        <w:rPr>
          <w:b/>
        </w:rPr>
        <w:t>”</w:t>
      </w:r>
    </w:p>
    <w:p w14:paraId="3CF51496" w14:textId="77777777" w:rsidR="00786EC5" w:rsidRDefault="00786EC5" w:rsidP="00786EC5">
      <w:pPr>
        <w:rPr>
          <w:b/>
        </w:rPr>
      </w:pPr>
    </w:p>
    <w:p w14:paraId="212385F5" w14:textId="77777777" w:rsidR="00786EC5" w:rsidRDefault="00786EC5" w:rsidP="00786EC5">
      <w:pPr>
        <w:pBdr>
          <w:top w:val="single" w:sz="4" w:space="1" w:color="auto"/>
          <w:left w:val="single" w:sz="4" w:space="4" w:color="auto"/>
          <w:bottom w:val="single" w:sz="4" w:space="1" w:color="auto"/>
          <w:right w:val="single" w:sz="4" w:space="4" w:color="auto"/>
        </w:pBdr>
        <w:rPr>
          <w:b/>
        </w:rPr>
      </w:pPr>
      <w:r>
        <w:rPr>
          <w:b/>
        </w:rPr>
        <w:t>PASSED</w:t>
      </w:r>
    </w:p>
    <w:p w14:paraId="6AD6CE49" w14:textId="77777777" w:rsidR="00786EC5" w:rsidRDefault="00786EC5" w:rsidP="00786EC5">
      <w:pPr>
        <w:pBdr>
          <w:top w:val="single" w:sz="4" w:space="1" w:color="auto"/>
          <w:left w:val="single" w:sz="4" w:space="4" w:color="auto"/>
          <w:bottom w:val="single" w:sz="4" w:space="1" w:color="auto"/>
          <w:right w:val="single" w:sz="4" w:space="4" w:color="auto"/>
        </w:pBdr>
      </w:pPr>
    </w:p>
    <w:p w14:paraId="4DB4AEE5" w14:textId="77777777" w:rsidR="00786EC5" w:rsidRDefault="00786EC5" w:rsidP="00786EC5">
      <w:pPr>
        <w:pBdr>
          <w:top w:val="single" w:sz="4" w:space="1" w:color="auto"/>
          <w:left w:val="single" w:sz="4" w:space="4" w:color="auto"/>
          <w:bottom w:val="single" w:sz="4" w:space="1" w:color="auto"/>
          <w:right w:val="single" w:sz="4" w:space="4" w:color="auto"/>
        </w:pBdr>
        <w:rPr>
          <w:i/>
          <w:sz w:val="20"/>
          <w:szCs w:val="20"/>
        </w:rPr>
      </w:pPr>
      <w:r>
        <w:rPr>
          <w:i/>
          <w:sz w:val="20"/>
          <w:szCs w:val="20"/>
        </w:rPr>
        <w:t>Y – Bishop, Dear, Donald, Dubowsky, Edgar, Gajjar, Gehrig, Gorman, Guter, Hanson,</w:t>
      </w:r>
      <w:r w:rsidRPr="006B547D">
        <w:rPr>
          <w:i/>
          <w:sz w:val="20"/>
          <w:szCs w:val="20"/>
        </w:rPr>
        <w:t xml:space="preserve"> </w:t>
      </w:r>
      <w:r>
        <w:rPr>
          <w:i/>
          <w:sz w:val="20"/>
          <w:szCs w:val="20"/>
        </w:rPr>
        <w:t>Harunani, Lew, Malterud, Shamoon, Shelly, Shepley, Stillwell, Tillman, Uppal, White, Winland, Wooden</w:t>
      </w:r>
    </w:p>
    <w:p w14:paraId="27A66215" w14:textId="77777777" w:rsidR="00786EC5" w:rsidRDefault="00786EC5" w:rsidP="00786EC5">
      <w:pPr>
        <w:pBdr>
          <w:top w:val="single" w:sz="4" w:space="1" w:color="auto"/>
          <w:left w:val="single" w:sz="4" w:space="4" w:color="auto"/>
          <w:bottom w:val="single" w:sz="4" w:space="1" w:color="auto"/>
          <w:right w:val="single" w:sz="4" w:space="4" w:color="auto"/>
        </w:pBdr>
        <w:rPr>
          <w:i/>
          <w:sz w:val="20"/>
          <w:szCs w:val="20"/>
        </w:rPr>
      </w:pPr>
    </w:p>
    <w:p w14:paraId="350D7FC5" w14:textId="77777777" w:rsidR="00786EC5" w:rsidRDefault="00786EC5" w:rsidP="00786EC5">
      <w:pPr>
        <w:pBdr>
          <w:top w:val="single" w:sz="4" w:space="1" w:color="auto"/>
          <w:left w:val="single" w:sz="4" w:space="4" w:color="auto"/>
          <w:bottom w:val="single" w:sz="4" w:space="1" w:color="auto"/>
          <w:right w:val="single" w:sz="4" w:space="4" w:color="auto"/>
        </w:pBdr>
        <w:rPr>
          <w:i/>
          <w:sz w:val="20"/>
          <w:szCs w:val="20"/>
        </w:rPr>
      </w:pPr>
      <w:r>
        <w:rPr>
          <w:i/>
          <w:sz w:val="20"/>
          <w:szCs w:val="20"/>
        </w:rPr>
        <w:t>A – Cheney, Cordero, Dyzenhaus,</w:t>
      </w:r>
      <w:r w:rsidRPr="006B547D">
        <w:rPr>
          <w:i/>
          <w:sz w:val="20"/>
          <w:szCs w:val="20"/>
        </w:rPr>
        <w:t xml:space="preserve"> </w:t>
      </w:r>
      <w:r>
        <w:rPr>
          <w:i/>
          <w:sz w:val="20"/>
          <w:szCs w:val="20"/>
        </w:rPr>
        <w:t>Worm</w:t>
      </w:r>
    </w:p>
    <w:p w14:paraId="61EB6E9F" w14:textId="77777777" w:rsidR="00786EC5" w:rsidRDefault="00786EC5" w:rsidP="00786EC5">
      <w:pPr>
        <w:pBdr>
          <w:top w:val="single" w:sz="4" w:space="1" w:color="auto"/>
          <w:left w:val="single" w:sz="4" w:space="4" w:color="auto"/>
          <w:bottom w:val="single" w:sz="4" w:space="1" w:color="auto"/>
          <w:right w:val="single" w:sz="4" w:space="4" w:color="auto"/>
        </w:pBdr>
        <w:rPr>
          <w:i/>
          <w:sz w:val="20"/>
          <w:szCs w:val="20"/>
        </w:rPr>
      </w:pPr>
    </w:p>
    <w:p w14:paraId="1FFFC399" w14:textId="77777777" w:rsidR="00786EC5" w:rsidRDefault="00786EC5" w:rsidP="00786EC5">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31FF8565" w14:textId="77777777" w:rsidR="00786EC5" w:rsidRDefault="00786EC5" w:rsidP="00786EC5">
      <w:pPr>
        <w:pStyle w:val="ListParagraph"/>
      </w:pPr>
    </w:p>
    <w:p w14:paraId="32AD521A" w14:textId="77777777" w:rsidR="00786EC5" w:rsidRPr="001C484E" w:rsidRDefault="00786EC5" w:rsidP="004F2E24">
      <w:pPr>
        <w:pStyle w:val="ListParagraph"/>
        <w:numPr>
          <w:ilvl w:val="0"/>
          <w:numId w:val="136"/>
        </w:numPr>
      </w:pPr>
      <w:r w:rsidRPr="001C484E">
        <w:rPr>
          <w:b/>
          <w:u w:val="single"/>
        </w:rPr>
        <w:t>AIRBIV2017#02 - Approve Location of AGD2019</w:t>
      </w:r>
    </w:p>
    <w:p w14:paraId="3E338431" w14:textId="77777777" w:rsidR="00786EC5" w:rsidRDefault="00786EC5" w:rsidP="00786EC5">
      <w:pPr>
        <w:rPr>
          <w:b/>
        </w:rPr>
      </w:pPr>
      <w:r>
        <w:rPr>
          <w:b/>
        </w:rPr>
        <w:t>Dr. Shamoon moved, Dr. Guter seconded:</w:t>
      </w:r>
    </w:p>
    <w:p w14:paraId="59630FFC" w14:textId="77777777" w:rsidR="00786EC5" w:rsidRDefault="00786EC5" w:rsidP="00786EC5">
      <w:pPr>
        <w:pBdr>
          <w:top w:val="single" w:sz="4" w:space="1" w:color="auto"/>
          <w:left w:val="single" w:sz="4" w:space="4" w:color="auto"/>
          <w:bottom w:val="single" w:sz="4" w:space="1" w:color="auto"/>
          <w:right w:val="single" w:sz="4" w:space="4" w:color="auto"/>
        </w:pBdr>
        <w:autoSpaceDE w:val="0"/>
        <w:autoSpaceDN w:val="0"/>
        <w:adjustRightInd w:val="0"/>
        <w:rPr>
          <w:b/>
        </w:rPr>
      </w:pPr>
      <w:r>
        <w:rPr>
          <w:b/>
        </w:rPr>
        <w:lastRenderedPageBreak/>
        <w:t xml:space="preserve">“Resolved, that </w:t>
      </w:r>
      <w:r w:rsidRPr="008D5036">
        <w:rPr>
          <w:b/>
        </w:rPr>
        <w:t>AIRBIV2017#02 - Approve Location of AGD2019</w:t>
      </w:r>
      <w:r>
        <w:rPr>
          <w:b/>
        </w:rPr>
        <w:t xml:space="preserve"> be approved.”</w:t>
      </w:r>
    </w:p>
    <w:p w14:paraId="48691BA0" w14:textId="77777777" w:rsidR="00786EC5" w:rsidRDefault="00786EC5" w:rsidP="00786EC5">
      <w:pPr>
        <w:pBdr>
          <w:top w:val="single" w:sz="4" w:space="1" w:color="auto"/>
          <w:left w:val="single" w:sz="4" w:space="4" w:color="auto"/>
          <w:bottom w:val="single" w:sz="4" w:space="1" w:color="auto"/>
          <w:right w:val="single" w:sz="4" w:space="4" w:color="auto"/>
        </w:pBdr>
        <w:autoSpaceDE w:val="0"/>
        <w:autoSpaceDN w:val="0"/>
        <w:adjustRightInd w:val="0"/>
        <w:rPr>
          <w:b/>
        </w:rPr>
      </w:pPr>
    </w:p>
    <w:p w14:paraId="0355A43E" w14:textId="77777777" w:rsidR="00786EC5" w:rsidRDefault="00786EC5" w:rsidP="00786EC5">
      <w:pPr>
        <w:pBdr>
          <w:top w:val="single" w:sz="4" w:space="1" w:color="auto"/>
          <w:left w:val="single" w:sz="4" w:space="4" w:color="auto"/>
          <w:bottom w:val="single" w:sz="4" w:space="1" w:color="auto"/>
          <w:right w:val="single" w:sz="4" w:space="4" w:color="auto"/>
        </w:pBdr>
        <w:autoSpaceDE w:val="0"/>
        <w:autoSpaceDN w:val="0"/>
        <w:adjustRightInd w:val="0"/>
        <w:rPr>
          <w:b/>
        </w:rPr>
      </w:pPr>
      <w:r>
        <w:rPr>
          <w:b/>
        </w:rPr>
        <w:t>“</w:t>
      </w:r>
      <w:r w:rsidRPr="00A724B2">
        <w:rPr>
          <w:b/>
        </w:rPr>
        <w:t>Resolved</w:t>
      </w:r>
      <w:r>
        <w:rPr>
          <w:b/>
        </w:rPr>
        <w:t>,</w:t>
      </w:r>
      <w:r w:rsidRPr="00A724B2">
        <w:rPr>
          <w:b/>
        </w:rPr>
        <w:t xml:space="preserve"> that</w:t>
      </w:r>
      <w:r>
        <w:rPr>
          <w:b/>
        </w:rPr>
        <w:t xml:space="preserve"> Mohegan Sun Casino, </w:t>
      </w:r>
      <w:r w:rsidRPr="00332144">
        <w:rPr>
          <w:b/>
        </w:rPr>
        <w:t>Uncasville, CT</w:t>
      </w:r>
      <w:r>
        <w:rPr>
          <w:b/>
        </w:rPr>
        <w:t>, be the location for the AGD2019.</w:t>
      </w:r>
    </w:p>
    <w:p w14:paraId="078A8D35" w14:textId="77777777" w:rsidR="00786EC5" w:rsidRDefault="00786EC5" w:rsidP="00786EC5">
      <w:pPr>
        <w:rPr>
          <w:b/>
        </w:rPr>
      </w:pPr>
    </w:p>
    <w:p w14:paraId="6957E3F2" w14:textId="77777777" w:rsidR="00786EC5" w:rsidRDefault="00786EC5" w:rsidP="00786EC5">
      <w:pPr>
        <w:pBdr>
          <w:top w:val="single" w:sz="4" w:space="1" w:color="auto"/>
          <w:left w:val="single" w:sz="4" w:space="4" w:color="auto"/>
          <w:bottom w:val="single" w:sz="4" w:space="1" w:color="auto"/>
          <w:right w:val="single" w:sz="4" w:space="4" w:color="auto"/>
        </w:pBdr>
        <w:rPr>
          <w:b/>
        </w:rPr>
      </w:pPr>
      <w:r>
        <w:rPr>
          <w:b/>
        </w:rPr>
        <w:t>PASSED</w:t>
      </w:r>
    </w:p>
    <w:p w14:paraId="6BD0B5DE" w14:textId="77777777" w:rsidR="00786EC5" w:rsidRDefault="00786EC5" w:rsidP="00786EC5">
      <w:pPr>
        <w:pBdr>
          <w:top w:val="single" w:sz="4" w:space="1" w:color="auto"/>
          <w:left w:val="single" w:sz="4" w:space="4" w:color="auto"/>
          <w:bottom w:val="single" w:sz="4" w:space="1" w:color="auto"/>
          <w:right w:val="single" w:sz="4" w:space="4" w:color="auto"/>
        </w:pBdr>
      </w:pPr>
    </w:p>
    <w:p w14:paraId="40DE08A0" w14:textId="77777777" w:rsidR="00786EC5" w:rsidRDefault="00786EC5" w:rsidP="00786EC5">
      <w:pPr>
        <w:pBdr>
          <w:top w:val="single" w:sz="4" w:space="1" w:color="auto"/>
          <w:left w:val="single" w:sz="4" w:space="4" w:color="auto"/>
          <w:bottom w:val="single" w:sz="4" w:space="1" w:color="auto"/>
          <w:right w:val="single" w:sz="4" w:space="4" w:color="auto"/>
        </w:pBdr>
        <w:rPr>
          <w:i/>
          <w:sz w:val="20"/>
          <w:szCs w:val="20"/>
        </w:rPr>
      </w:pPr>
      <w:r>
        <w:rPr>
          <w:i/>
          <w:sz w:val="20"/>
          <w:szCs w:val="20"/>
        </w:rPr>
        <w:t>Y –</w:t>
      </w:r>
      <w:r w:rsidRPr="008D5036">
        <w:rPr>
          <w:i/>
          <w:sz w:val="20"/>
          <w:szCs w:val="20"/>
        </w:rPr>
        <w:t xml:space="preserve"> </w:t>
      </w:r>
      <w:r>
        <w:rPr>
          <w:i/>
          <w:sz w:val="20"/>
          <w:szCs w:val="20"/>
        </w:rPr>
        <w:t>Cheney, Dubowsky, Gehrig, Gorman, Guter, Malterud, Shamoon, Shelly, Smith Winland, Wooden</w:t>
      </w:r>
    </w:p>
    <w:p w14:paraId="20FDA916" w14:textId="77777777" w:rsidR="00786EC5" w:rsidRDefault="00786EC5" w:rsidP="00786EC5">
      <w:pPr>
        <w:pBdr>
          <w:top w:val="single" w:sz="4" w:space="1" w:color="auto"/>
          <w:left w:val="single" w:sz="4" w:space="4" w:color="auto"/>
          <w:bottom w:val="single" w:sz="4" w:space="1" w:color="auto"/>
          <w:right w:val="single" w:sz="4" w:space="4" w:color="auto"/>
        </w:pBdr>
        <w:rPr>
          <w:i/>
          <w:sz w:val="20"/>
          <w:szCs w:val="20"/>
        </w:rPr>
      </w:pPr>
    </w:p>
    <w:p w14:paraId="3E4C64FE" w14:textId="77777777" w:rsidR="00786EC5" w:rsidRDefault="00786EC5" w:rsidP="00786EC5">
      <w:pPr>
        <w:pBdr>
          <w:top w:val="single" w:sz="4" w:space="1" w:color="auto"/>
          <w:left w:val="single" w:sz="4" w:space="4" w:color="auto"/>
          <w:bottom w:val="single" w:sz="4" w:space="1" w:color="auto"/>
          <w:right w:val="single" w:sz="4" w:space="4" w:color="auto"/>
        </w:pBdr>
        <w:rPr>
          <w:i/>
          <w:sz w:val="20"/>
          <w:szCs w:val="20"/>
        </w:rPr>
      </w:pPr>
      <w:r>
        <w:rPr>
          <w:i/>
          <w:sz w:val="20"/>
          <w:szCs w:val="20"/>
        </w:rPr>
        <w:t>N - Bishop, Cordero,</w:t>
      </w:r>
      <w:r w:rsidRPr="008D5036">
        <w:rPr>
          <w:i/>
          <w:sz w:val="20"/>
          <w:szCs w:val="20"/>
        </w:rPr>
        <w:t xml:space="preserve"> </w:t>
      </w:r>
      <w:r>
        <w:rPr>
          <w:i/>
          <w:sz w:val="20"/>
          <w:szCs w:val="20"/>
        </w:rPr>
        <w:t>Hanson,</w:t>
      </w:r>
      <w:r w:rsidRPr="006B547D">
        <w:rPr>
          <w:i/>
          <w:sz w:val="20"/>
          <w:szCs w:val="20"/>
        </w:rPr>
        <w:t xml:space="preserve"> </w:t>
      </w:r>
      <w:r>
        <w:rPr>
          <w:i/>
          <w:sz w:val="20"/>
          <w:szCs w:val="20"/>
        </w:rPr>
        <w:t>Harunani, Lew,</w:t>
      </w:r>
      <w:r w:rsidRPr="008D5036">
        <w:rPr>
          <w:i/>
          <w:sz w:val="20"/>
          <w:szCs w:val="20"/>
        </w:rPr>
        <w:t xml:space="preserve"> </w:t>
      </w:r>
      <w:r>
        <w:rPr>
          <w:i/>
          <w:sz w:val="20"/>
          <w:szCs w:val="20"/>
        </w:rPr>
        <w:t>Shepley,</w:t>
      </w:r>
      <w:r w:rsidRPr="008D5036">
        <w:rPr>
          <w:i/>
          <w:sz w:val="20"/>
          <w:szCs w:val="20"/>
        </w:rPr>
        <w:t xml:space="preserve"> </w:t>
      </w:r>
      <w:r>
        <w:rPr>
          <w:i/>
          <w:sz w:val="20"/>
          <w:szCs w:val="20"/>
        </w:rPr>
        <w:t>Stillwell, Tillman, Uppal, White,</w:t>
      </w:r>
    </w:p>
    <w:p w14:paraId="13CB405D" w14:textId="77777777" w:rsidR="00786EC5" w:rsidRDefault="00786EC5" w:rsidP="00786EC5">
      <w:pPr>
        <w:pBdr>
          <w:top w:val="single" w:sz="4" w:space="1" w:color="auto"/>
          <w:left w:val="single" w:sz="4" w:space="4" w:color="auto"/>
          <w:bottom w:val="single" w:sz="4" w:space="1" w:color="auto"/>
          <w:right w:val="single" w:sz="4" w:space="4" w:color="auto"/>
        </w:pBdr>
        <w:rPr>
          <w:i/>
          <w:sz w:val="20"/>
          <w:szCs w:val="20"/>
        </w:rPr>
      </w:pPr>
    </w:p>
    <w:p w14:paraId="7770EC53" w14:textId="77777777" w:rsidR="00786EC5" w:rsidRDefault="00786EC5" w:rsidP="00786EC5">
      <w:pPr>
        <w:pBdr>
          <w:top w:val="single" w:sz="4" w:space="1" w:color="auto"/>
          <w:left w:val="single" w:sz="4" w:space="4" w:color="auto"/>
          <w:bottom w:val="single" w:sz="4" w:space="1" w:color="auto"/>
          <w:right w:val="single" w:sz="4" w:space="4" w:color="auto"/>
        </w:pBdr>
        <w:rPr>
          <w:i/>
          <w:sz w:val="20"/>
          <w:szCs w:val="20"/>
        </w:rPr>
      </w:pPr>
      <w:r>
        <w:rPr>
          <w:i/>
          <w:sz w:val="20"/>
          <w:szCs w:val="20"/>
        </w:rPr>
        <w:t>a - Dear,</w:t>
      </w:r>
      <w:r w:rsidRPr="008D5036">
        <w:rPr>
          <w:i/>
          <w:sz w:val="20"/>
          <w:szCs w:val="20"/>
        </w:rPr>
        <w:t xml:space="preserve"> </w:t>
      </w:r>
      <w:r>
        <w:rPr>
          <w:i/>
          <w:sz w:val="20"/>
          <w:szCs w:val="20"/>
        </w:rPr>
        <w:t>Donald,</w:t>
      </w:r>
      <w:r w:rsidRPr="008D5036">
        <w:rPr>
          <w:i/>
          <w:sz w:val="20"/>
          <w:szCs w:val="20"/>
        </w:rPr>
        <w:t xml:space="preserve"> </w:t>
      </w:r>
      <w:r>
        <w:rPr>
          <w:i/>
          <w:sz w:val="20"/>
          <w:szCs w:val="20"/>
        </w:rPr>
        <w:t>Edgar, Gajjar</w:t>
      </w:r>
    </w:p>
    <w:p w14:paraId="4227235D" w14:textId="77777777" w:rsidR="00786EC5" w:rsidRDefault="00786EC5" w:rsidP="00786EC5">
      <w:pPr>
        <w:pBdr>
          <w:top w:val="single" w:sz="4" w:space="1" w:color="auto"/>
          <w:left w:val="single" w:sz="4" w:space="4" w:color="auto"/>
          <w:bottom w:val="single" w:sz="4" w:space="1" w:color="auto"/>
          <w:right w:val="single" w:sz="4" w:space="4" w:color="auto"/>
        </w:pBdr>
        <w:rPr>
          <w:i/>
          <w:sz w:val="20"/>
          <w:szCs w:val="20"/>
        </w:rPr>
      </w:pPr>
    </w:p>
    <w:p w14:paraId="72848052" w14:textId="77777777" w:rsidR="00786EC5" w:rsidRDefault="00786EC5" w:rsidP="00786EC5">
      <w:pPr>
        <w:pBdr>
          <w:top w:val="single" w:sz="4" w:space="1" w:color="auto"/>
          <w:left w:val="single" w:sz="4" w:space="4" w:color="auto"/>
          <w:bottom w:val="single" w:sz="4" w:space="1" w:color="auto"/>
          <w:right w:val="single" w:sz="4" w:space="4" w:color="auto"/>
        </w:pBdr>
        <w:rPr>
          <w:i/>
          <w:sz w:val="20"/>
          <w:szCs w:val="20"/>
        </w:rPr>
      </w:pPr>
      <w:r>
        <w:rPr>
          <w:i/>
          <w:sz w:val="20"/>
          <w:szCs w:val="20"/>
        </w:rPr>
        <w:t>A –Dyzenhaus,</w:t>
      </w:r>
      <w:r w:rsidRPr="006B547D">
        <w:rPr>
          <w:i/>
          <w:sz w:val="20"/>
          <w:szCs w:val="20"/>
        </w:rPr>
        <w:t xml:space="preserve"> </w:t>
      </w:r>
      <w:r>
        <w:rPr>
          <w:i/>
          <w:sz w:val="20"/>
          <w:szCs w:val="20"/>
        </w:rPr>
        <w:t>Worm</w:t>
      </w:r>
    </w:p>
    <w:p w14:paraId="603BCC50" w14:textId="77777777" w:rsidR="00786EC5" w:rsidRDefault="00786EC5" w:rsidP="00786EC5">
      <w:pPr>
        <w:rPr>
          <w:b/>
        </w:rPr>
      </w:pPr>
    </w:p>
    <w:p w14:paraId="711A0315" w14:textId="77777777" w:rsidR="00786EC5" w:rsidRDefault="00786EC5" w:rsidP="00786EC5">
      <w:r>
        <w:t>Dr. Picone thanked Jennifer Goler for her willingness and ability to assist with the creation of the AIR.</w:t>
      </w:r>
    </w:p>
    <w:p w14:paraId="0DF53DA9" w14:textId="77777777" w:rsidR="00786EC5" w:rsidRPr="00044B05" w:rsidRDefault="00786EC5" w:rsidP="00786EC5"/>
    <w:p w14:paraId="144B27C8" w14:textId="77777777" w:rsidR="00786EC5" w:rsidRPr="00044B05" w:rsidRDefault="00786EC5" w:rsidP="004F2E24">
      <w:pPr>
        <w:pStyle w:val="ListParagraph"/>
        <w:numPr>
          <w:ilvl w:val="0"/>
          <w:numId w:val="136"/>
        </w:numPr>
        <w:rPr>
          <w:b/>
          <w:u w:val="single"/>
        </w:rPr>
      </w:pPr>
      <w:r w:rsidRPr="00044B05">
        <w:rPr>
          <w:b/>
          <w:u w:val="single"/>
        </w:rPr>
        <w:t>AGD Connect</w:t>
      </w:r>
    </w:p>
    <w:p w14:paraId="2241DDA7" w14:textId="77777777" w:rsidR="00786EC5" w:rsidRDefault="00786EC5" w:rsidP="00786EC5">
      <w:pPr>
        <w:ind w:left="720"/>
      </w:pPr>
      <w:r>
        <w:t>An update on the AGD Connect logins was presented.</w:t>
      </w:r>
    </w:p>
    <w:p w14:paraId="53E119C5" w14:textId="77777777" w:rsidR="00786EC5" w:rsidRPr="001C484E" w:rsidRDefault="00786EC5" w:rsidP="00786EC5">
      <w:pPr>
        <w:ind w:left="720"/>
      </w:pPr>
    </w:p>
    <w:p w14:paraId="7DA68D0E" w14:textId="77777777" w:rsidR="00786EC5" w:rsidRPr="006B547D" w:rsidRDefault="00786EC5" w:rsidP="004F2E24">
      <w:pPr>
        <w:pStyle w:val="ListParagraph"/>
        <w:numPr>
          <w:ilvl w:val="0"/>
          <w:numId w:val="136"/>
        </w:numPr>
      </w:pPr>
      <w:r>
        <w:rPr>
          <w:b/>
          <w:u w:val="single"/>
        </w:rPr>
        <w:t>Executive Session for Executive Director Update</w:t>
      </w:r>
    </w:p>
    <w:p w14:paraId="797E40E7" w14:textId="77777777" w:rsidR="00786EC5" w:rsidRDefault="00786EC5" w:rsidP="00786EC5"/>
    <w:p w14:paraId="7B8CD0A1" w14:textId="77777777" w:rsidR="00786EC5" w:rsidRDefault="00786EC5" w:rsidP="00786EC5">
      <w:pPr>
        <w:rPr>
          <w:b/>
        </w:rPr>
      </w:pPr>
      <w:r>
        <w:rPr>
          <w:b/>
        </w:rPr>
        <w:t>Dr. Hanson moved, Dr. Stillwell seconded:</w:t>
      </w:r>
    </w:p>
    <w:p w14:paraId="642CB449" w14:textId="77777777" w:rsidR="00786EC5" w:rsidRDefault="00786EC5" w:rsidP="00786EC5">
      <w:pPr>
        <w:pBdr>
          <w:top w:val="single" w:sz="4" w:space="1" w:color="auto"/>
          <w:left w:val="single" w:sz="4" w:space="4" w:color="auto"/>
          <w:bottom w:val="single" w:sz="4" w:space="1" w:color="auto"/>
          <w:right w:val="single" w:sz="4" w:space="4" w:color="auto"/>
        </w:pBdr>
        <w:rPr>
          <w:b/>
        </w:rPr>
      </w:pPr>
      <w:r>
        <w:rPr>
          <w:b/>
        </w:rPr>
        <w:t>“Resolved, that the Board go into executive session at 8:16 p.m.”</w:t>
      </w:r>
    </w:p>
    <w:p w14:paraId="220D41D8" w14:textId="77777777" w:rsidR="00786EC5" w:rsidRDefault="00786EC5" w:rsidP="00786EC5">
      <w:pPr>
        <w:pBdr>
          <w:top w:val="single" w:sz="4" w:space="1" w:color="auto"/>
          <w:left w:val="single" w:sz="4" w:space="4" w:color="auto"/>
          <w:bottom w:val="single" w:sz="4" w:space="1" w:color="auto"/>
          <w:right w:val="single" w:sz="4" w:space="4" w:color="auto"/>
        </w:pBdr>
        <w:rPr>
          <w:b/>
        </w:rPr>
      </w:pPr>
      <w:r>
        <w:rPr>
          <w:b/>
        </w:rPr>
        <w:t>PASSED</w:t>
      </w:r>
    </w:p>
    <w:p w14:paraId="71A3AF77" w14:textId="77777777" w:rsidR="00786EC5" w:rsidRDefault="00786EC5" w:rsidP="00786EC5">
      <w:pPr>
        <w:pBdr>
          <w:top w:val="single" w:sz="4" w:space="1" w:color="auto"/>
          <w:left w:val="single" w:sz="4" w:space="4" w:color="auto"/>
          <w:bottom w:val="single" w:sz="4" w:space="1" w:color="auto"/>
          <w:right w:val="single" w:sz="4" w:space="4" w:color="auto"/>
        </w:pBdr>
      </w:pPr>
    </w:p>
    <w:p w14:paraId="2F8F6AAF" w14:textId="77777777" w:rsidR="00786EC5" w:rsidRDefault="00786EC5" w:rsidP="00786EC5">
      <w:pPr>
        <w:pBdr>
          <w:top w:val="single" w:sz="4" w:space="1" w:color="auto"/>
          <w:left w:val="single" w:sz="4" w:space="4" w:color="auto"/>
          <w:bottom w:val="single" w:sz="4" w:space="1" w:color="auto"/>
          <w:right w:val="single" w:sz="4" w:space="4" w:color="auto"/>
        </w:pBdr>
        <w:rPr>
          <w:i/>
          <w:sz w:val="20"/>
          <w:szCs w:val="20"/>
        </w:rPr>
      </w:pPr>
      <w:r>
        <w:rPr>
          <w:i/>
          <w:sz w:val="20"/>
          <w:szCs w:val="20"/>
        </w:rPr>
        <w:t>Y – Bishop, Cheney, Cordero, Dear, Donald, Dubowsky, Dyzenhaus,</w:t>
      </w:r>
      <w:r w:rsidRPr="006B547D">
        <w:rPr>
          <w:i/>
          <w:sz w:val="20"/>
          <w:szCs w:val="20"/>
        </w:rPr>
        <w:t xml:space="preserve"> </w:t>
      </w:r>
      <w:r>
        <w:rPr>
          <w:i/>
          <w:sz w:val="20"/>
          <w:szCs w:val="20"/>
        </w:rPr>
        <w:t>Edgar, Gajjar, Gehrig, Gorman, Guter, Hanson,</w:t>
      </w:r>
      <w:r w:rsidRPr="006B547D">
        <w:rPr>
          <w:i/>
          <w:sz w:val="20"/>
          <w:szCs w:val="20"/>
        </w:rPr>
        <w:t xml:space="preserve"> </w:t>
      </w:r>
      <w:r>
        <w:rPr>
          <w:i/>
          <w:sz w:val="20"/>
          <w:szCs w:val="20"/>
        </w:rPr>
        <w:t>Harunani, Lew, Malterud, Shamoon, Shelly, Shepley, Stillwell, Tillman, Uppal, White, Winland, Wooden</w:t>
      </w:r>
    </w:p>
    <w:p w14:paraId="2BFC7831" w14:textId="77777777" w:rsidR="00786EC5" w:rsidRDefault="00786EC5" w:rsidP="00786EC5">
      <w:pPr>
        <w:pBdr>
          <w:top w:val="single" w:sz="4" w:space="1" w:color="auto"/>
          <w:left w:val="single" w:sz="4" w:space="4" w:color="auto"/>
          <w:bottom w:val="single" w:sz="4" w:space="1" w:color="auto"/>
          <w:right w:val="single" w:sz="4" w:space="4" w:color="auto"/>
        </w:pBdr>
        <w:rPr>
          <w:i/>
          <w:sz w:val="20"/>
          <w:szCs w:val="20"/>
        </w:rPr>
      </w:pPr>
    </w:p>
    <w:p w14:paraId="0F9BC79F" w14:textId="77777777" w:rsidR="00786EC5" w:rsidRDefault="00786EC5" w:rsidP="00786EC5">
      <w:pPr>
        <w:pBdr>
          <w:top w:val="single" w:sz="4" w:space="1" w:color="auto"/>
          <w:left w:val="single" w:sz="4" w:space="4" w:color="auto"/>
          <w:bottom w:val="single" w:sz="4" w:space="1" w:color="auto"/>
          <w:right w:val="single" w:sz="4" w:space="4" w:color="auto"/>
        </w:pBdr>
        <w:rPr>
          <w:i/>
          <w:sz w:val="20"/>
          <w:szCs w:val="20"/>
        </w:rPr>
      </w:pPr>
      <w:r>
        <w:rPr>
          <w:i/>
          <w:sz w:val="20"/>
          <w:szCs w:val="20"/>
        </w:rPr>
        <w:t>A –Worm</w:t>
      </w:r>
    </w:p>
    <w:p w14:paraId="6645CDBD" w14:textId="77777777" w:rsidR="00786EC5" w:rsidRDefault="00786EC5" w:rsidP="00786EC5">
      <w:pPr>
        <w:pBdr>
          <w:top w:val="single" w:sz="4" w:space="1" w:color="auto"/>
          <w:left w:val="single" w:sz="4" w:space="4" w:color="auto"/>
          <w:bottom w:val="single" w:sz="4" w:space="1" w:color="auto"/>
          <w:right w:val="single" w:sz="4" w:space="4" w:color="auto"/>
        </w:pBdr>
        <w:rPr>
          <w:i/>
          <w:sz w:val="20"/>
          <w:szCs w:val="20"/>
        </w:rPr>
      </w:pPr>
    </w:p>
    <w:p w14:paraId="1EF2C798" w14:textId="77777777" w:rsidR="00786EC5" w:rsidRDefault="00786EC5" w:rsidP="00786EC5">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62DFD654" w14:textId="77777777" w:rsidR="00786EC5" w:rsidRDefault="00786EC5" w:rsidP="00786EC5">
      <w:pPr>
        <w:rPr>
          <w:b/>
        </w:rPr>
      </w:pPr>
    </w:p>
    <w:p w14:paraId="402E32A0" w14:textId="77777777" w:rsidR="00786EC5" w:rsidRDefault="00786EC5" w:rsidP="00786EC5">
      <w:pPr>
        <w:rPr>
          <w:b/>
        </w:rPr>
      </w:pPr>
      <w:r>
        <w:rPr>
          <w:b/>
        </w:rPr>
        <w:t>Dr. Worm moved, Dr. Bishop seconded:</w:t>
      </w:r>
    </w:p>
    <w:p w14:paraId="4759035C" w14:textId="77777777" w:rsidR="00786EC5" w:rsidRDefault="00786EC5" w:rsidP="00786EC5">
      <w:pPr>
        <w:pBdr>
          <w:top w:val="single" w:sz="4" w:space="1" w:color="auto"/>
          <w:left w:val="single" w:sz="4" w:space="4" w:color="auto"/>
          <w:bottom w:val="single" w:sz="4" w:space="1" w:color="auto"/>
          <w:right w:val="single" w:sz="4" w:space="4" w:color="auto"/>
        </w:pBdr>
        <w:rPr>
          <w:b/>
        </w:rPr>
      </w:pPr>
      <w:r>
        <w:rPr>
          <w:b/>
        </w:rPr>
        <w:t>“Resolved, that the Board come out of executive session at 8:37 p.m.”</w:t>
      </w:r>
    </w:p>
    <w:p w14:paraId="3CE2B517" w14:textId="77777777" w:rsidR="00786EC5" w:rsidRDefault="00786EC5" w:rsidP="00786EC5"/>
    <w:p w14:paraId="604A16EF" w14:textId="77777777" w:rsidR="00786EC5" w:rsidRDefault="00786EC5" w:rsidP="00786EC5">
      <w:pPr>
        <w:pBdr>
          <w:top w:val="single" w:sz="4" w:space="1" w:color="auto"/>
          <w:left w:val="single" w:sz="4" w:space="4" w:color="auto"/>
          <w:bottom w:val="single" w:sz="4" w:space="1" w:color="auto"/>
          <w:right w:val="single" w:sz="4" w:space="4" w:color="auto"/>
        </w:pBdr>
        <w:rPr>
          <w:b/>
        </w:rPr>
      </w:pPr>
      <w:r>
        <w:rPr>
          <w:b/>
        </w:rPr>
        <w:t>PASSED</w:t>
      </w:r>
    </w:p>
    <w:p w14:paraId="155EB807" w14:textId="77777777" w:rsidR="00786EC5" w:rsidRDefault="00786EC5" w:rsidP="00786EC5">
      <w:pPr>
        <w:pBdr>
          <w:top w:val="single" w:sz="4" w:space="1" w:color="auto"/>
          <w:left w:val="single" w:sz="4" w:space="4" w:color="auto"/>
          <w:bottom w:val="single" w:sz="4" w:space="1" w:color="auto"/>
          <w:right w:val="single" w:sz="4" w:space="4" w:color="auto"/>
        </w:pBdr>
      </w:pPr>
    </w:p>
    <w:p w14:paraId="6DC698EA" w14:textId="77777777" w:rsidR="00786EC5" w:rsidRDefault="00786EC5" w:rsidP="00786EC5">
      <w:pPr>
        <w:pBdr>
          <w:top w:val="single" w:sz="4" w:space="1" w:color="auto"/>
          <w:left w:val="single" w:sz="4" w:space="4" w:color="auto"/>
          <w:bottom w:val="single" w:sz="4" w:space="1" w:color="auto"/>
          <w:right w:val="single" w:sz="4" w:space="4" w:color="auto"/>
        </w:pBdr>
        <w:rPr>
          <w:i/>
          <w:sz w:val="20"/>
          <w:szCs w:val="20"/>
        </w:rPr>
      </w:pPr>
      <w:r>
        <w:rPr>
          <w:i/>
          <w:sz w:val="20"/>
          <w:szCs w:val="20"/>
        </w:rPr>
        <w:t>Y – Bishop, Cheney, Cordero, Dear, Donald, Dubowsky, Dyzenhaus,</w:t>
      </w:r>
      <w:r w:rsidRPr="006B547D">
        <w:rPr>
          <w:i/>
          <w:sz w:val="20"/>
          <w:szCs w:val="20"/>
        </w:rPr>
        <w:t xml:space="preserve"> </w:t>
      </w:r>
      <w:r>
        <w:rPr>
          <w:i/>
          <w:sz w:val="20"/>
          <w:szCs w:val="20"/>
        </w:rPr>
        <w:t>Edgar, Gajjar, Gehrig, Gorman, Guter, Hanson,</w:t>
      </w:r>
      <w:r w:rsidRPr="006B547D">
        <w:rPr>
          <w:i/>
          <w:sz w:val="20"/>
          <w:szCs w:val="20"/>
        </w:rPr>
        <w:t xml:space="preserve"> </w:t>
      </w:r>
      <w:r>
        <w:rPr>
          <w:i/>
          <w:sz w:val="20"/>
          <w:szCs w:val="20"/>
        </w:rPr>
        <w:t>Harunani, Lew, Malterud, Shamoon, Shelly, Shepley, Stillwell, Tillman, Uppal, White, Winland, Wooden</w:t>
      </w:r>
    </w:p>
    <w:p w14:paraId="76E547EF" w14:textId="77777777" w:rsidR="00786EC5" w:rsidRDefault="00786EC5" w:rsidP="00786EC5">
      <w:pPr>
        <w:pBdr>
          <w:top w:val="single" w:sz="4" w:space="1" w:color="auto"/>
          <w:left w:val="single" w:sz="4" w:space="4" w:color="auto"/>
          <w:bottom w:val="single" w:sz="4" w:space="1" w:color="auto"/>
          <w:right w:val="single" w:sz="4" w:space="4" w:color="auto"/>
        </w:pBdr>
        <w:rPr>
          <w:i/>
          <w:sz w:val="20"/>
          <w:szCs w:val="20"/>
        </w:rPr>
      </w:pPr>
    </w:p>
    <w:p w14:paraId="550590A3" w14:textId="77777777" w:rsidR="00786EC5" w:rsidRDefault="00786EC5" w:rsidP="00786EC5">
      <w:pPr>
        <w:pBdr>
          <w:top w:val="single" w:sz="4" w:space="1" w:color="auto"/>
          <w:left w:val="single" w:sz="4" w:space="4" w:color="auto"/>
          <w:bottom w:val="single" w:sz="4" w:space="1" w:color="auto"/>
          <w:right w:val="single" w:sz="4" w:space="4" w:color="auto"/>
        </w:pBdr>
        <w:rPr>
          <w:i/>
          <w:sz w:val="20"/>
          <w:szCs w:val="20"/>
        </w:rPr>
      </w:pPr>
      <w:r>
        <w:rPr>
          <w:i/>
          <w:sz w:val="20"/>
          <w:szCs w:val="20"/>
        </w:rPr>
        <w:t>A –Worm</w:t>
      </w:r>
    </w:p>
    <w:p w14:paraId="518A9DF2" w14:textId="77777777" w:rsidR="00786EC5" w:rsidRDefault="00786EC5" w:rsidP="00786EC5">
      <w:pPr>
        <w:pBdr>
          <w:top w:val="single" w:sz="4" w:space="1" w:color="auto"/>
          <w:left w:val="single" w:sz="4" w:space="4" w:color="auto"/>
          <w:bottom w:val="single" w:sz="4" w:space="1" w:color="auto"/>
          <w:right w:val="single" w:sz="4" w:space="4" w:color="auto"/>
        </w:pBdr>
        <w:rPr>
          <w:i/>
          <w:sz w:val="20"/>
          <w:szCs w:val="20"/>
        </w:rPr>
      </w:pPr>
    </w:p>
    <w:p w14:paraId="4DDA39DC" w14:textId="77777777" w:rsidR="00786EC5" w:rsidRDefault="00786EC5" w:rsidP="00786EC5">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47EA8ACF" w14:textId="77777777" w:rsidR="00786EC5" w:rsidRDefault="00786EC5" w:rsidP="00786EC5"/>
    <w:p w14:paraId="0BDBF188" w14:textId="77777777" w:rsidR="00786EC5" w:rsidRPr="0077149E" w:rsidRDefault="00786EC5" w:rsidP="00786EC5">
      <w:pPr>
        <w:jc w:val="center"/>
        <w:rPr>
          <w:b/>
        </w:rPr>
      </w:pPr>
      <w:r w:rsidRPr="0077149E">
        <w:rPr>
          <w:b/>
        </w:rPr>
        <w:t>During Executive Session an update was given on the Executive Director Search.</w:t>
      </w:r>
    </w:p>
    <w:p w14:paraId="0FCDA914" w14:textId="77777777" w:rsidR="00786EC5" w:rsidRPr="0077149E" w:rsidRDefault="00786EC5" w:rsidP="00786EC5">
      <w:pPr>
        <w:jc w:val="center"/>
        <w:rPr>
          <w:b/>
        </w:rPr>
      </w:pPr>
    </w:p>
    <w:p w14:paraId="5FDC205B" w14:textId="77777777" w:rsidR="00786EC5" w:rsidRDefault="00786EC5" w:rsidP="00786EC5">
      <w:pPr>
        <w:jc w:val="center"/>
        <w:rPr>
          <w:b/>
        </w:rPr>
      </w:pPr>
      <w:r w:rsidRPr="0077149E">
        <w:rPr>
          <w:b/>
        </w:rPr>
        <w:t>Motion was made and Seconded that the Board Reconsider the Scientific Meeting Site for 2019.</w:t>
      </w:r>
      <w:r>
        <w:rPr>
          <w:b/>
        </w:rPr>
        <w:t xml:space="preserve"> The motion was defeated</w:t>
      </w:r>
    </w:p>
    <w:p w14:paraId="1AD236D3" w14:textId="77777777" w:rsidR="00786EC5" w:rsidRDefault="00786EC5" w:rsidP="00786EC5">
      <w:pPr>
        <w:rPr>
          <w:b/>
        </w:rPr>
      </w:pPr>
    </w:p>
    <w:p w14:paraId="0D8E087C" w14:textId="77777777" w:rsidR="00786EC5" w:rsidRDefault="00786EC5" w:rsidP="004F2E24">
      <w:pPr>
        <w:pStyle w:val="ListParagraph"/>
        <w:numPr>
          <w:ilvl w:val="0"/>
          <w:numId w:val="136"/>
        </w:numPr>
        <w:rPr>
          <w:b/>
          <w:u w:val="single"/>
        </w:rPr>
      </w:pPr>
      <w:r w:rsidRPr="002E51B0">
        <w:rPr>
          <w:b/>
          <w:u w:val="single"/>
        </w:rPr>
        <w:t>Adjournment</w:t>
      </w:r>
    </w:p>
    <w:p w14:paraId="1CE829A2" w14:textId="77777777" w:rsidR="00786EC5" w:rsidRDefault="00786EC5" w:rsidP="00786EC5">
      <w:pPr>
        <w:rPr>
          <w:b/>
          <w:u w:val="single"/>
        </w:rPr>
      </w:pPr>
    </w:p>
    <w:p w14:paraId="1191E241" w14:textId="77777777" w:rsidR="00786EC5" w:rsidRDefault="00786EC5" w:rsidP="00786EC5">
      <w:pPr>
        <w:rPr>
          <w:b/>
        </w:rPr>
      </w:pPr>
      <w:r>
        <w:rPr>
          <w:b/>
        </w:rPr>
        <w:t>Dr. Hanson moved, Dr. Bishop seconded:</w:t>
      </w:r>
    </w:p>
    <w:p w14:paraId="24A18625" w14:textId="77777777" w:rsidR="00786EC5" w:rsidRDefault="00786EC5" w:rsidP="00786EC5">
      <w:pPr>
        <w:pBdr>
          <w:top w:val="single" w:sz="4" w:space="1" w:color="auto"/>
          <w:left w:val="single" w:sz="4" w:space="4" w:color="auto"/>
          <w:bottom w:val="single" w:sz="4" w:space="1" w:color="auto"/>
          <w:right w:val="single" w:sz="4" w:space="4" w:color="auto"/>
        </w:pBdr>
        <w:rPr>
          <w:b/>
        </w:rPr>
      </w:pPr>
      <w:r>
        <w:rPr>
          <w:b/>
        </w:rPr>
        <w:t>“Resolved, that the meeting be adjourned at 8:37 p.m.”</w:t>
      </w:r>
    </w:p>
    <w:p w14:paraId="63A40B90" w14:textId="77777777" w:rsidR="00786EC5" w:rsidRDefault="00786EC5" w:rsidP="00786EC5"/>
    <w:p w14:paraId="275C7027" w14:textId="77777777" w:rsidR="00786EC5" w:rsidRDefault="00786EC5" w:rsidP="00786EC5">
      <w:pPr>
        <w:pBdr>
          <w:top w:val="single" w:sz="4" w:space="1" w:color="auto"/>
          <w:left w:val="single" w:sz="4" w:space="4" w:color="auto"/>
          <w:bottom w:val="single" w:sz="4" w:space="1" w:color="auto"/>
          <w:right w:val="single" w:sz="4" w:space="4" w:color="auto"/>
        </w:pBdr>
        <w:rPr>
          <w:b/>
        </w:rPr>
      </w:pPr>
      <w:r>
        <w:rPr>
          <w:b/>
        </w:rPr>
        <w:t>PASSED</w:t>
      </w:r>
    </w:p>
    <w:p w14:paraId="20473DAB" w14:textId="77777777" w:rsidR="00786EC5" w:rsidRDefault="00786EC5" w:rsidP="00786EC5">
      <w:pPr>
        <w:pBdr>
          <w:top w:val="single" w:sz="4" w:space="1" w:color="auto"/>
          <w:left w:val="single" w:sz="4" w:space="4" w:color="auto"/>
          <w:bottom w:val="single" w:sz="4" w:space="1" w:color="auto"/>
          <w:right w:val="single" w:sz="4" w:space="4" w:color="auto"/>
        </w:pBdr>
      </w:pPr>
    </w:p>
    <w:p w14:paraId="6815971F" w14:textId="77777777" w:rsidR="00786EC5" w:rsidRDefault="00786EC5" w:rsidP="00786EC5">
      <w:pPr>
        <w:pBdr>
          <w:top w:val="single" w:sz="4" w:space="1" w:color="auto"/>
          <w:left w:val="single" w:sz="4" w:space="4" w:color="auto"/>
          <w:bottom w:val="single" w:sz="4" w:space="1" w:color="auto"/>
          <w:right w:val="single" w:sz="4" w:space="4" w:color="auto"/>
        </w:pBdr>
        <w:rPr>
          <w:i/>
          <w:sz w:val="20"/>
          <w:szCs w:val="20"/>
        </w:rPr>
      </w:pPr>
      <w:r>
        <w:rPr>
          <w:i/>
          <w:sz w:val="20"/>
          <w:szCs w:val="20"/>
        </w:rPr>
        <w:t>Y – Bishop, Cheney, Cordero, Dear, Donald, Dubowsky, Dyzenhaus,</w:t>
      </w:r>
      <w:r w:rsidRPr="006B547D">
        <w:rPr>
          <w:i/>
          <w:sz w:val="20"/>
          <w:szCs w:val="20"/>
        </w:rPr>
        <w:t xml:space="preserve"> </w:t>
      </w:r>
      <w:r>
        <w:rPr>
          <w:i/>
          <w:sz w:val="20"/>
          <w:szCs w:val="20"/>
        </w:rPr>
        <w:t>Edgar, Gajjar, Gehrig, Gorman, Guter, Hanson,</w:t>
      </w:r>
      <w:r w:rsidRPr="006B547D">
        <w:rPr>
          <w:i/>
          <w:sz w:val="20"/>
          <w:szCs w:val="20"/>
        </w:rPr>
        <w:t xml:space="preserve"> </w:t>
      </w:r>
      <w:r>
        <w:rPr>
          <w:i/>
          <w:sz w:val="20"/>
          <w:szCs w:val="20"/>
        </w:rPr>
        <w:t>Harunani, Lew, Malterud, Shamoon, Shelly, Shepley, Stillwell, Tillman, Uppal, White, Winland, Wooden</w:t>
      </w:r>
    </w:p>
    <w:p w14:paraId="1F535D7A" w14:textId="77777777" w:rsidR="00786EC5" w:rsidRDefault="00786EC5" w:rsidP="00786EC5">
      <w:pPr>
        <w:pBdr>
          <w:top w:val="single" w:sz="4" w:space="1" w:color="auto"/>
          <w:left w:val="single" w:sz="4" w:space="4" w:color="auto"/>
          <w:bottom w:val="single" w:sz="4" w:space="1" w:color="auto"/>
          <w:right w:val="single" w:sz="4" w:space="4" w:color="auto"/>
        </w:pBdr>
        <w:rPr>
          <w:i/>
          <w:sz w:val="20"/>
          <w:szCs w:val="20"/>
        </w:rPr>
      </w:pPr>
    </w:p>
    <w:p w14:paraId="5C35C34C" w14:textId="77777777" w:rsidR="00786EC5" w:rsidRDefault="00786EC5" w:rsidP="00786EC5">
      <w:pPr>
        <w:pBdr>
          <w:top w:val="single" w:sz="4" w:space="1" w:color="auto"/>
          <w:left w:val="single" w:sz="4" w:space="4" w:color="auto"/>
          <w:bottom w:val="single" w:sz="4" w:space="1" w:color="auto"/>
          <w:right w:val="single" w:sz="4" w:space="4" w:color="auto"/>
        </w:pBdr>
        <w:rPr>
          <w:i/>
          <w:sz w:val="20"/>
          <w:szCs w:val="20"/>
        </w:rPr>
      </w:pPr>
      <w:r>
        <w:rPr>
          <w:i/>
          <w:sz w:val="20"/>
          <w:szCs w:val="20"/>
        </w:rPr>
        <w:t>A –Worm</w:t>
      </w:r>
    </w:p>
    <w:p w14:paraId="15921A5F" w14:textId="77777777" w:rsidR="00786EC5" w:rsidRDefault="00786EC5" w:rsidP="00786EC5">
      <w:pPr>
        <w:pBdr>
          <w:top w:val="single" w:sz="4" w:space="1" w:color="auto"/>
          <w:left w:val="single" w:sz="4" w:space="4" w:color="auto"/>
          <w:bottom w:val="single" w:sz="4" w:space="1" w:color="auto"/>
          <w:right w:val="single" w:sz="4" w:space="4" w:color="auto"/>
        </w:pBdr>
        <w:rPr>
          <w:i/>
          <w:sz w:val="20"/>
          <w:szCs w:val="20"/>
        </w:rPr>
      </w:pPr>
    </w:p>
    <w:p w14:paraId="210A673C" w14:textId="77777777" w:rsidR="00786EC5" w:rsidRDefault="00786EC5" w:rsidP="00786EC5">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27272F88" w14:textId="77777777" w:rsidR="00786EC5" w:rsidRPr="002E51B0" w:rsidRDefault="00786EC5" w:rsidP="00786EC5">
      <w:pPr>
        <w:rPr>
          <w:b/>
          <w:u w:val="single"/>
        </w:rPr>
      </w:pPr>
    </w:p>
    <w:p w14:paraId="255739DE" w14:textId="77777777" w:rsidR="00786EC5" w:rsidRDefault="00786EC5" w:rsidP="00786EC5">
      <w:pPr>
        <w:rPr>
          <w:b/>
          <w:u w:val="single"/>
        </w:rPr>
      </w:pPr>
    </w:p>
    <w:p w14:paraId="1E53BBBD" w14:textId="77777777" w:rsidR="00786EC5" w:rsidRPr="007D3617" w:rsidRDefault="00786EC5" w:rsidP="00786EC5">
      <w:pPr>
        <w:rPr>
          <w:b/>
          <w:u w:val="single"/>
        </w:rPr>
      </w:pPr>
      <w:r>
        <w:rPr>
          <w:b/>
          <w:u w:val="single"/>
        </w:rPr>
        <w:br w:type="page"/>
      </w:r>
      <w:r w:rsidRPr="007D3617">
        <w:rPr>
          <w:b/>
          <w:u w:val="single"/>
        </w:rPr>
        <w:lastRenderedPageBreak/>
        <w:t>August 16, 2017 Board Call</w:t>
      </w:r>
    </w:p>
    <w:p w14:paraId="0D55FD15" w14:textId="77777777" w:rsidR="00786EC5" w:rsidRPr="002E51B0" w:rsidRDefault="00786EC5" w:rsidP="00786EC5">
      <w:pPr>
        <w:rPr>
          <w:b/>
          <w:u w:val="single"/>
        </w:rPr>
      </w:pPr>
    </w:p>
    <w:p w14:paraId="36DAC3AE" w14:textId="77777777" w:rsidR="00786EC5" w:rsidRPr="007E6156" w:rsidRDefault="00786EC5" w:rsidP="004F2E24">
      <w:pPr>
        <w:pStyle w:val="ListParagraph"/>
        <w:numPr>
          <w:ilvl w:val="0"/>
          <w:numId w:val="137"/>
        </w:numPr>
      </w:pPr>
      <w:r>
        <w:rPr>
          <w:b/>
          <w:u w:val="single"/>
        </w:rPr>
        <w:t>Agenda Approval</w:t>
      </w:r>
    </w:p>
    <w:p w14:paraId="0191B4C5" w14:textId="77777777" w:rsidR="00786EC5" w:rsidRDefault="00786EC5" w:rsidP="00786EC5"/>
    <w:p w14:paraId="4DD092C7" w14:textId="77777777" w:rsidR="00786EC5" w:rsidRDefault="00786EC5" w:rsidP="00786EC5">
      <w:pPr>
        <w:rPr>
          <w:b/>
        </w:rPr>
      </w:pPr>
      <w:r>
        <w:rPr>
          <w:b/>
        </w:rPr>
        <w:t>Dr. Shamoon moved, Dr. Dubowsky seconded:</w:t>
      </w:r>
    </w:p>
    <w:p w14:paraId="559BB263" w14:textId="77777777" w:rsidR="00786EC5" w:rsidRDefault="00786EC5" w:rsidP="00786EC5">
      <w:pPr>
        <w:pBdr>
          <w:top w:val="single" w:sz="4" w:space="1" w:color="auto"/>
          <w:left w:val="single" w:sz="4" w:space="4" w:color="auto"/>
          <w:bottom w:val="single" w:sz="4" w:space="1" w:color="auto"/>
          <w:right w:val="single" w:sz="4" w:space="4" w:color="auto"/>
        </w:pBdr>
        <w:rPr>
          <w:b/>
        </w:rPr>
      </w:pPr>
      <w:r>
        <w:rPr>
          <w:b/>
        </w:rPr>
        <w:t>“Resolved, that the agenda be approved ad amended.”</w:t>
      </w:r>
    </w:p>
    <w:p w14:paraId="511759F4" w14:textId="77777777" w:rsidR="00786EC5" w:rsidRDefault="00786EC5" w:rsidP="00786EC5">
      <w:pPr>
        <w:rPr>
          <w:b/>
        </w:rPr>
      </w:pPr>
    </w:p>
    <w:p w14:paraId="07E2C541" w14:textId="77777777" w:rsidR="00786EC5" w:rsidRDefault="00786EC5" w:rsidP="00786EC5">
      <w:pPr>
        <w:pBdr>
          <w:top w:val="single" w:sz="4" w:space="1" w:color="auto"/>
          <w:left w:val="single" w:sz="4" w:space="4" w:color="auto"/>
          <w:bottom w:val="single" w:sz="4" w:space="1" w:color="auto"/>
          <w:right w:val="single" w:sz="4" w:space="4" w:color="auto"/>
        </w:pBdr>
        <w:rPr>
          <w:b/>
        </w:rPr>
      </w:pPr>
      <w:r>
        <w:rPr>
          <w:b/>
        </w:rPr>
        <w:t>PASSED</w:t>
      </w:r>
    </w:p>
    <w:p w14:paraId="21B5F966" w14:textId="77777777" w:rsidR="00786EC5" w:rsidRDefault="00786EC5" w:rsidP="00786EC5">
      <w:pPr>
        <w:pBdr>
          <w:top w:val="single" w:sz="4" w:space="1" w:color="auto"/>
          <w:left w:val="single" w:sz="4" w:space="4" w:color="auto"/>
          <w:bottom w:val="single" w:sz="4" w:space="1" w:color="auto"/>
          <w:right w:val="single" w:sz="4" w:space="4" w:color="auto"/>
        </w:pBdr>
      </w:pPr>
    </w:p>
    <w:p w14:paraId="5D2D8D07" w14:textId="77777777" w:rsidR="00786EC5" w:rsidRDefault="00786EC5" w:rsidP="00786EC5">
      <w:pPr>
        <w:pBdr>
          <w:top w:val="single" w:sz="4" w:space="1" w:color="auto"/>
          <w:left w:val="single" w:sz="4" w:space="4" w:color="auto"/>
          <w:bottom w:val="single" w:sz="4" w:space="1" w:color="auto"/>
          <w:right w:val="single" w:sz="4" w:space="4" w:color="auto"/>
        </w:pBdr>
        <w:rPr>
          <w:i/>
          <w:sz w:val="20"/>
          <w:szCs w:val="20"/>
        </w:rPr>
      </w:pPr>
      <w:r>
        <w:rPr>
          <w:i/>
          <w:sz w:val="20"/>
          <w:szCs w:val="20"/>
        </w:rPr>
        <w:t>Y – Bishop, Cordero, Dear, Donald, Dubowsky, Dyzenhaus,</w:t>
      </w:r>
      <w:r w:rsidRPr="006B547D">
        <w:rPr>
          <w:i/>
          <w:sz w:val="20"/>
          <w:szCs w:val="20"/>
        </w:rPr>
        <w:t xml:space="preserve"> </w:t>
      </w:r>
      <w:r>
        <w:rPr>
          <w:i/>
          <w:sz w:val="20"/>
          <w:szCs w:val="20"/>
        </w:rPr>
        <w:t>Edgar, Gajjar, Gehrig, Gorman, Guter, Hanson,</w:t>
      </w:r>
      <w:r w:rsidRPr="006B547D">
        <w:rPr>
          <w:i/>
          <w:sz w:val="20"/>
          <w:szCs w:val="20"/>
        </w:rPr>
        <w:t xml:space="preserve"> </w:t>
      </w:r>
      <w:r>
        <w:rPr>
          <w:i/>
          <w:sz w:val="20"/>
          <w:szCs w:val="20"/>
        </w:rPr>
        <w:t>Harunani, Lew, Malterud, Shamoon, Shelly, Stillwell, Tillman, Uppal, White, Winland, Wooden, Worm</w:t>
      </w:r>
    </w:p>
    <w:p w14:paraId="3788309E" w14:textId="77777777" w:rsidR="00786EC5" w:rsidRDefault="00786EC5" w:rsidP="00786EC5">
      <w:pPr>
        <w:pBdr>
          <w:top w:val="single" w:sz="4" w:space="1" w:color="auto"/>
          <w:left w:val="single" w:sz="4" w:space="4" w:color="auto"/>
          <w:bottom w:val="single" w:sz="4" w:space="1" w:color="auto"/>
          <w:right w:val="single" w:sz="4" w:space="4" w:color="auto"/>
        </w:pBdr>
        <w:rPr>
          <w:i/>
          <w:sz w:val="20"/>
          <w:szCs w:val="20"/>
        </w:rPr>
      </w:pPr>
    </w:p>
    <w:p w14:paraId="7EBDE686" w14:textId="77777777" w:rsidR="00786EC5" w:rsidRDefault="00786EC5" w:rsidP="00786EC5">
      <w:pPr>
        <w:pBdr>
          <w:top w:val="single" w:sz="4" w:space="1" w:color="auto"/>
          <w:left w:val="single" w:sz="4" w:space="4" w:color="auto"/>
          <w:bottom w:val="single" w:sz="4" w:space="1" w:color="auto"/>
          <w:right w:val="single" w:sz="4" w:space="4" w:color="auto"/>
        </w:pBdr>
        <w:rPr>
          <w:i/>
          <w:sz w:val="20"/>
          <w:szCs w:val="20"/>
        </w:rPr>
      </w:pPr>
      <w:r>
        <w:rPr>
          <w:i/>
          <w:sz w:val="20"/>
          <w:szCs w:val="20"/>
        </w:rPr>
        <w:t>A – Cheney, Shepley</w:t>
      </w:r>
    </w:p>
    <w:p w14:paraId="5641ADAC" w14:textId="77777777" w:rsidR="00786EC5" w:rsidRDefault="00786EC5" w:rsidP="00786EC5">
      <w:pPr>
        <w:pBdr>
          <w:top w:val="single" w:sz="4" w:space="1" w:color="auto"/>
          <w:left w:val="single" w:sz="4" w:space="4" w:color="auto"/>
          <w:bottom w:val="single" w:sz="4" w:space="1" w:color="auto"/>
          <w:right w:val="single" w:sz="4" w:space="4" w:color="auto"/>
        </w:pBdr>
        <w:rPr>
          <w:i/>
          <w:sz w:val="20"/>
          <w:szCs w:val="20"/>
        </w:rPr>
      </w:pPr>
    </w:p>
    <w:p w14:paraId="30B0773A" w14:textId="77777777" w:rsidR="00786EC5" w:rsidRDefault="00786EC5" w:rsidP="00786EC5">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7CDABA71" w14:textId="77777777" w:rsidR="00786EC5" w:rsidRDefault="00786EC5" w:rsidP="00786EC5"/>
    <w:p w14:paraId="6E2F811A" w14:textId="77777777" w:rsidR="00786EC5" w:rsidRPr="00BE29E8" w:rsidRDefault="00786EC5" w:rsidP="004F2E24">
      <w:pPr>
        <w:pStyle w:val="ListParagraph"/>
        <w:numPr>
          <w:ilvl w:val="0"/>
          <w:numId w:val="137"/>
        </w:numPr>
      </w:pPr>
      <w:r>
        <w:rPr>
          <w:b/>
          <w:u w:val="single"/>
        </w:rPr>
        <w:t>Update on Code of Ethics Issue</w:t>
      </w:r>
    </w:p>
    <w:p w14:paraId="2F78AC9F" w14:textId="77777777" w:rsidR="00786EC5" w:rsidRDefault="00786EC5" w:rsidP="00786EC5">
      <w:pPr>
        <w:pStyle w:val="ListParagraph"/>
      </w:pPr>
      <w:r>
        <w:t>An update of the research conducted on the Code of Ethics issue.  The Credentials and Elections Committee will continue to monitor the Code of Ethics issue.</w:t>
      </w:r>
    </w:p>
    <w:p w14:paraId="43831213" w14:textId="77777777" w:rsidR="00786EC5" w:rsidRPr="00BE29E8" w:rsidRDefault="00786EC5" w:rsidP="00786EC5">
      <w:pPr>
        <w:pStyle w:val="ListParagraph"/>
      </w:pPr>
    </w:p>
    <w:p w14:paraId="1659333A" w14:textId="77777777" w:rsidR="00786EC5" w:rsidRPr="00BE29E8" w:rsidRDefault="00786EC5" w:rsidP="004F2E24">
      <w:pPr>
        <w:pStyle w:val="ListParagraph"/>
        <w:numPr>
          <w:ilvl w:val="0"/>
          <w:numId w:val="137"/>
        </w:numPr>
      </w:pPr>
      <w:r w:rsidRPr="00BE29E8">
        <w:rPr>
          <w:b/>
          <w:u w:val="single"/>
        </w:rPr>
        <w:t>AIR – Approve Council Appointmen</w:t>
      </w:r>
      <w:r>
        <w:rPr>
          <w:b/>
          <w:u w:val="single"/>
        </w:rPr>
        <w:t>ts</w:t>
      </w:r>
    </w:p>
    <w:p w14:paraId="770F071E" w14:textId="77777777" w:rsidR="00786EC5" w:rsidRDefault="00786EC5" w:rsidP="00786EC5">
      <w:pPr>
        <w:rPr>
          <w:b/>
          <w:u w:val="single"/>
        </w:rPr>
      </w:pPr>
      <w:r>
        <w:rPr>
          <w:b/>
          <w:u w:val="single"/>
        </w:rPr>
        <w:t>Dr. Wooden moved, Dr. Cordero seconded:</w:t>
      </w:r>
    </w:p>
    <w:p w14:paraId="1690FBF1" w14:textId="77777777" w:rsidR="00786EC5" w:rsidRDefault="00786EC5" w:rsidP="00786EC5">
      <w:pPr>
        <w:pStyle w:val="ResolutionTemplate"/>
        <w:pBdr>
          <w:left w:val="single" w:sz="4" w:space="0" w:color="auto"/>
          <w:right w:val="single" w:sz="4" w:space="1" w:color="auto"/>
        </w:pBdr>
      </w:pPr>
      <w:r>
        <w:t>“Resolved, that AIR Approve Council Appointments be approved.”</w:t>
      </w:r>
    </w:p>
    <w:p w14:paraId="531E11B5" w14:textId="77777777" w:rsidR="00786EC5" w:rsidRDefault="00786EC5" w:rsidP="00786EC5">
      <w:pPr>
        <w:pStyle w:val="ResolutionTemplate"/>
        <w:pBdr>
          <w:left w:val="single" w:sz="4" w:space="0" w:color="auto"/>
          <w:right w:val="single" w:sz="4" w:space="1" w:color="auto"/>
        </w:pBdr>
      </w:pPr>
    </w:p>
    <w:p w14:paraId="439A3FB2" w14:textId="77777777" w:rsidR="00786EC5" w:rsidRDefault="00786EC5" w:rsidP="00786EC5">
      <w:pPr>
        <w:pStyle w:val="ResolutionTemplate"/>
        <w:pBdr>
          <w:left w:val="single" w:sz="4" w:space="0" w:color="auto"/>
          <w:right w:val="single" w:sz="4" w:space="1" w:color="auto"/>
        </w:pBdr>
      </w:pPr>
      <w:r>
        <w:t>“Resolved, that the appointments to the councils be approved.”</w:t>
      </w:r>
    </w:p>
    <w:p w14:paraId="0F8A5B92" w14:textId="77777777" w:rsidR="00786EC5" w:rsidRDefault="00786EC5" w:rsidP="00786EC5">
      <w:pPr>
        <w:pStyle w:val="ResolutionTemplate"/>
        <w:pBdr>
          <w:left w:val="single" w:sz="4" w:space="0" w:color="auto"/>
          <w:right w:val="single" w:sz="4" w:space="1" w:color="auto"/>
        </w:pBdr>
      </w:pPr>
    </w:p>
    <w:p w14:paraId="49E7A397" w14:textId="77777777" w:rsidR="00786EC5" w:rsidRPr="00571F13" w:rsidRDefault="00786EC5" w:rsidP="00786EC5">
      <w:pPr>
        <w:pBdr>
          <w:top w:val="single" w:sz="4" w:space="1" w:color="auto"/>
          <w:left w:val="single" w:sz="4" w:space="0" w:color="auto"/>
          <w:bottom w:val="single" w:sz="4" w:space="1" w:color="auto"/>
          <w:right w:val="single" w:sz="4" w:space="1" w:color="auto"/>
        </w:pBdr>
        <w:rPr>
          <w:b/>
          <w:u w:val="single"/>
        </w:rPr>
      </w:pPr>
      <w:r w:rsidRPr="00571F13">
        <w:rPr>
          <w:b/>
          <w:u w:val="single"/>
        </w:rPr>
        <w:t>PACE Council</w:t>
      </w:r>
    </w:p>
    <w:p w14:paraId="567BB07F" w14:textId="77777777" w:rsidR="00786EC5" w:rsidRPr="004B74E3" w:rsidRDefault="00786EC5" w:rsidP="00786EC5">
      <w:pPr>
        <w:pBdr>
          <w:top w:val="single" w:sz="4" w:space="1" w:color="auto"/>
          <w:left w:val="single" w:sz="4" w:space="0" w:color="auto"/>
          <w:bottom w:val="single" w:sz="4" w:space="1" w:color="auto"/>
          <w:right w:val="single" w:sz="4" w:space="1" w:color="auto"/>
        </w:pBdr>
        <w:rPr>
          <w:b/>
          <w:u w:val="single"/>
        </w:rPr>
      </w:pPr>
      <w:r w:rsidRPr="004B74E3">
        <w:rPr>
          <w:b/>
          <w:u w:val="single"/>
        </w:rPr>
        <w:t xml:space="preserve">Dr. </w:t>
      </w:r>
      <w:r>
        <w:rPr>
          <w:b/>
          <w:u w:val="single"/>
        </w:rPr>
        <w:t>Martin Schroeder, Region 3, (8/16</w:t>
      </w:r>
      <w:r w:rsidRPr="004B74E3">
        <w:rPr>
          <w:b/>
          <w:u w:val="single"/>
        </w:rPr>
        <w:t>/2017-11/3/2019) – first term</w:t>
      </w:r>
    </w:p>
    <w:p w14:paraId="622ECD67" w14:textId="77777777" w:rsidR="00786EC5" w:rsidRPr="004B74E3" w:rsidRDefault="00786EC5" w:rsidP="00786EC5">
      <w:pPr>
        <w:pBdr>
          <w:top w:val="single" w:sz="4" w:space="1" w:color="auto"/>
          <w:left w:val="single" w:sz="4" w:space="0" w:color="auto"/>
          <w:bottom w:val="single" w:sz="4" w:space="1" w:color="auto"/>
          <w:right w:val="single" w:sz="4" w:space="1" w:color="auto"/>
        </w:pBdr>
        <w:rPr>
          <w:b/>
        </w:rPr>
      </w:pPr>
      <w:r w:rsidRPr="004B74E3">
        <w:rPr>
          <w:b/>
          <w:noProof/>
        </w:rPr>
        <w:t>Dr. Tomas Ballesteros</w:t>
      </w:r>
      <w:r w:rsidRPr="004B74E3">
        <w:rPr>
          <w:b/>
        </w:rPr>
        <w:t xml:space="preserve">, </w:t>
      </w:r>
      <w:r w:rsidRPr="004B74E3">
        <w:rPr>
          <w:b/>
          <w:noProof/>
        </w:rPr>
        <w:t>Region 04</w:t>
      </w:r>
      <w:r w:rsidRPr="004B74E3">
        <w:rPr>
          <w:b/>
        </w:rPr>
        <w:t>, (</w:t>
      </w:r>
      <w:r w:rsidRPr="004B74E3">
        <w:rPr>
          <w:b/>
          <w:noProof/>
        </w:rPr>
        <w:t>8/16/2016</w:t>
      </w:r>
      <w:r w:rsidRPr="004B74E3">
        <w:rPr>
          <w:b/>
        </w:rPr>
        <w:t>-</w:t>
      </w:r>
      <w:r w:rsidRPr="004B74E3">
        <w:rPr>
          <w:b/>
          <w:noProof/>
        </w:rPr>
        <w:t>11/5/2017</w:t>
      </w:r>
      <w:r w:rsidRPr="004B74E3">
        <w:rPr>
          <w:b/>
        </w:rPr>
        <w:t xml:space="preserve">) - </w:t>
      </w:r>
      <w:r w:rsidRPr="004B74E3">
        <w:rPr>
          <w:b/>
          <w:noProof/>
        </w:rPr>
        <w:t>1st term</w:t>
      </w:r>
    </w:p>
    <w:p w14:paraId="388ADD62" w14:textId="77777777" w:rsidR="00786EC5" w:rsidRPr="004B74E3" w:rsidRDefault="00786EC5" w:rsidP="00786EC5">
      <w:pPr>
        <w:pBdr>
          <w:top w:val="single" w:sz="4" w:space="1" w:color="auto"/>
          <w:left w:val="single" w:sz="4" w:space="0" w:color="auto"/>
          <w:bottom w:val="single" w:sz="4" w:space="1" w:color="auto"/>
          <w:right w:val="single" w:sz="4" w:space="1" w:color="auto"/>
        </w:pBdr>
        <w:rPr>
          <w:b/>
        </w:rPr>
      </w:pPr>
      <w:r w:rsidRPr="004B74E3">
        <w:rPr>
          <w:b/>
          <w:noProof/>
        </w:rPr>
        <w:t>Dr. Navin Boggavarapu</w:t>
      </w:r>
      <w:r w:rsidRPr="004B74E3">
        <w:rPr>
          <w:b/>
        </w:rPr>
        <w:t xml:space="preserve">, </w:t>
      </w:r>
      <w:r w:rsidRPr="004B74E3">
        <w:rPr>
          <w:b/>
          <w:noProof/>
        </w:rPr>
        <w:t>Region 04</w:t>
      </w:r>
      <w:r w:rsidRPr="004B74E3">
        <w:rPr>
          <w:b/>
        </w:rPr>
        <w:t>, (</w:t>
      </w:r>
      <w:r w:rsidRPr="004B74E3">
        <w:rPr>
          <w:b/>
          <w:noProof/>
        </w:rPr>
        <w:t>6/21/2015</w:t>
      </w:r>
      <w:r w:rsidRPr="004B74E3">
        <w:rPr>
          <w:b/>
        </w:rPr>
        <w:t>-</w:t>
      </w:r>
      <w:r w:rsidRPr="004B74E3">
        <w:rPr>
          <w:b/>
          <w:noProof/>
        </w:rPr>
        <w:t>11/4/2018</w:t>
      </w:r>
      <w:r w:rsidRPr="004B74E3">
        <w:rPr>
          <w:b/>
        </w:rPr>
        <w:t xml:space="preserve">) - </w:t>
      </w:r>
      <w:r w:rsidRPr="004B74E3">
        <w:rPr>
          <w:b/>
          <w:noProof/>
        </w:rPr>
        <w:t>2nd term</w:t>
      </w:r>
    </w:p>
    <w:p w14:paraId="425BC0D5" w14:textId="77777777" w:rsidR="00786EC5" w:rsidRPr="004B74E3" w:rsidRDefault="00786EC5" w:rsidP="00786EC5">
      <w:pPr>
        <w:pBdr>
          <w:top w:val="single" w:sz="4" w:space="1" w:color="auto"/>
          <w:left w:val="single" w:sz="4" w:space="0" w:color="auto"/>
          <w:bottom w:val="single" w:sz="4" w:space="1" w:color="auto"/>
          <w:right w:val="single" w:sz="4" w:space="1" w:color="auto"/>
        </w:pBdr>
        <w:rPr>
          <w:b/>
        </w:rPr>
      </w:pPr>
      <w:r w:rsidRPr="004B74E3">
        <w:rPr>
          <w:b/>
          <w:noProof/>
        </w:rPr>
        <w:t>Dr. Howard Chi</w:t>
      </w:r>
      <w:r w:rsidRPr="004B74E3">
        <w:rPr>
          <w:b/>
        </w:rPr>
        <w:t xml:space="preserve">, </w:t>
      </w:r>
      <w:r w:rsidRPr="004B74E3">
        <w:rPr>
          <w:b/>
          <w:noProof/>
        </w:rPr>
        <w:t>Region 13</w:t>
      </w:r>
      <w:r w:rsidRPr="004B74E3">
        <w:rPr>
          <w:b/>
        </w:rPr>
        <w:t>, (</w:t>
      </w:r>
      <w:r w:rsidRPr="004B74E3">
        <w:rPr>
          <w:b/>
          <w:noProof/>
        </w:rPr>
        <w:t>7/18/2016</w:t>
      </w:r>
      <w:r w:rsidRPr="004B74E3">
        <w:rPr>
          <w:b/>
        </w:rPr>
        <w:t>-</w:t>
      </w:r>
      <w:r w:rsidRPr="004B74E3">
        <w:rPr>
          <w:b/>
          <w:noProof/>
        </w:rPr>
        <w:t>11/3/2019</w:t>
      </w:r>
      <w:r w:rsidRPr="004B74E3">
        <w:rPr>
          <w:b/>
        </w:rPr>
        <w:t xml:space="preserve">) - </w:t>
      </w:r>
      <w:r w:rsidRPr="004B74E3">
        <w:rPr>
          <w:b/>
          <w:noProof/>
        </w:rPr>
        <w:t>1st term</w:t>
      </w:r>
    </w:p>
    <w:p w14:paraId="5501891D" w14:textId="77777777" w:rsidR="00786EC5" w:rsidRPr="004B74E3" w:rsidRDefault="00786EC5" w:rsidP="00786EC5">
      <w:pPr>
        <w:pBdr>
          <w:top w:val="single" w:sz="4" w:space="1" w:color="auto"/>
          <w:left w:val="single" w:sz="4" w:space="0" w:color="auto"/>
          <w:bottom w:val="single" w:sz="4" w:space="1" w:color="auto"/>
          <w:right w:val="single" w:sz="4" w:space="1" w:color="auto"/>
        </w:pBdr>
        <w:rPr>
          <w:b/>
          <w:noProof/>
        </w:rPr>
      </w:pPr>
      <w:r w:rsidRPr="004B74E3">
        <w:rPr>
          <w:b/>
          <w:noProof/>
        </w:rPr>
        <w:t>Dr. Russell Cyphers</w:t>
      </w:r>
      <w:r w:rsidRPr="004B74E3">
        <w:rPr>
          <w:b/>
        </w:rPr>
        <w:t xml:space="preserve">, </w:t>
      </w:r>
      <w:r w:rsidRPr="004B74E3">
        <w:rPr>
          <w:b/>
          <w:noProof/>
        </w:rPr>
        <w:t>Region 14</w:t>
      </w:r>
      <w:r w:rsidRPr="004B74E3">
        <w:rPr>
          <w:b/>
        </w:rPr>
        <w:t>, (</w:t>
      </w:r>
      <w:r w:rsidRPr="004B74E3">
        <w:rPr>
          <w:b/>
          <w:noProof/>
        </w:rPr>
        <w:t>6/21/2015</w:t>
      </w:r>
      <w:r w:rsidRPr="004B74E3">
        <w:rPr>
          <w:b/>
        </w:rPr>
        <w:t>-</w:t>
      </w:r>
      <w:r w:rsidRPr="004B74E3">
        <w:rPr>
          <w:b/>
          <w:noProof/>
        </w:rPr>
        <w:t>11/5/2017</w:t>
      </w:r>
      <w:r w:rsidRPr="004B74E3">
        <w:rPr>
          <w:b/>
        </w:rPr>
        <w:t xml:space="preserve">) - </w:t>
      </w:r>
      <w:r w:rsidRPr="004B74E3">
        <w:rPr>
          <w:b/>
          <w:noProof/>
        </w:rPr>
        <w:t xml:space="preserve">1st term </w:t>
      </w:r>
    </w:p>
    <w:p w14:paraId="36F6004B" w14:textId="77777777" w:rsidR="00786EC5" w:rsidRPr="004B74E3" w:rsidRDefault="00786EC5" w:rsidP="00786EC5">
      <w:pPr>
        <w:pBdr>
          <w:top w:val="single" w:sz="4" w:space="1" w:color="auto"/>
          <w:left w:val="single" w:sz="4" w:space="0" w:color="auto"/>
          <w:bottom w:val="single" w:sz="4" w:space="1" w:color="auto"/>
          <w:right w:val="single" w:sz="4" w:space="1" w:color="auto"/>
        </w:pBdr>
        <w:rPr>
          <w:b/>
        </w:rPr>
      </w:pPr>
      <w:r w:rsidRPr="004B74E3">
        <w:rPr>
          <w:b/>
          <w:noProof/>
        </w:rPr>
        <w:t>Dr. Daniel Geare</w:t>
      </w:r>
      <w:r w:rsidRPr="004B74E3">
        <w:rPr>
          <w:b/>
        </w:rPr>
        <w:t xml:space="preserve">, </w:t>
      </w:r>
      <w:r w:rsidRPr="004B74E3">
        <w:rPr>
          <w:b/>
          <w:noProof/>
        </w:rPr>
        <w:t>Region 11</w:t>
      </w:r>
      <w:r w:rsidRPr="004B74E3">
        <w:rPr>
          <w:b/>
        </w:rPr>
        <w:t>, (</w:t>
      </w:r>
      <w:r w:rsidRPr="004B74E3">
        <w:rPr>
          <w:b/>
          <w:noProof/>
        </w:rPr>
        <w:t>6/30/2014</w:t>
      </w:r>
      <w:r w:rsidRPr="004B74E3">
        <w:rPr>
          <w:b/>
        </w:rPr>
        <w:t>-</w:t>
      </w:r>
      <w:r w:rsidRPr="004B74E3">
        <w:rPr>
          <w:b/>
          <w:noProof/>
        </w:rPr>
        <w:t>11/5/2017</w:t>
      </w:r>
      <w:r w:rsidRPr="004B74E3">
        <w:rPr>
          <w:b/>
        </w:rPr>
        <w:t xml:space="preserve">) - </w:t>
      </w:r>
      <w:r w:rsidRPr="004B74E3">
        <w:rPr>
          <w:b/>
          <w:noProof/>
        </w:rPr>
        <w:t>1st Term - Region 11</w:t>
      </w:r>
    </w:p>
    <w:p w14:paraId="16760029" w14:textId="77777777" w:rsidR="00786EC5" w:rsidRPr="004B74E3" w:rsidRDefault="00786EC5" w:rsidP="00786EC5">
      <w:pPr>
        <w:pBdr>
          <w:top w:val="single" w:sz="4" w:space="1" w:color="auto"/>
          <w:left w:val="single" w:sz="4" w:space="0" w:color="auto"/>
          <w:bottom w:val="single" w:sz="4" w:space="1" w:color="auto"/>
          <w:right w:val="single" w:sz="4" w:space="1" w:color="auto"/>
        </w:pBdr>
        <w:rPr>
          <w:b/>
        </w:rPr>
      </w:pPr>
      <w:r w:rsidRPr="004B74E3">
        <w:rPr>
          <w:b/>
          <w:noProof/>
        </w:rPr>
        <w:t>Dr. Ronald Giordan</w:t>
      </w:r>
      <w:r w:rsidRPr="004B74E3">
        <w:rPr>
          <w:b/>
        </w:rPr>
        <w:t xml:space="preserve">, </w:t>
      </w:r>
      <w:r w:rsidRPr="004B74E3">
        <w:rPr>
          <w:b/>
          <w:noProof/>
        </w:rPr>
        <w:t>Region 14</w:t>
      </w:r>
      <w:r w:rsidRPr="004B74E3">
        <w:rPr>
          <w:b/>
        </w:rPr>
        <w:t>, (</w:t>
      </w:r>
      <w:r w:rsidRPr="004B74E3">
        <w:rPr>
          <w:b/>
          <w:noProof/>
        </w:rPr>
        <w:t>7/18/2016</w:t>
      </w:r>
      <w:r w:rsidRPr="004B74E3">
        <w:rPr>
          <w:b/>
        </w:rPr>
        <w:t>-</w:t>
      </w:r>
      <w:r w:rsidRPr="004B74E3">
        <w:rPr>
          <w:b/>
          <w:noProof/>
        </w:rPr>
        <w:t>11/3/2019</w:t>
      </w:r>
      <w:r w:rsidRPr="004B74E3">
        <w:rPr>
          <w:b/>
        </w:rPr>
        <w:t xml:space="preserve">) - </w:t>
      </w:r>
      <w:r w:rsidRPr="004B74E3">
        <w:rPr>
          <w:b/>
          <w:noProof/>
        </w:rPr>
        <w:t>2nd term</w:t>
      </w:r>
    </w:p>
    <w:p w14:paraId="47F0E03D" w14:textId="77777777" w:rsidR="00786EC5" w:rsidRPr="004B74E3" w:rsidRDefault="00786EC5" w:rsidP="00786EC5">
      <w:pPr>
        <w:pBdr>
          <w:top w:val="single" w:sz="4" w:space="1" w:color="auto"/>
          <w:left w:val="single" w:sz="4" w:space="0" w:color="auto"/>
          <w:bottom w:val="single" w:sz="4" w:space="1" w:color="auto"/>
          <w:right w:val="single" w:sz="4" w:space="1" w:color="auto"/>
        </w:pBdr>
        <w:rPr>
          <w:b/>
        </w:rPr>
      </w:pPr>
      <w:r w:rsidRPr="004B74E3">
        <w:rPr>
          <w:b/>
          <w:noProof/>
        </w:rPr>
        <w:t>Dr. Jian Huang</w:t>
      </w:r>
      <w:r w:rsidRPr="004B74E3">
        <w:rPr>
          <w:b/>
        </w:rPr>
        <w:t xml:space="preserve">, </w:t>
      </w:r>
      <w:r w:rsidRPr="004B74E3">
        <w:rPr>
          <w:b/>
          <w:noProof/>
        </w:rPr>
        <w:t>Region 06</w:t>
      </w:r>
      <w:r w:rsidRPr="004B74E3">
        <w:rPr>
          <w:b/>
        </w:rPr>
        <w:t>, (</w:t>
      </w:r>
      <w:r w:rsidRPr="004B74E3">
        <w:rPr>
          <w:b/>
          <w:noProof/>
        </w:rPr>
        <w:t>8/16/2016</w:t>
      </w:r>
      <w:r w:rsidRPr="004B74E3">
        <w:rPr>
          <w:b/>
        </w:rPr>
        <w:t>-</w:t>
      </w:r>
      <w:r w:rsidRPr="004B74E3">
        <w:rPr>
          <w:b/>
          <w:noProof/>
        </w:rPr>
        <w:t>11/5/2017</w:t>
      </w:r>
      <w:r w:rsidRPr="004B74E3">
        <w:rPr>
          <w:b/>
        </w:rPr>
        <w:t xml:space="preserve">) - </w:t>
      </w:r>
      <w:r w:rsidRPr="004B74E3">
        <w:rPr>
          <w:b/>
          <w:noProof/>
        </w:rPr>
        <w:t>1st term</w:t>
      </w:r>
    </w:p>
    <w:p w14:paraId="7ED7589A" w14:textId="77777777" w:rsidR="00786EC5" w:rsidRPr="004B74E3" w:rsidRDefault="00786EC5" w:rsidP="00786EC5">
      <w:pPr>
        <w:pBdr>
          <w:top w:val="single" w:sz="4" w:space="1" w:color="auto"/>
          <w:left w:val="single" w:sz="4" w:space="0" w:color="auto"/>
          <w:bottom w:val="single" w:sz="4" w:space="1" w:color="auto"/>
          <w:right w:val="single" w:sz="4" w:space="1" w:color="auto"/>
        </w:pBdr>
        <w:rPr>
          <w:b/>
        </w:rPr>
      </w:pPr>
      <w:r w:rsidRPr="004B74E3">
        <w:rPr>
          <w:b/>
          <w:noProof/>
        </w:rPr>
        <w:t>Dr. Nahid Kashani</w:t>
      </w:r>
      <w:r w:rsidRPr="004B74E3">
        <w:rPr>
          <w:b/>
        </w:rPr>
        <w:t xml:space="preserve">, </w:t>
      </w:r>
      <w:r w:rsidRPr="004B74E3">
        <w:rPr>
          <w:b/>
          <w:noProof/>
        </w:rPr>
        <w:t>Region 09</w:t>
      </w:r>
      <w:r w:rsidRPr="004B74E3">
        <w:rPr>
          <w:b/>
        </w:rPr>
        <w:t>, (</w:t>
      </w:r>
      <w:r w:rsidRPr="004B74E3">
        <w:rPr>
          <w:b/>
          <w:noProof/>
        </w:rPr>
        <w:t>6/21/2015</w:t>
      </w:r>
      <w:r w:rsidRPr="004B74E3">
        <w:rPr>
          <w:b/>
        </w:rPr>
        <w:t>-</w:t>
      </w:r>
      <w:r w:rsidRPr="004B74E3">
        <w:rPr>
          <w:b/>
          <w:noProof/>
        </w:rPr>
        <w:t>11/4/2018</w:t>
      </w:r>
      <w:r w:rsidRPr="004B74E3">
        <w:rPr>
          <w:b/>
        </w:rPr>
        <w:t xml:space="preserve">) - </w:t>
      </w:r>
      <w:r w:rsidRPr="004B74E3">
        <w:rPr>
          <w:b/>
          <w:noProof/>
        </w:rPr>
        <w:t>2nd term</w:t>
      </w:r>
    </w:p>
    <w:p w14:paraId="266F00FC" w14:textId="77777777" w:rsidR="00786EC5" w:rsidRPr="004B74E3" w:rsidRDefault="00786EC5" w:rsidP="00786EC5">
      <w:pPr>
        <w:pBdr>
          <w:top w:val="single" w:sz="4" w:space="1" w:color="auto"/>
          <w:left w:val="single" w:sz="4" w:space="0" w:color="auto"/>
          <w:bottom w:val="single" w:sz="4" w:space="1" w:color="auto"/>
          <w:right w:val="single" w:sz="4" w:space="1" w:color="auto"/>
        </w:pBdr>
        <w:rPr>
          <w:b/>
        </w:rPr>
      </w:pPr>
      <w:r w:rsidRPr="004B74E3">
        <w:rPr>
          <w:b/>
          <w:noProof/>
        </w:rPr>
        <w:t>Dr. Ashley Lamay</w:t>
      </w:r>
      <w:r w:rsidRPr="004B74E3">
        <w:rPr>
          <w:b/>
        </w:rPr>
        <w:t xml:space="preserve">, </w:t>
      </w:r>
      <w:r w:rsidRPr="004B74E3">
        <w:rPr>
          <w:b/>
          <w:noProof/>
        </w:rPr>
        <w:t>Region 05</w:t>
      </w:r>
      <w:r w:rsidRPr="004B74E3">
        <w:rPr>
          <w:b/>
        </w:rPr>
        <w:t>, (</w:t>
      </w:r>
      <w:r w:rsidRPr="004B74E3">
        <w:rPr>
          <w:b/>
          <w:noProof/>
        </w:rPr>
        <w:t>7/18/2016</w:t>
      </w:r>
      <w:r w:rsidRPr="004B74E3">
        <w:rPr>
          <w:b/>
        </w:rPr>
        <w:t>-</w:t>
      </w:r>
      <w:r w:rsidRPr="004B74E3">
        <w:rPr>
          <w:b/>
          <w:noProof/>
        </w:rPr>
        <w:t>11/3/2019</w:t>
      </w:r>
      <w:r w:rsidRPr="004B74E3">
        <w:rPr>
          <w:b/>
        </w:rPr>
        <w:t xml:space="preserve">) - </w:t>
      </w:r>
      <w:r w:rsidRPr="004B74E3">
        <w:rPr>
          <w:b/>
          <w:noProof/>
        </w:rPr>
        <w:t>1st term</w:t>
      </w:r>
    </w:p>
    <w:p w14:paraId="0B8592E6" w14:textId="77777777" w:rsidR="00786EC5" w:rsidRPr="004B74E3" w:rsidRDefault="00786EC5" w:rsidP="00786EC5">
      <w:pPr>
        <w:pBdr>
          <w:top w:val="single" w:sz="4" w:space="1" w:color="auto"/>
          <w:left w:val="single" w:sz="4" w:space="0" w:color="auto"/>
          <w:bottom w:val="single" w:sz="4" w:space="1" w:color="auto"/>
          <w:right w:val="single" w:sz="4" w:space="1" w:color="auto"/>
        </w:pBdr>
        <w:rPr>
          <w:b/>
        </w:rPr>
      </w:pPr>
      <w:r w:rsidRPr="004B74E3">
        <w:rPr>
          <w:b/>
          <w:noProof/>
        </w:rPr>
        <w:t>Dr. Jane Martone</w:t>
      </w:r>
      <w:r w:rsidRPr="004B74E3">
        <w:rPr>
          <w:b/>
        </w:rPr>
        <w:t xml:space="preserve">, </w:t>
      </w:r>
      <w:r w:rsidRPr="004B74E3">
        <w:rPr>
          <w:b/>
          <w:noProof/>
        </w:rPr>
        <w:t>Region 01</w:t>
      </w:r>
      <w:r w:rsidRPr="004B74E3">
        <w:rPr>
          <w:b/>
        </w:rPr>
        <w:t>, (</w:t>
      </w:r>
      <w:r w:rsidRPr="004B74E3">
        <w:rPr>
          <w:b/>
          <w:noProof/>
        </w:rPr>
        <w:t>6/30/2014</w:t>
      </w:r>
      <w:r w:rsidRPr="004B74E3">
        <w:rPr>
          <w:b/>
        </w:rPr>
        <w:t>-</w:t>
      </w:r>
      <w:r w:rsidRPr="004B74E3">
        <w:rPr>
          <w:b/>
          <w:noProof/>
        </w:rPr>
        <w:t>11/5/2017</w:t>
      </w:r>
      <w:r w:rsidRPr="004B74E3">
        <w:rPr>
          <w:b/>
        </w:rPr>
        <w:t xml:space="preserve">) - </w:t>
      </w:r>
      <w:r w:rsidRPr="004B74E3">
        <w:rPr>
          <w:b/>
          <w:noProof/>
        </w:rPr>
        <w:t>1st term</w:t>
      </w:r>
    </w:p>
    <w:p w14:paraId="1E6142BF" w14:textId="77777777" w:rsidR="00786EC5" w:rsidRPr="004B74E3" w:rsidRDefault="00786EC5" w:rsidP="00786EC5">
      <w:pPr>
        <w:pBdr>
          <w:top w:val="single" w:sz="4" w:space="1" w:color="auto"/>
          <w:left w:val="single" w:sz="4" w:space="0" w:color="auto"/>
          <w:bottom w:val="single" w:sz="4" w:space="1" w:color="auto"/>
          <w:right w:val="single" w:sz="4" w:space="1" w:color="auto"/>
        </w:pBdr>
        <w:rPr>
          <w:b/>
        </w:rPr>
      </w:pPr>
      <w:r w:rsidRPr="004B74E3">
        <w:rPr>
          <w:b/>
          <w:noProof/>
        </w:rPr>
        <w:t>Dr. Grant Quayle</w:t>
      </w:r>
      <w:r w:rsidRPr="004B74E3">
        <w:rPr>
          <w:b/>
        </w:rPr>
        <w:t xml:space="preserve">, </w:t>
      </w:r>
      <w:r w:rsidRPr="004B74E3">
        <w:rPr>
          <w:b/>
          <w:noProof/>
        </w:rPr>
        <w:t>Region 14</w:t>
      </w:r>
      <w:r w:rsidRPr="004B74E3">
        <w:rPr>
          <w:b/>
        </w:rPr>
        <w:t>, (</w:t>
      </w:r>
      <w:r w:rsidRPr="004B74E3">
        <w:rPr>
          <w:b/>
          <w:noProof/>
        </w:rPr>
        <w:t>5/18/2017</w:t>
      </w:r>
      <w:r w:rsidRPr="004B74E3">
        <w:rPr>
          <w:b/>
        </w:rPr>
        <w:t>-</w:t>
      </w:r>
      <w:r w:rsidRPr="004B74E3">
        <w:rPr>
          <w:b/>
          <w:noProof/>
        </w:rPr>
        <w:t>11/5/2020</w:t>
      </w:r>
      <w:r w:rsidRPr="004B74E3">
        <w:rPr>
          <w:b/>
        </w:rPr>
        <w:t xml:space="preserve">) - </w:t>
      </w:r>
      <w:r w:rsidRPr="004B74E3">
        <w:rPr>
          <w:b/>
          <w:noProof/>
        </w:rPr>
        <w:t>1st term</w:t>
      </w:r>
    </w:p>
    <w:p w14:paraId="144A4DEA" w14:textId="77777777" w:rsidR="00786EC5" w:rsidRPr="004B74E3" w:rsidRDefault="00786EC5" w:rsidP="00786EC5">
      <w:pPr>
        <w:pBdr>
          <w:top w:val="single" w:sz="4" w:space="1" w:color="auto"/>
          <w:left w:val="single" w:sz="4" w:space="0" w:color="auto"/>
          <w:bottom w:val="single" w:sz="4" w:space="1" w:color="auto"/>
          <w:right w:val="single" w:sz="4" w:space="1" w:color="auto"/>
        </w:pBdr>
        <w:rPr>
          <w:b/>
        </w:rPr>
      </w:pPr>
      <w:r w:rsidRPr="004B74E3">
        <w:rPr>
          <w:b/>
          <w:noProof/>
        </w:rPr>
        <w:t>Dr. Ronald Sawyer</w:t>
      </w:r>
      <w:r w:rsidRPr="004B74E3">
        <w:rPr>
          <w:b/>
        </w:rPr>
        <w:t xml:space="preserve">, </w:t>
      </w:r>
      <w:r w:rsidRPr="004B74E3">
        <w:rPr>
          <w:b/>
          <w:noProof/>
        </w:rPr>
        <w:t>Region 01</w:t>
      </w:r>
      <w:r w:rsidRPr="004B74E3">
        <w:rPr>
          <w:b/>
        </w:rPr>
        <w:t>, (</w:t>
      </w:r>
      <w:r w:rsidRPr="004B74E3">
        <w:rPr>
          <w:b/>
          <w:noProof/>
        </w:rPr>
        <w:t>7/18/2016</w:t>
      </w:r>
      <w:r w:rsidRPr="004B74E3">
        <w:rPr>
          <w:b/>
        </w:rPr>
        <w:t>-</w:t>
      </w:r>
      <w:r w:rsidRPr="004B74E3">
        <w:rPr>
          <w:b/>
          <w:noProof/>
        </w:rPr>
        <w:t>11/3/2019</w:t>
      </w:r>
      <w:r w:rsidRPr="004B74E3">
        <w:rPr>
          <w:b/>
        </w:rPr>
        <w:t xml:space="preserve">) - </w:t>
      </w:r>
      <w:r w:rsidRPr="004B74E3">
        <w:rPr>
          <w:b/>
          <w:noProof/>
        </w:rPr>
        <w:t>2nd term</w:t>
      </w:r>
    </w:p>
    <w:p w14:paraId="019BCA27" w14:textId="77777777" w:rsidR="00786EC5" w:rsidRPr="004B74E3" w:rsidRDefault="00786EC5" w:rsidP="00786EC5">
      <w:pPr>
        <w:pBdr>
          <w:top w:val="single" w:sz="4" w:space="1" w:color="auto"/>
          <w:left w:val="single" w:sz="4" w:space="0" w:color="auto"/>
          <w:bottom w:val="single" w:sz="4" w:space="1" w:color="auto"/>
          <w:right w:val="single" w:sz="4" w:space="1" w:color="auto"/>
        </w:pBdr>
        <w:rPr>
          <w:b/>
        </w:rPr>
      </w:pPr>
      <w:r w:rsidRPr="004B74E3">
        <w:rPr>
          <w:b/>
          <w:noProof/>
        </w:rPr>
        <w:t>Dr. Steven Skurow</w:t>
      </w:r>
      <w:r w:rsidRPr="004B74E3">
        <w:rPr>
          <w:b/>
        </w:rPr>
        <w:t xml:space="preserve">, </w:t>
      </w:r>
      <w:r w:rsidRPr="004B74E3">
        <w:rPr>
          <w:b/>
          <w:noProof/>
        </w:rPr>
        <w:t>Region 13</w:t>
      </w:r>
      <w:r w:rsidRPr="004B74E3">
        <w:rPr>
          <w:b/>
        </w:rPr>
        <w:t>, (</w:t>
      </w:r>
      <w:r w:rsidRPr="004B74E3">
        <w:rPr>
          <w:b/>
          <w:noProof/>
        </w:rPr>
        <w:t>5/18/2017</w:t>
      </w:r>
      <w:r w:rsidRPr="004B74E3">
        <w:rPr>
          <w:b/>
        </w:rPr>
        <w:t>-</w:t>
      </w:r>
      <w:r w:rsidRPr="004B74E3">
        <w:rPr>
          <w:b/>
          <w:noProof/>
        </w:rPr>
        <w:t>11/5/2020</w:t>
      </w:r>
      <w:r w:rsidRPr="004B74E3">
        <w:rPr>
          <w:b/>
        </w:rPr>
        <w:t xml:space="preserve">) - </w:t>
      </w:r>
      <w:r w:rsidRPr="004B74E3">
        <w:rPr>
          <w:b/>
          <w:noProof/>
        </w:rPr>
        <w:t>1st term</w:t>
      </w:r>
    </w:p>
    <w:p w14:paraId="50A6D9DD" w14:textId="77777777" w:rsidR="00786EC5" w:rsidRPr="004B74E3" w:rsidRDefault="00786EC5" w:rsidP="00786EC5">
      <w:pPr>
        <w:pBdr>
          <w:top w:val="single" w:sz="4" w:space="1" w:color="auto"/>
          <w:left w:val="single" w:sz="4" w:space="0" w:color="auto"/>
          <w:bottom w:val="single" w:sz="4" w:space="1" w:color="auto"/>
          <w:right w:val="single" w:sz="4" w:space="1" w:color="auto"/>
        </w:pBdr>
        <w:rPr>
          <w:b/>
        </w:rPr>
      </w:pPr>
      <w:r w:rsidRPr="004B74E3">
        <w:rPr>
          <w:b/>
          <w:noProof/>
        </w:rPr>
        <w:t>Dr. Eric Wong</w:t>
      </w:r>
      <w:r w:rsidRPr="004B74E3">
        <w:rPr>
          <w:b/>
        </w:rPr>
        <w:t xml:space="preserve">, </w:t>
      </w:r>
      <w:r w:rsidRPr="004B74E3">
        <w:rPr>
          <w:b/>
          <w:noProof/>
        </w:rPr>
        <w:t>Region 13</w:t>
      </w:r>
      <w:r w:rsidRPr="004B74E3">
        <w:rPr>
          <w:b/>
        </w:rPr>
        <w:t>, (</w:t>
      </w:r>
      <w:r w:rsidRPr="004B74E3">
        <w:rPr>
          <w:b/>
          <w:noProof/>
        </w:rPr>
        <w:t>6/30/2014</w:t>
      </w:r>
      <w:r w:rsidRPr="004B74E3">
        <w:rPr>
          <w:b/>
        </w:rPr>
        <w:t>-</w:t>
      </w:r>
      <w:r w:rsidRPr="004B74E3">
        <w:rPr>
          <w:b/>
          <w:noProof/>
        </w:rPr>
        <w:t>11/5/2017</w:t>
      </w:r>
      <w:r w:rsidRPr="004B74E3">
        <w:rPr>
          <w:b/>
        </w:rPr>
        <w:t xml:space="preserve">) - </w:t>
      </w:r>
      <w:r w:rsidRPr="004B74E3">
        <w:rPr>
          <w:b/>
          <w:noProof/>
        </w:rPr>
        <w:t>2nd term</w:t>
      </w:r>
      <w:r>
        <w:rPr>
          <w:b/>
          <w:noProof/>
        </w:rPr>
        <w:t>, Chair</w:t>
      </w:r>
    </w:p>
    <w:p w14:paraId="2C00C6C2" w14:textId="77777777" w:rsidR="00786EC5" w:rsidRPr="004B74E3" w:rsidRDefault="00786EC5" w:rsidP="00786EC5">
      <w:pPr>
        <w:pBdr>
          <w:top w:val="single" w:sz="4" w:space="1" w:color="auto"/>
          <w:left w:val="single" w:sz="4" w:space="0" w:color="auto"/>
          <w:bottom w:val="single" w:sz="4" w:space="1" w:color="auto"/>
          <w:right w:val="single" w:sz="4" w:space="1" w:color="auto"/>
        </w:pBdr>
        <w:rPr>
          <w:b/>
        </w:rPr>
      </w:pPr>
      <w:r w:rsidRPr="004B74E3">
        <w:rPr>
          <w:b/>
          <w:noProof/>
        </w:rPr>
        <w:t>Dr. J. Christopher Harvan</w:t>
      </w:r>
      <w:r w:rsidRPr="004B74E3">
        <w:rPr>
          <w:b/>
        </w:rPr>
        <w:t xml:space="preserve">, </w:t>
      </w:r>
      <w:r w:rsidRPr="004B74E3">
        <w:rPr>
          <w:b/>
          <w:noProof/>
        </w:rPr>
        <w:t>Region 14</w:t>
      </w:r>
      <w:r w:rsidRPr="004B74E3">
        <w:rPr>
          <w:b/>
        </w:rPr>
        <w:t>, (</w:t>
      </w:r>
      <w:r w:rsidRPr="004B74E3">
        <w:rPr>
          <w:b/>
          <w:noProof/>
        </w:rPr>
        <w:t>12/21/2015</w:t>
      </w:r>
      <w:r w:rsidRPr="004B74E3">
        <w:rPr>
          <w:b/>
        </w:rPr>
        <w:t>-</w:t>
      </w:r>
      <w:r w:rsidRPr="004B74E3">
        <w:rPr>
          <w:b/>
          <w:noProof/>
        </w:rPr>
        <w:t>11/4/2018</w:t>
      </w:r>
      <w:r w:rsidRPr="004B74E3">
        <w:rPr>
          <w:b/>
        </w:rPr>
        <w:t xml:space="preserve">) - </w:t>
      </w:r>
      <w:r w:rsidRPr="004B74E3">
        <w:rPr>
          <w:b/>
          <w:noProof/>
        </w:rPr>
        <w:t>1st term, Consultant</w:t>
      </w:r>
    </w:p>
    <w:p w14:paraId="34D5CCC1" w14:textId="77777777" w:rsidR="00786EC5" w:rsidRPr="004B74E3" w:rsidRDefault="00786EC5" w:rsidP="00786EC5">
      <w:pPr>
        <w:pBdr>
          <w:top w:val="single" w:sz="4" w:space="1" w:color="auto"/>
          <w:left w:val="single" w:sz="4" w:space="0" w:color="auto"/>
          <w:bottom w:val="single" w:sz="4" w:space="1" w:color="auto"/>
          <w:right w:val="single" w:sz="4" w:space="1" w:color="auto"/>
        </w:pBdr>
        <w:rPr>
          <w:b/>
        </w:rPr>
      </w:pPr>
      <w:r w:rsidRPr="004B74E3">
        <w:rPr>
          <w:b/>
          <w:noProof/>
        </w:rPr>
        <w:t>Dr.___________________</w:t>
      </w:r>
      <w:r w:rsidRPr="004B74E3">
        <w:rPr>
          <w:b/>
        </w:rPr>
        <w:t xml:space="preserve">, </w:t>
      </w:r>
      <w:r w:rsidRPr="004B74E3">
        <w:rPr>
          <w:b/>
          <w:noProof/>
        </w:rPr>
        <w:t>Region __</w:t>
      </w:r>
      <w:r w:rsidRPr="004B74E3">
        <w:rPr>
          <w:b/>
        </w:rPr>
        <w:t>, (</w:t>
      </w:r>
      <w:r w:rsidRPr="004B74E3">
        <w:rPr>
          <w:b/>
          <w:noProof/>
        </w:rPr>
        <w:t>_________</w:t>
      </w:r>
      <w:r w:rsidRPr="004B74E3">
        <w:rPr>
          <w:b/>
        </w:rPr>
        <w:t>-</w:t>
      </w:r>
      <w:r w:rsidRPr="004B74E3">
        <w:rPr>
          <w:b/>
          <w:noProof/>
        </w:rPr>
        <w:t>_________</w:t>
      </w:r>
      <w:r w:rsidRPr="004B74E3">
        <w:rPr>
          <w:b/>
        </w:rPr>
        <w:t xml:space="preserve">) - </w:t>
      </w:r>
      <w:r w:rsidRPr="004B74E3">
        <w:rPr>
          <w:b/>
          <w:noProof/>
        </w:rPr>
        <w:t>1st term, Consultant</w:t>
      </w:r>
    </w:p>
    <w:p w14:paraId="091CDE82" w14:textId="77777777" w:rsidR="00786EC5" w:rsidRPr="004B74E3" w:rsidRDefault="00786EC5" w:rsidP="00786EC5">
      <w:pPr>
        <w:pBdr>
          <w:top w:val="single" w:sz="4" w:space="1" w:color="auto"/>
          <w:left w:val="single" w:sz="4" w:space="0" w:color="auto"/>
          <w:bottom w:val="single" w:sz="4" w:space="1" w:color="auto"/>
          <w:right w:val="single" w:sz="4" w:space="1" w:color="auto"/>
        </w:pBdr>
        <w:rPr>
          <w:b/>
        </w:rPr>
      </w:pPr>
      <w:r w:rsidRPr="004B74E3">
        <w:rPr>
          <w:b/>
          <w:noProof/>
        </w:rPr>
        <w:t>Dr.___________________</w:t>
      </w:r>
      <w:r w:rsidRPr="004B74E3">
        <w:rPr>
          <w:b/>
        </w:rPr>
        <w:t xml:space="preserve">, </w:t>
      </w:r>
      <w:r w:rsidRPr="004B74E3">
        <w:rPr>
          <w:b/>
          <w:noProof/>
        </w:rPr>
        <w:t>Region __</w:t>
      </w:r>
      <w:r w:rsidRPr="004B74E3">
        <w:rPr>
          <w:b/>
        </w:rPr>
        <w:t>, (</w:t>
      </w:r>
      <w:r w:rsidRPr="004B74E3">
        <w:rPr>
          <w:b/>
          <w:noProof/>
        </w:rPr>
        <w:t>_________</w:t>
      </w:r>
      <w:r w:rsidRPr="004B74E3">
        <w:rPr>
          <w:b/>
        </w:rPr>
        <w:t>-</w:t>
      </w:r>
      <w:r w:rsidRPr="004B74E3">
        <w:rPr>
          <w:b/>
          <w:noProof/>
        </w:rPr>
        <w:t>_________</w:t>
      </w:r>
      <w:r w:rsidRPr="004B74E3">
        <w:rPr>
          <w:b/>
        </w:rPr>
        <w:t xml:space="preserve">) - </w:t>
      </w:r>
      <w:r w:rsidRPr="004B74E3">
        <w:rPr>
          <w:b/>
          <w:noProof/>
        </w:rPr>
        <w:t>1st term, Consultant</w:t>
      </w:r>
    </w:p>
    <w:p w14:paraId="3390E543" w14:textId="77777777" w:rsidR="00786EC5" w:rsidRPr="004B74E3" w:rsidRDefault="00786EC5" w:rsidP="00786EC5">
      <w:pPr>
        <w:pBdr>
          <w:top w:val="single" w:sz="4" w:space="1" w:color="auto"/>
          <w:left w:val="single" w:sz="4" w:space="0" w:color="auto"/>
          <w:bottom w:val="single" w:sz="4" w:space="1" w:color="auto"/>
          <w:right w:val="single" w:sz="4" w:space="1" w:color="auto"/>
        </w:pBdr>
        <w:rPr>
          <w:b/>
        </w:rPr>
      </w:pPr>
      <w:r w:rsidRPr="004B74E3">
        <w:rPr>
          <w:b/>
          <w:noProof/>
        </w:rPr>
        <w:t>Dr. Dwight Duckworth</w:t>
      </w:r>
      <w:r w:rsidRPr="004B74E3">
        <w:rPr>
          <w:b/>
        </w:rPr>
        <w:t xml:space="preserve">, </w:t>
      </w:r>
      <w:r w:rsidRPr="004B74E3">
        <w:rPr>
          <w:b/>
          <w:noProof/>
        </w:rPr>
        <w:t>Region 12</w:t>
      </w:r>
      <w:r w:rsidRPr="004B74E3">
        <w:rPr>
          <w:b/>
        </w:rPr>
        <w:t>, (</w:t>
      </w:r>
      <w:r w:rsidRPr="004B74E3">
        <w:rPr>
          <w:b/>
          <w:noProof/>
        </w:rPr>
        <w:t>7/18/2016</w:t>
      </w:r>
      <w:r w:rsidRPr="004B74E3">
        <w:rPr>
          <w:b/>
        </w:rPr>
        <w:t>-</w:t>
      </w:r>
      <w:r w:rsidRPr="004B74E3">
        <w:rPr>
          <w:b/>
          <w:noProof/>
        </w:rPr>
        <w:t>11/5/2017</w:t>
      </w:r>
      <w:r w:rsidRPr="004B74E3">
        <w:rPr>
          <w:b/>
        </w:rPr>
        <w:t xml:space="preserve">) - </w:t>
      </w:r>
      <w:r w:rsidRPr="004B74E3">
        <w:rPr>
          <w:b/>
          <w:noProof/>
        </w:rPr>
        <w:t>1st term, Exam Council Chair Consultant</w:t>
      </w:r>
    </w:p>
    <w:p w14:paraId="58B8127B" w14:textId="77777777" w:rsidR="00786EC5" w:rsidRPr="00571F13" w:rsidRDefault="00786EC5" w:rsidP="00786EC5">
      <w:pPr>
        <w:pStyle w:val="ResolutionTemplate"/>
        <w:pBdr>
          <w:left w:val="single" w:sz="4" w:space="0" w:color="auto"/>
          <w:right w:val="single" w:sz="4" w:space="1" w:color="auto"/>
        </w:pBdr>
      </w:pPr>
    </w:p>
    <w:p w14:paraId="28A9DC0A" w14:textId="77777777" w:rsidR="00786EC5" w:rsidRPr="00571F13" w:rsidRDefault="00786EC5" w:rsidP="00786EC5">
      <w:pPr>
        <w:pStyle w:val="ResolutionTemplate"/>
        <w:pBdr>
          <w:left w:val="single" w:sz="4" w:space="0" w:color="auto"/>
          <w:right w:val="single" w:sz="4" w:space="1" w:color="auto"/>
        </w:pBdr>
        <w:rPr>
          <w:u w:val="single"/>
        </w:rPr>
      </w:pPr>
      <w:r w:rsidRPr="00571F13">
        <w:rPr>
          <w:u w:val="single"/>
        </w:rPr>
        <w:t>Legislative and Governmental Affairs Council</w:t>
      </w:r>
    </w:p>
    <w:p w14:paraId="176B3FEE" w14:textId="77777777" w:rsidR="00786EC5" w:rsidRPr="004B74E3" w:rsidRDefault="00786EC5" w:rsidP="00786EC5">
      <w:pPr>
        <w:pStyle w:val="ResolutionTemplate"/>
        <w:pBdr>
          <w:left w:val="single" w:sz="4" w:space="0" w:color="auto"/>
          <w:right w:val="single" w:sz="4" w:space="1" w:color="auto"/>
        </w:pBdr>
        <w:rPr>
          <w:u w:val="single"/>
        </w:rPr>
      </w:pPr>
      <w:r>
        <w:rPr>
          <w:u w:val="single"/>
        </w:rPr>
        <w:t>Dr. Steven Feldman, Region 5 (8/16</w:t>
      </w:r>
      <w:r w:rsidRPr="004B74E3">
        <w:rPr>
          <w:u w:val="single"/>
        </w:rPr>
        <w:t>/2017-11/4/2018) – first term</w:t>
      </w:r>
    </w:p>
    <w:p w14:paraId="08804E34" w14:textId="77777777" w:rsidR="00786EC5" w:rsidRPr="00C55AEF" w:rsidRDefault="00786EC5" w:rsidP="00786EC5">
      <w:pPr>
        <w:pStyle w:val="ResolutionTemplate"/>
        <w:pBdr>
          <w:left w:val="single" w:sz="4" w:space="0" w:color="auto"/>
          <w:right w:val="single" w:sz="4" w:space="1" w:color="auto"/>
        </w:pBdr>
        <w:rPr>
          <w:strike/>
        </w:rPr>
      </w:pPr>
      <w:r w:rsidRPr="00C55AEF">
        <w:rPr>
          <w:strike/>
        </w:rPr>
        <w:t>Dr. Brittany Dean, Region 11, (6/21/2015-1/27/2017)</w:t>
      </w:r>
    </w:p>
    <w:p w14:paraId="3D44D1F8" w14:textId="77777777" w:rsidR="00786EC5" w:rsidRPr="004B74E3" w:rsidRDefault="00786EC5" w:rsidP="00786EC5">
      <w:pPr>
        <w:pStyle w:val="ResolutionTemplate"/>
        <w:pBdr>
          <w:left w:val="single" w:sz="4" w:space="0" w:color="auto"/>
          <w:right w:val="single" w:sz="4" w:space="1" w:color="auto"/>
        </w:pBdr>
      </w:pPr>
      <w:r w:rsidRPr="004B74E3">
        <w:t>Dr. Bradley Anderson, Region 10, (7/18/2016-11/3/2019) - 2nd term</w:t>
      </w:r>
    </w:p>
    <w:p w14:paraId="1437EFF6" w14:textId="77777777" w:rsidR="00786EC5" w:rsidRPr="004B74E3" w:rsidRDefault="00786EC5" w:rsidP="00786EC5">
      <w:pPr>
        <w:pStyle w:val="ResolutionTemplate"/>
        <w:pBdr>
          <w:left w:val="single" w:sz="4" w:space="1" w:color="auto"/>
          <w:right w:val="single" w:sz="4" w:space="1" w:color="auto"/>
        </w:pBdr>
      </w:pPr>
      <w:r w:rsidRPr="004B74E3">
        <w:t>Dr. Joseph Battaglia, Region 04, (6/21/2015-11/4/2018) - 2nd term</w:t>
      </w:r>
    </w:p>
    <w:p w14:paraId="40FD742D" w14:textId="77777777" w:rsidR="00786EC5" w:rsidRPr="004B74E3" w:rsidRDefault="00786EC5" w:rsidP="00786EC5">
      <w:pPr>
        <w:pStyle w:val="ResolutionTemplate"/>
        <w:pBdr>
          <w:left w:val="single" w:sz="4" w:space="1" w:color="auto"/>
          <w:right w:val="single" w:sz="4" w:space="1" w:color="auto"/>
        </w:pBdr>
      </w:pPr>
      <w:r w:rsidRPr="004B74E3">
        <w:t>Dr. Jose Cazares, Region 18, (6/21/2015-11/4/2018) - 1st term</w:t>
      </w:r>
    </w:p>
    <w:p w14:paraId="565ECAF2" w14:textId="77777777" w:rsidR="00786EC5" w:rsidRPr="004B74E3" w:rsidRDefault="00786EC5" w:rsidP="00786EC5">
      <w:pPr>
        <w:pStyle w:val="ResolutionTemplate"/>
        <w:pBdr>
          <w:left w:val="single" w:sz="4" w:space="1" w:color="auto"/>
          <w:right w:val="single" w:sz="4" w:space="1" w:color="auto"/>
        </w:pBdr>
      </w:pPr>
      <w:r w:rsidRPr="004B74E3">
        <w:t>Dr. Garry Feldman, Region 01, (7/18/2016-11/3/2019) - 2nd term</w:t>
      </w:r>
    </w:p>
    <w:p w14:paraId="0D9C95A3" w14:textId="77777777" w:rsidR="00786EC5" w:rsidRPr="004B74E3" w:rsidRDefault="00786EC5" w:rsidP="00786EC5">
      <w:pPr>
        <w:pStyle w:val="ResolutionTemplate"/>
        <w:pBdr>
          <w:left w:val="single" w:sz="4" w:space="1" w:color="auto"/>
          <w:right w:val="single" w:sz="4" w:space="1" w:color="auto"/>
        </w:pBdr>
      </w:pPr>
      <w:r w:rsidRPr="004B74E3">
        <w:t xml:space="preserve">Dr. Steven Ghareeb, Region 06, (7/18/2016-11/5/2017) - 2nd term, Consultant </w:t>
      </w:r>
    </w:p>
    <w:p w14:paraId="4B253B06" w14:textId="77777777" w:rsidR="00786EC5" w:rsidRPr="004B74E3" w:rsidRDefault="00786EC5" w:rsidP="00786EC5">
      <w:pPr>
        <w:pStyle w:val="ResolutionTemplate"/>
        <w:pBdr>
          <w:left w:val="single" w:sz="4" w:space="1" w:color="auto"/>
          <w:right w:val="single" w:sz="4" w:space="1" w:color="auto"/>
        </w:pBdr>
      </w:pPr>
      <w:r w:rsidRPr="004B74E3">
        <w:t>Dr. Darren Greenwell, Region 06, (6/30/2014-11/5/2017) - 2nd term</w:t>
      </w:r>
    </w:p>
    <w:p w14:paraId="6E56207B" w14:textId="77777777" w:rsidR="00786EC5" w:rsidRPr="004B74E3" w:rsidRDefault="00786EC5" w:rsidP="00786EC5">
      <w:pPr>
        <w:pStyle w:val="ResolutionTemplate"/>
        <w:pBdr>
          <w:left w:val="single" w:sz="4" w:space="1" w:color="auto"/>
          <w:right w:val="single" w:sz="4" w:space="1" w:color="auto"/>
        </w:pBdr>
      </w:pPr>
      <w:r w:rsidRPr="004B74E3">
        <w:t>Dr. Michael Kaner, Region 03, (7/18/2016-11/3/2019) - 2nd term</w:t>
      </w:r>
    </w:p>
    <w:p w14:paraId="7928FD93" w14:textId="77777777" w:rsidR="00786EC5" w:rsidRPr="004B74E3" w:rsidRDefault="00786EC5" w:rsidP="00786EC5">
      <w:pPr>
        <w:pStyle w:val="ResolutionTemplate"/>
        <w:pBdr>
          <w:left w:val="single" w:sz="4" w:space="1" w:color="auto"/>
          <w:right w:val="single" w:sz="4" w:space="1" w:color="auto"/>
        </w:pBdr>
      </w:pPr>
      <w:r w:rsidRPr="004B74E3">
        <w:t>Dr. Melvin Kessler, Region 20, (6/30/2014-11/5/2017) - 2nd term</w:t>
      </w:r>
    </w:p>
    <w:p w14:paraId="3494EA03" w14:textId="77777777" w:rsidR="00786EC5" w:rsidRPr="004B74E3" w:rsidRDefault="00786EC5" w:rsidP="00786EC5">
      <w:pPr>
        <w:pStyle w:val="ResolutionTemplate"/>
        <w:pBdr>
          <w:left w:val="single" w:sz="4" w:space="1" w:color="auto"/>
          <w:right w:val="single" w:sz="4" w:space="1" w:color="auto"/>
        </w:pBdr>
      </w:pPr>
      <w:r w:rsidRPr="004B74E3">
        <w:t>Dr. Gigi Meinecke, Region 05, (6/21/2015-11/4/2018) - 2nd term</w:t>
      </w:r>
    </w:p>
    <w:p w14:paraId="4FE2476F" w14:textId="77777777" w:rsidR="00786EC5" w:rsidRDefault="00786EC5" w:rsidP="00786EC5">
      <w:pPr>
        <w:pStyle w:val="ResolutionTemplate"/>
        <w:pBdr>
          <w:left w:val="single" w:sz="4" w:space="1" w:color="auto"/>
          <w:right w:val="single" w:sz="4" w:space="1" w:color="auto"/>
        </w:pBdr>
        <w:rPr>
          <w:u w:val="single"/>
        </w:rPr>
      </w:pPr>
    </w:p>
    <w:p w14:paraId="36DB5F11" w14:textId="77777777" w:rsidR="00786EC5" w:rsidRDefault="00786EC5" w:rsidP="00786EC5">
      <w:pPr>
        <w:pStyle w:val="ResolutionTemplate"/>
        <w:pBdr>
          <w:left w:val="single" w:sz="4" w:space="1" w:color="auto"/>
          <w:right w:val="single" w:sz="4" w:space="1" w:color="auto"/>
        </w:pBdr>
        <w:rPr>
          <w:u w:val="single"/>
        </w:rPr>
      </w:pPr>
      <w:r>
        <w:rPr>
          <w:u w:val="single"/>
        </w:rPr>
        <w:t>Scientific Meeting Council</w:t>
      </w:r>
    </w:p>
    <w:p w14:paraId="18DADEAD" w14:textId="77777777" w:rsidR="00786EC5" w:rsidRPr="00EB3B96" w:rsidRDefault="00786EC5" w:rsidP="00786EC5">
      <w:pPr>
        <w:pStyle w:val="ResolutionTemplate"/>
        <w:pBdr>
          <w:left w:val="single" w:sz="4" w:space="1" w:color="auto"/>
          <w:right w:val="single" w:sz="4" w:space="1" w:color="auto"/>
        </w:pBdr>
        <w:rPr>
          <w:u w:val="single"/>
        </w:rPr>
      </w:pPr>
      <w:r>
        <w:rPr>
          <w:u w:val="single"/>
        </w:rPr>
        <w:t>Dr. James Feldman, Region 5, (8/16</w:t>
      </w:r>
      <w:r w:rsidRPr="00EB3B96">
        <w:rPr>
          <w:u w:val="single"/>
        </w:rPr>
        <w:t>/2017-11/3/2019)</w:t>
      </w:r>
      <w:r>
        <w:t xml:space="preserve"> – first term</w:t>
      </w:r>
    </w:p>
    <w:p w14:paraId="1F9D61F9" w14:textId="77777777" w:rsidR="00786EC5" w:rsidRDefault="00786EC5" w:rsidP="00786EC5">
      <w:pPr>
        <w:pStyle w:val="ResolutionTemplate"/>
        <w:pBdr>
          <w:left w:val="single" w:sz="4" w:space="1" w:color="auto"/>
          <w:right w:val="single" w:sz="4" w:space="1" w:color="auto"/>
        </w:pBdr>
        <w:rPr>
          <w:strike/>
        </w:rPr>
      </w:pPr>
      <w:r w:rsidRPr="00EB3B96">
        <w:rPr>
          <w:strike/>
        </w:rPr>
        <w:t xml:space="preserve">Dr. Courtney Brady, Region </w:t>
      </w:r>
      <w:r>
        <w:rPr>
          <w:strike/>
        </w:rPr>
        <w:t>1</w:t>
      </w:r>
      <w:r w:rsidRPr="00EB3B96">
        <w:rPr>
          <w:strike/>
        </w:rPr>
        <w:t>, (7/18/2016-6/27/2017)</w:t>
      </w:r>
    </w:p>
    <w:p w14:paraId="73C4601A" w14:textId="77777777" w:rsidR="00786EC5" w:rsidRPr="0070717B" w:rsidRDefault="00786EC5" w:rsidP="00786EC5">
      <w:pPr>
        <w:pStyle w:val="ResolutionTemplate"/>
        <w:pBdr>
          <w:left w:val="single" w:sz="4" w:space="1" w:color="auto"/>
          <w:right w:val="single" w:sz="4" w:space="1" w:color="auto"/>
        </w:pBdr>
      </w:pPr>
      <w:r w:rsidRPr="0070717B">
        <w:t>Dr. Michael Blicher, Region 05, (6/30/2014-11/5/2017) - 1st term</w:t>
      </w:r>
    </w:p>
    <w:p w14:paraId="4FA7ACB2" w14:textId="77777777" w:rsidR="00786EC5" w:rsidRPr="00962751" w:rsidRDefault="00786EC5" w:rsidP="00786EC5">
      <w:pPr>
        <w:pStyle w:val="ResolutionTemplate"/>
        <w:pBdr>
          <w:left w:val="single" w:sz="4" w:space="1" w:color="auto"/>
          <w:right w:val="single" w:sz="4" w:space="1" w:color="auto"/>
        </w:pBdr>
        <w:rPr>
          <w:strike/>
        </w:rPr>
      </w:pPr>
      <w:r w:rsidRPr="00962751">
        <w:rPr>
          <w:strike/>
        </w:rPr>
        <w:t>Dr. James Feldman, Region 05, (5/17/2015-11/5/2017) - 1st term, 2017 LAC Chair</w:t>
      </w:r>
    </w:p>
    <w:p w14:paraId="6E990E30" w14:textId="77777777" w:rsidR="00786EC5" w:rsidRPr="0070717B" w:rsidRDefault="00786EC5" w:rsidP="00786EC5">
      <w:pPr>
        <w:pStyle w:val="ResolutionTemplate"/>
        <w:pBdr>
          <w:left w:val="single" w:sz="4" w:space="1" w:color="auto"/>
          <w:right w:val="single" w:sz="4" w:space="1" w:color="auto"/>
        </w:pBdr>
      </w:pPr>
      <w:r w:rsidRPr="0070717B">
        <w:t>Dr. Kay Jordan, Region 12, (6/8/2016-11/4/2018) - 1st term, 2018 LAC Chair</w:t>
      </w:r>
    </w:p>
    <w:p w14:paraId="00C24C5D" w14:textId="77777777" w:rsidR="00786EC5" w:rsidRPr="0070717B" w:rsidRDefault="00786EC5" w:rsidP="00786EC5">
      <w:pPr>
        <w:pStyle w:val="ResolutionTemplate"/>
        <w:pBdr>
          <w:left w:val="single" w:sz="4" w:space="1" w:color="auto"/>
          <w:right w:val="single" w:sz="4" w:space="1" w:color="auto"/>
        </w:pBdr>
      </w:pPr>
      <w:r w:rsidRPr="0070717B">
        <w:t>Dr. William Nantz, Region 18, (7/18/2016-11/3/2019) - 2nd term</w:t>
      </w:r>
    </w:p>
    <w:p w14:paraId="38F84841" w14:textId="77777777" w:rsidR="00786EC5" w:rsidRPr="0070717B" w:rsidRDefault="00786EC5" w:rsidP="00786EC5">
      <w:pPr>
        <w:pStyle w:val="ResolutionTemplate"/>
        <w:pBdr>
          <w:left w:val="single" w:sz="4" w:space="1" w:color="auto"/>
          <w:right w:val="single" w:sz="4" w:space="1" w:color="auto"/>
        </w:pBdr>
      </w:pPr>
      <w:r w:rsidRPr="0070717B">
        <w:t>Dr. Joseph Picone, Region 01, (6/21/2015-11/4/2018) - 2nd term</w:t>
      </w:r>
    </w:p>
    <w:p w14:paraId="27F8AF7F" w14:textId="77777777" w:rsidR="00786EC5" w:rsidRPr="0070717B" w:rsidRDefault="00786EC5" w:rsidP="00786EC5">
      <w:pPr>
        <w:pStyle w:val="ResolutionTemplate"/>
        <w:pBdr>
          <w:left w:val="single" w:sz="4" w:space="1" w:color="auto"/>
          <w:right w:val="single" w:sz="4" w:space="1" w:color="auto"/>
        </w:pBdr>
      </w:pPr>
      <w:r w:rsidRPr="0070717B">
        <w:t>Dr. ___________, Region __, (_______-11/3/2019) - 1st term, 2019 LAC Chair</w:t>
      </w:r>
    </w:p>
    <w:p w14:paraId="0A715DD4" w14:textId="77777777" w:rsidR="00786EC5" w:rsidRDefault="00786EC5" w:rsidP="00786EC5">
      <w:pPr>
        <w:rPr>
          <w:b/>
          <w:u w:val="single"/>
        </w:rPr>
      </w:pPr>
    </w:p>
    <w:p w14:paraId="3A293474" w14:textId="77777777" w:rsidR="00786EC5" w:rsidRDefault="00786EC5" w:rsidP="00786EC5">
      <w:pPr>
        <w:pBdr>
          <w:top w:val="single" w:sz="4" w:space="1" w:color="auto"/>
          <w:left w:val="single" w:sz="4" w:space="4" w:color="auto"/>
          <w:bottom w:val="single" w:sz="4" w:space="1" w:color="auto"/>
          <w:right w:val="single" w:sz="4" w:space="4" w:color="auto"/>
        </w:pBdr>
        <w:rPr>
          <w:b/>
        </w:rPr>
      </w:pPr>
      <w:r>
        <w:rPr>
          <w:b/>
        </w:rPr>
        <w:t>PASSED</w:t>
      </w:r>
    </w:p>
    <w:p w14:paraId="59CE26F2" w14:textId="77777777" w:rsidR="00786EC5" w:rsidRDefault="00786EC5" w:rsidP="00786EC5">
      <w:pPr>
        <w:pBdr>
          <w:top w:val="single" w:sz="4" w:space="1" w:color="auto"/>
          <w:left w:val="single" w:sz="4" w:space="4" w:color="auto"/>
          <w:bottom w:val="single" w:sz="4" w:space="1" w:color="auto"/>
          <w:right w:val="single" w:sz="4" w:space="4" w:color="auto"/>
        </w:pBdr>
      </w:pPr>
    </w:p>
    <w:p w14:paraId="54B905D4" w14:textId="77777777" w:rsidR="00786EC5" w:rsidRDefault="00786EC5" w:rsidP="00786EC5">
      <w:pPr>
        <w:pBdr>
          <w:top w:val="single" w:sz="4" w:space="1" w:color="auto"/>
          <w:left w:val="single" w:sz="4" w:space="4" w:color="auto"/>
          <w:bottom w:val="single" w:sz="4" w:space="1" w:color="auto"/>
          <w:right w:val="single" w:sz="4" w:space="4" w:color="auto"/>
        </w:pBdr>
        <w:rPr>
          <w:i/>
          <w:sz w:val="20"/>
          <w:szCs w:val="20"/>
        </w:rPr>
      </w:pPr>
      <w:r>
        <w:rPr>
          <w:i/>
          <w:sz w:val="20"/>
          <w:szCs w:val="20"/>
        </w:rPr>
        <w:t>Y – Bishop, Cheney, Cordero, Dear, Donald, Dubowsky, Dyzenhaus,</w:t>
      </w:r>
      <w:r w:rsidRPr="006B547D">
        <w:rPr>
          <w:i/>
          <w:sz w:val="20"/>
          <w:szCs w:val="20"/>
        </w:rPr>
        <w:t xml:space="preserve"> </w:t>
      </w:r>
      <w:r>
        <w:rPr>
          <w:i/>
          <w:sz w:val="20"/>
          <w:szCs w:val="20"/>
        </w:rPr>
        <w:t>Edgar, Gajjar, Gehrig, Gorman, Guter, Hanson,</w:t>
      </w:r>
      <w:r w:rsidRPr="006B547D">
        <w:rPr>
          <w:i/>
          <w:sz w:val="20"/>
          <w:szCs w:val="20"/>
        </w:rPr>
        <w:t xml:space="preserve"> </w:t>
      </w:r>
      <w:r>
        <w:rPr>
          <w:i/>
          <w:sz w:val="20"/>
          <w:szCs w:val="20"/>
        </w:rPr>
        <w:t>Harunani, Lew, Malterud, Shamoon, Shelly, Shepley, Stillwell, Tillman, Uppal, White, Winland, Wooden, Worm</w:t>
      </w:r>
    </w:p>
    <w:p w14:paraId="59216FC7" w14:textId="77777777" w:rsidR="00786EC5" w:rsidRDefault="00786EC5" w:rsidP="00786EC5">
      <w:pPr>
        <w:pBdr>
          <w:top w:val="single" w:sz="4" w:space="1" w:color="auto"/>
          <w:left w:val="single" w:sz="4" w:space="4" w:color="auto"/>
          <w:bottom w:val="single" w:sz="4" w:space="1" w:color="auto"/>
          <w:right w:val="single" w:sz="4" w:space="4" w:color="auto"/>
        </w:pBdr>
        <w:rPr>
          <w:i/>
          <w:sz w:val="20"/>
          <w:szCs w:val="20"/>
        </w:rPr>
      </w:pPr>
    </w:p>
    <w:p w14:paraId="72CA165B" w14:textId="77777777" w:rsidR="00786EC5" w:rsidRDefault="00786EC5" w:rsidP="00786EC5">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4DC8A4EF" w14:textId="77777777" w:rsidR="00786EC5" w:rsidRPr="00BE29E8" w:rsidRDefault="00786EC5" w:rsidP="00786EC5">
      <w:pPr>
        <w:rPr>
          <w:b/>
          <w:u w:val="single"/>
        </w:rPr>
      </w:pPr>
    </w:p>
    <w:p w14:paraId="256C32AD" w14:textId="77777777" w:rsidR="00786EC5" w:rsidRPr="006B547D" w:rsidRDefault="00786EC5" w:rsidP="004F2E24">
      <w:pPr>
        <w:pStyle w:val="ListParagraph"/>
        <w:numPr>
          <w:ilvl w:val="0"/>
          <w:numId w:val="137"/>
        </w:numPr>
      </w:pPr>
      <w:r>
        <w:rPr>
          <w:b/>
          <w:u w:val="single"/>
        </w:rPr>
        <w:t>Executive Session for AMC Contract and Executive Director Search</w:t>
      </w:r>
    </w:p>
    <w:p w14:paraId="42E0E61F" w14:textId="77777777" w:rsidR="00786EC5" w:rsidRDefault="00786EC5" w:rsidP="00786EC5"/>
    <w:p w14:paraId="48E913D8" w14:textId="77777777" w:rsidR="00786EC5" w:rsidRDefault="00786EC5" w:rsidP="00786EC5">
      <w:pPr>
        <w:rPr>
          <w:b/>
        </w:rPr>
      </w:pPr>
      <w:r>
        <w:rPr>
          <w:b/>
        </w:rPr>
        <w:t>Dr. Wooden moved, Dr. Worm seconded:</w:t>
      </w:r>
    </w:p>
    <w:p w14:paraId="30AB247B" w14:textId="77777777" w:rsidR="00786EC5" w:rsidRDefault="00786EC5" w:rsidP="00786EC5">
      <w:pPr>
        <w:pBdr>
          <w:top w:val="single" w:sz="4" w:space="1" w:color="auto"/>
          <w:left w:val="single" w:sz="4" w:space="4" w:color="auto"/>
          <w:bottom w:val="single" w:sz="4" w:space="1" w:color="auto"/>
          <w:right w:val="single" w:sz="4" w:space="4" w:color="auto"/>
        </w:pBdr>
        <w:rPr>
          <w:b/>
        </w:rPr>
      </w:pPr>
      <w:r>
        <w:rPr>
          <w:b/>
        </w:rPr>
        <w:t>“Resolved, that the Board go into executive session at 7:34 p.m.”</w:t>
      </w:r>
    </w:p>
    <w:p w14:paraId="30A34273" w14:textId="77777777" w:rsidR="00786EC5" w:rsidRDefault="00786EC5" w:rsidP="00786EC5">
      <w:pPr>
        <w:pBdr>
          <w:top w:val="single" w:sz="4" w:space="1" w:color="auto"/>
          <w:left w:val="single" w:sz="4" w:space="4" w:color="auto"/>
          <w:bottom w:val="single" w:sz="4" w:space="1" w:color="auto"/>
          <w:right w:val="single" w:sz="4" w:space="4" w:color="auto"/>
        </w:pBdr>
        <w:rPr>
          <w:b/>
        </w:rPr>
      </w:pPr>
      <w:r>
        <w:rPr>
          <w:b/>
        </w:rPr>
        <w:t>PASSED</w:t>
      </w:r>
    </w:p>
    <w:p w14:paraId="0238FF5C" w14:textId="77777777" w:rsidR="00786EC5" w:rsidRDefault="00786EC5" w:rsidP="00786EC5">
      <w:pPr>
        <w:pBdr>
          <w:top w:val="single" w:sz="4" w:space="1" w:color="auto"/>
          <w:left w:val="single" w:sz="4" w:space="4" w:color="auto"/>
          <w:bottom w:val="single" w:sz="4" w:space="1" w:color="auto"/>
          <w:right w:val="single" w:sz="4" w:space="4" w:color="auto"/>
        </w:pBdr>
      </w:pPr>
    </w:p>
    <w:p w14:paraId="5FA92E22" w14:textId="77777777" w:rsidR="00786EC5" w:rsidRDefault="00786EC5" w:rsidP="00786EC5">
      <w:pPr>
        <w:pBdr>
          <w:top w:val="single" w:sz="4" w:space="1" w:color="auto"/>
          <w:left w:val="single" w:sz="4" w:space="4" w:color="auto"/>
          <w:bottom w:val="single" w:sz="4" w:space="1" w:color="auto"/>
          <w:right w:val="single" w:sz="4" w:space="4" w:color="auto"/>
        </w:pBdr>
        <w:rPr>
          <w:i/>
          <w:sz w:val="20"/>
          <w:szCs w:val="20"/>
        </w:rPr>
      </w:pPr>
      <w:r>
        <w:rPr>
          <w:i/>
          <w:sz w:val="20"/>
          <w:szCs w:val="20"/>
        </w:rPr>
        <w:t>Y – Bishop, Cheney, Cordero, Dear, Donald, Dubowsky, Dyzenhaus,</w:t>
      </w:r>
      <w:r w:rsidRPr="006B547D">
        <w:rPr>
          <w:i/>
          <w:sz w:val="20"/>
          <w:szCs w:val="20"/>
        </w:rPr>
        <w:t xml:space="preserve"> </w:t>
      </w:r>
      <w:r>
        <w:rPr>
          <w:i/>
          <w:sz w:val="20"/>
          <w:szCs w:val="20"/>
        </w:rPr>
        <w:t>Edgar, Gajjar, Gehrig, Gorman, Guter, Hanson,</w:t>
      </w:r>
      <w:r w:rsidRPr="006B547D">
        <w:rPr>
          <w:i/>
          <w:sz w:val="20"/>
          <w:szCs w:val="20"/>
        </w:rPr>
        <w:t xml:space="preserve"> </w:t>
      </w:r>
      <w:r>
        <w:rPr>
          <w:i/>
          <w:sz w:val="20"/>
          <w:szCs w:val="20"/>
        </w:rPr>
        <w:t>Harunani, Lew, Malterud, Shamoon, Shelly, Shepley, Stillwell, Tillman, Uppal, White, Winland, Wooden,</w:t>
      </w:r>
      <w:r w:rsidRPr="00BE29E8">
        <w:rPr>
          <w:i/>
          <w:sz w:val="20"/>
          <w:szCs w:val="20"/>
        </w:rPr>
        <w:t xml:space="preserve"> </w:t>
      </w:r>
      <w:r>
        <w:rPr>
          <w:i/>
          <w:sz w:val="20"/>
          <w:szCs w:val="20"/>
        </w:rPr>
        <w:t>Worm</w:t>
      </w:r>
    </w:p>
    <w:p w14:paraId="785BB3A7" w14:textId="77777777" w:rsidR="00786EC5" w:rsidRDefault="00786EC5" w:rsidP="00786EC5">
      <w:pPr>
        <w:pBdr>
          <w:top w:val="single" w:sz="4" w:space="1" w:color="auto"/>
          <w:left w:val="single" w:sz="4" w:space="4" w:color="auto"/>
          <w:bottom w:val="single" w:sz="4" w:space="1" w:color="auto"/>
          <w:right w:val="single" w:sz="4" w:space="4" w:color="auto"/>
        </w:pBdr>
        <w:rPr>
          <w:i/>
          <w:sz w:val="20"/>
          <w:szCs w:val="20"/>
        </w:rPr>
      </w:pPr>
    </w:p>
    <w:p w14:paraId="710814B0" w14:textId="77777777" w:rsidR="00786EC5" w:rsidRDefault="00786EC5" w:rsidP="00786EC5">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5E0E8A10" w14:textId="77777777" w:rsidR="00786EC5" w:rsidRDefault="00786EC5" w:rsidP="00786EC5">
      <w:pPr>
        <w:rPr>
          <w:b/>
        </w:rPr>
      </w:pPr>
    </w:p>
    <w:p w14:paraId="6ED377D4" w14:textId="77777777" w:rsidR="00786EC5" w:rsidRDefault="00786EC5" w:rsidP="00786EC5">
      <w:pPr>
        <w:rPr>
          <w:b/>
        </w:rPr>
      </w:pPr>
      <w:r>
        <w:rPr>
          <w:b/>
        </w:rPr>
        <w:t>Dr. Worm moved, Dr. Cheney seconded:</w:t>
      </w:r>
    </w:p>
    <w:p w14:paraId="41A8EF0F" w14:textId="77777777" w:rsidR="00786EC5" w:rsidRDefault="00786EC5" w:rsidP="00786EC5">
      <w:pPr>
        <w:pBdr>
          <w:top w:val="single" w:sz="4" w:space="1" w:color="auto"/>
          <w:left w:val="single" w:sz="4" w:space="4" w:color="auto"/>
          <w:bottom w:val="single" w:sz="4" w:space="1" w:color="auto"/>
          <w:right w:val="single" w:sz="4" w:space="4" w:color="auto"/>
        </w:pBdr>
        <w:rPr>
          <w:b/>
        </w:rPr>
      </w:pPr>
      <w:r>
        <w:rPr>
          <w:b/>
        </w:rPr>
        <w:t>“Resolved, that the Board come out of executive session at 8:16 p.m.”</w:t>
      </w:r>
    </w:p>
    <w:p w14:paraId="08E7F3C9" w14:textId="77777777" w:rsidR="00786EC5" w:rsidRDefault="00786EC5" w:rsidP="00786EC5"/>
    <w:p w14:paraId="4580179F" w14:textId="77777777" w:rsidR="00786EC5" w:rsidRDefault="00786EC5" w:rsidP="00786EC5">
      <w:pPr>
        <w:pBdr>
          <w:top w:val="single" w:sz="4" w:space="1" w:color="auto"/>
          <w:left w:val="single" w:sz="4" w:space="4" w:color="auto"/>
          <w:bottom w:val="single" w:sz="4" w:space="1" w:color="auto"/>
          <w:right w:val="single" w:sz="4" w:space="4" w:color="auto"/>
        </w:pBdr>
        <w:rPr>
          <w:b/>
        </w:rPr>
      </w:pPr>
      <w:r>
        <w:rPr>
          <w:b/>
        </w:rPr>
        <w:lastRenderedPageBreak/>
        <w:t>PASSED</w:t>
      </w:r>
    </w:p>
    <w:p w14:paraId="5E17120A" w14:textId="77777777" w:rsidR="00786EC5" w:rsidRDefault="00786EC5" w:rsidP="00786EC5">
      <w:pPr>
        <w:pBdr>
          <w:top w:val="single" w:sz="4" w:space="1" w:color="auto"/>
          <w:left w:val="single" w:sz="4" w:space="4" w:color="auto"/>
          <w:bottom w:val="single" w:sz="4" w:space="1" w:color="auto"/>
          <w:right w:val="single" w:sz="4" w:space="4" w:color="auto"/>
        </w:pBdr>
      </w:pPr>
    </w:p>
    <w:p w14:paraId="361BFD53" w14:textId="77777777" w:rsidR="00786EC5" w:rsidRDefault="00786EC5" w:rsidP="00786EC5">
      <w:pPr>
        <w:pBdr>
          <w:top w:val="single" w:sz="4" w:space="1" w:color="auto"/>
          <w:left w:val="single" w:sz="4" w:space="4" w:color="auto"/>
          <w:bottom w:val="single" w:sz="4" w:space="1" w:color="auto"/>
          <w:right w:val="single" w:sz="4" w:space="4" w:color="auto"/>
        </w:pBdr>
        <w:rPr>
          <w:i/>
          <w:sz w:val="20"/>
          <w:szCs w:val="20"/>
        </w:rPr>
      </w:pPr>
      <w:r>
        <w:rPr>
          <w:i/>
          <w:sz w:val="20"/>
          <w:szCs w:val="20"/>
        </w:rPr>
        <w:t>Y – Bishop, Cheney, Cordero, Dear, Donald, Dubowsky, Dyzenhaus,</w:t>
      </w:r>
      <w:r w:rsidRPr="006B547D">
        <w:rPr>
          <w:i/>
          <w:sz w:val="20"/>
          <w:szCs w:val="20"/>
        </w:rPr>
        <w:t xml:space="preserve"> </w:t>
      </w:r>
      <w:r>
        <w:rPr>
          <w:i/>
          <w:sz w:val="20"/>
          <w:szCs w:val="20"/>
        </w:rPr>
        <w:t>Edgar, Gajjar, Gehrig, Gorman, Guter, Hanson,</w:t>
      </w:r>
      <w:r w:rsidRPr="006B547D">
        <w:rPr>
          <w:i/>
          <w:sz w:val="20"/>
          <w:szCs w:val="20"/>
        </w:rPr>
        <w:t xml:space="preserve"> </w:t>
      </w:r>
      <w:r>
        <w:rPr>
          <w:i/>
          <w:sz w:val="20"/>
          <w:szCs w:val="20"/>
        </w:rPr>
        <w:t>Harunani, Lew, Malterud, Shamoon, Shelly, Shepley, Stillwell, Tillman, Uppal, White, Winland, Wooden, Worm</w:t>
      </w:r>
    </w:p>
    <w:p w14:paraId="6AD21E02" w14:textId="77777777" w:rsidR="00786EC5" w:rsidRDefault="00786EC5" w:rsidP="00786EC5">
      <w:pPr>
        <w:pBdr>
          <w:top w:val="single" w:sz="4" w:space="1" w:color="auto"/>
          <w:left w:val="single" w:sz="4" w:space="4" w:color="auto"/>
          <w:bottom w:val="single" w:sz="4" w:space="1" w:color="auto"/>
          <w:right w:val="single" w:sz="4" w:space="4" w:color="auto"/>
        </w:pBdr>
        <w:rPr>
          <w:i/>
          <w:sz w:val="20"/>
          <w:szCs w:val="20"/>
        </w:rPr>
      </w:pPr>
    </w:p>
    <w:p w14:paraId="19D63029" w14:textId="77777777" w:rsidR="00786EC5" w:rsidRDefault="00786EC5" w:rsidP="00786EC5">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49024B11" w14:textId="77777777" w:rsidR="00786EC5" w:rsidRDefault="00786EC5" w:rsidP="00786EC5"/>
    <w:p w14:paraId="7806B186" w14:textId="77777777" w:rsidR="00786EC5" w:rsidRDefault="00786EC5" w:rsidP="00786EC5">
      <w:pPr>
        <w:jc w:val="center"/>
        <w:rPr>
          <w:b/>
        </w:rPr>
      </w:pPr>
      <w:r w:rsidRPr="0077149E">
        <w:rPr>
          <w:b/>
        </w:rPr>
        <w:t>During Executive Session an update was given on the Executive Director Search.</w:t>
      </w:r>
    </w:p>
    <w:p w14:paraId="33D56687" w14:textId="77777777" w:rsidR="00786EC5" w:rsidRPr="0077149E" w:rsidRDefault="00786EC5" w:rsidP="00786EC5">
      <w:pPr>
        <w:jc w:val="center"/>
        <w:rPr>
          <w:b/>
        </w:rPr>
      </w:pPr>
    </w:p>
    <w:p w14:paraId="1CCB24D5" w14:textId="77777777" w:rsidR="00786EC5" w:rsidRDefault="00786EC5" w:rsidP="00786EC5">
      <w:pPr>
        <w:rPr>
          <w:b/>
        </w:rPr>
      </w:pPr>
      <w:r>
        <w:rPr>
          <w:b/>
        </w:rPr>
        <w:t>Dr. Gehrig moved, Dr. Shepley seconded:</w:t>
      </w:r>
    </w:p>
    <w:p w14:paraId="3850C669" w14:textId="77777777" w:rsidR="00786EC5" w:rsidRDefault="00786EC5" w:rsidP="00786EC5">
      <w:pPr>
        <w:pBdr>
          <w:top w:val="single" w:sz="4" w:space="1" w:color="auto"/>
          <w:left w:val="single" w:sz="4" w:space="4" w:color="auto"/>
          <w:bottom w:val="single" w:sz="4" w:space="1" w:color="auto"/>
          <w:right w:val="single" w:sz="4" w:space="4" w:color="auto"/>
        </w:pBdr>
        <w:rPr>
          <w:b/>
        </w:rPr>
      </w:pPr>
      <w:r>
        <w:rPr>
          <w:b/>
        </w:rPr>
        <w:t>“Resolved, that AGD terminate the sponsorship/exhibit/sales and the meeting contracts with Association Management Center as per the terms of the contract.”</w:t>
      </w:r>
    </w:p>
    <w:p w14:paraId="0DD88B7B" w14:textId="77777777" w:rsidR="00786EC5" w:rsidRPr="0077149E" w:rsidRDefault="00786EC5" w:rsidP="00786EC5">
      <w:pPr>
        <w:rPr>
          <w:b/>
        </w:rPr>
      </w:pPr>
    </w:p>
    <w:p w14:paraId="476B9F49" w14:textId="77777777" w:rsidR="00786EC5" w:rsidRDefault="00786EC5" w:rsidP="00786EC5">
      <w:pPr>
        <w:pBdr>
          <w:top w:val="single" w:sz="4" w:space="1" w:color="auto"/>
          <w:left w:val="single" w:sz="4" w:space="4" w:color="auto"/>
          <w:bottom w:val="single" w:sz="4" w:space="1" w:color="auto"/>
          <w:right w:val="single" w:sz="4" w:space="4" w:color="auto"/>
        </w:pBdr>
        <w:rPr>
          <w:b/>
        </w:rPr>
      </w:pPr>
      <w:r>
        <w:rPr>
          <w:b/>
        </w:rPr>
        <w:t>PASSED</w:t>
      </w:r>
    </w:p>
    <w:p w14:paraId="06CA96CE" w14:textId="77777777" w:rsidR="00786EC5" w:rsidRDefault="00786EC5" w:rsidP="00786EC5">
      <w:pPr>
        <w:pBdr>
          <w:top w:val="single" w:sz="4" w:space="1" w:color="auto"/>
          <w:left w:val="single" w:sz="4" w:space="4" w:color="auto"/>
          <w:bottom w:val="single" w:sz="4" w:space="1" w:color="auto"/>
          <w:right w:val="single" w:sz="4" w:space="4" w:color="auto"/>
        </w:pBdr>
      </w:pPr>
    </w:p>
    <w:p w14:paraId="250803CD" w14:textId="77777777" w:rsidR="00786EC5" w:rsidRDefault="00786EC5" w:rsidP="00786EC5">
      <w:pPr>
        <w:pBdr>
          <w:top w:val="single" w:sz="4" w:space="1" w:color="auto"/>
          <w:left w:val="single" w:sz="4" w:space="4" w:color="auto"/>
          <w:bottom w:val="single" w:sz="4" w:space="1" w:color="auto"/>
          <w:right w:val="single" w:sz="4" w:space="4" w:color="auto"/>
        </w:pBdr>
        <w:rPr>
          <w:i/>
          <w:sz w:val="20"/>
          <w:szCs w:val="20"/>
        </w:rPr>
      </w:pPr>
      <w:r>
        <w:rPr>
          <w:i/>
          <w:sz w:val="20"/>
          <w:szCs w:val="20"/>
        </w:rPr>
        <w:t>Y – Bishop, Cheney, Cordero, Dear, Donald, Dubowsky, Dyzenhaus,</w:t>
      </w:r>
      <w:r w:rsidRPr="006B547D">
        <w:rPr>
          <w:i/>
          <w:sz w:val="20"/>
          <w:szCs w:val="20"/>
        </w:rPr>
        <w:t xml:space="preserve"> </w:t>
      </w:r>
      <w:r>
        <w:rPr>
          <w:i/>
          <w:sz w:val="20"/>
          <w:szCs w:val="20"/>
        </w:rPr>
        <w:t>Edgar, Gajjar, Gehrig, Gorman, Guter, Hanson,</w:t>
      </w:r>
      <w:r w:rsidRPr="006B547D">
        <w:rPr>
          <w:i/>
          <w:sz w:val="20"/>
          <w:szCs w:val="20"/>
        </w:rPr>
        <w:t xml:space="preserve"> </w:t>
      </w:r>
      <w:r>
        <w:rPr>
          <w:i/>
          <w:sz w:val="20"/>
          <w:szCs w:val="20"/>
        </w:rPr>
        <w:t>Harunani, Lew, Malterud, Shamoon, Shelly, Shepley, Stillwell, Tillman, Uppal, White, Winland, Wooden, Worm</w:t>
      </w:r>
    </w:p>
    <w:p w14:paraId="3F869455" w14:textId="77777777" w:rsidR="00786EC5" w:rsidRDefault="00786EC5" w:rsidP="00786EC5">
      <w:pPr>
        <w:pBdr>
          <w:top w:val="single" w:sz="4" w:space="1" w:color="auto"/>
          <w:left w:val="single" w:sz="4" w:space="4" w:color="auto"/>
          <w:bottom w:val="single" w:sz="4" w:space="1" w:color="auto"/>
          <w:right w:val="single" w:sz="4" w:space="4" w:color="auto"/>
        </w:pBdr>
        <w:rPr>
          <w:i/>
          <w:sz w:val="20"/>
          <w:szCs w:val="20"/>
        </w:rPr>
      </w:pPr>
    </w:p>
    <w:p w14:paraId="28F557F3" w14:textId="77777777" w:rsidR="00786EC5" w:rsidRDefault="00786EC5" w:rsidP="00786EC5">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673BBB4C" w14:textId="77777777" w:rsidR="00786EC5" w:rsidRDefault="00786EC5" w:rsidP="00786EC5">
      <w:pPr>
        <w:rPr>
          <w:b/>
        </w:rPr>
      </w:pPr>
    </w:p>
    <w:p w14:paraId="798D5163" w14:textId="77777777" w:rsidR="00786EC5" w:rsidRDefault="00786EC5" w:rsidP="004F2E24">
      <w:pPr>
        <w:pStyle w:val="ListParagraph"/>
        <w:numPr>
          <w:ilvl w:val="0"/>
          <w:numId w:val="137"/>
        </w:numPr>
        <w:rPr>
          <w:b/>
          <w:u w:val="single"/>
        </w:rPr>
      </w:pPr>
      <w:r w:rsidRPr="000C62EA">
        <w:rPr>
          <w:b/>
          <w:u w:val="single"/>
        </w:rPr>
        <w:t>Adjournment</w:t>
      </w:r>
    </w:p>
    <w:p w14:paraId="3D7829B1" w14:textId="77777777" w:rsidR="00786EC5" w:rsidRDefault="00786EC5" w:rsidP="00786EC5">
      <w:pPr>
        <w:rPr>
          <w:b/>
          <w:u w:val="single"/>
        </w:rPr>
      </w:pPr>
    </w:p>
    <w:p w14:paraId="45E44657" w14:textId="77777777" w:rsidR="00786EC5" w:rsidRDefault="00786EC5" w:rsidP="00786EC5">
      <w:pPr>
        <w:rPr>
          <w:b/>
        </w:rPr>
      </w:pPr>
      <w:r>
        <w:rPr>
          <w:b/>
        </w:rPr>
        <w:t>Dr. Worm moved, Dr. Shelly seconded:</w:t>
      </w:r>
    </w:p>
    <w:p w14:paraId="616B45AE" w14:textId="77777777" w:rsidR="00786EC5" w:rsidRDefault="00786EC5" w:rsidP="00786EC5">
      <w:pPr>
        <w:pBdr>
          <w:top w:val="single" w:sz="4" w:space="1" w:color="auto"/>
          <w:left w:val="single" w:sz="4" w:space="4" w:color="auto"/>
          <w:bottom w:val="single" w:sz="4" w:space="1" w:color="auto"/>
          <w:right w:val="single" w:sz="4" w:space="4" w:color="auto"/>
        </w:pBdr>
        <w:rPr>
          <w:b/>
        </w:rPr>
      </w:pPr>
      <w:r>
        <w:rPr>
          <w:b/>
        </w:rPr>
        <w:t>“Resolved, that the meeting be adjourned at 8:17 p.m.”</w:t>
      </w:r>
    </w:p>
    <w:p w14:paraId="6B5D0863" w14:textId="77777777" w:rsidR="00786EC5" w:rsidRDefault="00786EC5" w:rsidP="00786EC5"/>
    <w:p w14:paraId="6B17B88C" w14:textId="77777777" w:rsidR="00786EC5" w:rsidRDefault="00786EC5" w:rsidP="00786EC5">
      <w:pPr>
        <w:pBdr>
          <w:top w:val="single" w:sz="4" w:space="1" w:color="auto"/>
          <w:left w:val="single" w:sz="4" w:space="4" w:color="auto"/>
          <w:bottom w:val="single" w:sz="4" w:space="1" w:color="auto"/>
          <w:right w:val="single" w:sz="4" w:space="4" w:color="auto"/>
        </w:pBdr>
        <w:rPr>
          <w:b/>
        </w:rPr>
      </w:pPr>
      <w:r>
        <w:rPr>
          <w:b/>
        </w:rPr>
        <w:t>PASSED</w:t>
      </w:r>
    </w:p>
    <w:p w14:paraId="080FB2FF" w14:textId="77777777" w:rsidR="00786EC5" w:rsidRDefault="00786EC5" w:rsidP="00786EC5">
      <w:pPr>
        <w:pBdr>
          <w:top w:val="single" w:sz="4" w:space="1" w:color="auto"/>
          <w:left w:val="single" w:sz="4" w:space="4" w:color="auto"/>
          <w:bottom w:val="single" w:sz="4" w:space="1" w:color="auto"/>
          <w:right w:val="single" w:sz="4" w:space="4" w:color="auto"/>
        </w:pBdr>
      </w:pPr>
    </w:p>
    <w:p w14:paraId="5D5295E9" w14:textId="77777777" w:rsidR="00786EC5" w:rsidRDefault="00786EC5" w:rsidP="00786EC5">
      <w:pPr>
        <w:pBdr>
          <w:top w:val="single" w:sz="4" w:space="1" w:color="auto"/>
          <w:left w:val="single" w:sz="4" w:space="4" w:color="auto"/>
          <w:bottom w:val="single" w:sz="4" w:space="1" w:color="auto"/>
          <w:right w:val="single" w:sz="4" w:space="4" w:color="auto"/>
        </w:pBdr>
        <w:rPr>
          <w:i/>
          <w:sz w:val="20"/>
          <w:szCs w:val="20"/>
        </w:rPr>
      </w:pPr>
      <w:r>
        <w:rPr>
          <w:i/>
          <w:sz w:val="20"/>
          <w:szCs w:val="20"/>
        </w:rPr>
        <w:t>Y – Bishop, Cheney, Cordero, Dear, Donald, Dubowsky, Dyzenhaus,</w:t>
      </w:r>
      <w:r w:rsidRPr="006B547D">
        <w:rPr>
          <w:i/>
          <w:sz w:val="20"/>
          <w:szCs w:val="20"/>
        </w:rPr>
        <w:t xml:space="preserve"> </w:t>
      </w:r>
      <w:r>
        <w:rPr>
          <w:i/>
          <w:sz w:val="20"/>
          <w:szCs w:val="20"/>
        </w:rPr>
        <w:t>Edgar, Gajjar, Gehrig, Gorman, Guter, Hanson,</w:t>
      </w:r>
      <w:r w:rsidRPr="006B547D">
        <w:rPr>
          <w:i/>
          <w:sz w:val="20"/>
          <w:szCs w:val="20"/>
        </w:rPr>
        <w:t xml:space="preserve"> </w:t>
      </w:r>
      <w:r>
        <w:rPr>
          <w:i/>
          <w:sz w:val="20"/>
          <w:szCs w:val="20"/>
        </w:rPr>
        <w:t>Harunani, Lew, Malterud, Shamoon, Shelly, Shepley, Stillwell, Tillman, Uppal, White, Winland, Wooden, Worm</w:t>
      </w:r>
    </w:p>
    <w:p w14:paraId="444DEB1A" w14:textId="77777777" w:rsidR="00786EC5" w:rsidRDefault="00786EC5" w:rsidP="00786EC5">
      <w:pPr>
        <w:pBdr>
          <w:top w:val="single" w:sz="4" w:space="1" w:color="auto"/>
          <w:left w:val="single" w:sz="4" w:space="4" w:color="auto"/>
          <w:bottom w:val="single" w:sz="4" w:space="1" w:color="auto"/>
          <w:right w:val="single" w:sz="4" w:space="4" w:color="auto"/>
        </w:pBdr>
        <w:rPr>
          <w:i/>
          <w:sz w:val="20"/>
          <w:szCs w:val="20"/>
        </w:rPr>
      </w:pPr>
    </w:p>
    <w:p w14:paraId="7C412E04" w14:textId="77777777" w:rsidR="00786EC5" w:rsidRDefault="00786EC5" w:rsidP="00786EC5">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6B8F4D08" w14:textId="77777777" w:rsidR="00786EC5" w:rsidRPr="000C62EA" w:rsidRDefault="00786EC5" w:rsidP="00786EC5">
      <w:pPr>
        <w:rPr>
          <w:b/>
          <w:u w:val="single"/>
        </w:rPr>
      </w:pPr>
    </w:p>
    <w:p w14:paraId="39E0A5AF" w14:textId="77777777" w:rsidR="00786EC5" w:rsidRDefault="00786EC5" w:rsidP="00786EC5">
      <w:pPr>
        <w:jc w:val="center"/>
        <w:rPr>
          <w:b/>
          <w:u w:val="single"/>
        </w:rPr>
      </w:pPr>
      <w:r>
        <w:rPr>
          <w:b/>
          <w:u w:val="single"/>
        </w:rPr>
        <w:br w:type="page"/>
      </w:r>
    </w:p>
    <w:p w14:paraId="0322726B" w14:textId="06EF2204" w:rsidR="00A93C15" w:rsidRDefault="00A93C15" w:rsidP="00B52F01">
      <w:pPr>
        <w:pStyle w:val="Heading1"/>
      </w:pPr>
      <w:bookmarkStart w:id="273" w:name="_Toc494892042"/>
      <w:r>
        <w:lastRenderedPageBreak/>
        <w:t>Treasurer’s Annual Report</w:t>
      </w:r>
      <w:bookmarkEnd w:id="273"/>
    </w:p>
    <w:p w14:paraId="5B8C139D" w14:textId="77777777" w:rsidR="00A93C15" w:rsidRDefault="00A93C15" w:rsidP="00B52F01">
      <w:r>
        <w:rPr>
          <w:noProof/>
        </w:rPr>
        <w:drawing>
          <wp:anchor distT="0" distB="0" distL="114300" distR="114300" simplePos="0" relativeHeight="251677696" behindDoc="0" locked="0" layoutInCell="1" allowOverlap="1" wp14:anchorId="1486B69B" wp14:editId="0F18275C">
            <wp:simplePos x="0" y="0"/>
            <wp:positionH relativeFrom="column">
              <wp:posOffset>0</wp:posOffset>
            </wp:positionH>
            <wp:positionV relativeFrom="paragraph">
              <wp:posOffset>469265</wp:posOffset>
            </wp:positionV>
            <wp:extent cx="5943600" cy="7581900"/>
            <wp:effectExtent l="0" t="0" r="0" b="0"/>
            <wp:wrapSquare wrapText="bothSides"/>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Treasurer'sReport-sept2017_Page_1.jpg"/>
                    <pic:cNvPicPr/>
                  </pic:nvPicPr>
                  <pic:blipFill rotWithShape="1">
                    <a:blip r:embed="rId171">
                      <a:extLst>
                        <a:ext uri="{28A0092B-C50C-407E-A947-70E740481C1C}">
                          <a14:useLocalDpi xmlns:a14="http://schemas.microsoft.com/office/drawing/2010/main" val="0"/>
                        </a:ext>
                      </a:extLst>
                    </a:blip>
                    <a:srcRect t="2451"/>
                    <a:stretch/>
                  </pic:blipFill>
                  <pic:spPr bwMode="auto">
                    <a:xfrm>
                      <a:off x="0" y="0"/>
                      <a:ext cx="5943600" cy="7581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7D95657" w14:textId="77777777" w:rsidR="00A93C15" w:rsidRDefault="00A93C15" w:rsidP="00B52F01"/>
    <w:p w14:paraId="57D20C17" w14:textId="77777777" w:rsidR="00A93C15" w:rsidRDefault="00A93C15" w:rsidP="00B52F01">
      <w:pPr>
        <w:sectPr w:rsidR="00A93C15" w:rsidSect="00ED4910">
          <w:pgSz w:w="12240" w:h="15840"/>
          <w:pgMar w:top="1440" w:right="1440" w:bottom="1440" w:left="1440" w:header="720" w:footer="720" w:gutter="0"/>
          <w:lnNumType w:countBy="1"/>
          <w:cols w:space="720"/>
          <w:docGrid w:linePitch="360"/>
        </w:sectPr>
      </w:pPr>
    </w:p>
    <w:p w14:paraId="3026A8F2" w14:textId="77777777" w:rsidR="00A93C15" w:rsidRPr="00F27DFA" w:rsidRDefault="00A93C15" w:rsidP="00B52F01">
      <w:r>
        <w:rPr>
          <w:noProof/>
        </w:rPr>
        <w:lastRenderedPageBreak/>
        <w:drawing>
          <wp:inline distT="0" distB="0" distL="0" distR="0" wp14:anchorId="2CAAC01A" wp14:editId="2D986A75">
            <wp:extent cx="5943600" cy="777240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Treasurer'sReport-sept2017_Page_2.jpg"/>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5943600" cy="7772400"/>
                    </a:xfrm>
                    <a:prstGeom prst="rect">
                      <a:avLst/>
                    </a:prstGeom>
                  </pic:spPr>
                </pic:pic>
              </a:graphicData>
            </a:graphic>
          </wp:inline>
        </w:drawing>
      </w:r>
      <w:r>
        <w:rPr>
          <w:noProof/>
        </w:rPr>
        <w:lastRenderedPageBreak/>
        <w:drawing>
          <wp:inline distT="0" distB="0" distL="0" distR="0" wp14:anchorId="4B38C925" wp14:editId="5C896496">
            <wp:extent cx="5943600" cy="777240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Treasurer'sReport-sept2017_Page_3.jpg"/>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5943600" cy="7772400"/>
                    </a:xfrm>
                    <a:prstGeom prst="rect">
                      <a:avLst/>
                    </a:prstGeom>
                  </pic:spPr>
                </pic:pic>
              </a:graphicData>
            </a:graphic>
          </wp:inline>
        </w:drawing>
      </w:r>
      <w:r>
        <w:rPr>
          <w:noProof/>
        </w:rPr>
        <w:lastRenderedPageBreak/>
        <w:drawing>
          <wp:inline distT="0" distB="0" distL="0" distR="0" wp14:anchorId="1DE4A7A9" wp14:editId="6800B7B6">
            <wp:extent cx="5943600" cy="7772400"/>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Treasurer'sReport-sept2017_Page_4.jpg"/>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5943600" cy="7772400"/>
                    </a:xfrm>
                    <a:prstGeom prst="rect">
                      <a:avLst/>
                    </a:prstGeom>
                  </pic:spPr>
                </pic:pic>
              </a:graphicData>
            </a:graphic>
          </wp:inline>
        </w:drawing>
      </w:r>
    </w:p>
    <w:p w14:paraId="562C168B" w14:textId="77777777" w:rsidR="00A93C15" w:rsidRDefault="00A93C15" w:rsidP="00B52F01">
      <w:r>
        <w:br w:type="page"/>
      </w:r>
    </w:p>
    <w:p w14:paraId="365CE8F5" w14:textId="67B11F12" w:rsidR="00A93C15" w:rsidRPr="00160D97" w:rsidRDefault="00A93C15" w:rsidP="00B52F01">
      <w:pPr>
        <w:pStyle w:val="Heading1"/>
        <w:rPr>
          <w:b w:val="0"/>
          <w:color w:val="FFFFFF" w:themeColor="background1"/>
          <w:szCs w:val="24"/>
        </w:rPr>
      </w:pPr>
      <w:bookmarkStart w:id="274" w:name="_Toc494892043"/>
      <w:r>
        <w:rPr>
          <w:color w:val="FFFFFF" w:themeColor="background1"/>
        </w:rPr>
        <w:lastRenderedPageBreak/>
        <w:t>2016</w:t>
      </w:r>
      <w:r>
        <w:rPr>
          <w:b w:val="0"/>
          <w:color w:val="FFFFFF" w:themeColor="background1"/>
          <w:szCs w:val="24"/>
        </w:rPr>
        <w:t xml:space="preserve"> HOD Minutes</w:t>
      </w:r>
      <w:bookmarkEnd w:id="274"/>
    </w:p>
    <w:p w14:paraId="2561BE18" w14:textId="77777777" w:rsidR="00A93C15" w:rsidRDefault="00A93C15" w:rsidP="00B52F01">
      <w:pPr>
        <w:jc w:val="right"/>
      </w:pPr>
      <w:r w:rsidRPr="00166351">
        <w:t>Ballroom ABC</w:t>
      </w:r>
      <w:r w:rsidRPr="00166351" w:rsidDel="00166351">
        <w:t xml:space="preserve"> </w:t>
      </w:r>
      <w:r>
        <w:t>Hynes Convention Center</w:t>
      </w:r>
    </w:p>
    <w:p w14:paraId="31C67650" w14:textId="77777777" w:rsidR="00A93C15" w:rsidRDefault="00A93C15" w:rsidP="00B52F01">
      <w:pPr>
        <w:jc w:val="right"/>
      </w:pPr>
      <w:r>
        <w:t>Boston, MA</w:t>
      </w:r>
    </w:p>
    <w:p w14:paraId="25B59B81" w14:textId="77777777" w:rsidR="00A93C15" w:rsidRDefault="00A93C15" w:rsidP="00B52F01">
      <w:pPr>
        <w:jc w:val="right"/>
      </w:pPr>
      <w:r>
        <w:t>July 14 and 17, 2016</w:t>
      </w:r>
    </w:p>
    <w:p w14:paraId="431B5F6E" w14:textId="77777777" w:rsidR="00A93C15" w:rsidRDefault="00A93C15" w:rsidP="00B52F01">
      <w:pPr>
        <w:jc w:val="center"/>
      </w:pPr>
    </w:p>
    <w:p w14:paraId="0C28E850" w14:textId="77777777" w:rsidR="00A93C15" w:rsidRDefault="00A93C15" w:rsidP="00B52F01">
      <w:pPr>
        <w:jc w:val="center"/>
        <w:rPr>
          <w:b/>
          <w:u w:val="single"/>
        </w:rPr>
      </w:pPr>
      <w:r>
        <w:rPr>
          <w:b/>
          <w:u w:val="single"/>
        </w:rPr>
        <w:t>Academy of General Dentistry</w:t>
      </w:r>
    </w:p>
    <w:p w14:paraId="18650760" w14:textId="77777777" w:rsidR="00A93C15" w:rsidRDefault="00A93C15" w:rsidP="00B52F01">
      <w:pPr>
        <w:jc w:val="center"/>
        <w:rPr>
          <w:b/>
          <w:u w:val="single"/>
        </w:rPr>
      </w:pPr>
      <w:r>
        <w:rPr>
          <w:b/>
          <w:u w:val="single"/>
        </w:rPr>
        <w:t>House of Delegates</w:t>
      </w:r>
    </w:p>
    <w:p w14:paraId="76D8BE32" w14:textId="77777777" w:rsidR="00A93C15" w:rsidRDefault="00A93C15" w:rsidP="00B52F01">
      <w:pPr>
        <w:jc w:val="center"/>
        <w:rPr>
          <w:b/>
          <w:u w:val="single"/>
        </w:rPr>
      </w:pPr>
      <w:r>
        <w:rPr>
          <w:b/>
          <w:u w:val="single"/>
        </w:rPr>
        <w:t>Minutes</w:t>
      </w:r>
    </w:p>
    <w:p w14:paraId="74057993" w14:textId="77777777" w:rsidR="00A93C15" w:rsidRDefault="00A93C15" w:rsidP="00B52F01">
      <w:pPr>
        <w:rPr>
          <w:u w:val="single"/>
        </w:rPr>
      </w:pPr>
    </w:p>
    <w:p w14:paraId="1115EE85" w14:textId="77777777" w:rsidR="00A93C15" w:rsidRPr="00A5124A" w:rsidRDefault="00A93C15" w:rsidP="00A93C15">
      <w:pPr>
        <w:pStyle w:val="ListParagraph"/>
        <w:numPr>
          <w:ilvl w:val="0"/>
          <w:numId w:val="76"/>
        </w:numPr>
        <w:ind w:left="540"/>
        <w:rPr>
          <w:u w:val="single"/>
        </w:rPr>
      </w:pPr>
      <w:r>
        <w:t>House of Delegates First Session</w:t>
      </w:r>
    </w:p>
    <w:p w14:paraId="116C305F" w14:textId="77777777" w:rsidR="00A93C15" w:rsidRDefault="00A93C15" w:rsidP="00B52F01">
      <w:pPr>
        <w:pStyle w:val="ListParagraph"/>
      </w:pPr>
    </w:p>
    <w:p w14:paraId="7E886DFF" w14:textId="77777777" w:rsidR="00A93C15" w:rsidRPr="00A5124A" w:rsidRDefault="00A93C15" w:rsidP="00A93C15">
      <w:pPr>
        <w:pStyle w:val="ListParagraph"/>
        <w:numPr>
          <w:ilvl w:val="0"/>
          <w:numId w:val="77"/>
        </w:numPr>
        <w:ind w:left="720"/>
        <w:rPr>
          <w:u w:val="single"/>
        </w:rPr>
      </w:pPr>
      <w:r>
        <w:t>The meeting of the Academy of General Dentistry’s (AGD) 2016 House of Delegates (HOD) was called to order at 9:51 a.m. Eastern Daylight Time (EDT) by Dr. Bryan Edgar, Speaker of the House</w:t>
      </w:r>
    </w:p>
    <w:p w14:paraId="52F0C666" w14:textId="77777777" w:rsidR="00A93C15" w:rsidRPr="00A5124A" w:rsidRDefault="00A93C15" w:rsidP="00B52F01">
      <w:pPr>
        <w:pStyle w:val="ListParagraph"/>
      </w:pPr>
    </w:p>
    <w:p w14:paraId="79F80D25" w14:textId="77777777" w:rsidR="00A93C15" w:rsidRPr="00A5124A" w:rsidRDefault="00A93C15" w:rsidP="00A93C15">
      <w:pPr>
        <w:pStyle w:val="ListParagraph"/>
        <w:numPr>
          <w:ilvl w:val="0"/>
          <w:numId w:val="77"/>
        </w:numPr>
        <w:ind w:left="720"/>
        <w:rPr>
          <w:u w:val="single"/>
        </w:rPr>
      </w:pPr>
      <w:r>
        <w:t>Dr. Robert Ryan, Chair of the Credentials &amp; Elections Committee, announced the presence of a quorum.</w:t>
      </w:r>
    </w:p>
    <w:p w14:paraId="3C1D3955" w14:textId="77777777" w:rsidR="00A93C15" w:rsidRPr="00A5124A" w:rsidRDefault="00A93C15" w:rsidP="00B52F01">
      <w:pPr>
        <w:pStyle w:val="ListParagraph"/>
      </w:pPr>
    </w:p>
    <w:p w14:paraId="482D3324" w14:textId="77777777" w:rsidR="00A93C15" w:rsidRPr="003E0471" w:rsidRDefault="00A93C15" w:rsidP="00A93C15">
      <w:pPr>
        <w:pStyle w:val="ListParagraph"/>
        <w:numPr>
          <w:ilvl w:val="0"/>
          <w:numId w:val="77"/>
        </w:numPr>
        <w:ind w:left="720"/>
        <w:rPr>
          <w:u w:val="single"/>
        </w:rPr>
      </w:pPr>
      <w:r>
        <w:t>Dr. Bryan Edgar introduced the officers and staff seated on the dais, including Drs. W. Carter Brown, Immediate Past President; Roger Winland, Editor; Mohamed Harunani, Treasurer; Manuel Cordero, Vice President, Maria Smith, President-Elect; W. Mark Donald, President; Dr. Neil Gajjar, Secretary; Ms. Jennifer Goler, Manager, Governance; and Dr. Robert Roesch, Parliamentarian.</w:t>
      </w:r>
    </w:p>
    <w:p w14:paraId="090FCDF0" w14:textId="77777777" w:rsidR="00A93C15" w:rsidRPr="003E0471" w:rsidRDefault="00A93C15" w:rsidP="00B52F01">
      <w:pPr>
        <w:pStyle w:val="ListParagraph"/>
        <w:rPr>
          <w:u w:val="single"/>
        </w:rPr>
      </w:pPr>
    </w:p>
    <w:p w14:paraId="3E5C2C35" w14:textId="77777777" w:rsidR="00A93C15" w:rsidRPr="003E0471" w:rsidRDefault="00A93C15" w:rsidP="00A93C15">
      <w:pPr>
        <w:pStyle w:val="ListParagraph"/>
        <w:numPr>
          <w:ilvl w:val="0"/>
          <w:numId w:val="77"/>
        </w:numPr>
        <w:ind w:left="720"/>
        <w:rPr>
          <w:u w:val="single"/>
        </w:rPr>
      </w:pPr>
      <w:r>
        <w:t>Dr. Mark Williams delivered the invocation.</w:t>
      </w:r>
    </w:p>
    <w:p w14:paraId="7118B3AF" w14:textId="77777777" w:rsidR="00A93C15" w:rsidRPr="003E0471" w:rsidRDefault="00A93C15" w:rsidP="00B52F01">
      <w:pPr>
        <w:pStyle w:val="ListParagraph"/>
        <w:rPr>
          <w:u w:val="single"/>
        </w:rPr>
      </w:pPr>
    </w:p>
    <w:p w14:paraId="5BB236E2" w14:textId="77777777" w:rsidR="00A93C15" w:rsidRPr="003E0471" w:rsidRDefault="00A93C15" w:rsidP="00A93C15">
      <w:pPr>
        <w:pStyle w:val="ListParagraph"/>
        <w:numPr>
          <w:ilvl w:val="0"/>
          <w:numId w:val="77"/>
        </w:numPr>
        <w:ind w:left="720"/>
        <w:rPr>
          <w:u w:val="single"/>
        </w:rPr>
      </w:pPr>
      <w:r>
        <w:t>The 2016 Local Advisory Committee members Drs. Courtney Brady, Risha De Leon, William Lee, and James Phelan. Dr. Courtney Brady, Chair of the 2016 Local Advisory Committee, was recognized to speak and addressed the HOD.</w:t>
      </w:r>
    </w:p>
    <w:p w14:paraId="5EF0751C" w14:textId="77777777" w:rsidR="00A93C15" w:rsidRPr="003E0471" w:rsidRDefault="00A93C15" w:rsidP="00B52F01">
      <w:pPr>
        <w:pStyle w:val="ListParagraph"/>
        <w:rPr>
          <w:u w:val="single"/>
        </w:rPr>
      </w:pPr>
    </w:p>
    <w:p w14:paraId="49C99A6C" w14:textId="77777777" w:rsidR="00A93C15" w:rsidRPr="003E0471" w:rsidRDefault="00A93C15" w:rsidP="00A93C15">
      <w:pPr>
        <w:pStyle w:val="ListParagraph"/>
        <w:numPr>
          <w:ilvl w:val="0"/>
          <w:numId w:val="77"/>
        </w:numPr>
        <w:ind w:left="720"/>
        <w:rPr>
          <w:u w:val="single"/>
        </w:rPr>
      </w:pPr>
      <w:r>
        <w:t xml:space="preserve"> A moment of silence in remembrance for those who the AGD lost in 2016 was observed.</w:t>
      </w:r>
    </w:p>
    <w:p w14:paraId="5636069C" w14:textId="77777777" w:rsidR="00A93C15" w:rsidRPr="003E0471" w:rsidRDefault="00A93C15" w:rsidP="00B52F01">
      <w:pPr>
        <w:pStyle w:val="ListParagraph"/>
        <w:rPr>
          <w:u w:val="single"/>
        </w:rPr>
      </w:pPr>
    </w:p>
    <w:p w14:paraId="71A885A8" w14:textId="77777777" w:rsidR="00A93C15" w:rsidRDefault="00A93C15" w:rsidP="00A93C15">
      <w:pPr>
        <w:pStyle w:val="ListParagraph"/>
        <w:numPr>
          <w:ilvl w:val="0"/>
          <w:numId w:val="77"/>
        </w:numPr>
        <w:ind w:left="720"/>
      </w:pPr>
      <w:r>
        <w:t>Dr. Bryan Edgar recognized the Past Presidents in attendance, Drs. Jeffrey Cole, Bruce DeGinder, Linda Edgar, E. Mac Edington, Fares Elias, Paula Jones, Luke Matranga, Vincent Mayher, and Dr. Robert Ryan.</w:t>
      </w:r>
    </w:p>
    <w:p w14:paraId="691C68F4" w14:textId="77777777" w:rsidR="00A93C15" w:rsidRDefault="00A93C15" w:rsidP="00B52F01">
      <w:pPr>
        <w:pStyle w:val="ListParagraph"/>
      </w:pPr>
    </w:p>
    <w:p w14:paraId="01F33A47" w14:textId="77777777" w:rsidR="00A93C15" w:rsidRDefault="00A93C15" w:rsidP="00A93C15">
      <w:pPr>
        <w:pStyle w:val="ListParagraph"/>
        <w:numPr>
          <w:ilvl w:val="0"/>
          <w:numId w:val="77"/>
        </w:numPr>
        <w:ind w:left="720"/>
      </w:pPr>
      <w:r>
        <w:t xml:space="preserve">Dr. Bryan Edgar recognized the presence of the following dignitaries, </w:t>
      </w:r>
      <w:r w:rsidRPr="006B2F58">
        <w:t xml:space="preserve">Dr. Gary L. Roberts, DDS, president-elect, American Dental Association; Mr. Sohaib Soliman, president, and Ms. Nancy Honeycutt, executive director, American Student Dental Association; Dr. Mark D. Williams, DMD, MAGD, president; Mississippi Dental Association; Dean Dr. Bruce Donoff, Harvard School of Dental Medicine, Dean </w:t>
      </w:r>
      <w:r>
        <w:t xml:space="preserve">Dr. </w:t>
      </w:r>
      <w:r w:rsidRPr="006B2F58">
        <w:t>Jeffrey W. Hutter, Boston University Henry Goldman School of Dental Medicine; Dr. Carl Driscoll, American College of Prosthodontists; Dr. James Nickman, Academy of Pedia</w:t>
      </w:r>
      <w:r>
        <w:t>tric Dentistry; Dr. Bruce Small,</w:t>
      </w:r>
      <w:r w:rsidRPr="006B2F58">
        <w:t xml:space="preserve"> Academy of Operative Dentistry; Dr. Mary Martin, American Association of Women Dentists; Dr. Steven Chan, American College of Dentists; Dr. Amarilis Jacobo, Hispanic Dental Association; Dr. James M. Poyak, </w:t>
      </w:r>
      <w:r w:rsidRPr="006B2F58">
        <w:lastRenderedPageBreak/>
        <w:t>International Association for Orthodontics; Dr. Miriam Robbins, Special Care Dentistry Association; Virginia Cairrao and Claudia Gauthier,</w:t>
      </w:r>
      <w:r>
        <w:t xml:space="preserve"> </w:t>
      </w:r>
      <w:r w:rsidRPr="006B2F58">
        <w:t>American Dental Assistants Association; Dr. Frank Maggio, Dental Assisting National Board; Ricki Braswell, The Pankey Institute; and Gary Price, Dental Trade Alliance</w:t>
      </w:r>
    </w:p>
    <w:p w14:paraId="6B0F5CE7" w14:textId="77777777" w:rsidR="00A93C15" w:rsidRDefault="00A93C15" w:rsidP="00B52F01">
      <w:r>
        <w:tab/>
      </w:r>
    </w:p>
    <w:p w14:paraId="476C0314" w14:textId="77777777" w:rsidR="00A93C15" w:rsidRDefault="00A93C15" w:rsidP="00A93C15">
      <w:pPr>
        <w:pStyle w:val="ListParagraph"/>
        <w:numPr>
          <w:ilvl w:val="0"/>
          <w:numId w:val="77"/>
        </w:numPr>
        <w:ind w:left="720"/>
      </w:pPr>
      <w:r>
        <w:t>Dr. Gary Roberts, President-Elect of the American Dental Association, was recognized to speak and addressed the HOD.</w:t>
      </w:r>
    </w:p>
    <w:p w14:paraId="15BEFC19" w14:textId="77777777" w:rsidR="00A93C15" w:rsidRDefault="00A93C15" w:rsidP="00B52F01">
      <w:pPr>
        <w:pStyle w:val="ListParagraph"/>
      </w:pPr>
    </w:p>
    <w:p w14:paraId="5AD9F8C9" w14:textId="77777777" w:rsidR="00A93C15" w:rsidRDefault="00A93C15" w:rsidP="00A93C15">
      <w:pPr>
        <w:pStyle w:val="ListParagraph"/>
        <w:numPr>
          <w:ilvl w:val="0"/>
          <w:numId w:val="77"/>
        </w:numPr>
        <w:ind w:left="720"/>
      </w:pPr>
      <w:r>
        <w:t>Mr. Sohaib Soliman, President of the American Student Dental Association, was recognized to speak and addressed the HOD.</w:t>
      </w:r>
    </w:p>
    <w:p w14:paraId="772A2F93" w14:textId="77777777" w:rsidR="00A93C15" w:rsidRDefault="00A93C15" w:rsidP="00B52F01">
      <w:pPr>
        <w:pStyle w:val="ListParagraph"/>
      </w:pPr>
    </w:p>
    <w:p w14:paraId="28702492" w14:textId="77777777" w:rsidR="00A93C15" w:rsidRDefault="00A93C15" w:rsidP="00A93C15">
      <w:pPr>
        <w:pStyle w:val="ListParagraph"/>
        <w:numPr>
          <w:ilvl w:val="0"/>
          <w:numId w:val="77"/>
        </w:numPr>
        <w:ind w:left="720"/>
      </w:pPr>
      <w:r>
        <w:t>Dr. W. Mark Donald was recognized to speak and addressed the HOD.</w:t>
      </w:r>
    </w:p>
    <w:p w14:paraId="7137CCC7" w14:textId="77777777" w:rsidR="00A93C15" w:rsidRDefault="00A93C15" w:rsidP="00B52F01">
      <w:pPr>
        <w:pStyle w:val="ListParagraph"/>
      </w:pPr>
    </w:p>
    <w:p w14:paraId="04B7E309" w14:textId="77777777" w:rsidR="00A93C15" w:rsidRDefault="00A93C15" w:rsidP="00A93C15">
      <w:pPr>
        <w:pStyle w:val="ListParagraph"/>
        <w:numPr>
          <w:ilvl w:val="0"/>
          <w:numId w:val="77"/>
        </w:numPr>
        <w:ind w:left="720"/>
      </w:pPr>
      <w:r w:rsidRPr="006F2661">
        <w:t xml:space="preserve">Dr. </w:t>
      </w:r>
      <w:r>
        <w:t xml:space="preserve">W. Mark Donald </w:t>
      </w:r>
      <w:r w:rsidRPr="006F2661">
        <w:t xml:space="preserve">presented </w:t>
      </w:r>
      <w:r>
        <w:t>Presidential Citations to the following individuals, Dr. Douglas Bogan, Dr. Marcus “Ken” Randall, Dr. Carol Wooden, Mr. Tim Henney, Mr. Srini Varadarajan, Mr. Daniel Buksa, Mr. Thomas Killam, Dr. Larry Williams, Dr. Cheryl Mora, Dr. Dwight Duckworth and the Exam Teams.</w:t>
      </w:r>
    </w:p>
    <w:p w14:paraId="1D8D83BF" w14:textId="77777777" w:rsidR="00A93C15" w:rsidRDefault="00A93C15" w:rsidP="00B52F01">
      <w:pPr>
        <w:pStyle w:val="ListParagraph"/>
      </w:pPr>
    </w:p>
    <w:p w14:paraId="5904080F" w14:textId="77777777" w:rsidR="00A93C15" w:rsidRDefault="00A93C15" w:rsidP="00A93C15">
      <w:pPr>
        <w:pStyle w:val="ListParagraph"/>
        <w:numPr>
          <w:ilvl w:val="0"/>
          <w:numId w:val="77"/>
        </w:numPr>
        <w:ind w:left="720"/>
      </w:pPr>
      <w:r>
        <w:t>Dr. A. Roddy Scarbrough and Dr. Mark Williams presented Dr. Mark Donald with a framed copy of the Congressional and Mississippi state resolutions written in his honor of being the 52</w:t>
      </w:r>
      <w:r w:rsidRPr="003E5ED8">
        <w:rPr>
          <w:vertAlign w:val="superscript"/>
        </w:rPr>
        <w:t>nd</w:t>
      </w:r>
      <w:r>
        <w:t xml:space="preserve"> AGD President.</w:t>
      </w:r>
    </w:p>
    <w:p w14:paraId="0AB600D8" w14:textId="77777777" w:rsidR="00A93C15" w:rsidRDefault="00A93C15" w:rsidP="00B52F01">
      <w:pPr>
        <w:pStyle w:val="ListParagraph"/>
      </w:pPr>
    </w:p>
    <w:p w14:paraId="034B0656" w14:textId="77777777" w:rsidR="00A93C15" w:rsidRDefault="00A93C15" w:rsidP="00A93C15">
      <w:pPr>
        <w:pStyle w:val="ListParagraph"/>
        <w:numPr>
          <w:ilvl w:val="0"/>
          <w:numId w:val="77"/>
        </w:numPr>
        <w:ind w:left="720"/>
      </w:pPr>
      <w:r>
        <w:t>Officer Nominations</w:t>
      </w:r>
    </w:p>
    <w:p w14:paraId="703EB6A1" w14:textId="77777777" w:rsidR="00A93C15" w:rsidRDefault="00A93C15" w:rsidP="00B52F01">
      <w:pPr>
        <w:pStyle w:val="ListParagraph"/>
      </w:pPr>
    </w:p>
    <w:p w14:paraId="30F130D5" w14:textId="77777777" w:rsidR="00A93C15" w:rsidRDefault="00A93C15" w:rsidP="00A93C15">
      <w:pPr>
        <w:pStyle w:val="ListParagraph"/>
        <w:numPr>
          <w:ilvl w:val="0"/>
          <w:numId w:val="78"/>
        </w:numPr>
      </w:pPr>
      <w:r>
        <w:t xml:space="preserve">Dr. Bryan Edgar announced that in accordance with the AGD Bylaws, the following individuals have submitted petitions signed by 25 or more members in good standing at least 60 days prior to this meeting: </w:t>
      </w:r>
      <w:r w:rsidRPr="00DE61F8">
        <w:t xml:space="preserve">Dr. </w:t>
      </w:r>
      <w:r>
        <w:t>Neil Gajjar</w:t>
      </w:r>
      <w:r w:rsidRPr="00DE61F8">
        <w:t xml:space="preserve"> </w:t>
      </w:r>
      <w:r>
        <w:t>for Vice P</w:t>
      </w:r>
      <w:r w:rsidRPr="00DE61F8">
        <w:t>re</w:t>
      </w:r>
      <w:r>
        <w:t>sident, Dr. Connie White for Secretary</w:t>
      </w:r>
      <w:r w:rsidRPr="00DE61F8">
        <w:t xml:space="preserve">, </w:t>
      </w:r>
      <w:r>
        <w:t xml:space="preserve">and </w:t>
      </w:r>
      <w:r w:rsidRPr="00DE61F8">
        <w:t xml:space="preserve">Dr. </w:t>
      </w:r>
      <w:r>
        <w:t>Mohamednazir Harunani for Treasurer.</w:t>
      </w:r>
    </w:p>
    <w:p w14:paraId="2FEB2CFA" w14:textId="77777777" w:rsidR="00A93C15" w:rsidRDefault="00A93C15" w:rsidP="00B52F01">
      <w:pPr>
        <w:pStyle w:val="ListParagraph"/>
        <w:ind w:left="1800"/>
      </w:pPr>
    </w:p>
    <w:p w14:paraId="6C29453D" w14:textId="77777777" w:rsidR="00A93C15" w:rsidRDefault="00A93C15" w:rsidP="00A93C15">
      <w:pPr>
        <w:pStyle w:val="ListParagraph"/>
        <w:numPr>
          <w:ilvl w:val="0"/>
          <w:numId w:val="78"/>
        </w:numPr>
      </w:pPr>
      <w:r>
        <w:t>Dr. Sanjay Uppal of Region 15/16 nominated Dr. Neil Gajjar for Vice President.  Dr. Neil Gajjar addressed the HOD.</w:t>
      </w:r>
    </w:p>
    <w:p w14:paraId="06522DE0" w14:textId="77777777" w:rsidR="00A93C15" w:rsidRDefault="00A93C15" w:rsidP="00B52F01">
      <w:pPr>
        <w:pStyle w:val="ListParagraph"/>
        <w:ind w:left="1800"/>
      </w:pPr>
    </w:p>
    <w:p w14:paraId="19B68F78" w14:textId="77777777" w:rsidR="00A93C15" w:rsidRDefault="00A93C15" w:rsidP="00A93C15">
      <w:pPr>
        <w:numPr>
          <w:ilvl w:val="0"/>
          <w:numId w:val="78"/>
        </w:numPr>
      </w:pPr>
      <w:r>
        <w:t>Dr. Edgar declared Dr. Neil Gajjar elected as Vice President, as the election for Vice President was not contested.</w:t>
      </w:r>
    </w:p>
    <w:p w14:paraId="0BAA9EB4" w14:textId="77777777" w:rsidR="00A93C15" w:rsidRDefault="00A93C15" w:rsidP="00B52F01">
      <w:pPr>
        <w:pStyle w:val="ListParagraph"/>
        <w:ind w:left="1800"/>
      </w:pPr>
    </w:p>
    <w:p w14:paraId="2B970408" w14:textId="77777777" w:rsidR="00A93C15" w:rsidRDefault="00A93C15" w:rsidP="00A93C15">
      <w:pPr>
        <w:pStyle w:val="ListParagraph"/>
        <w:numPr>
          <w:ilvl w:val="0"/>
          <w:numId w:val="78"/>
        </w:numPr>
      </w:pPr>
      <w:r>
        <w:t>Dr. Michael Lew of Region 13 nominated Dr. Connie White for Secretary.  Dr. Connie White addressed the HOD.</w:t>
      </w:r>
    </w:p>
    <w:p w14:paraId="5B8279ED" w14:textId="77777777" w:rsidR="00A93C15" w:rsidRDefault="00A93C15" w:rsidP="00B52F01">
      <w:pPr>
        <w:pStyle w:val="ListParagraph"/>
        <w:ind w:left="1800"/>
      </w:pPr>
    </w:p>
    <w:p w14:paraId="378C5CD4" w14:textId="77777777" w:rsidR="00A93C15" w:rsidRDefault="00A93C15" w:rsidP="00A93C15">
      <w:pPr>
        <w:numPr>
          <w:ilvl w:val="0"/>
          <w:numId w:val="78"/>
        </w:numPr>
      </w:pPr>
      <w:r>
        <w:t>Dr. Edgar declared Dr. Connie White elected as Secretary, as the election for Secretary was not contested.</w:t>
      </w:r>
    </w:p>
    <w:p w14:paraId="1ED201CA" w14:textId="77777777" w:rsidR="00A93C15" w:rsidRDefault="00A93C15" w:rsidP="00B52F01">
      <w:pPr>
        <w:pStyle w:val="ListParagraph"/>
        <w:ind w:left="1800"/>
      </w:pPr>
    </w:p>
    <w:p w14:paraId="799B74E0" w14:textId="77777777" w:rsidR="00A93C15" w:rsidRDefault="00A93C15" w:rsidP="00A93C15">
      <w:pPr>
        <w:pStyle w:val="ListParagraph"/>
        <w:numPr>
          <w:ilvl w:val="0"/>
          <w:numId w:val="78"/>
        </w:numPr>
      </w:pPr>
      <w:r>
        <w:t>Dr. John Portwood of Region 12 nominated Dr. Mohamednazir Harunani for Treasurer.  Dr. Mohamednazir Harunani addressed the HOD.</w:t>
      </w:r>
    </w:p>
    <w:p w14:paraId="5BDFB50D" w14:textId="77777777" w:rsidR="00A93C15" w:rsidRDefault="00A93C15" w:rsidP="00B52F01">
      <w:pPr>
        <w:pStyle w:val="ListParagraph"/>
      </w:pPr>
    </w:p>
    <w:p w14:paraId="3031A158" w14:textId="77777777" w:rsidR="00A93C15" w:rsidRDefault="00A93C15" w:rsidP="00A93C15">
      <w:pPr>
        <w:numPr>
          <w:ilvl w:val="0"/>
          <w:numId w:val="78"/>
        </w:numPr>
      </w:pPr>
      <w:r>
        <w:lastRenderedPageBreak/>
        <w:t>Dr. Edgar declared Dr. Mohamednazir Harunani elected as Treasurer, as the election for Treasurer was not contested.</w:t>
      </w:r>
    </w:p>
    <w:p w14:paraId="7B077CD7" w14:textId="77777777" w:rsidR="00A93C15" w:rsidRDefault="00A93C15" w:rsidP="00B52F01">
      <w:pPr>
        <w:pStyle w:val="ListParagraph"/>
      </w:pPr>
    </w:p>
    <w:p w14:paraId="694D3612" w14:textId="77777777" w:rsidR="00A93C15" w:rsidRDefault="00A93C15" w:rsidP="00A93C15">
      <w:pPr>
        <w:pStyle w:val="ListParagraph"/>
        <w:numPr>
          <w:ilvl w:val="0"/>
          <w:numId w:val="77"/>
        </w:numPr>
        <w:ind w:left="720"/>
      </w:pPr>
      <w:r>
        <w:t>Dr. Neil Gajjar, Secretary, announced that the HOD would consider 25 resolutions and shared the Reference Committee Assignments.</w:t>
      </w:r>
    </w:p>
    <w:p w14:paraId="52203504" w14:textId="77777777" w:rsidR="00A93C15" w:rsidRDefault="00A93C15" w:rsidP="00B52F01">
      <w:pPr>
        <w:pStyle w:val="ListParagraph"/>
      </w:pPr>
    </w:p>
    <w:p w14:paraId="389ECA8C" w14:textId="77777777" w:rsidR="00A93C15" w:rsidRDefault="00A93C15" w:rsidP="00A93C15">
      <w:pPr>
        <w:pStyle w:val="ListParagraph"/>
        <w:numPr>
          <w:ilvl w:val="0"/>
          <w:numId w:val="77"/>
        </w:numPr>
        <w:ind w:left="720"/>
      </w:pPr>
      <w:r>
        <w:t>Dr. Neil Gajjar informed the Delegates of the rules for reimbursement, being on the HOD floor, and housekeeping information.</w:t>
      </w:r>
    </w:p>
    <w:p w14:paraId="3ECD2C82" w14:textId="77777777" w:rsidR="00A93C15" w:rsidRDefault="00A93C15" w:rsidP="00B52F01">
      <w:pPr>
        <w:pStyle w:val="ListParagraph"/>
      </w:pPr>
    </w:p>
    <w:p w14:paraId="60315449" w14:textId="77777777" w:rsidR="00A93C15" w:rsidRDefault="00A93C15" w:rsidP="00A93C15">
      <w:pPr>
        <w:pStyle w:val="ListParagraph"/>
        <w:numPr>
          <w:ilvl w:val="0"/>
          <w:numId w:val="77"/>
        </w:numPr>
        <w:ind w:left="720"/>
      </w:pPr>
      <w:r>
        <w:t>Dr. Edgar informed the Delegates of the upcoming Governance schedule and explained the various ways new business could be introduced to the HOD.</w:t>
      </w:r>
    </w:p>
    <w:p w14:paraId="5F7B6549" w14:textId="77777777" w:rsidR="00A93C15" w:rsidRDefault="00A93C15" w:rsidP="00B52F01"/>
    <w:p w14:paraId="1BE98986" w14:textId="77777777" w:rsidR="00A93C15" w:rsidRDefault="00A93C15" w:rsidP="00A93C15">
      <w:pPr>
        <w:pStyle w:val="ListParagraph"/>
        <w:numPr>
          <w:ilvl w:val="0"/>
          <w:numId w:val="77"/>
        </w:numPr>
        <w:ind w:left="720"/>
      </w:pPr>
      <w:r>
        <w:t>Dr. Edgar presented the 2016 Membership Award to the Army AGD, Federal Services Category; Alaska AGD and Nebraska AGD, Category 3; and Ontario AGD, Category 1 Membership Award.</w:t>
      </w:r>
    </w:p>
    <w:p w14:paraId="694D91A6" w14:textId="77777777" w:rsidR="00A93C15" w:rsidRDefault="00A93C15" w:rsidP="00B52F01">
      <w:pPr>
        <w:pStyle w:val="ListParagraph"/>
      </w:pPr>
    </w:p>
    <w:p w14:paraId="5FD98171" w14:textId="77777777" w:rsidR="00A93C15" w:rsidRDefault="00A93C15" w:rsidP="00A93C15">
      <w:pPr>
        <w:pStyle w:val="ListParagraph"/>
        <w:numPr>
          <w:ilvl w:val="0"/>
          <w:numId w:val="77"/>
        </w:numPr>
        <w:ind w:left="720"/>
      </w:pPr>
      <w:r>
        <w:t>Dr. Edgar presented the 2016 William W. Howard Academy Constituent Editor Award of Excellence to the Army AGD and Navy AGD, Federal Services Category; Nebraska AGD, Category 3; Alabama AGD, Category 2; and both the Georgia and Texas AGD, Category 1.</w:t>
      </w:r>
    </w:p>
    <w:p w14:paraId="3647BAB9" w14:textId="77777777" w:rsidR="00A93C15" w:rsidRDefault="00A93C15" w:rsidP="00B52F01">
      <w:pPr>
        <w:pStyle w:val="ListParagraph"/>
      </w:pPr>
    </w:p>
    <w:p w14:paraId="78D3098B" w14:textId="77777777" w:rsidR="00A93C15" w:rsidRDefault="00A93C15" w:rsidP="00A93C15">
      <w:pPr>
        <w:pStyle w:val="ListParagraph"/>
        <w:numPr>
          <w:ilvl w:val="0"/>
          <w:numId w:val="77"/>
        </w:numPr>
        <w:ind w:left="720"/>
      </w:pPr>
      <w:r>
        <w:t xml:space="preserve">Dr. Edgar presented the 2016 Public Information Officers Award to the Army AGD, Federal Services Category; Nebraska AGD, Category 3; Iowa AGD, Category 2; Texas AGD, Category 1. </w:t>
      </w:r>
    </w:p>
    <w:p w14:paraId="53221E7E" w14:textId="77777777" w:rsidR="00A93C15" w:rsidRDefault="00A93C15" w:rsidP="00B52F01">
      <w:pPr>
        <w:pStyle w:val="ListParagraph"/>
      </w:pPr>
    </w:p>
    <w:p w14:paraId="5EF8B17F" w14:textId="77777777" w:rsidR="00A93C15" w:rsidRDefault="00A93C15" w:rsidP="00A93C15">
      <w:pPr>
        <w:pStyle w:val="ListParagraph"/>
        <w:numPr>
          <w:ilvl w:val="0"/>
          <w:numId w:val="77"/>
        </w:numPr>
        <w:ind w:left="720"/>
      </w:pPr>
      <w:r>
        <w:t>Dr. Edgar presented the 2016 Constituent Advocacy Award to the Texas AGD.</w:t>
      </w:r>
    </w:p>
    <w:p w14:paraId="05BE3A4B" w14:textId="77777777" w:rsidR="00A93C15" w:rsidRDefault="00A93C15" w:rsidP="00B52F01">
      <w:pPr>
        <w:pStyle w:val="ListParagraph"/>
      </w:pPr>
    </w:p>
    <w:p w14:paraId="6DCF0AF6" w14:textId="77777777" w:rsidR="00A93C15" w:rsidRDefault="00A93C15" w:rsidP="00A93C15">
      <w:pPr>
        <w:pStyle w:val="ListParagraph"/>
        <w:numPr>
          <w:ilvl w:val="0"/>
          <w:numId w:val="77"/>
        </w:numPr>
        <w:ind w:left="720"/>
      </w:pPr>
      <w:r>
        <w:t xml:space="preserve">Dr. Edgar presented the 2015 CE Awards of Excellence to the Army AGD, Federal Services Category; Nebraska AGD, Category 3; Iowa AGD, Category 2; Texas AGD, Category 1. </w:t>
      </w:r>
    </w:p>
    <w:p w14:paraId="3AE476A7" w14:textId="77777777" w:rsidR="00A93C15" w:rsidRDefault="00A93C15" w:rsidP="00B52F01">
      <w:pPr>
        <w:pStyle w:val="ListParagraph"/>
      </w:pPr>
    </w:p>
    <w:p w14:paraId="69A8C519" w14:textId="77777777" w:rsidR="00A93C15" w:rsidRDefault="00A93C15" w:rsidP="00A93C15">
      <w:pPr>
        <w:pStyle w:val="ListParagraph"/>
        <w:numPr>
          <w:ilvl w:val="0"/>
          <w:numId w:val="77"/>
        </w:numPr>
        <w:ind w:left="720"/>
      </w:pPr>
      <w:r>
        <w:t xml:space="preserve">Dr. Edgar presented the 2016 Constituent of the Year Award to the Army AGD, Federal Services Category; Nebraska AGD, Category 3; Iowa AGD, Category 2; Texas AGD, Category 1. </w:t>
      </w:r>
    </w:p>
    <w:p w14:paraId="0A9E4785" w14:textId="77777777" w:rsidR="00A93C15" w:rsidRDefault="00A93C15" w:rsidP="00B52F01">
      <w:pPr>
        <w:ind w:left="720"/>
      </w:pPr>
    </w:p>
    <w:p w14:paraId="752A8152" w14:textId="77777777" w:rsidR="00A93C15" w:rsidRDefault="00A93C15" w:rsidP="00A93C15">
      <w:pPr>
        <w:pStyle w:val="ListParagraph"/>
        <w:numPr>
          <w:ilvl w:val="0"/>
          <w:numId w:val="77"/>
        </w:numPr>
        <w:ind w:left="720"/>
      </w:pPr>
      <w:r>
        <w:t>Dr. Edgar reiterated the schedule for the Reference Committees, Candidates Forum, and Town Hall.</w:t>
      </w:r>
    </w:p>
    <w:p w14:paraId="7AB015FB" w14:textId="77777777" w:rsidR="00A93C15" w:rsidRDefault="00A93C15" w:rsidP="00B52F01">
      <w:pPr>
        <w:pStyle w:val="ListParagraph"/>
      </w:pPr>
    </w:p>
    <w:p w14:paraId="50482D4D" w14:textId="77777777" w:rsidR="00A93C15" w:rsidRPr="00BE1BC9" w:rsidRDefault="00A93C15" w:rsidP="00A93C15">
      <w:pPr>
        <w:pStyle w:val="ListParagraph"/>
        <w:numPr>
          <w:ilvl w:val="0"/>
          <w:numId w:val="77"/>
        </w:numPr>
        <w:ind w:left="720"/>
      </w:pPr>
      <w:r>
        <w:t xml:space="preserve">A motion was made and seconded, to recess the HOD until Sunday, July 17, at 8:00 a.m. EDT.  </w:t>
      </w:r>
      <w:r w:rsidRPr="00BE1BC9">
        <w:rPr>
          <w:b/>
        </w:rPr>
        <w:t>The motion passed.</w:t>
      </w:r>
    </w:p>
    <w:p w14:paraId="7BFECB32" w14:textId="77777777" w:rsidR="00A93C15" w:rsidRDefault="00A93C15" w:rsidP="00B52F01">
      <w:pPr>
        <w:pStyle w:val="ListParagraph"/>
      </w:pPr>
    </w:p>
    <w:p w14:paraId="78C63067" w14:textId="77777777" w:rsidR="00A93C15" w:rsidRPr="003D4696" w:rsidRDefault="00A93C15" w:rsidP="00A93C15">
      <w:pPr>
        <w:pStyle w:val="ListParagraph"/>
        <w:numPr>
          <w:ilvl w:val="0"/>
          <w:numId w:val="76"/>
        </w:numPr>
        <w:ind w:left="540"/>
      </w:pPr>
      <w:r w:rsidRPr="003D4696">
        <w:t>House of Delegates Second Session</w:t>
      </w:r>
    </w:p>
    <w:p w14:paraId="663BC757" w14:textId="77777777" w:rsidR="00A93C15" w:rsidRPr="003D4696" w:rsidRDefault="00A93C15" w:rsidP="00B52F01">
      <w:pPr>
        <w:pStyle w:val="ListParagraph"/>
        <w:ind w:left="540"/>
      </w:pPr>
    </w:p>
    <w:p w14:paraId="1E5B526A" w14:textId="77777777" w:rsidR="00A93C15" w:rsidRPr="003D4696" w:rsidRDefault="00A93C15" w:rsidP="00A93C15">
      <w:pPr>
        <w:pStyle w:val="ListParagraph"/>
        <w:numPr>
          <w:ilvl w:val="0"/>
          <w:numId w:val="79"/>
        </w:numPr>
        <w:ind w:left="720"/>
      </w:pPr>
      <w:r w:rsidRPr="003D4696">
        <w:t>The HOD reconvened at 8:0</w:t>
      </w:r>
      <w:r>
        <w:t>4</w:t>
      </w:r>
      <w:r w:rsidRPr="003D4696">
        <w:t xml:space="preserve"> a.m. on Sunday, Ju</w:t>
      </w:r>
      <w:r>
        <w:t>ly 17, 2016</w:t>
      </w:r>
      <w:r w:rsidRPr="003D4696">
        <w:t xml:space="preserve">, and was called to order by the Speaker of the House, Dr. </w:t>
      </w:r>
      <w:r>
        <w:t>Bryan Edgar</w:t>
      </w:r>
      <w:r w:rsidRPr="003D4696">
        <w:t>.</w:t>
      </w:r>
    </w:p>
    <w:p w14:paraId="30755F03" w14:textId="77777777" w:rsidR="00A93C15" w:rsidRPr="003D4696" w:rsidRDefault="00A93C15" w:rsidP="00B52F01">
      <w:pPr>
        <w:pStyle w:val="ListParagraph"/>
      </w:pPr>
    </w:p>
    <w:p w14:paraId="21CAB9E7" w14:textId="77777777" w:rsidR="00A93C15" w:rsidRPr="003D4696" w:rsidRDefault="00A93C15" w:rsidP="00A93C15">
      <w:pPr>
        <w:pStyle w:val="ListParagraph"/>
        <w:numPr>
          <w:ilvl w:val="0"/>
          <w:numId w:val="79"/>
        </w:numPr>
        <w:ind w:left="720"/>
      </w:pPr>
      <w:r w:rsidRPr="003D4696">
        <w:lastRenderedPageBreak/>
        <w:t>The AGD Singers sang God Bless America.</w:t>
      </w:r>
    </w:p>
    <w:p w14:paraId="794A9527" w14:textId="77777777" w:rsidR="00A93C15" w:rsidRPr="006E7D14" w:rsidRDefault="00A93C15" w:rsidP="00B52F01">
      <w:pPr>
        <w:pStyle w:val="ListParagraph"/>
        <w:rPr>
          <w:highlight w:val="yellow"/>
        </w:rPr>
      </w:pPr>
    </w:p>
    <w:p w14:paraId="3D48E8E3" w14:textId="77777777" w:rsidR="00A93C15" w:rsidRPr="003D4696" w:rsidRDefault="00A93C15" w:rsidP="00A93C15">
      <w:pPr>
        <w:pStyle w:val="ListParagraph"/>
        <w:numPr>
          <w:ilvl w:val="0"/>
          <w:numId w:val="79"/>
        </w:numPr>
        <w:ind w:left="720"/>
      </w:pPr>
      <w:r w:rsidRPr="003D4696">
        <w:t xml:space="preserve">Dr. Robert Ryan, Chair of the Credentials &amp; Elections Committee, announced the presence of a quorum. </w:t>
      </w:r>
    </w:p>
    <w:p w14:paraId="311B1FB6" w14:textId="77777777" w:rsidR="00A93C15" w:rsidRPr="006E7D14" w:rsidRDefault="00A93C15" w:rsidP="00B52F01">
      <w:pPr>
        <w:pStyle w:val="ListParagraph"/>
        <w:rPr>
          <w:highlight w:val="yellow"/>
        </w:rPr>
      </w:pPr>
    </w:p>
    <w:p w14:paraId="789C5B63" w14:textId="77777777" w:rsidR="00A93C15" w:rsidRPr="003E0471" w:rsidRDefault="00A93C15" w:rsidP="00A93C15">
      <w:pPr>
        <w:pStyle w:val="ListParagraph"/>
        <w:numPr>
          <w:ilvl w:val="0"/>
          <w:numId w:val="79"/>
        </w:numPr>
        <w:ind w:left="720"/>
        <w:rPr>
          <w:u w:val="single"/>
        </w:rPr>
      </w:pPr>
      <w:r>
        <w:t>Dr. Bryan Edgar introduced the officers and staff seated on the dais, including Drs. W. Carter Brown, Immediate Past President; Roger Winland, Editor; Mohamed Harunani, Treasurer; Manuel Cordero, Vice President, Maria Smith, President-Elect; W. Mark Donald, President; Dr. Neil Gajjar, Secretary; Ms. Jennifer Goler, Manager, Governance; and Dr. Robert Roesch, Parliamentarian.</w:t>
      </w:r>
    </w:p>
    <w:p w14:paraId="216ACFBD" w14:textId="77777777" w:rsidR="00A93C15" w:rsidRPr="00434659" w:rsidRDefault="00A93C15" w:rsidP="00B52F01">
      <w:pPr>
        <w:pStyle w:val="ListParagraph"/>
      </w:pPr>
    </w:p>
    <w:p w14:paraId="19B0595C" w14:textId="77777777" w:rsidR="00A93C15" w:rsidRPr="00434659" w:rsidRDefault="00A93C15" w:rsidP="00A93C15">
      <w:pPr>
        <w:pStyle w:val="ListParagraph"/>
        <w:numPr>
          <w:ilvl w:val="0"/>
          <w:numId w:val="79"/>
        </w:numPr>
        <w:ind w:left="720"/>
      </w:pPr>
      <w:r w:rsidRPr="00434659">
        <w:t xml:space="preserve">Dr. </w:t>
      </w:r>
      <w:r>
        <w:t>Bryan Edgar</w:t>
      </w:r>
      <w:r w:rsidRPr="00434659">
        <w:t xml:space="preserve"> announced the results of the regional elections:</w:t>
      </w:r>
    </w:p>
    <w:p w14:paraId="1D60CDC7" w14:textId="77777777" w:rsidR="00A93C15" w:rsidRPr="00434659" w:rsidRDefault="00A93C15" w:rsidP="00B52F01">
      <w:pPr>
        <w:pStyle w:val="ListParagraph"/>
      </w:pPr>
    </w:p>
    <w:p w14:paraId="25C31D57" w14:textId="77777777" w:rsidR="00A93C15" w:rsidRPr="00434659" w:rsidRDefault="00A93C15" w:rsidP="00B52F01">
      <w:pPr>
        <w:pStyle w:val="ListParagraph"/>
        <w:rPr>
          <w:u w:val="single"/>
        </w:rPr>
      </w:pPr>
      <w:r w:rsidRPr="00434659">
        <w:rPr>
          <w:u w:val="single"/>
        </w:rPr>
        <w:t>Region</w:t>
      </w:r>
      <w:r w:rsidRPr="00434659">
        <w:tab/>
      </w:r>
      <w:r w:rsidRPr="00434659">
        <w:tab/>
      </w:r>
      <w:r w:rsidRPr="00434659">
        <w:tab/>
      </w:r>
      <w:r w:rsidRPr="00434659">
        <w:rPr>
          <w:u w:val="single"/>
        </w:rPr>
        <w:t>Regional Director</w:t>
      </w:r>
      <w:r w:rsidRPr="00434659">
        <w:tab/>
      </w:r>
      <w:r w:rsidRPr="00434659">
        <w:tab/>
      </w:r>
      <w:r w:rsidRPr="00434659">
        <w:rPr>
          <w:u w:val="single"/>
        </w:rPr>
        <w:t xml:space="preserve">Trustee </w:t>
      </w:r>
    </w:p>
    <w:p w14:paraId="49496879" w14:textId="77777777" w:rsidR="00A93C15" w:rsidRDefault="00A93C15" w:rsidP="00B52F01">
      <w:pPr>
        <w:pStyle w:val="ListParagraph"/>
      </w:pPr>
      <w:r w:rsidRPr="00434659">
        <w:t>1</w:t>
      </w:r>
      <w:r w:rsidRPr="00434659">
        <w:tab/>
      </w:r>
      <w:r w:rsidRPr="00434659">
        <w:tab/>
      </w:r>
      <w:r w:rsidRPr="00434659">
        <w:tab/>
        <w:t>Dr.</w:t>
      </w:r>
      <w:r>
        <w:t xml:space="preserve"> Bettina Laidley</w:t>
      </w:r>
      <w:r>
        <w:tab/>
      </w:r>
      <w:r w:rsidRPr="00434659">
        <w:tab/>
        <w:t>Dr.</w:t>
      </w:r>
      <w:r>
        <w:t xml:space="preserve"> Thomas Gorman</w:t>
      </w:r>
    </w:p>
    <w:p w14:paraId="2039C9F1" w14:textId="77777777" w:rsidR="00A93C15" w:rsidRDefault="00A93C15" w:rsidP="00B52F01">
      <w:pPr>
        <w:pStyle w:val="ListParagraph"/>
      </w:pPr>
      <w:r>
        <w:t>2</w:t>
      </w:r>
      <w:r>
        <w:tab/>
      </w:r>
      <w:r>
        <w:tab/>
      </w:r>
      <w:r>
        <w:tab/>
        <w:t>Dr. Ira Levine</w:t>
      </w:r>
      <w:r>
        <w:tab/>
      </w:r>
      <w:r>
        <w:tab/>
      </w:r>
      <w:r>
        <w:tab/>
        <w:t>Dr Abe Dyzenhaus</w:t>
      </w:r>
    </w:p>
    <w:p w14:paraId="6404F02D" w14:textId="77777777" w:rsidR="00A93C15" w:rsidRDefault="00A93C15" w:rsidP="00B52F01">
      <w:pPr>
        <w:pStyle w:val="ListParagraph"/>
      </w:pPr>
      <w:r>
        <w:t>3</w:t>
      </w:r>
      <w:r>
        <w:tab/>
      </w:r>
      <w:r>
        <w:tab/>
      </w:r>
      <w:r>
        <w:tab/>
        <w:t>Dr. Kurt Laemmer</w:t>
      </w:r>
      <w:r>
        <w:tab/>
      </w:r>
      <w:r>
        <w:tab/>
        <w:t>Dr. Eric Shelly</w:t>
      </w:r>
    </w:p>
    <w:p w14:paraId="2C7ECF15" w14:textId="77777777" w:rsidR="00A93C15" w:rsidRDefault="00A93C15" w:rsidP="00B52F01">
      <w:pPr>
        <w:pStyle w:val="ListParagraph"/>
      </w:pPr>
      <w:r>
        <w:t>4</w:t>
      </w:r>
      <w:r>
        <w:tab/>
      </w:r>
      <w:r>
        <w:tab/>
      </w:r>
      <w:r>
        <w:tab/>
        <w:t>Dr. Shari Hyder</w:t>
      </w:r>
      <w:r>
        <w:tab/>
      </w:r>
      <w:r>
        <w:tab/>
        <w:t>Dr. Scott Dubowsky</w:t>
      </w:r>
    </w:p>
    <w:p w14:paraId="17DB1F37" w14:textId="77777777" w:rsidR="00A93C15" w:rsidRDefault="00A93C15" w:rsidP="00B52F01">
      <w:pPr>
        <w:pStyle w:val="ListParagraph"/>
      </w:pPr>
      <w:r>
        <w:t>6</w:t>
      </w:r>
      <w:r>
        <w:tab/>
      </w:r>
      <w:r>
        <w:tab/>
      </w:r>
      <w:r>
        <w:tab/>
        <w:t>Dr. Michael King</w:t>
      </w:r>
      <w:r>
        <w:tab/>
      </w:r>
      <w:r>
        <w:tab/>
        <w:t>Dr. David Dear</w:t>
      </w:r>
    </w:p>
    <w:p w14:paraId="4C493880" w14:textId="77777777" w:rsidR="00A93C15" w:rsidRDefault="00A93C15" w:rsidP="00B52F01">
      <w:pPr>
        <w:pStyle w:val="ListParagraph"/>
      </w:pPr>
      <w:r>
        <w:t>12</w:t>
      </w:r>
      <w:r>
        <w:tab/>
      </w:r>
      <w:r>
        <w:tab/>
      </w:r>
      <w:r>
        <w:tab/>
        <w:t>Dr. Susan Davis</w:t>
      </w:r>
      <w:r>
        <w:tab/>
      </w:r>
      <w:r>
        <w:tab/>
        <w:t>Dr. K. David Stillwell</w:t>
      </w:r>
    </w:p>
    <w:p w14:paraId="30097732" w14:textId="77777777" w:rsidR="00A93C15" w:rsidRDefault="00A93C15" w:rsidP="00B52F01">
      <w:pPr>
        <w:pStyle w:val="ListParagraph"/>
      </w:pPr>
      <w:r>
        <w:t>15/16</w:t>
      </w:r>
      <w:r>
        <w:tab/>
      </w:r>
      <w:r>
        <w:tab/>
      </w:r>
      <w:r>
        <w:tab/>
        <w:t>Dr. Kulwant Turna</w:t>
      </w:r>
      <w:r>
        <w:tab/>
      </w:r>
      <w:r>
        <w:tab/>
        <w:t>Dr. Sanjay Uppal</w:t>
      </w:r>
    </w:p>
    <w:p w14:paraId="762E73D4" w14:textId="77777777" w:rsidR="00A93C15" w:rsidRDefault="00A93C15" w:rsidP="00B52F01">
      <w:pPr>
        <w:pStyle w:val="ListParagraph"/>
      </w:pPr>
      <w:r>
        <w:t>18</w:t>
      </w:r>
      <w:r>
        <w:tab/>
      </w:r>
      <w:r>
        <w:tab/>
      </w:r>
      <w:r>
        <w:tab/>
        <w:t>Dr. Dan McCauley</w:t>
      </w:r>
      <w:r>
        <w:tab/>
      </w:r>
      <w:r>
        <w:tab/>
        <w:t>Dr. David Tillman</w:t>
      </w:r>
    </w:p>
    <w:p w14:paraId="6F1E94D5" w14:textId="77777777" w:rsidR="00A93C15" w:rsidRPr="00434659" w:rsidRDefault="00A93C15" w:rsidP="00B52F01">
      <w:pPr>
        <w:pStyle w:val="ListParagraph"/>
      </w:pPr>
    </w:p>
    <w:p w14:paraId="0340A34C" w14:textId="77777777" w:rsidR="00A93C15" w:rsidRPr="009348FF" w:rsidRDefault="00A93C15" w:rsidP="00A93C15">
      <w:pPr>
        <w:pStyle w:val="ListParagraph"/>
        <w:numPr>
          <w:ilvl w:val="0"/>
          <w:numId w:val="79"/>
        </w:numPr>
        <w:ind w:left="720"/>
      </w:pPr>
      <w:r>
        <w:t>The</w:t>
      </w:r>
      <w:r w:rsidRPr="009348FF">
        <w:t xml:space="preserve"> outgoing </w:t>
      </w:r>
      <w:r>
        <w:t>C</w:t>
      </w:r>
      <w:r w:rsidRPr="009348FF">
        <w:t xml:space="preserve">ouncil and </w:t>
      </w:r>
      <w:r>
        <w:t>C</w:t>
      </w:r>
      <w:r w:rsidRPr="009348FF">
        <w:t xml:space="preserve">ommittee chairs, Division Coordinators, Regional Directors, Trustees, the </w:t>
      </w:r>
      <w:r>
        <w:t xml:space="preserve">Secretary, Speaker of the House, </w:t>
      </w:r>
      <w:r w:rsidRPr="009348FF">
        <w:t>and the Immediate Past President</w:t>
      </w:r>
      <w:r>
        <w:t xml:space="preserve"> were recognized.</w:t>
      </w:r>
    </w:p>
    <w:p w14:paraId="61C54E15" w14:textId="77777777" w:rsidR="00A93C15" w:rsidRPr="006E7D14" w:rsidRDefault="00A93C15" w:rsidP="00B52F01">
      <w:pPr>
        <w:pStyle w:val="ListParagraph"/>
        <w:rPr>
          <w:highlight w:val="yellow"/>
        </w:rPr>
      </w:pPr>
    </w:p>
    <w:p w14:paraId="695173AA" w14:textId="77777777" w:rsidR="00A93C15" w:rsidRDefault="00A93C15" w:rsidP="00A93C15">
      <w:pPr>
        <w:pStyle w:val="ListParagraph"/>
        <w:numPr>
          <w:ilvl w:val="0"/>
          <w:numId w:val="79"/>
        </w:numPr>
        <w:ind w:left="720"/>
      </w:pPr>
      <w:r>
        <w:t>Dr. Bryan Edgar reviewed the parliamentary procedure for speaking from the microphones and the instruction for voting system.</w:t>
      </w:r>
    </w:p>
    <w:p w14:paraId="74CF3126" w14:textId="77777777" w:rsidR="00A93C15" w:rsidRDefault="00A93C15" w:rsidP="00B52F01">
      <w:pPr>
        <w:pStyle w:val="ListParagraph"/>
      </w:pPr>
    </w:p>
    <w:p w14:paraId="4B9D6A54" w14:textId="77777777" w:rsidR="00A93C15" w:rsidRPr="00A90D35" w:rsidRDefault="00A93C15" w:rsidP="00A93C15">
      <w:pPr>
        <w:pStyle w:val="ListParagraph"/>
        <w:numPr>
          <w:ilvl w:val="0"/>
          <w:numId w:val="79"/>
        </w:numPr>
        <w:ind w:left="720"/>
      </w:pPr>
      <w:r w:rsidRPr="00AE3B83">
        <w:t>It was moved and seconded, to approve the 201</w:t>
      </w:r>
      <w:r>
        <w:t>5</w:t>
      </w:r>
      <w:r w:rsidRPr="00AE3B83">
        <w:t xml:space="preserve"> HOD minutes as published. </w:t>
      </w:r>
      <w:r w:rsidRPr="00AE3B83">
        <w:rPr>
          <w:b/>
        </w:rPr>
        <w:t>With no d</w:t>
      </w:r>
      <w:r>
        <w:rPr>
          <w:b/>
        </w:rPr>
        <w:t>ebate</w:t>
      </w:r>
      <w:r w:rsidRPr="00AE3B83">
        <w:rPr>
          <w:b/>
        </w:rPr>
        <w:t>, the minutes were adopted.</w:t>
      </w:r>
    </w:p>
    <w:p w14:paraId="7104E52A" w14:textId="77777777" w:rsidR="00A93C15" w:rsidRDefault="00A93C15" w:rsidP="00B52F01">
      <w:pPr>
        <w:pStyle w:val="ListParagraph"/>
      </w:pPr>
    </w:p>
    <w:p w14:paraId="63D8757D" w14:textId="77777777" w:rsidR="00A93C15" w:rsidRDefault="00A93C15" w:rsidP="00A93C15">
      <w:pPr>
        <w:pStyle w:val="ListParagraph"/>
        <w:numPr>
          <w:ilvl w:val="0"/>
          <w:numId w:val="79"/>
        </w:numPr>
        <w:ind w:left="720"/>
      </w:pPr>
      <w:r w:rsidRPr="008B37FA">
        <w:t xml:space="preserve">Report of the Reference Committee on </w:t>
      </w:r>
      <w:r>
        <w:t xml:space="preserve">Advocacy and Other Priorities by </w:t>
      </w:r>
      <w:r w:rsidRPr="008B37FA">
        <w:t xml:space="preserve">Dr. </w:t>
      </w:r>
      <w:r>
        <w:t>Jennifer Bone of Texas,</w:t>
      </w:r>
      <w:r w:rsidRPr="008B37FA">
        <w:t xml:space="preserve"> Chair.  </w:t>
      </w:r>
    </w:p>
    <w:p w14:paraId="022038B8" w14:textId="77777777" w:rsidR="00A93C15" w:rsidRPr="008B37FA" w:rsidRDefault="00A93C15" w:rsidP="00B52F01">
      <w:pPr>
        <w:pStyle w:val="ListParagraph"/>
      </w:pPr>
    </w:p>
    <w:p w14:paraId="292CAB6F" w14:textId="77777777" w:rsidR="00A93C15" w:rsidRPr="00D54E89" w:rsidRDefault="00A93C15" w:rsidP="00A93C15">
      <w:pPr>
        <w:pStyle w:val="ListParagraph"/>
        <w:numPr>
          <w:ilvl w:val="3"/>
          <w:numId w:val="79"/>
        </w:numPr>
        <w:ind w:left="1080"/>
        <w:rPr>
          <w:b/>
        </w:rPr>
      </w:pPr>
      <w:r w:rsidRPr="008D5CE0">
        <w:t xml:space="preserve">Dr. </w:t>
      </w:r>
      <w:r>
        <w:t>Jennifer Bone</w:t>
      </w:r>
      <w:r w:rsidRPr="008D5CE0">
        <w:t xml:space="preserve">, seconded by Dr. </w:t>
      </w:r>
      <w:r>
        <w:t>Shane Ricci</w:t>
      </w:r>
      <w:r w:rsidRPr="008D5CE0">
        <w:t xml:space="preserve"> moved to adopt Resolution </w:t>
      </w:r>
      <w:r>
        <w:t>300 as the consent calendar</w:t>
      </w:r>
      <w:r w:rsidRPr="008D5CE0">
        <w:t xml:space="preserve">. </w:t>
      </w:r>
      <w:r w:rsidRPr="00727A97">
        <w:rPr>
          <w:b/>
        </w:rPr>
        <w:t>With no debate, Resolution 300 was adopted.</w:t>
      </w:r>
    </w:p>
    <w:p w14:paraId="31B98AD5" w14:textId="77777777" w:rsidR="00A93C15" w:rsidRDefault="00A93C15" w:rsidP="00B52F01">
      <w:pPr>
        <w:rPr>
          <w:b/>
        </w:rPr>
      </w:pPr>
    </w:p>
    <w:p w14:paraId="360FDF20" w14:textId="77777777" w:rsidR="00A93C15" w:rsidRDefault="00A93C15" w:rsidP="00B52F01">
      <w:pPr>
        <w:pStyle w:val="RefComReportStyle"/>
        <w:pBdr>
          <w:top w:val="single" w:sz="4" w:space="1" w:color="auto"/>
          <w:left w:val="single" w:sz="4" w:space="4" w:color="auto"/>
          <w:bottom w:val="single" w:sz="4" w:space="1" w:color="auto"/>
          <w:right w:val="single" w:sz="4" w:space="4" w:color="auto"/>
        </w:pBdr>
      </w:pPr>
      <w:r w:rsidRPr="0017684B">
        <w:t xml:space="preserve">Resolution 300 </w:t>
      </w:r>
      <w:r>
        <w:t>ADOPTED</w:t>
      </w:r>
    </w:p>
    <w:p w14:paraId="19EFAEFC" w14:textId="77777777" w:rsidR="00A93C15" w:rsidRDefault="00A93C15" w:rsidP="00B52F01">
      <w:pPr>
        <w:pStyle w:val="RefComReportStyle"/>
        <w:pBdr>
          <w:top w:val="single" w:sz="4" w:space="1" w:color="auto"/>
          <w:left w:val="single" w:sz="4" w:space="4" w:color="auto"/>
          <w:bottom w:val="single" w:sz="4" w:space="1" w:color="auto"/>
          <w:right w:val="single" w:sz="4" w:space="4" w:color="auto"/>
        </w:pBdr>
      </w:pPr>
    </w:p>
    <w:p w14:paraId="1B18C3A7" w14:textId="77777777" w:rsidR="00A93C15" w:rsidRPr="0017684B" w:rsidRDefault="00A93C15" w:rsidP="00B52F01">
      <w:pPr>
        <w:pStyle w:val="RefComReportStyle"/>
        <w:pBdr>
          <w:top w:val="single" w:sz="4" w:space="1" w:color="auto"/>
          <w:left w:val="single" w:sz="4" w:space="4" w:color="auto"/>
          <w:bottom w:val="single" w:sz="4" w:space="1" w:color="auto"/>
          <w:right w:val="single" w:sz="4" w:space="4" w:color="auto"/>
        </w:pBdr>
      </w:pPr>
      <w:r>
        <w:t>“Resolved, that Resolutions 306</w:t>
      </w:r>
      <w:r w:rsidRPr="0017684B">
        <w:t>,</w:t>
      </w:r>
      <w:r>
        <w:t xml:space="preserve"> 307, 308, 309, 312 and 313</w:t>
      </w:r>
      <w:r w:rsidRPr="0017684B">
        <w:t xml:space="preserve"> be adopted as the consent calendar.”</w:t>
      </w:r>
    </w:p>
    <w:p w14:paraId="2016A9CC" w14:textId="77777777" w:rsidR="00A93C15" w:rsidRDefault="00A93C15" w:rsidP="00B52F01">
      <w:pPr>
        <w:rPr>
          <w:b/>
          <w:bCs/>
        </w:rPr>
      </w:pPr>
    </w:p>
    <w:p w14:paraId="207CBF91" w14:textId="77777777" w:rsidR="00A93C15" w:rsidRDefault="00A93C15" w:rsidP="00B52F01">
      <w:pPr>
        <w:pStyle w:val="ResolutionTemplate"/>
      </w:pPr>
      <w:r w:rsidRPr="00DB55F4">
        <w:t xml:space="preserve">Resolution 306 </w:t>
      </w:r>
      <w:r>
        <w:t>ADOPTED ON CONSENT</w:t>
      </w:r>
    </w:p>
    <w:p w14:paraId="6CCDE9F3" w14:textId="77777777" w:rsidR="00A93C15" w:rsidRDefault="00A93C15" w:rsidP="00B52F01">
      <w:pPr>
        <w:pStyle w:val="ResolutionTemplate"/>
      </w:pPr>
    </w:p>
    <w:p w14:paraId="32950C09" w14:textId="77777777" w:rsidR="00A93C15" w:rsidRPr="00DB55F4" w:rsidRDefault="00A93C15" w:rsidP="00B52F01">
      <w:pPr>
        <w:pStyle w:val="ResolutionTemplate"/>
        <w:rPr>
          <w:rFonts w:eastAsia="Calibri"/>
        </w:rPr>
      </w:pPr>
      <w:r w:rsidRPr="00DB55F4">
        <w:lastRenderedPageBreak/>
        <w:t>“</w:t>
      </w:r>
      <w:r w:rsidRPr="00DB55F4">
        <w:rPr>
          <w:rFonts w:eastAsia="Calibri"/>
        </w:rPr>
        <w:t>Resolved that oral health literacy is an integral component of every individual’s health and wellbeing. And be it further,</w:t>
      </w:r>
    </w:p>
    <w:p w14:paraId="1AFB7962" w14:textId="77777777" w:rsidR="00A93C15" w:rsidRPr="00DB55F4" w:rsidRDefault="00A93C15" w:rsidP="00B52F01">
      <w:pPr>
        <w:pStyle w:val="ResolutionTemplate"/>
        <w:rPr>
          <w:rFonts w:eastAsia="Calibri"/>
        </w:rPr>
      </w:pPr>
    </w:p>
    <w:p w14:paraId="3C6C5C59" w14:textId="77777777" w:rsidR="00A93C15" w:rsidRPr="00DB55F4" w:rsidRDefault="00A93C15" w:rsidP="00B52F01">
      <w:pPr>
        <w:pStyle w:val="ResolutionTemplate"/>
        <w:rPr>
          <w:rFonts w:eastAsia="Calibri"/>
        </w:rPr>
      </w:pPr>
      <w:r w:rsidRPr="00DB55F4">
        <w:rPr>
          <w:rFonts w:eastAsia="Calibri"/>
        </w:rPr>
        <w:t xml:space="preserve">Resolved that oral health literacy is a critical issue that should be addressed in accordance with the following principles: </w:t>
      </w:r>
    </w:p>
    <w:p w14:paraId="241FA191" w14:textId="77777777" w:rsidR="00A93C15" w:rsidRPr="00DB55F4" w:rsidRDefault="00A93C15" w:rsidP="00B52F01">
      <w:pPr>
        <w:pStyle w:val="ResolutionTemplate"/>
        <w:rPr>
          <w:rFonts w:eastAsia="Calibri"/>
        </w:rPr>
      </w:pPr>
    </w:p>
    <w:p w14:paraId="6C860C58" w14:textId="77777777" w:rsidR="00A93C15" w:rsidRPr="00DB55F4" w:rsidRDefault="00A93C15" w:rsidP="00B52F01">
      <w:pPr>
        <w:pStyle w:val="ResolutionTemplate"/>
        <w:ind w:left="720" w:hanging="720"/>
        <w:rPr>
          <w:rFonts w:eastAsia="Calibri"/>
        </w:rPr>
      </w:pPr>
      <w:r w:rsidRPr="00DB55F4">
        <w:rPr>
          <w:rFonts w:eastAsia="Calibri"/>
        </w:rPr>
        <w:t>1.</w:t>
      </w:r>
      <w:r w:rsidRPr="00DB55F4">
        <w:rPr>
          <w:rFonts w:eastAsia="Calibri"/>
        </w:rPr>
        <w:tab/>
        <w:t>Oral health literacy is the foundation of a lifetime of wellness and must be integrated into all educational and wellness programs.</w:t>
      </w:r>
    </w:p>
    <w:p w14:paraId="6D946F8C" w14:textId="77777777" w:rsidR="00A93C15" w:rsidRPr="00DB55F4" w:rsidRDefault="00A93C15" w:rsidP="00B52F01">
      <w:pPr>
        <w:pStyle w:val="ResolutionTemplate"/>
        <w:rPr>
          <w:rFonts w:eastAsia="Calibri"/>
        </w:rPr>
      </w:pPr>
      <w:r w:rsidRPr="00DB55F4">
        <w:rPr>
          <w:rFonts w:eastAsia="Calibri"/>
        </w:rPr>
        <w:t>2.</w:t>
      </w:r>
      <w:r w:rsidRPr="00DB55F4">
        <w:rPr>
          <w:rFonts w:eastAsia="Calibri"/>
        </w:rPr>
        <w:tab/>
        <w:t xml:space="preserve">Oral health literacy is a shared responsibility across all sectors. </w:t>
      </w:r>
    </w:p>
    <w:p w14:paraId="72883722" w14:textId="77777777" w:rsidR="00A93C15" w:rsidRPr="00DB55F4" w:rsidRDefault="00A93C15" w:rsidP="00B52F01">
      <w:pPr>
        <w:pStyle w:val="ResolutionTemplate"/>
        <w:rPr>
          <w:rFonts w:eastAsia="Calibri"/>
        </w:rPr>
      </w:pPr>
      <w:r w:rsidRPr="00DB55F4">
        <w:rPr>
          <w:rFonts w:eastAsia="Calibri"/>
        </w:rPr>
        <w:t>3.</w:t>
      </w:r>
      <w:r w:rsidRPr="00DB55F4">
        <w:rPr>
          <w:rFonts w:eastAsia="Calibri"/>
        </w:rPr>
        <w:tab/>
        <w:t>Critical to the advancement of oral health literacy is an established dental home.</w:t>
      </w:r>
    </w:p>
    <w:p w14:paraId="6EB7F521" w14:textId="77777777" w:rsidR="00A93C15" w:rsidRPr="00DB55F4" w:rsidRDefault="00A93C15" w:rsidP="00B52F01">
      <w:pPr>
        <w:pStyle w:val="ResolutionTemplate"/>
        <w:ind w:left="720" w:hanging="720"/>
        <w:rPr>
          <w:rFonts w:eastAsia="Calibri"/>
        </w:rPr>
      </w:pPr>
      <w:r w:rsidRPr="00DB55F4">
        <w:rPr>
          <w:rFonts w:eastAsia="Calibri"/>
        </w:rPr>
        <w:t>4.</w:t>
      </w:r>
      <w:r w:rsidRPr="00DB55F4">
        <w:rPr>
          <w:rFonts w:eastAsia="Calibri"/>
        </w:rPr>
        <w:tab/>
        <w:t>The dental profession will lead the advancement of oral health literacy, in collaboration with other health professionals.</w:t>
      </w:r>
    </w:p>
    <w:p w14:paraId="2243F4D7" w14:textId="77777777" w:rsidR="00A93C15" w:rsidRPr="00DB55F4" w:rsidRDefault="00A93C15" w:rsidP="00B52F01">
      <w:pPr>
        <w:pStyle w:val="ResolutionTemplate"/>
      </w:pPr>
      <w:r w:rsidRPr="00DB55F4">
        <w:rPr>
          <w:rFonts w:eastAsia="Calibri"/>
        </w:rPr>
        <w:t>5.</w:t>
      </w:r>
      <w:r w:rsidRPr="00DB55F4">
        <w:rPr>
          <w:rFonts w:eastAsia="Calibri"/>
        </w:rPr>
        <w:tab/>
        <w:t>Governmental and private resources dedicated to improving oral health should be strategically directed toward programs that further oral health literacy.”</w:t>
      </w:r>
    </w:p>
    <w:p w14:paraId="2414ADB4" w14:textId="77777777" w:rsidR="00A93C15" w:rsidRPr="00DB55F4" w:rsidRDefault="00A93C15" w:rsidP="00B52F01">
      <w:pPr>
        <w:jc w:val="center"/>
        <w:rPr>
          <w:b/>
          <w:bCs/>
          <w:u w:val="single"/>
        </w:rPr>
      </w:pPr>
    </w:p>
    <w:p w14:paraId="4858A4D0" w14:textId="77777777" w:rsidR="00A93C15" w:rsidRDefault="00A93C15" w:rsidP="00B52F01">
      <w:pPr>
        <w:pBdr>
          <w:top w:val="single" w:sz="4" w:space="1" w:color="auto"/>
          <w:left w:val="single" w:sz="4" w:space="4" w:color="auto"/>
          <w:bottom w:val="single" w:sz="4" w:space="1" w:color="auto"/>
          <w:right w:val="single" w:sz="4" w:space="4" w:color="auto"/>
        </w:pBdr>
        <w:rPr>
          <w:b/>
          <w:color w:val="000000"/>
        </w:rPr>
      </w:pPr>
      <w:r w:rsidRPr="00DB55F4">
        <w:rPr>
          <w:b/>
          <w:color w:val="000000"/>
        </w:rPr>
        <w:t xml:space="preserve">Resolution 307 ADOPTED ON CONSENT </w:t>
      </w:r>
    </w:p>
    <w:p w14:paraId="0BB791EA" w14:textId="77777777" w:rsidR="00A93C15" w:rsidRDefault="00A93C15" w:rsidP="00B52F01">
      <w:pPr>
        <w:pBdr>
          <w:top w:val="single" w:sz="4" w:space="1" w:color="auto"/>
          <w:left w:val="single" w:sz="4" w:space="4" w:color="auto"/>
          <w:bottom w:val="single" w:sz="4" w:space="1" w:color="auto"/>
          <w:right w:val="single" w:sz="4" w:space="4" w:color="auto"/>
        </w:pBdr>
        <w:rPr>
          <w:b/>
          <w:color w:val="000000"/>
        </w:rPr>
      </w:pPr>
    </w:p>
    <w:p w14:paraId="1C656306" w14:textId="77777777" w:rsidR="00A93C15" w:rsidRPr="00DB55F4" w:rsidRDefault="00A93C15" w:rsidP="00B52F01">
      <w:pPr>
        <w:pBdr>
          <w:top w:val="single" w:sz="4" w:space="1" w:color="auto"/>
          <w:left w:val="single" w:sz="4" w:space="4" w:color="auto"/>
          <w:bottom w:val="single" w:sz="4" w:space="1" w:color="auto"/>
          <w:right w:val="single" w:sz="4" w:space="4" w:color="auto"/>
        </w:pBdr>
        <w:rPr>
          <w:b/>
          <w:color w:val="000000"/>
        </w:rPr>
      </w:pPr>
      <w:r w:rsidRPr="00DB55F4">
        <w:rPr>
          <w:b/>
          <w:color w:val="000000"/>
        </w:rPr>
        <w:t>“Resolved that AGD HOD policy 2008:308-H-7 be revised to include Health Savings Accounts (HSA), as follows:</w:t>
      </w:r>
    </w:p>
    <w:p w14:paraId="7894ACAD" w14:textId="77777777" w:rsidR="00A93C15" w:rsidRPr="00DB55F4" w:rsidRDefault="00A93C15" w:rsidP="00B52F01">
      <w:pPr>
        <w:pBdr>
          <w:top w:val="single" w:sz="4" w:space="1" w:color="auto"/>
          <w:left w:val="single" w:sz="4" w:space="4" w:color="auto"/>
          <w:bottom w:val="single" w:sz="4" w:space="1" w:color="auto"/>
          <w:right w:val="single" w:sz="4" w:space="4" w:color="auto"/>
        </w:pBdr>
        <w:rPr>
          <w:b/>
          <w:color w:val="000000"/>
        </w:rPr>
      </w:pPr>
    </w:p>
    <w:p w14:paraId="7AB15E55" w14:textId="77777777" w:rsidR="00A93C15" w:rsidRPr="00DB55F4" w:rsidRDefault="00A93C15" w:rsidP="00B52F01">
      <w:pPr>
        <w:pBdr>
          <w:top w:val="single" w:sz="4" w:space="1" w:color="auto"/>
          <w:left w:val="single" w:sz="4" w:space="4" w:color="auto"/>
          <w:bottom w:val="single" w:sz="4" w:space="1" w:color="auto"/>
          <w:right w:val="single" w:sz="4" w:space="4" w:color="auto"/>
        </w:pBdr>
        <w:rPr>
          <w:b/>
        </w:rPr>
      </w:pPr>
      <w:r w:rsidRPr="00DB55F4">
        <w:rPr>
          <w:b/>
          <w:color w:val="000000"/>
        </w:rPr>
        <w:t xml:space="preserve">‘Resolved, that the AGD support the expansion of Flexible Spending Account (FSA) </w:t>
      </w:r>
      <w:r w:rsidRPr="00DB55F4">
        <w:rPr>
          <w:b/>
          <w:color w:val="000000"/>
          <w:u w:val="single"/>
        </w:rPr>
        <w:t>and Health Savings Account (HSA)</w:t>
      </w:r>
      <w:r w:rsidRPr="00DB55F4">
        <w:rPr>
          <w:b/>
          <w:color w:val="000000"/>
        </w:rPr>
        <w:t xml:space="preserve"> reimbursable health items to include oral health items.’</w:t>
      </w:r>
      <w:r w:rsidRPr="00DB55F4">
        <w:rPr>
          <w:b/>
        </w:rPr>
        <w:t>”</w:t>
      </w:r>
    </w:p>
    <w:p w14:paraId="017CDBE4" w14:textId="77777777" w:rsidR="00A93C15" w:rsidRPr="00DB55F4" w:rsidRDefault="00A93C15" w:rsidP="00B52F01">
      <w:pPr>
        <w:jc w:val="center"/>
        <w:rPr>
          <w:b/>
          <w:bCs/>
          <w:u w:val="single"/>
        </w:rPr>
      </w:pPr>
    </w:p>
    <w:p w14:paraId="2E0C7ACB" w14:textId="77777777" w:rsidR="00A93C15" w:rsidRDefault="00A93C15" w:rsidP="00B52F01">
      <w:pPr>
        <w:pStyle w:val="ReferenceCommitteeReport"/>
        <w:rPr>
          <w:sz w:val="24"/>
          <w:szCs w:val="24"/>
        </w:rPr>
      </w:pPr>
      <w:r w:rsidRPr="00DB55F4">
        <w:rPr>
          <w:sz w:val="24"/>
          <w:szCs w:val="24"/>
        </w:rPr>
        <w:t xml:space="preserve">Resolution 308 </w:t>
      </w:r>
      <w:r>
        <w:rPr>
          <w:sz w:val="24"/>
          <w:szCs w:val="24"/>
        </w:rPr>
        <w:t>ADOPTED ON CONSENT</w:t>
      </w:r>
      <w:r w:rsidRPr="00DB55F4">
        <w:rPr>
          <w:sz w:val="24"/>
          <w:szCs w:val="24"/>
        </w:rPr>
        <w:t xml:space="preserve"> </w:t>
      </w:r>
    </w:p>
    <w:p w14:paraId="2FCF83BB" w14:textId="77777777" w:rsidR="00A93C15" w:rsidRDefault="00A93C15" w:rsidP="00B52F01">
      <w:pPr>
        <w:pStyle w:val="ReferenceCommitteeReport"/>
        <w:rPr>
          <w:sz w:val="24"/>
          <w:szCs w:val="24"/>
        </w:rPr>
      </w:pPr>
    </w:p>
    <w:p w14:paraId="46FD74F0" w14:textId="77777777" w:rsidR="00A93C15" w:rsidRPr="00DB55F4" w:rsidRDefault="00A93C15" w:rsidP="00B52F01">
      <w:pPr>
        <w:pStyle w:val="ReferenceCommitteeReport"/>
        <w:rPr>
          <w:sz w:val="24"/>
          <w:szCs w:val="24"/>
        </w:rPr>
      </w:pPr>
      <w:r w:rsidRPr="00DB55F4">
        <w:rPr>
          <w:sz w:val="24"/>
          <w:szCs w:val="24"/>
        </w:rPr>
        <w:t>“Resolved that AGD HOD policy 74:8-H-11 be rescinded:</w:t>
      </w:r>
    </w:p>
    <w:p w14:paraId="047BEEC6" w14:textId="77777777" w:rsidR="00A93C15" w:rsidRPr="00DB55F4" w:rsidRDefault="00A93C15" w:rsidP="00B52F01">
      <w:pPr>
        <w:pStyle w:val="ReferenceCommitteeReport"/>
        <w:rPr>
          <w:sz w:val="24"/>
          <w:szCs w:val="24"/>
        </w:rPr>
      </w:pPr>
    </w:p>
    <w:p w14:paraId="2183D9FA" w14:textId="77777777" w:rsidR="00A93C15" w:rsidRPr="00DB55F4" w:rsidRDefault="00A93C15" w:rsidP="00B52F01">
      <w:pPr>
        <w:pStyle w:val="ReferenceCommitteeReport"/>
        <w:rPr>
          <w:sz w:val="24"/>
          <w:szCs w:val="24"/>
        </w:rPr>
      </w:pPr>
      <w:r w:rsidRPr="00DB55F4">
        <w:rPr>
          <w:sz w:val="24"/>
          <w:szCs w:val="24"/>
        </w:rPr>
        <w:t>‘</w:t>
      </w:r>
      <w:r w:rsidRPr="00DB55F4">
        <w:rPr>
          <w:strike/>
          <w:sz w:val="24"/>
          <w:szCs w:val="24"/>
        </w:rPr>
        <w:t>Resolved, that the Academy of General Dentistry take into consideration the needs of the public, the various third party pre payment mechanisms, and the entire dental profession in deliberating on dental health benefits programs which might be of concern to the general dentists which compose its organization.</w:t>
      </w:r>
      <w:r w:rsidRPr="00DB55F4">
        <w:rPr>
          <w:sz w:val="24"/>
          <w:szCs w:val="24"/>
        </w:rPr>
        <w:t>”</w:t>
      </w:r>
    </w:p>
    <w:p w14:paraId="5A4E2090" w14:textId="77777777" w:rsidR="00A93C15" w:rsidRPr="00DB55F4" w:rsidRDefault="00A93C15" w:rsidP="00B52F01">
      <w:pPr>
        <w:jc w:val="center"/>
        <w:rPr>
          <w:b/>
          <w:bCs/>
          <w:u w:val="single"/>
        </w:rPr>
      </w:pPr>
    </w:p>
    <w:p w14:paraId="02441EDD" w14:textId="77777777" w:rsidR="00A93C15" w:rsidRDefault="00A93C15" w:rsidP="00B52F01">
      <w:pPr>
        <w:pStyle w:val="ResolutionTemplate"/>
      </w:pPr>
      <w:r w:rsidRPr="00DB55F4">
        <w:t>Resolution 309</w:t>
      </w:r>
      <w:r>
        <w:t xml:space="preserve"> ADOPTED ON CONSENT</w:t>
      </w:r>
    </w:p>
    <w:p w14:paraId="0A60C301" w14:textId="77777777" w:rsidR="00A93C15" w:rsidRDefault="00A93C15" w:rsidP="00B52F01">
      <w:pPr>
        <w:pStyle w:val="ResolutionTemplate"/>
      </w:pPr>
    </w:p>
    <w:p w14:paraId="3D25B21E" w14:textId="77777777" w:rsidR="00A93C15" w:rsidRPr="00DB55F4" w:rsidRDefault="00A93C15" w:rsidP="00B52F01">
      <w:pPr>
        <w:pStyle w:val="ResolutionTemplate"/>
        <w:rPr>
          <w:rFonts w:eastAsia="Calibri"/>
          <w:bCs/>
        </w:rPr>
      </w:pPr>
      <w:r w:rsidRPr="00DB55F4">
        <w:t>“</w:t>
      </w:r>
      <w:r w:rsidRPr="00DB55F4">
        <w:rPr>
          <w:rFonts w:eastAsia="Calibri"/>
          <w:bCs/>
        </w:rPr>
        <w:t>Resolved that AGD HOD policies 2000:24-H-7 and 2000:23-H-7 be revised as follows:</w:t>
      </w:r>
    </w:p>
    <w:p w14:paraId="6A2EEE92" w14:textId="77777777" w:rsidR="00A93C15" w:rsidRPr="00DB55F4" w:rsidRDefault="00A93C15" w:rsidP="00B52F01">
      <w:pPr>
        <w:pStyle w:val="ResolutionTemplate"/>
        <w:rPr>
          <w:rFonts w:eastAsia="Calibri"/>
          <w:bCs/>
        </w:rPr>
      </w:pPr>
    </w:p>
    <w:p w14:paraId="2583451C" w14:textId="77777777" w:rsidR="00A93C15" w:rsidRPr="00DB55F4" w:rsidRDefault="00A93C15" w:rsidP="00B52F01">
      <w:pPr>
        <w:pStyle w:val="ResolutionTemplate"/>
        <w:rPr>
          <w:rFonts w:eastAsia="Calibri"/>
          <w:bCs/>
        </w:rPr>
      </w:pPr>
      <w:r w:rsidRPr="00DB55F4">
        <w:rPr>
          <w:rFonts w:eastAsia="Calibri"/>
          <w:bCs/>
        </w:rPr>
        <w:t>2000:24-H-7</w:t>
      </w:r>
    </w:p>
    <w:p w14:paraId="37FF167E" w14:textId="77777777" w:rsidR="00A93C15" w:rsidRPr="00DB55F4" w:rsidRDefault="00A93C15" w:rsidP="00B52F01">
      <w:pPr>
        <w:pStyle w:val="ResolutionTemplate"/>
        <w:rPr>
          <w:rFonts w:eastAsia="Calibri"/>
          <w:bCs/>
        </w:rPr>
      </w:pPr>
      <w:r w:rsidRPr="00DB55F4">
        <w:rPr>
          <w:rFonts w:eastAsia="Calibri"/>
          <w:bCs/>
        </w:rPr>
        <w:tab/>
      </w:r>
    </w:p>
    <w:p w14:paraId="500EB903" w14:textId="77777777" w:rsidR="00A93C15" w:rsidRPr="00DB55F4" w:rsidRDefault="00A93C15" w:rsidP="00B52F01">
      <w:pPr>
        <w:pStyle w:val="ResolutionTemplate"/>
        <w:rPr>
          <w:rFonts w:eastAsia="Calibri"/>
          <w:bCs/>
        </w:rPr>
      </w:pPr>
      <w:r w:rsidRPr="00DB55F4">
        <w:rPr>
          <w:rFonts w:eastAsia="Calibri"/>
          <w:bCs/>
        </w:rPr>
        <w:t xml:space="preserve">Resolved, that if information gathered from analyzed healthcare data is used for either benefit determination or dentist preferential selection, then the methodology and source of funding involved in the analysis must be publicly disclosed and </w:t>
      </w:r>
      <w:r w:rsidRPr="00DB55F4">
        <w:rPr>
          <w:rFonts w:eastAsia="Calibri"/>
          <w:bCs/>
          <w:strike/>
        </w:rPr>
        <w:t>verified by a process that ensures the quality, integrity, and validity of the analysis methodology</w:t>
      </w:r>
      <w:r w:rsidRPr="00DB55F4">
        <w:rPr>
          <w:rFonts w:eastAsia="Calibri"/>
          <w:bCs/>
        </w:rPr>
        <w:t xml:space="preserve"> </w:t>
      </w:r>
      <w:r w:rsidRPr="00DB55F4">
        <w:rPr>
          <w:rFonts w:eastAsia="Calibri"/>
          <w:bCs/>
          <w:u w:val="single"/>
        </w:rPr>
        <w:t>the methodology in the analysis must be subject to appropriate publication and scrutiny used for accepted scientific and statistical protocol</w:t>
      </w:r>
      <w:r w:rsidRPr="00DB55F4">
        <w:rPr>
          <w:rFonts w:eastAsia="Calibri"/>
          <w:bCs/>
        </w:rPr>
        <w:t>.</w:t>
      </w:r>
    </w:p>
    <w:p w14:paraId="5FDC8EBD" w14:textId="77777777" w:rsidR="00A93C15" w:rsidRPr="00DB55F4" w:rsidRDefault="00A93C15" w:rsidP="00B52F01">
      <w:pPr>
        <w:pStyle w:val="ResolutionTemplate"/>
        <w:rPr>
          <w:rFonts w:eastAsia="Calibri"/>
          <w:bCs/>
        </w:rPr>
      </w:pPr>
    </w:p>
    <w:p w14:paraId="2B5CE305" w14:textId="77777777" w:rsidR="00A93C15" w:rsidRPr="00DB55F4" w:rsidRDefault="00A93C15" w:rsidP="00B52F01">
      <w:pPr>
        <w:pStyle w:val="ResolutionTemplate"/>
        <w:rPr>
          <w:rFonts w:eastAsia="Calibri"/>
          <w:bCs/>
        </w:rPr>
      </w:pPr>
      <w:r w:rsidRPr="00DB55F4">
        <w:rPr>
          <w:rFonts w:eastAsia="Calibri"/>
          <w:bCs/>
        </w:rPr>
        <w:t>2000:23-H-7</w:t>
      </w:r>
      <w:r w:rsidRPr="00DB55F4">
        <w:rPr>
          <w:rFonts w:eastAsia="Calibri"/>
          <w:bCs/>
        </w:rPr>
        <w:tab/>
      </w:r>
    </w:p>
    <w:p w14:paraId="257E020C" w14:textId="77777777" w:rsidR="00A93C15" w:rsidRPr="00DB55F4" w:rsidRDefault="00A93C15" w:rsidP="00B52F01">
      <w:pPr>
        <w:pStyle w:val="ResolutionTemplate"/>
        <w:rPr>
          <w:rFonts w:eastAsia="Calibri"/>
          <w:bCs/>
        </w:rPr>
      </w:pPr>
    </w:p>
    <w:p w14:paraId="6E2147EB" w14:textId="77777777" w:rsidR="00A93C15" w:rsidRPr="00DB55F4" w:rsidRDefault="00A93C15" w:rsidP="00B52F01">
      <w:pPr>
        <w:pStyle w:val="ResolutionTemplate"/>
        <w:rPr>
          <w:rFonts w:eastAsia="Calibri"/>
          <w:bCs/>
        </w:rPr>
      </w:pPr>
      <w:r w:rsidRPr="00DB55F4">
        <w:rPr>
          <w:rFonts w:eastAsia="Calibri"/>
          <w:bCs/>
        </w:rPr>
        <w:t xml:space="preserve">“Resolved, that the Academy of General Dentistry supports the concept that if health care data is analyzed, it should only be used to advance scientific knowledge or improve the oral health of the patient, </w:t>
      </w:r>
      <w:r w:rsidRPr="00DB55F4">
        <w:rPr>
          <w:rFonts w:eastAsia="Calibri"/>
          <w:bCs/>
          <w:strike/>
        </w:rPr>
        <w:t>while still allowing for professional judgments by practitioners,</w:t>
      </w:r>
      <w:r w:rsidRPr="00DB55F4">
        <w:rPr>
          <w:rFonts w:eastAsia="Calibri"/>
          <w:bCs/>
        </w:rPr>
        <w:t xml:space="preserve"> </w:t>
      </w:r>
      <w:r w:rsidRPr="00DB55F4">
        <w:rPr>
          <w:rFonts w:eastAsia="Calibri"/>
          <w:bCs/>
          <w:u w:val="single"/>
        </w:rPr>
        <w:t xml:space="preserve">recognizing that such analysis can only look at populations and not individual patients, </w:t>
      </w:r>
      <w:r w:rsidRPr="00DB55F4">
        <w:rPr>
          <w:rFonts w:eastAsia="Calibri"/>
          <w:bCs/>
        </w:rPr>
        <w:t>and be it further</w:t>
      </w:r>
    </w:p>
    <w:p w14:paraId="0DD1001B" w14:textId="77777777" w:rsidR="00A93C15" w:rsidRPr="00DB55F4" w:rsidRDefault="00A93C15" w:rsidP="00B52F01">
      <w:pPr>
        <w:pStyle w:val="ResolutionTemplate"/>
        <w:rPr>
          <w:rFonts w:eastAsia="Calibri"/>
          <w:bCs/>
        </w:rPr>
      </w:pPr>
    </w:p>
    <w:p w14:paraId="25FDB77E" w14:textId="77777777" w:rsidR="00A93C15" w:rsidRPr="00DB55F4" w:rsidRDefault="00A93C15" w:rsidP="00B52F01">
      <w:pPr>
        <w:pStyle w:val="ResolutionTemplate"/>
        <w:rPr>
          <w:rFonts w:eastAsia="Calibri"/>
          <w:bCs/>
          <w:u w:val="single"/>
        </w:rPr>
      </w:pPr>
      <w:r w:rsidRPr="00DB55F4">
        <w:rPr>
          <w:rFonts w:eastAsia="Calibri"/>
          <w:bCs/>
          <w:u w:val="single"/>
        </w:rPr>
        <w:t>Resolved that individual patient care must include the professional judgment of the treating dentist, and be it further</w:t>
      </w:r>
    </w:p>
    <w:p w14:paraId="117532A5" w14:textId="77777777" w:rsidR="00A93C15" w:rsidRPr="00DB55F4" w:rsidRDefault="00A93C15" w:rsidP="00B52F01">
      <w:pPr>
        <w:pStyle w:val="ResolutionTemplate"/>
        <w:rPr>
          <w:rFonts w:eastAsia="Calibri"/>
          <w:bCs/>
        </w:rPr>
      </w:pPr>
    </w:p>
    <w:p w14:paraId="58249D8F" w14:textId="77777777" w:rsidR="00A93C15" w:rsidRPr="00DB55F4" w:rsidRDefault="00A93C15" w:rsidP="00B52F01">
      <w:pPr>
        <w:pStyle w:val="ResolutionTemplate"/>
      </w:pPr>
      <w:r w:rsidRPr="00DB55F4">
        <w:rPr>
          <w:rFonts w:eastAsia="Calibri"/>
          <w:bCs/>
        </w:rPr>
        <w:t xml:space="preserve">Resolved, that the </w:t>
      </w:r>
      <w:r w:rsidRPr="00DB55F4">
        <w:rPr>
          <w:rFonts w:eastAsia="Calibri"/>
          <w:bCs/>
          <w:strike/>
        </w:rPr>
        <w:t xml:space="preserve">procedures </w:t>
      </w:r>
      <w:r w:rsidRPr="00DB55F4">
        <w:rPr>
          <w:rFonts w:eastAsia="Calibri"/>
          <w:bCs/>
          <w:u w:val="single"/>
        </w:rPr>
        <w:t xml:space="preserve">methodologies </w:t>
      </w:r>
      <w:r w:rsidRPr="00DB55F4">
        <w:rPr>
          <w:rFonts w:eastAsia="Calibri"/>
          <w:bCs/>
        </w:rPr>
        <w:t>involved in the analysis must be publicly disclosed and reviewed by the affected communities of interest in order to ensure the quality, integrity, and validity of the analysis</w:t>
      </w:r>
      <w:r w:rsidRPr="00DB55F4">
        <w:rPr>
          <w:rFonts w:eastAsia="Calibri"/>
          <w:bCs/>
          <w:strike/>
        </w:rPr>
        <w:t xml:space="preserve"> methodology</w:t>
      </w:r>
      <w:r w:rsidRPr="00DB55F4">
        <w:rPr>
          <w:rFonts w:eastAsia="Calibri"/>
          <w:bCs/>
        </w:rPr>
        <w:t>.</w:t>
      </w:r>
      <w:r w:rsidRPr="00DB55F4">
        <w:t>"</w:t>
      </w:r>
    </w:p>
    <w:p w14:paraId="0FBD6AF1" w14:textId="77777777" w:rsidR="00A93C15" w:rsidRPr="00DB55F4" w:rsidRDefault="00A93C15" w:rsidP="00B52F01">
      <w:pPr>
        <w:jc w:val="center"/>
        <w:rPr>
          <w:b/>
          <w:bCs/>
          <w:u w:val="single"/>
        </w:rPr>
      </w:pPr>
    </w:p>
    <w:p w14:paraId="70BC59EB" w14:textId="77777777" w:rsidR="00A93C15" w:rsidRDefault="00A93C15" w:rsidP="00B52F01">
      <w:pPr>
        <w:pStyle w:val="ResolutionTemplate"/>
        <w:rPr>
          <w:rFonts w:eastAsia="Calibri"/>
        </w:rPr>
      </w:pPr>
      <w:r w:rsidRPr="00DB55F4">
        <w:rPr>
          <w:rFonts w:eastAsia="Calibri"/>
        </w:rPr>
        <w:t xml:space="preserve">Resolution 312 </w:t>
      </w:r>
      <w:r>
        <w:t>ADOPTED ON CONSENT</w:t>
      </w:r>
      <w:r w:rsidRPr="00DB55F4">
        <w:rPr>
          <w:rFonts w:eastAsia="Calibri"/>
        </w:rPr>
        <w:t xml:space="preserve"> </w:t>
      </w:r>
    </w:p>
    <w:p w14:paraId="04D27952" w14:textId="77777777" w:rsidR="00A93C15" w:rsidRDefault="00A93C15" w:rsidP="00B52F01">
      <w:pPr>
        <w:pStyle w:val="ResolutionTemplate"/>
        <w:rPr>
          <w:rFonts w:eastAsia="Calibri"/>
        </w:rPr>
      </w:pPr>
    </w:p>
    <w:p w14:paraId="1984F677" w14:textId="77777777" w:rsidR="00A93C15" w:rsidRPr="00DB55F4" w:rsidRDefault="00A93C15" w:rsidP="00B52F01">
      <w:pPr>
        <w:pStyle w:val="ResolutionTemplate"/>
      </w:pPr>
      <w:r w:rsidRPr="00DB55F4">
        <w:rPr>
          <w:rFonts w:eastAsia="Calibri"/>
        </w:rPr>
        <w:t>“</w:t>
      </w:r>
      <w:r w:rsidRPr="00DB55F4">
        <w:t>Resolved that AGD HOD policy 97:25-H-8 be revised to recognize the current standard committees:</w:t>
      </w:r>
    </w:p>
    <w:p w14:paraId="1CEFE523" w14:textId="77777777" w:rsidR="00A93C15" w:rsidRPr="00DB55F4" w:rsidRDefault="00A93C15" w:rsidP="00B52F01">
      <w:pPr>
        <w:pStyle w:val="ResolutionTemplate"/>
      </w:pPr>
    </w:p>
    <w:p w14:paraId="3A362224" w14:textId="77777777" w:rsidR="00A93C15" w:rsidRPr="00DB55F4" w:rsidRDefault="00A93C15" w:rsidP="00B52F01">
      <w:pPr>
        <w:pStyle w:val="ResolutionTemplate"/>
      </w:pPr>
      <w:r w:rsidRPr="00DB55F4">
        <w:t>‘Resolved, that the Academy of General Dentistry recognizes the problem of providing the general practitioner with meaningful information upon which to base purchasing decisions, and be it further</w:t>
      </w:r>
    </w:p>
    <w:p w14:paraId="49C8A248" w14:textId="77777777" w:rsidR="00A93C15" w:rsidRPr="00DB55F4" w:rsidRDefault="00A93C15" w:rsidP="00B52F01">
      <w:pPr>
        <w:pStyle w:val="ResolutionTemplate"/>
      </w:pPr>
    </w:p>
    <w:p w14:paraId="310690E1" w14:textId="77777777" w:rsidR="00A93C15" w:rsidRPr="00DB55F4" w:rsidRDefault="00A93C15" w:rsidP="00B52F01">
      <w:pPr>
        <w:pStyle w:val="ResolutionTemplate"/>
      </w:pPr>
      <w:r w:rsidRPr="00DB55F4">
        <w:t>Resolved, that the following strategies be implemented in order to accomplish this purpose:</w:t>
      </w:r>
    </w:p>
    <w:p w14:paraId="63F0D0B7" w14:textId="77777777" w:rsidR="00A93C15" w:rsidRPr="00DB55F4" w:rsidRDefault="00A93C15" w:rsidP="00B52F01">
      <w:pPr>
        <w:pStyle w:val="ResolutionTemplate"/>
      </w:pPr>
    </w:p>
    <w:p w14:paraId="2883F98A" w14:textId="77777777" w:rsidR="00A93C15" w:rsidRPr="00DB55F4" w:rsidRDefault="00A93C15" w:rsidP="00B52F01">
      <w:pPr>
        <w:pStyle w:val="ResolutionTemplate"/>
      </w:pPr>
      <w:r w:rsidRPr="00DB55F4">
        <w:t>1.</w:t>
      </w:r>
      <w:r w:rsidRPr="00DB55F4">
        <w:tab/>
        <w:t xml:space="preserve">Maintain an AGD representative on </w:t>
      </w:r>
      <w:r w:rsidRPr="00DB55F4">
        <w:rPr>
          <w:strike/>
        </w:rPr>
        <w:t>ANSI MD 156</w:t>
      </w:r>
      <w:r w:rsidRPr="00DB55F4">
        <w:t xml:space="preserve"> </w:t>
      </w:r>
      <w:r w:rsidRPr="00DB55F4">
        <w:rPr>
          <w:u w:val="single"/>
        </w:rPr>
        <w:t>the ADA Standards Committee on Dental Informatics (SCDI) and the ADA Standards Committee on Dental Products (SCDP)</w:t>
      </w:r>
      <w:r w:rsidRPr="00DB55F4">
        <w:t>.</w:t>
      </w:r>
      <w:r w:rsidRPr="00DB55F4">
        <w:tab/>
      </w:r>
    </w:p>
    <w:p w14:paraId="6A08DCAD" w14:textId="77777777" w:rsidR="00A93C15" w:rsidRPr="00DB55F4" w:rsidRDefault="00A93C15" w:rsidP="00B52F01">
      <w:pPr>
        <w:pStyle w:val="ResolutionTemplate"/>
      </w:pPr>
    </w:p>
    <w:p w14:paraId="7106C5DE" w14:textId="77777777" w:rsidR="00A93C15" w:rsidRPr="00DB55F4" w:rsidRDefault="00A93C15" w:rsidP="00B52F01">
      <w:pPr>
        <w:pStyle w:val="ResolutionTemplate"/>
      </w:pPr>
      <w:r w:rsidRPr="00DB55F4">
        <w:t>2.</w:t>
      </w:r>
      <w:r w:rsidRPr="00DB55F4">
        <w:tab/>
        <w:t>Recommend members to participate on ANSI subcommittees through the Dental Practice Council Chairperson.</w:t>
      </w:r>
    </w:p>
    <w:p w14:paraId="2BE1BA81" w14:textId="77777777" w:rsidR="00A93C15" w:rsidRPr="00DB55F4" w:rsidRDefault="00A93C15" w:rsidP="00B52F01">
      <w:pPr>
        <w:pStyle w:val="ResolutionTemplate"/>
      </w:pPr>
    </w:p>
    <w:p w14:paraId="0DBCAD39" w14:textId="77777777" w:rsidR="00A93C15" w:rsidRPr="00DB55F4" w:rsidRDefault="00A93C15" w:rsidP="00B52F01">
      <w:pPr>
        <w:pStyle w:val="ResolutionTemplate"/>
      </w:pPr>
      <w:r w:rsidRPr="00DB55F4">
        <w:t>3.</w:t>
      </w:r>
      <w:r w:rsidRPr="00DB55F4">
        <w:tab/>
        <w:t>Relay to the ADA AGD's concerns with regard to having the practicing dentist more informed in order to make proper purchasing decisions.</w:t>
      </w:r>
    </w:p>
    <w:p w14:paraId="1A4E2CB1" w14:textId="77777777" w:rsidR="00A93C15" w:rsidRPr="00DB55F4" w:rsidRDefault="00A93C15" w:rsidP="00B52F01">
      <w:pPr>
        <w:pStyle w:val="ResolutionTemplate"/>
      </w:pPr>
    </w:p>
    <w:p w14:paraId="441532A1" w14:textId="77777777" w:rsidR="00A93C15" w:rsidRPr="00DB55F4" w:rsidRDefault="00A93C15" w:rsidP="00B52F01">
      <w:pPr>
        <w:pStyle w:val="ResolutionTemplate"/>
        <w:rPr>
          <w:rFonts w:eastAsia="Calibri"/>
        </w:rPr>
      </w:pPr>
      <w:r w:rsidRPr="00DB55F4">
        <w:t>4.</w:t>
      </w:r>
      <w:r w:rsidRPr="00DB55F4">
        <w:tab/>
        <w:t>Obtain feedback from our members on materials with which they’ve experienced problems</w:t>
      </w:r>
      <w:r w:rsidRPr="00DB55F4">
        <w:rPr>
          <w:rFonts w:eastAsia="Calibri"/>
        </w:rPr>
        <w:t>.’”</w:t>
      </w:r>
    </w:p>
    <w:p w14:paraId="7C442A65" w14:textId="77777777" w:rsidR="00A93C15" w:rsidRPr="00DB55F4" w:rsidRDefault="00A93C15" w:rsidP="00B52F01">
      <w:pPr>
        <w:rPr>
          <w:b/>
        </w:rPr>
      </w:pPr>
    </w:p>
    <w:p w14:paraId="5E1B51B6" w14:textId="77777777" w:rsidR="00A93C15" w:rsidRDefault="00A93C15" w:rsidP="00B52F01">
      <w:pPr>
        <w:pStyle w:val="ReferenceCommitteeReport"/>
        <w:rPr>
          <w:sz w:val="24"/>
          <w:szCs w:val="24"/>
        </w:rPr>
      </w:pPr>
      <w:r w:rsidRPr="00DB55F4">
        <w:rPr>
          <w:sz w:val="24"/>
          <w:szCs w:val="24"/>
        </w:rPr>
        <w:t xml:space="preserve">Resolution 313 </w:t>
      </w:r>
      <w:r>
        <w:rPr>
          <w:sz w:val="24"/>
          <w:szCs w:val="24"/>
        </w:rPr>
        <w:t>ADOPTED ON CONSENT</w:t>
      </w:r>
      <w:r w:rsidRPr="00DB55F4">
        <w:rPr>
          <w:sz w:val="24"/>
          <w:szCs w:val="24"/>
        </w:rPr>
        <w:t xml:space="preserve"> </w:t>
      </w:r>
    </w:p>
    <w:p w14:paraId="591A980B" w14:textId="77777777" w:rsidR="00A93C15" w:rsidRDefault="00A93C15" w:rsidP="00B52F01">
      <w:pPr>
        <w:pStyle w:val="ReferenceCommitteeReport"/>
        <w:rPr>
          <w:sz w:val="24"/>
          <w:szCs w:val="24"/>
        </w:rPr>
      </w:pPr>
    </w:p>
    <w:p w14:paraId="6C47D188" w14:textId="77777777" w:rsidR="00A93C15" w:rsidRPr="00DB55F4" w:rsidRDefault="00A93C15" w:rsidP="00B52F01">
      <w:pPr>
        <w:pStyle w:val="ReferenceCommitteeReport"/>
        <w:rPr>
          <w:sz w:val="24"/>
          <w:szCs w:val="24"/>
        </w:rPr>
      </w:pPr>
      <w:r w:rsidRPr="00DB55F4">
        <w:rPr>
          <w:sz w:val="24"/>
          <w:szCs w:val="24"/>
        </w:rPr>
        <w:t>“Resolved that AGD HOD policy 97:29-H-8 be revised as follows, for clarification:</w:t>
      </w:r>
    </w:p>
    <w:p w14:paraId="1A3E520F" w14:textId="77777777" w:rsidR="00A93C15" w:rsidRPr="00DB55F4" w:rsidRDefault="00A93C15" w:rsidP="00B52F01">
      <w:pPr>
        <w:pStyle w:val="ReferenceCommitteeReport"/>
        <w:rPr>
          <w:sz w:val="24"/>
          <w:szCs w:val="24"/>
        </w:rPr>
      </w:pPr>
    </w:p>
    <w:p w14:paraId="63DEC278" w14:textId="77777777" w:rsidR="00A93C15" w:rsidRPr="00DB55F4" w:rsidRDefault="00A93C15" w:rsidP="00B52F01">
      <w:pPr>
        <w:pStyle w:val="ReferenceCommitteeReport"/>
        <w:rPr>
          <w:sz w:val="24"/>
          <w:szCs w:val="24"/>
        </w:rPr>
      </w:pPr>
      <w:r w:rsidRPr="00DB55F4">
        <w:rPr>
          <w:sz w:val="24"/>
          <w:szCs w:val="24"/>
        </w:rPr>
        <w:t>‘Resolved, that the AGD’s legislative priorities with regard to dental managed care encompass the following:</w:t>
      </w:r>
    </w:p>
    <w:p w14:paraId="73D75832" w14:textId="77777777" w:rsidR="00A93C15" w:rsidRPr="00DB55F4" w:rsidRDefault="00A93C15" w:rsidP="00B52F01">
      <w:pPr>
        <w:pStyle w:val="ReferenceCommitteeReport"/>
        <w:rPr>
          <w:sz w:val="24"/>
          <w:szCs w:val="24"/>
        </w:rPr>
      </w:pPr>
    </w:p>
    <w:p w14:paraId="275F77DE" w14:textId="77777777" w:rsidR="00A93C15" w:rsidRPr="00DB55F4" w:rsidRDefault="00A93C15" w:rsidP="00B52F01">
      <w:pPr>
        <w:pStyle w:val="ReferenceCommitteeReport"/>
        <w:rPr>
          <w:sz w:val="24"/>
          <w:szCs w:val="24"/>
        </w:rPr>
      </w:pPr>
      <w:r w:rsidRPr="00DB55F4">
        <w:rPr>
          <w:sz w:val="24"/>
          <w:szCs w:val="24"/>
        </w:rPr>
        <w:lastRenderedPageBreak/>
        <w:t>Patients will have the choice to select a plan with a point-of-service option, with reasonable cost-sharing requirements in premiums and per-service costs provided that those costs are not excessive.</w:t>
      </w:r>
    </w:p>
    <w:p w14:paraId="14864350" w14:textId="77777777" w:rsidR="00A93C15" w:rsidRPr="00DB55F4" w:rsidRDefault="00A93C15" w:rsidP="00B52F01">
      <w:pPr>
        <w:pStyle w:val="ReferenceCommitteeReport"/>
        <w:rPr>
          <w:sz w:val="24"/>
          <w:szCs w:val="24"/>
        </w:rPr>
      </w:pPr>
    </w:p>
    <w:p w14:paraId="7DD1085C" w14:textId="77777777" w:rsidR="00A93C15" w:rsidRPr="00DB55F4" w:rsidRDefault="00A93C15" w:rsidP="00B52F01">
      <w:pPr>
        <w:pStyle w:val="ReferenceCommitteeReport"/>
        <w:rPr>
          <w:sz w:val="24"/>
          <w:szCs w:val="24"/>
        </w:rPr>
      </w:pPr>
      <w:r w:rsidRPr="00DB55F4">
        <w:rPr>
          <w:sz w:val="24"/>
          <w:szCs w:val="24"/>
        </w:rPr>
        <w:t>Patients in a plan will be allowed to select their dentist, and change that selection as the patient feels is necessary.</w:t>
      </w:r>
    </w:p>
    <w:p w14:paraId="573AA962" w14:textId="77777777" w:rsidR="00A93C15" w:rsidRPr="00DB55F4" w:rsidRDefault="00A93C15" w:rsidP="00B52F01">
      <w:pPr>
        <w:pStyle w:val="ReferenceCommitteeReport"/>
        <w:rPr>
          <w:sz w:val="24"/>
          <w:szCs w:val="24"/>
        </w:rPr>
      </w:pPr>
    </w:p>
    <w:p w14:paraId="0080E71A" w14:textId="77777777" w:rsidR="00A93C15" w:rsidRPr="00DB55F4" w:rsidRDefault="00A93C15" w:rsidP="00B52F01">
      <w:pPr>
        <w:pStyle w:val="ReferenceCommitteeReport"/>
        <w:rPr>
          <w:sz w:val="24"/>
          <w:szCs w:val="24"/>
        </w:rPr>
      </w:pPr>
      <w:r w:rsidRPr="00DB55F4">
        <w:rPr>
          <w:sz w:val="24"/>
          <w:szCs w:val="24"/>
        </w:rPr>
        <w:t>The plan shall provide access to an adequate mix and number of dentists, including both general dentists and specialists, to ensure access to those services covered by the plan including patients in rural and dentally under-served areas.</w:t>
      </w:r>
    </w:p>
    <w:p w14:paraId="6C2E8365" w14:textId="77777777" w:rsidR="00A93C15" w:rsidRPr="00DB55F4" w:rsidRDefault="00A93C15" w:rsidP="00B52F01">
      <w:pPr>
        <w:pStyle w:val="ReferenceCommitteeReport"/>
        <w:rPr>
          <w:sz w:val="24"/>
          <w:szCs w:val="24"/>
        </w:rPr>
      </w:pPr>
    </w:p>
    <w:p w14:paraId="4F73A750" w14:textId="77777777" w:rsidR="00A93C15" w:rsidRPr="00DB55F4" w:rsidRDefault="00A93C15" w:rsidP="00B52F01">
      <w:pPr>
        <w:pStyle w:val="ReferenceCommitteeReport"/>
        <w:rPr>
          <w:sz w:val="24"/>
          <w:szCs w:val="24"/>
        </w:rPr>
      </w:pPr>
      <w:r w:rsidRPr="00DB55F4">
        <w:rPr>
          <w:sz w:val="24"/>
          <w:szCs w:val="24"/>
        </w:rPr>
        <w:t>The plan shall allow patients with special needs to be referred to appropriate providers including specialists.</w:t>
      </w:r>
    </w:p>
    <w:p w14:paraId="22E6838D" w14:textId="77777777" w:rsidR="00A93C15" w:rsidRPr="00DB55F4" w:rsidRDefault="00A93C15" w:rsidP="00B52F01">
      <w:pPr>
        <w:pStyle w:val="ReferenceCommitteeReport"/>
        <w:rPr>
          <w:sz w:val="24"/>
          <w:szCs w:val="24"/>
        </w:rPr>
      </w:pPr>
    </w:p>
    <w:p w14:paraId="005189C0" w14:textId="77777777" w:rsidR="00A93C15" w:rsidRPr="00DB55F4" w:rsidRDefault="00A93C15" w:rsidP="00B52F01">
      <w:pPr>
        <w:pStyle w:val="ReferenceCommitteeReport"/>
        <w:rPr>
          <w:sz w:val="24"/>
          <w:szCs w:val="24"/>
        </w:rPr>
      </w:pPr>
      <w:r w:rsidRPr="00DB55F4">
        <w:rPr>
          <w:sz w:val="24"/>
          <w:szCs w:val="24"/>
        </w:rPr>
        <w:t>The plan shall provide an appropriate appeals and grievance procedure that allows for timely responses to patient and/or provider complaints.</w:t>
      </w:r>
    </w:p>
    <w:p w14:paraId="531E2FD7" w14:textId="77777777" w:rsidR="00A93C15" w:rsidRPr="00DB55F4" w:rsidRDefault="00A93C15" w:rsidP="00B52F01">
      <w:pPr>
        <w:pStyle w:val="ReferenceCommitteeReport"/>
        <w:rPr>
          <w:sz w:val="24"/>
          <w:szCs w:val="24"/>
        </w:rPr>
      </w:pPr>
    </w:p>
    <w:p w14:paraId="481E2193" w14:textId="77777777" w:rsidR="00A93C15" w:rsidRPr="00DB55F4" w:rsidRDefault="00A93C15" w:rsidP="00B52F01">
      <w:pPr>
        <w:pStyle w:val="ReferenceCommitteeReport"/>
        <w:rPr>
          <w:sz w:val="24"/>
          <w:szCs w:val="24"/>
        </w:rPr>
      </w:pPr>
      <w:r w:rsidRPr="00DB55F4">
        <w:rPr>
          <w:sz w:val="24"/>
          <w:szCs w:val="24"/>
        </w:rPr>
        <w:t>The plan shall provide a dentist, licensed to practice in that state or province where the services are provided, to be responsible for dental treatment policies, protocols, and quality assurance activities.</w:t>
      </w:r>
    </w:p>
    <w:p w14:paraId="46FADDCB" w14:textId="77777777" w:rsidR="00A93C15" w:rsidRPr="00DB55F4" w:rsidRDefault="00A93C15" w:rsidP="00B52F01">
      <w:pPr>
        <w:pStyle w:val="ReferenceCommitteeReport"/>
        <w:rPr>
          <w:sz w:val="24"/>
          <w:szCs w:val="24"/>
        </w:rPr>
      </w:pPr>
    </w:p>
    <w:p w14:paraId="211B82F9" w14:textId="77777777" w:rsidR="00A93C15" w:rsidRPr="00DB55F4" w:rsidRDefault="00A93C15" w:rsidP="00B52F01">
      <w:pPr>
        <w:pStyle w:val="ReferenceCommitteeReport"/>
        <w:rPr>
          <w:sz w:val="24"/>
          <w:szCs w:val="24"/>
        </w:rPr>
      </w:pPr>
      <w:r w:rsidRPr="00DB55F4">
        <w:rPr>
          <w:sz w:val="24"/>
          <w:szCs w:val="24"/>
        </w:rPr>
        <w:t>The plan shall define and disclose limitations on coverage of experimental treatments and provide timely written justification for denial of such treatment to patients.</w:t>
      </w:r>
    </w:p>
    <w:p w14:paraId="377C5636" w14:textId="77777777" w:rsidR="00A93C15" w:rsidRPr="00DB55F4" w:rsidRDefault="00A93C15" w:rsidP="00B52F01">
      <w:pPr>
        <w:pStyle w:val="ReferenceCommitteeReport"/>
        <w:rPr>
          <w:sz w:val="24"/>
          <w:szCs w:val="24"/>
        </w:rPr>
      </w:pPr>
    </w:p>
    <w:p w14:paraId="38042198" w14:textId="77777777" w:rsidR="00A93C15" w:rsidRPr="00DB55F4" w:rsidRDefault="00A93C15" w:rsidP="00B52F01">
      <w:pPr>
        <w:pStyle w:val="ReferenceCommitteeReport"/>
        <w:rPr>
          <w:sz w:val="24"/>
          <w:szCs w:val="24"/>
        </w:rPr>
      </w:pPr>
      <w:r w:rsidRPr="00DB55F4">
        <w:rPr>
          <w:sz w:val="24"/>
          <w:szCs w:val="24"/>
        </w:rPr>
        <w:t xml:space="preserve">The plan shall not discriminate in participation, reimbursement, or indemnification against any dentist solely on the basis of his/her </w:t>
      </w:r>
      <w:r w:rsidRPr="00DB55F4">
        <w:rPr>
          <w:strike/>
          <w:sz w:val="24"/>
          <w:szCs w:val="24"/>
        </w:rPr>
        <w:t>license</w:t>
      </w:r>
      <w:r w:rsidRPr="00DB55F4">
        <w:rPr>
          <w:sz w:val="24"/>
          <w:szCs w:val="24"/>
        </w:rPr>
        <w:t xml:space="preserve"> </w:t>
      </w:r>
      <w:r w:rsidRPr="00DB55F4">
        <w:rPr>
          <w:sz w:val="24"/>
          <w:szCs w:val="24"/>
          <w:u w:val="single"/>
        </w:rPr>
        <w:t>specialty</w:t>
      </w:r>
      <w:r w:rsidRPr="00DB55F4">
        <w:rPr>
          <w:sz w:val="24"/>
          <w:szCs w:val="24"/>
        </w:rPr>
        <w:t>.</w:t>
      </w:r>
    </w:p>
    <w:p w14:paraId="1189A51B" w14:textId="77777777" w:rsidR="00A93C15" w:rsidRPr="00DB55F4" w:rsidRDefault="00A93C15" w:rsidP="00B52F01">
      <w:pPr>
        <w:pStyle w:val="ReferenceCommitteeReport"/>
        <w:rPr>
          <w:sz w:val="24"/>
          <w:szCs w:val="24"/>
        </w:rPr>
      </w:pPr>
    </w:p>
    <w:p w14:paraId="688FAAF6" w14:textId="77777777" w:rsidR="00A93C15" w:rsidRPr="00DB55F4" w:rsidRDefault="00A93C15" w:rsidP="00B52F01">
      <w:pPr>
        <w:pStyle w:val="ReferenceCommitteeReport"/>
        <w:rPr>
          <w:sz w:val="24"/>
          <w:szCs w:val="24"/>
        </w:rPr>
      </w:pPr>
      <w:r w:rsidRPr="00DB55F4">
        <w:rPr>
          <w:sz w:val="24"/>
          <w:szCs w:val="24"/>
        </w:rPr>
        <w:t>The plan shall not prohibit or limit a dentist or other health professional from engaging in communications regarding the patient’s health status, health care, treatment options, or utilization review requirements.</w:t>
      </w:r>
    </w:p>
    <w:p w14:paraId="6A9E9B5F" w14:textId="77777777" w:rsidR="00A93C15" w:rsidRPr="00DB55F4" w:rsidRDefault="00A93C15" w:rsidP="00B52F01">
      <w:pPr>
        <w:pStyle w:val="ReferenceCommitteeReport"/>
        <w:rPr>
          <w:sz w:val="24"/>
          <w:szCs w:val="24"/>
        </w:rPr>
      </w:pPr>
    </w:p>
    <w:p w14:paraId="61BB7CF4" w14:textId="77777777" w:rsidR="00A93C15" w:rsidRPr="00DB55F4" w:rsidRDefault="00A93C15" w:rsidP="00B52F01">
      <w:pPr>
        <w:pStyle w:val="ReferenceCommitteeReport"/>
        <w:rPr>
          <w:sz w:val="24"/>
          <w:szCs w:val="24"/>
        </w:rPr>
      </w:pPr>
      <w:r w:rsidRPr="00DB55F4">
        <w:rPr>
          <w:sz w:val="24"/>
          <w:szCs w:val="24"/>
        </w:rPr>
        <w:t>The plan shall not provide any financial incentives to dentists, other health professionals, or reviewers to deny or limit care.</w:t>
      </w:r>
    </w:p>
    <w:p w14:paraId="70B576A0" w14:textId="77777777" w:rsidR="00A93C15" w:rsidRPr="00DB55F4" w:rsidRDefault="00A93C15" w:rsidP="00B52F01">
      <w:pPr>
        <w:pStyle w:val="ReferenceCommitteeReport"/>
        <w:rPr>
          <w:sz w:val="24"/>
          <w:szCs w:val="24"/>
        </w:rPr>
      </w:pPr>
    </w:p>
    <w:p w14:paraId="7C94DE18" w14:textId="77777777" w:rsidR="00A93C15" w:rsidRPr="00DB55F4" w:rsidRDefault="00A93C15" w:rsidP="00B52F01">
      <w:pPr>
        <w:pStyle w:val="ReferenceCommitteeReport"/>
        <w:rPr>
          <w:sz w:val="24"/>
          <w:szCs w:val="24"/>
        </w:rPr>
      </w:pPr>
      <w:r w:rsidRPr="00DB55F4">
        <w:rPr>
          <w:sz w:val="24"/>
          <w:szCs w:val="24"/>
        </w:rPr>
        <w:t>The plan shall provide dentists with reasonable notice of termination and allow the dentist to appeal such a decision and take corrective action if necessary.</w:t>
      </w:r>
    </w:p>
    <w:p w14:paraId="7619363A" w14:textId="77777777" w:rsidR="00A93C15" w:rsidRPr="00DB55F4" w:rsidRDefault="00A93C15" w:rsidP="00B52F01">
      <w:pPr>
        <w:pStyle w:val="ReferenceCommitteeReport"/>
        <w:rPr>
          <w:sz w:val="24"/>
          <w:szCs w:val="24"/>
        </w:rPr>
      </w:pPr>
    </w:p>
    <w:p w14:paraId="4042447C" w14:textId="77777777" w:rsidR="00A93C15" w:rsidRPr="00DB55F4" w:rsidRDefault="00A93C15" w:rsidP="00B52F01">
      <w:pPr>
        <w:pStyle w:val="ReferenceCommitteeReport"/>
        <w:rPr>
          <w:sz w:val="24"/>
          <w:szCs w:val="24"/>
        </w:rPr>
      </w:pPr>
      <w:r w:rsidRPr="00DB55F4">
        <w:rPr>
          <w:sz w:val="24"/>
          <w:szCs w:val="24"/>
        </w:rPr>
        <w:t>The plan shall assume any liability resulting from the plan’s denying or restricting treatment or referral to specialists.’”</w:t>
      </w:r>
    </w:p>
    <w:p w14:paraId="494A14CD" w14:textId="77777777" w:rsidR="00A93C15" w:rsidRDefault="00A93C15" w:rsidP="00B52F01">
      <w:pPr>
        <w:ind w:left="720"/>
      </w:pPr>
    </w:p>
    <w:p w14:paraId="3A0CC873" w14:textId="77777777" w:rsidR="00A93C15" w:rsidRPr="00727A97" w:rsidRDefault="00A93C15" w:rsidP="00A93C15">
      <w:pPr>
        <w:pStyle w:val="ListParagraph"/>
        <w:numPr>
          <w:ilvl w:val="3"/>
          <w:numId w:val="79"/>
        </w:numPr>
        <w:ind w:left="1080"/>
        <w:rPr>
          <w:b/>
        </w:rPr>
      </w:pPr>
      <w:r w:rsidRPr="008D5CE0">
        <w:t xml:space="preserve">Dr. </w:t>
      </w:r>
      <w:r>
        <w:t>Jennifer Bone</w:t>
      </w:r>
      <w:r w:rsidRPr="008D5CE0">
        <w:t xml:space="preserve">, seconded by Dr. </w:t>
      </w:r>
      <w:r>
        <w:t>Brooke Elmore</w:t>
      </w:r>
      <w:r w:rsidRPr="008D5CE0">
        <w:t xml:space="preserve">, moved to adopt Resolution </w:t>
      </w:r>
      <w:r>
        <w:t>301</w:t>
      </w:r>
      <w:r w:rsidRPr="008D5CE0">
        <w:t xml:space="preserve">. </w:t>
      </w:r>
      <w:r>
        <w:rPr>
          <w:b/>
        </w:rPr>
        <w:t>With no discussion, the motion to adopt Resolution 301 passed.</w:t>
      </w:r>
    </w:p>
    <w:p w14:paraId="1772C4AA" w14:textId="77777777" w:rsidR="00A93C15" w:rsidRDefault="00A93C15" w:rsidP="00B52F01"/>
    <w:p w14:paraId="28EF5BEA" w14:textId="77777777" w:rsidR="00A93C15" w:rsidRDefault="00A93C15" w:rsidP="00B52F01">
      <w:pPr>
        <w:pStyle w:val="RefComReportStyle"/>
        <w:pBdr>
          <w:top w:val="single" w:sz="4" w:space="1" w:color="auto"/>
          <w:left w:val="single" w:sz="4" w:space="4" w:color="auto"/>
          <w:bottom w:val="single" w:sz="4" w:space="1" w:color="auto"/>
          <w:right w:val="single" w:sz="4" w:space="4" w:color="auto"/>
        </w:pBdr>
      </w:pPr>
      <w:r w:rsidRPr="00127732">
        <w:t xml:space="preserve">Resolution 301 </w:t>
      </w:r>
      <w:r>
        <w:t>ADOPTED</w:t>
      </w:r>
    </w:p>
    <w:p w14:paraId="01A5F5A8" w14:textId="77777777" w:rsidR="00A93C15" w:rsidRDefault="00A93C15" w:rsidP="00B52F01">
      <w:pPr>
        <w:pStyle w:val="RefComReportStyle"/>
        <w:pBdr>
          <w:top w:val="single" w:sz="4" w:space="1" w:color="auto"/>
          <w:left w:val="single" w:sz="4" w:space="4" w:color="auto"/>
          <w:bottom w:val="single" w:sz="4" w:space="1" w:color="auto"/>
          <w:right w:val="single" w:sz="4" w:space="4" w:color="auto"/>
        </w:pBdr>
        <w:tabs>
          <w:tab w:val="left" w:pos="5599"/>
        </w:tabs>
      </w:pPr>
      <w:r>
        <w:tab/>
      </w:r>
    </w:p>
    <w:p w14:paraId="56CDD2BF" w14:textId="77777777" w:rsidR="00A93C15" w:rsidRPr="00A31932" w:rsidRDefault="00A93C15" w:rsidP="00B52F01">
      <w:pPr>
        <w:pStyle w:val="ResolutionTemplate"/>
      </w:pPr>
      <w:r w:rsidRPr="00A31932">
        <w:rPr>
          <w:rFonts w:eastAsia="Calibri"/>
        </w:rPr>
        <w:lastRenderedPageBreak/>
        <w:t xml:space="preserve">“Resolved, that the </w:t>
      </w:r>
      <w:r w:rsidRPr="00A31932">
        <w:rPr>
          <w:rFonts w:eastAsia="Calibri"/>
          <w:i/>
        </w:rPr>
        <w:t>Policy Statement on the Cost-Efficiency of Primary Oral Health Care Delivery System</w:t>
      </w:r>
      <w:r w:rsidRPr="00A31932">
        <w:rPr>
          <w:rFonts w:eastAsia="Calibri"/>
        </w:rPr>
        <w:t xml:space="preserve"> be adopted as AGD HOD Policy.</w:t>
      </w:r>
      <w:r w:rsidRPr="00A31932">
        <w:t>”</w:t>
      </w:r>
    </w:p>
    <w:p w14:paraId="311AC361" w14:textId="77777777" w:rsidR="00A93C15" w:rsidRDefault="00A93C15" w:rsidP="00B52F01"/>
    <w:p w14:paraId="6AC624F2" w14:textId="77777777" w:rsidR="00A93C15" w:rsidRPr="00A9223E" w:rsidRDefault="00A93C15" w:rsidP="00A93C15">
      <w:pPr>
        <w:pStyle w:val="ListParagraph"/>
        <w:numPr>
          <w:ilvl w:val="3"/>
          <w:numId w:val="79"/>
        </w:numPr>
        <w:ind w:left="1170"/>
        <w:rPr>
          <w:b/>
        </w:rPr>
      </w:pPr>
      <w:r w:rsidRPr="008D5CE0">
        <w:t xml:space="preserve">Dr. </w:t>
      </w:r>
      <w:r>
        <w:t>Jennifer Bone</w:t>
      </w:r>
      <w:r w:rsidRPr="008D5CE0">
        <w:t xml:space="preserve">, seconded by Dr. </w:t>
      </w:r>
      <w:r>
        <w:t>Shane Ricci</w:t>
      </w:r>
      <w:r w:rsidRPr="008D5CE0">
        <w:t xml:space="preserve">, moved to adopt Resolution </w:t>
      </w:r>
      <w:r>
        <w:t>302</w:t>
      </w:r>
      <w:r w:rsidRPr="008D5CE0">
        <w:t xml:space="preserve">. </w:t>
      </w:r>
      <w:r>
        <w:t xml:space="preserve"> </w:t>
      </w:r>
      <w:r>
        <w:rPr>
          <w:b/>
        </w:rPr>
        <w:t>With no discussion, the motion to adopt Resolution 302 passed.</w:t>
      </w:r>
    </w:p>
    <w:p w14:paraId="4E844768" w14:textId="77777777" w:rsidR="00A93C15" w:rsidRDefault="00A93C15" w:rsidP="00B52F01"/>
    <w:p w14:paraId="43B44569" w14:textId="77777777" w:rsidR="00A93C15" w:rsidRDefault="00A93C15" w:rsidP="00B52F01">
      <w:pPr>
        <w:pBdr>
          <w:top w:val="single" w:sz="4" w:space="1" w:color="auto"/>
          <w:left w:val="single" w:sz="4" w:space="4" w:color="auto"/>
          <w:bottom w:val="single" w:sz="4" w:space="1" w:color="auto"/>
          <w:right w:val="single" w:sz="4" w:space="4" w:color="auto"/>
        </w:pBdr>
        <w:rPr>
          <w:rStyle w:val="Hyperlink"/>
          <w:b/>
          <w:bCs/>
        </w:rPr>
      </w:pPr>
      <w:r w:rsidRPr="00127732">
        <w:rPr>
          <w:rStyle w:val="Hyperlink"/>
          <w:b/>
          <w:bCs/>
        </w:rPr>
        <w:t xml:space="preserve">Resolution 302 </w:t>
      </w:r>
      <w:r>
        <w:rPr>
          <w:rStyle w:val="Hyperlink"/>
          <w:b/>
          <w:bCs/>
        </w:rPr>
        <w:t>ADOPTED</w:t>
      </w:r>
    </w:p>
    <w:p w14:paraId="75D7A4CF" w14:textId="77777777" w:rsidR="00A93C15" w:rsidRDefault="00A93C15" w:rsidP="00B52F01">
      <w:pPr>
        <w:pBdr>
          <w:top w:val="single" w:sz="4" w:space="1" w:color="auto"/>
          <w:left w:val="single" w:sz="4" w:space="4" w:color="auto"/>
          <w:bottom w:val="single" w:sz="4" w:space="1" w:color="auto"/>
          <w:right w:val="single" w:sz="4" w:space="4" w:color="auto"/>
        </w:pBdr>
        <w:rPr>
          <w:rStyle w:val="Hyperlink"/>
          <w:b/>
          <w:bCs/>
        </w:rPr>
      </w:pPr>
    </w:p>
    <w:p w14:paraId="6CDA86F7" w14:textId="77777777" w:rsidR="00A93C15" w:rsidRPr="00A31932" w:rsidRDefault="00A93C15" w:rsidP="00B52F01">
      <w:pPr>
        <w:pStyle w:val="ReferenceCommitteeReport"/>
        <w:rPr>
          <w:sz w:val="24"/>
          <w:szCs w:val="24"/>
        </w:rPr>
      </w:pPr>
      <w:r w:rsidRPr="00A31932">
        <w:rPr>
          <w:sz w:val="24"/>
          <w:szCs w:val="24"/>
        </w:rPr>
        <w:t>“Resolved, that the Election Guidelines be amended so that they read:</w:t>
      </w:r>
    </w:p>
    <w:p w14:paraId="1678B5FB" w14:textId="77777777" w:rsidR="00A93C15" w:rsidRPr="00A31932" w:rsidRDefault="00A93C15" w:rsidP="00B52F01">
      <w:pPr>
        <w:pStyle w:val="ReferenceCommitteeReport"/>
        <w:rPr>
          <w:sz w:val="24"/>
          <w:szCs w:val="24"/>
        </w:rPr>
      </w:pPr>
    </w:p>
    <w:p w14:paraId="2FEA2897" w14:textId="77777777" w:rsidR="00A93C15" w:rsidRPr="00A31932" w:rsidRDefault="00A93C15" w:rsidP="00B52F01">
      <w:pPr>
        <w:pStyle w:val="ReferenceCommitteeReport"/>
        <w:rPr>
          <w:sz w:val="24"/>
          <w:szCs w:val="24"/>
        </w:rPr>
      </w:pPr>
      <w:r w:rsidRPr="00A31932">
        <w:rPr>
          <w:sz w:val="24"/>
          <w:szCs w:val="24"/>
        </w:rPr>
        <w:t>AGD ELECTION GUIDELINES</w:t>
      </w:r>
    </w:p>
    <w:p w14:paraId="4523EA7E" w14:textId="77777777" w:rsidR="00A93C15" w:rsidRPr="00A31932" w:rsidRDefault="00A93C15" w:rsidP="00B52F01">
      <w:pPr>
        <w:pStyle w:val="ReferenceCommitteeReport"/>
        <w:rPr>
          <w:i/>
          <w:sz w:val="24"/>
          <w:szCs w:val="24"/>
        </w:rPr>
      </w:pPr>
      <w:r w:rsidRPr="00A31932">
        <w:rPr>
          <w:i/>
          <w:sz w:val="24"/>
          <w:szCs w:val="24"/>
        </w:rPr>
        <w:t xml:space="preserve">(Amended House of Delegates in June </w:t>
      </w:r>
      <w:r>
        <w:rPr>
          <w:i/>
          <w:sz w:val="24"/>
          <w:szCs w:val="24"/>
          <w:u w:val="single"/>
        </w:rPr>
        <w:t>2016</w:t>
      </w:r>
      <w:r w:rsidRPr="00471A64">
        <w:rPr>
          <w:i/>
          <w:strike/>
          <w:sz w:val="24"/>
          <w:szCs w:val="24"/>
        </w:rPr>
        <w:t>2015</w:t>
      </w:r>
      <w:r w:rsidRPr="00A31932">
        <w:rPr>
          <w:i/>
          <w:sz w:val="24"/>
          <w:szCs w:val="24"/>
        </w:rPr>
        <w:t>)</w:t>
      </w:r>
    </w:p>
    <w:p w14:paraId="0DE7C21D" w14:textId="77777777" w:rsidR="00A93C15" w:rsidRPr="00A31932" w:rsidRDefault="00A93C15" w:rsidP="00B52F01">
      <w:pPr>
        <w:pStyle w:val="ReferenceCommitteeReport"/>
        <w:rPr>
          <w:sz w:val="24"/>
          <w:szCs w:val="24"/>
        </w:rPr>
      </w:pPr>
    </w:p>
    <w:p w14:paraId="0F0E79F3" w14:textId="77777777" w:rsidR="00A93C15" w:rsidRPr="00A31932" w:rsidRDefault="00A93C15" w:rsidP="00B52F01">
      <w:pPr>
        <w:pStyle w:val="ReferenceCommitteeReport"/>
        <w:rPr>
          <w:sz w:val="24"/>
          <w:szCs w:val="24"/>
          <w:u w:val="single"/>
        </w:rPr>
      </w:pPr>
      <w:r w:rsidRPr="00A31932">
        <w:rPr>
          <w:sz w:val="24"/>
          <w:szCs w:val="24"/>
        </w:rPr>
        <w:t>I.  It is in the best interest of the Academy of General Dentistry (AGD) for its leaders to be exemplary individuals.  No candidate or his/her supporters may refer disparagingly to another candidate.  All candidates should be promoted on the basis of positive attributes rather than on any negative characteristics of the opposing candidate.   The AGD Credentials and Elections Committee (C&amp;E) shall be the overseeing authority for all campaign activities, questions and complaints. All AGD elections should be conducted on a high ethical level.  It is, therefore, imperative that all candidates agree to the following rules before beginning their campaigns for election.</w:t>
      </w:r>
    </w:p>
    <w:p w14:paraId="39692795" w14:textId="77777777" w:rsidR="00A93C15" w:rsidRPr="00A31932" w:rsidRDefault="00A93C15" w:rsidP="00B52F01">
      <w:pPr>
        <w:pStyle w:val="ReferenceCommitteeReport"/>
        <w:rPr>
          <w:sz w:val="24"/>
          <w:szCs w:val="24"/>
          <w:u w:val="single"/>
        </w:rPr>
      </w:pPr>
    </w:p>
    <w:p w14:paraId="122063D6" w14:textId="77777777" w:rsidR="00A93C15" w:rsidRPr="00A31932" w:rsidRDefault="00A93C15" w:rsidP="00B52F01">
      <w:pPr>
        <w:pStyle w:val="ReferenceCommitteeReport"/>
        <w:rPr>
          <w:sz w:val="24"/>
          <w:szCs w:val="24"/>
        </w:rPr>
      </w:pPr>
      <w:r w:rsidRPr="00A31932">
        <w:rPr>
          <w:sz w:val="24"/>
          <w:szCs w:val="24"/>
        </w:rPr>
        <w:t xml:space="preserve">II.  Commitment to Guidelines </w:t>
      </w:r>
    </w:p>
    <w:p w14:paraId="7FA2C103" w14:textId="77777777" w:rsidR="00A93C15" w:rsidRPr="00A31932" w:rsidRDefault="00A93C15" w:rsidP="00B52F01">
      <w:pPr>
        <w:pStyle w:val="ReferenceCommitteeReport"/>
        <w:rPr>
          <w:sz w:val="24"/>
          <w:szCs w:val="24"/>
        </w:rPr>
      </w:pPr>
      <w:r w:rsidRPr="00A31932">
        <w:rPr>
          <w:sz w:val="24"/>
          <w:szCs w:val="24"/>
        </w:rPr>
        <w:t>Candidates or their representative for any contested office shall meet via teleconference or other means as soon as possible after the deadline for filing for office has passed to discuss the spirit of the campaign to allow for a fair and transparent campaign.  An agreement to abide by the AGD Election Guidelines will be signed by all campaigns in all elections. Thereafter or there upon, all parties for a contested office may agree to any variances, but they must do so in writing and those variances are only for that office for that year.  No variance shall economically impact the candidates for the other offices.  Staff shall send the changes that all candidates have agreed upon to each candidate for his or her signature.  Once every candidate has approved and signed the changes, a copy will be sent to the chair of the Committee to be used in settling any discussions or disagreements that might arise during the campaign.  All participants in the election process shall agree to the guidelines no matter what the status of their campaign.  The aforementioned agreement, shall include, but not be limited to:</w:t>
      </w:r>
    </w:p>
    <w:p w14:paraId="21D379BE" w14:textId="77777777" w:rsidR="00A93C15" w:rsidRPr="00A31932" w:rsidRDefault="00A93C15" w:rsidP="00B52F01">
      <w:pPr>
        <w:pStyle w:val="ReferenceCommitteeReport"/>
        <w:rPr>
          <w:sz w:val="24"/>
          <w:szCs w:val="24"/>
        </w:rPr>
      </w:pPr>
    </w:p>
    <w:p w14:paraId="48F225FF" w14:textId="77777777" w:rsidR="00A93C15" w:rsidRPr="00A31932" w:rsidRDefault="00A93C15" w:rsidP="00B52F01">
      <w:pPr>
        <w:pStyle w:val="ReferenceCommitteeReport"/>
        <w:rPr>
          <w:sz w:val="24"/>
          <w:szCs w:val="24"/>
        </w:rPr>
      </w:pPr>
      <w:r w:rsidRPr="00A31932">
        <w:rPr>
          <w:sz w:val="24"/>
          <w:szCs w:val="24"/>
        </w:rPr>
        <w:t>a.  Nominating speeches</w:t>
      </w:r>
    </w:p>
    <w:p w14:paraId="0CA8756A" w14:textId="77777777" w:rsidR="00A93C15" w:rsidRPr="00A31932" w:rsidRDefault="00A93C15" w:rsidP="00B52F01">
      <w:pPr>
        <w:pStyle w:val="ReferenceCommitteeReport"/>
        <w:rPr>
          <w:sz w:val="24"/>
          <w:szCs w:val="24"/>
        </w:rPr>
      </w:pPr>
      <w:r w:rsidRPr="00A31932">
        <w:rPr>
          <w:sz w:val="24"/>
          <w:szCs w:val="24"/>
        </w:rPr>
        <w:t>b.  Candidates Forum</w:t>
      </w:r>
    </w:p>
    <w:p w14:paraId="35AD2BD1" w14:textId="77777777" w:rsidR="00A93C15" w:rsidRPr="00A31932" w:rsidRDefault="00A93C15" w:rsidP="00B52F01">
      <w:pPr>
        <w:pStyle w:val="ReferenceCommitteeReport"/>
        <w:rPr>
          <w:sz w:val="24"/>
          <w:szCs w:val="24"/>
        </w:rPr>
      </w:pPr>
      <w:r w:rsidRPr="00A31932">
        <w:rPr>
          <w:sz w:val="24"/>
          <w:szCs w:val="24"/>
        </w:rPr>
        <w:t>c.  Reception(s)</w:t>
      </w:r>
    </w:p>
    <w:p w14:paraId="4F76AF44" w14:textId="77777777" w:rsidR="00A93C15" w:rsidRPr="00A31932" w:rsidRDefault="00A93C15" w:rsidP="00B52F01">
      <w:pPr>
        <w:pStyle w:val="ReferenceCommitteeReport"/>
        <w:rPr>
          <w:sz w:val="24"/>
          <w:szCs w:val="24"/>
        </w:rPr>
      </w:pPr>
      <w:r w:rsidRPr="00A31932">
        <w:rPr>
          <w:sz w:val="24"/>
          <w:szCs w:val="24"/>
        </w:rPr>
        <w:t>d.  Financing</w:t>
      </w:r>
    </w:p>
    <w:p w14:paraId="172EA257" w14:textId="77777777" w:rsidR="00A93C15" w:rsidRPr="00A31932" w:rsidRDefault="00A93C15" w:rsidP="00B52F01">
      <w:pPr>
        <w:pStyle w:val="ReferenceCommitteeReport"/>
        <w:rPr>
          <w:sz w:val="24"/>
          <w:szCs w:val="24"/>
        </w:rPr>
      </w:pPr>
      <w:r w:rsidRPr="00A31932">
        <w:rPr>
          <w:sz w:val="24"/>
          <w:szCs w:val="24"/>
        </w:rPr>
        <w:t>e.  Advertising</w:t>
      </w:r>
    </w:p>
    <w:p w14:paraId="7316A6E3" w14:textId="77777777" w:rsidR="00A93C15" w:rsidRPr="00A31932" w:rsidRDefault="00A93C15" w:rsidP="00B52F01">
      <w:pPr>
        <w:pStyle w:val="ReferenceCommitteeReport"/>
        <w:rPr>
          <w:sz w:val="24"/>
          <w:szCs w:val="24"/>
        </w:rPr>
      </w:pPr>
    </w:p>
    <w:p w14:paraId="470D5703" w14:textId="77777777" w:rsidR="00A93C15" w:rsidRPr="00A31932" w:rsidRDefault="00A93C15" w:rsidP="00B52F01">
      <w:pPr>
        <w:pStyle w:val="ReferenceCommitteeReport"/>
        <w:rPr>
          <w:sz w:val="24"/>
          <w:szCs w:val="24"/>
        </w:rPr>
      </w:pPr>
      <w:r w:rsidRPr="00A31932">
        <w:rPr>
          <w:sz w:val="24"/>
          <w:szCs w:val="24"/>
        </w:rPr>
        <w:t>Copies of this agreement shall be signed by each candidate and distributed to each candidate along with the chairperson of the Committee.  The C&amp;E Committee shall be charged with enforcing the agreement.</w:t>
      </w:r>
    </w:p>
    <w:p w14:paraId="65CFF45D" w14:textId="77777777" w:rsidR="00A93C15" w:rsidRPr="00A31932" w:rsidRDefault="00A93C15" w:rsidP="00B52F01">
      <w:pPr>
        <w:pStyle w:val="ReferenceCommitteeReport"/>
        <w:rPr>
          <w:sz w:val="24"/>
          <w:szCs w:val="24"/>
        </w:rPr>
      </w:pPr>
    </w:p>
    <w:p w14:paraId="75DE91A9" w14:textId="77777777" w:rsidR="00A93C15" w:rsidRPr="00A31932" w:rsidRDefault="00A93C15" w:rsidP="00B52F01">
      <w:pPr>
        <w:pStyle w:val="ReferenceCommitteeReport"/>
        <w:rPr>
          <w:sz w:val="24"/>
          <w:szCs w:val="24"/>
        </w:rPr>
      </w:pPr>
      <w:r w:rsidRPr="00A31932">
        <w:rPr>
          <w:sz w:val="24"/>
          <w:szCs w:val="24"/>
        </w:rPr>
        <w:t xml:space="preserve">III.  Participation in the Campaign  </w:t>
      </w:r>
    </w:p>
    <w:p w14:paraId="76870697" w14:textId="77777777" w:rsidR="00A93C15" w:rsidRPr="00A31932" w:rsidRDefault="00A93C15" w:rsidP="00B52F01">
      <w:pPr>
        <w:pStyle w:val="ReferenceCommitteeReport"/>
        <w:rPr>
          <w:sz w:val="24"/>
          <w:szCs w:val="24"/>
        </w:rPr>
      </w:pPr>
      <w:r w:rsidRPr="00A31932">
        <w:rPr>
          <w:sz w:val="24"/>
          <w:szCs w:val="24"/>
        </w:rPr>
        <w:t>a.  Because of their possible wide reaching influence, members of the Executive Committee (EC), Division Coordinators (DCs), Past AGD Presidents, the Parliamentarian and the C&amp;E are prohibited to participate in any way in someone else’s campaign, including but not limited to the following:</w:t>
      </w:r>
    </w:p>
    <w:p w14:paraId="3514B4FC" w14:textId="77777777" w:rsidR="00A93C15" w:rsidRPr="00A31932" w:rsidRDefault="00A93C15" w:rsidP="00B52F01">
      <w:pPr>
        <w:pStyle w:val="ReferenceCommitteeReport"/>
        <w:rPr>
          <w:sz w:val="24"/>
          <w:szCs w:val="24"/>
        </w:rPr>
      </w:pPr>
      <w:r w:rsidRPr="00A31932">
        <w:rPr>
          <w:sz w:val="24"/>
          <w:szCs w:val="24"/>
        </w:rPr>
        <w:t>i.  Making nominating speeches</w:t>
      </w:r>
    </w:p>
    <w:p w14:paraId="766FF133" w14:textId="77777777" w:rsidR="00A93C15" w:rsidRPr="00A31932" w:rsidRDefault="00A93C15" w:rsidP="00B52F01">
      <w:pPr>
        <w:pStyle w:val="ReferenceCommitteeReport"/>
        <w:rPr>
          <w:sz w:val="24"/>
          <w:szCs w:val="24"/>
        </w:rPr>
      </w:pPr>
      <w:r w:rsidRPr="00A31932">
        <w:rPr>
          <w:sz w:val="24"/>
          <w:szCs w:val="24"/>
        </w:rPr>
        <w:t>ii.  Pictures or quotations in printed material from the candidate</w:t>
      </w:r>
    </w:p>
    <w:p w14:paraId="3F852092" w14:textId="77777777" w:rsidR="00A93C15" w:rsidRPr="00A31932" w:rsidRDefault="00A93C15" w:rsidP="00B52F01">
      <w:pPr>
        <w:pStyle w:val="ReferenceCommitteeReport"/>
        <w:rPr>
          <w:sz w:val="24"/>
          <w:szCs w:val="24"/>
        </w:rPr>
      </w:pPr>
      <w:r w:rsidRPr="00A31932">
        <w:rPr>
          <w:sz w:val="24"/>
          <w:szCs w:val="24"/>
        </w:rPr>
        <w:t>iii.  Visiting caucuses with the candidate</w:t>
      </w:r>
    </w:p>
    <w:p w14:paraId="713F625E" w14:textId="77777777" w:rsidR="00A93C15" w:rsidRPr="00A31932" w:rsidRDefault="00A93C15" w:rsidP="00B52F01">
      <w:pPr>
        <w:pStyle w:val="ReferenceCommitteeReport"/>
        <w:rPr>
          <w:sz w:val="24"/>
          <w:szCs w:val="24"/>
        </w:rPr>
      </w:pPr>
      <w:r w:rsidRPr="00A31932">
        <w:rPr>
          <w:sz w:val="24"/>
          <w:szCs w:val="24"/>
        </w:rPr>
        <w:t>iv.  Calling Delegates on behalf of the candidate</w:t>
      </w:r>
    </w:p>
    <w:p w14:paraId="27ADAE7B" w14:textId="77777777" w:rsidR="00A93C15" w:rsidRPr="00A31932" w:rsidRDefault="00A93C15" w:rsidP="00B52F01">
      <w:pPr>
        <w:pStyle w:val="ReferenceCommitteeReport"/>
        <w:rPr>
          <w:sz w:val="24"/>
          <w:szCs w:val="24"/>
        </w:rPr>
      </w:pPr>
      <w:r w:rsidRPr="00A31932">
        <w:rPr>
          <w:sz w:val="24"/>
          <w:szCs w:val="24"/>
        </w:rPr>
        <w:t>v.  Openly expressing opinions about the candidate or the process</w:t>
      </w:r>
    </w:p>
    <w:p w14:paraId="4D0B61C0" w14:textId="77777777" w:rsidR="00A93C15" w:rsidRPr="00A31932" w:rsidRDefault="00A93C15" w:rsidP="00B52F01">
      <w:pPr>
        <w:pStyle w:val="ReferenceCommitteeReport"/>
        <w:rPr>
          <w:sz w:val="24"/>
          <w:szCs w:val="24"/>
        </w:rPr>
      </w:pPr>
      <w:r w:rsidRPr="00A31932">
        <w:rPr>
          <w:sz w:val="24"/>
          <w:szCs w:val="24"/>
        </w:rPr>
        <w:t xml:space="preserve">vi.  Open and outward support of a candidate throughout the election process.  The exception to this is that if these individuals are serving as Delegates or Alternates, then they may ask questions of a candidate during a candidate’s visit to his/her regional caucus. </w:t>
      </w:r>
    </w:p>
    <w:p w14:paraId="48B1DE03" w14:textId="77777777" w:rsidR="00A93C15" w:rsidRPr="00A31932" w:rsidRDefault="00A93C15" w:rsidP="00B52F01">
      <w:pPr>
        <w:pStyle w:val="ReferenceCommitteeReport"/>
        <w:rPr>
          <w:sz w:val="24"/>
          <w:szCs w:val="24"/>
        </w:rPr>
      </w:pPr>
      <w:r w:rsidRPr="00A31932">
        <w:rPr>
          <w:sz w:val="24"/>
          <w:szCs w:val="24"/>
        </w:rPr>
        <w:t xml:space="preserve"> </w:t>
      </w:r>
    </w:p>
    <w:p w14:paraId="6A9EFC11" w14:textId="77777777" w:rsidR="00A93C15" w:rsidRPr="00A31932" w:rsidRDefault="00A93C15" w:rsidP="00B52F01">
      <w:pPr>
        <w:pStyle w:val="ReferenceCommitteeReport"/>
        <w:rPr>
          <w:sz w:val="24"/>
          <w:szCs w:val="24"/>
        </w:rPr>
      </w:pPr>
      <w:r w:rsidRPr="00A31932">
        <w:rPr>
          <w:sz w:val="24"/>
          <w:szCs w:val="24"/>
        </w:rPr>
        <w:t>IV.  Past AGD Presidents shall not participate in campaigns.  Members of the Credentials and Elections Committee and the Parliamentarian to the HOD shall not participate in campaigns and are further prohibited from running for any AGD office. All other members not mentioned above may participate in the campaigns.  Campaign committee members who are also Delegates and Alternates may submit questions to the C&amp;E for the Candidates Forum and can participate in questions and answers of candidates while participating in their own caucus as a Delegate or Alternate.</w:t>
      </w:r>
    </w:p>
    <w:p w14:paraId="7039165A" w14:textId="77777777" w:rsidR="00A93C15" w:rsidRPr="00A31932" w:rsidRDefault="00A93C15" w:rsidP="00B52F01">
      <w:pPr>
        <w:pStyle w:val="ReferenceCommitteeReport"/>
        <w:rPr>
          <w:sz w:val="24"/>
          <w:szCs w:val="24"/>
        </w:rPr>
      </w:pPr>
    </w:p>
    <w:p w14:paraId="591B7667" w14:textId="77777777" w:rsidR="00A93C15" w:rsidRPr="00A31932" w:rsidRDefault="00A93C15" w:rsidP="00B52F01">
      <w:pPr>
        <w:pStyle w:val="ReferenceCommitteeReport"/>
        <w:rPr>
          <w:sz w:val="24"/>
          <w:szCs w:val="24"/>
        </w:rPr>
      </w:pPr>
      <w:r w:rsidRPr="00A31932">
        <w:rPr>
          <w:sz w:val="24"/>
          <w:szCs w:val="24"/>
        </w:rPr>
        <w:t xml:space="preserve">V.  Nominating Speeches: </w:t>
      </w:r>
    </w:p>
    <w:p w14:paraId="0D9A2310" w14:textId="77777777" w:rsidR="00A93C15" w:rsidRPr="00A31932" w:rsidRDefault="00A93C15" w:rsidP="00B52F01">
      <w:pPr>
        <w:pStyle w:val="ReferenceCommitteeReport"/>
        <w:rPr>
          <w:sz w:val="24"/>
          <w:szCs w:val="24"/>
        </w:rPr>
      </w:pPr>
      <w:r w:rsidRPr="00A31932">
        <w:rPr>
          <w:sz w:val="24"/>
          <w:szCs w:val="24"/>
        </w:rPr>
        <w:t>a.  A nominating speech shall be allotted for each candidate, which shall last no longer than two minutes.  There will be no seconding speeches for any of the candidates.  A “speech” is defined inclusive of a power point or other type of technologically enhanced presentation. All visual aid presentations must be approved by the C&amp;E at least 45 days before presentation to the House of Delegates.</w:t>
      </w:r>
    </w:p>
    <w:p w14:paraId="6D3FE7E3" w14:textId="77777777" w:rsidR="00A93C15" w:rsidRPr="00A31932" w:rsidRDefault="00A93C15" w:rsidP="00B52F01">
      <w:pPr>
        <w:pStyle w:val="ReferenceCommitteeReport"/>
        <w:rPr>
          <w:sz w:val="24"/>
          <w:szCs w:val="24"/>
        </w:rPr>
      </w:pPr>
      <w:r w:rsidRPr="00A31932">
        <w:rPr>
          <w:sz w:val="24"/>
          <w:szCs w:val="24"/>
        </w:rPr>
        <w:t>b.  The nominating speech must be given by an AGD member. A candidate may choose to have members of the same region or outside of the candidate’s region to help run the campaign, endorse the candidate in an approved brochure, or travel with the candidate to the caucuses.</w:t>
      </w:r>
    </w:p>
    <w:p w14:paraId="47AFEFD1" w14:textId="77777777" w:rsidR="00A93C15" w:rsidRPr="00A31932" w:rsidRDefault="00A93C15" w:rsidP="00B52F01">
      <w:pPr>
        <w:pStyle w:val="ReferenceCommitteeReport"/>
        <w:rPr>
          <w:sz w:val="24"/>
          <w:szCs w:val="24"/>
        </w:rPr>
      </w:pPr>
      <w:r w:rsidRPr="00A31932">
        <w:rPr>
          <w:sz w:val="24"/>
          <w:szCs w:val="24"/>
        </w:rPr>
        <w:t>c.  Candidates Speech:  Each candidate will be asked to present a speech to the House of Delegates (HOD) lasting no longer than five minutes.  A “speech” is defined inclusive of a power point or other type of technologically enhanced presentation. All visual aid</w:t>
      </w:r>
      <w:r w:rsidRPr="00A31932">
        <w:rPr>
          <w:sz w:val="24"/>
          <w:szCs w:val="24"/>
          <w:u w:val="single"/>
        </w:rPr>
        <w:t xml:space="preserve"> </w:t>
      </w:r>
      <w:r w:rsidRPr="00A31932">
        <w:rPr>
          <w:sz w:val="24"/>
          <w:szCs w:val="24"/>
        </w:rPr>
        <w:t>presentations must be approved by the C&amp;E at least 45 days before presentation to the House of Delegates.</w:t>
      </w:r>
    </w:p>
    <w:p w14:paraId="4390049C" w14:textId="77777777" w:rsidR="00A93C15" w:rsidRPr="00A31932" w:rsidRDefault="00A93C15" w:rsidP="00B52F01">
      <w:pPr>
        <w:pStyle w:val="ReferenceCommitteeReport"/>
        <w:rPr>
          <w:sz w:val="24"/>
          <w:szCs w:val="24"/>
        </w:rPr>
      </w:pPr>
    </w:p>
    <w:p w14:paraId="070DACCB" w14:textId="77777777" w:rsidR="00A93C15" w:rsidRPr="00A31932" w:rsidRDefault="00A93C15" w:rsidP="00B52F01">
      <w:pPr>
        <w:pStyle w:val="ReferenceCommitteeReport"/>
        <w:rPr>
          <w:sz w:val="24"/>
          <w:szCs w:val="24"/>
        </w:rPr>
      </w:pPr>
      <w:r w:rsidRPr="00A31932">
        <w:rPr>
          <w:sz w:val="24"/>
          <w:szCs w:val="24"/>
        </w:rPr>
        <w:t>VI.  Candidates Forum:</w:t>
      </w:r>
    </w:p>
    <w:p w14:paraId="32AA8C3D" w14:textId="77777777" w:rsidR="00A93C15" w:rsidRPr="00A31932" w:rsidRDefault="00A93C15" w:rsidP="00B52F01">
      <w:pPr>
        <w:pStyle w:val="ReferenceCommitteeReport"/>
        <w:rPr>
          <w:sz w:val="24"/>
          <w:szCs w:val="24"/>
        </w:rPr>
      </w:pPr>
      <w:r w:rsidRPr="00A31932">
        <w:rPr>
          <w:sz w:val="24"/>
          <w:szCs w:val="24"/>
        </w:rPr>
        <w:t xml:space="preserve">a.  There will be a Candidates Forum for contested offices.  The Annual Meetings Council in consultation with both the Speaker of the House and the chair of the C&amp;E Committee shall be charged with determining the appropriate time and location for this forum in consultation with the C&amp;E Committee. </w:t>
      </w:r>
    </w:p>
    <w:p w14:paraId="53D2C53E" w14:textId="77777777" w:rsidR="00A93C15" w:rsidRPr="00A31932" w:rsidRDefault="00A93C15" w:rsidP="00B52F01">
      <w:pPr>
        <w:pStyle w:val="ReferenceCommitteeReport"/>
        <w:rPr>
          <w:sz w:val="24"/>
          <w:szCs w:val="24"/>
        </w:rPr>
      </w:pPr>
      <w:r w:rsidRPr="00A31932">
        <w:rPr>
          <w:sz w:val="24"/>
          <w:szCs w:val="24"/>
        </w:rPr>
        <w:t xml:space="preserve">b.  The Chairperson of C&amp;E shall serve as moderator for the Candidates Forum. </w:t>
      </w:r>
    </w:p>
    <w:p w14:paraId="57E5C77E" w14:textId="77777777" w:rsidR="00A93C15" w:rsidRPr="00A31932" w:rsidRDefault="00A93C15" w:rsidP="00B52F01">
      <w:pPr>
        <w:pStyle w:val="ReferenceCommitteeReport"/>
        <w:rPr>
          <w:sz w:val="24"/>
          <w:szCs w:val="24"/>
        </w:rPr>
      </w:pPr>
      <w:r w:rsidRPr="00A31932">
        <w:rPr>
          <w:sz w:val="24"/>
          <w:szCs w:val="24"/>
        </w:rPr>
        <w:lastRenderedPageBreak/>
        <w:t xml:space="preserve">c.  Only Delegates and Alternate Delegates may submit questions for candidates to answer during the Candidates’ Forum.  However, any member may request a Delegate or Alternate to ask a question.  Delegates and Alternates will be asked to submit questions 30 days in advance of the HOD. Questions may be submitted in writing to the AGD office before the HOD. All questions submitted will be sorted by staff. Those submitting questions should specify to which office their questions apply (e.g., Vice President, Secretary, Treasurer, Speaker of the House, or Editor).  Delegates and Alternates may submit questions at the House of Delegates annual meeting at the First Session of the HOD in receptacles provided by C&amp;E.  </w:t>
      </w:r>
    </w:p>
    <w:p w14:paraId="25232329" w14:textId="77777777" w:rsidR="00A93C15" w:rsidRPr="00A31932" w:rsidRDefault="00A93C15" w:rsidP="00B52F01">
      <w:pPr>
        <w:pStyle w:val="ReferenceCommitteeReport"/>
        <w:rPr>
          <w:sz w:val="24"/>
          <w:szCs w:val="24"/>
        </w:rPr>
      </w:pPr>
      <w:r w:rsidRPr="00A31932">
        <w:rPr>
          <w:sz w:val="24"/>
          <w:szCs w:val="24"/>
        </w:rPr>
        <w:t>d.  The Chairperson and Vice-Chairperson of C&amp;E along with staff shall screen all questions to ensure appropriateness and proper grammar.  They may combine similar questions.</w:t>
      </w:r>
    </w:p>
    <w:p w14:paraId="5008B56F" w14:textId="77777777" w:rsidR="00A93C15" w:rsidRPr="00A31932" w:rsidRDefault="00A93C15" w:rsidP="00B52F01">
      <w:pPr>
        <w:pStyle w:val="ReferenceCommitteeReport"/>
        <w:rPr>
          <w:sz w:val="24"/>
          <w:szCs w:val="24"/>
        </w:rPr>
      </w:pPr>
      <w:r w:rsidRPr="00A31932">
        <w:rPr>
          <w:sz w:val="24"/>
          <w:szCs w:val="24"/>
        </w:rPr>
        <w:t>e.  A coin will be tossed to determine the initial order of the candidates for questioning.   The order will rotate thereafter.</w:t>
      </w:r>
    </w:p>
    <w:p w14:paraId="79253F7C" w14:textId="77777777" w:rsidR="00A93C15" w:rsidRPr="00A31932" w:rsidRDefault="00A93C15" w:rsidP="00B52F01">
      <w:pPr>
        <w:pStyle w:val="ReferenceCommitteeReport"/>
        <w:rPr>
          <w:sz w:val="24"/>
          <w:szCs w:val="24"/>
        </w:rPr>
      </w:pPr>
      <w:r w:rsidRPr="00A31932">
        <w:rPr>
          <w:sz w:val="24"/>
          <w:szCs w:val="24"/>
        </w:rPr>
        <w:t xml:space="preserve">f.  The moderator will then select questions and pose the same questions identifying the Delegate or Alternate posing the question to each candidate running for an identical office. All candidates for a particular contested office will be present when questions are presented, and will share alternatively the opportunity to answer first.  Each candidate will be given an identical amount of time to answer all questions.  No candidate may take more than two (2) minutes to answer a specific question. </w:t>
      </w:r>
    </w:p>
    <w:p w14:paraId="250161EC" w14:textId="77777777" w:rsidR="00A93C15" w:rsidRPr="00A31932" w:rsidRDefault="00A93C15" w:rsidP="00B52F01">
      <w:pPr>
        <w:pStyle w:val="ReferenceCommitteeReport"/>
        <w:rPr>
          <w:sz w:val="24"/>
          <w:szCs w:val="24"/>
        </w:rPr>
      </w:pPr>
      <w:r w:rsidRPr="00A31932">
        <w:rPr>
          <w:sz w:val="24"/>
          <w:szCs w:val="24"/>
        </w:rPr>
        <w:t xml:space="preserve"> </w:t>
      </w:r>
      <w:r w:rsidRPr="00A31932">
        <w:rPr>
          <w:sz w:val="24"/>
          <w:szCs w:val="24"/>
        </w:rPr>
        <w:tab/>
      </w:r>
    </w:p>
    <w:p w14:paraId="41166789" w14:textId="77777777" w:rsidR="00A93C15" w:rsidRPr="00A31932" w:rsidRDefault="00A93C15" w:rsidP="00B52F01">
      <w:pPr>
        <w:pStyle w:val="ReferenceCommitteeReport"/>
        <w:rPr>
          <w:sz w:val="24"/>
          <w:szCs w:val="24"/>
        </w:rPr>
      </w:pPr>
      <w:r w:rsidRPr="00A31932">
        <w:rPr>
          <w:sz w:val="24"/>
          <w:szCs w:val="24"/>
        </w:rPr>
        <w:t xml:space="preserve">VII.  Candidates Reception: </w:t>
      </w:r>
    </w:p>
    <w:p w14:paraId="138ED394" w14:textId="77777777" w:rsidR="00A93C15" w:rsidRPr="00A31932" w:rsidRDefault="00A93C15" w:rsidP="00B52F01">
      <w:pPr>
        <w:pStyle w:val="ReferenceCommitteeReport"/>
        <w:rPr>
          <w:sz w:val="24"/>
          <w:szCs w:val="24"/>
        </w:rPr>
      </w:pPr>
      <w:r w:rsidRPr="00A31932">
        <w:rPr>
          <w:sz w:val="24"/>
          <w:szCs w:val="24"/>
        </w:rPr>
        <w:t xml:space="preserve">a.  The only entertaining permitted by the candidates will be in the Candidate’s Reception Room designated by the AGD so that the candidates may have informal dialogue with those who have decision-making roles within the organization.  The Candidate’s Reception Room shall be open only for formal entertaining during the time designated by the AGD. </w:t>
      </w:r>
    </w:p>
    <w:p w14:paraId="6957A250" w14:textId="77777777" w:rsidR="00A93C15" w:rsidRPr="00A31932" w:rsidRDefault="00A93C15" w:rsidP="00B52F01">
      <w:pPr>
        <w:pStyle w:val="ReferenceCommitteeReport"/>
        <w:rPr>
          <w:sz w:val="24"/>
          <w:szCs w:val="24"/>
        </w:rPr>
      </w:pPr>
      <w:r w:rsidRPr="00A31932">
        <w:rPr>
          <w:sz w:val="24"/>
          <w:szCs w:val="24"/>
        </w:rPr>
        <w:t>b.  All candidates will select the menu and equally fund the cost of the Candidate’s Reception if they choose to participate in the reception.</w:t>
      </w:r>
      <w:r w:rsidRPr="00A31932">
        <w:rPr>
          <w:sz w:val="24"/>
          <w:szCs w:val="24"/>
          <w:u w:val="single"/>
        </w:rPr>
        <w:t xml:space="preserve"> </w:t>
      </w:r>
      <w:r w:rsidRPr="00A31932">
        <w:rPr>
          <w:sz w:val="24"/>
          <w:szCs w:val="24"/>
        </w:rPr>
        <w:t xml:space="preserve"> </w:t>
      </w:r>
    </w:p>
    <w:p w14:paraId="61FAD730" w14:textId="77777777" w:rsidR="00A93C15" w:rsidRPr="00A31932" w:rsidRDefault="00A93C15" w:rsidP="00B52F01">
      <w:pPr>
        <w:pStyle w:val="ReferenceCommitteeReport"/>
        <w:rPr>
          <w:sz w:val="24"/>
          <w:szCs w:val="24"/>
        </w:rPr>
      </w:pPr>
      <w:r w:rsidRPr="00A31932">
        <w:rPr>
          <w:sz w:val="24"/>
          <w:szCs w:val="24"/>
        </w:rPr>
        <w:t xml:space="preserve">c.  All signs must be approved by C&amp;E in consultation with AGD Meeting Services Department as to size, number, appropriateness, and location.  </w:t>
      </w:r>
    </w:p>
    <w:p w14:paraId="6F1E3D80" w14:textId="77777777" w:rsidR="00A93C15" w:rsidRPr="00A31932" w:rsidRDefault="00A93C15" w:rsidP="00B52F01">
      <w:pPr>
        <w:pStyle w:val="ReferenceCommitteeReport"/>
        <w:rPr>
          <w:sz w:val="24"/>
          <w:szCs w:val="24"/>
        </w:rPr>
      </w:pPr>
      <w:r w:rsidRPr="00A31932">
        <w:rPr>
          <w:sz w:val="24"/>
          <w:szCs w:val="24"/>
        </w:rPr>
        <w:t xml:space="preserve">d.  The same provisions apply to both contested and uncontested candidates. </w:t>
      </w:r>
    </w:p>
    <w:p w14:paraId="762A5B5F" w14:textId="77777777" w:rsidR="00A93C15" w:rsidRPr="00A31932" w:rsidRDefault="00A93C15" w:rsidP="00B52F01">
      <w:pPr>
        <w:pStyle w:val="ReferenceCommitteeReport"/>
        <w:rPr>
          <w:sz w:val="24"/>
          <w:szCs w:val="24"/>
        </w:rPr>
      </w:pPr>
    </w:p>
    <w:p w14:paraId="52003FBA" w14:textId="77777777" w:rsidR="00A93C15" w:rsidRPr="00A31932" w:rsidRDefault="00A93C15" w:rsidP="00B52F01">
      <w:pPr>
        <w:pStyle w:val="ReferenceCommitteeReport"/>
        <w:rPr>
          <w:sz w:val="24"/>
          <w:szCs w:val="24"/>
        </w:rPr>
      </w:pPr>
      <w:r w:rsidRPr="00A31932">
        <w:rPr>
          <w:sz w:val="24"/>
          <w:szCs w:val="24"/>
          <w:shd w:val="clear" w:color="auto" w:fill="FFFFFF"/>
        </w:rPr>
        <w:t>VIII.  Candidate Activity: Acceptable activity in the furtherance of a campaign shall include:</w:t>
      </w:r>
    </w:p>
    <w:p w14:paraId="6E9991EB" w14:textId="77777777" w:rsidR="00A93C15" w:rsidRPr="00A31932" w:rsidRDefault="00A93C15" w:rsidP="00B52F01">
      <w:pPr>
        <w:pStyle w:val="ReferenceCommitteeReport"/>
        <w:rPr>
          <w:sz w:val="24"/>
          <w:szCs w:val="24"/>
        </w:rPr>
      </w:pPr>
      <w:r w:rsidRPr="00A31932">
        <w:rPr>
          <w:sz w:val="24"/>
          <w:szCs w:val="24"/>
          <w:shd w:val="clear" w:color="auto" w:fill="FFFFFF"/>
        </w:rPr>
        <w:t>a.  The distribution of biographical, issue-oriented, and contact information on the candidate to the AGD, regional, and constituent leaders and the appearance of the candidate at regional caucuses held in conjunction with the AGD Annual Meeting.  All such materials must to be approved by the C&amp;E Committee prior to distribution.  (See X)</w:t>
      </w:r>
    </w:p>
    <w:p w14:paraId="147FCBED" w14:textId="77777777" w:rsidR="00A93C15" w:rsidRPr="00A31932" w:rsidRDefault="00A93C15" w:rsidP="00B52F01">
      <w:pPr>
        <w:pStyle w:val="ReferenceCommitteeReport"/>
        <w:rPr>
          <w:sz w:val="24"/>
          <w:szCs w:val="24"/>
        </w:rPr>
      </w:pPr>
      <w:r w:rsidRPr="00A31932">
        <w:rPr>
          <w:sz w:val="24"/>
          <w:szCs w:val="24"/>
          <w:shd w:val="clear" w:color="auto" w:fill="FFFFFF"/>
        </w:rPr>
        <w:t xml:space="preserve">b.  Commentary and/or biographical information will be posted on an “Election/Candidates” page on the AGD website.  Each Candidate will be given relatively the same amount of space.  The </w:t>
      </w:r>
      <w:r w:rsidRPr="00A31932">
        <w:rPr>
          <w:sz w:val="24"/>
          <w:szCs w:val="24"/>
        </w:rPr>
        <w:t xml:space="preserve">C&amp;E must approve all commentary and/or biographical information concerning the candidate before it is posted. </w:t>
      </w:r>
      <w:r w:rsidRPr="00A31932">
        <w:rPr>
          <w:sz w:val="24"/>
          <w:szCs w:val="24"/>
          <w:shd w:val="clear" w:color="auto" w:fill="FFFFFF"/>
        </w:rPr>
        <w:t xml:space="preserve"> Staff will upload the information.</w:t>
      </w:r>
    </w:p>
    <w:p w14:paraId="05BEF7C7" w14:textId="77777777" w:rsidR="00A93C15" w:rsidRPr="00A31932" w:rsidRDefault="00A93C15" w:rsidP="00B52F01">
      <w:pPr>
        <w:pStyle w:val="ReferenceCommitteeReport"/>
        <w:rPr>
          <w:sz w:val="24"/>
          <w:szCs w:val="24"/>
        </w:rPr>
      </w:pPr>
      <w:r w:rsidRPr="00A31932">
        <w:rPr>
          <w:sz w:val="24"/>
          <w:szCs w:val="24"/>
          <w:shd w:val="clear" w:color="auto" w:fill="FFFFFF"/>
        </w:rPr>
        <w:t xml:space="preserve">c.  Commentary and/or biographical information will be printed in one edition of </w:t>
      </w:r>
      <w:r w:rsidRPr="00A31932">
        <w:rPr>
          <w:i/>
          <w:sz w:val="24"/>
          <w:szCs w:val="24"/>
          <w:shd w:val="clear" w:color="auto" w:fill="FFFFFF"/>
        </w:rPr>
        <w:t>AGD Impact</w:t>
      </w:r>
      <w:r w:rsidRPr="00A31932">
        <w:rPr>
          <w:sz w:val="24"/>
          <w:szCs w:val="24"/>
          <w:shd w:val="clear" w:color="auto" w:fill="FFFFFF"/>
        </w:rPr>
        <w:t xml:space="preserve"> so that side by side comparisons can be made, so long as materials are submitted to meet publication deadlines.</w:t>
      </w:r>
    </w:p>
    <w:p w14:paraId="0A343502" w14:textId="77777777" w:rsidR="00A93C15" w:rsidRPr="00A31932" w:rsidRDefault="00A93C15" w:rsidP="00B52F01">
      <w:pPr>
        <w:pStyle w:val="ReferenceCommitteeReport"/>
        <w:rPr>
          <w:sz w:val="24"/>
          <w:szCs w:val="24"/>
        </w:rPr>
      </w:pPr>
      <w:r w:rsidRPr="00A31932">
        <w:rPr>
          <w:sz w:val="24"/>
          <w:szCs w:val="24"/>
        </w:rPr>
        <w:lastRenderedPageBreak/>
        <w:t>d.  A candidate shall only initiate contact with a Delegate or Alternate by mail, e-mail or fax unless the Delegate or Alternate initiates contact.  A candidate may not solicit a Delegate or Alternate’s phone number.  If the method of contact is via e-mail, then such e-mails shall be sent a first time, and then a second and final time with an interval of thirty (30) days between the two e-mails, contingent upon the declaration of candidacies.  AGD staff shall send out the e-mails, of all candidates for an office, on the same day, again subject to the declaration of candidacy.  The timing of the e-mails shall be determined per the provisions of Section II herein.  Mail and fax pieces may be sent out by the candidates or their representatives, but no more than two mail pieces and two faxes may be sent to any individual Delegate or Alternate.</w:t>
      </w:r>
    </w:p>
    <w:p w14:paraId="0FE24B8C" w14:textId="77777777" w:rsidR="00A93C15" w:rsidRPr="00A31932" w:rsidRDefault="00A93C15" w:rsidP="00B52F01">
      <w:pPr>
        <w:pStyle w:val="ReferenceCommitteeReport"/>
        <w:rPr>
          <w:sz w:val="24"/>
          <w:szCs w:val="24"/>
        </w:rPr>
      </w:pPr>
      <w:r w:rsidRPr="00A31932">
        <w:rPr>
          <w:sz w:val="24"/>
          <w:szCs w:val="24"/>
        </w:rPr>
        <w:t xml:space="preserve">e.  A candidate will formally declare his or her candidacy for the coming year’s election to constituent officers, Regional Directors, members of the Board and council and committee chairs not earlier than the latter of the commencement of the AGD Board meeting III or January 1st of the year in which the election is held.  Notwithstanding this section, all AGD officers are primarily subject to the provisions of the AGD Bylaws, Chapter IX, Section 1(B)4, which states  " </w:t>
      </w:r>
      <w:r w:rsidRPr="00A31932">
        <w:rPr>
          <w:i/>
          <w:sz w:val="24"/>
          <w:szCs w:val="24"/>
        </w:rPr>
        <w:t>An AGD officer must declare for a new office at least (30) days before the  Board Meeting III , and resign his or her current office effective at the close of the annual meeting. Once an AGD officer declares for a new office, said resignation is irrevocable</w:t>
      </w:r>
      <w:r w:rsidRPr="00A31932">
        <w:rPr>
          <w:sz w:val="24"/>
          <w:szCs w:val="24"/>
        </w:rPr>
        <w:t xml:space="preserve">." Such notice may contain biographical and issue oriented information on his or her candidacy.  A candidate shall not announce or circulate petitions for signatures at the preceding annual meeting.  Nothing in these guidelines, including the filing deadline for other candidates, shall prohibit a candidate who makes a valid declaration of candidacy from campaigning, subject to all provisions of these guidelines. </w:t>
      </w:r>
    </w:p>
    <w:p w14:paraId="7778E7B6" w14:textId="77777777" w:rsidR="00A93C15" w:rsidRPr="00A31932" w:rsidRDefault="00A93C15" w:rsidP="00B52F01">
      <w:pPr>
        <w:pStyle w:val="ReferenceCommitteeReport"/>
        <w:rPr>
          <w:sz w:val="24"/>
          <w:szCs w:val="24"/>
        </w:rPr>
      </w:pPr>
    </w:p>
    <w:p w14:paraId="745E379C" w14:textId="77777777" w:rsidR="00A93C15" w:rsidRPr="00A31932" w:rsidRDefault="00A93C15" w:rsidP="00B52F01">
      <w:pPr>
        <w:pStyle w:val="ReferenceCommitteeReport"/>
        <w:rPr>
          <w:sz w:val="24"/>
          <w:szCs w:val="24"/>
        </w:rPr>
      </w:pPr>
      <w:r w:rsidRPr="00A31932">
        <w:rPr>
          <w:sz w:val="24"/>
          <w:szCs w:val="24"/>
        </w:rPr>
        <w:t>f.  The term "declare" in Chapter IX, Section 1(B)4 means making a written or electronic communication to the AGD Board and officers, Regional Directors, council and committee chairs and constituent officers.</w:t>
      </w:r>
    </w:p>
    <w:p w14:paraId="5D885DAC" w14:textId="77777777" w:rsidR="00A93C15" w:rsidRPr="00A31932" w:rsidRDefault="00A93C15" w:rsidP="00B52F01">
      <w:pPr>
        <w:pStyle w:val="ReferenceCommitteeReport"/>
        <w:rPr>
          <w:sz w:val="24"/>
          <w:szCs w:val="24"/>
        </w:rPr>
      </w:pPr>
    </w:p>
    <w:p w14:paraId="537E6F04" w14:textId="77777777" w:rsidR="00A93C15" w:rsidRPr="00A31932" w:rsidRDefault="00A93C15" w:rsidP="00B52F01">
      <w:pPr>
        <w:pStyle w:val="ReferenceCommitteeReport"/>
        <w:rPr>
          <w:sz w:val="24"/>
          <w:szCs w:val="24"/>
        </w:rPr>
      </w:pPr>
      <w:r w:rsidRPr="00A31932">
        <w:rPr>
          <w:sz w:val="24"/>
          <w:szCs w:val="24"/>
        </w:rPr>
        <w:t>g.  The requirement for a candidate to "present" a "petition" in Chapter IX, Section 1(B)2 means that the candidate shall, via electronic or other mechanical means, transmit a petition to the AGD Secretary, with a copy to the AGD Executive Director.</w:t>
      </w:r>
    </w:p>
    <w:p w14:paraId="3475DCFF" w14:textId="77777777" w:rsidR="00A93C15" w:rsidRPr="00A31932" w:rsidRDefault="00A93C15" w:rsidP="00B52F01">
      <w:pPr>
        <w:pStyle w:val="ReferenceCommitteeReport"/>
        <w:rPr>
          <w:sz w:val="24"/>
          <w:szCs w:val="24"/>
        </w:rPr>
      </w:pPr>
    </w:p>
    <w:p w14:paraId="28ABF5BC" w14:textId="77777777" w:rsidR="00A93C15" w:rsidRPr="00A31932" w:rsidRDefault="00A93C15" w:rsidP="00B52F01">
      <w:pPr>
        <w:pStyle w:val="ReferenceCommitteeReport"/>
        <w:rPr>
          <w:sz w:val="24"/>
          <w:szCs w:val="24"/>
        </w:rPr>
      </w:pPr>
      <w:r w:rsidRPr="00A31932">
        <w:rPr>
          <w:sz w:val="24"/>
          <w:szCs w:val="24"/>
        </w:rPr>
        <w:t xml:space="preserve">IX.  All information (including electronic) to be circulated to the Delegates and Alternate delegates must be approved by C&amp;E prior to distribution to the Delegates and Alternates.  This does not include the verbal portion of the candidate’s speech.  </w:t>
      </w:r>
    </w:p>
    <w:p w14:paraId="67FEF1A1" w14:textId="77777777" w:rsidR="00A93C15" w:rsidRPr="00A31932" w:rsidRDefault="00A93C15" w:rsidP="00B52F01">
      <w:pPr>
        <w:pStyle w:val="ReferenceCommitteeReport"/>
        <w:rPr>
          <w:sz w:val="24"/>
          <w:szCs w:val="24"/>
        </w:rPr>
      </w:pPr>
    </w:p>
    <w:p w14:paraId="3A88A081" w14:textId="77777777" w:rsidR="00A93C15" w:rsidRPr="00A31932" w:rsidRDefault="00A93C15" w:rsidP="00B52F01">
      <w:pPr>
        <w:pStyle w:val="ReferenceCommitteeReport"/>
        <w:rPr>
          <w:sz w:val="24"/>
          <w:szCs w:val="24"/>
        </w:rPr>
      </w:pPr>
      <w:r w:rsidRPr="00A31932">
        <w:rPr>
          <w:sz w:val="24"/>
          <w:szCs w:val="24"/>
        </w:rPr>
        <w:t xml:space="preserve">X.  Staff Responsibilities: </w:t>
      </w:r>
    </w:p>
    <w:p w14:paraId="268247BC" w14:textId="77777777" w:rsidR="00A93C15" w:rsidRPr="00A31932" w:rsidRDefault="00A93C15" w:rsidP="00B52F01">
      <w:pPr>
        <w:pStyle w:val="ReferenceCommitteeReport"/>
        <w:rPr>
          <w:sz w:val="24"/>
          <w:szCs w:val="24"/>
        </w:rPr>
      </w:pPr>
      <w:r w:rsidRPr="00A31932">
        <w:rPr>
          <w:sz w:val="24"/>
          <w:szCs w:val="24"/>
        </w:rPr>
        <w:t xml:space="preserve">a.  Staff shall transmit all items which C&amp;E must review to C&amp;E within one (1) work day of staff receiving it from a candidate.  Staff shall acknowledge receipt of the candidate’s materials as articulated in Section XI(i) below by electronic means and confirming the numerical sequence. (e.g., “Received Submission 1, item 1)  Staff may also be used to aid in forwarding e-mails to Delegates. Staff are not to be used to develop brochures, make phone calls to delegates, or order supplies. </w:t>
      </w:r>
    </w:p>
    <w:p w14:paraId="6F06CD16" w14:textId="77777777" w:rsidR="00A93C15" w:rsidRPr="00A31932" w:rsidRDefault="00A93C15" w:rsidP="00B52F01">
      <w:pPr>
        <w:pStyle w:val="ReferenceCommitteeReport"/>
        <w:rPr>
          <w:sz w:val="24"/>
          <w:szCs w:val="24"/>
        </w:rPr>
      </w:pPr>
      <w:r w:rsidRPr="00A31932">
        <w:rPr>
          <w:sz w:val="24"/>
          <w:szCs w:val="24"/>
        </w:rPr>
        <w:t xml:space="preserve">b.  Staff will regularly update information on the website about each candidate and will be responsible for sending out regular e-mails through the </w:t>
      </w:r>
      <w:r w:rsidRPr="00A31932">
        <w:rPr>
          <w:i/>
          <w:sz w:val="24"/>
          <w:szCs w:val="24"/>
        </w:rPr>
        <w:t>AGD In Action</w:t>
      </w:r>
      <w:r w:rsidRPr="00A31932">
        <w:rPr>
          <w:sz w:val="24"/>
          <w:szCs w:val="24"/>
        </w:rPr>
        <w:t xml:space="preserve"> to encourage members to go to each candidate’s campaign information housed on the AGD website.</w:t>
      </w:r>
    </w:p>
    <w:p w14:paraId="72F6C45E" w14:textId="77777777" w:rsidR="00A93C15" w:rsidRPr="00A31932" w:rsidRDefault="00A93C15" w:rsidP="00B52F01">
      <w:pPr>
        <w:pStyle w:val="ReferenceCommitteeReport"/>
        <w:rPr>
          <w:sz w:val="24"/>
          <w:szCs w:val="24"/>
        </w:rPr>
      </w:pPr>
    </w:p>
    <w:p w14:paraId="7FD84241" w14:textId="77777777" w:rsidR="00A93C15" w:rsidRPr="00A31932" w:rsidRDefault="00A93C15" w:rsidP="00B52F01">
      <w:pPr>
        <w:pStyle w:val="ReferenceCommitteeReport"/>
        <w:rPr>
          <w:sz w:val="24"/>
          <w:szCs w:val="24"/>
        </w:rPr>
      </w:pPr>
      <w:r w:rsidRPr="00A31932">
        <w:rPr>
          <w:sz w:val="24"/>
          <w:szCs w:val="24"/>
        </w:rPr>
        <w:t>XI.  Campaign Materials:</w:t>
      </w:r>
      <w:r w:rsidRPr="00A31932">
        <w:rPr>
          <w:sz w:val="24"/>
          <w:szCs w:val="24"/>
        </w:rPr>
        <w:tab/>
        <w:t xml:space="preserve"> </w:t>
      </w:r>
    </w:p>
    <w:p w14:paraId="2672BE69" w14:textId="77777777" w:rsidR="00A93C15" w:rsidRPr="00A31932" w:rsidRDefault="00A93C15" w:rsidP="00B52F01">
      <w:pPr>
        <w:pStyle w:val="ReferenceCommitteeReport"/>
        <w:rPr>
          <w:sz w:val="24"/>
          <w:szCs w:val="24"/>
        </w:rPr>
      </w:pPr>
      <w:r w:rsidRPr="00A31932">
        <w:rPr>
          <w:sz w:val="24"/>
          <w:szCs w:val="24"/>
        </w:rPr>
        <w:t>a.  All candidates and their supporters are prohibited from using AGD stationery including business cards, and envelopes, issued by the HQ office in supporting a particular candidate for office.  Constituent and component AGD stationery may be used only if specifically authorized by the governing body of the particular constituent or component.  Individual candidates are prohibited from utilizing component, constituent or AGD stationery in their campaign letters signed by themselves.  The use of the AGD logo is permitted in any and all campaign materials.</w:t>
      </w:r>
    </w:p>
    <w:p w14:paraId="1AFF934B" w14:textId="77777777" w:rsidR="00A93C15" w:rsidRPr="00A31932" w:rsidRDefault="00A93C15" w:rsidP="00B52F01">
      <w:pPr>
        <w:pStyle w:val="ReferenceCommitteeReport"/>
        <w:rPr>
          <w:sz w:val="24"/>
          <w:szCs w:val="24"/>
        </w:rPr>
      </w:pPr>
    </w:p>
    <w:p w14:paraId="59C27338" w14:textId="77777777" w:rsidR="00A93C15" w:rsidRPr="00A31932" w:rsidRDefault="00A93C15" w:rsidP="00B52F01">
      <w:pPr>
        <w:pStyle w:val="ReferenceCommitteeReport"/>
        <w:rPr>
          <w:sz w:val="24"/>
          <w:szCs w:val="24"/>
        </w:rPr>
      </w:pPr>
      <w:r w:rsidRPr="00A31932">
        <w:rPr>
          <w:sz w:val="24"/>
          <w:szCs w:val="24"/>
        </w:rPr>
        <w:t xml:space="preserve">b.  Campaign “Giveaways” of any kind are not allowed.  There shall be no packaged food or other gifts distributed by the candidates to anyone as part of the candidates’ campaigns.  </w:t>
      </w:r>
    </w:p>
    <w:p w14:paraId="13CB166B" w14:textId="77777777" w:rsidR="00A93C15" w:rsidRPr="00A31932" w:rsidRDefault="00A93C15" w:rsidP="00B52F01">
      <w:pPr>
        <w:pStyle w:val="ReferenceCommitteeReport"/>
        <w:rPr>
          <w:sz w:val="24"/>
          <w:szCs w:val="24"/>
        </w:rPr>
      </w:pPr>
      <w:r w:rsidRPr="00A31932">
        <w:rPr>
          <w:sz w:val="24"/>
          <w:szCs w:val="24"/>
        </w:rPr>
        <w:t>c.  There will be no items mailed by the candidates other than printed materials approved by C&amp;E.</w:t>
      </w:r>
    </w:p>
    <w:p w14:paraId="7127D000" w14:textId="77777777" w:rsidR="00A93C15" w:rsidRPr="00A31932" w:rsidRDefault="00A93C15" w:rsidP="00B52F01">
      <w:pPr>
        <w:pStyle w:val="ReferenceCommitteeReport"/>
        <w:rPr>
          <w:sz w:val="24"/>
          <w:szCs w:val="24"/>
        </w:rPr>
      </w:pPr>
      <w:r w:rsidRPr="00A31932">
        <w:rPr>
          <w:sz w:val="24"/>
          <w:szCs w:val="24"/>
        </w:rPr>
        <w:t xml:space="preserve">d.  Approved badges or pins, may be used to further a candidate’s campaign. </w:t>
      </w:r>
    </w:p>
    <w:p w14:paraId="1F6374A2" w14:textId="77777777" w:rsidR="00A93C15" w:rsidRPr="00A31932" w:rsidRDefault="00A93C15" w:rsidP="00B52F01">
      <w:pPr>
        <w:pStyle w:val="ReferenceCommitteeReport"/>
        <w:rPr>
          <w:sz w:val="24"/>
          <w:szCs w:val="24"/>
        </w:rPr>
      </w:pPr>
      <w:r w:rsidRPr="00A31932">
        <w:rPr>
          <w:sz w:val="24"/>
          <w:szCs w:val="24"/>
        </w:rPr>
        <w:t xml:space="preserve">e.  All campaign materials need to be submitted for approval. </w:t>
      </w:r>
    </w:p>
    <w:p w14:paraId="457E1C3B" w14:textId="77777777" w:rsidR="00A93C15" w:rsidRPr="00A31932" w:rsidRDefault="00A93C15" w:rsidP="00B52F01">
      <w:pPr>
        <w:pStyle w:val="ReferenceCommitteeReport"/>
        <w:rPr>
          <w:sz w:val="24"/>
          <w:szCs w:val="24"/>
        </w:rPr>
      </w:pPr>
      <w:r w:rsidRPr="00A31932">
        <w:rPr>
          <w:sz w:val="24"/>
          <w:szCs w:val="24"/>
        </w:rPr>
        <w:t xml:space="preserve">f.  Badges, pins, or other campaign items must be sent physically for approval. In the event that a sample cannot be sent, then a picture showing the full detail of the campaign item must be submitted to the C&amp;E for approval.  Once approved these will be divulged, by staff, to the other candidates of a contested office. </w:t>
      </w:r>
    </w:p>
    <w:p w14:paraId="120DD1D0" w14:textId="77777777" w:rsidR="00A93C15" w:rsidRPr="00A31932" w:rsidRDefault="00A93C15" w:rsidP="00B52F01">
      <w:pPr>
        <w:pStyle w:val="ReferenceCommitteeReport"/>
        <w:rPr>
          <w:sz w:val="24"/>
          <w:szCs w:val="24"/>
        </w:rPr>
      </w:pPr>
      <w:r w:rsidRPr="00A31932">
        <w:rPr>
          <w:sz w:val="24"/>
          <w:szCs w:val="24"/>
        </w:rPr>
        <w:t xml:space="preserve">g.  There shall be no delineated restrictions on when or where approved campaign materials and associated paraphernalia is distributed  with the exception of the HOD floor, where staff will place all materials prior to the commencement of the First Session of the HOD and unless otherwise noted in these guidelines or other HOD or Board policy.  Each candidate shall certify in writing that they are providing a minimum of 270 collated approved materials to be distributed accounting for all seated in the HOD.  Candidates are limited to 3 collated items.  </w:t>
      </w:r>
    </w:p>
    <w:p w14:paraId="3736CBE4" w14:textId="77777777" w:rsidR="00A93C15" w:rsidRPr="00A31932" w:rsidRDefault="00A93C15" w:rsidP="00B52F01">
      <w:pPr>
        <w:pStyle w:val="ReferenceCommitteeReport"/>
        <w:rPr>
          <w:sz w:val="24"/>
          <w:szCs w:val="24"/>
        </w:rPr>
      </w:pPr>
      <w:r w:rsidRPr="00A31932">
        <w:rPr>
          <w:sz w:val="24"/>
          <w:szCs w:val="24"/>
        </w:rPr>
        <w:t xml:space="preserve">h.  Candidates must submit a proof copy of all campaign materials, including those that are electronic only to the C&amp;E Committee at least 45 days before the HOD for an initial review.  All materials shall be numerically described.  (e.g., Submission 1, item 1, etc.)  Materials not submitted by the 45-day deadline may not be used.  C&amp;E must inform the candidates whether their materials have been approved or require revision within 15 days of their receipt by C&amp;E, but no later than 30 days before the annual meeting.   If a candidate’s materials do not pass inspection, that candidate will have until 14 days before the annual meeting to revise the materials and resubmit them to the C&amp;E Committee for approval.  If materials requiring revision have not been resubmitted by the 14-day deadline, they may not be used.  If a candidate is unable to revise some or all of his or her materials to the satisfaction of C&amp;E by the 14-day deadline, he or she may not use the materials that C&amp;E has not approved.  </w:t>
      </w:r>
    </w:p>
    <w:p w14:paraId="4C38AD90" w14:textId="77777777" w:rsidR="00A93C15" w:rsidRPr="00A31932" w:rsidRDefault="00A93C15" w:rsidP="00B52F01">
      <w:pPr>
        <w:pStyle w:val="ReferenceCommitteeReport"/>
        <w:rPr>
          <w:sz w:val="24"/>
          <w:szCs w:val="24"/>
        </w:rPr>
      </w:pPr>
      <w:r w:rsidRPr="00A31932">
        <w:rPr>
          <w:sz w:val="24"/>
          <w:szCs w:val="24"/>
        </w:rPr>
        <w:t>i.  In reviewing candidates’ materials, the C&amp;E shall enforce the following:</w:t>
      </w:r>
    </w:p>
    <w:p w14:paraId="35674EF2" w14:textId="77777777" w:rsidR="00A93C15" w:rsidRPr="00A31932" w:rsidRDefault="00A93C15" w:rsidP="00B52F01">
      <w:pPr>
        <w:pStyle w:val="ReferenceCommitteeReport"/>
        <w:rPr>
          <w:sz w:val="24"/>
          <w:szCs w:val="24"/>
        </w:rPr>
      </w:pPr>
      <w:r w:rsidRPr="00A31932">
        <w:rPr>
          <w:sz w:val="24"/>
          <w:szCs w:val="24"/>
        </w:rPr>
        <w:tab/>
        <w:t>i.  Campaign materials may not use the likeness of an incumbent officer (unless the candidate is an incumbent officer.</w:t>
      </w:r>
    </w:p>
    <w:p w14:paraId="574C6764" w14:textId="77777777" w:rsidR="00A93C15" w:rsidRPr="00A31932" w:rsidRDefault="00A93C15" w:rsidP="00B52F01">
      <w:pPr>
        <w:pStyle w:val="ReferenceCommitteeReport"/>
        <w:rPr>
          <w:sz w:val="24"/>
          <w:szCs w:val="24"/>
        </w:rPr>
      </w:pPr>
      <w:r w:rsidRPr="00A31932">
        <w:rPr>
          <w:sz w:val="24"/>
          <w:szCs w:val="24"/>
        </w:rPr>
        <w:tab/>
        <w:t xml:space="preserve">ii.  Campaign materials may not include endorsements from existing officers, DCs, Past AGD Presidents, the Parliamentarian or any member of C&amp;E. </w:t>
      </w:r>
    </w:p>
    <w:p w14:paraId="29273A20" w14:textId="77777777" w:rsidR="00A93C15" w:rsidRPr="00A31932" w:rsidRDefault="00A93C15" w:rsidP="00B52F01">
      <w:pPr>
        <w:pStyle w:val="ReferenceCommitteeReport"/>
        <w:rPr>
          <w:sz w:val="24"/>
          <w:szCs w:val="24"/>
        </w:rPr>
      </w:pPr>
      <w:r w:rsidRPr="00A31932">
        <w:rPr>
          <w:sz w:val="24"/>
          <w:szCs w:val="24"/>
        </w:rPr>
        <w:lastRenderedPageBreak/>
        <w:tab/>
        <w:t>iii.  Existing officers, DCs, the Parliamentarian, Past AGD Presidents or any member of the C&amp;E may not endorse a candidate or participate in a candidate’s campaign, nor may pictures of such individuals be displayed in a candidate’s campaign literature.</w:t>
      </w:r>
    </w:p>
    <w:p w14:paraId="60EDAC73" w14:textId="77777777" w:rsidR="00A93C15" w:rsidRPr="00A31932" w:rsidRDefault="00A93C15" w:rsidP="00B52F01">
      <w:pPr>
        <w:pStyle w:val="ReferenceCommitteeReport"/>
        <w:rPr>
          <w:strike/>
          <w:sz w:val="24"/>
          <w:szCs w:val="24"/>
        </w:rPr>
      </w:pPr>
    </w:p>
    <w:p w14:paraId="18FD94EA" w14:textId="77777777" w:rsidR="00A93C15" w:rsidRPr="00A31932" w:rsidRDefault="00A93C15" w:rsidP="00B52F01">
      <w:pPr>
        <w:pStyle w:val="ReferenceCommitteeReport"/>
        <w:rPr>
          <w:sz w:val="24"/>
          <w:szCs w:val="24"/>
        </w:rPr>
      </w:pPr>
      <w:r w:rsidRPr="00A31932">
        <w:rPr>
          <w:sz w:val="24"/>
          <w:szCs w:val="24"/>
        </w:rPr>
        <w:t>XII.  Financing</w:t>
      </w:r>
    </w:p>
    <w:p w14:paraId="5346A661" w14:textId="77777777" w:rsidR="00A93C15" w:rsidRPr="00A31932" w:rsidRDefault="00A93C15" w:rsidP="00B52F01">
      <w:pPr>
        <w:pStyle w:val="ReferenceCommitteeReport"/>
        <w:rPr>
          <w:sz w:val="24"/>
          <w:szCs w:val="24"/>
        </w:rPr>
      </w:pPr>
      <w:r w:rsidRPr="00A31932">
        <w:rPr>
          <w:sz w:val="24"/>
          <w:szCs w:val="24"/>
        </w:rPr>
        <w:t>a.  Candidates are only permitted to accept funding from the following sources:</w:t>
      </w:r>
    </w:p>
    <w:p w14:paraId="5869BB1E" w14:textId="77777777" w:rsidR="00A93C15" w:rsidRPr="00A31932" w:rsidRDefault="00A93C15" w:rsidP="00B52F01">
      <w:pPr>
        <w:pStyle w:val="ReferenceCommitteeReport"/>
        <w:rPr>
          <w:sz w:val="24"/>
          <w:szCs w:val="24"/>
        </w:rPr>
      </w:pPr>
      <w:r w:rsidRPr="00A31932">
        <w:rPr>
          <w:sz w:val="24"/>
          <w:szCs w:val="24"/>
        </w:rPr>
        <w:tab/>
        <w:t>i.  The treasury of their own region;</w:t>
      </w:r>
    </w:p>
    <w:p w14:paraId="6B3C4C9B" w14:textId="77777777" w:rsidR="00A93C15" w:rsidRPr="00A31932" w:rsidRDefault="00A93C15" w:rsidP="00B52F01">
      <w:pPr>
        <w:pStyle w:val="ReferenceCommitteeReport"/>
        <w:rPr>
          <w:sz w:val="24"/>
          <w:szCs w:val="24"/>
        </w:rPr>
      </w:pPr>
      <w:r w:rsidRPr="00A31932">
        <w:rPr>
          <w:sz w:val="24"/>
          <w:szCs w:val="24"/>
        </w:rPr>
        <w:tab/>
        <w:t>ii.  The constituent and component AGD treasuries within their own region;</w:t>
      </w:r>
    </w:p>
    <w:p w14:paraId="0353C6EE" w14:textId="77777777" w:rsidR="00A93C15" w:rsidRPr="00A31932" w:rsidRDefault="00A93C15" w:rsidP="00B52F01">
      <w:pPr>
        <w:pStyle w:val="ReferenceCommitteeReport"/>
        <w:rPr>
          <w:sz w:val="24"/>
          <w:szCs w:val="24"/>
        </w:rPr>
      </w:pPr>
      <w:r w:rsidRPr="00A31932">
        <w:rPr>
          <w:sz w:val="24"/>
          <w:szCs w:val="24"/>
        </w:rPr>
        <w:tab/>
        <w:t>iii.  Private individual donations;</w:t>
      </w:r>
    </w:p>
    <w:p w14:paraId="40034C3D" w14:textId="77777777" w:rsidR="00A93C15" w:rsidRPr="00A31932" w:rsidRDefault="00A93C15" w:rsidP="00B52F01">
      <w:pPr>
        <w:pStyle w:val="ReferenceCommitteeReport"/>
        <w:rPr>
          <w:sz w:val="24"/>
          <w:szCs w:val="24"/>
        </w:rPr>
      </w:pPr>
      <w:r w:rsidRPr="00A31932">
        <w:rPr>
          <w:sz w:val="24"/>
          <w:szCs w:val="24"/>
        </w:rPr>
        <w:tab/>
        <w:t>iv.  Their own private funds.</w:t>
      </w:r>
    </w:p>
    <w:p w14:paraId="59908758" w14:textId="77777777" w:rsidR="00A93C15" w:rsidRPr="00A31932" w:rsidRDefault="00A93C15" w:rsidP="00B52F01">
      <w:pPr>
        <w:pStyle w:val="ReferenceCommitteeReport"/>
        <w:rPr>
          <w:sz w:val="24"/>
          <w:szCs w:val="24"/>
        </w:rPr>
      </w:pPr>
      <w:r w:rsidRPr="00A31932">
        <w:rPr>
          <w:sz w:val="24"/>
          <w:szCs w:val="24"/>
        </w:rPr>
        <w:t>b.  No corporate donations of any kind may be utilized.  This provision does not exclude donations from a dentist’s own personally incorporated practice.</w:t>
      </w:r>
    </w:p>
    <w:p w14:paraId="18A51AE1" w14:textId="77777777" w:rsidR="00A93C15" w:rsidRPr="00A31932" w:rsidRDefault="00A93C15" w:rsidP="00B52F01">
      <w:pPr>
        <w:pStyle w:val="ReferenceCommitteeReport"/>
        <w:rPr>
          <w:sz w:val="24"/>
          <w:szCs w:val="24"/>
        </w:rPr>
      </w:pPr>
    </w:p>
    <w:p w14:paraId="1104F066" w14:textId="77777777" w:rsidR="00A93C15" w:rsidRPr="00A31932" w:rsidRDefault="00A93C15" w:rsidP="00B52F01">
      <w:pPr>
        <w:pStyle w:val="ReferenceCommitteeReport"/>
        <w:rPr>
          <w:sz w:val="24"/>
          <w:szCs w:val="24"/>
        </w:rPr>
      </w:pPr>
      <w:r w:rsidRPr="00A31932">
        <w:rPr>
          <w:sz w:val="24"/>
          <w:szCs w:val="24"/>
        </w:rPr>
        <w:t>XIII.  Oversight</w:t>
      </w:r>
    </w:p>
    <w:p w14:paraId="0587378C" w14:textId="77777777" w:rsidR="00A93C15" w:rsidRPr="00A31932" w:rsidRDefault="00A93C15" w:rsidP="00B52F01">
      <w:pPr>
        <w:pStyle w:val="ReferenceCommitteeReport"/>
        <w:rPr>
          <w:sz w:val="24"/>
          <w:szCs w:val="24"/>
        </w:rPr>
      </w:pPr>
      <w:r w:rsidRPr="00A31932">
        <w:rPr>
          <w:sz w:val="24"/>
          <w:szCs w:val="24"/>
        </w:rPr>
        <w:t xml:space="preserve">a.  The C&amp;E shall be charged with the implementation and monitoring of these guidelines.  </w:t>
      </w:r>
    </w:p>
    <w:p w14:paraId="2F6ABC12" w14:textId="77777777" w:rsidR="00A93C15" w:rsidRPr="00A31932" w:rsidRDefault="00A93C15" w:rsidP="00B52F01">
      <w:pPr>
        <w:pStyle w:val="ReferenceCommitteeReport"/>
        <w:rPr>
          <w:sz w:val="24"/>
          <w:szCs w:val="24"/>
        </w:rPr>
      </w:pPr>
      <w:r w:rsidRPr="00A31932">
        <w:rPr>
          <w:sz w:val="24"/>
          <w:szCs w:val="24"/>
        </w:rPr>
        <w:t xml:space="preserve">b.  Upon receipt of a written complaint or upon initiation of its own review of campaign related material, the Chairperson of the C&amp;E Committee, in conjunction with the Committee as a whole, shall determine if a violation of the guidelines has occurred.  </w:t>
      </w:r>
    </w:p>
    <w:p w14:paraId="2CBDB996" w14:textId="77777777" w:rsidR="00A93C15" w:rsidRPr="00A31932" w:rsidRDefault="00A93C15" w:rsidP="00B52F01">
      <w:pPr>
        <w:pStyle w:val="ReferenceCommitteeReport"/>
        <w:rPr>
          <w:sz w:val="24"/>
          <w:szCs w:val="24"/>
        </w:rPr>
      </w:pPr>
      <w:r w:rsidRPr="00A31932">
        <w:rPr>
          <w:sz w:val="24"/>
          <w:szCs w:val="24"/>
        </w:rPr>
        <w:t xml:space="preserve">c.  Upon determination that a violation has occurred by a majority vote (for purposes of this provision, the majority will be three votes of the five committee members) the Chairperson shall forward a written letter to the candidate, notifying the candidate of the violation.  Upon a second offense, the AGD President shall announce from the podium immediately after the candidate makes his or her speech during the First Session of the HOD that said candidate has twice violated the guidelines.  Upon third or subsequent offenses, a written statement notifying Delegates of the number of campaign violations shall be handed to each Delegate as he or she receives their ballot.  </w:t>
      </w:r>
    </w:p>
    <w:p w14:paraId="05856811" w14:textId="77777777" w:rsidR="00A93C15" w:rsidRPr="00A31932" w:rsidRDefault="00A93C15" w:rsidP="00B52F01">
      <w:pPr>
        <w:pStyle w:val="ReferenceCommitteeReport"/>
        <w:rPr>
          <w:sz w:val="24"/>
          <w:szCs w:val="24"/>
        </w:rPr>
      </w:pPr>
      <w:r w:rsidRPr="00A31932">
        <w:rPr>
          <w:sz w:val="24"/>
          <w:szCs w:val="24"/>
        </w:rPr>
        <w:t xml:space="preserve">d.  If it is determined by the Appeals Task Force that a C&amp;E member has violated these guidelines in a significant manner, they will be replaced immediately by the President.  Notification will be sent to the Delegates of the replacement.  </w:t>
      </w:r>
    </w:p>
    <w:p w14:paraId="69F60CF8" w14:textId="77777777" w:rsidR="00A93C15" w:rsidRPr="00A31932" w:rsidRDefault="00A93C15" w:rsidP="00B52F01">
      <w:pPr>
        <w:pStyle w:val="ReferenceCommitteeReport"/>
        <w:rPr>
          <w:sz w:val="24"/>
          <w:szCs w:val="24"/>
        </w:rPr>
      </w:pPr>
      <w:r w:rsidRPr="00A31932">
        <w:rPr>
          <w:sz w:val="24"/>
          <w:szCs w:val="24"/>
        </w:rPr>
        <w:t>e.  Any candidate so adjudicated shall have automatic right of appeal to the Appeals Task Force through expedited appeal via electronic meeting or other timely means.</w:t>
      </w:r>
    </w:p>
    <w:p w14:paraId="1F5C7A29" w14:textId="77777777" w:rsidR="00A93C15" w:rsidRPr="00A31932" w:rsidRDefault="00A93C15" w:rsidP="00B52F01">
      <w:pPr>
        <w:pStyle w:val="ReferenceCommitteeReport"/>
        <w:rPr>
          <w:sz w:val="24"/>
          <w:szCs w:val="24"/>
        </w:rPr>
      </w:pPr>
      <w:r w:rsidRPr="00A31932">
        <w:rPr>
          <w:sz w:val="24"/>
          <w:szCs w:val="24"/>
        </w:rPr>
        <w:t xml:space="preserve">f.  All complaints and responses must be in writing and copies retained in a C&amp;E file by the Executive Director. </w:t>
      </w:r>
    </w:p>
    <w:p w14:paraId="39C7383C" w14:textId="77777777" w:rsidR="00A93C15" w:rsidRPr="00A31932" w:rsidRDefault="00A93C15" w:rsidP="00B52F01">
      <w:pPr>
        <w:pStyle w:val="ReferenceCommitteeReport"/>
        <w:rPr>
          <w:sz w:val="24"/>
          <w:szCs w:val="24"/>
        </w:rPr>
      </w:pPr>
      <w:r w:rsidRPr="00A31932">
        <w:rPr>
          <w:sz w:val="24"/>
          <w:szCs w:val="24"/>
        </w:rPr>
        <w:t>g.  The C&amp;E will certify in writing to the Executive Director at the conclusion of the election and after review of any issues or appeals that a fair election was held.</w:t>
      </w:r>
    </w:p>
    <w:p w14:paraId="2AC51843" w14:textId="77777777" w:rsidR="00A93C15" w:rsidRPr="00A31932" w:rsidRDefault="00A93C15" w:rsidP="00B52F01">
      <w:pPr>
        <w:pStyle w:val="ReferenceCommitteeReport"/>
        <w:rPr>
          <w:sz w:val="24"/>
          <w:szCs w:val="24"/>
        </w:rPr>
      </w:pPr>
    </w:p>
    <w:p w14:paraId="66407A3C" w14:textId="77777777" w:rsidR="00A93C15" w:rsidRPr="00A31932" w:rsidRDefault="00A93C15" w:rsidP="00B52F01">
      <w:pPr>
        <w:pStyle w:val="ReferenceCommitteeReport"/>
        <w:rPr>
          <w:sz w:val="24"/>
          <w:szCs w:val="24"/>
        </w:rPr>
      </w:pPr>
      <w:r w:rsidRPr="00A31932">
        <w:rPr>
          <w:sz w:val="24"/>
          <w:szCs w:val="24"/>
        </w:rPr>
        <w:t>XIV  Appeal Task Force</w:t>
      </w:r>
    </w:p>
    <w:p w14:paraId="529E3CF7" w14:textId="77777777" w:rsidR="00A93C15" w:rsidRPr="00A31932" w:rsidRDefault="00A93C15" w:rsidP="00B52F01">
      <w:pPr>
        <w:pStyle w:val="ReferenceCommitteeReport"/>
        <w:rPr>
          <w:sz w:val="24"/>
          <w:szCs w:val="24"/>
        </w:rPr>
      </w:pPr>
      <w:r w:rsidRPr="00A31932">
        <w:rPr>
          <w:sz w:val="24"/>
          <w:szCs w:val="24"/>
        </w:rPr>
        <w:t>a.  This task force, appointed by the President, shall be made up of three (3) DCs.</w:t>
      </w:r>
    </w:p>
    <w:p w14:paraId="1B95C286" w14:textId="77777777" w:rsidR="00A93C15" w:rsidRPr="00A31932" w:rsidRDefault="00A93C15" w:rsidP="00B52F01">
      <w:pPr>
        <w:pStyle w:val="ReferenceCommitteeReport"/>
        <w:rPr>
          <w:sz w:val="24"/>
          <w:szCs w:val="24"/>
        </w:rPr>
      </w:pPr>
      <w:r w:rsidRPr="00A31932">
        <w:rPr>
          <w:sz w:val="24"/>
          <w:szCs w:val="24"/>
        </w:rPr>
        <w:t>b.  All candidates shall approve of the task force prior to the beginning of the election.  If additional task force members are required due to candidates' lack of approval of the aforementioned DC's, the President shall appoint a former AGD Trustee who is not nor ever has been an AGD officer.</w:t>
      </w:r>
    </w:p>
    <w:p w14:paraId="5B544CA5" w14:textId="77777777" w:rsidR="00A93C15" w:rsidRPr="00A31932" w:rsidRDefault="00A93C15" w:rsidP="00B52F01">
      <w:pPr>
        <w:pStyle w:val="ReferenceCommitteeReport"/>
        <w:rPr>
          <w:sz w:val="24"/>
          <w:szCs w:val="24"/>
        </w:rPr>
      </w:pPr>
      <w:r w:rsidRPr="00A31932">
        <w:rPr>
          <w:sz w:val="24"/>
          <w:szCs w:val="24"/>
        </w:rPr>
        <w:t xml:space="preserve">c.  The three (3) DCs should, if possible, each be from a Region which has no candidates participating in elections for the year in question.   </w:t>
      </w:r>
    </w:p>
    <w:p w14:paraId="4C0D3819" w14:textId="77777777" w:rsidR="00A93C15" w:rsidRPr="00A31932" w:rsidRDefault="00A93C15" w:rsidP="00B52F01">
      <w:pPr>
        <w:pStyle w:val="ReferenceCommitteeReport"/>
        <w:rPr>
          <w:sz w:val="24"/>
          <w:szCs w:val="24"/>
        </w:rPr>
      </w:pPr>
      <w:r w:rsidRPr="00A31932">
        <w:rPr>
          <w:sz w:val="24"/>
          <w:szCs w:val="24"/>
        </w:rPr>
        <w:t xml:space="preserve">d.  The task force will dissolve after certification of a fair election by the C&amp;E after the conclusion of the annual meeting. </w:t>
      </w:r>
    </w:p>
    <w:p w14:paraId="322DEEF9" w14:textId="77777777" w:rsidR="00A93C15" w:rsidRPr="00A31932" w:rsidRDefault="00A93C15" w:rsidP="00B52F01">
      <w:pPr>
        <w:pStyle w:val="ReferenceCommitteeReport"/>
        <w:rPr>
          <w:sz w:val="24"/>
          <w:szCs w:val="24"/>
        </w:rPr>
      </w:pPr>
      <w:r w:rsidRPr="00A31932">
        <w:rPr>
          <w:sz w:val="24"/>
          <w:szCs w:val="24"/>
        </w:rPr>
        <w:lastRenderedPageBreak/>
        <w:t>e.  The chair shall be specified by the appointing individual.</w:t>
      </w:r>
    </w:p>
    <w:p w14:paraId="2735A2C5" w14:textId="77777777" w:rsidR="00A93C15" w:rsidRPr="00A31932" w:rsidRDefault="00A93C15" w:rsidP="00B52F01">
      <w:pPr>
        <w:pStyle w:val="ReferenceCommitteeReport"/>
        <w:rPr>
          <w:sz w:val="24"/>
          <w:szCs w:val="24"/>
        </w:rPr>
      </w:pPr>
      <w:r w:rsidRPr="00A31932">
        <w:rPr>
          <w:sz w:val="24"/>
          <w:szCs w:val="24"/>
        </w:rPr>
        <w:t>f.  Both the C&amp;E, and/or the Appeal Task Force may seek counsel from the AGD attorney if they desire.</w:t>
      </w:r>
    </w:p>
    <w:p w14:paraId="4FB23103" w14:textId="77777777" w:rsidR="00A93C15" w:rsidRPr="00A31932" w:rsidRDefault="00A93C15" w:rsidP="00B52F01">
      <w:pPr>
        <w:pStyle w:val="ReferenceCommitteeReport"/>
        <w:rPr>
          <w:sz w:val="24"/>
          <w:szCs w:val="24"/>
        </w:rPr>
      </w:pPr>
      <w:r w:rsidRPr="00A31932">
        <w:rPr>
          <w:sz w:val="24"/>
          <w:szCs w:val="24"/>
        </w:rPr>
        <w:tab/>
      </w:r>
    </w:p>
    <w:p w14:paraId="020F2AF1" w14:textId="77777777" w:rsidR="00A93C15" w:rsidRPr="00A31932" w:rsidRDefault="00A93C15" w:rsidP="00B52F01">
      <w:pPr>
        <w:pStyle w:val="ReferenceCommitteeReport"/>
        <w:rPr>
          <w:sz w:val="24"/>
          <w:szCs w:val="24"/>
        </w:rPr>
      </w:pPr>
      <w:r w:rsidRPr="00A31932">
        <w:rPr>
          <w:sz w:val="24"/>
          <w:szCs w:val="24"/>
        </w:rPr>
        <w:t>XV.  Appeals:</w:t>
      </w:r>
      <w:r w:rsidRPr="00A31932">
        <w:rPr>
          <w:sz w:val="24"/>
          <w:szCs w:val="24"/>
        </w:rPr>
        <w:tab/>
      </w:r>
    </w:p>
    <w:p w14:paraId="1AEF13C7" w14:textId="77777777" w:rsidR="00A93C15" w:rsidRPr="00A31932" w:rsidRDefault="00A93C15" w:rsidP="00B52F01">
      <w:pPr>
        <w:pStyle w:val="ReferenceCommitteeReport"/>
        <w:rPr>
          <w:sz w:val="24"/>
          <w:szCs w:val="24"/>
        </w:rPr>
      </w:pPr>
      <w:r w:rsidRPr="00A31932">
        <w:rPr>
          <w:sz w:val="24"/>
          <w:szCs w:val="24"/>
        </w:rPr>
        <w:t xml:space="preserve">a.  A candidate has the right to appeal a decision of C&amp;E through expedited appeal via electronic meeting. </w:t>
      </w:r>
    </w:p>
    <w:p w14:paraId="60D683EC" w14:textId="77777777" w:rsidR="00A93C15" w:rsidRPr="00A31932" w:rsidRDefault="00A93C15" w:rsidP="00B52F01">
      <w:pPr>
        <w:pStyle w:val="ReferenceCommitteeReport"/>
        <w:rPr>
          <w:sz w:val="24"/>
          <w:szCs w:val="24"/>
          <w:u w:val="single"/>
        </w:rPr>
      </w:pPr>
      <w:r w:rsidRPr="00A31932">
        <w:rPr>
          <w:sz w:val="24"/>
          <w:szCs w:val="24"/>
        </w:rPr>
        <w:t>b.  The Appeal Task Force will make the final decisions on all appeals. They may do this with the guidance of the AGD’s legal counsel if they choose</w:t>
      </w:r>
      <w:r w:rsidRPr="00A31932">
        <w:rPr>
          <w:iCs/>
          <w:sz w:val="24"/>
          <w:szCs w:val="24"/>
        </w:rPr>
        <w:t>.”</w:t>
      </w:r>
    </w:p>
    <w:p w14:paraId="208FE248" w14:textId="77777777" w:rsidR="00A93C15" w:rsidRDefault="00A93C15" w:rsidP="00B52F01"/>
    <w:p w14:paraId="4AE8AD10" w14:textId="77777777" w:rsidR="00A93C15" w:rsidRPr="00A9223E" w:rsidRDefault="00A93C15" w:rsidP="00A93C15">
      <w:pPr>
        <w:pStyle w:val="ListParagraph"/>
        <w:numPr>
          <w:ilvl w:val="3"/>
          <w:numId w:val="79"/>
        </w:numPr>
        <w:ind w:left="1170"/>
        <w:rPr>
          <w:b/>
        </w:rPr>
      </w:pPr>
      <w:r w:rsidRPr="008D5CE0">
        <w:t xml:space="preserve">Dr. </w:t>
      </w:r>
      <w:r>
        <w:t>Jennifer Bone</w:t>
      </w:r>
      <w:r w:rsidRPr="008D5CE0">
        <w:t xml:space="preserve">, seconded by Dr. </w:t>
      </w:r>
      <w:r>
        <w:t>Shane Ricci</w:t>
      </w:r>
      <w:r w:rsidRPr="008D5CE0">
        <w:t xml:space="preserve">, moved to </w:t>
      </w:r>
      <w:r>
        <w:t xml:space="preserve">substitute </w:t>
      </w:r>
      <w:r w:rsidRPr="008D5CE0">
        <w:t xml:space="preserve">Resolution </w:t>
      </w:r>
      <w:r>
        <w:t>303R for Resolution 303</w:t>
      </w:r>
      <w:r w:rsidRPr="008D5CE0">
        <w:t xml:space="preserve">. </w:t>
      </w:r>
      <w:r>
        <w:t xml:space="preserve"> </w:t>
      </w:r>
      <w:r>
        <w:rPr>
          <w:b/>
        </w:rPr>
        <w:t>With no discussion, the motion to adopt Resolution 303R passed.</w:t>
      </w:r>
    </w:p>
    <w:p w14:paraId="5B440E89" w14:textId="77777777" w:rsidR="00A93C15" w:rsidRPr="003A5DAF" w:rsidRDefault="00A93C15" w:rsidP="00B52F01"/>
    <w:p w14:paraId="5CEE81CC" w14:textId="77777777" w:rsidR="00A93C15" w:rsidRDefault="00A93C15" w:rsidP="00B52F01">
      <w:pPr>
        <w:pStyle w:val="ReferenceCommitteeReport"/>
        <w:rPr>
          <w:rFonts w:eastAsia="Calibri"/>
          <w:sz w:val="24"/>
          <w:szCs w:val="24"/>
        </w:rPr>
      </w:pPr>
      <w:r w:rsidRPr="00AD2439">
        <w:rPr>
          <w:rFonts w:eastAsia="Calibri"/>
          <w:sz w:val="24"/>
          <w:szCs w:val="24"/>
        </w:rPr>
        <w:t xml:space="preserve">Resolution 303R </w:t>
      </w:r>
      <w:r>
        <w:rPr>
          <w:rFonts w:eastAsia="Calibri"/>
          <w:sz w:val="24"/>
          <w:szCs w:val="24"/>
        </w:rPr>
        <w:t>ADOPTED</w:t>
      </w:r>
    </w:p>
    <w:p w14:paraId="44F65BC1" w14:textId="77777777" w:rsidR="00A93C15" w:rsidRDefault="00A93C15" w:rsidP="00B52F01">
      <w:pPr>
        <w:pStyle w:val="ReferenceCommitteeReport"/>
        <w:rPr>
          <w:rFonts w:eastAsia="Calibri"/>
          <w:sz w:val="24"/>
          <w:szCs w:val="24"/>
        </w:rPr>
      </w:pPr>
    </w:p>
    <w:p w14:paraId="3A2AE37D" w14:textId="77777777" w:rsidR="00A93C15" w:rsidRPr="00AD2439" w:rsidRDefault="00A93C15" w:rsidP="00B52F01">
      <w:pPr>
        <w:pStyle w:val="ReferenceCommitteeReport"/>
        <w:rPr>
          <w:sz w:val="24"/>
          <w:szCs w:val="24"/>
        </w:rPr>
      </w:pPr>
      <w:r w:rsidRPr="00AD2439">
        <w:rPr>
          <w:rFonts w:eastAsia="Calibri"/>
          <w:sz w:val="24"/>
          <w:szCs w:val="24"/>
        </w:rPr>
        <w:t>“</w:t>
      </w:r>
      <w:r w:rsidRPr="00AD2439">
        <w:rPr>
          <w:sz w:val="24"/>
          <w:szCs w:val="24"/>
        </w:rPr>
        <w:t>Resolved, that the Bylaws be amended at Chapter IX, Section 2 (A-B), so that they read:</w:t>
      </w:r>
    </w:p>
    <w:p w14:paraId="1A660D3A" w14:textId="77777777" w:rsidR="00A93C15" w:rsidRPr="00AD2439" w:rsidRDefault="00A93C15" w:rsidP="00B52F01">
      <w:pPr>
        <w:pStyle w:val="ReferenceCommitteeReport"/>
        <w:rPr>
          <w:sz w:val="24"/>
          <w:szCs w:val="24"/>
        </w:rPr>
      </w:pPr>
    </w:p>
    <w:p w14:paraId="5816233D" w14:textId="77777777" w:rsidR="00A93C15" w:rsidRPr="00AD2439" w:rsidRDefault="00A93C15" w:rsidP="00B52F01">
      <w:pPr>
        <w:pStyle w:val="ReferenceCommitteeReport"/>
        <w:rPr>
          <w:sz w:val="24"/>
          <w:szCs w:val="24"/>
        </w:rPr>
      </w:pPr>
      <w:r w:rsidRPr="00AD2439">
        <w:rPr>
          <w:sz w:val="24"/>
          <w:szCs w:val="24"/>
        </w:rPr>
        <w:t>Section 2.  Duties</w:t>
      </w:r>
    </w:p>
    <w:p w14:paraId="6452CBB3" w14:textId="77777777" w:rsidR="00A93C15" w:rsidRPr="00AD2439" w:rsidRDefault="00A93C15" w:rsidP="00B52F01">
      <w:pPr>
        <w:pStyle w:val="ReferenceCommitteeReport"/>
        <w:rPr>
          <w:sz w:val="24"/>
          <w:szCs w:val="24"/>
        </w:rPr>
      </w:pPr>
    </w:p>
    <w:p w14:paraId="575D8B7C" w14:textId="77777777" w:rsidR="00A93C15" w:rsidRPr="00AD2439" w:rsidRDefault="00A93C15" w:rsidP="00B52F01">
      <w:pPr>
        <w:pStyle w:val="ReferenceCommitteeReport"/>
        <w:rPr>
          <w:sz w:val="24"/>
          <w:szCs w:val="24"/>
        </w:rPr>
      </w:pPr>
      <w:r w:rsidRPr="00AD2439">
        <w:rPr>
          <w:sz w:val="24"/>
          <w:szCs w:val="24"/>
        </w:rPr>
        <w:t>A.</w:t>
      </w:r>
      <w:r w:rsidRPr="00AD2439">
        <w:rPr>
          <w:sz w:val="24"/>
          <w:szCs w:val="24"/>
        </w:rPr>
        <w:tab/>
        <w:t>It shall be the duty of the president:</w:t>
      </w:r>
    </w:p>
    <w:p w14:paraId="3ABCFEBF" w14:textId="77777777" w:rsidR="00A93C15" w:rsidRPr="00AD2439" w:rsidRDefault="00A93C15" w:rsidP="00B52F01">
      <w:pPr>
        <w:pStyle w:val="ReferenceCommitteeReport"/>
        <w:rPr>
          <w:sz w:val="24"/>
          <w:szCs w:val="24"/>
        </w:rPr>
      </w:pPr>
    </w:p>
    <w:p w14:paraId="7F85B209" w14:textId="77777777" w:rsidR="00A93C15" w:rsidRPr="00AD2439" w:rsidRDefault="00A93C15" w:rsidP="00B52F01">
      <w:pPr>
        <w:pStyle w:val="ReferenceCommitteeReport"/>
        <w:rPr>
          <w:sz w:val="24"/>
          <w:szCs w:val="24"/>
        </w:rPr>
      </w:pPr>
      <w:r w:rsidRPr="00AD2439">
        <w:rPr>
          <w:sz w:val="24"/>
          <w:szCs w:val="24"/>
        </w:rPr>
        <w:t>…..</w:t>
      </w:r>
    </w:p>
    <w:p w14:paraId="470BFC81" w14:textId="77777777" w:rsidR="00A93C15" w:rsidRPr="00AD2439" w:rsidRDefault="00A93C15" w:rsidP="00B52F01">
      <w:pPr>
        <w:pStyle w:val="ReferenceCommitteeReport"/>
        <w:rPr>
          <w:sz w:val="24"/>
          <w:szCs w:val="24"/>
        </w:rPr>
      </w:pPr>
    </w:p>
    <w:p w14:paraId="31E2B6CF" w14:textId="77777777" w:rsidR="00A93C15" w:rsidRPr="00AD2439" w:rsidRDefault="00A93C15" w:rsidP="00B52F01">
      <w:pPr>
        <w:pStyle w:val="ReferenceCommitteeReport"/>
        <w:rPr>
          <w:strike/>
          <w:sz w:val="24"/>
          <w:szCs w:val="24"/>
        </w:rPr>
      </w:pPr>
      <w:r w:rsidRPr="00AD2439">
        <w:rPr>
          <w:sz w:val="24"/>
          <w:szCs w:val="24"/>
        </w:rPr>
        <w:t>4.</w:t>
      </w:r>
      <w:r w:rsidRPr="00AD2439">
        <w:rPr>
          <w:sz w:val="24"/>
          <w:szCs w:val="24"/>
        </w:rPr>
        <w:tab/>
      </w:r>
      <w:r w:rsidRPr="00AD2439">
        <w:rPr>
          <w:strike/>
          <w:sz w:val="24"/>
          <w:szCs w:val="24"/>
        </w:rPr>
        <w:t>To appoint, subject to the final approval of the Board, members to serve on the AGD councils and committees that are listed in Chapter XIII, Sections 2 and 3 of these Bylaws, subject to the following stipulations:</w:t>
      </w:r>
    </w:p>
    <w:p w14:paraId="618BE3C9" w14:textId="77777777" w:rsidR="00A93C15" w:rsidRPr="00AD2439" w:rsidRDefault="00A93C15" w:rsidP="00B52F01">
      <w:pPr>
        <w:pStyle w:val="ReferenceCommitteeReport"/>
        <w:rPr>
          <w:strike/>
          <w:sz w:val="24"/>
          <w:szCs w:val="24"/>
        </w:rPr>
      </w:pPr>
    </w:p>
    <w:p w14:paraId="4EAE85E3" w14:textId="77777777" w:rsidR="00A93C15" w:rsidRPr="00AD2439" w:rsidRDefault="00A93C15" w:rsidP="00B52F01">
      <w:pPr>
        <w:pStyle w:val="ReferenceCommitteeReport"/>
        <w:rPr>
          <w:sz w:val="24"/>
          <w:szCs w:val="24"/>
        </w:rPr>
      </w:pPr>
      <w:r w:rsidRPr="00AD2439">
        <w:rPr>
          <w:strike/>
          <w:sz w:val="24"/>
          <w:szCs w:val="24"/>
        </w:rPr>
        <w:t>a.</w:t>
      </w:r>
      <w:r w:rsidRPr="00AD2439">
        <w:rPr>
          <w:strike/>
          <w:sz w:val="24"/>
          <w:szCs w:val="24"/>
        </w:rPr>
        <w:tab/>
        <w:t>To have the authority with regard to AGD councils to appoint only to those positions which have an expiration date at the annual meeting at which the president assumes that office.</w:t>
      </w:r>
    </w:p>
    <w:p w14:paraId="18533693" w14:textId="77777777" w:rsidR="00A93C15" w:rsidRPr="00AD2439" w:rsidRDefault="00A93C15" w:rsidP="00B52F01">
      <w:pPr>
        <w:pStyle w:val="ReferenceCommitteeReport"/>
        <w:rPr>
          <w:sz w:val="24"/>
          <w:szCs w:val="24"/>
        </w:rPr>
      </w:pPr>
    </w:p>
    <w:p w14:paraId="4B616876" w14:textId="77777777" w:rsidR="00A93C15" w:rsidRPr="00AD2439" w:rsidRDefault="00A93C15" w:rsidP="00B52F01">
      <w:pPr>
        <w:pStyle w:val="ReferenceCommitteeReport"/>
        <w:rPr>
          <w:sz w:val="24"/>
          <w:szCs w:val="24"/>
          <w:u w:val="single"/>
        </w:rPr>
      </w:pPr>
      <w:r w:rsidRPr="00AD2439">
        <w:rPr>
          <w:strike/>
          <w:sz w:val="24"/>
          <w:szCs w:val="24"/>
        </w:rPr>
        <w:t>b.</w:t>
      </w:r>
      <w:r w:rsidRPr="00AD2439">
        <w:rPr>
          <w:sz w:val="24"/>
          <w:szCs w:val="24"/>
        </w:rPr>
        <w:tab/>
        <w:t xml:space="preserve">To have the authority to fill any vacancy on an AGD council or committee which becomes known while the president is in office.  </w:t>
      </w:r>
      <w:r w:rsidRPr="00AD2439">
        <w:rPr>
          <w:sz w:val="24"/>
          <w:szCs w:val="24"/>
          <w:u w:val="single"/>
        </w:rPr>
        <w:t>Council and committee appointments, that are listed in Chapter XIII, Sections 2 and 3 of these Bylaws, are subject to approval by the Board.  The Board may reject specific appointments made by the president until such time as the president provides the Board with a suitable selection.</w:t>
      </w:r>
    </w:p>
    <w:p w14:paraId="72F16682" w14:textId="77777777" w:rsidR="00A93C15" w:rsidRPr="00AD2439" w:rsidRDefault="00A93C15" w:rsidP="00B52F01">
      <w:pPr>
        <w:pStyle w:val="ReferenceCommitteeReport"/>
        <w:rPr>
          <w:sz w:val="24"/>
          <w:szCs w:val="24"/>
        </w:rPr>
      </w:pPr>
    </w:p>
    <w:p w14:paraId="31F67BCB" w14:textId="77777777" w:rsidR="00A93C15" w:rsidRPr="00AD2439" w:rsidRDefault="00A93C15" w:rsidP="00B52F01">
      <w:pPr>
        <w:pStyle w:val="ReferenceCommitteeReport"/>
        <w:rPr>
          <w:sz w:val="24"/>
          <w:szCs w:val="24"/>
          <w:u w:val="single"/>
        </w:rPr>
      </w:pPr>
      <w:r w:rsidRPr="00AD2439">
        <w:rPr>
          <w:sz w:val="24"/>
          <w:szCs w:val="24"/>
          <w:u w:val="single"/>
        </w:rPr>
        <w:t>a.</w:t>
      </w:r>
      <w:r w:rsidRPr="00AD2439">
        <w:rPr>
          <w:sz w:val="24"/>
          <w:szCs w:val="24"/>
          <w:u w:val="single"/>
        </w:rPr>
        <w:tab/>
        <w:t>To have the authority to appoint individuals to committees, task forces, work groups and other AGD agencies that are not listed in Chapter XIII, Sections 2 and 3 of these Bylaws, without ratification by the Board.  Such appointments shall expire at the conclusion of the President’s tenure, unless otherwise specified in the agency’s</w:t>
      </w:r>
      <w:r w:rsidRPr="00AD2439">
        <w:rPr>
          <w:strike/>
          <w:sz w:val="24"/>
          <w:szCs w:val="24"/>
          <w:u w:val="single"/>
        </w:rPr>
        <w:t>ies</w:t>
      </w:r>
      <w:r w:rsidRPr="00AD2439">
        <w:rPr>
          <w:sz w:val="24"/>
          <w:szCs w:val="24"/>
          <w:u w:val="single"/>
        </w:rPr>
        <w:t xml:space="preserve"> charge </w:t>
      </w:r>
      <w:r w:rsidRPr="00AD2439">
        <w:rPr>
          <w:strike/>
          <w:sz w:val="24"/>
          <w:szCs w:val="24"/>
          <w:u w:val="single"/>
        </w:rPr>
        <w:t xml:space="preserve">or so  </w:t>
      </w:r>
      <w:r w:rsidRPr="00AD2439">
        <w:rPr>
          <w:sz w:val="24"/>
          <w:szCs w:val="24"/>
          <w:u w:val="single"/>
        </w:rPr>
        <w:t xml:space="preserve">as determined by the Board. </w:t>
      </w:r>
    </w:p>
    <w:p w14:paraId="57F7EA3E" w14:textId="77777777" w:rsidR="00A93C15" w:rsidRPr="00AD2439" w:rsidRDefault="00A93C15" w:rsidP="00B52F01">
      <w:pPr>
        <w:pStyle w:val="ReferenceCommitteeReport"/>
        <w:rPr>
          <w:sz w:val="24"/>
          <w:szCs w:val="24"/>
        </w:rPr>
      </w:pPr>
      <w:r w:rsidRPr="00AD2439">
        <w:rPr>
          <w:strike/>
          <w:sz w:val="24"/>
          <w:szCs w:val="24"/>
        </w:rPr>
        <w:t>c.</w:t>
      </w:r>
      <w:r w:rsidRPr="00AD2439">
        <w:rPr>
          <w:sz w:val="24"/>
          <w:szCs w:val="24"/>
        </w:rPr>
        <w:tab/>
      </w:r>
      <w:r w:rsidRPr="00AD2439">
        <w:rPr>
          <w:strike/>
          <w:sz w:val="24"/>
          <w:szCs w:val="24"/>
        </w:rPr>
        <w:t xml:space="preserve">To appoint members to the AGD committees, that are listed in Chapter XIII, Sections 2 and 3 of these Bylaws, including committees of the Board, except where these Bylaws specifically require that the appointment be made by another officer, such as in the </w:t>
      </w:r>
      <w:r w:rsidRPr="00AD2439">
        <w:rPr>
          <w:strike/>
          <w:sz w:val="24"/>
          <w:szCs w:val="24"/>
        </w:rPr>
        <w:lastRenderedPageBreak/>
        <w:t>case of the Annual Meetings Council when both the president</w:t>
      </w:r>
      <w:r w:rsidRPr="00AD2439">
        <w:rPr>
          <w:strike/>
          <w:sz w:val="24"/>
          <w:szCs w:val="24"/>
        </w:rPr>
        <w:noBreakHyphen/>
        <w:t>elect and vice president have the responsibility to fill certain designated positions.</w:t>
      </w:r>
    </w:p>
    <w:p w14:paraId="5CE24202" w14:textId="77777777" w:rsidR="00A93C15" w:rsidRPr="00AD2439" w:rsidRDefault="00A93C15" w:rsidP="00B52F01">
      <w:pPr>
        <w:pStyle w:val="ReferenceCommitteeReport"/>
        <w:rPr>
          <w:sz w:val="24"/>
          <w:szCs w:val="24"/>
        </w:rPr>
      </w:pPr>
    </w:p>
    <w:p w14:paraId="6F0B3FBC" w14:textId="77777777" w:rsidR="00A93C15" w:rsidRPr="00AD2439" w:rsidRDefault="00A93C15" w:rsidP="00B52F01">
      <w:pPr>
        <w:pStyle w:val="ReferenceCommitteeReport"/>
        <w:rPr>
          <w:sz w:val="24"/>
          <w:szCs w:val="24"/>
        </w:rPr>
      </w:pPr>
      <w:r w:rsidRPr="00AD2439">
        <w:rPr>
          <w:strike/>
          <w:sz w:val="24"/>
          <w:szCs w:val="24"/>
        </w:rPr>
        <w:t>d</w:t>
      </w:r>
      <w:r w:rsidRPr="00AD2439">
        <w:rPr>
          <w:sz w:val="24"/>
          <w:szCs w:val="24"/>
        </w:rPr>
        <w:t>.</w:t>
      </w:r>
      <w:r w:rsidRPr="00AD2439">
        <w:rPr>
          <w:sz w:val="24"/>
          <w:szCs w:val="24"/>
          <w:u w:val="single"/>
        </w:rPr>
        <w:t>b.</w:t>
      </w:r>
      <w:r w:rsidRPr="00AD2439">
        <w:rPr>
          <w:sz w:val="24"/>
          <w:szCs w:val="24"/>
        </w:rPr>
        <w:t xml:space="preserve">  The House of Delegates or Board may specify criteria which the president must use in naming ad hoc committees.</w:t>
      </w:r>
    </w:p>
    <w:p w14:paraId="1D98F68D" w14:textId="77777777" w:rsidR="00A93C15" w:rsidRPr="00AD2439" w:rsidRDefault="00A93C15" w:rsidP="00B52F01">
      <w:pPr>
        <w:pStyle w:val="ReferenceCommitteeReport"/>
        <w:rPr>
          <w:sz w:val="24"/>
          <w:szCs w:val="24"/>
        </w:rPr>
      </w:pPr>
    </w:p>
    <w:p w14:paraId="10373E64" w14:textId="77777777" w:rsidR="00A93C15" w:rsidRPr="00AD2439" w:rsidRDefault="00A93C15" w:rsidP="00B52F01">
      <w:pPr>
        <w:pStyle w:val="ReferenceCommitteeReport"/>
        <w:rPr>
          <w:sz w:val="24"/>
          <w:szCs w:val="24"/>
        </w:rPr>
      </w:pPr>
      <w:r w:rsidRPr="00AD2439">
        <w:rPr>
          <w:strike/>
          <w:sz w:val="24"/>
          <w:szCs w:val="24"/>
        </w:rPr>
        <w:t>e.</w:t>
      </w:r>
      <w:r w:rsidRPr="00AD2439">
        <w:rPr>
          <w:sz w:val="24"/>
          <w:szCs w:val="24"/>
        </w:rPr>
        <w:tab/>
      </w:r>
      <w:r w:rsidRPr="00AD2439">
        <w:rPr>
          <w:strike/>
          <w:sz w:val="24"/>
          <w:szCs w:val="24"/>
        </w:rPr>
        <w:t>Council and committee appointments, that are listed in Chapter XIII, Sections 2 and 3 of these Bylaws, are subject to approval by the Board.  The Board may reject specific appointments made by the president until such time as the president provides the Board with a suitable selection.</w:t>
      </w:r>
    </w:p>
    <w:p w14:paraId="32613A87" w14:textId="77777777" w:rsidR="00A93C15" w:rsidRPr="00AD2439" w:rsidRDefault="00A93C15" w:rsidP="00B52F01">
      <w:pPr>
        <w:pStyle w:val="ReferenceCommitteeReport"/>
        <w:rPr>
          <w:sz w:val="24"/>
          <w:szCs w:val="24"/>
        </w:rPr>
      </w:pPr>
    </w:p>
    <w:p w14:paraId="570F095C" w14:textId="77777777" w:rsidR="00A93C15" w:rsidRPr="00AD2439" w:rsidRDefault="00A93C15" w:rsidP="00B52F01">
      <w:pPr>
        <w:pStyle w:val="ReferenceCommitteeReport"/>
        <w:rPr>
          <w:sz w:val="24"/>
          <w:szCs w:val="24"/>
        </w:rPr>
      </w:pPr>
      <w:r w:rsidRPr="00AD2439">
        <w:rPr>
          <w:sz w:val="24"/>
          <w:szCs w:val="24"/>
        </w:rPr>
        <w:t>5.</w:t>
      </w:r>
      <w:r w:rsidRPr="00AD2439">
        <w:rPr>
          <w:sz w:val="24"/>
          <w:szCs w:val="24"/>
        </w:rPr>
        <w:tab/>
        <w:t>…..</w:t>
      </w:r>
    </w:p>
    <w:p w14:paraId="76E6F0BA" w14:textId="77777777" w:rsidR="00A93C15" w:rsidRPr="00AD2439" w:rsidRDefault="00A93C15" w:rsidP="00B52F01">
      <w:pPr>
        <w:pStyle w:val="ReferenceCommitteeReport"/>
        <w:rPr>
          <w:sz w:val="24"/>
          <w:szCs w:val="24"/>
        </w:rPr>
      </w:pPr>
    </w:p>
    <w:p w14:paraId="14ADF567" w14:textId="77777777" w:rsidR="00A93C15" w:rsidRPr="00AD2439" w:rsidRDefault="00A93C15" w:rsidP="00B52F01">
      <w:pPr>
        <w:pStyle w:val="ReferenceCommitteeReport"/>
        <w:rPr>
          <w:sz w:val="24"/>
          <w:szCs w:val="24"/>
          <w:u w:val="single"/>
        </w:rPr>
      </w:pPr>
      <w:r w:rsidRPr="00AD2439">
        <w:rPr>
          <w:sz w:val="24"/>
          <w:szCs w:val="24"/>
          <w:u w:val="single"/>
        </w:rPr>
        <w:t xml:space="preserve">8. </w:t>
      </w:r>
      <w:r w:rsidRPr="00AD2439">
        <w:rPr>
          <w:sz w:val="24"/>
          <w:szCs w:val="24"/>
          <w:u w:val="single"/>
        </w:rPr>
        <w:tab/>
        <w:t>To appoint, subject to the final approval of the Board, members to serve on the AGD councils and committees that are listed in Chapter XIII, Sections 2 and 3 of these Bylaws, subject to the following stipulations:</w:t>
      </w:r>
    </w:p>
    <w:p w14:paraId="70AC1E32" w14:textId="77777777" w:rsidR="00A93C15" w:rsidRPr="00AD2439" w:rsidRDefault="00A93C15" w:rsidP="00B52F01">
      <w:pPr>
        <w:pStyle w:val="ReferenceCommitteeReport"/>
        <w:rPr>
          <w:sz w:val="24"/>
          <w:szCs w:val="24"/>
          <w:u w:val="single"/>
        </w:rPr>
      </w:pPr>
    </w:p>
    <w:p w14:paraId="160F63B2" w14:textId="77777777" w:rsidR="00A93C15" w:rsidRPr="00AD2439" w:rsidRDefault="00A93C15" w:rsidP="00B52F01">
      <w:pPr>
        <w:pStyle w:val="ReferenceCommitteeReport"/>
        <w:rPr>
          <w:sz w:val="24"/>
          <w:szCs w:val="24"/>
          <w:u w:val="single"/>
        </w:rPr>
      </w:pPr>
      <w:r w:rsidRPr="00AD2439">
        <w:rPr>
          <w:sz w:val="24"/>
          <w:szCs w:val="24"/>
          <w:u w:val="single"/>
        </w:rPr>
        <w:t>a.</w:t>
      </w:r>
      <w:r w:rsidRPr="00AD2439">
        <w:rPr>
          <w:sz w:val="24"/>
          <w:szCs w:val="24"/>
          <w:u w:val="single"/>
        </w:rPr>
        <w:tab/>
        <w:t>To have the authority with regard to AGD councils to appoint only to those positions which have an expiration date at the annual meeting at which the president assumes that office.</w:t>
      </w:r>
    </w:p>
    <w:p w14:paraId="67705D22" w14:textId="77777777" w:rsidR="00A93C15" w:rsidRPr="00AD2439" w:rsidRDefault="00A93C15" w:rsidP="00B52F01">
      <w:pPr>
        <w:pStyle w:val="ReferenceCommitteeReport"/>
        <w:tabs>
          <w:tab w:val="left" w:pos="945"/>
        </w:tabs>
        <w:rPr>
          <w:sz w:val="24"/>
          <w:szCs w:val="24"/>
          <w:u w:val="single"/>
        </w:rPr>
      </w:pPr>
      <w:r w:rsidRPr="00AD2439">
        <w:rPr>
          <w:sz w:val="24"/>
          <w:szCs w:val="24"/>
          <w:u w:val="single"/>
        </w:rPr>
        <w:tab/>
      </w:r>
    </w:p>
    <w:p w14:paraId="5CB1C767" w14:textId="77777777" w:rsidR="00A93C15" w:rsidRPr="00AD2439" w:rsidRDefault="00A93C15" w:rsidP="00B52F01">
      <w:pPr>
        <w:pStyle w:val="ReferenceCommitteeReport"/>
        <w:rPr>
          <w:rFonts w:eastAsia="Calibri"/>
          <w:sz w:val="24"/>
          <w:szCs w:val="24"/>
        </w:rPr>
      </w:pPr>
      <w:r w:rsidRPr="00AD2439">
        <w:rPr>
          <w:sz w:val="24"/>
          <w:szCs w:val="24"/>
          <w:u w:val="single"/>
        </w:rPr>
        <w:t>b.   Council and committee appointments, that are listed in Chapter XIII, Sections 2 and 3 of these Bylaws, are subject to approval by the Board.  The Board may reject specific appointments made by the president-elect until such time as the president-elect provides the Board with a suitable selection</w:t>
      </w:r>
      <w:r w:rsidRPr="00AD2439">
        <w:rPr>
          <w:rFonts w:eastAsia="Calibri"/>
          <w:sz w:val="24"/>
          <w:szCs w:val="24"/>
        </w:rPr>
        <w:t>.”</w:t>
      </w:r>
    </w:p>
    <w:p w14:paraId="2B3BA365" w14:textId="77777777" w:rsidR="00A93C15" w:rsidRDefault="00A93C15" w:rsidP="00B52F01"/>
    <w:p w14:paraId="29F81F87" w14:textId="77777777" w:rsidR="00A93C15" w:rsidRDefault="00A93C15" w:rsidP="00A93C15">
      <w:pPr>
        <w:pStyle w:val="ListParagraph"/>
        <w:numPr>
          <w:ilvl w:val="3"/>
          <w:numId w:val="79"/>
        </w:numPr>
        <w:ind w:left="1170"/>
      </w:pPr>
      <w:r>
        <w:t xml:space="preserve">Dr. Jennifer Bone, seconded by </w:t>
      </w:r>
      <w:r w:rsidRPr="00127732">
        <w:t xml:space="preserve">Dr. </w:t>
      </w:r>
      <w:r>
        <w:t>Brooke Elmore</w:t>
      </w:r>
      <w:r w:rsidRPr="00127732">
        <w:t>,</w:t>
      </w:r>
      <w:r>
        <w:t xml:space="preserve"> moved to substitute</w:t>
      </w:r>
      <w:r w:rsidRPr="00127732">
        <w:t xml:space="preserve"> Resolution 304</w:t>
      </w:r>
      <w:r>
        <w:t>R</w:t>
      </w:r>
      <w:r w:rsidRPr="00127732">
        <w:t xml:space="preserve"> for Resolution 304</w:t>
      </w:r>
      <w:r>
        <w:t>.</w:t>
      </w:r>
    </w:p>
    <w:p w14:paraId="2EDE3C9C" w14:textId="77777777" w:rsidR="00A93C15" w:rsidRDefault="00A93C15" w:rsidP="00B52F01"/>
    <w:p w14:paraId="1EC7F9DA" w14:textId="77777777" w:rsidR="00A93C15" w:rsidRDefault="00A93C15" w:rsidP="00B52F01">
      <w:pPr>
        <w:pBdr>
          <w:top w:val="single" w:sz="4" w:space="1" w:color="auto"/>
          <w:left w:val="single" w:sz="4" w:space="4" w:color="auto"/>
          <w:bottom w:val="single" w:sz="4" w:space="1" w:color="auto"/>
          <w:right w:val="single" w:sz="4" w:space="4" w:color="auto"/>
        </w:pBdr>
        <w:rPr>
          <w:b/>
        </w:rPr>
      </w:pPr>
      <w:r w:rsidRPr="00F501F0">
        <w:rPr>
          <w:b/>
        </w:rPr>
        <w:t xml:space="preserve">Resolution 304R </w:t>
      </w:r>
    </w:p>
    <w:p w14:paraId="78C8D71D" w14:textId="77777777" w:rsidR="00A93C15" w:rsidRDefault="00A93C15" w:rsidP="00B52F01">
      <w:pPr>
        <w:pBdr>
          <w:top w:val="single" w:sz="4" w:space="1" w:color="auto"/>
          <w:left w:val="single" w:sz="4" w:space="4" w:color="auto"/>
          <w:bottom w:val="single" w:sz="4" w:space="1" w:color="auto"/>
          <w:right w:val="single" w:sz="4" w:space="4" w:color="auto"/>
        </w:pBdr>
        <w:rPr>
          <w:b/>
        </w:rPr>
      </w:pPr>
    </w:p>
    <w:p w14:paraId="4BF17935" w14:textId="77777777" w:rsidR="00A93C15" w:rsidRPr="00F501F0" w:rsidRDefault="00A93C15" w:rsidP="00B52F01">
      <w:pPr>
        <w:pBdr>
          <w:top w:val="single" w:sz="4" w:space="1" w:color="auto"/>
          <w:left w:val="single" w:sz="4" w:space="4" w:color="auto"/>
          <w:bottom w:val="single" w:sz="4" w:space="1" w:color="auto"/>
          <w:right w:val="single" w:sz="4" w:space="4" w:color="auto"/>
        </w:pBdr>
        <w:rPr>
          <w:b/>
        </w:rPr>
      </w:pPr>
      <w:r w:rsidRPr="00F501F0">
        <w:rPr>
          <w:b/>
        </w:rPr>
        <w:t xml:space="preserve">“Resolved, that the AGD supports </w:t>
      </w:r>
      <w:r w:rsidRPr="00F501F0">
        <w:rPr>
          <w:b/>
          <w:u w:val="single"/>
        </w:rPr>
        <w:t>third party,</w:t>
      </w:r>
      <w:r w:rsidRPr="00F501F0">
        <w:rPr>
          <w:b/>
        </w:rPr>
        <w:t xml:space="preserve"> </w:t>
      </w:r>
      <w:r w:rsidRPr="00F501F0">
        <w:rPr>
          <w:b/>
          <w:u w:val="single"/>
        </w:rPr>
        <w:t>including</w:t>
      </w:r>
      <w:r w:rsidRPr="00F501F0">
        <w:rPr>
          <w:b/>
        </w:rPr>
        <w:t xml:space="preserve"> medical benefit plans</w:t>
      </w:r>
      <w:r>
        <w:rPr>
          <w:b/>
        </w:rPr>
        <w:t>,</w:t>
      </w:r>
      <w:r w:rsidRPr="00F501F0">
        <w:rPr>
          <w:b/>
        </w:rPr>
        <w:t xml:space="preserve"> </w:t>
      </w:r>
      <w:r w:rsidRPr="00F501F0">
        <w:rPr>
          <w:b/>
          <w:u w:val="single"/>
        </w:rPr>
        <w:t>reimbursements</w:t>
      </w:r>
      <w:r w:rsidRPr="00F501F0">
        <w:rPr>
          <w:b/>
        </w:rPr>
        <w:t xml:space="preserve"> </w:t>
      </w:r>
      <w:r w:rsidRPr="00F501F0">
        <w:rPr>
          <w:b/>
          <w:u w:val="single"/>
        </w:rPr>
        <w:t>of</w:t>
      </w:r>
      <w:r w:rsidRPr="00F501F0">
        <w:rPr>
          <w:b/>
        </w:rPr>
        <w:t xml:space="preserve"> </w:t>
      </w:r>
      <w:r w:rsidRPr="00F501F0">
        <w:rPr>
          <w:b/>
          <w:strike/>
        </w:rPr>
        <w:t>providing coverage for treatment approaches for sleep disorders provided by</w:t>
      </w:r>
      <w:r w:rsidRPr="00F501F0">
        <w:rPr>
          <w:b/>
        </w:rPr>
        <w:t xml:space="preserve"> dentists </w:t>
      </w:r>
      <w:r w:rsidRPr="00F501F0">
        <w:rPr>
          <w:b/>
          <w:u w:val="single"/>
        </w:rPr>
        <w:t>for treatment provided in the area of sleep disorders with the dentist’s scope of practice.”</w:t>
      </w:r>
    </w:p>
    <w:p w14:paraId="09C3C1E5" w14:textId="77777777" w:rsidR="00A93C15" w:rsidRDefault="00A93C15" w:rsidP="00B52F01">
      <w:pPr>
        <w:ind w:left="1170"/>
      </w:pPr>
    </w:p>
    <w:p w14:paraId="35F2274A" w14:textId="77777777" w:rsidR="00A93C15" w:rsidRPr="00F85BC7" w:rsidRDefault="00A93C15" w:rsidP="00B52F01">
      <w:pPr>
        <w:ind w:left="1170"/>
        <w:rPr>
          <w:b/>
        </w:rPr>
      </w:pPr>
      <w:r>
        <w:t xml:space="preserve">Dr. Shari Hyder moved and was seconded, to substitute Resolution 304RS for Resolution 304R. </w:t>
      </w:r>
      <w:r w:rsidRPr="00F85BC7">
        <w:rPr>
          <w:b/>
        </w:rPr>
        <w:t xml:space="preserve">With no discussion, the motion to </w:t>
      </w:r>
      <w:r>
        <w:rPr>
          <w:b/>
        </w:rPr>
        <w:t>substitute Resolution 304</w:t>
      </w:r>
      <w:r w:rsidRPr="00F85BC7">
        <w:rPr>
          <w:b/>
        </w:rPr>
        <w:t>R</w:t>
      </w:r>
      <w:r>
        <w:rPr>
          <w:b/>
        </w:rPr>
        <w:t>S for 304R</w:t>
      </w:r>
      <w:r w:rsidRPr="00F85BC7">
        <w:rPr>
          <w:b/>
        </w:rPr>
        <w:t xml:space="preserve"> passed.</w:t>
      </w:r>
      <w:r>
        <w:rPr>
          <w:b/>
        </w:rPr>
        <w:t xml:space="preserve"> And with no further discussion the motion to adopt Resolution 304RS passed.</w:t>
      </w:r>
    </w:p>
    <w:p w14:paraId="25DA0518" w14:textId="77777777" w:rsidR="00A93C15" w:rsidRDefault="00A93C15" w:rsidP="00B52F01">
      <w:pPr>
        <w:ind w:left="1170"/>
      </w:pPr>
    </w:p>
    <w:p w14:paraId="380240F0" w14:textId="77777777" w:rsidR="00A93C15" w:rsidRPr="00F85BC7" w:rsidRDefault="00A93C15" w:rsidP="00B52F01">
      <w:pPr>
        <w:pStyle w:val="ResolutionNumber"/>
        <w:pBdr>
          <w:top w:val="single" w:sz="4" w:space="1" w:color="auto"/>
          <w:left w:val="single" w:sz="4" w:space="4" w:color="auto"/>
          <w:bottom w:val="single" w:sz="4" w:space="1" w:color="auto"/>
          <w:right w:val="single" w:sz="4" w:space="4" w:color="auto"/>
        </w:pBdr>
        <w:ind w:left="0"/>
        <w:rPr>
          <w:rFonts w:ascii="Times New Roman" w:hAnsi="Times New Roman"/>
          <w:b/>
          <w:sz w:val="24"/>
          <w:szCs w:val="24"/>
          <w:u w:val="none"/>
        </w:rPr>
      </w:pPr>
      <w:r w:rsidRPr="00F85BC7">
        <w:rPr>
          <w:rFonts w:ascii="Times New Roman" w:hAnsi="Times New Roman"/>
          <w:b/>
          <w:sz w:val="24"/>
          <w:szCs w:val="24"/>
          <w:u w:val="none"/>
        </w:rPr>
        <w:t>Resolution #304RS</w:t>
      </w:r>
      <w:r>
        <w:rPr>
          <w:rFonts w:ascii="Times New Roman" w:hAnsi="Times New Roman"/>
          <w:b/>
          <w:sz w:val="24"/>
          <w:szCs w:val="24"/>
          <w:u w:val="none"/>
        </w:rPr>
        <w:t xml:space="preserve"> ADOPTED</w:t>
      </w:r>
    </w:p>
    <w:p w14:paraId="4981FB26" w14:textId="77777777" w:rsidR="00A93C15" w:rsidRDefault="00A93C15" w:rsidP="00B52F01">
      <w:pPr>
        <w:pBdr>
          <w:top w:val="single" w:sz="4" w:space="1" w:color="auto"/>
          <w:left w:val="single" w:sz="4" w:space="4" w:color="auto"/>
          <w:bottom w:val="single" w:sz="4" w:space="1" w:color="auto"/>
          <w:right w:val="single" w:sz="4" w:space="4" w:color="auto"/>
        </w:pBdr>
        <w:rPr>
          <w:b/>
        </w:rPr>
      </w:pPr>
    </w:p>
    <w:p w14:paraId="1A8CB0FB" w14:textId="77777777" w:rsidR="00A93C15" w:rsidRPr="00F85BC7" w:rsidRDefault="00A93C15" w:rsidP="00B52F01">
      <w:pPr>
        <w:pBdr>
          <w:top w:val="single" w:sz="4" w:space="1" w:color="auto"/>
          <w:left w:val="single" w:sz="4" w:space="4" w:color="auto"/>
          <w:bottom w:val="single" w:sz="4" w:space="1" w:color="auto"/>
          <w:right w:val="single" w:sz="4" w:space="4" w:color="auto"/>
        </w:pBdr>
        <w:rPr>
          <w:b/>
          <w:u w:val="single"/>
        </w:rPr>
      </w:pPr>
      <w:r w:rsidRPr="00F85BC7">
        <w:rPr>
          <w:b/>
        </w:rPr>
        <w:t xml:space="preserve">“Resolved, that the AGD supports </w:t>
      </w:r>
      <w:r w:rsidRPr="00F85BC7">
        <w:rPr>
          <w:b/>
          <w:u w:val="single"/>
        </w:rPr>
        <w:t>third party plans,</w:t>
      </w:r>
      <w:r w:rsidRPr="00F85BC7">
        <w:rPr>
          <w:b/>
        </w:rPr>
        <w:t xml:space="preserve"> </w:t>
      </w:r>
      <w:r w:rsidRPr="00F85BC7">
        <w:rPr>
          <w:b/>
          <w:u w:val="single"/>
        </w:rPr>
        <w:t>including</w:t>
      </w:r>
      <w:r w:rsidRPr="00F85BC7">
        <w:rPr>
          <w:b/>
        </w:rPr>
        <w:t xml:space="preserve"> medical benefit </w:t>
      </w:r>
      <w:r w:rsidRPr="00F85BC7">
        <w:rPr>
          <w:b/>
          <w:u w:val="single"/>
        </w:rPr>
        <w:t>reimbursements</w:t>
      </w:r>
      <w:r w:rsidRPr="00F85BC7">
        <w:rPr>
          <w:b/>
          <w:strike/>
          <w:u w:val="single"/>
        </w:rPr>
        <w:t xml:space="preserve"> </w:t>
      </w:r>
      <w:r w:rsidRPr="00F85BC7">
        <w:rPr>
          <w:b/>
          <w:strike/>
        </w:rPr>
        <w:t xml:space="preserve">plans, </w:t>
      </w:r>
      <w:r w:rsidRPr="00F85BC7">
        <w:rPr>
          <w:b/>
          <w:strike/>
          <w:u w:val="single"/>
        </w:rPr>
        <w:t>reimbursements</w:t>
      </w:r>
      <w:r w:rsidRPr="00F85BC7">
        <w:rPr>
          <w:b/>
          <w:strike/>
        </w:rPr>
        <w:t xml:space="preserve"> </w:t>
      </w:r>
      <w:r w:rsidRPr="00F85BC7">
        <w:rPr>
          <w:b/>
          <w:strike/>
          <w:u w:val="single"/>
        </w:rPr>
        <w:t>of</w:t>
      </w:r>
      <w:r w:rsidRPr="00F85BC7">
        <w:rPr>
          <w:b/>
        </w:rPr>
        <w:t xml:space="preserve"> </w:t>
      </w:r>
      <w:r w:rsidRPr="00F85BC7">
        <w:rPr>
          <w:b/>
          <w:strike/>
        </w:rPr>
        <w:t xml:space="preserve">providing coverage for treatment approaches </w:t>
      </w:r>
      <w:r w:rsidRPr="00F85BC7">
        <w:rPr>
          <w:b/>
          <w:strike/>
        </w:rPr>
        <w:lastRenderedPageBreak/>
        <w:t>for sleep disorders provided by</w:t>
      </w:r>
      <w:r w:rsidRPr="00F85BC7">
        <w:rPr>
          <w:b/>
        </w:rPr>
        <w:t xml:space="preserve"> </w:t>
      </w:r>
      <w:r w:rsidRPr="00F85BC7">
        <w:rPr>
          <w:b/>
          <w:strike/>
        </w:rPr>
        <w:t xml:space="preserve">dentists </w:t>
      </w:r>
      <w:r w:rsidRPr="00F85BC7">
        <w:rPr>
          <w:b/>
          <w:u w:val="single"/>
        </w:rPr>
        <w:t>for treatment provided by dentists in the area of sleep related breathing disorders within the dentist’s scope of practice.”</w:t>
      </w:r>
    </w:p>
    <w:p w14:paraId="226E4E4C" w14:textId="77777777" w:rsidR="00A93C15" w:rsidRDefault="00A93C15" w:rsidP="00B52F01">
      <w:pPr>
        <w:pStyle w:val="ListParagraph"/>
      </w:pPr>
    </w:p>
    <w:p w14:paraId="7CBE8D87" w14:textId="77777777" w:rsidR="00A93C15" w:rsidRDefault="00A93C15" w:rsidP="00A93C15">
      <w:pPr>
        <w:pStyle w:val="ListParagraph"/>
        <w:numPr>
          <w:ilvl w:val="3"/>
          <w:numId w:val="79"/>
        </w:numPr>
        <w:ind w:left="1170"/>
      </w:pPr>
      <w:r>
        <w:t xml:space="preserve">Dr. Jennifer Bone, seconded by </w:t>
      </w:r>
      <w:r w:rsidRPr="00127732">
        <w:t xml:space="preserve">Dr. </w:t>
      </w:r>
      <w:r>
        <w:t>Shane Ricci</w:t>
      </w:r>
      <w:r w:rsidRPr="00127732">
        <w:t>,</w:t>
      </w:r>
      <w:r>
        <w:t xml:space="preserve"> moved to substitute Resolution 305R for Resolution 305. </w:t>
      </w:r>
      <w:r w:rsidRPr="00F85BC7">
        <w:rPr>
          <w:b/>
        </w:rPr>
        <w:t xml:space="preserve">With no discussion, the motion to </w:t>
      </w:r>
      <w:r>
        <w:rPr>
          <w:b/>
        </w:rPr>
        <w:t>substitute Resolution 305</w:t>
      </w:r>
      <w:r w:rsidRPr="00F85BC7">
        <w:rPr>
          <w:b/>
        </w:rPr>
        <w:t>R</w:t>
      </w:r>
      <w:r>
        <w:rPr>
          <w:b/>
        </w:rPr>
        <w:t xml:space="preserve"> for 305</w:t>
      </w:r>
      <w:r w:rsidRPr="00F85BC7">
        <w:rPr>
          <w:b/>
        </w:rPr>
        <w:t xml:space="preserve"> passed</w:t>
      </w:r>
    </w:p>
    <w:p w14:paraId="35485EAB" w14:textId="77777777" w:rsidR="00A93C15" w:rsidRDefault="00A93C15" w:rsidP="00B52F01">
      <w:pPr>
        <w:pStyle w:val="ListParagraph"/>
      </w:pPr>
    </w:p>
    <w:p w14:paraId="34648BE1" w14:textId="77777777" w:rsidR="00A93C15" w:rsidRDefault="00A93C15" w:rsidP="00B52F01">
      <w:pPr>
        <w:pBdr>
          <w:top w:val="single" w:sz="4" w:space="1" w:color="auto"/>
          <w:left w:val="single" w:sz="4" w:space="4" w:color="auto"/>
          <w:bottom w:val="single" w:sz="4" w:space="1" w:color="auto"/>
          <w:right w:val="single" w:sz="4" w:space="4" w:color="auto"/>
        </w:pBdr>
        <w:rPr>
          <w:b/>
          <w:bCs/>
        </w:rPr>
      </w:pPr>
      <w:r w:rsidRPr="00451F04">
        <w:rPr>
          <w:b/>
          <w:bCs/>
        </w:rPr>
        <w:t xml:space="preserve">Resolution 305R </w:t>
      </w:r>
      <w:r>
        <w:rPr>
          <w:b/>
          <w:bCs/>
        </w:rPr>
        <w:t>ADOPTED</w:t>
      </w:r>
    </w:p>
    <w:p w14:paraId="105714B4" w14:textId="77777777" w:rsidR="00A93C15" w:rsidRDefault="00A93C15" w:rsidP="00B52F01">
      <w:pPr>
        <w:pBdr>
          <w:top w:val="single" w:sz="4" w:space="1" w:color="auto"/>
          <w:left w:val="single" w:sz="4" w:space="4" w:color="auto"/>
          <w:bottom w:val="single" w:sz="4" w:space="1" w:color="auto"/>
          <w:right w:val="single" w:sz="4" w:space="4" w:color="auto"/>
        </w:pBdr>
        <w:rPr>
          <w:b/>
          <w:bCs/>
        </w:rPr>
      </w:pPr>
    </w:p>
    <w:p w14:paraId="77C1E852" w14:textId="77777777" w:rsidR="00A93C15" w:rsidRPr="00451F04" w:rsidRDefault="00A93C15" w:rsidP="00B52F01">
      <w:pPr>
        <w:pBdr>
          <w:top w:val="single" w:sz="4" w:space="1" w:color="auto"/>
          <w:left w:val="single" w:sz="4" w:space="4" w:color="auto"/>
          <w:bottom w:val="single" w:sz="4" w:space="1" w:color="auto"/>
          <w:right w:val="single" w:sz="4" w:space="4" w:color="auto"/>
        </w:pBdr>
        <w:rPr>
          <w:b/>
          <w:bCs/>
        </w:rPr>
      </w:pPr>
      <w:r w:rsidRPr="00451F04">
        <w:rPr>
          <w:b/>
          <w:bCs/>
        </w:rPr>
        <w:t xml:space="preserve">“Resolved, that the AGD supports legislation for </w:t>
      </w:r>
      <w:r w:rsidRPr="00451F04">
        <w:rPr>
          <w:b/>
          <w:bCs/>
          <w:strike/>
        </w:rPr>
        <w:t>PPO</w:t>
      </w:r>
      <w:r w:rsidRPr="00451F04">
        <w:rPr>
          <w:b/>
          <w:bCs/>
        </w:rPr>
        <w:t xml:space="preserve"> </w:t>
      </w:r>
      <w:r w:rsidRPr="00451F04">
        <w:rPr>
          <w:b/>
          <w:bCs/>
          <w:u w:val="single"/>
        </w:rPr>
        <w:t>Third Party</w:t>
      </w:r>
      <w:r w:rsidRPr="00451F04">
        <w:rPr>
          <w:b/>
          <w:bCs/>
        </w:rPr>
        <w:t xml:space="preserve"> reimbursement levels that reflect changes in the cost of care and/or cost of living.”</w:t>
      </w:r>
    </w:p>
    <w:p w14:paraId="64FA9510" w14:textId="77777777" w:rsidR="00A93C15" w:rsidRDefault="00A93C15" w:rsidP="00B52F01">
      <w:pPr>
        <w:pStyle w:val="ListParagraph"/>
      </w:pPr>
    </w:p>
    <w:p w14:paraId="7C3569A4" w14:textId="77777777" w:rsidR="00A93C15" w:rsidRDefault="00A93C15" w:rsidP="00A93C15">
      <w:pPr>
        <w:pStyle w:val="ListParagraph"/>
        <w:numPr>
          <w:ilvl w:val="3"/>
          <w:numId w:val="79"/>
        </w:numPr>
        <w:ind w:left="1170"/>
      </w:pPr>
      <w:r>
        <w:t xml:space="preserve">Dr. Jennifer Bone, seconded by </w:t>
      </w:r>
      <w:r w:rsidRPr="00127732">
        <w:t xml:space="preserve">Dr. </w:t>
      </w:r>
      <w:r>
        <w:t>Joel Goldenberg</w:t>
      </w:r>
      <w:r w:rsidRPr="00127732">
        <w:t>,</w:t>
      </w:r>
      <w:r>
        <w:t xml:space="preserve"> moved to substitute Resolution 310R for Resolution 310. </w:t>
      </w:r>
    </w:p>
    <w:p w14:paraId="2822A8D3" w14:textId="77777777" w:rsidR="00A93C15" w:rsidRDefault="00A93C15" w:rsidP="00B52F01">
      <w:pPr>
        <w:pStyle w:val="ListParagraph"/>
      </w:pPr>
    </w:p>
    <w:p w14:paraId="54B35E06" w14:textId="77777777" w:rsidR="00A93C15" w:rsidRDefault="00A93C15" w:rsidP="00B52F01">
      <w:pPr>
        <w:pStyle w:val="ReferenceCommitteeReport"/>
        <w:rPr>
          <w:bCs/>
          <w:sz w:val="24"/>
          <w:szCs w:val="24"/>
        </w:rPr>
      </w:pPr>
      <w:r w:rsidRPr="00727191">
        <w:rPr>
          <w:bCs/>
          <w:sz w:val="24"/>
          <w:szCs w:val="24"/>
        </w:rPr>
        <w:t>Resolution 310R</w:t>
      </w:r>
    </w:p>
    <w:p w14:paraId="002AEEF0" w14:textId="77777777" w:rsidR="00A93C15" w:rsidRDefault="00A93C15" w:rsidP="00B52F01">
      <w:pPr>
        <w:pStyle w:val="ReferenceCommitteeReport"/>
        <w:rPr>
          <w:bCs/>
          <w:sz w:val="24"/>
          <w:szCs w:val="24"/>
        </w:rPr>
      </w:pPr>
    </w:p>
    <w:p w14:paraId="0A1D301A" w14:textId="77777777" w:rsidR="00A93C15" w:rsidRPr="00727191" w:rsidRDefault="00A93C15" w:rsidP="00B52F01">
      <w:pPr>
        <w:pStyle w:val="ReferenceCommitteeReport"/>
        <w:rPr>
          <w:sz w:val="24"/>
          <w:szCs w:val="24"/>
        </w:rPr>
      </w:pPr>
      <w:r w:rsidRPr="00727191">
        <w:rPr>
          <w:bCs/>
          <w:sz w:val="24"/>
          <w:szCs w:val="24"/>
        </w:rPr>
        <w:t>“</w:t>
      </w:r>
      <w:r w:rsidRPr="00727191">
        <w:rPr>
          <w:sz w:val="24"/>
          <w:szCs w:val="24"/>
        </w:rPr>
        <w:t>Resolved that AGD HOD policy 82:32 H 7 be revised for clarity, as follows:</w:t>
      </w:r>
    </w:p>
    <w:p w14:paraId="1CCB10CB" w14:textId="77777777" w:rsidR="00A93C15" w:rsidRPr="00727191" w:rsidRDefault="00A93C15" w:rsidP="00B52F01">
      <w:pPr>
        <w:pStyle w:val="ReferenceCommitteeReport"/>
        <w:rPr>
          <w:sz w:val="24"/>
          <w:szCs w:val="24"/>
        </w:rPr>
      </w:pPr>
    </w:p>
    <w:p w14:paraId="354FF834" w14:textId="77777777" w:rsidR="00A93C15" w:rsidRPr="00727191" w:rsidRDefault="00A93C15" w:rsidP="00B52F01">
      <w:pPr>
        <w:pStyle w:val="ReferenceCommitteeReport"/>
        <w:rPr>
          <w:bCs/>
          <w:iCs/>
          <w:sz w:val="24"/>
          <w:szCs w:val="24"/>
        </w:rPr>
      </w:pPr>
      <w:r w:rsidRPr="00727191">
        <w:rPr>
          <w:sz w:val="24"/>
          <w:szCs w:val="24"/>
        </w:rPr>
        <w:t>Resolved, that dental benefits plan</w:t>
      </w:r>
      <w:r w:rsidRPr="00727191">
        <w:rPr>
          <w:sz w:val="24"/>
          <w:szCs w:val="24"/>
          <w:u w:val="single"/>
        </w:rPr>
        <w:t xml:space="preserve">s should </w:t>
      </w:r>
      <w:r w:rsidRPr="00727191">
        <w:rPr>
          <w:sz w:val="24"/>
          <w:szCs w:val="24"/>
        </w:rPr>
        <w:t>include</w:t>
      </w:r>
      <w:r w:rsidRPr="00727191">
        <w:rPr>
          <w:strike/>
          <w:sz w:val="24"/>
          <w:szCs w:val="24"/>
        </w:rPr>
        <w:t>s</w:t>
      </w:r>
      <w:r w:rsidRPr="00727191">
        <w:rPr>
          <w:sz w:val="24"/>
          <w:szCs w:val="24"/>
        </w:rPr>
        <w:t xml:space="preserve"> </w:t>
      </w:r>
      <w:r w:rsidRPr="00727191">
        <w:rPr>
          <w:sz w:val="24"/>
          <w:szCs w:val="24"/>
          <w:u w:val="single"/>
        </w:rPr>
        <w:t>coverage for</w:t>
      </w:r>
      <w:r w:rsidRPr="00727191">
        <w:rPr>
          <w:sz w:val="24"/>
          <w:szCs w:val="24"/>
        </w:rPr>
        <w:t xml:space="preserve"> </w:t>
      </w:r>
      <w:r w:rsidRPr="00727191">
        <w:rPr>
          <w:sz w:val="24"/>
          <w:szCs w:val="24"/>
          <w:u w:val="single"/>
        </w:rPr>
        <w:t>all oral health care</w:t>
      </w:r>
      <w:r w:rsidRPr="00727191">
        <w:rPr>
          <w:sz w:val="24"/>
          <w:szCs w:val="24"/>
        </w:rPr>
        <w:t xml:space="preserve"> </w:t>
      </w:r>
      <w:r w:rsidRPr="00727191">
        <w:rPr>
          <w:strike/>
          <w:sz w:val="24"/>
          <w:szCs w:val="24"/>
        </w:rPr>
        <w:t>dentistry</w:t>
      </w:r>
      <w:r w:rsidRPr="00727191">
        <w:rPr>
          <w:rFonts w:eastAsia="Calibri"/>
          <w:sz w:val="24"/>
          <w:szCs w:val="24"/>
        </w:rPr>
        <w:t xml:space="preserve"> </w:t>
      </w:r>
      <w:r w:rsidRPr="00727191">
        <w:rPr>
          <w:rFonts w:eastAsia="Calibri"/>
          <w:sz w:val="24"/>
          <w:szCs w:val="24"/>
          <w:u w:val="single"/>
        </w:rPr>
        <w:t>services</w:t>
      </w:r>
      <w:r w:rsidRPr="00727191">
        <w:rPr>
          <w:rFonts w:eastAsia="Calibri"/>
          <w:sz w:val="24"/>
          <w:szCs w:val="24"/>
        </w:rPr>
        <w:t>.</w:t>
      </w:r>
      <w:r w:rsidRPr="00727191">
        <w:rPr>
          <w:bCs/>
          <w:iCs/>
          <w:sz w:val="24"/>
          <w:szCs w:val="24"/>
        </w:rPr>
        <w:t>”</w:t>
      </w:r>
    </w:p>
    <w:p w14:paraId="57F1C3E2" w14:textId="77777777" w:rsidR="00A93C15" w:rsidRDefault="00A93C15" w:rsidP="00B52F01">
      <w:pPr>
        <w:pStyle w:val="ListParagraph"/>
      </w:pPr>
    </w:p>
    <w:p w14:paraId="70F4A741" w14:textId="77777777" w:rsidR="00A93C15" w:rsidRDefault="00A93C15" w:rsidP="00B52F01">
      <w:pPr>
        <w:pStyle w:val="ListParagraph"/>
        <w:ind w:left="1170"/>
      </w:pPr>
      <w:r>
        <w:t xml:space="preserve">Dr. Stuart Broth moved and was seconded, to substitute Resolution 310RS for Resolution 310R. </w:t>
      </w:r>
      <w:r w:rsidRPr="00727191">
        <w:rPr>
          <w:b/>
        </w:rPr>
        <w:t>The motion to substitute Resolution 310RS for Resolution 310R passed.</w:t>
      </w:r>
    </w:p>
    <w:p w14:paraId="74C14B37" w14:textId="77777777" w:rsidR="00A93C15" w:rsidRDefault="00A93C15" w:rsidP="00B52F01">
      <w:pPr>
        <w:pStyle w:val="ListParagraph"/>
      </w:pPr>
    </w:p>
    <w:p w14:paraId="366F7EAF" w14:textId="77777777" w:rsidR="00A93C15" w:rsidRPr="00727191" w:rsidRDefault="00A93C15" w:rsidP="00B52F01">
      <w:pPr>
        <w:pStyle w:val="ResolutionNumber"/>
        <w:pBdr>
          <w:top w:val="single" w:sz="4" w:space="1" w:color="auto"/>
          <w:left w:val="single" w:sz="4" w:space="4" w:color="auto"/>
          <w:bottom w:val="single" w:sz="4" w:space="1" w:color="auto"/>
          <w:right w:val="single" w:sz="4" w:space="4" w:color="auto"/>
        </w:pBdr>
        <w:ind w:left="0"/>
        <w:rPr>
          <w:rFonts w:ascii="Times New Roman" w:hAnsi="Times New Roman"/>
          <w:b/>
          <w:sz w:val="24"/>
          <w:szCs w:val="24"/>
          <w:u w:val="none"/>
        </w:rPr>
      </w:pPr>
      <w:r w:rsidRPr="00727191">
        <w:rPr>
          <w:rFonts w:ascii="Times New Roman" w:hAnsi="Times New Roman"/>
          <w:b/>
          <w:sz w:val="24"/>
          <w:szCs w:val="24"/>
          <w:u w:val="none"/>
        </w:rPr>
        <w:t>Resolution #310RS</w:t>
      </w:r>
      <w:r>
        <w:rPr>
          <w:rFonts w:ascii="Times New Roman" w:hAnsi="Times New Roman"/>
          <w:b/>
          <w:sz w:val="24"/>
          <w:szCs w:val="24"/>
          <w:u w:val="none"/>
        </w:rPr>
        <w:t xml:space="preserve"> ADOPTED</w:t>
      </w:r>
    </w:p>
    <w:p w14:paraId="6E5BC33B" w14:textId="77777777" w:rsidR="00A93C15" w:rsidRPr="00727191" w:rsidRDefault="00A93C15" w:rsidP="00B52F01">
      <w:pPr>
        <w:pStyle w:val="ResolutionText"/>
        <w:pBdr>
          <w:top w:val="single" w:sz="4" w:space="1" w:color="auto"/>
          <w:left w:val="single" w:sz="4" w:space="4" w:color="auto"/>
          <w:bottom w:val="single" w:sz="4" w:space="1" w:color="auto"/>
          <w:right w:val="single" w:sz="4" w:space="4" w:color="auto"/>
        </w:pBdr>
        <w:tabs>
          <w:tab w:val="left" w:pos="1692"/>
        </w:tabs>
        <w:ind w:left="0"/>
        <w:rPr>
          <w:rFonts w:ascii="Times New Roman" w:hAnsi="Times New Roman"/>
          <w:sz w:val="24"/>
          <w:szCs w:val="24"/>
        </w:rPr>
      </w:pPr>
    </w:p>
    <w:p w14:paraId="515DAF76" w14:textId="77777777" w:rsidR="00A93C15" w:rsidRPr="00727191" w:rsidRDefault="00A93C15" w:rsidP="00B52F01">
      <w:pPr>
        <w:pStyle w:val="ReferenceCommitteeReport"/>
        <w:rPr>
          <w:sz w:val="24"/>
          <w:szCs w:val="24"/>
        </w:rPr>
      </w:pPr>
      <w:r w:rsidRPr="00727191">
        <w:rPr>
          <w:bCs/>
          <w:sz w:val="24"/>
          <w:szCs w:val="24"/>
        </w:rPr>
        <w:t>“</w:t>
      </w:r>
      <w:r w:rsidRPr="00727191">
        <w:rPr>
          <w:sz w:val="24"/>
          <w:szCs w:val="24"/>
        </w:rPr>
        <w:t>Resolved that AGD HOD policy 82:32 H 7 be revised for clarity, as follows:</w:t>
      </w:r>
    </w:p>
    <w:p w14:paraId="1221139E" w14:textId="77777777" w:rsidR="00A93C15" w:rsidRPr="00727191" w:rsidRDefault="00A93C15" w:rsidP="00B52F01">
      <w:pPr>
        <w:pStyle w:val="ReferenceCommitteeReport"/>
        <w:rPr>
          <w:sz w:val="24"/>
          <w:szCs w:val="24"/>
        </w:rPr>
      </w:pPr>
    </w:p>
    <w:p w14:paraId="19FA4E65" w14:textId="77777777" w:rsidR="00A93C15" w:rsidRPr="00727191" w:rsidRDefault="00A93C15" w:rsidP="00B52F01">
      <w:pPr>
        <w:pStyle w:val="ReferenceCommitteeReport"/>
        <w:rPr>
          <w:bCs/>
          <w:iCs/>
          <w:sz w:val="24"/>
          <w:szCs w:val="24"/>
        </w:rPr>
      </w:pPr>
      <w:r w:rsidRPr="00727191">
        <w:rPr>
          <w:sz w:val="24"/>
          <w:szCs w:val="24"/>
        </w:rPr>
        <w:t>Resolved, that dental benefits plan</w:t>
      </w:r>
      <w:r w:rsidRPr="00727191">
        <w:rPr>
          <w:sz w:val="24"/>
          <w:szCs w:val="24"/>
          <w:u w:val="single"/>
        </w:rPr>
        <w:t xml:space="preserve">s should </w:t>
      </w:r>
      <w:r w:rsidRPr="00727191">
        <w:rPr>
          <w:sz w:val="24"/>
          <w:szCs w:val="24"/>
        </w:rPr>
        <w:t>include</w:t>
      </w:r>
      <w:r w:rsidRPr="00727191">
        <w:rPr>
          <w:strike/>
          <w:sz w:val="24"/>
          <w:szCs w:val="24"/>
        </w:rPr>
        <w:t>s</w:t>
      </w:r>
      <w:r w:rsidRPr="00727191">
        <w:rPr>
          <w:sz w:val="24"/>
          <w:szCs w:val="24"/>
        </w:rPr>
        <w:t xml:space="preserve"> </w:t>
      </w:r>
      <w:r w:rsidRPr="00727191">
        <w:rPr>
          <w:sz w:val="24"/>
          <w:szCs w:val="24"/>
          <w:u w:val="single"/>
        </w:rPr>
        <w:t>coverage for</w:t>
      </w:r>
      <w:r w:rsidRPr="00727191">
        <w:rPr>
          <w:sz w:val="24"/>
          <w:szCs w:val="24"/>
        </w:rPr>
        <w:t xml:space="preserve"> </w:t>
      </w:r>
      <w:r w:rsidRPr="00727191">
        <w:rPr>
          <w:sz w:val="24"/>
          <w:szCs w:val="24"/>
          <w:u w:val="single"/>
        </w:rPr>
        <w:t>all oral health care</w:t>
      </w:r>
      <w:r w:rsidRPr="00727191">
        <w:rPr>
          <w:sz w:val="24"/>
          <w:szCs w:val="24"/>
        </w:rPr>
        <w:t xml:space="preserve"> </w:t>
      </w:r>
      <w:r w:rsidRPr="00727191">
        <w:rPr>
          <w:strike/>
          <w:sz w:val="24"/>
          <w:szCs w:val="24"/>
        </w:rPr>
        <w:t>dentistry</w:t>
      </w:r>
      <w:r w:rsidRPr="00727191">
        <w:rPr>
          <w:rFonts w:eastAsia="Calibri"/>
          <w:sz w:val="24"/>
          <w:szCs w:val="24"/>
        </w:rPr>
        <w:t xml:space="preserve"> </w:t>
      </w:r>
      <w:r w:rsidRPr="00727191">
        <w:rPr>
          <w:rFonts w:eastAsia="Calibri"/>
          <w:sz w:val="24"/>
          <w:szCs w:val="24"/>
          <w:u w:val="single"/>
        </w:rPr>
        <w:t>services and that reimbursement payable or paid by a dental plan for covered services be reasonable and not provide nominal reimbursement in order to claim that services are covered services under the applicable dental plan</w:t>
      </w:r>
      <w:r w:rsidRPr="00727191">
        <w:rPr>
          <w:rFonts w:eastAsia="Calibri"/>
          <w:sz w:val="24"/>
          <w:szCs w:val="24"/>
        </w:rPr>
        <w:t>.</w:t>
      </w:r>
      <w:r w:rsidRPr="00727191">
        <w:rPr>
          <w:bCs/>
          <w:iCs/>
          <w:sz w:val="24"/>
          <w:szCs w:val="24"/>
        </w:rPr>
        <w:t>”</w:t>
      </w:r>
    </w:p>
    <w:p w14:paraId="329E42CC" w14:textId="77777777" w:rsidR="00A93C15" w:rsidRDefault="00A93C15" w:rsidP="00B52F01">
      <w:pPr>
        <w:pStyle w:val="ListParagraph"/>
      </w:pPr>
    </w:p>
    <w:p w14:paraId="7C75583C" w14:textId="77777777" w:rsidR="00A93C15" w:rsidRDefault="00A93C15" w:rsidP="00B52F01">
      <w:pPr>
        <w:pStyle w:val="ListParagraph"/>
        <w:ind w:left="1170"/>
      </w:pPr>
      <w:r>
        <w:t>Concern was raised over adopting legalities into policy without having outside legal counsel review the language.</w:t>
      </w:r>
    </w:p>
    <w:p w14:paraId="3CC6E49E" w14:textId="77777777" w:rsidR="00A93C15" w:rsidRDefault="00A93C15" w:rsidP="00B52F01">
      <w:pPr>
        <w:pStyle w:val="ListParagraph"/>
        <w:ind w:left="1170"/>
      </w:pPr>
    </w:p>
    <w:p w14:paraId="353D4DC0" w14:textId="77777777" w:rsidR="00A93C15" w:rsidRDefault="00A93C15" w:rsidP="00B52F01">
      <w:pPr>
        <w:pStyle w:val="ListParagraph"/>
        <w:ind w:left="1170"/>
      </w:pPr>
      <w:r>
        <w:t xml:space="preserve">Dr. Larry Williams moved and was seconded, to refer Resolution 310RS to legal counsel.  </w:t>
      </w:r>
    </w:p>
    <w:p w14:paraId="0BDC9C1D" w14:textId="77777777" w:rsidR="00A93C15" w:rsidRDefault="00A93C15" w:rsidP="00B52F01">
      <w:pPr>
        <w:pStyle w:val="ListParagraph"/>
        <w:ind w:left="1170"/>
      </w:pPr>
    </w:p>
    <w:p w14:paraId="295DC473" w14:textId="77777777" w:rsidR="00A93C15" w:rsidRDefault="00A93C15" w:rsidP="00B52F01">
      <w:pPr>
        <w:pStyle w:val="ListParagraph"/>
        <w:ind w:left="1170"/>
      </w:pPr>
      <w:r>
        <w:t>Dr. Anita Rathee moved and was seconded, to amend Resolution 310RS to legal counsel with a report to the 2017 HOD.</w:t>
      </w:r>
      <w:r w:rsidRPr="001556EE">
        <w:rPr>
          <w:b/>
        </w:rPr>
        <w:t xml:space="preserve"> The motion to amend the referral of Resolution 310RS passed.</w:t>
      </w:r>
      <w:r>
        <w:rPr>
          <w:b/>
        </w:rPr>
        <w:t xml:space="preserve"> </w:t>
      </w:r>
      <w:r w:rsidRPr="001556EE">
        <w:rPr>
          <w:b/>
        </w:rPr>
        <w:t>The motion to refer Resolution 310RS was defeated.</w:t>
      </w:r>
      <w:r>
        <w:rPr>
          <w:b/>
        </w:rPr>
        <w:t xml:space="preserve">  The motion to adopt Resolution 310RS passed.</w:t>
      </w:r>
    </w:p>
    <w:p w14:paraId="0D46474C" w14:textId="77777777" w:rsidR="00A93C15" w:rsidRDefault="00A93C15" w:rsidP="00B52F01">
      <w:pPr>
        <w:pStyle w:val="ListParagraph"/>
      </w:pPr>
    </w:p>
    <w:p w14:paraId="5C29E814" w14:textId="77777777" w:rsidR="00A93C15" w:rsidRDefault="00A93C15" w:rsidP="00A93C15">
      <w:pPr>
        <w:pStyle w:val="ListParagraph"/>
        <w:numPr>
          <w:ilvl w:val="3"/>
          <w:numId w:val="79"/>
        </w:numPr>
        <w:ind w:left="1170"/>
      </w:pPr>
      <w:r>
        <w:lastRenderedPageBreak/>
        <w:t xml:space="preserve">Dr. Jennifer Bone, seconded by </w:t>
      </w:r>
      <w:r w:rsidRPr="00127732">
        <w:t xml:space="preserve">Dr. </w:t>
      </w:r>
      <w:r>
        <w:t>Brooke Elmore</w:t>
      </w:r>
      <w:r w:rsidRPr="00127732">
        <w:t>,</w:t>
      </w:r>
      <w:r>
        <w:t xml:space="preserve"> moved to substitute Resolution 311R for Resolution 311. </w:t>
      </w:r>
      <w:r w:rsidRPr="00F85BC7">
        <w:rPr>
          <w:b/>
        </w:rPr>
        <w:t xml:space="preserve">With no discussion, the motion to </w:t>
      </w:r>
      <w:r>
        <w:rPr>
          <w:b/>
        </w:rPr>
        <w:t>substitute Resolution 311</w:t>
      </w:r>
      <w:r w:rsidRPr="00F85BC7">
        <w:rPr>
          <w:b/>
        </w:rPr>
        <w:t>R</w:t>
      </w:r>
      <w:r>
        <w:rPr>
          <w:b/>
        </w:rPr>
        <w:t xml:space="preserve"> for 311</w:t>
      </w:r>
      <w:r w:rsidRPr="00F85BC7">
        <w:rPr>
          <w:b/>
        </w:rPr>
        <w:t xml:space="preserve"> passed</w:t>
      </w:r>
      <w:r>
        <w:rPr>
          <w:b/>
        </w:rPr>
        <w:t>.</w:t>
      </w:r>
    </w:p>
    <w:p w14:paraId="4EB92D51" w14:textId="77777777" w:rsidR="00A93C15" w:rsidRDefault="00A93C15" w:rsidP="00B52F01">
      <w:pPr>
        <w:pStyle w:val="ListParagraph"/>
      </w:pPr>
    </w:p>
    <w:p w14:paraId="310C6567" w14:textId="77777777" w:rsidR="00A93C15" w:rsidRDefault="00A93C15" w:rsidP="00B52F01">
      <w:pPr>
        <w:pStyle w:val="ReferenceCommitteeReport"/>
        <w:rPr>
          <w:sz w:val="24"/>
          <w:szCs w:val="24"/>
        </w:rPr>
      </w:pPr>
      <w:r w:rsidRPr="00FA569F">
        <w:rPr>
          <w:sz w:val="24"/>
          <w:szCs w:val="24"/>
        </w:rPr>
        <w:t xml:space="preserve">Resolution 311R </w:t>
      </w:r>
      <w:r>
        <w:rPr>
          <w:sz w:val="24"/>
          <w:szCs w:val="24"/>
        </w:rPr>
        <w:t>ADOPTED</w:t>
      </w:r>
    </w:p>
    <w:p w14:paraId="439AE640" w14:textId="77777777" w:rsidR="00A93C15" w:rsidRDefault="00A93C15" w:rsidP="00B52F01">
      <w:pPr>
        <w:pStyle w:val="ReferenceCommitteeReport"/>
        <w:rPr>
          <w:sz w:val="24"/>
          <w:szCs w:val="24"/>
        </w:rPr>
      </w:pPr>
    </w:p>
    <w:p w14:paraId="28800A2E" w14:textId="77777777" w:rsidR="00A93C15" w:rsidRPr="00FA569F" w:rsidRDefault="00A93C15" w:rsidP="00B52F01">
      <w:pPr>
        <w:pStyle w:val="ReferenceCommitteeReport"/>
        <w:rPr>
          <w:sz w:val="24"/>
          <w:szCs w:val="24"/>
        </w:rPr>
      </w:pPr>
      <w:r w:rsidRPr="00FA569F">
        <w:rPr>
          <w:sz w:val="24"/>
          <w:szCs w:val="24"/>
        </w:rPr>
        <w:t>“Resolved that AGD HOD policy 93:23 H 7 be revised as follows:</w:t>
      </w:r>
    </w:p>
    <w:p w14:paraId="531353E3" w14:textId="77777777" w:rsidR="00A93C15" w:rsidRPr="00FA569F" w:rsidRDefault="00A93C15" w:rsidP="00B52F01">
      <w:pPr>
        <w:pStyle w:val="ReferenceCommitteeReport"/>
        <w:rPr>
          <w:sz w:val="24"/>
          <w:szCs w:val="24"/>
        </w:rPr>
      </w:pPr>
      <w:r w:rsidRPr="00FA569F">
        <w:rPr>
          <w:sz w:val="24"/>
          <w:szCs w:val="24"/>
        </w:rPr>
        <w:tab/>
      </w:r>
    </w:p>
    <w:p w14:paraId="278608C1" w14:textId="77777777" w:rsidR="00A93C15" w:rsidRPr="00FA569F" w:rsidRDefault="00A93C15" w:rsidP="00B52F01">
      <w:pPr>
        <w:pStyle w:val="ReferenceCommitteeReport"/>
        <w:rPr>
          <w:sz w:val="24"/>
          <w:szCs w:val="24"/>
        </w:rPr>
      </w:pPr>
      <w:r w:rsidRPr="00FA569F">
        <w:rPr>
          <w:sz w:val="24"/>
          <w:szCs w:val="24"/>
        </w:rPr>
        <w:t>"</w:t>
      </w:r>
      <w:r w:rsidRPr="00FA569F">
        <w:rPr>
          <w:strike/>
          <w:sz w:val="24"/>
          <w:szCs w:val="24"/>
        </w:rPr>
        <w:t>Resolved, that the Academy of General Dentistry adopt the American Dental Association's policies regarding waiver of copayment and overbilling, which read</w:t>
      </w:r>
      <w:r w:rsidRPr="00FA569F">
        <w:rPr>
          <w:sz w:val="24"/>
          <w:szCs w:val="24"/>
        </w:rPr>
        <w:t>:</w:t>
      </w:r>
    </w:p>
    <w:p w14:paraId="5C0A8D0F" w14:textId="77777777" w:rsidR="00A93C15" w:rsidRPr="00FA569F" w:rsidRDefault="00A93C15" w:rsidP="00B52F01">
      <w:pPr>
        <w:pStyle w:val="ReferenceCommitteeReport"/>
        <w:rPr>
          <w:sz w:val="24"/>
          <w:szCs w:val="24"/>
        </w:rPr>
      </w:pPr>
      <w:r w:rsidRPr="00FA569F">
        <w:rPr>
          <w:strike/>
          <w:sz w:val="24"/>
          <w:szCs w:val="24"/>
        </w:rPr>
        <w:t>'</w:t>
      </w:r>
      <w:r w:rsidRPr="00FA569F">
        <w:rPr>
          <w:sz w:val="24"/>
          <w:szCs w:val="24"/>
        </w:rPr>
        <w:t>Resolved, that constituent</w:t>
      </w:r>
      <w:r w:rsidRPr="00FA569F">
        <w:rPr>
          <w:sz w:val="24"/>
          <w:szCs w:val="24"/>
          <w:u w:val="single"/>
        </w:rPr>
        <w:t>s</w:t>
      </w:r>
      <w:r w:rsidRPr="00FA569F">
        <w:rPr>
          <w:sz w:val="24"/>
          <w:szCs w:val="24"/>
        </w:rPr>
        <w:t xml:space="preserve"> </w:t>
      </w:r>
      <w:r w:rsidRPr="00FA569F">
        <w:rPr>
          <w:strike/>
          <w:sz w:val="24"/>
          <w:szCs w:val="24"/>
        </w:rPr>
        <w:t>dental societies</w:t>
      </w:r>
      <w:r w:rsidRPr="00FA569F">
        <w:rPr>
          <w:sz w:val="24"/>
          <w:szCs w:val="24"/>
        </w:rPr>
        <w:t xml:space="preserve"> be urged to pursue enactment of legislation that:</w:t>
      </w:r>
    </w:p>
    <w:p w14:paraId="1BD25417" w14:textId="77777777" w:rsidR="00A93C15" w:rsidRPr="00FA569F" w:rsidRDefault="00A93C15" w:rsidP="00B52F01">
      <w:pPr>
        <w:pStyle w:val="ReferenceCommitteeReport"/>
        <w:rPr>
          <w:sz w:val="24"/>
          <w:szCs w:val="24"/>
        </w:rPr>
      </w:pPr>
    </w:p>
    <w:p w14:paraId="6EF0AF73" w14:textId="77777777" w:rsidR="00A93C15" w:rsidRPr="00FA569F" w:rsidRDefault="00A93C15" w:rsidP="00B52F01">
      <w:pPr>
        <w:pStyle w:val="ReferenceCommitteeReport"/>
        <w:rPr>
          <w:sz w:val="24"/>
          <w:szCs w:val="24"/>
        </w:rPr>
      </w:pPr>
      <w:r w:rsidRPr="00FA569F">
        <w:rPr>
          <w:sz w:val="24"/>
          <w:szCs w:val="24"/>
        </w:rPr>
        <w:t>1)</w:t>
      </w:r>
      <w:r w:rsidRPr="00FA569F">
        <w:rPr>
          <w:sz w:val="24"/>
          <w:szCs w:val="24"/>
        </w:rPr>
        <w:tab/>
        <w:t>prohibits systematic non-disclosure of waiver of patient co-payment/overbilling by a dentist and</w:t>
      </w:r>
    </w:p>
    <w:p w14:paraId="2287B85A" w14:textId="77777777" w:rsidR="00A93C15" w:rsidRPr="00FA569F" w:rsidRDefault="00A93C15" w:rsidP="00B52F01">
      <w:pPr>
        <w:pStyle w:val="ReferenceCommitteeReport"/>
        <w:rPr>
          <w:sz w:val="24"/>
          <w:szCs w:val="24"/>
        </w:rPr>
      </w:pPr>
      <w:r w:rsidRPr="00FA569F">
        <w:rPr>
          <w:sz w:val="24"/>
          <w:szCs w:val="24"/>
        </w:rPr>
        <w:t>2)</w:t>
      </w:r>
      <w:r w:rsidRPr="00FA569F">
        <w:rPr>
          <w:sz w:val="24"/>
          <w:szCs w:val="24"/>
        </w:rPr>
        <w:tab/>
        <w:t xml:space="preserve">prohibits bad faith insurance practices by third party payers, </w:t>
      </w:r>
      <w:r w:rsidRPr="00FA569F">
        <w:rPr>
          <w:strike/>
          <w:sz w:val="24"/>
          <w:szCs w:val="24"/>
        </w:rPr>
        <w:t>consistent with Association policy</w:t>
      </w:r>
      <w:r w:rsidRPr="00FA569F">
        <w:rPr>
          <w:sz w:val="24"/>
          <w:szCs w:val="24"/>
        </w:rPr>
        <w:t xml:space="preserve"> </w:t>
      </w:r>
      <w:r w:rsidRPr="00FA569F">
        <w:rPr>
          <w:sz w:val="24"/>
          <w:szCs w:val="24"/>
          <w:u w:val="single"/>
        </w:rPr>
        <w:t>whereby bad faith insurance practices refers to the failure to deal with a beneficiary of a dental benefit plan fairly and in good faith, or an activity which impairs the right of the beneficiary to receive the appropriate benefit of a dental benefits plan or to receive them in a timely manner</w:t>
      </w:r>
      <w:r w:rsidRPr="00FA569F">
        <w:rPr>
          <w:sz w:val="24"/>
          <w:szCs w:val="24"/>
        </w:rPr>
        <w:t>, and be it further</w:t>
      </w:r>
    </w:p>
    <w:p w14:paraId="4BB82BFD" w14:textId="77777777" w:rsidR="00A93C15" w:rsidRPr="00FA569F" w:rsidRDefault="00A93C15" w:rsidP="00B52F01">
      <w:pPr>
        <w:pStyle w:val="ReferenceCommitteeReport"/>
        <w:rPr>
          <w:sz w:val="24"/>
          <w:szCs w:val="24"/>
        </w:rPr>
      </w:pPr>
    </w:p>
    <w:p w14:paraId="737C53D6" w14:textId="77777777" w:rsidR="00A93C15" w:rsidRPr="00FA569F" w:rsidRDefault="00A93C15" w:rsidP="00B52F01">
      <w:pPr>
        <w:pStyle w:val="ReferenceCommitteeReport"/>
        <w:rPr>
          <w:rStyle w:val="Hyperlink"/>
          <w:b w:val="0"/>
          <w:bCs/>
          <w:sz w:val="24"/>
          <w:szCs w:val="24"/>
        </w:rPr>
      </w:pPr>
      <w:r w:rsidRPr="00FA569F">
        <w:rPr>
          <w:sz w:val="24"/>
          <w:szCs w:val="24"/>
        </w:rPr>
        <w:t>Resolved, that third party payers be urged to support this legislative objective.</w:t>
      </w:r>
      <w:r w:rsidRPr="00FA569F">
        <w:rPr>
          <w:strike/>
          <w:sz w:val="24"/>
          <w:szCs w:val="24"/>
        </w:rPr>
        <w:t>’</w:t>
      </w:r>
      <w:r w:rsidRPr="00FA569F">
        <w:rPr>
          <w:sz w:val="24"/>
          <w:szCs w:val="24"/>
        </w:rPr>
        <w:t>”</w:t>
      </w:r>
    </w:p>
    <w:p w14:paraId="03A92B29" w14:textId="77777777" w:rsidR="00A93C15" w:rsidRDefault="00A93C15" w:rsidP="00B52F01">
      <w:pPr>
        <w:rPr>
          <w:rStyle w:val="Hyperlink"/>
          <w:b/>
          <w:bCs/>
        </w:rPr>
      </w:pPr>
    </w:p>
    <w:p w14:paraId="0BE98576" w14:textId="77777777" w:rsidR="00A93C15" w:rsidRDefault="00A93C15" w:rsidP="00A93C15">
      <w:pPr>
        <w:pStyle w:val="ListParagraph"/>
        <w:numPr>
          <w:ilvl w:val="3"/>
          <w:numId w:val="79"/>
        </w:numPr>
        <w:ind w:left="1170"/>
      </w:pPr>
      <w:r>
        <w:t xml:space="preserve">Dr. Jennifer Bone, seconded by </w:t>
      </w:r>
      <w:r w:rsidRPr="00127732">
        <w:t xml:space="preserve">Dr. </w:t>
      </w:r>
      <w:r>
        <w:t>Brooke Elmore</w:t>
      </w:r>
      <w:r w:rsidRPr="00127732">
        <w:t>,</w:t>
      </w:r>
      <w:r>
        <w:t xml:space="preserve"> moved to substitute Resolution 314R for Resolution 314. </w:t>
      </w:r>
      <w:r w:rsidRPr="00F85BC7">
        <w:rPr>
          <w:b/>
        </w:rPr>
        <w:t xml:space="preserve">With no discussion, the motion to </w:t>
      </w:r>
      <w:r>
        <w:rPr>
          <w:b/>
        </w:rPr>
        <w:t>substitute Resolution 314</w:t>
      </w:r>
      <w:r w:rsidRPr="00F85BC7">
        <w:rPr>
          <w:b/>
        </w:rPr>
        <w:t>R</w:t>
      </w:r>
      <w:r>
        <w:rPr>
          <w:b/>
        </w:rPr>
        <w:t xml:space="preserve"> for 314</w:t>
      </w:r>
      <w:r w:rsidRPr="00F85BC7">
        <w:rPr>
          <w:b/>
        </w:rPr>
        <w:t xml:space="preserve"> passed</w:t>
      </w:r>
      <w:r>
        <w:rPr>
          <w:b/>
        </w:rPr>
        <w:t>.</w:t>
      </w:r>
    </w:p>
    <w:p w14:paraId="18B1B0DF" w14:textId="77777777" w:rsidR="00A93C15" w:rsidRDefault="00A93C15" w:rsidP="00B52F01">
      <w:pPr>
        <w:pStyle w:val="ListParagraph"/>
      </w:pPr>
    </w:p>
    <w:p w14:paraId="73DB2CE8" w14:textId="77777777" w:rsidR="00A93C15" w:rsidRDefault="00A93C15" w:rsidP="00B52F01">
      <w:pPr>
        <w:pStyle w:val="ReferenceCommitteeReport"/>
        <w:rPr>
          <w:sz w:val="24"/>
          <w:szCs w:val="24"/>
        </w:rPr>
      </w:pPr>
      <w:r w:rsidRPr="00AD639C">
        <w:rPr>
          <w:sz w:val="24"/>
          <w:szCs w:val="24"/>
        </w:rPr>
        <w:t xml:space="preserve">Resolution 314R </w:t>
      </w:r>
      <w:r>
        <w:rPr>
          <w:sz w:val="24"/>
          <w:szCs w:val="24"/>
        </w:rPr>
        <w:t>ADOPTED</w:t>
      </w:r>
    </w:p>
    <w:p w14:paraId="3A56AE94" w14:textId="77777777" w:rsidR="00A93C15" w:rsidRDefault="00A93C15" w:rsidP="00B52F01">
      <w:pPr>
        <w:pStyle w:val="ReferenceCommitteeReport"/>
        <w:rPr>
          <w:sz w:val="24"/>
          <w:szCs w:val="24"/>
        </w:rPr>
      </w:pPr>
    </w:p>
    <w:p w14:paraId="2A7425A1" w14:textId="77777777" w:rsidR="00A93C15" w:rsidRPr="00AD639C" w:rsidRDefault="00A93C15" w:rsidP="00B52F01">
      <w:pPr>
        <w:pStyle w:val="ReferenceCommitteeReport"/>
        <w:rPr>
          <w:sz w:val="24"/>
          <w:szCs w:val="24"/>
        </w:rPr>
      </w:pPr>
      <w:r w:rsidRPr="00AD639C">
        <w:rPr>
          <w:sz w:val="24"/>
          <w:szCs w:val="24"/>
        </w:rPr>
        <w:t>“Resolved that Resolution 314R be adopted:</w:t>
      </w:r>
    </w:p>
    <w:p w14:paraId="44D45E5D" w14:textId="77777777" w:rsidR="00A93C15" w:rsidRPr="00AD639C" w:rsidRDefault="00A93C15" w:rsidP="00B52F01">
      <w:pPr>
        <w:pStyle w:val="ReferenceCommitteeReport"/>
        <w:rPr>
          <w:sz w:val="24"/>
          <w:szCs w:val="24"/>
        </w:rPr>
      </w:pPr>
      <w:r w:rsidRPr="00AD639C">
        <w:rPr>
          <w:sz w:val="24"/>
          <w:szCs w:val="24"/>
        </w:rPr>
        <w:tab/>
      </w:r>
    </w:p>
    <w:p w14:paraId="2234FD90" w14:textId="77777777" w:rsidR="00A93C15" w:rsidRPr="00AD639C" w:rsidRDefault="00A93C15" w:rsidP="00B52F01">
      <w:pPr>
        <w:pStyle w:val="ReferenceCommitteeReport"/>
        <w:rPr>
          <w:sz w:val="24"/>
          <w:szCs w:val="24"/>
        </w:rPr>
      </w:pPr>
      <w:r w:rsidRPr="00AD639C">
        <w:rPr>
          <w:sz w:val="24"/>
          <w:szCs w:val="24"/>
          <w:u w:val="single"/>
        </w:rPr>
        <w:t xml:space="preserve">“Resolved, that the Academy of General Dentistry supports legislation that seeks to increase professional and public awareness of accurate and </w:t>
      </w:r>
      <w:r w:rsidRPr="00AD639C">
        <w:rPr>
          <w:strike/>
          <w:sz w:val="24"/>
          <w:szCs w:val="24"/>
          <w:u w:val="single"/>
        </w:rPr>
        <w:t>up-to-date</w:t>
      </w:r>
      <w:r w:rsidRPr="00AD639C">
        <w:rPr>
          <w:sz w:val="24"/>
          <w:szCs w:val="24"/>
          <w:u w:val="single"/>
        </w:rPr>
        <w:t xml:space="preserve"> current information on the link between oral health and overall health</w:t>
      </w:r>
      <w:r w:rsidRPr="00AD639C">
        <w:rPr>
          <w:sz w:val="24"/>
          <w:szCs w:val="24"/>
        </w:rPr>
        <w:t xml:space="preserve">."  And be it further, </w:t>
      </w:r>
    </w:p>
    <w:p w14:paraId="65F046BE" w14:textId="77777777" w:rsidR="00A93C15" w:rsidRPr="00AD639C" w:rsidRDefault="00A93C15" w:rsidP="00B52F01">
      <w:pPr>
        <w:pStyle w:val="ReferenceCommitteeReport"/>
        <w:rPr>
          <w:sz w:val="24"/>
          <w:szCs w:val="24"/>
        </w:rPr>
      </w:pPr>
    </w:p>
    <w:p w14:paraId="4DD6C129" w14:textId="77777777" w:rsidR="00A93C15" w:rsidRPr="00AD639C" w:rsidRDefault="00A93C15" w:rsidP="00B52F01">
      <w:pPr>
        <w:pStyle w:val="ReferenceCommitteeReport"/>
        <w:rPr>
          <w:sz w:val="24"/>
          <w:szCs w:val="24"/>
        </w:rPr>
      </w:pPr>
      <w:r w:rsidRPr="00AD639C">
        <w:rPr>
          <w:sz w:val="24"/>
          <w:szCs w:val="24"/>
        </w:rPr>
        <w:t>Resolved, that AGD HOD policy 2003:14-H-7 be rescinded:</w:t>
      </w:r>
    </w:p>
    <w:p w14:paraId="42BD2F71" w14:textId="77777777" w:rsidR="00A93C15" w:rsidRPr="00AD639C" w:rsidRDefault="00A93C15" w:rsidP="00B52F01">
      <w:pPr>
        <w:pStyle w:val="ReferenceCommitteeReport"/>
        <w:rPr>
          <w:sz w:val="24"/>
          <w:szCs w:val="24"/>
        </w:rPr>
      </w:pPr>
    </w:p>
    <w:p w14:paraId="6ED1CAF4" w14:textId="77777777" w:rsidR="00A93C15" w:rsidRPr="00AD639C" w:rsidRDefault="00A93C15" w:rsidP="00B52F01">
      <w:pPr>
        <w:pStyle w:val="ReferenceCommitteeReport"/>
        <w:rPr>
          <w:sz w:val="24"/>
          <w:szCs w:val="24"/>
          <w:u w:val="single"/>
        </w:rPr>
      </w:pPr>
      <w:r w:rsidRPr="00AD639C">
        <w:rPr>
          <w:sz w:val="24"/>
          <w:szCs w:val="24"/>
        </w:rPr>
        <w:t>‘</w:t>
      </w:r>
      <w:r w:rsidRPr="00AD639C">
        <w:rPr>
          <w:strike/>
          <w:sz w:val="24"/>
          <w:szCs w:val="24"/>
        </w:rPr>
        <w:t>Resolved, that the Academy of General Dentistry supports legislation that seeks to increase accurate and up-to-date professional and public awareness of the link between periodontal disease in pregnant women and pre-term, low-birth weight babies and the maternal transmission of caries,</w:t>
      </w:r>
      <w:r w:rsidRPr="00AD639C">
        <w:rPr>
          <w:sz w:val="24"/>
          <w:szCs w:val="24"/>
        </w:rPr>
        <w:t>”</w:t>
      </w:r>
    </w:p>
    <w:p w14:paraId="0163E8BB" w14:textId="77777777" w:rsidR="00A93C15" w:rsidRDefault="00A93C15" w:rsidP="00B52F01">
      <w:pPr>
        <w:pStyle w:val="ListParagraph"/>
      </w:pPr>
    </w:p>
    <w:p w14:paraId="70E40B99" w14:textId="77777777" w:rsidR="00A93C15" w:rsidRDefault="00A93C15" w:rsidP="00A93C15">
      <w:pPr>
        <w:pStyle w:val="ListParagraph"/>
        <w:numPr>
          <w:ilvl w:val="3"/>
          <w:numId w:val="79"/>
        </w:numPr>
        <w:ind w:left="1170"/>
      </w:pPr>
      <w:r>
        <w:t xml:space="preserve">Dr. Jennifer Bone, seconded by </w:t>
      </w:r>
      <w:r w:rsidRPr="00127732">
        <w:t xml:space="preserve">Dr. </w:t>
      </w:r>
      <w:r>
        <w:t>Brooke Elmore</w:t>
      </w:r>
      <w:r w:rsidRPr="00127732">
        <w:t>,</w:t>
      </w:r>
      <w:r>
        <w:t xml:space="preserve"> moved to substitute Resolution 315R for Resolution 315. </w:t>
      </w:r>
      <w:r w:rsidRPr="00AD639C">
        <w:rPr>
          <w:b/>
        </w:rPr>
        <w:t xml:space="preserve">With no discussion, the motion to </w:t>
      </w:r>
      <w:r>
        <w:rPr>
          <w:b/>
        </w:rPr>
        <w:t>substitute Resolution 315</w:t>
      </w:r>
      <w:r w:rsidRPr="00AD639C">
        <w:rPr>
          <w:b/>
        </w:rPr>
        <w:t>R for 31</w:t>
      </w:r>
      <w:r>
        <w:rPr>
          <w:b/>
        </w:rPr>
        <w:t>5</w:t>
      </w:r>
      <w:r w:rsidRPr="00AD639C">
        <w:rPr>
          <w:b/>
        </w:rPr>
        <w:t xml:space="preserve"> passed</w:t>
      </w:r>
      <w:r>
        <w:rPr>
          <w:b/>
        </w:rPr>
        <w:t>.</w:t>
      </w:r>
    </w:p>
    <w:p w14:paraId="779DD93A" w14:textId="77777777" w:rsidR="00A93C15" w:rsidRDefault="00A93C15" w:rsidP="00B52F01"/>
    <w:p w14:paraId="7DA379FB" w14:textId="77777777" w:rsidR="00A93C15" w:rsidRDefault="00A93C15" w:rsidP="00B52F01">
      <w:pPr>
        <w:pStyle w:val="ReferenceCommitteeReport"/>
        <w:rPr>
          <w:sz w:val="24"/>
          <w:szCs w:val="24"/>
        </w:rPr>
      </w:pPr>
      <w:r w:rsidRPr="00AD639C">
        <w:rPr>
          <w:sz w:val="24"/>
          <w:szCs w:val="24"/>
        </w:rPr>
        <w:lastRenderedPageBreak/>
        <w:t>Resolution 315R</w:t>
      </w:r>
      <w:r>
        <w:rPr>
          <w:sz w:val="24"/>
          <w:szCs w:val="24"/>
        </w:rPr>
        <w:t xml:space="preserve"> ADOPTED</w:t>
      </w:r>
    </w:p>
    <w:p w14:paraId="038B9264" w14:textId="77777777" w:rsidR="00A93C15" w:rsidRDefault="00A93C15" w:rsidP="00B52F01">
      <w:pPr>
        <w:pStyle w:val="ReferenceCommitteeReport"/>
        <w:rPr>
          <w:sz w:val="24"/>
          <w:szCs w:val="24"/>
        </w:rPr>
      </w:pPr>
    </w:p>
    <w:p w14:paraId="1C7BB1B7" w14:textId="77777777" w:rsidR="00A93C15" w:rsidRPr="00AD639C" w:rsidRDefault="00A93C15" w:rsidP="00B52F01">
      <w:pPr>
        <w:pStyle w:val="ReferenceCommitteeReport"/>
        <w:rPr>
          <w:sz w:val="24"/>
          <w:szCs w:val="24"/>
        </w:rPr>
      </w:pPr>
      <w:r w:rsidRPr="00AD639C">
        <w:rPr>
          <w:sz w:val="24"/>
          <w:szCs w:val="24"/>
        </w:rPr>
        <w:t>“Resolved that AGD HOD policy 84:26 H 7 be revised as follows:</w:t>
      </w:r>
    </w:p>
    <w:p w14:paraId="505D7379" w14:textId="77777777" w:rsidR="00A93C15" w:rsidRPr="00AD639C" w:rsidRDefault="00A93C15" w:rsidP="00B52F01">
      <w:pPr>
        <w:pStyle w:val="ReferenceCommitteeReport"/>
        <w:rPr>
          <w:sz w:val="24"/>
          <w:szCs w:val="24"/>
        </w:rPr>
      </w:pPr>
    </w:p>
    <w:p w14:paraId="2C23D96D" w14:textId="77777777" w:rsidR="00A93C15" w:rsidRPr="00AD639C" w:rsidRDefault="00A93C15" w:rsidP="00B52F01">
      <w:pPr>
        <w:pStyle w:val="ReferenceCommitteeReport"/>
        <w:rPr>
          <w:sz w:val="24"/>
          <w:szCs w:val="24"/>
        </w:rPr>
      </w:pPr>
      <w:r w:rsidRPr="00AD639C">
        <w:rPr>
          <w:sz w:val="24"/>
          <w:szCs w:val="24"/>
        </w:rPr>
        <w:t xml:space="preserve">‘Resolved, that the Academy of General Dentistry use </w:t>
      </w:r>
      <w:r w:rsidRPr="00AD639C">
        <w:rPr>
          <w:strike/>
          <w:sz w:val="24"/>
          <w:szCs w:val="24"/>
        </w:rPr>
        <w:t>whatever</w:t>
      </w:r>
      <w:r w:rsidRPr="00AD639C">
        <w:rPr>
          <w:sz w:val="24"/>
          <w:szCs w:val="24"/>
        </w:rPr>
        <w:t xml:space="preserve"> </w:t>
      </w:r>
      <w:r w:rsidRPr="00AD639C">
        <w:rPr>
          <w:sz w:val="24"/>
          <w:szCs w:val="24"/>
          <w:u w:val="single"/>
        </w:rPr>
        <w:t>appropriate</w:t>
      </w:r>
      <w:r w:rsidRPr="00AD639C">
        <w:rPr>
          <w:sz w:val="24"/>
          <w:szCs w:val="24"/>
        </w:rPr>
        <w:t xml:space="preserve"> means </w:t>
      </w:r>
      <w:r w:rsidRPr="00AD639C">
        <w:rPr>
          <w:strike/>
          <w:sz w:val="24"/>
          <w:szCs w:val="24"/>
        </w:rPr>
        <w:t xml:space="preserve">are </w:t>
      </w:r>
      <w:r w:rsidRPr="00AD639C">
        <w:rPr>
          <w:sz w:val="24"/>
          <w:szCs w:val="24"/>
        </w:rPr>
        <w:t>available to ensure that the following provisions are included in and made a part of any state and/or federal law mandating and/or regulating preferred provider organizations:</w:t>
      </w:r>
    </w:p>
    <w:p w14:paraId="7658F6B9" w14:textId="77777777" w:rsidR="00A93C15" w:rsidRPr="00AD639C" w:rsidRDefault="00A93C15" w:rsidP="00B52F01">
      <w:pPr>
        <w:pStyle w:val="ReferenceCommitteeReport"/>
        <w:rPr>
          <w:sz w:val="24"/>
          <w:szCs w:val="24"/>
        </w:rPr>
      </w:pPr>
    </w:p>
    <w:p w14:paraId="4DFE0607" w14:textId="77777777" w:rsidR="00A93C15" w:rsidRPr="00AD639C" w:rsidRDefault="00A93C15" w:rsidP="00B52F01">
      <w:pPr>
        <w:pStyle w:val="ReferenceCommitteeReport"/>
        <w:rPr>
          <w:sz w:val="24"/>
          <w:szCs w:val="24"/>
        </w:rPr>
      </w:pPr>
      <w:r w:rsidRPr="00AD639C">
        <w:rPr>
          <w:sz w:val="24"/>
          <w:szCs w:val="24"/>
        </w:rPr>
        <w:t>A.</w:t>
      </w:r>
      <w:r w:rsidRPr="00AD639C">
        <w:rPr>
          <w:sz w:val="24"/>
          <w:szCs w:val="24"/>
        </w:rPr>
        <w:tab/>
        <w:t xml:space="preserve">Patients' freedom of choice of </w:t>
      </w:r>
      <w:r w:rsidRPr="00AD639C">
        <w:rPr>
          <w:strike/>
          <w:sz w:val="24"/>
          <w:szCs w:val="24"/>
        </w:rPr>
        <w:t>provider</w:t>
      </w:r>
      <w:r w:rsidRPr="00AD639C">
        <w:rPr>
          <w:sz w:val="24"/>
          <w:szCs w:val="24"/>
        </w:rPr>
        <w:t xml:space="preserve"> </w:t>
      </w:r>
      <w:r w:rsidRPr="00AD639C">
        <w:rPr>
          <w:sz w:val="24"/>
          <w:szCs w:val="24"/>
          <w:u w:val="single"/>
        </w:rPr>
        <w:t xml:space="preserve">dentist </w:t>
      </w:r>
      <w:r w:rsidRPr="00AD639C">
        <w:rPr>
          <w:sz w:val="24"/>
          <w:szCs w:val="24"/>
        </w:rPr>
        <w:t>must be guaranteed.</w:t>
      </w:r>
    </w:p>
    <w:p w14:paraId="253A06E6" w14:textId="77777777" w:rsidR="00A93C15" w:rsidRPr="00AD639C" w:rsidRDefault="00A93C15" w:rsidP="00B52F01">
      <w:pPr>
        <w:pStyle w:val="ReferenceCommitteeReport"/>
        <w:rPr>
          <w:sz w:val="24"/>
          <w:szCs w:val="24"/>
        </w:rPr>
      </w:pPr>
    </w:p>
    <w:p w14:paraId="3E275C8D" w14:textId="77777777" w:rsidR="00A93C15" w:rsidRPr="00AD639C" w:rsidRDefault="00A93C15" w:rsidP="00B52F01">
      <w:pPr>
        <w:pStyle w:val="ReferenceCommitteeReport"/>
        <w:rPr>
          <w:sz w:val="24"/>
          <w:szCs w:val="24"/>
        </w:rPr>
      </w:pPr>
      <w:r w:rsidRPr="00AD639C">
        <w:rPr>
          <w:sz w:val="24"/>
          <w:szCs w:val="24"/>
        </w:rPr>
        <w:t>B.</w:t>
      </w:r>
      <w:r w:rsidRPr="00AD639C">
        <w:rPr>
          <w:sz w:val="24"/>
          <w:szCs w:val="24"/>
        </w:rPr>
        <w:tab/>
        <w:t>Preferred provider policies or contracts and preferred provider subscription contracts shall provide the same benefits level to the patient whether rendered by non preferred providers or preferred providers.</w:t>
      </w:r>
    </w:p>
    <w:p w14:paraId="07167381" w14:textId="77777777" w:rsidR="00A93C15" w:rsidRPr="00AD639C" w:rsidRDefault="00A93C15" w:rsidP="00B52F01">
      <w:pPr>
        <w:pStyle w:val="ReferenceCommitteeReport"/>
        <w:rPr>
          <w:sz w:val="24"/>
          <w:szCs w:val="24"/>
        </w:rPr>
      </w:pPr>
    </w:p>
    <w:p w14:paraId="0359CD05" w14:textId="77777777" w:rsidR="00A93C15" w:rsidRPr="00AD639C" w:rsidRDefault="00A93C15" w:rsidP="00B52F01">
      <w:pPr>
        <w:pStyle w:val="ReferenceCommitteeReport"/>
        <w:rPr>
          <w:sz w:val="24"/>
          <w:szCs w:val="24"/>
        </w:rPr>
      </w:pPr>
      <w:r w:rsidRPr="00AD639C">
        <w:rPr>
          <w:sz w:val="24"/>
          <w:szCs w:val="24"/>
        </w:rPr>
        <w:t>C.</w:t>
      </w:r>
      <w:r w:rsidRPr="00AD639C">
        <w:rPr>
          <w:sz w:val="24"/>
          <w:szCs w:val="24"/>
        </w:rPr>
        <w:tab/>
        <w:t xml:space="preserve">No dentist willing to meet the terms and conditions offered by a </w:t>
      </w:r>
      <w:r w:rsidRPr="00AD639C">
        <w:rPr>
          <w:sz w:val="24"/>
          <w:szCs w:val="24"/>
          <w:u w:val="single"/>
        </w:rPr>
        <w:t>third party</w:t>
      </w:r>
      <w:r w:rsidRPr="00AD639C">
        <w:rPr>
          <w:sz w:val="24"/>
          <w:szCs w:val="24"/>
        </w:rPr>
        <w:t xml:space="preserve"> </w:t>
      </w:r>
      <w:r w:rsidRPr="00AD639C">
        <w:rPr>
          <w:strike/>
          <w:sz w:val="24"/>
          <w:szCs w:val="24"/>
        </w:rPr>
        <w:t>PPO</w:t>
      </w:r>
      <w:r w:rsidRPr="00AD639C">
        <w:rPr>
          <w:sz w:val="24"/>
          <w:szCs w:val="24"/>
        </w:rPr>
        <w:t xml:space="preserve"> shall be excluded.</w:t>
      </w:r>
    </w:p>
    <w:p w14:paraId="271AF24A" w14:textId="77777777" w:rsidR="00A93C15" w:rsidRPr="00AD639C" w:rsidRDefault="00A93C15" w:rsidP="00B52F01">
      <w:pPr>
        <w:pStyle w:val="ReferenceCommitteeReport"/>
        <w:rPr>
          <w:sz w:val="24"/>
          <w:szCs w:val="24"/>
        </w:rPr>
      </w:pPr>
    </w:p>
    <w:p w14:paraId="4FCDC092" w14:textId="77777777" w:rsidR="00A93C15" w:rsidRPr="00AD639C" w:rsidRDefault="00A93C15" w:rsidP="00B52F01">
      <w:pPr>
        <w:pStyle w:val="ReferenceCommitteeReport"/>
        <w:rPr>
          <w:sz w:val="24"/>
          <w:szCs w:val="24"/>
        </w:rPr>
      </w:pPr>
      <w:r w:rsidRPr="00AD639C">
        <w:rPr>
          <w:sz w:val="24"/>
          <w:szCs w:val="24"/>
        </w:rPr>
        <w:t>D.</w:t>
      </w:r>
      <w:r w:rsidRPr="00AD639C">
        <w:rPr>
          <w:sz w:val="24"/>
          <w:szCs w:val="24"/>
        </w:rPr>
        <w:tab/>
        <w:t xml:space="preserve">All </w:t>
      </w:r>
      <w:r w:rsidRPr="00AD639C">
        <w:rPr>
          <w:strike/>
          <w:sz w:val="24"/>
          <w:szCs w:val="24"/>
        </w:rPr>
        <w:t>types of licensed health care providers</w:t>
      </w:r>
      <w:r w:rsidRPr="00AD639C">
        <w:rPr>
          <w:sz w:val="24"/>
          <w:szCs w:val="24"/>
        </w:rPr>
        <w:t xml:space="preserve"> </w:t>
      </w:r>
      <w:r w:rsidRPr="00AD639C">
        <w:rPr>
          <w:sz w:val="24"/>
          <w:szCs w:val="24"/>
          <w:u w:val="single"/>
        </w:rPr>
        <w:t xml:space="preserve">dentists </w:t>
      </w:r>
      <w:r w:rsidRPr="00AD639C">
        <w:rPr>
          <w:sz w:val="24"/>
          <w:szCs w:val="24"/>
        </w:rPr>
        <w:t xml:space="preserve">whose services are required shall have the same opportunity to qualify for payment as </w:t>
      </w:r>
      <w:r w:rsidRPr="00EB7926">
        <w:rPr>
          <w:strike/>
          <w:sz w:val="24"/>
          <w:szCs w:val="24"/>
        </w:rPr>
        <w:t>a</w:t>
      </w:r>
      <w:r w:rsidRPr="00AD639C">
        <w:rPr>
          <w:sz w:val="24"/>
          <w:szCs w:val="24"/>
        </w:rPr>
        <w:t xml:space="preserve"> preferred provider</w:t>
      </w:r>
      <w:r w:rsidRPr="00AD639C">
        <w:rPr>
          <w:sz w:val="24"/>
          <w:szCs w:val="24"/>
          <w:u w:val="single"/>
        </w:rPr>
        <w:t>s</w:t>
      </w:r>
      <w:r w:rsidRPr="00AD639C">
        <w:rPr>
          <w:sz w:val="24"/>
          <w:szCs w:val="24"/>
        </w:rPr>
        <w:t xml:space="preserve"> under any such policies.</w:t>
      </w:r>
    </w:p>
    <w:p w14:paraId="23618A04" w14:textId="77777777" w:rsidR="00A93C15" w:rsidRPr="00AD639C" w:rsidRDefault="00A93C15" w:rsidP="00B52F01">
      <w:pPr>
        <w:pStyle w:val="ReferenceCommitteeReport"/>
        <w:rPr>
          <w:sz w:val="24"/>
          <w:szCs w:val="24"/>
        </w:rPr>
      </w:pPr>
    </w:p>
    <w:p w14:paraId="6FF88149" w14:textId="77777777" w:rsidR="00A93C15" w:rsidRPr="00AD639C" w:rsidRDefault="00A93C15" w:rsidP="00B52F01">
      <w:pPr>
        <w:pStyle w:val="ReferenceCommitteeReport"/>
        <w:rPr>
          <w:sz w:val="24"/>
          <w:szCs w:val="24"/>
        </w:rPr>
      </w:pPr>
      <w:r w:rsidRPr="00AD639C">
        <w:rPr>
          <w:sz w:val="24"/>
          <w:szCs w:val="24"/>
        </w:rPr>
        <w:t>E.</w:t>
      </w:r>
      <w:r w:rsidRPr="00AD639C">
        <w:rPr>
          <w:sz w:val="24"/>
          <w:szCs w:val="24"/>
        </w:rPr>
        <w:tab/>
        <w:t xml:space="preserve">The terms and conditions of any </w:t>
      </w:r>
      <w:r w:rsidRPr="00AD639C">
        <w:rPr>
          <w:sz w:val="24"/>
          <w:szCs w:val="24"/>
          <w:u w:val="single"/>
        </w:rPr>
        <w:t>third party</w:t>
      </w:r>
      <w:r w:rsidRPr="00AD639C">
        <w:rPr>
          <w:sz w:val="24"/>
          <w:szCs w:val="24"/>
        </w:rPr>
        <w:t xml:space="preserve"> </w:t>
      </w:r>
      <w:r w:rsidRPr="00AD639C">
        <w:rPr>
          <w:strike/>
          <w:sz w:val="24"/>
          <w:szCs w:val="24"/>
        </w:rPr>
        <w:t>PPO</w:t>
      </w:r>
      <w:r w:rsidRPr="00AD639C">
        <w:rPr>
          <w:sz w:val="24"/>
          <w:szCs w:val="24"/>
        </w:rPr>
        <w:t xml:space="preserve"> policies or contracts shall not discriminate </w:t>
      </w:r>
      <w:r w:rsidRPr="00AD639C">
        <w:rPr>
          <w:sz w:val="24"/>
          <w:szCs w:val="24"/>
          <w:u w:val="single"/>
        </w:rPr>
        <w:t xml:space="preserve">by specialty or degree </w:t>
      </w:r>
      <w:r w:rsidRPr="00AD639C">
        <w:rPr>
          <w:sz w:val="24"/>
          <w:szCs w:val="24"/>
        </w:rPr>
        <w:t xml:space="preserve">against </w:t>
      </w:r>
      <w:r w:rsidRPr="00AD639C">
        <w:rPr>
          <w:strike/>
          <w:sz w:val="24"/>
          <w:szCs w:val="24"/>
        </w:rPr>
        <w:t>or among health care providers</w:t>
      </w:r>
      <w:r w:rsidRPr="00AD639C">
        <w:rPr>
          <w:sz w:val="24"/>
          <w:szCs w:val="24"/>
        </w:rPr>
        <w:t xml:space="preserve"> </w:t>
      </w:r>
      <w:r w:rsidRPr="00AD639C">
        <w:rPr>
          <w:sz w:val="24"/>
          <w:szCs w:val="24"/>
          <w:u w:val="single"/>
        </w:rPr>
        <w:t>dentists</w:t>
      </w:r>
      <w:r w:rsidRPr="00AD639C">
        <w:rPr>
          <w:sz w:val="24"/>
          <w:szCs w:val="24"/>
        </w:rPr>
        <w:t>.</w:t>
      </w:r>
    </w:p>
    <w:p w14:paraId="2B84B273" w14:textId="77777777" w:rsidR="00A93C15" w:rsidRPr="00AD639C" w:rsidRDefault="00A93C15" w:rsidP="00B52F01">
      <w:pPr>
        <w:pStyle w:val="ReferenceCommitteeReport"/>
        <w:rPr>
          <w:sz w:val="24"/>
          <w:szCs w:val="24"/>
        </w:rPr>
      </w:pPr>
    </w:p>
    <w:p w14:paraId="1CBEB308" w14:textId="77777777" w:rsidR="00A93C15" w:rsidRPr="00AD639C" w:rsidRDefault="00A93C15" w:rsidP="00B52F01">
      <w:pPr>
        <w:pStyle w:val="ReferenceCommitteeReport"/>
        <w:rPr>
          <w:sz w:val="24"/>
          <w:szCs w:val="24"/>
        </w:rPr>
      </w:pPr>
      <w:r w:rsidRPr="00AD639C">
        <w:rPr>
          <w:sz w:val="24"/>
          <w:szCs w:val="24"/>
        </w:rPr>
        <w:t>F.</w:t>
      </w:r>
      <w:r w:rsidRPr="00AD639C">
        <w:rPr>
          <w:sz w:val="24"/>
          <w:szCs w:val="24"/>
        </w:rPr>
        <w:tab/>
        <w:t>A preferred provider subscription contract should be defined as a contract which specifies how services are to be covered by the plan when rendered by non participating providers and by preferred providers.</w:t>
      </w:r>
    </w:p>
    <w:p w14:paraId="5AE6F7CC" w14:textId="77777777" w:rsidR="00A93C15" w:rsidRPr="00AD639C" w:rsidRDefault="00A93C15" w:rsidP="00B52F01">
      <w:pPr>
        <w:pStyle w:val="ReferenceCommitteeReport"/>
        <w:rPr>
          <w:sz w:val="24"/>
          <w:szCs w:val="24"/>
        </w:rPr>
      </w:pPr>
    </w:p>
    <w:p w14:paraId="69BD284B" w14:textId="77777777" w:rsidR="00A93C15" w:rsidRPr="00AD639C" w:rsidRDefault="00A93C15" w:rsidP="00B52F01">
      <w:pPr>
        <w:pStyle w:val="ReferenceCommitteeReport"/>
        <w:rPr>
          <w:sz w:val="24"/>
          <w:szCs w:val="24"/>
        </w:rPr>
      </w:pPr>
      <w:r w:rsidRPr="00AD639C">
        <w:rPr>
          <w:sz w:val="24"/>
          <w:szCs w:val="24"/>
        </w:rPr>
        <w:t>G.</w:t>
      </w:r>
      <w:r w:rsidRPr="00AD639C">
        <w:rPr>
          <w:sz w:val="24"/>
          <w:szCs w:val="24"/>
        </w:rPr>
        <w:tab/>
        <w:t>Preferred provider policies or contracts should be defined as insurance policies or contracts which specify how services are to be covered by the plan when rendered by preferred and non preferred providers.</w:t>
      </w:r>
    </w:p>
    <w:p w14:paraId="18BFC7A0" w14:textId="77777777" w:rsidR="00A93C15" w:rsidRPr="00AD639C" w:rsidRDefault="00A93C15" w:rsidP="00B52F01">
      <w:pPr>
        <w:pStyle w:val="ReferenceCommitteeReport"/>
        <w:rPr>
          <w:sz w:val="24"/>
          <w:szCs w:val="24"/>
        </w:rPr>
      </w:pPr>
    </w:p>
    <w:p w14:paraId="1059FAB4" w14:textId="77777777" w:rsidR="00A93C15" w:rsidRPr="00AD639C" w:rsidRDefault="00A93C15" w:rsidP="00B52F01">
      <w:pPr>
        <w:pStyle w:val="ReferenceCommitteeReport"/>
        <w:rPr>
          <w:sz w:val="24"/>
          <w:szCs w:val="24"/>
        </w:rPr>
      </w:pPr>
      <w:r w:rsidRPr="00AD639C">
        <w:rPr>
          <w:sz w:val="24"/>
          <w:szCs w:val="24"/>
        </w:rPr>
        <w:t>H.</w:t>
      </w:r>
      <w:r w:rsidRPr="00AD639C">
        <w:rPr>
          <w:sz w:val="24"/>
          <w:szCs w:val="24"/>
        </w:rPr>
        <w:tab/>
        <w:t xml:space="preserve">When preferred provider organizations are promoted to the public, they cannot do so with any implications of superiority, and all promotional materials used by </w:t>
      </w:r>
      <w:r w:rsidRPr="00AD639C">
        <w:rPr>
          <w:sz w:val="24"/>
          <w:szCs w:val="24"/>
          <w:u w:val="single"/>
        </w:rPr>
        <w:t>third parties</w:t>
      </w:r>
      <w:r w:rsidRPr="00AD639C">
        <w:rPr>
          <w:sz w:val="24"/>
          <w:szCs w:val="24"/>
        </w:rPr>
        <w:t xml:space="preserve"> </w:t>
      </w:r>
      <w:r w:rsidRPr="00AD639C">
        <w:rPr>
          <w:strike/>
          <w:sz w:val="24"/>
          <w:szCs w:val="24"/>
        </w:rPr>
        <w:t>PPOs</w:t>
      </w:r>
      <w:r w:rsidRPr="00AD639C">
        <w:rPr>
          <w:sz w:val="24"/>
          <w:szCs w:val="24"/>
        </w:rPr>
        <w:t xml:space="preserve"> must state if a preferred provider is a reduced fee contract.</w:t>
      </w:r>
    </w:p>
    <w:p w14:paraId="66F379FE" w14:textId="77777777" w:rsidR="00A93C15" w:rsidRPr="00AD639C" w:rsidRDefault="00A93C15" w:rsidP="00B52F01">
      <w:pPr>
        <w:pStyle w:val="ReferenceCommitteeReport"/>
        <w:rPr>
          <w:sz w:val="24"/>
          <w:szCs w:val="24"/>
        </w:rPr>
      </w:pPr>
    </w:p>
    <w:p w14:paraId="259C04BA" w14:textId="77777777" w:rsidR="00A93C15" w:rsidRPr="00AD639C" w:rsidRDefault="00A93C15" w:rsidP="00B52F01">
      <w:pPr>
        <w:pStyle w:val="ReferenceCommitteeReport"/>
        <w:rPr>
          <w:sz w:val="24"/>
          <w:szCs w:val="24"/>
        </w:rPr>
      </w:pPr>
      <w:r w:rsidRPr="00AD639C">
        <w:rPr>
          <w:sz w:val="24"/>
          <w:szCs w:val="24"/>
        </w:rPr>
        <w:t>I.</w:t>
      </w:r>
      <w:r w:rsidRPr="00AD639C">
        <w:rPr>
          <w:sz w:val="24"/>
          <w:szCs w:val="24"/>
        </w:rPr>
        <w:tab/>
        <w:t xml:space="preserve">The </w:t>
      </w:r>
      <w:r w:rsidRPr="00AD639C">
        <w:rPr>
          <w:sz w:val="24"/>
          <w:szCs w:val="24"/>
          <w:u w:val="single"/>
        </w:rPr>
        <w:t>third party</w:t>
      </w:r>
      <w:r w:rsidRPr="00AD639C">
        <w:rPr>
          <w:sz w:val="24"/>
          <w:szCs w:val="24"/>
        </w:rPr>
        <w:t xml:space="preserve"> </w:t>
      </w:r>
      <w:r w:rsidRPr="00AD639C">
        <w:rPr>
          <w:strike/>
          <w:sz w:val="24"/>
          <w:szCs w:val="24"/>
        </w:rPr>
        <w:t>PPO</w:t>
      </w:r>
      <w:r w:rsidRPr="00AD639C">
        <w:rPr>
          <w:sz w:val="24"/>
          <w:szCs w:val="24"/>
        </w:rPr>
        <w:t xml:space="preserve"> shall make provision for a periodic adjustment in level of reimbursement based on the Consumer Price Index or some other equitable basis.</w:t>
      </w:r>
    </w:p>
    <w:p w14:paraId="6D6E2C48" w14:textId="77777777" w:rsidR="00A93C15" w:rsidRPr="00AD639C" w:rsidRDefault="00A93C15" w:rsidP="00B52F01">
      <w:pPr>
        <w:pStyle w:val="ReferenceCommitteeReport"/>
        <w:rPr>
          <w:sz w:val="24"/>
          <w:szCs w:val="24"/>
        </w:rPr>
      </w:pPr>
    </w:p>
    <w:p w14:paraId="36A5C8C2" w14:textId="77777777" w:rsidR="00A93C15" w:rsidRPr="00AD639C" w:rsidRDefault="00A93C15" w:rsidP="00B52F01">
      <w:pPr>
        <w:pStyle w:val="ReferenceCommitteeReport"/>
        <w:rPr>
          <w:sz w:val="24"/>
          <w:szCs w:val="24"/>
        </w:rPr>
      </w:pPr>
      <w:r w:rsidRPr="00AD639C">
        <w:rPr>
          <w:sz w:val="24"/>
          <w:szCs w:val="24"/>
        </w:rPr>
        <w:t>And be it further</w:t>
      </w:r>
    </w:p>
    <w:p w14:paraId="11138509" w14:textId="77777777" w:rsidR="00A93C15" w:rsidRPr="00AD639C" w:rsidRDefault="00A93C15" w:rsidP="00B52F01">
      <w:pPr>
        <w:pStyle w:val="ReferenceCommitteeReport"/>
        <w:rPr>
          <w:sz w:val="24"/>
          <w:szCs w:val="24"/>
        </w:rPr>
      </w:pPr>
    </w:p>
    <w:p w14:paraId="34E3537B" w14:textId="77777777" w:rsidR="00A93C15" w:rsidRPr="00AD639C" w:rsidRDefault="00A93C15" w:rsidP="00B52F01">
      <w:pPr>
        <w:pStyle w:val="ReferenceCommitteeReport"/>
        <w:rPr>
          <w:sz w:val="24"/>
          <w:szCs w:val="24"/>
        </w:rPr>
      </w:pPr>
      <w:r w:rsidRPr="00AD639C">
        <w:rPr>
          <w:sz w:val="24"/>
          <w:szCs w:val="24"/>
        </w:rPr>
        <w:t>Resolved, that the Academy of General Dentistry encourage its Constituent Academies to work toward building these safeguards into any state and/or federal law mandating and/or regulating preferred provider organizations.</w:t>
      </w:r>
    </w:p>
    <w:p w14:paraId="10066BC8" w14:textId="77777777" w:rsidR="00A93C15" w:rsidRPr="00AD639C" w:rsidRDefault="00A93C15" w:rsidP="00B52F01">
      <w:pPr>
        <w:pStyle w:val="ReferenceCommitteeReport"/>
        <w:rPr>
          <w:sz w:val="24"/>
          <w:szCs w:val="24"/>
        </w:rPr>
      </w:pPr>
    </w:p>
    <w:p w14:paraId="61617FD1" w14:textId="77777777" w:rsidR="00A93C15" w:rsidRPr="00AD639C" w:rsidRDefault="00A93C15" w:rsidP="00B52F01">
      <w:pPr>
        <w:pStyle w:val="ReferenceCommitteeReport"/>
        <w:rPr>
          <w:strike/>
          <w:sz w:val="24"/>
          <w:szCs w:val="24"/>
        </w:rPr>
      </w:pPr>
      <w:r w:rsidRPr="00AD639C">
        <w:rPr>
          <w:strike/>
          <w:sz w:val="24"/>
          <w:szCs w:val="24"/>
        </w:rPr>
        <w:t>And be it further</w:t>
      </w:r>
    </w:p>
    <w:p w14:paraId="74715C8C" w14:textId="77777777" w:rsidR="00A93C15" w:rsidRPr="00AD639C" w:rsidRDefault="00A93C15" w:rsidP="00B52F01">
      <w:pPr>
        <w:pStyle w:val="ReferenceCommitteeReport"/>
        <w:rPr>
          <w:strike/>
          <w:sz w:val="24"/>
          <w:szCs w:val="24"/>
        </w:rPr>
      </w:pPr>
    </w:p>
    <w:p w14:paraId="3BF86F14" w14:textId="77777777" w:rsidR="00A93C15" w:rsidRPr="00AD639C" w:rsidRDefault="00A93C15" w:rsidP="00B52F01">
      <w:pPr>
        <w:pStyle w:val="ReferenceCommitteeReport"/>
        <w:rPr>
          <w:sz w:val="24"/>
          <w:szCs w:val="24"/>
        </w:rPr>
      </w:pPr>
      <w:r w:rsidRPr="00AD639C">
        <w:rPr>
          <w:strike/>
          <w:sz w:val="24"/>
          <w:szCs w:val="24"/>
        </w:rPr>
        <w:t>Resolved, that the Academy of General Dentistry transmit this position to the American Dental Association's Council on Dental Care Programs</w:t>
      </w:r>
      <w:r w:rsidRPr="00AD639C">
        <w:rPr>
          <w:sz w:val="24"/>
          <w:szCs w:val="24"/>
        </w:rPr>
        <w:t>.’”</w:t>
      </w:r>
    </w:p>
    <w:p w14:paraId="44CA34CC" w14:textId="77777777" w:rsidR="00A93C15" w:rsidRDefault="00A93C15" w:rsidP="00B52F01">
      <w:pPr>
        <w:pStyle w:val="ListParagraph"/>
      </w:pPr>
    </w:p>
    <w:p w14:paraId="1C584A7B" w14:textId="77777777" w:rsidR="00A93C15" w:rsidRDefault="00A93C15" w:rsidP="00A93C15">
      <w:pPr>
        <w:pStyle w:val="ListParagraph"/>
        <w:numPr>
          <w:ilvl w:val="3"/>
          <w:numId w:val="79"/>
        </w:numPr>
        <w:ind w:left="1080"/>
      </w:pPr>
      <w:r>
        <w:t xml:space="preserve">Dr. Jennifer Bone, seconded by </w:t>
      </w:r>
      <w:r w:rsidRPr="00127732">
        <w:t xml:space="preserve">Dr. </w:t>
      </w:r>
      <w:r>
        <w:t>Brooke Elmore</w:t>
      </w:r>
      <w:r w:rsidRPr="00127732">
        <w:t>,</w:t>
      </w:r>
      <w:r>
        <w:t xml:space="preserve"> moved to refer Resolution 316 to the appropriate agency.</w:t>
      </w:r>
    </w:p>
    <w:p w14:paraId="022E1865" w14:textId="77777777" w:rsidR="00A93C15" w:rsidRDefault="00A93C15" w:rsidP="00B52F01"/>
    <w:p w14:paraId="3D6A87A6" w14:textId="77777777" w:rsidR="00A93C15" w:rsidRDefault="00A93C15" w:rsidP="00B52F01">
      <w:pPr>
        <w:pStyle w:val="ReferenceCommitteeReport"/>
        <w:rPr>
          <w:sz w:val="24"/>
          <w:szCs w:val="24"/>
        </w:rPr>
      </w:pPr>
      <w:r>
        <w:rPr>
          <w:sz w:val="24"/>
          <w:szCs w:val="24"/>
        </w:rPr>
        <w:t>Resolution 316 DEFEATED</w:t>
      </w:r>
    </w:p>
    <w:p w14:paraId="3AE2C48C" w14:textId="77777777" w:rsidR="00A93C15" w:rsidRDefault="00A93C15" w:rsidP="00B52F01">
      <w:pPr>
        <w:pStyle w:val="ReferenceCommitteeReport"/>
        <w:rPr>
          <w:sz w:val="24"/>
          <w:szCs w:val="24"/>
        </w:rPr>
      </w:pPr>
    </w:p>
    <w:p w14:paraId="289B0627" w14:textId="77777777" w:rsidR="00A93C15" w:rsidRPr="00D2146A" w:rsidRDefault="00A93C15" w:rsidP="00B52F01">
      <w:pPr>
        <w:pStyle w:val="ReferenceCommitteeReport"/>
        <w:rPr>
          <w:sz w:val="24"/>
          <w:szCs w:val="24"/>
        </w:rPr>
      </w:pPr>
      <w:r w:rsidRPr="00D2146A">
        <w:rPr>
          <w:sz w:val="24"/>
          <w:szCs w:val="24"/>
        </w:rPr>
        <w:t>“Resolved, that it is unethical for a dentist to accept or tender rebates, commissions, or split fees in business dealings between dentists and any third party, such as a firm or corporation.”</w:t>
      </w:r>
    </w:p>
    <w:p w14:paraId="5E47D118" w14:textId="77777777" w:rsidR="00A93C15" w:rsidRDefault="00A93C15" w:rsidP="00B52F01"/>
    <w:p w14:paraId="042D7823" w14:textId="77777777" w:rsidR="00A93C15" w:rsidRDefault="00A93C15" w:rsidP="00B52F01">
      <w:pPr>
        <w:ind w:left="1080"/>
      </w:pPr>
      <w:r>
        <w:t xml:space="preserve">It was noted that this language is included within the ADA’s Code of Ethics which per the Bylaws are AGD’s Code of Ethics.  </w:t>
      </w:r>
    </w:p>
    <w:p w14:paraId="5F669833" w14:textId="77777777" w:rsidR="00A93C15" w:rsidRDefault="00A93C15" w:rsidP="00B52F01">
      <w:pPr>
        <w:pStyle w:val="ListParagraph"/>
        <w:ind w:left="1080"/>
        <w:rPr>
          <w:b/>
          <w:bCs/>
        </w:rPr>
      </w:pPr>
    </w:p>
    <w:p w14:paraId="7DE9D349" w14:textId="77777777" w:rsidR="00A93C15" w:rsidRDefault="00A93C15" w:rsidP="00B52F01">
      <w:pPr>
        <w:pStyle w:val="ListParagraph"/>
        <w:ind w:left="1080"/>
        <w:rPr>
          <w:b/>
        </w:rPr>
      </w:pPr>
      <w:r w:rsidRPr="00D87487">
        <w:rPr>
          <w:b/>
          <w:bCs/>
        </w:rPr>
        <w:t>Question was called and the motion to vote immediately passed.</w:t>
      </w:r>
      <w:r>
        <w:rPr>
          <w:b/>
          <w:bCs/>
        </w:rPr>
        <w:t xml:space="preserve">  </w:t>
      </w:r>
      <w:r>
        <w:rPr>
          <w:b/>
        </w:rPr>
        <w:t>With no discussion, the motion to refer Resolution 316 was defeated.</w:t>
      </w:r>
    </w:p>
    <w:p w14:paraId="0E5B93E7" w14:textId="77777777" w:rsidR="00A93C15" w:rsidRDefault="00A93C15" w:rsidP="00B52F01">
      <w:pPr>
        <w:pStyle w:val="ListParagraph"/>
        <w:ind w:left="1080"/>
        <w:rPr>
          <w:b/>
        </w:rPr>
      </w:pPr>
    </w:p>
    <w:p w14:paraId="6A45CC79" w14:textId="77777777" w:rsidR="00A93C15" w:rsidRDefault="00A93C15" w:rsidP="00B52F01">
      <w:pPr>
        <w:ind w:left="1080"/>
      </w:pPr>
      <w:r>
        <w:t xml:space="preserve">Concern was raised that fee splitting is illegal in many states.  </w:t>
      </w:r>
    </w:p>
    <w:p w14:paraId="12C229B5" w14:textId="77777777" w:rsidR="00A93C15" w:rsidRDefault="00A93C15" w:rsidP="00B52F01">
      <w:pPr>
        <w:pStyle w:val="ListParagraph"/>
        <w:ind w:left="1080"/>
        <w:rPr>
          <w:b/>
        </w:rPr>
      </w:pPr>
    </w:p>
    <w:p w14:paraId="3DC6BFDF" w14:textId="77777777" w:rsidR="00A93C15" w:rsidRDefault="00A93C15" w:rsidP="00B52F01">
      <w:pPr>
        <w:pStyle w:val="ListParagraph"/>
        <w:ind w:left="1080"/>
        <w:rPr>
          <w:b/>
        </w:rPr>
      </w:pPr>
      <w:r w:rsidRPr="00D87487">
        <w:rPr>
          <w:b/>
          <w:bCs/>
        </w:rPr>
        <w:t>Question was called and the motion to vote immediately passed.</w:t>
      </w:r>
      <w:r>
        <w:rPr>
          <w:b/>
          <w:bCs/>
        </w:rPr>
        <w:t xml:space="preserve">  </w:t>
      </w:r>
      <w:r>
        <w:rPr>
          <w:b/>
        </w:rPr>
        <w:t>With no discussion, the motion to adopt Resolution 316 was defeated.</w:t>
      </w:r>
    </w:p>
    <w:p w14:paraId="0CBBB3EB" w14:textId="77777777" w:rsidR="00A93C15" w:rsidRDefault="00A93C15" w:rsidP="00B52F01"/>
    <w:p w14:paraId="17F1F30C" w14:textId="77777777" w:rsidR="00A93C15" w:rsidRDefault="00A93C15" w:rsidP="00A93C15">
      <w:pPr>
        <w:pStyle w:val="ListParagraph"/>
        <w:numPr>
          <w:ilvl w:val="3"/>
          <w:numId w:val="79"/>
        </w:numPr>
        <w:ind w:left="1080"/>
      </w:pPr>
      <w:r>
        <w:t xml:space="preserve">Dr. Jennifer Bone, seconded by </w:t>
      </w:r>
      <w:r w:rsidRPr="00127732">
        <w:t xml:space="preserve">Dr. </w:t>
      </w:r>
      <w:r>
        <w:t>Brooke Elmore</w:t>
      </w:r>
      <w:r w:rsidRPr="00127732">
        <w:t>,</w:t>
      </w:r>
      <w:r>
        <w:t xml:space="preserve"> moved to refer Resolution 317 to the appropriate agency.</w:t>
      </w:r>
    </w:p>
    <w:p w14:paraId="3805E16F" w14:textId="77777777" w:rsidR="00A93C15" w:rsidRDefault="00A93C15" w:rsidP="00B52F01">
      <w:pPr>
        <w:pStyle w:val="ListParagraph"/>
        <w:ind w:left="1170"/>
      </w:pPr>
    </w:p>
    <w:p w14:paraId="54A64381" w14:textId="77777777" w:rsidR="00A93C15" w:rsidRDefault="00A93C15" w:rsidP="00B52F01">
      <w:pPr>
        <w:pStyle w:val="ReferenceCommitteeReport"/>
        <w:rPr>
          <w:sz w:val="24"/>
          <w:szCs w:val="24"/>
        </w:rPr>
      </w:pPr>
      <w:r>
        <w:rPr>
          <w:sz w:val="24"/>
          <w:szCs w:val="24"/>
        </w:rPr>
        <w:t>Resolution 317</w:t>
      </w:r>
    </w:p>
    <w:p w14:paraId="09788016" w14:textId="77777777" w:rsidR="00A93C15" w:rsidRDefault="00A93C15" w:rsidP="00B52F01">
      <w:pPr>
        <w:pStyle w:val="ReferenceCommitteeReport"/>
        <w:rPr>
          <w:sz w:val="24"/>
          <w:szCs w:val="24"/>
        </w:rPr>
      </w:pPr>
    </w:p>
    <w:p w14:paraId="6ED685C2" w14:textId="77777777" w:rsidR="00A93C15" w:rsidRDefault="00A93C15" w:rsidP="00B52F01">
      <w:pPr>
        <w:pStyle w:val="ReferenceCommitteeReport"/>
        <w:rPr>
          <w:rFonts w:eastAsia="Calibri"/>
          <w:sz w:val="24"/>
          <w:szCs w:val="24"/>
        </w:rPr>
      </w:pPr>
      <w:r w:rsidRPr="005C69C0">
        <w:rPr>
          <w:sz w:val="24"/>
          <w:szCs w:val="24"/>
        </w:rPr>
        <w:t>“</w:t>
      </w:r>
      <w:r w:rsidRPr="005C69C0">
        <w:rPr>
          <w:rFonts w:eastAsia="Calibri"/>
          <w:sz w:val="24"/>
          <w:szCs w:val="24"/>
        </w:rPr>
        <w:t>Resolved, that</w:t>
      </w:r>
      <w:r w:rsidRPr="005C69C0">
        <w:rPr>
          <w:sz w:val="24"/>
          <w:szCs w:val="24"/>
        </w:rPr>
        <w:t xml:space="preserve"> </w:t>
      </w:r>
      <w:r w:rsidRPr="005C69C0">
        <w:rPr>
          <w:rFonts w:eastAsia="Calibri"/>
          <w:sz w:val="24"/>
          <w:szCs w:val="24"/>
        </w:rPr>
        <w:t xml:space="preserve">the AGD supports qualified dentists providing treatment for obstructive sleep apnea with custom, titratable oral appliances when prescribed by a referring physician. </w:t>
      </w:r>
    </w:p>
    <w:p w14:paraId="36D66567" w14:textId="77777777" w:rsidR="00A93C15" w:rsidRDefault="00A93C15" w:rsidP="00B52F01">
      <w:pPr>
        <w:pStyle w:val="ReferenceCommitteeReport"/>
        <w:rPr>
          <w:rFonts w:eastAsia="Calibri"/>
          <w:sz w:val="24"/>
          <w:szCs w:val="24"/>
        </w:rPr>
      </w:pPr>
    </w:p>
    <w:p w14:paraId="59FCF90F" w14:textId="77777777" w:rsidR="00A93C15" w:rsidRDefault="00A93C15" w:rsidP="00B52F01">
      <w:pPr>
        <w:pStyle w:val="ReferenceCommitteeReport"/>
        <w:rPr>
          <w:rFonts w:eastAsia="Calibri"/>
          <w:sz w:val="24"/>
          <w:szCs w:val="24"/>
        </w:rPr>
      </w:pPr>
      <w:r w:rsidRPr="005C69C0">
        <w:rPr>
          <w:rFonts w:eastAsia="Calibri"/>
          <w:sz w:val="24"/>
          <w:szCs w:val="24"/>
        </w:rPr>
        <w:t>And be it further</w:t>
      </w:r>
      <w:r>
        <w:rPr>
          <w:rFonts w:eastAsia="Calibri"/>
          <w:sz w:val="24"/>
          <w:szCs w:val="24"/>
        </w:rPr>
        <w:t>,</w:t>
      </w:r>
    </w:p>
    <w:p w14:paraId="58EB89B7" w14:textId="77777777" w:rsidR="00A93C15" w:rsidRDefault="00A93C15" w:rsidP="00B52F01">
      <w:pPr>
        <w:pStyle w:val="ReferenceCommitteeReport"/>
        <w:rPr>
          <w:rFonts w:eastAsia="Calibri"/>
          <w:sz w:val="24"/>
          <w:szCs w:val="24"/>
        </w:rPr>
      </w:pPr>
    </w:p>
    <w:p w14:paraId="5F0F2671" w14:textId="242C21EC" w:rsidR="00A93C15" w:rsidRPr="005C69C0" w:rsidRDefault="00A93C15" w:rsidP="00B52F01">
      <w:pPr>
        <w:pStyle w:val="ReferenceCommitteeReport"/>
        <w:rPr>
          <w:sz w:val="24"/>
          <w:szCs w:val="24"/>
        </w:rPr>
      </w:pPr>
      <w:r>
        <w:rPr>
          <w:rFonts w:eastAsia="Calibri"/>
          <w:sz w:val="24"/>
          <w:szCs w:val="24"/>
        </w:rPr>
        <w:t>R</w:t>
      </w:r>
      <w:r w:rsidRPr="005C69C0">
        <w:rPr>
          <w:rFonts w:eastAsia="Calibri"/>
          <w:sz w:val="24"/>
          <w:szCs w:val="24"/>
        </w:rPr>
        <w:t>esolved</w:t>
      </w:r>
      <w:r>
        <w:rPr>
          <w:rFonts w:eastAsia="Calibri"/>
          <w:sz w:val="24"/>
          <w:szCs w:val="24"/>
        </w:rPr>
        <w:t>,</w:t>
      </w:r>
      <w:r w:rsidRPr="005C69C0">
        <w:rPr>
          <w:rFonts w:eastAsia="Calibri"/>
          <w:sz w:val="24"/>
          <w:szCs w:val="24"/>
        </w:rPr>
        <w:t xml:space="preserve"> that the AGD supports dentists in the oversight of patients in appliance therapy for obstructive sleep apnea in conjunction with a sleep physician to improve or confirm treatment efficacy</w:t>
      </w:r>
      <w:r w:rsidRPr="005C69C0">
        <w:rPr>
          <w:sz w:val="24"/>
          <w:szCs w:val="24"/>
        </w:rPr>
        <w:t>.”</w:t>
      </w:r>
    </w:p>
    <w:p w14:paraId="6342ABA5" w14:textId="77777777" w:rsidR="00A93C15" w:rsidRDefault="00A93C15" w:rsidP="00B52F01">
      <w:pPr>
        <w:pStyle w:val="ListParagraph"/>
        <w:ind w:left="1170"/>
      </w:pPr>
    </w:p>
    <w:p w14:paraId="0FBFB6AE" w14:textId="77777777" w:rsidR="00A93C15" w:rsidRDefault="00A93C15" w:rsidP="00B52F01">
      <w:pPr>
        <w:pStyle w:val="ListParagraph"/>
        <w:ind w:left="1080"/>
      </w:pPr>
      <w:r>
        <w:t>Concern was raised over delaying the creation of a policy on sleep apnea and limiting dentists to working with sleep physicians.</w:t>
      </w:r>
    </w:p>
    <w:p w14:paraId="48CFED9A" w14:textId="77777777" w:rsidR="00A93C15" w:rsidRDefault="00A93C15" w:rsidP="00B52F01">
      <w:pPr>
        <w:pStyle w:val="ListParagraph"/>
        <w:ind w:left="1170"/>
      </w:pPr>
    </w:p>
    <w:p w14:paraId="6BDB1638" w14:textId="77777777" w:rsidR="00A93C15" w:rsidRDefault="00A93C15" w:rsidP="00B52F01">
      <w:pPr>
        <w:pStyle w:val="ListParagraph"/>
        <w:ind w:left="1080"/>
        <w:rPr>
          <w:b/>
        </w:rPr>
      </w:pPr>
      <w:r w:rsidRPr="00D87487">
        <w:rPr>
          <w:b/>
          <w:bCs/>
        </w:rPr>
        <w:t>Question was called and the motion to vote immediately passed.</w:t>
      </w:r>
      <w:r>
        <w:rPr>
          <w:b/>
          <w:bCs/>
        </w:rPr>
        <w:t xml:space="preserve">  T</w:t>
      </w:r>
      <w:r>
        <w:rPr>
          <w:b/>
        </w:rPr>
        <w:t>he motion to refer Resolution 317 was defeated.</w:t>
      </w:r>
    </w:p>
    <w:p w14:paraId="4EF0440D" w14:textId="77777777" w:rsidR="00A93C15" w:rsidRDefault="00A93C15" w:rsidP="00B52F01">
      <w:pPr>
        <w:pStyle w:val="ListParagraph"/>
        <w:ind w:left="1080"/>
      </w:pPr>
    </w:p>
    <w:p w14:paraId="726F7B2A" w14:textId="77777777" w:rsidR="00A93C15" w:rsidRDefault="00A93C15" w:rsidP="00B52F01">
      <w:pPr>
        <w:pStyle w:val="ListParagraph"/>
        <w:ind w:left="1080"/>
      </w:pPr>
      <w:r>
        <w:lastRenderedPageBreak/>
        <w:t>Dr. Shari Hyder moved and was seconded, to amend Resolution 317 by striking the word sleep.</w:t>
      </w:r>
    </w:p>
    <w:p w14:paraId="39D4EF4C" w14:textId="77777777" w:rsidR="00A93C15" w:rsidRDefault="00A93C15" w:rsidP="00B52F01">
      <w:pPr>
        <w:pStyle w:val="ListParagraph"/>
        <w:ind w:left="1080"/>
      </w:pPr>
    </w:p>
    <w:p w14:paraId="38ED05F6" w14:textId="77777777" w:rsidR="00A93C15" w:rsidRDefault="00A93C15" w:rsidP="00B52F01">
      <w:pPr>
        <w:pStyle w:val="ReferenceCommitteeReport"/>
        <w:rPr>
          <w:sz w:val="24"/>
          <w:szCs w:val="24"/>
        </w:rPr>
      </w:pPr>
      <w:r>
        <w:rPr>
          <w:sz w:val="24"/>
          <w:szCs w:val="24"/>
        </w:rPr>
        <w:t>Resolution 317S1</w:t>
      </w:r>
    </w:p>
    <w:p w14:paraId="780A6F8D" w14:textId="77777777" w:rsidR="00A93C15" w:rsidRDefault="00A93C15" w:rsidP="00B52F01">
      <w:pPr>
        <w:pStyle w:val="ReferenceCommitteeReport"/>
        <w:rPr>
          <w:sz w:val="24"/>
          <w:szCs w:val="24"/>
        </w:rPr>
      </w:pPr>
    </w:p>
    <w:p w14:paraId="43667579" w14:textId="4C1E1D0C" w:rsidR="00A93C15" w:rsidRDefault="00A93C15" w:rsidP="00B52F01">
      <w:pPr>
        <w:pStyle w:val="ReferenceCommitteeReport"/>
        <w:rPr>
          <w:rFonts w:eastAsia="Calibri"/>
          <w:sz w:val="24"/>
          <w:szCs w:val="24"/>
        </w:rPr>
      </w:pPr>
      <w:r w:rsidRPr="005C69C0">
        <w:rPr>
          <w:sz w:val="24"/>
          <w:szCs w:val="24"/>
        </w:rPr>
        <w:t>“</w:t>
      </w:r>
      <w:r w:rsidRPr="005C69C0">
        <w:rPr>
          <w:rFonts w:eastAsia="Calibri"/>
          <w:sz w:val="24"/>
          <w:szCs w:val="24"/>
        </w:rPr>
        <w:t>Resolved, that</w:t>
      </w:r>
      <w:r w:rsidRPr="005C69C0">
        <w:rPr>
          <w:sz w:val="24"/>
          <w:szCs w:val="24"/>
        </w:rPr>
        <w:t xml:space="preserve"> </w:t>
      </w:r>
      <w:r w:rsidRPr="005C69C0">
        <w:rPr>
          <w:rFonts w:eastAsia="Calibri"/>
          <w:sz w:val="24"/>
          <w:szCs w:val="24"/>
        </w:rPr>
        <w:t>the AGD supports qualified dentists providing treatment for obstructive sleep apnea with custom, titratable oral appliances when prescribed by a referring physician.</w:t>
      </w:r>
    </w:p>
    <w:p w14:paraId="4CB58989" w14:textId="77777777" w:rsidR="00A93C15" w:rsidRDefault="00A93C15" w:rsidP="00B52F01">
      <w:pPr>
        <w:pStyle w:val="ReferenceCommitteeReport"/>
        <w:rPr>
          <w:rFonts w:eastAsia="Calibri"/>
          <w:sz w:val="24"/>
          <w:szCs w:val="24"/>
        </w:rPr>
      </w:pPr>
    </w:p>
    <w:p w14:paraId="6B6A19CB" w14:textId="77777777" w:rsidR="00A93C15" w:rsidRDefault="00A93C15" w:rsidP="00B52F01">
      <w:pPr>
        <w:pStyle w:val="ReferenceCommitteeReport"/>
        <w:rPr>
          <w:rFonts w:eastAsia="Calibri"/>
          <w:sz w:val="24"/>
          <w:szCs w:val="24"/>
        </w:rPr>
      </w:pPr>
      <w:r w:rsidRPr="005C69C0">
        <w:rPr>
          <w:rFonts w:eastAsia="Calibri"/>
          <w:sz w:val="24"/>
          <w:szCs w:val="24"/>
        </w:rPr>
        <w:t>And be it further</w:t>
      </w:r>
      <w:r>
        <w:rPr>
          <w:rFonts w:eastAsia="Calibri"/>
          <w:sz w:val="24"/>
          <w:szCs w:val="24"/>
        </w:rPr>
        <w:t>,</w:t>
      </w:r>
    </w:p>
    <w:p w14:paraId="606C7675" w14:textId="77777777" w:rsidR="00A93C15" w:rsidRDefault="00A93C15" w:rsidP="00B52F01">
      <w:pPr>
        <w:pStyle w:val="ReferenceCommitteeReport"/>
        <w:rPr>
          <w:rFonts w:eastAsia="Calibri"/>
          <w:sz w:val="24"/>
          <w:szCs w:val="24"/>
        </w:rPr>
      </w:pPr>
    </w:p>
    <w:p w14:paraId="3C094E21" w14:textId="3CAB79A0" w:rsidR="00A93C15" w:rsidRPr="005C69C0" w:rsidRDefault="00A93C15" w:rsidP="00B52F01">
      <w:pPr>
        <w:pStyle w:val="ReferenceCommitteeReport"/>
        <w:rPr>
          <w:sz w:val="24"/>
          <w:szCs w:val="24"/>
        </w:rPr>
      </w:pPr>
      <w:r>
        <w:rPr>
          <w:rFonts w:eastAsia="Calibri"/>
          <w:sz w:val="24"/>
          <w:szCs w:val="24"/>
        </w:rPr>
        <w:t>R</w:t>
      </w:r>
      <w:r w:rsidRPr="005C69C0">
        <w:rPr>
          <w:rFonts w:eastAsia="Calibri"/>
          <w:sz w:val="24"/>
          <w:szCs w:val="24"/>
        </w:rPr>
        <w:t>esolved</w:t>
      </w:r>
      <w:r>
        <w:rPr>
          <w:rFonts w:eastAsia="Calibri"/>
          <w:sz w:val="24"/>
          <w:szCs w:val="24"/>
        </w:rPr>
        <w:t>,</w:t>
      </w:r>
      <w:r w:rsidRPr="005C69C0">
        <w:rPr>
          <w:rFonts w:eastAsia="Calibri"/>
          <w:sz w:val="24"/>
          <w:szCs w:val="24"/>
        </w:rPr>
        <w:t xml:space="preserve"> that the AGD supports dentists in the oversight of patients in appliance therapy for obstructive sleep apnea in conjunction with a </w:t>
      </w:r>
      <w:r w:rsidRPr="0053225A">
        <w:rPr>
          <w:rFonts w:eastAsia="Calibri"/>
          <w:strike/>
          <w:sz w:val="24"/>
          <w:szCs w:val="24"/>
        </w:rPr>
        <w:t>sleep</w:t>
      </w:r>
      <w:r w:rsidRPr="005C69C0">
        <w:rPr>
          <w:rFonts w:eastAsia="Calibri"/>
          <w:sz w:val="24"/>
          <w:szCs w:val="24"/>
        </w:rPr>
        <w:t xml:space="preserve"> physician to improve or confirm treatment efficacy</w:t>
      </w:r>
      <w:r w:rsidRPr="005C69C0">
        <w:rPr>
          <w:sz w:val="24"/>
          <w:szCs w:val="24"/>
        </w:rPr>
        <w:t>.”</w:t>
      </w:r>
    </w:p>
    <w:p w14:paraId="4C0729D8" w14:textId="77777777" w:rsidR="00A93C15" w:rsidRDefault="00A93C15" w:rsidP="00B52F01">
      <w:pPr>
        <w:pStyle w:val="ListParagraph"/>
        <w:ind w:left="1080"/>
      </w:pPr>
    </w:p>
    <w:p w14:paraId="49DD25D9" w14:textId="77777777" w:rsidR="00A93C15" w:rsidRDefault="00A93C15" w:rsidP="00B52F01">
      <w:pPr>
        <w:pStyle w:val="ListParagraph"/>
        <w:ind w:left="1080"/>
      </w:pPr>
      <w:r>
        <w:t>Concern was voiced that this amendment is in violation of all currently accepted standards that relate to this matter.  A sleep study needs to be read by a doctor boarded in sleep but a physician may refer the patient after the results are complete.</w:t>
      </w:r>
    </w:p>
    <w:p w14:paraId="4401E2A1" w14:textId="77777777" w:rsidR="00A93C15" w:rsidRDefault="00A93C15" w:rsidP="00B52F01">
      <w:pPr>
        <w:pStyle w:val="ListParagraph"/>
        <w:ind w:left="1080"/>
      </w:pPr>
    </w:p>
    <w:p w14:paraId="17600A71" w14:textId="77777777" w:rsidR="00A93C15" w:rsidRDefault="00A93C15" w:rsidP="00B52F01">
      <w:pPr>
        <w:pStyle w:val="ListParagraph"/>
        <w:ind w:left="1080"/>
      </w:pPr>
      <w:r>
        <w:t>Dr. Mohamed Attia moved and was seconded, to amend Resolution 317 by substituting the word study for physician.</w:t>
      </w:r>
    </w:p>
    <w:p w14:paraId="5A7D3D42" w14:textId="77777777" w:rsidR="00A93C15" w:rsidRDefault="00A93C15" w:rsidP="00B52F01">
      <w:pPr>
        <w:pStyle w:val="ListParagraph"/>
        <w:ind w:left="1080"/>
      </w:pPr>
    </w:p>
    <w:p w14:paraId="11A3ED43" w14:textId="77777777" w:rsidR="00A93C15" w:rsidRDefault="00A93C15" w:rsidP="00B52F01">
      <w:pPr>
        <w:pStyle w:val="ReferenceCommitteeReport"/>
        <w:rPr>
          <w:sz w:val="24"/>
          <w:szCs w:val="24"/>
        </w:rPr>
      </w:pPr>
      <w:r>
        <w:rPr>
          <w:sz w:val="24"/>
          <w:szCs w:val="24"/>
        </w:rPr>
        <w:t>Resolution 317S2 DEFEATED</w:t>
      </w:r>
    </w:p>
    <w:p w14:paraId="58D1E679" w14:textId="77777777" w:rsidR="00A93C15" w:rsidRDefault="00A93C15" w:rsidP="00B52F01">
      <w:pPr>
        <w:pStyle w:val="ReferenceCommitteeReport"/>
        <w:rPr>
          <w:sz w:val="24"/>
          <w:szCs w:val="24"/>
        </w:rPr>
      </w:pPr>
    </w:p>
    <w:p w14:paraId="0783A693" w14:textId="77777777" w:rsidR="00A93C15" w:rsidRDefault="00A93C15" w:rsidP="00B52F01">
      <w:pPr>
        <w:pStyle w:val="ReferenceCommitteeReport"/>
        <w:rPr>
          <w:rFonts w:eastAsia="Calibri"/>
          <w:sz w:val="24"/>
          <w:szCs w:val="24"/>
        </w:rPr>
      </w:pPr>
      <w:r w:rsidRPr="005C69C0">
        <w:rPr>
          <w:sz w:val="24"/>
          <w:szCs w:val="24"/>
        </w:rPr>
        <w:t>“</w:t>
      </w:r>
      <w:r w:rsidRPr="005C69C0">
        <w:rPr>
          <w:rFonts w:eastAsia="Calibri"/>
          <w:sz w:val="24"/>
          <w:szCs w:val="24"/>
        </w:rPr>
        <w:t>Resolved, that</w:t>
      </w:r>
      <w:r w:rsidRPr="005C69C0">
        <w:rPr>
          <w:sz w:val="24"/>
          <w:szCs w:val="24"/>
        </w:rPr>
        <w:t xml:space="preserve"> </w:t>
      </w:r>
      <w:r w:rsidRPr="005C69C0">
        <w:rPr>
          <w:rFonts w:eastAsia="Calibri"/>
          <w:sz w:val="24"/>
          <w:szCs w:val="24"/>
        </w:rPr>
        <w:t>the AGD supports qualified dentists providing treatment for obstructive sleep apnea with custom, titratable oral appliances when prescribed by a referring physician.</w:t>
      </w:r>
    </w:p>
    <w:p w14:paraId="6099F71E" w14:textId="77777777" w:rsidR="00A93C15" w:rsidRDefault="00A93C15" w:rsidP="00B52F01">
      <w:pPr>
        <w:pStyle w:val="ReferenceCommitteeReport"/>
        <w:rPr>
          <w:rFonts w:eastAsia="Calibri"/>
          <w:sz w:val="24"/>
          <w:szCs w:val="24"/>
        </w:rPr>
      </w:pPr>
    </w:p>
    <w:p w14:paraId="0DAA3010" w14:textId="1965BACE" w:rsidR="00A93C15" w:rsidRDefault="00A93C15" w:rsidP="00B52F01">
      <w:pPr>
        <w:pStyle w:val="ReferenceCommitteeReport"/>
        <w:rPr>
          <w:rFonts w:eastAsia="Calibri"/>
          <w:sz w:val="24"/>
          <w:szCs w:val="24"/>
        </w:rPr>
      </w:pPr>
      <w:r w:rsidRPr="005C69C0">
        <w:rPr>
          <w:rFonts w:eastAsia="Calibri"/>
          <w:sz w:val="24"/>
          <w:szCs w:val="24"/>
        </w:rPr>
        <w:t>And be it further</w:t>
      </w:r>
      <w:r>
        <w:rPr>
          <w:rFonts w:eastAsia="Calibri"/>
          <w:sz w:val="24"/>
          <w:szCs w:val="24"/>
        </w:rPr>
        <w:t>,</w:t>
      </w:r>
    </w:p>
    <w:p w14:paraId="55029A72" w14:textId="77777777" w:rsidR="00A93C15" w:rsidRDefault="00A93C15" w:rsidP="00B52F01">
      <w:pPr>
        <w:pStyle w:val="ReferenceCommitteeReport"/>
        <w:rPr>
          <w:rFonts w:eastAsia="Calibri"/>
          <w:sz w:val="24"/>
          <w:szCs w:val="24"/>
        </w:rPr>
      </w:pPr>
    </w:p>
    <w:p w14:paraId="5FEBEFF0" w14:textId="456A8479" w:rsidR="00A93C15" w:rsidRPr="005C69C0" w:rsidRDefault="00A93C15" w:rsidP="00B52F01">
      <w:pPr>
        <w:pStyle w:val="ReferenceCommitteeReport"/>
        <w:rPr>
          <w:sz w:val="24"/>
          <w:szCs w:val="24"/>
        </w:rPr>
      </w:pPr>
      <w:r>
        <w:rPr>
          <w:rFonts w:eastAsia="Calibri"/>
          <w:sz w:val="24"/>
          <w:szCs w:val="24"/>
        </w:rPr>
        <w:t>R</w:t>
      </w:r>
      <w:r w:rsidRPr="005C69C0">
        <w:rPr>
          <w:rFonts w:eastAsia="Calibri"/>
          <w:sz w:val="24"/>
          <w:szCs w:val="24"/>
        </w:rPr>
        <w:t>esolved</w:t>
      </w:r>
      <w:r>
        <w:rPr>
          <w:rFonts w:eastAsia="Calibri"/>
          <w:sz w:val="24"/>
          <w:szCs w:val="24"/>
        </w:rPr>
        <w:t>,</w:t>
      </w:r>
      <w:r w:rsidRPr="005C69C0">
        <w:rPr>
          <w:rFonts w:eastAsia="Calibri"/>
          <w:sz w:val="24"/>
          <w:szCs w:val="24"/>
        </w:rPr>
        <w:t xml:space="preserve"> that the AGD supports dentists in the oversight of patients in appliance therapy for obstructive sleep apnea in conjunction with a </w:t>
      </w:r>
      <w:r w:rsidRPr="00BC59A7">
        <w:rPr>
          <w:rFonts w:eastAsia="Calibri"/>
          <w:sz w:val="24"/>
          <w:szCs w:val="24"/>
        </w:rPr>
        <w:t xml:space="preserve">sleep </w:t>
      </w:r>
      <w:r w:rsidRPr="00380F59">
        <w:rPr>
          <w:rFonts w:eastAsia="Calibri"/>
          <w:sz w:val="24"/>
          <w:szCs w:val="24"/>
          <w:u w:val="single"/>
        </w:rPr>
        <w:t xml:space="preserve">study </w:t>
      </w:r>
      <w:r w:rsidRPr="00BC59A7">
        <w:rPr>
          <w:rFonts w:eastAsia="Calibri"/>
          <w:strike/>
          <w:sz w:val="24"/>
          <w:szCs w:val="24"/>
        </w:rPr>
        <w:t>physician</w:t>
      </w:r>
      <w:r w:rsidRPr="005C69C0">
        <w:rPr>
          <w:rFonts w:eastAsia="Calibri"/>
          <w:sz w:val="24"/>
          <w:szCs w:val="24"/>
        </w:rPr>
        <w:t xml:space="preserve"> to improve or confirm treatment efficacy</w:t>
      </w:r>
      <w:r w:rsidRPr="005C69C0">
        <w:rPr>
          <w:sz w:val="24"/>
          <w:szCs w:val="24"/>
        </w:rPr>
        <w:t>.”</w:t>
      </w:r>
    </w:p>
    <w:p w14:paraId="7960B2EF" w14:textId="77777777" w:rsidR="00A93C15" w:rsidRDefault="00A93C15" w:rsidP="00B52F01">
      <w:pPr>
        <w:pStyle w:val="ListParagraph"/>
        <w:ind w:left="1080"/>
      </w:pPr>
    </w:p>
    <w:p w14:paraId="0DBD787B" w14:textId="77777777" w:rsidR="00A93C15" w:rsidRDefault="00A93C15" w:rsidP="00B52F01">
      <w:pPr>
        <w:pStyle w:val="ListParagraph"/>
        <w:ind w:left="1080"/>
      </w:pPr>
      <w:r>
        <w:t xml:space="preserve">Concern was raised that this amendment changes the intent of the resolution.  The American Academy of Sleep Medicine has guidelines in place and it was recommended for AGD to accept their guidelines as they pertain to dental providers.  </w:t>
      </w:r>
    </w:p>
    <w:p w14:paraId="38C3D1B0" w14:textId="77777777" w:rsidR="00A93C15" w:rsidRDefault="00A93C15" w:rsidP="00B52F01">
      <w:pPr>
        <w:pStyle w:val="ListParagraph"/>
        <w:ind w:left="1080"/>
      </w:pPr>
    </w:p>
    <w:p w14:paraId="4B501FF5" w14:textId="77777777" w:rsidR="00A93C15" w:rsidRDefault="00A93C15" w:rsidP="00B52F01">
      <w:pPr>
        <w:pStyle w:val="ListParagraph"/>
        <w:ind w:left="1080"/>
        <w:rPr>
          <w:b/>
        </w:rPr>
      </w:pPr>
      <w:r w:rsidRPr="00D87487">
        <w:rPr>
          <w:b/>
          <w:bCs/>
        </w:rPr>
        <w:t>Question was called and the motion to vote immediately passed.</w:t>
      </w:r>
      <w:r>
        <w:rPr>
          <w:b/>
          <w:bCs/>
        </w:rPr>
        <w:t xml:space="preserve">  </w:t>
      </w:r>
      <w:r>
        <w:rPr>
          <w:b/>
        </w:rPr>
        <w:t>With no discussion, the motion to adopt the amendment to Resolution 317S2 was defeated.</w:t>
      </w:r>
    </w:p>
    <w:p w14:paraId="5BE6DDBB" w14:textId="77777777" w:rsidR="00A93C15" w:rsidRDefault="00A93C15" w:rsidP="00B52F01">
      <w:pPr>
        <w:pStyle w:val="ListParagraph"/>
        <w:ind w:left="1080"/>
      </w:pPr>
    </w:p>
    <w:p w14:paraId="42D54612" w14:textId="77777777" w:rsidR="00A93C15" w:rsidRDefault="00A93C15" w:rsidP="00B52F01">
      <w:pPr>
        <w:pStyle w:val="ReferenceCommitteeReport"/>
        <w:rPr>
          <w:sz w:val="24"/>
          <w:szCs w:val="24"/>
        </w:rPr>
      </w:pPr>
      <w:r>
        <w:rPr>
          <w:sz w:val="24"/>
          <w:szCs w:val="24"/>
        </w:rPr>
        <w:t>Resolution 317S1 DEFEATED</w:t>
      </w:r>
    </w:p>
    <w:p w14:paraId="0AEDF30A" w14:textId="77777777" w:rsidR="00A93C15" w:rsidRDefault="00A93C15" w:rsidP="00B52F01">
      <w:pPr>
        <w:pStyle w:val="ReferenceCommitteeReport"/>
        <w:rPr>
          <w:sz w:val="24"/>
          <w:szCs w:val="24"/>
        </w:rPr>
      </w:pPr>
    </w:p>
    <w:p w14:paraId="65917995" w14:textId="77777777" w:rsidR="00A93C15" w:rsidRDefault="00A93C15" w:rsidP="00B52F01">
      <w:pPr>
        <w:pStyle w:val="ReferenceCommitteeReport"/>
        <w:rPr>
          <w:rFonts w:eastAsia="Calibri"/>
          <w:sz w:val="24"/>
          <w:szCs w:val="24"/>
        </w:rPr>
      </w:pPr>
      <w:r w:rsidRPr="005C69C0">
        <w:rPr>
          <w:sz w:val="24"/>
          <w:szCs w:val="24"/>
        </w:rPr>
        <w:lastRenderedPageBreak/>
        <w:t>“</w:t>
      </w:r>
      <w:r w:rsidRPr="005C69C0">
        <w:rPr>
          <w:rFonts w:eastAsia="Calibri"/>
          <w:sz w:val="24"/>
          <w:szCs w:val="24"/>
        </w:rPr>
        <w:t>Resolved, that</w:t>
      </w:r>
      <w:r w:rsidRPr="005C69C0">
        <w:rPr>
          <w:sz w:val="24"/>
          <w:szCs w:val="24"/>
        </w:rPr>
        <w:t xml:space="preserve"> </w:t>
      </w:r>
      <w:r w:rsidRPr="005C69C0">
        <w:rPr>
          <w:rFonts w:eastAsia="Calibri"/>
          <w:sz w:val="24"/>
          <w:szCs w:val="24"/>
        </w:rPr>
        <w:t xml:space="preserve">the AGD supports qualified dentists providing treatment for obstructive sleep apnea with custom, titratable oral appliances when prescribed by a referring physician. </w:t>
      </w:r>
    </w:p>
    <w:p w14:paraId="18F236C0" w14:textId="77777777" w:rsidR="00A93C15" w:rsidRDefault="00A93C15" w:rsidP="00B52F01">
      <w:pPr>
        <w:pStyle w:val="ReferenceCommitteeReport"/>
        <w:rPr>
          <w:rFonts w:eastAsia="Calibri"/>
          <w:sz w:val="24"/>
          <w:szCs w:val="24"/>
        </w:rPr>
      </w:pPr>
    </w:p>
    <w:p w14:paraId="1F2B33A0" w14:textId="77777777" w:rsidR="00A93C15" w:rsidRDefault="00A93C15" w:rsidP="00B52F01">
      <w:pPr>
        <w:pStyle w:val="ReferenceCommitteeReport"/>
        <w:rPr>
          <w:rFonts w:eastAsia="Calibri"/>
          <w:sz w:val="24"/>
          <w:szCs w:val="24"/>
        </w:rPr>
      </w:pPr>
      <w:r w:rsidRPr="005C69C0">
        <w:rPr>
          <w:rFonts w:eastAsia="Calibri"/>
          <w:sz w:val="24"/>
          <w:szCs w:val="24"/>
        </w:rPr>
        <w:t>And be it further</w:t>
      </w:r>
      <w:r>
        <w:rPr>
          <w:rFonts w:eastAsia="Calibri"/>
          <w:sz w:val="24"/>
          <w:szCs w:val="24"/>
        </w:rPr>
        <w:t>,</w:t>
      </w:r>
    </w:p>
    <w:p w14:paraId="57684CBA" w14:textId="77777777" w:rsidR="00A93C15" w:rsidRDefault="00A93C15" w:rsidP="00B52F01">
      <w:pPr>
        <w:pStyle w:val="ReferenceCommitteeReport"/>
        <w:rPr>
          <w:rFonts w:eastAsia="Calibri"/>
          <w:sz w:val="24"/>
          <w:szCs w:val="24"/>
        </w:rPr>
      </w:pPr>
    </w:p>
    <w:p w14:paraId="57545FF9" w14:textId="2DE9C09D" w:rsidR="00A93C15" w:rsidRPr="005C69C0" w:rsidRDefault="00A93C15" w:rsidP="00B52F01">
      <w:pPr>
        <w:pStyle w:val="ReferenceCommitteeReport"/>
        <w:rPr>
          <w:sz w:val="24"/>
          <w:szCs w:val="24"/>
        </w:rPr>
      </w:pPr>
      <w:r>
        <w:rPr>
          <w:rFonts w:eastAsia="Calibri"/>
          <w:sz w:val="24"/>
          <w:szCs w:val="24"/>
        </w:rPr>
        <w:t>R</w:t>
      </w:r>
      <w:r w:rsidRPr="005C69C0">
        <w:rPr>
          <w:rFonts w:eastAsia="Calibri"/>
          <w:sz w:val="24"/>
          <w:szCs w:val="24"/>
        </w:rPr>
        <w:t>esolved</w:t>
      </w:r>
      <w:r>
        <w:rPr>
          <w:rFonts w:eastAsia="Calibri"/>
          <w:sz w:val="24"/>
          <w:szCs w:val="24"/>
        </w:rPr>
        <w:t>,</w:t>
      </w:r>
      <w:r w:rsidRPr="005C69C0">
        <w:rPr>
          <w:rFonts w:eastAsia="Calibri"/>
          <w:sz w:val="24"/>
          <w:szCs w:val="24"/>
        </w:rPr>
        <w:t xml:space="preserve"> that the AGD supports dentists in the oversight of patients in appliance therapy for obstructive sleep apnea in conjunction with a </w:t>
      </w:r>
      <w:r w:rsidRPr="0053225A">
        <w:rPr>
          <w:rFonts w:eastAsia="Calibri"/>
          <w:strike/>
          <w:sz w:val="24"/>
          <w:szCs w:val="24"/>
        </w:rPr>
        <w:t>sleep</w:t>
      </w:r>
      <w:r w:rsidRPr="005C69C0">
        <w:rPr>
          <w:rFonts w:eastAsia="Calibri"/>
          <w:sz w:val="24"/>
          <w:szCs w:val="24"/>
        </w:rPr>
        <w:t xml:space="preserve"> physician to improve or confirm treatment efficacy</w:t>
      </w:r>
      <w:r w:rsidRPr="005C69C0">
        <w:rPr>
          <w:sz w:val="24"/>
          <w:szCs w:val="24"/>
        </w:rPr>
        <w:t>.”</w:t>
      </w:r>
    </w:p>
    <w:p w14:paraId="5AF2BC95" w14:textId="77777777" w:rsidR="00A93C15" w:rsidRDefault="00A93C15" w:rsidP="00B52F01">
      <w:pPr>
        <w:pStyle w:val="ListParagraph"/>
        <w:ind w:left="1080"/>
      </w:pPr>
    </w:p>
    <w:p w14:paraId="2D3973E6" w14:textId="77777777" w:rsidR="00A93C15" w:rsidRDefault="00A93C15" w:rsidP="00B52F01">
      <w:pPr>
        <w:pStyle w:val="ListParagraph"/>
        <w:ind w:left="1080"/>
        <w:rPr>
          <w:b/>
        </w:rPr>
      </w:pPr>
      <w:r w:rsidRPr="00D87487">
        <w:rPr>
          <w:b/>
          <w:bCs/>
        </w:rPr>
        <w:t>Question was called and the motion to vote immediately passed.</w:t>
      </w:r>
      <w:r>
        <w:rPr>
          <w:b/>
          <w:bCs/>
        </w:rPr>
        <w:t xml:space="preserve">  </w:t>
      </w:r>
      <w:r>
        <w:rPr>
          <w:b/>
        </w:rPr>
        <w:t>With no discussion, the motion to adopt the amendment to Resolution 317S1 was defeated.</w:t>
      </w:r>
    </w:p>
    <w:p w14:paraId="10201B3F" w14:textId="77777777" w:rsidR="00A93C15" w:rsidRDefault="00A93C15" w:rsidP="00B52F01">
      <w:pPr>
        <w:pStyle w:val="ListParagraph"/>
        <w:ind w:left="1080"/>
      </w:pPr>
    </w:p>
    <w:p w14:paraId="3AC1E773" w14:textId="77777777" w:rsidR="00A93C15" w:rsidRDefault="00A93C15" w:rsidP="00B52F01">
      <w:pPr>
        <w:pStyle w:val="ListParagraph"/>
        <w:ind w:left="1080"/>
      </w:pPr>
      <w:r>
        <w:t>Dr. Larry Williams moved and was seconded, to substitute Resolution 317 with the following language.</w:t>
      </w:r>
    </w:p>
    <w:p w14:paraId="3BD8FD05" w14:textId="77777777" w:rsidR="00A93C15" w:rsidRDefault="00A93C15" w:rsidP="00B52F01">
      <w:pPr>
        <w:pStyle w:val="ListParagraph"/>
        <w:ind w:left="1080"/>
      </w:pPr>
    </w:p>
    <w:p w14:paraId="0E6F8548" w14:textId="77777777" w:rsidR="00A93C15" w:rsidRDefault="00A93C15" w:rsidP="00B52F01">
      <w:pPr>
        <w:pStyle w:val="ReferenceCommitteeReport"/>
        <w:rPr>
          <w:sz w:val="24"/>
          <w:szCs w:val="24"/>
        </w:rPr>
      </w:pPr>
      <w:r>
        <w:rPr>
          <w:sz w:val="24"/>
          <w:szCs w:val="24"/>
        </w:rPr>
        <w:t>Resolution 317S3 DEFEATED</w:t>
      </w:r>
    </w:p>
    <w:p w14:paraId="6758D42D" w14:textId="77777777" w:rsidR="00A93C15" w:rsidRDefault="00A93C15" w:rsidP="00B52F01">
      <w:pPr>
        <w:pStyle w:val="ReferenceCommitteeReport"/>
        <w:rPr>
          <w:sz w:val="24"/>
          <w:szCs w:val="24"/>
        </w:rPr>
      </w:pPr>
    </w:p>
    <w:p w14:paraId="55D0A4F4" w14:textId="77777777" w:rsidR="00A93C15" w:rsidRPr="005C69C0" w:rsidRDefault="00A93C15" w:rsidP="00B52F01">
      <w:pPr>
        <w:pStyle w:val="ReferenceCommitteeReport"/>
        <w:rPr>
          <w:sz w:val="24"/>
          <w:szCs w:val="24"/>
        </w:rPr>
      </w:pPr>
      <w:r w:rsidRPr="005C69C0">
        <w:rPr>
          <w:sz w:val="24"/>
          <w:szCs w:val="24"/>
        </w:rPr>
        <w:t>“</w:t>
      </w:r>
      <w:r w:rsidRPr="005C69C0">
        <w:rPr>
          <w:rFonts w:eastAsia="Calibri"/>
          <w:sz w:val="24"/>
          <w:szCs w:val="24"/>
        </w:rPr>
        <w:t>Resolved, that</w:t>
      </w:r>
      <w:r w:rsidRPr="005C69C0">
        <w:rPr>
          <w:sz w:val="24"/>
          <w:szCs w:val="24"/>
        </w:rPr>
        <w:t xml:space="preserve"> </w:t>
      </w:r>
      <w:r w:rsidRPr="005C69C0">
        <w:rPr>
          <w:rFonts w:eastAsia="Calibri"/>
          <w:sz w:val="24"/>
          <w:szCs w:val="24"/>
        </w:rPr>
        <w:t xml:space="preserve">the AGD supports </w:t>
      </w:r>
      <w:r>
        <w:rPr>
          <w:rFonts w:eastAsia="Calibri"/>
          <w:sz w:val="24"/>
          <w:szCs w:val="24"/>
        </w:rPr>
        <w:t>the guidelines of the American Academy of Sleep Medicine pertaining to care provided by dental providers</w:t>
      </w:r>
      <w:r w:rsidRPr="005C69C0">
        <w:rPr>
          <w:sz w:val="24"/>
          <w:szCs w:val="24"/>
        </w:rPr>
        <w:t>.”</w:t>
      </w:r>
    </w:p>
    <w:p w14:paraId="4054FFFB" w14:textId="77777777" w:rsidR="00A93C15" w:rsidRDefault="00A93C15" w:rsidP="00B52F01">
      <w:pPr>
        <w:pStyle w:val="ListParagraph"/>
        <w:ind w:left="1080"/>
      </w:pPr>
    </w:p>
    <w:p w14:paraId="17ED03C6" w14:textId="77777777" w:rsidR="00A93C15" w:rsidRDefault="00A93C15" w:rsidP="00B52F01">
      <w:pPr>
        <w:pStyle w:val="ListParagraph"/>
        <w:ind w:left="1080"/>
      </w:pPr>
      <w:r>
        <w:t>Concerns were raised over AGD referencing policies from other organizations as AGD policy as AGD will not have control over the language.</w:t>
      </w:r>
    </w:p>
    <w:p w14:paraId="7AB67042" w14:textId="77777777" w:rsidR="00A93C15" w:rsidRDefault="00A93C15" w:rsidP="00B52F01">
      <w:pPr>
        <w:pStyle w:val="ListParagraph"/>
        <w:ind w:left="1080"/>
      </w:pPr>
    </w:p>
    <w:p w14:paraId="43FD900F" w14:textId="77777777" w:rsidR="00A93C15" w:rsidRDefault="00A93C15" w:rsidP="00B52F01">
      <w:pPr>
        <w:pStyle w:val="ListParagraph"/>
        <w:ind w:left="1080"/>
        <w:rPr>
          <w:b/>
        </w:rPr>
      </w:pPr>
      <w:r w:rsidRPr="00D87487">
        <w:rPr>
          <w:b/>
          <w:bCs/>
        </w:rPr>
        <w:t>Question was called and the motion to vote immediately passed.</w:t>
      </w:r>
      <w:r>
        <w:rPr>
          <w:b/>
          <w:bCs/>
        </w:rPr>
        <w:t xml:space="preserve">  </w:t>
      </w:r>
      <w:r>
        <w:rPr>
          <w:b/>
        </w:rPr>
        <w:t>With no discussion, the motion to adopt the amendment to Resolution 317S3 was defeated.</w:t>
      </w:r>
    </w:p>
    <w:p w14:paraId="718C617E" w14:textId="77777777" w:rsidR="00A93C15" w:rsidRDefault="00A93C15" w:rsidP="00B52F01">
      <w:pPr>
        <w:pStyle w:val="ListParagraph"/>
        <w:ind w:left="1080"/>
      </w:pPr>
    </w:p>
    <w:p w14:paraId="31851B01" w14:textId="77777777" w:rsidR="00A93C15" w:rsidRDefault="00A93C15" w:rsidP="00B52F01">
      <w:pPr>
        <w:pStyle w:val="ListParagraph"/>
        <w:ind w:left="1080"/>
      </w:pPr>
      <w:r>
        <w:t>Dr. Phillip Neal moved and was seconded to amend Resolution 317 with the following language.</w:t>
      </w:r>
    </w:p>
    <w:p w14:paraId="5A69D57F" w14:textId="77777777" w:rsidR="00A93C15" w:rsidRDefault="00A93C15" w:rsidP="00B52F01">
      <w:pPr>
        <w:pStyle w:val="ListParagraph"/>
        <w:ind w:left="1080"/>
      </w:pPr>
    </w:p>
    <w:p w14:paraId="293044B3" w14:textId="77777777" w:rsidR="00A93C15" w:rsidRDefault="00A93C15" w:rsidP="00B52F01">
      <w:pPr>
        <w:pStyle w:val="ReferenceCommitteeReport"/>
        <w:rPr>
          <w:sz w:val="24"/>
          <w:szCs w:val="24"/>
        </w:rPr>
      </w:pPr>
      <w:r>
        <w:rPr>
          <w:sz w:val="24"/>
          <w:szCs w:val="24"/>
        </w:rPr>
        <w:t>Resolution 317S4 DEFEATED</w:t>
      </w:r>
    </w:p>
    <w:p w14:paraId="3BC85F85" w14:textId="77777777" w:rsidR="00A93C15" w:rsidRDefault="00A93C15" w:rsidP="00B52F01">
      <w:pPr>
        <w:pStyle w:val="ReferenceCommitteeReport"/>
        <w:rPr>
          <w:sz w:val="24"/>
          <w:szCs w:val="24"/>
        </w:rPr>
      </w:pPr>
    </w:p>
    <w:p w14:paraId="110538A7" w14:textId="77777777" w:rsidR="00A93C15" w:rsidRDefault="00A93C15" w:rsidP="00B52F01">
      <w:pPr>
        <w:pStyle w:val="ReferenceCommitteeReport"/>
        <w:rPr>
          <w:rFonts w:eastAsia="Calibri"/>
          <w:sz w:val="24"/>
          <w:szCs w:val="24"/>
        </w:rPr>
      </w:pPr>
      <w:r w:rsidRPr="005C69C0">
        <w:rPr>
          <w:sz w:val="24"/>
          <w:szCs w:val="24"/>
        </w:rPr>
        <w:t>“</w:t>
      </w:r>
      <w:r w:rsidRPr="005C69C0">
        <w:rPr>
          <w:rFonts w:eastAsia="Calibri"/>
          <w:sz w:val="24"/>
          <w:szCs w:val="24"/>
        </w:rPr>
        <w:t>Resolved, that</w:t>
      </w:r>
      <w:r w:rsidRPr="005C69C0">
        <w:rPr>
          <w:sz w:val="24"/>
          <w:szCs w:val="24"/>
        </w:rPr>
        <w:t xml:space="preserve"> </w:t>
      </w:r>
      <w:r w:rsidRPr="005C69C0">
        <w:rPr>
          <w:rFonts w:eastAsia="Calibri"/>
          <w:sz w:val="24"/>
          <w:szCs w:val="24"/>
        </w:rPr>
        <w:t xml:space="preserve">the AGD supports </w:t>
      </w:r>
      <w:r w:rsidRPr="00437BF7">
        <w:rPr>
          <w:rFonts w:eastAsia="Calibri"/>
          <w:strike/>
          <w:sz w:val="24"/>
          <w:szCs w:val="24"/>
        </w:rPr>
        <w:t xml:space="preserve">qualified </w:t>
      </w:r>
      <w:r w:rsidRPr="005C69C0">
        <w:rPr>
          <w:rFonts w:eastAsia="Calibri"/>
          <w:sz w:val="24"/>
          <w:szCs w:val="24"/>
        </w:rPr>
        <w:t xml:space="preserve">dentists </w:t>
      </w:r>
      <w:r>
        <w:rPr>
          <w:rFonts w:eastAsia="Calibri"/>
          <w:sz w:val="24"/>
          <w:szCs w:val="24"/>
          <w:u w:val="single"/>
        </w:rPr>
        <w:t xml:space="preserve">with a minimum of 20 continuing education hours in dental sleep medicine providing treatment for </w:t>
      </w:r>
      <w:r w:rsidRPr="005C69C0">
        <w:rPr>
          <w:rFonts w:eastAsia="Calibri"/>
          <w:sz w:val="24"/>
          <w:szCs w:val="24"/>
        </w:rPr>
        <w:t xml:space="preserve">providing treatment for obstructive sleep apnea with custom, titratable oral appliances when </w:t>
      </w:r>
      <w:r>
        <w:rPr>
          <w:rFonts w:eastAsia="Calibri"/>
          <w:sz w:val="24"/>
          <w:szCs w:val="24"/>
          <w:u w:val="single"/>
        </w:rPr>
        <w:t xml:space="preserve">patients are referred by a </w:t>
      </w:r>
      <w:r w:rsidRPr="00167778">
        <w:rPr>
          <w:rFonts w:eastAsia="Calibri"/>
          <w:strike/>
          <w:sz w:val="24"/>
          <w:szCs w:val="24"/>
        </w:rPr>
        <w:t xml:space="preserve">prescribed by a referring </w:t>
      </w:r>
      <w:r w:rsidRPr="005C69C0">
        <w:rPr>
          <w:rFonts w:eastAsia="Calibri"/>
          <w:sz w:val="24"/>
          <w:szCs w:val="24"/>
        </w:rPr>
        <w:t xml:space="preserve">physician. </w:t>
      </w:r>
    </w:p>
    <w:p w14:paraId="105B0F26" w14:textId="77777777" w:rsidR="00A93C15" w:rsidRDefault="00A93C15" w:rsidP="00B52F01">
      <w:pPr>
        <w:pStyle w:val="ReferenceCommitteeReport"/>
        <w:rPr>
          <w:rFonts w:eastAsia="Calibri"/>
          <w:sz w:val="24"/>
          <w:szCs w:val="24"/>
        </w:rPr>
      </w:pPr>
    </w:p>
    <w:p w14:paraId="1060EC4A" w14:textId="77777777" w:rsidR="00A93C15" w:rsidRPr="005C69C0" w:rsidRDefault="00A93C15" w:rsidP="00B52F01">
      <w:pPr>
        <w:pStyle w:val="ReferenceCommitteeReport"/>
        <w:rPr>
          <w:sz w:val="24"/>
          <w:szCs w:val="24"/>
        </w:rPr>
      </w:pPr>
      <w:r w:rsidRPr="005C69C0">
        <w:rPr>
          <w:rFonts w:eastAsia="Calibri"/>
          <w:sz w:val="24"/>
          <w:szCs w:val="24"/>
        </w:rPr>
        <w:t>And be it further resolved; that the AGD supports dentists in the oversight of patients in appliance therapy for obstructive sleep apnea in conjunction with a sleep physician to improve or confirm treatment efficacy</w:t>
      </w:r>
      <w:r w:rsidRPr="005C69C0">
        <w:rPr>
          <w:sz w:val="24"/>
          <w:szCs w:val="24"/>
        </w:rPr>
        <w:t>.”</w:t>
      </w:r>
    </w:p>
    <w:p w14:paraId="7155914C" w14:textId="77777777" w:rsidR="00A93C15" w:rsidRDefault="00A93C15" w:rsidP="00B52F01">
      <w:pPr>
        <w:pStyle w:val="ListParagraph"/>
        <w:ind w:left="1080"/>
      </w:pPr>
    </w:p>
    <w:p w14:paraId="7AB3F635" w14:textId="77777777" w:rsidR="00A93C15" w:rsidRDefault="00A93C15" w:rsidP="00B52F01">
      <w:pPr>
        <w:pStyle w:val="ListParagraph"/>
        <w:ind w:left="1080"/>
      </w:pPr>
      <w:r>
        <w:t>Concern was raised that AGD is an organization for general dentists creating a policy limiting treatment to a specialist.</w:t>
      </w:r>
    </w:p>
    <w:p w14:paraId="64F95B25" w14:textId="77777777" w:rsidR="00A93C15" w:rsidRDefault="00A93C15" w:rsidP="00B52F01">
      <w:pPr>
        <w:pStyle w:val="ListParagraph"/>
        <w:ind w:left="1080"/>
      </w:pPr>
    </w:p>
    <w:p w14:paraId="4D2A7913" w14:textId="77777777" w:rsidR="00A93C15" w:rsidRDefault="00A93C15" w:rsidP="00B52F01">
      <w:pPr>
        <w:pStyle w:val="ListParagraph"/>
        <w:ind w:left="1080"/>
        <w:rPr>
          <w:b/>
        </w:rPr>
      </w:pPr>
      <w:r w:rsidRPr="00D87487">
        <w:rPr>
          <w:b/>
          <w:bCs/>
        </w:rPr>
        <w:lastRenderedPageBreak/>
        <w:t>Question was called and the motion to vote immediately passed.</w:t>
      </w:r>
      <w:r>
        <w:rPr>
          <w:b/>
          <w:bCs/>
        </w:rPr>
        <w:t xml:space="preserve">  </w:t>
      </w:r>
      <w:r>
        <w:rPr>
          <w:b/>
        </w:rPr>
        <w:t>With no discussion, the motion to adopt the amendment to Resolution 317S4 was defeated.</w:t>
      </w:r>
    </w:p>
    <w:p w14:paraId="7173B78C" w14:textId="77777777" w:rsidR="00A93C15" w:rsidRDefault="00A93C15" w:rsidP="00B52F01">
      <w:pPr>
        <w:pStyle w:val="ListParagraph"/>
        <w:ind w:left="1080"/>
      </w:pPr>
    </w:p>
    <w:p w14:paraId="7F557A67" w14:textId="77777777" w:rsidR="00A93C15" w:rsidRDefault="00A93C15" w:rsidP="00B52F01">
      <w:pPr>
        <w:pStyle w:val="ReferenceCommitteeReport"/>
        <w:rPr>
          <w:sz w:val="24"/>
          <w:szCs w:val="24"/>
        </w:rPr>
      </w:pPr>
      <w:r>
        <w:rPr>
          <w:sz w:val="24"/>
          <w:szCs w:val="24"/>
        </w:rPr>
        <w:t>Resolution 317 ADOPTED</w:t>
      </w:r>
    </w:p>
    <w:p w14:paraId="0D45CE10" w14:textId="77777777" w:rsidR="00A93C15" w:rsidRDefault="00A93C15" w:rsidP="00B52F01">
      <w:pPr>
        <w:pStyle w:val="ReferenceCommitteeReport"/>
        <w:rPr>
          <w:sz w:val="24"/>
          <w:szCs w:val="24"/>
        </w:rPr>
      </w:pPr>
    </w:p>
    <w:p w14:paraId="49FEED0A" w14:textId="77777777" w:rsidR="00A93C15" w:rsidRDefault="00A93C15" w:rsidP="00B52F01">
      <w:pPr>
        <w:pStyle w:val="ReferenceCommitteeReport"/>
        <w:rPr>
          <w:rFonts w:eastAsia="Calibri"/>
          <w:sz w:val="24"/>
          <w:szCs w:val="24"/>
        </w:rPr>
      </w:pPr>
      <w:r w:rsidRPr="005C69C0">
        <w:rPr>
          <w:sz w:val="24"/>
          <w:szCs w:val="24"/>
        </w:rPr>
        <w:t>“</w:t>
      </w:r>
      <w:r w:rsidRPr="005C69C0">
        <w:rPr>
          <w:rFonts w:eastAsia="Calibri"/>
          <w:sz w:val="24"/>
          <w:szCs w:val="24"/>
        </w:rPr>
        <w:t>Resolved, that</w:t>
      </w:r>
      <w:r w:rsidRPr="005C69C0">
        <w:rPr>
          <w:sz w:val="24"/>
          <w:szCs w:val="24"/>
        </w:rPr>
        <w:t xml:space="preserve"> </w:t>
      </w:r>
      <w:r w:rsidRPr="005C69C0">
        <w:rPr>
          <w:rFonts w:eastAsia="Calibri"/>
          <w:sz w:val="24"/>
          <w:szCs w:val="24"/>
        </w:rPr>
        <w:t xml:space="preserve">the AGD supports qualified dentists providing treatment for obstructive sleep apnea with custom, titratable oral appliances when prescribed by a referring physician. </w:t>
      </w:r>
    </w:p>
    <w:p w14:paraId="53D87F6F" w14:textId="77777777" w:rsidR="00A93C15" w:rsidRDefault="00A93C15" w:rsidP="00B52F01">
      <w:pPr>
        <w:pStyle w:val="ReferenceCommitteeReport"/>
        <w:rPr>
          <w:rFonts w:eastAsia="Calibri"/>
          <w:sz w:val="24"/>
          <w:szCs w:val="24"/>
        </w:rPr>
      </w:pPr>
    </w:p>
    <w:p w14:paraId="339DA742" w14:textId="77777777" w:rsidR="00A93C15" w:rsidRDefault="00A93C15" w:rsidP="00B52F01">
      <w:pPr>
        <w:pStyle w:val="ReferenceCommitteeReport"/>
        <w:rPr>
          <w:rFonts w:eastAsia="Calibri"/>
          <w:sz w:val="24"/>
          <w:szCs w:val="24"/>
        </w:rPr>
      </w:pPr>
      <w:r w:rsidRPr="005C69C0">
        <w:rPr>
          <w:rFonts w:eastAsia="Calibri"/>
          <w:sz w:val="24"/>
          <w:szCs w:val="24"/>
        </w:rPr>
        <w:t>And be it further</w:t>
      </w:r>
      <w:r>
        <w:rPr>
          <w:rFonts w:eastAsia="Calibri"/>
          <w:sz w:val="24"/>
          <w:szCs w:val="24"/>
        </w:rPr>
        <w:t>,</w:t>
      </w:r>
    </w:p>
    <w:p w14:paraId="422651F6" w14:textId="77777777" w:rsidR="00A93C15" w:rsidRDefault="00A93C15" w:rsidP="00B52F01">
      <w:pPr>
        <w:pStyle w:val="ReferenceCommitteeReport"/>
        <w:rPr>
          <w:rFonts w:eastAsia="Calibri"/>
          <w:sz w:val="24"/>
          <w:szCs w:val="24"/>
        </w:rPr>
      </w:pPr>
    </w:p>
    <w:p w14:paraId="5323330B" w14:textId="380D7B2D" w:rsidR="00A93C15" w:rsidRPr="005C69C0" w:rsidRDefault="00A93C15" w:rsidP="00B52F01">
      <w:pPr>
        <w:pStyle w:val="ReferenceCommitteeReport"/>
        <w:rPr>
          <w:sz w:val="24"/>
          <w:szCs w:val="24"/>
        </w:rPr>
      </w:pPr>
      <w:r>
        <w:rPr>
          <w:rFonts w:eastAsia="Calibri"/>
          <w:sz w:val="24"/>
          <w:szCs w:val="24"/>
        </w:rPr>
        <w:t>R</w:t>
      </w:r>
      <w:r w:rsidRPr="005C69C0">
        <w:rPr>
          <w:rFonts w:eastAsia="Calibri"/>
          <w:sz w:val="24"/>
          <w:szCs w:val="24"/>
        </w:rPr>
        <w:t>esolved</w:t>
      </w:r>
      <w:r>
        <w:rPr>
          <w:rFonts w:eastAsia="Calibri"/>
          <w:sz w:val="24"/>
          <w:szCs w:val="24"/>
        </w:rPr>
        <w:t>,</w:t>
      </w:r>
      <w:r w:rsidRPr="005C69C0">
        <w:rPr>
          <w:rFonts w:eastAsia="Calibri"/>
          <w:sz w:val="24"/>
          <w:szCs w:val="24"/>
        </w:rPr>
        <w:t xml:space="preserve"> that the AGD supports dentists in the oversight of patients in appliance therapy for obstructive sleep apnea in conjunction with a sleep physician to improve or confirm treatment efficacy</w:t>
      </w:r>
      <w:r w:rsidRPr="005C69C0">
        <w:rPr>
          <w:sz w:val="24"/>
          <w:szCs w:val="24"/>
        </w:rPr>
        <w:t>.”</w:t>
      </w:r>
    </w:p>
    <w:p w14:paraId="0869FD53" w14:textId="77777777" w:rsidR="00A93C15" w:rsidRDefault="00A93C15" w:rsidP="00B52F01">
      <w:pPr>
        <w:pStyle w:val="ListParagraph"/>
        <w:ind w:left="1080"/>
      </w:pPr>
    </w:p>
    <w:p w14:paraId="652801D6" w14:textId="77777777" w:rsidR="00A93C15" w:rsidRDefault="00A93C15" w:rsidP="00B52F01">
      <w:pPr>
        <w:pStyle w:val="ListParagraph"/>
        <w:ind w:left="1080"/>
        <w:rPr>
          <w:b/>
        </w:rPr>
      </w:pPr>
      <w:r w:rsidRPr="00D87487">
        <w:rPr>
          <w:b/>
          <w:bCs/>
        </w:rPr>
        <w:t>Question was called and the motion to vote immediately passed.</w:t>
      </w:r>
      <w:r>
        <w:rPr>
          <w:b/>
          <w:bCs/>
        </w:rPr>
        <w:t xml:space="preserve">  </w:t>
      </w:r>
      <w:r>
        <w:rPr>
          <w:b/>
        </w:rPr>
        <w:t>With no further discussion, the motion to adopt the amendment to Resolution 317 passed.</w:t>
      </w:r>
    </w:p>
    <w:p w14:paraId="4ADB60C8" w14:textId="77777777" w:rsidR="00A93C15" w:rsidRDefault="00A93C15" w:rsidP="00B52F01">
      <w:pPr>
        <w:pStyle w:val="ListParagraph"/>
        <w:ind w:left="1080"/>
      </w:pPr>
    </w:p>
    <w:p w14:paraId="5D1CC407" w14:textId="77777777" w:rsidR="00A93C15" w:rsidRDefault="00A93C15" w:rsidP="00A93C15">
      <w:pPr>
        <w:pStyle w:val="ListParagraph"/>
        <w:numPr>
          <w:ilvl w:val="0"/>
          <w:numId w:val="79"/>
        </w:numPr>
        <w:ind w:left="720"/>
      </w:pPr>
      <w:r w:rsidRPr="008B37FA">
        <w:t xml:space="preserve">Report of the Reference Committee on </w:t>
      </w:r>
      <w:r>
        <w:t xml:space="preserve">Continuing Education by </w:t>
      </w:r>
      <w:r w:rsidRPr="008B37FA">
        <w:t xml:space="preserve">Dr. </w:t>
      </w:r>
      <w:r>
        <w:t xml:space="preserve">John Mohler, </w:t>
      </w:r>
      <w:r w:rsidRPr="008B37FA">
        <w:t xml:space="preserve">of </w:t>
      </w:r>
      <w:r>
        <w:t>Maryland</w:t>
      </w:r>
      <w:r w:rsidRPr="008B37FA">
        <w:t>, Chair</w:t>
      </w:r>
      <w:r>
        <w:t>.</w:t>
      </w:r>
      <w:r w:rsidRPr="008B37FA">
        <w:t xml:space="preserve">  </w:t>
      </w:r>
    </w:p>
    <w:p w14:paraId="3399258C" w14:textId="77777777" w:rsidR="00A93C15" w:rsidRDefault="00A93C15" w:rsidP="00B52F01">
      <w:pPr>
        <w:pStyle w:val="ListParagraph"/>
      </w:pPr>
    </w:p>
    <w:p w14:paraId="15424002" w14:textId="77777777" w:rsidR="00A93C15" w:rsidRDefault="00A93C15" w:rsidP="00A93C15">
      <w:pPr>
        <w:pStyle w:val="ListParagraph"/>
        <w:numPr>
          <w:ilvl w:val="3"/>
          <w:numId w:val="79"/>
        </w:numPr>
        <w:ind w:left="1080"/>
      </w:pPr>
      <w:r>
        <w:t>Dr. John Mohler, seconded by Dr. Susan Mayer, moved to substitute Resolution 201R for Resolution 201.</w:t>
      </w:r>
    </w:p>
    <w:p w14:paraId="299E3F88" w14:textId="77777777" w:rsidR="00A93C15" w:rsidRPr="00086073" w:rsidRDefault="00A93C15" w:rsidP="00B52F01">
      <w:pPr>
        <w:jc w:val="center"/>
        <w:rPr>
          <w:bCs/>
          <w:u w:val="single"/>
        </w:rPr>
      </w:pPr>
    </w:p>
    <w:p w14:paraId="36F7FDBA" w14:textId="77777777" w:rsidR="00A93C15" w:rsidRDefault="00A93C15" w:rsidP="00B52F01">
      <w:pPr>
        <w:pStyle w:val="ResolutionTemplate"/>
      </w:pPr>
      <w:r>
        <w:t>Resolution 201R</w:t>
      </w:r>
    </w:p>
    <w:p w14:paraId="62CDA0AF" w14:textId="77777777" w:rsidR="00A93C15" w:rsidRDefault="00A93C15" w:rsidP="00B52F01">
      <w:pPr>
        <w:pStyle w:val="ResolutionTemplate"/>
      </w:pPr>
    </w:p>
    <w:p w14:paraId="059A4ACB" w14:textId="77777777" w:rsidR="00A93C15" w:rsidRPr="00086073" w:rsidRDefault="00A93C15" w:rsidP="00B52F01">
      <w:pPr>
        <w:pStyle w:val="ResolutionTemplate"/>
      </w:pPr>
      <w:r w:rsidRPr="00086073">
        <w:t xml:space="preserve">“Resolved, that the Fellowship Award Guidelines Credit Limitations be amended to read: </w:t>
      </w:r>
    </w:p>
    <w:p w14:paraId="0B3412D5" w14:textId="77777777" w:rsidR="00A93C15" w:rsidRPr="00086073" w:rsidRDefault="00A93C15" w:rsidP="00B52F01">
      <w:pPr>
        <w:pStyle w:val="ResolutionTemplate"/>
      </w:pPr>
    </w:p>
    <w:p w14:paraId="67C33AFC" w14:textId="77777777" w:rsidR="00A93C15" w:rsidRPr="00086073" w:rsidRDefault="00A93C15" w:rsidP="00B52F01">
      <w:pPr>
        <w:pStyle w:val="ResolutionTemplate"/>
      </w:pPr>
      <w:r w:rsidRPr="00086073">
        <w:t>Fellowship Requirements…</w:t>
      </w:r>
    </w:p>
    <w:p w14:paraId="47BACBEF" w14:textId="77777777" w:rsidR="00A93C15" w:rsidRPr="00086073" w:rsidRDefault="00A93C15" w:rsidP="00B52F01">
      <w:pPr>
        <w:pStyle w:val="ResolutionTemplate"/>
      </w:pPr>
      <w:r w:rsidRPr="00086073">
        <w:t xml:space="preserve"> </w:t>
      </w:r>
    </w:p>
    <w:p w14:paraId="642E695D" w14:textId="77777777" w:rsidR="00A93C15" w:rsidRPr="00086073" w:rsidRDefault="00A93C15" w:rsidP="00B52F01">
      <w:pPr>
        <w:pStyle w:val="ResolutionTemplate"/>
        <w:rPr>
          <w:i/>
        </w:rPr>
      </w:pPr>
      <w:r w:rsidRPr="00086073">
        <w:rPr>
          <w:i/>
        </w:rPr>
        <w:t>Course Attendance Credit</w:t>
      </w:r>
    </w:p>
    <w:p w14:paraId="638CF0F2" w14:textId="77777777" w:rsidR="00A93C15" w:rsidRPr="00086073" w:rsidRDefault="00A93C15" w:rsidP="00B52F01">
      <w:pPr>
        <w:pStyle w:val="ResolutionTemplate"/>
        <w:rPr>
          <w:bCs/>
        </w:rPr>
      </w:pPr>
      <w:r w:rsidRPr="00086073">
        <w:rPr>
          <w:bCs/>
        </w:rPr>
        <w:t>A minimum of 350 hours of continuing education course credit is required for the award. Course content must be directly related to the practice of dentistry with the exception that 10 hours are permitted for self-improvement courses. Course credit can be earned for:</w:t>
      </w:r>
    </w:p>
    <w:p w14:paraId="31045DCA" w14:textId="77777777" w:rsidR="00A93C15" w:rsidRPr="00086073" w:rsidRDefault="00A93C15" w:rsidP="00B52F01">
      <w:pPr>
        <w:pStyle w:val="ResolutionTemplate"/>
        <w:rPr>
          <w:bCs/>
        </w:rPr>
      </w:pPr>
    </w:p>
    <w:p w14:paraId="0F8EDB1D" w14:textId="77777777" w:rsidR="00A93C15" w:rsidRPr="00086073" w:rsidRDefault="00A93C15" w:rsidP="00A93C15">
      <w:pPr>
        <w:pStyle w:val="ResolutionTemplate"/>
        <w:numPr>
          <w:ilvl w:val="0"/>
          <w:numId w:val="82"/>
        </w:numPr>
        <w:rPr>
          <w:bCs/>
        </w:rPr>
      </w:pPr>
      <w:r w:rsidRPr="00086073">
        <w:rPr>
          <w:bCs/>
        </w:rPr>
        <w:t>Scientific Programs . . .</w:t>
      </w:r>
    </w:p>
    <w:p w14:paraId="76789B02" w14:textId="77777777" w:rsidR="00A93C15" w:rsidRPr="00086073" w:rsidRDefault="00A93C15" w:rsidP="00B52F01">
      <w:pPr>
        <w:pStyle w:val="ResolutionTemplate"/>
        <w:rPr>
          <w:bCs/>
        </w:rPr>
      </w:pPr>
    </w:p>
    <w:p w14:paraId="0BDF93C4" w14:textId="77777777" w:rsidR="00A93C15" w:rsidRPr="00086073" w:rsidRDefault="00A93C15" w:rsidP="00B52F01">
      <w:pPr>
        <w:pStyle w:val="ResolutionTemplate"/>
        <w:rPr>
          <w:bCs/>
        </w:rPr>
      </w:pPr>
      <w:r w:rsidRPr="00086073">
        <w:rPr>
          <w:bCs/>
        </w:rPr>
        <w:t>2. Postgraduate Education</w:t>
      </w:r>
    </w:p>
    <w:p w14:paraId="1B347962" w14:textId="77777777" w:rsidR="00A93C15" w:rsidRPr="00086073" w:rsidRDefault="00A93C15" w:rsidP="00B52F01">
      <w:pPr>
        <w:pStyle w:val="ResolutionTemplate"/>
      </w:pPr>
      <w:r w:rsidRPr="00086073">
        <w:t xml:space="preserve">A) Effective July 1, 2009.  Beginning with individuals completing a one-year CODA- </w:t>
      </w:r>
      <w:r w:rsidRPr="00086073">
        <w:rPr>
          <w:u w:val="single"/>
        </w:rPr>
        <w:t>or</w:t>
      </w:r>
      <w:r w:rsidRPr="00086073">
        <w:t xml:space="preserve"> </w:t>
      </w:r>
      <w:r w:rsidRPr="00086073">
        <w:rPr>
          <w:u w:val="single"/>
        </w:rPr>
        <w:t>CDAC-</w:t>
      </w:r>
      <w:r w:rsidRPr="00086073">
        <w:t xml:space="preserve">accredited advanced dental education program (AEGD/GDR/GPR) in 2009, 150 hours of participation credit may be earned. Individuals completing a two-year CODA- </w:t>
      </w:r>
      <w:r w:rsidRPr="00086073">
        <w:rPr>
          <w:u w:val="single"/>
        </w:rPr>
        <w:t>or CDAC-</w:t>
      </w:r>
      <w:r w:rsidRPr="00086073">
        <w:t xml:space="preserve">accredited advanced dental education program (AEGD/GDR/GPR) in 2009, 300 hours of participation credit may be earned.   </w:t>
      </w:r>
      <w:r w:rsidRPr="00086073">
        <w:rPr>
          <w:iCs/>
        </w:rPr>
        <w:t xml:space="preserve">Credit can be received for non-concurrent completion of both program types for a maximum of 450 hours of participation credit.  </w:t>
      </w:r>
      <w:r w:rsidRPr="00086073">
        <w:rPr>
          <w:iCs/>
          <w:u w:val="single"/>
        </w:rPr>
        <w:t xml:space="preserve">Effective August 1, 2016, additional CE credit may not be earned for completion of courses </w:t>
      </w:r>
      <w:r w:rsidRPr="00086073">
        <w:rPr>
          <w:iCs/>
          <w:u w:val="single"/>
        </w:rPr>
        <w:lastRenderedPageBreak/>
        <w:t>that are required as a mandatory component of a CODA or CDAC-accredited residency. Any additional CE earned during a residency must include documentation from the CODA- or CDAC-accredited residency director confirming that the additional CE was elective and not a mandatory requirement of the CODA- or CDAC-accredited residency.  The DE Council may review documentation and has the authority to confirm whether the CE hours will be allowed for FAGD/MAGD credit.</w:t>
      </w:r>
      <w:r w:rsidRPr="00086073">
        <w:rPr>
          <w:iCs/>
        </w:rPr>
        <w:t xml:space="preserve">  </w:t>
      </w:r>
      <w:r w:rsidRPr="00086073">
        <w:t xml:space="preserve">Credits are apportioned among the subject categories according to a </w:t>
      </w:r>
      <w:r w:rsidRPr="00086073">
        <w:rPr>
          <w:i/>
        </w:rPr>
        <w:t>predetermined ratio</w:t>
      </w:r>
      <w:r w:rsidRPr="00086073">
        <w:t xml:space="preserve"> of subject hours based upon a survey of one- and two-year AEGD/GDR/GPR programs. A copy of the certificate is required to receive credit. </w:t>
      </w:r>
    </w:p>
    <w:p w14:paraId="47215A66" w14:textId="77777777" w:rsidR="00A93C15" w:rsidRPr="00086073" w:rsidRDefault="00A93C15" w:rsidP="00B52F01">
      <w:pPr>
        <w:pStyle w:val="ResolutionTemplate"/>
      </w:pPr>
    </w:p>
    <w:p w14:paraId="6595E4ED" w14:textId="77777777" w:rsidR="00A93C15" w:rsidRPr="00086073" w:rsidRDefault="00A93C15" w:rsidP="00B52F01">
      <w:pPr>
        <w:pStyle w:val="ResolutionTemplate"/>
        <w:rPr>
          <w:iCs/>
        </w:rPr>
      </w:pPr>
      <w:r w:rsidRPr="00086073">
        <w:rPr>
          <w:u w:val="single"/>
        </w:rPr>
        <w:t xml:space="preserve">B) </w:t>
      </w:r>
      <w:r w:rsidRPr="00086073">
        <w:t>Credit is permitted for the completion of programs as follows:</w:t>
      </w:r>
    </w:p>
    <w:p w14:paraId="427C4B30" w14:textId="77777777" w:rsidR="00A93C15" w:rsidRPr="00086073" w:rsidRDefault="00A93C15" w:rsidP="00B52F01">
      <w:pPr>
        <w:pStyle w:val="ResolutionTemplate"/>
        <w:rPr>
          <w:iCs/>
        </w:rPr>
      </w:pPr>
      <w:r w:rsidRPr="00086073">
        <w:rPr>
          <w:iCs/>
          <w:strike/>
        </w:rPr>
        <w:t>B).</w:t>
      </w:r>
      <w:r w:rsidRPr="00086073">
        <w:rPr>
          <w:iCs/>
        </w:rPr>
        <w:t xml:space="preserve"> Effective with programs ending in June 2014, individuals completing a CODA- or CDAC-accredited advanced specialty education program of one year or more in length, a maximum of 150 hours of participation credit may be earned. A copy of the certificate is required to receive credit.   </w:t>
      </w:r>
    </w:p>
    <w:p w14:paraId="355D4A47" w14:textId="77777777" w:rsidR="00A93C15" w:rsidRPr="00086073" w:rsidRDefault="00A93C15" w:rsidP="00B52F01">
      <w:pPr>
        <w:pStyle w:val="ResolutionTemplate"/>
        <w:rPr>
          <w:iCs/>
        </w:rPr>
      </w:pPr>
    </w:p>
    <w:p w14:paraId="56F75777" w14:textId="77777777" w:rsidR="00A93C15" w:rsidRPr="00086073" w:rsidRDefault="00A93C15" w:rsidP="00B52F01">
      <w:pPr>
        <w:pStyle w:val="ResolutionTemplate"/>
        <w:rPr>
          <w:iCs/>
        </w:rPr>
      </w:pPr>
      <w:r w:rsidRPr="00086073">
        <w:rPr>
          <w:iCs/>
        </w:rPr>
        <w:t>Current member of AGD</w:t>
      </w:r>
      <w:r w:rsidRPr="00086073">
        <w:rPr>
          <w:iCs/>
        </w:rPr>
        <w:tab/>
      </w:r>
      <w:r w:rsidRPr="00086073">
        <w:rPr>
          <w:iCs/>
        </w:rPr>
        <w:tab/>
      </w:r>
      <w:r w:rsidRPr="00086073">
        <w:rPr>
          <w:iCs/>
        </w:rPr>
        <w:tab/>
      </w:r>
      <w:r w:rsidRPr="00086073">
        <w:rPr>
          <w:iCs/>
        </w:rPr>
        <w:tab/>
      </w:r>
      <w:r w:rsidRPr="00086073">
        <w:rPr>
          <w:iCs/>
        </w:rPr>
        <w:tab/>
        <w:t>100% of credits are awarded</w:t>
      </w:r>
    </w:p>
    <w:p w14:paraId="69E3499E" w14:textId="77777777" w:rsidR="00A93C15" w:rsidRPr="00086073" w:rsidRDefault="00A93C15" w:rsidP="00B52F01">
      <w:pPr>
        <w:pStyle w:val="ResolutionTemplate"/>
        <w:rPr>
          <w:iCs/>
        </w:rPr>
      </w:pPr>
      <w:r w:rsidRPr="00086073">
        <w:rPr>
          <w:iCs/>
        </w:rPr>
        <w:t xml:space="preserve">Join AGD within one (1) year of completion of the program </w:t>
      </w:r>
      <w:r w:rsidRPr="00086073">
        <w:rPr>
          <w:iCs/>
        </w:rPr>
        <w:tab/>
        <w:t>100% “</w:t>
      </w:r>
    </w:p>
    <w:p w14:paraId="4F8C26FC" w14:textId="77777777" w:rsidR="00A93C15" w:rsidRPr="00086073" w:rsidRDefault="00A93C15" w:rsidP="00B52F01">
      <w:pPr>
        <w:pStyle w:val="ResolutionTemplate"/>
        <w:rPr>
          <w:iCs/>
        </w:rPr>
      </w:pPr>
      <w:r w:rsidRPr="00086073">
        <w:rPr>
          <w:iCs/>
        </w:rPr>
        <w:t>Join AGD within two (2) years</w:t>
      </w:r>
      <w:r w:rsidRPr="00086073">
        <w:rPr>
          <w:iCs/>
        </w:rPr>
        <w:tab/>
      </w:r>
      <w:r w:rsidRPr="00086073">
        <w:rPr>
          <w:iCs/>
        </w:rPr>
        <w:tab/>
      </w:r>
      <w:r w:rsidRPr="00086073">
        <w:rPr>
          <w:iCs/>
        </w:rPr>
        <w:tab/>
      </w:r>
      <w:r w:rsidRPr="00086073">
        <w:rPr>
          <w:iCs/>
        </w:rPr>
        <w:tab/>
      </w:r>
      <w:r w:rsidRPr="00086073">
        <w:rPr>
          <w:iCs/>
        </w:rPr>
        <w:tab/>
        <w:t>75%</w:t>
      </w:r>
      <w:r w:rsidRPr="00086073">
        <w:rPr>
          <w:iCs/>
        </w:rPr>
        <w:tab/>
        <w:t>“</w:t>
      </w:r>
    </w:p>
    <w:p w14:paraId="4EC083A9" w14:textId="77777777" w:rsidR="00A93C15" w:rsidRPr="00086073" w:rsidRDefault="00A93C15" w:rsidP="00B52F01">
      <w:pPr>
        <w:pStyle w:val="ResolutionTemplate"/>
        <w:rPr>
          <w:iCs/>
        </w:rPr>
      </w:pPr>
      <w:r w:rsidRPr="00086073">
        <w:rPr>
          <w:iCs/>
        </w:rPr>
        <w:t>Join AGD within three (3) years</w:t>
      </w:r>
      <w:r w:rsidRPr="00086073">
        <w:rPr>
          <w:iCs/>
        </w:rPr>
        <w:tab/>
      </w:r>
      <w:r w:rsidRPr="00086073">
        <w:rPr>
          <w:iCs/>
        </w:rPr>
        <w:tab/>
      </w:r>
      <w:r w:rsidRPr="00086073">
        <w:rPr>
          <w:iCs/>
        </w:rPr>
        <w:tab/>
      </w:r>
      <w:r w:rsidRPr="00086073">
        <w:rPr>
          <w:iCs/>
        </w:rPr>
        <w:tab/>
      </w:r>
      <w:r w:rsidRPr="00086073">
        <w:rPr>
          <w:iCs/>
        </w:rPr>
        <w:tab/>
        <w:t>50%</w:t>
      </w:r>
      <w:r w:rsidRPr="00086073">
        <w:rPr>
          <w:iCs/>
        </w:rPr>
        <w:tab/>
        <w:t>“</w:t>
      </w:r>
    </w:p>
    <w:p w14:paraId="4A87DCBC" w14:textId="77777777" w:rsidR="00A93C15" w:rsidRPr="00086073" w:rsidRDefault="00A93C15" w:rsidP="00B52F01">
      <w:pPr>
        <w:pStyle w:val="ResolutionTemplate"/>
        <w:rPr>
          <w:iCs/>
        </w:rPr>
      </w:pPr>
      <w:r w:rsidRPr="00086073">
        <w:rPr>
          <w:iCs/>
        </w:rPr>
        <w:t>Join AGD within four (4) years </w:t>
      </w:r>
      <w:r w:rsidRPr="00086073">
        <w:rPr>
          <w:iCs/>
        </w:rPr>
        <w:tab/>
      </w:r>
      <w:r w:rsidRPr="00086073">
        <w:rPr>
          <w:iCs/>
        </w:rPr>
        <w:tab/>
      </w:r>
      <w:r w:rsidRPr="00086073">
        <w:rPr>
          <w:iCs/>
        </w:rPr>
        <w:tab/>
      </w:r>
      <w:r w:rsidRPr="00086073">
        <w:rPr>
          <w:iCs/>
        </w:rPr>
        <w:tab/>
      </w:r>
      <w:r w:rsidRPr="00086073">
        <w:rPr>
          <w:iCs/>
        </w:rPr>
        <w:tab/>
        <w:t>25%</w:t>
      </w:r>
      <w:r w:rsidRPr="00086073">
        <w:rPr>
          <w:iCs/>
        </w:rPr>
        <w:tab/>
        <w:t>“</w:t>
      </w:r>
    </w:p>
    <w:p w14:paraId="592BF92E" w14:textId="77777777" w:rsidR="00A93C15" w:rsidRPr="00086073" w:rsidRDefault="00A93C15" w:rsidP="00B52F01">
      <w:pPr>
        <w:pStyle w:val="ResolutionTemplate"/>
        <w:rPr>
          <w:iCs/>
        </w:rPr>
      </w:pPr>
      <w:r w:rsidRPr="00086073">
        <w:rPr>
          <w:iCs/>
        </w:rPr>
        <w:t>Join AGD after four years</w:t>
      </w:r>
      <w:r w:rsidRPr="00086073">
        <w:rPr>
          <w:iCs/>
        </w:rPr>
        <w:tab/>
      </w:r>
      <w:r w:rsidRPr="00086073">
        <w:rPr>
          <w:iCs/>
        </w:rPr>
        <w:tab/>
      </w:r>
      <w:r w:rsidRPr="00086073">
        <w:rPr>
          <w:iCs/>
        </w:rPr>
        <w:tab/>
      </w:r>
      <w:r w:rsidRPr="00086073">
        <w:rPr>
          <w:iCs/>
        </w:rPr>
        <w:tab/>
      </w:r>
      <w:r w:rsidRPr="00086073">
        <w:rPr>
          <w:iCs/>
        </w:rPr>
        <w:tab/>
      </w:r>
      <w:r w:rsidRPr="00086073">
        <w:rPr>
          <w:iCs/>
        </w:rPr>
        <w:tab/>
        <w:t>0%</w:t>
      </w:r>
      <w:r w:rsidRPr="00086073">
        <w:rPr>
          <w:iCs/>
        </w:rPr>
        <w:tab/>
        <w:t>“</w:t>
      </w:r>
    </w:p>
    <w:p w14:paraId="07032E3C" w14:textId="77777777" w:rsidR="00A93C15" w:rsidRPr="00086073" w:rsidRDefault="00A93C15" w:rsidP="00B52F01">
      <w:pPr>
        <w:pStyle w:val="ResolutionTemplate"/>
        <w:rPr>
          <w:bCs/>
        </w:rPr>
      </w:pPr>
    </w:p>
    <w:p w14:paraId="20116314" w14:textId="77777777" w:rsidR="00A93C15" w:rsidRPr="00086073" w:rsidRDefault="00A93C15" w:rsidP="00B52F01">
      <w:pPr>
        <w:pStyle w:val="ResolutionTemplate"/>
        <w:rPr>
          <w:bCs/>
        </w:rPr>
      </w:pPr>
      <w:r w:rsidRPr="00086073">
        <w:rPr>
          <w:bCs/>
        </w:rPr>
        <w:t>3. Federal Dental Service Specialty Rotation Programs</w:t>
      </w:r>
    </w:p>
    <w:p w14:paraId="5612C158" w14:textId="77777777" w:rsidR="00A93C15" w:rsidRPr="00086073" w:rsidRDefault="00A93C15" w:rsidP="00B52F01">
      <w:pPr>
        <w:pStyle w:val="ResolutionTemplate"/>
        <w:rPr>
          <w:bCs/>
        </w:rPr>
      </w:pPr>
      <w:r w:rsidRPr="00086073">
        <w:rPr>
          <w:bCs/>
        </w:rPr>
        <w:t xml:space="preserve">Participation in Federal Dental Service Specialty Rotation Programs earns 1 credit hour for each working day in the program. A maximum of </w:t>
      </w:r>
      <w:r w:rsidRPr="00086073">
        <w:rPr>
          <w:bCs/>
          <w:strike/>
        </w:rPr>
        <w:t>200</w:t>
      </w:r>
      <w:r w:rsidRPr="00086073">
        <w:rPr>
          <w:bCs/>
        </w:rPr>
        <w:t xml:space="preserve"> </w:t>
      </w:r>
      <w:r w:rsidRPr="00086073">
        <w:rPr>
          <w:bCs/>
          <w:u w:val="single"/>
        </w:rPr>
        <w:t xml:space="preserve">150 </w:t>
      </w:r>
      <w:r w:rsidRPr="00086073">
        <w:rPr>
          <w:bCs/>
        </w:rPr>
        <w:t>hours may be applied to the award. …</w:t>
      </w:r>
    </w:p>
    <w:p w14:paraId="289026F6" w14:textId="77777777" w:rsidR="00A93C15" w:rsidRPr="00086073" w:rsidRDefault="00A93C15" w:rsidP="00B52F01">
      <w:pPr>
        <w:pStyle w:val="ResolutionTemplate"/>
        <w:rPr>
          <w:i/>
        </w:rPr>
      </w:pPr>
    </w:p>
    <w:p w14:paraId="3D33649D" w14:textId="77777777" w:rsidR="00A93C15" w:rsidRPr="00086073" w:rsidRDefault="00A93C15" w:rsidP="00B52F01">
      <w:pPr>
        <w:pStyle w:val="ResolutionTemplate"/>
        <w:rPr>
          <w:i/>
        </w:rPr>
      </w:pPr>
      <w:r w:rsidRPr="00086073">
        <w:rPr>
          <w:i/>
        </w:rPr>
        <w:t xml:space="preserve">Other CE Activities for Credit </w:t>
      </w:r>
    </w:p>
    <w:p w14:paraId="77A7AC2E" w14:textId="77777777" w:rsidR="00A93C15" w:rsidRPr="00086073" w:rsidRDefault="00A93C15" w:rsidP="00B52F01">
      <w:pPr>
        <w:pStyle w:val="ResolutionTemplate"/>
      </w:pPr>
    </w:p>
    <w:p w14:paraId="7685560C" w14:textId="77777777" w:rsidR="00A93C15" w:rsidRPr="00086073" w:rsidRDefault="00A93C15" w:rsidP="00B52F01">
      <w:pPr>
        <w:pStyle w:val="ResolutionTemplate"/>
        <w:rPr>
          <w:bCs/>
        </w:rPr>
      </w:pPr>
      <w:r w:rsidRPr="00086073">
        <w:rPr>
          <w:bCs/>
        </w:rPr>
        <w:t>1. Teaching/Publications</w:t>
      </w:r>
    </w:p>
    <w:p w14:paraId="7442F594" w14:textId="77777777" w:rsidR="00A93C15" w:rsidRPr="00086073" w:rsidRDefault="00A93C15" w:rsidP="00B52F01">
      <w:pPr>
        <w:pStyle w:val="ResolutionTemplate"/>
        <w:rPr>
          <w:bCs/>
        </w:rPr>
      </w:pPr>
      <w:r w:rsidRPr="00086073">
        <w:rPr>
          <w:bCs/>
        </w:rPr>
        <w:t xml:space="preserve">A combined maximum of 150 hours of </w:t>
      </w:r>
      <w:r w:rsidRPr="00086073">
        <w:rPr>
          <w:bCs/>
          <w:strike/>
        </w:rPr>
        <w:t xml:space="preserve">lecture </w:t>
      </w:r>
      <w:r w:rsidRPr="00086073">
        <w:rPr>
          <w:bCs/>
          <w:u w:val="single"/>
        </w:rPr>
        <w:t>teaching or publication credit</w:t>
      </w:r>
      <w:r w:rsidRPr="00086073">
        <w:rPr>
          <w:bCs/>
        </w:rPr>
        <w:t xml:space="preserve"> may be applied toward the Fellowship award for the following activities: </w:t>
      </w:r>
    </w:p>
    <w:p w14:paraId="47D42C45" w14:textId="77777777" w:rsidR="00A93C15" w:rsidRPr="00086073" w:rsidRDefault="00A93C15" w:rsidP="00B52F01">
      <w:pPr>
        <w:pStyle w:val="ResolutionTemplate"/>
        <w:ind w:left="360" w:hanging="360"/>
      </w:pPr>
      <w:r w:rsidRPr="00086073">
        <w:t xml:space="preserve">A) Full- or part-time faculty positions at </w:t>
      </w:r>
      <w:r w:rsidRPr="00086073">
        <w:rPr>
          <w:u w:val="single"/>
        </w:rPr>
        <w:t>CODA/CDAC</w:t>
      </w:r>
      <w:r w:rsidRPr="00086073">
        <w:t>–accredited institutions. Full-time faculty may receive 100</w:t>
      </w:r>
      <w:r w:rsidRPr="00086073">
        <w:rPr>
          <w:bCs/>
        </w:rPr>
        <w:t xml:space="preserve"> </w:t>
      </w:r>
      <w:r w:rsidRPr="00086073">
        <w:rPr>
          <w:bCs/>
          <w:u w:val="single"/>
        </w:rPr>
        <w:t>teaching</w:t>
      </w:r>
      <w:r w:rsidRPr="00086073">
        <w:t xml:space="preserve"> hours for the completion of the first academic year after joining the AGD and 25</w:t>
      </w:r>
      <w:r w:rsidRPr="00086073">
        <w:rPr>
          <w:u w:val="single"/>
        </w:rPr>
        <w:t xml:space="preserve"> </w:t>
      </w:r>
      <w:r w:rsidRPr="00086073">
        <w:rPr>
          <w:bCs/>
          <w:u w:val="single"/>
        </w:rPr>
        <w:t>teaching</w:t>
      </w:r>
      <w:r w:rsidRPr="00086073">
        <w:t xml:space="preserve"> hours each subsequent year; part-time faculty may receive 50</w:t>
      </w:r>
      <w:r w:rsidRPr="00086073">
        <w:rPr>
          <w:bCs/>
        </w:rPr>
        <w:t xml:space="preserve"> </w:t>
      </w:r>
      <w:r w:rsidRPr="00086073">
        <w:rPr>
          <w:bCs/>
          <w:u w:val="single"/>
        </w:rPr>
        <w:t>teaching</w:t>
      </w:r>
      <w:r w:rsidRPr="00086073">
        <w:t xml:space="preserve"> hours for the completion of the first academic year after joining the AGD and 12.5</w:t>
      </w:r>
      <w:r w:rsidRPr="00086073">
        <w:rPr>
          <w:u w:val="single"/>
        </w:rPr>
        <w:t xml:space="preserve"> </w:t>
      </w:r>
      <w:r w:rsidRPr="00086073">
        <w:rPr>
          <w:bCs/>
          <w:u w:val="single"/>
        </w:rPr>
        <w:t>teaching</w:t>
      </w:r>
      <w:r w:rsidRPr="00086073">
        <w:t xml:space="preserve"> hours each subsequent year.</w:t>
      </w:r>
    </w:p>
    <w:p w14:paraId="31B3367F" w14:textId="77777777" w:rsidR="00A93C15" w:rsidRPr="00086073" w:rsidRDefault="00A93C15" w:rsidP="00B52F01">
      <w:pPr>
        <w:pStyle w:val="ResolutionTemplate"/>
        <w:ind w:left="360" w:hanging="360"/>
        <w:rPr>
          <w:bCs/>
          <w:i/>
        </w:rPr>
      </w:pPr>
      <w:r w:rsidRPr="00086073">
        <w:rPr>
          <w:bCs/>
        </w:rPr>
        <w:t xml:space="preserve">B) Continuing education presentations put on by FAGD/MAGD-program providers.  Original presentations receive three hours of </w:t>
      </w:r>
      <w:r w:rsidRPr="00086073">
        <w:rPr>
          <w:bCs/>
          <w:u w:val="single"/>
        </w:rPr>
        <w:t>teaching</w:t>
      </w:r>
      <w:r w:rsidRPr="00086073">
        <w:rPr>
          <w:bCs/>
        </w:rPr>
        <w:t xml:space="preserve"> credit for each hour of teaching. Repeat presentations receive hour-for-hour </w:t>
      </w:r>
      <w:r w:rsidRPr="00086073">
        <w:rPr>
          <w:bCs/>
          <w:u w:val="single"/>
        </w:rPr>
        <w:t>teaching</w:t>
      </w:r>
      <w:r w:rsidRPr="00086073">
        <w:rPr>
          <w:bCs/>
        </w:rPr>
        <w:t xml:space="preserve"> credit. </w:t>
      </w:r>
      <w:r w:rsidRPr="00086073">
        <w:rPr>
          <w:bCs/>
          <w:i/>
        </w:rPr>
        <w:t>Credit will be awarded upon receipt of verification from the program provider.</w:t>
      </w:r>
    </w:p>
    <w:p w14:paraId="433E8166" w14:textId="77777777" w:rsidR="00A93C15" w:rsidRPr="00086073" w:rsidRDefault="00A93C15" w:rsidP="00B52F01">
      <w:pPr>
        <w:pStyle w:val="ResolutionTemplate"/>
        <w:ind w:left="360" w:hanging="360"/>
        <w:rPr>
          <w:bCs/>
        </w:rPr>
      </w:pPr>
      <w:r w:rsidRPr="00086073">
        <w:rPr>
          <w:bCs/>
        </w:rPr>
        <w:t>C) Authorship of a published scientific article in a dental or scientific journal.</w:t>
      </w:r>
    </w:p>
    <w:p w14:paraId="4FF70909" w14:textId="77777777" w:rsidR="00A93C15" w:rsidRPr="00086073" w:rsidRDefault="00A93C15" w:rsidP="00B52F01">
      <w:pPr>
        <w:pStyle w:val="ResolutionTemplate"/>
        <w:ind w:left="360" w:hanging="360"/>
        <w:rPr>
          <w:bCs/>
        </w:rPr>
      </w:pPr>
      <w:r w:rsidRPr="00086073">
        <w:rPr>
          <w:bCs/>
        </w:rPr>
        <w:t>D) Authorship of a published dental textbook or chapter in a published textbook</w:t>
      </w:r>
    </w:p>
    <w:p w14:paraId="53227616" w14:textId="77777777" w:rsidR="00A93C15" w:rsidRPr="00086073" w:rsidRDefault="00A93C15" w:rsidP="00B52F01">
      <w:pPr>
        <w:pStyle w:val="ResolutionTemplate"/>
        <w:ind w:left="360" w:hanging="360"/>
        <w:rPr>
          <w:bCs/>
        </w:rPr>
      </w:pPr>
      <w:r w:rsidRPr="00086073">
        <w:rPr>
          <w:bCs/>
        </w:rPr>
        <w:t>E) Authorship of a case report, technique paper or clinical research report in a dental or scientific journal published in or after July, 2000.</w:t>
      </w:r>
    </w:p>
    <w:p w14:paraId="6C18FF55" w14:textId="77777777" w:rsidR="00A93C15" w:rsidRPr="00086073" w:rsidRDefault="00A93C15" w:rsidP="00B52F01">
      <w:pPr>
        <w:pStyle w:val="ResolutionTemplate"/>
        <w:ind w:left="360" w:hanging="360"/>
        <w:rPr>
          <w:bCs/>
        </w:rPr>
      </w:pPr>
      <w:r w:rsidRPr="00086073">
        <w:rPr>
          <w:bCs/>
        </w:rPr>
        <w:lastRenderedPageBreak/>
        <w:t>F) Successfully reviewing and reporting on manuscripts submitted to General Dentistry and other refereed dental journals.</w:t>
      </w:r>
    </w:p>
    <w:p w14:paraId="16085BD0" w14:textId="77777777" w:rsidR="00A93C15" w:rsidRPr="00086073" w:rsidRDefault="00A93C15" w:rsidP="00B52F01">
      <w:pPr>
        <w:pStyle w:val="ResolutionTemplate"/>
        <w:ind w:left="360" w:hanging="360"/>
        <w:rPr>
          <w:u w:val="single"/>
        </w:rPr>
      </w:pPr>
      <w:r w:rsidRPr="00086073">
        <w:rPr>
          <w:u w:val="single"/>
        </w:rPr>
        <w:t>G) Draft self-assessment quizzes for peer-reviewed scientific journals, or self-instruction programs from AGD PACE- or ADA CERP-approved organizations.</w:t>
      </w:r>
    </w:p>
    <w:p w14:paraId="59B6FED2" w14:textId="77777777" w:rsidR="00A93C15" w:rsidRPr="00086073" w:rsidRDefault="00A93C15" w:rsidP="00B52F01">
      <w:pPr>
        <w:pStyle w:val="ResolutionTemplate"/>
        <w:ind w:left="360" w:hanging="360"/>
        <w:rPr>
          <w:u w:val="single"/>
        </w:rPr>
      </w:pPr>
      <w:r w:rsidRPr="00086073">
        <w:rPr>
          <w:u w:val="single"/>
        </w:rPr>
        <w:t>H) Draft self-assessment quizzes for FAGD/MAGD program provider-hosted webinars or electronically-mediated self-instruction programs</w:t>
      </w:r>
    </w:p>
    <w:p w14:paraId="5C5AAA56" w14:textId="77777777" w:rsidR="00A93C15" w:rsidRPr="00086073" w:rsidRDefault="00A93C15" w:rsidP="00B52F01">
      <w:pPr>
        <w:pStyle w:val="ResolutionTemplate"/>
        <w:rPr>
          <w:bCs/>
          <w:highlight w:val="yellow"/>
        </w:rPr>
      </w:pPr>
    </w:p>
    <w:p w14:paraId="1D457C3D" w14:textId="77777777" w:rsidR="00A93C15" w:rsidRPr="00086073" w:rsidRDefault="00A93C15" w:rsidP="00B52F01">
      <w:pPr>
        <w:pStyle w:val="ResolutionTemplate"/>
        <w:ind w:firstLine="720"/>
        <w:rPr>
          <w:bCs/>
        </w:rPr>
      </w:pPr>
      <w:r w:rsidRPr="00086073">
        <w:rPr>
          <w:bCs/>
          <w:u w:val="single"/>
        </w:rPr>
        <w:t xml:space="preserve">Publication </w:t>
      </w:r>
      <w:r w:rsidRPr="00086073">
        <w:rPr>
          <w:bCs/>
          <w:strike/>
          <w:u w:val="single"/>
        </w:rPr>
        <w:t>C</w:t>
      </w:r>
      <w:r w:rsidRPr="00086073">
        <w:rPr>
          <w:bCs/>
          <w:u w:val="single"/>
        </w:rPr>
        <w:t>credit</w:t>
      </w:r>
      <w:r w:rsidRPr="00086073">
        <w:rPr>
          <w:bCs/>
        </w:rPr>
        <w:t xml:space="preserve"> will be awarded as follows:</w:t>
      </w:r>
    </w:p>
    <w:p w14:paraId="0DBBDF38" w14:textId="77777777" w:rsidR="00A93C15" w:rsidRPr="00086073" w:rsidRDefault="00A93C15" w:rsidP="00B52F01">
      <w:pPr>
        <w:pStyle w:val="ResolutionTemplate"/>
        <w:ind w:firstLine="720"/>
        <w:rPr>
          <w:bCs/>
        </w:rPr>
      </w:pPr>
      <w:r w:rsidRPr="00086073">
        <w:rPr>
          <w:bCs/>
        </w:rPr>
        <w:t>Published scientific article in a refereed journal.........</w:t>
      </w:r>
      <w:r>
        <w:rPr>
          <w:bCs/>
        </w:rPr>
        <w:t>…</w:t>
      </w:r>
      <w:r w:rsidRPr="00086073">
        <w:rPr>
          <w:bCs/>
        </w:rPr>
        <w:t>...............40 hours</w:t>
      </w:r>
    </w:p>
    <w:p w14:paraId="7B6F1D83" w14:textId="77777777" w:rsidR="00A93C15" w:rsidRPr="00086073" w:rsidRDefault="00A93C15" w:rsidP="00B52F01">
      <w:pPr>
        <w:pStyle w:val="ResolutionTemplate"/>
        <w:ind w:firstLine="720"/>
        <w:rPr>
          <w:bCs/>
        </w:rPr>
      </w:pPr>
      <w:r w:rsidRPr="00086073">
        <w:rPr>
          <w:bCs/>
        </w:rPr>
        <w:t>Published scientific article in a non-refereed journal...................20 hours</w:t>
      </w:r>
    </w:p>
    <w:p w14:paraId="70CC374D" w14:textId="77777777" w:rsidR="00A93C15" w:rsidRPr="00086073" w:rsidRDefault="00A93C15" w:rsidP="00B52F01">
      <w:pPr>
        <w:pStyle w:val="ResolutionTemplate"/>
        <w:ind w:firstLine="720"/>
        <w:rPr>
          <w:bCs/>
        </w:rPr>
      </w:pPr>
      <w:r w:rsidRPr="00086073">
        <w:rPr>
          <w:bCs/>
        </w:rPr>
        <w:t>Published dental textbook…………………………………….......40 hours per chapter                                     up to a maximum of 150 hours</w:t>
      </w:r>
    </w:p>
    <w:p w14:paraId="657289F8" w14:textId="77777777" w:rsidR="00A93C15" w:rsidRPr="00086073" w:rsidRDefault="00A93C15" w:rsidP="00B52F01">
      <w:pPr>
        <w:pStyle w:val="ResolutionTemplate"/>
        <w:ind w:firstLine="720"/>
        <w:rPr>
          <w:bCs/>
        </w:rPr>
      </w:pPr>
      <w:r w:rsidRPr="00086073">
        <w:rPr>
          <w:bCs/>
        </w:rPr>
        <w:t>Chapter in a published textbook .........</w:t>
      </w:r>
      <w:r>
        <w:rPr>
          <w:bCs/>
        </w:rPr>
        <w:t>…</w:t>
      </w:r>
      <w:r w:rsidRPr="00086073">
        <w:rPr>
          <w:bCs/>
        </w:rPr>
        <w:t>....................40 hours per chapter</w:t>
      </w:r>
    </w:p>
    <w:p w14:paraId="7623D8D1" w14:textId="77777777" w:rsidR="00A93C15" w:rsidRPr="00086073" w:rsidRDefault="00A93C15" w:rsidP="00B52F01">
      <w:pPr>
        <w:pStyle w:val="ResolutionTemplate"/>
        <w:ind w:firstLine="720"/>
        <w:rPr>
          <w:bCs/>
        </w:rPr>
      </w:pPr>
      <w:r w:rsidRPr="00086073">
        <w:rPr>
          <w:bCs/>
        </w:rPr>
        <w:t>Published case report, technique paper or clinical research report in a refereed journal ............................................................................10 hours</w:t>
      </w:r>
    </w:p>
    <w:p w14:paraId="5841AF14" w14:textId="77777777" w:rsidR="00A93C15" w:rsidRPr="00086073" w:rsidRDefault="00A93C15" w:rsidP="00B52F01">
      <w:pPr>
        <w:pStyle w:val="ResolutionTemplate"/>
        <w:ind w:firstLine="720"/>
      </w:pPr>
      <w:r w:rsidRPr="00086073">
        <w:rPr>
          <w:bCs/>
        </w:rPr>
        <w:t>Published case report, technique paper or clinical research report in a non-refereed journal .......................................................................5 hours</w:t>
      </w:r>
    </w:p>
    <w:p w14:paraId="6AE6747F" w14:textId="77777777" w:rsidR="00A93C15" w:rsidRPr="00086073" w:rsidRDefault="00A93C15" w:rsidP="00B52F01">
      <w:pPr>
        <w:pStyle w:val="ResolutionTemplate"/>
        <w:ind w:firstLine="720"/>
      </w:pPr>
      <w:r w:rsidRPr="00086073">
        <w:t>Published case report, technique paper, or clinical research report in a non-refereed journal:……………………………………….……. 5 hours</w:t>
      </w:r>
    </w:p>
    <w:p w14:paraId="26100AFF" w14:textId="77777777" w:rsidR="00A93C15" w:rsidRPr="00086073" w:rsidRDefault="00A93C15" w:rsidP="00B52F01">
      <w:pPr>
        <w:pStyle w:val="ResolutionTemplate"/>
        <w:ind w:firstLine="720"/>
        <w:rPr>
          <w:u w:val="single"/>
        </w:rPr>
      </w:pPr>
      <w:r w:rsidRPr="00086073">
        <w:rPr>
          <w:u w:val="single"/>
        </w:rPr>
        <w:t>Review and report on General Dentistry manuscripts: ……...3 hours each with a maximum of 9 hours per year</w:t>
      </w:r>
    </w:p>
    <w:p w14:paraId="5082B0FA" w14:textId="77777777" w:rsidR="00A93C15" w:rsidRPr="00086073" w:rsidRDefault="00A93C15" w:rsidP="00B52F01">
      <w:pPr>
        <w:pStyle w:val="ResolutionTemplate"/>
        <w:ind w:firstLine="720"/>
        <w:rPr>
          <w:bCs/>
          <w:u w:val="single"/>
        </w:rPr>
      </w:pPr>
      <w:r w:rsidRPr="00086073">
        <w:rPr>
          <w:bCs/>
          <w:u w:val="single"/>
        </w:rPr>
        <w:t xml:space="preserve">Review and report on non-AGD referred dental journal manuscripts: </w:t>
      </w:r>
      <w:r w:rsidRPr="00086073">
        <w:rPr>
          <w:u w:val="single"/>
        </w:rPr>
        <w:t>: ……...2 hours each with a maximum of 6 hours per year</w:t>
      </w:r>
    </w:p>
    <w:p w14:paraId="40CC4694" w14:textId="77777777" w:rsidR="00A93C15" w:rsidRPr="00086073" w:rsidRDefault="00A93C15" w:rsidP="00B52F01">
      <w:pPr>
        <w:pStyle w:val="ResolutionTemplate"/>
        <w:ind w:firstLine="720"/>
        <w:rPr>
          <w:bCs/>
        </w:rPr>
      </w:pPr>
      <w:r w:rsidRPr="00086073">
        <w:rPr>
          <w:bCs/>
        </w:rPr>
        <w:t xml:space="preserve">Draft </w:t>
      </w:r>
      <w:r w:rsidRPr="00086073">
        <w:rPr>
          <w:bCs/>
          <w:strike/>
        </w:rPr>
        <w:t>S</w:t>
      </w:r>
      <w:r w:rsidRPr="00086073">
        <w:rPr>
          <w:bCs/>
          <w:u w:val="single"/>
        </w:rPr>
        <w:t>s</w:t>
      </w:r>
      <w:r w:rsidRPr="00086073">
        <w:rPr>
          <w:bCs/>
        </w:rPr>
        <w:t>elf-</w:t>
      </w:r>
      <w:r w:rsidRPr="00086073">
        <w:rPr>
          <w:bCs/>
          <w:strike/>
        </w:rPr>
        <w:t>A</w:t>
      </w:r>
      <w:r w:rsidRPr="00086073">
        <w:rPr>
          <w:bCs/>
          <w:u w:val="single"/>
        </w:rPr>
        <w:t>a</w:t>
      </w:r>
      <w:r w:rsidRPr="00086073">
        <w:rPr>
          <w:bCs/>
        </w:rPr>
        <w:t>ssessment or self-instruction quizzes for a peer-reviewed scientific journal……………………….…..20 hours per quiz.</w:t>
      </w:r>
    </w:p>
    <w:p w14:paraId="77BC7AD9" w14:textId="77777777" w:rsidR="00A93C15" w:rsidRPr="00086073" w:rsidRDefault="00A93C15" w:rsidP="00B52F01">
      <w:pPr>
        <w:pStyle w:val="ResolutionTemplate"/>
        <w:ind w:firstLine="720"/>
        <w:rPr>
          <w:bCs/>
          <w:u w:val="single"/>
        </w:rPr>
      </w:pPr>
      <w:r w:rsidRPr="00086073">
        <w:rPr>
          <w:bCs/>
          <w:u w:val="single"/>
        </w:rPr>
        <w:t>Draft self-assessment quizzes for FAGD/MAGD program provider-hosted webinars or electronically-mediated self-instruction programs…3 times the length of the program</w:t>
      </w:r>
    </w:p>
    <w:p w14:paraId="14C1C3EE" w14:textId="77777777" w:rsidR="00A93C15" w:rsidRPr="00086073" w:rsidRDefault="00A93C15" w:rsidP="00B52F01">
      <w:pPr>
        <w:pStyle w:val="ResolutionTemplate"/>
      </w:pPr>
    </w:p>
    <w:p w14:paraId="688646EB" w14:textId="77777777" w:rsidR="00A93C15" w:rsidRPr="00086073" w:rsidRDefault="00A93C15" w:rsidP="00B52F01">
      <w:pPr>
        <w:pStyle w:val="ResolutionTemplate"/>
      </w:pPr>
    </w:p>
    <w:p w14:paraId="025B8DD3" w14:textId="77777777" w:rsidR="00A93C15" w:rsidRPr="00086073" w:rsidRDefault="00A93C15" w:rsidP="00B52F01">
      <w:pPr>
        <w:pStyle w:val="ResolutionTemplate"/>
      </w:pPr>
      <w:r w:rsidRPr="00086073">
        <w:t>And be it further,</w:t>
      </w:r>
    </w:p>
    <w:p w14:paraId="0D5C9313" w14:textId="77777777" w:rsidR="00A93C15" w:rsidRPr="00086073" w:rsidRDefault="00A93C15" w:rsidP="00B52F01">
      <w:pPr>
        <w:pStyle w:val="ResolutionTemplate"/>
      </w:pPr>
    </w:p>
    <w:p w14:paraId="3382F4F4" w14:textId="77777777" w:rsidR="00A93C15" w:rsidRPr="00086073" w:rsidRDefault="00A93C15" w:rsidP="00B52F01">
      <w:pPr>
        <w:pStyle w:val="ResolutionTemplate"/>
      </w:pPr>
      <w:r w:rsidRPr="00086073">
        <w:t>Resolved, that the Mastership Award Guidelines be amended to read:</w:t>
      </w:r>
    </w:p>
    <w:p w14:paraId="41FC1633" w14:textId="77777777" w:rsidR="00A93C15" w:rsidRPr="00086073" w:rsidRDefault="00A93C15" w:rsidP="00B52F01">
      <w:pPr>
        <w:pStyle w:val="ResolutionTemplate"/>
      </w:pPr>
    </w:p>
    <w:p w14:paraId="7EEC6908" w14:textId="77777777" w:rsidR="00A93C15" w:rsidRPr="00086073" w:rsidRDefault="00A93C15" w:rsidP="00B52F01">
      <w:pPr>
        <w:pStyle w:val="ResolutionTemplate"/>
      </w:pPr>
      <w:r w:rsidRPr="00086073">
        <w:t>Mastership Requirements…</w:t>
      </w:r>
    </w:p>
    <w:p w14:paraId="4E865530" w14:textId="77777777" w:rsidR="00A93C15" w:rsidRPr="00086073" w:rsidRDefault="00A93C15" w:rsidP="00B52F01">
      <w:pPr>
        <w:pStyle w:val="ResolutionTemplate"/>
      </w:pPr>
      <w:r w:rsidRPr="00086073">
        <w:t xml:space="preserve"> </w:t>
      </w:r>
    </w:p>
    <w:p w14:paraId="127EE0E4" w14:textId="77777777" w:rsidR="00A93C15" w:rsidRPr="00086073" w:rsidRDefault="00A93C15" w:rsidP="00B52F01">
      <w:pPr>
        <w:pStyle w:val="ResolutionTemplate"/>
        <w:rPr>
          <w:i/>
        </w:rPr>
      </w:pPr>
      <w:r w:rsidRPr="00086073">
        <w:rPr>
          <w:i/>
        </w:rPr>
        <w:t>Activities Accepted for Mastership Credit</w:t>
      </w:r>
    </w:p>
    <w:p w14:paraId="28864520" w14:textId="77777777" w:rsidR="00A93C15" w:rsidRPr="00086073" w:rsidRDefault="00A93C15" w:rsidP="00B52F01">
      <w:pPr>
        <w:pStyle w:val="ResolutionTemplate"/>
        <w:rPr>
          <w:i/>
        </w:rPr>
      </w:pPr>
      <w:r w:rsidRPr="00086073">
        <w:rPr>
          <w:i/>
        </w:rPr>
        <w:t>Course Attendance Credit</w:t>
      </w:r>
    </w:p>
    <w:p w14:paraId="42169C3D" w14:textId="77777777" w:rsidR="00A93C15" w:rsidRPr="00086073" w:rsidRDefault="00A93C15" w:rsidP="00B52F01">
      <w:pPr>
        <w:pStyle w:val="ResolutionTemplate"/>
        <w:rPr>
          <w:bCs/>
        </w:rPr>
      </w:pPr>
      <w:r w:rsidRPr="00086073">
        <w:rPr>
          <w:bCs/>
        </w:rPr>
        <w:t>1. Continuing Education Courses. . .</w:t>
      </w:r>
    </w:p>
    <w:p w14:paraId="7874B22A" w14:textId="77777777" w:rsidR="00A93C15" w:rsidRPr="00086073" w:rsidRDefault="00A93C15" w:rsidP="00B52F01">
      <w:pPr>
        <w:pStyle w:val="ResolutionTemplate"/>
        <w:rPr>
          <w:bCs/>
        </w:rPr>
      </w:pPr>
    </w:p>
    <w:p w14:paraId="2FE3E594" w14:textId="77777777" w:rsidR="00A93C15" w:rsidRPr="00086073" w:rsidRDefault="00A93C15" w:rsidP="00B52F01">
      <w:pPr>
        <w:pStyle w:val="ResolutionTemplate"/>
        <w:rPr>
          <w:bCs/>
        </w:rPr>
      </w:pPr>
      <w:r w:rsidRPr="00086073">
        <w:rPr>
          <w:bCs/>
        </w:rPr>
        <w:t>2. Residencies</w:t>
      </w:r>
    </w:p>
    <w:p w14:paraId="54EB1D08" w14:textId="77777777" w:rsidR="00A93C15" w:rsidRPr="00086073" w:rsidRDefault="00A93C15" w:rsidP="00B52F01">
      <w:pPr>
        <w:pStyle w:val="ResolutionTemplate"/>
      </w:pPr>
      <w:r w:rsidRPr="00086073">
        <w:t xml:space="preserve">A) Effective July 1, 2009.  Beginning with individuals completing a one-year CODA- </w:t>
      </w:r>
      <w:r w:rsidRPr="00086073">
        <w:rPr>
          <w:u w:val="single"/>
        </w:rPr>
        <w:t>or</w:t>
      </w:r>
      <w:r w:rsidRPr="00086073">
        <w:t xml:space="preserve"> </w:t>
      </w:r>
      <w:r w:rsidRPr="00086073">
        <w:rPr>
          <w:u w:val="single"/>
        </w:rPr>
        <w:t>CDAC-</w:t>
      </w:r>
      <w:r w:rsidRPr="00086073">
        <w:t xml:space="preserve">accredited advanced dental education program (AEGD/GDR/GPR) in 2009, 150 hours of participation credit may be earned. Individuals completing a two-year CODA- </w:t>
      </w:r>
      <w:r w:rsidRPr="00086073">
        <w:rPr>
          <w:u w:val="single"/>
        </w:rPr>
        <w:t>or CDAC-</w:t>
      </w:r>
      <w:r w:rsidRPr="00086073">
        <w:t xml:space="preserve">accredited advanced dental education program (AEGD/GDR/GPR) in 2009, 300 hours of participation credit may be earned.   </w:t>
      </w:r>
      <w:r w:rsidRPr="00086073">
        <w:rPr>
          <w:iCs/>
        </w:rPr>
        <w:t xml:space="preserve">Credit can be received for non-concurrent completion of both program types for a maximum of 450 hours of participation credit.  </w:t>
      </w:r>
      <w:r w:rsidRPr="00086073">
        <w:rPr>
          <w:iCs/>
          <w:u w:val="single"/>
        </w:rPr>
        <w:lastRenderedPageBreak/>
        <w:t>Effective July 17, 2016, additional CE credit may not be earned for completion of courses that are required as a mandatory component of a CODA or CDAC-accredited residency. Any additional CE earned during a residency must include documentation from the CODA- or CDAC-accredited residency director confirming that the additional CE was elective and not a mandatory requirement of the CODA- or CDAC-accredited residency.  The DE Council may review documentation and has the authority to confirm whether the CE hours will be allowed for FAGD/MAGD credit.</w:t>
      </w:r>
      <w:r w:rsidRPr="00086073">
        <w:rPr>
          <w:iCs/>
        </w:rPr>
        <w:t xml:space="preserve">  </w:t>
      </w:r>
      <w:r w:rsidRPr="00086073">
        <w:t xml:space="preserve">Credits are apportioned among the subject categories according to a </w:t>
      </w:r>
      <w:r w:rsidRPr="00086073">
        <w:rPr>
          <w:i/>
        </w:rPr>
        <w:t>predetermined ratio</w:t>
      </w:r>
      <w:r w:rsidRPr="00086073">
        <w:t xml:space="preserve"> of subject hours based upon a survey of one- and two-year AEGD/GDR/GPR programs. A copy of the certificate is required to receive credit. </w:t>
      </w:r>
    </w:p>
    <w:p w14:paraId="5AC59392" w14:textId="77777777" w:rsidR="00A93C15" w:rsidRPr="00086073" w:rsidRDefault="00A93C15" w:rsidP="00B52F01">
      <w:pPr>
        <w:pStyle w:val="ResolutionTemplate"/>
      </w:pPr>
    </w:p>
    <w:p w14:paraId="68BB35CF" w14:textId="77777777" w:rsidR="00A93C15" w:rsidRPr="00086073" w:rsidRDefault="00A93C15" w:rsidP="00B52F01">
      <w:pPr>
        <w:pStyle w:val="ResolutionTemplate"/>
        <w:rPr>
          <w:iCs/>
        </w:rPr>
      </w:pPr>
      <w:r w:rsidRPr="00086073">
        <w:rPr>
          <w:u w:val="single"/>
        </w:rPr>
        <w:t xml:space="preserve">B) </w:t>
      </w:r>
      <w:r w:rsidRPr="00086073">
        <w:t>Credit is permitted for the completion of programs as follows:</w:t>
      </w:r>
    </w:p>
    <w:p w14:paraId="710C2402" w14:textId="77777777" w:rsidR="00A93C15" w:rsidRPr="00086073" w:rsidRDefault="00A93C15" w:rsidP="00B52F01">
      <w:pPr>
        <w:pStyle w:val="ResolutionTemplate"/>
        <w:rPr>
          <w:iCs/>
        </w:rPr>
      </w:pPr>
      <w:r w:rsidRPr="00086073">
        <w:rPr>
          <w:iCs/>
          <w:strike/>
        </w:rPr>
        <w:t>B).</w:t>
      </w:r>
      <w:r w:rsidRPr="00086073">
        <w:rPr>
          <w:iCs/>
        </w:rPr>
        <w:t xml:space="preserve"> Effective with programs ending in June 2014, individuals completing a CODA- or CDAC-accredited advanced specialty education program of one year or more in length, a maximum of 150 hours of participation credit may be earned. A copy of the certificate is required to receive credit.   </w:t>
      </w:r>
    </w:p>
    <w:p w14:paraId="79CE4A72" w14:textId="77777777" w:rsidR="00A93C15" w:rsidRPr="00086073" w:rsidRDefault="00A93C15" w:rsidP="00B52F01">
      <w:pPr>
        <w:pStyle w:val="ResolutionTemplate"/>
        <w:rPr>
          <w:iCs/>
        </w:rPr>
      </w:pPr>
    </w:p>
    <w:p w14:paraId="7A0B0301" w14:textId="77777777" w:rsidR="00A93C15" w:rsidRPr="00086073" w:rsidRDefault="00A93C15" w:rsidP="00B52F01">
      <w:pPr>
        <w:pStyle w:val="ResolutionTemplate"/>
        <w:rPr>
          <w:iCs/>
        </w:rPr>
      </w:pPr>
      <w:r w:rsidRPr="00086073">
        <w:rPr>
          <w:iCs/>
        </w:rPr>
        <w:t>Current member of AGD</w:t>
      </w:r>
      <w:r w:rsidRPr="00086073">
        <w:rPr>
          <w:iCs/>
        </w:rPr>
        <w:tab/>
      </w:r>
      <w:r w:rsidRPr="00086073">
        <w:rPr>
          <w:iCs/>
        </w:rPr>
        <w:tab/>
      </w:r>
      <w:r w:rsidRPr="00086073">
        <w:rPr>
          <w:iCs/>
        </w:rPr>
        <w:tab/>
      </w:r>
      <w:r w:rsidRPr="00086073">
        <w:rPr>
          <w:iCs/>
        </w:rPr>
        <w:tab/>
      </w:r>
      <w:r w:rsidRPr="00086073">
        <w:rPr>
          <w:iCs/>
        </w:rPr>
        <w:tab/>
        <w:t>100% of credits are awarded</w:t>
      </w:r>
    </w:p>
    <w:p w14:paraId="137F267E" w14:textId="77777777" w:rsidR="00A93C15" w:rsidRPr="00086073" w:rsidRDefault="00A93C15" w:rsidP="00B52F01">
      <w:pPr>
        <w:pStyle w:val="ResolutionTemplate"/>
        <w:rPr>
          <w:iCs/>
        </w:rPr>
      </w:pPr>
      <w:r w:rsidRPr="00086073">
        <w:rPr>
          <w:iCs/>
        </w:rPr>
        <w:t xml:space="preserve">Join AGD within one (1) year of completion of the program </w:t>
      </w:r>
      <w:r w:rsidRPr="00086073">
        <w:rPr>
          <w:iCs/>
        </w:rPr>
        <w:tab/>
        <w:t>100% “</w:t>
      </w:r>
    </w:p>
    <w:p w14:paraId="0FF45D42" w14:textId="77777777" w:rsidR="00A93C15" w:rsidRPr="00086073" w:rsidRDefault="00A93C15" w:rsidP="00B52F01">
      <w:pPr>
        <w:pStyle w:val="ResolutionTemplate"/>
        <w:rPr>
          <w:iCs/>
        </w:rPr>
      </w:pPr>
      <w:r w:rsidRPr="00086073">
        <w:rPr>
          <w:iCs/>
        </w:rPr>
        <w:t>Join AGD within two (2) years</w:t>
      </w:r>
      <w:r w:rsidRPr="00086073">
        <w:rPr>
          <w:iCs/>
        </w:rPr>
        <w:tab/>
      </w:r>
      <w:r w:rsidRPr="00086073">
        <w:rPr>
          <w:iCs/>
        </w:rPr>
        <w:tab/>
      </w:r>
      <w:r w:rsidRPr="00086073">
        <w:rPr>
          <w:iCs/>
        </w:rPr>
        <w:tab/>
      </w:r>
      <w:r w:rsidRPr="00086073">
        <w:rPr>
          <w:iCs/>
        </w:rPr>
        <w:tab/>
        <w:t>75%</w:t>
      </w:r>
      <w:r w:rsidRPr="00086073">
        <w:rPr>
          <w:iCs/>
        </w:rPr>
        <w:tab/>
        <w:t>“</w:t>
      </w:r>
    </w:p>
    <w:p w14:paraId="2CAA6A45" w14:textId="77777777" w:rsidR="00A93C15" w:rsidRPr="00086073" w:rsidRDefault="00A93C15" w:rsidP="00B52F01">
      <w:pPr>
        <w:pStyle w:val="ResolutionTemplate"/>
        <w:rPr>
          <w:iCs/>
        </w:rPr>
      </w:pPr>
      <w:r w:rsidRPr="00086073">
        <w:rPr>
          <w:iCs/>
        </w:rPr>
        <w:t>Join AGD within three (3) years</w:t>
      </w:r>
      <w:r w:rsidRPr="00086073">
        <w:rPr>
          <w:iCs/>
        </w:rPr>
        <w:tab/>
      </w:r>
      <w:r w:rsidRPr="00086073">
        <w:rPr>
          <w:iCs/>
        </w:rPr>
        <w:tab/>
      </w:r>
      <w:r w:rsidRPr="00086073">
        <w:rPr>
          <w:iCs/>
        </w:rPr>
        <w:tab/>
      </w:r>
      <w:r w:rsidRPr="00086073">
        <w:rPr>
          <w:iCs/>
        </w:rPr>
        <w:tab/>
        <w:t>50%</w:t>
      </w:r>
      <w:r w:rsidRPr="00086073">
        <w:rPr>
          <w:iCs/>
        </w:rPr>
        <w:tab/>
        <w:t>“</w:t>
      </w:r>
    </w:p>
    <w:p w14:paraId="20BBA2DF" w14:textId="77777777" w:rsidR="00A93C15" w:rsidRPr="00086073" w:rsidRDefault="00A93C15" w:rsidP="00B52F01">
      <w:pPr>
        <w:pStyle w:val="ResolutionTemplate"/>
        <w:rPr>
          <w:iCs/>
        </w:rPr>
      </w:pPr>
      <w:r w:rsidRPr="00086073">
        <w:rPr>
          <w:iCs/>
        </w:rPr>
        <w:t>Join AGD within four (4) years </w:t>
      </w:r>
      <w:r w:rsidRPr="00086073">
        <w:rPr>
          <w:iCs/>
        </w:rPr>
        <w:tab/>
      </w:r>
      <w:r w:rsidRPr="00086073">
        <w:rPr>
          <w:iCs/>
        </w:rPr>
        <w:tab/>
      </w:r>
      <w:r w:rsidRPr="00086073">
        <w:rPr>
          <w:iCs/>
        </w:rPr>
        <w:tab/>
      </w:r>
      <w:r w:rsidRPr="00086073">
        <w:rPr>
          <w:iCs/>
        </w:rPr>
        <w:tab/>
        <w:t>25%</w:t>
      </w:r>
      <w:r w:rsidRPr="00086073">
        <w:rPr>
          <w:iCs/>
        </w:rPr>
        <w:tab/>
        <w:t>“</w:t>
      </w:r>
    </w:p>
    <w:p w14:paraId="59641BA1" w14:textId="77777777" w:rsidR="00A93C15" w:rsidRPr="00086073" w:rsidRDefault="00A93C15" w:rsidP="00B52F01">
      <w:pPr>
        <w:pStyle w:val="ResolutionTemplate"/>
        <w:rPr>
          <w:iCs/>
        </w:rPr>
      </w:pPr>
      <w:r w:rsidRPr="00086073">
        <w:rPr>
          <w:iCs/>
        </w:rPr>
        <w:t>Join AGD after four years</w:t>
      </w:r>
      <w:r w:rsidRPr="00086073">
        <w:rPr>
          <w:iCs/>
        </w:rPr>
        <w:tab/>
      </w:r>
      <w:r w:rsidRPr="00086073">
        <w:rPr>
          <w:iCs/>
        </w:rPr>
        <w:tab/>
      </w:r>
      <w:r w:rsidRPr="00086073">
        <w:rPr>
          <w:iCs/>
        </w:rPr>
        <w:tab/>
      </w:r>
      <w:r w:rsidRPr="00086073">
        <w:rPr>
          <w:iCs/>
        </w:rPr>
        <w:tab/>
      </w:r>
      <w:r w:rsidRPr="00086073">
        <w:rPr>
          <w:iCs/>
        </w:rPr>
        <w:tab/>
        <w:t>0%</w:t>
      </w:r>
      <w:r w:rsidRPr="00086073">
        <w:rPr>
          <w:iCs/>
        </w:rPr>
        <w:tab/>
        <w:t>“</w:t>
      </w:r>
    </w:p>
    <w:p w14:paraId="7084C86D" w14:textId="77777777" w:rsidR="00A93C15" w:rsidRPr="00086073" w:rsidRDefault="00A93C15" w:rsidP="00B52F01">
      <w:pPr>
        <w:pStyle w:val="ResolutionTemplate"/>
        <w:rPr>
          <w:bCs/>
        </w:rPr>
      </w:pPr>
    </w:p>
    <w:p w14:paraId="3109EEBE" w14:textId="77777777" w:rsidR="00A93C15" w:rsidRPr="00086073" w:rsidRDefault="00A93C15" w:rsidP="00B52F01">
      <w:pPr>
        <w:pStyle w:val="ResolutionTemplate"/>
        <w:rPr>
          <w:bCs/>
        </w:rPr>
      </w:pPr>
      <w:r w:rsidRPr="00086073">
        <w:rPr>
          <w:bCs/>
        </w:rPr>
        <w:t>3. Federal Dental Service Specialty Rotation Programs</w:t>
      </w:r>
    </w:p>
    <w:p w14:paraId="6518AD49" w14:textId="77777777" w:rsidR="00A93C15" w:rsidRPr="00086073" w:rsidRDefault="00A93C15" w:rsidP="00B52F01">
      <w:pPr>
        <w:pStyle w:val="ResolutionTemplate"/>
        <w:rPr>
          <w:bCs/>
        </w:rPr>
      </w:pPr>
      <w:r w:rsidRPr="00086073">
        <w:rPr>
          <w:bCs/>
        </w:rPr>
        <w:t xml:space="preserve">Participation in Federal Dental Service Specialty Rotation Programs earns 1 credit hour for each working day in the program. A maximum of </w:t>
      </w:r>
      <w:r w:rsidRPr="00086073">
        <w:rPr>
          <w:bCs/>
          <w:strike/>
        </w:rPr>
        <w:t>200</w:t>
      </w:r>
      <w:r w:rsidRPr="00086073">
        <w:rPr>
          <w:bCs/>
        </w:rPr>
        <w:t xml:space="preserve"> </w:t>
      </w:r>
      <w:r w:rsidRPr="00086073">
        <w:rPr>
          <w:bCs/>
          <w:u w:val="single"/>
        </w:rPr>
        <w:t xml:space="preserve">150 </w:t>
      </w:r>
      <w:r w:rsidRPr="00086073">
        <w:rPr>
          <w:bCs/>
        </w:rPr>
        <w:t>hours may be applied to the award. …</w:t>
      </w:r>
    </w:p>
    <w:p w14:paraId="7EBCC78C" w14:textId="77777777" w:rsidR="00A93C15" w:rsidRPr="00086073" w:rsidRDefault="00A93C15" w:rsidP="00B52F01">
      <w:pPr>
        <w:pStyle w:val="ResolutionTemplate"/>
        <w:rPr>
          <w:i/>
        </w:rPr>
      </w:pPr>
    </w:p>
    <w:p w14:paraId="2B4033A2" w14:textId="77777777" w:rsidR="00A93C15" w:rsidRPr="00086073" w:rsidRDefault="00A93C15" w:rsidP="00B52F01">
      <w:pPr>
        <w:pStyle w:val="ResolutionTemplate"/>
      </w:pPr>
      <w:r w:rsidRPr="00086073">
        <w:rPr>
          <w:i/>
        </w:rPr>
        <w:t xml:space="preserve">Other CE Activities for Credit </w:t>
      </w:r>
    </w:p>
    <w:p w14:paraId="5909855F" w14:textId="77777777" w:rsidR="00A93C15" w:rsidRPr="00086073" w:rsidRDefault="00A93C15" w:rsidP="00B52F01">
      <w:pPr>
        <w:pStyle w:val="ResolutionTemplate"/>
        <w:rPr>
          <w:bCs/>
        </w:rPr>
      </w:pPr>
      <w:r w:rsidRPr="00086073">
        <w:rPr>
          <w:bCs/>
          <w:strike/>
        </w:rPr>
        <w:t>2.</w:t>
      </w:r>
      <w:r w:rsidRPr="00086073">
        <w:rPr>
          <w:bCs/>
        </w:rPr>
        <w:t xml:space="preserve"> </w:t>
      </w:r>
      <w:r w:rsidRPr="00086073">
        <w:rPr>
          <w:bCs/>
          <w:u w:val="single"/>
        </w:rPr>
        <w:t>1.</w:t>
      </w:r>
      <w:r w:rsidRPr="00086073">
        <w:rPr>
          <w:bCs/>
        </w:rPr>
        <w:t xml:space="preserve"> Teaching/Publications</w:t>
      </w:r>
    </w:p>
    <w:p w14:paraId="5D4E7E34" w14:textId="77777777" w:rsidR="00A93C15" w:rsidRPr="00086073" w:rsidRDefault="00A93C15" w:rsidP="00B52F01">
      <w:pPr>
        <w:pStyle w:val="ResolutionTemplate"/>
        <w:rPr>
          <w:bCs/>
        </w:rPr>
      </w:pPr>
      <w:r w:rsidRPr="00086073">
        <w:rPr>
          <w:bCs/>
        </w:rPr>
        <w:t xml:space="preserve">A combined maximum of 150 hours of </w:t>
      </w:r>
      <w:r w:rsidRPr="00086073">
        <w:rPr>
          <w:bCs/>
          <w:strike/>
        </w:rPr>
        <w:t xml:space="preserve">lecture </w:t>
      </w:r>
      <w:r w:rsidRPr="00086073">
        <w:rPr>
          <w:bCs/>
          <w:u w:val="single"/>
        </w:rPr>
        <w:t>teaching or publication credit</w:t>
      </w:r>
      <w:r w:rsidRPr="00086073">
        <w:rPr>
          <w:bCs/>
        </w:rPr>
        <w:t xml:space="preserve"> may be applied toward the Mastership award for the following activities: </w:t>
      </w:r>
    </w:p>
    <w:p w14:paraId="274C71ED" w14:textId="77777777" w:rsidR="00A93C15" w:rsidRPr="00086073" w:rsidRDefault="00A93C15" w:rsidP="00B52F01">
      <w:pPr>
        <w:pStyle w:val="ResolutionTemplate"/>
        <w:ind w:left="360" w:hanging="360"/>
      </w:pPr>
      <w:r w:rsidRPr="00086073">
        <w:t xml:space="preserve">A) Full- or part-time faculty positions at </w:t>
      </w:r>
      <w:r w:rsidRPr="00086073">
        <w:rPr>
          <w:u w:val="single"/>
        </w:rPr>
        <w:t>CODA/CDAC</w:t>
      </w:r>
      <w:r w:rsidRPr="00086073">
        <w:t>–accredited institutions. Full-time faculty may receive 100</w:t>
      </w:r>
      <w:r w:rsidRPr="00086073">
        <w:rPr>
          <w:bCs/>
        </w:rPr>
        <w:t xml:space="preserve"> </w:t>
      </w:r>
      <w:r w:rsidRPr="00086073">
        <w:rPr>
          <w:bCs/>
          <w:u w:val="single"/>
        </w:rPr>
        <w:t>teaching</w:t>
      </w:r>
      <w:r w:rsidRPr="00086073">
        <w:t xml:space="preserve"> hours for the completion of the first academic year after joining the AGD and 25</w:t>
      </w:r>
      <w:r w:rsidRPr="00086073">
        <w:rPr>
          <w:u w:val="single"/>
        </w:rPr>
        <w:t xml:space="preserve"> </w:t>
      </w:r>
      <w:r w:rsidRPr="00086073">
        <w:rPr>
          <w:bCs/>
          <w:u w:val="single"/>
        </w:rPr>
        <w:t>teaching</w:t>
      </w:r>
      <w:r w:rsidRPr="00086073">
        <w:t xml:space="preserve"> hours each subsequent year; part-time faculty may receive 50</w:t>
      </w:r>
      <w:r w:rsidRPr="00086073">
        <w:rPr>
          <w:bCs/>
        </w:rPr>
        <w:t xml:space="preserve"> </w:t>
      </w:r>
      <w:r w:rsidRPr="00086073">
        <w:rPr>
          <w:bCs/>
          <w:u w:val="single"/>
        </w:rPr>
        <w:t>teaching</w:t>
      </w:r>
      <w:r w:rsidRPr="00086073">
        <w:t xml:space="preserve"> hours for the completion of the first academic year after joining the AGD and 12.5</w:t>
      </w:r>
      <w:r w:rsidRPr="00086073">
        <w:rPr>
          <w:u w:val="single"/>
        </w:rPr>
        <w:t xml:space="preserve"> </w:t>
      </w:r>
      <w:r w:rsidRPr="00086073">
        <w:rPr>
          <w:bCs/>
          <w:u w:val="single"/>
        </w:rPr>
        <w:t>teaching</w:t>
      </w:r>
      <w:r w:rsidRPr="00086073">
        <w:t xml:space="preserve"> hours each subsequent year.</w:t>
      </w:r>
    </w:p>
    <w:p w14:paraId="3ABB4D31" w14:textId="77777777" w:rsidR="00A93C15" w:rsidRPr="00086073" w:rsidRDefault="00A93C15" w:rsidP="00B52F01">
      <w:pPr>
        <w:pStyle w:val="ResolutionTemplate"/>
        <w:ind w:left="360" w:hanging="360"/>
        <w:rPr>
          <w:bCs/>
          <w:i/>
        </w:rPr>
      </w:pPr>
      <w:r w:rsidRPr="00086073">
        <w:rPr>
          <w:bCs/>
        </w:rPr>
        <w:t xml:space="preserve">B) Continuing education presentations put on by FAGD/MAGD-program providers.  Original presentations receive three hours of </w:t>
      </w:r>
      <w:r w:rsidRPr="00086073">
        <w:rPr>
          <w:bCs/>
          <w:u w:val="single"/>
        </w:rPr>
        <w:t>teaching</w:t>
      </w:r>
      <w:r w:rsidRPr="00086073">
        <w:rPr>
          <w:bCs/>
        </w:rPr>
        <w:t xml:space="preserve"> credit for each hour of teaching. Repeat presentations receive hour-for-hour </w:t>
      </w:r>
      <w:r w:rsidRPr="00086073">
        <w:rPr>
          <w:bCs/>
          <w:u w:val="single"/>
        </w:rPr>
        <w:t>teaching</w:t>
      </w:r>
      <w:r w:rsidRPr="00086073">
        <w:rPr>
          <w:bCs/>
        </w:rPr>
        <w:t xml:space="preserve"> credit. </w:t>
      </w:r>
      <w:r w:rsidRPr="00086073">
        <w:rPr>
          <w:bCs/>
          <w:i/>
        </w:rPr>
        <w:t>Credit will be awarded upon receipt of verification from the program provider.</w:t>
      </w:r>
    </w:p>
    <w:p w14:paraId="3E8D1E34" w14:textId="77777777" w:rsidR="00A93C15" w:rsidRPr="00086073" w:rsidRDefault="00A93C15" w:rsidP="00B52F01">
      <w:pPr>
        <w:pStyle w:val="ResolutionTemplate"/>
        <w:ind w:left="360" w:hanging="360"/>
        <w:rPr>
          <w:bCs/>
        </w:rPr>
      </w:pPr>
      <w:r w:rsidRPr="00086073">
        <w:rPr>
          <w:bCs/>
        </w:rPr>
        <w:t>C) Authorship of a published scientific article in a dental or scientific journal.</w:t>
      </w:r>
    </w:p>
    <w:p w14:paraId="46CC7CB8" w14:textId="77777777" w:rsidR="00A93C15" w:rsidRPr="00086073" w:rsidRDefault="00A93C15" w:rsidP="00B52F01">
      <w:pPr>
        <w:pStyle w:val="ResolutionTemplate"/>
        <w:ind w:left="360" w:hanging="360"/>
        <w:rPr>
          <w:bCs/>
        </w:rPr>
      </w:pPr>
      <w:r w:rsidRPr="00086073">
        <w:rPr>
          <w:bCs/>
        </w:rPr>
        <w:t>D) Authorship of a published dental textbook or chapter in a published textbook</w:t>
      </w:r>
    </w:p>
    <w:p w14:paraId="2DD971CA" w14:textId="77777777" w:rsidR="00A93C15" w:rsidRPr="00086073" w:rsidRDefault="00A93C15" w:rsidP="00B52F01">
      <w:pPr>
        <w:pStyle w:val="ResolutionTemplate"/>
        <w:ind w:left="360" w:hanging="360"/>
        <w:rPr>
          <w:bCs/>
        </w:rPr>
      </w:pPr>
      <w:r w:rsidRPr="00086073">
        <w:rPr>
          <w:bCs/>
        </w:rPr>
        <w:t>E) Authorship of a case report, technique paper or clinical research report in a dental or scientific journal published in or after July, 2000.</w:t>
      </w:r>
    </w:p>
    <w:p w14:paraId="09EF2F26" w14:textId="77777777" w:rsidR="00A93C15" w:rsidRPr="00086073" w:rsidRDefault="00A93C15" w:rsidP="00B52F01">
      <w:pPr>
        <w:pStyle w:val="ResolutionTemplate"/>
        <w:ind w:left="360" w:hanging="360"/>
        <w:rPr>
          <w:bCs/>
        </w:rPr>
      </w:pPr>
      <w:r w:rsidRPr="00086073">
        <w:rPr>
          <w:bCs/>
        </w:rPr>
        <w:lastRenderedPageBreak/>
        <w:t>F) Successfully reviewing and reporting on manuscripts submitted to General Dentistry and other refereed dental journals.</w:t>
      </w:r>
    </w:p>
    <w:p w14:paraId="37F07356" w14:textId="77777777" w:rsidR="00A93C15" w:rsidRPr="00086073" w:rsidRDefault="00A93C15" w:rsidP="00B52F01">
      <w:pPr>
        <w:pStyle w:val="ResolutionTemplate"/>
        <w:ind w:left="360" w:hanging="360"/>
        <w:rPr>
          <w:u w:val="single"/>
        </w:rPr>
      </w:pPr>
      <w:r w:rsidRPr="00086073">
        <w:rPr>
          <w:u w:val="single"/>
        </w:rPr>
        <w:t>G) Draft self-assessment quizzes for peer-reviewed scientific journals, or self-instruction programs from AGD PACE- or ADA CERP-approved organizations.</w:t>
      </w:r>
    </w:p>
    <w:p w14:paraId="1E857C5E" w14:textId="77777777" w:rsidR="00A93C15" w:rsidRPr="00086073" w:rsidRDefault="00A93C15" w:rsidP="00B52F01">
      <w:pPr>
        <w:pStyle w:val="ResolutionTemplate"/>
        <w:ind w:left="360" w:hanging="360"/>
        <w:rPr>
          <w:u w:val="single"/>
        </w:rPr>
      </w:pPr>
      <w:r w:rsidRPr="00086073">
        <w:rPr>
          <w:u w:val="single"/>
        </w:rPr>
        <w:t>H) Draft self-assessment quizzes for FAGD/MAGD program provider-hosted webinars or electronically-mediated self-instruction programs</w:t>
      </w:r>
    </w:p>
    <w:p w14:paraId="0200D8A0" w14:textId="77777777" w:rsidR="00A93C15" w:rsidRPr="00086073" w:rsidRDefault="00A93C15" w:rsidP="00B52F01">
      <w:pPr>
        <w:pStyle w:val="ResolutionTemplate"/>
        <w:rPr>
          <w:bCs/>
          <w:highlight w:val="yellow"/>
        </w:rPr>
      </w:pPr>
    </w:p>
    <w:p w14:paraId="7583279F" w14:textId="77777777" w:rsidR="00A93C15" w:rsidRPr="00086073" w:rsidRDefault="00A93C15" w:rsidP="00B52F01">
      <w:pPr>
        <w:pStyle w:val="ResolutionTemplate"/>
        <w:ind w:firstLine="720"/>
        <w:rPr>
          <w:bCs/>
        </w:rPr>
      </w:pPr>
      <w:r w:rsidRPr="00086073">
        <w:rPr>
          <w:bCs/>
          <w:u w:val="single"/>
        </w:rPr>
        <w:t xml:space="preserve">Publication </w:t>
      </w:r>
      <w:r w:rsidRPr="00086073">
        <w:rPr>
          <w:bCs/>
          <w:strike/>
          <w:u w:val="single"/>
        </w:rPr>
        <w:t>C</w:t>
      </w:r>
      <w:r w:rsidRPr="00086073">
        <w:rPr>
          <w:bCs/>
          <w:u w:val="single"/>
        </w:rPr>
        <w:t>credit</w:t>
      </w:r>
      <w:r w:rsidRPr="00086073">
        <w:rPr>
          <w:bCs/>
        </w:rPr>
        <w:t xml:space="preserve"> will be awarded as follows:</w:t>
      </w:r>
    </w:p>
    <w:p w14:paraId="4393F321" w14:textId="77777777" w:rsidR="00A93C15" w:rsidRPr="00086073" w:rsidRDefault="00A93C15" w:rsidP="00B52F01">
      <w:pPr>
        <w:pStyle w:val="ResolutionTemplate"/>
        <w:ind w:firstLine="720"/>
        <w:rPr>
          <w:bCs/>
        </w:rPr>
      </w:pPr>
      <w:r w:rsidRPr="00086073">
        <w:rPr>
          <w:bCs/>
        </w:rPr>
        <w:t>Published scientific article in a refereed journal.........</w:t>
      </w:r>
      <w:r>
        <w:rPr>
          <w:bCs/>
        </w:rPr>
        <w:t>…</w:t>
      </w:r>
      <w:r w:rsidRPr="00086073">
        <w:rPr>
          <w:bCs/>
        </w:rPr>
        <w:t>...............40 hours</w:t>
      </w:r>
    </w:p>
    <w:p w14:paraId="1DE306D7" w14:textId="77777777" w:rsidR="00A93C15" w:rsidRPr="00086073" w:rsidRDefault="00A93C15" w:rsidP="00B52F01">
      <w:pPr>
        <w:pStyle w:val="ResolutionTemplate"/>
        <w:ind w:firstLine="720"/>
        <w:rPr>
          <w:bCs/>
        </w:rPr>
      </w:pPr>
      <w:r w:rsidRPr="00086073">
        <w:rPr>
          <w:bCs/>
        </w:rPr>
        <w:t>Published scientific article in a non-refereed journal...................20 hours</w:t>
      </w:r>
    </w:p>
    <w:p w14:paraId="298A3562" w14:textId="77777777" w:rsidR="00A93C15" w:rsidRPr="00086073" w:rsidRDefault="00A93C15" w:rsidP="00B52F01">
      <w:pPr>
        <w:pStyle w:val="ResolutionTemplate"/>
        <w:ind w:firstLine="720"/>
        <w:rPr>
          <w:bCs/>
        </w:rPr>
      </w:pPr>
      <w:r w:rsidRPr="00086073">
        <w:rPr>
          <w:bCs/>
        </w:rPr>
        <w:t>Published dental textbook…………………………………….......40 hours per chapter                                     up to a maximum of 150 hours</w:t>
      </w:r>
    </w:p>
    <w:p w14:paraId="362EAAD2" w14:textId="77777777" w:rsidR="00A93C15" w:rsidRPr="00086073" w:rsidRDefault="00A93C15" w:rsidP="00B52F01">
      <w:pPr>
        <w:pStyle w:val="ResolutionTemplate"/>
        <w:ind w:firstLine="720"/>
        <w:rPr>
          <w:bCs/>
        </w:rPr>
      </w:pPr>
      <w:r w:rsidRPr="00086073">
        <w:rPr>
          <w:bCs/>
        </w:rPr>
        <w:t>Chapter in a published textbook .........</w:t>
      </w:r>
      <w:r>
        <w:rPr>
          <w:bCs/>
        </w:rPr>
        <w:t>…</w:t>
      </w:r>
      <w:r w:rsidRPr="00086073">
        <w:rPr>
          <w:bCs/>
        </w:rPr>
        <w:t>....................40 hours per chapter</w:t>
      </w:r>
    </w:p>
    <w:p w14:paraId="375C194D" w14:textId="77777777" w:rsidR="00A93C15" w:rsidRPr="00086073" w:rsidRDefault="00A93C15" w:rsidP="00B52F01">
      <w:pPr>
        <w:pStyle w:val="ResolutionTemplate"/>
        <w:ind w:firstLine="720"/>
        <w:rPr>
          <w:bCs/>
        </w:rPr>
      </w:pPr>
      <w:r w:rsidRPr="00086073">
        <w:rPr>
          <w:bCs/>
        </w:rPr>
        <w:t>Published case report, technique paper or clinical research report in a refereed journal ............................................................................10 hours</w:t>
      </w:r>
    </w:p>
    <w:p w14:paraId="63435EBC" w14:textId="77777777" w:rsidR="00A93C15" w:rsidRPr="00086073" w:rsidRDefault="00A93C15" w:rsidP="00B52F01">
      <w:pPr>
        <w:pStyle w:val="ResolutionTemplate"/>
        <w:ind w:firstLine="720"/>
      </w:pPr>
      <w:r w:rsidRPr="00086073">
        <w:rPr>
          <w:bCs/>
        </w:rPr>
        <w:t>Published case report, technique paper or clinical research report in a non-refereed journal .......................................................................5 hours</w:t>
      </w:r>
    </w:p>
    <w:p w14:paraId="2A96423E" w14:textId="77777777" w:rsidR="00A93C15" w:rsidRPr="00086073" w:rsidRDefault="00A93C15" w:rsidP="00B52F01">
      <w:pPr>
        <w:pStyle w:val="ResolutionTemplate"/>
        <w:ind w:firstLine="720"/>
      </w:pPr>
      <w:r w:rsidRPr="00086073">
        <w:t>Published case report, technique paper, or clinical research report in a non-refereed journal:……………………………………….……. 5 hours</w:t>
      </w:r>
    </w:p>
    <w:p w14:paraId="6178063C" w14:textId="77777777" w:rsidR="00A93C15" w:rsidRPr="00086073" w:rsidRDefault="00A93C15" w:rsidP="00B52F01">
      <w:pPr>
        <w:pStyle w:val="ResolutionTemplate"/>
        <w:ind w:firstLine="720"/>
        <w:rPr>
          <w:u w:val="single"/>
        </w:rPr>
      </w:pPr>
      <w:r w:rsidRPr="00086073">
        <w:rPr>
          <w:u w:val="single"/>
        </w:rPr>
        <w:t>Review and report on General Dentistry manuscripts: ……...3 hours each with a maximum of 9 hours per year</w:t>
      </w:r>
    </w:p>
    <w:p w14:paraId="54941119" w14:textId="77777777" w:rsidR="00A93C15" w:rsidRPr="00086073" w:rsidRDefault="00A93C15" w:rsidP="00B52F01">
      <w:pPr>
        <w:pStyle w:val="ResolutionTemplate"/>
        <w:ind w:firstLine="720"/>
        <w:rPr>
          <w:bCs/>
          <w:u w:val="single"/>
        </w:rPr>
      </w:pPr>
      <w:r w:rsidRPr="00086073">
        <w:rPr>
          <w:bCs/>
          <w:u w:val="single"/>
        </w:rPr>
        <w:t xml:space="preserve">Review and report on non-AGD referred dental journal manuscripts: </w:t>
      </w:r>
      <w:r w:rsidRPr="00086073">
        <w:rPr>
          <w:u w:val="single"/>
        </w:rPr>
        <w:t>: ……...2 hours each with a maximum of 6 hours per year</w:t>
      </w:r>
    </w:p>
    <w:p w14:paraId="4F60DC19" w14:textId="77777777" w:rsidR="00A93C15" w:rsidRPr="00086073" w:rsidRDefault="00A93C15" w:rsidP="00B52F01">
      <w:pPr>
        <w:pStyle w:val="ResolutionTemplate"/>
        <w:ind w:firstLine="720"/>
        <w:rPr>
          <w:bCs/>
        </w:rPr>
      </w:pPr>
      <w:r w:rsidRPr="00086073">
        <w:rPr>
          <w:bCs/>
        </w:rPr>
        <w:t xml:space="preserve">Draft </w:t>
      </w:r>
      <w:r w:rsidRPr="00086073">
        <w:rPr>
          <w:bCs/>
          <w:strike/>
        </w:rPr>
        <w:t>S</w:t>
      </w:r>
      <w:r w:rsidRPr="00086073">
        <w:rPr>
          <w:bCs/>
          <w:u w:val="single"/>
        </w:rPr>
        <w:t>s</w:t>
      </w:r>
      <w:r w:rsidRPr="00086073">
        <w:rPr>
          <w:bCs/>
        </w:rPr>
        <w:t>elf-</w:t>
      </w:r>
      <w:r w:rsidRPr="00086073">
        <w:rPr>
          <w:bCs/>
          <w:strike/>
        </w:rPr>
        <w:t>A</w:t>
      </w:r>
      <w:r w:rsidRPr="00086073">
        <w:rPr>
          <w:bCs/>
          <w:u w:val="single"/>
        </w:rPr>
        <w:t>a</w:t>
      </w:r>
      <w:r w:rsidRPr="00086073">
        <w:rPr>
          <w:bCs/>
        </w:rPr>
        <w:t>ssessment or self-instruction quizzes for a peer-reviewed scientific journal……………………….…..20 hours per quiz.</w:t>
      </w:r>
    </w:p>
    <w:p w14:paraId="51E89A20" w14:textId="77777777" w:rsidR="00A93C15" w:rsidRPr="00086073" w:rsidRDefault="00A93C15" w:rsidP="00B52F01">
      <w:pPr>
        <w:pStyle w:val="ResolutionTemplate"/>
        <w:ind w:firstLine="720"/>
        <w:rPr>
          <w:bCs/>
          <w:u w:val="single"/>
        </w:rPr>
      </w:pPr>
      <w:r w:rsidRPr="00086073">
        <w:rPr>
          <w:bCs/>
          <w:u w:val="single"/>
        </w:rPr>
        <w:t>Draft self-assessment quizzes for FAGD/MAGD program provider-hosted webinars or electronically-mediated self-instruction programs…3 times the length of the program</w:t>
      </w:r>
    </w:p>
    <w:p w14:paraId="636D9ECE" w14:textId="77777777" w:rsidR="00A93C15" w:rsidRPr="00086073" w:rsidRDefault="00A93C15" w:rsidP="00B52F01">
      <w:pPr>
        <w:pStyle w:val="ResolutionTemplate"/>
      </w:pPr>
    </w:p>
    <w:p w14:paraId="7F72353A" w14:textId="77777777" w:rsidR="00A93C15" w:rsidRPr="00086073" w:rsidRDefault="00A93C15" w:rsidP="00B52F01">
      <w:pPr>
        <w:pStyle w:val="ResolutionTemplate"/>
      </w:pPr>
      <w:r w:rsidRPr="00086073">
        <w:t>And be it further,</w:t>
      </w:r>
    </w:p>
    <w:p w14:paraId="5B70DD97" w14:textId="77777777" w:rsidR="00A93C15" w:rsidRPr="00086073" w:rsidRDefault="00A93C15" w:rsidP="00B52F01">
      <w:pPr>
        <w:pStyle w:val="ResolutionTemplate"/>
      </w:pPr>
    </w:p>
    <w:p w14:paraId="13F1DCE0" w14:textId="77777777" w:rsidR="00A93C15" w:rsidRPr="00086073" w:rsidRDefault="00A93C15" w:rsidP="00B52F01">
      <w:pPr>
        <w:pStyle w:val="ResolutionTemplate"/>
      </w:pPr>
      <w:r w:rsidRPr="00086073">
        <w:t>Resolved that House Policy 75:54-H-10 be rescinded.”</w:t>
      </w:r>
    </w:p>
    <w:p w14:paraId="40B329E2" w14:textId="77777777" w:rsidR="00A93C15" w:rsidRPr="00086073" w:rsidRDefault="00A93C15" w:rsidP="00B52F01">
      <w:pPr>
        <w:pStyle w:val="ResolutionTemplate"/>
        <w:rPr>
          <w:strike/>
        </w:rPr>
      </w:pPr>
      <w:r w:rsidRPr="00086073">
        <w:rPr>
          <w:strike/>
        </w:rPr>
        <w:t>"Resolved</w:t>
      </w:r>
      <w:r>
        <w:rPr>
          <w:strike/>
        </w:rPr>
        <w:t>”</w:t>
      </w:r>
      <w:r w:rsidRPr="00086073">
        <w:rPr>
          <w:strike/>
        </w:rPr>
        <w:t xml:space="preserve"> that the dentist be given one hour for every working day he participates in a federal dental service specialty rotation program with a maximum of 200 hours of credit towards Fellowship or Mastership."</w:t>
      </w:r>
    </w:p>
    <w:p w14:paraId="345A98E5" w14:textId="77777777" w:rsidR="00A93C15" w:rsidRDefault="00A93C15" w:rsidP="00B52F01">
      <w:pPr>
        <w:pStyle w:val="ListParagraph"/>
        <w:ind w:left="1530"/>
      </w:pPr>
    </w:p>
    <w:p w14:paraId="12A86236" w14:textId="77777777" w:rsidR="00A93C15" w:rsidRDefault="00A93C15" w:rsidP="00B52F01">
      <w:pPr>
        <w:pStyle w:val="ListParagraph"/>
        <w:ind w:left="1080"/>
      </w:pPr>
      <w:r>
        <w:t>Dr. Phillip Neal moved and was seconded to substitute Resolution 201R with Resolution 201RS1.</w:t>
      </w:r>
    </w:p>
    <w:p w14:paraId="60CC5D00" w14:textId="77777777" w:rsidR="00A93C15" w:rsidRPr="0029054C" w:rsidRDefault="00A93C15" w:rsidP="00B52F01">
      <w:pPr>
        <w:pStyle w:val="ListParagraph"/>
        <w:ind w:left="1530"/>
      </w:pPr>
    </w:p>
    <w:p w14:paraId="1B18A95C" w14:textId="77777777" w:rsidR="00A93C15" w:rsidRPr="0067792C" w:rsidRDefault="00A93C15" w:rsidP="00EB7926">
      <w:pPr>
        <w:pStyle w:val="ResolutionNumber"/>
        <w:pBdr>
          <w:top w:val="single" w:sz="4" w:space="1" w:color="auto"/>
          <w:left w:val="single" w:sz="4" w:space="0" w:color="auto"/>
          <w:bottom w:val="single" w:sz="4" w:space="1" w:color="auto"/>
          <w:right w:val="single" w:sz="4" w:space="1" w:color="auto"/>
        </w:pBdr>
        <w:rPr>
          <w:rFonts w:ascii="Times New Roman" w:hAnsi="Times New Roman"/>
          <w:b/>
          <w:sz w:val="24"/>
          <w:szCs w:val="24"/>
          <w:u w:val="none"/>
        </w:rPr>
      </w:pPr>
      <w:r>
        <w:rPr>
          <w:rFonts w:ascii="Times New Roman" w:hAnsi="Times New Roman"/>
          <w:b/>
          <w:sz w:val="24"/>
          <w:szCs w:val="24"/>
          <w:u w:val="none"/>
        </w:rPr>
        <w:t xml:space="preserve">Resolution </w:t>
      </w:r>
      <w:r w:rsidRPr="0067792C">
        <w:rPr>
          <w:rFonts w:ascii="Times New Roman" w:hAnsi="Times New Roman"/>
          <w:b/>
          <w:sz w:val="24"/>
          <w:szCs w:val="24"/>
          <w:u w:val="none"/>
        </w:rPr>
        <w:t>201R</w:t>
      </w:r>
      <w:r>
        <w:rPr>
          <w:rFonts w:ascii="Times New Roman" w:hAnsi="Times New Roman"/>
          <w:b/>
          <w:sz w:val="24"/>
          <w:szCs w:val="24"/>
          <w:u w:val="none"/>
        </w:rPr>
        <w:t>S1</w:t>
      </w:r>
      <w:r w:rsidRPr="0067792C">
        <w:rPr>
          <w:rFonts w:ascii="Times New Roman" w:hAnsi="Times New Roman"/>
          <w:b/>
          <w:sz w:val="24"/>
          <w:szCs w:val="24"/>
          <w:u w:val="none"/>
        </w:rPr>
        <w:t xml:space="preserve"> </w:t>
      </w:r>
      <w:r>
        <w:rPr>
          <w:rFonts w:ascii="Times New Roman" w:hAnsi="Times New Roman"/>
          <w:b/>
          <w:sz w:val="24"/>
          <w:szCs w:val="24"/>
          <w:u w:val="none"/>
        </w:rPr>
        <w:t>ADOPTED</w:t>
      </w:r>
    </w:p>
    <w:p w14:paraId="1C25F887" w14:textId="77777777" w:rsidR="00A93C15" w:rsidRPr="0067792C" w:rsidRDefault="00A93C15" w:rsidP="00EB7926">
      <w:pPr>
        <w:pStyle w:val="ResolutionNumber"/>
        <w:pBdr>
          <w:top w:val="single" w:sz="4" w:space="1" w:color="auto"/>
          <w:left w:val="single" w:sz="4" w:space="0" w:color="auto"/>
          <w:bottom w:val="single" w:sz="4" w:space="1" w:color="auto"/>
          <w:right w:val="single" w:sz="4" w:space="1" w:color="auto"/>
        </w:pBdr>
        <w:rPr>
          <w:rFonts w:ascii="Times New Roman" w:hAnsi="Times New Roman"/>
          <w:b/>
          <w:sz w:val="24"/>
          <w:szCs w:val="24"/>
        </w:rPr>
      </w:pPr>
    </w:p>
    <w:p w14:paraId="77BC1F2B" w14:textId="77777777" w:rsidR="00A93C15" w:rsidRPr="0067792C" w:rsidRDefault="00A93C15" w:rsidP="00EB7926">
      <w:pPr>
        <w:pBdr>
          <w:top w:val="single" w:sz="4" w:space="1" w:color="auto"/>
          <w:left w:val="single" w:sz="4" w:space="0" w:color="auto"/>
          <w:bottom w:val="single" w:sz="4" w:space="1" w:color="auto"/>
          <w:right w:val="single" w:sz="4" w:space="1" w:color="auto"/>
        </w:pBdr>
        <w:rPr>
          <w:b/>
          <w:i/>
        </w:rPr>
      </w:pPr>
      <w:r w:rsidRPr="0067792C">
        <w:rPr>
          <w:b/>
          <w:i/>
        </w:rPr>
        <w:t>As editorially corrected</w:t>
      </w:r>
    </w:p>
    <w:p w14:paraId="0704A372" w14:textId="77777777" w:rsidR="00A93C15" w:rsidRPr="0067792C" w:rsidRDefault="00A93C15" w:rsidP="00EB7926">
      <w:pPr>
        <w:pStyle w:val="ResolutionTemplate"/>
        <w:pBdr>
          <w:left w:val="single" w:sz="4" w:space="0" w:color="auto"/>
          <w:right w:val="single" w:sz="4" w:space="1" w:color="auto"/>
        </w:pBdr>
      </w:pPr>
      <w:r w:rsidRPr="0067792C">
        <w:t xml:space="preserve">“Resolved, that the Fellowship Award Guidelines Credit Limitations be amended to read: </w:t>
      </w:r>
    </w:p>
    <w:p w14:paraId="57FEF267" w14:textId="77777777" w:rsidR="00A93C15" w:rsidRPr="0067792C" w:rsidRDefault="00A93C15" w:rsidP="00EB7926">
      <w:pPr>
        <w:pStyle w:val="ResolutionTemplate"/>
        <w:pBdr>
          <w:left w:val="single" w:sz="4" w:space="0" w:color="auto"/>
          <w:right w:val="single" w:sz="4" w:space="1" w:color="auto"/>
        </w:pBdr>
      </w:pPr>
    </w:p>
    <w:p w14:paraId="6AA636C7" w14:textId="77777777" w:rsidR="00A93C15" w:rsidRPr="0067792C" w:rsidRDefault="00A93C15" w:rsidP="00EB7926">
      <w:pPr>
        <w:pStyle w:val="ResolutionTemplate"/>
        <w:pBdr>
          <w:left w:val="single" w:sz="4" w:space="0" w:color="auto"/>
          <w:right w:val="single" w:sz="4" w:space="1" w:color="auto"/>
        </w:pBdr>
      </w:pPr>
      <w:r w:rsidRPr="0067792C">
        <w:t>Fellowship Requirements…</w:t>
      </w:r>
    </w:p>
    <w:p w14:paraId="05905693" w14:textId="77777777" w:rsidR="00A93C15" w:rsidRPr="0067792C" w:rsidRDefault="00A93C15" w:rsidP="00EB7926">
      <w:pPr>
        <w:pStyle w:val="ResolutionTemplate"/>
        <w:pBdr>
          <w:left w:val="single" w:sz="4" w:space="0" w:color="auto"/>
          <w:right w:val="single" w:sz="4" w:space="1" w:color="auto"/>
        </w:pBdr>
      </w:pPr>
      <w:r w:rsidRPr="0067792C">
        <w:t xml:space="preserve"> </w:t>
      </w:r>
    </w:p>
    <w:p w14:paraId="0D55F68F" w14:textId="77777777" w:rsidR="00A93C15" w:rsidRPr="0067792C" w:rsidRDefault="00A93C15" w:rsidP="00EB7926">
      <w:pPr>
        <w:pStyle w:val="ResolutionTemplate"/>
        <w:pBdr>
          <w:left w:val="single" w:sz="4" w:space="0" w:color="auto"/>
          <w:right w:val="single" w:sz="4" w:space="1" w:color="auto"/>
        </w:pBdr>
        <w:rPr>
          <w:i/>
        </w:rPr>
      </w:pPr>
      <w:r w:rsidRPr="0067792C">
        <w:rPr>
          <w:i/>
        </w:rPr>
        <w:t>Course Attendance Credit</w:t>
      </w:r>
    </w:p>
    <w:p w14:paraId="35E0856C" w14:textId="77777777" w:rsidR="00A93C15" w:rsidRPr="0067792C" w:rsidRDefault="00A93C15" w:rsidP="00B52F01">
      <w:pPr>
        <w:pStyle w:val="ResolutionTemplate"/>
        <w:pBdr>
          <w:left w:val="single" w:sz="4" w:space="1" w:color="auto"/>
          <w:right w:val="single" w:sz="4" w:space="1" w:color="auto"/>
        </w:pBdr>
        <w:rPr>
          <w:bCs/>
        </w:rPr>
      </w:pPr>
      <w:r w:rsidRPr="0067792C">
        <w:rPr>
          <w:bCs/>
        </w:rPr>
        <w:lastRenderedPageBreak/>
        <w:t>A minimum of 350 hours of continuing education course credit is required for the award. Course content must be directly related to the practice of dentistry with the exception that 10 hours are permitted for self-improvement courses. Course credit can be earned for:</w:t>
      </w:r>
    </w:p>
    <w:p w14:paraId="016B3FED" w14:textId="77777777" w:rsidR="00A93C15" w:rsidRPr="0067792C" w:rsidRDefault="00A93C15" w:rsidP="00B52F01">
      <w:pPr>
        <w:pStyle w:val="ResolutionTemplate"/>
        <w:pBdr>
          <w:left w:val="single" w:sz="4" w:space="1" w:color="auto"/>
          <w:right w:val="single" w:sz="4" w:space="1" w:color="auto"/>
        </w:pBdr>
        <w:rPr>
          <w:bCs/>
        </w:rPr>
      </w:pPr>
    </w:p>
    <w:p w14:paraId="0A8029B6" w14:textId="77777777" w:rsidR="00A93C15" w:rsidRPr="0067792C" w:rsidRDefault="00A93C15" w:rsidP="00B52F01">
      <w:pPr>
        <w:pStyle w:val="ResolutionTemplate"/>
        <w:pBdr>
          <w:left w:val="single" w:sz="4" w:space="1" w:color="auto"/>
          <w:right w:val="single" w:sz="4" w:space="1" w:color="auto"/>
        </w:pBdr>
        <w:rPr>
          <w:bCs/>
        </w:rPr>
      </w:pPr>
      <w:r w:rsidRPr="0067792C">
        <w:rPr>
          <w:bCs/>
        </w:rPr>
        <w:t>1. Scientific Programs . . .</w:t>
      </w:r>
    </w:p>
    <w:p w14:paraId="71CCF0F3" w14:textId="77777777" w:rsidR="00A93C15" w:rsidRPr="0067792C" w:rsidRDefault="00A93C15" w:rsidP="00B52F01">
      <w:pPr>
        <w:pStyle w:val="ResolutionTemplate"/>
        <w:pBdr>
          <w:left w:val="single" w:sz="4" w:space="1" w:color="auto"/>
          <w:right w:val="single" w:sz="4" w:space="1" w:color="auto"/>
        </w:pBdr>
        <w:rPr>
          <w:bCs/>
        </w:rPr>
      </w:pPr>
    </w:p>
    <w:p w14:paraId="5E448AB5" w14:textId="77777777" w:rsidR="00A93C15" w:rsidRPr="0067792C" w:rsidRDefault="00A93C15" w:rsidP="00B52F01">
      <w:pPr>
        <w:pStyle w:val="ResolutionTemplate"/>
        <w:pBdr>
          <w:left w:val="single" w:sz="4" w:space="1" w:color="auto"/>
          <w:right w:val="single" w:sz="4" w:space="1" w:color="auto"/>
        </w:pBdr>
        <w:rPr>
          <w:bCs/>
        </w:rPr>
      </w:pPr>
      <w:r w:rsidRPr="0067792C">
        <w:rPr>
          <w:bCs/>
        </w:rPr>
        <w:t>2. Postgraduate Education</w:t>
      </w:r>
    </w:p>
    <w:p w14:paraId="068A1DB2" w14:textId="77777777" w:rsidR="00A93C15" w:rsidRPr="0067792C" w:rsidRDefault="00A93C15" w:rsidP="00B52F01">
      <w:pPr>
        <w:pStyle w:val="ResolutionTemplate"/>
        <w:pBdr>
          <w:left w:val="single" w:sz="4" w:space="1" w:color="auto"/>
          <w:right w:val="single" w:sz="4" w:space="1" w:color="auto"/>
        </w:pBdr>
      </w:pPr>
      <w:r w:rsidRPr="0067792C">
        <w:t xml:space="preserve">A) Effective July 1, 2009.  Beginning with individuals completing a one-year CODA- </w:t>
      </w:r>
      <w:r w:rsidRPr="0067792C">
        <w:rPr>
          <w:u w:val="single"/>
        </w:rPr>
        <w:t>or</w:t>
      </w:r>
      <w:r w:rsidRPr="0067792C">
        <w:t xml:space="preserve"> </w:t>
      </w:r>
      <w:r w:rsidRPr="0067792C">
        <w:rPr>
          <w:u w:val="single"/>
        </w:rPr>
        <w:t>CDAC-</w:t>
      </w:r>
      <w:r w:rsidRPr="0067792C">
        <w:t xml:space="preserve">accredited advanced dental education program (AEGD/GDR/GPR) in 2009, 150 hours of participation credit may be earned. Individuals completing a two-year CODA- </w:t>
      </w:r>
      <w:r w:rsidRPr="0067792C">
        <w:rPr>
          <w:u w:val="single"/>
        </w:rPr>
        <w:t>or CDAC-</w:t>
      </w:r>
      <w:r w:rsidRPr="0067792C">
        <w:t xml:space="preserve">accredited advanced dental education program (AEGD/GDR/GPR) in 2009, 300 hours of participation credit may be earned.   </w:t>
      </w:r>
      <w:r w:rsidRPr="0067792C">
        <w:rPr>
          <w:iCs/>
        </w:rPr>
        <w:t xml:space="preserve">Credit can be received for non-concurrent completion of both program types for a maximum of 450 hours of participation credit.  </w:t>
      </w:r>
      <w:r w:rsidRPr="0067792C">
        <w:rPr>
          <w:iCs/>
          <w:u w:val="single"/>
        </w:rPr>
        <w:t>Effective August 1, 2016, additional CE credit may not be earned for completion of courses that are required as a mandatory component of a CODA or CDAC-accredited residency. Any additional CE earned during a residency must include documentation from the CODA- or CDAC-accredited residency director confirming that the additional CE was elective and not a mandatory requirement of the CODA- or CDAC-accredited residency.  The DE Council may review documentation and has the authority to confirm whether the CE hours will be allowed for FAGD/MAGD credit.</w:t>
      </w:r>
      <w:r w:rsidRPr="0067792C">
        <w:rPr>
          <w:iCs/>
        </w:rPr>
        <w:t xml:space="preserve">  </w:t>
      </w:r>
      <w:r w:rsidRPr="0067792C">
        <w:t xml:space="preserve">Credits are apportioned among the subject categories according to a </w:t>
      </w:r>
      <w:r w:rsidRPr="0067792C">
        <w:rPr>
          <w:i/>
        </w:rPr>
        <w:t>predetermined ratio</w:t>
      </w:r>
      <w:r w:rsidRPr="0067792C">
        <w:t xml:space="preserve"> of subject hours based upon a survey of one- and two-year AEGD/GDR/GPR programs. A copy of the certificate is required to receive credit. </w:t>
      </w:r>
    </w:p>
    <w:p w14:paraId="7BA1E444" w14:textId="77777777" w:rsidR="00A93C15" w:rsidRPr="0067792C" w:rsidRDefault="00A93C15" w:rsidP="00B52F01">
      <w:pPr>
        <w:pStyle w:val="ResolutionTemplate"/>
        <w:pBdr>
          <w:left w:val="single" w:sz="4" w:space="1" w:color="auto"/>
          <w:right w:val="single" w:sz="4" w:space="1" w:color="auto"/>
        </w:pBdr>
      </w:pPr>
    </w:p>
    <w:p w14:paraId="0CBF0429" w14:textId="77777777" w:rsidR="00A93C15" w:rsidRPr="0067792C" w:rsidRDefault="00A93C15" w:rsidP="00B52F01">
      <w:pPr>
        <w:pStyle w:val="ResolutionTemplate"/>
        <w:pBdr>
          <w:left w:val="single" w:sz="4" w:space="1" w:color="auto"/>
          <w:right w:val="single" w:sz="4" w:space="1" w:color="auto"/>
        </w:pBdr>
        <w:rPr>
          <w:iCs/>
        </w:rPr>
      </w:pPr>
      <w:r w:rsidRPr="0067792C">
        <w:rPr>
          <w:u w:val="single"/>
        </w:rPr>
        <w:t xml:space="preserve">B) </w:t>
      </w:r>
      <w:r w:rsidRPr="0067792C">
        <w:t>Credit is permitted for the completion of programs as follows:</w:t>
      </w:r>
    </w:p>
    <w:p w14:paraId="170F4B53" w14:textId="77777777" w:rsidR="00A93C15" w:rsidRPr="0067792C" w:rsidRDefault="00A93C15" w:rsidP="00B52F01">
      <w:pPr>
        <w:pStyle w:val="ResolutionTemplate"/>
        <w:pBdr>
          <w:left w:val="single" w:sz="4" w:space="1" w:color="auto"/>
          <w:right w:val="single" w:sz="4" w:space="1" w:color="auto"/>
        </w:pBdr>
        <w:rPr>
          <w:iCs/>
        </w:rPr>
      </w:pPr>
      <w:r w:rsidRPr="0067792C">
        <w:rPr>
          <w:iCs/>
          <w:strike/>
        </w:rPr>
        <w:t>B).</w:t>
      </w:r>
      <w:r w:rsidRPr="0067792C">
        <w:rPr>
          <w:iCs/>
        </w:rPr>
        <w:t xml:space="preserve"> Effective with programs ending in June 2014, individuals completing a CODA- or CDAC-accredited advanced specialty education program of one year or more in length, a maximum of 150 hours of participation credit may be earned. A copy of the certificate is required to receive credit.   </w:t>
      </w:r>
    </w:p>
    <w:p w14:paraId="40C96BFF" w14:textId="77777777" w:rsidR="00A93C15" w:rsidRPr="0067792C" w:rsidRDefault="00A93C15" w:rsidP="00B52F01">
      <w:pPr>
        <w:pStyle w:val="ResolutionTemplate"/>
        <w:pBdr>
          <w:left w:val="single" w:sz="4" w:space="1" w:color="auto"/>
          <w:right w:val="single" w:sz="4" w:space="1" w:color="auto"/>
        </w:pBdr>
        <w:rPr>
          <w:iCs/>
        </w:rPr>
      </w:pPr>
    </w:p>
    <w:p w14:paraId="0A40DBFF" w14:textId="77777777" w:rsidR="00A93C15" w:rsidRPr="0067792C" w:rsidRDefault="00A93C15" w:rsidP="00B52F01">
      <w:pPr>
        <w:pStyle w:val="ResolutionTemplate"/>
        <w:pBdr>
          <w:left w:val="single" w:sz="4" w:space="1" w:color="auto"/>
          <w:right w:val="single" w:sz="4" w:space="1" w:color="auto"/>
        </w:pBdr>
        <w:rPr>
          <w:iCs/>
        </w:rPr>
      </w:pPr>
      <w:r w:rsidRPr="0067792C">
        <w:rPr>
          <w:iCs/>
        </w:rPr>
        <w:t>Current member of AGD</w:t>
      </w:r>
      <w:r w:rsidRPr="0067792C">
        <w:rPr>
          <w:iCs/>
        </w:rPr>
        <w:tab/>
      </w:r>
      <w:r w:rsidRPr="0067792C">
        <w:rPr>
          <w:iCs/>
        </w:rPr>
        <w:tab/>
      </w:r>
      <w:r w:rsidRPr="0067792C">
        <w:rPr>
          <w:iCs/>
        </w:rPr>
        <w:tab/>
      </w:r>
      <w:r w:rsidRPr="0067792C">
        <w:rPr>
          <w:iCs/>
        </w:rPr>
        <w:tab/>
      </w:r>
      <w:r w:rsidRPr="0067792C">
        <w:rPr>
          <w:iCs/>
        </w:rPr>
        <w:tab/>
        <w:t>100% of credits are awarded</w:t>
      </w:r>
    </w:p>
    <w:p w14:paraId="75448E9D" w14:textId="77777777" w:rsidR="00A93C15" w:rsidRPr="0067792C" w:rsidRDefault="00A93C15" w:rsidP="00B52F01">
      <w:pPr>
        <w:pStyle w:val="ResolutionTemplate"/>
        <w:pBdr>
          <w:left w:val="single" w:sz="4" w:space="1" w:color="auto"/>
          <w:right w:val="single" w:sz="4" w:space="1" w:color="auto"/>
        </w:pBdr>
        <w:rPr>
          <w:iCs/>
        </w:rPr>
      </w:pPr>
      <w:r w:rsidRPr="0067792C">
        <w:rPr>
          <w:iCs/>
        </w:rPr>
        <w:t xml:space="preserve">Join AGD within one (1) year of completion of the program </w:t>
      </w:r>
      <w:r w:rsidRPr="0067792C">
        <w:rPr>
          <w:iCs/>
        </w:rPr>
        <w:tab/>
        <w:t>100% “</w:t>
      </w:r>
    </w:p>
    <w:p w14:paraId="62201A17" w14:textId="77777777" w:rsidR="00A93C15" w:rsidRPr="0067792C" w:rsidRDefault="00A93C15" w:rsidP="00B52F01">
      <w:pPr>
        <w:pStyle w:val="ResolutionTemplate"/>
        <w:pBdr>
          <w:left w:val="single" w:sz="4" w:space="1" w:color="auto"/>
          <w:right w:val="single" w:sz="4" w:space="1" w:color="auto"/>
        </w:pBdr>
        <w:rPr>
          <w:iCs/>
        </w:rPr>
      </w:pPr>
      <w:r w:rsidRPr="0067792C">
        <w:rPr>
          <w:iCs/>
        </w:rPr>
        <w:t>Join AGD within two (2) years</w:t>
      </w:r>
      <w:r w:rsidRPr="0067792C">
        <w:rPr>
          <w:iCs/>
        </w:rPr>
        <w:tab/>
      </w:r>
      <w:r w:rsidRPr="0067792C">
        <w:rPr>
          <w:iCs/>
        </w:rPr>
        <w:tab/>
      </w:r>
      <w:r w:rsidRPr="0067792C">
        <w:rPr>
          <w:iCs/>
        </w:rPr>
        <w:tab/>
      </w:r>
      <w:r w:rsidRPr="0067792C">
        <w:rPr>
          <w:iCs/>
        </w:rPr>
        <w:tab/>
      </w:r>
      <w:r w:rsidRPr="0067792C">
        <w:rPr>
          <w:iCs/>
        </w:rPr>
        <w:tab/>
        <w:t>75%</w:t>
      </w:r>
      <w:r w:rsidRPr="0067792C">
        <w:rPr>
          <w:iCs/>
        </w:rPr>
        <w:tab/>
        <w:t>“</w:t>
      </w:r>
    </w:p>
    <w:p w14:paraId="0495C458" w14:textId="77777777" w:rsidR="00A93C15" w:rsidRPr="0067792C" w:rsidRDefault="00A93C15" w:rsidP="00B52F01">
      <w:pPr>
        <w:pStyle w:val="ResolutionTemplate"/>
        <w:pBdr>
          <w:left w:val="single" w:sz="4" w:space="1" w:color="auto"/>
          <w:right w:val="single" w:sz="4" w:space="1" w:color="auto"/>
        </w:pBdr>
        <w:rPr>
          <w:iCs/>
        </w:rPr>
      </w:pPr>
      <w:r w:rsidRPr="0067792C">
        <w:rPr>
          <w:iCs/>
        </w:rPr>
        <w:t>Join AGD within three (3) years</w:t>
      </w:r>
      <w:r w:rsidRPr="0067792C">
        <w:rPr>
          <w:iCs/>
        </w:rPr>
        <w:tab/>
      </w:r>
      <w:r w:rsidRPr="0067792C">
        <w:rPr>
          <w:iCs/>
        </w:rPr>
        <w:tab/>
      </w:r>
      <w:r w:rsidRPr="0067792C">
        <w:rPr>
          <w:iCs/>
        </w:rPr>
        <w:tab/>
      </w:r>
      <w:r w:rsidRPr="0067792C">
        <w:rPr>
          <w:iCs/>
        </w:rPr>
        <w:tab/>
      </w:r>
      <w:r w:rsidRPr="0067792C">
        <w:rPr>
          <w:iCs/>
        </w:rPr>
        <w:tab/>
        <w:t>50%</w:t>
      </w:r>
      <w:r w:rsidRPr="0067792C">
        <w:rPr>
          <w:iCs/>
        </w:rPr>
        <w:tab/>
        <w:t>“</w:t>
      </w:r>
    </w:p>
    <w:p w14:paraId="009A0B3C" w14:textId="77777777" w:rsidR="00A93C15" w:rsidRPr="0067792C" w:rsidRDefault="00A93C15" w:rsidP="00B52F01">
      <w:pPr>
        <w:pStyle w:val="ResolutionTemplate"/>
        <w:pBdr>
          <w:left w:val="single" w:sz="4" w:space="1" w:color="auto"/>
          <w:right w:val="single" w:sz="4" w:space="1" w:color="auto"/>
        </w:pBdr>
        <w:rPr>
          <w:iCs/>
        </w:rPr>
      </w:pPr>
      <w:r w:rsidRPr="0067792C">
        <w:rPr>
          <w:iCs/>
        </w:rPr>
        <w:t>Join AGD within four (4) years </w:t>
      </w:r>
      <w:r w:rsidRPr="0067792C">
        <w:rPr>
          <w:iCs/>
        </w:rPr>
        <w:tab/>
      </w:r>
      <w:r w:rsidRPr="0067792C">
        <w:rPr>
          <w:iCs/>
        </w:rPr>
        <w:tab/>
      </w:r>
      <w:r w:rsidRPr="0067792C">
        <w:rPr>
          <w:iCs/>
        </w:rPr>
        <w:tab/>
      </w:r>
      <w:r w:rsidRPr="0067792C">
        <w:rPr>
          <w:iCs/>
        </w:rPr>
        <w:tab/>
      </w:r>
      <w:r w:rsidRPr="0067792C">
        <w:rPr>
          <w:iCs/>
        </w:rPr>
        <w:tab/>
        <w:t>25%</w:t>
      </w:r>
      <w:r w:rsidRPr="0067792C">
        <w:rPr>
          <w:iCs/>
        </w:rPr>
        <w:tab/>
        <w:t>“</w:t>
      </w:r>
    </w:p>
    <w:p w14:paraId="30ADB72B" w14:textId="77777777" w:rsidR="00A93C15" w:rsidRPr="0067792C" w:rsidRDefault="00A93C15" w:rsidP="00B52F01">
      <w:pPr>
        <w:pStyle w:val="ResolutionTemplate"/>
        <w:pBdr>
          <w:left w:val="single" w:sz="4" w:space="1" w:color="auto"/>
          <w:right w:val="single" w:sz="4" w:space="1" w:color="auto"/>
        </w:pBdr>
        <w:rPr>
          <w:iCs/>
        </w:rPr>
      </w:pPr>
      <w:r w:rsidRPr="0067792C">
        <w:rPr>
          <w:iCs/>
        </w:rPr>
        <w:t>Join AGD after four years</w:t>
      </w:r>
      <w:r w:rsidRPr="0067792C">
        <w:rPr>
          <w:iCs/>
        </w:rPr>
        <w:tab/>
      </w:r>
      <w:r w:rsidRPr="0067792C">
        <w:rPr>
          <w:iCs/>
        </w:rPr>
        <w:tab/>
      </w:r>
      <w:r w:rsidRPr="0067792C">
        <w:rPr>
          <w:iCs/>
        </w:rPr>
        <w:tab/>
      </w:r>
      <w:r w:rsidRPr="0067792C">
        <w:rPr>
          <w:iCs/>
        </w:rPr>
        <w:tab/>
      </w:r>
      <w:r w:rsidRPr="0067792C">
        <w:rPr>
          <w:iCs/>
        </w:rPr>
        <w:tab/>
      </w:r>
      <w:r w:rsidRPr="0067792C">
        <w:rPr>
          <w:iCs/>
        </w:rPr>
        <w:tab/>
        <w:t>0%</w:t>
      </w:r>
      <w:r w:rsidRPr="0067792C">
        <w:rPr>
          <w:iCs/>
        </w:rPr>
        <w:tab/>
        <w:t>“</w:t>
      </w:r>
    </w:p>
    <w:p w14:paraId="1358B335" w14:textId="77777777" w:rsidR="00A93C15" w:rsidRPr="0067792C" w:rsidRDefault="00A93C15" w:rsidP="00B52F01">
      <w:pPr>
        <w:pStyle w:val="ResolutionTemplate"/>
        <w:pBdr>
          <w:left w:val="single" w:sz="4" w:space="1" w:color="auto"/>
          <w:right w:val="single" w:sz="4" w:space="1" w:color="auto"/>
        </w:pBdr>
        <w:rPr>
          <w:bCs/>
        </w:rPr>
      </w:pPr>
    </w:p>
    <w:p w14:paraId="4CDFBB47" w14:textId="77777777" w:rsidR="00A93C15" w:rsidRPr="0067792C" w:rsidRDefault="00A93C15" w:rsidP="00B52F01">
      <w:pPr>
        <w:pStyle w:val="ResolutionTemplate"/>
        <w:pBdr>
          <w:left w:val="single" w:sz="4" w:space="1" w:color="auto"/>
          <w:right w:val="single" w:sz="4" w:space="1" w:color="auto"/>
        </w:pBdr>
        <w:rPr>
          <w:bCs/>
        </w:rPr>
      </w:pPr>
      <w:r w:rsidRPr="0067792C">
        <w:rPr>
          <w:bCs/>
        </w:rPr>
        <w:t>3. Federal Dental Service Specialty Rotation Programs</w:t>
      </w:r>
    </w:p>
    <w:p w14:paraId="3E206BC5" w14:textId="77777777" w:rsidR="00A93C15" w:rsidRPr="0067792C" w:rsidRDefault="00A93C15" w:rsidP="00B52F01">
      <w:pPr>
        <w:pStyle w:val="ResolutionTemplate"/>
        <w:pBdr>
          <w:left w:val="single" w:sz="4" w:space="1" w:color="auto"/>
          <w:right w:val="single" w:sz="4" w:space="1" w:color="auto"/>
        </w:pBdr>
        <w:rPr>
          <w:bCs/>
        </w:rPr>
      </w:pPr>
      <w:r w:rsidRPr="0067792C">
        <w:rPr>
          <w:bCs/>
        </w:rPr>
        <w:t xml:space="preserve">Participation in Federal Dental Service Specialty Rotation Programs earns 1 </w:t>
      </w:r>
      <w:r w:rsidRPr="0067792C">
        <w:rPr>
          <w:bCs/>
          <w:u w:val="single"/>
        </w:rPr>
        <w:t xml:space="preserve">participation </w:t>
      </w:r>
      <w:r w:rsidRPr="0067792C">
        <w:rPr>
          <w:bCs/>
        </w:rPr>
        <w:t xml:space="preserve">credit hour for each working day in the program. A maximum of </w:t>
      </w:r>
      <w:r w:rsidRPr="0067792C">
        <w:rPr>
          <w:bCs/>
          <w:strike/>
        </w:rPr>
        <w:t>200</w:t>
      </w:r>
      <w:r w:rsidRPr="0067792C">
        <w:rPr>
          <w:bCs/>
        </w:rPr>
        <w:t xml:space="preserve"> </w:t>
      </w:r>
      <w:r w:rsidRPr="0067792C">
        <w:rPr>
          <w:bCs/>
          <w:u w:val="single"/>
        </w:rPr>
        <w:t xml:space="preserve">150 participation </w:t>
      </w:r>
      <w:r w:rsidRPr="0067792C">
        <w:rPr>
          <w:bCs/>
        </w:rPr>
        <w:t>hours may be applied to the award. …</w:t>
      </w:r>
    </w:p>
    <w:p w14:paraId="7CD345F8" w14:textId="77777777" w:rsidR="00A93C15" w:rsidRPr="0067792C" w:rsidRDefault="00A93C15" w:rsidP="00B52F01">
      <w:pPr>
        <w:pStyle w:val="ResolutionTemplate"/>
        <w:pBdr>
          <w:left w:val="single" w:sz="4" w:space="1" w:color="auto"/>
          <w:right w:val="single" w:sz="4" w:space="1" w:color="auto"/>
        </w:pBdr>
        <w:rPr>
          <w:i/>
        </w:rPr>
      </w:pPr>
    </w:p>
    <w:p w14:paraId="50304064" w14:textId="77777777" w:rsidR="00A93C15" w:rsidRPr="0067792C" w:rsidRDefault="00A93C15" w:rsidP="00B52F01">
      <w:pPr>
        <w:pStyle w:val="ResolutionTemplate"/>
        <w:pBdr>
          <w:left w:val="single" w:sz="4" w:space="1" w:color="auto"/>
          <w:right w:val="single" w:sz="4" w:space="1" w:color="auto"/>
        </w:pBdr>
        <w:rPr>
          <w:i/>
        </w:rPr>
      </w:pPr>
      <w:r w:rsidRPr="0067792C">
        <w:rPr>
          <w:i/>
        </w:rPr>
        <w:t xml:space="preserve">Other CE Activities for Credit </w:t>
      </w:r>
    </w:p>
    <w:p w14:paraId="66231B8F" w14:textId="77777777" w:rsidR="00A93C15" w:rsidRPr="0067792C" w:rsidRDefault="00A93C15" w:rsidP="00B52F01">
      <w:pPr>
        <w:pStyle w:val="ResolutionTemplate"/>
        <w:pBdr>
          <w:left w:val="single" w:sz="4" w:space="1" w:color="auto"/>
          <w:right w:val="single" w:sz="4" w:space="1" w:color="auto"/>
        </w:pBdr>
      </w:pPr>
    </w:p>
    <w:p w14:paraId="6BE537FB" w14:textId="77777777" w:rsidR="00A93C15" w:rsidRPr="0067792C" w:rsidRDefault="00A93C15" w:rsidP="00B52F01">
      <w:pPr>
        <w:pStyle w:val="ResolutionTemplate"/>
        <w:pBdr>
          <w:left w:val="single" w:sz="4" w:space="1" w:color="auto"/>
          <w:right w:val="single" w:sz="4" w:space="1" w:color="auto"/>
        </w:pBdr>
        <w:rPr>
          <w:bCs/>
        </w:rPr>
      </w:pPr>
      <w:r w:rsidRPr="0067792C">
        <w:rPr>
          <w:bCs/>
        </w:rPr>
        <w:t>1. Teaching/Publications</w:t>
      </w:r>
    </w:p>
    <w:p w14:paraId="53A17BC3" w14:textId="77777777" w:rsidR="00A93C15" w:rsidRPr="0067792C" w:rsidRDefault="00A93C15" w:rsidP="00B52F01">
      <w:pPr>
        <w:pStyle w:val="ResolutionTemplate"/>
        <w:pBdr>
          <w:left w:val="single" w:sz="4" w:space="1" w:color="auto"/>
          <w:right w:val="single" w:sz="4" w:space="1" w:color="auto"/>
        </w:pBdr>
        <w:rPr>
          <w:bCs/>
        </w:rPr>
      </w:pPr>
      <w:r w:rsidRPr="0067792C">
        <w:rPr>
          <w:bCs/>
        </w:rPr>
        <w:lastRenderedPageBreak/>
        <w:t xml:space="preserve">A combined maximum of 150 hours of </w:t>
      </w:r>
      <w:r w:rsidRPr="0067792C">
        <w:rPr>
          <w:bCs/>
          <w:strike/>
        </w:rPr>
        <w:t xml:space="preserve">lecture </w:t>
      </w:r>
      <w:r w:rsidRPr="0067792C">
        <w:rPr>
          <w:bCs/>
          <w:u w:val="single"/>
        </w:rPr>
        <w:t>teaching or publication credit</w:t>
      </w:r>
      <w:r w:rsidRPr="0067792C">
        <w:rPr>
          <w:bCs/>
        </w:rPr>
        <w:t xml:space="preserve"> may be applied toward the Fellowship award for the following activities: </w:t>
      </w:r>
    </w:p>
    <w:p w14:paraId="7515D11C" w14:textId="77777777" w:rsidR="00A93C15" w:rsidRPr="0067792C" w:rsidRDefault="00A93C15" w:rsidP="00B52F01">
      <w:pPr>
        <w:pStyle w:val="ResolutionTemplate"/>
        <w:pBdr>
          <w:left w:val="single" w:sz="4" w:space="1" w:color="auto"/>
          <w:right w:val="single" w:sz="4" w:space="1" w:color="auto"/>
        </w:pBdr>
        <w:ind w:left="360" w:hanging="360"/>
      </w:pPr>
      <w:r w:rsidRPr="0067792C">
        <w:t xml:space="preserve">A) Full- or part-time faculty positions at </w:t>
      </w:r>
      <w:r w:rsidRPr="0067792C">
        <w:rPr>
          <w:u w:val="single"/>
        </w:rPr>
        <w:t>CODA/CDAC</w:t>
      </w:r>
      <w:r w:rsidRPr="0067792C">
        <w:t>–accredited institutions. Full-time faculty may receive 100</w:t>
      </w:r>
      <w:r w:rsidRPr="0067792C">
        <w:rPr>
          <w:bCs/>
        </w:rPr>
        <w:t xml:space="preserve"> </w:t>
      </w:r>
      <w:r w:rsidRPr="0067792C">
        <w:rPr>
          <w:bCs/>
          <w:u w:val="single"/>
        </w:rPr>
        <w:t>teaching</w:t>
      </w:r>
      <w:r w:rsidRPr="0067792C">
        <w:t xml:space="preserve"> hours for the completion of the first academic year after joining the AGD and 25</w:t>
      </w:r>
      <w:r w:rsidRPr="0067792C">
        <w:rPr>
          <w:u w:val="single"/>
        </w:rPr>
        <w:t xml:space="preserve"> </w:t>
      </w:r>
      <w:r w:rsidRPr="0067792C">
        <w:rPr>
          <w:bCs/>
          <w:u w:val="single"/>
        </w:rPr>
        <w:t>teaching</w:t>
      </w:r>
      <w:r w:rsidRPr="0067792C">
        <w:t xml:space="preserve"> hours each subsequent year; part-time faculty may receive 50</w:t>
      </w:r>
      <w:r w:rsidRPr="0067792C">
        <w:rPr>
          <w:bCs/>
        </w:rPr>
        <w:t xml:space="preserve"> </w:t>
      </w:r>
      <w:r w:rsidRPr="0067792C">
        <w:rPr>
          <w:bCs/>
          <w:u w:val="single"/>
        </w:rPr>
        <w:t>teaching</w:t>
      </w:r>
      <w:r w:rsidRPr="0067792C">
        <w:t xml:space="preserve"> hours for the completion of the first academic year after joining the AGD and 12.5</w:t>
      </w:r>
      <w:r w:rsidRPr="0067792C">
        <w:rPr>
          <w:u w:val="single"/>
        </w:rPr>
        <w:t xml:space="preserve"> </w:t>
      </w:r>
      <w:r w:rsidRPr="0067792C">
        <w:rPr>
          <w:bCs/>
          <w:u w:val="single"/>
        </w:rPr>
        <w:t>teaching</w:t>
      </w:r>
      <w:r w:rsidRPr="0067792C">
        <w:t xml:space="preserve"> hours each subsequent year.</w:t>
      </w:r>
    </w:p>
    <w:p w14:paraId="6104273D" w14:textId="77777777" w:rsidR="00A93C15" w:rsidRPr="0067792C" w:rsidRDefault="00A93C15" w:rsidP="00B52F01">
      <w:pPr>
        <w:pStyle w:val="ResolutionTemplate"/>
        <w:pBdr>
          <w:left w:val="single" w:sz="4" w:space="1" w:color="auto"/>
          <w:right w:val="single" w:sz="4" w:space="1" w:color="auto"/>
        </w:pBdr>
        <w:ind w:left="360" w:hanging="360"/>
        <w:rPr>
          <w:bCs/>
          <w:i/>
        </w:rPr>
      </w:pPr>
      <w:r w:rsidRPr="0067792C">
        <w:rPr>
          <w:bCs/>
        </w:rPr>
        <w:t xml:space="preserve">B) Continuing education presentations put on by FAGD/MAGD-program providers.  Original presentations receive three hours of </w:t>
      </w:r>
      <w:r w:rsidRPr="0067792C">
        <w:rPr>
          <w:bCs/>
          <w:u w:val="single"/>
        </w:rPr>
        <w:t>teaching</w:t>
      </w:r>
      <w:r w:rsidRPr="0067792C">
        <w:rPr>
          <w:bCs/>
        </w:rPr>
        <w:t xml:space="preserve"> credit for each hour of teaching. Repeat presentations receive hour-for-hour </w:t>
      </w:r>
      <w:r w:rsidRPr="0067792C">
        <w:rPr>
          <w:bCs/>
          <w:u w:val="single"/>
        </w:rPr>
        <w:t>teaching</w:t>
      </w:r>
      <w:r w:rsidRPr="0067792C">
        <w:rPr>
          <w:bCs/>
        </w:rPr>
        <w:t xml:space="preserve"> credit. </w:t>
      </w:r>
      <w:r w:rsidRPr="0067792C">
        <w:rPr>
          <w:bCs/>
          <w:i/>
        </w:rPr>
        <w:t>Credit will be awarded upon receipt of verification from the program provider.</w:t>
      </w:r>
    </w:p>
    <w:p w14:paraId="776249F7" w14:textId="77777777" w:rsidR="00A93C15" w:rsidRPr="0067792C" w:rsidRDefault="00A93C15" w:rsidP="00B52F01">
      <w:pPr>
        <w:pStyle w:val="ResolutionTemplate"/>
        <w:pBdr>
          <w:left w:val="single" w:sz="4" w:space="1" w:color="auto"/>
          <w:right w:val="single" w:sz="4" w:space="1" w:color="auto"/>
        </w:pBdr>
        <w:ind w:left="360" w:hanging="360"/>
        <w:rPr>
          <w:bCs/>
        </w:rPr>
      </w:pPr>
      <w:r w:rsidRPr="0067792C">
        <w:rPr>
          <w:bCs/>
        </w:rPr>
        <w:t>C) Authorship of a published scientific article in a dental or scientific journal.</w:t>
      </w:r>
    </w:p>
    <w:p w14:paraId="10BC7DC6" w14:textId="77777777" w:rsidR="00A93C15" w:rsidRPr="0067792C" w:rsidRDefault="00A93C15" w:rsidP="00B52F01">
      <w:pPr>
        <w:pStyle w:val="ResolutionTemplate"/>
        <w:pBdr>
          <w:left w:val="single" w:sz="4" w:space="1" w:color="auto"/>
          <w:right w:val="single" w:sz="4" w:space="1" w:color="auto"/>
        </w:pBdr>
        <w:ind w:left="360" w:hanging="360"/>
        <w:rPr>
          <w:bCs/>
        </w:rPr>
      </w:pPr>
      <w:r w:rsidRPr="0067792C">
        <w:rPr>
          <w:bCs/>
        </w:rPr>
        <w:t>D) Authorship of a published dental textbook or chapter in a published textbook</w:t>
      </w:r>
    </w:p>
    <w:p w14:paraId="2A31BDEB" w14:textId="77777777" w:rsidR="00A93C15" w:rsidRPr="0067792C" w:rsidRDefault="00A93C15" w:rsidP="00B52F01">
      <w:pPr>
        <w:pStyle w:val="ResolutionTemplate"/>
        <w:pBdr>
          <w:left w:val="single" w:sz="4" w:space="1" w:color="auto"/>
          <w:right w:val="single" w:sz="4" w:space="1" w:color="auto"/>
        </w:pBdr>
        <w:ind w:left="360" w:hanging="360"/>
        <w:rPr>
          <w:bCs/>
        </w:rPr>
      </w:pPr>
      <w:r w:rsidRPr="0067792C">
        <w:rPr>
          <w:bCs/>
        </w:rPr>
        <w:t>E) Authorship of a case report, technique paper or clinical research report in a dental or scientific journal published in or after July, 2000.</w:t>
      </w:r>
    </w:p>
    <w:p w14:paraId="514FA18F" w14:textId="77777777" w:rsidR="00A93C15" w:rsidRPr="0067792C" w:rsidRDefault="00A93C15" w:rsidP="00B52F01">
      <w:pPr>
        <w:pStyle w:val="ResolutionTemplate"/>
        <w:pBdr>
          <w:left w:val="single" w:sz="4" w:space="1" w:color="auto"/>
          <w:right w:val="single" w:sz="4" w:space="1" w:color="auto"/>
        </w:pBdr>
        <w:ind w:left="360" w:hanging="360"/>
        <w:rPr>
          <w:bCs/>
        </w:rPr>
      </w:pPr>
      <w:r w:rsidRPr="0067792C">
        <w:rPr>
          <w:bCs/>
        </w:rPr>
        <w:t>F) Successfully reviewing and reporting on manuscripts submitted to General Dentistry and other refereed dental journals.</w:t>
      </w:r>
    </w:p>
    <w:p w14:paraId="76F5C5D6" w14:textId="77777777" w:rsidR="00A93C15" w:rsidRPr="0067792C" w:rsidRDefault="00A93C15" w:rsidP="00B52F01">
      <w:pPr>
        <w:pStyle w:val="ResolutionTemplate"/>
        <w:pBdr>
          <w:left w:val="single" w:sz="4" w:space="1" w:color="auto"/>
          <w:right w:val="single" w:sz="4" w:space="1" w:color="auto"/>
        </w:pBdr>
        <w:ind w:left="360" w:hanging="360"/>
        <w:rPr>
          <w:u w:val="single"/>
        </w:rPr>
      </w:pPr>
      <w:r w:rsidRPr="0067792C">
        <w:rPr>
          <w:u w:val="single"/>
        </w:rPr>
        <w:t>G) Draft self-assessment quizzes for peer-reviewed scientific journals, or self-instruction programs from AGD PACE- or ADA CERP-approved organizations.</w:t>
      </w:r>
    </w:p>
    <w:p w14:paraId="4DB3893E" w14:textId="77777777" w:rsidR="00A93C15" w:rsidRPr="0067792C" w:rsidRDefault="00A93C15" w:rsidP="00B52F01">
      <w:pPr>
        <w:pStyle w:val="ResolutionTemplate"/>
        <w:pBdr>
          <w:left w:val="single" w:sz="4" w:space="1" w:color="auto"/>
          <w:right w:val="single" w:sz="4" w:space="1" w:color="auto"/>
        </w:pBdr>
        <w:ind w:left="360" w:hanging="360"/>
        <w:rPr>
          <w:u w:val="single"/>
        </w:rPr>
      </w:pPr>
      <w:r w:rsidRPr="0067792C">
        <w:rPr>
          <w:u w:val="single"/>
        </w:rPr>
        <w:t>H) Draft self-assessment quizzes for FAGD/MAGD program provider-hosted webinars or electronically-mediated self-instruction programs</w:t>
      </w:r>
    </w:p>
    <w:p w14:paraId="7BA4FBF1" w14:textId="77777777" w:rsidR="00A93C15" w:rsidRPr="0067792C" w:rsidRDefault="00A93C15" w:rsidP="00B52F01">
      <w:pPr>
        <w:pStyle w:val="ResolutionTemplate"/>
        <w:pBdr>
          <w:left w:val="single" w:sz="4" w:space="1" w:color="auto"/>
          <w:right w:val="single" w:sz="4" w:space="1" w:color="auto"/>
        </w:pBdr>
        <w:rPr>
          <w:bCs/>
          <w:highlight w:val="yellow"/>
        </w:rPr>
      </w:pPr>
    </w:p>
    <w:p w14:paraId="03624663" w14:textId="77777777" w:rsidR="00A93C15" w:rsidRPr="0067792C" w:rsidRDefault="00A93C15" w:rsidP="00B52F01">
      <w:pPr>
        <w:pStyle w:val="ResolutionTemplate"/>
        <w:pBdr>
          <w:left w:val="single" w:sz="4" w:space="1" w:color="auto"/>
          <w:right w:val="single" w:sz="4" w:space="1" w:color="auto"/>
        </w:pBdr>
        <w:ind w:firstLine="720"/>
        <w:rPr>
          <w:bCs/>
        </w:rPr>
      </w:pPr>
      <w:r w:rsidRPr="0067792C">
        <w:rPr>
          <w:bCs/>
          <w:u w:val="single"/>
        </w:rPr>
        <w:t xml:space="preserve">Publication </w:t>
      </w:r>
      <w:r w:rsidRPr="0067792C">
        <w:rPr>
          <w:bCs/>
          <w:strike/>
          <w:u w:val="single"/>
        </w:rPr>
        <w:t>C</w:t>
      </w:r>
      <w:r w:rsidRPr="0067792C">
        <w:rPr>
          <w:bCs/>
          <w:u w:val="single"/>
        </w:rPr>
        <w:t>credit</w:t>
      </w:r>
      <w:r w:rsidRPr="0067792C">
        <w:rPr>
          <w:bCs/>
        </w:rPr>
        <w:t xml:space="preserve"> will be awarded as follows:</w:t>
      </w:r>
    </w:p>
    <w:p w14:paraId="6C3304ED" w14:textId="77777777" w:rsidR="00A93C15" w:rsidRPr="0067792C" w:rsidRDefault="00A93C15" w:rsidP="00B52F01">
      <w:pPr>
        <w:pStyle w:val="ResolutionTemplate"/>
        <w:pBdr>
          <w:left w:val="single" w:sz="4" w:space="1" w:color="auto"/>
          <w:right w:val="single" w:sz="4" w:space="1" w:color="auto"/>
        </w:pBdr>
        <w:ind w:firstLine="720"/>
        <w:rPr>
          <w:bCs/>
        </w:rPr>
      </w:pPr>
      <w:r w:rsidRPr="0067792C">
        <w:rPr>
          <w:bCs/>
        </w:rPr>
        <w:t>Published scientific article in a refereed journal.........</w:t>
      </w:r>
      <w:r>
        <w:rPr>
          <w:bCs/>
        </w:rPr>
        <w:t>…</w:t>
      </w:r>
      <w:r w:rsidRPr="0067792C">
        <w:rPr>
          <w:bCs/>
        </w:rPr>
        <w:t>...............40 hours</w:t>
      </w:r>
    </w:p>
    <w:p w14:paraId="7C50E471" w14:textId="77777777" w:rsidR="00A93C15" w:rsidRPr="0067792C" w:rsidRDefault="00A93C15" w:rsidP="00B52F01">
      <w:pPr>
        <w:pStyle w:val="ResolutionTemplate"/>
        <w:pBdr>
          <w:left w:val="single" w:sz="4" w:space="1" w:color="auto"/>
          <w:right w:val="single" w:sz="4" w:space="1" w:color="auto"/>
        </w:pBdr>
        <w:ind w:firstLine="720"/>
        <w:rPr>
          <w:bCs/>
        </w:rPr>
      </w:pPr>
      <w:r w:rsidRPr="0067792C">
        <w:rPr>
          <w:bCs/>
        </w:rPr>
        <w:t>Published scientific article in a non-refereed journal...................20 hours</w:t>
      </w:r>
    </w:p>
    <w:p w14:paraId="4658B611" w14:textId="77777777" w:rsidR="00A93C15" w:rsidRPr="0067792C" w:rsidRDefault="00A93C15" w:rsidP="00B52F01">
      <w:pPr>
        <w:pStyle w:val="ResolutionTemplate"/>
        <w:pBdr>
          <w:left w:val="single" w:sz="4" w:space="1" w:color="auto"/>
          <w:right w:val="single" w:sz="4" w:space="1" w:color="auto"/>
        </w:pBdr>
        <w:ind w:firstLine="720"/>
        <w:rPr>
          <w:bCs/>
        </w:rPr>
      </w:pPr>
      <w:r w:rsidRPr="0067792C">
        <w:rPr>
          <w:bCs/>
        </w:rPr>
        <w:t>Published dental textbook…………………………………….......40 hours per chapter                                     up to a maximum of 150 hours</w:t>
      </w:r>
    </w:p>
    <w:p w14:paraId="544D7D1F" w14:textId="77777777" w:rsidR="00A93C15" w:rsidRPr="0067792C" w:rsidRDefault="00A93C15" w:rsidP="00B52F01">
      <w:pPr>
        <w:pStyle w:val="ResolutionTemplate"/>
        <w:pBdr>
          <w:left w:val="single" w:sz="4" w:space="1" w:color="auto"/>
          <w:right w:val="single" w:sz="4" w:space="1" w:color="auto"/>
        </w:pBdr>
        <w:ind w:firstLine="720"/>
        <w:rPr>
          <w:bCs/>
        </w:rPr>
      </w:pPr>
      <w:r w:rsidRPr="0067792C">
        <w:rPr>
          <w:bCs/>
        </w:rPr>
        <w:t>Chapter in a published textbook .........</w:t>
      </w:r>
      <w:r>
        <w:rPr>
          <w:bCs/>
        </w:rPr>
        <w:t>…</w:t>
      </w:r>
      <w:r w:rsidRPr="0067792C">
        <w:rPr>
          <w:bCs/>
        </w:rPr>
        <w:t>....................40 hours per chapter</w:t>
      </w:r>
    </w:p>
    <w:p w14:paraId="3BC5EB06" w14:textId="77777777" w:rsidR="00A93C15" w:rsidRPr="0067792C" w:rsidRDefault="00A93C15" w:rsidP="00B52F01">
      <w:pPr>
        <w:pStyle w:val="ResolutionTemplate"/>
        <w:pBdr>
          <w:left w:val="single" w:sz="4" w:space="1" w:color="auto"/>
          <w:right w:val="single" w:sz="4" w:space="1" w:color="auto"/>
        </w:pBdr>
        <w:ind w:firstLine="720"/>
        <w:rPr>
          <w:bCs/>
        </w:rPr>
      </w:pPr>
      <w:r w:rsidRPr="0067792C">
        <w:rPr>
          <w:bCs/>
        </w:rPr>
        <w:t>Published case report, technique paper or clinical research report in a refereed journal ............................................................................10 hours</w:t>
      </w:r>
    </w:p>
    <w:p w14:paraId="32D61A13" w14:textId="77777777" w:rsidR="00A93C15" w:rsidRPr="0067792C" w:rsidRDefault="00A93C15" w:rsidP="00B52F01">
      <w:pPr>
        <w:pStyle w:val="ResolutionTemplate"/>
        <w:pBdr>
          <w:left w:val="single" w:sz="4" w:space="1" w:color="auto"/>
          <w:right w:val="single" w:sz="4" w:space="1" w:color="auto"/>
        </w:pBdr>
        <w:ind w:firstLine="720"/>
      </w:pPr>
      <w:r w:rsidRPr="0067792C">
        <w:rPr>
          <w:bCs/>
        </w:rPr>
        <w:t>Published case report, technique paper or clinical research report in a non-refereed journal .......................................................................5 hours</w:t>
      </w:r>
    </w:p>
    <w:p w14:paraId="5AB31D06" w14:textId="77777777" w:rsidR="00A93C15" w:rsidRPr="0067792C" w:rsidRDefault="00A93C15" w:rsidP="00B52F01">
      <w:pPr>
        <w:pStyle w:val="ResolutionTemplate"/>
        <w:pBdr>
          <w:left w:val="single" w:sz="4" w:space="1" w:color="auto"/>
          <w:right w:val="single" w:sz="4" w:space="1" w:color="auto"/>
        </w:pBdr>
        <w:ind w:firstLine="720"/>
      </w:pPr>
      <w:r w:rsidRPr="0067792C">
        <w:t>Published case report, technique paper, or clinical research report in a non-refereed journal:……………………………………….……. 5 hours</w:t>
      </w:r>
    </w:p>
    <w:p w14:paraId="246D4C05" w14:textId="77777777" w:rsidR="00A93C15" w:rsidRPr="0067792C" w:rsidRDefault="00A93C15" w:rsidP="00B52F01">
      <w:pPr>
        <w:pStyle w:val="ResolutionTemplate"/>
        <w:pBdr>
          <w:left w:val="single" w:sz="4" w:space="1" w:color="auto"/>
          <w:right w:val="single" w:sz="4" w:space="1" w:color="auto"/>
        </w:pBdr>
        <w:ind w:firstLine="720"/>
        <w:rPr>
          <w:u w:val="single"/>
        </w:rPr>
      </w:pPr>
      <w:r w:rsidRPr="0067792C">
        <w:rPr>
          <w:u w:val="single"/>
        </w:rPr>
        <w:t>Review and report on General Dentistry manuscripts: ……...3 hours each with a maximum of 9 hours per year</w:t>
      </w:r>
    </w:p>
    <w:p w14:paraId="100A1152" w14:textId="77777777" w:rsidR="00A93C15" w:rsidRPr="0067792C" w:rsidRDefault="00A93C15" w:rsidP="00B52F01">
      <w:pPr>
        <w:pStyle w:val="ResolutionTemplate"/>
        <w:pBdr>
          <w:left w:val="single" w:sz="4" w:space="1" w:color="auto"/>
          <w:right w:val="single" w:sz="4" w:space="1" w:color="auto"/>
        </w:pBdr>
        <w:ind w:firstLine="720"/>
        <w:rPr>
          <w:bCs/>
          <w:u w:val="single"/>
        </w:rPr>
      </w:pPr>
      <w:r w:rsidRPr="0067792C">
        <w:rPr>
          <w:bCs/>
          <w:u w:val="single"/>
        </w:rPr>
        <w:t xml:space="preserve">Review and report on non-AGD referred dental journal manuscripts: </w:t>
      </w:r>
      <w:r w:rsidRPr="0067792C">
        <w:rPr>
          <w:u w:val="single"/>
        </w:rPr>
        <w:t>: ……...2 hours each with a maximum of 6 hours per year</w:t>
      </w:r>
    </w:p>
    <w:p w14:paraId="6D471E6C" w14:textId="77777777" w:rsidR="00A93C15" w:rsidRPr="0067792C" w:rsidRDefault="00A93C15" w:rsidP="00B52F01">
      <w:pPr>
        <w:pStyle w:val="ResolutionTemplate"/>
        <w:pBdr>
          <w:left w:val="single" w:sz="4" w:space="1" w:color="auto"/>
          <w:right w:val="single" w:sz="4" w:space="1" w:color="auto"/>
        </w:pBdr>
        <w:ind w:firstLine="720"/>
        <w:rPr>
          <w:bCs/>
        </w:rPr>
      </w:pPr>
      <w:r w:rsidRPr="0067792C">
        <w:rPr>
          <w:bCs/>
        </w:rPr>
        <w:t xml:space="preserve">Draft </w:t>
      </w:r>
      <w:r w:rsidRPr="0067792C">
        <w:rPr>
          <w:bCs/>
          <w:strike/>
        </w:rPr>
        <w:t>S</w:t>
      </w:r>
      <w:r w:rsidRPr="0067792C">
        <w:rPr>
          <w:bCs/>
          <w:u w:val="single"/>
        </w:rPr>
        <w:t>s</w:t>
      </w:r>
      <w:r w:rsidRPr="0067792C">
        <w:rPr>
          <w:bCs/>
        </w:rPr>
        <w:t>elf-</w:t>
      </w:r>
      <w:r w:rsidRPr="0067792C">
        <w:rPr>
          <w:bCs/>
          <w:strike/>
        </w:rPr>
        <w:t>A</w:t>
      </w:r>
      <w:r w:rsidRPr="0067792C">
        <w:rPr>
          <w:bCs/>
          <w:u w:val="single"/>
        </w:rPr>
        <w:t>a</w:t>
      </w:r>
      <w:r w:rsidRPr="0067792C">
        <w:rPr>
          <w:bCs/>
        </w:rPr>
        <w:t>ssessment or self-instruction quizzes for a peer-reviewed scientific journal……………………….…..20 hours per quiz.</w:t>
      </w:r>
    </w:p>
    <w:p w14:paraId="5C6718CF" w14:textId="77777777" w:rsidR="00A93C15" w:rsidRPr="0067792C" w:rsidRDefault="00A93C15" w:rsidP="00B52F01">
      <w:pPr>
        <w:pStyle w:val="ResolutionTemplate"/>
        <w:pBdr>
          <w:left w:val="single" w:sz="4" w:space="1" w:color="auto"/>
          <w:right w:val="single" w:sz="4" w:space="1" w:color="auto"/>
        </w:pBdr>
        <w:ind w:firstLine="720"/>
        <w:rPr>
          <w:bCs/>
          <w:u w:val="single"/>
        </w:rPr>
      </w:pPr>
      <w:r w:rsidRPr="0067792C">
        <w:rPr>
          <w:bCs/>
          <w:u w:val="single"/>
        </w:rPr>
        <w:t>Draft self-assessment quizzes for FAGD/MAGD program provider-hosted webinars or electronically-mediated self-instruction programs…3 times the length of the program</w:t>
      </w:r>
    </w:p>
    <w:p w14:paraId="7A2F9589" w14:textId="77777777" w:rsidR="00A93C15" w:rsidRPr="0067792C" w:rsidRDefault="00A93C15" w:rsidP="00B52F01">
      <w:pPr>
        <w:pStyle w:val="ResolutionTemplate"/>
        <w:pBdr>
          <w:left w:val="single" w:sz="4" w:space="1" w:color="auto"/>
          <w:right w:val="single" w:sz="4" w:space="1" w:color="auto"/>
        </w:pBdr>
      </w:pPr>
    </w:p>
    <w:p w14:paraId="0E88AEE5" w14:textId="77777777" w:rsidR="00A93C15" w:rsidRPr="0067792C" w:rsidRDefault="00A93C15" w:rsidP="00B52F01">
      <w:pPr>
        <w:pStyle w:val="ResolutionTemplate"/>
        <w:pBdr>
          <w:left w:val="single" w:sz="4" w:space="1" w:color="auto"/>
          <w:right w:val="single" w:sz="4" w:space="1" w:color="auto"/>
        </w:pBdr>
      </w:pPr>
    </w:p>
    <w:p w14:paraId="2CAA4010" w14:textId="77777777" w:rsidR="00A93C15" w:rsidRPr="0067792C" w:rsidRDefault="00A93C15" w:rsidP="00B52F01">
      <w:pPr>
        <w:pStyle w:val="ResolutionTemplate"/>
        <w:pBdr>
          <w:left w:val="single" w:sz="4" w:space="1" w:color="auto"/>
          <w:right w:val="single" w:sz="4" w:space="1" w:color="auto"/>
        </w:pBdr>
      </w:pPr>
      <w:r w:rsidRPr="0067792C">
        <w:t>And be it further,</w:t>
      </w:r>
    </w:p>
    <w:p w14:paraId="1A687A7C" w14:textId="77777777" w:rsidR="00A93C15" w:rsidRPr="0067792C" w:rsidRDefault="00A93C15" w:rsidP="00B52F01">
      <w:pPr>
        <w:pStyle w:val="ResolutionTemplate"/>
        <w:pBdr>
          <w:left w:val="single" w:sz="4" w:space="1" w:color="auto"/>
          <w:right w:val="single" w:sz="4" w:space="1" w:color="auto"/>
        </w:pBdr>
      </w:pPr>
    </w:p>
    <w:p w14:paraId="352FA444" w14:textId="77777777" w:rsidR="00A93C15" w:rsidRPr="0067792C" w:rsidRDefault="00A93C15" w:rsidP="00B52F01">
      <w:pPr>
        <w:pStyle w:val="ResolutionTemplate"/>
        <w:pBdr>
          <w:left w:val="single" w:sz="4" w:space="1" w:color="auto"/>
          <w:right w:val="single" w:sz="4" w:space="1" w:color="auto"/>
        </w:pBdr>
      </w:pPr>
      <w:r w:rsidRPr="0067792C">
        <w:lastRenderedPageBreak/>
        <w:t>Resolved, that the Mastership Award Guidelines be amended to read:</w:t>
      </w:r>
    </w:p>
    <w:p w14:paraId="7FBD8789" w14:textId="77777777" w:rsidR="00A93C15" w:rsidRPr="0067792C" w:rsidRDefault="00A93C15" w:rsidP="00B52F01">
      <w:pPr>
        <w:pStyle w:val="ResolutionTemplate"/>
        <w:pBdr>
          <w:left w:val="single" w:sz="4" w:space="1" w:color="auto"/>
          <w:right w:val="single" w:sz="4" w:space="1" w:color="auto"/>
        </w:pBdr>
      </w:pPr>
    </w:p>
    <w:p w14:paraId="250593DF" w14:textId="77777777" w:rsidR="00A93C15" w:rsidRPr="0067792C" w:rsidRDefault="00A93C15" w:rsidP="00B52F01">
      <w:pPr>
        <w:pStyle w:val="ResolutionTemplate"/>
        <w:pBdr>
          <w:left w:val="single" w:sz="4" w:space="1" w:color="auto"/>
          <w:right w:val="single" w:sz="4" w:space="1" w:color="auto"/>
        </w:pBdr>
      </w:pPr>
      <w:r w:rsidRPr="0067792C">
        <w:t>Mastership Requirements…</w:t>
      </w:r>
    </w:p>
    <w:p w14:paraId="6206AAA6" w14:textId="77777777" w:rsidR="00A93C15" w:rsidRPr="0067792C" w:rsidRDefault="00A93C15" w:rsidP="00B52F01">
      <w:pPr>
        <w:pStyle w:val="ResolutionTemplate"/>
        <w:pBdr>
          <w:left w:val="single" w:sz="4" w:space="1" w:color="auto"/>
          <w:right w:val="single" w:sz="4" w:space="1" w:color="auto"/>
        </w:pBdr>
      </w:pPr>
      <w:r w:rsidRPr="0067792C">
        <w:t xml:space="preserve"> </w:t>
      </w:r>
    </w:p>
    <w:p w14:paraId="34CD9DF0" w14:textId="77777777" w:rsidR="00A93C15" w:rsidRPr="0067792C" w:rsidRDefault="00A93C15" w:rsidP="00B52F01">
      <w:pPr>
        <w:pStyle w:val="ResolutionTemplate"/>
        <w:pBdr>
          <w:left w:val="single" w:sz="4" w:space="1" w:color="auto"/>
          <w:right w:val="single" w:sz="4" w:space="1" w:color="auto"/>
        </w:pBdr>
        <w:rPr>
          <w:i/>
        </w:rPr>
      </w:pPr>
      <w:r w:rsidRPr="0067792C">
        <w:rPr>
          <w:i/>
        </w:rPr>
        <w:t>Activities Accepted for Mastership Credit</w:t>
      </w:r>
    </w:p>
    <w:p w14:paraId="4F30CEC9" w14:textId="77777777" w:rsidR="00A93C15" w:rsidRPr="0067792C" w:rsidRDefault="00A93C15" w:rsidP="00B52F01">
      <w:pPr>
        <w:pStyle w:val="ResolutionTemplate"/>
        <w:pBdr>
          <w:left w:val="single" w:sz="4" w:space="1" w:color="auto"/>
          <w:right w:val="single" w:sz="4" w:space="1" w:color="auto"/>
        </w:pBdr>
        <w:rPr>
          <w:i/>
        </w:rPr>
      </w:pPr>
      <w:r w:rsidRPr="0067792C">
        <w:rPr>
          <w:i/>
        </w:rPr>
        <w:t>Course Attendance Credit</w:t>
      </w:r>
    </w:p>
    <w:p w14:paraId="1E79E39E" w14:textId="77777777" w:rsidR="00A93C15" w:rsidRPr="0067792C" w:rsidRDefault="00A93C15" w:rsidP="00B52F01">
      <w:pPr>
        <w:pStyle w:val="ResolutionTemplate"/>
        <w:pBdr>
          <w:left w:val="single" w:sz="4" w:space="1" w:color="auto"/>
          <w:right w:val="single" w:sz="4" w:space="1" w:color="auto"/>
        </w:pBdr>
        <w:rPr>
          <w:bCs/>
        </w:rPr>
      </w:pPr>
      <w:r w:rsidRPr="0067792C">
        <w:rPr>
          <w:bCs/>
        </w:rPr>
        <w:t>1. Continuing Education Courses. . .</w:t>
      </w:r>
    </w:p>
    <w:p w14:paraId="451DDBC5" w14:textId="77777777" w:rsidR="00A93C15" w:rsidRPr="0067792C" w:rsidRDefault="00A93C15" w:rsidP="00B52F01">
      <w:pPr>
        <w:pStyle w:val="ResolutionTemplate"/>
        <w:pBdr>
          <w:left w:val="single" w:sz="4" w:space="1" w:color="auto"/>
          <w:right w:val="single" w:sz="4" w:space="1" w:color="auto"/>
        </w:pBdr>
        <w:rPr>
          <w:bCs/>
        </w:rPr>
      </w:pPr>
    </w:p>
    <w:p w14:paraId="2584F753" w14:textId="77777777" w:rsidR="00A93C15" w:rsidRPr="0067792C" w:rsidRDefault="00A93C15" w:rsidP="00B52F01">
      <w:pPr>
        <w:pStyle w:val="ResolutionTemplate"/>
        <w:pBdr>
          <w:left w:val="single" w:sz="4" w:space="1" w:color="auto"/>
          <w:right w:val="single" w:sz="4" w:space="1" w:color="auto"/>
        </w:pBdr>
        <w:rPr>
          <w:bCs/>
        </w:rPr>
      </w:pPr>
      <w:r w:rsidRPr="0067792C">
        <w:rPr>
          <w:bCs/>
        </w:rPr>
        <w:t>2. Residencies</w:t>
      </w:r>
    </w:p>
    <w:p w14:paraId="7910EE0F" w14:textId="77777777" w:rsidR="00A93C15" w:rsidRPr="0067792C" w:rsidRDefault="00A93C15" w:rsidP="00B52F01">
      <w:pPr>
        <w:pStyle w:val="ResolutionTemplate"/>
        <w:pBdr>
          <w:left w:val="single" w:sz="4" w:space="1" w:color="auto"/>
          <w:right w:val="single" w:sz="4" w:space="1" w:color="auto"/>
        </w:pBdr>
      </w:pPr>
      <w:r w:rsidRPr="0067792C">
        <w:t xml:space="preserve">A) Effective July 1, 2009.  Beginning with individuals completing a one-year CODA- </w:t>
      </w:r>
      <w:r w:rsidRPr="0067792C">
        <w:rPr>
          <w:u w:val="single"/>
        </w:rPr>
        <w:t>or</w:t>
      </w:r>
      <w:r w:rsidRPr="0067792C">
        <w:t xml:space="preserve"> </w:t>
      </w:r>
      <w:r w:rsidRPr="0067792C">
        <w:rPr>
          <w:u w:val="single"/>
        </w:rPr>
        <w:t>CDAC-</w:t>
      </w:r>
      <w:r w:rsidRPr="0067792C">
        <w:t xml:space="preserve">accredited advanced dental education program (AEGD/GDR/GPR) in 2009, 150 hours of participation credit may be earned. Individuals completing a two-year CODA- </w:t>
      </w:r>
      <w:r w:rsidRPr="0067792C">
        <w:rPr>
          <w:u w:val="single"/>
        </w:rPr>
        <w:t>or CDAC-</w:t>
      </w:r>
      <w:r w:rsidRPr="0067792C">
        <w:t xml:space="preserve">accredited advanced dental education program (AEGD/GDR/GPR) in 2009, 300 hours of participation credit may be earned.   </w:t>
      </w:r>
      <w:r w:rsidRPr="0067792C">
        <w:rPr>
          <w:iCs/>
        </w:rPr>
        <w:t xml:space="preserve">Credit can be received for non-concurrent completion of both program types for a maximum of 450 hours of participation credit.  </w:t>
      </w:r>
      <w:r w:rsidRPr="0067792C">
        <w:rPr>
          <w:iCs/>
          <w:u w:val="single"/>
        </w:rPr>
        <w:t>Effective July 17, 2016, additional CE credit may not be earned for completion of courses that are required as a mandatory component of a CODA or CDAC-accredited residency. Any additional CE earned during a residency must include documentation from the CODA- or CDAC-accredited residency director confirming that the additional CE was elective and not a mandatory requirement of the CODA- or CDAC-accredited residency.  The DE Council may review documentation and has the authority to confirm whether the CE hours will be allowed for FAGD/MAGD credit.</w:t>
      </w:r>
      <w:r w:rsidRPr="0067792C">
        <w:rPr>
          <w:iCs/>
        </w:rPr>
        <w:t xml:space="preserve">  </w:t>
      </w:r>
      <w:r w:rsidRPr="0067792C">
        <w:t xml:space="preserve">Credits are apportioned among the subject categories according to a </w:t>
      </w:r>
      <w:r w:rsidRPr="0067792C">
        <w:rPr>
          <w:i/>
        </w:rPr>
        <w:t>predetermined ratio</w:t>
      </w:r>
      <w:r w:rsidRPr="0067792C">
        <w:t xml:space="preserve"> of subject hours based upon a survey of one- and two-year AEGD/GDR/GPR programs. A copy of the certificate is required to receive credit. </w:t>
      </w:r>
    </w:p>
    <w:p w14:paraId="1989BD86" w14:textId="77777777" w:rsidR="00A93C15" w:rsidRPr="0067792C" w:rsidRDefault="00A93C15" w:rsidP="00B52F01">
      <w:pPr>
        <w:pStyle w:val="ResolutionTemplate"/>
        <w:pBdr>
          <w:left w:val="single" w:sz="4" w:space="1" w:color="auto"/>
          <w:right w:val="single" w:sz="4" w:space="1" w:color="auto"/>
        </w:pBdr>
      </w:pPr>
    </w:p>
    <w:p w14:paraId="54386BC2" w14:textId="77777777" w:rsidR="00A93C15" w:rsidRPr="0067792C" w:rsidRDefault="00A93C15" w:rsidP="00B52F01">
      <w:pPr>
        <w:pStyle w:val="ResolutionTemplate"/>
        <w:pBdr>
          <w:left w:val="single" w:sz="4" w:space="1" w:color="auto"/>
          <w:right w:val="single" w:sz="4" w:space="1" w:color="auto"/>
        </w:pBdr>
        <w:rPr>
          <w:iCs/>
        </w:rPr>
      </w:pPr>
      <w:r w:rsidRPr="0067792C">
        <w:rPr>
          <w:u w:val="single"/>
        </w:rPr>
        <w:t xml:space="preserve">B) </w:t>
      </w:r>
      <w:r w:rsidRPr="0067792C">
        <w:t>Credit is permitted for the completion of programs as follows:</w:t>
      </w:r>
    </w:p>
    <w:p w14:paraId="138AE685" w14:textId="77777777" w:rsidR="00A93C15" w:rsidRPr="0067792C" w:rsidRDefault="00A93C15" w:rsidP="00B52F01">
      <w:pPr>
        <w:pStyle w:val="ResolutionTemplate"/>
        <w:pBdr>
          <w:left w:val="single" w:sz="4" w:space="1" w:color="auto"/>
          <w:right w:val="single" w:sz="4" w:space="1" w:color="auto"/>
        </w:pBdr>
        <w:rPr>
          <w:iCs/>
        </w:rPr>
      </w:pPr>
      <w:r w:rsidRPr="0067792C">
        <w:rPr>
          <w:iCs/>
          <w:strike/>
        </w:rPr>
        <w:t>B).</w:t>
      </w:r>
      <w:r w:rsidRPr="0067792C">
        <w:rPr>
          <w:iCs/>
        </w:rPr>
        <w:t xml:space="preserve"> Effective with programs ending in June 2014, individuals completing a CODA- or CDAC-accredited advanced specialty education program of one year or more in length, a maximum of 150 hours of participation credit may be earned. A copy of the certificate is required to receive credit.   </w:t>
      </w:r>
    </w:p>
    <w:p w14:paraId="52BA2527" w14:textId="77777777" w:rsidR="00A93C15" w:rsidRPr="0067792C" w:rsidRDefault="00A93C15" w:rsidP="00B52F01">
      <w:pPr>
        <w:pStyle w:val="ResolutionTemplate"/>
        <w:pBdr>
          <w:left w:val="single" w:sz="4" w:space="1" w:color="auto"/>
          <w:right w:val="single" w:sz="4" w:space="1" w:color="auto"/>
        </w:pBdr>
        <w:rPr>
          <w:iCs/>
        </w:rPr>
      </w:pPr>
    </w:p>
    <w:p w14:paraId="4A3022C8" w14:textId="77777777" w:rsidR="00A93C15" w:rsidRPr="0067792C" w:rsidRDefault="00A93C15" w:rsidP="00B52F01">
      <w:pPr>
        <w:pStyle w:val="ResolutionTemplate"/>
        <w:pBdr>
          <w:left w:val="single" w:sz="4" w:space="1" w:color="auto"/>
          <w:right w:val="single" w:sz="4" w:space="1" w:color="auto"/>
        </w:pBdr>
        <w:rPr>
          <w:iCs/>
        </w:rPr>
      </w:pPr>
      <w:r w:rsidRPr="0067792C">
        <w:rPr>
          <w:iCs/>
        </w:rPr>
        <w:t>Current member of AGD</w:t>
      </w:r>
      <w:r w:rsidRPr="0067792C">
        <w:rPr>
          <w:iCs/>
        </w:rPr>
        <w:tab/>
      </w:r>
      <w:r w:rsidRPr="0067792C">
        <w:rPr>
          <w:iCs/>
        </w:rPr>
        <w:tab/>
      </w:r>
      <w:r w:rsidRPr="0067792C">
        <w:rPr>
          <w:iCs/>
        </w:rPr>
        <w:tab/>
      </w:r>
      <w:r w:rsidRPr="0067792C">
        <w:rPr>
          <w:iCs/>
        </w:rPr>
        <w:tab/>
      </w:r>
      <w:r w:rsidRPr="0067792C">
        <w:rPr>
          <w:iCs/>
        </w:rPr>
        <w:tab/>
        <w:t>100% of credits are awarded</w:t>
      </w:r>
    </w:p>
    <w:p w14:paraId="33B335CA" w14:textId="77777777" w:rsidR="00A93C15" w:rsidRPr="0067792C" w:rsidRDefault="00A93C15" w:rsidP="00B52F01">
      <w:pPr>
        <w:pStyle w:val="ResolutionTemplate"/>
        <w:pBdr>
          <w:left w:val="single" w:sz="4" w:space="1" w:color="auto"/>
          <w:right w:val="single" w:sz="4" w:space="1" w:color="auto"/>
        </w:pBdr>
        <w:rPr>
          <w:iCs/>
        </w:rPr>
      </w:pPr>
      <w:r w:rsidRPr="0067792C">
        <w:rPr>
          <w:iCs/>
        </w:rPr>
        <w:t xml:space="preserve">Join AGD within one (1) year of completion of the program </w:t>
      </w:r>
      <w:r w:rsidRPr="0067792C">
        <w:rPr>
          <w:iCs/>
        </w:rPr>
        <w:tab/>
        <w:t>100% “</w:t>
      </w:r>
    </w:p>
    <w:p w14:paraId="7D2345C5" w14:textId="77777777" w:rsidR="00A93C15" w:rsidRPr="0067792C" w:rsidRDefault="00A93C15" w:rsidP="00B52F01">
      <w:pPr>
        <w:pStyle w:val="ResolutionTemplate"/>
        <w:pBdr>
          <w:left w:val="single" w:sz="4" w:space="1" w:color="auto"/>
          <w:right w:val="single" w:sz="4" w:space="1" w:color="auto"/>
        </w:pBdr>
        <w:rPr>
          <w:iCs/>
        </w:rPr>
      </w:pPr>
      <w:r w:rsidRPr="0067792C">
        <w:rPr>
          <w:iCs/>
        </w:rPr>
        <w:t>Join AGD within two (2) years</w:t>
      </w:r>
      <w:r w:rsidRPr="0067792C">
        <w:rPr>
          <w:iCs/>
        </w:rPr>
        <w:tab/>
      </w:r>
      <w:r w:rsidRPr="0067792C">
        <w:rPr>
          <w:iCs/>
        </w:rPr>
        <w:tab/>
      </w:r>
      <w:r w:rsidRPr="0067792C">
        <w:rPr>
          <w:iCs/>
        </w:rPr>
        <w:tab/>
      </w:r>
      <w:r w:rsidRPr="0067792C">
        <w:rPr>
          <w:iCs/>
        </w:rPr>
        <w:tab/>
        <w:t>75%</w:t>
      </w:r>
      <w:r w:rsidRPr="0067792C">
        <w:rPr>
          <w:iCs/>
        </w:rPr>
        <w:tab/>
        <w:t>“</w:t>
      </w:r>
    </w:p>
    <w:p w14:paraId="4D388A08" w14:textId="77777777" w:rsidR="00A93C15" w:rsidRPr="0067792C" w:rsidRDefault="00A93C15" w:rsidP="00B52F01">
      <w:pPr>
        <w:pStyle w:val="ResolutionTemplate"/>
        <w:pBdr>
          <w:left w:val="single" w:sz="4" w:space="1" w:color="auto"/>
          <w:right w:val="single" w:sz="4" w:space="1" w:color="auto"/>
        </w:pBdr>
        <w:rPr>
          <w:iCs/>
        </w:rPr>
      </w:pPr>
      <w:r w:rsidRPr="0067792C">
        <w:rPr>
          <w:iCs/>
        </w:rPr>
        <w:t>Join AGD within three (3) years</w:t>
      </w:r>
      <w:r w:rsidRPr="0067792C">
        <w:rPr>
          <w:iCs/>
        </w:rPr>
        <w:tab/>
      </w:r>
      <w:r w:rsidRPr="0067792C">
        <w:rPr>
          <w:iCs/>
        </w:rPr>
        <w:tab/>
      </w:r>
      <w:r w:rsidRPr="0067792C">
        <w:rPr>
          <w:iCs/>
        </w:rPr>
        <w:tab/>
      </w:r>
      <w:r w:rsidRPr="0067792C">
        <w:rPr>
          <w:iCs/>
        </w:rPr>
        <w:tab/>
        <w:t>50%</w:t>
      </w:r>
      <w:r w:rsidRPr="0067792C">
        <w:rPr>
          <w:iCs/>
        </w:rPr>
        <w:tab/>
        <w:t>“</w:t>
      </w:r>
    </w:p>
    <w:p w14:paraId="0D142B4D" w14:textId="77777777" w:rsidR="00A93C15" w:rsidRPr="0067792C" w:rsidRDefault="00A93C15" w:rsidP="00B52F01">
      <w:pPr>
        <w:pStyle w:val="ResolutionTemplate"/>
        <w:pBdr>
          <w:left w:val="single" w:sz="4" w:space="1" w:color="auto"/>
          <w:right w:val="single" w:sz="4" w:space="1" w:color="auto"/>
        </w:pBdr>
        <w:rPr>
          <w:iCs/>
        </w:rPr>
      </w:pPr>
      <w:r w:rsidRPr="0067792C">
        <w:rPr>
          <w:iCs/>
        </w:rPr>
        <w:t>Join AGD within four (4) years </w:t>
      </w:r>
      <w:r w:rsidRPr="0067792C">
        <w:rPr>
          <w:iCs/>
        </w:rPr>
        <w:tab/>
      </w:r>
      <w:r w:rsidRPr="0067792C">
        <w:rPr>
          <w:iCs/>
        </w:rPr>
        <w:tab/>
      </w:r>
      <w:r w:rsidRPr="0067792C">
        <w:rPr>
          <w:iCs/>
        </w:rPr>
        <w:tab/>
      </w:r>
      <w:r w:rsidRPr="0067792C">
        <w:rPr>
          <w:iCs/>
        </w:rPr>
        <w:tab/>
        <w:t>25%</w:t>
      </w:r>
      <w:r w:rsidRPr="0067792C">
        <w:rPr>
          <w:iCs/>
        </w:rPr>
        <w:tab/>
        <w:t>“</w:t>
      </w:r>
    </w:p>
    <w:p w14:paraId="59CDED02" w14:textId="77777777" w:rsidR="00A93C15" w:rsidRPr="0067792C" w:rsidRDefault="00A93C15" w:rsidP="00B52F01">
      <w:pPr>
        <w:pStyle w:val="ResolutionTemplate"/>
        <w:pBdr>
          <w:left w:val="single" w:sz="4" w:space="1" w:color="auto"/>
          <w:right w:val="single" w:sz="4" w:space="1" w:color="auto"/>
        </w:pBdr>
        <w:rPr>
          <w:iCs/>
        </w:rPr>
      </w:pPr>
      <w:r w:rsidRPr="0067792C">
        <w:rPr>
          <w:iCs/>
        </w:rPr>
        <w:t>Join AGD after four years</w:t>
      </w:r>
      <w:r w:rsidRPr="0067792C">
        <w:rPr>
          <w:iCs/>
        </w:rPr>
        <w:tab/>
      </w:r>
      <w:r w:rsidRPr="0067792C">
        <w:rPr>
          <w:iCs/>
        </w:rPr>
        <w:tab/>
      </w:r>
      <w:r w:rsidRPr="0067792C">
        <w:rPr>
          <w:iCs/>
        </w:rPr>
        <w:tab/>
      </w:r>
      <w:r w:rsidRPr="0067792C">
        <w:rPr>
          <w:iCs/>
        </w:rPr>
        <w:tab/>
      </w:r>
      <w:r w:rsidRPr="0067792C">
        <w:rPr>
          <w:iCs/>
        </w:rPr>
        <w:tab/>
        <w:t>0%</w:t>
      </w:r>
      <w:r w:rsidRPr="0067792C">
        <w:rPr>
          <w:iCs/>
        </w:rPr>
        <w:tab/>
        <w:t>“</w:t>
      </w:r>
    </w:p>
    <w:p w14:paraId="4C0A3CDE" w14:textId="77777777" w:rsidR="00A93C15" w:rsidRPr="0067792C" w:rsidRDefault="00A93C15" w:rsidP="00B52F01">
      <w:pPr>
        <w:pStyle w:val="ResolutionTemplate"/>
        <w:pBdr>
          <w:left w:val="single" w:sz="4" w:space="1" w:color="auto"/>
          <w:right w:val="single" w:sz="4" w:space="1" w:color="auto"/>
        </w:pBdr>
        <w:rPr>
          <w:bCs/>
        </w:rPr>
      </w:pPr>
    </w:p>
    <w:p w14:paraId="3FCDF401" w14:textId="77777777" w:rsidR="00A93C15" w:rsidRPr="0067792C" w:rsidRDefault="00A93C15" w:rsidP="00B52F01">
      <w:pPr>
        <w:pStyle w:val="ResolutionTemplate"/>
        <w:pBdr>
          <w:left w:val="single" w:sz="4" w:space="1" w:color="auto"/>
          <w:right w:val="single" w:sz="4" w:space="1" w:color="auto"/>
        </w:pBdr>
        <w:rPr>
          <w:bCs/>
        </w:rPr>
      </w:pPr>
      <w:r w:rsidRPr="0067792C">
        <w:rPr>
          <w:bCs/>
        </w:rPr>
        <w:t>3. Federal Dental Service Specialty Rotation Programs</w:t>
      </w:r>
    </w:p>
    <w:p w14:paraId="5B169EA8" w14:textId="77777777" w:rsidR="00A93C15" w:rsidRPr="0067792C" w:rsidRDefault="00A93C15" w:rsidP="00B52F01">
      <w:pPr>
        <w:pStyle w:val="ResolutionTemplate"/>
        <w:pBdr>
          <w:left w:val="single" w:sz="4" w:space="1" w:color="auto"/>
          <w:right w:val="single" w:sz="4" w:space="1" w:color="auto"/>
        </w:pBdr>
        <w:rPr>
          <w:bCs/>
        </w:rPr>
      </w:pPr>
      <w:r w:rsidRPr="0067792C">
        <w:rPr>
          <w:bCs/>
        </w:rPr>
        <w:t xml:space="preserve">Participation in Federal Dental Service Specialty Rotation Programs earns 1 </w:t>
      </w:r>
      <w:r w:rsidRPr="0067792C">
        <w:rPr>
          <w:bCs/>
          <w:u w:val="single"/>
        </w:rPr>
        <w:t xml:space="preserve">participation </w:t>
      </w:r>
      <w:r w:rsidRPr="0067792C">
        <w:rPr>
          <w:bCs/>
        </w:rPr>
        <w:t xml:space="preserve">credit hour for each working day in the program. A maximum of </w:t>
      </w:r>
      <w:r w:rsidRPr="0067792C">
        <w:rPr>
          <w:bCs/>
          <w:strike/>
        </w:rPr>
        <w:t>200</w:t>
      </w:r>
      <w:r w:rsidRPr="0067792C">
        <w:rPr>
          <w:bCs/>
        </w:rPr>
        <w:t xml:space="preserve"> </w:t>
      </w:r>
      <w:r w:rsidRPr="0067792C">
        <w:rPr>
          <w:bCs/>
          <w:u w:val="single"/>
        </w:rPr>
        <w:t xml:space="preserve">150 participation </w:t>
      </w:r>
      <w:r w:rsidRPr="0067792C">
        <w:rPr>
          <w:bCs/>
        </w:rPr>
        <w:t>hours may be applied to the award. …</w:t>
      </w:r>
    </w:p>
    <w:p w14:paraId="0DD17A23" w14:textId="77777777" w:rsidR="00A93C15" w:rsidRPr="0067792C" w:rsidRDefault="00A93C15" w:rsidP="00B52F01">
      <w:pPr>
        <w:pStyle w:val="ResolutionTemplate"/>
        <w:pBdr>
          <w:left w:val="single" w:sz="4" w:space="1" w:color="auto"/>
          <w:right w:val="single" w:sz="4" w:space="1" w:color="auto"/>
        </w:pBdr>
        <w:rPr>
          <w:i/>
        </w:rPr>
      </w:pPr>
    </w:p>
    <w:p w14:paraId="384741CB" w14:textId="77777777" w:rsidR="00A93C15" w:rsidRPr="0067792C" w:rsidRDefault="00A93C15" w:rsidP="00B52F01">
      <w:pPr>
        <w:pStyle w:val="ResolutionTemplate"/>
        <w:pBdr>
          <w:left w:val="single" w:sz="4" w:space="1" w:color="auto"/>
          <w:right w:val="single" w:sz="4" w:space="1" w:color="auto"/>
        </w:pBdr>
      </w:pPr>
      <w:r w:rsidRPr="0067792C">
        <w:rPr>
          <w:i/>
        </w:rPr>
        <w:t xml:space="preserve">Other CE Activities for Credit </w:t>
      </w:r>
    </w:p>
    <w:p w14:paraId="20B3E19D" w14:textId="77777777" w:rsidR="00A93C15" w:rsidRPr="0067792C" w:rsidRDefault="00A93C15" w:rsidP="00B52F01">
      <w:pPr>
        <w:pStyle w:val="ResolutionTemplate"/>
        <w:pBdr>
          <w:left w:val="single" w:sz="4" w:space="1" w:color="auto"/>
          <w:right w:val="single" w:sz="4" w:space="1" w:color="auto"/>
        </w:pBdr>
        <w:rPr>
          <w:bCs/>
        </w:rPr>
      </w:pPr>
      <w:r w:rsidRPr="0067792C">
        <w:rPr>
          <w:bCs/>
          <w:strike/>
        </w:rPr>
        <w:t>2.</w:t>
      </w:r>
      <w:r w:rsidRPr="0067792C">
        <w:rPr>
          <w:bCs/>
        </w:rPr>
        <w:t xml:space="preserve"> </w:t>
      </w:r>
      <w:r w:rsidRPr="0067792C">
        <w:rPr>
          <w:bCs/>
          <w:u w:val="single"/>
        </w:rPr>
        <w:t>1.</w:t>
      </w:r>
      <w:r w:rsidRPr="0067792C">
        <w:rPr>
          <w:bCs/>
        </w:rPr>
        <w:t xml:space="preserve"> Teaching/Publications</w:t>
      </w:r>
    </w:p>
    <w:p w14:paraId="2FE307D9" w14:textId="77777777" w:rsidR="00A93C15" w:rsidRPr="0067792C" w:rsidRDefault="00A93C15" w:rsidP="00B52F01">
      <w:pPr>
        <w:pStyle w:val="ResolutionTemplate"/>
        <w:pBdr>
          <w:left w:val="single" w:sz="4" w:space="1" w:color="auto"/>
          <w:right w:val="single" w:sz="4" w:space="1" w:color="auto"/>
        </w:pBdr>
        <w:rPr>
          <w:bCs/>
        </w:rPr>
      </w:pPr>
      <w:r w:rsidRPr="0067792C">
        <w:rPr>
          <w:bCs/>
        </w:rPr>
        <w:lastRenderedPageBreak/>
        <w:t xml:space="preserve">A combined maximum of 150 hours of </w:t>
      </w:r>
      <w:r w:rsidRPr="0067792C">
        <w:rPr>
          <w:bCs/>
          <w:strike/>
        </w:rPr>
        <w:t xml:space="preserve">lecture </w:t>
      </w:r>
      <w:r w:rsidRPr="0067792C">
        <w:rPr>
          <w:bCs/>
          <w:u w:val="single"/>
        </w:rPr>
        <w:t>teaching or publication credit</w:t>
      </w:r>
      <w:r w:rsidRPr="0067792C">
        <w:rPr>
          <w:bCs/>
        </w:rPr>
        <w:t xml:space="preserve"> may be applied toward the Mastership award for the following activities: </w:t>
      </w:r>
    </w:p>
    <w:p w14:paraId="33B0D212" w14:textId="77777777" w:rsidR="00A93C15" w:rsidRPr="0067792C" w:rsidRDefault="00A93C15" w:rsidP="00B52F01">
      <w:pPr>
        <w:pStyle w:val="ResolutionTemplate"/>
        <w:pBdr>
          <w:left w:val="single" w:sz="4" w:space="1" w:color="auto"/>
          <w:right w:val="single" w:sz="4" w:space="1" w:color="auto"/>
        </w:pBdr>
        <w:ind w:left="360" w:hanging="360"/>
      </w:pPr>
      <w:r w:rsidRPr="0067792C">
        <w:t xml:space="preserve">A) Full- or part-time faculty positions at </w:t>
      </w:r>
      <w:r w:rsidRPr="0067792C">
        <w:rPr>
          <w:u w:val="single"/>
        </w:rPr>
        <w:t>CODA/CDAC</w:t>
      </w:r>
      <w:r w:rsidRPr="0067792C">
        <w:t>–accredited institutions. Full-time faculty may receive 100</w:t>
      </w:r>
      <w:r w:rsidRPr="0067792C">
        <w:rPr>
          <w:bCs/>
        </w:rPr>
        <w:t xml:space="preserve"> </w:t>
      </w:r>
      <w:r w:rsidRPr="0067792C">
        <w:rPr>
          <w:bCs/>
          <w:u w:val="single"/>
        </w:rPr>
        <w:t>teaching</w:t>
      </w:r>
      <w:r w:rsidRPr="0067792C">
        <w:t xml:space="preserve"> hours for the completion of the first academic year after joining the AGD and 25</w:t>
      </w:r>
      <w:r w:rsidRPr="0067792C">
        <w:rPr>
          <w:u w:val="single"/>
        </w:rPr>
        <w:t xml:space="preserve"> </w:t>
      </w:r>
      <w:r w:rsidRPr="0067792C">
        <w:rPr>
          <w:bCs/>
          <w:u w:val="single"/>
        </w:rPr>
        <w:t>teaching</w:t>
      </w:r>
      <w:r w:rsidRPr="0067792C">
        <w:t xml:space="preserve"> hours each subsequent year; part-time faculty may receive 50</w:t>
      </w:r>
      <w:r w:rsidRPr="0067792C">
        <w:rPr>
          <w:bCs/>
        </w:rPr>
        <w:t xml:space="preserve"> </w:t>
      </w:r>
      <w:r w:rsidRPr="0067792C">
        <w:rPr>
          <w:bCs/>
          <w:u w:val="single"/>
        </w:rPr>
        <w:t>teaching</w:t>
      </w:r>
      <w:r w:rsidRPr="0067792C">
        <w:t xml:space="preserve"> hours for the completion of the first academic year after joining the AGD and 12.5</w:t>
      </w:r>
      <w:r w:rsidRPr="0067792C">
        <w:rPr>
          <w:u w:val="single"/>
        </w:rPr>
        <w:t xml:space="preserve"> </w:t>
      </w:r>
      <w:r w:rsidRPr="0067792C">
        <w:rPr>
          <w:bCs/>
          <w:u w:val="single"/>
        </w:rPr>
        <w:t>teaching</w:t>
      </w:r>
      <w:r w:rsidRPr="0067792C">
        <w:t xml:space="preserve"> hours each subsequent year.</w:t>
      </w:r>
    </w:p>
    <w:p w14:paraId="2177C5E5" w14:textId="77777777" w:rsidR="00A93C15" w:rsidRPr="0067792C" w:rsidRDefault="00A93C15" w:rsidP="00B52F01">
      <w:pPr>
        <w:pStyle w:val="ResolutionTemplate"/>
        <w:pBdr>
          <w:left w:val="single" w:sz="4" w:space="1" w:color="auto"/>
          <w:right w:val="single" w:sz="4" w:space="1" w:color="auto"/>
        </w:pBdr>
        <w:ind w:left="360" w:hanging="360"/>
        <w:rPr>
          <w:bCs/>
          <w:i/>
        </w:rPr>
      </w:pPr>
      <w:r w:rsidRPr="0067792C">
        <w:rPr>
          <w:bCs/>
        </w:rPr>
        <w:t xml:space="preserve">B) Continuing education presentations put on by FAGD/MAGD-program providers.  Original presentations receive three hours of </w:t>
      </w:r>
      <w:r w:rsidRPr="0067792C">
        <w:rPr>
          <w:bCs/>
          <w:u w:val="single"/>
        </w:rPr>
        <w:t>teaching</w:t>
      </w:r>
      <w:r w:rsidRPr="0067792C">
        <w:rPr>
          <w:bCs/>
        </w:rPr>
        <w:t xml:space="preserve"> credit for each hour of teaching. Repeat presentations receive hour-for-hour </w:t>
      </w:r>
      <w:r w:rsidRPr="0067792C">
        <w:rPr>
          <w:bCs/>
          <w:u w:val="single"/>
        </w:rPr>
        <w:t>teaching</w:t>
      </w:r>
      <w:r w:rsidRPr="0067792C">
        <w:rPr>
          <w:bCs/>
        </w:rPr>
        <w:t xml:space="preserve"> credit. </w:t>
      </w:r>
      <w:r w:rsidRPr="0067792C">
        <w:rPr>
          <w:bCs/>
          <w:i/>
        </w:rPr>
        <w:t>Credit will be awarded upon receipt of verification from the program provider.</w:t>
      </w:r>
    </w:p>
    <w:p w14:paraId="0AEFB55E" w14:textId="77777777" w:rsidR="00A93C15" w:rsidRPr="0067792C" w:rsidRDefault="00A93C15" w:rsidP="00B52F01">
      <w:pPr>
        <w:pStyle w:val="ResolutionTemplate"/>
        <w:pBdr>
          <w:left w:val="single" w:sz="4" w:space="1" w:color="auto"/>
          <w:right w:val="single" w:sz="4" w:space="1" w:color="auto"/>
        </w:pBdr>
        <w:ind w:left="360" w:hanging="360"/>
        <w:rPr>
          <w:bCs/>
        </w:rPr>
      </w:pPr>
      <w:r w:rsidRPr="0067792C">
        <w:rPr>
          <w:bCs/>
        </w:rPr>
        <w:t>C) Authorship of a published scientific article in a dental or scientific journal.</w:t>
      </w:r>
    </w:p>
    <w:p w14:paraId="290D7C17" w14:textId="77777777" w:rsidR="00A93C15" w:rsidRPr="0067792C" w:rsidRDefault="00A93C15" w:rsidP="00B52F01">
      <w:pPr>
        <w:pStyle w:val="ResolutionTemplate"/>
        <w:pBdr>
          <w:left w:val="single" w:sz="4" w:space="1" w:color="auto"/>
          <w:right w:val="single" w:sz="4" w:space="1" w:color="auto"/>
        </w:pBdr>
        <w:ind w:left="360" w:hanging="360"/>
        <w:rPr>
          <w:bCs/>
        </w:rPr>
      </w:pPr>
      <w:r w:rsidRPr="0067792C">
        <w:rPr>
          <w:bCs/>
        </w:rPr>
        <w:t>D) Authorship of a published dental textbook or chapter in a published textbook</w:t>
      </w:r>
    </w:p>
    <w:p w14:paraId="055E46E4" w14:textId="77777777" w:rsidR="00A93C15" w:rsidRPr="0067792C" w:rsidRDefault="00A93C15" w:rsidP="00B52F01">
      <w:pPr>
        <w:pStyle w:val="ResolutionTemplate"/>
        <w:pBdr>
          <w:left w:val="single" w:sz="4" w:space="1" w:color="auto"/>
          <w:right w:val="single" w:sz="4" w:space="1" w:color="auto"/>
        </w:pBdr>
        <w:ind w:left="360" w:hanging="360"/>
        <w:rPr>
          <w:bCs/>
        </w:rPr>
      </w:pPr>
      <w:r w:rsidRPr="0067792C">
        <w:rPr>
          <w:bCs/>
        </w:rPr>
        <w:t>E) Authorship of a case report, technique paper or clinical research report in a dental or scientific journal published in or after July, 2000.</w:t>
      </w:r>
    </w:p>
    <w:p w14:paraId="0CD245B7" w14:textId="77777777" w:rsidR="00A93C15" w:rsidRPr="0067792C" w:rsidRDefault="00A93C15" w:rsidP="00B52F01">
      <w:pPr>
        <w:pStyle w:val="ResolutionTemplate"/>
        <w:pBdr>
          <w:left w:val="single" w:sz="4" w:space="1" w:color="auto"/>
          <w:right w:val="single" w:sz="4" w:space="1" w:color="auto"/>
        </w:pBdr>
        <w:ind w:left="360" w:hanging="360"/>
        <w:rPr>
          <w:bCs/>
        </w:rPr>
      </w:pPr>
      <w:r w:rsidRPr="0067792C">
        <w:rPr>
          <w:bCs/>
        </w:rPr>
        <w:t>F) Successfully reviewing and reporting on manuscripts submitted to General Dentistry and other refereed dental journals.</w:t>
      </w:r>
    </w:p>
    <w:p w14:paraId="79C92963" w14:textId="77777777" w:rsidR="00A93C15" w:rsidRPr="0067792C" w:rsidRDefault="00A93C15" w:rsidP="00B52F01">
      <w:pPr>
        <w:pStyle w:val="ResolutionTemplate"/>
        <w:pBdr>
          <w:left w:val="single" w:sz="4" w:space="1" w:color="auto"/>
          <w:right w:val="single" w:sz="4" w:space="1" w:color="auto"/>
        </w:pBdr>
        <w:ind w:left="360" w:hanging="360"/>
        <w:rPr>
          <w:u w:val="single"/>
        </w:rPr>
      </w:pPr>
      <w:r w:rsidRPr="0067792C">
        <w:rPr>
          <w:u w:val="single"/>
        </w:rPr>
        <w:t>G) Draft self-assessment quizzes for peer-reviewed scientific journals, or self-instruction programs from AGD PACE- or ADA CERP-approved organizations.</w:t>
      </w:r>
    </w:p>
    <w:p w14:paraId="3545A5BD" w14:textId="77777777" w:rsidR="00A93C15" w:rsidRPr="0067792C" w:rsidRDefault="00A93C15" w:rsidP="00B52F01">
      <w:pPr>
        <w:pStyle w:val="ResolutionTemplate"/>
        <w:pBdr>
          <w:left w:val="single" w:sz="4" w:space="1" w:color="auto"/>
          <w:right w:val="single" w:sz="4" w:space="1" w:color="auto"/>
        </w:pBdr>
        <w:ind w:left="360" w:hanging="360"/>
        <w:rPr>
          <w:u w:val="single"/>
        </w:rPr>
      </w:pPr>
      <w:r w:rsidRPr="0067792C">
        <w:rPr>
          <w:u w:val="single"/>
        </w:rPr>
        <w:t>H) Draft self-assessment quizzes for FAGD/MAGD program provider-hosted webinars or electronically-mediated self-instruction programs</w:t>
      </w:r>
    </w:p>
    <w:p w14:paraId="4BF4175B" w14:textId="77777777" w:rsidR="00A93C15" w:rsidRPr="0067792C" w:rsidRDefault="00A93C15" w:rsidP="00B52F01">
      <w:pPr>
        <w:pStyle w:val="ResolutionTemplate"/>
        <w:pBdr>
          <w:left w:val="single" w:sz="4" w:space="1" w:color="auto"/>
          <w:right w:val="single" w:sz="4" w:space="1" w:color="auto"/>
        </w:pBdr>
        <w:rPr>
          <w:bCs/>
          <w:highlight w:val="yellow"/>
        </w:rPr>
      </w:pPr>
    </w:p>
    <w:p w14:paraId="6E30D3C6" w14:textId="77777777" w:rsidR="00A93C15" w:rsidRPr="0067792C" w:rsidRDefault="00A93C15" w:rsidP="00B52F01">
      <w:pPr>
        <w:pStyle w:val="ResolutionTemplate"/>
        <w:pBdr>
          <w:left w:val="single" w:sz="4" w:space="1" w:color="auto"/>
          <w:right w:val="single" w:sz="4" w:space="1" w:color="auto"/>
        </w:pBdr>
        <w:ind w:firstLine="720"/>
        <w:rPr>
          <w:bCs/>
        </w:rPr>
      </w:pPr>
      <w:r w:rsidRPr="0067792C">
        <w:rPr>
          <w:bCs/>
          <w:u w:val="single"/>
        </w:rPr>
        <w:t xml:space="preserve">Publication </w:t>
      </w:r>
      <w:r w:rsidRPr="0067792C">
        <w:rPr>
          <w:bCs/>
          <w:strike/>
          <w:u w:val="single"/>
        </w:rPr>
        <w:t>C</w:t>
      </w:r>
      <w:r w:rsidRPr="0067792C">
        <w:rPr>
          <w:bCs/>
          <w:u w:val="single"/>
        </w:rPr>
        <w:t>credit</w:t>
      </w:r>
      <w:r w:rsidRPr="0067792C">
        <w:rPr>
          <w:bCs/>
        </w:rPr>
        <w:t xml:space="preserve"> will be awarded as follows:</w:t>
      </w:r>
    </w:p>
    <w:p w14:paraId="62394B56" w14:textId="77777777" w:rsidR="00A93C15" w:rsidRPr="0067792C" w:rsidRDefault="00A93C15" w:rsidP="00B52F01">
      <w:pPr>
        <w:pStyle w:val="ResolutionTemplate"/>
        <w:pBdr>
          <w:left w:val="single" w:sz="4" w:space="1" w:color="auto"/>
          <w:right w:val="single" w:sz="4" w:space="1" w:color="auto"/>
        </w:pBdr>
        <w:ind w:firstLine="720"/>
        <w:rPr>
          <w:bCs/>
        </w:rPr>
      </w:pPr>
      <w:r w:rsidRPr="0067792C">
        <w:rPr>
          <w:bCs/>
        </w:rPr>
        <w:t>Published scientific article in a refereed journal.........</w:t>
      </w:r>
      <w:r>
        <w:rPr>
          <w:bCs/>
        </w:rPr>
        <w:t>…</w:t>
      </w:r>
      <w:r w:rsidRPr="0067792C">
        <w:rPr>
          <w:bCs/>
        </w:rPr>
        <w:t>...............40 hours</w:t>
      </w:r>
    </w:p>
    <w:p w14:paraId="4B0C1E8C" w14:textId="77777777" w:rsidR="00A93C15" w:rsidRPr="0067792C" w:rsidRDefault="00A93C15" w:rsidP="00B52F01">
      <w:pPr>
        <w:pStyle w:val="ResolutionTemplate"/>
        <w:pBdr>
          <w:left w:val="single" w:sz="4" w:space="1" w:color="auto"/>
          <w:right w:val="single" w:sz="4" w:space="1" w:color="auto"/>
        </w:pBdr>
        <w:ind w:firstLine="720"/>
        <w:rPr>
          <w:bCs/>
        </w:rPr>
      </w:pPr>
      <w:r w:rsidRPr="0067792C">
        <w:rPr>
          <w:bCs/>
        </w:rPr>
        <w:t>Published scientific article in a non-refereed journal...................20 hours</w:t>
      </w:r>
    </w:p>
    <w:p w14:paraId="2AFCC7D0" w14:textId="77777777" w:rsidR="00A93C15" w:rsidRPr="0067792C" w:rsidRDefault="00A93C15" w:rsidP="00B52F01">
      <w:pPr>
        <w:pStyle w:val="ResolutionTemplate"/>
        <w:pBdr>
          <w:left w:val="single" w:sz="4" w:space="1" w:color="auto"/>
          <w:right w:val="single" w:sz="4" w:space="1" w:color="auto"/>
        </w:pBdr>
        <w:ind w:firstLine="720"/>
        <w:rPr>
          <w:bCs/>
        </w:rPr>
      </w:pPr>
      <w:r w:rsidRPr="0067792C">
        <w:rPr>
          <w:bCs/>
        </w:rPr>
        <w:t>Published dental textbook…………………………………….......40 hours per chapter                                     up to a maximum of 150 hours</w:t>
      </w:r>
    </w:p>
    <w:p w14:paraId="3E8A4011" w14:textId="77777777" w:rsidR="00A93C15" w:rsidRPr="0067792C" w:rsidRDefault="00A93C15" w:rsidP="00B52F01">
      <w:pPr>
        <w:pStyle w:val="ResolutionTemplate"/>
        <w:pBdr>
          <w:left w:val="single" w:sz="4" w:space="1" w:color="auto"/>
          <w:right w:val="single" w:sz="4" w:space="1" w:color="auto"/>
        </w:pBdr>
        <w:ind w:firstLine="720"/>
        <w:rPr>
          <w:bCs/>
        </w:rPr>
      </w:pPr>
      <w:r w:rsidRPr="0067792C">
        <w:rPr>
          <w:bCs/>
        </w:rPr>
        <w:t>Chapter in a published textbook .........</w:t>
      </w:r>
      <w:r>
        <w:rPr>
          <w:bCs/>
        </w:rPr>
        <w:t>…</w:t>
      </w:r>
      <w:r w:rsidRPr="0067792C">
        <w:rPr>
          <w:bCs/>
        </w:rPr>
        <w:t>....................40 hours per chapter</w:t>
      </w:r>
    </w:p>
    <w:p w14:paraId="58C8AD48" w14:textId="77777777" w:rsidR="00A93C15" w:rsidRPr="0067792C" w:rsidRDefault="00A93C15" w:rsidP="00B52F01">
      <w:pPr>
        <w:pStyle w:val="ResolutionTemplate"/>
        <w:pBdr>
          <w:left w:val="single" w:sz="4" w:space="1" w:color="auto"/>
          <w:right w:val="single" w:sz="4" w:space="1" w:color="auto"/>
        </w:pBdr>
        <w:ind w:firstLine="720"/>
        <w:rPr>
          <w:bCs/>
        </w:rPr>
      </w:pPr>
      <w:r w:rsidRPr="0067792C">
        <w:rPr>
          <w:bCs/>
        </w:rPr>
        <w:t>Published case report, technique paper or clinical research report in a refereed journal ............................................................................10 hours</w:t>
      </w:r>
    </w:p>
    <w:p w14:paraId="25AC8C95" w14:textId="77777777" w:rsidR="00A93C15" w:rsidRPr="0067792C" w:rsidRDefault="00A93C15" w:rsidP="00B52F01">
      <w:pPr>
        <w:pStyle w:val="ResolutionTemplate"/>
        <w:pBdr>
          <w:left w:val="single" w:sz="4" w:space="1" w:color="auto"/>
          <w:right w:val="single" w:sz="4" w:space="1" w:color="auto"/>
        </w:pBdr>
        <w:ind w:firstLine="720"/>
      </w:pPr>
      <w:r w:rsidRPr="0067792C">
        <w:rPr>
          <w:bCs/>
        </w:rPr>
        <w:t>Published case report, technique paper or clinical research report in a non-refereed journal .......................................................................5 hours</w:t>
      </w:r>
    </w:p>
    <w:p w14:paraId="6799F968" w14:textId="77777777" w:rsidR="00A93C15" w:rsidRPr="0067792C" w:rsidRDefault="00A93C15" w:rsidP="00B52F01">
      <w:pPr>
        <w:pStyle w:val="ResolutionTemplate"/>
        <w:pBdr>
          <w:left w:val="single" w:sz="4" w:space="1" w:color="auto"/>
          <w:right w:val="single" w:sz="4" w:space="1" w:color="auto"/>
        </w:pBdr>
        <w:ind w:firstLine="720"/>
        <w:rPr>
          <w:strike/>
        </w:rPr>
      </w:pPr>
      <w:r w:rsidRPr="0067792C">
        <w:rPr>
          <w:strike/>
        </w:rPr>
        <w:t>Published case report, technique paper, or clinical research report in a non-refereed journal:……………………………………….……. 5 hours</w:t>
      </w:r>
    </w:p>
    <w:p w14:paraId="1901FD59" w14:textId="77777777" w:rsidR="00A93C15" w:rsidRPr="0067792C" w:rsidRDefault="00A93C15" w:rsidP="00B52F01">
      <w:pPr>
        <w:pStyle w:val="ResolutionTemplate"/>
        <w:pBdr>
          <w:left w:val="single" w:sz="4" w:space="1" w:color="auto"/>
          <w:right w:val="single" w:sz="4" w:space="1" w:color="auto"/>
        </w:pBdr>
        <w:ind w:firstLine="720"/>
        <w:rPr>
          <w:u w:val="single"/>
        </w:rPr>
      </w:pPr>
      <w:r w:rsidRPr="0067792C">
        <w:rPr>
          <w:u w:val="single"/>
        </w:rPr>
        <w:t>Review and report on General Dentistry manuscripts: ……...3 hours each with a maximum of 9 hours per year</w:t>
      </w:r>
    </w:p>
    <w:p w14:paraId="7C610EC1" w14:textId="77777777" w:rsidR="00A93C15" w:rsidRPr="0067792C" w:rsidRDefault="00A93C15" w:rsidP="00B52F01">
      <w:pPr>
        <w:pStyle w:val="ResolutionTemplate"/>
        <w:pBdr>
          <w:left w:val="single" w:sz="4" w:space="1" w:color="auto"/>
          <w:right w:val="single" w:sz="4" w:space="1" w:color="auto"/>
        </w:pBdr>
        <w:ind w:firstLine="720"/>
        <w:rPr>
          <w:bCs/>
          <w:u w:val="single"/>
        </w:rPr>
      </w:pPr>
      <w:r w:rsidRPr="0067792C">
        <w:rPr>
          <w:bCs/>
          <w:u w:val="single"/>
        </w:rPr>
        <w:t xml:space="preserve">Review and report on non-AGD referred dental journal manuscripts: </w:t>
      </w:r>
      <w:r w:rsidRPr="0067792C">
        <w:rPr>
          <w:u w:val="single"/>
        </w:rPr>
        <w:t>: ……...2 hours each with a maximum of 6 hours per year</w:t>
      </w:r>
    </w:p>
    <w:p w14:paraId="327FF0A2" w14:textId="77777777" w:rsidR="00A93C15" w:rsidRPr="0067792C" w:rsidRDefault="00A93C15" w:rsidP="00B52F01">
      <w:pPr>
        <w:pStyle w:val="ResolutionTemplate"/>
        <w:pBdr>
          <w:left w:val="single" w:sz="4" w:space="1" w:color="auto"/>
          <w:right w:val="single" w:sz="4" w:space="1" w:color="auto"/>
        </w:pBdr>
        <w:ind w:firstLine="720"/>
        <w:rPr>
          <w:bCs/>
        </w:rPr>
      </w:pPr>
      <w:r w:rsidRPr="0067792C">
        <w:rPr>
          <w:bCs/>
        </w:rPr>
        <w:t xml:space="preserve">Draft </w:t>
      </w:r>
      <w:r w:rsidRPr="0067792C">
        <w:rPr>
          <w:bCs/>
          <w:strike/>
        </w:rPr>
        <w:t>S</w:t>
      </w:r>
      <w:r w:rsidRPr="0067792C">
        <w:rPr>
          <w:bCs/>
          <w:u w:val="single"/>
        </w:rPr>
        <w:t>s</w:t>
      </w:r>
      <w:r w:rsidRPr="0067792C">
        <w:rPr>
          <w:bCs/>
        </w:rPr>
        <w:t>elf-</w:t>
      </w:r>
      <w:r w:rsidRPr="0067792C">
        <w:rPr>
          <w:bCs/>
          <w:strike/>
        </w:rPr>
        <w:t>A</w:t>
      </w:r>
      <w:r w:rsidRPr="0067792C">
        <w:rPr>
          <w:bCs/>
          <w:u w:val="single"/>
        </w:rPr>
        <w:t>a</w:t>
      </w:r>
      <w:r w:rsidRPr="0067792C">
        <w:rPr>
          <w:bCs/>
        </w:rPr>
        <w:t>ssessment or self-instruction quizzes for a peer-reviewed scientific journal……………………….…..20 hours per quiz.</w:t>
      </w:r>
    </w:p>
    <w:p w14:paraId="713F4DB1" w14:textId="77777777" w:rsidR="00A93C15" w:rsidRPr="0067792C" w:rsidRDefault="00A93C15" w:rsidP="00B52F01">
      <w:pPr>
        <w:pStyle w:val="ResolutionTemplate"/>
        <w:pBdr>
          <w:left w:val="single" w:sz="4" w:space="1" w:color="auto"/>
          <w:right w:val="single" w:sz="4" w:space="1" w:color="auto"/>
        </w:pBdr>
        <w:ind w:firstLine="720"/>
        <w:rPr>
          <w:bCs/>
          <w:u w:val="single"/>
        </w:rPr>
      </w:pPr>
      <w:r w:rsidRPr="0067792C">
        <w:rPr>
          <w:bCs/>
          <w:u w:val="single"/>
        </w:rPr>
        <w:t>Draft self-assessment quizzes for FAGD/MAGD program provider-hosted webinars or electronically-mediated self-instruction programs…3 times the length of the program</w:t>
      </w:r>
    </w:p>
    <w:p w14:paraId="24946D26" w14:textId="77777777" w:rsidR="00A93C15" w:rsidRPr="0067792C" w:rsidRDefault="00A93C15" w:rsidP="00B52F01">
      <w:pPr>
        <w:pStyle w:val="ResolutionTemplate"/>
        <w:pBdr>
          <w:left w:val="single" w:sz="4" w:space="1" w:color="auto"/>
          <w:right w:val="single" w:sz="4" w:space="1" w:color="auto"/>
        </w:pBdr>
      </w:pPr>
    </w:p>
    <w:p w14:paraId="6D2C095E" w14:textId="77777777" w:rsidR="00A93C15" w:rsidRPr="0067792C" w:rsidRDefault="00A93C15" w:rsidP="00B52F01">
      <w:pPr>
        <w:pStyle w:val="ResolutionTemplate"/>
        <w:pBdr>
          <w:left w:val="single" w:sz="4" w:space="1" w:color="auto"/>
          <w:right w:val="single" w:sz="4" w:space="1" w:color="auto"/>
        </w:pBdr>
      </w:pPr>
      <w:r w:rsidRPr="0067792C">
        <w:t>And be it further,</w:t>
      </w:r>
    </w:p>
    <w:p w14:paraId="4D704EB0" w14:textId="77777777" w:rsidR="00A93C15" w:rsidRPr="0067792C" w:rsidRDefault="00A93C15" w:rsidP="00B52F01">
      <w:pPr>
        <w:pStyle w:val="ResolutionTemplate"/>
        <w:pBdr>
          <w:left w:val="single" w:sz="4" w:space="1" w:color="auto"/>
          <w:right w:val="single" w:sz="4" w:space="1" w:color="auto"/>
        </w:pBdr>
      </w:pPr>
    </w:p>
    <w:p w14:paraId="6887935F" w14:textId="77777777" w:rsidR="00A93C15" w:rsidRPr="0067792C" w:rsidRDefault="00A93C15" w:rsidP="00B52F01">
      <w:pPr>
        <w:pStyle w:val="ResolutionTemplate"/>
        <w:pBdr>
          <w:left w:val="single" w:sz="4" w:space="1" w:color="auto"/>
          <w:right w:val="single" w:sz="4" w:space="1" w:color="auto"/>
        </w:pBdr>
      </w:pPr>
      <w:r w:rsidRPr="0067792C">
        <w:t>Resolved that House Policy 75:54-H-10 be rescinded.”</w:t>
      </w:r>
    </w:p>
    <w:p w14:paraId="342D90C2" w14:textId="77777777" w:rsidR="00A93C15" w:rsidRPr="0067792C" w:rsidRDefault="00A93C15" w:rsidP="00B52F01">
      <w:pPr>
        <w:pStyle w:val="ResolutionTemplate"/>
        <w:pBdr>
          <w:left w:val="single" w:sz="4" w:space="1" w:color="auto"/>
          <w:right w:val="single" w:sz="4" w:space="1" w:color="auto"/>
        </w:pBdr>
      </w:pPr>
      <w:r w:rsidRPr="0067792C">
        <w:rPr>
          <w:strike/>
        </w:rPr>
        <w:lastRenderedPageBreak/>
        <w:t>"Resolved</w:t>
      </w:r>
      <w:r>
        <w:rPr>
          <w:strike/>
        </w:rPr>
        <w:t>”</w:t>
      </w:r>
      <w:r w:rsidRPr="0067792C">
        <w:rPr>
          <w:strike/>
        </w:rPr>
        <w:t xml:space="preserve"> that the dentist be given one hour for every working day he participates in a federal dental service specialty rotation program with a maximum of 200 hours of credit towards Fellowship or Mastership."</w:t>
      </w:r>
    </w:p>
    <w:p w14:paraId="531735DF" w14:textId="77777777" w:rsidR="00A93C15" w:rsidRDefault="00A93C15" w:rsidP="00B52F01"/>
    <w:p w14:paraId="3C7A8C38" w14:textId="77777777" w:rsidR="00A93C15" w:rsidRDefault="00A93C15" w:rsidP="00B52F01">
      <w:pPr>
        <w:pStyle w:val="ListParagraph"/>
        <w:ind w:left="1080"/>
        <w:rPr>
          <w:b/>
        </w:rPr>
      </w:pPr>
      <w:r>
        <w:rPr>
          <w:b/>
        </w:rPr>
        <w:t>The motion to substitute Resolution 201RS1 for Resolution 201R passed.  The motion to adopt Resolution 201RS passed.</w:t>
      </w:r>
    </w:p>
    <w:p w14:paraId="446222E0" w14:textId="77777777" w:rsidR="00A93C15" w:rsidRDefault="00A93C15" w:rsidP="00B52F01">
      <w:pPr>
        <w:pStyle w:val="ListParagraph"/>
        <w:ind w:left="1080"/>
      </w:pPr>
    </w:p>
    <w:p w14:paraId="03E0BFC0" w14:textId="65BB2794" w:rsidR="00A93C15" w:rsidRDefault="00A93C15" w:rsidP="00A93C15">
      <w:pPr>
        <w:pStyle w:val="ListParagraph"/>
        <w:numPr>
          <w:ilvl w:val="3"/>
          <w:numId w:val="79"/>
        </w:numPr>
        <w:ind w:left="1080"/>
      </w:pPr>
      <w:r>
        <w:t xml:space="preserve">Dr. John Mohler, seconded by Dr. Christy Gajewski, moved to substitute Resolution 202 with Resolution 202R. </w:t>
      </w:r>
    </w:p>
    <w:p w14:paraId="6028CA17" w14:textId="77777777" w:rsidR="00A93C15" w:rsidRPr="00673644" w:rsidRDefault="00A93C15" w:rsidP="00B52F01">
      <w:pPr>
        <w:rPr>
          <w:b/>
          <w:bCs/>
          <w:u w:val="single"/>
        </w:rPr>
      </w:pPr>
    </w:p>
    <w:p w14:paraId="17DDCE0B" w14:textId="77777777" w:rsidR="00A93C15" w:rsidRDefault="00A93C15" w:rsidP="00B52F01">
      <w:pPr>
        <w:pBdr>
          <w:top w:val="single" w:sz="4" w:space="1" w:color="auto"/>
          <w:left w:val="single" w:sz="4" w:space="1" w:color="auto"/>
          <w:bottom w:val="single" w:sz="4" w:space="1" w:color="auto"/>
          <w:right w:val="single" w:sz="4" w:space="1" w:color="auto"/>
        </w:pBdr>
        <w:rPr>
          <w:b/>
        </w:rPr>
      </w:pPr>
      <w:r>
        <w:rPr>
          <w:b/>
        </w:rPr>
        <w:t>Resolution 202R REFERRED</w:t>
      </w:r>
    </w:p>
    <w:p w14:paraId="33362EE0" w14:textId="77777777" w:rsidR="00A93C15" w:rsidRDefault="00A93C15" w:rsidP="00B52F01">
      <w:pPr>
        <w:pBdr>
          <w:top w:val="single" w:sz="4" w:space="1" w:color="auto"/>
          <w:left w:val="single" w:sz="4" w:space="1" w:color="auto"/>
          <w:bottom w:val="single" w:sz="4" w:space="1" w:color="auto"/>
          <w:right w:val="single" w:sz="4" w:space="1" w:color="auto"/>
        </w:pBdr>
        <w:rPr>
          <w:b/>
        </w:rPr>
      </w:pPr>
    </w:p>
    <w:p w14:paraId="40B107AA"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r w:rsidRPr="00673644">
        <w:rPr>
          <w:b/>
        </w:rPr>
        <w:t xml:space="preserve">“Resolved, that the Lifelong Learning &amp; Service Guidelines be amended to read: </w:t>
      </w:r>
    </w:p>
    <w:p w14:paraId="627FD8C0"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p>
    <w:p w14:paraId="5DAB2F57"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bCs/>
        </w:rPr>
      </w:pPr>
      <w:r w:rsidRPr="00673644">
        <w:rPr>
          <w:b/>
        </w:rPr>
        <w:t xml:space="preserve">Lifelong Learning &amp; Service Recognition </w:t>
      </w:r>
      <w:r w:rsidRPr="00673644">
        <w:rPr>
          <w:b/>
          <w:u w:val="single"/>
        </w:rPr>
        <w:t>Award</w:t>
      </w:r>
      <w:r w:rsidRPr="00673644">
        <w:rPr>
          <w:b/>
        </w:rPr>
        <w:t xml:space="preserve"> Guidelines</w:t>
      </w:r>
    </w:p>
    <w:p w14:paraId="0B440489"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p>
    <w:p w14:paraId="4B6EACC6"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strike/>
        </w:rPr>
      </w:pPr>
      <w:r w:rsidRPr="00673644">
        <w:rPr>
          <w:b/>
          <w:i/>
          <w:iCs/>
          <w:strike/>
        </w:rPr>
        <w:t xml:space="preserve">Why Achieve Recognition? </w:t>
      </w:r>
    </w:p>
    <w:p w14:paraId="6FE6F9D3"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strike/>
        </w:rPr>
      </w:pPr>
      <w:r w:rsidRPr="00673644">
        <w:rPr>
          <w:b/>
          <w:strike/>
        </w:rPr>
        <w:t xml:space="preserve">Lifelong Learning &amp; Service Recognition (LLSR) is a program of formal recognition for Academy of General Dentistry (AGD) Masters in the areas of continuing education, dental-related community service and service to organized dentistry. It is not a credential and in no way may be represented to the public as such. LLSR was created to recognize the achievements of those AGD Masters who clearly recognize the professional obligation to remain current in their profession and to create an example so that each member of the dental profession never loses sight of this obligation. Achieving the LLSR from the AGD tells colleagues and patients of your continued commitment to lifelong learning and quality patient care. A Master may receive LLSR multiple times, in a sequential manner, as long as all requirements are met. Once a Master is first recognized by this achievement, subsequent recognitions may include only those credits and points earned since the date of the previous LLSR recognition. </w:t>
      </w:r>
    </w:p>
    <w:p w14:paraId="0B0B01F3"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strike/>
        </w:rPr>
      </w:pPr>
    </w:p>
    <w:p w14:paraId="40568924"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strike/>
        </w:rPr>
      </w:pPr>
      <w:r w:rsidRPr="00673644">
        <w:rPr>
          <w:b/>
          <w:i/>
          <w:iCs/>
          <w:strike/>
        </w:rPr>
        <w:t xml:space="preserve">A Charge to all Masters </w:t>
      </w:r>
    </w:p>
    <w:p w14:paraId="52D7F6F4"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strike/>
        </w:rPr>
      </w:pPr>
      <w:r w:rsidRPr="00673644">
        <w:rPr>
          <w:b/>
          <w:strike/>
        </w:rPr>
        <w:t xml:space="preserve">Masters of the AGD embody the AGD’s principles and ideals. They accept an obligation to continually prove themselves worthy of that designation throughout their professional lives. There are certain obligations that go along with the honor of becoming a Master in the AGD. Masters are expected to: </w:t>
      </w:r>
    </w:p>
    <w:p w14:paraId="4229D66B"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strike/>
        </w:rPr>
      </w:pPr>
      <w:r w:rsidRPr="00673644">
        <w:rPr>
          <w:b/>
          <w:strike/>
        </w:rPr>
        <w:t xml:space="preserve">1) Continue their commitment to lifelong learning </w:t>
      </w:r>
    </w:p>
    <w:p w14:paraId="5A13904D"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strike/>
        </w:rPr>
      </w:pPr>
      <w:r w:rsidRPr="00673644">
        <w:rPr>
          <w:b/>
          <w:strike/>
        </w:rPr>
        <w:t xml:space="preserve">2) Be a mentor to associates and new dentists </w:t>
      </w:r>
    </w:p>
    <w:p w14:paraId="3B93B41D"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strike/>
        </w:rPr>
      </w:pPr>
      <w:r w:rsidRPr="00673644">
        <w:rPr>
          <w:b/>
          <w:strike/>
        </w:rPr>
        <w:t xml:space="preserve">3) Improve the quality of continuing education </w:t>
      </w:r>
    </w:p>
    <w:p w14:paraId="2C7183B8"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strike/>
        </w:rPr>
      </w:pPr>
      <w:r w:rsidRPr="00673644">
        <w:rPr>
          <w:b/>
          <w:strike/>
        </w:rPr>
        <w:t xml:space="preserve">4) Be a voice of the general dentist. </w:t>
      </w:r>
    </w:p>
    <w:p w14:paraId="19D6F2C0"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strike/>
        </w:rPr>
      </w:pPr>
    </w:p>
    <w:p w14:paraId="662B7F79"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r w:rsidRPr="00673644">
        <w:rPr>
          <w:b/>
          <w:i/>
          <w:iCs/>
        </w:rPr>
        <w:t xml:space="preserve">LLSR Requirements </w:t>
      </w:r>
    </w:p>
    <w:p w14:paraId="2DC628FD"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r w:rsidRPr="00673644">
        <w:rPr>
          <w:b/>
        </w:rPr>
        <w:t xml:space="preserve">1) All applicants must be AGD Masters </w:t>
      </w:r>
      <w:r w:rsidRPr="00673644">
        <w:rPr>
          <w:b/>
          <w:u w:val="single"/>
        </w:rPr>
        <w:t>or previous LLSR recipients</w:t>
      </w:r>
      <w:r w:rsidRPr="00673644">
        <w:rPr>
          <w:b/>
        </w:rPr>
        <w:t xml:space="preserve">, with AGD membership in good standing at the time of application and when recognition is received. </w:t>
      </w:r>
    </w:p>
    <w:p w14:paraId="261F3832"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r w:rsidRPr="00673644">
        <w:rPr>
          <w:b/>
        </w:rPr>
        <w:t xml:space="preserve">2) </w:t>
      </w:r>
      <w:r w:rsidRPr="00673644">
        <w:rPr>
          <w:b/>
          <w:u w:val="single"/>
        </w:rPr>
        <w:t>Completion of</w:t>
      </w:r>
      <w:r w:rsidRPr="00673644">
        <w:rPr>
          <w:b/>
        </w:rPr>
        <w:t xml:space="preserve"> 500 </w:t>
      </w:r>
      <w:r w:rsidRPr="00673644">
        <w:rPr>
          <w:b/>
          <w:strike/>
        </w:rPr>
        <w:t>credit</w:t>
      </w:r>
      <w:r w:rsidRPr="00673644">
        <w:rPr>
          <w:b/>
        </w:rPr>
        <w:t xml:space="preserve"> hours </w:t>
      </w:r>
      <w:r w:rsidRPr="00673644">
        <w:rPr>
          <w:b/>
          <w:u w:val="single"/>
        </w:rPr>
        <w:t>of FAGD/MAGD-approved continuing education credit with at least 300 hours in course attendance.  LLSR credit begins to accrue Jan. 1 of the year a member is approved to receive AGD Mastership</w:t>
      </w:r>
      <w:r w:rsidRPr="00673644">
        <w:t xml:space="preserve"> </w:t>
      </w:r>
      <w:r w:rsidRPr="00673644">
        <w:rPr>
          <w:b/>
          <w:strike/>
        </w:rPr>
        <w:t xml:space="preserve">are required in course attendance, </w:t>
      </w:r>
      <w:r w:rsidRPr="00673644">
        <w:rPr>
          <w:b/>
          <w:strike/>
        </w:rPr>
        <w:lastRenderedPageBreak/>
        <w:t>teaching or publications earned since the date Mastership was received</w:t>
      </w:r>
      <w:r w:rsidRPr="00673644">
        <w:rPr>
          <w:b/>
        </w:rPr>
        <w:t xml:space="preserve"> or since a previous LLSR </w:t>
      </w:r>
      <w:r w:rsidRPr="00673644">
        <w:rPr>
          <w:b/>
          <w:u w:val="single"/>
        </w:rPr>
        <w:t>application</w:t>
      </w:r>
      <w:r w:rsidRPr="00673644">
        <w:rPr>
          <w:b/>
        </w:rPr>
        <w:t xml:space="preserve"> was received. A breakdown of these credits can be found below in the Course Attendance section. </w:t>
      </w:r>
    </w:p>
    <w:p w14:paraId="16BB982E"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r w:rsidRPr="00673644">
        <w:rPr>
          <w:b/>
        </w:rPr>
        <w:t xml:space="preserve">3) Completion of 100 hours of AGD-approved dental-related community/volunteer service and/or service to organized dentistry is required. Hours must have been performed since the date Mastership was received or since a previous LLSR was received. The acceptability of points is subject to review by the Dental Education Council. Examples of acceptable dental-related volunteer service can be found below in the Community and Volunteer Service section. </w:t>
      </w:r>
    </w:p>
    <w:p w14:paraId="35C9D129"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r w:rsidRPr="00673644">
        <w:rPr>
          <w:b/>
        </w:rPr>
        <w:t xml:space="preserve">4) </w:t>
      </w:r>
      <w:r w:rsidRPr="00673644">
        <w:rPr>
          <w:b/>
          <w:u w:val="single"/>
        </w:rPr>
        <w:t>Attendance at a Convocation Ceremony held during the AGD scientific sessions to receive the award. Successful candidates are allowed three years following approval to participate.</w:t>
      </w:r>
      <w:r w:rsidRPr="00673644">
        <w:rPr>
          <w:b/>
        </w:rPr>
        <w:t xml:space="preserve"> </w:t>
      </w:r>
    </w:p>
    <w:p w14:paraId="1A69F16E"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strike/>
        </w:rPr>
      </w:pPr>
      <w:r w:rsidRPr="00673644">
        <w:rPr>
          <w:b/>
          <w:strike/>
        </w:rPr>
        <w:t xml:space="preserve">An application must be submitted with the designated application processing fee, which is determined annually by the Dental Education Council. This fee covers direct costs, plus $100 for overhead costs. Applications must be postmarked by December 31. </w:t>
      </w:r>
    </w:p>
    <w:p w14:paraId="6D5FD323"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strike/>
        </w:rPr>
      </w:pPr>
      <w:r w:rsidRPr="00673644">
        <w:rPr>
          <w:b/>
          <w:strike/>
        </w:rPr>
        <w:t>5) Acceptance or denial will be communicated to applicants following review of the application by the Dental Education Council. All decisions of the council are final. Recognition of LLSR recipients will be at the constituent and/or regional level and through AGD publications. Recipients will be invited to be present and attend the Convocation Ceremony where they will be celebrated by inclusion of their names in the Convocation program. Recipients will be seated in a designated area and will walk across the stage to be honored, and have each of their names read, prior to the FAGD and MAGD awardees.”</w:t>
      </w:r>
    </w:p>
    <w:p w14:paraId="1033DF2D"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p>
    <w:p w14:paraId="310585C2"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r w:rsidRPr="00673644">
        <w:rPr>
          <w:b/>
        </w:rPr>
        <w:t xml:space="preserve">Course Attendance </w:t>
      </w:r>
    </w:p>
    <w:p w14:paraId="3BE93719"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r w:rsidRPr="00673644">
        <w:rPr>
          <w:b/>
        </w:rPr>
        <w:t xml:space="preserve">1) Completion of 500 hours of FAGD/MAGD-approved continuing education credit. Hours must have been earned since </w:t>
      </w:r>
      <w:r w:rsidRPr="00673644">
        <w:rPr>
          <w:b/>
          <w:strike/>
        </w:rPr>
        <w:t>the date</w:t>
      </w:r>
      <w:r w:rsidRPr="00673644">
        <w:rPr>
          <w:b/>
        </w:rPr>
        <w:t xml:space="preserve"> </w:t>
      </w:r>
      <w:r w:rsidRPr="00673644">
        <w:rPr>
          <w:b/>
          <w:u w:val="single"/>
        </w:rPr>
        <w:t>January 1 of the year member was approved for</w:t>
      </w:r>
      <w:r w:rsidRPr="00673644">
        <w:rPr>
          <w:b/>
        </w:rPr>
        <w:t xml:space="preserve"> Mastership </w:t>
      </w:r>
      <w:r w:rsidRPr="00673644">
        <w:rPr>
          <w:b/>
          <w:strike/>
        </w:rPr>
        <w:t>was received</w:t>
      </w:r>
      <w:r w:rsidRPr="00673644">
        <w:rPr>
          <w:b/>
        </w:rPr>
        <w:t xml:space="preserve"> or since a previous LLSR </w:t>
      </w:r>
      <w:r w:rsidRPr="00673644">
        <w:rPr>
          <w:b/>
          <w:u w:val="single"/>
        </w:rPr>
        <w:t>application</w:t>
      </w:r>
      <w:r w:rsidRPr="00673644">
        <w:rPr>
          <w:b/>
        </w:rPr>
        <w:t xml:space="preserve"> was received:  </w:t>
      </w:r>
    </w:p>
    <w:p w14:paraId="7CF388D4"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r w:rsidRPr="00673644">
        <w:rPr>
          <w:b/>
        </w:rPr>
        <w:t xml:space="preserve">a) At least 150 continuing education hours must be earned in participation course attendance; </w:t>
      </w:r>
    </w:p>
    <w:p w14:paraId="25D5298C"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r w:rsidRPr="00673644">
        <w:rPr>
          <w:b/>
        </w:rPr>
        <w:t xml:space="preserve">b) A maximum of 100 credits for teaching is allowed; </w:t>
      </w:r>
    </w:p>
    <w:p w14:paraId="7DA7B580"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r w:rsidRPr="00673644">
        <w:rPr>
          <w:b/>
        </w:rPr>
        <w:t xml:space="preserve">c) A maximum of 100 credits for publications is allowed. </w:t>
      </w:r>
    </w:p>
    <w:p w14:paraId="25EAE0F2"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p>
    <w:p w14:paraId="3EC457B1"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r w:rsidRPr="00673644">
        <w:rPr>
          <w:b/>
        </w:rPr>
        <w:t xml:space="preserve">2) Credits for course attendance, teaching or publications must be in at least eight (8) of the following disciplines, although there are no minimums or maximum by discipline. Note: No credits will be accepted for advanced academic education programs, such as residencies or advanced degree programs. </w:t>
      </w:r>
    </w:p>
    <w:p w14:paraId="0D64E87C"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p>
    <w:p w14:paraId="7337A5F3"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r w:rsidRPr="00673644">
        <w:rPr>
          <w:b/>
        </w:rPr>
        <w:t>Subject Category</w:t>
      </w:r>
      <w:r w:rsidRPr="00673644">
        <w:rPr>
          <w:b/>
        </w:rPr>
        <w:tab/>
      </w:r>
      <w:r w:rsidRPr="00673644">
        <w:rPr>
          <w:b/>
        </w:rPr>
        <w:tab/>
        <w:t>Subject Code</w:t>
      </w:r>
    </w:p>
    <w:p w14:paraId="38E6515D"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r w:rsidRPr="00673644">
        <w:rPr>
          <w:b/>
        </w:rPr>
        <w:t>Basic Science</w:t>
      </w:r>
      <w:r w:rsidRPr="00673644">
        <w:rPr>
          <w:b/>
        </w:rPr>
        <w:tab/>
      </w:r>
      <w:r w:rsidRPr="00673644">
        <w:rPr>
          <w:b/>
        </w:rPr>
        <w:tab/>
      </w:r>
      <w:r w:rsidRPr="00673644">
        <w:rPr>
          <w:b/>
        </w:rPr>
        <w:tab/>
        <w:t>010</w:t>
      </w:r>
    </w:p>
    <w:p w14:paraId="76CC40D0"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r w:rsidRPr="00673644">
        <w:rPr>
          <w:b/>
        </w:rPr>
        <w:t>Endodontics</w:t>
      </w:r>
      <w:r w:rsidRPr="00673644">
        <w:rPr>
          <w:b/>
        </w:rPr>
        <w:tab/>
      </w:r>
      <w:r w:rsidRPr="00673644">
        <w:rPr>
          <w:b/>
        </w:rPr>
        <w:tab/>
      </w:r>
      <w:r w:rsidRPr="00673644">
        <w:rPr>
          <w:b/>
        </w:rPr>
        <w:tab/>
        <w:t>070</w:t>
      </w:r>
    </w:p>
    <w:p w14:paraId="14DF5836"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r w:rsidRPr="00673644">
        <w:rPr>
          <w:b/>
        </w:rPr>
        <w:t>Electives</w:t>
      </w:r>
      <w:r w:rsidRPr="00673644">
        <w:rPr>
          <w:b/>
        </w:rPr>
        <w:tab/>
      </w:r>
      <w:r w:rsidRPr="00673644">
        <w:rPr>
          <w:b/>
        </w:rPr>
        <w:tab/>
      </w:r>
      <w:r w:rsidRPr="00673644">
        <w:rPr>
          <w:b/>
        </w:rPr>
        <w:tab/>
        <w:t>130</w:t>
      </w:r>
    </w:p>
    <w:p w14:paraId="5747D1C7"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r w:rsidRPr="00673644">
        <w:rPr>
          <w:b/>
        </w:rPr>
        <w:t>Myofascial Pain/</w:t>
      </w:r>
    </w:p>
    <w:p w14:paraId="7947A80A"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strike/>
        </w:rPr>
      </w:pPr>
      <w:r w:rsidRPr="00673644">
        <w:rPr>
          <w:b/>
        </w:rPr>
        <w:t>Occlusion Orofacial Pain*</w:t>
      </w:r>
      <w:r w:rsidRPr="00673644">
        <w:rPr>
          <w:b/>
        </w:rPr>
        <w:tab/>
        <w:t>200</w:t>
      </w:r>
    </w:p>
    <w:p w14:paraId="4D068549"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r w:rsidRPr="00673644">
        <w:rPr>
          <w:b/>
        </w:rPr>
        <w:t>Operative Dentistry</w:t>
      </w:r>
      <w:r w:rsidRPr="00673644">
        <w:rPr>
          <w:b/>
        </w:rPr>
        <w:tab/>
      </w:r>
      <w:r w:rsidRPr="00673644">
        <w:rPr>
          <w:b/>
        </w:rPr>
        <w:tab/>
        <w:t>250</w:t>
      </w:r>
    </w:p>
    <w:p w14:paraId="0E3432E4"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r w:rsidRPr="00673644">
        <w:rPr>
          <w:b/>
        </w:rPr>
        <w:t>Oral/Max Surgery</w:t>
      </w:r>
      <w:r w:rsidRPr="00673644">
        <w:rPr>
          <w:b/>
        </w:rPr>
        <w:tab/>
      </w:r>
      <w:r w:rsidRPr="00673644">
        <w:rPr>
          <w:b/>
        </w:rPr>
        <w:tab/>
        <w:t>310</w:t>
      </w:r>
    </w:p>
    <w:p w14:paraId="0391017D"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r w:rsidRPr="00673644">
        <w:rPr>
          <w:b/>
        </w:rPr>
        <w:t>Anes/Pain Mgmt/Pharm*</w:t>
      </w:r>
      <w:r w:rsidRPr="00673644">
        <w:rPr>
          <w:b/>
        </w:rPr>
        <w:tab/>
        <w:t>340</w:t>
      </w:r>
    </w:p>
    <w:p w14:paraId="6CF2D5C6"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r w:rsidRPr="00673644">
        <w:rPr>
          <w:b/>
        </w:rPr>
        <w:lastRenderedPageBreak/>
        <w:t>Orthodontics</w:t>
      </w:r>
      <w:r w:rsidRPr="00673644">
        <w:rPr>
          <w:b/>
        </w:rPr>
        <w:tab/>
      </w:r>
      <w:r w:rsidRPr="00673644">
        <w:rPr>
          <w:b/>
        </w:rPr>
        <w:tab/>
      </w:r>
      <w:r w:rsidRPr="00673644">
        <w:rPr>
          <w:b/>
        </w:rPr>
        <w:tab/>
        <w:t>370</w:t>
      </w:r>
    </w:p>
    <w:p w14:paraId="3B000411"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r w:rsidRPr="00673644">
        <w:rPr>
          <w:b/>
        </w:rPr>
        <w:t>Pediatrics</w:t>
      </w:r>
      <w:r w:rsidRPr="00673644">
        <w:rPr>
          <w:b/>
        </w:rPr>
        <w:tab/>
      </w:r>
      <w:r w:rsidRPr="00673644">
        <w:rPr>
          <w:b/>
        </w:rPr>
        <w:tab/>
      </w:r>
      <w:r w:rsidRPr="00673644">
        <w:rPr>
          <w:b/>
        </w:rPr>
        <w:tab/>
        <w:t>430</w:t>
      </w:r>
    </w:p>
    <w:p w14:paraId="0AA8D2D3"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r w:rsidRPr="00673644">
        <w:rPr>
          <w:b/>
        </w:rPr>
        <w:t>Periodontics</w:t>
      </w:r>
      <w:r w:rsidRPr="00673644">
        <w:rPr>
          <w:b/>
        </w:rPr>
        <w:tab/>
      </w:r>
      <w:r w:rsidRPr="00673644">
        <w:rPr>
          <w:b/>
        </w:rPr>
        <w:tab/>
      </w:r>
      <w:r w:rsidRPr="00673644">
        <w:rPr>
          <w:b/>
        </w:rPr>
        <w:tab/>
        <w:t>490</w:t>
      </w:r>
    </w:p>
    <w:p w14:paraId="09ACA98B"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r w:rsidRPr="00673644">
        <w:rPr>
          <w:b/>
        </w:rPr>
        <w:t>Practice Mgmt</w:t>
      </w:r>
      <w:r w:rsidRPr="00673644">
        <w:rPr>
          <w:b/>
        </w:rPr>
        <w:tab/>
      </w:r>
      <w:r w:rsidRPr="00673644">
        <w:rPr>
          <w:b/>
        </w:rPr>
        <w:tab/>
        <w:t>550</w:t>
      </w:r>
    </w:p>
    <w:p w14:paraId="3FF0F883"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r w:rsidRPr="00673644">
        <w:rPr>
          <w:b/>
        </w:rPr>
        <w:t>Fixed Prosth</w:t>
      </w:r>
      <w:r w:rsidRPr="00673644">
        <w:rPr>
          <w:b/>
        </w:rPr>
        <w:tab/>
      </w:r>
      <w:r w:rsidRPr="00673644">
        <w:rPr>
          <w:b/>
        </w:rPr>
        <w:tab/>
      </w:r>
      <w:r w:rsidRPr="00673644">
        <w:rPr>
          <w:b/>
        </w:rPr>
        <w:tab/>
        <w:t>610</w:t>
      </w:r>
    </w:p>
    <w:p w14:paraId="1A7A8A37"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r w:rsidRPr="00673644">
        <w:rPr>
          <w:b/>
        </w:rPr>
        <w:t>Removable Prosth</w:t>
      </w:r>
      <w:r w:rsidRPr="00673644">
        <w:rPr>
          <w:b/>
        </w:rPr>
        <w:tab/>
      </w:r>
      <w:r w:rsidRPr="00673644">
        <w:rPr>
          <w:b/>
        </w:rPr>
        <w:tab/>
        <w:t>670</w:t>
      </w:r>
    </w:p>
    <w:p w14:paraId="6A15248A"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r w:rsidRPr="00673644">
        <w:rPr>
          <w:b/>
        </w:rPr>
        <w:t>Implants</w:t>
      </w:r>
      <w:r w:rsidRPr="00673644">
        <w:rPr>
          <w:b/>
        </w:rPr>
        <w:tab/>
      </w:r>
      <w:r w:rsidRPr="00673644">
        <w:rPr>
          <w:b/>
        </w:rPr>
        <w:tab/>
      </w:r>
      <w:r w:rsidRPr="00673644">
        <w:rPr>
          <w:b/>
        </w:rPr>
        <w:tab/>
        <w:t>690</w:t>
      </w:r>
    </w:p>
    <w:p w14:paraId="4827A3B0"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r w:rsidRPr="00673644">
        <w:rPr>
          <w:b/>
        </w:rPr>
        <w:t>Oral Med/Oral Dx</w:t>
      </w:r>
      <w:r w:rsidRPr="00673644">
        <w:rPr>
          <w:b/>
        </w:rPr>
        <w:tab/>
      </w:r>
      <w:r w:rsidRPr="00673644">
        <w:rPr>
          <w:b/>
        </w:rPr>
        <w:tab/>
        <w:t>730</w:t>
      </w:r>
    </w:p>
    <w:p w14:paraId="33BF83CF"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r w:rsidRPr="00673644">
        <w:rPr>
          <w:b/>
        </w:rPr>
        <w:t>Special Pt Care</w:t>
      </w:r>
      <w:r w:rsidRPr="00673644">
        <w:rPr>
          <w:b/>
        </w:rPr>
        <w:tab/>
      </w:r>
      <w:r w:rsidRPr="00673644">
        <w:rPr>
          <w:b/>
        </w:rPr>
        <w:tab/>
        <w:t>750</w:t>
      </w:r>
    </w:p>
    <w:p w14:paraId="5530731D"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r w:rsidRPr="00673644">
        <w:rPr>
          <w:b/>
        </w:rPr>
        <w:t>Esthetics</w:t>
      </w:r>
      <w:r w:rsidRPr="00673644">
        <w:rPr>
          <w:b/>
        </w:rPr>
        <w:tab/>
      </w:r>
      <w:r w:rsidRPr="00673644">
        <w:rPr>
          <w:b/>
        </w:rPr>
        <w:tab/>
      </w:r>
      <w:r w:rsidRPr="00673644">
        <w:rPr>
          <w:b/>
        </w:rPr>
        <w:tab/>
        <w:t>780</w:t>
      </w:r>
    </w:p>
    <w:p w14:paraId="3EBD1459"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p>
    <w:p w14:paraId="76C27AFD"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r w:rsidRPr="00673644">
        <w:rPr>
          <w:b/>
          <w:i/>
          <w:iCs/>
        </w:rPr>
        <w:t xml:space="preserve">*These changes go into effect January 1, 2017. </w:t>
      </w:r>
      <w:r w:rsidRPr="00673644">
        <w:rPr>
          <w:b/>
          <w:i/>
          <w:iCs/>
          <w:strike/>
        </w:rPr>
        <w:t>Any member that has not achieved or applied for Fellowship, Mastership, or LLSR by December 31, 2016, will be expected to meet the updated continuing education requirements at that time</w:t>
      </w:r>
      <w:r w:rsidRPr="00673644">
        <w:rPr>
          <w:b/>
          <w:i/>
          <w:iCs/>
        </w:rPr>
        <w:t xml:space="preserve">. </w:t>
      </w:r>
    </w:p>
    <w:p w14:paraId="1DF521E4"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p>
    <w:p w14:paraId="6021E38B"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r w:rsidRPr="00673644">
        <w:rPr>
          <w:b/>
        </w:rPr>
        <w:t xml:space="preserve">Teaching and Publication Credit </w:t>
      </w:r>
    </w:p>
    <w:p w14:paraId="0F2342C9"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r w:rsidRPr="00673644">
        <w:rPr>
          <w:b/>
        </w:rPr>
        <w:t xml:space="preserve">1) Full or part-time faculty positions in </w:t>
      </w:r>
      <w:r w:rsidRPr="00673644">
        <w:rPr>
          <w:b/>
          <w:strike/>
        </w:rPr>
        <w:t>ADA/CDA</w:t>
      </w:r>
      <w:r w:rsidRPr="00673644">
        <w:rPr>
          <w:b/>
          <w:u w:val="single"/>
        </w:rPr>
        <w:t>CODA/CDAC</w:t>
      </w:r>
      <w:r w:rsidRPr="00673644">
        <w:rPr>
          <w:b/>
        </w:rPr>
        <w:t xml:space="preserve">-accredited institutions are eligible for up to ten (10) credit hours each year. Verification of teaching appointments is required from each institution and should be included with the application. </w:t>
      </w:r>
    </w:p>
    <w:p w14:paraId="56C5D317"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r w:rsidRPr="00673644">
        <w:rPr>
          <w:b/>
        </w:rPr>
        <w:t xml:space="preserve">2) Teaching continuing dental education courses for organizations that are approved by PACE, </w:t>
      </w:r>
      <w:r w:rsidRPr="00673644">
        <w:rPr>
          <w:b/>
          <w:u w:val="single"/>
        </w:rPr>
        <w:t>ADA-CERP</w:t>
      </w:r>
      <w:r w:rsidRPr="00673644">
        <w:rPr>
          <w:b/>
        </w:rPr>
        <w:t xml:space="preserve"> or an AGD constituent are eligible for credit. Verification is required that indicates the dental discipline and the number of hours. Credit will be given hour-for-hour for each presentation. </w:t>
      </w:r>
    </w:p>
    <w:p w14:paraId="7E3FEA6D"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r w:rsidRPr="00673644">
        <w:rPr>
          <w:b/>
        </w:rPr>
        <w:t xml:space="preserve">3) The publication of a scientific article, case report, technique paper or clinical research report in a scientific journal or textbook is worth ten (10) credit hours. A copy of the articles, with dates of publication, should be submitted with the application. </w:t>
      </w:r>
    </w:p>
    <w:p w14:paraId="751145F7"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p>
    <w:p w14:paraId="32B60400"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r w:rsidRPr="00673644">
        <w:rPr>
          <w:b/>
          <w:u w:val="single"/>
        </w:rPr>
        <w:t>Dental-Related</w:t>
      </w:r>
      <w:r w:rsidRPr="00673644">
        <w:rPr>
          <w:b/>
        </w:rPr>
        <w:t xml:space="preserve"> Community and Volunteer Service </w:t>
      </w:r>
    </w:p>
    <w:p w14:paraId="0BC443CD"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r w:rsidRPr="00673644">
        <w:rPr>
          <w:b/>
        </w:rPr>
        <w:t xml:space="preserve">1) One community service point is equal to one hour of </w:t>
      </w:r>
      <w:r w:rsidRPr="00673644">
        <w:rPr>
          <w:b/>
          <w:u w:val="single"/>
        </w:rPr>
        <w:t>dental-related</w:t>
      </w:r>
      <w:r w:rsidRPr="00673644">
        <w:rPr>
          <w:b/>
        </w:rPr>
        <w:t xml:space="preserve"> volunteer community service. The Dental Education Council will determine which additional categories of service not described in these guidelines may be eligible. Volunteer work for a for-profit organization, such as a dental manufacturer, is not eligible. </w:t>
      </w:r>
    </w:p>
    <w:p w14:paraId="0369D41C"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r w:rsidRPr="00673644">
        <w:rPr>
          <w:b/>
        </w:rPr>
        <w:t xml:space="preserve">2) To document </w:t>
      </w:r>
      <w:r w:rsidRPr="00673644">
        <w:rPr>
          <w:b/>
          <w:u w:val="single"/>
        </w:rPr>
        <w:t>dental-related</w:t>
      </w:r>
      <w:r w:rsidRPr="00673644">
        <w:rPr>
          <w:b/>
        </w:rPr>
        <w:t xml:space="preserve"> community service, a representative of the organization for which the community/volunteer work was done must complete and sign the provided Volunteer Service Verification Form, which specifies the type(s) and term(s) of volunteer service(s) provided. If additional verification is needed, please attach necessary documentation to this form. </w:t>
      </w:r>
    </w:p>
    <w:p w14:paraId="0DFAF856"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r w:rsidRPr="00673644">
        <w:rPr>
          <w:b/>
        </w:rPr>
        <w:t xml:space="preserve">3) No financial remuneration or “in-kind” remuneration may be received for service/volunteer work. Reimbursement of expenses such as airfare, transportation, meals, etc., is allowed. </w:t>
      </w:r>
    </w:p>
    <w:p w14:paraId="7015BDA0"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p>
    <w:p w14:paraId="0D18A0C8"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r w:rsidRPr="00673644">
        <w:rPr>
          <w:b/>
        </w:rPr>
        <w:t xml:space="preserve">Categories of </w:t>
      </w:r>
      <w:r w:rsidRPr="00673644">
        <w:rPr>
          <w:b/>
          <w:u w:val="single"/>
        </w:rPr>
        <w:t>dental-related</w:t>
      </w:r>
      <w:r w:rsidRPr="00673644">
        <w:rPr>
          <w:b/>
        </w:rPr>
        <w:t xml:space="preserve"> community and volunteer service may include, but are not limited to: </w:t>
      </w:r>
    </w:p>
    <w:p w14:paraId="04DCE3AA"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r w:rsidRPr="00673644">
        <w:rPr>
          <w:b/>
        </w:rPr>
        <w:t xml:space="preserve">a. Providing pro bono dental services through a not-for-profit organization; </w:t>
      </w:r>
    </w:p>
    <w:p w14:paraId="29169D6B"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r w:rsidRPr="00673644">
        <w:rPr>
          <w:b/>
        </w:rPr>
        <w:t xml:space="preserve">b. Mentoring a </w:t>
      </w:r>
      <w:r w:rsidRPr="00673644">
        <w:rPr>
          <w:b/>
          <w:u w:val="single"/>
        </w:rPr>
        <w:t>dental</w:t>
      </w:r>
      <w:r w:rsidRPr="00673644">
        <w:rPr>
          <w:b/>
        </w:rPr>
        <w:t xml:space="preserve"> student, emerging dentist or struggling colleague, through a recognized dental organization; </w:t>
      </w:r>
    </w:p>
    <w:p w14:paraId="63A1CF3C"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r w:rsidRPr="00673644">
        <w:rPr>
          <w:b/>
        </w:rPr>
        <w:lastRenderedPageBreak/>
        <w:t xml:space="preserve">c. Service in a volunteer dental clinic; </w:t>
      </w:r>
    </w:p>
    <w:p w14:paraId="519827EF"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r w:rsidRPr="00673644">
        <w:rPr>
          <w:b/>
        </w:rPr>
        <w:t xml:space="preserve">d. Service overseas on a dental mission; </w:t>
      </w:r>
    </w:p>
    <w:p w14:paraId="5540CE52"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r w:rsidRPr="00673644">
        <w:rPr>
          <w:b/>
        </w:rPr>
        <w:t xml:space="preserve">e. Volunteer </w:t>
      </w:r>
      <w:r w:rsidRPr="00673644">
        <w:rPr>
          <w:b/>
          <w:u w:val="single"/>
        </w:rPr>
        <w:t>dental-related</w:t>
      </w:r>
      <w:r w:rsidRPr="00673644">
        <w:rPr>
          <w:b/>
        </w:rPr>
        <w:t xml:space="preserve"> service in a community program, such as a health fair; </w:t>
      </w:r>
    </w:p>
    <w:p w14:paraId="3237F91B"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r w:rsidRPr="00673644">
        <w:rPr>
          <w:b/>
        </w:rPr>
        <w:t xml:space="preserve">f. Providing presentation on dental-related topics to schools, civic, church or other community groups or other health professionals; </w:t>
      </w:r>
    </w:p>
    <w:p w14:paraId="285C4811"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r w:rsidRPr="00673644">
        <w:rPr>
          <w:b/>
        </w:rPr>
        <w:t xml:space="preserve">g. Providing oral cancer screenings at a local church, synagogue, school, health fair, nursing home, retirement community, etc.; </w:t>
      </w:r>
    </w:p>
    <w:p w14:paraId="7745840C"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r w:rsidRPr="00673644">
        <w:rPr>
          <w:b/>
        </w:rPr>
        <w:t xml:space="preserve">h. Providing dental screenings to athletes through the Special Olympics Special Smiles; </w:t>
      </w:r>
    </w:p>
    <w:p w14:paraId="40E7B253"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r w:rsidRPr="00673644">
        <w:rPr>
          <w:b/>
        </w:rPr>
        <w:t xml:space="preserve">i. Volunteer work at a local or national dental meeting, such as working at the organization’s booth; </w:t>
      </w:r>
    </w:p>
    <w:p w14:paraId="13B0FEA2"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r w:rsidRPr="00673644">
        <w:rPr>
          <w:b/>
        </w:rPr>
        <w:t xml:space="preserve">j. Serving as an unpaid team dentist for a school, college, professional sports team or youth athletic association; </w:t>
      </w:r>
    </w:p>
    <w:p w14:paraId="08255696"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r w:rsidRPr="00673644">
        <w:rPr>
          <w:b/>
        </w:rPr>
        <w:t xml:space="preserve">k. Instituting a mouth guard program for a school, college, professional sports team or youth athletic association; </w:t>
      </w:r>
    </w:p>
    <w:p w14:paraId="1B7761C8"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r w:rsidRPr="00673644">
        <w:rPr>
          <w:b/>
        </w:rPr>
        <w:t xml:space="preserve">l. Providing dental education programs at elementary or secondary schools; </w:t>
      </w:r>
    </w:p>
    <w:p w14:paraId="4DEEEC5A"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r w:rsidRPr="00673644">
        <w:rPr>
          <w:b/>
        </w:rPr>
        <w:t xml:space="preserve">m. Volunteering as a Boy/Girl Scout merit badge leader for dental health. </w:t>
      </w:r>
    </w:p>
    <w:p w14:paraId="61EE2976"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p>
    <w:p w14:paraId="08B97BDF"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i/>
        </w:rPr>
      </w:pPr>
      <w:r w:rsidRPr="00673644">
        <w:rPr>
          <w:b/>
          <w:i/>
        </w:rPr>
        <w:t xml:space="preserve">Service to Organized Dentistry: </w:t>
      </w:r>
    </w:p>
    <w:p w14:paraId="4ED1D1FC"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r w:rsidRPr="00673644">
        <w:rPr>
          <w:b/>
        </w:rPr>
        <w:t xml:space="preserve">Holding a local, state/provincial or national appointment or an elected office in a dental organization is considered service to organized dentistry. Points are awarded for each month of service, up to 12 points per year per national or local organization. </w:t>
      </w:r>
    </w:p>
    <w:p w14:paraId="62717E52"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r w:rsidRPr="00673644">
        <w:rPr>
          <w:b/>
        </w:rPr>
        <w:t xml:space="preserve">1) A maximum of 12 points may be earned annually for serving in a national position in a dental organization. Service time of less than one year will be prorated by month. Holding multiple positions at the national level in the same organization is acceptable only up to the 12-point limit each year. </w:t>
      </w:r>
    </w:p>
    <w:p w14:paraId="3707FE76"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r w:rsidRPr="00673644">
        <w:rPr>
          <w:b/>
        </w:rPr>
        <w:t xml:space="preserve">2) A maximum of 12 points may be earned annually for serving in state/provincial, constituent or component positions in a dental organization. Service time of less than one year will be prorated by month. Holding multiple positions in the same local organization is acceptable only up to the 12-point limit each year. </w:t>
      </w:r>
    </w:p>
    <w:p w14:paraId="48B9B335"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r w:rsidRPr="00673644">
        <w:rPr>
          <w:b/>
        </w:rPr>
        <w:t xml:space="preserve">3) To document service to organized dentistry, a representative of the organization for which the service was done must complete and sign the provided Volunteer Service Verification Form, which specifies the type(s) and term(s) of volunteer service(s) provided. If additional verification is needed, please attach necessary documentation to this form. </w:t>
      </w:r>
    </w:p>
    <w:p w14:paraId="171CD6E4"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p>
    <w:p w14:paraId="486CAC1D"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r w:rsidRPr="00673644">
        <w:rPr>
          <w:b/>
          <w:i/>
          <w:iCs/>
        </w:rPr>
        <w:t xml:space="preserve">Application Procedures and Deadline </w:t>
      </w:r>
    </w:p>
    <w:p w14:paraId="0C13B2B9"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r w:rsidRPr="00673644">
        <w:rPr>
          <w:b/>
          <w:bCs/>
          <w:u w:val="single"/>
        </w:rPr>
        <w:t>1)</w:t>
      </w:r>
      <w:r w:rsidRPr="00673644">
        <w:rPr>
          <w:b/>
          <w:bCs/>
        </w:rPr>
        <w:t xml:space="preserve"> All LLSR requirements must be completed by </w:t>
      </w:r>
      <w:r w:rsidRPr="00673644">
        <w:rPr>
          <w:b/>
          <w:bCs/>
          <w:strike/>
        </w:rPr>
        <w:t>the</w:t>
      </w:r>
      <w:r w:rsidRPr="00673644">
        <w:rPr>
          <w:b/>
          <w:bCs/>
        </w:rPr>
        <w:t xml:space="preserve"> December 31 </w:t>
      </w:r>
      <w:r w:rsidRPr="00673644">
        <w:rPr>
          <w:b/>
          <w:bCs/>
          <w:strike/>
        </w:rPr>
        <w:t>application deadline</w:t>
      </w:r>
      <w:r w:rsidRPr="00673644">
        <w:rPr>
          <w:bCs/>
        </w:rPr>
        <w:t xml:space="preserve"> </w:t>
      </w:r>
      <w:r w:rsidRPr="00673644">
        <w:rPr>
          <w:b/>
          <w:bCs/>
          <w:u w:val="single"/>
        </w:rPr>
        <w:t>to be considered for the class immediately following the year the application is submitted.</w:t>
      </w:r>
      <w:r w:rsidRPr="00673644">
        <w:rPr>
          <w:b/>
        </w:rPr>
        <w:t xml:space="preserve"> </w:t>
      </w:r>
    </w:p>
    <w:p w14:paraId="6ABC230B"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r w:rsidRPr="00673644">
        <w:rPr>
          <w:b/>
          <w:u w:val="single"/>
        </w:rPr>
        <w:t>2)</w:t>
      </w:r>
      <w:r w:rsidRPr="00673644">
        <w:rPr>
          <w:b/>
        </w:rPr>
        <w:t xml:space="preserve"> Applications must be postmarked no later than December 31 to be considered for the class immediately following the </w:t>
      </w:r>
      <w:r w:rsidRPr="00673644">
        <w:rPr>
          <w:b/>
          <w:u w:val="single"/>
        </w:rPr>
        <w:t>year the</w:t>
      </w:r>
      <w:r w:rsidRPr="00673644">
        <w:rPr>
          <w:b/>
        </w:rPr>
        <w:t xml:space="preserve"> application </w:t>
      </w:r>
      <w:r w:rsidRPr="00673644">
        <w:rPr>
          <w:b/>
          <w:strike/>
        </w:rPr>
        <w:t>deadline</w:t>
      </w:r>
      <w:r w:rsidRPr="00673644">
        <w:rPr>
          <w:b/>
        </w:rPr>
        <w:t xml:space="preserve"> </w:t>
      </w:r>
      <w:r w:rsidRPr="00673644">
        <w:rPr>
          <w:b/>
          <w:u w:val="single"/>
        </w:rPr>
        <w:t>is submitted</w:t>
      </w:r>
      <w:r w:rsidRPr="00673644">
        <w:rPr>
          <w:b/>
        </w:rPr>
        <w:t xml:space="preserve">, and must include the designated application fee. This fee is determined annually by the Dental Education Council and includes a non-refundable processing fee. </w:t>
      </w:r>
      <w:r w:rsidRPr="00673644">
        <w:rPr>
          <w:b/>
          <w:bCs/>
        </w:rPr>
        <w:t>The AGD is not responsible for lost or delayed mail</w:t>
      </w:r>
      <w:r w:rsidRPr="00673644">
        <w:rPr>
          <w:b/>
        </w:rPr>
        <w:t xml:space="preserve">.  </w:t>
      </w:r>
    </w:p>
    <w:p w14:paraId="4E9953E8"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r w:rsidRPr="00673644">
        <w:rPr>
          <w:b/>
          <w:u w:val="single"/>
        </w:rPr>
        <w:t>3)</w:t>
      </w:r>
      <w:r w:rsidRPr="00673644">
        <w:rPr>
          <w:b/>
        </w:rPr>
        <w:t xml:space="preserve"> Only the Dental Education Council may determine the acceptability of LLSR applications. Applicants are notified by letter of the Council’s decision, and all decisions of the Council are final. </w:t>
      </w:r>
      <w:r w:rsidRPr="00673644">
        <w:rPr>
          <w:b/>
          <w:strike/>
        </w:rPr>
        <w:t xml:space="preserve">Recognition will be provided at the Convocation Ceremony at the </w:t>
      </w:r>
      <w:r w:rsidRPr="00673644">
        <w:rPr>
          <w:b/>
          <w:strike/>
        </w:rPr>
        <w:lastRenderedPageBreak/>
        <w:t>AGD Annual Meeting &amp; Exhibits through the inclusion of names of the new recipients in the Convocation program and in AGD publications.</w:t>
      </w:r>
      <w:r w:rsidRPr="00673644">
        <w:rPr>
          <w:b/>
        </w:rPr>
        <w:t xml:space="preserve"> </w:t>
      </w:r>
    </w:p>
    <w:p w14:paraId="6B34CF3C"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p>
    <w:p w14:paraId="63FF1679"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u w:val="single"/>
        </w:rPr>
      </w:pPr>
      <w:r w:rsidRPr="00673644">
        <w:rPr>
          <w:b/>
          <w:u w:val="single"/>
        </w:rPr>
        <w:t xml:space="preserve">4) Acceptance or denial will be communicated to applicants following review of the application by the Dental Education Council. All decisions of the council are final. </w:t>
      </w:r>
    </w:p>
    <w:p w14:paraId="4C0E0C87"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p>
    <w:p w14:paraId="52037873"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u w:val="single"/>
        </w:rPr>
      </w:pPr>
      <w:r w:rsidRPr="00673644">
        <w:rPr>
          <w:b/>
          <w:u w:val="single"/>
        </w:rPr>
        <w:t>5) Recipients are required to attend the annual Convocation ceremony held during the AGD scientific sessions to receive the award. Successful candidates are allowed three years following approval to participate. Additional recognitions of LLSR recipients may occur at the constituent or regional levels and through AGD publications.</w:t>
      </w:r>
    </w:p>
    <w:p w14:paraId="6A30B2B6"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u w:val="single"/>
        </w:rPr>
      </w:pPr>
    </w:p>
    <w:p w14:paraId="6944CF46"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p>
    <w:p w14:paraId="0FD0A47F"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bCs/>
        </w:rPr>
      </w:pPr>
      <w:r w:rsidRPr="00673644">
        <w:rPr>
          <w:b/>
          <w:bCs/>
        </w:rPr>
        <w:t xml:space="preserve">Direct inquiries regarding the LLSR to: </w:t>
      </w:r>
    </w:p>
    <w:p w14:paraId="52435D79"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p>
    <w:p w14:paraId="7D65D3C7"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r w:rsidRPr="00673644">
        <w:rPr>
          <w:b/>
          <w:bCs/>
        </w:rPr>
        <w:t xml:space="preserve">Academy of General Dentistry </w:t>
      </w:r>
    </w:p>
    <w:p w14:paraId="467A7DEA"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r w:rsidRPr="00673644">
        <w:rPr>
          <w:b/>
          <w:bCs/>
        </w:rPr>
        <w:t xml:space="preserve">Department of Dental Education </w:t>
      </w:r>
    </w:p>
    <w:p w14:paraId="643D6754"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r w:rsidRPr="00673644">
        <w:rPr>
          <w:b/>
          <w:bCs/>
        </w:rPr>
        <w:t xml:space="preserve">560 W. Lake Street, Sixth Floor </w:t>
      </w:r>
    </w:p>
    <w:p w14:paraId="22B1DBE2"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r w:rsidRPr="00673644">
        <w:rPr>
          <w:b/>
          <w:bCs/>
        </w:rPr>
        <w:t xml:space="preserve">Chicago, Illinois 60661-6600 </w:t>
      </w:r>
    </w:p>
    <w:p w14:paraId="1C4D22D4"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r w:rsidRPr="00673644">
        <w:rPr>
          <w:b/>
          <w:bCs/>
        </w:rPr>
        <w:t xml:space="preserve">Phone 888.AGD.DENT (243.3368) </w:t>
      </w:r>
    </w:p>
    <w:p w14:paraId="563DDB8F"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bCs/>
        </w:rPr>
      </w:pPr>
      <w:r w:rsidRPr="00673644">
        <w:rPr>
          <w:b/>
          <w:bCs/>
        </w:rPr>
        <w:t>Fax 312.335.3428</w:t>
      </w:r>
    </w:p>
    <w:p w14:paraId="1E1CCDCD"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bCs/>
        </w:rPr>
      </w:pPr>
    </w:p>
    <w:p w14:paraId="520FE493"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r w:rsidRPr="00673644">
        <w:rPr>
          <w:b/>
        </w:rPr>
        <w:t>Adopted HOD 7/2003</w:t>
      </w:r>
    </w:p>
    <w:p w14:paraId="46C0B099"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r w:rsidRPr="00673644">
        <w:rPr>
          <w:b/>
        </w:rPr>
        <w:t>Amended HOD 6/2015</w:t>
      </w:r>
    </w:p>
    <w:p w14:paraId="6943A536"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p>
    <w:p w14:paraId="6325FB55"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r w:rsidRPr="00673644">
        <w:rPr>
          <w:b/>
        </w:rPr>
        <w:t>And be it further,</w:t>
      </w:r>
    </w:p>
    <w:p w14:paraId="4327C93D"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p>
    <w:p w14:paraId="68600F6F"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r w:rsidRPr="00673644">
        <w:rPr>
          <w:b/>
        </w:rPr>
        <w:t xml:space="preserve">Resolved that AGD House Policy 2000:9-H-7 </w:t>
      </w:r>
      <w:r w:rsidRPr="00673644">
        <w:rPr>
          <w:b/>
          <w:strike/>
        </w:rPr>
        <w:t>Advertising FAGD/MAGD Credentials</w:t>
      </w:r>
      <w:r w:rsidRPr="00673644">
        <w:rPr>
          <w:b/>
        </w:rPr>
        <w:t xml:space="preserve"> be </w:t>
      </w:r>
      <w:r w:rsidRPr="00F82CEC">
        <w:rPr>
          <w:b/>
          <w:strike/>
        </w:rPr>
        <w:t>modified</w:t>
      </w:r>
      <w:r w:rsidRPr="00F82CEC">
        <w:rPr>
          <w:b/>
          <w:u w:val="single"/>
        </w:rPr>
        <w:t>revised</w:t>
      </w:r>
      <w:r w:rsidRPr="00673644">
        <w:rPr>
          <w:b/>
        </w:rPr>
        <w:t xml:space="preserve"> to allow AGD members to </w:t>
      </w:r>
      <w:r w:rsidRPr="00673644">
        <w:rPr>
          <w:b/>
          <w:strike/>
        </w:rPr>
        <w:t>advertise</w:t>
      </w:r>
      <w:r w:rsidRPr="00673644">
        <w:rPr>
          <w:b/>
          <w:u w:val="single"/>
        </w:rPr>
        <w:t>announce</w:t>
      </w:r>
      <w:r w:rsidRPr="00673644">
        <w:rPr>
          <w:b/>
        </w:rPr>
        <w:t xml:space="preserve"> the LLSR Award as a Credential, similar to the FAGD/MAGD.</w:t>
      </w:r>
    </w:p>
    <w:p w14:paraId="483D1334"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p>
    <w:p w14:paraId="6A1691B9"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strike/>
        </w:rPr>
      </w:pPr>
      <w:r w:rsidRPr="00673644">
        <w:rPr>
          <w:b/>
          <w:strike/>
        </w:rPr>
        <w:t>Advertising FAGD/MAGD</w:t>
      </w:r>
      <w:r w:rsidRPr="00673644">
        <w:rPr>
          <w:b/>
          <w:strike/>
          <w:u w:val="single"/>
        </w:rPr>
        <w:t xml:space="preserve">/LLSR </w:t>
      </w:r>
      <w:r w:rsidRPr="00673644">
        <w:rPr>
          <w:b/>
          <w:strike/>
        </w:rPr>
        <w:t>Credentials</w:t>
      </w:r>
    </w:p>
    <w:p w14:paraId="7EE14C41"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p>
    <w:p w14:paraId="243768F4"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r w:rsidRPr="00673644">
        <w:rPr>
          <w:b/>
        </w:rPr>
        <w:t>Fellow</w:t>
      </w:r>
      <w:r w:rsidRPr="00673644">
        <w:rPr>
          <w:b/>
          <w:u w:val="single"/>
        </w:rPr>
        <w:t>,</w:t>
      </w:r>
      <w:r w:rsidRPr="00673644">
        <w:rPr>
          <w:b/>
        </w:rPr>
        <w:t xml:space="preserve"> </w:t>
      </w:r>
      <w:r w:rsidRPr="00673644">
        <w:rPr>
          <w:b/>
          <w:strike/>
        </w:rPr>
        <w:t xml:space="preserve">or </w:t>
      </w:r>
      <w:r w:rsidRPr="00673644">
        <w:rPr>
          <w:b/>
        </w:rPr>
        <w:t xml:space="preserve">Master, or </w:t>
      </w:r>
      <w:r w:rsidRPr="00673644">
        <w:rPr>
          <w:b/>
          <w:u w:val="single"/>
        </w:rPr>
        <w:t>Lifelong Learning &amp; Service Recognition recipient</w:t>
      </w:r>
      <w:r w:rsidRPr="00673644">
        <w:rPr>
          <w:b/>
        </w:rPr>
        <w:t xml:space="preserve"> of the Academy of General Dentistry</w:t>
      </w:r>
    </w:p>
    <w:p w14:paraId="7CC21E8C"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r w:rsidRPr="00673644">
        <w:rPr>
          <w:b/>
        </w:rPr>
        <w:t>General Dentist</w:t>
      </w:r>
    </w:p>
    <w:p w14:paraId="3E1ACCC2"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r w:rsidRPr="00673644">
        <w:rPr>
          <w:b/>
        </w:rPr>
        <w:t>“Resolved, that the following language be accepted by the Academy of General Dentistry as the appropriate use of the Fellowship</w:t>
      </w:r>
      <w:r w:rsidRPr="00673644">
        <w:rPr>
          <w:b/>
          <w:u w:val="single"/>
        </w:rPr>
        <w:t>,</w:t>
      </w:r>
      <w:r w:rsidRPr="00673644">
        <w:rPr>
          <w:b/>
        </w:rPr>
        <w:t xml:space="preserve"> </w:t>
      </w:r>
      <w:r w:rsidRPr="00673644">
        <w:rPr>
          <w:b/>
          <w:strike/>
        </w:rPr>
        <w:t>and</w:t>
      </w:r>
      <w:r w:rsidRPr="00673644">
        <w:rPr>
          <w:b/>
        </w:rPr>
        <w:t xml:space="preserve"> Mastership, </w:t>
      </w:r>
      <w:r w:rsidRPr="00673644">
        <w:rPr>
          <w:b/>
          <w:u w:val="single"/>
        </w:rPr>
        <w:t>and Lifelong Learning and Service Recognition</w:t>
      </w:r>
      <w:r w:rsidRPr="00673644">
        <w:rPr>
          <w:b/>
        </w:rPr>
        <w:t xml:space="preserve"> designation to the public by way of </w:t>
      </w:r>
      <w:r w:rsidRPr="00673644">
        <w:rPr>
          <w:b/>
          <w:strike/>
        </w:rPr>
        <w:t>advertising</w:t>
      </w:r>
      <w:r w:rsidRPr="00673644">
        <w:rPr>
          <w:b/>
          <w:u w:val="single"/>
        </w:rPr>
        <w:t>announcement of credentials</w:t>
      </w:r>
      <w:r w:rsidRPr="00673644">
        <w:rPr>
          <w:b/>
        </w:rPr>
        <w:t xml:space="preserve">, listing, or office signage: </w:t>
      </w:r>
    </w:p>
    <w:p w14:paraId="252DF789"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p>
    <w:p w14:paraId="6F7DFA10"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r w:rsidRPr="00673644">
        <w:rPr>
          <w:b/>
          <w:u w:val="single"/>
        </w:rPr>
        <w:t>_______ _______,</w:t>
      </w:r>
      <w:r w:rsidRPr="00673644">
        <w:rPr>
          <w:b/>
        </w:rPr>
        <w:t xml:space="preserve"> DDS, BDS, or DMD, FAGD</w:t>
      </w:r>
      <w:r w:rsidRPr="00673644">
        <w:rPr>
          <w:b/>
          <w:u w:val="single"/>
        </w:rPr>
        <w:t>,</w:t>
      </w:r>
      <w:r w:rsidRPr="00673644">
        <w:rPr>
          <w:b/>
        </w:rPr>
        <w:t xml:space="preserve"> </w:t>
      </w:r>
      <w:r w:rsidRPr="00673644">
        <w:rPr>
          <w:b/>
          <w:strike/>
        </w:rPr>
        <w:t xml:space="preserve">or </w:t>
      </w:r>
      <w:r w:rsidRPr="00673644">
        <w:rPr>
          <w:b/>
        </w:rPr>
        <w:t xml:space="preserve">MAGD, </w:t>
      </w:r>
      <w:r w:rsidRPr="00673644">
        <w:rPr>
          <w:b/>
          <w:u w:val="single"/>
        </w:rPr>
        <w:t>or LLSR</w:t>
      </w:r>
    </w:p>
    <w:p w14:paraId="4EEF39F6"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r w:rsidRPr="00673644">
        <w:rPr>
          <w:b/>
        </w:rPr>
        <w:t>Fellow</w:t>
      </w:r>
      <w:r w:rsidRPr="00673644">
        <w:rPr>
          <w:b/>
          <w:u w:val="single"/>
        </w:rPr>
        <w:t>,</w:t>
      </w:r>
      <w:r w:rsidRPr="00673644">
        <w:rPr>
          <w:b/>
        </w:rPr>
        <w:t xml:space="preserve"> </w:t>
      </w:r>
      <w:r w:rsidRPr="00673644">
        <w:rPr>
          <w:b/>
          <w:u w:val="single"/>
        </w:rPr>
        <w:t xml:space="preserve">or </w:t>
      </w:r>
      <w:r w:rsidRPr="00673644">
        <w:rPr>
          <w:b/>
        </w:rPr>
        <w:t xml:space="preserve">Master </w:t>
      </w:r>
      <w:r w:rsidRPr="00673644">
        <w:rPr>
          <w:b/>
          <w:u w:val="single"/>
        </w:rPr>
        <w:t>or Lifelong Learning &amp; Service Recipient</w:t>
      </w:r>
      <w:r w:rsidRPr="00673644">
        <w:rPr>
          <w:b/>
        </w:rPr>
        <w:t xml:space="preserve"> of the Academy of General Dentistry</w:t>
      </w:r>
    </w:p>
    <w:p w14:paraId="4A8F7FD6"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p>
    <w:p w14:paraId="7E281D0A"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r w:rsidRPr="00673644">
        <w:rPr>
          <w:b/>
        </w:rPr>
        <w:t>and be it further</w:t>
      </w:r>
    </w:p>
    <w:p w14:paraId="63EF02D7"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p>
    <w:p w14:paraId="634CD5D5"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r w:rsidRPr="00673644">
        <w:rPr>
          <w:b/>
        </w:rPr>
        <w:lastRenderedPageBreak/>
        <w:t>Resolved, that our members be advised through AGD printed communications that our Principles of Ethics allow general dentists to announce Fellowship</w:t>
      </w:r>
      <w:r w:rsidRPr="00673644">
        <w:rPr>
          <w:b/>
          <w:u w:val="single"/>
        </w:rPr>
        <w:t>,</w:t>
      </w:r>
      <w:r w:rsidRPr="00673644">
        <w:rPr>
          <w:b/>
        </w:rPr>
        <w:t xml:space="preserve"> </w:t>
      </w:r>
      <w:r w:rsidRPr="00673644">
        <w:rPr>
          <w:b/>
          <w:strike/>
        </w:rPr>
        <w:t xml:space="preserve">or </w:t>
      </w:r>
      <w:r w:rsidRPr="00673644">
        <w:rPr>
          <w:b/>
        </w:rPr>
        <w:t xml:space="preserve">Mastership </w:t>
      </w:r>
      <w:r w:rsidRPr="00673644">
        <w:rPr>
          <w:b/>
          <w:u w:val="single"/>
        </w:rPr>
        <w:t>or Lifelong Learning &amp; Service Recognition</w:t>
      </w:r>
      <w:r w:rsidRPr="00673644">
        <w:rPr>
          <w:b/>
        </w:rPr>
        <w:t xml:space="preserve"> in the area of general dentistry in their announcement of services to patients so long as they avoid any communication that expresses specialization and clearly write out the definition of the initials, in order to not lead the reasonable person to believe that the designation represents an academic degree.”</w:t>
      </w:r>
    </w:p>
    <w:p w14:paraId="15B44385"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bCs/>
        </w:rPr>
      </w:pPr>
    </w:p>
    <w:p w14:paraId="3F8EF173"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bCs/>
        </w:rPr>
      </w:pPr>
      <w:r w:rsidRPr="00673644">
        <w:rPr>
          <w:b/>
          <w:bCs/>
        </w:rPr>
        <w:t>And be it further,</w:t>
      </w:r>
    </w:p>
    <w:p w14:paraId="69D1A217"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bCs/>
        </w:rPr>
      </w:pPr>
      <w:r w:rsidRPr="00673644">
        <w:rPr>
          <w:b/>
          <w:bCs/>
        </w:rPr>
        <w:t xml:space="preserve">Resolved that House Policy 81:12-H-7 Defending their capabilities to render dental procedures be </w:t>
      </w:r>
      <w:r w:rsidRPr="00C33629">
        <w:rPr>
          <w:b/>
          <w:bCs/>
          <w:strike/>
        </w:rPr>
        <w:t>modified</w:t>
      </w:r>
      <w:r>
        <w:rPr>
          <w:b/>
          <w:bCs/>
          <w:u w:val="single"/>
        </w:rPr>
        <w:t>revised</w:t>
      </w:r>
      <w:r w:rsidRPr="00673644">
        <w:rPr>
          <w:b/>
          <w:bCs/>
        </w:rPr>
        <w:t xml:space="preserve"> to read:</w:t>
      </w:r>
    </w:p>
    <w:p w14:paraId="2A4439FA"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bCs/>
        </w:rPr>
      </w:pPr>
    </w:p>
    <w:p w14:paraId="1670FBB2"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bCs/>
        </w:rPr>
      </w:pPr>
      <w:r w:rsidRPr="00673644">
        <w:rPr>
          <w:b/>
          <w:bCs/>
        </w:rPr>
        <w:t>Resolved, that members faced…</w:t>
      </w:r>
    </w:p>
    <w:p w14:paraId="0774A745"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bCs/>
        </w:rPr>
      </w:pPr>
      <w:r w:rsidRPr="00673644">
        <w:rPr>
          <w:b/>
          <w:bCs/>
        </w:rPr>
        <w:t>C. Verification that the individual has achieved Fellowship</w:t>
      </w:r>
      <w:r w:rsidRPr="00673644">
        <w:rPr>
          <w:b/>
          <w:bCs/>
          <w:u w:val="single"/>
        </w:rPr>
        <w:t xml:space="preserve">, </w:t>
      </w:r>
      <w:r w:rsidRPr="00673644">
        <w:rPr>
          <w:b/>
          <w:bCs/>
          <w:strike/>
        </w:rPr>
        <w:t>or</w:t>
      </w:r>
      <w:r w:rsidRPr="00673644">
        <w:rPr>
          <w:b/>
          <w:bCs/>
        </w:rPr>
        <w:t xml:space="preserve"> Mastership, </w:t>
      </w:r>
      <w:r w:rsidRPr="00673644">
        <w:rPr>
          <w:b/>
          <w:bCs/>
          <w:u w:val="single"/>
        </w:rPr>
        <w:t>or Lifelong Service &amp; Recognition</w:t>
      </w:r>
      <w:r w:rsidRPr="00673644">
        <w:rPr>
          <w:b/>
          <w:bCs/>
        </w:rPr>
        <w:t xml:space="preserve"> status in the AGD. …</w:t>
      </w:r>
    </w:p>
    <w:p w14:paraId="2141C01C"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bCs/>
        </w:rPr>
      </w:pPr>
    </w:p>
    <w:p w14:paraId="7273B4EE"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r w:rsidRPr="00673644">
        <w:rPr>
          <w:b/>
        </w:rPr>
        <w:t>And be it further,</w:t>
      </w:r>
    </w:p>
    <w:p w14:paraId="5BF10898"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r w:rsidRPr="00673644">
        <w:rPr>
          <w:b/>
        </w:rPr>
        <w:t xml:space="preserve">Resolved that House Policy 99:44-H-7, Approve procedures for processing FAGD and MAGD applications be </w:t>
      </w:r>
      <w:r w:rsidRPr="00C33629">
        <w:rPr>
          <w:b/>
          <w:strike/>
        </w:rPr>
        <w:t>modified</w:t>
      </w:r>
      <w:r>
        <w:rPr>
          <w:b/>
          <w:u w:val="single"/>
        </w:rPr>
        <w:t>revised</w:t>
      </w:r>
      <w:r w:rsidRPr="00673644">
        <w:rPr>
          <w:b/>
        </w:rPr>
        <w:t xml:space="preserve"> to read:</w:t>
      </w:r>
    </w:p>
    <w:p w14:paraId="48E38C0E"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p>
    <w:p w14:paraId="5C80D0F2"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r w:rsidRPr="00673644">
        <w:rPr>
          <w:b/>
        </w:rPr>
        <w:t>Approval procedures for processing FAGD</w:t>
      </w:r>
      <w:r w:rsidRPr="00673644">
        <w:rPr>
          <w:b/>
          <w:u w:val="single"/>
        </w:rPr>
        <w:t>,</w:t>
      </w:r>
      <w:r w:rsidRPr="00673644">
        <w:rPr>
          <w:b/>
        </w:rPr>
        <w:t xml:space="preserve"> </w:t>
      </w:r>
      <w:r w:rsidRPr="00673644">
        <w:rPr>
          <w:b/>
          <w:strike/>
        </w:rPr>
        <w:t xml:space="preserve">and </w:t>
      </w:r>
      <w:r w:rsidRPr="00673644">
        <w:rPr>
          <w:b/>
        </w:rPr>
        <w:t xml:space="preserve">MAGD, </w:t>
      </w:r>
      <w:r w:rsidRPr="00673644">
        <w:rPr>
          <w:b/>
          <w:u w:val="single"/>
        </w:rPr>
        <w:t>and LLSR</w:t>
      </w:r>
      <w:r w:rsidRPr="00673644">
        <w:rPr>
          <w:b/>
        </w:rPr>
        <w:t xml:space="preserve"> applications</w:t>
      </w:r>
    </w:p>
    <w:p w14:paraId="54DCC847"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p>
    <w:p w14:paraId="34FC2901"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r w:rsidRPr="00673644">
        <w:rPr>
          <w:b/>
        </w:rPr>
        <w:t>Resolved, that the AGD Board approve procedures and procedural changes related to the mechanics of processing the applications for the Fellowship</w:t>
      </w:r>
      <w:r w:rsidRPr="00673644">
        <w:rPr>
          <w:b/>
          <w:u w:val="single"/>
        </w:rPr>
        <w:t xml:space="preserve">, </w:t>
      </w:r>
      <w:r w:rsidRPr="00673644">
        <w:rPr>
          <w:b/>
          <w:strike/>
        </w:rPr>
        <w:t xml:space="preserve">and </w:t>
      </w:r>
      <w:r w:rsidRPr="00673644">
        <w:rPr>
          <w:b/>
        </w:rPr>
        <w:t xml:space="preserve">Mastership, </w:t>
      </w:r>
      <w:r w:rsidRPr="00673644">
        <w:rPr>
          <w:b/>
          <w:u w:val="single"/>
        </w:rPr>
        <w:t>and Lifelong Learning &amp; Service Recognition</w:t>
      </w:r>
      <w:r w:rsidRPr="00673644">
        <w:rPr>
          <w:b/>
        </w:rPr>
        <w:t xml:space="preserve"> Awards. </w:t>
      </w:r>
    </w:p>
    <w:p w14:paraId="48BDE3B4"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p>
    <w:p w14:paraId="37D55026"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p>
    <w:p w14:paraId="0D70A0E4"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r w:rsidRPr="00673644">
        <w:rPr>
          <w:b/>
        </w:rPr>
        <w:t>And be it further,</w:t>
      </w:r>
    </w:p>
    <w:p w14:paraId="34D91190" w14:textId="77777777" w:rsidR="00A93C15" w:rsidRPr="00673644" w:rsidRDefault="00A93C15" w:rsidP="00B52F01">
      <w:pPr>
        <w:pBdr>
          <w:top w:val="single" w:sz="4" w:space="1" w:color="auto"/>
          <w:left w:val="single" w:sz="4" w:space="1" w:color="auto"/>
          <w:bottom w:val="single" w:sz="4" w:space="1" w:color="auto"/>
          <w:right w:val="single" w:sz="4" w:space="1" w:color="auto"/>
        </w:pBdr>
        <w:jc w:val="center"/>
        <w:rPr>
          <w:b/>
        </w:rPr>
      </w:pPr>
    </w:p>
    <w:p w14:paraId="068386C6"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r w:rsidRPr="00673644">
        <w:rPr>
          <w:b/>
        </w:rPr>
        <w:t xml:space="preserve">Resolved that House Policy 96:49-H-7 Appeal of application deadline be </w:t>
      </w:r>
      <w:r w:rsidRPr="00C33629">
        <w:rPr>
          <w:b/>
          <w:strike/>
        </w:rPr>
        <w:t>modified</w:t>
      </w:r>
      <w:r>
        <w:rPr>
          <w:b/>
          <w:u w:val="single"/>
        </w:rPr>
        <w:t>revised</w:t>
      </w:r>
      <w:r w:rsidRPr="00673644">
        <w:rPr>
          <w:b/>
        </w:rPr>
        <w:t xml:space="preserve"> to read:</w:t>
      </w:r>
    </w:p>
    <w:p w14:paraId="7ED61C03"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p>
    <w:p w14:paraId="76FDA73B"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r w:rsidRPr="00673644">
        <w:rPr>
          <w:b/>
        </w:rPr>
        <w:t>Appeal of application deadline</w:t>
      </w:r>
    </w:p>
    <w:p w14:paraId="7C058448"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r w:rsidRPr="00673644">
        <w:rPr>
          <w:b/>
        </w:rPr>
        <w:t>Resolved, that the following guided be established for considering appeals of the FAGD/MAGD</w:t>
      </w:r>
      <w:r w:rsidRPr="00673644">
        <w:rPr>
          <w:b/>
          <w:u w:val="single"/>
        </w:rPr>
        <w:t>/LLSR</w:t>
      </w:r>
      <w:r w:rsidRPr="00673644">
        <w:rPr>
          <w:b/>
        </w:rPr>
        <w:t xml:space="preserve"> application deadline:</w:t>
      </w:r>
    </w:p>
    <w:p w14:paraId="7AB0B61D"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p>
    <w:p w14:paraId="68476F64"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r w:rsidRPr="00673644">
        <w:rPr>
          <w:b/>
        </w:rPr>
        <w:t xml:space="preserve">GUIDELINES FOR APPEALS OF </w:t>
      </w:r>
    </w:p>
    <w:p w14:paraId="17894F15"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r w:rsidRPr="00673644">
        <w:rPr>
          <w:b/>
        </w:rPr>
        <w:t>THE FAGD/MAGD</w:t>
      </w:r>
      <w:r w:rsidRPr="00673644">
        <w:rPr>
          <w:b/>
          <w:u w:val="single"/>
        </w:rPr>
        <w:t>/LLSR</w:t>
      </w:r>
      <w:r w:rsidRPr="00673644">
        <w:rPr>
          <w:b/>
        </w:rPr>
        <w:t xml:space="preserve"> APPLICATION DEADLINE</w:t>
      </w:r>
      <w:r w:rsidRPr="00673644">
        <w:rPr>
          <w:b/>
        </w:rPr>
        <w:br/>
      </w:r>
      <w:r w:rsidRPr="00673644">
        <w:rPr>
          <w:b/>
        </w:rPr>
        <w:br/>
        <w:t>An application for the Fellowship</w:t>
      </w:r>
      <w:r w:rsidRPr="00673644">
        <w:rPr>
          <w:b/>
          <w:u w:val="single"/>
        </w:rPr>
        <w:t>,</w:t>
      </w:r>
      <w:r w:rsidRPr="00673644">
        <w:rPr>
          <w:b/>
        </w:rPr>
        <w:t xml:space="preserve"> </w:t>
      </w:r>
      <w:r w:rsidRPr="00673644">
        <w:rPr>
          <w:b/>
          <w:strike/>
        </w:rPr>
        <w:t xml:space="preserve">or </w:t>
      </w:r>
      <w:r w:rsidRPr="00673644">
        <w:rPr>
          <w:b/>
        </w:rPr>
        <w:t>Mastership</w:t>
      </w:r>
      <w:r w:rsidRPr="00673644">
        <w:rPr>
          <w:b/>
          <w:u w:val="single"/>
        </w:rPr>
        <w:t>, or Lifelong Learning &amp; Service Recognition</w:t>
      </w:r>
      <w:r w:rsidRPr="00673644">
        <w:rPr>
          <w:b/>
        </w:rPr>
        <w:t xml:space="preserve"> award that is received in the </w:t>
      </w:r>
      <w:r w:rsidRPr="00673644">
        <w:rPr>
          <w:b/>
          <w:strike/>
        </w:rPr>
        <w:t>Chicago</w:t>
      </w:r>
      <w:r w:rsidRPr="00673644">
        <w:rPr>
          <w:b/>
        </w:rPr>
        <w:t xml:space="preserve"> headquarter office…</w:t>
      </w:r>
    </w:p>
    <w:p w14:paraId="09ABA6DC"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p>
    <w:p w14:paraId="192CEB50"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r w:rsidRPr="00673644">
        <w:rPr>
          <w:b/>
        </w:rPr>
        <w:t>And be it further,</w:t>
      </w:r>
    </w:p>
    <w:p w14:paraId="6B4C280A"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p>
    <w:p w14:paraId="63A8E883"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r w:rsidRPr="00673644">
        <w:rPr>
          <w:b/>
        </w:rPr>
        <w:t xml:space="preserve">Resolved that House Policy 2002:20-H-7 Category of membership, Fellowship as a, be </w:t>
      </w:r>
      <w:r w:rsidRPr="00C33629">
        <w:rPr>
          <w:b/>
          <w:strike/>
        </w:rPr>
        <w:t>modified</w:t>
      </w:r>
      <w:r>
        <w:rPr>
          <w:b/>
          <w:u w:val="single"/>
        </w:rPr>
        <w:t>revised</w:t>
      </w:r>
      <w:r w:rsidRPr="00673644">
        <w:rPr>
          <w:b/>
        </w:rPr>
        <w:t xml:space="preserve"> to read:</w:t>
      </w:r>
    </w:p>
    <w:p w14:paraId="61ECE48C"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p>
    <w:p w14:paraId="5808AB78"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r w:rsidRPr="00673644">
        <w:rPr>
          <w:b/>
        </w:rPr>
        <w:lastRenderedPageBreak/>
        <w:t xml:space="preserve">Resolved, that the AGD </w:t>
      </w:r>
      <w:r w:rsidRPr="00673644">
        <w:rPr>
          <w:b/>
          <w:strike/>
        </w:rPr>
        <w:t>recognize the its</w:t>
      </w:r>
      <w:r w:rsidRPr="00673644">
        <w:rPr>
          <w:b/>
        </w:rPr>
        <w:t xml:space="preserve"> Fellowship</w:t>
      </w:r>
      <w:r w:rsidRPr="00673644">
        <w:rPr>
          <w:b/>
          <w:u w:val="single"/>
        </w:rPr>
        <w:t>,</w:t>
      </w:r>
      <w:r w:rsidRPr="00673644">
        <w:rPr>
          <w:b/>
        </w:rPr>
        <w:t xml:space="preserve"> </w:t>
      </w:r>
      <w:r w:rsidRPr="00673644">
        <w:rPr>
          <w:b/>
          <w:strike/>
        </w:rPr>
        <w:t xml:space="preserve">and </w:t>
      </w:r>
      <w:r w:rsidRPr="00673644">
        <w:rPr>
          <w:b/>
        </w:rPr>
        <w:t xml:space="preserve">Mastership, </w:t>
      </w:r>
      <w:r w:rsidRPr="00673644">
        <w:rPr>
          <w:b/>
          <w:u w:val="single"/>
        </w:rPr>
        <w:t>and Lifelong Learning &amp; Service Recognition</w:t>
      </w:r>
      <w:r w:rsidRPr="00673644">
        <w:rPr>
          <w:b/>
        </w:rPr>
        <w:t xml:space="preserve"> designation</w:t>
      </w:r>
      <w:r w:rsidRPr="00673644">
        <w:rPr>
          <w:b/>
          <w:u w:val="single"/>
        </w:rPr>
        <w:t>s</w:t>
      </w:r>
      <w:r w:rsidRPr="00673644">
        <w:rPr>
          <w:b/>
        </w:rPr>
        <w:t xml:space="preserve"> </w:t>
      </w:r>
      <w:r w:rsidRPr="00673644">
        <w:rPr>
          <w:b/>
          <w:strike/>
        </w:rPr>
        <w:t>are categories of membership in the organization that</w:t>
      </w:r>
      <w:r w:rsidRPr="00673644">
        <w:rPr>
          <w:b/>
        </w:rPr>
        <w:t xml:space="preserve"> may be announced appropriately to the public but only while an individual maintains membership in the organization, and be further</w:t>
      </w:r>
    </w:p>
    <w:p w14:paraId="5FA707EA"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p>
    <w:p w14:paraId="25E77660"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r w:rsidRPr="00673644">
        <w:rPr>
          <w:b/>
        </w:rPr>
        <w:t>Resolved, that constituent academies recognize that they may report to appropriate licensing bodies instances of non-members announcing FAGD</w:t>
      </w:r>
      <w:r w:rsidRPr="00673644">
        <w:rPr>
          <w:b/>
          <w:u w:val="single"/>
        </w:rPr>
        <w:t>,</w:t>
      </w:r>
      <w:r w:rsidRPr="00673644">
        <w:rPr>
          <w:b/>
        </w:rPr>
        <w:t xml:space="preserve"> </w:t>
      </w:r>
      <w:r w:rsidRPr="00673644">
        <w:rPr>
          <w:b/>
          <w:strike/>
        </w:rPr>
        <w:t xml:space="preserve">and </w:t>
      </w:r>
      <w:r w:rsidRPr="00673644">
        <w:rPr>
          <w:b/>
        </w:rPr>
        <w:t xml:space="preserve">MAGD, </w:t>
      </w:r>
      <w:r w:rsidRPr="00673644">
        <w:rPr>
          <w:b/>
          <w:u w:val="single"/>
        </w:rPr>
        <w:t>and LLSR</w:t>
      </w:r>
      <w:r w:rsidRPr="00673644">
        <w:rPr>
          <w:b/>
        </w:rPr>
        <w:t xml:space="preserve"> designation to the public because it is false </w:t>
      </w:r>
      <w:r w:rsidRPr="00673644">
        <w:rPr>
          <w:b/>
          <w:u w:val="single"/>
        </w:rPr>
        <w:t>and misleading</w:t>
      </w:r>
      <w:r>
        <w:rPr>
          <w:b/>
        </w:rPr>
        <w:t xml:space="preserve"> </w:t>
      </w:r>
      <w:r w:rsidRPr="00673644">
        <w:rPr>
          <w:b/>
        </w:rPr>
        <w:t>advertising.</w:t>
      </w:r>
    </w:p>
    <w:p w14:paraId="3BB4F699"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p>
    <w:p w14:paraId="28652E7D"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r w:rsidRPr="00673644">
        <w:rPr>
          <w:b/>
        </w:rPr>
        <w:t>And be it further,</w:t>
      </w:r>
    </w:p>
    <w:p w14:paraId="4CB54242"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p>
    <w:p w14:paraId="60BBB770"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r w:rsidRPr="00673644">
        <w:rPr>
          <w:b/>
        </w:rPr>
        <w:t xml:space="preserve">Resolved that House Policy 78:19-H-6 Changes in, be </w:t>
      </w:r>
      <w:r w:rsidRPr="00C33629">
        <w:rPr>
          <w:b/>
          <w:strike/>
        </w:rPr>
        <w:t>modified</w:t>
      </w:r>
      <w:r>
        <w:rPr>
          <w:b/>
          <w:u w:val="single"/>
        </w:rPr>
        <w:t>revised</w:t>
      </w:r>
      <w:r w:rsidRPr="00673644">
        <w:rPr>
          <w:b/>
        </w:rPr>
        <w:t xml:space="preserve"> to read:</w:t>
      </w:r>
    </w:p>
    <w:p w14:paraId="1C793F3F"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p>
    <w:p w14:paraId="727C1B84"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r w:rsidRPr="00673644">
        <w:rPr>
          <w:b/>
        </w:rPr>
        <w:t>Resolved, that changes made in the Fellowship</w:t>
      </w:r>
      <w:r w:rsidRPr="00673644">
        <w:rPr>
          <w:b/>
          <w:u w:val="single"/>
        </w:rPr>
        <w:t xml:space="preserve">, </w:t>
      </w:r>
      <w:r w:rsidRPr="00673644">
        <w:rPr>
          <w:b/>
          <w:strike/>
        </w:rPr>
        <w:t xml:space="preserve">or </w:t>
      </w:r>
      <w:r w:rsidRPr="00673644">
        <w:rPr>
          <w:b/>
        </w:rPr>
        <w:t xml:space="preserve">Mastership, </w:t>
      </w:r>
      <w:r w:rsidRPr="00673644">
        <w:rPr>
          <w:b/>
          <w:u w:val="single"/>
        </w:rPr>
        <w:t>or Lifelong Learning &amp; Servicer Recognition</w:t>
      </w:r>
      <w:r w:rsidRPr="00673644">
        <w:rPr>
          <w:b/>
        </w:rPr>
        <w:t xml:space="preserve"> guidelines which make those guidelines more restrictive, be made effective for all members of the AGD five (5) years after the date of passage of such changes by the AGD House of Delegates.</w:t>
      </w:r>
    </w:p>
    <w:p w14:paraId="1E3889AC"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p>
    <w:p w14:paraId="7A06428E"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r w:rsidRPr="00673644">
        <w:rPr>
          <w:b/>
        </w:rPr>
        <w:t>And be it further,</w:t>
      </w:r>
    </w:p>
    <w:p w14:paraId="5D342ED4"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p>
    <w:p w14:paraId="35F574ED"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r w:rsidRPr="00673644">
        <w:rPr>
          <w:b/>
        </w:rPr>
        <w:t xml:space="preserve">Resolved, that House Policy 2003:3-H-7 Lifelong Learning and Service Recognition Program be </w:t>
      </w:r>
      <w:r w:rsidRPr="00C33629">
        <w:rPr>
          <w:b/>
          <w:strike/>
        </w:rPr>
        <w:t>modified</w:t>
      </w:r>
      <w:r w:rsidRPr="00C33629">
        <w:rPr>
          <w:b/>
          <w:u w:val="single"/>
        </w:rPr>
        <w:t>revised</w:t>
      </w:r>
      <w:r w:rsidRPr="00673644">
        <w:rPr>
          <w:b/>
        </w:rPr>
        <w:t xml:space="preserve"> to read:</w:t>
      </w:r>
    </w:p>
    <w:p w14:paraId="24936FE2"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p>
    <w:p w14:paraId="4737E507"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r w:rsidRPr="00673644">
        <w:rPr>
          <w:b/>
        </w:rPr>
        <w:t xml:space="preserve">Lifelong Learning and Service Recognition </w:t>
      </w:r>
      <w:r w:rsidRPr="00673644">
        <w:rPr>
          <w:b/>
          <w:u w:val="single"/>
        </w:rPr>
        <w:t>Award</w:t>
      </w:r>
      <w:r w:rsidRPr="00673644">
        <w:rPr>
          <w:b/>
        </w:rPr>
        <w:t xml:space="preserve"> Program</w:t>
      </w:r>
    </w:p>
    <w:p w14:paraId="465A12A9"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r w:rsidRPr="00673644">
        <w:rPr>
          <w:b/>
        </w:rPr>
        <w:t xml:space="preserve">“Resolved, that the AGD offer the Lifelong Learning and Service Recognition </w:t>
      </w:r>
      <w:r w:rsidRPr="00673644">
        <w:rPr>
          <w:b/>
          <w:u w:val="single"/>
        </w:rPr>
        <w:t xml:space="preserve">Award </w:t>
      </w:r>
      <w:r w:rsidRPr="00673644">
        <w:rPr>
          <w:b/>
        </w:rPr>
        <w:t>(LLSR) program to recognize the accomplishment of AGD Masters for their continuing education and volunteer service to dentistry, and be it further</w:t>
      </w:r>
    </w:p>
    <w:p w14:paraId="088AC46D"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p>
    <w:p w14:paraId="4E9E33B5" w14:textId="77777777" w:rsidR="00A93C15" w:rsidRPr="00673644" w:rsidRDefault="00A93C15" w:rsidP="00B52F01">
      <w:pPr>
        <w:pBdr>
          <w:top w:val="single" w:sz="4" w:space="1" w:color="auto"/>
          <w:left w:val="single" w:sz="4" w:space="1" w:color="auto"/>
          <w:bottom w:val="single" w:sz="4" w:space="1" w:color="auto"/>
          <w:right w:val="single" w:sz="4" w:space="1" w:color="auto"/>
        </w:pBdr>
        <w:rPr>
          <w:b/>
        </w:rPr>
      </w:pPr>
      <w:r w:rsidRPr="00673644">
        <w:rPr>
          <w:b/>
        </w:rPr>
        <w:t xml:space="preserve">Resolved, that the document Lifelong Learning and Service Recognition </w:t>
      </w:r>
      <w:r w:rsidRPr="00673644">
        <w:rPr>
          <w:b/>
          <w:u w:val="single"/>
        </w:rPr>
        <w:t>Award</w:t>
      </w:r>
      <w:r w:rsidRPr="00673644">
        <w:rPr>
          <w:b/>
        </w:rPr>
        <w:t xml:space="preserve"> (LLSR) Guidelines be adopted.”</w:t>
      </w:r>
    </w:p>
    <w:p w14:paraId="263283BE" w14:textId="77777777" w:rsidR="00A93C15" w:rsidRDefault="00A93C15" w:rsidP="00B52F01"/>
    <w:p w14:paraId="7AF4D375" w14:textId="77777777" w:rsidR="00A93C15" w:rsidRDefault="00A93C15" w:rsidP="00B52F01">
      <w:pPr>
        <w:ind w:left="1620"/>
      </w:pPr>
      <w:r>
        <w:t>Concern was raised that the LLSR was created as a recognition and not an award.  Mastership is the AGD’s highest award.  If the LLSR becomes an award it would be considered a higher award than Mastership.  An award higher than Mastership should have a larger set of requirements.  There was discussion on whether market research had been done to see what the AGD membership preferred regarding the LLSR.</w:t>
      </w:r>
    </w:p>
    <w:p w14:paraId="1D611BA1" w14:textId="77777777" w:rsidR="00A93C15" w:rsidRDefault="00A93C15" w:rsidP="00B52F01">
      <w:pPr>
        <w:ind w:left="1620"/>
      </w:pPr>
    </w:p>
    <w:p w14:paraId="316DA729" w14:textId="77777777" w:rsidR="00A93C15" w:rsidRDefault="00A93C15" w:rsidP="00B52F01">
      <w:pPr>
        <w:ind w:left="1620"/>
      </w:pPr>
      <w:r>
        <w:t xml:space="preserve">Within the resolution, there is an editorial amendment to </w:t>
      </w:r>
      <w:r w:rsidRPr="006955C4">
        <w:rPr>
          <w:strike/>
        </w:rPr>
        <w:t>ADA/CDA</w:t>
      </w:r>
      <w:r w:rsidRPr="006955C4">
        <w:t xml:space="preserve"> to read </w:t>
      </w:r>
      <w:r w:rsidRPr="006955C4">
        <w:rPr>
          <w:u w:val="single"/>
        </w:rPr>
        <w:t>CODA/CDAC</w:t>
      </w:r>
      <w:r>
        <w:rPr>
          <w:u w:val="single"/>
        </w:rPr>
        <w:t xml:space="preserve">. </w:t>
      </w:r>
      <w:r>
        <w:t xml:space="preserve"> This editorial amendment will be made to the policy after the close of the HOD. </w:t>
      </w:r>
    </w:p>
    <w:p w14:paraId="56B2A829" w14:textId="77777777" w:rsidR="00A93C15" w:rsidRDefault="00A93C15" w:rsidP="00B52F01">
      <w:pPr>
        <w:ind w:left="1620"/>
      </w:pPr>
    </w:p>
    <w:p w14:paraId="1EEA05B0" w14:textId="77777777" w:rsidR="00A93C15" w:rsidRDefault="00A93C15" w:rsidP="00B52F01">
      <w:pPr>
        <w:pStyle w:val="ListParagraph"/>
        <w:ind w:left="1620"/>
        <w:rPr>
          <w:b/>
        </w:rPr>
      </w:pPr>
      <w:r>
        <w:t xml:space="preserve">A motion was made and seconded to refer Resolution 202R to the Dental Education Council.  </w:t>
      </w:r>
      <w:r w:rsidRPr="00D87487">
        <w:rPr>
          <w:b/>
          <w:bCs/>
        </w:rPr>
        <w:t>Question was called and the motion to vote immediately passed.</w:t>
      </w:r>
      <w:r>
        <w:rPr>
          <w:b/>
          <w:bCs/>
        </w:rPr>
        <w:t xml:space="preserve">  </w:t>
      </w:r>
      <w:r>
        <w:rPr>
          <w:b/>
        </w:rPr>
        <w:t>With no further discussion, the motion to refer Resolution 202R passed.</w:t>
      </w:r>
    </w:p>
    <w:p w14:paraId="12E8EDC8" w14:textId="77777777" w:rsidR="00A93C15" w:rsidRDefault="00A93C15" w:rsidP="00B52F01"/>
    <w:p w14:paraId="0CF6D804" w14:textId="77777777" w:rsidR="00A93C15" w:rsidRDefault="00A93C15" w:rsidP="00A93C15">
      <w:pPr>
        <w:pStyle w:val="ListParagraph"/>
        <w:numPr>
          <w:ilvl w:val="0"/>
          <w:numId w:val="79"/>
        </w:numPr>
        <w:ind w:left="720"/>
      </w:pPr>
      <w:r w:rsidRPr="004E6217">
        <w:t xml:space="preserve">Dr. </w:t>
      </w:r>
      <w:r>
        <w:t xml:space="preserve">W. Carter Brown performed the installation of officers. </w:t>
      </w:r>
    </w:p>
    <w:p w14:paraId="74C9DA6E" w14:textId="77777777" w:rsidR="00A93C15" w:rsidRDefault="00A93C15" w:rsidP="00B52F01">
      <w:pPr>
        <w:ind w:left="720"/>
      </w:pPr>
    </w:p>
    <w:p w14:paraId="7ECDAB03" w14:textId="77777777" w:rsidR="00A93C15" w:rsidRDefault="00A93C15" w:rsidP="00A93C15">
      <w:pPr>
        <w:pStyle w:val="ListParagraph"/>
        <w:numPr>
          <w:ilvl w:val="0"/>
          <w:numId w:val="79"/>
        </w:numPr>
        <w:ind w:left="720"/>
      </w:pPr>
      <w:r>
        <w:t>Dr. Maria Smith delivered her President’s Address to the HOD.</w:t>
      </w:r>
    </w:p>
    <w:p w14:paraId="33269870" w14:textId="77777777" w:rsidR="00A93C15" w:rsidRDefault="00A93C15" w:rsidP="00B52F01">
      <w:pPr>
        <w:ind w:left="720"/>
      </w:pPr>
    </w:p>
    <w:p w14:paraId="6AB2CE63" w14:textId="77777777" w:rsidR="00A93C15" w:rsidRDefault="00A93C15" w:rsidP="00A93C15">
      <w:pPr>
        <w:pStyle w:val="ListParagraph"/>
        <w:numPr>
          <w:ilvl w:val="0"/>
          <w:numId w:val="79"/>
        </w:numPr>
        <w:ind w:left="720"/>
      </w:pPr>
      <w:r w:rsidRPr="008B37FA">
        <w:t xml:space="preserve">Report of the Reference Committee on Administration, Image and Membership by Dr. </w:t>
      </w:r>
      <w:r>
        <w:t>Frank Conaway</w:t>
      </w:r>
      <w:r w:rsidRPr="008B37FA">
        <w:t xml:space="preserve"> of </w:t>
      </w:r>
      <w:r>
        <w:t>Mississippi</w:t>
      </w:r>
      <w:r w:rsidRPr="008B37FA">
        <w:t>, Chair</w:t>
      </w:r>
      <w:r>
        <w:t>.</w:t>
      </w:r>
      <w:r w:rsidRPr="008B37FA">
        <w:t xml:space="preserve">  </w:t>
      </w:r>
    </w:p>
    <w:p w14:paraId="68A493AA" w14:textId="77777777" w:rsidR="00A93C15" w:rsidRPr="00586556" w:rsidRDefault="00A93C15" w:rsidP="00B52F01">
      <w:pPr>
        <w:rPr>
          <w:highlight w:val="yellow"/>
        </w:rPr>
      </w:pPr>
    </w:p>
    <w:p w14:paraId="0CC1C996" w14:textId="77777777" w:rsidR="00A93C15" w:rsidRPr="00302A2C" w:rsidRDefault="00A93C15" w:rsidP="00A93C15">
      <w:pPr>
        <w:pStyle w:val="ListParagraph"/>
        <w:numPr>
          <w:ilvl w:val="3"/>
          <w:numId w:val="79"/>
        </w:numPr>
        <w:ind w:left="1080"/>
        <w:rPr>
          <w:b/>
        </w:rPr>
      </w:pPr>
      <w:r w:rsidRPr="00302A2C">
        <w:t xml:space="preserve">Dr. </w:t>
      </w:r>
      <w:r>
        <w:t>Frank Conaway, seconded by Dr. William Herr, moved to adopt Resolution 100 as the consent calendar. The motion to adopt Resolution 100 passed.</w:t>
      </w:r>
    </w:p>
    <w:p w14:paraId="015F3765" w14:textId="77777777" w:rsidR="00A93C15" w:rsidRDefault="00A93C15" w:rsidP="00B52F01">
      <w:pPr>
        <w:rPr>
          <w:b/>
        </w:rPr>
      </w:pPr>
    </w:p>
    <w:p w14:paraId="3CDCBE23" w14:textId="77777777" w:rsidR="00A93C15" w:rsidRDefault="00A93C15" w:rsidP="00B52F01">
      <w:pPr>
        <w:pStyle w:val="RefComReportStyle"/>
        <w:pBdr>
          <w:top w:val="single" w:sz="4" w:space="1" w:color="auto"/>
          <w:left w:val="single" w:sz="4" w:space="4" w:color="auto"/>
          <w:bottom w:val="single" w:sz="4" w:space="1" w:color="auto"/>
          <w:right w:val="single" w:sz="4" w:space="4" w:color="auto"/>
        </w:pBdr>
      </w:pPr>
      <w:r w:rsidRPr="00E16AFD">
        <w:t xml:space="preserve">Resolution 100 </w:t>
      </w:r>
      <w:r>
        <w:t>ADOPTED</w:t>
      </w:r>
    </w:p>
    <w:p w14:paraId="7B771124" w14:textId="77777777" w:rsidR="00A93C15" w:rsidRDefault="00A93C15" w:rsidP="00B52F01">
      <w:pPr>
        <w:pStyle w:val="RefComReportStyle"/>
        <w:pBdr>
          <w:top w:val="single" w:sz="4" w:space="1" w:color="auto"/>
          <w:left w:val="single" w:sz="4" w:space="4" w:color="auto"/>
          <w:bottom w:val="single" w:sz="4" w:space="1" w:color="auto"/>
          <w:right w:val="single" w:sz="4" w:space="4" w:color="auto"/>
        </w:pBdr>
      </w:pPr>
    </w:p>
    <w:p w14:paraId="21D981E0" w14:textId="77777777" w:rsidR="00A93C15" w:rsidRPr="00E16AFD" w:rsidRDefault="00A93C15" w:rsidP="00B52F01">
      <w:pPr>
        <w:pStyle w:val="RefComReportStyle"/>
        <w:pBdr>
          <w:top w:val="single" w:sz="4" w:space="1" w:color="auto"/>
          <w:left w:val="single" w:sz="4" w:space="4" w:color="auto"/>
          <w:bottom w:val="single" w:sz="4" w:space="1" w:color="auto"/>
          <w:right w:val="single" w:sz="4" w:space="4" w:color="auto"/>
        </w:pBdr>
      </w:pPr>
      <w:r>
        <w:t>“Resolved, that Resolution 102</w:t>
      </w:r>
      <w:r w:rsidRPr="00E16AFD">
        <w:t xml:space="preserve"> be adopted as the consent calendar.”</w:t>
      </w:r>
    </w:p>
    <w:p w14:paraId="30582227" w14:textId="77777777" w:rsidR="00A93C15" w:rsidRDefault="00A93C15" w:rsidP="00B52F01">
      <w:pPr>
        <w:pStyle w:val="ResolutionTemplate"/>
        <w:pBdr>
          <w:top w:val="none" w:sz="0" w:space="0" w:color="auto"/>
          <w:left w:val="none" w:sz="0" w:space="0" w:color="auto"/>
          <w:bottom w:val="none" w:sz="0" w:space="0" w:color="auto"/>
          <w:right w:val="none" w:sz="0" w:space="0" w:color="auto"/>
        </w:pBdr>
        <w:rPr>
          <w:strike/>
        </w:rPr>
      </w:pPr>
    </w:p>
    <w:p w14:paraId="4022F95A" w14:textId="77777777" w:rsidR="00A93C15" w:rsidRDefault="00A93C15" w:rsidP="00B52F01">
      <w:pPr>
        <w:pBdr>
          <w:top w:val="single" w:sz="4" w:space="1" w:color="auto"/>
          <w:left w:val="single" w:sz="4" w:space="1" w:color="auto"/>
          <w:bottom w:val="single" w:sz="4" w:space="1" w:color="auto"/>
          <w:right w:val="single" w:sz="4" w:space="1" w:color="auto"/>
        </w:pBdr>
        <w:rPr>
          <w:b/>
          <w:bCs/>
        </w:rPr>
      </w:pPr>
      <w:r w:rsidRPr="00396428">
        <w:rPr>
          <w:b/>
          <w:bCs/>
        </w:rPr>
        <w:t xml:space="preserve">Resolution 102 </w:t>
      </w:r>
      <w:r>
        <w:rPr>
          <w:b/>
          <w:bCs/>
        </w:rPr>
        <w:t>ADOPTED ON CONSENT</w:t>
      </w:r>
    </w:p>
    <w:p w14:paraId="18C4BA9A" w14:textId="77777777" w:rsidR="00A93C15" w:rsidRDefault="00A93C15" w:rsidP="00B52F01">
      <w:pPr>
        <w:pBdr>
          <w:top w:val="single" w:sz="4" w:space="1" w:color="auto"/>
          <w:left w:val="single" w:sz="4" w:space="1" w:color="auto"/>
          <w:bottom w:val="single" w:sz="4" w:space="1" w:color="auto"/>
          <w:right w:val="single" w:sz="4" w:space="1" w:color="auto"/>
        </w:pBdr>
        <w:rPr>
          <w:b/>
          <w:bCs/>
        </w:rPr>
      </w:pPr>
    </w:p>
    <w:p w14:paraId="4E3775AB" w14:textId="77777777" w:rsidR="00A93C15" w:rsidRPr="00396428" w:rsidRDefault="00A93C15" w:rsidP="00B52F01">
      <w:pPr>
        <w:pBdr>
          <w:top w:val="single" w:sz="4" w:space="1" w:color="auto"/>
          <w:left w:val="single" w:sz="4" w:space="1" w:color="auto"/>
          <w:bottom w:val="single" w:sz="4" w:space="1" w:color="auto"/>
          <w:right w:val="single" w:sz="4" w:space="1" w:color="auto"/>
        </w:pBdr>
        <w:rPr>
          <w:b/>
          <w:bCs/>
        </w:rPr>
      </w:pPr>
      <w:r w:rsidRPr="00396428">
        <w:rPr>
          <w:b/>
          <w:bCs/>
        </w:rPr>
        <w:t xml:space="preserve">“Resolved, that the AGD Constitution and </w:t>
      </w:r>
      <w:r>
        <w:rPr>
          <w:b/>
          <w:bCs/>
        </w:rPr>
        <w:t>Bylaws</w:t>
      </w:r>
      <w:r w:rsidRPr="00396428">
        <w:rPr>
          <w:b/>
          <w:bCs/>
        </w:rPr>
        <w:t xml:space="preserve"> and House of Delegates Policy Manual be amended in all appropriate locations to amend the names of the Board and Joint Council meetings from Summer, Fall, Winter and Spring, to the appropriate numerically listed meeting within the governance year.  Board meetings will be numbered I, II, III, and IV and Joint Council Meetings will be numbered I, and II under the purview of the Speaker of the House.  And be it further, </w:t>
      </w:r>
    </w:p>
    <w:p w14:paraId="40AA0527" w14:textId="77777777" w:rsidR="00A93C15" w:rsidRPr="00396428" w:rsidRDefault="00A93C15" w:rsidP="00B52F01">
      <w:pPr>
        <w:pBdr>
          <w:top w:val="single" w:sz="4" w:space="1" w:color="auto"/>
          <w:left w:val="single" w:sz="4" w:space="1" w:color="auto"/>
          <w:bottom w:val="single" w:sz="4" w:space="1" w:color="auto"/>
          <w:right w:val="single" w:sz="4" w:space="1" w:color="auto"/>
        </w:pBdr>
        <w:rPr>
          <w:b/>
          <w:bCs/>
        </w:rPr>
      </w:pPr>
    </w:p>
    <w:p w14:paraId="55946F73" w14:textId="77777777" w:rsidR="00A93C15" w:rsidRPr="00396428" w:rsidRDefault="00A93C15" w:rsidP="00B52F01">
      <w:pPr>
        <w:pBdr>
          <w:top w:val="single" w:sz="4" w:space="1" w:color="auto"/>
          <w:left w:val="single" w:sz="4" w:space="1" w:color="auto"/>
          <w:bottom w:val="single" w:sz="4" w:space="1" w:color="auto"/>
          <w:right w:val="single" w:sz="4" w:space="1" w:color="auto"/>
        </w:pBdr>
        <w:rPr>
          <w:b/>
          <w:bCs/>
        </w:rPr>
      </w:pPr>
      <w:r w:rsidRPr="00396428">
        <w:rPr>
          <w:b/>
          <w:bCs/>
        </w:rPr>
        <w:t xml:space="preserve">Resolved that during the 2016-2017 governance year there will be five Board meetings and three Joint Council Meetings.  This clause will sunset November 5, 2017.” </w:t>
      </w:r>
    </w:p>
    <w:p w14:paraId="3A847727" w14:textId="77777777" w:rsidR="00A93C15" w:rsidRPr="00535260" w:rsidRDefault="00A93C15" w:rsidP="00B52F01">
      <w:pPr>
        <w:pStyle w:val="ListParagraph"/>
        <w:ind w:left="1530"/>
        <w:rPr>
          <w:b/>
        </w:rPr>
      </w:pPr>
    </w:p>
    <w:p w14:paraId="06DBEDFC" w14:textId="77777777" w:rsidR="00A93C15" w:rsidRDefault="00A93C15" w:rsidP="00A93C15">
      <w:pPr>
        <w:pStyle w:val="ListParagraph"/>
        <w:numPr>
          <w:ilvl w:val="3"/>
          <w:numId w:val="79"/>
        </w:numPr>
        <w:ind w:left="1080"/>
        <w:rPr>
          <w:b/>
        </w:rPr>
      </w:pPr>
      <w:r>
        <w:t xml:space="preserve">Dr. Frank Conaway, seconded by Dr. Dana Onet, moved to substitute Resolution 101R for Resolution 101.  </w:t>
      </w:r>
      <w:r>
        <w:rPr>
          <w:b/>
        </w:rPr>
        <w:t>With no discussion, the motion to adopt Resolution 101R passed.</w:t>
      </w:r>
    </w:p>
    <w:p w14:paraId="3E4595B8" w14:textId="77777777" w:rsidR="00A93C15" w:rsidRDefault="00A93C15" w:rsidP="00B52F01">
      <w:pPr>
        <w:rPr>
          <w:b/>
        </w:rPr>
      </w:pPr>
    </w:p>
    <w:p w14:paraId="0E8D7E07" w14:textId="77777777" w:rsidR="00A93C15" w:rsidRDefault="00A93C15" w:rsidP="00B52F01">
      <w:pPr>
        <w:pStyle w:val="ResolutionTemplate"/>
        <w:pBdr>
          <w:left w:val="single" w:sz="4" w:space="1" w:color="auto"/>
          <w:bottom w:val="single" w:sz="4" w:space="5" w:color="auto"/>
          <w:right w:val="single" w:sz="4" w:space="1" w:color="auto"/>
        </w:pBdr>
      </w:pPr>
      <w:r>
        <w:t>Resolution 101R ADOPTED</w:t>
      </w:r>
    </w:p>
    <w:p w14:paraId="65287F46" w14:textId="77777777" w:rsidR="00A93C15" w:rsidRDefault="00A93C15" w:rsidP="00B52F01">
      <w:pPr>
        <w:pStyle w:val="ResolutionTemplate"/>
        <w:pBdr>
          <w:left w:val="single" w:sz="4" w:space="1" w:color="auto"/>
          <w:bottom w:val="single" w:sz="4" w:space="5" w:color="auto"/>
          <w:right w:val="single" w:sz="4" w:space="1" w:color="auto"/>
        </w:pBdr>
      </w:pPr>
    </w:p>
    <w:p w14:paraId="5DA78B20" w14:textId="77777777" w:rsidR="00A93C15" w:rsidRPr="00480A4F" w:rsidRDefault="00A93C15" w:rsidP="00B52F01">
      <w:pPr>
        <w:pStyle w:val="ResolutionTemplate"/>
        <w:pBdr>
          <w:left w:val="single" w:sz="4" w:space="1" w:color="auto"/>
          <w:bottom w:val="single" w:sz="4" w:space="5" w:color="auto"/>
          <w:right w:val="single" w:sz="4" w:space="1" w:color="auto"/>
        </w:pBdr>
      </w:pPr>
      <w:r w:rsidRPr="00480A4F">
        <w:t>“Resolved, that the Bylaws be amended at Chapter VI, line 970, with the addition of a new Section 5, et. seq., so that they read:</w:t>
      </w:r>
    </w:p>
    <w:p w14:paraId="7F913DA3" w14:textId="77777777" w:rsidR="00A93C15" w:rsidRPr="00480A4F" w:rsidRDefault="00A93C15" w:rsidP="00B52F01">
      <w:pPr>
        <w:pStyle w:val="ResolutionTemplate"/>
        <w:pBdr>
          <w:left w:val="single" w:sz="4" w:space="1" w:color="auto"/>
          <w:bottom w:val="single" w:sz="4" w:space="5" w:color="auto"/>
          <w:right w:val="single" w:sz="4" w:space="1" w:color="auto"/>
        </w:pBdr>
      </w:pPr>
      <w:r w:rsidRPr="00480A4F">
        <w:t> </w:t>
      </w:r>
    </w:p>
    <w:p w14:paraId="01F68F74" w14:textId="77777777" w:rsidR="00A93C15" w:rsidRPr="001B3ABE" w:rsidRDefault="00A93C15" w:rsidP="00B52F01">
      <w:pPr>
        <w:pStyle w:val="ResolutionTemplate"/>
        <w:pBdr>
          <w:left w:val="single" w:sz="4" w:space="1" w:color="auto"/>
          <w:bottom w:val="single" w:sz="4" w:space="5" w:color="auto"/>
          <w:right w:val="single" w:sz="4" w:space="1" w:color="auto"/>
        </w:pBdr>
        <w:rPr>
          <w:strike/>
          <w:u w:val="single"/>
        </w:rPr>
      </w:pPr>
      <w:r w:rsidRPr="001B3ABE">
        <w:rPr>
          <w:strike/>
          <w:u w:val="single"/>
        </w:rPr>
        <w:t>Student/Dental School AGD’s</w:t>
      </w:r>
    </w:p>
    <w:p w14:paraId="6AEA04B8" w14:textId="77777777" w:rsidR="00A93C15" w:rsidRPr="001B3ABE" w:rsidRDefault="00A93C15" w:rsidP="00B52F01">
      <w:pPr>
        <w:pStyle w:val="ResolutionTemplate"/>
        <w:pBdr>
          <w:left w:val="single" w:sz="4" w:space="1" w:color="auto"/>
          <w:bottom w:val="single" w:sz="4" w:space="5" w:color="auto"/>
          <w:right w:val="single" w:sz="4" w:space="1" w:color="auto"/>
        </w:pBdr>
        <w:rPr>
          <w:u w:val="single"/>
        </w:rPr>
      </w:pPr>
      <w:r w:rsidRPr="001B3ABE">
        <w:rPr>
          <w:u w:val="single"/>
        </w:rPr>
        <w:t> </w:t>
      </w:r>
    </w:p>
    <w:p w14:paraId="2EC3EDCD" w14:textId="77777777" w:rsidR="00A93C15" w:rsidRPr="001B3ABE" w:rsidRDefault="00A93C15" w:rsidP="00B52F01">
      <w:pPr>
        <w:pStyle w:val="ResolutionTemplate"/>
        <w:pBdr>
          <w:left w:val="single" w:sz="4" w:space="1" w:color="auto"/>
          <w:bottom w:val="single" w:sz="4" w:space="5" w:color="auto"/>
          <w:right w:val="single" w:sz="4" w:space="1" w:color="auto"/>
        </w:pBdr>
        <w:rPr>
          <w:u w:val="single"/>
        </w:rPr>
      </w:pPr>
      <w:r w:rsidRPr="001B3ABE">
        <w:rPr>
          <w:u w:val="single"/>
        </w:rPr>
        <w:t>Section 5. Student/Dental School AGD’s</w:t>
      </w:r>
      <w:r w:rsidRPr="001B3ABE">
        <w:rPr>
          <w:strike/>
          <w:u w:val="single"/>
        </w:rPr>
        <w:t xml:space="preserve"> Name:</w:t>
      </w:r>
    </w:p>
    <w:p w14:paraId="2D868BB2" w14:textId="77777777" w:rsidR="00A93C15" w:rsidRPr="001B3ABE" w:rsidRDefault="00A93C15" w:rsidP="00A93C15">
      <w:pPr>
        <w:pStyle w:val="ResolutionTemplate"/>
        <w:numPr>
          <w:ilvl w:val="0"/>
          <w:numId w:val="83"/>
        </w:numPr>
        <w:pBdr>
          <w:left w:val="single" w:sz="4" w:space="1" w:color="auto"/>
          <w:bottom w:val="single" w:sz="4" w:space="5" w:color="auto"/>
          <w:right w:val="single" w:sz="4" w:space="1" w:color="auto"/>
        </w:pBdr>
        <w:ind w:hanging="720"/>
        <w:rPr>
          <w:u w:val="single"/>
        </w:rPr>
      </w:pPr>
      <w:r w:rsidRPr="001B3ABE">
        <w:rPr>
          <w:u w:val="single"/>
        </w:rPr>
        <w:t>Name:</w:t>
      </w:r>
    </w:p>
    <w:p w14:paraId="1DA9E450" w14:textId="77777777" w:rsidR="00A93C15" w:rsidRPr="001B3ABE" w:rsidRDefault="00A93C15" w:rsidP="00B52F01">
      <w:pPr>
        <w:pStyle w:val="ResolutionTemplate"/>
        <w:pBdr>
          <w:left w:val="single" w:sz="4" w:space="1" w:color="auto"/>
          <w:bottom w:val="single" w:sz="4" w:space="5" w:color="auto"/>
          <w:right w:val="single" w:sz="4" w:space="1" w:color="auto"/>
        </w:pBdr>
        <w:rPr>
          <w:u w:val="single"/>
        </w:rPr>
      </w:pPr>
    </w:p>
    <w:p w14:paraId="19A890D4" w14:textId="77777777" w:rsidR="00A93C15" w:rsidRPr="001B3ABE" w:rsidRDefault="00A93C15" w:rsidP="00B52F01">
      <w:pPr>
        <w:pStyle w:val="ResolutionTemplate"/>
        <w:pBdr>
          <w:left w:val="single" w:sz="4" w:space="1" w:color="auto"/>
          <w:bottom w:val="single" w:sz="4" w:space="5" w:color="auto"/>
          <w:right w:val="single" w:sz="4" w:space="1" w:color="auto"/>
        </w:pBdr>
        <w:ind w:firstLine="720"/>
        <w:rPr>
          <w:u w:val="single"/>
        </w:rPr>
      </w:pPr>
      <w:r w:rsidRPr="001B3ABE">
        <w:rPr>
          <w:u w:val="single"/>
        </w:rPr>
        <w:t xml:space="preserve">A student or dental school AGD shall take its name, as designated by the constituent </w:t>
      </w:r>
    </w:p>
    <w:p w14:paraId="72C8DE98" w14:textId="77777777" w:rsidR="00A93C15" w:rsidRPr="001B3ABE" w:rsidRDefault="00A93C15" w:rsidP="00B52F01">
      <w:pPr>
        <w:pStyle w:val="ResolutionTemplate"/>
        <w:pBdr>
          <w:left w:val="single" w:sz="4" w:space="1" w:color="auto"/>
          <w:bottom w:val="single" w:sz="4" w:space="5" w:color="auto"/>
          <w:right w:val="single" w:sz="4" w:space="1" w:color="auto"/>
        </w:pBdr>
        <w:ind w:firstLine="720"/>
        <w:rPr>
          <w:u w:val="single"/>
        </w:rPr>
      </w:pPr>
      <w:r w:rsidRPr="001B3ABE">
        <w:rPr>
          <w:u w:val="single"/>
        </w:rPr>
        <w:t>AGD, from the dental school from which it draws its members.</w:t>
      </w:r>
    </w:p>
    <w:p w14:paraId="1F10554C" w14:textId="77777777" w:rsidR="00A93C15" w:rsidRPr="001B3ABE" w:rsidRDefault="00A93C15" w:rsidP="00B52F01">
      <w:pPr>
        <w:pStyle w:val="ResolutionTemplate"/>
        <w:pBdr>
          <w:left w:val="single" w:sz="4" w:space="1" w:color="auto"/>
          <w:bottom w:val="single" w:sz="4" w:space="5" w:color="auto"/>
          <w:right w:val="single" w:sz="4" w:space="1" w:color="auto"/>
        </w:pBdr>
        <w:rPr>
          <w:u w:val="single"/>
        </w:rPr>
      </w:pPr>
      <w:r w:rsidRPr="001B3ABE">
        <w:rPr>
          <w:u w:val="single"/>
        </w:rPr>
        <w:t> </w:t>
      </w:r>
    </w:p>
    <w:p w14:paraId="50A503A0" w14:textId="77777777" w:rsidR="00A93C15" w:rsidRPr="001B3ABE" w:rsidRDefault="00A93C15" w:rsidP="00A93C15">
      <w:pPr>
        <w:pStyle w:val="ResolutionTemplate"/>
        <w:numPr>
          <w:ilvl w:val="0"/>
          <w:numId w:val="83"/>
        </w:numPr>
        <w:pBdr>
          <w:left w:val="single" w:sz="4" w:space="1" w:color="auto"/>
          <w:bottom w:val="single" w:sz="4" w:space="5" w:color="auto"/>
          <w:right w:val="single" w:sz="4" w:space="1" w:color="auto"/>
        </w:pBdr>
        <w:ind w:hanging="720"/>
        <w:rPr>
          <w:u w:val="single"/>
        </w:rPr>
      </w:pPr>
      <w:r w:rsidRPr="001B3ABE">
        <w:rPr>
          <w:u w:val="single"/>
        </w:rPr>
        <w:t>Organization:</w:t>
      </w:r>
    </w:p>
    <w:p w14:paraId="6588E1BF" w14:textId="77777777" w:rsidR="00A93C15" w:rsidRPr="001B3ABE" w:rsidRDefault="00A93C15" w:rsidP="00B52F01">
      <w:pPr>
        <w:pStyle w:val="ResolutionTemplate"/>
        <w:pBdr>
          <w:left w:val="single" w:sz="4" w:space="1" w:color="auto"/>
          <w:bottom w:val="single" w:sz="4" w:space="5" w:color="auto"/>
          <w:right w:val="single" w:sz="4" w:space="1" w:color="auto"/>
        </w:pBdr>
        <w:rPr>
          <w:u w:val="single"/>
        </w:rPr>
      </w:pPr>
    </w:p>
    <w:p w14:paraId="4F49474F" w14:textId="77777777" w:rsidR="00A93C15" w:rsidRPr="001B3ABE" w:rsidRDefault="00A93C15" w:rsidP="00B52F01">
      <w:pPr>
        <w:pStyle w:val="ResolutionTemplate"/>
        <w:pBdr>
          <w:left w:val="single" w:sz="4" w:space="1" w:color="auto"/>
          <w:bottom w:val="single" w:sz="4" w:space="5" w:color="auto"/>
          <w:right w:val="single" w:sz="4" w:space="1" w:color="auto"/>
        </w:pBdr>
        <w:ind w:firstLine="720"/>
        <w:rPr>
          <w:u w:val="single"/>
        </w:rPr>
      </w:pPr>
      <w:r w:rsidRPr="001B3ABE">
        <w:rPr>
          <w:u w:val="single"/>
        </w:rPr>
        <w:lastRenderedPageBreak/>
        <w:t xml:space="preserve">A student or dental school AGD may be organized, as a separate legal entity, upon </w:t>
      </w:r>
    </w:p>
    <w:p w14:paraId="49418341" w14:textId="77777777" w:rsidR="00A93C15" w:rsidRPr="001B3ABE" w:rsidRDefault="00A93C15" w:rsidP="00B52F01">
      <w:pPr>
        <w:pStyle w:val="ResolutionTemplate"/>
        <w:pBdr>
          <w:left w:val="single" w:sz="4" w:space="1" w:color="auto"/>
          <w:bottom w:val="single" w:sz="4" w:space="5" w:color="auto"/>
          <w:right w:val="single" w:sz="4" w:space="1" w:color="auto"/>
        </w:pBdr>
        <w:ind w:firstLine="720"/>
        <w:rPr>
          <w:u w:val="single"/>
        </w:rPr>
      </w:pPr>
      <w:r w:rsidRPr="001B3ABE">
        <w:rPr>
          <w:u w:val="single"/>
        </w:rPr>
        <w:t>petition of twenty (20) percent or twenty</w:t>
      </w:r>
      <w:r w:rsidRPr="001B3ABE">
        <w:rPr>
          <w:u w:val="single"/>
        </w:rPr>
        <w:noBreakHyphen/>
        <w:t xml:space="preserve">five (25) student members within the </w:t>
      </w:r>
    </w:p>
    <w:p w14:paraId="7155417B" w14:textId="77777777" w:rsidR="00A93C15" w:rsidRPr="001B3ABE" w:rsidRDefault="00A93C15" w:rsidP="00B52F01">
      <w:pPr>
        <w:pStyle w:val="ResolutionTemplate"/>
        <w:pBdr>
          <w:left w:val="single" w:sz="4" w:space="1" w:color="auto"/>
          <w:bottom w:val="single" w:sz="4" w:space="5" w:color="auto"/>
          <w:right w:val="single" w:sz="4" w:space="1" w:color="auto"/>
        </w:pBdr>
        <w:ind w:firstLine="720"/>
        <w:rPr>
          <w:u w:val="single"/>
        </w:rPr>
      </w:pPr>
      <w:r w:rsidRPr="001B3ABE">
        <w:rPr>
          <w:u w:val="single"/>
        </w:rPr>
        <w:t>dental school.</w:t>
      </w:r>
    </w:p>
    <w:p w14:paraId="6EBE08F6" w14:textId="77777777" w:rsidR="00A93C15" w:rsidRPr="001B3ABE" w:rsidRDefault="00A93C15" w:rsidP="00B52F01">
      <w:pPr>
        <w:pStyle w:val="ResolutionTemplate"/>
        <w:pBdr>
          <w:left w:val="single" w:sz="4" w:space="1" w:color="auto"/>
          <w:bottom w:val="single" w:sz="4" w:space="5" w:color="auto"/>
          <w:right w:val="single" w:sz="4" w:space="1" w:color="auto"/>
        </w:pBdr>
        <w:rPr>
          <w:u w:val="single"/>
        </w:rPr>
      </w:pPr>
      <w:r w:rsidRPr="001B3ABE">
        <w:rPr>
          <w:u w:val="single"/>
        </w:rPr>
        <w:t> </w:t>
      </w:r>
    </w:p>
    <w:p w14:paraId="0B6ABA2F" w14:textId="77777777" w:rsidR="00A93C15" w:rsidRPr="001B3ABE" w:rsidRDefault="00A93C15" w:rsidP="00A93C15">
      <w:pPr>
        <w:pStyle w:val="ResolutionTemplate"/>
        <w:numPr>
          <w:ilvl w:val="0"/>
          <w:numId w:val="83"/>
        </w:numPr>
        <w:pBdr>
          <w:left w:val="single" w:sz="4" w:space="1" w:color="auto"/>
          <w:bottom w:val="single" w:sz="4" w:space="5" w:color="auto"/>
          <w:right w:val="single" w:sz="4" w:space="1" w:color="auto"/>
        </w:pBdr>
        <w:ind w:hanging="720"/>
        <w:rPr>
          <w:u w:val="single"/>
        </w:rPr>
      </w:pPr>
      <w:r w:rsidRPr="001B3ABE">
        <w:rPr>
          <w:u w:val="single"/>
        </w:rPr>
        <w:t>Constitution and Bylaws:</w:t>
      </w:r>
    </w:p>
    <w:p w14:paraId="18755772" w14:textId="77777777" w:rsidR="00A93C15" w:rsidRPr="001B3ABE" w:rsidRDefault="00A93C15" w:rsidP="00B52F01">
      <w:pPr>
        <w:pStyle w:val="ResolutionTemplate"/>
        <w:pBdr>
          <w:left w:val="single" w:sz="4" w:space="1" w:color="auto"/>
          <w:bottom w:val="single" w:sz="4" w:space="5" w:color="auto"/>
          <w:right w:val="single" w:sz="4" w:space="1" w:color="auto"/>
        </w:pBdr>
        <w:rPr>
          <w:u w:val="single"/>
        </w:rPr>
      </w:pPr>
    </w:p>
    <w:p w14:paraId="68A876FF" w14:textId="77777777" w:rsidR="00A93C15" w:rsidRPr="001B3ABE" w:rsidRDefault="00A93C15" w:rsidP="00B52F01">
      <w:pPr>
        <w:pStyle w:val="ResolutionTemplate"/>
        <w:pBdr>
          <w:left w:val="single" w:sz="4" w:space="1" w:color="auto"/>
          <w:bottom w:val="single" w:sz="4" w:space="5" w:color="auto"/>
          <w:right w:val="single" w:sz="4" w:space="1" w:color="auto"/>
        </w:pBdr>
        <w:ind w:firstLine="720"/>
        <w:rPr>
          <w:u w:val="single"/>
        </w:rPr>
      </w:pPr>
      <w:r w:rsidRPr="001B3ABE">
        <w:rPr>
          <w:u w:val="single"/>
        </w:rPr>
        <w:t xml:space="preserve">Each student or dental school AGD shall adopt and maintain a Constitution and </w:t>
      </w:r>
    </w:p>
    <w:p w14:paraId="21E9F286" w14:textId="77777777" w:rsidR="00A93C15" w:rsidRPr="001B3ABE" w:rsidRDefault="00A93C15" w:rsidP="00B52F01">
      <w:pPr>
        <w:pStyle w:val="ResolutionTemplate"/>
        <w:pBdr>
          <w:left w:val="single" w:sz="4" w:space="1" w:color="auto"/>
          <w:bottom w:val="single" w:sz="4" w:space="5" w:color="auto"/>
          <w:right w:val="single" w:sz="4" w:space="1" w:color="auto"/>
        </w:pBdr>
        <w:ind w:firstLine="720"/>
        <w:rPr>
          <w:u w:val="single"/>
        </w:rPr>
      </w:pPr>
      <w:r w:rsidRPr="001B3ABE">
        <w:rPr>
          <w:u w:val="single"/>
        </w:rPr>
        <w:t xml:space="preserve">Bylaws which shall not be in conflict with, nor limit, the Constitution and Bylaws of </w:t>
      </w:r>
    </w:p>
    <w:p w14:paraId="2709C903" w14:textId="77777777" w:rsidR="00A93C15" w:rsidRPr="001B3ABE" w:rsidRDefault="00A93C15" w:rsidP="00B52F01">
      <w:pPr>
        <w:pStyle w:val="ResolutionTemplate"/>
        <w:pBdr>
          <w:left w:val="single" w:sz="4" w:space="1" w:color="auto"/>
          <w:bottom w:val="single" w:sz="4" w:space="5" w:color="auto"/>
          <w:right w:val="single" w:sz="4" w:space="1" w:color="auto"/>
        </w:pBdr>
        <w:ind w:firstLine="720"/>
        <w:rPr>
          <w:u w:val="single"/>
        </w:rPr>
      </w:pPr>
      <w:r w:rsidRPr="001B3ABE">
        <w:rPr>
          <w:u w:val="single"/>
        </w:rPr>
        <w:t xml:space="preserve">the AGD, and shall maintain a current copy on file with both the constituent AGD </w:t>
      </w:r>
    </w:p>
    <w:p w14:paraId="3D7132C2" w14:textId="77777777" w:rsidR="00A93C15" w:rsidRPr="001B3ABE" w:rsidRDefault="00A93C15" w:rsidP="00B52F01">
      <w:pPr>
        <w:pStyle w:val="ResolutionTemplate"/>
        <w:pBdr>
          <w:left w:val="single" w:sz="4" w:space="1" w:color="auto"/>
          <w:bottom w:val="single" w:sz="4" w:space="5" w:color="auto"/>
          <w:right w:val="single" w:sz="4" w:space="1" w:color="auto"/>
        </w:pBdr>
        <w:ind w:firstLine="720"/>
        <w:rPr>
          <w:u w:val="single"/>
        </w:rPr>
      </w:pPr>
      <w:r w:rsidRPr="001B3ABE">
        <w:rPr>
          <w:u w:val="single"/>
        </w:rPr>
        <w:t xml:space="preserve">and the AGD executive director.  Furthermore, each student or dental school AGD </w:t>
      </w:r>
    </w:p>
    <w:p w14:paraId="3AB51EEF" w14:textId="77777777" w:rsidR="00A93C15" w:rsidRPr="001B3ABE" w:rsidRDefault="00A93C15" w:rsidP="00B52F01">
      <w:pPr>
        <w:pStyle w:val="ResolutionTemplate"/>
        <w:pBdr>
          <w:left w:val="single" w:sz="4" w:space="1" w:color="auto"/>
          <w:bottom w:val="single" w:sz="4" w:space="5" w:color="auto"/>
          <w:right w:val="single" w:sz="4" w:space="1" w:color="auto"/>
        </w:pBdr>
        <w:ind w:firstLine="720"/>
        <w:rPr>
          <w:u w:val="single"/>
        </w:rPr>
      </w:pPr>
      <w:r w:rsidRPr="001B3ABE">
        <w:rPr>
          <w:u w:val="single"/>
        </w:rPr>
        <w:t xml:space="preserve">shall sign and adhere to a constituent affiliation agreement with AGD or of the </w:t>
      </w:r>
    </w:p>
    <w:p w14:paraId="51708439" w14:textId="77777777" w:rsidR="00A93C15" w:rsidRPr="001B3ABE" w:rsidRDefault="00A93C15" w:rsidP="00B52F01">
      <w:pPr>
        <w:pStyle w:val="ResolutionTemplate"/>
        <w:pBdr>
          <w:left w:val="single" w:sz="4" w:space="1" w:color="auto"/>
          <w:bottom w:val="single" w:sz="4" w:space="5" w:color="auto"/>
          <w:right w:val="single" w:sz="4" w:space="1" w:color="auto"/>
        </w:pBdr>
        <w:ind w:firstLine="720"/>
        <w:rPr>
          <w:u w:val="single"/>
        </w:rPr>
      </w:pPr>
      <w:r w:rsidRPr="001B3ABE">
        <w:rPr>
          <w:u w:val="single"/>
        </w:rPr>
        <w:t>constituent of which it was located.</w:t>
      </w:r>
    </w:p>
    <w:p w14:paraId="648D70E5" w14:textId="77777777" w:rsidR="00A93C15" w:rsidRPr="001B3ABE" w:rsidRDefault="00A93C15" w:rsidP="00B52F01">
      <w:pPr>
        <w:pStyle w:val="ResolutionTemplate"/>
        <w:pBdr>
          <w:left w:val="single" w:sz="4" w:space="1" w:color="auto"/>
          <w:bottom w:val="single" w:sz="4" w:space="5" w:color="auto"/>
          <w:right w:val="single" w:sz="4" w:space="1" w:color="auto"/>
        </w:pBdr>
        <w:rPr>
          <w:u w:val="single"/>
        </w:rPr>
      </w:pPr>
      <w:r w:rsidRPr="001B3ABE">
        <w:rPr>
          <w:u w:val="single"/>
        </w:rPr>
        <w:t>.</w:t>
      </w:r>
    </w:p>
    <w:p w14:paraId="2130FA81" w14:textId="77777777" w:rsidR="00A93C15" w:rsidRPr="001B3ABE" w:rsidRDefault="00A93C15" w:rsidP="00B52F01">
      <w:pPr>
        <w:pStyle w:val="ResolutionTemplate"/>
        <w:pBdr>
          <w:left w:val="single" w:sz="4" w:space="1" w:color="auto"/>
          <w:bottom w:val="single" w:sz="4" w:space="5" w:color="auto"/>
          <w:right w:val="single" w:sz="4" w:space="1" w:color="auto"/>
        </w:pBdr>
        <w:rPr>
          <w:u w:val="single"/>
        </w:rPr>
      </w:pPr>
      <w:r w:rsidRPr="001B3ABE">
        <w:rPr>
          <w:u w:val="single"/>
        </w:rPr>
        <w:t> 4</w:t>
      </w:r>
      <w:r w:rsidRPr="001B3ABE">
        <w:rPr>
          <w:u w:val="single"/>
        </w:rPr>
        <w:tab/>
        <w:t>Membership Requirements:</w:t>
      </w:r>
    </w:p>
    <w:p w14:paraId="6F06DD42" w14:textId="77777777" w:rsidR="00A93C15" w:rsidRPr="001B3ABE" w:rsidRDefault="00A93C15" w:rsidP="00B52F01">
      <w:pPr>
        <w:pStyle w:val="ResolutionTemplate"/>
        <w:pBdr>
          <w:left w:val="single" w:sz="4" w:space="1" w:color="auto"/>
          <w:bottom w:val="single" w:sz="4" w:space="5" w:color="auto"/>
          <w:right w:val="single" w:sz="4" w:space="1" w:color="auto"/>
        </w:pBdr>
        <w:rPr>
          <w:u w:val="single"/>
        </w:rPr>
      </w:pPr>
    </w:p>
    <w:p w14:paraId="7563283B" w14:textId="77777777" w:rsidR="00A93C15" w:rsidRPr="001B3ABE" w:rsidRDefault="00A93C15" w:rsidP="00B52F01">
      <w:pPr>
        <w:pStyle w:val="ResolutionTemplate"/>
        <w:pBdr>
          <w:left w:val="single" w:sz="4" w:space="1" w:color="auto"/>
          <w:bottom w:val="single" w:sz="4" w:space="5" w:color="auto"/>
          <w:right w:val="single" w:sz="4" w:space="1" w:color="auto"/>
        </w:pBdr>
        <w:ind w:firstLine="720"/>
        <w:rPr>
          <w:u w:val="single"/>
        </w:rPr>
      </w:pPr>
      <w:r w:rsidRPr="001B3ABE">
        <w:rPr>
          <w:u w:val="single"/>
        </w:rPr>
        <w:t xml:space="preserve">All student members of the student or dental school AGD must also hold </w:t>
      </w:r>
    </w:p>
    <w:p w14:paraId="780B57FD" w14:textId="77777777" w:rsidR="00A93C15" w:rsidRPr="001B3ABE" w:rsidRDefault="00A93C15" w:rsidP="00B52F01">
      <w:pPr>
        <w:pStyle w:val="ResolutionTemplate"/>
        <w:pBdr>
          <w:left w:val="single" w:sz="4" w:space="1" w:color="auto"/>
          <w:bottom w:val="single" w:sz="4" w:space="5" w:color="auto"/>
          <w:right w:val="single" w:sz="4" w:space="1" w:color="auto"/>
        </w:pBdr>
        <w:ind w:firstLine="720"/>
        <w:rPr>
          <w:strike/>
          <w:u w:val="single"/>
        </w:rPr>
      </w:pPr>
      <w:r w:rsidRPr="001B3ABE">
        <w:rPr>
          <w:u w:val="single"/>
        </w:rPr>
        <w:t xml:space="preserve">membership in both the AGD and the appropriate constituent AGD.  </w:t>
      </w:r>
      <w:r w:rsidRPr="001B3ABE">
        <w:rPr>
          <w:strike/>
          <w:u w:val="single"/>
        </w:rPr>
        <w:t xml:space="preserve">If a student or </w:t>
      </w:r>
    </w:p>
    <w:p w14:paraId="663B8F27" w14:textId="77777777" w:rsidR="00A93C15" w:rsidRPr="001B3ABE" w:rsidRDefault="00A93C15" w:rsidP="00B52F01">
      <w:pPr>
        <w:pStyle w:val="ResolutionTemplate"/>
        <w:pBdr>
          <w:left w:val="single" w:sz="4" w:space="1" w:color="auto"/>
          <w:bottom w:val="single" w:sz="4" w:space="5" w:color="auto"/>
          <w:right w:val="single" w:sz="4" w:space="1" w:color="auto"/>
        </w:pBdr>
        <w:ind w:firstLine="720"/>
        <w:rPr>
          <w:strike/>
          <w:u w:val="single"/>
        </w:rPr>
      </w:pPr>
      <w:r w:rsidRPr="001B3ABE">
        <w:rPr>
          <w:strike/>
          <w:u w:val="single"/>
        </w:rPr>
        <w:t xml:space="preserve">dental school AGD allows non-AGD students to participate, those participants are </w:t>
      </w:r>
    </w:p>
    <w:p w14:paraId="15EFA9F5" w14:textId="77777777" w:rsidR="00A93C15" w:rsidRPr="001B3ABE" w:rsidRDefault="00A93C15" w:rsidP="00B52F01">
      <w:pPr>
        <w:pStyle w:val="ResolutionTemplate"/>
        <w:pBdr>
          <w:left w:val="single" w:sz="4" w:space="1" w:color="auto"/>
          <w:bottom w:val="single" w:sz="4" w:space="5" w:color="auto"/>
          <w:right w:val="single" w:sz="4" w:space="1" w:color="auto"/>
        </w:pBdr>
        <w:ind w:firstLine="720"/>
        <w:rPr>
          <w:strike/>
          <w:u w:val="single"/>
        </w:rPr>
      </w:pPr>
      <w:r w:rsidRPr="001B3ABE">
        <w:rPr>
          <w:strike/>
          <w:u w:val="single"/>
        </w:rPr>
        <w:t xml:space="preserve">to pay fees directly to the student or dental school AGD, but are not eligible to hold </w:t>
      </w:r>
    </w:p>
    <w:p w14:paraId="2657C6DD" w14:textId="77777777" w:rsidR="00A93C15" w:rsidRPr="001B3ABE" w:rsidRDefault="00A93C15" w:rsidP="00B52F01">
      <w:pPr>
        <w:pStyle w:val="ResolutionTemplate"/>
        <w:pBdr>
          <w:left w:val="single" w:sz="4" w:space="1" w:color="auto"/>
          <w:bottom w:val="single" w:sz="4" w:space="5" w:color="auto"/>
          <w:right w:val="single" w:sz="4" w:space="1" w:color="auto"/>
        </w:pBdr>
        <w:ind w:firstLine="720"/>
        <w:rPr>
          <w:u w:val="single"/>
        </w:rPr>
      </w:pPr>
      <w:r w:rsidRPr="001B3ABE">
        <w:rPr>
          <w:strike/>
          <w:u w:val="single"/>
        </w:rPr>
        <w:t>office or receive AGD benefits.</w:t>
      </w:r>
    </w:p>
    <w:p w14:paraId="1074E23B" w14:textId="77777777" w:rsidR="00A93C15" w:rsidRPr="001B3ABE" w:rsidRDefault="00A93C15" w:rsidP="00B52F01">
      <w:pPr>
        <w:pStyle w:val="ResolutionTemplate"/>
        <w:pBdr>
          <w:left w:val="single" w:sz="4" w:space="1" w:color="auto"/>
          <w:bottom w:val="single" w:sz="4" w:space="5" w:color="auto"/>
          <w:right w:val="single" w:sz="4" w:space="1" w:color="auto"/>
        </w:pBdr>
        <w:rPr>
          <w:u w:val="single"/>
        </w:rPr>
      </w:pPr>
      <w:r w:rsidRPr="001B3ABE">
        <w:rPr>
          <w:u w:val="single"/>
        </w:rPr>
        <w:t> </w:t>
      </w:r>
    </w:p>
    <w:p w14:paraId="6F17B205" w14:textId="77777777" w:rsidR="00A93C15" w:rsidRPr="001B3ABE" w:rsidRDefault="00A93C15" w:rsidP="00B52F01">
      <w:pPr>
        <w:pStyle w:val="ResolutionTemplate"/>
        <w:pBdr>
          <w:left w:val="single" w:sz="4" w:space="1" w:color="auto"/>
          <w:bottom w:val="single" w:sz="4" w:space="5" w:color="auto"/>
          <w:right w:val="single" w:sz="4" w:space="1" w:color="auto"/>
        </w:pBdr>
        <w:rPr>
          <w:u w:val="single"/>
        </w:rPr>
      </w:pPr>
      <w:r w:rsidRPr="001B3ABE">
        <w:rPr>
          <w:u w:val="single"/>
        </w:rPr>
        <w:t>And be it further resolved, that all subsequent chapters and sections be appropriately renumbered and that the Speaker of the House be authorized to make any necessary editorial amendments consistent with the passage of this amendment.”</w:t>
      </w:r>
    </w:p>
    <w:p w14:paraId="7B1559AE" w14:textId="77777777" w:rsidR="00A93C15" w:rsidRDefault="00A93C15" w:rsidP="00B52F01">
      <w:pPr>
        <w:rPr>
          <w:b/>
        </w:rPr>
      </w:pPr>
    </w:p>
    <w:p w14:paraId="7D1E6FC1" w14:textId="77777777" w:rsidR="00A93C15" w:rsidRDefault="00A93C15" w:rsidP="00A93C15">
      <w:pPr>
        <w:pStyle w:val="ListParagraph"/>
        <w:numPr>
          <w:ilvl w:val="3"/>
          <w:numId w:val="79"/>
        </w:numPr>
        <w:ind w:left="1080"/>
        <w:rPr>
          <w:b/>
        </w:rPr>
      </w:pPr>
      <w:r>
        <w:t xml:space="preserve">Dr. Frank Conaway, seconded by Dr. Aparna Sadineni, moved to substitute Resolution 103R for Resolution 103.  </w:t>
      </w:r>
      <w:r>
        <w:rPr>
          <w:b/>
        </w:rPr>
        <w:t>With no discussion, the motion to adopt Resolution 103R passed.</w:t>
      </w:r>
    </w:p>
    <w:p w14:paraId="13B22F95" w14:textId="77777777" w:rsidR="00A93C15" w:rsidRPr="00302A2C" w:rsidRDefault="00A93C15" w:rsidP="00B52F01">
      <w:pPr>
        <w:rPr>
          <w:b/>
        </w:rPr>
      </w:pPr>
    </w:p>
    <w:p w14:paraId="35D83355" w14:textId="77777777" w:rsidR="00A93C15" w:rsidRDefault="00A93C15" w:rsidP="00B52F01">
      <w:pPr>
        <w:pStyle w:val="ResolutionTemplate"/>
        <w:pBdr>
          <w:left w:val="single" w:sz="4" w:space="1" w:color="auto"/>
          <w:right w:val="single" w:sz="4" w:space="1" w:color="auto"/>
        </w:pBdr>
      </w:pPr>
      <w:r w:rsidRPr="00480A4F">
        <w:t>Resolution 103</w:t>
      </w:r>
      <w:r>
        <w:t>R ADOPTED</w:t>
      </w:r>
    </w:p>
    <w:p w14:paraId="4236134E" w14:textId="77777777" w:rsidR="00A93C15" w:rsidRDefault="00A93C15" w:rsidP="00B52F01">
      <w:pPr>
        <w:pStyle w:val="ResolutionTemplate"/>
        <w:pBdr>
          <w:left w:val="single" w:sz="4" w:space="1" w:color="auto"/>
          <w:right w:val="single" w:sz="4" w:space="1" w:color="auto"/>
        </w:pBdr>
      </w:pPr>
    </w:p>
    <w:p w14:paraId="2F8F5F7E" w14:textId="77777777" w:rsidR="00A93C15" w:rsidRPr="00480A4F" w:rsidRDefault="00A93C15" w:rsidP="00B52F01">
      <w:pPr>
        <w:pStyle w:val="ResolutionTemplate"/>
        <w:pBdr>
          <w:left w:val="single" w:sz="4" w:space="1" w:color="auto"/>
          <w:right w:val="single" w:sz="4" w:space="1" w:color="auto"/>
        </w:pBdr>
      </w:pPr>
      <w:r w:rsidRPr="00480A4F">
        <w:t>“Resolved, that AGD HOD policy 2004:2-H-7 be revised as follows:</w:t>
      </w:r>
    </w:p>
    <w:p w14:paraId="2A4F3B8B" w14:textId="77777777" w:rsidR="00A93C15" w:rsidRPr="00480A4F" w:rsidRDefault="00A93C15" w:rsidP="00B52F01">
      <w:pPr>
        <w:pStyle w:val="ResolutionTemplate"/>
        <w:pBdr>
          <w:left w:val="single" w:sz="4" w:space="1" w:color="auto"/>
          <w:right w:val="single" w:sz="4" w:space="1" w:color="auto"/>
        </w:pBdr>
      </w:pPr>
    </w:p>
    <w:p w14:paraId="3CAC0403" w14:textId="77777777" w:rsidR="00A93C15" w:rsidRPr="00480A4F" w:rsidRDefault="00A93C15" w:rsidP="00B52F01">
      <w:pPr>
        <w:pBdr>
          <w:top w:val="single" w:sz="4" w:space="1" w:color="auto"/>
          <w:left w:val="single" w:sz="4" w:space="1" w:color="auto"/>
          <w:bottom w:val="single" w:sz="4" w:space="1" w:color="auto"/>
          <w:right w:val="single" w:sz="4" w:space="1" w:color="auto"/>
        </w:pBdr>
        <w:rPr>
          <w:b/>
        </w:rPr>
      </w:pPr>
      <w:r w:rsidRPr="00480A4F">
        <w:rPr>
          <w:b/>
        </w:rPr>
        <w:t xml:space="preserve">“Resolved that the Academy of General Dentistry will not provide member e-mail addresses or fax numbers as part of any external agreement with a Corporate Sponsor, </w:t>
      </w:r>
      <w:r w:rsidRPr="00480A4F">
        <w:rPr>
          <w:b/>
          <w:strike/>
        </w:rPr>
        <w:t>Endorsed Group Benefit Partner</w:t>
      </w:r>
      <w:r w:rsidRPr="00480A4F">
        <w:rPr>
          <w:b/>
        </w:rPr>
        <w:t xml:space="preserve"> </w:t>
      </w:r>
      <w:r w:rsidRPr="00480A4F">
        <w:rPr>
          <w:b/>
          <w:u w:val="single"/>
        </w:rPr>
        <w:t>AGD Members Savings &amp; Offers Provider</w:t>
      </w:r>
      <w:r w:rsidRPr="00480A4F">
        <w:rPr>
          <w:b/>
        </w:rPr>
        <w:t xml:space="preserve"> or other list rental; and be it further,</w:t>
      </w:r>
    </w:p>
    <w:p w14:paraId="2E22A9A1" w14:textId="77777777" w:rsidR="00A93C15" w:rsidRPr="00480A4F" w:rsidRDefault="00A93C15" w:rsidP="00B52F01">
      <w:pPr>
        <w:pBdr>
          <w:top w:val="single" w:sz="4" w:space="1" w:color="auto"/>
          <w:left w:val="single" w:sz="4" w:space="1" w:color="auto"/>
          <w:bottom w:val="single" w:sz="4" w:space="1" w:color="auto"/>
          <w:right w:val="single" w:sz="4" w:space="1" w:color="auto"/>
        </w:pBdr>
        <w:rPr>
          <w:b/>
        </w:rPr>
      </w:pPr>
    </w:p>
    <w:p w14:paraId="02D2445B" w14:textId="77777777" w:rsidR="00A93C15" w:rsidRPr="00480A4F" w:rsidRDefault="00A93C15" w:rsidP="00B52F01">
      <w:pPr>
        <w:pBdr>
          <w:top w:val="single" w:sz="4" w:space="1" w:color="auto"/>
          <w:left w:val="single" w:sz="4" w:space="1" w:color="auto"/>
          <w:bottom w:val="single" w:sz="4" w:space="1" w:color="auto"/>
          <w:right w:val="single" w:sz="4" w:space="1" w:color="auto"/>
        </w:pBdr>
        <w:rPr>
          <w:b/>
        </w:rPr>
      </w:pPr>
      <w:r w:rsidRPr="00480A4F">
        <w:rPr>
          <w:b/>
        </w:rPr>
        <w:t xml:space="preserve">Resolved, that the following guidelines, constructed with input from the AGD </w:t>
      </w:r>
      <w:r w:rsidRPr="00480A4F">
        <w:rPr>
          <w:b/>
          <w:u w:val="single"/>
        </w:rPr>
        <w:t xml:space="preserve">Executive </w:t>
      </w:r>
      <w:r w:rsidRPr="00480A4F">
        <w:rPr>
          <w:b/>
        </w:rPr>
        <w:t xml:space="preserve">Director, Corporate </w:t>
      </w:r>
      <w:r w:rsidRPr="00480A4F">
        <w:rPr>
          <w:b/>
          <w:u w:val="single"/>
        </w:rPr>
        <w:t>Sponsorships</w:t>
      </w:r>
      <w:r w:rsidRPr="00480A4F">
        <w:rPr>
          <w:b/>
          <w:strike/>
        </w:rPr>
        <w:t>Partnerships</w:t>
      </w:r>
      <w:r w:rsidRPr="00480A4F">
        <w:rPr>
          <w:b/>
        </w:rPr>
        <w:t xml:space="preserve">, Group Benefits Council, </w:t>
      </w:r>
      <w:r w:rsidRPr="00B61ADF">
        <w:rPr>
          <w:b/>
          <w:strike/>
          <w:u w:val="single"/>
        </w:rPr>
        <w:t xml:space="preserve">and </w:t>
      </w:r>
      <w:r w:rsidRPr="00480A4F">
        <w:rPr>
          <w:b/>
        </w:rPr>
        <w:t>Membership Council</w:t>
      </w:r>
      <w:r w:rsidRPr="00480A4F">
        <w:rPr>
          <w:b/>
          <w:strike/>
        </w:rPr>
        <w:t>, and Publications Review Council</w:t>
      </w:r>
      <w:r w:rsidRPr="00480A4F">
        <w:rPr>
          <w:b/>
        </w:rPr>
        <w:t xml:space="preserve"> </w:t>
      </w:r>
      <w:r>
        <w:rPr>
          <w:b/>
          <w:u w:val="single"/>
        </w:rPr>
        <w:t xml:space="preserve">and </w:t>
      </w:r>
      <w:r w:rsidRPr="00480A4F">
        <w:rPr>
          <w:b/>
          <w:u w:val="single"/>
        </w:rPr>
        <w:t>Communications Council</w:t>
      </w:r>
      <w:r w:rsidRPr="00480A4F">
        <w:rPr>
          <w:b/>
        </w:rPr>
        <w:t xml:space="preserve"> be adopted as further security for member contact information:</w:t>
      </w:r>
    </w:p>
    <w:p w14:paraId="579519BE" w14:textId="77777777" w:rsidR="00A93C15" w:rsidRPr="00480A4F" w:rsidRDefault="00A93C15" w:rsidP="00B52F01">
      <w:pPr>
        <w:pBdr>
          <w:top w:val="single" w:sz="4" w:space="1" w:color="auto"/>
          <w:left w:val="single" w:sz="4" w:space="1" w:color="auto"/>
          <w:bottom w:val="single" w:sz="4" w:space="1" w:color="auto"/>
          <w:right w:val="single" w:sz="4" w:space="1" w:color="auto"/>
        </w:pBdr>
        <w:rPr>
          <w:b/>
        </w:rPr>
      </w:pPr>
    </w:p>
    <w:p w14:paraId="0E098132" w14:textId="77777777" w:rsidR="00A93C15" w:rsidRPr="00480A4F" w:rsidRDefault="00A93C15" w:rsidP="00B52F01">
      <w:pPr>
        <w:pBdr>
          <w:top w:val="single" w:sz="4" w:space="1" w:color="auto"/>
          <w:left w:val="single" w:sz="4" w:space="1" w:color="auto"/>
          <w:bottom w:val="single" w:sz="4" w:space="1" w:color="auto"/>
          <w:right w:val="single" w:sz="4" w:space="1" w:color="auto"/>
        </w:pBdr>
        <w:rPr>
          <w:rFonts w:eastAsia="Calibri"/>
          <w:b/>
        </w:rPr>
      </w:pPr>
      <w:r w:rsidRPr="00480A4F">
        <w:rPr>
          <w:rFonts w:eastAsia="Calibri"/>
          <w:b/>
        </w:rPr>
        <w:t xml:space="preserve">1. </w:t>
      </w:r>
      <w:r w:rsidRPr="00480A4F">
        <w:rPr>
          <w:rFonts w:eastAsia="Calibri"/>
          <w:b/>
        </w:rPr>
        <w:tab/>
        <w:t xml:space="preserve">Each member will be encouraged to permit e-mail news and alerts from the organization on a regularly scheduled basis, and offered the opportunity to decline this offer at any time. </w:t>
      </w:r>
    </w:p>
    <w:p w14:paraId="1DAE0640" w14:textId="77777777" w:rsidR="00A93C15" w:rsidRPr="00480A4F" w:rsidRDefault="00A93C15" w:rsidP="00B52F01">
      <w:pPr>
        <w:pBdr>
          <w:top w:val="single" w:sz="4" w:space="1" w:color="auto"/>
          <w:left w:val="single" w:sz="4" w:space="1" w:color="auto"/>
          <w:bottom w:val="single" w:sz="4" w:space="1" w:color="auto"/>
          <w:right w:val="single" w:sz="4" w:space="1" w:color="auto"/>
        </w:pBdr>
        <w:rPr>
          <w:rFonts w:eastAsia="Calibri"/>
          <w:b/>
        </w:rPr>
      </w:pPr>
      <w:r w:rsidRPr="00480A4F">
        <w:rPr>
          <w:rFonts w:eastAsia="Calibri"/>
          <w:b/>
        </w:rPr>
        <w:lastRenderedPageBreak/>
        <w:t xml:space="preserve">2. </w:t>
      </w:r>
      <w:r w:rsidRPr="00480A4F">
        <w:rPr>
          <w:rFonts w:eastAsia="Calibri"/>
          <w:b/>
        </w:rPr>
        <w:tab/>
        <w:t>All AGD e-mail messages to members will be clearly and appropriately labeled in the subject line of the e-mail and include "opt-out" instructions as well as the physical address and contact information for the AGD.</w:t>
      </w:r>
    </w:p>
    <w:p w14:paraId="383289BC" w14:textId="77777777" w:rsidR="00A93C15" w:rsidRPr="00480A4F" w:rsidRDefault="00A93C15" w:rsidP="00B52F01">
      <w:pPr>
        <w:pBdr>
          <w:top w:val="single" w:sz="4" w:space="1" w:color="auto"/>
          <w:left w:val="single" w:sz="4" w:space="1" w:color="auto"/>
          <w:bottom w:val="single" w:sz="4" w:space="1" w:color="auto"/>
          <w:right w:val="single" w:sz="4" w:space="1" w:color="auto"/>
        </w:pBdr>
        <w:rPr>
          <w:rFonts w:eastAsia="Calibri"/>
          <w:b/>
        </w:rPr>
      </w:pPr>
      <w:r w:rsidRPr="00480A4F">
        <w:rPr>
          <w:rFonts w:eastAsia="Calibri"/>
          <w:b/>
        </w:rPr>
        <w:t xml:space="preserve">3. </w:t>
      </w:r>
      <w:r w:rsidRPr="00480A4F">
        <w:rPr>
          <w:rFonts w:eastAsia="Calibri"/>
          <w:b/>
        </w:rPr>
        <w:tab/>
        <w:t>The AGD Web site at www.agd.org will provide the opportunity for members to amend their communication preferences with the AGD at any time.</w:t>
      </w:r>
      <w:r>
        <w:rPr>
          <w:rFonts w:eastAsia="Calibri"/>
          <w:b/>
        </w:rPr>
        <w:t>”</w:t>
      </w:r>
    </w:p>
    <w:p w14:paraId="05DACBE4" w14:textId="77777777" w:rsidR="00A93C15" w:rsidRPr="00427707" w:rsidRDefault="00A93C15" w:rsidP="00B52F01">
      <w:pPr>
        <w:rPr>
          <w:b/>
        </w:rPr>
      </w:pPr>
    </w:p>
    <w:p w14:paraId="35CC8E18" w14:textId="77777777" w:rsidR="00A93C15" w:rsidRDefault="00A93C15" w:rsidP="00A93C15">
      <w:pPr>
        <w:pStyle w:val="ListParagraph"/>
        <w:numPr>
          <w:ilvl w:val="3"/>
          <w:numId w:val="79"/>
        </w:numPr>
        <w:ind w:left="1080"/>
        <w:rPr>
          <w:b/>
        </w:rPr>
      </w:pPr>
      <w:r>
        <w:t xml:space="preserve">Dr. Frank Conaway, seconded by Dr. William Herr, moved to adopt Resolution 104.  </w:t>
      </w:r>
    </w:p>
    <w:p w14:paraId="03740544" w14:textId="77777777" w:rsidR="00A93C15" w:rsidRDefault="00A93C15" w:rsidP="00B52F01"/>
    <w:p w14:paraId="14FAAD50" w14:textId="77777777" w:rsidR="00A93C15" w:rsidRDefault="00A93C15" w:rsidP="00B52F01">
      <w:pPr>
        <w:pBdr>
          <w:top w:val="single" w:sz="4" w:space="1" w:color="auto"/>
          <w:left w:val="single" w:sz="4" w:space="4" w:color="auto"/>
          <w:bottom w:val="single" w:sz="4" w:space="1" w:color="auto"/>
          <w:right w:val="single" w:sz="4" w:space="4" w:color="auto"/>
        </w:pBdr>
        <w:rPr>
          <w:b/>
        </w:rPr>
      </w:pPr>
      <w:r>
        <w:rPr>
          <w:b/>
        </w:rPr>
        <w:t>Resolution 104 DEFEATED</w:t>
      </w:r>
    </w:p>
    <w:p w14:paraId="6FD7A4F6" w14:textId="77777777" w:rsidR="00A93C15" w:rsidRDefault="00A93C15" w:rsidP="00B52F01">
      <w:pPr>
        <w:pBdr>
          <w:top w:val="single" w:sz="4" w:space="1" w:color="auto"/>
          <w:left w:val="single" w:sz="4" w:space="4" w:color="auto"/>
          <w:bottom w:val="single" w:sz="4" w:space="1" w:color="auto"/>
          <w:right w:val="single" w:sz="4" w:space="4" w:color="auto"/>
        </w:pBdr>
        <w:rPr>
          <w:b/>
        </w:rPr>
      </w:pPr>
    </w:p>
    <w:p w14:paraId="3EE05579" w14:textId="77777777" w:rsidR="00A93C15" w:rsidRPr="00480A4F" w:rsidRDefault="00A93C15" w:rsidP="00B52F01">
      <w:pPr>
        <w:pBdr>
          <w:top w:val="single" w:sz="4" w:space="1" w:color="auto"/>
          <w:left w:val="single" w:sz="4" w:space="4" w:color="auto"/>
          <w:bottom w:val="single" w:sz="4" w:space="1" w:color="auto"/>
          <w:right w:val="single" w:sz="4" w:space="4" w:color="auto"/>
        </w:pBdr>
        <w:rPr>
          <w:b/>
        </w:rPr>
      </w:pPr>
      <w:r w:rsidRPr="00480A4F">
        <w:rPr>
          <w:b/>
        </w:rPr>
        <w:t>“Resolved, that the AGD Constitution &amp; Bylaws, Chapter XII, Board, Section 3: Meetings of the Board, be amended as follows:</w:t>
      </w:r>
    </w:p>
    <w:p w14:paraId="3F3BD035" w14:textId="77777777" w:rsidR="00A93C15" w:rsidRPr="00480A4F" w:rsidRDefault="00A93C15" w:rsidP="00B52F01">
      <w:pPr>
        <w:pBdr>
          <w:top w:val="single" w:sz="4" w:space="1" w:color="auto"/>
          <w:left w:val="single" w:sz="4" w:space="4" w:color="auto"/>
          <w:bottom w:val="single" w:sz="4" w:space="1" w:color="auto"/>
          <w:right w:val="single" w:sz="4" w:space="4" w:color="auto"/>
        </w:pBdr>
        <w:rPr>
          <w:b/>
        </w:rPr>
      </w:pPr>
    </w:p>
    <w:p w14:paraId="74AF6581" w14:textId="77777777" w:rsidR="00A93C15" w:rsidRPr="00480A4F" w:rsidRDefault="00A93C15" w:rsidP="00B52F01">
      <w:pPr>
        <w:pBdr>
          <w:top w:val="single" w:sz="4" w:space="1" w:color="auto"/>
          <w:left w:val="single" w:sz="4" w:space="4" w:color="auto"/>
          <w:bottom w:val="single" w:sz="4" w:space="1" w:color="auto"/>
          <w:right w:val="single" w:sz="4" w:space="4" w:color="auto"/>
        </w:pBdr>
        <w:rPr>
          <w:b/>
        </w:rPr>
      </w:pPr>
      <w:r w:rsidRPr="00480A4F">
        <w:rPr>
          <w:b/>
        </w:rPr>
        <w:t>Section 3.  Meetings of the Board:</w:t>
      </w:r>
    </w:p>
    <w:p w14:paraId="07D6076B" w14:textId="77777777" w:rsidR="00A93C15" w:rsidRPr="00480A4F" w:rsidRDefault="00A93C15" w:rsidP="00B52F01">
      <w:pPr>
        <w:pBdr>
          <w:top w:val="single" w:sz="4" w:space="1" w:color="auto"/>
          <w:left w:val="single" w:sz="4" w:space="4" w:color="auto"/>
          <w:bottom w:val="single" w:sz="4" w:space="1" w:color="auto"/>
          <w:right w:val="single" w:sz="4" w:space="4" w:color="auto"/>
        </w:pBdr>
        <w:rPr>
          <w:b/>
        </w:rPr>
      </w:pPr>
      <w:r w:rsidRPr="00480A4F">
        <w:rPr>
          <w:b/>
        </w:rPr>
        <w:t xml:space="preserve">The Board shall meet in person </w:t>
      </w:r>
      <w:r w:rsidRPr="00480A4F">
        <w:rPr>
          <w:b/>
          <w:strike/>
        </w:rPr>
        <w:t>at least three (3) times a year</w:t>
      </w:r>
      <w:r w:rsidRPr="00480A4F">
        <w:rPr>
          <w:b/>
          <w:u w:val="single"/>
        </w:rPr>
        <w:t>at the AGD headquarters in Chicago for all its Board meetings except for Board meetings held in conjunction with the governance and/or scientific meetings.</w:t>
      </w:r>
      <w:r w:rsidRPr="00480A4F">
        <w:rPr>
          <w:b/>
        </w:rPr>
        <w:t xml:space="preserve"> Between such meetings, additional meetings may be held through the use of a conference telephone or other communications equipment by means of which all persons participating in the meeting can communicate. The Board may, by a majority of the entire Board, cancel any meeting of the Board.</w:t>
      </w:r>
    </w:p>
    <w:p w14:paraId="38E74998" w14:textId="77777777" w:rsidR="00A93C15" w:rsidRPr="00480A4F" w:rsidRDefault="00A93C15" w:rsidP="00B52F01">
      <w:pPr>
        <w:pBdr>
          <w:top w:val="single" w:sz="4" w:space="1" w:color="auto"/>
          <w:left w:val="single" w:sz="4" w:space="4" w:color="auto"/>
          <w:bottom w:val="single" w:sz="4" w:space="1" w:color="auto"/>
          <w:right w:val="single" w:sz="4" w:space="4" w:color="auto"/>
        </w:pBdr>
        <w:rPr>
          <w:b/>
        </w:rPr>
      </w:pPr>
    </w:p>
    <w:p w14:paraId="1BFF2F20" w14:textId="77777777" w:rsidR="00A93C15" w:rsidRPr="00480A4F" w:rsidRDefault="00A93C15" w:rsidP="00B52F01">
      <w:pPr>
        <w:pBdr>
          <w:top w:val="single" w:sz="4" w:space="1" w:color="auto"/>
          <w:left w:val="single" w:sz="4" w:space="4" w:color="auto"/>
          <w:bottom w:val="single" w:sz="4" w:space="1" w:color="auto"/>
          <w:right w:val="single" w:sz="4" w:space="4" w:color="auto"/>
        </w:pBdr>
        <w:rPr>
          <w:b/>
        </w:rPr>
      </w:pPr>
      <w:r w:rsidRPr="00480A4F">
        <w:rPr>
          <w:b/>
        </w:rPr>
        <w:t>A majority of the Board shall constitute a quorum.  The president, with the approval of the Executive Committee, shall designate the time and place for all meetings of the Board.  Notice of the meeting shall then be mailed or transmitted by electronic means to all members of the Board at least fifteen (15) days prior to the meeting.  In an emergency, fourteen (14) affirmative votes of the Board may waive the fifteen day notice normally required.</w:t>
      </w:r>
    </w:p>
    <w:p w14:paraId="27BFAF79" w14:textId="77777777" w:rsidR="00A93C15" w:rsidRPr="00480A4F" w:rsidRDefault="00A93C15" w:rsidP="00B52F01">
      <w:pPr>
        <w:pBdr>
          <w:top w:val="single" w:sz="4" w:space="1" w:color="auto"/>
          <w:left w:val="single" w:sz="4" w:space="4" w:color="auto"/>
          <w:bottom w:val="single" w:sz="4" w:space="1" w:color="auto"/>
          <w:right w:val="single" w:sz="4" w:space="4" w:color="auto"/>
        </w:pBdr>
        <w:rPr>
          <w:b/>
        </w:rPr>
      </w:pPr>
    </w:p>
    <w:p w14:paraId="7FBB8E6B" w14:textId="77777777" w:rsidR="00A93C15" w:rsidRPr="00480A4F" w:rsidRDefault="00A93C15" w:rsidP="00B52F01">
      <w:pPr>
        <w:pBdr>
          <w:top w:val="single" w:sz="4" w:space="1" w:color="auto"/>
          <w:left w:val="single" w:sz="4" w:space="4" w:color="auto"/>
          <w:bottom w:val="single" w:sz="4" w:space="1" w:color="auto"/>
          <w:right w:val="single" w:sz="4" w:space="4" w:color="auto"/>
        </w:pBdr>
        <w:rPr>
          <w:b/>
        </w:rPr>
      </w:pPr>
      <w:r w:rsidRPr="00480A4F">
        <w:rPr>
          <w:b/>
        </w:rPr>
        <w:t>The Board may conduct business by e-mail, mail, or fax ballot with that business being reported at the next Board meeting.  Passage of resolutions by e-mail, mail, or fax ballots requires a unanimous vote of all twenty-seven (27) members of the Board.”</w:t>
      </w:r>
    </w:p>
    <w:p w14:paraId="59539A6D" w14:textId="77777777" w:rsidR="00A93C15" w:rsidRPr="00480A4F" w:rsidRDefault="00A93C15" w:rsidP="00B52F01">
      <w:pPr>
        <w:rPr>
          <w:b/>
          <w:bCs/>
          <w:u w:val="single"/>
        </w:rPr>
      </w:pPr>
    </w:p>
    <w:p w14:paraId="775835AA" w14:textId="77777777" w:rsidR="00A93C15" w:rsidRPr="00427707" w:rsidRDefault="00A93C15" w:rsidP="00B52F01">
      <w:pPr>
        <w:ind w:left="1080"/>
      </w:pPr>
      <w:r>
        <w:t xml:space="preserve">Concern was raised over the financial ramifications of existing contracts.  The penalties to cancel those contracts is approximately $34,000.  Additionally, the cost of meeting in the headquarters building versus the offsite meeting costs were discussed.  Holding all meetings in Chicago would eliminate the ability to meet with local constituents.  </w:t>
      </w:r>
    </w:p>
    <w:p w14:paraId="0E0FB472" w14:textId="77777777" w:rsidR="00A93C15" w:rsidRDefault="00A93C15" w:rsidP="00B52F01">
      <w:pPr>
        <w:ind w:left="1080"/>
        <w:rPr>
          <w:b/>
        </w:rPr>
      </w:pPr>
    </w:p>
    <w:p w14:paraId="0B8A2C4B" w14:textId="77777777" w:rsidR="00A93C15" w:rsidRPr="00663731" w:rsidRDefault="00A93C15" w:rsidP="00B52F01">
      <w:pPr>
        <w:ind w:left="1080"/>
      </w:pPr>
      <w:r w:rsidRPr="00663731">
        <w:t>Dr. Evan Wasserman moved and was seconded to amend Resolution 104 with the following language.</w:t>
      </w:r>
    </w:p>
    <w:p w14:paraId="4ED1F989" w14:textId="77777777" w:rsidR="00A93C15" w:rsidRDefault="00A93C15" w:rsidP="00B52F01">
      <w:pPr>
        <w:rPr>
          <w:b/>
        </w:rPr>
      </w:pPr>
    </w:p>
    <w:p w14:paraId="685ED0C3" w14:textId="77777777" w:rsidR="00A93C15" w:rsidRDefault="00A93C15" w:rsidP="00B52F01">
      <w:pPr>
        <w:pBdr>
          <w:top w:val="single" w:sz="4" w:space="1" w:color="auto"/>
          <w:left w:val="single" w:sz="4" w:space="4" w:color="auto"/>
          <w:bottom w:val="single" w:sz="4" w:space="1" w:color="auto"/>
          <w:right w:val="single" w:sz="4" w:space="4" w:color="auto"/>
        </w:pBdr>
        <w:rPr>
          <w:b/>
        </w:rPr>
      </w:pPr>
      <w:r>
        <w:rPr>
          <w:b/>
        </w:rPr>
        <w:t>Resolution 104S1 DEFEATED</w:t>
      </w:r>
    </w:p>
    <w:p w14:paraId="187BBA6F" w14:textId="77777777" w:rsidR="00A93C15" w:rsidRDefault="00A93C15" w:rsidP="00B52F01">
      <w:pPr>
        <w:pBdr>
          <w:top w:val="single" w:sz="4" w:space="1" w:color="auto"/>
          <w:left w:val="single" w:sz="4" w:space="4" w:color="auto"/>
          <w:bottom w:val="single" w:sz="4" w:space="1" w:color="auto"/>
          <w:right w:val="single" w:sz="4" w:space="4" w:color="auto"/>
        </w:pBdr>
        <w:rPr>
          <w:b/>
        </w:rPr>
      </w:pPr>
    </w:p>
    <w:p w14:paraId="5DABF5E3" w14:textId="77777777" w:rsidR="00A93C15" w:rsidRPr="00480A4F" w:rsidRDefault="00A93C15" w:rsidP="00B52F01">
      <w:pPr>
        <w:pBdr>
          <w:top w:val="single" w:sz="4" w:space="1" w:color="auto"/>
          <w:left w:val="single" w:sz="4" w:space="4" w:color="auto"/>
          <w:bottom w:val="single" w:sz="4" w:space="1" w:color="auto"/>
          <w:right w:val="single" w:sz="4" w:space="4" w:color="auto"/>
        </w:pBdr>
        <w:rPr>
          <w:b/>
        </w:rPr>
      </w:pPr>
      <w:r w:rsidRPr="00480A4F">
        <w:rPr>
          <w:b/>
        </w:rPr>
        <w:t>“Resolved, that the AGD Constitution &amp; Bylaws, Chapter XII, Board, Section 3: Meetings of the Board, be amended as follows:</w:t>
      </w:r>
    </w:p>
    <w:p w14:paraId="2904DCD5" w14:textId="77777777" w:rsidR="00A93C15" w:rsidRPr="00480A4F" w:rsidRDefault="00A93C15" w:rsidP="00B52F01">
      <w:pPr>
        <w:pBdr>
          <w:top w:val="single" w:sz="4" w:space="1" w:color="auto"/>
          <w:left w:val="single" w:sz="4" w:space="4" w:color="auto"/>
          <w:bottom w:val="single" w:sz="4" w:space="1" w:color="auto"/>
          <w:right w:val="single" w:sz="4" w:space="4" w:color="auto"/>
        </w:pBdr>
        <w:rPr>
          <w:b/>
        </w:rPr>
      </w:pPr>
    </w:p>
    <w:p w14:paraId="3A98A947" w14:textId="77777777" w:rsidR="00A93C15" w:rsidRPr="00480A4F" w:rsidRDefault="00A93C15" w:rsidP="00B52F01">
      <w:pPr>
        <w:pBdr>
          <w:top w:val="single" w:sz="4" w:space="1" w:color="auto"/>
          <w:left w:val="single" w:sz="4" w:space="4" w:color="auto"/>
          <w:bottom w:val="single" w:sz="4" w:space="1" w:color="auto"/>
          <w:right w:val="single" w:sz="4" w:space="4" w:color="auto"/>
        </w:pBdr>
        <w:rPr>
          <w:b/>
        </w:rPr>
      </w:pPr>
      <w:r w:rsidRPr="00480A4F">
        <w:rPr>
          <w:b/>
        </w:rPr>
        <w:lastRenderedPageBreak/>
        <w:t>Section 3.  Meetings of the Board:</w:t>
      </w:r>
    </w:p>
    <w:p w14:paraId="0DA2D0BA" w14:textId="77777777" w:rsidR="00A93C15" w:rsidRPr="00480A4F" w:rsidRDefault="00A93C15" w:rsidP="00B52F01">
      <w:pPr>
        <w:pBdr>
          <w:top w:val="single" w:sz="4" w:space="1" w:color="auto"/>
          <w:left w:val="single" w:sz="4" w:space="4" w:color="auto"/>
          <w:bottom w:val="single" w:sz="4" w:space="1" w:color="auto"/>
          <w:right w:val="single" w:sz="4" w:space="4" w:color="auto"/>
        </w:pBdr>
        <w:rPr>
          <w:b/>
        </w:rPr>
      </w:pPr>
      <w:r w:rsidRPr="00480A4F">
        <w:rPr>
          <w:b/>
        </w:rPr>
        <w:t xml:space="preserve">The Board shall meet in person </w:t>
      </w:r>
      <w:r w:rsidRPr="00480A4F">
        <w:rPr>
          <w:b/>
          <w:strike/>
        </w:rPr>
        <w:t>at least three (3) times a year</w:t>
      </w:r>
      <w:r w:rsidRPr="00480A4F">
        <w:rPr>
          <w:b/>
          <w:u w:val="single"/>
        </w:rPr>
        <w:t>at the AGD headquarters in Chicago for all its Board meetings</w:t>
      </w:r>
      <w:r>
        <w:rPr>
          <w:b/>
          <w:u w:val="single"/>
        </w:rPr>
        <w:t>, where reasonably appropriate,</w:t>
      </w:r>
      <w:r w:rsidRPr="00480A4F">
        <w:rPr>
          <w:b/>
          <w:u w:val="single"/>
        </w:rPr>
        <w:t xml:space="preserve"> except for Board meetings held in conjunction with the governance and/or scientific meetings.</w:t>
      </w:r>
      <w:r w:rsidRPr="00480A4F">
        <w:rPr>
          <w:b/>
        </w:rPr>
        <w:t xml:space="preserve"> Between such meetings, additional meetings may be held through the use of a conference telephone or other communications equipment by means of which all persons participating in the meeting can communicate. The Board may, by a majority of the entire Board, cancel any meeting of the Board.</w:t>
      </w:r>
    </w:p>
    <w:p w14:paraId="3A2E316F" w14:textId="77777777" w:rsidR="00A93C15" w:rsidRPr="00480A4F" w:rsidRDefault="00A93C15" w:rsidP="00B52F01">
      <w:pPr>
        <w:pBdr>
          <w:top w:val="single" w:sz="4" w:space="1" w:color="auto"/>
          <w:left w:val="single" w:sz="4" w:space="4" w:color="auto"/>
          <w:bottom w:val="single" w:sz="4" w:space="1" w:color="auto"/>
          <w:right w:val="single" w:sz="4" w:space="4" w:color="auto"/>
        </w:pBdr>
        <w:rPr>
          <w:b/>
        </w:rPr>
      </w:pPr>
    </w:p>
    <w:p w14:paraId="192B3C34" w14:textId="77777777" w:rsidR="00A93C15" w:rsidRPr="00480A4F" w:rsidRDefault="00A93C15" w:rsidP="00B52F01">
      <w:pPr>
        <w:pBdr>
          <w:top w:val="single" w:sz="4" w:space="1" w:color="auto"/>
          <w:left w:val="single" w:sz="4" w:space="4" w:color="auto"/>
          <w:bottom w:val="single" w:sz="4" w:space="1" w:color="auto"/>
          <w:right w:val="single" w:sz="4" w:space="4" w:color="auto"/>
        </w:pBdr>
        <w:rPr>
          <w:b/>
        </w:rPr>
      </w:pPr>
      <w:r w:rsidRPr="00480A4F">
        <w:rPr>
          <w:b/>
        </w:rPr>
        <w:t>A majority of the Board shall constitute a quorum.  The president, with the approval of the Executive Committee, shall designate the time and place for all meetings of the Board.  Notice of the meeting shall then be mailed or transmitted by electronic means to all members of the Board at least fifteen (15) days prior to the meeting.  In an emergency, fourteen (14) affirmative votes of the Board may waive the fifteen day notice normally required.</w:t>
      </w:r>
    </w:p>
    <w:p w14:paraId="2AB1584E" w14:textId="77777777" w:rsidR="00A93C15" w:rsidRPr="00480A4F" w:rsidRDefault="00A93C15" w:rsidP="00B52F01">
      <w:pPr>
        <w:pBdr>
          <w:top w:val="single" w:sz="4" w:space="1" w:color="auto"/>
          <w:left w:val="single" w:sz="4" w:space="4" w:color="auto"/>
          <w:bottom w:val="single" w:sz="4" w:space="1" w:color="auto"/>
          <w:right w:val="single" w:sz="4" w:space="4" w:color="auto"/>
        </w:pBdr>
        <w:rPr>
          <w:b/>
        </w:rPr>
      </w:pPr>
    </w:p>
    <w:p w14:paraId="709571C3" w14:textId="77777777" w:rsidR="00A93C15" w:rsidRPr="00480A4F" w:rsidRDefault="00A93C15" w:rsidP="00B52F01">
      <w:pPr>
        <w:pBdr>
          <w:top w:val="single" w:sz="4" w:space="1" w:color="auto"/>
          <w:left w:val="single" w:sz="4" w:space="4" w:color="auto"/>
          <w:bottom w:val="single" w:sz="4" w:space="1" w:color="auto"/>
          <w:right w:val="single" w:sz="4" w:space="4" w:color="auto"/>
        </w:pBdr>
        <w:rPr>
          <w:b/>
        </w:rPr>
      </w:pPr>
      <w:r w:rsidRPr="00480A4F">
        <w:rPr>
          <w:b/>
        </w:rPr>
        <w:t>The Board may conduct business by e-mail, mail, or fax ballot with that business being reported at the next Board meeting.  Passage of resolutions by e-mail, mail, or fax ballots requires a unanimous vote of all twenty-seven (27) members of the Board.”</w:t>
      </w:r>
    </w:p>
    <w:p w14:paraId="303A4658" w14:textId="77777777" w:rsidR="00A93C15" w:rsidRDefault="00A93C15" w:rsidP="00B52F01">
      <w:pPr>
        <w:rPr>
          <w:b/>
        </w:rPr>
      </w:pPr>
    </w:p>
    <w:p w14:paraId="46A9653A" w14:textId="77777777" w:rsidR="00A93C15" w:rsidRDefault="00A93C15" w:rsidP="00B52F01">
      <w:pPr>
        <w:ind w:left="1080"/>
      </w:pPr>
      <w:r>
        <w:t>Per current Board Policy, there is only one meeting that may be held outside of Chicago.</w:t>
      </w:r>
    </w:p>
    <w:p w14:paraId="6B9D31F1" w14:textId="77777777" w:rsidR="00A93C15" w:rsidRDefault="00A93C15" w:rsidP="00B52F01">
      <w:pPr>
        <w:ind w:left="1080"/>
      </w:pPr>
    </w:p>
    <w:p w14:paraId="0891DC85" w14:textId="77777777" w:rsidR="00A93C15" w:rsidRDefault="00A93C15" w:rsidP="00B52F01">
      <w:pPr>
        <w:pStyle w:val="ListParagraph"/>
        <w:ind w:left="1080"/>
        <w:rPr>
          <w:b/>
        </w:rPr>
      </w:pPr>
      <w:r>
        <w:rPr>
          <w:b/>
        </w:rPr>
        <w:t xml:space="preserve">The motion to amend Resolution 104 was defeated.  </w:t>
      </w:r>
      <w:r w:rsidRPr="00D87487">
        <w:rPr>
          <w:b/>
          <w:bCs/>
        </w:rPr>
        <w:t>Question was called and the motion to vote immediately passed.</w:t>
      </w:r>
      <w:r>
        <w:rPr>
          <w:b/>
          <w:bCs/>
        </w:rPr>
        <w:t xml:space="preserve">  </w:t>
      </w:r>
      <w:r>
        <w:rPr>
          <w:b/>
        </w:rPr>
        <w:t>The motion to adopt Resolution 104 was defeated.</w:t>
      </w:r>
    </w:p>
    <w:p w14:paraId="5EC5986E" w14:textId="77777777" w:rsidR="00A93C15" w:rsidRDefault="00A93C15" w:rsidP="00B52F01">
      <w:pPr>
        <w:ind w:left="1080"/>
        <w:rPr>
          <w:b/>
        </w:rPr>
      </w:pPr>
    </w:p>
    <w:p w14:paraId="5D75A40D" w14:textId="77777777" w:rsidR="00A93C15" w:rsidRDefault="00A93C15" w:rsidP="00A93C15">
      <w:pPr>
        <w:pStyle w:val="ListParagraph"/>
        <w:numPr>
          <w:ilvl w:val="3"/>
          <w:numId w:val="79"/>
        </w:numPr>
        <w:ind w:left="1080"/>
        <w:rPr>
          <w:b/>
        </w:rPr>
      </w:pPr>
      <w:r>
        <w:t xml:space="preserve">Dr. Frank Conaway, seconded by Dr. Linda Trotter, moved to substitute Resolution 105R for Resolution 105.  </w:t>
      </w:r>
      <w:r>
        <w:rPr>
          <w:b/>
        </w:rPr>
        <w:t>With no discussion, the motion to adopt Resolution 105R passed.</w:t>
      </w:r>
    </w:p>
    <w:p w14:paraId="05237CBD" w14:textId="77777777" w:rsidR="00A93C15" w:rsidRDefault="00A93C15" w:rsidP="00B52F01">
      <w:pPr>
        <w:ind w:left="1620"/>
        <w:rPr>
          <w:b/>
        </w:rPr>
      </w:pPr>
    </w:p>
    <w:p w14:paraId="3D75155C" w14:textId="77777777" w:rsidR="00A93C15" w:rsidRDefault="00A93C15" w:rsidP="00B52F01">
      <w:pPr>
        <w:pStyle w:val="ResolutionTemplate"/>
        <w:pBdr>
          <w:left w:val="single" w:sz="4" w:space="1" w:color="auto"/>
          <w:right w:val="single" w:sz="4" w:space="1" w:color="auto"/>
        </w:pBdr>
      </w:pPr>
      <w:r w:rsidRPr="00480A4F">
        <w:t>Resolution 105</w:t>
      </w:r>
      <w:r>
        <w:t>R ADOPTED</w:t>
      </w:r>
    </w:p>
    <w:p w14:paraId="4FC134D3" w14:textId="77777777" w:rsidR="00A93C15" w:rsidRDefault="00A93C15" w:rsidP="00B52F01">
      <w:pPr>
        <w:pStyle w:val="ResolutionTemplate"/>
        <w:pBdr>
          <w:left w:val="single" w:sz="4" w:space="1" w:color="auto"/>
          <w:right w:val="single" w:sz="4" w:space="1" w:color="auto"/>
        </w:pBdr>
      </w:pPr>
    </w:p>
    <w:p w14:paraId="42146AA7" w14:textId="77777777" w:rsidR="00A93C15" w:rsidRPr="00480A4F" w:rsidRDefault="00A93C15" w:rsidP="00B52F01">
      <w:pPr>
        <w:pStyle w:val="ResolutionTemplate"/>
        <w:pBdr>
          <w:left w:val="single" w:sz="4" w:space="1" w:color="auto"/>
          <w:right w:val="single" w:sz="4" w:space="1" w:color="auto"/>
        </w:pBdr>
      </w:pPr>
      <w:r w:rsidRPr="00480A4F">
        <w:t>“Resolved, that AGD HOD policy 2008:203R-H-7 be revised as follows:</w:t>
      </w:r>
    </w:p>
    <w:p w14:paraId="244C6701" w14:textId="77777777" w:rsidR="00A93C15" w:rsidRPr="00480A4F" w:rsidRDefault="00A93C15" w:rsidP="00B52F01">
      <w:pPr>
        <w:pStyle w:val="ResolutionTemplate"/>
        <w:pBdr>
          <w:left w:val="single" w:sz="4" w:space="1" w:color="auto"/>
          <w:right w:val="single" w:sz="4" w:space="1" w:color="auto"/>
        </w:pBdr>
      </w:pPr>
    </w:p>
    <w:p w14:paraId="22185F24" w14:textId="77777777" w:rsidR="00A93C15" w:rsidRPr="00480A4F" w:rsidRDefault="00A93C15" w:rsidP="00B52F01">
      <w:pPr>
        <w:pBdr>
          <w:top w:val="single" w:sz="4" w:space="1" w:color="auto"/>
          <w:left w:val="single" w:sz="4" w:space="1" w:color="auto"/>
          <w:bottom w:val="single" w:sz="4" w:space="1" w:color="auto"/>
          <w:right w:val="single" w:sz="4" w:space="1" w:color="auto"/>
        </w:pBdr>
        <w:rPr>
          <w:b/>
        </w:rPr>
      </w:pPr>
      <w:r w:rsidRPr="00480A4F">
        <w:rPr>
          <w:b/>
        </w:rPr>
        <w:t>“Resolved</w:t>
      </w:r>
      <w:r w:rsidRPr="00480A4F">
        <w:rPr>
          <w:b/>
          <w:strike/>
        </w:rPr>
        <w:t>.</w:t>
      </w:r>
      <w:r w:rsidRPr="00480A4F">
        <w:rPr>
          <w:b/>
          <w:u w:val="single"/>
        </w:rPr>
        <w:t>,</w:t>
      </w:r>
      <w:r w:rsidRPr="00480A4F">
        <w:rPr>
          <w:b/>
        </w:rPr>
        <w:t xml:space="preserve"> that the following resolution be amended to read:</w:t>
      </w:r>
    </w:p>
    <w:p w14:paraId="1C06B063" w14:textId="77777777" w:rsidR="00A93C15" w:rsidRPr="00480A4F" w:rsidRDefault="00A93C15" w:rsidP="00B52F01">
      <w:pPr>
        <w:pBdr>
          <w:top w:val="single" w:sz="4" w:space="1" w:color="auto"/>
          <w:left w:val="single" w:sz="4" w:space="1" w:color="auto"/>
          <w:bottom w:val="single" w:sz="4" w:space="1" w:color="auto"/>
          <w:right w:val="single" w:sz="4" w:space="1" w:color="auto"/>
        </w:pBdr>
        <w:rPr>
          <w:b/>
        </w:rPr>
      </w:pPr>
    </w:p>
    <w:p w14:paraId="47A9844E" w14:textId="77777777" w:rsidR="00A93C15" w:rsidRPr="00480A4F" w:rsidRDefault="00A93C15" w:rsidP="00B52F01">
      <w:pPr>
        <w:pBdr>
          <w:top w:val="single" w:sz="4" w:space="1" w:color="auto"/>
          <w:left w:val="single" w:sz="4" w:space="1" w:color="auto"/>
          <w:bottom w:val="single" w:sz="4" w:space="1" w:color="auto"/>
          <w:right w:val="single" w:sz="4" w:space="1" w:color="auto"/>
        </w:pBdr>
        <w:rPr>
          <w:b/>
        </w:rPr>
      </w:pPr>
      <w:r w:rsidRPr="00480A4F">
        <w:rPr>
          <w:b/>
        </w:rPr>
        <w:t>90:38-H-7</w:t>
      </w:r>
      <w:r w:rsidRPr="00480A4F">
        <w:rPr>
          <w:b/>
        </w:rPr>
        <w:tab/>
        <w:t>Resolved, that the CE credit start date for the Fellowship Award be defined as the earliest date at which credit is accepted under AGD policies, i.e.:……….</w:t>
      </w:r>
    </w:p>
    <w:p w14:paraId="4D4582F8" w14:textId="77777777" w:rsidR="00A93C15" w:rsidRPr="00480A4F" w:rsidRDefault="00A93C15" w:rsidP="00B52F01">
      <w:pPr>
        <w:pBdr>
          <w:top w:val="single" w:sz="4" w:space="1" w:color="auto"/>
          <w:left w:val="single" w:sz="4" w:space="1" w:color="auto"/>
          <w:bottom w:val="single" w:sz="4" w:space="1" w:color="auto"/>
          <w:right w:val="single" w:sz="4" w:space="1" w:color="auto"/>
        </w:pBdr>
        <w:rPr>
          <w:b/>
        </w:rPr>
      </w:pPr>
    </w:p>
    <w:p w14:paraId="7EBE4DBD" w14:textId="77777777" w:rsidR="00A93C15" w:rsidRPr="00480A4F" w:rsidRDefault="00A93C15" w:rsidP="00B52F01">
      <w:pPr>
        <w:pBdr>
          <w:top w:val="single" w:sz="4" w:space="1" w:color="auto"/>
          <w:left w:val="single" w:sz="4" w:space="1" w:color="auto"/>
          <w:bottom w:val="single" w:sz="4" w:space="1" w:color="auto"/>
          <w:right w:val="single" w:sz="4" w:space="1" w:color="auto"/>
        </w:pBdr>
        <w:rPr>
          <w:b/>
        </w:rPr>
      </w:pPr>
      <w:r w:rsidRPr="00480A4F">
        <w:rPr>
          <w:b/>
        </w:rPr>
        <w:t>Resolved, that resolution 2003:31-H-7 be substituted to read:</w:t>
      </w:r>
    </w:p>
    <w:p w14:paraId="65B95035" w14:textId="77777777" w:rsidR="00A93C15" w:rsidRPr="00480A4F" w:rsidRDefault="00A93C15" w:rsidP="00B52F01">
      <w:pPr>
        <w:pBdr>
          <w:top w:val="single" w:sz="4" w:space="1" w:color="auto"/>
          <w:left w:val="single" w:sz="4" w:space="1" w:color="auto"/>
          <w:bottom w:val="single" w:sz="4" w:space="1" w:color="auto"/>
          <w:right w:val="single" w:sz="4" w:space="1" w:color="auto"/>
        </w:pBdr>
        <w:rPr>
          <w:b/>
        </w:rPr>
      </w:pPr>
      <w:r w:rsidRPr="00480A4F">
        <w:rPr>
          <w:b/>
        </w:rPr>
        <w:tab/>
      </w:r>
    </w:p>
    <w:p w14:paraId="1146E789" w14:textId="77777777" w:rsidR="00A93C15" w:rsidRPr="00480A4F" w:rsidRDefault="00A93C15" w:rsidP="00B52F01">
      <w:pPr>
        <w:pBdr>
          <w:top w:val="single" w:sz="4" w:space="1" w:color="auto"/>
          <w:left w:val="single" w:sz="4" w:space="1" w:color="auto"/>
          <w:bottom w:val="single" w:sz="4" w:space="1" w:color="auto"/>
          <w:right w:val="single" w:sz="4" w:space="1" w:color="auto"/>
        </w:pBdr>
        <w:rPr>
          <w:b/>
        </w:rPr>
      </w:pPr>
      <w:r w:rsidRPr="00480A4F">
        <w:rPr>
          <w:b/>
        </w:rPr>
        <w:t>The AGD recognizes members who wish to resume their membership in the AGD.  In order to accommodate these members, two mechanisms are available as follows:</w:t>
      </w:r>
    </w:p>
    <w:p w14:paraId="682D23EC" w14:textId="77777777" w:rsidR="00A93C15" w:rsidRPr="00480A4F" w:rsidRDefault="00A93C15" w:rsidP="00B52F01">
      <w:pPr>
        <w:pBdr>
          <w:top w:val="single" w:sz="4" w:space="1" w:color="auto"/>
          <w:left w:val="single" w:sz="4" w:space="1" w:color="auto"/>
          <w:bottom w:val="single" w:sz="4" w:space="1" w:color="auto"/>
          <w:right w:val="single" w:sz="4" w:space="1" w:color="auto"/>
        </w:pBdr>
        <w:rPr>
          <w:b/>
        </w:rPr>
      </w:pPr>
    </w:p>
    <w:p w14:paraId="26C7F492" w14:textId="77777777" w:rsidR="00A93C15" w:rsidRPr="00480A4F" w:rsidRDefault="00A93C15" w:rsidP="00B52F01">
      <w:pPr>
        <w:pBdr>
          <w:top w:val="single" w:sz="4" w:space="1" w:color="auto"/>
          <w:left w:val="single" w:sz="4" w:space="1" w:color="auto"/>
          <w:bottom w:val="single" w:sz="4" w:space="1" w:color="auto"/>
          <w:right w:val="single" w:sz="4" w:space="1" w:color="auto"/>
        </w:pBdr>
        <w:rPr>
          <w:b/>
        </w:rPr>
      </w:pPr>
      <w:r w:rsidRPr="00480A4F">
        <w:rPr>
          <w:b/>
        </w:rPr>
        <w:lastRenderedPageBreak/>
        <w:t xml:space="preserve"> Previous members can rejoin the AGD by paying all applicable current dues.  Members that rejoin will not be eligible to submit any CE acquired while not a member but they can claim credit to CE earned during their previous memberships.  Members rejoining will receive a new join date.</w:t>
      </w:r>
    </w:p>
    <w:p w14:paraId="5FFE44BA" w14:textId="77777777" w:rsidR="00A93C15" w:rsidRPr="00480A4F" w:rsidRDefault="00A93C15" w:rsidP="00B52F01">
      <w:pPr>
        <w:pBdr>
          <w:top w:val="single" w:sz="4" w:space="1" w:color="auto"/>
          <w:left w:val="single" w:sz="4" w:space="1" w:color="auto"/>
          <w:bottom w:val="single" w:sz="4" w:space="1" w:color="auto"/>
          <w:right w:val="single" w:sz="4" w:space="1" w:color="auto"/>
        </w:pBdr>
        <w:rPr>
          <w:b/>
        </w:rPr>
      </w:pPr>
    </w:p>
    <w:p w14:paraId="389F7C8C" w14:textId="77777777" w:rsidR="00A93C15" w:rsidRPr="00480A4F" w:rsidRDefault="00A93C15" w:rsidP="00B52F01">
      <w:pPr>
        <w:pBdr>
          <w:top w:val="single" w:sz="4" w:space="1" w:color="auto"/>
          <w:left w:val="single" w:sz="4" w:space="1" w:color="auto"/>
          <w:bottom w:val="single" w:sz="4" w:space="1" w:color="auto"/>
          <w:right w:val="single" w:sz="4" w:space="1" w:color="auto"/>
        </w:pBdr>
        <w:rPr>
          <w:b/>
        </w:rPr>
      </w:pPr>
      <w:r w:rsidRPr="00480A4F">
        <w:rPr>
          <w:b/>
        </w:rPr>
        <w:t xml:space="preserve">Previous members can be reinstated into the AGD for up to </w:t>
      </w:r>
      <w:r w:rsidRPr="00480A4F">
        <w:rPr>
          <w:b/>
          <w:strike/>
        </w:rPr>
        <w:t>3</w:t>
      </w:r>
      <w:r w:rsidRPr="00480A4F">
        <w:rPr>
          <w:b/>
        </w:rPr>
        <w:t xml:space="preserve"> </w:t>
      </w:r>
      <w:r w:rsidRPr="00480A4F">
        <w:rPr>
          <w:b/>
          <w:u w:val="single"/>
        </w:rPr>
        <w:t>five (5)</w:t>
      </w:r>
      <w:r w:rsidRPr="00480A4F">
        <w:rPr>
          <w:b/>
        </w:rPr>
        <w:t xml:space="preserve"> years by paying all applicable back dues, current dues, plus </w:t>
      </w:r>
      <w:r w:rsidRPr="00480A4F">
        <w:rPr>
          <w:b/>
          <w:strike/>
        </w:rPr>
        <w:t>a $50 administrative fee</w:t>
      </w:r>
      <w:r w:rsidRPr="00480A4F">
        <w:rPr>
          <w:b/>
        </w:rPr>
        <w:t xml:space="preserve"> </w:t>
      </w:r>
      <w:r w:rsidRPr="00480A4F">
        <w:rPr>
          <w:b/>
          <w:u w:val="single"/>
        </w:rPr>
        <w:t xml:space="preserve">an appropriate administrative fee. </w:t>
      </w:r>
      <w:r w:rsidRPr="00480A4F">
        <w:rPr>
          <w:b/>
        </w:rPr>
        <w:t>Reinstatement also allows these members to submit eligible CE acquired during their membership lapse and have it applied to their previous membership CE credits.  In order to be reinstated, members must attest to meeting the current membership maintenance requirements of CE credit for each year lapsed.  Reinstate members will be able to claim their cumulative membership time.”</w:t>
      </w:r>
    </w:p>
    <w:p w14:paraId="5979CCB1" w14:textId="77777777" w:rsidR="00A93C15" w:rsidRDefault="00A93C15" w:rsidP="00B52F01">
      <w:pPr>
        <w:ind w:left="1620"/>
        <w:rPr>
          <w:b/>
        </w:rPr>
      </w:pPr>
    </w:p>
    <w:p w14:paraId="30AE873B" w14:textId="77777777" w:rsidR="00A93C15" w:rsidRDefault="00A93C15" w:rsidP="00A93C15">
      <w:pPr>
        <w:pStyle w:val="ListParagraph"/>
        <w:numPr>
          <w:ilvl w:val="3"/>
          <w:numId w:val="79"/>
        </w:numPr>
        <w:ind w:left="1080"/>
        <w:rPr>
          <w:b/>
        </w:rPr>
      </w:pPr>
      <w:r>
        <w:t xml:space="preserve">Dr. Frank Conaway, seconded by Dr. Linda Trotter, moved to adopt Resolution 150.  </w:t>
      </w:r>
      <w:r>
        <w:rPr>
          <w:b/>
        </w:rPr>
        <w:t>With no discussion, the motion to adopt Resolution 150 passed.</w:t>
      </w:r>
    </w:p>
    <w:p w14:paraId="3286AF9C" w14:textId="77777777" w:rsidR="00A93C15" w:rsidRDefault="00A93C15" w:rsidP="00B52F01">
      <w:pPr>
        <w:ind w:left="1620"/>
        <w:rPr>
          <w:b/>
        </w:rPr>
      </w:pPr>
    </w:p>
    <w:p w14:paraId="740BD0F4" w14:textId="77777777" w:rsidR="00A93C15" w:rsidRDefault="00A93C15" w:rsidP="00B52F01">
      <w:pPr>
        <w:pStyle w:val="ResolutionTemplate"/>
      </w:pPr>
      <w:r>
        <w:t>Resolution 150 ADOPTED</w:t>
      </w:r>
    </w:p>
    <w:p w14:paraId="045C2651" w14:textId="77777777" w:rsidR="00A93C15" w:rsidRDefault="00A93C15" w:rsidP="00B52F01">
      <w:pPr>
        <w:pStyle w:val="ResolutionTemplate"/>
      </w:pPr>
    </w:p>
    <w:p w14:paraId="5E36A6B3" w14:textId="77777777" w:rsidR="00A93C15" w:rsidRPr="00480A4F" w:rsidRDefault="00A93C15" w:rsidP="00B52F01">
      <w:pPr>
        <w:pStyle w:val="ResolutionTemplate"/>
      </w:pPr>
      <w:r w:rsidRPr="00480A4F">
        <w:t>“Resolved, that the 2017 budget with Net Income from Operations of $0 pre-spending and $0 post-spending and a capital budget of $89,500 be approved.</w:t>
      </w:r>
    </w:p>
    <w:p w14:paraId="71A6007C" w14:textId="77777777" w:rsidR="00A93C15" w:rsidRPr="00480A4F" w:rsidRDefault="00A93C15" w:rsidP="00B52F01">
      <w:pPr>
        <w:pStyle w:val="ResolutionTemplate"/>
      </w:pPr>
    </w:p>
    <w:p w14:paraId="086D7EA0" w14:textId="77777777" w:rsidR="00A93C15" w:rsidRPr="00480A4F" w:rsidRDefault="00A93C15" w:rsidP="00B52F01">
      <w:pPr>
        <w:pStyle w:val="ResolutionTemplate"/>
      </w:pPr>
      <w:r w:rsidRPr="00480A4F">
        <w:t>And be it further resolved, that House Policy 2014:150-H-6 be rescinded.</w:t>
      </w:r>
    </w:p>
    <w:p w14:paraId="6B9F710D" w14:textId="77777777" w:rsidR="00A93C15" w:rsidRPr="00480A4F" w:rsidRDefault="00A93C15" w:rsidP="00B52F01">
      <w:pPr>
        <w:pStyle w:val="ResolutionTemplate"/>
      </w:pPr>
    </w:p>
    <w:p w14:paraId="5EC0F103" w14:textId="77777777" w:rsidR="00A93C15" w:rsidRPr="00480A4F" w:rsidRDefault="00A93C15" w:rsidP="00B52F01">
      <w:pPr>
        <w:pStyle w:val="ResolutionTemplate"/>
        <w:rPr>
          <w:strike/>
        </w:rPr>
      </w:pPr>
      <w:r w:rsidRPr="00480A4F">
        <w:rPr>
          <w:strike/>
        </w:rPr>
        <w:t>2014:150-H-6 “Resolved, that the 2015 budget with Net Income Operations of $(368,294) pre-spending and $0 post-spending and a capital budget of $210,065 be approved.”</w:t>
      </w:r>
    </w:p>
    <w:p w14:paraId="2AEAF282" w14:textId="77777777" w:rsidR="00A93C15" w:rsidRPr="00663731" w:rsidRDefault="00A93C15" w:rsidP="00B52F01">
      <w:pPr>
        <w:ind w:left="1620"/>
        <w:rPr>
          <w:b/>
        </w:rPr>
      </w:pPr>
    </w:p>
    <w:p w14:paraId="126626B8" w14:textId="77777777" w:rsidR="00A93C15" w:rsidRPr="006B6FED" w:rsidRDefault="00A93C15" w:rsidP="00A93C15">
      <w:pPr>
        <w:pStyle w:val="ListParagraph"/>
        <w:numPr>
          <w:ilvl w:val="0"/>
          <w:numId w:val="79"/>
        </w:numPr>
        <w:ind w:left="720"/>
        <w:rPr>
          <w:b/>
        </w:rPr>
      </w:pPr>
      <w:r>
        <w:t xml:space="preserve">Dr. Neil Gajjar requested and was granted a point of personal privilege.  </w:t>
      </w:r>
    </w:p>
    <w:p w14:paraId="73E80AE0" w14:textId="77777777" w:rsidR="00A93C15" w:rsidRPr="00145453" w:rsidRDefault="00A93C15" w:rsidP="00B52F01">
      <w:pPr>
        <w:pStyle w:val="ListParagraph"/>
      </w:pPr>
    </w:p>
    <w:p w14:paraId="27F62FC2" w14:textId="77777777" w:rsidR="00A93C15" w:rsidRPr="00326F78" w:rsidRDefault="00A93C15" w:rsidP="00A93C15">
      <w:pPr>
        <w:pStyle w:val="ListParagraph"/>
        <w:numPr>
          <w:ilvl w:val="0"/>
          <w:numId w:val="79"/>
        </w:numPr>
        <w:ind w:left="720"/>
        <w:rPr>
          <w:b/>
        </w:rPr>
      </w:pPr>
      <w:r w:rsidRPr="00326F78">
        <w:t>Adjournment</w:t>
      </w:r>
    </w:p>
    <w:p w14:paraId="2A92ED09" w14:textId="77777777" w:rsidR="00A93C15" w:rsidRPr="00326F78" w:rsidRDefault="00A93C15" w:rsidP="00B52F01">
      <w:pPr>
        <w:pStyle w:val="ListParagraph"/>
      </w:pPr>
    </w:p>
    <w:p w14:paraId="619C37A7" w14:textId="77777777" w:rsidR="00A93C15" w:rsidRPr="008E5EAD" w:rsidRDefault="00A93C15" w:rsidP="00A93C15">
      <w:pPr>
        <w:pStyle w:val="ListParagraph"/>
        <w:numPr>
          <w:ilvl w:val="0"/>
          <w:numId w:val="80"/>
        </w:numPr>
        <w:rPr>
          <w:b/>
        </w:rPr>
      </w:pPr>
      <w:r>
        <w:t xml:space="preserve">Dr. Kunio Chan, moved and </w:t>
      </w:r>
      <w:r w:rsidRPr="00326F78">
        <w:t xml:space="preserve">seconded to adjourn the HOD. </w:t>
      </w:r>
      <w:r w:rsidRPr="00326F78">
        <w:rPr>
          <w:b/>
        </w:rPr>
        <w:t>The motion passed.</w:t>
      </w:r>
      <w:r>
        <w:rPr>
          <w:b/>
        </w:rPr>
        <w:t xml:space="preserve">  </w:t>
      </w:r>
      <w:r w:rsidRPr="008E5EAD">
        <w:t>There being no further business, the HOD adjourned at 11:</w:t>
      </w:r>
      <w:r>
        <w:t xml:space="preserve">48 </w:t>
      </w:r>
      <w:r w:rsidRPr="008E5EAD">
        <w:t xml:space="preserve">a.m. </w:t>
      </w:r>
      <w:r>
        <w:t xml:space="preserve">Eastern </w:t>
      </w:r>
      <w:r w:rsidRPr="008E5EAD">
        <w:t xml:space="preserve">Daylight Time. </w:t>
      </w:r>
    </w:p>
    <w:p w14:paraId="2274715B" w14:textId="77777777" w:rsidR="004827DC" w:rsidRDefault="004827DC" w:rsidP="000B05B5"/>
    <w:p w14:paraId="682D6FD2" w14:textId="77777777" w:rsidR="004827DC" w:rsidRDefault="004827DC">
      <w:r>
        <w:br w:type="page"/>
      </w:r>
    </w:p>
    <w:p w14:paraId="3227BB3C" w14:textId="77777777" w:rsidR="000B05B5" w:rsidRDefault="000B05B5" w:rsidP="000B05B5">
      <w:r>
        <w:lastRenderedPageBreak/>
        <w:t>Board Minutes</w:t>
      </w:r>
    </w:p>
    <w:p w14:paraId="7DF8924B" w14:textId="331BBB69" w:rsidR="00A93C15" w:rsidRDefault="00753884" w:rsidP="00B52F01">
      <w:pPr>
        <w:jc w:val="center"/>
      </w:pPr>
      <w:r>
        <w:rPr>
          <w:noProof/>
        </w:rPr>
        <w:drawing>
          <wp:inline distT="0" distB="0" distL="0" distR="0" wp14:anchorId="49F17F70" wp14:editId="23DE82A2">
            <wp:extent cx="1732547" cy="474243"/>
            <wp:effectExtent l="0" t="0" r="1270" b="254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AGD Logo_MASTER BLACK.jpg"/>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1747850" cy="478432"/>
                    </a:xfrm>
                    <a:prstGeom prst="rect">
                      <a:avLst/>
                    </a:prstGeom>
                  </pic:spPr>
                </pic:pic>
              </a:graphicData>
            </a:graphic>
          </wp:inline>
        </w:drawing>
      </w:r>
    </w:p>
    <w:p w14:paraId="4411395D" w14:textId="77777777" w:rsidR="00A93C15" w:rsidRDefault="00A93C15" w:rsidP="00B52F01">
      <w:pPr>
        <w:jc w:val="center"/>
        <w:rPr>
          <w:b/>
        </w:rPr>
      </w:pPr>
      <w:r>
        <w:rPr>
          <w:b/>
        </w:rPr>
        <w:t>Board Meeting</w:t>
      </w:r>
    </w:p>
    <w:p w14:paraId="63D270D6" w14:textId="77777777" w:rsidR="00A93C15" w:rsidRDefault="00A93C15" w:rsidP="00B52F01">
      <w:pPr>
        <w:jc w:val="center"/>
        <w:rPr>
          <w:b/>
        </w:rPr>
      </w:pPr>
      <w:r>
        <w:rPr>
          <w:b/>
        </w:rPr>
        <w:t>July 17, 2016</w:t>
      </w:r>
    </w:p>
    <w:p w14:paraId="1B3FA998" w14:textId="77777777" w:rsidR="00A93C15" w:rsidRDefault="00A93C15" w:rsidP="00B52F01">
      <w:pPr>
        <w:jc w:val="center"/>
        <w:rPr>
          <w:b/>
        </w:rPr>
      </w:pPr>
      <w:r>
        <w:rPr>
          <w:b/>
        </w:rPr>
        <w:t>Minutes</w:t>
      </w:r>
    </w:p>
    <w:p w14:paraId="7459FC9D" w14:textId="1EDDD489" w:rsidR="00A93C15" w:rsidRDefault="00A93C15" w:rsidP="00B52F01">
      <w:pPr>
        <w:pStyle w:val="Heading1"/>
        <w:rPr>
          <w:color w:val="FFFFFF" w:themeColor="background1"/>
          <w:szCs w:val="24"/>
        </w:rPr>
      </w:pPr>
      <w:bookmarkStart w:id="275" w:name="_Toc494892044"/>
      <w:r>
        <w:rPr>
          <w:color w:val="FFFFFF" w:themeColor="background1"/>
          <w:szCs w:val="24"/>
        </w:rPr>
        <w:t>July 17, 2016 Meeting</w:t>
      </w:r>
      <w:r w:rsidRPr="008808EA">
        <w:rPr>
          <w:color w:val="FFFFFF" w:themeColor="background1"/>
          <w:szCs w:val="24"/>
        </w:rPr>
        <w:t xml:space="preserve"> Minutes</w:t>
      </w:r>
      <w:bookmarkEnd w:id="275"/>
    </w:p>
    <w:p w14:paraId="3B3D0F6B" w14:textId="77777777" w:rsidR="00A93C15" w:rsidRPr="008808EA" w:rsidRDefault="00A93C15" w:rsidP="009B4F70">
      <w:pPr>
        <w:pStyle w:val="ListParagraph"/>
        <w:numPr>
          <w:ilvl w:val="0"/>
          <w:numId w:val="189"/>
        </w:numPr>
      </w:pPr>
      <w:r>
        <w:rPr>
          <w:b/>
          <w:u w:val="single"/>
        </w:rPr>
        <w:t>Call to Order</w:t>
      </w:r>
    </w:p>
    <w:p w14:paraId="3085436E" w14:textId="77777777" w:rsidR="00A93C15" w:rsidRDefault="00A93C15" w:rsidP="00B52F01">
      <w:pPr>
        <w:pStyle w:val="ListParagraph"/>
      </w:pPr>
      <w:r>
        <w:t>Dr. Smith called the meeting to order on July 17, 2016 at 1:13 p.m. Eastern Daylight Time (EDT).</w:t>
      </w:r>
    </w:p>
    <w:p w14:paraId="03789859" w14:textId="77777777" w:rsidR="00A93C15" w:rsidRDefault="00A93C15" w:rsidP="00B52F01">
      <w:pPr>
        <w:pStyle w:val="ListParagraph"/>
      </w:pPr>
    </w:p>
    <w:p w14:paraId="44794973" w14:textId="77777777" w:rsidR="00A93C15" w:rsidRPr="008808EA" w:rsidRDefault="00A93C15" w:rsidP="009B4F70">
      <w:pPr>
        <w:pStyle w:val="ListParagraph"/>
        <w:numPr>
          <w:ilvl w:val="0"/>
          <w:numId w:val="189"/>
        </w:numPr>
      </w:pPr>
      <w:r>
        <w:rPr>
          <w:b/>
          <w:u w:val="single"/>
        </w:rPr>
        <w:t>Executive Committee</w:t>
      </w:r>
    </w:p>
    <w:p w14:paraId="7C03A6AD" w14:textId="77777777" w:rsidR="00A93C15" w:rsidRDefault="00A93C15" w:rsidP="00B52F01">
      <w:pPr>
        <w:pStyle w:val="ListParagraph"/>
      </w:pPr>
      <w:r>
        <w:t>Dr. Maria A. Smith, President</w:t>
      </w:r>
    </w:p>
    <w:p w14:paraId="331E3C40" w14:textId="77777777" w:rsidR="00A93C15" w:rsidRDefault="00A93C15" w:rsidP="00B52F01">
      <w:pPr>
        <w:pStyle w:val="ListParagraph"/>
      </w:pPr>
      <w:r>
        <w:t>Dr. Manuel A. Cordero, President-Elect</w:t>
      </w:r>
    </w:p>
    <w:p w14:paraId="29FA3167" w14:textId="77777777" w:rsidR="00A93C15" w:rsidRDefault="00A93C15" w:rsidP="00B52F01">
      <w:pPr>
        <w:pStyle w:val="ListParagraph"/>
      </w:pPr>
      <w:r>
        <w:t>Dr. Neil J. Gajjar, Vice President</w:t>
      </w:r>
    </w:p>
    <w:p w14:paraId="7E460133" w14:textId="77777777" w:rsidR="00A93C15" w:rsidRDefault="00A93C15" w:rsidP="00B52F01">
      <w:pPr>
        <w:pStyle w:val="ListParagraph"/>
      </w:pPr>
      <w:r>
        <w:t>Dr. Connie L. White, Secretary</w:t>
      </w:r>
    </w:p>
    <w:p w14:paraId="5EA8F7FD" w14:textId="77777777" w:rsidR="00A93C15" w:rsidRDefault="00A93C15" w:rsidP="00B52F01">
      <w:pPr>
        <w:pStyle w:val="ListParagraph"/>
      </w:pPr>
      <w:r>
        <w:t>Dr. Bryan C. Edgar, Speaker of the House</w:t>
      </w:r>
    </w:p>
    <w:p w14:paraId="133E857F" w14:textId="77777777" w:rsidR="00A93C15" w:rsidRDefault="00A93C15" w:rsidP="00B52F01">
      <w:pPr>
        <w:pStyle w:val="ListParagraph"/>
      </w:pPr>
      <w:r w:rsidRPr="00E115C2">
        <w:t>Dr. Mohamednazir F. Harunani, Treasurer</w:t>
      </w:r>
    </w:p>
    <w:p w14:paraId="609411C8" w14:textId="77777777" w:rsidR="00A93C15" w:rsidRDefault="00A93C15" w:rsidP="00B52F01">
      <w:pPr>
        <w:pStyle w:val="ListParagraph"/>
      </w:pPr>
      <w:r>
        <w:t>Dr. Roger D. Winland, Editor</w:t>
      </w:r>
    </w:p>
    <w:p w14:paraId="2B7B0BC9" w14:textId="77777777" w:rsidR="00A93C15" w:rsidRDefault="00A93C15" w:rsidP="00B52F01">
      <w:pPr>
        <w:pStyle w:val="ListParagraph"/>
      </w:pPr>
      <w:r>
        <w:t>Dr. W. Mark Donald, Immediate Past President</w:t>
      </w:r>
    </w:p>
    <w:p w14:paraId="2A7FE79A" w14:textId="77777777" w:rsidR="00A93C15" w:rsidRDefault="00A93C15" w:rsidP="00B52F01">
      <w:pPr>
        <w:pStyle w:val="ListParagraph"/>
      </w:pPr>
    </w:p>
    <w:p w14:paraId="07E4C0A9" w14:textId="77777777" w:rsidR="00A93C15" w:rsidRPr="008808EA" w:rsidRDefault="00A93C15" w:rsidP="009B4F70">
      <w:pPr>
        <w:pStyle w:val="ListParagraph"/>
        <w:numPr>
          <w:ilvl w:val="0"/>
          <w:numId w:val="189"/>
        </w:numPr>
      </w:pPr>
      <w:r>
        <w:rPr>
          <w:b/>
          <w:u w:val="single"/>
        </w:rPr>
        <w:t>Trustees</w:t>
      </w:r>
    </w:p>
    <w:p w14:paraId="6DBFD255" w14:textId="77777777" w:rsidR="00A93C15" w:rsidRPr="00E115C2" w:rsidRDefault="00A93C15" w:rsidP="00B52F01">
      <w:pPr>
        <w:pStyle w:val="ListParagraph"/>
      </w:pPr>
      <w:r w:rsidRPr="00E115C2">
        <w:t>Dr. Sue Bordenave Bishop, Region 08</w:t>
      </w:r>
    </w:p>
    <w:p w14:paraId="72F4F6E5" w14:textId="77777777" w:rsidR="00A93C15" w:rsidRPr="00E115C2" w:rsidRDefault="00A93C15" w:rsidP="00B52F01">
      <w:pPr>
        <w:pStyle w:val="ListParagraph"/>
      </w:pPr>
      <w:r w:rsidRPr="00E115C2">
        <w:t>Dr. J. C. Cheney, Region 14</w:t>
      </w:r>
    </w:p>
    <w:p w14:paraId="3AB09E50" w14:textId="77777777" w:rsidR="00A93C15" w:rsidRPr="00E115C2" w:rsidRDefault="00A93C15" w:rsidP="00B52F01">
      <w:pPr>
        <w:pStyle w:val="ListParagraph"/>
      </w:pPr>
      <w:r w:rsidRPr="00E115C2">
        <w:t>Dr. David J. Dear, Region 06</w:t>
      </w:r>
    </w:p>
    <w:p w14:paraId="24B624ED" w14:textId="77777777" w:rsidR="00A93C15" w:rsidRPr="00E115C2" w:rsidRDefault="00A93C15" w:rsidP="00B52F01">
      <w:pPr>
        <w:pStyle w:val="ListParagraph"/>
      </w:pPr>
      <w:r w:rsidRPr="00E115C2">
        <w:t>Dr. Scott M. Dubowsky, Region 04</w:t>
      </w:r>
    </w:p>
    <w:p w14:paraId="7AB364F9" w14:textId="77777777" w:rsidR="00A93C15" w:rsidRPr="00E115C2" w:rsidRDefault="00A93C15" w:rsidP="00B52F01">
      <w:pPr>
        <w:pStyle w:val="ListParagraph"/>
      </w:pPr>
      <w:r w:rsidRPr="00E115C2">
        <w:t>Dr. Abe Dyzenhaus, Region 02</w:t>
      </w:r>
    </w:p>
    <w:p w14:paraId="4F358C3B" w14:textId="77777777" w:rsidR="00A93C15" w:rsidRPr="00E115C2" w:rsidRDefault="00A93C15" w:rsidP="00B52F01">
      <w:pPr>
        <w:pStyle w:val="ListParagraph"/>
      </w:pPr>
      <w:r w:rsidRPr="00E115C2">
        <w:t>Dr. Robert D. Gehrig, Region 20</w:t>
      </w:r>
    </w:p>
    <w:p w14:paraId="5451A34D" w14:textId="77777777" w:rsidR="00A93C15" w:rsidRPr="00E115C2" w:rsidRDefault="00A93C15" w:rsidP="00B52F01">
      <w:pPr>
        <w:pStyle w:val="ListParagraph"/>
      </w:pPr>
      <w:r w:rsidRPr="00E115C2">
        <w:t>Dr. Thomas F. Gorman, Region 01</w:t>
      </w:r>
    </w:p>
    <w:p w14:paraId="5AF2A214" w14:textId="77777777" w:rsidR="00A93C15" w:rsidRPr="00E115C2" w:rsidRDefault="00A93C15" w:rsidP="00B52F01">
      <w:pPr>
        <w:pStyle w:val="ListParagraph"/>
      </w:pPr>
      <w:r w:rsidRPr="00E115C2">
        <w:t>Dr. Hans P. Guter, Region 07</w:t>
      </w:r>
    </w:p>
    <w:p w14:paraId="2940C2B1" w14:textId="77777777" w:rsidR="00A93C15" w:rsidRPr="00E115C2" w:rsidRDefault="00A93C15" w:rsidP="00B52F01">
      <w:pPr>
        <w:pStyle w:val="ListParagraph"/>
      </w:pPr>
      <w:r w:rsidRPr="00E115C2">
        <w:t>Dr. Guy M. Hanson, Region 11</w:t>
      </w:r>
    </w:p>
    <w:p w14:paraId="3479C995" w14:textId="77777777" w:rsidR="00A93C15" w:rsidRPr="00E115C2" w:rsidRDefault="00A93C15" w:rsidP="00B52F01">
      <w:pPr>
        <w:pStyle w:val="ListParagraph"/>
      </w:pPr>
      <w:r w:rsidRPr="00E115C2">
        <w:t>Dr. Michael W. Lew, Region 13</w:t>
      </w:r>
    </w:p>
    <w:p w14:paraId="3F372555" w14:textId="77777777" w:rsidR="00A93C15" w:rsidRPr="00E115C2" w:rsidRDefault="00A93C15" w:rsidP="00B52F01">
      <w:pPr>
        <w:pStyle w:val="ListParagraph"/>
      </w:pPr>
      <w:r w:rsidRPr="00E115C2">
        <w:t>Dr. Mark I. Malterud, Region 10</w:t>
      </w:r>
    </w:p>
    <w:p w14:paraId="419FFD4E" w14:textId="77777777" w:rsidR="00A93C15" w:rsidRPr="00E115C2" w:rsidRDefault="00A93C15" w:rsidP="00B52F01">
      <w:pPr>
        <w:pStyle w:val="ListParagraph"/>
      </w:pPr>
      <w:r w:rsidRPr="00E115C2">
        <w:t>Dr. Samer G. Shamoon, Region 09</w:t>
      </w:r>
    </w:p>
    <w:p w14:paraId="31C5617E" w14:textId="77777777" w:rsidR="00A93C15" w:rsidRPr="00E115C2" w:rsidRDefault="00A93C15" w:rsidP="00B52F01">
      <w:pPr>
        <w:pStyle w:val="ListParagraph"/>
      </w:pPr>
      <w:r w:rsidRPr="00E115C2">
        <w:t>Dr. Eric N. Shelly, Region 03</w:t>
      </w:r>
    </w:p>
    <w:p w14:paraId="7C39F589" w14:textId="77777777" w:rsidR="00A93C15" w:rsidRPr="00E115C2" w:rsidRDefault="00A93C15" w:rsidP="00B52F01">
      <w:pPr>
        <w:pStyle w:val="ListParagraph"/>
      </w:pPr>
      <w:r w:rsidRPr="00E115C2">
        <w:t>Dr. George R. Shepley, Region 05</w:t>
      </w:r>
    </w:p>
    <w:p w14:paraId="568D9602" w14:textId="77777777" w:rsidR="00A93C15" w:rsidRPr="00E115C2" w:rsidRDefault="00A93C15" w:rsidP="00B52F01">
      <w:pPr>
        <w:pStyle w:val="ListParagraph"/>
      </w:pPr>
      <w:r w:rsidRPr="00E115C2">
        <w:t>Dr. K. David Stillwell, Region 12</w:t>
      </w:r>
    </w:p>
    <w:p w14:paraId="10C0B3B4" w14:textId="77777777" w:rsidR="00A93C15" w:rsidRPr="00E115C2" w:rsidRDefault="00A93C15" w:rsidP="00B52F01">
      <w:pPr>
        <w:pStyle w:val="ListParagraph"/>
      </w:pPr>
      <w:r w:rsidRPr="00E115C2">
        <w:t>Dr. David D. Tillman, Region 18</w:t>
      </w:r>
    </w:p>
    <w:p w14:paraId="4BBAC639" w14:textId="77777777" w:rsidR="00A93C15" w:rsidRPr="00E115C2" w:rsidRDefault="00A93C15" w:rsidP="00B52F01">
      <w:pPr>
        <w:pStyle w:val="ListParagraph"/>
      </w:pPr>
      <w:r w:rsidRPr="00E115C2">
        <w:t>Dr. Sanjay Uppal, Region 15/16</w:t>
      </w:r>
    </w:p>
    <w:p w14:paraId="57535DA2" w14:textId="77777777" w:rsidR="00A93C15" w:rsidRPr="00E115C2" w:rsidRDefault="00A93C15" w:rsidP="00B52F01">
      <w:pPr>
        <w:pStyle w:val="ListParagraph"/>
      </w:pPr>
      <w:r w:rsidRPr="00E115C2">
        <w:t>Dr. Carol A. Wooden, Region 19</w:t>
      </w:r>
    </w:p>
    <w:p w14:paraId="343C0364" w14:textId="77777777" w:rsidR="00A93C15" w:rsidRDefault="00A93C15" w:rsidP="00B52F01">
      <w:pPr>
        <w:pStyle w:val="ListParagraph"/>
      </w:pPr>
      <w:r w:rsidRPr="00E115C2">
        <w:t>Dr. Donald A. Worm, Jr., Region 17</w:t>
      </w:r>
    </w:p>
    <w:p w14:paraId="7D5AF09C" w14:textId="77777777" w:rsidR="00A93C15" w:rsidRPr="00917D35" w:rsidRDefault="00A93C15" w:rsidP="00B52F01">
      <w:pPr>
        <w:pStyle w:val="ListParagraph"/>
      </w:pPr>
    </w:p>
    <w:p w14:paraId="24CD9659" w14:textId="77777777" w:rsidR="00A93C15" w:rsidRPr="008D1410" w:rsidRDefault="00A93C15" w:rsidP="009B4F70">
      <w:pPr>
        <w:pStyle w:val="ListParagraph"/>
        <w:numPr>
          <w:ilvl w:val="0"/>
          <w:numId w:val="189"/>
        </w:numPr>
      </w:pPr>
      <w:r>
        <w:rPr>
          <w:b/>
          <w:u w:val="single"/>
        </w:rPr>
        <w:t>Guests (for a portion of the meeting)</w:t>
      </w:r>
    </w:p>
    <w:p w14:paraId="7E0D899A" w14:textId="77777777" w:rsidR="00A93C15" w:rsidRDefault="00A93C15" w:rsidP="00B52F01">
      <w:pPr>
        <w:ind w:left="720"/>
      </w:pPr>
      <w:r>
        <w:t>Dr. John W. Portwood, chair, Investment Committee</w:t>
      </w:r>
    </w:p>
    <w:p w14:paraId="6864DEC4" w14:textId="77777777" w:rsidR="00A93C15" w:rsidRPr="008D1410" w:rsidRDefault="00A93C15" w:rsidP="00B52F01">
      <w:pPr>
        <w:ind w:left="720"/>
      </w:pPr>
    </w:p>
    <w:p w14:paraId="00C2EEEE" w14:textId="77777777" w:rsidR="00A93C15" w:rsidRPr="008808EA" w:rsidRDefault="00A93C15" w:rsidP="009B4F70">
      <w:pPr>
        <w:pStyle w:val="ListParagraph"/>
        <w:numPr>
          <w:ilvl w:val="0"/>
          <w:numId w:val="189"/>
        </w:numPr>
      </w:pPr>
      <w:r>
        <w:rPr>
          <w:b/>
          <w:u w:val="single"/>
        </w:rPr>
        <w:t>Staff</w:t>
      </w:r>
    </w:p>
    <w:p w14:paraId="5154DF40" w14:textId="77777777" w:rsidR="00A93C15" w:rsidRDefault="00A93C15" w:rsidP="00B52F01">
      <w:pPr>
        <w:pStyle w:val="ListParagraph"/>
      </w:pPr>
      <w:r>
        <w:lastRenderedPageBreak/>
        <w:t>Daniel Buksa, JD, CAE, Interim Executive Director,Associate Executive Director, Public Affairs</w:t>
      </w:r>
    </w:p>
    <w:p w14:paraId="40057C55" w14:textId="77777777" w:rsidR="00A93C15" w:rsidRDefault="00A93C15" w:rsidP="00B52F01">
      <w:pPr>
        <w:pStyle w:val="ListParagraph"/>
      </w:pPr>
      <w:r>
        <w:t xml:space="preserve">Thomas Killam, CAE, Interim Executive Director, </w:t>
      </w:r>
      <w:r w:rsidRPr="009F4381">
        <w:t>Associate Executive Direc</w:t>
      </w:r>
      <w:r>
        <w:t>tor, Member Services</w:t>
      </w:r>
    </w:p>
    <w:p w14:paraId="2D7FA544" w14:textId="77777777" w:rsidR="00A93C15" w:rsidRDefault="00A93C15" w:rsidP="00B52F01">
      <w:pPr>
        <w:pStyle w:val="ListParagraph"/>
      </w:pPr>
      <w:r>
        <w:t>Jennifer Goler, Associate Director, Governance</w:t>
      </w:r>
    </w:p>
    <w:p w14:paraId="14F3FA1F" w14:textId="77777777" w:rsidR="00A93C15" w:rsidRDefault="00A93C15" w:rsidP="00B52F01">
      <w:pPr>
        <w:pStyle w:val="ListParagraph"/>
      </w:pPr>
      <w:r>
        <w:t xml:space="preserve">Caroline </w:t>
      </w:r>
      <w:r w:rsidRPr="00A47228">
        <w:t>Vullmahn, CPA</w:t>
      </w:r>
      <w:r>
        <w:t>, Interim Chief Financial Officer</w:t>
      </w:r>
    </w:p>
    <w:p w14:paraId="6ECF379F" w14:textId="77777777" w:rsidR="00A93C15" w:rsidRDefault="00A93C15" w:rsidP="00B52F01">
      <w:pPr>
        <w:pStyle w:val="ListParagraph"/>
      </w:pPr>
      <w:r>
        <w:t xml:space="preserve">Steven Wiseman, Controller, Finance </w:t>
      </w:r>
    </w:p>
    <w:p w14:paraId="1E95D017" w14:textId="77777777" w:rsidR="00A93C15" w:rsidRDefault="00A93C15" w:rsidP="00B52F01">
      <w:pPr>
        <w:pStyle w:val="ListParagraph"/>
      </w:pPr>
    </w:p>
    <w:p w14:paraId="745CC99C" w14:textId="77777777" w:rsidR="00A93C15" w:rsidRPr="008808EA" w:rsidRDefault="00A93C15" w:rsidP="009B4F70">
      <w:pPr>
        <w:pStyle w:val="ListParagraph"/>
        <w:numPr>
          <w:ilvl w:val="0"/>
          <w:numId w:val="189"/>
        </w:numPr>
      </w:pPr>
      <w:r>
        <w:rPr>
          <w:b/>
          <w:u w:val="single"/>
        </w:rPr>
        <w:t>Welcome</w:t>
      </w:r>
    </w:p>
    <w:p w14:paraId="26AF5BE9" w14:textId="77777777" w:rsidR="00A93C15" w:rsidRDefault="00A93C15" w:rsidP="00B52F01">
      <w:pPr>
        <w:pStyle w:val="ListParagraph"/>
      </w:pPr>
      <w:r>
        <w:t>Dr. Smith welcomed everyone to the meeting, outlined the agenda and introduced new Board members.The President, Immediate Past President, and new officers received their pins.</w:t>
      </w:r>
    </w:p>
    <w:p w14:paraId="3065C566" w14:textId="77777777" w:rsidR="00A93C15" w:rsidRPr="005A45F0" w:rsidRDefault="00A93C15" w:rsidP="00B52F01">
      <w:pPr>
        <w:pStyle w:val="ListParagraph"/>
      </w:pPr>
    </w:p>
    <w:p w14:paraId="4B52A608" w14:textId="77777777" w:rsidR="00A93C15" w:rsidRPr="007E6156" w:rsidRDefault="00A93C15" w:rsidP="009B4F70">
      <w:pPr>
        <w:pStyle w:val="ListParagraph"/>
        <w:numPr>
          <w:ilvl w:val="0"/>
          <w:numId w:val="189"/>
        </w:numPr>
      </w:pPr>
      <w:r>
        <w:rPr>
          <w:b/>
          <w:u w:val="single"/>
        </w:rPr>
        <w:t>Agenda Approval</w:t>
      </w:r>
    </w:p>
    <w:p w14:paraId="3CB861CA" w14:textId="77777777" w:rsidR="00A93C15" w:rsidRDefault="00A93C15" w:rsidP="00B52F01"/>
    <w:p w14:paraId="088C56E8" w14:textId="77777777" w:rsidR="00A93C15" w:rsidRDefault="00A93C15" w:rsidP="00B52F01">
      <w:pPr>
        <w:rPr>
          <w:b/>
        </w:rPr>
      </w:pPr>
      <w:r>
        <w:rPr>
          <w:b/>
        </w:rPr>
        <w:t>Dr. Worm moved, Dr. Bishop seconded:</w:t>
      </w:r>
    </w:p>
    <w:p w14:paraId="0AEEB191" w14:textId="77777777" w:rsidR="00A93C15" w:rsidRDefault="00A93C15" w:rsidP="00B52F01">
      <w:pPr>
        <w:pBdr>
          <w:top w:val="single" w:sz="4" w:space="1" w:color="auto"/>
          <w:left w:val="single" w:sz="4" w:space="4" w:color="auto"/>
          <w:bottom w:val="single" w:sz="4" w:space="1" w:color="auto"/>
          <w:right w:val="single" w:sz="4" w:space="4" w:color="auto"/>
        </w:pBdr>
        <w:rPr>
          <w:b/>
        </w:rPr>
      </w:pPr>
      <w:r>
        <w:rPr>
          <w:b/>
        </w:rPr>
        <w:t>“Resolved, that the agenda be approved as amended.”</w:t>
      </w:r>
    </w:p>
    <w:p w14:paraId="021EAC65" w14:textId="77777777" w:rsidR="00A93C15" w:rsidRDefault="00A93C15" w:rsidP="00B52F01">
      <w:pPr>
        <w:rPr>
          <w:b/>
        </w:rPr>
      </w:pPr>
    </w:p>
    <w:p w14:paraId="6DC85251" w14:textId="77777777" w:rsidR="00A93C15" w:rsidRDefault="00A93C15" w:rsidP="00B52F01">
      <w:pPr>
        <w:pBdr>
          <w:top w:val="single" w:sz="4" w:space="1" w:color="auto"/>
          <w:left w:val="single" w:sz="4" w:space="4" w:color="auto"/>
          <w:bottom w:val="single" w:sz="4" w:space="1" w:color="auto"/>
          <w:right w:val="single" w:sz="4" w:space="4" w:color="auto"/>
        </w:pBdr>
        <w:rPr>
          <w:b/>
        </w:rPr>
      </w:pPr>
      <w:r>
        <w:rPr>
          <w:b/>
        </w:rPr>
        <w:t>PASSED</w:t>
      </w:r>
    </w:p>
    <w:p w14:paraId="390ACD0A" w14:textId="77777777" w:rsidR="00A93C15" w:rsidRDefault="00A93C15" w:rsidP="00B52F01">
      <w:pPr>
        <w:pBdr>
          <w:top w:val="single" w:sz="4" w:space="1" w:color="auto"/>
          <w:left w:val="single" w:sz="4" w:space="4" w:color="auto"/>
          <w:bottom w:val="single" w:sz="4" w:space="1" w:color="auto"/>
          <w:right w:val="single" w:sz="4" w:space="4" w:color="auto"/>
        </w:pBdr>
      </w:pPr>
    </w:p>
    <w:p w14:paraId="6E68BA7E"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Bishop, Cheney, Cordero, Dear, Donald, Dubowsky, Dyzenhaus, Edgar, Gajjar, Gehrig, Gorman, Guter, Hanson, Harunani, Lew, Malterud, Shamoon, Shelly, Shepley, Stillwell, Tillman, Uppal, White, Winland, Wooden,Worm</w:t>
      </w:r>
    </w:p>
    <w:p w14:paraId="42C76703"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p>
    <w:p w14:paraId="76C7C603"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69045ED1" w14:textId="77777777" w:rsidR="00A93C15" w:rsidRDefault="00A93C15" w:rsidP="00B52F01">
      <w:pPr>
        <w:rPr>
          <w:b/>
          <w:u w:val="single"/>
        </w:rPr>
      </w:pPr>
    </w:p>
    <w:p w14:paraId="67B67055" w14:textId="77777777" w:rsidR="00A93C15" w:rsidRDefault="00A93C15" w:rsidP="009B4F70">
      <w:pPr>
        <w:pStyle w:val="ListParagraph"/>
        <w:numPr>
          <w:ilvl w:val="0"/>
          <w:numId w:val="189"/>
        </w:numPr>
        <w:rPr>
          <w:b/>
          <w:u w:val="single"/>
        </w:rPr>
      </w:pPr>
      <w:r w:rsidRPr="00614869">
        <w:rPr>
          <w:b/>
          <w:u w:val="single"/>
        </w:rPr>
        <w:t>Spear Education Proposal Discussion</w:t>
      </w:r>
    </w:p>
    <w:p w14:paraId="5D00691C" w14:textId="77777777" w:rsidR="00A93C15" w:rsidRPr="00614869" w:rsidRDefault="00A93C15" w:rsidP="00B52F01">
      <w:pPr>
        <w:pStyle w:val="ListParagraph"/>
        <w:rPr>
          <w:b/>
          <w:u w:val="single"/>
        </w:rPr>
      </w:pPr>
    </w:p>
    <w:p w14:paraId="73CD3727" w14:textId="77777777" w:rsidR="00A93C15" w:rsidRDefault="00A93C15" w:rsidP="00B52F01">
      <w:pPr>
        <w:rPr>
          <w:b/>
        </w:rPr>
      </w:pPr>
      <w:r w:rsidRPr="005565C7">
        <w:rPr>
          <w:b/>
        </w:rPr>
        <w:t xml:space="preserve">Dr. </w:t>
      </w:r>
      <w:r>
        <w:rPr>
          <w:b/>
        </w:rPr>
        <w:t>Shepley</w:t>
      </w:r>
      <w:r w:rsidRPr="005565C7">
        <w:rPr>
          <w:b/>
        </w:rPr>
        <w:t xml:space="preserve"> moved, Dr. </w:t>
      </w:r>
      <w:r>
        <w:rPr>
          <w:b/>
        </w:rPr>
        <w:t>Cordero</w:t>
      </w:r>
      <w:r w:rsidRPr="005565C7">
        <w:rPr>
          <w:b/>
        </w:rPr>
        <w:t xml:space="preserve"> seconded:</w:t>
      </w:r>
    </w:p>
    <w:p w14:paraId="22C9C729" w14:textId="77777777" w:rsidR="00A93C15" w:rsidRDefault="00A93C15" w:rsidP="00B52F01">
      <w:pPr>
        <w:pBdr>
          <w:top w:val="single" w:sz="4" w:space="1" w:color="auto"/>
          <w:left w:val="single" w:sz="4" w:space="4" w:color="auto"/>
          <w:bottom w:val="single" w:sz="4" w:space="1" w:color="auto"/>
          <w:right w:val="single" w:sz="4" w:space="4" w:color="auto"/>
        </w:pBdr>
        <w:rPr>
          <w:b/>
        </w:rPr>
      </w:pPr>
      <w:r>
        <w:rPr>
          <w:b/>
        </w:rPr>
        <w:t>“Resolved, that the Board go into executive session to discuss the Spear Education Proposal at 2:34 p.m. EDT.”</w:t>
      </w:r>
    </w:p>
    <w:p w14:paraId="31EA2A44" w14:textId="77777777" w:rsidR="00A93C15" w:rsidRDefault="00A93C15" w:rsidP="00B52F01">
      <w:pPr>
        <w:rPr>
          <w:b/>
        </w:rPr>
      </w:pPr>
    </w:p>
    <w:p w14:paraId="7F643948" w14:textId="77777777" w:rsidR="00A93C15" w:rsidRDefault="00A93C15" w:rsidP="00B52F01">
      <w:pPr>
        <w:pBdr>
          <w:top w:val="single" w:sz="4" w:space="1" w:color="auto"/>
          <w:left w:val="single" w:sz="4" w:space="4" w:color="auto"/>
          <w:bottom w:val="single" w:sz="4" w:space="1" w:color="auto"/>
          <w:right w:val="single" w:sz="4" w:space="4" w:color="auto"/>
        </w:pBdr>
        <w:rPr>
          <w:b/>
        </w:rPr>
      </w:pPr>
      <w:r>
        <w:rPr>
          <w:b/>
        </w:rPr>
        <w:t>PASSED</w:t>
      </w:r>
    </w:p>
    <w:p w14:paraId="42F68368" w14:textId="77777777" w:rsidR="00A93C15" w:rsidRDefault="00A93C15" w:rsidP="00B52F01">
      <w:pPr>
        <w:pBdr>
          <w:top w:val="single" w:sz="4" w:space="1" w:color="auto"/>
          <w:left w:val="single" w:sz="4" w:space="4" w:color="auto"/>
          <w:bottom w:val="single" w:sz="4" w:space="1" w:color="auto"/>
          <w:right w:val="single" w:sz="4" w:space="4" w:color="auto"/>
        </w:pBdr>
      </w:pPr>
    </w:p>
    <w:p w14:paraId="061BF730"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Bishop, Cheney, Cordero, Dear, Donald, Dubowsky, Dyzenhaus, Edgar, Gajjar, Gehrig, Gorman, Guter, Hanson, Harunani, Lew, Malterud, Shamoon, Shelly, Shepley, Stillwell, Tillman, Uppal, White, Winland, Wooden,Worm</w:t>
      </w:r>
    </w:p>
    <w:p w14:paraId="79E6AE12"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p>
    <w:p w14:paraId="21B0ED3D"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1B8A0B03" w14:textId="77777777" w:rsidR="00A93C15" w:rsidRDefault="00A93C15" w:rsidP="00B52F01">
      <w:pPr>
        <w:rPr>
          <w:b/>
        </w:rPr>
      </w:pPr>
    </w:p>
    <w:p w14:paraId="19D5415E" w14:textId="77777777" w:rsidR="00A93C15" w:rsidRDefault="00A93C15" w:rsidP="00B52F01">
      <w:pPr>
        <w:rPr>
          <w:b/>
        </w:rPr>
      </w:pPr>
      <w:r>
        <w:rPr>
          <w:b/>
        </w:rPr>
        <w:t>Dr. Cheney moved, Dr. Lew seconded:</w:t>
      </w:r>
    </w:p>
    <w:p w14:paraId="25396D5F" w14:textId="77777777" w:rsidR="00A93C15" w:rsidRDefault="00A93C15" w:rsidP="00B52F01">
      <w:pPr>
        <w:pBdr>
          <w:top w:val="single" w:sz="4" w:space="1" w:color="auto"/>
          <w:left w:val="single" w:sz="4" w:space="4" w:color="auto"/>
          <w:bottom w:val="single" w:sz="4" w:space="1" w:color="auto"/>
          <w:right w:val="single" w:sz="4" w:space="4" w:color="auto"/>
        </w:pBdr>
        <w:rPr>
          <w:b/>
        </w:rPr>
      </w:pPr>
      <w:r>
        <w:rPr>
          <w:b/>
        </w:rPr>
        <w:t>“Resolved, that the Board come out of executive session at 3:00 p.m. EDT.”</w:t>
      </w:r>
    </w:p>
    <w:p w14:paraId="27258E29" w14:textId="77777777" w:rsidR="00A93C15" w:rsidRDefault="00A93C15"/>
    <w:p w14:paraId="66CB7AA8" w14:textId="77777777" w:rsidR="00A93C15" w:rsidRDefault="00A93C15" w:rsidP="00B52F01">
      <w:pPr>
        <w:pBdr>
          <w:top w:val="single" w:sz="4" w:space="1" w:color="auto"/>
          <w:left w:val="single" w:sz="4" w:space="4" w:color="auto"/>
          <w:bottom w:val="single" w:sz="4" w:space="1" w:color="auto"/>
          <w:right w:val="single" w:sz="4" w:space="4" w:color="auto"/>
        </w:pBdr>
        <w:rPr>
          <w:b/>
        </w:rPr>
      </w:pPr>
      <w:r>
        <w:rPr>
          <w:b/>
        </w:rPr>
        <w:t>PASSED</w:t>
      </w:r>
    </w:p>
    <w:p w14:paraId="272D6EFA" w14:textId="77777777" w:rsidR="00A93C15" w:rsidRDefault="00A93C15" w:rsidP="00B52F01">
      <w:pPr>
        <w:pBdr>
          <w:top w:val="single" w:sz="4" w:space="1" w:color="auto"/>
          <w:left w:val="single" w:sz="4" w:space="4" w:color="auto"/>
          <w:bottom w:val="single" w:sz="4" w:space="1" w:color="auto"/>
          <w:right w:val="single" w:sz="4" w:space="4" w:color="auto"/>
        </w:pBdr>
      </w:pPr>
    </w:p>
    <w:p w14:paraId="15072E89"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lastRenderedPageBreak/>
        <w:t>Y – Bishop, Cheney, Cordero, Dear, Donald, Dubowsky, Dyzenhaus, Edgar, Gajjar, Gehrig, Gorman, Guter, Hanson, Harunani, Lew, Malterud, Shamoon, Shelly, Shepley, Stillwell, Tillman, Uppal, White, Winland, Wooden,Worm</w:t>
      </w:r>
    </w:p>
    <w:p w14:paraId="4F90FCB5"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p>
    <w:p w14:paraId="083B9BC7"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71D3C39B" w14:textId="77777777" w:rsidR="00A93C15" w:rsidRDefault="00A93C15"/>
    <w:p w14:paraId="640418DA" w14:textId="77777777" w:rsidR="00A93C15" w:rsidRDefault="00A93C15">
      <w:pPr>
        <w:rPr>
          <w:b/>
        </w:rPr>
      </w:pPr>
      <w:r w:rsidRPr="009B621B">
        <w:rPr>
          <w:b/>
        </w:rPr>
        <w:t>Dr. Gehrig moved, Dr. Bishop seconded:</w:t>
      </w:r>
    </w:p>
    <w:p w14:paraId="0C3A53AB" w14:textId="77777777" w:rsidR="00A93C15" w:rsidRDefault="00A93C15" w:rsidP="00B52F01">
      <w:pPr>
        <w:pBdr>
          <w:top w:val="single" w:sz="4" w:space="1" w:color="auto"/>
          <w:left w:val="single" w:sz="4" w:space="4" w:color="auto"/>
          <w:bottom w:val="single" w:sz="4" w:space="1" w:color="auto"/>
          <w:right w:val="single" w:sz="4" w:space="4" w:color="auto"/>
        </w:pBdr>
        <w:rPr>
          <w:b/>
        </w:rPr>
      </w:pPr>
      <w:r>
        <w:rPr>
          <w:b/>
        </w:rPr>
        <w:t>“</w:t>
      </w:r>
      <w:r w:rsidRPr="009B621B">
        <w:rPr>
          <w:b/>
        </w:rPr>
        <w:t xml:space="preserve">Resolved, that a task force </w:t>
      </w:r>
      <w:r>
        <w:rPr>
          <w:b/>
        </w:rPr>
        <w:t>be created to cultivate potential educational partners.</w:t>
      </w:r>
    </w:p>
    <w:p w14:paraId="34A86CE3" w14:textId="77777777" w:rsidR="00A93C15" w:rsidRDefault="00A93C15" w:rsidP="00B52F01">
      <w:pPr>
        <w:pBdr>
          <w:top w:val="single" w:sz="4" w:space="1" w:color="auto"/>
          <w:left w:val="single" w:sz="4" w:space="4" w:color="auto"/>
          <w:bottom w:val="single" w:sz="4" w:space="1" w:color="auto"/>
          <w:right w:val="single" w:sz="4" w:space="4" w:color="auto"/>
        </w:pBdr>
        <w:rPr>
          <w:b/>
        </w:rPr>
      </w:pPr>
    </w:p>
    <w:p w14:paraId="3C6608EC" w14:textId="77777777" w:rsidR="00A93C15" w:rsidRPr="009B621B" w:rsidRDefault="00A93C15" w:rsidP="00B52F01">
      <w:pPr>
        <w:pBdr>
          <w:top w:val="single" w:sz="4" w:space="1" w:color="auto"/>
          <w:left w:val="single" w:sz="4" w:space="4" w:color="auto"/>
          <w:bottom w:val="single" w:sz="4" w:space="1" w:color="auto"/>
          <w:right w:val="single" w:sz="4" w:space="4" w:color="auto"/>
        </w:pBdr>
        <w:rPr>
          <w:b/>
        </w:rPr>
      </w:pPr>
      <w:r>
        <w:rPr>
          <w:b/>
        </w:rPr>
        <w:t>Members: three members</w:t>
      </w:r>
    </w:p>
    <w:p w14:paraId="31711203" w14:textId="77777777" w:rsidR="00A93C15" w:rsidRPr="009B621B" w:rsidRDefault="00A93C15" w:rsidP="00B52F01">
      <w:pPr>
        <w:pBdr>
          <w:top w:val="single" w:sz="4" w:space="1" w:color="auto"/>
          <w:left w:val="single" w:sz="4" w:space="4" w:color="auto"/>
          <w:bottom w:val="single" w:sz="4" w:space="1" w:color="auto"/>
          <w:right w:val="single" w:sz="4" w:space="4" w:color="auto"/>
        </w:pBdr>
        <w:rPr>
          <w:b/>
        </w:rPr>
      </w:pPr>
    </w:p>
    <w:p w14:paraId="59CCD37B" w14:textId="77777777" w:rsidR="00A93C15" w:rsidRDefault="00A93C15" w:rsidP="00B52F01">
      <w:pPr>
        <w:pBdr>
          <w:top w:val="single" w:sz="4" w:space="1" w:color="auto"/>
          <w:left w:val="single" w:sz="4" w:space="4" w:color="auto"/>
          <w:bottom w:val="single" w:sz="4" w:space="1" w:color="auto"/>
          <w:right w:val="single" w:sz="4" w:space="4" w:color="auto"/>
        </w:pBdr>
        <w:rPr>
          <w:b/>
        </w:rPr>
      </w:pPr>
      <w:r w:rsidRPr="009B621B">
        <w:rPr>
          <w:b/>
        </w:rPr>
        <w:t xml:space="preserve">Charge: create a template and/or criteria for cultivating and formalizing relationships with potential educational partners, </w:t>
      </w:r>
    </w:p>
    <w:p w14:paraId="21DA0015" w14:textId="77777777" w:rsidR="00A93C15" w:rsidRDefault="00A93C15" w:rsidP="00B52F01">
      <w:pPr>
        <w:pBdr>
          <w:top w:val="single" w:sz="4" w:space="1" w:color="auto"/>
          <w:left w:val="single" w:sz="4" w:space="4" w:color="auto"/>
          <w:bottom w:val="single" w:sz="4" w:space="1" w:color="auto"/>
          <w:right w:val="single" w:sz="4" w:space="4" w:color="auto"/>
        </w:pBdr>
        <w:rPr>
          <w:b/>
        </w:rPr>
      </w:pPr>
    </w:p>
    <w:p w14:paraId="4341FCC5" w14:textId="77777777" w:rsidR="00A93C15" w:rsidRDefault="00A93C15" w:rsidP="00B52F01">
      <w:pPr>
        <w:pBdr>
          <w:top w:val="single" w:sz="4" w:space="1" w:color="auto"/>
          <w:left w:val="single" w:sz="4" w:space="4" w:color="auto"/>
          <w:bottom w:val="single" w:sz="4" w:space="1" w:color="auto"/>
          <w:right w:val="single" w:sz="4" w:space="4" w:color="auto"/>
        </w:pBdr>
        <w:rPr>
          <w:b/>
        </w:rPr>
      </w:pPr>
      <w:r>
        <w:rPr>
          <w:b/>
        </w:rPr>
        <w:t xml:space="preserve">Timeline: </w:t>
      </w:r>
      <w:r w:rsidRPr="009B621B">
        <w:rPr>
          <w:b/>
        </w:rPr>
        <w:t xml:space="preserve">report to the October Board conference call or </w:t>
      </w:r>
      <w:r>
        <w:rPr>
          <w:b/>
        </w:rPr>
        <w:t xml:space="preserve">2016-2017 </w:t>
      </w:r>
      <w:r w:rsidRPr="009B621B">
        <w:rPr>
          <w:b/>
        </w:rPr>
        <w:t>B</w:t>
      </w:r>
      <w:r>
        <w:rPr>
          <w:b/>
        </w:rPr>
        <w:t xml:space="preserve">oard </w:t>
      </w:r>
      <w:r w:rsidRPr="009B621B">
        <w:rPr>
          <w:b/>
        </w:rPr>
        <w:t>M</w:t>
      </w:r>
      <w:r>
        <w:rPr>
          <w:b/>
        </w:rPr>
        <w:t>eeting</w:t>
      </w:r>
      <w:r w:rsidRPr="009B621B">
        <w:rPr>
          <w:b/>
        </w:rPr>
        <w:t xml:space="preserve"> II.</w:t>
      </w:r>
      <w:r>
        <w:rPr>
          <w:b/>
        </w:rPr>
        <w:t>”</w:t>
      </w:r>
    </w:p>
    <w:p w14:paraId="558AF4EC" w14:textId="77777777" w:rsidR="00A93C15" w:rsidRDefault="00A93C15" w:rsidP="00B52F01">
      <w:pPr>
        <w:rPr>
          <w:b/>
        </w:rPr>
      </w:pPr>
    </w:p>
    <w:p w14:paraId="4EE2D607" w14:textId="77777777" w:rsidR="00A93C15" w:rsidRDefault="00A93C15" w:rsidP="00B52F01">
      <w:pPr>
        <w:pBdr>
          <w:top w:val="single" w:sz="4" w:space="1" w:color="auto"/>
          <w:left w:val="single" w:sz="4" w:space="4" w:color="auto"/>
          <w:bottom w:val="single" w:sz="4" w:space="1" w:color="auto"/>
          <w:right w:val="single" w:sz="4" w:space="4" w:color="auto"/>
        </w:pBdr>
        <w:rPr>
          <w:b/>
        </w:rPr>
      </w:pPr>
      <w:r>
        <w:rPr>
          <w:b/>
        </w:rPr>
        <w:t>PASSED</w:t>
      </w:r>
    </w:p>
    <w:p w14:paraId="6F39B1A4" w14:textId="77777777" w:rsidR="00A93C15" w:rsidRDefault="00A93C15" w:rsidP="00B52F01">
      <w:pPr>
        <w:pBdr>
          <w:top w:val="single" w:sz="4" w:space="1" w:color="auto"/>
          <w:left w:val="single" w:sz="4" w:space="4" w:color="auto"/>
          <w:bottom w:val="single" w:sz="4" w:space="1" w:color="auto"/>
          <w:right w:val="single" w:sz="4" w:space="4" w:color="auto"/>
        </w:pBdr>
      </w:pPr>
    </w:p>
    <w:p w14:paraId="1360DE63"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Bishop, Cheney, Cordero, Dear, Donald, Dubowsky, Dyzenhaus, Edgar, Gajjar, Gehrig, Gorman, Guter, Hanson, Harunani, Lew, Malterud, Shamoon, Shelly, Stillwell, Tillman, Uppal, White, Winland, Wooden,Worm</w:t>
      </w:r>
    </w:p>
    <w:p w14:paraId="06402E8C"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p>
    <w:p w14:paraId="67465546"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a – Shepley</w:t>
      </w:r>
    </w:p>
    <w:p w14:paraId="104242E9"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p>
    <w:p w14:paraId="590DAE5F"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7CE76885" w14:textId="77777777" w:rsidR="00A93C15" w:rsidRDefault="00A93C15" w:rsidP="00B52F01">
      <w:pPr>
        <w:rPr>
          <w:b/>
        </w:rPr>
      </w:pPr>
    </w:p>
    <w:p w14:paraId="54A1B9BD" w14:textId="77777777" w:rsidR="00A93C15" w:rsidRPr="007E6156" w:rsidRDefault="00A93C15" w:rsidP="009B4F70">
      <w:pPr>
        <w:pStyle w:val="ListParagraph"/>
        <w:numPr>
          <w:ilvl w:val="0"/>
          <w:numId w:val="189"/>
        </w:numPr>
      </w:pPr>
      <w:r>
        <w:rPr>
          <w:b/>
          <w:u w:val="single"/>
        </w:rPr>
        <w:t>Financial</w:t>
      </w:r>
    </w:p>
    <w:p w14:paraId="5B5F7893" w14:textId="77777777" w:rsidR="00A93C15" w:rsidRDefault="00A93C15" w:rsidP="009B4F70">
      <w:pPr>
        <w:pStyle w:val="ListParagraph"/>
        <w:numPr>
          <w:ilvl w:val="1"/>
          <w:numId w:val="189"/>
        </w:numPr>
      </w:pPr>
      <w:r w:rsidRPr="00B34E58">
        <w:t>Available 2016 Contingency Fund balance as of July 17, 2016 is $14,727.</w:t>
      </w:r>
    </w:p>
    <w:p w14:paraId="78A19556" w14:textId="77777777" w:rsidR="00A93C15" w:rsidRDefault="00A93C15" w:rsidP="009B4F70">
      <w:pPr>
        <w:pStyle w:val="ListParagraph"/>
        <w:numPr>
          <w:ilvl w:val="1"/>
          <w:numId w:val="189"/>
        </w:numPr>
      </w:pPr>
      <w:r w:rsidRPr="00B34E58">
        <w:t>Available 201</w:t>
      </w:r>
      <w:r>
        <w:t>7</w:t>
      </w:r>
      <w:r w:rsidRPr="00B34E58">
        <w:t xml:space="preserve"> Contingency Fund balance as of July 17, 2016 </w:t>
      </w:r>
      <w:r w:rsidRPr="00AF2273">
        <w:t>$</w:t>
      </w:r>
      <w:r>
        <w:t>186, 054.</w:t>
      </w:r>
    </w:p>
    <w:p w14:paraId="69EB00B2" w14:textId="77777777" w:rsidR="00A93C15" w:rsidRDefault="00A93C15" w:rsidP="009B4F70">
      <w:pPr>
        <w:pStyle w:val="ListParagraph"/>
        <w:numPr>
          <w:ilvl w:val="1"/>
          <w:numId w:val="189"/>
        </w:numPr>
      </w:pPr>
      <w:r>
        <w:t xml:space="preserve">Available Advocacy Fund balance as of </w:t>
      </w:r>
      <w:r w:rsidRPr="00AF2273">
        <w:t>May 31, 2016$269,775</w:t>
      </w:r>
      <w:r>
        <w:t>.</w:t>
      </w:r>
    </w:p>
    <w:p w14:paraId="7786A1A0" w14:textId="77777777" w:rsidR="00A93C15" w:rsidRDefault="00A93C15" w:rsidP="00B52F01">
      <w:pPr>
        <w:rPr>
          <w:b/>
        </w:rPr>
      </w:pPr>
    </w:p>
    <w:p w14:paraId="02F365B9" w14:textId="77777777" w:rsidR="00A93C15" w:rsidRPr="007E6156" w:rsidRDefault="00A93C15" w:rsidP="009B4F70">
      <w:pPr>
        <w:pStyle w:val="ListParagraph"/>
        <w:numPr>
          <w:ilvl w:val="0"/>
          <w:numId w:val="189"/>
        </w:numPr>
      </w:pPr>
      <w:r w:rsidRPr="00AF2273">
        <w:rPr>
          <w:b/>
          <w:u w:val="single"/>
        </w:rPr>
        <w:t>AIRBI2016#02 - Regional Director Additional Funding to Attend the 2016 Leadership Development Symposium</w:t>
      </w:r>
    </w:p>
    <w:p w14:paraId="4E922194" w14:textId="77777777" w:rsidR="00A93C15" w:rsidRDefault="00A93C15" w:rsidP="00B52F01">
      <w:pPr>
        <w:rPr>
          <w:b/>
        </w:rPr>
      </w:pPr>
    </w:p>
    <w:p w14:paraId="571F0D86" w14:textId="77777777" w:rsidR="00A93C15" w:rsidRDefault="00A93C15" w:rsidP="00B52F01">
      <w:pPr>
        <w:rPr>
          <w:b/>
        </w:rPr>
      </w:pPr>
      <w:r>
        <w:rPr>
          <w:b/>
        </w:rPr>
        <w:t>Dr. Dubowsky moved, Dr. Bishop seconded:</w:t>
      </w:r>
    </w:p>
    <w:p w14:paraId="5D56A798" w14:textId="77777777" w:rsidR="00A93C15" w:rsidRDefault="00A93C15" w:rsidP="00B52F01">
      <w:pPr>
        <w:pStyle w:val="ResolutionTemplate"/>
      </w:pPr>
      <w:r>
        <w:t xml:space="preserve">“Resolved, that </w:t>
      </w:r>
      <w:r w:rsidRPr="003B5739">
        <w:t>AIRBI2016#02 - Regional Director Additional Funding to Attend the 2016 Leadership Development Symposium</w:t>
      </w:r>
      <w:r>
        <w:t xml:space="preserve"> be approved. </w:t>
      </w:r>
    </w:p>
    <w:p w14:paraId="60684ADB" w14:textId="77777777" w:rsidR="00A93C15" w:rsidRDefault="00A93C15" w:rsidP="00B52F01">
      <w:pPr>
        <w:pStyle w:val="ResolutionTemplate"/>
      </w:pPr>
    </w:p>
    <w:p w14:paraId="1C0CAF31" w14:textId="77777777" w:rsidR="00A93C15" w:rsidRDefault="00A93C15" w:rsidP="00B52F01">
      <w:pPr>
        <w:pStyle w:val="ResolutionTemplate"/>
      </w:pPr>
      <w:r>
        <w:t>“Resolved, that $5,652 be funded from the appropriate funding mechanism to fund sixteen (16) Regional Directors to attend the 2016 Leadership Development Symposium.”</w:t>
      </w:r>
    </w:p>
    <w:p w14:paraId="2DA9B967" w14:textId="77777777" w:rsidR="00A93C15" w:rsidRDefault="00A93C15" w:rsidP="00B52F01">
      <w:pPr>
        <w:rPr>
          <w:b/>
        </w:rPr>
      </w:pPr>
    </w:p>
    <w:p w14:paraId="633A6CA6" w14:textId="77777777" w:rsidR="00A93C15" w:rsidRDefault="00A93C15" w:rsidP="00B52F01">
      <w:pPr>
        <w:pBdr>
          <w:top w:val="single" w:sz="4" w:space="1" w:color="auto"/>
          <w:left w:val="single" w:sz="4" w:space="4" w:color="auto"/>
          <w:bottom w:val="single" w:sz="4" w:space="1" w:color="auto"/>
          <w:right w:val="single" w:sz="4" w:space="4" w:color="auto"/>
        </w:pBdr>
        <w:rPr>
          <w:b/>
        </w:rPr>
      </w:pPr>
      <w:r>
        <w:rPr>
          <w:b/>
        </w:rPr>
        <w:t>PASSED</w:t>
      </w:r>
    </w:p>
    <w:p w14:paraId="5366FA0A" w14:textId="77777777" w:rsidR="00A93C15" w:rsidRDefault="00A93C15">
      <w:pPr>
        <w:pBdr>
          <w:top w:val="single" w:sz="4" w:space="1" w:color="auto"/>
          <w:left w:val="single" w:sz="4" w:space="4" w:color="auto"/>
          <w:bottom w:val="single" w:sz="4" w:space="1" w:color="auto"/>
          <w:right w:val="single" w:sz="4" w:space="4" w:color="auto"/>
        </w:pBdr>
      </w:pPr>
    </w:p>
    <w:p w14:paraId="30933464" w14:textId="77777777" w:rsidR="00A93C15" w:rsidRDefault="00A93C15">
      <w:pPr>
        <w:pBdr>
          <w:top w:val="single" w:sz="4" w:space="1" w:color="auto"/>
          <w:left w:val="single" w:sz="4" w:space="4" w:color="auto"/>
          <w:bottom w:val="single" w:sz="4" w:space="1" w:color="auto"/>
          <w:right w:val="single" w:sz="4" w:space="4" w:color="auto"/>
        </w:pBdr>
        <w:rPr>
          <w:i/>
          <w:sz w:val="20"/>
          <w:szCs w:val="20"/>
        </w:rPr>
      </w:pPr>
      <w:r>
        <w:rPr>
          <w:i/>
          <w:sz w:val="20"/>
          <w:szCs w:val="20"/>
        </w:rPr>
        <w:t>Y – Bishop, Cheney, Donald, Dubowsky, Dyzenhaus, Edgar, Gajjar, Gehrig, Gorman, Guter, Hanson, Harunani, Lew, Malterud, Shamoon, Shelly, Shepley, Stillwell, Tillman, Uppal, White, Winland, Wooden,Worm</w:t>
      </w:r>
    </w:p>
    <w:p w14:paraId="1A4DA33E" w14:textId="77777777" w:rsidR="00A93C15" w:rsidRDefault="00A93C15">
      <w:pPr>
        <w:pBdr>
          <w:top w:val="single" w:sz="4" w:space="1" w:color="auto"/>
          <w:left w:val="single" w:sz="4" w:space="4" w:color="auto"/>
          <w:bottom w:val="single" w:sz="4" w:space="1" w:color="auto"/>
          <w:right w:val="single" w:sz="4" w:space="4" w:color="auto"/>
        </w:pBdr>
        <w:rPr>
          <w:i/>
          <w:sz w:val="20"/>
          <w:szCs w:val="20"/>
        </w:rPr>
      </w:pPr>
    </w:p>
    <w:p w14:paraId="2F7C3CDE" w14:textId="77777777" w:rsidR="00A93C15" w:rsidRDefault="00A93C15">
      <w:pPr>
        <w:pBdr>
          <w:top w:val="single" w:sz="4" w:space="1" w:color="auto"/>
          <w:left w:val="single" w:sz="4" w:space="4" w:color="auto"/>
          <w:bottom w:val="single" w:sz="4" w:space="1" w:color="auto"/>
          <w:right w:val="single" w:sz="4" w:space="4" w:color="auto"/>
        </w:pBdr>
        <w:rPr>
          <w:i/>
          <w:sz w:val="20"/>
          <w:szCs w:val="20"/>
        </w:rPr>
      </w:pPr>
      <w:r>
        <w:rPr>
          <w:i/>
          <w:sz w:val="20"/>
          <w:szCs w:val="20"/>
        </w:rPr>
        <w:t>a – Cordero</w:t>
      </w:r>
    </w:p>
    <w:p w14:paraId="4C37E518" w14:textId="77777777" w:rsidR="00A93C15" w:rsidRDefault="00A93C15">
      <w:pPr>
        <w:pBdr>
          <w:top w:val="single" w:sz="4" w:space="1" w:color="auto"/>
          <w:left w:val="single" w:sz="4" w:space="4" w:color="auto"/>
          <w:bottom w:val="single" w:sz="4" w:space="1" w:color="auto"/>
          <w:right w:val="single" w:sz="4" w:space="4" w:color="auto"/>
        </w:pBdr>
        <w:rPr>
          <w:i/>
          <w:sz w:val="20"/>
          <w:szCs w:val="20"/>
        </w:rPr>
      </w:pPr>
    </w:p>
    <w:p w14:paraId="175C9865" w14:textId="77777777" w:rsidR="00A93C15" w:rsidRDefault="00A93C15">
      <w:pPr>
        <w:pBdr>
          <w:top w:val="single" w:sz="4" w:space="1" w:color="auto"/>
          <w:left w:val="single" w:sz="4" w:space="4" w:color="auto"/>
          <w:bottom w:val="single" w:sz="4" w:space="1" w:color="auto"/>
          <w:right w:val="single" w:sz="4" w:space="4" w:color="auto"/>
        </w:pBdr>
        <w:rPr>
          <w:i/>
          <w:sz w:val="20"/>
          <w:szCs w:val="20"/>
        </w:rPr>
      </w:pPr>
      <w:r>
        <w:rPr>
          <w:i/>
          <w:sz w:val="20"/>
          <w:szCs w:val="20"/>
        </w:rPr>
        <w:t>A - Dear</w:t>
      </w:r>
    </w:p>
    <w:p w14:paraId="564F29E4"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p>
    <w:p w14:paraId="3606E971"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4236772E" w14:textId="77777777" w:rsidR="00A93C15" w:rsidRDefault="00A93C15" w:rsidP="00B52F01">
      <w:pPr>
        <w:rPr>
          <w:b/>
        </w:rPr>
      </w:pPr>
    </w:p>
    <w:p w14:paraId="3E870577" w14:textId="77777777" w:rsidR="00A93C15" w:rsidRPr="007C4A0A" w:rsidRDefault="00A93C15" w:rsidP="009B4F70">
      <w:pPr>
        <w:pStyle w:val="ListParagraph"/>
        <w:numPr>
          <w:ilvl w:val="0"/>
          <w:numId w:val="189"/>
        </w:numPr>
        <w:rPr>
          <w:b/>
          <w:u w:val="single"/>
        </w:rPr>
      </w:pPr>
      <w:r w:rsidRPr="007C4A0A">
        <w:rPr>
          <w:b/>
          <w:u w:val="single"/>
        </w:rPr>
        <w:t>AIRBI2016#03 - Transfer of Funds to Conduct a Scientific Meetings Council Meeting at Site of Scientific Sessions</w:t>
      </w:r>
    </w:p>
    <w:p w14:paraId="5CE97355" w14:textId="77777777" w:rsidR="00A93C15" w:rsidRDefault="00A93C15" w:rsidP="00B52F01">
      <w:pPr>
        <w:pStyle w:val="ListParagraph"/>
        <w:rPr>
          <w:b/>
        </w:rPr>
      </w:pPr>
    </w:p>
    <w:p w14:paraId="02FA5A33" w14:textId="77777777" w:rsidR="00A93C15" w:rsidRPr="00C876E1" w:rsidRDefault="00A93C15" w:rsidP="00B52F01">
      <w:pPr>
        <w:rPr>
          <w:b/>
        </w:rPr>
      </w:pPr>
      <w:r>
        <w:rPr>
          <w:b/>
        </w:rPr>
        <w:t>Dr. Hanson moved, Dr. Bishop seconded:</w:t>
      </w:r>
    </w:p>
    <w:p w14:paraId="59631398" w14:textId="77777777" w:rsidR="00A93C15" w:rsidRDefault="00A93C15" w:rsidP="00B52F01">
      <w:pPr>
        <w:pBdr>
          <w:top w:val="single" w:sz="4" w:space="1" w:color="auto"/>
          <w:left w:val="single" w:sz="4" w:space="4" w:color="auto"/>
          <w:bottom w:val="single" w:sz="4" w:space="1" w:color="auto"/>
          <w:right w:val="single" w:sz="4" w:space="4" w:color="auto"/>
        </w:pBdr>
        <w:autoSpaceDE w:val="0"/>
        <w:autoSpaceDN w:val="0"/>
        <w:adjustRightInd w:val="0"/>
        <w:rPr>
          <w:b/>
        </w:rPr>
      </w:pPr>
      <w:r>
        <w:rPr>
          <w:b/>
        </w:rPr>
        <w:t xml:space="preserve">“Resolved, that </w:t>
      </w:r>
      <w:r w:rsidRPr="00C876E1">
        <w:rPr>
          <w:b/>
        </w:rPr>
        <w:t xml:space="preserve">AIRBI2016#03 - Transfer of Funds to Conduct a Scientific Meetings Council Meeting at Site of Scientific Sessions </w:t>
      </w:r>
      <w:r>
        <w:rPr>
          <w:b/>
        </w:rPr>
        <w:t>be approved.</w:t>
      </w:r>
    </w:p>
    <w:p w14:paraId="48F3897C" w14:textId="77777777" w:rsidR="00A93C15" w:rsidRDefault="00A93C15" w:rsidP="00B52F01">
      <w:pPr>
        <w:pBdr>
          <w:top w:val="single" w:sz="4" w:space="1" w:color="auto"/>
          <w:left w:val="single" w:sz="4" w:space="4" w:color="auto"/>
          <w:bottom w:val="single" w:sz="4" w:space="1" w:color="auto"/>
          <w:right w:val="single" w:sz="4" w:space="4" w:color="auto"/>
        </w:pBdr>
        <w:autoSpaceDE w:val="0"/>
        <w:autoSpaceDN w:val="0"/>
        <w:adjustRightInd w:val="0"/>
        <w:rPr>
          <w:b/>
        </w:rPr>
      </w:pPr>
    </w:p>
    <w:p w14:paraId="41EE2DAB" w14:textId="77777777" w:rsidR="00A93C15" w:rsidRDefault="00A93C15" w:rsidP="00B52F01">
      <w:pPr>
        <w:pBdr>
          <w:top w:val="single" w:sz="4" w:space="1" w:color="auto"/>
          <w:left w:val="single" w:sz="4" w:space="4" w:color="auto"/>
          <w:bottom w:val="single" w:sz="4" w:space="1" w:color="auto"/>
          <w:right w:val="single" w:sz="4" w:space="4" w:color="auto"/>
        </w:pBdr>
        <w:autoSpaceDE w:val="0"/>
        <w:autoSpaceDN w:val="0"/>
        <w:adjustRightInd w:val="0"/>
      </w:pPr>
      <w:r>
        <w:rPr>
          <w:b/>
        </w:rPr>
        <w:t>“Resolved, that $5,452 be allocated from the 2017 Contingency Fund for additional funding to hold a face-to-face meeting/site visit of the Scientific Meeting Council in Las Vegas, NV in lieu of attending the Joint Council Meeting II.”</w:t>
      </w:r>
    </w:p>
    <w:p w14:paraId="695AC7DE" w14:textId="77777777" w:rsidR="00A93C15" w:rsidRDefault="00A93C15" w:rsidP="00B52F01">
      <w:pPr>
        <w:pStyle w:val="ListParagraph"/>
        <w:rPr>
          <w:b/>
        </w:rPr>
      </w:pPr>
    </w:p>
    <w:p w14:paraId="5AB28C2E" w14:textId="77777777" w:rsidR="00A93C15" w:rsidRDefault="00A93C15" w:rsidP="00B52F01">
      <w:pPr>
        <w:pBdr>
          <w:top w:val="single" w:sz="4" w:space="1" w:color="auto"/>
          <w:left w:val="single" w:sz="4" w:space="4" w:color="auto"/>
          <w:bottom w:val="single" w:sz="4" w:space="1" w:color="auto"/>
          <w:right w:val="single" w:sz="4" w:space="4" w:color="auto"/>
        </w:pBdr>
        <w:rPr>
          <w:b/>
        </w:rPr>
      </w:pPr>
      <w:r>
        <w:rPr>
          <w:b/>
        </w:rPr>
        <w:t>PASSED</w:t>
      </w:r>
    </w:p>
    <w:p w14:paraId="0EB89635" w14:textId="77777777" w:rsidR="00A93C15" w:rsidRDefault="00A93C15" w:rsidP="00B52F01">
      <w:pPr>
        <w:pBdr>
          <w:top w:val="single" w:sz="4" w:space="1" w:color="auto"/>
          <w:left w:val="single" w:sz="4" w:space="4" w:color="auto"/>
          <w:bottom w:val="single" w:sz="4" w:space="1" w:color="auto"/>
          <w:right w:val="single" w:sz="4" w:space="4" w:color="auto"/>
        </w:pBdr>
      </w:pPr>
    </w:p>
    <w:p w14:paraId="5A672C65"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Bishop, Cheney, Dubowsky, Dyzenhaus, Gajjar, Gehrig, Gorman, Guter, Hanson, Lew, Malterud, Shamoon, Shepley, Stillwell, Uppal, White, Wooden</w:t>
      </w:r>
    </w:p>
    <w:p w14:paraId="431F00EC"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p>
    <w:p w14:paraId="17733C99"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 - Donald, Worm</w:t>
      </w:r>
    </w:p>
    <w:p w14:paraId="3AE86B69"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p>
    <w:p w14:paraId="016D6CF8"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a – Cordero, Edgar,Harunani,Shelly, Tillman,Winland</w:t>
      </w:r>
    </w:p>
    <w:p w14:paraId="5DFA270E"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p>
    <w:p w14:paraId="60B9306F"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A – Dear</w:t>
      </w:r>
    </w:p>
    <w:p w14:paraId="3B83EA4A" w14:textId="77777777" w:rsidR="00A93C15" w:rsidRPr="002130D1" w:rsidRDefault="00A93C15" w:rsidP="00B52F01">
      <w:pPr>
        <w:pBdr>
          <w:top w:val="single" w:sz="4" w:space="1" w:color="auto"/>
          <w:left w:val="single" w:sz="4" w:space="4" w:color="auto"/>
          <w:bottom w:val="single" w:sz="4" w:space="1" w:color="auto"/>
          <w:right w:val="single" w:sz="4" w:space="4" w:color="auto"/>
        </w:pBdr>
        <w:rPr>
          <w:i/>
          <w:sz w:val="20"/>
          <w:szCs w:val="20"/>
        </w:rPr>
      </w:pPr>
    </w:p>
    <w:p w14:paraId="4EBFFC2A"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r w:rsidRPr="002130D1">
        <w:rPr>
          <w:i/>
          <w:sz w:val="20"/>
          <w:szCs w:val="20"/>
        </w:rPr>
        <w:t>N/A – Smith</w:t>
      </w:r>
    </w:p>
    <w:p w14:paraId="3639A496" w14:textId="77777777" w:rsidR="00A93C15" w:rsidRPr="00AF2273" w:rsidRDefault="00A93C15" w:rsidP="00B52F01">
      <w:pPr>
        <w:pStyle w:val="ListParagraph"/>
        <w:rPr>
          <w:b/>
        </w:rPr>
      </w:pPr>
    </w:p>
    <w:p w14:paraId="5C6BD35A" w14:textId="77777777" w:rsidR="00A93C15" w:rsidRPr="007C4A0A" w:rsidRDefault="00A93C15" w:rsidP="009B4F70">
      <w:pPr>
        <w:pStyle w:val="ListParagraph"/>
        <w:numPr>
          <w:ilvl w:val="0"/>
          <w:numId w:val="189"/>
        </w:numPr>
        <w:rPr>
          <w:b/>
          <w:u w:val="single"/>
        </w:rPr>
      </w:pPr>
      <w:r w:rsidRPr="007C4A0A">
        <w:rPr>
          <w:b/>
          <w:u w:val="single"/>
        </w:rPr>
        <w:t>AIRBI2016#04 – Approve 2016-2017 Task Forces</w:t>
      </w:r>
    </w:p>
    <w:p w14:paraId="2F97FAC3" w14:textId="77777777" w:rsidR="00A93C15" w:rsidRDefault="00A93C15" w:rsidP="00B52F01">
      <w:pPr>
        <w:rPr>
          <w:b/>
        </w:rPr>
      </w:pPr>
    </w:p>
    <w:p w14:paraId="747BE739" w14:textId="77777777" w:rsidR="00A93C15" w:rsidRDefault="00A93C15" w:rsidP="00B52F01">
      <w:pPr>
        <w:rPr>
          <w:b/>
        </w:rPr>
      </w:pPr>
      <w:r>
        <w:rPr>
          <w:b/>
        </w:rPr>
        <w:t>Dr. Hanson moved, Dr. Wooden seconded:</w:t>
      </w:r>
    </w:p>
    <w:p w14:paraId="5062747C" w14:textId="77777777" w:rsidR="00A93C15" w:rsidRDefault="00A93C15" w:rsidP="00B52F01">
      <w:pPr>
        <w:pStyle w:val="ResolutionTemplate"/>
        <w:pBdr>
          <w:left w:val="single" w:sz="4" w:space="1" w:color="auto"/>
          <w:right w:val="single" w:sz="4" w:space="1" w:color="auto"/>
        </w:pBdr>
      </w:pPr>
      <w:r>
        <w:t xml:space="preserve">“Resolved, that </w:t>
      </w:r>
      <w:r w:rsidRPr="009B418C">
        <w:t xml:space="preserve">AIRBI2016#04 – Approve 2016-2017 Task Forces </w:t>
      </w:r>
      <w:r>
        <w:t>be approved.</w:t>
      </w:r>
    </w:p>
    <w:p w14:paraId="6C1B9FC5" w14:textId="77777777" w:rsidR="00A93C15" w:rsidRDefault="00A93C15" w:rsidP="00B52F01">
      <w:pPr>
        <w:pStyle w:val="ResolutionTemplate"/>
        <w:pBdr>
          <w:left w:val="single" w:sz="4" w:space="1" w:color="auto"/>
          <w:right w:val="single" w:sz="4" w:space="1" w:color="auto"/>
        </w:pBdr>
      </w:pPr>
    </w:p>
    <w:p w14:paraId="7ACD49E4" w14:textId="77777777" w:rsidR="00A93C15" w:rsidRDefault="00A93C15" w:rsidP="00B52F01">
      <w:pPr>
        <w:pStyle w:val="ResolutionTemplate"/>
        <w:pBdr>
          <w:left w:val="single" w:sz="4" w:space="1" w:color="auto"/>
          <w:right w:val="single" w:sz="4" w:space="1" w:color="auto"/>
        </w:pBdr>
      </w:pPr>
      <w:r>
        <w:t>“Resolved, that the 2016-2017 task forces be approved.”</w:t>
      </w:r>
    </w:p>
    <w:p w14:paraId="30989D73" w14:textId="77777777" w:rsidR="00A93C15" w:rsidRPr="00E0757C" w:rsidRDefault="00A93C15" w:rsidP="00B52F01">
      <w:pPr>
        <w:pStyle w:val="ListParagraph"/>
        <w:pBdr>
          <w:top w:val="single" w:sz="4" w:space="1" w:color="auto"/>
          <w:left w:val="single" w:sz="4" w:space="1" w:color="auto"/>
          <w:bottom w:val="single" w:sz="4" w:space="1" w:color="auto"/>
          <w:right w:val="single" w:sz="4" w:space="1" w:color="auto"/>
        </w:pBdr>
        <w:tabs>
          <w:tab w:val="num" w:pos="90"/>
        </w:tabs>
        <w:ind w:hanging="720"/>
      </w:pPr>
    </w:p>
    <w:p w14:paraId="69DD14B9" w14:textId="77777777" w:rsidR="00A93C15" w:rsidRPr="004A159D" w:rsidRDefault="00A93C15" w:rsidP="00A93C15">
      <w:pPr>
        <w:pStyle w:val="ListParagraph"/>
        <w:numPr>
          <w:ilvl w:val="0"/>
          <w:numId w:val="85"/>
        </w:numPr>
        <w:pBdr>
          <w:top w:val="single" w:sz="4" w:space="1" w:color="auto"/>
          <w:left w:val="single" w:sz="4" w:space="1" w:color="auto"/>
          <w:bottom w:val="single" w:sz="4" w:space="1" w:color="auto"/>
          <w:right w:val="single" w:sz="4" w:space="1" w:color="auto"/>
        </w:pBdr>
        <w:ind w:left="360"/>
        <w:rPr>
          <w:b/>
        </w:rPr>
      </w:pPr>
      <w:r>
        <w:rPr>
          <w:b/>
        </w:rPr>
        <w:t>AGD/ASDA Task Force</w:t>
      </w:r>
    </w:p>
    <w:p w14:paraId="6170F624" w14:textId="77777777" w:rsidR="00A93C15" w:rsidRDefault="00A93C15" w:rsidP="00B52F01">
      <w:pPr>
        <w:pStyle w:val="ListParagraph"/>
        <w:pBdr>
          <w:top w:val="single" w:sz="4" w:space="1" w:color="auto"/>
          <w:left w:val="single" w:sz="4" w:space="1" w:color="auto"/>
          <w:bottom w:val="single" w:sz="4" w:space="1" w:color="auto"/>
          <w:right w:val="single" w:sz="4" w:space="1" w:color="auto"/>
        </w:pBdr>
        <w:ind w:left="0"/>
        <w:rPr>
          <w:b/>
        </w:rPr>
      </w:pPr>
      <w:r>
        <w:rPr>
          <w:b/>
        </w:rPr>
        <w:t>Approval Status:</w:t>
      </w:r>
    </w:p>
    <w:p w14:paraId="459FA35C" w14:textId="77777777" w:rsidR="00A93C15" w:rsidRDefault="00A93C15" w:rsidP="00B52F01">
      <w:pPr>
        <w:pStyle w:val="ListParagraph"/>
        <w:pBdr>
          <w:top w:val="single" w:sz="4" w:space="1" w:color="auto"/>
          <w:left w:val="single" w:sz="4" w:space="1" w:color="auto"/>
          <w:bottom w:val="single" w:sz="4" w:space="1" w:color="auto"/>
          <w:right w:val="single" w:sz="4" w:space="1" w:color="auto"/>
        </w:pBdr>
        <w:ind w:left="0"/>
        <w:rPr>
          <w:b/>
        </w:rPr>
      </w:pPr>
    </w:p>
    <w:p w14:paraId="184AE9EC" w14:textId="77777777" w:rsidR="00A93C15" w:rsidRDefault="00A93C15" w:rsidP="00B52F01">
      <w:pPr>
        <w:pStyle w:val="ListParagraph"/>
        <w:pBdr>
          <w:top w:val="single" w:sz="4" w:space="1" w:color="auto"/>
          <w:left w:val="single" w:sz="4" w:space="1" w:color="auto"/>
          <w:bottom w:val="single" w:sz="4" w:space="1" w:color="auto"/>
          <w:right w:val="single" w:sz="4" w:space="1" w:color="auto"/>
        </w:pBdr>
        <w:ind w:left="0"/>
      </w:pPr>
      <w:r w:rsidRPr="00E0757C">
        <w:rPr>
          <w:b/>
        </w:rPr>
        <w:t>Members:</w:t>
      </w:r>
    </w:p>
    <w:p w14:paraId="0CFCD2FC" w14:textId="77777777" w:rsidR="00A93C15" w:rsidRDefault="00A93C15" w:rsidP="00B52F01">
      <w:pPr>
        <w:pStyle w:val="ListParagraph"/>
        <w:pBdr>
          <w:top w:val="single" w:sz="4" w:space="1" w:color="auto"/>
          <w:left w:val="single" w:sz="4" w:space="1" w:color="auto"/>
          <w:bottom w:val="single" w:sz="4" w:space="1" w:color="auto"/>
          <w:right w:val="single" w:sz="4" w:space="1" w:color="auto"/>
        </w:pBdr>
        <w:ind w:left="0"/>
        <w:rPr>
          <w:b/>
        </w:rPr>
      </w:pPr>
    </w:p>
    <w:p w14:paraId="5A36D5A0" w14:textId="77777777" w:rsidR="00A93C15" w:rsidRPr="0077266E" w:rsidRDefault="00A93C15" w:rsidP="00B52F01">
      <w:pPr>
        <w:pStyle w:val="ListParagraph"/>
        <w:pBdr>
          <w:top w:val="single" w:sz="4" w:space="1" w:color="auto"/>
          <w:left w:val="single" w:sz="4" w:space="1" w:color="auto"/>
          <w:bottom w:val="single" w:sz="4" w:space="1" w:color="auto"/>
          <w:right w:val="single" w:sz="4" w:space="1" w:color="auto"/>
        </w:pBdr>
        <w:ind w:left="0"/>
        <w:rPr>
          <w:b/>
        </w:rPr>
      </w:pPr>
      <w:r>
        <w:rPr>
          <w:b/>
        </w:rPr>
        <w:t xml:space="preserve">Consultants: </w:t>
      </w:r>
    </w:p>
    <w:p w14:paraId="04AE514A" w14:textId="77777777" w:rsidR="00A93C15" w:rsidRPr="00E0757C" w:rsidRDefault="00A93C15" w:rsidP="00B52F01">
      <w:pPr>
        <w:pStyle w:val="ListParagraph"/>
        <w:pBdr>
          <w:top w:val="single" w:sz="4" w:space="1" w:color="auto"/>
          <w:left w:val="single" w:sz="4" w:space="1" w:color="auto"/>
          <w:bottom w:val="single" w:sz="4" w:space="1" w:color="auto"/>
          <w:right w:val="single" w:sz="4" w:space="1" w:color="auto"/>
        </w:pBdr>
        <w:tabs>
          <w:tab w:val="num" w:pos="90"/>
          <w:tab w:val="left" w:pos="720"/>
        </w:tabs>
        <w:ind w:hanging="720"/>
        <w:rPr>
          <w:b/>
        </w:rPr>
      </w:pPr>
    </w:p>
    <w:p w14:paraId="2E714885" w14:textId="77777777" w:rsidR="00A93C15" w:rsidRPr="00E0757C" w:rsidRDefault="00A93C15" w:rsidP="00B52F01">
      <w:pPr>
        <w:pStyle w:val="ListParagraph"/>
        <w:pBdr>
          <w:top w:val="single" w:sz="4" w:space="1" w:color="auto"/>
          <w:left w:val="single" w:sz="4" w:space="1" w:color="auto"/>
          <w:bottom w:val="single" w:sz="4" w:space="1" w:color="auto"/>
          <w:right w:val="single" w:sz="4" w:space="1" w:color="auto"/>
        </w:pBdr>
        <w:ind w:left="0"/>
        <w:rPr>
          <w:b/>
        </w:rPr>
      </w:pPr>
      <w:r w:rsidRPr="00E0757C">
        <w:rPr>
          <w:b/>
        </w:rPr>
        <w:t xml:space="preserve">Charge: </w:t>
      </w:r>
    </w:p>
    <w:p w14:paraId="4AF7D87A" w14:textId="77777777" w:rsidR="00A93C15" w:rsidRPr="00D06DB5" w:rsidRDefault="00A93C15" w:rsidP="00A93C15">
      <w:pPr>
        <w:pStyle w:val="ListParagraph"/>
        <w:numPr>
          <w:ilvl w:val="0"/>
          <w:numId w:val="88"/>
        </w:numPr>
        <w:pBdr>
          <w:top w:val="single" w:sz="4" w:space="1" w:color="auto"/>
          <w:left w:val="single" w:sz="4" w:space="1" w:color="auto"/>
          <w:bottom w:val="single" w:sz="4" w:space="1" w:color="auto"/>
          <w:right w:val="single" w:sz="4" w:space="1" w:color="auto"/>
        </w:pBdr>
      </w:pPr>
      <w:r w:rsidRPr="00D06DB5">
        <w:t>Development of the programming for the ASDA Leadership Conference and Annual Session.</w:t>
      </w:r>
    </w:p>
    <w:p w14:paraId="2138A913" w14:textId="77777777" w:rsidR="00A93C15" w:rsidRPr="00D06DB5" w:rsidRDefault="00A93C15" w:rsidP="00A93C15">
      <w:pPr>
        <w:pStyle w:val="ListParagraph"/>
        <w:numPr>
          <w:ilvl w:val="0"/>
          <w:numId w:val="88"/>
        </w:numPr>
        <w:pBdr>
          <w:top w:val="single" w:sz="4" w:space="1" w:color="auto"/>
          <w:left w:val="single" w:sz="4" w:space="1" w:color="auto"/>
          <w:bottom w:val="single" w:sz="4" w:space="1" w:color="auto"/>
          <w:right w:val="single" w:sz="4" w:space="1" w:color="auto"/>
        </w:pBdr>
      </w:pPr>
      <w:r w:rsidRPr="00D06DB5">
        <w:t>Setting the direction for the AGD/ASDA relationship for the remainder of 2015-2016</w:t>
      </w:r>
    </w:p>
    <w:p w14:paraId="15BAEED5" w14:textId="77777777" w:rsidR="00A93C15" w:rsidRPr="00D06DB5" w:rsidRDefault="00A93C15" w:rsidP="00A93C15">
      <w:pPr>
        <w:pStyle w:val="ListParagraph"/>
        <w:numPr>
          <w:ilvl w:val="0"/>
          <w:numId w:val="88"/>
        </w:numPr>
        <w:pBdr>
          <w:top w:val="single" w:sz="4" w:space="1" w:color="auto"/>
          <w:left w:val="single" w:sz="4" w:space="1" w:color="auto"/>
          <w:bottom w:val="single" w:sz="4" w:space="1" w:color="auto"/>
          <w:right w:val="single" w:sz="4" w:space="1" w:color="auto"/>
        </w:pBdr>
      </w:pPr>
      <w:r w:rsidRPr="00D06DB5">
        <w:t xml:space="preserve">To identify solutions to student issues and support/ collaborate with ASDA on legislation.  Work with staff and other agencies to insure adequate budget, support and oversight on all </w:t>
      </w:r>
      <w:r w:rsidRPr="00D06DB5">
        <w:lastRenderedPageBreak/>
        <w:t>ASDA / AGD Student activities during the AGD Washington DC Hills Visits and other advocacy efforts.</w:t>
      </w:r>
    </w:p>
    <w:p w14:paraId="3F692C4F" w14:textId="77777777" w:rsidR="00A93C15" w:rsidRPr="00D06DB5" w:rsidRDefault="00A93C15" w:rsidP="00A93C15">
      <w:pPr>
        <w:pStyle w:val="ListParagraph"/>
        <w:numPr>
          <w:ilvl w:val="0"/>
          <w:numId w:val="88"/>
        </w:numPr>
        <w:pBdr>
          <w:top w:val="single" w:sz="4" w:space="1" w:color="auto"/>
          <w:left w:val="single" w:sz="4" w:space="1" w:color="auto"/>
          <w:bottom w:val="single" w:sz="4" w:space="1" w:color="auto"/>
          <w:right w:val="single" w:sz="4" w:space="1" w:color="auto"/>
        </w:pBdr>
      </w:pPr>
      <w:r w:rsidRPr="00D06DB5">
        <w:t>Make recommendations for continuing a future relationship between ASDA and AGD.</w:t>
      </w:r>
    </w:p>
    <w:p w14:paraId="40D59EC0" w14:textId="77777777" w:rsidR="00A93C15" w:rsidRPr="00E0757C" w:rsidRDefault="00A93C15" w:rsidP="00B52F01">
      <w:pPr>
        <w:pBdr>
          <w:top w:val="single" w:sz="4" w:space="1" w:color="auto"/>
          <w:left w:val="single" w:sz="4" w:space="1" w:color="auto"/>
          <w:bottom w:val="single" w:sz="4" w:space="1" w:color="auto"/>
          <w:right w:val="single" w:sz="4" w:space="1" w:color="auto"/>
        </w:pBdr>
      </w:pPr>
    </w:p>
    <w:p w14:paraId="5E381399" w14:textId="77777777" w:rsidR="00A93C15" w:rsidRPr="00E0757C" w:rsidRDefault="00A93C15" w:rsidP="00B52F01">
      <w:pPr>
        <w:pStyle w:val="ListParagraph"/>
        <w:pBdr>
          <w:top w:val="single" w:sz="4" w:space="1" w:color="auto"/>
          <w:left w:val="single" w:sz="4" w:space="1" w:color="auto"/>
          <w:bottom w:val="single" w:sz="4" w:space="1" w:color="auto"/>
          <w:right w:val="single" w:sz="4" w:space="1" w:color="auto"/>
        </w:pBdr>
        <w:ind w:left="0"/>
      </w:pPr>
      <w:r w:rsidRPr="00E0757C">
        <w:rPr>
          <w:b/>
        </w:rPr>
        <w:t>Timeline:</w:t>
      </w:r>
      <w:r>
        <w:t xml:space="preserve"> Report to the 2016-2017 BM III and BM IV.</w:t>
      </w:r>
    </w:p>
    <w:p w14:paraId="2854CB58" w14:textId="77777777" w:rsidR="00A93C15" w:rsidRPr="00E0757C" w:rsidRDefault="00A93C15" w:rsidP="00B52F01">
      <w:pPr>
        <w:pStyle w:val="ListParagraph"/>
        <w:pBdr>
          <w:top w:val="single" w:sz="4" w:space="1" w:color="auto"/>
          <w:left w:val="single" w:sz="4" w:space="1" w:color="auto"/>
          <w:bottom w:val="single" w:sz="4" w:space="1" w:color="auto"/>
          <w:right w:val="single" w:sz="4" w:space="1" w:color="auto"/>
        </w:pBdr>
        <w:tabs>
          <w:tab w:val="num" w:pos="90"/>
        </w:tabs>
        <w:ind w:hanging="720"/>
      </w:pPr>
    </w:p>
    <w:p w14:paraId="5809C4FC" w14:textId="77777777" w:rsidR="00A93C15" w:rsidRPr="00BC44A8" w:rsidRDefault="00A93C15" w:rsidP="00B52F01">
      <w:pPr>
        <w:pStyle w:val="ListParagraph"/>
        <w:pBdr>
          <w:top w:val="single" w:sz="4" w:space="1" w:color="auto"/>
          <w:left w:val="single" w:sz="4" w:space="1" w:color="auto"/>
          <w:bottom w:val="single" w:sz="4" w:space="1" w:color="auto"/>
          <w:right w:val="single" w:sz="4" w:space="1" w:color="auto"/>
        </w:pBdr>
        <w:ind w:left="0"/>
      </w:pPr>
      <w:r>
        <w:rPr>
          <w:b/>
        </w:rPr>
        <w:t xml:space="preserve">Status: </w:t>
      </w:r>
    </w:p>
    <w:p w14:paraId="09D6E578" w14:textId="77777777" w:rsidR="00A93C15" w:rsidRPr="00AD3714" w:rsidRDefault="00A93C15" w:rsidP="00B52F01">
      <w:pPr>
        <w:pStyle w:val="ListParagraph"/>
        <w:pBdr>
          <w:top w:val="single" w:sz="4" w:space="1" w:color="auto"/>
          <w:left w:val="single" w:sz="4" w:space="1" w:color="auto"/>
          <w:bottom w:val="single" w:sz="4" w:space="1" w:color="auto"/>
          <w:right w:val="single" w:sz="4" w:space="1" w:color="auto"/>
        </w:pBdr>
        <w:ind w:left="0"/>
      </w:pPr>
    </w:p>
    <w:p w14:paraId="142DF1FB" w14:textId="77777777" w:rsidR="00A93C15" w:rsidRPr="007950D6" w:rsidRDefault="00A93C15" w:rsidP="00A93C15">
      <w:pPr>
        <w:pStyle w:val="ListParagraph"/>
        <w:numPr>
          <w:ilvl w:val="0"/>
          <w:numId w:val="85"/>
        </w:numPr>
        <w:pBdr>
          <w:top w:val="single" w:sz="4" w:space="1" w:color="auto"/>
          <w:left w:val="single" w:sz="4" w:space="1" w:color="auto"/>
          <w:bottom w:val="single" w:sz="4" w:space="1" w:color="auto"/>
          <w:right w:val="single" w:sz="4" w:space="1" w:color="auto"/>
        </w:pBdr>
        <w:ind w:left="360"/>
        <w:rPr>
          <w:b/>
        </w:rPr>
      </w:pPr>
      <w:r w:rsidRPr="007950D6">
        <w:rPr>
          <w:b/>
        </w:rPr>
        <w:t>AGD Dental Student Program Task Force</w:t>
      </w:r>
    </w:p>
    <w:p w14:paraId="41A8E54D" w14:textId="77777777" w:rsidR="00A93C15" w:rsidRDefault="00A93C15" w:rsidP="00B52F01">
      <w:pPr>
        <w:pStyle w:val="ListParagraph"/>
        <w:pBdr>
          <w:top w:val="single" w:sz="4" w:space="1" w:color="auto"/>
          <w:left w:val="single" w:sz="4" w:space="1" w:color="auto"/>
          <w:bottom w:val="single" w:sz="4" w:space="1" w:color="auto"/>
          <w:right w:val="single" w:sz="4" w:space="1" w:color="auto"/>
        </w:pBdr>
        <w:ind w:left="0"/>
        <w:rPr>
          <w:b/>
        </w:rPr>
      </w:pPr>
      <w:r>
        <w:rPr>
          <w:b/>
        </w:rPr>
        <w:t xml:space="preserve">Approval Status: </w:t>
      </w:r>
    </w:p>
    <w:p w14:paraId="0771A0E1" w14:textId="77777777" w:rsidR="00A93C15" w:rsidRDefault="00A93C15" w:rsidP="00B52F01">
      <w:pPr>
        <w:pStyle w:val="ListParagraph"/>
        <w:pBdr>
          <w:top w:val="single" w:sz="4" w:space="1" w:color="auto"/>
          <w:left w:val="single" w:sz="4" w:space="1" w:color="auto"/>
          <w:bottom w:val="single" w:sz="4" w:space="1" w:color="auto"/>
          <w:right w:val="single" w:sz="4" w:space="1" w:color="auto"/>
        </w:pBdr>
        <w:ind w:left="0"/>
        <w:rPr>
          <w:b/>
        </w:rPr>
      </w:pPr>
    </w:p>
    <w:p w14:paraId="2D358C6A" w14:textId="77777777" w:rsidR="00A93C15" w:rsidRPr="00E0757C" w:rsidRDefault="00A93C15" w:rsidP="00B52F01">
      <w:pPr>
        <w:pStyle w:val="ListParagraph"/>
        <w:pBdr>
          <w:top w:val="single" w:sz="4" w:space="1" w:color="auto"/>
          <w:left w:val="single" w:sz="4" w:space="1" w:color="auto"/>
          <w:bottom w:val="single" w:sz="4" w:space="1" w:color="auto"/>
          <w:right w:val="single" w:sz="4" w:space="1" w:color="auto"/>
        </w:pBdr>
        <w:ind w:left="0"/>
      </w:pPr>
      <w:r w:rsidRPr="00E0757C">
        <w:rPr>
          <w:b/>
        </w:rPr>
        <w:t>Members</w:t>
      </w:r>
      <w:r w:rsidRPr="00E0757C">
        <w:t xml:space="preserve">: </w:t>
      </w:r>
    </w:p>
    <w:p w14:paraId="7A588C94" w14:textId="77777777" w:rsidR="00A93C15" w:rsidRDefault="00A93C15" w:rsidP="00B52F01">
      <w:pPr>
        <w:pStyle w:val="ListParagraph"/>
        <w:pBdr>
          <w:top w:val="single" w:sz="4" w:space="1" w:color="auto"/>
          <w:left w:val="single" w:sz="4" w:space="1" w:color="auto"/>
          <w:bottom w:val="single" w:sz="4" w:space="1" w:color="auto"/>
          <w:right w:val="single" w:sz="4" w:space="1" w:color="auto"/>
        </w:pBdr>
        <w:ind w:left="0"/>
        <w:rPr>
          <w:b/>
        </w:rPr>
      </w:pPr>
    </w:p>
    <w:p w14:paraId="3216144F" w14:textId="77777777" w:rsidR="00A93C15" w:rsidRPr="00E0757C" w:rsidRDefault="00A93C15" w:rsidP="00B52F01">
      <w:pPr>
        <w:pStyle w:val="ListParagraph"/>
        <w:pBdr>
          <w:top w:val="single" w:sz="4" w:space="1" w:color="auto"/>
          <w:left w:val="single" w:sz="4" w:space="1" w:color="auto"/>
          <w:bottom w:val="single" w:sz="4" w:space="1" w:color="auto"/>
          <w:right w:val="single" w:sz="4" w:space="1" w:color="auto"/>
        </w:pBdr>
        <w:ind w:left="0"/>
        <w:rPr>
          <w:b/>
        </w:rPr>
      </w:pPr>
      <w:r w:rsidRPr="00E0757C">
        <w:rPr>
          <w:b/>
        </w:rPr>
        <w:t>Charge:</w:t>
      </w:r>
    </w:p>
    <w:p w14:paraId="1415EEFF" w14:textId="77777777" w:rsidR="00A93C15" w:rsidRPr="00E0757C" w:rsidRDefault="00A93C15" w:rsidP="00A93C15">
      <w:pPr>
        <w:pStyle w:val="ListParagraph"/>
        <w:numPr>
          <w:ilvl w:val="0"/>
          <w:numId w:val="87"/>
        </w:numPr>
        <w:pBdr>
          <w:top w:val="single" w:sz="4" w:space="1" w:color="auto"/>
          <w:left w:val="single" w:sz="4" w:space="1" w:color="auto"/>
          <w:bottom w:val="single" w:sz="4" w:space="1" w:color="auto"/>
          <w:right w:val="single" w:sz="4" w:space="1" w:color="auto"/>
        </w:pBdr>
        <w:ind w:left="450" w:hanging="450"/>
      </w:pPr>
      <w:r w:rsidRPr="00E0757C">
        <w:t>Increase the number of schools where the AGD has a program for students with the goal of having such</w:t>
      </w:r>
      <w:r>
        <w:t xml:space="preserve"> programs in all dental schools.</w:t>
      </w:r>
    </w:p>
    <w:p w14:paraId="287E6D60" w14:textId="77777777" w:rsidR="00A93C15" w:rsidRPr="00E0757C" w:rsidRDefault="00A93C15" w:rsidP="00A93C15">
      <w:pPr>
        <w:pStyle w:val="ListParagraph"/>
        <w:numPr>
          <w:ilvl w:val="0"/>
          <w:numId w:val="87"/>
        </w:numPr>
        <w:pBdr>
          <w:top w:val="single" w:sz="4" w:space="1" w:color="auto"/>
          <w:left w:val="single" w:sz="4" w:space="1" w:color="auto"/>
          <w:bottom w:val="single" w:sz="4" w:space="1" w:color="auto"/>
          <w:right w:val="single" w:sz="4" w:space="1" w:color="auto"/>
        </w:pBdr>
        <w:ind w:left="360"/>
      </w:pPr>
      <w:r w:rsidRPr="00E0757C">
        <w:t>Collaborate with the Dental Education Council to develop and identify programs to be used for student programs and organize a library of power point presentations or other forms of communications from various sources from appropriate AGD agencies on suitable topics that can be used as a resource when developing or enhancing a new stu</w:t>
      </w:r>
      <w:r>
        <w:t>dent program in a dental school.</w:t>
      </w:r>
    </w:p>
    <w:p w14:paraId="1536D352" w14:textId="77777777" w:rsidR="00A93C15" w:rsidRPr="00E0757C" w:rsidRDefault="00A93C15" w:rsidP="00A93C15">
      <w:pPr>
        <w:pStyle w:val="ListParagraph"/>
        <w:numPr>
          <w:ilvl w:val="0"/>
          <w:numId w:val="87"/>
        </w:numPr>
        <w:pBdr>
          <w:top w:val="single" w:sz="4" w:space="1" w:color="auto"/>
          <w:left w:val="single" w:sz="4" w:space="1" w:color="auto"/>
          <w:bottom w:val="single" w:sz="4" w:space="1" w:color="auto"/>
          <w:right w:val="single" w:sz="4" w:space="1" w:color="auto"/>
        </w:pBdr>
        <w:ind w:left="450" w:hanging="450"/>
      </w:pPr>
      <w:r w:rsidRPr="00E0757C">
        <w:t>Connect current leaders in constituents who do not have student programs with ASDA or student leaders who are in</w:t>
      </w:r>
      <w:r>
        <w:t>terested in starting a new AGD Dental Student P</w:t>
      </w:r>
      <w:r w:rsidRPr="00E0757C">
        <w:t xml:space="preserve">rogram in their </w:t>
      </w:r>
      <w:r>
        <w:t>school.</w:t>
      </w:r>
    </w:p>
    <w:p w14:paraId="7355A34A" w14:textId="77777777" w:rsidR="00A93C15" w:rsidRPr="00E0757C" w:rsidRDefault="00A93C15" w:rsidP="00A93C15">
      <w:pPr>
        <w:pStyle w:val="ListParagraph"/>
        <w:numPr>
          <w:ilvl w:val="0"/>
          <w:numId w:val="87"/>
        </w:numPr>
        <w:pBdr>
          <w:top w:val="single" w:sz="4" w:space="1" w:color="auto"/>
          <w:left w:val="single" w:sz="4" w:space="1" w:color="auto"/>
          <w:bottom w:val="single" w:sz="4" w:space="1" w:color="auto"/>
          <w:right w:val="single" w:sz="4" w:space="1" w:color="auto"/>
        </w:pBdr>
        <w:ind w:left="450" w:hanging="450"/>
      </w:pPr>
      <w:r w:rsidRPr="00E0757C">
        <w:t>Engage current dental schools as well as residency programs with AGD Leaders</w:t>
      </w:r>
      <w:r>
        <w:t>.</w:t>
      </w:r>
    </w:p>
    <w:p w14:paraId="3766380F" w14:textId="77777777" w:rsidR="00A93C15" w:rsidRDefault="00A93C15" w:rsidP="00A93C15">
      <w:pPr>
        <w:pStyle w:val="ListParagraph"/>
        <w:numPr>
          <w:ilvl w:val="0"/>
          <w:numId w:val="87"/>
        </w:numPr>
        <w:pBdr>
          <w:top w:val="single" w:sz="4" w:space="1" w:color="auto"/>
          <w:left w:val="single" w:sz="4" w:space="1" w:color="auto"/>
          <w:bottom w:val="single" w:sz="4" w:space="1" w:color="auto"/>
          <w:right w:val="single" w:sz="4" w:space="1" w:color="auto"/>
        </w:pBdr>
        <w:ind w:left="450" w:hanging="450"/>
      </w:pPr>
      <w:r w:rsidRPr="00E0757C">
        <w:t>Consult with successful AGD Student Programs</w:t>
      </w:r>
      <w:r>
        <w:t xml:space="preserve"> to garner best practices ideas.</w:t>
      </w:r>
    </w:p>
    <w:p w14:paraId="678159C2" w14:textId="77777777" w:rsidR="00A93C15" w:rsidRPr="00E0757C" w:rsidRDefault="00A93C15" w:rsidP="00A93C15">
      <w:pPr>
        <w:pStyle w:val="ListParagraph"/>
        <w:numPr>
          <w:ilvl w:val="0"/>
          <w:numId w:val="87"/>
        </w:numPr>
        <w:pBdr>
          <w:top w:val="single" w:sz="4" w:space="1" w:color="auto"/>
          <w:left w:val="single" w:sz="4" w:space="1" w:color="auto"/>
          <w:bottom w:val="single" w:sz="4" w:space="1" w:color="auto"/>
          <w:right w:val="single" w:sz="4" w:space="1" w:color="auto"/>
        </w:pBdr>
        <w:ind w:left="450" w:hanging="450"/>
      </w:pPr>
      <w:r>
        <w:t>S</w:t>
      </w:r>
      <w:r w:rsidRPr="007950D6">
        <w:t>tudy the possibility of student chapters, including Bylaws changes, and governance structure, etc</w:t>
      </w:r>
      <w:r>
        <w:t>.</w:t>
      </w:r>
    </w:p>
    <w:p w14:paraId="685D5E29" w14:textId="77777777" w:rsidR="00A93C15" w:rsidRPr="00E0757C" w:rsidRDefault="00A93C15" w:rsidP="00B52F01">
      <w:pPr>
        <w:pBdr>
          <w:top w:val="single" w:sz="4" w:space="1" w:color="auto"/>
          <w:left w:val="single" w:sz="4" w:space="1" w:color="auto"/>
          <w:bottom w:val="single" w:sz="4" w:space="1" w:color="auto"/>
          <w:right w:val="single" w:sz="4" w:space="1" w:color="auto"/>
        </w:pBdr>
      </w:pPr>
    </w:p>
    <w:p w14:paraId="60F2404E" w14:textId="77777777" w:rsidR="00A93C15" w:rsidRPr="008A52B5" w:rsidRDefault="00A93C15" w:rsidP="00B52F01">
      <w:pPr>
        <w:pStyle w:val="ListParagraph"/>
        <w:pBdr>
          <w:top w:val="single" w:sz="4" w:space="1" w:color="auto"/>
          <w:left w:val="single" w:sz="4" w:space="1" w:color="auto"/>
          <w:bottom w:val="single" w:sz="4" w:space="1" w:color="auto"/>
          <w:right w:val="single" w:sz="4" w:space="1" w:color="auto"/>
        </w:pBdr>
        <w:ind w:left="0"/>
      </w:pPr>
      <w:r w:rsidRPr="00E0757C">
        <w:rPr>
          <w:b/>
        </w:rPr>
        <w:t>Timeline:</w:t>
      </w:r>
      <w:r>
        <w:t xml:space="preserve">Report to each Board meeting. </w:t>
      </w:r>
    </w:p>
    <w:p w14:paraId="4899E260" w14:textId="77777777" w:rsidR="00A93C15" w:rsidRPr="00E0757C" w:rsidRDefault="00A93C15" w:rsidP="00B52F01">
      <w:pPr>
        <w:pBdr>
          <w:top w:val="single" w:sz="4" w:space="1" w:color="auto"/>
          <w:left w:val="single" w:sz="4" w:space="1" w:color="auto"/>
          <w:bottom w:val="single" w:sz="4" w:space="1" w:color="auto"/>
          <w:right w:val="single" w:sz="4" w:space="1" w:color="auto"/>
        </w:pBdr>
      </w:pPr>
    </w:p>
    <w:p w14:paraId="528E683F" w14:textId="77777777" w:rsidR="00A93C15" w:rsidRPr="00AD3714" w:rsidRDefault="00A93C15" w:rsidP="00B52F01">
      <w:pPr>
        <w:pStyle w:val="ListParagraph"/>
        <w:pBdr>
          <w:top w:val="single" w:sz="4" w:space="1" w:color="auto"/>
          <w:left w:val="single" w:sz="4" w:space="1" w:color="auto"/>
          <w:bottom w:val="single" w:sz="4" w:space="1" w:color="auto"/>
          <w:right w:val="single" w:sz="4" w:space="1" w:color="auto"/>
        </w:pBdr>
        <w:ind w:left="0"/>
      </w:pPr>
      <w:r w:rsidRPr="00E0757C">
        <w:rPr>
          <w:b/>
        </w:rPr>
        <w:t>Status:</w:t>
      </w:r>
    </w:p>
    <w:p w14:paraId="3C421DE4" w14:textId="77777777" w:rsidR="00A93C15" w:rsidRPr="00E0757C" w:rsidRDefault="00A93C15" w:rsidP="00B52F01">
      <w:pPr>
        <w:pBdr>
          <w:top w:val="single" w:sz="4" w:space="1" w:color="auto"/>
          <w:left w:val="single" w:sz="4" w:space="1" w:color="auto"/>
          <w:bottom w:val="single" w:sz="4" w:space="1" w:color="auto"/>
          <w:right w:val="single" w:sz="4" w:space="1" w:color="auto"/>
        </w:pBdr>
      </w:pPr>
    </w:p>
    <w:p w14:paraId="4F8187F9" w14:textId="77777777" w:rsidR="00A93C15" w:rsidRPr="0067375E" w:rsidRDefault="00A93C15" w:rsidP="00A93C15">
      <w:pPr>
        <w:pStyle w:val="ListParagraph"/>
        <w:numPr>
          <w:ilvl w:val="0"/>
          <w:numId w:val="85"/>
        </w:numPr>
        <w:pBdr>
          <w:top w:val="single" w:sz="4" w:space="1" w:color="auto"/>
          <w:left w:val="single" w:sz="4" w:space="1" w:color="auto"/>
          <w:bottom w:val="single" w:sz="4" w:space="1" w:color="auto"/>
          <w:right w:val="single" w:sz="4" w:space="1" w:color="auto"/>
        </w:pBdr>
        <w:ind w:left="360"/>
        <w:rPr>
          <w:b/>
        </w:rPr>
      </w:pPr>
      <w:r w:rsidRPr="0067375E">
        <w:rPr>
          <w:b/>
        </w:rPr>
        <w:t xml:space="preserve">IT Oversight Task Force  </w:t>
      </w:r>
    </w:p>
    <w:p w14:paraId="374A349F" w14:textId="77777777" w:rsidR="00A93C15" w:rsidRPr="0067375E" w:rsidRDefault="00A93C15" w:rsidP="00B52F01">
      <w:pPr>
        <w:pStyle w:val="ListParagraph"/>
        <w:pBdr>
          <w:top w:val="single" w:sz="4" w:space="1" w:color="auto"/>
          <w:left w:val="single" w:sz="4" w:space="1" w:color="auto"/>
          <w:bottom w:val="single" w:sz="4" w:space="1" w:color="auto"/>
          <w:right w:val="single" w:sz="4" w:space="1" w:color="auto"/>
        </w:pBdr>
        <w:ind w:left="0"/>
        <w:rPr>
          <w:b/>
        </w:rPr>
      </w:pPr>
      <w:r w:rsidRPr="0067375E">
        <w:rPr>
          <w:b/>
        </w:rPr>
        <w:t>Approval Status: Approved at 2015-2016 Board Meeting I</w:t>
      </w:r>
    </w:p>
    <w:p w14:paraId="34D19772" w14:textId="77777777" w:rsidR="00A93C15" w:rsidRPr="0067375E" w:rsidRDefault="00A93C15" w:rsidP="00B52F01">
      <w:pPr>
        <w:pStyle w:val="ListParagraph"/>
        <w:pBdr>
          <w:top w:val="single" w:sz="4" w:space="1" w:color="auto"/>
          <w:left w:val="single" w:sz="4" w:space="1" w:color="auto"/>
          <w:bottom w:val="single" w:sz="4" w:space="1" w:color="auto"/>
          <w:right w:val="single" w:sz="4" w:space="1" w:color="auto"/>
        </w:pBdr>
        <w:ind w:left="0"/>
        <w:rPr>
          <w:b/>
        </w:rPr>
      </w:pPr>
    </w:p>
    <w:p w14:paraId="67ABC887" w14:textId="77777777" w:rsidR="00A93C15" w:rsidRPr="0067375E" w:rsidRDefault="00A93C15" w:rsidP="00B52F01">
      <w:pPr>
        <w:pStyle w:val="ListParagraph"/>
        <w:pBdr>
          <w:top w:val="single" w:sz="4" w:space="1" w:color="auto"/>
          <w:left w:val="single" w:sz="4" w:space="1" w:color="auto"/>
          <w:bottom w:val="single" w:sz="4" w:space="1" w:color="auto"/>
          <w:right w:val="single" w:sz="4" w:space="1" w:color="auto"/>
        </w:pBdr>
        <w:ind w:left="0"/>
      </w:pPr>
      <w:r w:rsidRPr="0067375E">
        <w:rPr>
          <w:b/>
        </w:rPr>
        <w:t>Members:</w:t>
      </w:r>
    </w:p>
    <w:p w14:paraId="4438D442" w14:textId="77777777" w:rsidR="00A93C15" w:rsidRPr="0067375E" w:rsidRDefault="00A93C15" w:rsidP="00B52F01">
      <w:pPr>
        <w:pBdr>
          <w:top w:val="single" w:sz="4" w:space="1" w:color="auto"/>
          <w:left w:val="single" w:sz="4" w:space="1" w:color="auto"/>
          <w:bottom w:val="single" w:sz="4" w:space="1" w:color="auto"/>
          <w:right w:val="single" w:sz="4" w:space="1" w:color="auto"/>
        </w:pBdr>
        <w:ind w:firstLine="60"/>
      </w:pPr>
    </w:p>
    <w:p w14:paraId="5333D36C" w14:textId="77777777" w:rsidR="00A93C15" w:rsidRPr="0067375E" w:rsidRDefault="00A93C15" w:rsidP="00B52F01">
      <w:pPr>
        <w:pStyle w:val="ListParagraph"/>
        <w:pBdr>
          <w:top w:val="single" w:sz="4" w:space="1" w:color="auto"/>
          <w:left w:val="single" w:sz="4" w:space="1" w:color="auto"/>
          <w:bottom w:val="single" w:sz="4" w:space="1" w:color="auto"/>
          <w:right w:val="single" w:sz="4" w:space="1" w:color="auto"/>
        </w:pBdr>
        <w:ind w:left="0"/>
        <w:rPr>
          <w:b/>
        </w:rPr>
      </w:pPr>
      <w:r w:rsidRPr="0067375E">
        <w:rPr>
          <w:b/>
        </w:rPr>
        <w:t>Charge:</w:t>
      </w:r>
    </w:p>
    <w:p w14:paraId="0642C236" w14:textId="77777777" w:rsidR="00A93C15" w:rsidRPr="0067375E" w:rsidRDefault="00A93C15" w:rsidP="00A93C15">
      <w:pPr>
        <w:pStyle w:val="ListParagraph"/>
        <w:numPr>
          <w:ilvl w:val="0"/>
          <w:numId w:val="86"/>
        </w:numPr>
        <w:pBdr>
          <w:top w:val="single" w:sz="4" w:space="1" w:color="auto"/>
          <w:left w:val="single" w:sz="4" w:space="1" w:color="auto"/>
          <w:bottom w:val="single" w:sz="4" w:space="1" w:color="auto"/>
          <w:right w:val="single" w:sz="4" w:space="1" w:color="auto"/>
        </w:pBdr>
        <w:ind w:left="450" w:hanging="450"/>
      </w:pPr>
      <w:r w:rsidRPr="0067375E">
        <w:t>Oversight of the efforts to remediate any IT problems</w:t>
      </w:r>
    </w:p>
    <w:p w14:paraId="4A213B47" w14:textId="77777777" w:rsidR="00A93C15" w:rsidRPr="0067375E" w:rsidRDefault="00A93C15" w:rsidP="00A93C15">
      <w:pPr>
        <w:pStyle w:val="ListParagraph"/>
        <w:numPr>
          <w:ilvl w:val="0"/>
          <w:numId w:val="86"/>
        </w:numPr>
        <w:pBdr>
          <w:top w:val="single" w:sz="4" w:space="1" w:color="auto"/>
          <w:left w:val="single" w:sz="4" w:space="1" w:color="auto"/>
          <w:bottom w:val="single" w:sz="4" w:space="1" w:color="auto"/>
          <w:right w:val="single" w:sz="4" w:space="1" w:color="auto"/>
        </w:pBdr>
        <w:ind w:left="450" w:hanging="450"/>
      </w:pPr>
      <w:r w:rsidRPr="0067375E">
        <w:t>Development of a plan to ensure no future problems</w:t>
      </w:r>
    </w:p>
    <w:p w14:paraId="77EBEC54" w14:textId="77777777" w:rsidR="00A93C15" w:rsidRPr="0067375E" w:rsidRDefault="00A93C15" w:rsidP="00A93C15">
      <w:pPr>
        <w:pStyle w:val="ListParagraph"/>
        <w:numPr>
          <w:ilvl w:val="0"/>
          <w:numId w:val="86"/>
        </w:numPr>
        <w:pBdr>
          <w:top w:val="single" w:sz="4" w:space="1" w:color="auto"/>
          <w:left w:val="single" w:sz="4" w:space="1" w:color="auto"/>
          <w:bottom w:val="single" w:sz="4" w:space="1" w:color="auto"/>
          <w:right w:val="single" w:sz="4" w:space="1" w:color="auto"/>
        </w:pBdr>
        <w:ind w:left="450" w:hanging="450"/>
      </w:pPr>
      <w:r w:rsidRPr="0067375E">
        <w:t>Oversight of the integration of IT with AGD's new building</w:t>
      </w:r>
    </w:p>
    <w:p w14:paraId="30D6550B" w14:textId="77777777" w:rsidR="00A93C15" w:rsidRPr="0067375E" w:rsidRDefault="00A93C15" w:rsidP="00A93C15">
      <w:pPr>
        <w:pStyle w:val="ListParagraph"/>
        <w:numPr>
          <w:ilvl w:val="0"/>
          <w:numId w:val="86"/>
        </w:numPr>
        <w:pBdr>
          <w:top w:val="single" w:sz="4" w:space="1" w:color="auto"/>
          <w:left w:val="single" w:sz="4" w:space="1" w:color="auto"/>
          <w:bottom w:val="single" w:sz="4" w:space="1" w:color="auto"/>
          <w:right w:val="single" w:sz="4" w:space="1" w:color="auto"/>
        </w:pBdr>
        <w:ind w:left="450" w:hanging="450"/>
      </w:pPr>
      <w:r w:rsidRPr="0067375E">
        <w:t>Oversight of the Web site and correction of problems members are having with navigating the website</w:t>
      </w:r>
    </w:p>
    <w:p w14:paraId="29894AA8" w14:textId="77777777" w:rsidR="00A93C15" w:rsidRPr="0067375E" w:rsidRDefault="00A93C15" w:rsidP="00B52F01">
      <w:pPr>
        <w:pBdr>
          <w:top w:val="single" w:sz="4" w:space="1" w:color="auto"/>
          <w:left w:val="single" w:sz="4" w:space="1" w:color="auto"/>
          <w:bottom w:val="single" w:sz="4" w:space="1" w:color="auto"/>
          <w:right w:val="single" w:sz="4" w:space="1" w:color="auto"/>
        </w:pBdr>
        <w:ind w:firstLine="60"/>
      </w:pPr>
    </w:p>
    <w:p w14:paraId="1301E9B3" w14:textId="77777777" w:rsidR="00A93C15" w:rsidRPr="0067375E" w:rsidRDefault="00A93C15" w:rsidP="00B52F01">
      <w:pPr>
        <w:pStyle w:val="ListParagraph"/>
        <w:pBdr>
          <w:top w:val="single" w:sz="4" w:space="1" w:color="auto"/>
          <w:left w:val="single" w:sz="4" w:space="1" w:color="auto"/>
          <w:bottom w:val="single" w:sz="4" w:space="1" w:color="auto"/>
          <w:right w:val="single" w:sz="4" w:space="1" w:color="auto"/>
        </w:pBdr>
        <w:ind w:left="0"/>
      </w:pPr>
      <w:r w:rsidRPr="0067375E">
        <w:rPr>
          <w:b/>
        </w:rPr>
        <w:t>Timeline:</w:t>
      </w:r>
      <w:r w:rsidRPr="0067375E">
        <w:t xml:space="preserve">  Report t</w:t>
      </w:r>
      <w:r>
        <w:t>o each Board m</w:t>
      </w:r>
      <w:r w:rsidRPr="0067375E">
        <w:t>eeting</w:t>
      </w:r>
    </w:p>
    <w:p w14:paraId="4B6F2343" w14:textId="77777777" w:rsidR="00A93C15" w:rsidRPr="0067375E" w:rsidRDefault="00A93C15" w:rsidP="00B52F01">
      <w:pPr>
        <w:pBdr>
          <w:top w:val="single" w:sz="4" w:space="1" w:color="auto"/>
          <w:left w:val="single" w:sz="4" w:space="1" w:color="auto"/>
          <w:bottom w:val="single" w:sz="4" w:space="1" w:color="auto"/>
          <w:right w:val="single" w:sz="4" w:space="1" w:color="auto"/>
        </w:pBdr>
      </w:pPr>
    </w:p>
    <w:p w14:paraId="01A893C4" w14:textId="77777777" w:rsidR="00A93C15" w:rsidRPr="00E0757C" w:rsidRDefault="00A93C15" w:rsidP="00B52F01">
      <w:pPr>
        <w:pStyle w:val="ListParagraph"/>
        <w:pBdr>
          <w:top w:val="single" w:sz="4" w:space="1" w:color="auto"/>
          <w:left w:val="single" w:sz="4" w:space="1" w:color="auto"/>
          <w:bottom w:val="single" w:sz="4" w:space="1" w:color="auto"/>
          <w:right w:val="single" w:sz="4" w:space="1" w:color="auto"/>
        </w:pBdr>
        <w:ind w:left="0"/>
      </w:pPr>
      <w:r w:rsidRPr="0067375E">
        <w:rPr>
          <w:b/>
        </w:rPr>
        <w:t>Status:</w:t>
      </w:r>
    </w:p>
    <w:p w14:paraId="3B397230" w14:textId="77777777" w:rsidR="00A93C15" w:rsidRDefault="00A93C15" w:rsidP="00B52F01">
      <w:pPr>
        <w:pBdr>
          <w:top w:val="single" w:sz="4" w:space="1" w:color="auto"/>
          <w:left w:val="single" w:sz="4" w:space="1" w:color="auto"/>
          <w:bottom w:val="single" w:sz="4" w:space="1" w:color="auto"/>
          <w:right w:val="single" w:sz="4" w:space="1" w:color="auto"/>
        </w:pBdr>
        <w:rPr>
          <w:b/>
        </w:rPr>
      </w:pPr>
    </w:p>
    <w:p w14:paraId="25DE66D2" w14:textId="77777777" w:rsidR="00A93C15" w:rsidRPr="007950D6" w:rsidRDefault="00A93C15" w:rsidP="00A93C15">
      <w:pPr>
        <w:pStyle w:val="ListParagraph"/>
        <w:numPr>
          <w:ilvl w:val="0"/>
          <w:numId w:val="85"/>
        </w:numPr>
        <w:pBdr>
          <w:top w:val="single" w:sz="4" w:space="1" w:color="auto"/>
          <w:left w:val="single" w:sz="4" w:space="1" w:color="auto"/>
          <w:bottom w:val="single" w:sz="4" w:space="1" w:color="auto"/>
          <w:right w:val="single" w:sz="4" w:space="1" w:color="auto"/>
        </w:pBdr>
        <w:ind w:left="360"/>
      </w:pPr>
      <w:r w:rsidRPr="007950D6">
        <w:rPr>
          <w:b/>
        </w:rPr>
        <w:t>Transitions Program Task Force</w:t>
      </w:r>
    </w:p>
    <w:p w14:paraId="601B3AE3" w14:textId="77777777" w:rsidR="00A93C15" w:rsidRDefault="00A93C15" w:rsidP="00B52F01">
      <w:pPr>
        <w:pStyle w:val="ListParagraph"/>
        <w:pBdr>
          <w:top w:val="single" w:sz="4" w:space="1" w:color="auto"/>
          <w:left w:val="single" w:sz="4" w:space="1" w:color="auto"/>
          <w:bottom w:val="single" w:sz="4" w:space="1" w:color="auto"/>
          <w:right w:val="single" w:sz="4" w:space="1" w:color="auto"/>
        </w:pBdr>
        <w:ind w:left="0"/>
        <w:rPr>
          <w:b/>
        </w:rPr>
      </w:pPr>
      <w:r>
        <w:rPr>
          <w:b/>
        </w:rPr>
        <w:t>Approval Status:</w:t>
      </w:r>
    </w:p>
    <w:p w14:paraId="0FAF03F0" w14:textId="77777777" w:rsidR="00A93C15" w:rsidRDefault="00A93C15" w:rsidP="00B52F01">
      <w:pPr>
        <w:pStyle w:val="ListParagraph"/>
        <w:pBdr>
          <w:top w:val="single" w:sz="4" w:space="1" w:color="auto"/>
          <w:left w:val="single" w:sz="4" w:space="1" w:color="auto"/>
          <w:bottom w:val="single" w:sz="4" w:space="1" w:color="auto"/>
          <w:right w:val="single" w:sz="4" w:space="1" w:color="auto"/>
        </w:pBdr>
        <w:ind w:left="0"/>
        <w:rPr>
          <w:b/>
        </w:rPr>
      </w:pPr>
    </w:p>
    <w:p w14:paraId="4836D020" w14:textId="77777777" w:rsidR="00A93C15" w:rsidRPr="000B2E81" w:rsidRDefault="00A93C15" w:rsidP="00B52F01">
      <w:pPr>
        <w:pStyle w:val="ListParagraph"/>
        <w:pBdr>
          <w:top w:val="single" w:sz="4" w:space="1" w:color="auto"/>
          <w:left w:val="single" w:sz="4" w:space="1" w:color="auto"/>
          <w:bottom w:val="single" w:sz="4" w:space="1" w:color="auto"/>
          <w:right w:val="single" w:sz="4" w:space="1" w:color="auto"/>
        </w:pBdr>
        <w:ind w:left="0"/>
      </w:pPr>
      <w:r>
        <w:rPr>
          <w:b/>
        </w:rPr>
        <w:t xml:space="preserve">Members: </w:t>
      </w:r>
    </w:p>
    <w:p w14:paraId="79DB2F77" w14:textId="77777777" w:rsidR="00A93C15" w:rsidRDefault="00A93C15" w:rsidP="00B52F01">
      <w:pPr>
        <w:pStyle w:val="ListParagraph"/>
        <w:pBdr>
          <w:top w:val="single" w:sz="4" w:space="1" w:color="auto"/>
          <w:left w:val="single" w:sz="4" w:space="1" w:color="auto"/>
          <w:bottom w:val="single" w:sz="4" w:space="1" w:color="auto"/>
          <w:right w:val="single" w:sz="4" w:space="1" w:color="auto"/>
        </w:pBdr>
        <w:ind w:left="0"/>
        <w:rPr>
          <w:b/>
        </w:rPr>
      </w:pPr>
    </w:p>
    <w:p w14:paraId="68B8F23F" w14:textId="77777777" w:rsidR="00A93C15" w:rsidRDefault="00A93C15" w:rsidP="00B52F01">
      <w:pPr>
        <w:pStyle w:val="ListParagraph"/>
        <w:pBdr>
          <w:top w:val="single" w:sz="4" w:space="1" w:color="auto"/>
          <w:left w:val="single" w:sz="4" w:space="1" w:color="auto"/>
          <w:bottom w:val="single" w:sz="4" w:space="1" w:color="auto"/>
          <w:right w:val="single" w:sz="4" w:space="1" w:color="auto"/>
        </w:pBdr>
        <w:ind w:left="0"/>
        <w:rPr>
          <w:b/>
        </w:rPr>
      </w:pPr>
      <w:r>
        <w:rPr>
          <w:b/>
        </w:rPr>
        <w:t>Charge:</w:t>
      </w:r>
    </w:p>
    <w:p w14:paraId="1A324B35" w14:textId="77777777" w:rsidR="00A93C15" w:rsidRDefault="00A93C15" w:rsidP="00A93C15">
      <w:pPr>
        <w:pStyle w:val="ListParagraph"/>
        <w:numPr>
          <w:ilvl w:val="0"/>
          <w:numId w:val="89"/>
        </w:numPr>
        <w:pBdr>
          <w:top w:val="single" w:sz="4" w:space="1" w:color="auto"/>
          <w:left w:val="single" w:sz="4" w:space="1" w:color="auto"/>
          <w:bottom w:val="single" w:sz="4" w:space="1" w:color="auto"/>
          <w:right w:val="single" w:sz="4" w:space="1" w:color="auto"/>
        </w:pBdr>
      </w:pPr>
      <w:r>
        <w:t>T</w:t>
      </w:r>
      <w:r w:rsidRPr="00455913">
        <w:t>o develop the framework and preliminary focus and structure for a long standing branded program which utilizes focused CE offerings and other services that will benefit the members with the many transitional phase</w:t>
      </w:r>
      <w:r>
        <w:t>s of their professional career.</w:t>
      </w:r>
    </w:p>
    <w:p w14:paraId="167BEE72" w14:textId="77777777" w:rsidR="00A93C15" w:rsidRDefault="00A93C15" w:rsidP="00A93C15">
      <w:pPr>
        <w:pStyle w:val="ListParagraph"/>
        <w:numPr>
          <w:ilvl w:val="0"/>
          <w:numId w:val="89"/>
        </w:numPr>
        <w:pBdr>
          <w:top w:val="single" w:sz="4" w:space="1" w:color="auto"/>
          <w:left w:val="single" w:sz="4" w:space="1" w:color="auto"/>
          <w:bottom w:val="single" w:sz="4" w:space="1" w:color="auto"/>
          <w:right w:val="single" w:sz="4" w:space="1" w:color="auto"/>
        </w:pBdr>
      </w:pPr>
      <w:r w:rsidRPr="00455913">
        <w:t>The task force will have one representative from the New Dentist C</w:t>
      </w:r>
      <w:r>
        <w:t>ommittee, the Dental Education C</w:t>
      </w:r>
      <w:r w:rsidRPr="00455913">
        <w:t xml:space="preserve">ouncil, the Dental Practice Council, the Annual Meeting Council, the Communications Council, and two industry consultants </w:t>
      </w:r>
      <w:r>
        <w:t>plus a dedicated staff liaison.</w:t>
      </w:r>
    </w:p>
    <w:p w14:paraId="2B775C1D" w14:textId="77777777" w:rsidR="00A93C15" w:rsidRDefault="00A93C15" w:rsidP="00B52F01">
      <w:pPr>
        <w:pStyle w:val="ListParagraph"/>
        <w:pBdr>
          <w:top w:val="single" w:sz="4" w:space="1" w:color="auto"/>
          <w:left w:val="single" w:sz="4" w:space="1" w:color="auto"/>
          <w:bottom w:val="single" w:sz="4" w:space="1" w:color="auto"/>
          <w:right w:val="single" w:sz="4" w:space="1" w:color="auto"/>
        </w:pBdr>
        <w:ind w:left="0"/>
      </w:pPr>
    </w:p>
    <w:p w14:paraId="1D159011" w14:textId="77777777" w:rsidR="00A93C15" w:rsidRPr="008A52B5" w:rsidRDefault="00A93C15" w:rsidP="00B52F01">
      <w:pPr>
        <w:pStyle w:val="ListParagraph"/>
        <w:pBdr>
          <w:top w:val="single" w:sz="4" w:space="1" w:color="auto"/>
          <w:left w:val="single" w:sz="4" w:space="1" w:color="auto"/>
          <w:bottom w:val="single" w:sz="4" w:space="1" w:color="auto"/>
          <w:right w:val="single" w:sz="4" w:space="1" w:color="auto"/>
        </w:pBdr>
        <w:ind w:left="0"/>
      </w:pPr>
      <w:r>
        <w:rPr>
          <w:b/>
        </w:rPr>
        <w:t xml:space="preserve">Timeline: </w:t>
      </w:r>
      <w:r>
        <w:t xml:space="preserve">Report to the 2016-2017 Board Meeting III and Board Meeting V. </w:t>
      </w:r>
    </w:p>
    <w:p w14:paraId="5F44933F" w14:textId="77777777" w:rsidR="00A93C15" w:rsidRDefault="00A93C15" w:rsidP="00B52F01">
      <w:pPr>
        <w:pStyle w:val="ListParagraph"/>
        <w:pBdr>
          <w:top w:val="single" w:sz="4" w:space="1" w:color="auto"/>
          <w:left w:val="single" w:sz="4" w:space="1" w:color="auto"/>
          <w:bottom w:val="single" w:sz="4" w:space="1" w:color="auto"/>
          <w:right w:val="single" w:sz="4" w:space="1" w:color="auto"/>
        </w:pBdr>
        <w:ind w:left="0"/>
        <w:rPr>
          <w:b/>
        </w:rPr>
      </w:pPr>
    </w:p>
    <w:p w14:paraId="64D1C521" w14:textId="77777777" w:rsidR="00A93C15" w:rsidRPr="00AD3714" w:rsidRDefault="00A93C15" w:rsidP="00B52F01">
      <w:pPr>
        <w:pStyle w:val="ListParagraph"/>
        <w:pBdr>
          <w:top w:val="single" w:sz="4" w:space="1" w:color="auto"/>
          <w:left w:val="single" w:sz="4" w:space="1" w:color="auto"/>
          <w:bottom w:val="single" w:sz="4" w:space="1" w:color="auto"/>
          <w:right w:val="single" w:sz="4" w:space="1" w:color="auto"/>
        </w:pBdr>
        <w:ind w:left="0"/>
      </w:pPr>
      <w:r>
        <w:rPr>
          <w:b/>
        </w:rPr>
        <w:t xml:space="preserve">Status: </w:t>
      </w:r>
    </w:p>
    <w:p w14:paraId="5E847CBF" w14:textId="77777777" w:rsidR="00A93C15" w:rsidRDefault="00A93C15" w:rsidP="00B52F01">
      <w:pPr>
        <w:pBdr>
          <w:top w:val="single" w:sz="4" w:space="1" w:color="auto"/>
          <w:left w:val="single" w:sz="4" w:space="1" w:color="auto"/>
          <w:bottom w:val="single" w:sz="4" w:space="1" w:color="auto"/>
          <w:right w:val="single" w:sz="4" w:space="1" w:color="auto"/>
        </w:pBdr>
      </w:pPr>
    </w:p>
    <w:p w14:paraId="1BB28B99" w14:textId="77777777" w:rsidR="00A93C15" w:rsidRPr="003F0DEC" w:rsidRDefault="00A93C15" w:rsidP="00A93C15">
      <w:pPr>
        <w:pStyle w:val="ListParagraph"/>
        <w:numPr>
          <w:ilvl w:val="0"/>
          <w:numId w:val="85"/>
        </w:numPr>
        <w:pBdr>
          <w:top w:val="single" w:sz="4" w:space="1" w:color="auto"/>
          <w:left w:val="single" w:sz="4" w:space="1" w:color="auto"/>
          <w:bottom w:val="single" w:sz="4" w:space="1" w:color="auto"/>
          <w:right w:val="single" w:sz="4" w:space="1" w:color="auto"/>
        </w:pBdr>
        <w:ind w:left="360"/>
        <w:rPr>
          <w:b/>
        </w:rPr>
      </w:pPr>
      <w:r w:rsidRPr="003F0DEC">
        <w:rPr>
          <w:b/>
        </w:rPr>
        <w:t>Acid Erosion Guidelines Task Force</w:t>
      </w:r>
    </w:p>
    <w:p w14:paraId="2BA228C0" w14:textId="77777777" w:rsidR="00A93C15" w:rsidRPr="003F0DEC" w:rsidRDefault="00A93C15" w:rsidP="00B52F01">
      <w:pPr>
        <w:pStyle w:val="ListParagraph"/>
        <w:pBdr>
          <w:top w:val="single" w:sz="4" w:space="1" w:color="auto"/>
          <w:left w:val="single" w:sz="4" w:space="1" w:color="auto"/>
          <w:bottom w:val="single" w:sz="4" w:space="1" w:color="auto"/>
          <w:right w:val="single" w:sz="4" w:space="1" w:color="auto"/>
        </w:pBdr>
        <w:ind w:left="0"/>
        <w:rPr>
          <w:b/>
        </w:rPr>
      </w:pPr>
      <w:r>
        <w:rPr>
          <w:b/>
        </w:rPr>
        <w:t xml:space="preserve">Approval Status: </w:t>
      </w:r>
    </w:p>
    <w:p w14:paraId="07022220" w14:textId="77777777" w:rsidR="00A93C15" w:rsidRDefault="00A93C15" w:rsidP="00B52F01">
      <w:pPr>
        <w:pStyle w:val="ListParagraph"/>
        <w:pBdr>
          <w:top w:val="single" w:sz="4" w:space="1" w:color="auto"/>
          <w:left w:val="single" w:sz="4" w:space="1" w:color="auto"/>
          <w:bottom w:val="single" w:sz="4" w:space="1" w:color="auto"/>
          <w:right w:val="single" w:sz="4" w:space="1" w:color="auto"/>
        </w:pBdr>
        <w:ind w:left="0"/>
      </w:pPr>
    </w:p>
    <w:p w14:paraId="77E3C6F7" w14:textId="77777777" w:rsidR="00A93C15" w:rsidRDefault="00A93C15" w:rsidP="00B52F01">
      <w:pPr>
        <w:pStyle w:val="ListParagraph"/>
        <w:pBdr>
          <w:top w:val="single" w:sz="4" w:space="1" w:color="auto"/>
          <w:left w:val="single" w:sz="4" w:space="1" w:color="auto"/>
          <w:bottom w:val="single" w:sz="4" w:space="1" w:color="auto"/>
          <w:right w:val="single" w:sz="4" w:space="1" w:color="auto"/>
        </w:pBdr>
        <w:ind w:left="0"/>
      </w:pPr>
      <w:r w:rsidRPr="003F0DEC">
        <w:rPr>
          <w:b/>
        </w:rPr>
        <w:t>Members:</w:t>
      </w:r>
    </w:p>
    <w:p w14:paraId="7854EB69" w14:textId="77777777" w:rsidR="00A93C15" w:rsidRDefault="00A93C15" w:rsidP="00B52F01">
      <w:pPr>
        <w:pStyle w:val="ListParagraph"/>
        <w:pBdr>
          <w:top w:val="single" w:sz="4" w:space="1" w:color="auto"/>
          <w:left w:val="single" w:sz="4" w:space="1" w:color="auto"/>
          <w:bottom w:val="single" w:sz="4" w:space="1" w:color="auto"/>
          <w:right w:val="single" w:sz="4" w:space="1" w:color="auto"/>
        </w:pBdr>
        <w:ind w:left="0"/>
      </w:pPr>
    </w:p>
    <w:p w14:paraId="6CD81ABF" w14:textId="77777777" w:rsidR="00A93C15" w:rsidRDefault="00A93C15" w:rsidP="00B52F01">
      <w:pPr>
        <w:pStyle w:val="ListParagraph"/>
        <w:pBdr>
          <w:top w:val="single" w:sz="4" w:space="1" w:color="auto"/>
          <w:left w:val="single" w:sz="4" w:space="1" w:color="auto"/>
          <w:bottom w:val="single" w:sz="4" w:space="1" w:color="auto"/>
          <w:right w:val="single" w:sz="4" w:space="1" w:color="auto"/>
        </w:pBdr>
        <w:ind w:left="0"/>
      </w:pPr>
      <w:r w:rsidRPr="003F0DEC">
        <w:rPr>
          <w:b/>
        </w:rPr>
        <w:t>Consultants:</w:t>
      </w:r>
    </w:p>
    <w:p w14:paraId="3986F81D" w14:textId="77777777" w:rsidR="00A93C15" w:rsidRDefault="00A93C15" w:rsidP="00B52F01">
      <w:pPr>
        <w:pStyle w:val="ListParagraph"/>
        <w:pBdr>
          <w:top w:val="single" w:sz="4" w:space="1" w:color="auto"/>
          <w:left w:val="single" w:sz="4" w:space="1" w:color="auto"/>
          <w:bottom w:val="single" w:sz="4" w:space="1" w:color="auto"/>
          <w:right w:val="single" w:sz="4" w:space="1" w:color="auto"/>
        </w:pBdr>
        <w:ind w:left="0"/>
      </w:pPr>
    </w:p>
    <w:p w14:paraId="09E94B94" w14:textId="77777777" w:rsidR="00A93C15" w:rsidRDefault="00A93C15" w:rsidP="00B52F01">
      <w:pPr>
        <w:pStyle w:val="ListParagraph"/>
        <w:pBdr>
          <w:top w:val="single" w:sz="4" w:space="1" w:color="auto"/>
          <w:left w:val="single" w:sz="4" w:space="1" w:color="auto"/>
          <w:bottom w:val="single" w:sz="4" w:space="1" w:color="auto"/>
          <w:right w:val="single" w:sz="4" w:space="1" w:color="auto"/>
        </w:pBdr>
        <w:ind w:left="0"/>
      </w:pPr>
      <w:r w:rsidRPr="003F0DEC">
        <w:rPr>
          <w:b/>
        </w:rPr>
        <w:t>Charge:</w:t>
      </w:r>
      <w:r>
        <w:t xml:space="preserve"> To develop clinical practice guidelines on the diagnoses and treatment of acid wear and acid erosion.  </w:t>
      </w:r>
    </w:p>
    <w:p w14:paraId="5605147A" w14:textId="77777777" w:rsidR="00A93C15" w:rsidRDefault="00A93C15" w:rsidP="00B52F01">
      <w:pPr>
        <w:pStyle w:val="ListParagraph"/>
        <w:pBdr>
          <w:top w:val="single" w:sz="4" w:space="1" w:color="auto"/>
          <w:left w:val="single" w:sz="4" w:space="1" w:color="auto"/>
          <w:bottom w:val="single" w:sz="4" w:space="1" w:color="auto"/>
          <w:right w:val="single" w:sz="4" w:space="1" w:color="auto"/>
        </w:pBdr>
        <w:ind w:left="0"/>
      </w:pPr>
    </w:p>
    <w:p w14:paraId="1BEF7081" w14:textId="77777777" w:rsidR="00A93C15" w:rsidRDefault="00A93C15" w:rsidP="00B52F01">
      <w:pPr>
        <w:pStyle w:val="ListParagraph"/>
        <w:pBdr>
          <w:top w:val="single" w:sz="4" w:space="1" w:color="auto"/>
          <w:left w:val="single" w:sz="4" w:space="1" w:color="auto"/>
          <w:bottom w:val="single" w:sz="4" w:space="1" w:color="auto"/>
          <w:right w:val="single" w:sz="4" w:space="1" w:color="auto"/>
        </w:pBdr>
        <w:ind w:left="0"/>
      </w:pPr>
      <w:r w:rsidRPr="003F0DEC">
        <w:rPr>
          <w:b/>
        </w:rPr>
        <w:t>Timeline:</w:t>
      </w:r>
      <w:r>
        <w:t xml:space="preserve"> Report to the 2016-2017 Board Meeting III and Board Meeting V.</w:t>
      </w:r>
    </w:p>
    <w:p w14:paraId="4BBBB2B8" w14:textId="77777777" w:rsidR="00A93C15" w:rsidRDefault="00A93C15" w:rsidP="00B52F01">
      <w:pPr>
        <w:pStyle w:val="ListParagraph"/>
        <w:pBdr>
          <w:top w:val="single" w:sz="4" w:space="1" w:color="auto"/>
          <w:left w:val="single" w:sz="4" w:space="1" w:color="auto"/>
          <w:bottom w:val="single" w:sz="4" w:space="1" w:color="auto"/>
          <w:right w:val="single" w:sz="4" w:space="1" w:color="auto"/>
        </w:pBdr>
        <w:ind w:left="0"/>
      </w:pPr>
    </w:p>
    <w:p w14:paraId="7AC41CF9" w14:textId="77777777" w:rsidR="00A93C15" w:rsidRPr="001E6414" w:rsidRDefault="00A93C15" w:rsidP="00B52F01">
      <w:pPr>
        <w:pStyle w:val="ListParagraph"/>
        <w:pBdr>
          <w:top w:val="single" w:sz="4" w:space="1" w:color="auto"/>
          <w:left w:val="single" w:sz="4" w:space="1" w:color="auto"/>
          <w:bottom w:val="single" w:sz="4" w:space="1" w:color="auto"/>
          <w:right w:val="single" w:sz="4" w:space="1" w:color="auto"/>
        </w:pBdr>
        <w:ind w:left="0"/>
      </w:pPr>
      <w:r w:rsidRPr="003F0DEC">
        <w:rPr>
          <w:b/>
        </w:rPr>
        <w:t>Status:</w:t>
      </w:r>
    </w:p>
    <w:p w14:paraId="50987E62" w14:textId="77777777" w:rsidR="00A93C15" w:rsidRDefault="00A93C15" w:rsidP="00B52F01">
      <w:pPr>
        <w:pBdr>
          <w:top w:val="single" w:sz="4" w:space="1" w:color="auto"/>
          <w:left w:val="single" w:sz="4" w:space="1" w:color="auto"/>
          <w:bottom w:val="single" w:sz="4" w:space="1" w:color="auto"/>
          <w:right w:val="single" w:sz="4" w:space="1" w:color="auto"/>
        </w:pBdr>
      </w:pPr>
    </w:p>
    <w:p w14:paraId="05354E3F" w14:textId="77777777" w:rsidR="00A93C15" w:rsidRPr="00E374BC" w:rsidRDefault="00A93C15" w:rsidP="00A93C15">
      <w:pPr>
        <w:pStyle w:val="ListParagraph"/>
        <w:numPr>
          <w:ilvl w:val="0"/>
          <w:numId w:val="85"/>
        </w:numPr>
        <w:pBdr>
          <w:top w:val="single" w:sz="4" w:space="1" w:color="auto"/>
          <w:left w:val="single" w:sz="4" w:space="1" w:color="auto"/>
          <w:bottom w:val="single" w:sz="4" w:space="1" w:color="auto"/>
          <w:right w:val="single" w:sz="4" w:space="1" w:color="auto"/>
        </w:pBdr>
        <w:ind w:left="360"/>
      </w:pPr>
      <w:r>
        <w:rPr>
          <w:b/>
        </w:rPr>
        <w:t>Scientific Session Planning Task Force</w:t>
      </w:r>
    </w:p>
    <w:p w14:paraId="690775CA" w14:textId="77777777" w:rsidR="00A93C15" w:rsidRDefault="00A93C15" w:rsidP="00B52F01">
      <w:pPr>
        <w:pStyle w:val="ListParagraph"/>
        <w:pBdr>
          <w:top w:val="single" w:sz="4" w:space="1" w:color="auto"/>
          <w:left w:val="single" w:sz="4" w:space="1" w:color="auto"/>
          <w:bottom w:val="single" w:sz="4" w:space="1" w:color="auto"/>
          <w:right w:val="single" w:sz="4" w:space="1" w:color="auto"/>
        </w:pBdr>
        <w:ind w:left="0"/>
        <w:rPr>
          <w:b/>
        </w:rPr>
      </w:pPr>
      <w:r>
        <w:rPr>
          <w:b/>
        </w:rPr>
        <w:t xml:space="preserve">Approval: </w:t>
      </w:r>
    </w:p>
    <w:p w14:paraId="5E3EBB58" w14:textId="77777777" w:rsidR="00A93C15" w:rsidRDefault="00A93C15" w:rsidP="00B52F01">
      <w:pPr>
        <w:pStyle w:val="ListParagraph"/>
        <w:pBdr>
          <w:top w:val="single" w:sz="4" w:space="1" w:color="auto"/>
          <w:left w:val="single" w:sz="4" w:space="1" w:color="auto"/>
          <w:bottom w:val="single" w:sz="4" w:space="1" w:color="auto"/>
          <w:right w:val="single" w:sz="4" w:space="1" w:color="auto"/>
        </w:pBdr>
        <w:ind w:left="0"/>
        <w:rPr>
          <w:b/>
        </w:rPr>
      </w:pPr>
    </w:p>
    <w:p w14:paraId="27A60D91" w14:textId="77777777" w:rsidR="00A93C15" w:rsidRDefault="00A93C15" w:rsidP="00B52F01">
      <w:pPr>
        <w:pStyle w:val="ListParagraph"/>
        <w:pBdr>
          <w:top w:val="single" w:sz="4" w:space="1" w:color="auto"/>
          <w:left w:val="single" w:sz="4" w:space="1" w:color="auto"/>
          <w:bottom w:val="single" w:sz="4" w:space="1" w:color="auto"/>
          <w:right w:val="single" w:sz="4" w:space="1" w:color="auto"/>
        </w:pBdr>
        <w:ind w:left="0"/>
      </w:pPr>
      <w:r w:rsidRPr="00E374BC">
        <w:rPr>
          <w:b/>
        </w:rPr>
        <w:t>Members</w:t>
      </w:r>
      <w:r>
        <w:t xml:space="preserve">:  </w:t>
      </w:r>
    </w:p>
    <w:p w14:paraId="28632B0D" w14:textId="77777777" w:rsidR="00A93C15" w:rsidRDefault="00A93C15" w:rsidP="00B52F01">
      <w:pPr>
        <w:pStyle w:val="ListParagraph"/>
        <w:pBdr>
          <w:top w:val="single" w:sz="4" w:space="1" w:color="auto"/>
          <w:left w:val="single" w:sz="4" w:space="1" w:color="auto"/>
          <w:bottom w:val="single" w:sz="4" w:space="1" w:color="auto"/>
          <w:right w:val="single" w:sz="4" w:space="1" w:color="auto"/>
        </w:pBdr>
        <w:ind w:left="0"/>
      </w:pPr>
    </w:p>
    <w:p w14:paraId="7F774E1C" w14:textId="77777777" w:rsidR="00A93C15" w:rsidRDefault="00A93C15" w:rsidP="00B52F01">
      <w:pPr>
        <w:pStyle w:val="ListParagraph"/>
        <w:pBdr>
          <w:top w:val="single" w:sz="4" w:space="1" w:color="auto"/>
          <w:left w:val="single" w:sz="4" w:space="1" w:color="auto"/>
          <w:bottom w:val="single" w:sz="4" w:space="1" w:color="auto"/>
          <w:right w:val="single" w:sz="4" w:space="1" w:color="auto"/>
        </w:pBdr>
        <w:ind w:left="0"/>
      </w:pPr>
      <w:r w:rsidRPr="00E374BC">
        <w:rPr>
          <w:b/>
        </w:rPr>
        <w:t>Consultants</w:t>
      </w:r>
      <w:r>
        <w:t xml:space="preserve">: </w:t>
      </w:r>
    </w:p>
    <w:p w14:paraId="1EFC97D0" w14:textId="77777777" w:rsidR="00A93C15" w:rsidRDefault="00A93C15" w:rsidP="00B52F01">
      <w:pPr>
        <w:pStyle w:val="ListParagraph"/>
        <w:pBdr>
          <w:top w:val="single" w:sz="4" w:space="1" w:color="auto"/>
          <w:left w:val="single" w:sz="4" w:space="1" w:color="auto"/>
          <w:bottom w:val="single" w:sz="4" w:space="1" w:color="auto"/>
          <w:right w:val="single" w:sz="4" w:space="1" w:color="auto"/>
        </w:pBdr>
        <w:ind w:left="0"/>
      </w:pPr>
    </w:p>
    <w:p w14:paraId="5B58C1FB" w14:textId="77777777" w:rsidR="00A93C15" w:rsidRDefault="00A93C15" w:rsidP="00B52F01">
      <w:pPr>
        <w:pStyle w:val="ListParagraph"/>
        <w:pBdr>
          <w:top w:val="single" w:sz="4" w:space="1" w:color="auto"/>
          <w:left w:val="single" w:sz="4" w:space="1" w:color="auto"/>
          <w:bottom w:val="single" w:sz="4" w:space="1" w:color="auto"/>
          <w:right w:val="single" w:sz="4" w:space="1" w:color="auto"/>
        </w:pBdr>
        <w:ind w:left="0"/>
      </w:pPr>
      <w:r w:rsidRPr="00E374BC">
        <w:rPr>
          <w:b/>
        </w:rPr>
        <w:t>Charge</w:t>
      </w:r>
      <w:r>
        <w:t>: Create a business plan for a new profitable scientific session.</w:t>
      </w:r>
    </w:p>
    <w:p w14:paraId="77169598" w14:textId="77777777" w:rsidR="00A93C15" w:rsidRDefault="00A93C15" w:rsidP="00B52F01">
      <w:pPr>
        <w:pStyle w:val="ListParagraph"/>
        <w:pBdr>
          <w:top w:val="single" w:sz="4" w:space="1" w:color="auto"/>
          <w:left w:val="single" w:sz="4" w:space="1" w:color="auto"/>
          <w:bottom w:val="single" w:sz="4" w:space="1" w:color="auto"/>
          <w:right w:val="single" w:sz="4" w:space="1" w:color="auto"/>
        </w:pBdr>
        <w:ind w:left="0"/>
      </w:pPr>
    </w:p>
    <w:p w14:paraId="3875D923" w14:textId="77777777" w:rsidR="00A93C15" w:rsidRDefault="00A93C15" w:rsidP="00B52F01">
      <w:pPr>
        <w:pStyle w:val="ListParagraph"/>
        <w:pBdr>
          <w:top w:val="single" w:sz="4" w:space="1" w:color="auto"/>
          <w:left w:val="single" w:sz="4" w:space="1" w:color="auto"/>
          <w:bottom w:val="single" w:sz="4" w:space="1" w:color="auto"/>
          <w:right w:val="single" w:sz="4" w:space="1" w:color="auto"/>
        </w:pBdr>
        <w:ind w:left="0"/>
      </w:pPr>
      <w:r>
        <w:t>Items to consider include but are not limited to:</w:t>
      </w:r>
    </w:p>
    <w:p w14:paraId="1C17E35E" w14:textId="77777777" w:rsidR="00A93C15" w:rsidRDefault="00A93C15" w:rsidP="00B52F01">
      <w:pPr>
        <w:pStyle w:val="ListParagraph"/>
        <w:pBdr>
          <w:top w:val="single" w:sz="4" w:space="1" w:color="auto"/>
          <w:left w:val="single" w:sz="4" w:space="1" w:color="auto"/>
          <w:bottom w:val="single" w:sz="4" w:space="1" w:color="auto"/>
          <w:right w:val="single" w:sz="4" w:space="1" w:color="auto"/>
        </w:pBdr>
        <w:ind w:left="0"/>
      </w:pPr>
      <w:r>
        <w:t>1. Create a competitive analysis.</w:t>
      </w:r>
    </w:p>
    <w:p w14:paraId="5B7A43D8" w14:textId="77777777" w:rsidR="00A93C15" w:rsidRDefault="00A93C15" w:rsidP="00B52F01">
      <w:pPr>
        <w:pStyle w:val="ListParagraph"/>
        <w:pBdr>
          <w:top w:val="single" w:sz="4" w:space="1" w:color="auto"/>
          <w:left w:val="single" w:sz="4" w:space="1" w:color="auto"/>
          <w:bottom w:val="single" w:sz="4" w:space="1" w:color="auto"/>
          <w:right w:val="single" w:sz="4" w:space="1" w:color="auto"/>
        </w:pBdr>
        <w:ind w:left="0"/>
      </w:pPr>
      <w:r>
        <w:t xml:space="preserve">2. Conduct a survey and/or focus group of members and non-members. </w:t>
      </w:r>
    </w:p>
    <w:p w14:paraId="7C89A63C" w14:textId="77777777" w:rsidR="00A93C15" w:rsidRDefault="00A93C15" w:rsidP="00B52F01">
      <w:pPr>
        <w:pStyle w:val="ListParagraph"/>
        <w:pBdr>
          <w:top w:val="single" w:sz="4" w:space="1" w:color="auto"/>
          <w:left w:val="single" w:sz="4" w:space="1" w:color="auto"/>
          <w:bottom w:val="single" w:sz="4" w:space="1" w:color="auto"/>
          <w:right w:val="single" w:sz="4" w:space="1" w:color="auto"/>
        </w:pBdr>
        <w:ind w:left="0"/>
      </w:pPr>
    </w:p>
    <w:p w14:paraId="47BB33CC" w14:textId="77777777" w:rsidR="00A93C15" w:rsidRDefault="00A93C15" w:rsidP="00B52F01">
      <w:pPr>
        <w:pStyle w:val="ListParagraph"/>
        <w:pBdr>
          <w:top w:val="single" w:sz="4" w:space="1" w:color="auto"/>
          <w:left w:val="single" w:sz="4" w:space="1" w:color="auto"/>
          <w:bottom w:val="single" w:sz="4" w:space="1" w:color="auto"/>
          <w:right w:val="single" w:sz="4" w:space="1" w:color="auto"/>
        </w:pBdr>
        <w:ind w:left="0"/>
      </w:pPr>
      <w:r w:rsidRPr="00E374BC">
        <w:rPr>
          <w:b/>
        </w:rPr>
        <w:t>Timeline</w:t>
      </w:r>
      <w:r>
        <w:t>: Report to the 2016-2017 Board Meeting II.</w:t>
      </w:r>
    </w:p>
    <w:p w14:paraId="73BEF771" w14:textId="77777777" w:rsidR="00A93C15" w:rsidRDefault="00A93C15" w:rsidP="00B52F01">
      <w:pPr>
        <w:pStyle w:val="ListParagraph"/>
        <w:pBdr>
          <w:top w:val="single" w:sz="4" w:space="1" w:color="auto"/>
          <w:left w:val="single" w:sz="4" w:space="1" w:color="auto"/>
          <w:bottom w:val="single" w:sz="4" w:space="1" w:color="auto"/>
          <w:right w:val="single" w:sz="4" w:space="1" w:color="auto"/>
        </w:pBdr>
        <w:ind w:left="0"/>
      </w:pPr>
    </w:p>
    <w:p w14:paraId="00279E32" w14:textId="77777777" w:rsidR="00A93C15" w:rsidRDefault="00A93C15" w:rsidP="00B52F01">
      <w:pPr>
        <w:pStyle w:val="ListParagraph"/>
        <w:pBdr>
          <w:top w:val="single" w:sz="4" w:space="1" w:color="auto"/>
          <w:left w:val="single" w:sz="4" w:space="1" w:color="auto"/>
          <w:bottom w:val="single" w:sz="4" w:space="1" w:color="auto"/>
          <w:right w:val="single" w:sz="4" w:space="1" w:color="auto"/>
        </w:pBdr>
        <w:ind w:left="0"/>
      </w:pPr>
      <w:r w:rsidRPr="00E374BC">
        <w:rPr>
          <w:b/>
        </w:rPr>
        <w:t>Status</w:t>
      </w:r>
      <w:r w:rsidRPr="00E374BC">
        <w:t>:</w:t>
      </w:r>
    </w:p>
    <w:p w14:paraId="0AEC8643" w14:textId="77777777" w:rsidR="00A93C15" w:rsidRDefault="00A93C15" w:rsidP="00B52F01">
      <w:pPr>
        <w:pStyle w:val="ListParagraph"/>
        <w:pBdr>
          <w:top w:val="single" w:sz="4" w:space="1" w:color="auto"/>
          <w:left w:val="single" w:sz="4" w:space="1" w:color="auto"/>
          <w:bottom w:val="single" w:sz="4" w:space="1" w:color="auto"/>
          <w:right w:val="single" w:sz="4" w:space="1" w:color="auto"/>
        </w:pBdr>
        <w:ind w:left="0"/>
      </w:pPr>
    </w:p>
    <w:p w14:paraId="2EE75E42" w14:textId="77777777" w:rsidR="00A93C15" w:rsidRPr="0047076D" w:rsidRDefault="00A93C15" w:rsidP="00A93C15">
      <w:pPr>
        <w:pStyle w:val="ListParagraph"/>
        <w:numPr>
          <w:ilvl w:val="0"/>
          <w:numId w:val="85"/>
        </w:numPr>
        <w:pBdr>
          <w:top w:val="single" w:sz="4" w:space="1" w:color="auto"/>
          <w:left w:val="single" w:sz="4" w:space="1" w:color="auto"/>
          <w:bottom w:val="single" w:sz="4" w:space="1" w:color="auto"/>
          <w:right w:val="single" w:sz="4" w:space="1" w:color="auto"/>
        </w:pBdr>
        <w:ind w:left="360"/>
      </w:pPr>
      <w:r>
        <w:rPr>
          <w:b/>
        </w:rPr>
        <w:t>2017 Annual Meeting Planning Task Force</w:t>
      </w:r>
    </w:p>
    <w:p w14:paraId="7D17C861" w14:textId="77777777" w:rsidR="00A93C15" w:rsidRDefault="00A93C15" w:rsidP="00B52F01">
      <w:pPr>
        <w:pStyle w:val="ListParagraph"/>
        <w:pBdr>
          <w:top w:val="single" w:sz="4" w:space="1" w:color="auto"/>
          <w:left w:val="single" w:sz="4" w:space="1" w:color="auto"/>
          <w:bottom w:val="single" w:sz="4" w:space="1" w:color="auto"/>
          <w:right w:val="single" w:sz="4" w:space="1" w:color="auto"/>
        </w:pBdr>
        <w:ind w:left="0"/>
        <w:rPr>
          <w:b/>
        </w:rPr>
      </w:pPr>
      <w:r>
        <w:rPr>
          <w:b/>
        </w:rPr>
        <w:t xml:space="preserve">Approval: </w:t>
      </w:r>
    </w:p>
    <w:p w14:paraId="146F2DF6" w14:textId="77777777" w:rsidR="00A93C15" w:rsidRDefault="00A93C15" w:rsidP="00B52F01">
      <w:pPr>
        <w:pStyle w:val="ListParagraph"/>
        <w:pBdr>
          <w:top w:val="single" w:sz="4" w:space="1" w:color="auto"/>
          <w:left w:val="single" w:sz="4" w:space="1" w:color="auto"/>
          <w:bottom w:val="single" w:sz="4" w:space="1" w:color="auto"/>
          <w:right w:val="single" w:sz="4" w:space="1" w:color="auto"/>
        </w:pBdr>
        <w:ind w:left="0"/>
        <w:rPr>
          <w:b/>
        </w:rPr>
      </w:pPr>
    </w:p>
    <w:p w14:paraId="0842E3DA" w14:textId="77777777" w:rsidR="00A93C15" w:rsidRDefault="00A93C15" w:rsidP="00B52F01">
      <w:pPr>
        <w:pStyle w:val="ListParagraph"/>
        <w:pBdr>
          <w:top w:val="single" w:sz="4" w:space="1" w:color="auto"/>
          <w:left w:val="single" w:sz="4" w:space="1" w:color="auto"/>
          <w:bottom w:val="single" w:sz="4" w:space="1" w:color="auto"/>
          <w:right w:val="single" w:sz="4" w:space="1" w:color="auto"/>
        </w:pBdr>
        <w:ind w:left="0"/>
      </w:pPr>
      <w:r>
        <w:rPr>
          <w:b/>
        </w:rPr>
        <w:t xml:space="preserve">Members: </w:t>
      </w:r>
    </w:p>
    <w:p w14:paraId="092BDF7E" w14:textId="77777777" w:rsidR="00A93C15" w:rsidRDefault="00A93C15" w:rsidP="00B52F01">
      <w:pPr>
        <w:pStyle w:val="ListParagraph"/>
        <w:pBdr>
          <w:top w:val="single" w:sz="4" w:space="1" w:color="auto"/>
          <w:left w:val="single" w:sz="4" w:space="1" w:color="auto"/>
          <w:bottom w:val="single" w:sz="4" w:space="1" w:color="auto"/>
          <w:right w:val="single" w:sz="4" w:space="1" w:color="auto"/>
        </w:pBdr>
        <w:ind w:left="0"/>
      </w:pPr>
    </w:p>
    <w:p w14:paraId="73298836" w14:textId="77777777" w:rsidR="00A93C15" w:rsidRDefault="00A93C15" w:rsidP="00B52F01">
      <w:pPr>
        <w:pStyle w:val="ListParagraph"/>
        <w:pBdr>
          <w:top w:val="single" w:sz="4" w:space="1" w:color="auto"/>
          <w:left w:val="single" w:sz="4" w:space="1" w:color="auto"/>
          <w:bottom w:val="single" w:sz="4" w:space="1" w:color="auto"/>
          <w:right w:val="single" w:sz="4" w:space="1" w:color="auto"/>
        </w:pBdr>
        <w:ind w:left="0"/>
      </w:pPr>
      <w:r>
        <w:rPr>
          <w:b/>
        </w:rPr>
        <w:t xml:space="preserve">Charge: </w:t>
      </w:r>
      <w:r w:rsidRPr="0047076D">
        <w:t>To look at the approved HOD schedule and evaluate any cost savings that can be alleviated, or alignment of specified meetings look within the approved template, logistics, potential cost savings within template, evaluation of approved for</w:t>
      </w:r>
      <w:r>
        <w:t>mat.</w:t>
      </w:r>
    </w:p>
    <w:p w14:paraId="1B5B7C9A" w14:textId="77777777" w:rsidR="00A93C15" w:rsidRDefault="00A93C15" w:rsidP="00B52F01">
      <w:pPr>
        <w:pStyle w:val="ListParagraph"/>
        <w:pBdr>
          <w:top w:val="single" w:sz="4" w:space="1" w:color="auto"/>
          <w:left w:val="single" w:sz="4" w:space="1" w:color="auto"/>
          <w:bottom w:val="single" w:sz="4" w:space="1" w:color="auto"/>
          <w:right w:val="single" w:sz="4" w:space="1" w:color="auto"/>
        </w:pBdr>
        <w:ind w:left="0"/>
      </w:pPr>
    </w:p>
    <w:p w14:paraId="1FC7D286" w14:textId="77777777" w:rsidR="00A93C15" w:rsidRDefault="00A93C15" w:rsidP="00B52F01">
      <w:pPr>
        <w:pStyle w:val="ListParagraph"/>
        <w:pBdr>
          <w:top w:val="single" w:sz="4" w:space="1" w:color="auto"/>
          <w:left w:val="single" w:sz="4" w:space="1" w:color="auto"/>
          <w:bottom w:val="single" w:sz="4" w:space="1" w:color="auto"/>
          <w:right w:val="single" w:sz="4" w:space="1" w:color="auto"/>
        </w:pBdr>
        <w:ind w:left="0"/>
      </w:pPr>
      <w:r>
        <w:rPr>
          <w:b/>
        </w:rPr>
        <w:t xml:space="preserve">Timeline: </w:t>
      </w:r>
      <w:r>
        <w:t xml:space="preserve">Report to the </w:t>
      </w:r>
      <w:r w:rsidRPr="00201F61">
        <w:t>2016-2017 Board Meeting II</w:t>
      </w:r>
      <w:r>
        <w:t>I.</w:t>
      </w:r>
    </w:p>
    <w:p w14:paraId="4FE42975" w14:textId="77777777" w:rsidR="00A93C15" w:rsidRDefault="00A93C15" w:rsidP="00B52F01">
      <w:pPr>
        <w:pStyle w:val="ListParagraph"/>
        <w:pBdr>
          <w:top w:val="single" w:sz="4" w:space="1" w:color="auto"/>
          <w:left w:val="single" w:sz="4" w:space="1" w:color="auto"/>
          <w:bottom w:val="single" w:sz="4" w:space="1" w:color="auto"/>
          <w:right w:val="single" w:sz="4" w:space="1" w:color="auto"/>
        </w:pBdr>
        <w:ind w:left="0"/>
      </w:pPr>
    </w:p>
    <w:p w14:paraId="7F1751FB" w14:textId="77777777" w:rsidR="00A93C15" w:rsidRDefault="00A93C15" w:rsidP="00B52F01">
      <w:pPr>
        <w:pStyle w:val="ListParagraph"/>
        <w:pBdr>
          <w:top w:val="single" w:sz="4" w:space="1" w:color="auto"/>
          <w:left w:val="single" w:sz="4" w:space="1" w:color="auto"/>
          <w:bottom w:val="single" w:sz="4" w:space="1" w:color="auto"/>
          <w:right w:val="single" w:sz="4" w:space="1" w:color="auto"/>
        </w:pBdr>
        <w:ind w:left="0"/>
        <w:rPr>
          <w:b/>
        </w:rPr>
      </w:pPr>
      <w:r>
        <w:rPr>
          <w:b/>
        </w:rPr>
        <w:t xml:space="preserve">Status: </w:t>
      </w:r>
    </w:p>
    <w:p w14:paraId="3CB0FA47" w14:textId="77777777" w:rsidR="00A93C15" w:rsidRDefault="00A93C15" w:rsidP="00B52F01">
      <w:pPr>
        <w:rPr>
          <w:b/>
        </w:rPr>
      </w:pPr>
    </w:p>
    <w:p w14:paraId="6C7E4570" w14:textId="77777777" w:rsidR="00A93C15" w:rsidRDefault="00A93C15" w:rsidP="00B52F01">
      <w:pPr>
        <w:pBdr>
          <w:top w:val="single" w:sz="4" w:space="1" w:color="auto"/>
          <w:left w:val="single" w:sz="4" w:space="4" w:color="auto"/>
          <w:bottom w:val="single" w:sz="4" w:space="1" w:color="auto"/>
          <w:right w:val="single" w:sz="4" w:space="4" w:color="auto"/>
        </w:pBdr>
        <w:rPr>
          <w:b/>
        </w:rPr>
      </w:pPr>
      <w:r>
        <w:rPr>
          <w:b/>
        </w:rPr>
        <w:t>PASSED</w:t>
      </w:r>
    </w:p>
    <w:p w14:paraId="433ADD1D" w14:textId="77777777" w:rsidR="00A93C15" w:rsidRDefault="00A93C15" w:rsidP="00B52F01">
      <w:pPr>
        <w:pBdr>
          <w:top w:val="single" w:sz="4" w:space="1" w:color="auto"/>
          <w:left w:val="single" w:sz="4" w:space="4" w:color="auto"/>
          <w:bottom w:val="single" w:sz="4" w:space="1" w:color="auto"/>
          <w:right w:val="single" w:sz="4" w:space="4" w:color="auto"/>
        </w:pBdr>
      </w:pPr>
    </w:p>
    <w:p w14:paraId="44416C17"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Bishop, Cheney, Cordero, Donald, Dyzenhaus, Edgar, Gajjar, Gehrig, Gorman, Guter, Hanson, Harunani, Lew, Shamoon, Shelly, Shepley, Stillwell, Tillman, Uppal, White, Winland, Wooden,Worm</w:t>
      </w:r>
    </w:p>
    <w:p w14:paraId="1CDC7DEF"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p>
    <w:p w14:paraId="51D7E98E"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A – Dear, Dubowsky,Malterud</w:t>
      </w:r>
    </w:p>
    <w:p w14:paraId="6327BB1C"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p>
    <w:p w14:paraId="064208CD"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2E585BF8" w14:textId="77777777" w:rsidR="00A93C15" w:rsidRPr="009B418C" w:rsidRDefault="00A93C15" w:rsidP="00B52F01">
      <w:pPr>
        <w:rPr>
          <w:b/>
        </w:rPr>
      </w:pPr>
    </w:p>
    <w:p w14:paraId="0ECCF51D" w14:textId="77777777" w:rsidR="00A93C15" w:rsidRPr="007C4A0A" w:rsidRDefault="00A93C15" w:rsidP="009B4F70">
      <w:pPr>
        <w:pStyle w:val="ListParagraph"/>
        <w:numPr>
          <w:ilvl w:val="0"/>
          <w:numId w:val="189"/>
        </w:numPr>
        <w:rPr>
          <w:b/>
          <w:u w:val="single"/>
        </w:rPr>
      </w:pPr>
      <w:r w:rsidRPr="007C4A0A">
        <w:rPr>
          <w:b/>
          <w:u w:val="single"/>
        </w:rPr>
        <w:t>AIRBI2016#06 - Revise HOD Policy 2002:8-H-7</w:t>
      </w:r>
    </w:p>
    <w:p w14:paraId="67E41FF7" w14:textId="77777777" w:rsidR="00A93C15" w:rsidRDefault="00A93C15" w:rsidP="00B52F01">
      <w:pPr>
        <w:rPr>
          <w:b/>
        </w:rPr>
      </w:pPr>
    </w:p>
    <w:p w14:paraId="35AB3D0B" w14:textId="77777777" w:rsidR="00A93C15" w:rsidRDefault="00A93C15" w:rsidP="00B52F01">
      <w:pPr>
        <w:rPr>
          <w:b/>
        </w:rPr>
      </w:pPr>
      <w:r>
        <w:rPr>
          <w:b/>
        </w:rPr>
        <w:t>Dr. Worm moved, Dr. Lew seconded:</w:t>
      </w:r>
    </w:p>
    <w:p w14:paraId="0551A192" w14:textId="77777777" w:rsidR="00A93C15" w:rsidRDefault="00A93C15" w:rsidP="00B52F01">
      <w:pPr>
        <w:pStyle w:val="ResolutionTemplate"/>
      </w:pPr>
      <w:r>
        <w:t xml:space="preserve">“Resolved, that </w:t>
      </w:r>
      <w:r w:rsidRPr="00CC549C">
        <w:t xml:space="preserve">AIRBI2016#06 - Revise HOD Policy 2002:8-H-7 </w:t>
      </w:r>
      <w:r>
        <w:t>be approved.</w:t>
      </w:r>
    </w:p>
    <w:p w14:paraId="27B017F6" w14:textId="77777777" w:rsidR="00A93C15" w:rsidRDefault="00A93C15" w:rsidP="00B52F01">
      <w:pPr>
        <w:pStyle w:val="ResolutionTemplate"/>
      </w:pPr>
    </w:p>
    <w:p w14:paraId="2993FB81" w14:textId="77777777" w:rsidR="00A93C15" w:rsidRDefault="00A93C15" w:rsidP="00B52F01">
      <w:pPr>
        <w:pStyle w:val="ResolutionTemplate"/>
      </w:pPr>
      <w:r>
        <w:t>“</w:t>
      </w:r>
      <w:r w:rsidRPr="006C416B">
        <w:t>Resolved</w:t>
      </w:r>
      <w:r>
        <w:t>,</w:t>
      </w:r>
      <w:r w:rsidRPr="006C416B">
        <w:t xml:space="preserve"> that AGD HOD </w:t>
      </w:r>
      <w:r>
        <w:t>policy 2002</w:t>
      </w:r>
      <w:r w:rsidRPr="006C416B">
        <w:t>:</w:t>
      </w:r>
      <w:r>
        <w:t xml:space="preserve">8-H-7 be revised </w:t>
      </w:r>
      <w:r w:rsidRPr="006C416B">
        <w:t>as follows:</w:t>
      </w:r>
    </w:p>
    <w:p w14:paraId="2D24541D" w14:textId="77777777" w:rsidR="00A93C15" w:rsidRPr="006C416B" w:rsidRDefault="00A93C15" w:rsidP="00B52F01">
      <w:pPr>
        <w:pStyle w:val="ResolutionTemplate"/>
      </w:pPr>
    </w:p>
    <w:p w14:paraId="65BBA49D" w14:textId="77777777" w:rsidR="00A93C15" w:rsidRPr="0057399F" w:rsidRDefault="00A93C15" w:rsidP="00B52F01">
      <w:pPr>
        <w:pBdr>
          <w:top w:val="single" w:sz="4" w:space="1" w:color="auto"/>
          <w:left w:val="single" w:sz="4" w:space="4" w:color="auto"/>
          <w:bottom w:val="single" w:sz="4" w:space="1" w:color="auto"/>
          <w:right w:val="single" w:sz="4" w:space="4" w:color="auto"/>
        </w:pBdr>
        <w:rPr>
          <w:rFonts w:eastAsia="Times New Roman"/>
          <w:b/>
        </w:rPr>
      </w:pPr>
      <w:r w:rsidRPr="0057399F">
        <w:rPr>
          <w:rFonts w:eastAsia="Times New Roman"/>
          <w:b/>
        </w:rPr>
        <w:t>“Resolved, that the following system be used to guide the incoming President in making council and committee appointments:</w:t>
      </w:r>
    </w:p>
    <w:p w14:paraId="6AA71132" w14:textId="77777777" w:rsidR="00A93C15" w:rsidRPr="0057399F" w:rsidRDefault="00A93C15" w:rsidP="00B52F01">
      <w:pPr>
        <w:pBdr>
          <w:top w:val="single" w:sz="4" w:space="1" w:color="auto"/>
          <w:left w:val="single" w:sz="4" w:space="4" w:color="auto"/>
          <w:bottom w:val="single" w:sz="4" w:space="1" w:color="auto"/>
          <w:right w:val="single" w:sz="4" w:space="4" w:color="auto"/>
        </w:pBdr>
        <w:rPr>
          <w:rFonts w:eastAsia="Times New Roman"/>
          <w:b/>
        </w:rPr>
      </w:pPr>
    </w:p>
    <w:p w14:paraId="264B962A" w14:textId="77777777" w:rsidR="00A93C15" w:rsidRPr="0057399F" w:rsidRDefault="00A93C15" w:rsidP="00B52F01">
      <w:pPr>
        <w:pBdr>
          <w:top w:val="single" w:sz="4" w:space="1" w:color="auto"/>
          <w:left w:val="single" w:sz="4" w:space="4" w:color="auto"/>
          <w:bottom w:val="single" w:sz="4" w:space="1" w:color="auto"/>
          <w:right w:val="single" w:sz="4" w:space="4" w:color="auto"/>
        </w:pBdr>
        <w:rPr>
          <w:rFonts w:eastAsia="Times New Roman"/>
          <w:b/>
        </w:rPr>
      </w:pPr>
      <w:r w:rsidRPr="0057399F">
        <w:rPr>
          <w:rFonts w:eastAsia="Times New Roman"/>
          <w:b/>
        </w:rPr>
        <w:t>1.</w:t>
      </w:r>
      <w:r w:rsidRPr="0057399F">
        <w:rPr>
          <w:rFonts w:eastAsia="Times New Roman"/>
          <w:b/>
        </w:rPr>
        <w:tab/>
        <w:t xml:space="preserve">The incoming President will send a letter in </w:t>
      </w:r>
      <w:r w:rsidRPr="00695E21">
        <w:rPr>
          <w:rFonts w:eastAsia="Times New Roman"/>
          <w:b/>
          <w:strike/>
        </w:rPr>
        <w:t>November</w:t>
      </w:r>
      <w:r w:rsidRPr="00CB4A9F">
        <w:rPr>
          <w:rFonts w:eastAsia="Times New Roman"/>
          <w:b/>
          <w:u w:val="single"/>
        </w:rPr>
        <w:t>April</w:t>
      </w:r>
      <w:r w:rsidRPr="0057399F">
        <w:rPr>
          <w:rFonts w:eastAsia="Times New Roman"/>
          <w:b/>
        </w:rPr>
        <w:t xml:space="preserve"> to all Constituent Presidents, Regional Directors, and Trustees asking for council and committee appointment recommendations.  The letter will be accompanied by a suggested geographical distribution based on the number of members in each region to help make the appointments as geographically balanced as possible.  This geographical distribution list will be based on the present council and committee structure, not including the Local Advisory Committees, the Professional Relations Committee, and all Board Committees.  Members of the Examination Council shall not be counted a second time if also serving on Exam Committee A, Exam Committee B, or Exam Committee C.  The deadline for responding to this communication will be </w:t>
      </w:r>
      <w:r w:rsidRPr="00695E21">
        <w:rPr>
          <w:rFonts w:eastAsia="Times New Roman"/>
          <w:b/>
          <w:strike/>
        </w:rPr>
        <w:t>February 28</w:t>
      </w:r>
      <w:r w:rsidRPr="00CB4A9F">
        <w:rPr>
          <w:rFonts w:eastAsia="Times New Roman"/>
          <w:b/>
          <w:u w:val="single"/>
        </w:rPr>
        <w:t>June 30</w:t>
      </w:r>
      <w:r w:rsidRPr="0057399F">
        <w:rPr>
          <w:rFonts w:eastAsia="Times New Roman"/>
          <w:b/>
        </w:rPr>
        <w:t>of each year.</w:t>
      </w:r>
    </w:p>
    <w:p w14:paraId="3CCC8B6C" w14:textId="77777777" w:rsidR="00A93C15" w:rsidRPr="0057399F" w:rsidRDefault="00A93C15" w:rsidP="00B52F01">
      <w:pPr>
        <w:pBdr>
          <w:top w:val="single" w:sz="4" w:space="1" w:color="auto"/>
          <w:left w:val="single" w:sz="4" w:space="4" w:color="auto"/>
          <w:bottom w:val="single" w:sz="4" w:space="1" w:color="auto"/>
          <w:right w:val="single" w:sz="4" w:space="4" w:color="auto"/>
        </w:pBdr>
        <w:rPr>
          <w:rFonts w:eastAsia="Times New Roman"/>
          <w:b/>
        </w:rPr>
      </w:pPr>
    </w:p>
    <w:p w14:paraId="0E0D70A0" w14:textId="77777777" w:rsidR="00A93C15" w:rsidRPr="0057399F" w:rsidRDefault="00A93C15" w:rsidP="00B52F01">
      <w:pPr>
        <w:pBdr>
          <w:top w:val="single" w:sz="4" w:space="1" w:color="auto"/>
          <w:left w:val="single" w:sz="4" w:space="4" w:color="auto"/>
          <w:bottom w:val="single" w:sz="4" w:space="1" w:color="auto"/>
          <w:right w:val="single" w:sz="4" w:space="4" w:color="auto"/>
        </w:pBdr>
        <w:rPr>
          <w:rFonts w:eastAsia="Times New Roman"/>
          <w:b/>
        </w:rPr>
      </w:pPr>
      <w:r w:rsidRPr="0057399F">
        <w:rPr>
          <w:rFonts w:eastAsia="Times New Roman"/>
          <w:b/>
        </w:rPr>
        <w:t>2.</w:t>
      </w:r>
      <w:r w:rsidRPr="0057399F">
        <w:rPr>
          <w:rFonts w:eastAsia="Times New Roman"/>
          <w:b/>
        </w:rPr>
        <w:tab/>
        <w:t>The incoming President will make the appointments in consultation with the Vice President, giving consideration to merit and experience.</w:t>
      </w:r>
    </w:p>
    <w:p w14:paraId="34A65B0E" w14:textId="77777777" w:rsidR="00A93C15" w:rsidRPr="0057399F" w:rsidRDefault="00A93C15" w:rsidP="00B52F01">
      <w:pPr>
        <w:pBdr>
          <w:top w:val="single" w:sz="4" w:space="1" w:color="auto"/>
          <w:left w:val="single" w:sz="4" w:space="4" w:color="auto"/>
          <w:bottom w:val="single" w:sz="4" w:space="1" w:color="auto"/>
          <w:right w:val="single" w:sz="4" w:space="4" w:color="auto"/>
        </w:pBdr>
        <w:rPr>
          <w:rFonts w:eastAsia="Times New Roman"/>
          <w:b/>
        </w:rPr>
      </w:pPr>
    </w:p>
    <w:p w14:paraId="6CFFF303" w14:textId="77777777" w:rsidR="00A93C15" w:rsidRPr="0057399F" w:rsidRDefault="00A93C15" w:rsidP="00B52F01">
      <w:pPr>
        <w:pBdr>
          <w:top w:val="single" w:sz="4" w:space="1" w:color="auto"/>
          <w:left w:val="single" w:sz="4" w:space="4" w:color="auto"/>
          <w:bottom w:val="single" w:sz="4" w:space="1" w:color="auto"/>
          <w:right w:val="single" w:sz="4" w:space="4" w:color="auto"/>
        </w:pBdr>
        <w:rPr>
          <w:rFonts w:eastAsia="Times New Roman"/>
          <w:b/>
        </w:rPr>
      </w:pPr>
      <w:r w:rsidRPr="0057399F">
        <w:rPr>
          <w:rFonts w:eastAsia="Times New Roman"/>
          <w:b/>
        </w:rPr>
        <w:t>3.</w:t>
      </w:r>
      <w:r w:rsidRPr="0057399F">
        <w:rPr>
          <w:rFonts w:eastAsia="Times New Roman"/>
          <w:b/>
        </w:rPr>
        <w:tab/>
        <w:t>The incoming President will see that contact is made with each newly appointed member to see that there is a willingness to serve.</w:t>
      </w:r>
    </w:p>
    <w:p w14:paraId="321AAC82" w14:textId="77777777" w:rsidR="00A93C15" w:rsidRPr="0057399F" w:rsidRDefault="00A93C15" w:rsidP="00B52F01">
      <w:pPr>
        <w:pBdr>
          <w:top w:val="single" w:sz="4" w:space="1" w:color="auto"/>
          <w:left w:val="single" w:sz="4" w:space="4" w:color="auto"/>
          <w:bottom w:val="single" w:sz="4" w:space="1" w:color="auto"/>
          <w:right w:val="single" w:sz="4" w:space="4" w:color="auto"/>
        </w:pBdr>
        <w:rPr>
          <w:rFonts w:eastAsia="Times New Roman"/>
          <w:b/>
        </w:rPr>
      </w:pPr>
    </w:p>
    <w:p w14:paraId="4458B8CA" w14:textId="77777777" w:rsidR="00A93C15" w:rsidRPr="0057399F" w:rsidRDefault="00A93C15" w:rsidP="00B52F01">
      <w:pPr>
        <w:pBdr>
          <w:top w:val="single" w:sz="4" w:space="1" w:color="auto"/>
          <w:left w:val="single" w:sz="4" w:space="4" w:color="auto"/>
          <w:bottom w:val="single" w:sz="4" w:space="1" w:color="auto"/>
          <w:right w:val="single" w:sz="4" w:space="4" w:color="auto"/>
        </w:pBdr>
        <w:rPr>
          <w:rFonts w:eastAsia="Times New Roman"/>
          <w:b/>
        </w:rPr>
      </w:pPr>
      <w:r w:rsidRPr="0057399F">
        <w:rPr>
          <w:rFonts w:eastAsia="Times New Roman"/>
          <w:b/>
        </w:rPr>
        <w:t>4.</w:t>
      </w:r>
      <w:r w:rsidRPr="0057399F">
        <w:rPr>
          <w:rFonts w:eastAsia="Times New Roman"/>
          <w:b/>
        </w:rPr>
        <w:tab/>
        <w:t xml:space="preserve">The Trustees will be given the reconstituted geographical distribution list with the </w:t>
      </w:r>
      <w:r w:rsidRPr="003F1071">
        <w:rPr>
          <w:rFonts w:eastAsia="Times New Roman"/>
          <w:b/>
          <w:strike/>
        </w:rPr>
        <w:t xml:space="preserve">spring </w:t>
      </w:r>
      <w:r w:rsidRPr="0057399F">
        <w:rPr>
          <w:rFonts w:eastAsia="Times New Roman"/>
          <w:b/>
        </w:rPr>
        <w:t xml:space="preserve">Board </w:t>
      </w:r>
      <w:r w:rsidRPr="003F1071">
        <w:rPr>
          <w:rFonts w:eastAsia="Times New Roman"/>
          <w:b/>
          <w:u w:val="single"/>
        </w:rPr>
        <w:t>Meeting IV</w:t>
      </w:r>
      <w:r w:rsidRPr="0057399F">
        <w:rPr>
          <w:rFonts w:eastAsia="Times New Roman"/>
          <w:b/>
        </w:rPr>
        <w:t>book</w:t>
      </w:r>
      <w:r>
        <w:rPr>
          <w:rFonts w:eastAsia="Times New Roman"/>
          <w:b/>
        </w:rPr>
        <w:t xml:space="preserve"> (in the 2016-2017 governance year this will be Board Meeting V)</w:t>
      </w:r>
      <w:r w:rsidRPr="0057399F">
        <w:rPr>
          <w:rFonts w:eastAsia="Times New Roman"/>
          <w:b/>
        </w:rPr>
        <w:t>.</w:t>
      </w:r>
    </w:p>
    <w:p w14:paraId="1AB5F4C0" w14:textId="77777777" w:rsidR="00A93C15" w:rsidRPr="0057399F" w:rsidRDefault="00A93C15" w:rsidP="00B52F01">
      <w:pPr>
        <w:pBdr>
          <w:top w:val="single" w:sz="4" w:space="1" w:color="auto"/>
          <w:left w:val="single" w:sz="4" w:space="4" w:color="auto"/>
          <w:bottom w:val="single" w:sz="4" w:space="1" w:color="auto"/>
          <w:right w:val="single" w:sz="4" w:space="4" w:color="auto"/>
        </w:pBdr>
        <w:rPr>
          <w:rFonts w:eastAsia="Times New Roman"/>
          <w:b/>
        </w:rPr>
      </w:pPr>
    </w:p>
    <w:p w14:paraId="517B3BA5" w14:textId="77777777" w:rsidR="00A93C15" w:rsidRPr="0057399F" w:rsidRDefault="00A93C15" w:rsidP="00B52F01">
      <w:pPr>
        <w:pBdr>
          <w:top w:val="single" w:sz="4" w:space="1" w:color="auto"/>
          <w:left w:val="single" w:sz="4" w:space="4" w:color="auto"/>
          <w:bottom w:val="single" w:sz="4" w:space="1" w:color="auto"/>
          <w:right w:val="single" w:sz="4" w:space="4" w:color="auto"/>
        </w:pBdr>
        <w:rPr>
          <w:rFonts w:eastAsia="Times New Roman"/>
          <w:b/>
        </w:rPr>
      </w:pPr>
      <w:r w:rsidRPr="0057399F">
        <w:rPr>
          <w:rFonts w:eastAsia="Times New Roman"/>
          <w:b/>
        </w:rPr>
        <w:t>5.</w:t>
      </w:r>
      <w:r w:rsidRPr="0057399F">
        <w:rPr>
          <w:rFonts w:eastAsia="Times New Roman"/>
          <w:b/>
        </w:rPr>
        <w:tab/>
        <w:t>Individual Trustees will give input at the time the Board approves the appointments, and the appointments will not be publicly announced until such time as the Board has taken action on the list of appointments.</w:t>
      </w:r>
    </w:p>
    <w:p w14:paraId="7FAC173B" w14:textId="77777777" w:rsidR="00A93C15" w:rsidRPr="0057399F" w:rsidRDefault="00A93C15" w:rsidP="00B52F01">
      <w:pPr>
        <w:pBdr>
          <w:top w:val="single" w:sz="4" w:space="1" w:color="auto"/>
          <w:left w:val="single" w:sz="4" w:space="4" w:color="auto"/>
          <w:bottom w:val="single" w:sz="4" w:space="1" w:color="auto"/>
          <w:right w:val="single" w:sz="4" w:space="4" w:color="auto"/>
        </w:pBdr>
        <w:rPr>
          <w:rFonts w:eastAsia="Times New Roman"/>
          <w:b/>
        </w:rPr>
      </w:pPr>
    </w:p>
    <w:p w14:paraId="08044107" w14:textId="77777777" w:rsidR="00A93C15" w:rsidRPr="0057399F" w:rsidRDefault="00A93C15" w:rsidP="00B52F01">
      <w:pPr>
        <w:pBdr>
          <w:top w:val="single" w:sz="4" w:space="1" w:color="auto"/>
          <w:left w:val="single" w:sz="4" w:space="4" w:color="auto"/>
          <w:bottom w:val="single" w:sz="4" w:space="1" w:color="auto"/>
          <w:right w:val="single" w:sz="4" w:space="4" w:color="auto"/>
        </w:pBdr>
        <w:rPr>
          <w:rFonts w:eastAsia="Times New Roman"/>
          <w:b/>
        </w:rPr>
      </w:pPr>
      <w:r w:rsidRPr="0057399F">
        <w:rPr>
          <w:rFonts w:eastAsia="Times New Roman"/>
          <w:b/>
        </w:rPr>
        <w:t>6.</w:t>
      </w:r>
      <w:r w:rsidRPr="0057399F">
        <w:rPr>
          <w:rFonts w:eastAsia="Times New Roman"/>
          <w:b/>
        </w:rPr>
        <w:tab/>
        <w:t>When the Board has approved the appointments, the councils and committees will be advised of them.</w:t>
      </w:r>
    </w:p>
    <w:p w14:paraId="263F5022" w14:textId="77777777" w:rsidR="00A93C15" w:rsidRDefault="00A93C15" w:rsidP="00B52F01">
      <w:pPr>
        <w:rPr>
          <w:b/>
        </w:rPr>
      </w:pPr>
    </w:p>
    <w:p w14:paraId="65F1F0BB" w14:textId="77777777" w:rsidR="00A93C15" w:rsidRDefault="00A93C15" w:rsidP="00B52F01">
      <w:pPr>
        <w:pBdr>
          <w:top w:val="single" w:sz="4" w:space="1" w:color="auto"/>
          <w:left w:val="single" w:sz="4" w:space="4" w:color="auto"/>
          <w:bottom w:val="single" w:sz="4" w:space="1" w:color="auto"/>
          <w:right w:val="single" w:sz="4" w:space="4" w:color="auto"/>
        </w:pBdr>
        <w:rPr>
          <w:b/>
        </w:rPr>
      </w:pPr>
      <w:r>
        <w:rPr>
          <w:b/>
        </w:rPr>
        <w:t>PASSED</w:t>
      </w:r>
    </w:p>
    <w:p w14:paraId="0DAD219C" w14:textId="77777777" w:rsidR="00A93C15" w:rsidRDefault="00A93C15" w:rsidP="00B52F01">
      <w:pPr>
        <w:pBdr>
          <w:top w:val="single" w:sz="4" w:space="1" w:color="auto"/>
          <w:left w:val="single" w:sz="4" w:space="4" w:color="auto"/>
          <w:bottom w:val="single" w:sz="4" w:space="1" w:color="auto"/>
          <w:right w:val="single" w:sz="4" w:space="4" w:color="auto"/>
        </w:pBdr>
      </w:pPr>
    </w:p>
    <w:p w14:paraId="45EF11D2"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Bishop, Cheney, Cordero, Donald, Dyzenhaus, Gajjar, Gehrig, Gorman, Guter, Hanson, Harunani, Lew, Shamoon, Shelly, Shepley, Stillwell, Tillman, Uppal, White, Winland, Wooden,Worm</w:t>
      </w:r>
    </w:p>
    <w:p w14:paraId="7F8B8F4F"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p>
    <w:p w14:paraId="2805CABA"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a – Edgar</w:t>
      </w:r>
    </w:p>
    <w:p w14:paraId="013F1352"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p>
    <w:p w14:paraId="6BD4EAC8"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A – Dear, Dubowsky, Malterud</w:t>
      </w:r>
    </w:p>
    <w:p w14:paraId="623FEB1F"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p>
    <w:p w14:paraId="492C025E"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38639E86" w14:textId="77777777" w:rsidR="00A93C15" w:rsidRPr="00CC549C" w:rsidRDefault="00A93C15" w:rsidP="00B52F01">
      <w:pPr>
        <w:rPr>
          <w:b/>
        </w:rPr>
      </w:pPr>
    </w:p>
    <w:p w14:paraId="60C5545E" w14:textId="77777777" w:rsidR="00A93C15" w:rsidRPr="007C4A0A" w:rsidRDefault="00A93C15" w:rsidP="009B4F70">
      <w:pPr>
        <w:pStyle w:val="ListParagraph"/>
        <w:numPr>
          <w:ilvl w:val="0"/>
          <w:numId w:val="189"/>
        </w:numPr>
        <w:rPr>
          <w:b/>
          <w:u w:val="single"/>
        </w:rPr>
      </w:pPr>
      <w:r w:rsidRPr="007C4A0A">
        <w:rPr>
          <w:b/>
          <w:u w:val="single"/>
        </w:rPr>
        <w:t>AIRBI2016#07 - Examinations Item Bank Committee (Team C) Expansion</w:t>
      </w:r>
    </w:p>
    <w:p w14:paraId="0D428440" w14:textId="77777777" w:rsidR="00A93C15" w:rsidRDefault="00A93C15" w:rsidP="00B52F01">
      <w:pPr>
        <w:rPr>
          <w:b/>
        </w:rPr>
      </w:pPr>
    </w:p>
    <w:p w14:paraId="4BD84685" w14:textId="77777777" w:rsidR="00A93C15" w:rsidRDefault="00A93C15" w:rsidP="00B52F01">
      <w:pPr>
        <w:rPr>
          <w:b/>
        </w:rPr>
      </w:pPr>
      <w:r>
        <w:rPr>
          <w:b/>
        </w:rPr>
        <w:t>Dr. Worm moved, Dr. Bishop seconded:</w:t>
      </w:r>
    </w:p>
    <w:p w14:paraId="431629CB" w14:textId="77777777" w:rsidR="00A93C15" w:rsidRDefault="00A93C15" w:rsidP="00B52F01">
      <w:pPr>
        <w:pStyle w:val="ResolutionTemplate"/>
      </w:pPr>
      <w:r>
        <w:t xml:space="preserve">“Resolved, that </w:t>
      </w:r>
      <w:r w:rsidRPr="000535B5">
        <w:t xml:space="preserve">AIRBI2016#07 - Examinations Item Bank Committee (Team C) Expansion </w:t>
      </w:r>
      <w:r>
        <w:t>be approved as amended.</w:t>
      </w:r>
    </w:p>
    <w:p w14:paraId="444E238B" w14:textId="77777777" w:rsidR="00A93C15" w:rsidRDefault="00A93C15" w:rsidP="00B52F01">
      <w:pPr>
        <w:pStyle w:val="ResolutionTemplate"/>
      </w:pPr>
    </w:p>
    <w:p w14:paraId="04B65A53" w14:textId="77777777" w:rsidR="00A93C15" w:rsidRDefault="00A93C15" w:rsidP="00B52F01">
      <w:pPr>
        <w:pStyle w:val="ResolutionTemplate"/>
      </w:pPr>
      <w:r>
        <w:t>“</w:t>
      </w:r>
      <w:r w:rsidRPr="00D13E93">
        <w:t xml:space="preserve">Resolved, that </w:t>
      </w:r>
      <w:r>
        <w:t xml:space="preserve">the Board Policy Manual be amended at </w:t>
      </w:r>
      <w:r w:rsidRPr="00143F56">
        <w:t>Policy Type:  II.  Governance Process</w:t>
      </w:r>
      <w:r>
        <w:t xml:space="preserve">, </w:t>
      </w:r>
      <w:r w:rsidRPr="00143F56">
        <w:t>K.</w:t>
      </w:r>
      <w:r>
        <w:t xml:space="preserve">, Section 3., Examinations Committees to read: </w:t>
      </w:r>
    </w:p>
    <w:p w14:paraId="62B3D8EC" w14:textId="77777777" w:rsidR="00A93C15" w:rsidRDefault="00A93C15" w:rsidP="00B52F01">
      <w:pPr>
        <w:pStyle w:val="ResolutionTemplate"/>
      </w:pPr>
    </w:p>
    <w:p w14:paraId="2895CD79" w14:textId="77777777" w:rsidR="00A93C15" w:rsidRPr="00031CA5" w:rsidRDefault="00A93C15" w:rsidP="00B52F01">
      <w:pPr>
        <w:pStyle w:val="ResolutionTemplate"/>
      </w:pPr>
      <w:r w:rsidRPr="00031CA5">
        <w:t>G. Examinations Items Bank Committee (Team C)</w:t>
      </w:r>
    </w:p>
    <w:p w14:paraId="15F8587A" w14:textId="77777777" w:rsidR="00A93C15" w:rsidRPr="00031CA5" w:rsidRDefault="00A93C15" w:rsidP="00B52F01">
      <w:pPr>
        <w:pStyle w:val="ResolutionTemplate"/>
      </w:pPr>
    </w:p>
    <w:p w14:paraId="7366F8AA" w14:textId="77777777" w:rsidR="00A93C15" w:rsidRPr="00031CA5" w:rsidRDefault="00A93C15" w:rsidP="00B52F01">
      <w:pPr>
        <w:pStyle w:val="ResolutionTemplate"/>
      </w:pPr>
      <w:r>
        <w:t xml:space="preserve">1. </w:t>
      </w:r>
      <w:r w:rsidRPr="00031CA5">
        <w:t xml:space="preserve">The Examination Item Bank Committee (Team C) shall be composed of </w:t>
      </w:r>
      <w:r w:rsidRPr="00031CA5">
        <w:rPr>
          <w:strike/>
        </w:rPr>
        <w:t>four(4)</w:t>
      </w:r>
      <w:r w:rsidRPr="00B75E32">
        <w:rPr>
          <w:u w:val="single"/>
        </w:rPr>
        <w:t>six</w:t>
      </w:r>
      <w:r w:rsidRPr="00031CA5">
        <w:rPr>
          <w:u w:val="single"/>
        </w:rPr>
        <w:t>(6)</w:t>
      </w:r>
      <w:r w:rsidRPr="00031CA5">
        <w:t xml:space="preserve"> members,  each of whom  have achieved Fellowship or Mastership status within the organization, and each of whom has served a minimum of two (2) years on either Team A or Team B of the Fellowship Examination Committee;</w:t>
      </w:r>
    </w:p>
    <w:p w14:paraId="505E8260" w14:textId="77777777" w:rsidR="00A93C15" w:rsidRPr="00031CA5" w:rsidRDefault="00A93C15" w:rsidP="00B52F01">
      <w:pPr>
        <w:pStyle w:val="ResolutionTemplate"/>
      </w:pPr>
    </w:p>
    <w:p w14:paraId="54BC7703" w14:textId="77777777" w:rsidR="00A93C15" w:rsidRPr="00031CA5" w:rsidRDefault="00A93C15" w:rsidP="00B52F01">
      <w:pPr>
        <w:pStyle w:val="ResolutionTemplate"/>
      </w:pPr>
      <w:r w:rsidRPr="00031CA5">
        <w:t>Committee members shall serve no more than two (2) consecutive three (3) year terms on the committee;</w:t>
      </w:r>
    </w:p>
    <w:p w14:paraId="5D2E9BA2" w14:textId="77777777" w:rsidR="00A93C15" w:rsidRPr="00031CA5" w:rsidRDefault="00A93C15" w:rsidP="00B52F01">
      <w:pPr>
        <w:pStyle w:val="ResolutionTemplate"/>
      </w:pPr>
    </w:p>
    <w:p w14:paraId="6015851E" w14:textId="77777777" w:rsidR="00A93C15" w:rsidRPr="00031CA5" w:rsidRDefault="00A93C15" w:rsidP="00B52F01">
      <w:pPr>
        <w:pStyle w:val="ResolutionTemplate"/>
      </w:pPr>
      <w:r>
        <w:t xml:space="preserve">2. </w:t>
      </w:r>
      <w:r w:rsidRPr="00031CA5">
        <w:t>It shall be the duty of the committee:</w:t>
      </w:r>
    </w:p>
    <w:p w14:paraId="34A0C5FD" w14:textId="77777777" w:rsidR="00A93C15" w:rsidRPr="00031CA5" w:rsidRDefault="00A93C15" w:rsidP="00B52F01">
      <w:pPr>
        <w:pStyle w:val="ResolutionTemplate"/>
      </w:pPr>
    </w:p>
    <w:p w14:paraId="16D83894" w14:textId="77777777" w:rsidR="00A93C15" w:rsidRPr="00031CA5" w:rsidRDefault="00A93C15" w:rsidP="00B52F01">
      <w:pPr>
        <w:pStyle w:val="ResolutionTemplate"/>
      </w:pPr>
      <w:r w:rsidRPr="00031CA5">
        <w:t>To ensure that each item in the item bank is appropriately and consistently categorized in accordance with the examination content outline;</w:t>
      </w:r>
    </w:p>
    <w:p w14:paraId="7FFF4C0B" w14:textId="77777777" w:rsidR="00A93C15" w:rsidRPr="00031CA5" w:rsidRDefault="00A93C15" w:rsidP="00B52F01">
      <w:pPr>
        <w:pStyle w:val="ResolutionTemplate"/>
      </w:pPr>
    </w:p>
    <w:p w14:paraId="001550BD" w14:textId="77777777" w:rsidR="00A93C15" w:rsidRPr="00031CA5" w:rsidRDefault="00A93C15" w:rsidP="00B52F01">
      <w:pPr>
        <w:pStyle w:val="ResolutionTemplate"/>
      </w:pPr>
      <w:r w:rsidRPr="00031CA5">
        <w:t>To ensure that the references accompanying each item in the item bank are current;</w:t>
      </w:r>
    </w:p>
    <w:p w14:paraId="4CC7172F" w14:textId="77777777" w:rsidR="00A93C15" w:rsidRPr="00031CA5" w:rsidRDefault="00A93C15" w:rsidP="00B52F01">
      <w:pPr>
        <w:pStyle w:val="ResolutionTemplate"/>
      </w:pPr>
    </w:p>
    <w:p w14:paraId="0CD14C95" w14:textId="77777777" w:rsidR="00A93C15" w:rsidRPr="00031CA5" w:rsidRDefault="00A93C15" w:rsidP="00B52F01">
      <w:pPr>
        <w:pStyle w:val="ResolutionTemplate"/>
      </w:pPr>
      <w:r w:rsidRPr="00031CA5">
        <w:t>To review periodically the content outline for the Fellowship Examination and recommend changes in the outline to the council;</w:t>
      </w:r>
    </w:p>
    <w:p w14:paraId="54739D76" w14:textId="77777777" w:rsidR="00A93C15" w:rsidRPr="00031CA5" w:rsidRDefault="00A93C15" w:rsidP="00B52F01">
      <w:pPr>
        <w:pStyle w:val="ResolutionTemplate"/>
      </w:pPr>
    </w:p>
    <w:p w14:paraId="726C8D95" w14:textId="77777777" w:rsidR="00A93C15" w:rsidRPr="00031CA5" w:rsidRDefault="00A93C15" w:rsidP="00B52F01">
      <w:pPr>
        <w:pStyle w:val="ResolutionTemplate"/>
      </w:pPr>
      <w:r w:rsidRPr="00031CA5">
        <w:t>To develop the Fellowship Examination Study Guide annually per the established development guidelines set forth by the council.</w:t>
      </w:r>
    </w:p>
    <w:p w14:paraId="4980858A" w14:textId="77777777" w:rsidR="00A93C15" w:rsidRPr="00031CA5" w:rsidRDefault="00A93C15" w:rsidP="00B52F01">
      <w:pPr>
        <w:pStyle w:val="ResolutionTemplate"/>
      </w:pPr>
    </w:p>
    <w:p w14:paraId="628FD513" w14:textId="77777777" w:rsidR="00A93C15" w:rsidRPr="00031CA5" w:rsidRDefault="00A93C15" w:rsidP="00B52F01">
      <w:pPr>
        <w:pStyle w:val="ResolutionTemplate"/>
      </w:pPr>
      <w:r w:rsidRPr="00031CA5">
        <w:t>3.  To adhere to the Sunset Review Process and Schedule outlined in Policy Type V.: Board Policy Statements.</w:t>
      </w:r>
    </w:p>
    <w:p w14:paraId="42EE20DB" w14:textId="77777777" w:rsidR="00A93C15" w:rsidRPr="00031CA5" w:rsidRDefault="00A93C15" w:rsidP="00B52F01">
      <w:pPr>
        <w:pStyle w:val="ResolutionTemplate"/>
      </w:pPr>
    </w:p>
    <w:p w14:paraId="446F3B10" w14:textId="77777777" w:rsidR="00A93C15" w:rsidRPr="007F297F" w:rsidRDefault="00A93C15" w:rsidP="00B52F01">
      <w:pPr>
        <w:pStyle w:val="ResolutionTemplate"/>
      </w:pPr>
      <w:r w:rsidRPr="00031CA5">
        <w:t xml:space="preserve">4.  </w:t>
      </w:r>
      <w:r w:rsidRPr="00031CA5">
        <w:rPr>
          <w:spacing w:val="-3"/>
        </w:rPr>
        <w:t>Evaluate the pricing of all programs and services annually during the fall (at the Joint Council Meetings I if meeting) to be included as part of the budget process and provide a complete pricing analysis to the Board at the Board Meeting III at least every three years.</w:t>
      </w:r>
      <w:r>
        <w:t xml:space="preserve"> And be it further,</w:t>
      </w:r>
    </w:p>
    <w:p w14:paraId="7A39B5EB" w14:textId="77777777" w:rsidR="00A93C15" w:rsidRDefault="00A93C15" w:rsidP="00B52F01">
      <w:pPr>
        <w:pStyle w:val="ResolutionTemplate"/>
      </w:pPr>
    </w:p>
    <w:p w14:paraId="1304E1CC" w14:textId="77777777" w:rsidR="00A93C15" w:rsidRDefault="00A93C15" w:rsidP="00B52F01">
      <w:pPr>
        <w:pStyle w:val="ResolutionTemplate"/>
      </w:pPr>
      <w:r>
        <w:t xml:space="preserve">Resolved, that $2,870 be approved from the 2017 Contingency Fund in order to fund the two additional committee members to attend the 2017 Examinations Item Bank Committee meeting in May in order to properly distribute the workload needed to complete the committee duties.” </w:t>
      </w:r>
      <w:r w:rsidRPr="000535B5">
        <w:rPr>
          <w:strike/>
        </w:rPr>
        <w:t>And be it further</w:t>
      </w:r>
    </w:p>
    <w:p w14:paraId="3D571877" w14:textId="77777777" w:rsidR="00A93C15" w:rsidRDefault="00A93C15" w:rsidP="00B52F01">
      <w:pPr>
        <w:pStyle w:val="ResolutionTemplate"/>
      </w:pPr>
    </w:p>
    <w:p w14:paraId="51526066" w14:textId="77777777" w:rsidR="00A93C15" w:rsidRPr="000535B5" w:rsidRDefault="00A93C15" w:rsidP="00B52F01">
      <w:pPr>
        <w:pStyle w:val="ResolutionTemplate"/>
        <w:rPr>
          <w:strike/>
        </w:rPr>
      </w:pPr>
      <w:r w:rsidRPr="000535B5">
        <w:rPr>
          <w:strike/>
        </w:rPr>
        <w:t>Resolved, that funding for the additional committee members be added to the annual committee budget process in order to maintain the amended size of the Examinations Item Bank Committee.”</w:t>
      </w:r>
    </w:p>
    <w:p w14:paraId="60491AB8" w14:textId="77777777" w:rsidR="00A93C15" w:rsidRDefault="00A93C15" w:rsidP="00B52F01">
      <w:pPr>
        <w:rPr>
          <w:b/>
        </w:rPr>
      </w:pPr>
    </w:p>
    <w:p w14:paraId="6F92F3BC" w14:textId="77777777" w:rsidR="00A93C15" w:rsidRDefault="00A93C15" w:rsidP="00B52F01">
      <w:pPr>
        <w:pBdr>
          <w:top w:val="single" w:sz="4" w:space="1" w:color="auto"/>
          <w:left w:val="single" w:sz="4" w:space="4" w:color="auto"/>
          <w:bottom w:val="single" w:sz="4" w:space="1" w:color="auto"/>
          <w:right w:val="single" w:sz="4" w:space="4" w:color="auto"/>
        </w:pBdr>
        <w:rPr>
          <w:b/>
        </w:rPr>
      </w:pPr>
      <w:r>
        <w:rPr>
          <w:b/>
        </w:rPr>
        <w:t>PASSED</w:t>
      </w:r>
    </w:p>
    <w:p w14:paraId="739D6CE7" w14:textId="77777777" w:rsidR="00A93C15" w:rsidRDefault="00A93C15" w:rsidP="00B52F01">
      <w:pPr>
        <w:pBdr>
          <w:top w:val="single" w:sz="4" w:space="1" w:color="auto"/>
          <w:left w:val="single" w:sz="4" w:space="4" w:color="auto"/>
          <w:bottom w:val="single" w:sz="4" w:space="1" w:color="auto"/>
          <w:right w:val="single" w:sz="4" w:space="4" w:color="auto"/>
        </w:pBdr>
      </w:pPr>
    </w:p>
    <w:p w14:paraId="7967D2A0"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Bishop, Cheney, Cordero, Donald, Dyzenhaus, Edgar, Gajjar, Gehrig, Gorman, Guter, Hanson, Harunani, Lew, Shamoon, Shelly, Shepley, Stillwell, Tillman, Uppal, White, Winland, Wooden,Worm</w:t>
      </w:r>
    </w:p>
    <w:p w14:paraId="1F0835F2"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p>
    <w:p w14:paraId="190A3518"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A – Dear, Dubowsky, Malterud</w:t>
      </w:r>
    </w:p>
    <w:p w14:paraId="37A3ABB1"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p>
    <w:p w14:paraId="1CFE7434"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68BCACA1" w14:textId="77777777" w:rsidR="00A93C15" w:rsidRPr="000535B5" w:rsidRDefault="00A93C15" w:rsidP="00B52F01">
      <w:pPr>
        <w:rPr>
          <w:b/>
        </w:rPr>
      </w:pPr>
    </w:p>
    <w:p w14:paraId="2937901B" w14:textId="77777777" w:rsidR="00A93C15" w:rsidRDefault="00A93C15" w:rsidP="009B4F70">
      <w:pPr>
        <w:pStyle w:val="ListParagraph"/>
        <w:numPr>
          <w:ilvl w:val="0"/>
          <w:numId w:val="189"/>
        </w:numPr>
        <w:rPr>
          <w:b/>
          <w:u w:val="single"/>
        </w:rPr>
      </w:pPr>
      <w:r w:rsidRPr="007C4A0A">
        <w:rPr>
          <w:b/>
          <w:u w:val="single"/>
        </w:rPr>
        <w:t>Executive Session</w:t>
      </w:r>
    </w:p>
    <w:p w14:paraId="53A019B3" w14:textId="77777777" w:rsidR="00A93C15" w:rsidRPr="007C4A0A" w:rsidRDefault="00A93C15" w:rsidP="00B52F01">
      <w:pPr>
        <w:pStyle w:val="ListParagraph"/>
        <w:rPr>
          <w:b/>
          <w:u w:val="single"/>
        </w:rPr>
      </w:pPr>
    </w:p>
    <w:p w14:paraId="4006C337" w14:textId="77777777" w:rsidR="00A93C15" w:rsidRPr="00672261" w:rsidRDefault="00A93C15" w:rsidP="00B52F01">
      <w:pPr>
        <w:rPr>
          <w:b/>
        </w:rPr>
      </w:pPr>
      <w:r>
        <w:rPr>
          <w:b/>
        </w:rPr>
        <w:t>Dr. Hanson moved, Dr. Wooden seconded:</w:t>
      </w:r>
    </w:p>
    <w:p w14:paraId="5E7BF0FE" w14:textId="77777777" w:rsidR="00A93C15" w:rsidRPr="00C372DF" w:rsidRDefault="00A93C15" w:rsidP="00B52F01">
      <w:pPr>
        <w:pBdr>
          <w:top w:val="single" w:sz="4" w:space="1" w:color="auto"/>
          <w:left w:val="single" w:sz="4" w:space="4" w:color="auto"/>
          <w:bottom w:val="single" w:sz="4" w:space="1" w:color="auto"/>
          <w:right w:val="single" w:sz="4" w:space="4" w:color="auto"/>
        </w:pBdr>
        <w:rPr>
          <w:b/>
        </w:rPr>
      </w:pPr>
      <w:r w:rsidRPr="00C372DF">
        <w:rPr>
          <w:b/>
        </w:rPr>
        <w:t xml:space="preserve">“Resolved, that the Board go into executive session to discuss the </w:t>
      </w:r>
      <w:r>
        <w:rPr>
          <w:b/>
        </w:rPr>
        <w:t>council and committee appointments at 3:59</w:t>
      </w:r>
      <w:r w:rsidRPr="00C372DF">
        <w:rPr>
          <w:b/>
        </w:rPr>
        <w:t xml:space="preserve"> p.m. EDT.”</w:t>
      </w:r>
    </w:p>
    <w:p w14:paraId="53D91C36" w14:textId="77777777" w:rsidR="00A93C15" w:rsidRPr="00C372DF" w:rsidRDefault="00A93C15" w:rsidP="00B52F01">
      <w:pPr>
        <w:ind w:left="360"/>
        <w:rPr>
          <w:b/>
        </w:rPr>
      </w:pPr>
    </w:p>
    <w:p w14:paraId="4B1C1896" w14:textId="77777777" w:rsidR="00A93C15" w:rsidRDefault="00A93C15" w:rsidP="00B52F01">
      <w:pPr>
        <w:pBdr>
          <w:top w:val="single" w:sz="4" w:space="1" w:color="auto"/>
          <w:left w:val="single" w:sz="4" w:space="4" w:color="auto"/>
          <w:bottom w:val="single" w:sz="4" w:space="1" w:color="auto"/>
          <w:right w:val="single" w:sz="4" w:space="4" w:color="auto"/>
        </w:pBdr>
        <w:rPr>
          <w:b/>
        </w:rPr>
      </w:pPr>
      <w:r>
        <w:rPr>
          <w:b/>
        </w:rPr>
        <w:t>PASSED</w:t>
      </w:r>
    </w:p>
    <w:p w14:paraId="0FE80B96" w14:textId="77777777" w:rsidR="00A93C15" w:rsidRDefault="00A93C15" w:rsidP="00B52F01">
      <w:pPr>
        <w:pBdr>
          <w:top w:val="single" w:sz="4" w:space="1" w:color="auto"/>
          <w:left w:val="single" w:sz="4" w:space="4" w:color="auto"/>
          <w:bottom w:val="single" w:sz="4" w:space="1" w:color="auto"/>
          <w:right w:val="single" w:sz="4" w:space="4" w:color="auto"/>
        </w:pBdr>
      </w:pPr>
    </w:p>
    <w:p w14:paraId="54112BD8"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Bishop, Cheney, Cordero, Donald, Dyzenhaus, Edgar, Gajjar, Gehrig, Gorman, Guter, Hanson, Harunani, Lew, Shamoon, Shelly, Shepley, Stillwell, Tillman, Uppal, White, Winland, Wooden,Worm</w:t>
      </w:r>
    </w:p>
    <w:p w14:paraId="31CBD9B5"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p>
    <w:p w14:paraId="746BBF3B"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A – Dear, Dubowsky, Malterud</w:t>
      </w:r>
    </w:p>
    <w:p w14:paraId="64942967"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p>
    <w:p w14:paraId="23052EB5"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18DDAAE0" w14:textId="77777777" w:rsidR="00A93C15" w:rsidRPr="00C372DF" w:rsidRDefault="00A93C15" w:rsidP="00B52F01">
      <w:pPr>
        <w:ind w:left="360"/>
        <w:rPr>
          <w:b/>
        </w:rPr>
      </w:pPr>
    </w:p>
    <w:p w14:paraId="0AF1140B" w14:textId="77777777" w:rsidR="00A93C15" w:rsidRPr="00C372DF" w:rsidRDefault="00A93C15" w:rsidP="00B52F01">
      <w:pPr>
        <w:rPr>
          <w:b/>
        </w:rPr>
      </w:pPr>
      <w:r>
        <w:rPr>
          <w:b/>
        </w:rPr>
        <w:t>Dr. Guter</w:t>
      </w:r>
      <w:r w:rsidRPr="00C372DF">
        <w:rPr>
          <w:b/>
        </w:rPr>
        <w:t xml:space="preserve"> moved, Dr. </w:t>
      </w:r>
      <w:r>
        <w:rPr>
          <w:b/>
        </w:rPr>
        <w:t>Dyzenhaus</w:t>
      </w:r>
      <w:r w:rsidRPr="00C372DF">
        <w:rPr>
          <w:b/>
        </w:rPr>
        <w:t xml:space="preserve"> seconded:</w:t>
      </w:r>
    </w:p>
    <w:p w14:paraId="5D9A941B" w14:textId="77777777" w:rsidR="00A93C15" w:rsidRPr="00C372DF" w:rsidRDefault="00A93C15" w:rsidP="00B52F01">
      <w:pPr>
        <w:pBdr>
          <w:top w:val="single" w:sz="4" w:space="1" w:color="auto"/>
          <w:left w:val="single" w:sz="4" w:space="4" w:color="auto"/>
          <w:bottom w:val="single" w:sz="4" w:space="1" w:color="auto"/>
          <w:right w:val="single" w:sz="4" w:space="4" w:color="auto"/>
        </w:pBdr>
        <w:rPr>
          <w:b/>
        </w:rPr>
      </w:pPr>
      <w:r w:rsidRPr="00C372DF">
        <w:rPr>
          <w:b/>
        </w:rPr>
        <w:t xml:space="preserve">“Resolved, that the Board come out of executive session at </w:t>
      </w:r>
      <w:r>
        <w:rPr>
          <w:b/>
        </w:rPr>
        <w:t>4:11</w:t>
      </w:r>
      <w:r w:rsidRPr="00C372DF">
        <w:rPr>
          <w:b/>
        </w:rPr>
        <w:t xml:space="preserve"> p.m. EDT.”</w:t>
      </w:r>
    </w:p>
    <w:p w14:paraId="0E30ACCC" w14:textId="77777777" w:rsidR="00A93C15" w:rsidRDefault="00A93C15" w:rsidP="00B52F01">
      <w:pPr>
        <w:ind w:left="360"/>
      </w:pPr>
    </w:p>
    <w:p w14:paraId="7C61D18B" w14:textId="77777777" w:rsidR="00A93C15" w:rsidRDefault="00A93C15" w:rsidP="00B52F01">
      <w:pPr>
        <w:pBdr>
          <w:top w:val="single" w:sz="4" w:space="1" w:color="auto"/>
          <w:left w:val="single" w:sz="4" w:space="4" w:color="auto"/>
          <w:bottom w:val="single" w:sz="4" w:space="1" w:color="auto"/>
          <w:right w:val="single" w:sz="4" w:space="4" w:color="auto"/>
        </w:pBdr>
        <w:rPr>
          <w:b/>
        </w:rPr>
      </w:pPr>
      <w:r>
        <w:rPr>
          <w:b/>
        </w:rPr>
        <w:t>PASSED</w:t>
      </w:r>
    </w:p>
    <w:p w14:paraId="4FB0AD9E" w14:textId="77777777" w:rsidR="00A93C15" w:rsidRDefault="00A93C15" w:rsidP="00B52F01">
      <w:pPr>
        <w:pBdr>
          <w:top w:val="single" w:sz="4" w:space="1" w:color="auto"/>
          <w:left w:val="single" w:sz="4" w:space="4" w:color="auto"/>
          <w:bottom w:val="single" w:sz="4" w:space="1" w:color="auto"/>
          <w:right w:val="single" w:sz="4" w:space="4" w:color="auto"/>
        </w:pBdr>
      </w:pPr>
    </w:p>
    <w:p w14:paraId="4801646F"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Bishop, Cheney, Cordero, Donald, Dyzenhaus, Edgar, Gajjar, Gehrig, Gorman, Guter, Hanson, Harunani, Lew, Shamoon, Shelly, Shepley, Stillwell, Tillman, Uppal, White, Winland, Wooden,Worm</w:t>
      </w:r>
    </w:p>
    <w:p w14:paraId="7876CE96"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p>
    <w:p w14:paraId="00E04FA6"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A – Dear, Dubowsky, Malterud</w:t>
      </w:r>
    </w:p>
    <w:p w14:paraId="385C5039"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p>
    <w:p w14:paraId="487E6809"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3469F198" w14:textId="77777777" w:rsidR="00A93C15" w:rsidRDefault="00A93C15" w:rsidP="00B52F01">
      <w:pPr>
        <w:ind w:left="360"/>
        <w:rPr>
          <w:b/>
        </w:rPr>
      </w:pPr>
    </w:p>
    <w:p w14:paraId="5F662344" w14:textId="77777777" w:rsidR="00A93C15" w:rsidRDefault="00A93C15" w:rsidP="00B52F01">
      <w:pPr>
        <w:jc w:val="center"/>
        <w:rPr>
          <w:b/>
        </w:rPr>
      </w:pPr>
      <w:r>
        <w:rPr>
          <w:b/>
        </w:rPr>
        <w:t>During executive session the following actions were taken:</w:t>
      </w:r>
    </w:p>
    <w:p w14:paraId="6C63D9BE" w14:textId="77777777" w:rsidR="00A93C15" w:rsidRDefault="00A93C15" w:rsidP="00B52F01">
      <w:pPr>
        <w:ind w:left="360"/>
        <w:rPr>
          <w:b/>
        </w:rPr>
      </w:pPr>
    </w:p>
    <w:p w14:paraId="4DA53965" w14:textId="77777777" w:rsidR="00A93C15" w:rsidRDefault="00A93C15" w:rsidP="00B52F01">
      <w:pPr>
        <w:pStyle w:val="ResolutionTemplate"/>
        <w:pBdr>
          <w:left w:val="single" w:sz="4" w:space="0" w:color="auto"/>
          <w:right w:val="single" w:sz="4" w:space="1" w:color="auto"/>
        </w:pBdr>
      </w:pPr>
      <w:r>
        <w:t xml:space="preserve">“Resolved, that </w:t>
      </w:r>
      <w:r w:rsidRPr="00672261">
        <w:t>AIRBI2016#09 – Approve Budget and Finance Committee Appointments</w:t>
      </w:r>
      <w:r>
        <w:t xml:space="preserve"> be approved.</w:t>
      </w:r>
    </w:p>
    <w:p w14:paraId="5697BCC5" w14:textId="77777777" w:rsidR="00A93C15" w:rsidRDefault="00A93C15" w:rsidP="00B52F01">
      <w:pPr>
        <w:pStyle w:val="ResolutionTemplate"/>
        <w:pBdr>
          <w:left w:val="single" w:sz="4" w:space="0" w:color="auto"/>
          <w:right w:val="single" w:sz="4" w:space="1" w:color="auto"/>
        </w:pBdr>
      </w:pPr>
    </w:p>
    <w:p w14:paraId="1631ACAF" w14:textId="77777777" w:rsidR="00A93C15" w:rsidRDefault="00A93C15" w:rsidP="00B52F01">
      <w:pPr>
        <w:pStyle w:val="ResolutionTemplate"/>
        <w:pBdr>
          <w:left w:val="single" w:sz="4" w:space="0" w:color="auto"/>
          <w:right w:val="single" w:sz="4" w:space="1" w:color="auto"/>
        </w:pBdr>
      </w:pPr>
      <w:r>
        <w:t>“Resolved, that the 2016-2017 Budget and Finance Committee appointments be approved.”</w:t>
      </w:r>
    </w:p>
    <w:p w14:paraId="0ABA6442" w14:textId="77777777" w:rsidR="00A93C15" w:rsidRDefault="00A93C15" w:rsidP="00B52F01">
      <w:pPr>
        <w:pStyle w:val="ResolutionTemplate"/>
        <w:pBdr>
          <w:left w:val="single" w:sz="4" w:space="0" w:color="auto"/>
          <w:right w:val="single" w:sz="4" w:space="1" w:color="auto"/>
        </w:pBdr>
      </w:pPr>
    </w:p>
    <w:p w14:paraId="2BA4F1AC" w14:textId="77777777" w:rsidR="00A93C15" w:rsidRPr="00771AA9" w:rsidRDefault="00A93C15" w:rsidP="00B52F01">
      <w:pPr>
        <w:pBdr>
          <w:top w:val="single" w:sz="4" w:space="1" w:color="auto"/>
          <w:left w:val="single" w:sz="4" w:space="0" w:color="auto"/>
          <w:bottom w:val="single" w:sz="4" w:space="1" w:color="auto"/>
          <w:right w:val="single" w:sz="4" w:space="1" w:color="auto"/>
        </w:pBdr>
        <w:rPr>
          <w:b/>
          <w:u w:val="single"/>
        </w:rPr>
      </w:pPr>
      <w:r w:rsidRPr="00771AA9">
        <w:rPr>
          <w:b/>
          <w:u w:val="single"/>
        </w:rPr>
        <w:t>Dr. Donald Worm, Region 17, (7/18/2016-11/5/2017), fourth term, Chair</w:t>
      </w:r>
    </w:p>
    <w:p w14:paraId="71D82813" w14:textId="77777777" w:rsidR="00A93C15" w:rsidRPr="00963C0B" w:rsidRDefault="00A93C15" w:rsidP="00B52F01">
      <w:pPr>
        <w:pBdr>
          <w:top w:val="single" w:sz="4" w:space="1" w:color="auto"/>
          <w:left w:val="single" w:sz="4" w:space="0" w:color="auto"/>
          <w:bottom w:val="single" w:sz="4" w:space="1" w:color="auto"/>
          <w:right w:val="single" w:sz="4" w:space="1" w:color="auto"/>
        </w:pBdr>
        <w:rPr>
          <w:b/>
          <w:u w:val="single"/>
        </w:rPr>
      </w:pPr>
      <w:r w:rsidRPr="00771AA9">
        <w:rPr>
          <w:b/>
          <w:u w:val="single"/>
        </w:rPr>
        <w:t>Dr. Mohamednazir Harunani, Region 08, (7/18/2016-11/5/2017), third term, Treasurer, Vice Chair</w:t>
      </w:r>
    </w:p>
    <w:p w14:paraId="0C8663E1" w14:textId="77777777" w:rsidR="00A93C15" w:rsidRPr="00963C0B" w:rsidRDefault="00A93C15" w:rsidP="00B52F01">
      <w:pPr>
        <w:pBdr>
          <w:top w:val="single" w:sz="4" w:space="1" w:color="auto"/>
          <w:left w:val="single" w:sz="4" w:space="0" w:color="auto"/>
          <w:bottom w:val="single" w:sz="4" w:space="1" w:color="auto"/>
          <w:right w:val="single" w:sz="4" w:space="1" w:color="auto"/>
        </w:pBdr>
        <w:rPr>
          <w:b/>
          <w:u w:val="single"/>
        </w:rPr>
      </w:pPr>
      <w:r w:rsidRPr="00771AA9">
        <w:rPr>
          <w:b/>
          <w:u w:val="single"/>
        </w:rPr>
        <w:t>Dr. George Shepley, Region 05, (7/18/2016-11/5/2017), first term</w:t>
      </w:r>
    </w:p>
    <w:p w14:paraId="1AB275B3" w14:textId="77777777" w:rsidR="00A93C15" w:rsidRPr="00963C0B" w:rsidRDefault="00A93C15" w:rsidP="00B52F01">
      <w:pPr>
        <w:pBdr>
          <w:top w:val="single" w:sz="4" w:space="1" w:color="auto"/>
          <w:left w:val="single" w:sz="4" w:space="0" w:color="auto"/>
          <w:bottom w:val="single" w:sz="4" w:space="1" w:color="auto"/>
          <w:right w:val="single" w:sz="4" w:space="1" w:color="auto"/>
        </w:pBdr>
        <w:rPr>
          <w:b/>
          <w:u w:val="single"/>
        </w:rPr>
      </w:pPr>
      <w:r w:rsidRPr="00771AA9">
        <w:rPr>
          <w:b/>
          <w:u w:val="single"/>
        </w:rPr>
        <w:t>Dr. Michael Lew, Region 13, (7/18/2016-11/5/2017), first term</w:t>
      </w:r>
    </w:p>
    <w:p w14:paraId="4B5A0807" w14:textId="77777777" w:rsidR="00A93C15" w:rsidRDefault="00A93C15" w:rsidP="00B52F01">
      <w:pPr>
        <w:pBdr>
          <w:top w:val="single" w:sz="4" w:space="1" w:color="auto"/>
          <w:left w:val="single" w:sz="4" w:space="0" w:color="auto"/>
          <w:bottom w:val="single" w:sz="4" w:space="1" w:color="auto"/>
          <w:right w:val="single" w:sz="4" w:space="1" w:color="auto"/>
        </w:pBdr>
        <w:rPr>
          <w:b/>
          <w:u w:val="single"/>
        </w:rPr>
      </w:pPr>
      <w:r w:rsidRPr="00771AA9">
        <w:rPr>
          <w:b/>
          <w:u w:val="single"/>
        </w:rPr>
        <w:t>Dr. Elizabeth Clemente, Region 04, (7/18/2016-11/5/2017), second term</w:t>
      </w:r>
    </w:p>
    <w:p w14:paraId="57F2D0A1" w14:textId="77777777" w:rsidR="00A93C15" w:rsidRPr="00771AA9" w:rsidRDefault="00A93C15" w:rsidP="00B52F01">
      <w:pPr>
        <w:pBdr>
          <w:top w:val="single" w:sz="4" w:space="1" w:color="auto"/>
          <w:left w:val="single" w:sz="4" w:space="0" w:color="auto"/>
          <w:bottom w:val="single" w:sz="4" w:space="1" w:color="auto"/>
          <w:right w:val="single" w:sz="4" w:space="1" w:color="auto"/>
        </w:pBdr>
        <w:rPr>
          <w:b/>
          <w:u w:val="single"/>
        </w:rPr>
      </w:pPr>
      <w:r w:rsidRPr="00771AA9">
        <w:rPr>
          <w:b/>
          <w:u w:val="single"/>
        </w:rPr>
        <w:t>AGD Executive Director, (7/18/2016-11/5/2017), Consultant</w:t>
      </w:r>
    </w:p>
    <w:p w14:paraId="193A9365" w14:textId="77777777" w:rsidR="00A93C15" w:rsidRPr="00A94E9D" w:rsidRDefault="00A93C15" w:rsidP="00B52F01">
      <w:pPr>
        <w:pBdr>
          <w:top w:val="single" w:sz="4" w:space="1" w:color="auto"/>
          <w:left w:val="single" w:sz="4" w:space="0" w:color="auto"/>
          <w:bottom w:val="single" w:sz="4" w:space="1" w:color="auto"/>
          <w:right w:val="single" w:sz="4" w:space="1" w:color="auto"/>
        </w:pBdr>
        <w:rPr>
          <w:b/>
          <w:u w:val="single"/>
        </w:rPr>
      </w:pPr>
      <w:r w:rsidRPr="00771AA9">
        <w:rPr>
          <w:b/>
          <w:u w:val="single"/>
        </w:rPr>
        <w:t>AGD Chief Finance Officer, (7/18/2016-11/5/2017), Consultant</w:t>
      </w:r>
    </w:p>
    <w:p w14:paraId="77355A89" w14:textId="77777777" w:rsidR="00A93C15" w:rsidRDefault="00A93C15" w:rsidP="00B52F01">
      <w:pPr>
        <w:ind w:left="360"/>
        <w:rPr>
          <w:b/>
        </w:rPr>
      </w:pPr>
    </w:p>
    <w:p w14:paraId="54DF3999" w14:textId="77777777" w:rsidR="00A93C15" w:rsidRDefault="00A93C15" w:rsidP="00B52F01">
      <w:pPr>
        <w:pStyle w:val="ResolutionTemplate"/>
        <w:pBdr>
          <w:left w:val="single" w:sz="4" w:space="1" w:color="auto"/>
          <w:right w:val="single" w:sz="4" w:space="1" w:color="auto"/>
        </w:pBdr>
      </w:pPr>
      <w:r>
        <w:t xml:space="preserve">“Resolved, that </w:t>
      </w:r>
      <w:r w:rsidRPr="003F0495">
        <w:t xml:space="preserve">AIRBI2016#10 – Approve Committee Appointments </w:t>
      </w:r>
      <w:r>
        <w:t>be approved.”</w:t>
      </w:r>
    </w:p>
    <w:p w14:paraId="12B177EE" w14:textId="77777777" w:rsidR="00A93C15" w:rsidRDefault="00A93C15" w:rsidP="00B52F01">
      <w:pPr>
        <w:pStyle w:val="ResolutionTemplate"/>
        <w:pBdr>
          <w:left w:val="single" w:sz="4" w:space="1" w:color="auto"/>
          <w:right w:val="single" w:sz="4" w:space="1" w:color="auto"/>
        </w:pBdr>
      </w:pPr>
    </w:p>
    <w:p w14:paraId="3D5294AB" w14:textId="77777777" w:rsidR="00A93C15" w:rsidRDefault="00A93C15" w:rsidP="00B52F01">
      <w:pPr>
        <w:pStyle w:val="ResolutionTemplate"/>
        <w:pBdr>
          <w:left w:val="single" w:sz="4" w:space="1" w:color="auto"/>
          <w:right w:val="single" w:sz="4" w:space="1" w:color="auto"/>
        </w:pBdr>
      </w:pPr>
      <w:r>
        <w:t>“Resolved, that the appointments to the councils and committees be approved.”</w:t>
      </w:r>
    </w:p>
    <w:p w14:paraId="241E283C" w14:textId="77777777" w:rsidR="00A93C15" w:rsidRDefault="00A93C15" w:rsidP="00B52F01">
      <w:pPr>
        <w:pStyle w:val="ResolutionTemplate"/>
        <w:pBdr>
          <w:left w:val="single" w:sz="4" w:space="1" w:color="auto"/>
          <w:right w:val="single" w:sz="4" w:space="1" w:color="auto"/>
        </w:pBdr>
      </w:pPr>
    </w:p>
    <w:p w14:paraId="33FA3D8B" w14:textId="77777777" w:rsidR="00A93C15" w:rsidRPr="003E0898" w:rsidRDefault="00A93C15" w:rsidP="00B52F01">
      <w:pPr>
        <w:pBdr>
          <w:top w:val="single" w:sz="4" w:space="1" w:color="auto"/>
          <w:left w:val="single" w:sz="4" w:space="1" w:color="auto"/>
          <w:bottom w:val="single" w:sz="4" w:space="1" w:color="auto"/>
          <w:right w:val="single" w:sz="4" w:space="1" w:color="auto"/>
        </w:pBdr>
        <w:rPr>
          <w:b/>
          <w:u w:val="single"/>
        </w:rPr>
      </w:pPr>
      <w:r w:rsidRPr="003E0898">
        <w:rPr>
          <w:b/>
          <w:u w:val="single"/>
        </w:rPr>
        <w:t>Audit Committee</w:t>
      </w:r>
    </w:p>
    <w:p w14:paraId="2217DCBB" w14:textId="77777777" w:rsidR="00A93C15" w:rsidRPr="006D02C5" w:rsidRDefault="00A93C15" w:rsidP="00B52F01">
      <w:pPr>
        <w:pStyle w:val="ResolutionTemplate"/>
        <w:pBdr>
          <w:left w:val="single" w:sz="4" w:space="1" w:color="auto"/>
          <w:right w:val="single" w:sz="4" w:space="1" w:color="auto"/>
        </w:pBdr>
        <w:rPr>
          <w:u w:val="single"/>
        </w:rPr>
      </w:pPr>
      <w:r w:rsidRPr="006D02C5">
        <w:rPr>
          <w:u w:val="single"/>
        </w:rPr>
        <w:t xml:space="preserve">Dr. Carl </w:t>
      </w:r>
      <w:r>
        <w:rPr>
          <w:u w:val="single"/>
        </w:rPr>
        <w:t xml:space="preserve">B. </w:t>
      </w:r>
      <w:r w:rsidRPr="006D02C5">
        <w:rPr>
          <w:u w:val="single"/>
        </w:rPr>
        <w:t>Vorhies, Region 11, (7/18/2016-11/5/2017), Chair, 4th term</w:t>
      </w:r>
    </w:p>
    <w:p w14:paraId="087BC69B" w14:textId="77777777" w:rsidR="00A93C15" w:rsidRPr="003E0898" w:rsidRDefault="00A93C15" w:rsidP="00B52F01">
      <w:pPr>
        <w:pStyle w:val="ResolutionTemplate"/>
        <w:pBdr>
          <w:left w:val="single" w:sz="4" w:space="1" w:color="auto"/>
          <w:right w:val="single" w:sz="4" w:space="1" w:color="auto"/>
        </w:pBdr>
        <w:rPr>
          <w:u w:val="single"/>
        </w:rPr>
      </w:pPr>
      <w:r w:rsidRPr="003E0898">
        <w:rPr>
          <w:u w:val="single"/>
        </w:rPr>
        <w:t xml:space="preserve">Dr. Fares </w:t>
      </w:r>
      <w:r>
        <w:rPr>
          <w:u w:val="single"/>
        </w:rPr>
        <w:t xml:space="preserve">M. </w:t>
      </w:r>
      <w:r w:rsidRPr="003E0898">
        <w:rPr>
          <w:u w:val="single"/>
        </w:rPr>
        <w:t>Elias, Region 09, (7/18/2016-11/5/2017), 1st term</w:t>
      </w:r>
    </w:p>
    <w:p w14:paraId="0F7EE587" w14:textId="77777777" w:rsidR="00A93C15" w:rsidRPr="006D02C5" w:rsidRDefault="00A93C15" w:rsidP="00B52F01">
      <w:pPr>
        <w:pStyle w:val="ResolutionTemplate"/>
        <w:pBdr>
          <w:left w:val="single" w:sz="4" w:space="1" w:color="auto"/>
          <w:right w:val="single" w:sz="4" w:space="1" w:color="auto"/>
        </w:pBdr>
        <w:rPr>
          <w:u w:val="single"/>
        </w:rPr>
      </w:pPr>
      <w:r>
        <w:rPr>
          <w:u w:val="single"/>
        </w:rPr>
        <w:t>Dr. Louis C. Boryc, Region 09</w:t>
      </w:r>
      <w:r w:rsidRPr="006D02C5">
        <w:rPr>
          <w:u w:val="single"/>
        </w:rPr>
        <w:t>, (7/18/2016-11/5/2017), 3rd term</w:t>
      </w:r>
    </w:p>
    <w:p w14:paraId="12382EE2" w14:textId="77777777" w:rsidR="00A93C15" w:rsidRPr="003E0898" w:rsidRDefault="00A93C15" w:rsidP="00B52F01">
      <w:pPr>
        <w:pBdr>
          <w:top w:val="single" w:sz="4" w:space="1" w:color="auto"/>
          <w:left w:val="single" w:sz="4" w:space="1" w:color="auto"/>
          <w:bottom w:val="single" w:sz="4" w:space="1" w:color="auto"/>
          <w:right w:val="single" w:sz="4" w:space="1" w:color="auto"/>
        </w:pBdr>
        <w:rPr>
          <w:b/>
          <w:u w:val="single"/>
        </w:rPr>
      </w:pPr>
      <w:r w:rsidRPr="003E0898">
        <w:rPr>
          <w:b/>
          <w:u w:val="single"/>
        </w:rPr>
        <w:t xml:space="preserve">Dr. Mohamednazir </w:t>
      </w:r>
      <w:r>
        <w:rPr>
          <w:b/>
          <w:u w:val="single"/>
        </w:rPr>
        <w:t xml:space="preserve">F. </w:t>
      </w:r>
      <w:r w:rsidRPr="003E0898">
        <w:rPr>
          <w:b/>
          <w:u w:val="single"/>
        </w:rPr>
        <w:t xml:space="preserve">Harunani, Treasurer, (7/18/2016-11/5/2017), Consultant, 2nd term </w:t>
      </w:r>
    </w:p>
    <w:p w14:paraId="106B487B" w14:textId="77777777" w:rsidR="00A93C15" w:rsidRPr="003E0898" w:rsidRDefault="00A93C15" w:rsidP="00B52F01">
      <w:pPr>
        <w:pBdr>
          <w:top w:val="single" w:sz="4" w:space="1" w:color="auto"/>
          <w:left w:val="single" w:sz="4" w:space="1" w:color="auto"/>
          <w:bottom w:val="single" w:sz="4" w:space="1" w:color="auto"/>
          <w:right w:val="single" w:sz="4" w:space="1" w:color="auto"/>
        </w:pBdr>
        <w:rPr>
          <w:b/>
          <w:u w:val="single"/>
        </w:rPr>
      </w:pPr>
      <w:r>
        <w:rPr>
          <w:b/>
          <w:u w:val="single"/>
        </w:rPr>
        <w:t xml:space="preserve">Dr. Ralph.A. </w:t>
      </w:r>
      <w:r w:rsidRPr="003E0898">
        <w:rPr>
          <w:b/>
          <w:u w:val="single"/>
        </w:rPr>
        <w:t>Cooley, AGDF Treasurer, (7/18/2016-11/5/2017), Consultant, 1st term</w:t>
      </w:r>
    </w:p>
    <w:p w14:paraId="7EC848E2" w14:textId="77777777" w:rsidR="00A93C15" w:rsidRDefault="00A93C15" w:rsidP="00B52F01">
      <w:pPr>
        <w:pBdr>
          <w:top w:val="single" w:sz="4" w:space="1" w:color="auto"/>
          <w:left w:val="single" w:sz="4" w:space="1" w:color="auto"/>
          <w:bottom w:val="single" w:sz="4" w:space="1" w:color="auto"/>
          <w:right w:val="single" w:sz="4" w:space="1" w:color="auto"/>
        </w:pBdr>
        <w:rPr>
          <w:b/>
          <w:u w:val="single"/>
        </w:rPr>
      </w:pPr>
      <w:r w:rsidRPr="003E0898">
        <w:rPr>
          <w:b/>
          <w:u w:val="single"/>
        </w:rPr>
        <w:lastRenderedPageBreak/>
        <w:t>Caroline Vullmahn, Interim AGD Chief Financ</w:t>
      </w:r>
      <w:r>
        <w:rPr>
          <w:b/>
          <w:u w:val="single"/>
        </w:rPr>
        <w:t>ial</w:t>
      </w:r>
      <w:r w:rsidRPr="003E0898">
        <w:rPr>
          <w:b/>
          <w:u w:val="single"/>
        </w:rPr>
        <w:t xml:space="preserve"> Officer, (7/18/2016-11/5/2017), Consultant, 1st term</w:t>
      </w:r>
    </w:p>
    <w:p w14:paraId="64A0FAC3" w14:textId="77777777" w:rsidR="00A93C15" w:rsidRDefault="00A93C15" w:rsidP="00B52F01">
      <w:pPr>
        <w:pBdr>
          <w:top w:val="single" w:sz="4" w:space="1" w:color="auto"/>
          <w:left w:val="single" w:sz="4" w:space="1" w:color="auto"/>
          <w:bottom w:val="single" w:sz="4" w:space="1" w:color="auto"/>
          <w:right w:val="single" w:sz="4" w:space="1" w:color="auto"/>
        </w:pBdr>
        <w:rPr>
          <w:b/>
          <w:u w:val="single"/>
        </w:rPr>
      </w:pPr>
    </w:p>
    <w:p w14:paraId="0EC10401" w14:textId="77777777" w:rsidR="00A93C15" w:rsidRDefault="00A93C15" w:rsidP="00B52F01">
      <w:pPr>
        <w:pBdr>
          <w:top w:val="single" w:sz="4" w:space="1" w:color="auto"/>
          <w:left w:val="single" w:sz="4" w:space="1" w:color="auto"/>
          <w:bottom w:val="single" w:sz="4" w:space="1" w:color="auto"/>
          <w:right w:val="single" w:sz="4" w:space="1" w:color="auto"/>
        </w:pBdr>
        <w:rPr>
          <w:b/>
          <w:u w:val="single"/>
        </w:rPr>
      </w:pPr>
      <w:r>
        <w:rPr>
          <w:b/>
          <w:u w:val="single"/>
        </w:rPr>
        <w:t>Building Committee</w:t>
      </w:r>
    </w:p>
    <w:p w14:paraId="1DC342D4" w14:textId="77777777" w:rsidR="00A93C15" w:rsidRDefault="00A93C15" w:rsidP="00B52F01">
      <w:pPr>
        <w:pBdr>
          <w:top w:val="single" w:sz="4" w:space="1" w:color="auto"/>
          <w:left w:val="single" w:sz="4" w:space="1" w:color="auto"/>
          <w:bottom w:val="single" w:sz="4" w:space="1" w:color="auto"/>
          <w:right w:val="single" w:sz="4" w:space="1" w:color="auto"/>
        </w:pBdr>
        <w:rPr>
          <w:b/>
          <w:u w:val="single"/>
        </w:rPr>
      </w:pPr>
      <w:r>
        <w:rPr>
          <w:b/>
          <w:u w:val="single"/>
        </w:rPr>
        <w:t>Dr. John W. Portwood, Region 12, (7/18/2016-11/TBD/2019</w:t>
      </w:r>
      <w:r w:rsidRPr="003E0898">
        <w:rPr>
          <w:b/>
          <w:u w:val="single"/>
        </w:rPr>
        <w:t>),</w:t>
      </w:r>
      <w:r>
        <w:rPr>
          <w:b/>
          <w:u w:val="single"/>
        </w:rPr>
        <w:t xml:space="preserve"> Chair, 1st term</w:t>
      </w:r>
    </w:p>
    <w:p w14:paraId="66E775C9" w14:textId="77777777" w:rsidR="00A93C15" w:rsidRDefault="00A93C15" w:rsidP="00B52F01">
      <w:pPr>
        <w:pBdr>
          <w:top w:val="single" w:sz="4" w:space="1" w:color="auto"/>
          <w:left w:val="single" w:sz="4" w:space="1" w:color="auto"/>
          <w:bottom w:val="single" w:sz="4" w:space="1" w:color="auto"/>
          <w:right w:val="single" w:sz="4" w:space="1" w:color="auto"/>
        </w:pBdr>
        <w:rPr>
          <w:b/>
          <w:u w:val="single"/>
        </w:rPr>
      </w:pPr>
      <w:r>
        <w:rPr>
          <w:b/>
          <w:u w:val="single"/>
        </w:rPr>
        <w:t>Dr. Donald A. Worm, Region 17, (7/18/2016-11/TBD/2019</w:t>
      </w:r>
      <w:r w:rsidRPr="003E0898">
        <w:rPr>
          <w:b/>
          <w:u w:val="single"/>
        </w:rPr>
        <w:t>),</w:t>
      </w:r>
      <w:r>
        <w:rPr>
          <w:b/>
          <w:u w:val="single"/>
        </w:rPr>
        <w:t xml:space="preserve"> 1st term</w:t>
      </w:r>
    </w:p>
    <w:p w14:paraId="589E97C1" w14:textId="77777777" w:rsidR="00A93C15" w:rsidRDefault="00A93C15" w:rsidP="00B52F01">
      <w:pPr>
        <w:pBdr>
          <w:top w:val="single" w:sz="4" w:space="1" w:color="auto"/>
          <w:left w:val="single" w:sz="4" w:space="1" w:color="auto"/>
          <w:bottom w:val="single" w:sz="4" w:space="1" w:color="auto"/>
          <w:right w:val="single" w:sz="4" w:space="1" w:color="auto"/>
        </w:pBdr>
        <w:rPr>
          <w:b/>
          <w:u w:val="single"/>
        </w:rPr>
      </w:pPr>
      <w:r>
        <w:rPr>
          <w:b/>
          <w:u w:val="single"/>
        </w:rPr>
        <w:t xml:space="preserve">Dr. Nicholas E. </w:t>
      </w:r>
      <w:r w:rsidRPr="009C7300">
        <w:rPr>
          <w:b/>
          <w:u w:val="single"/>
        </w:rPr>
        <w:t>Panomitro</w:t>
      </w:r>
      <w:r>
        <w:rPr>
          <w:b/>
          <w:u w:val="single"/>
        </w:rPr>
        <w:t>s, Region 08, (7/18/2016-11/TBD/2019</w:t>
      </w:r>
      <w:r w:rsidRPr="003E0898">
        <w:rPr>
          <w:b/>
          <w:u w:val="single"/>
        </w:rPr>
        <w:t>),</w:t>
      </w:r>
      <w:r>
        <w:rPr>
          <w:b/>
          <w:u w:val="single"/>
        </w:rPr>
        <w:t xml:space="preserve"> 1st term</w:t>
      </w:r>
    </w:p>
    <w:p w14:paraId="5730AAFE" w14:textId="77777777" w:rsidR="00A93C15" w:rsidRDefault="00A93C15" w:rsidP="00B52F01">
      <w:pPr>
        <w:pBdr>
          <w:top w:val="single" w:sz="4" w:space="1" w:color="auto"/>
          <w:left w:val="single" w:sz="4" w:space="1" w:color="auto"/>
          <w:bottom w:val="single" w:sz="4" w:space="1" w:color="auto"/>
          <w:right w:val="single" w:sz="4" w:space="1" w:color="auto"/>
        </w:pBdr>
        <w:rPr>
          <w:b/>
          <w:u w:val="single"/>
        </w:rPr>
      </w:pPr>
      <w:r>
        <w:rPr>
          <w:b/>
          <w:u w:val="single"/>
        </w:rPr>
        <w:t>Dr. Paula S. Jones, Region 19, (7/18/2016-11/TBD/2019</w:t>
      </w:r>
      <w:r w:rsidRPr="003E0898">
        <w:rPr>
          <w:b/>
          <w:u w:val="single"/>
        </w:rPr>
        <w:t>),</w:t>
      </w:r>
      <w:r>
        <w:rPr>
          <w:b/>
          <w:u w:val="single"/>
        </w:rPr>
        <w:t xml:space="preserve"> 1st term</w:t>
      </w:r>
    </w:p>
    <w:p w14:paraId="011CB0FD" w14:textId="77777777" w:rsidR="00A93C15" w:rsidRDefault="00A93C15" w:rsidP="00B52F01">
      <w:pPr>
        <w:pBdr>
          <w:top w:val="single" w:sz="4" w:space="1" w:color="auto"/>
          <w:left w:val="single" w:sz="4" w:space="1" w:color="auto"/>
          <w:bottom w:val="single" w:sz="4" w:space="1" w:color="auto"/>
          <w:right w:val="single" w:sz="4" w:space="1" w:color="auto"/>
        </w:pBdr>
        <w:rPr>
          <w:b/>
          <w:u w:val="single"/>
        </w:rPr>
      </w:pPr>
      <w:r>
        <w:rPr>
          <w:b/>
          <w:u w:val="single"/>
        </w:rPr>
        <w:t>Dr. Mohamednazir F. Harunani, Treasurer, (7/18/2016-11/TBD/2019</w:t>
      </w:r>
      <w:r w:rsidRPr="003E0898">
        <w:rPr>
          <w:b/>
          <w:u w:val="single"/>
        </w:rPr>
        <w:t>),</w:t>
      </w:r>
      <w:r>
        <w:rPr>
          <w:b/>
          <w:u w:val="single"/>
        </w:rPr>
        <w:t xml:space="preserve"> 1st term</w:t>
      </w:r>
    </w:p>
    <w:p w14:paraId="44BE7DCD" w14:textId="77777777" w:rsidR="00A93C15" w:rsidRDefault="00A93C15" w:rsidP="00B52F01">
      <w:pPr>
        <w:pBdr>
          <w:top w:val="single" w:sz="4" w:space="1" w:color="auto"/>
          <w:left w:val="single" w:sz="4" w:space="1" w:color="auto"/>
          <w:bottom w:val="single" w:sz="4" w:space="1" w:color="auto"/>
          <w:right w:val="single" w:sz="4" w:space="1" w:color="auto"/>
        </w:pBdr>
        <w:rPr>
          <w:b/>
          <w:u w:val="single"/>
        </w:rPr>
      </w:pPr>
      <w:r>
        <w:rPr>
          <w:b/>
          <w:u w:val="single"/>
        </w:rPr>
        <w:t>Caroline Vullmahn, Interim AGD Chief Financial Officer, (7/18/2016-11/5</w:t>
      </w:r>
      <w:r w:rsidRPr="003E0898">
        <w:rPr>
          <w:b/>
          <w:u w:val="single"/>
        </w:rPr>
        <w:t>/2017),</w:t>
      </w:r>
      <w:r>
        <w:rPr>
          <w:b/>
          <w:u w:val="single"/>
        </w:rPr>
        <w:t xml:space="preserve"> Consultant, 1st term</w:t>
      </w:r>
    </w:p>
    <w:p w14:paraId="5AECFB89" w14:textId="77777777" w:rsidR="00A93C15" w:rsidRDefault="00A93C15" w:rsidP="00B52F01">
      <w:pPr>
        <w:pBdr>
          <w:top w:val="single" w:sz="4" w:space="1" w:color="auto"/>
          <w:left w:val="single" w:sz="4" w:space="1" w:color="auto"/>
          <w:bottom w:val="single" w:sz="4" w:space="1" w:color="auto"/>
          <w:right w:val="single" w:sz="4" w:space="1" w:color="auto"/>
        </w:pBdr>
        <w:rPr>
          <w:b/>
          <w:u w:val="single"/>
        </w:rPr>
      </w:pPr>
    </w:p>
    <w:p w14:paraId="507AA8CF" w14:textId="77777777" w:rsidR="00A93C15" w:rsidRDefault="00A93C15" w:rsidP="00B52F01">
      <w:pPr>
        <w:pBdr>
          <w:top w:val="single" w:sz="4" w:space="1" w:color="auto"/>
          <w:left w:val="single" w:sz="4" w:space="1" w:color="auto"/>
          <w:bottom w:val="single" w:sz="4" w:space="1" w:color="auto"/>
          <w:right w:val="single" w:sz="4" w:space="1" w:color="auto"/>
        </w:pBdr>
        <w:rPr>
          <w:b/>
          <w:u w:val="single"/>
        </w:rPr>
      </w:pPr>
      <w:r>
        <w:rPr>
          <w:b/>
          <w:u w:val="single"/>
        </w:rPr>
        <w:t>Compensation Committee</w:t>
      </w:r>
    </w:p>
    <w:p w14:paraId="0CAAF893" w14:textId="77777777" w:rsidR="00A93C15" w:rsidRPr="003046EC" w:rsidRDefault="00A93C15" w:rsidP="00B52F01">
      <w:pPr>
        <w:pBdr>
          <w:top w:val="single" w:sz="4" w:space="1" w:color="auto"/>
          <w:left w:val="single" w:sz="4" w:space="1" w:color="auto"/>
          <w:bottom w:val="single" w:sz="4" w:space="1" w:color="auto"/>
          <w:right w:val="single" w:sz="4" w:space="1" w:color="auto"/>
        </w:pBdr>
        <w:rPr>
          <w:b/>
          <w:u w:val="single"/>
        </w:rPr>
      </w:pPr>
      <w:r>
        <w:rPr>
          <w:b/>
          <w:u w:val="single"/>
        </w:rPr>
        <w:t>Dr. Robert D. G</w:t>
      </w:r>
      <w:r w:rsidRPr="003046EC">
        <w:rPr>
          <w:b/>
          <w:u w:val="single"/>
        </w:rPr>
        <w:t>e</w:t>
      </w:r>
      <w:r>
        <w:rPr>
          <w:b/>
          <w:u w:val="single"/>
        </w:rPr>
        <w:t>h</w:t>
      </w:r>
      <w:r w:rsidRPr="003046EC">
        <w:rPr>
          <w:b/>
          <w:u w:val="single"/>
        </w:rPr>
        <w:t xml:space="preserve">rig, Region 20, (7/18/2016-11/5/2017), </w:t>
      </w:r>
      <w:r>
        <w:rPr>
          <w:b/>
          <w:u w:val="single"/>
        </w:rPr>
        <w:t>1st</w:t>
      </w:r>
      <w:r w:rsidRPr="003046EC">
        <w:rPr>
          <w:b/>
          <w:u w:val="single"/>
        </w:rPr>
        <w:t xml:space="preserve"> term</w:t>
      </w:r>
      <w:r>
        <w:rPr>
          <w:b/>
          <w:u w:val="single"/>
        </w:rPr>
        <w:t>, Chair</w:t>
      </w:r>
    </w:p>
    <w:p w14:paraId="160EDE0C" w14:textId="77777777" w:rsidR="00A93C15" w:rsidRPr="003046EC" w:rsidRDefault="00A93C15" w:rsidP="00B52F01">
      <w:pPr>
        <w:pBdr>
          <w:top w:val="single" w:sz="4" w:space="1" w:color="auto"/>
          <w:left w:val="single" w:sz="4" w:space="1" w:color="auto"/>
          <w:bottom w:val="single" w:sz="4" w:space="1" w:color="auto"/>
          <w:right w:val="single" w:sz="4" w:space="1" w:color="auto"/>
        </w:pBdr>
        <w:rPr>
          <w:b/>
          <w:u w:val="single"/>
        </w:rPr>
      </w:pPr>
      <w:r w:rsidRPr="003046EC">
        <w:rPr>
          <w:b/>
          <w:u w:val="single"/>
        </w:rPr>
        <w:t xml:space="preserve">Dr. J.C. Cheney, Region </w:t>
      </w:r>
      <w:r>
        <w:rPr>
          <w:b/>
          <w:u w:val="single"/>
        </w:rPr>
        <w:t>14</w:t>
      </w:r>
      <w:r w:rsidRPr="003046EC">
        <w:rPr>
          <w:b/>
          <w:u w:val="single"/>
        </w:rPr>
        <w:t xml:space="preserve">, (7/18/2016-11/5/2017), </w:t>
      </w:r>
      <w:r>
        <w:rPr>
          <w:b/>
          <w:u w:val="single"/>
        </w:rPr>
        <w:t xml:space="preserve">1st </w:t>
      </w:r>
      <w:r w:rsidRPr="003046EC">
        <w:rPr>
          <w:b/>
          <w:u w:val="single"/>
        </w:rPr>
        <w:t>term</w:t>
      </w:r>
    </w:p>
    <w:p w14:paraId="53692024" w14:textId="77777777" w:rsidR="00A93C15" w:rsidRDefault="00A93C15" w:rsidP="00B52F01">
      <w:pPr>
        <w:pBdr>
          <w:top w:val="single" w:sz="4" w:space="1" w:color="auto"/>
          <w:left w:val="single" w:sz="4" w:space="1" w:color="auto"/>
          <w:bottom w:val="single" w:sz="4" w:space="1" w:color="auto"/>
          <w:right w:val="single" w:sz="4" w:space="1" w:color="auto"/>
        </w:pBdr>
        <w:rPr>
          <w:b/>
          <w:u w:val="single"/>
        </w:rPr>
      </w:pPr>
      <w:r>
        <w:rPr>
          <w:b/>
          <w:u w:val="single"/>
        </w:rPr>
        <w:t>Dr. Donald A. Worm, Region 17, (7/18/2016-11/TBD/2019</w:t>
      </w:r>
      <w:r w:rsidRPr="003E0898">
        <w:rPr>
          <w:b/>
          <w:u w:val="single"/>
        </w:rPr>
        <w:t>),</w:t>
      </w:r>
      <w:r>
        <w:rPr>
          <w:b/>
          <w:u w:val="single"/>
        </w:rPr>
        <w:t xml:space="preserve"> 1st term</w:t>
      </w:r>
    </w:p>
    <w:p w14:paraId="0302DE3F" w14:textId="77777777" w:rsidR="00A93C15" w:rsidRPr="003046EC" w:rsidRDefault="00A93C15" w:rsidP="00B52F01">
      <w:pPr>
        <w:pBdr>
          <w:top w:val="single" w:sz="4" w:space="1" w:color="auto"/>
          <w:left w:val="single" w:sz="4" w:space="1" w:color="auto"/>
          <w:bottom w:val="single" w:sz="4" w:space="1" w:color="auto"/>
          <w:right w:val="single" w:sz="4" w:space="1" w:color="auto"/>
        </w:pBdr>
        <w:rPr>
          <w:b/>
          <w:u w:val="single"/>
        </w:rPr>
      </w:pPr>
      <w:r w:rsidRPr="003046EC">
        <w:rPr>
          <w:b/>
          <w:u w:val="single"/>
        </w:rPr>
        <w:t xml:space="preserve">Dr.Guy </w:t>
      </w:r>
      <w:r>
        <w:rPr>
          <w:b/>
          <w:u w:val="single"/>
        </w:rPr>
        <w:t xml:space="preserve">M. </w:t>
      </w:r>
      <w:r w:rsidRPr="003046EC">
        <w:rPr>
          <w:b/>
          <w:u w:val="single"/>
        </w:rPr>
        <w:t xml:space="preserve">Hanson, Region </w:t>
      </w:r>
      <w:r>
        <w:rPr>
          <w:b/>
          <w:u w:val="single"/>
        </w:rPr>
        <w:t>11</w:t>
      </w:r>
      <w:r w:rsidRPr="003046EC">
        <w:rPr>
          <w:b/>
          <w:u w:val="single"/>
        </w:rPr>
        <w:t xml:space="preserve">,(7/18/2016-11/5/2017), </w:t>
      </w:r>
      <w:r>
        <w:rPr>
          <w:b/>
          <w:u w:val="single"/>
        </w:rPr>
        <w:t xml:space="preserve">1st </w:t>
      </w:r>
      <w:r w:rsidRPr="003046EC">
        <w:rPr>
          <w:b/>
          <w:u w:val="single"/>
        </w:rPr>
        <w:t xml:space="preserve">term </w:t>
      </w:r>
    </w:p>
    <w:p w14:paraId="2014D036" w14:textId="77777777" w:rsidR="00A93C15" w:rsidRPr="003046EC" w:rsidRDefault="00A93C15" w:rsidP="00B52F01">
      <w:pPr>
        <w:pBdr>
          <w:top w:val="single" w:sz="4" w:space="1" w:color="auto"/>
          <w:left w:val="single" w:sz="4" w:space="1" w:color="auto"/>
          <w:bottom w:val="single" w:sz="4" w:space="1" w:color="auto"/>
          <w:right w:val="single" w:sz="4" w:space="1" w:color="auto"/>
        </w:pBdr>
        <w:rPr>
          <w:b/>
          <w:u w:val="single"/>
        </w:rPr>
      </w:pPr>
      <w:r w:rsidRPr="003046EC">
        <w:rPr>
          <w:b/>
          <w:u w:val="single"/>
        </w:rPr>
        <w:t xml:space="preserve">Dr. Scott </w:t>
      </w:r>
      <w:r>
        <w:rPr>
          <w:b/>
          <w:u w:val="single"/>
        </w:rPr>
        <w:t xml:space="preserve">M. </w:t>
      </w:r>
      <w:r w:rsidRPr="003046EC">
        <w:rPr>
          <w:b/>
          <w:u w:val="single"/>
        </w:rPr>
        <w:t>Dubo</w:t>
      </w:r>
      <w:r>
        <w:rPr>
          <w:b/>
          <w:u w:val="single"/>
        </w:rPr>
        <w:t>w</w:t>
      </w:r>
      <w:r w:rsidRPr="003046EC">
        <w:rPr>
          <w:b/>
          <w:u w:val="single"/>
        </w:rPr>
        <w:t xml:space="preserve">sky, Region </w:t>
      </w:r>
      <w:r>
        <w:rPr>
          <w:b/>
          <w:u w:val="single"/>
        </w:rPr>
        <w:t>0</w:t>
      </w:r>
      <w:r w:rsidRPr="003046EC">
        <w:rPr>
          <w:b/>
          <w:u w:val="single"/>
        </w:rPr>
        <w:t xml:space="preserve">4, (7/18/2016-11/5/2017), </w:t>
      </w:r>
      <w:r>
        <w:rPr>
          <w:b/>
          <w:u w:val="single"/>
        </w:rPr>
        <w:t xml:space="preserve">1st </w:t>
      </w:r>
      <w:r w:rsidRPr="003046EC">
        <w:rPr>
          <w:b/>
          <w:u w:val="single"/>
        </w:rPr>
        <w:t>term</w:t>
      </w:r>
    </w:p>
    <w:p w14:paraId="5984595F" w14:textId="77777777" w:rsidR="00A93C15" w:rsidRPr="003046EC" w:rsidRDefault="00A93C15" w:rsidP="00B52F01">
      <w:pPr>
        <w:pBdr>
          <w:top w:val="single" w:sz="4" w:space="1" w:color="auto"/>
          <w:left w:val="single" w:sz="4" w:space="1" w:color="auto"/>
          <w:bottom w:val="single" w:sz="4" w:space="1" w:color="auto"/>
          <w:right w:val="single" w:sz="4" w:space="1" w:color="auto"/>
        </w:pBdr>
        <w:rPr>
          <w:b/>
          <w:u w:val="single"/>
        </w:rPr>
      </w:pPr>
      <w:r w:rsidRPr="003046EC">
        <w:rPr>
          <w:b/>
          <w:u w:val="single"/>
        </w:rPr>
        <w:fldChar w:fldCharType="begin"/>
      </w:r>
      <w:r w:rsidRPr="003046EC">
        <w:rPr>
          <w:b/>
          <w:u w:val="single"/>
        </w:rPr>
        <w:instrText xml:space="preserve"> NEXT </w:instrText>
      </w:r>
      <w:r w:rsidRPr="003046EC">
        <w:rPr>
          <w:b/>
          <w:u w:val="single"/>
        </w:rPr>
        <w:fldChar w:fldCharType="end"/>
      </w:r>
      <w:r w:rsidRPr="003046EC">
        <w:rPr>
          <w:b/>
          <w:u w:val="single"/>
        </w:rPr>
        <w:t>Dr. Mohamednazir</w:t>
      </w:r>
      <w:r>
        <w:rPr>
          <w:b/>
          <w:u w:val="single"/>
        </w:rPr>
        <w:t xml:space="preserve"> F. </w:t>
      </w:r>
      <w:r w:rsidRPr="003046EC">
        <w:rPr>
          <w:b/>
          <w:u w:val="single"/>
        </w:rPr>
        <w:t>Harunani, Treasurer, (7/18/2016-11/5/2017), Consultant</w:t>
      </w:r>
      <w:r>
        <w:rPr>
          <w:b/>
          <w:u w:val="single"/>
        </w:rPr>
        <w:t>, 2nd term</w:t>
      </w:r>
    </w:p>
    <w:p w14:paraId="4565735E" w14:textId="77777777" w:rsidR="00A93C15" w:rsidRPr="003046EC" w:rsidRDefault="00A93C15" w:rsidP="00B52F01">
      <w:pPr>
        <w:pBdr>
          <w:top w:val="single" w:sz="4" w:space="1" w:color="auto"/>
          <w:left w:val="single" w:sz="4" w:space="1" w:color="auto"/>
          <w:bottom w:val="single" w:sz="4" w:space="1" w:color="auto"/>
          <w:right w:val="single" w:sz="4" w:space="1" w:color="auto"/>
        </w:pBdr>
        <w:rPr>
          <w:b/>
          <w:u w:val="single"/>
        </w:rPr>
      </w:pPr>
      <w:r w:rsidRPr="003046EC">
        <w:rPr>
          <w:b/>
          <w:u w:val="single"/>
        </w:rPr>
        <w:t xml:space="preserve">Dr. Connie </w:t>
      </w:r>
      <w:r>
        <w:rPr>
          <w:b/>
          <w:u w:val="single"/>
        </w:rPr>
        <w:t xml:space="preserve">L. </w:t>
      </w:r>
      <w:r w:rsidRPr="003046EC">
        <w:rPr>
          <w:b/>
          <w:u w:val="single"/>
        </w:rPr>
        <w:t>White, Secretary, (7/18/2016-11/5/2017), Consultant</w:t>
      </w:r>
      <w:r>
        <w:rPr>
          <w:b/>
          <w:u w:val="single"/>
        </w:rPr>
        <w:t>, 1st term</w:t>
      </w:r>
    </w:p>
    <w:p w14:paraId="6007BF87" w14:textId="77777777" w:rsidR="00A93C15" w:rsidRDefault="00A93C15" w:rsidP="00B52F01">
      <w:pPr>
        <w:pBdr>
          <w:top w:val="single" w:sz="4" w:space="1" w:color="auto"/>
          <w:left w:val="single" w:sz="4" w:space="1" w:color="auto"/>
          <w:bottom w:val="single" w:sz="4" w:space="1" w:color="auto"/>
          <w:right w:val="single" w:sz="4" w:space="1" w:color="auto"/>
        </w:pBdr>
        <w:rPr>
          <w:b/>
          <w:u w:val="single"/>
        </w:rPr>
      </w:pPr>
      <w:r w:rsidRPr="003046EC">
        <w:rPr>
          <w:b/>
          <w:u w:val="single"/>
        </w:rPr>
        <w:t>Caroline Vullmahn, Interim AGD Ch</w:t>
      </w:r>
      <w:r>
        <w:rPr>
          <w:b/>
          <w:u w:val="single"/>
        </w:rPr>
        <w:t>ief Financial</w:t>
      </w:r>
      <w:r w:rsidRPr="003046EC">
        <w:rPr>
          <w:b/>
          <w:u w:val="single"/>
        </w:rPr>
        <w:t xml:space="preserve"> Officer, (7/18/2016-11/5/2017), Consultant</w:t>
      </w:r>
      <w:r>
        <w:rPr>
          <w:b/>
          <w:u w:val="single"/>
        </w:rPr>
        <w:t>, 1st term</w:t>
      </w:r>
    </w:p>
    <w:p w14:paraId="244B8AD7" w14:textId="77777777" w:rsidR="00A93C15" w:rsidRPr="00C372DF" w:rsidRDefault="00A93C15" w:rsidP="00B52F01">
      <w:pPr>
        <w:ind w:left="360"/>
        <w:rPr>
          <w:b/>
        </w:rPr>
      </w:pPr>
    </w:p>
    <w:p w14:paraId="011A2A0F" w14:textId="77777777" w:rsidR="00A93C15" w:rsidRDefault="00A93C15" w:rsidP="00B52F01">
      <w:pPr>
        <w:ind w:left="360"/>
        <w:rPr>
          <w:b/>
        </w:rPr>
      </w:pPr>
    </w:p>
    <w:p w14:paraId="63CC2DA8" w14:textId="77777777" w:rsidR="00A93C15" w:rsidRDefault="00A93C15" w:rsidP="00B52F01">
      <w:r>
        <w:t>The following AGD members have been appointed to the committees listed below for the 2016-2017 governance year:</w:t>
      </w:r>
    </w:p>
    <w:p w14:paraId="2B006651" w14:textId="77777777" w:rsidR="00A93C15" w:rsidRDefault="00A93C15" w:rsidP="00B52F01">
      <w:pPr>
        <w:pStyle w:val="ResolutionTemplate"/>
        <w:pBdr>
          <w:top w:val="none" w:sz="0" w:space="0" w:color="auto"/>
          <w:left w:val="none" w:sz="0" w:space="0" w:color="auto"/>
          <w:bottom w:val="none" w:sz="0" w:space="0" w:color="auto"/>
          <w:right w:val="none" w:sz="0" w:space="0" w:color="auto"/>
        </w:pBdr>
        <w:rPr>
          <w:u w:val="single"/>
        </w:rPr>
      </w:pPr>
    </w:p>
    <w:p w14:paraId="49620006" w14:textId="77777777" w:rsidR="00A93C15" w:rsidRDefault="00A93C15" w:rsidP="00B52F01">
      <w:pPr>
        <w:pStyle w:val="ResolutionTemplate"/>
        <w:pBdr>
          <w:top w:val="none" w:sz="0" w:space="0" w:color="auto"/>
          <w:left w:val="none" w:sz="0" w:space="0" w:color="auto"/>
          <w:bottom w:val="none" w:sz="0" w:space="0" w:color="auto"/>
          <w:right w:val="none" w:sz="0" w:space="0" w:color="auto"/>
        </w:pBdr>
        <w:rPr>
          <w:u w:val="single"/>
        </w:rPr>
      </w:pPr>
      <w:r>
        <w:rPr>
          <w:u w:val="single"/>
        </w:rPr>
        <w:t>Advocacy Fund Committee</w:t>
      </w:r>
    </w:p>
    <w:p w14:paraId="4FA7D4C6" w14:textId="77777777" w:rsidR="00A93C15" w:rsidRPr="0018499F" w:rsidRDefault="00A93C15" w:rsidP="00B52F01">
      <w:pPr>
        <w:pStyle w:val="ResolutionTemplate"/>
        <w:pBdr>
          <w:top w:val="none" w:sz="0" w:space="0" w:color="auto"/>
          <w:left w:val="none" w:sz="0" w:space="0" w:color="auto"/>
          <w:bottom w:val="none" w:sz="0" w:space="0" w:color="auto"/>
          <w:right w:val="none" w:sz="0" w:space="0" w:color="auto"/>
        </w:pBdr>
        <w:tabs>
          <w:tab w:val="left" w:pos="972"/>
        </w:tabs>
        <w:rPr>
          <w:b w:val="0"/>
          <w:u w:val="single"/>
        </w:rPr>
      </w:pPr>
      <w:r>
        <w:rPr>
          <w:b w:val="0"/>
          <w:u w:val="single"/>
        </w:rPr>
        <w:t xml:space="preserve">Dr. Eric </w:t>
      </w:r>
      <w:r w:rsidRPr="0018499F">
        <w:rPr>
          <w:b w:val="0"/>
          <w:u w:val="single"/>
        </w:rPr>
        <w:t xml:space="preserve">Shelly, Region 03, </w:t>
      </w:r>
      <w:r w:rsidRPr="0018499F">
        <w:rPr>
          <w:b w:val="0"/>
          <w:color w:val="000000" w:themeColor="text1"/>
          <w:u w:val="single"/>
        </w:rPr>
        <w:t>(7/18/2016-11/5/2017), first</w:t>
      </w:r>
      <w:r w:rsidRPr="0018499F">
        <w:rPr>
          <w:b w:val="0"/>
          <w:u w:val="single"/>
        </w:rPr>
        <w:t xml:space="preserve"> term, Chair</w:t>
      </w:r>
    </w:p>
    <w:p w14:paraId="749A8DA9" w14:textId="77777777" w:rsidR="00A93C15" w:rsidRPr="0018499F" w:rsidRDefault="00A93C15" w:rsidP="00B52F01">
      <w:pPr>
        <w:pStyle w:val="ResolutionTemplate"/>
        <w:pBdr>
          <w:top w:val="none" w:sz="0" w:space="0" w:color="auto"/>
          <w:left w:val="none" w:sz="0" w:space="0" w:color="auto"/>
          <w:bottom w:val="none" w:sz="0" w:space="0" w:color="auto"/>
          <w:right w:val="none" w:sz="0" w:space="0" w:color="auto"/>
        </w:pBdr>
        <w:tabs>
          <w:tab w:val="left" w:pos="972"/>
        </w:tabs>
        <w:rPr>
          <w:b w:val="0"/>
          <w:noProof/>
          <w:u w:val="single"/>
        </w:rPr>
      </w:pPr>
      <w:r w:rsidRPr="0018499F">
        <w:rPr>
          <w:b w:val="0"/>
          <w:noProof/>
          <w:u w:val="single"/>
        </w:rPr>
        <w:t>Dr.Mohamednazir F.Harunani</w:t>
      </w:r>
      <w:r w:rsidRPr="0018499F">
        <w:rPr>
          <w:b w:val="0"/>
          <w:u w:val="single"/>
        </w:rPr>
        <w:t xml:space="preserve">, </w:t>
      </w:r>
      <w:r w:rsidRPr="0018499F">
        <w:rPr>
          <w:b w:val="0"/>
          <w:noProof/>
          <w:u w:val="single"/>
        </w:rPr>
        <w:t>Region 08</w:t>
      </w:r>
      <w:r w:rsidRPr="0018499F">
        <w:rPr>
          <w:b w:val="0"/>
          <w:u w:val="single"/>
        </w:rPr>
        <w:t xml:space="preserve">, </w:t>
      </w:r>
      <w:r w:rsidRPr="0018499F">
        <w:rPr>
          <w:b w:val="0"/>
          <w:color w:val="000000" w:themeColor="text1"/>
          <w:u w:val="single"/>
        </w:rPr>
        <w:t>(7/18/2016-11/5/2017), third</w:t>
      </w:r>
      <w:r w:rsidRPr="0018499F">
        <w:rPr>
          <w:b w:val="0"/>
          <w:noProof/>
          <w:u w:val="single"/>
        </w:rPr>
        <w:t xml:space="preserve"> term</w:t>
      </w:r>
    </w:p>
    <w:p w14:paraId="68399583" w14:textId="77777777" w:rsidR="00A93C15" w:rsidRPr="0018499F" w:rsidRDefault="00A93C15" w:rsidP="00B52F01">
      <w:pPr>
        <w:pStyle w:val="ResolutionTemplate"/>
        <w:pBdr>
          <w:top w:val="none" w:sz="0" w:space="0" w:color="auto"/>
          <w:left w:val="none" w:sz="0" w:space="0" w:color="auto"/>
          <w:bottom w:val="none" w:sz="0" w:space="0" w:color="auto"/>
          <w:right w:val="none" w:sz="0" w:space="0" w:color="auto"/>
        </w:pBdr>
        <w:tabs>
          <w:tab w:val="left" w:pos="972"/>
        </w:tabs>
        <w:rPr>
          <w:b w:val="0"/>
          <w:u w:val="single"/>
        </w:rPr>
      </w:pPr>
      <w:r>
        <w:rPr>
          <w:b w:val="0"/>
          <w:noProof/>
          <w:u w:val="single"/>
        </w:rPr>
        <w:t>Dr. Donald Worm</w:t>
      </w:r>
      <w:r w:rsidRPr="0018499F">
        <w:rPr>
          <w:b w:val="0"/>
          <w:noProof/>
          <w:u w:val="single"/>
        </w:rPr>
        <w:t xml:space="preserve">, </w:t>
      </w:r>
      <w:r>
        <w:rPr>
          <w:b w:val="0"/>
          <w:noProof/>
          <w:u w:val="single"/>
        </w:rPr>
        <w:t xml:space="preserve">Region 17, </w:t>
      </w:r>
      <w:r w:rsidRPr="0018499F">
        <w:rPr>
          <w:b w:val="0"/>
          <w:color w:val="000000" w:themeColor="text1"/>
          <w:u w:val="single"/>
        </w:rPr>
        <w:t xml:space="preserve">(7/18/2016-11/5/2017), </w:t>
      </w:r>
      <w:r w:rsidRPr="0018499F">
        <w:rPr>
          <w:b w:val="0"/>
          <w:noProof/>
          <w:u w:val="single"/>
        </w:rPr>
        <w:t>second term</w:t>
      </w:r>
    </w:p>
    <w:p w14:paraId="0429AC05" w14:textId="77777777" w:rsidR="00A93C15" w:rsidRDefault="00A93C15" w:rsidP="00B52F01"/>
    <w:p w14:paraId="4DB8DEBC" w14:textId="77777777" w:rsidR="00A93C15" w:rsidRDefault="00A93C15" w:rsidP="00B52F01">
      <w:pPr>
        <w:rPr>
          <w:b/>
          <w:color w:val="000000" w:themeColor="text1"/>
          <w:u w:val="single"/>
        </w:rPr>
      </w:pPr>
      <w:r>
        <w:rPr>
          <w:b/>
          <w:color w:val="000000" w:themeColor="text1"/>
          <w:u w:val="single"/>
        </w:rPr>
        <w:t>Awards Committee</w:t>
      </w:r>
    </w:p>
    <w:p w14:paraId="48459E80" w14:textId="77777777" w:rsidR="00A93C15" w:rsidRPr="0018499F" w:rsidRDefault="00A93C15" w:rsidP="00B52F01">
      <w:pPr>
        <w:rPr>
          <w:color w:val="000000" w:themeColor="text1"/>
          <w:u w:val="single"/>
        </w:rPr>
      </w:pPr>
      <w:r w:rsidRPr="0018499F">
        <w:rPr>
          <w:color w:val="000000" w:themeColor="text1"/>
          <w:u w:val="single"/>
        </w:rPr>
        <w:t xml:space="preserve">Dr. </w:t>
      </w:r>
      <w:r>
        <w:rPr>
          <w:color w:val="000000" w:themeColor="text1"/>
          <w:u w:val="single"/>
        </w:rPr>
        <w:t xml:space="preserve">W. </w:t>
      </w:r>
      <w:r w:rsidRPr="0018499F">
        <w:rPr>
          <w:color w:val="000000" w:themeColor="text1"/>
          <w:u w:val="single"/>
        </w:rPr>
        <w:t xml:space="preserve">Carter Brown, Region 19, (7/18/2016-11/5/2017), </w:t>
      </w:r>
      <w:r>
        <w:rPr>
          <w:color w:val="000000" w:themeColor="text1"/>
          <w:u w:val="single"/>
        </w:rPr>
        <w:t>first</w:t>
      </w:r>
      <w:r w:rsidRPr="0018499F">
        <w:rPr>
          <w:color w:val="000000" w:themeColor="text1"/>
          <w:u w:val="single"/>
        </w:rPr>
        <w:t xml:space="preserve"> term, Chair</w:t>
      </w:r>
    </w:p>
    <w:p w14:paraId="31DE63ED" w14:textId="77777777" w:rsidR="00A93C15" w:rsidRPr="0018499F" w:rsidRDefault="00A93C15" w:rsidP="00B52F01">
      <w:pPr>
        <w:rPr>
          <w:color w:val="000000" w:themeColor="text1"/>
          <w:u w:val="single"/>
        </w:rPr>
      </w:pPr>
      <w:r w:rsidRPr="0018499F">
        <w:rPr>
          <w:color w:val="000000" w:themeColor="text1"/>
          <w:u w:val="single"/>
        </w:rPr>
        <w:t xml:space="preserve">Dr. Thomas Howley, Region 03, (7/18/2016-11/5/2017), </w:t>
      </w:r>
      <w:r>
        <w:rPr>
          <w:color w:val="000000" w:themeColor="text1"/>
          <w:u w:val="single"/>
        </w:rPr>
        <w:t>second term</w:t>
      </w:r>
    </w:p>
    <w:p w14:paraId="3BAC4341" w14:textId="77777777" w:rsidR="00A93C15" w:rsidRPr="0018499F" w:rsidRDefault="00A93C15" w:rsidP="00B52F01">
      <w:pPr>
        <w:rPr>
          <w:color w:val="000000" w:themeColor="text1"/>
          <w:u w:val="single"/>
        </w:rPr>
      </w:pPr>
      <w:r>
        <w:rPr>
          <w:color w:val="000000" w:themeColor="text1"/>
          <w:u w:val="single"/>
        </w:rPr>
        <w:t>Dr. Paula Jones, Region 19</w:t>
      </w:r>
      <w:r w:rsidRPr="0018499F">
        <w:rPr>
          <w:color w:val="000000" w:themeColor="text1"/>
          <w:u w:val="single"/>
        </w:rPr>
        <w:t xml:space="preserve">, </w:t>
      </w:r>
      <w:r>
        <w:rPr>
          <w:color w:val="000000" w:themeColor="text1"/>
          <w:u w:val="single"/>
        </w:rPr>
        <w:t>(7/18/2016-11/5/2017), first term</w:t>
      </w:r>
    </w:p>
    <w:p w14:paraId="5A9CEB61" w14:textId="77777777" w:rsidR="00A93C15" w:rsidRPr="0018499F" w:rsidRDefault="00A93C15" w:rsidP="00B52F01">
      <w:pPr>
        <w:rPr>
          <w:color w:val="000000" w:themeColor="text1"/>
          <w:u w:val="single"/>
        </w:rPr>
      </w:pPr>
      <w:r>
        <w:rPr>
          <w:color w:val="000000" w:themeColor="text1"/>
          <w:u w:val="single"/>
        </w:rPr>
        <w:t xml:space="preserve">Dr. John Olsen, Region 09, </w:t>
      </w:r>
      <w:r w:rsidRPr="009B189D">
        <w:rPr>
          <w:color w:val="000000" w:themeColor="text1"/>
          <w:u w:val="single"/>
        </w:rPr>
        <w:t>(7/18/2016-11/5/2017),</w:t>
      </w:r>
      <w:r>
        <w:rPr>
          <w:color w:val="000000" w:themeColor="text1"/>
          <w:u w:val="single"/>
        </w:rPr>
        <w:t xml:space="preserve"> first term</w:t>
      </w:r>
    </w:p>
    <w:p w14:paraId="50FECF1D" w14:textId="77777777" w:rsidR="00A93C15" w:rsidRPr="0018499F" w:rsidRDefault="00A93C15" w:rsidP="00B52F01">
      <w:pPr>
        <w:rPr>
          <w:color w:val="000000" w:themeColor="text1"/>
          <w:u w:val="single"/>
        </w:rPr>
      </w:pPr>
      <w:r>
        <w:rPr>
          <w:color w:val="000000" w:themeColor="text1"/>
          <w:u w:val="single"/>
        </w:rPr>
        <w:t xml:space="preserve">Dr. Scott Dubowsky, Region 04, </w:t>
      </w:r>
      <w:r w:rsidRPr="009B189D">
        <w:rPr>
          <w:color w:val="000000" w:themeColor="text1"/>
          <w:u w:val="single"/>
        </w:rPr>
        <w:t>(7/18/2016-11/5/2017),</w:t>
      </w:r>
      <w:r>
        <w:rPr>
          <w:color w:val="000000" w:themeColor="text1"/>
          <w:u w:val="single"/>
        </w:rPr>
        <w:t xml:space="preserve"> first term</w:t>
      </w:r>
    </w:p>
    <w:p w14:paraId="5A5C746F" w14:textId="77777777" w:rsidR="00A93C15" w:rsidRDefault="00A93C15" w:rsidP="00B52F01">
      <w:pPr>
        <w:rPr>
          <w:color w:val="000000" w:themeColor="text1"/>
        </w:rPr>
      </w:pPr>
    </w:p>
    <w:p w14:paraId="27EBAB8E" w14:textId="77777777" w:rsidR="00A93C15" w:rsidRDefault="00A93C15" w:rsidP="00B52F01">
      <w:pPr>
        <w:rPr>
          <w:b/>
          <w:u w:val="single"/>
        </w:rPr>
      </w:pPr>
      <w:r>
        <w:rPr>
          <w:b/>
          <w:u w:val="single"/>
        </w:rPr>
        <w:t>International Membership Committee</w:t>
      </w:r>
    </w:p>
    <w:p w14:paraId="17212946" w14:textId="77777777" w:rsidR="00A93C15" w:rsidRPr="009B189D" w:rsidRDefault="00A93C15" w:rsidP="00B52F01">
      <w:pPr>
        <w:rPr>
          <w:u w:val="single"/>
        </w:rPr>
      </w:pPr>
      <w:r w:rsidRPr="009B189D">
        <w:rPr>
          <w:u w:val="single"/>
        </w:rPr>
        <w:t xml:space="preserve">Dr. Howard Glazer, Region 04, </w:t>
      </w:r>
      <w:r w:rsidRPr="009B189D">
        <w:rPr>
          <w:color w:val="000000" w:themeColor="text1"/>
          <w:u w:val="single"/>
        </w:rPr>
        <w:t xml:space="preserve">(7/18/2016-11/5/2017), </w:t>
      </w:r>
      <w:r w:rsidRPr="009B189D">
        <w:rPr>
          <w:u w:val="single"/>
        </w:rPr>
        <w:t>third term, Chair</w:t>
      </w:r>
    </w:p>
    <w:p w14:paraId="6E392F3B" w14:textId="77777777" w:rsidR="00A93C15" w:rsidRPr="009B189D" w:rsidRDefault="00A93C15" w:rsidP="00B52F01">
      <w:pPr>
        <w:rPr>
          <w:u w:val="single"/>
        </w:rPr>
      </w:pPr>
      <w:r w:rsidRPr="009B189D">
        <w:rPr>
          <w:u w:val="single"/>
        </w:rPr>
        <w:t xml:space="preserve">Dr. Bruce Cassis, Region 06, </w:t>
      </w:r>
      <w:r w:rsidRPr="009B189D">
        <w:rPr>
          <w:color w:val="000000" w:themeColor="text1"/>
          <w:u w:val="single"/>
        </w:rPr>
        <w:t xml:space="preserve">(7/18/2016-11/5/2017), </w:t>
      </w:r>
      <w:r w:rsidRPr="009B189D">
        <w:rPr>
          <w:u w:val="single"/>
        </w:rPr>
        <w:t>first term</w:t>
      </w:r>
    </w:p>
    <w:p w14:paraId="22D5CB3E" w14:textId="77777777" w:rsidR="00A93C15" w:rsidRPr="009B189D" w:rsidRDefault="00A93C15" w:rsidP="00B52F01">
      <w:pPr>
        <w:pStyle w:val="ResolutionTemplate"/>
        <w:pBdr>
          <w:top w:val="none" w:sz="0" w:space="0" w:color="auto"/>
          <w:left w:val="none" w:sz="0" w:space="0" w:color="auto"/>
          <w:bottom w:val="none" w:sz="0" w:space="0" w:color="auto"/>
          <w:right w:val="none" w:sz="0" w:space="0" w:color="auto"/>
        </w:pBdr>
        <w:tabs>
          <w:tab w:val="left" w:pos="972"/>
        </w:tabs>
        <w:rPr>
          <w:b w:val="0"/>
          <w:u w:val="single"/>
        </w:rPr>
      </w:pPr>
      <w:r w:rsidRPr="009B189D">
        <w:rPr>
          <w:b w:val="0"/>
          <w:u w:val="single"/>
        </w:rPr>
        <w:t xml:space="preserve">Dr. Dinu Gray, Region 13, (7/18/2016-11/5/2017), </w:t>
      </w:r>
      <w:r>
        <w:rPr>
          <w:b w:val="0"/>
          <w:u w:val="single"/>
        </w:rPr>
        <w:t>first</w:t>
      </w:r>
      <w:r w:rsidRPr="009B189D">
        <w:rPr>
          <w:b w:val="0"/>
          <w:u w:val="single"/>
        </w:rPr>
        <w:t xml:space="preserve"> term</w:t>
      </w:r>
    </w:p>
    <w:p w14:paraId="7EE2D712" w14:textId="77777777" w:rsidR="00A93C15" w:rsidRPr="009B189D" w:rsidRDefault="00A93C15" w:rsidP="00B52F01">
      <w:pPr>
        <w:rPr>
          <w:u w:val="single"/>
        </w:rPr>
      </w:pPr>
      <w:r w:rsidRPr="009B189D">
        <w:rPr>
          <w:u w:val="single"/>
        </w:rPr>
        <w:t xml:space="preserve">Dr. Aldo Miranda-Collazo, Region 20, </w:t>
      </w:r>
      <w:r w:rsidRPr="009B189D">
        <w:rPr>
          <w:color w:val="000000" w:themeColor="text1"/>
          <w:u w:val="single"/>
        </w:rPr>
        <w:t xml:space="preserve">(7/18/2016-11/5/2017), </w:t>
      </w:r>
      <w:r>
        <w:rPr>
          <w:u w:val="single"/>
        </w:rPr>
        <w:t>second</w:t>
      </w:r>
      <w:r w:rsidRPr="009B189D">
        <w:rPr>
          <w:u w:val="single"/>
        </w:rPr>
        <w:t xml:space="preserve"> term</w:t>
      </w:r>
    </w:p>
    <w:p w14:paraId="5F61CDAA" w14:textId="77777777" w:rsidR="00A93C15" w:rsidRPr="009B189D" w:rsidDel="00AA1C40" w:rsidRDefault="00A93C15" w:rsidP="00B52F01">
      <w:pPr>
        <w:rPr>
          <w:u w:val="single"/>
        </w:rPr>
      </w:pPr>
      <w:r w:rsidRPr="009B189D">
        <w:rPr>
          <w:u w:val="single"/>
        </w:rPr>
        <w:t xml:space="preserve">Dr. Cheryl Mora, </w:t>
      </w:r>
      <w:r w:rsidRPr="009B189D" w:rsidDel="00AA1C40">
        <w:rPr>
          <w:u w:val="single"/>
        </w:rPr>
        <w:t xml:space="preserve">Region 08, </w:t>
      </w:r>
      <w:r w:rsidRPr="009B189D">
        <w:rPr>
          <w:color w:val="000000" w:themeColor="text1"/>
          <w:u w:val="single"/>
        </w:rPr>
        <w:t xml:space="preserve">(7/18/2016-11/5/2017), </w:t>
      </w:r>
      <w:r>
        <w:rPr>
          <w:color w:val="000000" w:themeColor="text1"/>
          <w:u w:val="single"/>
        </w:rPr>
        <w:t xml:space="preserve">second </w:t>
      </w:r>
      <w:r w:rsidRPr="009B189D" w:rsidDel="00AA1C40">
        <w:rPr>
          <w:u w:val="single"/>
        </w:rPr>
        <w:t>term</w:t>
      </w:r>
    </w:p>
    <w:p w14:paraId="461BE3F9" w14:textId="77777777" w:rsidR="00A93C15" w:rsidRDefault="00A93C15" w:rsidP="00B52F01">
      <w:pPr>
        <w:pStyle w:val="ResolutionTemplate"/>
        <w:pBdr>
          <w:top w:val="none" w:sz="0" w:space="0" w:color="auto"/>
          <w:left w:val="none" w:sz="0" w:space="0" w:color="auto"/>
          <w:bottom w:val="none" w:sz="0" w:space="0" w:color="auto"/>
          <w:right w:val="none" w:sz="0" w:space="0" w:color="auto"/>
        </w:pBdr>
        <w:tabs>
          <w:tab w:val="left" w:pos="972"/>
        </w:tabs>
        <w:rPr>
          <w:b w:val="0"/>
          <w:noProof/>
          <w:u w:val="single"/>
        </w:rPr>
      </w:pPr>
      <w:r>
        <w:rPr>
          <w:b w:val="0"/>
          <w:noProof/>
          <w:u w:val="single"/>
        </w:rPr>
        <w:t xml:space="preserve">Dr______________, Region__, </w:t>
      </w:r>
      <w:r w:rsidRPr="00C1151B">
        <w:rPr>
          <w:b w:val="0"/>
          <w:noProof/>
          <w:u w:val="single"/>
        </w:rPr>
        <w:t>(7</w:t>
      </w:r>
      <w:r>
        <w:rPr>
          <w:b w:val="0"/>
          <w:noProof/>
          <w:u w:val="single"/>
        </w:rPr>
        <w:t>/18/2016-11/5/2017), first term</w:t>
      </w:r>
    </w:p>
    <w:p w14:paraId="3705B2E8" w14:textId="77777777" w:rsidR="00A93C15" w:rsidRDefault="00A93C15" w:rsidP="00B52F01">
      <w:pPr>
        <w:pStyle w:val="ResolutionTemplate"/>
        <w:pBdr>
          <w:top w:val="none" w:sz="0" w:space="0" w:color="auto"/>
          <w:left w:val="none" w:sz="0" w:space="0" w:color="auto"/>
          <w:bottom w:val="none" w:sz="0" w:space="0" w:color="auto"/>
          <w:right w:val="none" w:sz="0" w:space="0" w:color="auto"/>
        </w:pBdr>
        <w:tabs>
          <w:tab w:val="left" w:pos="972"/>
        </w:tabs>
        <w:rPr>
          <w:u w:val="single"/>
        </w:rPr>
      </w:pPr>
    </w:p>
    <w:p w14:paraId="70AD33E3" w14:textId="77777777" w:rsidR="00A93C15" w:rsidRDefault="00A93C15" w:rsidP="00B52F01">
      <w:pPr>
        <w:pStyle w:val="ResolutionTemplate"/>
        <w:pBdr>
          <w:top w:val="none" w:sz="0" w:space="0" w:color="auto"/>
          <w:left w:val="none" w:sz="0" w:space="0" w:color="auto"/>
          <w:bottom w:val="none" w:sz="0" w:space="0" w:color="auto"/>
          <w:right w:val="none" w:sz="0" w:space="0" w:color="auto"/>
        </w:pBdr>
        <w:tabs>
          <w:tab w:val="left" w:pos="972"/>
        </w:tabs>
        <w:rPr>
          <w:u w:val="single"/>
        </w:rPr>
      </w:pPr>
      <w:r>
        <w:rPr>
          <w:u w:val="single"/>
        </w:rPr>
        <w:t>New Dentist Committee</w:t>
      </w:r>
    </w:p>
    <w:p w14:paraId="3FAC81DA" w14:textId="77777777" w:rsidR="00A93C15" w:rsidRPr="00951650" w:rsidRDefault="00A93C15" w:rsidP="00B52F01">
      <w:pPr>
        <w:pStyle w:val="ResolutionTemplate"/>
        <w:pBdr>
          <w:top w:val="none" w:sz="0" w:space="0" w:color="auto"/>
          <w:left w:val="none" w:sz="0" w:space="0" w:color="auto"/>
          <w:bottom w:val="none" w:sz="0" w:space="0" w:color="auto"/>
          <w:right w:val="none" w:sz="0" w:space="0" w:color="auto"/>
        </w:pBdr>
        <w:tabs>
          <w:tab w:val="left" w:pos="972"/>
        </w:tabs>
        <w:rPr>
          <w:b w:val="0"/>
          <w:noProof/>
          <w:u w:val="single"/>
        </w:rPr>
      </w:pPr>
      <w:r w:rsidRPr="00951650">
        <w:rPr>
          <w:b w:val="0"/>
          <w:noProof/>
          <w:u w:val="single"/>
        </w:rPr>
        <w:t>Dr. Mai-Ly Duong, Region 14</w:t>
      </w:r>
      <w:r>
        <w:rPr>
          <w:b w:val="0"/>
          <w:noProof/>
          <w:u w:val="single"/>
        </w:rPr>
        <w:t>, (6/21/2015-11/5/2017), second</w:t>
      </w:r>
      <w:r w:rsidRPr="00951650">
        <w:rPr>
          <w:b w:val="0"/>
          <w:noProof/>
          <w:u w:val="single"/>
        </w:rPr>
        <w:t xml:space="preserve"> term, Chair </w:t>
      </w:r>
    </w:p>
    <w:p w14:paraId="57FE61BC" w14:textId="77777777" w:rsidR="00A93C15" w:rsidRPr="00704DE1" w:rsidRDefault="00A93C15" w:rsidP="00B52F01">
      <w:pPr>
        <w:pStyle w:val="ResolutionTemplate"/>
        <w:pBdr>
          <w:top w:val="none" w:sz="0" w:space="0" w:color="auto"/>
          <w:left w:val="none" w:sz="0" w:space="0" w:color="auto"/>
          <w:bottom w:val="none" w:sz="0" w:space="0" w:color="auto"/>
          <w:right w:val="none" w:sz="0" w:space="0" w:color="auto"/>
        </w:pBdr>
        <w:tabs>
          <w:tab w:val="left" w:pos="972"/>
        </w:tabs>
        <w:rPr>
          <w:b w:val="0"/>
          <w:noProof/>
          <w:u w:val="single"/>
        </w:rPr>
      </w:pPr>
      <w:r w:rsidRPr="00704DE1">
        <w:rPr>
          <w:b w:val="0"/>
          <w:noProof/>
          <w:u w:val="single"/>
        </w:rPr>
        <w:t>Dr. Emily Hobart, Region 19, 7/18/2016-11/4/2018), second term</w:t>
      </w:r>
    </w:p>
    <w:p w14:paraId="54F84575" w14:textId="77777777" w:rsidR="00A93C15" w:rsidRPr="00951650" w:rsidRDefault="00A93C15" w:rsidP="00B52F01">
      <w:pPr>
        <w:pStyle w:val="ResolutionTemplate"/>
        <w:pBdr>
          <w:top w:val="none" w:sz="0" w:space="0" w:color="auto"/>
          <w:left w:val="none" w:sz="0" w:space="0" w:color="auto"/>
          <w:bottom w:val="none" w:sz="0" w:space="0" w:color="auto"/>
          <w:right w:val="none" w:sz="0" w:space="0" w:color="auto"/>
        </w:pBdr>
        <w:tabs>
          <w:tab w:val="left" w:pos="972"/>
        </w:tabs>
        <w:rPr>
          <w:b w:val="0"/>
        </w:rPr>
      </w:pPr>
      <w:r>
        <w:rPr>
          <w:b w:val="0"/>
          <w:noProof/>
        </w:rPr>
        <w:t>Dr.JenniferBell</w:t>
      </w:r>
      <w:r>
        <w:rPr>
          <w:b w:val="0"/>
        </w:rPr>
        <w:t xml:space="preserve">, </w:t>
      </w:r>
      <w:r>
        <w:rPr>
          <w:b w:val="0"/>
          <w:noProof/>
        </w:rPr>
        <w:t>Region 19</w:t>
      </w:r>
      <w:r>
        <w:rPr>
          <w:b w:val="0"/>
        </w:rPr>
        <w:t>, (</w:t>
      </w:r>
      <w:r>
        <w:rPr>
          <w:b w:val="0"/>
          <w:noProof/>
        </w:rPr>
        <w:t>6/21/2015</w:t>
      </w:r>
      <w:r>
        <w:rPr>
          <w:b w:val="0"/>
        </w:rPr>
        <w:t>-</w:t>
      </w:r>
      <w:r>
        <w:rPr>
          <w:b w:val="0"/>
          <w:noProof/>
        </w:rPr>
        <w:t>11/5/2017</w:t>
      </w:r>
      <w:r>
        <w:rPr>
          <w:b w:val="0"/>
        </w:rPr>
        <w:t xml:space="preserve">), </w:t>
      </w:r>
      <w:r>
        <w:rPr>
          <w:b w:val="0"/>
          <w:noProof/>
        </w:rPr>
        <w:t>second term</w:t>
      </w:r>
    </w:p>
    <w:p w14:paraId="538D8360" w14:textId="77777777" w:rsidR="00A93C15" w:rsidRDefault="00A93C15" w:rsidP="00B52F01">
      <w:pPr>
        <w:pStyle w:val="ResolutionTemplate"/>
        <w:pBdr>
          <w:top w:val="none" w:sz="0" w:space="0" w:color="auto"/>
          <w:left w:val="none" w:sz="0" w:space="0" w:color="auto"/>
          <w:bottom w:val="none" w:sz="0" w:space="0" w:color="auto"/>
          <w:right w:val="none" w:sz="0" w:space="0" w:color="auto"/>
        </w:pBdr>
        <w:tabs>
          <w:tab w:val="left" w:pos="972"/>
        </w:tabs>
        <w:rPr>
          <w:b w:val="0"/>
          <w:noProof/>
        </w:rPr>
      </w:pPr>
      <w:r>
        <w:rPr>
          <w:b w:val="0"/>
          <w:noProof/>
        </w:rPr>
        <w:t>Dr.JamesKolstad</w:t>
      </w:r>
      <w:r>
        <w:rPr>
          <w:b w:val="0"/>
        </w:rPr>
        <w:t xml:space="preserve">, </w:t>
      </w:r>
      <w:r>
        <w:rPr>
          <w:b w:val="0"/>
          <w:noProof/>
        </w:rPr>
        <w:t>Region 09</w:t>
      </w:r>
      <w:r>
        <w:rPr>
          <w:b w:val="0"/>
        </w:rPr>
        <w:t>, (</w:t>
      </w:r>
      <w:r>
        <w:rPr>
          <w:b w:val="0"/>
          <w:noProof/>
        </w:rPr>
        <w:t>6/21/2015</w:t>
      </w:r>
      <w:r>
        <w:rPr>
          <w:b w:val="0"/>
        </w:rPr>
        <w:t>-</w:t>
      </w:r>
      <w:r>
        <w:rPr>
          <w:b w:val="0"/>
          <w:noProof/>
        </w:rPr>
        <w:t>11/5/2017</w:t>
      </w:r>
      <w:r>
        <w:rPr>
          <w:b w:val="0"/>
        </w:rPr>
        <w:t>), second</w:t>
      </w:r>
      <w:r>
        <w:rPr>
          <w:b w:val="0"/>
          <w:noProof/>
        </w:rPr>
        <w:t xml:space="preserve"> term</w:t>
      </w:r>
    </w:p>
    <w:p w14:paraId="76F5ECF6" w14:textId="77777777" w:rsidR="00A93C15" w:rsidRDefault="00A93C15" w:rsidP="00B52F01">
      <w:pPr>
        <w:pStyle w:val="ResolutionTemplate"/>
        <w:pBdr>
          <w:top w:val="none" w:sz="0" w:space="0" w:color="auto"/>
          <w:left w:val="none" w:sz="0" w:space="0" w:color="auto"/>
          <w:bottom w:val="none" w:sz="0" w:space="0" w:color="auto"/>
          <w:right w:val="none" w:sz="0" w:space="0" w:color="auto"/>
        </w:pBdr>
        <w:tabs>
          <w:tab w:val="left" w:pos="972"/>
        </w:tabs>
        <w:rPr>
          <w:b w:val="0"/>
          <w:noProof/>
        </w:rPr>
      </w:pPr>
      <w:r w:rsidRPr="00951650">
        <w:rPr>
          <w:b w:val="0"/>
          <w:noProof/>
          <w:u w:val="single"/>
        </w:rPr>
        <w:t xml:space="preserve">ASDA </w:t>
      </w:r>
      <w:r w:rsidRPr="00704DE1">
        <w:rPr>
          <w:b w:val="0"/>
          <w:noProof/>
          <w:u w:val="single"/>
        </w:rPr>
        <w:t xml:space="preserve">Representative, </w:t>
      </w:r>
      <w:r w:rsidRPr="00704DE1">
        <w:rPr>
          <w:b w:val="0"/>
          <w:u w:val="single"/>
        </w:rPr>
        <w:t>(7</w:t>
      </w:r>
      <w:r w:rsidRPr="009B189D">
        <w:rPr>
          <w:b w:val="0"/>
          <w:u w:val="single"/>
        </w:rPr>
        <w:t>/18/2016-11/5/2017),</w:t>
      </w:r>
      <w:r>
        <w:rPr>
          <w:b w:val="0"/>
          <w:u w:val="single"/>
        </w:rPr>
        <w:t xml:space="preserve"> first term</w:t>
      </w:r>
    </w:p>
    <w:p w14:paraId="53909992" w14:textId="77777777" w:rsidR="00A93C15" w:rsidRDefault="00A93C15" w:rsidP="00B52F01"/>
    <w:p w14:paraId="6D6047C9" w14:textId="77777777" w:rsidR="00A93C15" w:rsidRDefault="00A93C15" w:rsidP="00B52F01">
      <w:pPr>
        <w:pStyle w:val="ResolutionTemplate"/>
        <w:pBdr>
          <w:top w:val="none" w:sz="0" w:space="0" w:color="auto"/>
          <w:left w:val="none" w:sz="0" w:space="0" w:color="auto"/>
          <w:bottom w:val="none" w:sz="0" w:space="0" w:color="auto"/>
          <w:right w:val="none" w:sz="0" w:space="0" w:color="auto"/>
        </w:pBdr>
        <w:tabs>
          <w:tab w:val="left" w:pos="972"/>
        </w:tabs>
        <w:rPr>
          <w:u w:val="single"/>
        </w:rPr>
      </w:pPr>
      <w:r>
        <w:rPr>
          <w:u w:val="single"/>
        </w:rPr>
        <w:t>Policy Review Committee</w:t>
      </w:r>
    </w:p>
    <w:p w14:paraId="21AECA61" w14:textId="77777777" w:rsidR="00A93C15" w:rsidRPr="007928FA" w:rsidRDefault="00A93C15" w:rsidP="00B52F01">
      <w:pPr>
        <w:pStyle w:val="ResolutionTemplate"/>
        <w:pBdr>
          <w:top w:val="none" w:sz="0" w:space="0" w:color="auto"/>
          <w:left w:val="none" w:sz="0" w:space="0" w:color="auto"/>
          <w:bottom w:val="none" w:sz="0" w:space="0" w:color="auto"/>
          <w:right w:val="none" w:sz="0" w:space="0" w:color="auto"/>
        </w:pBdr>
        <w:tabs>
          <w:tab w:val="left" w:pos="972"/>
        </w:tabs>
        <w:rPr>
          <w:b w:val="0"/>
          <w:u w:val="single"/>
        </w:rPr>
      </w:pPr>
      <w:r w:rsidRPr="007928FA">
        <w:rPr>
          <w:b w:val="0"/>
          <w:noProof/>
          <w:u w:val="single"/>
        </w:rPr>
        <w:t>Dr.AnitaRathee</w:t>
      </w:r>
      <w:r w:rsidRPr="007928FA">
        <w:rPr>
          <w:b w:val="0"/>
          <w:u w:val="single"/>
        </w:rPr>
        <w:t xml:space="preserve">, </w:t>
      </w:r>
      <w:r w:rsidRPr="007928FA">
        <w:rPr>
          <w:b w:val="0"/>
          <w:noProof/>
          <w:u w:val="single"/>
        </w:rPr>
        <w:t>Region 13</w:t>
      </w:r>
      <w:r w:rsidRPr="007928FA">
        <w:rPr>
          <w:b w:val="0"/>
          <w:u w:val="single"/>
        </w:rPr>
        <w:t>, (7/18/2016-11/5/2017), third term, Chair</w:t>
      </w:r>
    </w:p>
    <w:p w14:paraId="4996B57E" w14:textId="77777777" w:rsidR="00A93C15" w:rsidRPr="007928FA" w:rsidRDefault="00A93C15" w:rsidP="00B52F01">
      <w:pPr>
        <w:rPr>
          <w:u w:val="single"/>
        </w:rPr>
      </w:pPr>
      <w:r w:rsidRPr="007928FA">
        <w:rPr>
          <w:u w:val="single"/>
        </w:rPr>
        <w:t>Dr. Jennifer Bone, Region 18, (7/18/2016-11/5/2017),first term</w:t>
      </w:r>
    </w:p>
    <w:p w14:paraId="35BD7CD7" w14:textId="77777777" w:rsidR="00A93C15" w:rsidRDefault="00A93C15" w:rsidP="00B52F01">
      <w:pPr>
        <w:pStyle w:val="ResolutionTemplate"/>
        <w:pBdr>
          <w:top w:val="none" w:sz="0" w:space="0" w:color="auto"/>
          <w:left w:val="none" w:sz="0" w:space="0" w:color="auto"/>
          <w:bottom w:val="none" w:sz="0" w:space="0" w:color="auto"/>
          <w:right w:val="none" w:sz="0" w:space="0" w:color="auto"/>
        </w:pBdr>
        <w:tabs>
          <w:tab w:val="left" w:pos="972"/>
        </w:tabs>
        <w:rPr>
          <w:b w:val="0"/>
        </w:rPr>
      </w:pPr>
      <w:r>
        <w:rPr>
          <w:b w:val="0"/>
          <w:noProof/>
        </w:rPr>
        <w:t>Dr.W. MarkDonald</w:t>
      </w:r>
      <w:r>
        <w:rPr>
          <w:b w:val="0"/>
        </w:rPr>
        <w:t xml:space="preserve">, </w:t>
      </w:r>
      <w:r>
        <w:rPr>
          <w:b w:val="0"/>
          <w:noProof/>
        </w:rPr>
        <w:t>Region 12</w:t>
      </w:r>
      <w:r>
        <w:rPr>
          <w:b w:val="0"/>
        </w:rPr>
        <w:t>, (</w:t>
      </w:r>
      <w:r>
        <w:rPr>
          <w:b w:val="0"/>
          <w:noProof/>
        </w:rPr>
        <w:t>1/19/2014</w:t>
      </w:r>
      <w:r>
        <w:rPr>
          <w:b w:val="0"/>
        </w:rPr>
        <w:t>-</w:t>
      </w:r>
      <w:r>
        <w:rPr>
          <w:b w:val="0"/>
          <w:noProof/>
        </w:rPr>
        <w:t>11/5/2017</w:t>
      </w:r>
      <w:r>
        <w:rPr>
          <w:b w:val="0"/>
        </w:rPr>
        <w:t xml:space="preserve">), </w:t>
      </w:r>
      <w:r>
        <w:rPr>
          <w:b w:val="0"/>
          <w:noProof/>
        </w:rPr>
        <w:t>first term</w:t>
      </w:r>
    </w:p>
    <w:p w14:paraId="416B0452" w14:textId="77777777" w:rsidR="00A93C15" w:rsidRDefault="00A93C15" w:rsidP="00B52F01"/>
    <w:p w14:paraId="41918AD1" w14:textId="77777777" w:rsidR="00A93C15" w:rsidRDefault="00A93C15" w:rsidP="00B52F01">
      <w:pPr>
        <w:pStyle w:val="ResolutionTemplate"/>
        <w:pBdr>
          <w:top w:val="none" w:sz="0" w:space="0" w:color="auto"/>
          <w:left w:val="none" w:sz="0" w:space="0" w:color="auto"/>
          <w:bottom w:val="none" w:sz="0" w:space="0" w:color="auto"/>
          <w:right w:val="none" w:sz="0" w:space="0" w:color="auto"/>
        </w:pBdr>
        <w:tabs>
          <w:tab w:val="left" w:pos="972"/>
        </w:tabs>
        <w:rPr>
          <w:u w:val="single"/>
        </w:rPr>
      </w:pPr>
      <w:r>
        <w:rPr>
          <w:u w:val="single"/>
        </w:rPr>
        <w:t>Professional Relations Committee</w:t>
      </w:r>
    </w:p>
    <w:p w14:paraId="07874347" w14:textId="77777777" w:rsidR="00A93C15" w:rsidRPr="007928FA" w:rsidRDefault="00A93C15" w:rsidP="00B52F01">
      <w:pPr>
        <w:rPr>
          <w:u w:val="single"/>
        </w:rPr>
      </w:pPr>
      <w:r w:rsidRPr="007928FA">
        <w:rPr>
          <w:noProof/>
          <w:u w:val="single"/>
        </w:rPr>
        <w:t>Dr. Vincent Mayher, Region 04,</w:t>
      </w:r>
      <w:r w:rsidRPr="007928FA">
        <w:rPr>
          <w:u w:val="single"/>
        </w:rPr>
        <w:t>(7/18/2016-11/5/2017),first term</w:t>
      </w:r>
      <w:r>
        <w:rPr>
          <w:u w:val="single"/>
        </w:rPr>
        <w:t>, Chair</w:t>
      </w:r>
    </w:p>
    <w:p w14:paraId="6B2CBBFA" w14:textId="77777777" w:rsidR="00A93C15" w:rsidRDefault="00A93C15" w:rsidP="00B52F01">
      <w:pPr>
        <w:pStyle w:val="ResolutionTemplate"/>
        <w:pBdr>
          <w:top w:val="none" w:sz="0" w:space="0" w:color="auto"/>
          <w:left w:val="none" w:sz="0" w:space="0" w:color="auto"/>
          <w:bottom w:val="none" w:sz="0" w:space="0" w:color="auto"/>
          <w:right w:val="none" w:sz="0" w:space="0" w:color="auto"/>
        </w:pBdr>
        <w:tabs>
          <w:tab w:val="left" w:pos="972"/>
        </w:tabs>
        <w:rPr>
          <w:b w:val="0"/>
          <w:noProof/>
          <w:u w:val="single"/>
        </w:rPr>
      </w:pPr>
      <w:r>
        <w:rPr>
          <w:b w:val="0"/>
          <w:noProof/>
          <w:u w:val="single"/>
        </w:rPr>
        <w:t xml:space="preserve">Dr______________, Region__, </w:t>
      </w:r>
      <w:r w:rsidRPr="00C1151B">
        <w:rPr>
          <w:b w:val="0"/>
          <w:noProof/>
          <w:u w:val="single"/>
        </w:rPr>
        <w:t>(7</w:t>
      </w:r>
      <w:r>
        <w:rPr>
          <w:b w:val="0"/>
          <w:noProof/>
          <w:u w:val="single"/>
        </w:rPr>
        <w:t>/18/2016-11/5/2017), first term</w:t>
      </w:r>
    </w:p>
    <w:p w14:paraId="2E346713" w14:textId="77777777" w:rsidR="00A93C15" w:rsidRDefault="00A93C15" w:rsidP="00B52F01">
      <w:pPr>
        <w:pStyle w:val="ResolutionTemplate"/>
        <w:pBdr>
          <w:top w:val="none" w:sz="0" w:space="0" w:color="auto"/>
          <w:left w:val="none" w:sz="0" w:space="0" w:color="auto"/>
          <w:bottom w:val="none" w:sz="0" w:space="0" w:color="auto"/>
          <w:right w:val="none" w:sz="0" w:space="0" w:color="auto"/>
        </w:pBdr>
        <w:tabs>
          <w:tab w:val="left" w:pos="972"/>
        </w:tabs>
        <w:rPr>
          <w:b w:val="0"/>
          <w:noProof/>
          <w:u w:val="single"/>
        </w:rPr>
      </w:pPr>
      <w:r>
        <w:rPr>
          <w:b w:val="0"/>
          <w:noProof/>
          <w:u w:val="single"/>
        </w:rPr>
        <w:t xml:space="preserve">Dr______________, Region__, </w:t>
      </w:r>
      <w:r w:rsidRPr="00C1151B">
        <w:rPr>
          <w:b w:val="0"/>
          <w:noProof/>
          <w:u w:val="single"/>
        </w:rPr>
        <w:t>(7</w:t>
      </w:r>
      <w:r>
        <w:rPr>
          <w:b w:val="0"/>
          <w:noProof/>
          <w:u w:val="single"/>
        </w:rPr>
        <w:t>/18/2016-11/5/2017), first term</w:t>
      </w:r>
    </w:p>
    <w:p w14:paraId="2B63041E" w14:textId="77777777" w:rsidR="00A93C15" w:rsidRDefault="00A93C15" w:rsidP="00B52F01">
      <w:pPr>
        <w:pStyle w:val="ResolutionTemplate"/>
        <w:pBdr>
          <w:top w:val="none" w:sz="0" w:space="0" w:color="auto"/>
          <w:left w:val="none" w:sz="0" w:space="0" w:color="auto"/>
          <w:bottom w:val="none" w:sz="0" w:space="0" w:color="auto"/>
          <w:right w:val="none" w:sz="0" w:space="0" w:color="auto"/>
        </w:pBdr>
        <w:tabs>
          <w:tab w:val="left" w:pos="972"/>
        </w:tabs>
        <w:rPr>
          <w:b w:val="0"/>
          <w:noProof/>
          <w:u w:val="single"/>
        </w:rPr>
      </w:pPr>
      <w:r>
        <w:rPr>
          <w:b w:val="0"/>
          <w:noProof/>
          <w:u w:val="single"/>
        </w:rPr>
        <w:t xml:space="preserve">Dr______________, Region__, </w:t>
      </w:r>
      <w:r w:rsidRPr="00C1151B">
        <w:rPr>
          <w:b w:val="0"/>
          <w:noProof/>
          <w:u w:val="single"/>
        </w:rPr>
        <w:t>(7</w:t>
      </w:r>
      <w:r>
        <w:rPr>
          <w:b w:val="0"/>
          <w:noProof/>
          <w:u w:val="single"/>
        </w:rPr>
        <w:t>/18/2016-11/5/2017), first term</w:t>
      </w:r>
    </w:p>
    <w:p w14:paraId="10A1BFEE" w14:textId="77777777" w:rsidR="00A93C15" w:rsidRDefault="00A93C15" w:rsidP="00B52F01">
      <w:pPr>
        <w:pStyle w:val="ResolutionTemplate"/>
        <w:pBdr>
          <w:top w:val="none" w:sz="0" w:space="0" w:color="auto"/>
          <w:left w:val="none" w:sz="0" w:space="0" w:color="auto"/>
          <w:bottom w:val="none" w:sz="0" w:space="0" w:color="auto"/>
          <w:right w:val="none" w:sz="0" w:space="0" w:color="auto"/>
        </w:pBdr>
        <w:tabs>
          <w:tab w:val="left" w:pos="972"/>
        </w:tabs>
        <w:rPr>
          <w:b w:val="0"/>
          <w:noProof/>
          <w:u w:val="single"/>
        </w:rPr>
      </w:pPr>
      <w:r>
        <w:rPr>
          <w:b w:val="0"/>
          <w:noProof/>
          <w:u w:val="single"/>
        </w:rPr>
        <w:t xml:space="preserve">Dr______________, Region__, </w:t>
      </w:r>
      <w:r w:rsidRPr="00C1151B">
        <w:rPr>
          <w:b w:val="0"/>
          <w:noProof/>
          <w:u w:val="single"/>
        </w:rPr>
        <w:t>(7</w:t>
      </w:r>
      <w:r>
        <w:rPr>
          <w:b w:val="0"/>
          <w:noProof/>
          <w:u w:val="single"/>
        </w:rPr>
        <w:t>/18/2016-11/5/2017), first term</w:t>
      </w:r>
    </w:p>
    <w:p w14:paraId="284CB673" w14:textId="77777777" w:rsidR="00A93C15" w:rsidRDefault="00A93C15" w:rsidP="00B52F01">
      <w:pPr>
        <w:pStyle w:val="ResolutionTemplate"/>
        <w:pBdr>
          <w:top w:val="none" w:sz="0" w:space="0" w:color="auto"/>
          <w:left w:val="none" w:sz="0" w:space="0" w:color="auto"/>
          <w:bottom w:val="none" w:sz="0" w:space="0" w:color="auto"/>
          <w:right w:val="none" w:sz="0" w:space="0" w:color="auto"/>
        </w:pBdr>
        <w:tabs>
          <w:tab w:val="left" w:pos="972"/>
        </w:tabs>
        <w:rPr>
          <w:b w:val="0"/>
          <w:noProof/>
          <w:u w:val="single"/>
        </w:rPr>
      </w:pPr>
      <w:r>
        <w:rPr>
          <w:b w:val="0"/>
          <w:noProof/>
          <w:u w:val="single"/>
        </w:rPr>
        <w:t xml:space="preserve">Dr______________, Region__, </w:t>
      </w:r>
      <w:r w:rsidRPr="00C1151B">
        <w:rPr>
          <w:b w:val="0"/>
          <w:noProof/>
          <w:u w:val="single"/>
        </w:rPr>
        <w:t>(7</w:t>
      </w:r>
      <w:r>
        <w:rPr>
          <w:b w:val="0"/>
          <w:noProof/>
          <w:u w:val="single"/>
        </w:rPr>
        <w:t>/18/2016-11/5/2017), first term</w:t>
      </w:r>
    </w:p>
    <w:p w14:paraId="22001AF8" w14:textId="77777777" w:rsidR="00A93C15" w:rsidRDefault="00A93C15" w:rsidP="00B52F01">
      <w:pPr>
        <w:pStyle w:val="ResolutionTemplate"/>
        <w:pBdr>
          <w:top w:val="none" w:sz="0" w:space="0" w:color="auto"/>
          <w:left w:val="none" w:sz="0" w:space="0" w:color="auto"/>
          <w:bottom w:val="none" w:sz="0" w:space="0" w:color="auto"/>
          <w:right w:val="none" w:sz="0" w:space="0" w:color="auto"/>
        </w:pBdr>
        <w:tabs>
          <w:tab w:val="left" w:pos="972"/>
        </w:tabs>
        <w:rPr>
          <w:b w:val="0"/>
          <w:noProof/>
          <w:u w:val="single"/>
        </w:rPr>
      </w:pPr>
      <w:r>
        <w:rPr>
          <w:b w:val="0"/>
          <w:noProof/>
          <w:u w:val="single"/>
        </w:rPr>
        <w:t xml:space="preserve">Dr______________, Region__, </w:t>
      </w:r>
      <w:r w:rsidRPr="00C1151B">
        <w:rPr>
          <w:b w:val="0"/>
          <w:noProof/>
          <w:u w:val="single"/>
        </w:rPr>
        <w:t>(7</w:t>
      </w:r>
      <w:r>
        <w:rPr>
          <w:b w:val="0"/>
          <w:noProof/>
          <w:u w:val="single"/>
        </w:rPr>
        <w:t>/18/2016-11/5/2017), first term</w:t>
      </w:r>
    </w:p>
    <w:p w14:paraId="7917509E" w14:textId="77777777" w:rsidR="00A93C15" w:rsidRDefault="00A93C15" w:rsidP="00B52F01">
      <w:pPr>
        <w:pStyle w:val="ResolutionTemplate"/>
        <w:pBdr>
          <w:top w:val="none" w:sz="0" w:space="0" w:color="auto"/>
          <w:left w:val="none" w:sz="0" w:space="0" w:color="auto"/>
          <w:bottom w:val="none" w:sz="0" w:space="0" w:color="auto"/>
          <w:right w:val="none" w:sz="0" w:space="0" w:color="auto"/>
        </w:pBdr>
        <w:tabs>
          <w:tab w:val="left" w:pos="972"/>
        </w:tabs>
        <w:rPr>
          <w:b w:val="0"/>
          <w:noProof/>
          <w:u w:val="single"/>
        </w:rPr>
      </w:pPr>
      <w:r>
        <w:rPr>
          <w:b w:val="0"/>
          <w:noProof/>
          <w:u w:val="single"/>
        </w:rPr>
        <w:t xml:space="preserve">Dr______________, Region__, </w:t>
      </w:r>
      <w:r w:rsidRPr="00C1151B">
        <w:rPr>
          <w:b w:val="0"/>
          <w:noProof/>
          <w:u w:val="single"/>
        </w:rPr>
        <w:t>(7</w:t>
      </w:r>
      <w:r>
        <w:rPr>
          <w:b w:val="0"/>
          <w:noProof/>
          <w:u w:val="single"/>
        </w:rPr>
        <w:t>/18/2016-11/5/2017), first term</w:t>
      </w:r>
    </w:p>
    <w:p w14:paraId="0E7CA3E7" w14:textId="77777777" w:rsidR="00A93C15" w:rsidRDefault="00A93C15" w:rsidP="00B52F01">
      <w:pPr>
        <w:pStyle w:val="ResolutionTemplate"/>
        <w:pBdr>
          <w:top w:val="none" w:sz="0" w:space="0" w:color="auto"/>
          <w:left w:val="none" w:sz="0" w:space="0" w:color="auto"/>
          <w:bottom w:val="none" w:sz="0" w:space="0" w:color="auto"/>
          <w:right w:val="none" w:sz="0" w:space="0" w:color="auto"/>
        </w:pBdr>
        <w:tabs>
          <w:tab w:val="left" w:pos="972"/>
        </w:tabs>
        <w:rPr>
          <w:b w:val="0"/>
          <w:noProof/>
          <w:u w:val="single"/>
        </w:rPr>
      </w:pPr>
      <w:r>
        <w:rPr>
          <w:b w:val="0"/>
          <w:noProof/>
          <w:u w:val="single"/>
        </w:rPr>
        <w:t xml:space="preserve">Dr______________, Region__, </w:t>
      </w:r>
      <w:r w:rsidRPr="00C1151B">
        <w:rPr>
          <w:b w:val="0"/>
          <w:noProof/>
          <w:u w:val="single"/>
        </w:rPr>
        <w:t>(7</w:t>
      </w:r>
      <w:r>
        <w:rPr>
          <w:b w:val="0"/>
          <w:noProof/>
          <w:u w:val="single"/>
        </w:rPr>
        <w:t>/18/2016-11/5/2017), first term</w:t>
      </w:r>
    </w:p>
    <w:p w14:paraId="5EA89AF9" w14:textId="77777777" w:rsidR="00A93C15" w:rsidRPr="00C1151B" w:rsidRDefault="00A93C15" w:rsidP="00B52F01">
      <w:pPr>
        <w:pStyle w:val="ResolutionTemplate"/>
        <w:pBdr>
          <w:top w:val="none" w:sz="0" w:space="0" w:color="auto"/>
          <w:left w:val="none" w:sz="0" w:space="0" w:color="auto"/>
          <w:bottom w:val="none" w:sz="0" w:space="0" w:color="auto"/>
          <w:right w:val="none" w:sz="0" w:space="0" w:color="auto"/>
        </w:pBdr>
        <w:tabs>
          <w:tab w:val="left" w:pos="972"/>
        </w:tabs>
        <w:rPr>
          <w:b w:val="0"/>
          <w:noProof/>
          <w:u w:val="single"/>
        </w:rPr>
      </w:pPr>
      <w:r w:rsidRPr="00C1151B">
        <w:rPr>
          <w:b w:val="0"/>
          <w:noProof/>
          <w:u w:val="single"/>
        </w:rPr>
        <w:t>Dr.MariaSmith</w:t>
      </w:r>
      <w:r w:rsidRPr="00C1151B">
        <w:rPr>
          <w:b w:val="0"/>
          <w:u w:val="single"/>
        </w:rPr>
        <w:t xml:space="preserve">, </w:t>
      </w:r>
      <w:r w:rsidRPr="00C1151B">
        <w:rPr>
          <w:b w:val="0"/>
          <w:noProof/>
          <w:u w:val="single"/>
        </w:rPr>
        <w:t>Region 01</w:t>
      </w:r>
      <w:r w:rsidRPr="00C1151B">
        <w:rPr>
          <w:b w:val="0"/>
          <w:u w:val="single"/>
        </w:rPr>
        <w:t xml:space="preserve">, </w:t>
      </w:r>
      <w:r w:rsidRPr="00C1151B">
        <w:rPr>
          <w:b w:val="0"/>
          <w:noProof/>
          <w:u w:val="single"/>
        </w:rPr>
        <w:t xml:space="preserve">(7/18/2016-11/5/2017), </w:t>
      </w:r>
      <w:r>
        <w:rPr>
          <w:b w:val="0"/>
          <w:noProof/>
          <w:u w:val="single"/>
        </w:rPr>
        <w:t>third</w:t>
      </w:r>
      <w:r w:rsidRPr="00C1151B">
        <w:rPr>
          <w:b w:val="0"/>
          <w:noProof/>
          <w:u w:val="single"/>
        </w:rPr>
        <w:t xml:space="preserve"> term, Consultant</w:t>
      </w:r>
    </w:p>
    <w:p w14:paraId="054E3C4B" w14:textId="77777777" w:rsidR="00A93C15" w:rsidRPr="00C1151B" w:rsidRDefault="00A93C15" w:rsidP="00B52F01">
      <w:pPr>
        <w:pStyle w:val="ResolutionTemplate"/>
        <w:pBdr>
          <w:top w:val="none" w:sz="0" w:space="0" w:color="auto"/>
          <w:left w:val="none" w:sz="0" w:space="0" w:color="auto"/>
          <w:bottom w:val="none" w:sz="0" w:space="0" w:color="auto"/>
          <w:right w:val="none" w:sz="0" w:space="0" w:color="auto"/>
        </w:pBdr>
        <w:tabs>
          <w:tab w:val="left" w:pos="972"/>
        </w:tabs>
        <w:rPr>
          <w:b w:val="0"/>
          <w:noProof/>
          <w:u w:val="single"/>
        </w:rPr>
      </w:pPr>
      <w:r w:rsidRPr="00C1151B">
        <w:rPr>
          <w:b w:val="0"/>
          <w:noProof/>
          <w:u w:val="single"/>
        </w:rPr>
        <w:t xml:space="preserve">Dr. Manuel Cordero, Region 04, (7/18/2016-11/5/2017), </w:t>
      </w:r>
      <w:r>
        <w:rPr>
          <w:b w:val="0"/>
          <w:noProof/>
          <w:u w:val="single"/>
        </w:rPr>
        <w:t>second</w:t>
      </w:r>
      <w:r w:rsidRPr="00C1151B">
        <w:rPr>
          <w:b w:val="0"/>
          <w:noProof/>
          <w:u w:val="single"/>
        </w:rPr>
        <w:t xml:space="preserve"> term, Consultant</w:t>
      </w:r>
    </w:p>
    <w:p w14:paraId="256BCA10" w14:textId="77777777" w:rsidR="00A93C15" w:rsidRPr="00C1151B" w:rsidRDefault="00A93C15" w:rsidP="00B52F01">
      <w:pPr>
        <w:pStyle w:val="ResolutionTemplate"/>
        <w:pBdr>
          <w:top w:val="none" w:sz="0" w:space="0" w:color="auto"/>
          <w:left w:val="none" w:sz="0" w:space="0" w:color="auto"/>
          <w:bottom w:val="none" w:sz="0" w:space="0" w:color="auto"/>
          <w:right w:val="none" w:sz="0" w:space="0" w:color="auto"/>
        </w:pBdr>
        <w:tabs>
          <w:tab w:val="left" w:pos="972"/>
        </w:tabs>
        <w:rPr>
          <w:b w:val="0"/>
          <w:noProof/>
          <w:u w:val="single"/>
        </w:rPr>
      </w:pPr>
      <w:r w:rsidRPr="00C1151B">
        <w:rPr>
          <w:b w:val="0"/>
          <w:noProof/>
          <w:u w:val="single"/>
        </w:rPr>
        <w:t>Dr.</w:t>
      </w:r>
      <w:r w:rsidRPr="00C1151B">
        <w:rPr>
          <w:b w:val="0"/>
          <w:u w:val="single"/>
        </w:rPr>
        <w:t xml:space="preserve"> Neil Gajjar </w:t>
      </w:r>
      <w:r w:rsidRPr="00C1151B">
        <w:rPr>
          <w:b w:val="0"/>
          <w:noProof/>
          <w:u w:val="single"/>
        </w:rPr>
        <w:t xml:space="preserve">Region </w:t>
      </w:r>
      <w:r>
        <w:rPr>
          <w:b w:val="0"/>
          <w:noProof/>
          <w:u w:val="single"/>
        </w:rPr>
        <w:t>15/16</w:t>
      </w:r>
      <w:r w:rsidRPr="00C1151B">
        <w:rPr>
          <w:b w:val="0"/>
          <w:u w:val="single"/>
        </w:rPr>
        <w:t xml:space="preserve">, </w:t>
      </w:r>
      <w:r w:rsidRPr="00C1151B">
        <w:rPr>
          <w:b w:val="0"/>
          <w:noProof/>
          <w:u w:val="single"/>
        </w:rPr>
        <w:t>(7/18/2016-11/5/2017</w:t>
      </w:r>
      <w:r>
        <w:rPr>
          <w:b w:val="0"/>
          <w:noProof/>
          <w:u w:val="single"/>
        </w:rPr>
        <w:t>), first</w:t>
      </w:r>
      <w:r w:rsidRPr="00C1151B">
        <w:rPr>
          <w:b w:val="0"/>
          <w:noProof/>
          <w:u w:val="single"/>
        </w:rPr>
        <w:t xml:space="preserve"> term, Consultant</w:t>
      </w:r>
    </w:p>
    <w:p w14:paraId="33337FDC" w14:textId="77777777" w:rsidR="00A93C15" w:rsidRPr="00C1151B" w:rsidRDefault="00A93C15" w:rsidP="00B52F01">
      <w:pPr>
        <w:pStyle w:val="ResolutionTemplate"/>
        <w:pBdr>
          <w:top w:val="none" w:sz="0" w:space="0" w:color="auto"/>
          <w:left w:val="none" w:sz="0" w:space="0" w:color="auto"/>
          <w:bottom w:val="none" w:sz="0" w:space="0" w:color="auto"/>
          <w:right w:val="none" w:sz="0" w:space="0" w:color="auto"/>
        </w:pBdr>
        <w:rPr>
          <w:b w:val="0"/>
          <w:u w:val="single"/>
        </w:rPr>
      </w:pPr>
      <w:r w:rsidRPr="00C1151B">
        <w:rPr>
          <w:b w:val="0"/>
          <w:noProof/>
          <w:u w:val="single"/>
        </w:rPr>
        <w:t>Dr.W. MarkDonald</w:t>
      </w:r>
      <w:r w:rsidRPr="00C1151B">
        <w:rPr>
          <w:b w:val="0"/>
          <w:u w:val="single"/>
        </w:rPr>
        <w:t xml:space="preserve">, </w:t>
      </w:r>
      <w:r w:rsidRPr="00C1151B">
        <w:rPr>
          <w:b w:val="0"/>
          <w:noProof/>
          <w:u w:val="single"/>
        </w:rPr>
        <w:t>Region 12</w:t>
      </w:r>
      <w:r w:rsidRPr="00C1151B">
        <w:rPr>
          <w:b w:val="0"/>
          <w:u w:val="single"/>
        </w:rPr>
        <w:t xml:space="preserve">, </w:t>
      </w:r>
      <w:r w:rsidRPr="00C1151B">
        <w:rPr>
          <w:b w:val="0"/>
          <w:noProof/>
          <w:u w:val="single"/>
        </w:rPr>
        <w:t xml:space="preserve">(7/18/2016-11/5/2017), </w:t>
      </w:r>
      <w:r>
        <w:rPr>
          <w:b w:val="0"/>
          <w:noProof/>
          <w:u w:val="single"/>
        </w:rPr>
        <w:t>eighth</w:t>
      </w:r>
      <w:r w:rsidRPr="00C1151B">
        <w:rPr>
          <w:b w:val="0"/>
          <w:noProof/>
          <w:u w:val="single"/>
        </w:rPr>
        <w:t xml:space="preserve"> term, Consultant</w:t>
      </w:r>
    </w:p>
    <w:p w14:paraId="59BCEFAA" w14:textId="77777777" w:rsidR="00A93C15" w:rsidRDefault="00A93C15" w:rsidP="00B52F01"/>
    <w:p w14:paraId="4043374E" w14:textId="77777777" w:rsidR="00A93C15" w:rsidRDefault="00A93C15" w:rsidP="00B52F01">
      <w:r>
        <w:t>The following Board members have been appointed as liaisons to the councils listed below for the 2016-2017 governance year:</w:t>
      </w:r>
    </w:p>
    <w:p w14:paraId="6DAD9069" w14:textId="77777777" w:rsidR="00A93C15" w:rsidRDefault="00A93C15" w:rsidP="00B52F01">
      <w:pPr>
        <w:rPr>
          <w:b/>
          <w:u w:val="single"/>
        </w:rPr>
      </w:pPr>
    </w:p>
    <w:p w14:paraId="368A0D9F" w14:textId="77777777" w:rsidR="00A93C15" w:rsidRPr="000A105F" w:rsidRDefault="00A93C15" w:rsidP="00B52F01">
      <w:pPr>
        <w:rPr>
          <w:b/>
          <w:u w:val="single"/>
        </w:rPr>
      </w:pPr>
      <w:r>
        <w:rPr>
          <w:b/>
          <w:u w:val="single"/>
        </w:rPr>
        <w:t>Board Liaisons</w:t>
      </w:r>
    </w:p>
    <w:p w14:paraId="693961CE" w14:textId="77777777" w:rsidR="00A93C15" w:rsidRPr="00762AE6" w:rsidRDefault="00A93C15" w:rsidP="00B52F01">
      <w:pPr>
        <w:pStyle w:val="ResolutionTemplate"/>
        <w:pBdr>
          <w:top w:val="none" w:sz="0" w:space="0" w:color="auto"/>
          <w:left w:val="none" w:sz="0" w:space="0" w:color="auto"/>
          <w:bottom w:val="none" w:sz="0" w:space="0" w:color="auto"/>
          <w:right w:val="none" w:sz="0" w:space="0" w:color="auto"/>
        </w:pBdr>
        <w:rPr>
          <w:b w:val="0"/>
          <w:u w:val="single"/>
        </w:rPr>
      </w:pPr>
      <w:r w:rsidRPr="007928FA">
        <w:rPr>
          <w:b w:val="0"/>
        </w:rPr>
        <w:t xml:space="preserve">Scientific Meeting Council </w:t>
      </w:r>
      <w:r w:rsidRPr="007928FA">
        <w:rPr>
          <w:b w:val="0"/>
        </w:rPr>
        <w:tab/>
      </w:r>
      <w:r w:rsidRPr="007928FA">
        <w:rPr>
          <w:b w:val="0"/>
        </w:rPr>
        <w:tab/>
      </w:r>
      <w:r w:rsidRPr="007928FA">
        <w:rPr>
          <w:b w:val="0"/>
        </w:rPr>
        <w:tab/>
      </w:r>
      <w:r w:rsidRPr="007928FA">
        <w:rPr>
          <w:b w:val="0"/>
        </w:rPr>
        <w:tab/>
        <w:t xml:space="preserve">Dr. </w:t>
      </w:r>
      <w:r w:rsidRPr="00762AE6">
        <w:rPr>
          <w:b w:val="0"/>
          <w:strike/>
        </w:rPr>
        <w:t>Guy Hanson</w:t>
      </w:r>
      <w:r w:rsidRPr="00762AE6">
        <w:rPr>
          <w:b w:val="0"/>
          <w:u w:val="single"/>
        </w:rPr>
        <w:t>George Shepley</w:t>
      </w:r>
    </w:p>
    <w:p w14:paraId="5969FBE5" w14:textId="77777777" w:rsidR="00A93C15" w:rsidRPr="00762AE6" w:rsidRDefault="00A93C15" w:rsidP="00B52F01">
      <w:pPr>
        <w:pStyle w:val="ResolutionTemplate"/>
        <w:pBdr>
          <w:top w:val="none" w:sz="0" w:space="0" w:color="auto"/>
          <w:left w:val="none" w:sz="0" w:space="0" w:color="auto"/>
          <w:bottom w:val="none" w:sz="0" w:space="0" w:color="auto"/>
          <w:right w:val="none" w:sz="0" w:space="0" w:color="auto"/>
        </w:pBdr>
        <w:rPr>
          <w:b w:val="0"/>
          <w:u w:val="single"/>
        </w:rPr>
      </w:pPr>
      <w:r w:rsidRPr="007928FA">
        <w:rPr>
          <w:b w:val="0"/>
        </w:rPr>
        <w:t>Communications Council</w:t>
      </w:r>
      <w:r w:rsidRPr="007928FA">
        <w:rPr>
          <w:b w:val="0"/>
        </w:rPr>
        <w:tab/>
      </w:r>
      <w:r w:rsidRPr="007928FA">
        <w:rPr>
          <w:b w:val="0"/>
        </w:rPr>
        <w:tab/>
      </w:r>
      <w:r w:rsidRPr="007928FA">
        <w:rPr>
          <w:b w:val="0"/>
        </w:rPr>
        <w:tab/>
      </w:r>
      <w:r w:rsidRPr="007928FA">
        <w:rPr>
          <w:b w:val="0"/>
        </w:rPr>
        <w:tab/>
        <w:t xml:space="preserve">Dr. </w:t>
      </w:r>
      <w:r w:rsidRPr="00762AE6">
        <w:rPr>
          <w:b w:val="0"/>
          <w:strike/>
        </w:rPr>
        <w:t>George Shepley</w:t>
      </w:r>
      <w:r w:rsidRPr="00762AE6">
        <w:rPr>
          <w:b w:val="0"/>
          <w:u w:val="single"/>
        </w:rPr>
        <w:t>J.C. Cheney</w:t>
      </w:r>
    </w:p>
    <w:p w14:paraId="51F154C9" w14:textId="77777777" w:rsidR="00A93C15" w:rsidRPr="007928FA" w:rsidRDefault="00A93C15" w:rsidP="00B52F01">
      <w:pPr>
        <w:pStyle w:val="ResolutionTemplate"/>
        <w:pBdr>
          <w:top w:val="none" w:sz="0" w:space="0" w:color="auto"/>
          <w:left w:val="none" w:sz="0" w:space="0" w:color="auto"/>
          <w:bottom w:val="none" w:sz="0" w:space="0" w:color="auto"/>
          <w:right w:val="none" w:sz="0" w:space="0" w:color="auto"/>
        </w:pBdr>
        <w:rPr>
          <w:b w:val="0"/>
        </w:rPr>
      </w:pPr>
      <w:r w:rsidRPr="007928FA">
        <w:rPr>
          <w:b w:val="0"/>
        </w:rPr>
        <w:t>Constitution, Bylaws &amp; Judicial Affairs Council</w:t>
      </w:r>
      <w:r w:rsidRPr="007928FA">
        <w:rPr>
          <w:b w:val="0"/>
        </w:rPr>
        <w:tab/>
        <w:t>Dr. Scott Dubo</w:t>
      </w:r>
      <w:r>
        <w:rPr>
          <w:b w:val="0"/>
        </w:rPr>
        <w:t>w</w:t>
      </w:r>
      <w:r w:rsidRPr="007928FA">
        <w:rPr>
          <w:b w:val="0"/>
        </w:rPr>
        <w:t>sky</w:t>
      </w:r>
    </w:p>
    <w:p w14:paraId="324E7FA2" w14:textId="77777777" w:rsidR="00A93C15" w:rsidRPr="007928FA" w:rsidRDefault="00A93C15" w:rsidP="00B52F01">
      <w:pPr>
        <w:pStyle w:val="ResolutionTemplate"/>
        <w:pBdr>
          <w:top w:val="none" w:sz="0" w:space="0" w:color="auto"/>
          <w:left w:val="none" w:sz="0" w:space="0" w:color="auto"/>
          <w:bottom w:val="none" w:sz="0" w:space="0" w:color="auto"/>
          <w:right w:val="none" w:sz="0" w:space="0" w:color="auto"/>
        </w:pBdr>
        <w:rPr>
          <w:b w:val="0"/>
        </w:rPr>
      </w:pPr>
      <w:r w:rsidRPr="007928FA">
        <w:rPr>
          <w:b w:val="0"/>
        </w:rPr>
        <w:t xml:space="preserve">Dental Education Council </w:t>
      </w:r>
      <w:r w:rsidRPr="007928FA">
        <w:rPr>
          <w:b w:val="0"/>
        </w:rPr>
        <w:tab/>
      </w:r>
      <w:r w:rsidRPr="007928FA">
        <w:rPr>
          <w:b w:val="0"/>
        </w:rPr>
        <w:tab/>
      </w:r>
      <w:r w:rsidRPr="007928FA">
        <w:rPr>
          <w:b w:val="0"/>
        </w:rPr>
        <w:tab/>
      </w:r>
      <w:r w:rsidRPr="007928FA">
        <w:rPr>
          <w:b w:val="0"/>
        </w:rPr>
        <w:tab/>
        <w:t>Dr. Sanjay Uppal</w:t>
      </w:r>
    </w:p>
    <w:p w14:paraId="088330D0" w14:textId="77777777" w:rsidR="00A93C15" w:rsidRPr="007928FA" w:rsidRDefault="00A93C15" w:rsidP="00B52F01">
      <w:pPr>
        <w:pStyle w:val="ResolutionTemplate"/>
        <w:pBdr>
          <w:top w:val="none" w:sz="0" w:space="0" w:color="auto"/>
          <w:left w:val="none" w:sz="0" w:space="0" w:color="auto"/>
          <w:bottom w:val="none" w:sz="0" w:space="0" w:color="auto"/>
          <w:right w:val="none" w:sz="0" w:space="0" w:color="auto"/>
        </w:pBdr>
        <w:rPr>
          <w:b w:val="0"/>
        </w:rPr>
      </w:pPr>
      <w:r w:rsidRPr="007928FA">
        <w:rPr>
          <w:b w:val="0"/>
        </w:rPr>
        <w:t xml:space="preserve">Dental Practice Council </w:t>
      </w:r>
      <w:r w:rsidRPr="007928FA">
        <w:rPr>
          <w:b w:val="0"/>
        </w:rPr>
        <w:tab/>
      </w:r>
      <w:r w:rsidRPr="007928FA">
        <w:rPr>
          <w:b w:val="0"/>
        </w:rPr>
        <w:tab/>
      </w:r>
      <w:r w:rsidRPr="007928FA">
        <w:rPr>
          <w:b w:val="0"/>
        </w:rPr>
        <w:tab/>
      </w:r>
      <w:r w:rsidRPr="007928FA">
        <w:rPr>
          <w:b w:val="0"/>
        </w:rPr>
        <w:tab/>
        <w:t>Dr. Robert Gehrig</w:t>
      </w:r>
    </w:p>
    <w:p w14:paraId="2BF44F90" w14:textId="77777777" w:rsidR="00A93C15" w:rsidRPr="007928FA" w:rsidRDefault="00A93C15" w:rsidP="00B52F01">
      <w:pPr>
        <w:pStyle w:val="ResolutionTemplate"/>
        <w:pBdr>
          <w:top w:val="none" w:sz="0" w:space="0" w:color="auto"/>
          <w:left w:val="none" w:sz="0" w:space="0" w:color="auto"/>
          <w:bottom w:val="none" w:sz="0" w:space="0" w:color="auto"/>
          <w:right w:val="none" w:sz="0" w:space="0" w:color="auto"/>
        </w:pBdr>
        <w:rPr>
          <w:b w:val="0"/>
        </w:rPr>
      </w:pPr>
      <w:r w:rsidRPr="007928FA">
        <w:rPr>
          <w:b w:val="0"/>
        </w:rPr>
        <w:t>Examinations Council</w:t>
      </w:r>
      <w:r w:rsidRPr="007928FA">
        <w:rPr>
          <w:b w:val="0"/>
        </w:rPr>
        <w:tab/>
      </w:r>
      <w:r w:rsidRPr="007928FA">
        <w:rPr>
          <w:b w:val="0"/>
        </w:rPr>
        <w:tab/>
      </w:r>
      <w:r w:rsidRPr="007928FA">
        <w:rPr>
          <w:b w:val="0"/>
        </w:rPr>
        <w:tab/>
      </w:r>
      <w:r w:rsidRPr="007928FA">
        <w:rPr>
          <w:b w:val="0"/>
        </w:rPr>
        <w:tab/>
      </w:r>
      <w:r w:rsidRPr="007928FA">
        <w:rPr>
          <w:b w:val="0"/>
        </w:rPr>
        <w:tab/>
        <w:t>Dr. Carol Wooden</w:t>
      </w:r>
    </w:p>
    <w:p w14:paraId="569D2366" w14:textId="77777777" w:rsidR="00A93C15" w:rsidRPr="007928FA" w:rsidRDefault="00A93C15" w:rsidP="00B52F01">
      <w:pPr>
        <w:pStyle w:val="ResolutionTemplate"/>
        <w:pBdr>
          <w:top w:val="none" w:sz="0" w:space="0" w:color="auto"/>
          <w:left w:val="none" w:sz="0" w:space="0" w:color="auto"/>
          <w:bottom w:val="none" w:sz="0" w:space="0" w:color="auto"/>
          <w:right w:val="none" w:sz="0" w:space="0" w:color="auto"/>
        </w:pBdr>
        <w:rPr>
          <w:b w:val="0"/>
        </w:rPr>
      </w:pPr>
      <w:r w:rsidRPr="007928FA">
        <w:rPr>
          <w:b w:val="0"/>
        </w:rPr>
        <w:t>Group Benefits Council</w:t>
      </w:r>
      <w:r w:rsidRPr="007928FA">
        <w:rPr>
          <w:b w:val="0"/>
        </w:rPr>
        <w:tab/>
      </w:r>
      <w:r w:rsidRPr="007928FA">
        <w:rPr>
          <w:b w:val="0"/>
        </w:rPr>
        <w:tab/>
      </w:r>
      <w:r w:rsidRPr="007928FA">
        <w:rPr>
          <w:b w:val="0"/>
        </w:rPr>
        <w:tab/>
      </w:r>
      <w:r w:rsidRPr="007928FA">
        <w:rPr>
          <w:b w:val="0"/>
        </w:rPr>
        <w:tab/>
        <w:t>Dr. Samer Shamoon</w:t>
      </w:r>
    </w:p>
    <w:p w14:paraId="6563E2F5" w14:textId="77777777" w:rsidR="00A93C15" w:rsidRPr="007928FA" w:rsidRDefault="00A93C15" w:rsidP="00B52F01">
      <w:pPr>
        <w:pStyle w:val="ResolutionTemplate"/>
        <w:pBdr>
          <w:top w:val="none" w:sz="0" w:space="0" w:color="auto"/>
          <w:left w:val="none" w:sz="0" w:space="0" w:color="auto"/>
          <w:bottom w:val="none" w:sz="0" w:space="0" w:color="auto"/>
          <w:right w:val="none" w:sz="0" w:space="0" w:color="auto"/>
        </w:pBdr>
        <w:rPr>
          <w:b w:val="0"/>
        </w:rPr>
      </w:pPr>
      <w:r w:rsidRPr="007928FA">
        <w:rPr>
          <w:b w:val="0"/>
        </w:rPr>
        <w:t>Legislative and Governmental Affairs Council</w:t>
      </w:r>
      <w:r w:rsidRPr="007928FA">
        <w:rPr>
          <w:b w:val="0"/>
        </w:rPr>
        <w:tab/>
        <w:t>Dr. Eric Shelley</w:t>
      </w:r>
    </w:p>
    <w:p w14:paraId="4406C837" w14:textId="77777777" w:rsidR="00A93C15" w:rsidRPr="007928FA" w:rsidRDefault="00A93C15" w:rsidP="00B52F01">
      <w:pPr>
        <w:pStyle w:val="ResolutionTemplate"/>
        <w:pBdr>
          <w:top w:val="none" w:sz="0" w:space="0" w:color="auto"/>
          <w:left w:val="none" w:sz="0" w:space="0" w:color="auto"/>
          <w:bottom w:val="none" w:sz="0" w:space="0" w:color="auto"/>
          <w:right w:val="none" w:sz="0" w:space="0" w:color="auto"/>
        </w:pBdr>
        <w:rPr>
          <w:b w:val="0"/>
        </w:rPr>
      </w:pPr>
      <w:r w:rsidRPr="007928FA">
        <w:rPr>
          <w:b w:val="0"/>
        </w:rPr>
        <w:t>Membership Council</w:t>
      </w:r>
      <w:r w:rsidRPr="007928FA">
        <w:rPr>
          <w:b w:val="0"/>
        </w:rPr>
        <w:tab/>
      </w:r>
      <w:r w:rsidRPr="007928FA">
        <w:rPr>
          <w:b w:val="0"/>
        </w:rPr>
        <w:tab/>
      </w:r>
      <w:r w:rsidRPr="007928FA">
        <w:rPr>
          <w:b w:val="0"/>
        </w:rPr>
        <w:tab/>
      </w:r>
      <w:r w:rsidRPr="007928FA">
        <w:rPr>
          <w:b w:val="0"/>
        </w:rPr>
        <w:tab/>
      </w:r>
      <w:r w:rsidRPr="007928FA">
        <w:rPr>
          <w:b w:val="0"/>
        </w:rPr>
        <w:tab/>
        <w:t>Dr. Michael Lew</w:t>
      </w:r>
    </w:p>
    <w:p w14:paraId="533BBF72" w14:textId="77777777" w:rsidR="00A93C15" w:rsidRPr="007928FA" w:rsidRDefault="00A93C15" w:rsidP="00B52F01">
      <w:pPr>
        <w:pStyle w:val="ResolutionTemplate"/>
        <w:pBdr>
          <w:top w:val="none" w:sz="0" w:space="0" w:color="auto"/>
          <w:left w:val="none" w:sz="0" w:space="0" w:color="auto"/>
          <w:bottom w:val="none" w:sz="0" w:space="0" w:color="auto"/>
          <w:right w:val="none" w:sz="0" w:space="0" w:color="auto"/>
        </w:pBdr>
        <w:rPr>
          <w:b w:val="0"/>
        </w:rPr>
      </w:pPr>
      <w:r w:rsidRPr="007928FA">
        <w:rPr>
          <w:b w:val="0"/>
        </w:rPr>
        <w:t>PACE Council</w:t>
      </w:r>
      <w:r w:rsidRPr="007928FA">
        <w:rPr>
          <w:b w:val="0"/>
        </w:rPr>
        <w:tab/>
      </w:r>
      <w:r w:rsidRPr="007928FA">
        <w:rPr>
          <w:b w:val="0"/>
        </w:rPr>
        <w:tab/>
      </w:r>
      <w:r w:rsidRPr="007928FA">
        <w:rPr>
          <w:b w:val="0"/>
        </w:rPr>
        <w:tab/>
      </w:r>
      <w:r w:rsidRPr="007928FA">
        <w:rPr>
          <w:b w:val="0"/>
        </w:rPr>
        <w:tab/>
      </w:r>
      <w:r w:rsidRPr="007928FA">
        <w:rPr>
          <w:b w:val="0"/>
        </w:rPr>
        <w:tab/>
      </w:r>
      <w:r w:rsidRPr="007928FA">
        <w:rPr>
          <w:b w:val="0"/>
        </w:rPr>
        <w:tab/>
        <w:t>Dr. Hans Guter</w:t>
      </w:r>
    </w:p>
    <w:p w14:paraId="362C4D9C" w14:textId="77777777" w:rsidR="00A93C15" w:rsidRDefault="00A93C15" w:rsidP="00B52F01">
      <w:pPr>
        <w:pStyle w:val="ResolutionTemplate"/>
        <w:pBdr>
          <w:top w:val="none" w:sz="0" w:space="0" w:color="auto"/>
          <w:left w:val="none" w:sz="0" w:space="0" w:color="auto"/>
          <w:bottom w:val="none" w:sz="0" w:space="0" w:color="auto"/>
          <w:right w:val="none" w:sz="0" w:space="0" w:color="auto"/>
        </w:pBdr>
        <w:rPr>
          <w:b w:val="0"/>
        </w:rPr>
      </w:pPr>
      <w:r w:rsidRPr="007928FA">
        <w:rPr>
          <w:b w:val="0"/>
        </w:rPr>
        <w:t>Regional Directors</w:t>
      </w:r>
      <w:r w:rsidRPr="007928FA">
        <w:rPr>
          <w:b w:val="0"/>
        </w:rPr>
        <w:tab/>
      </w:r>
      <w:r w:rsidRPr="007928FA">
        <w:rPr>
          <w:b w:val="0"/>
        </w:rPr>
        <w:tab/>
      </w:r>
      <w:r w:rsidRPr="007928FA">
        <w:rPr>
          <w:b w:val="0"/>
        </w:rPr>
        <w:tab/>
      </w:r>
      <w:r w:rsidRPr="007928FA">
        <w:rPr>
          <w:b w:val="0"/>
        </w:rPr>
        <w:tab/>
      </w:r>
      <w:r w:rsidRPr="007928FA">
        <w:rPr>
          <w:b w:val="0"/>
        </w:rPr>
        <w:tab/>
        <w:t>Dr. Neil Gajjar</w:t>
      </w:r>
    </w:p>
    <w:p w14:paraId="5CAA214D" w14:textId="77777777" w:rsidR="00A93C15" w:rsidRPr="002B008A" w:rsidRDefault="00A93C15" w:rsidP="00B52F01">
      <w:pPr>
        <w:pStyle w:val="ResolutionTemplate"/>
        <w:pBdr>
          <w:top w:val="none" w:sz="0" w:space="0" w:color="auto"/>
          <w:left w:val="none" w:sz="0" w:space="0" w:color="auto"/>
          <w:bottom w:val="none" w:sz="0" w:space="0" w:color="auto"/>
          <w:right w:val="none" w:sz="0" w:space="0" w:color="auto"/>
        </w:pBdr>
        <w:rPr>
          <w:b w:val="0"/>
        </w:rPr>
      </w:pPr>
    </w:p>
    <w:p w14:paraId="05CC79B1" w14:textId="77777777" w:rsidR="00A93C15" w:rsidRDefault="00A93C15" w:rsidP="009B4F70">
      <w:pPr>
        <w:pStyle w:val="ListParagraph"/>
        <w:numPr>
          <w:ilvl w:val="0"/>
          <w:numId w:val="189"/>
        </w:numPr>
        <w:rPr>
          <w:b/>
          <w:u w:val="single"/>
        </w:rPr>
      </w:pPr>
      <w:r w:rsidRPr="007C4A0A">
        <w:rPr>
          <w:b/>
          <w:u w:val="single"/>
        </w:rPr>
        <w:t>Executive Session</w:t>
      </w:r>
    </w:p>
    <w:p w14:paraId="1065324D" w14:textId="77777777" w:rsidR="00A93C15" w:rsidRPr="007C4A0A" w:rsidRDefault="00A93C15" w:rsidP="00B52F01">
      <w:pPr>
        <w:pStyle w:val="ListParagraph"/>
        <w:rPr>
          <w:b/>
          <w:u w:val="single"/>
        </w:rPr>
      </w:pPr>
    </w:p>
    <w:p w14:paraId="154773E4" w14:textId="77777777" w:rsidR="00A93C15" w:rsidRPr="00672261" w:rsidRDefault="00A93C15" w:rsidP="00B52F01">
      <w:pPr>
        <w:rPr>
          <w:b/>
        </w:rPr>
      </w:pPr>
      <w:r>
        <w:rPr>
          <w:b/>
        </w:rPr>
        <w:lastRenderedPageBreak/>
        <w:t>Dr. Lew moved, Dr. Hanson seconded:</w:t>
      </w:r>
    </w:p>
    <w:p w14:paraId="7135A2FA" w14:textId="77777777" w:rsidR="00A93C15" w:rsidRPr="00C372DF" w:rsidRDefault="00A93C15" w:rsidP="00B52F01">
      <w:pPr>
        <w:pBdr>
          <w:top w:val="single" w:sz="4" w:space="1" w:color="auto"/>
          <w:left w:val="single" w:sz="4" w:space="4" w:color="auto"/>
          <w:bottom w:val="single" w:sz="4" w:space="1" w:color="auto"/>
          <w:right w:val="single" w:sz="4" w:space="4" w:color="auto"/>
        </w:pBdr>
        <w:rPr>
          <w:b/>
        </w:rPr>
      </w:pPr>
      <w:r w:rsidRPr="00C372DF">
        <w:rPr>
          <w:b/>
        </w:rPr>
        <w:t xml:space="preserve">“Resolved, that the Board go into executive session to discuss the </w:t>
      </w:r>
      <w:r>
        <w:rPr>
          <w:b/>
        </w:rPr>
        <w:t>executive director search at 4:15</w:t>
      </w:r>
      <w:r w:rsidRPr="00C372DF">
        <w:rPr>
          <w:b/>
        </w:rPr>
        <w:t xml:space="preserve"> p.m. EDT.”</w:t>
      </w:r>
    </w:p>
    <w:p w14:paraId="31BA5705" w14:textId="77777777" w:rsidR="00A93C15" w:rsidRPr="00C372DF" w:rsidRDefault="00A93C15" w:rsidP="00B52F01">
      <w:pPr>
        <w:ind w:left="360"/>
        <w:rPr>
          <w:b/>
        </w:rPr>
      </w:pPr>
    </w:p>
    <w:p w14:paraId="54A91A94" w14:textId="77777777" w:rsidR="00A93C15" w:rsidRDefault="00A93C15" w:rsidP="00B52F01">
      <w:pPr>
        <w:pBdr>
          <w:top w:val="single" w:sz="4" w:space="1" w:color="auto"/>
          <w:left w:val="single" w:sz="4" w:space="4" w:color="auto"/>
          <w:bottom w:val="single" w:sz="4" w:space="1" w:color="auto"/>
          <w:right w:val="single" w:sz="4" w:space="4" w:color="auto"/>
        </w:pBdr>
        <w:rPr>
          <w:b/>
        </w:rPr>
      </w:pPr>
      <w:r>
        <w:rPr>
          <w:b/>
        </w:rPr>
        <w:t>PASSED</w:t>
      </w:r>
    </w:p>
    <w:p w14:paraId="766D8FB5" w14:textId="77777777" w:rsidR="00A93C15" w:rsidRDefault="00A93C15" w:rsidP="00B52F01">
      <w:pPr>
        <w:pBdr>
          <w:top w:val="single" w:sz="4" w:space="1" w:color="auto"/>
          <w:left w:val="single" w:sz="4" w:space="4" w:color="auto"/>
          <w:bottom w:val="single" w:sz="4" w:space="1" w:color="auto"/>
          <w:right w:val="single" w:sz="4" w:space="4" w:color="auto"/>
        </w:pBdr>
      </w:pPr>
    </w:p>
    <w:p w14:paraId="642EFAD4"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Bishop, Cheney, Cordero, Donald, Dyzenhaus, Edgar, Gajjar, Gehrig, Gorman, Guter, Hanson, Harunani, Lew, Shamoon, Shelly, Shepley, Stillwell, Tillman, Uppal, White, Winland, Wooden,Worm</w:t>
      </w:r>
    </w:p>
    <w:p w14:paraId="79597C64"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p>
    <w:p w14:paraId="7905FF50"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A – Dear, Dubowsky, Malterud</w:t>
      </w:r>
    </w:p>
    <w:p w14:paraId="76208AFB"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p>
    <w:p w14:paraId="5980C72D"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3C65FD43" w14:textId="77777777" w:rsidR="00A93C15" w:rsidRPr="00C372DF" w:rsidRDefault="00A93C15" w:rsidP="00B52F01">
      <w:pPr>
        <w:ind w:left="360"/>
        <w:rPr>
          <w:b/>
        </w:rPr>
      </w:pPr>
    </w:p>
    <w:p w14:paraId="2FB1CD1B" w14:textId="77777777" w:rsidR="00A93C15" w:rsidRPr="00C372DF" w:rsidRDefault="00A93C15" w:rsidP="00B52F01">
      <w:pPr>
        <w:rPr>
          <w:b/>
        </w:rPr>
      </w:pPr>
      <w:r>
        <w:rPr>
          <w:b/>
        </w:rPr>
        <w:t>Dr. Lew</w:t>
      </w:r>
      <w:r w:rsidRPr="00C372DF">
        <w:rPr>
          <w:b/>
        </w:rPr>
        <w:t xml:space="preserve"> moved, Dr. </w:t>
      </w:r>
      <w:r>
        <w:rPr>
          <w:b/>
        </w:rPr>
        <w:t>Bishop</w:t>
      </w:r>
      <w:r w:rsidRPr="00C372DF">
        <w:rPr>
          <w:b/>
        </w:rPr>
        <w:t xml:space="preserve"> seconded:</w:t>
      </w:r>
    </w:p>
    <w:p w14:paraId="53164F83" w14:textId="77777777" w:rsidR="00A93C15" w:rsidRPr="00C372DF" w:rsidRDefault="00A93C15" w:rsidP="00B52F01">
      <w:pPr>
        <w:pBdr>
          <w:top w:val="single" w:sz="4" w:space="1" w:color="auto"/>
          <w:left w:val="single" w:sz="4" w:space="4" w:color="auto"/>
          <w:bottom w:val="single" w:sz="4" w:space="1" w:color="auto"/>
          <w:right w:val="single" w:sz="4" w:space="4" w:color="auto"/>
        </w:pBdr>
        <w:rPr>
          <w:b/>
        </w:rPr>
      </w:pPr>
      <w:r w:rsidRPr="00C372DF">
        <w:rPr>
          <w:b/>
        </w:rPr>
        <w:t xml:space="preserve">“Resolved, that the Board come out of executive session at </w:t>
      </w:r>
      <w:r>
        <w:rPr>
          <w:b/>
        </w:rPr>
        <w:t>4:40</w:t>
      </w:r>
      <w:r w:rsidRPr="00C372DF">
        <w:rPr>
          <w:b/>
        </w:rPr>
        <w:t xml:space="preserve"> p.m. EDT.”</w:t>
      </w:r>
    </w:p>
    <w:p w14:paraId="19F5321A" w14:textId="77777777" w:rsidR="00A93C15" w:rsidRDefault="00A93C15" w:rsidP="00B52F01">
      <w:pPr>
        <w:ind w:left="360"/>
      </w:pPr>
    </w:p>
    <w:p w14:paraId="6E8FDD4B" w14:textId="77777777" w:rsidR="00A93C15" w:rsidRDefault="00A93C15" w:rsidP="00B52F01">
      <w:pPr>
        <w:pBdr>
          <w:top w:val="single" w:sz="4" w:space="1" w:color="auto"/>
          <w:left w:val="single" w:sz="4" w:space="4" w:color="auto"/>
          <w:bottom w:val="single" w:sz="4" w:space="1" w:color="auto"/>
          <w:right w:val="single" w:sz="4" w:space="4" w:color="auto"/>
        </w:pBdr>
        <w:rPr>
          <w:b/>
        </w:rPr>
      </w:pPr>
      <w:r>
        <w:rPr>
          <w:b/>
        </w:rPr>
        <w:t>PASSED</w:t>
      </w:r>
    </w:p>
    <w:p w14:paraId="20297BE3" w14:textId="77777777" w:rsidR="00A93C15" w:rsidRDefault="00A93C15" w:rsidP="00B52F01">
      <w:pPr>
        <w:pBdr>
          <w:top w:val="single" w:sz="4" w:space="1" w:color="auto"/>
          <w:left w:val="single" w:sz="4" w:space="4" w:color="auto"/>
          <w:bottom w:val="single" w:sz="4" w:space="1" w:color="auto"/>
          <w:right w:val="single" w:sz="4" w:space="4" w:color="auto"/>
        </w:pBdr>
      </w:pPr>
    </w:p>
    <w:p w14:paraId="72826DD5"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Bishop, Cheney, Cordero, Donald, Dyzenhaus, Edgar, Gajjar, Gehrig, Gorman, Guter, Hanson, Harunani, Lew, Shamoon, Shelly, Shepley, Stillwell, Tillman, Uppal, White, Winland, Wooden,Worm</w:t>
      </w:r>
    </w:p>
    <w:p w14:paraId="10BC7154"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p>
    <w:p w14:paraId="28545B30"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A – Dear, Dubowsky, Malterud</w:t>
      </w:r>
    </w:p>
    <w:p w14:paraId="473B18B4"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p>
    <w:p w14:paraId="412F8A2E"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57D4E9EA" w14:textId="77777777" w:rsidR="00A93C15" w:rsidRDefault="00A93C15" w:rsidP="00B52F01">
      <w:pPr>
        <w:pStyle w:val="ListParagraph"/>
        <w:rPr>
          <w:b/>
        </w:rPr>
      </w:pPr>
    </w:p>
    <w:p w14:paraId="1E1EA2BB" w14:textId="77777777" w:rsidR="00A93C15" w:rsidRDefault="00A93C15" w:rsidP="009B4F70">
      <w:pPr>
        <w:pStyle w:val="ListParagraph"/>
        <w:numPr>
          <w:ilvl w:val="0"/>
          <w:numId w:val="189"/>
        </w:numPr>
        <w:rPr>
          <w:b/>
          <w:u w:val="single"/>
        </w:rPr>
      </w:pPr>
      <w:r w:rsidRPr="007C4A0A">
        <w:rPr>
          <w:b/>
          <w:u w:val="single"/>
        </w:rPr>
        <w:t>Adjournment</w:t>
      </w:r>
    </w:p>
    <w:p w14:paraId="1855A8EB" w14:textId="77777777" w:rsidR="00A93C15" w:rsidRPr="007C4A0A" w:rsidRDefault="00A93C15" w:rsidP="00B52F01">
      <w:pPr>
        <w:pStyle w:val="ListParagraph"/>
        <w:rPr>
          <w:b/>
          <w:u w:val="single"/>
        </w:rPr>
      </w:pPr>
    </w:p>
    <w:p w14:paraId="293DEFB4" w14:textId="77777777" w:rsidR="00A93C15" w:rsidRDefault="00A93C15" w:rsidP="00B52F01">
      <w:pPr>
        <w:rPr>
          <w:b/>
        </w:rPr>
      </w:pPr>
      <w:r>
        <w:rPr>
          <w:b/>
        </w:rPr>
        <w:t>Dr. Hanson moved, Dr. Wooden seconded:</w:t>
      </w:r>
    </w:p>
    <w:p w14:paraId="482185EF" w14:textId="77777777" w:rsidR="00A93C15" w:rsidRDefault="00A93C15" w:rsidP="00B52F01">
      <w:pPr>
        <w:pBdr>
          <w:top w:val="single" w:sz="4" w:space="1" w:color="auto"/>
          <w:left w:val="single" w:sz="4" w:space="4" w:color="auto"/>
          <w:bottom w:val="single" w:sz="4" w:space="1" w:color="auto"/>
          <w:right w:val="single" w:sz="4" w:space="4" w:color="auto"/>
        </w:pBdr>
        <w:rPr>
          <w:b/>
        </w:rPr>
      </w:pPr>
      <w:r>
        <w:rPr>
          <w:b/>
        </w:rPr>
        <w:t>“Resolved, that the meeting be adjourned at 4:45 p.m. PDT.”</w:t>
      </w:r>
    </w:p>
    <w:p w14:paraId="491C0ED8" w14:textId="77777777" w:rsidR="00A93C15" w:rsidRDefault="00A93C15" w:rsidP="00B52F01">
      <w:pPr>
        <w:rPr>
          <w:b/>
        </w:rPr>
      </w:pPr>
    </w:p>
    <w:p w14:paraId="54725952" w14:textId="77777777" w:rsidR="00A93C15" w:rsidRDefault="00A93C15" w:rsidP="00B52F01">
      <w:pPr>
        <w:pBdr>
          <w:top w:val="single" w:sz="4" w:space="1" w:color="auto"/>
          <w:left w:val="single" w:sz="4" w:space="4" w:color="auto"/>
          <w:bottom w:val="single" w:sz="4" w:space="1" w:color="auto"/>
          <w:right w:val="single" w:sz="4" w:space="4" w:color="auto"/>
        </w:pBdr>
        <w:rPr>
          <w:b/>
        </w:rPr>
      </w:pPr>
      <w:r>
        <w:rPr>
          <w:b/>
        </w:rPr>
        <w:t>PASSED</w:t>
      </w:r>
    </w:p>
    <w:p w14:paraId="41D98B5C" w14:textId="77777777" w:rsidR="00A93C15" w:rsidRDefault="00A93C15" w:rsidP="00B52F01">
      <w:pPr>
        <w:pBdr>
          <w:top w:val="single" w:sz="4" w:space="1" w:color="auto"/>
          <w:left w:val="single" w:sz="4" w:space="4" w:color="auto"/>
          <w:bottom w:val="single" w:sz="4" w:space="1" w:color="auto"/>
          <w:right w:val="single" w:sz="4" w:space="4" w:color="auto"/>
        </w:pBdr>
      </w:pPr>
    </w:p>
    <w:p w14:paraId="51C429D4"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Bishop, Cheney, Cordero, Donald, Dyzenhaus, Edgar, Gajjar, Gehrig, Gorman, Guter, Hanson, Harunani, Lew, Shamoon, Shelly, Shepley, Stillwell, Tillman, Uppal, White, Winland, Wooden,Worm</w:t>
      </w:r>
    </w:p>
    <w:p w14:paraId="6D8588F3"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p>
    <w:p w14:paraId="36E3B170"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A – Dear, Dubowsky, Malterud</w:t>
      </w:r>
    </w:p>
    <w:p w14:paraId="581AE389"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p>
    <w:p w14:paraId="1A97F469"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52881A5D" w14:textId="77777777" w:rsidR="00A93C15" w:rsidRPr="00150CDF" w:rsidRDefault="00A93C15" w:rsidP="00B52F01">
      <w:pPr>
        <w:rPr>
          <w:b/>
        </w:rPr>
      </w:pPr>
    </w:p>
    <w:p w14:paraId="413D03B7" w14:textId="77777777" w:rsidR="00A93C15" w:rsidRDefault="00A93C15">
      <w:pPr>
        <w:sectPr w:rsidR="00A93C15" w:rsidSect="00ED4910">
          <w:pgSz w:w="12240" w:h="15840"/>
          <w:pgMar w:top="1440" w:right="1440" w:bottom="1440" w:left="1440" w:header="720" w:footer="720" w:gutter="0"/>
          <w:lnNumType w:countBy="1"/>
          <w:cols w:space="720"/>
          <w:docGrid w:linePitch="360"/>
        </w:sectPr>
      </w:pPr>
    </w:p>
    <w:p w14:paraId="26071538" w14:textId="3E37FEED" w:rsidR="00A93C15" w:rsidRDefault="007015A3" w:rsidP="00B52F01">
      <w:pPr>
        <w:jc w:val="center"/>
      </w:pPr>
      <w:r>
        <w:rPr>
          <w:noProof/>
        </w:rPr>
        <w:lastRenderedPageBreak/>
        <w:drawing>
          <wp:inline distT="0" distB="0" distL="0" distR="0" wp14:anchorId="053BAEA8" wp14:editId="5DA80D5D">
            <wp:extent cx="1732547" cy="474243"/>
            <wp:effectExtent l="0" t="0" r="1270" b="254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AGD Logo_MASTER BLACK.jpg"/>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1747850" cy="478432"/>
                    </a:xfrm>
                    <a:prstGeom prst="rect">
                      <a:avLst/>
                    </a:prstGeom>
                  </pic:spPr>
                </pic:pic>
              </a:graphicData>
            </a:graphic>
          </wp:inline>
        </w:drawing>
      </w:r>
    </w:p>
    <w:p w14:paraId="78C5CD1F" w14:textId="77777777" w:rsidR="00A93C15" w:rsidRDefault="00A93C15" w:rsidP="00B52F01">
      <w:pPr>
        <w:jc w:val="center"/>
        <w:rPr>
          <w:b/>
        </w:rPr>
      </w:pPr>
      <w:r>
        <w:rPr>
          <w:b/>
        </w:rPr>
        <w:t>Board Meeting</w:t>
      </w:r>
    </w:p>
    <w:p w14:paraId="575B1EEA" w14:textId="77777777" w:rsidR="00A93C15" w:rsidRDefault="00A93C15" w:rsidP="00B52F01">
      <w:pPr>
        <w:jc w:val="center"/>
        <w:rPr>
          <w:b/>
        </w:rPr>
      </w:pPr>
      <w:r>
        <w:rPr>
          <w:b/>
        </w:rPr>
        <w:t>August 16, 2016</w:t>
      </w:r>
    </w:p>
    <w:p w14:paraId="5DBDCC33" w14:textId="77777777" w:rsidR="00A93C15" w:rsidRDefault="00A93C15" w:rsidP="00B52F01">
      <w:pPr>
        <w:jc w:val="center"/>
        <w:rPr>
          <w:b/>
        </w:rPr>
      </w:pPr>
      <w:r>
        <w:rPr>
          <w:b/>
        </w:rPr>
        <w:t>Minutes</w:t>
      </w:r>
    </w:p>
    <w:p w14:paraId="554FAE85" w14:textId="006F10A5" w:rsidR="00A93C15" w:rsidRDefault="00A93C15" w:rsidP="00B52F01">
      <w:pPr>
        <w:pStyle w:val="Heading1"/>
        <w:rPr>
          <w:color w:val="FFFFFF" w:themeColor="background1"/>
          <w:szCs w:val="24"/>
        </w:rPr>
      </w:pPr>
      <w:bookmarkStart w:id="276" w:name="_Toc494892045"/>
      <w:r>
        <w:rPr>
          <w:color w:val="FFFFFF" w:themeColor="background1"/>
          <w:szCs w:val="24"/>
        </w:rPr>
        <w:t>August 16, 2016</w:t>
      </w:r>
      <w:r w:rsidRPr="008808EA">
        <w:rPr>
          <w:color w:val="FFFFFF" w:themeColor="background1"/>
          <w:szCs w:val="24"/>
        </w:rPr>
        <w:t xml:space="preserve"> </w:t>
      </w:r>
      <w:r>
        <w:rPr>
          <w:color w:val="FFFFFF" w:themeColor="background1"/>
          <w:szCs w:val="24"/>
        </w:rPr>
        <w:t>Meeting</w:t>
      </w:r>
      <w:r w:rsidRPr="008808EA">
        <w:rPr>
          <w:color w:val="FFFFFF" w:themeColor="background1"/>
          <w:szCs w:val="24"/>
        </w:rPr>
        <w:t xml:space="preserve"> Minutes</w:t>
      </w:r>
      <w:bookmarkEnd w:id="276"/>
    </w:p>
    <w:p w14:paraId="6CE71707" w14:textId="77777777" w:rsidR="00A93C15" w:rsidRPr="008808EA" w:rsidRDefault="00A93C15" w:rsidP="00A93C15">
      <w:pPr>
        <w:pStyle w:val="ListParagraph"/>
        <w:numPr>
          <w:ilvl w:val="0"/>
          <w:numId w:val="90"/>
        </w:numPr>
      </w:pPr>
      <w:r>
        <w:rPr>
          <w:b/>
          <w:u w:val="single"/>
        </w:rPr>
        <w:t>Call to Order</w:t>
      </w:r>
    </w:p>
    <w:p w14:paraId="786B6B44" w14:textId="77777777" w:rsidR="00A93C15" w:rsidRDefault="00A93C15" w:rsidP="00B52F01">
      <w:pPr>
        <w:pStyle w:val="ListParagraph"/>
      </w:pPr>
      <w:r>
        <w:t>Dr. Smith called the meeting to order on August 16, 2016 at 7:02 p.m. Central Daylight Time (CDT).</w:t>
      </w:r>
    </w:p>
    <w:p w14:paraId="4BFEF621" w14:textId="77777777" w:rsidR="00A93C15" w:rsidRDefault="00A93C15" w:rsidP="00B52F01">
      <w:pPr>
        <w:pStyle w:val="ListParagraph"/>
      </w:pPr>
    </w:p>
    <w:p w14:paraId="0F353585" w14:textId="77777777" w:rsidR="00A93C15" w:rsidRPr="008808EA" w:rsidRDefault="00A93C15" w:rsidP="00A93C15">
      <w:pPr>
        <w:pStyle w:val="ListParagraph"/>
        <w:numPr>
          <w:ilvl w:val="0"/>
          <w:numId w:val="90"/>
        </w:numPr>
      </w:pPr>
      <w:r>
        <w:rPr>
          <w:b/>
          <w:u w:val="single"/>
        </w:rPr>
        <w:t>Executive Committee</w:t>
      </w:r>
    </w:p>
    <w:p w14:paraId="0752E784" w14:textId="77777777" w:rsidR="00A93C15" w:rsidRDefault="00A93C15" w:rsidP="00B52F01">
      <w:pPr>
        <w:pStyle w:val="ListParagraph"/>
      </w:pPr>
      <w:r>
        <w:t>Dr. Maria A. Smith, President</w:t>
      </w:r>
    </w:p>
    <w:p w14:paraId="12886F46" w14:textId="77777777" w:rsidR="00A93C15" w:rsidRDefault="00A93C15" w:rsidP="00B52F01">
      <w:pPr>
        <w:pStyle w:val="ListParagraph"/>
      </w:pPr>
      <w:r>
        <w:t>Dr. Manuel A. Cordero, President-Elect</w:t>
      </w:r>
    </w:p>
    <w:p w14:paraId="17218C60" w14:textId="77777777" w:rsidR="00A93C15" w:rsidRDefault="00A93C15" w:rsidP="00B52F01">
      <w:pPr>
        <w:pStyle w:val="ListParagraph"/>
      </w:pPr>
      <w:r>
        <w:t>Dr. Connie L. White, Secretary</w:t>
      </w:r>
    </w:p>
    <w:p w14:paraId="7D12FE56" w14:textId="77777777" w:rsidR="00A93C15" w:rsidRDefault="00A93C15" w:rsidP="00B52F01">
      <w:pPr>
        <w:pStyle w:val="ListParagraph"/>
      </w:pPr>
      <w:r>
        <w:t>Dr. Bryan C. Edgar, Speaker of the House</w:t>
      </w:r>
    </w:p>
    <w:p w14:paraId="5CB423AC" w14:textId="77777777" w:rsidR="00A93C15" w:rsidRDefault="00A93C15" w:rsidP="00B52F01">
      <w:pPr>
        <w:pStyle w:val="ListParagraph"/>
      </w:pPr>
      <w:r w:rsidRPr="00E115C2">
        <w:t>Dr. Mohamednazir F. Harunani, Treasurer</w:t>
      </w:r>
      <w:r>
        <w:t xml:space="preserve"> </w:t>
      </w:r>
    </w:p>
    <w:p w14:paraId="05C97633" w14:textId="77777777" w:rsidR="00A93C15" w:rsidRDefault="00A93C15" w:rsidP="00B52F01">
      <w:pPr>
        <w:pStyle w:val="ListParagraph"/>
      </w:pPr>
      <w:r>
        <w:t>Dr. Roger D. Winland, Editor</w:t>
      </w:r>
    </w:p>
    <w:p w14:paraId="1CC8278B" w14:textId="77777777" w:rsidR="00A93C15" w:rsidRDefault="00A93C15" w:rsidP="00B52F01">
      <w:pPr>
        <w:pStyle w:val="ListParagraph"/>
      </w:pPr>
      <w:r>
        <w:t>Dr. W. Mark Donald, Immediate Past President</w:t>
      </w:r>
    </w:p>
    <w:p w14:paraId="45A1CEFF" w14:textId="77777777" w:rsidR="00A93C15" w:rsidRDefault="00A93C15" w:rsidP="00B52F01">
      <w:pPr>
        <w:pStyle w:val="ListParagraph"/>
      </w:pPr>
    </w:p>
    <w:p w14:paraId="6B8EDBC2" w14:textId="77777777" w:rsidR="00A93C15" w:rsidRPr="008808EA" w:rsidRDefault="00A93C15" w:rsidP="00A93C15">
      <w:pPr>
        <w:pStyle w:val="ListParagraph"/>
        <w:numPr>
          <w:ilvl w:val="0"/>
          <w:numId w:val="90"/>
        </w:numPr>
      </w:pPr>
      <w:r>
        <w:rPr>
          <w:b/>
          <w:u w:val="single"/>
        </w:rPr>
        <w:t>Trustees</w:t>
      </w:r>
    </w:p>
    <w:p w14:paraId="62919A7C" w14:textId="77777777" w:rsidR="00A93C15" w:rsidRPr="00E115C2" w:rsidRDefault="00A93C15" w:rsidP="00B52F01">
      <w:pPr>
        <w:pStyle w:val="ListParagraph"/>
      </w:pPr>
      <w:r w:rsidRPr="00E115C2">
        <w:t>Dr. Sue Bordenave Bishop, Region 08</w:t>
      </w:r>
    </w:p>
    <w:p w14:paraId="06E06E60" w14:textId="77777777" w:rsidR="00A93C15" w:rsidRPr="00E115C2" w:rsidRDefault="00A93C15" w:rsidP="00B52F01">
      <w:pPr>
        <w:pStyle w:val="ListParagraph"/>
      </w:pPr>
      <w:r w:rsidRPr="00E115C2">
        <w:t>Dr. David J. Dear, Region 06</w:t>
      </w:r>
    </w:p>
    <w:p w14:paraId="6AF71EDB" w14:textId="77777777" w:rsidR="00A93C15" w:rsidRPr="00E115C2" w:rsidRDefault="00A93C15" w:rsidP="00B52F01">
      <w:pPr>
        <w:pStyle w:val="ListParagraph"/>
      </w:pPr>
      <w:r w:rsidRPr="00E115C2">
        <w:t>Dr. Scott M. Dubowsky, Region 04</w:t>
      </w:r>
    </w:p>
    <w:p w14:paraId="2567AA6D" w14:textId="77777777" w:rsidR="00A93C15" w:rsidRPr="00E115C2" w:rsidRDefault="00A93C15" w:rsidP="00B52F01">
      <w:pPr>
        <w:pStyle w:val="ListParagraph"/>
      </w:pPr>
      <w:r w:rsidRPr="00E115C2">
        <w:t>Dr. Abe Dyzenhaus, Region 02</w:t>
      </w:r>
    </w:p>
    <w:p w14:paraId="1501DC9C" w14:textId="77777777" w:rsidR="00A93C15" w:rsidRPr="00E115C2" w:rsidRDefault="00A93C15" w:rsidP="00B52F01">
      <w:pPr>
        <w:pStyle w:val="ListParagraph"/>
      </w:pPr>
      <w:r w:rsidRPr="00E115C2">
        <w:t>Dr. Robert D. Gehrig, Region 20</w:t>
      </w:r>
    </w:p>
    <w:p w14:paraId="03790B51" w14:textId="77777777" w:rsidR="00A93C15" w:rsidRPr="00E115C2" w:rsidRDefault="00A93C15" w:rsidP="00B52F01">
      <w:pPr>
        <w:pStyle w:val="ListParagraph"/>
      </w:pPr>
      <w:r w:rsidRPr="00E115C2">
        <w:t>Dr. Thomas F. Gorman, Region 01</w:t>
      </w:r>
    </w:p>
    <w:p w14:paraId="55B3D035" w14:textId="77777777" w:rsidR="00A93C15" w:rsidRPr="00E115C2" w:rsidRDefault="00A93C15" w:rsidP="00B52F01">
      <w:pPr>
        <w:pStyle w:val="ListParagraph"/>
      </w:pPr>
      <w:r w:rsidRPr="00E115C2">
        <w:t>Dr. Hans P. Guter, Region 07</w:t>
      </w:r>
    </w:p>
    <w:p w14:paraId="6E475A6B" w14:textId="77777777" w:rsidR="00A93C15" w:rsidRPr="00E115C2" w:rsidRDefault="00A93C15" w:rsidP="00B52F01">
      <w:pPr>
        <w:pStyle w:val="ListParagraph"/>
      </w:pPr>
      <w:r w:rsidRPr="00E115C2">
        <w:t>Dr. Guy M. Hanson, Region 11</w:t>
      </w:r>
    </w:p>
    <w:p w14:paraId="42649A8E" w14:textId="77777777" w:rsidR="00A93C15" w:rsidRPr="00E115C2" w:rsidRDefault="00A93C15" w:rsidP="00B52F01">
      <w:pPr>
        <w:pStyle w:val="ListParagraph"/>
      </w:pPr>
      <w:r w:rsidRPr="00E115C2">
        <w:t>Dr. Michael W. Lew, Region 13</w:t>
      </w:r>
    </w:p>
    <w:p w14:paraId="288A11C7" w14:textId="77777777" w:rsidR="00A93C15" w:rsidRPr="00E115C2" w:rsidRDefault="00A93C15" w:rsidP="00B52F01">
      <w:pPr>
        <w:pStyle w:val="ListParagraph"/>
      </w:pPr>
      <w:r w:rsidRPr="00E115C2">
        <w:t>Dr. Mark I. Malterud, Region 10</w:t>
      </w:r>
    </w:p>
    <w:p w14:paraId="53D8D11D" w14:textId="77777777" w:rsidR="00A93C15" w:rsidRPr="00E115C2" w:rsidRDefault="00A93C15" w:rsidP="00B52F01">
      <w:pPr>
        <w:pStyle w:val="ListParagraph"/>
      </w:pPr>
      <w:r w:rsidRPr="00E115C2">
        <w:t>Dr. Samer G. Shamoon, Region 09</w:t>
      </w:r>
    </w:p>
    <w:p w14:paraId="3FDB2CDD" w14:textId="77777777" w:rsidR="00A93C15" w:rsidRPr="00E115C2" w:rsidRDefault="00A93C15" w:rsidP="00B52F01">
      <w:pPr>
        <w:pStyle w:val="ListParagraph"/>
      </w:pPr>
      <w:r w:rsidRPr="00E115C2">
        <w:t>Dr. Eric N. Shelly, Region 03</w:t>
      </w:r>
    </w:p>
    <w:p w14:paraId="5654E044" w14:textId="77777777" w:rsidR="00A93C15" w:rsidRPr="00E115C2" w:rsidRDefault="00A93C15" w:rsidP="00B52F01">
      <w:pPr>
        <w:pStyle w:val="ListParagraph"/>
      </w:pPr>
      <w:r w:rsidRPr="00E115C2">
        <w:t>Dr. George R. Shepley, Region 05</w:t>
      </w:r>
    </w:p>
    <w:p w14:paraId="112C8392" w14:textId="77777777" w:rsidR="00A93C15" w:rsidRPr="00E115C2" w:rsidRDefault="00A93C15" w:rsidP="00B52F01">
      <w:pPr>
        <w:pStyle w:val="ListParagraph"/>
      </w:pPr>
      <w:r w:rsidRPr="00E115C2">
        <w:t>Dr. K. David Stillwell, Region 12</w:t>
      </w:r>
    </w:p>
    <w:p w14:paraId="73C03CF8" w14:textId="77777777" w:rsidR="00A93C15" w:rsidRPr="00E115C2" w:rsidRDefault="00A93C15" w:rsidP="00B52F01">
      <w:pPr>
        <w:pStyle w:val="ListParagraph"/>
      </w:pPr>
      <w:r w:rsidRPr="00E115C2">
        <w:t>Dr. David D. Tillman, Region 18</w:t>
      </w:r>
    </w:p>
    <w:p w14:paraId="30EFFA7E" w14:textId="77777777" w:rsidR="00A93C15" w:rsidRPr="00E115C2" w:rsidRDefault="00A93C15" w:rsidP="00B52F01">
      <w:pPr>
        <w:pStyle w:val="ListParagraph"/>
      </w:pPr>
      <w:r w:rsidRPr="00E115C2">
        <w:t>Dr. Carol A. Wooden, Region 19</w:t>
      </w:r>
    </w:p>
    <w:p w14:paraId="01698C1E" w14:textId="77777777" w:rsidR="00A93C15" w:rsidRDefault="00A93C15" w:rsidP="00B52F01">
      <w:pPr>
        <w:pStyle w:val="ListParagraph"/>
      </w:pPr>
      <w:r w:rsidRPr="00E115C2">
        <w:t>Dr. Donald A. Worm, Jr., Region 17</w:t>
      </w:r>
    </w:p>
    <w:p w14:paraId="4931144B" w14:textId="77777777" w:rsidR="00A93C15" w:rsidRPr="00917D35" w:rsidRDefault="00A93C15" w:rsidP="00B52F01">
      <w:pPr>
        <w:pStyle w:val="ListParagraph"/>
      </w:pPr>
    </w:p>
    <w:p w14:paraId="7AE46054" w14:textId="77777777" w:rsidR="00A93C15" w:rsidRPr="008876B0" w:rsidRDefault="00A93C15" w:rsidP="00A93C15">
      <w:pPr>
        <w:pStyle w:val="ListParagraph"/>
        <w:numPr>
          <w:ilvl w:val="0"/>
          <w:numId w:val="90"/>
        </w:numPr>
      </w:pPr>
      <w:r>
        <w:rPr>
          <w:b/>
          <w:u w:val="single"/>
        </w:rPr>
        <w:t>Absent Members</w:t>
      </w:r>
    </w:p>
    <w:p w14:paraId="26506F14" w14:textId="77777777" w:rsidR="00A93C15" w:rsidRDefault="00A93C15" w:rsidP="00B52F01">
      <w:pPr>
        <w:pStyle w:val="ListParagraph"/>
      </w:pPr>
      <w:r>
        <w:t>Dr. Neil J. Gajjar, Vice President</w:t>
      </w:r>
    </w:p>
    <w:p w14:paraId="76C20FC7" w14:textId="77777777" w:rsidR="00A93C15" w:rsidRPr="00E115C2" w:rsidRDefault="00A93C15" w:rsidP="00B52F01">
      <w:pPr>
        <w:pStyle w:val="ListParagraph"/>
      </w:pPr>
      <w:r w:rsidRPr="00E115C2">
        <w:t>Dr. J. C. Cheney, Region 14</w:t>
      </w:r>
    </w:p>
    <w:p w14:paraId="0DE44A5E" w14:textId="77777777" w:rsidR="00A93C15" w:rsidRPr="00E115C2" w:rsidRDefault="00A93C15" w:rsidP="00B52F01">
      <w:pPr>
        <w:pStyle w:val="ListParagraph"/>
      </w:pPr>
      <w:r w:rsidRPr="00E115C2">
        <w:t>Dr. Sanjay Uppal, Region 15/16</w:t>
      </w:r>
    </w:p>
    <w:p w14:paraId="0A05C268" w14:textId="77777777" w:rsidR="00A93C15" w:rsidRPr="008876B0" w:rsidRDefault="00A93C15" w:rsidP="00B52F01">
      <w:pPr>
        <w:pStyle w:val="ListParagraph"/>
      </w:pPr>
    </w:p>
    <w:p w14:paraId="19FFC37C" w14:textId="77777777" w:rsidR="00A93C15" w:rsidRPr="008808EA" w:rsidRDefault="00A93C15" w:rsidP="00A93C15">
      <w:pPr>
        <w:pStyle w:val="ListParagraph"/>
        <w:numPr>
          <w:ilvl w:val="0"/>
          <w:numId w:val="90"/>
        </w:numPr>
      </w:pPr>
      <w:r>
        <w:rPr>
          <w:b/>
          <w:u w:val="single"/>
        </w:rPr>
        <w:t>Staff</w:t>
      </w:r>
    </w:p>
    <w:p w14:paraId="03FB2C44" w14:textId="77777777" w:rsidR="00A93C15" w:rsidRDefault="00A93C15" w:rsidP="00B52F01">
      <w:pPr>
        <w:pStyle w:val="ListParagraph"/>
      </w:pPr>
      <w:r>
        <w:t xml:space="preserve">Thomas Killam, CAE, Interim Executive Director, </w:t>
      </w:r>
      <w:r w:rsidRPr="009F4381">
        <w:t>Associate Executive Direc</w:t>
      </w:r>
      <w:r>
        <w:t>tor, Member Services (for a portion of the meeting)</w:t>
      </w:r>
    </w:p>
    <w:p w14:paraId="55DDD35D" w14:textId="77777777" w:rsidR="00A93C15" w:rsidRDefault="00A93C15" w:rsidP="00B52F01">
      <w:pPr>
        <w:pStyle w:val="ListParagraph"/>
      </w:pPr>
      <w:r>
        <w:lastRenderedPageBreak/>
        <w:t>Jennifer Goler, Associate Director, Governance</w:t>
      </w:r>
    </w:p>
    <w:p w14:paraId="3A028C80" w14:textId="77777777" w:rsidR="00A93C15" w:rsidRDefault="00A93C15" w:rsidP="00B52F01">
      <w:pPr>
        <w:pStyle w:val="ListParagraph"/>
      </w:pPr>
    </w:p>
    <w:p w14:paraId="0ED4CBB1" w14:textId="77777777" w:rsidR="00A93C15" w:rsidRPr="008808EA" w:rsidRDefault="00A93C15" w:rsidP="00A93C15">
      <w:pPr>
        <w:pStyle w:val="ListParagraph"/>
        <w:numPr>
          <w:ilvl w:val="0"/>
          <w:numId w:val="90"/>
        </w:numPr>
      </w:pPr>
      <w:r>
        <w:rPr>
          <w:b/>
          <w:u w:val="single"/>
        </w:rPr>
        <w:t>Welcome</w:t>
      </w:r>
    </w:p>
    <w:p w14:paraId="1496F9D4" w14:textId="77777777" w:rsidR="00A93C15" w:rsidRDefault="00A93C15" w:rsidP="00B52F01">
      <w:pPr>
        <w:pStyle w:val="ListParagraph"/>
      </w:pPr>
      <w:r>
        <w:t>Dr. Smith welcomed everyone to the meeting.</w:t>
      </w:r>
      <w:r w:rsidRPr="005A45F0">
        <w:t xml:space="preserve"> </w:t>
      </w:r>
    </w:p>
    <w:p w14:paraId="7EFAFA27" w14:textId="77777777" w:rsidR="00A93C15" w:rsidRPr="005A45F0" w:rsidRDefault="00A93C15" w:rsidP="00B52F01">
      <w:pPr>
        <w:pStyle w:val="ListParagraph"/>
      </w:pPr>
    </w:p>
    <w:p w14:paraId="7D5B9696" w14:textId="77777777" w:rsidR="00A93C15" w:rsidRPr="007E6156" w:rsidRDefault="00A93C15" w:rsidP="00A93C15">
      <w:pPr>
        <w:pStyle w:val="ListParagraph"/>
        <w:numPr>
          <w:ilvl w:val="0"/>
          <w:numId w:val="90"/>
        </w:numPr>
      </w:pPr>
      <w:r>
        <w:rPr>
          <w:b/>
          <w:u w:val="single"/>
        </w:rPr>
        <w:t>Agenda Approval</w:t>
      </w:r>
    </w:p>
    <w:p w14:paraId="3DACF267" w14:textId="77777777" w:rsidR="00A93C15" w:rsidRDefault="00A93C15" w:rsidP="00B52F01"/>
    <w:p w14:paraId="2EDC2147" w14:textId="77777777" w:rsidR="00A93C15" w:rsidRDefault="00A93C15" w:rsidP="00B52F01">
      <w:pPr>
        <w:rPr>
          <w:b/>
        </w:rPr>
      </w:pPr>
      <w:r>
        <w:rPr>
          <w:b/>
        </w:rPr>
        <w:t>Dr. Guter moved, Dr. Shamoon seconded:</w:t>
      </w:r>
    </w:p>
    <w:p w14:paraId="4DF55BB0" w14:textId="77777777" w:rsidR="00A93C15" w:rsidRDefault="00A93C15" w:rsidP="00B52F01">
      <w:pPr>
        <w:pBdr>
          <w:top w:val="single" w:sz="4" w:space="1" w:color="auto"/>
          <w:left w:val="single" w:sz="4" w:space="4" w:color="auto"/>
          <w:bottom w:val="single" w:sz="4" w:space="1" w:color="auto"/>
          <w:right w:val="single" w:sz="4" w:space="4" w:color="auto"/>
        </w:pBdr>
        <w:rPr>
          <w:b/>
        </w:rPr>
      </w:pPr>
      <w:r>
        <w:rPr>
          <w:b/>
        </w:rPr>
        <w:t>“Resolved, that the agenda be approved.”</w:t>
      </w:r>
    </w:p>
    <w:p w14:paraId="58CB3FEF" w14:textId="77777777" w:rsidR="00A93C15" w:rsidRDefault="00A93C15" w:rsidP="00B52F01">
      <w:pPr>
        <w:rPr>
          <w:b/>
        </w:rPr>
      </w:pPr>
    </w:p>
    <w:p w14:paraId="08609B3B" w14:textId="77777777" w:rsidR="00A93C15" w:rsidRDefault="00A93C15" w:rsidP="00B52F01">
      <w:pPr>
        <w:pBdr>
          <w:top w:val="single" w:sz="4" w:space="1" w:color="auto"/>
          <w:left w:val="single" w:sz="4" w:space="4" w:color="auto"/>
          <w:bottom w:val="single" w:sz="4" w:space="1" w:color="auto"/>
          <w:right w:val="single" w:sz="4" w:space="4" w:color="auto"/>
        </w:pBdr>
        <w:rPr>
          <w:b/>
        </w:rPr>
      </w:pPr>
      <w:r>
        <w:rPr>
          <w:b/>
        </w:rPr>
        <w:t>PASSED</w:t>
      </w:r>
    </w:p>
    <w:p w14:paraId="7D2FCD05" w14:textId="77777777" w:rsidR="00A93C15" w:rsidRDefault="00A93C15" w:rsidP="00B52F01">
      <w:pPr>
        <w:pBdr>
          <w:top w:val="single" w:sz="4" w:space="1" w:color="auto"/>
          <w:left w:val="single" w:sz="4" w:space="4" w:color="auto"/>
          <w:bottom w:val="single" w:sz="4" w:space="1" w:color="auto"/>
          <w:right w:val="single" w:sz="4" w:space="4" w:color="auto"/>
        </w:pBdr>
      </w:pPr>
    </w:p>
    <w:p w14:paraId="2DD92790"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Bishop, Cordero, Dear, Donald, Dubowsky, Dyzenhaus, Edgar, Gehrig, Gorman, Guter, Hanson, Harunani, Lew, Malterud, Shamoon, Shelly, Shepley, Stillwell, Tillman, White, Winland, Wooden,</w:t>
      </w:r>
      <w:r w:rsidRPr="005565C7">
        <w:rPr>
          <w:i/>
          <w:sz w:val="20"/>
          <w:szCs w:val="20"/>
        </w:rPr>
        <w:t xml:space="preserve"> </w:t>
      </w:r>
      <w:r>
        <w:rPr>
          <w:i/>
          <w:sz w:val="20"/>
          <w:szCs w:val="20"/>
        </w:rPr>
        <w:t>Worm</w:t>
      </w:r>
    </w:p>
    <w:p w14:paraId="7ECF84C4"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p>
    <w:p w14:paraId="7A256203"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A - Gajjar,</w:t>
      </w:r>
      <w:r w:rsidRPr="00747159">
        <w:rPr>
          <w:i/>
          <w:sz w:val="20"/>
          <w:szCs w:val="20"/>
        </w:rPr>
        <w:t xml:space="preserve"> </w:t>
      </w:r>
      <w:r>
        <w:rPr>
          <w:i/>
          <w:sz w:val="20"/>
          <w:szCs w:val="20"/>
        </w:rPr>
        <w:t>Cheney,</w:t>
      </w:r>
      <w:r w:rsidRPr="00747159">
        <w:rPr>
          <w:i/>
          <w:sz w:val="20"/>
          <w:szCs w:val="20"/>
        </w:rPr>
        <w:t xml:space="preserve"> </w:t>
      </w:r>
      <w:r>
        <w:rPr>
          <w:i/>
          <w:sz w:val="20"/>
          <w:szCs w:val="20"/>
        </w:rPr>
        <w:t>Uppal</w:t>
      </w:r>
    </w:p>
    <w:p w14:paraId="072E1563"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p>
    <w:p w14:paraId="0DF73A07"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6079E7D2" w14:textId="77777777" w:rsidR="00A93C15" w:rsidRDefault="00A93C15" w:rsidP="00B52F01">
      <w:pPr>
        <w:rPr>
          <w:b/>
          <w:u w:val="single"/>
        </w:rPr>
      </w:pPr>
    </w:p>
    <w:p w14:paraId="3FBF55DB" w14:textId="77777777" w:rsidR="00A93C15" w:rsidRDefault="00A93C15" w:rsidP="00A93C15">
      <w:pPr>
        <w:pStyle w:val="ListParagraph"/>
        <w:numPr>
          <w:ilvl w:val="0"/>
          <w:numId w:val="90"/>
        </w:numPr>
        <w:rPr>
          <w:b/>
          <w:u w:val="single"/>
        </w:rPr>
      </w:pPr>
      <w:r>
        <w:rPr>
          <w:b/>
          <w:u w:val="single"/>
        </w:rPr>
        <w:t xml:space="preserve">AIR - </w:t>
      </w:r>
      <w:r w:rsidRPr="009513F1">
        <w:rPr>
          <w:b/>
          <w:u w:val="single"/>
        </w:rPr>
        <w:t>Approve Hyatt Regency McCormick Place for the 2017 and 2018 Annual Meetings</w:t>
      </w:r>
    </w:p>
    <w:p w14:paraId="2A4D81FC" w14:textId="77777777" w:rsidR="00A93C15" w:rsidRPr="00614869" w:rsidRDefault="00A93C15" w:rsidP="00B52F01">
      <w:pPr>
        <w:pStyle w:val="ListParagraph"/>
        <w:rPr>
          <w:b/>
          <w:u w:val="single"/>
        </w:rPr>
      </w:pPr>
    </w:p>
    <w:p w14:paraId="7A8068B3" w14:textId="77777777" w:rsidR="00A93C15" w:rsidRDefault="00A93C15" w:rsidP="00B52F01">
      <w:pPr>
        <w:rPr>
          <w:b/>
        </w:rPr>
      </w:pPr>
      <w:r w:rsidRPr="005565C7">
        <w:rPr>
          <w:b/>
        </w:rPr>
        <w:t xml:space="preserve">Dr. </w:t>
      </w:r>
      <w:r>
        <w:rPr>
          <w:b/>
        </w:rPr>
        <w:t>Shamoon</w:t>
      </w:r>
      <w:r w:rsidRPr="005565C7">
        <w:rPr>
          <w:b/>
        </w:rPr>
        <w:t xml:space="preserve"> moved, Dr. </w:t>
      </w:r>
      <w:r>
        <w:rPr>
          <w:b/>
        </w:rPr>
        <w:t>Dyzenhaus</w:t>
      </w:r>
      <w:r w:rsidRPr="005565C7">
        <w:rPr>
          <w:b/>
        </w:rPr>
        <w:t xml:space="preserve"> seconded:</w:t>
      </w:r>
    </w:p>
    <w:p w14:paraId="2B3D9829" w14:textId="77777777" w:rsidR="00A93C15" w:rsidRDefault="00A93C15" w:rsidP="00B52F01">
      <w:pPr>
        <w:pBdr>
          <w:top w:val="single" w:sz="4" w:space="1" w:color="auto"/>
          <w:left w:val="single" w:sz="4" w:space="4" w:color="auto"/>
          <w:bottom w:val="single" w:sz="4" w:space="1" w:color="auto"/>
          <w:right w:val="single" w:sz="4" w:space="4" w:color="auto"/>
        </w:pBdr>
        <w:rPr>
          <w:b/>
        </w:rPr>
      </w:pPr>
      <w:r>
        <w:rPr>
          <w:b/>
        </w:rPr>
        <w:t xml:space="preserve">“Resolved, that </w:t>
      </w:r>
      <w:r w:rsidRPr="009513F1">
        <w:rPr>
          <w:b/>
        </w:rPr>
        <w:t>AIR - Approve Hyatt Regency McCormick Place for the 2017 and 2018 Annual Meetings</w:t>
      </w:r>
      <w:r>
        <w:rPr>
          <w:b/>
        </w:rPr>
        <w:t xml:space="preserve"> be approved.”</w:t>
      </w:r>
    </w:p>
    <w:p w14:paraId="75031D8E" w14:textId="77777777" w:rsidR="00A93C15" w:rsidRDefault="00A93C15" w:rsidP="00B52F01">
      <w:pPr>
        <w:rPr>
          <w:b/>
        </w:rPr>
      </w:pPr>
    </w:p>
    <w:p w14:paraId="1391C76D" w14:textId="77777777" w:rsidR="00A93C15" w:rsidRDefault="00A93C15" w:rsidP="00B52F01">
      <w:pPr>
        <w:pBdr>
          <w:top w:val="single" w:sz="4" w:space="1" w:color="auto"/>
          <w:left w:val="single" w:sz="4" w:space="4" w:color="auto"/>
          <w:bottom w:val="single" w:sz="4" w:space="1" w:color="auto"/>
          <w:right w:val="single" w:sz="4" w:space="4" w:color="auto"/>
        </w:pBdr>
        <w:rPr>
          <w:b/>
        </w:rPr>
      </w:pPr>
      <w:r>
        <w:rPr>
          <w:b/>
        </w:rPr>
        <w:t>PASSED</w:t>
      </w:r>
    </w:p>
    <w:p w14:paraId="5A9C575E" w14:textId="77777777" w:rsidR="00A93C15" w:rsidRDefault="00A93C15" w:rsidP="00B52F01">
      <w:pPr>
        <w:pBdr>
          <w:top w:val="single" w:sz="4" w:space="1" w:color="auto"/>
          <w:left w:val="single" w:sz="4" w:space="4" w:color="auto"/>
          <w:bottom w:val="single" w:sz="4" w:space="1" w:color="auto"/>
          <w:right w:val="single" w:sz="4" w:space="4" w:color="auto"/>
        </w:pBdr>
      </w:pPr>
    </w:p>
    <w:p w14:paraId="3AD0A8E2"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Bishop, Cordero, Dear, Donald, Dyzenhaus, Edgar, Gehrig, Gorman, Guter, Hanson, Harunani, Lew, Malterud, Shamoon, Shelly, Shepley, Stillwell, Tillman, White, Winland, Wooden,</w:t>
      </w:r>
      <w:r w:rsidRPr="005565C7">
        <w:rPr>
          <w:i/>
          <w:sz w:val="20"/>
          <w:szCs w:val="20"/>
        </w:rPr>
        <w:t xml:space="preserve"> </w:t>
      </w:r>
      <w:r>
        <w:rPr>
          <w:i/>
          <w:sz w:val="20"/>
          <w:szCs w:val="20"/>
        </w:rPr>
        <w:t>Worm</w:t>
      </w:r>
    </w:p>
    <w:p w14:paraId="71EBC9FA"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p>
    <w:p w14:paraId="7DB080E4"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a – Dubowsky</w:t>
      </w:r>
    </w:p>
    <w:p w14:paraId="774D9B71"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p>
    <w:p w14:paraId="77513E8D"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A - Gajjar,</w:t>
      </w:r>
      <w:r w:rsidRPr="00747159">
        <w:rPr>
          <w:i/>
          <w:sz w:val="20"/>
          <w:szCs w:val="20"/>
        </w:rPr>
        <w:t xml:space="preserve"> </w:t>
      </w:r>
      <w:r>
        <w:rPr>
          <w:i/>
          <w:sz w:val="20"/>
          <w:szCs w:val="20"/>
        </w:rPr>
        <w:t>Cheney,</w:t>
      </w:r>
      <w:r w:rsidRPr="00747159">
        <w:rPr>
          <w:i/>
          <w:sz w:val="20"/>
          <w:szCs w:val="20"/>
        </w:rPr>
        <w:t xml:space="preserve"> </w:t>
      </w:r>
      <w:r>
        <w:rPr>
          <w:i/>
          <w:sz w:val="20"/>
          <w:szCs w:val="20"/>
        </w:rPr>
        <w:t>Uppal</w:t>
      </w:r>
    </w:p>
    <w:p w14:paraId="02D994D9"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p>
    <w:p w14:paraId="702FF26A"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7A73C571" w14:textId="77777777" w:rsidR="00A93C15" w:rsidRDefault="00A93C15" w:rsidP="00B52F01">
      <w:pPr>
        <w:rPr>
          <w:b/>
        </w:rPr>
      </w:pPr>
    </w:p>
    <w:p w14:paraId="466A7769" w14:textId="77777777" w:rsidR="00A93C15" w:rsidRPr="008D6209" w:rsidRDefault="00A93C15" w:rsidP="00A93C15">
      <w:pPr>
        <w:pStyle w:val="ListParagraph"/>
        <w:numPr>
          <w:ilvl w:val="0"/>
          <w:numId w:val="90"/>
        </w:numPr>
        <w:rPr>
          <w:b/>
          <w:u w:val="single"/>
        </w:rPr>
      </w:pPr>
      <w:r w:rsidRPr="008D6209">
        <w:rPr>
          <w:b/>
          <w:u w:val="single"/>
        </w:rPr>
        <w:t>Executive Session</w:t>
      </w:r>
    </w:p>
    <w:p w14:paraId="7D73DE9E" w14:textId="77777777" w:rsidR="00A93C15" w:rsidRDefault="00A93C15" w:rsidP="00B52F01">
      <w:pPr>
        <w:pStyle w:val="ListParagraph"/>
        <w:rPr>
          <w:b/>
        </w:rPr>
      </w:pPr>
    </w:p>
    <w:p w14:paraId="61304DAE" w14:textId="77777777" w:rsidR="00A93C15" w:rsidRPr="00672261" w:rsidRDefault="00A93C15" w:rsidP="00B52F01">
      <w:pPr>
        <w:rPr>
          <w:b/>
        </w:rPr>
      </w:pPr>
      <w:r>
        <w:rPr>
          <w:b/>
        </w:rPr>
        <w:t>Dr. Guter moved, Dr. Hanson seconded:</w:t>
      </w:r>
    </w:p>
    <w:p w14:paraId="1520F6D6" w14:textId="77777777" w:rsidR="00A93C15" w:rsidRPr="00C372DF" w:rsidRDefault="00A93C15" w:rsidP="00B52F01">
      <w:pPr>
        <w:pBdr>
          <w:top w:val="single" w:sz="4" w:space="1" w:color="auto"/>
          <w:left w:val="single" w:sz="4" w:space="4" w:color="auto"/>
          <w:bottom w:val="single" w:sz="4" w:space="1" w:color="auto"/>
          <w:right w:val="single" w:sz="4" w:space="4" w:color="auto"/>
        </w:pBdr>
        <w:rPr>
          <w:b/>
        </w:rPr>
      </w:pPr>
      <w:r w:rsidRPr="00C372DF">
        <w:rPr>
          <w:b/>
        </w:rPr>
        <w:t xml:space="preserve">“Resolved, that the Board go into executive session to discuss the </w:t>
      </w:r>
      <w:r>
        <w:rPr>
          <w:b/>
        </w:rPr>
        <w:t>council and committee appointments, and the AGDF Board of Directors at 7:42</w:t>
      </w:r>
      <w:r w:rsidRPr="00C372DF">
        <w:rPr>
          <w:b/>
        </w:rPr>
        <w:t xml:space="preserve"> p.m. </w:t>
      </w:r>
      <w:r>
        <w:rPr>
          <w:b/>
        </w:rPr>
        <w:t>C</w:t>
      </w:r>
      <w:r w:rsidRPr="00C372DF">
        <w:rPr>
          <w:b/>
        </w:rPr>
        <w:t>DT.”</w:t>
      </w:r>
    </w:p>
    <w:p w14:paraId="2CAA356D" w14:textId="77777777" w:rsidR="00A93C15" w:rsidRPr="00C372DF" w:rsidRDefault="00A93C15" w:rsidP="00B52F01">
      <w:pPr>
        <w:ind w:left="360"/>
        <w:rPr>
          <w:b/>
        </w:rPr>
      </w:pPr>
    </w:p>
    <w:p w14:paraId="18D06D98" w14:textId="77777777" w:rsidR="00A93C15" w:rsidRDefault="00A93C15" w:rsidP="00B52F01">
      <w:pPr>
        <w:pBdr>
          <w:top w:val="single" w:sz="4" w:space="1" w:color="auto"/>
          <w:left w:val="single" w:sz="4" w:space="4" w:color="auto"/>
          <w:bottom w:val="single" w:sz="4" w:space="1" w:color="auto"/>
          <w:right w:val="single" w:sz="4" w:space="4" w:color="auto"/>
        </w:pBdr>
        <w:rPr>
          <w:b/>
        </w:rPr>
      </w:pPr>
      <w:r>
        <w:rPr>
          <w:b/>
        </w:rPr>
        <w:t>PASSED</w:t>
      </w:r>
    </w:p>
    <w:p w14:paraId="0F090F47" w14:textId="77777777" w:rsidR="00A93C15" w:rsidRDefault="00A93C15" w:rsidP="00B52F01">
      <w:pPr>
        <w:pBdr>
          <w:top w:val="single" w:sz="4" w:space="1" w:color="auto"/>
          <w:left w:val="single" w:sz="4" w:space="4" w:color="auto"/>
          <w:bottom w:val="single" w:sz="4" w:space="1" w:color="auto"/>
          <w:right w:val="single" w:sz="4" w:space="4" w:color="auto"/>
        </w:pBdr>
      </w:pPr>
    </w:p>
    <w:p w14:paraId="699BCCF7"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Bishop, Cordero, Dear, Donald, Dubowsky, Dyzenhaus, Edgar, Gehrig, Gorman, Guter, Hanson, Harunani, Lew, Malterud, Shamoon, Shelly, Shepley, Stillwell, Tillman, White, Winland, Wooden,</w:t>
      </w:r>
      <w:r w:rsidRPr="005565C7">
        <w:rPr>
          <w:i/>
          <w:sz w:val="20"/>
          <w:szCs w:val="20"/>
        </w:rPr>
        <w:t xml:space="preserve"> </w:t>
      </w:r>
      <w:r>
        <w:rPr>
          <w:i/>
          <w:sz w:val="20"/>
          <w:szCs w:val="20"/>
        </w:rPr>
        <w:t>Worm</w:t>
      </w:r>
    </w:p>
    <w:p w14:paraId="19130616"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p>
    <w:p w14:paraId="09DD321E"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lastRenderedPageBreak/>
        <w:t>A - Gajjar,</w:t>
      </w:r>
      <w:r w:rsidRPr="00747159">
        <w:rPr>
          <w:i/>
          <w:sz w:val="20"/>
          <w:szCs w:val="20"/>
        </w:rPr>
        <w:t xml:space="preserve"> </w:t>
      </w:r>
      <w:r>
        <w:rPr>
          <w:i/>
          <w:sz w:val="20"/>
          <w:szCs w:val="20"/>
        </w:rPr>
        <w:t>Cheney,</w:t>
      </w:r>
      <w:r w:rsidRPr="00747159">
        <w:rPr>
          <w:i/>
          <w:sz w:val="20"/>
          <w:szCs w:val="20"/>
        </w:rPr>
        <w:t xml:space="preserve"> </w:t>
      </w:r>
      <w:r>
        <w:rPr>
          <w:i/>
          <w:sz w:val="20"/>
          <w:szCs w:val="20"/>
        </w:rPr>
        <w:t>Uppal</w:t>
      </w:r>
    </w:p>
    <w:p w14:paraId="05D85E40"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p>
    <w:p w14:paraId="58A47D50"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39684B84" w14:textId="77777777" w:rsidR="00A93C15" w:rsidRPr="00C372DF" w:rsidRDefault="00A93C15" w:rsidP="00B52F01">
      <w:pPr>
        <w:ind w:left="360"/>
        <w:rPr>
          <w:b/>
        </w:rPr>
      </w:pPr>
    </w:p>
    <w:p w14:paraId="7125DE8B" w14:textId="77777777" w:rsidR="00A93C15" w:rsidRPr="00C372DF" w:rsidRDefault="00A93C15" w:rsidP="00B52F01">
      <w:pPr>
        <w:rPr>
          <w:b/>
        </w:rPr>
      </w:pPr>
      <w:r>
        <w:rPr>
          <w:b/>
        </w:rPr>
        <w:t>Dr. Guter</w:t>
      </w:r>
      <w:r w:rsidRPr="00C372DF">
        <w:rPr>
          <w:b/>
        </w:rPr>
        <w:t xml:space="preserve"> moved, Dr. </w:t>
      </w:r>
      <w:r>
        <w:rPr>
          <w:b/>
        </w:rPr>
        <w:t>Dyzenhaus</w:t>
      </w:r>
      <w:r w:rsidRPr="00C372DF">
        <w:rPr>
          <w:b/>
        </w:rPr>
        <w:t xml:space="preserve"> seconded:</w:t>
      </w:r>
    </w:p>
    <w:p w14:paraId="54D7614C" w14:textId="77777777" w:rsidR="00A93C15" w:rsidRPr="00C372DF" w:rsidRDefault="00A93C15" w:rsidP="00B52F01">
      <w:pPr>
        <w:pBdr>
          <w:top w:val="single" w:sz="4" w:space="1" w:color="auto"/>
          <w:left w:val="single" w:sz="4" w:space="4" w:color="auto"/>
          <w:bottom w:val="single" w:sz="4" w:space="1" w:color="auto"/>
          <w:right w:val="single" w:sz="4" w:space="4" w:color="auto"/>
        </w:pBdr>
        <w:rPr>
          <w:b/>
        </w:rPr>
      </w:pPr>
      <w:r w:rsidRPr="00C372DF">
        <w:rPr>
          <w:b/>
        </w:rPr>
        <w:t xml:space="preserve">“Resolved, that the Board come out of executive session at </w:t>
      </w:r>
      <w:r>
        <w:rPr>
          <w:b/>
        </w:rPr>
        <w:t>4:11</w:t>
      </w:r>
      <w:r w:rsidRPr="00C372DF">
        <w:rPr>
          <w:b/>
        </w:rPr>
        <w:t xml:space="preserve"> p.m. EDT.”</w:t>
      </w:r>
    </w:p>
    <w:p w14:paraId="65BC828A" w14:textId="77777777" w:rsidR="00A93C15" w:rsidRDefault="00A93C15" w:rsidP="00B52F01">
      <w:pPr>
        <w:rPr>
          <w:b/>
        </w:rPr>
      </w:pPr>
    </w:p>
    <w:p w14:paraId="0BE8D17C" w14:textId="77777777" w:rsidR="00A93C15" w:rsidRDefault="00A93C15" w:rsidP="00B52F01">
      <w:pPr>
        <w:pBdr>
          <w:top w:val="single" w:sz="4" w:space="1" w:color="auto"/>
          <w:left w:val="single" w:sz="4" w:space="4" w:color="auto"/>
          <w:bottom w:val="single" w:sz="4" w:space="1" w:color="auto"/>
          <w:right w:val="single" w:sz="4" w:space="4" w:color="auto"/>
        </w:pBdr>
        <w:rPr>
          <w:b/>
        </w:rPr>
      </w:pPr>
      <w:r>
        <w:rPr>
          <w:b/>
        </w:rPr>
        <w:t>PASSED</w:t>
      </w:r>
    </w:p>
    <w:p w14:paraId="7DB9445B" w14:textId="77777777" w:rsidR="00A93C15" w:rsidRDefault="00A93C15" w:rsidP="00B52F01">
      <w:pPr>
        <w:pBdr>
          <w:top w:val="single" w:sz="4" w:space="1" w:color="auto"/>
          <w:left w:val="single" w:sz="4" w:space="4" w:color="auto"/>
          <w:bottom w:val="single" w:sz="4" w:space="1" w:color="auto"/>
          <w:right w:val="single" w:sz="4" w:space="4" w:color="auto"/>
        </w:pBdr>
      </w:pPr>
    </w:p>
    <w:p w14:paraId="47804DBF"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Bishop, Cordero, Dear, Donald, Dubowsky, Dyzenhaus, Edgar, Gehrig, Gorman, Guter, Hanson, Harunani, Lew, Malterud, Shamoon, Shelly, Shepley, Stillwell, Tillman, White, Winland, Wooden,</w:t>
      </w:r>
      <w:r w:rsidRPr="005565C7">
        <w:rPr>
          <w:i/>
          <w:sz w:val="20"/>
          <w:szCs w:val="20"/>
        </w:rPr>
        <w:t xml:space="preserve"> </w:t>
      </w:r>
      <w:r>
        <w:rPr>
          <w:i/>
          <w:sz w:val="20"/>
          <w:szCs w:val="20"/>
        </w:rPr>
        <w:t>Worm</w:t>
      </w:r>
    </w:p>
    <w:p w14:paraId="20336770"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p>
    <w:p w14:paraId="6F13FF5D"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A - Gajjar,</w:t>
      </w:r>
      <w:r w:rsidRPr="00747159">
        <w:rPr>
          <w:i/>
          <w:sz w:val="20"/>
          <w:szCs w:val="20"/>
        </w:rPr>
        <w:t xml:space="preserve"> </w:t>
      </w:r>
      <w:r>
        <w:rPr>
          <w:i/>
          <w:sz w:val="20"/>
          <w:szCs w:val="20"/>
        </w:rPr>
        <w:t>Cheney,</w:t>
      </w:r>
      <w:r w:rsidRPr="00747159">
        <w:rPr>
          <w:i/>
          <w:sz w:val="20"/>
          <w:szCs w:val="20"/>
        </w:rPr>
        <w:t xml:space="preserve"> </w:t>
      </w:r>
      <w:r>
        <w:rPr>
          <w:i/>
          <w:sz w:val="20"/>
          <w:szCs w:val="20"/>
        </w:rPr>
        <w:t>Uppal</w:t>
      </w:r>
    </w:p>
    <w:p w14:paraId="6D387E28"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p>
    <w:p w14:paraId="2B4CA99C"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3713A0DC" w14:textId="77777777" w:rsidR="00A93C15" w:rsidRPr="003978AC" w:rsidRDefault="00A93C15" w:rsidP="00B52F01">
      <w:pPr>
        <w:pStyle w:val="ListParagraph"/>
      </w:pPr>
    </w:p>
    <w:p w14:paraId="070EF3F0" w14:textId="77777777" w:rsidR="00A93C15" w:rsidRDefault="00A93C15" w:rsidP="00A93C15">
      <w:pPr>
        <w:pStyle w:val="ListParagraph"/>
        <w:numPr>
          <w:ilvl w:val="0"/>
          <w:numId w:val="90"/>
        </w:numPr>
        <w:rPr>
          <w:b/>
          <w:u w:val="single"/>
        </w:rPr>
      </w:pPr>
      <w:r w:rsidRPr="008D6209">
        <w:rPr>
          <w:b/>
          <w:u w:val="single"/>
        </w:rPr>
        <w:t>Adjournment</w:t>
      </w:r>
    </w:p>
    <w:p w14:paraId="63B0F3C2" w14:textId="77777777" w:rsidR="00A93C15" w:rsidRPr="008D6209" w:rsidRDefault="00A93C15" w:rsidP="00B52F01">
      <w:pPr>
        <w:pStyle w:val="ListParagraph"/>
        <w:rPr>
          <w:b/>
          <w:u w:val="single"/>
        </w:rPr>
      </w:pPr>
    </w:p>
    <w:p w14:paraId="168454D0" w14:textId="77777777" w:rsidR="00A93C15" w:rsidRDefault="00A93C15" w:rsidP="00B52F01">
      <w:pPr>
        <w:rPr>
          <w:b/>
        </w:rPr>
      </w:pPr>
      <w:r>
        <w:rPr>
          <w:b/>
        </w:rPr>
        <w:t>Dr. Hanson moved, Dr. Wooden seconded:</w:t>
      </w:r>
    </w:p>
    <w:p w14:paraId="6DB66249" w14:textId="77777777" w:rsidR="00A93C15" w:rsidRDefault="00A93C15" w:rsidP="00B52F01">
      <w:pPr>
        <w:pBdr>
          <w:top w:val="single" w:sz="4" w:space="1" w:color="auto"/>
          <w:left w:val="single" w:sz="4" w:space="4" w:color="auto"/>
          <w:bottom w:val="single" w:sz="4" w:space="1" w:color="auto"/>
          <w:right w:val="single" w:sz="4" w:space="4" w:color="auto"/>
        </w:pBdr>
        <w:rPr>
          <w:b/>
        </w:rPr>
      </w:pPr>
      <w:r>
        <w:rPr>
          <w:b/>
        </w:rPr>
        <w:t>“Resolved, that the meeting be adjourned at 4:20 p.m. PDT.”</w:t>
      </w:r>
    </w:p>
    <w:p w14:paraId="08E5899A" w14:textId="77777777" w:rsidR="00A93C15" w:rsidRDefault="00A93C15" w:rsidP="00B52F01">
      <w:pPr>
        <w:rPr>
          <w:b/>
        </w:rPr>
      </w:pPr>
    </w:p>
    <w:p w14:paraId="68DC8ED1" w14:textId="77777777" w:rsidR="00A93C15" w:rsidRDefault="00A93C15" w:rsidP="00B52F01">
      <w:pPr>
        <w:pBdr>
          <w:top w:val="single" w:sz="4" w:space="1" w:color="auto"/>
          <w:left w:val="single" w:sz="4" w:space="4" w:color="auto"/>
          <w:bottom w:val="single" w:sz="4" w:space="1" w:color="auto"/>
          <w:right w:val="single" w:sz="4" w:space="4" w:color="auto"/>
        </w:pBdr>
        <w:rPr>
          <w:b/>
        </w:rPr>
      </w:pPr>
      <w:r>
        <w:rPr>
          <w:b/>
        </w:rPr>
        <w:t>PASSED</w:t>
      </w:r>
    </w:p>
    <w:p w14:paraId="705FD8C4" w14:textId="77777777" w:rsidR="00A93C15" w:rsidRDefault="00A93C15" w:rsidP="00B52F01">
      <w:pPr>
        <w:pBdr>
          <w:top w:val="single" w:sz="4" w:space="1" w:color="auto"/>
          <w:left w:val="single" w:sz="4" w:space="4" w:color="auto"/>
          <w:bottom w:val="single" w:sz="4" w:space="1" w:color="auto"/>
          <w:right w:val="single" w:sz="4" w:space="4" w:color="auto"/>
        </w:pBdr>
      </w:pPr>
    </w:p>
    <w:p w14:paraId="280BC62C"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Bishop, Cheney, Cordero, Donald, Dyzenhaus, Edgar, Gajjar, Gehrig, Gorman, Guter, Hanson, Harunani, Lew, Shamoon, Shelly, Shepley, Stillwell, Tillman, Uppal, White, Winland, Wooden,</w:t>
      </w:r>
      <w:r w:rsidRPr="005565C7">
        <w:rPr>
          <w:i/>
          <w:sz w:val="20"/>
          <w:szCs w:val="20"/>
        </w:rPr>
        <w:t xml:space="preserve"> </w:t>
      </w:r>
      <w:r>
        <w:rPr>
          <w:i/>
          <w:sz w:val="20"/>
          <w:szCs w:val="20"/>
        </w:rPr>
        <w:t>Worm</w:t>
      </w:r>
    </w:p>
    <w:p w14:paraId="66BE6045"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p>
    <w:p w14:paraId="3080328D"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A – Dear, Dubowsky, Malterud</w:t>
      </w:r>
    </w:p>
    <w:p w14:paraId="41200BE3"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p>
    <w:p w14:paraId="0574D3F1"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6DF37B2C" w14:textId="77777777" w:rsidR="00A93C15" w:rsidRPr="00150CDF" w:rsidRDefault="00A93C15" w:rsidP="00B52F01">
      <w:pPr>
        <w:rPr>
          <w:b/>
        </w:rPr>
      </w:pPr>
    </w:p>
    <w:p w14:paraId="749929F4" w14:textId="32E16CA7" w:rsidR="004827DC" w:rsidRDefault="004827DC" w:rsidP="00A93C15"/>
    <w:p w14:paraId="43782B1B" w14:textId="77777777" w:rsidR="00A93C15" w:rsidRDefault="00A93C15"/>
    <w:p w14:paraId="741A81DF" w14:textId="77777777" w:rsidR="00A93C15" w:rsidRDefault="00A93C15">
      <w:pPr>
        <w:sectPr w:rsidR="00A93C15" w:rsidSect="00ED4910">
          <w:pgSz w:w="12240" w:h="15840"/>
          <w:pgMar w:top="1440" w:right="1440" w:bottom="1440" w:left="1440" w:header="720" w:footer="720" w:gutter="0"/>
          <w:lnNumType w:countBy="1"/>
          <w:cols w:space="720"/>
          <w:docGrid w:linePitch="360"/>
        </w:sectPr>
      </w:pPr>
    </w:p>
    <w:p w14:paraId="52F3B2FC" w14:textId="3EDBBC49" w:rsidR="00A93C15" w:rsidRDefault="007015A3" w:rsidP="00B52F01">
      <w:pPr>
        <w:jc w:val="center"/>
      </w:pPr>
      <w:r>
        <w:rPr>
          <w:noProof/>
        </w:rPr>
        <w:lastRenderedPageBreak/>
        <w:drawing>
          <wp:inline distT="0" distB="0" distL="0" distR="0" wp14:anchorId="0ED30368" wp14:editId="503659D0">
            <wp:extent cx="1732547" cy="474243"/>
            <wp:effectExtent l="0" t="0" r="1270" b="254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AGD Logo_MASTER BLACK.jpg"/>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1747850" cy="478432"/>
                    </a:xfrm>
                    <a:prstGeom prst="rect">
                      <a:avLst/>
                    </a:prstGeom>
                  </pic:spPr>
                </pic:pic>
              </a:graphicData>
            </a:graphic>
          </wp:inline>
        </w:drawing>
      </w:r>
    </w:p>
    <w:p w14:paraId="6A26430A" w14:textId="77777777" w:rsidR="00A93C15" w:rsidRDefault="00A93C15" w:rsidP="00B52F01">
      <w:pPr>
        <w:jc w:val="center"/>
        <w:rPr>
          <w:b/>
        </w:rPr>
      </w:pPr>
      <w:r>
        <w:rPr>
          <w:b/>
        </w:rPr>
        <w:t>Board Meeting</w:t>
      </w:r>
    </w:p>
    <w:p w14:paraId="58E6BA23" w14:textId="77777777" w:rsidR="00A93C15" w:rsidRDefault="00A93C15" w:rsidP="00B52F01">
      <w:pPr>
        <w:jc w:val="center"/>
        <w:rPr>
          <w:b/>
        </w:rPr>
      </w:pPr>
      <w:r>
        <w:rPr>
          <w:b/>
        </w:rPr>
        <w:t>September 14, 2016</w:t>
      </w:r>
    </w:p>
    <w:p w14:paraId="267FB2F3" w14:textId="77777777" w:rsidR="00A93C15" w:rsidRDefault="00A93C15" w:rsidP="00B52F01">
      <w:pPr>
        <w:jc w:val="center"/>
        <w:rPr>
          <w:b/>
        </w:rPr>
      </w:pPr>
      <w:r>
        <w:rPr>
          <w:b/>
        </w:rPr>
        <w:t>Minutes</w:t>
      </w:r>
    </w:p>
    <w:p w14:paraId="0C00CCC7" w14:textId="63487596" w:rsidR="00A93C15" w:rsidRDefault="00A93C15" w:rsidP="00B52F01">
      <w:pPr>
        <w:pStyle w:val="Heading1"/>
        <w:rPr>
          <w:color w:val="FFFFFF" w:themeColor="background1"/>
          <w:szCs w:val="24"/>
        </w:rPr>
      </w:pPr>
      <w:bookmarkStart w:id="277" w:name="_Toc494892046"/>
      <w:r>
        <w:rPr>
          <w:color w:val="FFFFFF" w:themeColor="background1"/>
          <w:szCs w:val="24"/>
        </w:rPr>
        <w:t>September 14, 2016 Meeting</w:t>
      </w:r>
      <w:r w:rsidRPr="008808EA">
        <w:rPr>
          <w:color w:val="FFFFFF" w:themeColor="background1"/>
          <w:szCs w:val="24"/>
        </w:rPr>
        <w:t xml:space="preserve"> Minutes</w:t>
      </w:r>
      <w:bookmarkEnd w:id="277"/>
    </w:p>
    <w:p w14:paraId="15BCA020" w14:textId="77777777" w:rsidR="00A93C15" w:rsidRPr="008808EA" w:rsidRDefault="00A93C15" w:rsidP="00A93C15">
      <w:pPr>
        <w:pStyle w:val="ListParagraph"/>
        <w:numPr>
          <w:ilvl w:val="0"/>
          <w:numId w:val="91"/>
        </w:numPr>
      </w:pPr>
      <w:r>
        <w:rPr>
          <w:b/>
          <w:u w:val="single"/>
        </w:rPr>
        <w:t>Call to Order</w:t>
      </w:r>
    </w:p>
    <w:p w14:paraId="00579716" w14:textId="77777777" w:rsidR="00A93C15" w:rsidRDefault="00A93C15" w:rsidP="00B52F01">
      <w:pPr>
        <w:pStyle w:val="ListParagraph"/>
      </w:pPr>
      <w:r>
        <w:t>Dr. Smith called the meeting to order on August 16, 2016 at 7:02 p.m. Central Daylight Time (CDT).</w:t>
      </w:r>
    </w:p>
    <w:p w14:paraId="3B4BE7F5" w14:textId="77777777" w:rsidR="00A93C15" w:rsidRDefault="00A93C15" w:rsidP="00B52F01">
      <w:pPr>
        <w:pStyle w:val="ListParagraph"/>
      </w:pPr>
    </w:p>
    <w:p w14:paraId="6A0E67FC" w14:textId="77777777" w:rsidR="00A93C15" w:rsidRPr="008808EA" w:rsidRDefault="00A93C15" w:rsidP="00A93C15">
      <w:pPr>
        <w:pStyle w:val="ListParagraph"/>
        <w:numPr>
          <w:ilvl w:val="0"/>
          <w:numId w:val="91"/>
        </w:numPr>
      </w:pPr>
      <w:r>
        <w:rPr>
          <w:b/>
          <w:u w:val="single"/>
        </w:rPr>
        <w:t>Executive Committee</w:t>
      </w:r>
    </w:p>
    <w:p w14:paraId="45B82FCC" w14:textId="77777777" w:rsidR="00A93C15" w:rsidRDefault="00A93C15" w:rsidP="00B52F01">
      <w:pPr>
        <w:pStyle w:val="ListParagraph"/>
      </w:pPr>
      <w:r>
        <w:t>Dr. Maria A. Smith, President</w:t>
      </w:r>
    </w:p>
    <w:p w14:paraId="460E8B9C" w14:textId="77777777" w:rsidR="00A93C15" w:rsidRDefault="00A93C15" w:rsidP="00B52F01">
      <w:pPr>
        <w:pStyle w:val="ListParagraph"/>
      </w:pPr>
      <w:r>
        <w:t>Dr. Manuel A. Cordero, President-Elect</w:t>
      </w:r>
    </w:p>
    <w:p w14:paraId="370ECC18" w14:textId="77777777" w:rsidR="00A93C15" w:rsidRDefault="00A93C15" w:rsidP="00B52F01">
      <w:pPr>
        <w:pStyle w:val="ListParagraph"/>
      </w:pPr>
      <w:r>
        <w:t>Dr. Neil J. Gajjar, Vice President</w:t>
      </w:r>
    </w:p>
    <w:p w14:paraId="4DB88830" w14:textId="77777777" w:rsidR="00A93C15" w:rsidRDefault="00A93C15" w:rsidP="00B52F01">
      <w:pPr>
        <w:pStyle w:val="ListParagraph"/>
      </w:pPr>
      <w:r>
        <w:t>Dr. Connie L. White, Secretary</w:t>
      </w:r>
    </w:p>
    <w:p w14:paraId="3B4D809D" w14:textId="77777777" w:rsidR="00A93C15" w:rsidRDefault="00A93C15" w:rsidP="00B52F01">
      <w:pPr>
        <w:pStyle w:val="ListParagraph"/>
      </w:pPr>
      <w:r>
        <w:t>Dr. Bryan C. Edgar, Speaker of the House</w:t>
      </w:r>
    </w:p>
    <w:p w14:paraId="274BE572" w14:textId="77777777" w:rsidR="00A93C15" w:rsidRDefault="00A93C15" w:rsidP="00B52F01">
      <w:pPr>
        <w:pStyle w:val="ListParagraph"/>
      </w:pPr>
      <w:r w:rsidRPr="00E115C2">
        <w:t>Dr. Mohamednazir F. Harunani, Treasurer</w:t>
      </w:r>
    </w:p>
    <w:p w14:paraId="25AE1B29" w14:textId="77777777" w:rsidR="00A93C15" w:rsidRDefault="00A93C15" w:rsidP="00B52F01">
      <w:pPr>
        <w:pStyle w:val="ListParagraph"/>
      </w:pPr>
      <w:r>
        <w:t>Dr. W. Mark Donald, Immediate Past President</w:t>
      </w:r>
    </w:p>
    <w:p w14:paraId="2354B815" w14:textId="77777777" w:rsidR="00A93C15" w:rsidRDefault="00A93C15" w:rsidP="00B52F01">
      <w:pPr>
        <w:pStyle w:val="ListParagraph"/>
      </w:pPr>
    </w:p>
    <w:p w14:paraId="0426BC59" w14:textId="77777777" w:rsidR="00A93C15" w:rsidRPr="008808EA" w:rsidRDefault="00A93C15" w:rsidP="00A93C15">
      <w:pPr>
        <w:pStyle w:val="ListParagraph"/>
        <w:numPr>
          <w:ilvl w:val="0"/>
          <w:numId w:val="91"/>
        </w:numPr>
      </w:pPr>
      <w:r>
        <w:rPr>
          <w:b/>
          <w:u w:val="single"/>
        </w:rPr>
        <w:t>Trustees</w:t>
      </w:r>
    </w:p>
    <w:p w14:paraId="5D145715" w14:textId="77777777" w:rsidR="00A93C15" w:rsidRPr="00E115C2" w:rsidRDefault="00A93C15" w:rsidP="00B52F01">
      <w:pPr>
        <w:pStyle w:val="ListParagraph"/>
      </w:pPr>
      <w:r w:rsidRPr="00E115C2">
        <w:t>Dr. David J. Dear, Region 06</w:t>
      </w:r>
    </w:p>
    <w:p w14:paraId="705D95AB" w14:textId="77777777" w:rsidR="00A93C15" w:rsidRPr="00E115C2" w:rsidRDefault="00A93C15" w:rsidP="00B52F01">
      <w:pPr>
        <w:pStyle w:val="ListParagraph"/>
      </w:pPr>
      <w:r w:rsidRPr="00E115C2">
        <w:t>Dr. Scott M. Dubowsky, Region 04</w:t>
      </w:r>
    </w:p>
    <w:p w14:paraId="5143C78B" w14:textId="77777777" w:rsidR="00A93C15" w:rsidRPr="00E115C2" w:rsidRDefault="00A93C15" w:rsidP="00B52F01">
      <w:pPr>
        <w:pStyle w:val="ListParagraph"/>
      </w:pPr>
      <w:r w:rsidRPr="00E115C2">
        <w:t>Dr. Abe Dyzenhaus, Region 02</w:t>
      </w:r>
    </w:p>
    <w:p w14:paraId="304AF43E" w14:textId="77777777" w:rsidR="00A93C15" w:rsidRPr="00E115C2" w:rsidRDefault="00A93C15" w:rsidP="00B52F01">
      <w:pPr>
        <w:pStyle w:val="ListParagraph"/>
      </w:pPr>
      <w:r w:rsidRPr="00E115C2">
        <w:t>Dr. Thomas F. Gorman, Region 01</w:t>
      </w:r>
    </w:p>
    <w:p w14:paraId="4688B2B5" w14:textId="77777777" w:rsidR="00A93C15" w:rsidRPr="00E115C2" w:rsidRDefault="00A93C15" w:rsidP="00B52F01">
      <w:pPr>
        <w:pStyle w:val="ListParagraph"/>
      </w:pPr>
      <w:r w:rsidRPr="00E115C2">
        <w:t>Dr. Hans P. Guter, Region 07</w:t>
      </w:r>
    </w:p>
    <w:p w14:paraId="053CAED6" w14:textId="77777777" w:rsidR="00A93C15" w:rsidRPr="00E115C2" w:rsidRDefault="00A93C15" w:rsidP="00B52F01">
      <w:pPr>
        <w:pStyle w:val="ListParagraph"/>
      </w:pPr>
      <w:r w:rsidRPr="00E115C2">
        <w:t>Dr. Guy M. Hanson, Region 11</w:t>
      </w:r>
    </w:p>
    <w:p w14:paraId="040BFC7F" w14:textId="77777777" w:rsidR="00A93C15" w:rsidRPr="00E115C2" w:rsidRDefault="00A93C15" w:rsidP="00B52F01">
      <w:pPr>
        <w:pStyle w:val="ListParagraph"/>
      </w:pPr>
      <w:r w:rsidRPr="00E115C2">
        <w:t>Dr. Michael W. Lew, Region 13</w:t>
      </w:r>
    </w:p>
    <w:p w14:paraId="5AE242D1" w14:textId="77777777" w:rsidR="00A93C15" w:rsidRPr="00E115C2" w:rsidRDefault="00A93C15" w:rsidP="00B52F01">
      <w:pPr>
        <w:pStyle w:val="ListParagraph"/>
      </w:pPr>
      <w:r w:rsidRPr="00E115C2">
        <w:t>Dr. Samer G. Shamoon, Region 09</w:t>
      </w:r>
    </w:p>
    <w:p w14:paraId="352A2BFC" w14:textId="77777777" w:rsidR="00A93C15" w:rsidRPr="00E115C2" w:rsidRDefault="00A93C15" w:rsidP="00B52F01">
      <w:pPr>
        <w:pStyle w:val="ListParagraph"/>
      </w:pPr>
      <w:r w:rsidRPr="00E115C2">
        <w:t>Dr. Eric N. Shelly, Region 03</w:t>
      </w:r>
    </w:p>
    <w:p w14:paraId="2DE63724" w14:textId="77777777" w:rsidR="00A93C15" w:rsidRPr="00E115C2" w:rsidRDefault="00A93C15" w:rsidP="00B52F01">
      <w:pPr>
        <w:pStyle w:val="ListParagraph"/>
      </w:pPr>
      <w:r w:rsidRPr="00E115C2">
        <w:t>Dr. George R. Shepley, Region 05</w:t>
      </w:r>
    </w:p>
    <w:p w14:paraId="73DE3CB0" w14:textId="77777777" w:rsidR="00A93C15" w:rsidRPr="00E115C2" w:rsidRDefault="00A93C15" w:rsidP="00B52F01">
      <w:pPr>
        <w:pStyle w:val="ListParagraph"/>
      </w:pPr>
      <w:r w:rsidRPr="00E115C2">
        <w:t>Dr. K. David Stillwell, Region 12</w:t>
      </w:r>
    </w:p>
    <w:p w14:paraId="2FCB1942" w14:textId="77777777" w:rsidR="00A93C15" w:rsidRPr="00E115C2" w:rsidRDefault="00A93C15" w:rsidP="00B52F01">
      <w:pPr>
        <w:pStyle w:val="ListParagraph"/>
      </w:pPr>
      <w:r w:rsidRPr="00E115C2">
        <w:t>Dr. Sanjay Uppal, Region 15/16</w:t>
      </w:r>
    </w:p>
    <w:p w14:paraId="1D94D36B" w14:textId="77777777" w:rsidR="00A93C15" w:rsidRPr="00E115C2" w:rsidRDefault="00A93C15" w:rsidP="00B52F01">
      <w:pPr>
        <w:pStyle w:val="ListParagraph"/>
      </w:pPr>
      <w:r w:rsidRPr="00E115C2">
        <w:t>Dr. Carol A. Wooden, Region 19</w:t>
      </w:r>
    </w:p>
    <w:p w14:paraId="717F6C8F" w14:textId="77777777" w:rsidR="00A93C15" w:rsidRDefault="00A93C15" w:rsidP="00B52F01">
      <w:pPr>
        <w:pStyle w:val="ListParagraph"/>
      </w:pPr>
      <w:r w:rsidRPr="00E115C2">
        <w:t>Dr. Donald A. Worm, Jr., Region 17</w:t>
      </w:r>
    </w:p>
    <w:p w14:paraId="4074AF19" w14:textId="77777777" w:rsidR="00A93C15" w:rsidRPr="00917D35" w:rsidRDefault="00A93C15" w:rsidP="00B52F01">
      <w:pPr>
        <w:pStyle w:val="ListParagraph"/>
      </w:pPr>
    </w:p>
    <w:p w14:paraId="576E2361" w14:textId="77777777" w:rsidR="00A93C15" w:rsidRPr="008876B0" w:rsidRDefault="00A93C15" w:rsidP="00A93C15">
      <w:pPr>
        <w:pStyle w:val="ListParagraph"/>
        <w:numPr>
          <w:ilvl w:val="0"/>
          <w:numId w:val="91"/>
        </w:numPr>
      </w:pPr>
      <w:r>
        <w:rPr>
          <w:b/>
          <w:u w:val="single"/>
        </w:rPr>
        <w:t>Absent Members</w:t>
      </w:r>
    </w:p>
    <w:p w14:paraId="37501D26" w14:textId="77777777" w:rsidR="00A93C15" w:rsidRPr="00E115C2" w:rsidRDefault="00A93C15" w:rsidP="00B52F01">
      <w:pPr>
        <w:pStyle w:val="ListParagraph"/>
      </w:pPr>
      <w:r w:rsidRPr="00E115C2">
        <w:t>Dr. Sue Bordenave Bishop, Region 08</w:t>
      </w:r>
    </w:p>
    <w:p w14:paraId="177B1DA3" w14:textId="77777777" w:rsidR="00A93C15" w:rsidRPr="00E115C2" w:rsidRDefault="00A93C15" w:rsidP="00B52F01">
      <w:pPr>
        <w:pStyle w:val="ListParagraph"/>
      </w:pPr>
      <w:r w:rsidRPr="00E115C2">
        <w:t>Dr. J. C. Cheney, Region 14</w:t>
      </w:r>
    </w:p>
    <w:p w14:paraId="692CC018" w14:textId="77777777" w:rsidR="00A93C15" w:rsidRPr="00E115C2" w:rsidRDefault="00A93C15" w:rsidP="00B52F01">
      <w:pPr>
        <w:pStyle w:val="ListParagraph"/>
      </w:pPr>
      <w:r w:rsidRPr="00E115C2">
        <w:t>Dr. Robert D. Gehrig, Region 20</w:t>
      </w:r>
    </w:p>
    <w:p w14:paraId="74D2364D" w14:textId="77777777" w:rsidR="00A93C15" w:rsidRPr="00E115C2" w:rsidRDefault="00A93C15" w:rsidP="00B52F01">
      <w:pPr>
        <w:pStyle w:val="ListParagraph"/>
      </w:pPr>
      <w:r w:rsidRPr="00E115C2">
        <w:t>Dr. Mark I. Malterud, Region 10</w:t>
      </w:r>
    </w:p>
    <w:p w14:paraId="3F7A2328" w14:textId="77777777" w:rsidR="00A93C15" w:rsidRPr="00E115C2" w:rsidRDefault="00A93C15" w:rsidP="00B52F01">
      <w:pPr>
        <w:pStyle w:val="ListParagraph"/>
      </w:pPr>
      <w:r w:rsidRPr="00E115C2">
        <w:t>Dr. David D. Tillman, Region 18</w:t>
      </w:r>
    </w:p>
    <w:p w14:paraId="4BA380AF" w14:textId="77777777" w:rsidR="00A93C15" w:rsidRDefault="00A93C15" w:rsidP="00B52F01">
      <w:pPr>
        <w:pStyle w:val="ListParagraph"/>
      </w:pPr>
      <w:r>
        <w:t>Dr. Roger D. Winland, Editor</w:t>
      </w:r>
    </w:p>
    <w:p w14:paraId="5A8C9A88" w14:textId="77777777" w:rsidR="00A93C15" w:rsidRPr="008876B0" w:rsidRDefault="00A93C15" w:rsidP="00B52F01">
      <w:pPr>
        <w:pStyle w:val="ListParagraph"/>
      </w:pPr>
    </w:p>
    <w:p w14:paraId="5F112EE4" w14:textId="77777777" w:rsidR="00A93C15" w:rsidRPr="00840830" w:rsidRDefault="00A93C15" w:rsidP="00A93C15">
      <w:pPr>
        <w:pStyle w:val="ListParagraph"/>
        <w:numPr>
          <w:ilvl w:val="0"/>
          <w:numId w:val="91"/>
        </w:numPr>
      </w:pPr>
      <w:r>
        <w:rPr>
          <w:b/>
          <w:u w:val="single"/>
        </w:rPr>
        <w:t>Guests</w:t>
      </w:r>
    </w:p>
    <w:p w14:paraId="3140D8B7" w14:textId="77777777" w:rsidR="00A93C15" w:rsidRDefault="00A93C15" w:rsidP="00B52F01">
      <w:pPr>
        <w:ind w:left="720"/>
      </w:pPr>
      <w:r>
        <w:t>Dr. Joseph Picone, Scientific Meetings Council Chair</w:t>
      </w:r>
    </w:p>
    <w:p w14:paraId="1FC6AFF0" w14:textId="77777777" w:rsidR="00A93C15" w:rsidRPr="00840830" w:rsidRDefault="00A93C15" w:rsidP="00B52F01">
      <w:pPr>
        <w:ind w:left="720"/>
      </w:pPr>
    </w:p>
    <w:p w14:paraId="24583A4B" w14:textId="77777777" w:rsidR="00A93C15" w:rsidRPr="008808EA" w:rsidRDefault="00A93C15" w:rsidP="00A93C15">
      <w:pPr>
        <w:pStyle w:val="ListParagraph"/>
        <w:numPr>
          <w:ilvl w:val="0"/>
          <w:numId w:val="91"/>
        </w:numPr>
      </w:pPr>
      <w:r>
        <w:rPr>
          <w:b/>
          <w:u w:val="single"/>
        </w:rPr>
        <w:lastRenderedPageBreak/>
        <w:t>Staff</w:t>
      </w:r>
    </w:p>
    <w:p w14:paraId="67C11A3F" w14:textId="77777777" w:rsidR="00A93C15" w:rsidRDefault="00A93C15" w:rsidP="00B52F01">
      <w:pPr>
        <w:pStyle w:val="ListParagraph"/>
      </w:pPr>
      <w:r>
        <w:t>Daniel Buksa, JD, CAE, Interim Executive Director, Associate Executive Director, Public Affairs</w:t>
      </w:r>
    </w:p>
    <w:p w14:paraId="7618DC44" w14:textId="77777777" w:rsidR="00A93C15" w:rsidRDefault="00A93C15" w:rsidP="00B52F01">
      <w:pPr>
        <w:pStyle w:val="ListParagraph"/>
      </w:pPr>
      <w:r>
        <w:t xml:space="preserve">Thomas Killam, CAE, Interim Executive Director, </w:t>
      </w:r>
      <w:r w:rsidRPr="009F4381">
        <w:t>Associate Executive Direc</w:t>
      </w:r>
      <w:r>
        <w:t>tor, Member Services</w:t>
      </w:r>
    </w:p>
    <w:p w14:paraId="32C726CC" w14:textId="77777777" w:rsidR="00A93C15" w:rsidRDefault="00A93C15" w:rsidP="00B52F01">
      <w:pPr>
        <w:pStyle w:val="ListParagraph"/>
      </w:pPr>
      <w:r>
        <w:t>Jennifer Goler, Associate Director, Governance</w:t>
      </w:r>
    </w:p>
    <w:p w14:paraId="1D2830F6" w14:textId="77777777" w:rsidR="00A93C15" w:rsidRDefault="00A93C15" w:rsidP="00B52F01">
      <w:pPr>
        <w:pStyle w:val="ListParagraph"/>
      </w:pPr>
      <w:r>
        <w:t>George Boyle, Director, Information Technology</w:t>
      </w:r>
    </w:p>
    <w:p w14:paraId="29EB0078" w14:textId="77777777" w:rsidR="00A93C15" w:rsidRDefault="00A93C15" w:rsidP="00B52F01">
      <w:pPr>
        <w:pStyle w:val="ListParagraph"/>
      </w:pPr>
    </w:p>
    <w:p w14:paraId="377DD0CA" w14:textId="77777777" w:rsidR="00A93C15" w:rsidRPr="008808EA" w:rsidRDefault="00A93C15" w:rsidP="00A93C15">
      <w:pPr>
        <w:pStyle w:val="ListParagraph"/>
        <w:numPr>
          <w:ilvl w:val="0"/>
          <w:numId w:val="91"/>
        </w:numPr>
      </w:pPr>
      <w:r>
        <w:rPr>
          <w:b/>
          <w:u w:val="single"/>
        </w:rPr>
        <w:t>Welcome</w:t>
      </w:r>
    </w:p>
    <w:p w14:paraId="70BF9D03" w14:textId="77777777" w:rsidR="00A93C15" w:rsidRDefault="00A93C15" w:rsidP="00B52F01">
      <w:pPr>
        <w:pStyle w:val="ListParagraph"/>
      </w:pPr>
      <w:r>
        <w:t>Dr. Smith welcomed everyone to the meeting.</w:t>
      </w:r>
    </w:p>
    <w:p w14:paraId="01F76ECF" w14:textId="77777777" w:rsidR="00A93C15" w:rsidRPr="005A45F0" w:rsidRDefault="00A93C15" w:rsidP="00B52F01">
      <w:pPr>
        <w:pStyle w:val="ListParagraph"/>
      </w:pPr>
    </w:p>
    <w:p w14:paraId="0C62B246" w14:textId="77777777" w:rsidR="00A93C15" w:rsidRPr="007E6156" w:rsidRDefault="00A93C15" w:rsidP="00A93C15">
      <w:pPr>
        <w:pStyle w:val="ListParagraph"/>
        <w:numPr>
          <w:ilvl w:val="0"/>
          <w:numId w:val="91"/>
        </w:numPr>
      </w:pPr>
      <w:r>
        <w:rPr>
          <w:b/>
          <w:u w:val="single"/>
        </w:rPr>
        <w:t>Agenda Approval</w:t>
      </w:r>
    </w:p>
    <w:p w14:paraId="415DEE50" w14:textId="77777777" w:rsidR="00A93C15" w:rsidRDefault="00A93C15" w:rsidP="00B52F01"/>
    <w:p w14:paraId="4B8C5D73" w14:textId="77777777" w:rsidR="00A93C15" w:rsidRDefault="00A93C15" w:rsidP="00B52F01">
      <w:pPr>
        <w:rPr>
          <w:b/>
        </w:rPr>
      </w:pPr>
      <w:r>
        <w:rPr>
          <w:b/>
        </w:rPr>
        <w:t>Dr. Guter moved, Dr. Shamoon seconded:</w:t>
      </w:r>
    </w:p>
    <w:p w14:paraId="62E9F2FF" w14:textId="77777777" w:rsidR="00A93C15" w:rsidRDefault="00A93C15" w:rsidP="00B52F01">
      <w:pPr>
        <w:pBdr>
          <w:top w:val="single" w:sz="4" w:space="1" w:color="auto"/>
          <w:left w:val="single" w:sz="4" w:space="4" w:color="auto"/>
          <w:bottom w:val="single" w:sz="4" w:space="1" w:color="auto"/>
          <w:right w:val="single" w:sz="4" w:space="4" w:color="auto"/>
        </w:pBdr>
        <w:rPr>
          <w:b/>
        </w:rPr>
      </w:pPr>
      <w:r>
        <w:rPr>
          <w:b/>
        </w:rPr>
        <w:t>“Resolved, that the agenda be approved.”</w:t>
      </w:r>
    </w:p>
    <w:p w14:paraId="441C01E5" w14:textId="77777777" w:rsidR="00A93C15" w:rsidRDefault="00A93C15" w:rsidP="00B52F01">
      <w:pPr>
        <w:rPr>
          <w:b/>
        </w:rPr>
      </w:pPr>
    </w:p>
    <w:p w14:paraId="01817F31" w14:textId="77777777" w:rsidR="00A93C15" w:rsidRDefault="00A93C15" w:rsidP="00B52F01">
      <w:pPr>
        <w:pBdr>
          <w:top w:val="single" w:sz="4" w:space="1" w:color="auto"/>
          <w:left w:val="single" w:sz="4" w:space="4" w:color="auto"/>
          <w:bottom w:val="single" w:sz="4" w:space="1" w:color="auto"/>
          <w:right w:val="single" w:sz="4" w:space="4" w:color="auto"/>
        </w:pBdr>
        <w:rPr>
          <w:b/>
        </w:rPr>
      </w:pPr>
      <w:r>
        <w:rPr>
          <w:b/>
        </w:rPr>
        <w:t>PASSED</w:t>
      </w:r>
    </w:p>
    <w:p w14:paraId="5FF93BD6" w14:textId="77777777" w:rsidR="00A93C15" w:rsidRDefault="00A93C15" w:rsidP="00B52F01">
      <w:pPr>
        <w:pBdr>
          <w:top w:val="single" w:sz="4" w:space="1" w:color="auto"/>
          <w:left w:val="single" w:sz="4" w:space="4" w:color="auto"/>
          <w:bottom w:val="single" w:sz="4" w:space="1" w:color="auto"/>
          <w:right w:val="single" w:sz="4" w:space="4" w:color="auto"/>
        </w:pBdr>
      </w:pPr>
    </w:p>
    <w:p w14:paraId="7779740E"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Cordero, Dear, Donald, Dubowsky, Dyzenhaus, Edgar, Gajjar, Gorman, Guter, Hanson, Harunani, Lew, Shamoon, Shelly, Shepley, Stillwell, Uppal, White, Wooden, Worm</w:t>
      </w:r>
    </w:p>
    <w:p w14:paraId="0966374C"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p>
    <w:p w14:paraId="31641BFA" w14:textId="77777777" w:rsidR="00A93C15" w:rsidRPr="0087112F"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 xml:space="preserve">A - Bishop, Cheney, Gehrig, Malterud, </w:t>
      </w:r>
      <w:r w:rsidRPr="0087112F">
        <w:rPr>
          <w:i/>
          <w:sz w:val="20"/>
          <w:szCs w:val="20"/>
        </w:rPr>
        <w:t xml:space="preserve">Tillman, </w:t>
      </w:r>
      <w:r>
        <w:rPr>
          <w:i/>
          <w:sz w:val="20"/>
          <w:szCs w:val="20"/>
        </w:rPr>
        <w:t>Winland</w:t>
      </w:r>
    </w:p>
    <w:p w14:paraId="68921697"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p>
    <w:p w14:paraId="477997B7"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1EBE20CC" w14:textId="77777777" w:rsidR="00A93C15" w:rsidRDefault="00A93C15" w:rsidP="00B52F01">
      <w:pPr>
        <w:rPr>
          <w:b/>
        </w:rPr>
      </w:pPr>
    </w:p>
    <w:p w14:paraId="7EFCF95D" w14:textId="77777777" w:rsidR="00A93C15" w:rsidRPr="0085241F" w:rsidRDefault="00A93C15" w:rsidP="00A93C15">
      <w:pPr>
        <w:pStyle w:val="ListParagraph"/>
        <w:numPr>
          <w:ilvl w:val="0"/>
          <w:numId w:val="91"/>
        </w:numPr>
        <w:rPr>
          <w:b/>
          <w:u w:val="single"/>
        </w:rPr>
      </w:pPr>
      <w:r w:rsidRPr="0085241F">
        <w:rPr>
          <w:b/>
          <w:u w:val="single"/>
        </w:rPr>
        <w:t>Executive Session</w:t>
      </w:r>
    </w:p>
    <w:p w14:paraId="49F75B06" w14:textId="77777777" w:rsidR="00A93C15" w:rsidRDefault="00A93C15" w:rsidP="00B52F01">
      <w:pPr>
        <w:pStyle w:val="ListParagraph"/>
        <w:rPr>
          <w:b/>
        </w:rPr>
      </w:pPr>
    </w:p>
    <w:p w14:paraId="316BC0EF" w14:textId="77777777" w:rsidR="00A93C15" w:rsidRPr="00672261" w:rsidRDefault="00A93C15" w:rsidP="00B52F01">
      <w:pPr>
        <w:rPr>
          <w:b/>
        </w:rPr>
      </w:pPr>
      <w:r>
        <w:rPr>
          <w:b/>
        </w:rPr>
        <w:t>Dr. Guter moved, Dr. White seconded:</w:t>
      </w:r>
    </w:p>
    <w:p w14:paraId="0DD55CCE" w14:textId="77777777" w:rsidR="00A93C15" w:rsidRPr="00C372DF" w:rsidRDefault="00A93C15" w:rsidP="00B52F01">
      <w:pPr>
        <w:pBdr>
          <w:top w:val="single" w:sz="4" w:space="1" w:color="auto"/>
          <w:left w:val="single" w:sz="4" w:space="4" w:color="auto"/>
          <w:bottom w:val="single" w:sz="4" w:space="1" w:color="auto"/>
          <w:right w:val="single" w:sz="4" w:space="4" w:color="auto"/>
        </w:pBdr>
        <w:rPr>
          <w:b/>
        </w:rPr>
      </w:pPr>
      <w:r w:rsidRPr="00C372DF">
        <w:rPr>
          <w:b/>
        </w:rPr>
        <w:t>“Resolved, that the Board</w:t>
      </w:r>
      <w:r>
        <w:rPr>
          <w:b/>
        </w:rPr>
        <w:t>, along with the following staff and guests: Dan Buksa, Thomas Killam, Jennifer Goler, George Boyle, and Dr. Joseph Picone,</w:t>
      </w:r>
      <w:r w:rsidRPr="00C372DF">
        <w:rPr>
          <w:b/>
        </w:rPr>
        <w:t xml:space="preserve"> go into e</w:t>
      </w:r>
      <w:r>
        <w:rPr>
          <w:b/>
        </w:rPr>
        <w:t>xecutive session to discuss Meetings Services vendors, and the AGDF Board of Directors at 7:33</w:t>
      </w:r>
      <w:r w:rsidRPr="00C372DF">
        <w:rPr>
          <w:b/>
        </w:rPr>
        <w:t xml:space="preserve"> p.m. </w:t>
      </w:r>
      <w:r>
        <w:rPr>
          <w:b/>
        </w:rPr>
        <w:t>C</w:t>
      </w:r>
      <w:r w:rsidRPr="00C372DF">
        <w:rPr>
          <w:b/>
        </w:rPr>
        <w:t>DT.”</w:t>
      </w:r>
    </w:p>
    <w:p w14:paraId="4D56055B" w14:textId="77777777" w:rsidR="00A93C15" w:rsidRPr="00C372DF" w:rsidRDefault="00A93C15" w:rsidP="00B52F01">
      <w:pPr>
        <w:ind w:left="360"/>
        <w:rPr>
          <w:b/>
        </w:rPr>
      </w:pPr>
    </w:p>
    <w:p w14:paraId="78184893" w14:textId="77777777" w:rsidR="00A93C15" w:rsidRDefault="00A93C15" w:rsidP="00B52F01">
      <w:pPr>
        <w:pBdr>
          <w:top w:val="single" w:sz="4" w:space="1" w:color="auto"/>
          <w:left w:val="single" w:sz="4" w:space="4" w:color="auto"/>
          <w:bottom w:val="single" w:sz="4" w:space="1" w:color="auto"/>
          <w:right w:val="single" w:sz="4" w:space="4" w:color="auto"/>
        </w:pBdr>
        <w:rPr>
          <w:b/>
        </w:rPr>
      </w:pPr>
      <w:r>
        <w:rPr>
          <w:b/>
        </w:rPr>
        <w:t>PASSED</w:t>
      </w:r>
    </w:p>
    <w:p w14:paraId="56A52B68" w14:textId="77777777" w:rsidR="00A93C15" w:rsidRDefault="00A93C15" w:rsidP="00B52F01">
      <w:pPr>
        <w:pBdr>
          <w:top w:val="single" w:sz="4" w:space="1" w:color="auto"/>
          <w:left w:val="single" w:sz="4" w:space="4" w:color="auto"/>
          <w:bottom w:val="single" w:sz="4" w:space="1" w:color="auto"/>
          <w:right w:val="single" w:sz="4" w:space="4" w:color="auto"/>
        </w:pBdr>
      </w:pPr>
    </w:p>
    <w:p w14:paraId="197F264D"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Cordero, Dear, Donald, Dubowsky, Dyzenhaus, Edgar, Gajjar, Gorman, Guter, Hanson, Harunani, Lew, Shamoon, Shelly, Shepley, Stillwell, Uppal, White, Wooden, Worm</w:t>
      </w:r>
    </w:p>
    <w:p w14:paraId="3DED1291"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p>
    <w:p w14:paraId="4AEE202A" w14:textId="77777777" w:rsidR="00A93C15" w:rsidRPr="0087112F"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 xml:space="preserve">A - Bishop, Cheney, Gehrig, Malterud, </w:t>
      </w:r>
      <w:r w:rsidRPr="0087112F">
        <w:rPr>
          <w:i/>
          <w:sz w:val="20"/>
          <w:szCs w:val="20"/>
        </w:rPr>
        <w:t xml:space="preserve">Tillman, </w:t>
      </w:r>
      <w:r>
        <w:rPr>
          <w:i/>
          <w:sz w:val="20"/>
          <w:szCs w:val="20"/>
        </w:rPr>
        <w:t>Winland</w:t>
      </w:r>
    </w:p>
    <w:p w14:paraId="2C54BCC8"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p>
    <w:p w14:paraId="49DB101C"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7405D8A3" w14:textId="77777777" w:rsidR="00A93C15" w:rsidRPr="00C372DF" w:rsidRDefault="00A93C15" w:rsidP="00B52F01">
      <w:pPr>
        <w:ind w:left="360"/>
        <w:rPr>
          <w:b/>
        </w:rPr>
      </w:pPr>
    </w:p>
    <w:p w14:paraId="1F54D695" w14:textId="77777777" w:rsidR="00A93C15" w:rsidRPr="00C372DF" w:rsidRDefault="00A93C15" w:rsidP="00B52F01">
      <w:pPr>
        <w:rPr>
          <w:b/>
        </w:rPr>
      </w:pPr>
      <w:r>
        <w:rPr>
          <w:b/>
        </w:rPr>
        <w:t>Dr. Hanson moved, Dr. White</w:t>
      </w:r>
      <w:r w:rsidRPr="00C372DF">
        <w:rPr>
          <w:b/>
        </w:rPr>
        <w:t xml:space="preserve"> seconded:</w:t>
      </w:r>
    </w:p>
    <w:p w14:paraId="14B8E53A" w14:textId="77777777" w:rsidR="00A93C15" w:rsidRPr="00C372DF" w:rsidRDefault="00A93C15" w:rsidP="00B52F01">
      <w:pPr>
        <w:pBdr>
          <w:top w:val="single" w:sz="4" w:space="1" w:color="auto"/>
          <w:left w:val="single" w:sz="4" w:space="4" w:color="auto"/>
          <w:bottom w:val="single" w:sz="4" w:space="1" w:color="auto"/>
          <w:right w:val="single" w:sz="4" w:space="4" w:color="auto"/>
        </w:pBdr>
        <w:rPr>
          <w:b/>
        </w:rPr>
      </w:pPr>
      <w:r w:rsidRPr="00C372DF">
        <w:rPr>
          <w:b/>
        </w:rPr>
        <w:t>“Resolved, that the Board</w:t>
      </w:r>
      <w:r>
        <w:rPr>
          <w:b/>
        </w:rPr>
        <w:t>, along with the following staff and guests: Dan Buksa, Thomas Killam, Jennifer Goler, George Boyle, and Dr. Joseph Picone,</w:t>
      </w:r>
      <w:r w:rsidRPr="00C372DF">
        <w:rPr>
          <w:b/>
        </w:rPr>
        <w:t xml:space="preserve"> come out of executive session at </w:t>
      </w:r>
      <w:r>
        <w:rPr>
          <w:b/>
        </w:rPr>
        <w:t>7:44 p.m. C</w:t>
      </w:r>
      <w:r w:rsidRPr="00C372DF">
        <w:rPr>
          <w:b/>
        </w:rPr>
        <w:t>DT.”</w:t>
      </w:r>
    </w:p>
    <w:p w14:paraId="143EA668" w14:textId="77777777" w:rsidR="00A93C15" w:rsidRDefault="00A93C15" w:rsidP="00B52F01">
      <w:pPr>
        <w:rPr>
          <w:b/>
        </w:rPr>
      </w:pPr>
    </w:p>
    <w:p w14:paraId="4282B06F" w14:textId="77777777" w:rsidR="00A93C15" w:rsidRDefault="00A93C15" w:rsidP="00B52F01">
      <w:pPr>
        <w:pBdr>
          <w:top w:val="single" w:sz="4" w:space="1" w:color="auto"/>
          <w:left w:val="single" w:sz="4" w:space="4" w:color="auto"/>
          <w:bottom w:val="single" w:sz="4" w:space="1" w:color="auto"/>
          <w:right w:val="single" w:sz="4" w:space="4" w:color="auto"/>
        </w:pBdr>
        <w:rPr>
          <w:b/>
        </w:rPr>
      </w:pPr>
      <w:r>
        <w:rPr>
          <w:b/>
        </w:rPr>
        <w:t>PASSED</w:t>
      </w:r>
    </w:p>
    <w:p w14:paraId="2AB76532" w14:textId="77777777" w:rsidR="00A93C15" w:rsidRDefault="00A93C15" w:rsidP="00B52F01">
      <w:pPr>
        <w:pBdr>
          <w:top w:val="single" w:sz="4" w:space="1" w:color="auto"/>
          <w:left w:val="single" w:sz="4" w:space="4" w:color="auto"/>
          <w:bottom w:val="single" w:sz="4" w:space="1" w:color="auto"/>
          <w:right w:val="single" w:sz="4" w:space="4" w:color="auto"/>
        </w:pBdr>
      </w:pPr>
    </w:p>
    <w:p w14:paraId="58B204F5"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Cordero, Dear, Donald, Dubowsky, Dyzenhaus, Edgar, Gajjar, Gorman, Guter, Hanson, Harunani, Lew, Shamoon, Shelly, Shepley, Stillwell, Uppal, White, Wooden, Worm</w:t>
      </w:r>
    </w:p>
    <w:p w14:paraId="40750405"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p>
    <w:p w14:paraId="64280590" w14:textId="77777777" w:rsidR="00A93C15" w:rsidRPr="0087112F"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 xml:space="preserve">A - Bishop, Cheney, Gehrig, Malterud, </w:t>
      </w:r>
      <w:r w:rsidRPr="0087112F">
        <w:rPr>
          <w:i/>
          <w:sz w:val="20"/>
          <w:szCs w:val="20"/>
        </w:rPr>
        <w:t xml:space="preserve">Tillman, </w:t>
      </w:r>
      <w:r>
        <w:rPr>
          <w:i/>
          <w:sz w:val="20"/>
          <w:szCs w:val="20"/>
        </w:rPr>
        <w:t>Winland</w:t>
      </w:r>
    </w:p>
    <w:p w14:paraId="6E6A45AB"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p>
    <w:p w14:paraId="7DFFA196"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52E6EA0F" w14:textId="77777777" w:rsidR="00A93C15" w:rsidRDefault="00A93C15" w:rsidP="00B52F01"/>
    <w:p w14:paraId="7FAE10F2" w14:textId="77777777" w:rsidR="00A93C15" w:rsidRDefault="00A93C15" w:rsidP="00A93C15">
      <w:pPr>
        <w:pStyle w:val="ListParagraph"/>
        <w:numPr>
          <w:ilvl w:val="0"/>
          <w:numId w:val="91"/>
        </w:numPr>
        <w:rPr>
          <w:b/>
          <w:u w:val="single"/>
        </w:rPr>
      </w:pPr>
      <w:r>
        <w:rPr>
          <w:b/>
          <w:u w:val="single"/>
        </w:rPr>
        <w:t>AIR – Approve Helms Briscoe as AGD’s Vendor for Meetings Services</w:t>
      </w:r>
    </w:p>
    <w:p w14:paraId="53CD0967" w14:textId="77777777" w:rsidR="00A93C15" w:rsidRDefault="00A93C15" w:rsidP="00B52F01">
      <w:pPr>
        <w:rPr>
          <w:b/>
          <w:u w:val="single"/>
        </w:rPr>
      </w:pPr>
    </w:p>
    <w:p w14:paraId="7BEE870F" w14:textId="77777777" w:rsidR="00A93C15" w:rsidRDefault="00A93C15" w:rsidP="00B52F01">
      <w:pPr>
        <w:rPr>
          <w:b/>
        </w:rPr>
      </w:pPr>
      <w:r>
        <w:rPr>
          <w:b/>
        </w:rPr>
        <w:t>Dr. Shamoon moved, Dr. White seconded:</w:t>
      </w:r>
    </w:p>
    <w:p w14:paraId="08C05811" w14:textId="77777777" w:rsidR="00A93C15" w:rsidRDefault="00A93C15" w:rsidP="00B52F01">
      <w:pPr>
        <w:pBdr>
          <w:top w:val="single" w:sz="4" w:space="1" w:color="auto"/>
          <w:left w:val="single" w:sz="4" w:space="1" w:color="auto"/>
          <w:bottom w:val="single" w:sz="4" w:space="1" w:color="auto"/>
          <w:right w:val="single" w:sz="4" w:space="1" w:color="auto"/>
        </w:pBdr>
        <w:rPr>
          <w:b/>
        </w:rPr>
      </w:pPr>
      <w:r>
        <w:rPr>
          <w:b/>
        </w:rPr>
        <w:t>“Resolved, that AIR – Approve Helms Briscoe as AGD’s Vendor for Meetings Services be approved.”</w:t>
      </w:r>
    </w:p>
    <w:p w14:paraId="55FF4357" w14:textId="77777777" w:rsidR="00A93C15" w:rsidRDefault="00A93C15" w:rsidP="00B52F01">
      <w:pPr>
        <w:pBdr>
          <w:top w:val="single" w:sz="4" w:space="1" w:color="auto"/>
          <w:left w:val="single" w:sz="4" w:space="1" w:color="auto"/>
          <w:bottom w:val="single" w:sz="4" w:space="1" w:color="auto"/>
          <w:right w:val="single" w:sz="4" w:space="1" w:color="auto"/>
        </w:pBdr>
        <w:rPr>
          <w:b/>
        </w:rPr>
      </w:pPr>
    </w:p>
    <w:p w14:paraId="3CC73F2A" w14:textId="77777777" w:rsidR="00A93C15" w:rsidRDefault="00A93C15" w:rsidP="00B52F01">
      <w:pPr>
        <w:pStyle w:val="ResolutionTemplate"/>
        <w:pBdr>
          <w:left w:val="single" w:sz="4" w:space="1" w:color="auto"/>
          <w:right w:val="single" w:sz="4" w:space="1" w:color="auto"/>
        </w:pBdr>
      </w:pPr>
      <w:r>
        <w:t>“Resolved, that Helms Briscoe is approved as AGD’s vendor for meetings services.”</w:t>
      </w:r>
    </w:p>
    <w:p w14:paraId="42CF10F0" w14:textId="77777777" w:rsidR="00A93C15" w:rsidRDefault="00A93C15" w:rsidP="00B52F01">
      <w:pPr>
        <w:rPr>
          <w:b/>
        </w:rPr>
      </w:pPr>
    </w:p>
    <w:p w14:paraId="1CC9A97F" w14:textId="77777777" w:rsidR="00A93C15" w:rsidRDefault="00A93C15" w:rsidP="00B52F01">
      <w:pPr>
        <w:pBdr>
          <w:top w:val="single" w:sz="4" w:space="1" w:color="auto"/>
          <w:left w:val="single" w:sz="4" w:space="4" w:color="auto"/>
          <w:bottom w:val="single" w:sz="4" w:space="1" w:color="auto"/>
          <w:right w:val="single" w:sz="4" w:space="4" w:color="auto"/>
        </w:pBdr>
        <w:rPr>
          <w:b/>
        </w:rPr>
      </w:pPr>
      <w:r>
        <w:rPr>
          <w:b/>
        </w:rPr>
        <w:t>PASSED</w:t>
      </w:r>
    </w:p>
    <w:p w14:paraId="7F782C99" w14:textId="77777777" w:rsidR="00A93C15" w:rsidRDefault="00A93C15" w:rsidP="00B52F01">
      <w:pPr>
        <w:pBdr>
          <w:top w:val="single" w:sz="4" w:space="1" w:color="auto"/>
          <w:left w:val="single" w:sz="4" w:space="4" w:color="auto"/>
          <w:bottom w:val="single" w:sz="4" w:space="1" w:color="auto"/>
          <w:right w:val="single" w:sz="4" w:space="4" w:color="auto"/>
        </w:pBdr>
      </w:pPr>
    </w:p>
    <w:p w14:paraId="4053E404"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Bishop, Cordero, Dear, Donald, Dubowsky, Dyzenhaus, Edgar, Gajjar, Gorman, Guter, Hanson, Harunani, Lew, Shamoon, Shelly, Shepley, Stillwell, Uppal, White, Wooden, Worm</w:t>
      </w:r>
    </w:p>
    <w:p w14:paraId="6D5F3FCC"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p>
    <w:p w14:paraId="7A1F66D9" w14:textId="77777777" w:rsidR="00A93C15" w:rsidRPr="0087112F"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 xml:space="preserve">A - Cheney, Gehrig, Malterud, </w:t>
      </w:r>
      <w:r w:rsidRPr="0087112F">
        <w:rPr>
          <w:i/>
          <w:sz w:val="20"/>
          <w:szCs w:val="20"/>
        </w:rPr>
        <w:t xml:space="preserve">Tillman, </w:t>
      </w:r>
      <w:r>
        <w:rPr>
          <w:i/>
          <w:sz w:val="20"/>
          <w:szCs w:val="20"/>
        </w:rPr>
        <w:t>Winland</w:t>
      </w:r>
    </w:p>
    <w:p w14:paraId="21B988D9"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p>
    <w:p w14:paraId="65C3A39A"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1D6842AF" w14:textId="77777777" w:rsidR="00A93C15" w:rsidRDefault="00A93C15" w:rsidP="00B52F01">
      <w:pPr>
        <w:rPr>
          <w:b/>
        </w:rPr>
      </w:pPr>
    </w:p>
    <w:p w14:paraId="43D2F117" w14:textId="77777777" w:rsidR="00A93C15" w:rsidRPr="0087112F" w:rsidRDefault="00A93C15" w:rsidP="00A93C15">
      <w:pPr>
        <w:pStyle w:val="ListParagraph"/>
        <w:numPr>
          <w:ilvl w:val="0"/>
          <w:numId w:val="91"/>
        </w:numPr>
        <w:rPr>
          <w:b/>
        </w:rPr>
      </w:pPr>
      <w:r>
        <w:rPr>
          <w:b/>
          <w:u w:val="single"/>
        </w:rPr>
        <w:t>AIR – Approval of Office Services Department Contract Extension with IST</w:t>
      </w:r>
    </w:p>
    <w:p w14:paraId="0E77DE11" w14:textId="77777777" w:rsidR="00A93C15" w:rsidRDefault="00A93C15" w:rsidP="00B52F01">
      <w:pPr>
        <w:rPr>
          <w:b/>
        </w:rPr>
      </w:pPr>
    </w:p>
    <w:p w14:paraId="278EFC6E" w14:textId="77777777" w:rsidR="00A93C15" w:rsidRDefault="00A93C15" w:rsidP="00B52F01">
      <w:pPr>
        <w:rPr>
          <w:b/>
        </w:rPr>
      </w:pPr>
      <w:r>
        <w:rPr>
          <w:b/>
        </w:rPr>
        <w:t>Dr. Harunani moved, Dr. Hanson seconded:</w:t>
      </w:r>
    </w:p>
    <w:p w14:paraId="3376E207" w14:textId="77777777" w:rsidR="00A93C15" w:rsidRDefault="00A93C15" w:rsidP="00B52F01">
      <w:pPr>
        <w:pBdr>
          <w:top w:val="single" w:sz="4" w:space="1" w:color="auto"/>
          <w:left w:val="single" w:sz="4" w:space="4" w:color="auto"/>
          <w:bottom w:val="single" w:sz="4" w:space="1" w:color="auto"/>
          <w:right w:val="single" w:sz="4" w:space="4" w:color="auto"/>
        </w:pBdr>
        <w:rPr>
          <w:b/>
        </w:rPr>
      </w:pPr>
      <w:r>
        <w:rPr>
          <w:b/>
        </w:rPr>
        <w:t>“Resolved, that AIR – Approve of Office Services Department Contract Extension with IST be postponed until the next Board call in order to receive information regarding the RFP process.”</w:t>
      </w:r>
    </w:p>
    <w:p w14:paraId="72C9E6C1" w14:textId="77777777" w:rsidR="00A93C15" w:rsidRDefault="00A93C15" w:rsidP="00B52F01">
      <w:pPr>
        <w:pBdr>
          <w:top w:val="single" w:sz="4" w:space="1" w:color="auto"/>
          <w:left w:val="single" w:sz="4" w:space="4" w:color="auto"/>
          <w:bottom w:val="single" w:sz="4" w:space="1" w:color="auto"/>
          <w:right w:val="single" w:sz="4" w:space="4" w:color="auto"/>
        </w:pBdr>
        <w:rPr>
          <w:b/>
        </w:rPr>
      </w:pPr>
    </w:p>
    <w:p w14:paraId="46A66D81" w14:textId="77777777" w:rsidR="00A93C15" w:rsidRDefault="00A93C15" w:rsidP="00B52F01">
      <w:pPr>
        <w:pBdr>
          <w:top w:val="single" w:sz="4" w:space="1" w:color="auto"/>
          <w:left w:val="single" w:sz="4" w:space="4" w:color="auto"/>
          <w:bottom w:val="single" w:sz="4" w:space="1" w:color="auto"/>
          <w:right w:val="single" w:sz="4" w:space="4" w:color="auto"/>
        </w:pBdr>
        <w:rPr>
          <w:b/>
        </w:rPr>
      </w:pPr>
      <w:r w:rsidRPr="00BD3FD5">
        <w:rPr>
          <w:b/>
        </w:rPr>
        <w:t xml:space="preserve">“Resolved, that the </w:t>
      </w:r>
      <w:r>
        <w:rPr>
          <w:b/>
        </w:rPr>
        <w:t>AGD extend the IST service contract for a period of three years.</w:t>
      </w:r>
      <w:r w:rsidRPr="00BD3FD5">
        <w:rPr>
          <w:b/>
        </w:rPr>
        <w:t>”</w:t>
      </w:r>
    </w:p>
    <w:p w14:paraId="79C3BD36" w14:textId="77777777" w:rsidR="00A93C15" w:rsidRPr="0087112F" w:rsidRDefault="00A93C15" w:rsidP="00B52F01">
      <w:pPr>
        <w:rPr>
          <w:b/>
        </w:rPr>
      </w:pPr>
    </w:p>
    <w:p w14:paraId="653EA82B" w14:textId="77777777" w:rsidR="00A93C15" w:rsidRDefault="00A93C15" w:rsidP="00B52F01">
      <w:pPr>
        <w:pBdr>
          <w:top w:val="single" w:sz="4" w:space="1" w:color="auto"/>
          <w:left w:val="single" w:sz="4" w:space="4" w:color="auto"/>
          <w:bottom w:val="single" w:sz="4" w:space="1" w:color="auto"/>
          <w:right w:val="single" w:sz="4" w:space="4" w:color="auto"/>
        </w:pBdr>
        <w:rPr>
          <w:b/>
        </w:rPr>
      </w:pPr>
      <w:r>
        <w:rPr>
          <w:b/>
        </w:rPr>
        <w:t>PASSED</w:t>
      </w:r>
    </w:p>
    <w:p w14:paraId="2FC654A9" w14:textId="77777777" w:rsidR="00A93C15" w:rsidRDefault="00A93C15" w:rsidP="00B52F01">
      <w:pPr>
        <w:pBdr>
          <w:top w:val="single" w:sz="4" w:space="1" w:color="auto"/>
          <w:left w:val="single" w:sz="4" w:space="4" w:color="auto"/>
          <w:bottom w:val="single" w:sz="4" w:space="1" w:color="auto"/>
          <w:right w:val="single" w:sz="4" w:space="4" w:color="auto"/>
        </w:pBdr>
      </w:pPr>
    </w:p>
    <w:p w14:paraId="66AAA578"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Bishop, Cordero, Dear, Donald, Dubowsky, Dyzenhaus, Edgar, Gajjar, Gorman, Guter, Hanson, Harunani, Lew, Shamoon, Shelly, Shepley, Stillwell, Uppal, White, Wooden, Worm</w:t>
      </w:r>
    </w:p>
    <w:p w14:paraId="3B9AD0C6"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p>
    <w:p w14:paraId="3D481026" w14:textId="77777777" w:rsidR="00A93C15" w:rsidRPr="0087112F"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 xml:space="preserve">A - Cheney, Gehrig, Malterud, </w:t>
      </w:r>
      <w:r w:rsidRPr="0087112F">
        <w:rPr>
          <w:i/>
          <w:sz w:val="20"/>
          <w:szCs w:val="20"/>
        </w:rPr>
        <w:t xml:space="preserve">Tillman, </w:t>
      </w:r>
      <w:r>
        <w:rPr>
          <w:i/>
          <w:sz w:val="20"/>
          <w:szCs w:val="20"/>
        </w:rPr>
        <w:t>Winland</w:t>
      </w:r>
    </w:p>
    <w:p w14:paraId="10A061F1"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p>
    <w:p w14:paraId="73DA0FBF"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0F9B113E" w14:textId="77777777" w:rsidR="00A93C15" w:rsidRDefault="00A93C15" w:rsidP="00B52F01">
      <w:pPr>
        <w:rPr>
          <w:b/>
        </w:rPr>
      </w:pPr>
    </w:p>
    <w:p w14:paraId="4AF13EEE" w14:textId="77777777" w:rsidR="00A93C15" w:rsidRDefault="00A93C15" w:rsidP="00A93C15">
      <w:pPr>
        <w:pStyle w:val="ListParagraph"/>
        <w:numPr>
          <w:ilvl w:val="0"/>
          <w:numId w:val="91"/>
        </w:numPr>
        <w:rPr>
          <w:b/>
          <w:u w:val="single"/>
        </w:rPr>
      </w:pPr>
      <w:r w:rsidRPr="00A24AF2">
        <w:rPr>
          <w:b/>
          <w:u w:val="single"/>
        </w:rPr>
        <w:t xml:space="preserve">AIR – </w:t>
      </w:r>
      <w:r>
        <w:rPr>
          <w:b/>
          <w:u w:val="single"/>
        </w:rPr>
        <w:t xml:space="preserve">Approve </w:t>
      </w:r>
      <w:r w:rsidRPr="00A24AF2">
        <w:rPr>
          <w:b/>
          <w:u w:val="single"/>
        </w:rPr>
        <w:t>Council Appointments</w:t>
      </w:r>
    </w:p>
    <w:p w14:paraId="24080E46" w14:textId="77777777" w:rsidR="00A93C15" w:rsidRDefault="00A93C15" w:rsidP="00B52F01">
      <w:pPr>
        <w:rPr>
          <w:b/>
          <w:u w:val="single"/>
        </w:rPr>
      </w:pPr>
    </w:p>
    <w:p w14:paraId="641856CA" w14:textId="77777777" w:rsidR="00A93C15" w:rsidRDefault="00A93C15" w:rsidP="00B52F01">
      <w:pPr>
        <w:rPr>
          <w:b/>
        </w:rPr>
      </w:pPr>
      <w:r>
        <w:rPr>
          <w:b/>
        </w:rPr>
        <w:t>Dr. Worm moved, Dr. Hanson seconded:</w:t>
      </w:r>
    </w:p>
    <w:p w14:paraId="14C6688A" w14:textId="77777777" w:rsidR="00A93C15" w:rsidRDefault="00A93C15" w:rsidP="00B52F01">
      <w:pPr>
        <w:pBdr>
          <w:top w:val="single" w:sz="4" w:space="1" w:color="auto"/>
          <w:left w:val="single" w:sz="4" w:space="1" w:color="auto"/>
          <w:bottom w:val="single" w:sz="4" w:space="1" w:color="auto"/>
          <w:right w:val="single" w:sz="4" w:space="1" w:color="auto"/>
        </w:pBdr>
        <w:rPr>
          <w:b/>
        </w:rPr>
      </w:pPr>
      <w:r>
        <w:rPr>
          <w:b/>
        </w:rPr>
        <w:t>“Resolved, that AIR – Approve Council Appointments be approved.”</w:t>
      </w:r>
    </w:p>
    <w:p w14:paraId="1AA531DA" w14:textId="77777777" w:rsidR="00A93C15" w:rsidRDefault="00A93C15" w:rsidP="00B52F01">
      <w:pPr>
        <w:pBdr>
          <w:top w:val="single" w:sz="4" w:space="1" w:color="auto"/>
          <w:left w:val="single" w:sz="4" w:space="1" w:color="auto"/>
          <w:bottom w:val="single" w:sz="4" w:space="1" w:color="auto"/>
          <w:right w:val="single" w:sz="4" w:space="1" w:color="auto"/>
        </w:pBdr>
        <w:rPr>
          <w:b/>
        </w:rPr>
      </w:pPr>
    </w:p>
    <w:p w14:paraId="4E76491E" w14:textId="77777777" w:rsidR="00A93C15" w:rsidRDefault="00A93C15" w:rsidP="00B52F01">
      <w:pPr>
        <w:pStyle w:val="ResolutionTemplate"/>
        <w:pBdr>
          <w:left w:val="single" w:sz="4" w:space="1" w:color="auto"/>
          <w:right w:val="single" w:sz="4" w:space="1" w:color="auto"/>
        </w:pBdr>
      </w:pPr>
      <w:r>
        <w:lastRenderedPageBreak/>
        <w:t>“Resolved, that the appointments to the councils be approved.”</w:t>
      </w:r>
    </w:p>
    <w:p w14:paraId="2ADFE455" w14:textId="77777777" w:rsidR="00A93C15" w:rsidRDefault="00A93C15" w:rsidP="00B52F01">
      <w:pPr>
        <w:pStyle w:val="ResolutionTemplate"/>
        <w:pBdr>
          <w:left w:val="single" w:sz="4" w:space="1" w:color="auto"/>
          <w:right w:val="single" w:sz="4" w:space="1" w:color="auto"/>
        </w:pBdr>
      </w:pPr>
    </w:p>
    <w:p w14:paraId="6A4761F3" w14:textId="77777777" w:rsidR="00A93C15" w:rsidRPr="003E0898" w:rsidRDefault="00A93C15" w:rsidP="00B52F01">
      <w:pPr>
        <w:pBdr>
          <w:top w:val="single" w:sz="4" w:space="1" w:color="auto"/>
          <w:left w:val="single" w:sz="4" w:space="1" w:color="auto"/>
          <w:bottom w:val="single" w:sz="4" w:space="1" w:color="auto"/>
          <w:right w:val="single" w:sz="4" w:space="1" w:color="auto"/>
        </w:pBdr>
        <w:rPr>
          <w:b/>
          <w:u w:val="single"/>
        </w:rPr>
      </w:pPr>
      <w:r>
        <w:rPr>
          <w:b/>
          <w:u w:val="single"/>
        </w:rPr>
        <w:t xml:space="preserve">Dental Practice Council </w:t>
      </w:r>
    </w:p>
    <w:p w14:paraId="4F8595A5" w14:textId="77777777" w:rsidR="00A93C15" w:rsidRPr="00492E22" w:rsidRDefault="00A93C15" w:rsidP="00B52F01">
      <w:pPr>
        <w:pBdr>
          <w:top w:val="single" w:sz="4" w:space="1" w:color="auto"/>
          <w:left w:val="single" w:sz="4" w:space="1" w:color="auto"/>
          <w:bottom w:val="single" w:sz="4" w:space="1" w:color="auto"/>
          <w:right w:val="single" w:sz="4" w:space="1" w:color="auto"/>
        </w:pBdr>
        <w:rPr>
          <w:b/>
        </w:rPr>
      </w:pPr>
      <w:r w:rsidRPr="00492E22">
        <w:rPr>
          <w:b/>
        </w:rPr>
        <w:t>Dr. Steven Ghareeb, Region 06, (6/21/2015-11/4/2018), 2nd term, Chair</w:t>
      </w:r>
    </w:p>
    <w:p w14:paraId="52CACA22" w14:textId="77777777" w:rsidR="00A93C15" w:rsidRPr="00492E22" w:rsidRDefault="00A93C15" w:rsidP="00B52F01">
      <w:pPr>
        <w:pBdr>
          <w:top w:val="single" w:sz="4" w:space="1" w:color="auto"/>
          <w:left w:val="single" w:sz="4" w:space="1" w:color="auto"/>
          <w:bottom w:val="single" w:sz="4" w:space="1" w:color="auto"/>
          <w:right w:val="single" w:sz="4" w:space="1" w:color="auto"/>
        </w:pBdr>
        <w:rPr>
          <w:b/>
        </w:rPr>
      </w:pPr>
      <w:r w:rsidRPr="00492E22">
        <w:rPr>
          <w:b/>
        </w:rPr>
        <w:t>Dr. Ralph Cooley, Region 18, (6/21/2015-</w:t>
      </w:r>
      <w:r>
        <w:rPr>
          <w:b/>
        </w:rPr>
        <w:t>11/4/2018</w:t>
      </w:r>
      <w:r w:rsidRPr="00492E22">
        <w:rPr>
          <w:b/>
        </w:rPr>
        <w:t>), 1st term</w:t>
      </w:r>
      <w:r w:rsidRPr="00492E22">
        <w:rPr>
          <w:b/>
        </w:rPr>
        <w:tab/>
      </w:r>
    </w:p>
    <w:p w14:paraId="48B96978" w14:textId="77777777" w:rsidR="00A93C15" w:rsidRPr="00492E22" w:rsidRDefault="00A93C15" w:rsidP="00B52F01">
      <w:pPr>
        <w:pBdr>
          <w:top w:val="single" w:sz="4" w:space="1" w:color="auto"/>
          <w:left w:val="single" w:sz="4" w:space="1" w:color="auto"/>
          <w:bottom w:val="single" w:sz="4" w:space="1" w:color="auto"/>
          <w:right w:val="single" w:sz="4" w:space="1" w:color="auto"/>
        </w:pBdr>
        <w:rPr>
          <w:b/>
        </w:rPr>
      </w:pPr>
      <w:r w:rsidRPr="00492E22">
        <w:rPr>
          <w:b/>
        </w:rPr>
        <w:t>Dr. Joseph Hagenbruch, Region 08, (6/21/2015-11/4/2018), 1st term</w:t>
      </w:r>
      <w:r w:rsidRPr="00492E22">
        <w:rPr>
          <w:b/>
        </w:rPr>
        <w:tab/>
      </w:r>
    </w:p>
    <w:p w14:paraId="0C1008BF" w14:textId="77777777" w:rsidR="00A93C15" w:rsidRPr="00492E22" w:rsidRDefault="00A93C15" w:rsidP="00B52F01">
      <w:pPr>
        <w:pBdr>
          <w:top w:val="single" w:sz="4" w:space="1" w:color="auto"/>
          <w:left w:val="single" w:sz="4" w:space="1" w:color="auto"/>
          <w:bottom w:val="single" w:sz="4" w:space="1" w:color="auto"/>
          <w:right w:val="single" w:sz="4" w:space="1" w:color="auto"/>
        </w:pBdr>
        <w:rPr>
          <w:b/>
        </w:rPr>
      </w:pPr>
      <w:r w:rsidRPr="00492E22">
        <w:rPr>
          <w:b/>
        </w:rPr>
        <w:t>Dr. Daniel Hickey, Region 17, (6/30/2014-11/5/2017), 2nd term</w:t>
      </w:r>
      <w:r w:rsidRPr="00492E22">
        <w:rPr>
          <w:b/>
        </w:rPr>
        <w:tab/>
      </w:r>
    </w:p>
    <w:p w14:paraId="5E2C4D4B" w14:textId="77777777" w:rsidR="00A93C15" w:rsidRPr="00492E22" w:rsidRDefault="00A93C15" w:rsidP="00B52F01">
      <w:pPr>
        <w:pBdr>
          <w:top w:val="single" w:sz="4" w:space="1" w:color="auto"/>
          <w:left w:val="single" w:sz="4" w:space="1" w:color="auto"/>
          <w:bottom w:val="single" w:sz="4" w:space="1" w:color="auto"/>
          <w:right w:val="single" w:sz="4" w:space="1" w:color="auto"/>
        </w:pBdr>
        <w:rPr>
          <w:b/>
        </w:rPr>
      </w:pPr>
      <w:r w:rsidRPr="00492E22">
        <w:rPr>
          <w:b/>
        </w:rPr>
        <w:t>Dr. Mark Jurkovich, Region 10, (6/30/2014-11/5/2017), 1st term</w:t>
      </w:r>
      <w:r w:rsidRPr="00492E22">
        <w:rPr>
          <w:b/>
        </w:rPr>
        <w:tab/>
      </w:r>
    </w:p>
    <w:p w14:paraId="649E2224" w14:textId="77777777" w:rsidR="00A93C15" w:rsidRPr="00492E22" w:rsidRDefault="00A93C15" w:rsidP="00B52F01">
      <w:pPr>
        <w:pBdr>
          <w:top w:val="single" w:sz="4" w:space="1" w:color="auto"/>
          <w:left w:val="single" w:sz="4" w:space="1" w:color="auto"/>
          <w:bottom w:val="single" w:sz="4" w:space="1" w:color="auto"/>
          <w:right w:val="single" w:sz="4" w:space="1" w:color="auto"/>
        </w:pBdr>
        <w:rPr>
          <w:b/>
        </w:rPr>
      </w:pPr>
      <w:r w:rsidRPr="00492E22">
        <w:rPr>
          <w:b/>
        </w:rPr>
        <w:t>Dr. Rocky Napier, Region 19, (6/30/2014-11/5/2017), 2nd term</w:t>
      </w:r>
      <w:r w:rsidRPr="00492E22">
        <w:rPr>
          <w:b/>
        </w:rPr>
        <w:tab/>
      </w:r>
    </w:p>
    <w:p w14:paraId="2190AE80" w14:textId="77777777" w:rsidR="00A93C15" w:rsidRPr="00492E22" w:rsidRDefault="00A93C15" w:rsidP="00B52F01">
      <w:pPr>
        <w:pBdr>
          <w:top w:val="single" w:sz="4" w:space="1" w:color="auto"/>
          <w:left w:val="single" w:sz="4" w:space="1" w:color="auto"/>
          <w:bottom w:val="single" w:sz="4" w:space="1" w:color="auto"/>
          <w:right w:val="single" w:sz="4" w:space="1" w:color="auto"/>
        </w:pBdr>
        <w:rPr>
          <w:b/>
        </w:rPr>
      </w:pPr>
      <w:r w:rsidRPr="00492E22">
        <w:rPr>
          <w:b/>
        </w:rPr>
        <w:t>Dr. Janice Pliszczak, Region 02, (6/30/2014-11/5/2017), 2nd term</w:t>
      </w:r>
      <w:r w:rsidRPr="00492E22">
        <w:rPr>
          <w:b/>
        </w:rPr>
        <w:tab/>
      </w:r>
    </w:p>
    <w:p w14:paraId="46831BCC" w14:textId="77777777" w:rsidR="00A93C15" w:rsidRPr="00492E22" w:rsidRDefault="00A93C15" w:rsidP="00B52F01">
      <w:pPr>
        <w:pBdr>
          <w:top w:val="single" w:sz="4" w:space="1" w:color="auto"/>
          <w:left w:val="single" w:sz="4" w:space="1" w:color="auto"/>
          <w:bottom w:val="single" w:sz="4" w:space="1" w:color="auto"/>
          <w:right w:val="single" w:sz="4" w:space="1" w:color="auto"/>
        </w:pBdr>
        <w:rPr>
          <w:b/>
        </w:rPr>
      </w:pPr>
      <w:r w:rsidRPr="00492E22">
        <w:rPr>
          <w:b/>
        </w:rPr>
        <w:t>Dr. Tyler Scott, Region 07, (7/18/2016-11/3/2019), 1st term</w:t>
      </w:r>
      <w:r w:rsidRPr="00492E22">
        <w:rPr>
          <w:b/>
        </w:rPr>
        <w:tab/>
      </w:r>
    </w:p>
    <w:p w14:paraId="2ECE3CE6" w14:textId="77777777" w:rsidR="00A93C15" w:rsidRPr="00492E22" w:rsidRDefault="00A93C15" w:rsidP="00B52F01">
      <w:pPr>
        <w:pBdr>
          <w:top w:val="single" w:sz="4" w:space="1" w:color="auto"/>
          <w:left w:val="single" w:sz="4" w:space="1" w:color="auto"/>
          <w:bottom w:val="single" w:sz="4" w:space="1" w:color="auto"/>
          <w:right w:val="single" w:sz="4" w:space="1" w:color="auto"/>
        </w:pBdr>
        <w:rPr>
          <w:b/>
        </w:rPr>
      </w:pPr>
      <w:r w:rsidRPr="00492E22">
        <w:rPr>
          <w:b/>
        </w:rPr>
        <w:t>Dr. David Williams, Region 05, (6/21/2015-11/4/2018), 2nd term</w:t>
      </w:r>
      <w:r w:rsidRPr="00492E22">
        <w:rPr>
          <w:b/>
        </w:rPr>
        <w:tab/>
      </w:r>
    </w:p>
    <w:p w14:paraId="39030A96" w14:textId="77777777" w:rsidR="00A93C15" w:rsidRPr="00492E22" w:rsidRDefault="00A93C15" w:rsidP="00B52F01">
      <w:pPr>
        <w:pBdr>
          <w:top w:val="single" w:sz="4" w:space="1" w:color="auto"/>
          <w:left w:val="single" w:sz="4" w:space="1" w:color="auto"/>
          <w:bottom w:val="single" w:sz="4" w:space="1" w:color="auto"/>
          <w:right w:val="single" w:sz="4" w:space="1" w:color="auto"/>
        </w:pBdr>
        <w:rPr>
          <w:b/>
        </w:rPr>
      </w:pPr>
      <w:r w:rsidRPr="00492E22">
        <w:rPr>
          <w:b/>
        </w:rPr>
        <w:t xml:space="preserve">Dr. Joseph Battaglia, Region 04, (7/18/2016-11/5/2017), 3rd term, Consultant </w:t>
      </w:r>
    </w:p>
    <w:p w14:paraId="44B9FDD3" w14:textId="77777777" w:rsidR="00A93C15" w:rsidRPr="00492E22" w:rsidRDefault="00A93C15" w:rsidP="00B52F01">
      <w:pPr>
        <w:pBdr>
          <w:top w:val="single" w:sz="4" w:space="1" w:color="auto"/>
          <w:left w:val="single" w:sz="4" w:space="1" w:color="auto"/>
          <w:bottom w:val="single" w:sz="4" w:space="1" w:color="auto"/>
          <w:right w:val="single" w:sz="4" w:space="1" w:color="auto"/>
        </w:pBdr>
        <w:rPr>
          <w:b/>
          <w:u w:val="single"/>
        </w:rPr>
      </w:pPr>
      <w:r w:rsidRPr="00492E22">
        <w:rPr>
          <w:b/>
          <w:u w:val="single"/>
        </w:rPr>
        <w:t>Dr. Pedro Castro, Region 20, (9/14/16-11/4/2019), 1st term</w:t>
      </w:r>
    </w:p>
    <w:p w14:paraId="2E4B5F9F" w14:textId="77777777" w:rsidR="00A93C15" w:rsidRDefault="00A93C15" w:rsidP="00B52F01">
      <w:pPr>
        <w:pBdr>
          <w:top w:val="single" w:sz="4" w:space="1" w:color="auto"/>
          <w:left w:val="single" w:sz="4" w:space="1" w:color="auto"/>
          <w:bottom w:val="single" w:sz="4" w:space="1" w:color="auto"/>
          <w:right w:val="single" w:sz="4" w:space="1" w:color="auto"/>
        </w:pBdr>
        <w:rPr>
          <w:b/>
          <w:u w:val="single"/>
        </w:rPr>
      </w:pPr>
    </w:p>
    <w:p w14:paraId="1CA013AE" w14:textId="77777777" w:rsidR="00A93C15" w:rsidRDefault="00A93C15" w:rsidP="00B52F01">
      <w:pPr>
        <w:pBdr>
          <w:top w:val="single" w:sz="4" w:space="1" w:color="auto"/>
          <w:left w:val="single" w:sz="4" w:space="1" w:color="auto"/>
          <w:bottom w:val="single" w:sz="4" w:space="1" w:color="auto"/>
          <w:right w:val="single" w:sz="4" w:space="1" w:color="auto"/>
        </w:pBdr>
        <w:rPr>
          <w:b/>
          <w:u w:val="single"/>
        </w:rPr>
      </w:pPr>
      <w:r w:rsidRPr="00203B34">
        <w:rPr>
          <w:b/>
          <w:u w:val="single"/>
        </w:rPr>
        <w:t>Examinations Item Bank Committee (Team C)</w:t>
      </w:r>
    </w:p>
    <w:p w14:paraId="441FC789" w14:textId="77777777" w:rsidR="00A93C15" w:rsidRPr="00BF6E20" w:rsidRDefault="00A93C15" w:rsidP="00B52F01">
      <w:pPr>
        <w:pBdr>
          <w:top w:val="single" w:sz="4" w:space="1" w:color="auto"/>
          <w:left w:val="single" w:sz="4" w:space="1" w:color="auto"/>
          <w:bottom w:val="single" w:sz="4" w:space="1" w:color="auto"/>
          <w:right w:val="single" w:sz="4" w:space="1" w:color="auto"/>
        </w:pBdr>
        <w:rPr>
          <w:b/>
        </w:rPr>
      </w:pPr>
      <w:r w:rsidRPr="00BF6E20">
        <w:rPr>
          <w:b/>
        </w:rPr>
        <w:t>Dr. Leslie Hayes, Region 11, (6/30/2014-11/5/2017), 1st term, Chair</w:t>
      </w:r>
    </w:p>
    <w:p w14:paraId="1236BDFF" w14:textId="77777777" w:rsidR="00A93C15" w:rsidRPr="00BF6E20" w:rsidRDefault="00A93C15" w:rsidP="00B52F01">
      <w:pPr>
        <w:pBdr>
          <w:top w:val="single" w:sz="4" w:space="1" w:color="auto"/>
          <w:left w:val="single" w:sz="4" w:space="1" w:color="auto"/>
          <w:bottom w:val="single" w:sz="4" w:space="1" w:color="auto"/>
          <w:right w:val="single" w:sz="4" w:space="1" w:color="auto"/>
        </w:pBdr>
        <w:rPr>
          <w:b/>
        </w:rPr>
      </w:pPr>
      <w:r w:rsidRPr="00BF6E20">
        <w:rPr>
          <w:b/>
        </w:rPr>
        <w:t>Dr. Terry Box, Region 12, (6/30/2014-11/5/2017), 1st term</w:t>
      </w:r>
      <w:r w:rsidRPr="00BF6E20">
        <w:rPr>
          <w:b/>
        </w:rPr>
        <w:tab/>
      </w:r>
    </w:p>
    <w:p w14:paraId="59239057" w14:textId="77777777" w:rsidR="00A93C15" w:rsidRPr="00BF6E20" w:rsidRDefault="00A93C15" w:rsidP="00B52F01">
      <w:pPr>
        <w:pBdr>
          <w:top w:val="single" w:sz="4" w:space="1" w:color="auto"/>
          <w:left w:val="single" w:sz="4" w:space="1" w:color="auto"/>
          <w:bottom w:val="single" w:sz="4" w:space="1" w:color="auto"/>
          <w:right w:val="single" w:sz="4" w:space="1" w:color="auto"/>
        </w:pBdr>
        <w:rPr>
          <w:b/>
        </w:rPr>
      </w:pPr>
      <w:r w:rsidRPr="00BF6E20">
        <w:rPr>
          <w:b/>
        </w:rPr>
        <w:t>Dr. Ernest DeWald, Region 06, (6/30/2014-11/5/2017), 2nd term</w:t>
      </w:r>
      <w:r w:rsidRPr="00BF6E20">
        <w:rPr>
          <w:b/>
        </w:rPr>
        <w:tab/>
      </w:r>
    </w:p>
    <w:p w14:paraId="446535FE" w14:textId="77777777" w:rsidR="00A93C15" w:rsidRPr="00BF6E20" w:rsidRDefault="00A93C15" w:rsidP="00B52F01">
      <w:pPr>
        <w:pBdr>
          <w:top w:val="single" w:sz="4" w:space="1" w:color="auto"/>
          <w:left w:val="single" w:sz="4" w:space="1" w:color="auto"/>
          <w:bottom w:val="single" w:sz="4" w:space="1" w:color="auto"/>
          <w:right w:val="single" w:sz="4" w:space="1" w:color="auto"/>
        </w:pBdr>
        <w:rPr>
          <w:b/>
        </w:rPr>
      </w:pPr>
      <w:r w:rsidRPr="00BF6E20">
        <w:rPr>
          <w:b/>
        </w:rPr>
        <w:t>Dr. Robert Manga, Region 17, (7/18/2016-11/5/2017), 1st term</w:t>
      </w:r>
    </w:p>
    <w:p w14:paraId="79D529B0" w14:textId="77777777" w:rsidR="00A93C15" w:rsidRPr="00BF6E20" w:rsidRDefault="00A93C15" w:rsidP="00B52F01">
      <w:pPr>
        <w:pStyle w:val="ResolutionTemplate"/>
        <w:pBdr>
          <w:left w:val="single" w:sz="4" w:space="1" w:color="auto"/>
          <w:right w:val="single" w:sz="4" w:space="1" w:color="auto"/>
        </w:pBdr>
        <w:tabs>
          <w:tab w:val="left" w:pos="972"/>
        </w:tabs>
        <w:rPr>
          <w:u w:val="single"/>
        </w:rPr>
      </w:pPr>
      <w:r w:rsidRPr="00BF6E20">
        <w:rPr>
          <w:u w:val="single"/>
        </w:rPr>
        <w:t>Dr. James Phelan, Region 1, (9/14/2016-11/3/2019), 1st term</w:t>
      </w:r>
    </w:p>
    <w:p w14:paraId="01AD2BAB" w14:textId="77777777" w:rsidR="00A93C15" w:rsidRDefault="00A93C15" w:rsidP="00B52F01">
      <w:pPr>
        <w:pStyle w:val="ResolutionTemplate"/>
        <w:pBdr>
          <w:left w:val="single" w:sz="4" w:space="1" w:color="auto"/>
          <w:right w:val="single" w:sz="4" w:space="1" w:color="auto"/>
        </w:pBdr>
        <w:tabs>
          <w:tab w:val="left" w:pos="972"/>
        </w:tabs>
        <w:rPr>
          <w:u w:val="single"/>
        </w:rPr>
      </w:pPr>
      <w:r w:rsidRPr="00BF6E20">
        <w:rPr>
          <w:u w:val="single"/>
        </w:rPr>
        <w:t>Dr. Susan O’Connor, Region 5, (9/14/2016-11/3/2019), 1st term</w:t>
      </w:r>
    </w:p>
    <w:p w14:paraId="6B70F3CB" w14:textId="77777777" w:rsidR="00A93C15" w:rsidRPr="00A24AF2" w:rsidRDefault="00A93C15" w:rsidP="00B52F01">
      <w:pPr>
        <w:rPr>
          <w:b/>
        </w:rPr>
      </w:pPr>
    </w:p>
    <w:p w14:paraId="6745A72F" w14:textId="77777777" w:rsidR="00A93C15" w:rsidRDefault="00A93C15" w:rsidP="00B52F01">
      <w:pPr>
        <w:pBdr>
          <w:top w:val="single" w:sz="4" w:space="1" w:color="auto"/>
          <w:left w:val="single" w:sz="4" w:space="4" w:color="auto"/>
          <w:bottom w:val="single" w:sz="4" w:space="1" w:color="auto"/>
          <w:right w:val="single" w:sz="4" w:space="4" w:color="auto"/>
        </w:pBdr>
        <w:rPr>
          <w:b/>
        </w:rPr>
      </w:pPr>
      <w:r>
        <w:rPr>
          <w:b/>
        </w:rPr>
        <w:t>PASSED</w:t>
      </w:r>
    </w:p>
    <w:p w14:paraId="762BB154" w14:textId="77777777" w:rsidR="00A93C15" w:rsidRDefault="00A93C15" w:rsidP="00B52F01">
      <w:pPr>
        <w:pBdr>
          <w:top w:val="single" w:sz="4" w:space="1" w:color="auto"/>
          <w:left w:val="single" w:sz="4" w:space="4" w:color="auto"/>
          <w:bottom w:val="single" w:sz="4" w:space="1" w:color="auto"/>
          <w:right w:val="single" w:sz="4" w:space="4" w:color="auto"/>
        </w:pBdr>
      </w:pPr>
    </w:p>
    <w:p w14:paraId="053EDC01"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Bishop, Cordero, Dear, Donald, Dubowsky, Dyzenhaus, Edgar, Gajjar, Gorman, Guter, Hanson, Harunani, Lew, Shamoon, Shelly, Shepley, Stillwell, Uppal, White, Wooden, Worm</w:t>
      </w:r>
    </w:p>
    <w:p w14:paraId="578AC8D6"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p>
    <w:p w14:paraId="0247959C" w14:textId="77777777" w:rsidR="00A93C15" w:rsidRPr="0087112F"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 xml:space="preserve">A - Cheney, Gehrig, Malterud, </w:t>
      </w:r>
      <w:r w:rsidRPr="0087112F">
        <w:rPr>
          <w:i/>
          <w:sz w:val="20"/>
          <w:szCs w:val="20"/>
        </w:rPr>
        <w:t xml:space="preserve">Tillman, </w:t>
      </w:r>
      <w:r>
        <w:rPr>
          <w:i/>
          <w:sz w:val="20"/>
          <w:szCs w:val="20"/>
        </w:rPr>
        <w:t>Winland</w:t>
      </w:r>
    </w:p>
    <w:p w14:paraId="0F432950"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p>
    <w:p w14:paraId="1E9498EA"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45BB11FD" w14:textId="77777777" w:rsidR="00A93C15" w:rsidRDefault="00A93C15" w:rsidP="00B52F01">
      <w:pPr>
        <w:rPr>
          <w:b/>
        </w:rPr>
      </w:pPr>
    </w:p>
    <w:p w14:paraId="34ADED9A" w14:textId="77777777" w:rsidR="00A93C15" w:rsidRPr="00A24AF2" w:rsidRDefault="00A93C15" w:rsidP="00A93C15">
      <w:pPr>
        <w:pStyle w:val="ListParagraph"/>
        <w:numPr>
          <w:ilvl w:val="0"/>
          <w:numId w:val="91"/>
        </w:numPr>
        <w:rPr>
          <w:b/>
          <w:u w:val="single"/>
        </w:rPr>
      </w:pPr>
      <w:r w:rsidRPr="00A24AF2">
        <w:rPr>
          <w:b/>
          <w:u w:val="single"/>
        </w:rPr>
        <w:t xml:space="preserve">AIR - </w:t>
      </w:r>
      <w:bookmarkStart w:id="278" w:name="policyReview"/>
      <w:bookmarkEnd w:id="278"/>
      <w:r w:rsidRPr="00A24AF2">
        <w:rPr>
          <w:b/>
          <w:u w:val="single"/>
        </w:rPr>
        <w:t>Amend Board Policy Type II, K, Section 3.L., to Revise Policy Review Committee Charge</w:t>
      </w:r>
    </w:p>
    <w:p w14:paraId="0F810CDB" w14:textId="77777777" w:rsidR="00A93C15" w:rsidRDefault="00A93C15" w:rsidP="00B52F01">
      <w:pPr>
        <w:rPr>
          <w:b/>
          <w:u w:val="single"/>
        </w:rPr>
      </w:pPr>
    </w:p>
    <w:p w14:paraId="64D6F437" w14:textId="77777777" w:rsidR="00A93C15" w:rsidRPr="00A24AF2" w:rsidRDefault="00A93C15" w:rsidP="00B52F01">
      <w:pPr>
        <w:rPr>
          <w:b/>
        </w:rPr>
      </w:pPr>
      <w:r w:rsidRPr="00A24AF2">
        <w:rPr>
          <w:b/>
        </w:rPr>
        <w:t>Dr. Shepley moved, Dr. Wooden seconded:</w:t>
      </w:r>
    </w:p>
    <w:p w14:paraId="2563C6D6" w14:textId="77777777" w:rsidR="00A93C15" w:rsidRDefault="00A93C15" w:rsidP="00B52F01">
      <w:pPr>
        <w:pBdr>
          <w:top w:val="single" w:sz="4" w:space="1" w:color="auto"/>
          <w:left w:val="single" w:sz="4" w:space="1" w:color="auto"/>
          <w:bottom w:val="single" w:sz="4" w:space="1" w:color="auto"/>
          <w:right w:val="single" w:sz="4" w:space="1" w:color="auto"/>
        </w:pBdr>
        <w:rPr>
          <w:b/>
        </w:rPr>
      </w:pPr>
      <w:r w:rsidRPr="00A24AF2">
        <w:rPr>
          <w:b/>
        </w:rPr>
        <w:t>“Resolved, that AIR - Amend Board Policy Type II, K, Section 3.L., to Revise Policy Review Committee Charge</w:t>
      </w:r>
      <w:r>
        <w:rPr>
          <w:b/>
        </w:rPr>
        <w:t xml:space="preserve"> be approved.”</w:t>
      </w:r>
    </w:p>
    <w:p w14:paraId="7FCFC5F2" w14:textId="77777777" w:rsidR="00A93C15" w:rsidRDefault="00A93C15" w:rsidP="00B52F01">
      <w:pPr>
        <w:pBdr>
          <w:top w:val="single" w:sz="4" w:space="1" w:color="auto"/>
          <w:left w:val="single" w:sz="4" w:space="1" w:color="auto"/>
          <w:bottom w:val="single" w:sz="4" w:space="1" w:color="auto"/>
          <w:right w:val="single" w:sz="4" w:space="1" w:color="auto"/>
        </w:pBdr>
        <w:rPr>
          <w:b/>
        </w:rPr>
      </w:pPr>
    </w:p>
    <w:p w14:paraId="60E9DCAF" w14:textId="77777777" w:rsidR="00A93C15" w:rsidRDefault="00A93C15" w:rsidP="00B52F01">
      <w:pPr>
        <w:pStyle w:val="ResolutionTemplate"/>
        <w:pBdr>
          <w:left w:val="single" w:sz="4" w:space="1" w:color="auto"/>
          <w:right w:val="single" w:sz="4" w:space="1" w:color="auto"/>
        </w:pBdr>
        <w:rPr>
          <w:rFonts w:eastAsia="Calibri"/>
        </w:rPr>
      </w:pPr>
      <w:r>
        <w:rPr>
          <w:rFonts w:eastAsia="Calibri"/>
        </w:rPr>
        <w:t>“</w:t>
      </w:r>
      <w:r w:rsidRPr="00721A60">
        <w:rPr>
          <w:rFonts w:eastAsia="Calibri"/>
        </w:rPr>
        <w:t>Resolved, that</w:t>
      </w:r>
      <w:r>
        <w:rPr>
          <w:rFonts w:eastAsia="Calibri"/>
        </w:rPr>
        <w:t xml:space="preserve"> Board Policy Type II, K., Section 3.L., be revised as follows:</w:t>
      </w:r>
    </w:p>
    <w:p w14:paraId="06C40483" w14:textId="77777777" w:rsidR="00A93C15" w:rsidRDefault="00A93C15" w:rsidP="00B52F01">
      <w:pPr>
        <w:pStyle w:val="ResolutionTemplate"/>
        <w:pBdr>
          <w:left w:val="single" w:sz="4" w:space="1" w:color="auto"/>
          <w:right w:val="single" w:sz="4" w:space="1" w:color="auto"/>
        </w:pBdr>
      </w:pPr>
    </w:p>
    <w:p w14:paraId="28EDCE63" w14:textId="77777777" w:rsidR="00A93C15" w:rsidRDefault="00A93C15" w:rsidP="00B52F01">
      <w:pPr>
        <w:pStyle w:val="ResolutionTemplate"/>
        <w:pBdr>
          <w:left w:val="single" w:sz="4" w:space="1" w:color="auto"/>
          <w:right w:val="single" w:sz="4" w:space="1" w:color="auto"/>
        </w:pBdr>
      </w:pPr>
      <w:r>
        <w:t>L. Policy Review Committee</w:t>
      </w:r>
    </w:p>
    <w:p w14:paraId="461379AA" w14:textId="77777777" w:rsidR="00A93C15" w:rsidRDefault="00A93C15" w:rsidP="00B52F01">
      <w:pPr>
        <w:pStyle w:val="ResolutionTemplate"/>
        <w:pBdr>
          <w:left w:val="single" w:sz="4" w:space="1" w:color="auto"/>
          <w:right w:val="single" w:sz="4" w:space="1" w:color="auto"/>
        </w:pBdr>
        <w:ind w:firstLine="720"/>
      </w:pPr>
    </w:p>
    <w:p w14:paraId="742F5675" w14:textId="77777777" w:rsidR="00A93C15" w:rsidRDefault="00A93C15" w:rsidP="00B52F01">
      <w:pPr>
        <w:pStyle w:val="ResolutionTemplate"/>
        <w:pBdr>
          <w:left w:val="single" w:sz="4" w:space="1" w:color="auto"/>
          <w:right w:val="single" w:sz="4" w:space="1" w:color="auto"/>
        </w:pBdr>
      </w:pPr>
      <w:r>
        <w:t>1.  The Policy Review Committee shall consist of three (3) persons, including the chairperson.</w:t>
      </w:r>
    </w:p>
    <w:p w14:paraId="5714AF54" w14:textId="77777777" w:rsidR="00A93C15" w:rsidRDefault="00A93C15" w:rsidP="00B52F01">
      <w:pPr>
        <w:pStyle w:val="ResolutionTemplate"/>
        <w:pBdr>
          <w:left w:val="single" w:sz="4" w:space="1" w:color="auto"/>
          <w:right w:val="single" w:sz="4" w:space="1" w:color="auto"/>
        </w:pBdr>
        <w:ind w:firstLine="720"/>
      </w:pPr>
    </w:p>
    <w:p w14:paraId="4F9707DA" w14:textId="77777777" w:rsidR="00A93C15" w:rsidRDefault="00A93C15" w:rsidP="00B52F01">
      <w:pPr>
        <w:pStyle w:val="ResolutionTemplate"/>
        <w:pBdr>
          <w:left w:val="single" w:sz="4" w:space="1" w:color="auto"/>
          <w:right w:val="single" w:sz="4" w:space="1" w:color="auto"/>
        </w:pBdr>
      </w:pPr>
      <w:r>
        <w:lastRenderedPageBreak/>
        <w:t>2.  It shall be the duty of the committee to continually review AGD House of Delegates (HOD) policies, and develop recommendations on their maintenance, development, and strategic implementation.</w:t>
      </w:r>
    </w:p>
    <w:p w14:paraId="701503F8" w14:textId="77777777" w:rsidR="00A93C15" w:rsidRDefault="00A93C15" w:rsidP="00B52F01">
      <w:pPr>
        <w:pStyle w:val="ResolutionTemplate"/>
        <w:pBdr>
          <w:left w:val="single" w:sz="4" w:space="1" w:color="auto"/>
          <w:right w:val="single" w:sz="4" w:space="1" w:color="auto"/>
        </w:pBdr>
      </w:pPr>
    </w:p>
    <w:p w14:paraId="71462FC3" w14:textId="77777777" w:rsidR="00A93C15" w:rsidRPr="00F522C3" w:rsidRDefault="00A93C15" w:rsidP="00B52F01">
      <w:pPr>
        <w:pStyle w:val="ResolutionTemplate"/>
        <w:pBdr>
          <w:left w:val="single" w:sz="4" w:space="1" w:color="auto"/>
          <w:right w:val="single" w:sz="4" w:space="1" w:color="auto"/>
        </w:pBdr>
        <w:rPr>
          <w:u w:val="single"/>
        </w:rPr>
      </w:pPr>
      <w:r w:rsidRPr="00F522C3">
        <w:rPr>
          <w:u w:val="single"/>
        </w:rPr>
        <w:t xml:space="preserve">3. It shall be the duty of the committee to establish, maintain, and/or clarify policy lexicon to ensure consistent use of terms </w:t>
      </w:r>
      <w:r>
        <w:rPr>
          <w:u w:val="single"/>
        </w:rPr>
        <w:t xml:space="preserve">in the </w:t>
      </w:r>
      <w:r w:rsidRPr="00F522C3">
        <w:rPr>
          <w:u w:val="single"/>
        </w:rPr>
        <w:t>HOD policy manual.</w:t>
      </w:r>
    </w:p>
    <w:p w14:paraId="2CA3309F" w14:textId="77777777" w:rsidR="00A93C15" w:rsidRDefault="00A93C15" w:rsidP="00B52F01">
      <w:pPr>
        <w:pStyle w:val="ResolutionTemplate"/>
        <w:pBdr>
          <w:left w:val="single" w:sz="4" w:space="1" w:color="auto"/>
          <w:right w:val="single" w:sz="4" w:space="1" w:color="auto"/>
        </w:pBdr>
        <w:ind w:firstLine="720"/>
      </w:pPr>
    </w:p>
    <w:p w14:paraId="0B8D0314" w14:textId="77777777" w:rsidR="00A93C15" w:rsidRDefault="00A93C15" w:rsidP="00B52F01">
      <w:pPr>
        <w:pStyle w:val="ResolutionTemplate"/>
        <w:pBdr>
          <w:left w:val="single" w:sz="4" w:space="1" w:color="auto"/>
          <w:right w:val="single" w:sz="4" w:space="1" w:color="auto"/>
        </w:pBdr>
      </w:pPr>
      <w:r w:rsidRPr="00F522C3">
        <w:rPr>
          <w:strike/>
        </w:rPr>
        <w:t>3</w:t>
      </w:r>
      <w:r w:rsidRPr="00F522C3">
        <w:rPr>
          <w:u w:val="single"/>
        </w:rPr>
        <w:t>4</w:t>
      </w:r>
      <w:r>
        <w:t>.  This committee shall be a committee of the Board and not merely a committee contained within the Dental Practice Council or LGA Council.”</w:t>
      </w:r>
    </w:p>
    <w:p w14:paraId="3BBBDC66" w14:textId="77777777" w:rsidR="00A93C15" w:rsidRPr="00A24AF2" w:rsidRDefault="00A93C15" w:rsidP="00B52F01">
      <w:pPr>
        <w:rPr>
          <w:b/>
        </w:rPr>
      </w:pPr>
    </w:p>
    <w:p w14:paraId="31030F7F" w14:textId="77777777" w:rsidR="00A93C15" w:rsidRDefault="00A93C15" w:rsidP="00B52F01">
      <w:pPr>
        <w:pBdr>
          <w:top w:val="single" w:sz="4" w:space="1" w:color="auto"/>
          <w:left w:val="single" w:sz="4" w:space="4" w:color="auto"/>
          <w:bottom w:val="single" w:sz="4" w:space="1" w:color="auto"/>
          <w:right w:val="single" w:sz="4" w:space="4" w:color="auto"/>
        </w:pBdr>
        <w:rPr>
          <w:b/>
        </w:rPr>
      </w:pPr>
      <w:r>
        <w:rPr>
          <w:b/>
        </w:rPr>
        <w:t>PASSED</w:t>
      </w:r>
    </w:p>
    <w:p w14:paraId="5D7637D4" w14:textId="77777777" w:rsidR="00A93C15" w:rsidRDefault="00A93C15" w:rsidP="00B52F01">
      <w:pPr>
        <w:pBdr>
          <w:top w:val="single" w:sz="4" w:space="1" w:color="auto"/>
          <w:left w:val="single" w:sz="4" w:space="4" w:color="auto"/>
          <w:bottom w:val="single" w:sz="4" w:space="1" w:color="auto"/>
          <w:right w:val="single" w:sz="4" w:space="4" w:color="auto"/>
        </w:pBdr>
      </w:pPr>
    </w:p>
    <w:p w14:paraId="1B489ECD"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Bishop, Cordero, Dear, Donald, Dubowsky, Dyzenhaus, Edgar, Gajjar, Gorman, Guter, Hanson, Harunani, Lew, Shamoon, Shelly, Shepley, Stillwell, Uppal, White, Wooden, Worm</w:t>
      </w:r>
    </w:p>
    <w:p w14:paraId="4C00EFB2"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p>
    <w:p w14:paraId="5AF8559B" w14:textId="77777777" w:rsidR="00A93C15" w:rsidRPr="0087112F"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 xml:space="preserve">A - Cheney, Gehrig, Malterud, </w:t>
      </w:r>
      <w:r w:rsidRPr="0087112F">
        <w:rPr>
          <w:i/>
          <w:sz w:val="20"/>
          <w:szCs w:val="20"/>
        </w:rPr>
        <w:t xml:space="preserve">Tillman, </w:t>
      </w:r>
      <w:r>
        <w:rPr>
          <w:i/>
          <w:sz w:val="20"/>
          <w:szCs w:val="20"/>
        </w:rPr>
        <w:t>Winland</w:t>
      </w:r>
    </w:p>
    <w:p w14:paraId="03F90244"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p>
    <w:p w14:paraId="02D88DD9"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48C67893" w14:textId="77777777" w:rsidR="00A93C15" w:rsidRDefault="00A93C15" w:rsidP="00B52F01">
      <w:pPr>
        <w:rPr>
          <w:b/>
          <w:u w:val="single"/>
        </w:rPr>
      </w:pPr>
    </w:p>
    <w:p w14:paraId="010C88D5" w14:textId="77777777" w:rsidR="00A93C15" w:rsidRPr="00B62CC6" w:rsidRDefault="00A93C15" w:rsidP="00A93C15">
      <w:pPr>
        <w:pStyle w:val="ListParagraph"/>
        <w:numPr>
          <w:ilvl w:val="0"/>
          <w:numId w:val="91"/>
        </w:numPr>
        <w:rPr>
          <w:b/>
          <w:u w:val="single"/>
        </w:rPr>
      </w:pPr>
      <w:r w:rsidRPr="00B62CC6">
        <w:rPr>
          <w:b/>
          <w:u w:val="single"/>
        </w:rPr>
        <w:t>Executive Session</w:t>
      </w:r>
    </w:p>
    <w:p w14:paraId="58EA0D4C" w14:textId="77777777" w:rsidR="00A93C15" w:rsidRDefault="00A93C15" w:rsidP="00B52F01">
      <w:pPr>
        <w:rPr>
          <w:b/>
        </w:rPr>
      </w:pPr>
    </w:p>
    <w:p w14:paraId="260D061D" w14:textId="77777777" w:rsidR="00A93C15" w:rsidRDefault="00A93C15" w:rsidP="00B52F01">
      <w:pPr>
        <w:rPr>
          <w:b/>
        </w:rPr>
      </w:pPr>
      <w:r>
        <w:rPr>
          <w:b/>
        </w:rPr>
        <w:t>Dr. White moved, Dr. Shepley seconded:</w:t>
      </w:r>
    </w:p>
    <w:p w14:paraId="5CB03BE2" w14:textId="77777777" w:rsidR="00A93C15" w:rsidRDefault="00A93C15" w:rsidP="00B52F01">
      <w:pPr>
        <w:pBdr>
          <w:top w:val="single" w:sz="4" w:space="1" w:color="auto"/>
          <w:left w:val="single" w:sz="4" w:space="4" w:color="auto"/>
          <w:bottom w:val="single" w:sz="4" w:space="1" w:color="auto"/>
          <w:right w:val="single" w:sz="4" w:space="4" w:color="auto"/>
        </w:pBdr>
        <w:rPr>
          <w:b/>
        </w:rPr>
      </w:pPr>
      <w:r>
        <w:rPr>
          <w:b/>
        </w:rPr>
        <w:t>“Resolved, that the Board go into executive session in regard to the Executive Director Search at 8:15 p.m. CDT.”</w:t>
      </w:r>
    </w:p>
    <w:p w14:paraId="6FF63387" w14:textId="77777777" w:rsidR="00A93C15" w:rsidRDefault="00A93C15" w:rsidP="00B52F01">
      <w:pPr>
        <w:rPr>
          <w:b/>
        </w:rPr>
      </w:pPr>
    </w:p>
    <w:p w14:paraId="5323A77F" w14:textId="77777777" w:rsidR="00A93C15" w:rsidRDefault="00A93C15" w:rsidP="00B52F01">
      <w:pPr>
        <w:pBdr>
          <w:top w:val="single" w:sz="4" w:space="1" w:color="auto"/>
          <w:left w:val="single" w:sz="4" w:space="4" w:color="auto"/>
          <w:bottom w:val="single" w:sz="4" w:space="1" w:color="auto"/>
          <w:right w:val="single" w:sz="4" w:space="4" w:color="auto"/>
        </w:pBdr>
        <w:rPr>
          <w:b/>
        </w:rPr>
      </w:pPr>
      <w:r>
        <w:rPr>
          <w:b/>
        </w:rPr>
        <w:t>PASSED</w:t>
      </w:r>
    </w:p>
    <w:p w14:paraId="19DD8AE1" w14:textId="77777777" w:rsidR="00A93C15" w:rsidRDefault="00A93C15" w:rsidP="00B52F01">
      <w:pPr>
        <w:pBdr>
          <w:top w:val="single" w:sz="4" w:space="1" w:color="auto"/>
          <w:left w:val="single" w:sz="4" w:space="4" w:color="auto"/>
          <w:bottom w:val="single" w:sz="4" w:space="1" w:color="auto"/>
          <w:right w:val="single" w:sz="4" w:space="4" w:color="auto"/>
        </w:pBdr>
      </w:pPr>
    </w:p>
    <w:p w14:paraId="6325A81D"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Bishop, Cordero, Dear, Donald, Dubowsky, Dyzenhaus, Edgar, Gajjar, Gorman, Guter, Hanson, Harunani, Lew, Shamoon, Shelly, Shepley, Stillwell, Uppal, White, Wooden, Worm</w:t>
      </w:r>
    </w:p>
    <w:p w14:paraId="36AF3A3A"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p>
    <w:p w14:paraId="7B5986CD" w14:textId="77777777" w:rsidR="00A93C15" w:rsidRPr="0087112F"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 xml:space="preserve">A - Cheney, Gehrig, Malterud, </w:t>
      </w:r>
      <w:r w:rsidRPr="0087112F">
        <w:rPr>
          <w:i/>
          <w:sz w:val="20"/>
          <w:szCs w:val="20"/>
        </w:rPr>
        <w:t xml:space="preserve">Tillman, </w:t>
      </w:r>
      <w:r>
        <w:rPr>
          <w:i/>
          <w:sz w:val="20"/>
          <w:szCs w:val="20"/>
        </w:rPr>
        <w:t>Winland</w:t>
      </w:r>
    </w:p>
    <w:p w14:paraId="34956E78"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p>
    <w:p w14:paraId="63BBBF25"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34A0C835" w14:textId="77777777" w:rsidR="00A93C15" w:rsidRDefault="00A93C15" w:rsidP="00B52F01">
      <w:pPr>
        <w:rPr>
          <w:b/>
        </w:rPr>
      </w:pPr>
    </w:p>
    <w:p w14:paraId="172D63F6" w14:textId="77777777" w:rsidR="00A93C15" w:rsidRDefault="00A93C15" w:rsidP="00B52F01">
      <w:pPr>
        <w:rPr>
          <w:b/>
        </w:rPr>
      </w:pPr>
      <w:r>
        <w:rPr>
          <w:b/>
        </w:rPr>
        <w:t>Dr. White moved, Dr. Bishop seconded:</w:t>
      </w:r>
    </w:p>
    <w:p w14:paraId="43608B84" w14:textId="77777777" w:rsidR="00A93C15" w:rsidRDefault="00A93C15" w:rsidP="00B52F01">
      <w:pPr>
        <w:pBdr>
          <w:top w:val="single" w:sz="4" w:space="1" w:color="auto"/>
          <w:left w:val="single" w:sz="4" w:space="4" w:color="auto"/>
          <w:bottom w:val="single" w:sz="4" w:space="1" w:color="auto"/>
          <w:right w:val="single" w:sz="4" w:space="4" w:color="auto"/>
        </w:pBdr>
        <w:rPr>
          <w:b/>
        </w:rPr>
      </w:pPr>
      <w:r>
        <w:rPr>
          <w:b/>
        </w:rPr>
        <w:t>“Resolved, that the Board come out of executive session at 8:27 p.m. CDT.”</w:t>
      </w:r>
    </w:p>
    <w:p w14:paraId="69D514CD" w14:textId="77777777" w:rsidR="00A93C15" w:rsidRDefault="00A93C15" w:rsidP="00B52F01">
      <w:pPr>
        <w:rPr>
          <w:b/>
        </w:rPr>
      </w:pPr>
    </w:p>
    <w:p w14:paraId="2E8BF21D" w14:textId="77777777" w:rsidR="00A93C15" w:rsidRDefault="00A93C15" w:rsidP="00B52F01">
      <w:pPr>
        <w:pBdr>
          <w:top w:val="single" w:sz="4" w:space="1" w:color="auto"/>
          <w:left w:val="single" w:sz="4" w:space="4" w:color="auto"/>
          <w:bottom w:val="single" w:sz="4" w:space="1" w:color="auto"/>
          <w:right w:val="single" w:sz="4" w:space="4" w:color="auto"/>
        </w:pBdr>
        <w:rPr>
          <w:b/>
        </w:rPr>
      </w:pPr>
      <w:r>
        <w:rPr>
          <w:b/>
        </w:rPr>
        <w:t>PASSED</w:t>
      </w:r>
    </w:p>
    <w:p w14:paraId="49D3FCC1" w14:textId="77777777" w:rsidR="00A93C15" w:rsidRDefault="00A93C15" w:rsidP="00B52F01">
      <w:pPr>
        <w:pBdr>
          <w:top w:val="single" w:sz="4" w:space="1" w:color="auto"/>
          <w:left w:val="single" w:sz="4" w:space="4" w:color="auto"/>
          <w:bottom w:val="single" w:sz="4" w:space="1" w:color="auto"/>
          <w:right w:val="single" w:sz="4" w:space="4" w:color="auto"/>
        </w:pBdr>
      </w:pPr>
    </w:p>
    <w:p w14:paraId="6494571F"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Bishop, Cordero, Dear, Donald, Dubowsky, Dyzenhaus, Edgar, Gajjar, Gorman, Guter, Hanson, Harunani, Lew, Shamoon, Shelly, Shepley, Stillwell, Uppal, White, Wooden, Worm</w:t>
      </w:r>
    </w:p>
    <w:p w14:paraId="29DF2664"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p>
    <w:p w14:paraId="70D093E8" w14:textId="77777777" w:rsidR="00A93C15" w:rsidRPr="0087112F"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 xml:space="preserve">A - Cheney, Gehrig, Malterud, </w:t>
      </w:r>
      <w:r w:rsidRPr="0087112F">
        <w:rPr>
          <w:i/>
          <w:sz w:val="20"/>
          <w:szCs w:val="20"/>
        </w:rPr>
        <w:t xml:space="preserve">Tillman, </w:t>
      </w:r>
      <w:r>
        <w:rPr>
          <w:i/>
          <w:sz w:val="20"/>
          <w:szCs w:val="20"/>
        </w:rPr>
        <w:t>Winland</w:t>
      </w:r>
    </w:p>
    <w:p w14:paraId="0CC7135C"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p>
    <w:p w14:paraId="4C3E6F70"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1245EC50" w14:textId="77777777" w:rsidR="00A93C15" w:rsidRPr="00A24AF2" w:rsidRDefault="00A93C15" w:rsidP="00B52F01">
      <w:pPr>
        <w:rPr>
          <w:b/>
        </w:rPr>
      </w:pPr>
    </w:p>
    <w:p w14:paraId="1F877DA0" w14:textId="77777777" w:rsidR="00A93C15" w:rsidRPr="0085241F" w:rsidRDefault="00A93C15" w:rsidP="00A93C15">
      <w:pPr>
        <w:pStyle w:val="ListParagraph"/>
        <w:numPr>
          <w:ilvl w:val="0"/>
          <w:numId w:val="91"/>
        </w:numPr>
        <w:rPr>
          <w:b/>
          <w:u w:val="single"/>
        </w:rPr>
      </w:pPr>
      <w:r w:rsidRPr="0085241F">
        <w:rPr>
          <w:b/>
          <w:u w:val="single"/>
        </w:rPr>
        <w:t>Adjournment</w:t>
      </w:r>
    </w:p>
    <w:p w14:paraId="2BEB1E52" w14:textId="77777777" w:rsidR="00A93C15" w:rsidRDefault="00A93C15" w:rsidP="00B52F01">
      <w:pPr>
        <w:rPr>
          <w:b/>
        </w:rPr>
      </w:pPr>
    </w:p>
    <w:p w14:paraId="75F6F64B" w14:textId="77777777" w:rsidR="00A93C15" w:rsidRDefault="00A93C15" w:rsidP="00B52F01">
      <w:pPr>
        <w:rPr>
          <w:b/>
        </w:rPr>
      </w:pPr>
      <w:r>
        <w:rPr>
          <w:b/>
        </w:rPr>
        <w:lastRenderedPageBreak/>
        <w:t>Dr. White moved, Dr. Bishop seconded:</w:t>
      </w:r>
    </w:p>
    <w:p w14:paraId="1E539887" w14:textId="77777777" w:rsidR="00A93C15" w:rsidRDefault="00A93C15" w:rsidP="00B52F01">
      <w:pPr>
        <w:pBdr>
          <w:top w:val="single" w:sz="4" w:space="1" w:color="auto"/>
          <w:left w:val="single" w:sz="4" w:space="4" w:color="auto"/>
          <w:bottom w:val="single" w:sz="4" w:space="1" w:color="auto"/>
          <w:right w:val="single" w:sz="4" w:space="4" w:color="auto"/>
        </w:pBdr>
        <w:rPr>
          <w:b/>
        </w:rPr>
      </w:pPr>
      <w:r>
        <w:rPr>
          <w:b/>
        </w:rPr>
        <w:t>“Resolved, that the Board call be adjourned at 8:27 p.m. CDT.”</w:t>
      </w:r>
    </w:p>
    <w:p w14:paraId="080F417F" w14:textId="77777777" w:rsidR="00A93C15" w:rsidRDefault="00A93C15" w:rsidP="00B52F01">
      <w:pPr>
        <w:rPr>
          <w:b/>
        </w:rPr>
      </w:pPr>
    </w:p>
    <w:p w14:paraId="4C505F6E" w14:textId="77777777" w:rsidR="00A93C15" w:rsidRDefault="00A93C15" w:rsidP="00B52F01">
      <w:pPr>
        <w:pBdr>
          <w:top w:val="single" w:sz="4" w:space="1" w:color="auto"/>
          <w:left w:val="single" w:sz="4" w:space="4" w:color="auto"/>
          <w:bottom w:val="single" w:sz="4" w:space="1" w:color="auto"/>
          <w:right w:val="single" w:sz="4" w:space="4" w:color="auto"/>
        </w:pBdr>
        <w:rPr>
          <w:b/>
        </w:rPr>
      </w:pPr>
      <w:r>
        <w:rPr>
          <w:b/>
        </w:rPr>
        <w:t>PASSED</w:t>
      </w:r>
    </w:p>
    <w:p w14:paraId="4269E4F0" w14:textId="77777777" w:rsidR="00A93C15" w:rsidRDefault="00A93C15" w:rsidP="00B52F01">
      <w:pPr>
        <w:pBdr>
          <w:top w:val="single" w:sz="4" w:space="1" w:color="auto"/>
          <w:left w:val="single" w:sz="4" w:space="4" w:color="auto"/>
          <w:bottom w:val="single" w:sz="4" w:space="1" w:color="auto"/>
          <w:right w:val="single" w:sz="4" w:space="4" w:color="auto"/>
        </w:pBdr>
      </w:pPr>
    </w:p>
    <w:p w14:paraId="7380AD31"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Bishop, Cordero, Dear, Donald, Dubowsky, Dyzenhaus, Edgar, Gajjar, Gorman, Guter, Hanson, Harunani, Lew, Shamoon, Shelly, Shepley, Stillwell, Uppal, White, Wooden, Worm</w:t>
      </w:r>
    </w:p>
    <w:p w14:paraId="2A81211F"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p>
    <w:p w14:paraId="36E06087" w14:textId="77777777" w:rsidR="00A93C15" w:rsidRPr="0087112F"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 xml:space="preserve">A - Cheney, Gehrig, Malterud, </w:t>
      </w:r>
      <w:r w:rsidRPr="0087112F">
        <w:rPr>
          <w:i/>
          <w:sz w:val="20"/>
          <w:szCs w:val="20"/>
        </w:rPr>
        <w:t xml:space="preserve">Tillman, </w:t>
      </w:r>
      <w:r>
        <w:rPr>
          <w:i/>
          <w:sz w:val="20"/>
          <w:szCs w:val="20"/>
        </w:rPr>
        <w:t>Winland</w:t>
      </w:r>
    </w:p>
    <w:p w14:paraId="58E3F2B5"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p>
    <w:p w14:paraId="3BE2F786"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0D3EAD7E" w14:textId="77777777" w:rsidR="00A93C15" w:rsidRPr="00150CDF" w:rsidRDefault="00A93C15" w:rsidP="00B52F01">
      <w:pPr>
        <w:rPr>
          <w:b/>
        </w:rPr>
      </w:pPr>
    </w:p>
    <w:p w14:paraId="551C8E4C" w14:textId="77777777" w:rsidR="004827DC" w:rsidRDefault="004827DC">
      <w:r>
        <w:br w:type="page"/>
      </w:r>
    </w:p>
    <w:p w14:paraId="232A0F2D" w14:textId="052D481A" w:rsidR="00A93C15" w:rsidRDefault="007015A3" w:rsidP="00B52F01">
      <w:pPr>
        <w:jc w:val="center"/>
      </w:pPr>
      <w:r>
        <w:rPr>
          <w:noProof/>
        </w:rPr>
        <w:lastRenderedPageBreak/>
        <w:drawing>
          <wp:inline distT="0" distB="0" distL="0" distR="0" wp14:anchorId="3533BB74" wp14:editId="1CAB18D9">
            <wp:extent cx="1732547" cy="474243"/>
            <wp:effectExtent l="0" t="0" r="1270" b="254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AGD Logo_MASTER BLACK.jpg"/>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1747850" cy="478432"/>
                    </a:xfrm>
                    <a:prstGeom prst="rect">
                      <a:avLst/>
                    </a:prstGeom>
                  </pic:spPr>
                </pic:pic>
              </a:graphicData>
            </a:graphic>
          </wp:inline>
        </w:drawing>
      </w:r>
    </w:p>
    <w:p w14:paraId="1F94FA2E" w14:textId="77777777" w:rsidR="00A93C15" w:rsidRDefault="00A93C15" w:rsidP="00B52F01">
      <w:pPr>
        <w:jc w:val="center"/>
        <w:rPr>
          <w:b/>
        </w:rPr>
      </w:pPr>
      <w:r>
        <w:rPr>
          <w:b/>
        </w:rPr>
        <w:t>Board Meeting</w:t>
      </w:r>
    </w:p>
    <w:p w14:paraId="314E7F78" w14:textId="77777777" w:rsidR="00A93C15" w:rsidRDefault="00A93C15" w:rsidP="00B52F01">
      <w:pPr>
        <w:jc w:val="center"/>
        <w:rPr>
          <w:b/>
        </w:rPr>
      </w:pPr>
      <w:r>
        <w:rPr>
          <w:b/>
        </w:rPr>
        <w:t>October 13, 2016</w:t>
      </w:r>
    </w:p>
    <w:p w14:paraId="2B7CE062" w14:textId="77777777" w:rsidR="00A93C15" w:rsidRDefault="00A93C15" w:rsidP="00B52F01">
      <w:pPr>
        <w:jc w:val="center"/>
        <w:rPr>
          <w:b/>
        </w:rPr>
      </w:pPr>
      <w:r>
        <w:rPr>
          <w:b/>
        </w:rPr>
        <w:t>Minutes</w:t>
      </w:r>
    </w:p>
    <w:p w14:paraId="70B8D582" w14:textId="4AC3E04E" w:rsidR="00A93C15" w:rsidRDefault="00A93C15" w:rsidP="00B52F01">
      <w:pPr>
        <w:pStyle w:val="Heading1"/>
        <w:rPr>
          <w:color w:val="FFFFFF" w:themeColor="background1"/>
          <w:szCs w:val="24"/>
        </w:rPr>
      </w:pPr>
      <w:bookmarkStart w:id="279" w:name="_Toc494892047"/>
      <w:r>
        <w:rPr>
          <w:color w:val="FFFFFF" w:themeColor="background1"/>
          <w:szCs w:val="24"/>
        </w:rPr>
        <w:t>October 13, 2016 Meeting</w:t>
      </w:r>
      <w:r w:rsidRPr="008808EA">
        <w:rPr>
          <w:color w:val="FFFFFF" w:themeColor="background1"/>
          <w:szCs w:val="24"/>
        </w:rPr>
        <w:t xml:space="preserve"> Minutes</w:t>
      </w:r>
      <w:bookmarkEnd w:id="279"/>
    </w:p>
    <w:p w14:paraId="7DE3C81F" w14:textId="77777777" w:rsidR="00A93C15" w:rsidRPr="008808EA" w:rsidRDefault="00A93C15" w:rsidP="00A93C15">
      <w:pPr>
        <w:pStyle w:val="ListParagraph"/>
        <w:numPr>
          <w:ilvl w:val="0"/>
          <w:numId w:val="92"/>
        </w:numPr>
      </w:pPr>
      <w:r>
        <w:rPr>
          <w:b/>
          <w:u w:val="single"/>
        </w:rPr>
        <w:t>Call to Order</w:t>
      </w:r>
    </w:p>
    <w:p w14:paraId="26813CAF" w14:textId="77777777" w:rsidR="00A93C15" w:rsidRDefault="00A93C15" w:rsidP="00B52F01">
      <w:pPr>
        <w:pStyle w:val="ListParagraph"/>
      </w:pPr>
      <w:r>
        <w:t>Dr. Smith called the meeting to order on October 13, 2016 at 7:02 p.m. Central Daylight Time (CDT).</w:t>
      </w:r>
    </w:p>
    <w:p w14:paraId="4701BCF2" w14:textId="77777777" w:rsidR="00A93C15" w:rsidRDefault="00A93C15" w:rsidP="00B52F01">
      <w:pPr>
        <w:pStyle w:val="ListParagraph"/>
      </w:pPr>
    </w:p>
    <w:p w14:paraId="28BA72AC" w14:textId="77777777" w:rsidR="00A93C15" w:rsidRPr="008808EA" w:rsidRDefault="00A93C15" w:rsidP="00A93C15">
      <w:pPr>
        <w:pStyle w:val="ListParagraph"/>
        <w:numPr>
          <w:ilvl w:val="0"/>
          <w:numId w:val="92"/>
        </w:numPr>
      </w:pPr>
      <w:r>
        <w:rPr>
          <w:b/>
          <w:u w:val="single"/>
        </w:rPr>
        <w:t>Executive Committee</w:t>
      </w:r>
    </w:p>
    <w:p w14:paraId="13CDF366" w14:textId="77777777" w:rsidR="00A93C15" w:rsidRDefault="00A93C15" w:rsidP="00B52F01">
      <w:pPr>
        <w:pStyle w:val="ListParagraph"/>
      </w:pPr>
      <w:r>
        <w:t>Dr. Maria A. Smith, President</w:t>
      </w:r>
    </w:p>
    <w:p w14:paraId="5EFF4B65" w14:textId="77777777" w:rsidR="00A93C15" w:rsidRDefault="00A93C15" w:rsidP="00B52F01">
      <w:pPr>
        <w:pStyle w:val="ListParagraph"/>
      </w:pPr>
      <w:r>
        <w:t>Dr. Neil J. Gajjar, Vice President</w:t>
      </w:r>
    </w:p>
    <w:p w14:paraId="02FC5C81" w14:textId="77777777" w:rsidR="00A93C15" w:rsidRDefault="00A93C15" w:rsidP="00B52F01">
      <w:pPr>
        <w:pStyle w:val="ListParagraph"/>
      </w:pPr>
      <w:r>
        <w:t>Dr. Bryan C. Edgar, Speaker of the House</w:t>
      </w:r>
    </w:p>
    <w:p w14:paraId="2675692D" w14:textId="77777777" w:rsidR="00A93C15" w:rsidRDefault="00A93C15" w:rsidP="00B52F01">
      <w:pPr>
        <w:pStyle w:val="ListParagraph"/>
      </w:pPr>
      <w:r>
        <w:t>Dr. Roger D. Winland, Editor</w:t>
      </w:r>
    </w:p>
    <w:p w14:paraId="0150B28E" w14:textId="77777777" w:rsidR="00A93C15" w:rsidRDefault="00A93C15" w:rsidP="00B52F01">
      <w:pPr>
        <w:pStyle w:val="ListParagraph"/>
      </w:pPr>
    </w:p>
    <w:p w14:paraId="0FDE957B" w14:textId="77777777" w:rsidR="00A93C15" w:rsidRPr="008808EA" w:rsidRDefault="00A93C15" w:rsidP="00A93C15">
      <w:pPr>
        <w:pStyle w:val="ListParagraph"/>
        <w:numPr>
          <w:ilvl w:val="0"/>
          <w:numId w:val="92"/>
        </w:numPr>
      </w:pPr>
      <w:r>
        <w:rPr>
          <w:b/>
          <w:u w:val="single"/>
        </w:rPr>
        <w:t>Trustees</w:t>
      </w:r>
    </w:p>
    <w:p w14:paraId="69194362" w14:textId="77777777" w:rsidR="00A93C15" w:rsidRPr="00E115C2" w:rsidRDefault="00A93C15" w:rsidP="00B52F01">
      <w:pPr>
        <w:pStyle w:val="ListParagraph"/>
      </w:pPr>
      <w:r w:rsidRPr="00E115C2">
        <w:t>Dr. Sue Bordenave Bishop, Region 08</w:t>
      </w:r>
    </w:p>
    <w:p w14:paraId="093AF8AF" w14:textId="77777777" w:rsidR="00A93C15" w:rsidRPr="00E115C2" w:rsidRDefault="00A93C15" w:rsidP="00B52F01">
      <w:pPr>
        <w:pStyle w:val="ListParagraph"/>
      </w:pPr>
      <w:r w:rsidRPr="00E115C2">
        <w:t>Dr. J. C. Cheney, Region 14</w:t>
      </w:r>
    </w:p>
    <w:p w14:paraId="366306ED" w14:textId="77777777" w:rsidR="00A93C15" w:rsidRPr="00E115C2" w:rsidRDefault="00A93C15" w:rsidP="00B52F01">
      <w:pPr>
        <w:pStyle w:val="ListParagraph"/>
      </w:pPr>
      <w:r w:rsidRPr="00E115C2">
        <w:t>Dr. David J. Dear, Region 06</w:t>
      </w:r>
    </w:p>
    <w:p w14:paraId="100D722A" w14:textId="77777777" w:rsidR="00A93C15" w:rsidRPr="00E115C2" w:rsidRDefault="00A93C15" w:rsidP="00B52F01">
      <w:pPr>
        <w:pStyle w:val="ListParagraph"/>
      </w:pPr>
      <w:r w:rsidRPr="00E115C2">
        <w:t>Dr. Scott M. Dubowsky, Region 04</w:t>
      </w:r>
    </w:p>
    <w:p w14:paraId="6EE17458" w14:textId="77777777" w:rsidR="00A93C15" w:rsidRPr="00E115C2" w:rsidRDefault="00A93C15" w:rsidP="00B52F01">
      <w:pPr>
        <w:pStyle w:val="ListParagraph"/>
      </w:pPr>
      <w:r w:rsidRPr="00E115C2">
        <w:t>Dr. Abe Dyzenhaus, Region 02</w:t>
      </w:r>
    </w:p>
    <w:p w14:paraId="5A3951EC" w14:textId="77777777" w:rsidR="00A93C15" w:rsidRPr="00E115C2" w:rsidRDefault="00A93C15" w:rsidP="00B52F01">
      <w:pPr>
        <w:pStyle w:val="ListParagraph"/>
      </w:pPr>
      <w:r w:rsidRPr="00E115C2">
        <w:t>Dr. Robert D. Gehrig, Region 20</w:t>
      </w:r>
    </w:p>
    <w:p w14:paraId="6408B19C" w14:textId="77777777" w:rsidR="00A93C15" w:rsidRPr="00E115C2" w:rsidRDefault="00A93C15" w:rsidP="00B52F01">
      <w:pPr>
        <w:pStyle w:val="ListParagraph"/>
      </w:pPr>
      <w:r w:rsidRPr="00E115C2">
        <w:t>Dr. Thomas F. Gorman, Region 01</w:t>
      </w:r>
    </w:p>
    <w:p w14:paraId="3C929692" w14:textId="77777777" w:rsidR="00A93C15" w:rsidRPr="00E115C2" w:rsidRDefault="00A93C15" w:rsidP="00B52F01">
      <w:pPr>
        <w:pStyle w:val="ListParagraph"/>
      </w:pPr>
      <w:r w:rsidRPr="00E115C2">
        <w:t>Dr. Hans P. Guter, Region 07</w:t>
      </w:r>
    </w:p>
    <w:p w14:paraId="5EA74444" w14:textId="77777777" w:rsidR="00A93C15" w:rsidRPr="00E115C2" w:rsidRDefault="00A93C15" w:rsidP="00B52F01">
      <w:pPr>
        <w:pStyle w:val="ListParagraph"/>
      </w:pPr>
      <w:r w:rsidRPr="00E115C2">
        <w:t>Dr. Guy M. Hanson, Region 11</w:t>
      </w:r>
    </w:p>
    <w:p w14:paraId="51F2CDC0" w14:textId="77777777" w:rsidR="00A93C15" w:rsidRPr="00E115C2" w:rsidRDefault="00A93C15" w:rsidP="00B52F01">
      <w:pPr>
        <w:pStyle w:val="ListParagraph"/>
      </w:pPr>
      <w:r w:rsidRPr="00E115C2">
        <w:t>Dr. Michael W. Lew, Region 13</w:t>
      </w:r>
    </w:p>
    <w:p w14:paraId="6ACC31EA" w14:textId="77777777" w:rsidR="00A93C15" w:rsidRPr="00E115C2" w:rsidRDefault="00A93C15" w:rsidP="00B52F01">
      <w:pPr>
        <w:pStyle w:val="ListParagraph"/>
      </w:pPr>
      <w:r w:rsidRPr="00E115C2">
        <w:t>Dr. Mark I. Malterud, Region 10</w:t>
      </w:r>
    </w:p>
    <w:p w14:paraId="36A3BED1" w14:textId="77777777" w:rsidR="00A93C15" w:rsidRPr="00E115C2" w:rsidRDefault="00A93C15" w:rsidP="00B52F01">
      <w:pPr>
        <w:pStyle w:val="ListParagraph"/>
      </w:pPr>
      <w:r w:rsidRPr="00E115C2">
        <w:t>Dr. Samer G. Shamoon, Region 09</w:t>
      </w:r>
    </w:p>
    <w:p w14:paraId="42DC257A" w14:textId="77777777" w:rsidR="00A93C15" w:rsidRPr="00E115C2" w:rsidRDefault="00A93C15" w:rsidP="00B52F01">
      <w:pPr>
        <w:pStyle w:val="ListParagraph"/>
      </w:pPr>
      <w:r w:rsidRPr="00E115C2">
        <w:t>Dr. Eric N. Shelly, Region 03</w:t>
      </w:r>
    </w:p>
    <w:p w14:paraId="12969316" w14:textId="77777777" w:rsidR="00A93C15" w:rsidRPr="00E115C2" w:rsidRDefault="00A93C15" w:rsidP="00B52F01">
      <w:pPr>
        <w:pStyle w:val="ListParagraph"/>
      </w:pPr>
      <w:r w:rsidRPr="00E115C2">
        <w:t>Dr. George R. Shepley, Region 05</w:t>
      </w:r>
    </w:p>
    <w:p w14:paraId="35957DB2" w14:textId="77777777" w:rsidR="00A93C15" w:rsidRPr="00E115C2" w:rsidRDefault="00A93C15" w:rsidP="00B52F01">
      <w:pPr>
        <w:pStyle w:val="ListParagraph"/>
      </w:pPr>
      <w:r w:rsidRPr="00E115C2">
        <w:t>Dr. K. David Stillwell, Region 12</w:t>
      </w:r>
    </w:p>
    <w:p w14:paraId="4303F32D" w14:textId="77777777" w:rsidR="00A93C15" w:rsidRPr="00E115C2" w:rsidRDefault="00A93C15" w:rsidP="00B52F01">
      <w:pPr>
        <w:pStyle w:val="ListParagraph"/>
      </w:pPr>
      <w:r w:rsidRPr="00E115C2">
        <w:t>Dr. David D. Tillman, Region 18</w:t>
      </w:r>
    </w:p>
    <w:p w14:paraId="0994D334" w14:textId="77777777" w:rsidR="00A93C15" w:rsidRPr="00E115C2" w:rsidRDefault="00A93C15" w:rsidP="00B52F01">
      <w:pPr>
        <w:pStyle w:val="ListParagraph"/>
      </w:pPr>
      <w:r w:rsidRPr="00E115C2">
        <w:t>Dr. Sanjay Uppal, Region 15/16</w:t>
      </w:r>
    </w:p>
    <w:p w14:paraId="2D771ACE" w14:textId="77777777" w:rsidR="00A93C15" w:rsidRPr="00E115C2" w:rsidRDefault="00A93C15" w:rsidP="00B52F01">
      <w:pPr>
        <w:pStyle w:val="ListParagraph"/>
      </w:pPr>
      <w:r w:rsidRPr="00E115C2">
        <w:t>Dr. Carol A. Wooden, Region 19</w:t>
      </w:r>
    </w:p>
    <w:p w14:paraId="4D4C0B0E" w14:textId="77777777" w:rsidR="00A93C15" w:rsidRDefault="00A93C15" w:rsidP="00B52F01">
      <w:pPr>
        <w:pStyle w:val="ListParagraph"/>
      </w:pPr>
      <w:r w:rsidRPr="00E115C2">
        <w:t>Dr. Donald A. Worm, Jr., Region 17</w:t>
      </w:r>
    </w:p>
    <w:p w14:paraId="7950F718" w14:textId="77777777" w:rsidR="00A93C15" w:rsidRPr="00917D35" w:rsidRDefault="00A93C15" w:rsidP="00B52F01">
      <w:pPr>
        <w:pStyle w:val="ListParagraph"/>
      </w:pPr>
    </w:p>
    <w:p w14:paraId="322439D9" w14:textId="77777777" w:rsidR="00A93C15" w:rsidRPr="008876B0" w:rsidRDefault="00A93C15" w:rsidP="00A93C15">
      <w:pPr>
        <w:pStyle w:val="ListParagraph"/>
        <w:numPr>
          <w:ilvl w:val="0"/>
          <w:numId w:val="92"/>
        </w:numPr>
      </w:pPr>
      <w:r>
        <w:rPr>
          <w:b/>
          <w:u w:val="single"/>
        </w:rPr>
        <w:t>Absent Members</w:t>
      </w:r>
    </w:p>
    <w:p w14:paraId="32CC037D" w14:textId="77777777" w:rsidR="00A93C15" w:rsidRDefault="00A93C15" w:rsidP="00B52F01">
      <w:pPr>
        <w:pStyle w:val="ListParagraph"/>
      </w:pPr>
      <w:r>
        <w:t>Dr. Manuel A. Cordero, President-Elect</w:t>
      </w:r>
    </w:p>
    <w:p w14:paraId="57AE9B17" w14:textId="77777777" w:rsidR="00A93C15" w:rsidRDefault="00A93C15" w:rsidP="00B52F01">
      <w:pPr>
        <w:pStyle w:val="ListParagraph"/>
      </w:pPr>
      <w:r>
        <w:t>Dr. W. Mark Donald, Immediate Past President</w:t>
      </w:r>
    </w:p>
    <w:p w14:paraId="6080A289" w14:textId="77777777" w:rsidR="00A93C15" w:rsidRDefault="00A93C15" w:rsidP="00B52F01">
      <w:pPr>
        <w:pStyle w:val="ListParagraph"/>
      </w:pPr>
      <w:r w:rsidRPr="00E115C2">
        <w:t>Dr. Mohamednazir F. Harunani, Treasurer</w:t>
      </w:r>
    </w:p>
    <w:p w14:paraId="41E8522A" w14:textId="77777777" w:rsidR="00A93C15" w:rsidRDefault="00A93C15" w:rsidP="00B52F01">
      <w:pPr>
        <w:pStyle w:val="ListParagraph"/>
      </w:pPr>
      <w:r>
        <w:t>Dr. Connie L. White, Secretary</w:t>
      </w:r>
    </w:p>
    <w:p w14:paraId="08A4DA6C" w14:textId="77777777" w:rsidR="00A93C15" w:rsidRPr="008876B0" w:rsidRDefault="00A93C15" w:rsidP="00B52F01">
      <w:pPr>
        <w:pStyle w:val="ListParagraph"/>
      </w:pPr>
    </w:p>
    <w:p w14:paraId="375C0773" w14:textId="77777777" w:rsidR="00A93C15" w:rsidRPr="00840830" w:rsidRDefault="00A93C15" w:rsidP="00A93C15">
      <w:pPr>
        <w:pStyle w:val="ListParagraph"/>
        <w:numPr>
          <w:ilvl w:val="0"/>
          <w:numId w:val="92"/>
        </w:numPr>
      </w:pPr>
      <w:r>
        <w:rPr>
          <w:b/>
          <w:u w:val="single"/>
        </w:rPr>
        <w:t>Guests</w:t>
      </w:r>
    </w:p>
    <w:p w14:paraId="609692AE" w14:textId="77777777" w:rsidR="00A93C15" w:rsidRDefault="00A93C15" w:rsidP="00B52F01">
      <w:pPr>
        <w:ind w:left="720"/>
      </w:pPr>
      <w:r>
        <w:t>Dr. Vincent Mayher, Professional Relations Committee Chair</w:t>
      </w:r>
    </w:p>
    <w:p w14:paraId="0B85F721" w14:textId="77777777" w:rsidR="00A93C15" w:rsidRPr="00840830" w:rsidRDefault="00A93C15" w:rsidP="00B52F01">
      <w:pPr>
        <w:ind w:left="720"/>
      </w:pPr>
    </w:p>
    <w:p w14:paraId="2D665F44" w14:textId="77777777" w:rsidR="00A93C15" w:rsidRPr="008808EA" w:rsidRDefault="00A93C15" w:rsidP="00A93C15">
      <w:pPr>
        <w:pStyle w:val="ListParagraph"/>
        <w:numPr>
          <w:ilvl w:val="0"/>
          <w:numId w:val="92"/>
        </w:numPr>
      </w:pPr>
      <w:r>
        <w:rPr>
          <w:b/>
          <w:u w:val="single"/>
        </w:rPr>
        <w:lastRenderedPageBreak/>
        <w:t>Staff</w:t>
      </w:r>
    </w:p>
    <w:p w14:paraId="4B6188F9" w14:textId="77777777" w:rsidR="00A93C15" w:rsidRDefault="00A93C15" w:rsidP="00B52F01">
      <w:pPr>
        <w:pStyle w:val="ListParagraph"/>
      </w:pPr>
      <w:r>
        <w:t>Daniel Buksa, JD, CAE, Interim Executive Director,Associate Executive Director, Public Affairs</w:t>
      </w:r>
    </w:p>
    <w:p w14:paraId="77D0870E" w14:textId="77777777" w:rsidR="00A93C15" w:rsidRDefault="00A93C15" w:rsidP="00B52F01">
      <w:pPr>
        <w:pStyle w:val="ListParagraph"/>
      </w:pPr>
      <w:r>
        <w:t xml:space="preserve">Thomas Killam, CAE, Interim Executive Director, </w:t>
      </w:r>
      <w:r w:rsidRPr="009F4381">
        <w:t>Associate Executive Direc</w:t>
      </w:r>
      <w:r>
        <w:t>tor, Member Services</w:t>
      </w:r>
    </w:p>
    <w:p w14:paraId="15DA12AF" w14:textId="77777777" w:rsidR="00A93C15" w:rsidRDefault="00A93C15" w:rsidP="00B52F01">
      <w:pPr>
        <w:pStyle w:val="ListParagraph"/>
      </w:pPr>
      <w:r>
        <w:t>Jennifer Goler, Associate Director, Governance</w:t>
      </w:r>
    </w:p>
    <w:p w14:paraId="6A0B7AF2" w14:textId="77777777" w:rsidR="00A93C15" w:rsidRDefault="00A93C15" w:rsidP="00B52F01">
      <w:pPr>
        <w:pStyle w:val="ListParagraph"/>
      </w:pPr>
      <w:r>
        <w:t>Morgan Bishop, Governance Administrator</w:t>
      </w:r>
    </w:p>
    <w:p w14:paraId="557878AB" w14:textId="77777777" w:rsidR="00A93C15" w:rsidRDefault="00A93C15" w:rsidP="00B52F01">
      <w:pPr>
        <w:pStyle w:val="ListParagraph"/>
      </w:pPr>
    </w:p>
    <w:p w14:paraId="09BA2166" w14:textId="77777777" w:rsidR="00A93C15" w:rsidRPr="008808EA" w:rsidRDefault="00A93C15" w:rsidP="00A93C15">
      <w:pPr>
        <w:pStyle w:val="ListParagraph"/>
        <w:numPr>
          <w:ilvl w:val="0"/>
          <w:numId w:val="92"/>
        </w:numPr>
      </w:pPr>
      <w:r>
        <w:rPr>
          <w:b/>
          <w:u w:val="single"/>
        </w:rPr>
        <w:t>Welcome</w:t>
      </w:r>
    </w:p>
    <w:p w14:paraId="44A00166" w14:textId="77777777" w:rsidR="00A93C15" w:rsidRDefault="00A93C15" w:rsidP="00B52F01">
      <w:pPr>
        <w:pStyle w:val="ListParagraph"/>
      </w:pPr>
      <w:r>
        <w:t>Dr. Smith welcomed everyone to the meeting.</w:t>
      </w:r>
    </w:p>
    <w:p w14:paraId="49627A80" w14:textId="77777777" w:rsidR="00A93C15" w:rsidRPr="005A45F0" w:rsidRDefault="00A93C15" w:rsidP="00B52F01">
      <w:pPr>
        <w:pStyle w:val="ListParagraph"/>
      </w:pPr>
    </w:p>
    <w:p w14:paraId="62024F2C" w14:textId="77777777" w:rsidR="00A93C15" w:rsidRPr="007E6156" w:rsidRDefault="00A93C15" w:rsidP="00A93C15">
      <w:pPr>
        <w:pStyle w:val="ListParagraph"/>
        <w:numPr>
          <w:ilvl w:val="0"/>
          <w:numId w:val="92"/>
        </w:numPr>
      </w:pPr>
      <w:r>
        <w:rPr>
          <w:b/>
          <w:u w:val="single"/>
        </w:rPr>
        <w:t>Agenda Approval</w:t>
      </w:r>
    </w:p>
    <w:p w14:paraId="0DA4408D" w14:textId="77777777" w:rsidR="00A93C15" w:rsidRDefault="00A93C15" w:rsidP="00B52F01"/>
    <w:p w14:paraId="714D1479" w14:textId="77777777" w:rsidR="00A93C15" w:rsidRDefault="00A93C15" w:rsidP="00B52F01">
      <w:pPr>
        <w:rPr>
          <w:b/>
        </w:rPr>
      </w:pPr>
      <w:r>
        <w:rPr>
          <w:b/>
        </w:rPr>
        <w:t>Dr. Shamoon moved, Dr. Dyzenhaus seconded:</w:t>
      </w:r>
    </w:p>
    <w:p w14:paraId="35174917" w14:textId="77777777" w:rsidR="00A93C15" w:rsidRDefault="00A93C15" w:rsidP="00B52F01">
      <w:pPr>
        <w:pBdr>
          <w:top w:val="single" w:sz="4" w:space="1" w:color="auto"/>
          <w:left w:val="single" w:sz="4" w:space="4" w:color="auto"/>
          <w:bottom w:val="single" w:sz="4" w:space="1" w:color="auto"/>
          <w:right w:val="single" w:sz="4" w:space="4" w:color="auto"/>
        </w:pBdr>
        <w:rPr>
          <w:b/>
        </w:rPr>
      </w:pPr>
      <w:r>
        <w:rPr>
          <w:b/>
        </w:rPr>
        <w:t>“Resolved, that the agenda be approved.”</w:t>
      </w:r>
    </w:p>
    <w:p w14:paraId="595BB6D2" w14:textId="77777777" w:rsidR="00A93C15" w:rsidRDefault="00A93C15" w:rsidP="00B52F01">
      <w:pPr>
        <w:rPr>
          <w:b/>
        </w:rPr>
      </w:pPr>
    </w:p>
    <w:p w14:paraId="2E816A5C" w14:textId="77777777" w:rsidR="00A93C15" w:rsidRDefault="00A93C15" w:rsidP="00B52F01">
      <w:pPr>
        <w:pBdr>
          <w:top w:val="single" w:sz="4" w:space="1" w:color="auto"/>
          <w:left w:val="single" w:sz="4" w:space="4" w:color="auto"/>
          <w:bottom w:val="single" w:sz="4" w:space="1" w:color="auto"/>
          <w:right w:val="single" w:sz="4" w:space="4" w:color="auto"/>
        </w:pBdr>
        <w:rPr>
          <w:b/>
        </w:rPr>
      </w:pPr>
      <w:r>
        <w:rPr>
          <w:b/>
        </w:rPr>
        <w:t>PASSED</w:t>
      </w:r>
    </w:p>
    <w:p w14:paraId="35DA1D9F" w14:textId="77777777" w:rsidR="00A93C15" w:rsidRDefault="00A93C15" w:rsidP="00B52F01">
      <w:pPr>
        <w:pBdr>
          <w:top w:val="single" w:sz="4" w:space="1" w:color="auto"/>
          <w:left w:val="single" w:sz="4" w:space="4" w:color="auto"/>
          <w:bottom w:val="single" w:sz="4" w:space="1" w:color="auto"/>
          <w:right w:val="single" w:sz="4" w:space="4" w:color="auto"/>
        </w:pBdr>
      </w:pPr>
    </w:p>
    <w:p w14:paraId="0BAF1A35"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Bishop, Cheney, Dear, Dubowsky, Dyzenhaus, Edgar, Gajjar, Gehrig, Gorman, Guter, Hanson, Lew, Malterud, Shamoon, Shelly, Shepley, Stillwell, Tillman, Uppal, Winland, Wooden, Worm</w:t>
      </w:r>
    </w:p>
    <w:p w14:paraId="578D14A1"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p>
    <w:p w14:paraId="5A5D593A" w14:textId="77777777" w:rsidR="00A93C15" w:rsidRPr="0087112F"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A – Cordero, Donald, Harunani, White</w:t>
      </w:r>
    </w:p>
    <w:p w14:paraId="4A34DFC2"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p>
    <w:p w14:paraId="6978FF93"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61F18C08" w14:textId="77777777" w:rsidR="00A93C15" w:rsidRDefault="00A93C15" w:rsidP="00B52F01">
      <w:pPr>
        <w:rPr>
          <w:b/>
        </w:rPr>
      </w:pPr>
    </w:p>
    <w:p w14:paraId="0A9602C0" w14:textId="77777777" w:rsidR="00A93C15" w:rsidRPr="0085241F" w:rsidRDefault="00A93C15" w:rsidP="00A93C15">
      <w:pPr>
        <w:pStyle w:val="ListParagraph"/>
        <w:numPr>
          <w:ilvl w:val="0"/>
          <w:numId w:val="92"/>
        </w:numPr>
        <w:rPr>
          <w:b/>
          <w:u w:val="single"/>
        </w:rPr>
      </w:pPr>
      <w:r>
        <w:rPr>
          <w:b/>
          <w:u w:val="single"/>
        </w:rPr>
        <w:t>Consent Agenda Approval</w:t>
      </w:r>
    </w:p>
    <w:p w14:paraId="37F42C2F" w14:textId="77777777" w:rsidR="00A93C15" w:rsidRDefault="00A93C15" w:rsidP="00B52F01">
      <w:pPr>
        <w:pStyle w:val="ListParagraph"/>
        <w:rPr>
          <w:b/>
        </w:rPr>
      </w:pPr>
    </w:p>
    <w:p w14:paraId="2D4FD5E6" w14:textId="77777777" w:rsidR="00A93C15" w:rsidRPr="00672261" w:rsidRDefault="00A93C15" w:rsidP="00B52F01">
      <w:pPr>
        <w:rPr>
          <w:b/>
        </w:rPr>
      </w:pPr>
      <w:r>
        <w:rPr>
          <w:b/>
        </w:rPr>
        <w:t>Dr. Guter moved, Dr. Bishop seconded:</w:t>
      </w:r>
    </w:p>
    <w:p w14:paraId="6ACDB5B0" w14:textId="77777777" w:rsidR="00A93C15" w:rsidRDefault="00A93C15" w:rsidP="00B52F01">
      <w:pPr>
        <w:pBdr>
          <w:top w:val="single" w:sz="4" w:space="1" w:color="auto"/>
          <w:left w:val="single" w:sz="4" w:space="1" w:color="auto"/>
          <w:bottom w:val="single" w:sz="4" w:space="1" w:color="auto"/>
          <w:right w:val="single" w:sz="4" w:space="1" w:color="auto"/>
        </w:pBdr>
        <w:rPr>
          <w:b/>
        </w:rPr>
      </w:pPr>
      <w:r w:rsidRPr="00C372DF">
        <w:rPr>
          <w:b/>
        </w:rPr>
        <w:t xml:space="preserve">“Resolved, that </w:t>
      </w:r>
      <w:r>
        <w:rPr>
          <w:b/>
        </w:rPr>
        <w:t>the Consent Agenda be approved.”</w:t>
      </w:r>
    </w:p>
    <w:p w14:paraId="70C018AC" w14:textId="77777777" w:rsidR="00A93C15" w:rsidRPr="00C372DF" w:rsidRDefault="00A93C15" w:rsidP="00B52F01">
      <w:pPr>
        <w:pBdr>
          <w:top w:val="single" w:sz="4" w:space="1" w:color="auto"/>
          <w:left w:val="single" w:sz="4" w:space="1" w:color="auto"/>
          <w:bottom w:val="single" w:sz="4" w:space="1" w:color="auto"/>
          <w:right w:val="single" w:sz="4" w:space="1" w:color="auto"/>
        </w:pBdr>
        <w:rPr>
          <w:b/>
        </w:rPr>
      </w:pPr>
    </w:p>
    <w:p w14:paraId="147F6284" w14:textId="77777777" w:rsidR="00A93C15" w:rsidRPr="00651B99" w:rsidRDefault="00A93C15" w:rsidP="00B52F01">
      <w:pPr>
        <w:pBdr>
          <w:top w:val="single" w:sz="4" w:space="1" w:color="auto"/>
          <w:left w:val="single" w:sz="4" w:space="1" w:color="auto"/>
          <w:bottom w:val="single" w:sz="4" w:space="1" w:color="auto"/>
          <w:right w:val="single" w:sz="4" w:space="1" w:color="auto"/>
        </w:pBdr>
        <w:rPr>
          <w:b/>
        </w:rPr>
      </w:pPr>
      <w:r w:rsidRPr="00651B99">
        <w:rPr>
          <w:b/>
        </w:rPr>
        <w:t>i.</w:t>
      </w:r>
      <w:r w:rsidRPr="00651B99">
        <w:rPr>
          <w:b/>
        </w:rPr>
        <w:tab/>
        <w:t>Board Call 8-16-16 Minutes</w:t>
      </w:r>
    </w:p>
    <w:p w14:paraId="75F3284F" w14:textId="77777777" w:rsidR="00A93C15" w:rsidRDefault="00A93C15" w:rsidP="00B52F01">
      <w:pPr>
        <w:pBdr>
          <w:top w:val="single" w:sz="4" w:space="1" w:color="auto"/>
          <w:left w:val="single" w:sz="4" w:space="1" w:color="auto"/>
          <w:bottom w:val="single" w:sz="4" w:space="1" w:color="auto"/>
          <w:right w:val="single" w:sz="4" w:space="1" w:color="auto"/>
        </w:pBdr>
        <w:rPr>
          <w:b/>
        </w:rPr>
      </w:pPr>
      <w:r w:rsidRPr="00651B99">
        <w:rPr>
          <w:b/>
        </w:rPr>
        <w:t>ii.</w:t>
      </w:r>
      <w:r w:rsidRPr="00651B99">
        <w:rPr>
          <w:b/>
        </w:rPr>
        <w:tab/>
        <w:t>Board Call 9-14-16 Minutes</w:t>
      </w:r>
    </w:p>
    <w:p w14:paraId="0C5E4E0C" w14:textId="77777777" w:rsidR="00A93C15" w:rsidRDefault="00A93C15" w:rsidP="00B52F01">
      <w:pPr>
        <w:ind w:left="360"/>
        <w:rPr>
          <w:b/>
        </w:rPr>
      </w:pPr>
    </w:p>
    <w:p w14:paraId="18E4D2D7" w14:textId="77777777" w:rsidR="00A93C15" w:rsidRDefault="00A93C15" w:rsidP="00B52F01">
      <w:pPr>
        <w:pBdr>
          <w:top w:val="single" w:sz="4" w:space="1" w:color="auto"/>
          <w:left w:val="single" w:sz="4" w:space="4" w:color="auto"/>
          <w:bottom w:val="single" w:sz="4" w:space="1" w:color="auto"/>
          <w:right w:val="single" w:sz="4" w:space="4" w:color="auto"/>
        </w:pBdr>
        <w:rPr>
          <w:b/>
        </w:rPr>
      </w:pPr>
      <w:r>
        <w:rPr>
          <w:b/>
        </w:rPr>
        <w:t>PASSED</w:t>
      </w:r>
    </w:p>
    <w:p w14:paraId="1D794997" w14:textId="77777777" w:rsidR="00A93C15" w:rsidRDefault="00A93C15" w:rsidP="00B52F01">
      <w:pPr>
        <w:pBdr>
          <w:top w:val="single" w:sz="4" w:space="1" w:color="auto"/>
          <w:left w:val="single" w:sz="4" w:space="4" w:color="auto"/>
          <w:bottom w:val="single" w:sz="4" w:space="1" w:color="auto"/>
          <w:right w:val="single" w:sz="4" w:space="4" w:color="auto"/>
        </w:pBdr>
      </w:pPr>
    </w:p>
    <w:p w14:paraId="5108E445"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Bishop, Cheney, Dear, Dubowsky, Dyzenhaus, Edgar, Gajjar, Gehrig, Gorman, Guter, Hanson, Lew, Malterud, Shamoon, Shelly, Shepley, Stillwell, Tillman, Uppal, Winland, Wooden, Worm</w:t>
      </w:r>
    </w:p>
    <w:p w14:paraId="5D2A10AB"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p>
    <w:p w14:paraId="31CE55A6" w14:textId="77777777" w:rsidR="00A93C15" w:rsidRPr="0087112F"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A – Cordero, Donald, Harunani, White</w:t>
      </w:r>
    </w:p>
    <w:p w14:paraId="53B89FDD"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p>
    <w:p w14:paraId="6CD9C3F7"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793FBD09" w14:textId="77777777" w:rsidR="00A93C15" w:rsidRDefault="00A93C15" w:rsidP="00B52F01">
      <w:pPr>
        <w:ind w:left="360"/>
        <w:rPr>
          <w:b/>
        </w:rPr>
      </w:pPr>
    </w:p>
    <w:p w14:paraId="1D43E819" w14:textId="77777777" w:rsidR="00A93C15" w:rsidRDefault="00A93C15" w:rsidP="00B52F01">
      <w:pPr>
        <w:pBdr>
          <w:top w:val="single" w:sz="4" w:space="1" w:color="auto"/>
          <w:left w:val="single" w:sz="4" w:space="4" w:color="auto"/>
          <w:bottom w:val="single" w:sz="4" w:space="1" w:color="auto"/>
          <w:right w:val="single" w:sz="4" w:space="4" w:color="auto"/>
        </w:pBdr>
        <w:rPr>
          <w:b/>
        </w:rPr>
      </w:pPr>
      <w:r w:rsidRPr="00651B99">
        <w:rPr>
          <w:b/>
        </w:rPr>
        <w:t>Board Call 8-16-16 Minutes</w:t>
      </w:r>
    </w:p>
    <w:p w14:paraId="512BDB3A" w14:textId="77777777" w:rsidR="00A93C15" w:rsidRDefault="00A93C15" w:rsidP="00B52F01">
      <w:pPr>
        <w:pBdr>
          <w:top w:val="single" w:sz="4" w:space="1" w:color="auto"/>
          <w:left w:val="single" w:sz="4" w:space="4" w:color="auto"/>
          <w:bottom w:val="single" w:sz="4" w:space="1" w:color="auto"/>
          <w:right w:val="single" w:sz="4" w:space="4" w:color="auto"/>
        </w:pBdr>
        <w:rPr>
          <w:b/>
        </w:rPr>
      </w:pPr>
      <w:r>
        <w:rPr>
          <w:b/>
        </w:rPr>
        <w:t>“Resolved, that the Board Call 8-16-16 Minutes be approved.”</w:t>
      </w:r>
    </w:p>
    <w:p w14:paraId="1A86193D" w14:textId="77777777" w:rsidR="00A93C15" w:rsidRPr="00651B99" w:rsidRDefault="00A93C15" w:rsidP="00B52F01">
      <w:pPr>
        <w:rPr>
          <w:b/>
        </w:rPr>
      </w:pPr>
    </w:p>
    <w:p w14:paraId="2582F27B" w14:textId="77777777" w:rsidR="00A93C15" w:rsidRDefault="00A93C15" w:rsidP="00B52F01">
      <w:pPr>
        <w:pBdr>
          <w:top w:val="single" w:sz="4" w:space="1" w:color="auto"/>
          <w:left w:val="single" w:sz="4" w:space="4" w:color="auto"/>
          <w:bottom w:val="single" w:sz="4" w:space="1" w:color="auto"/>
          <w:right w:val="single" w:sz="4" w:space="4" w:color="auto"/>
        </w:pBdr>
        <w:rPr>
          <w:b/>
        </w:rPr>
      </w:pPr>
      <w:r w:rsidRPr="00651B99">
        <w:rPr>
          <w:b/>
        </w:rPr>
        <w:t>Board Call 9-14-16 Minutes</w:t>
      </w:r>
    </w:p>
    <w:p w14:paraId="2B9D30CD" w14:textId="77777777" w:rsidR="00A93C15" w:rsidRDefault="00A93C15" w:rsidP="00B52F01">
      <w:pPr>
        <w:pBdr>
          <w:top w:val="single" w:sz="4" w:space="1" w:color="auto"/>
          <w:left w:val="single" w:sz="4" w:space="4" w:color="auto"/>
          <w:bottom w:val="single" w:sz="4" w:space="1" w:color="auto"/>
          <w:right w:val="single" w:sz="4" w:space="4" w:color="auto"/>
        </w:pBdr>
        <w:rPr>
          <w:b/>
        </w:rPr>
      </w:pPr>
      <w:r>
        <w:rPr>
          <w:b/>
        </w:rPr>
        <w:t>“Resolved, that the Board Call 9-14-16 Minutes be approved.”</w:t>
      </w:r>
    </w:p>
    <w:p w14:paraId="4865F353" w14:textId="77777777" w:rsidR="00A93C15" w:rsidRDefault="00A93C15" w:rsidP="00B52F01">
      <w:pPr>
        <w:rPr>
          <w:b/>
        </w:rPr>
      </w:pPr>
    </w:p>
    <w:p w14:paraId="0A34A29A" w14:textId="77777777" w:rsidR="00A93C15" w:rsidRPr="00651B99" w:rsidRDefault="00A93C15" w:rsidP="00A93C15">
      <w:pPr>
        <w:pStyle w:val="ListParagraph"/>
        <w:numPr>
          <w:ilvl w:val="0"/>
          <w:numId w:val="92"/>
        </w:numPr>
        <w:rPr>
          <w:b/>
          <w:u w:val="single"/>
        </w:rPr>
      </w:pPr>
      <w:r>
        <w:rPr>
          <w:b/>
          <w:u w:val="single"/>
        </w:rPr>
        <w:t>2016 ADA House of Delegates Resolutions</w:t>
      </w:r>
    </w:p>
    <w:p w14:paraId="204EB38E" w14:textId="77777777" w:rsidR="00A93C15" w:rsidRPr="00651B99" w:rsidRDefault="00A93C15" w:rsidP="00B52F01">
      <w:pPr>
        <w:pStyle w:val="ListParagraph"/>
        <w:rPr>
          <w:b/>
        </w:rPr>
      </w:pPr>
    </w:p>
    <w:p w14:paraId="064B1E9D" w14:textId="77777777" w:rsidR="00A93C15" w:rsidRPr="00C372DF" w:rsidRDefault="00A93C15" w:rsidP="00B52F01">
      <w:pPr>
        <w:rPr>
          <w:b/>
        </w:rPr>
      </w:pPr>
      <w:r>
        <w:rPr>
          <w:b/>
        </w:rPr>
        <w:t>Dr. Hanson moved, Dr. Cheney</w:t>
      </w:r>
      <w:r w:rsidRPr="00C372DF">
        <w:rPr>
          <w:b/>
        </w:rPr>
        <w:t xml:space="preserve"> seconded:</w:t>
      </w:r>
    </w:p>
    <w:p w14:paraId="0AE22037" w14:textId="77777777" w:rsidR="00A93C15" w:rsidRDefault="00A93C15" w:rsidP="00B52F01">
      <w:pPr>
        <w:pBdr>
          <w:top w:val="single" w:sz="4" w:space="1" w:color="auto"/>
          <w:left w:val="single" w:sz="4" w:space="4" w:color="auto"/>
          <w:bottom w:val="single" w:sz="4" w:space="1" w:color="auto"/>
          <w:right w:val="single" w:sz="4" w:space="4" w:color="auto"/>
        </w:pBdr>
        <w:rPr>
          <w:b/>
        </w:rPr>
      </w:pPr>
      <w:r w:rsidRPr="00C372DF">
        <w:rPr>
          <w:b/>
        </w:rPr>
        <w:t xml:space="preserve">“Resolved, that the </w:t>
      </w:r>
      <w:r>
        <w:rPr>
          <w:b/>
        </w:rPr>
        <w:t>AIR – Recommendations on 2016 ADA HOD Resolutions be approved.”</w:t>
      </w:r>
    </w:p>
    <w:p w14:paraId="1FFA93C8" w14:textId="77777777" w:rsidR="00A93C15" w:rsidRDefault="00A93C15" w:rsidP="00B52F01">
      <w:pPr>
        <w:pBdr>
          <w:top w:val="single" w:sz="4" w:space="1" w:color="auto"/>
          <w:left w:val="single" w:sz="4" w:space="4" w:color="auto"/>
          <w:bottom w:val="single" w:sz="4" w:space="1" w:color="auto"/>
          <w:right w:val="single" w:sz="4" w:space="4" w:color="auto"/>
        </w:pBdr>
        <w:rPr>
          <w:b/>
        </w:rPr>
      </w:pPr>
    </w:p>
    <w:p w14:paraId="6B04232A" w14:textId="77777777" w:rsidR="00A93C15" w:rsidRDefault="00A93C15" w:rsidP="00B52F01">
      <w:pPr>
        <w:pStyle w:val="ResolutionTemplate"/>
      </w:pPr>
      <w:r>
        <w:t>“Resolved, that the recommended positions of the Professional Relations Committee (PRC) to take on the ADA HOD resolutions as detailed in their report, PRC</w:t>
      </w:r>
      <w:r w:rsidRPr="00633146">
        <w:rPr>
          <w:i/>
        </w:rPr>
        <w:t xml:space="preserve"> Recommendations on 201</w:t>
      </w:r>
      <w:r>
        <w:rPr>
          <w:i/>
        </w:rPr>
        <w:t>6</w:t>
      </w:r>
      <w:r w:rsidRPr="00633146">
        <w:rPr>
          <w:i/>
        </w:rPr>
        <w:t xml:space="preserve"> ADA HOD Resolutions</w:t>
      </w:r>
      <w:r>
        <w:t>, to the Board be approved, and be it further,</w:t>
      </w:r>
    </w:p>
    <w:p w14:paraId="18C5F55A" w14:textId="77777777" w:rsidR="00A93C15" w:rsidRDefault="00A93C15" w:rsidP="00B52F01">
      <w:pPr>
        <w:pStyle w:val="ResolutionTemplate"/>
      </w:pPr>
    </w:p>
    <w:p w14:paraId="7D62312B" w14:textId="77777777" w:rsidR="00A93C15" w:rsidRPr="00651B99" w:rsidRDefault="00A93C15" w:rsidP="00B52F01">
      <w:pPr>
        <w:pStyle w:val="ResolutionTemplate"/>
      </w:pPr>
      <w:r>
        <w:t>Resolved, that the PRC, in consultation with the AGD Presidents, be authorized to take positions on amendments and new resolutions at the 2016 ADA HOD.”</w:t>
      </w:r>
    </w:p>
    <w:p w14:paraId="3B0536A8" w14:textId="77777777" w:rsidR="00A93C15" w:rsidRDefault="00A93C15" w:rsidP="00B52F01">
      <w:pPr>
        <w:rPr>
          <w:b/>
        </w:rPr>
      </w:pPr>
    </w:p>
    <w:p w14:paraId="520EA492" w14:textId="77777777" w:rsidR="00A93C15" w:rsidRDefault="00A93C15" w:rsidP="00B52F01">
      <w:pPr>
        <w:pBdr>
          <w:top w:val="single" w:sz="4" w:space="1" w:color="auto"/>
          <w:left w:val="single" w:sz="4" w:space="4" w:color="auto"/>
          <w:bottom w:val="single" w:sz="4" w:space="1" w:color="auto"/>
          <w:right w:val="single" w:sz="4" w:space="4" w:color="auto"/>
        </w:pBdr>
        <w:rPr>
          <w:b/>
        </w:rPr>
      </w:pPr>
      <w:r>
        <w:rPr>
          <w:b/>
        </w:rPr>
        <w:t>PASSED</w:t>
      </w:r>
    </w:p>
    <w:p w14:paraId="16CC5134" w14:textId="77777777" w:rsidR="00A93C15" w:rsidRDefault="00A93C15" w:rsidP="00B52F01">
      <w:pPr>
        <w:pBdr>
          <w:top w:val="single" w:sz="4" w:space="1" w:color="auto"/>
          <w:left w:val="single" w:sz="4" w:space="4" w:color="auto"/>
          <w:bottom w:val="single" w:sz="4" w:space="1" w:color="auto"/>
          <w:right w:val="single" w:sz="4" w:space="4" w:color="auto"/>
        </w:pBdr>
      </w:pPr>
    </w:p>
    <w:p w14:paraId="3753FB67"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Bishop, Cheney, Dear, Dubowsky, Dyzenhaus, Edgar, Gajjar, Gehrig, Gorman, Guter, Hanson, Lew, Malterud, Shamoon, Shelly, Shepley, Stillwell, Tillman, Uppal, Winland, Wooden, Worm</w:t>
      </w:r>
    </w:p>
    <w:p w14:paraId="2BE06B25"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p>
    <w:p w14:paraId="5B7B4447" w14:textId="77777777" w:rsidR="00A93C15" w:rsidRPr="0087112F"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A – Cordero, Donald, Harunani, White</w:t>
      </w:r>
    </w:p>
    <w:p w14:paraId="22F74FD5"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p>
    <w:p w14:paraId="04BE5169"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1445D102" w14:textId="77777777" w:rsidR="00A93C15" w:rsidRDefault="00A93C15" w:rsidP="00B52F01"/>
    <w:p w14:paraId="5570057A" w14:textId="77777777" w:rsidR="00A93C15" w:rsidRDefault="00A93C15" w:rsidP="00A93C15">
      <w:pPr>
        <w:pStyle w:val="ListParagraph"/>
        <w:numPr>
          <w:ilvl w:val="0"/>
          <w:numId w:val="92"/>
        </w:numPr>
        <w:rPr>
          <w:b/>
          <w:u w:val="single"/>
        </w:rPr>
      </w:pPr>
      <w:r>
        <w:rPr>
          <w:b/>
          <w:u w:val="single"/>
        </w:rPr>
        <w:t>AIR – Approval of Office Services Department Contract Extension with IST</w:t>
      </w:r>
    </w:p>
    <w:p w14:paraId="458F0BA9" w14:textId="77777777" w:rsidR="00A93C15" w:rsidRDefault="00A93C15" w:rsidP="00B52F01">
      <w:pPr>
        <w:rPr>
          <w:b/>
          <w:u w:val="single"/>
        </w:rPr>
      </w:pPr>
    </w:p>
    <w:p w14:paraId="1BBF3348" w14:textId="77777777" w:rsidR="00A93C15" w:rsidRDefault="00A93C15" w:rsidP="00B52F01">
      <w:pPr>
        <w:rPr>
          <w:b/>
        </w:rPr>
      </w:pPr>
      <w:r>
        <w:rPr>
          <w:b/>
        </w:rPr>
        <w:t>Dr. Hanson moved, Dr. Lew seconded:</w:t>
      </w:r>
    </w:p>
    <w:p w14:paraId="111EFF51" w14:textId="77777777" w:rsidR="00A93C15" w:rsidRDefault="00A93C15" w:rsidP="00B52F01">
      <w:pPr>
        <w:pBdr>
          <w:top w:val="single" w:sz="4" w:space="1" w:color="auto"/>
          <w:left w:val="single" w:sz="4" w:space="1" w:color="auto"/>
          <w:bottom w:val="single" w:sz="4" w:space="1" w:color="auto"/>
          <w:right w:val="single" w:sz="4" w:space="1" w:color="auto"/>
        </w:pBdr>
        <w:rPr>
          <w:b/>
        </w:rPr>
      </w:pPr>
      <w:r>
        <w:rPr>
          <w:b/>
        </w:rPr>
        <w:t>“Resolved, that AIR – Approval of Office Services Department Contract Extension with IST be approved.”</w:t>
      </w:r>
    </w:p>
    <w:p w14:paraId="6D3575B4" w14:textId="77777777" w:rsidR="00A93C15" w:rsidRDefault="00A93C15" w:rsidP="00B52F01">
      <w:pPr>
        <w:pBdr>
          <w:top w:val="single" w:sz="4" w:space="1" w:color="auto"/>
          <w:left w:val="single" w:sz="4" w:space="1" w:color="auto"/>
          <w:bottom w:val="single" w:sz="4" w:space="1" w:color="auto"/>
          <w:right w:val="single" w:sz="4" w:space="1" w:color="auto"/>
        </w:pBdr>
        <w:rPr>
          <w:b/>
        </w:rPr>
      </w:pPr>
    </w:p>
    <w:p w14:paraId="36F16BD5" w14:textId="77777777" w:rsidR="00A93C15" w:rsidRPr="00BD3FD5" w:rsidRDefault="00A93C15" w:rsidP="00B52F01">
      <w:pPr>
        <w:pBdr>
          <w:top w:val="single" w:sz="4" w:space="1" w:color="auto"/>
          <w:left w:val="single" w:sz="4" w:space="1" w:color="auto"/>
          <w:bottom w:val="single" w:sz="4" w:space="1" w:color="auto"/>
          <w:right w:val="single" w:sz="4" w:space="1" w:color="auto"/>
        </w:pBdr>
        <w:rPr>
          <w:b/>
        </w:rPr>
      </w:pPr>
      <w:r w:rsidRPr="00BD3FD5">
        <w:rPr>
          <w:b/>
        </w:rPr>
        <w:t xml:space="preserve">“Resolved, that the </w:t>
      </w:r>
      <w:r>
        <w:rPr>
          <w:b/>
        </w:rPr>
        <w:t>AGD extend the IST service contract for a period of two years.</w:t>
      </w:r>
      <w:r w:rsidRPr="00BD3FD5">
        <w:rPr>
          <w:b/>
        </w:rPr>
        <w:t>”</w:t>
      </w:r>
    </w:p>
    <w:p w14:paraId="66C2A484" w14:textId="77777777" w:rsidR="00A93C15" w:rsidRDefault="00A93C15" w:rsidP="00B52F01">
      <w:pPr>
        <w:rPr>
          <w:b/>
        </w:rPr>
      </w:pPr>
    </w:p>
    <w:p w14:paraId="542E497F" w14:textId="77777777" w:rsidR="00A93C15" w:rsidRDefault="00A93C15" w:rsidP="00B52F01">
      <w:pPr>
        <w:pBdr>
          <w:top w:val="single" w:sz="4" w:space="1" w:color="auto"/>
          <w:left w:val="single" w:sz="4" w:space="4" w:color="auto"/>
          <w:bottom w:val="single" w:sz="4" w:space="1" w:color="auto"/>
          <w:right w:val="single" w:sz="4" w:space="4" w:color="auto"/>
        </w:pBdr>
        <w:rPr>
          <w:b/>
        </w:rPr>
      </w:pPr>
      <w:r>
        <w:rPr>
          <w:b/>
        </w:rPr>
        <w:t>PASSED</w:t>
      </w:r>
    </w:p>
    <w:p w14:paraId="0EC67C69" w14:textId="77777777" w:rsidR="00A93C15" w:rsidRDefault="00A93C15" w:rsidP="00B52F01">
      <w:pPr>
        <w:pBdr>
          <w:top w:val="single" w:sz="4" w:space="1" w:color="auto"/>
          <w:left w:val="single" w:sz="4" w:space="4" w:color="auto"/>
          <w:bottom w:val="single" w:sz="4" w:space="1" w:color="auto"/>
          <w:right w:val="single" w:sz="4" w:space="4" w:color="auto"/>
        </w:pBdr>
      </w:pPr>
    </w:p>
    <w:p w14:paraId="6F9F7181"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Bishop, Cheney, Dear, Dubowsky, Dyzenhaus, Edgar, Gajjar, Gehrig, Gorman, Guter, Hanson, Lew, Malterud, Shamoon, Shelly, Shepley, Stillwell, Tillman, Uppal, Winland, Wooden, Worm</w:t>
      </w:r>
    </w:p>
    <w:p w14:paraId="52D245E4"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p>
    <w:p w14:paraId="67D0288C" w14:textId="77777777" w:rsidR="00A93C15" w:rsidRPr="0087112F"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A – Cordero, Donald, Harunani, White</w:t>
      </w:r>
    </w:p>
    <w:p w14:paraId="37B07234"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p>
    <w:p w14:paraId="071A0B96"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0D3B330A" w14:textId="77777777" w:rsidR="00A93C15" w:rsidRDefault="00A93C15" w:rsidP="00B52F01">
      <w:pPr>
        <w:rPr>
          <w:b/>
        </w:rPr>
      </w:pPr>
    </w:p>
    <w:p w14:paraId="3321CD4B" w14:textId="77777777" w:rsidR="00A93C15" w:rsidRPr="0087112F" w:rsidRDefault="00A93C15" w:rsidP="00A93C15">
      <w:pPr>
        <w:pStyle w:val="ListParagraph"/>
        <w:numPr>
          <w:ilvl w:val="0"/>
          <w:numId w:val="92"/>
        </w:numPr>
        <w:rPr>
          <w:b/>
        </w:rPr>
      </w:pPr>
      <w:r>
        <w:rPr>
          <w:b/>
          <w:u w:val="single"/>
        </w:rPr>
        <w:t>AIR – Approve Association Management Center as AGD’s Vendor for Exhibit Sales, Advertisement Sales, Corporate Sponsorship Sales and Development</w:t>
      </w:r>
    </w:p>
    <w:p w14:paraId="32CD74BD" w14:textId="77777777" w:rsidR="00A93C15" w:rsidRDefault="00A93C15" w:rsidP="00B52F01">
      <w:pPr>
        <w:rPr>
          <w:b/>
        </w:rPr>
      </w:pPr>
    </w:p>
    <w:p w14:paraId="0F043CDF" w14:textId="77777777" w:rsidR="00A93C15" w:rsidRDefault="00A93C15" w:rsidP="00B52F01">
      <w:pPr>
        <w:rPr>
          <w:b/>
        </w:rPr>
      </w:pPr>
      <w:r>
        <w:rPr>
          <w:b/>
        </w:rPr>
        <w:t>Dr. Dubowsky moved, Dr. Shelly seconded:</w:t>
      </w:r>
    </w:p>
    <w:p w14:paraId="309FF20E" w14:textId="77777777" w:rsidR="00A93C15" w:rsidRDefault="00A93C15" w:rsidP="00B52F01">
      <w:pPr>
        <w:pBdr>
          <w:top w:val="single" w:sz="4" w:space="1" w:color="auto"/>
          <w:left w:val="single" w:sz="4" w:space="4" w:color="auto"/>
          <w:bottom w:val="single" w:sz="4" w:space="1" w:color="auto"/>
          <w:right w:val="single" w:sz="4" w:space="4" w:color="auto"/>
        </w:pBdr>
        <w:rPr>
          <w:b/>
        </w:rPr>
      </w:pPr>
      <w:r>
        <w:rPr>
          <w:b/>
        </w:rPr>
        <w:t>“Resolved, that AIR – Approve Association Management Center as AGD’s Vendor for Exhibit Sales, Advertisement Sales, Corporate Sponsorship Sales and Development be approved.”</w:t>
      </w:r>
    </w:p>
    <w:p w14:paraId="0315E206" w14:textId="77777777" w:rsidR="00A93C15" w:rsidRDefault="00A93C15" w:rsidP="00B52F01">
      <w:pPr>
        <w:pBdr>
          <w:top w:val="single" w:sz="4" w:space="1" w:color="auto"/>
          <w:left w:val="single" w:sz="4" w:space="4" w:color="auto"/>
          <w:bottom w:val="single" w:sz="4" w:space="1" w:color="auto"/>
          <w:right w:val="single" w:sz="4" w:space="4" w:color="auto"/>
        </w:pBdr>
        <w:rPr>
          <w:b/>
        </w:rPr>
      </w:pPr>
    </w:p>
    <w:p w14:paraId="798CB8F9" w14:textId="77777777" w:rsidR="00A93C15" w:rsidRDefault="00A93C15" w:rsidP="00B52F01">
      <w:pPr>
        <w:pStyle w:val="ResolutionTemplate"/>
      </w:pPr>
      <w:r>
        <w:t>“Resolved, that Association Management Center (AMC) is approved as AGD’s vendor for exhibit sales, advertisement sales, and corporate sponsorship sales and development.”</w:t>
      </w:r>
    </w:p>
    <w:p w14:paraId="26A11C86" w14:textId="77777777" w:rsidR="00A93C15" w:rsidRPr="0087112F" w:rsidRDefault="00A93C15" w:rsidP="00B52F01">
      <w:pPr>
        <w:rPr>
          <w:b/>
        </w:rPr>
      </w:pPr>
    </w:p>
    <w:p w14:paraId="0DD01906" w14:textId="77777777" w:rsidR="00A93C15" w:rsidRDefault="00A93C15" w:rsidP="00B52F01">
      <w:pPr>
        <w:pBdr>
          <w:top w:val="single" w:sz="4" w:space="1" w:color="auto"/>
          <w:left w:val="single" w:sz="4" w:space="4" w:color="auto"/>
          <w:bottom w:val="single" w:sz="4" w:space="1" w:color="auto"/>
          <w:right w:val="single" w:sz="4" w:space="4" w:color="auto"/>
        </w:pBdr>
        <w:rPr>
          <w:b/>
        </w:rPr>
      </w:pPr>
      <w:r>
        <w:rPr>
          <w:b/>
        </w:rPr>
        <w:t>PASSED</w:t>
      </w:r>
    </w:p>
    <w:p w14:paraId="035CB494" w14:textId="77777777" w:rsidR="00A93C15" w:rsidRDefault="00A93C15" w:rsidP="00B52F01">
      <w:pPr>
        <w:pBdr>
          <w:top w:val="single" w:sz="4" w:space="1" w:color="auto"/>
          <w:left w:val="single" w:sz="4" w:space="4" w:color="auto"/>
          <w:bottom w:val="single" w:sz="4" w:space="1" w:color="auto"/>
          <w:right w:val="single" w:sz="4" w:space="4" w:color="auto"/>
        </w:pBdr>
      </w:pPr>
    </w:p>
    <w:p w14:paraId="16884A7D"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Bishop, Cheney, Dear, Dubowsky, Dyzenhaus, Edgar, Gajjar, Gehrig, Gorman, Guter, Hanson, Lew, Malterud, Shamoon, Shelly, Shepley, Stillwell, Tillman, Uppal, Winland, Wooden, Worm</w:t>
      </w:r>
    </w:p>
    <w:p w14:paraId="059E6425"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p>
    <w:p w14:paraId="2874A4E7" w14:textId="77777777" w:rsidR="00A93C15" w:rsidRPr="0087112F"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A – Cordero, Donald, Harunani, White</w:t>
      </w:r>
    </w:p>
    <w:p w14:paraId="1DE6F402"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p>
    <w:p w14:paraId="402BAC25"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6677E2DA" w14:textId="77777777" w:rsidR="00A93C15" w:rsidRDefault="00A93C15" w:rsidP="00B52F01">
      <w:pPr>
        <w:pStyle w:val="ListParagraph"/>
        <w:rPr>
          <w:b/>
          <w:u w:val="single"/>
        </w:rPr>
      </w:pPr>
    </w:p>
    <w:p w14:paraId="2046B61D" w14:textId="77777777" w:rsidR="00A93C15" w:rsidRPr="0085241F" w:rsidRDefault="00A93C15" w:rsidP="00A93C15">
      <w:pPr>
        <w:pStyle w:val="ListParagraph"/>
        <w:numPr>
          <w:ilvl w:val="0"/>
          <w:numId w:val="92"/>
        </w:numPr>
        <w:rPr>
          <w:b/>
          <w:u w:val="single"/>
        </w:rPr>
      </w:pPr>
      <w:r w:rsidRPr="0085241F">
        <w:rPr>
          <w:b/>
          <w:u w:val="single"/>
        </w:rPr>
        <w:t>Adjournment</w:t>
      </w:r>
    </w:p>
    <w:p w14:paraId="53C5461C" w14:textId="77777777" w:rsidR="00A93C15" w:rsidRDefault="00A93C15" w:rsidP="00B52F01">
      <w:pPr>
        <w:rPr>
          <w:b/>
        </w:rPr>
      </w:pPr>
    </w:p>
    <w:p w14:paraId="521F7644" w14:textId="77777777" w:rsidR="00A93C15" w:rsidRDefault="00A93C15" w:rsidP="00B52F01">
      <w:pPr>
        <w:rPr>
          <w:b/>
        </w:rPr>
      </w:pPr>
      <w:r>
        <w:rPr>
          <w:b/>
        </w:rPr>
        <w:t>Dr. Dyzenhaus moved, Dr. Bishop seconded:</w:t>
      </w:r>
    </w:p>
    <w:p w14:paraId="1C08DD3B" w14:textId="77777777" w:rsidR="00A93C15" w:rsidRDefault="00A93C15" w:rsidP="00B52F01">
      <w:pPr>
        <w:pBdr>
          <w:top w:val="single" w:sz="4" w:space="1" w:color="auto"/>
          <w:left w:val="single" w:sz="4" w:space="4" w:color="auto"/>
          <w:bottom w:val="single" w:sz="4" w:space="1" w:color="auto"/>
          <w:right w:val="single" w:sz="4" w:space="4" w:color="auto"/>
        </w:pBdr>
        <w:rPr>
          <w:b/>
        </w:rPr>
      </w:pPr>
      <w:r>
        <w:rPr>
          <w:b/>
        </w:rPr>
        <w:t>“Resolved, that the Board call be adjourned at 8:07 p.m. CDT.”</w:t>
      </w:r>
    </w:p>
    <w:p w14:paraId="1B1BE1B3" w14:textId="77777777" w:rsidR="00A93C15" w:rsidRDefault="00A93C15" w:rsidP="00B52F01">
      <w:pPr>
        <w:rPr>
          <w:b/>
        </w:rPr>
      </w:pPr>
    </w:p>
    <w:p w14:paraId="17AE4B86" w14:textId="77777777" w:rsidR="00A93C15" w:rsidRDefault="00A93C15" w:rsidP="00B52F01">
      <w:pPr>
        <w:pBdr>
          <w:top w:val="single" w:sz="4" w:space="1" w:color="auto"/>
          <w:left w:val="single" w:sz="4" w:space="4" w:color="auto"/>
          <w:bottom w:val="single" w:sz="4" w:space="1" w:color="auto"/>
          <w:right w:val="single" w:sz="4" w:space="4" w:color="auto"/>
        </w:pBdr>
        <w:rPr>
          <w:b/>
        </w:rPr>
      </w:pPr>
      <w:r>
        <w:rPr>
          <w:b/>
        </w:rPr>
        <w:t>PASSED</w:t>
      </w:r>
    </w:p>
    <w:p w14:paraId="14940FB3" w14:textId="77777777" w:rsidR="00A93C15" w:rsidRDefault="00A93C15" w:rsidP="00B52F01">
      <w:pPr>
        <w:pBdr>
          <w:top w:val="single" w:sz="4" w:space="1" w:color="auto"/>
          <w:left w:val="single" w:sz="4" w:space="4" w:color="auto"/>
          <w:bottom w:val="single" w:sz="4" w:space="1" w:color="auto"/>
          <w:right w:val="single" w:sz="4" w:space="4" w:color="auto"/>
        </w:pBdr>
      </w:pPr>
    </w:p>
    <w:p w14:paraId="0F2B0C77"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Bishop, Cheney, Dear, Dubowsky, Dyzenhaus, Edgar, Gajjar, Gehrig, Gorman, Guter, Hanson, Lew, Malterud, Shamoon, Shelly, Shepley, Stillwell, Tillman, Uppal, Winland, Wooden, Worm</w:t>
      </w:r>
    </w:p>
    <w:p w14:paraId="0189DAD2"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p>
    <w:p w14:paraId="209C5680" w14:textId="77777777" w:rsidR="00A93C15" w:rsidRPr="0087112F"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A – Cordero, Donald, Harunani, White</w:t>
      </w:r>
    </w:p>
    <w:p w14:paraId="28AF266C"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p>
    <w:p w14:paraId="6261CBDF"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5CD708E8" w14:textId="77777777" w:rsidR="00A93C15" w:rsidRPr="00150CDF" w:rsidRDefault="00A93C15" w:rsidP="00B52F01">
      <w:pPr>
        <w:rPr>
          <w:b/>
        </w:rPr>
      </w:pPr>
    </w:p>
    <w:p w14:paraId="695510C1" w14:textId="77777777" w:rsidR="004827DC" w:rsidRDefault="004827DC">
      <w:r>
        <w:br w:type="page"/>
      </w:r>
    </w:p>
    <w:p w14:paraId="5848EE3D" w14:textId="70A98168" w:rsidR="00A93C15" w:rsidRDefault="007015A3" w:rsidP="00B52F01">
      <w:pPr>
        <w:jc w:val="center"/>
      </w:pPr>
      <w:r>
        <w:rPr>
          <w:noProof/>
        </w:rPr>
        <w:lastRenderedPageBreak/>
        <w:drawing>
          <wp:inline distT="0" distB="0" distL="0" distR="0" wp14:anchorId="31D65982" wp14:editId="0734AB45">
            <wp:extent cx="1732547" cy="474243"/>
            <wp:effectExtent l="0" t="0" r="1270" b="254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AGD Logo_MASTER BLACK.jpg"/>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1747850" cy="478432"/>
                    </a:xfrm>
                    <a:prstGeom prst="rect">
                      <a:avLst/>
                    </a:prstGeom>
                  </pic:spPr>
                </pic:pic>
              </a:graphicData>
            </a:graphic>
          </wp:inline>
        </w:drawing>
      </w:r>
    </w:p>
    <w:p w14:paraId="00E87162" w14:textId="77777777" w:rsidR="00A93C15" w:rsidRDefault="00A93C15" w:rsidP="00B52F01">
      <w:pPr>
        <w:jc w:val="center"/>
        <w:rPr>
          <w:b/>
        </w:rPr>
      </w:pPr>
      <w:r>
        <w:rPr>
          <w:b/>
        </w:rPr>
        <w:t>Board Meeting</w:t>
      </w:r>
    </w:p>
    <w:p w14:paraId="70525A32" w14:textId="77777777" w:rsidR="00A93C15" w:rsidRDefault="00A93C15" w:rsidP="00B52F01">
      <w:pPr>
        <w:jc w:val="center"/>
        <w:rPr>
          <w:b/>
        </w:rPr>
      </w:pPr>
      <w:r>
        <w:rPr>
          <w:b/>
        </w:rPr>
        <w:t>December 21, 2016</w:t>
      </w:r>
    </w:p>
    <w:p w14:paraId="225B26B4" w14:textId="77777777" w:rsidR="00A93C15" w:rsidRDefault="00A93C15" w:rsidP="00B52F01">
      <w:pPr>
        <w:jc w:val="center"/>
        <w:rPr>
          <w:b/>
        </w:rPr>
      </w:pPr>
      <w:r>
        <w:rPr>
          <w:b/>
        </w:rPr>
        <w:t>Minutes</w:t>
      </w:r>
    </w:p>
    <w:p w14:paraId="1DE8940B" w14:textId="437E3767" w:rsidR="00A93C15" w:rsidRDefault="00A93C15" w:rsidP="00B52F01">
      <w:pPr>
        <w:pStyle w:val="Heading1"/>
        <w:rPr>
          <w:color w:val="FFFFFF" w:themeColor="background1"/>
          <w:szCs w:val="24"/>
        </w:rPr>
      </w:pPr>
      <w:bookmarkStart w:id="280" w:name="minutes"/>
      <w:bookmarkStart w:id="281" w:name="_Toc494892048"/>
      <w:bookmarkEnd w:id="280"/>
      <w:r>
        <w:rPr>
          <w:color w:val="FFFFFF" w:themeColor="background1"/>
          <w:szCs w:val="24"/>
        </w:rPr>
        <w:t>December 21, 2016 Meeting</w:t>
      </w:r>
      <w:r w:rsidRPr="008808EA">
        <w:rPr>
          <w:color w:val="FFFFFF" w:themeColor="background1"/>
          <w:szCs w:val="24"/>
        </w:rPr>
        <w:t xml:space="preserve"> Minutes</w:t>
      </w:r>
      <w:bookmarkEnd w:id="281"/>
    </w:p>
    <w:p w14:paraId="7E843CDD" w14:textId="77777777" w:rsidR="00A93C15" w:rsidRPr="008808EA" w:rsidRDefault="00A93C15" w:rsidP="00A93C15">
      <w:pPr>
        <w:pStyle w:val="ListParagraph"/>
        <w:numPr>
          <w:ilvl w:val="0"/>
          <w:numId w:val="94"/>
        </w:numPr>
      </w:pPr>
      <w:r>
        <w:rPr>
          <w:b/>
          <w:u w:val="single"/>
        </w:rPr>
        <w:t>Call to Order</w:t>
      </w:r>
    </w:p>
    <w:p w14:paraId="321FE671" w14:textId="77777777" w:rsidR="00A93C15" w:rsidRDefault="00A93C15" w:rsidP="00B52F01">
      <w:pPr>
        <w:pStyle w:val="ListParagraph"/>
      </w:pPr>
      <w:r>
        <w:t>Dr. Smith called the meeting to order on December 21, 2016 at 7:11 p.m. Central Standard Time (CST).</w:t>
      </w:r>
    </w:p>
    <w:p w14:paraId="0CD85625" w14:textId="77777777" w:rsidR="00A93C15" w:rsidRDefault="00A93C15" w:rsidP="00B52F01">
      <w:pPr>
        <w:pStyle w:val="ListParagraph"/>
      </w:pPr>
    </w:p>
    <w:p w14:paraId="626D7BCB" w14:textId="77777777" w:rsidR="00A93C15" w:rsidRPr="008808EA" w:rsidRDefault="00A93C15" w:rsidP="00A93C15">
      <w:pPr>
        <w:pStyle w:val="ListParagraph"/>
        <w:numPr>
          <w:ilvl w:val="0"/>
          <w:numId w:val="94"/>
        </w:numPr>
      </w:pPr>
      <w:r>
        <w:rPr>
          <w:b/>
          <w:u w:val="single"/>
        </w:rPr>
        <w:t>Executive Committee</w:t>
      </w:r>
    </w:p>
    <w:p w14:paraId="1D32F6FC" w14:textId="77777777" w:rsidR="00A93C15" w:rsidRDefault="00A93C15" w:rsidP="00B52F01">
      <w:pPr>
        <w:pStyle w:val="ListParagraph"/>
      </w:pPr>
      <w:r>
        <w:t>Dr. Maria A. Smith, President</w:t>
      </w:r>
    </w:p>
    <w:p w14:paraId="4739EC07" w14:textId="77777777" w:rsidR="00A93C15" w:rsidRDefault="00A93C15" w:rsidP="00B52F01">
      <w:pPr>
        <w:pStyle w:val="ListParagraph"/>
      </w:pPr>
      <w:r>
        <w:t>Dr. Manuel A. Cordero, President-Elect</w:t>
      </w:r>
    </w:p>
    <w:p w14:paraId="14209127" w14:textId="77777777" w:rsidR="00A93C15" w:rsidRDefault="00A93C15" w:rsidP="00B52F01">
      <w:pPr>
        <w:pStyle w:val="ListParagraph"/>
      </w:pPr>
      <w:r>
        <w:t>Dr. Neil J. Gajjar, Vice President</w:t>
      </w:r>
    </w:p>
    <w:p w14:paraId="406D3905" w14:textId="77777777" w:rsidR="00A93C15" w:rsidRDefault="00A93C15" w:rsidP="00B52F01">
      <w:pPr>
        <w:pStyle w:val="ListParagraph"/>
      </w:pPr>
      <w:r>
        <w:t>Dr. Connie L. White, Secretary</w:t>
      </w:r>
    </w:p>
    <w:p w14:paraId="393142F8" w14:textId="77777777" w:rsidR="00A93C15" w:rsidRDefault="00A93C15" w:rsidP="00B52F01">
      <w:pPr>
        <w:pStyle w:val="ListParagraph"/>
      </w:pPr>
      <w:r>
        <w:t>Dr. Bryan C. Edgar, Speaker of the House</w:t>
      </w:r>
    </w:p>
    <w:p w14:paraId="31E2E8E1" w14:textId="77777777" w:rsidR="00A93C15" w:rsidRDefault="00A93C15" w:rsidP="00B52F01">
      <w:pPr>
        <w:pStyle w:val="ListParagraph"/>
      </w:pPr>
      <w:r>
        <w:t>Dr. W. Mark Donald, Immediate Past President</w:t>
      </w:r>
    </w:p>
    <w:p w14:paraId="690CCFD6" w14:textId="77777777" w:rsidR="00A93C15" w:rsidRDefault="00A93C15" w:rsidP="00B52F01">
      <w:pPr>
        <w:pStyle w:val="ListParagraph"/>
      </w:pPr>
    </w:p>
    <w:p w14:paraId="2B8E2540" w14:textId="77777777" w:rsidR="00A93C15" w:rsidRPr="008808EA" w:rsidRDefault="00A93C15" w:rsidP="00A93C15">
      <w:pPr>
        <w:pStyle w:val="ListParagraph"/>
        <w:numPr>
          <w:ilvl w:val="0"/>
          <w:numId w:val="94"/>
        </w:numPr>
      </w:pPr>
      <w:r>
        <w:rPr>
          <w:b/>
          <w:u w:val="single"/>
        </w:rPr>
        <w:t>Trustees</w:t>
      </w:r>
    </w:p>
    <w:p w14:paraId="0737E04B" w14:textId="77777777" w:rsidR="00A93C15" w:rsidRPr="00E115C2" w:rsidRDefault="00A93C15" w:rsidP="00B52F01">
      <w:pPr>
        <w:pStyle w:val="ListParagraph"/>
      </w:pPr>
      <w:r w:rsidRPr="00E115C2">
        <w:t>Dr. Sue Bordenave Bishop, Region 08</w:t>
      </w:r>
    </w:p>
    <w:p w14:paraId="05A46123" w14:textId="77777777" w:rsidR="00A93C15" w:rsidRPr="00E115C2" w:rsidRDefault="00A93C15" w:rsidP="00B52F01">
      <w:pPr>
        <w:pStyle w:val="ListParagraph"/>
      </w:pPr>
      <w:r w:rsidRPr="00E115C2">
        <w:t>Dr. J. C. Cheney, Region 14</w:t>
      </w:r>
    </w:p>
    <w:p w14:paraId="0E2F1E8F" w14:textId="77777777" w:rsidR="00A93C15" w:rsidRPr="00E115C2" w:rsidRDefault="00A93C15" w:rsidP="00B52F01">
      <w:pPr>
        <w:pStyle w:val="ListParagraph"/>
      </w:pPr>
      <w:r w:rsidRPr="00E115C2">
        <w:t>Dr. David J. Dear, Region 06</w:t>
      </w:r>
    </w:p>
    <w:p w14:paraId="40B4192F" w14:textId="77777777" w:rsidR="00A93C15" w:rsidRPr="00E115C2" w:rsidRDefault="00A93C15" w:rsidP="00B52F01">
      <w:pPr>
        <w:pStyle w:val="ListParagraph"/>
      </w:pPr>
      <w:r w:rsidRPr="00E115C2">
        <w:t>Dr. Scott M. Dubowsky, Region 04</w:t>
      </w:r>
    </w:p>
    <w:p w14:paraId="5836F39E" w14:textId="77777777" w:rsidR="00A93C15" w:rsidRPr="00E115C2" w:rsidRDefault="00A93C15" w:rsidP="00B52F01">
      <w:pPr>
        <w:pStyle w:val="ListParagraph"/>
      </w:pPr>
      <w:r w:rsidRPr="00E115C2">
        <w:t>Dr. Abe Dyzenhaus, Region 02</w:t>
      </w:r>
    </w:p>
    <w:p w14:paraId="4F2CE28B" w14:textId="77777777" w:rsidR="00A93C15" w:rsidRPr="00E115C2" w:rsidRDefault="00A93C15" w:rsidP="00B52F01">
      <w:pPr>
        <w:pStyle w:val="ListParagraph"/>
      </w:pPr>
      <w:r w:rsidRPr="00E115C2">
        <w:t>Dr. Thomas F. Gorman, Region 01</w:t>
      </w:r>
    </w:p>
    <w:p w14:paraId="07FBC8CA" w14:textId="77777777" w:rsidR="00A93C15" w:rsidRPr="00E115C2" w:rsidRDefault="00A93C15" w:rsidP="00B52F01">
      <w:pPr>
        <w:pStyle w:val="ListParagraph"/>
      </w:pPr>
      <w:r w:rsidRPr="00E115C2">
        <w:t>Dr. Guy M. Hanson, Region 11</w:t>
      </w:r>
    </w:p>
    <w:p w14:paraId="61529C23" w14:textId="77777777" w:rsidR="00A93C15" w:rsidRPr="00E115C2" w:rsidRDefault="00A93C15" w:rsidP="00B52F01">
      <w:pPr>
        <w:pStyle w:val="ListParagraph"/>
      </w:pPr>
      <w:r w:rsidRPr="00E115C2">
        <w:t>Dr. Michael W. Lew, Region 13</w:t>
      </w:r>
    </w:p>
    <w:p w14:paraId="393CD1BE" w14:textId="77777777" w:rsidR="00A93C15" w:rsidRPr="00E115C2" w:rsidRDefault="00A93C15" w:rsidP="00B52F01">
      <w:pPr>
        <w:pStyle w:val="ListParagraph"/>
      </w:pPr>
      <w:r w:rsidRPr="00E115C2">
        <w:t>Dr. Eric N. Shelly, Region 03</w:t>
      </w:r>
    </w:p>
    <w:p w14:paraId="6D47367E" w14:textId="77777777" w:rsidR="00A93C15" w:rsidRPr="00E115C2" w:rsidRDefault="00A93C15" w:rsidP="00B52F01">
      <w:pPr>
        <w:pStyle w:val="ListParagraph"/>
      </w:pPr>
      <w:r w:rsidRPr="00E115C2">
        <w:t>Dr. George R. Shepley, Region 05</w:t>
      </w:r>
    </w:p>
    <w:p w14:paraId="6002831F" w14:textId="77777777" w:rsidR="00A93C15" w:rsidRPr="00E115C2" w:rsidRDefault="00A93C15" w:rsidP="00B52F01">
      <w:pPr>
        <w:pStyle w:val="ListParagraph"/>
      </w:pPr>
      <w:r w:rsidRPr="00E115C2">
        <w:t>Dr. K. David Stillwell, Region 12</w:t>
      </w:r>
    </w:p>
    <w:p w14:paraId="5B6D2622" w14:textId="77777777" w:rsidR="00A93C15" w:rsidRPr="00E115C2" w:rsidRDefault="00A93C15" w:rsidP="00B52F01">
      <w:pPr>
        <w:pStyle w:val="ListParagraph"/>
      </w:pPr>
      <w:r w:rsidRPr="00E115C2">
        <w:t>Dr. David D. Tillman, Region 18</w:t>
      </w:r>
    </w:p>
    <w:p w14:paraId="055CD972" w14:textId="77777777" w:rsidR="00A93C15" w:rsidRPr="00E115C2" w:rsidRDefault="00A93C15" w:rsidP="00B52F01">
      <w:pPr>
        <w:pStyle w:val="ListParagraph"/>
      </w:pPr>
      <w:r w:rsidRPr="00E115C2">
        <w:t>Dr. Sanjay Uppal, Region 15/16</w:t>
      </w:r>
    </w:p>
    <w:p w14:paraId="560E9DE4" w14:textId="77777777" w:rsidR="00A93C15" w:rsidRPr="00E115C2" w:rsidRDefault="00A93C15" w:rsidP="00B52F01">
      <w:pPr>
        <w:pStyle w:val="ListParagraph"/>
      </w:pPr>
      <w:r w:rsidRPr="00E115C2">
        <w:t>Dr. Carol A. Wooden, Region 19</w:t>
      </w:r>
    </w:p>
    <w:p w14:paraId="09CC0581" w14:textId="77777777" w:rsidR="00A93C15" w:rsidRPr="00917D35" w:rsidRDefault="00A93C15" w:rsidP="00B52F01">
      <w:pPr>
        <w:pStyle w:val="ListParagraph"/>
      </w:pPr>
    </w:p>
    <w:p w14:paraId="72FBD8E3" w14:textId="77777777" w:rsidR="00A93C15" w:rsidRPr="008876B0" w:rsidRDefault="00A93C15" w:rsidP="00A93C15">
      <w:pPr>
        <w:pStyle w:val="ListParagraph"/>
        <w:numPr>
          <w:ilvl w:val="0"/>
          <w:numId w:val="94"/>
        </w:numPr>
      </w:pPr>
      <w:r>
        <w:rPr>
          <w:b/>
          <w:u w:val="single"/>
        </w:rPr>
        <w:t>Absent Members</w:t>
      </w:r>
    </w:p>
    <w:p w14:paraId="42BC710E" w14:textId="77777777" w:rsidR="00A93C15" w:rsidRPr="00E115C2" w:rsidRDefault="00A93C15" w:rsidP="00B52F01">
      <w:pPr>
        <w:pStyle w:val="ListParagraph"/>
      </w:pPr>
      <w:r w:rsidRPr="00E115C2">
        <w:t>Dr. Robert D. Gehrig, Region 20</w:t>
      </w:r>
    </w:p>
    <w:p w14:paraId="5249F1D6" w14:textId="77777777" w:rsidR="00A93C15" w:rsidRPr="00E115C2" w:rsidRDefault="00A93C15" w:rsidP="00B52F01">
      <w:pPr>
        <w:pStyle w:val="ListParagraph"/>
      </w:pPr>
      <w:r w:rsidRPr="00E115C2">
        <w:t>Dr. Hans P. Guter, Region 07</w:t>
      </w:r>
    </w:p>
    <w:p w14:paraId="79CF9114" w14:textId="77777777" w:rsidR="00A93C15" w:rsidRDefault="00A93C15" w:rsidP="00B52F01">
      <w:pPr>
        <w:pStyle w:val="ListParagraph"/>
      </w:pPr>
      <w:r w:rsidRPr="00E115C2">
        <w:t>Dr. Mohamednazir F. Harunani, Treasurer</w:t>
      </w:r>
    </w:p>
    <w:p w14:paraId="2AFDB383" w14:textId="77777777" w:rsidR="00A93C15" w:rsidRDefault="00A93C15" w:rsidP="00B52F01">
      <w:pPr>
        <w:pStyle w:val="ListParagraph"/>
      </w:pPr>
      <w:r w:rsidRPr="00166E10">
        <w:t>Dr. Mark I. Malterud, Region 10</w:t>
      </w:r>
    </w:p>
    <w:p w14:paraId="61DC7D2F" w14:textId="77777777" w:rsidR="00A93C15" w:rsidRPr="00E115C2" w:rsidRDefault="00A93C15" w:rsidP="00B52F01">
      <w:pPr>
        <w:pStyle w:val="ListParagraph"/>
      </w:pPr>
      <w:r w:rsidRPr="00E115C2">
        <w:t>Dr. Samer G. Shamoon, Region 09</w:t>
      </w:r>
    </w:p>
    <w:p w14:paraId="62BB50AF" w14:textId="77777777" w:rsidR="00A93C15" w:rsidRDefault="00A93C15" w:rsidP="00B52F01">
      <w:pPr>
        <w:pStyle w:val="ListParagraph"/>
      </w:pPr>
      <w:r>
        <w:t>Dr. Roger D. Winland, Editor</w:t>
      </w:r>
    </w:p>
    <w:p w14:paraId="471336E5" w14:textId="77777777" w:rsidR="00A93C15" w:rsidRDefault="00A93C15" w:rsidP="00B52F01">
      <w:pPr>
        <w:pStyle w:val="ListParagraph"/>
      </w:pPr>
      <w:r w:rsidRPr="00E115C2">
        <w:t>Dr. Donald A. Worm, Jr., Region 17</w:t>
      </w:r>
    </w:p>
    <w:p w14:paraId="472DC98E" w14:textId="77777777" w:rsidR="00A93C15" w:rsidRPr="00840830" w:rsidRDefault="00A93C15" w:rsidP="00B52F01">
      <w:pPr>
        <w:ind w:left="720"/>
      </w:pPr>
    </w:p>
    <w:p w14:paraId="429A28AC" w14:textId="77777777" w:rsidR="00A93C15" w:rsidRPr="008808EA" w:rsidRDefault="00A93C15" w:rsidP="00A93C15">
      <w:pPr>
        <w:pStyle w:val="ListParagraph"/>
        <w:numPr>
          <w:ilvl w:val="0"/>
          <w:numId w:val="94"/>
        </w:numPr>
      </w:pPr>
      <w:r>
        <w:rPr>
          <w:b/>
          <w:u w:val="single"/>
        </w:rPr>
        <w:t>Staff</w:t>
      </w:r>
    </w:p>
    <w:p w14:paraId="2F173164" w14:textId="77777777" w:rsidR="00A93C15" w:rsidRDefault="00A93C15" w:rsidP="00B52F01">
      <w:pPr>
        <w:pStyle w:val="ListParagraph"/>
      </w:pPr>
      <w:r>
        <w:t>Daniel Buksa, JD, CAE, Interim Executive Director, Associate Executive Director, Public Affairs</w:t>
      </w:r>
    </w:p>
    <w:p w14:paraId="27CE9A2D" w14:textId="77777777" w:rsidR="00A93C15" w:rsidRDefault="00A93C15" w:rsidP="00B52F01">
      <w:pPr>
        <w:pStyle w:val="ListParagraph"/>
      </w:pPr>
      <w:r>
        <w:lastRenderedPageBreak/>
        <w:t xml:space="preserve">Thomas Killam, CAE, Interim Executive Director, </w:t>
      </w:r>
      <w:r w:rsidRPr="009F4381">
        <w:t>Associate Executive Direc</w:t>
      </w:r>
      <w:r>
        <w:t>tor, Member Services</w:t>
      </w:r>
    </w:p>
    <w:p w14:paraId="3BFD89D0" w14:textId="77777777" w:rsidR="00A93C15" w:rsidRDefault="00A93C15" w:rsidP="00B52F01">
      <w:pPr>
        <w:pStyle w:val="ListParagraph"/>
      </w:pPr>
      <w:r>
        <w:t>Jennifer Goler, Associate Director, Governance</w:t>
      </w:r>
    </w:p>
    <w:p w14:paraId="089CC5C2" w14:textId="77777777" w:rsidR="00A93C15" w:rsidRDefault="00A93C15" w:rsidP="00B52F01">
      <w:pPr>
        <w:pStyle w:val="ListParagraph"/>
      </w:pPr>
      <w:r>
        <w:t>Morgan Bishop, Governance Administrator</w:t>
      </w:r>
    </w:p>
    <w:p w14:paraId="015B6B1D" w14:textId="77777777" w:rsidR="00A93C15" w:rsidRDefault="00A93C15" w:rsidP="00B52F01">
      <w:pPr>
        <w:pStyle w:val="ListParagraph"/>
      </w:pPr>
    </w:p>
    <w:p w14:paraId="2B28DD87" w14:textId="77777777" w:rsidR="00A93C15" w:rsidRPr="008808EA" w:rsidRDefault="00A93C15" w:rsidP="00A93C15">
      <w:pPr>
        <w:pStyle w:val="ListParagraph"/>
        <w:numPr>
          <w:ilvl w:val="0"/>
          <w:numId w:val="94"/>
        </w:numPr>
      </w:pPr>
      <w:r>
        <w:rPr>
          <w:b/>
          <w:u w:val="single"/>
        </w:rPr>
        <w:t>Welcome</w:t>
      </w:r>
    </w:p>
    <w:p w14:paraId="59C73B0A" w14:textId="77777777" w:rsidR="00A93C15" w:rsidRDefault="00A93C15" w:rsidP="00B52F01">
      <w:pPr>
        <w:pStyle w:val="ListParagraph"/>
      </w:pPr>
      <w:r>
        <w:t>Dr. Smith welcomed everyone to the meeting.</w:t>
      </w:r>
    </w:p>
    <w:p w14:paraId="4B30E069" w14:textId="77777777" w:rsidR="00A93C15" w:rsidRPr="005A45F0" w:rsidRDefault="00A93C15" w:rsidP="00B52F01">
      <w:pPr>
        <w:pStyle w:val="ListParagraph"/>
      </w:pPr>
    </w:p>
    <w:p w14:paraId="2D1E0259" w14:textId="77777777" w:rsidR="00A93C15" w:rsidRPr="007E6156" w:rsidRDefault="00A93C15" w:rsidP="00A93C15">
      <w:pPr>
        <w:pStyle w:val="ListParagraph"/>
        <w:numPr>
          <w:ilvl w:val="0"/>
          <w:numId w:val="94"/>
        </w:numPr>
      </w:pPr>
      <w:r>
        <w:rPr>
          <w:b/>
          <w:u w:val="single"/>
        </w:rPr>
        <w:t>Agenda Approval</w:t>
      </w:r>
    </w:p>
    <w:p w14:paraId="734CE0E1" w14:textId="77777777" w:rsidR="00A93C15" w:rsidRDefault="00A93C15" w:rsidP="00B52F01"/>
    <w:p w14:paraId="675BFBB1" w14:textId="77777777" w:rsidR="00A93C15" w:rsidRDefault="00A93C15" w:rsidP="00B52F01">
      <w:pPr>
        <w:rPr>
          <w:b/>
        </w:rPr>
      </w:pPr>
      <w:r>
        <w:rPr>
          <w:b/>
        </w:rPr>
        <w:t>Dr. Dyzenhaus moved, Dr. Wooden seconded:</w:t>
      </w:r>
    </w:p>
    <w:p w14:paraId="4ED39B21" w14:textId="77777777" w:rsidR="00A93C15" w:rsidRDefault="00A93C15" w:rsidP="00B52F01">
      <w:pPr>
        <w:pBdr>
          <w:top w:val="single" w:sz="4" w:space="1" w:color="auto"/>
          <w:left w:val="single" w:sz="4" w:space="4" w:color="auto"/>
          <w:bottom w:val="single" w:sz="4" w:space="1" w:color="auto"/>
          <w:right w:val="single" w:sz="4" w:space="4" w:color="auto"/>
        </w:pBdr>
        <w:rPr>
          <w:b/>
        </w:rPr>
      </w:pPr>
      <w:r>
        <w:rPr>
          <w:b/>
        </w:rPr>
        <w:t>“Resolved, that the agenda be approved as amended.”</w:t>
      </w:r>
    </w:p>
    <w:p w14:paraId="26F3150F" w14:textId="77777777" w:rsidR="00A93C15" w:rsidRDefault="00A93C15" w:rsidP="00B52F01">
      <w:pPr>
        <w:rPr>
          <w:b/>
        </w:rPr>
      </w:pPr>
    </w:p>
    <w:p w14:paraId="567BB2A5" w14:textId="77777777" w:rsidR="00A93C15" w:rsidRDefault="00A93C15" w:rsidP="00B52F01">
      <w:pPr>
        <w:pBdr>
          <w:top w:val="single" w:sz="4" w:space="1" w:color="auto"/>
          <w:left w:val="single" w:sz="4" w:space="4" w:color="auto"/>
          <w:bottom w:val="single" w:sz="4" w:space="1" w:color="auto"/>
          <w:right w:val="single" w:sz="4" w:space="4" w:color="auto"/>
        </w:pBdr>
        <w:rPr>
          <w:b/>
        </w:rPr>
      </w:pPr>
      <w:r>
        <w:rPr>
          <w:b/>
        </w:rPr>
        <w:t>PASSED</w:t>
      </w:r>
    </w:p>
    <w:p w14:paraId="628147BE" w14:textId="77777777" w:rsidR="00A93C15" w:rsidRDefault="00A93C15" w:rsidP="00B52F01">
      <w:pPr>
        <w:pBdr>
          <w:top w:val="single" w:sz="4" w:space="1" w:color="auto"/>
          <w:left w:val="single" w:sz="4" w:space="4" w:color="auto"/>
          <w:bottom w:val="single" w:sz="4" w:space="1" w:color="auto"/>
          <w:right w:val="single" w:sz="4" w:space="4" w:color="auto"/>
        </w:pBdr>
      </w:pPr>
    </w:p>
    <w:p w14:paraId="14AA4221"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Bishop, Cheney, Cordero, Dear, Donald, Dubowsky, Dyzenhaus, Edgar, Gajjar, Gorman, Hanson, Lew, Shelly, Shepley, Stillwell, Tillman, Uppal, White, Wooden</w:t>
      </w:r>
    </w:p>
    <w:p w14:paraId="62B7BA5D"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p>
    <w:p w14:paraId="3D755B7A" w14:textId="77777777" w:rsidR="00A93C15" w:rsidRPr="0087112F"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A –</w:t>
      </w:r>
      <w:r w:rsidRPr="00F47908">
        <w:rPr>
          <w:i/>
          <w:sz w:val="20"/>
          <w:szCs w:val="20"/>
        </w:rPr>
        <w:t xml:space="preserve"> </w:t>
      </w:r>
      <w:r>
        <w:rPr>
          <w:i/>
          <w:sz w:val="20"/>
          <w:szCs w:val="20"/>
        </w:rPr>
        <w:t>Gehrig, Guter, Harunani, Malterud,</w:t>
      </w:r>
      <w:r w:rsidRPr="00F47908">
        <w:rPr>
          <w:i/>
          <w:sz w:val="20"/>
          <w:szCs w:val="20"/>
        </w:rPr>
        <w:t xml:space="preserve"> </w:t>
      </w:r>
      <w:r>
        <w:rPr>
          <w:i/>
          <w:sz w:val="20"/>
          <w:szCs w:val="20"/>
        </w:rPr>
        <w:t>Shamoon,</w:t>
      </w:r>
      <w:r w:rsidRPr="00F47908">
        <w:rPr>
          <w:i/>
          <w:sz w:val="20"/>
          <w:szCs w:val="20"/>
        </w:rPr>
        <w:t xml:space="preserve"> </w:t>
      </w:r>
      <w:r>
        <w:rPr>
          <w:i/>
          <w:sz w:val="20"/>
          <w:szCs w:val="20"/>
        </w:rPr>
        <w:t>Winland,</w:t>
      </w:r>
      <w:r w:rsidRPr="00F47908">
        <w:rPr>
          <w:i/>
          <w:sz w:val="20"/>
          <w:szCs w:val="20"/>
        </w:rPr>
        <w:t xml:space="preserve"> </w:t>
      </w:r>
      <w:r>
        <w:rPr>
          <w:i/>
          <w:sz w:val="20"/>
          <w:szCs w:val="20"/>
        </w:rPr>
        <w:t>Worm</w:t>
      </w:r>
    </w:p>
    <w:p w14:paraId="5A431B0E"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p>
    <w:p w14:paraId="5B71C9B7"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37546552" w14:textId="77777777" w:rsidR="00A93C15" w:rsidRDefault="00A93C15" w:rsidP="00B52F01">
      <w:pPr>
        <w:rPr>
          <w:b/>
        </w:rPr>
      </w:pPr>
    </w:p>
    <w:p w14:paraId="3BBFCD96" w14:textId="77777777" w:rsidR="00A93C15" w:rsidRPr="00F47908" w:rsidRDefault="00A93C15" w:rsidP="00A93C15">
      <w:pPr>
        <w:pStyle w:val="ListParagraph"/>
        <w:numPr>
          <w:ilvl w:val="0"/>
          <w:numId w:val="94"/>
        </w:numPr>
        <w:rPr>
          <w:b/>
        </w:rPr>
      </w:pPr>
      <w:r>
        <w:rPr>
          <w:b/>
          <w:u w:val="single"/>
        </w:rPr>
        <w:t>Approve 2016-2017 Board Meeting II Minutes</w:t>
      </w:r>
    </w:p>
    <w:p w14:paraId="483EC251" w14:textId="77777777" w:rsidR="00A93C15" w:rsidRDefault="00A93C15" w:rsidP="00B52F01">
      <w:pPr>
        <w:rPr>
          <w:b/>
        </w:rPr>
      </w:pPr>
    </w:p>
    <w:p w14:paraId="2AB17A90" w14:textId="77777777" w:rsidR="00A93C15" w:rsidRDefault="00A93C15" w:rsidP="00B52F01">
      <w:pPr>
        <w:rPr>
          <w:b/>
        </w:rPr>
      </w:pPr>
      <w:r>
        <w:rPr>
          <w:b/>
        </w:rPr>
        <w:t>Dr. Gorman moved, Dr. Dyzenhaus seconded:</w:t>
      </w:r>
    </w:p>
    <w:p w14:paraId="75B7B7AF" w14:textId="77777777" w:rsidR="00A93C15" w:rsidRDefault="00A93C15" w:rsidP="00B52F01">
      <w:pPr>
        <w:pBdr>
          <w:top w:val="single" w:sz="4" w:space="1" w:color="auto"/>
          <w:left w:val="single" w:sz="4" w:space="4" w:color="auto"/>
          <w:bottom w:val="single" w:sz="4" w:space="1" w:color="auto"/>
          <w:right w:val="single" w:sz="4" w:space="4" w:color="auto"/>
        </w:pBdr>
        <w:rPr>
          <w:b/>
        </w:rPr>
      </w:pPr>
      <w:r>
        <w:rPr>
          <w:b/>
        </w:rPr>
        <w:t>“Resolved, that the 2016-2017 Board Meeting II Minutes be approved.”</w:t>
      </w:r>
    </w:p>
    <w:p w14:paraId="240E9875" w14:textId="77777777" w:rsidR="00A93C15" w:rsidRDefault="00A93C15" w:rsidP="00B52F01">
      <w:pPr>
        <w:rPr>
          <w:b/>
        </w:rPr>
      </w:pPr>
    </w:p>
    <w:p w14:paraId="5EFB78EC" w14:textId="77777777" w:rsidR="00A93C15" w:rsidRDefault="00A93C15" w:rsidP="00B52F01">
      <w:pPr>
        <w:pBdr>
          <w:top w:val="single" w:sz="4" w:space="1" w:color="auto"/>
          <w:left w:val="single" w:sz="4" w:space="4" w:color="auto"/>
          <w:bottom w:val="single" w:sz="4" w:space="1" w:color="auto"/>
          <w:right w:val="single" w:sz="4" w:space="4" w:color="auto"/>
        </w:pBdr>
        <w:rPr>
          <w:b/>
        </w:rPr>
      </w:pPr>
      <w:r>
        <w:rPr>
          <w:b/>
        </w:rPr>
        <w:t>PASSED</w:t>
      </w:r>
    </w:p>
    <w:p w14:paraId="705AED51" w14:textId="77777777" w:rsidR="00A93C15" w:rsidRDefault="00A93C15" w:rsidP="00B52F01">
      <w:pPr>
        <w:pBdr>
          <w:top w:val="single" w:sz="4" w:space="1" w:color="auto"/>
          <w:left w:val="single" w:sz="4" w:space="4" w:color="auto"/>
          <w:bottom w:val="single" w:sz="4" w:space="1" w:color="auto"/>
          <w:right w:val="single" w:sz="4" w:space="4" w:color="auto"/>
        </w:pBdr>
      </w:pPr>
    </w:p>
    <w:p w14:paraId="6B4F38BB"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Bishop, Cheney, Cordero, Dear, Donald, Dubowsky, Dyzenhaus, Edgar, Gajjar, Gorman, Hanson, Lew, Shelly, Shepley, Stillwell, Tillman, Uppal, White, Wooden</w:t>
      </w:r>
    </w:p>
    <w:p w14:paraId="594044F5"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p>
    <w:p w14:paraId="11A261EB" w14:textId="77777777" w:rsidR="00A93C15" w:rsidRPr="0087112F"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A –</w:t>
      </w:r>
      <w:r w:rsidRPr="00F47908">
        <w:rPr>
          <w:i/>
          <w:sz w:val="20"/>
          <w:szCs w:val="20"/>
        </w:rPr>
        <w:t xml:space="preserve"> </w:t>
      </w:r>
      <w:r>
        <w:rPr>
          <w:i/>
          <w:sz w:val="20"/>
          <w:szCs w:val="20"/>
        </w:rPr>
        <w:t>Gehrig, Guter, Harunani, Malterud,</w:t>
      </w:r>
      <w:r w:rsidRPr="00F47908">
        <w:rPr>
          <w:i/>
          <w:sz w:val="20"/>
          <w:szCs w:val="20"/>
        </w:rPr>
        <w:t xml:space="preserve"> </w:t>
      </w:r>
      <w:r>
        <w:rPr>
          <w:i/>
          <w:sz w:val="20"/>
          <w:szCs w:val="20"/>
        </w:rPr>
        <w:t>Shamoon,</w:t>
      </w:r>
      <w:r w:rsidRPr="00F47908">
        <w:rPr>
          <w:i/>
          <w:sz w:val="20"/>
          <w:szCs w:val="20"/>
        </w:rPr>
        <w:t xml:space="preserve"> </w:t>
      </w:r>
      <w:r>
        <w:rPr>
          <w:i/>
          <w:sz w:val="20"/>
          <w:szCs w:val="20"/>
        </w:rPr>
        <w:t>Winland,</w:t>
      </w:r>
      <w:r w:rsidRPr="00F47908">
        <w:rPr>
          <w:i/>
          <w:sz w:val="20"/>
          <w:szCs w:val="20"/>
        </w:rPr>
        <w:t xml:space="preserve"> </w:t>
      </w:r>
      <w:r>
        <w:rPr>
          <w:i/>
          <w:sz w:val="20"/>
          <w:szCs w:val="20"/>
        </w:rPr>
        <w:t>Worm</w:t>
      </w:r>
    </w:p>
    <w:p w14:paraId="1D9331F7"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p>
    <w:p w14:paraId="32F0900C"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51D2E27E" w14:textId="77777777" w:rsidR="00A93C15" w:rsidRDefault="00A93C15" w:rsidP="00B52F01">
      <w:pPr>
        <w:rPr>
          <w:b/>
        </w:rPr>
      </w:pPr>
    </w:p>
    <w:p w14:paraId="2247D637" w14:textId="77777777" w:rsidR="00A93C15" w:rsidRPr="00420F54" w:rsidRDefault="00A93C15" w:rsidP="00A93C15">
      <w:pPr>
        <w:pStyle w:val="ListParagraph"/>
        <w:numPr>
          <w:ilvl w:val="0"/>
          <w:numId w:val="94"/>
        </w:numPr>
        <w:rPr>
          <w:b/>
        </w:rPr>
      </w:pPr>
      <w:r>
        <w:rPr>
          <w:b/>
          <w:u w:val="single"/>
        </w:rPr>
        <w:t>AIR – Fellowship Exam Committee Appointments</w:t>
      </w:r>
    </w:p>
    <w:p w14:paraId="38F1B8AC" w14:textId="77777777" w:rsidR="00A93C15" w:rsidRDefault="00A93C15" w:rsidP="00B52F01">
      <w:pPr>
        <w:rPr>
          <w:b/>
        </w:rPr>
      </w:pPr>
    </w:p>
    <w:p w14:paraId="2C467D45" w14:textId="77777777" w:rsidR="00A93C15" w:rsidRDefault="00A93C15" w:rsidP="00B52F01">
      <w:pPr>
        <w:rPr>
          <w:b/>
        </w:rPr>
      </w:pPr>
      <w:r>
        <w:rPr>
          <w:b/>
        </w:rPr>
        <w:t>Dr. Shepley moved, Dr. Bishop seconded:</w:t>
      </w:r>
    </w:p>
    <w:p w14:paraId="2740914A" w14:textId="77777777" w:rsidR="00A93C15" w:rsidRDefault="00A93C15" w:rsidP="00B52F01">
      <w:pPr>
        <w:pBdr>
          <w:top w:val="single" w:sz="4" w:space="1" w:color="auto"/>
          <w:left w:val="single" w:sz="4" w:space="1" w:color="auto"/>
          <w:bottom w:val="single" w:sz="4" w:space="1" w:color="auto"/>
          <w:right w:val="single" w:sz="4" w:space="1" w:color="auto"/>
        </w:pBdr>
        <w:rPr>
          <w:b/>
        </w:rPr>
      </w:pPr>
      <w:r>
        <w:rPr>
          <w:b/>
        </w:rPr>
        <w:t>“Resolved, that AIR – Fellowship Exam Committee Appointments be approved.”</w:t>
      </w:r>
    </w:p>
    <w:p w14:paraId="731299D3" w14:textId="77777777" w:rsidR="00A93C15" w:rsidRDefault="00A93C15" w:rsidP="00B52F01">
      <w:pPr>
        <w:pBdr>
          <w:top w:val="single" w:sz="4" w:space="1" w:color="auto"/>
          <w:left w:val="single" w:sz="4" w:space="1" w:color="auto"/>
          <w:bottom w:val="single" w:sz="4" w:space="1" w:color="auto"/>
          <w:right w:val="single" w:sz="4" w:space="1" w:color="auto"/>
        </w:pBdr>
        <w:rPr>
          <w:b/>
        </w:rPr>
      </w:pPr>
    </w:p>
    <w:p w14:paraId="2BA41A9B" w14:textId="77777777" w:rsidR="00A93C15" w:rsidRPr="00B74300" w:rsidRDefault="00A93C15" w:rsidP="00B52F01">
      <w:pPr>
        <w:pStyle w:val="ResolutionTemplate"/>
        <w:pBdr>
          <w:left w:val="single" w:sz="4" w:space="1" w:color="auto"/>
          <w:right w:val="single" w:sz="4" w:space="1" w:color="auto"/>
        </w:pBdr>
      </w:pPr>
      <w:r w:rsidRPr="00B74300">
        <w:t>“Resolved, that the appointments to the F</w:t>
      </w:r>
      <w:r>
        <w:t>ellowship Examination Committee (Team A)</w:t>
      </w:r>
      <w:r w:rsidRPr="00B74300">
        <w:t xml:space="preserve"> be approved.”</w:t>
      </w:r>
    </w:p>
    <w:p w14:paraId="519D75F6" w14:textId="77777777" w:rsidR="00A93C15" w:rsidRDefault="00A93C15" w:rsidP="00B52F01">
      <w:pPr>
        <w:pStyle w:val="ResolutionTemplate"/>
        <w:pBdr>
          <w:left w:val="single" w:sz="4" w:space="1" w:color="auto"/>
          <w:right w:val="single" w:sz="4" w:space="1" w:color="auto"/>
        </w:pBdr>
      </w:pPr>
    </w:p>
    <w:p w14:paraId="20C34D6A" w14:textId="77777777" w:rsidR="00A93C15" w:rsidRDefault="00A93C15" w:rsidP="00B52F01">
      <w:pPr>
        <w:pStyle w:val="ResolutionTemplate"/>
        <w:pBdr>
          <w:left w:val="single" w:sz="4" w:space="1" w:color="auto"/>
          <w:right w:val="single" w:sz="4" w:space="1" w:color="auto"/>
        </w:pBdr>
        <w:tabs>
          <w:tab w:val="left" w:pos="972"/>
        </w:tabs>
        <w:rPr>
          <w:u w:val="single"/>
        </w:rPr>
      </w:pPr>
      <w:r>
        <w:rPr>
          <w:u w:val="single"/>
        </w:rPr>
        <w:t>Fellowship Examination Committee (Team A)</w:t>
      </w:r>
    </w:p>
    <w:p w14:paraId="7F7D9653" w14:textId="77777777" w:rsidR="00A93C15" w:rsidRPr="00B8495E" w:rsidRDefault="00A93C15" w:rsidP="00B52F01">
      <w:pPr>
        <w:pStyle w:val="ResolutionTemplate"/>
        <w:pBdr>
          <w:left w:val="single" w:sz="4" w:space="1" w:color="auto"/>
          <w:right w:val="single" w:sz="4" w:space="1" w:color="auto"/>
        </w:pBdr>
        <w:tabs>
          <w:tab w:val="left" w:pos="972"/>
        </w:tabs>
      </w:pPr>
      <w:r w:rsidRPr="00B8495E">
        <w:t>Dr. Jeffery Casey, Region 17, (7/18/2016-11/TBD/2019), 2nd term, Chair</w:t>
      </w:r>
    </w:p>
    <w:p w14:paraId="0FFCDE8C" w14:textId="77777777" w:rsidR="00A93C15" w:rsidRPr="001C11C4" w:rsidRDefault="00A93C15" w:rsidP="00B52F01">
      <w:pPr>
        <w:pStyle w:val="ResolutionTemplate"/>
        <w:pBdr>
          <w:left w:val="single" w:sz="4" w:space="1" w:color="auto"/>
          <w:right w:val="single" w:sz="4" w:space="1" w:color="auto"/>
        </w:pBdr>
        <w:tabs>
          <w:tab w:val="left" w:pos="972"/>
        </w:tabs>
      </w:pPr>
      <w:r w:rsidRPr="001C11C4">
        <w:t>Dr. David Dickerhoff, Region 19, (6/30/2014-11/5/2017), 1st term</w:t>
      </w:r>
    </w:p>
    <w:p w14:paraId="72F26604" w14:textId="77777777" w:rsidR="00A93C15" w:rsidRPr="001C11C4" w:rsidRDefault="00A93C15" w:rsidP="00B52F01">
      <w:pPr>
        <w:pStyle w:val="ResolutionTemplate"/>
        <w:pBdr>
          <w:left w:val="single" w:sz="4" w:space="1" w:color="auto"/>
          <w:right w:val="single" w:sz="4" w:space="1" w:color="auto"/>
        </w:pBdr>
        <w:tabs>
          <w:tab w:val="left" w:pos="972"/>
        </w:tabs>
      </w:pPr>
      <w:r w:rsidRPr="001C11C4">
        <w:lastRenderedPageBreak/>
        <w:t>Dr. Daniel Boston, Region 14, (6/30/2014-11/5/2017), 1st term</w:t>
      </w:r>
    </w:p>
    <w:p w14:paraId="58409A64" w14:textId="77777777" w:rsidR="00A93C15" w:rsidRPr="006771FA" w:rsidRDefault="00A93C15" w:rsidP="00B52F01">
      <w:pPr>
        <w:pStyle w:val="ResolutionTemplate"/>
        <w:pBdr>
          <w:left w:val="single" w:sz="4" w:space="1" w:color="auto"/>
          <w:right w:val="single" w:sz="4" w:space="1" w:color="auto"/>
        </w:pBdr>
        <w:tabs>
          <w:tab w:val="left" w:pos="972"/>
        </w:tabs>
      </w:pPr>
      <w:r w:rsidRPr="001C11C4">
        <w:t>Dr. Robert Mayhew, Region 18, (6/30/2014-11/5/2017), 1st term</w:t>
      </w:r>
    </w:p>
    <w:p w14:paraId="416FE0BE" w14:textId="77777777" w:rsidR="00A93C15" w:rsidRPr="00B8495E" w:rsidRDefault="00A93C15" w:rsidP="00B52F01">
      <w:pPr>
        <w:pStyle w:val="ResolutionTemplate"/>
        <w:pBdr>
          <w:left w:val="single" w:sz="4" w:space="1" w:color="auto"/>
          <w:right w:val="single" w:sz="4" w:space="1" w:color="auto"/>
        </w:pBdr>
        <w:tabs>
          <w:tab w:val="left" w:pos="972"/>
        </w:tabs>
      </w:pPr>
      <w:r w:rsidRPr="00B8495E">
        <w:t>Dr. Merlin Ohmer, Region 20, (7/18/2016-11/TBD/2019), 1st term</w:t>
      </w:r>
    </w:p>
    <w:p w14:paraId="7C0DC0DF" w14:textId="77777777" w:rsidR="00A93C15" w:rsidRPr="00420F54" w:rsidRDefault="00A93C15" w:rsidP="00B52F01">
      <w:pPr>
        <w:pStyle w:val="ResolutionTemplate"/>
        <w:pBdr>
          <w:left w:val="single" w:sz="4" w:space="1" w:color="auto"/>
          <w:right w:val="single" w:sz="4" w:space="1" w:color="auto"/>
        </w:pBdr>
        <w:tabs>
          <w:tab w:val="left" w:pos="972"/>
        </w:tabs>
        <w:rPr>
          <w:u w:val="single"/>
        </w:rPr>
      </w:pPr>
      <w:r w:rsidRPr="00420F54">
        <w:rPr>
          <w:u w:val="single"/>
        </w:rPr>
        <w:t>Dr. Benjamin Dyer, Jr., Region 19, (12/21/0016-11/TBD/2019), 1st term</w:t>
      </w:r>
    </w:p>
    <w:p w14:paraId="36AD21C6" w14:textId="77777777" w:rsidR="00A93C15" w:rsidRPr="00B8495E" w:rsidRDefault="00A93C15" w:rsidP="00B52F01">
      <w:pPr>
        <w:pStyle w:val="ResolutionTemplate"/>
        <w:pBdr>
          <w:left w:val="single" w:sz="4" w:space="1" w:color="auto"/>
          <w:right w:val="single" w:sz="4" w:space="1" w:color="auto"/>
        </w:pBdr>
        <w:tabs>
          <w:tab w:val="left" w:pos="972"/>
        </w:tabs>
        <w:rPr>
          <w:strike/>
        </w:rPr>
      </w:pPr>
      <w:r w:rsidRPr="00B8495E">
        <w:rPr>
          <w:strike/>
        </w:rPr>
        <w:t>Dr. Ralph GlennWillis, Region 19, (7/18/2016-11/TBD/2019), 1st term</w:t>
      </w:r>
    </w:p>
    <w:p w14:paraId="2AF57F06" w14:textId="77777777" w:rsidR="00A93C15" w:rsidRDefault="00A93C15" w:rsidP="00B52F01">
      <w:pPr>
        <w:rPr>
          <w:b/>
        </w:rPr>
      </w:pPr>
    </w:p>
    <w:p w14:paraId="2716D7B5" w14:textId="77777777" w:rsidR="00A93C15" w:rsidRDefault="00A93C15" w:rsidP="00B52F01">
      <w:pPr>
        <w:pBdr>
          <w:top w:val="single" w:sz="4" w:space="1" w:color="auto"/>
          <w:left w:val="single" w:sz="4" w:space="4" w:color="auto"/>
          <w:bottom w:val="single" w:sz="4" w:space="1" w:color="auto"/>
          <w:right w:val="single" w:sz="4" w:space="4" w:color="auto"/>
        </w:pBdr>
        <w:rPr>
          <w:b/>
        </w:rPr>
      </w:pPr>
      <w:r>
        <w:rPr>
          <w:b/>
        </w:rPr>
        <w:t>PASSED</w:t>
      </w:r>
    </w:p>
    <w:p w14:paraId="325DFC05" w14:textId="77777777" w:rsidR="00A93C15" w:rsidRDefault="00A93C15" w:rsidP="00B52F01">
      <w:pPr>
        <w:pBdr>
          <w:top w:val="single" w:sz="4" w:space="1" w:color="auto"/>
          <w:left w:val="single" w:sz="4" w:space="4" w:color="auto"/>
          <w:bottom w:val="single" w:sz="4" w:space="1" w:color="auto"/>
          <w:right w:val="single" w:sz="4" w:space="4" w:color="auto"/>
        </w:pBdr>
      </w:pPr>
    </w:p>
    <w:p w14:paraId="5A9A074F"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Bishop, Cheney, Cordero, Dear, Donald, Dubowsky, Dyzenhaus, Edgar, Gajjar, Gorman, Hanson, Lew, Shelly, Shepley, Stillwell, Tillman, Uppal, White, Wooden</w:t>
      </w:r>
    </w:p>
    <w:p w14:paraId="62174414"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p>
    <w:p w14:paraId="319BA010" w14:textId="77777777" w:rsidR="00A93C15" w:rsidRPr="0087112F"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A –</w:t>
      </w:r>
      <w:r w:rsidRPr="00F47908">
        <w:rPr>
          <w:i/>
          <w:sz w:val="20"/>
          <w:szCs w:val="20"/>
        </w:rPr>
        <w:t xml:space="preserve"> </w:t>
      </w:r>
      <w:r>
        <w:rPr>
          <w:i/>
          <w:sz w:val="20"/>
          <w:szCs w:val="20"/>
        </w:rPr>
        <w:t>Gehrig, Guter, Harunani, Malterud,</w:t>
      </w:r>
      <w:r w:rsidRPr="00F47908">
        <w:rPr>
          <w:i/>
          <w:sz w:val="20"/>
          <w:szCs w:val="20"/>
        </w:rPr>
        <w:t xml:space="preserve"> </w:t>
      </w:r>
      <w:r>
        <w:rPr>
          <w:i/>
          <w:sz w:val="20"/>
          <w:szCs w:val="20"/>
        </w:rPr>
        <w:t>Shamoon,</w:t>
      </w:r>
      <w:r w:rsidRPr="00F47908">
        <w:rPr>
          <w:i/>
          <w:sz w:val="20"/>
          <w:szCs w:val="20"/>
        </w:rPr>
        <w:t xml:space="preserve"> </w:t>
      </w:r>
      <w:r>
        <w:rPr>
          <w:i/>
          <w:sz w:val="20"/>
          <w:szCs w:val="20"/>
        </w:rPr>
        <w:t>Winland,</w:t>
      </w:r>
      <w:r w:rsidRPr="00F47908">
        <w:rPr>
          <w:i/>
          <w:sz w:val="20"/>
          <w:szCs w:val="20"/>
        </w:rPr>
        <w:t xml:space="preserve"> </w:t>
      </w:r>
      <w:r>
        <w:rPr>
          <w:i/>
          <w:sz w:val="20"/>
          <w:szCs w:val="20"/>
        </w:rPr>
        <w:t>Worm</w:t>
      </w:r>
    </w:p>
    <w:p w14:paraId="3A5855C3"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p>
    <w:p w14:paraId="69DEEC69"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2820586E" w14:textId="77777777" w:rsidR="00A93C15" w:rsidRDefault="00A93C15" w:rsidP="00B52F01">
      <w:pPr>
        <w:rPr>
          <w:b/>
        </w:rPr>
      </w:pPr>
    </w:p>
    <w:p w14:paraId="7BED3718" w14:textId="77777777" w:rsidR="00A93C15" w:rsidRPr="00420F54" w:rsidRDefault="00A93C15" w:rsidP="00A93C15">
      <w:pPr>
        <w:pStyle w:val="ListParagraph"/>
        <w:numPr>
          <w:ilvl w:val="0"/>
          <w:numId w:val="94"/>
        </w:numPr>
        <w:rPr>
          <w:b/>
        </w:rPr>
      </w:pPr>
      <w:r>
        <w:rPr>
          <w:b/>
          <w:u w:val="single"/>
        </w:rPr>
        <w:t>AIR – Approve ‘HotelStorm’ as an AGD Member Savings &amp; Offers Provider</w:t>
      </w:r>
    </w:p>
    <w:p w14:paraId="56678A54" w14:textId="77777777" w:rsidR="00A93C15" w:rsidRDefault="00A93C15" w:rsidP="00B52F01">
      <w:pPr>
        <w:rPr>
          <w:b/>
        </w:rPr>
      </w:pPr>
    </w:p>
    <w:p w14:paraId="5D32A709" w14:textId="77777777" w:rsidR="00A93C15" w:rsidRDefault="00A93C15" w:rsidP="00B52F01">
      <w:pPr>
        <w:rPr>
          <w:b/>
        </w:rPr>
      </w:pPr>
      <w:r>
        <w:rPr>
          <w:b/>
        </w:rPr>
        <w:t>Dr. Dyzenhaus moved, Dr. Lew seconded:</w:t>
      </w:r>
    </w:p>
    <w:p w14:paraId="7B3EDB09" w14:textId="77777777" w:rsidR="00A93C15" w:rsidRDefault="00A93C15" w:rsidP="00B52F01">
      <w:pPr>
        <w:pBdr>
          <w:top w:val="single" w:sz="4" w:space="1" w:color="auto"/>
          <w:left w:val="single" w:sz="4" w:space="1" w:color="auto"/>
          <w:bottom w:val="single" w:sz="4" w:space="1" w:color="auto"/>
          <w:right w:val="single" w:sz="4" w:space="1" w:color="auto"/>
        </w:pBdr>
        <w:rPr>
          <w:b/>
        </w:rPr>
      </w:pPr>
      <w:r>
        <w:rPr>
          <w:b/>
        </w:rPr>
        <w:t>“Resolved, that AIR – Approve ‘HotelStorm” as an AGD Member Savings &amp; Offers Provider be postponed until the January 18, 2017 Board Conference Call be approved.”</w:t>
      </w:r>
    </w:p>
    <w:p w14:paraId="3565CF26" w14:textId="77777777" w:rsidR="00A93C15" w:rsidRDefault="00A93C15" w:rsidP="00B52F01">
      <w:pPr>
        <w:pBdr>
          <w:top w:val="single" w:sz="4" w:space="1" w:color="auto"/>
          <w:left w:val="single" w:sz="4" w:space="1" w:color="auto"/>
          <w:bottom w:val="single" w:sz="4" w:space="1" w:color="auto"/>
          <w:right w:val="single" w:sz="4" w:space="1" w:color="auto"/>
        </w:pBdr>
        <w:rPr>
          <w:b/>
        </w:rPr>
      </w:pPr>
    </w:p>
    <w:p w14:paraId="1DC8A76B" w14:textId="77777777" w:rsidR="00A93C15" w:rsidRPr="00BC2A8B" w:rsidRDefault="00A93C15" w:rsidP="00B52F01">
      <w:pPr>
        <w:pStyle w:val="ResolutionTemplate"/>
        <w:pBdr>
          <w:left w:val="single" w:sz="4" w:space="1" w:color="auto"/>
          <w:right w:val="single" w:sz="4" w:space="1" w:color="auto"/>
        </w:pBdr>
      </w:pPr>
      <w:r>
        <w:t>“Resolved, that HotelStorm be approved as an AGD Member Savings &amp; Offer provider.”</w:t>
      </w:r>
    </w:p>
    <w:p w14:paraId="35CB79B5" w14:textId="77777777" w:rsidR="00A93C15" w:rsidRDefault="00A93C15" w:rsidP="00B52F01">
      <w:pPr>
        <w:rPr>
          <w:b/>
        </w:rPr>
      </w:pPr>
    </w:p>
    <w:p w14:paraId="5A08D351" w14:textId="77777777" w:rsidR="00A93C15" w:rsidRDefault="00A93C15" w:rsidP="00B52F01">
      <w:pPr>
        <w:pBdr>
          <w:top w:val="single" w:sz="4" w:space="1" w:color="auto"/>
          <w:left w:val="single" w:sz="4" w:space="4" w:color="auto"/>
          <w:bottom w:val="single" w:sz="4" w:space="1" w:color="auto"/>
          <w:right w:val="single" w:sz="4" w:space="4" w:color="auto"/>
        </w:pBdr>
        <w:rPr>
          <w:b/>
        </w:rPr>
      </w:pPr>
      <w:r>
        <w:rPr>
          <w:b/>
        </w:rPr>
        <w:t>PASSED</w:t>
      </w:r>
    </w:p>
    <w:p w14:paraId="1F9FBDF8" w14:textId="77777777" w:rsidR="00A93C15" w:rsidRDefault="00A93C15" w:rsidP="00B52F01">
      <w:pPr>
        <w:pBdr>
          <w:top w:val="single" w:sz="4" w:space="1" w:color="auto"/>
          <w:left w:val="single" w:sz="4" w:space="4" w:color="auto"/>
          <w:bottom w:val="single" w:sz="4" w:space="1" w:color="auto"/>
          <w:right w:val="single" w:sz="4" w:space="4" w:color="auto"/>
        </w:pBdr>
      </w:pPr>
    </w:p>
    <w:p w14:paraId="4E478A04"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Bishop, Cheney, Cordero, Dear, Dubowsky, Dyzenhaus, Edgar, Gajjar, Gorman, Hanson, Lew, Shelly, Shepley, Stillwell, Tillman, Uppal, White, Wooden</w:t>
      </w:r>
    </w:p>
    <w:p w14:paraId="29869AC3"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p>
    <w:p w14:paraId="2BEC067B"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a - Donald</w:t>
      </w:r>
    </w:p>
    <w:p w14:paraId="18C155C8"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p>
    <w:p w14:paraId="4C049CDE" w14:textId="77777777" w:rsidR="00A93C15" w:rsidRPr="0087112F"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A –</w:t>
      </w:r>
      <w:r w:rsidRPr="00F47908">
        <w:rPr>
          <w:i/>
          <w:sz w:val="20"/>
          <w:szCs w:val="20"/>
        </w:rPr>
        <w:t xml:space="preserve"> </w:t>
      </w:r>
      <w:r>
        <w:rPr>
          <w:i/>
          <w:sz w:val="20"/>
          <w:szCs w:val="20"/>
        </w:rPr>
        <w:t>Gehrig, Guter, Harunani, Malterud,</w:t>
      </w:r>
      <w:r w:rsidRPr="00F47908">
        <w:rPr>
          <w:i/>
          <w:sz w:val="20"/>
          <w:szCs w:val="20"/>
        </w:rPr>
        <w:t xml:space="preserve"> </w:t>
      </w:r>
      <w:r>
        <w:rPr>
          <w:i/>
          <w:sz w:val="20"/>
          <w:szCs w:val="20"/>
        </w:rPr>
        <w:t>Shamoon,</w:t>
      </w:r>
      <w:r w:rsidRPr="00F47908">
        <w:rPr>
          <w:i/>
          <w:sz w:val="20"/>
          <w:szCs w:val="20"/>
        </w:rPr>
        <w:t xml:space="preserve"> </w:t>
      </w:r>
      <w:r>
        <w:rPr>
          <w:i/>
          <w:sz w:val="20"/>
          <w:szCs w:val="20"/>
        </w:rPr>
        <w:t>Winland,</w:t>
      </w:r>
      <w:r w:rsidRPr="00F47908">
        <w:rPr>
          <w:i/>
          <w:sz w:val="20"/>
          <w:szCs w:val="20"/>
        </w:rPr>
        <w:t xml:space="preserve"> </w:t>
      </w:r>
      <w:r>
        <w:rPr>
          <w:i/>
          <w:sz w:val="20"/>
          <w:szCs w:val="20"/>
        </w:rPr>
        <w:t>Worm</w:t>
      </w:r>
    </w:p>
    <w:p w14:paraId="6802C7DD"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p>
    <w:p w14:paraId="4DBA539C"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002657D9" w14:textId="77777777" w:rsidR="00A93C15" w:rsidRDefault="00A93C15" w:rsidP="00B52F01">
      <w:pPr>
        <w:rPr>
          <w:b/>
        </w:rPr>
      </w:pPr>
    </w:p>
    <w:p w14:paraId="5A04E0F2" w14:textId="77777777" w:rsidR="00A93C15" w:rsidRPr="00E43422" w:rsidRDefault="00A93C15" w:rsidP="00A93C15">
      <w:pPr>
        <w:pStyle w:val="ListParagraph"/>
        <w:numPr>
          <w:ilvl w:val="0"/>
          <w:numId w:val="94"/>
        </w:numPr>
        <w:rPr>
          <w:b/>
        </w:rPr>
      </w:pPr>
      <w:r>
        <w:rPr>
          <w:b/>
          <w:u w:val="single"/>
        </w:rPr>
        <w:t>AIR – Enhancement to the AGD Refer a Colleague Program</w:t>
      </w:r>
    </w:p>
    <w:p w14:paraId="083677D7" w14:textId="77777777" w:rsidR="00A93C15" w:rsidRDefault="00A93C15" w:rsidP="00B52F01">
      <w:pPr>
        <w:rPr>
          <w:b/>
        </w:rPr>
      </w:pPr>
    </w:p>
    <w:p w14:paraId="2CA01F64" w14:textId="77777777" w:rsidR="00A93C15" w:rsidRDefault="00A93C15" w:rsidP="00B52F01">
      <w:pPr>
        <w:rPr>
          <w:b/>
        </w:rPr>
      </w:pPr>
      <w:r>
        <w:rPr>
          <w:b/>
        </w:rPr>
        <w:t>Dr. Donald moved, Dr. Shepley seconded:</w:t>
      </w:r>
    </w:p>
    <w:p w14:paraId="15E10038" w14:textId="77777777" w:rsidR="00A93C15" w:rsidRDefault="00A93C15" w:rsidP="00B52F01">
      <w:pPr>
        <w:pBdr>
          <w:top w:val="single" w:sz="4" w:space="1" w:color="auto"/>
          <w:left w:val="single" w:sz="4" w:space="1" w:color="auto"/>
          <w:bottom w:val="single" w:sz="4" w:space="1" w:color="auto"/>
          <w:right w:val="single" w:sz="4" w:space="1" w:color="auto"/>
        </w:pBdr>
        <w:rPr>
          <w:b/>
        </w:rPr>
      </w:pPr>
      <w:r>
        <w:rPr>
          <w:b/>
        </w:rPr>
        <w:t>“Resolved, that AIR – Enhancement to the AGD Refer a Colleague Program be approved as amended.”</w:t>
      </w:r>
    </w:p>
    <w:p w14:paraId="73D2235B" w14:textId="77777777" w:rsidR="00A93C15" w:rsidRDefault="00A93C15" w:rsidP="00B52F01">
      <w:pPr>
        <w:pBdr>
          <w:top w:val="single" w:sz="4" w:space="1" w:color="auto"/>
          <w:left w:val="single" w:sz="4" w:space="1" w:color="auto"/>
          <w:bottom w:val="single" w:sz="4" w:space="1" w:color="auto"/>
          <w:right w:val="single" w:sz="4" w:space="1" w:color="auto"/>
        </w:pBdr>
        <w:rPr>
          <w:b/>
        </w:rPr>
      </w:pPr>
    </w:p>
    <w:p w14:paraId="5FA3510B" w14:textId="77777777" w:rsidR="00A93C15" w:rsidRDefault="00A93C15" w:rsidP="00B52F01">
      <w:pPr>
        <w:pStyle w:val="Body"/>
        <w:pBdr>
          <w:top w:val="single" w:sz="4" w:space="1" w:color="auto"/>
          <w:left w:val="single" w:sz="4" w:space="1" w:color="auto"/>
          <w:bottom w:val="single" w:sz="4" w:space="1" w:color="auto"/>
          <w:right w:val="single" w:sz="4" w:space="1" w:color="auto"/>
        </w:pBdr>
        <w:rPr>
          <w:b/>
        </w:rPr>
      </w:pPr>
      <w:r w:rsidRPr="005604AE">
        <w:rPr>
          <w:b/>
        </w:rPr>
        <w:t>“</w:t>
      </w:r>
      <w:r>
        <w:rPr>
          <w:b/>
        </w:rPr>
        <w:t xml:space="preserve">Resolved, that up to $60,000 be allocated from the </w:t>
      </w:r>
      <w:r w:rsidRPr="00E43422">
        <w:rPr>
          <w:b/>
          <w:strike/>
        </w:rPr>
        <w:t>2017 Contingency Fund</w:t>
      </w:r>
      <w:r>
        <w:rPr>
          <w:b/>
        </w:rPr>
        <w:t xml:space="preserve"> </w:t>
      </w:r>
      <w:r>
        <w:rPr>
          <w:b/>
          <w:u w:val="single"/>
        </w:rPr>
        <w:t xml:space="preserve">Membership Council Budget </w:t>
      </w:r>
      <w:r>
        <w:rPr>
          <w:b/>
        </w:rPr>
        <w:t xml:space="preserve">to fund potential losses due to the </w:t>
      </w:r>
      <w:r w:rsidRPr="00804FC0">
        <w:rPr>
          <w:b/>
        </w:rPr>
        <w:t>Enhancement to the AGD Refer a Colleague Program</w:t>
      </w:r>
      <w:r>
        <w:rPr>
          <w:b/>
        </w:rPr>
        <w:t>.</w:t>
      </w:r>
    </w:p>
    <w:p w14:paraId="1768FDEC" w14:textId="77777777" w:rsidR="00A93C15" w:rsidRDefault="00A93C15" w:rsidP="00B52F01">
      <w:pPr>
        <w:pStyle w:val="Body"/>
        <w:pBdr>
          <w:top w:val="single" w:sz="4" w:space="1" w:color="auto"/>
          <w:left w:val="single" w:sz="4" w:space="1" w:color="auto"/>
          <w:bottom w:val="single" w:sz="4" w:space="1" w:color="auto"/>
          <w:right w:val="single" w:sz="4" w:space="1" w:color="auto"/>
        </w:pBdr>
        <w:rPr>
          <w:b/>
        </w:rPr>
      </w:pPr>
    </w:p>
    <w:p w14:paraId="31E201EE" w14:textId="77777777" w:rsidR="00A93C15" w:rsidRDefault="00A93C15" w:rsidP="00B52F01">
      <w:pPr>
        <w:pStyle w:val="Body"/>
        <w:pBdr>
          <w:top w:val="single" w:sz="4" w:space="1" w:color="auto"/>
          <w:left w:val="single" w:sz="4" w:space="1" w:color="auto"/>
          <w:bottom w:val="single" w:sz="4" w:space="1" w:color="auto"/>
          <w:right w:val="single" w:sz="4" w:space="1" w:color="auto"/>
          <w:between w:val="none" w:sz="0" w:space="0" w:color="auto"/>
          <w:bar w:val="none" w:sz="0" w:color="auto"/>
        </w:pBdr>
        <w:rPr>
          <w:b/>
        </w:rPr>
      </w:pPr>
      <w:r w:rsidRPr="005604AE">
        <w:rPr>
          <w:b/>
        </w:rPr>
        <w:t xml:space="preserve">Resolved, that each time a new member joins the AGD as the result of recruiting by an active member, the recruiter and new member shall each receive a $50 credit upon payment of the new membership. </w:t>
      </w:r>
    </w:p>
    <w:p w14:paraId="4670CDF8" w14:textId="77777777" w:rsidR="00A93C15" w:rsidRPr="005604AE" w:rsidRDefault="00A93C15" w:rsidP="00B52F01">
      <w:pPr>
        <w:pStyle w:val="Body"/>
        <w:pBdr>
          <w:top w:val="single" w:sz="4" w:space="1" w:color="auto"/>
          <w:left w:val="single" w:sz="4" w:space="1" w:color="auto"/>
          <w:bottom w:val="single" w:sz="4" w:space="1" w:color="auto"/>
          <w:right w:val="single" w:sz="4" w:space="1" w:color="auto"/>
          <w:between w:val="none" w:sz="0" w:space="0" w:color="auto"/>
          <w:bar w:val="none" w:sz="0" w:color="auto"/>
        </w:pBdr>
        <w:rPr>
          <w:b/>
        </w:rPr>
      </w:pPr>
    </w:p>
    <w:p w14:paraId="709A7A02" w14:textId="77777777" w:rsidR="00A93C15" w:rsidRPr="005604AE" w:rsidRDefault="00A93C15" w:rsidP="00B52F01">
      <w:pPr>
        <w:pStyle w:val="Body"/>
        <w:pBdr>
          <w:top w:val="single" w:sz="4" w:space="1" w:color="auto"/>
          <w:left w:val="single" w:sz="4" w:space="1" w:color="auto"/>
          <w:bottom w:val="single" w:sz="4" w:space="1" w:color="auto"/>
          <w:right w:val="single" w:sz="4" w:space="1" w:color="auto"/>
          <w:between w:val="none" w:sz="0" w:space="0" w:color="auto"/>
          <w:bar w:val="none" w:sz="0" w:color="auto"/>
        </w:pBdr>
        <w:rPr>
          <w:b/>
        </w:rPr>
      </w:pPr>
      <w:r w:rsidRPr="005604AE">
        <w:rPr>
          <w:b/>
        </w:rPr>
        <w:lastRenderedPageBreak/>
        <w:t xml:space="preserve">- The $50 dollars is held </w:t>
      </w:r>
      <w:r w:rsidRPr="005604AE">
        <w:rPr>
          <w:b/>
          <w:lang w:val="de-DE"/>
        </w:rPr>
        <w:t>“</w:t>
      </w:r>
      <w:r w:rsidRPr="005604AE">
        <w:rPr>
          <w:b/>
        </w:rPr>
        <w:t xml:space="preserve">on account” and can be used after joining toward any AGD program including education (Online Learning Center, etc.), scientific session, and </w:t>
      </w:r>
      <w:r>
        <w:rPr>
          <w:b/>
        </w:rPr>
        <w:t>AGD</w:t>
      </w:r>
      <w:r w:rsidRPr="005604AE">
        <w:rPr>
          <w:b/>
        </w:rPr>
        <w:t xml:space="preserve"> membership renewal for the following year – but excluding constituent programs and dues.</w:t>
      </w:r>
    </w:p>
    <w:p w14:paraId="71479389" w14:textId="77777777" w:rsidR="00A93C15" w:rsidRPr="005604AE" w:rsidRDefault="00A93C15" w:rsidP="00B52F01">
      <w:pPr>
        <w:pStyle w:val="Body"/>
        <w:pBdr>
          <w:top w:val="single" w:sz="4" w:space="1" w:color="auto"/>
          <w:left w:val="single" w:sz="4" w:space="1" w:color="auto"/>
          <w:bottom w:val="single" w:sz="4" w:space="1" w:color="auto"/>
          <w:right w:val="single" w:sz="4" w:space="1" w:color="auto"/>
          <w:between w:val="none" w:sz="0" w:space="0" w:color="auto"/>
          <w:bar w:val="none" w:sz="0" w:color="auto"/>
        </w:pBdr>
        <w:rPr>
          <w:b/>
        </w:rPr>
      </w:pPr>
      <w:r w:rsidRPr="005604AE">
        <w:rPr>
          <w:b/>
        </w:rPr>
        <w:t>- This program enhancement applies to active general dentist, international, associate, and affiliate memberships</w:t>
      </w:r>
      <w:r w:rsidRPr="005604AE">
        <w:rPr>
          <w:b/>
          <w:bCs/>
        </w:rPr>
        <w:t xml:space="preserve"> only</w:t>
      </w:r>
      <w:r w:rsidRPr="005604AE">
        <w:rPr>
          <w:b/>
        </w:rPr>
        <w:t xml:space="preserve"> (all categories but student membership (ST)).</w:t>
      </w:r>
    </w:p>
    <w:p w14:paraId="61F3F5DD" w14:textId="77777777" w:rsidR="00A93C15" w:rsidRPr="005604AE" w:rsidRDefault="00A93C15" w:rsidP="00B52F01">
      <w:pPr>
        <w:pStyle w:val="Body"/>
        <w:pBdr>
          <w:top w:val="single" w:sz="4" w:space="1" w:color="auto"/>
          <w:left w:val="single" w:sz="4" w:space="1" w:color="auto"/>
          <w:bottom w:val="single" w:sz="4" w:space="1" w:color="auto"/>
          <w:right w:val="single" w:sz="4" w:space="1" w:color="auto"/>
          <w:between w:val="none" w:sz="0" w:space="0" w:color="auto"/>
          <w:bar w:val="none" w:sz="0" w:color="auto"/>
        </w:pBdr>
        <w:rPr>
          <w:b/>
        </w:rPr>
      </w:pPr>
      <w:r w:rsidRPr="005604AE">
        <w:rPr>
          <w:b/>
        </w:rPr>
        <w:t>- These credits apply only upon payment of full-year memberships (i.e. if a new member joins during the half-year dues promotion (July-September), the credit will only apply if the new member opts to pay for a full-year membership).</w:t>
      </w:r>
    </w:p>
    <w:p w14:paraId="672C0C4E" w14:textId="77777777" w:rsidR="00A93C15" w:rsidRPr="005604AE" w:rsidRDefault="00A93C15" w:rsidP="00B52F01">
      <w:pPr>
        <w:pStyle w:val="Body"/>
        <w:pBdr>
          <w:top w:val="single" w:sz="4" w:space="1" w:color="auto"/>
          <w:left w:val="single" w:sz="4" w:space="1" w:color="auto"/>
          <w:bottom w:val="single" w:sz="4" w:space="1" w:color="auto"/>
          <w:right w:val="single" w:sz="4" w:space="1" w:color="auto"/>
          <w:between w:val="none" w:sz="0" w:space="0" w:color="auto"/>
          <w:bar w:val="none" w:sz="0" w:color="auto"/>
        </w:pBdr>
        <w:rPr>
          <w:b/>
        </w:rPr>
      </w:pPr>
      <w:r w:rsidRPr="005604AE">
        <w:rPr>
          <w:b/>
        </w:rPr>
        <w:t>- Credits must be used in the membership year in which credits were earned. Any unused balance will be applied toward the following year’s membership renewal. This potential expiration of unused credits will incentivize members to explore the range of offerings that AGD makes available to them.</w:t>
      </w:r>
    </w:p>
    <w:p w14:paraId="1FE0F131" w14:textId="77777777" w:rsidR="00A93C15" w:rsidRPr="005604AE" w:rsidRDefault="00A93C15" w:rsidP="00B52F01">
      <w:pPr>
        <w:pStyle w:val="Body"/>
        <w:pBdr>
          <w:top w:val="single" w:sz="4" w:space="1" w:color="auto"/>
          <w:left w:val="single" w:sz="4" w:space="1" w:color="auto"/>
          <w:bottom w:val="single" w:sz="4" w:space="1" w:color="auto"/>
          <w:right w:val="single" w:sz="4" w:space="1" w:color="auto"/>
          <w:between w:val="none" w:sz="0" w:space="0" w:color="auto"/>
          <w:bar w:val="none" w:sz="0" w:color="auto"/>
        </w:pBdr>
        <w:rPr>
          <w:b/>
        </w:rPr>
      </w:pPr>
      <w:r w:rsidRPr="005604AE">
        <w:rPr>
          <w:b/>
        </w:rPr>
        <w:t xml:space="preserve">- If using credits toward membership dues payment, the credits apply toward </w:t>
      </w:r>
      <w:r>
        <w:rPr>
          <w:b/>
        </w:rPr>
        <w:t xml:space="preserve">AGD </w:t>
      </w:r>
      <w:r w:rsidRPr="005604AE">
        <w:rPr>
          <w:b/>
        </w:rPr>
        <w:t>membership only. They do not apply to constituent or component dues</w:t>
      </w:r>
      <w:r>
        <w:rPr>
          <w:b/>
        </w:rPr>
        <w:t>,</w:t>
      </w:r>
      <w:r w:rsidRPr="005604AE">
        <w:rPr>
          <w:b/>
        </w:rPr>
        <w:t xml:space="preserve"> or toward donations to the AGD Foundation or Advocacy Fund.</w:t>
      </w:r>
    </w:p>
    <w:p w14:paraId="1391AB03" w14:textId="77777777" w:rsidR="00A93C15" w:rsidRPr="005604AE" w:rsidRDefault="00A93C15" w:rsidP="00B52F01">
      <w:pPr>
        <w:pStyle w:val="Body"/>
        <w:pBdr>
          <w:top w:val="single" w:sz="4" w:space="1" w:color="auto"/>
          <w:left w:val="single" w:sz="4" w:space="1" w:color="auto"/>
          <w:bottom w:val="single" w:sz="4" w:space="1" w:color="auto"/>
          <w:right w:val="single" w:sz="4" w:space="1" w:color="auto"/>
          <w:between w:val="none" w:sz="0" w:space="0" w:color="auto"/>
          <w:bar w:val="none" w:sz="0" w:color="auto"/>
        </w:pBdr>
        <w:rPr>
          <w:b/>
        </w:rPr>
      </w:pPr>
      <w:r w:rsidRPr="005604AE">
        <w:rPr>
          <w:b/>
        </w:rPr>
        <w:t xml:space="preserve">- Beginning October 1 of each year, referral credits earned will be honored until December 31 of the following year. </w:t>
      </w:r>
    </w:p>
    <w:p w14:paraId="565A4D22" w14:textId="77777777" w:rsidR="00A93C15" w:rsidRPr="005604AE" w:rsidRDefault="00A93C15" w:rsidP="00B52F01">
      <w:pPr>
        <w:pStyle w:val="Body"/>
        <w:pBdr>
          <w:top w:val="single" w:sz="4" w:space="1" w:color="auto"/>
          <w:left w:val="single" w:sz="4" w:space="1" w:color="auto"/>
          <w:bottom w:val="single" w:sz="4" w:space="1" w:color="auto"/>
          <w:right w:val="single" w:sz="4" w:space="1" w:color="auto"/>
          <w:between w:val="none" w:sz="0" w:space="0" w:color="auto"/>
          <w:bar w:val="none" w:sz="0" w:color="auto"/>
        </w:pBdr>
        <w:rPr>
          <w:b/>
        </w:rPr>
      </w:pPr>
      <w:r w:rsidRPr="005604AE">
        <w:rPr>
          <w:b/>
        </w:rPr>
        <w:t>- Credits cannot be transferred to another individual.</w:t>
      </w:r>
    </w:p>
    <w:p w14:paraId="614DF049" w14:textId="77777777" w:rsidR="00A93C15" w:rsidRPr="005604AE" w:rsidRDefault="00A93C15" w:rsidP="00B52F01">
      <w:pPr>
        <w:pStyle w:val="Body"/>
        <w:pBdr>
          <w:top w:val="single" w:sz="4" w:space="1" w:color="auto"/>
          <w:left w:val="single" w:sz="4" w:space="1" w:color="auto"/>
          <w:bottom w:val="single" w:sz="4" w:space="1" w:color="auto"/>
          <w:right w:val="single" w:sz="4" w:space="1" w:color="auto"/>
          <w:between w:val="none" w:sz="0" w:space="0" w:color="auto"/>
          <w:bar w:val="none" w:sz="0" w:color="auto"/>
        </w:pBdr>
        <w:rPr>
          <w:b/>
        </w:rPr>
      </w:pPr>
      <w:r w:rsidRPr="005604AE">
        <w:rPr>
          <w:b/>
        </w:rPr>
        <w:t>- Referee credits for new members can only be earned once in a lifetime. (i.e., if a member leaves the AGD then rejoins, the new member cannot receive a joiner’s credit a second time.)</w:t>
      </w:r>
    </w:p>
    <w:p w14:paraId="0607FFAF" w14:textId="77777777" w:rsidR="00A93C15" w:rsidRPr="005604AE" w:rsidRDefault="00A93C15" w:rsidP="00B52F01">
      <w:pPr>
        <w:pStyle w:val="Body"/>
        <w:pBdr>
          <w:top w:val="single" w:sz="4" w:space="1" w:color="auto"/>
          <w:left w:val="single" w:sz="4" w:space="1" w:color="auto"/>
          <w:bottom w:val="single" w:sz="4" w:space="1" w:color="auto"/>
          <w:right w:val="single" w:sz="4" w:space="1" w:color="auto"/>
          <w:between w:val="none" w:sz="0" w:space="0" w:color="auto"/>
          <w:bar w:val="none" w:sz="0" w:color="auto"/>
        </w:pBdr>
        <w:rPr>
          <w:b/>
        </w:rPr>
      </w:pPr>
      <w:r w:rsidRPr="005604AE">
        <w:rPr>
          <w:b/>
        </w:rPr>
        <w:t>- Grand prize contest (one recruiter and that recruiter’s new recruit each receive an all-expenses-paid trip the AGD Scientific Session, including airfare, hotel, meeting registration, and $200 in CE courses) will continue.</w:t>
      </w:r>
    </w:p>
    <w:p w14:paraId="7BE883E9" w14:textId="77777777" w:rsidR="00A93C15" w:rsidRPr="005604AE" w:rsidRDefault="00A93C15" w:rsidP="00B52F01">
      <w:pPr>
        <w:pStyle w:val="Body"/>
        <w:pBdr>
          <w:top w:val="single" w:sz="4" w:space="1" w:color="auto"/>
          <w:left w:val="single" w:sz="4" w:space="1" w:color="auto"/>
          <w:bottom w:val="single" w:sz="4" w:space="1" w:color="auto"/>
          <w:right w:val="single" w:sz="4" w:space="1" w:color="auto"/>
          <w:between w:val="none" w:sz="0" w:space="0" w:color="auto"/>
          <w:bar w:val="none" w:sz="0" w:color="auto"/>
        </w:pBdr>
        <w:rPr>
          <w:b/>
        </w:rPr>
      </w:pPr>
      <w:r w:rsidRPr="005604AE">
        <w:rPr>
          <w:b/>
        </w:rPr>
        <w:t>- There shall be no limit on how much credit can be earned by a recruiting member.</w:t>
      </w:r>
    </w:p>
    <w:p w14:paraId="22196959" w14:textId="77777777" w:rsidR="00A93C15" w:rsidRPr="005604AE" w:rsidRDefault="00A93C15" w:rsidP="00B52F01">
      <w:pPr>
        <w:pStyle w:val="Body"/>
        <w:pBdr>
          <w:top w:val="single" w:sz="4" w:space="1" w:color="auto"/>
          <w:left w:val="single" w:sz="4" w:space="1" w:color="auto"/>
          <w:bottom w:val="single" w:sz="4" w:space="1" w:color="auto"/>
          <w:right w:val="single" w:sz="4" w:space="1" w:color="auto"/>
          <w:between w:val="none" w:sz="0" w:space="0" w:color="auto"/>
          <w:bar w:val="none" w:sz="0" w:color="auto"/>
        </w:pBdr>
        <w:rPr>
          <w:b/>
        </w:rPr>
      </w:pPr>
      <w:r w:rsidRPr="005604AE">
        <w:rPr>
          <w:b/>
        </w:rPr>
        <w:t>- AGD Board members are excluded from receiving the referral credit.</w:t>
      </w:r>
    </w:p>
    <w:p w14:paraId="43EB3DCB" w14:textId="77777777" w:rsidR="00A93C15" w:rsidRDefault="00A93C15" w:rsidP="00B52F01">
      <w:pPr>
        <w:pBdr>
          <w:top w:val="single" w:sz="4" w:space="1" w:color="auto"/>
          <w:left w:val="single" w:sz="4" w:space="1" w:color="auto"/>
          <w:bottom w:val="single" w:sz="4" w:space="1" w:color="auto"/>
          <w:right w:val="single" w:sz="4" w:space="1" w:color="auto"/>
        </w:pBdr>
        <w:rPr>
          <w:b/>
        </w:rPr>
      </w:pPr>
      <w:r w:rsidRPr="005604AE">
        <w:rPr>
          <w:b/>
        </w:rPr>
        <w:t xml:space="preserve">- The program enhancement shall begin on January 1, 2017 and will be reviewed at each </w:t>
      </w:r>
      <w:r>
        <w:rPr>
          <w:b/>
        </w:rPr>
        <w:t xml:space="preserve">Membership </w:t>
      </w:r>
      <w:r w:rsidRPr="005604AE">
        <w:rPr>
          <w:b/>
        </w:rPr>
        <w:t xml:space="preserve">Council </w:t>
      </w:r>
      <w:r>
        <w:rPr>
          <w:b/>
        </w:rPr>
        <w:t>m</w:t>
      </w:r>
      <w:r w:rsidRPr="005604AE">
        <w:rPr>
          <w:b/>
        </w:rPr>
        <w:t>eeting going forward</w:t>
      </w:r>
      <w:r>
        <w:rPr>
          <w:b/>
        </w:rPr>
        <w:t>.”</w:t>
      </w:r>
    </w:p>
    <w:p w14:paraId="32AE7302" w14:textId="77777777" w:rsidR="00A93C15" w:rsidRDefault="00A93C15" w:rsidP="00B52F01">
      <w:pPr>
        <w:rPr>
          <w:b/>
        </w:rPr>
      </w:pPr>
    </w:p>
    <w:p w14:paraId="697EDA88" w14:textId="77777777" w:rsidR="00A93C15" w:rsidRDefault="00A93C15" w:rsidP="00B52F01">
      <w:pPr>
        <w:pBdr>
          <w:top w:val="single" w:sz="4" w:space="1" w:color="auto"/>
          <w:left w:val="single" w:sz="4" w:space="4" w:color="auto"/>
          <w:bottom w:val="single" w:sz="4" w:space="1" w:color="auto"/>
          <w:right w:val="single" w:sz="4" w:space="4" w:color="auto"/>
        </w:pBdr>
        <w:rPr>
          <w:b/>
        </w:rPr>
      </w:pPr>
      <w:r>
        <w:rPr>
          <w:b/>
        </w:rPr>
        <w:t>PASSED</w:t>
      </w:r>
    </w:p>
    <w:p w14:paraId="42928632" w14:textId="77777777" w:rsidR="00A93C15" w:rsidRDefault="00A93C15" w:rsidP="00B52F01">
      <w:pPr>
        <w:pBdr>
          <w:top w:val="single" w:sz="4" w:space="1" w:color="auto"/>
          <w:left w:val="single" w:sz="4" w:space="4" w:color="auto"/>
          <w:bottom w:val="single" w:sz="4" w:space="1" w:color="auto"/>
          <w:right w:val="single" w:sz="4" w:space="4" w:color="auto"/>
        </w:pBdr>
      </w:pPr>
    </w:p>
    <w:p w14:paraId="0A33107F"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Bishop, Cheney, Dear, Donald, Dubowsky, Dyzenhaus, Edgar, Gajjar, Gorman, Hanson, Lew, Shelly, Shepley, Stillwell, Tillman, Uppal, White, Wooden</w:t>
      </w:r>
    </w:p>
    <w:p w14:paraId="640C93ED"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p>
    <w:p w14:paraId="5193E95A"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a – Cordero</w:t>
      </w:r>
    </w:p>
    <w:p w14:paraId="326BFE02"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p>
    <w:p w14:paraId="73FC642C" w14:textId="77777777" w:rsidR="00A93C15" w:rsidRPr="0087112F"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A –</w:t>
      </w:r>
      <w:r w:rsidRPr="00F47908">
        <w:rPr>
          <w:i/>
          <w:sz w:val="20"/>
          <w:szCs w:val="20"/>
        </w:rPr>
        <w:t xml:space="preserve"> </w:t>
      </w:r>
      <w:r>
        <w:rPr>
          <w:i/>
          <w:sz w:val="20"/>
          <w:szCs w:val="20"/>
        </w:rPr>
        <w:t>Gehrig, Guter, Harunani, Malterud,</w:t>
      </w:r>
      <w:r w:rsidRPr="00F47908">
        <w:rPr>
          <w:i/>
          <w:sz w:val="20"/>
          <w:szCs w:val="20"/>
        </w:rPr>
        <w:t xml:space="preserve"> </w:t>
      </w:r>
      <w:r>
        <w:rPr>
          <w:i/>
          <w:sz w:val="20"/>
          <w:szCs w:val="20"/>
        </w:rPr>
        <w:t>Shamoon,</w:t>
      </w:r>
      <w:r w:rsidRPr="00F47908">
        <w:rPr>
          <w:i/>
          <w:sz w:val="20"/>
          <w:szCs w:val="20"/>
        </w:rPr>
        <w:t xml:space="preserve"> </w:t>
      </w:r>
      <w:r>
        <w:rPr>
          <w:i/>
          <w:sz w:val="20"/>
          <w:szCs w:val="20"/>
        </w:rPr>
        <w:t>Winland,</w:t>
      </w:r>
      <w:r w:rsidRPr="00F47908">
        <w:rPr>
          <w:i/>
          <w:sz w:val="20"/>
          <w:szCs w:val="20"/>
        </w:rPr>
        <w:t xml:space="preserve"> </w:t>
      </w:r>
      <w:r>
        <w:rPr>
          <w:i/>
          <w:sz w:val="20"/>
          <w:szCs w:val="20"/>
        </w:rPr>
        <w:t>Worm</w:t>
      </w:r>
    </w:p>
    <w:p w14:paraId="349BD6D5"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p>
    <w:p w14:paraId="598D841E"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25124B77" w14:textId="77777777" w:rsidR="00A93C15" w:rsidRDefault="00A93C15" w:rsidP="00B52F01">
      <w:pPr>
        <w:rPr>
          <w:b/>
        </w:rPr>
      </w:pPr>
    </w:p>
    <w:p w14:paraId="49E5E288" w14:textId="77777777" w:rsidR="00A93C15" w:rsidRPr="00131EE4" w:rsidRDefault="00A93C15" w:rsidP="00A93C15">
      <w:pPr>
        <w:pStyle w:val="ListParagraph"/>
        <w:numPr>
          <w:ilvl w:val="0"/>
          <w:numId w:val="94"/>
        </w:numPr>
        <w:rPr>
          <w:b/>
        </w:rPr>
      </w:pPr>
      <w:r>
        <w:rPr>
          <w:b/>
          <w:u w:val="single"/>
        </w:rPr>
        <w:t>Approve May 10, 2017 Executive Committee Call</w:t>
      </w:r>
    </w:p>
    <w:p w14:paraId="13304E21" w14:textId="77777777" w:rsidR="00A93C15" w:rsidRDefault="00A93C15" w:rsidP="00B52F01">
      <w:pPr>
        <w:rPr>
          <w:b/>
        </w:rPr>
      </w:pPr>
    </w:p>
    <w:p w14:paraId="3F320FD8" w14:textId="77777777" w:rsidR="00A93C15" w:rsidRDefault="00A93C15" w:rsidP="00B52F01">
      <w:pPr>
        <w:rPr>
          <w:b/>
        </w:rPr>
      </w:pPr>
      <w:r>
        <w:rPr>
          <w:b/>
        </w:rPr>
        <w:t>Dr. Donald moved, Dr. White seconded:</w:t>
      </w:r>
    </w:p>
    <w:p w14:paraId="7E96B2B9" w14:textId="77777777" w:rsidR="00A93C15" w:rsidRDefault="00A93C15" w:rsidP="00B52F01">
      <w:pPr>
        <w:pBdr>
          <w:top w:val="single" w:sz="4" w:space="1" w:color="auto"/>
          <w:left w:val="single" w:sz="4" w:space="4" w:color="auto"/>
          <w:bottom w:val="single" w:sz="4" w:space="1" w:color="auto"/>
          <w:right w:val="single" w:sz="4" w:space="4" w:color="auto"/>
        </w:pBdr>
        <w:rPr>
          <w:b/>
        </w:rPr>
      </w:pPr>
      <w:r>
        <w:rPr>
          <w:b/>
        </w:rPr>
        <w:t>“Resolved, that the May 10, 2017 Executive Committee Call be approved.”</w:t>
      </w:r>
    </w:p>
    <w:p w14:paraId="76535A91" w14:textId="77777777" w:rsidR="00A93C15" w:rsidRDefault="00A93C15" w:rsidP="00B52F01">
      <w:pPr>
        <w:rPr>
          <w:b/>
        </w:rPr>
      </w:pPr>
    </w:p>
    <w:p w14:paraId="76C65426" w14:textId="77777777" w:rsidR="00A93C15" w:rsidRDefault="00A93C15" w:rsidP="00B52F01">
      <w:pPr>
        <w:pBdr>
          <w:top w:val="single" w:sz="4" w:space="1" w:color="auto"/>
          <w:left w:val="single" w:sz="4" w:space="4" w:color="auto"/>
          <w:bottom w:val="single" w:sz="4" w:space="1" w:color="auto"/>
          <w:right w:val="single" w:sz="4" w:space="4" w:color="auto"/>
        </w:pBdr>
        <w:rPr>
          <w:b/>
        </w:rPr>
      </w:pPr>
      <w:r>
        <w:rPr>
          <w:b/>
        </w:rPr>
        <w:t>PASSED</w:t>
      </w:r>
    </w:p>
    <w:p w14:paraId="3197302A" w14:textId="77777777" w:rsidR="00A93C15" w:rsidRDefault="00A93C15" w:rsidP="00B52F01">
      <w:pPr>
        <w:pBdr>
          <w:top w:val="single" w:sz="4" w:space="1" w:color="auto"/>
          <w:left w:val="single" w:sz="4" w:space="4" w:color="auto"/>
          <w:bottom w:val="single" w:sz="4" w:space="1" w:color="auto"/>
          <w:right w:val="single" w:sz="4" w:space="4" w:color="auto"/>
        </w:pBdr>
      </w:pPr>
    </w:p>
    <w:p w14:paraId="101F8690"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lastRenderedPageBreak/>
        <w:t>Y – Bishop, Cheney, Cordero, Dear, Donald, Dubowsky, Dyzenhaus, Edgar, Gajjar, Gorman, Hanson, Lew, Shelly, Shepley, Stillwell, Tillman, Uppal, White, Wooden</w:t>
      </w:r>
    </w:p>
    <w:p w14:paraId="247A0AD8"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p>
    <w:p w14:paraId="78FED3B6" w14:textId="77777777" w:rsidR="00A93C15" w:rsidRPr="0087112F"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A –</w:t>
      </w:r>
      <w:r w:rsidRPr="00F47908">
        <w:rPr>
          <w:i/>
          <w:sz w:val="20"/>
          <w:szCs w:val="20"/>
        </w:rPr>
        <w:t xml:space="preserve"> </w:t>
      </w:r>
      <w:r>
        <w:rPr>
          <w:i/>
          <w:sz w:val="20"/>
          <w:szCs w:val="20"/>
        </w:rPr>
        <w:t>Gehrig, Guter, Harunani, Malterud,</w:t>
      </w:r>
      <w:r w:rsidRPr="00F47908">
        <w:rPr>
          <w:i/>
          <w:sz w:val="20"/>
          <w:szCs w:val="20"/>
        </w:rPr>
        <w:t xml:space="preserve"> </w:t>
      </w:r>
      <w:r>
        <w:rPr>
          <w:i/>
          <w:sz w:val="20"/>
          <w:szCs w:val="20"/>
        </w:rPr>
        <w:t>Shamoon,</w:t>
      </w:r>
      <w:r w:rsidRPr="00F47908">
        <w:rPr>
          <w:i/>
          <w:sz w:val="20"/>
          <w:szCs w:val="20"/>
        </w:rPr>
        <w:t xml:space="preserve"> </w:t>
      </w:r>
      <w:r>
        <w:rPr>
          <w:i/>
          <w:sz w:val="20"/>
          <w:szCs w:val="20"/>
        </w:rPr>
        <w:t>Winland,</w:t>
      </w:r>
      <w:r w:rsidRPr="00F47908">
        <w:rPr>
          <w:i/>
          <w:sz w:val="20"/>
          <w:szCs w:val="20"/>
        </w:rPr>
        <w:t xml:space="preserve"> </w:t>
      </w:r>
      <w:r>
        <w:rPr>
          <w:i/>
          <w:sz w:val="20"/>
          <w:szCs w:val="20"/>
        </w:rPr>
        <w:t>Worm</w:t>
      </w:r>
    </w:p>
    <w:p w14:paraId="630CE5C0"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p>
    <w:p w14:paraId="00D6E1AD"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4E9C650A" w14:textId="77777777" w:rsidR="00A93C15" w:rsidRDefault="00A93C15" w:rsidP="00B52F01">
      <w:pPr>
        <w:rPr>
          <w:b/>
        </w:rPr>
      </w:pPr>
    </w:p>
    <w:p w14:paraId="60DD1D81" w14:textId="77777777" w:rsidR="00A93C15" w:rsidRPr="00131EE4" w:rsidRDefault="00A93C15" w:rsidP="00A93C15">
      <w:pPr>
        <w:pStyle w:val="ListParagraph"/>
        <w:numPr>
          <w:ilvl w:val="0"/>
          <w:numId w:val="94"/>
        </w:numPr>
        <w:rPr>
          <w:b/>
        </w:rPr>
      </w:pPr>
      <w:r>
        <w:rPr>
          <w:b/>
          <w:u w:val="single"/>
        </w:rPr>
        <w:t>Executive Session – Executive Director Search Update</w:t>
      </w:r>
    </w:p>
    <w:p w14:paraId="1DC1C03F" w14:textId="77777777" w:rsidR="00A93C15" w:rsidRDefault="00A93C15" w:rsidP="00B52F01">
      <w:pPr>
        <w:rPr>
          <w:b/>
        </w:rPr>
      </w:pPr>
    </w:p>
    <w:p w14:paraId="2CF8F752" w14:textId="77777777" w:rsidR="00A93C15" w:rsidRDefault="00A93C15" w:rsidP="00B52F01">
      <w:pPr>
        <w:rPr>
          <w:b/>
        </w:rPr>
      </w:pPr>
      <w:r>
        <w:rPr>
          <w:b/>
        </w:rPr>
        <w:t>Dr. Hanson moved, Dr. Dubowsky seconded:</w:t>
      </w:r>
    </w:p>
    <w:p w14:paraId="6634D4BC" w14:textId="77777777" w:rsidR="00A93C15" w:rsidRDefault="00A93C15" w:rsidP="00B52F01">
      <w:pPr>
        <w:pBdr>
          <w:top w:val="single" w:sz="4" w:space="1" w:color="auto"/>
          <w:left w:val="single" w:sz="4" w:space="4" w:color="auto"/>
          <w:bottom w:val="single" w:sz="4" w:space="1" w:color="auto"/>
          <w:right w:val="single" w:sz="4" w:space="4" w:color="auto"/>
        </w:pBdr>
        <w:rPr>
          <w:b/>
        </w:rPr>
      </w:pPr>
      <w:r>
        <w:rPr>
          <w:b/>
        </w:rPr>
        <w:t>“Resolved, that the Board go into executive session at 8:02 p.m. CST.”</w:t>
      </w:r>
    </w:p>
    <w:p w14:paraId="13D2293C" w14:textId="77777777" w:rsidR="00A93C15" w:rsidRDefault="00A93C15" w:rsidP="00B52F01">
      <w:pPr>
        <w:rPr>
          <w:b/>
        </w:rPr>
      </w:pPr>
    </w:p>
    <w:p w14:paraId="00849CB8" w14:textId="77777777" w:rsidR="00A93C15" w:rsidRDefault="00A93C15" w:rsidP="00B52F01">
      <w:pPr>
        <w:pBdr>
          <w:top w:val="single" w:sz="4" w:space="1" w:color="auto"/>
          <w:left w:val="single" w:sz="4" w:space="4" w:color="auto"/>
          <w:bottom w:val="single" w:sz="4" w:space="1" w:color="auto"/>
          <w:right w:val="single" w:sz="4" w:space="4" w:color="auto"/>
        </w:pBdr>
        <w:rPr>
          <w:b/>
        </w:rPr>
      </w:pPr>
      <w:r>
        <w:rPr>
          <w:b/>
        </w:rPr>
        <w:t>PASSED</w:t>
      </w:r>
    </w:p>
    <w:p w14:paraId="7A7D01FA" w14:textId="77777777" w:rsidR="00A93C15" w:rsidRDefault="00A93C15" w:rsidP="00B52F01">
      <w:pPr>
        <w:pBdr>
          <w:top w:val="single" w:sz="4" w:space="1" w:color="auto"/>
          <w:left w:val="single" w:sz="4" w:space="4" w:color="auto"/>
          <w:bottom w:val="single" w:sz="4" w:space="1" w:color="auto"/>
          <w:right w:val="single" w:sz="4" w:space="4" w:color="auto"/>
        </w:pBdr>
      </w:pPr>
    </w:p>
    <w:p w14:paraId="28C1CA6F"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Bishop, Cheney, Cordero, Dear, Donald, Dubowsky, Dyzenhaus, Edgar, Gajjar, Gorman, Hanson, Lew, Shelly, Shepley, Stillwell, Tillman, Uppal, White, Wooden</w:t>
      </w:r>
    </w:p>
    <w:p w14:paraId="2D7FD805"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p>
    <w:p w14:paraId="1C8F0D89" w14:textId="77777777" w:rsidR="00A93C15" w:rsidRPr="0087112F"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A –</w:t>
      </w:r>
      <w:r w:rsidRPr="00F47908">
        <w:rPr>
          <w:i/>
          <w:sz w:val="20"/>
          <w:szCs w:val="20"/>
        </w:rPr>
        <w:t xml:space="preserve"> </w:t>
      </w:r>
      <w:r>
        <w:rPr>
          <w:i/>
          <w:sz w:val="20"/>
          <w:szCs w:val="20"/>
        </w:rPr>
        <w:t>Gehrig, Guter, Harunani, Malterud,</w:t>
      </w:r>
      <w:r w:rsidRPr="00F47908">
        <w:rPr>
          <w:i/>
          <w:sz w:val="20"/>
          <w:szCs w:val="20"/>
        </w:rPr>
        <w:t xml:space="preserve"> </w:t>
      </w:r>
      <w:r>
        <w:rPr>
          <w:i/>
          <w:sz w:val="20"/>
          <w:szCs w:val="20"/>
        </w:rPr>
        <w:t>Shamoon,</w:t>
      </w:r>
      <w:r w:rsidRPr="00F47908">
        <w:rPr>
          <w:i/>
          <w:sz w:val="20"/>
          <w:szCs w:val="20"/>
        </w:rPr>
        <w:t xml:space="preserve"> </w:t>
      </w:r>
      <w:r>
        <w:rPr>
          <w:i/>
          <w:sz w:val="20"/>
          <w:szCs w:val="20"/>
        </w:rPr>
        <w:t>Winland,</w:t>
      </w:r>
      <w:r w:rsidRPr="00F47908">
        <w:rPr>
          <w:i/>
          <w:sz w:val="20"/>
          <w:szCs w:val="20"/>
        </w:rPr>
        <w:t xml:space="preserve"> </w:t>
      </w:r>
      <w:r>
        <w:rPr>
          <w:i/>
          <w:sz w:val="20"/>
          <w:szCs w:val="20"/>
        </w:rPr>
        <w:t>Worm</w:t>
      </w:r>
    </w:p>
    <w:p w14:paraId="370712D1"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p>
    <w:p w14:paraId="2569B1CC"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62D698BA" w14:textId="77777777" w:rsidR="00A93C15" w:rsidRDefault="00A93C15" w:rsidP="00B52F01">
      <w:pPr>
        <w:rPr>
          <w:b/>
        </w:rPr>
      </w:pPr>
    </w:p>
    <w:p w14:paraId="5DAE0B8F" w14:textId="77777777" w:rsidR="00A93C15" w:rsidRDefault="00A93C15" w:rsidP="00B52F01">
      <w:pPr>
        <w:rPr>
          <w:b/>
        </w:rPr>
      </w:pPr>
      <w:r>
        <w:rPr>
          <w:b/>
        </w:rPr>
        <w:t>Dr. Hanson moved, Dr. Wooden seconded:</w:t>
      </w:r>
    </w:p>
    <w:p w14:paraId="78FE4DAE" w14:textId="77777777" w:rsidR="00A93C15" w:rsidRDefault="00A93C15" w:rsidP="00B52F01">
      <w:pPr>
        <w:pBdr>
          <w:top w:val="single" w:sz="4" w:space="1" w:color="auto"/>
          <w:left w:val="single" w:sz="4" w:space="4" w:color="auto"/>
          <w:bottom w:val="single" w:sz="4" w:space="1" w:color="auto"/>
          <w:right w:val="single" w:sz="4" w:space="4" w:color="auto"/>
        </w:pBdr>
        <w:rPr>
          <w:b/>
        </w:rPr>
      </w:pPr>
      <w:r>
        <w:rPr>
          <w:b/>
        </w:rPr>
        <w:t>“Resolved, that the Board come out of executive session at 8:11 p.m. CST.</w:t>
      </w:r>
    </w:p>
    <w:p w14:paraId="4EF6F928" w14:textId="77777777" w:rsidR="00A93C15" w:rsidRDefault="00A93C15" w:rsidP="00B52F01">
      <w:pPr>
        <w:rPr>
          <w:b/>
        </w:rPr>
      </w:pPr>
    </w:p>
    <w:p w14:paraId="73C15190" w14:textId="77777777" w:rsidR="00A93C15" w:rsidRDefault="00A93C15" w:rsidP="00B52F01">
      <w:pPr>
        <w:pBdr>
          <w:top w:val="single" w:sz="4" w:space="1" w:color="auto"/>
          <w:left w:val="single" w:sz="4" w:space="4" w:color="auto"/>
          <w:bottom w:val="single" w:sz="4" w:space="1" w:color="auto"/>
          <w:right w:val="single" w:sz="4" w:space="4" w:color="auto"/>
        </w:pBdr>
        <w:rPr>
          <w:b/>
        </w:rPr>
      </w:pPr>
      <w:r>
        <w:rPr>
          <w:b/>
        </w:rPr>
        <w:t>PASSED</w:t>
      </w:r>
    </w:p>
    <w:p w14:paraId="5A62FFF1" w14:textId="77777777" w:rsidR="00A93C15" w:rsidRDefault="00A93C15" w:rsidP="00B52F01">
      <w:pPr>
        <w:pBdr>
          <w:top w:val="single" w:sz="4" w:space="1" w:color="auto"/>
          <w:left w:val="single" w:sz="4" w:space="4" w:color="auto"/>
          <w:bottom w:val="single" w:sz="4" w:space="1" w:color="auto"/>
          <w:right w:val="single" w:sz="4" w:space="4" w:color="auto"/>
        </w:pBdr>
      </w:pPr>
    </w:p>
    <w:p w14:paraId="2301997E"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Bishop, Cheney, Cordero, Dear, Donald, Dubowsky, Dyzenhaus, Edgar, Gajjar, Gorman, Hanson, Lew, Shelly, Shepley, Stillwell, Tillman, Uppal, White, Wooden</w:t>
      </w:r>
    </w:p>
    <w:p w14:paraId="0F6A418E"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p>
    <w:p w14:paraId="7A61A2B3" w14:textId="77777777" w:rsidR="00A93C15" w:rsidRPr="0087112F"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A –</w:t>
      </w:r>
      <w:r w:rsidRPr="00F47908">
        <w:rPr>
          <w:i/>
          <w:sz w:val="20"/>
          <w:szCs w:val="20"/>
        </w:rPr>
        <w:t xml:space="preserve"> </w:t>
      </w:r>
      <w:r>
        <w:rPr>
          <w:i/>
          <w:sz w:val="20"/>
          <w:szCs w:val="20"/>
        </w:rPr>
        <w:t>Gehrig, Guter, Harunani, Malterud,</w:t>
      </w:r>
      <w:r w:rsidRPr="00F47908">
        <w:rPr>
          <w:i/>
          <w:sz w:val="20"/>
          <w:szCs w:val="20"/>
        </w:rPr>
        <w:t xml:space="preserve"> </w:t>
      </w:r>
      <w:r>
        <w:rPr>
          <w:i/>
          <w:sz w:val="20"/>
          <w:szCs w:val="20"/>
        </w:rPr>
        <w:t>Shamoon,</w:t>
      </w:r>
      <w:r w:rsidRPr="00F47908">
        <w:rPr>
          <w:i/>
          <w:sz w:val="20"/>
          <w:szCs w:val="20"/>
        </w:rPr>
        <w:t xml:space="preserve"> </w:t>
      </w:r>
      <w:r>
        <w:rPr>
          <w:i/>
          <w:sz w:val="20"/>
          <w:szCs w:val="20"/>
        </w:rPr>
        <w:t>Winland,</w:t>
      </w:r>
      <w:r w:rsidRPr="00F47908">
        <w:rPr>
          <w:i/>
          <w:sz w:val="20"/>
          <w:szCs w:val="20"/>
        </w:rPr>
        <w:t xml:space="preserve"> </w:t>
      </w:r>
      <w:r>
        <w:rPr>
          <w:i/>
          <w:sz w:val="20"/>
          <w:szCs w:val="20"/>
        </w:rPr>
        <w:t>Worm</w:t>
      </w:r>
    </w:p>
    <w:p w14:paraId="0EAB9D20"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p>
    <w:p w14:paraId="68B77DE9"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626630B4" w14:textId="77777777" w:rsidR="00A93C15" w:rsidRDefault="00A93C15" w:rsidP="00B52F01">
      <w:pPr>
        <w:rPr>
          <w:b/>
        </w:rPr>
      </w:pPr>
    </w:p>
    <w:p w14:paraId="05675A29" w14:textId="77777777" w:rsidR="00A93C15" w:rsidRDefault="00A93C15" w:rsidP="00B52F01">
      <w:pPr>
        <w:jc w:val="center"/>
        <w:rPr>
          <w:b/>
        </w:rPr>
      </w:pPr>
      <w:r>
        <w:rPr>
          <w:b/>
        </w:rPr>
        <w:t>During executive session the following action was taken:</w:t>
      </w:r>
    </w:p>
    <w:p w14:paraId="68FA9888" w14:textId="77777777" w:rsidR="00A93C15" w:rsidRDefault="00A93C15" w:rsidP="00B52F01">
      <w:pPr>
        <w:jc w:val="center"/>
        <w:rPr>
          <w:b/>
        </w:rPr>
      </w:pPr>
    </w:p>
    <w:p w14:paraId="70BA77BD" w14:textId="77777777" w:rsidR="00A93C15" w:rsidRDefault="00A93C15" w:rsidP="00B52F01">
      <w:pPr>
        <w:pBdr>
          <w:top w:val="single" w:sz="4" w:space="1" w:color="auto"/>
          <w:left w:val="single" w:sz="4" w:space="4" w:color="auto"/>
          <w:bottom w:val="single" w:sz="4" w:space="1" w:color="auto"/>
          <w:right w:val="single" w:sz="4" w:space="4" w:color="auto"/>
        </w:pBdr>
        <w:rPr>
          <w:b/>
        </w:rPr>
      </w:pPr>
      <w:r>
        <w:rPr>
          <w:b/>
        </w:rPr>
        <w:t>“Resolved, that the Executive Director Search Criteria be approved as amended.</w:t>
      </w:r>
    </w:p>
    <w:p w14:paraId="3C9081CD" w14:textId="77777777" w:rsidR="00A93C15" w:rsidRDefault="00A93C15" w:rsidP="00B52F01">
      <w:pPr>
        <w:pBdr>
          <w:top w:val="single" w:sz="4" w:space="1" w:color="auto"/>
          <w:left w:val="single" w:sz="4" w:space="4" w:color="auto"/>
          <w:bottom w:val="single" w:sz="4" w:space="1" w:color="auto"/>
          <w:right w:val="single" w:sz="4" w:space="4" w:color="auto"/>
        </w:pBdr>
        <w:rPr>
          <w:b/>
        </w:rPr>
      </w:pPr>
    </w:p>
    <w:p w14:paraId="0ED05DEF" w14:textId="77777777" w:rsidR="00A93C15" w:rsidRPr="00571DB4" w:rsidRDefault="00A93C15" w:rsidP="00B52F01">
      <w:pPr>
        <w:pBdr>
          <w:top w:val="single" w:sz="4" w:space="1" w:color="auto"/>
          <w:left w:val="single" w:sz="4" w:space="4" w:color="auto"/>
          <w:bottom w:val="single" w:sz="4" w:space="1" w:color="auto"/>
          <w:right w:val="single" w:sz="4" w:space="4" w:color="auto"/>
        </w:pBdr>
        <w:rPr>
          <w:rFonts w:eastAsia="Calibri"/>
          <w:b/>
          <w:bCs/>
        </w:rPr>
      </w:pPr>
      <w:r w:rsidRPr="00571DB4">
        <w:rPr>
          <w:rFonts w:eastAsia="Calibri"/>
          <w:b/>
          <w:bCs/>
        </w:rPr>
        <w:t>ED</w:t>
      </w:r>
      <w:r w:rsidRPr="00571DB4">
        <w:rPr>
          <w:rFonts w:eastAsia="Calibri"/>
          <w:b/>
          <w:bCs/>
          <w:strike/>
        </w:rPr>
        <w:t>/CEO</w:t>
      </w:r>
      <w:r w:rsidRPr="00571DB4">
        <w:rPr>
          <w:rFonts w:eastAsia="Calibri"/>
          <w:b/>
          <w:bCs/>
        </w:rPr>
        <w:t xml:space="preserve"> Search Criteria</w:t>
      </w:r>
    </w:p>
    <w:p w14:paraId="6AB03FBC" w14:textId="77777777" w:rsidR="00A93C15" w:rsidRPr="00571DB4" w:rsidRDefault="00A93C15" w:rsidP="00A93C15">
      <w:pPr>
        <w:pStyle w:val="ListParagraph"/>
        <w:numPr>
          <w:ilvl w:val="0"/>
          <w:numId w:val="93"/>
        </w:numPr>
        <w:pBdr>
          <w:top w:val="single" w:sz="4" w:space="1" w:color="auto"/>
          <w:left w:val="single" w:sz="4" w:space="4" w:color="auto"/>
          <w:bottom w:val="single" w:sz="4" w:space="1" w:color="auto"/>
          <w:right w:val="single" w:sz="4" w:space="4" w:color="auto"/>
        </w:pBdr>
        <w:rPr>
          <w:b/>
          <w:bCs/>
        </w:rPr>
      </w:pPr>
      <w:r w:rsidRPr="00571DB4">
        <w:rPr>
          <w:b/>
          <w:bCs/>
          <w:strike/>
        </w:rPr>
        <w:t>Dental professional ED/CEO</w:t>
      </w:r>
    </w:p>
    <w:p w14:paraId="068A0C0E" w14:textId="77777777" w:rsidR="00A93C15" w:rsidRPr="00571DB4" w:rsidRDefault="00A93C15" w:rsidP="00A93C15">
      <w:pPr>
        <w:pStyle w:val="ListParagraph"/>
        <w:numPr>
          <w:ilvl w:val="0"/>
          <w:numId w:val="93"/>
        </w:numPr>
        <w:pBdr>
          <w:top w:val="single" w:sz="4" w:space="1" w:color="auto"/>
          <w:left w:val="single" w:sz="4" w:space="4" w:color="auto"/>
          <w:bottom w:val="single" w:sz="4" w:space="1" w:color="auto"/>
          <w:right w:val="single" w:sz="4" w:space="4" w:color="auto"/>
        </w:pBdr>
        <w:rPr>
          <w:b/>
          <w:bCs/>
        </w:rPr>
      </w:pPr>
      <w:r w:rsidRPr="00571DB4">
        <w:rPr>
          <w:b/>
          <w:bCs/>
        </w:rPr>
        <w:t xml:space="preserve">Reports to AGD Board.  Responsible for all external relations and activities including but not limited to: </w:t>
      </w:r>
    </w:p>
    <w:p w14:paraId="78FD391E" w14:textId="77777777" w:rsidR="00A93C15" w:rsidRPr="00571DB4" w:rsidRDefault="00A93C15" w:rsidP="00A93C15">
      <w:pPr>
        <w:pStyle w:val="ListParagraph"/>
        <w:numPr>
          <w:ilvl w:val="0"/>
          <w:numId w:val="93"/>
        </w:numPr>
        <w:pBdr>
          <w:top w:val="single" w:sz="4" w:space="1" w:color="auto"/>
          <w:left w:val="single" w:sz="4" w:space="4" w:color="auto"/>
          <w:bottom w:val="single" w:sz="4" w:space="1" w:color="auto"/>
          <w:right w:val="single" w:sz="4" w:space="4" w:color="auto"/>
        </w:pBdr>
        <w:rPr>
          <w:b/>
          <w:bCs/>
        </w:rPr>
      </w:pPr>
      <w:r w:rsidRPr="00571DB4">
        <w:rPr>
          <w:b/>
          <w:bCs/>
        </w:rPr>
        <w:t>Socioeconomic matters</w:t>
      </w:r>
    </w:p>
    <w:p w14:paraId="25853168" w14:textId="77777777" w:rsidR="00A93C15" w:rsidRPr="00571DB4" w:rsidRDefault="00A93C15" w:rsidP="00A93C15">
      <w:pPr>
        <w:pStyle w:val="ListParagraph"/>
        <w:numPr>
          <w:ilvl w:val="0"/>
          <w:numId w:val="93"/>
        </w:numPr>
        <w:pBdr>
          <w:top w:val="single" w:sz="4" w:space="1" w:color="auto"/>
          <w:left w:val="single" w:sz="4" w:space="4" w:color="auto"/>
          <w:bottom w:val="single" w:sz="4" w:space="1" w:color="auto"/>
          <w:right w:val="single" w:sz="4" w:space="4" w:color="auto"/>
        </w:pBdr>
        <w:rPr>
          <w:b/>
          <w:bCs/>
        </w:rPr>
      </w:pPr>
      <w:r w:rsidRPr="00571DB4">
        <w:rPr>
          <w:b/>
          <w:bCs/>
        </w:rPr>
        <w:t>Constituent relations</w:t>
      </w:r>
    </w:p>
    <w:p w14:paraId="01C51FDA" w14:textId="77777777" w:rsidR="00A93C15" w:rsidRPr="00571DB4" w:rsidRDefault="00A93C15" w:rsidP="00A93C15">
      <w:pPr>
        <w:pStyle w:val="ListParagraph"/>
        <w:numPr>
          <w:ilvl w:val="0"/>
          <w:numId w:val="93"/>
        </w:numPr>
        <w:pBdr>
          <w:top w:val="single" w:sz="4" w:space="1" w:color="auto"/>
          <w:left w:val="single" w:sz="4" w:space="4" w:color="auto"/>
          <w:bottom w:val="single" w:sz="4" w:space="1" w:color="auto"/>
          <w:right w:val="single" w:sz="4" w:space="4" w:color="auto"/>
        </w:pBdr>
        <w:rPr>
          <w:b/>
          <w:bCs/>
        </w:rPr>
      </w:pPr>
      <w:r w:rsidRPr="00571DB4">
        <w:rPr>
          <w:b/>
          <w:bCs/>
        </w:rPr>
        <w:t>External relations with the dental community</w:t>
      </w:r>
    </w:p>
    <w:p w14:paraId="0263A319" w14:textId="77777777" w:rsidR="00A93C15" w:rsidRPr="00571DB4" w:rsidRDefault="00A93C15" w:rsidP="00A93C15">
      <w:pPr>
        <w:pStyle w:val="ListParagraph"/>
        <w:numPr>
          <w:ilvl w:val="0"/>
          <w:numId w:val="93"/>
        </w:numPr>
        <w:pBdr>
          <w:top w:val="single" w:sz="4" w:space="1" w:color="auto"/>
          <w:left w:val="single" w:sz="4" w:space="4" w:color="auto"/>
          <w:bottom w:val="single" w:sz="4" w:space="1" w:color="auto"/>
          <w:right w:val="single" w:sz="4" w:space="4" w:color="auto"/>
        </w:pBdr>
        <w:rPr>
          <w:b/>
          <w:bCs/>
        </w:rPr>
      </w:pPr>
      <w:r w:rsidRPr="00571DB4">
        <w:rPr>
          <w:b/>
          <w:bCs/>
        </w:rPr>
        <w:t>External relations with other related organizations</w:t>
      </w:r>
    </w:p>
    <w:p w14:paraId="4374B2B4" w14:textId="77777777" w:rsidR="00A93C15" w:rsidRPr="00571DB4" w:rsidRDefault="00A93C15" w:rsidP="00A93C15">
      <w:pPr>
        <w:pStyle w:val="ListParagraph"/>
        <w:numPr>
          <w:ilvl w:val="0"/>
          <w:numId w:val="93"/>
        </w:numPr>
        <w:pBdr>
          <w:top w:val="single" w:sz="4" w:space="1" w:color="auto"/>
          <w:left w:val="single" w:sz="4" w:space="4" w:color="auto"/>
          <w:bottom w:val="single" w:sz="4" w:space="1" w:color="auto"/>
          <w:right w:val="single" w:sz="4" w:space="4" w:color="auto"/>
        </w:pBdr>
        <w:rPr>
          <w:b/>
          <w:bCs/>
        </w:rPr>
      </w:pPr>
      <w:r w:rsidRPr="00571DB4">
        <w:rPr>
          <w:b/>
          <w:bCs/>
        </w:rPr>
        <w:t>Responsible for all internal activities</w:t>
      </w:r>
    </w:p>
    <w:p w14:paraId="6EF86BD7" w14:textId="77777777" w:rsidR="00A93C15" w:rsidRPr="00571DB4" w:rsidRDefault="00A93C15" w:rsidP="00A93C15">
      <w:pPr>
        <w:pStyle w:val="ListParagraph"/>
        <w:numPr>
          <w:ilvl w:val="0"/>
          <w:numId w:val="93"/>
        </w:numPr>
        <w:pBdr>
          <w:top w:val="single" w:sz="4" w:space="1" w:color="auto"/>
          <w:left w:val="single" w:sz="4" w:space="4" w:color="auto"/>
          <w:bottom w:val="single" w:sz="4" w:space="1" w:color="auto"/>
          <w:right w:val="single" w:sz="4" w:space="4" w:color="auto"/>
        </w:pBdr>
        <w:rPr>
          <w:b/>
          <w:bCs/>
        </w:rPr>
      </w:pPr>
      <w:r w:rsidRPr="00571DB4">
        <w:rPr>
          <w:b/>
          <w:bCs/>
        </w:rPr>
        <w:t xml:space="preserve">Individual with executive experience </w:t>
      </w:r>
      <w:r w:rsidRPr="00571DB4">
        <w:rPr>
          <w:b/>
          <w:bCs/>
          <w:strike/>
        </w:rPr>
        <w:t>within dentistry</w:t>
      </w:r>
    </w:p>
    <w:p w14:paraId="4B4E021A" w14:textId="77777777" w:rsidR="00A93C15" w:rsidRPr="00571DB4" w:rsidRDefault="00A93C15" w:rsidP="00A93C15">
      <w:pPr>
        <w:pStyle w:val="ListParagraph"/>
        <w:numPr>
          <w:ilvl w:val="0"/>
          <w:numId w:val="93"/>
        </w:numPr>
        <w:pBdr>
          <w:top w:val="single" w:sz="4" w:space="1" w:color="auto"/>
          <w:left w:val="single" w:sz="4" w:space="4" w:color="auto"/>
          <w:bottom w:val="single" w:sz="4" w:space="1" w:color="auto"/>
          <w:right w:val="single" w:sz="4" w:space="4" w:color="auto"/>
        </w:pBdr>
        <w:rPr>
          <w:b/>
          <w:bCs/>
        </w:rPr>
      </w:pPr>
      <w:r w:rsidRPr="00571DB4">
        <w:rPr>
          <w:b/>
          <w:bCs/>
        </w:rPr>
        <w:t>Understands AGD culture</w:t>
      </w:r>
    </w:p>
    <w:p w14:paraId="0AB387F9" w14:textId="77777777" w:rsidR="00A93C15" w:rsidRPr="00571DB4" w:rsidRDefault="00A93C15" w:rsidP="00A93C15">
      <w:pPr>
        <w:pStyle w:val="ListParagraph"/>
        <w:numPr>
          <w:ilvl w:val="0"/>
          <w:numId w:val="93"/>
        </w:numPr>
        <w:pBdr>
          <w:top w:val="single" w:sz="4" w:space="1" w:color="auto"/>
          <w:left w:val="single" w:sz="4" w:space="4" w:color="auto"/>
          <w:bottom w:val="single" w:sz="4" w:space="1" w:color="auto"/>
          <w:right w:val="single" w:sz="4" w:space="4" w:color="auto"/>
        </w:pBdr>
        <w:rPr>
          <w:b/>
          <w:bCs/>
        </w:rPr>
      </w:pPr>
      <w:r w:rsidRPr="00571DB4">
        <w:rPr>
          <w:b/>
          <w:bCs/>
          <w:strike/>
        </w:rPr>
        <w:lastRenderedPageBreak/>
        <w:t xml:space="preserve">CEO that is a dental professional but that is not an absolute </w:t>
      </w:r>
      <w:r w:rsidRPr="00571DB4">
        <w:rPr>
          <w:b/>
          <w:bCs/>
          <w:u w:val="single"/>
        </w:rPr>
        <w:t>ED with dental experience preferred but not required</w:t>
      </w:r>
    </w:p>
    <w:p w14:paraId="24741DD8" w14:textId="77777777" w:rsidR="00A93C15" w:rsidRPr="00571DB4" w:rsidRDefault="00A93C15" w:rsidP="00A93C15">
      <w:pPr>
        <w:pStyle w:val="ListParagraph"/>
        <w:numPr>
          <w:ilvl w:val="0"/>
          <w:numId w:val="93"/>
        </w:numPr>
        <w:pBdr>
          <w:top w:val="single" w:sz="4" w:space="1" w:color="auto"/>
          <w:left w:val="single" w:sz="4" w:space="4" w:color="auto"/>
          <w:bottom w:val="single" w:sz="4" w:space="1" w:color="auto"/>
          <w:right w:val="single" w:sz="4" w:space="4" w:color="auto"/>
        </w:pBdr>
        <w:rPr>
          <w:b/>
          <w:bCs/>
        </w:rPr>
      </w:pPr>
      <w:r w:rsidRPr="00571DB4">
        <w:rPr>
          <w:b/>
          <w:bCs/>
        </w:rPr>
        <w:t>No AGD past president or past/current AGD Executive Committee member</w:t>
      </w:r>
    </w:p>
    <w:p w14:paraId="15A9BEC3" w14:textId="77777777" w:rsidR="00A93C15" w:rsidRPr="00571DB4" w:rsidRDefault="00A93C15" w:rsidP="00A93C15">
      <w:pPr>
        <w:pStyle w:val="ListParagraph"/>
        <w:numPr>
          <w:ilvl w:val="0"/>
          <w:numId w:val="93"/>
        </w:numPr>
        <w:pBdr>
          <w:top w:val="single" w:sz="4" w:space="1" w:color="auto"/>
          <w:left w:val="single" w:sz="4" w:space="4" w:color="auto"/>
          <w:bottom w:val="single" w:sz="4" w:space="1" w:color="auto"/>
          <w:right w:val="single" w:sz="4" w:space="4" w:color="auto"/>
        </w:pBdr>
        <w:rPr>
          <w:b/>
          <w:bCs/>
        </w:rPr>
      </w:pPr>
      <w:r w:rsidRPr="00571DB4">
        <w:rPr>
          <w:b/>
          <w:bCs/>
        </w:rPr>
        <w:t>Visionary individual</w:t>
      </w:r>
    </w:p>
    <w:p w14:paraId="2C0809C5" w14:textId="77777777" w:rsidR="00A93C15" w:rsidRPr="00571DB4" w:rsidRDefault="00A93C15" w:rsidP="00A93C15">
      <w:pPr>
        <w:pStyle w:val="ListParagraph"/>
        <w:numPr>
          <w:ilvl w:val="0"/>
          <w:numId w:val="93"/>
        </w:numPr>
        <w:pBdr>
          <w:top w:val="single" w:sz="4" w:space="1" w:color="auto"/>
          <w:left w:val="single" w:sz="4" w:space="4" w:color="auto"/>
          <w:bottom w:val="single" w:sz="4" w:space="1" w:color="auto"/>
          <w:right w:val="single" w:sz="4" w:space="4" w:color="auto"/>
        </w:pBdr>
        <w:rPr>
          <w:b/>
          <w:bCs/>
        </w:rPr>
      </w:pPr>
      <w:r w:rsidRPr="00571DB4">
        <w:rPr>
          <w:b/>
          <w:bCs/>
          <w:strike/>
        </w:rPr>
        <w:t>CEO</w:t>
      </w:r>
      <w:r w:rsidRPr="00571DB4">
        <w:rPr>
          <w:b/>
          <w:bCs/>
        </w:rPr>
        <w:t xml:space="preserve"> </w:t>
      </w:r>
      <w:r w:rsidRPr="00571DB4">
        <w:rPr>
          <w:b/>
          <w:bCs/>
          <w:u w:val="single"/>
        </w:rPr>
        <w:t>ED</w:t>
      </w:r>
      <w:r w:rsidRPr="00571DB4">
        <w:rPr>
          <w:b/>
          <w:bCs/>
        </w:rPr>
        <w:t xml:space="preserve"> reports to the Board</w:t>
      </w:r>
    </w:p>
    <w:p w14:paraId="4B6B969E" w14:textId="77777777" w:rsidR="00A93C15" w:rsidRDefault="00A93C15" w:rsidP="00A93C15">
      <w:pPr>
        <w:pStyle w:val="ListParagraph"/>
        <w:numPr>
          <w:ilvl w:val="0"/>
          <w:numId w:val="93"/>
        </w:numPr>
        <w:pBdr>
          <w:top w:val="single" w:sz="4" w:space="1" w:color="auto"/>
          <w:left w:val="single" w:sz="4" w:space="4" w:color="auto"/>
          <w:bottom w:val="single" w:sz="4" w:space="1" w:color="auto"/>
          <w:right w:val="single" w:sz="4" w:space="4" w:color="auto"/>
        </w:pBdr>
        <w:rPr>
          <w:b/>
          <w:bCs/>
        </w:rPr>
      </w:pPr>
      <w:r w:rsidRPr="00571DB4">
        <w:rPr>
          <w:b/>
          <w:bCs/>
        </w:rPr>
        <w:t>Day-to-day activities are reported to the Executive Committee</w:t>
      </w:r>
      <w:r>
        <w:rPr>
          <w:b/>
          <w:bCs/>
        </w:rPr>
        <w:t>.</w:t>
      </w:r>
    </w:p>
    <w:p w14:paraId="797E133F" w14:textId="77777777" w:rsidR="00A93C15" w:rsidRDefault="00A93C15" w:rsidP="00B52F01">
      <w:pPr>
        <w:pBdr>
          <w:top w:val="single" w:sz="4" w:space="1" w:color="auto"/>
          <w:left w:val="single" w:sz="4" w:space="4" w:color="auto"/>
          <w:bottom w:val="single" w:sz="4" w:space="1" w:color="auto"/>
          <w:right w:val="single" w:sz="4" w:space="4" w:color="auto"/>
        </w:pBdr>
        <w:rPr>
          <w:b/>
          <w:bCs/>
        </w:rPr>
      </w:pPr>
    </w:p>
    <w:p w14:paraId="74B54EA5" w14:textId="77777777" w:rsidR="00A93C15" w:rsidRPr="00C81325" w:rsidRDefault="00A93C15" w:rsidP="00B52F01">
      <w:pPr>
        <w:pBdr>
          <w:top w:val="single" w:sz="4" w:space="1" w:color="auto"/>
          <w:left w:val="single" w:sz="4" w:space="4" w:color="auto"/>
          <w:bottom w:val="single" w:sz="4" w:space="1" w:color="auto"/>
          <w:right w:val="single" w:sz="4" w:space="4" w:color="auto"/>
        </w:pBdr>
        <w:rPr>
          <w:b/>
          <w:bCs/>
        </w:rPr>
      </w:pPr>
      <w:r w:rsidRPr="00C81325">
        <w:rPr>
          <w:b/>
          <w:bCs/>
        </w:rPr>
        <w:t>And be it further,</w:t>
      </w:r>
    </w:p>
    <w:p w14:paraId="6A970C65" w14:textId="77777777" w:rsidR="00A93C15" w:rsidRPr="00C81325" w:rsidRDefault="00A93C15" w:rsidP="00B52F01">
      <w:pPr>
        <w:pBdr>
          <w:top w:val="single" w:sz="4" w:space="1" w:color="auto"/>
          <w:left w:val="single" w:sz="4" w:space="4" w:color="auto"/>
          <w:bottom w:val="single" w:sz="4" w:space="1" w:color="auto"/>
          <w:right w:val="single" w:sz="4" w:space="4" w:color="auto"/>
        </w:pBdr>
        <w:rPr>
          <w:b/>
          <w:bCs/>
        </w:rPr>
      </w:pPr>
    </w:p>
    <w:p w14:paraId="3FC373A8" w14:textId="77777777" w:rsidR="00A93C15" w:rsidRPr="00C81325" w:rsidRDefault="00A93C15" w:rsidP="00B52F01">
      <w:pPr>
        <w:pBdr>
          <w:top w:val="single" w:sz="4" w:space="1" w:color="auto"/>
          <w:left w:val="single" w:sz="4" w:space="4" w:color="auto"/>
          <w:bottom w:val="single" w:sz="4" w:space="1" w:color="auto"/>
          <w:right w:val="single" w:sz="4" w:space="4" w:color="auto"/>
        </w:pBdr>
        <w:rPr>
          <w:b/>
          <w:bCs/>
        </w:rPr>
      </w:pPr>
      <w:r w:rsidRPr="00C81325">
        <w:rPr>
          <w:b/>
          <w:bCs/>
        </w:rPr>
        <w:t xml:space="preserve">“Resolved, that Leonard Pfeiffer &amp; Company produce additional candidates to the Executive Director Search Committee by January 31, 2017.”  </w:t>
      </w:r>
    </w:p>
    <w:p w14:paraId="4838BC43" w14:textId="77777777" w:rsidR="00A93C15" w:rsidRDefault="00A93C15" w:rsidP="00B52F01">
      <w:pPr>
        <w:rPr>
          <w:b/>
        </w:rPr>
      </w:pPr>
    </w:p>
    <w:p w14:paraId="439B3413" w14:textId="77777777" w:rsidR="00A93C15" w:rsidRPr="00131EE4" w:rsidRDefault="00A93C15" w:rsidP="00A93C15">
      <w:pPr>
        <w:pStyle w:val="ListParagraph"/>
        <w:numPr>
          <w:ilvl w:val="0"/>
          <w:numId w:val="94"/>
        </w:numPr>
        <w:rPr>
          <w:b/>
        </w:rPr>
      </w:pPr>
      <w:r>
        <w:rPr>
          <w:b/>
          <w:u w:val="single"/>
        </w:rPr>
        <w:t>Adjournment</w:t>
      </w:r>
    </w:p>
    <w:p w14:paraId="34299FA9" w14:textId="77777777" w:rsidR="00A93C15" w:rsidRDefault="00A93C15" w:rsidP="00B52F01">
      <w:pPr>
        <w:rPr>
          <w:b/>
        </w:rPr>
      </w:pPr>
    </w:p>
    <w:p w14:paraId="3BDED94E" w14:textId="77777777" w:rsidR="00A93C15" w:rsidRDefault="00A93C15" w:rsidP="00B52F01">
      <w:pPr>
        <w:rPr>
          <w:b/>
        </w:rPr>
      </w:pPr>
      <w:r>
        <w:rPr>
          <w:b/>
        </w:rPr>
        <w:t>Dr. Donald moved, Dr. Hanson seconded:</w:t>
      </w:r>
    </w:p>
    <w:p w14:paraId="6F43670A" w14:textId="77777777" w:rsidR="00A93C15" w:rsidRDefault="00A93C15" w:rsidP="00B52F01">
      <w:pPr>
        <w:pBdr>
          <w:top w:val="single" w:sz="4" w:space="2" w:color="auto"/>
          <w:left w:val="single" w:sz="4" w:space="4" w:color="auto"/>
          <w:bottom w:val="single" w:sz="4" w:space="1" w:color="auto"/>
          <w:right w:val="single" w:sz="4" w:space="4" w:color="auto"/>
        </w:pBdr>
        <w:rPr>
          <w:b/>
        </w:rPr>
      </w:pPr>
      <w:r>
        <w:rPr>
          <w:b/>
        </w:rPr>
        <w:t>“Resolved, that the Board call be adjourned at 8:13 p.m. CST.”</w:t>
      </w:r>
    </w:p>
    <w:p w14:paraId="07D4E572" w14:textId="77777777" w:rsidR="00A93C15" w:rsidRDefault="00A93C15" w:rsidP="00B52F01">
      <w:pPr>
        <w:rPr>
          <w:b/>
        </w:rPr>
      </w:pPr>
    </w:p>
    <w:p w14:paraId="0D72EECE" w14:textId="77777777" w:rsidR="00A93C15" w:rsidRDefault="00A93C15" w:rsidP="00B52F01">
      <w:pPr>
        <w:pBdr>
          <w:top w:val="single" w:sz="4" w:space="1" w:color="auto"/>
          <w:left w:val="single" w:sz="4" w:space="4" w:color="auto"/>
          <w:bottom w:val="single" w:sz="4" w:space="1" w:color="auto"/>
          <w:right w:val="single" w:sz="4" w:space="4" w:color="auto"/>
        </w:pBdr>
        <w:rPr>
          <w:b/>
        </w:rPr>
      </w:pPr>
      <w:r>
        <w:rPr>
          <w:b/>
        </w:rPr>
        <w:t>PASSED</w:t>
      </w:r>
    </w:p>
    <w:p w14:paraId="0D4004A5" w14:textId="77777777" w:rsidR="00A93C15" w:rsidRDefault="00A93C15" w:rsidP="00B52F01">
      <w:pPr>
        <w:pBdr>
          <w:top w:val="single" w:sz="4" w:space="1" w:color="auto"/>
          <w:left w:val="single" w:sz="4" w:space="4" w:color="auto"/>
          <w:bottom w:val="single" w:sz="4" w:space="1" w:color="auto"/>
          <w:right w:val="single" w:sz="4" w:space="4" w:color="auto"/>
        </w:pBdr>
      </w:pPr>
    </w:p>
    <w:p w14:paraId="6BFEDD12"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Bishop, Cheney, Cordero, Dear, Donald, Dubowsky, Dyzenhaus, Edgar, Gajjar, Gorman, Hanson, Lew, Shelly, Shepley, Stillwell, Tillman, Uppal, White, Wooden</w:t>
      </w:r>
    </w:p>
    <w:p w14:paraId="2B73DF0C"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p>
    <w:p w14:paraId="17408B3B" w14:textId="77777777" w:rsidR="00A93C15" w:rsidRPr="0087112F"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A –</w:t>
      </w:r>
      <w:r w:rsidRPr="00F47908">
        <w:rPr>
          <w:i/>
          <w:sz w:val="20"/>
          <w:szCs w:val="20"/>
        </w:rPr>
        <w:t xml:space="preserve"> </w:t>
      </w:r>
      <w:r>
        <w:rPr>
          <w:i/>
          <w:sz w:val="20"/>
          <w:szCs w:val="20"/>
        </w:rPr>
        <w:t>Gehrig, Guter, Harunani, Malterud,</w:t>
      </w:r>
      <w:r w:rsidRPr="00F47908">
        <w:rPr>
          <w:i/>
          <w:sz w:val="20"/>
          <w:szCs w:val="20"/>
        </w:rPr>
        <w:t xml:space="preserve"> </w:t>
      </w:r>
      <w:r>
        <w:rPr>
          <w:i/>
          <w:sz w:val="20"/>
          <w:szCs w:val="20"/>
        </w:rPr>
        <w:t>Shamoon,</w:t>
      </w:r>
      <w:r w:rsidRPr="00F47908">
        <w:rPr>
          <w:i/>
          <w:sz w:val="20"/>
          <w:szCs w:val="20"/>
        </w:rPr>
        <w:t xml:space="preserve"> </w:t>
      </w:r>
      <w:r>
        <w:rPr>
          <w:i/>
          <w:sz w:val="20"/>
          <w:szCs w:val="20"/>
        </w:rPr>
        <w:t>Winland,</w:t>
      </w:r>
      <w:r w:rsidRPr="00F47908">
        <w:rPr>
          <w:i/>
          <w:sz w:val="20"/>
          <w:szCs w:val="20"/>
        </w:rPr>
        <w:t xml:space="preserve"> </w:t>
      </w:r>
      <w:r>
        <w:rPr>
          <w:i/>
          <w:sz w:val="20"/>
          <w:szCs w:val="20"/>
        </w:rPr>
        <w:t>Worm</w:t>
      </w:r>
    </w:p>
    <w:p w14:paraId="222A0EEF"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p>
    <w:p w14:paraId="428B98A7" w14:textId="77777777" w:rsidR="00A93C15" w:rsidRDefault="00A93C15"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006C107E" w14:textId="77777777" w:rsidR="00A93C15" w:rsidRPr="00C81325" w:rsidRDefault="00A93C15" w:rsidP="00B52F01"/>
    <w:p w14:paraId="1F29ACD0" w14:textId="77777777" w:rsidR="004827DC" w:rsidRDefault="004827DC">
      <w:r>
        <w:br w:type="page"/>
      </w:r>
    </w:p>
    <w:p w14:paraId="0F02EC5A" w14:textId="7BD23F78" w:rsidR="001E0721" w:rsidRDefault="007015A3" w:rsidP="00B52F01">
      <w:pPr>
        <w:jc w:val="center"/>
      </w:pPr>
      <w:r>
        <w:rPr>
          <w:noProof/>
        </w:rPr>
        <w:lastRenderedPageBreak/>
        <w:drawing>
          <wp:inline distT="0" distB="0" distL="0" distR="0" wp14:anchorId="4BD9D92D" wp14:editId="7F6D737A">
            <wp:extent cx="1732547" cy="474243"/>
            <wp:effectExtent l="0" t="0" r="1270" b="254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AGD Logo_MASTER BLACK.jpg"/>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1747850" cy="478432"/>
                    </a:xfrm>
                    <a:prstGeom prst="rect">
                      <a:avLst/>
                    </a:prstGeom>
                  </pic:spPr>
                </pic:pic>
              </a:graphicData>
            </a:graphic>
          </wp:inline>
        </w:drawing>
      </w:r>
    </w:p>
    <w:p w14:paraId="7E31F143" w14:textId="77777777" w:rsidR="001E0721" w:rsidRDefault="001E0721" w:rsidP="00B52F01">
      <w:pPr>
        <w:jc w:val="center"/>
        <w:rPr>
          <w:b/>
        </w:rPr>
      </w:pPr>
      <w:r>
        <w:rPr>
          <w:b/>
        </w:rPr>
        <w:t>Board Meeting</w:t>
      </w:r>
    </w:p>
    <w:p w14:paraId="5D019CDC" w14:textId="77777777" w:rsidR="001E0721" w:rsidRDefault="001E0721" w:rsidP="00B52F01">
      <w:pPr>
        <w:jc w:val="center"/>
        <w:rPr>
          <w:b/>
        </w:rPr>
      </w:pPr>
      <w:r>
        <w:rPr>
          <w:b/>
        </w:rPr>
        <w:t>January 18, 2017</w:t>
      </w:r>
    </w:p>
    <w:p w14:paraId="21EB9823" w14:textId="77777777" w:rsidR="001E0721" w:rsidRDefault="001E0721" w:rsidP="00B52F01">
      <w:pPr>
        <w:jc w:val="center"/>
        <w:rPr>
          <w:b/>
        </w:rPr>
      </w:pPr>
      <w:r>
        <w:rPr>
          <w:b/>
        </w:rPr>
        <w:t>Minutes</w:t>
      </w:r>
    </w:p>
    <w:p w14:paraId="663845FD" w14:textId="09B259C0" w:rsidR="001E0721" w:rsidRDefault="001E0721" w:rsidP="00B52F01">
      <w:pPr>
        <w:pStyle w:val="Heading1"/>
        <w:rPr>
          <w:color w:val="FFFFFF" w:themeColor="background1"/>
          <w:szCs w:val="24"/>
        </w:rPr>
      </w:pPr>
      <w:bookmarkStart w:id="282" w:name="_Toc494892049"/>
      <w:r>
        <w:rPr>
          <w:color w:val="FFFFFF" w:themeColor="background1"/>
          <w:szCs w:val="24"/>
        </w:rPr>
        <w:t>January 18, 2017</w:t>
      </w:r>
      <w:r w:rsidRPr="008808EA">
        <w:rPr>
          <w:color w:val="FFFFFF" w:themeColor="background1"/>
          <w:szCs w:val="24"/>
        </w:rPr>
        <w:t xml:space="preserve"> </w:t>
      </w:r>
      <w:r>
        <w:rPr>
          <w:color w:val="FFFFFF" w:themeColor="background1"/>
          <w:szCs w:val="24"/>
        </w:rPr>
        <w:t>Meeting</w:t>
      </w:r>
      <w:r w:rsidRPr="008808EA">
        <w:rPr>
          <w:color w:val="FFFFFF" w:themeColor="background1"/>
          <w:szCs w:val="24"/>
        </w:rPr>
        <w:t xml:space="preserve"> Minutes</w:t>
      </w:r>
      <w:bookmarkEnd w:id="282"/>
    </w:p>
    <w:p w14:paraId="17E1DB7F" w14:textId="77777777" w:rsidR="001E0721" w:rsidRPr="008808EA" w:rsidRDefault="001E0721" w:rsidP="001E0721">
      <w:pPr>
        <w:pStyle w:val="ListParagraph"/>
        <w:numPr>
          <w:ilvl w:val="0"/>
          <w:numId w:val="101"/>
        </w:numPr>
      </w:pPr>
      <w:r>
        <w:rPr>
          <w:b/>
          <w:u w:val="single"/>
        </w:rPr>
        <w:t>Call to Order</w:t>
      </w:r>
    </w:p>
    <w:p w14:paraId="4EAE4FC8" w14:textId="77777777" w:rsidR="001E0721" w:rsidRDefault="001E0721" w:rsidP="00B52F01">
      <w:pPr>
        <w:pStyle w:val="ListParagraph"/>
      </w:pPr>
      <w:r>
        <w:t>Dr. Smith called the meeting to order on January 18, 2017 at 7:04 p.m. Central Standard Time (CST).</w:t>
      </w:r>
    </w:p>
    <w:p w14:paraId="103791C9" w14:textId="77777777" w:rsidR="001E0721" w:rsidRDefault="001E0721" w:rsidP="00B52F01">
      <w:pPr>
        <w:pStyle w:val="ListParagraph"/>
      </w:pPr>
    </w:p>
    <w:p w14:paraId="3EE09599" w14:textId="77777777" w:rsidR="001E0721" w:rsidRPr="008808EA" w:rsidRDefault="001E0721" w:rsidP="001E0721">
      <w:pPr>
        <w:pStyle w:val="ListParagraph"/>
        <w:numPr>
          <w:ilvl w:val="0"/>
          <w:numId w:val="101"/>
        </w:numPr>
      </w:pPr>
      <w:r>
        <w:rPr>
          <w:b/>
          <w:u w:val="single"/>
        </w:rPr>
        <w:t>Executive Committee</w:t>
      </w:r>
    </w:p>
    <w:p w14:paraId="48D7F6A8" w14:textId="77777777" w:rsidR="001E0721" w:rsidRDefault="001E0721" w:rsidP="00B52F01">
      <w:pPr>
        <w:pStyle w:val="ListParagraph"/>
      </w:pPr>
      <w:r>
        <w:t>Dr. Maria A. Smith, President</w:t>
      </w:r>
    </w:p>
    <w:p w14:paraId="201E7056" w14:textId="77777777" w:rsidR="001E0721" w:rsidRDefault="001E0721" w:rsidP="00B52F01">
      <w:pPr>
        <w:pStyle w:val="ListParagraph"/>
      </w:pPr>
      <w:r>
        <w:t>Dr. Manuel A. Cordero, President-Elect</w:t>
      </w:r>
    </w:p>
    <w:p w14:paraId="4AC85CE5" w14:textId="77777777" w:rsidR="001E0721" w:rsidRDefault="001E0721" w:rsidP="00B52F01">
      <w:pPr>
        <w:pStyle w:val="ListParagraph"/>
      </w:pPr>
      <w:r>
        <w:t>Dr. Neil J. Gajjar, Vice President</w:t>
      </w:r>
    </w:p>
    <w:p w14:paraId="03A0AC3D" w14:textId="77777777" w:rsidR="001E0721" w:rsidRDefault="001E0721" w:rsidP="00B52F01">
      <w:pPr>
        <w:pStyle w:val="ListParagraph"/>
      </w:pPr>
      <w:r>
        <w:t>Dr. Connie L. White, Secretary</w:t>
      </w:r>
    </w:p>
    <w:p w14:paraId="45FC5AFB" w14:textId="77777777" w:rsidR="001E0721" w:rsidRDefault="001E0721" w:rsidP="00B52F01">
      <w:pPr>
        <w:pStyle w:val="ListParagraph"/>
      </w:pPr>
      <w:r w:rsidRPr="00AC1250">
        <w:t>Dr. Bryan C. Edgar, Speaker of the House</w:t>
      </w:r>
    </w:p>
    <w:p w14:paraId="7D3B1936" w14:textId="77777777" w:rsidR="001E0721" w:rsidRDefault="001E0721" w:rsidP="00B52F01">
      <w:pPr>
        <w:pStyle w:val="ListParagraph"/>
      </w:pPr>
      <w:r w:rsidRPr="00E115C2">
        <w:t>Dr. Mohamednazir F. Harunani, Treasurer</w:t>
      </w:r>
      <w:r>
        <w:t xml:space="preserve"> </w:t>
      </w:r>
    </w:p>
    <w:p w14:paraId="5F431823" w14:textId="77777777" w:rsidR="001E0721" w:rsidRDefault="001E0721" w:rsidP="00B52F01">
      <w:pPr>
        <w:pStyle w:val="ListParagraph"/>
      </w:pPr>
      <w:r>
        <w:t>Dr. W. Mark Donald, Immediate Past President</w:t>
      </w:r>
    </w:p>
    <w:p w14:paraId="2C01E9BB" w14:textId="77777777" w:rsidR="001E0721" w:rsidRDefault="001E0721" w:rsidP="00B52F01">
      <w:pPr>
        <w:pStyle w:val="ListParagraph"/>
      </w:pPr>
    </w:p>
    <w:p w14:paraId="60707DCD" w14:textId="77777777" w:rsidR="001E0721" w:rsidRPr="008808EA" w:rsidRDefault="001E0721" w:rsidP="001E0721">
      <w:pPr>
        <w:pStyle w:val="ListParagraph"/>
        <w:numPr>
          <w:ilvl w:val="0"/>
          <w:numId w:val="101"/>
        </w:numPr>
      </w:pPr>
      <w:r>
        <w:rPr>
          <w:b/>
          <w:u w:val="single"/>
        </w:rPr>
        <w:t>Trustees</w:t>
      </w:r>
    </w:p>
    <w:p w14:paraId="56971DA1" w14:textId="77777777" w:rsidR="001E0721" w:rsidRPr="00E115C2" w:rsidRDefault="001E0721" w:rsidP="00B52F01">
      <w:pPr>
        <w:pStyle w:val="ListParagraph"/>
      </w:pPr>
      <w:r w:rsidRPr="00E115C2">
        <w:t>Dr. Sue Bordenave Bishop, Region 08</w:t>
      </w:r>
    </w:p>
    <w:p w14:paraId="7E588280" w14:textId="77777777" w:rsidR="001E0721" w:rsidRPr="00E115C2" w:rsidRDefault="001E0721" w:rsidP="00B52F01">
      <w:pPr>
        <w:pStyle w:val="ListParagraph"/>
      </w:pPr>
      <w:r w:rsidRPr="00E115C2">
        <w:t>Dr. J. C. Cheney, Region 14</w:t>
      </w:r>
    </w:p>
    <w:p w14:paraId="2493609D" w14:textId="77777777" w:rsidR="001E0721" w:rsidRPr="00E115C2" w:rsidRDefault="001E0721" w:rsidP="00B52F01">
      <w:pPr>
        <w:pStyle w:val="ListParagraph"/>
      </w:pPr>
      <w:r w:rsidRPr="00E115C2">
        <w:t>Dr. Scott M. Dubowsky, Region 04</w:t>
      </w:r>
      <w:r>
        <w:t xml:space="preserve"> (portion of the meeting)</w:t>
      </w:r>
    </w:p>
    <w:p w14:paraId="44EE211B" w14:textId="77777777" w:rsidR="001E0721" w:rsidRPr="00E115C2" w:rsidRDefault="001E0721" w:rsidP="00B52F01">
      <w:pPr>
        <w:pStyle w:val="ListParagraph"/>
      </w:pPr>
      <w:r w:rsidRPr="00E115C2">
        <w:t>Dr. Robert D. Gehrig, Region 20</w:t>
      </w:r>
    </w:p>
    <w:p w14:paraId="7E78D9E1" w14:textId="77777777" w:rsidR="001E0721" w:rsidRPr="00E115C2" w:rsidRDefault="001E0721" w:rsidP="00B52F01">
      <w:pPr>
        <w:pStyle w:val="ListParagraph"/>
      </w:pPr>
      <w:r w:rsidRPr="00E115C2">
        <w:t>Dr. Thomas F. Gorman, Region 01</w:t>
      </w:r>
    </w:p>
    <w:p w14:paraId="7D4B7B1B" w14:textId="77777777" w:rsidR="001E0721" w:rsidRPr="00E115C2" w:rsidRDefault="001E0721" w:rsidP="00B52F01">
      <w:pPr>
        <w:pStyle w:val="ListParagraph"/>
      </w:pPr>
      <w:r w:rsidRPr="00E115C2">
        <w:t>Dr. Hans P. Guter, Region 07</w:t>
      </w:r>
    </w:p>
    <w:p w14:paraId="53BEAA14" w14:textId="77777777" w:rsidR="001E0721" w:rsidRPr="00E115C2" w:rsidRDefault="001E0721" w:rsidP="00B52F01">
      <w:pPr>
        <w:pStyle w:val="ListParagraph"/>
      </w:pPr>
      <w:r w:rsidRPr="00E115C2">
        <w:t>Dr. Guy M. Hanson, Region 11</w:t>
      </w:r>
    </w:p>
    <w:p w14:paraId="548F9110" w14:textId="77777777" w:rsidR="001E0721" w:rsidRPr="00E115C2" w:rsidRDefault="001E0721" w:rsidP="00B52F01">
      <w:pPr>
        <w:pStyle w:val="ListParagraph"/>
      </w:pPr>
      <w:r w:rsidRPr="00E115C2">
        <w:t>Dr. Michael W. Lew, Region 13</w:t>
      </w:r>
    </w:p>
    <w:p w14:paraId="22BCFDD0" w14:textId="77777777" w:rsidR="001E0721" w:rsidRPr="00E115C2" w:rsidRDefault="001E0721" w:rsidP="00B52F01">
      <w:pPr>
        <w:pStyle w:val="ListParagraph"/>
      </w:pPr>
      <w:r w:rsidRPr="00E115C2">
        <w:t>Dr. Mark I. Malterud, Region 10</w:t>
      </w:r>
    </w:p>
    <w:p w14:paraId="4761D6B9" w14:textId="77777777" w:rsidR="001E0721" w:rsidRPr="00E115C2" w:rsidRDefault="001E0721" w:rsidP="00B52F01">
      <w:pPr>
        <w:pStyle w:val="ListParagraph"/>
      </w:pPr>
      <w:r w:rsidRPr="00E115C2">
        <w:t>Dr. Samer G. Shamoon, Region 09</w:t>
      </w:r>
    </w:p>
    <w:p w14:paraId="0F775FF6" w14:textId="77777777" w:rsidR="001E0721" w:rsidRPr="00E115C2" w:rsidRDefault="001E0721" w:rsidP="00B52F01">
      <w:pPr>
        <w:pStyle w:val="ListParagraph"/>
      </w:pPr>
      <w:r w:rsidRPr="00E115C2">
        <w:t>Dr. Eric N. Shelly, Region 03</w:t>
      </w:r>
    </w:p>
    <w:p w14:paraId="71A9114B" w14:textId="77777777" w:rsidR="001E0721" w:rsidRPr="00E115C2" w:rsidRDefault="001E0721" w:rsidP="00B52F01">
      <w:pPr>
        <w:pStyle w:val="ListParagraph"/>
      </w:pPr>
      <w:r w:rsidRPr="00E115C2">
        <w:t>Dr. George R. Shepley, Region 05</w:t>
      </w:r>
    </w:p>
    <w:p w14:paraId="7E095B89" w14:textId="77777777" w:rsidR="001E0721" w:rsidRPr="00E115C2" w:rsidRDefault="001E0721" w:rsidP="00B52F01">
      <w:pPr>
        <w:pStyle w:val="ListParagraph"/>
      </w:pPr>
      <w:r w:rsidRPr="00E115C2">
        <w:t>Dr. K. David Stillwell, Region 12</w:t>
      </w:r>
    </w:p>
    <w:p w14:paraId="4809892F" w14:textId="77777777" w:rsidR="001E0721" w:rsidRPr="00E115C2" w:rsidRDefault="001E0721" w:rsidP="00B52F01">
      <w:pPr>
        <w:pStyle w:val="ListParagraph"/>
      </w:pPr>
      <w:r w:rsidRPr="00E115C2">
        <w:t>Dr. David D. Tillman, Region 18</w:t>
      </w:r>
    </w:p>
    <w:p w14:paraId="30E0B800" w14:textId="77777777" w:rsidR="001E0721" w:rsidRPr="00E115C2" w:rsidRDefault="001E0721" w:rsidP="00B52F01">
      <w:pPr>
        <w:pStyle w:val="ListParagraph"/>
      </w:pPr>
      <w:r w:rsidRPr="00E115C2">
        <w:t>Dr. Sanjay Uppal, Region 15/16</w:t>
      </w:r>
    </w:p>
    <w:p w14:paraId="37FFAF5E" w14:textId="77777777" w:rsidR="001E0721" w:rsidRPr="00E115C2" w:rsidRDefault="001E0721" w:rsidP="00B52F01">
      <w:pPr>
        <w:pStyle w:val="ListParagraph"/>
      </w:pPr>
      <w:r w:rsidRPr="00E115C2">
        <w:t>Dr. Carol A. Wooden, Region 19</w:t>
      </w:r>
    </w:p>
    <w:p w14:paraId="66F77B0B" w14:textId="77777777" w:rsidR="001E0721" w:rsidRPr="00917D35" w:rsidRDefault="001E0721" w:rsidP="00B52F01">
      <w:pPr>
        <w:pStyle w:val="ListParagraph"/>
      </w:pPr>
    </w:p>
    <w:p w14:paraId="3F38434A" w14:textId="77777777" w:rsidR="001E0721" w:rsidRPr="008876B0" w:rsidRDefault="001E0721" w:rsidP="001E0721">
      <w:pPr>
        <w:pStyle w:val="ListParagraph"/>
        <w:numPr>
          <w:ilvl w:val="0"/>
          <w:numId w:val="101"/>
        </w:numPr>
      </w:pPr>
      <w:r>
        <w:rPr>
          <w:b/>
          <w:u w:val="single"/>
        </w:rPr>
        <w:t>Absent Members</w:t>
      </w:r>
    </w:p>
    <w:p w14:paraId="6C7A561B" w14:textId="77777777" w:rsidR="001E0721" w:rsidRPr="00E115C2" w:rsidRDefault="001E0721" w:rsidP="00B52F01">
      <w:pPr>
        <w:pStyle w:val="ListParagraph"/>
      </w:pPr>
      <w:r w:rsidRPr="00E115C2">
        <w:t>Dr. David J. Dear, Region 06</w:t>
      </w:r>
    </w:p>
    <w:p w14:paraId="2C463D0D" w14:textId="77777777" w:rsidR="001E0721" w:rsidRPr="00E115C2" w:rsidRDefault="001E0721" w:rsidP="00B52F01">
      <w:pPr>
        <w:pStyle w:val="ListParagraph"/>
      </w:pPr>
      <w:r w:rsidRPr="00E115C2">
        <w:t>Dr. Abe Dyzenhaus, Region 02</w:t>
      </w:r>
    </w:p>
    <w:p w14:paraId="1DA0DD4A" w14:textId="77777777" w:rsidR="001E0721" w:rsidRDefault="001E0721" w:rsidP="00B52F01">
      <w:pPr>
        <w:pStyle w:val="ListParagraph"/>
      </w:pPr>
      <w:r>
        <w:t>Dr. Roger D. Winland, Editor</w:t>
      </w:r>
    </w:p>
    <w:p w14:paraId="3F5610E3" w14:textId="77777777" w:rsidR="001E0721" w:rsidRDefault="001E0721" w:rsidP="00B52F01">
      <w:pPr>
        <w:pStyle w:val="ListParagraph"/>
      </w:pPr>
      <w:r w:rsidRPr="00E115C2">
        <w:t>Dr. Donald A. Worm, Jr., Region 17</w:t>
      </w:r>
    </w:p>
    <w:p w14:paraId="63D2A65C" w14:textId="77777777" w:rsidR="001E0721" w:rsidRPr="008876B0" w:rsidRDefault="001E0721" w:rsidP="00B52F01">
      <w:pPr>
        <w:pStyle w:val="ListParagraph"/>
      </w:pPr>
    </w:p>
    <w:p w14:paraId="234505B8" w14:textId="77777777" w:rsidR="001E0721" w:rsidRPr="008808EA" w:rsidRDefault="001E0721" w:rsidP="001E0721">
      <w:pPr>
        <w:pStyle w:val="ListParagraph"/>
        <w:numPr>
          <w:ilvl w:val="0"/>
          <w:numId w:val="101"/>
        </w:numPr>
      </w:pPr>
      <w:r>
        <w:rPr>
          <w:b/>
          <w:u w:val="single"/>
        </w:rPr>
        <w:t>Staff</w:t>
      </w:r>
    </w:p>
    <w:p w14:paraId="29F925B5" w14:textId="77777777" w:rsidR="001E0721" w:rsidRDefault="001E0721" w:rsidP="00B52F01">
      <w:pPr>
        <w:pStyle w:val="ListParagraph"/>
      </w:pPr>
      <w:r>
        <w:t>Daniel Buksa, JD, CAE, Interim Executive Director, Associate Executive Director, Public Affairs</w:t>
      </w:r>
    </w:p>
    <w:p w14:paraId="56285DA1" w14:textId="77777777" w:rsidR="001E0721" w:rsidRDefault="001E0721" w:rsidP="00B52F01">
      <w:pPr>
        <w:pStyle w:val="ListParagraph"/>
      </w:pPr>
      <w:r>
        <w:lastRenderedPageBreak/>
        <w:t>Thomas Killam, CAE, Interim Executive Director, Associate Executive Director, Member Services</w:t>
      </w:r>
    </w:p>
    <w:p w14:paraId="659CD143" w14:textId="77777777" w:rsidR="001E0721" w:rsidRDefault="001E0721" w:rsidP="00B52F01">
      <w:pPr>
        <w:pStyle w:val="ListParagraph"/>
      </w:pPr>
      <w:r>
        <w:t>Jennifer Goler, Associate Director, Governance</w:t>
      </w:r>
    </w:p>
    <w:p w14:paraId="4C14E722" w14:textId="77777777" w:rsidR="001E0721" w:rsidRDefault="001E0721" w:rsidP="00B52F01">
      <w:pPr>
        <w:pStyle w:val="ListParagraph"/>
      </w:pPr>
      <w:r>
        <w:t>Morgan Bishop, Governance Administrator</w:t>
      </w:r>
    </w:p>
    <w:p w14:paraId="58F3DD7D" w14:textId="77777777" w:rsidR="001E0721" w:rsidRDefault="001E0721" w:rsidP="00B52F01">
      <w:pPr>
        <w:pStyle w:val="ListParagraph"/>
      </w:pPr>
      <w:r>
        <w:t>Dale Gibbons, Director, Education</w:t>
      </w:r>
    </w:p>
    <w:p w14:paraId="1E84F1F5" w14:textId="77777777" w:rsidR="001E0721" w:rsidRDefault="001E0721" w:rsidP="00B52F01">
      <w:pPr>
        <w:pStyle w:val="ListParagraph"/>
      </w:pPr>
    </w:p>
    <w:p w14:paraId="6D430CE8" w14:textId="77777777" w:rsidR="001E0721" w:rsidRPr="008808EA" w:rsidRDefault="001E0721" w:rsidP="001E0721">
      <w:pPr>
        <w:pStyle w:val="ListParagraph"/>
        <w:numPr>
          <w:ilvl w:val="0"/>
          <w:numId w:val="101"/>
        </w:numPr>
      </w:pPr>
      <w:r>
        <w:rPr>
          <w:b/>
          <w:u w:val="single"/>
        </w:rPr>
        <w:t>Welcome</w:t>
      </w:r>
    </w:p>
    <w:p w14:paraId="4053165E" w14:textId="77777777" w:rsidR="001E0721" w:rsidRDefault="001E0721" w:rsidP="00B52F01">
      <w:pPr>
        <w:pStyle w:val="ListParagraph"/>
      </w:pPr>
      <w:r>
        <w:t>Dr. Smith welcomed everyone to the meeting.</w:t>
      </w:r>
      <w:r w:rsidRPr="005A45F0">
        <w:t xml:space="preserve"> </w:t>
      </w:r>
    </w:p>
    <w:p w14:paraId="4E8DF82D" w14:textId="77777777" w:rsidR="001E0721" w:rsidRPr="005A45F0" w:rsidRDefault="001E0721" w:rsidP="00B52F01">
      <w:pPr>
        <w:pStyle w:val="ListParagraph"/>
      </w:pPr>
    </w:p>
    <w:p w14:paraId="3776C2FF" w14:textId="77777777" w:rsidR="001E0721" w:rsidRPr="007E6156" w:rsidRDefault="001E0721" w:rsidP="001E0721">
      <w:pPr>
        <w:pStyle w:val="ListParagraph"/>
        <w:numPr>
          <w:ilvl w:val="0"/>
          <w:numId w:val="101"/>
        </w:numPr>
      </w:pPr>
      <w:r>
        <w:rPr>
          <w:b/>
          <w:u w:val="single"/>
        </w:rPr>
        <w:t>Agenda Approval</w:t>
      </w:r>
    </w:p>
    <w:p w14:paraId="622372A6" w14:textId="77777777" w:rsidR="001E0721" w:rsidRDefault="001E0721"/>
    <w:p w14:paraId="04F2251F" w14:textId="77777777" w:rsidR="001E0721" w:rsidRDefault="001E0721">
      <w:pPr>
        <w:rPr>
          <w:b/>
        </w:rPr>
      </w:pPr>
      <w:r>
        <w:rPr>
          <w:b/>
        </w:rPr>
        <w:t>Dr. Shamoon moved, Dr. Lew seconded:</w:t>
      </w:r>
    </w:p>
    <w:p w14:paraId="5886CF6E" w14:textId="77777777" w:rsidR="001E0721" w:rsidRDefault="001E0721" w:rsidP="00B52F01">
      <w:pPr>
        <w:pBdr>
          <w:top w:val="single" w:sz="4" w:space="1" w:color="auto"/>
          <w:left w:val="single" w:sz="4" w:space="4" w:color="auto"/>
          <w:bottom w:val="single" w:sz="4" w:space="1" w:color="auto"/>
          <w:right w:val="single" w:sz="4" w:space="4" w:color="auto"/>
        </w:pBdr>
        <w:rPr>
          <w:b/>
        </w:rPr>
      </w:pPr>
      <w:r>
        <w:rPr>
          <w:b/>
        </w:rPr>
        <w:t>“Resolved, that the agenda be approved as amended.”</w:t>
      </w:r>
    </w:p>
    <w:p w14:paraId="46D09F81" w14:textId="77777777" w:rsidR="001E0721" w:rsidRDefault="001E0721">
      <w:pPr>
        <w:rPr>
          <w:b/>
        </w:rPr>
      </w:pPr>
    </w:p>
    <w:p w14:paraId="4C83EAF5" w14:textId="77777777" w:rsidR="001E0721" w:rsidRDefault="001E0721" w:rsidP="00B52F01">
      <w:pPr>
        <w:pBdr>
          <w:top w:val="single" w:sz="4" w:space="1" w:color="auto"/>
          <w:left w:val="single" w:sz="4" w:space="4" w:color="auto"/>
          <w:bottom w:val="single" w:sz="4" w:space="1" w:color="auto"/>
          <w:right w:val="single" w:sz="4" w:space="4" w:color="auto"/>
        </w:pBdr>
        <w:rPr>
          <w:b/>
        </w:rPr>
      </w:pPr>
      <w:r>
        <w:rPr>
          <w:b/>
        </w:rPr>
        <w:t>PASSED</w:t>
      </w:r>
    </w:p>
    <w:p w14:paraId="7BD9A3B3" w14:textId="77777777" w:rsidR="001E0721" w:rsidRDefault="001E0721" w:rsidP="00B52F01">
      <w:pPr>
        <w:pBdr>
          <w:top w:val="single" w:sz="4" w:space="1" w:color="auto"/>
          <w:left w:val="single" w:sz="4" w:space="4" w:color="auto"/>
          <w:bottom w:val="single" w:sz="4" w:space="1" w:color="auto"/>
          <w:right w:val="single" w:sz="4" w:space="4" w:color="auto"/>
        </w:pBdr>
      </w:pPr>
    </w:p>
    <w:p w14:paraId="6769FD0A"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Bishop, Cheney, Cordero, Donald, Dubowsky, Edgar, Gajjar, Gehrig, Gorman, Guter, Hanson, Harunani, Lew, Malterud, Shamoon, Shelly, Shepley, Stillwell, Tillman, Uppal, White, Wooden</w:t>
      </w:r>
    </w:p>
    <w:p w14:paraId="681D61F1"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p>
    <w:p w14:paraId="4A433750"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 xml:space="preserve">A – Dear, Dyzenhaus, Winland, Worm </w:t>
      </w:r>
    </w:p>
    <w:p w14:paraId="0FADCCF6"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p>
    <w:p w14:paraId="199CA521"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29779976" w14:textId="77777777" w:rsidR="001E0721" w:rsidRDefault="001E0721">
      <w:pPr>
        <w:rPr>
          <w:b/>
        </w:rPr>
      </w:pPr>
    </w:p>
    <w:p w14:paraId="6C471FBA" w14:textId="77777777" w:rsidR="001E0721" w:rsidRPr="009C5D1D" w:rsidRDefault="001E0721" w:rsidP="001E0721">
      <w:pPr>
        <w:pStyle w:val="ListParagraph"/>
        <w:numPr>
          <w:ilvl w:val="0"/>
          <w:numId w:val="101"/>
        </w:numPr>
        <w:rPr>
          <w:b/>
        </w:rPr>
      </w:pPr>
      <w:r>
        <w:rPr>
          <w:b/>
          <w:u w:val="single"/>
        </w:rPr>
        <w:t>Approve Board Call 12-21-16 Minutes</w:t>
      </w:r>
    </w:p>
    <w:p w14:paraId="7F9916EE" w14:textId="77777777" w:rsidR="001E0721" w:rsidRDefault="001E0721" w:rsidP="00B52F01">
      <w:pPr>
        <w:rPr>
          <w:b/>
        </w:rPr>
      </w:pPr>
    </w:p>
    <w:p w14:paraId="2F11AC1C" w14:textId="77777777" w:rsidR="001E0721" w:rsidRDefault="001E0721" w:rsidP="00B52F01">
      <w:pPr>
        <w:rPr>
          <w:b/>
        </w:rPr>
      </w:pPr>
      <w:r>
        <w:rPr>
          <w:b/>
        </w:rPr>
        <w:t>Dr. Shelly moved, Dr. Hanson seconded:</w:t>
      </w:r>
    </w:p>
    <w:p w14:paraId="54048D8E" w14:textId="77777777" w:rsidR="001E0721" w:rsidRPr="00EB7CCA" w:rsidRDefault="001E0721" w:rsidP="00B52F01">
      <w:pPr>
        <w:pBdr>
          <w:top w:val="single" w:sz="4" w:space="1" w:color="auto"/>
          <w:left w:val="single" w:sz="4" w:space="1" w:color="auto"/>
          <w:bottom w:val="single" w:sz="4" w:space="1" w:color="auto"/>
          <w:right w:val="single" w:sz="4" w:space="1" w:color="auto"/>
        </w:pBdr>
      </w:pPr>
      <w:r>
        <w:rPr>
          <w:b/>
        </w:rPr>
        <w:t>“Resolved, Board Call 12-21-16 Minutes be approved as amended.”</w:t>
      </w:r>
    </w:p>
    <w:p w14:paraId="4DB76331" w14:textId="77777777" w:rsidR="001E0721" w:rsidRDefault="001E0721" w:rsidP="00B52F01">
      <w:pPr>
        <w:rPr>
          <w:b/>
        </w:rPr>
      </w:pPr>
    </w:p>
    <w:p w14:paraId="0F652A24" w14:textId="77777777" w:rsidR="001E0721" w:rsidRDefault="001E0721" w:rsidP="00B52F01">
      <w:pPr>
        <w:pBdr>
          <w:top w:val="single" w:sz="4" w:space="1" w:color="auto"/>
          <w:left w:val="single" w:sz="4" w:space="4" w:color="auto"/>
          <w:bottom w:val="single" w:sz="4" w:space="1" w:color="auto"/>
          <w:right w:val="single" w:sz="4" w:space="4" w:color="auto"/>
        </w:pBdr>
        <w:rPr>
          <w:b/>
        </w:rPr>
      </w:pPr>
      <w:r>
        <w:rPr>
          <w:b/>
        </w:rPr>
        <w:t>PASSED</w:t>
      </w:r>
    </w:p>
    <w:p w14:paraId="370E6AAA" w14:textId="77777777" w:rsidR="001E0721" w:rsidRDefault="001E0721" w:rsidP="00B52F01">
      <w:pPr>
        <w:pBdr>
          <w:top w:val="single" w:sz="4" w:space="1" w:color="auto"/>
          <w:left w:val="single" w:sz="4" w:space="4" w:color="auto"/>
          <w:bottom w:val="single" w:sz="4" w:space="1" w:color="auto"/>
          <w:right w:val="single" w:sz="4" w:space="4" w:color="auto"/>
        </w:pBdr>
      </w:pPr>
    </w:p>
    <w:p w14:paraId="3F1ECF74"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Bishop, Cheney, Cordero, Dubowsky, Edgar, Gajjar, Gehrig, Gorman, Hanson, Lew, Shelly, Shepley, Stillwell, Tillman, Uppal, White</w:t>
      </w:r>
    </w:p>
    <w:p w14:paraId="1C096ADC"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p>
    <w:p w14:paraId="30554BF8"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 – Donald, Wooden</w:t>
      </w:r>
    </w:p>
    <w:p w14:paraId="53503EF6"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p>
    <w:p w14:paraId="488C435A"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a – Guter, Harunani, Malterud, Shamoon</w:t>
      </w:r>
    </w:p>
    <w:p w14:paraId="4800A152"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p>
    <w:p w14:paraId="5B39A785"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 xml:space="preserve">A – Dear, Dyzenhaus, Winland, Worm </w:t>
      </w:r>
    </w:p>
    <w:p w14:paraId="4DDC8643"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p>
    <w:p w14:paraId="2017963A"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43EAF966" w14:textId="77777777" w:rsidR="001E0721" w:rsidRDefault="001E0721" w:rsidP="00B52F01">
      <w:pPr>
        <w:rPr>
          <w:b/>
        </w:rPr>
      </w:pPr>
    </w:p>
    <w:p w14:paraId="286E9F17" w14:textId="77777777" w:rsidR="001E0721" w:rsidRPr="009C5D1D" w:rsidRDefault="001E0721" w:rsidP="001E0721">
      <w:pPr>
        <w:pStyle w:val="ListParagraph"/>
        <w:numPr>
          <w:ilvl w:val="0"/>
          <w:numId w:val="101"/>
        </w:numPr>
        <w:rPr>
          <w:b/>
        </w:rPr>
      </w:pPr>
      <w:r>
        <w:rPr>
          <w:b/>
          <w:u w:val="single"/>
        </w:rPr>
        <w:t>AIR – Change to Annual Scientific Meeting Registration Fees for AGD2016</w:t>
      </w:r>
    </w:p>
    <w:p w14:paraId="36D9F173" w14:textId="77777777" w:rsidR="001E0721" w:rsidRDefault="001E0721" w:rsidP="00B52F01">
      <w:pPr>
        <w:rPr>
          <w:b/>
        </w:rPr>
      </w:pPr>
    </w:p>
    <w:p w14:paraId="6210962D" w14:textId="77777777" w:rsidR="001E0721" w:rsidRDefault="001E0721" w:rsidP="00B52F01">
      <w:pPr>
        <w:rPr>
          <w:b/>
        </w:rPr>
      </w:pPr>
      <w:r>
        <w:rPr>
          <w:b/>
        </w:rPr>
        <w:t>Dr. Gorman moved, Dr. White seconded:</w:t>
      </w:r>
    </w:p>
    <w:p w14:paraId="315E2E8A" w14:textId="77777777" w:rsidR="001E0721" w:rsidRDefault="001E0721" w:rsidP="00B52F01">
      <w:pPr>
        <w:pBdr>
          <w:top w:val="single" w:sz="4" w:space="1" w:color="auto"/>
          <w:left w:val="single" w:sz="4" w:space="1" w:color="auto"/>
          <w:bottom w:val="single" w:sz="4" w:space="1" w:color="auto"/>
          <w:right w:val="single" w:sz="4" w:space="1" w:color="auto"/>
        </w:pBdr>
        <w:rPr>
          <w:b/>
        </w:rPr>
      </w:pPr>
      <w:r>
        <w:rPr>
          <w:b/>
        </w:rPr>
        <w:t xml:space="preserve">“Resolved, that AIR – Change </w:t>
      </w:r>
      <w:r w:rsidRPr="009C5D1D">
        <w:rPr>
          <w:b/>
        </w:rPr>
        <w:t>to Annual Scientific Meeting Registration Fees for AGD2016</w:t>
      </w:r>
      <w:r>
        <w:rPr>
          <w:b/>
        </w:rPr>
        <w:t xml:space="preserve"> be approved as amended.”</w:t>
      </w:r>
    </w:p>
    <w:p w14:paraId="052C3715" w14:textId="77777777" w:rsidR="001E0721" w:rsidRDefault="001E0721" w:rsidP="00B52F01">
      <w:pPr>
        <w:pBdr>
          <w:top w:val="single" w:sz="4" w:space="1" w:color="auto"/>
          <w:left w:val="single" w:sz="4" w:space="1" w:color="auto"/>
          <w:bottom w:val="single" w:sz="4" w:space="1" w:color="auto"/>
          <w:right w:val="single" w:sz="4" w:space="1" w:color="auto"/>
        </w:pBdr>
        <w:rPr>
          <w:b/>
        </w:rPr>
      </w:pPr>
    </w:p>
    <w:p w14:paraId="0C49D708" w14:textId="77777777" w:rsidR="001E0721" w:rsidRDefault="001E0721" w:rsidP="00B52F01">
      <w:pPr>
        <w:pStyle w:val="ResolutionTemplate"/>
        <w:pBdr>
          <w:left w:val="single" w:sz="4" w:space="1" w:color="auto"/>
          <w:right w:val="single" w:sz="4" w:space="1" w:color="auto"/>
        </w:pBdr>
      </w:pPr>
      <w:r w:rsidRPr="001B0347">
        <w:lastRenderedPageBreak/>
        <w:t>“Resolved, that the 201</w:t>
      </w:r>
      <w:r>
        <w:t>7</w:t>
      </w:r>
      <w:r w:rsidRPr="001B0347">
        <w:t xml:space="preserve"> Scientific Meeting’s member dentist registration remain as budgeted for Fiscal Year 2016 at $199/$279/$450 (advance/regular/on-site)</w:t>
      </w:r>
      <w:r>
        <w:t xml:space="preserve">. </w:t>
      </w:r>
    </w:p>
    <w:p w14:paraId="07CAFC71" w14:textId="77777777" w:rsidR="001E0721" w:rsidRDefault="001E0721" w:rsidP="00B52F01">
      <w:pPr>
        <w:pStyle w:val="ResolutionTemplate"/>
        <w:pBdr>
          <w:left w:val="single" w:sz="4" w:space="1" w:color="auto"/>
          <w:right w:val="single" w:sz="4" w:space="1" w:color="auto"/>
        </w:pBdr>
      </w:pPr>
    </w:p>
    <w:p w14:paraId="114326D0" w14:textId="77777777" w:rsidR="001E0721" w:rsidRDefault="001E0721" w:rsidP="00B52F01">
      <w:pPr>
        <w:pStyle w:val="ResolutionTemplate"/>
        <w:pBdr>
          <w:left w:val="single" w:sz="4" w:space="1" w:color="auto"/>
          <w:right w:val="single" w:sz="4" w:space="1" w:color="auto"/>
        </w:pBdr>
      </w:pPr>
      <w:r>
        <w:t>And be it further,</w:t>
      </w:r>
    </w:p>
    <w:p w14:paraId="5834B009" w14:textId="77777777" w:rsidR="001E0721" w:rsidRDefault="001E0721" w:rsidP="00B52F01">
      <w:pPr>
        <w:pStyle w:val="ResolutionTemplate"/>
        <w:pBdr>
          <w:left w:val="single" w:sz="4" w:space="1" w:color="auto"/>
          <w:right w:val="single" w:sz="4" w:space="1" w:color="auto"/>
        </w:pBdr>
      </w:pPr>
    </w:p>
    <w:p w14:paraId="78522521" w14:textId="77777777" w:rsidR="001E0721" w:rsidRDefault="001E0721" w:rsidP="00B52F01">
      <w:pPr>
        <w:pStyle w:val="ResolutionTemplate"/>
        <w:pBdr>
          <w:left w:val="single" w:sz="4" w:space="1" w:color="auto"/>
          <w:right w:val="single" w:sz="4" w:space="1" w:color="auto"/>
        </w:pBdr>
      </w:pPr>
      <w:r>
        <w:t>Resolved, that the 2017 Scientific Meeting’s</w:t>
      </w:r>
      <w:r w:rsidRPr="001B0347">
        <w:t xml:space="preserve"> dental team registration rates remain as budgeted at $45/$75/$100</w:t>
      </w:r>
      <w:r>
        <w:t xml:space="preserve"> and that the 2017</w:t>
      </w:r>
      <w:r w:rsidRPr="001B0347">
        <w:t xml:space="preserve"> Scientific Meeting’s </w:t>
      </w:r>
      <w:r>
        <w:t xml:space="preserve">lecture course registration fee remain at $60/$120 (half day/full day session). </w:t>
      </w:r>
    </w:p>
    <w:p w14:paraId="0267575B" w14:textId="77777777" w:rsidR="001E0721" w:rsidRDefault="001E0721" w:rsidP="00B52F01">
      <w:pPr>
        <w:pStyle w:val="ResolutionTemplate"/>
        <w:pBdr>
          <w:left w:val="single" w:sz="4" w:space="1" w:color="auto"/>
          <w:right w:val="single" w:sz="4" w:space="1" w:color="auto"/>
        </w:pBdr>
      </w:pPr>
    </w:p>
    <w:p w14:paraId="518EF4FB" w14:textId="77777777" w:rsidR="001E0721" w:rsidRDefault="001E0721" w:rsidP="00B52F01">
      <w:pPr>
        <w:pStyle w:val="ResolutionTemplate"/>
        <w:pBdr>
          <w:left w:val="single" w:sz="4" w:space="1" w:color="auto"/>
          <w:right w:val="single" w:sz="4" w:space="1" w:color="auto"/>
        </w:pBdr>
      </w:pPr>
      <w:r>
        <w:t>And be it further,</w:t>
      </w:r>
    </w:p>
    <w:p w14:paraId="7459207E" w14:textId="77777777" w:rsidR="001E0721" w:rsidRDefault="001E0721" w:rsidP="00B52F01">
      <w:pPr>
        <w:pStyle w:val="ResolutionTemplate"/>
        <w:pBdr>
          <w:left w:val="single" w:sz="4" w:space="1" w:color="auto"/>
          <w:right w:val="single" w:sz="4" w:space="1" w:color="auto"/>
        </w:pBdr>
      </w:pPr>
    </w:p>
    <w:p w14:paraId="1A40746B" w14:textId="77777777" w:rsidR="001E0721" w:rsidRDefault="001E0721" w:rsidP="00B52F01">
      <w:pPr>
        <w:pStyle w:val="ResolutionTemplate"/>
        <w:pBdr>
          <w:left w:val="single" w:sz="4" w:space="1" w:color="auto"/>
          <w:right w:val="single" w:sz="4" w:space="1" w:color="auto"/>
        </w:pBdr>
      </w:pPr>
      <w:r>
        <w:t>Resolved, that changes be made to the registration categories to better reflect the change in the meeting brought about by the removal of the House of Delegates.</w:t>
      </w:r>
      <w:r w:rsidRPr="001B0347">
        <w:t>”</w:t>
      </w:r>
    </w:p>
    <w:p w14:paraId="35BEDD0D" w14:textId="77777777" w:rsidR="001E0721" w:rsidRDefault="001E0721" w:rsidP="00B52F01">
      <w:pPr>
        <w:pStyle w:val="ResolutionTemplate"/>
        <w:pBdr>
          <w:left w:val="single" w:sz="4" w:space="1" w:color="auto"/>
          <w:right w:val="single" w:sz="4" w:space="1" w:color="auto"/>
        </w:pBdr>
      </w:pPr>
    </w:p>
    <w:p w14:paraId="76330DB1" w14:textId="77777777" w:rsidR="001E0721" w:rsidRDefault="001E0721" w:rsidP="00B52F01">
      <w:pPr>
        <w:pStyle w:val="ResolutionTemplate"/>
        <w:pBdr>
          <w:left w:val="single" w:sz="4" w:space="1" w:color="auto"/>
          <w:right w:val="single" w:sz="4" w:space="1" w:color="auto"/>
        </w:pBdr>
      </w:pPr>
      <w:r>
        <w:rPr>
          <w:noProof/>
        </w:rPr>
        <w:drawing>
          <wp:inline distT="0" distB="0" distL="0" distR="0" wp14:anchorId="33F68D73" wp14:editId="149D34FE">
            <wp:extent cx="5943600" cy="4097655"/>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5943600" cy="4097655"/>
                    </a:xfrm>
                    <a:prstGeom prst="rect">
                      <a:avLst/>
                    </a:prstGeom>
                  </pic:spPr>
                </pic:pic>
              </a:graphicData>
            </a:graphic>
          </wp:inline>
        </w:drawing>
      </w:r>
    </w:p>
    <w:p w14:paraId="1FA13491" w14:textId="77777777" w:rsidR="001E0721" w:rsidRDefault="001E0721" w:rsidP="00B52F01">
      <w:pPr>
        <w:pStyle w:val="ResolutionTemplate"/>
        <w:pBdr>
          <w:left w:val="single" w:sz="4" w:space="1" w:color="auto"/>
          <w:right w:val="single" w:sz="4" w:space="1" w:color="auto"/>
        </w:pBdr>
      </w:pPr>
    </w:p>
    <w:p w14:paraId="066A5C7F" w14:textId="77777777" w:rsidR="001E0721" w:rsidRPr="009C5D1D" w:rsidRDefault="001E0721" w:rsidP="00B52F01">
      <w:pPr>
        <w:pStyle w:val="ResolutionTemplate"/>
        <w:pBdr>
          <w:left w:val="single" w:sz="4" w:space="1" w:color="auto"/>
          <w:right w:val="single" w:sz="4" w:space="1" w:color="auto"/>
        </w:pBdr>
        <w:rPr>
          <w:strike/>
        </w:rPr>
      </w:pPr>
      <w:r w:rsidRPr="009C5D1D">
        <w:rPr>
          <w:strike/>
        </w:rPr>
        <w:t>And be it further,</w:t>
      </w:r>
    </w:p>
    <w:p w14:paraId="396B21FE" w14:textId="77777777" w:rsidR="001E0721" w:rsidRPr="009C5D1D" w:rsidRDefault="001E0721" w:rsidP="00B52F01">
      <w:pPr>
        <w:pStyle w:val="ResolutionTemplate"/>
        <w:pBdr>
          <w:left w:val="single" w:sz="4" w:space="1" w:color="auto"/>
          <w:right w:val="single" w:sz="4" w:space="1" w:color="auto"/>
        </w:pBdr>
        <w:rPr>
          <w:strike/>
        </w:rPr>
      </w:pPr>
    </w:p>
    <w:p w14:paraId="5E03ED68" w14:textId="77777777" w:rsidR="001E0721" w:rsidRPr="00661737" w:rsidRDefault="001E0721" w:rsidP="00B52F01">
      <w:pPr>
        <w:pStyle w:val="ResolutionTemplate"/>
        <w:pBdr>
          <w:left w:val="single" w:sz="4" w:space="1" w:color="auto"/>
          <w:right w:val="single" w:sz="4" w:space="1" w:color="auto"/>
        </w:pBdr>
        <w:rPr>
          <w:bCs/>
          <w:strike/>
          <w:color w:val="000000"/>
        </w:rPr>
      </w:pPr>
      <w:r w:rsidRPr="009C5D1D">
        <w:rPr>
          <w:bCs/>
          <w:strike/>
          <w:color w:val="000000"/>
        </w:rPr>
        <w:t>Resolved, that AGD offer a Fellowship Review Course and Exam bundled rate of $1,299 for those registering for the Fellowship Review Course and Exam during the scientific meeting.</w:t>
      </w:r>
      <w:r w:rsidRPr="00661737">
        <w:rPr>
          <w:bCs/>
          <w:strike/>
          <w:color w:val="000000"/>
        </w:rPr>
        <w:t xml:space="preserve"> </w:t>
      </w:r>
    </w:p>
    <w:p w14:paraId="57B78A58" w14:textId="77777777" w:rsidR="001E0721" w:rsidRDefault="001E0721" w:rsidP="00B52F01">
      <w:pPr>
        <w:pStyle w:val="ResolutionTemplate"/>
        <w:pBdr>
          <w:left w:val="single" w:sz="4" w:space="1" w:color="auto"/>
          <w:right w:val="single" w:sz="4" w:space="1" w:color="auto"/>
        </w:pBdr>
        <w:rPr>
          <w:bCs/>
          <w:color w:val="000000"/>
        </w:rPr>
      </w:pPr>
    </w:p>
    <w:p w14:paraId="37432A76" w14:textId="77777777" w:rsidR="001E0721" w:rsidRDefault="001E0721" w:rsidP="00B52F01">
      <w:pPr>
        <w:pStyle w:val="ResolutionTemplate"/>
        <w:pBdr>
          <w:left w:val="single" w:sz="4" w:space="1" w:color="auto"/>
          <w:right w:val="single" w:sz="4" w:space="1" w:color="auto"/>
        </w:pBdr>
      </w:pPr>
      <w:r w:rsidRPr="001B0347">
        <w:t>And be it further,</w:t>
      </w:r>
    </w:p>
    <w:p w14:paraId="26C0B833" w14:textId="77777777" w:rsidR="001E0721" w:rsidRDefault="001E0721" w:rsidP="00B52F01">
      <w:pPr>
        <w:pStyle w:val="ResolutionTemplate"/>
        <w:pBdr>
          <w:left w:val="single" w:sz="4" w:space="1" w:color="auto"/>
          <w:right w:val="single" w:sz="4" w:space="1" w:color="auto"/>
        </w:pBdr>
      </w:pPr>
    </w:p>
    <w:p w14:paraId="4A67535E" w14:textId="77777777" w:rsidR="001E0721" w:rsidRPr="001B0347" w:rsidRDefault="001E0721" w:rsidP="00B52F01">
      <w:pPr>
        <w:pStyle w:val="ResolutionTemplate"/>
        <w:pBdr>
          <w:left w:val="single" w:sz="4" w:space="1" w:color="auto"/>
          <w:right w:val="single" w:sz="4" w:space="1" w:color="auto"/>
        </w:pBdr>
      </w:pPr>
      <w:r>
        <w:rPr>
          <w:bCs/>
          <w:color w:val="000000"/>
        </w:rPr>
        <w:lastRenderedPageBreak/>
        <w:t>Resolved, that registration category ‘</w:t>
      </w:r>
      <w:r w:rsidRPr="00882748">
        <w:rPr>
          <w:bCs/>
          <w:color w:val="000000"/>
        </w:rPr>
        <w:t xml:space="preserve">Exhibit Hall Only </w:t>
      </w:r>
      <w:r>
        <w:rPr>
          <w:bCs/>
          <w:color w:val="000000"/>
        </w:rPr>
        <w:t xml:space="preserve">FREE </w:t>
      </w:r>
      <w:r w:rsidRPr="00882748">
        <w:rPr>
          <w:bCs/>
          <w:color w:val="000000"/>
        </w:rPr>
        <w:t>(Saturday Only)</w:t>
      </w:r>
      <w:r>
        <w:rPr>
          <w:bCs/>
          <w:color w:val="000000"/>
        </w:rPr>
        <w:t>,’ be eliminated as a registration category for AGD2017</w:t>
      </w:r>
      <w:r w:rsidRPr="005C5BA5">
        <w:rPr>
          <w:bCs/>
          <w:color w:val="000000"/>
        </w:rPr>
        <w:t>.”</w:t>
      </w:r>
    </w:p>
    <w:p w14:paraId="78F62AFD" w14:textId="77777777" w:rsidR="001E0721" w:rsidRDefault="001E0721" w:rsidP="00B52F01">
      <w:pPr>
        <w:rPr>
          <w:b/>
        </w:rPr>
      </w:pPr>
    </w:p>
    <w:p w14:paraId="16DC370E" w14:textId="77777777" w:rsidR="001E0721" w:rsidRDefault="001E0721" w:rsidP="00B52F01">
      <w:pPr>
        <w:pBdr>
          <w:top w:val="single" w:sz="4" w:space="1" w:color="auto"/>
          <w:left w:val="single" w:sz="4" w:space="4" w:color="auto"/>
          <w:bottom w:val="single" w:sz="4" w:space="1" w:color="auto"/>
          <w:right w:val="single" w:sz="4" w:space="4" w:color="auto"/>
        </w:pBdr>
        <w:rPr>
          <w:b/>
        </w:rPr>
      </w:pPr>
      <w:r>
        <w:rPr>
          <w:b/>
        </w:rPr>
        <w:t>PASSED</w:t>
      </w:r>
    </w:p>
    <w:p w14:paraId="1938D367" w14:textId="77777777" w:rsidR="001E0721" w:rsidRDefault="001E0721" w:rsidP="00B52F01">
      <w:pPr>
        <w:pBdr>
          <w:top w:val="single" w:sz="4" w:space="1" w:color="auto"/>
          <w:left w:val="single" w:sz="4" w:space="4" w:color="auto"/>
          <w:bottom w:val="single" w:sz="4" w:space="1" w:color="auto"/>
          <w:right w:val="single" w:sz="4" w:space="4" w:color="auto"/>
        </w:pBdr>
      </w:pPr>
    </w:p>
    <w:p w14:paraId="3412DC8D"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Bishop, Cheney, Cordero, Donald, Dubowsky, Edgar, Gajjar, Gehrig, Gorman, Guter, Hanson, Harunani, Lew, Malterud, Shamoon, Shelly, Shepley, Stillwell, Tillman, Uppal, White, Wooden</w:t>
      </w:r>
    </w:p>
    <w:p w14:paraId="52A3E7A9"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p>
    <w:p w14:paraId="74FB2172"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 xml:space="preserve">A – Dear, Dyzenhaus, Winland, Worm </w:t>
      </w:r>
    </w:p>
    <w:p w14:paraId="613F178F"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p>
    <w:p w14:paraId="4C77C09C"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2924FD96" w14:textId="77777777" w:rsidR="001E0721" w:rsidRDefault="001E0721" w:rsidP="00B52F01">
      <w:pPr>
        <w:rPr>
          <w:b/>
        </w:rPr>
      </w:pPr>
    </w:p>
    <w:p w14:paraId="0B211FF6" w14:textId="77777777" w:rsidR="001E0721" w:rsidRPr="003735D0" w:rsidRDefault="001E0721" w:rsidP="001E0721">
      <w:pPr>
        <w:pStyle w:val="ListParagraph"/>
        <w:numPr>
          <w:ilvl w:val="0"/>
          <w:numId w:val="101"/>
        </w:numPr>
        <w:rPr>
          <w:b/>
        </w:rPr>
      </w:pPr>
      <w:r>
        <w:rPr>
          <w:b/>
          <w:u w:val="single"/>
        </w:rPr>
        <w:t>AIR – Recommended Change to AGD PACE Standards</w:t>
      </w:r>
    </w:p>
    <w:p w14:paraId="10D3EA40" w14:textId="77777777" w:rsidR="001E0721" w:rsidRDefault="001E0721" w:rsidP="00B52F01">
      <w:pPr>
        <w:rPr>
          <w:b/>
        </w:rPr>
      </w:pPr>
    </w:p>
    <w:p w14:paraId="2CCE5079" w14:textId="77777777" w:rsidR="001E0721" w:rsidRDefault="001E0721" w:rsidP="00B52F01">
      <w:pPr>
        <w:rPr>
          <w:b/>
        </w:rPr>
      </w:pPr>
      <w:r>
        <w:rPr>
          <w:b/>
        </w:rPr>
        <w:t>Dr. Hanson moved, Dr. Shamoon seconded:</w:t>
      </w:r>
    </w:p>
    <w:p w14:paraId="01F206C8" w14:textId="77777777" w:rsidR="001E0721" w:rsidRDefault="001E0721" w:rsidP="00B52F01">
      <w:pPr>
        <w:pBdr>
          <w:top w:val="single" w:sz="4" w:space="1" w:color="auto"/>
          <w:left w:val="single" w:sz="4" w:space="1" w:color="auto"/>
          <w:bottom w:val="single" w:sz="4" w:space="1" w:color="auto"/>
          <w:right w:val="single" w:sz="4" w:space="1" w:color="auto"/>
        </w:pBdr>
        <w:rPr>
          <w:b/>
        </w:rPr>
      </w:pPr>
      <w:r>
        <w:rPr>
          <w:b/>
        </w:rPr>
        <w:t>“Resolved, that AIR – Recommended Change to AGD PACE Standards be approved.”</w:t>
      </w:r>
    </w:p>
    <w:p w14:paraId="3CFACB72" w14:textId="77777777" w:rsidR="001E0721" w:rsidRDefault="001E0721" w:rsidP="00B52F01">
      <w:pPr>
        <w:pBdr>
          <w:top w:val="single" w:sz="4" w:space="1" w:color="auto"/>
          <w:left w:val="single" w:sz="4" w:space="1" w:color="auto"/>
          <w:bottom w:val="single" w:sz="4" w:space="1" w:color="auto"/>
          <w:right w:val="single" w:sz="4" w:space="1" w:color="auto"/>
        </w:pBdr>
        <w:rPr>
          <w:b/>
        </w:rPr>
      </w:pPr>
    </w:p>
    <w:p w14:paraId="7C5BB55F"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rPr>
          <w:rFonts w:eastAsia="Times New Roman"/>
          <w:b/>
        </w:rPr>
      </w:pPr>
      <w:r w:rsidRPr="00D631B2">
        <w:rPr>
          <w:rFonts w:eastAsia="Times New Roman"/>
          <w:b/>
        </w:rPr>
        <w:t>“Resolved, that PACE Standard I Administration, be modified as follows:</w:t>
      </w:r>
    </w:p>
    <w:p w14:paraId="6549F000"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rPr>
          <w:rFonts w:eastAsia="Times New Roman"/>
          <w:b/>
        </w:rPr>
      </w:pPr>
    </w:p>
    <w:p w14:paraId="60891ED1"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rPr>
          <w:rFonts w:eastAsia="Times New Roman"/>
          <w:b/>
        </w:rPr>
      </w:pPr>
      <w:r w:rsidRPr="00D631B2">
        <w:rPr>
          <w:rFonts w:eastAsia="Times New Roman"/>
          <w:b/>
        </w:rPr>
        <w:t>Standard I Administration</w:t>
      </w:r>
    </w:p>
    <w:p w14:paraId="07702A92"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u w:val="single"/>
        </w:rPr>
      </w:pPr>
      <w:r w:rsidRPr="00D631B2">
        <w:rPr>
          <w:rFonts w:eastAsia="Times New Roman"/>
          <w:b/>
        </w:rPr>
        <w:t>1.</w:t>
      </w:r>
      <w:r w:rsidRPr="00D631B2">
        <w:rPr>
          <w:rFonts w:eastAsia="Times New Roman"/>
          <w:b/>
        </w:rPr>
        <w:tab/>
        <w:t>Administration of the program must be consistent with</w:t>
      </w:r>
      <w:r w:rsidRPr="00D631B2">
        <w:rPr>
          <w:rFonts w:eastAsia="Times New Roman"/>
          <w:b/>
          <w:strike/>
        </w:rPr>
        <w:t>:</w:t>
      </w:r>
      <w:r w:rsidRPr="00D631B2">
        <w:rPr>
          <w:rFonts w:eastAsia="Times New Roman"/>
          <w:b/>
        </w:rPr>
        <w:t xml:space="preserve"> </w:t>
      </w:r>
      <w:r w:rsidRPr="00D631B2">
        <w:rPr>
          <w:rFonts w:eastAsia="Times New Roman"/>
          <w:b/>
          <w:u w:val="single"/>
        </w:rPr>
        <w:t xml:space="preserve">the goals of the program and scope of activities. </w:t>
      </w:r>
    </w:p>
    <w:p w14:paraId="751DD311"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strike/>
        </w:rPr>
      </w:pPr>
      <w:r w:rsidRPr="00D631B2">
        <w:rPr>
          <w:rFonts w:eastAsia="Times New Roman"/>
          <w:b/>
        </w:rPr>
        <w:t xml:space="preserve"> </w:t>
      </w:r>
      <w:r w:rsidRPr="00D631B2">
        <w:rPr>
          <w:rFonts w:eastAsia="Times New Roman"/>
          <w:b/>
        </w:rPr>
        <w:tab/>
      </w:r>
      <w:r w:rsidRPr="00D631B2">
        <w:rPr>
          <w:rFonts w:eastAsia="Times New Roman"/>
          <w:b/>
          <w:strike/>
        </w:rPr>
        <w:t>a.</w:t>
      </w:r>
      <w:r w:rsidRPr="00D631B2">
        <w:rPr>
          <w:rFonts w:eastAsia="Times New Roman"/>
          <w:b/>
          <w:strike/>
        </w:rPr>
        <w:tab/>
        <w:t>The goals of the program;</w:t>
      </w:r>
    </w:p>
    <w:p w14:paraId="14371D94"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strike/>
        </w:rPr>
      </w:pPr>
      <w:r w:rsidRPr="00D631B2">
        <w:rPr>
          <w:rFonts w:eastAsia="Times New Roman"/>
          <w:b/>
        </w:rPr>
        <w:t xml:space="preserve"> </w:t>
      </w:r>
      <w:r w:rsidRPr="00D631B2">
        <w:rPr>
          <w:rFonts w:eastAsia="Times New Roman"/>
          <w:b/>
        </w:rPr>
        <w:tab/>
      </w:r>
      <w:r w:rsidRPr="00D631B2">
        <w:rPr>
          <w:rFonts w:eastAsia="Times New Roman"/>
          <w:b/>
          <w:strike/>
        </w:rPr>
        <w:t>b.</w:t>
      </w:r>
      <w:r w:rsidRPr="00D631B2">
        <w:rPr>
          <w:rFonts w:eastAsia="Times New Roman"/>
          <w:b/>
          <w:strike/>
        </w:rPr>
        <w:tab/>
        <w:t>The objectives of the planned activities.</w:t>
      </w:r>
    </w:p>
    <w:p w14:paraId="2176678C"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rPr>
          <w:rFonts w:eastAsia="Times New Roman"/>
          <w:b/>
        </w:rPr>
      </w:pPr>
    </w:p>
    <w:p w14:paraId="566F22DA"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r w:rsidRPr="00D631B2">
        <w:rPr>
          <w:rFonts w:eastAsia="Times New Roman"/>
          <w:b/>
        </w:rPr>
        <w:t>2.</w:t>
      </w:r>
      <w:r w:rsidRPr="00D631B2">
        <w:rPr>
          <w:rFonts w:eastAsia="Times New Roman"/>
          <w:b/>
        </w:rPr>
        <w:tab/>
        <w:t>The program must be under the continuous guidance of an administrative authority and/or individual responsible for its quality</w:t>
      </w:r>
      <w:r w:rsidRPr="00D631B2">
        <w:rPr>
          <w:rFonts w:eastAsia="Times New Roman"/>
          <w:b/>
          <w:strike/>
        </w:rPr>
        <w:t>, content,</w:t>
      </w:r>
      <w:r w:rsidRPr="00D631B2">
        <w:rPr>
          <w:rFonts w:eastAsia="Times New Roman"/>
          <w:b/>
        </w:rPr>
        <w:t xml:space="preserve"> and </w:t>
      </w:r>
      <w:r w:rsidRPr="00D631B2">
        <w:rPr>
          <w:rFonts w:eastAsia="Times New Roman"/>
          <w:b/>
          <w:strike/>
        </w:rPr>
        <w:t xml:space="preserve">ongoing </w:t>
      </w:r>
      <w:r w:rsidRPr="00D631B2">
        <w:rPr>
          <w:rFonts w:eastAsia="Times New Roman"/>
          <w:b/>
        </w:rPr>
        <w:t>content.</w:t>
      </w:r>
    </w:p>
    <w:p w14:paraId="0098D97E"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rPr>
          <w:rFonts w:eastAsia="Times New Roman"/>
          <w:b/>
        </w:rPr>
      </w:pPr>
    </w:p>
    <w:p w14:paraId="02DC7784"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rPr>
          <w:rFonts w:eastAsia="Calibri"/>
          <w:b/>
          <w:color w:val="000000"/>
        </w:rPr>
      </w:pPr>
      <w:r w:rsidRPr="00D631B2">
        <w:rPr>
          <w:rFonts w:eastAsia="Calibri"/>
          <w:b/>
          <w:color w:val="000000"/>
        </w:rPr>
        <w:t>Criteria</w:t>
      </w:r>
    </w:p>
    <w:p w14:paraId="5EE1B408"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strike/>
        </w:rPr>
      </w:pPr>
      <w:r w:rsidRPr="00D631B2">
        <w:rPr>
          <w:rFonts w:eastAsia="Times New Roman"/>
          <w:b/>
          <w:strike/>
        </w:rPr>
        <w:t>A.</w:t>
      </w:r>
      <w:r w:rsidRPr="00D631B2">
        <w:rPr>
          <w:rFonts w:eastAsia="Times New Roman"/>
          <w:b/>
          <w:strike/>
        </w:rPr>
        <w:tab/>
        <w:t>The continuing education program must be under the ongoing supervision of an individual or an administrative authority so that there is continuity in the program provider’s continuing education efforts.</w:t>
      </w:r>
    </w:p>
    <w:p w14:paraId="13C47B46"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p>
    <w:p w14:paraId="73B9E7EC"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r w:rsidRPr="00D631B2">
        <w:rPr>
          <w:rFonts w:eastAsia="Times New Roman"/>
          <w:b/>
          <w:strike/>
        </w:rPr>
        <w:t>B</w:t>
      </w:r>
      <w:r w:rsidRPr="00D631B2">
        <w:rPr>
          <w:rFonts w:eastAsia="Times New Roman"/>
          <w:b/>
          <w:u w:val="single"/>
        </w:rPr>
        <w:t>A</w:t>
      </w:r>
      <w:r w:rsidRPr="00D631B2">
        <w:rPr>
          <w:rFonts w:eastAsia="Times New Roman"/>
          <w:b/>
        </w:rPr>
        <w:t xml:space="preserve">. The responsibilities and scope of authority of the individual or administrative authority </w:t>
      </w:r>
      <w:r w:rsidRPr="00D631B2">
        <w:rPr>
          <w:rFonts w:eastAsia="Times New Roman"/>
          <w:b/>
          <w:i/>
        </w:rPr>
        <w:t>must</w:t>
      </w:r>
      <w:r w:rsidRPr="00D631B2">
        <w:rPr>
          <w:rFonts w:eastAsia="Times New Roman"/>
          <w:b/>
        </w:rPr>
        <w:t xml:space="preserve"> be clearly defined.</w:t>
      </w:r>
    </w:p>
    <w:p w14:paraId="3E032B1E"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u w:val="single"/>
        </w:rPr>
      </w:pPr>
    </w:p>
    <w:p w14:paraId="1A99E469"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r w:rsidRPr="00D631B2">
        <w:rPr>
          <w:rFonts w:eastAsia="Times New Roman"/>
          <w:b/>
          <w:strike/>
        </w:rPr>
        <w:t>C</w:t>
      </w:r>
      <w:r w:rsidRPr="00D631B2">
        <w:rPr>
          <w:rFonts w:eastAsia="Times New Roman"/>
          <w:b/>
          <w:u w:val="single"/>
        </w:rPr>
        <w:t>B</w:t>
      </w:r>
      <w:r w:rsidRPr="00D631B2">
        <w:rPr>
          <w:rFonts w:eastAsia="Times New Roman"/>
          <w:b/>
        </w:rPr>
        <w:t xml:space="preserve">. </w:t>
      </w:r>
      <w:r w:rsidRPr="00D631B2">
        <w:rPr>
          <w:rFonts w:eastAsia="Times New Roman"/>
          <w:b/>
          <w:strike/>
        </w:rPr>
        <w:t>The administrative authority/administrator will have the responsibility for assuring compliance with the quality contained in these standards and guidelines.</w:t>
      </w:r>
      <w:r w:rsidRPr="00D631B2">
        <w:rPr>
          <w:rFonts w:eastAsia="Times New Roman"/>
          <w:b/>
        </w:rPr>
        <w:t xml:space="preserve"> </w:t>
      </w:r>
      <w:r w:rsidRPr="00D631B2">
        <w:rPr>
          <w:rFonts w:eastAsia="Times New Roman"/>
          <w:b/>
          <w:u w:val="single"/>
        </w:rPr>
        <w:t>Responsibility for compliance with PACE Standards will be assigned to an individual administrator.</w:t>
      </w:r>
    </w:p>
    <w:p w14:paraId="1CDC40B3"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p>
    <w:p w14:paraId="48AAE17A"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r w:rsidRPr="00D631B2">
        <w:rPr>
          <w:rFonts w:eastAsia="Times New Roman"/>
          <w:b/>
          <w:strike/>
        </w:rPr>
        <w:t>D</w:t>
      </w:r>
      <w:r w:rsidRPr="00D631B2">
        <w:rPr>
          <w:rFonts w:eastAsia="Times New Roman"/>
          <w:b/>
          <w:u w:val="single"/>
        </w:rPr>
        <w:t>C</w:t>
      </w:r>
      <w:r w:rsidRPr="00D631B2">
        <w:rPr>
          <w:rFonts w:eastAsia="Times New Roman"/>
          <w:b/>
        </w:rPr>
        <w:t>. The CDE provider must be responsible for:</w:t>
      </w:r>
    </w:p>
    <w:p w14:paraId="5E98E5FA"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r w:rsidRPr="00D631B2">
        <w:rPr>
          <w:rFonts w:eastAsia="Times New Roman"/>
          <w:b/>
        </w:rPr>
        <w:t xml:space="preserve"> </w:t>
      </w:r>
      <w:r w:rsidRPr="00D631B2">
        <w:rPr>
          <w:rFonts w:eastAsia="Times New Roman"/>
          <w:b/>
        </w:rPr>
        <w:tab/>
        <w:t>a. Establishing clear lines of authority and responsibility</w:t>
      </w:r>
    </w:p>
    <w:p w14:paraId="2ABB8DCD"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r w:rsidRPr="00D631B2">
        <w:rPr>
          <w:rFonts w:eastAsia="Times New Roman"/>
          <w:b/>
        </w:rPr>
        <w:t xml:space="preserve"> </w:t>
      </w:r>
      <w:r w:rsidRPr="00D631B2">
        <w:rPr>
          <w:rFonts w:eastAsia="Times New Roman"/>
          <w:b/>
        </w:rPr>
        <w:tab/>
        <w:t>b. Conducting a planning process</w:t>
      </w:r>
    </w:p>
    <w:p w14:paraId="783BAD1D"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r w:rsidRPr="00D631B2">
        <w:rPr>
          <w:rFonts w:eastAsia="Times New Roman"/>
          <w:b/>
        </w:rPr>
        <w:t xml:space="preserve"> </w:t>
      </w:r>
      <w:r w:rsidRPr="00D631B2">
        <w:rPr>
          <w:rFonts w:eastAsia="Times New Roman"/>
          <w:b/>
        </w:rPr>
        <w:tab/>
        <w:t xml:space="preserve">c. Ensuring </w:t>
      </w:r>
      <w:r w:rsidRPr="00D631B2">
        <w:rPr>
          <w:rFonts w:eastAsia="Times New Roman"/>
          <w:b/>
          <w:strike/>
        </w:rPr>
        <w:t>that an adequate number of</w:t>
      </w:r>
      <w:r w:rsidRPr="00D631B2">
        <w:rPr>
          <w:rFonts w:eastAsia="Times New Roman"/>
          <w:b/>
        </w:rPr>
        <w:t xml:space="preserve"> qualified personnel are </w:t>
      </w:r>
      <w:r w:rsidRPr="00D631B2">
        <w:rPr>
          <w:rFonts w:eastAsia="Times New Roman"/>
          <w:b/>
          <w:strike/>
        </w:rPr>
        <w:t>assigned</w:t>
      </w:r>
      <w:r w:rsidRPr="00D631B2">
        <w:rPr>
          <w:rFonts w:eastAsia="Times New Roman"/>
          <w:b/>
        </w:rPr>
        <w:t xml:space="preserve"> </w:t>
      </w:r>
      <w:r w:rsidRPr="00D631B2">
        <w:rPr>
          <w:rFonts w:eastAsia="Times New Roman"/>
          <w:b/>
          <w:u w:val="single"/>
        </w:rPr>
        <w:t>available</w:t>
      </w:r>
      <w:r w:rsidRPr="00D631B2">
        <w:rPr>
          <w:rFonts w:eastAsia="Times New Roman"/>
          <w:b/>
        </w:rPr>
        <w:t xml:space="preserve"> to manage the program</w:t>
      </w:r>
    </w:p>
    <w:p w14:paraId="246D21DB"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r w:rsidRPr="00D631B2">
        <w:rPr>
          <w:rFonts w:eastAsia="Times New Roman"/>
          <w:b/>
        </w:rPr>
        <w:t xml:space="preserve"> </w:t>
      </w:r>
      <w:r w:rsidRPr="00D631B2">
        <w:rPr>
          <w:rFonts w:eastAsia="Times New Roman"/>
          <w:b/>
        </w:rPr>
        <w:tab/>
        <w:t>d. Ensuring continuity of administration</w:t>
      </w:r>
    </w:p>
    <w:p w14:paraId="09B88CD4"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p>
    <w:p w14:paraId="07FF5252"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r w:rsidRPr="00D631B2">
        <w:rPr>
          <w:rFonts w:eastAsia="Times New Roman"/>
          <w:b/>
          <w:strike/>
        </w:rPr>
        <w:lastRenderedPageBreak/>
        <w:t>E</w:t>
      </w:r>
      <w:r w:rsidRPr="00D631B2">
        <w:rPr>
          <w:rFonts w:eastAsia="Times New Roman"/>
          <w:b/>
          <w:u w:val="single"/>
        </w:rPr>
        <w:t>D</w:t>
      </w:r>
      <w:r w:rsidRPr="00D631B2">
        <w:rPr>
          <w:rFonts w:eastAsia="Times New Roman"/>
          <w:b/>
        </w:rPr>
        <w:t xml:space="preserve">. </w:t>
      </w:r>
      <w:r w:rsidRPr="00D631B2">
        <w:rPr>
          <w:rFonts w:eastAsia="Times New Roman"/>
          <w:b/>
          <w:strike/>
        </w:rPr>
        <w:t xml:space="preserve">To maintain continuity, the program provider must develop specific procedures for personnel changes. This is particularly important with regard to the administrator or the administrative authority (program planner). </w:t>
      </w:r>
      <w:r w:rsidRPr="00D631B2">
        <w:rPr>
          <w:rFonts w:eastAsia="Times New Roman"/>
          <w:b/>
          <w:u w:val="single"/>
        </w:rPr>
        <w:t>The program provider must outline procedures for maintaining administrative continuity when key personnel changes occur.</w:t>
      </w:r>
      <w:r w:rsidRPr="00D631B2">
        <w:rPr>
          <w:rFonts w:eastAsia="Times New Roman"/>
          <w:b/>
        </w:rPr>
        <w:t xml:space="preserve"> </w:t>
      </w:r>
    </w:p>
    <w:p w14:paraId="6905DB32"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p>
    <w:p w14:paraId="20B6EAFA"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u w:val="single"/>
        </w:rPr>
      </w:pPr>
      <w:r w:rsidRPr="00D631B2">
        <w:rPr>
          <w:rFonts w:eastAsia="Times New Roman"/>
          <w:b/>
          <w:strike/>
        </w:rPr>
        <w:t>F</w:t>
      </w:r>
      <w:r w:rsidRPr="00D631B2">
        <w:rPr>
          <w:rFonts w:eastAsia="Times New Roman"/>
          <w:b/>
          <w:u w:val="single"/>
        </w:rPr>
        <w:t>E.</w:t>
      </w:r>
      <w:r w:rsidRPr="00D631B2">
        <w:rPr>
          <w:rFonts w:eastAsia="Times New Roman"/>
          <w:b/>
        </w:rPr>
        <w:t xml:space="preserve"> </w:t>
      </w:r>
      <w:r w:rsidRPr="00D631B2">
        <w:rPr>
          <w:rFonts w:eastAsia="Times New Roman"/>
          <w:b/>
          <w:strike/>
        </w:rPr>
        <w:t>Providers are required to have a committee that meets regularly and a majority of the committee must be dental professionals, including at least one licensed practicing dentist, who are independent from other responsibilities for the provider and be broadly representative of the intended audience or constituency including the members of the dental team for which the courses are offered</w:t>
      </w:r>
      <w:r w:rsidRPr="00D631B2">
        <w:rPr>
          <w:rFonts w:eastAsia="Times New Roman"/>
          <w:b/>
          <w:i/>
          <w:strike/>
        </w:rPr>
        <w:t>.</w:t>
      </w:r>
      <w:r w:rsidRPr="00D631B2">
        <w:rPr>
          <w:rFonts w:eastAsia="Times New Roman"/>
          <w:b/>
          <w:strike/>
        </w:rPr>
        <w:t xml:space="preserve">  Continuity of administration and planning is necessary for the stability and growth of the program.</w:t>
      </w:r>
      <w:r w:rsidRPr="00D631B2">
        <w:rPr>
          <w:rFonts w:eastAsia="Times New Roman"/>
          <w:b/>
        </w:rPr>
        <w:t xml:space="preserve"> </w:t>
      </w:r>
      <w:r w:rsidRPr="00D631B2">
        <w:rPr>
          <w:rFonts w:eastAsia="Times New Roman"/>
          <w:b/>
          <w:u w:val="single"/>
        </w:rPr>
        <w:t xml:space="preserve">Program providers must maintain a planning committee that includes at least one licensed dentist.  This dentist shall represent the intended audience of the programming, and will have no other responsibilities to the program provider. </w:t>
      </w:r>
    </w:p>
    <w:p w14:paraId="24613C2F"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rPr>
          <w:rFonts w:eastAsia="Times New Roman"/>
          <w:b/>
        </w:rPr>
      </w:pPr>
    </w:p>
    <w:p w14:paraId="414E95DD"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u w:val="single"/>
        </w:rPr>
      </w:pPr>
      <w:r w:rsidRPr="00D631B2">
        <w:rPr>
          <w:rFonts w:eastAsia="Times New Roman"/>
          <w:b/>
          <w:strike/>
        </w:rPr>
        <w:t>G</w:t>
      </w:r>
      <w:r w:rsidRPr="00D631B2">
        <w:rPr>
          <w:rFonts w:eastAsia="Times New Roman"/>
          <w:b/>
          <w:u w:val="single"/>
        </w:rPr>
        <w:t>F</w:t>
      </w:r>
      <w:r w:rsidRPr="00D631B2">
        <w:rPr>
          <w:rFonts w:eastAsia="Times New Roman"/>
          <w:b/>
        </w:rPr>
        <w:t xml:space="preserve">. </w:t>
      </w:r>
      <w:r w:rsidRPr="00D631B2">
        <w:rPr>
          <w:rFonts w:eastAsia="Times New Roman"/>
          <w:b/>
          <w:strike/>
        </w:rPr>
        <w:t>The committee will also be required to maintain minutes from its meetings. The detailed minutes of the meetings will be attached to the PACE Application and should be from a meeting within the last approval period and reflect the development, implementation or improvement of the continuing education program.</w:t>
      </w:r>
      <w:r w:rsidRPr="00D631B2">
        <w:rPr>
          <w:rFonts w:eastAsia="Times New Roman"/>
          <w:b/>
        </w:rPr>
        <w:t xml:space="preserve"> </w:t>
      </w:r>
      <w:r w:rsidRPr="00D631B2">
        <w:rPr>
          <w:rFonts w:eastAsia="Times New Roman"/>
          <w:b/>
          <w:u w:val="single"/>
        </w:rPr>
        <w:t>The planning committee must meet at least annually for the purpose of development, implementation and improvement of the program.  The planning committee will maintain appropriate minutes documenting these activities.  Minutes from the most recent meeting must accompany the PACE application.</w:t>
      </w:r>
    </w:p>
    <w:p w14:paraId="7ED8215D"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p>
    <w:p w14:paraId="4484E412"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u w:val="single"/>
        </w:rPr>
      </w:pPr>
      <w:r w:rsidRPr="00D631B2">
        <w:rPr>
          <w:rFonts w:eastAsia="Times New Roman"/>
          <w:b/>
          <w:strike/>
        </w:rPr>
        <w:t>H</w:t>
      </w:r>
      <w:r w:rsidRPr="00D631B2">
        <w:rPr>
          <w:rFonts w:eastAsia="Times New Roman"/>
          <w:b/>
          <w:u w:val="single"/>
        </w:rPr>
        <w:t>G</w:t>
      </w:r>
      <w:r w:rsidRPr="00D631B2">
        <w:rPr>
          <w:rFonts w:eastAsia="Times New Roman"/>
          <w:b/>
        </w:rPr>
        <w:t xml:space="preserve">. </w:t>
      </w:r>
      <w:r w:rsidRPr="00D631B2">
        <w:rPr>
          <w:rFonts w:eastAsia="Times New Roman"/>
          <w:b/>
          <w:strike/>
        </w:rPr>
        <w:t>The program planner must commit sufficient time to planning and conducting the CDE program relative to its planned size and scope of activity; be responsible for choosing the educational methods to be utilized in consultation with advisory committees, instructors, educational advisors, or potential attendees; and ensure that facilities and equipment (including those borrowed or rented) are adequate in size, safe, and in good working condition so that instruction can proceed smoothly and effectively.</w:t>
      </w:r>
      <w:r w:rsidRPr="00D631B2">
        <w:rPr>
          <w:rFonts w:eastAsia="Times New Roman"/>
          <w:b/>
        </w:rPr>
        <w:t xml:space="preserve"> </w:t>
      </w:r>
      <w:r w:rsidRPr="00D631B2">
        <w:rPr>
          <w:rFonts w:eastAsia="Times New Roman"/>
          <w:b/>
          <w:u w:val="single"/>
        </w:rPr>
        <w:t xml:space="preserve">The program planner must assure that program facilities and equipment are in good working order.  The program planner will choose the educational methods employed in consultation with the planning committee, advisors, instructors or potential attendees. </w:t>
      </w:r>
    </w:p>
    <w:p w14:paraId="392E66F9"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p>
    <w:p w14:paraId="44312F88"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u w:val="single"/>
        </w:rPr>
      </w:pPr>
      <w:r w:rsidRPr="00D631B2">
        <w:rPr>
          <w:rFonts w:eastAsia="Times New Roman"/>
          <w:b/>
          <w:strike/>
        </w:rPr>
        <w:t>I</w:t>
      </w:r>
      <w:r w:rsidRPr="00D631B2">
        <w:rPr>
          <w:rFonts w:eastAsia="Times New Roman"/>
          <w:b/>
          <w:u w:val="single"/>
        </w:rPr>
        <w:t>H</w:t>
      </w:r>
      <w:r w:rsidRPr="00D631B2">
        <w:rPr>
          <w:rFonts w:eastAsia="Times New Roman"/>
          <w:b/>
        </w:rPr>
        <w:t>.</w:t>
      </w:r>
      <w:r w:rsidRPr="00D631B2">
        <w:rPr>
          <w:rFonts w:eastAsia="Times New Roman"/>
          <w:b/>
        </w:rPr>
        <w:tab/>
      </w:r>
      <w:r w:rsidRPr="00D631B2">
        <w:rPr>
          <w:rFonts w:eastAsia="Times New Roman"/>
          <w:b/>
          <w:strike/>
        </w:rPr>
        <w:t>Where the size or extent of the CDE program warrants, especially when offering participation courses, there must be provision for adequate support personnel to assist with program planning and implementation.</w:t>
      </w:r>
      <w:r w:rsidRPr="00D631B2">
        <w:rPr>
          <w:rFonts w:eastAsia="Times New Roman"/>
          <w:b/>
        </w:rPr>
        <w:t xml:space="preserve"> Group size must be limited in coordination with the nature of available facilities and the number of instructors/ evaluators. </w:t>
      </w:r>
      <w:r w:rsidRPr="00D631B2">
        <w:rPr>
          <w:rFonts w:eastAsia="Times New Roman"/>
          <w:b/>
          <w:strike/>
        </w:rPr>
        <w:t>Very careful attention to group size is mandatory when planning an activity that requires participants to perform complex tasks requiring supervision and evaluation. Refer to Standard XIII, Criterion C.</w:t>
      </w:r>
      <w:r w:rsidRPr="00D631B2">
        <w:rPr>
          <w:rFonts w:eastAsia="Times New Roman"/>
          <w:b/>
        </w:rPr>
        <w:t xml:space="preserve"> </w:t>
      </w:r>
      <w:r w:rsidRPr="00D631B2">
        <w:rPr>
          <w:rFonts w:eastAsia="Times New Roman"/>
          <w:b/>
          <w:u w:val="single"/>
        </w:rPr>
        <w:t>Support personnel for any CDE program must be adequate for the program requirements. All participation courses are required to provide a least one Instructor for every 15 participants.</w:t>
      </w:r>
    </w:p>
    <w:p w14:paraId="2DF93C6A"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p>
    <w:p w14:paraId="4D8F7756"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u w:val="single"/>
        </w:rPr>
      </w:pPr>
      <w:r w:rsidRPr="00D631B2">
        <w:rPr>
          <w:rFonts w:eastAsia="Times New Roman"/>
          <w:b/>
          <w:strike/>
        </w:rPr>
        <w:lastRenderedPageBreak/>
        <w:t>J</w:t>
      </w:r>
      <w:r w:rsidRPr="00D631B2">
        <w:rPr>
          <w:rFonts w:eastAsia="Times New Roman"/>
          <w:b/>
          <w:u w:val="single"/>
        </w:rPr>
        <w:t>I</w:t>
      </w:r>
      <w:r w:rsidRPr="00D631B2">
        <w:rPr>
          <w:rFonts w:eastAsia="Times New Roman"/>
          <w:b/>
        </w:rPr>
        <w:t>.</w:t>
      </w:r>
      <w:r w:rsidRPr="00D631B2">
        <w:rPr>
          <w:rFonts w:eastAsia="Times New Roman"/>
          <w:b/>
        </w:rPr>
        <w:tab/>
      </w:r>
      <w:r w:rsidRPr="00D631B2">
        <w:rPr>
          <w:rFonts w:eastAsia="Times New Roman"/>
          <w:b/>
          <w:strike/>
        </w:rPr>
        <w:t>The administrative authority/administrator is required to maintain accurate records of participants’ attendance. The administrative authority/administrator will be responsible for retaining information on the formal planned activities offered, including needs assessment, methods, objectives, course outlines, and evaluation procedures. This information must be available at the time of application or reapplication for program provider approval</w:t>
      </w:r>
      <w:r w:rsidRPr="00D631B2">
        <w:rPr>
          <w:rFonts w:eastAsia="Times New Roman"/>
          <w:b/>
        </w:rPr>
        <w:t xml:space="preserve">. </w:t>
      </w:r>
      <w:r w:rsidRPr="00D631B2">
        <w:rPr>
          <w:rFonts w:eastAsia="Times New Roman"/>
          <w:b/>
          <w:u w:val="single"/>
        </w:rPr>
        <w:t>Program planners must maintain accurate records of participant attendance for at least seven (7) years following an educational course or program. Program planners must also outline methods used to determine the needs of participants and will retain records of course or program activities, outlines and evaluation procedures.  This information must accompany the PACE application.</w:t>
      </w:r>
    </w:p>
    <w:p w14:paraId="13E20D5D"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p>
    <w:p w14:paraId="62276A92"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u w:val="single"/>
        </w:rPr>
      </w:pPr>
      <w:r w:rsidRPr="00D631B2">
        <w:rPr>
          <w:rFonts w:eastAsia="Times New Roman"/>
          <w:b/>
          <w:strike/>
        </w:rPr>
        <w:t>K</w:t>
      </w:r>
      <w:r w:rsidRPr="00D631B2">
        <w:rPr>
          <w:rFonts w:eastAsia="Times New Roman"/>
          <w:b/>
          <w:u w:val="single"/>
        </w:rPr>
        <w:t>J</w:t>
      </w:r>
      <w:r w:rsidRPr="00D631B2">
        <w:rPr>
          <w:rFonts w:eastAsia="Times New Roman"/>
          <w:b/>
        </w:rPr>
        <w:t xml:space="preserve">. CE providers must assume responsibility for compliance by participants with applicable laws and regulations </w:t>
      </w:r>
      <w:r w:rsidRPr="00D631B2">
        <w:rPr>
          <w:rFonts w:eastAsia="Times New Roman"/>
          <w:b/>
          <w:u w:val="single"/>
        </w:rPr>
        <w:t>including local dental practice acts</w:t>
      </w:r>
      <w:r w:rsidRPr="00D631B2">
        <w:rPr>
          <w:rFonts w:eastAsia="Times New Roman"/>
          <w:b/>
        </w:rPr>
        <w:t xml:space="preserve">. </w:t>
      </w:r>
      <w:r w:rsidRPr="00D631B2">
        <w:rPr>
          <w:rFonts w:eastAsia="Times New Roman"/>
          <w:b/>
          <w:strike/>
        </w:rPr>
        <w:t>The provider must ensure that participation in its program by dentists not licensed in the jurisdiction where the program is presented does not violate the state practice act. Unless malpractice coverage for attendees participating in clinics is arranged by the CDE provider, notice must be given to participants to obtain written commitments of coverage from their carriers.</w:t>
      </w:r>
      <w:r w:rsidRPr="00D631B2">
        <w:rPr>
          <w:rFonts w:eastAsia="Times New Roman"/>
          <w:b/>
        </w:rPr>
        <w:t xml:space="preserve"> </w:t>
      </w:r>
      <w:r w:rsidRPr="00D631B2">
        <w:rPr>
          <w:rFonts w:eastAsia="Times New Roman"/>
          <w:b/>
          <w:u w:val="single"/>
        </w:rPr>
        <w:t>Participants must be notified of any malpractice insurance requirements and be required to provide written declarations of coverage if appropriate.</w:t>
      </w:r>
    </w:p>
    <w:p w14:paraId="1D304F50"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p>
    <w:p w14:paraId="615F7598"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r w:rsidRPr="00D631B2">
        <w:rPr>
          <w:rFonts w:eastAsia="Times New Roman"/>
          <w:b/>
          <w:strike/>
        </w:rPr>
        <w:t>L</w:t>
      </w:r>
      <w:r w:rsidRPr="00D631B2">
        <w:rPr>
          <w:rFonts w:eastAsia="Times New Roman"/>
          <w:b/>
          <w:u w:val="single"/>
        </w:rPr>
        <w:t>K</w:t>
      </w:r>
      <w:r w:rsidRPr="00D631B2">
        <w:rPr>
          <w:rFonts w:eastAsia="Times New Roman"/>
          <w:b/>
        </w:rPr>
        <w:t xml:space="preserve">. When two or more approved program providers act in consort for development, distribution, and/or presentation of an activity, each must be equally and fully responsible for assuring compliance with </w:t>
      </w:r>
      <w:r w:rsidRPr="00D631B2">
        <w:rPr>
          <w:rFonts w:eastAsia="Times New Roman"/>
          <w:b/>
          <w:strike/>
        </w:rPr>
        <w:t>these</w:t>
      </w:r>
      <w:r w:rsidRPr="00D631B2">
        <w:rPr>
          <w:rFonts w:eastAsia="Times New Roman"/>
          <w:b/>
        </w:rPr>
        <w:t xml:space="preserve"> </w:t>
      </w:r>
      <w:r w:rsidRPr="00D631B2">
        <w:rPr>
          <w:rFonts w:eastAsia="Times New Roman"/>
          <w:b/>
          <w:u w:val="single"/>
        </w:rPr>
        <w:t>PACE</w:t>
      </w:r>
      <w:r w:rsidRPr="00D631B2">
        <w:rPr>
          <w:rFonts w:eastAsia="Times New Roman"/>
          <w:b/>
        </w:rPr>
        <w:t xml:space="preserve"> </w:t>
      </w:r>
      <w:r w:rsidRPr="00D631B2">
        <w:rPr>
          <w:rFonts w:eastAsia="Times New Roman"/>
          <w:b/>
          <w:strike/>
        </w:rPr>
        <w:t>s</w:t>
      </w:r>
      <w:r w:rsidRPr="00D631B2">
        <w:rPr>
          <w:rFonts w:eastAsia="Times New Roman"/>
          <w:b/>
          <w:u w:val="single"/>
        </w:rPr>
        <w:t>S</w:t>
      </w:r>
      <w:r w:rsidRPr="00D631B2">
        <w:rPr>
          <w:rFonts w:eastAsia="Times New Roman"/>
          <w:b/>
        </w:rPr>
        <w:t>tandards.</w:t>
      </w:r>
    </w:p>
    <w:p w14:paraId="262F37A4"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p>
    <w:p w14:paraId="7C7645DF"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r w:rsidRPr="00D631B2">
        <w:rPr>
          <w:rFonts w:eastAsia="Times New Roman"/>
          <w:b/>
          <w:strike/>
        </w:rPr>
        <w:t>M</w:t>
      </w:r>
      <w:r w:rsidRPr="00D631B2">
        <w:rPr>
          <w:rFonts w:eastAsia="Times New Roman"/>
          <w:b/>
          <w:u w:val="single"/>
        </w:rPr>
        <w:t>L</w:t>
      </w:r>
      <w:r w:rsidRPr="00D631B2">
        <w:rPr>
          <w:rFonts w:eastAsia="Times New Roman"/>
          <w:b/>
        </w:rPr>
        <w:t xml:space="preserve">. Administrative responsibility for development, distribution, and/or presentation of continuing education activities must rest with the </w:t>
      </w:r>
      <w:r w:rsidRPr="00D631B2">
        <w:rPr>
          <w:rFonts w:eastAsia="Times New Roman"/>
          <w:b/>
          <w:strike/>
        </w:rPr>
        <w:t>AGD-</w:t>
      </w:r>
      <w:r w:rsidRPr="00D631B2">
        <w:rPr>
          <w:rFonts w:eastAsia="Times New Roman"/>
          <w:b/>
        </w:rPr>
        <w:t>PACE</w:t>
      </w:r>
      <w:r w:rsidRPr="00D631B2">
        <w:rPr>
          <w:rFonts w:eastAsia="Times New Roman"/>
          <w:b/>
          <w:strike/>
        </w:rPr>
        <w:t>-recognized</w:t>
      </w:r>
      <w:r w:rsidRPr="00D631B2">
        <w:rPr>
          <w:rFonts w:eastAsia="Times New Roman"/>
          <w:b/>
        </w:rPr>
        <w:t xml:space="preserve"> </w:t>
      </w:r>
      <w:r w:rsidRPr="00D631B2">
        <w:rPr>
          <w:rFonts w:eastAsia="Times New Roman"/>
          <w:b/>
          <w:u w:val="single"/>
        </w:rPr>
        <w:t>approved</w:t>
      </w:r>
      <w:r w:rsidRPr="00D631B2">
        <w:rPr>
          <w:rFonts w:eastAsia="Times New Roman"/>
          <w:b/>
        </w:rPr>
        <w:t xml:space="preserve"> provider whenever the provider acts in cooperation with providers that are not recognized by the AGD</w:t>
      </w:r>
      <w:r w:rsidRPr="00D631B2">
        <w:rPr>
          <w:rFonts w:eastAsia="Times New Roman"/>
          <w:b/>
          <w:strike/>
        </w:rPr>
        <w:t>-</w:t>
      </w:r>
      <w:r w:rsidRPr="00D631B2">
        <w:rPr>
          <w:rFonts w:eastAsia="Times New Roman"/>
          <w:b/>
        </w:rPr>
        <w:t xml:space="preserve">PACE. </w:t>
      </w:r>
      <w:r w:rsidRPr="00D631B2">
        <w:rPr>
          <w:rFonts w:eastAsia="Times New Roman"/>
          <w:b/>
          <w:u w:val="single"/>
        </w:rPr>
        <w:t>A written agreement with such providers must document this understanding.</w:t>
      </w:r>
      <w:r w:rsidRPr="00D631B2">
        <w:rPr>
          <w:rFonts w:eastAsia="Times New Roman"/>
          <w:b/>
        </w:rPr>
        <w:t xml:space="preserve"> </w:t>
      </w:r>
    </w:p>
    <w:p w14:paraId="60637E29"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p>
    <w:p w14:paraId="63EBD85D"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r w:rsidRPr="00D631B2">
        <w:rPr>
          <w:rFonts w:eastAsia="Times New Roman"/>
          <w:b/>
          <w:strike/>
        </w:rPr>
        <w:t>N</w:t>
      </w:r>
      <w:r w:rsidRPr="00D631B2">
        <w:rPr>
          <w:rFonts w:eastAsia="Times New Roman"/>
          <w:b/>
          <w:u w:val="single"/>
        </w:rPr>
        <w:t>M</w:t>
      </w:r>
      <w:r w:rsidRPr="00D631B2">
        <w:rPr>
          <w:rFonts w:eastAsia="Times New Roman"/>
          <w:b/>
        </w:rPr>
        <w:t>. Program providers must submit complete contact information annually to the AGD. Contact information must include current provider name, address, phone number, fax number, Web address (if available), name of current provider contact person and address, phone number, fax number, and e-mail address of contact person.</w:t>
      </w:r>
    </w:p>
    <w:p w14:paraId="69D85015"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rPr>
          <w:rFonts w:eastAsia="Times New Roman"/>
          <w:b/>
        </w:rPr>
      </w:pPr>
    </w:p>
    <w:p w14:paraId="2A852FD7"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r w:rsidRPr="00D631B2">
        <w:rPr>
          <w:rFonts w:eastAsia="Times New Roman"/>
          <w:b/>
          <w:strike/>
        </w:rPr>
        <w:t>O</w:t>
      </w:r>
      <w:r w:rsidRPr="00D631B2">
        <w:rPr>
          <w:rFonts w:eastAsia="Times New Roman"/>
          <w:b/>
          <w:u w:val="single"/>
        </w:rPr>
        <w:t>N</w:t>
      </w:r>
      <w:r w:rsidRPr="00D631B2">
        <w:rPr>
          <w:rFonts w:eastAsia="Times New Roman"/>
          <w:b/>
        </w:rPr>
        <w:t>. For protocol programs, the following requirements must be met:</w:t>
      </w:r>
    </w:p>
    <w:p w14:paraId="52890865"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strike/>
        </w:rPr>
      </w:pPr>
      <w:r w:rsidRPr="00D631B2">
        <w:rPr>
          <w:rFonts w:eastAsia="Times New Roman"/>
          <w:b/>
          <w:strike/>
        </w:rPr>
        <w:t xml:space="preserve">1. </w:t>
      </w:r>
      <w:r w:rsidRPr="00D631B2">
        <w:rPr>
          <w:rFonts w:eastAsia="Times New Roman"/>
          <w:b/>
          <w:strike/>
        </w:rPr>
        <w:tab/>
        <w:t>MasterTrack</w:t>
      </w:r>
      <w:r w:rsidRPr="00D631B2">
        <w:rPr>
          <w:rFonts w:eastAsia="Times New Roman"/>
          <w:b/>
          <w:strike/>
          <w:vertAlign w:val="superscript"/>
        </w:rPr>
        <w:t>®</w:t>
      </w:r>
      <w:r w:rsidRPr="00D631B2">
        <w:rPr>
          <w:rFonts w:eastAsia="Times New Roman"/>
          <w:b/>
          <w:strike/>
        </w:rPr>
        <w:t xml:space="preserve"> program directors must be a member of a faculty in an accredited dental program or must be approved by the AGD Dental Education Council.</w:t>
      </w:r>
    </w:p>
    <w:p w14:paraId="6E13FADB"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strike/>
        </w:rPr>
      </w:pPr>
      <w:r w:rsidRPr="00D631B2">
        <w:rPr>
          <w:rFonts w:eastAsia="Times New Roman"/>
          <w:b/>
          <w:strike/>
        </w:rPr>
        <w:t>2.</w:t>
      </w:r>
      <w:r w:rsidRPr="00D631B2">
        <w:rPr>
          <w:rFonts w:eastAsia="Times New Roman"/>
          <w:b/>
          <w:strike/>
        </w:rPr>
        <w:tab/>
        <w:t>Specific course objectives must be written for each subject taught.</w:t>
      </w:r>
    </w:p>
    <w:p w14:paraId="0F8BA08B"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r w:rsidRPr="00D631B2">
        <w:rPr>
          <w:rFonts w:eastAsia="Times New Roman"/>
          <w:b/>
          <w:strike/>
        </w:rPr>
        <w:t>3</w:t>
      </w:r>
      <w:r w:rsidRPr="00D631B2">
        <w:rPr>
          <w:rFonts w:eastAsia="Times New Roman"/>
          <w:b/>
          <w:u w:val="single"/>
        </w:rPr>
        <w:t>1</w:t>
      </w:r>
      <w:r w:rsidRPr="00D631B2">
        <w:rPr>
          <w:rFonts w:eastAsia="Times New Roman"/>
          <w:b/>
        </w:rPr>
        <w:t>.  A bibliography of current literature on the subject being taught must be assembled and distributed at the initial formal lecture/demonstration session(s).</w:t>
      </w:r>
    </w:p>
    <w:p w14:paraId="7A9AA712"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r w:rsidRPr="00D631B2">
        <w:rPr>
          <w:rFonts w:eastAsia="Times New Roman"/>
          <w:b/>
          <w:strike/>
        </w:rPr>
        <w:t>4</w:t>
      </w:r>
      <w:r w:rsidRPr="00D631B2">
        <w:rPr>
          <w:rFonts w:eastAsia="Times New Roman"/>
          <w:b/>
          <w:u w:val="single"/>
        </w:rPr>
        <w:t>2</w:t>
      </w:r>
      <w:r w:rsidRPr="00D631B2">
        <w:rPr>
          <w:rFonts w:eastAsia="Times New Roman"/>
          <w:b/>
        </w:rPr>
        <w:t>.  The initial formal course session(s) will include both lecture and demonstration of the procedures to be studied and can also include direct hands-on activities.</w:t>
      </w:r>
    </w:p>
    <w:p w14:paraId="1A084EAF"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r w:rsidRPr="00D631B2">
        <w:rPr>
          <w:rFonts w:eastAsia="Times New Roman"/>
          <w:b/>
          <w:strike/>
        </w:rPr>
        <w:lastRenderedPageBreak/>
        <w:t>5</w:t>
      </w:r>
      <w:r w:rsidRPr="00D631B2">
        <w:rPr>
          <w:rFonts w:eastAsia="Times New Roman"/>
          <w:b/>
          <w:u w:val="single"/>
        </w:rPr>
        <w:t>3</w:t>
      </w:r>
      <w:r w:rsidRPr="00D631B2">
        <w:rPr>
          <w:rFonts w:eastAsia="Times New Roman"/>
          <w:b/>
        </w:rPr>
        <w:t>. For protocol courses, written instructions must be given to participants for individual in-office assignments. The assignments must be commensurate in difficulty with the credit hours that will be awarded and within the abilities of the participants.</w:t>
      </w:r>
    </w:p>
    <w:p w14:paraId="4BBF4DD7"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r w:rsidRPr="00D631B2">
        <w:rPr>
          <w:rFonts w:eastAsia="Times New Roman"/>
          <w:b/>
          <w:strike/>
        </w:rPr>
        <w:t>6</w:t>
      </w:r>
      <w:r w:rsidRPr="00D631B2">
        <w:rPr>
          <w:rFonts w:eastAsia="Times New Roman"/>
          <w:b/>
          <w:u w:val="single"/>
        </w:rPr>
        <w:t>4</w:t>
      </w:r>
      <w:r w:rsidRPr="00D631B2">
        <w:rPr>
          <w:rFonts w:eastAsia="Times New Roman"/>
          <w:b/>
        </w:rPr>
        <w:t>. Participants will do whatever procedures they are assigned on patients in their offices. They will keep complete records on these patients, which must include at least the following:</w:t>
      </w:r>
    </w:p>
    <w:p w14:paraId="051A08C7"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r w:rsidRPr="00D631B2">
        <w:rPr>
          <w:rFonts w:eastAsia="Times New Roman"/>
          <w:b/>
        </w:rPr>
        <w:t xml:space="preserve"> </w:t>
      </w:r>
      <w:r w:rsidRPr="00D631B2">
        <w:rPr>
          <w:rFonts w:eastAsia="Times New Roman"/>
          <w:b/>
        </w:rPr>
        <w:tab/>
        <w:t>a.</w:t>
      </w:r>
      <w:r w:rsidRPr="00D631B2">
        <w:rPr>
          <w:rFonts w:eastAsia="Times New Roman"/>
          <w:b/>
        </w:rPr>
        <w:tab/>
        <w:t>Patient consent and release form;</w:t>
      </w:r>
    </w:p>
    <w:p w14:paraId="52CF5B56"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r w:rsidRPr="00D631B2">
        <w:rPr>
          <w:rFonts w:eastAsia="Times New Roman"/>
          <w:b/>
        </w:rPr>
        <w:t xml:space="preserve"> </w:t>
      </w:r>
      <w:r w:rsidRPr="00D631B2">
        <w:rPr>
          <w:rFonts w:eastAsia="Times New Roman"/>
          <w:b/>
        </w:rPr>
        <w:tab/>
        <w:t>b.</w:t>
      </w:r>
      <w:r w:rsidRPr="00D631B2">
        <w:rPr>
          <w:rFonts w:eastAsia="Times New Roman"/>
          <w:b/>
        </w:rPr>
        <w:tab/>
        <w:t>Preoperative medical/dental history;</w:t>
      </w:r>
    </w:p>
    <w:p w14:paraId="77EFD00D"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r w:rsidRPr="00D631B2">
        <w:rPr>
          <w:rFonts w:eastAsia="Times New Roman"/>
          <w:b/>
        </w:rPr>
        <w:t xml:space="preserve"> </w:t>
      </w:r>
      <w:r w:rsidRPr="00D631B2">
        <w:rPr>
          <w:rFonts w:eastAsia="Times New Roman"/>
          <w:b/>
        </w:rPr>
        <w:tab/>
        <w:t>c.</w:t>
      </w:r>
      <w:r w:rsidRPr="00D631B2">
        <w:rPr>
          <w:rFonts w:eastAsia="Times New Roman"/>
          <w:b/>
        </w:rPr>
        <w:tab/>
        <w:t>Preoperative unedited radiographs, if indicated</w:t>
      </w:r>
    </w:p>
    <w:p w14:paraId="460D6C72"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r w:rsidRPr="00D631B2">
        <w:rPr>
          <w:rFonts w:eastAsia="Times New Roman"/>
          <w:b/>
        </w:rPr>
        <w:t xml:space="preserve"> </w:t>
      </w:r>
      <w:r w:rsidRPr="00D631B2">
        <w:rPr>
          <w:rFonts w:eastAsia="Times New Roman"/>
          <w:b/>
        </w:rPr>
        <w:tab/>
        <w:t>d.</w:t>
      </w:r>
      <w:r w:rsidRPr="00D631B2">
        <w:rPr>
          <w:rFonts w:eastAsia="Times New Roman"/>
          <w:b/>
        </w:rPr>
        <w:tab/>
        <w:t>Preoperative mounted diagnostic casts, if applicable</w:t>
      </w:r>
    </w:p>
    <w:p w14:paraId="0C0636A5"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r w:rsidRPr="00D631B2">
        <w:rPr>
          <w:rFonts w:eastAsia="Times New Roman"/>
          <w:b/>
        </w:rPr>
        <w:t xml:space="preserve"> </w:t>
      </w:r>
      <w:r w:rsidRPr="00D631B2">
        <w:rPr>
          <w:rFonts w:eastAsia="Times New Roman"/>
          <w:b/>
        </w:rPr>
        <w:tab/>
        <w:t>e.</w:t>
      </w:r>
      <w:r w:rsidRPr="00D631B2">
        <w:rPr>
          <w:rFonts w:eastAsia="Times New Roman"/>
          <w:b/>
        </w:rPr>
        <w:tab/>
        <w:t>Preoperative unedited photographs</w:t>
      </w:r>
    </w:p>
    <w:p w14:paraId="656B1AA0"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r w:rsidRPr="00D631B2">
        <w:rPr>
          <w:rFonts w:eastAsia="Times New Roman"/>
          <w:b/>
        </w:rPr>
        <w:t xml:space="preserve"> </w:t>
      </w:r>
      <w:r w:rsidRPr="00D631B2">
        <w:rPr>
          <w:rFonts w:eastAsia="Times New Roman"/>
          <w:b/>
        </w:rPr>
        <w:tab/>
        <w:t>f.</w:t>
      </w:r>
      <w:r w:rsidRPr="00D631B2">
        <w:rPr>
          <w:rFonts w:eastAsia="Times New Roman"/>
          <w:b/>
        </w:rPr>
        <w:tab/>
        <w:t>Preoperative dental charting.</w:t>
      </w:r>
    </w:p>
    <w:p w14:paraId="58E95F4A"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r w:rsidRPr="00D631B2">
        <w:rPr>
          <w:rFonts w:eastAsia="Times New Roman"/>
          <w:b/>
          <w:strike/>
        </w:rPr>
        <w:t>7</w:t>
      </w:r>
      <w:r w:rsidRPr="00D631B2">
        <w:rPr>
          <w:rFonts w:eastAsia="Times New Roman"/>
          <w:b/>
          <w:u w:val="single"/>
        </w:rPr>
        <w:t>5</w:t>
      </w:r>
      <w:r w:rsidRPr="00D631B2">
        <w:rPr>
          <w:rFonts w:eastAsia="Times New Roman"/>
          <w:b/>
        </w:rPr>
        <w:t>.  During treatment, records will be kept to demonstrate:</w:t>
      </w:r>
    </w:p>
    <w:p w14:paraId="0BF97AB2"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r w:rsidRPr="00D631B2">
        <w:rPr>
          <w:rFonts w:eastAsia="Times New Roman"/>
          <w:b/>
        </w:rPr>
        <w:t xml:space="preserve"> </w:t>
      </w:r>
      <w:r w:rsidRPr="00D631B2">
        <w:rPr>
          <w:rFonts w:eastAsia="Times New Roman"/>
          <w:b/>
        </w:rPr>
        <w:tab/>
        <w:t>a.</w:t>
      </w:r>
      <w:r w:rsidRPr="00D631B2">
        <w:rPr>
          <w:rFonts w:eastAsia="Times New Roman"/>
          <w:b/>
        </w:rPr>
        <w:tab/>
        <w:t>Treatment rendered materials, methods, etc.</w:t>
      </w:r>
    </w:p>
    <w:p w14:paraId="7CE4A5D9"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r w:rsidRPr="00D631B2">
        <w:rPr>
          <w:rFonts w:eastAsia="Times New Roman"/>
          <w:b/>
        </w:rPr>
        <w:t xml:space="preserve"> </w:t>
      </w:r>
      <w:r w:rsidRPr="00D631B2">
        <w:rPr>
          <w:rFonts w:eastAsia="Times New Roman"/>
          <w:b/>
        </w:rPr>
        <w:tab/>
        <w:t>b.</w:t>
      </w:r>
      <w:r w:rsidRPr="00D631B2">
        <w:rPr>
          <w:rFonts w:eastAsia="Times New Roman"/>
          <w:b/>
        </w:rPr>
        <w:tab/>
        <w:t>Mounted treatment casts, if applicable;</w:t>
      </w:r>
    </w:p>
    <w:p w14:paraId="6ABB75F5"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r w:rsidRPr="00D631B2">
        <w:rPr>
          <w:rFonts w:eastAsia="Times New Roman"/>
          <w:b/>
        </w:rPr>
        <w:t xml:space="preserve"> </w:t>
      </w:r>
      <w:r w:rsidRPr="00D631B2">
        <w:rPr>
          <w:rFonts w:eastAsia="Times New Roman"/>
          <w:b/>
        </w:rPr>
        <w:tab/>
        <w:t>c.</w:t>
      </w:r>
      <w:r w:rsidRPr="00D631B2">
        <w:rPr>
          <w:rFonts w:eastAsia="Times New Roman"/>
          <w:b/>
        </w:rPr>
        <w:tab/>
        <w:t>Photographs of treatment progress, if appropriate</w:t>
      </w:r>
      <w:r w:rsidRPr="00D631B2">
        <w:rPr>
          <w:rFonts w:eastAsia="Times New Roman"/>
          <w:b/>
        </w:rPr>
        <w:tab/>
      </w:r>
    </w:p>
    <w:p w14:paraId="34A92939"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r w:rsidRPr="00D631B2">
        <w:rPr>
          <w:rFonts w:eastAsia="Times New Roman"/>
          <w:b/>
        </w:rPr>
        <w:t xml:space="preserve"> </w:t>
      </w:r>
      <w:r w:rsidRPr="00D631B2">
        <w:rPr>
          <w:rFonts w:eastAsia="Times New Roman"/>
          <w:b/>
        </w:rPr>
        <w:tab/>
        <w:t>d.</w:t>
      </w:r>
      <w:r w:rsidRPr="00D631B2">
        <w:rPr>
          <w:rFonts w:eastAsia="Times New Roman"/>
          <w:b/>
        </w:rPr>
        <w:tab/>
        <w:t>Radiographs taken during treatment, if indicated.</w:t>
      </w:r>
    </w:p>
    <w:p w14:paraId="589F34CA"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r w:rsidRPr="00D631B2">
        <w:rPr>
          <w:rFonts w:eastAsia="Times New Roman"/>
          <w:b/>
          <w:strike/>
        </w:rPr>
        <w:t>8</w:t>
      </w:r>
      <w:r w:rsidRPr="00D631B2">
        <w:rPr>
          <w:rFonts w:eastAsia="Times New Roman"/>
          <w:b/>
          <w:u w:val="single"/>
        </w:rPr>
        <w:t>6</w:t>
      </w:r>
      <w:r w:rsidRPr="00D631B2">
        <w:rPr>
          <w:rFonts w:eastAsia="Times New Roman"/>
          <w:b/>
        </w:rPr>
        <w:t>. Upon completion of treatment:</w:t>
      </w:r>
    </w:p>
    <w:p w14:paraId="6EB9155A"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r w:rsidRPr="00D631B2">
        <w:rPr>
          <w:rFonts w:eastAsia="Times New Roman"/>
          <w:b/>
        </w:rPr>
        <w:t xml:space="preserve"> </w:t>
      </w:r>
      <w:r w:rsidRPr="00D631B2">
        <w:rPr>
          <w:rFonts w:eastAsia="Times New Roman"/>
          <w:b/>
        </w:rPr>
        <w:tab/>
        <w:t>a.</w:t>
      </w:r>
      <w:r w:rsidRPr="00D631B2">
        <w:rPr>
          <w:rFonts w:eastAsia="Times New Roman"/>
          <w:b/>
        </w:rPr>
        <w:tab/>
        <w:t>Unedited photographs of completed treatment;</w:t>
      </w:r>
    </w:p>
    <w:p w14:paraId="4D751415"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r w:rsidRPr="00D631B2">
        <w:rPr>
          <w:rFonts w:eastAsia="Times New Roman"/>
          <w:b/>
        </w:rPr>
        <w:t xml:space="preserve"> </w:t>
      </w:r>
      <w:r w:rsidRPr="00D631B2">
        <w:rPr>
          <w:rFonts w:eastAsia="Times New Roman"/>
          <w:b/>
        </w:rPr>
        <w:tab/>
        <w:t>b.</w:t>
      </w:r>
      <w:r w:rsidRPr="00D631B2">
        <w:rPr>
          <w:rFonts w:eastAsia="Times New Roman"/>
          <w:b/>
        </w:rPr>
        <w:tab/>
        <w:t>Postoperative unedited radiographs, if indicated.</w:t>
      </w:r>
    </w:p>
    <w:p w14:paraId="1F90432C"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r w:rsidRPr="00D631B2">
        <w:rPr>
          <w:rFonts w:eastAsia="Times New Roman"/>
          <w:b/>
          <w:strike/>
        </w:rPr>
        <w:t>9</w:t>
      </w:r>
      <w:r w:rsidRPr="00D631B2">
        <w:rPr>
          <w:rFonts w:eastAsia="Times New Roman"/>
          <w:b/>
          <w:u w:val="single"/>
        </w:rPr>
        <w:t>7</w:t>
      </w:r>
      <w:r w:rsidRPr="00D631B2">
        <w:rPr>
          <w:rFonts w:eastAsia="Times New Roman"/>
          <w:b/>
        </w:rPr>
        <w:t xml:space="preserve">.  After an agreed-upon time needed to complete the assignment, the original group will reconvene with the program director, instructor and/or pre-designated evaluator to hear and evaluate participants' 15-20 minute case assignment presentation and guide discussion with the group and relate this discussion to current literature for that topic. The case presentation will be evaluated using a standardized evaluation form provided by the AGD. </w:t>
      </w:r>
    </w:p>
    <w:p w14:paraId="7C6DA4C8"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p>
    <w:p w14:paraId="15577688"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r w:rsidRPr="00D631B2">
        <w:rPr>
          <w:rFonts w:eastAsia="Times New Roman"/>
          <w:b/>
          <w:strike/>
        </w:rPr>
        <w:t>P</w:t>
      </w:r>
      <w:r w:rsidRPr="00D631B2">
        <w:rPr>
          <w:rFonts w:eastAsia="Times New Roman"/>
          <w:b/>
          <w:u w:val="single"/>
        </w:rPr>
        <w:t>O</w:t>
      </w:r>
      <w:r w:rsidRPr="00D631B2">
        <w:rPr>
          <w:rFonts w:eastAsia="Times New Roman"/>
          <w:b/>
        </w:rPr>
        <w:t xml:space="preserve">. The program provider must develop and operate In accordance with written policies, procedures or guidelines designed to ensure that all clinical and/or technical CDE activities offered include the scientific basis for the program content and an assessment of the benefits and risks associated with that content in order to promote public safety. </w:t>
      </w:r>
    </w:p>
    <w:p w14:paraId="576B0C35"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p>
    <w:p w14:paraId="40C02E10"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r w:rsidRPr="00D631B2">
        <w:rPr>
          <w:rFonts w:eastAsia="Times New Roman"/>
          <w:b/>
        </w:rPr>
        <w:t xml:space="preserve">Where scientific basis for a clinical and/or technical CDE activity is evolving or uncertain, the presentation will describe the level of scientific evidence that is currently available and what is known of the risks and benefits associated with the clinical and/or technical CDE activity. </w:t>
      </w:r>
    </w:p>
    <w:p w14:paraId="27B3E95D"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p>
    <w:p w14:paraId="3C0C6E8D"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r w:rsidRPr="00D631B2">
        <w:rPr>
          <w:rFonts w:eastAsia="Times New Roman"/>
          <w:b/>
          <w:strike/>
        </w:rPr>
        <w:t>Q</w:t>
      </w:r>
      <w:r w:rsidRPr="00D631B2">
        <w:rPr>
          <w:rFonts w:eastAsia="Times New Roman"/>
          <w:b/>
          <w:u w:val="single"/>
        </w:rPr>
        <w:t>P</w:t>
      </w:r>
      <w:r w:rsidRPr="00D631B2">
        <w:rPr>
          <w:rFonts w:eastAsia="Times New Roman"/>
          <w:b/>
        </w:rPr>
        <w:t xml:space="preserve">. For </w:t>
      </w:r>
      <w:r w:rsidRPr="00D631B2">
        <w:rPr>
          <w:rFonts w:eastAsia="Times New Roman"/>
          <w:b/>
          <w:u w:val="single"/>
        </w:rPr>
        <w:t>repeated</w:t>
      </w:r>
      <w:r w:rsidRPr="00D631B2">
        <w:rPr>
          <w:rFonts w:eastAsia="Times New Roman"/>
          <w:b/>
        </w:rPr>
        <w:t xml:space="preserve"> CDE activities </w:t>
      </w:r>
      <w:r w:rsidRPr="00D631B2">
        <w:rPr>
          <w:rFonts w:eastAsia="Times New Roman"/>
          <w:b/>
          <w:strike/>
        </w:rPr>
        <w:t>that are repeated</w:t>
      </w:r>
      <w:r w:rsidRPr="00D631B2">
        <w:rPr>
          <w:rFonts w:eastAsia="Times New Roman"/>
          <w:b/>
        </w:rPr>
        <w:t xml:space="preserve">, the provider must be able to demonstrate </w:t>
      </w:r>
      <w:r w:rsidRPr="00D631B2">
        <w:rPr>
          <w:rFonts w:eastAsia="Times New Roman"/>
          <w:b/>
          <w:strike/>
        </w:rPr>
        <w:t>that there is</w:t>
      </w:r>
      <w:r w:rsidRPr="00D631B2">
        <w:rPr>
          <w:rFonts w:eastAsia="Times New Roman"/>
          <w:b/>
        </w:rPr>
        <w:t xml:space="preserve"> a process </w:t>
      </w:r>
      <w:r w:rsidRPr="00D631B2">
        <w:rPr>
          <w:rFonts w:eastAsia="Times New Roman"/>
          <w:b/>
          <w:strike/>
        </w:rPr>
        <w:t>in place</w:t>
      </w:r>
      <w:r w:rsidRPr="00D631B2">
        <w:rPr>
          <w:rFonts w:eastAsia="Times New Roman"/>
          <w:b/>
        </w:rPr>
        <w:t xml:space="preserve"> to ensure that the activities continue to meet all PAC</w:t>
      </w:r>
      <w:r w:rsidRPr="00D631B2">
        <w:rPr>
          <w:rFonts w:eastAsia="Times New Roman"/>
          <w:b/>
          <w:u w:val="single"/>
        </w:rPr>
        <w:t>E</w:t>
      </w:r>
      <w:r w:rsidRPr="00D631B2">
        <w:rPr>
          <w:rFonts w:eastAsia="Times New Roman"/>
          <w:b/>
        </w:rPr>
        <w:t xml:space="preserve"> Standards and Criteria</w:t>
      </w:r>
      <w:r w:rsidRPr="00D631B2">
        <w:rPr>
          <w:rFonts w:eastAsia="Times New Roman"/>
          <w:b/>
          <w:u w:val="single"/>
        </w:rPr>
        <w:t>.</w:t>
      </w:r>
      <w:r w:rsidRPr="00D631B2">
        <w:rPr>
          <w:rFonts w:eastAsia="Times New Roman"/>
          <w:b/>
          <w:strike/>
        </w:rPr>
        <w:t>, including requirements to include the scientific basis for the program content and an assessment of the benefits and risks associated with that content in order to promote public safety.</w:t>
      </w:r>
    </w:p>
    <w:p w14:paraId="43F9E1ED"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rPr>
          <w:rFonts w:eastAsia="Times New Roman"/>
          <w:b/>
        </w:rPr>
      </w:pPr>
    </w:p>
    <w:p w14:paraId="645D1E9B"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rPr>
          <w:rFonts w:eastAsia="Times New Roman"/>
          <w:b/>
        </w:rPr>
      </w:pPr>
      <w:r w:rsidRPr="00D631B2">
        <w:rPr>
          <w:rFonts w:eastAsia="Times New Roman"/>
          <w:b/>
        </w:rPr>
        <w:t>Recommendations</w:t>
      </w:r>
    </w:p>
    <w:p w14:paraId="636C1485"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r w:rsidRPr="00D631B2">
        <w:rPr>
          <w:rFonts w:eastAsia="Times New Roman"/>
          <w:b/>
        </w:rPr>
        <w:t>A.</w:t>
      </w:r>
      <w:r w:rsidRPr="00D631B2">
        <w:rPr>
          <w:rFonts w:eastAsia="Times New Roman"/>
          <w:b/>
        </w:rPr>
        <w:tab/>
        <w:t>The program planner should have background and experience appropriate to the task.</w:t>
      </w:r>
    </w:p>
    <w:p w14:paraId="445C27F4"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p>
    <w:p w14:paraId="1E759C3A"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r w:rsidRPr="00D631B2">
        <w:rPr>
          <w:rFonts w:eastAsia="Times New Roman"/>
          <w:b/>
        </w:rPr>
        <w:lastRenderedPageBreak/>
        <w:t>B.</w:t>
      </w:r>
      <w:r w:rsidRPr="00D631B2">
        <w:rPr>
          <w:rFonts w:eastAsia="Times New Roman"/>
          <w:b/>
        </w:rPr>
        <w:tab/>
        <w:t>The size of the potential audience for any CDE activity is important in determining appropriate methods. A potentially active method can become purely passive if the group is too large.</w:t>
      </w:r>
    </w:p>
    <w:p w14:paraId="20F715B8"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p>
    <w:p w14:paraId="4208F39C"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r w:rsidRPr="00D631B2">
        <w:rPr>
          <w:rFonts w:eastAsia="Times New Roman"/>
          <w:b/>
        </w:rPr>
        <w:t>C.</w:t>
      </w:r>
      <w:r w:rsidRPr="00D631B2">
        <w:rPr>
          <w:rFonts w:eastAsia="Times New Roman"/>
          <w:b/>
        </w:rPr>
        <w:tab/>
        <w:t>Methods requiring learner involvement (seminars, discussion groups, case reviews/preparations, laboratory work, and patient treatment) have been shown to provide more effective learning experiences. Over-emphasis on purely didactic methods (lectures, panel discussions) is discouraged.</w:t>
      </w:r>
    </w:p>
    <w:p w14:paraId="6C767140"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p>
    <w:p w14:paraId="16E38C54"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strike/>
        </w:rPr>
      </w:pPr>
      <w:r w:rsidRPr="00D631B2">
        <w:rPr>
          <w:rFonts w:eastAsia="Times New Roman"/>
          <w:b/>
          <w:strike/>
        </w:rPr>
        <w:t>D.</w:t>
      </w:r>
      <w:r w:rsidRPr="00D631B2">
        <w:rPr>
          <w:rFonts w:eastAsia="Times New Roman"/>
          <w:b/>
          <w:strike/>
        </w:rPr>
        <w:tab/>
        <w:t>The appropriate use of films, slides, video, electronic media, and other teaching aids can support and enhance other teaching methods as integrated into a planned educational program.</w:t>
      </w:r>
    </w:p>
    <w:p w14:paraId="328B3188"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p>
    <w:p w14:paraId="20F7FF08"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r w:rsidRPr="00D631B2">
        <w:rPr>
          <w:rFonts w:eastAsia="Times New Roman"/>
          <w:b/>
          <w:strike/>
        </w:rPr>
        <w:t>E</w:t>
      </w:r>
      <w:r w:rsidRPr="00D631B2">
        <w:rPr>
          <w:rFonts w:eastAsia="Times New Roman"/>
          <w:b/>
          <w:u w:val="single"/>
        </w:rPr>
        <w:t>D</w:t>
      </w:r>
      <w:r w:rsidRPr="00D631B2">
        <w:rPr>
          <w:rFonts w:eastAsia="Times New Roman"/>
          <w:b/>
        </w:rPr>
        <w:t>. Program providers are encouraged to provide attendees with resource materials and references to facilitate post-course practical application of course content, as well as continued learning.</w:t>
      </w:r>
    </w:p>
    <w:p w14:paraId="64FF9A77"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p>
    <w:p w14:paraId="3CD5A8CA"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r w:rsidRPr="00D631B2">
        <w:rPr>
          <w:rFonts w:eastAsia="Times New Roman"/>
          <w:b/>
          <w:strike/>
        </w:rPr>
        <w:t>F</w:t>
      </w:r>
      <w:r w:rsidRPr="00D631B2">
        <w:rPr>
          <w:rFonts w:eastAsia="Times New Roman"/>
          <w:b/>
          <w:u w:val="single"/>
        </w:rPr>
        <w:t>E</w:t>
      </w:r>
      <w:r w:rsidRPr="00D631B2">
        <w:rPr>
          <w:rFonts w:eastAsia="Times New Roman"/>
          <w:b/>
        </w:rPr>
        <w:t>. Continuity of administration and planning is necessary for the stability and growth of the program. It is required that:</w:t>
      </w:r>
    </w:p>
    <w:p w14:paraId="6BB913E3"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r w:rsidRPr="00D631B2">
        <w:rPr>
          <w:rFonts w:eastAsia="Times New Roman"/>
          <w:b/>
        </w:rPr>
        <w:tab/>
        <w:t>1.</w:t>
      </w:r>
      <w:r w:rsidRPr="00D631B2">
        <w:rPr>
          <w:rFonts w:eastAsia="Times New Roman"/>
          <w:b/>
        </w:rPr>
        <w:tab/>
        <w:t xml:space="preserve">Members of the </w:t>
      </w:r>
      <w:r w:rsidRPr="00D631B2">
        <w:rPr>
          <w:rFonts w:eastAsia="Times New Roman"/>
          <w:b/>
          <w:strike/>
        </w:rPr>
        <w:t>advisory</w:t>
      </w:r>
      <w:r w:rsidRPr="00D631B2">
        <w:rPr>
          <w:rFonts w:eastAsia="Times New Roman"/>
          <w:b/>
        </w:rPr>
        <w:t xml:space="preserve"> </w:t>
      </w:r>
      <w:r w:rsidRPr="00D631B2">
        <w:rPr>
          <w:rFonts w:eastAsia="Times New Roman"/>
          <w:b/>
          <w:u w:val="single"/>
        </w:rPr>
        <w:t>planning</w:t>
      </w:r>
      <w:r w:rsidRPr="00D631B2">
        <w:rPr>
          <w:rFonts w:eastAsia="Times New Roman"/>
          <w:b/>
        </w:rPr>
        <w:t xml:space="preserve"> committee be selected for a term of longer than one year.</w:t>
      </w:r>
    </w:p>
    <w:p w14:paraId="363CE8BF"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r w:rsidRPr="00D631B2">
        <w:rPr>
          <w:rFonts w:eastAsia="Times New Roman"/>
          <w:b/>
        </w:rPr>
        <w:tab/>
        <w:t>2.</w:t>
      </w:r>
      <w:r w:rsidRPr="00D631B2">
        <w:rPr>
          <w:rFonts w:eastAsia="Times New Roman"/>
          <w:b/>
        </w:rPr>
        <w:tab/>
        <w:t xml:space="preserve">Members of the </w:t>
      </w:r>
      <w:r w:rsidRPr="00D631B2">
        <w:rPr>
          <w:rFonts w:eastAsia="Times New Roman"/>
          <w:b/>
          <w:strike/>
        </w:rPr>
        <w:t>advisory</w:t>
      </w:r>
      <w:r w:rsidRPr="00D631B2">
        <w:rPr>
          <w:rFonts w:eastAsia="Times New Roman"/>
          <w:b/>
        </w:rPr>
        <w:t xml:space="preserve"> </w:t>
      </w:r>
      <w:r w:rsidRPr="00D631B2">
        <w:rPr>
          <w:rFonts w:eastAsia="Times New Roman"/>
          <w:b/>
          <w:u w:val="single"/>
        </w:rPr>
        <w:t>planning</w:t>
      </w:r>
      <w:r w:rsidRPr="00D631B2">
        <w:rPr>
          <w:rFonts w:eastAsia="Times New Roman"/>
          <w:b/>
        </w:rPr>
        <w:t xml:space="preserve"> committee serve staggered terms of office.</w:t>
      </w:r>
    </w:p>
    <w:p w14:paraId="59B9B5D6"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p>
    <w:p w14:paraId="4481B366"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r w:rsidRPr="00D631B2">
        <w:rPr>
          <w:rFonts w:eastAsia="Times New Roman"/>
          <w:b/>
          <w:strike/>
        </w:rPr>
        <w:t>G</w:t>
      </w:r>
      <w:r w:rsidRPr="00D631B2">
        <w:rPr>
          <w:rFonts w:eastAsia="Times New Roman"/>
          <w:b/>
          <w:u w:val="single"/>
        </w:rPr>
        <w:t>F</w:t>
      </w:r>
      <w:r w:rsidRPr="00D631B2">
        <w:rPr>
          <w:rFonts w:eastAsia="Times New Roman"/>
          <w:b/>
        </w:rPr>
        <w:t xml:space="preserve">. </w:t>
      </w:r>
      <w:r w:rsidRPr="00D631B2">
        <w:rPr>
          <w:rFonts w:eastAsia="Times New Roman"/>
          <w:b/>
          <w:strike/>
        </w:rPr>
        <w:t>An advisory committee increases value and guidance of your program to give greater</w:t>
      </w:r>
      <w:r w:rsidRPr="00D631B2">
        <w:rPr>
          <w:rFonts w:eastAsia="Times New Roman"/>
          <w:b/>
        </w:rPr>
        <w:t xml:space="preserve"> </w:t>
      </w:r>
      <w:r w:rsidRPr="00D631B2">
        <w:rPr>
          <w:rFonts w:eastAsia="Times New Roman"/>
          <w:b/>
          <w:u w:val="single"/>
        </w:rPr>
        <w:t>Additional independent consultants may add</w:t>
      </w:r>
      <w:r w:rsidRPr="00D631B2">
        <w:rPr>
          <w:rFonts w:eastAsia="Times New Roman"/>
          <w:b/>
        </w:rPr>
        <w:t xml:space="preserve"> value </w:t>
      </w:r>
      <w:r w:rsidRPr="00D631B2">
        <w:rPr>
          <w:rFonts w:eastAsia="Times New Roman"/>
          <w:b/>
          <w:u w:val="single"/>
        </w:rPr>
        <w:t>and give guidance to your program planners</w:t>
      </w:r>
      <w:r w:rsidRPr="00D631B2">
        <w:rPr>
          <w:rFonts w:eastAsia="Times New Roman"/>
          <w:b/>
        </w:rPr>
        <w:t xml:space="preserve"> </w:t>
      </w:r>
      <w:r w:rsidRPr="00D631B2">
        <w:rPr>
          <w:rFonts w:eastAsia="Times New Roman"/>
          <w:b/>
          <w:strike/>
        </w:rPr>
        <w:t>to your intended audience</w:t>
      </w:r>
      <w:r w:rsidRPr="00D631B2">
        <w:rPr>
          <w:rFonts w:eastAsia="Times New Roman"/>
          <w:b/>
        </w:rPr>
        <w:t>.</w:t>
      </w:r>
    </w:p>
    <w:p w14:paraId="3ECC3608"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rPr>
          <w:rFonts w:eastAsia="Times New Roman"/>
          <w:b/>
        </w:rPr>
      </w:pPr>
    </w:p>
    <w:p w14:paraId="3B41B2EA"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rPr>
          <w:rFonts w:eastAsia="Times New Roman"/>
          <w:b/>
        </w:rPr>
      </w:pPr>
      <w:r w:rsidRPr="00D631B2">
        <w:rPr>
          <w:rFonts w:eastAsia="Times New Roman"/>
          <w:b/>
        </w:rPr>
        <w:t xml:space="preserve">And be it further, </w:t>
      </w:r>
    </w:p>
    <w:p w14:paraId="627984F6"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rPr>
          <w:rFonts w:eastAsia="Times New Roman"/>
          <w:b/>
        </w:rPr>
      </w:pPr>
    </w:p>
    <w:p w14:paraId="6AEEB5EB"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rPr>
          <w:rFonts w:eastAsia="Times New Roman"/>
          <w:b/>
        </w:rPr>
      </w:pPr>
      <w:r w:rsidRPr="00D631B2">
        <w:rPr>
          <w:rFonts w:eastAsia="Times New Roman"/>
          <w:b/>
        </w:rPr>
        <w:t>Resolved, that PACE Standard III Goals, be modified as follows:</w:t>
      </w:r>
    </w:p>
    <w:p w14:paraId="62C5EF6E"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rPr>
          <w:rFonts w:eastAsia="Times New Roman"/>
          <w:b/>
        </w:rPr>
      </w:pPr>
    </w:p>
    <w:p w14:paraId="5E7F40ED"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rPr>
          <w:rFonts w:eastAsia="Times New Roman"/>
          <w:b/>
        </w:rPr>
      </w:pPr>
      <w:r w:rsidRPr="00D631B2">
        <w:rPr>
          <w:rFonts w:eastAsia="Times New Roman"/>
          <w:b/>
        </w:rPr>
        <w:t>Standard III Goals</w:t>
      </w:r>
    </w:p>
    <w:p w14:paraId="52EAA880"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rPr>
          <w:rFonts w:eastAsia="Times New Roman"/>
          <w:b/>
        </w:rPr>
      </w:pPr>
      <w:r w:rsidRPr="00D631B2">
        <w:rPr>
          <w:rFonts w:eastAsia="Times New Roman"/>
          <w:b/>
        </w:rPr>
        <w:t>. . .</w:t>
      </w:r>
    </w:p>
    <w:p w14:paraId="0F4F1FA1"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rPr>
          <w:rFonts w:eastAsia="Times New Roman"/>
          <w:b/>
        </w:rPr>
      </w:pPr>
    </w:p>
    <w:p w14:paraId="697D10E5"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rPr>
          <w:rFonts w:eastAsia="Times New Roman"/>
          <w:b/>
        </w:rPr>
      </w:pPr>
      <w:r w:rsidRPr="00D631B2">
        <w:rPr>
          <w:rFonts w:eastAsia="Times New Roman"/>
          <w:b/>
        </w:rPr>
        <w:t>Criteria</w:t>
      </w:r>
    </w:p>
    <w:p w14:paraId="7DFDFDE0"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r w:rsidRPr="00D631B2">
        <w:rPr>
          <w:rFonts w:eastAsia="Times New Roman"/>
          <w:b/>
        </w:rPr>
        <w:t>A. The individual or authority responsible for administration of the CDE program must have input into development of the overall program goals.</w:t>
      </w:r>
    </w:p>
    <w:p w14:paraId="14016EAB"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p>
    <w:p w14:paraId="15FF4601"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r w:rsidRPr="00D631B2">
        <w:rPr>
          <w:rFonts w:eastAsia="Times New Roman"/>
          <w:b/>
        </w:rPr>
        <w:t xml:space="preserve">B. There must be a clear formulation of the </w:t>
      </w:r>
      <w:r w:rsidRPr="00D631B2">
        <w:rPr>
          <w:rFonts w:eastAsia="Times New Roman"/>
          <w:b/>
          <w:u w:val="single"/>
        </w:rPr>
        <w:t>program provider’s:</w:t>
      </w:r>
      <w:r w:rsidRPr="00D631B2">
        <w:rPr>
          <w:rFonts w:eastAsia="Times New Roman"/>
          <w:b/>
        </w:rPr>
        <w:t xml:space="preserve">  </w:t>
      </w:r>
      <w:r w:rsidRPr="00D631B2">
        <w:rPr>
          <w:rFonts w:eastAsia="Times New Roman"/>
          <w:b/>
          <w:strike/>
        </w:rPr>
        <w:t>overall mission and goals of the program provider institution or organization</w:t>
      </w:r>
      <w:r w:rsidRPr="00D631B2">
        <w:rPr>
          <w:rFonts w:eastAsia="Times New Roman"/>
          <w:b/>
        </w:rPr>
        <w:t>.</w:t>
      </w:r>
    </w:p>
    <w:p w14:paraId="7D2D4A75"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ind w:firstLine="360"/>
        <w:rPr>
          <w:rFonts w:eastAsia="Times New Roman"/>
          <w:b/>
          <w:u w:val="single"/>
        </w:rPr>
      </w:pPr>
      <w:r w:rsidRPr="00D631B2">
        <w:rPr>
          <w:rFonts w:eastAsia="Times New Roman"/>
          <w:b/>
          <w:u w:val="single"/>
        </w:rPr>
        <w:t>- Mission</w:t>
      </w:r>
    </w:p>
    <w:p w14:paraId="4D8E7040"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ind w:firstLine="360"/>
        <w:rPr>
          <w:rFonts w:eastAsia="Times New Roman"/>
          <w:b/>
          <w:u w:val="single"/>
        </w:rPr>
      </w:pPr>
      <w:r w:rsidRPr="00D631B2">
        <w:rPr>
          <w:rFonts w:eastAsia="Times New Roman"/>
          <w:b/>
          <w:u w:val="single"/>
        </w:rPr>
        <w:t>- Organizational goals</w:t>
      </w:r>
    </w:p>
    <w:p w14:paraId="6C7529EE"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ind w:firstLine="360"/>
        <w:rPr>
          <w:rFonts w:eastAsia="Times New Roman"/>
          <w:b/>
          <w:u w:val="single"/>
        </w:rPr>
      </w:pPr>
      <w:r w:rsidRPr="00D631B2">
        <w:rPr>
          <w:rFonts w:eastAsia="Times New Roman"/>
          <w:b/>
          <w:u w:val="single"/>
        </w:rPr>
        <w:t>- Educational goals</w:t>
      </w:r>
    </w:p>
    <w:p w14:paraId="65D671C4"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rPr>
          <w:rFonts w:eastAsia="Times New Roman"/>
          <w:b/>
        </w:rPr>
      </w:pPr>
    </w:p>
    <w:p w14:paraId="6ED75207"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r w:rsidRPr="00D631B2">
        <w:rPr>
          <w:rFonts w:eastAsia="Times New Roman"/>
          <w:b/>
        </w:rPr>
        <w:t>C.</w:t>
      </w:r>
      <w:r w:rsidRPr="00D631B2">
        <w:rPr>
          <w:rFonts w:eastAsia="Times New Roman"/>
          <w:b/>
        </w:rPr>
        <w:tab/>
        <w:t xml:space="preserve"> A mechanism must be provided for periodic reappraisal and revision of the program provider’s continuing education goals.</w:t>
      </w:r>
    </w:p>
    <w:p w14:paraId="5572D0FA"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rPr>
          <w:rFonts w:eastAsia="Times New Roman"/>
          <w:b/>
        </w:rPr>
      </w:pPr>
    </w:p>
    <w:p w14:paraId="30C7D92B"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rPr>
          <w:rFonts w:eastAsia="Times New Roman"/>
          <w:b/>
        </w:rPr>
      </w:pPr>
    </w:p>
    <w:p w14:paraId="7DE311FF"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rPr>
          <w:rFonts w:eastAsia="Times New Roman"/>
          <w:b/>
        </w:rPr>
      </w:pPr>
      <w:r w:rsidRPr="00D631B2">
        <w:rPr>
          <w:rFonts w:eastAsia="Times New Roman"/>
          <w:b/>
        </w:rPr>
        <w:t xml:space="preserve">And be it further, </w:t>
      </w:r>
    </w:p>
    <w:p w14:paraId="0B365981"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rPr>
          <w:rFonts w:eastAsia="Times New Roman"/>
          <w:b/>
        </w:rPr>
      </w:pPr>
    </w:p>
    <w:p w14:paraId="3F1452B3"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rPr>
          <w:rFonts w:eastAsia="Times New Roman"/>
          <w:b/>
        </w:rPr>
      </w:pPr>
      <w:r w:rsidRPr="00D631B2">
        <w:rPr>
          <w:rFonts w:eastAsia="Times New Roman"/>
          <w:b/>
        </w:rPr>
        <w:t>Resolved, that PACE Standard VIII Instructors, be modified as follows:</w:t>
      </w:r>
    </w:p>
    <w:p w14:paraId="09B576A5"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rPr>
          <w:rFonts w:eastAsia="Times New Roman"/>
          <w:b/>
        </w:rPr>
      </w:pPr>
    </w:p>
    <w:p w14:paraId="119554B6"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rPr>
          <w:rFonts w:eastAsia="Calibri"/>
          <w:b/>
          <w:color w:val="000000"/>
        </w:rPr>
      </w:pPr>
      <w:r w:rsidRPr="00D631B2">
        <w:rPr>
          <w:rFonts w:eastAsia="Calibri"/>
          <w:b/>
          <w:color w:val="000000"/>
        </w:rPr>
        <w:t>Standard VIII Instructors</w:t>
      </w:r>
    </w:p>
    <w:p w14:paraId="28DF8982"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r w:rsidRPr="00D631B2">
        <w:rPr>
          <w:rFonts w:eastAsia="Times New Roman"/>
          <w:b/>
        </w:rPr>
        <w:t>1. Instructors chosen to teach courses must be qualified by education and/or experience to provide instruction in the relevant subject matter.</w:t>
      </w:r>
    </w:p>
    <w:p w14:paraId="22AB0D54"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p>
    <w:p w14:paraId="172B25D6"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rPr>
          <w:rFonts w:eastAsia="Times New Roman"/>
          <w:b/>
        </w:rPr>
      </w:pPr>
      <w:r w:rsidRPr="00D631B2">
        <w:rPr>
          <w:rFonts w:eastAsia="Times New Roman"/>
          <w:b/>
        </w:rPr>
        <w:t>. . .</w:t>
      </w:r>
    </w:p>
    <w:p w14:paraId="6D573FCE"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rPr>
          <w:rFonts w:eastAsia="Times New Roman"/>
          <w:b/>
        </w:rPr>
      </w:pPr>
    </w:p>
    <w:p w14:paraId="4737C376"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u w:val="single"/>
        </w:rPr>
      </w:pPr>
      <w:r w:rsidRPr="00D631B2">
        <w:rPr>
          <w:rFonts w:eastAsia="Times New Roman"/>
          <w:b/>
          <w:bCs/>
          <w:u w:val="single"/>
        </w:rPr>
        <w:t>4. The provider must have a policy that demonstrates instructors are not discriminated against based on gender-identity, ethnicity, religion, age, disability, socioeconomic status and/or sexual orientation.</w:t>
      </w:r>
    </w:p>
    <w:p w14:paraId="415268FF"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rPr>
          <w:rFonts w:eastAsia="Calibri"/>
          <w:b/>
          <w:color w:val="000000"/>
        </w:rPr>
      </w:pPr>
    </w:p>
    <w:p w14:paraId="1192E464"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rPr>
          <w:rFonts w:eastAsia="Calibri"/>
          <w:b/>
          <w:color w:val="000000"/>
        </w:rPr>
      </w:pPr>
      <w:r w:rsidRPr="00D631B2">
        <w:rPr>
          <w:rFonts w:eastAsia="Calibri"/>
          <w:b/>
          <w:color w:val="000000"/>
        </w:rPr>
        <w:t>Criteria</w:t>
      </w:r>
    </w:p>
    <w:p w14:paraId="4B509D6E"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u w:val="single"/>
        </w:rPr>
      </w:pPr>
      <w:r w:rsidRPr="00D631B2">
        <w:rPr>
          <w:rFonts w:eastAsia="Times New Roman"/>
          <w:b/>
        </w:rPr>
        <w:t xml:space="preserve"> A. Program providers must assume responsibility for communicating specific course objectives and design to instructors early in the planning process</w:t>
      </w:r>
      <w:r w:rsidRPr="00D631B2">
        <w:rPr>
          <w:rFonts w:eastAsia="Times New Roman"/>
          <w:b/>
          <w:u w:val="single"/>
        </w:rPr>
        <w:t>, and ensuring that stated course objectives are addressed in the presentation.</w:t>
      </w:r>
    </w:p>
    <w:p w14:paraId="6EB45B47"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rPr>
          <w:rFonts w:eastAsia="Times New Roman"/>
          <w:b/>
        </w:rPr>
      </w:pPr>
      <w:r w:rsidRPr="00D631B2">
        <w:rPr>
          <w:rFonts w:eastAsia="Times New Roman"/>
          <w:b/>
        </w:rPr>
        <w:t>. . .</w:t>
      </w:r>
    </w:p>
    <w:p w14:paraId="181E963A"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rPr>
          <w:rFonts w:eastAsia="Times New Roman"/>
          <w:b/>
          <w:u w:val="single"/>
        </w:rPr>
      </w:pPr>
    </w:p>
    <w:p w14:paraId="6875E40B"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rPr>
          <w:rFonts w:eastAsia="Calibri"/>
          <w:b/>
          <w:color w:val="000000"/>
        </w:rPr>
      </w:pPr>
      <w:r w:rsidRPr="00D631B2">
        <w:rPr>
          <w:rFonts w:eastAsia="Calibri"/>
          <w:b/>
          <w:color w:val="000000"/>
        </w:rPr>
        <w:t>Recommendations</w:t>
      </w:r>
    </w:p>
    <w:p w14:paraId="0DBA63F3"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r w:rsidRPr="00D631B2">
        <w:rPr>
          <w:rFonts w:eastAsia="Times New Roman"/>
          <w:b/>
        </w:rPr>
        <w:t>A.</w:t>
      </w:r>
      <w:r w:rsidRPr="00D631B2">
        <w:rPr>
          <w:rFonts w:eastAsia="Times New Roman"/>
          <w:b/>
        </w:rPr>
        <w:tab/>
        <w:t>Program providers should work closely with instructors during course planning to ensure that the stated objectives will be addressed by the presentation.</w:t>
      </w:r>
    </w:p>
    <w:p w14:paraId="42990E9C"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rPr>
          <w:rFonts w:eastAsia="Times New Roman"/>
          <w:b/>
        </w:rPr>
      </w:pPr>
      <w:r w:rsidRPr="00D631B2">
        <w:rPr>
          <w:rFonts w:eastAsia="Times New Roman"/>
          <w:b/>
        </w:rPr>
        <w:t>. . .</w:t>
      </w:r>
    </w:p>
    <w:p w14:paraId="04D24C65"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rPr>
          <w:rFonts w:eastAsia="Times New Roman"/>
          <w:b/>
        </w:rPr>
      </w:pPr>
    </w:p>
    <w:p w14:paraId="12C96A61"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r w:rsidRPr="00D631B2">
        <w:rPr>
          <w:rFonts w:eastAsia="Times New Roman"/>
          <w:b/>
        </w:rPr>
        <w:t>F.</w:t>
      </w:r>
      <w:r w:rsidRPr="00D631B2">
        <w:rPr>
          <w:rFonts w:eastAsia="Times New Roman"/>
          <w:b/>
        </w:rPr>
        <w:tab/>
        <w:t>Program providers should develop clearly defined policies on honoraria and expense reimbursement for instructors.</w:t>
      </w:r>
    </w:p>
    <w:p w14:paraId="5402BABE"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rPr>
      </w:pPr>
    </w:p>
    <w:p w14:paraId="07C2EB03"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ind w:left="360" w:hanging="360"/>
        <w:rPr>
          <w:rFonts w:eastAsia="Times New Roman"/>
          <w:b/>
          <w:u w:val="single"/>
        </w:rPr>
      </w:pPr>
      <w:r w:rsidRPr="00D631B2">
        <w:rPr>
          <w:rFonts w:eastAsia="Times New Roman"/>
          <w:b/>
          <w:u w:val="single"/>
        </w:rPr>
        <w:t>G. CDE program providers should have a process in place to ensure those who are involved in the design development and delivery of learning events remain current in subject matter material and learning methods.</w:t>
      </w:r>
    </w:p>
    <w:p w14:paraId="5BBE795A"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rPr>
          <w:rFonts w:eastAsia="Times New Roman"/>
          <w:b/>
        </w:rPr>
      </w:pPr>
    </w:p>
    <w:p w14:paraId="3542526E"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rPr>
          <w:rFonts w:eastAsia="Times New Roman"/>
          <w:b/>
        </w:rPr>
      </w:pPr>
      <w:r w:rsidRPr="00D631B2">
        <w:rPr>
          <w:rFonts w:eastAsia="Times New Roman"/>
          <w:b/>
        </w:rPr>
        <w:t xml:space="preserve">And be it further, </w:t>
      </w:r>
    </w:p>
    <w:p w14:paraId="4C610C8B"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rPr>
          <w:rFonts w:eastAsia="Times New Roman"/>
          <w:b/>
        </w:rPr>
      </w:pPr>
    </w:p>
    <w:p w14:paraId="422B0E62"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rPr>
          <w:rFonts w:eastAsia="Times New Roman"/>
          <w:b/>
        </w:rPr>
      </w:pPr>
      <w:r w:rsidRPr="00D631B2">
        <w:rPr>
          <w:rFonts w:eastAsia="Times New Roman"/>
          <w:b/>
        </w:rPr>
        <w:t xml:space="preserve">Resolved that the definition of Advisory Committee be changed to Planning Committee in the PACE lexicon of terms, and be modified as follows: </w:t>
      </w:r>
    </w:p>
    <w:p w14:paraId="08D38FEF"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rPr>
          <w:rFonts w:eastAsia="Times New Roman"/>
          <w:b/>
        </w:rPr>
      </w:pPr>
    </w:p>
    <w:p w14:paraId="37457E7E" w14:textId="77777777" w:rsidR="001E0721" w:rsidRPr="00D631B2"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rPr>
          <w:rFonts w:eastAsia="Times New Roman"/>
          <w:b/>
        </w:rPr>
      </w:pPr>
      <w:r w:rsidRPr="00D631B2">
        <w:rPr>
          <w:rFonts w:eastAsia="Times New Roman"/>
          <w:b/>
          <w:strike/>
        </w:rPr>
        <w:t>ADVISORY</w:t>
      </w:r>
      <w:r w:rsidRPr="00D631B2">
        <w:rPr>
          <w:rFonts w:eastAsia="Times New Roman"/>
          <w:b/>
          <w:u w:val="single"/>
        </w:rPr>
        <w:t xml:space="preserve">  PLANNING </w:t>
      </w:r>
      <w:r w:rsidRPr="00D631B2">
        <w:rPr>
          <w:rFonts w:eastAsia="Times New Roman"/>
          <w:b/>
        </w:rPr>
        <w:t xml:space="preserve">COMMITTEE: An objective entity that provides peer review and direction for the program and the provider.  </w:t>
      </w:r>
      <w:r w:rsidRPr="00D631B2">
        <w:rPr>
          <w:rFonts w:eastAsia="Times New Roman"/>
          <w:b/>
          <w:strike/>
        </w:rPr>
        <w:t>A majority of the committee must be dental professionals, including</w:t>
      </w:r>
      <w:r w:rsidRPr="00D631B2">
        <w:rPr>
          <w:rFonts w:eastAsia="Times New Roman"/>
          <w:b/>
        </w:rPr>
        <w:t xml:space="preserve"> </w:t>
      </w:r>
      <w:r w:rsidRPr="00D631B2">
        <w:rPr>
          <w:rFonts w:eastAsia="Times New Roman"/>
          <w:b/>
          <w:u w:val="single"/>
        </w:rPr>
        <w:t>The committee must include</w:t>
      </w:r>
      <w:r w:rsidRPr="00D631B2">
        <w:rPr>
          <w:rFonts w:eastAsia="Times New Roman"/>
          <w:b/>
        </w:rPr>
        <w:t xml:space="preserve"> at least one licensed </w:t>
      </w:r>
      <w:r w:rsidRPr="00D631B2">
        <w:rPr>
          <w:rFonts w:eastAsia="Times New Roman"/>
          <w:b/>
          <w:strike/>
        </w:rPr>
        <w:t>practicing</w:t>
      </w:r>
      <w:r w:rsidRPr="00D631B2">
        <w:rPr>
          <w:rFonts w:eastAsia="Times New Roman"/>
          <w:b/>
        </w:rPr>
        <w:t xml:space="preserve"> dentist who is independent from other responsibilities for the provider.  The composition of the </w:t>
      </w:r>
      <w:r w:rsidRPr="00D631B2">
        <w:rPr>
          <w:rFonts w:eastAsia="Times New Roman"/>
          <w:b/>
          <w:strike/>
        </w:rPr>
        <w:t>advisory</w:t>
      </w:r>
      <w:r w:rsidRPr="00D631B2">
        <w:rPr>
          <w:rFonts w:eastAsia="Times New Roman"/>
          <w:b/>
        </w:rPr>
        <w:t xml:space="preserve"> committee should include objective representatives of the intended audience, including the members of the dental team for which the courses are offered. ”</w:t>
      </w:r>
    </w:p>
    <w:p w14:paraId="00128A3C" w14:textId="77777777" w:rsidR="001E0721" w:rsidRDefault="001E0721" w:rsidP="00B52F01">
      <w:pPr>
        <w:rPr>
          <w:b/>
        </w:rPr>
      </w:pPr>
    </w:p>
    <w:p w14:paraId="624DC6D5" w14:textId="77777777" w:rsidR="001E0721" w:rsidRDefault="001E0721" w:rsidP="00B52F01">
      <w:pPr>
        <w:pBdr>
          <w:top w:val="single" w:sz="4" w:space="1" w:color="auto"/>
          <w:left w:val="single" w:sz="4" w:space="4" w:color="auto"/>
          <w:bottom w:val="single" w:sz="4" w:space="1" w:color="auto"/>
          <w:right w:val="single" w:sz="4" w:space="4" w:color="auto"/>
        </w:pBdr>
        <w:rPr>
          <w:b/>
        </w:rPr>
      </w:pPr>
      <w:r>
        <w:rPr>
          <w:b/>
        </w:rPr>
        <w:lastRenderedPageBreak/>
        <w:t>PASSED</w:t>
      </w:r>
    </w:p>
    <w:p w14:paraId="5CD1CB92" w14:textId="77777777" w:rsidR="001E0721" w:rsidRDefault="001E0721" w:rsidP="00B52F01">
      <w:pPr>
        <w:pBdr>
          <w:top w:val="single" w:sz="4" w:space="1" w:color="auto"/>
          <w:left w:val="single" w:sz="4" w:space="4" w:color="auto"/>
          <w:bottom w:val="single" w:sz="4" w:space="1" w:color="auto"/>
          <w:right w:val="single" w:sz="4" w:space="4" w:color="auto"/>
        </w:pBdr>
      </w:pPr>
    </w:p>
    <w:p w14:paraId="777B809E"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Bishop, Cheney, Cordero, Donald, Dubowsky, Edgar, Gajjar, Gehrig, Gorman, Guter, Hanson, Harunani, Lew, Malterud, Shamoon, Shelly, Shepley, Stillwell, Tillman, Uppal, White, Wooden</w:t>
      </w:r>
    </w:p>
    <w:p w14:paraId="580232C5"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p>
    <w:p w14:paraId="676295B1"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 xml:space="preserve">A – Dear, Dyzenhaus, Winland, Worm </w:t>
      </w:r>
    </w:p>
    <w:p w14:paraId="4C15973E"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p>
    <w:p w14:paraId="73580D99"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140E8BE3" w14:textId="77777777" w:rsidR="001E0721" w:rsidRDefault="001E0721" w:rsidP="00B52F01">
      <w:pPr>
        <w:rPr>
          <w:b/>
        </w:rPr>
      </w:pPr>
    </w:p>
    <w:p w14:paraId="0D194D1F" w14:textId="77777777" w:rsidR="001E0721" w:rsidRPr="00D631B2" w:rsidRDefault="001E0721" w:rsidP="001E0721">
      <w:pPr>
        <w:pStyle w:val="ListParagraph"/>
        <w:numPr>
          <w:ilvl w:val="0"/>
          <w:numId w:val="101"/>
        </w:numPr>
        <w:rPr>
          <w:b/>
        </w:rPr>
      </w:pPr>
      <w:r>
        <w:rPr>
          <w:b/>
          <w:u w:val="single"/>
        </w:rPr>
        <w:t>AIR – Increase PACE Council to Fifteen (15) Members</w:t>
      </w:r>
    </w:p>
    <w:p w14:paraId="1EB066F2" w14:textId="77777777" w:rsidR="001E0721" w:rsidRDefault="001E0721" w:rsidP="00B52F01">
      <w:pPr>
        <w:rPr>
          <w:b/>
        </w:rPr>
      </w:pPr>
    </w:p>
    <w:p w14:paraId="706A0CBB" w14:textId="77777777" w:rsidR="001E0721" w:rsidRDefault="001E0721" w:rsidP="00B52F01">
      <w:pPr>
        <w:rPr>
          <w:b/>
        </w:rPr>
      </w:pPr>
      <w:r>
        <w:rPr>
          <w:b/>
        </w:rPr>
        <w:t>Dr. Lew moved, Dr. White seconded:</w:t>
      </w:r>
    </w:p>
    <w:p w14:paraId="2F775254" w14:textId="77777777" w:rsidR="001E0721" w:rsidRDefault="001E0721" w:rsidP="00B52F01">
      <w:pPr>
        <w:pBdr>
          <w:top w:val="single" w:sz="4" w:space="1" w:color="auto"/>
          <w:left w:val="single" w:sz="4" w:space="1" w:color="auto"/>
          <w:bottom w:val="single" w:sz="4" w:space="1" w:color="auto"/>
          <w:right w:val="single" w:sz="4" w:space="1" w:color="auto"/>
        </w:pBdr>
        <w:rPr>
          <w:b/>
        </w:rPr>
      </w:pPr>
      <w:r>
        <w:rPr>
          <w:b/>
        </w:rPr>
        <w:t>“Resolved, that AIR – Increase PACE Council to Fifteen (15) Members be approved.”</w:t>
      </w:r>
    </w:p>
    <w:p w14:paraId="0F9E25AD" w14:textId="77777777" w:rsidR="001E0721" w:rsidRDefault="001E0721" w:rsidP="00B52F01">
      <w:pPr>
        <w:pBdr>
          <w:top w:val="single" w:sz="4" w:space="1" w:color="auto"/>
          <w:left w:val="single" w:sz="4" w:space="1" w:color="auto"/>
          <w:bottom w:val="single" w:sz="4" w:space="1" w:color="auto"/>
          <w:right w:val="single" w:sz="4" w:space="1" w:color="auto"/>
        </w:pBdr>
        <w:rPr>
          <w:b/>
        </w:rPr>
      </w:pPr>
    </w:p>
    <w:p w14:paraId="41182A6D" w14:textId="77777777" w:rsidR="001E0721" w:rsidRPr="004614F5" w:rsidRDefault="001E0721" w:rsidP="00B52F01">
      <w:pPr>
        <w:pStyle w:val="ResolutionTemplate"/>
        <w:pBdr>
          <w:left w:val="single" w:sz="4" w:space="1" w:color="auto"/>
          <w:right w:val="single" w:sz="4" w:space="1" w:color="auto"/>
        </w:pBdr>
      </w:pPr>
      <w:r w:rsidRPr="004614F5">
        <w:t>“Resolved</w:t>
      </w:r>
      <w:r>
        <w:t>,</w:t>
      </w:r>
      <w:r w:rsidRPr="004614F5">
        <w:t xml:space="preserve"> that the </w:t>
      </w:r>
      <w:r>
        <w:t xml:space="preserve">Board Policy Manual, Policy Type II. Governance Process, K. Charges of the Council and Committees be amended to read: </w:t>
      </w:r>
    </w:p>
    <w:p w14:paraId="57206380" w14:textId="77777777" w:rsidR="001E0721" w:rsidRDefault="001E0721" w:rsidP="00B52F01">
      <w:pPr>
        <w:pStyle w:val="ResolutionTemplate"/>
        <w:pBdr>
          <w:left w:val="single" w:sz="4" w:space="1" w:color="auto"/>
          <w:right w:val="single" w:sz="4" w:space="1" w:color="auto"/>
        </w:pBdr>
      </w:pPr>
    </w:p>
    <w:p w14:paraId="1095FF6B" w14:textId="77777777" w:rsidR="001E0721" w:rsidRDefault="001E0721" w:rsidP="00B52F01">
      <w:pPr>
        <w:pStyle w:val="ResolutionTemplate"/>
        <w:pBdr>
          <w:left w:val="single" w:sz="4" w:space="1" w:color="auto"/>
          <w:right w:val="single" w:sz="4" w:space="1" w:color="auto"/>
        </w:pBdr>
      </w:pPr>
      <w:r>
        <w:t>I. Program Approval for Continuing Education (PACE) Council</w:t>
      </w:r>
    </w:p>
    <w:p w14:paraId="65745E25" w14:textId="77777777" w:rsidR="001E0721" w:rsidRDefault="001E0721" w:rsidP="00B52F01">
      <w:pPr>
        <w:pStyle w:val="ResolutionTemplate"/>
        <w:pBdr>
          <w:left w:val="single" w:sz="4" w:space="1" w:color="auto"/>
          <w:right w:val="single" w:sz="4" w:space="1" w:color="auto"/>
        </w:pBdr>
      </w:pPr>
    </w:p>
    <w:p w14:paraId="3C4CAD13" w14:textId="77777777" w:rsidR="001E0721" w:rsidRDefault="001E0721" w:rsidP="00B52F01">
      <w:pPr>
        <w:pStyle w:val="ResolutionTemplate"/>
        <w:pBdr>
          <w:left w:val="single" w:sz="4" w:space="1" w:color="auto"/>
          <w:right w:val="single" w:sz="4" w:space="1" w:color="auto"/>
        </w:pBdr>
      </w:pPr>
      <w:r>
        <w:t xml:space="preserve">1. </w:t>
      </w:r>
      <w:r w:rsidRPr="002064B2">
        <w:t>The Program Approval for Continuing Education (PACE) Co</w:t>
      </w:r>
      <w:r>
        <w:t>uncil shall consist of</w:t>
      </w:r>
      <w:r w:rsidRPr="00B93780">
        <w:t xml:space="preserve"> </w:t>
      </w:r>
      <w:r w:rsidRPr="00B93780">
        <w:rPr>
          <w:strike/>
        </w:rPr>
        <w:t>twelve (12)</w:t>
      </w:r>
      <w:r w:rsidRPr="00B93780">
        <w:t xml:space="preserve"> </w:t>
      </w:r>
      <w:r w:rsidRPr="00B93780">
        <w:rPr>
          <w:u w:val="single"/>
        </w:rPr>
        <w:t>fifteen (15)</w:t>
      </w:r>
      <w:r>
        <w:t xml:space="preserve"> </w:t>
      </w:r>
      <w:r w:rsidRPr="002064B2">
        <w:t>members, including the chairperson</w:t>
      </w:r>
      <w:r>
        <w:t>, and up to three (3) consultants</w:t>
      </w:r>
      <w:r w:rsidRPr="002064B2">
        <w:t xml:space="preserve">. </w:t>
      </w:r>
      <w:r w:rsidRPr="002C0331">
        <w:rPr>
          <w:strike/>
        </w:rPr>
        <w:t>No member of the council shall serve more than two (2) consecutive three (3) year terms.</w:t>
      </w:r>
      <w:r>
        <w:t xml:space="preserve"> Consultants of the council shall serve no more than two (2) consecutive three (3) year terms. Consultants would not be budgeted to attend council meetings, nor would they participate in any decisions/ recommendations made by the council. </w:t>
      </w:r>
      <w:r w:rsidRPr="00B93780">
        <w:t>And be it further,</w:t>
      </w:r>
      <w:r>
        <w:t xml:space="preserve"> </w:t>
      </w:r>
    </w:p>
    <w:p w14:paraId="64988080" w14:textId="77777777" w:rsidR="001E0721" w:rsidRDefault="001E0721" w:rsidP="00B52F01">
      <w:pPr>
        <w:pStyle w:val="ResolutionTemplate"/>
        <w:pBdr>
          <w:left w:val="single" w:sz="4" w:space="1" w:color="auto"/>
          <w:right w:val="single" w:sz="4" w:space="1" w:color="auto"/>
        </w:pBdr>
      </w:pPr>
      <w:r>
        <w:t xml:space="preserve"> </w:t>
      </w:r>
    </w:p>
    <w:p w14:paraId="49869D18" w14:textId="77777777" w:rsidR="001E0721" w:rsidRPr="00B93780" w:rsidRDefault="001E0721" w:rsidP="00B52F01">
      <w:pPr>
        <w:pStyle w:val="ResolutionTemplate"/>
        <w:pBdr>
          <w:left w:val="single" w:sz="4" w:space="1" w:color="auto"/>
          <w:right w:val="single" w:sz="4" w:space="1" w:color="auto"/>
        </w:pBdr>
      </w:pPr>
      <w:r w:rsidRPr="00B93780">
        <w:t>Resolved</w:t>
      </w:r>
      <w:r>
        <w:t>,</w:t>
      </w:r>
      <w:r w:rsidRPr="00B93780">
        <w:t xml:space="preserve"> that $5,094.15 be appropriated from the 2017 Contingency </w:t>
      </w:r>
      <w:r>
        <w:t>Fund</w:t>
      </w:r>
      <w:r w:rsidRPr="00B93780">
        <w:t>.”</w:t>
      </w:r>
    </w:p>
    <w:p w14:paraId="4C457F74" w14:textId="77777777" w:rsidR="001E0721" w:rsidRPr="00D631B2" w:rsidRDefault="001E0721" w:rsidP="00B52F01">
      <w:pPr>
        <w:rPr>
          <w:b/>
        </w:rPr>
      </w:pPr>
    </w:p>
    <w:p w14:paraId="213767E6" w14:textId="77777777" w:rsidR="001E0721" w:rsidRDefault="001E0721" w:rsidP="00B52F01">
      <w:pPr>
        <w:pBdr>
          <w:top w:val="single" w:sz="4" w:space="1" w:color="auto"/>
          <w:left w:val="single" w:sz="4" w:space="4" w:color="auto"/>
          <w:bottom w:val="single" w:sz="4" w:space="1" w:color="auto"/>
          <w:right w:val="single" w:sz="4" w:space="4" w:color="auto"/>
        </w:pBdr>
        <w:rPr>
          <w:b/>
        </w:rPr>
      </w:pPr>
      <w:r>
        <w:rPr>
          <w:b/>
        </w:rPr>
        <w:t>PASSED</w:t>
      </w:r>
    </w:p>
    <w:p w14:paraId="6599A577" w14:textId="77777777" w:rsidR="001E0721" w:rsidRDefault="001E0721" w:rsidP="00B52F01">
      <w:pPr>
        <w:pBdr>
          <w:top w:val="single" w:sz="4" w:space="1" w:color="auto"/>
          <w:left w:val="single" w:sz="4" w:space="4" w:color="auto"/>
          <w:bottom w:val="single" w:sz="4" w:space="1" w:color="auto"/>
          <w:right w:val="single" w:sz="4" w:space="4" w:color="auto"/>
        </w:pBdr>
      </w:pPr>
    </w:p>
    <w:p w14:paraId="526DA7F0"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Bishop, Cheney, Cordero, Donald, Dubowsky, Edgar, Gajjar, Gehrig, Gorman, Guter, Harunani, Lew, Malterud, Shamoon, Shelly, Stillwell, Tillman, Uppal, White, Wooden</w:t>
      </w:r>
    </w:p>
    <w:p w14:paraId="53D076A1"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p>
    <w:p w14:paraId="7F63F386"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 - Hanson</w:t>
      </w:r>
    </w:p>
    <w:p w14:paraId="3882513E"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p>
    <w:p w14:paraId="7A739136"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a - Shepley</w:t>
      </w:r>
    </w:p>
    <w:p w14:paraId="3E96AEB7"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p>
    <w:p w14:paraId="35B9841D"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 xml:space="preserve">A – Dear, Dyzenhaus, Winland, Worm </w:t>
      </w:r>
    </w:p>
    <w:p w14:paraId="290E1A03"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p>
    <w:p w14:paraId="1D08B7E3"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72834E49" w14:textId="77777777" w:rsidR="001E0721" w:rsidRDefault="001E0721" w:rsidP="00B52F01">
      <w:pPr>
        <w:rPr>
          <w:b/>
        </w:rPr>
      </w:pPr>
    </w:p>
    <w:p w14:paraId="325F4A05" w14:textId="77777777" w:rsidR="001E0721" w:rsidRPr="004E7D03" w:rsidRDefault="001E0721" w:rsidP="001E0721">
      <w:pPr>
        <w:pStyle w:val="ListParagraph"/>
        <w:numPr>
          <w:ilvl w:val="0"/>
          <w:numId w:val="101"/>
        </w:numPr>
        <w:rPr>
          <w:b/>
        </w:rPr>
      </w:pPr>
      <w:r>
        <w:rPr>
          <w:b/>
          <w:u w:val="single"/>
        </w:rPr>
        <w:t>AIR – Approve ‘HotelStorm’ as an AGD Member Savings &amp; Offers Provider</w:t>
      </w:r>
    </w:p>
    <w:p w14:paraId="0CA77344" w14:textId="77777777" w:rsidR="001E0721" w:rsidRDefault="001E0721" w:rsidP="00B52F01">
      <w:pPr>
        <w:rPr>
          <w:b/>
        </w:rPr>
      </w:pPr>
    </w:p>
    <w:p w14:paraId="0EFDBC31" w14:textId="77777777" w:rsidR="001E0721" w:rsidRDefault="001E0721" w:rsidP="00B52F01">
      <w:pPr>
        <w:rPr>
          <w:b/>
        </w:rPr>
      </w:pPr>
      <w:r>
        <w:rPr>
          <w:b/>
        </w:rPr>
        <w:t>Dr. Shelly moved, Dr. White seconded:</w:t>
      </w:r>
    </w:p>
    <w:p w14:paraId="37295807" w14:textId="77777777" w:rsidR="001E0721" w:rsidRDefault="001E0721" w:rsidP="00B52F01">
      <w:pPr>
        <w:pBdr>
          <w:top w:val="single" w:sz="4" w:space="1" w:color="auto"/>
          <w:left w:val="single" w:sz="4" w:space="1" w:color="auto"/>
          <w:bottom w:val="single" w:sz="4" w:space="1" w:color="auto"/>
          <w:right w:val="single" w:sz="4" w:space="1" w:color="auto"/>
        </w:pBdr>
        <w:rPr>
          <w:b/>
        </w:rPr>
      </w:pPr>
      <w:r>
        <w:rPr>
          <w:b/>
        </w:rPr>
        <w:t>“Resolved, that AIR – Approve ‘HotelStorm’ as an AGD Member Savings &amp; Offers Provider be approved.”</w:t>
      </w:r>
    </w:p>
    <w:p w14:paraId="4822CF2C" w14:textId="77777777" w:rsidR="001E0721" w:rsidRDefault="001E0721" w:rsidP="00B52F01">
      <w:pPr>
        <w:pBdr>
          <w:top w:val="single" w:sz="4" w:space="1" w:color="auto"/>
          <w:left w:val="single" w:sz="4" w:space="1" w:color="auto"/>
          <w:bottom w:val="single" w:sz="4" w:space="1" w:color="auto"/>
          <w:right w:val="single" w:sz="4" w:space="1" w:color="auto"/>
        </w:pBdr>
        <w:rPr>
          <w:b/>
        </w:rPr>
      </w:pPr>
    </w:p>
    <w:p w14:paraId="7A72A186" w14:textId="77777777" w:rsidR="001E0721" w:rsidRPr="00BC2A8B" w:rsidRDefault="001E0721" w:rsidP="00B52F01">
      <w:pPr>
        <w:pStyle w:val="ResolutionTemplate"/>
        <w:pBdr>
          <w:left w:val="single" w:sz="4" w:space="1" w:color="auto"/>
          <w:right w:val="single" w:sz="4" w:space="1" w:color="auto"/>
        </w:pBdr>
      </w:pPr>
      <w:r>
        <w:t>“Resolved, that HotelStorm be approved as an AGD Member Savings &amp; Offer provider.”</w:t>
      </w:r>
    </w:p>
    <w:p w14:paraId="1AAB8A04" w14:textId="77777777" w:rsidR="001E0721" w:rsidRDefault="001E0721" w:rsidP="00B52F01">
      <w:pPr>
        <w:rPr>
          <w:b/>
        </w:rPr>
      </w:pPr>
    </w:p>
    <w:p w14:paraId="41DA8A81" w14:textId="77777777" w:rsidR="001E0721" w:rsidRDefault="001E0721" w:rsidP="00B52F01">
      <w:pPr>
        <w:pBdr>
          <w:top w:val="single" w:sz="4" w:space="1" w:color="auto"/>
          <w:left w:val="single" w:sz="4" w:space="4" w:color="auto"/>
          <w:bottom w:val="single" w:sz="4" w:space="1" w:color="auto"/>
          <w:right w:val="single" w:sz="4" w:space="4" w:color="auto"/>
        </w:pBdr>
        <w:rPr>
          <w:b/>
        </w:rPr>
      </w:pPr>
      <w:r>
        <w:rPr>
          <w:b/>
        </w:rPr>
        <w:t>PASSED</w:t>
      </w:r>
    </w:p>
    <w:p w14:paraId="7800428A" w14:textId="77777777" w:rsidR="001E0721" w:rsidRDefault="001E0721" w:rsidP="00B52F01">
      <w:pPr>
        <w:pBdr>
          <w:top w:val="single" w:sz="4" w:space="1" w:color="auto"/>
          <w:left w:val="single" w:sz="4" w:space="4" w:color="auto"/>
          <w:bottom w:val="single" w:sz="4" w:space="1" w:color="auto"/>
          <w:right w:val="single" w:sz="4" w:space="4" w:color="auto"/>
        </w:pBdr>
      </w:pPr>
    </w:p>
    <w:p w14:paraId="3D059381"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Bishop, Cheney, Cordero, Donald, Dubowsky, Edgar, Gajjar, Gehrig, Gorman, Guter, Hanson, Harunani, Lew, Malterud, Shamoon, Shelly, Shepley, Stillwell, Tillman, Uppal, White, Wooden</w:t>
      </w:r>
    </w:p>
    <w:p w14:paraId="19F8A0F2"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p>
    <w:p w14:paraId="724318A9"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 xml:space="preserve">A – Dear, Dyzenhaus, Winland, Worm </w:t>
      </w:r>
    </w:p>
    <w:p w14:paraId="131606CE"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p>
    <w:p w14:paraId="4F0FC69B"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2B4303DF" w14:textId="77777777" w:rsidR="001E0721" w:rsidRPr="004E7D03" w:rsidRDefault="001E0721" w:rsidP="00B52F01">
      <w:pPr>
        <w:rPr>
          <w:b/>
        </w:rPr>
      </w:pPr>
    </w:p>
    <w:p w14:paraId="44F85A81" w14:textId="77777777" w:rsidR="001E0721" w:rsidRPr="004E7D03" w:rsidRDefault="001E0721" w:rsidP="001E0721">
      <w:pPr>
        <w:pStyle w:val="ListParagraph"/>
        <w:numPr>
          <w:ilvl w:val="0"/>
          <w:numId w:val="101"/>
        </w:numPr>
        <w:rPr>
          <w:b/>
        </w:rPr>
      </w:pPr>
      <w:r>
        <w:rPr>
          <w:b/>
          <w:u w:val="single"/>
        </w:rPr>
        <w:t>2017 Corporate Objectives</w:t>
      </w:r>
    </w:p>
    <w:p w14:paraId="06B4CE33" w14:textId="77777777" w:rsidR="001E0721" w:rsidRDefault="001E0721" w:rsidP="00B52F01">
      <w:pPr>
        <w:rPr>
          <w:b/>
        </w:rPr>
      </w:pPr>
    </w:p>
    <w:p w14:paraId="61572B01" w14:textId="77777777" w:rsidR="001E0721" w:rsidRDefault="001E0721" w:rsidP="00B52F01">
      <w:pPr>
        <w:rPr>
          <w:b/>
        </w:rPr>
      </w:pPr>
      <w:r>
        <w:rPr>
          <w:b/>
        </w:rPr>
        <w:t>Dr. Donald moved, Dr. Hanson seconded:</w:t>
      </w:r>
    </w:p>
    <w:p w14:paraId="6819B335" w14:textId="77777777" w:rsidR="001E0721" w:rsidRDefault="001E0721" w:rsidP="00B52F01">
      <w:pPr>
        <w:pBdr>
          <w:top w:val="single" w:sz="4" w:space="1" w:color="auto"/>
          <w:left w:val="single" w:sz="4" w:space="4" w:color="auto"/>
          <w:bottom w:val="single" w:sz="4" w:space="1" w:color="auto"/>
          <w:right w:val="single" w:sz="4" w:space="4" w:color="auto"/>
        </w:pBdr>
        <w:rPr>
          <w:b/>
        </w:rPr>
      </w:pPr>
      <w:r>
        <w:rPr>
          <w:b/>
        </w:rPr>
        <w:t>“Resolved, that the 2017 Corporate Objectives be approved.”</w:t>
      </w:r>
    </w:p>
    <w:p w14:paraId="3CFCDD08" w14:textId="77777777" w:rsidR="001E0721" w:rsidRPr="004E7D03" w:rsidRDefault="001E0721" w:rsidP="00B52F01">
      <w:pPr>
        <w:rPr>
          <w:b/>
        </w:rPr>
      </w:pPr>
    </w:p>
    <w:p w14:paraId="4BB86182" w14:textId="77777777" w:rsidR="001E0721" w:rsidRDefault="001E0721" w:rsidP="00B52F01">
      <w:pPr>
        <w:pBdr>
          <w:top w:val="single" w:sz="4" w:space="1" w:color="auto"/>
          <w:left w:val="single" w:sz="4" w:space="4" w:color="auto"/>
          <w:bottom w:val="single" w:sz="4" w:space="1" w:color="auto"/>
          <w:right w:val="single" w:sz="4" w:space="4" w:color="auto"/>
        </w:pBdr>
        <w:rPr>
          <w:b/>
        </w:rPr>
      </w:pPr>
      <w:r>
        <w:rPr>
          <w:b/>
        </w:rPr>
        <w:t>PASSED</w:t>
      </w:r>
    </w:p>
    <w:p w14:paraId="7B819DC0" w14:textId="77777777" w:rsidR="001E0721" w:rsidRDefault="001E0721" w:rsidP="00B52F01">
      <w:pPr>
        <w:pBdr>
          <w:top w:val="single" w:sz="4" w:space="1" w:color="auto"/>
          <w:left w:val="single" w:sz="4" w:space="4" w:color="auto"/>
          <w:bottom w:val="single" w:sz="4" w:space="1" w:color="auto"/>
          <w:right w:val="single" w:sz="4" w:space="4" w:color="auto"/>
        </w:pBdr>
      </w:pPr>
    </w:p>
    <w:p w14:paraId="368DD3AC"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Bishop, Cheney, Cordero, Donald, Dubowsky, Edgar, Gajjar, Gehrig, Gorman, Guter, Harunani, Lew, Malterud, Shamoon, Shelly, Shepley, Stillwell, Tillman, Uppal, White, Wooden</w:t>
      </w:r>
    </w:p>
    <w:p w14:paraId="79FE5050"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p>
    <w:p w14:paraId="2C5BFD4E"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 - Hanson</w:t>
      </w:r>
    </w:p>
    <w:p w14:paraId="60117712"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p>
    <w:p w14:paraId="1911D04C"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 xml:space="preserve">A – Dear, Dyzenhaus, Winland, Worm </w:t>
      </w:r>
    </w:p>
    <w:p w14:paraId="5B70B685"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p>
    <w:p w14:paraId="0E16EE07"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20B630A0" w14:textId="77777777" w:rsidR="001E0721" w:rsidRDefault="001E0721" w:rsidP="00B52F01">
      <w:pPr>
        <w:rPr>
          <w:b/>
        </w:rPr>
      </w:pPr>
    </w:p>
    <w:p w14:paraId="087438CE" w14:textId="77777777" w:rsidR="001E0721" w:rsidRPr="004E7D03" w:rsidRDefault="001E0721" w:rsidP="001E0721">
      <w:pPr>
        <w:pStyle w:val="ListParagraph"/>
        <w:numPr>
          <w:ilvl w:val="0"/>
          <w:numId w:val="101"/>
        </w:numPr>
        <w:rPr>
          <w:b/>
        </w:rPr>
      </w:pPr>
      <w:r>
        <w:rPr>
          <w:b/>
          <w:u w:val="single"/>
        </w:rPr>
        <w:t>New Business</w:t>
      </w:r>
    </w:p>
    <w:p w14:paraId="6DB3DFAB" w14:textId="77777777" w:rsidR="001E0721" w:rsidRDefault="001E0721" w:rsidP="00B52F01">
      <w:pPr>
        <w:rPr>
          <w:b/>
        </w:rPr>
      </w:pPr>
    </w:p>
    <w:p w14:paraId="2898A31A" w14:textId="77777777" w:rsidR="001E0721" w:rsidRDefault="001E0721" w:rsidP="00B52F01">
      <w:pPr>
        <w:rPr>
          <w:b/>
        </w:rPr>
      </w:pPr>
      <w:r>
        <w:rPr>
          <w:b/>
        </w:rPr>
        <w:t>Dr. Cordero moved, Dr. Lew seconded:</w:t>
      </w:r>
    </w:p>
    <w:p w14:paraId="02B5D937" w14:textId="77777777" w:rsidR="001E0721" w:rsidRDefault="001E0721" w:rsidP="00B52F01">
      <w:pPr>
        <w:pBdr>
          <w:top w:val="single" w:sz="4" w:space="1" w:color="auto"/>
          <w:left w:val="single" w:sz="4" w:space="4" w:color="auto"/>
          <w:bottom w:val="single" w:sz="4" w:space="1" w:color="auto"/>
          <w:right w:val="single" w:sz="4" w:space="4" w:color="auto"/>
        </w:pBdr>
        <w:rPr>
          <w:b/>
        </w:rPr>
      </w:pPr>
      <w:r>
        <w:rPr>
          <w:b/>
        </w:rPr>
        <w:t xml:space="preserve">“Resolved, that AIR - </w:t>
      </w:r>
      <w:r w:rsidRPr="004E7D03">
        <w:rPr>
          <w:b/>
        </w:rPr>
        <w:t>Approval of General Experience Specialists (GES) Contract 2017-2018</w:t>
      </w:r>
      <w:r>
        <w:rPr>
          <w:b/>
        </w:rPr>
        <w:t xml:space="preserve"> be approved as new business.”</w:t>
      </w:r>
    </w:p>
    <w:p w14:paraId="155AD25F" w14:textId="77777777" w:rsidR="001E0721" w:rsidRDefault="001E0721" w:rsidP="00B52F01">
      <w:pPr>
        <w:rPr>
          <w:b/>
        </w:rPr>
      </w:pPr>
    </w:p>
    <w:p w14:paraId="5845539D" w14:textId="77777777" w:rsidR="001E0721" w:rsidRDefault="001E0721" w:rsidP="00B52F01">
      <w:pPr>
        <w:pBdr>
          <w:top w:val="single" w:sz="4" w:space="1" w:color="auto"/>
          <w:left w:val="single" w:sz="4" w:space="4" w:color="auto"/>
          <w:bottom w:val="single" w:sz="4" w:space="1" w:color="auto"/>
          <w:right w:val="single" w:sz="4" w:space="4" w:color="auto"/>
        </w:pBdr>
        <w:rPr>
          <w:b/>
        </w:rPr>
      </w:pPr>
      <w:r>
        <w:rPr>
          <w:b/>
        </w:rPr>
        <w:t>DEFEATED</w:t>
      </w:r>
    </w:p>
    <w:p w14:paraId="76A59B5A" w14:textId="77777777" w:rsidR="001E0721" w:rsidRDefault="001E0721" w:rsidP="00B52F01">
      <w:pPr>
        <w:pBdr>
          <w:top w:val="single" w:sz="4" w:space="1" w:color="auto"/>
          <w:left w:val="single" w:sz="4" w:space="4" w:color="auto"/>
          <w:bottom w:val="single" w:sz="4" w:space="1" w:color="auto"/>
          <w:right w:val="single" w:sz="4" w:space="4" w:color="auto"/>
        </w:pBdr>
      </w:pPr>
    </w:p>
    <w:p w14:paraId="4A45CC6C"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 xml:space="preserve">Y –Cheney, Cordero, Donald, Edgar, Gajjar, Gehrig, Gorman, Harunani, Shamoon, Shelly, Shepley, Uppal </w:t>
      </w:r>
    </w:p>
    <w:p w14:paraId="72C02778"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p>
    <w:p w14:paraId="50B7176F"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 – Guter, Hanson,</w:t>
      </w:r>
      <w:r w:rsidRPr="00A15AA0">
        <w:rPr>
          <w:i/>
          <w:sz w:val="20"/>
          <w:szCs w:val="20"/>
        </w:rPr>
        <w:t xml:space="preserve"> </w:t>
      </w:r>
      <w:r>
        <w:rPr>
          <w:i/>
          <w:sz w:val="20"/>
          <w:szCs w:val="20"/>
        </w:rPr>
        <w:t>Lew, Malterud,</w:t>
      </w:r>
      <w:r w:rsidRPr="00A15AA0">
        <w:rPr>
          <w:i/>
          <w:sz w:val="20"/>
          <w:szCs w:val="20"/>
        </w:rPr>
        <w:t xml:space="preserve"> </w:t>
      </w:r>
      <w:r>
        <w:rPr>
          <w:i/>
          <w:sz w:val="20"/>
          <w:szCs w:val="20"/>
        </w:rPr>
        <w:t>Stillwell, Tillman,</w:t>
      </w:r>
      <w:r w:rsidRPr="00A15AA0">
        <w:rPr>
          <w:i/>
          <w:sz w:val="20"/>
          <w:szCs w:val="20"/>
        </w:rPr>
        <w:t xml:space="preserve"> </w:t>
      </w:r>
      <w:r>
        <w:rPr>
          <w:i/>
          <w:sz w:val="20"/>
          <w:szCs w:val="20"/>
        </w:rPr>
        <w:t>White, Wooden</w:t>
      </w:r>
    </w:p>
    <w:p w14:paraId="1B0AEC72"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p>
    <w:p w14:paraId="0D1D9334"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a – Dubowsky</w:t>
      </w:r>
    </w:p>
    <w:p w14:paraId="42A4F7CD"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p>
    <w:p w14:paraId="4DC33901"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 xml:space="preserve">A – Bishop, Dear, Dyzenhaus, Winland, Worm </w:t>
      </w:r>
    </w:p>
    <w:p w14:paraId="556ECAC8"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p>
    <w:p w14:paraId="16663852"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6A8B5736" w14:textId="77777777" w:rsidR="001E0721" w:rsidRDefault="001E0721" w:rsidP="00B52F01">
      <w:pPr>
        <w:rPr>
          <w:b/>
        </w:rPr>
      </w:pPr>
    </w:p>
    <w:p w14:paraId="7E9DA002" w14:textId="77777777" w:rsidR="001E0721" w:rsidRPr="00A15AA0" w:rsidRDefault="001E0721" w:rsidP="001E0721">
      <w:pPr>
        <w:pStyle w:val="ListParagraph"/>
        <w:numPr>
          <w:ilvl w:val="0"/>
          <w:numId w:val="101"/>
        </w:numPr>
        <w:rPr>
          <w:b/>
        </w:rPr>
      </w:pPr>
      <w:r>
        <w:rPr>
          <w:b/>
          <w:u w:val="single"/>
        </w:rPr>
        <w:t>Executive Session – Executive Director Search</w:t>
      </w:r>
    </w:p>
    <w:p w14:paraId="0010746D" w14:textId="77777777" w:rsidR="001E0721" w:rsidRDefault="001E0721" w:rsidP="00B52F01">
      <w:pPr>
        <w:rPr>
          <w:b/>
        </w:rPr>
      </w:pPr>
    </w:p>
    <w:p w14:paraId="124F2B47" w14:textId="77777777" w:rsidR="001E0721" w:rsidRDefault="001E0721" w:rsidP="00B52F01">
      <w:pPr>
        <w:rPr>
          <w:b/>
        </w:rPr>
      </w:pPr>
      <w:r>
        <w:rPr>
          <w:b/>
        </w:rPr>
        <w:t>Dr. Hanson moved, Dr. Wooden seconded:</w:t>
      </w:r>
    </w:p>
    <w:p w14:paraId="023C06AF" w14:textId="77777777" w:rsidR="001E0721" w:rsidRDefault="001E0721" w:rsidP="00B52F01">
      <w:pPr>
        <w:pBdr>
          <w:top w:val="single" w:sz="4" w:space="1" w:color="auto"/>
          <w:left w:val="single" w:sz="4" w:space="4" w:color="auto"/>
          <w:bottom w:val="single" w:sz="4" w:space="1" w:color="auto"/>
          <w:right w:val="single" w:sz="4" w:space="4" w:color="auto"/>
        </w:pBdr>
        <w:rPr>
          <w:b/>
        </w:rPr>
      </w:pPr>
      <w:r>
        <w:rPr>
          <w:b/>
        </w:rPr>
        <w:t>“Resolved, that the Board go into executive session at 9:10 p.m. CST.”</w:t>
      </w:r>
    </w:p>
    <w:p w14:paraId="53D91812" w14:textId="77777777" w:rsidR="001E0721" w:rsidRDefault="001E0721" w:rsidP="00B52F01">
      <w:pPr>
        <w:rPr>
          <w:b/>
        </w:rPr>
      </w:pPr>
    </w:p>
    <w:p w14:paraId="4A7D508A" w14:textId="77777777" w:rsidR="001E0721" w:rsidRDefault="001E0721" w:rsidP="00B52F01">
      <w:pPr>
        <w:pBdr>
          <w:top w:val="single" w:sz="4" w:space="1" w:color="auto"/>
          <w:left w:val="single" w:sz="4" w:space="4" w:color="auto"/>
          <w:bottom w:val="single" w:sz="4" w:space="1" w:color="auto"/>
          <w:right w:val="single" w:sz="4" w:space="4" w:color="auto"/>
        </w:pBdr>
        <w:rPr>
          <w:b/>
        </w:rPr>
      </w:pPr>
      <w:r>
        <w:rPr>
          <w:b/>
        </w:rPr>
        <w:lastRenderedPageBreak/>
        <w:t>PASSED</w:t>
      </w:r>
    </w:p>
    <w:p w14:paraId="448788E9" w14:textId="77777777" w:rsidR="001E0721" w:rsidRDefault="001E0721" w:rsidP="00B52F01">
      <w:pPr>
        <w:pBdr>
          <w:top w:val="single" w:sz="4" w:space="1" w:color="auto"/>
          <w:left w:val="single" w:sz="4" w:space="4" w:color="auto"/>
          <w:bottom w:val="single" w:sz="4" w:space="1" w:color="auto"/>
          <w:right w:val="single" w:sz="4" w:space="4" w:color="auto"/>
        </w:pBdr>
      </w:pPr>
    </w:p>
    <w:p w14:paraId="1E9C3720"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Cheney, Cordero, Donald, Dubowsky, Edgar, Gajjar, Gehrig, Gorman, Guter, Hanson, Harunani, Lew, Malterud, Shamoon, Shelly, Shepley, Stillwell, Tillman, Uppal, White, Wooden</w:t>
      </w:r>
    </w:p>
    <w:p w14:paraId="69FB905A"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p>
    <w:p w14:paraId="72DDC2B4"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 xml:space="preserve">A – Bishop, Dear, Dyzenhaus, Winland, Worm </w:t>
      </w:r>
    </w:p>
    <w:p w14:paraId="408376D1"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p>
    <w:p w14:paraId="0E71FA7C"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45A31042" w14:textId="77777777" w:rsidR="001E0721" w:rsidRPr="00A15AA0" w:rsidRDefault="001E0721" w:rsidP="00B52F01">
      <w:pPr>
        <w:rPr>
          <w:b/>
        </w:rPr>
      </w:pPr>
    </w:p>
    <w:p w14:paraId="1BB38A12" w14:textId="77777777" w:rsidR="001E0721" w:rsidRDefault="001E0721" w:rsidP="00B52F01">
      <w:pPr>
        <w:rPr>
          <w:b/>
        </w:rPr>
      </w:pPr>
      <w:r>
        <w:rPr>
          <w:b/>
        </w:rPr>
        <w:t>Dr. Hanson moved, Dr. Wooden seconded:</w:t>
      </w:r>
    </w:p>
    <w:p w14:paraId="51C4A310" w14:textId="77777777" w:rsidR="001E0721" w:rsidRDefault="001E0721" w:rsidP="00B52F01">
      <w:pPr>
        <w:pBdr>
          <w:top w:val="single" w:sz="4" w:space="1" w:color="auto"/>
          <w:left w:val="single" w:sz="4" w:space="4" w:color="auto"/>
          <w:bottom w:val="single" w:sz="4" w:space="1" w:color="auto"/>
          <w:right w:val="single" w:sz="4" w:space="4" w:color="auto"/>
        </w:pBdr>
        <w:rPr>
          <w:b/>
        </w:rPr>
      </w:pPr>
      <w:r>
        <w:rPr>
          <w:b/>
        </w:rPr>
        <w:t>“Resolved, that the Board come out of executive session at 9:16 p.m. CST.”</w:t>
      </w:r>
    </w:p>
    <w:p w14:paraId="7FB0846F" w14:textId="77777777" w:rsidR="001E0721" w:rsidRDefault="001E0721" w:rsidP="00B52F01">
      <w:pPr>
        <w:rPr>
          <w:b/>
        </w:rPr>
      </w:pPr>
    </w:p>
    <w:p w14:paraId="31D59E8C" w14:textId="77777777" w:rsidR="001E0721" w:rsidRDefault="001E0721" w:rsidP="00B52F01">
      <w:pPr>
        <w:pBdr>
          <w:top w:val="single" w:sz="4" w:space="1" w:color="auto"/>
          <w:left w:val="single" w:sz="4" w:space="4" w:color="auto"/>
          <w:bottom w:val="single" w:sz="4" w:space="1" w:color="auto"/>
          <w:right w:val="single" w:sz="4" w:space="4" w:color="auto"/>
        </w:pBdr>
        <w:rPr>
          <w:b/>
        </w:rPr>
      </w:pPr>
      <w:r>
        <w:rPr>
          <w:b/>
        </w:rPr>
        <w:t>PASSED</w:t>
      </w:r>
    </w:p>
    <w:p w14:paraId="6B301D06" w14:textId="77777777" w:rsidR="001E0721" w:rsidRDefault="001E0721" w:rsidP="00B52F01">
      <w:pPr>
        <w:pBdr>
          <w:top w:val="single" w:sz="4" w:space="1" w:color="auto"/>
          <w:left w:val="single" w:sz="4" w:space="4" w:color="auto"/>
          <w:bottom w:val="single" w:sz="4" w:space="1" w:color="auto"/>
          <w:right w:val="single" w:sz="4" w:space="4" w:color="auto"/>
        </w:pBdr>
      </w:pPr>
    </w:p>
    <w:p w14:paraId="2FD669EA"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Cheney, Cordero, Donald, Dubowsky, Edgar, Gajjar, Gehrig, Gorman, Guter, Hanson, Harunani, Lew, Malterud, Shamoon, Shelly, Shepley, Stillwell, Tillman, Uppal, White, Wooden</w:t>
      </w:r>
    </w:p>
    <w:p w14:paraId="4FA9FDDD"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p>
    <w:p w14:paraId="477CE88B"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 xml:space="preserve">A – Bishop, Dear, Dyzenhaus, Winland, Worm </w:t>
      </w:r>
    </w:p>
    <w:p w14:paraId="1DF1ED7F"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p>
    <w:p w14:paraId="6530E22C"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1F61A54D" w14:textId="77777777" w:rsidR="001E0721" w:rsidRPr="003735D0" w:rsidRDefault="001E0721" w:rsidP="00B52F01">
      <w:pPr>
        <w:rPr>
          <w:b/>
        </w:rPr>
      </w:pPr>
    </w:p>
    <w:p w14:paraId="000F435C" w14:textId="77777777" w:rsidR="001E0721" w:rsidRPr="002E230E" w:rsidRDefault="001E0721" w:rsidP="001E0721">
      <w:pPr>
        <w:pStyle w:val="ListParagraph"/>
        <w:numPr>
          <w:ilvl w:val="0"/>
          <w:numId w:val="101"/>
        </w:numPr>
        <w:rPr>
          <w:b/>
        </w:rPr>
      </w:pPr>
      <w:r>
        <w:rPr>
          <w:b/>
          <w:u w:val="single"/>
        </w:rPr>
        <w:t>Adjournment</w:t>
      </w:r>
    </w:p>
    <w:p w14:paraId="6497BF5E" w14:textId="77777777" w:rsidR="001E0721" w:rsidRDefault="001E0721" w:rsidP="00B52F01">
      <w:pPr>
        <w:rPr>
          <w:b/>
        </w:rPr>
      </w:pPr>
    </w:p>
    <w:p w14:paraId="2C9553AA" w14:textId="77777777" w:rsidR="001E0721" w:rsidRDefault="001E0721" w:rsidP="00B52F01">
      <w:pPr>
        <w:rPr>
          <w:b/>
        </w:rPr>
      </w:pPr>
      <w:r>
        <w:rPr>
          <w:b/>
        </w:rPr>
        <w:t>Dr. Hanson moved, Dr. Dubowsky seconded:</w:t>
      </w:r>
    </w:p>
    <w:p w14:paraId="77B7720D" w14:textId="77777777" w:rsidR="001E0721" w:rsidRDefault="001E0721" w:rsidP="00B52F01">
      <w:pPr>
        <w:pBdr>
          <w:top w:val="single" w:sz="4" w:space="1" w:color="auto"/>
          <w:left w:val="single" w:sz="4" w:space="4" w:color="auto"/>
          <w:bottom w:val="single" w:sz="4" w:space="1" w:color="auto"/>
          <w:right w:val="single" w:sz="4" w:space="4" w:color="auto"/>
        </w:pBdr>
        <w:rPr>
          <w:b/>
        </w:rPr>
      </w:pPr>
      <w:r>
        <w:rPr>
          <w:b/>
        </w:rPr>
        <w:t>“Resolved, that the meeting be adjourned at 9:17 p.m. CST.”</w:t>
      </w:r>
    </w:p>
    <w:p w14:paraId="539F5FFF" w14:textId="77777777" w:rsidR="001E0721" w:rsidRDefault="001E0721" w:rsidP="00B52F01">
      <w:pPr>
        <w:rPr>
          <w:b/>
        </w:rPr>
      </w:pPr>
    </w:p>
    <w:p w14:paraId="24329C78" w14:textId="77777777" w:rsidR="001E0721" w:rsidRDefault="001E0721" w:rsidP="00B52F01">
      <w:pPr>
        <w:pBdr>
          <w:top w:val="single" w:sz="4" w:space="1" w:color="auto"/>
          <w:left w:val="single" w:sz="4" w:space="4" w:color="auto"/>
          <w:bottom w:val="single" w:sz="4" w:space="1" w:color="auto"/>
          <w:right w:val="single" w:sz="4" w:space="4" w:color="auto"/>
        </w:pBdr>
        <w:rPr>
          <w:b/>
        </w:rPr>
      </w:pPr>
      <w:r>
        <w:rPr>
          <w:b/>
        </w:rPr>
        <w:t>PASSED</w:t>
      </w:r>
    </w:p>
    <w:p w14:paraId="44A97179" w14:textId="77777777" w:rsidR="001E0721" w:rsidRDefault="001E0721" w:rsidP="00B52F01">
      <w:pPr>
        <w:pBdr>
          <w:top w:val="single" w:sz="4" w:space="1" w:color="auto"/>
          <w:left w:val="single" w:sz="4" w:space="4" w:color="auto"/>
          <w:bottom w:val="single" w:sz="4" w:space="1" w:color="auto"/>
          <w:right w:val="single" w:sz="4" w:space="4" w:color="auto"/>
        </w:pBdr>
      </w:pPr>
    </w:p>
    <w:p w14:paraId="33730C8B"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–Cheney, Cordero, Donald, Dubowsky, Edgar, Gajjar, Gehrig, Gorman, Guter, Hanson, Harunani, Lew, Malterud, Shamoon, Shelly, Shepley, Stillwell, Tillman, Uppal, White, Wooden</w:t>
      </w:r>
    </w:p>
    <w:p w14:paraId="5FB50550"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p>
    <w:p w14:paraId="3E99BF94"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 xml:space="preserve">A – Bishop, Dear, Dyzenhaus, Winland, Worm </w:t>
      </w:r>
    </w:p>
    <w:p w14:paraId="2B5771B9"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p>
    <w:p w14:paraId="54B2A1B2"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63F1FB2F" w14:textId="77777777" w:rsidR="001E0721" w:rsidRDefault="001E0721">
      <w:pPr>
        <w:rPr>
          <w:b/>
        </w:rPr>
        <w:sectPr w:rsidR="001E0721" w:rsidSect="00ED4910">
          <w:footerReference w:type="default" r:id="rId177"/>
          <w:pgSz w:w="12240" w:h="15840"/>
          <w:pgMar w:top="1440" w:right="1440" w:bottom="1440" w:left="1440" w:header="720" w:footer="720" w:gutter="0"/>
          <w:lnNumType w:countBy="1"/>
          <w:cols w:space="720"/>
          <w:docGrid w:linePitch="360"/>
        </w:sectPr>
      </w:pPr>
      <w:r>
        <w:rPr>
          <w:b/>
        </w:rPr>
        <w:br w:type="page"/>
      </w:r>
    </w:p>
    <w:p w14:paraId="553E2BE4" w14:textId="77777777" w:rsidR="001E0721" w:rsidRPr="00F6164E" w:rsidRDefault="001E0721" w:rsidP="00B52F01">
      <w:pPr>
        <w:pStyle w:val="Heading1"/>
        <w:jc w:val="center"/>
        <w:rPr>
          <w:b w:val="0"/>
          <w:szCs w:val="24"/>
        </w:rPr>
      </w:pPr>
      <w:bookmarkStart w:id="283" w:name="Corp"/>
      <w:bookmarkStart w:id="284" w:name="_Toc494892050"/>
      <w:r w:rsidRPr="00F6164E">
        <w:rPr>
          <w:szCs w:val="24"/>
        </w:rPr>
        <w:lastRenderedPageBreak/>
        <w:t>2017 Corporate Objectives</w:t>
      </w:r>
      <w:bookmarkEnd w:id="284"/>
    </w:p>
    <w:bookmarkEnd w:id="283"/>
    <w:p w14:paraId="4D26A04B" w14:textId="77777777" w:rsidR="001E0721" w:rsidRPr="00D81808" w:rsidRDefault="001E0721" w:rsidP="00B52F01">
      <w:pPr>
        <w:jc w:val="center"/>
        <w:rPr>
          <w:b/>
          <w:sz w:val="16"/>
          <w:szCs w:val="16"/>
        </w:rPr>
      </w:pPr>
      <w:r w:rsidRPr="00D81808">
        <w:rPr>
          <w:sz w:val="16"/>
          <w:szCs w:val="16"/>
        </w:rPr>
        <w:t>(</w:t>
      </w:r>
      <w:r>
        <w:rPr>
          <w:b/>
          <w:sz w:val="16"/>
          <w:szCs w:val="16"/>
        </w:rPr>
        <w:t>Approved 1-18-17)</w:t>
      </w:r>
    </w:p>
    <w:p w14:paraId="5DE04E9C" w14:textId="77777777" w:rsidR="001E0721" w:rsidRDefault="001E0721" w:rsidP="00B52F01">
      <w:pPr>
        <w:ind w:left="-1080"/>
      </w:pPr>
    </w:p>
    <w:tbl>
      <w:tblPr>
        <w:tblW w:w="5000" w:type="pct"/>
        <w:tblLook w:val="04A0" w:firstRow="1" w:lastRow="0" w:firstColumn="1" w:lastColumn="0" w:noHBand="0" w:noVBand="1"/>
      </w:tblPr>
      <w:tblGrid>
        <w:gridCol w:w="1029"/>
        <w:gridCol w:w="8331"/>
      </w:tblGrid>
      <w:tr w:rsidR="001E0721" w:rsidRPr="003123C6" w14:paraId="5153DEB3" w14:textId="77777777" w:rsidTr="00B52F01">
        <w:trPr>
          <w:trHeight w:val="332"/>
        </w:trPr>
        <w:tc>
          <w:tcPr>
            <w:tcW w:w="507" w:type="pct"/>
            <w:tcBorders>
              <w:bottom w:val="single" w:sz="4" w:space="0" w:color="auto"/>
            </w:tcBorders>
            <w:shd w:val="clear" w:color="auto" w:fill="auto"/>
            <w:hideMark/>
          </w:tcPr>
          <w:p w14:paraId="0134B00F" w14:textId="77777777" w:rsidR="001E0721" w:rsidRPr="003123C6" w:rsidRDefault="001E0721" w:rsidP="00B52F01">
            <w:pPr>
              <w:rPr>
                <w:rFonts w:eastAsia="Times New Roman"/>
                <w:b/>
                <w:bCs/>
                <w:color w:val="000000"/>
              </w:rPr>
            </w:pPr>
            <w:r>
              <w:rPr>
                <w:rFonts w:eastAsia="Times New Roman"/>
                <w:b/>
                <w:bCs/>
                <w:color w:val="000000"/>
              </w:rPr>
              <w:t>P</w:t>
            </w:r>
            <w:r w:rsidRPr="003123C6">
              <w:rPr>
                <w:rFonts w:eastAsia="Times New Roman"/>
                <w:b/>
                <w:bCs/>
                <w:color w:val="000000"/>
              </w:rPr>
              <w:t>riority</w:t>
            </w:r>
          </w:p>
        </w:tc>
        <w:tc>
          <w:tcPr>
            <w:tcW w:w="4493" w:type="pct"/>
            <w:tcBorders>
              <w:bottom w:val="single" w:sz="4" w:space="0" w:color="auto"/>
            </w:tcBorders>
            <w:shd w:val="clear" w:color="auto" w:fill="auto"/>
            <w:hideMark/>
          </w:tcPr>
          <w:p w14:paraId="5D52ECD0" w14:textId="77777777" w:rsidR="001E0721" w:rsidRPr="003123C6" w:rsidRDefault="001E0721" w:rsidP="00B52F01">
            <w:pPr>
              <w:rPr>
                <w:rFonts w:eastAsia="Times New Roman"/>
                <w:b/>
                <w:bCs/>
                <w:color w:val="000000"/>
              </w:rPr>
            </w:pPr>
          </w:p>
        </w:tc>
      </w:tr>
      <w:tr w:rsidR="001E0721" w:rsidRPr="003123C6" w14:paraId="7A771461" w14:textId="77777777" w:rsidTr="00B52F01">
        <w:trPr>
          <w:trHeight w:val="828"/>
        </w:trPr>
        <w:tc>
          <w:tcPr>
            <w:tcW w:w="507" w:type="pct"/>
            <w:tcBorders>
              <w:top w:val="single" w:sz="4" w:space="0" w:color="auto"/>
              <w:left w:val="single" w:sz="4" w:space="0" w:color="auto"/>
              <w:bottom w:val="single" w:sz="4" w:space="0" w:color="auto"/>
              <w:right w:val="single" w:sz="4" w:space="0" w:color="auto"/>
            </w:tcBorders>
            <w:shd w:val="clear" w:color="auto" w:fill="auto"/>
            <w:noWrap/>
          </w:tcPr>
          <w:p w14:paraId="199356FD" w14:textId="77777777" w:rsidR="001E0721" w:rsidRPr="003123C6" w:rsidRDefault="001E0721" w:rsidP="00B52F01">
            <w:pPr>
              <w:jc w:val="center"/>
              <w:rPr>
                <w:rFonts w:eastAsia="Times New Roman"/>
                <w:color w:val="000000"/>
              </w:rPr>
            </w:pPr>
          </w:p>
        </w:tc>
        <w:tc>
          <w:tcPr>
            <w:tcW w:w="4493" w:type="pct"/>
            <w:tcBorders>
              <w:top w:val="single" w:sz="4" w:space="0" w:color="auto"/>
              <w:left w:val="single" w:sz="4" w:space="0" w:color="auto"/>
              <w:bottom w:val="single" w:sz="4" w:space="0" w:color="auto"/>
              <w:right w:val="single" w:sz="4" w:space="0" w:color="auto"/>
            </w:tcBorders>
            <w:shd w:val="clear" w:color="auto" w:fill="auto"/>
            <w:hideMark/>
          </w:tcPr>
          <w:p w14:paraId="447CF935" w14:textId="77777777" w:rsidR="001E0721" w:rsidRPr="00DE3418" w:rsidRDefault="001E0721" w:rsidP="00B52F01">
            <w:pPr>
              <w:rPr>
                <w:u w:val="single"/>
              </w:rPr>
            </w:pPr>
            <w:r w:rsidRPr="00D8675E">
              <w:rPr>
                <w:b/>
                <w:u w:val="single"/>
              </w:rPr>
              <w:t xml:space="preserve">Advocacy </w:t>
            </w:r>
            <w:r>
              <w:rPr>
                <w:b/>
                <w:u w:val="single"/>
              </w:rPr>
              <w:t>A</w:t>
            </w:r>
            <w:r w:rsidRPr="000D4A03">
              <w:rPr>
                <w:u w:val="single"/>
              </w:rPr>
              <w:t xml:space="preserve"> </w:t>
            </w:r>
            <w:r w:rsidRPr="00DE3418">
              <w:t>– By</w:t>
            </w:r>
            <w:r w:rsidRPr="000D4A03">
              <w:t xml:space="preserve"> Dec. 31, 2017, represent the policies of the AGD before standard setting groups and the ADA as follows:</w:t>
            </w:r>
          </w:p>
          <w:p w14:paraId="0971432B" w14:textId="77777777" w:rsidR="001E0721" w:rsidRPr="000D4A03" w:rsidRDefault="001E0721" w:rsidP="001E0721">
            <w:pPr>
              <w:pStyle w:val="ListParagraph"/>
              <w:numPr>
                <w:ilvl w:val="0"/>
                <w:numId w:val="95"/>
              </w:numPr>
            </w:pPr>
            <w:r w:rsidRPr="000D4A03">
              <w:t>Comment on 100% of Code Maintenance Committee (CMC) submissions, with at least 75% assent of the CMC’s votes with the positions expressed by the AGD Dental Practice Council.</w:t>
            </w:r>
          </w:p>
          <w:p w14:paraId="592A8516" w14:textId="77777777" w:rsidR="001E0721" w:rsidRPr="000D4A03" w:rsidRDefault="001E0721" w:rsidP="001E0721">
            <w:pPr>
              <w:pStyle w:val="ListParagraph"/>
              <w:numPr>
                <w:ilvl w:val="0"/>
                <w:numId w:val="95"/>
              </w:numPr>
            </w:pPr>
            <w:r w:rsidRPr="000D4A03">
              <w:t>90% of all resolutions upon which AGD takes a position at the ADA HOD will be acted upon favorably by the ADA HOD.</w:t>
            </w:r>
          </w:p>
          <w:p w14:paraId="4F408D3C" w14:textId="77777777" w:rsidR="001E0721" w:rsidRPr="003123C6" w:rsidRDefault="001E0721" w:rsidP="001E0721">
            <w:pPr>
              <w:pStyle w:val="ListParagraph"/>
              <w:numPr>
                <w:ilvl w:val="0"/>
                <w:numId w:val="95"/>
              </w:numPr>
              <w:rPr>
                <w:rFonts w:eastAsia="Times New Roman"/>
                <w:color w:val="000000"/>
              </w:rPr>
            </w:pPr>
            <w:r w:rsidRPr="000D4A03">
              <w:t>Provide written and/or verbal comment on 100% of new or revised standards, rules, or guidelines proposed by organizational bodies (such as CODA or ADA Councils) or regulatory bodies (such as EPA or FDA) and directed by AGD leadership or the appropriate councils/committees as warranting AGD comment.</w:t>
            </w:r>
            <w:r>
              <w:t>G2, S2.</w:t>
            </w:r>
          </w:p>
        </w:tc>
      </w:tr>
      <w:tr w:rsidR="001E0721" w:rsidRPr="003123C6" w14:paraId="3EC090EC" w14:textId="77777777" w:rsidTr="00B52F01">
        <w:trPr>
          <w:trHeight w:val="1125"/>
        </w:trPr>
        <w:tc>
          <w:tcPr>
            <w:tcW w:w="507" w:type="pct"/>
            <w:tcBorders>
              <w:top w:val="single" w:sz="4" w:space="0" w:color="auto"/>
              <w:left w:val="single" w:sz="4" w:space="0" w:color="auto"/>
              <w:bottom w:val="single" w:sz="4" w:space="0" w:color="auto"/>
              <w:right w:val="single" w:sz="4" w:space="0" w:color="auto"/>
            </w:tcBorders>
            <w:shd w:val="clear" w:color="auto" w:fill="auto"/>
            <w:noWrap/>
          </w:tcPr>
          <w:p w14:paraId="4555C86C" w14:textId="77777777" w:rsidR="001E0721" w:rsidRPr="003123C6" w:rsidRDefault="001E0721" w:rsidP="00B52F01">
            <w:pPr>
              <w:jc w:val="center"/>
              <w:rPr>
                <w:rFonts w:eastAsia="Times New Roman"/>
                <w:color w:val="000000"/>
              </w:rPr>
            </w:pPr>
          </w:p>
        </w:tc>
        <w:tc>
          <w:tcPr>
            <w:tcW w:w="4493" w:type="pct"/>
            <w:tcBorders>
              <w:top w:val="single" w:sz="4" w:space="0" w:color="auto"/>
              <w:left w:val="single" w:sz="4" w:space="0" w:color="auto"/>
              <w:bottom w:val="single" w:sz="4" w:space="0" w:color="auto"/>
              <w:right w:val="single" w:sz="4" w:space="0" w:color="auto"/>
            </w:tcBorders>
            <w:shd w:val="clear" w:color="auto" w:fill="auto"/>
            <w:hideMark/>
          </w:tcPr>
          <w:p w14:paraId="06F6A264" w14:textId="77777777" w:rsidR="001E0721" w:rsidRPr="003123C6" w:rsidRDefault="001E0721" w:rsidP="00B52F01">
            <w:pPr>
              <w:rPr>
                <w:rFonts w:eastAsia="Times New Roman"/>
                <w:color w:val="000000"/>
              </w:rPr>
            </w:pPr>
            <w:r>
              <w:rPr>
                <w:rFonts w:eastAsia="Times New Roman"/>
                <w:b/>
                <w:u w:val="single"/>
              </w:rPr>
              <w:t>Advocacy B</w:t>
            </w:r>
            <w:r>
              <w:rPr>
                <w:rFonts w:eastAsia="Times New Roman"/>
              </w:rPr>
              <w:t xml:space="preserve"> </w:t>
            </w:r>
            <w:r w:rsidRPr="000D4A03">
              <w:t>–</w:t>
            </w:r>
            <w:r w:rsidRPr="002F2687">
              <w:rPr>
                <w:rFonts w:eastAsia="Times New Roman"/>
              </w:rPr>
              <w:t xml:space="preserve"> </w:t>
            </w:r>
            <w:r w:rsidRPr="000D4A03">
              <w:rPr>
                <w:rFonts w:eastAsia="Times New Roman"/>
              </w:rPr>
              <w:t>By December 31, 2017, train 15 constituent leaders throughout the year in Chicago on best advocacy practices. The 15 leaders shall come from states preferred with pending legislative, regulatory, political, or administrative issues important to AGD. G2</w:t>
            </w:r>
            <w:r>
              <w:rPr>
                <w:rFonts w:eastAsia="Times New Roman"/>
              </w:rPr>
              <w:t xml:space="preserve">, S1, S2, S4; G4, S4, </w:t>
            </w:r>
            <w:r w:rsidRPr="000D4A03">
              <w:rPr>
                <w:rFonts w:eastAsia="Times New Roman"/>
              </w:rPr>
              <w:t>T3</w:t>
            </w:r>
          </w:p>
        </w:tc>
      </w:tr>
      <w:tr w:rsidR="001E0721" w:rsidRPr="003123C6" w14:paraId="71B49FE2" w14:textId="77777777" w:rsidTr="00B52F01">
        <w:trPr>
          <w:trHeight w:val="580"/>
        </w:trPr>
        <w:tc>
          <w:tcPr>
            <w:tcW w:w="507" w:type="pct"/>
            <w:tcBorders>
              <w:top w:val="single" w:sz="4" w:space="0" w:color="auto"/>
              <w:left w:val="single" w:sz="4" w:space="0" w:color="auto"/>
              <w:bottom w:val="single" w:sz="4" w:space="0" w:color="auto"/>
              <w:right w:val="single" w:sz="4" w:space="0" w:color="auto"/>
            </w:tcBorders>
            <w:shd w:val="clear" w:color="auto" w:fill="auto"/>
            <w:noWrap/>
          </w:tcPr>
          <w:p w14:paraId="7C848938" w14:textId="77777777" w:rsidR="001E0721" w:rsidRPr="003123C6" w:rsidRDefault="001E0721" w:rsidP="00B52F01">
            <w:pPr>
              <w:jc w:val="center"/>
              <w:rPr>
                <w:rFonts w:eastAsia="Times New Roman"/>
                <w:color w:val="000000"/>
              </w:rPr>
            </w:pPr>
          </w:p>
        </w:tc>
        <w:tc>
          <w:tcPr>
            <w:tcW w:w="4493" w:type="pct"/>
            <w:tcBorders>
              <w:top w:val="single" w:sz="4" w:space="0" w:color="auto"/>
              <w:left w:val="single" w:sz="4" w:space="0" w:color="auto"/>
              <w:bottom w:val="single" w:sz="4" w:space="0" w:color="auto"/>
              <w:right w:val="single" w:sz="4" w:space="0" w:color="auto"/>
            </w:tcBorders>
            <w:shd w:val="clear" w:color="auto" w:fill="auto"/>
            <w:hideMark/>
          </w:tcPr>
          <w:p w14:paraId="0391213C" w14:textId="77777777" w:rsidR="001E0721" w:rsidRPr="003123C6" w:rsidRDefault="001E0721" w:rsidP="00B52F01">
            <w:pPr>
              <w:rPr>
                <w:rFonts w:eastAsia="Times New Roman"/>
                <w:color w:val="000000"/>
              </w:rPr>
            </w:pPr>
            <w:r w:rsidRPr="002F2687">
              <w:rPr>
                <w:b/>
                <w:u w:val="single"/>
              </w:rPr>
              <w:t>Rebranding</w:t>
            </w:r>
            <w:r w:rsidRPr="002F2687">
              <w:t xml:space="preserve"> </w:t>
            </w:r>
            <w:r w:rsidRPr="000D4A03">
              <w:t xml:space="preserve">– Complete Phase 3 (Execution) of the rebranding implementation across all areas of the organization by June </w:t>
            </w:r>
            <w:r>
              <w:t xml:space="preserve">30, </w:t>
            </w:r>
            <w:r w:rsidRPr="000D4A03">
              <w:t>2</w:t>
            </w:r>
            <w:r>
              <w:t>017. G</w:t>
            </w:r>
            <w:r w:rsidRPr="000D4A03">
              <w:t>4, S1, S2, S3, S4, S5.</w:t>
            </w:r>
          </w:p>
        </w:tc>
      </w:tr>
      <w:tr w:rsidR="001E0721" w:rsidRPr="003123C6" w14:paraId="2956EBC7" w14:textId="77777777" w:rsidTr="00B52F01">
        <w:trPr>
          <w:trHeight w:val="873"/>
        </w:trPr>
        <w:tc>
          <w:tcPr>
            <w:tcW w:w="507" w:type="pct"/>
            <w:tcBorders>
              <w:top w:val="single" w:sz="4" w:space="0" w:color="auto"/>
              <w:left w:val="single" w:sz="4" w:space="0" w:color="auto"/>
              <w:bottom w:val="single" w:sz="4" w:space="0" w:color="auto"/>
              <w:right w:val="single" w:sz="4" w:space="0" w:color="auto"/>
            </w:tcBorders>
            <w:shd w:val="clear" w:color="auto" w:fill="auto"/>
            <w:noWrap/>
          </w:tcPr>
          <w:p w14:paraId="39669DEF" w14:textId="77777777" w:rsidR="001E0721" w:rsidRPr="003123C6" w:rsidRDefault="001E0721" w:rsidP="00B52F01">
            <w:pPr>
              <w:jc w:val="center"/>
              <w:rPr>
                <w:rFonts w:eastAsia="Times New Roman"/>
                <w:color w:val="000000"/>
              </w:rPr>
            </w:pPr>
          </w:p>
        </w:tc>
        <w:tc>
          <w:tcPr>
            <w:tcW w:w="4493" w:type="pct"/>
            <w:tcBorders>
              <w:top w:val="single" w:sz="4" w:space="0" w:color="auto"/>
              <w:left w:val="single" w:sz="4" w:space="0" w:color="auto"/>
              <w:bottom w:val="single" w:sz="4" w:space="0" w:color="auto"/>
              <w:right w:val="single" w:sz="4" w:space="0" w:color="auto"/>
            </w:tcBorders>
            <w:shd w:val="clear" w:color="auto" w:fill="auto"/>
            <w:hideMark/>
          </w:tcPr>
          <w:p w14:paraId="30C5A4FB" w14:textId="77777777" w:rsidR="001E0721" w:rsidRPr="003123C6" w:rsidRDefault="001E0721" w:rsidP="00B52F01">
            <w:pPr>
              <w:rPr>
                <w:rFonts w:eastAsia="Times New Roman"/>
                <w:color w:val="000000"/>
              </w:rPr>
            </w:pPr>
            <w:r w:rsidRPr="002F2687">
              <w:rPr>
                <w:b/>
                <w:u w:val="single"/>
              </w:rPr>
              <w:t>Communications</w:t>
            </w:r>
            <w:r w:rsidRPr="002F2687">
              <w:t xml:space="preserve"> </w:t>
            </w:r>
            <w:r w:rsidRPr="000D4A03">
              <w:t xml:space="preserve">– </w:t>
            </w:r>
            <w:r>
              <w:t>By December 31, 2017, begin implementation of comprehensive content strategy(ies) (digital and print) that generates greater recognition of AGD as a leader in oral health through distribution of news, stories, and information that highlight 1) educational opportunities, 2) member experiences and contributions to the profession, and 3) research and policies. G</w:t>
            </w:r>
            <w:r w:rsidRPr="000D4A03">
              <w:t>4, S1, S2, S3, S4</w:t>
            </w:r>
          </w:p>
        </w:tc>
      </w:tr>
      <w:tr w:rsidR="001E0721" w:rsidRPr="003123C6" w14:paraId="24207E2A" w14:textId="77777777" w:rsidTr="00B52F01">
        <w:trPr>
          <w:trHeight w:val="607"/>
        </w:trPr>
        <w:tc>
          <w:tcPr>
            <w:tcW w:w="507" w:type="pct"/>
            <w:tcBorders>
              <w:top w:val="single" w:sz="4" w:space="0" w:color="auto"/>
              <w:left w:val="single" w:sz="4" w:space="0" w:color="auto"/>
              <w:bottom w:val="single" w:sz="4" w:space="0" w:color="auto"/>
              <w:right w:val="single" w:sz="4" w:space="0" w:color="auto"/>
            </w:tcBorders>
            <w:shd w:val="clear" w:color="auto" w:fill="auto"/>
            <w:noWrap/>
          </w:tcPr>
          <w:p w14:paraId="06A00CC9" w14:textId="77777777" w:rsidR="001E0721" w:rsidRPr="003123C6" w:rsidRDefault="001E0721" w:rsidP="00B52F01">
            <w:pPr>
              <w:jc w:val="center"/>
              <w:rPr>
                <w:rFonts w:eastAsia="Times New Roman"/>
                <w:color w:val="000000"/>
              </w:rPr>
            </w:pPr>
          </w:p>
        </w:tc>
        <w:tc>
          <w:tcPr>
            <w:tcW w:w="4493" w:type="pct"/>
            <w:tcBorders>
              <w:top w:val="single" w:sz="4" w:space="0" w:color="auto"/>
              <w:left w:val="single" w:sz="4" w:space="0" w:color="auto"/>
              <w:bottom w:val="single" w:sz="4" w:space="0" w:color="auto"/>
              <w:right w:val="single" w:sz="4" w:space="0" w:color="auto"/>
            </w:tcBorders>
            <w:shd w:val="clear" w:color="auto" w:fill="auto"/>
            <w:hideMark/>
          </w:tcPr>
          <w:p w14:paraId="4517262E" w14:textId="77777777" w:rsidR="001E0721" w:rsidRPr="003123C6" w:rsidRDefault="001E0721" w:rsidP="00B52F01">
            <w:pPr>
              <w:rPr>
                <w:rFonts w:eastAsia="Times New Roman"/>
                <w:color w:val="000000"/>
              </w:rPr>
            </w:pPr>
            <w:r w:rsidRPr="002F2687">
              <w:rPr>
                <w:b/>
                <w:u w:val="single"/>
              </w:rPr>
              <w:t>Communications/Membership/Information Technology</w:t>
            </w:r>
            <w:r>
              <w:rPr>
                <w:b/>
                <w:u w:val="single"/>
              </w:rPr>
              <w:t>/Marketing</w:t>
            </w:r>
            <w:r w:rsidRPr="000D4A03">
              <w:t xml:space="preserve"> – Launch new AGD website and reskin all </w:t>
            </w:r>
            <w:r>
              <w:t xml:space="preserve">AGD </w:t>
            </w:r>
            <w:r w:rsidRPr="000D4A03">
              <w:t>related sub-sites by June</w:t>
            </w:r>
            <w:r>
              <w:t xml:space="preserve"> 30, </w:t>
            </w:r>
            <w:r w:rsidRPr="000D4A03">
              <w:t xml:space="preserve">2017. </w:t>
            </w:r>
            <w:r>
              <w:t>G</w:t>
            </w:r>
            <w:r w:rsidRPr="000D4A03">
              <w:t>4, S1, S2, S3, S4</w:t>
            </w:r>
          </w:p>
        </w:tc>
      </w:tr>
      <w:tr w:rsidR="001E0721" w:rsidRPr="003123C6" w14:paraId="7398FB6C" w14:textId="77777777" w:rsidTr="00B52F01">
        <w:trPr>
          <w:trHeight w:val="823"/>
        </w:trPr>
        <w:tc>
          <w:tcPr>
            <w:tcW w:w="507" w:type="pct"/>
            <w:tcBorders>
              <w:top w:val="single" w:sz="4" w:space="0" w:color="auto"/>
              <w:left w:val="single" w:sz="4" w:space="0" w:color="auto"/>
              <w:bottom w:val="single" w:sz="4" w:space="0" w:color="auto"/>
              <w:right w:val="single" w:sz="4" w:space="0" w:color="auto"/>
            </w:tcBorders>
            <w:shd w:val="clear" w:color="auto" w:fill="auto"/>
            <w:noWrap/>
          </w:tcPr>
          <w:p w14:paraId="0D94E7BA" w14:textId="77777777" w:rsidR="001E0721" w:rsidRPr="003123C6" w:rsidRDefault="001E0721" w:rsidP="00B52F01">
            <w:pPr>
              <w:jc w:val="center"/>
              <w:rPr>
                <w:rFonts w:eastAsia="Times New Roman"/>
                <w:color w:val="000000"/>
              </w:rPr>
            </w:pPr>
          </w:p>
        </w:tc>
        <w:tc>
          <w:tcPr>
            <w:tcW w:w="4493" w:type="pct"/>
            <w:tcBorders>
              <w:top w:val="single" w:sz="4" w:space="0" w:color="auto"/>
              <w:left w:val="single" w:sz="4" w:space="0" w:color="auto"/>
              <w:bottom w:val="single" w:sz="4" w:space="0" w:color="auto"/>
              <w:right w:val="single" w:sz="4" w:space="0" w:color="auto"/>
            </w:tcBorders>
            <w:shd w:val="clear" w:color="auto" w:fill="auto"/>
            <w:hideMark/>
          </w:tcPr>
          <w:p w14:paraId="248A9593" w14:textId="77777777" w:rsidR="001E0721" w:rsidRPr="000E6044" w:rsidRDefault="001E0721" w:rsidP="00B52F01">
            <w:pPr>
              <w:rPr>
                <w:rFonts w:eastAsia="Times New Roman"/>
                <w:color w:val="C00000"/>
              </w:rPr>
            </w:pPr>
            <w:r w:rsidRPr="00206703">
              <w:rPr>
                <w:rFonts w:eastAsia="Times New Roman"/>
                <w:b/>
                <w:color w:val="000000"/>
                <w:u w:val="single"/>
              </w:rPr>
              <w:t>Constituent Branding/Websites</w:t>
            </w:r>
            <w:r>
              <w:rPr>
                <w:rFonts w:eastAsia="Times New Roman"/>
                <w:color w:val="000000"/>
              </w:rPr>
              <w:t xml:space="preserve"> </w:t>
            </w:r>
            <w:r w:rsidRPr="000D4A03">
              <w:t>–</w:t>
            </w:r>
            <w:r>
              <w:t xml:space="preserve"> </w:t>
            </w:r>
            <w:r w:rsidRPr="002F2687">
              <w:rPr>
                <w:rFonts w:eastAsia="Times New Roman"/>
                <w:color w:val="000000"/>
              </w:rPr>
              <w:t>25% of constituents have their local constituent websites (including all communication methods, etc.) updated and in accordance with the AGD rebrand guidelines and policy by December</w:t>
            </w:r>
            <w:r>
              <w:rPr>
                <w:rFonts w:eastAsia="Times New Roman"/>
                <w:color w:val="000000"/>
              </w:rPr>
              <w:t xml:space="preserve"> 31</w:t>
            </w:r>
            <w:r w:rsidRPr="002F2687">
              <w:rPr>
                <w:rFonts w:eastAsia="Times New Roman"/>
                <w:color w:val="000000"/>
              </w:rPr>
              <w:t>, 2017.</w:t>
            </w:r>
            <w:r>
              <w:rPr>
                <w:rFonts w:eastAsia="Times New Roman"/>
                <w:color w:val="000000"/>
              </w:rPr>
              <w:t xml:space="preserve"> G4, S2</w:t>
            </w:r>
          </w:p>
        </w:tc>
      </w:tr>
      <w:tr w:rsidR="001E0721" w:rsidRPr="003123C6" w14:paraId="36E7143B" w14:textId="77777777" w:rsidTr="00B52F01">
        <w:trPr>
          <w:trHeight w:val="625"/>
        </w:trPr>
        <w:tc>
          <w:tcPr>
            <w:tcW w:w="507" w:type="pct"/>
            <w:tcBorders>
              <w:top w:val="single" w:sz="4" w:space="0" w:color="auto"/>
              <w:left w:val="single" w:sz="4" w:space="0" w:color="auto"/>
              <w:bottom w:val="single" w:sz="4" w:space="0" w:color="auto"/>
              <w:right w:val="single" w:sz="4" w:space="0" w:color="auto"/>
            </w:tcBorders>
            <w:shd w:val="clear" w:color="auto" w:fill="auto"/>
            <w:noWrap/>
          </w:tcPr>
          <w:p w14:paraId="4EF241F7" w14:textId="77777777" w:rsidR="001E0721" w:rsidRPr="003123C6" w:rsidRDefault="001E0721" w:rsidP="00B52F01">
            <w:pPr>
              <w:jc w:val="center"/>
              <w:rPr>
                <w:rFonts w:eastAsia="Times New Roman"/>
                <w:color w:val="000000"/>
              </w:rPr>
            </w:pPr>
          </w:p>
        </w:tc>
        <w:tc>
          <w:tcPr>
            <w:tcW w:w="4493" w:type="pct"/>
            <w:tcBorders>
              <w:top w:val="single" w:sz="4" w:space="0" w:color="auto"/>
              <w:left w:val="single" w:sz="4" w:space="0" w:color="auto"/>
              <w:bottom w:val="single" w:sz="4" w:space="0" w:color="auto"/>
              <w:right w:val="single" w:sz="4" w:space="0" w:color="auto"/>
            </w:tcBorders>
            <w:shd w:val="clear" w:color="auto" w:fill="auto"/>
            <w:hideMark/>
          </w:tcPr>
          <w:p w14:paraId="3ED97194" w14:textId="77777777" w:rsidR="001E0721" w:rsidRPr="003123C6" w:rsidRDefault="001E0721" w:rsidP="00B52F01">
            <w:pPr>
              <w:rPr>
                <w:rFonts w:eastAsia="Times New Roman"/>
                <w:color w:val="000000"/>
              </w:rPr>
            </w:pPr>
            <w:r w:rsidRPr="000D4A03">
              <w:rPr>
                <w:rFonts w:eastAsia="Times New Roman"/>
                <w:b/>
                <w:u w:val="single"/>
              </w:rPr>
              <w:t>Scientific Session</w:t>
            </w:r>
            <w:r w:rsidRPr="000D4A03">
              <w:rPr>
                <w:rFonts w:eastAsia="Times New Roman"/>
              </w:rPr>
              <w:t xml:space="preserve"> – By July 15, 2017, Scientific Session attendance attracted 5% of AGD’s membership, </w:t>
            </w:r>
            <w:r>
              <w:rPr>
                <w:rFonts w:eastAsia="Times New Roman"/>
              </w:rPr>
              <w:t>G</w:t>
            </w:r>
            <w:r w:rsidRPr="000D4A03">
              <w:rPr>
                <w:rFonts w:eastAsia="Times New Roman"/>
              </w:rPr>
              <w:t>1, S1</w:t>
            </w:r>
          </w:p>
        </w:tc>
      </w:tr>
      <w:tr w:rsidR="001E0721" w:rsidRPr="003123C6" w14:paraId="200D299E" w14:textId="77777777" w:rsidTr="00B52F01">
        <w:trPr>
          <w:trHeight w:val="810"/>
        </w:trPr>
        <w:tc>
          <w:tcPr>
            <w:tcW w:w="507" w:type="pct"/>
            <w:tcBorders>
              <w:top w:val="single" w:sz="4" w:space="0" w:color="auto"/>
              <w:left w:val="single" w:sz="4" w:space="0" w:color="auto"/>
              <w:bottom w:val="single" w:sz="4" w:space="0" w:color="auto"/>
              <w:right w:val="single" w:sz="4" w:space="0" w:color="auto"/>
            </w:tcBorders>
            <w:shd w:val="clear" w:color="auto" w:fill="auto"/>
            <w:noWrap/>
          </w:tcPr>
          <w:p w14:paraId="59FFF0A0" w14:textId="77777777" w:rsidR="001E0721" w:rsidRPr="003123C6" w:rsidRDefault="001E0721" w:rsidP="00B52F01">
            <w:pPr>
              <w:jc w:val="center"/>
              <w:rPr>
                <w:rFonts w:eastAsia="Times New Roman"/>
                <w:color w:val="000000"/>
              </w:rPr>
            </w:pPr>
          </w:p>
        </w:tc>
        <w:tc>
          <w:tcPr>
            <w:tcW w:w="4493" w:type="pct"/>
            <w:tcBorders>
              <w:top w:val="single" w:sz="4" w:space="0" w:color="auto"/>
              <w:left w:val="single" w:sz="4" w:space="0" w:color="auto"/>
              <w:bottom w:val="single" w:sz="4" w:space="0" w:color="auto"/>
              <w:right w:val="single" w:sz="4" w:space="0" w:color="auto"/>
            </w:tcBorders>
            <w:shd w:val="clear" w:color="auto" w:fill="auto"/>
            <w:hideMark/>
          </w:tcPr>
          <w:p w14:paraId="4ABF181F" w14:textId="77777777" w:rsidR="001E0721" w:rsidRPr="003123C6" w:rsidRDefault="001E0721" w:rsidP="00B52F01">
            <w:pPr>
              <w:rPr>
                <w:rFonts w:eastAsia="Times New Roman"/>
                <w:color w:val="000000"/>
              </w:rPr>
            </w:pPr>
            <w:r>
              <w:rPr>
                <w:rFonts w:eastAsia="Times New Roman"/>
                <w:b/>
                <w:u w:val="single"/>
              </w:rPr>
              <w:t>Education A</w:t>
            </w:r>
            <w:r w:rsidRPr="000D4A03">
              <w:rPr>
                <w:rFonts w:eastAsia="Times New Roman"/>
                <w:b/>
                <w:u w:val="single"/>
              </w:rPr>
              <w:t xml:space="preserve"> </w:t>
            </w:r>
            <w:r w:rsidRPr="000D4A03">
              <w:rPr>
                <w:rFonts w:eastAsia="Times New Roman"/>
              </w:rPr>
              <w:t xml:space="preserve">– </w:t>
            </w:r>
            <w:r>
              <w:rPr>
                <w:rFonts w:eastAsia="Times New Roman"/>
              </w:rPr>
              <w:t>By December 31, 2017, m</w:t>
            </w:r>
            <w:r w:rsidRPr="000D4A03">
              <w:rPr>
                <w:rFonts w:eastAsia="Times New Roman"/>
              </w:rPr>
              <w:t>igrate the self-study prog</w:t>
            </w:r>
            <w:r>
              <w:rPr>
                <w:rFonts w:eastAsia="Times New Roman"/>
              </w:rPr>
              <w:t>ram to an online format and achieve a</w:t>
            </w:r>
            <w:r w:rsidRPr="000D4A03">
              <w:rPr>
                <w:rFonts w:eastAsia="Times New Roman"/>
              </w:rPr>
              <w:t xml:space="preserve"> 5% increase in program revenues </w:t>
            </w:r>
            <w:r>
              <w:rPr>
                <w:rFonts w:eastAsia="Times New Roman"/>
              </w:rPr>
              <w:t>over the December 31, 2016 actuals</w:t>
            </w:r>
            <w:r w:rsidRPr="000D4A03">
              <w:rPr>
                <w:rFonts w:eastAsia="Times New Roman"/>
              </w:rPr>
              <w:t>.  G1, S1, S2, S3</w:t>
            </w:r>
          </w:p>
        </w:tc>
      </w:tr>
      <w:tr w:rsidR="001E0721" w:rsidRPr="003123C6" w14:paraId="1A413A9D" w14:textId="77777777" w:rsidTr="00B52F01">
        <w:trPr>
          <w:trHeight w:val="63"/>
        </w:trPr>
        <w:tc>
          <w:tcPr>
            <w:tcW w:w="507" w:type="pct"/>
            <w:tcBorders>
              <w:top w:val="single" w:sz="4" w:space="0" w:color="auto"/>
              <w:left w:val="single" w:sz="4" w:space="0" w:color="auto"/>
              <w:bottom w:val="single" w:sz="4" w:space="0" w:color="auto"/>
              <w:right w:val="single" w:sz="4" w:space="0" w:color="auto"/>
            </w:tcBorders>
            <w:shd w:val="clear" w:color="auto" w:fill="auto"/>
            <w:noWrap/>
          </w:tcPr>
          <w:p w14:paraId="34024966" w14:textId="77777777" w:rsidR="001E0721" w:rsidRPr="003123C6" w:rsidRDefault="001E0721" w:rsidP="00B52F01">
            <w:pPr>
              <w:jc w:val="center"/>
              <w:rPr>
                <w:rFonts w:eastAsia="Times New Roman"/>
                <w:color w:val="000000"/>
              </w:rPr>
            </w:pPr>
          </w:p>
        </w:tc>
        <w:tc>
          <w:tcPr>
            <w:tcW w:w="4493" w:type="pct"/>
            <w:tcBorders>
              <w:top w:val="single" w:sz="4" w:space="0" w:color="auto"/>
              <w:left w:val="single" w:sz="4" w:space="0" w:color="auto"/>
              <w:bottom w:val="single" w:sz="4" w:space="0" w:color="auto"/>
              <w:right w:val="single" w:sz="4" w:space="0" w:color="auto"/>
            </w:tcBorders>
            <w:shd w:val="clear" w:color="auto" w:fill="auto"/>
            <w:hideMark/>
          </w:tcPr>
          <w:p w14:paraId="56C68DF8" w14:textId="77777777" w:rsidR="001E0721" w:rsidRPr="003123C6" w:rsidRDefault="001E0721" w:rsidP="00B52F01">
            <w:pPr>
              <w:rPr>
                <w:rFonts w:eastAsia="Times New Roman"/>
                <w:color w:val="000000"/>
              </w:rPr>
            </w:pPr>
            <w:r>
              <w:rPr>
                <w:rFonts w:eastAsia="Times New Roman"/>
                <w:b/>
                <w:u w:val="single"/>
              </w:rPr>
              <w:t>Education B</w:t>
            </w:r>
            <w:r w:rsidRPr="000D4A03">
              <w:rPr>
                <w:rFonts w:eastAsia="Times New Roman"/>
              </w:rPr>
              <w:t xml:space="preserve"> – Enhance the online learning center, so that by December 31, 2017, 5% of all AGD members have registered for a course</w:t>
            </w:r>
            <w:r>
              <w:rPr>
                <w:rFonts w:eastAsia="Times New Roman"/>
              </w:rPr>
              <w:t xml:space="preserve"> during the calendar year</w:t>
            </w:r>
            <w:r w:rsidRPr="000D4A03">
              <w:rPr>
                <w:rFonts w:eastAsia="Times New Roman"/>
              </w:rPr>
              <w:t xml:space="preserve">. G1, S2. </w:t>
            </w:r>
          </w:p>
        </w:tc>
      </w:tr>
      <w:tr w:rsidR="001E0721" w:rsidRPr="003123C6" w14:paraId="57CD6DFB" w14:textId="77777777" w:rsidTr="00B52F01">
        <w:trPr>
          <w:trHeight w:val="67"/>
        </w:trPr>
        <w:tc>
          <w:tcPr>
            <w:tcW w:w="507" w:type="pct"/>
            <w:tcBorders>
              <w:top w:val="single" w:sz="4" w:space="0" w:color="auto"/>
              <w:left w:val="single" w:sz="4" w:space="0" w:color="auto"/>
              <w:bottom w:val="single" w:sz="4" w:space="0" w:color="auto"/>
              <w:right w:val="single" w:sz="4" w:space="0" w:color="auto"/>
            </w:tcBorders>
            <w:shd w:val="clear" w:color="auto" w:fill="auto"/>
            <w:noWrap/>
          </w:tcPr>
          <w:p w14:paraId="53725281" w14:textId="77777777" w:rsidR="001E0721" w:rsidRPr="003123C6" w:rsidRDefault="001E0721" w:rsidP="00B52F01">
            <w:pPr>
              <w:jc w:val="center"/>
              <w:rPr>
                <w:rFonts w:eastAsia="Times New Roman"/>
                <w:color w:val="000000"/>
              </w:rPr>
            </w:pPr>
          </w:p>
        </w:tc>
        <w:tc>
          <w:tcPr>
            <w:tcW w:w="4493" w:type="pct"/>
            <w:tcBorders>
              <w:top w:val="single" w:sz="4" w:space="0" w:color="auto"/>
              <w:left w:val="single" w:sz="4" w:space="0" w:color="auto"/>
              <w:bottom w:val="single" w:sz="4" w:space="0" w:color="auto"/>
              <w:right w:val="single" w:sz="4" w:space="0" w:color="auto"/>
            </w:tcBorders>
            <w:shd w:val="clear" w:color="auto" w:fill="auto"/>
            <w:hideMark/>
          </w:tcPr>
          <w:p w14:paraId="63D404EA" w14:textId="77777777" w:rsidR="001E0721" w:rsidRPr="003123C6" w:rsidRDefault="001E0721" w:rsidP="00B52F01">
            <w:pPr>
              <w:rPr>
                <w:rFonts w:eastAsia="Times New Roman"/>
                <w:color w:val="000000"/>
              </w:rPr>
            </w:pPr>
            <w:r>
              <w:rPr>
                <w:rFonts w:eastAsia="Times New Roman"/>
                <w:b/>
                <w:u w:val="single"/>
              </w:rPr>
              <w:t>Education C</w:t>
            </w:r>
            <w:r w:rsidRPr="000D4A03">
              <w:rPr>
                <w:rFonts w:eastAsia="Times New Roman"/>
              </w:rPr>
              <w:t xml:space="preserve"> – By December 31, 2017, increase the number of </w:t>
            </w:r>
            <w:r>
              <w:rPr>
                <w:rFonts w:eastAsia="Times New Roman"/>
              </w:rPr>
              <w:t xml:space="preserve">nationally-approved </w:t>
            </w:r>
            <w:r w:rsidRPr="000D4A03">
              <w:rPr>
                <w:rFonts w:eastAsia="Times New Roman"/>
              </w:rPr>
              <w:t xml:space="preserve">PACE providers </w:t>
            </w:r>
            <w:r>
              <w:rPr>
                <w:rFonts w:eastAsia="Times New Roman"/>
              </w:rPr>
              <w:t>by 5% over the December 31, 2016</w:t>
            </w:r>
            <w:r w:rsidRPr="000D4A03">
              <w:rPr>
                <w:rFonts w:eastAsia="Times New Roman"/>
              </w:rPr>
              <w:t xml:space="preserve"> </w:t>
            </w:r>
            <w:r>
              <w:rPr>
                <w:rFonts w:eastAsia="Times New Roman"/>
              </w:rPr>
              <w:t>actuals</w:t>
            </w:r>
            <w:r w:rsidRPr="000D4A03">
              <w:rPr>
                <w:rFonts w:eastAsia="Times New Roman"/>
              </w:rPr>
              <w:t>. G1, S4</w:t>
            </w:r>
          </w:p>
        </w:tc>
      </w:tr>
      <w:tr w:rsidR="001E0721" w:rsidRPr="003123C6" w14:paraId="725BE6DF" w14:textId="77777777" w:rsidTr="00B52F01">
        <w:trPr>
          <w:trHeight w:val="540"/>
        </w:trPr>
        <w:tc>
          <w:tcPr>
            <w:tcW w:w="507" w:type="pct"/>
            <w:tcBorders>
              <w:top w:val="single" w:sz="4" w:space="0" w:color="auto"/>
              <w:left w:val="single" w:sz="4" w:space="0" w:color="auto"/>
              <w:bottom w:val="single" w:sz="4" w:space="0" w:color="auto"/>
              <w:right w:val="single" w:sz="4" w:space="0" w:color="auto"/>
            </w:tcBorders>
            <w:shd w:val="clear" w:color="auto" w:fill="auto"/>
            <w:noWrap/>
          </w:tcPr>
          <w:p w14:paraId="7F012260" w14:textId="77777777" w:rsidR="001E0721" w:rsidRPr="003123C6" w:rsidRDefault="001E0721" w:rsidP="00B52F01">
            <w:pPr>
              <w:jc w:val="center"/>
              <w:rPr>
                <w:rFonts w:eastAsia="Times New Roman"/>
                <w:color w:val="000000"/>
              </w:rPr>
            </w:pPr>
          </w:p>
        </w:tc>
        <w:tc>
          <w:tcPr>
            <w:tcW w:w="4493" w:type="pct"/>
            <w:tcBorders>
              <w:top w:val="single" w:sz="4" w:space="0" w:color="auto"/>
              <w:left w:val="single" w:sz="4" w:space="0" w:color="auto"/>
              <w:bottom w:val="single" w:sz="4" w:space="0" w:color="auto"/>
              <w:right w:val="single" w:sz="4" w:space="0" w:color="auto"/>
            </w:tcBorders>
            <w:shd w:val="clear" w:color="auto" w:fill="auto"/>
            <w:hideMark/>
          </w:tcPr>
          <w:p w14:paraId="6990C82A" w14:textId="77777777" w:rsidR="001E0721" w:rsidRPr="003123C6" w:rsidRDefault="001E0721" w:rsidP="00B52F01">
            <w:pPr>
              <w:rPr>
                <w:rFonts w:eastAsia="Times New Roman"/>
                <w:color w:val="000000"/>
              </w:rPr>
            </w:pPr>
            <w:r w:rsidRPr="002F2687">
              <w:rPr>
                <w:b/>
                <w:bCs/>
                <w:u w:val="single"/>
              </w:rPr>
              <w:t>Membership</w:t>
            </w:r>
            <w:r w:rsidRPr="002F2687">
              <w:rPr>
                <w:bCs/>
              </w:rPr>
              <w:t xml:space="preserve"> – By December 31, 2017, increase </w:t>
            </w:r>
            <w:r>
              <w:rPr>
                <w:bCs/>
              </w:rPr>
              <w:t xml:space="preserve">“active” members </w:t>
            </w:r>
            <w:r w:rsidRPr="002F2687">
              <w:rPr>
                <w:bCs/>
              </w:rPr>
              <w:t>by 5% over the December 31, 2016 number</w:t>
            </w:r>
            <w:r>
              <w:rPr>
                <w:bCs/>
              </w:rPr>
              <w:t>; increase “full-dues paying members by 5% over December 31, 2016 number; and</w:t>
            </w:r>
            <w:r w:rsidRPr="002F2687">
              <w:rPr>
                <w:bCs/>
              </w:rPr>
              <w:t xml:space="preserve"> increase student members by 5% over the </w:t>
            </w:r>
            <w:r w:rsidRPr="002F2687">
              <w:rPr>
                <w:bCs/>
              </w:rPr>
              <w:lastRenderedPageBreak/>
              <w:t>December 31, 2016 number, by implementing the 2017 Membership Recruitment Annual Operations Plan.  G3, S1, S2, S3, S4, S5</w:t>
            </w:r>
          </w:p>
        </w:tc>
      </w:tr>
      <w:tr w:rsidR="001E0721" w:rsidRPr="003123C6" w14:paraId="70604A94" w14:textId="77777777" w:rsidTr="00B52F01">
        <w:trPr>
          <w:trHeight w:val="823"/>
        </w:trPr>
        <w:tc>
          <w:tcPr>
            <w:tcW w:w="507" w:type="pct"/>
            <w:tcBorders>
              <w:top w:val="single" w:sz="4" w:space="0" w:color="auto"/>
              <w:left w:val="single" w:sz="4" w:space="0" w:color="auto"/>
              <w:bottom w:val="single" w:sz="4" w:space="0" w:color="auto"/>
              <w:right w:val="single" w:sz="4" w:space="0" w:color="auto"/>
            </w:tcBorders>
            <w:shd w:val="clear" w:color="auto" w:fill="auto"/>
            <w:noWrap/>
          </w:tcPr>
          <w:p w14:paraId="4AB4DD44" w14:textId="77777777" w:rsidR="001E0721" w:rsidRPr="003123C6" w:rsidRDefault="001E0721" w:rsidP="00B52F01">
            <w:pPr>
              <w:jc w:val="center"/>
              <w:rPr>
                <w:rFonts w:eastAsia="Times New Roman"/>
                <w:color w:val="000000"/>
              </w:rPr>
            </w:pPr>
          </w:p>
        </w:tc>
        <w:tc>
          <w:tcPr>
            <w:tcW w:w="4493" w:type="pct"/>
            <w:tcBorders>
              <w:top w:val="single" w:sz="4" w:space="0" w:color="auto"/>
              <w:left w:val="single" w:sz="4" w:space="0" w:color="auto"/>
              <w:bottom w:val="single" w:sz="4" w:space="0" w:color="auto"/>
              <w:right w:val="single" w:sz="4" w:space="0" w:color="auto"/>
            </w:tcBorders>
            <w:shd w:val="clear" w:color="auto" w:fill="auto"/>
            <w:hideMark/>
          </w:tcPr>
          <w:p w14:paraId="1799550B" w14:textId="77777777" w:rsidR="001E0721" w:rsidRPr="003123C6" w:rsidRDefault="001E0721" w:rsidP="00B52F01">
            <w:pPr>
              <w:rPr>
                <w:rFonts w:eastAsia="Times New Roman"/>
                <w:color w:val="000000"/>
              </w:rPr>
            </w:pPr>
            <w:r w:rsidRPr="002F2687">
              <w:rPr>
                <w:rFonts w:eastAsia="Times New Roman"/>
                <w:b/>
                <w:color w:val="000000"/>
                <w:u w:val="single"/>
              </w:rPr>
              <w:t>AGD Student Chapters</w:t>
            </w:r>
            <w:r w:rsidRPr="002F2687">
              <w:rPr>
                <w:rFonts w:eastAsia="Times New Roman"/>
                <w:color w:val="000000"/>
              </w:rPr>
              <w:t xml:space="preserve"> – By December 31, 2017, have AGD Student Chapters registered at 75% of US dental schools by offering at least three student chapter webinars, two regional student events, and six new online resources.  </w:t>
            </w:r>
            <w:r>
              <w:rPr>
                <w:rFonts w:eastAsia="Times New Roman"/>
                <w:color w:val="000000"/>
              </w:rPr>
              <w:t>G</w:t>
            </w:r>
            <w:r w:rsidRPr="002F2687">
              <w:rPr>
                <w:rFonts w:eastAsia="Times New Roman"/>
                <w:color w:val="000000"/>
              </w:rPr>
              <w:t>3, S1, S2, S4, S5</w:t>
            </w:r>
          </w:p>
        </w:tc>
      </w:tr>
      <w:tr w:rsidR="001E0721" w:rsidRPr="003123C6" w14:paraId="5892236D" w14:textId="77777777" w:rsidTr="00B52F01">
        <w:trPr>
          <w:trHeight w:val="535"/>
        </w:trPr>
        <w:tc>
          <w:tcPr>
            <w:tcW w:w="507" w:type="pct"/>
            <w:tcBorders>
              <w:top w:val="single" w:sz="4" w:space="0" w:color="auto"/>
              <w:left w:val="single" w:sz="4" w:space="0" w:color="auto"/>
              <w:bottom w:val="single" w:sz="4" w:space="0" w:color="auto"/>
              <w:right w:val="single" w:sz="4" w:space="0" w:color="auto"/>
            </w:tcBorders>
            <w:shd w:val="clear" w:color="auto" w:fill="auto"/>
            <w:noWrap/>
          </w:tcPr>
          <w:p w14:paraId="391A09D3" w14:textId="77777777" w:rsidR="001E0721" w:rsidRPr="003123C6" w:rsidRDefault="001E0721" w:rsidP="00B52F01">
            <w:pPr>
              <w:jc w:val="center"/>
              <w:rPr>
                <w:rFonts w:eastAsia="Times New Roman"/>
                <w:color w:val="000000"/>
              </w:rPr>
            </w:pPr>
          </w:p>
        </w:tc>
        <w:tc>
          <w:tcPr>
            <w:tcW w:w="4493" w:type="pct"/>
            <w:tcBorders>
              <w:top w:val="single" w:sz="4" w:space="0" w:color="auto"/>
              <w:left w:val="single" w:sz="4" w:space="0" w:color="auto"/>
              <w:bottom w:val="single" w:sz="4" w:space="0" w:color="auto"/>
              <w:right w:val="single" w:sz="4" w:space="0" w:color="auto"/>
            </w:tcBorders>
            <w:shd w:val="clear" w:color="auto" w:fill="auto"/>
            <w:hideMark/>
          </w:tcPr>
          <w:p w14:paraId="36F7B972" w14:textId="77777777" w:rsidR="001E0721" w:rsidRPr="002F2687" w:rsidRDefault="001E0721" w:rsidP="00B52F01">
            <w:pPr>
              <w:rPr>
                <w:rFonts w:eastAsia="Times New Roman"/>
                <w:color w:val="000000"/>
              </w:rPr>
            </w:pPr>
            <w:r w:rsidRPr="002F2687">
              <w:rPr>
                <w:rFonts w:eastAsia="Times New Roman"/>
                <w:b/>
                <w:color w:val="000000"/>
                <w:u w:val="single"/>
              </w:rPr>
              <w:t xml:space="preserve">Non-Dues </w:t>
            </w:r>
            <w:r w:rsidRPr="008F779C">
              <w:rPr>
                <w:rFonts w:eastAsia="Times New Roman"/>
                <w:b/>
                <w:color w:val="000000"/>
                <w:u w:val="single"/>
              </w:rPr>
              <w:t>Revenue</w:t>
            </w:r>
            <w:r>
              <w:rPr>
                <w:rFonts w:eastAsia="Times New Roman"/>
                <w:color w:val="000000"/>
              </w:rPr>
              <w:t xml:space="preserve"> - </w:t>
            </w:r>
            <w:r w:rsidRPr="002F2687">
              <w:rPr>
                <w:rFonts w:eastAsia="Times New Roman"/>
                <w:color w:val="000000"/>
              </w:rPr>
              <w:t>By December 31, 2017, increase non-dues revenue through sponsorship, advertising</w:t>
            </w:r>
            <w:r>
              <w:rPr>
                <w:rFonts w:eastAsia="Times New Roman"/>
                <w:color w:val="000000"/>
              </w:rPr>
              <w:t xml:space="preserve">, </w:t>
            </w:r>
            <w:r w:rsidRPr="002F2687">
              <w:rPr>
                <w:rFonts w:eastAsia="Times New Roman"/>
                <w:color w:val="000000"/>
              </w:rPr>
              <w:t>exhibit sales</w:t>
            </w:r>
            <w:r>
              <w:rPr>
                <w:rFonts w:eastAsia="Times New Roman"/>
                <w:color w:val="000000"/>
              </w:rPr>
              <w:t>, and affinity program</w:t>
            </w:r>
            <w:r w:rsidRPr="002F2687">
              <w:rPr>
                <w:rFonts w:eastAsia="Times New Roman"/>
                <w:color w:val="000000"/>
              </w:rPr>
              <w:t xml:space="preserve"> 5% over the December 31, 2016 </w:t>
            </w:r>
            <w:r>
              <w:rPr>
                <w:rFonts w:eastAsia="Times New Roman"/>
                <w:color w:val="000000"/>
              </w:rPr>
              <w:t>actuals</w:t>
            </w:r>
            <w:r w:rsidRPr="002F2687">
              <w:rPr>
                <w:rFonts w:eastAsia="Times New Roman"/>
                <w:color w:val="000000"/>
              </w:rPr>
              <w:t xml:space="preserve">.  </w:t>
            </w:r>
            <w:r>
              <w:rPr>
                <w:rFonts w:eastAsia="Times New Roman"/>
                <w:color w:val="000000"/>
              </w:rPr>
              <w:t>G</w:t>
            </w:r>
            <w:r w:rsidRPr="002F2687">
              <w:rPr>
                <w:rFonts w:eastAsia="Times New Roman"/>
                <w:color w:val="000000"/>
              </w:rPr>
              <w:t>5, S1</w:t>
            </w:r>
          </w:p>
        </w:tc>
      </w:tr>
    </w:tbl>
    <w:p w14:paraId="796604B4" w14:textId="77777777" w:rsidR="001E0721" w:rsidRPr="002E230E" w:rsidRDefault="001E0721" w:rsidP="00B52F01">
      <w:pPr>
        <w:rPr>
          <w:b/>
        </w:rPr>
      </w:pPr>
    </w:p>
    <w:p w14:paraId="0E814CA7" w14:textId="77777777" w:rsidR="004827DC" w:rsidRDefault="004827DC">
      <w:r>
        <w:br w:type="page"/>
      </w:r>
    </w:p>
    <w:p w14:paraId="3A238981" w14:textId="42467687" w:rsidR="001E0721" w:rsidRDefault="007015A3" w:rsidP="00B52F01">
      <w:pPr>
        <w:jc w:val="center"/>
      </w:pPr>
      <w:r>
        <w:rPr>
          <w:noProof/>
        </w:rPr>
        <w:lastRenderedPageBreak/>
        <w:drawing>
          <wp:inline distT="0" distB="0" distL="0" distR="0" wp14:anchorId="243DEE50" wp14:editId="76EC41A9">
            <wp:extent cx="1732547" cy="474243"/>
            <wp:effectExtent l="0" t="0" r="1270" b="254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AGD Logo_MASTER BLACK.jpg"/>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1747850" cy="478432"/>
                    </a:xfrm>
                    <a:prstGeom prst="rect">
                      <a:avLst/>
                    </a:prstGeom>
                  </pic:spPr>
                </pic:pic>
              </a:graphicData>
            </a:graphic>
          </wp:inline>
        </w:drawing>
      </w:r>
    </w:p>
    <w:p w14:paraId="005EFA3A" w14:textId="77777777" w:rsidR="001E0721" w:rsidRDefault="001E0721" w:rsidP="00B52F01">
      <w:pPr>
        <w:jc w:val="center"/>
        <w:rPr>
          <w:b/>
        </w:rPr>
      </w:pPr>
      <w:r>
        <w:rPr>
          <w:b/>
        </w:rPr>
        <w:t>Board Meeting</w:t>
      </w:r>
    </w:p>
    <w:p w14:paraId="56B226CF" w14:textId="77777777" w:rsidR="001E0721" w:rsidRDefault="001E0721" w:rsidP="00B52F01">
      <w:pPr>
        <w:jc w:val="center"/>
        <w:rPr>
          <w:b/>
        </w:rPr>
      </w:pPr>
      <w:r>
        <w:rPr>
          <w:b/>
        </w:rPr>
        <w:t>January 23, 2017</w:t>
      </w:r>
    </w:p>
    <w:p w14:paraId="0B87C5B2" w14:textId="77777777" w:rsidR="001E0721" w:rsidRDefault="001E0721" w:rsidP="00B52F01">
      <w:pPr>
        <w:jc w:val="center"/>
        <w:rPr>
          <w:b/>
        </w:rPr>
      </w:pPr>
      <w:r>
        <w:rPr>
          <w:b/>
        </w:rPr>
        <w:t>Minutes</w:t>
      </w:r>
    </w:p>
    <w:p w14:paraId="72B7EE24" w14:textId="7A0662B0" w:rsidR="001E0721" w:rsidRDefault="001E0721" w:rsidP="00B52F01">
      <w:pPr>
        <w:pStyle w:val="Heading1"/>
        <w:rPr>
          <w:color w:val="FFFFFF" w:themeColor="background1"/>
          <w:szCs w:val="24"/>
        </w:rPr>
      </w:pPr>
      <w:bookmarkStart w:id="285" w:name="_Toc494892051"/>
      <w:r>
        <w:rPr>
          <w:color w:val="FFFFFF" w:themeColor="background1"/>
          <w:szCs w:val="24"/>
        </w:rPr>
        <w:t>January 23, 2017</w:t>
      </w:r>
      <w:r w:rsidRPr="008808EA">
        <w:rPr>
          <w:color w:val="FFFFFF" w:themeColor="background1"/>
          <w:szCs w:val="24"/>
        </w:rPr>
        <w:t xml:space="preserve"> </w:t>
      </w:r>
      <w:r>
        <w:rPr>
          <w:color w:val="FFFFFF" w:themeColor="background1"/>
          <w:szCs w:val="24"/>
        </w:rPr>
        <w:t>Meeting</w:t>
      </w:r>
      <w:r w:rsidRPr="008808EA">
        <w:rPr>
          <w:color w:val="FFFFFF" w:themeColor="background1"/>
          <w:szCs w:val="24"/>
        </w:rPr>
        <w:t xml:space="preserve"> Minutes</w:t>
      </w:r>
      <w:bookmarkEnd w:id="285"/>
    </w:p>
    <w:p w14:paraId="1537C8ED" w14:textId="77777777" w:rsidR="001E0721" w:rsidRPr="008808EA" w:rsidRDefault="001E0721" w:rsidP="001E0721">
      <w:pPr>
        <w:pStyle w:val="ListParagraph"/>
        <w:numPr>
          <w:ilvl w:val="0"/>
          <w:numId w:val="102"/>
        </w:numPr>
      </w:pPr>
      <w:r>
        <w:rPr>
          <w:b/>
          <w:u w:val="single"/>
        </w:rPr>
        <w:t>Call to Order</w:t>
      </w:r>
    </w:p>
    <w:p w14:paraId="1823EAAA" w14:textId="77777777" w:rsidR="001E0721" w:rsidRDefault="001E0721" w:rsidP="00B52F01">
      <w:pPr>
        <w:pStyle w:val="ListParagraph"/>
      </w:pPr>
      <w:r>
        <w:t>Dr. Smith called the meeting to order on January 23, 2017 at 7:06 p.m. Central Standard Time (CST).</w:t>
      </w:r>
    </w:p>
    <w:p w14:paraId="34EE48EF" w14:textId="77777777" w:rsidR="001E0721" w:rsidRDefault="001E0721" w:rsidP="00B52F01">
      <w:pPr>
        <w:pStyle w:val="ListParagraph"/>
      </w:pPr>
    </w:p>
    <w:p w14:paraId="3470D61C" w14:textId="77777777" w:rsidR="001E0721" w:rsidRPr="008808EA" w:rsidRDefault="001E0721" w:rsidP="001E0721">
      <w:pPr>
        <w:pStyle w:val="ListParagraph"/>
        <w:numPr>
          <w:ilvl w:val="0"/>
          <w:numId w:val="102"/>
        </w:numPr>
      </w:pPr>
      <w:r>
        <w:rPr>
          <w:b/>
          <w:u w:val="single"/>
        </w:rPr>
        <w:t>Executive Committee</w:t>
      </w:r>
    </w:p>
    <w:p w14:paraId="67D2CF7B" w14:textId="77777777" w:rsidR="001E0721" w:rsidRDefault="001E0721" w:rsidP="00B52F01">
      <w:pPr>
        <w:pStyle w:val="ListParagraph"/>
      </w:pPr>
      <w:r>
        <w:t>Dr. Maria A. Smith, President</w:t>
      </w:r>
    </w:p>
    <w:p w14:paraId="1D6E7D53" w14:textId="77777777" w:rsidR="001E0721" w:rsidRDefault="001E0721" w:rsidP="00B52F01">
      <w:pPr>
        <w:pStyle w:val="ListParagraph"/>
      </w:pPr>
      <w:r>
        <w:t>Dr. Manuel A. Cordero, President-Elect</w:t>
      </w:r>
    </w:p>
    <w:p w14:paraId="32CA9240" w14:textId="77777777" w:rsidR="001E0721" w:rsidRDefault="001E0721" w:rsidP="00B52F01">
      <w:pPr>
        <w:pStyle w:val="ListParagraph"/>
      </w:pPr>
      <w:r>
        <w:t>Dr. Neil J. Gajjar, Vice President</w:t>
      </w:r>
    </w:p>
    <w:p w14:paraId="20596477" w14:textId="77777777" w:rsidR="001E0721" w:rsidRDefault="001E0721" w:rsidP="00B52F01">
      <w:pPr>
        <w:pStyle w:val="ListParagraph"/>
      </w:pPr>
      <w:r>
        <w:t>Dr. Connie L. White, Secretary</w:t>
      </w:r>
    </w:p>
    <w:p w14:paraId="206FDA16" w14:textId="77777777" w:rsidR="001E0721" w:rsidRDefault="001E0721" w:rsidP="00B52F01">
      <w:pPr>
        <w:pStyle w:val="ListParagraph"/>
      </w:pPr>
      <w:r w:rsidRPr="00E115C2">
        <w:t>Dr. Mohamednazir F. Harunani, Treasurer</w:t>
      </w:r>
      <w:r>
        <w:t xml:space="preserve"> </w:t>
      </w:r>
    </w:p>
    <w:p w14:paraId="7E0E41F3" w14:textId="77777777" w:rsidR="001E0721" w:rsidRDefault="001E0721" w:rsidP="00B52F01">
      <w:pPr>
        <w:pStyle w:val="ListParagraph"/>
      </w:pPr>
      <w:r>
        <w:t>Dr. Roger D. Winland, Editor</w:t>
      </w:r>
    </w:p>
    <w:p w14:paraId="0404FDD1" w14:textId="77777777" w:rsidR="001E0721" w:rsidRDefault="001E0721" w:rsidP="00B52F01">
      <w:pPr>
        <w:pStyle w:val="ListParagraph"/>
      </w:pPr>
      <w:r>
        <w:t>Dr. W. Mark Donald, Immediate Past President</w:t>
      </w:r>
    </w:p>
    <w:p w14:paraId="4E89FC30" w14:textId="77777777" w:rsidR="001E0721" w:rsidRDefault="001E0721" w:rsidP="00B52F01">
      <w:pPr>
        <w:pStyle w:val="ListParagraph"/>
      </w:pPr>
    </w:p>
    <w:p w14:paraId="1E9C9F4C" w14:textId="77777777" w:rsidR="001E0721" w:rsidRPr="008808EA" w:rsidRDefault="001E0721" w:rsidP="001E0721">
      <w:pPr>
        <w:pStyle w:val="ListParagraph"/>
        <w:numPr>
          <w:ilvl w:val="0"/>
          <w:numId w:val="102"/>
        </w:numPr>
      </w:pPr>
      <w:r>
        <w:rPr>
          <w:b/>
          <w:u w:val="single"/>
        </w:rPr>
        <w:t>Trustees</w:t>
      </w:r>
    </w:p>
    <w:p w14:paraId="7997E2A0" w14:textId="77777777" w:rsidR="001E0721" w:rsidRPr="00E115C2" w:rsidRDefault="001E0721" w:rsidP="00B52F01">
      <w:pPr>
        <w:pStyle w:val="ListParagraph"/>
      </w:pPr>
      <w:r w:rsidRPr="00E115C2">
        <w:t>Dr. Sue Bordenave Bishop, Region 08</w:t>
      </w:r>
    </w:p>
    <w:p w14:paraId="52DE00EC" w14:textId="77777777" w:rsidR="001E0721" w:rsidRPr="00E115C2" w:rsidRDefault="001E0721" w:rsidP="00B52F01">
      <w:pPr>
        <w:pStyle w:val="ListParagraph"/>
      </w:pPr>
      <w:r w:rsidRPr="00E115C2">
        <w:t>Dr. David J. Dear, Region 06</w:t>
      </w:r>
    </w:p>
    <w:p w14:paraId="29D62DAF" w14:textId="77777777" w:rsidR="001E0721" w:rsidRPr="00E115C2" w:rsidRDefault="001E0721" w:rsidP="00B52F01">
      <w:pPr>
        <w:pStyle w:val="ListParagraph"/>
      </w:pPr>
      <w:r w:rsidRPr="00E115C2">
        <w:t>Dr. Scott M. Dubowsky, Region 04</w:t>
      </w:r>
    </w:p>
    <w:p w14:paraId="18A36526" w14:textId="77777777" w:rsidR="001E0721" w:rsidRPr="00E115C2" w:rsidRDefault="001E0721" w:rsidP="00B52F01">
      <w:pPr>
        <w:pStyle w:val="ListParagraph"/>
      </w:pPr>
      <w:r w:rsidRPr="00E115C2">
        <w:t>Dr. Abe Dyzenhaus, Region 02</w:t>
      </w:r>
    </w:p>
    <w:p w14:paraId="4F6C1CB9" w14:textId="77777777" w:rsidR="001E0721" w:rsidRPr="00E115C2" w:rsidRDefault="001E0721" w:rsidP="00B52F01">
      <w:pPr>
        <w:pStyle w:val="ListParagraph"/>
      </w:pPr>
      <w:r w:rsidRPr="00E115C2">
        <w:t>Dr. Robert D. Gehrig, Region 20</w:t>
      </w:r>
    </w:p>
    <w:p w14:paraId="0196CEB6" w14:textId="77777777" w:rsidR="001E0721" w:rsidRPr="00E115C2" w:rsidRDefault="001E0721" w:rsidP="00B52F01">
      <w:pPr>
        <w:pStyle w:val="ListParagraph"/>
      </w:pPr>
      <w:r w:rsidRPr="00E115C2">
        <w:t>Dr. Thomas F. Gorman, Region 01</w:t>
      </w:r>
    </w:p>
    <w:p w14:paraId="1184C601" w14:textId="77777777" w:rsidR="001E0721" w:rsidRPr="00E115C2" w:rsidRDefault="001E0721" w:rsidP="00B52F01">
      <w:pPr>
        <w:pStyle w:val="ListParagraph"/>
      </w:pPr>
      <w:r w:rsidRPr="00E115C2">
        <w:t>Dr. Hans P. Guter, Region 07</w:t>
      </w:r>
    </w:p>
    <w:p w14:paraId="2DACDC72" w14:textId="77777777" w:rsidR="001E0721" w:rsidRPr="00E115C2" w:rsidRDefault="001E0721" w:rsidP="00B52F01">
      <w:pPr>
        <w:pStyle w:val="ListParagraph"/>
      </w:pPr>
      <w:r w:rsidRPr="00E115C2">
        <w:t>Dr. Guy M. Hanson, Region 11</w:t>
      </w:r>
    </w:p>
    <w:p w14:paraId="5B91DCB6" w14:textId="77777777" w:rsidR="001E0721" w:rsidRPr="00E115C2" w:rsidRDefault="001E0721" w:rsidP="00B52F01">
      <w:pPr>
        <w:pStyle w:val="ListParagraph"/>
      </w:pPr>
      <w:r w:rsidRPr="00E115C2">
        <w:t>Dr. Michael W. Lew, Region 13</w:t>
      </w:r>
    </w:p>
    <w:p w14:paraId="05CD2BC4" w14:textId="77777777" w:rsidR="001E0721" w:rsidRPr="00E115C2" w:rsidRDefault="001E0721" w:rsidP="00B52F01">
      <w:pPr>
        <w:pStyle w:val="ListParagraph"/>
      </w:pPr>
      <w:r w:rsidRPr="00E115C2">
        <w:t>Dr. Mark I. Malterud, Region 10</w:t>
      </w:r>
    </w:p>
    <w:p w14:paraId="2B14C0BE" w14:textId="77777777" w:rsidR="001E0721" w:rsidRPr="00E115C2" w:rsidRDefault="001E0721" w:rsidP="00B52F01">
      <w:pPr>
        <w:pStyle w:val="ListParagraph"/>
      </w:pPr>
      <w:r w:rsidRPr="00E115C2">
        <w:t>Dr. Samer G. Shamoon, Region 09</w:t>
      </w:r>
    </w:p>
    <w:p w14:paraId="5632F7E3" w14:textId="77777777" w:rsidR="001E0721" w:rsidRPr="00E115C2" w:rsidRDefault="001E0721" w:rsidP="00B52F01">
      <w:pPr>
        <w:pStyle w:val="ListParagraph"/>
      </w:pPr>
      <w:r w:rsidRPr="00E115C2">
        <w:t>Dr. Eric N. Shelly, Region 03</w:t>
      </w:r>
    </w:p>
    <w:p w14:paraId="7C5CA883" w14:textId="77777777" w:rsidR="001E0721" w:rsidRPr="00E115C2" w:rsidRDefault="001E0721" w:rsidP="00B52F01">
      <w:pPr>
        <w:pStyle w:val="ListParagraph"/>
      </w:pPr>
      <w:r w:rsidRPr="00E115C2">
        <w:t>Dr. George R. Shepley, Region 05</w:t>
      </w:r>
    </w:p>
    <w:p w14:paraId="09B99CC2" w14:textId="77777777" w:rsidR="001E0721" w:rsidRPr="00E115C2" w:rsidRDefault="001E0721" w:rsidP="00B52F01">
      <w:pPr>
        <w:pStyle w:val="ListParagraph"/>
      </w:pPr>
      <w:r w:rsidRPr="00E115C2">
        <w:t>Dr. K. David Stillwell, Region 12</w:t>
      </w:r>
    </w:p>
    <w:p w14:paraId="30BF78FF" w14:textId="77777777" w:rsidR="001E0721" w:rsidRPr="00E115C2" w:rsidRDefault="001E0721" w:rsidP="00B52F01">
      <w:pPr>
        <w:pStyle w:val="ListParagraph"/>
      </w:pPr>
      <w:r w:rsidRPr="00E115C2">
        <w:t>Dr. Sanjay Uppal, Region 15/16</w:t>
      </w:r>
    </w:p>
    <w:p w14:paraId="3C91A328" w14:textId="77777777" w:rsidR="001E0721" w:rsidRPr="00E115C2" w:rsidRDefault="001E0721" w:rsidP="00B52F01">
      <w:pPr>
        <w:pStyle w:val="ListParagraph"/>
      </w:pPr>
      <w:r w:rsidRPr="00E115C2">
        <w:t>Dr. Carol A. Wooden, Region 19</w:t>
      </w:r>
    </w:p>
    <w:p w14:paraId="3A2D0B2D" w14:textId="77777777" w:rsidR="001E0721" w:rsidRPr="00917D35" w:rsidRDefault="001E0721" w:rsidP="00B52F01">
      <w:pPr>
        <w:pStyle w:val="ListParagraph"/>
      </w:pPr>
    </w:p>
    <w:p w14:paraId="6D12886C" w14:textId="77777777" w:rsidR="001E0721" w:rsidRPr="008876B0" w:rsidRDefault="001E0721" w:rsidP="001E0721">
      <w:pPr>
        <w:pStyle w:val="ListParagraph"/>
        <w:numPr>
          <w:ilvl w:val="0"/>
          <w:numId w:val="102"/>
        </w:numPr>
      </w:pPr>
      <w:r>
        <w:rPr>
          <w:b/>
          <w:u w:val="single"/>
        </w:rPr>
        <w:t>Absent Members</w:t>
      </w:r>
    </w:p>
    <w:p w14:paraId="7B089795" w14:textId="77777777" w:rsidR="001E0721" w:rsidRPr="00E115C2" w:rsidRDefault="001E0721" w:rsidP="00B52F01">
      <w:pPr>
        <w:pStyle w:val="ListParagraph"/>
      </w:pPr>
      <w:r w:rsidRPr="00E115C2">
        <w:t>Dr. J. C. Cheney, Region 14</w:t>
      </w:r>
    </w:p>
    <w:p w14:paraId="13AC352E" w14:textId="77777777" w:rsidR="001E0721" w:rsidRDefault="001E0721" w:rsidP="00B52F01">
      <w:pPr>
        <w:pStyle w:val="ListParagraph"/>
      </w:pPr>
      <w:r w:rsidRPr="00AC1250">
        <w:t>Dr. Bryan C. Edgar, Speaker of the House</w:t>
      </w:r>
    </w:p>
    <w:p w14:paraId="5080D78A" w14:textId="77777777" w:rsidR="001E0721" w:rsidRPr="00E115C2" w:rsidRDefault="001E0721" w:rsidP="00B52F01">
      <w:pPr>
        <w:pStyle w:val="ListParagraph"/>
      </w:pPr>
      <w:r w:rsidRPr="00E115C2">
        <w:t>Dr. David D. Tillman, Region 18</w:t>
      </w:r>
    </w:p>
    <w:p w14:paraId="79D99AF4" w14:textId="77777777" w:rsidR="001E0721" w:rsidRDefault="001E0721" w:rsidP="00B52F01">
      <w:pPr>
        <w:pStyle w:val="ListParagraph"/>
      </w:pPr>
      <w:r w:rsidRPr="00E115C2">
        <w:t>Dr. Donald A. Worm, Jr., Region 17</w:t>
      </w:r>
    </w:p>
    <w:p w14:paraId="2C1A69F8" w14:textId="77777777" w:rsidR="001E0721" w:rsidRPr="008876B0" w:rsidRDefault="001E0721" w:rsidP="00B52F01">
      <w:pPr>
        <w:pStyle w:val="ListParagraph"/>
      </w:pPr>
    </w:p>
    <w:p w14:paraId="0C601528" w14:textId="77777777" w:rsidR="001E0721" w:rsidRPr="008808EA" w:rsidRDefault="001E0721" w:rsidP="001E0721">
      <w:pPr>
        <w:pStyle w:val="ListParagraph"/>
        <w:numPr>
          <w:ilvl w:val="0"/>
          <w:numId w:val="102"/>
        </w:numPr>
      </w:pPr>
      <w:r>
        <w:rPr>
          <w:b/>
          <w:u w:val="single"/>
        </w:rPr>
        <w:t>Staff</w:t>
      </w:r>
    </w:p>
    <w:p w14:paraId="5D184CA3" w14:textId="77777777" w:rsidR="001E0721" w:rsidRDefault="001E0721" w:rsidP="00B52F01">
      <w:pPr>
        <w:pStyle w:val="ListParagraph"/>
      </w:pPr>
      <w:r>
        <w:t>Daniel Buksa, JD, CAE, Interim Executive Director, Associate Executive Director, Public Affairs</w:t>
      </w:r>
    </w:p>
    <w:p w14:paraId="0840F065" w14:textId="77777777" w:rsidR="001E0721" w:rsidRDefault="001E0721" w:rsidP="00B52F01">
      <w:pPr>
        <w:pStyle w:val="ListParagraph"/>
      </w:pPr>
      <w:r>
        <w:lastRenderedPageBreak/>
        <w:t>Thomas Killam, CAE, Interim Executive Director, Associate Executive Director, Member Services</w:t>
      </w:r>
    </w:p>
    <w:p w14:paraId="3E530ABD" w14:textId="77777777" w:rsidR="001E0721" w:rsidRDefault="001E0721" w:rsidP="00B52F01">
      <w:pPr>
        <w:pStyle w:val="ListParagraph"/>
      </w:pPr>
      <w:r>
        <w:t>Jennifer Goler, Associate Director, Governance</w:t>
      </w:r>
    </w:p>
    <w:p w14:paraId="12CFC968" w14:textId="77777777" w:rsidR="001E0721" w:rsidRDefault="001E0721" w:rsidP="00B52F01">
      <w:pPr>
        <w:pStyle w:val="ListParagraph"/>
      </w:pPr>
      <w:r>
        <w:t>Morgan Bishop, Governance Administrator</w:t>
      </w:r>
    </w:p>
    <w:p w14:paraId="486E5EF7" w14:textId="77777777" w:rsidR="001E0721" w:rsidRDefault="001E0721" w:rsidP="00B52F01">
      <w:pPr>
        <w:pStyle w:val="ListParagraph"/>
      </w:pPr>
      <w:r>
        <w:t>Dale Gibbons, Director, Education</w:t>
      </w:r>
    </w:p>
    <w:p w14:paraId="4D3E0ECF" w14:textId="77777777" w:rsidR="001E0721" w:rsidRDefault="001E0721" w:rsidP="00B52F01">
      <w:pPr>
        <w:pStyle w:val="ListParagraph"/>
      </w:pPr>
    </w:p>
    <w:p w14:paraId="60CAF64F" w14:textId="77777777" w:rsidR="001E0721" w:rsidRPr="008808EA" w:rsidRDefault="001E0721" w:rsidP="001E0721">
      <w:pPr>
        <w:pStyle w:val="ListParagraph"/>
        <w:numPr>
          <w:ilvl w:val="0"/>
          <w:numId w:val="102"/>
        </w:numPr>
      </w:pPr>
      <w:r>
        <w:rPr>
          <w:b/>
          <w:u w:val="single"/>
        </w:rPr>
        <w:t>Welcome</w:t>
      </w:r>
    </w:p>
    <w:p w14:paraId="6558301B" w14:textId="77777777" w:rsidR="001E0721" w:rsidRDefault="001E0721" w:rsidP="00B52F01">
      <w:pPr>
        <w:pStyle w:val="ListParagraph"/>
      </w:pPr>
      <w:r>
        <w:t>Dr. Smith welcomed everyone to the meeting.</w:t>
      </w:r>
      <w:r w:rsidRPr="005A45F0">
        <w:t xml:space="preserve"> </w:t>
      </w:r>
    </w:p>
    <w:p w14:paraId="033A5BDF" w14:textId="77777777" w:rsidR="001E0721" w:rsidRPr="005A45F0" w:rsidRDefault="001E0721" w:rsidP="00B52F01">
      <w:pPr>
        <w:pStyle w:val="ListParagraph"/>
      </w:pPr>
    </w:p>
    <w:p w14:paraId="70E3283D" w14:textId="77777777" w:rsidR="001E0721" w:rsidRPr="007E6156" w:rsidRDefault="001E0721" w:rsidP="001E0721">
      <w:pPr>
        <w:pStyle w:val="ListParagraph"/>
        <w:numPr>
          <w:ilvl w:val="0"/>
          <w:numId w:val="102"/>
        </w:numPr>
      </w:pPr>
      <w:r>
        <w:rPr>
          <w:b/>
          <w:u w:val="single"/>
        </w:rPr>
        <w:t>Agenda Approval</w:t>
      </w:r>
    </w:p>
    <w:p w14:paraId="558BAF23" w14:textId="77777777" w:rsidR="001E0721" w:rsidRDefault="001E0721"/>
    <w:p w14:paraId="6ACAAFBF" w14:textId="77777777" w:rsidR="001E0721" w:rsidRDefault="001E0721">
      <w:pPr>
        <w:rPr>
          <w:b/>
        </w:rPr>
      </w:pPr>
      <w:r>
        <w:rPr>
          <w:b/>
        </w:rPr>
        <w:t>Dr. Gorman moved, Dr. White seconded:</w:t>
      </w:r>
    </w:p>
    <w:p w14:paraId="7CC53103" w14:textId="77777777" w:rsidR="001E0721" w:rsidRDefault="001E0721" w:rsidP="00B52F01">
      <w:pPr>
        <w:pBdr>
          <w:top w:val="single" w:sz="4" w:space="1" w:color="auto"/>
          <w:left w:val="single" w:sz="4" w:space="4" w:color="auto"/>
          <w:bottom w:val="single" w:sz="4" w:space="1" w:color="auto"/>
          <w:right w:val="single" w:sz="4" w:space="4" w:color="auto"/>
        </w:pBdr>
        <w:rPr>
          <w:b/>
        </w:rPr>
      </w:pPr>
      <w:r>
        <w:rPr>
          <w:b/>
        </w:rPr>
        <w:t>“Resolved, that the agenda be approved.”</w:t>
      </w:r>
    </w:p>
    <w:p w14:paraId="33F63F65" w14:textId="77777777" w:rsidR="001E0721" w:rsidRDefault="001E0721">
      <w:pPr>
        <w:rPr>
          <w:b/>
        </w:rPr>
      </w:pPr>
    </w:p>
    <w:p w14:paraId="08EAD08C" w14:textId="77777777" w:rsidR="001E0721" w:rsidRDefault="001E0721" w:rsidP="00B52F01">
      <w:pPr>
        <w:pBdr>
          <w:top w:val="single" w:sz="4" w:space="1" w:color="auto"/>
          <w:left w:val="single" w:sz="4" w:space="4" w:color="auto"/>
          <w:bottom w:val="single" w:sz="4" w:space="1" w:color="auto"/>
          <w:right w:val="single" w:sz="4" w:space="4" w:color="auto"/>
        </w:pBdr>
        <w:rPr>
          <w:b/>
        </w:rPr>
      </w:pPr>
      <w:r>
        <w:rPr>
          <w:b/>
        </w:rPr>
        <w:t>PASSED</w:t>
      </w:r>
    </w:p>
    <w:p w14:paraId="334F4FF2" w14:textId="77777777" w:rsidR="001E0721" w:rsidRDefault="001E0721" w:rsidP="00B52F01">
      <w:pPr>
        <w:pBdr>
          <w:top w:val="single" w:sz="4" w:space="1" w:color="auto"/>
          <w:left w:val="single" w:sz="4" w:space="4" w:color="auto"/>
          <w:bottom w:val="single" w:sz="4" w:space="1" w:color="auto"/>
          <w:right w:val="single" w:sz="4" w:space="4" w:color="auto"/>
        </w:pBdr>
      </w:pPr>
    </w:p>
    <w:p w14:paraId="04BABC87"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Bishop, Cordero, Dear, Donald, Dubowsky, Dyzenhaus, Gajjar, Gehrig, Gorman, Guter, Hanson, Harunani, Lew, Malterud, Shamoon, Shelly, Shepley, Stillwell, Uppal, White, Winland, Wooden</w:t>
      </w:r>
    </w:p>
    <w:p w14:paraId="0ADF30B5"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p>
    <w:p w14:paraId="2F5C42EE"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A – Cheney, Edgar, Tillman, Worm</w:t>
      </w:r>
    </w:p>
    <w:p w14:paraId="018080A0"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p>
    <w:p w14:paraId="39D33DA3"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77F062F1" w14:textId="77777777" w:rsidR="001E0721" w:rsidRDefault="001E0721">
      <w:pPr>
        <w:rPr>
          <w:b/>
        </w:rPr>
      </w:pPr>
    </w:p>
    <w:p w14:paraId="5C109CDA" w14:textId="77777777" w:rsidR="001E0721" w:rsidRPr="002E230E" w:rsidRDefault="001E0721" w:rsidP="001E0721">
      <w:pPr>
        <w:pStyle w:val="ListParagraph"/>
        <w:numPr>
          <w:ilvl w:val="0"/>
          <w:numId w:val="102"/>
        </w:numPr>
        <w:rPr>
          <w:b/>
        </w:rPr>
      </w:pPr>
      <w:r>
        <w:rPr>
          <w:b/>
          <w:u w:val="single"/>
        </w:rPr>
        <w:t>AIR – Approval of General Experience Specialists (GES) Contract 2017-2018</w:t>
      </w:r>
    </w:p>
    <w:p w14:paraId="045E4738" w14:textId="77777777" w:rsidR="001E0721" w:rsidRDefault="001E0721" w:rsidP="00B52F01">
      <w:pPr>
        <w:rPr>
          <w:b/>
        </w:rPr>
      </w:pPr>
    </w:p>
    <w:p w14:paraId="2FDED1AA" w14:textId="77777777" w:rsidR="001E0721" w:rsidRDefault="001E0721" w:rsidP="00B52F01">
      <w:pPr>
        <w:rPr>
          <w:b/>
        </w:rPr>
      </w:pPr>
      <w:r>
        <w:rPr>
          <w:b/>
        </w:rPr>
        <w:t>Dr. Hanson moved, Dr. Lew seconded:</w:t>
      </w:r>
    </w:p>
    <w:p w14:paraId="121E2194" w14:textId="77777777" w:rsidR="001E0721" w:rsidRDefault="001E0721" w:rsidP="00B52F01">
      <w:pPr>
        <w:pBdr>
          <w:top w:val="single" w:sz="4" w:space="1" w:color="auto"/>
          <w:left w:val="single" w:sz="4" w:space="1" w:color="auto"/>
          <w:bottom w:val="single" w:sz="4" w:space="1" w:color="auto"/>
          <w:right w:val="single" w:sz="4" w:space="1" w:color="auto"/>
        </w:pBdr>
        <w:rPr>
          <w:b/>
        </w:rPr>
      </w:pPr>
      <w:r>
        <w:rPr>
          <w:b/>
        </w:rPr>
        <w:t xml:space="preserve">“Resolved, that AIR - </w:t>
      </w:r>
      <w:r w:rsidRPr="002E230E">
        <w:rPr>
          <w:b/>
        </w:rPr>
        <w:t>Approval of General Experience Specialists (GES) Contract 2017-2018</w:t>
      </w:r>
      <w:r>
        <w:rPr>
          <w:b/>
        </w:rPr>
        <w:t xml:space="preserve"> be approved.”</w:t>
      </w:r>
    </w:p>
    <w:p w14:paraId="28FAF4CC" w14:textId="77777777" w:rsidR="001E0721" w:rsidRDefault="001E0721" w:rsidP="00B52F01">
      <w:pPr>
        <w:pBdr>
          <w:top w:val="single" w:sz="4" w:space="1" w:color="auto"/>
          <w:left w:val="single" w:sz="4" w:space="1" w:color="auto"/>
          <w:bottom w:val="single" w:sz="4" w:space="1" w:color="auto"/>
          <w:right w:val="single" w:sz="4" w:space="1" w:color="auto"/>
        </w:pBdr>
        <w:rPr>
          <w:b/>
        </w:rPr>
      </w:pPr>
    </w:p>
    <w:p w14:paraId="3E8DFB45" w14:textId="77777777" w:rsidR="001E0721" w:rsidRPr="00EB7CCA" w:rsidRDefault="001E0721" w:rsidP="00B52F01">
      <w:pPr>
        <w:pStyle w:val="ResolutionTemplate"/>
        <w:pBdr>
          <w:left w:val="single" w:sz="4" w:space="1" w:color="auto"/>
          <w:right w:val="single" w:sz="4" w:space="1" w:color="auto"/>
        </w:pBdr>
      </w:pPr>
      <w:r w:rsidRPr="00EB7CCA">
        <w:t>“Resolved, that</w:t>
      </w:r>
      <w:r>
        <w:t xml:space="preserve"> Global Experience Specialists (GES) be approved as the General Contractor for AGD2017 and AGD2018.” </w:t>
      </w:r>
    </w:p>
    <w:p w14:paraId="67ED52A4" w14:textId="77777777" w:rsidR="001E0721" w:rsidRDefault="001E0721" w:rsidP="00B52F01">
      <w:pPr>
        <w:rPr>
          <w:b/>
        </w:rPr>
      </w:pPr>
    </w:p>
    <w:p w14:paraId="16884FD9" w14:textId="77777777" w:rsidR="001E0721" w:rsidRDefault="001E0721" w:rsidP="00B52F01">
      <w:pPr>
        <w:pBdr>
          <w:top w:val="single" w:sz="4" w:space="1" w:color="auto"/>
          <w:left w:val="single" w:sz="4" w:space="4" w:color="auto"/>
          <w:bottom w:val="single" w:sz="4" w:space="1" w:color="auto"/>
          <w:right w:val="single" w:sz="4" w:space="4" w:color="auto"/>
        </w:pBdr>
        <w:rPr>
          <w:b/>
        </w:rPr>
      </w:pPr>
      <w:r>
        <w:rPr>
          <w:b/>
        </w:rPr>
        <w:t>PASSED</w:t>
      </w:r>
    </w:p>
    <w:p w14:paraId="066BEB63" w14:textId="77777777" w:rsidR="001E0721" w:rsidRDefault="001E0721" w:rsidP="00B52F01">
      <w:pPr>
        <w:pBdr>
          <w:top w:val="single" w:sz="4" w:space="1" w:color="auto"/>
          <w:left w:val="single" w:sz="4" w:space="4" w:color="auto"/>
          <w:bottom w:val="single" w:sz="4" w:space="1" w:color="auto"/>
          <w:right w:val="single" w:sz="4" w:space="4" w:color="auto"/>
        </w:pBdr>
      </w:pPr>
    </w:p>
    <w:p w14:paraId="7531E73D"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Bishop, Cordero, Dear, Donald,</w:t>
      </w:r>
      <w:r w:rsidRPr="002E230E">
        <w:rPr>
          <w:i/>
          <w:sz w:val="20"/>
          <w:szCs w:val="20"/>
        </w:rPr>
        <w:t xml:space="preserve"> </w:t>
      </w:r>
      <w:r>
        <w:rPr>
          <w:i/>
          <w:sz w:val="20"/>
          <w:szCs w:val="20"/>
        </w:rPr>
        <w:t>Dubowsky, Dyzenhaus, Gajjar, Gehrig, Gorman, Guter, Hanson, Harunani, Lew, Malterud, Shamoon, Shelly, Shepley, Stillwell, Uppal, White, Winland, Wooden</w:t>
      </w:r>
    </w:p>
    <w:p w14:paraId="16810ACB"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p>
    <w:p w14:paraId="6F87DC7E"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A – Cheney, Edgar, Tillman, Worm</w:t>
      </w:r>
    </w:p>
    <w:p w14:paraId="4A22CA4E"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p>
    <w:p w14:paraId="33B7E7FB"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314B5343" w14:textId="77777777" w:rsidR="001E0721" w:rsidRDefault="001E0721" w:rsidP="00B52F01">
      <w:pPr>
        <w:rPr>
          <w:b/>
        </w:rPr>
      </w:pPr>
    </w:p>
    <w:p w14:paraId="31C60B54" w14:textId="77777777" w:rsidR="001E0721" w:rsidRPr="002E230E" w:rsidRDefault="001E0721" w:rsidP="001E0721">
      <w:pPr>
        <w:pStyle w:val="ListParagraph"/>
        <w:numPr>
          <w:ilvl w:val="0"/>
          <w:numId w:val="102"/>
        </w:numPr>
        <w:rPr>
          <w:b/>
        </w:rPr>
      </w:pPr>
      <w:r>
        <w:rPr>
          <w:b/>
          <w:u w:val="single"/>
        </w:rPr>
        <w:t>Adjournment</w:t>
      </w:r>
    </w:p>
    <w:p w14:paraId="15AD7521" w14:textId="77777777" w:rsidR="001E0721" w:rsidRDefault="001E0721" w:rsidP="00B52F01">
      <w:pPr>
        <w:rPr>
          <w:b/>
        </w:rPr>
      </w:pPr>
    </w:p>
    <w:p w14:paraId="3A731DC6" w14:textId="77777777" w:rsidR="001E0721" w:rsidRDefault="001E0721" w:rsidP="00B52F01">
      <w:pPr>
        <w:rPr>
          <w:b/>
        </w:rPr>
      </w:pPr>
      <w:r>
        <w:rPr>
          <w:b/>
        </w:rPr>
        <w:t>Dr. Hanson moved, Dr. Stillwell seconded:</w:t>
      </w:r>
    </w:p>
    <w:p w14:paraId="6D4A03E7" w14:textId="77777777" w:rsidR="001E0721" w:rsidRDefault="001E0721" w:rsidP="00B52F01">
      <w:pPr>
        <w:pBdr>
          <w:top w:val="single" w:sz="4" w:space="1" w:color="auto"/>
          <w:left w:val="single" w:sz="4" w:space="4" w:color="auto"/>
          <w:bottom w:val="single" w:sz="4" w:space="1" w:color="auto"/>
          <w:right w:val="single" w:sz="4" w:space="4" w:color="auto"/>
        </w:pBdr>
        <w:rPr>
          <w:b/>
        </w:rPr>
      </w:pPr>
      <w:r>
        <w:rPr>
          <w:b/>
        </w:rPr>
        <w:t>“Resolved, that the meeting be adjourned at 7:17 p.m. CST.”</w:t>
      </w:r>
    </w:p>
    <w:p w14:paraId="4B849FFD" w14:textId="77777777" w:rsidR="001E0721" w:rsidRDefault="001E0721" w:rsidP="00B52F01">
      <w:pPr>
        <w:rPr>
          <w:b/>
        </w:rPr>
      </w:pPr>
    </w:p>
    <w:p w14:paraId="39FA9C7B" w14:textId="77777777" w:rsidR="001E0721" w:rsidRDefault="001E0721" w:rsidP="00B52F01">
      <w:pPr>
        <w:pBdr>
          <w:top w:val="single" w:sz="4" w:space="1" w:color="auto"/>
          <w:left w:val="single" w:sz="4" w:space="4" w:color="auto"/>
          <w:bottom w:val="single" w:sz="4" w:space="1" w:color="auto"/>
          <w:right w:val="single" w:sz="4" w:space="4" w:color="auto"/>
        </w:pBdr>
        <w:rPr>
          <w:b/>
        </w:rPr>
      </w:pPr>
      <w:r>
        <w:rPr>
          <w:b/>
        </w:rPr>
        <w:t>PASSED</w:t>
      </w:r>
    </w:p>
    <w:p w14:paraId="5E51DFEA" w14:textId="77777777" w:rsidR="001E0721" w:rsidRDefault="001E0721" w:rsidP="00B52F01">
      <w:pPr>
        <w:pBdr>
          <w:top w:val="single" w:sz="4" w:space="1" w:color="auto"/>
          <w:left w:val="single" w:sz="4" w:space="4" w:color="auto"/>
          <w:bottom w:val="single" w:sz="4" w:space="1" w:color="auto"/>
          <w:right w:val="single" w:sz="4" w:space="4" w:color="auto"/>
        </w:pBdr>
      </w:pPr>
    </w:p>
    <w:p w14:paraId="06080DEC"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Bishop, Cordero, Dear, Donald,</w:t>
      </w:r>
      <w:r w:rsidRPr="002E230E">
        <w:rPr>
          <w:i/>
          <w:sz w:val="20"/>
          <w:szCs w:val="20"/>
        </w:rPr>
        <w:t xml:space="preserve"> </w:t>
      </w:r>
      <w:r>
        <w:rPr>
          <w:i/>
          <w:sz w:val="20"/>
          <w:szCs w:val="20"/>
        </w:rPr>
        <w:t>Dubowsky, Dyzenhaus, Gajjar, Gehrig, Gorman, Guter, Hanson, Harunani, Lew, Malterud, Shamoon, Shelly, Shepley, Stillwell, Uppal, White, Winland, Wooden</w:t>
      </w:r>
    </w:p>
    <w:p w14:paraId="7E0AB826"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p>
    <w:p w14:paraId="7C478A74"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A – Cheney, Edgar, Tillman, Worm</w:t>
      </w:r>
    </w:p>
    <w:p w14:paraId="5F977FB2"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p>
    <w:p w14:paraId="520ABDBC"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011DA89F" w14:textId="77777777" w:rsidR="001E0721" w:rsidRPr="002E230E" w:rsidRDefault="001E0721" w:rsidP="00B52F01">
      <w:pPr>
        <w:rPr>
          <w:b/>
        </w:rPr>
      </w:pPr>
    </w:p>
    <w:p w14:paraId="1C0F719E" w14:textId="77777777" w:rsidR="004827DC" w:rsidRDefault="004827DC">
      <w:r>
        <w:br w:type="page"/>
      </w:r>
    </w:p>
    <w:p w14:paraId="11B24534" w14:textId="4BD71131" w:rsidR="001E0721" w:rsidRDefault="002E2C72" w:rsidP="00B52F01">
      <w:pPr>
        <w:jc w:val="center"/>
      </w:pPr>
      <w:r>
        <w:rPr>
          <w:noProof/>
        </w:rPr>
        <w:lastRenderedPageBreak/>
        <w:drawing>
          <wp:inline distT="0" distB="0" distL="0" distR="0" wp14:anchorId="14BB6024" wp14:editId="736408A9">
            <wp:extent cx="1732547" cy="474243"/>
            <wp:effectExtent l="0" t="0" r="1270" b="254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AGD Logo_MASTER BLACK.jpg"/>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1747850" cy="478432"/>
                    </a:xfrm>
                    <a:prstGeom prst="rect">
                      <a:avLst/>
                    </a:prstGeom>
                  </pic:spPr>
                </pic:pic>
              </a:graphicData>
            </a:graphic>
          </wp:inline>
        </w:drawing>
      </w:r>
    </w:p>
    <w:p w14:paraId="7F158639" w14:textId="77777777" w:rsidR="001E0721" w:rsidRDefault="001E0721" w:rsidP="00B52F01">
      <w:pPr>
        <w:jc w:val="center"/>
        <w:rPr>
          <w:b/>
        </w:rPr>
      </w:pPr>
      <w:r>
        <w:rPr>
          <w:b/>
        </w:rPr>
        <w:t>Board Meeting</w:t>
      </w:r>
    </w:p>
    <w:p w14:paraId="77CB2A98" w14:textId="77777777" w:rsidR="001E0721" w:rsidRDefault="001E0721" w:rsidP="00B52F01">
      <w:pPr>
        <w:jc w:val="center"/>
        <w:rPr>
          <w:b/>
        </w:rPr>
      </w:pPr>
      <w:r>
        <w:rPr>
          <w:b/>
        </w:rPr>
        <w:t>February 16, 2017</w:t>
      </w:r>
    </w:p>
    <w:p w14:paraId="482E0D04" w14:textId="77777777" w:rsidR="001E0721" w:rsidRDefault="001E0721" w:rsidP="00B52F01">
      <w:pPr>
        <w:jc w:val="center"/>
        <w:rPr>
          <w:b/>
        </w:rPr>
      </w:pPr>
      <w:r>
        <w:rPr>
          <w:b/>
        </w:rPr>
        <w:t>Minutes</w:t>
      </w:r>
    </w:p>
    <w:p w14:paraId="29B63FC6" w14:textId="4CA33813" w:rsidR="001E0721" w:rsidRDefault="001E0721" w:rsidP="00B52F01">
      <w:pPr>
        <w:pStyle w:val="Heading1"/>
        <w:rPr>
          <w:color w:val="FFFFFF" w:themeColor="background1"/>
          <w:szCs w:val="24"/>
        </w:rPr>
      </w:pPr>
      <w:bookmarkStart w:id="286" w:name="_Toc494892052"/>
      <w:r>
        <w:rPr>
          <w:color w:val="FFFFFF" w:themeColor="background1"/>
          <w:szCs w:val="24"/>
        </w:rPr>
        <w:t>February 16, 2017</w:t>
      </w:r>
      <w:r w:rsidRPr="008808EA">
        <w:rPr>
          <w:color w:val="FFFFFF" w:themeColor="background1"/>
          <w:szCs w:val="24"/>
        </w:rPr>
        <w:t xml:space="preserve"> </w:t>
      </w:r>
      <w:r>
        <w:rPr>
          <w:color w:val="FFFFFF" w:themeColor="background1"/>
          <w:szCs w:val="24"/>
        </w:rPr>
        <w:t>Meeting</w:t>
      </w:r>
      <w:r w:rsidRPr="008808EA">
        <w:rPr>
          <w:color w:val="FFFFFF" w:themeColor="background1"/>
          <w:szCs w:val="24"/>
        </w:rPr>
        <w:t xml:space="preserve"> Minutes</w:t>
      </w:r>
      <w:bookmarkEnd w:id="286"/>
    </w:p>
    <w:p w14:paraId="4FB9694B" w14:textId="77777777" w:rsidR="001E0721" w:rsidRPr="008808EA" w:rsidRDefault="001E0721" w:rsidP="001E0721">
      <w:pPr>
        <w:pStyle w:val="ListParagraph"/>
        <w:numPr>
          <w:ilvl w:val="0"/>
          <w:numId w:val="103"/>
        </w:numPr>
      </w:pPr>
      <w:r>
        <w:rPr>
          <w:b/>
          <w:u w:val="single"/>
        </w:rPr>
        <w:t>Call to Order</w:t>
      </w:r>
    </w:p>
    <w:p w14:paraId="17093E56" w14:textId="77777777" w:rsidR="001E0721" w:rsidRDefault="001E0721" w:rsidP="00B52F01">
      <w:pPr>
        <w:pStyle w:val="ListParagraph"/>
      </w:pPr>
      <w:r>
        <w:t>Dr. Smith called the meeting to order on February 16, 2017 at 8:03 p.m. Central Standard Time (CST).</w:t>
      </w:r>
    </w:p>
    <w:p w14:paraId="58A925C8" w14:textId="77777777" w:rsidR="001E0721" w:rsidRDefault="001E0721" w:rsidP="00B52F01">
      <w:pPr>
        <w:pStyle w:val="ListParagraph"/>
      </w:pPr>
    </w:p>
    <w:p w14:paraId="6C1B60DD" w14:textId="77777777" w:rsidR="001E0721" w:rsidRPr="008808EA" w:rsidRDefault="001E0721" w:rsidP="001E0721">
      <w:pPr>
        <w:pStyle w:val="ListParagraph"/>
        <w:numPr>
          <w:ilvl w:val="0"/>
          <w:numId w:val="103"/>
        </w:numPr>
      </w:pPr>
      <w:r>
        <w:rPr>
          <w:b/>
          <w:u w:val="single"/>
        </w:rPr>
        <w:t>Executive Committee</w:t>
      </w:r>
    </w:p>
    <w:p w14:paraId="715FFE1C" w14:textId="77777777" w:rsidR="001E0721" w:rsidRDefault="001E0721" w:rsidP="00B52F01">
      <w:pPr>
        <w:pStyle w:val="ListParagraph"/>
      </w:pPr>
      <w:r>
        <w:t>Dr. Maria A. Smith, President</w:t>
      </w:r>
    </w:p>
    <w:p w14:paraId="0AA473E2" w14:textId="77777777" w:rsidR="001E0721" w:rsidRDefault="001E0721" w:rsidP="00B52F01">
      <w:pPr>
        <w:pStyle w:val="ListParagraph"/>
      </w:pPr>
      <w:r>
        <w:t>Dr. Manuel A. Cordero, President-Elect</w:t>
      </w:r>
    </w:p>
    <w:p w14:paraId="61FE5461" w14:textId="77777777" w:rsidR="001E0721" w:rsidRDefault="001E0721" w:rsidP="00B52F01">
      <w:pPr>
        <w:pStyle w:val="ListParagraph"/>
      </w:pPr>
      <w:r>
        <w:t>Dr. Neil J. Gajjar, Vice President</w:t>
      </w:r>
    </w:p>
    <w:p w14:paraId="74F7FEAD" w14:textId="77777777" w:rsidR="001E0721" w:rsidRDefault="001E0721" w:rsidP="00B52F01">
      <w:pPr>
        <w:pStyle w:val="ListParagraph"/>
      </w:pPr>
      <w:r>
        <w:t>Dr. Connie L. White, Secretary</w:t>
      </w:r>
    </w:p>
    <w:p w14:paraId="68F23333" w14:textId="77777777" w:rsidR="001E0721" w:rsidRDefault="001E0721" w:rsidP="00B52F01">
      <w:pPr>
        <w:pStyle w:val="ListParagraph"/>
      </w:pPr>
      <w:r w:rsidRPr="00AC1250">
        <w:t>Dr. Bryan C. Edgar, Speaker of the House</w:t>
      </w:r>
    </w:p>
    <w:p w14:paraId="2EA30B36" w14:textId="77777777" w:rsidR="001E0721" w:rsidRDefault="001E0721" w:rsidP="00B52F01">
      <w:pPr>
        <w:pStyle w:val="ListParagraph"/>
      </w:pPr>
      <w:r w:rsidRPr="00E115C2">
        <w:t>Dr. Mohamednazir F. Harunani, Treasurer</w:t>
      </w:r>
      <w:r>
        <w:t xml:space="preserve"> (for a portion of the meeting)</w:t>
      </w:r>
    </w:p>
    <w:p w14:paraId="3FF1EEBC" w14:textId="77777777" w:rsidR="001E0721" w:rsidRDefault="001E0721" w:rsidP="00B52F01">
      <w:pPr>
        <w:pStyle w:val="ListParagraph"/>
      </w:pPr>
      <w:r>
        <w:t>Dr. Roger D. Winland, Editor</w:t>
      </w:r>
    </w:p>
    <w:p w14:paraId="3F606D27" w14:textId="77777777" w:rsidR="001E0721" w:rsidRDefault="001E0721" w:rsidP="00B52F01">
      <w:pPr>
        <w:pStyle w:val="ListParagraph"/>
      </w:pPr>
      <w:r>
        <w:t>Dr. W. Mark Donald, Immediate Past President</w:t>
      </w:r>
    </w:p>
    <w:p w14:paraId="71483640" w14:textId="77777777" w:rsidR="001E0721" w:rsidRDefault="001E0721" w:rsidP="00B52F01">
      <w:pPr>
        <w:pStyle w:val="ListParagraph"/>
      </w:pPr>
    </w:p>
    <w:p w14:paraId="7A562138" w14:textId="77777777" w:rsidR="001E0721" w:rsidRPr="008808EA" w:rsidRDefault="001E0721" w:rsidP="001E0721">
      <w:pPr>
        <w:pStyle w:val="ListParagraph"/>
        <w:numPr>
          <w:ilvl w:val="0"/>
          <w:numId w:val="103"/>
        </w:numPr>
      </w:pPr>
      <w:r>
        <w:rPr>
          <w:b/>
          <w:u w:val="single"/>
        </w:rPr>
        <w:t>Trustees</w:t>
      </w:r>
    </w:p>
    <w:p w14:paraId="554557CE" w14:textId="77777777" w:rsidR="001E0721" w:rsidRPr="00E115C2" w:rsidRDefault="001E0721" w:rsidP="00B52F01">
      <w:pPr>
        <w:pStyle w:val="ListParagraph"/>
      </w:pPr>
      <w:r w:rsidRPr="00E115C2">
        <w:t>Dr. Sue Bordenave Bishop, Region 08</w:t>
      </w:r>
    </w:p>
    <w:p w14:paraId="60465A6B" w14:textId="77777777" w:rsidR="001E0721" w:rsidRPr="00E115C2" w:rsidRDefault="001E0721" w:rsidP="00B52F01">
      <w:pPr>
        <w:pStyle w:val="ListParagraph"/>
      </w:pPr>
      <w:r w:rsidRPr="00E115C2">
        <w:t>Dr. J. C. Cheney, Region 14</w:t>
      </w:r>
    </w:p>
    <w:p w14:paraId="060799E2" w14:textId="77777777" w:rsidR="001E0721" w:rsidRPr="00E115C2" w:rsidRDefault="001E0721" w:rsidP="00B52F01">
      <w:pPr>
        <w:pStyle w:val="ListParagraph"/>
      </w:pPr>
      <w:r w:rsidRPr="00E115C2">
        <w:t>Dr. David J. Dear, Region 06</w:t>
      </w:r>
    </w:p>
    <w:p w14:paraId="6CA732DD" w14:textId="77777777" w:rsidR="001E0721" w:rsidRPr="00E115C2" w:rsidRDefault="001E0721" w:rsidP="00B52F01">
      <w:pPr>
        <w:pStyle w:val="ListParagraph"/>
      </w:pPr>
      <w:r w:rsidRPr="00E115C2">
        <w:t>Dr. Scott M. Dubowsky, Region 04</w:t>
      </w:r>
    </w:p>
    <w:p w14:paraId="6557383A" w14:textId="77777777" w:rsidR="001E0721" w:rsidRPr="00E115C2" w:rsidRDefault="001E0721" w:rsidP="00B52F01">
      <w:pPr>
        <w:pStyle w:val="ListParagraph"/>
      </w:pPr>
      <w:r w:rsidRPr="00E115C2">
        <w:t>Dr. Abe Dyzenhaus, Region 02</w:t>
      </w:r>
    </w:p>
    <w:p w14:paraId="5E14F14B" w14:textId="77777777" w:rsidR="001E0721" w:rsidRPr="00E115C2" w:rsidRDefault="001E0721" w:rsidP="00B52F01">
      <w:pPr>
        <w:pStyle w:val="ListParagraph"/>
      </w:pPr>
      <w:r w:rsidRPr="00E115C2">
        <w:t>Dr. Robert D. Gehrig, Region 20</w:t>
      </w:r>
    </w:p>
    <w:p w14:paraId="6479BD7C" w14:textId="77777777" w:rsidR="001E0721" w:rsidRPr="00E115C2" w:rsidRDefault="001E0721" w:rsidP="00B52F01">
      <w:pPr>
        <w:pStyle w:val="ListParagraph"/>
      </w:pPr>
      <w:r w:rsidRPr="00E115C2">
        <w:t>Dr. Thomas F. Gorman, Region 01</w:t>
      </w:r>
    </w:p>
    <w:p w14:paraId="2D6725D3" w14:textId="77777777" w:rsidR="001E0721" w:rsidRPr="00E115C2" w:rsidRDefault="001E0721" w:rsidP="00B52F01">
      <w:pPr>
        <w:pStyle w:val="ListParagraph"/>
      </w:pPr>
      <w:r w:rsidRPr="00E115C2">
        <w:t>Dr. Hans P. Guter, Region 07</w:t>
      </w:r>
    </w:p>
    <w:p w14:paraId="6922D914" w14:textId="77777777" w:rsidR="001E0721" w:rsidRPr="00E115C2" w:rsidRDefault="001E0721" w:rsidP="00B52F01">
      <w:pPr>
        <w:pStyle w:val="ListParagraph"/>
      </w:pPr>
      <w:r w:rsidRPr="00E115C2">
        <w:t>Dr. Guy M. Hanson, Region 11</w:t>
      </w:r>
    </w:p>
    <w:p w14:paraId="78EED4C4" w14:textId="77777777" w:rsidR="001E0721" w:rsidRPr="00E115C2" w:rsidRDefault="001E0721" w:rsidP="00B52F01">
      <w:pPr>
        <w:pStyle w:val="ListParagraph"/>
      </w:pPr>
      <w:r w:rsidRPr="00E115C2">
        <w:t>Dr. Michael W. Lew, Region 13</w:t>
      </w:r>
    </w:p>
    <w:p w14:paraId="7D6550BF" w14:textId="77777777" w:rsidR="001E0721" w:rsidRPr="00E115C2" w:rsidRDefault="001E0721" w:rsidP="00B52F01">
      <w:pPr>
        <w:pStyle w:val="ListParagraph"/>
      </w:pPr>
      <w:r w:rsidRPr="00E115C2">
        <w:t>Dr. Mark I. Malterud, Region 10</w:t>
      </w:r>
    </w:p>
    <w:p w14:paraId="32D79ECE" w14:textId="77777777" w:rsidR="001E0721" w:rsidRPr="00E115C2" w:rsidRDefault="001E0721" w:rsidP="00B52F01">
      <w:pPr>
        <w:pStyle w:val="ListParagraph"/>
      </w:pPr>
      <w:r w:rsidRPr="00E115C2">
        <w:t>Dr. Samer G. Shamoon, Region 09</w:t>
      </w:r>
    </w:p>
    <w:p w14:paraId="14F42293" w14:textId="77777777" w:rsidR="001E0721" w:rsidRPr="00E115C2" w:rsidRDefault="001E0721" w:rsidP="00B52F01">
      <w:pPr>
        <w:pStyle w:val="ListParagraph"/>
      </w:pPr>
      <w:r w:rsidRPr="00E115C2">
        <w:t>Dr. George R. Shepley, Region 05</w:t>
      </w:r>
    </w:p>
    <w:p w14:paraId="74DF1DCB" w14:textId="77777777" w:rsidR="001E0721" w:rsidRPr="00E115C2" w:rsidRDefault="001E0721" w:rsidP="00B52F01">
      <w:pPr>
        <w:pStyle w:val="ListParagraph"/>
      </w:pPr>
      <w:r w:rsidRPr="00E115C2">
        <w:t>Dr. K. David Stillwell, Region 12</w:t>
      </w:r>
    </w:p>
    <w:p w14:paraId="2E86DE06" w14:textId="77777777" w:rsidR="001E0721" w:rsidRPr="00E115C2" w:rsidRDefault="001E0721" w:rsidP="00B52F01">
      <w:pPr>
        <w:pStyle w:val="ListParagraph"/>
      </w:pPr>
      <w:r w:rsidRPr="00E115C2">
        <w:t>Dr. David D. Tillman, Region 18</w:t>
      </w:r>
    </w:p>
    <w:p w14:paraId="0700479A" w14:textId="77777777" w:rsidR="001E0721" w:rsidRPr="00E115C2" w:rsidRDefault="001E0721" w:rsidP="00B52F01">
      <w:pPr>
        <w:pStyle w:val="ListParagraph"/>
      </w:pPr>
      <w:r w:rsidRPr="00E115C2">
        <w:t>Dr. Carol A. Wooden, Region 19</w:t>
      </w:r>
    </w:p>
    <w:p w14:paraId="30C793FF" w14:textId="77777777" w:rsidR="001E0721" w:rsidRDefault="001E0721" w:rsidP="00B52F01">
      <w:pPr>
        <w:pStyle w:val="ListParagraph"/>
      </w:pPr>
      <w:r w:rsidRPr="00E115C2">
        <w:t>Dr. Donald A. Worm, Jr., Region 17</w:t>
      </w:r>
      <w:r>
        <w:t xml:space="preserve"> (for a portion of the meeting)</w:t>
      </w:r>
    </w:p>
    <w:p w14:paraId="73856830" w14:textId="77777777" w:rsidR="001E0721" w:rsidRPr="00917D35" w:rsidRDefault="001E0721" w:rsidP="00B52F01">
      <w:pPr>
        <w:pStyle w:val="ListParagraph"/>
      </w:pPr>
    </w:p>
    <w:p w14:paraId="5FFAEF5F" w14:textId="77777777" w:rsidR="001E0721" w:rsidRPr="008876B0" w:rsidRDefault="001E0721" w:rsidP="001E0721">
      <w:pPr>
        <w:pStyle w:val="ListParagraph"/>
        <w:numPr>
          <w:ilvl w:val="0"/>
          <w:numId w:val="103"/>
        </w:numPr>
      </w:pPr>
      <w:r>
        <w:rPr>
          <w:b/>
          <w:u w:val="single"/>
        </w:rPr>
        <w:t>Absent Members</w:t>
      </w:r>
    </w:p>
    <w:p w14:paraId="38BE0C1E" w14:textId="77777777" w:rsidR="001E0721" w:rsidRDefault="001E0721" w:rsidP="00B52F01">
      <w:pPr>
        <w:pStyle w:val="ListParagraph"/>
      </w:pPr>
      <w:r w:rsidRPr="00E115C2">
        <w:t>Dr. Eric N. Shelly, Region 03</w:t>
      </w:r>
    </w:p>
    <w:p w14:paraId="6DE3B75C" w14:textId="77777777" w:rsidR="001E0721" w:rsidRPr="00E115C2" w:rsidRDefault="001E0721" w:rsidP="00B52F01">
      <w:pPr>
        <w:pStyle w:val="ListParagraph"/>
      </w:pPr>
      <w:r w:rsidRPr="00E115C2">
        <w:t>Dr. Sanjay Uppal, Region 15/16</w:t>
      </w:r>
    </w:p>
    <w:p w14:paraId="53FE23CE" w14:textId="77777777" w:rsidR="001E0721" w:rsidRPr="008876B0" w:rsidRDefault="001E0721" w:rsidP="00B52F01">
      <w:pPr>
        <w:pStyle w:val="ListParagraph"/>
      </w:pPr>
    </w:p>
    <w:p w14:paraId="57B07884" w14:textId="77777777" w:rsidR="001E0721" w:rsidRPr="008808EA" w:rsidRDefault="001E0721" w:rsidP="001E0721">
      <w:pPr>
        <w:pStyle w:val="ListParagraph"/>
        <w:numPr>
          <w:ilvl w:val="0"/>
          <w:numId w:val="103"/>
        </w:numPr>
      </w:pPr>
      <w:r>
        <w:rPr>
          <w:b/>
          <w:u w:val="single"/>
        </w:rPr>
        <w:t>Staff</w:t>
      </w:r>
    </w:p>
    <w:p w14:paraId="280C4243" w14:textId="77777777" w:rsidR="001E0721" w:rsidRDefault="001E0721" w:rsidP="00B52F01">
      <w:pPr>
        <w:pStyle w:val="ListParagraph"/>
      </w:pPr>
      <w:r>
        <w:t>Daniel Buksa, JD, CAE, Interim Executive Director, Associate Executive Director, Public Affairs</w:t>
      </w:r>
    </w:p>
    <w:p w14:paraId="7956C3CD" w14:textId="77777777" w:rsidR="001E0721" w:rsidRDefault="001E0721" w:rsidP="00B52F01">
      <w:pPr>
        <w:pStyle w:val="ListParagraph"/>
      </w:pPr>
      <w:r>
        <w:lastRenderedPageBreak/>
        <w:t>Thomas Killam, CAE, Interim Executive Director, Associate Executive Director, Member Services</w:t>
      </w:r>
    </w:p>
    <w:p w14:paraId="10A289E9" w14:textId="77777777" w:rsidR="001E0721" w:rsidRDefault="001E0721" w:rsidP="00B52F01">
      <w:pPr>
        <w:pStyle w:val="ListParagraph"/>
      </w:pPr>
      <w:r>
        <w:t>Christa Ojeda, CPA, Chief Financial Officer</w:t>
      </w:r>
    </w:p>
    <w:p w14:paraId="46915BA1" w14:textId="77777777" w:rsidR="001E0721" w:rsidRDefault="001E0721" w:rsidP="00B52F01">
      <w:pPr>
        <w:pStyle w:val="ListParagraph"/>
      </w:pPr>
      <w:r>
        <w:t>Jennifer Goler, Associate Director, Governance</w:t>
      </w:r>
    </w:p>
    <w:p w14:paraId="5174FADE" w14:textId="77777777" w:rsidR="001E0721" w:rsidRDefault="001E0721" w:rsidP="00B52F01">
      <w:pPr>
        <w:pStyle w:val="ListParagraph"/>
      </w:pPr>
      <w:r>
        <w:t>Morgan Bishop, Governance Administrator</w:t>
      </w:r>
    </w:p>
    <w:p w14:paraId="0FC8E627" w14:textId="77777777" w:rsidR="001E0721" w:rsidRDefault="001E0721" w:rsidP="00B52F01">
      <w:pPr>
        <w:pStyle w:val="ListParagraph"/>
      </w:pPr>
    </w:p>
    <w:p w14:paraId="29320EEE" w14:textId="77777777" w:rsidR="001E0721" w:rsidRPr="008808EA" w:rsidRDefault="001E0721" w:rsidP="001E0721">
      <w:pPr>
        <w:pStyle w:val="ListParagraph"/>
        <w:numPr>
          <w:ilvl w:val="0"/>
          <w:numId w:val="103"/>
        </w:numPr>
      </w:pPr>
      <w:r>
        <w:rPr>
          <w:b/>
          <w:u w:val="single"/>
        </w:rPr>
        <w:t>Welcome</w:t>
      </w:r>
    </w:p>
    <w:p w14:paraId="0073931C" w14:textId="77777777" w:rsidR="001E0721" w:rsidRDefault="001E0721" w:rsidP="00B52F01">
      <w:pPr>
        <w:pStyle w:val="ListParagraph"/>
      </w:pPr>
      <w:r>
        <w:t>Dr. Smith welcomed everyone to the meeting.</w:t>
      </w:r>
      <w:r w:rsidRPr="005A45F0">
        <w:t xml:space="preserve"> </w:t>
      </w:r>
    </w:p>
    <w:p w14:paraId="6CDF5A0F" w14:textId="77777777" w:rsidR="001E0721" w:rsidRPr="005A45F0" w:rsidRDefault="001E0721" w:rsidP="00B52F01">
      <w:pPr>
        <w:pStyle w:val="ListParagraph"/>
      </w:pPr>
    </w:p>
    <w:p w14:paraId="4F8ED6D4" w14:textId="77777777" w:rsidR="001E0721" w:rsidRPr="007E6156" w:rsidRDefault="001E0721" w:rsidP="001E0721">
      <w:pPr>
        <w:pStyle w:val="ListParagraph"/>
        <w:numPr>
          <w:ilvl w:val="0"/>
          <w:numId w:val="103"/>
        </w:numPr>
      </w:pPr>
      <w:r>
        <w:rPr>
          <w:b/>
          <w:u w:val="single"/>
        </w:rPr>
        <w:t>Agenda Approval</w:t>
      </w:r>
    </w:p>
    <w:p w14:paraId="35D45F41" w14:textId="77777777" w:rsidR="001E0721" w:rsidRDefault="001E0721"/>
    <w:p w14:paraId="2F570B18" w14:textId="77777777" w:rsidR="001E0721" w:rsidRDefault="001E0721">
      <w:pPr>
        <w:rPr>
          <w:b/>
        </w:rPr>
      </w:pPr>
      <w:r>
        <w:rPr>
          <w:b/>
        </w:rPr>
        <w:t>Dr. Dyzenhaus moved, Dr. Stillwell seconded:</w:t>
      </w:r>
    </w:p>
    <w:p w14:paraId="39516053" w14:textId="77777777" w:rsidR="001E0721" w:rsidRDefault="001E0721" w:rsidP="00B52F01">
      <w:pPr>
        <w:pBdr>
          <w:top w:val="single" w:sz="4" w:space="1" w:color="auto"/>
          <w:left w:val="single" w:sz="4" w:space="4" w:color="auto"/>
          <w:bottom w:val="single" w:sz="4" w:space="1" w:color="auto"/>
          <w:right w:val="single" w:sz="4" w:space="4" w:color="auto"/>
        </w:pBdr>
        <w:rPr>
          <w:b/>
        </w:rPr>
      </w:pPr>
      <w:r>
        <w:rPr>
          <w:b/>
        </w:rPr>
        <w:t>“Resolved, that the agenda be approved as amended.”</w:t>
      </w:r>
    </w:p>
    <w:p w14:paraId="01E92A5F" w14:textId="77777777" w:rsidR="001E0721" w:rsidRDefault="001E0721">
      <w:pPr>
        <w:rPr>
          <w:b/>
        </w:rPr>
      </w:pPr>
    </w:p>
    <w:p w14:paraId="690B264C" w14:textId="77777777" w:rsidR="001E0721" w:rsidRDefault="001E0721" w:rsidP="00B52F01">
      <w:pPr>
        <w:pBdr>
          <w:top w:val="single" w:sz="4" w:space="1" w:color="auto"/>
          <w:left w:val="single" w:sz="4" w:space="4" w:color="auto"/>
          <w:bottom w:val="single" w:sz="4" w:space="1" w:color="auto"/>
          <w:right w:val="single" w:sz="4" w:space="4" w:color="auto"/>
        </w:pBdr>
        <w:rPr>
          <w:b/>
        </w:rPr>
      </w:pPr>
      <w:r>
        <w:rPr>
          <w:b/>
        </w:rPr>
        <w:t>PASSED</w:t>
      </w:r>
    </w:p>
    <w:p w14:paraId="6BC91CC2" w14:textId="77777777" w:rsidR="001E0721" w:rsidRDefault="001E0721" w:rsidP="00B52F01">
      <w:pPr>
        <w:pBdr>
          <w:top w:val="single" w:sz="4" w:space="1" w:color="auto"/>
          <w:left w:val="single" w:sz="4" w:space="4" w:color="auto"/>
          <w:bottom w:val="single" w:sz="4" w:space="1" w:color="auto"/>
          <w:right w:val="single" w:sz="4" w:space="4" w:color="auto"/>
        </w:pBdr>
      </w:pPr>
    </w:p>
    <w:p w14:paraId="1D612595"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Bishop, Cheney, Cordero, Dear, Donald, Dubowsky, Dyzenhaus, Edgar, Gajjar, Gehrig, Gorman, Guter, Hanson, Lew, Malterud, Shamoon, Shepley, Stillwell, Tillman, White, Winland, Wooden</w:t>
      </w:r>
    </w:p>
    <w:p w14:paraId="32EB7635"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p>
    <w:p w14:paraId="0E22A81F"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A –Harunani, Shelly, Uppal, Worm</w:t>
      </w:r>
    </w:p>
    <w:p w14:paraId="62987112"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p>
    <w:p w14:paraId="0D36A824"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04DD3670" w14:textId="77777777" w:rsidR="001E0721" w:rsidRDefault="001E0721">
      <w:pPr>
        <w:rPr>
          <w:b/>
        </w:rPr>
      </w:pPr>
    </w:p>
    <w:p w14:paraId="357E137F" w14:textId="77777777" w:rsidR="001E0721" w:rsidRPr="002E230E" w:rsidRDefault="001E0721" w:rsidP="001E0721">
      <w:pPr>
        <w:pStyle w:val="ListParagraph"/>
        <w:numPr>
          <w:ilvl w:val="0"/>
          <w:numId w:val="103"/>
        </w:numPr>
        <w:rPr>
          <w:b/>
        </w:rPr>
      </w:pPr>
      <w:r>
        <w:rPr>
          <w:b/>
          <w:u w:val="single"/>
        </w:rPr>
        <w:t>Approve Board Call 1-18-17 Minutes</w:t>
      </w:r>
    </w:p>
    <w:p w14:paraId="40BEBA71" w14:textId="77777777" w:rsidR="001E0721" w:rsidRDefault="001E0721" w:rsidP="00B52F01">
      <w:pPr>
        <w:rPr>
          <w:b/>
        </w:rPr>
      </w:pPr>
    </w:p>
    <w:p w14:paraId="70034994" w14:textId="77777777" w:rsidR="001E0721" w:rsidRDefault="001E0721" w:rsidP="00B52F01">
      <w:pPr>
        <w:rPr>
          <w:b/>
        </w:rPr>
      </w:pPr>
      <w:r>
        <w:rPr>
          <w:b/>
        </w:rPr>
        <w:t>Dr. Shamoon moved, Dr. Hanson seconded:</w:t>
      </w:r>
    </w:p>
    <w:p w14:paraId="492AAC60" w14:textId="77777777" w:rsidR="001E0721" w:rsidRPr="00EB7CCA" w:rsidRDefault="001E0721" w:rsidP="00B52F01">
      <w:pPr>
        <w:pBdr>
          <w:top w:val="single" w:sz="4" w:space="1" w:color="auto"/>
          <w:left w:val="single" w:sz="4" w:space="1" w:color="auto"/>
          <w:bottom w:val="single" w:sz="4" w:space="1" w:color="auto"/>
          <w:right w:val="single" w:sz="4" w:space="1" w:color="auto"/>
        </w:pBdr>
      </w:pPr>
      <w:r>
        <w:rPr>
          <w:b/>
        </w:rPr>
        <w:t>“Resolved, that Board Call 1-18-17 Minutes be approved.”</w:t>
      </w:r>
    </w:p>
    <w:p w14:paraId="0523B13A" w14:textId="77777777" w:rsidR="001E0721" w:rsidRDefault="001E0721" w:rsidP="00B52F01">
      <w:pPr>
        <w:rPr>
          <w:b/>
        </w:rPr>
      </w:pPr>
    </w:p>
    <w:p w14:paraId="4552A316" w14:textId="77777777" w:rsidR="001E0721" w:rsidRDefault="001E0721" w:rsidP="00B52F01">
      <w:pPr>
        <w:pBdr>
          <w:top w:val="single" w:sz="4" w:space="1" w:color="auto"/>
          <w:left w:val="single" w:sz="4" w:space="4" w:color="auto"/>
          <w:bottom w:val="single" w:sz="4" w:space="1" w:color="auto"/>
          <w:right w:val="single" w:sz="4" w:space="4" w:color="auto"/>
        </w:pBdr>
        <w:rPr>
          <w:b/>
        </w:rPr>
      </w:pPr>
      <w:r>
        <w:rPr>
          <w:b/>
        </w:rPr>
        <w:t>PASSED</w:t>
      </w:r>
    </w:p>
    <w:p w14:paraId="0E47527F" w14:textId="77777777" w:rsidR="001E0721" w:rsidRDefault="001E0721" w:rsidP="00B52F01">
      <w:pPr>
        <w:pBdr>
          <w:top w:val="single" w:sz="4" w:space="1" w:color="auto"/>
          <w:left w:val="single" w:sz="4" w:space="4" w:color="auto"/>
          <w:bottom w:val="single" w:sz="4" w:space="1" w:color="auto"/>
          <w:right w:val="single" w:sz="4" w:space="4" w:color="auto"/>
        </w:pBdr>
      </w:pPr>
    </w:p>
    <w:p w14:paraId="61347AE5"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Bishop, Cheney, Cordero, Dear, Donald, Dubowsky, Edgar, Gajjar, Gehrig, Gorman, Guter, Hanson, Harunani, Lew, Malterud, Shamoon, Shepley, Stillwell, Tillman, White, Winland, Wooden</w:t>
      </w:r>
    </w:p>
    <w:p w14:paraId="355B9C34"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p>
    <w:p w14:paraId="168437C8"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a - Dyzenhaus</w:t>
      </w:r>
    </w:p>
    <w:p w14:paraId="695CB2AB"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p>
    <w:p w14:paraId="243F411C"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A –Shelly, Uppal, Worm</w:t>
      </w:r>
    </w:p>
    <w:p w14:paraId="29B193BC"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p>
    <w:p w14:paraId="1C7D4E7E"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0E38FE49" w14:textId="77777777" w:rsidR="001E0721" w:rsidRDefault="001E0721" w:rsidP="00B52F01">
      <w:pPr>
        <w:rPr>
          <w:b/>
        </w:rPr>
      </w:pPr>
    </w:p>
    <w:p w14:paraId="3B7FE713" w14:textId="77777777" w:rsidR="001E0721" w:rsidRDefault="001E0721" w:rsidP="001E0721">
      <w:pPr>
        <w:pStyle w:val="ListParagraph"/>
        <w:numPr>
          <w:ilvl w:val="0"/>
          <w:numId w:val="103"/>
        </w:numPr>
        <w:rPr>
          <w:b/>
          <w:u w:val="single"/>
        </w:rPr>
      </w:pPr>
      <w:r w:rsidRPr="00D61E66">
        <w:rPr>
          <w:b/>
          <w:u w:val="single"/>
        </w:rPr>
        <w:t>Approve Board Call 1-23-17 Minutes</w:t>
      </w:r>
    </w:p>
    <w:p w14:paraId="34D0925A" w14:textId="77777777" w:rsidR="001E0721" w:rsidRDefault="001E0721" w:rsidP="00B52F01">
      <w:pPr>
        <w:rPr>
          <w:b/>
          <w:u w:val="single"/>
        </w:rPr>
      </w:pPr>
    </w:p>
    <w:p w14:paraId="408B675A" w14:textId="77777777" w:rsidR="001E0721" w:rsidRPr="00D61E66" w:rsidRDefault="001E0721" w:rsidP="00B52F01">
      <w:pPr>
        <w:rPr>
          <w:b/>
        </w:rPr>
      </w:pPr>
      <w:r w:rsidRPr="00D61E66">
        <w:rPr>
          <w:b/>
        </w:rPr>
        <w:t>Dr. Gehrig moved, Dr. Winland seconded:</w:t>
      </w:r>
    </w:p>
    <w:p w14:paraId="3F08CDAC" w14:textId="77777777" w:rsidR="001E0721" w:rsidRPr="00D61E66" w:rsidRDefault="001E0721" w:rsidP="00B52F01">
      <w:pPr>
        <w:pBdr>
          <w:top w:val="single" w:sz="4" w:space="1" w:color="auto"/>
          <w:left w:val="single" w:sz="4" w:space="4" w:color="auto"/>
          <w:bottom w:val="single" w:sz="4" w:space="1" w:color="auto"/>
          <w:right w:val="single" w:sz="4" w:space="4" w:color="auto"/>
        </w:pBdr>
        <w:rPr>
          <w:b/>
        </w:rPr>
      </w:pPr>
      <w:r w:rsidRPr="00D61E66">
        <w:rPr>
          <w:b/>
        </w:rPr>
        <w:t>“Resolved, that Board Call 1-23-17 Minutes be approved as amended.”</w:t>
      </w:r>
    </w:p>
    <w:p w14:paraId="4FC7217D" w14:textId="77777777" w:rsidR="001E0721" w:rsidRDefault="001E0721" w:rsidP="00B52F01">
      <w:pPr>
        <w:rPr>
          <w:b/>
          <w:u w:val="single"/>
        </w:rPr>
      </w:pPr>
    </w:p>
    <w:p w14:paraId="255CA8BB" w14:textId="77777777" w:rsidR="001E0721" w:rsidRDefault="001E0721" w:rsidP="00B52F01">
      <w:pPr>
        <w:pBdr>
          <w:top w:val="single" w:sz="4" w:space="1" w:color="auto"/>
          <w:left w:val="single" w:sz="4" w:space="4" w:color="auto"/>
          <w:bottom w:val="single" w:sz="4" w:space="1" w:color="auto"/>
          <w:right w:val="single" w:sz="4" w:space="4" w:color="auto"/>
        </w:pBdr>
        <w:rPr>
          <w:b/>
        </w:rPr>
      </w:pPr>
      <w:r>
        <w:rPr>
          <w:b/>
        </w:rPr>
        <w:t>PASSED</w:t>
      </w:r>
    </w:p>
    <w:p w14:paraId="6EC1CC1F" w14:textId="77777777" w:rsidR="001E0721" w:rsidRDefault="001E0721" w:rsidP="00B52F01">
      <w:pPr>
        <w:pBdr>
          <w:top w:val="single" w:sz="4" w:space="1" w:color="auto"/>
          <w:left w:val="single" w:sz="4" w:space="4" w:color="auto"/>
          <w:bottom w:val="single" w:sz="4" w:space="1" w:color="auto"/>
          <w:right w:val="single" w:sz="4" w:space="4" w:color="auto"/>
        </w:pBdr>
      </w:pPr>
    </w:p>
    <w:p w14:paraId="1BC0B853"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Bishop, Cheney, Cordero, Dear, Donald, Dubowsky, Dyzenhaus, Edgar, Gajjar, Gehrig, Gorman, Guter, Hanson, Harunani, Lew, Malterud, Shamoon, Shepley, Stillwell, Tillman, White, Winland, Wooden</w:t>
      </w:r>
    </w:p>
    <w:p w14:paraId="4B6C13C1"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p>
    <w:p w14:paraId="0C3EB785"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A –Shelly, Uppal, Worm</w:t>
      </w:r>
    </w:p>
    <w:p w14:paraId="5D132C13"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p>
    <w:p w14:paraId="438ECF09"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58A968F4" w14:textId="77777777" w:rsidR="001E0721" w:rsidRPr="00D61E66" w:rsidRDefault="001E0721" w:rsidP="00B52F01">
      <w:pPr>
        <w:rPr>
          <w:b/>
          <w:u w:val="single"/>
        </w:rPr>
      </w:pPr>
    </w:p>
    <w:p w14:paraId="762C4CED" w14:textId="77777777" w:rsidR="001E0721" w:rsidRPr="00D61E66" w:rsidRDefault="001E0721" w:rsidP="001E0721">
      <w:pPr>
        <w:pStyle w:val="ListParagraph"/>
        <w:numPr>
          <w:ilvl w:val="0"/>
          <w:numId w:val="103"/>
        </w:numPr>
        <w:rPr>
          <w:b/>
          <w:u w:val="single"/>
        </w:rPr>
      </w:pPr>
      <w:r w:rsidRPr="00D61E66">
        <w:rPr>
          <w:b/>
          <w:u w:val="single"/>
        </w:rPr>
        <w:t>AIR – Investment Committee Appointments</w:t>
      </w:r>
    </w:p>
    <w:p w14:paraId="1C901CB5" w14:textId="77777777" w:rsidR="001E0721" w:rsidRDefault="001E0721" w:rsidP="00B52F01">
      <w:pPr>
        <w:rPr>
          <w:b/>
        </w:rPr>
      </w:pPr>
    </w:p>
    <w:p w14:paraId="5FAA01ED" w14:textId="77777777" w:rsidR="001E0721" w:rsidRDefault="001E0721" w:rsidP="00B52F01">
      <w:pPr>
        <w:rPr>
          <w:b/>
        </w:rPr>
      </w:pPr>
      <w:r>
        <w:rPr>
          <w:b/>
        </w:rPr>
        <w:t>Dr. Lew moved, Dr. Wooden seconded:</w:t>
      </w:r>
    </w:p>
    <w:p w14:paraId="1818C774" w14:textId="77777777" w:rsidR="001E0721" w:rsidRDefault="001E0721" w:rsidP="00B52F01">
      <w:pPr>
        <w:pBdr>
          <w:top w:val="single" w:sz="4" w:space="1" w:color="auto"/>
          <w:left w:val="single" w:sz="4" w:space="1" w:color="auto"/>
          <w:bottom w:val="single" w:sz="4" w:space="1" w:color="auto"/>
          <w:right w:val="single" w:sz="4" w:space="1" w:color="auto"/>
        </w:pBdr>
        <w:rPr>
          <w:b/>
        </w:rPr>
      </w:pPr>
      <w:bookmarkStart w:id="287" w:name="OLE_LINK1"/>
      <w:r>
        <w:rPr>
          <w:b/>
        </w:rPr>
        <w:t>“Resolved, that AIR – Investment Committee Appointments be approved.”</w:t>
      </w:r>
    </w:p>
    <w:p w14:paraId="09A86544" w14:textId="77777777" w:rsidR="001E0721" w:rsidRDefault="001E0721" w:rsidP="00B52F01">
      <w:pPr>
        <w:pBdr>
          <w:top w:val="single" w:sz="4" w:space="1" w:color="auto"/>
          <w:left w:val="single" w:sz="4" w:space="1" w:color="auto"/>
          <w:bottom w:val="single" w:sz="4" w:space="1" w:color="auto"/>
          <w:right w:val="single" w:sz="4" w:space="1" w:color="auto"/>
        </w:pBdr>
        <w:rPr>
          <w:b/>
        </w:rPr>
      </w:pPr>
    </w:p>
    <w:p w14:paraId="1C41970E" w14:textId="77777777" w:rsidR="001E0721" w:rsidRPr="00B74300" w:rsidRDefault="001E0721" w:rsidP="00B52F01">
      <w:pPr>
        <w:pStyle w:val="ResolutionTemplate"/>
        <w:pBdr>
          <w:left w:val="single" w:sz="4" w:space="1" w:color="auto"/>
          <w:right w:val="single" w:sz="4" w:space="1" w:color="auto"/>
        </w:pBdr>
      </w:pPr>
      <w:r w:rsidRPr="00B74300">
        <w:t xml:space="preserve">“Resolved, that the appointments to the </w:t>
      </w:r>
      <w:r>
        <w:t>Investment Committee</w:t>
      </w:r>
      <w:r w:rsidRPr="00B74300">
        <w:t xml:space="preserve"> be approved.”</w:t>
      </w:r>
    </w:p>
    <w:p w14:paraId="1B4CB427" w14:textId="77777777" w:rsidR="001E0721" w:rsidRDefault="001E0721" w:rsidP="00B52F01">
      <w:pPr>
        <w:pStyle w:val="ResolutionTemplate"/>
        <w:pBdr>
          <w:left w:val="single" w:sz="4" w:space="1" w:color="auto"/>
          <w:right w:val="single" w:sz="4" w:space="1" w:color="auto"/>
        </w:pBdr>
      </w:pPr>
    </w:p>
    <w:p w14:paraId="68A7FB41" w14:textId="77777777" w:rsidR="001E0721" w:rsidRPr="00B74300" w:rsidRDefault="001E0721" w:rsidP="00B52F01">
      <w:pPr>
        <w:pStyle w:val="ResolutionTemplate"/>
        <w:pBdr>
          <w:left w:val="single" w:sz="4" w:space="1" w:color="auto"/>
          <w:right w:val="single" w:sz="4" w:space="1" w:color="auto"/>
        </w:pBdr>
        <w:tabs>
          <w:tab w:val="left" w:pos="972"/>
        </w:tabs>
        <w:rPr>
          <w:u w:val="single"/>
        </w:rPr>
      </w:pPr>
      <w:r w:rsidRPr="00B74300">
        <w:rPr>
          <w:u w:val="single"/>
        </w:rPr>
        <w:t>Investment Committee</w:t>
      </w:r>
    </w:p>
    <w:p w14:paraId="0F5EEA92" w14:textId="77777777" w:rsidR="001E0721" w:rsidRDefault="001E0721" w:rsidP="00B52F01">
      <w:pPr>
        <w:pStyle w:val="ResolutionTemplate"/>
        <w:pBdr>
          <w:left w:val="single" w:sz="4" w:space="1" w:color="auto"/>
          <w:right w:val="single" w:sz="4" w:space="1" w:color="auto"/>
        </w:pBdr>
        <w:tabs>
          <w:tab w:val="left" w:pos="972"/>
        </w:tabs>
      </w:pPr>
      <w:r w:rsidRPr="00D4357A">
        <w:rPr>
          <w:noProof/>
        </w:rPr>
        <w:t>Dr.</w:t>
      </w:r>
      <w:r>
        <w:t xml:space="preserve"> </w:t>
      </w:r>
      <w:r w:rsidRPr="00D4357A">
        <w:rPr>
          <w:noProof/>
        </w:rPr>
        <w:t>John</w:t>
      </w:r>
      <w:r>
        <w:t xml:space="preserve"> </w:t>
      </w:r>
      <w:r w:rsidRPr="00D4357A">
        <w:rPr>
          <w:noProof/>
        </w:rPr>
        <w:t>Portwood</w:t>
      </w:r>
      <w:r>
        <w:rPr>
          <w:noProof/>
        </w:rPr>
        <w:t xml:space="preserve"> Jr.</w:t>
      </w:r>
      <w:r>
        <w:t xml:space="preserve">, </w:t>
      </w:r>
      <w:r w:rsidRPr="00D4357A">
        <w:rPr>
          <w:noProof/>
        </w:rPr>
        <w:t>Region 12</w:t>
      </w:r>
      <w:r>
        <w:t>, (</w:t>
      </w:r>
      <w:r w:rsidRPr="00D4357A">
        <w:rPr>
          <w:noProof/>
        </w:rPr>
        <w:t>6/30/2014</w:t>
      </w:r>
      <w:r>
        <w:t>-</w:t>
      </w:r>
      <w:r>
        <w:rPr>
          <w:noProof/>
        </w:rPr>
        <w:t>11/5/2017</w:t>
      </w:r>
      <w:r>
        <w:t xml:space="preserve">), </w:t>
      </w:r>
      <w:r w:rsidRPr="0077062F">
        <w:rPr>
          <w:noProof/>
        </w:rPr>
        <w:t xml:space="preserve">4th </w:t>
      </w:r>
      <w:r w:rsidRPr="00D4357A">
        <w:rPr>
          <w:noProof/>
        </w:rPr>
        <w:t>term</w:t>
      </w:r>
      <w:r>
        <w:rPr>
          <w:noProof/>
        </w:rPr>
        <w:t>, Chair</w:t>
      </w:r>
    </w:p>
    <w:p w14:paraId="4759A37A" w14:textId="77777777" w:rsidR="001E0721" w:rsidRPr="00BD6CDF" w:rsidRDefault="001E0721" w:rsidP="00B52F01">
      <w:pPr>
        <w:pStyle w:val="ResolutionTemplate"/>
        <w:pBdr>
          <w:left w:val="single" w:sz="4" w:space="1" w:color="auto"/>
          <w:right w:val="single" w:sz="4" w:space="1" w:color="auto"/>
        </w:pBdr>
        <w:tabs>
          <w:tab w:val="left" w:pos="972"/>
        </w:tabs>
      </w:pPr>
      <w:r w:rsidRPr="00BD6CDF">
        <w:rPr>
          <w:noProof/>
        </w:rPr>
        <w:t>Dr</w:t>
      </w:r>
      <w:r>
        <w:rPr>
          <w:noProof/>
        </w:rPr>
        <w:t>.</w:t>
      </w:r>
      <w:r w:rsidRPr="00BD6CDF">
        <w:rPr>
          <w:noProof/>
        </w:rPr>
        <w:t xml:space="preserve"> Richard Know</w:t>
      </w:r>
      <w:r>
        <w:rPr>
          <w:noProof/>
        </w:rPr>
        <w:t>l</w:t>
      </w:r>
      <w:r w:rsidRPr="00BD6CDF">
        <w:rPr>
          <w:noProof/>
        </w:rPr>
        <w:t xml:space="preserve">ton, Region 03, </w:t>
      </w:r>
      <w:r w:rsidRPr="00BD6CDF">
        <w:t>(</w:t>
      </w:r>
      <w:r w:rsidRPr="00233F3D">
        <w:rPr>
          <w:strike/>
          <w:noProof/>
        </w:rPr>
        <w:t>6/21/2015</w:t>
      </w:r>
      <w:r w:rsidRPr="00233F3D">
        <w:rPr>
          <w:strike/>
        </w:rPr>
        <w:t>-</w:t>
      </w:r>
      <w:r w:rsidRPr="00233F3D">
        <w:rPr>
          <w:strike/>
          <w:noProof/>
        </w:rPr>
        <w:t>11/4/2018</w:t>
      </w:r>
      <w:r>
        <w:rPr>
          <w:noProof/>
        </w:rPr>
        <w:t xml:space="preserve">) </w:t>
      </w:r>
      <w:r w:rsidRPr="00233F3D">
        <w:rPr>
          <w:noProof/>
          <w:u w:val="single"/>
        </w:rPr>
        <w:t>(2/9/2017-11/TBD/2019)</w:t>
      </w:r>
      <w:r w:rsidRPr="00BD6CDF">
        <w:rPr>
          <w:noProof/>
        </w:rPr>
        <w:t>, 1st term</w:t>
      </w:r>
      <w:r w:rsidRPr="00F10C49">
        <w:rPr>
          <w:strike/>
          <w:noProof/>
        </w:rPr>
        <w:t>, Non-Voting Member</w:t>
      </w:r>
    </w:p>
    <w:p w14:paraId="54E16140" w14:textId="77777777" w:rsidR="001E0721" w:rsidRDefault="001E0721" w:rsidP="00B52F01">
      <w:pPr>
        <w:pStyle w:val="ResolutionTemplate"/>
        <w:pBdr>
          <w:left w:val="single" w:sz="4" w:space="1" w:color="auto"/>
          <w:right w:val="single" w:sz="4" w:space="1" w:color="auto"/>
        </w:pBdr>
        <w:tabs>
          <w:tab w:val="left" w:pos="972"/>
        </w:tabs>
        <w:rPr>
          <w:strike/>
          <w:noProof/>
        </w:rPr>
      </w:pPr>
      <w:r w:rsidRPr="00F10C49">
        <w:rPr>
          <w:strike/>
          <w:noProof/>
        </w:rPr>
        <w:t>Capt.</w:t>
      </w:r>
      <w:r w:rsidRPr="00F10C49">
        <w:rPr>
          <w:strike/>
        </w:rPr>
        <w:t xml:space="preserve"> </w:t>
      </w:r>
      <w:r w:rsidRPr="00F10C49">
        <w:rPr>
          <w:strike/>
          <w:noProof/>
        </w:rPr>
        <w:t>Kevin</w:t>
      </w:r>
      <w:r w:rsidRPr="00F10C49">
        <w:rPr>
          <w:strike/>
        </w:rPr>
        <w:t xml:space="preserve"> </w:t>
      </w:r>
      <w:r w:rsidRPr="00F10C49">
        <w:rPr>
          <w:strike/>
          <w:noProof/>
        </w:rPr>
        <w:t>Mears</w:t>
      </w:r>
      <w:r w:rsidRPr="00F10C49">
        <w:rPr>
          <w:strike/>
        </w:rPr>
        <w:t xml:space="preserve">, </w:t>
      </w:r>
      <w:r w:rsidRPr="00F10C49">
        <w:rPr>
          <w:strike/>
          <w:noProof/>
        </w:rPr>
        <w:t>Region 17</w:t>
      </w:r>
      <w:r w:rsidRPr="00F10C49">
        <w:rPr>
          <w:strike/>
        </w:rPr>
        <w:t>, (</w:t>
      </w:r>
      <w:r w:rsidRPr="00F10C49">
        <w:rPr>
          <w:strike/>
          <w:noProof/>
        </w:rPr>
        <w:t>7/18/2016-11/TBD/2019</w:t>
      </w:r>
      <w:r w:rsidRPr="00F10C49">
        <w:rPr>
          <w:strike/>
        </w:rPr>
        <w:t xml:space="preserve">), </w:t>
      </w:r>
      <w:r w:rsidRPr="00F10C49">
        <w:rPr>
          <w:strike/>
          <w:noProof/>
        </w:rPr>
        <w:t>4th term</w:t>
      </w:r>
    </w:p>
    <w:p w14:paraId="655CBD99" w14:textId="77777777" w:rsidR="001E0721" w:rsidRPr="00B5574E" w:rsidRDefault="001E0721" w:rsidP="00B52F01">
      <w:pPr>
        <w:pStyle w:val="ResolutionTemplate"/>
        <w:pBdr>
          <w:left w:val="single" w:sz="4" w:space="1" w:color="auto"/>
          <w:right w:val="single" w:sz="4" w:space="1" w:color="auto"/>
        </w:pBdr>
        <w:tabs>
          <w:tab w:val="left" w:pos="972"/>
        </w:tabs>
      </w:pPr>
      <w:r w:rsidRPr="007F29C6">
        <w:t>Dr.                   , Region    ,  (</w:t>
      </w:r>
      <w:r>
        <w:t>2/9/2017</w:t>
      </w:r>
      <w:r w:rsidRPr="007F29C6">
        <w:t>-</w:t>
      </w:r>
      <w:r>
        <w:t>11/4</w:t>
      </w:r>
      <w:r w:rsidRPr="007F29C6">
        <w:t>/</w:t>
      </w:r>
      <w:r>
        <w:t>2018</w:t>
      </w:r>
      <w:r w:rsidRPr="007F29C6">
        <w:t>), 1st term</w:t>
      </w:r>
      <w:r>
        <w:t>, Non-Voting Member</w:t>
      </w:r>
    </w:p>
    <w:p w14:paraId="31E27F42" w14:textId="77777777" w:rsidR="001E0721" w:rsidRPr="00F10C49" w:rsidRDefault="001E0721" w:rsidP="00B52F01">
      <w:pPr>
        <w:pStyle w:val="ResolutionTemplate"/>
        <w:pBdr>
          <w:left w:val="single" w:sz="4" w:space="1" w:color="auto"/>
          <w:right w:val="single" w:sz="4" w:space="1" w:color="auto"/>
        </w:pBdr>
        <w:tabs>
          <w:tab w:val="left" w:pos="972"/>
        </w:tabs>
        <w:rPr>
          <w:noProof/>
        </w:rPr>
      </w:pPr>
      <w:r w:rsidRPr="00F10C49">
        <w:rPr>
          <w:noProof/>
        </w:rPr>
        <w:t>Dr.</w:t>
      </w:r>
      <w:r w:rsidRPr="00F10C49">
        <w:t xml:space="preserve"> </w:t>
      </w:r>
      <w:r w:rsidRPr="00F10C49">
        <w:rPr>
          <w:noProof/>
        </w:rPr>
        <w:t>Bryan</w:t>
      </w:r>
      <w:r w:rsidRPr="00F10C49">
        <w:t xml:space="preserve"> </w:t>
      </w:r>
      <w:r w:rsidRPr="00F10C49">
        <w:rPr>
          <w:noProof/>
        </w:rPr>
        <w:t>Edgar</w:t>
      </w:r>
      <w:r w:rsidRPr="00F10C49">
        <w:t xml:space="preserve">, </w:t>
      </w:r>
      <w:r w:rsidRPr="00F10C49">
        <w:rPr>
          <w:noProof/>
        </w:rPr>
        <w:t>Region 11</w:t>
      </w:r>
      <w:r w:rsidRPr="00F10C49">
        <w:t>, (</w:t>
      </w:r>
      <w:r w:rsidRPr="00F10C49">
        <w:rPr>
          <w:noProof/>
        </w:rPr>
        <w:t>7/18/2016-11/TBD/2019</w:t>
      </w:r>
      <w:r w:rsidRPr="00F10C49">
        <w:t>), 4th</w:t>
      </w:r>
      <w:r w:rsidRPr="00F10C49">
        <w:rPr>
          <w:noProof/>
        </w:rPr>
        <w:t xml:space="preserve"> term</w:t>
      </w:r>
    </w:p>
    <w:p w14:paraId="5938D74C" w14:textId="77777777" w:rsidR="001E0721" w:rsidRPr="00F10C49" w:rsidRDefault="001E0721" w:rsidP="00B52F01">
      <w:pPr>
        <w:pStyle w:val="ResolutionTemplate"/>
        <w:pBdr>
          <w:left w:val="single" w:sz="4" w:space="1" w:color="auto"/>
          <w:right w:val="single" w:sz="4" w:space="1" w:color="auto"/>
        </w:pBdr>
        <w:tabs>
          <w:tab w:val="left" w:pos="972"/>
        </w:tabs>
      </w:pPr>
      <w:r w:rsidRPr="00F10C49">
        <w:rPr>
          <w:noProof/>
        </w:rPr>
        <w:t>Dr.</w:t>
      </w:r>
      <w:r w:rsidRPr="00F10C49">
        <w:t xml:space="preserve"> </w:t>
      </w:r>
      <w:r w:rsidRPr="00F10C49">
        <w:rPr>
          <w:noProof/>
        </w:rPr>
        <w:t>Mohamednazir</w:t>
      </w:r>
      <w:r w:rsidRPr="00F10C49">
        <w:t xml:space="preserve"> </w:t>
      </w:r>
      <w:r w:rsidRPr="00F10C49">
        <w:rPr>
          <w:noProof/>
        </w:rPr>
        <w:t>Harunani</w:t>
      </w:r>
      <w:r w:rsidRPr="00F10C49">
        <w:t xml:space="preserve">, </w:t>
      </w:r>
      <w:r w:rsidRPr="00F10C49">
        <w:rPr>
          <w:noProof/>
        </w:rPr>
        <w:t>Region 08</w:t>
      </w:r>
      <w:r w:rsidRPr="00F10C49">
        <w:t>, (</w:t>
      </w:r>
      <w:r w:rsidRPr="00F10C49">
        <w:rPr>
          <w:noProof/>
        </w:rPr>
        <w:t>7/18/2016-11/5/2017</w:t>
      </w:r>
      <w:r w:rsidRPr="00F10C49">
        <w:t xml:space="preserve">), </w:t>
      </w:r>
      <w:r w:rsidRPr="00F10C49">
        <w:rPr>
          <w:noProof/>
        </w:rPr>
        <w:t>3rd term, Consultant</w:t>
      </w:r>
    </w:p>
    <w:bookmarkEnd w:id="287"/>
    <w:p w14:paraId="74A87405" w14:textId="77777777" w:rsidR="001E0721" w:rsidRDefault="001E0721" w:rsidP="00B52F01">
      <w:pPr>
        <w:rPr>
          <w:b/>
        </w:rPr>
      </w:pPr>
    </w:p>
    <w:p w14:paraId="7D77D5DB" w14:textId="77777777" w:rsidR="001E0721" w:rsidRDefault="001E0721" w:rsidP="00B52F01">
      <w:pPr>
        <w:pBdr>
          <w:top w:val="single" w:sz="4" w:space="1" w:color="auto"/>
          <w:left w:val="single" w:sz="4" w:space="4" w:color="auto"/>
          <w:bottom w:val="single" w:sz="4" w:space="1" w:color="auto"/>
          <w:right w:val="single" w:sz="4" w:space="4" w:color="auto"/>
        </w:pBdr>
        <w:rPr>
          <w:b/>
        </w:rPr>
      </w:pPr>
      <w:r>
        <w:rPr>
          <w:b/>
        </w:rPr>
        <w:t>PASSED</w:t>
      </w:r>
    </w:p>
    <w:p w14:paraId="79541E14" w14:textId="77777777" w:rsidR="001E0721" w:rsidRDefault="001E0721" w:rsidP="00B52F01">
      <w:pPr>
        <w:pBdr>
          <w:top w:val="single" w:sz="4" w:space="1" w:color="auto"/>
          <w:left w:val="single" w:sz="4" w:space="4" w:color="auto"/>
          <w:bottom w:val="single" w:sz="4" w:space="1" w:color="auto"/>
          <w:right w:val="single" w:sz="4" w:space="4" w:color="auto"/>
        </w:pBdr>
      </w:pPr>
    </w:p>
    <w:p w14:paraId="2B12D848"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Bishop, Cheney, Cordero, Dear, Donald, Dubowsky, Dyzenhaus, Edgar, Gajjar, Gehrig, Gorman, Guter, Hanson, Harunani, Lew, Malterud, Shamoon, Shepley, Stillwell, Tillman, White, Winland, Wooden</w:t>
      </w:r>
    </w:p>
    <w:p w14:paraId="0D00151B"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p>
    <w:p w14:paraId="57366335"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A – Shelly, Uppal, Worm</w:t>
      </w:r>
    </w:p>
    <w:p w14:paraId="5C88BD25"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p>
    <w:p w14:paraId="04CD2CEE"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4E415CEF" w14:textId="77777777" w:rsidR="001E0721" w:rsidRDefault="001E0721" w:rsidP="00B52F01">
      <w:pPr>
        <w:rPr>
          <w:b/>
        </w:rPr>
      </w:pPr>
    </w:p>
    <w:p w14:paraId="3C9718B0" w14:textId="77777777" w:rsidR="001E0721" w:rsidRPr="00BF424E" w:rsidRDefault="001E0721" w:rsidP="001E0721">
      <w:pPr>
        <w:pStyle w:val="ListParagraph"/>
        <w:numPr>
          <w:ilvl w:val="0"/>
          <w:numId w:val="103"/>
        </w:numPr>
        <w:rPr>
          <w:b/>
        </w:rPr>
      </w:pPr>
      <w:r>
        <w:rPr>
          <w:b/>
          <w:u w:val="single"/>
        </w:rPr>
        <w:t>Executive Session – Advocacy Fund Utilization and HelmsBriscoe ResourceOne Contract</w:t>
      </w:r>
    </w:p>
    <w:p w14:paraId="0B9AE5F1" w14:textId="77777777" w:rsidR="001E0721" w:rsidRDefault="001E0721" w:rsidP="00B52F01">
      <w:pPr>
        <w:rPr>
          <w:b/>
        </w:rPr>
      </w:pPr>
    </w:p>
    <w:p w14:paraId="50740566" w14:textId="77777777" w:rsidR="001E0721" w:rsidRDefault="001E0721" w:rsidP="00B52F01">
      <w:pPr>
        <w:rPr>
          <w:b/>
        </w:rPr>
      </w:pPr>
      <w:r>
        <w:rPr>
          <w:b/>
        </w:rPr>
        <w:t>Dr. Hanson moved, Dr. Shamoon seconded:</w:t>
      </w:r>
    </w:p>
    <w:p w14:paraId="0DFFF266" w14:textId="77777777" w:rsidR="001E0721" w:rsidRDefault="001E0721" w:rsidP="00B52F01">
      <w:pPr>
        <w:pBdr>
          <w:top w:val="single" w:sz="4" w:space="1" w:color="auto"/>
          <w:left w:val="single" w:sz="4" w:space="4" w:color="auto"/>
          <w:bottom w:val="single" w:sz="4" w:space="1" w:color="auto"/>
          <w:right w:val="single" w:sz="4" w:space="4" w:color="auto"/>
        </w:pBdr>
        <w:rPr>
          <w:b/>
        </w:rPr>
      </w:pPr>
      <w:r>
        <w:rPr>
          <w:b/>
        </w:rPr>
        <w:t>“Resolved, that the Board, along with the following staff: Daniel Buksa, Thomas Killam, Christa Ojeda, Jennifer Goler, and Morgan Bishop, go into executive session at 8:16 p.m. CST.”</w:t>
      </w:r>
    </w:p>
    <w:p w14:paraId="2F02EC73" w14:textId="77777777" w:rsidR="001E0721" w:rsidRDefault="001E0721" w:rsidP="00B52F01">
      <w:pPr>
        <w:rPr>
          <w:b/>
        </w:rPr>
      </w:pPr>
    </w:p>
    <w:p w14:paraId="1E35D6DD" w14:textId="77777777" w:rsidR="001E0721" w:rsidRDefault="001E0721" w:rsidP="00B52F01">
      <w:pPr>
        <w:pBdr>
          <w:top w:val="single" w:sz="4" w:space="1" w:color="auto"/>
          <w:left w:val="single" w:sz="4" w:space="4" w:color="auto"/>
          <w:bottom w:val="single" w:sz="4" w:space="1" w:color="auto"/>
          <w:right w:val="single" w:sz="4" w:space="4" w:color="auto"/>
        </w:pBdr>
        <w:rPr>
          <w:b/>
        </w:rPr>
      </w:pPr>
      <w:r>
        <w:rPr>
          <w:b/>
        </w:rPr>
        <w:t>PASSED</w:t>
      </w:r>
    </w:p>
    <w:p w14:paraId="1280A305" w14:textId="77777777" w:rsidR="001E0721" w:rsidRDefault="001E0721" w:rsidP="00B52F01">
      <w:pPr>
        <w:pBdr>
          <w:top w:val="single" w:sz="4" w:space="1" w:color="auto"/>
          <w:left w:val="single" w:sz="4" w:space="4" w:color="auto"/>
          <w:bottom w:val="single" w:sz="4" w:space="1" w:color="auto"/>
          <w:right w:val="single" w:sz="4" w:space="4" w:color="auto"/>
        </w:pBdr>
      </w:pPr>
    </w:p>
    <w:p w14:paraId="6BFABC46"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Bishop, Cheney, Cordero, Dear, Donald, Dubowsky, Dyzenhaus, Edgar, Gajjar, Gehrig, Gorman, Guter, Hanson, Harunani, Lew, Malterud, Shamoon, Shepley, Stillwell, Tillman, White, Winland, Wooden</w:t>
      </w:r>
    </w:p>
    <w:p w14:paraId="0D15B1E2"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p>
    <w:p w14:paraId="1455E6AC"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A –Shelly, Uppal, Worm</w:t>
      </w:r>
    </w:p>
    <w:p w14:paraId="3E7F1778"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p>
    <w:p w14:paraId="2CB43F45"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19EC0A64" w14:textId="77777777" w:rsidR="001E0721" w:rsidRDefault="001E0721" w:rsidP="00B52F01">
      <w:pPr>
        <w:rPr>
          <w:b/>
        </w:rPr>
      </w:pPr>
    </w:p>
    <w:p w14:paraId="0F576D61" w14:textId="77777777" w:rsidR="001E0721" w:rsidRDefault="001E0721" w:rsidP="00B52F01">
      <w:pPr>
        <w:rPr>
          <w:b/>
        </w:rPr>
      </w:pPr>
      <w:r>
        <w:rPr>
          <w:b/>
        </w:rPr>
        <w:t>Dr. Cheney moved, Dr. White seconded:</w:t>
      </w:r>
    </w:p>
    <w:p w14:paraId="280BEDEB" w14:textId="77777777" w:rsidR="001E0721" w:rsidRDefault="001E0721" w:rsidP="00B52F01">
      <w:pPr>
        <w:pBdr>
          <w:top w:val="single" w:sz="4" w:space="1" w:color="auto"/>
          <w:left w:val="single" w:sz="4" w:space="4" w:color="auto"/>
          <w:bottom w:val="single" w:sz="4" w:space="1" w:color="auto"/>
          <w:right w:val="single" w:sz="4" w:space="4" w:color="auto"/>
        </w:pBdr>
        <w:rPr>
          <w:b/>
        </w:rPr>
      </w:pPr>
      <w:r>
        <w:rPr>
          <w:b/>
        </w:rPr>
        <w:lastRenderedPageBreak/>
        <w:t>“Resolved, that the Board, along with the following staff: Daniel Buksa, Thomas Killam, Christa Ojeda, Jennifer Goler, and Morgan Bishop, come out of executive session at 9:01 p.m. CST.”</w:t>
      </w:r>
    </w:p>
    <w:p w14:paraId="6CB31561" w14:textId="77777777" w:rsidR="001E0721" w:rsidRDefault="001E0721" w:rsidP="00B52F01">
      <w:pPr>
        <w:rPr>
          <w:b/>
        </w:rPr>
      </w:pPr>
    </w:p>
    <w:p w14:paraId="2D480F3E" w14:textId="77777777" w:rsidR="001E0721" w:rsidRDefault="001E0721" w:rsidP="00B52F01">
      <w:pPr>
        <w:pBdr>
          <w:top w:val="single" w:sz="4" w:space="1" w:color="auto"/>
          <w:left w:val="single" w:sz="4" w:space="4" w:color="auto"/>
          <w:bottom w:val="single" w:sz="4" w:space="1" w:color="auto"/>
          <w:right w:val="single" w:sz="4" w:space="4" w:color="auto"/>
        </w:pBdr>
        <w:rPr>
          <w:b/>
        </w:rPr>
      </w:pPr>
      <w:r>
        <w:rPr>
          <w:b/>
        </w:rPr>
        <w:t>PASSED</w:t>
      </w:r>
    </w:p>
    <w:p w14:paraId="407D91AB" w14:textId="77777777" w:rsidR="001E0721" w:rsidRDefault="001E0721" w:rsidP="00B52F01">
      <w:pPr>
        <w:pBdr>
          <w:top w:val="single" w:sz="4" w:space="1" w:color="auto"/>
          <w:left w:val="single" w:sz="4" w:space="4" w:color="auto"/>
          <w:bottom w:val="single" w:sz="4" w:space="1" w:color="auto"/>
          <w:right w:val="single" w:sz="4" w:space="4" w:color="auto"/>
        </w:pBdr>
      </w:pPr>
    </w:p>
    <w:p w14:paraId="2C4A264A"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Bishop, Cheney, Cordero, Dear, Donald, Dubowsky, Dyzenhaus, Edgar, Gajjar, Gehrig, Gorman, Guter, Hanson, Harunani, Lew, Malterud, Shamoon, Shepley, Stillwell, Tillman, White, Winland, Wooden, Worm</w:t>
      </w:r>
    </w:p>
    <w:p w14:paraId="33AB9E34"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p>
    <w:p w14:paraId="59E10901"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A –Shelly, Uppal</w:t>
      </w:r>
    </w:p>
    <w:p w14:paraId="29235C95"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p>
    <w:p w14:paraId="4CA38536"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383A5497" w14:textId="77777777" w:rsidR="001E0721" w:rsidRDefault="001E0721" w:rsidP="00B52F01">
      <w:pPr>
        <w:rPr>
          <w:b/>
        </w:rPr>
      </w:pPr>
    </w:p>
    <w:p w14:paraId="30CBF4E1" w14:textId="77777777" w:rsidR="001E0721" w:rsidRDefault="001E0721" w:rsidP="00B52F01">
      <w:pPr>
        <w:jc w:val="center"/>
        <w:rPr>
          <w:b/>
        </w:rPr>
      </w:pPr>
      <w:r>
        <w:rPr>
          <w:b/>
        </w:rPr>
        <w:t>During executive session, the following actions were taken:</w:t>
      </w:r>
    </w:p>
    <w:p w14:paraId="1B7E3548" w14:textId="77777777" w:rsidR="001E0721" w:rsidRDefault="001E0721" w:rsidP="00B52F01">
      <w:pPr>
        <w:jc w:val="center"/>
        <w:rPr>
          <w:b/>
        </w:rPr>
      </w:pPr>
    </w:p>
    <w:p w14:paraId="53CEC0F4" w14:textId="77777777" w:rsidR="001E0721" w:rsidRDefault="001E0721" w:rsidP="00B52F01">
      <w:pPr>
        <w:pBdr>
          <w:top w:val="single" w:sz="4" w:space="1" w:color="auto"/>
          <w:left w:val="single" w:sz="4" w:space="1" w:color="auto"/>
          <w:bottom w:val="single" w:sz="4" w:space="1" w:color="auto"/>
          <w:right w:val="single" w:sz="4" w:space="1" w:color="auto"/>
        </w:pBdr>
        <w:rPr>
          <w:b/>
        </w:rPr>
      </w:pPr>
      <w:r>
        <w:rPr>
          <w:b/>
        </w:rPr>
        <w:t>“Resolved, that AIR – Advocacy Fund Distribution for State Lobbyist Regarding SB40 be approved.”</w:t>
      </w:r>
    </w:p>
    <w:p w14:paraId="3DCD3A84" w14:textId="77777777" w:rsidR="001E0721" w:rsidRDefault="001E0721" w:rsidP="00B52F01">
      <w:pPr>
        <w:pBdr>
          <w:top w:val="single" w:sz="4" w:space="1" w:color="auto"/>
          <w:left w:val="single" w:sz="4" w:space="1" w:color="auto"/>
          <w:bottom w:val="single" w:sz="4" w:space="1" w:color="auto"/>
          <w:right w:val="single" w:sz="4" w:space="1" w:color="auto"/>
        </w:pBdr>
        <w:rPr>
          <w:b/>
        </w:rPr>
      </w:pPr>
    </w:p>
    <w:p w14:paraId="054AA6AF" w14:textId="77777777" w:rsidR="001E0721" w:rsidRPr="00BC2A8B" w:rsidRDefault="001E0721" w:rsidP="00B52F01">
      <w:pPr>
        <w:pStyle w:val="ResolutionTemplate"/>
        <w:pBdr>
          <w:left w:val="single" w:sz="4" w:space="1" w:color="auto"/>
          <w:right w:val="single" w:sz="4" w:space="1" w:color="auto"/>
        </w:pBdr>
      </w:pPr>
      <w:r>
        <w:t>“Resolved, that $25,000 be allocated from the Advocacy Fund to retain the professional services of a lobbyist in Connecticut to lobby against SB 40.”</w:t>
      </w:r>
    </w:p>
    <w:p w14:paraId="1BE93B0D" w14:textId="77777777" w:rsidR="001E0721" w:rsidRDefault="001E0721" w:rsidP="00B52F01">
      <w:pPr>
        <w:rPr>
          <w:b/>
        </w:rPr>
      </w:pPr>
    </w:p>
    <w:p w14:paraId="5D8B3365" w14:textId="77777777" w:rsidR="001E0721" w:rsidRPr="002A61F2" w:rsidRDefault="001E0721" w:rsidP="00B52F01">
      <w:pPr>
        <w:pBdr>
          <w:top w:val="single" w:sz="4" w:space="1" w:color="auto"/>
          <w:left w:val="single" w:sz="4" w:space="4" w:color="auto"/>
          <w:bottom w:val="single" w:sz="4" w:space="1" w:color="auto"/>
          <w:right w:val="single" w:sz="4" w:space="4" w:color="auto"/>
        </w:pBdr>
        <w:rPr>
          <w:b/>
        </w:rPr>
      </w:pPr>
      <w:r>
        <w:rPr>
          <w:b/>
        </w:rPr>
        <w:t>“</w:t>
      </w:r>
      <w:r w:rsidRPr="002A61F2">
        <w:rPr>
          <w:b/>
        </w:rPr>
        <w:t xml:space="preserve">Resolved, that Association Management Center (AMC) be utilized for meeting planning services for the duration of 2017, not including meetings that remain contractually obligated by HelmsBriscoe ResourceOne, and staff will do due diligence </w:t>
      </w:r>
      <w:r>
        <w:rPr>
          <w:b/>
        </w:rPr>
        <w:t>for 2018 and beyond.”</w:t>
      </w:r>
    </w:p>
    <w:p w14:paraId="403F8315" w14:textId="77777777" w:rsidR="001E0721" w:rsidRPr="00BF424E" w:rsidRDefault="001E0721" w:rsidP="00B52F01">
      <w:pPr>
        <w:rPr>
          <w:b/>
        </w:rPr>
      </w:pPr>
    </w:p>
    <w:p w14:paraId="5F948ADA" w14:textId="77777777" w:rsidR="001E0721" w:rsidRPr="00B0598B" w:rsidRDefault="001E0721" w:rsidP="001E0721">
      <w:pPr>
        <w:pStyle w:val="ListParagraph"/>
        <w:numPr>
          <w:ilvl w:val="0"/>
          <w:numId w:val="103"/>
        </w:numPr>
        <w:rPr>
          <w:b/>
          <w:u w:val="single"/>
        </w:rPr>
      </w:pPr>
      <w:r w:rsidRPr="00B0598B">
        <w:rPr>
          <w:b/>
          <w:u w:val="single"/>
        </w:rPr>
        <w:t xml:space="preserve">Executive Session – </w:t>
      </w:r>
      <w:r>
        <w:rPr>
          <w:b/>
          <w:u w:val="single"/>
        </w:rPr>
        <w:t xml:space="preserve">Compensation Committee Report and </w:t>
      </w:r>
      <w:r w:rsidRPr="00B0598B">
        <w:rPr>
          <w:b/>
          <w:u w:val="single"/>
        </w:rPr>
        <w:t>Executive Director Search Committee Update</w:t>
      </w:r>
    </w:p>
    <w:p w14:paraId="609FBF4F" w14:textId="77777777" w:rsidR="001E0721" w:rsidRDefault="001E0721" w:rsidP="00B52F01">
      <w:pPr>
        <w:rPr>
          <w:b/>
        </w:rPr>
      </w:pPr>
    </w:p>
    <w:p w14:paraId="6B7B2C0A" w14:textId="77777777" w:rsidR="001E0721" w:rsidRDefault="001E0721" w:rsidP="00B52F01">
      <w:pPr>
        <w:rPr>
          <w:b/>
        </w:rPr>
      </w:pPr>
      <w:r>
        <w:rPr>
          <w:b/>
        </w:rPr>
        <w:t>Dr. Bishop moved, Dr. Hanson seconded:</w:t>
      </w:r>
    </w:p>
    <w:p w14:paraId="6F555C83" w14:textId="77777777" w:rsidR="001E0721" w:rsidRDefault="001E0721" w:rsidP="00B52F01">
      <w:pPr>
        <w:pBdr>
          <w:top w:val="single" w:sz="4" w:space="1" w:color="auto"/>
          <w:left w:val="single" w:sz="4" w:space="4" w:color="auto"/>
          <w:bottom w:val="single" w:sz="4" w:space="1" w:color="auto"/>
          <w:right w:val="single" w:sz="4" w:space="4" w:color="auto"/>
        </w:pBdr>
        <w:rPr>
          <w:b/>
        </w:rPr>
      </w:pPr>
      <w:r>
        <w:rPr>
          <w:b/>
        </w:rPr>
        <w:t>“Resolved, that the Board go into executive session at 9:02 p.m. CST.”</w:t>
      </w:r>
    </w:p>
    <w:p w14:paraId="38CB088C" w14:textId="77777777" w:rsidR="001E0721" w:rsidRDefault="001E0721" w:rsidP="00B52F01">
      <w:pPr>
        <w:rPr>
          <w:b/>
        </w:rPr>
      </w:pPr>
    </w:p>
    <w:p w14:paraId="6013BF8B" w14:textId="77777777" w:rsidR="001E0721" w:rsidRDefault="001E0721" w:rsidP="00B52F01">
      <w:pPr>
        <w:pBdr>
          <w:top w:val="single" w:sz="4" w:space="1" w:color="auto"/>
          <w:left w:val="single" w:sz="4" w:space="4" w:color="auto"/>
          <w:bottom w:val="single" w:sz="4" w:space="1" w:color="auto"/>
          <w:right w:val="single" w:sz="4" w:space="4" w:color="auto"/>
        </w:pBdr>
        <w:rPr>
          <w:b/>
        </w:rPr>
      </w:pPr>
      <w:r>
        <w:rPr>
          <w:b/>
        </w:rPr>
        <w:t>PASSED</w:t>
      </w:r>
    </w:p>
    <w:p w14:paraId="70A82BC8" w14:textId="77777777" w:rsidR="001E0721" w:rsidRDefault="001E0721" w:rsidP="00B52F01">
      <w:pPr>
        <w:pBdr>
          <w:top w:val="single" w:sz="4" w:space="1" w:color="auto"/>
          <w:left w:val="single" w:sz="4" w:space="4" w:color="auto"/>
          <w:bottom w:val="single" w:sz="4" w:space="1" w:color="auto"/>
          <w:right w:val="single" w:sz="4" w:space="4" w:color="auto"/>
        </w:pBdr>
      </w:pPr>
    </w:p>
    <w:p w14:paraId="7EA49442"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Bishop, Cheney, Cordero, Dear, Donald, Dubowsky, Dyzenhaus, Edgar, Gajjar, Gehrig, Gorman, Guter, Hanson, Harunani, Lew, Malterud, Shamoon, Shepley, Stillwell, Tillman, White, Winland, Wooden, Worm</w:t>
      </w:r>
    </w:p>
    <w:p w14:paraId="0AD8AAE1"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p>
    <w:p w14:paraId="352039CE"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A –Shelly, Uppal</w:t>
      </w:r>
    </w:p>
    <w:p w14:paraId="305652ED"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p>
    <w:p w14:paraId="7AB825B0"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058AB7BE" w14:textId="77777777" w:rsidR="001E0721" w:rsidRDefault="001E0721" w:rsidP="00B52F01">
      <w:pPr>
        <w:rPr>
          <w:b/>
        </w:rPr>
      </w:pPr>
    </w:p>
    <w:p w14:paraId="35B7AF98" w14:textId="77777777" w:rsidR="001E0721" w:rsidRDefault="001E0721" w:rsidP="00B52F01">
      <w:pPr>
        <w:rPr>
          <w:b/>
        </w:rPr>
      </w:pPr>
      <w:r>
        <w:rPr>
          <w:b/>
        </w:rPr>
        <w:t>Dr. Guter moved, Dr. Tillman seconded:</w:t>
      </w:r>
    </w:p>
    <w:p w14:paraId="62D81D34" w14:textId="77777777" w:rsidR="001E0721" w:rsidRDefault="001E0721" w:rsidP="00B52F01">
      <w:pPr>
        <w:pBdr>
          <w:top w:val="single" w:sz="4" w:space="1" w:color="auto"/>
          <w:left w:val="single" w:sz="4" w:space="4" w:color="auto"/>
          <w:bottom w:val="single" w:sz="4" w:space="1" w:color="auto"/>
          <w:right w:val="single" w:sz="4" w:space="4" w:color="auto"/>
        </w:pBdr>
        <w:rPr>
          <w:b/>
        </w:rPr>
      </w:pPr>
      <w:r>
        <w:rPr>
          <w:b/>
        </w:rPr>
        <w:t>“Resolved, that the Board come out of executive session at 10:13 p.m. CST.”</w:t>
      </w:r>
    </w:p>
    <w:p w14:paraId="17E53C91" w14:textId="77777777" w:rsidR="001E0721" w:rsidRDefault="001E0721" w:rsidP="00B52F01">
      <w:pPr>
        <w:rPr>
          <w:b/>
        </w:rPr>
      </w:pPr>
    </w:p>
    <w:p w14:paraId="50515700" w14:textId="77777777" w:rsidR="001E0721" w:rsidRDefault="001E0721" w:rsidP="00B52F01">
      <w:pPr>
        <w:pBdr>
          <w:top w:val="single" w:sz="4" w:space="1" w:color="auto"/>
          <w:left w:val="single" w:sz="4" w:space="4" w:color="auto"/>
          <w:bottom w:val="single" w:sz="4" w:space="1" w:color="auto"/>
          <w:right w:val="single" w:sz="4" w:space="4" w:color="auto"/>
        </w:pBdr>
        <w:rPr>
          <w:b/>
        </w:rPr>
      </w:pPr>
      <w:r>
        <w:rPr>
          <w:b/>
        </w:rPr>
        <w:t>PASSED</w:t>
      </w:r>
    </w:p>
    <w:p w14:paraId="5B836A0C" w14:textId="77777777" w:rsidR="001E0721" w:rsidRDefault="001E0721" w:rsidP="00B52F01">
      <w:pPr>
        <w:pBdr>
          <w:top w:val="single" w:sz="4" w:space="1" w:color="auto"/>
          <w:left w:val="single" w:sz="4" w:space="4" w:color="auto"/>
          <w:bottom w:val="single" w:sz="4" w:space="1" w:color="auto"/>
          <w:right w:val="single" w:sz="4" w:space="4" w:color="auto"/>
        </w:pBdr>
      </w:pPr>
    </w:p>
    <w:p w14:paraId="5B884066"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lastRenderedPageBreak/>
        <w:t>Y – Bishop, Cheney, Cordero, Dear, Donald, Dubowsky, Dyzenhaus, Edgar, Gajjar, Gehrig, Gorman, Guter, Hanson, Lew, Malterud, Shamoon, Shepley, Stillwell, Tillman, White, Winland, Wooden, Worm</w:t>
      </w:r>
    </w:p>
    <w:p w14:paraId="151B746E"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p>
    <w:p w14:paraId="594E5E9A"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A – Harunani, Shelly, Uppal</w:t>
      </w:r>
    </w:p>
    <w:p w14:paraId="2E900E17"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p>
    <w:p w14:paraId="67796185"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369F0B00" w14:textId="77777777" w:rsidR="001E0721" w:rsidRDefault="001E0721" w:rsidP="00B52F01">
      <w:pPr>
        <w:rPr>
          <w:b/>
        </w:rPr>
      </w:pPr>
    </w:p>
    <w:p w14:paraId="0E75D71E" w14:textId="77777777" w:rsidR="001E0721" w:rsidRDefault="001E0721" w:rsidP="00B52F01">
      <w:pPr>
        <w:jc w:val="center"/>
        <w:rPr>
          <w:b/>
        </w:rPr>
      </w:pPr>
      <w:r>
        <w:rPr>
          <w:b/>
        </w:rPr>
        <w:t>During executive session, the following actions were taken:</w:t>
      </w:r>
    </w:p>
    <w:p w14:paraId="59CA64C0" w14:textId="77777777" w:rsidR="001E0721" w:rsidRDefault="001E0721" w:rsidP="00B52F01">
      <w:pPr>
        <w:rPr>
          <w:b/>
        </w:rPr>
      </w:pPr>
    </w:p>
    <w:p w14:paraId="44880532" w14:textId="77777777" w:rsidR="001E0721" w:rsidRDefault="001E0721" w:rsidP="00B52F01">
      <w:pPr>
        <w:pStyle w:val="NormalWeb"/>
        <w:pBdr>
          <w:top w:val="single" w:sz="4" w:space="1" w:color="auto"/>
          <w:left w:val="single" w:sz="4" w:space="4" w:color="auto"/>
          <w:bottom w:val="single" w:sz="4" w:space="1" w:color="auto"/>
          <w:right w:val="single" w:sz="4" w:space="4" w:color="auto"/>
        </w:pBdr>
        <w:rPr>
          <w:color w:val="000000"/>
        </w:rPr>
      </w:pPr>
      <w:r>
        <w:rPr>
          <w:b/>
          <w:bCs/>
          <w:color w:val="000000"/>
        </w:rPr>
        <w:t>“Resolved, that the Board support the recommendation of the Compensation Committee.”</w:t>
      </w:r>
    </w:p>
    <w:p w14:paraId="313C3B23" w14:textId="77777777" w:rsidR="001E0721" w:rsidRDefault="001E0721" w:rsidP="00B52F01">
      <w:pPr>
        <w:pStyle w:val="NormalWeb"/>
        <w:rPr>
          <w:b/>
          <w:bCs/>
          <w:color w:val="000000"/>
        </w:rPr>
      </w:pPr>
    </w:p>
    <w:p w14:paraId="6EB57DBC" w14:textId="77777777" w:rsidR="001E0721" w:rsidRDefault="001E0721" w:rsidP="00B52F01">
      <w:pPr>
        <w:pStyle w:val="NormalWeb"/>
        <w:pBdr>
          <w:top w:val="single" w:sz="4" w:space="1" w:color="auto"/>
          <w:left w:val="single" w:sz="4" w:space="4" w:color="auto"/>
          <w:bottom w:val="single" w:sz="4" w:space="1" w:color="auto"/>
          <w:right w:val="single" w:sz="4" w:space="4" w:color="auto"/>
        </w:pBdr>
        <w:rPr>
          <w:color w:val="000000"/>
        </w:rPr>
      </w:pPr>
      <w:r>
        <w:rPr>
          <w:b/>
          <w:bCs/>
          <w:color w:val="000000"/>
        </w:rPr>
        <w:t xml:space="preserve">“Resolved, that further activity with </w:t>
      </w:r>
      <w:r w:rsidRPr="0077062F">
        <w:rPr>
          <w:b/>
          <w:bCs/>
          <w:color w:val="000000"/>
        </w:rPr>
        <w:t xml:space="preserve">the Search Firm </w:t>
      </w:r>
      <w:r>
        <w:rPr>
          <w:b/>
          <w:bCs/>
          <w:color w:val="000000"/>
        </w:rPr>
        <w:t xml:space="preserve">be suspended until the 2016-2017 Board Meeting III. </w:t>
      </w:r>
    </w:p>
    <w:p w14:paraId="43A59533" w14:textId="77777777" w:rsidR="001E0721" w:rsidRDefault="001E0721" w:rsidP="00B52F01">
      <w:pPr>
        <w:pStyle w:val="NormalWeb"/>
        <w:rPr>
          <w:color w:val="000000"/>
        </w:rPr>
      </w:pPr>
      <w:r>
        <w:rPr>
          <w:b/>
          <w:bCs/>
          <w:color w:val="000000"/>
        </w:rPr>
        <w:t> </w:t>
      </w:r>
    </w:p>
    <w:p w14:paraId="4259A1C4" w14:textId="77777777" w:rsidR="001E0721" w:rsidRPr="002A61F2" w:rsidRDefault="001E0721" w:rsidP="00B52F01">
      <w:pPr>
        <w:pBdr>
          <w:top w:val="single" w:sz="4" w:space="1" w:color="auto"/>
          <w:left w:val="single" w:sz="4" w:space="4" w:color="auto"/>
          <w:bottom w:val="single" w:sz="4" w:space="1" w:color="auto"/>
          <w:right w:val="single" w:sz="4" w:space="4" w:color="auto"/>
        </w:pBdr>
        <w:rPr>
          <w:b/>
        </w:rPr>
      </w:pPr>
      <w:r w:rsidRPr="002A61F2">
        <w:rPr>
          <w:b/>
        </w:rPr>
        <w:t>"Resolved, that the Executive Director Search Committee contact the two individuals discussed to determine whether these individuals would be open to a change in the traditional duties expected of an executive director p</w:t>
      </w:r>
      <w:r>
        <w:rPr>
          <w:b/>
        </w:rPr>
        <w:t>rior to the Board Meeting III.</w:t>
      </w:r>
    </w:p>
    <w:p w14:paraId="039FA6B0" w14:textId="77777777" w:rsidR="001E0721" w:rsidRPr="002A61F2" w:rsidRDefault="001E0721" w:rsidP="00B52F01">
      <w:pPr>
        <w:pBdr>
          <w:top w:val="single" w:sz="4" w:space="1" w:color="auto"/>
          <w:left w:val="single" w:sz="4" w:space="4" w:color="auto"/>
          <w:bottom w:val="single" w:sz="4" w:space="1" w:color="auto"/>
          <w:right w:val="single" w:sz="4" w:space="4" w:color="auto"/>
        </w:pBdr>
        <w:rPr>
          <w:b/>
        </w:rPr>
      </w:pPr>
    </w:p>
    <w:p w14:paraId="1ECA502F" w14:textId="77777777" w:rsidR="001E0721" w:rsidRDefault="001E0721" w:rsidP="00B52F01">
      <w:pPr>
        <w:pBdr>
          <w:top w:val="single" w:sz="4" w:space="1" w:color="auto"/>
          <w:left w:val="single" w:sz="4" w:space="4" w:color="auto"/>
          <w:bottom w:val="single" w:sz="4" w:space="1" w:color="auto"/>
          <w:right w:val="single" w:sz="4" w:space="4" w:color="auto"/>
        </w:pBdr>
        <w:rPr>
          <w:b/>
        </w:rPr>
      </w:pPr>
      <w:r w:rsidRPr="002A61F2">
        <w:rPr>
          <w:b/>
        </w:rPr>
        <w:t xml:space="preserve">And be it further, </w:t>
      </w:r>
    </w:p>
    <w:p w14:paraId="5272CEEC" w14:textId="77777777" w:rsidR="001E0721" w:rsidRPr="002A61F2" w:rsidRDefault="001E0721" w:rsidP="00B52F01">
      <w:pPr>
        <w:pBdr>
          <w:top w:val="single" w:sz="4" w:space="1" w:color="auto"/>
          <w:left w:val="single" w:sz="4" w:space="4" w:color="auto"/>
          <w:bottom w:val="single" w:sz="4" w:space="1" w:color="auto"/>
          <w:right w:val="single" w:sz="4" w:space="4" w:color="auto"/>
        </w:pBdr>
        <w:rPr>
          <w:b/>
        </w:rPr>
      </w:pPr>
    </w:p>
    <w:p w14:paraId="19792840" w14:textId="77777777" w:rsidR="001E0721" w:rsidRDefault="001E0721" w:rsidP="00B52F01">
      <w:pPr>
        <w:pBdr>
          <w:top w:val="single" w:sz="4" w:space="1" w:color="auto"/>
          <w:left w:val="single" w:sz="4" w:space="4" w:color="auto"/>
          <w:bottom w:val="single" w:sz="4" w:space="1" w:color="auto"/>
          <w:right w:val="single" w:sz="4" w:space="4" w:color="auto"/>
        </w:pBdr>
        <w:rPr>
          <w:b/>
        </w:rPr>
      </w:pPr>
      <w:r w:rsidRPr="002A61F2">
        <w:rPr>
          <w:b/>
        </w:rPr>
        <w:t>Resolved, that the Executive Director Search Committee submit a report back to the Board at the 2016-2017 Board Meeting III.</w:t>
      </w:r>
      <w:r>
        <w:rPr>
          <w:b/>
        </w:rPr>
        <w:t>”</w:t>
      </w:r>
    </w:p>
    <w:p w14:paraId="5809E408" w14:textId="77777777" w:rsidR="001E0721" w:rsidRDefault="001E0721" w:rsidP="00B52F01">
      <w:pPr>
        <w:rPr>
          <w:b/>
        </w:rPr>
      </w:pPr>
    </w:p>
    <w:p w14:paraId="0E7DFD5F" w14:textId="77777777" w:rsidR="001E0721" w:rsidRPr="002E230E" w:rsidRDefault="001E0721" w:rsidP="001E0721">
      <w:pPr>
        <w:pStyle w:val="ListParagraph"/>
        <w:numPr>
          <w:ilvl w:val="0"/>
          <w:numId w:val="103"/>
        </w:numPr>
        <w:rPr>
          <w:b/>
        </w:rPr>
      </w:pPr>
      <w:r>
        <w:rPr>
          <w:b/>
          <w:u w:val="single"/>
        </w:rPr>
        <w:t>Adjournment</w:t>
      </w:r>
    </w:p>
    <w:p w14:paraId="126DDFA9" w14:textId="77777777" w:rsidR="001E0721" w:rsidRDefault="001E0721" w:rsidP="00B52F01">
      <w:pPr>
        <w:rPr>
          <w:b/>
        </w:rPr>
      </w:pPr>
    </w:p>
    <w:p w14:paraId="1C2A0813" w14:textId="77777777" w:rsidR="001E0721" w:rsidRDefault="001E0721" w:rsidP="00B52F01">
      <w:pPr>
        <w:rPr>
          <w:b/>
        </w:rPr>
      </w:pPr>
      <w:r>
        <w:rPr>
          <w:b/>
        </w:rPr>
        <w:t>Dr. Lew moved, Dr. Bishop seconded:</w:t>
      </w:r>
    </w:p>
    <w:p w14:paraId="138484CA" w14:textId="77777777" w:rsidR="001E0721" w:rsidRDefault="001E0721" w:rsidP="00B52F01">
      <w:pPr>
        <w:pBdr>
          <w:top w:val="single" w:sz="4" w:space="1" w:color="auto"/>
          <w:left w:val="single" w:sz="4" w:space="4" w:color="auto"/>
          <w:bottom w:val="single" w:sz="4" w:space="1" w:color="auto"/>
          <w:right w:val="single" w:sz="4" w:space="4" w:color="auto"/>
        </w:pBdr>
        <w:rPr>
          <w:b/>
        </w:rPr>
      </w:pPr>
      <w:r>
        <w:rPr>
          <w:b/>
        </w:rPr>
        <w:t>“Resolved, that the meeting be adjourned at 10:15 p.m. CST.”</w:t>
      </w:r>
    </w:p>
    <w:p w14:paraId="5DE70296" w14:textId="77777777" w:rsidR="001E0721" w:rsidRDefault="001E0721" w:rsidP="00B52F01">
      <w:pPr>
        <w:rPr>
          <w:b/>
        </w:rPr>
      </w:pPr>
    </w:p>
    <w:p w14:paraId="025B2018" w14:textId="77777777" w:rsidR="001E0721" w:rsidRDefault="001E0721" w:rsidP="00B52F01">
      <w:pPr>
        <w:pBdr>
          <w:top w:val="single" w:sz="4" w:space="1" w:color="auto"/>
          <w:left w:val="single" w:sz="4" w:space="4" w:color="auto"/>
          <w:bottom w:val="single" w:sz="4" w:space="1" w:color="auto"/>
          <w:right w:val="single" w:sz="4" w:space="4" w:color="auto"/>
        </w:pBdr>
        <w:rPr>
          <w:b/>
        </w:rPr>
      </w:pPr>
      <w:r>
        <w:rPr>
          <w:b/>
        </w:rPr>
        <w:t>PASSED</w:t>
      </w:r>
    </w:p>
    <w:p w14:paraId="7CEAE5E6" w14:textId="77777777" w:rsidR="001E0721" w:rsidRDefault="001E0721" w:rsidP="00B52F01">
      <w:pPr>
        <w:pBdr>
          <w:top w:val="single" w:sz="4" w:space="1" w:color="auto"/>
          <w:left w:val="single" w:sz="4" w:space="4" w:color="auto"/>
          <w:bottom w:val="single" w:sz="4" w:space="1" w:color="auto"/>
          <w:right w:val="single" w:sz="4" w:space="4" w:color="auto"/>
        </w:pBdr>
      </w:pPr>
    </w:p>
    <w:p w14:paraId="5A8296B3"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Bishop, Cheney, Cordero, Dear, Donald, Dubowsky, Dyzenhaus, Edgar, Gajjar, Gehrig, Gorman, Guter, Hanson, Lew, Malterud, Shamoon, Shepley, Stillwell, Tillman, White, Winland, Wooden, Worm</w:t>
      </w:r>
    </w:p>
    <w:p w14:paraId="5EDC4264"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p>
    <w:p w14:paraId="42EBEFB6"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A – Harunani, Shelly, Uppal</w:t>
      </w:r>
    </w:p>
    <w:p w14:paraId="7057FCD8"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p>
    <w:p w14:paraId="7A8BE19A"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635AC9F4" w14:textId="77777777" w:rsidR="001E0721" w:rsidRPr="002E230E" w:rsidRDefault="001E0721" w:rsidP="00B52F01">
      <w:pPr>
        <w:rPr>
          <w:b/>
        </w:rPr>
      </w:pPr>
    </w:p>
    <w:p w14:paraId="1F1A4F0B" w14:textId="77777777" w:rsidR="004827DC" w:rsidRDefault="004827DC">
      <w:r>
        <w:br w:type="page"/>
      </w:r>
    </w:p>
    <w:p w14:paraId="6D8C0A96" w14:textId="12E878F0" w:rsidR="001E0721" w:rsidRDefault="002E2C72" w:rsidP="00B52F01">
      <w:pPr>
        <w:jc w:val="center"/>
      </w:pPr>
      <w:r>
        <w:rPr>
          <w:noProof/>
        </w:rPr>
        <w:lastRenderedPageBreak/>
        <w:drawing>
          <wp:inline distT="0" distB="0" distL="0" distR="0" wp14:anchorId="7B7441D6" wp14:editId="360EA6DA">
            <wp:extent cx="1732547" cy="474243"/>
            <wp:effectExtent l="0" t="0" r="1270" b="254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AGD Logo_MASTER BLACK.jpg"/>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1747850" cy="478432"/>
                    </a:xfrm>
                    <a:prstGeom prst="rect">
                      <a:avLst/>
                    </a:prstGeom>
                  </pic:spPr>
                </pic:pic>
              </a:graphicData>
            </a:graphic>
          </wp:inline>
        </w:drawing>
      </w:r>
    </w:p>
    <w:p w14:paraId="307F0638" w14:textId="77777777" w:rsidR="001E0721" w:rsidRDefault="001E0721" w:rsidP="00B52F01">
      <w:pPr>
        <w:jc w:val="center"/>
        <w:rPr>
          <w:b/>
        </w:rPr>
      </w:pPr>
      <w:r>
        <w:rPr>
          <w:b/>
        </w:rPr>
        <w:t>Board Meeting</w:t>
      </w:r>
    </w:p>
    <w:p w14:paraId="141E5136" w14:textId="77777777" w:rsidR="001E0721" w:rsidRDefault="001E0721" w:rsidP="00B52F01">
      <w:pPr>
        <w:jc w:val="center"/>
        <w:rPr>
          <w:b/>
        </w:rPr>
      </w:pPr>
      <w:r>
        <w:rPr>
          <w:b/>
        </w:rPr>
        <w:t>March 18-19, 2017</w:t>
      </w:r>
    </w:p>
    <w:p w14:paraId="6A1E474D" w14:textId="77777777" w:rsidR="001E0721" w:rsidRDefault="001E0721" w:rsidP="00B52F01">
      <w:pPr>
        <w:jc w:val="center"/>
        <w:rPr>
          <w:b/>
        </w:rPr>
      </w:pPr>
      <w:r>
        <w:rPr>
          <w:b/>
        </w:rPr>
        <w:t>Minutes</w:t>
      </w:r>
    </w:p>
    <w:p w14:paraId="26A24824" w14:textId="54E8A65D" w:rsidR="001E0721" w:rsidRDefault="001E0721" w:rsidP="00B52F01">
      <w:pPr>
        <w:pStyle w:val="Heading1"/>
        <w:rPr>
          <w:color w:val="FFFFFF" w:themeColor="background1"/>
          <w:szCs w:val="24"/>
        </w:rPr>
      </w:pPr>
      <w:bookmarkStart w:id="288" w:name="_Toc494892053"/>
      <w:r>
        <w:rPr>
          <w:color w:val="FFFFFF" w:themeColor="background1"/>
          <w:szCs w:val="24"/>
        </w:rPr>
        <w:t>March 18-19, 2017</w:t>
      </w:r>
      <w:r w:rsidRPr="008808EA">
        <w:rPr>
          <w:color w:val="FFFFFF" w:themeColor="background1"/>
          <w:szCs w:val="24"/>
        </w:rPr>
        <w:t xml:space="preserve"> </w:t>
      </w:r>
      <w:r>
        <w:rPr>
          <w:color w:val="FFFFFF" w:themeColor="background1"/>
          <w:szCs w:val="24"/>
        </w:rPr>
        <w:t>Meeting</w:t>
      </w:r>
      <w:r w:rsidRPr="008808EA">
        <w:rPr>
          <w:color w:val="FFFFFF" w:themeColor="background1"/>
          <w:szCs w:val="24"/>
        </w:rPr>
        <w:t xml:space="preserve"> Minutes</w:t>
      </w:r>
      <w:bookmarkEnd w:id="288"/>
    </w:p>
    <w:p w14:paraId="3AB64786" w14:textId="77777777" w:rsidR="001E0721" w:rsidRPr="008808EA" w:rsidRDefault="001E0721" w:rsidP="001E0721">
      <w:pPr>
        <w:pStyle w:val="ListParagraph"/>
        <w:numPr>
          <w:ilvl w:val="0"/>
          <w:numId w:val="104"/>
        </w:numPr>
      </w:pPr>
      <w:r>
        <w:rPr>
          <w:b/>
          <w:u w:val="single"/>
        </w:rPr>
        <w:t>Call to Order</w:t>
      </w:r>
    </w:p>
    <w:p w14:paraId="7DE2AD3A" w14:textId="77777777" w:rsidR="001E0721" w:rsidRDefault="001E0721" w:rsidP="00B52F01">
      <w:pPr>
        <w:pStyle w:val="ListParagraph"/>
      </w:pPr>
      <w:r>
        <w:t>Dr. Smith called the meeting to order on March 18, 2017 at 8:05 a.m. Pacific Daylight Time (PDT).</w:t>
      </w:r>
    </w:p>
    <w:p w14:paraId="7C1C8A32" w14:textId="77777777" w:rsidR="001E0721" w:rsidRDefault="001E0721" w:rsidP="00B52F01">
      <w:pPr>
        <w:pStyle w:val="ListParagraph"/>
      </w:pPr>
    </w:p>
    <w:p w14:paraId="6DEE9161" w14:textId="77777777" w:rsidR="001E0721" w:rsidRPr="008808EA" w:rsidRDefault="001E0721" w:rsidP="001E0721">
      <w:pPr>
        <w:pStyle w:val="ListParagraph"/>
        <w:numPr>
          <w:ilvl w:val="0"/>
          <w:numId w:val="104"/>
        </w:numPr>
      </w:pPr>
      <w:r>
        <w:rPr>
          <w:b/>
          <w:u w:val="single"/>
        </w:rPr>
        <w:t>Executive Committee</w:t>
      </w:r>
    </w:p>
    <w:p w14:paraId="744C21C2" w14:textId="77777777" w:rsidR="001E0721" w:rsidRDefault="001E0721" w:rsidP="00B52F01">
      <w:pPr>
        <w:pStyle w:val="ListParagraph"/>
      </w:pPr>
      <w:r>
        <w:t>Dr. Maria A. Smith, President</w:t>
      </w:r>
    </w:p>
    <w:p w14:paraId="27B8027E" w14:textId="77777777" w:rsidR="001E0721" w:rsidRDefault="001E0721" w:rsidP="00B52F01">
      <w:pPr>
        <w:pStyle w:val="ListParagraph"/>
      </w:pPr>
      <w:r>
        <w:t>Dr. Manuel A. Cordero, President-Elect</w:t>
      </w:r>
    </w:p>
    <w:p w14:paraId="59446EB8" w14:textId="77777777" w:rsidR="001E0721" w:rsidRDefault="001E0721" w:rsidP="00B52F01">
      <w:pPr>
        <w:pStyle w:val="ListParagraph"/>
      </w:pPr>
      <w:r>
        <w:t>Dr. Neil J. Gajjar, Vice President</w:t>
      </w:r>
    </w:p>
    <w:p w14:paraId="3158659B" w14:textId="77777777" w:rsidR="001E0721" w:rsidRDefault="001E0721" w:rsidP="00B52F01">
      <w:pPr>
        <w:pStyle w:val="ListParagraph"/>
      </w:pPr>
      <w:r>
        <w:t>Dr. Connie L. White, Secretary</w:t>
      </w:r>
    </w:p>
    <w:p w14:paraId="273EC034" w14:textId="77777777" w:rsidR="001E0721" w:rsidRDefault="001E0721" w:rsidP="00B52F01">
      <w:pPr>
        <w:pStyle w:val="ListParagraph"/>
      </w:pPr>
      <w:r w:rsidRPr="00AC1250">
        <w:t>Dr. Bryan C. Edgar, Speaker of the House</w:t>
      </w:r>
    </w:p>
    <w:p w14:paraId="2D605D03" w14:textId="77777777" w:rsidR="001E0721" w:rsidRDefault="001E0721" w:rsidP="00B52F01">
      <w:pPr>
        <w:pStyle w:val="ListParagraph"/>
      </w:pPr>
      <w:r w:rsidRPr="00E115C2">
        <w:t>Dr. Mohamednazir F. Harunani, Treasurer</w:t>
      </w:r>
    </w:p>
    <w:p w14:paraId="64DD18ED" w14:textId="77777777" w:rsidR="001E0721" w:rsidRDefault="001E0721" w:rsidP="00B52F01">
      <w:pPr>
        <w:pStyle w:val="ListParagraph"/>
      </w:pPr>
      <w:r>
        <w:t>Dr. Roger D. Winland, Editor</w:t>
      </w:r>
    </w:p>
    <w:p w14:paraId="111217F7" w14:textId="77777777" w:rsidR="001E0721" w:rsidRDefault="001E0721" w:rsidP="00B52F01">
      <w:pPr>
        <w:pStyle w:val="ListParagraph"/>
      </w:pPr>
      <w:r>
        <w:t>Dr. W. Mark Donald, Immediate Past President</w:t>
      </w:r>
    </w:p>
    <w:p w14:paraId="7E2E065D" w14:textId="77777777" w:rsidR="001E0721" w:rsidRDefault="001E0721" w:rsidP="00B52F01">
      <w:pPr>
        <w:pStyle w:val="ListParagraph"/>
      </w:pPr>
    </w:p>
    <w:p w14:paraId="46B7215C" w14:textId="77777777" w:rsidR="001E0721" w:rsidRPr="008808EA" w:rsidRDefault="001E0721" w:rsidP="001E0721">
      <w:pPr>
        <w:pStyle w:val="ListParagraph"/>
        <w:numPr>
          <w:ilvl w:val="0"/>
          <w:numId w:val="104"/>
        </w:numPr>
      </w:pPr>
      <w:r>
        <w:rPr>
          <w:b/>
          <w:u w:val="single"/>
        </w:rPr>
        <w:t>Trustees</w:t>
      </w:r>
    </w:p>
    <w:p w14:paraId="7A879EC2" w14:textId="77777777" w:rsidR="001E0721" w:rsidRPr="00E115C2" w:rsidRDefault="001E0721" w:rsidP="00B52F01">
      <w:pPr>
        <w:pStyle w:val="ListParagraph"/>
      </w:pPr>
      <w:r w:rsidRPr="00E115C2">
        <w:t>Dr. Sue Bordenave Bishop, Region 08</w:t>
      </w:r>
    </w:p>
    <w:p w14:paraId="3FE27E99" w14:textId="77777777" w:rsidR="001E0721" w:rsidRPr="00E115C2" w:rsidRDefault="001E0721" w:rsidP="00B52F01">
      <w:pPr>
        <w:pStyle w:val="ListParagraph"/>
      </w:pPr>
      <w:r w:rsidRPr="00E115C2">
        <w:t>Dr. J. C. Cheney, Region 14</w:t>
      </w:r>
    </w:p>
    <w:p w14:paraId="6F1F92D0" w14:textId="77777777" w:rsidR="001E0721" w:rsidRPr="00E115C2" w:rsidRDefault="001E0721" w:rsidP="00B52F01">
      <w:pPr>
        <w:pStyle w:val="ListParagraph"/>
      </w:pPr>
      <w:r w:rsidRPr="00E115C2">
        <w:t>Dr. David J. Dear, Region 06</w:t>
      </w:r>
    </w:p>
    <w:p w14:paraId="29503099" w14:textId="77777777" w:rsidR="001E0721" w:rsidRPr="00E115C2" w:rsidRDefault="001E0721" w:rsidP="00B52F01">
      <w:pPr>
        <w:pStyle w:val="ListParagraph"/>
      </w:pPr>
      <w:r w:rsidRPr="00E115C2">
        <w:t>Dr. Scott M. Dubowsky, Region 04</w:t>
      </w:r>
    </w:p>
    <w:p w14:paraId="04651AF4" w14:textId="77777777" w:rsidR="001E0721" w:rsidRPr="00E115C2" w:rsidRDefault="001E0721" w:rsidP="00B52F01">
      <w:pPr>
        <w:pStyle w:val="ListParagraph"/>
      </w:pPr>
      <w:r w:rsidRPr="00E115C2">
        <w:t>Dr. Abe Dyzenhaus, Region 02</w:t>
      </w:r>
    </w:p>
    <w:p w14:paraId="35C7AD0D" w14:textId="77777777" w:rsidR="001E0721" w:rsidRPr="00E115C2" w:rsidRDefault="001E0721" w:rsidP="00B52F01">
      <w:pPr>
        <w:pStyle w:val="ListParagraph"/>
      </w:pPr>
      <w:r w:rsidRPr="00E115C2">
        <w:t>Dr. Robert D. Gehrig, Region 20</w:t>
      </w:r>
    </w:p>
    <w:p w14:paraId="48469E38" w14:textId="77777777" w:rsidR="001E0721" w:rsidRPr="00E115C2" w:rsidRDefault="001E0721" w:rsidP="00B52F01">
      <w:pPr>
        <w:pStyle w:val="ListParagraph"/>
      </w:pPr>
      <w:r w:rsidRPr="00E115C2">
        <w:t>Dr. Thomas F. Gorman, Region 01</w:t>
      </w:r>
    </w:p>
    <w:p w14:paraId="5830A3A8" w14:textId="77777777" w:rsidR="001E0721" w:rsidRPr="00E115C2" w:rsidRDefault="001E0721" w:rsidP="00B52F01">
      <w:pPr>
        <w:pStyle w:val="ListParagraph"/>
      </w:pPr>
      <w:r w:rsidRPr="00E115C2">
        <w:t>Dr. Hans P. Guter, Region 07</w:t>
      </w:r>
    </w:p>
    <w:p w14:paraId="5D0351A6" w14:textId="77777777" w:rsidR="001E0721" w:rsidRPr="00E115C2" w:rsidRDefault="001E0721" w:rsidP="00B52F01">
      <w:pPr>
        <w:pStyle w:val="ListParagraph"/>
      </w:pPr>
      <w:r w:rsidRPr="00E115C2">
        <w:t>Dr. Guy M. Hanson, Region 11</w:t>
      </w:r>
    </w:p>
    <w:p w14:paraId="6360438A" w14:textId="77777777" w:rsidR="001E0721" w:rsidRPr="00E115C2" w:rsidRDefault="001E0721" w:rsidP="00B52F01">
      <w:pPr>
        <w:pStyle w:val="ListParagraph"/>
      </w:pPr>
      <w:r w:rsidRPr="00E115C2">
        <w:t>Dr. Michael W. Lew, Region 13</w:t>
      </w:r>
    </w:p>
    <w:p w14:paraId="7F0BF718" w14:textId="77777777" w:rsidR="001E0721" w:rsidRPr="00E115C2" w:rsidRDefault="001E0721" w:rsidP="00B52F01">
      <w:pPr>
        <w:pStyle w:val="ListParagraph"/>
      </w:pPr>
      <w:r w:rsidRPr="00E115C2">
        <w:t>Dr. Mark I. Malterud, Region 10</w:t>
      </w:r>
    </w:p>
    <w:p w14:paraId="09135E7D" w14:textId="77777777" w:rsidR="001E0721" w:rsidRPr="00E115C2" w:rsidRDefault="001E0721" w:rsidP="00B52F01">
      <w:pPr>
        <w:pStyle w:val="ListParagraph"/>
      </w:pPr>
      <w:r w:rsidRPr="00E115C2">
        <w:t>Dr. Samer G. Shamoon, Region 09</w:t>
      </w:r>
    </w:p>
    <w:p w14:paraId="471CA42C" w14:textId="77777777" w:rsidR="001E0721" w:rsidRPr="00E115C2" w:rsidRDefault="001E0721" w:rsidP="00B52F01">
      <w:pPr>
        <w:pStyle w:val="ListParagraph"/>
      </w:pPr>
      <w:r w:rsidRPr="00E115C2">
        <w:t>Dr. George R. Shepley, Region 05</w:t>
      </w:r>
    </w:p>
    <w:p w14:paraId="30D2FFC1" w14:textId="77777777" w:rsidR="001E0721" w:rsidRPr="00E115C2" w:rsidRDefault="001E0721" w:rsidP="00B52F01">
      <w:pPr>
        <w:pStyle w:val="ListParagraph"/>
      </w:pPr>
      <w:r w:rsidRPr="00E115C2">
        <w:t>Dr. K. David Stillwell, Region 12</w:t>
      </w:r>
    </w:p>
    <w:p w14:paraId="29AA6BCD" w14:textId="77777777" w:rsidR="001E0721" w:rsidRPr="00E115C2" w:rsidRDefault="001E0721" w:rsidP="00B52F01">
      <w:pPr>
        <w:pStyle w:val="ListParagraph"/>
      </w:pPr>
      <w:r w:rsidRPr="00E115C2">
        <w:t>Dr. David D. Tillman, Region 18</w:t>
      </w:r>
    </w:p>
    <w:p w14:paraId="09F66567" w14:textId="77777777" w:rsidR="001E0721" w:rsidRPr="00E115C2" w:rsidRDefault="001E0721" w:rsidP="00B52F01">
      <w:pPr>
        <w:pStyle w:val="ListParagraph"/>
      </w:pPr>
      <w:r w:rsidRPr="00E115C2">
        <w:t>Dr. Sanjay Uppal, Region 15/16</w:t>
      </w:r>
    </w:p>
    <w:p w14:paraId="4C9CD04C" w14:textId="77777777" w:rsidR="001E0721" w:rsidRPr="00E115C2" w:rsidRDefault="001E0721" w:rsidP="00B52F01">
      <w:pPr>
        <w:pStyle w:val="ListParagraph"/>
      </w:pPr>
      <w:r w:rsidRPr="00E115C2">
        <w:t>Dr. Carol A. Wooden, Region 19</w:t>
      </w:r>
    </w:p>
    <w:p w14:paraId="36EFD012" w14:textId="77777777" w:rsidR="001E0721" w:rsidRDefault="001E0721" w:rsidP="00B52F01">
      <w:pPr>
        <w:pStyle w:val="ListParagraph"/>
      </w:pPr>
      <w:r w:rsidRPr="00E115C2">
        <w:t>Dr. Donald A. Worm, Jr., Region 17</w:t>
      </w:r>
    </w:p>
    <w:p w14:paraId="290E21ED" w14:textId="77777777" w:rsidR="001E0721" w:rsidRPr="00917D35" w:rsidRDefault="001E0721" w:rsidP="00B52F01">
      <w:pPr>
        <w:pStyle w:val="ListParagraph"/>
      </w:pPr>
    </w:p>
    <w:p w14:paraId="1E383D58" w14:textId="77777777" w:rsidR="001E0721" w:rsidRPr="008876B0" w:rsidRDefault="001E0721" w:rsidP="001E0721">
      <w:pPr>
        <w:pStyle w:val="ListParagraph"/>
        <w:numPr>
          <w:ilvl w:val="0"/>
          <w:numId w:val="104"/>
        </w:numPr>
      </w:pPr>
      <w:r>
        <w:rPr>
          <w:b/>
          <w:u w:val="single"/>
        </w:rPr>
        <w:t>Absent Members</w:t>
      </w:r>
    </w:p>
    <w:p w14:paraId="6E960DF1" w14:textId="77777777" w:rsidR="001E0721" w:rsidRDefault="001E0721" w:rsidP="00B52F01">
      <w:pPr>
        <w:pStyle w:val="ListParagraph"/>
      </w:pPr>
      <w:r w:rsidRPr="00E115C2">
        <w:t>Dr. Eric N. Shelly, Region 03</w:t>
      </w:r>
    </w:p>
    <w:p w14:paraId="0DA1C081" w14:textId="77777777" w:rsidR="001E0721" w:rsidRPr="008876B0" w:rsidRDefault="001E0721" w:rsidP="00B52F01">
      <w:pPr>
        <w:pStyle w:val="ListParagraph"/>
      </w:pPr>
    </w:p>
    <w:p w14:paraId="1162C259" w14:textId="77777777" w:rsidR="001E0721" w:rsidRPr="00802C7B" w:rsidRDefault="001E0721" w:rsidP="001E0721">
      <w:pPr>
        <w:pStyle w:val="ListParagraph"/>
        <w:numPr>
          <w:ilvl w:val="0"/>
          <w:numId w:val="104"/>
        </w:numPr>
      </w:pPr>
      <w:r>
        <w:rPr>
          <w:b/>
          <w:u w:val="single"/>
        </w:rPr>
        <w:t>Guests</w:t>
      </w:r>
    </w:p>
    <w:p w14:paraId="14C68DA0" w14:textId="77777777" w:rsidR="001E0721" w:rsidRDefault="001E0721" w:rsidP="00B52F01">
      <w:pPr>
        <w:ind w:left="720"/>
      </w:pPr>
      <w:r>
        <w:t>Dr. John Portwood, DDS, MAGD, Investment Committee Chair</w:t>
      </w:r>
    </w:p>
    <w:p w14:paraId="2033FCEE" w14:textId="77777777" w:rsidR="001E0721" w:rsidRDefault="001E0721" w:rsidP="00B52F01">
      <w:pPr>
        <w:ind w:left="720"/>
      </w:pPr>
      <w:r>
        <w:t>Dr. Ravi Sinha, DDS, Regional Director, Region 11</w:t>
      </w:r>
    </w:p>
    <w:p w14:paraId="057B0D15" w14:textId="77777777" w:rsidR="001E0721" w:rsidRDefault="001E0721" w:rsidP="00B52F01">
      <w:pPr>
        <w:ind w:left="720"/>
      </w:pPr>
      <w:r w:rsidRPr="0083590E">
        <w:lastRenderedPageBreak/>
        <w:t>Mr. Shawn Dunning, Director Adventure Associates</w:t>
      </w:r>
    </w:p>
    <w:p w14:paraId="5CB19134" w14:textId="77777777" w:rsidR="001E0721" w:rsidRPr="00802C7B" w:rsidRDefault="001E0721" w:rsidP="00B52F01"/>
    <w:p w14:paraId="231C6909" w14:textId="77777777" w:rsidR="001E0721" w:rsidRPr="008808EA" w:rsidRDefault="001E0721" w:rsidP="001E0721">
      <w:pPr>
        <w:pStyle w:val="ListParagraph"/>
        <w:numPr>
          <w:ilvl w:val="0"/>
          <w:numId w:val="104"/>
        </w:numPr>
      </w:pPr>
      <w:r>
        <w:rPr>
          <w:b/>
          <w:u w:val="single"/>
        </w:rPr>
        <w:t>Staff</w:t>
      </w:r>
    </w:p>
    <w:p w14:paraId="13F63C63" w14:textId="77777777" w:rsidR="001E0721" w:rsidRDefault="001E0721" w:rsidP="00B52F01">
      <w:pPr>
        <w:pStyle w:val="ListParagraph"/>
      </w:pPr>
      <w:r>
        <w:t>Daniel Buksa, JD, CAE, Interim Executive Director, Associate Executive Director, Public Affairs</w:t>
      </w:r>
    </w:p>
    <w:p w14:paraId="68776BB1" w14:textId="77777777" w:rsidR="001E0721" w:rsidRDefault="001E0721" w:rsidP="00B52F01">
      <w:pPr>
        <w:pStyle w:val="ListParagraph"/>
      </w:pPr>
      <w:r>
        <w:t>Thomas Killam, CAE, Interim Executive Director, Associate Executive Director, Member Services</w:t>
      </w:r>
    </w:p>
    <w:p w14:paraId="486B5B50" w14:textId="77777777" w:rsidR="001E0721" w:rsidRDefault="001E0721" w:rsidP="00B52F01">
      <w:pPr>
        <w:pStyle w:val="ListParagraph"/>
      </w:pPr>
      <w:r>
        <w:t>Christa Ojeda, CPA, Chief Financial Officer</w:t>
      </w:r>
    </w:p>
    <w:p w14:paraId="599AE91F" w14:textId="77777777" w:rsidR="001E0721" w:rsidRDefault="001E0721" w:rsidP="00B52F01">
      <w:pPr>
        <w:pStyle w:val="ListParagraph"/>
      </w:pPr>
      <w:r>
        <w:t>Jennifer Goler, Associate Director, Governance</w:t>
      </w:r>
    </w:p>
    <w:p w14:paraId="26EE3B08" w14:textId="77777777" w:rsidR="001E0721" w:rsidRDefault="001E0721" w:rsidP="00B52F01">
      <w:pPr>
        <w:pStyle w:val="ListParagraph"/>
      </w:pPr>
      <w:r>
        <w:t>Morgan Bishop, Governance Administrator</w:t>
      </w:r>
    </w:p>
    <w:p w14:paraId="1C5B638C" w14:textId="77777777" w:rsidR="001E0721" w:rsidRDefault="001E0721" w:rsidP="00B52F01">
      <w:pPr>
        <w:pStyle w:val="ListParagraph"/>
      </w:pPr>
    </w:p>
    <w:p w14:paraId="7906A9D4" w14:textId="77777777" w:rsidR="001E0721" w:rsidRPr="008808EA" w:rsidRDefault="001E0721" w:rsidP="001E0721">
      <w:pPr>
        <w:pStyle w:val="ListParagraph"/>
        <w:numPr>
          <w:ilvl w:val="0"/>
          <w:numId w:val="104"/>
        </w:numPr>
      </w:pPr>
      <w:r>
        <w:rPr>
          <w:b/>
          <w:u w:val="single"/>
        </w:rPr>
        <w:t>Welcome</w:t>
      </w:r>
    </w:p>
    <w:p w14:paraId="0FAE1E28" w14:textId="77777777" w:rsidR="001E0721" w:rsidRDefault="001E0721" w:rsidP="00B52F01">
      <w:pPr>
        <w:pStyle w:val="ListParagraph"/>
      </w:pPr>
      <w:r>
        <w:t>Dr. Smith welcomed everyone to the meeting.</w:t>
      </w:r>
      <w:r w:rsidRPr="005A45F0">
        <w:t xml:space="preserve"> </w:t>
      </w:r>
    </w:p>
    <w:p w14:paraId="25C7ACFD" w14:textId="77777777" w:rsidR="001E0721" w:rsidRPr="005A45F0" w:rsidRDefault="001E0721" w:rsidP="00B52F01">
      <w:pPr>
        <w:pStyle w:val="ListParagraph"/>
      </w:pPr>
    </w:p>
    <w:p w14:paraId="7844322F" w14:textId="77777777" w:rsidR="001E0721" w:rsidRPr="007E6156" w:rsidRDefault="001E0721" w:rsidP="001E0721">
      <w:pPr>
        <w:pStyle w:val="ListParagraph"/>
        <w:numPr>
          <w:ilvl w:val="0"/>
          <w:numId w:val="104"/>
        </w:numPr>
      </w:pPr>
      <w:r>
        <w:rPr>
          <w:b/>
          <w:u w:val="single"/>
        </w:rPr>
        <w:t>Agenda Approval</w:t>
      </w:r>
    </w:p>
    <w:p w14:paraId="6B4631D4" w14:textId="77777777" w:rsidR="001E0721" w:rsidRDefault="001E0721" w:rsidP="00B52F01"/>
    <w:p w14:paraId="7EF27C7C" w14:textId="77777777" w:rsidR="001E0721" w:rsidRDefault="001E0721" w:rsidP="00B52F01">
      <w:pPr>
        <w:rPr>
          <w:b/>
        </w:rPr>
      </w:pPr>
      <w:r>
        <w:rPr>
          <w:b/>
        </w:rPr>
        <w:t>Dr. Cheney moved, Dr. Bishop seconded:</w:t>
      </w:r>
    </w:p>
    <w:p w14:paraId="379EA599" w14:textId="77777777" w:rsidR="001E0721" w:rsidRDefault="001E0721" w:rsidP="00B52F01">
      <w:pPr>
        <w:pBdr>
          <w:top w:val="single" w:sz="4" w:space="1" w:color="auto"/>
          <w:left w:val="single" w:sz="4" w:space="4" w:color="auto"/>
          <w:bottom w:val="single" w:sz="4" w:space="1" w:color="auto"/>
          <w:right w:val="single" w:sz="4" w:space="4" w:color="auto"/>
        </w:pBdr>
        <w:rPr>
          <w:b/>
        </w:rPr>
      </w:pPr>
      <w:r>
        <w:rPr>
          <w:b/>
        </w:rPr>
        <w:t>“Resolved, that the agenda be approved.”</w:t>
      </w:r>
    </w:p>
    <w:p w14:paraId="5C439E7F" w14:textId="77777777" w:rsidR="001E0721" w:rsidRDefault="001E0721" w:rsidP="00B52F01">
      <w:pPr>
        <w:rPr>
          <w:b/>
        </w:rPr>
      </w:pPr>
    </w:p>
    <w:p w14:paraId="292445A8" w14:textId="77777777" w:rsidR="001E0721" w:rsidRDefault="001E0721" w:rsidP="00B52F01">
      <w:pPr>
        <w:pBdr>
          <w:top w:val="single" w:sz="4" w:space="1" w:color="auto"/>
          <w:left w:val="single" w:sz="4" w:space="4" w:color="auto"/>
          <w:bottom w:val="single" w:sz="4" w:space="1" w:color="auto"/>
          <w:right w:val="single" w:sz="4" w:space="4" w:color="auto"/>
        </w:pBdr>
        <w:rPr>
          <w:b/>
        </w:rPr>
      </w:pPr>
      <w:r>
        <w:rPr>
          <w:b/>
        </w:rPr>
        <w:t>PASSED</w:t>
      </w:r>
    </w:p>
    <w:p w14:paraId="6F90F780" w14:textId="77777777" w:rsidR="001E0721" w:rsidRDefault="001E0721" w:rsidP="00B52F01">
      <w:pPr>
        <w:pBdr>
          <w:top w:val="single" w:sz="4" w:space="1" w:color="auto"/>
          <w:left w:val="single" w:sz="4" w:space="4" w:color="auto"/>
          <w:bottom w:val="single" w:sz="4" w:space="1" w:color="auto"/>
          <w:right w:val="single" w:sz="4" w:space="4" w:color="auto"/>
        </w:pBdr>
      </w:pPr>
    </w:p>
    <w:p w14:paraId="2773CF8E"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Bishop, Cheney, Cordero, Dear, Donald, Dubowsky, Dyzenhaus, Edgar, Gajjar, Gehrig, Gorman, Guter, Hanson,</w:t>
      </w:r>
      <w:r w:rsidRPr="006B547D">
        <w:rPr>
          <w:i/>
          <w:sz w:val="20"/>
          <w:szCs w:val="20"/>
        </w:rPr>
        <w:t xml:space="preserve"> </w:t>
      </w:r>
      <w:r>
        <w:rPr>
          <w:i/>
          <w:sz w:val="20"/>
          <w:szCs w:val="20"/>
        </w:rPr>
        <w:t>Harunani, Lew, Malterud, Shamoon, Shepley, Stillwell, Tillman, Uppal, White, Winland, Wooden,</w:t>
      </w:r>
      <w:r w:rsidRPr="006B547D">
        <w:rPr>
          <w:i/>
          <w:sz w:val="20"/>
          <w:szCs w:val="20"/>
        </w:rPr>
        <w:t xml:space="preserve"> </w:t>
      </w:r>
      <w:r>
        <w:rPr>
          <w:i/>
          <w:sz w:val="20"/>
          <w:szCs w:val="20"/>
        </w:rPr>
        <w:t>Worm</w:t>
      </w:r>
    </w:p>
    <w:p w14:paraId="20EE3D59"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p>
    <w:p w14:paraId="6EB45319"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 xml:space="preserve">A –Shelly </w:t>
      </w:r>
    </w:p>
    <w:p w14:paraId="16E4E922"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p>
    <w:p w14:paraId="66D08B5A"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697ED8E7" w14:textId="77777777" w:rsidR="001E0721" w:rsidRDefault="001E0721"/>
    <w:p w14:paraId="4254149F" w14:textId="77777777" w:rsidR="001E0721" w:rsidRPr="006B547D" w:rsidRDefault="001E0721" w:rsidP="001E0721">
      <w:pPr>
        <w:pStyle w:val="ListParagraph"/>
        <w:numPr>
          <w:ilvl w:val="0"/>
          <w:numId w:val="104"/>
        </w:numPr>
      </w:pPr>
      <w:r>
        <w:rPr>
          <w:b/>
          <w:u w:val="single"/>
        </w:rPr>
        <w:t>Executive Session – Board Call 2-16-17 Minutes Amendments</w:t>
      </w:r>
    </w:p>
    <w:p w14:paraId="2EA7F785" w14:textId="77777777" w:rsidR="001E0721" w:rsidRDefault="001E0721" w:rsidP="00B52F01"/>
    <w:p w14:paraId="7CCF8866" w14:textId="77777777" w:rsidR="001E0721" w:rsidRDefault="001E0721" w:rsidP="00B52F01">
      <w:pPr>
        <w:rPr>
          <w:b/>
        </w:rPr>
      </w:pPr>
      <w:r>
        <w:rPr>
          <w:b/>
        </w:rPr>
        <w:t>Dr. Wooden moved, Dr. Dyzenhaus seconded:</w:t>
      </w:r>
    </w:p>
    <w:p w14:paraId="40B09E27" w14:textId="77777777" w:rsidR="001E0721" w:rsidRDefault="001E0721" w:rsidP="00B52F01">
      <w:pPr>
        <w:pBdr>
          <w:top w:val="single" w:sz="4" w:space="1" w:color="auto"/>
          <w:left w:val="single" w:sz="4" w:space="4" w:color="auto"/>
          <w:bottom w:val="single" w:sz="4" w:space="1" w:color="auto"/>
          <w:right w:val="single" w:sz="4" w:space="4" w:color="auto"/>
        </w:pBdr>
        <w:rPr>
          <w:b/>
        </w:rPr>
      </w:pPr>
      <w:r>
        <w:rPr>
          <w:b/>
        </w:rPr>
        <w:t>“Resolved, that the Board go into executive session at 8:05 a.m. PDT.”</w:t>
      </w:r>
    </w:p>
    <w:p w14:paraId="52B003A0" w14:textId="77777777" w:rsidR="001E0721" w:rsidRDefault="001E0721" w:rsidP="00B52F01">
      <w:pPr>
        <w:rPr>
          <w:b/>
        </w:rPr>
      </w:pPr>
    </w:p>
    <w:p w14:paraId="4587F993" w14:textId="77777777" w:rsidR="001E0721" w:rsidRDefault="001E0721" w:rsidP="00B52F01">
      <w:pPr>
        <w:pBdr>
          <w:top w:val="single" w:sz="4" w:space="1" w:color="auto"/>
          <w:left w:val="single" w:sz="4" w:space="4" w:color="auto"/>
          <w:bottom w:val="single" w:sz="4" w:space="1" w:color="auto"/>
          <w:right w:val="single" w:sz="4" w:space="4" w:color="auto"/>
        </w:pBdr>
        <w:rPr>
          <w:b/>
        </w:rPr>
      </w:pPr>
      <w:r>
        <w:rPr>
          <w:b/>
        </w:rPr>
        <w:t>PASSED</w:t>
      </w:r>
    </w:p>
    <w:p w14:paraId="0C7E5E30" w14:textId="77777777" w:rsidR="001E0721" w:rsidRDefault="001E0721" w:rsidP="00B52F01">
      <w:pPr>
        <w:pBdr>
          <w:top w:val="single" w:sz="4" w:space="1" w:color="auto"/>
          <w:left w:val="single" w:sz="4" w:space="4" w:color="auto"/>
          <w:bottom w:val="single" w:sz="4" w:space="1" w:color="auto"/>
          <w:right w:val="single" w:sz="4" w:space="4" w:color="auto"/>
        </w:pBdr>
      </w:pPr>
    </w:p>
    <w:p w14:paraId="66F00C7C"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Bishop, Cheney, Cordero, Dear, Donald, Dubowsky, Dyzenhaus, Edgar, Gajjar, Gehrig, Gorman, Guter, Hanson,</w:t>
      </w:r>
      <w:r w:rsidRPr="006B547D">
        <w:rPr>
          <w:i/>
          <w:sz w:val="20"/>
          <w:szCs w:val="20"/>
        </w:rPr>
        <w:t xml:space="preserve"> </w:t>
      </w:r>
      <w:r>
        <w:rPr>
          <w:i/>
          <w:sz w:val="20"/>
          <w:szCs w:val="20"/>
        </w:rPr>
        <w:t>Harunani, Lew, Malterud, Shamoon, Shepley, Stillwell, Tillman, Uppal, White, Winland, Wooden,</w:t>
      </w:r>
      <w:r w:rsidRPr="006B547D">
        <w:rPr>
          <w:i/>
          <w:sz w:val="20"/>
          <w:szCs w:val="20"/>
        </w:rPr>
        <w:t xml:space="preserve"> </w:t>
      </w:r>
      <w:r>
        <w:rPr>
          <w:i/>
          <w:sz w:val="20"/>
          <w:szCs w:val="20"/>
        </w:rPr>
        <w:t>Worm</w:t>
      </w:r>
    </w:p>
    <w:p w14:paraId="221BE1F7"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p>
    <w:p w14:paraId="22B8904E"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 xml:space="preserve">A –Shelly </w:t>
      </w:r>
    </w:p>
    <w:p w14:paraId="1D84D66E"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p>
    <w:p w14:paraId="0C23087D"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370964AC" w14:textId="77777777" w:rsidR="001E0721" w:rsidRDefault="001E0721" w:rsidP="00B52F01">
      <w:pPr>
        <w:rPr>
          <w:b/>
        </w:rPr>
      </w:pPr>
    </w:p>
    <w:p w14:paraId="7E67FC56" w14:textId="77777777" w:rsidR="001E0721" w:rsidRDefault="001E0721" w:rsidP="00B52F01">
      <w:pPr>
        <w:rPr>
          <w:b/>
        </w:rPr>
      </w:pPr>
      <w:r>
        <w:rPr>
          <w:b/>
        </w:rPr>
        <w:t>Dr. Worm moved, Dr. Shamoon seconded:</w:t>
      </w:r>
    </w:p>
    <w:p w14:paraId="764877FC" w14:textId="77777777" w:rsidR="001E0721" w:rsidRDefault="001E0721" w:rsidP="00B52F01">
      <w:pPr>
        <w:pBdr>
          <w:top w:val="single" w:sz="4" w:space="1" w:color="auto"/>
          <w:left w:val="single" w:sz="4" w:space="4" w:color="auto"/>
          <w:bottom w:val="single" w:sz="4" w:space="1" w:color="auto"/>
          <w:right w:val="single" w:sz="4" w:space="4" w:color="auto"/>
        </w:pBdr>
        <w:rPr>
          <w:b/>
        </w:rPr>
      </w:pPr>
      <w:r>
        <w:rPr>
          <w:b/>
        </w:rPr>
        <w:t>“Resolved, that the Board come out of executive session at 8:50 a.m. PDT.”</w:t>
      </w:r>
    </w:p>
    <w:p w14:paraId="552FEB6B" w14:textId="77777777" w:rsidR="001E0721" w:rsidRDefault="001E0721" w:rsidP="00B52F01">
      <w:pPr>
        <w:rPr>
          <w:b/>
        </w:rPr>
      </w:pPr>
    </w:p>
    <w:p w14:paraId="2A673EDD" w14:textId="77777777" w:rsidR="001E0721" w:rsidRDefault="001E0721" w:rsidP="00B52F01">
      <w:pPr>
        <w:pBdr>
          <w:top w:val="single" w:sz="4" w:space="1" w:color="auto"/>
          <w:left w:val="single" w:sz="4" w:space="4" w:color="auto"/>
          <w:bottom w:val="single" w:sz="4" w:space="1" w:color="auto"/>
          <w:right w:val="single" w:sz="4" w:space="4" w:color="auto"/>
        </w:pBdr>
        <w:rPr>
          <w:b/>
        </w:rPr>
      </w:pPr>
      <w:r>
        <w:rPr>
          <w:b/>
        </w:rPr>
        <w:t>PASSED</w:t>
      </w:r>
    </w:p>
    <w:p w14:paraId="55E379B4" w14:textId="77777777" w:rsidR="001E0721" w:rsidRDefault="001E0721" w:rsidP="00B52F01">
      <w:pPr>
        <w:pBdr>
          <w:top w:val="single" w:sz="4" w:space="1" w:color="auto"/>
          <w:left w:val="single" w:sz="4" w:space="4" w:color="auto"/>
          <w:bottom w:val="single" w:sz="4" w:space="1" w:color="auto"/>
          <w:right w:val="single" w:sz="4" w:space="4" w:color="auto"/>
        </w:pBdr>
      </w:pPr>
    </w:p>
    <w:p w14:paraId="12C0CAEE"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lastRenderedPageBreak/>
        <w:t>Y – Bishop, Cheney, Cordero, Dear, Donald, Dubowsky, Dyzenhaus, Edgar, Gajjar, Gehrig, Gorman, Guter, Hanson,</w:t>
      </w:r>
      <w:r w:rsidRPr="006B547D">
        <w:rPr>
          <w:i/>
          <w:sz w:val="20"/>
          <w:szCs w:val="20"/>
        </w:rPr>
        <w:t xml:space="preserve"> </w:t>
      </w:r>
      <w:r>
        <w:rPr>
          <w:i/>
          <w:sz w:val="20"/>
          <w:szCs w:val="20"/>
        </w:rPr>
        <w:t>Harunani, Lew, Malterud, Shamoon, Shepley, Stillwell, Tillman, Uppal, White, Winland, Wooden,</w:t>
      </w:r>
      <w:r w:rsidRPr="006B547D">
        <w:rPr>
          <w:i/>
          <w:sz w:val="20"/>
          <w:szCs w:val="20"/>
        </w:rPr>
        <w:t xml:space="preserve"> </w:t>
      </w:r>
      <w:r>
        <w:rPr>
          <w:i/>
          <w:sz w:val="20"/>
          <w:szCs w:val="20"/>
        </w:rPr>
        <w:t>Worm</w:t>
      </w:r>
    </w:p>
    <w:p w14:paraId="0935CC74"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p>
    <w:p w14:paraId="6FF13642"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 xml:space="preserve">A –Shelly </w:t>
      </w:r>
    </w:p>
    <w:p w14:paraId="13BB840E"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p>
    <w:p w14:paraId="1BC5CD27"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0E5C1043" w14:textId="77777777" w:rsidR="001E0721" w:rsidRDefault="001E0721" w:rsidP="00B52F01">
      <w:pPr>
        <w:rPr>
          <w:b/>
        </w:rPr>
      </w:pPr>
    </w:p>
    <w:p w14:paraId="7CE88B90" w14:textId="77777777" w:rsidR="001E0721" w:rsidRDefault="001E0721" w:rsidP="00B52F01">
      <w:pPr>
        <w:jc w:val="center"/>
        <w:rPr>
          <w:b/>
        </w:rPr>
      </w:pPr>
      <w:r>
        <w:rPr>
          <w:b/>
        </w:rPr>
        <w:t>During executive session, the following actions were taken:</w:t>
      </w:r>
    </w:p>
    <w:p w14:paraId="003F207B" w14:textId="77777777" w:rsidR="001E0721" w:rsidRDefault="001E0721" w:rsidP="00B52F01">
      <w:pPr>
        <w:jc w:val="center"/>
        <w:rPr>
          <w:b/>
        </w:rPr>
      </w:pPr>
    </w:p>
    <w:p w14:paraId="10CDCA41" w14:textId="77777777" w:rsidR="001E0721" w:rsidRDefault="001E0721" w:rsidP="00B52F01">
      <w:pPr>
        <w:pBdr>
          <w:top w:val="single" w:sz="4" w:space="1" w:color="auto"/>
          <w:left w:val="single" w:sz="4" w:space="4" w:color="auto"/>
          <w:bottom w:val="single" w:sz="4" w:space="1" w:color="auto"/>
          <w:right w:val="single" w:sz="4" w:space="4" w:color="auto"/>
        </w:pBdr>
        <w:rPr>
          <w:b/>
        </w:rPr>
      </w:pPr>
      <w:r>
        <w:rPr>
          <w:b/>
        </w:rPr>
        <w:t>“Resolved, that the Board Call 2-16-17 Minutes be approved as amended.”</w:t>
      </w:r>
    </w:p>
    <w:p w14:paraId="41D4E29A" w14:textId="77777777" w:rsidR="001E0721" w:rsidRDefault="001E0721" w:rsidP="00B52F01">
      <w:pPr>
        <w:rPr>
          <w:b/>
        </w:rPr>
      </w:pPr>
    </w:p>
    <w:p w14:paraId="1F05FEA0" w14:textId="77777777" w:rsidR="001E0721" w:rsidRPr="00BD6596" w:rsidRDefault="001E0721" w:rsidP="001E0721">
      <w:pPr>
        <w:pStyle w:val="ListParagraph"/>
        <w:numPr>
          <w:ilvl w:val="0"/>
          <w:numId w:val="104"/>
        </w:numPr>
        <w:rPr>
          <w:b/>
        </w:rPr>
      </w:pPr>
      <w:r>
        <w:rPr>
          <w:b/>
          <w:u w:val="single"/>
        </w:rPr>
        <w:t>Policies Regarding Minutes</w:t>
      </w:r>
    </w:p>
    <w:p w14:paraId="44061385" w14:textId="77777777" w:rsidR="001E0721" w:rsidRDefault="001E0721" w:rsidP="00B52F01">
      <w:pPr>
        <w:rPr>
          <w:b/>
        </w:rPr>
      </w:pPr>
    </w:p>
    <w:p w14:paraId="3827B586" w14:textId="77777777" w:rsidR="001E0721" w:rsidRDefault="001E0721" w:rsidP="00B52F01">
      <w:pPr>
        <w:rPr>
          <w:b/>
        </w:rPr>
      </w:pPr>
      <w:r>
        <w:rPr>
          <w:b/>
        </w:rPr>
        <w:t>Dr. Gehrig moved, Dr. Wooden seconded:</w:t>
      </w:r>
    </w:p>
    <w:p w14:paraId="666BB835" w14:textId="77777777" w:rsidR="001E0721" w:rsidRPr="00BD6596" w:rsidRDefault="001E0721" w:rsidP="00B52F01">
      <w:pPr>
        <w:pBdr>
          <w:top w:val="single" w:sz="4" w:space="1" w:color="auto"/>
          <w:left w:val="single" w:sz="4" w:space="4" w:color="auto"/>
          <w:bottom w:val="single" w:sz="4" w:space="1" w:color="auto"/>
          <w:right w:val="single" w:sz="4" w:space="4" w:color="auto"/>
        </w:pBdr>
        <w:rPr>
          <w:b/>
        </w:rPr>
      </w:pPr>
      <w:r w:rsidRPr="00BD6596">
        <w:rPr>
          <w:b/>
        </w:rPr>
        <w:t>“Resolved, that the Secretary, Speaker of the House, appropriate staff in consultation with legal counsel review how minutes are promulgated and present an AIR to update policy to the 2016-2017 Board Meeting IV.</w:t>
      </w:r>
    </w:p>
    <w:p w14:paraId="4D86C3FC" w14:textId="77777777" w:rsidR="001E0721" w:rsidRPr="00BD6596" w:rsidRDefault="001E0721" w:rsidP="00B52F01">
      <w:pPr>
        <w:pBdr>
          <w:top w:val="single" w:sz="4" w:space="1" w:color="auto"/>
          <w:left w:val="single" w:sz="4" w:space="4" w:color="auto"/>
          <w:bottom w:val="single" w:sz="4" w:space="1" w:color="auto"/>
          <w:right w:val="single" w:sz="4" w:space="4" w:color="auto"/>
        </w:pBdr>
        <w:rPr>
          <w:b/>
        </w:rPr>
      </w:pPr>
    </w:p>
    <w:p w14:paraId="4619889E" w14:textId="77777777" w:rsidR="001E0721" w:rsidRPr="00BD6596" w:rsidRDefault="001E0721" w:rsidP="00B52F01">
      <w:pPr>
        <w:pBdr>
          <w:top w:val="single" w:sz="4" w:space="1" w:color="auto"/>
          <w:left w:val="single" w:sz="4" w:space="4" w:color="auto"/>
          <w:bottom w:val="single" w:sz="4" w:space="1" w:color="auto"/>
          <w:right w:val="single" w:sz="4" w:space="4" w:color="auto"/>
        </w:pBdr>
        <w:rPr>
          <w:b/>
        </w:rPr>
      </w:pPr>
      <w:r w:rsidRPr="00BD6596">
        <w:rPr>
          <w:b/>
        </w:rPr>
        <w:t>And be it further,</w:t>
      </w:r>
    </w:p>
    <w:p w14:paraId="5C9AE8B8" w14:textId="77777777" w:rsidR="001E0721" w:rsidRPr="00BD6596" w:rsidRDefault="001E0721" w:rsidP="00B52F01">
      <w:pPr>
        <w:pBdr>
          <w:top w:val="single" w:sz="4" w:space="1" w:color="auto"/>
          <w:left w:val="single" w:sz="4" w:space="4" w:color="auto"/>
          <w:bottom w:val="single" w:sz="4" w:space="1" w:color="auto"/>
          <w:right w:val="single" w:sz="4" w:space="4" w:color="auto"/>
        </w:pBdr>
        <w:rPr>
          <w:b/>
        </w:rPr>
      </w:pPr>
    </w:p>
    <w:p w14:paraId="3DDEB415" w14:textId="77777777" w:rsidR="001E0721" w:rsidRDefault="001E0721" w:rsidP="00B52F01">
      <w:pPr>
        <w:pBdr>
          <w:top w:val="single" w:sz="4" w:space="1" w:color="auto"/>
          <w:left w:val="single" w:sz="4" w:space="4" w:color="auto"/>
          <w:bottom w:val="single" w:sz="4" w:space="1" w:color="auto"/>
          <w:right w:val="single" w:sz="4" w:space="4" w:color="auto"/>
        </w:pBdr>
        <w:rPr>
          <w:b/>
        </w:rPr>
      </w:pPr>
      <w:r w:rsidRPr="00BD6596">
        <w:rPr>
          <w:b/>
        </w:rPr>
        <w:t>Resolved, that all Board and House policies regarding minutes be investigated with a report to 2016-2017 Board Meeting IV.”</w:t>
      </w:r>
    </w:p>
    <w:p w14:paraId="23AF7048" w14:textId="77777777" w:rsidR="001E0721" w:rsidRDefault="001E0721" w:rsidP="00B52F01">
      <w:pPr>
        <w:rPr>
          <w:b/>
        </w:rPr>
      </w:pPr>
    </w:p>
    <w:p w14:paraId="1C734E27" w14:textId="77777777" w:rsidR="001E0721" w:rsidRDefault="001E0721" w:rsidP="00B52F01">
      <w:pPr>
        <w:pBdr>
          <w:top w:val="single" w:sz="4" w:space="1" w:color="auto"/>
          <w:left w:val="single" w:sz="4" w:space="4" w:color="auto"/>
          <w:bottom w:val="single" w:sz="4" w:space="1" w:color="auto"/>
          <w:right w:val="single" w:sz="4" w:space="4" w:color="auto"/>
        </w:pBdr>
        <w:rPr>
          <w:b/>
        </w:rPr>
      </w:pPr>
      <w:r>
        <w:rPr>
          <w:b/>
        </w:rPr>
        <w:t>PASSED</w:t>
      </w:r>
    </w:p>
    <w:p w14:paraId="0E89F966" w14:textId="77777777" w:rsidR="001E0721" w:rsidRDefault="001E0721" w:rsidP="00B52F01">
      <w:pPr>
        <w:pBdr>
          <w:top w:val="single" w:sz="4" w:space="1" w:color="auto"/>
          <w:left w:val="single" w:sz="4" w:space="4" w:color="auto"/>
          <w:bottom w:val="single" w:sz="4" w:space="1" w:color="auto"/>
          <w:right w:val="single" w:sz="4" w:space="4" w:color="auto"/>
        </w:pBdr>
      </w:pPr>
    </w:p>
    <w:p w14:paraId="5E317F9E"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Bishop, Cheney, Cordero, Dear, Donald, Dubowsky, Dyzenhaus, Edgar, Gajjar, Gehrig, Gorman, Guter, Hanson,</w:t>
      </w:r>
      <w:r w:rsidRPr="006B547D">
        <w:rPr>
          <w:i/>
          <w:sz w:val="20"/>
          <w:szCs w:val="20"/>
        </w:rPr>
        <w:t xml:space="preserve"> </w:t>
      </w:r>
      <w:r>
        <w:rPr>
          <w:i/>
          <w:sz w:val="20"/>
          <w:szCs w:val="20"/>
        </w:rPr>
        <w:t>Harunani, Lew, Malterud, Shamoon, Shepley, Stillwell, Tillman, Uppal, White, Winland, Wooden,</w:t>
      </w:r>
      <w:r w:rsidRPr="006B547D">
        <w:rPr>
          <w:i/>
          <w:sz w:val="20"/>
          <w:szCs w:val="20"/>
        </w:rPr>
        <w:t xml:space="preserve"> </w:t>
      </w:r>
      <w:r>
        <w:rPr>
          <w:i/>
          <w:sz w:val="20"/>
          <w:szCs w:val="20"/>
        </w:rPr>
        <w:t>Worm</w:t>
      </w:r>
    </w:p>
    <w:p w14:paraId="2BF9A7C4"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p>
    <w:p w14:paraId="23A5DC1A"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 xml:space="preserve">A –Shelly </w:t>
      </w:r>
    </w:p>
    <w:p w14:paraId="2CF99961"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p>
    <w:p w14:paraId="7E7DE019"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3E0B1252" w14:textId="77777777" w:rsidR="001E0721" w:rsidRDefault="001E0721" w:rsidP="00B52F01">
      <w:pPr>
        <w:rPr>
          <w:b/>
        </w:rPr>
      </w:pPr>
    </w:p>
    <w:p w14:paraId="49CABBB7" w14:textId="77777777" w:rsidR="001E0721" w:rsidRDefault="001E0721" w:rsidP="001E0721">
      <w:pPr>
        <w:pStyle w:val="ListParagraph"/>
        <w:numPr>
          <w:ilvl w:val="0"/>
          <w:numId w:val="104"/>
        </w:numPr>
        <w:rPr>
          <w:b/>
          <w:u w:val="single"/>
        </w:rPr>
      </w:pPr>
      <w:r w:rsidRPr="00BD6596">
        <w:rPr>
          <w:b/>
          <w:u w:val="single"/>
        </w:rPr>
        <w:t>AIRBIII17#01 – Rescind HOD Policy Manual, Publishing/Production Design Guidelines, Advertising Policies of the Academy of General Dentistry</w:t>
      </w:r>
    </w:p>
    <w:p w14:paraId="019032DA" w14:textId="77777777" w:rsidR="001E0721" w:rsidRDefault="001E0721" w:rsidP="00B52F01">
      <w:pPr>
        <w:rPr>
          <w:b/>
          <w:u w:val="single"/>
        </w:rPr>
      </w:pPr>
    </w:p>
    <w:p w14:paraId="13FB80BB" w14:textId="77777777" w:rsidR="001E0721" w:rsidRDefault="001E0721" w:rsidP="00B52F01">
      <w:pPr>
        <w:rPr>
          <w:b/>
        </w:rPr>
      </w:pPr>
      <w:r>
        <w:rPr>
          <w:b/>
        </w:rPr>
        <w:t>Dr. Dubowsky moved, Dr. Tillman seconded:</w:t>
      </w:r>
    </w:p>
    <w:p w14:paraId="32864DDE" w14:textId="77777777" w:rsidR="001E0721" w:rsidRDefault="001E0721" w:rsidP="00B52F01">
      <w:pPr>
        <w:pBdr>
          <w:top w:val="single" w:sz="4" w:space="1" w:color="auto"/>
          <w:left w:val="single" w:sz="4" w:space="4" w:color="auto"/>
          <w:bottom w:val="single" w:sz="4" w:space="1" w:color="auto"/>
          <w:right w:val="single" w:sz="4" w:space="4" w:color="auto"/>
        </w:pBdr>
        <w:rPr>
          <w:b/>
        </w:rPr>
      </w:pPr>
      <w:r>
        <w:rPr>
          <w:b/>
        </w:rPr>
        <w:t>“Resolved, that AIRBIII17#01 – Rescind HOD Policy Manual, Publishing/Production Design Guidelines, Advertising Policies of the Academy of General Dentistry be postponed definitely with recommendations reported to the 2016-2017 Board meeting IV.”</w:t>
      </w:r>
    </w:p>
    <w:p w14:paraId="65660B03" w14:textId="77777777" w:rsidR="001E0721" w:rsidRDefault="001E0721" w:rsidP="00B52F01">
      <w:pPr>
        <w:pBdr>
          <w:top w:val="single" w:sz="4" w:space="1" w:color="auto"/>
          <w:left w:val="single" w:sz="4" w:space="4" w:color="auto"/>
          <w:bottom w:val="single" w:sz="4" w:space="1" w:color="auto"/>
          <w:right w:val="single" w:sz="4" w:space="4" w:color="auto"/>
        </w:pBdr>
        <w:rPr>
          <w:b/>
        </w:rPr>
      </w:pPr>
    </w:p>
    <w:p w14:paraId="16C14D9E" w14:textId="77777777" w:rsidR="001E0721" w:rsidRDefault="001E0721" w:rsidP="00B52F01">
      <w:pPr>
        <w:pStyle w:val="ResolutionTemplate"/>
      </w:pPr>
      <w:r>
        <w:t>“Resolved that AGD HOD Policy Manual, Publishing/Production Design Guidelines, Advertising Policies of the Academy of General Dentistry be rescinded.”</w:t>
      </w:r>
    </w:p>
    <w:p w14:paraId="10CB6830" w14:textId="77777777" w:rsidR="001E0721" w:rsidRDefault="001E0721" w:rsidP="00B52F01">
      <w:pPr>
        <w:pStyle w:val="ResolutionTemplate"/>
      </w:pPr>
    </w:p>
    <w:p w14:paraId="6668BF58" w14:textId="77777777" w:rsidR="001E0721" w:rsidRPr="00A864E8" w:rsidRDefault="001E0721" w:rsidP="00B52F01">
      <w:pPr>
        <w:pStyle w:val="ResolutionTemplate"/>
      </w:pPr>
      <w:bookmarkStart w:id="289" w:name="_Toc186523874"/>
      <w:bookmarkStart w:id="290" w:name="_Toc429467023"/>
      <w:r w:rsidRPr="00A864E8">
        <w:t>Publishing/Production Design Guidelines</w:t>
      </w:r>
      <w:bookmarkEnd w:id="289"/>
      <w:bookmarkEnd w:id="290"/>
    </w:p>
    <w:p w14:paraId="5B817EDD" w14:textId="77777777" w:rsidR="001E0721" w:rsidRPr="00DA5B13" w:rsidRDefault="001E0721" w:rsidP="00B52F01">
      <w:pPr>
        <w:pStyle w:val="ResolutionTemplate"/>
        <w:rPr>
          <w:strike/>
        </w:rPr>
      </w:pPr>
    </w:p>
    <w:p w14:paraId="11ECD3B5" w14:textId="77777777" w:rsidR="001E0721" w:rsidRPr="00DA5B13" w:rsidRDefault="001E0721" w:rsidP="00B52F01">
      <w:pPr>
        <w:pStyle w:val="ResolutionTemplate"/>
        <w:rPr>
          <w:strike/>
        </w:rPr>
      </w:pPr>
      <w:bookmarkStart w:id="291" w:name="_Toc186523875"/>
      <w:bookmarkStart w:id="292" w:name="_Toc429467024"/>
      <w:r w:rsidRPr="00DA5B13">
        <w:rPr>
          <w:strike/>
        </w:rPr>
        <w:t>Advertising Policies of the Academy of General Dentistry</w:t>
      </w:r>
      <w:bookmarkEnd w:id="291"/>
      <w:bookmarkEnd w:id="292"/>
    </w:p>
    <w:p w14:paraId="45827E0D" w14:textId="77777777" w:rsidR="001E0721" w:rsidRPr="00DA5B13" w:rsidRDefault="001E0721" w:rsidP="00B52F01">
      <w:pPr>
        <w:pStyle w:val="ResolutionTemplate"/>
        <w:rPr>
          <w:strike/>
        </w:rPr>
      </w:pPr>
    </w:p>
    <w:p w14:paraId="3A2A9483" w14:textId="77777777" w:rsidR="001E0721" w:rsidRPr="00DA5B13" w:rsidRDefault="001E0721" w:rsidP="00B52F01">
      <w:pPr>
        <w:pStyle w:val="ResolutionTemplate"/>
        <w:rPr>
          <w:strike/>
        </w:rPr>
      </w:pPr>
      <w:r w:rsidRPr="00DA5B13">
        <w:rPr>
          <w:strike/>
        </w:rPr>
        <w:lastRenderedPageBreak/>
        <w:t>Advertising accepted for the publications of the Academy of General Dentistry or its Web site or sent to members through membership list rental should serve to inform dentists and others of products, services and courses that are available.  In keeping with responsible journalistic philosophy, all advertisements must be accurate.  No advertising shall encourage dentists or other readers to engage in practices that would conflict with standards of conduct generally adhered to by members of the dental profession.  All advertisements are subject to acceptance or rejection by the Academy, based on the content of the advertisement and the nature of the product, services or courses offered.</w:t>
      </w:r>
    </w:p>
    <w:p w14:paraId="0E902CA0" w14:textId="77777777" w:rsidR="001E0721" w:rsidRPr="00DA5B13" w:rsidRDefault="001E0721" w:rsidP="00B52F01">
      <w:pPr>
        <w:pStyle w:val="ResolutionTemplate"/>
        <w:rPr>
          <w:strike/>
        </w:rPr>
      </w:pPr>
    </w:p>
    <w:p w14:paraId="4C0CB118" w14:textId="77777777" w:rsidR="001E0721" w:rsidRPr="00DA5B13" w:rsidRDefault="001E0721" w:rsidP="00B52F01">
      <w:pPr>
        <w:pStyle w:val="ResolutionTemplate"/>
        <w:rPr>
          <w:strike/>
        </w:rPr>
      </w:pPr>
      <w:r w:rsidRPr="00DA5B13">
        <w:rPr>
          <w:strike/>
        </w:rPr>
        <w:t xml:space="preserve">Inclusion of advertising in AGD publications does not constitute approval or endorsement by the Academy of General Dentistry of products, services, or claims made in advertisements.  Each issue of </w:t>
      </w:r>
      <w:r w:rsidRPr="00DA5B13">
        <w:rPr>
          <w:i/>
          <w:iCs/>
          <w:strike/>
        </w:rPr>
        <w:t>General Dentistry</w:t>
      </w:r>
      <w:r w:rsidRPr="00DA5B13">
        <w:rPr>
          <w:strike/>
        </w:rPr>
        <w:t xml:space="preserve"> and </w:t>
      </w:r>
      <w:r w:rsidRPr="00DA5B13">
        <w:rPr>
          <w:i/>
          <w:iCs/>
          <w:strike/>
        </w:rPr>
        <w:t>AGD Impact</w:t>
      </w:r>
      <w:r w:rsidRPr="00DA5B13">
        <w:rPr>
          <w:strike/>
        </w:rPr>
        <w:t xml:space="preserve"> will carry the following statement:  "The publication of an advertisement in (</w:t>
      </w:r>
      <w:r w:rsidRPr="00DA5B13">
        <w:rPr>
          <w:i/>
          <w:iCs/>
          <w:strike/>
        </w:rPr>
        <w:t>General Dentistry</w:t>
      </w:r>
      <w:r w:rsidRPr="00DA5B13">
        <w:rPr>
          <w:strike/>
        </w:rPr>
        <w:t xml:space="preserve"> or </w:t>
      </w:r>
      <w:r w:rsidRPr="00DA5B13">
        <w:rPr>
          <w:i/>
          <w:iCs/>
          <w:strike/>
        </w:rPr>
        <w:t>AGD Impact</w:t>
      </w:r>
      <w:r w:rsidRPr="00DA5B13">
        <w:rPr>
          <w:strike/>
        </w:rPr>
        <w:t>) does not indicate endorsement for products or services.  AGD credit approval for continuing education courses or course program providers will be clearly stated."</w:t>
      </w:r>
    </w:p>
    <w:p w14:paraId="1DF2BDB0" w14:textId="77777777" w:rsidR="001E0721" w:rsidRPr="00DA5B13" w:rsidRDefault="001E0721" w:rsidP="00B52F01">
      <w:pPr>
        <w:pStyle w:val="ResolutionTemplate"/>
        <w:rPr>
          <w:strike/>
        </w:rPr>
      </w:pPr>
    </w:p>
    <w:p w14:paraId="0463C5DC" w14:textId="77777777" w:rsidR="001E0721" w:rsidRPr="00DA5B13" w:rsidRDefault="001E0721" w:rsidP="00B52F01">
      <w:pPr>
        <w:pStyle w:val="ResolutionTemplate"/>
        <w:rPr>
          <w:strike/>
        </w:rPr>
      </w:pPr>
      <w:r w:rsidRPr="00DA5B13">
        <w:rPr>
          <w:strike/>
        </w:rPr>
        <w:t>A.</w:t>
      </w:r>
      <w:r w:rsidRPr="00DA5B13">
        <w:rPr>
          <w:strike/>
        </w:rPr>
        <w:tab/>
      </w:r>
      <w:r w:rsidRPr="00DA5B13">
        <w:rPr>
          <w:strike/>
          <w:u w:val="single"/>
        </w:rPr>
        <w:t>General Eligibility</w:t>
      </w:r>
    </w:p>
    <w:p w14:paraId="02AA2FE3" w14:textId="77777777" w:rsidR="001E0721" w:rsidRPr="00DA5B13" w:rsidRDefault="001E0721" w:rsidP="00B52F01">
      <w:pPr>
        <w:pStyle w:val="ResolutionTemplate"/>
        <w:rPr>
          <w:strike/>
        </w:rPr>
      </w:pPr>
    </w:p>
    <w:p w14:paraId="55FBDC53" w14:textId="77777777" w:rsidR="001E0721" w:rsidRPr="00DA5B13" w:rsidRDefault="001E0721" w:rsidP="00B52F01">
      <w:pPr>
        <w:pStyle w:val="ResolutionTemplate"/>
        <w:rPr>
          <w:strike/>
        </w:rPr>
      </w:pPr>
      <w:r w:rsidRPr="00DA5B13">
        <w:rPr>
          <w:strike/>
        </w:rPr>
        <w:t>1. All advertisements must involve goods or services related to the dental profession, or to the mission, activities and/or functions of the Academy of General Dentistry.</w:t>
      </w:r>
    </w:p>
    <w:p w14:paraId="3A403339" w14:textId="77777777" w:rsidR="001E0721" w:rsidRPr="00DA5B13" w:rsidRDefault="001E0721" w:rsidP="00B52F01">
      <w:pPr>
        <w:pStyle w:val="ResolutionTemplate"/>
        <w:rPr>
          <w:strike/>
        </w:rPr>
      </w:pPr>
    </w:p>
    <w:p w14:paraId="4BF9DEBC" w14:textId="77777777" w:rsidR="001E0721" w:rsidRPr="00DA5B13" w:rsidRDefault="001E0721" w:rsidP="00B52F01">
      <w:pPr>
        <w:pStyle w:val="ResolutionTemplate"/>
        <w:rPr>
          <w:strike/>
        </w:rPr>
      </w:pPr>
      <w:r w:rsidRPr="00DA5B13">
        <w:rPr>
          <w:strike/>
        </w:rPr>
        <w:t>2. The Academy will make advertising space available in its publications free of charge, as appropriate, in exchange for equal value under the following circumstances:</w:t>
      </w:r>
    </w:p>
    <w:p w14:paraId="4BE2A1A5" w14:textId="77777777" w:rsidR="001E0721" w:rsidRPr="00DA5B13" w:rsidRDefault="001E0721" w:rsidP="00B52F01">
      <w:pPr>
        <w:pStyle w:val="ResolutionTemplate"/>
        <w:rPr>
          <w:strike/>
        </w:rPr>
      </w:pPr>
    </w:p>
    <w:p w14:paraId="50601E7E" w14:textId="77777777" w:rsidR="001E0721" w:rsidRPr="00DA5B13" w:rsidRDefault="001E0721" w:rsidP="00B52F01">
      <w:pPr>
        <w:pStyle w:val="ResolutionTemplate"/>
        <w:rPr>
          <w:strike/>
        </w:rPr>
      </w:pPr>
      <w:r w:rsidRPr="00DA5B13">
        <w:rPr>
          <w:strike/>
        </w:rPr>
        <w:t>a. Advertising exchange program with a recognized dental or dentistry</w:t>
      </w:r>
      <w:r w:rsidRPr="00DA5B13">
        <w:rPr>
          <w:strike/>
        </w:rPr>
        <w:noBreakHyphen/>
        <w:t>related association.</w:t>
      </w:r>
    </w:p>
    <w:p w14:paraId="127EA2AA" w14:textId="77777777" w:rsidR="001E0721" w:rsidRPr="00DA5B13" w:rsidRDefault="001E0721" w:rsidP="00B52F01">
      <w:pPr>
        <w:pStyle w:val="ResolutionTemplate"/>
        <w:rPr>
          <w:strike/>
        </w:rPr>
      </w:pPr>
    </w:p>
    <w:p w14:paraId="1F3313E6" w14:textId="77777777" w:rsidR="001E0721" w:rsidRPr="00DA5B13" w:rsidRDefault="001E0721" w:rsidP="00B52F01">
      <w:pPr>
        <w:pStyle w:val="ResolutionTemplate"/>
        <w:rPr>
          <w:strike/>
        </w:rPr>
      </w:pPr>
      <w:r w:rsidRPr="00DA5B13">
        <w:rPr>
          <w:strike/>
        </w:rPr>
        <w:t>b. Membership benefits program in which companies providing benefits to members under contract or agreement with the Academy are provided one full page of advertising space at no charge during the introduction of the new program or service.</w:t>
      </w:r>
    </w:p>
    <w:p w14:paraId="058F249E" w14:textId="77777777" w:rsidR="001E0721" w:rsidRPr="00DA5B13" w:rsidRDefault="001E0721" w:rsidP="00B52F01">
      <w:pPr>
        <w:pStyle w:val="ResolutionTemplate"/>
        <w:rPr>
          <w:strike/>
        </w:rPr>
      </w:pPr>
    </w:p>
    <w:p w14:paraId="5F7C6E81" w14:textId="77777777" w:rsidR="001E0721" w:rsidRPr="00DA5B13" w:rsidRDefault="001E0721" w:rsidP="00B52F01">
      <w:pPr>
        <w:pStyle w:val="ResolutionTemplate"/>
        <w:rPr>
          <w:strike/>
        </w:rPr>
      </w:pPr>
      <w:r w:rsidRPr="00DA5B13">
        <w:rPr>
          <w:strike/>
        </w:rPr>
        <w:t>Note:  The Academy reserves the right to assign advertising space, as available, for the promotion of Academy and AGD Foundation products, services and events.</w:t>
      </w:r>
    </w:p>
    <w:p w14:paraId="43A8320A" w14:textId="77777777" w:rsidR="001E0721" w:rsidRPr="00DA5B13" w:rsidRDefault="001E0721" w:rsidP="00B52F01">
      <w:pPr>
        <w:pStyle w:val="ResolutionTemplate"/>
        <w:rPr>
          <w:strike/>
        </w:rPr>
      </w:pPr>
    </w:p>
    <w:p w14:paraId="2694880B" w14:textId="77777777" w:rsidR="001E0721" w:rsidRPr="00DA5B13" w:rsidRDefault="001E0721" w:rsidP="00B52F01">
      <w:pPr>
        <w:pStyle w:val="ResolutionTemplate"/>
        <w:rPr>
          <w:strike/>
        </w:rPr>
      </w:pPr>
      <w:r w:rsidRPr="00DA5B13">
        <w:rPr>
          <w:strike/>
        </w:rPr>
        <w:t>3. All advertisements must be accurate.  Exaggerated or unsupported claims are not acceptable.  The burden of proof to substantiate any statement within an advertisement rests with the company or individual proposing the advertisement.</w:t>
      </w:r>
    </w:p>
    <w:p w14:paraId="2B33E2BE" w14:textId="77777777" w:rsidR="001E0721" w:rsidRPr="00DA5B13" w:rsidRDefault="001E0721" w:rsidP="00B52F01">
      <w:pPr>
        <w:pStyle w:val="ResolutionTemplate"/>
        <w:rPr>
          <w:strike/>
        </w:rPr>
      </w:pPr>
    </w:p>
    <w:p w14:paraId="008E5736" w14:textId="77777777" w:rsidR="001E0721" w:rsidRPr="00DA5B13" w:rsidRDefault="001E0721" w:rsidP="00B52F01">
      <w:pPr>
        <w:pStyle w:val="ResolutionTemplate"/>
        <w:rPr>
          <w:strike/>
        </w:rPr>
      </w:pPr>
      <w:r w:rsidRPr="00DA5B13">
        <w:rPr>
          <w:strike/>
        </w:rPr>
        <w:t>4. All products and/or services must be available at the time the advertisement is published or mailed.</w:t>
      </w:r>
    </w:p>
    <w:p w14:paraId="6FB47154" w14:textId="77777777" w:rsidR="001E0721" w:rsidRPr="00DA5B13" w:rsidRDefault="001E0721" w:rsidP="00B52F01">
      <w:pPr>
        <w:pStyle w:val="ResolutionTemplate"/>
        <w:rPr>
          <w:strike/>
        </w:rPr>
      </w:pPr>
    </w:p>
    <w:p w14:paraId="786CA4FD" w14:textId="77777777" w:rsidR="001E0721" w:rsidRPr="00DA5B13" w:rsidRDefault="001E0721" w:rsidP="00B52F01">
      <w:pPr>
        <w:pStyle w:val="ResolutionTemplate"/>
        <w:rPr>
          <w:strike/>
        </w:rPr>
      </w:pPr>
      <w:r w:rsidRPr="00DA5B13">
        <w:rPr>
          <w:strike/>
        </w:rPr>
        <w:t>5. No advertising material will be acceptable if it is deemed to be in conflict with the laws or regulations of any federal, state, or local government or agency.</w:t>
      </w:r>
    </w:p>
    <w:p w14:paraId="7B0284DA" w14:textId="77777777" w:rsidR="001E0721" w:rsidRPr="00DA5B13" w:rsidRDefault="001E0721" w:rsidP="00B52F01">
      <w:pPr>
        <w:pStyle w:val="ResolutionTemplate"/>
        <w:rPr>
          <w:strike/>
        </w:rPr>
      </w:pPr>
    </w:p>
    <w:p w14:paraId="2AAFA4A5" w14:textId="77777777" w:rsidR="001E0721" w:rsidRPr="00DA5B13" w:rsidRDefault="001E0721" w:rsidP="00B52F01">
      <w:pPr>
        <w:pStyle w:val="ResolutionTemplate"/>
        <w:rPr>
          <w:strike/>
        </w:rPr>
      </w:pPr>
      <w:r w:rsidRPr="00DA5B13">
        <w:rPr>
          <w:strike/>
        </w:rPr>
        <w:t xml:space="preserve">6. Advertisements that include language or devices that reflect pride and/or confidence in a product or service are acceptable.  However, such promotional materials shall not include </w:t>
      </w:r>
      <w:r w:rsidRPr="00DA5B13">
        <w:rPr>
          <w:strike/>
        </w:rPr>
        <w:lastRenderedPageBreak/>
        <w:t>exaggerations or superlative terms or phrases that either deceive or mislead or tend to deceive or mislead or may be interpreted in any way to be in poor taste.</w:t>
      </w:r>
    </w:p>
    <w:p w14:paraId="2F4C14C0" w14:textId="77777777" w:rsidR="001E0721" w:rsidRPr="00DA5B13" w:rsidRDefault="001E0721" w:rsidP="00B52F01">
      <w:pPr>
        <w:pStyle w:val="ResolutionTemplate"/>
        <w:rPr>
          <w:strike/>
        </w:rPr>
      </w:pPr>
    </w:p>
    <w:p w14:paraId="14C4D62E" w14:textId="77777777" w:rsidR="001E0721" w:rsidRPr="00DA5B13" w:rsidRDefault="001E0721" w:rsidP="00B52F01">
      <w:pPr>
        <w:pStyle w:val="ResolutionTemplate"/>
        <w:rPr>
          <w:strike/>
        </w:rPr>
      </w:pPr>
      <w:r w:rsidRPr="00DA5B13">
        <w:rPr>
          <w:strike/>
        </w:rPr>
        <w:t>7. Advertisements that in any manner may be construed as being disparaging of useful competitive products or services are not acceptable.</w:t>
      </w:r>
    </w:p>
    <w:p w14:paraId="5E5960AD" w14:textId="77777777" w:rsidR="001E0721" w:rsidRPr="00DA5B13" w:rsidRDefault="001E0721" w:rsidP="00B52F01">
      <w:pPr>
        <w:pStyle w:val="ResolutionTemplate"/>
        <w:rPr>
          <w:strike/>
        </w:rPr>
      </w:pPr>
    </w:p>
    <w:p w14:paraId="25DEAF01" w14:textId="77777777" w:rsidR="001E0721" w:rsidRPr="00DA5B13" w:rsidRDefault="001E0721" w:rsidP="00B52F01">
      <w:pPr>
        <w:pStyle w:val="ResolutionTemplate"/>
        <w:rPr>
          <w:strike/>
        </w:rPr>
      </w:pPr>
      <w:r w:rsidRPr="00DA5B13">
        <w:rPr>
          <w:strike/>
        </w:rPr>
        <w:t>8. No advertisement or other promotion may use the name or logo of the Academy of General Dentistry, either in publications of the Academy or elsewhere, without prior and specific approval from the Academy.  Such approval shall not be unreasonably withheld.</w:t>
      </w:r>
    </w:p>
    <w:p w14:paraId="6AEC9140" w14:textId="77777777" w:rsidR="001E0721" w:rsidRPr="00DA5B13" w:rsidRDefault="001E0721" w:rsidP="00B52F01">
      <w:pPr>
        <w:pStyle w:val="ResolutionTemplate"/>
        <w:rPr>
          <w:strike/>
        </w:rPr>
      </w:pPr>
    </w:p>
    <w:p w14:paraId="108D46EE" w14:textId="77777777" w:rsidR="001E0721" w:rsidRPr="00DA5B13" w:rsidRDefault="001E0721" w:rsidP="00B52F01">
      <w:pPr>
        <w:pStyle w:val="ResolutionTemplate"/>
        <w:rPr>
          <w:strike/>
        </w:rPr>
      </w:pPr>
      <w:r w:rsidRPr="00DA5B13">
        <w:rPr>
          <w:strike/>
        </w:rPr>
        <w:t>9. A company or individual may be denied AGD publication advertising space and/or mailing labels for a period of six months to a year or longer on the basis of documented non</w:t>
      </w:r>
      <w:r w:rsidRPr="00DA5B13">
        <w:rPr>
          <w:strike/>
        </w:rPr>
        <w:noBreakHyphen/>
        <w:t>compliance with AGD advertising policy.</w:t>
      </w:r>
    </w:p>
    <w:p w14:paraId="16E6C38C" w14:textId="77777777" w:rsidR="001E0721" w:rsidRPr="00DA5B13" w:rsidRDefault="001E0721" w:rsidP="00B52F01">
      <w:pPr>
        <w:pStyle w:val="ResolutionTemplate"/>
        <w:rPr>
          <w:strike/>
        </w:rPr>
      </w:pPr>
    </w:p>
    <w:p w14:paraId="2DE89658" w14:textId="77777777" w:rsidR="001E0721" w:rsidRPr="00DA5B13" w:rsidRDefault="001E0721" w:rsidP="00B52F01">
      <w:pPr>
        <w:pStyle w:val="ResolutionTemplate"/>
        <w:rPr>
          <w:strike/>
        </w:rPr>
      </w:pPr>
      <w:r w:rsidRPr="00DA5B13">
        <w:rPr>
          <w:strike/>
        </w:rPr>
        <w:t xml:space="preserve">10. Classified advertising in </w:t>
      </w:r>
      <w:r w:rsidRPr="00DA5B13">
        <w:rPr>
          <w:i/>
          <w:iCs/>
          <w:strike/>
          <w:u w:val="single"/>
        </w:rPr>
        <w:t>AGD Impact</w:t>
      </w:r>
      <w:r w:rsidRPr="00DA5B13">
        <w:rPr>
          <w:strike/>
        </w:rPr>
        <w:t xml:space="preserve"> may include practice sales, practice opportunities for dentists and auxiliaries, the sale of used and new dental equipment, and other dental products. </w:t>
      </w:r>
    </w:p>
    <w:p w14:paraId="4EDC888E" w14:textId="77777777" w:rsidR="001E0721" w:rsidRPr="00DA5B13" w:rsidRDefault="001E0721" w:rsidP="00B52F01">
      <w:pPr>
        <w:pStyle w:val="ResolutionTemplate"/>
        <w:rPr>
          <w:strike/>
        </w:rPr>
      </w:pPr>
    </w:p>
    <w:p w14:paraId="7D6FA093" w14:textId="77777777" w:rsidR="001E0721" w:rsidRPr="00DA5B13" w:rsidRDefault="001E0721" w:rsidP="00B52F01">
      <w:pPr>
        <w:pStyle w:val="ResolutionTemplate"/>
        <w:rPr>
          <w:strike/>
        </w:rPr>
      </w:pPr>
      <w:r w:rsidRPr="00DA5B13">
        <w:rPr>
          <w:strike/>
        </w:rPr>
        <w:t>11. The Academy does not offer complimentary advertising of dental publications or literature through distribution at Academy meetings, but may provide such a service at reasonable cost to companies that have purchased exhibit space at the meeting.</w:t>
      </w:r>
    </w:p>
    <w:p w14:paraId="3E70244F" w14:textId="77777777" w:rsidR="001E0721" w:rsidRPr="00DA5B13" w:rsidRDefault="001E0721" w:rsidP="00B52F01">
      <w:pPr>
        <w:pStyle w:val="ResolutionTemplate"/>
        <w:rPr>
          <w:strike/>
        </w:rPr>
      </w:pPr>
    </w:p>
    <w:p w14:paraId="6F2DBCBE" w14:textId="77777777" w:rsidR="001E0721" w:rsidRPr="00DA5B13" w:rsidRDefault="001E0721" w:rsidP="00B52F01">
      <w:pPr>
        <w:pStyle w:val="ResolutionTemplate"/>
        <w:rPr>
          <w:strike/>
        </w:rPr>
      </w:pPr>
      <w:r w:rsidRPr="00DA5B13">
        <w:rPr>
          <w:strike/>
        </w:rPr>
        <w:t>B.</w:t>
      </w:r>
      <w:r w:rsidRPr="00DA5B13">
        <w:rPr>
          <w:strike/>
        </w:rPr>
        <w:tab/>
      </w:r>
      <w:r w:rsidRPr="00DA5B13">
        <w:rPr>
          <w:strike/>
          <w:u w:val="single"/>
        </w:rPr>
        <w:t>Drugs, Materials and Devices</w:t>
      </w:r>
    </w:p>
    <w:p w14:paraId="48AEC141" w14:textId="77777777" w:rsidR="001E0721" w:rsidRPr="00DA5B13" w:rsidRDefault="001E0721" w:rsidP="00B52F01">
      <w:pPr>
        <w:pStyle w:val="ResolutionTemplate"/>
        <w:rPr>
          <w:strike/>
        </w:rPr>
      </w:pPr>
    </w:p>
    <w:p w14:paraId="7338BABE" w14:textId="77777777" w:rsidR="001E0721" w:rsidRPr="00DA5B13" w:rsidRDefault="001E0721" w:rsidP="00B52F01">
      <w:pPr>
        <w:pStyle w:val="ResolutionTemplate"/>
        <w:rPr>
          <w:strike/>
        </w:rPr>
      </w:pPr>
      <w:r w:rsidRPr="00DA5B13">
        <w:rPr>
          <w:strike/>
        </w:rPr>
        <w:t>1. Acceptability of advertising of any drug, material or device may be based upon determinations or evaluations made by the American Dental Association Council on Dental Materials and Devices or the ADA Council on Dental Therapeutics, or upon research and practice currently taught in dental schools and other recognized institutions, whether published or unpublished.</w:t>
      </w:r>
    </w:p>
    <w:p w14:paraId="62610CF3" w14:textId="77777777" w:rsidR="001E0721" w:rsidRPr="00DA5B13" w:rsidRDefault="001E0721" w:rsidP="00B52F01">
      <w:pPr>
        <w:pStyle w:val="ResolutionTemplate"/>
        <w:rPr>
          <w:strike/>
        </w:rPr>
      </w:pPr>
    </w:p>
    <w:p w14:paraId="403A9EEB" w14:textId="77777777" w:rsidR="001E0721" w:rsidRPr="00DA5B13" w:rsidRDefault="001E0721" w:rsidP="00B52F01">
      <w:pPr>
        <w:pStyle w:val="ResolutionTemplate"/>
        <w:rPr>
          <w:strike/>
        </w:rPr>
      </w:pPr>
      <w:r w:rsidRPr="00DA5B13">
        <w:rPr>
          <w:strike/>
        </w:rPr>
        <w:t>2. Performances of all drugs, materials, and devices being advertised remain the sole responsibility of the manufacturer, company, or person placing or mailing the advertisement.</w:t>
      </w:r>
    </w:p>
    <w:p w14:paraId="23EF72A4" w14:textId="77777777" w:rsidR="001E0721" w:rsidRPr="00DA5B13" w:rsidRDefault="001E0721" w:rsidP="00B52F01">
      <w:pPr>
        <w:pStyle w:val="ResolutionTemplate"/>
        <w:rPr>
          <w:strike/>
        </w:rPr>
      </w:pPr>
    </w:p>
    <w:p w14:paraId="340DCC2E" w14:textId="77777777" w:rsidR="001E0721" w:rsidRPr="00DA5B13" w:rsidRDefault="001E0721" w:rsidP="00B52F01">
      <w:pPr>
        <w:pStyle w:val="ResolutionTemplate"/>
        <w:rPr>
          <w:strike/>
        </w:rPr>
      </w:pPr>
      <w:r w:rsidRPr="00DA5B13">
        <w:rPr>
          <w:strike/>
        </w:rPr>
        <w:t>3. Advertisements may cite, through proper footnotes, appropriate references to dental or other scientific literature, provided the reference properly supports a claim.</w:t>
      </w:r>
    </w:p>
    <w:p w14:paraId="105EC8F2" w14:textId="77777777" w:rsidR="001E0721" w:rsidRPr="00DA5B13" w:rsidRDefault="001E0721" w:rsidP="00B52F01">
      <w:pPr>
        <w:pStyle w:val="ResolutionTemplate"/>
        <w:rPr>
          <w:strike/>
        </w:rPr>
      </w:pPr>
    </w:p>
    <w:p w14:paraId="1F4FA34A" w14:textId="77777777" w:rsidR="001E0721" w:rsidRPr="00DA5B13" w:rsidRDefault="001E0721" w:rsidP="00B52F01">
      <w:pPr>
        <w:pStyle w:val="ResolutionTemplate"/>
        <w:rPr>
          <w:strike/>
        </w:rPr>
      </w:pPr>
      <w:r w:rsidRPr="00DA5B13">
        <w:rPr>
          <w:strike/>
        </w:rPr>
        <w:t>C.</w:t>
      </w:r>
      <w:r w:rsidRPr="00DA5B13">
        <w:rPr>
          <w:strike/>
        </w:rPr>
        <w:tab/>
      </w:r>
      <w:r w:rsidRPr="00DA5B13">
        <w:rPr>
          <w:strike/>
          <w:u w:val="single"/>
        </w:rPr>
        <w:t>Continuing Dental Education Materials and Courses</w:t>
      </w:r>
    </w:p>
    <w:p w14:paraId="4D380A46" w14:textId="77777777" w:rsidR="001E0721" w:rsidRPr="00DA5B13" w:rsidRDefault="001E0721" w:rsidP="00B52F01">
      <w:pPr>
        <w:pStyle w:val="ResolutionTemplate"/>
        <w:rPr>
          <w:strike/>
        </w:rPr>
      </w:pPr>
    </w:p>
    <w:p w14:paraId="79EF08B3" w14:textId="77777777" w:rsidR="001E0721" w:rsidRPr="00DA5B13" w:rsidRDefault="001E0721" w:rsidP="00B52F01">
      <w:pPr>
        <w:pStyle w:val="ResolutionTemplate"/>
        <w:rPr>
          <w:strike/>
        </w:rPr>
      </w:pPr>
      <w:r w:rsidRPr="00DA5B13">
        <w:rPr>
          <w:strike/>
        </w:rPr>
        <w:t>1. Advertising copy for continuing education courses must be submitted to the AGD national office for editorial review before it will be accepted for publication or for mailing to AGD members through the sale of labels.</w:t>
      </w:r>
    </w:p>
    <w:p w14:paraId="622DC318" w14:textId="77777777" w:rsidR="001E0721" w:rsidRPr="00DA5B13" w:rsidRDefault="001E0721" w:rsidP="00B52F01">
      <w:pPr>
        <w:pStyle w:val="ResolutionTemplate"/>
        <w:rPr>
          <w:strike/>
        </w:rPr>
      </w:pPr>
    </w:p>
    <w:p w14:paraId="10A26A88" w14:textId="77777777" w:rsidR="001E0721" w:rsidRPr="00DA5B13" w:rsidRDefault="001E0721" w:rsidP="00B52F01">
      <w:pPr>
        <w:pStyle w:val="ResolutionTemplate"/>
        <w:rPr>
          <w:strike/>
        </w:rPr>
      </w:pPr>
      <w:r w:rsidRPr="00DA5B13">
        <w:rPr>
          <w:strike/>
        </w:rPr>
        <w:t>2. The accuracy of any statements related to continuing dental education credit availability will be determined by the AGD Department of Continuing Education.</w:t>
      </w:r>
    </w:p>
    <w:p w14:paraId="41DD8BB8" w14:textId="77777777" w:rsidR="001E0721" w:rsidRPr="00DA5B13" w:rsidRDefault="001E0721" w:rsidP="00B52F01">
      <w:pPr>
        <w:pStyle w:val="ResolutionTemplate"/>
        <w:rPr>
          <w:strike/>
        </w:rPr>
      </w:pPr>
    </w:p>
    <w:p w14:paraId="6B45E10A" w14:textId="77777777" w:rsidR="001E0721" w:rsidRPr="00DA5B13" w:rsidRDefault="001E0721" w:rsidP="00B52F01">
      <w:pPr>
        <w:pStyle w:val="ResolutionTemplate"/>
        <w:rPr>
          <w:strike/>
        </w:rPr>
      </w:pPr>
      <w:r w:rsidRPr="00DA5B13">
        <w:rPr>
          <w:strike/>
        </w:rPr>
        <w:lastRenderedPageBreak/>
        <w:t xml:space="preserve">3. Advertising space in AGD publications and AGD membership mailing labels are available to the providers of continuing education courses </w:t>
      </w:r>
      <w:r w:rsidRPr="00DA5B13">
        <w:rPr>
          <w:strike/>
          <w:u w:val="single"/>
        </w:rPr>
        <w:t>only</w:t>
      </w:r>
      <w:r w:rsidRPr="00DA5B13">
        <w:rPr>
          <w:strike/>
        </w:rPr>
        <w:t xml:space="preserve"> if the course being promoted is approved to offer FAGD/MAGD credit.</w:t>
      </w:r>
    </w:p>
    <w:p w14:paraId="72D73C9C" w14:textId="77777777" w:rsidR="001E0721" w:rsidRPr="00DA5B13" w:rsidRDefault="001E0721" w:rsidP="00B52F01">
      <w:pPr>
        <w:pStyle w:val="ResolutionTemplate"/>
        <w:rPr>
          <w:strike/>
        </w:rPr>
      </w:pPr>
    </w:p>
    <w:p w14:paraId="463D0FCD" w14:textId="77777777" w:rsidR="001E0721" w:rsidRPr="00DA5B13" w:rsidRDefault="001E0721" w:rsidP="00B52F01">
      <w:pPr>
        <w:pStyle w:val="ResolutionTemplate"/>
        <w:rPr>
          <w:strike/>
        </w:rPr>
      </w:pPr>
      <w:r w:rsidRPr="00DA5B13">
        <w:rPr>
          <w:strike/>
        </w:rPr>
        <w:t>D.</w:t>
      </w:r>
      <w:r w:rsidRPr="00DA5B13">
        <w:rPr>
          <w:strike/>
        </w:rPr>
        <w:tab/>
      </w:r>
      <w:r w:rsidRPr="00DA5B13">
        <w:rPr>
          <w:strike/>
          <w:u w:val="single"/>
        </w:rPr>
        <w:t>Editor's Responsibility</w:t>
      </w:r>
    </w:p>
    <w:p w14:paraId="2F94114D" w14:textId="77777777" w:rsidR="001E0721" w:rsidRPr="00DA5B13" w:rsidRDefault="001E0721" w:rsidP="00B52F01">
      <w:pPr>
        <w:pStyle w:val="ResolutionTemplate"/>
        <w:rPr>
          <w:strike/>
        </w:rPr>
      </w:pPr>
    </w:p>
    <w:p w14:paraId="5E688B0A" w14:textId="77777777" w:rsidR="001E0721" w:rsidRPr="00DA5B13" w:rsidRDefault="001E0721" w:rsidP="00B52F01">
      <w:pPr>
        <w:pStyle w:val="ResolutionTemplate"/>
        <w:rPr>
          <w:strike/>
        </w:rPr>
      </w:pPr>
      <w:r w:rsidRPr="00DA5B13">
        <w:rPr>
          <w:strike/>
        </w:rPr>
        <w:t>1. It is the responsibility of the editor of the Academy to determine acceptability of advertising materials and content under policies stated herein.</w:t>
      </w:r>
    </w:p>
    <w:p w14:paraId="6BAAF731" w14:textId="77777777" w:rsidR="001E0721" w:rsidRPr="00DA5B13" w:rsidRDefault="001E0721" w:rsidP="00B52F01">
      <w:pPr>
        <w:pStyle w:val="ResolutionTemplate"/>
        <w:rPr>
          <w:strike/>
        </w:rPr>
      </w:pPr>
    </w:p>
    <w:p w14:paraId="18D9F69C" w14:textId="77777777" w:rsidR="001E0721" w:rsidRPr="00DA5B13" w:rsidRDefault="001E0721" w:rsidP="00B52F01">
      <w:pPr>
        <w:pStyle w:val="ResolutionTemplate"/>
        <w:rPr>
          <w:strike/>
        </w:rPr>
      </w:pPr>
      <w:r w:rsidRPr="00DA5B13">
        <w:rPr>
          <w:strike/>
        </w:rPr>
        <w:t>2. The editor of the Academy is authorized to determine eligibility for advertising space or mailing labels and the period during which eligibility will be denied.</w:t>
      </w:r>
    </w:p>
    <w:p w14:paraId="7CD6700C" w14:textId="77777777" w:rsidR="001E0721" w:rsidRPr="00DA5B13" w:rsidRDefault="001E0721" w:rsidP="00B52F01">
      <w:pPr>
        <w:pStyle w:val="ResolutionTemplate"/>
        <w:rPr>
          <w:strike/>
        </w:rPr>
      </w:pPr>
    </w:p>
    <w:p w14:paraId="49957119" w14:textId="77777777" w:rsidR="001E0721" w:rsidRPr="00DA5B13" w:rsidRDefault="001E0721" w:rsidP="00B52F01">
      <w:pPr>
        <w:pStyle w:val="ResolutionTemplate"/>
        <w:rPr>
          <w:strike/>
        </w:rPr>
      </w:pPr>
      <w:r w:rsidRPr="00DA5B13">
        <w:rPr>
          <w:strike/>
        </w:rPr>
        <w:t>E.</w:t>
      </w:r>
      <w:r w:rsidRPr="00DA5B13">
        <w:rPr>
          <w:strike/>
        </w:rPr>
        <w:tab/>
      </w:r>
      <w:r w:rsidRPr="00DA5B13">
        <w:rPr>
          <w:strike/>
          <w:u w:val="single"/>
        </w:rPr>
        <w:t>Acceptance of Advertising Copy, Materials</w:t>
      </w:r>
    </w:p>
    <w:p w14:paraId="0520A5ED" w14:textId="77777777" w:rsidR="001E0721" w:rsidRPr="00DA5B13" w:rsidRDefault="001E0721" w:rsidP="00B52F01">
      <w:pPr>
        <w:pStyle w:val="ResolutionTemplate"/>
        <w:rPr>
          <w:strike/>
        </w:rPr>
      </w:pPr>
    </w:p>
    <w:p w14:paraId="508A2068" w14:textId="77777777" w:rsidR="001E0721" w:rsidRPr="00DA5B13" w:rsidRDefault="001E0721" w:rsidP="00B52F01">
      <w:pPr>
        <w:pStyle w:val="ResolutionTemplate"/>
        <w:rPr>
          <w:strike/>
        </w:rPr>
      </w:pPr>
      <w:r w:rsidRPr="00DA5B13">
        <w:rPr>
          <w:strike/>
        </w:rPr>
        <w:t>1. The advertisement should clearly identify the advertiser and the product or service being offered.</w:t>
      </w:r>
    </w:p>
    <w:p w14:paraId="5E0A0F2B" w14:textId="77777777" w:rsidR="001E0721" w:rsidRPr="00DA5B13" w:rsidRDefault="001E0721" w:rsidP="00B52F01">
      <w:pPr>
        <w:pStyle w:val="ResolutionTemplate"/>
        <w:rPr>
          <w:strike/>
        </w:rPr>
      </w:pPr>
    </w:p>
    <w:p w14:paraId="42F4D936" w14:textId="77777777" w:rsidR="001E0721" w:rsidRPr="00DA5B13" w:rsidRDefault="001E0721" w:rsidP="00B52F01">
      <w:pPr>
        <w:pStyle w:val="ResolutionTemplate"/>
        <w:rPr>
          <w:strike/>
        </w:rPr>
      </w:pPr>
      <w:r w:rsidRPr="00DA5B13">
        <w:rPr>
          <w:strike/>
        </w:rPr>
        <w:t>2. Layout, artwork, and format submitted for publication must avoid confusion with the editorial content of the publication.  The word "advertisement" may be required by the Editor.</w:t>
      </w:r>
    </w:p>
    <w:p w14:paraId="463DB85F" w14:textId="77777777" w:rsidR="001E0721" w:rsidRPr="00DA5B13" w:rsidRDefault="001E0721" w:rsidP="00B52F01">
      <w:pPr>
        <w:pStyle w:val="ResolutionTemplate"/>
        <w:rPr>
          <w:strike/>
        </w:rPr>
      </w:pPr>
    </w:p>
    <w:p w14:paraId="48D6E07D" w14:textId="77777777" w:rsidR="001E0721" w:rsidRPr="00DA5B13" w:rsidRDefault="001E0721" w:rsidP="00B52F01">
      <w:pPr>
        <w:pStyle w:val="ResolutionTemplate"/>
        <w:rPr>
          <w:strike/>
        </w:rPr>
      </w:pPr>
      <w:r w:rsidRPr="00DA5B13">
        <w:rPr>
          <w:strike/>
        </w:rPr>
        <w:t>3. It is the responsibility of the manufacturer to comply with the laws and regulations applicable to marketing and sale of products.</w:t>
      </w:r>
    </w:p>
    <w:p w14:paraId="766EFC4A" w14:textId="77777777" w:rsidR="001E0721" w:rsidRPr="00DA5B13" w:rsidRDefault="001E0721" w:rsidP="00B52F01">
      <w:pPr>
        <w:pStyle w:val="ResolutionTemplate"/>
        <w:rPr>
          <w:strike/>
        </w:rPr>
      </w:pPr>
    </w:p>
    <w:p w14:paraId="1AD19DC5" w14:textId="77777777" w:rsidR="001E0721" w:rsidRPr="00DA5B13" w:rsidRDefault="001E0721" w:rsidP="00B52F01">
      <w:pPr>
        <w:pStyle w:val="ResolutionTemplate"/>
        <w:rPr>
          <w:strike/>
        </w:rPr>
      </w:pPr>
      <w:r w:rsidRPr="00DA5B13">
        <w:rPr>
          <w:strike/>
        </w:rPr>
        <w:t>4. Advertisements will not be accepted if they appear to violate the Principles of Ethics of the American Dental Association, are indecent or offensive in either text or artwork, or contain attacks of a personal, racial, or religious character.</w:t>
      </w:r>
    </w:p>
    <w:p w14:paraId="769E3DD8" w14:textId="77777777" w:rsidR="001E0721" w:rsidRPr="00DA5B13" w:rsidRDefault="001E0721" w:rsidP="00B52F01">
      <w:pPr>
        <w:pStyle w:val="ResolutionTemplate"/>
        <w:rPr>
          <w:strike/>
        </w:rPr>
      </w:pPr>
    </w:p>
    <w:p w14:paraId="2FB778E9" w14:textId="77777777" w:rsidR="001E0721" w:rsidRPr="00DA5B13" w:rsidRDefault="001E0721" w:rsidP="00B52F01">
      <w:pPr>
        <w:pStyle w:val="ResolutionTemplate"/>
        <w:rPr>
          <w:strike/>
        </w:rPr>
      </w:pPr>
      <w:r w:rsidRPr="00DA5B13">
        <w:rPr>
          <w:strike/>
        </w:rPr>
        <w:t>5. Advertising materials submitted for publication must in all ways conform to the specifications set forth in the advertising rate card in effect at the date of submission.  Production work necessitated in order to produce new materials that conform to the specifications reflected on the advertising rate card shall be billed to the advertiser.</w:t>
      </w:r>
    </w:p>
    <w:p w14:paraId="2CA65CC9" w14:textId="77777777" w:rsidR="001E0721" w:rsidRPr="00DA5B13" w:rsidRDefault="001E0721" w:rsidP="00B52F01">
      <w:pPr>
        <w:pStyle w:val="ResolutionTemplate"/>
        <w:rPr>
          <w:strike/>
        </w:rPr>
      </w:pPr>
    </w:p>
    <w:p w14:paraId="05425235" w14:textId="77777777" w:rsidR="001E0721" w:rsidRPr="00DA5B13" w:rsidRDefault="001E0721" w:rsidP="00B52F01">
      <w:pPr>
        <w:pStyle w:val="ResolutionTemplate"/>
        <w:rPr>
          <w:strike/>
        </w:rPr>
      </w:pPr>
      <w:r w:rsidRPr="00DA5B13">
        <w:rPr>
          <w:strike/>
        </w:rPr>
        <w:t>F.</w:t>
      </w:r>
      <w:r w:rsidRPr="00DA5B13">
        <w:rPr>
          <w:strike/>
        </w:rPr>
        <w:tab/>
      </w:r>
      <w:r w:rsidRPr="00DA5B13">
        <w:rPr>
          <w:strike/>
          <w:u w:val="single"/>
        </w:rPr>
        <w:t>Rates</w:t>
      </w:r>
    </w:p>
    <w:p w14:paraId="5C585DCB" w14:textId="77777777" w:rsidR="001E0721" w:rsidRPr="00DA5B13" w:rsidRDefault="001E0721" w:rsidP="00B52F01">
      <w:pPr>
        <w:pStyle w:val="ResolutionTemplate"/>
        <w:rPr>
          <w:strike/>
        </w:rPr>
      </w:pPr>
    </w:p>
    <w:p w14:paraId="45132AD5" w14:textId="77777777" w:rsidR="001E0721" w:rsidRPr="00DA5B13" w:rsidRDefault="001E0721" w:rsidP="00B52F01">
      <w:pPr>
        <w:pStyle w:val="ResolutionTemplate"/>
        <w:rPr>
          <w:strike/>
        </w:rPr>
      </w:pPr>
      <w:r w:rsidRPr="00DA5B13">
        <w:rPr>
          <w:strike/>
        </w:rPr>
        <w:t>1. Rates for advertising in the official publications of the Academy, including display and course listing entries, and for rental of the AGD membership list shall be established by the Executive Director in cooperation with the Director of Communications and the AGD advertising representative, and adjusted as appropriate.</w:t>
      </w:r>
    </w:p>
    <w:p w14:paraId="0B5F1169" w14:textId="77777777" w:rsidR="001E0721" w:rsidRPr="00DA5B13" w:rsidRDefault="001E0721" w:rsidP="00B52F01">
      <w:pPr>
        <w:pStyle w:val="ResolutionTemplate"/>
        <w:rPr>
          <w:strike/>
          <w:sz w:val="22"/>
          <w:szCs w:val="22"/>
        </w:rPr>
      </w:pPr>
    </w:p>
    <w:p w14:paraId="592BAF6D" w14:textId="77777777" w:rsidR="001E0721" w:rsidRPr="00DA5B13" w:rsidRDefault="001E0721" w:rsidP="00B52F01">
      <w:pPr>
        <w:pStyle w:val="ResolutionTemplate"/>
        <w:rPr>
          <w:strike/>
        </w:rPr>
      </w:pPr>
      <w:r w:rsidRPr="00DA5B13">
        <w:rPr>
          <w:strike/>
        </w:rPr>
        <w:t>2.  Rates for rental of the Annual Meeting registration list to exhibitors at the Academy's Annual Meeting shall be established by the Executive Director and Director of Communications in cooperation with the Director of Meeting Planning.</w:t>
      </w:r>
    </w:p>
    <w:p w14:paraId="7BF5D0F8" w14:textId="77777777" w:rsidR="001E0721" w:rsidRPr="00DA5B13" w:rsidRDefault="001E0721" w:rsidP="00B52F01">
      <w:pPr>
        <w:pStyle w:val="ResolutionTemplate"/>
        <w:rPr>
          <w:strike/>
        </w:rPr>
      </w:pPr>
    </w:p>
    <w:p w14:paraId="205EBB46" w14:textId="77777777" w:rsidR="001E0721" w:rsidRPr="00DA5B13" w:rsidRDefault="001E0721" w:rsidP="00B52F01">
      <w:pPr>
        <w:pStyle w:val="ResolutionTemplate"/>
        <w:rPr>
          <w:strike/>
        </w:rPr>
      </w:pPr>
      <w:r w:rsidRPr="00DA5B13">
        <w:rPr>
          <w:i/>
          <w:iCs/>
          <w:strike/>
        </w:rPr>
        <w:t xml:space="preserve">Note: </w:t>
      </w:r>
      <w:r w:rsidRPr="00DA5B13">
        <w:rPr>
          <w:i/>
          <w:iCs/>
          <w:strike/>
        </w:rPr>
        <w:tab/>
        <w:t xml:space="preserve">Rates for the rental of the AGD membership list to AGD constituents shall be established by the Executive Director in cooperation with the Director of Membership. </w:t>
      </w:r>
      <w:r w:rsidRPr="00DA5B13">
        <w:rPr>
          <w:strike/>
        </w:rPr>
        <w:tab/>
      </w:r>
    </w:p>
    <w:p w14:paraId="6D432599" w14:textId="77777777" w:rsidR="001E0721" w:rsidRPr="00DA5B13" w:rsidRDefault="001E0721" w:rsidP="00B52F01">
      <w:pPr>
        <w:pStyle w:val="ResolutionTemplate"/>
        <w:rPr>
          <w:strike/>
        </w:rPr>
      </w:pPr>
    </w:p>
    <w:p w14:paraId="44064F20" w14:textId="77777777" w:rsidR="001E0721" w:rsidRPr="00DA5B13" w:rsidRDefault="001E0721" w:rsidP="00B52F01">
      <w:pPr>
        <w:pStyle w:val="ResolutionTemplate"/>
        <w:rPr>
          <w:strike/>
        </w:rPr>
      </w:pPr>
      <w:bookmarkStart w:id="293" w:name="OLE_LINK3"/>
      <w:bookmarkStart w:id="294" w:name="OLE_LINK4"/>
      <w:r w:rsidRPr="00DA5B13">
        <w:rPr>
          <w:strike/>
        </w:rPr>
        <w:t xml:space="preserve">3. Rates for classified advertising in </w:t>
      </w:r>
      <w:r w:rsidRPr="00DA5B13">
        <w:rPr>
          <w:i/>
          <w:iCs/>
          <w:strike/>
        </w:rPr>
        <w:t>AGD Impact</w:t>
      </w:r>
      <w:r w:rsidRPr="00DA5B13">
        <w:rPr>
          <w:strike/>
        </w:rPr>
        <w:t xml:space="preserve"> shall be established by the Executive Director in cooperation with the Director of Communications.</w:t>
      </w:r>
    </w:p>
    <w:bookmarkEnd w:id="293"/>
    <w:bookmarkEnd w:id="294"/>
    <w:p w14:paraId="411651DF" w14:textId="77777777" w:rsidR="001E0721" w:rsidRPr="00DA5B13" w:rsidRDefault="001E0721" w:rsidP="00B52F01">
      <w:pPr>
        <w:pStyle w:val="ResolutionTemplate"/>
        <w:rPr>
          <w:strike/>
        </w:rPr>
      </w:pPr>
    </w:p>
    <w:p w14:paraId="104FAA49" w14:textId="77777777" w:rsidR="001E0721" w:rsidRPr="00DA5B13" w:rsidRDefault="001E0721" w:rsidP="00B52F01">
      <w:pPr>
        <w:pStyle w:val="ResolutionTemplate"/>
        <w:rPr>
          <w:strike/>
        </w:rPr>
      </w:pPr>
      <w:r w:rsidRPr="00DA5B13">
        <w:rPr>
          <w:strike/>
        </w:rPr>
        <w:t>4. Rates for banner link advertising on the AGD Web Site shall be established by the Executive Director in cooperation with the Director of Communications, AGD Advertising Representative, Editor, and Publications Review Council, and adjusted as appropriate.</w:t>
      </w:r>
    </w:p>
    <w:p w14:paraId="5B4476ED" w14:textId="77777777" w:rsidR="001E0721" w:rsidRPr="00DA5B13" w:rsidRDefault="001E0721" w:rsidP="00B52F01">
      <w:pPr>
        <w:pStyle w:val="ResolutionTemplate"/>
        <w:rPr>
          <w:strike/>
        </w:rPr>
      </w:pPr>
    </w:p>
    <w:p w14:paraId="6C935C14" w14:textId="77777777" w:rsidR="001E0721" w:rsidRPr="00DA5B13" w:rsidRDefault="001E0721" w:rsidP="00B52F01">
      <w:pPr>
        <w:pStyle w:val="ResolutionTemplate"/>
        <w:rPr>
          <w:strike/>
        </w:rPr>
      </w:pPr>
      <w:r w:rsidRPr="00DA5B13">
        <w:rPr>
          <w:strike/>
        </w:rPr>
        <w:t>G.</w:t>
      </w:r>
      <w:r w:rsidRPr="00DA5B13">
        <w:rPr>
          <w:strike/>
        </w:rPr>
        <w:tab/>
      </w:r>
      <w:r w:rsidRPr="00DA5B13">
        <w:rPr>
          <w:strike/>
          <w:u w:val="single"/>
        </w:rPr>
        <w:t>Reader/Member's Rights</w:t>
      </w:r>
    </w:p>
    <w:p w14:paraId="6C406060" w14:textId="77777777" w:rsidR="001E0721" w:rsidRPr="00DA5B13" w:rsidRDefault="001E0721" w:rsidP="00B52F01">
      <w:pPr>
        <w:pStyle w:val="ResolutionTemplate"/>
        <w:rPr>
          <w:strike/>
        </w:rPr>
      </w:pPr>
    </w:p>
    <w:p w14:paraId="7CBE3F7A" w14:textId="77777777" w:rsidR="001E0721" w:rsidRPr="00DA5B13" w:rsidRDefault="001E0721" w:rsidP="00B52F01">
      <w:pPr>
        <w:pStyle w:val="ResolutionTemplate"/>
        <w:rPr>
          <w:strike/>
        </w:rPr>
      </w:pPr>
      <w:r w:rsidRPr="00DA5B13">
        <w:rPr>
          <w:strike/>
        </w:rPr>
        <w:t>As a legal requirement, AGD shall notify its members, at least twice each year, of their opportunity to delete their names from list rental.</w:t>
      </w:r>
    </w:p>
    <w:p w14:paraId="29962E39" w14:textId="77777777" w:rsidR="001E0721" w:rsidRPr="00DA5B13" w:rsidRDefault="001E0721" w:rsidP="00B52F01">
      <w:pPr>
        <w:pStyle w:val="ResolutionTemplate"/>
        <w:rPr>
          <w:strike/>
        </w:rPr>
      </w:pPr>
    </w:p>
    <w:p w14:paraId="017800C6" w14:textId="77777777" w:rsidR="001E0721" w:rsidRPr="00DA5B13" w:rsidRDefault="001E0721" w:rsidP="00B52F01">
      <w:pPr>
        <w:pStyle w:val="ResolutionTemplate"/>
        <w:rPr>
          <w:strike/>
        </w:rPr>
      </w:pPr>
      <w:r w:rsidRPr="00DA5B13">
        <w:rPr>
          <w:strike/>
        </w:rPr>
        <w:t>H.</w:t>
      </w:r>
      <w:r w:rsidRPr="00DA5B13">
        <w:rPr>
          <w:strike/>
        </w:rPr>
        <w:tab/>
      </w:r>
      <w:r w:rsidRPr="00DA5B13">
        <w:rPr>
          <w:strike/>
          <w:u w:val="single"/>
        </w:rPr>
        <w:t>Advertisers' Right of Appeal</w:t>
      </w:r>
    </w:p>
    <w:p w14:paraId="73C26B04" w14:textId="77777777" w:rsidR="001E0721" w:rsidRPr="00DA5B13" w:rsidRDefault="001E0721" w:rsidP="00B52F01">
      <w:pPr>
        <w:pStyle w:val="ResolutionTemplate"/>
        <w:rPr>
          <w:strike/>
        </w:rPr>
      </w:pPr>
    </w:p>
    <w:p w14:paraId="0490766A" w14:textId="77777777" w:rsidR="001E0721" w:rsidRPr="00DA5B13" w:rsidRDefault="001E0721" w:rsidP="00B52F01">
      <w:pPr>
        <w:pStyle w:val="ResolutionTemplate"/>
        <w:rPr>
          <w:strike/>
        </w:rPr>
      </w:pPr>
      <w:r w:rsidRPr="00DA5B13">
        <w:rPr>
          <w:strike/>
        </w:rPr>
        <w:t>A company or individual that has been denied AGD advertising space or list rental may appeal the decision to the Executive Committee of the Academy.</w:t>
      </w:r>
    </w:p>
    <w:p w14:paraId="351B6633" w14:textId="77777777" w:rsidR="001E0721" w:rsidRPr="00DA5B13" w:rsidRDefault="001E0721" w:rsidP="00B52F01">
      <w:pPr>
        <w:pStyle w:val="ResolutionTemplate"/>
        <w:rPr>
          <w:strike/>
        </w:rPr>
      </w:pPr>
    </w:p>
    <w:p w14:paraId="772C7403" w14:textId="77777777" w:rsidR="001E0721" w:rsidRPr="00DA5B13" w:rsidRDefault="001E0721" w:rsidP="00B52F01">
      <w:pPr>
        <w:pStyle w:val="ResolutionTemplate"/>
        <w:rPr>
          <w:strike/>
        </w:rPr>
      </w:pPr>
      <w:r w:rsidRPr="00DA5B13">
        <w:rPr>
          <w:strike/>
        </w:rPr>
        <w:t>J.</w:t>
      </w:r>
      <w:r w:rsidRPr="00DA5B13">
        <w:rPr>
          <w:strike/>
        </w:rPr>
        <w:tab/>
      </w:r>
      <w:r w:rsidRPr="00DA5B13">
        <w:rPr>
          <w:strike/>
          <w:u w:val="single"/>
        </w:rPr>
        <w:t>Publishers' Disclaimer</w:t>
      </w:r>
    </w:p>
    <w:p w14:paraId="7F6B8DD9" w14:textId="77777777" w:rsidR="001E0721" w:rsidRPr="00DA5B13" w:rsidRDefault="001E0721" w:rsidP="00B52F01">
      <w:pPr>
        <w:pStyle w:val="ResolutionTemplate"/>
        <w:rPr>
          <w:strike/>
        </w:rPr>
      </w:pPr>
    </w:p>
    <w:p w14:paraId="5C2DBA49" w14:textId="77777777" w:rsidR="001E0721" w:rsidRPr="00DA5B13" w:rsidRDefault="001E0721" w:rsidP="00B52F01">
      <w:pPr>
        <w:pStyle w:val="ResolutionTemplate"/>
        <w:rPr>
          <w:strike/>
        </w:rPr>
      </w:pPr>
      <w:r w:rsidRPr="00DA5B13">
        <w:rPr>
          <w:strike/>
        </w:rPr>
        <w:t>Advertisers and their agencies assume any liability for the content of their advertisements in Academy publications, including any claims arising therefrom.  The Academy reserves the right to reject any advertisement considered unsuitable according to AGD policy.</w:t>
      </w:r>
    </w:p>
    <w:p w14:paraId="6150777B" w14:textId="77777777" w:rsidR="001E0721" w:rsidRPr="00DA5B13" w:rsidRDefault="001E0721" w:rsidP="00B52F01">
      <w:pPr>
        <w:pStyle w:val="ResolutionTemplate"/>
        <w:rPr>
          <w:strike/>
        </w:rPr>
      </w:pPr>
    </w:p>
    <w:p w14:paraId="67049847" w14:textId="77777777" w:rsidR="001E0721" w:rsidRPr="00DA5B13" w:rsidRDefault="001E0721" w:rsidP="00B52F01">
      <w:pPr>
        <w:pStyle w:val="ResolutionTemplate"/>
        <w:rPr>
          <w:strike/>
        </w:rPr>
      </w:pPr>
      <w:r w:rsidRPr="00DA5B13">
        <w:rPr>
          <w:strike/>
        </w:rPr>
        <w:t>The Academy accepts camera</w:t>
      </w:r>
      <w:r w:rsidRPr="00DA5B13">
        <w:rPr>
          <w:strike/>
        </w:rPr>
        <w:noBreakHyphen/>
        <w:t>ready artwork for all advertisements, but will offer to make minor changes and adjustments to existing artwork for a nominal charge as a courtesy to its advertisers.  All liability for the accuracy of these changes rests entirely with the advertiser, with the Academy's liability limited to the cost of the advertisement.</w:t>
      </w:r>
    </w:p>
    <w:p w14:paraId="3652B987" w14:textId="77777777" w:rsidR="001E0721" w:rsidRPr="00DA5B13" w:rsidRDefault="001E0721" w:rsidP="00B52F01">
      <w:pPr>
        <w:pStyle w:val="ResolutionTemplate"/>
        <w:rPr>
          <w:strike/>
        </w:rPr>
      </w:pPr>
    </w:p>
    <w:p w14:paraId="1EA452CD" w14:textId="77777777" w:rsidR="001E0721" w:rsidRPr="00DA5B13" w:rsidRDefault="001E0721" w:rsidP="00B52F01">
      <w:pPr>
        <w:pStyle w:val="ResolutionTemplate"/>
        <w:rPr>
          <w:strike/>
          <w:u w:val="single"/>
        </w:rPr>
      </w:pPr>
      <w:r w:rsidRPr="00DA5B13">
        <w:rPr>
          <w:strike/>
        </w:rPr>
        <w:t>K.</w:t>
      </w:r>
      <w:r w:rsidRPr="00DA5B13">
        <w:rPr>
          <w:bCs/>
          <w:strike/>
        </w:rPr>
        <w:tab/>
      </w:r>
      <w:r w:rsidRPr="00DA5B13">
        <w:rPr>
          <w:strike/>
          <w:u w:val="single"/>
        </w:rPr>
        <w:t>Criteria for Establishing Commercial Hyperlinks from the AGD Home Page</w:t>
      </w:r>
    </w:p>
    <w:p w14:paraId="21094563" w14:textId="77777777" w:rsidR="001E0721" w:rsidRPr="00DA5B13" w:rsidRDefault="001E0721" w:rsidP="00B52F01">
      <w:pPr>
        <w:pStyle w:val="ResolutionTemplate"/>
        <w:rPr>
          <w:strike/>
        </w:rPr>
      </w:pPr>
    </w:p>
    <w:p w14:paraId="7BB7A24E" w14:textId="77777777" w:rsidR="001E0721" w:rsidRPr="00DA5B13" w:rsidRDefault="001E0721" w:rsidP="00B52F01">
      <w:pPr>
        <w:pStyle w:val="ResolutionTemplate"/>
        <w:rPr>
          <w:strike/>
        </w:rPr>
      </w:pPr>
      <w:r w:rsidRPr="00DA5B13">
        <w:rPr>
          <w:strike/>
        </w:rPr>
        <w:t>1. Careful consideration should be given as to whether the link conflicts with the AGD mission, vision, or policies, or with the standards of conduct generally adhered to by members of the dental profession.</w:t>
      </w:r>
    </w:p>
    <w:p w14:paraId="4EDA8525" w14:textId="77777777" w:rsidR="001E0721" w:rsidRPr="00DA5B13" w:rsidRDefault="001E0721" w:rsidP="00B52F01">
      <w:pPr>
        <w:pStyle w:val="ResolutionTemplate"/>
        <w:rPr>
          <w:strike/>
        </w:rPr>
      </w:pPr>
    </w:p>
    <w:p w14:paraId="3032AB31" w14:textId="77777777" w:rsidR="001E0721" w:rsidRPr="00DA5B13" w:rsidRDefault="001E0721" w:rsidP="00B52F01">
      <w:pPr>
        <w:pStyle w:val="ResolutionTemplate"/>
        <w:rPr>
          <w:strike/>
        </w:rPr>
      </w:pPr>
      <w:r w:rsidRPr="00DA5B13">
        <w:rPr>
          <w:strike/>
        </w:rPr>
        <w:t>2. The hyperlink should offer content enhancement.</w:t>
      </w:r>
    </w:p>
    <w:p w14:paraId="22DE4CF8" w14:textId="77777777" w:rsidR="001E0721" w:rsidRPr="00DA5B13" w:rsidRDefault="001E0721" w:rsidP="00B52F01">
      <w:pPr>
        <w:pStyle w:val="ResolutionTemplate"/>
        <w:rPr>
          <w:strike/>
        </w:rPr>
      </w:pPr>
    </w:p>
    <w:p w14:paraId="453B9B96" w14:textId="77777777" w:rsidR="001E0721" w:rsidRPr="00DA5B13" w:rsidRDefault="001E0721" w:rsidP="00B52F01">
      <w:pPr>
        <w:pStyle w:val="ResolutionTemplate"/>
        <w:rPr>
          <w:strike/>
        </w:rPr>
      </w:pPr>
      <w:r w:rsidRPr="00DA5B13">
        <w:rPr>
          <w:strike/>
        </w:rPr>
        <w:t>3. The Academy’s approval for a hyperlink request should include a request from the Academy for a reciprocal link to the AGD site.</w:t>
      </w:r>
    </w:p>
    <w:p w14:paraId="1ACCAD00" w14:textId="77777777" w:rsidR="001E0721" w:rsidRPr="00DA5B13" w:rsidRDefault="001E0721" w:rsidP="00B52F01">
      <w:pPr>
        <w:pStyle w:val="ResolutionTemplate"/>
        <w:rPr>
          <w:strike/>
        </w:rPr>
      </w:pPr>
    </w:p>
    <w:p w14:paraId="391594DE" w14:textId="77777777" w:rsidR="001E0721" w:rsidRDefault="001E0721" w:rsidP="00B52F01">
      <w:pPr>
        <w:pStyle w:val="ResolutionTemplate"/>
        <w:rPr>
          <w:strike/>
        </w:rPr>
      </w:pPr>
      <w:r w:rsidRPr="00DA5B13">
        <w:rPr>
          <w:strike/>
        </w:rPr>
        <w:t>4. The Academy’s approval for a hyperlink to a site that is not primarily dentistry-related should include a requirement that the link be a direct connection to the specific dentistry-related page on the site.”</w:t>
      </w:r>
    </w:p>
    <w:p w14:paraId="0BFCE783" w14:textId="77777777" w:rsidR="001E0721" w:rsidRDefault="001E0721" w:rsidP="00B52F01">
      <w:pPr>
        <w:pStyle w:val="ResolutionTemplate"/>
        <w:rPr>
          <w:strike/>
        </w:rPr>
      </w:pPr>
    </w:p>
    <w:p w14:paraId="004A3E6C" w14:textId="77777777" w:rsidR="001E0721" w:rsidRDefault="001E0721" w:rsidP="00B52F01">
      <w:pPr>
        <w:pStyle w:val="ResolutionTemplate"/>
      </w:pPr>
      <w:r>
        <w:t>And be it further,</w:t>
      </w:r>
    </w:p>
    <w:p w14:paraId="3B4960B2" w14:textId="77777777" w:rsidR="001E0721" w:rsidRDefault="001E0721" w:rsidP="00B52F01">
      <w:pPr>
        <w:pStyle w:val="ResolutionTemplate"/>
      </w:pPr>
    </w:p>
    <w:p w14:paraId="090F4DA2" w14:textId="77777777" w:rsidR="001E0721" w:rsidRDefault="001E0721" w:rsidP="00B52F01">
      <w:pPr>
        <w:pStyle w:val="ResolutionTemplate"/>
      </w:pPr>
      <w:r>
        <w:lastRenderedPageBreak/>
        <w:t>“Resolved that AGD HOD policy 2014:116C-H-6, Section F be rescinded to:</w:t>
      </w:r>
    </w:p>
    <w:p w14:paraId="2B21EDDC" w14:textId="77777777" w:rsidR="001E0721" w:rsidRDefault="001E0721" w:rsidP="00B52F01">
      <w:pPr>
        <w:pStyle w:val="ResolutionTemplate"/>
      </w:pPr>
    </w:p>
    <w:p w14:paraId="4FAED8A1" w14:textId="77777777" w:rsidR="001E0721" w:rsidRPr="0090610A" w:rsidRDefault="001E0721" w:rsidP="00B52F01">
      <w:pPr>
        <w:pBdr>
          <w:top w:val="single" w:sz="4" w:space="1" w:color="auto"/>
          <w:left w:val="single" w:sz="4" w:space="4" w:color="auto"/>
          <w:bottom w:val="single" w:sz="4" w:space="1" w:color="auto"/>
          <w:right w:val="single" w:sz="4" w:space="4" w:color="auto"/>
        </w:pBdr>
        <w:autoSpaceDE w:val="0"/>
        <w:autoSpaceDN w:val="0"/>
        <w:adjustRightInd w:val="0"/>
        <w:rPr>
          <w:b/>
          <w:strike/>
        </w:rPr>
      </w:pPr>
      <w:r w:rsidRPr="0090610A">
        <w:rPr>
          <w:b/>
          <w:strike/>
        </w:rPr>
        <w:t>2014:116C-H-6 “Resolved, that 98:17-H-7 be amended following approval of the separation of governance and the scientific session.”</w:t>
      </w:r>
    </w:p>
    <w:p w14:paraId="01B96BD0" w14:textId="77777777" w:rsidR="001E0721" w:rsidRPr="0090610A" w:rsidRDefault="001E0721" w:rsidP="00B52F01">
      <w:pPr>
        <w:pBdr>
          <w:top w:val="single" w:sz="4" w:space="1" w:color="auto"/>
          <w:left w:val="single" w:sz="4" w:space="4" w:color="auto"/>
          <w:bottom w:val="single" w:sz="4" w:space="1" w:color="auto"/>
          <w:right w:val="single" w:sz="4" w:space="4" w:color="auto"/>
        </w:pBdr>
        <w:autoSpaceDE w:val="0"/>
        <w:autoSpaceDN w:val="0"/>
        <w:adjustRightInd w:val="0"/>
        <w:rPr>
          <w:b/>
          <w:strike/>
        </w:rPr>
      </w:pPr>
      <w:r w:rsidRPr="0090610A">
        <w:rPr>
          <w:b/>
          <w:strike/>
        </w:rPr>
        <w:t xml:space="preserve"> </w:t>
      </w:r>
    </w:p>
    <w:p w14:paraId="4169BD70" w14:textId="77777777" w:rsidR="001E0721" w:rsidRPr="0090610A" w:rsidRDefault="001E0721" w:rsidP="00B52F01">
      <w:pPr>
        <w:pBdr>
          <w:top w:val="single" w:sz="4" w:space="1" w:color="auto"/>
          <w:left w:val="single" w:sz="4" w:space="4" w:color="auto"/>
          <w:bottom w:val="single" w:sz="4" w:space="1" w:color="auto"/>
          <w:right w:val="single" w:sz="4" w:space="4" w:color="auto"/>
        </w:pBdr>
        <w:autoSpaceDE w:val="0"/>
        <w:autoSpaceDN w:val="0"/>
        <w:adjustRightInd w:val="0"/>
        <w:rPr>
          <w:b/>
          <w:strike/>
        </w:rPr>
      </w:pPr>
      <w:r w:rsidRPr="0090610A">
        <w:rPr>
          <w:b/>
          <w:strike/>
        </w:rPr>
        <w:t xml:space="preserve">“Resolved, that the process for scientific session registration list rental to exhibitors at the AGD’s scientific session each year be standardized to follow existing AGD list rental approval and rate-setting procedures by amending Section F of the document </w:t>
      </w:r>
      <w:r w:rsidRPr="0090610A">
        <w:rPr>
          <w:b/>
          <w:i/>
          <w:iCs/>
          <w:strike/>
        </w:rPr>
        <w:t>Advertising policies of the Academy of General Dentistry</w:t>
      </w:r>
      <w:r w:rsidRPr="0090610A">
        <w:rPr>
          <w:b/>
          <w:strike/>
        </w:rPr>
        <w:t xml:space="preserve"> so that it reads:</w:t>
      </w:r>
    </w:p>
    <w:p w14:paraId="10955858" w14:textId="77777777" w:rsidR="001E0721" w:rsidRPr="0090610A" w:rsidRDefault="001E0721" w:rsidP="00B52F01">
      <w:pPr>
        <w:pBdr>
          <w:top w:val="single" w:sz="4" w:space="1" w:color="auto"/>
          <w:left w:val="single" w:sz="4" w:space="4" w:color="auto"/>
          <w:bottom w:val="single" w:sz="4" w:space="1" w:color="auto"/>
          <w:right w:val="single" w:sz="4" w:space="4" w:color="auto"/>
        </w:pBdr>
        <w:autoSpaceDE w:val="0"/>
        <w:autoSpaceDN w:val="0"/>
        <w:adjustRightInd w:val="0"/>
        <w:rPr>
          <w:b/>
          <w:strike/>
        </w:rPr>
      </w:pPr>
    </w:p>
    <w:p w14:paraId="4C6AEC9A" w14:textId="77777777" w:rsidR="001E0721" w:rsidRPr="0090610A" w:rsidRDefault="001E0721" w:rsidP="00B52F01">
      <w:pPr>
        <w:pBdr>
          <w:top w:val="single" w:sz="4" w:space="1" w:color="auto"/>
          <w:left w:val="single" w:sz="4" w:space="4" w:color="auto"/>
          <w:bottom w:val="single" w:sz="4" w:space="1" w:color="auto"/>
          <w:right w:val="single" w:sz="4" w:space="4" w:color="auto"/>
        </w:pBdr>
        <w:autoSpaceDE w:val="0"/>
        <w:autoSpaceDN w:val="0"/>
        <w:adjustRightInd w:val="0"/>
        <w:rPr>
          <w:b/>
          <w:strike/>
        </w:rPr>
      </w:pPr>
      <w:r w:rsidRPr="0090610A">
        <w:rPr>
          <w:b/>
          <w:strike/>
        </w:rPr>
        <w:t>F. Rates</w:t>
      </w:r>
    </w:p>
    <w:p w14:paraId="3D03B879" w14:textId="77777777" w:rsidR="001E0721" w:rsidRPr="0090610A" w:rsidRDefault="001E0721" w:rsidP="00B52F01">
      <w:pPr>
        <w:pBdr>
          <w:top w:val="single" w:sz="4" w:space="1" w:color="auto"/>
          <w:left w:val="single" w:sz="4" w:space="4" w:color="auto"/>
          <w:bottom w:val="single" w:sz="4" w:space="1" w:color="auto"/>
          <w:right w:val="single" w:sz="4" w:space="4" w:color="auto"/>
        </w:pBdr>
        <w:autoSpaceDE w:val="0"/>
        <w:autoSpaceDN w:val="0"/>
        <w:adjustRightInd w:val="0"/>
        <w:rPr>
          <w:b/>
          <w:strike/>
        </w:rPr>
      </w:pPr>
    </w:p>
    <w:p w14:paraId="52C8BC58" w14:textId="77777777" w:rsidR="001E0721" w:rsidRPr="0090610A" w:rsidRDefault="001E0721" w:rsidP="00B52F01">
      <w:pPr>
        <w:pBdr>
          <w:top w:val="single" w:sz="4" w:space="1" w:color="auto"/>
          <w:left w:val="single" w:sz="4" w:space="4" w:color="auto"/>
          <w:bottom w:val="single" w:sz="4" w:space="1" w:color="auto"/>
          <w:right w:val="single" w:sz="4" w:space="4" w:color="auto"/>
        </w:pBdr>
        <w:autoSpaceDE w:val="0"/>
        <w:autoSpaceDN w:val="0"/>
        <w:adjustRightInd w:val="0"/>
        <w:rPr>
          <w:b/>
          <w:strike/>
        </w:rPr>
      </w:pPr>
      <w:r w:rsidRPr="0090610A">
        <w:rPr>
          <w:b/>
          <w:strike/>
        </w:rPr>
        <w:t>1. Rates for advertising in the official publications of the AGD, including display and course listing entries, and for the rental of AGD membership labels shall be established by the executive director in cooperation with the director of communications and the AGD advertising representative, and adjusted as appropriate.</w:t>
      </w:r>
    </w:p>
    <w:p w14:paraId="79EE5342" w14:textId="77777777" w:rsidR="001E0721" w:rsidRPr="0090610A" w:rsidRDefault="001E0721" w:rsidP="00B52F01">
      <w:pPr>
        <w:pBdr>
          <w:top w:val="single" w:sz="4" w:space="1" w:color="auto"/>
          <w:left w:val="single" w:sz="4" w:space="4" w:color="auto"/>
          <w:bottom w:val="single" w:sz="4" w:space="1" w:color="auto"/>
          <w:right w:val="single" w:sz="4" w:space="4" w:color="auto"/>
        </w:pBdr>
        <w:autoSpaceDE w:val="0"/>
        <w:autoSpaceDN w:val="0"/>
        <w:adjustRightInd w:val="0"/>
        <w:rPr>
          <w:b/>
          <w:strike/>
        </w:rPr>
      </w:pPr>
    </w:p>
    <w:p w14:paraId="46FCFC45" w14:textId="77777777" w:rsidR="001E0721" w:rsidRPr="0090610A" w:rsidRDefault="001E0721" w:rsidP="00B52F01">
      <w:pPr>
        <w:pBdr>
          <w:top w:val="single" w:sz="4" w:space="1" w:color="auto"/>
          <w:left w:val="single" w:sz="4" w:space="4" w:color="auto"/>
          <w:bottom w:val="single" w:sz="4" w:space="1" w:color="auto"/>
          <w:right w:val="single" w:sz="4" w:space="4" w:color="auto"/>
        </w:pBdr>
        <w:autoSpaceDE w:val="0"/>
        <w:autoSpaceDN w:val="0"/>
        <w:adjustRightInd w:val="0"/>
        <w:rPr>
          <w:b/>
          <w:strike/>
        </w:rPr>
      </w:pPr>
      <w:r w:rsidRPr="0090610A">
        <w:rPr>
          <w:b/>
          <w:strike/>
        </w:rPr>
        <w:t xml:space="preserve">2. Rates for rental of the scientific session registration list to exhibitors at the AGD’s scientific session shall be established by the executive director and director of communications in cooperation with the director of meeting planning. </w:t>
      </w:r>
    </w:p>
    <w:p w14:paraId="7266AF1E" w14:textId="77777777" w:rsidR="001E0721" w:rsidRPr="0090610A" w:rsidRDefault="001E0721" w:rsidP="00B52F01">
      <w:pPr>
        <w:pBdr>
          <w:top w:val="single" w:sz="4" w:space="1" w:color="auto"/>
          <w:left w:val="single" w:sz="4" w:space="4" w:color="auto"/>
          <w:bottom w:val="single" w:sz="4" w:space="1" w:color="auto"/>
          <w:right w:val="single" w:sz="4" w:space="4" w:color="auto"/>
        </w:pBdr>
        <w:autoSpaceDE w:val="0"/>
        <w:autoSpaceDN w:val="0"/>
        <w:adjustRightInd w:val="0"/>
        <w:rPr>
          <w:b/>
          <w:strike/>
        </w:rPr>
      </w:pPr>
    </w:p>
    <w:p w14:paraId="6858F9BF" w14:textId="77777777" w:rsidR="001E0721" w:rsidRPr="0090610A" w:rsidRDefault="001E0721" w:rsidP="00B52F01">
      <w:pPr>
        <w:pBdr>
          <w:top w:val="single" w:sz="4" w:space="1" w:color="auto"/>
          <w:left w:val="single" w:sz="4" w:space="4" w:color="auto"/>
          <w:bottom w:val="single" w:sz="4" w:space="1" w:color="auto"/>
          <w:right w:val="single" w:sz="4" w:space="4" w:color="auto"/>
        </w:pBdr>
        <w:autoSpaceDE w:val="0"/>
        <w:autoSpaceDN w:val="0"/>
        <w:adjustRightInd w:val="0"/>
        <w:rPr>
          <w:strike/>
        </w:rPr>
      </w:pPr>
      <w:r w:rsidRPr="0090610A">
        <w:rPr>
          <w:b/>
          <w:strike/>
        </w:rPr>
        <w:t>Note:</w:t>
      </w:r>
      <w:r w:rsidRPr="0090610A">
        <w:rPr>
          <w:b/>
          <w:strike/>
        </w:rPr>
        <w:tab/>
        <w:t>Rates for the rental of membership labels to AGD constituents shall be established by the executive director in cooperation with the director of membership.”</w:t>
      </w:r>
    </w:p>
    <w:p w14:paraId="38720B4C" w14:textId="77777777" w:rsidR="001E0721" w:rsidRPr="0090610A" w:rsidRDefault="001E0721" w:rsidP="00B52F01">
      <w:pPr>
        <w:pBdr>
          <w:top w:val="single" w:sz="4" w:space="1" w:color="auto"/>
          <w:left w:val="single" w:sz="4" w:space="4" w:color="auto"/>
          <w:bottom w:val="single" w:sz="4" w:space="1" w:color="auto"/>
          <w:right w:val="single" w:sz="4" w:space="4" w:color="auto"/>
        </w:pBdr>
        <w:autoSpaceDE w:val="0"/>
        <w:autoSpaceDN w:val="0"/>
        <w:adjustRightInd w:val="0"/>
        <w:rPr>
          <w:b/>
          <w:strike/>
        </w:rPr>
      </w:pPr>
    </w:p>
    <w:p w14:paraId="0A284691" w14:textId="77777777" w:rsidR="001E0721" w:rsidRPr="00070917" w:rsidRDefault="001E0721" w:rsidP="00B52F01">
      <w:pPr>
        <w:pStyle w:val="ResolutionTemplate"/>
        <w:rPr>
          <w:strike/>
        </w:rPr>
      </w:pPr>
      <w:r w:rsidRPr="0090610A">
        <w:rPr>
          <w:strike/>
        </w:rPr>
        <w:t xml:space="preserve">3. Rates for classified advertising in </w:t>
      </w:r>
      <w:r w:rsidRPr="0090610A">
        <w:rPr>
          <w:i/>
          <w:strike/>
        </w:rPr>
        <w:t>AGD Impact</w:t>
      </w:r>
      <w:r w:rsidRPr="0090610A">
        <w:rPr>
          <w:strike/>
        </w:rPr>
        <w:t xml:space="preserve"> shall be established by the executive director in cooperation with the director of communications’</w:t>
      </w:r>
    </w:p>
    <w:p w14:paraId="4627E7FD" w14:textId="77777777" w:rsidR="001E0721" w:rsidRDefault="001E0721" w:rsidP="00B52F01">
      <w:pPr>
        <w:rPr>
          <w:b/>
        </w:rPr>
      </w:pPr>
    </w:p>
    <w:p w14:paraId="03FBC169" w14:textId="77777777" w:rsidR="001E0721" w:rsidRDefault="001E0721" w:rsidP="00B52F01">
      <w:pPr>
        <w:pBdr>
          <w:top w:val="single" w:sz="4" w:space="1" w:color="auto"/>
          <w:left w:val="single" w:sz="4" w:space="4" w:color="auto"/>
          <w:bottom w:val="single" w:sz="4" w:space="1" w:color="auto"/>
          <w:right w:val="single" w:sz="4" w:space="4" w:color="auto"/>
        </w:pBdr>
        <w:rPr>
          <w:b/>
        </w:rPr>
      </w:pPr>
      <w:r>
        <w:rPr>
          <w:b/>
        </w:rPr>
        <w:t>PASSED</w:t>
      </w:r>
    </w:p>
    <w:p w14:paraId="6C378D38" w14:textId="77777777" w:rsidR="001E0721" w:rsidRDefault="001E0721" w:rsidP="00B52F01">
      <w:pPr>
        <w:pBdr>
          <w:top w:val="single" w:sz="4" w:space="1" w:color="auto"/>
          <w:left w:val="single" w:sz="4" w:space="4" w:color="auto"/>
          <w:bottom w:val="single" w:sz="4" w:space="1" w:color="auto"/>
          <w:right w:val="single" w:sz="4" w:space="4" w:color="auto"/>
        </w:pBdr>
      </w:pPr>
    </w:p>
    <w:p w14:paraId="2A318067"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Bishop, Cheney, Cordero, Dear, Dubowsky, Dyzenhaus, Edgar, Gajjar, Gehrig, Gorman, Guter, Hanson,</w:t>
      </w:r>
      <w:r w:rsidRPr="006B547D">
        <w:rPr>
          <w:i/>
          <w:sz w:val="20"/>
          <w:szCs w:val="20"/>
        </w:rPr>
        <w:t xml:space="preserve"> </w:t>
      </w:r>
      <w:r>
        <w:rPr>
          <w:i/>
          <w:sz w:val="20"/>
          <w:szCs w:val="20"/>
        </w:rPr>
        <w:t>Harunani, Lew, Malterud, Shamoon, Shepley, Stillwell, Tillman, Uppal, White, Winland, Wooden,</w:t>
      </w:r>
      <w:r w:rsidRPr="006B547D">
        <w:rPr>
          <w:i/>
          <w:sz w:val="20"/>
          <w:szCs w:val="20"/>
        </w:rPr>
        <w:t xml:space="preserve"> </w:t>
      </w:r>
      <w:r>
        <w:rPr>
          <w:i/>
          <w:sz w:val="20"/>
          <w:szCs w:val="20"/>
        </w:rPr>
        <w:t>Worm</w:t>
      </w:r>
    </w:p>
    <w:p w14:paraId="4817A7FD"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p>
    <w:p w14:paraId="4E947412"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a - Donald</w:t>
      </w:r>
    </w:p>
    <w:p w14:paraId="3035A43E"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p>
    <w:p w14:paraId="14EA9FDD"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 xml:space="preserve">A –Shelly </w:t>
      </w:r>
    </w:p>
    <w:p w14:paraId="0803A3C0"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p>
    <w:p w14:paraId="0EADB4A6"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38F80B1D" w14:textId="77777777" w:rsidR="001E0721" w:rsidRDefault="001E0721" w:rsidP="00B52F01">
      <w:pPr>
        <w:rPr>
          <w:b/>
        </w:rPr>
      </w:pPr>
    </w:p>
    <w:p w14:paraId="1ECF23F7" w14:textId="77777777" w:rsidR="001E0721" w:rsidRDefault="001E0721" w:rsidP="001E0721">
      <w:pPr>
        <w:pStyle w:val="ListParagraph"/>
        <w:numPr>
          <w:ilvl w:val="0"/>
          <w:numId w:val="104"/>
        </w:numPr>
        <w:rPr>
          <w:b/>
          <w:u w:val="single"/>
        </w:rPr>
      </w:pPr>
      <w:r w:rsidRPr="00070917">
        <w:rPr>
          <w:b/>
          <w:u w:val="single"/>
        </w:rPr>
        <w:t>AIRBIII2017#02 - Amend Board Policy Manual Board Guidelines</w:t>
      </w:r>
    </w:p>
    <w:p w14:paraId="0BA378B3" w14:textId="77777777" w:rsidR="001E0721" w:rsidRDefault="001E0721" w:rsidP="00B52F01">
      <w:pPr>
        <w:rPr>
          <w:b/>
          <w:u w:val="single"/>
        </w:rPr>
      </w:pPr>
    </w:p>
    <w:p w14:paraId="195A26D3" w14:textId="77777777" w:rsidR="001E0721" w:rsidRPr="00600606" w:rsidRDefault="001E0721" w:rsidP="00B52F01">
      <w:pPr>
        <w:rPr>
          <w:b/>
        </w:rPr>
      </w:pPr>
      <w:r>
        <w:rPr>
          <w:b/>
        </w:rPr>
        <w:t>Dr. Worm moved, Dr. Dubowsky seconded:</w:t>
      </w:r>
    </w:p>
    <w:p w14:paraId="32901E2E" w14:textId="77777777" w:rsidR="001E0721"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rPr>
          <w:b/>
        </w:rPr>
      </w:pPr>
      <w:r>
        <w:rPr>
          <w:b/>
        </w:rPr>
        <w:t>“Resolved, that AIR</w:t>
      </w:r>
      <w:r w:rsidRPr="00600606">
        <w:rPr>
          <w:b/>
        </w:rPr>
        <w:t>BIII2017#02 - Amend Board Policy Manual Board Guidelines</w:t>
      </w:r>
      <w:r>
        <w:rPr>
          <w:b/>
        </w:rPr>
        <w:t xml:space="preserve"> be approved as amended.”</w:t>
      </w:r>
    </w:p>
    <w:p w14:paraId="5DE2A705" w14:textId="77777777" w:rsidR="001E0721"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rPr>
          <w:b/>
        </w:rPr>
      </w:pPr>
    </w:p>
    <w:p w14:paraId="5B2E62A0" w14:textId="77777777" w:rsidR="001E0721" w:rsidRPr="00070917"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rPr>
          <w:b/>
          <w:iCs/>
          <w:spacing w:val="-3"/>
        </w:rPr>
      </w:pPr>
      <w:r w:rsidRPr="00070917">
        <w:rPr>
          <w:b/>
        </w:rPr>
        <w:t xml:space="preserve">“Resolved, that the Board Policy Manual be amended at </w:t>
      </w:r>
      <w:r w:rsidRPr="00070917">
        <w:rPr>
          <w:b/>
          <w:bCs/>
          <w:iCs/>
          <w:spacing w:val="-3"/>
        </w:rPr>
        <w:t>Policy Type:  II. Governance Process</w:t>
      </w:r>
      <w:r w:rsidRPr="00070917">
        <w:rPr>
          <w:b/>
          <w:iCs/>
          <w:spacing w:val="-3"/>
        </w:rPr>
        <w:t xml:space="preserve"> to read,</w:t>
      </w:r>
    </w:p>
    <w:p w14:paraId="1D8A7EFA" w14:textId="77777777" w:rsidR="001E0721" w:rsidRPr="00070917" w:rsidRDefault="001E0721" w:rsidP="00B52F01">
      <w:pPr>
        <w:pBdr>
          <w:top w:val="single" w:sz="4" w:space="1" w:color="auto"/>
          <w:left w:val="single" w:sz="4" w:space="1" w:color="auto"/>
          <w:bottom w:val="single" w:sz="4" w:space="1" w:color="auto"/>
          <w:right w:val="single" w:sz="4" w:space="1" w:color="auto"/>
        </w:pBdr>
        <w:tabs>
          <w:tab w:val="left" w:pos="-1440"/>
          <w:tab w:val="left" w:pos="-720"/>
          <w:tab w:val="left" w:leader="dot" w:pos="0"/>
          <w:tab w:val="left" w:pos="316"/>
          <w:tab w:val="left" w:pos="720"/>
          <w:tab w:val="left" w:pos="994"/>
          <w:tab w:val="left" w:pos="1032"/>
          <w:tab w:val="left" w:pos="1440"/>
          <w:tab w:val="left" w:pos="1756"/>
          <w:tab w:val="left" w:pos="2160"/>
          <w:tab w:val="left" w:pos="2880"/>
          <w:tab w:val="left" w:pos="3196"/>
          <w:tab w:val="left" w:pos="3600"/>
        </w:tabs>
        <w:suppressAutoHyphens/>
        <w:rPr>
          <w:rFonts w:ascii="Arial" w:hAnsi="Arial" w:cs="Arial"/>
          <w:spacing w:val="-3"/>
          <w:sz w:val="28"/>
          <w:szCs w:val="28"/>
        </w:rPr>
      </w:pPr>
    </w:p>
    <w:p w14:paraId="6535F10B" w14:textId="77777777" w:rsidR="001E0721" w:rsidRPr="00070917" w:rsidRDefault="001E0721" w:rsidP="00B52F01">
      <w:pPr>
        <w:pBdr>
          <w:top w:val="single" w:sz="4" w:space="1" w:color="auto"/>
          <w:left w:val="single" w:sz="4" w:space="1" w:color="auto"/>
          <w:bottom w:val="single" w:sz="4" w:space="1" w:color="auto"/>
          <w:right w:val="single" w:sz="4" w:space="1" w:color="auto"/>
        </w:pBdr>
        <w:rPr>
          <w:b/>
          <w:bCs/>
          <w:spacing w:val="-3"/>
          <w:sz w:val="22"/>
          <w:u w:val="single"/>
        </w:rPr>
      </w:pPr>
      <w:bookmarkStart w:id="295" w:name="_Toc441062929"/>
      <w:bookmarkStart w:id="296" w:name="_Toc441063000"/>
      <w:r w:rsidRPr="00070917">
        <w:rPr>
          <w:rFonts w:ascii="Arial" w:hAnsi="Arial" w:cs="Arial"/>
          <w:b/>
          <w:bCs/>
          <w:spacing w:val="-3"/>
          <w:sz w:val="40"/>
          <w:szCs w:val="40"/>
          <w:u w:val="single"/>
        </w:rPr>
        <w:lastRenderedPageBreak/>
        <w:t xml:space="preserve">B.  </w:t>
      </w:r>
      <w:bookmarkEnd w:id="295"/>
      <w:bookmarkEnd w:id="296"/>
      <w:r w:rsidRPr="00070917">
        <w:rPr>
          <w:rFonts w:ascii="Arial" w:hAnsi="Arial" w:cs="Arial"/>
          <w:b/>
          <w:bCs/>
          <w:spacing w:val="-3"/>
          <w:sz w:val="40"/>
          <w:szCs w:val="40"/>
          <w:u w:val="single"/>
        </w:rPr>
        <w:t>Board Guidelines</w:t>
      </w:r>
    </w:p>
    <w:p w14:paraId="616D23FC" w14:textId="77777777" w:rsidR="001E0721" w:rsidRPr="00070917" w:rsidRDefault="001E0721" w:rsidP="00B52F01">
      <w:pPr>
        <w:pBdr>
          <w:top w:val="single" w:sz="4" w:space="1" w:color="auto"/>
          <w:left w:val="single" w:sz="4" w:space="1" w:color="auto"/>
          <w:bottom w:val="single" w:sz="4" w:space="1" w:color="auto"/>
          <w:right w:val="single" w:sz="4" w:space="1" w:color="auto"/>
        </w:pBdr>
        <w:jc w:val="center"/>
        <w:rPr>
          <w:b/>
        </w:rPr>
      </w:pPr>
    </w:p>
    <w:p w14:paraId="330A7774" w14:textId="77777777" w:rsidR="001E0721" w:rsidRPr="00070917" w:rsidRDefault="001E0721" w:rsidP="00B52F01">
      <w:pPr>
        <w:pBdr>
          <w:top w:val="single" w:sz="4" w:space="1" w:color="auto"/>
          <w:left w:val="single" w:sz="4" w:space="1" w:color="auto"/>
          <w:bottom w:val="single" w:sz="4" w:space="1" w:color="auto"/>
          <w:right w:val="single" w:sz="4" w:space="1" w:color="auto"/>
        </w:pBdr>
      </w:pPr>
      <w:r w:rsidRPr="00070917">
        <w:rPr>
          <w:strike/>
        </w:rPr>
        <w:t>The Board has developed the following set of group guidelines.</w:t>
      </w:r>
      <w:r w:rsidRPr="00070917">
        <w:t xml:space="preserve"> As a group of </w:t>
      </w:r>
      <w:r w:rsidRPr="00070917">
        <w:rPr>
          <w:u w:val="single"/>
        </w:rPr>
        <w:t>dedicated</w:t>
      </w:r>
      <w:r w:rsidRPr="00070917">
        <w:t xml:space="preserve"> individuals committed to serving the AGD to the best of our ability, we </w:t>
      </w:r>
      <w:r w:rsidRPr="00070917">
        <w:rPr>
          <w:strike/>
        </w:rPr>
        <w:t xml:space="preserve">each </w:t>
      </w:r>
      <w:r w:rsidRPr="00070917">
        <w:t xml:space="preserve">agree to </w:t>
      </w:r>
      <w:r w:rsidRPr="00070917">
        <w:rPr>
          <w:strike/>
        </w:rPr>
        <w:t xml:space="preserve">implement </w:t>
      </w:r>
      <w:r w:rsidRPr="00070917">
        <w:t>the following guidelines:</w:t>
      </w:r>
    </w:p>
    <w:p w14:paraId="33956F1D" w14:textId="77777777" w:rsidR="001E0721" w:rsidRPr="00070917" w:rsidRDefault="001E0721" w:rsidP="00B52F01">
      <w:pPr>
        <w:pBdr>
          <w:top w:val="single" w:sz="4" w:space="1" w:color="auto"/>
          <w:left w:val="single" w:sz="4" w:space="1" w:color="auto"/>
          <w:bottom w:val="single" w:sz="4" w:space="1" w:color="auto"/>
          <w:right w:val="single" w:sz="4" w:space="1" w:color="auto"/>
        </w:pBdr>
        <w:jc w:val="center"/>
      </w:pPr>
      <w:r w:rsidRPr="00070917">
        <w:t> </w:t>
      </w:r>
    </w:p>
    <w:p w14:paraId="06D47A70" w14:textId="77777777" w:rsidR="001E0721" w:rsidRPr="00070917" w:rsidRDefault="001E0721" w:rsidP="001E0721">
      <w:pPr>
        <w:numPr>
          <w:ilvl w:val="0"/>
          <w:numId w:val="96"/>
        </w:numPr>
        <w:pBdr>
          <w:top w:val="single" w:sz="4" w:space="1" w:color="auto"/>
          <w:left w:val="single" w:sz="4" w:space="1" w:color="auto"/>
          <w:bottom w:val="single" w:sz="4" w:space="1" w:color="auto"/>
          <w:right w:val="single" w:sz="4" w:space="1" w:color="auto"/>
        </w:pBdr>
        <w:tabs>
          <w:tab w:val="clear" w:pos="720"/>
          <w:tab w:val="num" w:pos="360"/>
        </w:tabs>
        <w:ind w:left="360"/>
      </w:pPr>
      <w:r w:rsidRPr="00070917">
        <w:t>Each</w:t>
      </w:r>
      <w:r w:rsidRPr="00070917">
        <w:rPr>
          <w:strike/>
        </w:rPr>
        <w:t xml:space="preserve"> trustee</w:t>
      </w:r>
      <w:r w:rsidRPr="00070917">
        <w:t xml:space="preserve"> </w:t>
      </w:r>
      <w:r w:rsidRPr="00070917">
        <w:rPr>
          <w:u w:val="single"/>
        </w:rPr>
        <w:t xml:space="preserve">Board member </w:t>
      </w:r>
      <w:r w:rsidRPr="00070917">
        <w:t>will check</w:t>
      </w:r>
      <w:r w:rsidRPr="00070917">
        <w:rPr>
          <w:u w:val="single"/>
        </w:rPr>
        <w:t xml:space="preserve"> electronic communications within 72 hours.</w:t>
      </w:r>
      <w:r w:rsidRPr="00070917">
        <w:t xml:space="preserve"> </w:t>
      </w:r>
      <w:r w:rsidRPr="00070917">
        <w:rPr>
          <w:strike/>
        </w:rPr>
        <w:t>the Board Web forum at least once a week</w:t>
      </w:r>
      <w:r w:rsidRPr="00070917">
        <w:t xml:space="preserve">. </w:t>
      </w:r>
    </w:p>
    <w:p w14:paraId="2069D86E" w14:textId="77777777" w:rsidR="001E0721" w:rsidRPr="00070917" w:rsidRDefault="001E0721" w:rsidP="001E0721">
      <w:pPr>
        <w:numPr>
          <w:ilvl w:val="0"/>
          <w:numId w:val="96"/>
        </w:numPr>
        <w:pBdr>
          <w:top w:val="single" w:sz="4" w:space="1" w:color="auto"/>
          <w:left w:val="single" w:sz="4" w:space="1" w:color="auto"/>
          <w:bottom w:val="single" w:sz="4" w:space="1" w:color="auto"/>
          <w:right w:val="single" w:sz="4" w:space="1" w:color="auto"/>
        </w:pBdr>
        <w:tabs>
          <w:tab w:val="clear" w:pos="720"/>
          <w:tab w:val="num" w:pos="360"/>
        </w:tabs>
        <w:ind w:left="360"/>
      </w:pPr>
      <w:r w:rsidRPr="00070917">
        <w:rPr>
          <w:sz w:val="22"/>
        </w:rPr>
        <w:t xml:space="preserve">All </w:t>
      </w:r>
      <w:r w:rsidRPr="00070917">
        <w:rPr>
          <w:strike/>
          <w:sz w:val="22"/>
          <w:u w:val="single"/>
        </w:rPr>
        <w:t>Board</w:t>
      </w:r>
      <w:r w:rsidRPr="00070917">
        <w:rPr>
          <w:sz w:val="22"/>
          <w:u w:val="single"/>
        </w:rPr>
        <w:t xml:space="preserve"> information considered privileged and confidential</w:t>
      </w:r>
      <w:r w:rsidRPr="00070917">
        <w:rPr>
          <w:sz w:val="22"/>
        </w:rPr>
        <w:t xml:space="preserve"> </w:t>
      </w:r>
      <w:r w:rsidRPr="00070917">
        <w:rPr>
          <w:strike/>
          <w:sz w:val="22"/>
        </w:rPr>
        <w:t>information</w:t>
      </w:r>
      <w:r w:rsidRPr="00070917">
        <w:rPr>
          <w:sz w:val="22"/>
        </w:rPr>
        <w:t xml:space="preserve"> sent to a Board member is meant for his or her eyes only. The recipient should not forward </w:t>
      </w:r>
      <w:r w:rsidRPr="00070917">
        <w:rPr>
          <w:strike/>
          <w:sz w:val="22"/>
        </w:rPr>
        <w:t>e-mail</w:t>
      </w:r>
      <w:r w:rsidRPr="00070917">
        <w:rPr>
          <w:sz w:val="22"/>
        </w:rPr>
        <w:t xml:space="preserve"> </w:t>
      </w:r>
      <w:r w:rsidRPr="00070917">
        <w:rPr>
          <w:sz w:val="22"/>
          <w:u w:val="single"/>
        </w:rPr>
        <w:t xml:space="preserve">Board information </w:t>
      </w:r>
      <w:r w:rsidRPr="00070917">
        <w:rPr>
          <w:sz w:val="22"/>
        </w:rPr>
        <w:t>without the consent of the originator.</w:t>
      </w:r>
    </w:p>
    <w:p w14:paraId="17A0C137" w14:textId="77777777" w:rsidR="001E0721" w:rsidRPr="00070917" w:rsidRDefault="001E0721" w:rsidP="001E0721">
      <w:pPr>
        <w:numPr>
          <w:ilvl w:val="0"/>
          <w:numId w:val="96"/>
        </w:numPr>
        <w:pBdr>
          <w:top w:val="single" w:sz="4" w:space="1" w:color="auto"/>
          <w:left w:val="single" w:sz="4" w:space="1" w:color="auto"/>
          <w:bottom w:val="single" w:sz="4" w:space="1" w:color="auto"/>
          <w:right w:val="single" w:sz="4" w:space="1" w:color="auto"/>
        </w:pBdr>
        <w:tabs>
          <w:tab w:val="clear" w:pos="720"/>
          <w:tab w:val="num" w:pos="360"/>
        </w:tabs>
        <w:ind w:left="360"/>
      </w:pPr>
      <w:r w:rsidRPr="00070917">
        <w:t xml:space="preserve">If there is an issue with a fellow Board member </w:t>
      </w:r>
      <w:r w:rsidRPr="00070917">
        <w:rPr>
          <w:strike/>
        </w:rPr>
        <w:t>or with staff</w:t>
      </w:r>
      <w:r w:rsidRPr="00070917">
        <w:t xml:space="preserve">, then the concern should </w:t>
      </w:r>
      <w:r w:rsidRPr="00070917">
        <w:rPr>
          <w:strike/>
        </w:rPr>
        <w:t>be voiced</w:t>
      </w:r>
      <w:r w:rsidRPr="00070917">
        <w:t xml:space="preserve"> first </w:t>
      </w:r>
      <w:r w:rsidRPr="00070917">
        <w:rPr>
          <w:u w:val="single"/>
        </w:rPr>
        <w:t xml:space="preserve">be </w:t>
      </w:r>
      <w:r w:rsidRPr="00070917">
        <w:rPr>
          <w:strike/>
          <w:u w:val="single"/>
        </w:rPr>
        <w:t xml:space="preserve">shared with that </w:t>
      </w:r>
      <w:r w:rsidRPr="00070917">
        <w:rPr>
          <w:u w:val="single"/>
        </w:rPr>
        <w:t>addressed member to member. If the matter cannot be resolved, or if the member is not comfortable with addressing the matter with the other member, then the concern should be shared with</w:t>
      </w:r>
      <w:r w:rsidRPr="00070917">
        <w:rPr>
          <w:strike/>
        </w:rPr>
        <w:t xml:space="preserve"> to</w:t>
      </w:r>
      <w:r w:rsidRPr="00070917">
        <w:t xml:space="preserve"> the </w:t>
      </w:r>
      <w:r w:rsidRPr="00070917">
        <w:rPr>
          <w:u w:val="single"/>
        </w:rPr>
        <w:t xml:space="preserve">president </w:t>
      </w:r>
      <w:r w:rsidRPr="00070917">
        <w:rPr>
          <w:strike/>
        </w:rPr>
        <w:t>(if appropriate) and then the</w:t>
      </w:r>
      <w:r w:rsidRPr="00070917">
        <w:rPr>
          <w:u w:val="single"/>
        </w:rPr>
        <w:t xml:space="preserve"> who will address the issue, or if necessary, have the discretion to take the matter to the </w:t>
      </w:r>
      <w:r w:rsidRPr="00070917">
        <w:t xml:space="preserve">Executive Committee (EC) </w:t>
      </w:r>
      <w:r w:rsidRPr="00070917">
        <w:rPr>
          <w:u w:val="single"/>
        </w:rPr>
        <w:t>for resolution.</w:t>
      </w:r>
      <w:r w:rsidRPr="00070917">
        <w:t xml:space="preserve"> </w:t>
      </w:r>
      <w:r w:rsidRPr="00070917">
        <w:rPr>
          <w:strike/>
          <w:u w:val="single"/>
        </w:rPr>
        <w:t>and/</w:t>
      </w:r>
      <w:r w:rsidRPr="00070917">
        <w:rPr>
          <w:strike/>
        </w:rPr>
        <w:t xml:space="preserve">or Executive Director (ED), </w:t>
      </w:r>
      <w:r w:rsidRPr="00070917">
        <w:rPr>
          <w:strike/>
          <w:u w:val="single"/>
        </w:rPr>
        <w:t>if necessary.</w:t>
      </w:r>
      <w:r w:rsidRPr="00070917">
        <w:t xml:space="preserve"> </w:t>
      </w:r>
      <w:r w:rsidRPr="00070917">
        <w:rPr>
          <w:strike/>
        </w:rPr>
        <w:t xml:space="preserve">directly. Such issues should not be initially raised before the entire group. </w:t>
      </w:r>
    </w:p>
    <w:p w14:paraId="0D2118E0" w14:textId="77777777" w:rsidR="001E0721" w:rsidRPr="00070917" w:rsidRDefault="001E0721" w:rsidP="001E0721">
      <w:pPr>
        <w:numPr>
          <w:ilvl w:val="0"/>
          <w:numId w:val="96"/>
        </w:numPr>
        <w:pBdr>
          <w:top w:val="single" w:sz="4" w:space="1" w:color="auto"/>
          <w:left w:val="single" w:sz="4" w:space="1" w:color="auto"/>
          <w:bottom w:val="single" w:sz="4" w:space="1" w:color="auto"/>
          <w:right w:val="single" w:sz="4" w:space="1" w:color="auto"/>
        </w:pBdr>
        <w:tabs>
          <w:tab w:val="clear" w:pos="720"/>
          <w:tab w:val="num" w:pos="360"/>
        </w:tabs>
        <w:ind w:left="360"/>
      </w:pPr>
      <w:r w:rsidRPr="00070917">
        <w:rPr>
          <w:u w:val="single"/>
        </w:rPr>
        <w:t xml:space="preserve">If there is an issue between a Board member and an AGD staff member, the concern should be first shared with the president who will consult and interact with the ED in order to resolve the matter. </w:t>
      </w:r>
    </w:p>
    <w:p w14:paraId="49C3FE33" w14:textId="77777777" w:rsidR="001E0721" w:rsidRPr="00070917" w:rsidRDefault="001E0721" w:rsidP="001E0721">
      <w:pPr>
        <w:numPr>
          <w:ilvl w:val="0"/>
          <w:numId w:val="96"/>
        </w:numPr>
        <w:pBdr>
          <w:top w:val="single" w:sz="4" w:space="1" w:color="auto"/>
          <w:left w:val="single" w:sz="4" w:space="1" w:color="auto"/>
          <w:bottom w:val="single" w:sz="4" w:space="1" w:color="auto"/>
          <w:right w:val="single" w:sz="4" w:space="1" w:color="auto"/>
        </w:pBdr>
        <w:tabs>
          <w:tab w:val="clear" w:pos="720"/>
          <w:tab w:val="num" w:pos="360"/>
        </w:tabs>
        <w:ind w:left="360"/>
        <w:rPr>
          <w:strike/>
        </w:rPr>
      </w:pPr>
      <w:r w:rsidRPr="00070917">
        <w:t xml:space="preserve">When the Board makes a decision, </w:t>
      </w:r>
      <w:r w:rsidRPr="00070917">
        <w:rPr>
          <w:u w:val="single"/>
        </w:rPr>
        <w:t xml:space="preserve">then it is the obligation of each Board member to support that decision regardless of personal opinion. </w:t>
      </w:r>
      <w:r w:rsidRPr="00070917">
        <w:rPr>
          <w:strike/>
        </w:rPr>
        <w:t xml:space="preserve">unity must be shown to all groups and individuals regardless of personal opinion on the matter. </w:t>
      </w:r>
    </w:p>
    <w:p w14:paraId="7EFBC689" w14:textId="77777777" w:rsidR="001E0721" w:rsidRPr="00070917" w:rsidRDefault="001E0721" w:rsidP="001E0721">
      <w:pPr>
        <w:numPr>
          <w:ilvl w:val="0"/>
          <w:numId w:val="96"/>
        </w:numPr>
        <w:pBdr>
          <w:top w:val="single" w:sz="4" w:space="1" w:color="auto"/>
          <w:left w:val="single" w:sz="4" w:space="1" w:color="auto"/>
          <w:bottom w:val="single" w:sz="4" w:space="1" w:color="auto"/>
          <w:right w:val="single" w:sz="4" w:space="1" w:color="auto"/>
        </w:pBdr>
        <w:tabs>
          <w:tab w:val="clear" w:pos="720"/>
          <w:tab w:val="num" w:pos="360"/>
        </w:tabs>
        <w:ind w:left="360"/>
      </w:pPr>
      <w:r w:rsidRPr="00070917">
        <w:rPr>
          <w:strike/>
        </w:rPr>
        <w:t>Trustees</w:t>
      </w:r>
      <w:r w:rsidRPr="00070917">
        <w:rPr>
          <w:u w:val="single"/>
        </w:rPr>
        <w:t>Board members</w:t>
      </w:r>
      <w:r w:rsidRPr="00070917">
        <w:t xml:space="preserve"> should follow parliamentary procedure </w:t>
      </w:r>
      <w:r w:rsidRPr="00070917">
        <w:rPr>
          <w:strike/>
        </w:rPr>
        <w:t xml:space="preserve">as accurately as possible </w:t>
      </w:r>
      <w:r w:rsidRPr="00070917">
        <w:t xml:space="preserve">during meetings </w:t>
      </w:r>
      <w:r w:rsidRPr="00070917">
        <w:rPr>
          <w:u w:val="single"/>
        </w:rPr>
        <w:t>as established by the Speaker of the House whether in person or through electronic communication</w:t>
      </w:r>
      <w:r w:rsidRPr="00070917">
        <w:t xml:space="preserve">. </w:t>
      </w:r>
    </w:p>
    <w:p w14:paraId="1BFC7813" w14:textId="77777777" w:rsidR="001E0721" w:rsidRPr="00070917" w:rsidRDefault="001E0721" w:rsidP="001E0721">
      <w:pPr>
        <w:numPr>
          <w:ilvl w:val="0"/>
          <w:numId w:val="96"/>
        </w:numPr>
        <w:pBdr>
          <w:top w:val="single" w:sz="4" w:space="1" w:color="auto"/>
          <w:left w:val="single" w:sz="4" w:space="1" w:color="auto"/>
          <w:bottom w:val="single" w:sz="4" w:space="1" w:color="auto"/>
          <w:right w:val="single" w:sz="4" w:space="1" w:color="auto"/>
        </w:pBdr>
        <w:tabs>
          <w:tab w:val="clear" w:pos="720"/>
          <w:tab w:val="num" w:pos="360"/>
        </w:tabs>
        <w:ind w:left="360"/>
      </w:pPr>
      <w:r w:rsidRPr="00070917">
        <w:t xml:space="preserve">If a </w:t>
      </w:r>
      <w:r w:rsidRPr="00070917">
        <w:rPr>
          <w:strike/>
        </w:rPr>
        <w:t>trustee</w:t>
      </w:r>
      <w:r w:rsidRPr="00070917">
        <w:t xml:space="preserve"> </w:t>
      </w:r>
      <w:r w:rsidRPr="00070917">
        <w:rPr>
          <w:u w:val="single"/>
        </w:rPr>
        <w:t xml:space="preserve">Board member </w:t>
      </w:r>
      <w:r w:rsidRPr="00070917">
        <w:t xml:space="preserve">is going to be unavailable for more than two (2) business days, he or she must </w:t>
      </w:r>
      <w:r w:rsidRPr="00070917">
        <w:rPr>
          <w:u w:val="single"/>
        </w:rPr>
        <w:t>inform</w:t>
      </w:r>
      <w:r w:rsidRPr="00070917">
        <w:rPr>
          <w:strike/>
        </w:rPr>
        <w:t>contact</w:t>
      </w:r>
      <w:r w:rsidRPr="00070917">
        <w:t xml:space="preserve"> the ED</w:t>
      </w:r>
      <w:r w:rsidRPr="00070917">
        <w:rPr>
          <w:u w:val="single"/>
        </w:rPr>
        <w:t xml:space="preserve"> and </w:t>
      </w:r>
      <w:r w:rsidRPr="00070917">
        <w:rPr>
          <w:strike/>
        </w:rPr>
        <w:t xml:space="preserve">or the </w:t>
      </w:r>
      <w:r w:rsidRPr="00070917">
        <w:t xml:space="preserve">President </w:t>
      </w:r>
      <w:r w:rsidRPr="00070917">
        <w:rPr>
          <w:strike/>
        </w:rPr>
        <w:t>to inform them</w:t>
      </w:r>
      <w:r w:rsidRPr="00070917">
        <w:t xml:space="preserve"> of the absence. </w:t>
      </w:r>
    </w:p>
    <w:p w14:paraId="3F971F95" w14:textId="77777777" w:rsidR="001E0721" w:rsidRPr="00070917" w:rsidRDefault="001E0721" w:rsidP="001E0721">
      <w:pPr>
        <w:numPr>
          <w:ilvl w:val="0"/>
          <w:numId w:val="96"/>
        </w:numPr>
        <w:pBdr>
          <w:top w:val="single" w:sz="4" w:space="1" w:color="auto"/>
          <w:left w:val="single" w:sz="4" w:space="1" w:color="auto"/>
          <w:bottom w:val="single" w:sz="4" w:space="1" w:color="auto"/>
          <w:right w:val="single" w:sz="4" w:space="1" w:color="auto"/>
        </w:pBdr>
        <w:tabs>
          <w:tab w:val="clear" w:pos="720"/>
          <w:tab w:val="num" w:pos="360"/>
        </w:tabs>
        <w:ind w:left="360"/>
      </w:pPr>
      <w:r w:rsidRPr="00070917">
        <w:t xml:space="preserve">The Board members </w:t>
      </w:r>
      <w:r w:rsidRPr="00070917">
        <w:rPr>
          <w:strike/>
        </w:rPr>
        <w:t>appreciate the need for electronic communication and as such</w:t>
      </w:r>
      <w:r w:rsidRPr="00070917">
        <w:t>, will make every effort to remain current with technology and training. The AGD will offer updates to the Board members through the Information Technology (IT) department to advise them of changes occurring in electronic communication and to assist where possible in the Board members ongoing training and with equipment and software upgrades.</w:t>
      </w:r>
    </w:p>
    <w:p w14:paraId="23A37730" w14:textId="77777777" w:rsidR="001E0721" w:rsidRPr="00070917" w:rsidRDefault="001E0721" w:rsidP="001E0721">
      <w:pPr>
        <w:pStyle w:val="ListParagraph"/>
        <w:numPr>
          <w:ilvl w:val="0"/>
          <w:numId w:val="97"/>
        </w:numPr>
        <w:pBdr>
          <w:top w:val="single" w:sz="4" w:space="1" w:color="auto"/>
          <w:left w:val="single" w:sz="4" w:space="1" w:color="auto"/>
          <w:bottom w:val="single" w:sz="4" w:space="1" w:color="auto"/>
          <w:right w:val="single" w:sz="4" w:space="1" w:color="auto"/>
        </w:pBdr>
        <w:tabs>
          <w:tab w:val="clear" w:pos="720"/>
          <w:tab w:val="num" w:pos="360"/>
        </w:tabs>
        <w:ind w:left="360"/>
        <w:contextualSpacing w:val="0"/>
        <w:rPr>
          <w:bCs/>
        </w:rPr>
      </w:pPr>
      <w:r w:rsidRPr="00070917">
        <w:rPr>
          <w:bCs/>
        </w:rPr>
        <w:t xml:space="preserve">Any Board member who has breached the confidentiality of the Board is subject to discipline, which may include censure and notifications of </w:t>
      </w:r>
      <w:r w:rsidRPr="00070917">
        <w:rPr>
          <w:bCs/>
          <w:u w:val="single"/>
        </w:rPr>
        <w:t>the appropriate governing body</w:t>
      </w:r>
      <w:r w:rsidRPr="00070917">
        <w:rPr>
          <w:bCs/>
          <w:strike/>
        </w:rPr>
        <w:t>that person’s AGD region by letter of this action</w:t>
      </w:r>
      <w:r w:rsidRPr="00070917">
        <w:rPr>
          <w:bCs/>
        </w:rPr>
        <w:t xml:space="preserve">. </w:t>
      </w:r>
    </w:p>
    <w:p w14:paraId="51204108" w14:textId="77777777" w:rsidR="001E0721" w:rsidRPr="00070917" w:rsidRDefault="001E0721" w:rsidP="001E0721">
      <w:pPr>
        <w:pStyle w:val="ListParagraph"/>
        <w:numPr>
          <w:ilvl w:val="0"/>
          <w:numId w:val="97"/>
        </w:numPr>
        <w:pBdr>
          <w:top w:val="single" w:sz="4" w:space="1" w:color="auto"/>
          <w:left w:val="single" w:sz="4" w:space="1" w:color="auto"/>
          <w:bottom w:val="single" w:sz="4" w:space="1" w:color="auto"/>
          <w:right w:val="single" w:sz="4" w:space="1" w:color="auto"/>
        </w:pBdr>
        <w:tabs>
          <w:tab w:val="clear" w:pos="720"/>
          <w:tab w:val="num" w:pos="360"/>
        </w:tabs>
        <w:ind w:left="360"/>
        <w:contextualSpacing w:val="0"/>
        <w:rPr>
          <w:bCs/>
        </w:rPr>
      </w:pPr>
      <w:r w:rsidRPr="00070917">
        <w:rPr>
          <w:bCs/>
          <w:u w:val="single"/>
        </w:rPr>
        <w:t>Attendance at all scheduled meetings is expected. The president and ED should be notified in advance of any anticipated absence.</w:t>
      </w:r>
    </w:p>
    <w:p w14:paraId="5D6BAC84" w14:textId="77777777" w:rsidR="001E0721" w:rsidRPr="00070917" w:rsidRDefault="001E0721" w:rsidP="00B52F01">
      <w:pPr>
        <w:pBdr>
          <w:top w:val="single" w:sz="4" w:space="1" w:color="auto"/>
          <w:left w:val="single" w:sz="4" w:space="1" w:color="auto"/>
          <w:bottom w:val="single" w:sz="4" w:space="1" w:color="auto"/>
          <w:right w:val="single" w:sz="4" w:space="1" w:color="auto"/>
        </w:pBdr>
        <w:tabs>
          <w:tab w:val="left" w:pos="-1440"/>
          <w:tab w:val="left" w:pos="-720"/>
          <w:tab w:val="left" w:leader="dot" w:pos="0"/>
          <w:tab w:val="left" w:pos="316"/>
          <w:tab w:val="left" w:pos="720"/>
          <w:tab w:val="left" w:pos="994"/>
          <w:tab w:val="left" w:pos="1032"/>
          <w:tab w:val="left" w:pos="1440"/>
          <w:tab w:val="left" w:pos="1756"/>
          <w:tab w:val="left" w:pos="2160"/>
          <w:tab w:val="left" w:pos="2880"/>
          <w:tab w:val="left" w:pos="3196"/>
          <w:tab w:val="left" w:pos="3600"/>
        </w:tabs>
        <w:suppressAutoHyphens/>
        <w:ind w:left="1440" w:hanging="1440"/>
        <w:rPr>
          <w:b/>
          <w:spacing w:val="-2"/>
          <w:sz w:val="22"/>
        </w:rPr>
      </w:pPr>
    </w:p>
    <w:p w14:paraId="06C63147" w14:textId="77777777" w:rsidR="001E0721" w:rsidRPr="00070917" w:rsidRDefault="001E0721" w:rsidP="00B52F01">
      <w:pPr>
        <w:pBdr>
          <w:top w:val="single" w:sz="4" w:space="1" w:color="auto"/>
          <w:left w:val="single" w:sz="4" w:space="1" w:color="auto"/>
          <w:bottom w:val="single" w:sz="4" w:space="1" w:color="auto"/>
          <w:right w:val="single" w:sz="4" w:space="1" w:color="auto"/>
        </w:pBdr>
        <w:tabs>
          <w:tab w:val="left" w:pos="-1440"/>
          <w:tab w:val="left" w:pos="-720"/>
          <w:tab w:val="left" w:leader="dot" w:pos="0"/>
          <w:tab w:val="left" w:pos="316"/>
          <w:tab w:val="left" w:pos="720"/>
          <w:tab w:val="left" w:pos="994"/>
          <w:tab w:val="left" w:pos="1032"/>
          <w:tab w:val="left" w:pos="1440"/>
          <w:tab w:val="left" w:pos="1756"/>
          <w:tab w:val="left" w:pos="2160"/>
          <w:tab w:val="left" w:pos="2880"/>
          <w:tab w:val="left" w:pos="3196"/>
          <w:tab w:val="left" w:pos="3600"/>
        </w:tabs>
        <w:suppressAutoHyphens/>
        <w:ind w:left="1440" w:hanging="1440"/>
        <w:rPr>
          <w:b/>
          <w:spacing w:val="-2"/>
        </w:rPr>
      </w:pPr>
      <w:r w:rsidRPr="00070917">
        <w:rPr>
          <w:b/>
          <w:spacing w:val="-2"/>
        </w:rPr>
        <w:t>And be it further,</w:t>
      </w:r>
    </w:p>
    <w:p w14:paraId="7C5D24CA" w14:textId="77777777" w:rsidR="001E0721" w:rsidRPr="00070917" w:rsidRDefault="001E0721" w:rsidP="00B52F01">
      <w:pPr>
        <w:pBdr>
          <w:top w:val="single" w:sz="4" w:space="1" w:color="auto"/>
          <w:left w:val="single" w:sz="4" w:space="1" w:color="auto"/>
          <w:bottom w:val="single" w:sz="4" w:space="1" w:color="auto"/>
          <w:right w:val="single" w:sz="4" w:space="1" w:color="auto"/>
        </w:pBdr>
        <w:tabs>
          <w:tab w:val="left" w:pos="-1440"/>
          <w:tab w:val="left" w:pos="-720"/>
          <w:tab w:val="left" w:leader="dot" w:pos="0"/>
          <w:tab w:val="left" w:pos="316"/>
          <w:tab w:val="left" w:pos="720"/>
          <w:tab w:val="left" w:pos="994"/>
          <w:tab w:val="left" w:pos="1032"/>
          <w:tab w:val="left" w:pos="1440"/>
          <w:tab w:val="left" w:pos="1756"/>
          <w:tab w:val="left" w:pos="2160"/>
          <w:tab w:val="left" w:pos="2880"/>
          <w:tab w:val="left" w:pos="3196"/>
          <w:tab w:val="left" w:pos="3600"/>
        </w:tabs>
        <w:suppressAutoHyphens/>
        <w:ind w:left="1440" w:hanging="1440"/>
        <w:rPr>
          <w:b/>
          <w:spacing w:val="-2"/>
        </w:rPr>
      </w:pPr>
    </w:p>
    <w:p w14:paraId="1C595BD6" w14:textId="77777777" w:rsidR="001E0721" w:rsidRPr="003E3CCF" w:rsidRDefault="001E0721" w:rsidP="00B52F01">
      <w:pPr>
        <w:pBdr>
          <w:top w:val="single" w:sz="4" w:space="1" w:color="auto"/>
          <w:left w:val="single" w:sz="4" w:space="1" w:color="auto"/>
          <w:bottom w:val="single" w:sz="4" w:space="1" w:color="auto"/>
          <w:right w:val="single" w:sz="4" w:space="1" w:color="auto"/>
        </w:pBdr>
        <w:tabs>
          <w:tab w:val="left" w:pos="-1440"/>
          <w:tab w:val="left" w:pos="-720"/>
          <w:tab w:val="left" w:leader="dot" w:pos="0"/>
          <w:tab w:val="left" w:pos="316"/>
          <w:tab w:val="left" w:pos="720"/>
          <w:tab w:val="left" w:pos="994"/>
          <w:tab w:val="left" w:pos="1032"/>
          <w:tab w:val="left" w:pos="1756"/>
          <w:tab w:val="left" w:pos="2160"/>
          <w:tab w:val="left" w:pos="2880"/>
          <w:tab w:val="left" w:pos="3196"/>
          <w:tab w:val="left" w:pos="3600"/>
        </w:tabs>
        <w:suppressAutoHyphens/>
        <w:rPr>
          <w:b/>
          <w:spacing w:val="-2"/>
        </w:rPr>
      </w:pPr>
      <w:r w:rsidRPr="00070917">
        <w:rPr>
          <w:b/>
          <w:spacing w:val="-2"/>
        </w:rPr>
        <w:t>Resolved, that subsequent policies be updated appropriate to accommodate addition of the new heading.”</w:t>
      </w:r>
    </w:p>
    <w:p w14:paraId="2B24DD5C" w14:textId="77777777" w:rsidR="001E0721" w:rsidRDefault="001E0721" w:rsidP="00B52F01">
      <w:pPr>
        <w:rPr>
          <w:b/>
          <w:u w:val="single"/>
        </w:rPr>
      </w:pPr>
    </w:p>
    <w:p w14:paraId="404CEA3D" w14:textId="77777777" w:rsidR="001E0721" w:rsidRDefault="001E0721" w:rsidP="00B52F01">
      <w:pPr>
        <w:pBdr>
          <w:top w:val="single" w:sz="4" w:space="1" w:color="auto"/>
          <w:left w:val="single" w:sz="4" w:space="4" w:color="auto"/>
          <w:bottom w:val="single" w:sz="4" w:space="1" w:color="auto"/>
          <w:right w:val="single" w:sz="4" w:space="4" w:color="auto"/>
        </w:pBdr>
        <w:rPr>
          <w:b/>
        </w:rPr>
      </w:pPr>
      <w:r>
        <w:rPr>
          <w:b/>
        </w:rPr>
        <w:t>PASSED</w:t>
      </w:r>
    </w:p>
    <w:p w14:paraId="61C2FB80" w14:textId="77777777" w:rsidR="001E0721" w:rsidRDefault="001E0721" w:rsidP="00B52F01">
      <w:pPr>
        <w:pBdr>
          <w:top w:val="single" w:sz="4" w:space="1" w:color="auto"/>
          <w:left w:val="single" w:sz="4" w:space="4" w:color="auto"/>
          <w:bottom w:val="single" w:sz="4" w:space="1" w:color="auto"/>
          <w:right w:val="single" w:sz="4" w:space="4" w:color="auto"/>
        </w:pBdr>
      </w:pPr>
    </w:p>
    <w:p w14:paraId="1037596F"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Bishop, Cheney, Cordero, Dear, Donald, Dubowsky, Dyzenhaus, Edgar, Gajjar, Gehrig, Gorman, Guter, Hanson,</w:t>
      </w:r>
      <w:r w:rsidRPr="006B547D">
        <w:rPr>
          <w:i/>
          <w:sz w:val="20"/>
          <w:szCs w:val="20"/>
        </w:rPr>
        <w:t xml:space="preserve"> </w:t>
      </w:r>
      <w:r>
        <w:rPr>
          <w:i/>
          <w:sz w:val="20"/>
          <w:szCs w:val="20"/>
        </w:rPr>
        <w:t>Harunani, Lew, Malterud, Shamoon, Shepley, Stillwell, Tillman, Uppal, White, Winland, Wooden,</w:t>
      </w:r>
      <w:r w:rsidRPr="006B547D">
        <w:rPr>
          <w:i/>
          <w:sz w:val="20"/>
          <w:szCs w:val="20"/>
        </w:rPr>
        <w:t xml:space="preserve"> </w:t>
      </w:r>
      <w:r>
        <w:rPr>
          <w:i/>
          <w:sz w:val="20"/>
          <w:szCs w:val="20"/>
        </w:rPr>
        <w:t>Worm</w:t>
      </w:r>
    </w:p>
    <w:p w14:paraId="366EBB6F"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p>
    <w:p w14:paraId="51196F6F"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 xml:space="preserve">A –Shelly </w:t>
      </w:r>
    </w:p>
    <w:p w14:paraId="57D4D48F"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p>
    <w:p w14:paraId="1AEB469F"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4F00FEFA" w14:textId="77777777" w:rsidR="001E0721" w:rsidRDefault="001E0721" w:rsidP="00B52F01">
      <w:pPr>
        <w:rPr>
          <w:b/>
          <w:u w:val="single"/>
        </w:rPr>
      </w:pPr>
    </w:p>
    <w:p w14:paraId="7442A604" w14:textId="77777777" w:rsidR="001E0721" w:rsidRDefault="001E0721" w:rsidP="001E0721">
      <w:pPr>
        <w:pStyle w:val="ListParagraph"/>
        <w:numPr>
          <w:ilvl w:val="0"/>
          <w:numId w:val="104"/>
        </w:numPr>
        <w:rPr>
          <w:b/>
          <w:u w:val="single"/>
        </w:rPr>
      </w:pPr>
      <w:r w:rsidRPr="00BC7B0B">
        <w:rPr>
          <w:b/>
          <w:u w:val="single"/>
        </w:rPr>
        <w:t>AIRBIII2017#03 - Amend Board Policy Manual Board Operations</w:t>
      </w:r>
    </w:p>
    <w:p w14:paraId="3BE7E88E" w14:textId="77777777" w:rsidR="001E0721" w:rsidRDefault="001E0721" w:rsidP="00B52F01">
      <w:pPr>
        <w:rPr>
          <w:b/>
          <w:u w:val="single"/>
        </w:rPr>
      </w:pPr>
    </w:p>
    <w:p w14:paraId="4AD1683A" w14:textId="77777777" w:rsidR="001E0721" w:rsidRDefault="001E0721" w:rsidP="00B52F01">
      <w:pPr>
        <w:rPr>
          <w:b/>
        </w:rPr>
      </w:pPr>
      <w:r>
        <w:rPr>
          <w:b/>
        </w:rPr>
        <w:t>Dr. Dubowsky moved, Dr. Malterud seconded:</w:t>
      </w:r>
    </w:p>
    <w:p w14:paraId="5E984E56" w14:textId="77777777" w:rsidR="001E0721" w:rsidRPr="00A6262A" w:rsidRDefault="001E0721" w:rsidP="00B52F01">
      <w:pPr>
        <w:pBdr>
          <w:top w:val="single" w:sz="4" w:space="1" w:color="auto"/>
          <w:left w:val="single" w:sz="4" w:space="1" w:color="auto"/>
          <w:bottom w:val="single" w:sz="4" w:space="1" w:color="auto"/>
          <w:right w:val="single" w:sz="4" w:space="1" w:color="auto"/>
        </w:pBdr>
        <w:rPr>
          <w:b/>
        </w:rPr>
      </w:pPr>
      <w:r w:rsidRPr="00A6262A">
        <w:rPr>
          <w:b/>
        </w:rPr>
        <w:t>“Resolved, that AIRBIII2017#03 – Amend Board Policy Manual Board Operations be approved.”</w:t>
      </w:r>
    </w:p>
    <w:p w14:paraId="14022E35" w14:textId="77777777" w:rsidR="001E0721" w:rsidRPr="00A6262A" w:rsidRDefault="001E0721" w:rsidP="00B52F01">
      <w:pPr>
        <w:pBdr>
          <w:top w:val="single" w:sz="4" w:space="1" w:color="auto"/>
          <w:left w:val="single" w:sz="4" w:space="1" w:color="auto"/>
          <w:bottom w:val="single" w:sz="4" w:space="1" w:color="auto"/>
          <w:right w:val="single" w:sz="4" w:space="1" w:color="auto"/>
        </w:pBdr>
        <w:rPr>
          <w:b/>
        </w:rPr>
      </w:pPr>
    </w:p>
    <w:p w14:paraId="32B36F7C" w14:textId="77777777" w:rsidR="001E0721" w:rsidRPr="00A6262A"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rPr>
          <w:b/>
          <w:iCs/>
          <w:spacing w:val="-3"/>
        </w:rPr>
      </w:pPr>
      <w:r w:rsidRPr="00A6262A">
        <w:rPr>
          <w:b/>
        </w:rPr>
        <w:t xml:space="preserve">“Resolved, that the Board Policy Manual be amended at </w:t>
      </w:r>
      <w:r w:rsidRPr="00A6262A">
        <w:rPr>
          <w:b/>
          <w:bCs/>
          <w:iCs/>
          <w:spacing w:val="-3"/>
        </w:rPr>
        <w:t>Policy Type:  II. Governance Process</w:t>
      </w:r>
      <w:r w:rsidRPr="00A6262A">
        <w:rPr>
          <w:b/>
          <w:iCs/>
          <w:spacing w:val="-3"/>
        </w:rPr>
        <w:t xml:space="preserve"> to read,</w:t>
      </w:r>
    </w:p>
    <w:p w14:paraId="28C8C5C9" w14:textId="77777777" w:rsidR="001E0721" w:rsidRPr="00A6262A" w:rsidRDefault="001E0721" w:rsidP="00B52F01">
      <w:pPr>
        <w:pBdr>
          <w:top w:val="single" w:sz="4" w:space="1" w:color="auto"/>
          <w:left w:val="single" w:sz="4" w:space="1" w:color="auto"/>
          <w:bottom w:val="single" w:sz="4" w:space="1" w:color="auto"/>
          <w:right w:val="single" w:sz="4" w:space="1" w:color="auto"/>
        </w:pBdr>
        <w:tabs>
          <w:tab w:val="left" w:pos="-1440"/>
          <w:tab w:val="left" w:pos="-720"/>
          <w:tab w:val="left" w:leader="dot" w:pos="0"/>
          <w:tab w:val="left" w:pos="316"/>
          <w:tab w:val="left" w:pos="720"/>
          <w:tab w:val="left" w:pos="994"/>
          <w:tab w:val="left" w:pos="1032"/>
          <w:tab w:val="left" w:pos="1440"/>
          <w:tab w:val="left" w:pos="1756"/>
          <w:tab w:val="left" w:pos="2160"/>
          <w:tab w:val="left" w:pos="2880"/>
          <w:tab w:val="left" w:pos="3196"/>
          <w:tab w:val="left" w:pos="3600"/>
        </w:tabs>
        <w:suppressAutoHyphens/>
        <w:rPr>
          <w:rFonts w:ascii="Arial" w:hAnsi="Arial" w:cs="Arial"/>
          <w:spacing w:val="-3"/>
        </w:rPr>
      </w:pPr>
    </w:p>
    <w:p w14:paraId="39586C6A" w14:textId="77777777" w:rsidR="001E0721" w:rsidRPr="00B8758C" w:rsidRDefault="001E0721" w:rsidP="00B52F01">
      <w:pPr>
        <w:pBdr>
          <w:top w:val="single" w:sz="4" w:space="1" w:color="auto"/>
          <w:left w:val="single" w:sz="4" w:space="1" w:color="auto"/>
          <w:bottom w:val="single" w:sz="4" w:space="1" w:color="auto"/>
          <w:right w:val="single" w:sz="4" w:space="1" w:color="auto"/>
        </w:pBdr>
        <w:rPr>
          <w:b/>
          <w:bCs/>
          <w:spacing w:val="-3"/>
          <w:sz w:val="22"/>
          <w:u w:val="single"/>
        </w:rPr>
      </w:pPr>
      <w:r>
        <w:rPr>
          <w:rFonts w:ascii="Arial" w:hAnsi="Arial" w:cs="Arial"/>
          <w:b/>
          <w:bCs/>
          <w:spacing w:val="-3"/>
          <w:sz w:val="40"/>
          <w:szCs w:val="40"/>
          <w:u w:val="single"/>
        </w:rPr>
        <w:t>C</w:t>
      </w:r>
      <w:r w:rsidRPr="00B8758C">
        <w:rPr>
          <w:rFonts w:ascii="Arial" w:hAnsi="Arial" w:cs="Arial"/>
          <w:b/>
          <w:bCs/>
          <w:spacing w:val="-3"/>
          <w:sz w:val="40"/>
          <w:szCs w:val="40"/>
          <w:u w:val="single"/>
        </w:rPr>
        <w:t xml:space="preserve">.  Board </w:t>
      </w:r>
      <w:r>
        <w:rPr>
          <w:rFonts w:ascii="Arial" w:hAnsi="Arial" w:cs="Arial"/>
          <w:b/>
          <w:bCs/>
          <w:spacing w:val="-3"/>
          <w:sz w:val="40"/>
          <w:szCs w:val="40"/>
          <w:u w:val="single"/>
        </w:rPr>
        <w:t>Operations</w:t>
      </w:r>
    </w:p>
    <w:p w14:paraId="1043E16C" w14:textId="77777777" w:rsidR="001E0721" w:rsidRPr="00A6262A" w:rsidRDefault="001E0721" w:rsidP="00B52F01">
      <w:pPr>
        <w:pBdr>
          <w:top w:val="single" w:sz="4" w:space="1" w:color="auto"/>
          <w:left w:val="single" w:sz="4" w:space="1" w:color="auto"/>
          <w:bottom w:val="single" w:sz="4" w:space="1" w:color="auto"/>
          <w:right w:val="single" w:sz="4" w:space="1" w:color="auto"/>
        </w:pBdr>
      </w:pPr>
    </w:p>
    <w:p w14:paraId="172BA795" w14:textId="77777777" w:rsidR="001E0721" w:rsidRPr="00A6262A" w:rsidRDefault="001E0721" w:rsidP="001E0721">
      <w:pPr>
        <w:numPr>
          <w:ilvl w:val="0"/>
          <w:numId w:val="96"/>
        </w:numPr>
        <w:pBdr>
          <w:top w:val="single" w:sz="4" w:space="1" w:color="auto"/>
          <w:left w:val="single" w:sz="4" w:space="1" w:color="auto"/>
          <w:bottom w:val="single" w:sz="4" w:space="1" w:color="auto"/>
          <w:right w:val="single" w:sz="4" w:space="1" w:color="auto"/>
        </w:pBdr>
        <w:tabs>
          <w:tab w:val="clear" w:pos="720"/>
          <w:tab w:val="num" w:pos="360"/>
        </w:tabs>
        <w:ind w:left="360"/>
      </w:pPr>
      <w:r w:rsidRPr="00A6262A">
        <w:t xml:space="preserve">At each Board meeting, at least one (1) evening will be dedicated to a social event. </w:t>
      </w:r>
    </w:p>
    <w:p w14:paraId="00C8AD37" w14:textId="77777777" w:rsidR="001E0721" w:rsidRPr="00A6262A" w:rsidRDefault="001E0721" w:rsidP="001E0721">
      <w:pPr>
        <w:numPr>
          <w:ilvl w:val="0"/>
          <w:numId w:val="96"/>
        </w:numPr>
        <w:pBdr>
          <w:top w:val="single" w:sz="4" w:space="1" w:color="auto"/>
          <w:left w:val="single" w:sz="4" w:space="1" w:color="auto"/>
          <w:bottom w:val="single" w:sz="4" w:space="1" w:color="auto"/>
          <w:right w:val="single" w:sz="4" w:space="1" w:color="auto"/>
        </w:pBdr>
        <w:tabs>
          <w:tab w:val="clear" w:pos="720"/>
          <w:tab w:val="num" w:pos="360"/>
        </w:tabs>
        <w:ind w:left="360"/>
      </w:pPr>
      <w:r w:rsidRPr="00A6262A">
        <w:t xml:space="preserve">All materials must be made available two weeks (2) prior to a meeting, </w:t>
      </w:r>
      <w:r w:rsidRPr="00A6262A">
        <w:rPr>
          <w:u w:val="single"/>
        </w:rPr>
        <w:t>except in the case of an emergency meeting.</w:t>
      </w:r>
    </w:p>
    <w:p w14:paraId="2DA9BF4B" w14:textId="77777777" w:rsidR="001E0721" w:rsidRPr="00A6262A" w:rsidRDefault="001E0721" w:rsidP="001E0721">
      <w:pPr>
        <w:numPr>
          <w:ilvl w:val="0"/>
          <w:numId w:val="96"/>
        </w:numPr>
        <w:pBdr>
          <w:top w:val="single" w:sz="4" w:space="1" w:color="auto"/>
          <w:left w:val="single" w:sz="4" w:space="1" w:color="auto"/>
          <w:bottom w:val="single" w:sz="4" w:space="1" w:color="auto"/>
          <w:right w:val="single" w:sz="4" w:space="1" w:color="auto"/>
        </w:pBdr>
        <w:tabs>
          <w:tab w:val="clear" w:pos="720"/>
          <w:tab w:val="num" w:pos="360"/>
        </w:tabs>
        <w:ind w:left="360"/>
      </w:pPr>
      <w:r w:rsidRPr="00A6262A">
        <w:t xml:space="preserve">The subject line of an e-mail should begin with “AGD” in order to indicate the message references AGD business.  </w:t>
      </w:r>
      <w:r w:rsidRPr="00A6262A">
        <w:rPr>
          <w:u w:val="single"/>
        </w:rPr>
        <w:t xml:space="preserve">Privileged and confidential subject matter should be labeled as “Privileged and Confidential”.  </w:t>
      </w:r>
      <w:r w:rsidRPr="00A6262A">
        <w:t>The terms “NRN” (no response necessary), “Response Requested,” and “Information Only” also should be used to indicate the level of response that is expected.  In order to reduce unnecessary e-mail</w:t>
      </w:r>
      <w:r w:rsidRPr="00A6262A">
        <w:rPr>
          <w:u w:val="single"/>
        </w:rPr>
        <w:t>s</w:t>
      </w:r>
      <w:r w:rsidRPr="00A6262A">
        <w:t xml:space="preserve"> to the entire Board, attention should be made to respond only to the sender and not “respond to all” when appropriate, as in instances when the sender is asking for direct feedback only.</w:t>
      </w:r>
    </w:p>
    <w:p w14:paraId="641C6F72" w14:textId="77777777" w:rsidR="001E0721" w:rsidRPr="00A6262A" w:rsidRDefault="001E0721" w:rsidP="001E0721">
      <w:pPr>
        <w:numPr>
          <w:ilvl w:val="0"/>
          <w:numId w:val="96"/>
        </w:numPr>
        <w:pBdr>
          <w:top w:val="single" w:sz="4" w:space="1" w:color="auto"/>
          <w:left w:val="single" w:sz="4" w:space="1" w:color="auto"/>
          <w:bottom w:val="single" w:sz="4" w:space="1" w:color="auto"/>
          <w:right w:val="single" w:sz="4" w:space="1" w:color="auto"/>
        </w:pBdr>
        <w:tabs>
          <w:tab w:val="clear" w:pos="720"/>
          <w:tab w:val="num" w:pos="360"/>
        </w:tabs>
        <w:ind w:left="360"/>
      </w:pPr>
      <w:r w:rsidRPr="00A6262A">
        <w:t xml:space="preserve">The Board minutes will be </w:t>
      </w:r>
      <w:r w:rsidRPr="00A6262A">
        <w:rPr>
          <w:strike/>
        </w:rPr>
        <w:t>provided</w:t>
      </w:r>
      <w:r w:rsidRPr="00A6262A">
        <w:t xml:space="preserve"> </w:t>
      </w:r>
      <w:r w:rsidRPr="00A6262A">
        <w:rPr>
          <w:u w:val="single"/>
        </w:rPr>
        <w:t>posted online for review</w:t>
      </w:r>
      <w:r w:rsidRPr="00A6262A">
        <w:t xml:space="preserve"> within three (3) weeks of the meeting</w:t>
      </w:r>
      <w:r w:rsidRPr="00A6262A">
        <w:rPr>
          <w:u w:val="single"/>
        </w:rPr>
        <w:t xml:space="preserve">.  </w:t>
      </w:r>
      <w:r w:rsidRPr="00A6262A">
        <w:rPr>
          <w:strike/>
        </w:rPr>
        <w:t>and will be posted online for review. S</w:t>
      </w:r>
      <w:r w:rsidRPr="00A6262A">
        <w:t xml:space="preserve"> Staff should have the minutes ready for review by the Executive Director, President, Secretary and Speaker of the House two (2) weeks after the meeting.  The Executive Director, President, Secretary and Speaker of the House should complete the review within four (4) days</w:t>
      </w:r>
      <w:r w:rsidRPr="00A6262A">
        <w:rPr>
          <w:strike/>
        </w:rPr>
        <w:t>.  In any event, staff will post the minutes no later than three (3) weeks after the meeting.</w:t>
      </w:r>
      <w:r w:rsidRPr="00A6262A">
        <w:t xml:space="preserve">  </w:t>
      </w:r>
      <w:r w:rsidRPr="00A6262A">
        <w:rPr>
          <w:u w:val="single"/>
        </w:rPr>
        <w:t xml:space="preserve">Staff will have three (3) days to finalize the minutes so the minutes can be posted online for review within three (3) weeks of the meeting.  </w:t>
      </w:r>
      <w:r w:rsidRPr="00A6262A">
        <w:t>There will be a one (1) week comment period</w:t>
      </w:r>
      <w:r w:rsidRPr="00A6262A">
        <w:rPr>
          <w:u w:val="single"/>
        </w:rPr>
        <w:t>, during which Board members may comment or recommend editions.  At the end of the week, no further comments or edits will be permitted</w:t>
      </w:r>
      <w:r w:rsidRPr="00A6262A">
        <w:t xml:space="preserve"> and </w:t>
      </w:r>
      <w:r w:rsidRPr="00A6262A">
        <w:rPr>
          <w:strike/>
        </w:rPr>
        <w:t xml:space="preserve">then </w:t>
      </w:r>
      <w:r w:rsidRPr="00A6262A">
        <w:t xml:space="preserve">a survey will be posted </w:t>
      </w:r>
      <w:r w:rsidRPr="00A6262A">
        <w:rPr>
          <w:u w:val="single"/>
        </w:rPr>
        <w:t>to the Board</w:t>
      </w:r>
      <w:r w:rsidRPr="00A6262A">
        <w:t xml:space="preserve"> for a vote.  </w:t>
      </w:r>
      <w:r w:rsidRPr="00A6262A">
        <w:rPr>
          <w:u w:val="single"/>
        </w:rPr>
        <w:t>If the survey is not completed with 100% participation one (1) week after posting, the minutes will be included in the next Board agenda.</w:t>
      </w:r>
      <w:r w:rsidRPr="00A6262A">
        <w:t xml:space="preserve">  </w:t>
      </w:r>
      <w:r w:rsidRPr="00A6262A">
        <w:rPr>
          <w:u w:val="single"/>
        </w:rPr>
        <w:t>If</w:t>
      </w:r>
      <w:r w:rsidRPr="00A6262A">
        <w:rPr>
          <w:strike/>
        </w:rPr>
        <w:t>Once</w:t>
      </w:r>
      <w:r w:rsidRPr="00A6262A">
        <w:t xml:space="preserve"> approved, the minutes will be posted to the Board, Regional Directors, House of Delegates, and Council Chairs </w:t>
      </w:r>
      <w:r w:rsidRPr="00A6262A">
        <w:rPr>
          <w:u w:val="single"/>
        </w:rPr>
        <w:t>via the AGD web platform</w:t>
      </w:r>
      <w:r w:rsidRPr="00A6262A">
        <w:rPr>
          <w:strike/>
        </w:rPr>
        <w:t>LCC</w:t>
      </w:r>
      <w:r w:rsidRPr="00A6262A">
        <w:rPr>
          <w:u w:val="single"/>
        </w:rPr>
        <w:t xml:space="preserve"> within three (3) business days</w:t>
      </w:r>
      <w:r w:rsidRPr="00A6262A">
        <w:t xml:space="preserve">. </w:t>
      </w:r>
      <w:r w:rsidRPr="00A6262A">
        <w:rPr>
          <w:u w:val="single"/>
        </w:rPr>
        <w:t xml:space="preserve"> If not approved, the minutes will be repopulated with the Board for discussion and correction.  After one (1) week of discussion and editing, the Board will again vote upon the minutes.  This process will repeat until the minutes are accepted. </w:t>
      </w:r>
    </w:p>
    <w:p w14:paraId="31EC4D88" w14:textId="77777777" w:rsidR="001E0721" w:rsidRPr="00A6262A" w:rsidRDefault="001E0721" w:rsidP="001E0721">
      <w:pPr>
        <w:numPr>
          <w:ilvl w:val="0"/>
          <w:numId w:val="96"/>
        </w:numPr>
        <w:pBdr>
          <w:top w:val="single" w:sz="4" w:space="1" w:color="auto"/>
          <w:left w:val="single" w:sz="4" w:space="1" w:color="auto"/>
          <w:bottom w:val="single" w:sz="4" w:space="1" w:color="auto"/>
          <w:right w:val="single" w:sz="4" w:space="1" w:color="auto"/>
        </w:pBdr>
        <w:tabs>
          <w:tab w:val="clear" w:pos="720"/>
          <w:tab w:val="num" w:pos="360"/>
        </w:tabs>
        <w:ind w:left="360"/>
      </w:pPr>
      <w:r w:rsidRPr="00A6262A">
        <w:lastRenderedPageBreak/>
        <w:t>At the conclusion of the Board meeting the balance of the Board contingency fund will be reported in the minutes.</w:t>
      </w:r>
    </w:p>
    <w:p w14:paraId="516725C9" w14:textId="77777777" w:rsidR="001E0721" w:rsidRPr="00A6262A" w:rsidRDefault="001E0721" w:rsidP="001E0721">
      <w:pPr>
        <w:numPr>
          <w:ilvl w:val="0"/>
          <w:numId w:val="96"/>
        </w:numPr>
        <w:pBdr>
          <w:top w:val="single" w:sz="4" w:space="1" w:color="auto"/>
          <w:left w:val="single" w:sz="4" w:space="1" w:color="auto"/>
          <w:bottom w:val="single" w:sz="4" w:space="1" w:color="auto"/>
          <w:right w:val="single" w:sz="4" w:space="1" w:color="auto"/>
        </w:pBdr>
        <w:tabs>
          <w:tab w:val="clear" w:pos="720"/>
          <w:tab w:val="num" w:pos="360"/>
        </w:tabs>
        <w:ind w:left="360"/>
      </w:pPr>
      <w:r w:rsidRPr="00A6262A">
        <w:t xml:space="preserve">The Board represents the AGD, and each </w:t>
      </w:r>
      <w:r w:rsidRPr="00A6262A">
        <w:rPr>
          <w:strike/>
        </w:rPr>
        <w:t>trustee</w:t>
      </w:r>
      <w:r w:rsidRPr="00A6262A">
        <w:rPr>
          <w:u w:val="single"/>
        </w:rPr>
        <w:t>Board member individually</w:t>
      </w:r>
      <w:r w:rsidRPr="00A6262A">
        <w:t xml:space="preserve"> in turn represents the AGD </w:t>
      </w:r>
      <w:r w:rsidRPr="00A6262A">
        <w:rPr>
          <w:u w:val="single"/>
        </w:rPr>
        <w:t>both to external parties and to internal components.</w:t>
      </w:r>
      <w:r w:rsidRPr="00A6262A">
        <w:t xml:space="preserve"> </w:t>
      </w:r>
    </w:p>
    <w:p w14:paraId="7D215F84" w14:textId="77777777" w:rsidR="001E0721" w:rsidRPr="00A6262A" w:rsidRDefault="001E0721" w:rsidP="001E0721">
      <w:pPr>
        <w:numPr>
          <w:ilvl w:val="0"/>
          <w:numId w:val="96"/>
        </w:numPr>
        <w:pBdr>
          <w:top w:val="single" w:sz="4" w:space="1" w:color="auto"/>
          <w:left w:val="single" w:sz="4" w:space="1" w:color="auto"/>
          <w:bottom w:val="single" w:sz="4" w:space="1" w:color="auto"/>
          <w:right w:val="single" w:sz="4" w:space="1" w:color="auto"/>
        </w:pBdr>
        <w:tabs>
          <w:tab w:val="clear" w:pos="720"/>
          <w:tab w:val="num" w:pos="360"/>
        </w:tabs>
        <w:ind w:left="360"/>
      </w:pPr>
      <w:r w:rsidRPr="00A6262A">
        <w:t xml:space="preserve">Any information requested </w:t>
      </w:r>
      <w:r w:rsidRPr="00A6262A">
        <w:rPr>
          <w:u w:val="single"/>
        </w:rPr>
        <w:t xml:space="preserve">by a Board member </w:t>
      </w:r>
      <w:r w:rsidRPr="00A6262A">
        <w:t xml:space="preserve">from staff that will require more than </w:t>
      </w:r>
      <w:r w:rsidRPr="00A6262A">
        <w:rPr>
          <w:u w:val="single"/>
        </w:rPr>
        <w:t>two hours of staff time must be requested through the Executive Director or Associate Executive Director.</w:t>
      </w:r>
    </w:p>
    <w:p w14:paraId="045A4072" w14:textId="77777777" w:rsidR="001E0721" w:rsidRPr="00A6262A" w:rsidRDefault="001E0721" w:rsidP="001E0721">
      <w:pPr>
        <w:pStyle w:val="ListParagraph"/>
        <w:numPr>
          <w:ilvl w:val="0"/>
          <w:numId w:val="97"/>
        </w:numPr>
        <w:pBdr>
          <w:top w:val="single" w:sz="4" w:space="1" w:color="auto"/>
          <w:left w:val="single" w:sz="4" w:space="1" w:color="auto"/>
          <w:bottom w:val="single" w:sz="4" w:space="1" w:color="auto"/>
          <w:right w:val="single" w:sz="4" w:space="1" w:color="auto"/>
        </w:pBdr>
        <w:tabs>
          <w:tab w:val="clear" w:pos="720"/>
          <w:tab w:val="num" w:pos="360"/>
        </w:tabs>
        <w:ind w:left="360"/>
        <w:contextualSpacing w:val="0"/>
      </w:pPr>
      <w:r w:rsidRPr="00A6262A">
        <w:t>New business</w:t>
      </w:r>
      <w:r w:rsidRPr="00A6262A">
        <w:rPr>
          <w:u w:val="single"/>
        </w:rPr>
        <w:t xml:space="preserve"> not already on the meeting agenda</w:t>
      </w:r>
      <w:r w:rsidRPr="00A6262A">
        <w:t xml:space="preserve"> will be addressed by the Board under a 2/3 majority vote of the Board. </w:t>
      </w:r>
    </w:p>
    <w:p w14:paraId="156701B3" w14:textId="77777777" w:rsidR="001E0721" w:rsidRPr="00A6262A" w:rsidRDefault="001E0721" w:rsidP="001E0721">
      <w:pPr>
        <w:pStyle w:val="ListParagraph"/>
        <w:numPr>
          <w:ilvl w:val="0"/>
          <w:numId w:val="97"/>
        </w:numPr>
        <w:pBdr>
          <w:top w:val="single" w:sz="4" w:space="1" w:color="auto"/>
          <w:left w:val="single" w:sz="4" w:space="1" w:color="auto"/>
          <w:bottom w:val="single" w:sz="4" w:space="1" w:color="auto"/>
          <w:right w:val="single" w:sz="4" w:space="1" w:color="auto"/>
        </w:pBdr>
        <w:tabs>
          <w:tab w:val="clear" w:pos="720"/>
          <w:tab w:val="num" w:pos="360"/>
        </w:tabs>
        <w:ind w:left="360"/>
        <w:contextualSpacing w:val="0"/>
      </w:pPr>
      <w:r w:rsidRPr="00A6262A">
        <w:rPr>
          <w:u w:val="single"/>
        </w:rPr>
        <w:t xml:space="preserve">Travel dates and meeting location </w:t>
      </w:r>
      <w:r w:rsidRPr="00A6262A">
        <w:rPr>
          <w:strike/>
        </w:rPr>
        <w:t>A travel notice with basic arrival and departure information will be sent</w:t>
      </w:r>
      <w:r w:rsidRPr="00A6262A">
        <w:t xml:space="preserve"> will be </w:t>
      </w:r>
      <w:r w:rsidRPr="00A6262A">
        <w:rPr>
          <w:u w:val="single"/>
        </w:rPr>
        <w:t xml:space="preserve">posted </w:t>
      </w:r>
      <w:r w:rsidRPr="00A6262A">
        <w:rPr>
          <w:strike/>
        </w:rPr>
        <w:t>6</w:t>
      </w:r>
      <w:r w:rsidRPr="00A6262A">
        <w:rPr>
          <w:u w:val="single"/>
        </w:rPr>
        <w:t>six (6)</w:t>
      </w:r>
      <w:r w:rsidRPr="00A6262A">
        <w:t xml:space="preserve"> months prior to</w:t>
      </w:r>
      <w:r w:rsidRPr="00A6262A">
        <w:rPr>
          <w:strike/>
        </w:rPr>
        <w:t xml:space="preserve"> the</w:t>
      </w:r>
      <w:r w:rsidRPr="00A6262A">
        <w:t xml:space="preserve"> Board meetings.  A more detailed notice will be sent </w:t>
      </w:r>
      <w:r w:rsidRPr="00A6262A">
        <w:rPr>
          <w:u w:val="single"/>
        </w:rPr>
        <w:t>60</w:t>
      </w:r>
      <w:r w:rsidRPr="00A6262A">
        <w:rPr>
          <w:strike/>
        </w:rPr>
        <w:t>45</w:t>
      </w:r>
      <w:r w:rsidRPr="00A6262A">
        <w:t xml:space="preserve"> days prior to the meeting.</w:t>
      </w:r>
    </w:p>
    <w:p w14:paraId="2BB8F0EB" w14:textId="77777777" w:rsidR="001E0721" w:rsidRPr="00A6262A" w:rsidRDefault="001E0721" w:rsidP="00B52F01">
      <w:pPr>
        <w:pBdr>
          <w:top w:val="single" w:sz="4" w:space="1" w:color="auto"/>
          <w:left w:val="single" w:sz="4" w:space="1" w:color="auto"/>
          <w:bottom w:val="single" w:sz="4" w:space="1" w:color="auto"/>
          <w:right w:val="single" w:sz="4" w:space="1" w:color="auto"/>
        </w:pBdr>
      </w:pPr>
    </w:p>
    <w:p w14:paraId="70FF2662" w14:textId="77777777" w:rsidR="001E0721" w:rsidRPr="00A6262A" w:rsidRDefault="001E0721" w:rsidP="00B52F01">
      <w:pPr>
        <w:pBdr>
          <w:top w:val="single" w:sz="4" w:space="1" w:color="auto"/>
          <w:left w:val="single" w:sz="4" w:space="1" w:color="auto"/>
          <w:bottom w:val="single" w:sz="4" w:space="1" w:color="auto"/>
          <w:right w:val="single" w:sz="4" w:space="1" w:color="auto"/>
        </w:pBdr>
        <w:tabs>
          <w:tab w:val="left" w:pos="-1440"/>
          <w:tab w:val="left" w:pos="-720"/>
          <w:tab w:val="left" w:leader="dot" w:pos="0"/>
          <w:tab w:val="left" w:pos="316"/>
          <w:tab w:val="left" w:pos="720"/>
          <w:tab w:val="left" w:pos="994"/>
          <w:tab w:val="left" w:pos="1032"/>
          <w:tab w:val="left" w:pos="1440"/>
          <w:tab w:val="left" w:pos="1756"/>
          <w:tab w:val="left" w:pos="2160"/>
          <w:tab w:val="left" w:pos="2880"/>
          <w:tab w:val="left" w:pos="3196"/>
          <w:tab w:val="left" w:pos="3600"/>
        </w:tabs>
        <w:suppressAutoHyphens/>
        <w:ind w:left="1440" w:hanging="1440"/>
        <w:rPr>
          <w:spacing w:val="-2"/>
        </w:rPr>
      </w:pPr>
      <w:r w:rsidRPr="00A6262A">
        <w:rPr>
          <w:b/>
          <w:bCs/>
          <w:spacing w:val="-2"/>
        </w:rPr>
        <w:t>Monitoring:</w:t>
      </w:r>
      <w:r w:rsidRPr="00A6262A">
        <w:rPr>
          <w:spacing w:val="-2"/>
        </w:rPr>
        <w:tab/>
        <w:t>Board Assessment and Board Member Self-Assessment completed following Board Meeting IV</w:t>
      </w:r>
    </w:p>
    <w:p w14:paraId="07707497" w14:textId="77777777" w:rsidR="001E0721" w:rsidRPr="00A6262A" w:rsidRDefault="001E0721" w:rsidP="00B52F01">
      <w:pPr>
        <w:pBdr>
          <w:top w:val="single" w:sz="4" w:space="1" w:color="auto"/>
          <w:left w:val="single" w:sz="4" w:space="1" w:color="auto"/>
          <w:bottom w:val="single" w:sz="4" w:space="1" w:color="auto"/>
          <w:right w:val="single" w:sz="4" w:space="1" w:color="auto"/>
        </w:pBdr>
        <w:tabs>
          <w:tab w:val="left" w:pos="-1440"/>
          <w:tab w:val="left" w:pos="-720"/>
          <w:tab w:val="left" w:leader="dot" w:pos="0"/>
          <w:tab w:val="left" w:pos="316"/>
          <w:tab w:val="left" w:pos="720"/>
          <w:tab w:val="left" w:pos="994"/>
          <w:tab w:val="left" w:pos="1032"/>
          <w:tab w:val="left" w:pos="1440"/>
          <w:tab w:val="left" w:pos="1756"/>
          <w:tab w:val="left" w:pos="2160"/>
          <w:tab w:val="left" w:pos="2880"/>
          <w:tab w:val="left" w:pos="3196"/>
          <w:tab w:val="left" w:pos="3600"/>
        </w:tabs>
        <w:suppressAutoHyphens/>
        <w:ind w:left="1440" w:hanging="1440"/>
        <w:rPr>
          <w:b/>
          <w:spacing w:val="-2"/>
        </w:rPr>
      </w:pPr>
    </w:p>
    <w:p w14:paraId="0035896B" w14:textId="77777777" w:rsidR="001E0721" w:rsidRPr="00A6262A" w:rsidRDefault="001E0721" w:rsidP="00B52F01">
      <w:pPr>
        <w:pBdr>
          <w:top w:val="single" w:sz="4" w:space="1" w:color="auto"/>
          <w:left w:val="single" w:sz="4" w:space="1" w:color="auto"/>
          <w:bottom w:val="single" w:sz="4" w:space="1" w:color="auto"/>
          <w:right w:val="single" w:sz="4" w:space="1" w:color="auto"/>
        </w:pBdr>
        <w:tabs>
          <w:tab w:val="left" w:pos="-1440"/>
          <w:tab w:val="left" w:pos="-720"/>
          <w:tab w:val="left" w:leader="dot" w:pos="0"/>
          <w:tab w:val="left" w:pos="316"/>
          <w:tab w:val="left" w:pos="720"/>
          <w:tab w:val="left" w:pos="994"/>
          <w:tab w:val="left" w:pos="1032"/>
          <w:tab w:val="left" w:pos="1440"/>
          <w:tab w:val="left" w:pos="1756"/>
          <w:tab w:val="left" w:pos="2160"/>
          <w:tab w:val="left" w:pos="2880"/>
          <w:tab w:val="left" w:pos="3196"/>
          <w:tab w:val="left" w:pos="3600"/>
        </w:tabs>
        <w:suppressAutoHyphens/>
        <w:ind w:left="1440" w:hanging="1440"/>
        <w:rPr>
          <w:b/>
          <w:spacing w:val="-2"/>
        </w:rPr>
      </w:pPr>
      <w:r w:rsidRPr="00A6262A">
        <w:rPr>
          <w:b/>
          <w:spacing w:val="-2"/>
        </w:rPr>
        <w:t>And be it further,</w:t>
      </w:r>
    </w:p>
    <w:p w14:paraId="20E58911" w14:textId="77777777" w:rsidR="001E0721" w:rsidRPr="00A6262A" w:rsidRDefault="001E0721" w:rsidP="00B52F01">
      <w:pPr>
        <w:pBdr>
          <w:top w:val="single" w:sz="4" w:space="1" w:color="auto"/>
          <w:left w:val="single" w:sz="4" w:space="1" w:color="auto"/>
          <w:bottom w:val="single" w:sz="4" w:space="1" w:color="auto"/>
          <w:right w:val="single" w:sz="4" w:space="1" w:color="auto"/>
        </w:pBdr>
        <w:tabs>
          <w:tab w:val="left" w:pos="-1440"/>
          <w:tab w:val="left" w:pos="-720"/>
          <w:tab w:val="left" w:leader="dot" w:pos="0"/>
          <w:tab w:val="left" w:pos="316"/>
          <w:tab w:val="left" w:pos="720"/>
          <w:tab w:val="left" w:pos="994"/>
          <w:tab w:val="left" w:pos="1032"/>
          <w:tab w:val="left" w:pos="1440"/>
          <w:tab w:val="left" w:pos="1756"/>
          <w:tab w:val="left" w:pos="2160"/>
          <w:tab w:val="left" w:pos="2880"/>
          <w:tab w:val="left" w:pos="3196"/>
          <w:tab w:val="left" w:pos="3600"/>
        </w:tabs>
        <w:suppressAutoHyphens/>
        <w:ind w:left="1440" w:hanging="1440"/>
        <w:rPr>
          <w:b/>
          <w:spacing w:val="-2"/>
        </w:rPr>
      </w:pPr>
    </w:p>
    <w:p w14:paraId="20C817B0" w14:textId="77777777" w:rsidR="001E0721" w:rsidRPr="00A6262A" w:rsidRDefault="001E0721" w:rsidP="00B52F01">
      <w:pPr>
        <w:pBdr>
          <w:top w:val="single" w:sz="4" w:space="1" w:color="auto"/>
          <w:left w:val="single" w:sz="4" w:space="1" w:color="auto"/>
          <w:bottom w:val="single" w:sz="4" w:space="1" w:color="auto"/>
          <w:right w:val="single" w:sz="4" w:space="1" w:color="auto"/>
        </w:pBdr>
        <w:tabs>
          <w:tab w:val="left" w:pos="-1440"/>
          <w:tab w:val="left" w:pos="-720"/>
          <w:tab w:val="left" w:leader="dot" w:pos="0"/>
          <w:tab w:val="left" w:pos="316"/>
          <w:tab w:val="left" w:pos="720"/>
          <w:tab w:val="left" w:pos="994"/>
          <w:tab w:val="left" w:pos="1032"/>
          <w:tab w:val="left" w:pos="1756"/>
          <w:tab w:val="left" w:pos="2160"/>
          <w:tab w:val="left" w:pos="2880"/>
          <w:tab w:val="left" w:pos="3196"/>
          <w:tab w:val="left" w:pos="3600"/>
        </w:tabs>
        <w:suppressAutoHyphens/>
        <w:rPr>
          <w:b/>
          <w:spacing w:val="-2"/>
        </w:rPr>
      </w:pPr>
      <w:r w:rsidRPr="00A6262A">
        <w:rPr>
          <w:b/>
          <w:spacing w:val="-2"/>
        </w:rPr>
        <w:t>Resolved, that subsequent policies be updated appropriate to accommodate addition of the new heading.”</w:t>
      </w:r>
    </w:p>
    <w:p w14:paraId="374179E1" w14:textId="77777777" w:rsidR="001E0721" w:rsidRDefault="001E0721" w:rsidP="00B52F01">
      <w:pPr>
        <w:rPr>
          <w:b/>
        </w:rPr>
      </w:pPr>
    </w:p>
    <w:p w14:paraId="65ED7664" w14:textId="77777777" w:rsidR="001E0721" w:rsidRDefault="001E0721" w:rsidP="00B52F01">
      <w:pPr>
        <w:pBdr>
          <w:top w:val="single" w:sz="4" w:space="1" w:color="auto"/>
          <w:left w:val="single" w:sz="4" w:space="4" w:color="auto"/>
          <w:bottom w:val="single" w:sz="4" w:space="1" w:color="auto"/>
          <w:right w:val="single" w:sz="4" w:space="4" w:color="auto"/>
        </w:pBdr>
        <w:rPr>
          <w:b/>
        </w:rPr>
      </w:pPr>
      <w:r>
        <w:rPr>
          <w:b/>
        </w:rPr>
        <w:t>PASSED</w:t>
      </w:r>
    </w:p>
    <w:p w14:paraId="61E3C95F" w14:textId="77777777" w:rsidR="001E0721" w:rsidRDefault="001E0721" w:rsidP="00B52F01">
      <w:pPr>
        <w:pBdr>
          <w:top w:val="single" w:sz="4" w:space="1" w:color="auto"/>
          <w:left w:val="single" w:sz="4" w:space="4" w:color="auto"/>
          <w:bottom w:val="single" w:sz="4" w:space="1" w:color="auto"/>
          <w:right w:val="single" w:sz="4" w:space="4" w:color="auto"/>
        </w:pBdr>
      </w:pPr>
    </w:p>
    <w:p w14:paraId="7AB122B1"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Bishop, Cheney, Cordero, Dear, Donald, Dubowsky, Dyzenhaus, Edgar, Gajjar, Gehrig, Gorman, Guter, Hanson,</w:t>
      </w:r>
      <w:r w:rsidRPr="006B547D">
        <w:rPr>
          <w:i/>
          <w:sz w:val="20"/>
          <w:szCs w:val="20"/>
        </w:rPr>
        <w:t xml:space="preserve"> </w:t>
      </w:r>
      <w:r>
        <w:rPr>
          <w:i/>
          <w:sz w:val="20"/>
          <w:szCs w:val="20"/>
        </w:rPr>
        <w:t>Harunani, Lew, Malterud, Shamoon, Shepley, Stillwell, Tillman, Uppal, White, Winland, Wooden,</w:t>
      </w:r>
      <w:r w:rsidRPr="006B547D">
        <w:rPr>
          <w:i/>
          <w:sz w:val="20"/>
          <w:szCs w:val="20"/>
        </w:rPr>
        <w:t xml:space="preserve"> </w:t>
      </w:r>
      <w:r>
        <w:rPr>
          <w:i/>
          <w:sz w:val="20"/>
          <w:szCs w:val="20"/>
        </w:rPr>
        <w:t>Worm</w:t>
      </w:r>
    </w:p>
    <w:p w14:paraId="788CD0B1"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p>
    <w:p w14:paraId="4D2F01D3"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 xml:space="preserve">A –Shelly </w:t>
      </w:r>
    </w:p>
    <w:p w14:paraId="1F65C84E"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p>
    <w:p w14:paraId="1EC22B35"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1A00660D" w14:textId="77777777" w:rsidR="001E0721" w:rsidRDefault="001E0721" w:rsidP="00B52F01">
      <w:pPr>
        <w:rPr>
          <w:b/>
        </w:rPr>
      </w:pPr>
    </w:p>
    <w:p w14:paraId="1C57B360" w14:textId="77777777" w:rsidR="001E0721" w:rsidRDefault="001E0721" w:rsidP="001E0721">
      <w:pPr>
        <w:pStyle w:val="ListParagraph"/>
        <w:numPr>
          <w:ilvl w:val="0"/>
          <w:numId w:val="104"/>
        </w:numPr>
        <w:rPr>
          <w:b/>
          <w:u w:val="single"/>
        </w:rPr>
      </w:pPr>
      <w:r w:rsidRPr="00A6262A">
        <w:rPr>
          <w:b/>
          <w:u w:val="single"/>
        </w:rPr>
        <w:t>AIRBIII17#04 - Amend Board Policy Manual Executive Committee Guidelines</w:t>
      </w:r>
    </w:p>
    <w:p w14:paraId="6B893B9F" w14:textId="77777777" w:rsidR="001E0721" w:rsidRDefault="001E0721" w:rsidP="00B52F01">
      <w:pPr>
        <w:rPr>
          <w:b/>
          <w:u w:val="single"/>
        </w:rPr>
      </w:pPr>
    </w:p>
    <w:p w14:paraId="0AC12320" w14:textId="77777777" w:rsidR="001E0721" w:rsidRPr="00A6262A" w:rsidRDefault="001E0721" w:rsidP="00B52F01">
      <w:pPr>
        <w:rPr>
          <w:b/>
        </w:rPr>
      </w:pPr>
      <w:r w:rsidRPr="00A6262A">
        <w:rPr>
          <w:b/>
        </w:rPr>
        <w:t>Dr. Cheney moved, Dr. Shamoon seconded:</w:t>
      </w:r>
    </w:p>
    <w:p w14:paraId="2E6D2684" w14:textId="77777777" w:rsidR="001E0721" w:rsidRDefault="001E0721" w:rsidP="00B52F01">
      <w:pPr>
        <w:pBdr>
          <w:top w:val="single" w:sz="4" w:space="1" w:color="auto"/>
          <w:left w:val="single" w:sz="4" w:space="1" w:color="auto"/>
          <w:bottom w:val="single" w:sz="4" w:space="1" w:color="auto"/>
          <w:right w:val="single" w:sz="4" w:space="1" w:color="auto"/>
        </w:pBdr>
        <w:rPr>
          <w:b/>
        </w:rPr>
      </w:pPr>
      <w:r>
        <w:rPr>
          <w:b/>
        </w:rPr>
        <w:t xml:space="preserve">“Resolved, that </w:t>
      </w:r>
      <w:r w:rsidRPr="00A6262A">
        <w:rPr>
          <w:b/>
        </w:rPr>
        <w:t>AIRBIII17#04 - Amend Board Policy Manual Executive Committee Guidelines</w:t>
      </w:r>
      <w:r>
        <w:rPr>
          <w:b/>
        </w:rPr>
        <w:t xml:space="preserve"> be approved.”</w:t>
      </w:r>
    </w:p>
    <w:p w14:paraId="2C6B7005" w14:textId="77777777" w:rsidR="001E0721" w:rsidRDefault="001E0721" w:rsidP="00B52F01">
      <w:pPr>
        <w:pBdr>
          <w:top w:val="single" w:sz="4" w:space="1" w:color="auto"/>
          <w:left w:val="single" w:sz="4" w:space="1" w:color="auto"/>
          <w:bottom w:val="single" w:sz="4" w:space="1" w:color="auto"/>
          <w:right w:val="single" w:sz="4" w:space="1" w:color="auto"/>
        </w:pBdr>
        <w:rPr>
          <w:b/>
        </w:rPr>
      </w:pPr>
    </w:p>
    <w:p w14:paraId="30B53008" w14:textId="77777777" w:rsidR="001E0721" w:rsidRPr="00440311"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rPr>
          <w:b/>
          <w:iCs/>
          <w:spacing w:val="-3"/>
        </w:rPr>
      </w:pPr>
      <w:r w:rsidRPr="00440311">
        <w:rPr>
          <w:b/>
        </w:rPr>
        <w:t xml:space="preserve">“Resolved, that the Board Policy Manual be amended at </w:t>
      </w:r>
      <w:r w:rsidRPr="00440311">
        <w:rPr>
          <w:b/>
          <w:bCs/>
          <w:iCs/>
          <w:spacing w:val="-3"/>
        </w:rPr>
        <w:t>Policy Type:  II. Governance Process</w:t>
      </w:r>
      <w:r w:rsidRPr="00440311">
        <w:rPr>
          <w:b/>
          <w:iCs/>
          <w:spacing w:val="-3"/>
        </w:rPr>
        <w:t xml:space="preserve"> to read,</w:t>
      </w:r>
    </w:p>
    <w:p w14:paraId="32006FEF" w14:textId="77777777" w:rsidR="001E0721" w:rsidRPr="00440311" w:rsidRDefault="001E0721" w:rsidP="00B52F01">
      <w:pPr>
        <w:pBdr>
          <w:top w:val="single" w:sz="4" w:space="1" w:color="auto"/>
          <w:left w:val="single" w:sz="4" w:space="1" w:color="auto"/>
          <w:bottom w:val="single" w:sz="4" w:space="1" w:color="auto"/>
          <w:right w:val="single" w:sz="4" w:space="1" w:color="auto"/>
        </w:pBdr>
        <w:tabs>
          <w:tab w:val="left" w:pos="-1440"/>
          <w:tab w:val="left" w:pos="-720"/>
          <w:tab w:val="left" w:leader="dot" w:pos="0"/>
          <w:tab w:val="left" w:pos="316"/>
          <w:tab w:val="left" w:pos="720"/>
          <w:tab w:val="left" w:pos="994"/>
          <w:tab w:val="left" w:pos="1032"/>
          <w:tab w:val="left" w:pos="1440"/>
          <w:tab w:val="left" w:pos="1756"/>
          <w:tab w:val="left" w:pos="2160"/>
          <w:tab w:val="left" w:pos="2880"/>
          <w:tab w:val="left" w:pos="3196"/>
          <w:tab w:val="left" w:pos="3600"/>
        </w:tabs>
        <w:suppressAutoHyphens/>
        <w:rPr>
          <w:spacing w:val="-3"/>
          <w:sz w:val="28"/>
          <w:szCs w:val="28"/>
        </w:rPr>
      </w:pPr>
    </w:p>
    <w:p w14:paraId="55D2F32C" w14:textId="77777777" w:rsidR="001E0721" w:rsidRPr="0069067E" w:rsidRDefault="001E0721" w:rsidP="00B52F01">
      <w:pPr>
        <w:pBdr>
          <w:top w:val="single" w:sz="4" w:space="1" w:color="auto"/>
          <w:left w:val="single" w:sz="4" w:space="1" w:color="auto"/>
          <w:bottom w:val="single" w:sz="4" w:space="1" w:color="auto"/>
          <w:right w:val="single" w:sz="4" w:space="1" w:color="auto"/>
        </w:pBdr>
        <w:rPr>
          <w:b/>
          <w:bCs/>
          <w:spacing w:val="-3"/>
          <w:sz w:val="40"/>
          <w:szCs w:val="40"/>
          <w:u w:val="single"/>
        </w:rPr>
      </w:pPr>
      <w:bookmarkStart w:id="297" w:name="_Toc443381873"/>
      <w:bookmarkStart w:id="298" w:name="_Toc441062887"/>
      <w:bookmarkStart w:id="299" w:name="_Toc441062958"/>
      <w:r w:rsidRPr="00F130B2">
        <w:rPr>
          <w:b/>
          <w:spacing w:val="-3"/>
          <w:sz w:val="40"/>
          <w:szCs w:val="40"/>
        </w:rPr>
        <w:t xml:space="preserve">E.  Executive Committee </w:t>
      </w:r>
      <w:r w:rsidRPr="0069067E">
        <w:rPr>
          <w:b/>
          <w:strike/>
          <w:spacing w:val="-3"/>
          <w:sz w:val="40"/>
          <w:szCs w:val="40"/>
        </w:rPr>
        <w:t>Guidelines</w:t>
      </w:r>
      <w:bookmarkEnd w:id="297"/>
      <w:bookmarkEnd w:id="298"/>
      <w:bookmarkEnd w:id="299"/>
      <w:r>
        <w:rPr>
          <w:b/>
          <w:spacing w:val="-3"/>
          <w:sz w:val="40"/>
          <w:szCs w:val="40"/>
        </w:rPr>
        <w:t xml:space="preserve"> </w:t>
      </w:r>
      <w:r>
        <w:rPr>
          <w:b/>
          <w:spacing w:val="-3"/>
          <w:sz w:val="40"/>
          <w:szCs w:val="40"/>
          <w:u w:val="single"/>
        </w:rPr>
        <w:t>Operations</w:t>
      </w:r>
    </w:p>
    <w:p w14:paraId="18C7C68A" w14:textId="77777777" w:rsidR="001E0721" w:rsidRPr="00440311" w:rsidRDefault="001E0721" w:rsidP="00B52F01">
      <w:pPr>
        <w:pBdr>
          <w:top w:val="single" w:sz="4" w:space="1" w:color="auto"/>
          <w:left w:val="single" w:sz="4" w:space="1" w:color="auto"/>
          <w:bottom w:val="single" w:sz="4" w:space="1" w:color="auto"/>
          <w:right w:val="single" w:sz="4" w:space="1" w:color="auto"/>
        </w:pBdr>
        <w:tabs>
          <w:tab w:val="left" w:pos="-1440"/>
          <w:tab w:val="left" w:pos="-720"/>
          <w:tab w:val="left" w:leader="dot" w:pos="0"/>
          <w:tab w:val="left" w:pos="316"/>
          <w:tab w:val="left" w:pos="720"/>
          <w:tab w:val="left" w:pos="994"/>
          <w:tab w:val="left" w:pos="1032"/>
          <w:tab w:val="left" w:pos="1440"/>
          <w:tab w:val="left" w:pos="1756"/>
          <w:tab w:val="left" w:pos="2160"/>
          <w:tab w:val="left" w:pos="2880"/>
          <w:tab w:val="left" w:pos="3196"/>
          <w:tab w:val="left" w:pos="3600"/>
        </w:tabs>
        <w:suppressAutoHyphens/>
        <w:jc w:val="both"/>
        <w:rPr>
          <w:spacing w:val="-2"/>
          <w:sz w:val="22"/>
        </w:rPr>
      </w:pPr>
      <w:r w:rsidRPr="00440311">
        <w:rPr>
          <w:noProof/>
        </w:rPr>
        <mc:AlternateContent>
          <mc:Choice Requires="wps">
            <w:drawing>
              <wp:anchor distT="0" distB="0" distL="114300" distR="114300" simplePos="0" relativeHeight="251679744" behindDoc="1" locked="0" layoutInCell="1" allowOverlap="1" wp14:anchorId="5C24470C" wp14:editId="76C68BDF">
                <wp:simplePos x="0" y="0"/>
                <wp:positionH relativeFrom="margin">
                  <wp:posOffset>-62865</wp:posOffset>
                </wp:positionH>
                <wp:positionV relativeFrom="paragraph">
                  <wp:posOffset>45720</wp:posOffset>
                </wp:positionV>
                <wp:extent cx="5554345" cy="45720"/>
                <wp:effectExtent l="0" t="0" r="8255" b="0"/>
                <wp:wrapNone/>
                <wp:docPr id="90" name="Rectangle 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54345" cy="45720"/>
                        </a:xfrm>
                        <a:prstGeom prst="rect">
                          <a:avLst/>
                        </a:prstGeom>
                        <a:solidFill>
                          <a:srgbClr val="000000"/>
                        </a:solidFill>
                        <a:ln>
                          <a:noFill/>
                        </a:ln>
                        <a:extLst>
                          <a:ext uri="{91240B29-F687-4F45-9708-019B960494DF}">
                            <a14:hiddenLine xmlns:a14="http://schemas.microsoft.com/office/drawing/2010/main" w="63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1897B9" id="Rectangle 90" o:spid="_x0000_s1026" style="position:absolute;margin-left:-4.95pt;margin-top:3.6pt;width:437.35pt;height:3.6pt;z-index:-251636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" fillcolor="black" stroked="f" strokeweight=".05pt">
                <w10:wrap anchorx="margin"/>
              </v:rect>
            </w:pict>
          </mc:Fallback>
        </mc:AlternateContent>
      </w:r>
    </w:p>
    <w:p w14:paraId="431850A8" w14:textId="77777777" w:rsidR="001E0721" w:rsidRPr="00440311" w:rsidRDefault="001E0721" w:rsidP="00B52F01">
      <w:pPr>
        <w:pBdr>
          <w:top w:val="single" w:sz="4" w:space="1" w:color="auto"/>
          <w:left w:val="single" w:sz="4" w:space="1" w:color="auto"/>
          <w:bottom w:val="single" w:sz="4" w:space="1" w:color="auto"/>
          <w:right w:val="single" w:sz="4" w:space="1" w:color="auto"/>
        </w:pBdr>
        <w:jc w:val="center"/>
        <w:rPr>
          <w:b/>
          <w:bCs/>
        </w:rPr>
      </w:pPr>
    </w:p>
    <w:p w14:paraId="16DB2389" w14:textId="77777777" w:rsidR="001E0721" w:rsidRPr="002522B5" w:rsidRDefault="001E0721" w:rsidP="001E0721">
      <w:pPr>
        <w:numPr>
          <w:ilvl w:val="0"/>
          <w:numId w:val="98"/>
        </w:numPr>
        <w:pBdr>
          <w:top w:val="single" w:sz="4" w:space="1" w:color="auto"/>
          <w:left w:val="single" w:sz="4" w:space="1" w:color="auto"/>
          <w:bottom w:val="single" w:sz="4" w:space="1" w:color="auto"/>
          <w:right w:val="single" w:sz="4" w:space="1" w:color="auto"/>
        </w:pBdr>
        <w:rPr>
          <w:strike/>
        </w:rPr>
      </w:pPr>
      <w:r w:rsidRPr="002522B5">
        <w:rPr>
          <w:strike/>
        </w:rPr>
        <w:t>Each EC member will check the EC and the Board Web forums at least twice a week.</w:t>
      </w:r>
    </w:p>
    <w:p w14:paraId="6FEF04D3" w14:textId="77777777" w:rsidR="001E0721" w:rsidRPr="002522B5" w:rsidRDefault="001E0721" w:rsidP="001E0721">
      <w:pPr>
        <w:numPr>
          <w:ilvl w:val="0"/>
          <w:numId w:val="98"/>
        </w:numPr>
        <w:pBdr>
          <w:top w:val="single" w:sz="4" w:space="1" w:color="auto"/>
          <w:left w:val="single" w:sz="4" w:space="1" w:color="auto"/>
          <w:bottom w:val="single" w:sz="4" w:space="1" w:color="auto"/>
          <w:right w:val="single" w:sz="4" w:space="1" w:color="auto"/>
        </w:pBdr>
        <w:rPr>
          <w:strike/>
        </w:rPr>
      </w:pPr>
      <w:r w:rsidRPr="002522B5">
        <w:rPr>
          <w:strike/>
        </w:rPr>
        <w:t xml:space="preserve">If there is an issue with a fellow EC member or with staff, then the concern should be voiced to the President and ED respectively. Such issues should not be raised before the entire group. </w:t>
      </w:r>
    </w:p>
    <w:p w14:paraId="3F990C7C" w14:textId="77777777" w:rsidR="001E0721" w:rsidRPr="00440311" w:rsidRDefault="001E0721" w:rsidP="001E0721">
      <w:pPr>
        <w:numPr>
          <w:ilvl w:val="0"/>
          <w:numId w:val="98"/>
        </w:numPr>
        <w:pBdr>
          <w:top w:val="single" w:sz="4" w:space="1" w:color="auto"/>
          <w:left w:val="single" w:sz="4" w:space="1" w:color="auto"/>
          <w:bottom w:val="single" w:sz="4" w:space="1" w:color="auto"/>
          <w:right w:val="single" w:sz="4" w:space="1" w:color="auto"/>
        </w:pBdr>
      </w:pPr>
      <w:r w:rsidRPr="00440311">
        <w:lastRenderedPageBreak/>
        <w:t>The EC will establish and annually review a set of EC position skills in order to inform future leaders of the qualities necessary to excel in those positions.</w:t>
      </w:r>
    </w:p>
    <w:p w14:paraId="6D80D85F" w14:textId="77777777" w:rsidR="001E0721" w:rsidRPr="00440311" w:rsidRDefault="001E0721" w:rsidP="001E0721">
      <w:pPr>
        <w:numPr>
          <w:ilvl w:val="0"/>
          <w:numId w:val="98"/>
        </w:numPr>
        <w:pBdr>
          <w:top w:val="single" w:sz="4" w:space="1" w:color="auto"/>
          <w:left w:val="single" w:sz="4" w:space="1" w:color="auto"/>
          <w:bottom w:val="single" w:sz="4" w:space="1" w:color="auto"/>
          <w:right w:val="single" w:sz="4" w:space="1" w:color="auto"/>
        </w:pBdr>
      </w:pPr>
      <w:r w:rsidRPr="00440311">
        <w:t>Each member of the EC will read and</w:t>
      </w:r>
      <w:r w:rsidRPr="0069067E">
        <w:rPr>
          <w:strike/>
        </w:rPr>
        <w:t>, if necessary,</w:t>
      </w:r>
      <w:r w:rsidRPr="00440311">
        <w:t xml:space="preserve"> respond to the monthly reports in a timely fashion.</w:t>
      </w:r>
      <w:r>
        <w:t xml:space="preserve"> </w:t>
      </w:r>
      <w:r>
        <w:rPr>
          <w:u w:val="single"/>
        </w:rPr>
        <w:t>All submitted reports should be acknowledged as having been read.</w:t>
      </w:r>
    </w:p>
    <w:p w14:paraId="02F9A0DD" w14:textId="77777777" w:rsidR="001E0721" w:rsidRPr="00440311" w:rsidRDefault="001E0721" w:rsidP="001E0721">
      <w:pPr>
        <w:numPr>
          <w:ilvl w:val="0"/>
          <w:numId w:val="98"/>
        </w:numPr>
        <w:pBdr>
          <w:top w:val="single" w:sz="4" w:space="1" w:color="auto"/>
          <w:left w:val="single" w:sz="4" w:space="1" w:color="auto"/>
          <w:bottom w:val="single" w:sz="4" w:space="1" w:color="auto"/>
          <w:right w:val="single" w:sz="4" w:space="1" w:color="auto"/>
        </w:pBdr>
      </w:pPr>
      <w:r w:rsidRPr="00440311">
        <w:t xml:space="preserve">The EC minutes will be </w:t>
      </w:r>
      <w:r w:rsidRPr="0069067E">
        <w:rPr>
          <w:strike/>
        </w:rPr>
        <w:t>provided</w:t>
      </w:r>
      <w:r>
        <w:t xml:space="preserve"> </w:t>
      </w:r>
      <w:r>
        <w:rPr>
          <w:u w:val="single"/>
        </w:rPr>
        <w:t>posted online for review</w:t>
      </w:r>
      <w:r w:rsidRPr="00440311">
        <w:t xml:space="preserve"> within three (3) weeks of the meeting</w:t>
      </w:r>
      <w:r>
        <w:rPr>
          <w:u w:val="single"/>
        </w:rPr>
        <w:t>.</w:t>
      </w:r>
      <w:r w:rsidRPr="00440311">
        <w:t xml:space="preserve"> </w:t>
      </w:r>
      <w:r w:rsidRPr="002C419D">
        <w:rPr>
          <w:strike/>
        </w:rPr>
        <w:t>and w</w:t>
      </w:r>
      <w:r w:rsidRPr="0069067E">
        <w:rPr>
          <w:strike/>
        </w:rPr>
        <w:t xml:space="preserve">ill be posted online for review. </w:t>
      </w:r>
      <w:r w:rsidRPr="002C419D">
        <w:t>S</w:t>
      </w:r>
      <w:r w:rsidRPr="0069067E">
        <w:t>taff</w:t>
      </w:r>
      <w:r w:rsidRPr="00440311">
        <w:t xml:space="preserve"> should have the minutes ready for review by the Executive Director, President, Secretary and Speaker of the House two </w:t>
      </w:r>
      <w:r>
        <w:rPr>
          <w:u w:val="single"/>
        </w:rPr>
        <w:t xml:space="preserve">(2) </w:t>
      </w:r>
      <w:r w:rsidRPr="00440311">
        <w:t xml:space="preserve">weeks after the meeting.  The Executive Director, President, Secretary and Speaker of the House </w:t>
      </w:r>
      <w:r w:rsidRPr="002C419D">
        <w:t xml:space="preserve">should </w:t>
      </w:r>
      <w:r w:rsidRPr="00440311">
        <w:t>complete the review</w:t>
      </w:r>
      <w:r w:rsidRPr="002C419D">
        <w:t xml:space="preserve"> within four (4) days</w:t>
      </w:r>
      <w:r w:rsidRPr="0069067E">
        <w:rPr>
          <w:strike/>
        </w:rPr>
        <w:t>.  In any event, staff will post the minutes no later than three (3) weeks after the meeting.</w:t>
      </w:r>
      <w:r w:rsidRPr="00440311">
        <w:t xml:space="preserve"> </w:t>
      </w:r>
      <w:r>
        <w:rPr>
          <w:u w:val="single"/>
        </w:rPr>
        <w:t xml:space="preserve">Staff will have three (3) days to finalize the minutes so the minutes can be posted online for review within three (3) weeks of the meeting.  </w:t>
      </w:r>
      <w:r w:rsidRPr="00440311">
        <w:t>There will be a one</w:t>
      </w:r>
      <w:r>
        <w:t xml:space="preserve"> (1)</w:t>
      </w:r>
      <w:r w:rsidRPr="00440311">
        <w:t xml:space="preserve"> week comment period</w:t>
      </w:r>
      <w:r>
        <w:rPr>
          <w:u w:val="single"/>
        </w:rPr>
        <w:t>, during which EC members may comment or recommend editions.  At the end of the week, no further comments or edits will be permitted</w:t>
      </w:r>
      <w:r w:rsidRPr="00440311">
        <w:t xml:space="preserve"> and</w:t>
      </w:r>
      <w:r w:rsidRPr="001C4A39">
        <w:rPr>
          <w:strike/>
        </w:rPr>
        <w:t xml:space="preserve"> then</w:t>
      </w:r>
      <w:r w:rsidRPr="00440311">
        <w:t xml:space="preserve"> a survey will be posted </w:t>
      </w:r>
      <w:r>
        <w:rPr>
          <w:u w:val="single"/>
        </w:rPr>
        <w:t xml:space="preserve">to the EC </w:t>
      </w:r>
      <w:r w:rsidRPr="00440311">
        <w:t>for a vote</w:t>
      </w:r>
      <w:r>
        <w:t xml:space="preserve">. </w:t>
      </w:r>
      <w:r>
        <w:rPr>
          <w:u w:val="single"/>
        </w:rPr>
        <w:t xml:space="preserve"> If the survey is not completed with 100% participation one (1) week after posting, the minutes will be included in the next EC agenda.  If</w:t>
      </w:r>
      <w:r w:rsidRPr="001C4A39">
        <w:rPr>
          <w:strike/>
        </w:rPr>
        <w:t>Once</w:t>
      </w:r>
      <w:r w:rsidRPr="00440311">
        <w:t xml:space="preserve"> approved, the minutes will be posted to the </w:t>
      </w:r>
      <w:r>
        <w:rPr>
          <w:u w:val="single"/>
        </w:rPr>
        <w:t xml:space="preserve">EC and </w:t>
      </w:r>
      <w:r w:rsidRPr="00440311">
        <w:t xml:space="preserve">Board </w:t>
      </w:r>
      <w:r w:rsidRPr="001C4A39">
        <w:rPr>
          <w:u w:val="single"/>
        </w:rPr>
        <w:t xml:space="preserve">via the AGD </w:t>
      </w:r>
      <w:r w:rsidRPr="005F0359">
        <w:rPr>
          <w:u w:val="single"/>
        </w:rPr>
        <w:t>web platform</w:t>
      </w:r>
      <w:r>
        <w:rPr>
          <w:u w:val="single"/>
        </w:rPr>
        <w:t>s</w:t>
      </w:r>
      <w:r w:rsidRPr="002C419D">
        <w:rPr>
          <w:strike/>
        </w:rPr>
        <w:t>LCC</w:t>
      </w:r>
      <w:r>
        <w:rPr>
          <w:strike/>
        </w:rPr>
        <w:t xml:space="preserve"> </w:t>
      </w:r>
      <w:r>
        <w:rPr>
          <w:u w:val="single"/>
        </w:rPr>
        <w:t>within three (3) business days</w:t>
      </w:r>
      <w:r w:rsidRPr="00440311">
        <w:t>.</w:t>
      </w:r>
      <w:r>
        <w:t xml:space="preserve">  </w:t>
      </w:r>
      <w:r>
        <w:rPr>
          <w:u w:val="single"/>
        </w:rPr>
        <w:t xml:space="preserve">If not approved, the minutes will be repopulated with the EC for discussion and correction.  After one (1) week of discussion and editing, the EC will again vote on the minutes.. This process will repeat until the minutes are accepted. </w:t>
      </w:r>
    </w:p>
    <w:p w14:paraId="3D9CE493" w14:textId="77777777" w:rsidR="001E0721" w:rsidRPr="000A257E" w:rsidRDefault="001E0721" w:rsidP="001E0721">
      <w:pPr>
        <w:numPr>
          <w:ilvl w:val="0"/>
          <w:numId w:val="98"/>
        </w:numPr>
        <w:pBdr>
          <w:top w:val="single" w:sz="4" w:space="1" w:color="auto"/>
          <w:left w:val="single" w:sz="4" w:space="1" w:color="auto"/>
          <w:bottom w:val="single" w:sz="4" w:space="1" w:color="auto"/>
          <w:right w:val="single" w:sz="4" w:space="1" w:color="auto"/>
        </w:pBdr>
        <w:rPr>
          <w:strike/>
        </w:rPr>
      </w:pPr>
      <w:r w:rsidRPr="000A257E">
        <w:rPr>
          <w:strike/>
        </w:rPr>
        <w:t>When requested, a response will be provided to staff e-mails/phone calls within two (2) business days or the requested deadline.</w:t>
      </w:r>
    </w:p>
    <w:p w14:paraId="46F9AE46" w14:textId="77777777" w:rsidR="001E0721" w:rsidRPr="00440311" w:rsidRDefault="001E0721" w:rsidP="001E0721">
      <w:pPr>
        <w:numPr>
          <w:ilvl w:val="0"/>
          <w:numId w:val="98"/>
        </w:numPr>
        <w:pBdr>
          <w:top w:val="single" w:sz="4" w:space="1" w:color="auto"/>
          <w:left w:val="single" w:sz="4" w:space="1" w:color="auto"/>
          <w:bottom w:val="single" w:sz="4" w:space="1" w:color="auto"/>
          <w:right w:val="single" w:sz="4" w:space="1" w:color="auto"/>
        </w:pBdr>
        <w:rPr>
          <w:strike/>
        </w:rPr>
      </w:pPr>
      <w:r w:rsidRPr="00440311">
        <w:rPr>
          <w:strike/>
        </w:rPr>
        <w:t>Any information requested from staff that will require more than two (2) hours of staff time is to be requested through the ED or the associate Executive Directors directly responsible to the department from which the information is sought. Any questions or concerns directed to staff should be focused on an endpoint in order to narrow down the workload created by a request for information.</w:t>
      </w:r>
    </w:p>
    <w:p w14:paraId="739FA039" w14:textId="77777777" w:rsidR="001E0721" w:rsidRPr="000A257E" w:rsidRDefault="001E0721" w:rsidP="001E0721">
      <w:pPr>
        <w:pStyle w:val="ListParagraph"/>
        <w:numPr>
          <w:ilvl w:val="0"/>
          <w:numId w:val="98"/>
        </w:numPr>
        <w:pBdr>
          <w:top w:val="single" w:sz="4" w:space="1" w:color="auto"/>
          <w:left w:val="single" w:sz="4" w:space="1" w:color="auto"/>
          <w:bottom w:val="single" w:sz="4" w:space="1" w:color="auto"/>
          <w:right w:val="single" w:sz="4" w:space="1" w:color="auto"/>
        </w:pBdr>
        <w:contextualSpacing w:val="0"/>
        <w:rPr>
          <w:bCs/>
          <w:strike/>
          <w:u w:val="single"/>
        </w:rPr>
      </w:pPr>
      <w:r w:rsidRPr="000A257E">
        <w:rPr>
          <w:bCs/>
          <w:strike/>
          <w:u w:val="single"/>
        </w:rPr>
        <w:t xml:space="preserve">Any EC member who has breached the confidentiality of the Board is subject to discipline. </w:t>
      </w:r>
    </w:p>
    <w:p w14:paraId="4DD2A105" w14:textId="77777777" w:rsidR="001E0721" w:rsidRDefault="001E0721" w:rsidP="00B52F01">
      <w:pPr>
        <w:rPr>
          <w:b/>
          <w:bCs/>
        </w:rPr>
      </w:pPr>
    </w:p>
    <w:p w14:paraId="24780F77" w14:textId="77777777" w:rsidR="001E0721" w:rsidRDefault="001E0721" w:rsidP="00B52F01">
      <w:pPr>
        <w:pBdr>
          <w:top w:val="single" w:sz="4" w:space="1" w:color="auto"/>
          <w:left w:val="single" w:sz="4" w:space="4" w:color="auto"/>
          <w:bottom w:val="single" w:sz="4" w:space="1" w:color="auto"/>
          <w:right w:val="single" w:sz="4" w:space="4" w:color="auto"/>
        </w:pBdr>
        <w:rPr>
          <w:b/>
        </w:rPr>
      </w:pPr>
      <w:r>
        <w:rPr>
          <w:b/>
        </w:rPr>
        <w:t>PASSED</w:t>
      </w:r>
    </w:p>
    <w:p w14:paraId="2CF6091F" w14:textId="77777777" w:rsidR="001E0721" w:rsidRDefault="001E0721" w:rsidP="00B52F01">
      <w:pPr>
        <w:pBdr>
          <w:top w:val="single" w:sz="4" w:space="1" w:color="auto"/>
          <w:left w:val="single" w:sz="4" w:space="4" w:color="auto"/>
          <w:bottom w:val="single" w:sz="4" w:space="1" w:color="auto"/>
          <w:right w:val="single" w:sz="4" w:space="4" w:color="auto"/>
        </w:pBdr>
      </w:pPr>
    </w:p>
    <w:p w14:paraId="75C8A946"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Bishop, Cheney, Cordero, Dear, Donald, Dubowsky, Dyzenhaus, Edgar, Gajjar, Gehrig, Gorman, Guter, Hanson,</w:t>
      </w:r>
      <w:r w:rsidRPr="006B547D">
        <w:rPr>
          <w:i/>
          <w:sz w:val="20"/>
          <w:szCs w:val="20"/>
        </w:rPr>
        <w:t xml:space="preserve"> </w:t>
      </w:r>
      <w:r>
        <w:rPr>
          <w:i/>
          <w:sz w:val="20"/>
          <w:szCs w:val="20"/>
        </w:rPr>
        <w:t>Harunani, Lew, Malterud, Shamoon, Shepley, Stillwell, Tillman, Uppal, White, Winland, Wooden,</w:t>
      </w:r>
      <w:r w:rsidRPr="006B547D">
        <w:rPr>
          <w:i/>
          <w:sz w:val="20"/>
          <w:szCs w:val="20"/>
        </w:rPr>
        <w:t xml:space="preserve"> </w:t>
      </w:r>
      <w:r>
        <w:rPr>
          <w:i/>
          <w:sz w:val="20"/>
          <w:szCs w:val="20"/>
        </w:rPr>
        <w:t>Worm</w:t>
      </w:r>
    </w:p>
    <w:p w14:paraId="2E12D96B"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p>
    <w:p w14:paraId="242BA26F"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 xml:space="preserve">A –Shelly </w:t>
      </w:r>
    </w:p>
    <w:p w14:paraId="39033785"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p>
    <w:p w14:paraId="4B75AFD3"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7CE70891" w14:textId="77777777" w:rsidR="001E0721" w:rsidRDefault="001E0721" w:rsidP="00B52F01">
      <w:pPr>
        <w:rPr>
          <w:b/>
        </w:rPr>
      </w:pPr>
    </w:p>
    <w:p w14:paraId="4640977D" w14:textId="77777777" w:rsidR="001E0721" w:rsidRPr="00D13929" w:rsidRDefault="001E0721" w:rsidP="001E0721">
      <w:pPr>
        <w:pStyle w:val="ListParagraph"/>
        <w:numPr>
          <w:ilvl w:val="0"/>
          <w:numId w:val="104"/>
        </w:numPr>
        <w:rPr>
          <w:b/>
          <w:u w:val="single"/>
        </w:rPr>
      </w:pPr>
      <w:r w:rsidRPr="00D13929">
        <w:rPr>
          <w:b/>
          <w:u w:val="single"/>
        </w:rPr>
        <w:t>AIRBIII2017#05 - Amend Board Policy Manual Scientific Session Schedule Approval</w:t>
      </w:r>
    </w:p>
    <w:p w14:paraId="37007725" w14:textId="77777777" w:rsidR="001E0721" w:rsidRDefault="001E0721" w:rsidP="00B52F01">
      <w:pPr>
        <w:rPr>
          <w:b/>
        </w:rPr>
      </w:pPr>
    </w:p>
    <w:p w14:paraId="27E78D07" w14:textId="77777777" w:rsidR="001E0721" w:rsidRDefault="001E0721" w:rsidP="00B52F01">
      <w:pPr>
        <w:rPr>
          <w:b/>
        </w:rPr>
      </w:pPr>
      <w:r>
        <w:rPr>
          <w:b/>
        </w:rPr>
        <w:t>Dr. Hanson moved, Dr. Guter seconded:</w:t>
      </w:r>
    </w:p>
    <w:p w14:paraId="7919FD10" w14:textId="77777777" w:rsidR="001E0721" w:rsidRDefault="001E0721" w:rsidP="00B52F01">
      <w:pPr>
        <w:pBdr>
          <w:top w:val="single" w:sz="4" w:space="1" w:color="auto"/>
          <w:left w:val="single" w:sz="4" w:space="1" w:color="auto"/>
          <w:bottom w:val="single" w:sz="4" w:space="1" w:color="auto"/>
          <w:right w:val="single" w:sz="4" w:space="1" w:color="auto"/>
        </w:pBdr>
        <w:rPr>
          <w:b/>
        </w:rPr>
      </w:pPr>
      <w:r>
        <w:rPr>
          <w:b/>
        </w:rPr>
        <w:t xml:space="preserve">“Resolved, that </w:t>
      </w:r>
      <w:r w:rsidRPr="00D13929">
        <w:rPr>
          <w:b/>
        </w:rPr>
        <w:t>AIRBIII2017#05 - Amend Board Policy Manual Scientific Session Schedule Approval</w:t>
      </w:r>
      <w:r>
        <w:rPr>
          <w:b/>
        </w:rPr>
        <w:t xml:space="preserve"> be approved.”</w:t>
      </w:r>
    </w:p>
    <w:p w14:paraId="750E3F80" w14:textId="77777777" w:rsidR="001E0721" w:rsidRDefault="001E0721" w:rsidP="00B52F01">
      <w:pPr>
        <w:pBdr>
          <w:top w:val="single" w:sz="4" w:space="1" w:color="auto"/>
          <w:left w:val="single" w:sz="4" w:space="1" w:color="auto"/>
          <w:bottom w:val="single" w:sz="4" w:space="1" w:color="auto"/>
          <w:right w:val="single" w:sz="4" w:space="1" w:color="auto"/>
        </w:pBdr>
        <w:rPr>
          <w:b/>
        </w:rPr>
      </w:pPr>
    </w:p>
    <w:p w14:paraId="3EA718E5" w14:textId="77777777" w:rsidR="001E0721" w:rsidRPr="00B8758C"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rPr>
          <w:b/>
          <w:iCs/>
          <w:spacing w:val="-3"/>
        </w:rPr>
      </w:pPr>
      <w:r w:rsidRPr="00B8758C">
        <w:rPr>
          <w:b/>
        </w:rPr>
        <w:lastRenderedPageBreak/>
        <w:t xml:space="preserve">“Resolved, that the Board Policy Manual be amended at </w:t>
      </w:r>
      <w:r>
        <w:rPr>
          <w:b/>
          <w:bCs/>
          <w:iCs/>
          <w:spacing w:val="-3"/>
        </w:rPr>
        <w:t>Policy Type:  VI</w:t>
      </w:r>
      <w:r w:rsidRPr="00B8758C">
        <w:rPr>
          <w:b/>
          <w:bCs/>
          <w:iCs/>
          <w:spacing w:val="-3"/>
        </w:rPr>
        <w:t xml:space="preserve">. </w:t>
      </w:r>
      <w:r>
        <w:rPr>
          <w:b/>
          <w:bCs/>
          <w:iCs/>
          <w:spacing w:val="-3"/>
        </w:rPr>
        <w:t>Board Guidelines</w:t>
      </w:r>
      <w:r>
        <w:rPr>
          <w:b/>
          <w:iCs/>
          <w:spacing w:val="-3"/>
        </w:rPr>
        <w:t xml:space="preserve"> to read:</w:t>
      </w:r>
    </w:p>
    <w:p w14:paraId="2B72EBB9" w14:textId="77777777" w:rsidR="001E0721" w:rsidRDefault="001E0721" w:rsidP="00B52F01">
      <w:pPr>
        <w:pBdr>
          <w:top w:val="single" w:sz="4" w:space="1" w:color="auto"/>
          <w:left w:val="single" w:sz="4" w:space="1" w:color="auto"/>
          <w:bottom w:val="single" w:sz="4" w:space="1" w:color="auto"/>
          <w:right w:val="single" w:sz="4" w:space="1" w:color="auto"/>
        </w:pBdr>
        <w:tabs>
          <w:tab w:val="left" w:pos="-1440"/>
          <w:tab w:val="left" w:pos="-720"/>
          <w:tab w:val="left" w:leader="dot" w:pos="0"/>
          <w:tab w:val="left" w:pos="316"/>
          <w:tab w:val="left" w:pos="720"/>
          <w:tab w:val="left" w:pos="994"/>
          <w:tab w:val="left" w:pos="1032"/>
          <w:tab w:val="left" w:pos="1440"/>
          <w:tab w:val="left" w:pos="1756"/>
          <w:tab w:val="left" w:pos="2160"/>
          <w:tab w:val="left" w:pos="2880"/>
          <w:tab w:val="left" w:pos="3196"/>
          <w:tab w:val="left" w:pos="3600"/>
        </w:tabs>
        <w:suppressAutoHyphens/>
        <w:rPr>
          <w:rFonts w:ascii="Arial" w:hAnsi="Arial" w:cs="Arial"/>
          <w:spacing w:val="-3"/>
          <w:sz w:val="28"/>
          <w:szCs w:val="28"/>
        </w:rPr>
      </w:pPr>
    </w:p>
    <w:p w14:paraId="72C9EC93" w14:textId="77777777" w:rsidR="001E0721" w:rsidRPr="00B8758C" w:rsidRDefault="001E0721" w:rsidP="00B52F01">
      <w:pPr>
        <w:pBdr>
          <w:top w:val="single" w:sz="4" w:space="1" w:color="auto"/>
          <w:left w:val="single" w:sz="4" w:space="1" w:color="auto"/>
          <w:bottom w:val="single" w:sz="4" w:space="1" w:color="auto"/>
          <w:right w:val="single" w:sz="4" w:space="1" w:color="auto"/>
        </w:pBdr>
        <w:rPr>
          <w:b/>
          <w:bCs/>
          <w:spacing w:val="-3"/>
          <w:sz w:val="22"/>
          <w:u w:val="single"/>
        </w:rPr>
      </w:pPr>
      <w:r>
        <w:rPr>
          <w:rFonts w:ascii="Arial" w:hAnsi="Arial" w:cs="Arial"/>
          <w:b/>
          <w:bCs/>
          <w:spacing w:val="-3"/>
          <w:sz w:val="40"/>
          <w:szCs w:val="40"/>
          <w:u w:val="single"/>
        </w:rPr>
        <w:t>D</w:t>
      </w:r>
      <w:r w:rsidRPr="00B8758C">
        <w:rPr>
          <w:rFonts w:ascii="Arial" w:hAnsi="Arial" w:cs="Arial"/>
          <w:b/>
          <w:bCs/>
          <w:spacing w:val="-3"/>
          <w:sz w:val="40"/>
          <w:szCs w:val="40"/>
          <w:u w:val="single"/>
        </w:rPr>
        <w:t xml:space="preserve">.  </w:t>
      </w:r>
      <w:r>
        <w:rPr>
          <w:rFonts w:ascii="Arial" w:hAnsi="Arial" w:cs="Arial"/>
          <w:b/>
          <w:bCs/>
          <w:spacing w:val="-3"/>
          <w:sz w:val="40"/>
          <w:szCs w:val="40"/>
          <w:u w:val="single"/>
        </w:rPr>
        <w:t>Scientific Session Schedule Approval</w:t>
      </w:r>
    </w:p>
    <w:p w14:paraId="4785B179" w14:textId="77777777" w:rsidR="001E0721" w:rsidRDefault="001E0721" w:rsidP="00B52F01">
      <w:pPr>
        <w:pBdr>
          <w:top w:val="single" w:sz="4" w:space="1" w:color="auto"/>
          <w:left w:val="single" w:sz="4" w:space="1" w:color="auto"/>
          <w:bottom w:val="single" w:sz="4" w:space="1" w:color="auto"/>
          <w:right w:val="single" w:sz="4" w:space="1" w:color="auto"/>
        </w:pBdr>
      </w:pPr>
    </w:p>
    <w:p w14:paraId="6EF6425A" w14:textId="77777777" w:rsidR="001E0721" w:rsidRPr="00B8758C" w:rsidRDefault="001E0721" w:rsidP="00B52F01">
      <w:pPr>
        <w:pBdr>
          <w:top w:val="single" w:sz="4" w:space="1" w:color="auto"/>
          <w:left w:val="single" w:sz="4" w:space="1" w:color="auto"/>
          <w:bottom w:val="single" w:sz="4" w:space="1" w:color="auto"/>
          <w:right w:val="single" w:sz="4" w:space="1" w:color="auto"/>
        </w:pBdr>
      </w:pPr>
      <w:r w:rsidRPr="00B27ABF">
        <w:rPr>
          <w:u w:val="single"/>
        </w:rPr>
        <w:t>The Scientific Meetings Council Chair, Dental Education Council Chair, and President will have the authority to approve the schedule for the scientific session.</w:t>
      </w:r>
      <w:r>
        <w:rPr>
          <w:u w:val="single"/>
        </w:rPr>
        <w:t>”</w:t>
      </w:r>
    </w:p>
    <w:p w14:paraId="785C56E6" w14:textId="77777777" w:rsidR="001E0721" w:rsidRDefault="001E0721" w:rsidP="00B52F01">
      <w:pPr>
        <w:rPr>
          <w:b/>
        </w:rPr>
      </w:pPr>
    </w:p>
    <w:p w14:paraId="097EBE74" w14:textId="77777777" w:rsidR="001E0721" w:rsidRDefault="001E0721" w:rsidP="00B52F01">
      <w:pPr>
        <w:pBdr>
          <w:top w:val="single" w:sz="4" w:space="1" w:color="auto"/>
          <w:left w:val="single" w:sz="4" w:space="4" w:color="auto"/>
          <w:bottom w:val="single" w:sz="4" w:space="1" w:color="auto"/>
          <w:right w:val="single" w:sz="4" w:space="4" w:color="auto"/>
        </w:pBdr>
        <w:rPr>
          <w:b/>
        </w:rPr>
      </w:pPr>
      <w:r>
        <w:rPr>
          <w:b/>
        </w:rPr>
        <w:t>PASSED</w:t>
      </w:r>
    </w:p>
    <w:p w14:paraId="5E5D1638" w14:textId="77777777" w:rsidR="001E0721" w:rsidRDefault="001E0721" w:rsidP="00B52F01">
      <w:pPr>
        <w:pBdr>
          <w:top w:val="single" w:sz="4" w:space="1" w:color="auto"/>
          <w:left w:val="single" w:sz="4" w:space="4" w:color="auto"/>
          <w:bottom w:val="single" w:sz="4" w:space="1" w:color="auto"/>
          <w:right w:val="single" w:sz="4" w:space="4" w:color="auto"/>
        </w:pBdr>
      </w:pPr>
    </w:p>
    <w:p w14:paraId="342A5762"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Bishop, Cheney, Cordero, Dear, Donald, Dubowsky, Dyzenhaus, Edgar, Gajjar, Gehrig, Gorman, Guter, Hanson,</w:t>
      </w:r>
      <w:r w:rsidRPr="006B547D">
        <w:rPr>
          <w:i/>
          <w:sz w:val="20"/>
          <w:szCs w:val="20"/>
        </w:rPr>
        <w:t xml:space="preserve"> </w:t>
      </w:r>
      <w:r>
        <w:rPr>
          <w:i/>
          <w:sz w:val="20"/>
          <w:szCs w:val="20"/>
        </w:rPr>
        <w:t>Harunani, Lew, Malterud, Shamoon, Shepley, Stillwell, Tillman, Uppal, White, Winland, Wooden,</w:t>
      </w:r>
      <w:r w:rsidRPr="006B547D">
        <w:rPr>
          <w:i/>
          <w:sz w:val="20"/>
          <w:szCs w:val="20"/>
        </w:rPr>
        <w:t xml:space="preserve"> </w:t>
      </w:r>
      <w:r>
        <w:rPr>
          <w:i/>
          <w:sz w:val="20"/>
          <w:szCs w:val="20"/>
        </w:rPr>
        <w:t>Worm</w:t>
      </w:r>
    </w:p>
    <w:p w14:paraId="576719CD"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p>
    <w:p w14:paraId="2955A717"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 xml:space="preserve">A –Shelly </w:t>
      </w:r>
    </w:p>
    <w:p w14:paraId="55F7DA1F"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p>
    <w:p w14:paraId="2077BD04"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2C9B0F8E" w14:textId="77777777" w:rsidR="001E0721" w:rsidRDefault="001E0721" w:rsidP="00B52F01">
      <w:pPr>
        <w:rPr>
          <w:b/>
        </w:rPr>
      </w:pPr>
    </w:p>
    <w:p w14:paraId="53B090E7" w14:textId="77777777" w:rsidR="001E0721" w:rsidRPr="00D13929" w:rsidRDefault="001E0721" w:rsidP="001E0721">
      <w:pPr>
        <w:pStyle w:val="ListParagraph"/>
        <w:numPr>
          <w:ilvl w:val="0"/>
          <w:numId w:val="104"/>
        </w:numPr>
        <w:rPr>
          <w:b/>
          <w:u w:val="single"/>
        </w:rPr>
      </w:pPr>
      <w:r w:rsidRPr="00D13929">
        <w:rPr>
          <w:b/>
          <w:u w:val="single"/>
        </w:rPr>
        <w:t>AIRBIII2017#06 - Amend Board Policy Manual to Include Criteria for International Membership Opportunities</w:t>
      </w:r>
    </w:p>
    <w:p w14:paraId="37B3D159" w14:textId="77777777" w:rsidR="001E0721" w:rsidRDefault="001E0721" w:rsidP="00B52F01">
      <w:pPr>
        <w:rPr>
          <w:b/>
        </w:rPr>
      </w:pPr>
    </w:p>
    <w:p w14:paraId="08731E99" w14:textId="77777777" w:rsidR="001E0721" w:rsidRDefault="001E0721" w:rsidP="00B52F01">
      <w:pPr>
        <w:rPr>
          <w:b/>
        </w:rPr>
      </w:pPr>
      <w:r>
        <w:rPr>
          <w:b/>
        </w:rPr>
        <w:t>Dr. Guter moved, Dr. Lew seconded:</w:t>
      </w:r>
    </w:p>
    <w:p w14:paraId="43699033" w14:textId="77777777" w:rsidR="001E0721" w:rsidRDefault="001E0721" w:rsidP="00B52F01">
      <w:pPr>
        <w:pBdr>
          <w:top w:val="single" w:sz="4" w:space="1" w:color="auto"/>
          <w:left w:val="single" w:sz="4" w:space="1" w:color="auto"/>
          <w:bottom w:val="single" w:sz="4" w:space="4" w:color="auto"/>
          <w:right w:val="single" w:sz="4" w:space="1" w:color="auto"/>
        </w:pBdr>
        <w:rPr>
          <w:b/>
        </w:rPr>
      </w:pPr>
      <w:r>
        <w:rPr>
          <w:b/>
        </w:rPr>
        <w:t xml:space="preserve">“Resolved, that </w:t>
      </w:r>
      <w:r w:rsidRPr="00D13929">
        <w:rPr>
          <w:b/>
        </w:rPr>
        <w:t>AIRBIII2017#06 - Amend Board Policy Manual to Include Criteria for International Membership Opportunities</w:t>
      </w:r>
      <w:r>
        <w:rPr>
          <w:b/>
        </w:rPr>
        <w:t xml:space="preserve"> be approved.”</w:t>
      </w:r>
    </w:p>
    <w:p w14:paraId="43CDCC58" w14:textId="77777777" w:rsidR="001E0721" w:rsidRDefault="001E0721" w:rsidP="00B52F01">
      <w:pPr>
        <w:pBdr>
          <w:top w:val="single" w:sz="4" w:space="1" w:color="auto"/>
          <w:left w:val="single" w:sz="4" w:space="1" w:color="auto"/>
          <w:bottom w:val="single" w:sz="4" w:space="4" w:color="auto"/>
          <w:right w:val="single" w:sz="4" w:space="1" w:color="auto"/>
        </w:pBdr>
        <w:rPr>
          <w:b/>
        </w:rPr>
      </w:pPr>
    </w:p>
    <w:p w14:paraId="49252150" w14:textId="77777777" w:rsidR="001E0721" w:rsidRPr="001217D1" w:rsidRDefault="001E0721" w:rsidP="00B52F01">
      <w:pPr>
        <w:pBdr>
          <w:top w:val="single" w:sz="4" w:space="1" w:color="auto"/>
          <w:left w:val="single" w:sz="4" w:space="1" w:color="auto"/>
          <w:bottom w:val="single" w:sz="4" w:space="4" w:color="auto"/>
          <w:right w:val="single" w:sz="4" w:space="1" w:color="auto"/>
        </w:pBdr>
        <w:autoSpaceDE w:val="0"/>
        <w:autoSpaceDN w:val="0"/>
        <w:adjustRightInd w:val="0"/>
        <w:rPr>
          <w:b/>
          <w:iCs/>
          <w:spacing w:val="-3"/>
        </w:rPr>
      </w:pPr>
      <w:r w:rsidRPr="001217D1">
        <w:rPr>
          <w:b/>
        </w:rPr>
        <w:t xml:space="preserve">“Resolved, that the Board Policy Manual be amended at Policy Type V. Board Policy Statements </w:t>
      </w:r>
      <w:r w:rsidRPr="001217D1">
        <w:rPr>
          <w:b/>
          <w:iCs/>
          <w:spacing w:val="-3"/>
        </w:rPr>
        <w:t>to read,</w:t>
      </w:r>
    </w:p>
    <w:p w14:paraId="307BCFA2" w14:textId="77777777" w:rsidR="001E0721" w:rsidRPr="001217D1" w:rsidRDefault="001E0721" w:rsidP="00B52F01">
      <w:pPr>
        <w:pBdr>
          <w:top w:val="single" w:sz="4" w:space="1" w:color="auto"/>
          <w:left w:val="single" w:sz="4" w:space="1" w:color="auto"/>
          <w:bottom w:val="single" w:sz="4" w:space="1" w:color="auto"/>
          <w:right w:val="single" w:sz="4" w:space="1" w:color="auto"/>
        </w:pBdr>
        <w:tabs>
          <w:tab w:val="left" w:pos="-1440"/>
          <w:tab w:val="left" w:pos="-720"/>
          <w:tab w:val="left" w:leader="dot" w:pos="0"/>
          <w:tab w:val="left" w:pos="316"/>
          <w:tab w:val="left" w:pos="720"/>
          <w:tab w:val="left" w:pos="994"/>
          <w:tab w:val="left" w:pos="1032"/>
          <w:tab w:val="left" w:pos="1440"/>
          <w:tab w:val="left" w:pos="1756"/>
          <w:tab w:val="left" w:pos="2160"/>
          <w:tab w:val="left" w:pos="2880"/>
          <w:tab w:val="left" w:pos="3196"/>
          <w:tab w:val="left" w:pos="3600"/>
        </w:tabs>
        <w:suppressAutoHyphens/>
        <w:rPr>
          <w:rFonts w:ascii="Arial" w:hAnsi="Arial" w:cs="Arial"/>
          <w:spacing w:val="-3"/>
          <w:sz w:val="28"/>
          <w:szCs w:val="28"/>
        </w:rPr>
      </w:pPr>
    </w:p>
    <w:p w14:paraId="18D93DF7" w14:textId="77777777" w:rsidR="001E0721" w:rsidRDefault="001E0721" w:rsidP="00B52F01">
      <w:pPr>
        <w:pBdr>
          <w:top w:val="single" w:sz="4" w:space="1" w:color="auto"/>
          <w:left w:val="single" w:sz="4" w:space="1" w:color="auto"/>
          <w:bottom w:val="single" w:sz="4" w:space="1" w:color="auto"/>
          <w:right w:val="single" w:sz="4" w:space="1" w:color="auto"/>
        </w:pBdr>
        <w:tabs>
          <w:tab w:val="left" w:pos="-1440"/>
          <w:tab w:val="left" w:pos="-720"/>
          <w:tab w:val="left" w:leader="dot" w:pos="0"/>
          <w:tab w:val="left" w:pos="316"/>
          <w:tab w:val="left" w:pos="720"/>
          <w:tab w:val="left" w:pos="994"/>
          <w:tab w:val="left" w:pos="1032"/>
          <w:tab w:val="left" w:pos="1440"/>
          <w:tab w:val="left" w:pos="1756"/>
          <w:tab w:val="left" w:pos="2160"/>
          <w:tab w:val="left" w:pos="2880"/>
          <w:tab w:val="left" w:pos="3196"/>
          <w:tab w:val="left" w:pos="3600"/>
        </w:tabs>
        <w:suppressAutoHyphens/>
        <w:ind w:left="1440" w:hanging="1440"/>
        <w:rPr>
          <w:rFonts w:ascii="Arial" w:hAnsi="Arial" w:cs="Arial"/>
          <w:b/>
          <w:bCs/>
          <w:spacing w:val="-3"/>
          <w:sz w:val="40"/>
          <w:szCs w:val="40"/>
          <w:u w:val="single"/>
        </w:rPr>
      </w:pPr>
      <w:r w:rsidRPr="001217D1">
        <w:rPr>
          <w:rFonts w:ascii="Arial" w:hAnsi="Arial" w:cs="Arial"/>
          <w:b/>
          <w:bCs/>
          <w:spacing w:val="-3"/>
          <w:sz w:val="40"/>
          <w:szCs w:val="40"/>
          <w:u w:val="single"/>
        </w:rPr>
        <w:t>X. International Membership Opportunities</w:t>
      </w:r>
    </w:p>
    <w:p w14:paraId="612AE47A" w14:textId="77777777" w:rsidR="001E0721" w:rsidRPr="008B7964"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rPr>
          <w:b/>
          <w:u w:val="single"/>
        </w:rPr>
      </w:pPr>
    </w:p>
    <w:p w14:paraId="458BFB8E" w14:textId="77777777" w:rsidR="001E0721" w:rsidRPr="008B7964" w:rsidRDefault="001E0721" w:rsidP="00B52F01">
      <w:pPr>
        <w:pBdr>
          <w:top w:val="single" w:sz="4" w:space="1" w:color="auto"/>
          <w:left w:val="single" w:sz="4" w:space="1" w:color="auto"/>
          <w:bottom w:val="single" w:sz="4" w:space="1" w:color="auto"/>
          <w:right w:val="single" w:sz="4" w:space="1" w:color="auto"/>
        </w:pBdr>
        <w:jc w:val="center"/>
        <w:rPr>
          <w:u w:val="single"/>
        </w:rPr>
      </w:pPr>
      <w:r w:rsidRPr="008B7964">
        <w:rPr>
          <w:u w:val="single"/>
        </w:rPr>
        <w:t xml:space="preserve">Guidelines </w:t>
      </w:r>
      <w:r>
        <w:rPr>
          <w:u w:val="single"/>
        </w:rPr>
        <w:t>for AGD International Membership Opportunities (IMO)</w:t>
      </w:r>
    </w:p>
    <w:p w14:paraId="263E4B42" w14:textId="77777777" w:rsidR="001E0721" w:rsidRPr="008B7964" w:rsidRDefault="001E0721" w:rsidP="00B52F01">
      <w:pPr>
        <w:pBdr>
          <w:top w:val="single" w:sz="4" w:space="1" w:color="auto"/>
          <w:left w:val="single" w:sz="4" w:space="1" w:color="auto"/>
          <w:bottom w:val="single" w:sz="4" w:space="1" w:color="auto"/>
          <w:right w:val="single" w:sz="4" w:space="1" w:color="auto"/>
        </w:pBdr>
        <w:shd w:val="clear" w:color="auto" w:fill="FFFFFF"/>
        <w:jc w:val="center"/>
        <w:rPr>
          <w:i/>
          <w:u w:val="single"/>
        </w:rPr>
      </w:pPr>
    </w:p>
    <w:p w14:paraId="3ED9E032" w14:textId="77777777" w:rsidR="001E0721" w:rsidRPr="008B7964" w:rsidRDefault="001E0721" w:rsidP="00B52F01">
      <w:pPr>
        <w:pBdr>
          <w:top w:val="single" w:sz="4" w:space="1" w:color="auto"/>
          <w:left w:val="single" w:sz="4" w:space="1" w:color="auto"/>
          <w:bottom w:val="single" w:sz="4" w:space="1" w:color="auto"/>
          <w:right w:val="single" w:sz="4" w:space="1" w:color="auto"/>
        </w:pBdr>
        <w:jc w:val="center"/>
        <w:rPr>
          <w:i/>
          <w:u w:val="single"/>
        </w:rPr>
      </w:pPr>
      <w:r w:rsidRPr="008B7964">
        <w:rPr>
          <w:i/>
          <w:u w:val="single"/>
        </w:rPr>
        <w:t>Definitions</w:t>
      </w:r>
    </w:p>
    <w:p w14:paraId="477AA100" w14:textId="77777777" w:rsidR="001E0721" w:rsidRPr="008B7964" w:rsidRDefault="001E0721" w:rsidP="00B52F01">
      <w:pPr>
        <w:pBdr>
          <w:top w:val="single" w:sz="4" w:space="1" w:color="auto"/>
          <w:left w:val="single" w:sz="4" w:space="1" w:color="auto"/>
          <w:bottom w:val="single" w:sz="4" w:space="1" w:color="auto"/>
          <w:right w:val="single" w:sz="4" w:space="1" w:color="auto"/>
        </w:pBdr>
        <w:shd w:val="clear" w:color="auto" w:fill="FFFFFF"/>
        <w:jc w:val="center"/>
        <w:rPr>
          <w:i/>
          <w:u w:val="single"/>
        </w:rPr>
      </w:pPr>
    </w:p>
    <w:p w14:paraId="467F57BD" w14:textId="77777777" w:rsidR="001E0721" w:rsidRPr="008B7964" w:rsidRDefault="001E0721" w:rsidP="00B52F01">
      <w:pPr>
        <w:pBdr>
          <w:top w:val="single" w:sz="4" w:space="1" w:color="auto"/>
          <w:left w:val="single" w:sz="4" w:space="1" w:color="auto"/>
          <w:bottom w:val="single" w:sz="4" w:space="1" w:color="auto"/>
          <w:right w:val="single" w:sz="4" w:space="1" w:color="auto"/>
        </w:pBdr>
        <w:shd w:val="clear" w:color="auto" w:fill="FFFFFF"/>
        <w:rPr>
          <w:iCs/>
          <w:u w:val="single"/>
        </w:rPr>
      </w:pPr>
      <w:r>
        <w:rPr>
          <w:b/>
          <w:u w:val="single"/>
        </w:rPr>
        <w:t>International Membership Opportunities</w:t>
      </w:r>
      <w:r w:rsidRPr="008B7964">
        <w:rPr>
          <w:u w:val="single"/>
        </w:rPr>
        <w:t>: A relationship between the AGD and ano</w:t>
      </w:r>
      <w:r>
        <w:rPr>
          <w:u w:val="single"/>
        </w:rPr>
        <w:t xml:space="preserve">ther entity (including but not limited to official or unofficial groups or persons who desire to establish membership in the AGD are currently classified as international) </w:t>
      </w:r>
      <w:r w:rsidRPr="008B7964">
        <w:rPr>
          <w:u w:val="single"/>
        </w:rPr>
        <w:t xml:space="preserve">for the purpose of </w:t>
      </w:r>
      <w:r>
        <w:rPr>
          <w:iCs/>
          <w:u w:val="single"/>
        </w:rPr>
        <w:t>facilitating, encouraging or recruiting international members</w:t>
      </w:r>
    </w:p>
    <w:p w14:paraId="1E55C63A" w14:textId="77777777" w:rsidR="001E0721" w:rsidRPr="008B7964" w:rsidRDefault="001E0721" w:rsidP="00B52F01">
      <w:pPr>
        <w:pBdr>
          <w:top w:val="single" w:sz="4" w:space="1" w:color="auto"/>
          <w:left w:val="single" w:sz="4" w:space="1" w:color="auto"/>
          <w:bottom w:val="single" w:sz="4" w:space="1" w:color="auto"/>
          <w:right w:val="single" w:sz="4" w:space="1" w:color="auto"/>
        </w:pBdr>
        <w:shd w:val="clear" w:color="auto" w:fill="FFFFFF"/>
        <w:rPr>
          <w:i/>
          <w:iCs/>
          <w:u w:val="single"/>
        </w:rPr>
      </w:pPr>
    </w:p>
    <w:p w14:paraId="5BA26D5E" w14:textId="77777777" w:rsidR="001E0721" w:rsidRPr="008B7964" w:rsidRDefault="001E0721" w:rsidP="00B52F01">
      <w:pPr>
        <w:pBdr>
          <w:top w:val="single" w:sz="4" w:space="1" w:color="auto"/>
          <w:left w:val="single" w:sz="4" w:space="1" w:color="auto"/>
          <w:bottom w:val="single" w:sz="4" w:space="1" w:color="auto"/>
          <w:right w:val="single" w:sz="4" w:space="1" w:color="auto"/>
        </w:pBdr>
        <w:jc w:val="center"/>
        <w:rPr>
          <w:i/>
          <w:iCs/>
          <w:u w:val="single"/>
        </w:rPr>
      </w:pPr>
      <w:r w:rsidRPr="008B7964">
        <w:rPr>
          <w:i/>
          <w:iCs/>
          <w:u w:val="single"/>
        </w:rPr>
        <w:t>Guidelines</w:t>
      </w:r>
    </w:p>
    <w:p w14:paraId="014AA83D" w14:textId="77777777" w:rsidR="001E0721" w:rsidRPr="008B7964" w:rsidRDefault="001E0721" w:rsidP="00B52F01">
      <w:pPr>
        <w:pBdr>
          <w:top w:val="single" w:sz="4" w:space="1" w:color="auto"/>
          <w:left w:val="single" w:sz="4" w:space="1" w:color="auto"/>
          <w:bottom w:val="single" w:sz="4" w:space="1" w:color="auto"/>
          <w:right w:val="single" w:sz="4" w:space="1" w:color="auto"/>
        </w:pBdr>
        <w:shd w:val="clear" w:color="auto" w:fill="FFFFFF"/>
        <w:jc w:val="center"/>
        <w:rPr>
          <w:i/>
          <w:iCs/>
          <w:u w:val="single"/>
        </w:rPr>
      </w:pPr>
    </w:p>
    <w:p w14:paraId="2824CDA8" w14:textId="77777777" w:rsidR="001E0721" w:rsidRPr="008B7964" w:rsidRDefault="001E0721" w:rsidP="00B52F01">
      <w:pPr>
        <w:pBdr>
          <w:top w:val="single" w:sz="4" w:space="1" w:color="auto"/>
          <w:left w:val="single" w:sz="4" w:space="1" w:color="auto"/>
          <w:bottom w:val="single" w:sz="4" w:space="1" w:color="auto"/>
          <w:right w:val="single" w:sz="4" w:space="1" w:color="auto"/>
        </w:pBdr>
        <w:jc w:val="center"/>
        <w:rPr>
          <w:u w:val="single"/>
        </w:rPr>
      </w:pPr>
      <w:r>
        <w:rPr>
          <w:u w:val="single"/>
        </w:rPr>
        <w:t>General considerations of International Membership Opportunities</w:t>
      </w:r>
    </w:p>
    <w:p w14:paraId="26F260EE" w14:textId="77777777" w:rsidR="001E0721" w:rsidRPr="008B7964" w:rsidRDefault="001E0721" w:rsidP="00B52F01">
      <w:pPr>
        <w:pBdr>
          <w:top w:val="single" w:sz="4" w:space="1" w:color="auto"/>
          <w:left w:val="single" w:sz="4" w:space="1" w:color="auto"/>
          <w:bottom w:val="single" w:sz="4" w:space="1" w:color="auto"/>
          <w:right w:val="single" w:sz="4" w:space="1" w:color="auto"/>
        </w:pBdr>
        <w:shd w:val="clear" w:color="auto" w:fill="FFFFFF"/>
        <w:jc w:val="center"/>
        <w:rPr>
          <w:u w:val="single"/>
        </w:rPr>
      </w:pPr>
    </w:p>
    <w:p w14:paraId="3B7D4099" w14:textId="77777777" w:rsidR="001E0721" w:rsidRDefault="001E0721" w:rsidP="001E0721">
      <w:pPr>
        <w:numPr>
          <w:ilvl w:val="0"/>
          <w:numId w:val="99"/>
        </w:numPr>
        <w:pBdr>
          <w:top w:val="single" w:sz="4" w:space="1" w:color="auto"/>
          <w:left w:val="single" w:sz="4" w:space="1" w:color="auto"/>
          <w:bottom w:val="single" w:sz="4" w:space="1" w:color="auto"/>
          <w:right w:val="single" w:sz="4" w:space="1" w:color="auto"/>
        </w:pBdr>
        <w:shd w:val="clear" w:color="auto" w:fill="FFFFFF"/>
        <w:tabs>
          <w:tab w:val="clear" w:pos="720"/>
          <w:tab w:val="num" w:pos="360"/>
        </w:tabs>
        <w:ind w:left="360"/>
        <w:rPr>
          <w:u w:val="single"/>
        </w:rPr>
      </w:pPr>
      <w:r w:rsidRPr="00802A9C">
        <w:rPr>
          <w:u w:val="single"/>
        </w:rPr>
        <w:t xml:space="preserve">All AGD costs associated </w:t>
      </w:r>
      <w:r>
        <w:rPr>
          <w:u w:val="single"/>
        </w:rPr>
        <w:t xml:space="preserve">with the </w:t>
      </w:r>
      <w:r w:rsidRPr="00802A9C">
        <w:rPr>
          <w:u w:val="single"/>
        </w:rPr>
        <w:t>IMO should be considered in a business plan or the equivalent before moving forward.</w:t>
      </w:r>
      <w:r w:rsidRPr="0027662B">
        <w:t xml:space="preserve">  </w:t>
      </w:r>
    </w:p>
    <w:p w14:paraId="4F23FD45" w14:textId="77777777" w:rsidR="001E0721" w:rsidRPr="00802A9C" w:rsidRDefault="001E0721" w:rsidP="001E0721">
      <w:pPr>
        <w:numPr>
          <w:ilvl w:val="0"/>
          <w:numId w:val="99"/>
        </w:numPr>
        <w:pBdr>
          <w:top w:val="single" w:sz="4" w:space="1" w:color="auto"/>
          <w:left w:val="single" w:sz="4" w:space="1" w:color="auto"/>
          <w:bottom w:val="single" w:sz="4" w:space="1" w:color="auto"/>
          <w:right w:val="single" w:sz="4" w:space="1" w:color="auto"/>
        </w:pBdr>
        <w:shd w:val="clear" w:color="auto" w:fill="FFFFFF"/>
        <w:tabs>
          <w:tab w:val="clear" w:pos="720"/>
          <w:tab w:val="num" w:pos="360"/>
        </w:tabs>
        <w:ind w:left="360"/>
        <w:rPr>
          <w:u w:val="single"/>
        </w:rPr>
      </w:pPr>
      <w:r w:rsidRPr="00802A9C">
        <w:rPr>
          <w:u w:val="single"/>
        </w:rPr>
        <w:lastRenderedPageBreak/>
        <w:t>The business plan or its equivalent will be developed by staff and will include, but not be limited to, staff and marketing costs, and will consider that the initial investment may be higher than ongoing costs for IMO.</w:t>
      </w:r>
      <w:r w:rsidRPr="0027662B">
        <w:t xml:space="preserve">  </w:t>
      </w:r>
    </w:p>
    <w:p w14:paraId="32B80D65" w14:textId="77777777" w:rsidR="001E0721" w:rsidRPr="00BE03AD" w:rsidRDefault="001E0721" w:rsidP="001E0721">
      <w:pPr>
        <w:numPr>
          <w:ilvl w:val="0"/>
          <w:numId w:val="99"/>
        </w:numPr>
        <w:pBdr>
          <w:top w:val="single" w:sz="4" w:space="1" w:color="auto"/>
          <w:left w:val="single" w:sz="4" w:space="1" w:color="auto"/>
          <w:bottom w:val="single" w:sz="4" w:space="1" w:color="auto"/>
          <w:right w:val="single" w:sz="4" w:space="1" w:color="auto"/>
        </w:pBdr>
        <w:shd w:val="clear" w:color="auto" w:fill="FFFFFF"/>
        <w:tabs>
          <w:tab w:val="clear" w:pos="720"/>
          <w:tab w:val="num" w:pos="360"/>
        </w:tabs>
        <w:ind w:left="360"/>
        <w:rPr>
          <w:u w:val="single"/>
        </w:rPr>
      </w:pPr>
      <w:r w:rsidRPr="00BE03AD">
        <w:rPr>
          <w:u w:val="single"/>
        </w:rPr>
        <w:t xml:space="preserve">The IMO must benefit the AGD and protect the AGD name and reputation. </w:t>
      </w:r>
    </w:p>
    <w:p w14:paraId="59E6A08D" w14:textId="77777777" w:rsidR="001E0721" w:rsidRPr="00BE03AD" w:rsidRDefault="001E0721" w:rsidP="001E0721">
      <w:pPr>
        <w:numPr>
          <w:ilvl w:val="0"/>
          <w:numId w:val="99"/>
        </w:numPr>
        <w:pBdr>
          <w:top w:val="single" w:sz="4" w:space="1" w:color="auto"/>
          <w:left w:val="single" w:sz="4" w:space="1" w:color="auto"/>
          <w:bottom w:val="single" w:sz="4" w:space="1" w:color="auto"/>
          <w:right w:val="single" w:sz="4" w:space="1" w:color="auto"/>
        </w:pBdr>
        <w:shd w:val="clear" w:color="auto" w:fill="FFFFFF"/>
        <w:tabs>
          <w:tab w:val="clear" w:pos="720"/>
          <w:tab w:val="num" w:pos="360"/>
        </w:tabs>
        <w:ind w:left="360"/>
        <w:rPr>
          <w:u w:val="single"/>
        </w:rPr>
      </w:pPr>
      <w:r w:rsidRPr="008B7964">
        <w:rPr>
          <w:u w:val="single"/>
        </w:rPr>
        <w:t xml:space="preserve">The </w:t>
      </w:r>
      <w:r w:rsidRPr="00BE03AD">
        <w:rPr>
          <w:u w:val="single"/>
        </w:rPr>
        <w:t>IMO should consider mutual benefits and mutual liabilities of the parties.</w:t>
      </w:r>
    </w:p>
    <w:p w14:paraId="7FAA1849" w14:textId="77777777" w:rsidR="001E0721" w:rsidRPr="00BE03AD" w:rsidRDefault="001E0721" w:rsidP="001E0721">
      <w:pPr>
        <w:numPr>
          <w:ilvl w:val="0"/>
          <w:numId w:val="99"/>
        </w:numPr>
        <w:pBdr>
          <w:top w:val="single" w:sz="4" w:space="1" w:color="auto"/>
          <w:left w:val="single" w:sz="4" w:space="1" w:color="auto"/>
          <w:bottom w:val="single" w:sz="4" w:space="1" w:color="auto"/>
          <w:right w:val="single" w:sz="4" w:space="1" w:color="auto"/>
        </w:pBdr>
        <w:shd w:val="clear" w:color="auto" w:fill="FFFFFF"/>
        <w:tabs>
          <w:tab w:val="clear" w:pos="720"/>
          <w:tab w:val="num" w:pos="360"/>
        </w:tabs>
        <w:ind w:left="360"/>
        <w:rPr>
          <w:u w:val="single"/>
        </w:rPr>
      </w:pPr>
      <w:r w:rsidRPr="00BE03AD">
        <w:rPr>
          <w:u w:val="single"/>
        </w:rPr>
        <w:t>The IMO should generate dues revenue, sponsorship dollars, and/or royalties for the AGD.  If the IMO is of a variety such that revenue may not be generated, such as strictly C</w:t>
      </w:r>
      <w:r>
        <w:rPr>
          <w:u w:val="single"/>
        </w:rPr>
        <w:t xml:space="preserve">ontinuing </w:t>
      </w:r>
      <w:r w:rsidRPr="00BE03AD">
        <w:rPr>
          <w:u w:val="single"/>
        </w:rPr>
        <w:t>E</w:t>
      </w:r>
      <w:r>
        <w:rPr>
          <w:u w:val="single"/>
        </w:rPr>
        <w:t>ducation</w:t>
      </w:r>
      <w:r w:rsidRPr="00BE03AD">
        <w:rPr>
          <w:u w:val="single"/>
        </w:rPr>
        <w:t xml:space="preserve"> agreement, other benefits to the AGD or its constituents must be identified.  </w:t>
      </w:r>
    </w:p>
    <w:p w14:paraId="3B72AB45" w14:textId="77777777" w:rsidR="001E0721" w:rsidRPr="00BE03AD" w:rsidRDefault="001E0721" w:rsidP="001E0721">
      <w:pPr>
        <w:numPr>
          <w:ilvl w:val="0"/>
          <w:numId w:val="99"/>
        </w:numPr>
        <w:pBdr>
          <w:top w:val="single" w:sz="4" w:space="1" w:color="auto"/>
          <w:left w:val="single" w:sz="4" w:space="1" w:color="auto"/>
          <w:bottom w:val="single" w:sz="4" w:space="1" w:color="auto"/>
          <w:right w:val="single" w:sz="4" w:space="1" w:color="auto"/>
        </w:pBdr>
        <w:shd w:val="clear" w:color="auto" w:fill="FFFFFF"/>
        <w:tabs>
          <w:tab w:val="clear" w:pos="720"/>
          <w:tab w:val="num" w:pos="360"/>
        </w:tabs>
        <w:ind w:left="360"/>
        <w:rPr>
          <w:u w:val="single"/>
        </w:rPr>
      </w:pPr>
      <w:r w:rsidRPr="00BE03AD">
        <w:rPr>
          <w:u w:val="single"/>
        </w:rPr>
        <w:t>The IMO shall not be to the detriment of and should benefit current and established IMO.</w:t>
      </w:r>
      <w:r w:rsidRPr="0027662B">
        <w:t xml:space="preserve"> </w:t>
      </w:r>
    </w:p>
    <w:p w14:paraId="39214E8F" w14:textId="77777777" w:rsidR="001E0721" w:rsidRPr="008B7964" w:rsidRDefault="001E0721" w:rsidP="00B52F01">
      <w:pPr>
        <w:pBdr>
          <w:top w:val="single" w:sz="4" w:space="1" w:color="auto"/>
          <w:left w:val="single" w:sz="4" w:space="1" w:color="auto"/>
          <w:bottom w:val="single" w:sz="4" w:space="1" w:color="auto"/>
          <w:right w:val="single" w:sz="4" w:space="1" w:color="auto"/>
        </w:pBdr>
        <w:rPr>
          <w:u w:val="single"/>
        </w:rPr>
      </w:pPr>
    </w:p>
    <w:p w14:paraId="4DCF8B48" w14:textId="77777777" w:rsidR="001E0721" w:rsidRPr="008B7964" w:rsidRDefault="001E0721" w:rsidP="00B52F01">
      <w:pPr>
        <w:pBdr>
          <w:top w:val="single" w:sz="4" w:space="1" w:color="auto"/>
          <w:left w:val="single" w:sz="4" w:space="1" w:color="auto"/>
          <w:bottom w:val="single" w:sz="4" w:space="1" w:color="auto"/>
          <w:right w:val="single" w:sz="4" w:space="1" w:color="auto"/>
        </w:pBdr>
        <w:jc w:val="center"/>
        <w:rPr>
          <w:u w:val="single"/>
        </w:rPr>
      </w:pPr>
      <w:r w:rsidRPr="008B7964">
        <w:rPr>
          <w:u w:val="single"/>
        </w:rPr>
        <w:t>Process of review</w:t>
      </w:r>
    </w:p>
    <w:p w14:paraId="2E1F2000" w14:textId="77777777" w:rsidR="001E0721" w:rsidRPr="008B7964" w:rsidRDefault="001E0721" w:rsidP="00B52F01">
      <w:pPr>
        <w:pBdr>
          <w:top w:val="single" w:sz="4" w:space="1" w:color="auto"/>
          <w:left w:val="single" w:sz="4" w:space="1" w:color="auto"/>
          <w:bottom w:val="single" w:sz="4" w:space="1" w:color="auto"/>
          <w:right w:val="single" w:sz="4" w:space="1" w:color="auto"/>
        </w:pBdr>
        <w:shd w:val="clear" w:color="auto" w:fill="FFFFFF"/>
        <w:jc w:val="center"/>
        <w:rPr>
          <w:u w:val="single"/>
        </w:rPr>
      </w:pPr>
    </w:p>
    <w:p w14:paraId="7B1B677A" w14:textId="77777777" w:rsidR="001E0721" w:rsidRPr="00BE03AD" w:rsidRDefault="001E0721" w:rsidP="00B52F01">
      <w:pPr>
        <w:pBdr>
          <w:top w:val="single" w:sz="4" w:space="1" w:color="auto"/>
          <w:left w:val="single" w:sz="4" w:space="1" w:color="auto"/>
          <w:bottom w:val="single" w:sz="4" w:space="1" w:color="auto"/>
          <w:right w:val="single" w:sz="4" w:space="1" w:color="auto"/>
        </w:pBdr>
        <w:shd w:val="clear" w:color="auto" w:fill="FFFFFF"/>
        <w:rPr>
          <w:u w:val="single"/>
        </w:rPr>
      </w:pPr>
      <w:r w:rsidRPr="00BE03AD">
        <w:rPr>
          <w:u w:val="single"/>
        </w:rPr>
        <w:t>IMO will be developed by the AGD Membership Council as follows:</w:t>
      </w:r>
    </w:p>
    <w:p w14:paraId="655DBE76" w14:textId="77777777" w:rsidR="001E0721" w:rsidRPr="008B7964" w:rsidRDefault="001E0721" w:rsidP="00B52F01">
      <w:pPr>
        <w:pBdr>
          <w:top w:val="single" w:sz="4" w:space="1" w:color="auto"/>
          <w:left w:val="single" w:sz="4" w:space="1" w:color="auto"/>
          <w:bottom w:val="single" w:sz="4" w:space="1" w:color="auto"/>
          <w:right w:val="single" w:sz="4" w:space="1" w:color="auto"/>
        </w:pBdr>
        <w:shd w:val="clear" w:color="auto" w:fill="FFFFFF"/>
        <w:rPr>
          <w:u w:val="single"/>
        </w:rPr>
      </w:pPr>
    </w:p>
    <w:p w14:paraId="58609A8B" w14:textId="77777777" w:rsidR="001E0721" w:rsidRPr="00E70F6E" w:rsidRDefault="001E0721" w:rsidP="00B52F01">
      <w:pPr>
        <w:pStyle w:val="ListParagraph"/>
        <w:pBdr>
          <w:top w:val="single" w:sz="4" w:space="1" w:color="auto"/>
          <w:left w:val="single" w:sz="4" w:space="1" w:color="auto"/>
          <w:bottom w:val="single" w:sz="4" w:space="1" w:color="auto"/>
          <w:right w:val="single" w:sz="4" w:space="1" w:color="auto"/>
        </w:pBdr>
        <w:shd w:val="clear" w:color="auto" w:fill="FFFFFF"/>
        <w:ind w:left="0"/>
        <w:rPr>
          <w:u w:val="single"/>
        </w:rPr>
      </w:pPr>
      <w:r w:rsidRPr="002F19B1">
        <w:rPr>
          <w:b/>
          <w:u w:val="single"/>
        </w:rPr>
        <w:t>I.</w:t>
      </w:r>
      <w:r>
        <w:rPr>
          <w:u w:val="single"/>
        </w:rPr>
        <w:tab/>
      </w:r>
      <w:r w:rsidRPr="00E70F6E">
        <w:rPr>
          <w:u w:val="single"/>
        </w:rPr>
        <w:t xml:space="preserve">The Membership Council should be the entry place or clearinghouse for any potential IMO coming to the AGD or for any International Organization that the AGD would consider reaching out to for an IMO.  </w:t>
      </w:r>
    </w:p>
    <w:p w14:paraId="0D15B2FF" w14:textId="77777777" w:rsidR="001E0721" w:rsidRPr="002F19B1" w:rsidRDefault="001E0721" w:rsidP="00B52F01">
      <w:pPr>
        <w:pBdr>
          <w:top w:val="single" w:sz="4" w:space="1" w:color="auto"/>
          <w:left w:val="single" w:sz="4" w:space="1" w:color="auto"/>
          <w:bottom w:val="single" w:sz="4" w:space="1" w:color="auto"/>
          <w:right w:val="single" w:sz="4" w:space="1" w:color="auto"/>
        </w:pBdr>
        <w:shd w:val="clear" w:color="auto" w:fill="FFFFFF"/>
        <w:rPr>
          <w:u w:val="single"/>
        </w:rPr>
      </w:pPr>
      <w:r>
        <w:rPr>
          <w:b/>
          <w:u w:val="single"/>
        </w:rPr>
        <w:t>I</w:t>
      </w:r>
      <w:r w:rsidRPr="00A4529B">
        <w:rPr>
          <w:b/>
          <w:u w:val="single"/>
        </w:rPr>
        <w:t>I.</w:t>
      </w:r>
      <w:r>
        <w:rPr>
          <w:u w:val="single"/>
        </w:rPr>
        <w:tab/>
      </w:r>
      <w:r w:rsidRPr="002F19B1">
        <w:rPr>
          <w:u w:val="single"/>
        </w:rPr>
        <w:t xml:space="preserve">A subcommittee of the Membership Council will be formed to look at each potential IMO initially and assess its prospective value.  The subcommittee will also look at the costs associated with that potential IMO.  </w:t>
      </w:r>
    </w:p>
    <w:p w14:paraId="148094B7" w14:textId="77777777" w:rsidR="001E0721" w:rsidRPr="002F19B1" w:rsidRDefault="001E0721" w:rsidP="00B52F01">
      <w:pPr>
        <w:pBdr>
          <w:top w:val="single" w:sz="4" w:space="1" w:color="auto"/>
          <w:left w:val="single" w:sz="4" w:space="1" w:color="auto"/>
          <w:bottom w:val="single" w:sz="4" w:space="1" w:color="auto"/>
          <w:right w:val="single" w:sz="4" w:space="1" w:color="auto"/>
        </w:pBdr>
        <w:shd w:val="clear" w:color="auto" w:fill="FFFFFF"/>
        <w:rPr>
          <w:u w:val="single"/>
        </w:rPr>
      </w:pPr>
      <w:r w:rsidRPr="00A4529B">
        <w:rPr>
          <w:b/>
          <w:u w:val="single"/>
        </w:rPr>
        <w:t>I</w:t>
      </w:r>
      <w:r>
        <w:rPr>
          <w:b/>
          <w:u w:val="single"/>
        </w:rPr>
        <w:t>II</w:t>
      </w:r>
      <w:r w:rsidRPr="00A4529B">
        <w:rPr>
          <w:b/>
          <w:u w:val="single"/>
        </w:rPr>
        <w:t>.</w:t>
      </w:r>
      <w:r>
        <w:rPr>
          <w:u w:val="single"/>
        </w:rPr>
        <w:tab/>
      </w:r>
      <w:r w:rsidRPr="002F19B1">
        <w:rPr>
          <w:u w:val="single"/>
        </w:rPr>
        <w:t xml:space="preserve">Once the above initial deliberation has been accomplished, the subcommittee shall share the opportunity with any council or committee that might need to have input.  This will always include any other council which may be affected or have input to the particular IMO.  The opportunity shall be shared concurrently with the Executive Committee (EC) for its input.  </w:t>
      </w:r>
    </w:p>
    <w:p w14:paraId="23D5ED2D" w14:textId="77777777" w:rsidR="001E0721" w:rsidRPr="002F19B1" w:rsidRDefault="001E0721" w:rsidP="00B52F01">
      <w:pPr>
        <w:pBdr>
          <w:top w:val="single" w:sz="4" w:space="1" w:color="auto"/>
          <w:left w:val="single" w:sz="4" w:space="1" w:color="auto"/>
          <w:bottom w:val="single" w:sz="4" w:space="1" w:color="auto"/>
          <w:right w:val="single" w:sz="4" w:space="1" w:color="auto"/>
        </w:pBdr>
        <w:shd w:val="clear" w:color="auto" w:fill="FFFFFF"/>
        <w:rPr>
          <w:u w:val="single"/>
        </w:rPr>
      </w:pPr>
      <w:r w:rsidRPr="00A4529B">
        <w:rPr>
          <w:b/>
          <w:u w:val="single"/>
        </w:rPr>
        <w:t>I</w:t>
      </w:r>
      <w:r>
        <w:rPr>
          <w:b/>
          <w:u w:val="single"/>
        </w:rPr>
        <w:t>V.</w:t>
      </w:r>
      <w:r>
        <w:rPr>
          <w:u w:val="single"/>
        </w:rPr>
        <w:tab/>
      </w:r>
      <w:r w:rsidRPr="002F19B1">
        <w:rPr>
          <w:u w:val="single"/>
        </w:rPr>
        <w:t xml:space="preserve">Because time is of the essence in the consideration of these opportunities, the Membership subcommittee, through the Membership Council Chair, will contact any and all other chairs of any council or committee that should have input and the EC.  </w:t>
      </w:r>
    </w:p>
    <w:p w14:paraId="60F88FC4" w14:textId="77777777" w:rsidR="001E0721" w:rsidRPr="002F19B1" w:rsidRDefault="001E0721" w:rsidP="00B52F01">
      <w:pPr>
        <w:pBdr>
          <w:top w:val="single" w:sz="4" w:space="1" w:color="auto"/>
          <w:left w:val="single" w:sz="4" w:space="1" w:color="auto"/>
          <w:bottom w:val="single" w:sz="4" w:space="1" w:color="auto"/>
          <w:right w:val="single" w:sz="4" w:space="1" w:color="auto"/>
        </w:pBdr>
        <w:shd w:val="clear" w:color="auto" w:fill="FFFFFF"/>
        <w:rPr>
          <w:u w:val="single"/>
        </w:rPr>
      </w:pPr>
      <w:r>
        <w:rPr>
          <w:b/>
          <w:u w:val="single"/>
        </w:rPr>
        <w:t>V</w:t>
      </w:r>
      <w:r w:rsidRPr="00A4529B">
        <w:rPr>
          <w:b/>
          <w:u w:val="single"/>
        </w:rPr>
        <w:t>.</w:t>
      </w:r>
      <w:r>
        <w:rPr>
          <w:u w:val="single"/>
        </w:rPr>
        <w:tab/>
      </w:r>
      <w:r w:rsidRPr="002F19B1">
        <w:rPr>
          <w:u w:val="single"/>
        </w:rPr>
        <w:t>One week (seven (7) calendar days) will be given for each such chairperson and the EC (by the President, for the body) to respond. In the event that any such chairperson is unavailable or fails to respond within one week (seven (7) calendar days), the AGD President or council/committee chairperson shall assign another council/committee member to respond on behalf of that council/committee, and that other council/committee member shall have three (3) calendar days from the date s/he receives the request or the remainder of said week (seven (7) calendar days), whichever is greater, to respond to the request of the Membership Council Chair.</w:t>
      </w:r>
    </w:p>
    <w:p w14:paraId="3AB049CA" w14:textId="77777777" w:rsidR="001E0721" w:rsidRPr="002F19B1" w:rsidRDefault="001E0721" w:rsidP="00B52F01">
      <w:pPr>
        <w:pBdr>
          <w:top w:val="single" w:sz="4" w:space="1" w:color="auto"/>
          <w:left w:val="single" w:sz="4" w:space="1" w:color="auto"/>
          <w:bottom w:val="single" w:sz="4" w:space="1" w:color="auto"/>
          <w:right w:val="single" w:sz="4" w:space="1" w:color="auto"/>
        </w:pBdr>
        <w:shd w:val="clear" w:color="auto" w:fill="FFFFFF"/>
        <w:rPr>
          <w:u w:val="single"/>
        </w:rPr>
      </w:pPr>
      <w:r>
        <w:rPr>
          <w:b/>
          <w:u w:val="single"/>
        </w:rPr>
        <w:t>V</w:t>
      </w:r>
      <w:r w:rsidRPr="00A4529B">
        <w:rPr>
          <w:b/>
          <w:u w:val="single"/>
        </w:rPr>
        <w:t>I.</w:t>
      </w:r>
      <w:r>
        <w:rPr>
          <w:u w:val="single"/>
        </w:rPr>
        <w:tab/>
      </w:r>
      <w:r w:rsidRPr="002F19B1">
        <w:rPr>
          <w:u w:val="single"/>
        </w:rPr>
        <w:t xml:space="preserve">Negotiations for the prospective IMO will proceed (with any additional information provided by those chairs or the EC) unless there is reason found through this process to terminate or alter them.  </w:t>
      </w:r>
    </w:p>
    <w:p w14:paraId="180BA054" w14:textId="77777777" w:rsidR="001E0721" w:rsidRPr="002F19B1" w:rsidRDefault="001E0721" w:rsidP="00B52F01">
      <w:pPr>
        <w:pBdr>
          <w:top w:val="single" w:sz="4" w:space="1" w:color="auto"/>
          <w:left w:val="single" w:sz="4" w:space="1" w:color="auto"/>
          <w:bottom w:val="single" w:sz="4" w:space="1" w:color="auto"/>
          <w:right w:val="single" w:sz="4" w:space="1" w:color="auto"/>
        </w:pBdr>
        <w:shd w:val="clear" w:color="auto" w:fill="FFFFFF"/>
        <w:rPr>
          <w:u w:val="single"/>
        </w:rPr>
      </w:pPr>
      <w:r>
        <w:rPr>
          <w:b/>
          <w:u w:val="single"/>
        </w:rPr>
        <w:t>V</w:t>
      </w:r>
      <w:r w:rsidRPr="00A4529B">
        <w:rPr>
          <w:b/>
          <w:u w:val="single"/>
        </w:rPr>
        <w:t>I</w:t>
      </w:r>
      <w:r>
        <w:rPr>
          <w:b/>
          <w:u w:val="single"/>
        </w:rPr>
        <w:t>I</w:t>
      </w:r>
      <w:r w:rsidRPr="00A4529B">
        <w:rPr>
          <w:b/>
          <w:u w:val="single"/>
        </w:rPr>
        <w:t>.</w:t>
      </w:r>
      <w:r>
        <w:rPr>
          <w:u w:val="single"/>
        </w:rPr>
        <w:tab/>
      </w:r>
      <w:r w:rsidRPr="002F19B1">
        <w:rPr>
          <w:u w:val="single"/>
        </w:rPr>
        <w:t xml:space="preserve">If the Membership Council decides, through its due diligence, that an opportunity does not meet the criteria to be considered for an AGD IMO and should not move forward, there will be no further negotiations and the sponsorship will not be accepted.  </w:t>
      </w:r>
    </w:p>
    <w:p w14:paraId="1112771B" w14:textId="77777777" w:rsidR="001E0721" w:rsidRPr="002F19B1" w:rsidRDefault="001E0721" w:rsidP="00B52F01">
      <w:pPr>
        <w:pBdr>
          <w:top w:val="single" w:sz="4" w:space="1" w:color="auto"/>
          <w:left w:val="single" w:sz="4" w:space="1" w:color="auto"/>
          <w:bottom w:val="single" w:sz="4" w:space="1" w:color="auto"/>
          <w:right w:val="single" w:sz="4" w:space="1" w:color="auto"/>
        </w:pBdr>
        <w:shd w:val="clear" w:color="auto" w:fill="FFFFFF"/>
        <w:rPr>
          <w:u w:val="single"/>
        </w:rPr>
      </w:pPr>
      <w:r>
        <w:rPr>
          <w:b/>
          <w:u w:val="single"/>
        </w:rPr>
        <w:t>VII</w:t>
      </w:r>
      <w:r w:rsidRPr="00A4529B">
        <w:rPr>
          <w:b/>
          <w:u w:val="single"/>
        </w:rPr>
        <w:t>I.</w:t>
      </w:r>
      <w:r>
        <w:rPr>
          <w:u w:val="single"/>
        </w:rPr>
        <w:tab/>
      </w:r>
      <w:r w:rsidRPr="002F19B1">
        <w:rPr>
          <w:u w:val="single"/>
        </w:rPr>
        <w:t xml:space="preserve">Any and all final agreements will be routed through traditional review protocols following negotiations when there is a cost associated with an IMO.   </w:t>
      </w:r>
    </w:p>
    <w:p w14:paraId="0C701051" w14:textId="77777777" w:rsidR="001E0721" w:rsidRPr="002F19B1" w:rsidRDefault="001E0721" w:rsidP="00B52F01">
      <w:pPr>
        <w:pBdr>
          <w:top w:val="single" w:sz="4" w:space="1" w:color="auto"/>
          <w:left w:val="single" w:sz="4" w:space="1" w:color="auto"/>
          <w:bottom w:val="single" w:sz="4" w:space="1" w:color="auto"/>
          <w:right w:val="single" w:sz="4" w:space="1" w:color="auto"/>
        </w:pBdr>
        <w:shd w:val="clear" w:color="auto" w:fill="FFFFFF"/>
        <w:rPr>
          <w:u w:val="single"/>
        </w:rPr>
      </w:pPr>
      <w:r w:rsidRPr="00A4529B">
        <w:rPr>
          <w:b/>
          <w:u w:val="single"/>
        </w:rPr>
        <w:t>I</w:t>
      </w:r>
      <w:r>
        <w:rPr>
          <w:b/>
          <w:u w:val="single"/>
        </w:rPr>
        <w:t>X</w:t>
      </w:r>
      <w:r w:rsidRPr="00A4529B">
        <w:rPr>
          <w:b/>
          <w:u w:val="single"/>
        </w:rPr>
        <w:t>.</w:t>
      </w:r>
      <w:r>
        <w:rPr>
          <w:u w:val="single"/>
        </w:rPr>
        <w:tab/>
      </w:r>
      <w:r w:rsidRPr="002F19B1">
        <w:rPr>
          <w:u w:val="single"/>
        </w:rPr>
        <w:t>The AGD Board is the final deciding body for each such IMO.</w:t>
      </w:r>
    </w:p>
    <w:p w14:paraId="422EAE2B" w14:textId="77777777" w:rsidR="001E0721" w:rsidRPr="008B7964" w:rsidRDefault="001E0721" w:rsidP="00B52F01">
      <w:pPr>
        <w:pBdr>
          <w:top w:val="single" w:sz="4" w:space="1" w:color="auto"/>
          <w:left w:val="single" w:sz="4" w:space="1" w:color="auto"/>
          <w:bottom w:val="single" w:sz="4" w:space="1" w:color="auto"/>
          <w:right w:val="single" w:sz="4" w:space="1" w:color="auto"/>
        </w:pBdr>
        <w:shd w:val="clear" w:color="auto" w:fill="FFFFFF"/>
        <w:rPr>
          <w:u w:val="single"/>
        </w:rPr>
      </w:pPr>
    </w:p>
    <w:p w14:paraId="13DC910C" w14:textId="77777777" w:rsidR="001E0721" w:rsidRPr="008B7964" w:rsidRDefault="001E0721" w:rsidP="00B52F01">
      <w:pPr>
        <w:pBdr>
          <w:top w:val="single" w:sz="4" w:space="1" w:color="auto"/>
          <w:left w:val="single" w:sz="4" w:space="1" w:color="auto"/>
          <w:bottom w:val="single" w:sz="4" w:space="1" w:color="auto"/>
          <w:right w:val="single" w:sz="4" w:space="1" w:color="auto"/>
        </w:pBdr>
        <w:shd w:val="clear" w:color="auto" w:fill="FFFFFF"/>
        <w:rPr>
          <w:u w:val="single"/>
        </w:rPr>
      </w:pPr>
      <w:r>
        <w:rPr>
          <w:u w:val="single"/>
        </w:rPr>
        <w:t>If the IMO</w:t>
      </w:r>
      <w:r w:rsidRPr="008B7964">
        <w:rPr>
          <w:u w:val="single"/>
        </w:rPr>
        <w:t xml:space="preserve"> fails to meet these gui</w:t>
      </w:r>
      <w:r>
        <w:rPr>
          <w:u w:val="single"/>
        </w:rPr>
        <w:t>delines, as determined by the Membership</w:t>
      </w:r>
      <w:r w:rsidRPr="008B7964">
        <w:rPr>
          <w:u w:val="single"/>
        </w:rPr>
        <w:t xml:space="preserve"> Council after its exercise of due dili</w:t>
      </w:r>
      <w:r>
        <w:rPr>
          <w:u w:val="single"/>
        </w:rPr>
        <w:t xml:space="preserve">gence, the IMO </w:t>
      </w:r>
      <w:r w:rsidRPr="008B7964">
        <w:rPr>
          <w:u w:val="single"/>
        </w:rPr>
        <w:t>will not</w:t>
      </w:r>
      <w:r>
        <w:rPr>
          <w:u w:val="single"/>
        </w:rPr>
        <w:t xml:space="preserve"> be considered.  No IMO</w:t>
      </w:r>
      <w:r w:rsidRPr="008B7964">
        <w:rPr>
          <w:u w:val="single"/>
        </w:rPr>
        <w:t xml:space="preserve"> shall be considered unless</w:t>
      </w:r>
      <w:r>
        <w:rPr>
          <w:u w:val="single"/>
        </w:rPr>
        <w:t xml:space="preserve"> it </w:t>
      </w:r>
      <w:r>
        <w:rPr>
          <w:u w:val="single"/>
        </w:rPr>
        <w:lastRenderedPageBreak/>
        <w:t>meets the approval of the Membership</w:t>
      </w:r>
      <w:r w:rsidRPr="008B7964">
        <w:rPr>
          <w:u w:val="single"/>
        </w:rPr>
        <w:t xml:space="preserve"> Council</w:t>
      </w:r>
      <w:r>
        <w:rPr>
          <w:u w:val="single"/>
        </w:rPr>
        <w:t>,</w:t>
      </w:r>
      <w:r w:rsidRPr="008B7964">
        <w:rPr>
          <w:u w:val="single"/>
        </w:rPr>
        <w:t xml:space="preserve"> its subcommittee</w:t>
      </w:r>
      <w:r>
        <w:rPr>
          <w:u w:val="single"/>
        </w:rPr>
        <w:t xml:space="preserve">, and </w:t>
      </w:r>
      <w:r w:rsidRPr="008B7964">
        <w:rPr>
          <w:u w:val="single"/>
        </w:rPr>
        <w:t>the AGD Executive Committee.</w:t>
      </w:r>
    </w:p>
    <w:p w14:paraId="0FB542A4" w14:textId="77777777" w:rsidR="001E0721" w:rsidRPr="00A6262A" w:rsidRDefault="001E0721" w:rsidP="00B52F01">
      <w:pPr>
        <w:rPr>
          <w:b/>
        </w:rPr>
      </w:pPr>
    </w:p>
    <w:p w14:paraId="37CA59C8" w14:textId="77777777" w:rsidR="001E0721" w:rsidRDefault="001E0721" w:rsidP="00B52F01">
      <w:pPr>
        <w:pBdr>
          <w:top w:val="single" w:sz="4" w:space="1" w:color="auto"/>
          <w:left w:val="single" w:sz="4" w:space="4" w:color="auto"/>
          <w:bottom w:val="single" w:sz="4" w:space="1" w:color="auto"/>
          <w:right w:val="single" w:sz="4" w:space="4" w:color="auto"/>
        </w:pBdr>
        <w:rPr>
          <w:b/>
        </w:rPr>
      </w:pPr>
      <w:r>
        <w:rPr>
          <w:b/>
        </w:rPr>
        <w:t>PASSED</w:t>
      </w:r>
    </w:p>
    <w:p w14:paraId="68E31D14" w14:textId="77777777" w:rsidR="001E0721" w:rsidRDefault="001E0721" w:rsidP="00B52F01">
      <w:pPr>
        <w:pBdr>
          <w:top w:val="single" w:sz="4" w:space="1" w:color="auto"/>
          <w:left w:val="single" w:sz="4" w:space="4" w:color="auto"/>
          <w:bottom w:val="single" w:sz="4" w:space="1" w:color="auto"/>
          <w:right w:val="single" w:sz="4" w:space="4" w:color="auto"/>
        </w:pBdr>
      </w:pPr>
    </w:p>
    <w:p w14:paraId="6BDF76C8"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Bishop, Cheney, Cordero, Dear, Donald, Dubowsky, Dyzenhaus, Edgar, Gajjar, Gehrig, Gorman, Guter, Hanson,</w:t>
      </w:r>
      <w:r w:rsidRPr="006B547D">
        <w:rPr>
          <w:i/>
          <w:sz w:val="20"/>
          <w:szCs w:val="20"/>
        </w:rPr>
        <w:t xml:space="preserve"> </w:t>
      </w:r>
      <w:r>
        <w:rPr>
          <w:i/>
          <w:sz w:val="20"/>
          <w:szCs w:val="20"/>
        </w:rPr>
        <w:t>Harunani, Lew, Malterud, Shamoon, Shepley, Stillwell, Tillman, Uppal, White, Winland, Wooden,</w:t>
      </w:r>
      <w:r w:rsidRPr="006B547D">
        <w:rPr>
          <w:i/>
          <w:sz w:val="20"/>
          <w:szCs w:val="20"/>
        </w:rPr>
        <w:t xml:space="preserve"> </w:t>
      </w:r>
      <w:r>
        <w:rPr>
          <w:i/>
          <w:sz w:val="20"/>
          <w:szCs w:val="20"/>
        </w:rPr>
        <w:t>Worm</w:t>
      </w:r>
    </w:p>
    <w:p w14:paraId="76DCD3C9"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p>
    <w:p w14:paraId="10B5AD0D"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 xml:space="preserve">A –Shelly </w:t>
      </w:r>
    </w:p>
    <w:p w14:paraId="24BC75E9"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p>
    <w:p w14:paraId="6D04293C"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53AEC879" w14:textId="77777777" w:rsidR="001E0721" w:rsidRDefault="001E0721" w:rsidP="00B52F01">
      <w:pPr>
        <w:rPr>
          <w:b/>
        </w:rPr>
      </w:pPr>
    </w:p>
    <w:p w14:paraId="734DB686" w14:textId="77777777" w:rsidR="001E0721" w:rsidRPr="00153EB1" w:rsidRDefault="001E0721" w:rsidP="001E0721">
      <w:pPr>
        <w:pStyle w:val="ListParagraph"/>
        <w:numPr>
          <w:ilvl w:val="0"/>
          <w:numId w:val="104"/>
        </w:numPr>
        <w:rPr>
          <w:b/>
        </w:rPr>
      </w:pPr>
      <w:r w:rsidRPr="00153EB1">
        <w:rPr>
          <w:b/>
          <w:u w:val="single"/>
        </w:rPr>
        <w:t>AIRBIII2017#07 – Group Benefits Council Appointments</w:t>
      </w:r>
    </w:p>
    <w:p w14:paraId="07603A74" w14:textId="77777777" w:rsidR="001E0721" w:rsidRDefault="001E0721" w:rsidP="00B52F01">
      <w:pPr>
        <w:rPr>
          <w:b/>
        </w:rPr>
      </w:pPr>
    </w:p>
    <w:p w14:paraId="11AF2CB7" w14:textId="77777777" w:rsidR="001E0721" w:rsidRDefault="001E0721" w:rsidP="00B52F01">
      <w:pPr>
        <w:rPr>
          <w:b/>
        </w:rPr>
      </w:pPr>
      <w:r>
        <w:rPr>
          <w:b/>
        </w:rPr>
        <w:t>Dr. Malterud moved, Dr. Wooden seconded:</w:t>
      </w:r>
    </w:p>
    <w:p w14:paraId="08532148" w14:textId="77777777" w:rsidR="001E0721" w:rsidRDefault="001E0721" w:rsidP="00B52F01">
      <w:pPr>
        <w:pStyle w:val="ResolutionTemplate"/>
        <w:pBdr>
          <w:left w:val="single" w:sz="4" w:space="1" w:color="auto"/>
          <w:right w:val="single" w:sz="4" w:space="1" w:color="auto"/>
        </w:pBdr>
      </w:pPr>
      <w:r>
        <w:t xml:space="preserve">“Resolved, that </w:t>
      </w:r>
      <w:r w:rsidRPr="00153EB1">
        <w:t>AIRBIII2017#07 – Group Benefits Council Appointments</w:t>
      </w:r>
      <w:r>
        <w:t xml:space="preserve"> be approved as amended.”</w:t>
      </w:r>
    </w:p>
    <w:p w14:paraId="78306E7E" w14:textId="77777777" w:rsidR="001E0721" w:rsidRDefault="001E0721" w:rsidP="00B52F01">
      <w:pPr>
        <w:pStyle w:val="ResolutionTemplate"/>
        <w:pBdr>
          <w:left w:val="single" w:sz="4" w:space="1" w:color="auto"/>
          <w:right w:val="single" w:sz="4" w:space="1" w:color="auto"/>
        </w:pBdr>
      </w:pPr>
    </w:p>
    <w:p w14:paraId="750BBF79" w14:textId="77777777" w:rsidR="001E0721" w:rsidRPr="00B74300" w:rsidRDefault="001E0721" w:rsidP="00B52F01">
      <w:pPr>
        <w:pStyle w:val="ResolutionTemplate"/>
        <w:pBdr>
          <w:left w:val="single" w:sz="4" w:space="1" w:color="auto"/>
          <w:right w:val="single" w:sz="4" w:space="1" w:color="auto"/>
        </w:pBdr>
      </w:pPr>
      <w:r w:rsidRPr="00B74300">
        <w:t xml:space="preserve">“Resolved, that the appointments </w:t>
      </w:r>
      <w:r>
        <w:t>Group Benefits C</w:t>
      </w:r>
      <w:r w:rsidRPr="00B74300">
        <w:t>ouncil be approved.”</w:t>
      </w:r>
    </w:p>
    <w:p w14:paraId="5EBD6DC8" w14:textId="77777777" w:rsidR="001E0721" w:rsidRDefault="001E0721" w:rsidP="00B52F01">
      <w:pPr>
        <w:pStyle w:val="ResolutionTemplate"/>
        <w:pBdr>
          <w:left w:val="single" w:sz="4" w:space="1" w:color="auto"/>
          <w:right w:val="single" w:sz="4" w:space="1" w:color="auto"/>
        </w:pBdr>
      </w:pPr>
    </w:p>
    <w:p w14:paraId="24296FFE" w14:textId="77777777" w:rsidR="001E0721" w:rsidRDefault="001E0721" w:rsidP="00B52F01">
      <w:pPr>
        <w:pStyle w:val="ResolutionTemplate"/>
        <w:pBdr>
          <w:left w:val="single" w:sz="4" w:space="1" w:color="auto"/>
          <w:right w:val="single" w:sz="4" w:space="1" w:color="auto"/>
        </w:pBdr>
        <w:tabs>
          <w:tab w:val="left" w:pos="972"/>
        </w:tabs>
        <w:rPr>
          <w:u w:val="single"/>
        </w:rPr>
      </w:pPr>
      <w:r w:rsidRPr="00B74300">
        <w:rPr>
          <w:u w:val="single"/>
        </w:rPr>
        <w:t>Group Benefits Council</w:t>
      </w:r>
    </w:p>
    <w:p w14:paraId="64BA310C" w14:textId="77777777" w:rsidR="001E0721" w:rsidRPr="007F1C33" w:rsidRDefault="001E0721" w:rsidP="00B52F01">
      <w:pPr>
        <w:pStyle w:val="ResolutionTemplate"/>
        <w:pBdr>
          <w:left w:val="single" w:sz="4" w:space="1" w:color="auto"/>
          <w:right w:val="single" w:sz="4" w:space="1" w:color="auto"/>
        </w:pBdr>
        <w:tabs>
          <w:tab w:val="left" w:pos="972"/>
        </w:tabs>
      </w:pPr>
      <w:r w:rsidRPr="007F1C33">
        <w:rPr>
          <w:noProof/>
        </w:rPr>
        <w:t>Dr.</w:t>
      </w:r>
      <w:r w:rsidRPr="007F1C33">
        <w:t xml:space="preserve"> </w:t>
      </w:r>
      <w:r w:rsidRPr="007F1C33">
        <w:rPr>
          <w:noProof/>
        </w:rPr>
        <w:t>Joseph</w:t>
      </w:r>
      <w:r w:rsidRPr="007F1C33">
        <w:t xml:space="preserve"> </w:t>
      </w:r>
      <w:r w:rsidRPr="007F1C33">
        <w:rPr>
          <w:noProof/>
        </w:rPr>
        <w:t>Belsito</w:t>
      </w:r>
      <w:r w:rsidRPr="007F1C33">
        <w:t xml:space="preserve">, </w:t>
      </w:r>
      <w:r w:rsidRPr="007F1C33">
        <w:rPr>
          <w:noProof/>
        </w:rPr>
        <w:t>Region 15-16</w:t>
      </w:r>
      <w:r w:rsidRPr="007F1C33">
        <w:t>, (</w:t>
      </w:r>
      <w:r w:rsidRPr="007F1C33">
        <w:rPr>
          <w:noProof/>
        </w:rPr>
        <w:t>6/21/2015</w:t>
      </w:r>
      <w:r w:rsidRPr="007F1C33">
        <w:t>-</w:t>
      </w:r>
      <w:r w:rsidRPr="007F1C33">
        <w:rPr>
          <w:noProof/>
        </w:rPr>
        <w:t>11/4/2018</w:t>
      </w:r>
      <w:r w:rsidRPr="007F1C33">
        <w:t xml:space="preserve">), 2nd </w:t>
      </w:r>
      <w:r w:rsidRPr="007F1C33">
        <w:rPr>
          <w:noProof/>
        </w:rPr>
        <w:t>term, Chair</w:t>
      </w:r>
    </w:p>
    <w:p w14:paraId="55F88807" w14:textId="77777777" w:rsidR="001E0721" w:rsidRPr="007F1C33" w:rsidRDefault="001E0721" w:rsidP="00B52F01">
      <w:pPr>
        <w:pStyle w:val="ResolutionTemplate"/>
        <w:pBdr>
          <w:left w:val="single" w:sz="4" w:space="1" w:color="auto"/>
          <w:right w:val="single" w:sz="4" w:space="1" w:color="auto"/>
        </w:pBdr>
        <w:tabs>
          <w:tab w:val="left" w:pos="972"/>
        </w:tabs>
      </w:pPr>
      <w:r w:rsidRPr="007F1C33">
        <w:rPr>
          <w:noProof/>
        </w:rPr>
        <w:t>Dr.</w:t>
      </w:r>
      <w:r w:rsidRPr="007F1C33">
        <w:t xml:space="preserve"> </w:t>
      </w:r>
      <w:r w:rsidRPr="007F1C33">
        <w:rPr>
          <w:noProof/>
        </w:rPr>
        <w:t>Eric</w:t>
      </w:r>
      <w:r w:rsidRPr="007F1C33">
        <w:t xml:space="preserve"> </w:t>
      </w:r>
      <w:r w:rsidRPr="007F1C33">
        <w:rPr>
          <w:noProof/>
        </w:rPr>
        <w:t>Morse</w:t>
      </w:r>
      <w:r w:rsidRPr="007F1C33">
        <w:t xml:space="preserve">, </w:t>
      </w:r>
      <w:r w:rsidRPr="007F1C33">
        <w:rPr>
          <w:noProof/>
        </w:rPr>
        <w:t>Region 05</w:t>
      </w:r>
      <w:r w:rsidRPr="007F1C33">
        <w:t>, (</w:t>
      </w:r>
      <w:r w:rsidRPr="007F1C33">
        <w:rPr>
          <w:noProof/>
        </w:rPr>
        <w:t>6/21/2015</w:t>
      </w:r>
      <w:r w:rsidRPr="007F1C33">
        <w:t>-</w:t>
      </w:r>
      <w:r w:rsidRPr="007F1C33">
        <w:rPr>
          <w:noProof/>
        </w:rPr>
        <w:t>11/4/2018</w:t>
      </w:r>
      <w:r w:rsidRPr="007F1C33">
        <w:t xml:space="preserve">), 2nd </w:t>
      </w:r>
      <w:r w:rsidRPr="007F1C33">
        <w:rPr>
          <w:noProof/>
        </w:rPr>
        <w:t>term</w:t>
      </w:r>
    </w:p>
    <w:p w14:paraId="3A87593F" w14:textId="77777777" w:rsidR="001E0721" w:rsidRPr="007F1C33" w:rsidRDefault="001E0721" w:rsidP="00B52F01">
      <w:pPr>
        <w:pStyle w:val="ResolutionTemplate"/>
        <w:pBdr>
          <w:left w:val="single" w:sz="4" w:space="1" w:color="auto"/>
          <w:right w:val="single" w:sz="4" w:space="1" w:color="auto"/>
        </w:pBdr>
        <w:tabs>
          <w:tab w:val="left" w:pos="972"/>
        </w:tabs>
        <w:rPr>
          <w:noProof/>
        </w:rPr>
      </w:pPr>
      <w:r w:rsidRPr="007F1C33">
        <w:rPr>
          <w:noProof/>
        </w:rPr>
        <w:t>Dr. Puneet Aulakh</w:t>
      </w:r>
      <w:r w:rsidRPr="007F1C33">
        <w:t xml:space="preserve">, </w:t>
      </w:r>
      <w:r w:rsidRPr="007F1C33">
        <w:rPr>
          <w:noProof/>
        </w:rPr>
        <w:t>Region 11</w:t>
      </w:r>
      <w:r w:rsidRPr="007F1C33">
        <w:t>, (</w:t>
      </w:r>
      <w:r w:rsidRPr="007F1C33">
        <w:rPr>
          <w:noProof/>
        </w:rPr>
        <w:t>6/21/2015</w:t>
      </w:r>
      <w:r w:rsidRPr="007F1C33">
        <w:t>-</w:t>
      </w:r>
      <w:r w:rsidRPr="007F1C33">
        <w:rPr>
          <w:noProof/>
        </w:rPr>
        <w:t>11/4/2018</w:t>
      </w:r>
      <w:r w:rsidRPr="007F1C33">
        <w:t xml:space="preserve">), 1st </w:t>
      </w:r>
      <w:r w:rsidRPr="007F1C33">
        <w:rPr>
          <w:noProof/>
        </w:rPr>
        <w:t xml:space="preserve">term </w:t>
      </w:r>
    </w:p>
    <w:p w14:paraId="7577A485" w14:textId="77777777" w:rsidR="001E0721" w:rsidRPr="009C5C02" w:rsidRDefault="001E0721" w:rsidP="00B52F01">
      <w:pPr>
        <w:pStyle w:val="ResolutionTemplate"/>
        <w:pBdr>
          <w:left w:val="single" w:sz="4" w:space="1" w:color="auto"/>
          <w:right w:val="single" w:sz="4" w:space="1" w:color="auto"/>
        </w:pBdr>
        <w:tabs>
          <w:tab w:val="left" w:pos="972"/>
        </w:tabs>
      </w:pPr>
      <w:r w:rsidRPr="009C5C02">
        <w:t>Dr. Amit Patel, Region 19, (7/18/2016-11/</w:t>
      </w:r>
      <w:r w:rsidRPr="00C91C65">
        <w:rPr>
          <w:u w:val="single"/>
        </w:rPr>
        <w:t>03</w:t>
      </w:r>
      <w:r w:rsidRPr="009C5C02">
        <w:rPr>
          <w:strike/>
        </w:rPr>
        <w:t>TBD</w:t>
      </w:r>
      <w:r w:rsidRPr="009C5C02">
        <w:t>/2019), 1st term</w:t>
      </w:r>
    </w:p>
    <w:p w14:paraId="09EF6BF8" w14:textId="77777777" w:rsidR="001E0721" w:rsidRPr="008944DE" w:rsidRDefault="001E0721" w:rsidP="00B52F01">
      <w:pPr>
        <w:pStyle w:val="ResolutionTemplate"/>
        <w:pBdr>
          <w:left w:val="single" w:sz="4" w:space="1" w:color="auto"/>
          <w:right w:val="single" w:sz="4" w:space="1" w:color="auto"/>
        </w:pBdr>
        <w:tabs>
          <w:tab w:val="left" w:pos="972"/>
        </w:tabs>
      </w:pPr>
      <w:r w:rsidRPr="008944DE">
        <w:t>Dr. Anca Bordeianu, Region 15/16, (8/16/2016-11/4/2019), 1st term</w:t>
      </w:r>
    </w:p>
    <w:p w14:paraId="410DC111" w14:textId="77777777" w:rsidR="001E0721" w:rsidRPr="008944DE" w:rsidRDefault="001E0721" w:rsidP="00B52F01">
      <w:pPr>
        <w:pStyle w:val="ResolutionTemplate"/>
        <w:pBdr>
          <w:left w:val="single" w:sz="4" w:space="1" w:color="auto"/>
          <w:right w:val="single" w:sz="4" w:space="1" w:color="auto"/>
        </w:pBdr>
        <w:tabs>
          <w:tab w:val="left" w:pos="972"/>
        </w:tabs>
        <w:rPr>
          <w:u w:val="single"/>
        </w:rPr>
      </w:pPr>
      <w:r>
        <w:rPr>
          <w:u w:val="single"/>
        </w:rPr>
        <w:t>Dr. Kimberly Denton, Region 10</w:t>
      </w:r>
      <w:r w:rsidRPr="00464BB0">
        <w:rPr>
          <w:strike/>
          <w:u w:val="single"/>
        </w:rPr>
        <w:t>05</w:t>
      </w:r>
      <w:r>
        <w:rPr>
          <w:u w:val="single"/>
        </w:rPr>
        <w:t>, (3/18/2017 – 11/5/2017, 1</w:t>
      </w:r>
      <w:r w:rsidRPr="008944DE">
        <w:rPr>
          <w:u w:val="single"/>
          <w:vertAlign w:val="superscript"/>
        </w:rPr>
        <w:t>st</w:t>
      </w:r>
      <w:r>
        <w:rPr>
          <w:u w:val="single"/>
        </w:rPr>
        <w:t xml:space="preserve"> term</w:t>
      </w:r>
    </w:p>
    <w:p w14:paraId="47B476F4" w14:textId="77777777" w:rsidR="001E0721" w:rsidRDefault="001E0721" w:rsidP="00B52F01">
      <w:pPr>
        <w:rPr>
          <w:b/>
        </w:rPr>
      </w:pPr>
    </w:p>
    <w:p w14:paraId="714436F2" w14:textId="77777777" w:rsidR="001E0721" w:rsidRDefault="001E0721" w:rsidP="00B52F01">
      <w:pPr>
        <w:pBdr>
          <w:top w:val="single" w:sz="4" w:space="1" w:color="auto"/>
          <w:left w:val="single" w:sz="4" w:space="4" w:color="auto"/>
          <w:bottom w:val="single" w:sz="4" w:space="1" w:color="auto"/>
          <w:right w:val="single" w:sz="4" w:space="4" w:color="auto"/>
        </w:pBdr>
        <w:rPr>
          <w:b/>
        </w:rPr>
      </w:pPr>
      <w:r>
        <w:rPr>
          <w:b/>
        </w:rPr>
        <w:t>PASSED</w:t>
      </w:r>
    </w:p>
    <w:p w14:paraId="60FCC69E" w14:textId="77777777" w:rsidR="001E0721" w:rsidRDefault="001E0721" w:rsidP="00B52F01">
      <w:pPr>
        <w:pBdr>
          <w:top w:val="single" w:sz="4" w:space="1" w:color="auto"/>
          <w:left w:val="single" w:sz="4" w:space="4" w:color="auto"/>
          <w:bottom w:val="single" w:sz="4" w:space="1" w:color="auto"/>
          <w:right w:val="single" w:sz="4" w:space="4" w:color="auto"/>
        </w:pBdr>
      </w:pPr>
    </w:p>
    <w:p w14:paraId="5C5C7A08"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Bishop, Cheney, Cordero, Dear, Donald, Dubowsky, Dyzenhaus, Edgar, Gajjar, Gehrig, Gorman, Guter, Hanson,</w:t>
      </w:r>
      <w:r w:rsidRPr="006B547D">
        <w:rPr>
          <w:i/>
          <w:sz w:val="20"/>
          <w:szCs w:val="20"/>
        </w:rPr>
        <w:t xml:space="preserve"> </w:t>
      </w:r>
      <w:r>
        <w:rPr>
          <w:i/>
          <w:sz w:val="20"/>
          <w:szCs w:val="20"/>
        </w:rPr>
        <w:t>Harunani, Lew, Malterud, Shamoon, Shepley, Stillwell, Tillman, Uppal, White, Winland, Wooden,</w:t>
      </w:r>
      <w:r w:rsidRPr="006B547D">
        <w:rPr>
          <w:i/>
          <w:sz w:val="20"/>
          <w:szCs w:val="20"/>
        </w:rPr>
        <w:t xml:space="preserve"> </w:t>
      </w:r>
      <w:r>
        <w:rPr>
          <w:i/>
          <w:sz w:val="20"/>
          <w:szCs w:val="20"/>
        </w:rPr>
        <w:t>Worm</w:t>
      </w:r>
    </w:p>
    <w:p w14:paraId="62C26E8E"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p>
    <w:p w14:paraId="58181BC5"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 xml:space="preserve">A –Shelly </w:t>
      </w:r>
    </w:p>
    <w:p w14:paraId="2FEE3AC5"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p>
    <w:p w14:paraId="6151681D"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0B14047E" w14:textId="77777777" w:rsidR="001E0721" w:rsidRDefault="001E0721" w:rsidP="00B52F01">
      <w:pPr>
        <w:rPr>
          <w:b/>
        </w:rPr>
      </w:pPr>
    </w:p>
    <w:p w14:paraId="19FD1517" w14:textId="77777777" w:rsidR="001E0721" w:rsidRDefault="001E0721" w:rsidP="001E0721">
      <w:pPr>
        <w:pStyle w:val="ListParagraph"/>
        <w:numPr>
          <w:ilvl w:val="0"/>
          <w:numId w:val="104"/>
        </w:numPr>
        <w:rPr>
          <w:b/>
          <w:u w:val="single"/>
        </w:rPr>
      </w:pPr>
      <w:r w:rsidRPr="00153EB1">
        <w:rPr>
          <w:b/>
          <w:u w:val="single"/>
        </w:rPr>
        <w:t>AIRBIII2017#08 - Creation of AGD Leadership Development and Oversight Committee</w:t>
      </w:r>
    </w:p>
    <w:p w14:paraId="1D1ED97E" w14:textId="77777777" w:rsidR="001E0721" w:rsidRDefault="001E0721" w:rsidP="00B52F01">
      <w:pPr>
        <w:rPr>
          <w:b/>
          <w:u w:val="single"/>
        </w:rPr>
      </w:pPr>
    </w:p>
    <w:p w14:paraId="438A6AD9" w14:textId="77777777" w:rsidR="001E0721" w:rsidRDefault="001E0721" w:rsidP="00B52F01">
      <w:pPr>
        <w:rPr>
          <w:b/>
        </w:rPr>
      </w:pPr>
      <w:r>
        <w:rPr>
          <w:b/>
        </w:rPr>
        <w:t>Dr. Donald moved, Dr. Dubowsky seconded:</w:t>
      </w:r>
    </w:p>
    <w:p w14:paraId="3031E9E3" w14:textId="77777777" w:rsidR="001E0721" w:rsidRDefault="001E0721" w:rsidP="00B52F01">
      <w:pPr>
        <w:pBdr>
          <w:top w:val="single" w:sz="4" w:space="1" w:color="auto"/>
          <w:left w:val="single" w:sz="4" w:space="4" w:color="auto"/>
          <w:bottom w:val="single" w:sz="4" w:space="1" w:color="auto"/>
          <w:right w:val="single" w:sz="4" w:space="4" w:color="auto"/>
        </w:pBdr>
        <w:rPr>
          <w:b/>
        </w:rPr>
      </w:pPr>
      <w:r>
        <w:rPr>
          <w:b/>
        </w:rPr>
        <w:t xml:space="preserve">“Resolved, that </w:t>
      </w:r>
      <w:r w:rsidRPr="00153EB1">
        <w:rPr>
          <w:b/>
        </w:rPr>
        <w:t>AIRBIII2017#08 - Creation of AGD Leadership Development and Oversight Committee</w:t>
      </w:r>
      <w:r>
        <w:rPr>
          <w:b/>
        </w:rPr>
        <w:t xml:space="preserve"> be postponed until March 19, 2017.”</w:t>
      </w:r>
    </w:p>
    <w:p w14:paraId="05E68841" w14:textId="77777777" w:rsidR="001E0721" w:rsidRDefault="001E0721" w:rsidP="00B52F01">
      <w:pPr>
        <w:pBdr>
          <w:top w:val="single" w:sz="4" w:space="1" w:color="auto"/>
          <w:left w:val="single" w:sz="4" w:space="4" w:color="auto"/>
          <w:bottom w:val="single" w:sz="4" w:space="1" w:color="auto"/>
          <w:right w:val="single" w:sz="4" w:space="4" w:color="auto"/>
        </w:pBdr>
        <w:rPr>
          <w:b/>
        </w:rPr>
      </w:pPr>
    </w:p>
    <w:p w14:paraId="7805D078" w14:textId="77777777" w:rsidR="001E0721" w:rsidRDefault="001E0721" w:rsidP="00B52F01">
      <w:pPr>
        <w:pStyle w:val="ResolutionTemplate"/>
      </w:pPr>
      <w:r>
        <w:t>“Resolved, that a Leadership Development and Oversight Committee be created and that the Board Policy Manual be amended at Policy Type:  II. Governance Process, K.  Charges of Council and Committees,</w:t>
      </w:r>
    </w:p>
    <w:p w14:paraId="121B87E7" w14:textId="77777777" w:rsidR="001E0721" w:rsidRDefault="001E0721" w:rsidP="00B52F01">
      <w:pPr>
        <w:pStyle w:val="ResolutionTemplate"/>
      </w:pPr>
    </w:p>
    <w:p w14:paraId="45396995" w14:textId="77777777" w:rsidR="001E0721" w:rsidRDefault="001E0721" w:rsidP="00B52F01">
      <w:pPr>
        <w:pStyle w:val="ResolutionTemplate"/>
      </w:pPr>
      <w:r>
        <w:t>Leadership Development and Oversight Committee</w:t>
      </w:r>
    </w:p>
    <w:p w14:paraId="4694499A" w14:textId="77777777" w:rsidR="001E0721" w:rsidRDefault="001E0721" w:rsidP="00B52F01">
      <w:pPr>
        <w:pStyle w:val="ResolutionTemplate"/>
      </w:pPr>
    </w:p>
    <w:p w14:paraId="41D875EE" w14:textId="77777777" w:rsidR="001E0721" w:rsidRDefault="001E0721" w:rsidP="00B52F01">
      <w:pPr>
        <w:pStyle w:val="ResolutionTemplate"/>
      </w:pPr>
      <w:r>
        <w:t>1.</w:t>
      </w:r>
      <w:r>
        <w:tab/>
        <w:t xml:space="preserve">The Leadership Development and Oversight Committee shall consist of six members, one of which is the President. </w:t>
      </w:r>
    </w:p>
    <w:p w14:paraId="28311543" w14:textId="77777777" w:rsidR="001E0721" w:rsidRDefault="001E0721" w:rsidP="00B52F01">
      <w:pPr>
        <w:pStyle w:val="ResolutionTemplate"/>
      </w:pPr>
    </w:p>
    <w:p w14:paraId="7E097118" w14:textId="77777777" w:rsidR="001E0721" w:rsidRDefault="001E0721" w:rsidP="00B52F01">
      <w:pPr>
        <w:pStyle w:val="ResolutionTemplate"/>
      </w:pPr>
      <w:r>
        <w:t>The Leadership Development and Oversight Committee shall be responsible for oversight of the AGD Leadership Academy, including:</w:t>
      </w:r>
    </w:p>
    <w:p w14:paraId="4B44AA0B" w14:textId="77777777" w:rsidR="001E0721" w:rsidRDefault="001E0721" w:rsidP="00B52F01">
      <w:pPr>
        <w:pStyle w:val="ResolutionTemplate"/>
      </w:pPr>
    </w:p>
    <w:p w14:paraId="243C3972" w14:textId="77777777" w:rsidR="001E0721" w:rsidRDefault="001E0721" w:rsidP="00B52F01">
      <w:pPr>
        <w:pStyle w:val="ResolutionTemplate"/>
      </w:pPr>
      <w:r>
        <w:t>a. Serving as thought-leaders for the content to be presented at the following programs:</w:t>
      </w:r>
    </w:p>
    <w:p w14:paraId="35748EE6" w14:textId="77777777" w:rsidR="001E0721" w:rsidRDefault="001E0721" w:rsidP="00B52F01">
      <w:pPr>
        <w:pStyle w:val="ResolutionTemplate"/>
        <w:ind w:firstLine="720"/>
      </w:pPr>
      <w:r>
        <w:t>i.</w:t>
      </w:r>
      <w:r>
        <w:tab/>
        <w:t>AGD Leadership Symposium</w:t>
      </w:r>
    </w:p>
    <w:p w14:paraId="539AE824" w14:textId="77777777" w:rsidR="001E0721" w:rsidRDefault="001E0721" w:rsidP="00B52F01">
      <w:pPr>
        <w:pStyle w:val="ResolutionTemplate"/>
        <w:ind w:firstLine="720"/>
      </w:pPr>
      <w:r>
        <w:t>ii.</w:t>
      </w:r>
      <w:r>
        <w:tab/>
        <w:t>AGD Leadership Institute</w:t>
      </w:r>
    </w:p>
    <w:p w14:paraId="78C89E11" w14:textId="77777777" w:rsidR="001E0721" w:rsidRDefault="001E0721" w:rsidP="00B52F01">
      <w:pPr>
        <w:pStyle w:val="ResolutionTemplate"/>
        <w:ind w:firstLine="720"/>
      </w:pPr>
      <w:r>
        <w:t>iii.</w:t>
      </w:r>
      <w:r>
        <w:tab/>
        <w:t>AGD Leadership Forum</w:t>
      </w:r>
    </w:p>
    <w:p w14:paraId="4364EF15" w14:textId="77777777" w:rsidR="001E0721" w:rsidRDefault="001E0721" w:rsidP="00B52F01">
      <w:pPr>
        <w:pStyle w:val="ResolutionTemplate"/>
      </w:pPr>
      <w:r>
        <w:t>b.</w:t>
      </w:r>
      <w:r>
        <w:tab/>
        <w:t>Identifying gaps in training, developing an all-inclusive program to deliver programming to address these gaps, and identifying relevant leadership topics for programs;</w:t>
      </w:r>
    </w:p>
    <w:p w14:paraId="1234CAAE" w14:textId="77777777" w:rsidR="001E0721" w:rsidRDefault="001E0721" w:rsidP="00B52F01">
      <w:pPr>
        <w:pStyle w:val="ResolutionTemplate"/>
      </w:pPr>
      <w:r>
        <w:t>c.</w:t>
      </w:r>
      <w:r>
        <w:tab/>
        <w:t>Serving as advisors for the content to be presented at the following programs:</w:t>
      </w:r>
    </w:p>
    <w:p w14:paraId="0E5024B8" w14:textId="77777777" w:rsidR="001E0721" w:rsidRDefault="001E0721" w:rsidP="00B52F01">
      <w:pPr>
        <w:pStyle w:val="ResolutionTemplate"/>
        <w:ind w:firstLine="720"/>
      </w:pPr>
      <w:r>
        <w:t>i.</w:t>
      </w:r>
      <w:r>
        <w:tab/>
        <w:t>AGD Leadership Symposium</w:t>
      </w:r>
    </w:p>
    <w:p w14:paraId="339D6077" w14:textId="77777777" w:rsidR="001E0721" w:rsidRDefault="001E0721" w:rsidP="00B52F01">
      <w:pPr>
        <w:pStyle w:val="ResolutionTemplate"/>
        <w:ind w:firstLine="720"/>
      </w:pPr>
      <w:r>
        <w:t>ii.</w:t>
      </w:r>
      <w:r>
        <w:tab/>
        <w:t>AGD Leadership Institute</w:t>
      </w:r>
    </w:p>
    <w:p w14:paraId="378A82DB" w14:textId="77777777" w:rsidR="001E0721" w:rsidRDefault="001E0721" w:rsidP="00B52F01">
      <w:pPr>
        <w:pStyle w:val="ResolutionTemplate"/>
        <w:ind w:firstLine="720"/>
      </w:pPr>
      <w:r>
        <w:t>iii.</w:t>
      </w:r>
      <w:r>
        <w:tab/>
        <w:t>AGD Leadership Forum</w:t>
      </w:r>
    </w:p>
    <w:p w14:paraId="57CAEC4A" w14:textId="77777777" w:rsidR="001E0721" w:rsidRDefault="001E0721" w:rsidP="00B52F01">
      <w:pPr>
        <w:pStyle w:val="ResolutionTemplate"/>
      </w:pPr>
      <w:r>
        <w:t>d.</w:t>
      </w:r>
      <w:r>
        <w:tab/>
        <w:t>Determining program facilitators for the above;</w:t>
      </w:r>
      <w:r>
        <w:tab/>
      </w:r>
    </w:p>
    <w:p w14:paraId="1ED7BFD5" w14:textId="77777777" w:rsidR="001E0721" w:rsidRDefault="001E0721" w:rsidP="00B52F01">
      <w:pPr>
        <w:pStyle w:val="ResolutionTemplate"/>
      </w:pPr>
      <w:r>
        <w:t>e.</w:t>
      </w:r>
      <w:r>
        <w:tab/>
        <w:t>Presenting activities, strategies, and plans in accordance with the approved budgets;</w:t>
      </w:r>
    </w:p>
    <w:p w14:paraId="55E705E6" w14:textId="77777777" w:rsidR="001E0721" w:rsidRDefault="001E0721" w:rsidP="00B52F01">
      <w:pPr>
        <w:pStyle w:val="ResolutionTemplate"/>
      </w:pPr>
      <w:r>
        <w:t>f.</w:t>
      </w:r>
      <w:r>
        <w:tab/>
        <w:t>Presenting annual report to the AGD Board;</w:t>
      </w:r>
    </w:p>
    <w:p w14:paraId="1ADA3940" w14:textId="77777777" w:rsidR="001E0721" w:rsidRDefault="001E0721" w:rsidP="00B52F01">
      <w:pPr>
        <w:pStyle w:val="ResolutionTemplate"/>
      </w:pPr>
      <w:r>
        <w:t>g.</w:t>
      </w:r>
      <w:r>
        <w:tab/>
        <w:t>Reassessing leadership training needs annually;</w:t>
      </w:r>
    </w:p>
    <w:p w14:paraId="40D306EB" w14:textId="77777777" w:rsidR="001E0721" w:rsidRPr="00153EB1" w:rsidRDefault="001E0721" w:rsidP="00B52F01">
      <w:pPr>
        <w:pStyle w:val="ResolutionTemplate"/>
      </w:pPr>
      <w:r>
        <w:t xml:space="preserve">h. </w:t>
      </w:r>
      <w:r>
        <w:tab/>
        <w:t>Developing measurable metrics for the AGD Leadership Academy, including each of the major components of the academy</w:t>
      </w:r>
    </w:p>
    <w:p w14:paraId="7ABD47D3" w14:textId="77777777" w:rsidR="001E0721" w:rsidRDefault="001E0721" w:rsidP="00B52F01">
      <w:pPr>
        <w:rPr>
          <w:b/>
        </w:rPr>
      </w:pPr>
    </w:p>
    <w:p w14:paraId="4A795D6B" w14:textId="77777777" w:rsidR="001E0721" w:rsidRDefault="001E0721" w:rsidP="00B52F01">
      <w:pPr>
        <w:pBdr>
          <w:top w:val="single" w:sz="4" w:space="1" w:color="auto"/>
          <w:left w:val="single" w:sz="4" w:space="4" w:color="auto"/>
          <w:bottom w:val="single" w:sz="4" w:space="1" w:color="auto"/>
          <w:right w:val="single" w:sz="4" w:space="4" w:color="auto"/>
        </w:pBdr>
        <w:rPr>
          <w:b/>
        </w:rPr>
      </w:pPr>
      <w:r>
        <w:rPr>
          <w:b/>
        </w:rPr>
        <w:t>PASSED</w:t>
      </w:r>
    </w:p>
    <w:p w14:paraId="2D019DC6" w14:textId="77777777" w:rsidR="001E0721" w:rsidRDefault="001E0721" w:rsidP="00B52F01">
      <w:pPr>
        <w:pBdr>
          <w:top w:val="single" w:sz="4" w:space="1" w:color="auto"/>
          <w:left w:val="single" w:sz="4" w:space="4" w:color="auto"/>
          <w:bottom w:val="single" w:sz="4" w:space="1" w:color="auto"/>
          <w:right w:val="single" w:sz="4" w:space="4" w:color="auto"/>
        </w:pBdr>
      </w:pPr>
    </w:p>
    <w:p w14:paraId="320E8ED8"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Bishop, Cheney, Cordero, Dear, Donald, Dubowsky, Dyzenhaus, Edgar, Gajjar, Gehrig, Gorman, Guter, Hanson,</w:t>
      </w:r>
      <w:r w:rsidRPr="006B547D">
        <w:rPr>
          <w:i/>
          <w:sz w:val="20"/>
          <w:szCs w:val="20"/>
        </w:rPr>
        <w:t xml:space="preserve"> </w:t>
      </w:r>
      <w:r>
        <w:rPr>
          <w:i/>
          <w:sz w:val="20"/>
          <w:szCs w:val="20"/>
        </w:rPr>
        <w:t>Harunani, Lew, Malterud, Shamoon, Shepley, Stillwell, Tillman, Uppal, White, Winland, Wooden,</w:t>
      </w:r>
      <w:r w:rsidRPr="006B547D">
        <w:rPr>
          <w:i/>
          <w:sz w:val="20"/>
          <w:szCs w:val="20"/>
        </w:rPr>
        <w:t xml:space="preserve"> </w:t>
      </w:r>
      <w:r>
        <w:rPr>
          <w:i/>
          <w:sz w:val="20"/>
          <w:szCs w:val="20"/>
        </w:rPr>
        <w:t>Worm</w:t>
      </w:r>
    </w:p>
    <w:p w14:paraId="738ACD1B"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p>
    <w:p w14:paraId="2EEB8071"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 xml:space="preserve">A –Shelly </w:t>
      </w:r>
    </w:p>
    <w:p w14:paraId="1BAB3DCE"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p>
    <w:p w14:paraId="136EB7A5"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1987E413" w14:textId="77777777" w:rsidR="001E0721" w:rsidRDefault="001E0721" w:rsidP="00B52F01">
      <w:pPr>
        <w:rPr>
          <w:b/>
        </w:rPr>
      </w:pPr>
    </w:p>
    <w:p w14:paraId="0D456A0C" w14:textId="77777777" w:rsidR="001E0721" w:rsidRDefault="001E0721" w:rsidP="001E0721">
      <w:pPr>
        <w:pStyle w:val="ListParagraph"/>
        <w:numPr>
          <w:ilvl w:val="0"/>
          <w:numId w:val="104"/>
        </w:numPr>
        <w:rPr>
          <w:b/>
          <w:u w:val="single"/>
        </w:rPr>
      </w:pPr>
      <w:r w:rsidRPr="00153EB1">
        <w:rPr>
          <w:b/>
          <w:u w:val="single"/>
        </w:rPr>
        <w:t>AIRBIII2017#09 - Creation of New Manager Position with Dental Education Department</w:t>
      </w:r>
    </w:p>
    <w:p w14:paraId="3B020A3A" w14:textId="77777777" w:rsidR="001E0721" w:rsidRDefault="001E0721" w:rsidP="00B52F01">
      <w:pPr>
        <w:rPr>
          <w:b/>
          <w:u w:val="single"/>
        </w:rPr>
      </w:pPr>
    </w:p>
    <w:p w14:paraId="584F31EE" w14:textId="77777777" w:rsidR="001E0721" w:rsidRDefault="001E0721" w:rsidP="00B52F01">
      <w:pPr>
        <w:rPr>
          <w:b/>
        </w:rPr>
      </w:pPr>
      <w:r>
        <w:rPr>
          <w:b/>
        </w:rPr>
        <w:t>Dr. Shepley moved, Dr. Cheney seconded:</w:t>
      </w:r>
    </w:p>
    <w:p w14:paraId="713B4FA6" w14:textId="77777777" w:rsidR="001E0721" w:rsidRDefault="001E0721" w:rsidP="00B52F01">
      <w:pPr>
        <w:pBdr>
          <w:top w:val="single" w:sz="4" w:space="1" w:color="auto"/>
          <w:left w:val="single" w:sz="4" w:space="1" w:color="auto"/>
          <w:bottom w:val="single" w:sz="4" w:space="1" w:color="auto"/>
          <w:right w:val="single" w:sz="4" w:space="1" w:color="auto"/>
        </w:pBdr>
        <w:rPr>
          <w:b/>
        </w:rPr>
      </w:pPr>
      <w:r>
        <w:rPr>
          <w:b/>
        </w:rPr>
        <w:t xml:space="preserve">“Resolved, that </w:t>
      </w:r>
      <w:r w:rsidRPr="00153EB1">
        <w:rPr>
          <w:b/>
        </w:rPr>
        <w:t>AIRBIII2017#09 - Creation of New Manager Position with Dental Education Department</w:t>
      </w:r>
      <w:r>
        <w:rPr>
          <w:b/>
        </w:rPr>
        <w:t xml:space="preserve"> be approved.”</w:t>
      </w:r>
    </w:p>
    <w:p w14:paraId="0B6B8B7E" w14:textId="77777777" w:rsidR="001E0721" w:rsidRDefault="001E0721" w:rsidP="00B52F01">
      <w:pPr>
        <w:pBdr>
          <w:top w:val="single" w:sz="4" w:space="1" w:color="auto"/>
          <w:left w:val="single" w:sz="4" w:space="1" w:color="auto"/>
          <w:bottom w:val="single" w:sz="4" w:space="1" w:color="auto"/>
          <w:right w:val="single" w:sz="4" w:space="1" w:color="auto"/>
        </w:pBdr>
        <w:rPr>
          <w:b/>
        </w:rPr>
      </w:pPr>
    </w:p>
    <w:p w14:paraId="37D321BD" w14:textId="77777777" w:rsidR="001E0721" w:rsidRDefault="001E0721" w:rsidP="00B52F01">
      <w:pPr>
        <w:pStyle w:val="ResolutionTemplate"/>
        <w:pBdr>
          <w:left w:val="single" w:sz="4" w:space="1" w:color="auto"/>
          <w:right w:val="single" w:sz="4" w:space="1" w:color="auto"/>
        </w:pBdr>
      </w:pPr>
      <w:r>
        <w:t>“Resolved, that $90,000 be allocated from the 2017 Contingency Fund to compensate a newly created “Manager, Dental Education” position within the Dental Education Department.”</w:t>
      </w:r>
    </w:p>
    <w:p w14:paraId="39C215A5" w14:textId="77777777" w:rsidR="001E0721" w:rsidRPr="00153EB1" w:rsidRDefault="001E0721" w:rsidP="00B52F01">
      <w:pPr>
        <w:rPr>
          <w:b/>
        </w:rPr>
      </w:pPr>
    </w:p>
    <w:p w14:paraId="65C52771" w14:textId="77777777" w:rsidR="001E0721" w:rsidRDefault="001E0721" w:rsidP="00B52F01">
      <w:pPr>
        <w:pBdr>
          <w:top w:val="single" w:sz="4" w:space="1" w:color="auto"/>
          <w:left w:val="single" w:sz="4" w:space="4" w:color="auto"/>
          <w:bottom w:val="single" w:sz="4" w:space="1" w:color="auto"/>
          <w:right w:val="single" w:sz="4" w:space="4" w:color="auto"/>
        </w:pBdr>
        <w:rPr>
          <w:b/>
        </w:rPr>
      </w:pPr>
      <w:r>
        <w:rPr>
          <w:b/>
        </w:rPr>
        <w:lastRenderedPageBreak/>
        <w:t>PASSED</w:t>
      </w:r>
    </w:p>
    <w:p w14:paraId="57870559" w14:textId="77777777" w:rsidR="001E0721" w:rsidRDefault="001E0721" w:rsidP="00B52F01">
      <w:pPr>
        <w:pBdr>
          <w:top w:val="single" w:sz="4" w:space="1" w:color="auto"/>
          <w:left w:val="single" w:sz="4" w:space="4" w:color="auto"/>
          <w:bottom w:val="single" w:sz="4" w:space="1" w:color="auto"/>
          <w:right w:val="single" w:sz="4" w:space="4" w:color="auto"/>
        </w:pBdr>
      </w:pPr>
    </w:p>
    <w:p w14:paraId="71E5055D"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Bishop, Cheney, Cordero, Dear, Donald, Dubowsky, Dyzenhaus, Edgar, Gajjar, Gehrig, Gorman, Guter, Hanson,</w:t>
      </w:r>
      <w:r w:rsidRPr="006B547D">
        <w:rPr>
          <w:i/>
          <w:sz w:val="20"/>
          <w:szCs w:val="20"/>
        </w:rPr>
        <w:t xml:space="preserve"> </w:t>
      </w:r>
      <w:r>
        <w:rPr>
          <w:i/>
          <w:sz w:val="20"/>
          <w:szCs w:val="20"/>
        </w:rPr>
        <w:t>Harunani, Lew, Malterud, Shamoon, Shepley, Stillwell, Tillman, Uppal, White, Winland, Wooden,</w:t>
      </w:r>
      <w:r w:rsidRPr="006B547D">
        <w:rPr>
          <w:i/>
          <w:sz w:val="20"/>
          <w:szCs w:val="20"/>
        </w:rPr>
        <w:t xml:space="preserve"> </w:t>
      </w:r>
      <w:r>
        <w:rPr>
          <w:i/>
          <w:sz w:val="20"/>
          <w:szCs w:val="20"/>
        </w:rPr>
        <w:t>Worm</w:t>
      </w:r>
    </w:p>
    <w:p w14:paraId="7A0BBF69"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p>
    <w:p w14:paraId="2FBB1E73"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 xml:space="preserve">A –Shelly </w:t>
      </w:r>
    </w:p>
    <w:p w14:paraId="388BECA2"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p>
    <w:p w14:paraId="6B01C7EF"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3E6007CC" w14:textId="77777777" w:rsidR="001E0721" w:rsidRDefault="001E0721" w:rsidP="00B52F01">
      <w:pPr>
        <w:rPr>
          <w:b/>
        </w:rPr>
      </w:pPr>
    </w:p>
    <w:p w14:paraId="0517ED36" w14:textId="77777777" w:rsidR="001E0721" w:rsidRDefault="001E0721" w:rsidP="001E0721">
      <w:pPr>
        <w:pStyle w:val="ListParagraph"/>
        <w:numPr>
          <w:ilvl w:val="0"/>
          <w:numId w:val="104"/>
        </w:numPr>
        <w:rPr>
          <w:b/>
          <w:u w:val="single"/>
        </w:rPr>
      </w:pPr>
      <w:r w:rsidRPr="00153EB1">
        <w:rPr>
          <w:b/>
          <w:u w:val="single"/>
        </w:rPr>
        <w:t>AIRBIII2017#10 - Credentials &amp; Elections Committee Request to Replace HODFAT</w:t>
      </w:r>
    </w:p>
    <w:p w14:paraId="01F3EAC4" w14:textId="77777777" w:rsidR="001E0721" w:rsidRDefault="001E0721" w:rsidP="00B52F01">
      <w:pPr>
        <w:rPr>
          <w:b/>
        </w:rPr>
      </w:pPr>
    </w:p>
    <w:p w14:paraId="058212E2" w14:textId="77777777" w:rsidR="001E0721" w:rsidRDefault="001E0721" w:rsidP="00B52F01">
      <w:pPr>
        <w:rPr>
          <w:b/>
        </w:rPr>
      </w:pPr>
      <w:r>
        <w:rPr>
          <w:b/>
        </w:rPr>
        <w:t>Dr. Cheney moved, Dr. Hanson seconded:</w:t>
      </w:r>
    </w:p>
    <w:p w14:paraId="6A1B2BFD" w14:textId="77777777" w:rsidR="001E0721" w:rsidRDefault="001E0721" w:rsidP="00B52F01">
      <w:pPr>
        <w:pBdr>
          <w:top w:val="single" w:sz="4" w:space="1" w:color="auto"/>
          <w:left w:val="single" w:sz="4" w:space="1" w:color="auto"/>
          <w:bottom w:val="single" w:sz="4" w:space="1" w:color="auto"/>
          <w:right w:val="single" w:sz="4" w:space="1" w:color="auto"/>
        </w:pBdr>
        <w:rPr>
          <w:b/>
        </w:rPr>
      </w:pPr>
      <w:r>
        <w:rPr>
          <w:b/>
        </w:rPr>
        <w:t xml:space="preserve">“Resolved, that </w:t>
      </w:r>
      <w:r w:rsidRPr="00153EB1">
        <w:rPr>
          <w:b/>
        </w:rPr>
        <w:t>AIRBIII2017#10 - Credentials &amp; Elections Committee Request to Replace HODFAT</w:t>
      </w:r>
      <w:r>
        <w:rPr>
          <w:b/>
        </w:rPr>
        <w:t xml:space="preserve"> be approved.”</w:t>
      </w:r>
    </w:p>
    <w:p w14:paraId="2F73691C" w14:textId="77777777" w:rsidR="001E0721" w:rsidRDefault="001E0721" w:rsidP="00B52F01">
      <w:pPr>
        <w:pBdr>
          <w:top w:val="single" w:sz="4" w:space="1" w:color="auto"/>
          <w:left w:val="single" w:sz="4" w:space="1" w:color="auto"/>
          <w:bottom w:val="single" w:sz="4" w:space="1" w:color="auto"/>
          <w:right w:val="single" w:sz="4" w:space="1" w:color="auto"/>
        </w:pBdr>
        <w:rPr>
          <w:b/>
        </w:rPr>
      </w:pPr>
    </w:p>
    <w:p w14:paraId="79942A6A" w14:textId="77777777" w:rsidR="001E0721" w:rsidRDefault="001E0721" w:rsidP="00B52F01">
      <w:pPr>
        <w:pStyle w:val="ResolutionTemplate"/>
        <w:pBdr>
          <w:left w:val="single" w:sz="4" w:space="1" w:color="auto"/>
          <w:right w:val="single" w:sz="4" w:space="1" w:color="auto"/>
        </w:pBdr>
      </w:pPr>
      <w:r>
        <w:t>“Resolved, that $18,570 be allocated from the 2017 Contingency Fund to provide AGD with the information technology necessary to monitor and track a quorum for the AGD House of Delegates. (HOD).”</w:t>
      </w:r>
    </w:p>
    <w:p w14:paraId="442C1D24" w14:textId="77777777" w:rsidR="001E0721" w:rsidRPr="00153EB1" w:rsidRDefault="001E0721" w:rsidP="00B52F01">
      <w:pPr>
        <w:rPr>
          <w:b/>
        </w:rPr>
      </w:pPr>
    </w:p>
    <w:p w14:paraId="6B66D900" w14:textId="77777777" w:rsidR="001E0721" w:rsidRDefault="001E0721" w:rsidP="00B52F01">
      <w:pPr>
        <w:pBdr>
          <w:top w:val="single" w:sz="4" w:space="1" w:color="auto"/>
          <w:left w:val="single" w:sz="4" w:space="4" w:color="auto"/>
          <w:bottom w:val="single" w:sz="4" w:space="1" w:color="auto"/>
          <w:right w:val="single" w:sz="4" w:space="4" w:color="auto"/>
        </w:pBdr>
        <w:rPr>
          <w:b/>
        </w:rPr>
      </w:pPr>
      <w:r>
        <w:rPr>
          <w:b/>
        </w:rPr>
        <w:t>PASSED</w:t>
      </w:r>
    </w:p>
    <w:p w14:paraId="639FB68E" w14:textId="77777777" w:rsidR="001E0721" w:rsidRDefault="001E0721" w:rsidP="00B52F01">
      <w:pPr>
        <w:pBdr>
          <w:top w:val="single" w:sz="4" w:space="1" w:color="auto"/>
          <w:left w:val="single" w:sz="4" w:space="4" w:color="auto"/>
          <w:bottom w:val="single" w:sz="4" w:space="1" w:color="auto"/>
          <w:right w:val="single" w:sz="4" w:space="4" w:color="auto"/>
        </w:pBdr>
      </w:pPr>
    </w:p>
    <w:p w14:paraId="012B529C"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Bishop, Cheney, Donald, Dubowsky, Dyzenhaus, Gajjar, Gehrig, Gorman, Guter, Hanson,</w:t>
      </w:r>
      <w:r w:rsidRPr="006B547D">
        <w:rPr>
          <w:i/>
          <w:sz w:val="20"/>
          <w:szCs w:val="20"/>
        </w:rPr>
        <w:t xml:space="preserve"> </w:t>
      </w:r>
      <w:r>
        <w:rPr>
          <w:i/>
          <w:sz w:val="20"/>
          <w:szCs w:val="20"/>
        </w:rPr>
        <w:t>Harunani, Malterud, Tillman, Uppal, White, Winland, Wooden,</w:t>
      </w:r>
      <w:r w:rsidRPr="006B547D">
        <w:rPr>
          <w:i/>
          <w:sz w:val="20"/>
          <w:szCs w:val="20"/>
        </w:rPr>
        <w:t xml:space="preserve"> </w:t>
      </w:r>
      <w:r>
        <w:rPr>
          <w:i/>
          <w:sz w:val="20"/>
          <w:szCs w:val="20"/>
        </w:rPr>
        <w:t>Worm</w:t>
      </w:r>
    </w:p>
    <w:p w14:paraId="760CE929"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p>
    <w:p w14:paraId="6859B677"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 – Dear, Lew, Shamoon, Stillwell</w:t>
      </w:r>
    </w:p>
    <w:p w14:paraId="54B9E040"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p>
    <w:p w14:paraId="79DCDC1A"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a – Cordero, Edgar, Shepley</w:t>
      </w:r>
    </w:p>
    <w:p w14:paraId="28F4BE05"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p>
    <w:p w14:paraId="502A80EF"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 xml:space="preserve">A –Shelly </w:t>
      </w:r>
    </w:p>
    <w:p w14:paraId="09A136BB"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p>
    <w:p w14:paraId="08BD589D"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62FD26BF" w14:textId="77777777" w:rsidR="001E0721" w:rsidRDefault="001E0721" w:rsidP="00B52F01">
      <w:pPr>
        <w:rPr>
          <w:b/>
        </w:rPr>
      </w:pPr>
    </w:p>
    <w:p w14:paraId="24C45191" w14:textId="77777777" w:rsidR="001E0721" w:rsidRDefault="001E0721" w:rsidP="001E0721">
      <w:pPr>
        <w:pStyle w:val="ListParagraph"/>
        <w:numPr>
          <w:ilvl w:val="0"/>
          <w:numId w:val="104"/>
        </w:numPr>
        <w:rPr>
          <w:b/>
          <w:u w:val="single"/>
        </w:rPr>
      </w:pPr>
      <w:r w:rsidRPr="00F870F7">
        <w:rPr>
          <w:b/>
          <w:u w:val="single"/>
        </w:rPr>
        <w:t>AIRBIII2017#11 – Request to Approve New Public Relations Consultant</w:t>
      </w:r>
    </w:p>
    <w:p w14:paraId="1A79FBE6" w14:textId="77777777" w:rsidR="001E0721" w:rsidRDefault="001E0721" w:rsidP="00B52F01">
      <w:pPr>
        <w:rPr>
          <w:b/>
          <w:u w:val="single"/>
        </w:rPr>
      </w:pPr>
    </w:p>
    <w:p w14:paraId="54C16053" w14:textId="77777777" w:rsidR="001E0721" w:rsidRDefault="001E0721" w:rsidP="00B52F01">
      <w:pPr>
        <w:rPr>
          <w:b/>
        </w:rPr>
      </w:pPr>
      <w:r>
        <w:rPr>
          <w:b/>
        </w:rPr>
        <w:t>Dr. Malterud moved, Dr. Bishop seconded:</w:t>
      </w:r>
    </w:p>
    <w:p w14:paraId="19992BB8" w14:textId="77777777" w:rsidR="001E0721" w:rsidRDefault="001E0721" w:rsidP="00B52F01">
      <w:pPr>
        <w:pBdr>
          <w:top w:val="single" w:sz="4" w:space="1" w:color="auto"/>
          <w:left w:val="single" w:sz="4" w:space="1" w:color="auto"/>
          <w:bottom w:val="single" w:sz="4" w:space="1" w:color="auto"/>
          <w:right w:val="single" w:sz="4" w:space="1" w:color="auto"/>
        </w:pBdr>
        <w:rPr>
          <w:b/>
        </w:rPr>
      </w:pPr>
      <w:r>
        <w:rPr>
          <w:b/>
        </w:rPr>
        <w:t xml:space="preserve">“Resolved, that </w:t>
      </w:r>
      <w:r w:rsidRPr="00F870F7">
        <w:rPr>
          <w:b/>
        </w:rPr>
        <w:t>AIRBIII2017#11 – Request to Approve New</w:t>
      </w:r>
      <w:r>
        <w:rPr>
          <w:b/>
        </w:rPr>
        <w:t xml:space="preserve"> Public Relations </w:t>
      </w:r>
      <w:r w:rsidRPr="00F870F7">
        <w:rPr>
          <w:b/>
        </w:rPr>
        <w:t>Consultant</w:t>
      </w:r>
      <w:r>
        <w:rPr>
          <w:b/>
        </w:rPr>
        <w:t xml:space="preserve"> be approved.”</w:t>
      </w:r>
    </w:p>
    <w:p w14:paraId="242EE3F9" w14:textId="77777777" w:rsidR="001E0721" w:rsidRDefault="001E0721" w:rsidP="00B52F01">
      <w:pPr>
        <w:pBdr>
          <w:top w:val="single" w:sz="4" w:space="1" w:color="auto"/>
          <w:left w:val="single" w:sz="4" w:space="1" w:color="auto"/>
          <w:bottom w:val="single" w:sz="4" w:space="1" w:color="auto"/>
          <w:right w:val="single" w:sz="4" w:space="1" w:color="auto"/>
        </w:pBdr>
        <w:rPr>
          <w:b/>
        </w:rPr>
      </w:pPr>
    </w:p>
    <w:p w14:paraId="35EC8ECA" w14:textId="77777777" w:rsidR="001E0721" w:rsidRDefault="001E0721" w:rsidP="00B52F01">
      <w:pPr>
        <w:pStyle w:val="ResolutionTemplate"/>
        <w:pBdr>
          <w:left w:val="single" w:sz="4" w:space="1" w:color="auto"/>
          <w:right w:val="single" w:sz="4" w:space="1" w:color="auto"/>
        </w:pBdr>
      </w:pPr>
      <w:r>
        <w:t>“</w:t>
      </w:r>
      <w:r w:rsidRPr="00BC2A8B">
        <w:t>Resolved</w:t>
      </w:r>
      <w:r>
        <w:t>,</w:t>
      </w:r>
      <w:r w:rsidRPr="00BC2A8B">
        <w:t xml:space="preserve"> that the</w:t>
      </w:r>
      <w:r>
        <w:t xml:space="preserve"> Board approve the selection of Finn Partners to provide public relations consultation as part of the AGD rebrand launch and implementation of 2017 public relations initiatives.” </w:t>
      </w:r>
    </w:p>
    <w:p w14:paraId="4F2EB239" w14:textId="77777777" w:rsidR="001E0721" w:rsidRPr="00153EB1" w:rsidRDefault="001E0721" w:rsidP="00B52F01">
      <w:pPr>
        <w:rPr>
          <w:b/>
        </w:rPr>
      </w:pPr>
    </w:p>
    <w:p w14:paraId="4D78228D" w14:textId="77777777" w:rsidR="001E0721" w:rsidRDefault="001E0721" w:rsidP="00B52F01">
      <w:pPr>
        <w:pBdr>
          <w:top w:val="single" w:sz="4" w:space="1" w:color="auto"/>
          <w:left w:val="single" w:sz="4" w:space="4" w:color="auto"/>
          <w:bottom w:val="single" w:sz="4" w:space="1" w:color="auto"/>
          <w:right w:val="single" w:sz="4" w:space="4" w:color="auto"/>
        </w:pBdr>
        <w:rPr>
          <w:b/>
        </w:rPr>
      </w:pPr>
      <w:r>
        <w:rPr>
          <w:b/>
        </w:rPr>
        <w:t>PASSED</w:t>
      </w:r>
    </w:p>
    <w:p w14:paraId="14D26001" w14:textId="77777777" w:rsidR="001E0721" w:rsidRDefault="001E0721" w:rsidP="00B52F01">
      <w:pPr>
        <w:pBdr>
          <w:top w:val="single" w:sz="4" w:space="1" w:color="auto"/>
          <w:left w:val="single" w:sz="4" w:space="4" w:color="auto"/>
          <w:bottom w:val="single" w:sz="4" w:space="1" w:color="auto"/>
          <w:right w:val="single" w:sz="4" w:space="4" w:color="auto"/>
        </w:pBdr>
      </w:pPr>
    </w:p>
    <w:p w14:paraId="65B9C59A"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Bishop, Cheney, Cordero, Dear, Donald, Dubowsky, Dyzenhaus, Edgar, Gajjar, Gehrig, Gorman, Guter, Hanson,</w:t>
      </w:r>
      <w:r w:rsidRPr="006B547D">
        <w:rPr>
          <w:i/>
          <w:sz w:val="20"/>
          <w:szCs w:val="20"/>
        </w:rPr>
        <w:t xml:space="preserve"> </w:t>
      </w:r>
      <w:r>
        <w:rPr>
          <w:i/>
          <w:sz w:val="20"/>
          <w:szCs w:val="20"/>
        </w:rPr>
        <w:t>Harunani, Lew, Malterud, Shamoon, Shepley, Stillwell, Tillman, Uppal, White, Winland, Wooden,</w:t>
      </w:r>
      <w:r w:rsidRPr="006B547D">
        <w:rPr>
          <w:i/>
          <w:sz w:val="20"/>
          <w:szCs w:val="20"/>
        </w:rPr>
        <w:t xml:space="preserve"> </w:t>
      </w:r>
      <w:r>
        <w:rPr>
          <w:i/>
          <w:sz w:val="20"/>
          <w:szCs w:val="20"/>
        </w:rPr>
        <w:t>Worm</w:t>
      </w:r>
    </w:p>
    <w:p w14:paraId="22DE8A7A"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p>
    <w:p w14:paraId="4E732284"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 xml:space="preserve">A –Shelly </w:t>
      </w:r>
    </w:p>
    <w:p w14:paraId="320004A3"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p>
    <w:p w14:paraId="45BE9D28"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3C9FED5C" w14:textId="77777777" w:rsidR="001E0721" w:rsidRDefault="001E0721" w:rsidP="00B52F01">
      <w:pPr>
        <w:rPr>
          <w:b/>
        </w:rPr>
      </w:pPr>
    </w:p>
    <w:p w14:paraId="5E61B67D" w14:textId="77777777" w:rsidR="001E0721" w:rsidRDefault="001E0721" w:rsidP="001E0721">
      <w:pPr>
        <w:pStyle w:val="ListParagraph"/>
        <w:numPr>
          <w:ilvl w:val="0"/>
          <w:numId w:val="104"/>
        </w:numPr>
        <w:rPr>
          <w:b/>
          <w:u w:val="single"/>
        </w:rPr>
      </w:pPr>
      <w:r w:rsidRPr="00F870F7">
        <w:rPr>
          <w:b/>
          <w:u w:val="single"/>
        </w:rPr>
        <w:t>AIRBIII2017#12 – Diabetes Task Force and Summit</w:t>
      </w:r>
    </w:p>
    <w:p w14:paraId="65A2D1F8" w14:textId="77777777" w:rsidR="001E0721" w:rsidRDefault="001E0721" w:rsidP="00B52F01">
      <w:pPr>
        <w:rPr>
          <w:b/>
          <w:u w:val="single"/>
        </w:rPr>
      </w:pPr>
    </w:p>
    <w:p w14:paraId="325DFAE6" w14:textId="77777777" w:rsidR="001E0721" w:rsidRDefault="001E0721" w:rsidP="00B52F01">
      <w:pPr>
        <w:rPr>
          <w:b/>
        </w:rPr>
      </w:pPr>
      <w:r>
        <w:rPr>
          <w:b/>
        </w:rPr>
        <w:t>Dr. Shamoon moved, Dr. Wooden seconded:</w:t>
      </w:r>
    </w:p>
    <w:p w14:paraId="5A6F214B" w14:textId="77777777" w:rsidR="001E0721" w:rsidRDefault="001E0721" w:rsidP="00B52F01">
      <w:pPr>
        <w:pBdr>
          <w:top w:val="single" w:sz="4" w:space="1" w:color="auto"/>
          <w:left w:val="single" w:sz="4" w:space="1" w:color="auto"/>
          <w:bottom w:val="single" w:sz="4" w:space="1" w:color="auto"/>
          <w:right w:val="single" w:sz="4" w:space="1" w:color="auto"/>
        </w:pBdr>
        <w:rPr>
          <w:b/>
        </w:rPr>
      </w:pPr>
      <w:r>
        <w:rPr>
          <w:b/>
        </w:rPr>
        <w:t xml:space="preserve">“Resolved, that </w:t>
      </w:r>
      <w:r w:rsidRPr="00F870F7">
        <w:rPr>
          <w:b/>
        </w:rPr>
        <w:t>AIRBIII2017#12 – Diabetes Task Force and Summit</w:t>
      </w:r>
      <w:r>
        <w:rPr>
          <w:b/>
        </w:rPr>
        <w:t xml:space="preserve"> be approved.”</w:t>
      </w:r>
    </w:p>
    <w:p w14:paraId="745D2EFB" w14:textId="77777777" w:rsidR="001E0721" w:rsidRDefault="001E0721" w:rsidP="00B52F01">
      <w:pPr>
        <w:pBdr>
          <w:top w:val="single" w:sz="4" w:space="1" w:color="auto"/>
          <w:left w:val="single" w:sz="4" w:space="1" w:color="auto"/>
          <w:bottom w:val="single" w:sz="4" w:space="1" w:color="auto"/>
          <w:right w:val="single" w:sz="4" w:space="1" w:color="auto"/>
        </w:pBdr>
        <w:rPr>
          <w:b/>
        </w:rPr>
      </w:pPr>
    </w:p>
    <w:p w14:paraId="35E0533D" w14:textId="77777777" w:rsidR="001E0721" w:rsidRDefault="001E0721" w:rsidP="00B52F01">
      <w:pPr>
        <w:pStyle w:val="ResolutionTemplate"/>
        <w:pBdr>
          <w:left w:val="single" w:sz="4" w:space="1" w:color="auto"/>
          <w:right w:val="single" w:sz="4" w:space="1" w:color="auto"/>
        </w:pBdr>
        <w:rPr>
          <w:rFonts w:eastAsia="Calibri"/>
        </w:rPr>
      </w:pPr>
      <w:r>
        <w:rPr>
          <w:rFonts w:eastAsia="Calibri"/>
        </w:rPr>
        <w:t>“</w:t>
      </w:r>
      <w:r w:rsidRPr="00D80BE7">
        <w:rPr>
          <w:rFonts w:eastAsia="Calibri"/>
        </w:rPr>
        <w:t xml:space="preserve">Resolved, that the AGD identify one or two diabetes experts to represent the AGD </w:t>
      </w:r>
      <w:r>
        <w:rPr>
          <w:rFonts w:eastAsia="Calibri"/>
        </w:rPr>
        <w:t>for</w:t>
      </w:r>
      <w:r w:rsidRPr="00D80BE7">
        <w:rPr>
          <w:rFonts w:eastAsia="Calibri"/>
        </w:rPr>
        <w:t xml:space="preserve"> development of a toolkit, with candidate recommendations from the Dental Practice Council</w:t>
      </w:r>
      <w:r>
        <w:rPr>
          <w:rFonts w:eastAsia="Calibri"/>
        </w:rPr>
        <w:t xml:space="preserve">. </w:t>
      </w:r>
    </w:p>
    <w:p w14:paraId="79E60EF8" w14:textId="77777777" w:rsidR="001E0721" w:rsidRDefault="001E0721" w:rsidP="00B52F01">
      <w:pPr>
        <w:pStyle w:val="ResolutionTemplate"/>
        <w:pBdr>
          <w:left w:val="single" w:sz="4" w:space="1" w:color="auto"/>
          <w:right w:val="single" w:sz="4" w:space="1" w:color="auto"/>
        </w:pBdr>
        <w:rPr>
          <w:rFonts w:eastAsia="Calibri"/>
        </w:rPr>
      </w:pPr>
    </w:p>
    <w:p w14:paraId="09D928B3" w14:textId="77777777" w:rsidR="001E0721" w:rsidRDefault="001E0721" w:rsidP="00B52F01">
      <w:pPr>
        <w:pStyle w:val="ResolutionTemplate"/>
        <w:pBdr>
          <w:left w:val="single" w:sz="4" w:space="1" w:color="auto"/>
          <w:right w:val="single" w:sz="4" w:space="1" w:color="auto"/>
        </w:pBdr>
        <w:rPr>
          <w:rFonts w:eastAsia="Calibri"/>
        </w:rPr>
      </w:pPr>
      <w:r>
        <w:rPr>
          <w:rFonts w:eastAsia="Calibri"/>
        </w:rPr>
        <w:t>A</w:t>
      </w:r>
      <w:r w:rsidRPr="00D80BE7">
        <w:rPr>
          <w:rFonts w:eastAsia="Calibri"/>
        </w:rPr>
        <w:t>nd be it further,</w:t>
      </w:r>
    </w:p>
    <w:p w14:paraId="6AFAFE04" w14:textId="77777777" w:rsidR="001E0721" w:rsidRPr="00D80BE7" w:rsidRDefault="001E0721" w:rsidP="00B52F01">
      <w:pPr>
        <w:pStyle w:val="ResolutionTemplate"/>
        <w:pBdr>
          <w:left w:val="single" w:sz="4" w:space="1" w:color="auto"/>
          <w:right w:val="single" w:sz="4" w:space="1" w:color="auto"/>
        </w:pBdr>
        <w:rPr>
          <w:rFonts w:eastAsia="Calibri"/>
        </w:rPr>
      </w:pPr>
    </w:p>
    <w:p w14:paraId="39EFD8FD" w14:textId="77777777" w:rsidR="001E0721" w:rsidRDefault="001E0721" w:rsidP="00B52F01">
      <w:pPr>
        <w:pStyle w:val="ResolutionTemplate"/>
        <w:pBdr>
          <w:left w:val="single" w:sz="4" w:space="1" w:color="auto"/>
          <w:right w:val="single" w:sz="4" w:space="1" w:color="auto"/>
        </w:pBdr>
        <w:rPr>
          <w:rFonts w:eastAsia="Calibri"/>
        </w:rPr>
      </w:pPr>
      <w:r w:rsidRPr="00D80BE7">
        <w:rPr>
          <w:rFonts w:eastAsia="Calibri"/>
        </w:rPr>
        <w:t>Resolved, the Board develop a task force of one or two member representatives with expertise on diabetes management, from each of the AGD (representatives identified per the first resolved clause above), the A</w:t>
      </w:r>
      <w:r>
        <w:rPr>
          <w:rFonts w:eastAsia="Calibri"/>
        </w:rPr>
        <w:t xml:space="preserve">merican </w:t>
      </w:r>
      <w:r w:rsidRPr="00D80BE7">
        <w:rPr>
          <w:rFonts w:eastAsia="Calibri"/>
        </w:rPr>
        <w:t>A</w:t>
      </w:r>
      <w:r>
        <w:rPr>
          <w:rFonts w:eastAsia="Calibri"/>
        </w:rPr>
        <w:t xml:space="preserve">cademy of </w:t>
      </w:r>
      <w:r w:rsidRPr="00D80BE7">
        <w:rPr>
          <w:rFonts w:eastAsia="Calibri"/>
        </w:rPr>
        <w:t>F</w:t>
      </w:r>
      <w:r>
        <w:rPr>
          <w:rFonts w:eastAsia="Calibri"/>
        </w:rPr>
        <w:t xml:space="preserve">amily </w:t>
      </w:r>
      <w:r w:rsidRPr="00D80BE7">
        <w:rPr>
          <w:rFonts w:eastAsia="Calibri"/>
        </w:rPr>
        <w:t>P</w:t>
      </w:r>
      <w:r>
        <w:rPr>
          <w:rFonts w:eastAsia="Calibri"/>
        </w:rPr>
        <w:t>hysicians (AAFP)</w:t>
      </w:r>
      <w:r w:rsidRPr="00D80BE7">
        <w:rPr>
          <w:rFonts w:eastAsia="Calibri"/>
        </w:rPr>
        <w:t>, the A</w:t>
      </w:r>
      <w:r>
        <w:rPr>
          <w:rFonts w:eastAsia="Calibri"/>
        </w:rPr>
        <w:t xml:space="preserve">merican </w:t>
      </w:r>
      <w:r w:rsidRPr="00D80BE7">
        <w:rPr>
          <w:rFonts w:eastAsia="Calibri"/>
        </w:rPr>
        <w:t>A</w:t>
      </w:r>
      <w:r>
        <w:rPr>
          <w:rFonts w:eastAsia="Calibri"/>
        </w:rPr>
        <w:t xml:space="preserve">ssociation of </w:t>
      </w:r>
      <w:r w:rsidRPr="00D80BE7">
        <w:rPr>
          <w:rFonts w:eastAsia="Calibri"/>
        </w:rPr>
        <w:t>D</w:t>
      </w:r>
      <w:r>
        <w:rPr>
          <w:rFonts w:eastAsia="Calibri"/>
        </w:rPr>
        <w:t xml:space="preserve">iabetes </w:t>
      </w:r>
      <w:r w:rsidRPr="00D80BE7">
        <w:rPr>
          <w:rFonts w:eastAsia="Calibri"/>
        </w:rPr>
        <w:t>E</w:t>
      </w:r>
      <w:r>
        <w:rPr>
          <w:rFonts w:eastAsia="Calibri"/>
        </w:rPr>
        <w:t>ducators (AADE)</w:t>
      </w:r>
      <w:r w:rsidRPr="00D80BE7">
        <w:rPr>
          <w:rFonts w:eastAsia="Calibri"/>
        </w:rPr>
        <w:t>, and other suitable organizations, pending approval of these organizations, to develop a toolkit for members of each organization on the collaborative management of diabetes in patients</w:t>
      </w:r>
      <w:r>
        <w:rPr>
          <w:rFonts w:eastAsia="Calibri"/>
        </w:rPr>
        <w:t xml:space="preserve">. </w:t>
      </w:r>
    </w:p>
    <w:p w14:paraId="41642D5D" w14:textId="77777777" w:rsidR="001E0721" w:rsidRDefault="001E0721" w:rsidP="00B52F01">
      <w:pPr>
        <w:pStyle w:val="ResolutionTemplate"/>
        <w:pBdr>
          <w:left w:val="single" w:sz="4" w:space="1" w:color="auto"/>
          <w:right w:val="single" w:sz="4" w:space="1" w:color="auto"/>
        </w:pBdr>
        <w:rPr>
          <w:rFonts w:eastAsia="Calibri"/>
        </w:rPr>
      </w:pPr>
    </w:p>
    <w:p w14:paraId="3B2D1F41" w14:textId="77777777" w:rsidR="001E0721" w:rsidRDefault="001E0721" w:rsidP="00B52F01">
      <w:pPr>
        <w:pStyle w:val="ResolutionTemplate"/>
        <w:pBdr>
          <w:left w:val="single" w:sz="4" w:space="1" w:color="auto"/>
          <w:right w:val="single" w:sz="4" w:space="1" w:color="auto"/>
        </w:pBdr>
        <w:rPr>
          <w:rFonts w:eastAsia="Calibri"/>
        </w:rPr>
      </w:pPr>
      <w:r>
        <w:rPr>
          <w:rFonts w:eastAsia="Calibri"/>
        </w:rPr>
        <w:t>A</w:t>
      </w:r>
      <w:r w:rsidRPr="00D80BE7">
        <w:rPr>
          <w:rFonts w:eastAsia="Calibri"/>
        </w:rPr>
        <w:t>nd be it further,</w:t>
      </w:r>
    </w:p>
    <w:p w14:paraId="4D14CB9E" w14:textId="77777777" w:rsidR="001E0721" w:rsidRDefault="001E0721" w:rsidP="00B52F01">
      <w:pPr>
        <w:pStyle w:val="ResolutionTemplate"/>
        <w:pBdr>
          <w:left w:val="single" w:sz="4" w:space="1" w:color="auto"/>
          <w:right w:val="single" w:sz="4" w:space="1" w:color="auto"/>
        </w:pBdr>
        <w:rPr>
          <w:rFonts w:eastAsia="Calibri"/>
        </w:rPr>
      </w:pPr>
    </w:p>
    <w:p w14:paraId="31D43F6C" w14:textId="77777777" w:rsidR="001E0721" w:rsidRDefault="001E0721" w:rsidP="00B52F01">
      <w:pPr>
        <w:pStyle w:val="ResolutionTemplate"/>
        <w:pBdr>
          <w:left w:val="single" w:sz="4" w:space="1" w:color="auto"/>
          <w:right w:val="single" w:sz="4" w:space="1" w:color="auto"/>
        </w:pBdr>
        <w:rPr>
          <w:rFonts w:eastAsia="Calibri"/>
        </w:rPr>
      </w:pPr>
      <w:r>
        <w:rPr>
          <w:rFonts w:eastAsia="Calibri"/>
        </w:rPr>
        <w:t>Resolved, that funding</w:t>
      </w:r>
      <w:r w:rsidRPr="00D80BE7">
        <w:rPr>
          <w:rFonts w:eastAsia="Calibri"/>
        </w:rPr>
        <w:t xml:space="preserve"> be sought in sponsorship</w:t>
      </w:r>
      <w:r>
        <w:rPr>
          <w:rFonts w:eastAsia="Calibri"/>
        </w:rPr>
        <w:t xml:space="preserve"> and/or grants for the collaborative diabetes projects with the AAFP, including costs for a Diabetes Summit.</w:t>
      </w:r>
    </w:p>
    <w:p w14:paraId="3691CF9A" w14:textId="77777777" w:rsidR="001E0721" w:rsidRDefault="001E0721" w:rsidP="00B52F01">
      <w:pPr>
        <w:pStyle w:val="ResolutionTemplate"/>
        <w:pBdr>
          <w:left w:val="single" w:sz="4" w:space="1" w:color="auto"/>
          <w:right w:val="single" w:sz="4" w:space="1" w:color="auto"/>
        </w:pBdr>
        <w:rPr>
          <w:rFonts w:eastAsia="Calibri"/>
        </w:rPr>
      </w:pPr>
    </w:p>
    <w:p w14:paraId="12D617B9" w14:textId="77777777" w:rsidR="001E0721" w:rsidRDefault="001E0721" w:rsidP="00B52F01">
      <w:pPr>
        <w:pStyle w:val="ResolutionTemplate"/>
        <w:pBdr>
          <w:left w:val="single" w:sz="4" w:space="1" w:color="auto"/>
          <w:right w:val="single" w:sz="4" w:space="1" w:color="auto"/>
        </w:pBdr>
        <w:rPr>
          <w:rFonts w:eastAsia="Calibri"/>
        </w:rPr>
      </w:pPr>
      <w:r>
        <w:rPr>
          <w:rFonts w:eastAsia="Calibri"/>
        </w:rPr>
        <w:t xml:space="preserve">And be it further, </w:t>
      </w:r>
    </w:p>
    <w:p w14:paraId="3A58C057" w14:textId="77777777" w:rsidR="001E0721" w:rsidRPr="00D80BE7" w:rsidRDefault="001E0721" w:rsidP="00B52F01">
      <w:pPr>
        <w:pStyle w:val="ResolutionTemplate"/>
        <w:pBdr>
          <w:left w:val="single" w:sz="4" w:space="1" w:color="auto"/>
          <w:right w:val="single" w:sz="4" w:space="1" w:color="auto"/>
        </w:pBdr>
        <w:rPr>
          <w:rFonts w:eastAsia="Calibri"/>
        </w:rPr>
      </w:pPr>
    </w:p>
    <w:p w14:paraId="79D7A2EB" w14:textId="77777777" w:rsidR="001E0721" w:rsidRPr="00BA126C" w:rsidRDefault="001E0721" w:rsidP="00B52F01">
      <w:pPr>
        <w:pStyle w:val="ResolutionTemplate"/>
        <w:pBdr>
          <w:left w:val="single" w:sz="4" w:space="1" w:color="auto"/>
          <w:right w:val="single" w:sz="4" w:space="1" w:color="auto"/>
        </w:pBdr>
        <w:rPr>
          <w:rFonts w:eastAsia="Calibri"/>
        </w:rPr>
      </w:pPr>
      <w:r w:rsidRPr="00D80BE7">
        <w:rPr>
          <w:rFonts w:eastAsia="Calibri"/>
        </w:rPr>
        <w:t>Resolved, that</w:t>
      </w:r>
      <w:r>
        <w:rPr>
          <w:rFonts w:eastAsia="Calibri"/>
        </w:rPr>
        <w:t xml:space="preserve"> </w:t>
      </w:r>
      <w:r w:rsidRPr="00BF210C">
        <w:rPr>
          <w:rFonts w:eastAsia="Calibri"/>
          <w:i/>
        </w:rPr>
        <w:t>up to</w:t>
      </w:r>
      <w:r w:rsidRPr="00D80BE7">
        <w:rPr>
          <w:rFonts w:eastAsia="Calibri"/>
        </w:rPr>
        <w:t xml:space="preserve"> $</w:t>
      </w:r>
      <w:r>
        <w:rPr>
          <w:rFonts w:eastAsia="Calibri"/>
        </w:rPr>
        <w:t xml:space="preserve">10,600 </w:t>
      </w:r>
      <w:r w:rsidRPr="00D80BE7">
        <w:rPr>
          <w:rFonts w:eastAsia="Calibri"/>
        </w:rPr>
        <w:t>be allocated from 2017 Contingency Fund</w:t>
      </w:r>
      <w:r>
        <w:rPr>
          <w:rFonts w:eastAsia="Calibri"/>
        </w:rPr>
        <w:t xml:space="preserve"> (</w:t>
      </w:r>
      <w:r w:rsidRPr="00D80BE7">
        <w:rPr>
          <w:rFonts w:eastAsia="Calibri"/>
        </w:rPr>
        <w:t>or, to the extent that sponsorship</w:t>
      </w:r>
      <w:r>
        <w:rPr>
          <w:rFonts w:eastAsia="Calibri"/>
        </w:rPr>
        <w:t xml:space="preserve"> and/or grants</w:t>
      </w:r>
      <w:r w:rsidRPr="00D80BE7">
        <w:rPr>
          <w:rFonts w:eastAsia="Calibri"/>
        </w:rPr>
        <w:t xml:space="preserve"> cannot be attained to cover these expenses</w:t>
      </w:r>
      <w:r>
        <w:rPr>
          <w:rFonts w:eastAsia="Calibri"/>
        </w:rPr>
        <w:t xml:space="preserve">) for travel costs, food, and beverages </w:t>
      </w:r>
      <w:r w:rsidRPr="00D80BE7">
        <w:rPr>
          <w:rFonts w:eastAsia="Calibri"/>
        </w:rPr>
        <w:t xml:space="preserve">to host </w:t>
      </w:r>
      <w:r>
        <w:rPr>
          <w:rFonts w:eastAsia="Calibri"/>
        </w:rPr>
        <w:t>up to ten (10)</w:t>
      </w:r>
      <w:r w:rsidRPr="00D80BE7">
        <w:rPr>
          <w:rFonts w:eastAsia="Calibri"/>
        </w:rPr>
        <w:t xml:space="preserve"> representatives for a Diabetes Summit at </w:t>
      </w:r>
      <w:r>
        <w:rPr>
          <w:rFonts w:eastAsia="Calibri"/>
        </w:rPr>
        <w:t>AGD Headquarters</w:t>
      </w:r>
      <w:r w:rsidRPr="00D80BE7">
        <w:rPr>
          <w:rFonts w:eastAsia="Calibri"/>
        </w:rPr>
        <w:t>, at the earliest occasion that is reasonable and feasible to produce effective outcome(s), with the understand</w:t>
      </w:r>
      <w:r>
        <w:rPr>
          <w:rFonts w:eastAsia="Calibri"/>
        </w:rPr>
        <w:t xml:space="preserve">ing that effective outcome(s) </w:t>
      </w:r>
      <w:r w:rsidRPr="00D80BE7">
        <w:rPr>
          <w:rFonts w:eastAsia="Calibri"/>
        </w:rPr>
        <w:t>may include finalization of the member toolkit on the colla</w:t>
      </w:r>
      <w:r>
        <w:rPr>
          <w:rFonts w:eastAsia="Calibri"/>
        </w:rPr>
        <w:t>borative management of diabetes.”</w:t>
      </w:r>
    </w:p>
    <w:p w14:paraId="6091FEFD" w14:textId="77777777" w:rsidR="001E0721" w:rsidRPr="00F870F7" w:rsidRDefault="001E0721" w:rsidP="00B52F01">
      <w:pPr>
        <w:rPr>
          <w:b/>
        </w:rPr>
      </w:pPr>
    </w:p>
    <w:p w14:paraId="5BF02638" w14:textId="77777777" w:rsidR="001E0721" w:rsidRDefault="001E0721" w:rsidP="00B52F01">
      <w:pPr>
        <w:pBdr>
          <w:top w:val="single" w:sz="4" w:space="1" w:color="auto"/>
          <w:left w:val="single" w:sz="4" w:space="4" w:color="auto"/>
          <w:bottom w:val="single" w:sz="4" w:space="1" w:color="auto"/>
          <w:right w:val="single" w:sz="4" w:space="4" w:color="auto"/>
        </w:pBdr>
        <w:rPr>
          <w:b/>
        </w:rPr>
      </w:pPr>
      <w:r>
        <w:rPr>
          <w:b/>
        </w:rPr>
        <w:t>PASSED</w:t>
      </w:r>
    </w:p>
    <w:p w14:paraId="26F72B48" w14:textId="77777777" w:rsidR="001E0721" w:rsidRDefault="001E0721" w:rsidP="00B52F01">
      <w:pPr>
        <w:pBdr>
          <w:top w:val="single" w:sz="4" w:space="1" w:color="auto"/>
          <w:left w:val="single" w:sz="4" w:space="4" w:color="auto"/>
          <w:bottom w:val="single" w:sz="4" w:space="1" w:color="auto"/>
          <w:right w:val="single" w:sz="4" w:space="4" w:color="auto"/>
        </w:pBdr>
      </w:pPr>
    </w:p>
    <w:p w14:paraId="73442313"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Bishop, Cheney, Cordero, Dear, Donald, Dubowsky, Dyzenhaus, Edgar, Gajjar, Gehrig, Gorman, Guter, Hanson,</w:t>
      </w:r>
      <w:r w:rsidRPr="006B547D">
        <w:rPr>
          <w:i/>
          <w:sz w:val="20"/>
          <w:szCs w:val="20"/>
        </w:rPr>
        <w:t xml:space="preserve"> </w:t>
      </w:r>
      <w:r>
        <w:rPr>
          <w:i/>
          <w:sz w:val="20"/>
          <w:szCs w:val="20"/>
        </w:rPr>
        <w:t>Harunani, Lew, Malterud, Shamoon, Shepley, Stillwell, Tillman, Uppal, White, Winland, Wooden,</w:t>
      </w:r>
      <w:r w:rsidRPr="006B547D">
        <w:rPr>
          <w:i/>
          <w:sz w:val="20"/>
          <w:szCs w:val="20"/>
        </w:rPr>
        <w:t xml:space="preserve"> </w:t>
      </w:r>
      <w:r>
        <w:rPr>
          <w:i/>
          <w:sz w:val="20"/>
          <w:szCs w:val="20"/>
        </w:rPr>
        <w:t>Worm</w:t>
      </w:r>
    </w:p>
    <w:p w14:paraId="18027967"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p>
    <w:p w14:paraId="31F834AB"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 xml:space="preserve">A –Shelly </w:t>
      </w:r>
    </w:p>
    <w:p w14:paraId="1A094C34"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p>
    <w:p w14:paraId="71BD36B0"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02E7E8F0" w14:textId="77777777" w:rsidR="001E0721" w:rsidRDefault="001E0721" w:rsidP="00B52F01">
      <w:pPr>
        <w:rPr>
          <w:b/>
        </w:rPr>
      </w:pPr>
    </w:p>
    <w:p w14:paraId="15E0015A" w14:textId="77777777" w:rsidR="001E0721" w:rsidRDefault="001E0721" w:rsidP="001E0721">
      <w:pPr>
        <w:pStyle w:val="ListParagraph"/>
        <w:numPr>
          <w:ilvl w:val="0"/>
          <w:numId w:val="104"/>
        </w:numPr>
        <w:rPr>
          <w:b/>
          <w:u w:val="single"/>
        </w:rPr>
      </w:pPr>
      <w:r w:rsidRPr="00945C60">
        <w:rPr>
          <w:b/>
          <w:u w:val="single"/>
        </w:rPr>
        <w:t>Moderate Sedation Task Force Report Discussion</w:t>
      </w:r>
    </w:p>
    <w:p w14:paraId="4DA09C15" w14:textId="77777777" w:rsidR="001E0721" w:rsidRDefault="001E0721" w:rsidP="00B52F01">
      <w:pPr>
        <w:rPr>
          <w:b/>
          <w:u w:val="single"/>
        </w:rPr>
      </w:pPr>
    </w:p>
    <w:p w14:paraId="2590BFED" w14:textId="77777777" w:rsidR="001E0721" w:rsidRDefault="001E0721" w:rsidP="00B52F01">
      <w:pPr>
        <w:rPr>
          <w:b/>
        </w:rPr>
      </w:pPr>
      <w:r>
        <w:rPr>
          <w:b/>
        </w:rPr>
        <w:t>Dr. Donald moved, Dr. Lew seconded:</w:t>
      </w:r>
    </w:p>
    <w:p w14:paraId="3D1FA8F6" w14:textId="77777777" w:rsidR="001E0721" w:rsidRDefault="001E0721" w:rsidP="00B52F01">
      <w:pPr>
        <w:pBdr>
          <w:top w:val="single" w:sz="4" w:space="1" w:color="auto"/>
          <w:left w:val="single" w:sz="4" w:space="4" w:color="auto"/>
          <w:bottom w:val="single" w:sz="4" w:space="1" w:color="auto"/>
          <w:right w:val="single" w:sz="4" w:space="4" w:color="auto"/>
        </w:pBdr>
        <w:rPr>
          <w:b/>
        </w:rPr>
      </w:pPr>
      <w:r>
        <w:rPr>
          <w:b/>
        </w:rPr>
        <w:lastRenderedPageBreak/>
        <w:t>“Resolved, that the Moderate Sedation Task Force Report be accepted.”</w:t>
      </w:r>
    </w:p>
    <w:p w14:paraId="02A1B23F" w14:textId="77777777" w:rsidR="001E0721" w:rsidRDefault="001E0721" w:rsidP="00B52F01">
      <w:pPr>
        <w:rPr>
          <w:b/>
        </w:rPr>
      </w:pPr>
    </w:p>
    <w:p w14:paraId="103FDC4D" w14:textId="77777777" w:rsidR="001E0721" w:rsidRDefault="001E0721" w:rsidP="00B52F01">
      <w:pPr>
        <w:pBdr>
          <w:top w:val="single" w:sz="4" w:space="1" w:color="auto"/>
          <w:left w:val="single" w:sz="4" w:space="4" w:color="auto"/>
          <w:bottom w:val="single" w:sz="4" w:space="1" w:color="auto"/>
          <w:right w:val="single" w:sz="4" w:space="4" w:color="auto"/>
        </w:pBdr>
        <w:rPr>
          <w:b/>
        </w:rPr>
      </w:pPr>
      <w:r>
        <w:rPr>
          <w:b/>
        </w:rPr>
        <w:t>PASSED</w:t>
      </w:r>
    </w:p>
    <w:p w14:paraId="7CF33F67" w14:textId="77777777" w:rsidR="001E0721" w:rsidRDefault="001E0721" w:rsidP="00B52F01">
      <w:pPr>
        <w:pBdr>
          <w:top w:val="single" w:sz="4" w:space="1" w:color="auto"/>
          <w:left w:val="single" w:sz="4" w:space="4" w:color="auto"/>
          <w:bottom w:val="single" w:sz="4" w:space="1" w:color="auto"/>
          <w:right w:val="single" w:sz="4" w:space="4" w:color="auto"/>
        </w:pBdr>
      </w:pPr>
    </w:p>
    <w:p w14:paraId="1AD44390"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Bishop, Cheney, Cordero, Dear, Donald, Dubowsky, Dyzenhaus, Edgar, Gajjar, Gehrig, Gorman, Guter, Hanson,</w:t>
      </w:r>
      <w:r w:rsidRPr="006B547D">
        <w:rPr>
          <w:i/>
          <w:sz w:val="20"/>
          <w:szCs w:val="20"/>
        </w:rPr>
        <w:t xml:space="preserve"> </w:t>
      </w:r>
      <w:r>
        <w:rPr>
          <w:i/>
          <w:sz w:val="20"/>
          <w:szCs w:val="20"/>
        </w:rPr>
        <w:t>Harunani, Lew, Malterud, Shamoon, Shepley, Stillwell, Uppal, White, Winland, Wooden,</w:t>
      </w:r>
      <w:r w:rsidRPr="006B547D">
        <w:rPr>
          <w:i/>
          <w:sz w:val="20"/>
          <w:szCs w:val="20"/>
        </w:rPr>
        <w:t xml:space="preserve"> </w:t>
      </w:r>
      <w:r>
        <w:rPr>
          <w:i/>
          <w:sz w:val="20"/>
          <w:szCs w:val="20"/>
        </w:rPr>
        <w:t>Worm</w:t>
      </w:r>
    </w:p>
    <w:p w14:paraId="5C30A994"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p>
    <w:p w14:paraId="51E66A6E"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a - Tillman</w:t>
      </w:r>
    </w:p>
    <w:p w14:paraId="0F8DEBBC"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p>
    <w:p w14:paraId="529942BE"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 xml:space="preserve">A –Shelly </w:t>
      </w:r>
    </w:p>
    <w:p w14:paraId="5CA25CBF"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p>
    <w:p w14:paraId="5BCCF08A"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6034C036" w14:textId="77777777" w:rsidR="001E0721" w:rsidRDefault="001E0721" w:rsidP="00B52F01">
      <w:pPr>
        <w:rPr>
          <w:b/>
        </w:rPr>
      </w:pPr>
    </w:p>
    <w:p w14:paraId="62BECEE7" w14:textId="77777777" w:rsidR="001E0721" w:rsidRDefault="001E0721" w:rsidP="001E0721">
      <w:pPr>
        <w:pStyle w:val="ListParagraph"/>
        <w:numPr>
          <w:ilvl w:val="0"/>
          <w:numId w:val="104"/>
        </w:numPr>
        <w:rPr>
          <w:b/>
          <w:u w:val="single"/>
        </w:rPr>
      </w:pPr>
      <w:r w:rsidRPr="00945C60">
        <w:rPr>
          <w:b/>
          <w:u w:val="single"/>
        </w:rPr>
        <w:t>ADA/AGD Code of Ethics Discussion</w:t>
      </w:r>
    </w:p>
    <w:p w14:paraId="4D14545A" w14:textId="77777777" w:rsidR="001E0721" w:rsidRDefault="001E0721" w:rsidP="00B52F01">
      <w:pPr>
        <w:rPr>
          <w:b/>
          <w:u w:val="single"/>
        </w:rPr>
      </w:pPr>
    </w:p>
    <w:p w14:paraId="1FF4D1C5" w14:textId="77777777" w:rsidR="001E0721" w:rsidRPr="00945C60" w:rsidRDefault="001E0721" w:rsidP="00B52F01">
      <w:pPr>
        <w:rPr>
          <w:b/>
        </w:rPr>
      </w:pPr>
      <w:r w:rsidRPr="00945C60">
        <w:rPr>
          <w:b/>
        </w:rPr>
        <w:t>Dr. Donald moved, Dr. Tillman seconded:</w:t>
      </w:r>
    </w:p>
    <w:p w14:paraId="0E203A93" w14:textId="77777777" w:rsidR="001E0721" w:rsidRPr="00945C60" w:rsidRDefault="001E0721" w:rsidP="00B52F01">
      <w:pPr>
        <w:pBdr>
          <w:top w:val="single" w:sz="4" w:space="1" w:color="auto"/>
          <w:left w:val="single" w:sz="4" w:space="4" w:color="auto"/>
          <w:bottom w:val="single" w:sz="4" w:space="1" w:color="auto"/>
          <w:right w:val="single" w:sz="4" w:space="4" w:color="auto"/>
        </w:pBdr>
        <w:rPr>
          <w:b/>
        </w:rPr>
      </w:pPr>
      <w:r w:rsidRPr="00945C60">
        <w:rPr>
          <w:b/>
        </w:rPr>
        <w:t xml:space="preserve">“Resolved, that staff research AAOMS and AAO Codes of Ethics and pertinent historical information to determine if they are derivative works of the ADA Code of Ethics, and report to the </w:t>
      </w:r>
      <w:r>
        <w:rPr>
          <w:b/>
        </w:rPr>
        <w:t>next</w:t>
      </w:r>
      <w:r w:rsidRPr="00945C60">
        <w:rPr>
          <w:b/>
        </w:rPr>
        <w:t xml:space="preserve"> Board call.”</w:t>
      </w:r>
    </w:p>
    <w:p w14:paraId="0573E23D" w14:textId="77777777" w:rsidR="001E0721" w:rsidRDefault="001E0721" w:rsidP="00B52F01">
      <w:pPr>
        <w:rPr>
          <w:b/>
          <w:u w:val="single"/>
        </w:rPr>
      </w:pPr>
    </w:p>
    <w:p w14:paraId="49BAE08D" w14:textId="77777777" w:rsidR="001E0721" w:rsidRDefault="001E0721" w:rsidP="00B52F01">
      <w:pPr>
        <w:pBdr>
          <w:top w:val="single" w:sz="4" w:space="1" w:color="auto"/>
          <w:left w:val="single" w:sz="4" w:space="4" w:color="auto"/>
          <w:bottom w:val="single" w:sz="4" w:space="1" w:color="auto"/>
          <w:right w:val="single" w:sz="4" w:space="4" w:color="auto"/>
        </w:pBdr>
        <w:rPr>
          <w:b/>
        </w:rPr>
      </w:pPr>
      <w:r>
        <w:rPr>
          <w:b/>
        </w:rPr>
        <w:t>PASSED</w:t>
      </w:r>
    </w:p>
    <w:p w14:paraId="21456960" w14:textId="77777777" w:rsidR="001E0721" w:rsidRDefault="001E0721" w:rsidP="00B52F01">
      <w:pPr>
        <w:pBdr>
          <w:top w:val="single" w:sz="4" w:space="1" w:color="auto"/>
          <w:left w:val="single" w:sz="4" w:space="4" w:color="auto"/>
          <w:bottom w:val="single" w:sz="4" w:space="1" w:color="auto"/>
          <w:right w:val="single" w:sz="4" w:space="4" w:color="auto"/>
        </w:pBdr>
      </w:pPr>
    </w:p>
    <w:p w14:paraId="7EE84DC8"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Bishop, Cheney, Cordero, Dear, Donald, Dubowsky, Dyzenhaus, Edgar, Gajjar, Gehrig, Gorman, Guter, Hanson,</w:t>
      </w:r>
      <w:r w:rsidRPr="006B547D">
        <w:rPr>
          <w:i/>
          <w:sz w:val="20"/>
          <w:szCs w:val="20"/>
        </w:rPr>
        <w:t xml:space="preserve"> </w:t>
      </w:r>
      <w:r>
        <w:rPr>
          <w:i/>
          <w:sz w:val="20"/>
          <w:szCs w:val="20"/>
        </w:rPr>
        <w:t>Harunani, Lew, Malterud, Shamoon, Shepley, Stillwell, Tillman, Uppal, White, Winland, Wooden,</w:t>
      </w:r>
      <w:r w:rsidRPr="006B547D">
        <w:rPr>
          <w:i/>
          <w:sz w:val="20"/>
          <w:szCs w:val="20"/>
        </w:rPr>
        <w:t xml:space="preserve"> </w:t>
      </w:r>
      <w:r>
        <w:rPr>
          <w:i/>
          <w:sz w:val="20"/>
          <w:szCs w:val="20"/>
        </w:rPr>
        <w:t>Worm</w:t>
      </w:r>
    </w:p>
    <w:p w14:paraId="30FCDD8E"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p>
    <w:p w14:paraId="6FCC59A3"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 xml:space="preserve">A –Shelly </w:t>
      </w:r>
    </w:p>
    <w:p w14:paraId="0D97C63E"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p>
    <w:p w14:paraId="129CEE1A"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29670A0D" w14:textId="77777777" w:rsidR="001E0721" w:rsidRDefault="001E0721" w:rsidP="00B52F01">
      <w:pPr>
        <w:rPr>
          <w:b/>
          <w:u w:val="single"/>
        </w:rPr>
      </w:pPr>
    </w:p>
    <w:p w14:paraId="70F96DCF" w14:textId="77777777" w:rsidR="001E0721" w:rsidRDefault="001E0721" w:rsidP="001E0721">
      <w:pPr>
        <w:pStyle w:val="ListParagraph"/>
        <w:numPr>
          <w:ilvl w:val="0"/>
          <w:numId w:val="104"/>
        </w:numPr>
        <w:rPr>
          <w:b/>
          <w:u w:val="single"/>
        </w:rPr>
      </w:pPr>
      <w:r>
        <w:rPr>
          <w:b/>
          <w:u w:val="single"/>
        </w:rPr>
        <w:t>Executive Session – Third Party Payer Discussion</w:t>
      </w:r>
    </w:p>
    <w:p w14:paraId="2BF69D47" w14:textId="77777777" w:rsidR="001E0721" w:rsidRDefault="001E0721" w:rsidP="00B52F01">
      <w:pPr>
        <w:rPr>
          <w:b/>
          <w:u w:val="single"/>
        </w:rPr>
      </w:pPr>
    </w:p>
    <w:p w14:paraId="2EFC8908" w14:textId="77777777" w:rsidR="001E0721" w:rsidRPr="007806C1" w:rsidRDefault="001E0721" w:rsidP="00B52F01">
      <w:pPr>
        <w:rPr>
          <w:b/>
        </w:rPr>
      </w:pPr>
      <w:r w:rsidRPr="007806C1">
        <w:rPr>
          <w:b/>
        </w:rPr>
        <w:t>Dr. Wooden moved, Dr. Bishop seconded:</w:t>
      </w:r>
    </w:p>
    <w:p w14:paraId="2921C263" w14:textId="77777777" w:rsidR="001E0721" w:rsidRPr="006A3561" w:rsidRDefault="001E0721" w:rsidP="00B52F01">
      <w:pPr>
        <w:pBdr>
          <w:top w:val="single" w:sz="4" w:space="1" w:color="auto"/>
          <w:left w:val="single" w:sz="4" w:space="4" w:color="auto"/>
          <w:bottom w:val="single" w:sz="4" w:space="1" w:color="auto"/>
          <w:right w:val="single" w:sz="4" w:space="4" w:color="auto"/>
        </w:pBdr>
        <w:rPr>
          <w:b/>
        </w:rPr>
      </w:pPr>
      <w:r>
        <w:rPr>
          <w:b/>
          <w:bCs/>
          <w:iCs/>
          <w:color w:val="000000"/>
        </w:rPr>
        <w:t>“Resolved, that n</w:t>
      </w:r>
      <w:r w:rsidRPr="006A3561">
        <w:rPr>
          <w:b/>
          <w:bCs/>
          <w:iCs/>
          <w:color w:val="000000"/>
        </w:rPr>
        <w:t>othing in this report or in any action or discussion outlined in this report was, is, or will be intended in any way as any effort beyond “mere attempts to influence the passage or enforcement of laws” as permitted under the immunities against violation of the Sherman Antitrust as provided by the Noerr-Pennington Doctrine.</w:t>
      </w:r>
      <w:r>
        <w:rPr>
          <w:b/>
          <w:bCs/>
          <w:iCs/>
          <w:color w:val="000000"/>
        </w:rPr>
        <w:t>”</w:t>
      </w:r>
    </w:p>
    <w:p w14:paraId="0F2B1893" w14:textId="77777777" w:rsidR="001E0721" w:rsidRDefault="001E0721" w:rsidP="00B52F01">
      <w:pPr>
        <w:rPr>
          <w:b/>
          <w:u w:val="single"/>
        </w:rPr>
      </w:pPr>
    </w:p>
    <w:p w14:paraId="035A7342" w14:textId="77777777" w:rsidR="001E0721" w:rsidRDefault="001E0721" w:rsidP="00B52F01">
      <w:pPr>
        <w:pBdr>
          <w:top w:val="single" w:sz="4" w:space="1" w:color="auto"/>
          <w:left w:val="single" w:sz="4" w:space="4" w:color="auto"/>
          <w:bottom w:val="single" w:sz="4" w:space="1" w:color="auto"/>
          <w:right w:val="single" w:sz="4" w:space="4" w:color="auto"/>
        </w:pBdr>
        <w:rPr>
          <w:b/>
        </w:rPr>
      </w:pPr>
      <w:r>
        <w:rPr>
          <w:b/>
        </w:rPr>
        <w:t>PASSED</w:t>
      </w:r>
    </w:p>
    <w:p w14:paraId="400452C4" w14:textId="77777777" w:rsidR="001E0721" w:rsidRDefault="001E0721" w:rsidP="00B52F01">
      <w:pPr>
        <w:pBdr>
          <w:top w:val="single" w:sz="4" w:space="1" w:color="auto"/>
          <w:left w:val="single" w:sz="4" w:space="4" w:color="auto"/>
          <w:bottom w:val="single" w:sz="4" w:space="1" w:color="auto"/>
          <w:right w:val="single" w:sz="4" w:space="4" w:color="auto"/>
        </w:pBdr>
      </w:pPr>
    </w:p>
    <w:p w14:paraId="00E7EDFE"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Bishop, Cheney, Cordero, Dear, Donald, Dubowsky, Dyzenhaus, Edgar, Gajjar, Gehrig, Gorman, Guter, Hanson,</w:t>
      </w:r>
      <w:r w:rsidRPr="006B547D">
        <w:rPr>
          <w:i/>
          <w:sz w:val="20"/>
          <w:szCs w:val="20"/>
        </w:rPr>
        <w:t xml:space="preserve"> </w:t>
      </w:r>
      <w:r>
        <w:rPr>
          <w:i/>
          <w:sz w:val="20"/>
          <w:szCs w:val="20"/>
        </w:rPr>
        <w:t>Harunani, Lew, Malterud, Shamoon, Shepley, Stillwell, Tillman, Uppal, White, Winland, Wooden,</w:t>
      </w:r>
      <w:r w:rsidRPr="006B547D">
        <w:rPr>
          <w:i/>
          <w:sz w:val="20"/>
          <w:szCs w:val="20"/>
        </w:rPr>
        <w:t xml:space="preserve"> </w:t>
      </w:r>
      <w:r>
        <w:rPr>
          <w:i/>
          <w:sz w:val="20"/>
          <w:szCs w:val="20"/>
        </w:rPr>
        <w:t>Worm</w:t>
      </w:r>
    </w:p>
    <w:p w14:paraId="5CA1D302"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p>
    <w:p w14:paraId="4728D43C"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 xml:space="preserve">A –Shelly </w:t>
      </w:r>
    </w:p>
    <w:p w14:paraId="0462E54E"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p>
    <w:p w14:paraId="61039D34"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62B2B2C0" w14:textId="77777777" w:rsidR="001E0721" w:rsidRDefault="001E0721" w:rsidP="00B52F01">
      <w:pPr>
        <w:rPr>
          <w:b/>
          <w:u w:val="single"/>
        </w:rPr>
      </w:pPr>
    </w:p>
    <w:p w14:paraId="7C8047F0" w14:textId="77777777" w:rsidR="001E0721" w:rsidRDefault="001E0721" w:rsidP="00B52F01">
      <w:pPr>
        <w:rPr>
          <w:b/>
        </w:rPr>
      </w:pPr>
      <w:r>
        <w:rPr>
          <w:b/>
        </w:rPr>
        <w:t>Dr. Worm moved, Dr. Hanson seconded:</w:t>
      </w:r>
    </w:p>
    <w:p w14:paraId="6054BA5F" w14:textId="77777777" w:rsidR="001E0721" w:rsidRDefault="001E0721" w:rsidP="00B52F01">
      <w:pPr>
        <w:pBdr>
          <w:top w:val="single" w:sz="4" w:space="1" w:color="auto"/>
          <w:left w:val="single" w:sz="4" w:space="4" w:color="auto"/>
          <w:bottom w:val="single" w:sz="4" w:space="1" w:color="auto"/>
          <w:right w:val="single" w:sz="4" w:space="4" w:color="auto"/>
        </w:pBdr>
        <w:rPr>
          <w:b/>
        </w:rPr>
      </w:pPr>
      <w:r>
        <w:rPr>
          <w:b/>
        </w:rPr>
        <w:lastRenderedPageBreak/>
        <w:t>“Resolved, that the Board, along with the following staff and guests: Daniel Buksa, Thomas Killam, Christa Ojeda, Jennifer Goler, Morgan Bishop, and Ravi Sinha, go into executive session at 1:45 p.m. PDT.”</w:t>
      </w:r>
    </w:p>
    <w:p w14:paraId="2D7EB5D7" w14:textId="77777777" w:rsidR="001E0721" w:rsidRDefault="001E0721" w:rsidP="00B52F01">
      <w:pPr>
        <w:rPr>
          <w:b/>
        </w:rPr>
      </w:pPr>
    </w:p>
    <w:p w14:paraId="7112BF16" w14:textId="77777777" w:rsidR="001E0721" w:rsidRDefault="001E0721" w:rsidP="00B52F01">
      <w:pPr>
        <w:pBdr>
          <w:top w:val="single" w:sz="4" w:space="1" w:color="auto"/>
          <w:left w:val="single" w:sz="4" w:space="4" w:color="auto"/>
          <w:bottom w:val="single" w:sz="4" w:space="1" w:color="auto"/>
          <w:right w:val="single" w:sz="4" w:space="4" w:color="auto"/>
        </w:pBdr>
        <w:rPr>
          <w:b/>
        </w:rPr>
      </w:pPr>
      <w:r>
        <w:rPr>
          <w:b/>
        </w:rPr>
        <w:t>PASSED</w:t>
      </w:r>
    </w:p>
    <w:p w14:paraId="7739A1DB" w14:textId="77777777" w:rsidR="001E0721" w:rsidRDefault="001E0721" w:rsidP="00B52F01">
      <w:pPr>
        <w:pBdr>
          <w:top w:val="single" w:sz="4" w:space="1" w:color="auto"/>
          <w:left w:val="single" w:sz="4" w:space="4" w:color="auto"/>
          <w:bottom w:val="single" w:sz="4" w:space="1" w:color="auto"/>
          <w:right w:val="single" w:sz="4" w:space="4" w:color="auto"/>
        </w:pBdr>
      </w:pPr>
    </w:p>
    <w:p w14:paraId="790339ED"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Bishop, Cheney, Cordero, Dear, Donald, Dubowsky, Dyzenhaus, Edgar, Gajjar, Gehrig, Gorman, Guter, Hanson,</w:t>
      </w:r>
      <w:r w:rsidRPr="006B547D">
        <w:rPr>
          <w:i/>
          <w:sz w:val="20"/>
          <w:szCs w:val="20"/>
        </w:rPr>
        <w:t xml:space="preserve"> </w:t>
      </w:r>
      <w:r>
        <w:rPr>
          <w:i/>
          <w:sz w:val="20"/>
          <w:szCs w:val="20"/>
        </w:rPr>
        <w:t>Harunani, Lew, Malterud, Shamoon, Shepley, Stillwell, Tillman, Uppal, White, Winland, Wooden,</w:t>
      </w:r>
      <w:r w:rsidRPr="006B547D">
        <w:rPr>
          <w:i/>
          <w:sz w:val="20"/>
          <w:szCs w:val="20"/>
        </w:rPr>
        <w:t xml:space="preserve"> </w:t>
      </w:r>
      <w:r>
        <w:rPr>
          <w:i/>
          <w:sz w:val="20"/>
          <w:szCs w:val="20"/>
        </w:rPr>
        <w:t>Worm</w:t>
      </w:r>
    </w:p>
    <w:p w14:paraId="0BD2448B"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p>
    <w:p w14:paraId="1C9C3D53"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 xml:space="preserve">A –Shelly </w:t>
      </w:r>
    </w:p>
    <w:p w14:paraId="30E94ECD"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p>
    <w:p w14:paraId="0180EA6A"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49AD931D" w14:textId="77777777" w:rsidR="001E0721" w:rsidRDefault="001E0721" w:rsidP="00B52F01">
      <w:pPr>
        <w:rPr>
          <w:b/>
        </w:rPr>
      </w:pPr>
    </w:p>
    <w:p w14:paraId="22F198A1" w14:textId="77777777" w:rsidR="001E0721" w:rsidRDefault="001E0721" w:rsidP="00B52F01">
      <w:pPr>
        <w:rPr>
          <w:b/>
        </w:rPr>
      </w:pPr>
      <w:r>
        <w:rPr>
          <w:b/>
        </w:rPr>
        <w:t>Dr. Shepley moved, Dr. Dear seconded:</w:t>
      </w:r>
    </w:p>
    <w:p w14:paraId="2979164E" w14:textId="77777777" w:rsidR="001E0721" w:rsidRDefault="001E0721" w:rsidP="00B52F01">
      <w:pPr>
        <w:pBdr>
          <w:top w:val="single" w:sz="4" w:space="1" w:color="auto"/>
          <w:left w:val="single" w:sz="4" w:space="4" w:color="auto"/>
          <w:bottom w:val="single" w:sz="4" w:space="1" w:color="auto"/>
          <w:right w:val="single" w:sz="4" w:space="4" w:color="auto"/>
        </w:pBdr>
        <w:rPr>
          <w:b/>
        </w:rPr>
      </w:pPr>
      <w:r>
        <w:rPr>
          <w:b/>
        </w:rPr>
        <w:t xml:space="preserve">“Resolved, that the Board, along with the following staff and guests: Daniel Buksa, Thomas Killam, Christa Ojeda, Jennifer Goler, Morgan Bishop, and Ravi Sinha, come out of executive session at 2:25 p.m. PDT.” </w:t>
      </w:r>
    </w:p>
    <w:p w14:paraId="2559828F" w14:textId="77777777" w:rsidR="001E0721" w:rsidRDefault="001E0721" w:rsidP="00B52F01">
      <w:pPr>
        <w:rPr>
          <w:b/>
        </w:rPr>
      </w:pPr>
    </w:p>
    <w:p w14:paraId="75F261B7" w14:textId="77777777" w:rsidR="001E0721" w:rsidRDefault="001E0721" w:rsidP="00B52F01">
      <w:pPr>
        <w:pBdr>
          <w:top w:val="single" w:sz="4" w:space="1" w:color="auto"/>
          <w:left w:val="single" w:sz="4" w:space="4" w:color="auto"/>
          <w:bottom w:val="single" w:sz="4" w:space="1" w:color="auto"/>
          <w:right w:val="single" w:sz="4" w:space="4" w:color="auto"/>
        </w:pBdr>
        <w:rPr>
          <w:b/>
        </w:rPr>
      </w:pPr>
      <w:r>
        <w:rPr>
          <w:b/>
        </w:rPr>
        <w:t>PASSED</w:t>
      </w:r>
    </w:p>
    <w:p w14:paraId="6E9BAB67" w14:textId="77777777" w:rsidR="001E0721" w:rsidRDefault="001E0721" w:rsidP="00B52F01">
      <w:pPr>
        <w:pBdr>
          <w:top w:val="single" w:sz="4" w:space="1" w:color="auto"/>
          <w:left w:val="single" w:sz="4" w:space="4" w:color="auto"/>
          <w:bottom w:val="single" w:sz="4" w:space="1" w:color="auto"/>
          <w:right w:val="single" w:sz="4" w:space="4" w:color="auto"/>
        </w:pBdr>
      </w:pPr>
    </w:p>
    <w:p w14:paraId="650B8D6B"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Bishop, Cheney, Cordero, Dear, Donald, Dubowsky, Dyzenhaus, Edgar, Gajjar, Gehrig, Gorman, Guter, Hanson,</w:t>
      </w:r>
      <w:r w:rsidRPr="006B547D">
        <w:rPr>
          <w:i/>
          <w:sz w:val="20"/>
          <w:szCs w:val="20"/>
        </w:rPr>
        <w:t xml:space="preserve"> </w:t>
      </w:r>
      <w:r>
        <w:rPr>
          <w:i/>
          <w:sz w:val="20"/>
          <w:szCs w:val="20"/>
        </w:rPr>
        <w:t>Harunani, Lew, Malterud, Shamoon, Shepley, Stillwell, Tillman, Uppal, White, Winland, Wooden,</w:t>
      </w:r>
      <w:r w:rsidRPr="006B547D">
        <w:rPr>
          <w:i/>
          <w:sz w:val="20"/>
          <w:szCs w:val="20"/>
        </w:rPr>
        <w:t xml:space="preserve"> </w:t>
      </w:r>
      <w:r>
        <w:rPr>
          <w:i/>
          <w:sz w:val="20"/>
          <w:szCs w:val="20"/>
        </w:rPr>
        <w:t>Worm</w:t>
      </w:r>
    </w:p>
    <w:p w14:paraId="073D3D95"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p>
    <w:p w14:paraId="53702C55"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 xml:space="preserve">A –Shelly </w:t>
      </w:r>
    </w:p>
    <w:p w14:paraId="1161A35B"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p>
    <w:p w14:paraId="69C491CE"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351A6B12" w14:textId="77777777" w:rsidR="001E0721" w:rsidRDefault="001E0721" w:rsidP="00B52F01">
      <w:pPr>
        <w:rPr>
          <w:b/>
        </w:rPr>
      </w:pPr>
    </w:p>
    <w:p w14:paraId="518A6635" w14:textId="77777777" w:rsidR="001E0721" w:rsidRPr="007806C1" w:rsidRDefault="001E0721" w:rsidP="001E0721">
      <w:pPr>
        <w:pStyle w:val="ListParagraph"/>
        <w:numPr>
          <w:ilvl w:val="0"/>
          <w:numId w:val="104"/>
        </w:numPr>
        <w:rPr>
          <w:b/>
        </w:rPr>
      </w:pPr>
      <w:r>
        <w:rPr>
          <w:b/>
          <w:u w:val="single"/>
        </w:rPr>
        <w:t>Executive Session – Regional Director Trustee Relationship</w:t>
      </w:r>
    </w:p>
    <w:p w14:paraId="457FE2D5" w14:textId="77777777" w:rsidR="001E0721" w:rsidRDefault="001E0721" w:rsidP="00B52F01">
      <w:pPr>
        <w:rPr>
          <w:b/>
        </w:rPr>
      </w:pPr>
    </w:p>
    <w:p w14:paraId="562DEE94" w14:textId="77777777" w:rsidR="001E0721" w:rsidRDefault="001E0721" w:rsidP="00B52F01">
      <w:pPr>
        <w:rPr>
          <w:b/>
        </w:rPr>
      </w:pPr>
      <w:r>
        <w:rPr>
          <w:b/>
        </w:rPr>
        <w:t>Dr. Harunani moved, Dr. Dear seconded:</w:t>
      </w:r>
    </w:p>
    <w:p w14:paraId="3B267E81" w14:textId="77777777" w:rsidR="001E0721" w:rsidRDefault="001E0721" w:rsidP="00B52F01">
      <w:pPr>
        <w:pBdr>
          <w:top w:val="single" w:sz="4" w:space="1" w:color="auto"/>
          <w:left w:val="single" w:sz="4" w:space="4" w:color="auto"/>
          <w:bottom w:val="single" w:sz="4" w:space="1" w:color="auto"/>
          <w:right w:val="single" w:sz="4" w:space="4" w:color="auto"/>
        </w:pBdr>
        <w:rPr>
          <w:b/>
        </w:rPr>
      </w:pPr>
      <w:r>
        <w:rPr>
          <w:b/>
        </w:rPr>
        <w:t>“Resolved, that the Board, along with the following staff and guests: Daniel Buksa, Thomas Killam, Christa Ojeda, Jennifer Goler, Morgan Bishop, and Ravi Sinha, go into executive session at 2:34 p.m. PDT.”</w:t>
      </w:r>
    </w:p>
    <w:p w14:paraId="4ECFF36E" w14:textId="77777777" w:rsidR="001E0721" w:rsidRDefault="001E0721" w:rsidP="00B52F01">
      <w:pPr>
        <w:rPr>
          <w:b/>
        </w:rPr>
      </w:pPr>
    </w:p>
    <w:p w14:paraId="1ABA9143" w14:textId="77777777" w:rsidR="001E0721" w:rsidRDefault="001E0721" w:rsidP="00B52F01">
      <w:pPr>
        <w:pBdr>
          <w:top w:val="single" w:sz="4" w:space="1" w:color="auto"/>
          <w:left w:val="single" w:sz="4" w:space="4" w:color="auto"/>
          <w:bottom w:val="single" w:sz="4" w:space="1" w:color="auto"/>
          <w:right w:val="single" w:sz="4" w:space="4" w:color="auto"/>
        </w:pBdr>
        <w:rPr>
          <w:b/>
        </w:rPr>
      </w:pPr>
      <w:r>
        <w:rPr>
          <w:b/>
        </w:rPr>
        <w:t>PASSED</w:t>
      </w:r>
    </w:p>
    <w:p w14:paraId="02638A11" w14:textId="77777777" w:rsidR="001E0721" w:rsidRDefault="001E0721" w:rsidP="00B52F01">
      <w:pPr>
        <w:pBdr>
          <w:top w:val="single" w:sz="4" w:space="1" w:color="auto"/>
          <w:left w:val="single" w:sz="4" w:space="4" w:color="auto"/>
          <w:bottom w:val="single" w:sz="4" w:space="1" w:color="auto"/>
          <w:right w:val="single" w:sz="4" w:space="4" w:color="auto"/>
        </w:pBdr>
      </w:pPr>
    </w:p>
    <w:p w14:paraId="3FB44FAB"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Bishop, Cheney, Cordero, Dear, Donald, Dubowsky, Dyzenhaus, Edgar, Gajjar, Gehrig, Gorman, Guter, Hanson,</w:t>
      </w:r>
      <w:r w:rsidRPr="006B547D">
        <w:rPr>
          <w:i/>
          <w:sz w:val="20"/>
          <w:szCs w:val="20"/>
        </w:rPr>
        <w:t xml:space="preserve"> </w:t>
      </w:r>
      <w:r>
        <w:rPr>
          <w:i/>
          <w:sz w:val="20"/>
          <w:szCs w:val="20"/>
        </w:rPr>
        <w:t>Harunani, Lew, Malterud, Shamoon, Shepley, Stillwell, Tillman, Uppal, White, Winland, Wooden,</w:t>
      </w:r>
      <w:r w:rsidRPr="006B547D">
        <w:rPr>
          <w:i/>
          <w:sz w:val="20"/>
          <w:szCs w:val="20"/>
        </w:rPr>
        <w:t xml:space="preserve"> </w:t>
      </w:r>
      <w:r>
        <w:rPr>
          <w:i/>
          <w:sz w:val="20"/>
          <w:szCs w:val="20"/>
        </w:rPr>
        <w:t>Worm</w:t>
      </w:r>
    </w:p>
    <w:p w14:paraId="03613462"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p>
    <w:p w14:paraId="4323553D"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 xml:space="preserve">A –Shelly </w:t>
      </w:r>
    </w:p>
    <w:p w14:paraId="3D89E37F"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p>
    <w:p w14:paraId="6DE94CE9"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2A387551" w14:textId="77777777" w:rsidR="001E0721" w:rsidRDefault="001E0721" w:rsidP="00B52F01">
      <w:pPr>
        <w:rPr>
          <w:b/>
        </w:rPr>
      </w:pPr>
    </w:p>
    <w:p w14:paraId="52F962D7" w14:textId="77777777" w:rsidR="001E0721" w:rsidRDefault="001E0721" w:rsidP="00B52F01">
      <w:pPr>
        <w:rPr>
          <w:b/>
        </w:rPr>
      </w:pPr>
      <w:r>
        <w:rPr>
          <w:b/>
        </w:rPr>
        <w:t>Dr. Shepley moved, Dr. Dear seconded:</w:t>
      </w:r>
    </w:p>
    <w:p w14:paraId="4451B7B5" w14:textId="77777777" w:rsidR="001E0721" w:rsidRDefault="001E0721" w:rsidP="00B52F01">
      <w:pPr>
        <w:pBdr>
          <w:top w:val="single" w:sz="4" w:space="1" w:color="auto"/>
          <w:left w:val="single" w:sz="4" w:space="4" w:color="auto"/>
          <w:bottom w:val="single" w:sz="4" w:space="1" w:color="auto"/>
          <w:right w:val="single" w:sz="4" w:space="4" w:color="auto"/>
        </w:pBdr>
        <w:rPr>
          <w:b/>
        </w:rPr>
      </w:pPr>
      <w:r>
        <w:rPr>
          <w:b/>
        </w:rPr>
        <w:t xml:space="preserve">“Resolved, that the Board, along with the following staff and guests: Daniel Buksa, Thomas Killam, Christa Ojeda, Jennifer Goler, Morgan Bishop, and Ravi Sinha, come out of executive session at 3:29 p.m. PDT.” </w:t>
      </w:r>
    </w:p>
    <w:p w14:paraId="0E018049" w14:textId="77777777" w:rsidR="001E0721" w:rsidRDefault="001E0721" w:rsidP="00B52F01">
      <w:pPr>
        <w:rPr>
          <w:b/>
        </w:rPr>
      </w:pPr>
    </w:p>
    <w:p w14:paraId="6AA328B7" w14:textId="77777777" w:rsidR="001E0721" w:rsidRDefault="001E0721" w:rsidP="00B52F01">
      <w:pPr>
        <w:pBdr>
          <w:top w:val="single" w:sz="4" w:space="1" w:color="auto"/>
          <w:left w:val="single" w:sz="4" w:space="4" w:color="auto"/>
          <w:bottom w:val="single" w:sz="4" w:space="1" w:color="auto"/>
          <w:right w:val="single" w:sz="4" w:space="4" w:color="auto"/>
        </w:pBdr>
        <w:rPr>
          <w:b/>
        </w:rPr>
      </w:pPr>
      <w:r>
        <w:rPr>
          <w:b/>
        </w:rPr>
        <w:lastRenderedPageBreak/>
        <w:t>PASSED</w:t>
      </w:r>
    </w:p>
    <w:p w14:paraId="105DD72A" w14:textId="77777777" w:rsidR="001E0721" w:rsidRDefault="001E0721" w:rsidP="00B52F01">
      <w:pPr>
        <w:pBdr>
          <w:top w:val="single" w:sz="4" w:space="1" w:color="auto"/>
          <w:left w:val="single" w:sz="4" w:space="4" w:color="auto"/>
          <w:bottom w:val="single" w:sz="4" w:space="1" w:color="auto"/>
          <w:right w:val="single" w:sz="4" w:space="4" w:color="auto"/>
        </w:pBdr>
      </w:pPr>
    </w:p>
    <w:p w14:paraId="7B142232"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Bishop, Cheney, Cordero, Dear, Donald, Dubowsky, Dyzenhaus, Edgar, Gajjar, Gehrig, Gorman, Guter, Hanson,</w:t>
      </w:r>
      <w:r w:rsidRPr="006B547D">
        <w:rPr>
          <w:i/>
          <w:sz w:val="20"/>
          <w:szCs w:val="20"/>
        </w:rPr>
        <w:t xml:space="preserve"> </w:t>
      </w:r>
      <w:r>
        <w:rPr>
          <w:i/>
          <w:sz w:val="20"/>
          <w:szCs w:val="20"/>
        </w:rPr>
        <w:t>Harunani, Lew, Malterud, Shamoon, Shepley, Stillwell, Tillman, Uppal, White, Winland, Wooden,</w:t>
      </w:r>
      <w:r w:rsidRPr="006B547D">
        <w:rPr>
          <w:i/>
          <w:sz w:val="20"/>
          <w:szCs w:val="20"/>
        </w:rPr>
        <w:t xml:space="preserve"> </w:t>
      </w:r>
      <w:r>
        <w:rPr>
          <w:i/>
          <w:sz w:val="20"/>
          <w:szCs w:val="20"/>
        </w:rPr>
        <w:t>Worm</w:t>
      </w:r>
    </w:p>
    <w:p w14:paraId="4E70E45B"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p>
    <w:p w14:paraId="5BF54B34"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 xml:space="preserve">A –Shelly </w:t>
      </w:r>
    </w:p>
    <w:p w14:paraId="6C52E30E"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p>
    <w:p w14:paraId="42DD6FC5"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4415B0C2" w14:textId="77777777" w:rsidR="001E0721" w:rsidRDefault="001E0721" w:rsidP="00B52F01">
      <w:pPr>
        <w:rPr>
          <w:b/>
        </w:rPr>
      </w:pPr>
    </w:p>
    <w:p w14:paraId="0F2AD44D" w14:textId="77777777" w:rsidR="001E0721" w:rsidRDefault="001E0721" w:rsidP="00B52F01">
      <w:pPr>
        <w:jc w:val="center"/>
        <w:rPr>
          <w:b/>
        </w:rPr>
      </w:pPr>
      <w:r>
        <w:rPr>
          <w:b/>
        </w:rPr>
        <w:t>During executive session the following actions were taken:</w:t>
      </w:r>
    </w:p>
    <w:p w14:paraId="791F4EEF" w14:textId="77777777" w:rsidR="001E0721" w:rsidRDefault="001E0721" w:rsidP="00B52F01">
      <w:pPr>
        <w:rPr>
          <w:b/>
        </w:rPr>
      </w:pPr>
    </w:p>
    <w:p w14:paraId="4124132C" w14:textId="77777777" w:rsidR="001E0721" w:rsidRPr="005F0025" w:rsidRDefault="001E0721" w:rsidP="00B52F01">
      <w:pPr>
        <w:pBdr>
          <w:top w:val="single" w:sz="4" w:space="1" w:color="auto"/>
          <w:left w:val="single" w:sz="4" w:space="4" w:color="auto"/>
          <w:bottom w:val="single" w:sz="4" w:space="1" w:color="auto"/>
          <w:right w:val="single" w:sz="4" w:space="4" w:color="auto"/>
        </w:pBdr>
        <w:rPr>
          <w:b/>
        </w:rPr>
      </w:pPr>
      <w:r w:rsidRPr="005F0025">
        <w:rPr>
          <w:b/>
        </w:rPr>
        <w:t>“Resolved, that a task force be created to survey, identify, and make suggestions in creating a more collaborative relationship and organizational structure between the RD’s and Trustees</w:t>
      </w:r>
      <w:r>
        <w:rPr>
          <w:b/>
        </w:rPr>
        <w:t>,</w:t>
      </w:r>
      <w:r w:rsidRPr="005F0025">
        <w:rPr>
          <w:b/>
        </w:rPr>
        <w:t xml:space="preserve"> with a preliminary report to the 2016-2017 Board Meeting IV and final report by</w:t>
      </w:r>
      <w:r>
        <w:rPr>
          <w:b/>
        </w:rPr>
        <w:t xml:space="preserve"> the</w:t>
      </w:r>
      <w:r w:rsidRPr="005F0025">
        <w:rPr>
          <w:b/>
        </w:rPr>
        <w:t xml:space="preserve"> 2016-2017 Board Meeting V.”</w:t>
      </w:r>
    </w:p>
    <w:p w14:paraId="20004BA3" w14:textId="77777777" w:rsidR="001E0721" w:rsidRDefault="001E0721" w:rsidP="00B52F01">
      <w:pPr>
        <w:rPr>
          <w:b/>
        </w:rPr>
      </w:pPr>
    </w:p>
    <w:p w14:paraId="46627F16" w14:textId="77777777" w:rsidR="001E0721" w:rsidRDefault="001E0721" w:rsidP="00B52F01">
      <w:pPr>
        <w:rPr>
          <w:b/>
          <w:u w:val="single"/>
        </w:rPr>
      </w:pPr>
      <w:r>
        <w:rPr>
          <w:b/>
          <w:u w:val="single"/>
        </w:rPr>
        <w:t>Saturday March 18, 2017</w:t>
      </w:r>
    </w:p>
    <w:p w14:paraId="4BB244C9" w14:textId="77777777" w:rsidR="001E0721" w:rsidRDefault="001E0721" w:rsidP="00B52F01">
      <w:pPr>
        <w:rPr>
          <w:b/>
          <w:u w:val="single"/>
        </w:rPr>
      </w:pPr>
    </w:p>
    <w:p w14:paraId="1105AC0A" w14:textId="77777777" w:rsidR="001E0721" w:rsidRDefault="001E0721" w:rsidP="001E0721">
      <w:pPr>
        <w:pStyle w:val="ListParagraph"/>
        <w:numPr>
          <w:ilvl w:val="0"/>
          <w:numId w:val="100"/>
        </w:numPr>
        <w:rPr>
          <w:b/>
          <w:u w:val="single"/>
        </w:rPr>
      </w:pPr>
      <w:r>
        <w:rPr>
          <w:b/>
          <w:u w:val="single"/>
        </w:rPr>
        <w:t>Call to Order</w:t>
      </w:r>
    </w:p>
    <w:p w14:paraId="21A5A705" w14:textId="77777777" w:rsidR="001E0721" w:rsidRDefault="001E0721" w:rsidP="00B52F01">
      <w:r>
        <w:t>Dr. Smith called the meeting to order March 18, 2017 at 8:03 a.m. PDT.</w:t>
      </w:r>
    </w:p>
    <w:p w14:paraId="6B0524CF" w14:textId="77777777" w:rsidR="001E0721" w:rsidRDefault="001E0721" w:rsidP="00B52F01"/>
    <w:p w14:paraId="3F6209AB" w14:textId="77777777" w:rsidR="001E0721" w:rsidRPr="005F0025" w:rsidRDefault="001E0721" w:rsidP="001E0721">
      <w:pPr>
        <w:pStyle w:val="ListParagraph"/>
        <w:numPr>
          <w:ilvl w:val="0"/>
          <w:numId w:val="100"/>
        </w:numPr>
      </w:pPr>
      <w:r>
        <w:rPr>
          <w:b/>
          <w:u w:val="single"/>
        </w:rPr>
        <w:t>Executive Session – Executive Director Search Committee</w:t>
      </w:r>
    </w:p>
    <w:p w14:paraId="2F19B153" w14:textId="77777777" w:rsidR="001E0721" w:rsidRDefault="001E0721" w:rsidP="00B52F01"/>
    <w:p w14:paraId="07B48C95" w14:textId="77777777" w:rsidR="001E0721" w:rsidRDefault="001E0721" w:rsidP="00B52F01">
      <w:pPr>
        <w:rPr>
          <w:b/>
        </w:rPr>
      </w:pPr>
      <w:r>
        <w:rPr>
          <w:b/>
        </w:rPr>
        <w:t>Dr. White moved, Dr. Shepley seconded:</w:t>
      </w:r>
    </w:p>
    <w:p w14:paraId="3481D1EC" w14:textId="77777777" w:rsidR="001E0721" w:rsidRDefault="001E0721" w:rsidP="00B52F01">
      <w:pPr>
        <w:pBdr>
          <w:top w:val="single" w:sz="4" w:space="1" w:color="auto"/>
          <w:left w:val="single" w:sz="4" w:space="4" w:color="auto"/>
          <w:bottom w:val="single" w:sz="4" w:space="1" w:color="auto"/>
          <w:right w:val="single" w:sz="4" w:space="4" w:color="auto"/>
        </w:pBdr>
        <w:rPr>
          <w:b/>
        </w:rPr>
      </w:pPr>
      <w:r>
        <w:rPr>
          <w:b/>
        </w:rPr>
        <w:t>“Resolved, that the Board go into executive session at 8:04 p.m. PDT.”</w:t>
      </w:r>
    </w:p>
    <w:p w14:paraId="735F2180" w14:textId="77777777" w:rsidR="001E0721" w:rsidRDefault="001E0721" w:rsidP="00B52F01">
      <w:pPr>
        <w:rPr>
          <w:b/>
        </w:rPr>
      </w:pPr>
    </w:p>
    <w:p w14:paraId="23951261" w14:textId="77777777" w:rsidR="001E0721" w:rsidRDefault="001E0721" w:rsidP="00B52F01">
      <w:pPr>
        <w:pBdr>
          <w:top w:val="single" w:sz="4" w:space="1" w:color="auto"/>
          <w:left w:val="single" w:sz="4" w:space="4" w:color="auto"/>
          <w:bottom w:val="single" w:sz="4" w:space="1" w:color="auto"/>
          <w:right w:val="single" w:sz="4" w:space="4" w:color="auto"/>
        </w:pBdr>
        <w:rPr>
          <w:b/>
        </w:rPr>
      </w:pPr>
      <w:r>
        <w:rPr>
          <w:b/>
        </w:rPr>
        <w:t>PASSED</w:t>
      </w:r>
    </w:p>
    <w:p w14:paraId="28EED5DA" w14:textId="77777777" w:rsidR="001E0721" w:rsidRDefault="001E0721" w:rsidP="00B52F01">
      <w:pPr>
        <w:pBdr>
          <w:top w:val="single" w:sz="4" w:space="1" w:color="auto"/>
          <w:left w:val="single" w:sz="4" w:space="4" w:color="auto"/>
          <w:bottom w:val="single" w:sz="4" w:space="1" w:color="auto"/>
          <w:right w:val="single" w:sz="4" w:space="4" w:color="auto"/>
        </w:pBdr>
      </w:pPr>
    </w:p>
    <w:p w14:paraId="6D8ED207"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Bishop, Cheney, Cordero, Dear, Donald, Dubowsky, Dyzenhaus, Edgar, Gajjar, Gehrig, Gorman, Guter, Hanson,</w:t>
      </w:r>
      <w:r w:rsidRPr="006B547D">
        <w:rPr>
          <w:i/>
          <w:sz w:val="20"/>
          <w:szCs w:val="20"/>
        </w:rPr>
        <w:t xml:space="preserve"> </w:t>
      </w:r>
      <w:r>
        <w:rPr>
          <w:i/>
          <w:sz w:val="20"/>
          <w:szCs w:val="20"/>
        </w:rPr>
        <w:t>Harunani, Lew, Malterud, Shamoon, Shepley, Stillwell, Tillman, Uppal, White, Winland, Wooden,</w:t>
      </w:r>
      <w:r w:rsidRPr="006B547D">
        <w:rPr>
          <w:i/>
          <w:sz w:val="20"/>
          <w:szCs w:val="20"/>
        </w:rPr>
        <w:t xml:space="preserve"> </w:t>
      </w:r>
      <w:r>
        <w:rPr>
          <w:i/>
          <w:sz w:val="20"/>
          <w:szCs w:val="20"/>
        </w:rPr>
        <w:t>Worm</w:t>
      </w:r>
    </w:p>
    <w:p w14:paraId="1B1C3B79"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p>
    <w:p w14:paraId="25225E36"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 xml:space="preserve">A –Shelly </w:t>
      </w:r>
    </w:p>
    <w:p w14:paraId="3284FB82"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p>
    <w:p w14:paraId="32B1856A"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5F580F85" w14:textId="77777777" w:rsidR="001E0721" w:rsidRDefault="001E0721" w:rsidP="00B52F01">
      <w:pPr>
        <w:rPr>
          <w:b/>
        </w:rPr>
      </w:pPr>
    </w:p>
    <w:p w14:paraId="50583D41" w14:textId="77777777" w:rsidR="001E0721" w:rsidRDefault="001E0721" w:rsidP="00B52F01">
      <w:pPr>
        <w:rPr>
          <w:b/>
        </w:rPr>
      </w:pPr>
      <w:r>
        <w:rPr>
          <w:b/>
        </w:rPr>
        <w:t>Dr. Shamoon moved, Dr. Shepley seconded:</w:t>
      </w:r>
    </w:p>
    <w:p w14:paraId="6432BB95" w14:textId="77777777" w:rsidR="001E0721" w:rsidRDefault="001E0721" w:rsidP="00B52F01">
      <w:pPr>
        <w:pBdr>
          <w:top w:val="single" w:sz="4" w:space="1" w:color="auto"/>
          <w:left w:val="single" w:sz="4" w:space="4" w:color="auto"/>
          <w:bottom w:val="single" w:sz="4" w:space="1" w:color="auto"/>
          <w:right w:val="single" w:sz="4" w:space="4" w:color="auto"/>
        </w:pBdr>
        <w:rPr>
          <w:b/>
        </w:rPr>
      </w:pPr>
      <w:r>
        <w:rPr>
          <w:b/>
        </w:rPr>
        <w:t>“Resolved, that the Board come out of executive session at 12:00 p.m. PDT.”</w:t>
      </w:r>
    </w:p>
    <w:p w14:paraId="09531C39" w14:textId="77777777" w:rsidR="001E0721" w:rsidRDefault="001E0721" w:rsidP="00B52F01">
      <w:pPr>
        <w:rPr>
          <w:b/>
        </w:rPr>
      </w:pPr>
    </w:p>
    <w:p w14:paraId="546E690F" w14:textId="77777777" w:rsidR="001E0721" w:rsidRDefault="001E0721" w:rsidP="00B52F01">
      <w:pPr>
        <w:pBdr>
          <w:top w:val="single" w:sz="4" w:space="1" w:color="auto"/>
          <w:left w:val="single" w:sz="4" w:space="4" w:color="auto"/>
          <w:bottom w:val="single" w:sz="4" w:space="1" w:color="auto"/>
          <w:right w:val="single" w:sz="4" w:space="4" w:color="auto"/>
        </w:pBdr>
        <w:rPr>
          <w:b/>
        </w:rPr>
      </w:pPr>
      <w:r>
        <w:rPr>
          <w:b/>
        </w:rPr>
        <w:t>PASSED</w:t>
      </w:r>
    </w:p>
    <w:p w14:paraId="2AC140B0" w14:textId="77777777" w:rsidR="001E0721" w:rsidRDefault="001E0721" w:rsidP="00B52F01">
      <w:pPr>
        <w:pBdr>
          <w:top w:val="single" w:sz="4" w:space="1" w:color="auto"/>
          <w:left w:val="single" w:sz="4" w:space="4" w:color="auto"/>
          <w:bottom w:val="single" w:sz="4" w:space="1" w:color="auto"/>
          <w:right w:val="single" w:sz="4" w:space="4" w:color="auto"/>
        </w:pBdr>
      </w:pPr>
    </w:p>
    <w:p w14:paraId="52DB6A6A"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Bishop, Cheney, Cordero, Dear, Donald, Dubowsky, Dyzenhaus, Edgar, Gajjar, Gehrig, Gorman, Guter, Hanson,</w:t>
      </w:r>
      <w:r w:rsidRPr="006B547D">
        <w:rPr>
          <w:i/>
          <w:sz w:val="20"/>
          <w:szCs w:val="20"/>
        </w:rPr>
        <w:t xml:space="preserve"> </w:t>
      </w:r>
      <w:r>
        <w:rPr>
          <w:i/>
          <w:sz w:val="20"/>
          <w:szCs w:val="20"/>
        </w:rPr>
        <w:t>Harunani, Lew, Malterud, Shamoon, Shepley, Stillwell, Tillman, Uppal, White, Winland, Wooden,</w:t>
      </w:r>
      <w:r w:rsidRPr="006B547D">
        <w:rPr>
          <w:i/>
          <w:sz w:val="20"/>
          <w:szCs w:val="20"/>
        </w:rPr>
        <w:t xml:space="preserve"> </w:t>
      </w:r>
      <w:r>
        <w:rPr>
          <w:i/>
          <w:sz w:val="20"/>
          <w:szCs w:val="20"/>
        </w:rPr>
        <w:t>Worm</w:t>
      </w:r>
    </w:p>
    <w:p w14:paraId="468E537A"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p>
    <w:p w14:paraId="5D254988"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 xml:space="preserve">A –Shelly </w:t>
      </w:r>
    </w:p>
    <w:p w14:paraId="7A82DAEB"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p>
    <w:p w14:paraId="09155486"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12584291" w14:textId="77777777" w:rsidR="001E0721" w:rsidRPr="005F0025" w:rsidRDefault="001E0721" w:rsidP="00B52F01">
      <w:pPr>
        <w:rPr>
          <w:b/>
        </w:rPr>
      </w:pPr>
    </w:p>
    <w:p w14:paraId="5EFE7CC1" w14:textId="77777777" w:rsidR="001E0721" w:rsidRPr="00D90156" w:rsidRDefault="001E0721" w:rsidP="001E0721">
      <w:pPr>
        <w:pStyle w:val="ListParagraph"/>
        <w:numPr>
          <w:ilvl w:val="0"/>
          <w:numId w:val="100"/>
        </w:numPr>
        <w:rPr>
          <w:b/>
          <w:u w:val="single"/>
        </w:rPr>
      </w:pPr>
      <w:r w:rsidRPr="00D90156">
        <w:rPr>
          <w:b/>
          <w:u w:val="single"/>
        </w:rPr>
        <w:t>Executive Session – Investment Committee Report</w:t>
      </w:r>
    </w:p>
    <w:p w14:paraId="6404EE46" w14:textId="77777777" w:rsidR="001E0721" w:rsidRDefault="001E0721" w:rsidP="00B52F01">
      <w:pPr>
        <w:rPr>
          <w:b/>
        </w:rPr>
      </w:pPr>
    </w:p>
    <w:p w14:paraId="2C35DE6E" w14:textId="77777777" w:rsidR="001E0721" w:rsidRDefault="001E0721" w:rsidP="00B52F01">
      <w:pPr>
        <w:rPr>
          <w:b/>
        </w:rPr>
      </w:pPr>
      <w:r>
        <w:rPr>
          <w:b/>
        </w:rPr>
        <w:t>Dr. Worm moved, Dr. Cheney seconded:</w:t>
      </w:r>
    </w:p>
    <w:p w14:paraId="29A2E420" w14:textId="77777777" w:rsidR="001E0721" w:rsidRDefault="001E0721" w:rsidP="00B52F01">
      <w:pPr>
        <w:pBdr>
          <w:top w:val="single" w:sz="4" w:space="1" w:color="auto"/>
          <w:left w:val="single" w:sz="4" w:space="4" w:color="auto"/>
          <w:bottom w:val="single" w:sz="4" w:space="1" w:color="auto"/>
          <w:right w:val="single" w:sz="4" w:space="4" w:color="auto"/>
        </w:pBdr>
        <w:rPr>
          <w:b/>
        </w:rPr>
      </w:pPr>
      <w:r>
        <w:rPr>
          <w:b/>
        </w:rPr>
        <w:t>“Resolved, that the Board, along with the following staff and guests: Daniel Buksa, Thomas Killam, Christa Ojeda, Jennifer Goler, Morgan Bishop, and Dr. Portwood, go into executive session at 1:06 p.m. PDT.”</w:t>
      </w:r>
    </w:p>
    <w:p w14:paraId="69166202" w14:textId="77777777" w:rsidR="001E0721" w:rsidRDefault="001E0721" w:rsidP="00B52F01">
      <w:pPr>
        <w:rPr>
          <w:b/>
        </w:rPr>
      </w:pPr>
    </w:p>
    <w:p w14:paraId="1ABAE462" w14:textId="77777777" w:rsidR="001E0721" w:rsidRDefault="001E0721" w:rsidP="00B52F01">
      <w:pPr>
        <w:pBdr>
          <w:top w:val="single" w:sz="4" w:space="1" w:color="auto"/>
          <w:left w:val="single" w:sz="4" w:space="4" w:color="auto"/>
          <w:bottom w:val="single" w:sz="4" w:space="1" w:color="auto"/>
          <w:right w:val="single" w:sz="4" w:space="4" w:color="auto"/>
        </w:pBdr>
        <w:rPr>
          <w:b/>
        </w:rPr>
      </w:pPr>
      <w:r>
        <w:rPr>
          <w:b/>
        </w:rPr>
        <w:t>PASSED</w:t>
      </w:r>
    </w:p>
    <w:p w14:paraId="0ED84E88" w14:textId="77777777" w:rsidR="001E0721" w:rsidRDefault="001E0721" w:rsidP="00B52F01">
      <w:pPr>
        <w:pBdr>
          <w:top w:val="single" w:sz="4" w:space="1" w:color="auto"/>
          <w:left w:val="single" w:sz="4" w:space="4" w:color="auto"/>
          <w:bottom w:val="single" w:sz="4" w:space="1" w:color="auto"/>
          <w:right w:val="single" w:sz="4" w:space="4" w:color="auto"/>
        </w:pBdr>
      </w:pPr>
    </w:p>
    <w:p w14:paraId="1B498376"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Bishop, Cheney, Cordero, Dear, Donald, Dubowsky, Dyzenhaus, Edgar, Gajjar, Gehrig, Gorman, Guter, Hanson,</w:t>
      </w:r>
      <w:r w:rsidRPr="006B547D">
        <w:rPr>
          <w:i/>
          <w:sz w:val="20"/>
          <w:szCs w:val="20"/>
        </w:rPr>
        <w:t xml:space="preserve"> </w:t>
      </w:r>
      <w:r>
        <w:rPr>
          <w:i/>
          <w:sz w:val="20"/>
          <w:szCs w:val="20"/>
        </w:rPr>
        <w:t>Harunani, Lew, Malterud, Shamoon, Shepley, Stillwell, Tillman, Uppal, White, Winland, Wooden,</w:t>
      </w:r>
      <w:r w:rsidRPr="006B547D">
        <w:rPr>
          <w:i/>
          <w:sz w:val="20"/>
          <w:szCs w:val="20"/>
        </w:rPr>
        <w:t xml:space="preserve"> </w:t>
      </w:r>
      <w:r>
        <w:rPr>
          <w:i/>
          <w:sz w:val="20"/>
          <w:szCs w:val="20"/>
        </w:rPr>
        <w:t>Worm</w:t>
      </w:r>
    </w:p>
    <w:p w14:paraId="6E45075A"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p>
    <w:p w14:paraId="6937FE74"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 xml:space="preserve">A –Shelly </w:t>
      </w:r>
    </w:p>
    <w:p w14:paraId="2429A499"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p>
    <w:p w14:paraId="6C9C501B"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43BA036F" w14:textId="77777777" w:rsidR="001E0721" w:rsidRDefault="001E0721" w:rsidP="00B52F01">
      <w:pPr>
        <w:rPr>
          <w:b/>
        </w:rPr>
      </w:pPr>
    </w:p>
    <w:p w14:paraId="52229B41" w14:textId="77777777" w:rsidR="001E0721" w:rsidRDefault="001E0721" w:rsidP="00B52F01">
      <w:pPr>
        <w:rPr>
          <w:b/>
        </w:rPr>
      </w:pPr>
      <w:r>
        <w:rPr>
          <w:b/>
        </w:rPr>
        <w:t>Dr. Shepley moved, Dr. Dear seconded:</w:t>
      </w:r>
    </w:p>
    <w:p w14:paraId="14AAF5F7" w14:textId="77777777" w:rsidR="001E0721" w:rsidRDefault="001E0721" w:rsidP="00B52F01">
      <w:pPr>
        <w:pBdr>
          <w:top w:val="single" w:sz="4" w:space="1" w:color="auto"/>
          <w:left w:val="single" w:sz="4" w:space="4" w:color="auto"/>
          <w:bottom w:val="single" w:sz="4" w:space="1" w:color="auto"/>
          <w:right w:val="single" w:sz="4" w:space="4" w:color="auto"/>
        </w:pBdr>
        <w:rPr>
          <w:b/>
        </w:rPr>
      </w:pPr>
      <w:r>
        <w:rPr>
          <w:b/>
        </w:rPr>
        <w:t xml:space="preserve">“Resolved, that the Board, along with the following staff and guests: Daniel Buksa, Thomas Killam, Christa Ojeda, Jennifer Goler, Morgan Bishop, Ravi Sinha, and Dr. Portwood, come out of executive session at 1:31 p.m. PDT.” </w:t>
      </w:r>
    </w:p>
    <w:p w14:paraId="7DAAC70A" w14:textId="77777777" w:rsidR="001E0721" w:rsidRDefault="001E0721" w:rsidP="00B52F01">
      <w:pPr>
        <w:rPr>
          <w:b/>
        </w:rPr>
      </w:pPr>
    </w:p>
    <w:p w14:paraId="1BA2C152" w14:textId="77777777" w:rsidR="001E0721" w:rsidRDefault="001E0721" w:rsidP="00B52F01">
      <w:pPr>
        <w:pBdr>
          <w:top w:val="single" w:sz="4" w:space="1" w:color="auto"/>
          <w:left w:val="single" w:sz="4" w:space="4" w:color="auto"/>
          <w:bottom w:val="single" w:sz="4" w:space="1" w:color="auto"/>
          <w:right w:val="single" w:sz="4" w:space="4" w:color="auto"/>
        </w:pBdr>
        <w:rPr>
          <w:b/>
        </w:rPr>
      </w:pPr>
      <w:r>
        <w:rPr>
          <w:b/>
        </w:rPr>
        <w:t>PASSED</w:t>
      </w:r>
    </w:p>
    <w:p w14:paraId="4DDF35D7" w14:textId="77777777" w:rsidR="001E0721" w:rsidRDefault="001E0721" w:rsidP="00B52F01">
      <w:pPr>
        <w:pBdr>
          <w:top w:val="single" w:sz="4" w:space="1" w:color="auto"/>
          <w:left w:val="single" w:sz="4" w:space="4" w:color="auto"/>
          <w:bottom w:val="single" w:sz="4" w:space="1" w:color="auto"/>
          <w:right w:val="single" w:sz="4" w:space="4" w:color="auto"/>
        </w:pBdr>
      </w:pPr>
    </w:p>
    <w:p w14:paraId="072144C9"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Bishop, Cheney, Cordero, Dear, Donald, Dubowsky, Dyzenhaus, Edgar, Gajjar, Gehrig, Gorman, Guter, Hanson,</w:t>
      </w:r>
      <w:r w:rsidRPr="006B547D">
        <w:rPr>
          <w:i/>
          <w:sz w:val="20"/>
          <w:szCs w:val="20"/>
        </w:rPr>
        <w:t xml:space="preserve"> </w:t>
      </w:r>
      <w:r>
        <w:rPr>
          <w:i/>
          <w:sz w:val="20"/>
          <w:szCs w:val="20"/>
        </w:rPr>
        <w:t>Harunani, Lew, Malterud, Shamoon, Shepley, Stillwell, Tillman, Uppal, White, Winland, Wooden,</w:t>
      </w:r>
      <w:r w:rsidRPr="006B547D">
        <w:rPr>
          <w:i/>
          <w:sz w:val="20"/>
          <w:szCs w:val="20"/>
        </w:rPr>
        <w:t xml:space="preserve"> </w:t>
      </w:r>
      <w:r>
        <w:rPr>
          <w:i/>
          <w:sz w:val="20"/>
          <w:szCs w:val="20"/>
        </w:rPr>
        <w:t>Worm</w:t>
      </w:r>
    </w:p>
    <w:p w14:paraId="22589808"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p>
    <w:p w14:paraId="3BCD298C"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 xml:space="preserve">A –Shelly </w:t>
      </w:r>
    </w:p>
    <w:p w14:paraId="48BFB401"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p>
    <w:p w14:paraId="7D696386"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4F1C11BA" w14:textId="77777777" w:rsidR="001E0721" w:rsidRDefault="001E0721" w:rsidP="00B52F01">
      <w:pPr>
        <w:rPr>
          <w:b/>
        </w:rPr>
      </w:pPr>
    </w:p>
    <w:p w14:paraId="02E0E4C4" w14:textId="77777777" w:rsidR="001E0721" w:rsidRPr="00D90156" w:rsidRDefault="001E0721" w:rsidP="001E0721">
      <w:pPr>
        <w:pStyle w:val="ListParagraph"/>
        <w:numPr>
          <w:ilvl w:val="0"/>
          <w:numId w:val="100"/>
        </w:numPr>
        <w:rPr>
          <w:b/>
          <w:u w:val="single"/>
        </w:rPr>
      </w:pPr>
      <w:r w:rsidRPr="00D90156">
        <w:rPr>
          <w:b/>
          <w:u w:val="single"/>
        </w:rPr>
        <w:t>AIRBIII2017#14 - Board Approval for Commercial Development of First Floor</w:t>
      </w:r>
    </w:p>
    <w:p w14:paraId="08B4DEAA" w14:textId="77777777" w:rsidR="001E0721" w:rsidRDefault="001E0721" w:rsidP="00B52F01">
      <w:pPr>
        <w:rPr>
          <w:b/>
        </w:rPr>
      </w:pPr>
    </w:p>
    <w:p w14:paraId="1DCEE0BA" w14:textId="77777777" w:rsidR="001E0721" w:rsidRDefault="001E0721" w:rsidP="00B52F01">
      <w:pPr>
        <w:rPr>
          <w:b/>
        </w:rPr>
      </w:pPr>
      <w:r>
        <w:rPr>
          <w:b/>
        </w:rPr>
        <w:t>Dr. Wooden moved, Dr. Gehrig seconded;</w:t>
      </w:r>
    </w:p>
    <w:p w14:paraId="248FF630" w14:textId="77777777" w:rsidR="001E0721" w:rsidRDefault="001E0721" w:rsidP="00B52F01">
      <w:pPr>
        <w:pBdr>
          <w:top w:val="single" w:sz="4" w:space="1" w:color="auto"/>
          <w:left w:val="single" w:sz="4" w:space="1" w:color="auto"/>
          <w:bottom w:val="single" w:sz="4" w:space="1" w:color="auto"/>
          <w:right w:val="single" w:sz="4" w:space="1" w:color="auto"/>
        </w:pBdr>
        <w:rPr>
          <w:b/>
        </w:rPr>
      </w:pPr>
      <w:r>
        <w:rPr>
          <w:b/>
        </w:rPr>
        <w:t xml:space="preserve">“Resolved, that </w:t>
      </w:r>
      <w:r w:rsidRPr="00D90156">
        <w:rPr>
          <w:b/>
        </w:rPr>
        <w:t>AIRBIII2017#14 - Board Approval for Commercial Development of First Floor</w:t>
      </w:r>
      <w:r>
        <w:rPr>
          <w:b/>
        </w:rPr>
        <w:t xml:space="preserve"> be approved.”</w:t>
      </w:r>
    </w:p>
    <w:p w14:paraId="41E443A0" w14:textId="77777777" w:rsidR="001E0721" w:rsidRDefault="001E0721" w:rsidP="00B52F01">
      <w:pPr>
        <w:pBdr>
          <w:top w:val="single" w:sz="4" w:space="1" w:color="auto"/>
          <w:left w:val="single" w:sz="4" w:space="1" w:color="auto"/>
          <w:bottom w:val="single" w:sz="4" w:space="1" w:color="auto"/>
          <w:right w:val="single" w:sz="4" w:space="1" w:color="auto"/>
        </w:pBdr>
        <w:rPr>
          <w:b/>
        </w:rPr>
      </w:pPr>
    </w:p>
    <w:p w14:paraId="6D032B73" w14:textId="77777777" w:rsidR="001E0721" w:rsidRPr="00E25770" w:rsidRDefault="001E0721" w:rsidP="00B52F01">
      <w:pPr>
        <w:pBdr>
          <w:top w:val="single" w:sz="4" w:space="1" w:color="auto"/>
          <w:left w:val="single" w:sz="4" w:space="1" w:color="auto"/>
          <w:bottom w:val="single" w:sz="4" w:space="1" w:color="auto"/>
          <w:right w:val="single" w:sz="4" w:space="1" w:color="auto"/>
        </w:pBdr>
        <w:autoSpaceDE w:val="0"/>
        <w:autoSpaceDN w:val="0"/>
        <w:adjustRightInd w:val="0"/>
        <w:rPr>
          <w:b/>
        </w:rPr>
      </w:pPr>
      <w:r w:rsidRPr="00E25770">
        <w:rPr>
          <w:b/>
        </w:rPr>
        <w:t>“Resolved, that the Board approve the commercial development of the first floor of the AGD building.”</w:t>
      </w:r>
    </w:p>
    <w:p w14:paraId="2DA6C687" w14:textId="77777777" w:rsidR="001E0721" w:rsidRDefault="001E0721" w:rsidP="00B52F01">
      <w:pPr>
        <w:rPr>
          <w:b/>
        </w:rPr>
      </w:pPr>
    </w:p>
    <w:p w14:paraId="721AE44F" w14:textId="77777777" w:rsidR="001E0721" w:rsidRDefault="001E0721" w:rsidP="00B52F01">
      <w:pPr>
        <w:pBdr>
          <w:top w:val="single" w:sz="4" w:space="1" w:color="auto"/>
          <w:left w:val="single" w:sz="4" w:space="4" w:color="auto"/>
          <w:bottom w:val="single" w:sz="4" w:space="1" w:color="auto"/>
          <w:right w:val="single" w:sz="4" w:space="4" w:color="auto"/>
        </w:pBdr>
        <w:rPr>
          <w:b/>
        </w:rPr>
      </w:pPr>
      <w:r>
        <w:rPr>
          <w:b/>
        </w:rPr>
        <w:t>PASSED</w:t>
      </w:r>
    </w:p>
    <w:p w14:paraId="0CB59E8B" w14:textId="77777777" w:rsidR="001E0721" w:rsidRDefault="001E0721" w:rsidP="00B52F01">
      <w:pPr>
        <w:pBdr>
          <w:top w:val="single" w:sz="4" w:space="1" w:color="auto"/>
          <w:left w:val="single" w:sz="4" w:space="4" w:color="auto"/>
          <w:bottom w:val="single" w:sz="4" w:space="1" w:color="auto"/>
          <w:right w:val="single" w:sz="4" w:space="4" w:color="auto"/>
        </w:pBdr>
      </w:pPr>
    </w:p>
    <w:p w14:paraId="2E8FE714"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Bishop, Cheney, Cordero, Dear, Donald, Dubowsky, Dyzenhaus, Edgar, Gajjar, Gehrig, Gorman, Guter, Hanson,</w:t>
      </w:r>
      <w:r w:rsidRPr="006B547D">
        <w:rPr>
          <w:i/>
          <w:sz w:val="20"/>
          <w:szCs w:val="20"/>
        </w:rPr>
        <w:t xml:space="preserve"> </w:t>
      </w:r>
      <w:r>
        <w:rPr>
          <w:i/>
          <w:sz w:val="20"/>
          <w:szCs w:val="20"/>
        </w:rPr>
        <w:t>Lew, Shepley, Stillwell, Tillman, Uppal, White, Winland, Wooden,</w:t>
      </w:r>
      <w:r w:rsidRPr="006B547D">
        <w:rPr>
          <w:i/>
          <w:sz w:val="20"/>
          <w:szCs w:val="20"/>
        </w:rPr>
        <w:t xml:space="preserve"> </w:t>
      </w:r>
      <w:r>
        <w:rPr>
          <w:i/>
          <w:sz w:val="20"/>
          <w:szCs w:val="20"/>
        </w:rPr>
        <w:t>Worm</w:t>
      </w:r>
    </w:p>
    <w:p w14:paraId="61A0C706"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p>
    <w:p w14:paraId="70002C6F"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a – Harunani, Malterud</w:t>
      </w:r>
    </w:p>
    <w:p w14:paraId="51B596CF"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p>
    <w:p w14:paraId="3E676009"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 xml:space="preserve">A –Shamoon, Shelly </w:t>
      </w:r>
    </w:p>
    <w:p w14:paraId="1EDC1522"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p>
    <w:p w14:paraId="7C238759"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7A0C64E7" w14:textId="77777777" w:rsidR="001E0721" w:rsidRDefault="001E0721" w:rsidP="00B52F01">
      <w:pPr>
        <w:rPr>
          <w:b/>
        </w:rPr>
      </w:pPr>
    </w:p>
    <w:p w14:paraId="4887F09F" w14:textId="77777777" w:rsidR="001E0721" w:rsidRDefault="001E0721" w:rsidP="001E0721">
      <w:pPr>
        <w:pStyle w:val="ListParagraph"/>
        <w:numPr>
          <w:ilvl w:val="0"/>
          <w:numId w:val="100"/>
        </w:numPr>
        <w:rPr>
          <w:b/>
          <w:u w:val="single"/>
        </w:rPr>
      </w:pPr>
      <w:r w:rsidRPr="00D90156">
        <w:rPr>
          <w:b/>
          <w:u w:val="single"/>
        </w:rPr>
        <w:t>AIRBIII2017#15 – Future of General Dentistry Task Force Meeting</w:t>
      </w:r>
    </w:p>
    <w:p w14:paraId="2226E399" w14:textId="77777777" w:rsidR="001E0721" w:rsidRDefault="001E0721" w:rsidP="00B52F01">
      <w:pPr>
        <w:rPr>
          <w:b/>
          <w:u w:val="single"/>
        </w:rPr>
      </w:pPr>
    </w:p>
    <w:p w14:paraId="48F62445" w14:textId="77777777" w:rsidR="001E0721" w:rsidRDefault="001E0721" w:rsidP="00B52F01">
      <w:pPr>
        <w:rPr>
          <w:b/>
        </w:rPr>
      </w:pPr>
      <w:r>
        <w:rPr>
          <w:b/>
        </w:rPr>
        <w:t>Dr. Gehrig moved, Dr. Dubowsky seconded:</w:t>
      </w:r>
    </w:p>
    <w:p w14:paraId="25DA540B" w14:textId="77777777" w:rsidR="001E0721" w:rsidRDefault="001E0721" w:rsidP="00B52F01">
      <w:pPr>
        <w:pBdr>
          <w:top w:val="single" w:sz="4" w:space="1" w:color="auto"/>
          <w:left w:val="single" w:sz="4" w:space="1" w:color="auto"/>
          <w:bottom w:val="single" w:sz="4" w:space="1" w:color="auto"/>
          <w:right w:val="single" w:sz="4" w:space="1" w:color="auto"/>
        </w:pBdr>
        <w:rPr>
          <w:b/>
        </w:rPr>
      </w:pPr>
      <w:r>
        <w:rPr>
          <w:b/>
        </w:rPr>
        <w:t xml:space="preserve">“Resolved, that </w:t>
      </w:r>
      <w:r w:rsidRPr="00D90156">
        <w:rPr>
          <w:b/>
        </w:rPr>
        <w:t>AIRBIII2017#15 – Future of General Dentistry Task Force Meeting</w:t>
      </w:r>
      <w:r>
        <w:rPr>
          <w:b/>
        </w:rPr>
        <w:t xml:space="preserve"> be tabled.”</w:t>
      </w:r>
    </w:p>
    <w:p w14:paraId="43D6EFD4" w14:textId="77777777" w:rsidR="001E0721" w:rsidRDefault="001E0721" w:rsidP="00B52F01">
      <w:pPr>
        <w:pBdr>
          <w:top w:val="single" w:sz="4" w:space="1" w:color="auto"/>
          <w:left w:val="single" w:sz="4" w:space="1" w:color="auto"/>
          <w:bottom w:val="single" w:sz="4" w:space="1" w:color="auto"/>
          <w:right w:val="single" w:sz="4" w:space="1" w:color="auto"/>
        </w:pBdr>
        <w:rPr>
          <w:b/>
        </w:rPr>
      </w:pPr>
    </w:p>
    <w:p w14:paraId="27BB7CF2" w14:textId="77777777" w:rsidR="001E0721" w:rsidRPr="002B53D0" w:rsidRDefault="001E0721" w:rsidP="00B52F01">
      <w:pPr>
        <w:pStyle w:val="ResolutionTemplate"/>
        <w:pBdr>
          <w:left w:val="single" w:sz="4" w:space="1" w:color="auto"/>
          <w:right w:val="single" w:sz="4" w:space="1" w:color="auto"/>
        </w:pBdr>
        <w:rPr>
          <w:rFonts w:eastAsia="Calibri"/>
        </w:rPr>
      </w:pPr>
      <w:r w:rsidRPr="002B53D0">
        <w:rPr>
          <w:rFonts w:eastAsia="Calibri"/>
        </w:rPr>
        <w:t>“Resolved, that up to $10,600 be allocated from the 2017 AGD Contingency Fund to host a one-day meeting of the AGD Future of Gene</w:t>
      </w:r>
      <w:r>
        <w:rPr>
          <w:rFonts w:eastAsia="Calibri"/>
        </w:rPr>
        <w:t>ral Dentistry Task Force at AGD Headquarters</w:t>
      </w:r>
      <w:r w:rsidRPr="002B53D0">
        <w:rPr>
          <w:rFonts w:eastAsia="Calibri"/>
        </w:rPr>
        <w:t>.”</w:t>
      </w:r>
    </w:p>
    <w:p w14:paraId="5EB51D17" w14:textId="77777777" w:rsidR="001E0721" w:rsidRDefault="001E0721" w:rsidP="00B52F01">
      <w:pPr>
        <w:rPr>
          <w:b/>
        </w:rPr>
      </w:pPr>
    </w:p>
    <w:p w14:paraId="6529D8A4" w14:textId="77777777" w:rsidR="001E0721" w:rsidRDefault="001E0721" w:rsidP="00B52F01">
      <w:pPr>
        <w:pBdr>
          <w:top w:val="single" w:sz="4" w:space="1" w:color="auto"/>
          <w:left w:val="single" w:sz="4" w:space="4" w:color="auto"/>
          <w:bottom w:val="single" w:sz="4" w:space="1" w:color="auto"/>
          <w:right w:val="single" w:sz="4" w:space="4" w:color="auto"/>
        </w:pBdr>
        <w:rPr>
          <w:b/>
        </w:rPr>
      </w:pPr>
      <w:r>
        <w:rPr>
          <w:b/>
        </w:rPr>
        <w:t>PASSED</w:t>
      </w:r>
    </w:p>
    <w:p w14:paraId="1168EAE4" w14:textId="77777777" w:rsidR="001E0721" w:rsidRDefault="001E0721" w:rsidP="00B52F01">
      <w:pPr>
        <w:pBdr>
          <w:top w:val="single" w:sz="4" w:space="1" w:color="auto"/>
          <w:left w:val="single" w:sz="4" w:space="4" w:color="auto"/>
          <w:bottom w:val="single" w:sz="4" w:space="1" w:color="auto"/>
          <w:right w:val="single" w:sz="4" w:space="4" w:color="auto"/>
        </w:pBdr>
      </w:pPr>
    </w:p>
    <w:p w14:paraId="0107E21B"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Bishop, Cheney, Cordero, Donald, Dubowsky, Dyzenhaus, Edgar, Gajjar, Gehrig, Gorman, Guter, Hanson,</w:t>
      </w:r>
      <w:r w:rsidRPr="006B547D">
        <w:rPr>
          <w:i/>
          <w:sz w:val="20"/>
          <w:szCs w:val="20"/>
        </w:rPr>
        <w:t xml:space="preserve"> </w:t>
      </w:r>
      <w:r>
        <w:rPr>
          <w:i/>
          <w:sz w:val="20"/>
          <w:szCs w:val="20"/>
        </w:rPr>
        <w:t>Malterud, Shepley, Stillwell, Tillman, Uppal, White, Winland, Worm</w:t>
      </w:r>
    </w:p>
    <w:p w14:paraId="2679DEE8"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p>
    <w:p w14:paraId="2C692D7F"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 - Harunani,</w:t>
      </w:r>
      <w:r w:rsidRPr="00D90156">
        <w:rPr>
          <w:i/>
          <w:sz w:val="20"/>
          <w:szCs w:val="20"/>
        </w:rPr>
        <w:t xml:space="preserve"> </w:t>
      </w:r>
      <w:r>
        <w:rPr>
          <w:i/>
          <w:sz w:val="20"/>
          <w:szCs w:val="20"/>
        </w:rPr>
        <w:t>Lew</w:t>
      </w:r>
    </w:p>
    <w:p w14:paraId="5A031D7D"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p>
    <w:p w14:paraId="448F3D62"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a – Dear,</w:t>
      </w:r>
      <w:r w:rsidRPr="00D90156">
        <w:rPr>
          <w:i/>
          <w:sz w:val="20"/>
          <w:szCs w:val="20"/>
        </w:rPr>
        <w:t xml:space="preserve"> </w:t>
      </w:r>
      <w:r>
        <w:rPr>
          <w:i/>
          <w:sz w:val="20"/>
          <w:szCs w:val="20"/>
        </w:rPr>
        <w:t>Wooden</w:t>
      </w:r>
    </w:p>
    <w:p w14:paraId="4632A939"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p>
    <w:p w14:paraId="2092DAA2"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 xml:space="preserve">A –Shamoon, Shelly </w:t>
      </w:r>
    </w:p>
    <w:p w14:paraId="3CDA340C"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p>
    <w:p w14:paraId="1A0B76DF"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44DBF991" w14:textId="77777777" w:rsidR="001E0721" w:rsidRDefault="001E0721" w:rsidP="00B52F01">
      <w:pPr>
        <w:rPr>
          <w:b/>
        </w:rPr>
      </w:pPr>
    </w:p>
    <w:p w14:paraId="4601FE20" w14:textId="77777777" w:rsidR="001E0721" w:rsidRDefault="001E0721" w:rsidP="001E0721">
      <w:pPr>
        <w:pStyle w:val="ListParagraph"/>
        <w:numPr>
          <w:ilvl w:val="0"/>
          <w:numId w:val="100"/>
        </w:numPr>
        <w:rPr>
          <w:b/>
          <w:u w:val="single"/>
        </w:rPr>
      </w:pPr>
      <w:r w:rsidRPr="00582AFD">
        <w:rPr>
          <w:b/>
          <w:u w:val="single"/>
        </w:rPr>
        <w:t>AIRBIII2017#16 – Approve Prioritized 2017 Corporate Objectives</w:t>
      </w:r>
    </w:p>
    <w:p w14:paraId="557EF248" w14:textId="77777777" w:rsidR="001E0721" w:rsidRDefault="001E0721" w:rsidP="00B52F01">
      <w:pPr>
        <w:rPr>
          <w:b/>
        </w:rPr>
      </w:pPr>
    </w:p>
    <w:p w14:paraId="02219A23" w14:textId="77777777" w:rsidR="001E0721" w:rsidRDefault="001E0721" w:rsidP="00B52F01">
      <w:pPr>
        <w:rPr>
          <w:b/>
        </w:rPr>
      </w:pPr>
      <w:r>
        <w:rPr>
          <w:b/>
        </w:rPr>
        <w:t>Dr. Dyzenhaus moved, Dr. Cheney seconded:</w:t>
      </w:r>
    </w:p>
    <w:p w14:paraId="5E22EC5B" w14:textId="77777777" w:rsidR="001E0721" w:rsidRDefault="001E0721" w:rsidP="00B52F01">
      <w:pPr>
        <w:pBdr>
          <w:top w:val="single" w:sz="4" w:space="1" w:color="auto"/>
          <w:left w:val="single" w:sz="4" w:space="4" w:color="auto"/>
          <w:bottom w:val="single" w:sz="4" w:space="1" w:color="auto"/>
          <w:right w:val="single" w:sz="4" w:space="4" w:color="auto"/>
        </w:pBdr>
        <w:rPr>
          <w:b/>
        </w:rPr>
      </w:pPr>
      <w:r>
        <w:rPr>
          <w:b/>
        </w:rPr>
        <w:t xml:space="preserve">“Resolved, that </w:t>
      </w:r>
      <w:r w:rsidRPr="00582AFD">
        <w:rPr>
          <w:b/>
        </w:rPr>
        <w:t>AIRBIII2017#16 – Approve Prioritized 2017 Corporate Objectives</w:t>
      </w:r>
      <w:r>
        <w:rPr>
          <w:b/>
        </w:rPr>
        <w:t xml:space="preserve"> be approved.”</w:t>
      </w:r>
    </w:p>
    <w:p w14:paraId="7CD24F60" w14:textId="77777777" w:rsidR="001E0721" w:rsidRDefault="001E0721" w:rsidP="00B52F01">
      <w:pPr>
        <w:pBdr>
          <w:top w:val="single" w:sz="4" w:space="1" w:color="auto"/>
          <w:left w:val="single" w:sz="4" w:space="4" w:color="auto"/>
          <w:bottom w:val="single" w:sz="4" w:space="1" w:color="auto"/>
          <w:right w:val="single" w:sz="4" w:space="4" w:color="auto"/>
        </w:pBdr>
        <w:rPr>
          <w:b/>
        </w:rPr>
      </w:pPr>
    </w:p>
    <w:p w14:paraId="2B3C116F" w14:textId="77777777" w:rsidR="001E0721" w:rsidRDefault="001E0721" w:rsidP="00B52F01">
      <w:pPr>
        <w:pBdr>
          <w:top w:val="single" w:sz="4" w:space="1" w:color="auto"/>
          <w:left w:val="single" w:sz="4" w:space="4" w:color="auto"/>
          <w:bottom w:val="single" w:sz="4" w:space="1" w:color="auto"/>
          <w:right w:val="single" w:sz="4" w:space="4" w:color="auto"/>
        </w:pBdr>
        <w:rPr>
          <w:b/>
        </w:rPr>
      </w:pPr>
      <w:r>
        <w:rPr>
          <w:b/>
        </w:rPr>
        <w:t>“Resolved, that the 2017</w:t>
      </w:r>
      <w:r w:rsidRPr="00AD6C99">
        <w:rPr>
          <w:b/>
        </w:rPr>
        <w:t xml:space="preserve"> Corporate Objectives be approved</w:t>
      </w:r>
      <w:r>
        <w:rPr>
          <w:b/>
        </w:rPr>
        <w:t xml:space="preserve"> as prioritized</w:t>
      </w:r>
      <w:r w:rsidRPr="00AD6C99">
        <w:rPr>
          <w:b/>
        </w:rPr>
        <w:t>.”</w:t>
      </w:r>
    </w:p>
    <w:p w14:paraId="3A759708" w14:textId="77777777" w:rsidR="001E0721" w:rsidRDefault="001E0721" w:rsidP="00B52F01">
      <w:pPr>
        <w:rPr>
          <w:b/>
        </w:rPr>
      </w:pPr>
    </w:p>
    <w:p w14:paraId="4C2FE13A" w14:textId="77777777" w:rsidR="001E0721" w:rsidRDefault="001E0721" w:rsidP="00B52F01">
      <w:pPr>
        <w:pBdr>
          <w:top w:val="single" w:sz="4" w:space="1" w:color="auto"/>
          <w:left w:val="single" w:sz="4" w:space="4" w:color="auto"/>
          <w:bottom w:val="single" w:sz="4" w:space="1" w:color="auto"/>
          <w:right w:val="single" w:sz="4" w:space="4" w:color="auto"/>
        </w:pBdr>
        <w:rPr>
          <w:b/>
        </w:rPr>
      </w:pPr>
      <w:r>
        <w:rPr>
          <w:b/>
        </w:rPr>
        <w:t>PASSED</w:t>
      </w:r>
    </w:p>
    <w:p w14:paraId="63E0474F" w14:textId="77777777" w:rsidR="001E0721" w:rsidRDefault="001E0721" w:rsidP="00B52F01">
      <w:pPr>
        <w:pBdr>
          <w:top w:val="single" w:sz="4" w:space="1" w:color="auto"/>
          <w:left w:val="single" w:sz="4" w:space="4" w:color="auto"/>
          <w:bottom w:val="single" w:sz="4" w:space="1" w:color="auto"/>
          <w:right w:val="single" w:sz="4" w:space="4" w:color="auto"/>
        </w:pBdr>
      </w:pPr>
    </w:p>
    <w:p w14:paraId="2E1C885A"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Bishop, Cheney, Cordero, Dear, Donald, Dubowsky, Dyzenhaus, Edgar, Gajjar, Gehrig, Gorman, Guter, Harunani, Lew, Malterud, Shepley, Stillwell, Tillman, Uppal, White, Winland, Wooden,</w:t>
      </w:r>
      <w:r w:rsidRPr="006B547D">
        <w:rPr>
          <w:i/>
          <w:sz w:val="20"/>
          <w:szCs w:val="20"/>
        </w:rPr>
        <w:t xml:space="preserve"> </w:t>
      </w:r>
      <w:r>
        <w:rPr>
          <w:i/>
          <w:sz w:val="20"/>
          <w:szCs w:val="20"/>
        </w:rPr>
        <w:t>Worm</w:t>
      </w:r>
    </w:p>
    <w:p w14:paraId="17A7B8B1"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p>
    <w:p w14:paraId="18652988"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 - Hanson</w:t>
      </w:r>
    </w:p>
    <w:p w14:paraId="7BF707F7"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p>
    <w:p w14:paraId="4EF98C76"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A –</w:t>
      </w:r>
      <w:r w:rsidRPr="00582AFD">
        <w:rPr>
          <w:i/>
          <w:sz w:val="20"/>
          <w:szCs w:val="20"/>
        </w:rPr>
        <w:t xml:space="preserve"> </w:t>
      </w:r>
      <w:r>
        <w:rPr>
          <w:i/>
          <w:sz w:val="20"/>
          <w:szCs w:val="20"/>
        </w:rPr>
        <w:t xml:space="preserve">Shamoon, Shelly </w:t>
      </w:r>
    </w:p>
    <w:p w14:paraId="568E5CEA"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p>
    <w:p w14:paraId="2E8F52E1" w14:textId="77777777" w:rsidR="001E0721" w:rsidRDefault="001E072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4B6B3B5C" w14:textId="77777777" w:rsidR="001E0721" w:rsidRDefault="001E0721" w:rsidP="00B52F01">
      <w:pPr>
        <w:rPr>
          <w:b/>
        </w:rPr>
      </w:pPr>
    </w:p>
    <w:p w14:paraId="6BD1060C" w14:textId="77777777" w:rsidR="001E0721" w:rsidRDefault="001E0721" w:rsidP="00B52F01">
      <w:pPr>
        <w:rPr>
          <w:b/>
        </w:rPr>
      </w:pPr>
      <w:r>
        <w:rPr>
          <w:b/>
        </w:rPr>
        <w:t>Dr. Gehrig moved, Dr. Cheney seconded:</w:t>
      </w:r>
    </w:p>
    <w:p w14:paraId="4CE1DB17" w14:textId="77777777" w:rsidR="001E0721" w:rsidRDefault="001E0721" w:rsidP="00B52F01">
      <w:pPr>
        <w:pBdr>
          <w:top w:val="single" w:sz="4" w:space="1" w:color="auto"/>
          <w:left w:val="single" w:sz="4" w:space="4" w:color="auto"/>
          <w:bottom w:val="single" w:sz="4" w:space="1" w:color="auto"/>
          <w:right w:val="single" w:sz="4" w:space="4" w:color="auto"/>
        </w:pBdr>
        <w:rPr>
          <w:b/>
        </w:rPr>
      </w:pPr>
      <w:r w:rsidRPr="00A22BB5">
        <w:rPr>
          <w:b/>
        </w:rPr>
        <w:t>“Resolved, that a workgroup of the three (3) Board members be formed to identify discrepancies in the current strategic plan and make recommendations for potential changes to the plan with a report to 2016-2017 Board Meeting IV.”</w:t>
      </w:r>
    </w:p>
    <w:p w14:paraId="0F9EEE61" w14:textId="77777777" w:rsidR="001E0721" w:rsidRDefault="001E0721" w:rsidP="00B52F01">
      <w:pPr>
        <w:rPr>
          <w:b/>
        </w:rPr>
      </w:pPr>
    </w:p>
    <w:p w14:paraId="5F2BBDBA" w14:textId="77777777" w:rsidR="001E0721" w:rsidRDefault="001E0721" w:rsidP="00B52F01">
      <w:pPr>
        <w:pBdr>
          <w:top w:val="single" w:sz="4" w:space="1" w:color="auto"/>
          <w:left w:val="single" w:sz="4" w:space="4" w:color="auto"/>
          <w:bottom w:val="single" w:sz="4" w:space="0" w:color="auto"/>
          <w:right w:val="single" w:sz="4" w:space="4" w:color="auto"/>
        </w:pBdr>
        <w:rPr>
          <w:b/>
        </w:rPr>
      </w:pPr>
      <w:r>
        <w:rPr>
          <w:b/>
        </w:rPr>
        <w:lastRenderedPageBreak/>
        <w:t>PASSED</w:t>
      </w:r>
    </w:p>
    <w:p w14:paraId="2C1A7525" w14:textId="77777777" w:rsidR="001E0721" w:rsidRDefault="001E0721" w:rsidP="00B52F01">
      <w:pPr>
        <w:pBdr>
          <w:top w:val="single" w:sz="4" w:space="1" w:color="auto"/>
          <w:left w:val="single" w:sz="4" w:space="4" w:color="auto"/>
          <w:bottom w:val="single" w:sz="4" w:space="0" w:color="auto"/>
          <w:right w:val="single" w:sz="4" w:space="4" w:color="auto"/>
        </w:pBdr>
      </w:pPr>
    </w:p>
    <w:p w14:paraId="0E0CC77D" w14:textId="77777777" w:rsidR="001E0721" w:rsidRDefault="001E0721" w:rsidP="00B52F01">
      <w:pPr>
        <w:pBdr>
          <w:top w:val="single" w:sz="4" w:space="1" w:color="auto"/>
          <w:left w:val="single" w:sz="4" w:space="4" w:color="auto"/>
          <w:bottom w:val="single" w:sz="4" w:space="0" w:color="auto"/>
          <w:right w:val="single" w:sz="4" w:space="4" w:color="auto"/>
        </w:pBdr>
        <w:rPr>
          <w:i/>
          <w:sz w:val="20"/>
          <w:szCs w:val="20"/>
        </w:rPr>
      </w:pPr>
      <w:r>
        <w:rPr>
          <w:i/>
          <w:sz w:val="20"/>
          <w:szCs w:val="20"/>
        </w:rPr>
        <w:t>Y – Bishop, Cheney, Cordero, Dear, Donald, Dubowsky, Dyzenhaus, Edgar, Gajjar, Gehrig, Gorman, Guter,</w:t>
      </w:r>
      <w:r w:rsidRPr="00A22BB5">
        <w:rPr>
          <w:i/>
          <w:sz w:val="20"/>
          <w:szCs w:val="20"/>
        </w:rPr>
        <w:t xml:space="preserve"> </w:t>
      </w:r>
      <w:r>
        <w:rPr>
          <w:i/>
          <w:sz w:val="20"/>
          <w:szCs w:val="20"/>
        </w:rPr>
        <w:t>Hanson, Harunani, Lew, Malterud, Shepley, Stillwell, Tillman, Uppal, White, Winland, Wooden,</w:t>
      </w:r>
      <w:r w:rsidRPr="006B547D">
        <w:rPr>
          <w:i/>
          <w:sz w:val="20"/>
          <w:szCs w:val="20"/>
        </w:rPr>
        <w:t xml:space="preserve"> </w:t>
      </w:r>
      <w:r>
        <w:rPr>
          <w:i/>
          <w:sz w:val="20"/>
          <w:szCs w:val="20"/>
        </w:rPr>
        <w:t>Worm</w:t>
      </w:r>
    </w:p>
    <w:p w14:paraId="1B4DBEFC" w14:textId="77777777" w:rsidR="001E0721" w:rsidRDefault="001E0721" w:rsidP="00B52F01">
      <w:pPr>
        <w:pBdr>
          <w:top w:val="single" w:sz="4" w:space="1" w:color="auto"/>
          <w:left w:val="single" w:sz="4" w:space="4" w:color="auto"/>
          <w:bottom w:val="single" w:sz="4" w:space="0" w:color="auto"/>
          <w:right w:val="single" w:sz="4" w:space="4" w:color="auto"/>
        </w:pBdr>
        <w:rPr>
          <w:i/>
          <w:sz w:val="20"/>
          <w:szCs w:val="20"/>
        </w:rPr>
      </w:pPr>
    </w:p>
    <w:p w14:paraId="10A48259" w14:textId="77777777" w:rsidR="001E0721" w:rsidRDefault="001E0721" w:rsidP="00B52F01">
      <w:pPr>
        <w:pBdr>
          <w:top w:val="single" w:sz="4" w:space="1" w:color="auto"/>
          <w:left w:val="single" w:sz="4" w:space="4" w:color="auto"/>
          <w:bottom w:val="single" w:sz="4" w:space="0" w:color="auto"/>
          <w:right w:val="single" w:sz="4" w:space="4" w:color="auto"/>
        </w:pBdr>
        <w:rPr>
          <w:i/>
          <w:sz w:val="20"/>
          <w:szCs w:val="20"/>
        </w:rPr>
      </w:pPr>
      <w:r>
        <w:rPr>
          <w:i/>
          <w:sz w:val="20"/>
          <w:szCs w:val="20"/>
        </w:rPr>
        <w:t>A –</w:t>
      </w:r>
      <w:r w:rsidRPr="00582AFD">
        <w:rPr>
          <w:i/>
          <w:sz w:val="20"/>
          <w:szCs w:val="20"/>
        </w:rPr>
        <w:t xml:space="preserve"> </w:t>
      </w:r>
      <w:r>
        <w:rPr>
          <w:i/>
          <w:sz w:val="20"/>
          <w:szCs w:val="20"/>
        </w:rPr>
        <w:t xml:space="preserve">Shamoon, Shelly </w:t>
      </w:r>
    </w:p>
    <w:p w14:paraId="122937AC" w14:textId="77777777" w:rsidR="001E0721" w:rsidRDefault="001E0721" w:rsidP="00B52F01">
      <w:pPr>
        <w:pBdr>
          <w:top w:val="single" w:sz="4" w:space="1" w:color="auto"/>
          <w:left w:val="single" w:sz="4" w:space="4" w:color="auto"/>
          <w:bottom w:val="single" w:sz="4" w:space="0" w:color="auto"/>
          <w:right w:val="single" w:sz="4" w:space="4" w:color="auto"/>
        </w:pBdr>
        <w:rPr>
          <w:i/>
          <w:sz w:val="20"/>
          <w:szCs w:val="20"/>
        </w:rPr>
      </w:pPr>
    </w:p>
    <w:p w14:paraId="524982D2" w14:textId="77777777" w:rsidR="001E0721" w:rsidRDefault="001E0721" w:rsidP="00B52F01">
      <w:pPr>
        <w:pBdr>
          <w:top w:val="single" w:sz="4" w:space="1" w:color="auto"/>
          <w:left w:val="single" w:sz="4" w:space="4" w:color="auto"/>
          <w:bottom w:val="single" w:sz="4" w:space="0" w:color="auto"/>
          <w:right w:val="single" w:sz="4" w:space="4" w:color="auto"/>
        </w:pBdr>
        <w:rPr>
          <w:i/>
          <w:sz w:val="20"/>
          <w:szCs w:val="20"/>
        </w:rPr>
      </w:pPr>
      <w:r>
        <w:rPr>
          <w:i/>
          <w:sz w:val="20"/>
          <w:szCs w:val="20"/>
        </w:rPr>
        <w:t>N/A – Smith</w:t>
      </w:r>
    </w:p>
    <w:p w14:paraId="692C9B1D" w14:textId="77777777" w:rsidR="001E0721" w:rsidRDefault="001E0721" w:rsidP="00B52F01">
      <w:pPr>
        <w:rPr>
          <w:b/>
        </w:rPr>
      </w:pPr>
    </w:p>
    <w:p w14:paraId="6F4785CB" w14:textId="77777777" w:rsidR="001E0721" w:rsidRDefault="001E0721" w:rsidP="001E0721">
      <w:pPr>
        <w:pStyle w:val="ListParagraph"/>
        <w:numPr>
          <w:ilvl w:val="0"/>
          <w:numId w:val="100"/>
        </w:numPr>
        <w:rPr>
          <w:b/>
          <w:u w:val="single"/>
        </w:rPr>
      </w:pPr>
      <w:r w:rsidRPr="00A22BB5">
        <w:rPr>
          <w:b/>
          <w:u w:val="single"/>
        </w:rPr>
        <w:t>AIRBIII2017#08 - Creation of AGD Leadership Development and Oversight Committee</w:t>
      </w:r>
    </w:p>
    <w:p w14:paraId="25E4A9EB" w14:textId="77777777" w:rsidR="001E0721" w:rsidRDefault="001E0721" w:rsidP="00B52F01">
      <w:pPr>
        <w:rPr>
          <w:b/>
          <w:u w:val="single"/>
        </w:rPr>
      </w:pPr>
    </w:p>
    <w:p w14:paraId="505768DF" w14:textId="77777777" w:rsidR="001E0721" w:rsidRDefault="001E0721" w:rsidP="00B52F01">
      <w:pPr>
        <w:rPr>
          <w:b/>
        </w:rPr>
      </w:pPr>
      <w:r w:rsidRPr="00A22BB5">
        <w:rPr>
          <w:b/>
        </w:rPr>
        <w:t>Dr. Up</w:t>
      </w:r>
      <w:r>
        <w:rPr>
          <w:b/>
        </w:rPr>
        <w:t>pal moved, Dr. Wooden seconded:</w:t>
      </w:r>
    </w:p>
    <w:p w14:paraId="445F1E4F" w14:textId="77777777" w:rsidR="001E0721" w:rsidRDefault="001E0721" w:rsidP="00B52F01">
      <w:pPr>
        <w:pBdr>
          <w:top w:val="single" w:sz="4" w:space="1" w:color="auto"/>
          <w:left w:val="single" w:sz="4" w:space="1" w:color="auto"/>
          <w:bottom w:val="single" w:sz="4" w:space="1" w:color="auto"/>
          <w:right w:val="single" w:sz="4" w:space="1" w:color="auto"/>
        </w:pBdr>
        <w:rPr>
          <w:b/>
        </w:rPr>
      </w:pPr>
      <w:r>
        <w:rPr>
          <w:b/>
        </w:rPr>
        <w:t xml:space="preserve">“Resolved, that </w:t>
      </w:r>
      <w:r w:rsidRPr="00A22BB5">
        <w:rPr>
          <w:b/>
        </w:rPr>
        <w:t>AIRBIII2017#08 - Creation of AGD Leadership Development and Oversight Committee</w:t>
      </w:r>
      <w:r>
        <w:rPr>
          <w:b/>
        </w:rPr>
        <w:t xml:space="preserve"> be approved as amended”</w:t>
      </w:r>
    </w:p>
    <w:p w14:paraId="101A9ABD" w14:textId="77777777" w:rsidR="001E0721" w:rsidRDefault="001E0721" w:rsidP="00B52F01">
      <w:pPr>
        <w:pBdr>
          <w:top w:val="single" w:sz="4" w:space="1" w:color="auto"/>
          <w:left w:val="single" w:sz="4" w:space="1" w:color="auto"/>
          <w:bottom w:val="single" w:sz="4" w:space="1" w:color="auto"/>
          <w:right w:val="single" w:sz="4" w:space="1" w:color="auto"/>
        </w:pBdr>
        <w:rPr>
          <w:b/>
        </w:rPr>
      </w:pPr>
    </w:p>
    <w:p w14:paraId="67AEF68F" w14:textId="77777777" w:rsidR="001E0721" w:rsidRDefault="001E0721" w:rsidP="00B52F01">
      <w:pPr>
        <w:pStyle w:val="ResolutionTemplate"/>
        <w:pBdr>
          <w:left w:val="single" w:sz="4" w:space="1" w:color="auto"/>
          <w:right w:val="single" w:sz="4" w:space="1" w:color="auto"/>
        </w:pBdr>
      </w:pPr>
      <w:r>
        <w:t>“Resolved, that a Leadership Development and Oversight Committee be created and that the Board Policy Manual be amended at Policy Type:  II. Governance Process, K.  Charges of Council and Committees,</w:t>
      </w:r>
    </w:p>
    <w:p w14:paraId="3E35CB1A" w14:textId="77777777" w:rsidR="001E0721" w:rsidRDefault="001E0721" w:rsidP="00B52F01">
      <w:pPr>
        <w:pStyle w:val="ResolutionTemplate"/>
        <w:pBdr>
          <w:left w:val="single" w:sz="4" w:space="1" w:color="auto"/>
          <w:right w:val="single" w:sz="4" w:space="1" w:color="auto"/>
        </w:pBdr>
      </w:pPr>
    </w:p>
    <w:p w14:paraId="30BD87A7" w14:textId="77777777" w:rsidR="001E0721" w:rsidRDefault="001E0721" w:rsidP="00B52F01">
      <w:pPr>
        <w:pStyle w:val="ResolutionTemplate"/>
        <w:pBdr>
          <w:left w:val="single" w:sz="4" w:space="1" w:color="auto"/>
          <w:right w:val="single" w:sz="4" w:space="1" w:color="auto"/>
        </w:pBdr>
      </w:pPr>
      <w:r>
        <w:t>Leadership Development and Oversight Committee</w:t>
      </w:r>
    </w:p>
    <w:p w14:paraId="7209D806" w14:textId="77777777" w:rsidR="001E0721" w:rsidRDefault="001E0721" w:rsidP="00B52F01">
      <w:pPr>
        <w:pStyle w:val="ResolutionTemplate"/>
        <w:pBdr>
          <w:left w:val="single" w:sz="4" w:space="1" w:color="auto"/>
          <w:right w:val="single" w:sz="4" w:space="1" w:color="auto"/>
        </w:pBdr>
      </w:pPr>
    </w:p>
    <w:p w14:paraId="7EB14D85" w14:textId="77777777" w:rsidR="001E0721" w:rsidRPr="00550DBB" w:rsidRDefault="001E0721" w:rsidP="00B52F01">
      <w:pPr>
        <w:pBdr>
          <w:top w:val="single" w:sz="4" w:space="1" w:color="auto"/>
          <w:left w:val="single" w:sz="4" w:space="1" w:color="auto"/>
          <w:bottom w:val="single" w:sz="4" w:space="1" w:color="auto"/>
          <w:right w:val="single" w:sz="4" w:space="1" w:color="auto"/>
        </w:pBdr>
        <w:rPr>
          <w:b/>
          <w:u w:val="single"/>
        </w:rPr>
      </w:pPr>
      <w:r w:rsidRPr="00550DBB">
        <w:rPr>
          <w:b/>
        </w:rPr>
        <w:t>1.</w:t>
      </w:r>
      <w:r w:rsidRPr="00550DBB">
        <w:rPr>
          <w:b/>
        </w:rPr>
        <w:tab/>
        <w:t xml:space="preserve">The Leadership Development and Oversight Committee shall consist of </w:t>
      </w:r>
      <w:r w:rsidRPr="00550DBB">
        <w:rPr>
          <w:b/>
          <w:strike/>
        </w:rPr>
        <w:t xml:space="preserve">six </w:t>
      </w:r>
      <w:r w:rsidRPr="00550DBB">
        <w:rPr>
          <w:b/>
          <w:u w:val="single"/>
        </w:rPr>
        <w:t>seven</w:t>
      </w:r>
      <w:r w:rsidRPr="00550DBB">
        <w:rPr>
          <w:b/>
        </w:rPr>
        <w:t xml:space="preserve"> members </w:t>
      </w:r>
      <w:r w:rsidRPr="00550DBB">
        <w:rPr>
          <w:b/>
          <w:u w:val="single"/>
        </w:rPr>
        <w:t>to include the President as chair, President-Elect, RD Chair, RD Vice Chair, and other members to include a trustee to serve up to a two year term, one at large member to serve a two year term, and one at large member to serve an initial one year term and thereafter a two year term.</w:t>
      </w:r>
    </w:p>
    <w:p w14:paraId="72F7E485" w14:textId="77777777" w:rsidR="001E0721" w:rsidRDefault="001E0721" w:rsidP="00B52F01">
      <w:pPr>
        <w:pStyle w:val="ResolutionTemplate"/>
        <w:pBdr>
          <w:left w:val="single" w:sz="4" w:space="1" w:color="auto"/>
          <w:right w:val="single" w:sz="4" w:space="1" w:color="auto"/>
        </w:pBdr>
      </w:pPr>
    </w:p>
    <w:p w14:paraId="2B06B03D" w14:textId="77777777" w:rsidR="001E0721" w:rsidRDefault="001E0721" w:rsidP="00B52F01">
      <w:pPr>
        <w:pStyle w:val="ResolutionTemplate"/>
        <w:pBdr>
          <w:left w:val="single" w:sz="4" w:space="1" w:color="auto"/>
          <w:right w:val="single" w:sz="4" w:space="1" w:color="auto"/>
        </w:pBdr>
      </w:pPr>
      <w:r>
        <w:t>The Leadership Development and Oversight Committee shall be responsible for oversight of the AGD Leadership Academy, including:</w:t>
      </w:r>
    </w:p>
    <w:p w14:paraId="3AA3D99F" w14:textId="77777777" w:rsidR="001E0721" w:rsidRDefault="001E0721" w:rsidP="00B52F01">
      <w:pPr>
        <w:pStyle w:val="ResolutionTemplate"/>
        <w:pBdr>
          <w:left w:val="single" w:sz="4" w:space="1" w:color="auto"/>
          <w:right w:val="single" w:sz="4" w:space="1" w:color="auto"/>
        </w:pBdr>
      </w:pPr>
    </w:p>
    <w:p w14:paraId="3AE06AD9" w14:textId="77777777" w:rsidR="001E0721" w:rsidRDefault="001E0721" w:rsidP="00B52F01">
      <w:pPr>
        <w:pStyle w:val="ResolutionTemplate"/>
        <w:pBdr>
          <w:left w:val="single" w:sz="4" w:space="1" w:color="auto"/>
          <w:right w:val="single" w:sz="4" w:space="1" w:color="auto"/>
        </w:pBdr>
      </w:pPr>
      <w:r>
        <w:t>a. Serving as thought-leaders for the content to be presented at the following programs:</w:t>
      </w:r>
    </w:p>
    <w:p w14:paraId="4E6FE89D" w14:textId="77777777" w:rsidR="001E0721" w:rsidRDefault="001E0721" w:rsidP="00B52F01">
      <w:pPr>
        <w:pStyle w:val="ResolutionTemplate"/>
        <w:pBdr>
          <w:left w:val="single" w:sz="4" w:space="1" w:color="auto"/>
          <w:right w:val="single" w:sz="4" w:space="1" w:color="auto"/>
        </w:pBdr>
        <w:ind w:firstLine="720"/>
      </w:pPr>
      <w:r>
        <w:t>i.</w:t>
      </w:r>
      <w:r>
        <w:tab/>
        <w:t>AGD Leadership Symposium</w:t>
      </w:r>
    </w:p>
    <w:p w14:paraId="363BAA73" w14:textId="77777777" w:rsidR="001E0721" w:rsidRDefault="001E0721" w:rsidP="00B52F01">
      <w:pPr>
        <w:pStyle w:val="ResolutionTemplate"/>
        <w:pBdr>
          <w:left w:val="single" w:sz="4" w:space="1" w:color="auto"/>
          <w:right w:val="single" w:sz="4" w:space="1" w:color="auto"/>
        </w:pBdr>
        <w:ind w:firstLine="720"/>
      </w:pPr>
      <w:r>
        <w:t>ii.</w:t>
      </w:r>
      <w:r>
        <w:tab/>
        <w:t>AGD Leadership Institute</w:t>
      </w:r>
    </w:p>
    <w:p w14:paraId="2A06C855" w14:textId="77777777" w:rsidR="001E0721" w:rsidRDefault="001E0721" w:rsidP="00B52F01">
      <w:pPr>
        <w:pStyle w:val="ResolutionTemplate"/>
        <w:pBdr>
          <w:left w:val="single" w:sz="4" w:space="1" w:color="auto"/>
          <w:right w:val="single" w:sz="4" w:space="1" w:color="auto"/>
        </w:pBdr>
        <w:ind w:firstLine="720"/>
      </w:pPr>
      <w:r>
        <w:t>iii.</w:t>
      </w:r>
      <w:r>
        <w:tab/>
        <w:t>AGD Leadership Forum</w:t>
      </w:r>
    </w:p>
    <w:p w14:paraId="61403473" w14:textId="77777777" w:rsidR="001E0721" w:rsidRDefault="001E0721" w:rsidP="00B52F01">
      <w:pPr>
        <w:pStyle w:val="ResolutionTemplate"/>
        <w:pBdr>
          <w:left w:val="single" w:sz="4" w:space="1" w:color="auto"/>
          <w:right w:val="single" w:sz="4" w:space="1" w:color="auto"/>
        </w:pBdr>
      </w:pPr>
      <w:r>
        <w:t>b.</w:t>
      </w:r>
      <w:r>
        <w:tab/>
        <w:t>Identifying gaps in training, developing an all-inclusive program to deliver programming to address these gaps, and identifying relevant leadership topics for programs;</w:t>
      </w:r>
    </w:p>
    <w:p w14:paraId="77291C3B" w14:textId="77777777" w:rsidR="001E0721" w:rsidRDefault="001E0721" w:rsidP="00B52F01">
      <w:pPr>
        <w:pStyle w:val="ResolutionTemplate"/>
        <w:pBdr>
          <w:left w:val="single" w:sz="4" w:space="1" w:color="auto"/>
          <w:right w:val="single" w:sz="4" w:space="1" w:color="auto"/>
        </w:pBdr>
      </w:pPr>
      <w:r>
        <w:t>c.</w:t>
      </w:r>
      <w:r>
        <w:tab/>
        <w:t>Serving as advisors for the content to be presented at the following programs:</w:t>
      </w:r>
    </w:p>
    <w:p w14:paraId="7F2CF851" w14:textId="77777777" w:rsidR="001E0721" w:rsidRDefault="001E0721" w:rsidP="00B52F01">
      <w:pPr>
        <w:pStyle w:val="ResolutionTemplate"/>
        <w:pBdr>
          <w:left w:val="single" w:sz="4" w:space="1" w:color="auto"/>
          <w:right w:val="single" w:sz="4" w:space="1" w:color="auto"/>
        </w:pBdr>
        <w:ind w:firstLine="720"/>
      </w:pPr>
      <w:r>
        <w:t>i.</w:t>
      </w:r>
      <w:r>
        <w:tab/>
        <w:t>AGD Leadership Symposium</w:t>
      </w:r>
    </w:p>
    <w:p w14:paraId="7B3F4969" w14:textId="77777777" w:rsidR="001E0721" w:rsidRDefault="001E0721" w:rsidP="00B52F01">
      <w:pPr>
        <w:pStyle w:val="ResolutionTemplate"/>
        <w:pBdr>
          <w:left w:val="single" w:sz="4" w:space="1" w:color="auto"/>
          <w:right w:val="single" w:sz="4" w:space="1" w:color="auto"/>
        </w:pBdr>
        <w:ind w:firstLine="720"/>
      </w:pPr>
      <w:r>
        <w:t>ii.</w:t>
      </w:r>
      <w:r>
        <w:tab/>
        <w:t>AGD Leadership Institute</w:t>
      </w:r>
    </w:p>
    <w:p w14:paraId="45F04970" w14:textId="77777777" w:rsidR="001E0721" w:rsidRDefault="001E0721" w:rsidP="00B52F01">
      <w:pPr>
        <w:pStyle w:val="ResolutionTemplate"/>
        <w:pBdr>
          <w:left w:val="single" w:sz="4" w:space="1" w:color="auto"/>
          <w:right w:val="single" w:sz="4" w:space="1" w:color="auto"/>
        </w:pBdr>
        <w:ind w:firstLine="720"/>
      </w:pPr>
      <w:r>
        <w:t>iii.</w:t>
      </w:r>
      <w:r>
        <w:tab/>
        <w:t>AGD Leadership Forum</w:t>
      </w:r>
    </w:p>
    <w:p w14:paraId="2E3E371D" w14:textId="77777777" w:rsidR="001E0721" w:rsidRDefault="001E0721" w:rsidP="00B52F01">
      <w:pPr>
        <w:pStyle w:val="ResolutionTemplate"/>
        <w:pBdr>
          <w:left w:val="single" w:sz="4" w:space="1" w:color="auto"/>
          <w:right w:val="single" w:sz="4" w:space="1" w:color="auto"/>
        </w:pBdr>
      </w:pPr>
      <w:r>
        <w:t>d.</w:t>
      </w:r>
      <w:r>
        <w:tab/>
        <w:t>Determining program facilitators for the above;</w:t>
      </w:r>
      <w:r>
        <w:tab/>
      </w:r>
    </w:p>
    <w:p w14:paraId="23D51CD1" w14:textId="77777777" w:rsidR="001E0721" w:rsidRDefault="001E0721" w:rsidP="00B52F01">
      <w:pPr>
        <w:pStyle w:val="ResolutionTemplate"/>
        <w:pBdr>
          <w:left w:val="single" w:sz="4" w:space="1" w:color="auto"/>
          <w:right w:val="single" w:sz="4" w:space="1" w:color="auto"/>
        </w:pBdr>
      </w:pPr>
      <w:r>
        <w:t>e.</w:t>
      </w:r>
      <w:r>
        <w:tab/>
        <w:t>Presenting activities, strategies, and plans in accordance with the approved budgets;</w:t>
      </w:r>
    </w:p>
    <w:p w14:paraId="41BF4A21" w14:textId="77777777" w:rsidR="001E0721" w:rsidRDefault="001E0721" w:rsidP="00B52F01">
      <w:pPr>
        <w:pStyle w:val="ResolutionTemplate"/>
        <w:pBdr>
          <w:left w:val="single" w:sz="4" w:space="1" w:color="auto"/>
          <w:right w:val="single" w:sz="4" w:space="1" w:color="auto"/>
        </w:pBdr>
      </w:pPr>
      <w:r>
        <w:t>f.</w:t>
      </w:r>
      <w:r>
        <w:tab/>
        <w:t>Presenting annual report to the AGD Board;</w:t>
      </w:r>
    </w:p>
    <w:p w14:paraId="628BA369" w14:textId="77777777" w:rsidR="001E0721" w:rsidRDefault="001E0721" w:rsidP="00B52F01">
      <w:pPr>
        <w:pStyle w:val="ResolutionTemplate"/>
        <w:pBdr>
          <w:left w:val="single" w:sz="4" w:space="1" w:color="auto"/>
          <w:right w:val="single" w:sz="4" w:space="1" w:color="auto"/>
        </w:pBdr>
      </w:pPr>
      <w:r>
        <w:t>g.</w:t>
      </w:r>
      <w:r>
        <w:tab/>
        <w:t>Reassessing leadership training needs annually;</w:t>
      </w:r>
    </w:p>
    <w:p w14:paraId="2208E1AA" w14:textId="77777777" w:rsidR="001E0721" w:rsidRDefault="001E0721" w:rsidP="00B52F01">
      <w:pPr>
        <w:pStyle w:val="ResolutionTemplate"/>
        <w:pBdr>
          <w:left w:val="single" w:sz="4" w:space="1" w:color="auto"/>
          <w:right w:val="single" w:sz="4" w:space="1" w:color="auto"/>
        </w:pBdr>
      </w:pPr>
      <w:r>
        <w:lastRenderedPageBreak/>
        <w:t xml:space="preserve">h. </w:t>
      </w:r>
      <w:r>
        <w:tab/>
        <w:t>Developing measurable metrics for the AGD Leadership Academy, including each of the major components of the academy</w:t>
      </w:r>
    </w:p>
    <w:p w14:paraId="49C60D86" w14:textId="77777777" w:rsidR="001E0721" w:rsidRPr="00582AFD" w:rsidRDefault="001E0721" w:rsidP="00B52F01">
      <w:pPr>
        <w:rPr>
          <w:b/>
        </w:rPr>
      </w:pPr>
    </w:p>
    <w:p w14:paraId="4E01B48E" w14:textId="77777777" w:rsidR="001E0721" w:rsidRDefault="001E0721" w:rsidP="00B52F01">
      <w:pPr>
        <w:pBdr>
          <w:top w:val="single" w:sz="4" w:space="1" w:color="auto"/>
          <w:left w:val="single" w:sz="4" w:space="4" w:color="auto"/>
          <w:bottom w:val="single" w:sz="4" w:space="0" w:color="auto"/>
          <w:right w:val="single" w:sz="4" w:space="4" w:color="auto"/>
        </w:pBdr>
        <w:rPr>
          <w:b/>
        </w:rPr>
      </w:pPr>
      <w:r>
        <w:rPr>
          <w:b/>
        </w:rPr>
        <w:t>PASSED</w:t>
      </w:r>
    </w:p>
    <w:p w14:paraId="3278947D" w14:textId="77777777" w:rsidR="001E0721" w:rsidRDefault="001E0721" w:rsidP="00B52F01">
      <w:pPr>
        <w:pBdr>
          <w:top w:val="single" w:sz="4" w:space="1" w:color="auto"/>
          <w:left w:val="single" w:sz="4" w:space="4" w:color="auto"/>
          <w:bottom w:val="single" w:sz="4" w:space="0" w:color="auto"/>
          <w:right w:val="single" w:sz="4" w:space="4" w:color="auto"/>
        </w:pBdr>
      </w:pPr>
    </w:p>
    <w:p w14:paraId="56E53E46" w14:textId="77777777" w:rsidR="001E0721" w:rsidRDefault="001E0721" w:rsidP="00B52F01">
      <w:pPr>
        <w:pBdr>
          <w:top w:val="single" w:sz="4" w:space="1" w:color="auto"/>
          <w:left w:val="single" w:sz="4" w:space="4" w:color="auto"/>
          <w:bottom w:val="single" w:sz="4" w:space="0" w:color="auto"/>
          <w:right w:val="single" w:sz="4" w:space="4" w:color="auto"/>
        </w:pBdr>
        <w:rPr>
          <w:i/>
          <w:sz w:val="20"/>
          <w:szCs w:val="20"/>
        </w:rPr>
      </w:pPr>
      <w:r>
        <w:rPr>
          <w:i/>
          <w:sz w:val="20"/>
          <w:szCs w:val="20"/>
        </w:rPr>
        <w:t>Y – Bishop, Cheney, Cordero, Dear, Donald, Dubowsky, Dyzenhaus, Edgar, Gajjar, Gehrig, Gorman, Guter,</w:t>
      </w:r>
      <w:r w:rsidRPr="00A22BB5">
        <w:rPr>
          <w:i/>
          <w:sz w:val="20"/>
          <w:szCs w:val="20"/>
        </w:rPr>
        <w:t xml:space="preserve"> </w:t>
      </w:r>
      <w:r>
        <w:rPr>
          <w:i/>
          <w:sz w:val="20"/>
          <w:szCs w:val="20"/>
        </w:rPr>
        <w:t>Hanson, Harunani, Lew, Malterud, Shepley, Stillwell, Tillman, Uppal, White, Winland, Wooden,</w:t>
      </w:r>
      <w:r w:rsidRPr="006B547D">
        <w:rPr>
          <w:i/>
          <w:sz w:val="20"/>
          <w:szCs w:val="20"/>
        </w:rPr>
        <w:t xml:space="preserve"> </w:t>
      </w:r>
      <w:r>
        <w:rPr>
          <w:i/>
          <w:sz w:val="20"/>
          <w:szCs w:val="20"/>
        </w:rPr>
        <w:t>Worm</w:t>
      </w:r>
    </w:p>
    <w:p w14:paraId="3392EC7B" w14:textId="77777777" w:rsidR="001E0721" w:rsidRDefault="001E0721" w:rsidP="00B52F01">
      <w:pPr>
        <w:pBdr>
          <w:top w:val="single" w:sz="4" w:space="1" w:color="auto"/>
          <w:left w:val="single" w:sz="4" w:space="4" w:color="auto"/>
          <w:bottom w:val="single" w:sz="4" w:space="0" w:color="auto"/>
          <w:right w:val="single" w:sz="4" w:space="4" w:color="auto"/>
        </w:pBdr>
        <w:rPr>
          <w:i/>
          <w:sz w:val="20"/>
          <w:szCs w:val="20"/>
        </w:rPr>
      </w:pPr>
    </w:p>
    <w:p w14:paraId="2686F77D" w14:textId="77777777" w:rsidR="001E0721" w:rsidRDefault="001E0721" w:rsidP="00B52F01">
      <w:pPr>
        <w:pBdr>
          <w:top w:val="single" w:sz="4" w:space="1" w:color="auto"/>
          <w:left w:val="single" w:sz="4" w:space="4" w:color="auto"/>
          <w:bottom w:val="single" w:sz="4" w:space="0" w:color="auto"/>
          <w:right w:val="single" w:sz="4" w:space="4" w:color="auto"/>
        </w:pBdr>
        <w:rPr>
          <w:i/>
          <w:sz w:val="20"/>
          <w:szCs w:val="20"/>
        </w:rPr>
      </w:pPr>
      <w:r>
        <w:rPr>
          <w:i/>
          <w:sz w:val="20"/>
          <w:szCs w:val="20"/>
        </w:rPr>
        <w:t>A –</w:t>
      </w:r>
      <w:r w:rsidRPr="00582AFD">
        <w:rPr>
          <w:i/>
          <w:sz w:val="20"/>
          <w:szCs w:val="20"/>
        </w:rPr>
        <w:t xml:space="preserve"> </w:t>
      </w:r>
      <w:r>
        <w:rPr>
          <w:i/>
          <w:sz w:val="20"/>
          <w:szCs w:val="20"/>
        </w:rPr>
        <w:t xml:space="preserve">Shamoon, Shelly </w:t>
      </w:r>
    </w:p>
    <w:p w14:paraId="22D130DB" w14:textId="77777777" w:rsidR="001E0721" w:rsidRDefault="001E0721" w:rsidP="00B52F01">
      <w:pPr>
        <w:pBdr>
          <w:top w:val="single" w:sz="4" w:space="1" w:color="auto"/>
          <w:left w:val="single" w:sz="4" w:space="4" w:color="auto"/>
          <w:bottom w:val="single" w:sz="4" w:space="0" w:color="auto"/>
          <w:right w:val="single" w:sz="4" w:space="4" w:color="auto"/>
        </w:pBdr>
        <w:rPr>
          <w:i/>
          <w:sz w:val="20"/>
          <w:szCs w:val="20"/>
        </w:rPr>
      </w:pPr>
    </w:p>
    <w:p w14:paraId="4E4C0F1C" w14:textId="77777777" w:rsidR="001E0721" w:rsidRDefault="001E0721" w:rsidP="00B52F01">
      <w:pPr>
        <w:pBdr>
          <w:top w:val="single" w:sz="4" w:space="1" w:color="auto"/>
          <w:left w:val="single" w:sz="4" w:space="4" w:color="auto"/>
          <w:bottom w:val="single" w:sz="4" w:space="0" w:color="auto"/>
          <w:right w:val="single" w:sz="4" w:space="4" w:color="auto"/>
        </w:pBdr>
        <w:rPr>
          <w:i/>
          <w:sz w:val="20"/>
          <w:szCs w:val="20"/>
        </w:rPr>
      </w:pPr>
      <w:r>
        <w:rPr>
          <w:i/>
          <w:sz w:val="20"/>
          <w:szCs w:val="20"/>
        </w:rPr>
        <w:t>N/A – Smith</w:t>
      </w:r>
    </w:p>
    <w:p w14:paraId="56EC7EEF" w14:textId="77777777" w:rsidR="001E0721" w:rsidRDefault="001E0721" w:rsidP="00B52F01">
      <w:pPr>
        <w:rPr>
          <w:b/>
        </w:rPr>
      </w:pPr>
    </w:p>
    <w:p w14:paraId="49CE87E4" w14:textId="77777777" w:rsidR="001E0721" w:rsidRPr="00550DBB" w:rsidRDefault="001E0721" w:rsidP="001E0721">
      <w:pPr>
        <w:pStyle w:val="ListParagraph"/>
        <w:numPr>
          <w:ilvl w:val="0"/>
          <w:numId w:val="100"/>
        </w:numPr>
        <w:rPr>
          <w:b/>
        </w:rPr>
      </w:pPr>
      <w:r>
        <w:rPr>
          <w:b/>
          <w:u w:val="single"/>
        </w:rPr>
        <w:t>Adjournment</w:t>
      </w:r>
    </w:p>
    <w:p w14:paraId="13401357" w14:textId="77777777" w:rsidR="001E0721" w:rsidRDefault="001E0721" w:rsidP="00B52F01">
      <w:pPr>
        <w:rPr>
          <w:b/>
        </w:rPr>
      </w:pPr>
    </w:p>
    <w:p w14:paraId="1C32BE75" w14:textId="77777777" w:rsidR="001E0721" w:rsidRDefault="001E0721" w:rsidP="00B52F01">
      <w:pPr>
        <w:rPr>
          <w:b/>
        </w:rPr>
      </w:pPr>
      <w:r>
        <w:rPr>
          <w:b/>
        </w:rPr>
        <w:t>Dr. Shepley moved, Dr. Dear seconded:</w:t>
      </w:r>
    </w:p>
    <w:p w14:paraId="61C15DC7" w14:textId="77777777" w:rsidR="001E0721" w:rsidRDefault="001E0721" w:rsidP="00B52F01">
      <w:pPr>
        <w:pBdr>
          <w:top w:val="single" w:sz="4" w:space="1" w:color="auto"/>
          <w:left w:val="single" w:sz="4" w:space="4" w:color="auto"/>
          <w:bottom w:val="single" w:sz="4" w:space="1" w:color="auto"/>
          <w:right w:val="single" w:sz="4" w:space="4" w:color="auto"/>
        </w:pBdr>
        <w:rPr>
          <w:b/>
        </w:rPr>
      </w:pPr>
      <w:r>
        <w:rPr>
          <w:b/>
        </w:rPr>
        <w:t>“Resolved, that Board meeting be adjourned at 3:20 PDT.”</w:t>
      </w:r>
    </w:p>
    <w:p w14:paraId="52377BE0" w14:textId="77777777" w:rsidR="001E0721" w:rsidRDefault="001E0721" w:rsidP="00B52F01">
      <w:pPr>
        <w:rPr>
          <w:b/>
        </w:rPr>
      </w:pPr>
    </w:p>
    <w:p w14:paraId="35981F63" w14:textId="77777777" w:rsidR="001E0721" w:rsidRDefault="001E0721" w:rsidP="00B52F01">
      <w:pPr>
        <w:pBdr>
          <w:top w:val="single" w:sz="4" w:space="1" w:color="auto"/>
          <w:left w:val="single" w:sz="4" w:space="4" w:color="auto"/>
          <w:bottom w:val="single" w:sz="4" w:space="0" w:color="auto"/>
          <w:right w:val="single" w:sz="4" w:space="4" w:color="auto"/>
        </w:pBdr>
        <w:rPr>
          <w:b/>
        </w:rPr>
      </w:pPr>
      <w:r>
        <w:rPr>
          <w:b/>
        </w:rPr>
        <w:t>PASSED</w:t>
      </w:r>
    </w:p>
    <w:p w14:paraId="27F8D8BB" w14:textId="77777777" w:rsidR="001E0721" w:rsidRDefault="001E0721" w:rsidP="00B52F01">
      <w:pPr>
        <w:pBdr>
          <w:top w:val="single" w:sz="4" w:space="1" w:color="auto"/>
          <w:left w:val="single" w:sz="4" w:space="4" w:color="auto"/>
          <w:bottom w:val="single" w:sz="4" w:space="0" w:color="auto"/>
          <w:right w:val="single" w:sz="4" w:space="4" w:color="auto"/>
        </w:pBdr>
      </w:pPr>
    </w:p>
    <w:p w14:paraId="109F4784" w14:textId="77777777" w:rsidR="001E0721" w:rsidRDefault="001E0721" w:rsidP="00B52F01">
      <w:pPr>
        <w:pBdr>
          <w:top w:val="single" w:sz="4" w:space="1" w:color="auto"/>
          <w:left w:val="single" w:sz="4" w:space="4" w:color="auto"/>
          <w:bottom w:val="single" w:sz="4" w:space="0" w:color="auto"/>
          <w:right w:val="single" w:sz="4" w:space="4" w:color="auto"/>
        </w:pBdr>
        <w:rPr>
          <w:i/>
          <w:sz w:val="20"/>
          <w:szCs w:val="20"/>
        </w:rPr>
      </w:pPr>
      <w:r>
        <w:rPr>
          <w:i/>
          <w:sz w:val="20"/>
          <w:szCs w:val="20"/>
        </w:rPr>
        <w:t>Y – Bishop, Cheney, Cordero, Dear, Donald, Dubowsky, Dyzenhaus, Edgar, Gajjar, Gehrig, Gorman, Guter,</w:t>
      </w:r>
      <w:r w:rsidRPr="00A22BB5">
        <w:rPr>
          <w:i/>
          <w:sz w:val="20"/>
          <w:szCs w:val="20"/>
        </w:rPr>
        <w:t xml:space="preserve"> </w:t>
      </w:r>
      <w:r>
        <w:rPr>
          <w:i/>
          <w:sz w:val="20"/>
          <w:szCs w:val="20"/>
        </w:rPr>
        <w:t>Hanson, Harunani, Lew, Malterud, Shepley, Stillwell, Tillman, Uppal, White, Winland, Wooden,</w:t>
      </w:r>
      <w:r w:rsidRPr="006B547D">
        <w:rPr>
          <w:i/>
          <w:sz w:val="20"/>
          <w:szCs w:val="20"/>
        </w:rPr>
        <w:t xml:space="preserve"> </w:t>
      </w:r>
      <w:r>
        <w:rPr>
          <w:i/>
          <w:sz w:val="20"/>
          <w:szCs w:val="20"/>
        </w:rPr>
        <w:t>Worm</w:t>
      </w:r>
    </w:p>
    <w:p w14:paraId="498754AA" w14:textId="77777777" w:rsidR="001E0721" w:rsidRDefault="001E0721" w:rsidP="00B52F01">
      <w:pPr>
        <w:pBdr>
          <w:top w:val="single" w:sz="4" w:space="1" w:color="auto"/>
          <w:left w:val="single" w:sz="4" w:space="4" w:color="auto"/>
          <w:bottom w:val="single" w:sz="4" w:space="0" w:color="auto"/>
          <w:right w:val="single" w:sz="4" w:space="4" w:color="auto"/>
        </w:pBdr>
        <w:rPr>
          <w:i/>
          <w:sz w:val="20"/>
          <w:szCs w:val="20"/>
        </w:rPr>
      </w:pPr>
    </w:p>
    <w:p w14:paraId="67C7E30F" w14:textId="77777777" w:rsidR="001E0721" w:rsidRDefault="001E0721" w:rsidP="00B52F01">
      <w:pPr>
        <w:pBdr>
          <w:top w:val="single" w:sz="4" w:space="1" w:color="auto"/>
          <w:left w:val="single" w:sz="4" w:space="4" w:color="auto"/>
          <w:bottom w:val="single" w:sz="4" w:space="0" w:color="auto"/>
          <w:right w:val="single" w:sz="4" w:space="4" w:color="auto"/>
        </w:pBdr>
        <w:rPr>
          <w:i/>
          <w:sz w:val="20"/>
          <w:szCs w:val="20"/>
        </w:rPr>
      </w:pPr>
      <w:r>
        <w:rPr>
          <w:i/>
          <w:sz w:val="20"/>
          <w:szCs w:val="20"/>
        </w:rPr>
        <w:t>A –</w:t>
      </w:r>
      <w:r w:rsidRPr="00582AFD">
        <w:rPr>
          <w:i/>
          <w:sz w:val="20"/>
          <w:szCs w:val="20"/>
        </w:rPr>
        <w:t xml:space="preserve"> </w:t>
      </w:r>
      <w:r>
        <w:rPr>
          <w:i/>
          <w:sz w:val="20"/>
          <w:szCs w:val="20"/>
        </w:rPr>
        <w:t xml:space="preserve">Shamoon, Shelly </w:t>
      </w:r>
    </w:p>
    <w:p w14:paraId="7A5EA677" w14:textId="77777777" w:rsidR="001E0721" w:rsidRDefault="001E0721" w:rsidP="00B52F01">
      <w:pPr>
        <w:pBdr>
          <w:top w:val="single" w:sz="4" w:space="1" w:color="auto"/>
          <w:left w:val="single" w:sz="4" w:space="4" w:color="auto"/>
          <w:bottom w:val="single" w:sz="4" w:space="0" w:color="auto"/>
          <w:right w:val="single" w:sz="4" w:space="4" w:color="auto"/>
        </w:pBdr>
        <w:rPr>
          <w:i/>
          <w:sz w:val="20"/>
          <w:szCs w:val="20"/>
        </w:rPr>
      </w:pPr>
    </w:p>
    <w:p w14:paraId="1C251247" w14:textId="77777777" w:rsidR="001E0721" w:rsidRDefault="001E0721" w:rsidP="00B52F01">
      <w:pPr>
        <w:pBdr>
          <w:top w:val="single" w:sz="4" w:space="1" w:color="auto"/>
          <w:left w:val="single" w:sz="4" w:space="4" w:color="auto"/>
          <w:bottom w:val="single" w:sz="4" w:space="0" w:color="auto"/>
          <w:right w:val="single" w:sz="4" w:space="4" w:color="auto"/>
        </w:pBdr>
        <w:rPr>
          <w:i/>
          <w:sz w:val="20"/>
          <w:szCs w:val="20"/>
        </w:rPr>
      </w:pPr>
      <w:r>
        <w:rPr>
          <w:i/>
          <w:sz w:val="20"/>
          <w:szCs w:val="20"/>
        </w:rPr>
        <w:t>N/A – Smith</w:t>
      </w:r>
    </w:p>
    <w:p w14:paraId="553AE8C3" w14:textId="77777777" w:rsidR="001E0721" w:rsidRDefault="001E0721">
      <w:pPr>
        <w:rPr>
          <w:b/>
        </w:rPr>
        <w:sectPr w:rsidR="001E0721" w:rsidSect="00ED4910">
          <w:footerReference w:type="default" r:id="rId178"/>
          <w:pgSz w:w="12240" w:h="15840"/>
          <w:pgMar w:top="1440" w:right="1440" w:bottom="1440" w:left="1440" w:header="720" w:footer="720" w:gutter="0"/>
          <w:lnNumType w:countBy="1"/>
          <w:cols w:space="720"/>
          <w:docGrid w:linePitch="360"/>
        </w:sectPr>
      </w:pPr>
    </w:p>
    <w:tbl>
      <w:tblPr>
        <w:tblW w:w="5000" w:type="pct"/>
        <w:tblLook w:val="04A0" w:firstRow="1" w:lastRow="0" w:firstColumn="1" w:lastColumn="0" w:noHBand="0" w:noVBand="1"/>
      </w:tblPr>
      <w:tblGrid>
        <w:gridCol w:w="456"/>
        <w:gridCol w:w="8894"/>
      </w:tblGrid>
      <w:tr w:rsidR="001E0721" w:rsidRPr="006B4DCB" w14:paraId="31FFDE3A" w14:textId="77777777" w:rsidTr="00B52F01">
        <w:trPr>
          <w:trHeight w:val="405"/>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00058CE" w14:textId="77777777" w:rsidR="001E0721" w:rsidRDefault="001E0721" w:rsidP="00B52F01">
            <w:pPr>
              <w:jc w:val="center"/>
              <w:rPr>
                <w:rFonts w:eastAsia="Times New Roman"/>
                <w:b/>
                <w:bCs/>
                <w:color w:val="000000"/>
                <w:sz w:val="32"/>
                <w:szCs w:val="32"/>
              </w:rPr>
            </w:pPr>
            <w:r w:rsidRPr="006B4DCB">
              <w:rPr>
                <w:rFonts w:eastAsia="Times New Roman"/>
                <w:b/>
                <w:bCs/>
                <w:color w:val="000000"/>
                <w:sz w:val="32"/>
                <w:szCs w:val="32"/>
              </w:rPr>
              <w:lastRenderedPageBreak/>
              <w:t>2017 Prioritized Corporate Objectives</w:t>
            </w:r>
          </w:p>
          <w:p w14:paraId="385BBA1E" w14:textId="77777777" w:rsidR="001E0721" w:rsidRPr="00E52359" w:rsidRDefault="001E0721" w:rsidP="00B52F01">
            <w:pPr>
              <w:jc w:val="center"/>
              <w:rPr>
                <w:rFonts w:eastAsia="Times New Roman"/>
                <w:b/>
                <w:bCs/>
                <w:color w:val="000000"/>
                <w:sz w:val="20"/>
                <w:szCs w:val="20"/>
              </w:rPr>
            </w:pPr>
            <w:r>
              <w:rPr>
                <w:rFonts w:eastAsia="Times New Roman"/>
                <w:b/>
                <w:bCs/>
                <w:color w:val="000000"/>
                <w:sz w:val="20"/>
                <w:szCs w:val="20"/>
              </w:rPr>
              <w:t>Approved 3-18-17</w:t>
            </w:r>
          </w:p>
        </w:tc>
      </w:tr>
      <w:tr w:rsidR="001E0721" w:rsidRPr="006B4DCB" w14:paraId="6E8F276D" w14:textId="77777777" w:rsidTr="00B52F01">
        <w:trPr>
          <w:trHeight w:val="1187"/>
        </w:trPr>
        <w:tc>
          <w:tcPr>
            <w:tcW w:w="244" w:type="pct"/>
            <w:tcBorders>
              <w:top w:val="nil"/>
              <w:left w:val="single" w:sz="4" w:space="0" w:color="auto"/>
              <w:bottom w:val="single" w:sz="4" w:space="0" w:color="auto"/>
              <w:right w:val="single" w:sz="4" w:space="0" w:color="auto"/>
            </w:tcBorders>
            <w:shd w:val="clear" w:color="auto" w:fill="auto"/>
            <w:noWrap/>
            <w:hideMark/>
          </w:tcPr>
          <w:p w14:paraId="3FFD1BEE" w14:textId="77777777" w:rsidR="001E0721" w:rsidRPr="006B4DCB" w:rsidRDefault="001E0721" w:rsidP="00B52F01">
            <w:pPr>
              <w:jc w:val="center"/>
              <w:rPr>
                <w:rFonts w:eastAsia="Times New Roman"/>
                <w:color w:val="000000"/>
              </w:rPr>
            </w:pPr>
            <w:r w:rsidRPr="006B4DCB">
              <w:rPr>
                <w:rFonts w:eastAsia="Times New Roman"/>
                <w:color w:val="000000"/>
              </w:rPr>
              <w:t>1</w:t>
            </w:r>
          </w:p>
        </w:tc>
        <w:tc>
          <w:tcPr>
            <w:tcW w:w="4756" w:type="pct"/>
            <w:tcBorders>
              <w:top w:val="nil"/>
              <w:left w:val="nil"/>
              <w:bottom w:val="single" w:sz="4" w:space="0" w:color="auto"/>
              <w:right w:val="single" w:sz="4" w:space="0" w:color="auto"/>
            </w:tcBorders>
            <w:shd w:val="clear" w:color="auto" w:fill="auto"/>
            <w:hideMark/>
          </w:tcPr>
          <w:p w14:paraId="6C255086" w14:textId="77777777" w:rsidR="001E0721" w:rsidRPr="006B4DCB" w:rsidRDefault="001E0721" w:rsidP="00B52F01">
            <w:pPr>
              <w:rPr>
                <w:rFonts w:eastAsia="Times New Roman"/>
                <w:color w:val="000000"/>
              </w:rPr>
            </w:pPr>
            <w:r w:rsidRPr="006B4DCB">
              <w:rPr>
                <w:rFonts w:eastAsia="Times New Roman"/>
                <w:b/>
                <w:bCs/>
                <w:color w:val="000000"/>
              </w:rPr>
              <w:t>Membership</w:t>
            </w:r>
            <w:r w:rsidRPr="006B4DCB">
              <w:rPr>
                <w:rFonts w:eastAsia="Times New Roman"/>
                <w:color w:val="000000"/>
              </w:rPr>
              <w:t xml:space="preserve"> – By December 31, 2017, increase “active” members by 5% over the December 31, 2016 number; increase “full-dues paying members by 5% over December 31, 2016 number; and increase student members by 5% over the December 31, 2016 number, by implementing the 2017 Membership Recruitment Annual Operations Plan.  G3, S1, S2, S3, S4, S5</w:t>
            </w:r>
          </w:p>
        </w:tc>
      </w:tr>
      <w:tr w:rsidR="001E0721" w:rsidRPr="006B4DCB" w14:paraId="307B74AC" w14:textId="77777777" w:rsidTr="00B52F01">
        <w:trPr>
          <w:trHeight w:val="593"/>
        </w:trPr>
        <w:tc>
          <w:tcPr>
            <w:tcW w:w="244" w:type="pct"/>
            <w:tcBorders>
              <w:top w:val="nil"/>
              <w:left w:val="single" w:sz="4" w:space="0" w:color="auto"/>
              <w:bottom w:val="single" w:sz="4" w:space="0" w:color="auto"/>
              <w:right w:val="single" w:sz="4" w:space="0" w:color="auto"/>
            </w:tcBorders>
            <w:shd w:val="clear" w:color="auto" w:fill="auto"/>
            <w:noWrap/>
            <w:hideMark/>
          </w:tcPr>
          <w:p w14:paraId="04E87F75" w14:textId="77777777" w:rsidR="001E0721" w:rsidRPr="006B4DCB" w:rsidRDefault="001E0721" w:rsidP="00B52F01">
            <w:pPr>
              <w:jc w:val="center"/>
              <w:rPr>
                <w:rFonts w:eastAsia="Times New Roman"/>
                <w:color w:val="000000"/>
              </w:rPr>
            </w:pPr>
            <w:r w:rsidRPr="006B4DCB">
              <w:rPr>
                <w:rFonts w:eastAsia="Times New Roman"/>
                <w:color w:val="000000"/>
              </w:rPr>
              <w:t>2</w:t>
            </w:r>
          </w:p>
        </w:tc>
        <w:tc>
          <w:tcPr>
            <w:tcW w:w="4756" w:type="pct"/>
            <w:tcBorders>
              <w:top w:val="nil"/>
              <w:left w:val="nil"/>
              <w:bottom w:val="single" w:sz="4" w:space="0" w:color="auto"/>
              <w:right w:val="single" w:sz="4" w:space="0" w:color="auto"/>
            </w:tcBorders>
            <w:shd w:val="clear" w:color="auto" w:fill="auto"/>
            <w:hideMark/>
          </w:tcPr>
          <w:p w14:paraId="666E4C8C" w14:textId="77777777" w:rsidR="001E0721" w:rsidRPr="006B4DCB" w:rsidRDefault="001E0721" w:rsidP="00B52F01">
            <w:pPr>
              <w:rPr>
                <w:rFonts w:eastAsia="Times New Roman"/>
                <w:color w:val="000000"/>
              </w:rPr>
            </w:pPr>
            <w:r w:rsidRPr="006B4DCB">
              <w:rPr>
                <w:rFonts w:eastAsia="Times New Roman"/>
                <w:b/>
                <w:bCs/>
                <w:color w:val="000000"/>
              </w:rPr>
              <w:t xml:space="preserve">Non-Dues Revenue </w:t>
            </w:r>
            <w:r w:rsidRPr="006B4DCB">
              <w:rPr>
                <w:rFonts w:eastAsia="Times New Roman"/>
                <w:color w:val="000000"/>
              </w:rPr>
              <w:t>- By December 31, 2017, increase non-dues revenue through sponsorship, advertising, exhibit sales, and affinity program 5% over the December 31, 2016 actuals.  G5, S1</w:t>
            </w:r>
          </w:p>
        </w:tc>
      </w:tr>
      <w:tr w:rsidR="001E0721" w:rsidRPr="006B4DCB" w14:paraId="2EF7E1D8" w14:textId="77777777" w:rsidTr="00B52F01">
        <w:trPr>
          <w:trHeight w:val="645"/>
        </w:trPr>
        <w:tc>
          <w:tcPr>
            <w:tcW w:w="244" w:type="pct"/>
            <w:tcBorders>
              <w:top w:val="nil"/>
              <w:left w:val="single" w:sz="4" w:space="0" w:color="auto"/>
              <w:bottom w:val="single" w:sz="4" w:space="0" w:color="auto"/>
              <w:right w:val="single" w:sz="4" w:space="0" w:color="auto"/>
            </w:tcBorders>
            <w:shd w:val="clear" w:color="auto" w:fill="auto"/>
            <w:noWrap/>
            <w:hideMark/>
          </w:tcPr>
          <w:p w14:paraId="0B37ADD9" w14:textId="77777777" w:rsidR="001E0721" w:rsidRPr="006B4DCB" w:rsidRDefault="001E0721" w:rsidP="00B52F01">
            <w:pPr>
              <w:jc w:val="center"/>
              <w:rPr>
                <w:rFonts w:eastAsia="Times New Roman"/>
                <w:color w:val="000000"/>
              </w:rPr>
            </w:pPr>
            <w:r w:rsidRPr="006B4DCB">
              <w:rPr>
                <w:rFonts w:eastAsia="Times New Roman"/>
                <w:color w:val="000000"/>
              </w:rPr>
              <w:t>3</w:t>
            </w:r>
          </w:p>
        </w:tc>
        <w:tc>
          <w:tcPr>
            <w:tcW w:w="4756" w:type="pct"/>
            <w:tcBorders>
              <w:top w:val="nil"/>
              <w:left w:val="nil"/>
              <w:bottom w:val="single" w:sz="4" w:space="0" w:color="auto"/>
              <w:right w:val="single" w:sz="4" w:space="0" w:color="auto"/>
            </w:tcBorders>
            <w:shd w:val="clear" w:color="auto" w:fill="auto"/>
            <w:hideMark/>
          </w:tcPr>
          <w:p w14:paraId="72151C9F" w14:textId="77777777" w:rsidR="001E0721" w:rsidRPr="006B4DCB" w:rsidRDefault="001E0721" w:rsidP="00B52F01">
            <w:pPr>
              <w:rPr>
                <w:rFonts w:eastAsia="Times New Roman"/>
                <w:color w:val="000000"/>
              </w:rPr>
            </w:pPr>
            <w:r w:rsidRPr="006B4DCB">
              <w:rPr>
                <w:rFonts w:eastAsia="Times New Roman"/>
                <w:b/>
                <w:bCs/>
                <w:color w:val="000000"/>
              </w:rPr>
              <w:t>Scientific Session</w:t>
            </w:r>
            <w:r w:rsidRPr="006B4DCB">
              <w:rPr>
                <w:rFonts w:eastAsia="Times New Roman"/>
                <w:color w:val="000000"/>
              </w:rPr>
              <w:t xml:space="preserve"> – By July 15, 2017, Scientific Session attendance attracted 5% of AGD’s membership, G1, S1</w:t>
            </w:r>
          </w:p>
        </w:tc>
      </w:tr>
      <w:tr w:rsidR="001E0721" w:rsidRPr="006B4DCB" w14:paraId="4E03ABCD" w14:textId="77777777" w:rsidTr="00B52F01">
        <w:trPr>
          <w:trHeight w:val="645"/>
        </w:trPr>
        <w:tc>
          <w:tcPr>
            <w:tcW w:w="244" w:type="pct"/>
            <w:tcBorders>
              <w:top w:val="nil"/>
              <w:left w:val="single" w:sz="4" w:space="0" w:color="auto"/>
              <w:bottom w:val="single" w:sz="4" w:space="0" w:color="auto"/>
              <w:right w:val="single" w:sz="4" w:space="0" w:color="auto"/>
            </w:tcBorders>
            <w:shd w:val="clear" w:color="auto" w:fill="auto"/>
            <w:noWrap/>
            <w:hideMark/>
          </w:tcPr>
          <w:p w14:paraId="769FEC77" w14:textId="77777777" w:rsidR="001E0721" w:rsidRPr="006B4DCB" w:rsidRDefault="001E0721" w:rsidP="00B52F01">
            <w:pPr>
              <w:jc w:val="center"/>
              <w:rPr>
                <w:rFonts w:eastAsia="Times New Roman"/>
                <w:color w:val="000000"/>
              </w:rPr>
            </w:pPr>
            <w:r w:rsidRPr="006B4DCB">
              <w:rPr>
                <w:rFonts w:eastAsia="Times New Roman"/>
                <w:color w:val="000000"/>
              </w:rPr>
              <w:t>4</w:t>
            </w:r>
          </w:p>
        </w:tc>
        <w:tc>
          <w:tcPr>
            <w:tcW w:w="4756" w:type="pct"/>
            <w:tcBorders>
              <w:top w:val="nil"/>
              <w:left w:val="nil"/>
              <w:bottom w:val="single" w:sz="4" w:space="0" w:color="auto"/>
              <w:right w:val="single" w:sz="4" w:space="0" w:color="auto"/>
            </w:tcBorders>
            <w:shd w:val="clear" w:color="auto" w:fill="auto"/>
            <w:hideMark/>
          </w:tcPr>
          <w:p w14:paraId="703F78A1" w14:textId="77777777" w:rsidR="001E0721" w:rsidRPr="006B4DCB" w:rsidRDefault="001E0721" w:rsidP="00B52F01">
            <w:pPr>
              <w:rPr>
                <w:rFonts w:eastAsia="Times New Roman"/>
                <w:color w:val="000000"/>
              </w:rPr>
            </w:pPr>
            <w:r w:rsidRPr="006B4DCB">
              <w:rPr>
                <w:rFonts w:eastAsia="Times New Roman"/>
                <w:b/>
                <w:bCs/>
                <w:color w:val="000000"/>
              </w:rPr>
              <w:t>Communications/Membership/Information Technology/Marketing</w:t>
            </w:r>
            <w:r w:rsidRPr="006B4DCB">
              <w:rPr>
                <w:rFonts w:eastAsia="Times New Roman"/>
                <w:color w:val="000000"/>
              </w:rPr>
              <w:t xml:space="preserve"> – Launch new AGD website and reskin all AGD related sub-sites by June 30, 2017. G4, S1, S2, S3, S4</w:t>
            </w:r>
          </w:p>
        </w:tc>
      </w:tr>
      <w:tr w:rsidR="001E0721" w:rsidRPr="006B4DCB" w14:paraId="016DA63A" w14:textId="77777777" w:rsidTr="00B52F01">
        <w:trPr>
          <w:trHeight w:val="1358"/>
        </w:trPr>
        <w:tc>
          <w:tcPr>
            <w:tcW w:w="244" w:type="pct"/>
            <w:tcBorders>
              <w:top w:val="nil"/>
              <w:left w:val="single" w:sz="4" w:space="0" w:color="auto"/>
              <w:bottom w:val="single" w:sz="4" w:space="0" w:color="auto"/>
              <w:right w:val="single" w:sz="4" w:space="0" w:color="auto"/>
            </w:tcBorders>
            <w:shd w:val="clear" w:color="auto" w:fill="auto"/>
            <w:noWrap/>
            <w:hideMark/>
          </w:tcPr>
          <w:p w14:paraId="7DE2C64A" w14:textId="77777777" w:rsidR="001E0721" w:rsidRPr="006B4DCB" w:rsidRDefault="001E0721" w:rsidP="00B52F01">
            <w:pPr>
              <w:jc w:val="center"/>
              <w:rPr>
                <w:rFonts w:eastAsia="Times New Roman"/>
                <w:color w:val="000000"/>
              </w:rPr>
            </w:pPr>
            <w:r w:rsidRPr="006B4DCB">
              <w:rPr>
                <w:rFonts w:eastAsia="Times New Roman"/>
                <w:color w:val="000000"/>
              </w:rPr>
              <w:t>5</w:t>
            </w:r>
          </w:p>
        </w:tc>
        <w:tc>
          <w:tcPr>
            <w:tcW w:w="4756" w:type="pct"/>
            <w:tcBorders>
              <w:top w:val="nil"/>
              <w:left w:val="nil"/>
              <w:bottom w:val="single" w:sz="4" w:space="0" w:color="auto"/>
              <w:right w:val="single" w:sz="4" w:space="0" w:color="auto"/>
            </w:tcBorders>
            <w:shd w:val="clear" w:color="auto" w:fill="auto"/>
            <w:hideMark/>
          </w:tcPr>
          <w:p w14:paraId="7FDDF785" w14:textId="77777777" w:rsidR="001E0721" w:rsidRPr="006B4DCB" w:rsidRDefault="001E0721" w:rsidP="00B52F01">
            <w:pPr>
              <w:rPr>
                <w:rFonts w:eastAsia="Times New Roman"/>
                <w:color w:val="000000"/>
              </w:rPr>
            </w:pPr>
            <w:r w:rsidRPr="006B4DCB">
              <w:rPr>
                <w:rFonts w:eastAsia="Times New Roman"/>
                <w:b/>
                <w:bCs/>
                <w:color w:val="000000"/>
              </w:rPr>
              <w:t>Communications</w:t>
            </w:r>
            <w:r w:rsidRPr="006B4DCB">
              <w:rPr>
                <w:rFonts w:eastAsia="Times New Roman"/>
                <w:color w:val="000000"/>
              </w:rPr>
              <w:t xml:space="preserve"> – By December 31, 2017, begin implementation of comprehensive content strategy(ies) (digital and print) that generates greater recognition of AGD as a leader in oral health through distribution of news, stories, and information that highlight 1) educational opportunities, 2) member experiences and contributions to the profession, and 3) research and policies. G4, S1, S2, S3, S4</w:t>
            </w:r>
          </w:p>
        </w:tc>
      </w:tr>
      <w:tr w:rsidR="001E0721" w:rsidRPr="006B4DCB" w14:paraId="5B891FA1" w14:textId="77777777" w:rsidTr="00B52F01">
        <w:trPr>
          <w:trHeight w:val="645"/>
        </w:trPr>
        <w:tc>
          <w:tcPr>
            <w:tcW w:w="244" w:type="pct"/>
            <w:tcBorders>
              <w:top w:val="nil"/>
              <w:left w:val="single" w:sz="4" w:space="0" w:color="auto"/>
              <w:bottom w:val="single" w:sz="4" w:space="0" w:color="auto"/>
              <w:right w:val="single" w:sz="4" w:space="0" w:color="auto"/>
            </w:tcBorders>
            <w:shd w:val="clear" w:color="auto" w:fill="auto"/>
            <w:noWrap/>
            <w:hideMark/>
          </w:tcPr>
          <w:p w14:paraId="668EAAC0" w14:textId="77777777" w:rsidR="001E0721" w:rsidRPr="006B4DCB" w:rsidRDefault="001E0721" w:rsidP="00B52F01">
            <w:pPr>
              <w:jc w:val="center"/>
              <w:rPr>
                <w:rFonts w:eastAsia="Times New Roman"/>
                <w:color w:val="000000"/>
              </w:rPr>
            </w:pPr>
            <w:r w:rsidRPr="006B4DCB">
              <w:rPr>
                <w:rFonts w:eastAsia="Times New Roman"/>
                <w:color w:val="000000"/>
              </w:rPr>
              <w:t>6</w:t>
            </w:r>
          </w:p>
        </w:tc>
        <w:tc>
          <w:tcPr>
            <w:tcW w:w="4756" w:type="pct"/>
            <w:tcBorders>
              <w:top w:val="nil"/>
              <w:left w:val="nil"/>
              <w:bottom w:val="single" w:sz="4" w:space="0" w:color="auto"/>
              <w:right w:val="single" w:sz="4" w:space="0" w:color="auto"/>
            </w:tcBorders>
            <w:shd w:val="clear" w:color="auto" w:fill="auto"/>
            <w:hideMark/>
          </w:tcPr>
          <w:p w14:paraId="0A3983FC" w14:textId="77777777" w:rsidR="001E0721" w:rsidRPr="006B4DCB" w:rsidRDefault="001E0721" w:rsidP="00B52F01">
            <w:pPr>
              <w:rPr>
                <w:rFonts w:eastAsia="Times New Roman"/>
                <w:color w:val="000000"/>
              </w:rPr>
            </w:pPr>
            <w:r w:rsidRPr="006B4DCB">
              <w:rPr>
                <w:rFonts w:eastAsia="Times New Roman"/>
                <w:b/>
                <w:bCs/>
                <w:color w:val="000000"/>
              </w:rPr>
              <w:t xml:space="preserve">Rebranding </w:t>
            </w:r>
            <w:r w:rsidRPr="006B4DCB">
              <w:rPr>
                <w:rFonts w:eastAsia="Times New Roman"/>
                <w:color w:val="000000"/>
              </w:rPr>
              <w:t>– Complete Phase 3 (Execution) of the rebranding implementation across all areas of the organization by June 30, 2017. G4, S1, S2, S3, S4, S5.</w:t>
            </w:r>
          </w:p>
        </w:tc>
      </w:tr>
      <w:tr w:rsidR="001E0721" w:rsidRPr="006B4DCB" w14:paraId="10CED15F" w14:textId="77777777" w:rsidTr="00B52F01">
        <w:trPr>
          <w:trHeight w:val="2816"/>
        </w:trPr>
        <w:tc>
          <w:tcPr>
            <w:tcW w:w="244" w:type="pct"/>
            <w:tcBorders>
              <w:top w:val="nil"/>
              <w:left w:val="single" w:sz="4" w:space="0" w:color="auto"/>
              <w:bottom w:val="single" w:sz="4" w:space="0" w:color="auto"/>
              <w:right w:val="single" w:sz="4" w:space="0" w:color="auto"/>
            </w:tcBorders>
            <w:shd w:val="clear" w:color="auto" w:fill="auto"/>
            <w:noWrap/>
            <w:hideMark/>
          </w:tcPr>
          <w:p w14:paraId="368F4F76" w14:textId="77777777" w:rsidR="001E0721" w:rsidRPr="006B4DCB" w:rsidRDefault="001E0721" w:rsidP="00B52F01">
            <w:pPr>
              <w:jc w:val="center"/>
              <w:rPr>
                <w:rFonts w:eastAsia="Times New Roman"/>
                <w:color w:val="000000"/>
              </w:rPr>
            </w:pPr>
            <w:r w:rsidRPr="006B4DCB">
              <w:rPr>
                <w:rFonts w:eastAsia="Times New Roman"/>
                <w:color w:val="000000"/>
              </w:rPr>
              <w:t>7</w:t>
            </w:r>
          </w:p>
        </w:tc>
        <w:tc>
          <w:tcPr>
            <w:tcW w:w="4756" w:type="pct"/>
            <w:tcBorders>
              <w:top w:val="nil"/>
              <w:left w:val="nil"/>
              <w:bottom w:val="single" w:sz="4" w:space="0" w:color="auto"/>
              <w:right w:val="single" w:sz="4" w:space="0" w:color="auto"/>
            </w:tcBorders>
            <w:shd w:val="clear" w:color="auto" w:fill="auto"/>
            <w:hideMark/>
          </w:tcPr>
          <w:p w14:paraId="32E831E4" w14:textId="77777777" w:rsidR="001E0721" w:rsidRPr="006B4DCB" w:rsidRDefault="001E0721" w:rsidP="00B52F01">
            <w:pPr>
              <w:rPr>
                <w:rFonts w:eastAsia="Times New Roman"/>
                <w:color w:val="000000"/>
              </w:rPr>
            </w:pPr>
            <w:r w:rsidRPr="006B4DCB">
              <w:rPr>
                <w:rFonts w:eastAsia="Times New Roman"/>
                <w:b/>
                <w:bCs/>
                <w:color w:val="000000"/>
              </w:rPr>
              <w:t xml:space="preserve">Advocacy A </w:t>
            </w:r>
            <w:r w:rsidRPr="006B4DCB">
              <w:rPr>
                <w:rFonts w:eastAsia="Times New Roman"/>
                <w:color w:val="000000"/>
              </w:rPr>
              <w:t>– By Dec. 31, 2017, represent the policies of the AGD before standard setting groups and the ADA as follows:</w:t>
            </w:r>
            <w:r w:rsidRPr="006B4DCB">
              <w:rPr>
                <w:rFonts w:eastAsia="Times New Roman"/>
                <w:color w:val="000000"/>
              </w:rPr>
              <w:br/>
              <w:t>• Comment on 100% of Code Maintenance Committee (CMC) submissions, with at least 75% assent of the CMC’s votes with the positions expressed by the AGD Dental Practice Council.</w:t>
            </w:r>
            <w:r w:rsidRPr="006B4DCB">
              <w:rPr>
                <w:rFonts w:eastAsia="Times New Roman"/>
                <w:color w:val="000000"/>
              </w:rPr>
              <w:br/>
              <w:t>• 90% of all resolutions upon which AGD takes a position at the ADA HOD will be acted upon favorably by the ADA HOD.</w:t>
            </w:r>
            <w:r w:rsidRPr="006B4DCB">
              <w:rPr>
                <w:rFonts w:eastAsia="Times New Roman"/>
                <w:color w:val="000000"/>
              </w:rPr>
              <w:br/>
              <w:t>• Provide written and/or verbal comment on 100% of new or revised standards, rules, or guidelines proposed by organizational bodies (such as CODA or ADA Councils) or regulatory bodies (such as EPA or FDA) and directed by AGD leadership or the appropriate councils/committees as warranting AGD comment.G2, S2.</w:t>
            </w:r>
          </w:p>
        </w:tc>
      </w:tr>
      <w:tr w:rsidR="001E0721" w:rsidRPr="006B4DCB" w14:paraId="04C4AB22" w14:textId="77777777" w:rsidTr="00B52F01">
        <w:trPr>
          <w:trHeight w:val="960"/>
        </w:trPr>
        <w:tc>
          <w:tcPr>
            <w:tcW w:w="244" w:type="pct"/>
            <w:tcBorders>
              <w:top w:val="nil"/>
              <w:left w:val="single" w:sz="4" w:space="0" w:color="auto"/>
              <w:bottom w:val="single" w:sz="4" w:space="0" w:color="auto"/>
              <w:right w:val="single" w:sz="4" w:space="0" w:color="auto"/>
            </w:tcBorders>
            <w:shd w:val="clear" w:color="auto" w:fill="auto"/>
            <w:noWrap/>
            <w:hideMark/>
          </w:tcPr>
          <w:p w14:paraId="6942DF4F" w14:textId="77777777" w:rsidR="001E0721" w:rsidRPr="006B4DCB" w:rsidRDefault="001E0721" w:rsidP="00B52F01">
            <w:pPr>
              <w:jc w:val="center"/>
              <w:rPr>
                <w:rFonts w:eastAsia="Times New Roman"/>
                <w:color w:val="000000"/>
              </w:rPr>
            </w:pPr>
            <w:r w:rsidRPr="006B4DCB">
              <w:rPr>
                <w:rFonts w:eastAsia="Times New Roman"/>
                <w:color w:val="000000"/>
              </w:rPr>
              <w:t>8</w:t>
            </w:r>
          </w:p>
        </w:tc>
        <w:tc>
          <w:tcPr>
            <w:tcW w:w="4756" w:type="pct"/>
            <w:tcBorders>
              <w:top w:val="nil"/>
              <w:left w:val="nil"/>
              <w:bottom w:val="single" w:sz="4" w:space="0" w:color="auto"/>
              <w:right w:val="single" w:sz="4" w:space="0" w:color="auto"/>
            </w:tcBorders>
            <w:shd w:val="clear" w:color="auto" w:fill="auto"/>
            <w:hideMark/>
          </w:tcPr>
          <w:p w14:paraId="457DC393" w14:textId="77777777" w:rsidR="001E0721" w:rsidRPr="006B4DCB" w:rsidRDefault="001E0721" w:rsidP="00B52F01">
            <w:pPr>
              <w:rPr>
                <w:rFonts w:eastAsia="Times New Roman"/>
                <w:color w:val="000000"/>
              </w:rPr>
            </w:pPr>
            <w:r w:rsidRPr="006B4DCB">
              <w:rPr>
                <w:rFonts w:eastAsia="Times New Roman"/>
                <w:b/>
                <w:bCs/>
                <w:color w:val="000000"/>
              </w:rPr>
              <w:t>Constituent Branding/Websites</w:t>
            </w:r>
            <w:r w:rsidRPr="006B4DCB">
              <w:rPr>
                <w:rFonts w:eastAsia="Times New Roman"/>
                <w:color w:val="000000"/>
              </w:rPr>
              <w:t xml:space="preserve"> – 25% of constituents have their local constituent websites (including all communication methods, etc.) updated and in accordance with the AGD rebrand guidelines and policy by December 31, 2017. G4, S2</w:t>
            </w:r>
          </w:p>
        </w:tc>
      </w:tr>
      <w:tr w:rsidR="001E0721" w:rsidRPr="006B4DCB" w14:paraId="1FE47154" w14:textId="77777777" w:rsidTr="00B52F01">
        <w:trPr>
          <w:trHeight w:val="645"/>
        </w:trPr>
        <w:tc>
          <w:tcPr>
            <w:tcW w:w="244" w:type="pct"/>
            <w:tcBorders>
              <w:top w:val="nil"/>
              <w:left w:val="single" w:sz="4" w:space="0" w:color="auto"/>
              <w:bottom w:val="single" w:sz="4" w:space="0" w:color="auto"/>
              <w:right w:val="single" w:sz="4" w:space="0" w:color="auto"/>
            </w:tcBorders>
            <w:shd w:val="clear" w:color="auto" w:fill="auto"/>
            <w:noWrap/>
            <w:hideMark/>
          </w:tcPr>
          <w:p w14:paraId="07E5EAD5" w14:textId="77777777" w:rsidR="001E0721" w:rsidRPr="006B4DCB" w:rsidRDefault="001E0721" w:rsidP="00B52F01">
            <w:pPr>
              <w:jc w:val="center"/>
              <w:rPr>
                <w:rFonts w:eastAsia="Times New Roman"/>
                <w:color w:val="000000"/>
              </w:rPr>
            </w:pPr>
            <w:r w:rsidRPr="006B4DCB">
              <w:rPr>
                <w:rFonts w:eastAsia="Times New Roman"/>
                <w:color w:val="000000"/>
              </w:rPr>
              <w:t>9</w:t>
            </w:r>
          </w:p>
        </w:tc>
        <w:tc>
          <w:tcPr>
            <w:tcW w:w="4756" w:type="pct"/>
            <w:tcBorders>
              <w:top w:val="nil"/>
              <w:left w:val="nil"/>
              <w:bottom w:val="single" w:sz="4" w:space="0" w:color="auto"/>
              <w:right w:val="single" w:sz="4" w:space="0" w:color="auto"/>
            </w:tcBorders>
            <w:shd w:val="clear" w:color="auto" w:fill="auto"/>
            <w:hideMark/>
          </w:tcPr>
          <w:p w14:paraId="1A6E98B1" w14:textId="77777777" w:rsidR="001E0721" w:rsidRPr="006B4DCB" w:rsidRDefault="001E0721" w:rsidP="00B52F01">
            <w:pPr>
              <w:rPr>
                <w:rFonts w:eastAsia="Times New Roman"/>
                <w:color w:val="000000"/>
              </w:rPr>
            </w:pPr>
            <w:r w:rsidRPr="006B4DCB">
              <w:rPr>
                <w:rFonts w:eastAsia="Times New Roman"/>
                <w:b/>
                <w:bCs/>
                <w:color w:val="000000"/>
              </w:rPr>
              <w:t>Education B</w:t>
            </w:r>
            <w:r w:rsidRPr="006B4DCB">
              <w:rPr>
                <w:rFonts w:eastAsia="Times New Roman"/>
                <w:color w:val="000000"/>
              </w:rPr>
              <w:t xml:space="preserve"> – Enhance the online learning center, so that by December 31, 2017, 5% of all AGD members have registered for a course during the calendar year. G1, S2. </w:t>
            </w:r>
          </w:p>
        </w:tc>
      </w:tr>
      <w:tr w:rsidR="001E0721" w:rsidRPr="006B4DCB" w14:paraId="75C20B44" w14:textId="77777777" w:rsidTr="00B52F01">
        <w:trPr>
          <w:trHeight w:val="935"/>
        </w:trPr>
        <w:tc>
          <w:tcPr>
            <w:tcW w:w="244" w:type="pct"/>
            <w:tcBorders>
              <w:top w:val="nil"/>
              <w:left w:val="single" w:sz="4" w:space="0" w:color="auto"/>
              <w:bottom w:val="single" w:sz="4" w:space="0" w:color="auto"/>
              <w:right w:val="single" w:sz="4" w:space="0" w:color="auto"/>
            </w:tcBorders>
            <w:shd w:val="clear" w:color="auto" w:fill="auto"/>
            <w:noWrap/>
            <w:hideMark/>
          </w:tcPr>
          <w:p w14:paraId="19DC71BE" w14:textId="77777777" w:rsidR="001E0721" w:rsidRPr="006B4DCB" w:rsidRDefault="001E0721" w:rsidP="00B52F01">
            <w:pPr>
              <w:jc w:val="center"/>
              <w:rPr>
                <w:rFonts w:eastAsia="Times New Roman"/>
                <w:color w:val="000000"/>
              </w:rPr>
            </w:pPr>
            <w:r w:rsidRPr="006B4DCB">
              <w:rPr>
                <w:rFonts w:eastAsia="Times New Roman"/>
                <w:color w:val="000000"/>
              </w:rPr>
              <w:t>10</w:t>
            </w:r>
          </w:p>
        </w:tc>
        <w:tc>
          <w:tcPr>
            <w:tcW w:w="4756" w:type="pct"/>
            <w:tcBorders>
              <w:top w:val="nil"/>
              <w:left w:val="nil"/>
              <w:bottom w:val="single" w:sz="4" w:space="0" w:color="auto"/>
              <w:right w:val="single" w:sz="4" w:space="0" w:color="auto"/>
            </w:tcBorders>
            <w:shd w:val="clear" w:color="auto" w:fill="auto"/>
            <w:hideMark/>
          </w:tcPr>
          <w:p w14:paraId="390451C7" w14:textId="77777777" w:rsidR="001E0721" w:rsidRPr="006B4DCB" w:rsidRDefault="001E0721" w:rsidP="00B52F01">
            <w:pPr>
              <w:rPr>
                <w:rFonts w:eastAsia="Times New Roman"/>
                <w:color w:val="000000"/>
              </w:rPr>
            </w:pPr>
            <w:r w:rsidRPr="006B4DCB">
              <w:rPr>
                <w:rFonts w:eastAsia="Times New Roman"/>
                <w:b/>
                <w:bCs/>
                <w:color w:val="000000"/>
              </w:rPr>
              <w:t>Advocacy B</w:t>
            </w:r>
            <w:r w:rsidRPr="006B4DCB">
              <w:rPr>
                <w:rFonts w:eastAsia="Times New Roman"/>
                <w:color w:val="000000"/>
              </w:rPr>
              <w:t xml:space="preserve"> – By December 31, 2017, train 15 constituent leaders throughout the year in Chicago on best advocacy practices. The 15 leaders shall come from states preferred with pending legislative, regulatory, political, or administrative issues important to AGD. G2, S1, S2, S4; G4, S4, T3</w:t>
            </w:r>
          </w:p>
        </w:tc>
      </w:tr>
      <w:tr w:rsidR="001E0721" w:rsidRPr="006B4DCB" w14:paraId="337D33A0" w14:textId="77777777" w:rsidTr="00B52F01">
        <w:trPr>
          <w:trHeight w:val="960"/>
        </w:trPr>
        <w:tc>
          <w:tcPr>
            <w:tcW w:w="244" w:type="pct"/>
            <w:tcBorders>
              <w:top w:val="nil"/>
              <w:left w:val="single" w:sz="4" w:space="0" w:color="auto"/>
              <w:bottom w:val="single" w:sz="4" w:space="0" w:color="auto"/>
              <w:right w:val="single" w:sz="4" w:space="0" w:color="auto"/>
            </w:tcBorders>
            <w:shd w:val="clear" w:color="auto" w:fill="auto"/>
            <w:noWrap/>
            <w:hideMark/>
          </w:tcPr>
          <w:p w14:paraId="303736F3" w14:textId="77777777" w:rsidR="001E0721" w:rsidRPr="006B4DCB" w:rsidRDefault="001E0721" w:rsidP="00B52F01">
            <w:pPr>
              <w:jc w:val="center"/>
              <w:rPr>
                <w:rFonts w:eastAsia="Times New Roman"/>
                <w:color w:val="000000"/>
              </w:rPr>
            </w:pPr>
            <w:r w:rsidRPr="006B4DCB">
              <w:rPr>
                <w:rFonts w:eastAsia="Times New Roman"/>
                <w:color w:val="000000"/>
              </w:rPr>
              <w:t>11</w:t>
            </w:r>
          </w:p>
        </w:tc>
        <w:tc>
          <w:tcPr>
            <w:tcW w:w="4756" w:type="pct"/>
            <w:tcBorders>
              <w:top w:val="nil"/>
              <w:left w:val="nil"/>
              <w:bottom w:val="single" w:sz="4" w:space="0" w:color="auto"/>
              <w:right w:val="single" w:sz="4" w:space="0" w:color="auto"/>
            </w:tcBorders>
            <w:shd w:val="clear" w:color="auto" w:fill="auto"/>
            <w:hideMark/>
          </w:tcPr>
          <w:p w14:paraId="5143DCDF" w14:textId="77777777" w:rsidR="001E0721" w:rsidRPr="006B4DCB" w:rsidRDefault="001E0721" w:rsidP="00B52F01">
            <w:pPr>
              <w:rPr>
                <w:rFonts w:eastAsia="Times New Roman"/>
                <w:color w:val="000000"/>
              </w:rPr>
            </w:pPr>
            <w:r w:rsidRPr="006B4DCB">
              <w:rPr>
                <w:rFonts w:eastAsia="Times New Roman"/>
                <w:b/>
                <w:bCs/>
                <w:color w:val="000000"/>
              </w:rPr>
              <w:t>AGD Student Chapters</w:t>
            </w:r>
            <w:r w:rsidRPr="006B4DCB">
              <w:rPr>
                <w:rFonts w:eastAsia="Times New Roman"/>
                <w:color w:val="000000"/>
              </w:rPr>
              <w:t xml:space="preserve"> – By December 31, 2017, have AGD Student Chapters registered at 75% of US dental schools by offering at least three student chapter webinars, two regional student events, and six new online resources.  G3, S1, S2, S4, S5</w:t>
            </w:r>
          </w:p>
        </w:tc>
      </w:tr>
      <w:tr w:rsidR="001E0721" w:rsidRPr="006B4DCB" w14:paraId="1B7F175D" w14:textId="77777777" w:rsidTr="00B52F01">
        <w:trPr>
          <w:trHeight w:val="645"/>
        </w:trPr>
        <w:tc>
          <w:tcPr>
            <w:tcW w:w="244" w:type="pct"/>
            <w:tcBorders>
              <w:top w:val="nil"/>
              <w:left w:val="single" w:sz="4" w:space="0" w:color="auto"/>
              <w:bottom w:val="single" w:sz="4" w:space="0" w:color="auto"/>
              <w:right w:val="single" w:sz="4" w:space="0" w:color="auto"/>
            </w:tcBorders>
            <w:shd w:val="clear" w:color="auto" w:fill="auto"/>
            <w:noWrap/>
            <w:hideMark/>
          </w:tcPr>
          <w:p w14:paraId="65324815" w14:textId="77777777" w:rsidR="001E0721" w:rsidRPr="006B4DCB" w:rsidRDefault="001E0721" w:rsidP="00B52F01">
            <w:pPr>
              <w:jc w:val="center"/>
              <w:rPr>
                <w:rFonts w:eastAsia="Times New Roman"/>
                <w:color w:val="000000"/>
              </w:rPr>
            </w:pPr>
            <w:r w:rsidRPr="006B4DCB">
              <w:rPr>
                <w:rFonts w:eastAsia="Times New Roman"/>
                <w:color w:val="000000"/>
              </w:rPr>
              <w:lastRenderedPageBreak/>
              <w:t>12</w:t>
            </w:r>
          </w:p>
        </w:tc>
        <w:tc>
          <w:tcPr>
            <w:tcW w:w="4756" w:type="pct"/>
            <w:tcBorders>
              <w:top w:val="nil"/>
              <w:left w:val="nil"/>
              <w:bottom w:val="single" w:sz="4" w:space="0" w:color="auto"/>
              <w:right w:val="single" w:sz="4" w:space="0" w:color="auto"/>
            </w:tcBorders>
            <w:shd w:val="clear" w:color="auto" w:fill="auto"/>
            <w:hideMark/>
          </w:tcPr>
          <w:p w14:paraId="550427FE" w14:textId="77777777" w:rsidR="001E0721" w:rsidRPr="006B4DCB" w:rsidRDefault="001E0721" w:rsidP="00B52F01">
            <w:pPr>
              <w:rPr>
                <w:rFonts w:eastAsia="Times New Roman"/>
                <w:color w:val="000000"/>
              </w:rPr>
            </w:pPr>
            <w:r w:rsidRPr="006B4DCB">
              <w:rPr>
                <w:rFonts w:eastAsia="Times New Roman"/>
                <w:b/>
                <w:bCs/>
                <w:color w:val="000000"/>
              </w:rPr>
              <w:t xml:space="preserve">Education C </w:t>
            </w:r>
            <w:r w:rsidRPr="006B4DCB">
              <w:rPr>
                <w:rFonts w:eastAsia="Times New Roman"/>
                <w:color w:val="000000"/>
              </w:rPr>
              <w:t>– By December 31, 2017, increase the number of nationally-approved PACE providers by 5% over the December 31, 2016 actuals. G1, S4</w:t>
            </w:r>
          </w:p>
        </w:tc>
      </w:tr>
      <w:tr w:rsidR="001E0721" w:rsidRPr="006B4DCB" w14:paraId="4DFFB353" w14:textId="77777777" w:rsidTr="00B52F01">
        <w:trPr>
          <w:trHeight w:val="593"/>
        </w:trPr>
        <w:tc>
          <w:tcPr>
            <w:tcW w:w="244" w:type="pct"/>
            <w:tcBorders>
              <w:top w:val="nil"/>
              <w:left w:val="single" w:sz="4" w:space="0" w:color="auto"/>
              <w:bottom w:val="single" w:sz="4" w:space="0" w:color="auto"/>
              <w:right w:val="single" w:sz="4" w:space="0" w:color="auto"/>
            </w:tcBorders>
            <w:shd w:val="clear" w:color="auto" w:fill="auto"/>
            <w:noWrap/>
            <w:hideMark/>
          </w:tcPr>
          <w:p w14:paraId="75B00753" w14:textId="77777777" w:rsidR="001E0721" w:rsidRPr="006B4DCB" w:rsidRDefault="001E0721" w:rsidP="00B52F01">
            <w:pPr>
              <w:jc w:val="center"/>
              <w:rPr>
                <w:rFonts w:eastAsia="Times New Roman"/>
                <w:color w:val="000000"/>
              </w:rPr>
            </w:pPr>
            <w:r w:rsidRPr="006B4DCB">
              <w:rPr>
                <w:rFonts w:eastAsia="Times New Roman"/>
                <w:color w:val="000000"/>
              </w:rPr>
              <w:t>13</w:t>
            </w:r>
          </w:p>
        </w:tc>
        <w:tc>
          <w:tcPr>
            <w:tcW w:w="4756" w:type="pct"/>
            <w:tcBorders>
              <w:top w:val="nil"/>
              <w:left w:val="nil"/>
              <w:bottom w:val="single" w:sz="4" w:space="0" w:color="auto"/>
              <w:right w:val="single" w:sz="4" w:space="0" w:color="auto"/>
            </w:tcBorders>
            <w:shd w:val="clear" w:color="auto" w:fill="auto"/>
            <w:hideMark/>
          </w:tcPr>
          <w:p w14:paraId="7D15F25C" w14:textId="77777777" w:rsidR="001E0721" w:rsidRPr="006B4DCB" w:rsidRDefault="001E0721" w:rsidP="00B52F01">
            <w:pPr>
              <w:rPr>
                <w:rFonts w:eastAsia="Times New Roman"/>
                <w:color w:val="000000"/>
              </w:rPr>
            </w:pPr>
            <w:r w:rsidRPr="006B4DCB">
              <w:rPr>
                <w:rFonts w:eastAsia="Times New Roman"/>
                <w:b/>
                <w:bCs/>
                <w:color w:val="000000"/>
              </w:rPr>
              <w:t>Education A</w:t>
            </w:r>
            <w:r w:rsidRPr="006B4DCB">
              <w:rPr>
                <w:rFonts w:eastAsia="Times New Roman"/>
                <w:color w:val="000000"/>
              </w:rPr>
              <w:t xml:space="preserve"> – By December 31, 2017, migrate the self-study program to an online format and achieve a 5% increase in program revenues over the December 31, 2016 actuals.  G1, S1, S2, S3</w:t>
            </w:r>
          </w:p>
        </w:tc>
      </w:tr>
    </w:tbl>
    <w:p w14:paraId="658F5363" w14:textId="77777777" w:rsidR="001E0721" w:rsidRDefault="001E0721"/>
    <w:p w14:paraId="4F5723B3" w14:textId="2F74118C" w:rsidR="004827DC" w:rsidRDefault="004827DC" w:rsidP="001E0721"/>
    <w:p w14:paraId="5D016789" w14:textId="77777777" w:rsidR="004827DC" w:rsidRDefault="004827DC">
      <w:r>
        <w:br w:type="page"/>
      </w:r>
    </w:p>
    <w:p w14:paraId="3A7107B0" w14:textId="5960C68F" w:rsidR="00EB7926" w:rsidRDefault="002E2C72" w:rsidP="00B52F01">
      <w:pPr>
        <w:jc w:val="center"/>
      </w:pPr>
      <w:r>
        <w:rPr>
          <w:noProof/>
        </w:rPr>
        <w:lastRenderedPageBreak/>
        <w:drawing>
          <wp:inline distT="0" distB="0" distL="0" distR="0" wp14:anchorId="70AE4A77" wp14:editId="696BB45C">
            <wp:extent cx="1732547" cy="474243"/>
            <wp:effectExtent l="0" t="0" r="1270" b="254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AGD Logo_MASTER BLACK.jpg"/>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1747850" cy="478432"/>
                    </a:xfrm>
                    <a:prstGeom prst="rect">
                      <a:avLst/>
                    </a:prstGeom>
                  </pic:spPr>
                </pic:pic>
              </a:graphicData>
            </a:graphic>
          </wp:inline>
        </w:drawing>
      </w:r>
    </w:p>
    <w:p w14:paraId="1D40CC1F" w14:textId="77777777" w:rsidR="00EB7926" w:rsidRDefault="00EB7926" w:rsidP="00B52F01">
      <w:pPr>
        <w:jc w:val="center"/>
        <w:rPr>
          <w:b/>
        </w:rPr>
      </w:pPr>
      <w:r>
        <w:rPr>
          <w:b/>
        </w:rPr>
        <w:t>Board Meeting</w:t>
      </w:r>
    </w:p>
    <w:p w14:paraId="59E38B4A" w14:textId="77777777" w:rsidR="00EB7926" w:rsidRDefault="00EB7926" w:rsidP="00B52F01">
      <w:pPr>
        <w:jc w:val="center"/>
        <w:rPr>
          <w:b/>
        </w:rPr>
      </w:pPr>
      <w:r>
        <w:rPr>
          <w:b/>
        </w:rPr>
        <w:t>April 19, 2017</w:t>
      </w:r>
    </w:p>
    <w:p w14:paraId="09638169" w14:textId="77777777" w:rsidR="00EB7926" w:rsidRDefault="00EB7926" w:rsidP="00B52F01">
      <w:pPr>
        <w:jc w:val="center"/>
        <w:rPr>
          <w:b/>
        </w:rPr>
      </w:pPr>
      <w:r>
        <w:rPr>
          <w:b/>
        </w:rPr>
        <w:t>Minutes</w:t>
      </w:r>
    </w:p>
    <w:p w14:paraId="49683F5C" w14:textId="6E93C1BE" w:rsidR="00EB7926" w:rsidRDefault="00EB7926" w:rsidP="00B52F01">
      <w:pPr>
        <w:pStyle w:val="Heading1"/>
        <w:rPr>
          <w:color w:val="FFFFFF" w:themeColor="background1"/>
          <w:szCs w:val="24"/>
        </w:rPr>
      </w:pPr>
      <w:bookmarkStart w:id="300" w:name="_Toc494892054"/>
      <w:r>
        <w:rPr>
          <w:color w:val="FFFFFF" w:themeColor="background1"/>
          <w:szCs w:val="24"/>
        </w:rPr>
        <w:t>April 19, 2017</w:t>
      </w:r>
      <w:r w:rsidRPr="008808EA">
        <w:rPr>
          <w:color w:val="FFFFFF" w:themeColor="background1"/>
          <w:szCs w:val="24"/>
        </w:rPr>
        <w:t xml:space="preserve"> </w:t>
      </w:r>
      <w:r>
        <w:rPr>
          <w:color w:val="FFFFFF" w:themeColor="background1"/>
          <w:szCs w:val="24"/>
        </w:rPr>
        <w:t>Meeting</w:t>
      </w:r>
      <w:r w:rsidRPr="008808EA">
        <w:rPr>
          <w:color w:val="FFFFFF" w:themeColor="background1"/>
          <w:szCs w:val="24"/>
        </w:rPr>
        <w:t xml:space="preserve"> Minutes</w:t>
      </w:r>
      <w:bookmarkEnd w:id="300"/>
    </w:p>
    <w:p w14:paraId="3F537853" w14:textId="77777777" w:rsidR="00EB7926" w:rsidRPr="008808EA" w:rsidRDefault="00EB7926" w:rsidP="00EB7926">
      <w:pPr>
        <w:pStyle w:val="ListParagraph"/>
        <w:numPr>
          <w:ilvl w:val="0"/>
          <w:numId w:val="106"/>
        </w:numPr>
      </w:pPr>
      <w:r>
        <w:rPr>
          <w:b/>
          <w:u w:val="single"/>
        </w:rPr>
        <w:t>Call to Order</w:t>
      </w:r>
    </w:p>
    <w:p w14:paraId="003BE212" w14:textId="77777777" w:rsidR="00EB7926" w:rsidRDefault="00EB7926" w:rsidP="00B52F01">
      <w:pPr>
        <w:pStyle w:val="ListParagraph"/>
      </w:pPr>
      <w:r>
        <w:t>Dr. Smith called the meeting to order on April 19, 2017 at 7:08 p.m. Central Daylight Time (CDT).</w:t>
      </w:r>
    </w:p>
    <w:p w14:paraId="145C7ED2" w14:textId="77777777" w:rsidR="00EB7926" w:rsidRDefault="00EB7926" w:rsidP="00B52F01">
      <w:pPr>
        <w:pStyle w:val="ListParagraph"/>
      </w:pPr>
    </w:p>
    <w:p w14:paraId="3B79ED32" w14:textId="77777777" w:rsidR="00EB7926" w:rsidRPr="008808EA" w:rsidRDefault="00EB7926" w:rsidP="00EB7926">
      <w:pPr>
        <w:pStyle w:val="ListParagraph"/>
        <w:numPr>
          <w:ilvl w:val="0"/>
          <w:numId w:val="106"/>
        </w:numPr>
      </w:pPr>
      <w:r>
        <w:rPr>
          <w:b/>
          <w:u w:val="single"/>
        </w:rPr>
        <w:t>Executive Committee</w:t>
      </w:r>
    </w:p>
    <w:p w14:paraId="4F8D7421" w14:textId="77777777" w:rsidR="00EB7926" w:rsidRDefault="00EB7926" w:rsidP="00B52F01">
      <w:pPr>
        <w:pStyle w:val="ListParagraph"/>
      </w:pPr>
      <w:r>
        <w:t>Dr. Maria A. Smith, President</w:t>
      </w:r>
    </w:p>
    <w:p w14:paraId="00AD07A9" w14:textId="77777777" w:rsidR="00EB7926" w:rsidRDefault="00EB7926" w:rsidP="00B52F01">
      <w:pPr>
        <w:pStyle w:val="ListParagraph"/>
      </w:pPr>
      <w:r>
        <w:t>Dr. Manuel A. Cordero, President-Elect</w:t>
      </w:r>
    </w:p>
    <w:p w14:paraId="090B8091" w14:textId="77777777" w:rsidR="00EB7926" w:rsidRDefault="00EB7926" w:rsidP="00B52F01">
      <w:pPr>
        <w:pStyle w:val="ListParagraph"/>
      </w:pPr>
      <w:r>
        <w:t>Dr. Neil J. Gajjar, Vice President</w:t>
      </w:r>
    </w:p>
    <w:p w14:paraId="194FE790" w14:textId="77777777" w:rsidR="00EB7926" w:rsidRDefault="00EB7926" w:rsidP="00B52F01">
      <w:pPr>
        <w:pStyle w:val="ListParagraph"/>
      </w:pPr>
      <w:r>
        <w:t>Dr. Connie L. White, Secretary</w:t>
      </w:r>
    </w:p>
    <w:p w14:paraId="297336B9" w14:textId="77777777" w:rsidR="00EB7926" w:rsidRDefault="00EB7926" w:rsidP="00B52F01">
      <w:pPr>
        <w:pStyle w:val="ListParagraph"/>
      </w:pPr>
      <w:r w:rsidRPr="00AC1250">
        <w:t>Dr. Bryan C. Edgar, Speaker of the House</w:t>
      </w:r>
      <w:r>
        <w:t xml:space="preserve"> (for a portion of the meeting)</w:t>
      </w:r>
    </w:p>
    <w:p w14:paraId="44072A44" w14:textId="77777777" w:rsidR="00EB7926" w:rsidRDefault="00EB7926" w:rsidP="00B52F01">
      <w:pPr>
        <w:pStyle w:val="ListParagraph"/>
      </w:pPr>
      <w:r w:rsidRPr="00E115C2">
        <w:t>Dr. Mohamednazir F. Harunani, Treasurer</w:t>
      </w:r>
      <w:r>
        <w:t xml:space="preserve"> </w:t>
      </w:r>
    </w:p>
    <w:p w14:paraId="61ED46BC" w14:textId="77777777" w:rsidR="00EB7926" w:rsidRDefault="00EB7926" w:rsidP="00B52F01">
      <w:pPr>
        <w:pStyle w:val="ListParagraph"/>
      </w:pPr>
      <w:r>
        <w:t>Dr. Roger D. Winland, Editor</w:t>
      </w:r>
    </w:p>
    <w:p w14:paraId="66BF7C27" w14:textId="77777777" w:rsidR="00EB7926" w:rsidRDefault="00EB7926" w:rsidP="00B52F01">
      <w:pPr>
        <w:pStyle w:val="ListParagraph"/>
      </w:pPr>
    </w:p>
    <w:p w14:paraId="5B0AC68C" w14:textId="77777777" w:rsidR="00EB7926" w:rsidRPr="008808EA" w:rsidRDefault="00EB7926" w:rsidP="00EB7926">
      <w:pPr>
        <w:pStyle w:val="ListParagraph"/>
        <w:numPr>
          <w:ilvl w:val="0"/>
          <w:numId w:val="106"/>
        </w:numPr>
      </w:pPr>
      <w:r>
        <w:rPr>
          <w:b/>
          <w:u w:val="single"/>
        </w:rPr>
        <w:t>Trustees</w:t>
      </w:r>
    </w:p>
    <w:p w14:paraId="476FD5A8" w14:textId="77777777" w:rsidR="00EB7926" w:rsidRPr="00E115C2" w:rsidRDefault="00EB7926" w:rsidP="00B52F01">
      <w:pPr>
        <w:pStyle w:val="ListParagraph"/>
      </w:pPr>
      <w:r w:rsidRPr="00E115C2">
        <w:t>Dr. Sue Bordenave Bishop, Region 08</w:t>
      </w:r>
    </w:p>
    <w:p w14:paraId="28645DFB" w14:textId="77777777" w:rsidR="00EB7926" w:rsidRPr="00E115C2" w:rsidRDefault="00EB7926" w:rsidP="00B52F01">
      <w:pPr>
        <w:pStyle w:val="ListParagraph"/>
      </w:pPr>
      <w:r w:rsidRPr="00E115C2">
        <w:t>Dr. J. C. Cheney, Region 14</w:t>
      </w:r>
      <w:r>
        <w:t xml:space="preserve"> (for a portion of the meeting)</w:t>
      </w:r>
    </w:p>
    <w:p w14:paraId="2D7638C2" w14:textId="77777777" w:rsidR="00EB7926" w:rsidRPr="00E115C2" w:rsidRDefault="00EB7926" w:rsidP="00B52F01">
      <w:pPr>
        <w:pStyle w:val="ListParagraph"/>
      </w:pPr>
      <w:r w:rsidRPr="00E115C2">
        <w:t>Dr. David J. Dear, Region 06</w:t>
      </w:r>
    </w:p>
    <w:p w14:paraId="2B6C2466" w14:textId="77777777" w:rsidR="00EB7926" w:rsidRPr="00E115C2" w:rsidRDefault="00EB7926" w:rsidP="00B52F01">
      <w:pPr>
        <w:pStyle w:val="ListParagraph"/>
      </w:pPr>
      <w:r w:rsidRPr="00E115C2">
        <w:t>Dr. Scott M. Dubowsky, Region 04</w:t>
      </w:r>
    </w:p>
    <w:p w14:paraId="6EBD2030" w14:textId="77777777" w:rsidR="00EB7926" w:rsidRPr="00E115C2" w:rsidRDefault="00EB7926" w:rsidP="00B52F01">
      <w:pPr>
        <w:pStyle w:val="ListParagraph"/>
      </w:pPr>
      <w:r w:rsidRPr="00E115C2">
        <w:t>Dr. Abe Dyzenhaus, Region 02</w:t>
      </w:r>
      <w:r>
        <w:t xml:space="preserve"> (for a portion of the meeting)</w:t>
      </w:r>
    </w:p>
    <w:p w14:paraId="6888C80C" w14:textId="77777777" w:rsidR="00EB7926" w:rsidRPr="00E115C2" w:rsidRDefault="00EB7926" w:rsidP="00B52F01">
      <w:pPr>
        <w:pStyle w:val="ListParagraph"/>
      </w:pPr>
      <w:r w:rsidRPr="00E115C2">
        <w:t>Dr. Robert D. Gehrig, Region 20</w:t>
      </w:r>
    </w:p>
    <w:p w14:paraId="626F62E0" w14:textId="77777777" w:rsidR="00EB7926" w:rsidRPr="00E115C2" w:rsidRDefault="00EB7926" w:rsidP="00B52F01">
      <w:pPr>
        <w:pStyle w:val="ListParagraph"/>
      </w:pPr>
      <w:r w:rsidRPr="00E115C2">
        <w:t>Dr. Thomas F. Gorman, Region 01</w:t>
      </w:r>
    </w:p>
    <w:p w14:paraId="66312881" w14:textId="77777777" w:rsidR="00EB7926" w:rsidRPr="00E115C2" w:rsidRDefault="00EB7926" w:rsidP="00B52F01">
      <w:pPr>
        <w:pStyle w:val="ListParagraph"/>
      </w:pPr>
      <w:r w:rsidRPr="00E115C2">
        <w:t>Dr. Guy M. Hanson, Region 11</w:t>
      </w:r>
    </w:p>
    <w:p w14:paraId="06EBC3BE" w14:textId="77777777" w:rsidR="00EB7926" w:rsidRPr="00E115C2" w:rsidRDefault="00EB7926" w:rsidP="00B52F01">
      <w:pPr>
        <w:pStyle w:val="ListParagraph"/>
      </w:pPr>
      <w:r w:rsidRPr="00E115C2">
        <w:t>Dr. Michael W. Lew, Region 13</w:t>
      </w:r>
    </w:p>
    <w:p w14:paraId="1DC11290" w14:textId="77777777" w:rsidR="00EB7926" w:rsidRPr="00E115C2" w:rsidRDefault="00EB7926" w:rsidP="00B52F01">
      <w:pPr>
        <w:pStyle w:val="ListParagraph"/>
      </w:pPr>
      <w:r w:rsidRPr="00E115C2">
        <w:t>Dr. Mark I. Malterud, Region 10</w:t>
      </w:r>
    </w:p>
    <w:p w14:paraId="12F1DD2E" w14:textId="77777777" w:rsidR="00EB7926" w:rsidRPr="00E115C2" w:rsidRDefault="00EB7926" w:rsidP="00B52F01">
      <w:pPr>
        <w:pStyle w:val="ListParagraph"/>
      </w:pPr>
      <w:r w:rsidRPr="00E115C2">
        <w:t>Dr. Samer G. Shamoon, Region 09</w:t>
      </w:r>
      <w:r>
        <w:t xml:space="preserve"> (for a portion of the meeting)</w:t>
      </w:r>
    </w:p>
    <w:p w14:paraId="63BEF065" w14:textId="77777777" w:rsidR="00EB7926" w:rsidRDefault="00EB7926" w:rsidP="00B52F01">
      <w:pPr>
        <w:pStyle w:val="ListParagraph"/>
      </w:pPr>
      <w:r w:rsidRPr="00E115C2">
        <w:t>Dr. Eric N. Shelly, Region 03</w:t>
      </w:r>
    </w:p>
    <w:p w14:paraId="2F1945DC" w14:textId="77777777" w:rsidR="00EB7926" w:rsidRPr="00E115C2" w:rsidRDefault="00EB7926" w:rsidP="00B52F01">
      <w:pPr>
        <w:pStyle w:val="ListParagraph"/>
      </w:pPr>
      <w:r w:rsidRPr="00E115C2">
        <w:t>Dr. George R. Shepley, Region 05</w:t>
      </w:r>
    </w:p>
    <w:p w14:paraId="7799C35D" w14:textId="77777777" w:rsidR="00EB7926" w:rsidRPr="00E115C2" w:rsidRDefault="00EB7926" w:rsidP="00B52F01">
      <w:pPr>
        <w:pStyle w:val="ListParagraph"/>
      </w:pPr>
      <w:r w:rsidRPr="00E115C2">
        <w:t>Dr. K. David Stillwell, Region 12</w:t>
      </w:r>
      <w:r>
        <w:t>(for a portion of the meeting)</w:t>
      </w:r>
    </w:p>
    <w:p w14:paraId="60E8BAB3" w14:textId="77777777" w:rsidR="00EB7926" w:rsidRPr="00E115C2" w:rsidRDefault="00EB7926" w:rsidP="00B52F01">
      <w:pPr>
        <w:pStyle w:val="ListParagraph"/>
      </w:pPr>
      <w:r w:rsidRPr="00E115C2">
        <w:t>Dr. David D. Tillman, Region 18</w:t>
      </w:r>
      <w:r>
        <w:t>(for a portion of the meeting)</w:t>
      </w:r>
    </w:p>
    <w:p w14:paraId="5B4F3EDD" w14:textId="77777777" w:rsidR="00EB7926" w:rsidRPr="00E115C2" w:rsidRDefault="00EB7926" w:rsidP="00B52F01">
      <w:pPr>
        <w:pStyle w:val="ListParagraph"/>
      </w:pPr>
      <w:r w:rsidRPr="00E115C2">
        <w:t>Dr. Sanjay Uppal, Region 15/16</w:t>
      </w:r>
      <w:r>
        <w:t>(for a portion of the meeting)</w:t>
      </w:r>
    </w:p>
    <w:p w14:paraId="0A2B9C53" w14:textId="77777777" w:rsidR="00EB7926" w:rsidRPr="00E115C2" w:rsidRDefault="00EB7926" w:rsidP="00B52F01">
      <w:pPr>
        <w:pStyle w:val="ListParagraph"/>
      </w:pPr>
      <w:r w:rsidRPr="00E115C2">
        <w:t>Dr. Carol A. Wooden, Region 19</w:t>
      </w:r>
    </w:p>
    <w:p w14:paraId="4618CF2E" w14:textId="77777777" w:rsidR="00EB7926" w:rsidRDefault="00EB7926" w:rsidP="00B52F01">
      <w:pPr>
        <w:pStyle w:val="ListParagraph"/>
      </w:pPr>
      <w:r w:rsidRPr="00E115C2">
        <w:t>Dr. Donald A. Worm, Jr., Region 17</w:t>
      </w:r>
      <w:r>
        <w:t xml:space="preserve"> </w:t>
      </w:r>
    </w:p>
    <w:p w14:paraId="40D0E5F0" w14:textId="77777777" w:rsidR="00EB7926" w:rsidRPr="00917D35" w:rsidRDefault="00EB7926" w:rsidP="00B52F01">
      <w:pPr>
        <w:pStyle w:val="ListParagraph"/>
      </w:pPr>
    </w:p>
    <w:p w14:paraId="2911F3F1" w14:textId="77777777" w:rsidR="00EB7926" w:rsidRPr="008876B0" w:rsidRDefault="00EB7926" w:rsidP="00EB7926">
      <w:pPr>
        <w:pStyle w:val="ListParagraph"/>
        <w:numPr>
          <w:ilvl w:val="0"/>
          <w:numId w:val="106"/>
        </w:numPr>
      </w:pPr>
      <w:r>
        <w:rPr>
          <w:b/>
          <w:u w:val="single"/>
        </w:rPr>
        <w:t>Absent Members</w:t>
      </w:r>
    </w:p>
    <w:p w14:paraId="30C83088" w14:textId="77777777" w:rsidR="00EB7926" w:rsidRDefault="00EB7926" w:rsidP="00B52F01">
      <w:pPr>
        <w:pStyle w:val="ListParagraph"/>
      </w:pPr>
      <w:r>
        <w:t>Dr. W. Mark Donald, Immediate Past President</w:t>
      </w:r>
    </w:p>
    <w:p w14:paraId="0AFA8BEE" w14:textId="77777777" w:rsidR="00EB7926" w:rsidRPr="00E115C2" w:rsidRDefault="00EB7926" w:rsidP="00B52F01">
      <w:pPr>
        <w:pStyle w:val="ListParagraph"/>
      </w:pPr>
      <w:r w:rsidRPr="00E115C2">
        <w:t>Dr. Hans P. Guter, Region 07</w:t>
      </w:r>
    </w:p>
    <w:p w14:paraId="48D6D79E" w14:textId="77777777" w:rsidR="00EB7926" w:rsidRPr="008876B0" w:rsidRDefault="00EB7926" w:rsidP="00B52F01">
      <w:pPr>
        <w:pStyle w:val="ListParagraph"/>
      </w:pPr>
    </w:p>
    <w:p w14:paraId="751A9E0A" w14:textId="77777777" w:rsidR="00EB7926" w:rsidRPr="008808EA" w:rsidRDefault="00EB7926" w:rsidP="00EB7926">
      <w:pPr>
        <w:pStyle w:val="ListParagraph"/>
        <w:numPr>
          <w:ilvl w:val="0"/>
          <w:numId w:val="106"/>
        </w:numPr>
      </w:pPr>
      <w:r>
        <w:rPr>
          <w:b/>
          <w:u w:val="single"/>
        </w:rPr>
        <w:t>Staff</w:t>
      </w:r>
    </w:p>
    <w:p w14:paraId="192DD714" w14:textId="77777777" w:rsidR="00EB7926" w:rsidRDefault="00EB7926" w:rsidP="00B52F01">
      <w:pPr>
        <w:pStyle w:val="ListParagraph"/>
      </w:pPr>
      <w:r>
        <w:t>Daniel Buksa, JD, CAE, Interim Executive Director, Associate Executive Director, Public Affairs</w:t>
      </w:r>
    </w:p>
    <w:p w14:paraId="0EA0CE0B" w14:textId="77777777" w:rsidR="00EB7926" w:rsidRDefault="00EB7926" w:rsidP="00B52F01">
      <w:pPr>
        <w:pStyle w:val="ListParagraph"/>
      </w:pPr>
      <w:r>
        <w:lastRenderedPageBreak/>
        <w:t>Thomas Killam, CAE, Interim Executive Director, Associate Executive Director, Member Services</w:t>
      </w:r>
    </w:p>
    <w:p w14:paraId="4A0D432D" w14:textId="77777777" w:rsidR="00EB7926" w:rsidRDefault="00EB7926" w:rsidP="00B52F01">
      <w:pPr>
        <w:pStyle w:val="ListParagraph"/>
      </w:pPr>
      <w:r>
        <w:t>Christa Ojeda, CPA, Chief Financial Officer</w:t>
      </w:r>
    </w:p>
    <w:p w14:paraId="79D7049D" w14:textId="77777777" w:rsidR="00EB7926" w:rsidRDefault="00EB7926" w:rsidP="00B52F01">
      <w:pPr>
        <w:pStyle w:val="ListParagraph"/>
      </w:pPr>
      <w:r>
        <w:t>Art Huenecke, Director, Information Technology (for a portion of the meeting)</w:t>
      </w:r>
    </w:p>
    <w:p w14:paraId="48D8F11F" w14:textId="77777777" w:rsidR="00EB7926" w:rsidRDefault="00EB7926" w:rsidP="00B52F01">
      <w:pPr>
        <w:pStyle w:val="ListParagraph"/>
      </w:pPr>
      <w:r>
        <w:t>Kristin Gover, Director, Communications (for a portion of the meeting)</w:t>
      </w:r>
    </w:p>
    <w:p w14:paraId="45A7164A" w14:textId="77777777" w:rsidR="00EB7926" w:rsidRDefault="00EB7926" w:rsidP="00B52F01">
      <w:pPr>
        <w:pStyle w:val="ListParagraph"/>
      </w:pPr>
      <w:r>
        <w:t>Jennifer Goler, Associate Director, Governance</w:t>
      </w:r>
    </w:p>
    <w:p w14:paraId="360F0188" w14:textId="77777777" w:rsidR="00EB7926" w:rsidRDefault="00EB7926" w:rsidP="00B52F01">
      <w:pPr>
        <w:pStyle w:val="ListParagraph"/>
      </w:pPr>
      <w:r>
        <w:t>Rebecca Missaggia, Manager, Education</w:t>
      </w:r>
    </w:p>
    <w:p w14:paraId="78BA806A" w14:textId="77777777" w:rsidR="00EB7926" w:rsidRDefault="00EB7926" w:rsidP="00B52F01">
      <w:pPr>
        <w:pStyle w:val="ListParagraph"/>
      </w:pPr>
      <w:r>
        <w:t>Morgan Bishop, Governance Administrator</w:t>
      </w:r>
    </w:p>
    <w:p w14:paraId="25DD63B0" w14:textId="77777777" w:rsidR="00EB7926" w:rsidRDefault="00EB7926" w:rsidP="00B52F01">
      <w:pPr>
        <w:pStyle w:val="ListParagraph"/>
      </w:pPr>
    </w:p>
    <w:p w14:paraId="3946101C" w14:textId="77777777" w:rsidR="00EB7926" w:rsidRPr="008808EA" w:rsidRDefault="00EB7926" w:rsidP="00EB7926">
      <w:pPr>
        <w:pStyle w:val="ListParagraph"/>
        <w:numPr>
          <w:ilvl w:val="0"/>
          <w:numId w:val="106"/>
        </w:numPr>
      </w:pPr>
      <w:r>
        <w:rPr>
          <w:b/>
          <w:u w:val="single"/>
        </w:rPr>
        <w:t>Welcome</w:t>
      </w:r>
    </w:p>
    <w:p w14:paraId="4FE4CC5A" w14:textId="77777777" w:rsidR="00EB7926" w:rsidRDefault="00EB7926" w:rsidP="00B52F01">
      <w:pPr>
        <w:pStyle w:val="ListParagraph"/>
      </w:pPr>
      <w:r>
        <w:t>Dr. Smith welcomed everyone to the meeting.</w:t>
      </w:r>
      <w:r w:rsidRPr="005A45F0">
        <w:t xml:space="preserve"> </w:t>
      </w:r>
    </w:p>
    <w:p w14:paraId="17806BCB" w14:textId="77777777" w:rsidR="00EB7926" w:rsidRPr="005A45F0" w:rsidRDefault="00EB7926" w:rsidP="00B52F01">
      <w:pPr>
        <w:pStyle w:val="ListParagraph"/>
      </w:pPr>
    </w:p>
    <w:p w14:paraId="34B40F15" w14:textId="77777777" w:rsidR="00EB7926" w:rsidRPr="007E6156" w:rsidRDefault="00EB7926" w:rsidP="00EB7926">
      <w:pPr>
        <w:pStyle w:val="ListParagraph"/>
        <w:numPr>
          <w:ilvl w:val="0"/>
          <w:numId w:val="106"/>
        </w:numPr>
      </w:pPr>
      <w:r>
        <w:rPr>
          <w:b/>
          <w:u w:val="single"/>
        </w:rPr>
        <w:t>Agenda Approval</w:t>
      </w:r>
    </w:p>
    <w:p w14:paraId="7AB36547" w14:textId="77777777" w:rsidR="00EB7926" w:rsidRDefault="00EB7926"/>
    <w:p w14:paraId="4F414E07" w14:textId="77777777" w:rsidR="00EB7926" w:rsidRDefault="00EB7926">
      <w:pPr>
        <w:rPr>
          <w:b/>
        </w:rPr>
      </w:pPr>
      <w:r>
        <w:rPr>
          <w:b/>
        </w:rPr>
        <w:t>Dr. Cordero moved, Dr. Shamoon seconded:</w:t>
      </w:r>
    </w:p>
    <w:p w14:paraId="175B387D" w14:textId="77777777" w:rsidR="00EB7926" w:rsidRDefault="00EB7926" w:rsidP="00B52F01">
      <w:pPr>
        <w:pBdr>
          <w:top w:val="single" w:sz="4" w:space="1" w:color="auto"/>
          <w:left w:val="single" w:sz="4" w:space="4" w:color="auto"/>
          <w:bottom w:val="single" w:sz="4" w:space="1" w:color="auto"/>
          <w:right w:val="single" w:sz="4" w:space="4" w:color="auto"/>
        </w:pBdr>
        <w:rPr>
          <w:b/>
        </w:rPr>
      </w:pPr>
      <w:r>
        <w:rPr>
          <w:b/>
        </w:rPr>
        <w:t>“Resolved, that the agenda be approved as amended.”</w:t>
      </w:r>
    </w:p>
    <w:p w14:paraId="2192D400" w14:textId="77777777" w:rsidR="00EB7926" w:rsidRDefault="00EB7926">
      <w:pPr>
        <w:rPr>
          <w:b/>
        </w:rPr>
      </w:pPr>
    </w:p>
    <w:p w14:paraId="18DBCD82" w14:textId="77777777" w:rsidR="00EB7926" w:rsidRDefault="00EB7926" w:rsidP="00B52F01">
      <w:pPr>
        <w:pBdr>
          <w:top w:val="single" w:sz="4" w:space="1" w:color="auto"/>
          <w:left w:val="single" w:sz="4" w:space="4" w:color="auto"/>
          <w:bottom w:val="single" w:sz="4" w:space="1" w:color="auto"/>
          <w:right w:val="single" w:sz="4" w:space="4" w:color="auto"/>
        </w:pBdr>
        <w:rPr>
          <w:b/>
        </w:rPr>
      </w:pPr>
      <w:r>
        <w:rPr>
          <w:b/>
        </w:rPr>
        <w:t>PASSED</w:t>
      </w:r>
    </w:p>
    <w:p w14:paraId="4367AEF8" w14:textId="77777777" w:rsidR="00EB7926" w:rsidRDefault="00EB7926" w:rsidP="00B52F01">
      <w:pPr>
        <w:pBdr>
          <w:top w:val="single" w:sz="4" w:space="1" w:color="auto"/>
          <w:left w:val="single" w:sz="4" w:space="4" w:color="auto"/>
          <w:bottom w:val="single" w:sz="4" w:space="1" w:color="auto"/>
          <w:right w:val="single" w:sz="4" w:space="4" w:color="auto"/>
        </w:pBdr>
      </w:pPr>
    </w:p>
    <w:p w14:paraId="7BB04984"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Bishop, Cordero, Dear, Dubowsky, Gajjar, Gehrig, Gorman, Hanson, Harunani, Lew, Malterud, Shelly, Shepley, White, Winland, Wooden, Worm</w:t>
      </w:r>
    </w:p>
    <w:p w14:paraId="35013C99"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p>
    <w:p w14:paraId="0B7E85F0"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A – Cheney,</w:t>
      </w:r>
      <w:r w:rsidRPr="006B7A76">
        <w:rPr>
          <w:i/>
          <w:sz w:val="20"/>
          <w:szCs w:val="20"/>
        </w:rPr>
        <w:t xml:space="preserve"> </w:t>
      </w:r>
      <w:r>
        <w:rPr>
          <w:i/>
          <w:sz w:val="20"/>
          <w:szCs w:val="20"/>
        </w:rPr>
        <w:t>Donald,</w:t>
      </w:r>
      <w:r w:rsidRPr="006B7A76">
        <w:rPr>
          <w:i/>
          <w:sz w:val="20"/>
          <w:szCs w:val="20"/>
        </w:rPr>
        <w:t xml:space="preserve"> </w:t>
      </w:r>
      <w:r>
        <w:rPr>
          <w:i/>
          <w:sz w:val="20"/>
          <w:szCs w:val="20"/>
        </w:rPr>
        <w:t>Dyzenhaus, Edgar,</w:t>
      </w:r>
      <w:r w:rsidRPr="006B7A76">
        <w:rPr>
          <w:i/>
          <w:sz w:val="20"/>
          <w:szCs w:val="20"/>
        </w:rPr>
        <w:t xml:space="preserve"> </w:t>
      </w:r>
      <w:r>
        <w:rPr>
          <w:i/>
          <w:sz w:val="20"/>
          <w:szCs w:val="20"/>
        </w:rPr>
        <w:t>Guter, Shamoon, Stillwell, Tillman, Uppal</w:t>
      </w:r>
    </w:p>
    <w:p w14:paraId="0FE4FF30"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p>
    <w:p w14:paraId="5F1E945A"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332E1836" w14:textId="77777777" w:rsidR="00EB7926" w:rsidRDefault="00EB7926">
      <w:pPr>
        <w:rPr>
          <w:b/>
        </w:rPr>
      </w:pPr>
    </w:p>
    <w:p w14:paraId="0A63AF74" w14:textId="77777777" w:rsidR="00EB7926" w:rsidRPr="002E230E" w:rsidRDefault="00EB7926" w:rsidP="00EB7926">
      <w:pPr>
        <w:pStyle w:val="ListParagraph"/>
        <w:numPr>
          <w:ilvl w:val="0"/>
          <w:numId w:val="106"/>
        </w:numPr>
        <w:rPr>
          <w:b/>
        </w:rPr>
      </w:pPr>
      <w:r>
        <w:rPr>
          <w:b/>
          <w:u w:val="single"/>
        </w:rPr>
        <w:t>Update on Code of Ethics</w:t>
      </w:r>
    </w:p>
    <w:p w14:paraId="2D4EB4D5" w14:textId="77777777" w:rsidR="00EB7926" w:rsidRDefault="00EB7926" w:rsidP="00B52F01">
      <w:pPr>
        <w:rPr>
          <w:b/>
        </w:rPr>
      </w:pPr>
    </w:p>
    <w:p w14:paraId="3F7C11FE" w14:textId="77777777" w:rsidR="00EB7926" w:rsidRDefault="00EB7926" w:rsidP="00B52F01">
      <w:pPr>
        <w:rPr>
          <w:b/>
        </w:rPr>
      </w:pPr>
      <w:r>
        <w:rPr>
          <w:b/>
        </w:rPr>
        <w:t>Dr. White moved, Dr. Dubowsky seconded:</w:t>
      </w:r>
    </w:p>
    <w:p w14:paraId="15CB031C" w14:textId="77777777" w:rsidR="00EB7926" w:rsidRPr="00CF07E9" w:rsidRDefault="00EB7926" w:rsidP="00B52F01">
      <w:pPr>
        <w:pBdr>
          <w:top w:val="single" w:sz="4" w:space="1" w:color="auto"/>
          <w:left w:val="single" w:sz="4" w:space="4" w:color="auto"/>
          <w:bottom w:val="single" w:sz="4" w:space="1" w:color="auto"/>
          <w:right w:val="single" w:sz="4" w:space="4" w:color="auto"/>
        </w:pBdr>
        <w:rPr>
          <w:b/>
        </w:rPr>
      </w:pPr>
      <w:r w:rsidRPr="00CF07E9">
        <w:rPr>
          <w:b/>
        </w:rPr>
        <w:t xml:space="preserve">Resolved, that this discussion be postponed until the </w:t>
      </w:r>
      <w:r>
        <w:rPr>
          <w:b/>
        </w:rPr>
        <w:t>2016-2017</w:t>
      </w:r>
      <w:r w:rsidRPr="00CF07E9">
        <w:rPr>
          <w:b/>
        </w:rPr>
        <w:t xml:space="preserve"> Board meeting IV. </w:t>
      </w:r>
    </w:p>
    <w:p w14:paraId="284307BD" w14:textId="77777777" w:rsidR="00EB7926" w:rsidRPr="00CF07E9" w:rsidRDefault="00EB7926" w:rsidP="00B52F01">
      <w:pPr>
        <w:pBdr>
          <w:top w:val="single" w:sz="4" w:space="1" w:color="auto"/>
          <w:left w:val="single" w:sz="4" w:space="4" w:color="auto"/>
          <w:bottom w:val="single" w:sz="4" w:space="1" w:color="auto"/>
          <w:right w:val="single" w:sz="4" w:space="4" w:color="auto"/>
        </w:pBdr>
        <w:rPr>
          <w:b/>
        </w:rPr>
      </w:pPr>
    </w:p>
    <w:p w14:paraId="2E8CAAD6" w14:textId="77777777" w:rsidR="00EB7926" w:rsidRPr="00CF07E9" w:rsidRDefault="00EB7926" w:rsidP="00B52F01">
      <w:pPr>
        <w:pBdr>
          <w:top w:val="single" w:sz="4" w:space="1" w:color="auto"/>
          <w:left w:val="single" w:sz="4" w:space="4" w:color="auto"/>
          <w:bottom w:val="single" w:sz="4" w:space="1" w:color="auto"/>
          <w:right w:val="single" w:sz="4" w:space="4" w:color="auto"/>
        </w:pBdr>
        <w:rPr>
          <w:b/>
        </w:rPr>
      </w:pPr>
      <w:r w:rsidRPr="00CF07E9">
        <w:rPr>
          <w:b/>
        </w:rPr>
        <w:t>And be it further,</w:t>
      </w:r>
    </w:p>
    <w:p w14:paraId="6582B107" w14:textId="77777777" w:rsidR="00EB7926" w:rsidRPr="00CF07E9" w:rsidRDefault="00EB7926" w:rsidP="00B52F01">
      <w:pPr>
        <w:pBdr>
          <w:top w:val="single" w:sz="4" w:space="1" w:color="auto"/>
          <w:left w:val="single" w:sz="4" w:space="4" w:color="auto"/>
          <w:bottom w:val="single" w:sz="4" w:space="1" w:color="auto"/>
          <w:right w:val="single" w:sz="4" w:space="4" w:color="auto"/>
        </w:pBdr>
        <w:rPr>
          <w:b/>
        </w:rPr>
      </w:pPr>
    </w:p>
    <w:p w14:paraId="61CE38DA" w14:textId="77777777" w:rsidR="00EB7926" w:rsidRDefault="00EB7926" w:rsidP="00B52F01">
      <w:pPr>
        <w:pBdr>
          <w:top w:val="single" w:sz="4" w:space="1" w:color="auto"/>
          <w:left w:val="single" w:sz="4" w:space="4" w:color="auto"/>
          <w:bottom w:val="single" w:sz="4" w:space="1" w:color="auto"/>
          <w:right w:val="single" w:sz="4" w:space="4" w:color="auto"/>
        </w:pBdr>
        <w:rPr>
          <w:b/>
        </w:rPr>
      </w:pPr>
      <w:r w:rsidRPr="00CF07E9">
        <w:rPr>
          <w:b/>
        </w:rPr>
        <w:t>Resolved, that legal counsel be consulted with further information</w:t>
      </w:r>
      <w:r>
        <w:rPr>
          <w:b/>
        </w:rPr>
        <w:t>,</w:t>
      </w:r>
      <w:r w:rsidRPr="00CF07E9">
        <w:rPr>
          <w:b/>
        </w:rPr>
        <w:t xml:space="preserve"> to include potential ramifications of conflicts for members belonging to both ADA and AGD</w:t>
      </w:r>
      <w:r>
        <w:rPr>
          <w:b/>
        </w:rPr>
        <w:t>,</w:t>
      </w:r>
      <w:r w:rsidRPr="00CF07E9">
        <w:rPr>
          <w:b/>
        </w:rPr>
        <w:t xml:space="preserve"> submitted </w:t>
      </w:r>
      <w:r>
        <w:rPr>
          <w:b/>
        </w:rPr>
        <w:t xml:space="preserve">as a report </w:t>
      </w:r>
      <w:r w:rsidRPr="00CF07E9">
        <w:rPr>
          <w:b/>
        </w:rPr>
        <w:t xml:space="preserve">to the </w:t>
      </w:r>
      <w:r>
        <w:rPr>
          <w:b/>
        </w:rPr>
        <w:t>2016-2017</w:t>
      </w:r>
      <w:r w:rsidRPr="00CF07E9">
        <w:rPr>
          <w:b/>
        </w:rPr>
        <w:t>Board Meeting IV.</w:t>
      </w:r>
    </w:p>
    <w:p w14:paraId="3F67DED5" w14:textId="77777777" w:rsidR="00EB7926" w:rsidRDefault="00EB7926" w:rsidP="00B52F01">
      <w:pPr>
        <w:rPr>
          <w:b/>
        </w:rPr>
      </w:pPr>
    </w:p>
    <w:p w14:paraId="0EDC70D7" w14:textId="77777777" w:rsidR="00EB7926" w:rsidRDefault="00EB7926" w:rsidP="00B52F01">
      <w:pPr>
        <w:pBdr>
          <w:top w:val="single" w:sz="4" w:space="1" w:color="auto"/>
          <w:left w:val="single" w:sz="4" w:space="4" w:color="auto"/>
          <w:bottom w:val="single" w:sz="4" w:space="1" w:color="auto"/>
          <w:right w:val="single" w:sz="4" w:space="4" w:color="auto"/>
        </w:pBdr>
        <w:rPr>
          <w:b/>
        </w:rPr>
      </w:pPr>
      <w:r>
        <w:rPr>
          <w:b/>
        </w:rPr>
        <w:t>PASSED</w:t>
      </w:r>
    </w:p>
    <w:p w14:paraId="39E1AB51" w14:textId="77777777" w:rsidR="00EB7926" w:rsidRDefault="00EB7926" w:rsidP="00B52F01">
      <w:pPr>
        <w:pBdr>
          <w:top w:val="single" w:sz="4" w:space="1" w:color="auto"/>
          <w:left w:val="single" w:sz="4" w:space="4" w:color="auto"/>
          <w:bottom w:val="single" w:sz="4" w:space="1" w:color="auto"/>
          <w:right w:val="single" w:sz="4" w:space="4" w:color="auto"/>
        </w:pBdr>
      </w:pPr>
    </w:p>
    <w:p w14:paraId="217619A5"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Bishop, Cheney,</w:t>
      </w:r>
      <w:r w:rsidRPr="006B7A76">
        <w:rPr>
          <w:i/>
          <w:sz w:val="20"/>
          <w:szCs w:val="20"/>
        </w:rPr>
        <w:t xml:space="preserve"> </w:t>
      </w:r>
      <w:r>
        <w:rPr>
          <w:i/>
          <w:sz w:val="20"/>
          <w:szCs w:val="20"/>
        </w:rPr>
        <w:t>Cordero, Dear, Dubowsky, Dyzenhaus, Gajjar, Gehrig, Gorman, Hanson, Harunani, Lew, Malterud, Shamoon, Shelly, Shepley, Stillwell, Tillman, Uppal, White, Winland, Wooden, Worm</w:t>
      </w:r>
    </w:p>
    <w:p w14:paraId="4AC292E7"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p>
    <w:p w14:paraId="258A7818"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A –Donald,</w:t>
      </w:r>
      <w:r w:rsidRPr="006B7A76">
        <w:rPr>
          <w:i/>
          <w:sz w:val="20"/>
          <w:szCs w:val="20"/>
        </w:rPr>
        <w:t xml:space="preserve"> </w:t>
      </w:r>
      <w:r>
        <w:rPr>
          <w:i/>
          <w:sz w:val="20"/>
          <w:szCs w:val="20"/>
        </w:rPr>
        <w:t>Edgar,</w:t>
      </w:r>
      <w:r w:rsidRPr="006B7A76">
        <w:rPr>
          <w:i/>
          <w:sz w:val="20"/>
          <w:szCs w:val="20"/>
        </w:rPr>
        <w:t xml:space="preserve"> </w:t>
      </w:r>
      <w:r>
        <w:rPr>
          <w:i/>
          <w:sz w:val="20"/>
          <w:szCs w:val="20"/>
        </w:rPr>
        <w:t>Guter</w:t>
      </w:r>
    </w:p>
    <w:p w14:paraId="4C2DF1D5"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p>
    <w:p w14:paraId="19A34C4D"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28B2EA3C" w14:textId="77777777" w:rsidR="00EB7926" w:rsidRDefault="00EB7926" w:rsidP="00B52F01">
      <w:pPr>
        <w:rPr>
          <w:b/>
        </w:rPr>
      </w:pPr>
    </w:p>
    <w:p w14:paraId="72D0C57A" w14:textId="77777777" w:rsidR="00EB7926" w:rsidRDefault="00EB7926" w:rsidP="00EB7926">
      <w:pPr>
        <w:pStyle w:val="ListParagraph"/>
        <w:numPr>
          <w:ilvl w:val="0"/>
          <w:numId w:val="106"/>
        </w:numPr>
        <w:rPr>
          <w:b/>
          <w:u w:val="single"/>
        </w:rPr>
      </w:pPr>
      <w:r>
        <w:rPr>
          <w:b/>
          <w:u w:val="single"/>
        </w:rPr>
        <w:t>Moderate Sedation Task Force Report</w:t>
      </w:r>
    </w:p>
    <w:p w14:paraId="4E34D6AD" w14:textId="77777777" w:rsidR="00EB7926" w:rsidRDefault="00EB7926" w:rsidP="00B52F01">
      <w:pPr>
        <w:rPr>
          <w:b/>
          <w:u w:val="single"/>
        </w:rPr>
      </w:pPr>
    </w:p>
    <w:p w14:paraId="5C1C8057" w14:textId="77777777" w:rsidR="00EB7926" w:rsidRPr="00D61E66" w:rsidRDefault="00EB7926" w:rsidP="00B52F01">
      <w:pPr>
        <w:rPr>
          <w:b/>
        </w:rPr>
      </w:pPr>
      <w:r w:rsidRPr="00D61E66">
        <w:rPr>
          <w:b/>
        </w:rPr>
        <w:lastRenderedPageBreak/>
        <w:t xml:space="preserve">Dr. </w:t>
      </w:r>
      <w:r>
        <w:rPr>
          <w:b/>
        </w:rPr>
        <w:t xml:space="preserve">White </w:t>
      </w:r>
      <w:r w:rsidRPr="00D61E66">
        <w:rPr>
          <w:b/>
        </w:rPr>
        <w:t xml:space="preserve">moved, Dr. </w:t>
      </w:r>
      <w:r>
        <w:rPr>
          <w:b/>
        </w:rPr>
        <w:t xml:space="preserve">Gajjar </w:t>
      </w:r>
      <w:r w:rsidRPr="00D61E66">
        <w:rPr>
          <w:b/>
        </w:rPr>
        <w:t>seconded:</w:t>
      </w:r>
    </w:p>
    <w:p w14:paraId="4C746D1C" w14:textId="77777777" w:rsidR="00EB7926" w:rsidRPr="00D61E66" w:rsidRDefault="00EB7926" w:rsidP="00B52F01">
      <w:pPr>
        <w:pBdr>
          <w:top w:val="single" w:sz="4" w:space="1" w:color="auto"/>
          <w:left w:val="single" w:sz="4" w:space="4" w:color="auto"/>
          <w:bottom w:val="single" w:sz="4" w:space="1" w:color="auto"/>
          <w:right w:val="single" w:sz="4" w:space="4" w:color="auto"/>
        </w:pBdr>
        <w:rPr>
          <w:b/>
        </w:rPr>
      </w:pPr>
      <w:r w:rsidRPr="00D61E66">
        <w:rPr>
          <w:b/>
        </w:rPr>
        <w:t xml:space="preserve">“Resolved, that </w:t>
      </w:r>
      <w:r>
        <w:rPr>
          <w:b/>
        </w:rPr>
        <w:t>the Moderate Sedation Task Force Report be accepted</w:t>
      </w:r>
      <w:r w:rsidRPr="00D61E66">
        <w:rPr>
          <w:b/>
        </w:rPr>
        <w:t>.”</w:t>
      </w:r>
    </w:p>
    <w:p w14:paraId="298AAD68" w14:textId="77777777" w:rsidR="00EB7926" w:rsidRDefault="00EB7926" w:rsidP="00B52F01">
      <w:pPr>
        <w:rPr>
          <w:b/>
          <w:u w:val="single"/>
        </w:rPr>
      </w:pPr>
    </w:p>
    <w:p w14:paraId="482B2747" w14:textId="77777777" w:rsidR="00EB7926" w:rsidRDefault="00EB7926" w:rsidP="00B52F01">
      <w:pPr>
        <w:pBdr>
          <w:top w:val="single" w:sz="4" w:space="1" w:color="auto"/>
          <w:left w:val="single" w:sz="4" w:space="4" w:color="auto"/>
          <w:bottom w:val="single" w:sz="4" w:space="1" w:color="auto"/>
          <w:right w:val="single" w:sz="4" w:space="4" w:color="auto"/>
        </w:pBdr>
        <w:rPr>
          <w:b/>
        </w:rPr>
      </w:pPr>
      <w:r>
        <w:rPr>
          <w:b/>
        </w:rPr>
        <w:t>PASSED</w:t>
      </w:r>
    </w:p>
    <w:p w14:paraId="3A8EA6FC" w14:textId="77777777" w:rsidR="00EB7926" w:rsidRDefault="00EB7926" w:rsidP="00B52F01">
      <w:pPr>
        <w:pBdr>
          <w:top w:val="single" w:sz="4" w:space="1" w:color="auto"/>
          <w:left w:val="single" w:sz="4" w:space="4" w:color="auto"/>
          <w:bottom w:val="single" w:sz="4" w:space="1" w:color="auto"/>
          <w:right w:val="single" w:sz="4" w:space="4" w:color="auto"/>
        </w:pBdr>
      </w:pPr>
    </w:p>
    <w:p w14:paraId="0DA8E35F"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Bishop, Cheney,</w:t>
      </w:r>
      <w:r w:rsidRPr="006B7A76">
        <w:rPr>
          <w:i/>
          <w:sz w:val="20"/>
          <w:szCs w:val="20"/>
        </w:rPr>
        <w:t xml:space="preserve"> </w:t>
      </w:r>
      <w:r>
        <w:rPr>
          <w:i/>
          <w:sz w:val="20"/>
          <w:szCs w:val="20"/>
        </w:rPr>
        <w:t>Cordero, Dear, Dubowsky, Dyzenhaus, Gajjar, Gehrig, Gorman, Hanson, Harunani, Lew, Malterud, Shamoon, Shelly, Shepley, Stillwell, Tillman, Uppal, White, Winland, Wooden, Worm</w:t>
      </w:r>
    </w:p>
    <w:p w14:paraId="2327747A"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p>
    <w:p w14:paraId="3BAC324E"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A –Donald,</w:t>
      </w:r>
      <w:r w:rsidRPr="006B7A76">
        <w:rPr>
          <w:i/>
          <w:sz w:val="20"/>
          <w:szCs w:val="20"/>
        </w:rPr>
        <w:t xml:space="preserve"> </w:t>
      </w:r>
      <w:r>
        <w:rPr>
          <w:i/>
          <w:sz w:val="20"/>
          <w:szCs w:val="20"/>
        </w:rPr>
        <w:t>Edgar,</w:t>
      </w:r>
      <w:r w:rsidRPr="006B7A76">
        <w:rPr>
          <w:i/>
          <w:sz w:val="20"/>
          <w:szCs w:val="20"/>
        </w:rPr>
        <w:t xml:space="preserve"> </w:t>
      </w:r>
      <w:r>
        <w:rPr>
          <w:i/>
          <w:sz w:val="20"/>
          <w:szCs w:val="20"/>
        </w:rPr>
        <w:t>Guter</w:t>
      </w:r>
    </w:p>
    <w:p w14:paraId="5812A6D6"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p>
    <w:p w14:paraId="5E974B0A"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6D269CAA" w14:textId="77777777" w:rsidR="00EB7926" w:rsidRPr="00D61E66" w:rsidRDefault="00EB7926" w:rsidP="00B52F01">
      <w:pPr>
        <w:rPr>
          <w:b/>
          <w:u w:val="single"/>
        </w:rPr>
      </w:pPr>
    </w:p>
    <w:p w14:paraId="7D552462" w14:textId="77777777" w:rsidR="00EB7926" w:rsidRPr="00D61E66" w:rsidRDefault="00EB7926" w:rsidP="00EB7926">
      <w:pPr>
        <w:pStyle w:val="ListParagraph"/>
        <w:numPr>
          <w:ilvl w:val="0"/>
          <w:numId w:val="106"/>
        </w:numPr>
        <w:rPr>
          <w:b/>
          <w:u w:val="single"/>
        </w:rPr>
      </w:pPr>
      <w:r>
        <w:rPr>
          <w:b/>
          <w:u w:val="single"/>
        </w:rPr>
        <w:t>Future of General Dentistry Task Force Report</w:t>
      </w:r>
    </w:p>
    <w:p w14:paraId="4661C2E8" w14:textId="77777777" w:rsidR="00EB7926" w:rsidRDefault="00EB7926" w:rsidP="00B52F01">
      <w:pPr>
        <w:rPr>
          <w:b/>
        </w:rPr>
      </w:pPr>
    </w:p>
    <w:p w14:paraId="2F7F0923" w14:textId="77777777" w:rsidR="00EB7926" w:rsidRPr="00D61E66" w:rsidRDefault="00EB7926" w:rsidP="00B52F01">
      <w:pPr>
        <w:rPr>
          <w:b/>
        </w:rPr>
      </w:pPr>
      <w:r w:rsidRPr="00D61E66">
        <w:rPr>
          <w:b/>
        </w:rPr>
        <w:t xml:space="preserve">Dr. </w:t>
      </w:r>
      <w:r>
        <w:rPr>
          <w:b/>
        </w:rPr>
        <w:t xml:space="preserve">Dubowsky </w:t>
      </w:r>
      <w:r w:rsidRPr="00D61E66">
        <w:rPr>
          <w:b/>
        </w:rPr>
        <w:t xml:space="preserve">moved, Dr. </w:t>
      </w:r>
      <w:r>
        <w:rPr>
          <w:b/>
        </w:rPr>
        <w:t xml:space="preserve">Shelly </w:t>
      </w:r>
      <w:r w:rsidRPr="00D61E66">
        <w:rPr>
          <w:b/>
        </w:rPr>
        <w:t>seconded:</w:t>
      </w:r>
    </w:p>
    <w:p w14:paraId="378E48CD" w14:textId="77777777" w:rsidR="00EB7926" w:rsidRPr="00D61E66" w:rsidRDefault="00EB7926" w:rsidP="00B52F01">
      <w:pPr>
        <w:pBdr>
          <w:top w:val="single" w:sz="4" w:space="1" w:color="auto"/>
          <w:left w:val="single" w:sz="4" w:space="4" w:color="auto"/>
          <w:bottom w:val="single" w:sz="4" w:space="1" w:color="auto"/>
          <w:right w:val="single" w:sz="4" w:space="4" w:color="auto"/>
        </w:pBdr>
        <w:rPr>
          <w:b/>
        </w:rPr>
      </w:pPr>
      <w:r w:rsidRPr="00D61E66">
        <w:rPr>
          <w:b/>
        </w:rPr>
        <w:t xml:space="preserve">“Resolved, that </w:t>
      </w:r>
      <w:r>
        <w:rPr>
          <w:b/>
        </w:rPr>
        <w:t xml:space="preserve">the </w:t>
      </w:r>
      <w:r w:rsidRPr="00CF07E9">
        <w:rPr>
          <w:b/>
        </w:rPr>
        <w:t xml:space="preserve">Future of General Dentistry </w:t>
      </w:r>
      <w:r>
        <w:rPr>
          <w:b/>
        </w:rPr>
        <w:t>Task Force Report be accepted</w:t>
      </w:r>
      <w:r w:rsidRPr="00D61E66">
        <w:rPr>
          <w:b/>
        </w:rPr>
        <w:t>.”</w:t>
      </w:r>
    </w:p>
    <w:p w14:paraId="688BA614" w14:textId="77777777" w:rsidR="00EB7926" w:rsidRDefault="00EB7926" w:rsidP="00B52F01">
      <w:pPr>
        <w:rPr>
          <w:b/>
          <w:u w:val="single"/>
        </w:rPr>
      </w:pPr>
    </w:p>
    <w:p w14:paraId="506F43A7" w14:textId="77777777" w:rsidR="00EB7926" w:rsidRDefault="00EB7926" w:rsidP="00B52F01">
      <w:pPr>
        <w:pBdr>
          <w:top w:val="single" w:sz="4" w:space="1" w:color="auto"/>
          <w:left w:val="single" w:sz="4" w:space="4" w:color="auto"/>
          <w:bottom w:val="single" w:sz="4" w:space="1" w:color="auto"/>
          <w:right w:val="single" w:sz="4" w:space="4" w:color="auto"/>
        </w:pBdr>
        <w:rPr>
          <w:b/>
        </w:rPr>
      </w:pPr>
      <w:r>
        <w:rPr>
          <w:b/>
        </w:rPr>
        <w:t>PASSED</w:t>
      </w:r>
    </w:p>
    <w:p w14:paraId="57833735" w14:textId="77777777" w:rsidR="00EB7926" w:rsidRDefault="00EB7926" w:rsidP="00B52F01">
      <w:pPr>
        <w:pBdr>
          <w:top w:val="single" w:sz="4" w:space="1" w:color="auto"/>
          <w:left w:val="single" w:sz="4" w:space="4" w:color="auto"/>
          <w:bottom w:val="single" w:sz="4" w:space="1" w:color="auto"/>
          <w:right w:val="single" w:sz="4" w:space="4" w:color="auto"/>
        </w:pBdr>
      </w:pPr>
    </w:p>
    <w:p w14:paraId="5FE9C86A"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Bishop, Cheney,</w:t>
      </w:r>
      <w:r w:rsidRPr="006B7A76">
        <w:rPr>
          <w:i/>
          <w:sz w:val="20"/>
          <w:szCs w:val="20"/>
        </w:rPr>
        <w:t xml:space="preserve"> </w:t>
      </w:r>
      <w:r>
        <w:rPr>
          <w:i/>
          <w:sz w:val="20"/>
          <w:szCs w:val="20"/>
        </w:rPr>
        <w:t>Cordero, Dear, Dubowsky, Dyzenhaus, Gajjar, Gehrig, Gorman, Hanson, Harunani, Lew, Malterud, Shamoon, Shelly, Shepley, Stillwell, Tillman, Uppal, White, Winland, Wooden, Worm</w:t>
      </w:r>
    </w:p>
    <w:p w14:paraId="26BA7462"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p>
    <w:p w14:paraId="5A0FA054"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A –Donald,</w:t>
      </w:r>
      <w:r w:rsidRPr="006B7A76">
        <w:rPr>
          <w:i/>
          <w:sz w:val="20"/>
          <w:szCs w:val="20"/>
        </w:rPr>
        <w:t xml:space="preserve"> </w:t>
      </w:r>
      <w:r>
        <w:rPr>
          <w:i/>
          <w:sz w:val="20"/>
          <w:szCs w:val="20"/>
        </w:rPr>
        <w:t>Edgar,</w:t>
      </w:r>
      <w:r w:rsidRPr="006B7A76">
        <w:rPr>
          <w:i/>
          <w:sz w:val="20"/>
          <w:szCs w:val="20"/>
        </w:rPr>
        <w:t xml:space="preserve"> </w:t>
      </w:r>
      <w:r>
        <w:rPr>
          <w:i/>
          <w:sz w:val="20"/>
          <w:szCs w:val="20"/>
        </w:rPr>
        <w:t>Guter</w:t>
      </w:r>
    </w:p>
    <w:p w14:paraId="2486905B"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p>
    <w:p w14:paraId="595CC4BB"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56F41352" w14:textId="77777777" w:rsidR="00EB7926" w:rsidRDefault="00EB7926" w:rsidP="00B52F01">
      <w:pPr>
        <w:rPr>
          <w:b/>
        </w:rPr>
      </w:pPr>
    </w:p>
    <w:p w14:paraId="6C962560" w14:textId="77777777" w:rsidR="00EB7926" w:rsidRPr="00D61E66" w:rsidRDefault="00EB7926" w:rsidP="00EB7926">
      <w:pPr>
        <w:pStyle w:val="ListParagraph"/>
        <w:numPr>
          <w:ilvl w:val="0"/>
          <w:numId w:val="106"/>
        </w:numPr>
        <w:rPr>
          <w:b/>
          <w:u w:val="single"/>
        </w:rPr>
      </w:pPr>
      <w:r>
        <w:rPr>
          <w:b/>
          <w:u w:val="single"/>
        </w:rPr>
        <w:t>Engaging the Oral Health Community in Childhood Obesity Prevention Conference Report</w:t>
      </w:r>
    </w:p>
    <w:p w14:paraId="5724C5FD" w14:textId="77777777" w:rsidR="00EB7926" w:rsidRDefault="00EB7926" w:rsidP="00B52F01">
      <w:pPr>
        <w:rPr>
          <w:b/>
        </w:rPr>
      </w:pPr>
    </w:p>
    <w:p w14:paraId="38CC6D54" w14:textId="77777777" w:rsidR="00EB7926" w:rsidRPr="00D61E66" w:rsidRDefault="00EB7926" w:rsidP="00B52F01">
      <w:pPr>
        <w:rPr>
          <w:b/>
        </w:rPr>
      </w:pPr>
      <w:r w:rsidRPr="00D61E66">
        <w:rPr>
          <w:b/>
        </w:rPr>
        <w:t xml:space="preserve">Dr. </w:t>
      </w:r>
      <w:r>
        <w:rPr>
          <w:b/>
        </w:rPr>
        <w:t xml:space="preserve">Shamoon </w:t>
      </w:r>
      <w:r w:rsidRPr="00D61E66">
        <w:rPr>
          <w:b/>
        </w:rPr>
        <w:t xml:space="preserve">moved, Dr. </w:t>
      </w:r>
      <w:r>
        <w:rPr>
          <w:b/>
        </w:rPr>
        <w:t xml:space="preserve">Lew </w:t>
      </w:r>
      <w:r w:rsidRPr="00D61E66">
        <w:rPr>
          <w:b/>
        </w:rPr>
        <w:t>seconded:</w:t>
      </w:r>
    </w:p>
    <w:p w14:paraId="158AF102" w14:textId="77777777" w:rsidR="00EB7926" w:rsidRPr="00D61E66" w:rsidRDefault="00EB7926" w:rsidP="00B52F01">
      <w:pPr>
        <w:pBdr>
          <w:top w:val="single" w:sz="4" w:space="1" w:color="auto"/>
          <w:left w:val="single" w:sz="4" w:space="4" w:color="auto"/>
          <w:bottom w:val="single" w:sz="4" w:space="1" w:color="auto"/>
          <w:right w:val="single" w:sz="4" w:space="4" w:color="auto"/>
        </w:pBdr>
        <w:rPr>
          <w:b/>
        </w:rPr>
      </w:pPr>
      <w:r w:rsidRPr="00D61E66">
        <w:rPr>
          <w:b/>
        </w:rPr>
        <w:t xml:space="preserve">“Resolved, that </w:t>
      </w:r>
      <w:r>
        <w:rPr>
          <w:b/>
        </w:rPr>
        <w:t xml:space="preserve">the </w:t>
      </w:r>
      <w:r w:rsidRPr="00CF07E9">
        <w:rPr>
          <w:b/>
        </w:rPr>
        <w:t>Engaging the Oral Health Community in Childhood Obesity Prevention Conference Report</w:t>
      </w:r>
      <w:r>
        <w:rPr>
          <w:b/>
        </w:rPr>
        <w:t xml:space="preserve"> be accepted and referred to the appropriate agencies</w:t>
      </w:r>
      <w:r w:rsidRPr="00D61E66">
        <w:rPr>
          <w:b/>
        </w:rPr>
        <w:t>.”</w:t>
      </w:r>
    </w:p>
    <w:p w14:paraId="0E4C83C4" w14:textId="77777777" w:rsidR="00EB7926" w:rsidRDefault="00EB7926" w:rsidP="00B52F01">
      <w:pPr>
        <w:rPr>
          <w:b/>
          <w:u w:val="single"/>
        </w:rPr>
      </w:pPr>
    </w:p>
    <w:p w14:paraId="2867A5DC" w14:textId="77777777" w:rsidR="00EB7926" w:rsidRDefault="00EB7926" w:rsidP="00B52F01">
      <w:pPr>
        <w:pBdr>
          <w:top w:val="single" w:sz="4" w:space="1" w:color="auto"/>
          <w:left w:val="single" w:sz="4" w:space="4" w:color="auto"/>
          <w:bottom w:val="single" w:sz="4" w:space="1" w:color="auto"/>
          <w:right w:val="single" w:sz="4" w:space="4" w:color="auto"/>
        </w:pBdr>
        <w:rPr>
          <w:b/>
        </w:rPr>
      </w:pPr>
      <w:r>
        <w:rPr>
          <w:b/>
        </w:rPr>
        <w:t>PASSED</w:t>
      </w:r>
    </w:p>
    <w:p w14:paraId="2B52B07B" w14:textId="77777777" w:rsidR="00EB7926" w:rsidRDefault="00EB7926" w:rsidP="00B52F01">
      <w:pPr>
        <w:pBdr>
          <w:top w:val="single" w:sz="4" w:space="1" w:color="auto"/>
          <w:left w:val="single" w:sz="4" w:space="4" w:color="auto"/>
          <w:bottom w:val="single" w:sz="4" w:space="1" w:color="auto"/>
          <w:right w:val="single" w:sz="4" w:space="4" w:color="auto"/>
        </w:pBdr>
      </w:pPr>
    </w:p>
    <w:p w14:paraId="1E492412"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Bishop, Cheney,</w:t>
      </w:r>
      <w:r w:rsidRPr="006B7A76">
        <w:rPr>
          <w:i/>
          <w:sz w:val="20"/>
          <w:szCs w:val="20"/>
        </w:rPr>
        <w:t xml:space="preserve"> </w:t>
      </w:r>
      <w:r>
        <w:rPr>
          <w:i/>
          <w:sz w:val="20"/>
          <w:szCs w:val="20"/>
        </w:rPr>
        <w:t>Cordero, Dear, Dubowsky, Dyzenhaus, Edgar,</w:t>
      </w:r>
      <w:r w:rsidRPr="006B7A76">
        <w:rPr>
          <w:i/>
          <w:sz w:val="20"/>
          <w:szCs w:val="20"/>
        </w:rPr>
        <w:t xml:space="preserve"> </w:t>
      </w:r>
      <w:r>
        <w:rPr>
          <w:i/>
          <w:sz w:val="20"/>
          <w:szCs w:val="20"/>
        </w:rPr>
        <w:t>Gajjar, Gehrig, Gorman, Hanson, Harunani, Lew, Malterud, Shamoon, Shelly, Shepley, Stillwell, Tillman, Uppal, White, Winland, Wooden, Worm</w:t>
      </w:r>
    </w:p>
    <w:p w14:paraId="76F981A8"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p>
    <w:p w14:paraId="5CEFEFEF"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A –Donald,</w:t>
      </w:r>
      <w:r w:rsidRPr="006B7A76">
        <w:rPr>
          <w:i/>
          <w:sz w:val="20"/>
          <w:szCs w:val="20"/>
        </w:rPr>
        <w:t xml:space="preserve"> </w:t>
      </w:r>
      <w:r>
        <w:rPr>
          <w:i/>
          <w:sz w:val="20"/>
          <w:szCs w:val="20"/>
        </w:rPr>
        <w:t>Guter</w:t>
      </w:r>
    </w:p>
    <w:p w14:paraId="7BD47EDC"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p>
    <w:p w14:paraId="2213B25D"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68AE57C0" w14:textId="77777777" w:rsidR="00EB7926" w:rsidRDefault="00EB7926" w:rsidP="00B52F01">
      <w:pPr>
        <w:rPr>
          <w:b/>
        </w:rPr>
      </w:pPr>
    </w:p>
    <w:p w14:paraId="036942E9" w14:textId="77777777" w:rsidR="00EB7926" w:rsidRPr="00D61E66" w:rsidRDefault="00EB7926" w:rsidP="00EB7926">
      <w:pPr>
        <w:pStyle w:val="ListParagraph"/>
        <w:numPr>
          <w:ilvl w:val="0"/>
          <w:numId w:val="106"/>
        </w:numPr>
        <w:rPr>
          <w:b/>
          <w:u w:val="single"/>
        </w:rPr>
      </w:pPr>
      <w:r>
        <w:rPr>
          <w:b/>
          <w:u w:val="single"/>
        </w:rPr>
        <w:t>Report on the Third North American Saliva Symposium</w:t>
      </w:r>
    </w:p>
    <w:p w14:paraId="7838962B" w14:textId="77777777" w:rsidR="00EB7926" w:rsidRDefault="00EB7926" w:rsidP="00B52F01">
      <w:pPr>
        <w:rPr>
          <w:b/>
        </w:rPr>
      </w:pPr>
    </w:p>
    <w:p w14:paraId="2DE5F24C" w14:textId="77777777" w:rsidR="00EB7926" w:rsidRPr="00D61E66" w:rsidRDefault="00EB7926" w:rsidP="00B52F01">
      <w:pPr>
        <w:rPr>
          <w:b/>
        </w:rPr>
      </w:pPr>
      <w:r w:rsidRPr="00D61E66">
        <w:rPr>
          <w:b/>
        </w:rPr>
        <w:t xml:space="preserve">Dr. </w:t>
      </w:r>
      <w:r>
        <w:rPr>
          <w:b/>
        </w:rPr>
        <w:t xml:space="preserve">Wooden </w:t>
      </w:r>
      <w:r w:rsidRPr="00D61E66">
        <w:rPr>
          <w:b/>
        </w:rPr>
        <w:t xml:space="preserve">moved, Dr. </w:t>
      </w:r>
      <w:r>
        <w:rPr>
          <w:b/>
        </w:rPr>
        <w:t xml:space="preserve">Dyzenhaus </w:t>
      </w:r>
      <w:r w:rsidRPr="00D61E66">
        <w:rPr>
          <w:b/>
        </w:rPr>
        <w:t>seconded:</w:t>
      </w:r>
    </w:p>
    <w:p w14:paraId="698D1F0E" w14:textId="77777777" w:rsidR="00EB7926" w:rsidRPr="00D61E66" w:rsidRDefault="00EB7926" w:rsidP="00B52F01">
      <w:pPr>
        <w:pBdr>
          <w:top w:val="single" w:sz="4" w:space="1" w:color="auto"/>
          <w:left w:val="single" w:sz="4" w:space="4" w:color="auto"/>
          <w:bottom w:val="single" w:sz="4" w:space="1" w:color="auto"/>
          <w:right w:val="single" w:sz="4" w:space="4" w:color="auto"/>
        </w:pBdr>
        <w:rPr>
          <w:b/>
        </w:rPr>
      </w:pPr>
      <w:r w:rsidRPr="00D61E66">
        <w:rPr>
          <w:b/>
        </w:rPr>
        <w:t xml:space="preserve">“Resolved, that </w:t>
      </w:r>
      <w:r>
        <w:rPr>
          <w:b/>
        </w:rPr>
        <w:t xml:space="preserve">the </w:t>
      </w:r>
      <w:r w:rsidRPr="00CF07E9">
        <w:rPr>
          <w:b/>
        </w:rPr>
        <w:t>Report on the Third North American Saliva Symposium</w:t>
      </w:r>
      <w:r>
        <w:rPr>
          <w:b/>
        </w:rPr>
        <w:t xml:space="preserve"> be accepted and referred to the appropriate agencies</w:t>
      </w:r>
      <w:r w:rsidRPr="00D61E66">
        <w:rPr>
          <w:b/>
        </w:rPr>
        <w:t>.”</w:t>
      </w:r>
    </w:p>
    <w:p w14:paraId="65ED46EF" w14:textId="77777777" w:rsidR="00EB7926" w:rsidRDefault="00EB7926" w:rsidP="00B52F01">
      <w:pPr>
        <w:rPr>
          <w:b/>
          <w:u w:val="single"/>
        </w:rPr>
      </w:pPr>
    </w:p>
    <w:p w14:paraId="5AC71969" w14:textId="77777777" w:rsidR="00EB7926" w:rsidRDefault="00EB7926" w:rsidP="00B52F01">
      <w:pPr>
        <w:pBdr>
          <w:top w:val="single" w:sz="4" w:space="1" w:color="auto"/>
          <w:left w:val="single" w:sz="4" w:space="4" w:color="auto"/>
          <w:bottom w:val="single" w:sz="4" w:space="1" w:color="auto"/>
          <w:right w:val="single" w:sz="4" w:space="4" w:color="auto"/>
        </w:pBdr>
        <w:rPr>
          <w:b/>
        </w:rPr>
      </w:pPr>
      <w:r>
        <w:rPr>
          <w:b/>
        </w:rPr>
        <w:lastRenderedPageBreak/>
        <w:t>PASSED</w:t>
      </w:r>
    </w:p>
    <w:p w14:paraId="2326C223" w14:textId="77777777" w:rsidR="00EB7926" w:rsidRDefault="00EB7926" w:rsidP="00B52F01">
      <w:pPr>
        <w:pBdr>
          <w:top w:val="single" w:sz="4" w:space="1" w:color="auto"/>
          <w:left w:val="single" w:sz="4" w:space="4" w:color="auto"/>
          <w:bottom w:val="single" w:sz="4" w:space="1" w:color="auto"/>
          <w:right w:val="single" w:sz="4" w:space="4" w:color="auto"/>
        </w:pBdr>
      </w:pPr>
    </w:p>
    <w:p w14:paraId="20F28F42"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Bishop, Cheney,</w:t>
      </w:r>
      <w:r w:rsidRPr="006B7A76">
        <w:rPr>
          <w:i/>
          <w:sz w:val="20"/>
          <w:szCs w:val="20"/>
        </w:rPr>
        <w:t xml:space="preserve"> </w:t>
      </w:r>
      <w:r>
        <w:rPr>
          <w:i/>
          <w:sz w:val="20"/>
          <w:szCs w:val="20"/>
        </w:rPr>
        <w:t>Cordero, Dear, Dubowsky, Dyzenhaus, Edgar,</w:t>
      </w:r>
      <w:r w:rsidRPr="006B7A76">
        <w:rPr>
          <w:i/>
          <w:sz w:val="20"/>
          <w:szCs w:val="20"/>
        </w:rPr>
        <w:t xml:space="preserve"> </w:t>
      </w:r>
      <w:r>
        <w:rPr>
          <w:i/>
          <w:sz w:val="20"/>
          <w:szCs w:val="20"/>
        </w:rPr>
        <w:t>Gajjar, Gehrig, Gorman, Hanson, Harunani, Lew, Malterud, Shamoon, Shelly, Shepley, Stillwell, Tillman, Uppal, White, Winland, Wooden, Worm</w:t>
      </w:r>
    </w:p>
    <w:p w14:paraId="146EA8F3"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p>
    <w:p w14:paraId="7454412D"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A –Donald,</w:t>
      </w:r>
      <w:r w:rsidRPr="006B7A76">
        <w:rPr>
          <w:i/>
          <w:sz w:val="20"/>
          <w:szCs w:val="20"/>
        </w:rPr>
        <w:t xml:space="preserve"> </w:t>
      </w:r>
      <w:r>
        <w:rPr>
          <w:i/>
          <w:sz w:val="20"/>
          <w:szCs w:val="20"/>
        </w:rPr>
        <w:t>Guter</w:t>
      </w:r>
    </w:p>
    <w:p w14:paraId="5F553F73"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p>
    <w:p w14:paraId="64701264"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3A7E6A95" w14:textId="77777777" w:rsidR="00EB7926" w:rsidRPr="00BF424E" w:rsidRDefault="00EB7926" w:rsidP="00B52F01">
      <w:pPr>
        <w:rPr>
          <w:b/>
        </w:rPr>
      </w:pPr>
    </w:p>
    <w:p w14:paraId="1ECBB152" w14:textId="77777777" w:rsidR="00EB7926" w:rsidRDefault="00EB7926" w:rsidP="00EB7926">
      <w:pPr>
        <w:pStyle w:val="ListParagraph"/>
        <w:numPr>
          <w:ilvl w:val="0"/>
          <w:numId w:val="106"/>
        </w:numPr>
        <w:rPr>
          <w:b/>
          <w:u w:val="single"/>
        </w:rPr>
      </w:pPr>
      <w:r>
        <w:rPr>
          <w:b/>
          <w:u w:val="single"/>
        </w:rPr>
        <w:t>AIR – Fund Transfer for Beacon Technology for Scientific Meeting</w:t>
      </w:r>
    </w:p>
    <w:p w14:paraId="075E4C71" w14:textId="77777777" w:rsidR="00EB7926" w:rsidRDefault="00EB7926" w:rsidP="00B52F01">
      <w:pPr>
        <w:rPr>
          <w:b/>
          <w:u w:val="single"/>
        </w:rPr>
      </w:pPr>
    </w:p>
    <w:p w14:paraId="47A740A0" w14:textId="77777777" w:rsidR="00EB7926" w:rsidRPr="00C25310" w:rsidRDefault="00EB7926" w:rsidP="00B52F01">
      <w:pPr>
        <w:rPr>
          <w:b/>
        </w:rPr>
      </w:pPr>
      <w:r w:rsidRPr="00C25310">
        <w:rPr>
          <w:b/>
        </w:rPr>
        <w:t>Dr. Dubows</w:t>
      </w:r>
      <w:r>
        <w:rPr>
          <w:b/>
        </w:rPr>
        <w:t>k</w:t>
      </w:r>
      <w:r w:rsidRPr="00C25310">
        <w:rPr>
          <w:b/>
        </w:rPr>
        <w:t>y moved, Dr. Shepley seconded:</w:t>
      </w:r>
    </w:p>
    <w:p w14:paraId="76670F17" w14:textId="77777777" w:rsidR="00EB7926" w:rsidRDefault="00EB7926" w:rsidP="00B52F01">
      <w:pPr>
        <w:pBdr>
          <w:top w:val="single" w:sz="4" w:space="1" w:color="auto"/>
          <w:left w:val="single" w:sz="4" w:space="1" w:color="auto"/>
          <w:bottom w:val="single" w:sz="4" w:space="1" w:color="auto"/>
          <w:right w:val="single" w:sz="4" w:space="1" w:color="auto"/>
        </w:pBdr>
        <w:rPr>
          <w:b/>
        </w:rPr>
      </w:pPr>
      <w:r w:rsidRPr="00C25310">
        <w:rPr>
          <w:b/>
        </w:rPr>
        <w:t>“Resolved, that AIR – Fund Transfer for Beacon Technology for Scientific Meeting be approved.</w:t>
      </w:r>
      <w:r>
        <w:rPr>
          <w:b/>
        </w:rPr>
        <w:t>”</w:t>
      </w:r>
    </w:p>
    <w:p w14:paraId="6ABAE4CE" w14:textId="77777777" w:rsidR="00EB7926" w:rsidRPr="00C25310" w:rsidRDefault="00EB7926" w:rsidP="00B52F01">
      <w:pPr>
        <w:pBdr>
          <w:top w:val="single" w:sz="4" w:space="1" w:color="auto"/>
          <w:left w:val="single" w:sz="4" w:space="1" w:color="auto"/>
          <w:bottom w:val="single" w:sz="4" w:space="1" w:color="auto"/>
          <w:right w:val="single" w:sz="4" w:space="1" w:color="auto"/>
        </w:pBdr>
        <w:rPr>
          <w:b/>
        </w:rPr>
      </w:pPr>
    </w:p>
    <w:p w14:paraId="1EE8B1FE" w14:textId="77777777" w:rsidR="00EB7926" w:rsidRPr="00E35030" w:rsidRDefault="00EB7926" w:rsidP="00B52F01">
      <w:pPr>
        <w:pBdr>
          <w:top w:val="single" w:sz="4" w:space="1" w:color="auto"/>
          <w:left w:val="single" w:sz="4" w:space="1" w:color="auto"/>
          <w:bottom w:val="single" w:sz="4" w:space="1" w:color="auto"/>
          <w:right w:val="single" w:sz="4" w:space="1" w:color="auto"/>
        </w:pBdr>
        <w:rPr>
          <w:b/>
        </w:rPr>
      </w:pPr>
      <w:r w:rsidRPr="00E35030">
        <w:rPr>
          <w:b/>
        </w:rPr>
        <w:t>“Resolved, that staff research options to utilize beacon technology at the AGD 2017 Scientific Session.</w:t>
      </w:r>
    </w:p>
    <w:p w14:paraId="60011A1D" w14:textId="77777777" w:rsidR="00EB7926" w:rsidRPr="00E35030" w:rsidRDefault="00EB7926" w:rsidP="00B52F01">
      <w:pPr>
        <w:pBdr>
          <w:top w:val="single" w:sz="4" w:space="1" w:color="auto"/>
          <w:left w:val="single" w:sz="4" w:space="1" w:color="auto"/>
          <w:bottom w:val="single" w:sz="4" w:space="1" w:color="auto"/>
          <w:right w:val="single" w:sz="4" w:space="1" w:color="auto"/>
        </w:pBdr>
        <w:rPr>
          <w:b/>
        </w:rPr>
      </w:pPr>
    </w:p>
    <w:p w14:paraId="2553B742" w14:textId="77777777" w:rsidR="00EB7926" w:rsidRPr="00E35030" w:rsidRDefault="00EB7926" w:rsidP="00B52F01">
      <w:pPr>
        <w:pBdr>
          <w:top w:val="single" w:sz="4" w:space="1" w:color="auto"/>
          <w:left w:val="single" w:sz="4" w:space="1" w:color="auto"/>
          <w:bottom w:val="single" w:sz="4" w:space="1" w:color="auto"/>
          <w:right w:val="single" w:sz="4" w:space="1" w:color="auto"/>
        </w:pBdr>
        <w:rPr>
          <w:b/>
        </w:rPr>
      </w:pPr>
      <w:r w:rsidRPr="00E35030">
        <w:rPr>
          <w:b/>
        </w:rPr>
        <w:t xml:space="preserve">And be it further, </w:t>
      </w:r>
    </w:p>
    <w:p w14:paraId="17AA27F6" w14:textId="77777777" w:rsidR="00EB7926" w:rsidRPr="00E35030" w:rsidRDefault="00EB7926" w:rsidP="00B52F01">
      <w:pPr>
        <w:pBdr>
          <w:top w:val="single" w:sz="4" w:space="1" w:color="auto"/>
          <w:left w:val="single" w:sz="4" w:space="1" w:color="auto"/>
          <w:bottom w:val="single" w:sz="4" w:space="1" w:color="auto"/>
          <w:right w:val="single" w:sz="4" w:space="1" w:color="auto"/>
        </w:pBdr>
        <w:rPr>
          <w:b/>
        </w:rPr>
      </w:pPr>
    </w:p>
    <w:p w14:paraId="75CBB8B1" w14:textId="77777777" w:rsidR="00EB7926" w:rsidRDefault="00EB7926" w:rsidP="00B52F01">
      <w:pPr>
        <w:pBdr>
          <w:top w:val="single" w:sz="4" w:space="1" w:color="auto"/>
          <w:left w:val="single" w:sz="4" w:space="1" w:color="auto"/>
          <w:bottom w:val="single" w:sz="4" w:space="1" w:color="auto"/>
          <w:right w:val="single" w:sz="4" w:space="1" w:color="auto"/>
        </w:pBdr>
        <w:rPr>
          <w:b/>
        </w:rPr>
      </w:pPr>
      <w:r w:rsidRPr="00E35030">
        <w:rPr>
          <w:b/>
        </w:rPr>
        <w:t xml:space="preserve">Resolved, that </w:t>
      </w:r>
      <w:r>
        <w:rPr>
          <w:b/>
        </w:rPr>
        <w:t xml:space="preserve">the following inter-fund shifts be made to fund this project, </w:t>
      </w:r>
    </w:p>
    <w:p w14:paraId="23796493" w14:textId="77777777" w:rsidR="00EB7926" w:rsidRPr="00F51E9F" w:rsidRDefault="00EB7926" w:rsidP="00EB7926">
      <w:pPr>
        <w:pStyle w:val="ListParagraph"/>
        <w:numPr>
          <w:ilvl w:val="0"/>
          <w:numId w:val="105"/>
        </w:numPr>
        <w:pBdr>
          <w:top w:val="single" w:sz="4" w:space="1" w:color="auto"/>
          <w:left w:val="single" w:sz="4" w:space="1" w:color="auto"/>
          <w:bottom w:val="single" w:sz="4" w:space="1" w:color="auto"/>
          <w:right w:val="single" w:sz="4" w:space="1" w:color="auto"/>
        </w:pBdr>
        <w:rPr>
          <w:b/>
        </w:rPr>
      </w:pPr>
      <w:r w:rsidRPr="00F51E9F">
        <w:rPr>
          <w:b/>
        </w:rPr>
        <w:t>$10,000 from the Scientific Session Meeting budget line, Hotel Facility contingency funds for additional space;</w:t>
      </w:r>
    </w:p>
    <w:p w14:paraId="03142210" w14:textId="77777777" w:rsidR="00EB7926" w:rsidRPr="00A806DC" w:rsidRDefault="00EB7926" w:rsidP="00EB7926">
      <w:pPr>
        <w:pStyle w:val="ListParagraph"/>
        <w:numPr>
          <w:ilvl w:val="0"/>
          <w:numId w:val="105"/>
        </w:numPr>
        <w:pBdr>
          <w:top w:val="single" w:sz="4" w:space="1" w:color="auto"/>
          <w:left w:val="single" w:sz="4" w:space="1" w:color="auto"/>
          <w:bottom w:val="single" w:sz="4" w:space="1" w:color="auto"/>
          <w:right w:val="single" w:sz="4" w:space="1" w:color="auto"/>
        </w:pBdr>
        <w:rPr>
          <w:b/>
        </w:rPr>
      </w:pPr>
      <w:r w:rsidRPr="00A806DC">
        <w:rPr>
          <w:b/>
        </w:rPr>
        <w:t>$15,000 from Audio/Visual to be utilized for technology offering in the exhibit hall; $19,550 from the budget line for Attendee meal coupons</w:t>
      </w:r>
      <w:r>
        <w:rPr>
          <w:b/>
        </w:rPr>
        <w:t>”</w:t>
      </w:r>
    </w:p>
    <w:p w14:paraId="366B7E4E" w14:textId="77777777" w:rsidR="00EB7926" w:rsidRDefault="00EB7926" w:rsidP="00B52F01">
      <w:pPr>
        <w:rPr>
          <w:b/>
          <w:u w:val="single"/>
        </w:rPr>
      </w:pPr>
    </w:p>
    <w:p w14:paraId="54D93C8C" w14:textId="77777777" w:rsidR="00EB7926" w:rsidRDefault="00EB7926" w:rsidP="00B52F01">
      <w:pPr>
        <w:pBdr>
          <w:top w:val="single" w:sz="4" w:space="1" w:color="auto"/>
          <w:left w:val="single" w:sz="4" w:space="4" w:color="auto"/>
          <w:bottom w:val="single" w:sz="4" w:space="1" w:color="auto"/>
          <w:right w:val="single" w:sz="4" w:space="4" w:color="auto"/>
        </w:pBdr>
        <w:rPr>
          <w:b/>
        </w:rPr>
      </w:pPr>
      <w:r>
        <w:rPr>
          <w:b/>
        </w:rPr>
        <w:t>PASSED</w:t>
      </w:r>
    </w:p>
    <w:p w14:paraId="2CF498E8" w14:textId="77777777" w:rsidR="00EB7926" w:rsidRDefault="00EB7926" w:rsidP="00B52F01">
      <w:pPr>
        <w:pBdr>
          <w:top w:val="single" w:sz="4" w:space="1" w:color="auto"/>
          <w:left w:val="single" w:sz="4" w:space="4" w:color="auto"/>
          <w:bottom w:val="single" w:sz="4" w:space="1" w:color="auto"/>
          <w:right w:val="single" w:sz="4" w:space="4" w:color="auto"/>
        </w:pBdr>
      </w:pPr>
    </w:p>
    <w:p w14:paraId="3E9AD226"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Bishop, Cheney,</w:t>
      </w:r>
      <w:r w:rsidRPr="006B7A76">
        <w:rPr>
          <w:i/>
          <w:sz w:val="20"/>
          <w:szCs w:val="20"/>
        </w:rPr>
        <w:t xml:space="preserve"> </w:t>
      </w:r>
      <w:r>
        <w:rPr>
          <w:i/>
          <w:sz w:val="20"/>
          <w:szCs w:val="20"/>
        </w:rPr>
        <w:t>Cordero, Dear, Dubowsky, Dyzenhaus, Edgar,</w:t>
      </w:r>
      <w:r w:rsidRPr="006B7A76">
        <w:rPr>
          <w:i/>
          <w:sz w:val="20"/>
          <w:szCs w:val="20"/>
        </w:rPr>
        <w:t xml:space="preserve"> </w:t>
      </w:r>
      <w:r>
        <w:rPr>
          <w:i/>
          <w:sz w:val="20"/>
          <w:szCs w:val="20"/>
        </w:rPr>
        <w:t>Gajjar, Gehrig, Gorman, Hanson, Harunani, Lew, Malterud, Shamoon, Shelly, Shepley, Stillwell, Tillman, Uppal, White, Winland, Wooden, Worm</w:t>
      </w:r>
    </w:p>
    <w:p w14:paraId="547CDBC9"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p>
    <w:p w14:paraId="5508A202"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A –Donald,</w:t>
      </w:r>
      <w:r w:rsidRPr="006B7A76">
        <w:rPr>
          <w:i/>
          <w:sz w:val="20"/>
          <w:szCs w:val="20"/>
        </w:rPr>
        <w:t xml:space="preserve"> </w:t>
      </w:r>
      <w:r>
        <w:rPr>
          <w:i/>
          <w:sz w:val="20"/>
          <w:szCs w:val="20"/>
        </w:rPr>
        <w:t>Guter</w:t>
      </w:r>
    </w:p>
    <w:p w14:paraId="473C0775"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p>
    <w:p w14:paraId="64F70073"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72D919A9" w14:textId="77777777" w:rsidR="00EB7926" w:rsidRPr="00C25310" w:rsidRDefault="00EB7926" w:rsidP="00B52F01">
      <w:pPr>
        <w:rPr>
          <w:b/>
          <w:u w:val="single"/>
        </w:rPr>
      </w:pPr>
    </w:p>
    <w:p w14:paraId="0DBA5917" w14:textId="77777777" w:rsidR="00EB7926" w:rsidRDefault="00EB7926" w:rsidP="00EB7926">
      <w:pPr>
        <w:pStyle w:val="ListParagraph"/>
        <w:numPr>
          <w:ilvl w:val="0"/>
          <w:numId w:val="106"/>
        </w:numPr>
        <w:rPr>
          <w:b/>
          <w:u w:val="single"/>
        </w:rPr>
      </w:pPr>
      <w:r>
        <w:rPr>
          <w:b/>
          <w:u w:val="single"/>
        </w:rPr>
        <w:t>Division Coordinator Reports</w:t>
      </w:r>
    </w:p>
    <w:p w14:paraId="40F88206" w14:textId="77777777" w:rsidR="00EB7926" w:rsidRDefault="00EB7926" w:rsidP="00B52F01">
      <w:pPr>
        <w:rPr>
          <w:b/>
          <w:u w:val="single"/>
        </w:rPr>
      </w:pPr>
    </w:p>
    <w:p w14:paraId="18A102A3" w14:textId="77777777" w:rsidR="00EB7926" w:rsidRPr="00C25310" w:rsidRDefault="00EB7926" w:rsidP="00B52F01">
      <w:pPr>
        <w:rPr>
          <w:b/>
        </w:rPr>
      </w:pPr>
      <w:r w:rsidRPr="00C25310">
        <w:rPr>
          <w:b/>
        </w:rPr>
        <w:t>Dr. Shamoon moved, Dr. Shelly seconded:</w:t>
      </w:r>
    </w:p>
    <w:p w14:paraId="73EEF49D" w14:textId="77777777" w:rsidR="00EB7926" w:rsidRPr="00C25310" w:rsidRDefault="00EB7926" w:rsidP="00B52F01">
      <w:pPr>
        <w:pBdr>
          <w:top w:val="single" w:sz="4" w:space="1" w:color="auto"/>
          <w:left w:val="single" w:sz="4" w:space="4" w:color="auto"/>
          <w:bottom w:val="single" w:sz="4" w:space="1" w:color="auto"/>
          <w:right w:val="single" w:sz="4" w:space="4" w:color="auto"/>
        </w:pBdr>
        <w:rPr>
          <w:b/>
        </w:rPr>
      </w:pPr>
      <w:r w:rsidRPr="00C25310">
        <w:rPr>
          <w:b/>
        </w:rPr>
        <w:t>“Resolved, that the Division Coordinator Reports be accepted.”</w:t>
      </w:r>
    </w:p>
    <w:p w14:paraId="312B1D3A" w14:textId="77777777" w:rsidR="00EB7926" w:rsidRPr="00C25310" w:rsidRDefault="00EB7926" w:rsidP="00B52F01">
      <w:pPr>
        <w:pBdr>
          <w:top w:val="single" w:sz="4" w:space="1" w:color="auto"/>
          <w:left w:val="single" w:sz="4" w:space="4" w:color="auto"/>
          <w:bottom w:val="single" w:sz="4" w:space="1" w:color="auto"/>
          <w:right w:val="single" w:sz="4" w:space="4" w:color="auto"/>
        </w:pBdr>
        <w:rPr>
          <w:b/>
        </w:rPr>
      </w:pPr>
    </w:p>
    <w:p w14:paraId="5E0D0D04" w14:textId="77777777" w:rsidR="00EB7926" w:rsidRPr="00C25310" w:rsidRDefault="00EB7926" w:rsidP="00B52F01">
      <w:pPr>
        <w:pBdr>
          <w:top w:val="single" w:sz="4" w:space="1" w:color="auto"/>
          <w:left w:val="single" w:sz="4" w:space="4" w:color="auto"/>
          <w:bottom w:val="single" w:sz="4" w:space="1" w:color="auto"/>
          <w:right w:val="single" w:sz="4" w:space="4" w:color="auto"/>
        </w:pBdr>
        <w:rPr>
          <w:b/>
        </w:rPr>
      </w:pPr>
      <w:r w:rsidRPr="00C25310">
        <w:rPr>
          <w:b/>
        </w:rPr>
        <w:t>a.</w:t>
      </w:r>
      <w:r w:rsidRPr="00C25310">
        <w:rPr>
          <w:b/>
        </w:rPr>
        <w:tab/>
        <w:t>Advocacy – Representation - Dr. Bromberg</w:t>
      </w:r>
    </w:p>
    <w:p w14:paraId="35B92F37" w14:textId="77777777" w:rsidR="00EB7926" w:rsidRPr="00C25310" w:rsidRDefault="00EB7926" w:rsidP="00B52F01">
      <w:pPr>
        <w:pBdr>
          <w:top w:val="single" w:sz="4" w:space="1" w:color="auto"/>
          <w:left w:val="single" w:sz="4" w:space="4" w:color="auto"/>
          <w:bottom w:val="single" w:sz="4" w:space="1" w:color="auto"/>
          <w:right w:val="single" w:sz="4" w:space="4" w:color="auto"/>
        </w:pBdr>
        <w:rPr>
          <w:b/>
        </w:rPr>
      </w:pPr>
      <w:r w:rsidRPr="00C25310">
        <w:rPr>
          <w:b/>
        </w:rPr>
        <w:t>b.</w:t>
      </w:r>
      <w:r w:rsidRPr="00C25310">
        <w:rPr>
          <w:b/>
        </w:rPr>
        <w:tab/>
        <w:t>Membership Services - Dr. Clemente</w:t>
      </w:r>
    </w:p>
    <w:p w14:paraId="1C5525E0" w14:textId="77777777" w:rsidR="00EB7926" w:rsidRDefault="00EB7926" w:rsidP="00B52F01">
      <w:pPr>
        <w:pBdr>
          <w:top w:val="single" w:sz="4" w:space="1" w:color="auto"/>
          <w:left w:val="single" w:sz="4" w:space="4" w:color="auto"/>
          <w:bottom w:val="single" w:sz="4" w:space="1" w:color="auto"/>
          <w:right w:val="single" w:sz="4" w:space="4" w:color="auto"/>
        </w:pBdr>
        <w:rPr>
          <w:b/>
        </w:rPr>
      </w:pPr>
      <w:r w:rsidRPr="00C25310">
        <w:rPr>
          <w:b/>
        </w:rPr>
        <w:t>c.</w:t>
      </w:r>
      <w:r w:rsidRPr="00C25310">
        <w:rPr>
          <w:b/>
        </w:rPr>
        <w:tab/>
        <w:t>Public &amp; Professional Relations - Dr. Rathee</w:t>
      </w:r>
    </w:p>
    <w:p w14:paraId="099AD480" w14:textId="77777777" w:rsidR="00EB7926" w:rsidRDefault="00EB7926" w:rsidP="00B52F01">
      <w:pPr>
        <w:rPr>
          <w:b/>
        </w:rPr>
      </w:pPr>
    </w:p>
    <w:p w14:paraId="13D6E8FA" w14:textId="77777777" w:rsidR="00EB7926" w:rsidRDefault="00EB7926" w:rsidP="00B52F01">
      <w:pPr>
        <w:pBdr>
          <w:top w:val="single" w:sz="4" w:space="1" w:color="auto"/>
          <w:left w:val="single" w:sz="4" w:space="4" w:color="auto"/>
          <w:bottom w:val="single" w:sz="4" w:space="1" w:color="auto"/>
          <w:right w:val="single" w:sz="4" w:space="4" w:color="auto"/>
        </w:pBdr>
        <w:rPr>
          <w:b/>
        </w:rPr>
      </w:pPr>
      <w:r>
        <w:rPr>
          <w:b/>
        </w:rPr>
        <w:t>PASSED</w:t>
      </w:r>
    </w:p>
    <w:p w14:paraId="36B47452" w14:textId="77777777" w:rsidR="00EB7926" w:rsidRDefault="00EB7926" w:rsidP="00B52F01">
      <w:pPr>
        <w:pBdr>
          <w:top w:val="single" w:sz="4" w:space="1" w:color="auto"/>
          <w:left w:val="single" w:sz="4" w:space="4" w:color="auto"/>
          <w:bottom w:val="single" w:sz="4" w:space="1" w:color="auto"/>
          <w:right w:val="single" w:sz="4" w:space="4" w:color="auto"/>
        </w:pBdr>
      </w:pPr>
    </w:p>
    <w:p w14:paraId="43DF3BCA"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Bishop, Cheney,</w:t>
      </w:r>
      <w:r w:rsidRPr="006B7A76">
        <w:rPr>
          <w:i/>
          <w:sz w:val="20"/>
          <w:szCs w:val="20"/>
        </w:rPr>
        <w:t xml:space="preserve"> </w:t>
      </w:r>
      <w:r>
        <w:rPr>
          <w:i/>
          <w:sz w:val="20"/>
          <w:szCs w:val="20"/>
        </w:rPr>
        <w:t>Cordero, Dear, Dubowsky, Dyzenhaus, Edgar,</w:t>
      </w:r>
      <w:r w:rsidRPr="006B7A76">
        <w:rPr>
          <w:i/>
          <w:sz w:val="20"/>
          <w:szCs w:val="20"/>
        </w:rPr>
        <w:t xml:space="preserve"> </w:t>
      </w:r>
      <w:r>
        <w:rPr>
          <w:i/>
          <w:sz w:val="20"/>
          <w:szCs w:val="20"/>
        </w:rPr>
        <w:t>Gajjar, Gehrig, Gorman, Hanson, Harunani, Malterud, Shamoon, Shelly, Shepley, Stillwell, Tillman, Uppal, White, Winland, Wooden, Worm</w:t>
      </w:r>
    </w:p>
    <w:p w14:paraId="66059197"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p>
    <w:p w14:paraId="7EAF4C8E"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a - Lew</w:t>
      </w:r>
    </w:p>
    <w:p w14:paraId="2618E9B6"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p>
    <w:p w14:paraId="24CAA3FD"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A –Donald,</w:t>
      </w:r>
      <w:r w:rsidRPr="006B7A76">
        <w:rPr>
          <w:i/>
          <w:sz w:val="20"/>
          <w:szCs w:val="20"/>
        </w:rPr>
        <w:t xml:space="preserve"> </w:t>
      </w:r>
      <w:r>
        <w:rPr>
          <w:i/>
          <w:sz w:val="20"/>
          <w:szCs w:val="20"/>
        </w:rPr>
        <w:t>Guter</w:t>
      </w:r>
    </w:p>
    <w:p w14:paraId="0D01F595"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p>
    <w:p w14:paraId="1F371259"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1EC7A32C" w14:textId="77777777" w:rsidR="00EB7926" w:rsidRPr="00C25310" w:rsidRDefault="00EB7926" w:rsidP="00B52F01">
      <w:pPr>
        <w:rPr>
          <w:b/>
        </w:rPr>
      </w:pPr>
    </w:p>
    <w:p w14:paraId="6BCB835B" w14:textId="77777777" w:rsidR="00EB7926" w:rsidRPr="00B0598B" w:rsidRDefault="00EB7926" w:rsidP="00EB7926">
      <w:pPr>
        <w:pStyle w:val="ListParagraph"/>
        <w:numPr>
          <w:ilvl w:val="0"/>
          <w:numId w:val="106"/>
        </w:numPr>
        <w:rPr>
          <w:b/>
          <w:u w:val="single"/>
        </w:rPr>
      </w:pPr>
      <w:r w:rsidRPr="00B0598B">
        <w:rPr>
          <w:b/>
          <w:u w:val="single"/>
        </w:rPr>
        <w:t>Executive Session –Executive Director Search Committee Update</w:t>
      </w:r>
    </w:p>
    <w:p w14:paraId="797B38FC" w14:textId="77777777" w:rsidR="00EB7926" w:rsidRDefault="00EB7926" w:rsidP="00B52F01">
      <w:pPr>
        <w:rPr>
          <w:b/>
        </w:rPr>
      </w:pPr>
    </w:p>
    <w:p w14:paraId="0746105D" w14:textId="77777777" w:rsidR="00EB7926" w:rsidRDefault="00EB7926" w:rsidP="00B52F01">
      <w:pPr>
        <w:rPr>
          <w:b/>
        </w:rPr>
      </w:pPr>
      <w:r>
        <w:rPr>
          <w:b/>
        </w:rPr>
        <w:t>Dr. Shamoon moved, Dr. Worm seconded:</w:t>
      </w:r>
    </w:p>
    <w:p w14:paraId="25EE7A28" w14:textId="77777777" w:rsidR="00EB7926" w:rsidRDefault="00EB7926" w:rsidP="00B52F01">
      <w:pPr>
        <w:pBdr>
          <w:top w:val="single" w:sz="4" w:space="1" w:color="auto"/>
          <w:left w:val="single" w:sz="4" w:space="4" w:color="auto"/>
          <w:bottom w:val="single" w:sz="4" w:space="1" w:color="auto"/>
          <w:right w:val="single" w:sz="4" w:space="4" w:color="auto"/>
        </w:pBdr>
        <w:rPr>
          <w:b/>
        </w:rPr>
      </w:pPr>
      <w:r>
        <w:rPr>
          <w:b/>
        </w:rPr>
        <w:t>“Resolved, that the Board go into executive session at 8:41 p.m. CDT.”</w:t>
      </w:r>
    </w:p>
    <w:p w14:paraId="48D1171D" w14:textId="77777777" w:rsidR="00EB7926" w:rsidRDefault="00EB7926" w:rsidP="00B52F01">
      <w:pPr>
        <w:rPr>
          <w:b/>
        </w:rPr>
      </w:pPr>
    </w:p>
    <w:p w14:paraId="1870916C" w14:textId="77777777" w:rsidR="00EB7926" w:rsidRDefault="00EB7926" w:rsidP="00B52F01">
      <w:pPr>
        <w:pBdr>
          <w:top w:val="single" w:sz="4" w:space="1" w:color="auto"/>
          <w:left w:val="single" w:sz="4" w:space="4" w:color="auto"/>
          <w:bottom w:val="single" w:sz="4" w:space="1" w:color="auto"/>
          <w:right w:val="single" w:sz="4" w:space="4" w:color="auto"/>
        </w:pBdr>
        <w:rPr>
          <w:b/>
        </w:rPr>
      </w:pPr>
      <w:r>
        <w:rPr>
          <w:b/>
        </w:rPr>
        <w:t>PASSED</w:t>
      </w:r>
    </w:p>
    <w:p w14:paraId="3187A690" w14:textId="77777777" w:rsidR="00EB7926" w:rsidRDefault="00EB7926" w:rsidP="00B52F01">
      <w:pPr>
        <w:pBdr>
          <w:top w:val="single" w:sz="4" w:space="1" w:color="auto"/>
          <w:left w:val="single" w:sz="4" w:space="4" w:color="auto"/>
          <w:bottom w:val="single" w:sz="4" w:space="1" w:color="auto"/>
          <w:right w:val="single" w:sz="4" w:space="4" w:color="auto"/>
        </w:pBdr>
      </w:pPr>
    </w:p>
    <w:p w14:paraId="3C0DC358"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Bishop, Cheney,</w:t>
      </w:r>
      <w:r w:rsidRPr="006B7A76">
        <w:rPr>
          <w:i/>
          <w:sz w:val="20"/>
          <w:szCs w:val="20"/>
        </w:rPr>
        <w:t xml:space="preserve"> </w:t>
      </w:r>
      <w:r>
        <w:rPr>
          <w:i/>
          <w:sz w:val="20"/>
          <w:szCs w:val="20"/>
        </w:rPr>
        <w:t>Cordero, Dear, Dubowsky, Dyzenhaus, Edgar,</w:t>
      </w:r>
      <w:r w:rsidRPr="006B7A76">
        <w:rPr>
          <w:i/>
          <w:sz w:val="20"/>
          <w:szCs w:val="20"/>
        </w:rPr>
        <w:t xml:space="preserve"> </w:t>
      </w:r>
      <w:r>
        <w:rPr>
          <w:i/>
          <w:sz w:val="20"/>
          <w:szCs w:val="20"/>
        </w:rPr>
        <w:t>Gajjar, Gehrig, Gorman, Hanson, Harunani, Lew, Malterud, Shamoon, Shelly, Shepley, Stillwell, Tillman, Uppal, White, Winland, Wooden, Worm</w:t>
      </w:r>
    </w:p>
    <w:p w14:paraId="770BE96C"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p>
    <w:p w14:paraId="1F06C800"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A –Donald,</w:t>
      </w:r>
      <w:r w:rsidRPr="006B7A76">
        <w:rPr>
          <w:i/>
          <w:sz w:val="20"/>
          <w:szCs w:val="20"/>
        </w:rPr>
        <w:t xml:space="preserve"> </w:t>
      </w:r>
      <w:r>
        <w:rPr>
          <w:i/>
          <w:sz w:val="20"/>
          <w:szCs w:val="20"/>
        </w:rPr>
        <w:t>Guter</w:t>
      </w:r>
    </w:p>
    <w:p w14:paraId="623373E7"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p>
    <w:p w14:paraId="6AF23ED4"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6A614A04" w14:textId="77777777" w:rsidR="00EB7926" w:rsidRDefault="00EB7926" w:rsidP="00B52F01">
      <w:pPr>
        <w:rPr>
          <w:b/>
        </w:rPr>
      </w:pPr>
    </w:p>
    <w:p w14:paraId="31617729" w14:textId="77777777" w:rsidR="00EB7926" w:rsidRDefault="00EB7926" w:rsidP="00B52F01">
      <w:pPr>
        <w:rPr>
          <w:b/>
        </w:rPr>
      </w:pPr>
      <w:r>
        <w:rPr>
          <w:b/>
        </w:rPr>
        <w:t>Dr. Worm moved, Dr. Cheney seconded:</w:t>
      </w:r>
    </w:p>
    <w:p w14:paraId="03253577" w14:textId="77777777" w:rsidR="00EB7926" w:rsidRDefault="00EB7926" w:rsidP="00B52F01">
      <w:pPr>
        <w:pBdr>
          <w:top w:val="single" w:sz="4" w:space="1" w:color="auto"/>
          <w:left w:val="single" w:sz="4" w:space="4" w:color="auto"/>
          <w:bottom w:val="single" w:sz="4" w:space="1" w:color="auto"/>
          <w:right w:val="single" w:sz="4" w:space="4" w:color="auto"/>
        </w:pBdr>
        <w:rPr>
          <w:b/>
        </w:rPr>
      </w:pPr>
      <w:r>
        <w:rPr>
          <w:b/>
        </w:rPr>
        <w:t>“Resolved, that the Board come out of executive session at 8:50 p.m. CDT.”</w:t>
      </w:r>
    </w:p>
    <w:p w14:paraId="4580DA57" w14:textId="77777777" w:rsidR="00EB7926" w:rsidRDefault="00EB7926" w:rsidP="00B52F01">
      <w:pPr>
        <w:rPr>
          <w:b/>
        </w:rPr>
      </w:pPr>
    </w:p>
    <w:p w14:paraId="7B4519B7" w14:textId="77777777" w:rsidR="00EB7926" w:rsidRDefault="00EB7926" w:rsidP="00B52F01">
      <w:pPr>
        <w:pBdr>
          <w:top w:val="single" w:sz="4" w:space="1" w:color="auto"/>
          <w:left w:val="single" w:sz="4" w:space="4" w:color="auto"/>
          <w:bottom w:val="single" w:sz="4" w:space="1" w:color="auto"/>
          <w:right w:val="single" w:sz="4" w:space="4" w:color="auto"/>
        </w:pBdr>
        <w:rPr>
          <w:b/>
        </w:rPr>
      </w:pPr>
      <w:r>
        <w:rPr>
          <w:b/>
        </w:rPr>
        <w:t>PASSED</w:t>
      </w:r>
    </w:p>
    <w:p w14:paraId="24F877B8" w14:textId="77777777" w:rsidR="00EB7926" w:rsidRDefault="00EB7926" w:rsidP="00B52F01">
      <w:pPr>
        <w:pBdr>
          <w:top w:val="single" w:sz="4" w:space="1" w:color="auto"/>
          <w:left w:val="single" w:sz="4" w:space="4" w:color="auto"/>
          <w:bottom w:val="single" w:sz="4" w:space="1" w:color="auto"/>
          <w:right w:val="single" w:sz="4" w:space="4" w:color="auto"/>
        </w:pBdr>
      </w:pPr>
    </w:p>
    <w:p w14:paraId="6B159998"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Bishop, Cheney,</w:t>
      </w:r>
      <w:r w:rsidRPr="006B7A76">
        <w:rPr>
          <w:i/>
          <w:sz w:val="20"/>
          <w:szCs w:val="20"/>
        </w:rPr>
        <w:t xml:space="preserve"> </w:t>
      </w:r>
      <w:r>
        <w:rPr>
          <w:i/>
          <w:sz w:val="20"/>
          <w:szCs w:val="20"/>
        </w:rPr>
        <w:t>Cordero, Dear, Dubowsky, Dyzenhaus, Edgar,</w:t>
      </w:r>
      <w:r w:rsidRPr="006B7A76">
        <w:rPr>
          <w:i/>
          <w:sz w:val="20"/>
          <w:szCs w:val="20"/>
        </w:rPr>
        <w:t xml:space="preserve"> </w:t>
      </w:r>
      <w:r>
        <w:rPr>
          <w:i/>
          <w:sz w:val="20"/>
          <w:szCs w:val="20"/>
        </w:rPr>
        <w:t>Gajjar, Gehrig, Gorman, Hanson, Harunani, Lew, Malterud, Shamoon, Shelly, Shepley, Stillwell, Tillman, Uppal, White, Winland, Wooden, Worm</w:t>
      </w:r>
    </w:p>
    <w:p w14:paraId="36B24E8F"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p>
    <w:p w14:paraId="717CA4FB"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A –Donald,</w:t>
      </w:r>
      <w:r w:rsidRPr="006B7A76">
        <w:rPr>
          <w:i/>
          <w:sz w:val="20"/>
          <w:szCs w:val="20"/>
        </w:rPr>
        <w:t xml:space="preserve"> </w:t>
      </w:r>
      <w:r>
        <w:rPr>
          <w:i/>
          <w:sz w:val="20"/>
          <w:szCs w:val="20"/>
        </w:rPr>
        <w:t>Guter</w:t>
      </w:r>
    </w:p>
    <w:p w14:paraId="55D213A3"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p>
    <w:p w14:paraId="77484820"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2B03F3C1" w14:textId="77777777" w:rsidR="00EB7926" w:rsidRDefault="00EB7926" w:rsidP="00B52F01">
      <w:pPr>
        <w:rPr>
          <w:b/>
        </w:rPr>
      </w:pPr>
    </w:p>
    <w:p w14:paraId="51AAFDF7" w14:textId="77777777" w:rsidR="00EB7926" w:rsidRPr="002E230E" w:rsidRDefault="00EB7926" w:rsidP="00EB7926">
      <w:pPr>
        <w:pStyle w:val="ListParagraph"/>
        <w:numPr>
          <w:ilvl w:val="0"/>
          <w:numId w:val="106"/>
        </w:numPr>
        <w:rPr>
          <w:b/>
        </w:rPr>
      </w:pPr>
      <w:r>
        <w:rPr>
          <w:b/>
          <w:u w:val="single"/>
        </w:rPr>
        <w:t>Adjournment</w:t>
      </w:r>
    </w:p>
    <w:p w14:paraId="27DDD82E" w14:textId="77777777" w:rsidR="00EB7926" w:rsidRDefault="00EB7926" w:rsidP="00B52F01">
      <w:pPr>
        <w:rPr>
          <w:b/>
        </w:rPr>
      </w:pPr>
    </w:p>
    <w:p w14:paraId="04BB2253" w14:textId="77777777" w:rsidR="00EB7926" w:rsidRDefault="00EB7926" w:rsidP="00B52F01">
      <w:pPr>
        <w:rPr>
          <w:b/>
        </w:rPr>
      </w:pPr>
      <w:r>
        <w:rPr>
          <w:b/>
        </w:rPr>
        <w:t>Dr. Dyzenhaus moved, Dr. Cheney seconded:</w:t>
      </w:r>
    </w:p>
    <w:p w14:paraId="1A2073D1" w14:textId="77777777" w:rsidR="00EB7926" w:rsidRDefault="00EB7926" w:rsidP="00B52F01">
      <w:pPr>
        <w:pBdr>
          <w:top w:val="single" w:sz="4" w:space="1" w:color="auto"/>
          <w:left w:val="single" w:sz="4" w:space="4" w:color="auto"/>
          <w:bottom w:val="single" w:sz="4" w:space="1" w:color="auto"/>
          <w:right w:val="single" w:sz="4" w:space="4" w:color="auto"/>
        </w:pBdr>
        <w:rPr>
          <w:b/>
        </w:rPr>
      </w:pPr>
      <w:r>
        <w:rPr>
          <w:b/>
        </w:rPr>
        <w:t>“Resolved, that the meeting be adjourned at 8:51 p.m. CDT.”</w:t>
      </w:r>
    </w:p>
    <w:p w14:paraId="6A07CC19" w14:textId="77777777" w:rsidR="00EB7926" w:rsidRDefault="00EB7926" w:rsidP="00B52F01">
      <w:pPr>
        <w:rPr>
          <w:b/>
        </w:rPr>
      </w:pPr>
    </w:p>
    <w:p w14:paraId="482DDD9B" w14:textId="77777777" w:rsidR="00EB7926" w:rsidRDefault="00EB7926" w:rsidP="00B52F01">
      <w:pPr>
        <w:pBdr>
          <w:top w:val="single" w:sz="4" w:space="1" w:color="auto"/>
          <w:left w:val="single" w:sz="4" w:space="4" w:color="auto"/>
          <w:bottom w:val="single" w:sz="4" w:space="1" w:color="auto"/>
          <w:right w:val="single" w:sz="4" w:space="4" w:color="auto"/>
        </w:pBdr>
        <w:rPr>
          <w:b/>
        </w:rPr>
      </w:pPr>
      <w:r>
        <w:rPr>
          <w:b/>
        </w:rPr>
        <w:t>PASSED</w:t>
      </w:r>
    </w:p>
    <w:p w14:paraId="229B6D2F" w14:textId="77777777" w:rsidR="00EB7926" w:rsidRDefault="00EB7926" w:rsidP="00B52F01">
      <w:pPr>
        <w:pBdr>
          <w:top w:val="single" w:sz="4" w:space="1" w:color="auto"/>
          <w:left w:val="single" w:sz="4" w:space="4" w:color="auto"/>
          <w:bottom w:val="single" w:sz="4" w:space="1" w:color="auto"/>
          <w:right w:val="single" w:sz="4" w:space="4" w:color="auto"/>
        </w:pBdr>
      </w:pPr>
    </w:p>
    <w:p w14:paraId="3FB870CD"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Bishop, Cheney,</w:t>
      </w:r>
      <w:r w:rsidRPr="006B7A76">
        <w:rPr>
          <w:i/>
          <w:sz w:val="20"/>
          <w:szCs w:val="20"/>
        </w:rPr>
        <w:t xml:space="preserve"> </w:t>
      </w:r>
      <w:r>
        <w:rPr>
          <w:i/>
          <w:sz w:val="20"/>
          <w:szCs w:val="20"/>
        </w:rPr>
        <w:t>Cordero, Dear, Dubowsky, Dyzenhaus, Edgar,</w:t>
      </w:r>
      <w:r w:rsidRPr="006B7A76">
        <w:rPr>
          <w:i/>
          <w:sz w:val="20"/>
          <w:szCs w:val="20"/>
        </w:rPr>
        <w:t xml:space="preserve"> </w:t>
      </w:r>
      <w:r>
        <w:rPr>
          <w:i/>
          <w:sz w:val="20"/>
          <w:szCs w:val="20"/>
        </w:rPr>
        <w:t>Gajjar, Gehrig, Gorman, Hanson, Harunani, Lew, Malterud, Shamoon, Shelly, Shepley, Stillwell, Tillman, Uppal, White, Winland, Wooden, Worm</w:t>
      </w:r>
    </w:p>
    <w:p w14:paraId="21CC4250"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p>
    <w:p w14:paraId="3418C8BC"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A –Donald,</w:t>
      </w:r>
      <w:r w:rsidRPr="006B7A76">
        <w:rPr>
          <w:i/>
          <w:sz w:val="20"/>
          <w:szCs w:val="20"/>
        </w:rPr>
        <w:t xml:space="preserve"> </w:t>
      </w:r>
      <w:r>
        <w:rPr>
          <w:i/>
          <w:sz w:val="20"/>
          <w:szCs w:val="20"/>
        </w:rPr>
        <w:t>Guter</w:t>
      </w:r>
    </w:p>
    <w:p w14:paraId="35D9ADB0"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p>
    <w:p w14:paraId="7AE90729"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58C4A202" w14:textId="77777777" w:rsidR="00EB7926" w:rsidRPr="002E230E" w:rsidRDefault="00EB7926" w:rsidP="00B52F01">
      <w:pPr>
        <w:rPr>
          <w:b/>
        </w:rPr>
      </w:pPr>
    </w:p>
    <w:p w14:paraId="56C320D2" w14:textId="77777777" w:rsidR="004827DC" w:rsidRDefault="004827DC" w:rsidP="000B05B5"/>
    <w:p w14:paraId="16CEF8E0" w14:textId="77777777" w:rsidR="004827DC" w:rsidRDefault="004827DC">
      <w:r>
        <w:br w:type="page"/>
      </w:r>
    </w:p>
    <w:p w14:paraId="4EA7E2A3" w14:textId="7F64503F" w:rsidR="00EB7926" w:rsidRDefault="002E2C72" w:rsidP="00B52F01">
      <w:pPr>
        <w:jc w:val="center"/>
      </w:pPr>
      <w:r>
        <w:rPr>
          <w:noProof/>
        </w:rPr>
        <w:lastRenderedPageBreak/>
        <w:drawing>
          <wp:inline distT="0" distB="0" distL="0" distR="0" wp14:anchorId="4667843C" wp14:editId="0C48DBAD">
            <wp:extent cx="1732547" cy="474243"/>
            <wp:effectExtent l="0" t="0" r="1270" b="254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AGD Logo_MASTER BLACK.jpg"/>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1747850" cy="478432"/>
                    </a:xfrm>
                    <a:prstGeom prst="rect">
                      <a:avLst/>
                    </a:prstGeom>
                  </pic:spPr>
                </pic:pic>
              </a:graphicData>
            </a:graphic>
          </wp:inline>
        </w:drawing>
      </w:r>
    </w:p>
    <w:p w14:paraId="19AE6541" w14:textId="77777777" w:rsidR="00EB7926" w:rsidRDefault="00EB7926" w:rsidP="00B52F01">
      <w:pPr>
        <w:jc w:val="center"/>
        <w:rPr>
          <w:b/>
        </w:rPr>
      </w:pPr>
      <w:r>
        <w:rPr>
          <w:b/>
        </w:rPr>
        <w:t>Board Meeting</w:t>
      </w:r>
    </w:p>
    <w:p w14:paraId="526F2084" w14:textId="77777777" w:rsidR="00EB7926" w:rsidRDefault="00EB7926" w:rsidP="00B52F01">
      <w:pPr>
        <w:jc w:val="center"/>
        <w:rPr>
          <w:b/>
        </w:rPr>
      </w:pPr>
      <w:r>
        <w:rPr>
          <w:b/>
        </w:rPr>
        <w:t>May 18, 2017</w:t>
      </w:r>
    </w:p>
    <w:p w14:paraId="0C3F40BF" w14:textId="77777777" w:rsidR="00EB7926" w:rsidRDefault="00EB7926" w:rsidP="00B52F01">
      <w:pPr>
        <w:jc w:val="center"/>
        <w:rPr>
          <w:b/>
        </w:rPr>
      </w:pPr>
      <w:r>
        <w:rPr>
          <w:b/>
        </w:rPr>
        <w:t>Minutes</w:t>
      </w:r>
    </w:p>
    <w:p w14:paraId="71A39C3A" w14:textId="3DB1B5F6" w:rsidR="00EB7926" w:rsidRPr="00EB7926" w:rsidRDefault="00EB7926" w:rsidP="00EB7926">
      <w:pPr>
        <w:pStyle w:val="ListParagraph"/>
        <w:outlineLvl w:val="0"/>
        <w:rPr>
          <w:color w:val="FFFFFF" w:themeColor="background1"/>
        </w:rPr>
      </w:pPr>
      <w:bookmarkStart w:id="301" w:name="_Toc494892055"/>
      <w:r w:rsidRPr="00EB7926">
        <w:rPr>
          <w:color w:val="FFFFFF" w:themeColor="background1"/>
        </w:rPr>
        <w:t>May 18, 2017 Meeting Minutes</w:t>
      </w:r>
      <w:bookmarkEnd w:id="301"/>
    </w:p>
    <w:p w14:paraId="2CAD49CB" w14:textId="77777777" w:rsidR="00EB7926" w:rsidRPr="008808EA" w:rsidRDefault="00EB7926" w:rsidP="00EB7926">
      <w:pPr>
        <w:pStyle w:val="ListParagraph"/>
        <w:numPr>
          <w:ilvl w:val="0"/>
          <w:numId w:val="107"/>
        </w:numPr>
      </w:pPr>
      <w:r>
        <w:rPr>
          <w:b/>
          <w:u w:val="single"/>
        </w:rPr>
        <w:t>Call to Order</w:t>
      </w:r>
    </w:p>
    <w:p w14:paraId="0EF4B9CE" w14:textId="77777777" w:rsidR="00EB7926" w:rsidRDefault="00EB7926" w:rsidP="00B52F01">
      <w:pPr>
        <w:pStyle w:val="ListParagraph"/>
      </w:pPr>
      <w:r>
        <w:t>Dr. Smith called the meeting to order on May 18, 2017 at 7:03 p.m. Central Daylight Time (CDT).</w:t>
      </w:r>
    </w:p>
    <w:p w14:paraId="5D88CB22" w14:textId="77777777" w:rsidR="00EB7926" w:rsidRDefault="00EB7926" w:rsidP="00B52F01">
      <w:pPr>
        <w:pStyle w:val="ListParagraph"/>
      </w:pPr>
    </w:p>
    <w:p w14:paraId="63E5B323" w14:textId="77777777" w:rsidR="00EB7926" w:rsidRPr="008808EA" w:rsidRDefault="00EB7926" w:rsidP="00EB7926">
      <w:pPr>
        <w:pStyle w:val="ListParagraph"/>
        <w:numPr>
          <w:ilvl w:val="0"/>
          <w:numId w:val="107"/>
        </w:numPr>
      </w:pPr>
      <w:r>
        <w:rPr>
          <w:b/>
          <w:u w:val="single"/>
        </w:rPr>
        <w:t>Executive Committee</w:t>
      </w:r>
    </w:p>
    <w:p w14:paraId="7E16331B" w14:textId="77777777" w:rsidR="00EB7926" w:rsidRPr="002D32D8" w:rsidRDefault="00EB7926" w:rsidP="00B52F01">
      <w:pPr>
        <w:pStyle w:val="ListParagraph"/>
      </w:pPr>
      <w:r w:rsidRPr="002D32D8">
        <w:t>Dr. Maria A. Smith, President</w:t>
      </w:r>
    </w:p>
    <w:p w14:paraId="34B39A81" w14:textId="77777777" w:rsidR="00EB7926" w:rsidRPr="002D32D8" w:rsidRDefault="00EB7926" w:rsidP="00B52F01">
      <w:pPr>
        <w:pStyle w:val="ListParagraph"/>
      </w:pPr>
      <w:r w:rsidRPr="002D32D8">
        <w:t>Dr. Manuel A. Cordero, President-Elect</w:t>
      </w:r>
    </w:p>
    <w:p w14:paraId="693B1EE7" w14:textId="77777777" w:rsidR="00EB7926" w:rsidRPr="002D32D8" w:rsidRDefault="00EB7926" w:rsidP="00B52F01">
      <w:pPr>
        <w:pStyle w:val="ListParagraph"/>
      </w:pPr>
      <w:r w:rsidRPr="002D32D8">
        <w:t>Dr. W. Mark Donald, Immediate Past President</w:t>
      </w:r>
    </w:p>
    <w:p w14:paraId="1C1D6E2B" w14:textId="77777777" w:rsidR="00EB7926" w:rsidRPr="002D32D8" w:rsidRDefault="00EB7926" w:rsidP="00B52F01">
      <w:pPr>
        <w:pStyle w:val="ListParagraph"/>
      </w:pPr>
      <w:r w:rsidRPr="002D32D8">
        <w:t>Dr. Neil J. Gajjar, Vice President</w:t>
      </w:r>
      <w:r>
        <w:t xml:space="preserve"> (for a portion of the meeting)</w:t>
      </w:r>
    </w:p>
    <w:p w14:paraId="301830D4" w14:textId="77777777" w:rsidR="00EB7926" w:rsidRDefault="00EB7926" w:rsidP="00B52F01">
      <w:pPr>
        <w:pStyle w:val="ListParagraph"/>
      </w:pPr>
      <w:r w:rsidRPr="002D32D8">
        <w:t>Dr. Connie L. White, Secretary</w:t>
      </w:r>
    </w:p>
    <w:p w14:paraId="2B15FA40" w14:textId="77777777" w:rsidR="00EB7926" w:rsidRPr="002D32D8" w:rsidRDefault="00EB7926" w:rsidP="00B52F01">
      <w:pPr>
        <w:pStyle w:val="ListParagraph"/>
      </w:pPr>
      <w:r w:rsidRPr="002D32D8">
        <w:t xml:space="preserve">Dr. Bryan C. Edgar, Speaker of the House </w:t>
      </w:r>
      <w:r>
        <w:t>(for a portion of the meeting)</w:t>
      </w:r>
    </w:p>
    <w:p w14:paraId="052E3CCD" w14:textId="77777777" w:rsidR="00EB7926" w:rsidRPr="002D32D8" w:rsidRDefault="00EB7926" w:rsidP="00B52F01">
      <w:pPr>
        <w:pStyle w:val="ListParagraph"/>
      </w:pPr>
      <w:r w:rsidRPr="002D32D8">
        <w:t xml:space="preserve">Dr. Mohamednazir F. Harunani, Treasurer </w:t>
      </w:r>
    </w:p>
    <w:p w14:paraId="59DF25E4" w14:textId="77777777" w:rsidR="00EB7926" w:rsidRPr="002D32D8" w:rsidRDefault="00EB7926" w:rsidP="00B52F01">
      <w:pPr>
        <w:pStyle w:val="ListParagraph"/>
      </w:pPr>
      <w:r w:rsidRPr="002D32D8">
        <w:t>Dr. Roger D. Winland, Editor</w:t>
      </w:r>
    </w:p>
    <w:p w14:paraId="60BD761D" w14:textId="77777777" w:rsidR="00EB7926" w:rsidRDefault="00EB7926" w:rsidP="00B52F01">
      <w:pPr>
        <w:pStyle w:val="ListParagraph"/>
      </w:pPr>
    </w:p>
    <w:p w14:paraId="5F693204" w14:textId="77777777" w:rsidR="00EB7926" w:rsidRPr="008808EA" w:rsidRDefault="00EB7926" w:rsidP="00EB7926">
      <w:pPr>
        <w:pStyle w:val="ListParagraph"/>
        <w:numPr>
          <w:ilvl w:val="0"/>
          <w:numId w:val="107"/>
        </w:numPr>
      </w:pPr>
      <w:r>
        <w:rPr>
          <w:b/>
          <w:u w:val="single"/>
        </w:rPr>
        <w:t>Trustees</w:t>
      </w:r>
    </w:p>
    <w:p w14:paraId="61B0AA7A" w14:textId="77777777" w:rsidR="00EB7926" w:rsidRPr="002D32D8" w:rsidRDefault="00EB7926" w:rsidP="00B52F01">
      <w:pPr>
        <w:pStyle w:val="ListParagraph"/>
      </w:pPr>
      <w:r w:rsidRPr="002D32D8">
        <w:t>Dr. Sue Bordenave Bishop, Region 08</w:t>
      </w:r>
    </w:p>
    <w:p w14:paraId="51890128" w14:textId="77777777" w:rsidR="00EB7926" w:rsidRPr="002D32D8" w:rsidRDefault="00EB7926" w:rsidP="00B52F01">
      <w:pPr>
        <w:pStyle w:val="ListParagraph"/>
      </w:pPr>
      <w:r w:rsidRPr="002D32D8">
        <w:t xml:space="preserve">Dr. J. C. Cheney, Region 14 </w:t>
      </w:r>
    </w:p>
    <w:p w14:paraId="0FFE3885" w14:textId="77777777" w:rsidR="00EB7926" w:rsidRPr="002D32D8" w:rsidRDefault="00EB7926" w:rsidP="00B52F01">
      <w:pPr>
        <w:pStyle w:val="ListParagraph"/>
      </w:pPr>
      <w:r w:rsidRPr="002D32D8">
        <w:t>Dr. David J. Dear, Region 06</w:t>
      </w:r>
    </w:p>
    <w:p w14:paraId="26CB09C1" w14:textId="77777777" w:rsidR="00EB7926" w:rsidRPr="002D32D8" w:rsidRDefault="00EB7926" w:rsidP="00B52F01">
      <w:pPr>
        <w:pStyle w:val="ListParagraph"/>
      </w:pPr>
      <w:r w:rsidRPr="002D32D8">
        <w:t>Dr. Robert D. Gehrig, Region 20</w:t>
      </w:r>
    </w:p>
    <w:p w14:paraId="5641F6DF" w14:textId="77777777" w:rsidR="00EB7926" w:rsidRPr="002D32D8" w:rsidRDefault="00EB7926" w:rsidP="00B52F01">
      <w:pPr>
        <w:pStyle w:val="ListParagraph"/>
      </w:pPr>
      <w:r w:rsidRPr="002D32D8">
        <w:t>Dr. Thomas F. Gorman, Region 01</w:t>
      </w:r>
    </w:p>
    <w:p w14:paraId="3BA8A6F9" w14:textId="77777777" w:rsidR="00EB7926" w:rsidRPr="002D32D8" w:rsidRDefault="00EB7926" w:rsidP="00B52F01">
      <w:pPr>
        <w:pStyle w:val="ListParagraph"/>
      </w:pPr>
      <w:r w:rsidRPr="002D32D8">
        <w:t>Dr. Hans P. Guter, Region 07</w:t>
      </w:r>
    </w:p>
    <w:p w14:paraId="501A6FC1" w14:textId="77777777" w:rsidR="00EB7926" w:rsidRPr="002D32D8" w:rsidRDefault="00EB7926" w:rsidP="00B52F01">
      <w:pPr>
        <w:pStyle w:val="ListParagraph"/>
      </w:pPr>
      <w:r w:rsidRPr="002D32D8">
        <w:t>Dr. Guy M. Hanson, Region 11</w:t>
      </w:r>
    </w:p>
    <w:p w14:paraId="213E1C07" w14:textId="77777777" w:rsidR="00EB7926" w:rsidRPr="002D32D8" w:rsidRDefault="00EB7926" w:rsidP="00B52F01">
      <w:pPr>
        <w:pStyle w:val="ListParagraph"/>
      </w:pPr>
      <w:r w:rsidRPr="002D32D8">
        <w:t>Dr. Michael W. Lew, Region 13</w:t>
      </w:r>
    </w:p>
    <w:p w14:paraId="66C5F502" w14:textId="77777777" w:rsidR="00EB7926" w:rsidRPr="002D32D8" w:rsidRDefault="00EB7926" w:rsidP="00B52F01">
      <w:pPr>
        <w:pStyle w:val="ListParagraph"/>
      </w:pPr>
      <w:r w:rsidRPr="002D32D8">
        <w:t>Dr. Mark I. Malterud, Region 10</w:t>
      </w:r>
    </w:p>
    <w:p w14:paraId="53553DF8" w14:textId="77777777" w:rsidR="00EB7926" w:rsidRPr="002D32D8" w:rsidRDefault="00EB7926" w:rsidP="00B52F01">
      <w:pPr>
        <w:pStyle w:val="ListParagraph"/>
      </w:pPr>
      <w:r w:rsidRPr="002D32D8">
        <w:t xml:space="preserve">Dr. Samer G. Shamoon, Region 09 </w:t>
      </w:r>
    </w:p>
    <w:p w14:paraId="083730AF" w14:textId="77777777" w:rsidR="00EB7926" w:rsidRPr="002D32D8" w:rsidRDefault="00EB7926" w:rsidP="00B52F01">
      <w:pPr>
        <w:pStyle w:val="ListParagraph"/>
      </w:pPr>
      <w:r w:rsidRPr="002D32D8">
        <w:t>Dr. George R. Shepley, Region 05</w:t>
      </w:r>
    </w:p>
    <w:p w14:paraId="48535808" w14:textId="77777777" w:rsidR="00EB7926" w:rsidRPr="002D32D8" w:rsidRDefault="00EB7926" w:rsidP="00B52F01">
      <w:pPr>
        <w:pStyle w:val="ListParagraph"/>
      </w:pPr>
      <w:r w:rsidRPr="002D32D8">
        <w:t>Dr. K. David Stillwell, Region 12</w:t>
      </w:r>
    </w:p>
    <w:p w14:paraId="4064F60F" w14:textId="77777777" w:rsidR="00EB7926" w:rsidRPr="002D32D8" w:rsidRDefault="00EB7926" w:rsidP="00B52F01">
      <w:pPr>
        <w:pStyle w:val="ListParagraph"/>
      </w:pPr>
      <w:r w:rsidRPr="002D32D8">
        <w:t>Dr. David D. Tillman, Region 18</w:t>
      </w:r>
    </w:p>
    <w:p w14:paraId="7C407E67" w14:textId="77777777" w:rsidR="00EB7926" w:rsidRPr="002D32D8" w:rsidRDefault="00EB7926" w:rsidP="00B52F01">
      <w:pPr>
        <w:pStyle w:val="ListParagraph"/>
      </w:pPr>
      <w:r w:rsidRPr="002D32D8">
        <w:t>Dr. Sanjay Uppal, Region 15/16</w:t>
      </w:r>
    </w:p>
    <w:p w14:paraId="513E3745" w14:textId="77777777" w:rsidR="00EB7926" w:rsidRPr="002D32D8" w:rsidRDefault="00EB7926" w:rsidP="00B52F01">
      <w:pPr>
        <w:pStyle w:val="ListParagraph"/>
      </w:pPr>
      <w:r w:rsidRPr="002D32D8">
        <w:t>Dr. Carol A. Wooden, Region 19</w:t>
      </w:r>
    </w:p>
    <w:p w14:paraId="5ADB23A9" w14:textId="77777777" w:rsidR="00EB7926" w:rsidRPr="00917D35" w:rsidRDefault="00EB7926" w:rsidP="00B52F01">
      <w:pPr>
        <w:pStyle w:val="ListParagraph"/>
      </w:pPr>
    </w:p>
    <w:p w14:paraId="23F4032E" w14:textId="77777777" w:rsidR="00EB7926" w:rsidRPr="002D32D8" w:rsidRDefault="00EB7926" w:rsidP="00EB7926">
      <w:pPr>
        <w:pStyle w:val="ListParagraph"/>
        <w:numPr>
          <w:ilvl w:val="0"/>
          <w:numId w:val="107"/>
        </w:numPr>
      </w:pPr>
      <w:r>
        <w:rPr>
          <w:b/>
          <w:u w:val="single"/>
        </w:rPr>
        <w:t>Absent Members</w:t>
      </w:r>
    </w:p>
    <w:p w14:paraId="632ACE0E" w14:textId="77777777" w:rsidR="00EB7926" w:rsidRPr="002D32D8" w:rsidRDefault="00EB7926" w:rsidP="00B52F01">
      <w:pPr>
        <w:pStyle w:val="ListParagraph"/>
      </w:pPr>
      <w:r w:rsidRPr="002D32D8">
        <w:t>Dr. Scott M. Dubowsky, Region 04</w:t>
      </w:r>
    </w:p>
    <w:p w14:paraId="7C2FE0D3" w14:textId="77777777" w:rsidR="00EB7926" w:rsidRPr="002D32D8" w:rsidRDefault="00EB7926" w:rsidP="00B52F01">
      <w:pPr>
        <w:pStyle w:val="ListParagraph"/>
      </w:pPr>
      <w:r w:rsidRPr="002D32D8">
        <w:t xml:space="preserve">Dr. Abe Dyzenhaus, Region 02 </w:t>
      </w:r>
    </w:p>
    <w:p w14:paraId="53D0F483" w14:textId="77777777" w:rsidR="00EB7926" w:rsidRPr="002D32D8" w:rsidRDefault="00EB7926" w:rsidP="00B52F01">
      <w:pPr>
        <w:pStyle w:val="ListParagraph"/>
      </w:pPr>
      <w:r w:rsidRPr="002D32D8">
        <w:t>Dr. Eric N. Shelly, Region 03</w:t>
      </w:r>
    </w:p>
    <w:p w14:paraId="12413B28" w14:textId="77777777" w:rsidR="00EB7926" w:rsidRPr="008876B0" w:rsidRDefault="00EB7926" w:rsidP="00B52F01">
      <w:pPr>
        <w:pStyle w:val="ListParagraph"/>
      </w:pPr>
      <w:r w:rsidRPr="002D32D8">
        <w:t xml:space="preserve">Dr. Donald A. Worm, Jr., Region 17 </w:t>
      </w:r>
    </w:p>
    <w:p w14:paraId="6B8720C8" w14:textId="77777777" w:rsidR="00EB7926" w:rsidRPr="008876B0" w:rsidRDefault="00EB7926" w:rsidP="00B52F01">
      <w:pPr>
        <w:pStyle w:val="ListParagraph"/>
      </w:pPr>
    </w:p>
    <w:p w14:paraId="3A017BC9" w14:textId="77777777" w:rsidR="00EB7926" w:rsidRPr="008808EA" w:rsidRDefault="00EB7926" w:rsidP="00EB7926">
      <w:pPr>
        <w:pStyle w:val="ListParagraph"/>
        <w:numPr>
          <w:ilvl w:val="0"/>
          <w:numId w:val="107"/>
        </w:numPr>
      </w:pPr>
      <w:r>
        <w:rPr>
          <w:b/>
          <w:u w:val="single"/>
        </w:rPr>
        <w:t>Staff</w:t>
      </w:r>
    </w:p>
    <w:p w14:paraId="65F6B3D8" w14:textId="77777777" w:rsidR="00EB7926" w:rsidRDefault="00EB7926" w:rsidP="00B52F01">
      <w:pPr>
        <w:pStyle w:val="ListParagraph"/>
      </w:pPr>
      <w:r>
        <w:t>Daniel Buksa, JD, CAE, Interim Executive Director, Associate Executive Director, Public Affairs</w:t>
      </w:r>
    </w:p>
    <w:p w14:paraId="445E5FE7" w14:textId="77777777" w:rsidR="00EB7926" w:rsidRDefault="00EB7926" w:rsidP="00B52F01">
      <w:pPr>
        <w:pStyle w:val="ListParagraph"/>
      </w:pPr>
      <w:r>
        <w:lastRenderedPageBreak/>
        <w:t>Thomas Killam, CAE, Interim Executive Director, Associate Executive Director, Member Services</w:t>
      </w:r>
    </w:p>
    <w:p w14:paraId="7391F31D" w14:textId="77777777" w:rsidR="00EB7926" w:rsidRDefault="00EB7926" w:rsidP="00B52F01">
      <w:pPr>
        <w:pStyle w:val="ListParagraph"/>
      </w:pPr>
      <w:r>
        <w:t>Christa Ojeda, CPA, Chief Financial Officer</w:t>
      </w:r>
    </w:p>
    <w:p w14:paraId="41288357" w14:textId="77777777" w:rsidR="00EB7926" w:rsidRDefault="00EB7926" w:rsidP="00B52F01">
      <w:pPr>
        <w:pStyle w:val="ListParagraph"/>
      </w:pPr>
      <w:r>
        <w:t>Jennifer Goler, Associate Director, Governance</w:t>
      </w:r>
    </w:p>
    <w:p w14:paraId="4A437859" w14:textId="77777777" w:rsidR="00EB7926" w:rsidRDefault="00EB7926" w:rsidP="00B52F01">
      <w:pPr>
        <w:pStyle w:val="ListParagraph"/>
      </w:pPr>
      <w:r>
        <w:t>Lynda Lipske, Manager PACE (for a portion of the meeting)</w:t>
      </w:r>
    </w:p>
    <w:p w14:paraId="196CBCB6" w14:textId="77777777" w:rsidR="00EB7926" w:rsidRDefault="00EB7926" w:rsidP="00B52F01">
      <w:pPr>
        <w:pStyle w:val="ListParagraph"/>
      </w:pPr>
      <w:r>
        <w:t>Shea Felde, Federal Government Relations Coordinator</w:t>
      </w:r>
    </w:p>
    <w:p w14:paraId="7B904571" w14:textId="77777777" w:rsidR="00EB7926" w:rsidRDefault="00EB7926" w:rsidP="00B52F01">
      <w:pPr>
        <w:pStyle w:val="ListParagraph"/>
      </w:pPr>
    </w:p>
    <w:p w14:paraId="68C4EA26" w14:textId="77777777" w:rsidR="00EB7926" w:rsidRPr="008808EA" w:rsidRDefault="00EB7926" w:rsidP="00EB7926">
      <w:pPr>
        <w:pStyle w:val="ListParagraph"/>
        <w:numPr>
          <w:ilvl w:val="0"/>
          <w:numId w:val="107"/>
        </w:numPr>
      </w:pPr>
      <w:r>
        <w:rPr>
          <w:b/>
          <w:u w:val="single"/>
        </w:rPr>
        <w:t>Welcome</w:t>
      </w:r>
    </w:p>
    <w:p w14:paraId="6557956F" w14:textId="77777777" w:rsidR="00EB7926" w:rsidRDefault="00EB7926" w:rsidP="00B52F01">
      <w:pPr>
        <w:pStyle w:val="ListParagraph"/>
      </w:pPr>
      <w:r>
        <w:t>Dr. Smith welcomed everyone to the meeting.</w:t>
      </w:r>
      <w:r w:rsidRPr="005A45F0">
        <w:t xml:space="preserve"> </w:t>
      </w:r>
    </w:p>
    <w:p w14:paraId="6C0CB729" w14:textId="77777777" w:rsidR="00EB7926" w:rsidRPr="005A45F0" w:rsidRDefault="00EB7926" w:rsidP="00B52F01">
      <w:pPr>
        <w:pStyle w:val="ListParagraph"/>
      </w:pPr>
    </w:p>
    <w:p w14:paraId="3EDB990E" w14:textId="77777777" w:rsidR="00EB7926" w:rsidRPr="007E6156" w:rsidRDefault="00EB7926" w:rsidP="00EB7926">
      <w:pPr>
        <w:pStyle w:val="ListParagraph"/>
        <w:numPr>
          <w:ilvl w:val="0"/>
          <w:numId w:val="107"/>
        </w:numPr>
      </w:pPr>
      <w:r>
        <w:rPr>
          <w:b/>
          <w:u w:val="single"/>
        </w:rPr>
        <w:t>Agenda Approval</w:t>
      </w:r>
    </w:p>
    <w:p w14:paraId="098B7CFD" w14:textId="77777777" w:rsidR="00EB7926" w:rsidRDefault="00EB7926" w:rsidP="00B52F01">
      <w:pPr>
        <w:tabs>
          <w:tab w:val="left" w:pos="3450"/>
        </w:tabs>
      </w:pPr>
      <w:r>
        <w:tab/>
      </w:r>
    </w:p>
    <w:p w14:paraId="4746B3A7" w14:textId="77777777" w:rsidR="00EB7926" w:rsidRDefault="00EB7926">
      <w:pPr>
        <w:rPr>
          <w:b/>
        </w:rPr>
      </w:pPr>
      <w:r>
        <w:rPr>
          <w:b/>
        </w:rPr>
        <w:t>Dr. Hanson moved, Dr. White seconded:</w:t>
      </w:r>
    </w:p>
    <w:p w14:paraId="7E66DAEA" w14:textId="77777777" w:rsidR="00EB7926" w:rsidRDefault="00EB7926" w:rsidP="00B52F01">
      <w:pPr>
        <w:pBdr>
          <w:top w:val="single" w:sz="4" w:space="1" w:color="auto"/>
          <w:left w:val="single" w:sz="4" w:space="4" w:color="auto"/>
          <w:bottom w:val="single" w:sz="4" w:space="1" w:color="auto"/>
          <w:right w:val="single" w:sz="4" w:space="4" w:color="auto"/>
        </w:pBdr>
        <w:rPr>
          <w:b/>
        </w:rPr>
      </w:pPr>
      <w:r>
        <w:rPr>
          <w:b/>
        </w:rPr>
        <w:t>“Resolved, that the agenda be approved as amended.”</w:t>
      </w:r>
    </w:p>
    <w:p w14:paraId="4AE94DA0" w14:textId="77777777" w:rsidR="00EB7926" w:rsidRDefault="00EB7926">
      <w:pPr>
        <w:rPr>
          <w:b/>
        </w:rPr>
      </w:pPr>
    </w:p>
    <w:p w14:paraId="7353CE76" w14:textId="77777777" w:rsidR="00EB7926" w:rsidRDefault="00EB7926" w:rsidP="00B52F01">
      <w:pPr>
        <w:pBdr>
          <w:top w:val="single" w:sz="4" w:space="1" w:color="auto"/>
          <w:left w:val="single" w:sz="4" w:space="4" w:color="auto"/>
          <w:bottom w:val="single" w:sz="4" w:space="1" w:color="auto"/>
          <w:right w:val="single" w:sz="4" w:space="4" w:color="auto"/>
        </w:pBdr>
        <w:rPr>
          <w:b/>
        </w:rPr>
      </w:pPr>
      <w:r>
        <w:rPr>
          <w:b/>
        </w:rPr>
        <w:t>PASSED</w:t>
      </w:r>
    </w:p>
    <w:p w14:paraId="71246ED0" w14:textId="77777777" w:rsidR="00EB7926" w:rsidRDefault="00EB7926" w:rsidP="00B52F01">
      <w:pPr>
        <w:pBdr>
          <w:top w:val="single" w:sz="4" w:space="1" w:color="auto"/>
          <w:left w:val="single" w:sz="4" w:space="4" w:color="auto"/>
          <w:bottom w:val="single" w:sz="4" w:space="1" w:color="auto"/>
          <w:right w:val="single" w:sz="4" w:space="4" w:color="auto"/>
        </w:pBdr>
      </w:pPr>
    </w:p>
    <w:p w14:paraId="1DBC1BC6"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Bishop, Cheney, Cordero, Dear, Donald, Gajjar, Gehrig, Gorman, Guter, Hanson, Harunani, Lew, Malterud, Shamoon, Shepley, Stillwell, Tillman, Uppal, White, Winland, Wooden</w:t>
      </w:r>
    </w:p>
    <w:p w14:paraId="5482384C"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p>
    <w:p w14:paraId="22B68C62"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A –Dubowsky, Dyzenhaus, Edgar, Shelly, Worm</w:t>
      </w:r>
    </w:p>
    <w:p w14:paraId="50345E19"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p>
    <w:p w14:paraId="040ABE67"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2B371650" w14:textId="77777777" w:rsidR="00EB7926" w:rsidRDefault="00EB7926">
      <w:pPr>
        <w:rPr>
          <w:b/>
        </w:rPr>
      </w:pPr>
    </w:p>
    <w:p w14:paraId="7B5FCAEF" w14:textId="77777777" w:rsidR="00EB7926" w:rsidRPr="005B6DAF" w:rsidRDefault="00EB7926" w:rsidP="00EB7926">
      <w:pPr>
        <w:pStyle w:val="ListParagraph"/>
        <w:numPr>
          <w:ilvl w:val="0"/>
          <w:numId w:val="107"/>
        </w:numPr>
        <w:rPr>
          <w:b/>
        </w:rPr>
      </w:pPr>
      <w:r>
        <w:rPr>
          <w:b/>
          <w:u w:val="single"/>
        </w:rPr>
        <w:t>Minutes Approval</w:t>
      </w:r>
    </w:p>
    <w:p w14:paraId="24F924CB" w14:textId="77777777" w:rsidR="00EB7926" w:rsidRDefault="00EB7926" w:rsidP="00B52F01">
      <w:pPr>
        <w:tabs>
          <w:tab w:val="left" w:pos="3450"/>
        </w:tabs>
      </w:pPr>
      <w:r>
        <w:tab/>
      </w:r>
    </w:p>
    <w:p w14:paraId="05053DDE" w14:textId="77777777" w:rsidR="00EB7926" w:rsidRDefault="00EB7926" w:rsidP="00B52F01">
      <w:pPr>
        <w:rPr>
          <w:b/>
        </w:rPr>
      </w:pPr>
      <w:r>
        <w:rPr>
          <w:b/>
        </w:rPr>
        <w:t>Dr. Cheney moved, Dr. Hanson seconded:</w:t>
      </w:r>
    </w:p>
    <w:p w14:paraId="35231104" w14:textId="77777777" w:rsidR="00EB7926" w:rsidRDefault="00EB7926" w:rsidP="00B52F01">
      <w:pPr>
        <w:pBdr>
          <w:top w:val="single" w:sz="4" w:space="1" w:color="auto"/>
          <w:left w:val="single" w:sz="4" w:space="4" w:color="auto"/>
          <w:bottom w:val="single" w:sz="4" w:space="1" w:color="auto"/>
          <w:right w:val="single" w:sz="4" w:space="4" w:color="auto"/>
        </w:pBdr>
        <w:rPr>
          <w:b/>
        </w:rPr>
      </w:pPr>
      <w:r>
        <w:rPr>
          <w:b/>
        </w:rPr>
        <w:t>“Resolved, that the Board Meeting III minutes, held March 18 – 19, 2017, be approved.”</w:t>
      </w:r>
    </w:p>
    <w:p w14:paraId="1D50961B" w14:textId="77777777" w:rsidR="00EB7926" w:rsidRDefault="00EB7926" w:rsidP="00B52F01">
      <w:pPr>
        <w:rPr>
          <w:b/>
        </w:rPr>
      </w:pPr>
    </w:p>
    <w:p w14:paraId="379B4082" w14:textId="77777777" w:rsidR="00EB7926" w:rsidRDefault="00EB7926" w:rsidP="00B52F01">
      <w:pPr>
        <w:pBdr>
          <w:top w:val="single" w:sz="4" w:space="1" w:color="auto"/>
          <w:left w:val="single" w:sz="4" w:space="4" w:color="auto"/>
          <w:bottom w:val="single" w:sz="4" w:space="1" w:color="auto"/>
          <w:right w:val="single" w:sz="4" w:space="4" w:color="auto"/>
        </w:pBdr>
        <w:rPr>
          <w:b/>
        </w:rPr>
      </w:pPr>
      <w:r>
        <w:rPr>
          <w:b/>
        </w:rPr>
        <w:t>PASSED</w:t>
      </w:r>
    </w:p>
    <w:p w14:paraId="5A0685A1" w14:textId="77777777" w:rsidR="00EB7926" w:rsidRDefault="00EB7926" w:rsidP="00B52F01">
      <w:pPr>
        <w:pBdr>
          <w:top w:val="single" w:sz="4" w:space="1" w:color="auto"/>
          <w:left w:val="single" w:sz="4" w:space="4" w:color="auto"/>
          <w:bottom w:val="single" w:sz="4" w:space="1" w:color="auto"/>
          <w:right w:val="single" w:sz="4" w:space="4" w:color="auto"/>
        </w:pBdr>
      </w:pPr>
    </w:p>
    <w:p w14:paraId="4741597D"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Bishop, Cheney, Cordero, Dear, Donald, Gajjar, Gehrig, Gorman, Guter, Hanson, Harunani, Lew, Malterud, Shamoon, Shepley, Stillwell, Tillman, Uppal, White, Winland, Wooden</w:t>
      </w:r>
    </w:p>
    <w:p w14:paraId="3112EEBF"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p>
    <w:p w14:paraId="3E5DE32A"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A –Dubowsky, Dyzenhaus, Edgar, Shelly, Worm</w:t>
      </w:r>
    </w:p>
    <w:p w14:paraId="32E08A91"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p>
    <w:p w14:paraId="6B309B04"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42B7C716" w14:textId="77777777" w:rsidR="00EB7926" w:rsidRDefault="00EB7926" w:rsidP="00B52F01">
      <w:pPr>
        <w:tabs>
          <w:tab w:val="left" w:pos="3450"/>
        </w:tabs>
      </w:pPr>
    </w:p>
    <w:p w14:paraId="1F5D80B8" w14:textId="77777777" w:rsidR="00EB7926" w:rsidRDefault="00EB7926" w:rsidP="00B52F01">
      <w:pPr>
        <w:rPr>
          <w:b/>
        </w:rPr>
      </w:pPr>
      <w:r>
        <w:rPr>
          <w:b/>
        </w:rPr>
        <w:t>Dr. Shamoon moved, Dr. Bishop seconded:</w:t>
      </w:r>
    </w:p>
    <w:p w14:paraId="611FD1A2" w14:textId="77777777" w:rsidR="00EB7926" w:rsidRDefault="00EB7926" w:rsidP="00B52F01">
      <w:pPr>
        <w:pBdr>
          <w:top w:val="single" w:sz="4" w:space="1" w:color="auto"/>
          <w:left w:val="single" w:sz="4" w:space="4" w:color="auto"/>
          <w:bottom w:val="single" w:sz="4" w:space="1" w:color="auto"/>
          <w:right w:val="single" w:sz="4" w:space="4" w:color="auto"/>
        </w:pBdr>
        <w:rPr>
          <w:b/>
        </w:rPr>
      </w:pPr>
      <w:r>
        <w:rPr>
          <w:b/>
        </w:rPr>
        <w:t>“Resolved, that the Board Call minutes, held April 18, 2017, be approved.”</w:t>
      </w:r>
    </w:p>
    <w:p w14:paraId="1CBA15EF" w14:textId="77777777" w:rsidR="00EB7926" w:rsidRDefault="00EB7926" w:rsidP="00B52F01">
      <w:pPr>
        <w:pBdr>
          <w:top w:val="single" w:sz="4" w:space="1" w:color="auto"/>
          <w:left w:val="single" w:sz="4" w:space="4" w:color="auto"/>
          <w:bottom w:val="single" w:sz="4" w:space="1" w:color="auto"/>
          <w:right w:val="single" w:sz="4" w:space="4" w:color="auto"/>
        </w:pBdr>
        <w:rPr>
          <w:b/>
        </w:rPr>
      </w:pPr>
      <w:r>
        <w:rPr>
          <w:b/>
        </w:rPr>
        <w:t>PASSED</w:t>
      </w:r>
    </w:p>
    <w:p w14:paraId="29E842C0" w14:textId="77777777" w:rsidR="00EB7926" w:rsidRDefault="00EB7926" w:rsidP="00B52F01">
      <w:pPr>
        <w:pBdr>
          <w:top w:val="single" w:sz="4" w:space="1" w:color="auto"/>
          <w:left w:val="single" w:sz="4" w:space="4" w:color="auto"/>
          <w:bottom w:val="single" w:sz="4" w:space="1" w:color="auto"/>
          <w:right w:val="single" w:sz="4" w:space="4" w:color="auto"/>
        </w:pBdr>
      </w:pPr>
    </w:p>
    <w:p w14:paraId="4E5579D2"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Bishop, Cheney, Dear, Gajjar, Gehrig, Gorman, Hanson, Harunani, Lew, Malterud, Shamoon, Shepley, Stillwell, Tillman, Uppal, White, Winland, Wooden</w:t>
      </w:r>
    </w:p>
    <w:p w14:paraId="402F3E5D"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p>
    <w:p w14:paraId="6F783DCA"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a - Donald,</w:t>
      </w:r>
      <w:r w:rsidRPr="00182A6C">
        <w:rPr>
          <w:i/>
          <w:sz w:val="20"/>
          <w:szCs w:val="20"/>
        </w:rPr>
        <w:t xml:space="preserve"> </w:t>
      </w:r>
      <w:r>
        <w:rPr>
          <w:i/>
          <w:sz w:val="20"/>
          <w:szCs w:val="20"/>
        </w:rPr>
        <w:t>Cordero,</w:t>
      </w:r>
      <w:r w:rsidRPr="00182A6C">
        <w:rPr>
          <w:i/>
          <w:sz w:val="20"/>
          <w:szCs w:val="20"/>
        </w:rPr>
        <w:t xml:space="preserve"> </w:t>
      </w:r>
      <w:r>
        <w:rPr>
          <w:i/>
          <w:sz w:val="20"/>
          <w:szCs w:val="20"/>
        </w:rPr>
        <w:t>Guter</w:t>
      </w:r>
    </w:p>
    <w:p w14:paraId="72E75D93"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p>
    <w:p w14:paraId="30FDBF86"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A –Dubowsky, Dyzenhaus, Edgar, Shelly, Worm</w:t>
      </w:r>
    </w:p>
    <w:p w14:paraId="11A9398B"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p>
    <w:p w14:paraId="24115660"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lastRenderedPageBreak/>
        <w:t>N/A – Smith</w:t>
      </w:r>
    </w:p>
    <w:p w14:paraId="482B624A" w14:textId="77777777" w:rsidR="00EB7926" w:rsidRDefault="00EB7926" w:rsidP="00B52F01">
      <w:pPr>
        <w:rPr>
          <w:b/>
        </w:rPr>
      </w:pPr>
    </w:p>
    <w:p w14:paraId="43667A50" w14:textId="77777777" w:rsidR="00EB7926" w:rsidRPr="00604494" w:rsidRDefault="00EB7926" w:rsidP="00EB7926">
      <w:pPr>
        <w:pStyle w:val="ListParagraph"/>
        <w:numPr>
          <w:ilvl w:val="0"/>
          <w:numId w:val="107"/>
        </w:numPr>
        <w:rPr>
          <w:b/>
          <w:u w:val="single"/>
        </w:rPr>
      </w:pPr>
      <w:r>
        <w:rPr>
          <w:b/>
          <w:u w:val="single"/>
        </w:rPr>
        <w:t>AIR – Recommended Change to AGD PACE Eligibility Requirements</w:t>
      </w:r>
    </w:p>
    <w:p w14:paraId="4D6F2933" w14:textId="77777777" w:rsidR="00EB7926" w:rsidRDefault="00EB7926" w:rsidP="00B52F01">
      <w:pPr>
        <w:rPr>
          <w:b/>
          <w:u w:val="single"/>
        </w:rPr>
      </w:pPr>
    </w:p>
    <w:p w14:paraId="3C8C7713" w14:textId="77777777" w:rsidR="00EB7926" w:rsidRPr="001D78D4" w:rsidRDefault="00EB7926" w:rsidP="00B52F01">
      <w:pPr>
        <w:rPr>
          <w:b/>
        </w:rPr>
      </w:pPr>
      <w:r w:rsidRPr="00D61E66">
        <w:rPr>
          <w:b/>
        </w:rPr>
        <w:t xml:space="preserve">Dr. </w:t>
      </w:r>
      <w:r>
        <w:rPr>
          <w:b/>
        </w:rPr>
        <w:t xml:space="preserve">Cheney </w:t>
      </w:r>
      <w:r w:rsidRPr="00D61E66">
        <w:rPr>
          <w:b/>
        </w:rPr>
        <w:t xml:space="preserve">moved, Dr. </w:t>
      </w:r>
      <w:r>
        <w:rPr>
          <w:b/>
        </w:rPr>
        <w:t xml:space="preserve">White </w:t>
      </w:r>
      <w:r w:rsidRPr="00D61E66">
        <w:rPr>
          <w:b/>
        </w:rPr>
        <w:t>seconded:</w:t>
      </w:r>
    </w:p>
    <w:p w14:paraId="73C0DCCE" w14:textId="77777777" w:rsidR="00EB7926" w:rsidRDefault="00EB7926" w:rsidP="00B52F01">
      <w:pPr>
        <w:pStyle w:val="ResolutionTemplate"/>
      </w:pPr>
      <w:r w:rsidRPr="00D61E66">
        <w:t xml:space="preserve">“Resolved, </w:t>
      </w:r>
      <w:r w:rsidRPr="001D78D4">
        <w:t>that AIR – Recommended Change to AGD PACE Eligibility Requirements be approved as editorially amended.”</w:t>
      </w:r>
    </w:p>
    <w:p w14:paraId="48E3C0EC" w14:textId="77777777" w:rsidR="00EB7926" w:rsidRDefault="00EB7926" w:rsidP="00B52F01">
      <w:pPr>
        <w:pStyle w:val="ResolutionTemplate"/>
      </w:pPr>
    </w:p>
    <w:p w14:paraId="646D01C3" w14:textId="77777777" w:rsidR="00EB7926" w:rsidRDefault="00EB7926" w:rsidP="00B52F01">
      <w:pPr>
        <w:pStyle w:val="ResolutionTemplate"/>
      </w:pPr>
      <w:r>
        <w:t>“</w:t>
      </w:r>
      <w:r w:rsidRPr="00CC1B94">
        <w:t>Resolved,</w:t>
      </w:r>
      <w:r>
        <w:t xml:space="preserve"> that PACE Eligibility requirements be modified as follows, </w:t>
      </w:r>
    </w:p>
    <w:p w14:paraId="44E9827C" w14:textId="77777777" w:rsidR="00EB7926" w:rsidRPr="00251EAC" w:rsidRDefault="00EB7926" w:rsidP="00B52F01">
      <w:pPr>
        <w:pStyle w:val="ResolutionTemplate"/>
      </w:pPr>
    </w:p>
    <w:p w14:paraId="4D3FB76C" w14:textId="77777777" w:rsidR="00EB7926" w:rsidRPr="00251EAC" w:rsidRDefault="00EB7926" w:rsidP="00B52F01">
      <w:pPr>
        <w:pStyle w:val="ResolutionTemplate"/>
      </w:pPr>
      <w:r w:rsidRPr="00251EAC">
        <w:t>Eligibility</w:t>
      </w:r>
    </w:p>
    <w:p w14:paraId="206C850D" w14:textId="77777777" w:rsidR="00EB7926" w:rsidRDefault="00EB7926" w:rsidP="00B52F01">
      <w:pPr>
        <w:pStyle w:val="ResolutionTemplate"/>
      </w:pPr>
      <w:r w:rsidRPr="00251EAC">
        <w:t xml:space="preserve">The provider organization is approved, not speakers or individual course content. The applicant may be a major unit or department within an institution. To be eligible for PACE </w:t>
      </w:r>
      <w:r w:rsidRPr="00251EAC">
        <w:rPr>
          <w:u w:val="single"/>
        </w:rPr>
        <w:t>approval</w:t>
      </w:r>
      <w:r w:rsidRPr="00251EAC">
        <w:rPr>
          <w:color w:val="00B0F0"/>
        </w:rPr>
        <w:t xml:space="preserve"> </w:t>
      </w:r>
      <w:r w:rsidRPr="00251EAC">
        <w:t>the following criteria must be met:</w:t>
      </w:r>
    </w:p>
    <w:p w14:paraId="7E38FCE4" w14:textId="77777777" w:rsidR="00EB7926" w:rsidRPr="00251EAC" w:rsidRDefault="00EB7926" w:rsidP="00B52F01">
      <w:pPr>
        <w:pStyle w:val="ResolutionTemplate"/>
      </w:pPr>
    </w:p>
    <w:p w14:paraId="6B4AA75E" w14:textId="77777777" w:rsidR="00EB7926" w:rsidRPr="00251EAC" w:rsidRDefault="00EB7926" w:rsidP="00B52F01">
      <w:pPr>
        <w:pStyle w:val="ResolutionTemplate"/>
        <w:ind w:left="216" w:hanging="216"/>
      </w:pPr>
      <w:r>
        <w:t xml:space="preserve">1. </w:t>
      </w:r>
      <w:r w:rsidRPr="00251EAC">
        <w:t>The CDE provider offers a planned program of continuing dental education activities consistent with the definition of continuing dental education provided in the Lexicon of Terms.  The CDE provider must demonstrate oversight by an independent advisory committee. CDE organizations can be granted up to a six year approval based on documented experience offering courses and documented compliance to the published PACE Standards and Criteria</w:t>
      </w:r>
    </w:p>
    <w:p w14:paraId="2A03BAC2" w14:textId="77777777" w:rsidR="00EB7926" w:rsidRPr="00251EAC" w:rsidRDefault="00EB7926" w:rsidP="00B52F01">
      <w:pPr>
        <w:pStyle w:val="ResolutionTemplate"/>
      </w:pPr>
    </w:p>
    <w:p w14:paraId="6C2076D2" w14:textId="77777777" w:rsidR="00EB7926" w:rsidRPr="00251EAC" w:rsidRDefault="00EB7926" w:rsidP="00B52F01">
      <w:pPr>
        <w:pStyle w:val="ResolutionTemplate"/>
        <w:ind w:left="216" w:hanging="216"/>
        <w:rPr>
          <w:u w:val="single"/>
        </w:rPr>
      </w:pPr>
      <w:r>
        <w:t xml:space="preserve">2. </w:t>
      </w:r>
      <w:r w:rsidRPr="00251EAC">
        <w:t xml:space="preserve">The CDE provider must be located or have a permanent base in the United States, Canada or their territories, or be an officially recognized agency or unit within the national dental services of the United States or Canada. </w:t>
      </w:r>
      <w:r w:rsidRPr="00251EAC">
        <w:rPr>
          <w:u w:val="single"/>
        </w:rPr>
        <w:t xml:space="preserve">CDE providers that do not fit within this criterion must meet the additional international eligibility requirements provided in </w:t>
      </w:r>
      <w:r>
        <w:rPr>
          <w:u w:val="single"/>
        </w:rPr>
        <w:t>the</w:t>
      </w:r>
      <w:r w:rsidRPr="00251EAC">
        <w:rPr>
          <w:u w:val="single"/>
        </w:rPr>
        <w:t xml:space="preserve"> </w:t>
      </w:r>
      <w:r>
        <w:rPr>
          <w:u w:val="single"/>
        </w:rPr>
        <w:t>Eligibility Requirements for International Continuing Dental Education Providers section</w:t>
      </w:r>
      <w:r w:rsidRPr="00251EAC">
        <w:rPr>
          <w:u w:val="single"/>
        </w:rPr>
        <w:t xml:space="preserve"> before being considered eligible to apply for </w:t>
      </w:r>
      <w:r w:rsidRPr="001D78D4">
        <w:rPr>
          <w:strike/>
          <w:u w:val="single"/>
        </w:rPr>
        <w:t>recognition</w:t>
      </w:r>
      <w:r>
        <w:rPr>
          <w:u w:val="single"/>
        </w:rPr>
        <w:t xml:space="preserve"> approval</w:t>
      </w:r>
      <w:r w:rsidRPr="00251EAC">
        <w:rPr>
          <w:u w:val="single"/>
        </w:rPr>
        <w:t>.</w:t>
      </w:r>
      <w:r>
        <w:rPr>
          <w:u w:val="single"/>
        </w:rPr>
        <w:t xml:space="preserve"> </w:t>
      </w:r>
    </w:p>
    <w:p w14:paraId="347B4808" w14:textId="77777777" w:rsidR="00EB7926" w:rsidRPr="00251EAC" w:rsidRDefault="00EB7926" w:rsidP="00B52F01">
      <w:pPr>
        <w:pStyle w:val="ResolutionTemplate"/>
        <w:ind w:left="216" w:hanging="216"/>
      </w:pPr>
    </w:p>
    <w:p w14:paraId="78872A8D" w14:textId="77777777" w:rsidR="00EB7926" w:rsidRPr="00251EAC" w:rsidRDefault="00EB7926" w:rsidP="00B52F01">
      <w:pPr>
        <w:pStyle w:val="ResolutionTemplate"/>
        <w:ind w:left="216" w:hanging="216"/>
      </w:pPr>
      <w:r w:rsidRPr="00251EAC">
        <w:t>3. The program provider . . .</w:t>
      </w:r>
    </w:p>
    <w:p w14:paraId="747866A5" w14:textId="77777777" w:rsidR="00EB7926" w:rsidRDefault="00EB7926" w:rsidP="00B52F01">
      <w:pPr>
        <w:pStyle w:val="ResolutionTemplate"/>
      </w:pPr>
    </w:p>
    <w:p w14:paraId="4A06B8DC" w14:textId="77777777" w:rsidR="00EB7926" w:rsidRPr="00251EAC" w:rsidRDefault="00EB7926" w:rsidP="00B52F01">
      <w:pPr>
        <w:pStyle w:val="ResolutionTemplate"/>
      </w:pPr>
      <w:r>
        <w:t>And be it further resolved that the following section be added to the PACE Guidelines,</w:t>
      </w:r>
    </w:p>
    <w:p w14:paraId="7EEE9F91" w14:textId="77777777" w:rsidR="00EB7926" w:rsidRDefault="00EB7926" w:rsidP="00B52F01">
      <w:pPr>
        <w:pStyle w:val="ResolutionTemplate"/>
      </w:pPr>
    </w:p>
    <w:p w14:paraId="236C811A" w14:textId="77777777" w:rsidR="00EB7926" w:rsidRPr="00FB43A8" w:rsidRDefault="00EB7926" w:rsidP="00B52F01">
      <w:pPr>
        <w:pStyle w:val="ResolutionTemplate"/>
        <w:rPr>
          <w:u w:val="single"/>
        </w:rPr>
      </w:pPr>
      <w:r w:rsidRPr="00FB43A8">
        <w:rPr>
          <w:u w:val="single"/>
        </w:rPr>
        <w:t>Eligibility Requirements for International Continuing Dental Education Providers</w:t>
      </w:r>
    </w:p>
    <w:p w14:paraId="14A18D00" w14:textId="77777777" w:rsidR="00EB7926" w:rsidRPr="00FB43A8" w:rsidRDefault="00EB7926" w:rsidP="00B52F01">
      <w:pPr>
        <w:pStyle w:val="ResolutionTemplate"/>
        <w:ind w:left="216" w:hanging="216"/>
        <w:rPr>
          <w:u w:val="single"/>
        </w:rPr>
      </w:pPr>
      <w:r w:rsidRPr="00FB43A8">
        <w:rPr>
          <w:u w:val="single"/>
        </w:rPr>
        <w:t>1. An International CDE Provider interested in obtaining AGD PACE Approval must demonstrate that it is a dental school, continuing education program within a dental school, a national governmental health authority or a national membership association or society for dental professionals</w:t>
      </w:r>
      <w:r>
        <w:rPr>
          <w:u w:val="single"/>
        </w:rPr>
        <w:t>. The International CDE provider must be</w:t>
      </w:r>
      <w:r w:rsidRPr="00FB43A8">
        <w:rPr>
          <w:u w:val="single"/>
        </w:rPr>
        <w:t xml:space="preserve"> recognized and/or accredited by the </w:t>
      </w:r>
      <w:r>
        <w:rPr>
          <w:u w:val="single"/>
        </w:rPr>
        <w:t xml:space="preserve">appropriate </w:t>
      </w:r>
      <w:r w:rsidRPr="00FB43A8">
        <w:rPr>
          <w:u w:val="single"/>
        </w:rPr>
        <w:t xml:space="preserve">governmental or private regulatory authority that regulates organizations </w:t>
      </w:r>
      <w:r>
        <w:rPr>
          <w:u w:val="single"/>
        </w:rPr>
        <w:t xml:space="preserve">to ensure </w:t>
      </w:r>
      <w:r w:rsidRPr="00FB43A8">
        <w:rPr>
          <w:u w:val="single"/>
        </w:rPr>
        <w:t xml:space="preserve">that </w:t>
      </w:r>
      <w:r>
        <w:rPr>
          <w:u w:val="single"/>
        </w:rPr>
        <w:t xml:space="preserve">they </w:t>
      </w:r>
      <w:r w:rsidRPr="00FB43A8">
        <w:rPr>
          <w:u w:val="single"/>
        </w:rPr>
        <w:t xml:space="preserve">meet the </w:t>
      </w:r>
      <w:r>
        <w:rPr>
          <w:u w:val="single"/>
        </w:rPr>
        <w:t xml:space="preserve">applicable </w:t>
      </w:r>
      <w:r w:rsidRPr="00FB43A8">
        <w:rPr>
          <w:u w:val="single"/>
        </w:rPr>
        <w:t>standards for quality advance</w:t>
      </w:r>
      <w:r>
        <w:rPr>
          <w:u w:val="single"/>
        </w:rPr>
        <w:t>d</w:t>
      </w:r>
      <w:r w:rsidRPr="00FB43A8">
        <w:rPr>
          <w:u w:val="single"/>
        </w:rPr>
        <w:t xml:space="preserve"> dental education</w:t>
      </w:r>
      <w:r>
        <w:rPr>
          <w:u w:val="single"/>
        </w:rPr>
        <w:t xml:space="preserve">, as determined in the </w:t>
      </w:r>
      <w:r w:rsidRPr="001D78D4">
        <w:rPr>
          <w:strike/>
          <w:u w:val="single"/>
        </w:rPr>
        <w:t>the</w:t>
      </w:r>
      <w:r>
        <w:rPr>
          <w:u w:val="single"/>
        </w:rPr>
        <w:t xml:space="preserve"> sole discretion of the AGD</w:t>
      </w:r>
      <w:r w:rsidRPr="00FB43A8">
        <w:rPr>
          <w:u w:val="single"/>
        </w:rPr>
        <w:t>.</w:t>
      </w:r>
    </w:p>
    <w:p w14:paraId="14AB0894" w14:textId="77777777" w:rsidR="00EB7926" w:rsidRPr="00FB43A8" w:rsidRDefault="00EB7926" w:rsidP="00B52F01">
      <w:pPr>
        <w:pStyle w:val="ResolutionTemplate"/>
        <w:ind w:left="216" w:hanging="216"/>
        <w:rPr>
          <w:u w:val="single"/>
        </w:rPr>
      </w:pPr>
    </w:p>
    <w:p w14:paraId="0074C580" w14:textId="77777777" w:rsidR="00EB7926" w:rsidRPr="00FB43A8" w:rsidRDefault="00EB7926" w:rsidP="00B52F01">
      <w:pPr>
        <w:pStyle w:val="ResolutionTemplate"/>
        <w:ind w:left="216" w:hanging="216"/>
        <w:rPr>
          <w:u w:val="single"/>
        </w:rPr>
      </w:pPr>
      <w:r w:rsidRPr="00FB43A8">
        <w:rPr>
          <w:u w:val="single"/>
        </w:rPr>
        <w:t>2. International CDE Providers applying for AGD PACE Approval must meet the same PACE Eligibility Requirements and Standards and Criteria as providers in the United States and Canada.</w:t>
      </w:r>
    </w:p>
    <w:p w14:paraId="1AC967AA" w14:textId="77777777" w:rsidR="00EB7926" w:rsidRPr="00FB43A8" w:rsidRDefault="00EB7926" w:rsidP="00B52F01">
      <w:pPr>
        <w:pStyle w:val="ResolutionTemplate"/>
        <w:ind w:left="216" w:hanging="216"/>
        <w:rPr>
          <w:u w:val="single"/>
        </w:rPr>
      </w:pPr>
    </w:p>
    <w:p w14:paraId="3B9AA606" w14:textId="77777777" w:rsidR="00EB7926" w:rsidRPr="00FB43A8" w:rsidRDefault="00EB7926" w:rsidP="00B52F01">
      <w:pPr>
        <w:pStyle w:val="ResolutionTemplate"/>
        <w:ind w:left="216" w:hanging="216"/>
        <w:rPr>
          <w:u w:val="single"/>
        </w:rPr>
      </w:pPr>
      <w:r w:rsidRPr="00FB43A8">
        <w:rPr>
          <w:u w:val="single"/>
        </w:rPr>
        <w:lastRenderedPageBreak/>
        <w:t>3. All application materials and documentation submitted by International CDE Providers must be translated and presented to the AGD in English.</w:t>
      </w:r>
    </w:p>
    <w:p w14:paraId="36DFFB2D" w14:textId="77777777" w:rsidR="00EB7926" w:rsidRPr="00FB43A8" w:rsidRDefault="00EB7926" w:rsidP="00B52F01">
      <w:pPr>
        <w:pStyle w:val="ResolutionTemplate"/>
        <w:ind w:left="216" w:hanging="216"/>
        <w:rPr>
          <w:u w:val="single"/>
        </w:rPr>
      </w:pPr>
    </w:p>
    <w:p w14:paraId="49B3B7FA" w14:textId="77777777" w:rsidR="00EB7926" w:rsidRPr="00FB43A8" w:rsidRDefault="00EB7926" w:rsidP="00B52F01">
      <w:pPr>
        <w:pStyle w:val="ResolutionTemplate"/>
        <w:ind w:left="216" w:hanging="216"/>
        <w:rPr>
          <w:u w:val="single"/>
        </w:rPr>
      </w:pPr>
      <w:r w:rsidRPr="00FB43A8">
        <w:rPr>
          <w:u w:val="single"/>
        </w:rPr>
        <w:t>4. In addition to the standard PACE application, International CDE Providers MUST complete and submit the application for International CDE Providers.</w:t>
      </w:r>
    </w:p>
    <w:p w14:paraId="0EA5C85E" w14:textId="77777777" w:rsidR="00EB7926" w:rsidRDefault="00EB7926" w:rsidP="00B52F01">
      <w:pPr>
        <w:pStyle w:val="ResolutionTemplate"/>
      </w:pPr>
    </w:p>
    <w:p w14:paraId="090469C3" w14:textId="77777777" w:rsidR="00EB7926" w:rsidRDefault="00EB7926" w:rsidP="00B52F01">
      <w:pPr>
        <w:pStyle w:val="ResolutionTemplate"/>
      </w:pPr>
      <w:r>
        <w:t>And be it further resolved that the following definition be added to the PACE Lexicon of Terms,</w:t>
      </w:r>
    </w:p>
    <w:p w14:paraId="095A0661" w14:textId="77777777" w:rsidR="00EB7926" w:rsidRDefault="00EB7926" w:rsidP="00B52F01">
      <w:pPr>
        <w:pStyle w:val="ResolutionTemplate"/>
      </w:pPr>
    </w:p>
    <w:p w14:paraId="5DB374FA" w14:textId="77777777" w:rsidR="00EB7926" w:rsidRPr="00FB43A8" w:rsidRDefault="00EB7926" w:rsidP="00B52F01">
      <w:pPr>
        <w:pStyle w:val="ResolutionTemplate"/>
        <w:rPr>
          <w:u w:val="single"/>
        </w:rPr>
      </w:pPr>
      <w:r w:rsidRPr="00FB43A8">
        <w:rPr>
          <w:u w:val="single"/>
        </w:rPr>
        <w:t>International Continuing Dental Education Providers:  Organizations which are not located in and do not have a permanent base in the United States, Canada, or their territories, and is not an official recognized agency or unit with the national dental services of the United States or Canada.</w:t>
      </w:r>
    </w:p>
    <w:p w14:paraId="489B8E6F" w14:textId="77777777" w:rsidR="00EB7926" w:rsidRPr="005C4E0A" w:rsidRDefault="00EB7926" w:rsidP="00B52F01">
      <w:pPr>
        <w:pStyle w:val="ResolutionTemplate"/>
      </w:pPr>
    </w:p>
    <w:p w14:paraId="12B41C95" w14:textId="77777777" w:rsidR="00EB7926" w:rsidRDefault="00EB7926" w:rsidP="00B52F01">
      <w:pPr>
        <w:pStyle w:val="ResolutionTemplate"/>
      </w:pPr>
      <w:r>
        <w:t xml:space="preserve">And be further resolved that the introductory information in the PACE Guidelines be modified as follows, </w:t>
      </w:r>
    </w:p>
    <w:p w14:paraId="22B934F5" w14:textId="77777777" w:rsidR="00EB7926" w:rsidRPr="00FB43A8" w:rsidRDefault="00EB7926" w:rsidP="00B52F01">
      <w:pPr>
        <w:pStyle w:val="ResolutionTemplate"/>
      </w:pPr>
    </w:p>
    <w:p w14:paraId="363150A7" w14:textId="77777777" w:rsidR="00EB7926" w:rsidRPr="005E4F64" w:rsidRDefault="00EB7926" w:rsidP="00B52F01">
      <w:pPr>
        <w:pStyle w:val="ResolutionTemplate"/>
      </w:pPr>
      <w:r w:rsidRPr="005E4F64">
        <w:t>Program Approval for Continuing Education (PACE)</w:t>
      </w:r>
    </w:p>
    <w:p w14:paraId="1CEFF29C" w14:textId="77777777" w:rsidR="00EB7926" w:rsidRPr="005E4F64" w:rsidRDefault="00EB7926" w:rsidP="00B52F01">
      <w:pPr>
        <w:pStyle w:val="ResolutionTemplate"/>
      </w:pPr>
      <w:r w:rsidRPr="005E4F64">
        <w:t>Each year, thousands of continuing education courses are presented by hundreds of program providers—dental schools, dental societies, and companies that specialize in course presentations. Most provide dentists with valuable information that can be successfully integrated into the dental practice. The Academy of General Dentistry (AGD) Program Approval for Continuing Education (PACE) was created to assist members of the AGD and the dental profession in identifying and participating in quality continuing dental education (CDE).</w:t>
      </w:r>
      <w:r>
        <w:t xml:space="preserve"> </w:t>
      </w:r>
      <w:r w:rsidRPr="005E4F64">
        <w:t>The program provider approval mechanism is an evaluation of the educational processes used in designing, planning, and implementing continuing education.</w:t>
      </w:r>
    </w:p>
    <w:p w14:paraId="3C3AF947" w14:textId="77777777" w:rsidR="00EB7926" w:rsidRDefault="00EB7926" w:rsidP="00B52F01">
      <w:pPr>
        <w:pStyle w:val="ResolutionTemplate"/>
      </w:pPr>
      <w:r w:rsidRPr="005E4F64">
        <w:t xml:space="preserve">Approval by the AGD does not imply endorsement of course content, products, or therapies presented, nor does this approval imply </w:t>
      </w:r>
      <w:r w:rsidRPr="005E4F64">
        <w:rPr>
          <w:strike/>
        </w:rPr>
        <w:t>that a</w:t>
      </w:r>
      <w:r w:rsidRPr="005E4F64">
        <w:t xml:space="preserve"> </w:t>
      </w:r>
      <w:r w:rsidRPr="005E4F64">
        <w:rPr>
          <w:u w:val="single"/>
        </w:rPr>
        <w:t>acceptance for licensure maintenance or any other purpose by any governmental or private regulatory authority that regulates the practice of dentistry, including any</w:t>
      </w:r>
      <w:r w:rsidRPr="00F63B7C">
        <w:rPr>
          <w:u w:val="single"/>
        </w:rPr>
        <w:t xml:space="preserve"> national</w:t>
      </w:r>
      <w:r>
        <w:t xml:space="preserve">, </w:t>
      </w:r>
      <w:r w:rsidRPr="005E4F64">
        <w:t xml:space="preserve">state or provincial board of dentistry </w:t>
      </w:r>
      <w:r w:rsidRPr="005E4F64">
        <w:rPr>
          <w:strike/>
        </w:rPr>
        <w:t>will accept courses</w:t>
      </w:r>
      <w:r w:rsidRPr="005E4F64">
        <w:t>. Approved program providers are expected to comply with all relevant state and federal laws. Continuing education offered by approved program providers will be accepted by the AGD for Fellowship, Mastership and Lifelong Learning &amp; Service Recognition credit.</w:t>
      </w:r>
    </w:p>
    <w:p w14:paraId="3D79F1E2" w14:textId="77777777" w:rsidR="00EB7926" w:rsidRDefault="00EB7926" w:rsidP="00B52F01">
      <w:pPr>
        <w:pStyle w:val="ResolutionTemplate"/>
      </w:pPr>
    </w:p>
    <w:p w14:paraId="0A4143D2" w14:textId="77777777" w:rsidR="00EB7926" w:rsidRPr="009116BA" w:rsidRDefault="00EB7926" w:rsidP="00B52F01">
      <w:pPr>
        <w:pStyle w:val="ResolutionTemplate"/>
      </w:pPr>
      <w:r>
        <w:t>And be it further resolved that the disclaimer found in the PACE Guidelines be modified as follows,</w:t>
      </w:r>
    </w:p>
    <w:p w14:paraId="04D3852B" w14:textId="77777777" w:rsidR="00EB7926" w:rsidRPr="009116BA" w:rsidRDefault="00EB7926" w:rsidP="00B52F01">
      <w:pPr>
        <w:pStyle w:val="ResolutionTemplate"/>
      </w:pPr>
    </w:p>
    <w:p w14:paraId="41A866BD" w14:textId="77777777" w:rsidR="00EB7926" w:rsidRPr="001F2799" w:rsidRDefault="00EB7926" w:rsidP="00B52F01">
      <w:pPr>
        <w:pStyle w:val="ResolutionTemplate"/>
      </w:pPr>
      <w:r w:rsidRPr="001F2799">
        <w:t xml:space="preserve">Disclaimer </w:t>
      </w:r>
    </w:p>
    <w:p w14:paraId="747A2943" w14:textId="77777777" w:rsidR="00EB7926" w:rsidRPr="009116BA" w:rsidRDefault="00EB7926" w:rsidP="00B52F01">
      <w:pPr>
        <w:pStyle w:val="ResolutionTemplate"/>
      </w:pPr>
      <w:r w:rsidRPr="009116BA">
        <w:t xml:space="preserve">The Academy of General Dentistry (AGD) does not endorse any course content, products, processes, services or therapies presented by AGD PACE-approved providers. The views and opinions of program providers expressed during education programs do not necessarily state or reflect those of the AGD. AGD PACE approval may not be used for product or program endorsement purposes; nor does it imply acceptance </w:t>
      </w:r>
      <w:r w:rsidRPr="009116BA">
        <w:rPr>
          <w:strike/>
        </w:rPr>
        <w:t>by a</w:t>
      </w:r>
      <w:r w:rsidRPr="009116BA">
        <w:t xml:space="preserve"> </w:t>
      </w:r>
      <w:r w:rsidRPr="009116BA">
        <w:rPr>
          <w:u w:val="single"/>
        </w:rPr>
        <w:t xml:space="preserve">for licensure maintenance or any other purpose by any governmental or private regulatory authority </w:t>
      </w:r>
      <w:r w:rsidRPr="009116BA">
        <w:rPr>
          <w:u w:val="single"/>
        </w:rPr>
        <w:lastRenderedPageBreak/>
        <w:t>that regulates the practice of dentistry, including any</w:t>
      </w:r>
      <w:r>
        <w:rPr>
          <w:u w:val="single"/>
        </w:rPr>
        <w:t xml:space="preserve"> national,</w:t>
      </w:r>
      <w:r w:rsidRPr="009116BA">
        <w:t xml:space="preserve"> state or provincial board of dentistry; nor does it imply accreditation of a program.</w:t>
      </w:r>
    </w:p>
    <w:p w14:paraId="0D8DEFEC" w14:textId="77777777" w:rsidR="00EB7926" w:rsidRPr="009116BA" w:rsidRDefault="00EB7926" w:rsidP="00B52F01">
      <w:pPr>
        <w:pStyle w:val="ResolutionTemplate"/>
      </w:pPr>
    </w:p>
    <w:p w14:paraId="1939D886" w14:textId="77777777" w:rsidR="00EB7926" w:rsidRDefault="00EB7926" w:rsidP="00B52F01">
      <w:pPr>
        <w:pStyle w:val="ResolutionTemplate"/>
      </w:pPr>
      <w:r>
        <w:t>And be it further resolved that the PACE Purposes and Goals be modified as follows,</w:t>
      </w:r>
    </w:p>
    <w:p w14:paraId="5B345176" w14:textId="77777777" w:rsidR="00EB7926" w:rsidRPr="001F2799" w:rsidRDefault="00EB7926" w:rsidP="00B52F01">
      <w:pPr>
        <w:pStyle w:val="ResolutionTemplate"/>
      </w:pPr>
    </w:p>
    <w:p w14:paraId="01261255" w14:textId="77777777" w:rsidR="00EB7926" w:rsidRPr="001F2799" w:rsidRDefault="00EB7926" w:rsidP="00B52F01">
      <w:pPr>
        <w:pStyle w:val="ResolutionTemplate"/>
      </w:pPr>
      <w:r w:rsidRPr="001F2799">
        <w:t xml:space="preserve">Purposes and Goals </w:t>
      </w:r>
    </w:p>
    <w:p w14:paraId="2C9A0106" w14:textId="77777777" w:rsidR="00EB7926" w:rsidRDefault="00EB7926" w:rsidP="00B52F01">
      <w:pPr>
        <w:pStyle w:val="ResolutionTemplate"/>
      </w:pPr>
      <w:r w:rsidRPr="001F2799">
        <w:t>The Program Approval for Continuing Education (PACE) will operate:</w:t>
      </w:r>
    </w:p>
    <w:p w14:paraId="2B261B39" w14:textId="77777777" w:rsidR="00EB7926" w:rsidRPr="00D92B52" w:rsidRDefault="00EB7926" w:rsidP="00B52F01">
      <w:pPr>
        <w:pStyle w:val="ResolutionTemplate"/>
        <w:tabs>
          <w:tab w:val="left" w:pos="360"/>
        </w:tabs>
        <w:ind w:left="360" w:hanging="360"/>
      </w:pPr>
      <w:r w:rsidRPr="00D92B52">
        <w:t>1.</w:t>
      </w:r>
      <w:r w:rsidRPr="00D92B52">
        <w:tab/>
        <w:t>To improve the educational quality of continuing dental education (CDE) programs through self-evaluation conducted by program provider</w:t>
      </w:r>
      <w:r>
        <w:t>s</w:t>
      </w:r>
      <w:r w:rsidRPr="00D92B52">
        <w:t xml:space="preserve"> in relation to the Standards and Criteria, and/or through counsel and recommendations provided to program providers by the PACE Council.</w:t>
      </w:r>
    </w:p>
    <w:p w14:paraId="6FEF2917" w14:textId="77777777" w:rsidR="00EB7926" w:rsidRPr="00D92B52" w:rsidRDefault="00EB7926" w:rsidP="00B52F01">
      <w:pPr>
        <w:pStyle w:val="ResolutionTemplate"/>
        <w:tabs>
          <w:tab w:val="left" w:pos="360"/>
        </w:tabs>
        <w:ind w:left="360" w:hanging="360"/>
      </w:pPr>
      <w:r w:rsidRPr="00D92B52">
        <w:t>2.</w:t>
      </w:r>
      <w:r w:rsidRPr="00D92B52">
        <w:tab/>
        <w:t xml:space="preserve">To </w:t>
      </w:r>
      <w:r>
        <w:t>assure</w:t>
      </w:r>
      <w:r w:rsidRPr="00D92B52">
        <w:t xml:space="preserve"> participants that approved continuing education program providers have the organizational structure and resources necessary to provide CDE activities of acceptable educational quality.</w:t>
      </w:r>
    </w:p>
    <w:p w14:paraId="45085592" w14:textId="77777777" w:rsidR="00EB7926" w:rsidRPr="00D92B52" w:rsidRDefault="00EB7926" w:rsidP="00B52F01">
      <w:pPr>
        <w:pStyle w:val="ResolutionTemplate"/>
        <w:tabs>
          <w:tab w:val="left" w:pos="360"/>
        </w:tabs>
        <w:ind w:left="360" w:hanging="360"/>
      </w:pPr>
      <w:r w:rsidRPr="00D92B52">
        <w:t>3.</w:t>
      </w:r>
      <w:r w:rsidRPr="00D92B52">
        <w:tab/>
        <w:t>To achieve interstate</w:t>
      </w:r>
      <w:r>
        <w:t xml:space="preserve"> </w:t>
      </w:r>
      <w:r w:rsidRPr="00935B9C">
        <w:rPr>
          <w:u w:val="single"/>
        </w:rPr>
        <w:t>and, where applicable, international</w:t>
      </w:r>
      <w:r w:rsidRPr="00D92B52">
        <w:t xml:space="preserve"> acceptance for AGD Fellowship and Mastership credit for activities put on by approved program providers.</w:t>
      </w:r>
    </w:p>
    <w:p w14:paraId="6BC7AE29" w14:textId="77777777" w:rsidR="00EB7926" w:rsidRPr="00D92B52" w:rsidRDefault="00EB7926" w:rsidP="00B52F01">
      <w:pPr>
        <w:pStyle w:val="ResolutionTemplate"/>
        <w:tabs>
          <w:tab w:val="left" w:pos="450"/>
        </w:tabs>
        <w:ind w:left="360" w:hanging="360"/>
      </w:pPr>
      <w:r w:rsidRPr="00D92B52">
        <w:t>4.</w:t>
      </w:r>
      <w:r w:rsidRPr="00D92B52">
        <w:tab/>
        <w:t>To promote uniformity in identification of those CDE activities that are acceptable for AGD Fellowship and Mastership credit.</w:t>
      </w:r>
    </w:p>
    <w:p w14:paraId="667138DA" w14:textId="77777777" w:rsidR="00EB7926" w:rsidRPr="00D92B52" w:rsidRDefault="00EB7926" w:rsidP="00B52F01">
      <w:pPr>
        <w:pStyle w:val="ResolutionTemplate"/>
        <w:tabs>
          <w:tab w:val="left" w:pos="360"/>
        </w:tabs>
        <w:ind w:left="360" w:hanging="360"/>
      </w:pPr>
      <w:r w:rsidRPr="00D92B52">
        <w:t>5.</w:t>
      </w:r>
      <w:r w:rsidRPr="00D92B52">
        <w:tab/>
        <w:t>To promote uniformity of standards for CDE that can be accepted by the dental profession.</w:t>
      </w:r>
    </w:p>
    <w:p w14:paraId="209EFB02" w14:textId="77777777" w:rsidR="00EB7926" w:rsidRPr="00D92B52" w:rsidRDefault="00EB7926" w:rsidP="00B52F01">
      <w:pPr>
        <w:pStyle w:val="ResolutionTemplate"/>
        <w:tabs>
          <w:tab w:val="left" w:pos="360"/>
        </w:tabs>
        <w:ind w:left="360" w:hanging="360"/>
      </w:pPr>
      <w:r w:rsidRPr="00D92B52">
        <w:t>6.</w:t>
      </w:r>
      <w:r w:rsidRPr="00D92B52">
        <w:tab/>
        <w:t>To promote, through consistent and meaningful application of standards, an increased credibility for AGD’s Fellowship and Mastership awards.</w:t>
      </w:r>
    </w:p>
    <w:p w14:paraId="0E104037" w14:textId="77777777" w:rsidR="00EB7926" w:rsidRDefault="00EB7926" w:rsidP="00B52F01">
      <w:pPr>
        <w:pStyle w:val="ResolutionTemplate"/>
      </w:pPr>
    </w:p>
    <w:p w14:paraId="207C3235" w14:textId="77777777" w:rsidR="00EB7926" w:rsidRPr="009B4E40" w:rsidRDefault="00EB7926" w:rsidP="00B52F01">
      <w:pPr>
        <w:pStyle w:val="ResolutionTemplate"/>
      </w:pPr>
      <w:r w:rsidRPr="009B4E40">
        <w:t xml:space="preserve">And be it further resolved that PACE Standard VII, Criterion B be modified as follows, </w:t>
      </w:r>
    </w:p>
    <w:p w14:paraId="579EE5E2" w14:textId="77777777" w:rsidR="00EB7926" w:rsidRDefault="00EB7926" w:rsidP="00B52F01">
      <w:pPr>
        <w:pStyle w:val="ResolutionTemplate"/>
      </w:pPr>
    </w:p>
    <w:p w14:paraId="05E5E5A6" w14:textId="77777777" w:rsidR="00EB7926" w:rsidRPr="009B4E40" w:rsidRDefault="00EB7926" w:rsidP="00B52F01">
      <w:pPr>
        <w:pStyle w:val="ResolutionTemplate"/>
        <w:ind w:left="216" w:hanging="216"/>
      </w:pPr>
      <w:r>
        <w:t xml:space="preserve">B. </w:t>
      </w:r>
      <w:r w:rsidRPr="009B4E40">
        <w:t>Program providers must assume responsibility for assuring that</w:t>
      </w:r>
      <w:r>
        <w:t xml:space="preserve"> participants treating patients</w:t>
      </w:r>
      <w:r w:rsidRPr="009B4E40">
        <w:t xml:space="preserve"> </w:t>
      </w:r>
      <w:r w:rsidRPr="009B4E40">
        <w:rPr>
          <w:strike/>
        </w:rPr>
        <w:t xml:space="preserve">(especially those from outside the state/province where the course is held) </w:t>
      </w:r>
      <w:r w:rsidRPr="009B4E40">
        <w:t xml:space="preserve">are not doing so in violation of </w:t>
      </w:r>
      <w:r w:rsidRPr="009B4E40">
        <w:rPr>
          <w:strike/>
        </w:rPr>
        <w:t>state</w:t>
      </w:r>
      <w:r>
        <w:t xml:space="preserve"> </w:t>
      </w:r>
      <w:r w:rsidRPr="009B4E40">
        <w:rPr>
          <w:u w:val="single"/>
        </w:rPr>
        <w:t>any applicable</w:t>
      </w:r>
      <w:r w:rsidRPr="009B4E40">
        <w:t xml:space="preserve"> dental licensure laws.</w:t>
      </w:r>
    </w:p>
    <w:p w14:paraId="5FA7BCE9" w14:textId="77777777" w:rsidR="00EB7926" w:rsidRPr="009B4E40" w:rsidRDefault="00EB7926" w:rsidP="00B52F01">
      <w:pPr>
        <w:pStyle w:val="ResolutionTemplate"/>
      </w:pPr>
    </w:p>
    <w:p w14:paraId="41072BE8" w14:textId="77777777" w:rsidR="00EB7926" w:rsidRDefault="00EB7926" w:rsidP="00B52F01">
      <w:pPr>
        <w:pStyle w:val="ResolutionTemplate"/>
      </w:pPr>
      <w:r>
        <w:t>And be it further resolved that the all PACE-approved providers use one of the two following approved credit statements along with the current AGD PACE logo,</w:t>
      </w:r>
    </w:p>
    <w:p w14:paraId="4B2C4763" w14:textId="77777777" w:rsidR="00EB7926" w:rsidRDefault="00EB7926" w:rsidP="00B52F01">
      <w:pPr>
        <w:pStyle w:val="ResolutionTemplate"/>
      </w:pPr>
    </w:p>
    <w:p w14:paraId="7CBB6E36" w14:textId="77777777" w:rsidR="00EB7926" w:rsidRPr="009B4E40" w:rsidRDefault="00EB7926" w:rsidP="00B52F01">
      <w:pPr>
        <w:pStyle w:val="ResolutionTemplate"/>
      </w:pPr>
      <w:r>
        <w:t>(</w:t>
      </w:r>
      <w:r w:rsidRPr="009B4E40">
        <w:t xml:space="preserve">Name of Provider) is designated as an Approved PACE Program Provider by the Academy of General Dentistry. The formal continuing dental education programs of this program provider are accepted by AGD for Fellowship, Mastership and membership maintenance credit. Approval does not imply acceptance by a state or provincial board of dentistry </w:t>
      </w:r>
      <w:r w:rsidRPr="009B4E40">
        <w:rPr>
          <w:u w:val="single"/>
        </w:rPr>
        <w:t>or any other applicable regulatory authority</w:t>
      </w:r>
      <w:r w:rsidRPr="009B4E40">
        <w:t xml:space="preserve">, or AGD endorsement. The current term of approval extends from (DATE to DATE).                                                                   </w:t>
      </w:r>
    </w:p>
    <w:p w14:paraId="3D80183C" w14:textId="77777777" w:rsidR="00EB7926" w:rsidRDefault="00EB7926" w:rsidP="00B52F01">
      <w:pPr>
        <w:pStyle w:val="ResolutionTemplate"/>
      </w:pPr>
      <w:r w:rsidRPr="009B4E40">
        <w:t>Provider ID &lt;AGD ID Number&gt;</w:t>
      </w:r>
    </w:p>
    <w:p w14:paraId="762E9122" w14:textId="77777777" w:rsidR="00EB7926" w:rsidRPr="009B4E40" w:rsidRDefault="00EB7926" w:rsidP="00B52F01">
      <w:pPr>
        <w:pStyle w:val="ResolutionTemplate"/>
      </w:pPr>
    </w:p>
    <w:p w14:paraId="7382AF4C" w14:textId="77777777" w:rsidR="00EB7926" w:rsidRPr="009B4E40" w:rsidRDefault="00EB7926" w:rsidP="00B52F01">
      <w:pPr>
        <w:pStyle w:val="ResolutionTemplate"/>
      </w:pPr>
      <w:r w:rsidRPr="009B4E40">
        <w:t>–OR –</w:t>
      </w:r>
    </w:p>
    <w:p w14:paraId="778BF0D0" w14:textId="77777777" w:rsidR="00EB7926" w:rsidRDefault="00EB7926" w:rsidP="00B52F01">
      <w:pPr>
        <w:pStyle w:val="ResolutionTemplate"/>
      </w:pPr>
    </w:p>
    <w:p w14:paraId="4EA265A8" w14:textId="77777777" w:rsidR="00EB7926" w:rsidRPr="009B4E40" w:rsidRDefault="00EB7926" w:rsidP="00B52F01">
      <w:pPr>
        <w:pStyle w:val="ResolutionTemplate"/>
      </w:pPr>
      <w:r w:rsidRPr="009B4E40">
        <w:t>Approved PACE Program Provider</w:t>
      </w:r>
    </w:p>
    <w:p w14:paraId="4722AEE1" w14:textId="77777777" w:rsidR="00EB7926" w:rsidRPr="009B4E40" w:rsidRDefault="00EB7926" w:rsidP="00B52F01">
      <w:pPr>
        <w:pStyle w:val="ResolutionTemplate"/>
      </w:pPr>
      <w:r w:rsidRPr="009B4E40">
        <w:t>FAGD/MAGD Credit</w:t>
      </w:r>
    </w:p>
    <w:p w14:paraId="189BC735" w14:textId="77777777" w:rsidR="00EB7926" w:rsidRPr="005C4E0A" w:rsidRDefault="00EB7926" w:rsidP="00B52F01">
      <w:pPr>
        <w:pStyle w:val="ResolutionTemplate"/>
      </w:pPr>
      <w:r w:rsidRPr="009B4E40">
        <w:lastRenderedPageBreak/>
        <w:t xml:space="preserve">Approval does not imply acceptance by a state or provincial board of dentistry, </w:t>
      </w:r>
      <w:r w:rsidRPr="009B380F">
        <w:rPr>
          <w:u w:val="single"/>
        </w:rPr>
        <w:t>or any other applicable regulatory authority,</w:t>
      </w:r>
      <w:r w:rsidRPr="009B4E40">
        <w:t xml:space="preserve"> or AGD endorsement. </w:t>
      </w:r>
      <w:r w:rsidRPr="009B4E40">
        <w:br/>
        <w:t>(DATE) to (DATE)</w:t>
      </w:r>
    </w:p>
    <w:p w14:paraId="2B35EB16" w14:textId="77777777" w:rsidR="00EB7926" w:rsidRPr="001D78D4" w:rsidRDefault="00EB7926" w:rsidP="00B52F01">
      <w:pPr>
        <w:pStyle w:val="ResolutionTemplate"/>
      </w:pPr>
      <w:r w:rsidRPr="005C4E0A">
        <w:t>Provider ID &lt;AGD ID Number&gt;</w:t>
      </w:r>
      <w:r>
        <w:t xml:space="preserve"> ”</w:t>
      </w:r>
    </w:p>
    <w:p w14:paraId="4E8872A0" w14:textId="77777777" w:rsidR="00EB7926" w:rsidRDefault="00EB7926" w:rsidP="00B52F01">
      <w:pPr>
        <w:rPr>
          <w:b/>
        </w:rPr>
      </w:pPr>
    </w:p>
    <w:p w14:paraId="63A2307A" w14:textId="77777777" w:rsidR="00EB7926" w:rsidRDefault="00EB7926" w:rsidP="00B52F01">
      <w:pPr>
        <w:pBdr>
          <w:top w:val="single" w:sz="4" w:space="1" w:color="auto"/>
          <w:left w:val="single" w:sz="4" w:space="4" w:color="auto"/>
          <w:bottom w:val="single" w:sz="4" w:space="1" w:color="auto"/>
          <w:right w:val="single" w:sz="4" w:space="4" w:color="auto"/>
        </w:pBdr>
        <w:rPr>
          <w:b/>
        </w:rPr>
      </w:pPr>
      <w:r>
        <w:rPr>
          <w:b/>
        </w:rPr>
        <w:t>PASSED</w:t>
      </w:r>
    </w:p>
    <w:p w14:paraId="602A95AE" w14:textId="77777777" w:rsidR="00EB7926" w:rsidRDefault="00EB7926" w:rsidP="00B52F01">
      <w:pPr>
        <w:pBdr>
          <w:top w:val="single" w:sz="4" w:space="1" w:color="auto"/>
          <w:left w:val="single" w:sz="4" w:space="4" w:color="auto"/>
          <w:bottom w:val="single" w:sz="4" w:space="1" w:color="auto"/>
          <w:right w:val="single" w:sz="4" w:space="4" w:color="auto"/>
        </w:pBdr>
      </w:pPr>
    </w:p>
    <w:p w14:paraId="5CBD1A7D"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Bishop, Cheney, Cordero, Dear, Donald, Gajjar, Gehrig, Gorman, Guter, Hanson, Harunani, Lew, Malterud, Shamoon, Shepley, Stillwell, Tillman, Uppal, White, Winland, Wooden</w:t>
      </w:r>
    </w:p>
    <w:p w14:paraId="5DAE04ED"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p>
    <w:p w14:paraId="77FFD7EE"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A –Dubowsky, Dyzenhaus, Edgar, Shelly, Worm</w:t>
      </w:r>
    </w:p>
    <w:p w14:paraId="2D0BAB84"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p>
    <w:p w14:paraId="33BFA9B7"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5ADEA540" w14:textId="77777777" w:rsidR="00EB7926" w:rsidRPr="00D61E66" w:rsidRDefault="00EB7926" w:rsidP="00B52F01">
      <w:pPr>
        <w:rPr>
          <w:b/>
          <w:u w:val="single"/>
        </w:rPr>
      </w:pPr>
    </w:p>
    <w:p w14:paraId="2A7664F0" w14:textId="77777777" w:rsidR="00EB7926" w:rsidRPr="00F7582D" w:rsidRDefault="00EB7926" w:rsidP="00EB7926">
      <w:pPr>
        <w:pStyle w:val="ListParagraph"/>
        <w:numPr>
          <w:ilvl w:val="0"/>
          <w:numId w:val="107"/>
        </w:numPr>
        <w:rPr>
          <w:b/>
          <w:u w:val="single"/>
        </w:rPr>
      </w:pPr>
      <w:r w:rsidRPr="00F7582D">
        <w:rPr>
          <w:b/>
          <w:u w:val="single"/>
        </w:rPr>
        <w:t>AIR – Recommended Change to AGD PACE Standards</w:t>
      </w:r>
    </w:p>
    <w:p w14:paraId="1B0B191E" w14:textId="77777777" w:rsidR="00EB7926" w:rsidRDefault="00EB7926" w:rsidP="00B52F01">
      <w:pPr>
        <w:rPr>
          <w:b/>
        </w:rPr>
      </w:pPr>
    </w:p>
    <w:p w14:paraId="13CF43C8" w14:textId="77777777" w:rsidR="00EB7926" w:rsidRPr="00D61E66" w:rsidRDefault="00EB7926" w:rsidP="00B52F01">
      <w:pPr>
        <w:rPr>
          <w:b/>
        </w:rPr>
      </w:pPr>
      <w:r w:rsidRPr="00D61E66">
        <w:rPr>
          <w:b/>
        </w:rPr>
        <w:t xml:space="preserve">Dr. </w:t>
      </w:r>
      <w:r>
        <w:rPr>
          <w:b/>
        </w:rPr>
        <w:t xml:space="preserve">Hanson </w:t>
      </w:r>
      <w:r w:rsidRPr="00D61E66">
        <w:rPr>
          <w:b/>
        </w:rPr>
        <w:t xml:space="preserve">moved, Dr. </w:t>
      </w:r>
      <w:r>
        <w:rPr>
          <w:b/>
        </w:rPr>
        <w:t xml:space="preserve">Wooden </w:t>
      </w:r>
      <w:r w:rsidRPr="00D61E66">
        <w:rPr>
          <w:b/>
        </w:rPr>
        <w:t>seconded:</w:t>
      </w:r>
    </w:p>
    <w:p w14:paraId="116805C2" w14:textId="77777777" w:rsidR="00EB7926" w:rsidRPr="00D61E66" w:rsidRDefault="00EB7926" w:rsidP="00B52F01">
      <w:pPr>
        <w:pBdr>
          <w:top w:val="single" w:sz="4" w:space="1" w:color="auto"/>
          <w:left w:val="single" w:sz="4" w:space="4" w:color="auto"/>
          <w:bottom w:val="single" w:sz="4" w:space="1" w:color="auto"/>
          <w:right w:val="single" w:sz="4" w:space="4" w:color="auto"/>
        </w:pBdr>
        <w:rPr>
          <w:b/>
        </w:rPr>
      </w:pPr>
      <w:r w:rsidRPr="00D61E66">
        <w:rPr>
          <w:b/>
        </w:rPr>
        <w:t xml:space="preserve">“Resolved, that </w:t>
      </w:r>
      <w:r>
        <w:rPr>
          <w:b/>
        </w:rPr>
        <w:t>AIR – Recommended Change to AGD PACE Standards be approved as editorially amended.”</w:t>
      </w:r>
      <w:r>
        <w:rPr>
          <w:b/>
        </w:rPr>
        <w:br/>
      </w:r>
    </w:p>
    <w:p w14:paraId="5EB19C7F" w14:textId="77777777" w:rsidR="00EB7926" w:rsidRPr="00CC1B94" w:rsidRDefault="00EB7926" w:rsidP="00B52F01">
      <w:pPr>
        <w:pStyle w:val="ResolutionTemplate"/>
      </w:pPr>
      <w:r>
        <w:t>“</w:t>
      </w:r>
      <w:r w:rsidRPr="00CC1B94">
        <w:t>Resolved,</w:t>
      </w:r>
      <w:r>
        <w:t xml:space="preserve"> that PACE Standard XII Commercial or Promotional Conflict of Interest, be modified as follows</w:t>
      </w:r>
      <w:r w:rsidRPr="00CC1B94">
        <w:t>:</w:t>
      </w:r>
    </w:p>
    <w:p w14:paraId="5ECD96BE" w14:textId="77777777" w:rsidR="00EB7926" w:rsidRDefault="00EB7926" w:rsidP="00B52F01">
      <w:pPr>
        <w:pStyle w:val="ResolutionTemplate"/>
      </w:pPr>
    </w:p>
    <w:p w14:paraId="101CD25D" w14:textId="77777777" w:rsidR="00EB7926" w:rsidRPr="00473C24" w:rsidRDefault="00EB7926" w:rsidP="00B52F01">
      <w:pPr>
        <w:pStyle w:val="ResolutionTemplate"/>
      </w:pPr>
      <w:r w:rsidRPr="00473C24">
        <w:t>Criteria</w:t>
      </w:r>
    </w:p>
    <w:p w14:paraId="3CBEFD5F" w14:textId="77777777" w:rsidR="00EB7926" w:rsidRPr="00473C24" w:rsidRDefault="00EB7926" w:rsidP="00B52F01">
      <w:pPr>
        <w:pStyle w:val="ResolutionTemplate"/>
        <w:rPr>
          <w:strike/>
        </w:rPr>
      </w:pPr>
    </w:p>
    <w:p w14:paraId="060AF936" w14:textId="77777777" w:rsidR="00EB7926" w:rsidRPr="00473C24" w:rsidRDefault="00EB7926" w:rsidP="00B52F01">
      <w:pPr>
        <w:pStyle w:val="ResolutionTemplate"/>
        <w:rPr>
          <w:strike/>
        </w:rPr>
      </w:pPr>
      <w:r w:rsidRPr="00473C24">
        <w:rPr>
          <w:strike/>
        </w:rPr>
        <w:t>A.  CDE Program providers must assume responsibility for ensuring the content quality and scientific integrity of all CDE activities.  Educational objectives, course content, teaching methods, instructors and advisors must be selected independent of commercial interest.</w:t>
      </w:r>
    </w:p>
    <w:p w14:paraId="6E073BF8" w14:textId="77777777" w:rsidR="00EB7926" w:rsidRPr="00473C24" w:rsidRDefault="00EB7926" w:rsidP="00B52F01">
      <w:pPr>
        <w:pStyle w:val="ResolutionTemplate"/>
      </w:pPr>
    </w:p>
    <w:p w14:paraId="26949181" w14:textId="77777777" w:rsidR="00EB7926" w:rsidRPr="00473C24" w:rsidRDefault="00EB7926" w:rsidP="00B52F01">
      <w:pPr>
        <w:pStyle w:val="ResolutionTemplate"/>
      </w:pPr>
      <w:r w:rsidRPr="00473C24">
        <w:rPr>
          <w:strike/>
        </w:rPr>
        <w:t>B.</w:t>
      </w:r>
      <w:r w:rsidRPr="00473C24">
        <w:t xml:space="preserve"> </w:t>
      </w:r>
      <w:r w:rsidRPr="00473C24">
        <w:rPr>
          <w:u w:val="single"/>
        </w:rPr>
        <w:t>A.</w:t>
      </w:r>
      <w:r w:rsidRPr="00473C24">
        <w:t xml:space="preserve"> CDE program providers must operate in accordance with written guidelines and policies that clearly place the responsibility for </w:t>
      </w:r>
      <w:r w:rsidRPr="00473C24">
        <w:rPr>
          <w:strike/>
        </w:rPr>
        <w:t>program content and</w:t>
      </w:r>
      <w:r w:rsidRPr="00473C24">
        <w:t xml:space="preserve"> faculty selection</w:t>
      </w:r>
      <w:r w:rsidRPr="00473C24">
        <w:rPr>
          <w:u w:val="single"/>
        </w:rPr>
        <w:t>, quality of the program content and scientific integrity of all CE activities</w:t>
      </w:r>
      <w:r w:rsidRPr="00473C24">
        <w:t xml:space="preserve"> on the program provider. Educational objectives, course content, teaching methods, instructors and advisors must be selected independent of commercial interest. These guideline must not conflict with the PACE Standards/Criteria for Approval. Each CDE </w:t>
      </w:r>
      <w:r w:rsidRPr="001D78D4">
        <w:rPr>
          <w:strike/>
        </w:rPr>
        <w:t>Leaning</w:t>
      </w:r>
      <w:r w:rsidRPr="00473C24">
        <w:t xml:space="preserve"> </w:t>
      </w:r>
      <w:r w:rsidRPr="001D78D4">
        <w:rPr>
          <w:u w:val="single"/>
        </w:rPr>
        <w:t>Learning</w:t>
      </w:r>
      <w:r>
        <w:t xml:space="preserve"> </w:t>
      </w:r>
      <w:r w:rsidRPr="00473C24">
        <w:t xml:space="preserve">experience offered must conform to this policy. </w:t>
      </w:r>
    </w:p>
    <w:p w14:paraId="2C9ED7CF" w14:textId="77777777" w:rsidR="00EB7926" w:rsidRPr="00DD4DCF" w:rsidRDefault="00EB7926" w:rsidP="00B52F01">
      <w:pPr>
        <w:pStyle w:val="ResolutionTemplate"/>
      </w:pPr>
    </w:p>
    <w:p w14:paraId="64C9E0C9" w14:textId="77777777" w:rsidR="00EB7926" w:rsidRPr="00DD4DCF" w:rsidRDefault="00EB7926" w:rsidP="00B52F01">
      <w:pPr>
        <w:pStyle w:val="ResolutionTemplate"/>
        <w:rPr>
          <w:u w:val="single"/>
        </w:rPr>
      </w:pPr>
      <w:r w:rsidRPr="00DD4DCF">
        <w:rPr>
          <w:strike/>
        </w:rPr>
        <w:t>C.</w:t>
      </w:r>
      <w:r w:rsidRPr="00473C24">
        <w:rPr>
          <w:u w:val="single"/>
        </w:rPr>
        <w:t>B.</w:t>
      </w:r>
      <w:r w:rsidRPr="00473C24">
        <w:t xml:space="preserve"> </w:t>
      </w:r>
      <w:r w:rsidRPr="00DD4DCF">
        <w:t xml:space="preserve">The ultimate decision regarding funding arrangements for CDE activities must be the responsibility of the CDE program provider. </w:t>
      </w:r>
      <w:r w:rsidRPr="00DD4DCF">
        <w:rPr>
          <w:strike/>
        </w:rPr>
        <w:t>CDE activities may be supported by funds received from external sources if such funds are unrestricted. External funding must be disclosed to participants 1) in announcements, brochures, or other educational materials, and 2) in the presentation itself.</w:t>
      </w:r>
      <w:r w:rsidRPr="00DD4DCF">
        <w:rPr>
          <w:i/>
        </w:rPr>
        <w:t xml:space="preserve"> </w:t>
      </w:r>
      <w:r>
        <w:rPr>
          <w:i/>
        </w:rPr>
        <w:t xml:space="preserve"> </w:t>
      </w:r>
      <w:r w:rsidRPr="00DD4DCF">
        <w:rPr>
          <w:u w:val="single"/>
        </w:rPr>
        <w:t>CE activities may be supported by funds received from external sources if such funds are unrestricted. CE program providers must assume responsibility for the specific content and use of instructional materials that are prepared with outside financial support.</w:t>
      </w:r>
    </w:p>
    <w:p w14:paraId="2FC16EE4" w14:textId="77777777" w:rsidR="00EB7926" w:rsidRPr="00DD4DCF" w:rsidRDefault="00EB7926" w:rsidP="00B52F01">
      <w:pPr>
        <w:pStyle w:val="ResolutionTemplate"/>
        <w:rPr>
          <w:u w:val="single"/>
        </w:rPr>
      </w:pPr>
      <w:r w:rsidRPr="00DD4DCF">
        <w:rPr>
          <w:u w:val="single"/>
        </w:rPr>
        <w:lastRenderedPageBreak/>
        <w:t>External funding, monetary support, or other special interest a program provider and/or instructors/authors may have with any commercial entity whose products or services are discussed in the program must be disclosed to participants in announcements, brochures, or other educational materials, and in the presentation itself.</w:t>
      </w:r>
    </w:p>
    <w:p w14:paraId="2AC7DB93" w14:textId="77777777" w:rsidR="00EB7926" w:rsidRPr="00DE30C8" w:rsidRDefault="00EB7926" w:rsidP="00B52F01">
      <w:pPr>
        <w:pStyle w:val="ResolutionTemplate"/>
        <w:rPr>
          <w:i/>
        </w:rPr>
      </w:pPr>
    </w:p>
    <w:p w14:paraId="503F5976" w14:textId="77777777" w:rsidR="00EB7926" w:rsidRPr="00DD4DCF" w:rsidRDefault="00EB7926" w:rsidP="00B52F01">
      <w:pPr>
        <w:pStyle w:val="ResolutionTemplate"/>
        <w:rPr>
          <w:spacing w:val="-4"/>
          <w:u w:val="single"/>
        </w:rPr>
      </w:pPr>
      <w:r w:rsidRPr="00DD4DCF">
        <w:rPr>
          <w:strike/>
        </w:rPr>
        <w:t>D.</w:t>
      </w:r>
      <w:r w:rsidRPr="00DE30C8">
        <w:rPr>
          <w:u w:val="single"/>
        </w:rPr>
        <w:t>C.</w:t>
      </w:r>
      <w:r w:rsidRPr="00DE30C8">
        <w:t xml:space="preserve"> </w:t>
      </w:r>
      <w:r w:rsidRPr="00DD4DCF">
        <w:rPr>
          <w:spacing w:val="-4"/>
        </w:rPr>
        <w:t xml:space="preserve">CDE program providers receiving commercial support must develop and apply a written statement or letter of agreement outlining the terms and conditions of the arrangement and/or relationship between the program provider and the commercial supporter. </w:t>
      </w:r>
      <w:r w:rsidRPr="00DD4DCF">
        <w:rPr>
          <w:spacing w:val="-4"/>
          <w:u w:val="single"/>
        </w:rPr>
        <w:t>The program provider and the organizations(s) providing support must</w:t>
      </w:r>
      <w:r w:rsidRPr="00DE30C8">
        <w:rPr>
          <w:spacing w:val="-4"/>
          <w:u w:val="single"/>
        </w:rPr>
        <w:t xml:space="preserve"> </w:t>
      </w:r>
      <w:r w:rsidRPr="00DD4DCF">
        <w:rPr>
          <w:spacing w:val="-4"/>
          <w:u w:val="single"/>
        </w:rPr>
        <w:t xml:space="preserve">sign the </w:t>
      </w:r>
      <w:r w:rsidRPr="00DE30C8">
        <w:rPr>
          <w:spacing w:val="-4"/>
          <w:u w:val="single"/>
        </w:rPr>
        <w:t>written</w:t>
      </w:r>
      <w:r w:rsidRPr="00DD4DCF">
        <w:rPr>
          <w:spacing w:val="-4"/>
          <w:u w:val="single"/>
        </w:rPr>
        <w:t xml:space="preserve"> agreement. </w:t>
      </w:r>
    </w:p>
    <w:p w14:paraId="2957F383" w14:textId="77777777" w:rsidR="00EB7926" w:rsidRPr="00DE30C8" w:rsidRDefault="00EB7926" w:rsidP="00B52F01">
      <w:pPr>
        <w:pStyle w:val="ResolutionTemplate"/>
        <w:rPr>
          <w:i/>
        </w:rPr>
      </w:pPr>
    </w:p>
    <w:p w14:paraId="2E25B4CB" w14:textId="77777777" w:rsidR="00EB7926" w:rsidRPr="00DE30C8" w:rsidRDefault="00EB7926" w:rsidP="00B52F01">
      <w:pPr>
        <w:pStyle w:val="ResolutionTemplate"/>
        <w:rPr>
          <w:strike/>
        </w:rPr>
      </w:pPr>
      <w:r w:rsidRPr="00DD4DCF">
        <w:rPr>
          <w:strike/>
        </w:rPr>
        <w:t>E.</w:t>
      </w:r>
      <w:r w:rsidRPr="00DD4DCF">
        <w:rPr>
          <w:strike/>
        </w:rPr>
        <w:tab/>
        <w:t>CDE program providers and instructors must disclose to participants any monetary or other special interest the program provider may have with any company whose products are discussed in its CDE activities. Disclosure must be made in publicity materials and</w:t>
      </w:r>
      <w:r w:rsidRPr="00DE30C8">
        <w:rPr>
          <w:strike/>
        </w:rPr>
        <w:t xml:space="preserve"> </w:t>
      </w:r>
      <w:r w:rsidRPr="00DD4DCF">
        <w:rPr>
          <w:strike/>
        </w:rPr>
        <w:t>at the beginning of the presentation itself.</w:t>
      </w:r>
    </w:p>
    <w:p w14:paraId="77959F2B" w14:textId="77777777" w:rsidR="00EB7926" w:rsidRPr="00DD4DCF" w:rsidRDefault="00EB7926" w:rsidP="00B52F01">
      <w:pPr>
        <w:pStyle w:val="ResolutionTemplate"/>
      </w:pPr>
    </w:p>
    <w:p w14:paraId="42082324" w14:textId="77777777" w:rsidR="00EB7926" w:rsidRPr="00DD4DCF" w:rsidRDefault="00EB7926" w:rsidP="00B52F01">
      <w:pPr>
        <w:pStyle w:val="ResolutionTemplate"/>
      </w:pPr>
      <w:r w:rsidRPr="00DD4DCF">
        <w:rPr>
          <w:strike/>
        </w:rPr>
        <w:t>F.</w:t>
      </w:r>
      <w:r w:rsidRPr="00DE30C8">
        <w:t xml:space="preserve"> </w:t>
      </w:r>
      <w:r w:rsidRPr="00DE30C8">
        <w:rPr>
          <w:u w:val="single"/>
        </w:rPr>
        <w:t>D.</w:t>
      </w:r>
      <w:r w:rsidRPr="00DE30C8">
        <w:t xml:space="preserve"> </w:t>
      </w:r>
      <w:r w:rsidRPr="00DD4DCF">
        <w:t>Product-promotion material or product-specific advertisement of any type is prohibited in or during CDE activities. Live promotional activities (staffed exhibits, presentations) or enduring promotional activities (print or electronic advertisements) must be kept separate from CDE. The juxtaposition of editorial and advertising material on the same products or subjects must be avoided during CDE activities.</w:t>
      </w:r>
    </w:p>
    <w:p w14:paraId="4D38F2EB" w14:textId="77777777" w:rsidR="00EB7926" w:rsidRPr="00DD4DCF" w:rsidRDefault="00EB7926" w:rsidP="00B52F01">
      <w:pPr>
        <w:pStyle w:val="ResolutionTemplate"/>
      </w:pPr>
    </w:p>
    <w:p w14:paraId="1CCC0F38" w14:textId="77777777" w:rsidR="00EB7926" w:rsidRPr="00DD4DCF" w:rsidRDefault="00EB7926" w:rsidP="00B52F01">
      <w:pPr>
        <w:pStyle w:val="ResolutionTemplate"/>
        <w:ind w:left="216" w:hanging="216"/>
        <w:rPr>
          <w:rFonts w:eastAsia="Calibri"/>
        </w:rPr>
      </w:pPr>
      <w:r>
        <w:rPr>
          <w:rFonts w:eastAsia="Calibri"/>
        </w:rPr>
        <w:t xml:space="preserve">a. </w:t>
      </w:r>
      <w:r w:rsidRPr="00DD4DCF">
        <w:rPr>
          <w:rFonts w:eastAsia="Calibri"/>
        </w:rPr>
        <w:t xml:space="preserve">For </w:t>
      </w:r>
      <w:r w:rsidRPr="00DD4DCF">
        <w:rPr>
          <w:rFonts w:eastAsia="Calibri"/>
          <w:bCs/>
        </w:rPr>
        <w:t xml:space="preserve">live, face-to-face </w:t>
      </w:r>
      <w:r w:rsidRPr="00DD4DCF">
        <w:rPr>
          <w:rFonts w:eastAsia="Calibri"/>
        </w:rPr>
        <w:t>CDE, advertisements and promotional materials cannot be displayed or distributed in the educational space during a CDE activity. Providers cannot allow presenters or representatives of Commercial Interests to engage in sales or promotional activities during the CDE activity.</w:t>
      </w:r>
    </w:p>
    <w:p w14:paraId="5B7095C2" w14:textId="77777777" w:rsidR="00EB7926" w:rsidRPr="00DD4DCF" w:rsidRDefault="00EB7926" w:rsidP="00B52F01">
      <w:pPr>
        <w:pStyle w:val="ResolutionTemplate"/>
        <w:ind w:left="216" w:hanging="216"/>
        <w:rPr>
          <w:rFonts w:eastAsia="Calibri"/>
        </w:rPr>
      </w:pPr>
      <w:r>
        <w:rPr>
          <w:rFonts w:eastAsia="Calibri"/>
        </w:rPr>
        <w:t xml:space="preserve">b. </w:t>
      </w:r>
      <w:r w:rsidRPr="00DD4DCF">
        <w:rPr>
          <w:rFonts w:eastAsia="Calibri"/>
        </w:rPr>
        <w:t xml:space="preserve">For </w:t>
      </w:r>
      <w:r w:rsidRPr="00DD4DCF">
        <w:rPr>
          <w:rFonts w:eastAsia="Calibri"/>
          <w:bCs/>
        </w:rPr>
        <w:t>print CDE activities</w:t>
      </w:r>
      <w:r w:rsidRPr="00DD4DCF">
        <w:rPr>
          <w:rFonts w:eastAsia="Calibri"/>
        </w:rPr>
        <w:t xml:space="preserve">, advertisements and promotional materials will not be interleafed within the pages of the CDE content. Advertisements and promotional materials may face the first or last pages of printed CDE content as long as these materials are not related to the CDE content they face </w:t>
      </w:r>
      <w:r w:rsidRPr="00DD4DCF">
        <w:rPr>
          <w:rFonts w:eastAsia="Calibri"/>
          <w:bCs/>
        </w:rPr>
        <w:t xml:space="preserve">and </w:t>
      </w:r>
      <w:r w:rsidRPr="00DD4DCF">
        <w:rPr>
          <w:rFonts w:eastAsia="Calibri"/>
        </w:rPr>
        <w:t>are not paid for by the commercial supporters of the CDE activity.</w:t>
      </w:r>
    </w:p>
    <w:p w14:paraId="092E1915" w14:textId="77777777" w:rsidR="00EB7926" w:rsidRPr="00DD4DCF" w:rsidRDefault="00EB7926" w:rsidP="00B52F01">
      <w:pPr>
        <w:pStyle w:val="ResolutionTemplate"/>
        <w:ind w:left="216" w:hanging="216"/>
        <w:rPr>
          <w:rFonts w:eastAsia="Calibri"/>
        </w:rPr>
      </w:pPr>
      <w:r>
        <w:rPr>
          <w:rFonts w:eastAsia="Calibri"/>
        </w:rPr>
        <w:t xml:space="preserve">c. </w:t>
      </w:r>
      <w:r w:rsidRPr="00DD4DCF">
        <w:rPr>
          <w:rFonts w:eastAsia="Calibri"/>
        </w:rPr>
        <w:t>For electronically mediated/</w:t>
      </w:r>
      <w:r w:rsidRPr="00DD4DCF">
        <w:rPr>
          <w:rFonts w:eastAsia="Calibri"/>
          <w:bCs/>
        </w:rPr>
        <w:t>computer based CDE activities</w:t>
      </w:r>
      <w:r w:rsidRPr="00DD4DCF">
        <w:rPr>
          <w:rFonts w:eastAsia="Calibri"/>
        </w:rPr>
        <w:t>, advertisements and promotional materials will not be visible on the screen at the same time as the CDE content and not interleafed between computer ‘windows’ or screens of the CDE content.</w:t>
      </w:r>
    </w:p>
    <w:p w14:paraId="4884F9CB" w14:textId="77777777" w:rsidR="00EB7926" w:rsidRPr="00DD4DCF" w:rsidRDefault="00EB7926" w:rsidP="00B52F01">
      <w:pPr>
        <w:pStyle w:val="ResolutionTemplate"/>
        <w:ind w:left="216" w:hanging="216"/>
        <w:rPr>
          <w:rFonts w:eastAsia="Calibri"/>
        </w:rPr>
      </w:pPr>
      <w:r>
        <w:rPr>
          <w:rFonts w:eastAsia="Calibri"/>
        </w:rPr>
        <w:t xml:space="preserve">d. </w:t>
      </w:r>
      <w:r w:rsidRPr="00DD4DCF">
        <w:rPr>
          <w:rFonts w:eastAsia="Calibri"/>
        </w:rPr>
        <w:t xml:space="preserve">For </w:t>
      </w:r>
      <w:r w:rsidRPr="00DD4DCF">
        <w:rPr>
          <w:rFonts w:eastAsia="Calibri"/>
          <w:bCs/>
        </w:rPr>
        <w:t>audio-and video</w:t>
      </w:r>
      <w:r w:rsidRPr="00DD4DCF">
        <w:rPr>
          <w:rFonts w:eastAsia="Calibri"/>
        </w:rPr>
        <w:t>-based CDE activities, advertisements and promotional materials will not be included within the CDE. There will be no ‘commercial breaks.’</w:t>
      </w:r>
    </w:p>
    <w:p w14:paraId="306FBF4F" w14:textId="77777777" w:rsidR="00EB7926" w:rsidRPr="00DD4DCF" w:rsidRDefault="00EB7926" w:rsidP="00B52F01">
      <w:pPr>
        <w:pStyle w:val="ResolutionTemplate"/>
        <w:ind w:left="216" w:hanging="216"/>
        <w:rPr>
          <w:rFonts w:eastAsia="Calibri"/>
        </w:rPr>
      </w:pPr>
      <w:r>
        <w:rPr>
          <w:rFonts w:eastAsia="Calibri"/>
        </w:rPr>
        <w:t xml:space="preserve">e. </w:t>
      </w:r>
      <w:r w:rsidRPr="00DD4DCF">
        <w:rPr>
          <w:rFonts w:eastAsia="Calibri"/>
        </w:rPr>
        <w:t>Educational materials that are part of a CDE activity, such as slides, abstracts and handouts, cannot contain any advertising, trade name or a product-group message.</w:t>
      </w:r>
    </w:p>
    <w:p w14:paraId="4A0AF604" w14:textId="77777777" w:rsidR="00EB7926" w:rsidRPr="00DD4DCF" w:rsidRDefault="00EB7926" w:rsidP="00B52F01">
      <w:pPr>
        <w:pStyle w:val="ResolutionTemplate"/>
        <w:ind w:left="216" w:hanging="216"/>
        <w:rPr>
          <w:rFonts w:eastAsia="Calibri"/>
        </w:rPr>
      </w:pPr>
      <w:r>
        <w:rPr>
          <w:rFonts w:eastAsia="Calibri"/>
        </w:rPr>
        <w:t xml:space="preserve">f. </w:t>
      </w:r>
      <w:r w:rsidRPr="00DD4DCF">
        <w:rPr>
          <w:rFonts w:eastAsia="Calibri"/>
        </w:rPr>
        <w:t>Print or electronic information distributed about the non- CDE elements of a CDE activity that are not directly related to the transfer of education to the learner, such as schedules and content descriptions, may include product promotion material or product-specific advertisement.</w:t>
      </w:r>
    </w:p>
    <w:p w14:paraId="218CD9C3" w14:textId="77777777" w:rsidR="00EB7926" w:rsidRPr="00DD4DCF" w:rsidRDefault="00EB7926" w:rsidP="00B52F01">
      <w:pPr>
        <w:pStyle w:val="ResolutionTemplate"/>
        <w:rPr>
          <w:bCs/>
        </w:rPr>
      </w:pPr>
    </w:p>
    <w:p w14:paraId="338ACD4E" w14:textId="77777777" w:rsidR="00EB7926" w:rsidRPr="00DD4DCF" w:rsidRDefault="00EB7926" w:rsidP="00B52F01">
      <w:pPr>
        <w:pStyle w:val="ResolutionTemplate"/>
      </w:pPr>
      <w:r w:rsidRPr="00DD4DCF">
        <w:rPr>
          <w:bCs/>
          <w:strike/>
        </w:rPr>
        <w:t>G.</w:t>
      </w:r>
      <w:r w:rsidRPr="00DE30C8">
        <w:rPr>
          <w:bCs/>
          <w:u w:val="single"/>
        </w:rPr>
        <w:t>E.</w:t>
      </w:r>
      <w:r w:rsidRPr="00DE30C8">
        <w:rPr>
          <w:bCs/>
        </w:rPr>
        <w:t xml:space="preserve"> </w:t>
      </w:r>
      <w:r w:rsidRPr="00DD4DCF">
        <w:rPr>
          <w:bCs/>
        </w:rPr>
        <w:t>A</w:t>
      </w:r>
      <w:r w:rsidRPr="00DD4DCF">
        <w:t>rrangements for commercial exhibits or advertisements must not influence planning or interfere with the presentation, nor can they be a condition of the provision of commercial support for CDE activities.</w:t>
      </w:r>
    </w:p>
    <w:p w14:paraId="6EF2FD67" w14:textId="77777777" w:rsidR="00EB7926" w:rsidRPr="00DD4DCF" w:rsidRDefault="00EB7926" w:rsidP="00B52F01">
      <w:pPr>
        <w:pStyle w:val="ResolutionTemplate"/>
      </w:pPr>
      <w:r w:rsidRPr="00DD4DCF">
        <w:rPr>
          <w:strike/>
        </w:rPr>
        <w:lastRenderedPageBreak/>
        <w:t>H.</w:t>
      </w:r>
      <w:r w:rsidRPr="00DE30C8">
        <w:rPr>
          <w:u w:val="single"/>
        </w:rPr>
        <w:t>F.</w:t>
      </w:r>
      <w:r w:rsidRPr="00DE30C8">
        <w:t xml:space="preserve"> </w:t>
      </w:r>
      <w:r w:rsidRPr="00DD4DCF">
        <w:t>CDE program providers must ensure that a balanced view of therapeutic options is presented. Whenever possible, generic names must be used to contribute to the impartiality of the program presented.</w:t>
      </w:r>
    </w:p>
    <w:p w14:paraId="7AF050F9" w14:textId="77777777" w:rsidR="00EB7926" w:rsidRPr="00DD4DCF" w:rsidRDefault="00EB7926" w:rsidP="00B52F01">
      <w:pPr>
        <w:pStyle w:val="ResolutionTemplate"/>
        <w:rPr>
          <w:strike/>
        </w:rPr>
      </w:pPr>
      <w:r w:rsidRPr="00DD4DCF">
        <w:t>I</w:t>
      </w:r>
      <w:r w:rsidRPr="00DD4DCF">
        <w:rPr>
          <w:strike/>
        </w:rPr>
        <w:t>..</w:t>
      </w:r>
      <w:r w:rsidRPr="00DD4DCF">
        <w:rPr>
          <w:strike/>
        </w:rPr>
        <w:tab/>
        <w:t>CDE program providers must assume responsibility for the specific content and use of instructional materials that are prepared with outside financial support.</w:t>
      </w:r>
    </w:p>
    <w:p w14:paraId="705F6AB2" w14:textId="77777777" w:rsidR="00EB7926" w:rsidRPr="00DD4DCF" w:rsidRDefault="00EB7926" w:rsidP="00B52F01">
      <w:pPr>
        <w:pStyle w:val="ResolutionTemplate"/>
      </w:pPr>
      <w:r w:rsidRPr="00DD4DCF">
        <w:rPr>
          <w:strike/>
        </w:rPr>
        <w:t>J.</w:t>
      </w:r>
      <w:r w:rsidRPr="00DE30C8">
        <w:rPr>
          <w:u w:val="single"/>
        </w:rPr>
        <w:t>G.</w:t>
      </w:r>
      <w:r w:rsidRPr="00DE30C8">
        <w:t xml:space="preserve"> </w:t>
      </w:r>
      <w:r w:rsidRPr="00DD4DCF">
        <w:t>CE program providers must assume responsibility for taking steps to protect against and/or disclose any conflict of interest of the advisory/planning committee, CDE activity planners, course directors and lecturer/author/instructors presenting courses. Signed conflict of interest statements must be obtained from all advisory/planning committee members, CDE activity planners, course directors and lecturer/author.</w:t>
      </w:r>
    </w:p>
    <w:p w14:paraId="178D33D0" w14:textId="77777777" w:rsidR="00EB7926" w:rsidRPr="00DD4DCF" w:rsidRDefault="00EB7926" w:rsidP="00B52F01">
      <w:pPr>
        <w:pStyle w:val="ResolutionTemplate"/>
      </w:pPr>
      <w:r w:rsidRPr="00DD4DCF">
        <w:rPr>
          <w:strike/>
        </w:rPr>
        <w:t>K.</w:t>
      </w:r>
      <w:r w:rsidRPr="00DE30C8">
        <w:rPr>
          <w:u w:val="single"/>
        </w:rPr>
        <w:t>H.</w:t>
      </w:r>
      <w:r w:rsidRPr="00DE30C8">
        <w:t xml:space="preserve"> </w:t>
      </w:r>
      <w:r w:rsidRPr="00DD4DCF">
        <w:t>If providing electronically mediated distance learning, embedded advertising and direct commercial links are inappropriate within the educational content and must be avoided.</w:t>
      </w:r>
    </w:p>
    <w:p w14:paraId="1F0983DD" w14:textId="77777777" w:rsidR="00EB7926" w:rsidRPr="00DD4DCF" w:rsidRDefault="00EB7926" w:rsidP="00B52F01">
      <w:pPr>
        <w:pStyle w:val="ResolutionTemplate"/>
      </w:pPr>
      <w:r w:rsidRPr="00DD4DCF">
        <w:rPr>
          <w:strike/>
        </w:rPr>
        <w:t>L</w:t>
      </w:r>
      <w:r w:rsidRPr="00DE30C8">
        <w:rPr>
          <w:u w:val="single"/>
        </w:rPr>
        <w:t>I.</w:t>
      </w:r>
      <w:r w:rsidRPr="00DE30C8">
        <w:t xml:space="preserve"> </w:t>
      </w:r>
      <w:r w:rsidRPr="00DD4DCF">
        <w:t>CDE providers that also offer activities designed to promote drugs, devices, services or techniques must clearly disclose the promotional nature of the activity in publicity materials and in the activity itself. The CDE hours awarded must not include the promotional hours.</w:t>
      </w:r>
    </w:p>
    <w:p w14:paraId="4B146BD5" w14:textId="77777777" w:rsidR="00EB7926" w:rsidRPr="00D463A9" w:rsidRDefault="00EB7926" w:rsidP="00B52F01">
      <w:pPr>
        <w:pStyle w:val="ResolutionTemplate"/>
      </w:pPr>
      <w:r w:rsidRPr="00DD4DCF">
        <w:rPr>
          <w:strike/>
        </w:rPr>
        <w:t>M.</w:t>
      </w:r>
      <w:r>
        <w:t xml:space="preserve"> </w:t>
      </w:r>
      <w:r w:rsidRPr="00DE30C8">
        <w:rPr>
          <w:u w:val="single"/>
        </w:rPr>
        <w:t>J.</w:t>
      </w:r>
      <w:r w:rsidRPr="00DE30C8">
        <w:t xml:space="preserve"> </w:t>
      </w:r>
      <w:r w:rsidRPr="00DD4DCF">
        <w:t>The advisory/planning committee must be involved in evaluating and taking steps to protect against conflicts of interest that CDE activity planners, course directors and lecturer/author/instructors may have.</w:t>
      </w:r>
      <w:r>
        <w:t xml:space="preserve"> ”</w:t>
      </w:r>
    </w:p>
    <w:p w14:paraId="6979AD35" w14:textId="77777777" w:rsidR="00EB7926" w:rsidRDefault="00EB7926" w:rsidP="00B52F01">
      <w:pPr>
        <w:rPr>
          <w:b/>
        </w:rPr>
      </w:pPr>
    </w:p>
    <w:p w14:paraId="7BF6BA7E" w14:textId="77777777" w:rsidR="00EB7926" w:rsidRDefault="00EB7926" w:rsidP="00B52F01">
      <w:pPr>
        <w:pBdr>
          <w:top w:val="single" w:sz="4" w:space="1" w:color="auto"/>
          <w:left w:val="single" w:sz="4" w:space="4" w:color="auto"/>
          <w:bottom w:val="single" w:sz="4" w:space="1" w:color="auto"/>
          <w:right w:val="single" w:sz="4" w:space="4" w:color="auto"/>
        </w:pBdr>
        <w:rPr>
          <w:b/>
        </w:rPr>
      </w:pPr>
      <w:r>
        <w:rPr>
          <w:b/>
        </w:rPr>
        <w:t>PASSED</w:t>
      </w:r>
    </w:p>
    <w:p w14:paraId="435D77B9" w14:textId="77777777" w:rsidR="00EB7926" w:rsidRDefault="00EB7926" w:rsidP="00B52F01">
      <w:pPr>
        <w:pBdr>
          <w:top w:val="single" w:sz="4" w:space="1" w:color="auto"/>
          <w:left w:val="single" w:sz="4" w:space="4" w:color="auto"/>
          <w:bottom w:val="single" w:sz="4" w:space="1" w:color="auto"/>
          <w:right w:val="single" w:sz="4" w:space="4" w:color="auto"/>
        </w:pBdr>
      </w:pPr>
    </w:p>
    <w:p w14:paraId="73C6C919"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Bishop, Cheney, Cordero, Dear, Donald, Edgar, Gajjar, Gehrig, Gorman, Guter, Hanson, Harunani, Lew, Malterud, Shamoon, Shepley, Stillwell, Tillman, Uppal, White, Winland, Wooden</w:t>
      </w:r>
    </w:p>
    <w:p w14:paraId="2C1DBC91"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p>
    <w:p w14:paraId="0BD7E384"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A –Dubowsky, Dyzenhaus, Shelly, Worm</w:t>
      </w:r>
    </w:p>
    <w:p w14:paraId="743FF473"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p>
    <w:p w14:paraId="5491D424"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7984465C" w14:textId="77777777" w:rsidR="00EB7926" w:rsidRDefault="00EB7926" w:rsidP="00B52F01">
      <w:pPr>
        <w:rPr>
          <w:b/>
        </w:rPr>
      </w:pPr>
    </w:p>
    <w:p w14:paraId="628C3D18" w14:textId="77777777" w:rsidR="00EB7926" w:rsidRPr="00F7582D" w:rsidRDefault="00EB7926" w:rsidP="00EB7926">
      <w:pPr>
        <w:pStyle w:val="ListParagraph"/>
        <w:numPr>
          <w:ilvl w:val="0"/>
          <w:numId w:val="107"/>
        </w:numPr>
        <w:rPr>
          <w:b/>
          <w:u w:val="single"/>
        </w:rPr>
      </w:pPr>
      <w:r w:rsidRPr="00F7582D">
        <w:rPr>
          <w:b/>
          <w:u w:val="single"/>
        </w:rPr>
        <w:t xml:space="preserve">AIR – </w:t>
      </w:r>
      <w:r>
        <w:rPr>
          <w:b/>
          <w:u w:val="single"/>
        </w:rPr>
        <w:t>AGD Foundation Bylaws Amendment</w:t>
      </w:r>
    </w:p>
    <w:p w14:paraId="39109D5B" w14:textId="77777777" w:rsidR="00EB7926" w:rsidRDefault="00EB7926" w:rsidP="00B52F01">
      <w:pPr>
        <w:rPr>
          <w:b/>
        </w:rPr>
      </w:pPr>
    </w:p>
    <w:p w14:paraId="4D718B84" w14:textId="77777777" w:rsidR="00EB7926" w:rsidRPr="00D61E66" w:rsidRDefault="00EB7926" w:rsidP="00B52F01">
      <w:pPr>
        <w:rPr>
          <w:b/>
        </w:rPr>
      </w:pPr>
      <w:r w:rsidRPr="00D61E66">
        <w:rPr>
          <w:b/>
        </w:rPr>
        <w:t xml:space="preserve">Dr. </w:t>
      </w:r>
      <w:r>
        <w:rPr>
          <w:b/>
        </w:rPr>
        <w:t xml:space="preserve">Donald </w:t>
      </w:r>
      <w:r w:rsidRPr="00D61E66">
        <w:rPr>
          <w:b/>
        </w:rPr>
        <w:t xml:space="preserve">moved, Dr. </w:t>
      </w:r>
      <w:r>
        <w:rPr>
          <w:b/>
        </w:rPr>
        <w:t xml:space="preserve">Wooden </w:t>
      </w:r>
      <w:r w:rsidRPr="00D61E66">
        <w:rPr>
          <w:b/>
        </w:rPr>
        <w:t>seconded:</w:t>
      </w:r>
    </w:p>
    <w:p w14:paraId="18023088" w14:textId="77777777" w:rsidR="00EB7926" w:rsidRDefault="00EB7926" w:rsidP="00B52F01">
      <w:pPr>
        <w:pBdr>
          <w:top w:val="single" w:sz="4" w:space="1" w:color="auto"/>
          <w:left w:val="single" w:sz="4" w:space="4" w:color="auto"/>
          <w:bottom w:val="single" w:sz="4" w:space="1" w:color="auto"/>
          <w:right w:val="single" w:sz="4" w:space="4" w:color="auto"/>
        </w:pBdr>
        <w:rPr>
          <w:b/>
        </w:rPr>
      </w:pPr>
      <w:r w:rsidRPr="00D61E66">
        <w:rPr>
          <w:b/>
        </w:rPr>
        <w:t xml:space="preserve">“Resolved, that </w:t>
      </w:r>
      <w:r>
        <w:rPr>
          <w:b/>
        </w:rPr>
        <w:t>AIR – AGD Foundation Bylaws Amendment be approved.”</w:t>
      </w:r>
    </w:p>
    <w:p w14:paraId="270C8243" w14:textId="77777777" w:rsidR="00EB7926" w:rsidRPr="00D61E66" w:rsidRDefault="00EB7926" w:rsidP="00B52F01">
      <w:pPr>
        <w:pBdr>
          <w:top w:val="single" w:sz="4" w:space="1" w:color="auto"/>
          <w:left w:val="single" w:sz="4" w:space="4" w:color="auto"/>
          <w:bottom w:val="single" w:sz="4" w:space="1" w:color="auto"/>
          <w:right w:val="single" w:sz="4" w:space="4" w:color="auto"/>
        </w:pBdr>
        <w:rPr>
          <w:b/>
        </w:rPr>
      </w:pPr>
    </w:p>
    <w:p w14:paraId="25EE084D" w14:textId="77777777" w:rsidR="00EB7926" w:rsidRPr="00BD313B" w:rsidRDefault="00EB7926" w:rsidP="00B52F01">
      <w:pPr>
        <w:pStyle w:val="ResolutionTemplate"/>
      </w:pPr>
      <w:r w:rsidRPr="00BD313B">
        <w:t>“Resolved, that the AGD Foundation Bylaws be amended at Chapter II. Board of Directors, Section 1, so that it reads:</w:t>
      </w:r>
    </w:p>
    <w:p w14:paraId="37C14226" w14:textId="77777777" w:rsidR="00EB7926" w:rsidRPr="00BD313B" w:rsidRDefault="00EB7926" w:rsidP="00B52F01">
      <w:pPr>
        <w:pStyle w:val="ResolutionTemplate"/>
      </w:pPr>
    </w:p>
    <w:p w14:paraId="0C136CEC" w14:textId="77777777" w:rsidR="00EB7926" w:rsidRPr="00BD313B" w:rsidRDefault="00EB7926" w:rsidP="00B52F01">
      <w:pPr>
        <w:pStyle w:val="ResolutionTemplate"/>
      </w:pPr>
      <w:r w:rsidRPr="00BD313B">
        <w:t>Board of Directors</w:t>
      </w:r>
    </w:p>
    <w:p w14:paraId="6046474A" w14:textId="77777777" w:rsidR="00EB7926" w:rsidRPr="00BD313B" w:rsidRDefault="00EB7926" w:rsidP="00B52F01">
      <w:pPr>
        <w:pStyle w:val="ResolutionTemplate"/>
      </w:pPr>
    </w:p>
    <w:p w14:paraId="0329CC83" w14:textId="77777777" w:rsidR="00EB7926" w:rsidRPr="00BD313B" w:rsidRDefault="00EB7926" w:rsidP="00B52F01">
      <w:pPr>
        <w:pStyle w:val="ResolutionTemplate"/>
      </w:pPr>
      <w:r w:rsidRPr="00BD313B">
        <w:t xml:space="preserve">Section 1. Members.  The affairs of the Foundation shall be managed by a Board of Directors (hereafter referred to as the Board), consisting of twelve (12) members as follows: </w:t>
      </w:r>
    </w:p>
    <w:p w14:paraId="75975CE8" w14:textId="77777777" w:rsidR="00EB7926" w:rsidRPr="00BD313B" w:rsidRDefault="00EB7926" w:rsidP="00B52F01">
      <w:pPr>
        <w:pStyle w:val="ResolutionTemplate"/>
      </w:pPr>
    </w:p>
    <w:p w14:paraId="4AD42DA3" w14:textId="77777777" w:rsidR="00EB7926" w:rsidRPr="00BD313B" w:rsidRDefault="00EB7926" w:rsidP="00B52F01">
      <w:pPr>
        <w:pStyle w:val="ResolutionTemplate"/>
        <w:rPr>
          <w:rFonts w:eastAsia="MS Mincho"/>
          <w:color w:val="FF0000"/>
        </w:rPr>
      </w:pPr>
      <w:r w:rsidRPr="00BD313B">
        <w:rPr>
          <w:rFonts w:eastAsia="MS Mincho"/>
        </w:rPr>
        <w:t xml:space="preserve">“A minimum of </w:t>
      </w:r>
      <w:r w:rsidRPr="00BD313B">
        <w:rPr>
          <w:rFonts w:eastAsia="MS Mincho"/>
          <w:strike/>
        </w:rPr>
        <w:t>eight (8)</w:t>
      </w:r>
      <w:r w:rsidRPr="00BD313B">
        <w:rPr>
          <w:rFonts w:eastAsia="MS Mincho"/>
        </w:rPr>
        <w:t xml:space="preserve"> </w:t>
      </w:r>
      <w:r w:rsidRPr="00BD313B">
        <w:rPr>
          <w:rFonts w:eastAsia="MS Mincho"/>
          <w:u w:val="single"/>
        </w:rPr>
        <w:t>six (6)</w:t>
      </w:r>
      <w:r w:rsidRPr="00BD313B">
        <w:rPr>
          <w:rFonts w:eastAsia="MS Mincho"/>
        </w:rPr>
        <w:t xml:space="preserve"> general dentists who are members in good standing of the Academy of General Dentistry;</w:t>
      </w:r>
      <w:r w:rsidRPr="00BD313B">
        <w:rPr>
          <w:rFonts w:eastAsia="MS Mincho"/>
          <w:strike/>
        </w:rPr>
        <w:t xml:space="preserve">, are members of the AGD Board (such terms of AGD Board members on the Foundation Board shall be contingent upon said Trustee’s continuing service on the AGD Board; once a Trustee ceases service on the AGD Board, </w:t>
      </w:r>
      <w:r w:rsidRPr="00BD313B">
        <w:rPr>
          <w:rFonts w:eastAsia="MS Mincho"/>
          <w:strike/>
        </w:rPr>
        <w:lastRenderedPageBreak/>
        <w:t>he/she shall be automatically resigned from the Foundation Board. Notwithstanding this section, a former AGD Trustee may serve on the Foundation Board in one of the non-AGD Board positions of the Foundation Board, so long as all other qualifications and numerical criteria herein are in compliance), and four (4) individuals who through their influence, are capable of significantly furthering the purpose of the Foundation</w:t>
      </w:r>
      <w:r w:rsidRPr="00BD313B">
        <w:rPr>
          <w:rFonts w:eastAsia="MS Mincho"/>
        </w:rPr>
        <w:t xml:space="preserve">. </w:t>
      </w:r>
      <w:r w:rsidRPr="00BD313B">
        <w:rPr>
          <w:rFonts w:eastAsia="MS Mincho"/>
          <w:u w:val="single"/>
        </w:rPr>
        <w:t xml:space="preserve">a) two (2) of which are current AGD Board members and b) four (4) are current or former AGD Board members who have served on the AGD Board within five (5) years of their appointment to the AGD Foundation Board. Six (6) members can be AGD members in good standing, </w:t>
      </w:r>
      <w:r w:rsidRPr="00BD313B">
        <w:rPr>
          <w:rFonts w:eastAsia="MS Mincho"/>
          <w:strike/>
          <w:u w:val="single"/>
        </w:rPr>
        <w:t>a</w:t>
      </w:r>
      <w:r w:rsidRPr="00BD313B">
        <w:rPr>
          <w:rFonts w:eastAsia="MS Mincho"/>
          <w:u w:val="single"/>
        </w:rPr>
        <w:t xml:space="preserve"> </w:t>
      </w:r>
      <w:r w:rsidRPr="00BD313B">
        <w:rPr>
          <w:rFonts w:eastAsia="MS Mincho"/>
          <w:strike/>
          <w:u w:val="single"/>
        </w:rPr>
        <w:t xml:space="preserve"> </w:t>
      </w:r>
      <w:r w:rsidRPr="00BD313B">
        <w:rPr>
          <w:rFonts w:eastAsia="MS Mincho"/>
          <w:u w:val="single"/>
        </w:rPr>
        <w:t xml:space="preserve">AGD Constituent Executive(s), and/or </w:t>
      </w:r>
      <w:r w:rsidRPr="00BD313B">
        <w:rPr>
          <w:rFonts w:eastAsia="MS Mincho"/>
          <w:strike/>
          <w:u w:val="single"/>
        </w:rPr>
        <w:t>a</w:t>
      </w:r>
      <w:r w:rsidRPr="00BD313B">
        <w:rPr>
          <w:rFonts w:eastAsia="MS Mincho"/>
          <w:u w:val="single"/>
        </w:rPr>
        <w:t xml:space="preserve"> corporate supporters who </w:t>
      </w:r>
      <w:r w:rsidRPr="00BD313B">
        <w:rPr>
          <w:rFonts w:eastAsia="MS Mincho"/>
          <w:strike/>
          <w:u w:val="single"/>
        </w:rPr>
        <w:t>has</w:t>
      </w:r>
      <w:r w:rsidRPr="00BD313B">
        <w:rPr>
          <w:rFonts w:eastAsia="MS Mincho"/>
          <w:u w:val="single"/>
        </w:rPr>
        <w:t xml:space="preserve"> have </w:t>
      </w:r>
      <w:r w:rsidRPr="00BD313B">
        <w:rPr>
          <w:rFonts w:eastAsia="MS Mincho"/>
          <w:strike/>
          <w:u w:val="single"/>
        </w:rPr>
        <w:t>a</w:t>
      </w:r>
      <w:r w:rsidRPr="00BD313B">
        <w:rPr>
          <w:rFonts w:eastAsia="MS Mincho"/>
          <w:u w:val="single"/>
        </w:rPr>
        <w:t xml:space="preserve"> passion for, and </w:t>
      </w:r>
      <w:r w:rsidRPr="00BD313B">
        <w:rPr>
          <w:rFonts w:eastAsia="MS Mincho"/>
          <w:strike/>
          <w:u w:val="single"/>
        </w:rPr>
        <w:t>has</w:t>
      </w:r>
      <w:r w:rsidRPr="00BD313B">
        <w:rPr>
          <w:rFonts w:eastAsia="MS Mincho"/>
          <w:u w:val="single"/>
        </w:rPr>
        <w:t xml:space="preserve"> have shown </w:t>
      </w:r>
      <w:r w:rsidRPr="00BD313B">
        <w:rPr>
          <w:rFonts w:eastAsia="MS Mincho"/>
          <w:strike/>
          <w:u w:val="single"/>
        </w:rPr>
        <w:t>a</w:t>
      </w:r>
      <w:r w:rsidRPr="00BD313B">
        <w:rPr>
          <w:rFonts w:eastAsia="MS Mincho"/>
          <w:u w:val="single"/>
        </w:rPr>
        <w:t xml:space="preserve"> commitment to the AGD Foundation. The AGD President and President-Elect shall serve as consultants without the right to vote.</w:t>
      </w:r>
      <w:r w:rsidRPr="00BD313B">
        <w:rPr>
          <w:rFonts w:eastAsia="MS Mincho"/>
        </w:rPr>
        <w:t>”</w:t>
      </w:r>
      <w:r w:rsidRPr="00BD313B">
        <w:rPr>
          <w:rFonts w:eastAsia="MS Mincho"/>
          <w:color w:val="FF0000"/>
        </w:rPr>
        <w:t xml:space="preserve"> </w:t>
      </w:r>
    </w:p>
    <w:p w14:paraId="48E7B2A3" w14:textId="77777777" w:rsidR="00EB7926" w:rsidRPr="00BD313B" w:rsidRDefault="00EB7926" w:rsidP="00B52F01">
      <w:pPr>
        <w:pStyle w:val="ResolutionTemplate"/>
        <w:rPr>
          <w:rFonts w:eastAsia="MS Mincho"/>
          <w:color w:val="FF0000"/>
        </w:rPr>
      </w:pPr>
    </w:p>
    <w:p w14:paraId="7BBCEAAF" w14:textId="77777777" w:rsidR="00EB7926" w:rsidRPr="00BD313B" w:rsidRDefault="00EB7926" w:rsidP="00B52F01">
      <w:pPr>
        <w:pStyle w:val="ResolutionTemplate"/>
      </w:pPr>
      <w:r w:rsidRPr="00BD313B">
        <w:t>And be it further,</w:t>
      </w:r>
    </w:p>
    <w:p w14:paraId="198422C1" w14:textId="77777777" w:rsidR="00EB7926" w:rsidRPr="00BD313B" w:rsidRDefault="00EB7926" w:rsidP="00B52F01">
      <w:pPr>
        <w:pStyle w:val="ResolutionTemplate"/>
      </w:pPr>
      <w:r w:rsidRPr="00BD313B">
        <w:t>“Resolved, that the AGD Foundation Bylaws be amended at Chapter III. Elective Offices, Section 1, B. Terms of Office, so that it reads:</w:t>
      </w:r>
    </w:p>
    <w:p w14:paraId="7D35FE3B" w14:textId="77777777" w:rsidR="00EB7926" w:rsidRPr="00BD313B" w:rsidRDefault="00EB7926" w:rsidP="00B52F01">
      <w:pPr>
        <w:pStyle w:val="ResolutionTemplate"/>
      </w:pPr>
    </w:p>
    <w:p w14:paraId="1B671F83" w14:textId="77777777" w:rsidR="00EB7926" w:rsidRPr="00BD313B" w:rsidRDefault="00EB7926" w:rsidP="00B52F01">
      <w:pPr>
        <w:pStyle w:val="ResolutionTemplate"/>
      </w:pPr>
      <w:r w:rsidRPr="00BD313B">
        <w:t>B. Terms of Office</w:t>
      </w:r>
    </w:p>
    <w:p w14:paraId="5E30A4A7" w14:textId="77777777" w:rsidR="00EB7926" w:rsidRPr="00BD313B" w:rsidRDefault="00EB7926" w:rsidP="00B52F01">
      <w:pPr>
        <w:pStyle w:val="ResolutionTemplate"/>
      </w:pPr>
    </w:p>
    <w:p w14:paraId="0B298020" w14:textId="77777777" w:rsidR="00EB7926" w:rsidRPr="00BD313B" w:rsidRDefault="00EB7926" w:rsidP="00B52F01">
      <w:pPr>
        <w:pStyle w:val="ResolutionTemplate"/>
        <w:rPr>
          <w:rFonts w:eastAsia="MS Mincho"/>
          <w:u w:val="single"/>
        </w:rPr>
      </w:pPr>
      <w:r w:rsidRPr="00BD313B">
        <w:rPr>
          <w:rFonts w:eastAsia="MS Mincho"/>
        </w:rPr>
        <w:t xml:space="preserve">1. </w:t>
      </w:r>
      <w:r w:rsidRPr="00BD313B">
        <w:rPr>
          <w:rFonts w:eastAsia="MS Mincho"/>
          <w:strike/>
        </w:rPr>
        <w:t>All officers shall serve a term of office of one (1) year, with a limit of two (2) terms of office in any one position, even if the terms are not consecutive, with no automatic succession in offices.</w:t>
      </w:r>
      <w:r w:rsidRPr="00BD313B">
        <w:rPr>
          <w:rFonts w:eastAsia="MS Mincho"/>
        </w:rPr>
        <w:t xml:space="preserve">  </w:t>
      </w:r>
      <w:r w:rsidRPr="00BD313B">
        <w:rPr>
          <w:rFonts w:eastAsia="MS Mincho"/>
          <w:u w:val="single"/>
        </w:rPr>
        <w:t xml:space="preserve">The office of the President and Vice-President shall serve a term of one (1) year.  The office of Secretary/Treasurer shall serve a term of office of two (2) years. </w:t>
      </w:r>
    </w:p>
    <w:p w14:paraId="5224FCDA" w14:textId="77777777" w:rsidR="00EB7926" w:rsidRPr="00BD313B" w:rsidRDefault="00EB7926" w:rsidP="00B52F01">
      <w:pPr>
        <w:pStyle w:val="ResolutionTemplate"/>
        <w:rPr>
          <w:rFonts w:eastAsia="MS Mincho"/>
          <w:color w:val="FF0000"/>
          <w:u w:val="single"/>
        </w:rPr>
      </w:pPr>
      <w:r w:rsidRPr="00BD313B">
        <w:rPr>
          <w:rFonts w:eastAsia="MS Mincho"/>
        </w:rPr>
        <w:t xml:space="preserve">2. A term of office shall begin at the close of the </w:t>
      </w:r>
      <w:r w:rsidRPr="00BD313B">
        <w:rPr>
          <w:rFonts w:eastAsia="MS Mincho"/>
          <w:strike/>
        </w:rPr>
        <w:t>Annual Meeting</w:t>
      </w:r>
      <w:r w:rsidRPr="00BD313B">
        <w:rPr>
          <w:rFonts w:eastAsia="MS Mincho"/>
        </w:rPr>
        <w:t xml:space="preserve"> </w:t>
      </w:r>
      <w:r w:rsidRPr="00BD313B">
        <w:rPr>
          <w:rFonts w:eastAsia="MS Mincho"/>
          <w:u w:val="single"/>
        </w:rPr>
        <w:t>Scientific Session</w:t>
      </w:r>
      <w:r w:rsidRPr="00BD313B">
        <w:rPr>
          <w:rFonts w:eastAsia="MS Mincho"/>
        </w:rPr>
        <w:t xml:space="preserve"> in which election took place and it shall end at the close of the next </w:t>
      </w:r>
      <w:r w:rsidRPr="00BD313B">
        <w:rPr>
          <w:rFonts w:eastAsia="MS Mincho"/>
          <w:strike/>
        </w:rPr>
        <w:t>Annual Meeting</w:t>
      </w:r>
      <w:r w:rsidRPr="00BD313B">
        <w:rPr>
          <w:rFonts w:eastAsia="MS Mincho"/>
        </w:rPr>
        <w:t xml:space="preserve"> </w:t>
      </w:r>
      <w:r w:rsidRPr="00BD313B">
        <w:rPr>
          <w:rFonts w:eastAsia="MS Mincho"/>
          <w:u w:val="single"/>
        </w:rPr>
        <w:t>Scientific Session.</w:t>
      </w:r>
      <w:r w:rsidRPr="00BD313B">
        <w:rPr>
          <w:rFonts w:eastAsia="MS Mincho"/>
        </w:rPr>
        <w:t xml:space="preserve">  </w:t>
      </w:r>
      <w:r w:rsidRPr="00BD313B">
        <w:rPr>
          <w:rFonts w:eastAsia="MS Mincho"/>
          <w:u w:val="single"/>
        </w:rPr>
        <w:t>The President and Vice-President shall serve for the term of one (1) year with the Vice-President succeeding the President.  The Secretary/Treasurer shall serve a two (2) year term and can be elected to a second term.</w:t>
      </w:r>
      <w:r w:rsidRPr="00BD313B">
        <w:rPr>
          <w:rFonts w:eastAsia="MS Mincho"/>
          <w:color w:val="FF0000"/>
          <w:u w:val="single"/>
        </w:rPr>
        <w:t xml:space="preserve">  </w:t>
      </w:r>
    </w:p>
    <w:p w14:paraId="70051DFF" w14:textId="77777777" w:rsidR="00EB7926" w:rsidRPr="00BD313B" w:rsidRDefault="00EB7926" w:rsidP="00B52F01">
      <w:pPr>
        <w:pStyle w:val="ResolutionTemplate"/>
        <w:rPr>
          <w:rFonts w:eastAsia="MS Mincho"/>
        </w:rPr>
      </w:pPr>
      <w:r w:rsidRPr="00BD313B">
        <w:rPr>
          <w:rFonts w:eastAsia="MS Mincho"/>
        </w:rPr>
        <w:t>3. No member of the Foundation Board shall hold more than one (1) Board office at the same time.</w:t>
      </w:r>
    </w:p>
    <w:p w14:paraId="0F5CA192" w14:textId="77777777" w:rsidR="00EB7926" w:rsidRPr="00BD313B" w:rsidRDefault="00EB7926" w:rsidP="00B52F01">
      <w:pPr>
        <w:pStyle w:val="ResolutionTemplate"/>
        <w:rPr>
          <w:rFonts w:eastAsia="MS Mincho"/>
        </w:rPr>
      </w:pPr>
      <w:r w:rsidRPr="00BD313B">
        <w:rPr>
          <w:rFonts w:eastAsia="MS Mincho"/>
        </w:rPr>
        <w:t>4. All Directors must serve one-year on the Foundation Board before they are eligible for office.”</w:t>
      </w:r>
    </w:p>
    <w:p w14:paraId="6FAF2119" w14:textId="77777777" w:rsidR="00EB7926" w:rsidRPr="00BD313B" w:rsidRDefault="00EB7926" w:rsidP="00B52F01">
      <w:pPr>
        <w:pStyle w:val="ResolutionTemplate"/>
        <w:rPr>
          <w:rFonts w:eastAsia="MS Mincho"/>
        </w:rPr>
      </w:pPr>
    </w:p>
    <w:p w14:paraId="2C95ABBA" w14:textId="77777777" w:rsidR="00EB7926" w:rsidRPr="00BD313B" w:rsidRDefault="00EB7926" w:rsidP="00B52F01">
      <w:pPr>
        <w:pStyle w:val="ResolutionTemplate"/>
        <w:rPr>
          <w:rFonts w:eastAsia="MS Mincho"/>
        </w:rPr>
      </w:pPr>
      <w:r w:rsidRPr="00BD313B">
        <w:rPr>
          <w:rFonts w:eastAsia="MS Mincho"/>
        </w:rPr>
        <w:t>And be it further,</w:t>
      </w:r>
    </w:p>
    <w:p w14:paraId="04E9CAED" w14:textId="77777777" w:rsidR="00EB7926" w:rsidRPr="00BD313B" w:rsidRDefault="00EB7926" w:rsidP="00B52F01">
      <w:pPr>
        <w:pStyle w:val="ResolutionTemplate"/>
        <w:rPr>
          <w:rFonts w:eastAsia="MS Mincho"/>
        </w:rPr>
      </w:pPr>
    </w:p>
    <w:p w14:paraId="181A9D19" w14:textId="77777777" w:rsidR="00EB7926" w:rsidRPr="00BD313B" w:rsidRDefault="00EB7926" w:rsidP="00B52F01">
      <w:pPr>
        <w:pStyle w:val="ResolutionTemplate"/>
        <w:rPr>
          <w:rFonts w:eastAsia="MS Mincho"/>
        </w:rPr>
      </w:pPr>
      <w:r w:rsidRPr="00BD313B">
        <w:rPr>
          <w:rFonts w:eastAsia="MS Mincho"/>
        </w:rPr>
        <w:t>“Resolved, t</w:t>
      </w:r>
      <w:r w:rsidRPr="00BD313B">
        <w:t>hat the AGD Foundation Bylaws be amended at Chapter III Elective Offices, Section 2, Duties, so that it reads:</w:t>
      </w:r>
    </w:p>
    <w:p w14:paraId="500987FF" w14:textId="77777777" w:rsidR="00EB7926" w:rsidRPr="00BD313B" w:rsidRDefault="00EB7926" w:rsidP="00B52F01">
      <w:pPr>
        <w:pStyle w:val="ResolutionTemplate"/>
      </w:pPr>
    </w:p>
    <w:p w14:paraId="18B31928" w14:textId="77777777" w:rsidR="00EB7926" w:rsidRPr="00BD313B" w:rsidRDefault="00EB7926" w:rsidP="00B52F01">
      <w:pPr>
        <w:pStyle w:val="ResolutionTemplate"/>
      </w:pPr>
      <w:r w:rsidRPr="00BD313B">
        <w:t>Duties</w:t>
      </w:r>
    </w:p>
    <w:p w14:paraId="29D8CD01" w14:textId="77777777" w:rsidR="00EB7926" w:rsidRPr="00BD313B" w:rsidRDefault="00EB7926" w:rsidP="00B52F01">
      <w:pPr>
        <w:pStyle w:val="ResolutionTemplate"/>
      </w:pPr>
    </w:p>
    <w:p w14:paraId="7D3D5F0D" w14:textId="77777777" w:rsidR="00EB7926" w:rsidRPr="00BD313B" w:rsidRDefault="00EB7926" w:rsidP="00B52F01">
      <w:pPr>
        <w:pStyle w:val="ResolutionTemplate"/>
        <w:rPr>
          <w:rFonts w:eastAsia="MS Mincho"/>
        </w:rPr>
      </w:pPr>
      <w:r w:rsidRPr="00BD313B">
        <w:rPr>
          <w:rFonts w:eastAsia="MS Mincho"/>
        </w:rPr>
        <w:t>B. It shall be the duty of the Vice-President:</w:t>
      </w:r>
    </w:p>
    <w:p w14:paraId="36745EB3" w14:textId="77777777" w:rsidR="00EB7926" w:rsidRPr="00BD313B" w:rsidRDefault="00EB7926" w:rsidP="00B52F01">
      <w:pPr>
        <w:pStyle w:val="ResolutionTemplate"/>
        <w:rPr>
          <w:rFonts w:eastAsia="MS Mincho"/>
        </w:rPr>
      </w:pPr>
    </w:p>
    <w:p w14:paraId="2961BEF0" w14:textId="77777777" w:rsidR="00EB7926" w:rsidRPr="00BD313B" w:rsidRDefault="00EB7926" w:rsidP="00B52F01">
      <w:pPr>
        <w:pStyle w:val="ResolutionTemplate"/>
        <w:rPr>
          <w:rFonts w:eastAsia="MS Mincho"/>
        </w:rPr>
      </w:pPr>
      <w:r w:rsidRPr="00BD313B">
        <w:rPr>
          <w:rFonts w:eastAsia="MS Mincho"/>
        </w:rPr>
        <w:t>1. To assist the President in the performance of his/her duties;</w:t>
      </w:r>
    </w:p>
    <w:p w14:paraId="25E6C2B9" w14:textId="77777777" w:rsidR="00EB7926" w:rsidRPr="00BD313B" w:rsidRDefault="00EB7926" w:rsidP="00B52F01">
      <w:pPr>
        <w:pStyle w:val="ResolutionTemplate"/>
        <w:rPr>
          <w:rFonts w:eastAsia="MS Mincho"/>
        </w:rPr>
      </w:pPr>
      <w:r w:rsidRPr="00BD313B">
        <w:rPr>
          <w:rFonts w:eastAsia="MS Mincho"/>
        </w:rPr>
        <w:t xml:space="preserve">2. To serve as a consultant on all committees, without the right to vote with the exception of not playing any role on the </w:t>
      </w:r>
      <w:r w:rsidRPr="00BD313B">
        <w:rPr>
          <w:rFonts w:eastAsia="MS Mincho"/>
          <w:strike/>
        </w:rPr>
        <w:t>Nominating Committee</w:t>
      </w:r>
      <w:r w:rsidRPr="00BD313B">
        <w:rPr>
          <w:rFonts w:eastAsia="MS Mincho"/>
        </w:rPr>
        <w:t xml:space="preserve"> </w:t>
      </w:r>
      <w:r w:rsidRPr="00BD313B">
        <w:rPr>
          <w:rFonts w:eastAsia="MS Mincho"/>
          <w:u w:val="single"/>
        </w:rPr>
        <w:t>Board Development Committee</w:t>
      </w:r>
      <w:r w:rsidRPr="00BD313B">
        <w:rPr>
          <w:rFonts w:eastAsia="MS Mincho"/>
        </w:rPr>
        <w:t>;</w:t>
      </w:r>
    </w:p>
    <w:p w14:paraId="20C8FC44" w14:textId="77777777" w:rsidR="00EB7926" w:rsidRPr="00BD313B" w:rsidRDefault="00EB7926" w:rsidP="00B52F01">
      <w:pPr>
        <w:pStyle w:val="ResolutionTemplate"/>
        <w:rPr>
          <w:rFonts w:eastAsia="MS Mincho"/>
        </w:rPr>
      </w:pPr>
      <w:r w:rsidRPr="00BD313B">
        <w:rPr>
          <w:rFonts w:eastAsia="MS Mincho"/>
        </w:rPr>
        <w:t>3. To immediately assume the office of President and complete the term in the event of a vacancy in that office;</w:t>
      </w:r>
    </w:p>
    <w:p w14:paraId="59827400" w14:textId="77777777" w:rsidR="00EB7926" w:rsidRPr="00BD313B" w:rsidRDefault="00EB7926" w:rsidP="00B52F01">
      <w:pPr>
        <w:pStyle w:val="ResolutionTemplate"/>
        <w:rPr>
          <w:rFonts w:eastAsia="MS Mincho"/>
        </w:rPr>
      </w:pPr>
      <w:r w:rsidRPr="00BD313B">
        <w:rPr>
          <w:rFonts w:eastAsia="MS Mincho"/>
        </w:rPr>
        <w:lastRenderedPageBreak/>
        <w:t>4. To preside at all meetings of the Foundation Board in the temporary absence of the President;</w:t>
      </w:r>
    </w:p>
    <w:p w14:paraId="7CA8FFC9" w14:textId="77777777" w:rsidR="00EB7926" w:rsidRPr="00BD313B" w:rsidRDefault="00EB7926" w:rsidP="00B52F01">
      <w:pPr>
        <w:pStyle w:val="ResolutionTemplate"/>
        <w:rPr>
          <w:rFonts w:eastAsia="MS Mincho"/>
        </w:rPr>
      </w:pPr>
      <w:r w:rsidRPr="00BD313B">
        <w:rPr>
          <w:rFonts w:eastAsia="MS Mincho"/>
        </w:rPr>
        <w:t>5. To have such other powers and perform such other duties as may be prescribed by the Foundation Board or these Bylaws.</w:t>
      </w:r>
    </w:p>
    <w:p w14:paraId="7A69AF69" w14:textId="77777777" w:rsidR="00EB7926" w:rsidRPr="00BD313B" w:rsidRDefault="00EB7926" w:rsidP="00B52F01">
      <w:pPr>
        <w:pStyle w:val="ResolutionTemplate"/>
        <w:rPr>
          <w:rFonts w:eastAsia="MS Mincho"/>
          <w:u w:val="single"/>
        </w:rPr>
      </w:pPr>
      <w:r w:rsidRPr="00BD313B">
        <w:rPr>
          <w:rFonts w:eastAsia="MS Mincho"/>
          <w:u w:val="single"/>
        </w:rPr>
        <w:t>6. To succeed to the office of President at the close of the Scientific Session in which election took place and it shall end at the close of the next Scientific Session</w:t>
      </w:r>
      <w:r w:rsidRPr="00BD313B">
        <w:rPr>
          <w:rFonts w:eastAsia="MS Mincho"/>
        </w:rPr>
        <w:t>.”</w:t>
      </w:r>
      <w:r w:rsidRPr="00BD313B">
        <w:rPr>
          <w:rFonts w:eastAsia="MS Mincho"/>
          <w:u w:val="single"/>
        </w:rPr>
        <w:t xml:space="preserve"> </w:t>
      </w:r>
    </w:p>
    <w:p w14:paraId="437B56D7" w14:textId="77777777" w:rsidR="00EB7926" w:rsidRPr="00BD313B" w:rsidRDefault="00EB7926" w:rsidP="00B52F01">
      <w:pPr>
        <w:pStyle w:val="ResolutionTemplate"/>
        <w:rPr>
          <w:rFonts w:eastAsia="MS Mincho"/>
          <w:u w:val="single"/>
        </w:rPr>
      </w:pPr>
    </w:p>
    <w:p w14:paraId="6DBF4E25" w14:textId="77777777" w:rsidR="00EB7926" w:rsidRPr="00BD313B" w:rsidRDefault="00EB7926" w:rsidP="00B52F01">
      <w:pPr>
        <w:pStyle w:val="ResolutionTemplate"/>
        <w:rPr>
          <w:rFonts w:eastAsia="MS Mincho"/>
        </w:rPr>
      </w:pPr>
      <w:r w:rsidRPr="00BD313B">
        <w:rPr>
          <w:rFonts w:eastAsia="MS Mincho"/>
        </w:rPr>
        <w:t>And be it further,</w:t>
      </w:r>
    </w:p>
    <w:p w14:paraId="5F25CBB0" w14:textId="77777777" w:rsidR="00EB7926" w:rsidRPr="00BD313B" w:rsidRDefault="00EB7926" w:rsidP="00B52F01">
      <w:pPr>
        <w:pStyle w:val="ResolutionTemplate"/>
        <w:rPr>
          <w:rFonts w:eastAsia="MS Mincho"/>
        </w:rPr>
      </w:pPr>
    </w:p>
    <w:p w14:paraId="48040EA8" w14:textId="77777777" w:rsidR="00EB7926" w:rsidRPr="00BD313B" w:rsidRDefault="00EB7926" w:rsidP="00B52F01">
      <w:pPr>
        <w:pStyle w:val="ResolutionTemplate"/>
      </w:pPr>
      <w:r w:rsidRPr="00BD313B">
        <w:rPr>
          <w:rFonts w:eastAsia="MS Mincho"/>
        </w:rPr>
        <w:t>“Resolved, t</w:t>
      </w:r>
      <w:r w:rsidRPr="00BD313B">
        <w:t>hat throughout the bylaws, for consistency, Nominations Committee be changed to Board Development Committee; and Annual Meeting be changed to Scientific Session.”</w:t>
      </w:r>
    </w:p>
    <w:p w14:paraId="5EB31633" w14:textId="77777777" w:rsidR="00EB7926" w:rsidRDefault="00EB7926" w:rsidP="00B52F01">
      <w:pPr>
        <w:rPr>
          <w:b/>
        </w:rPr>
      </w:pPr>
    </w:p>
    <w:p w14:paraId="17679432" w14:textId="77777777" w:rsidR="00EB7926" w:rsidRDefault="00EB7926" w:rsidP="00B52F01">
      <w:pPr>
        <w:pBdr>
          <w:top w:val="single" w:sz="4" w:space="1" w:color="auto"/>
          <w:left w:val="single" w:sz="4" w:space="4" w:color="auto"/>
          <w:bottom w:val="single" w:sz="4" w:space="1" w:color="auto"/>
          <w:right w:val="single" w:sz="4" w:space="4" w:color="auto"/>
        </w:pBdr>
        <w:rPr>
          <w:b/>
        </w:rPr>
      </w:pPr>
      <w:r>
        <w:rPr>
          <w:b/>
        </w:rPr>
        <w:t>PASSED</w:t>
      </w:r>
    </w:p>
    <w:p w14:paraId="7BAD0AB1" w14:textId="77777777" w:rsidR="00EB7926" w:rsidRDefault="00EB7926" w:rsidP="00B52F01">
      <w:pPr>
        <w:pBdr>
          <w:top w:val="single" w:sz="4" w:space="1" w:color="auto"/>
          <w:left w:val="single" w:sz="4" w:space="4" w:color="auto"/>
          <w:bottom w:val="single" w:sz="4" w:space="1" w:color="auto"/>
          <w:right w:val="single" w:sz="4" w:space="4" w:color="auto"/>
        </w:pBdr>
      </w:pPr>
    </w:p>
    <w:p w14:paraId="388021E9"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Bishop, Cheney, Dear, Donald, Edgar, Gajjar, Gehrig, Gorman, Guter, Hanson, Harunani, Lew, Malterud, Shamoon, Shepley, Tillman, Stillwell, Uppal, White, Wooden</w:t>
      </w:r>
    </w:p>
    <w:p w14:paraId="26A1B9FE"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p>
    <w:p w14:paraId="256910A7"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a - Cordero, Winland,</w:t>
      </w:r>
    </w:p>
    <w:p w14:paraId="4AB0A62B"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p>
    <w:p w14:paraId="75E38EBE"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A –Dubowsky, Dyzenhaus, Shelly, Worm</w:t>
      </w:r>
    </w:p>
    <w:p w14:paraId="35E80809"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p>
    <w:p w14:paraId="2189023C"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20277DC8" w14:textId="77777777" w:rsidR="00EB7926" w:rsidRPr="00F7582D" w:rsidRDefault="00EB7926" w:rsidP="00B52F01">
      <w:pPr>
        <w:rPr>
          <w:b/>
        </w:rPr>
      </w:pPr>
    </w:p>
    <w:p w14:paraId="26112E29" w14:textId="77777777" w:rsidR="00EB7926" w:rsidRPr="007737C0" w:rsidRDefault="00EB7926" w:rsidP="00EB7926">
      <w:pPr>
        <w:pStyle w:val="ListParagraph"/>
        <w:numPr>
          <w:ilvl w:val="0"/>
          <w:numId w:val="107"/>
        </w:numPr>
        <w:rPr>
          <w:b/>
          <w:u w:val="single"/>
        </w:rPr>
      </w:pPr>
      <w:r w:rsidRPr="007737C0">
        <w:rPr>
          <w:b/>
          <w:u w:val="single"/>
        </w:rPr>
        <w:t xml:space="preserve">AIR – </w:t>
      </w:r>
      <w:r>
        <w:rPr>
          <w:b/>
          <w:u w:val="single"/>
        </w:rPr>
        <w:t>Funding Request for AGD 2017 Leadership Session Speaker</w:t>
      </w:r>
    </w:p>
    <w:p w14:paraId="7C249FD3" w14:textId="77777777" w:rsidR="00EB7926" w:rsidRDefault="00EB7926" w:rsidP="00B52F01">
      <w:pPr>
        <w:rPr>
          <w:b/>
        </w:rPr>
      </w:pPr>
    </w:p>
    <w:p w14:paraId="2414660D" w14:textId="77777777" w:rsidR="00EB7926" w:rsidRPr="00D61E66" w:rsidRDefault="00EB7926" w:rsidP="00B52F01">
      <w:pPr>
        <w:rPr>
          <w:b/>
        </w:rPr>
      </w:pPr>
      <w:r w:rsidRPr="00D61E66">
        <w:rPr>
          <w:b/>
        </w:rPr>
        <w:t xml:space="preserve">Dr. </w:t>
      </w:r>
      <w:r>
        <w:rPr>
          <w:b/>
        </w:rPr>
        <w:t xml:space="preserve">Hanson </w:t>
      </w:r>
      <w:r w:rsidRPr="00D61E66">
        <w:rPr>
          <w:b/>
        </w:rPr>
        <w:t xml:space="preserve">moved, Dr. </w:t>
      </w:r>
      <w:r>
        <w:rPr>
          <w:b/>
        </w:rPr>
        <w:t xml:space="preserve">Guter </w:t>
      </w:r>
      <w:r w:rsidRPr="00D61E66">
        <w:rPr>
          <w:b/>
        </w:rPr>
        <w:t>seconded:</w:t>
      </w:r>
    </w:p>
    <w:p w14:paraId="3D9BD910" w14:textId="77777777" w:rsidR="00EB7926" w:rsidRDefault="00EB7926" w:rsidP="00B52F01">
      <w:pPr>
        <w:pBdr>
          <w:top w:val="single" w:sz="4" w:space="1" w:color="auto"/>
          <w:left w:val="single" w:sz="4" w:space="4" w:color="auto"/>
          <w:bottom w:val="single" w:sz="4" w:space="1" w:color="auto"/>
          <w:right w:val="single" w:sz="4" w:space="4" w:color="auto"/>
        </w:pBdr>
        <w:rPr>
          <w:b/>
        </w:rPr>
      </w:pPr>
      <w:r w:rsidRPr="00D61E66">
        <w:rPr>
          <w:b/>
        </w:rPr>
        <w:t xml:space="preserve">“Resolved, that </w:t>
      </w:r>
      <w:r>
        <w:rPr>
          <w:b/>
        </w:rPr>
        <w:t>AIR – Funding Request for AGD 2017 Leadership Session Speaker be approved as editorially amended.”</w:t>
      </w:r>
    </w:p>
    <w:p w14:paraId="1EE31A93" w14:textId="77777777" w:rsidR="00EB7926" w:rsidRDefault="00EB7926" w:rsidP="00B52F01">
      <w:pPr>
        <w:pBdr>
          <w:top w:val="single" w:sz="4" w:space="1" w:color="auto"/>
          <w:left w:val="single" w:sz="4" w:space="4" w:color="auto"/>
          <w:bottom w:val="single" w:sz="4" w:space="1" w:color="auto"/>
          <w:right w:val="single" w:sz="4" w:space="4" w:color="auto"/>
        </w:pBdr>
        <w:rPr>
          <w:b/>
        </w:rPr>
      </w:pPr>
    </w:p>
    <w:p w14:paraId="097F3220" w14:textId="77777777" w:rsidR="00EB7926" w:rsidRPr="00D61E66" w:rsidRDefault="00EB7926" w:rsidP="00B52F01">
      <w:pPr>
        <w:pBdr>
          <w:top w:val="single" w:sz="4" w:space="1" w:color="auto"/>
          <w:left w:val="single" w:sz="4" w:space="4" w:color="auto"/>
          <w:bottom w:val="single" w:sz="4" w:space="1" w:color="auto"/>
          <w:right w:val="single" w:sz="4" w:space="4" w:color="auto"/>
        </w:pBdr>
        <w:autoSpaceDE w:val="0"/>
        <w:autoSpaceDN w:val="0"/>
        <w:adjustRightInd w:val="0"/>
        <w:rPr>
          <w:b/>
        </w:rPr>
      </w:pPr>
      <w:r>
        <w:rPr>
          <w:b/>
        </w:rPr>
        <w:t>“</w:t>
      </w:r>
      <w:r w:rsidRPr="007224B4">
        <w:rPr>
          <w:b/>
        </w:rPr>
        <w:t xml:space="preserve">Resolved, that </w:t>
      </w:r>
      <w:r>
        <w:rPr>
          <w:b/>
        </w:rPr>
        <w:t xml:space="preserve">the Board </w:t>
      </w:r>
      <w:r w:rsidRPr="00B1702E">
        <w:rPr>
          <w:b/>
          <w:strike/>
        </w:rPr>
        <w:t>allocated</w:t>
      </w:r>
      <w:r>
        <w:rPr>
          <w:b/>
        </w:rPr>
        <w:t xml:space="preserve"> </w:t>
      </w:r>
      <w:r w:rsidRPr="00B1702E">
        <w:rPr>
          <w:b/>
          <w:u w:val="single"/>
        </w:rPr>
        <w:t>allocate</w:t>
      </w:r>
      <w:r w:rsidRPr="007224B4">
        <w:rPr>
          <w:b/>
        </w:rPr>
        <w:t xml:space="preserve"> $6,000 from the 2017 Contingency Fund to pay, in part, for the speaker at the Leadership Session at AGD 2017.</w:t>
      </w:r>
    </w:p>
    <w:p w14:paraId="6FB2BC5B" w14:textId="77777777" w:rsidR="00EB7926" w:rsidRDefault="00EB7926" w:rsidP="00B52F01">
      <w:pPr>
        <w:rPr>
          <w:b/>
        </w:rPr>
      </w:pPr>
    </w:p>
    <w:p w14:paraId="36F0DAE2" w14:textId="77777777" w:rsidR="00EB7926" w:rsidRDefault="00EB7926" w:rsidP="00B52F01">
      <w:pPr>
        <w:pBdr>
          <w:top w:val="single" w:sz="4" w:space="1" w:color="auto"/>
          <w:left w:val="single" w:sz="4" w:space="4" w:color="auto"/>
          <w:bottom w:val="single" w:sz="4" w:space="1" w:color="auto"/>
          <w:right w:val="single" w:sz="4" w:space="4" w:color="auto"/>
        </w:pBdr>
        <w:rPr>
          <w:b/>
        </w:rPr>
      </w:pPr>
      <w:r>
        <w:rPr>
          <w:b/>
        </w:rPr>
        <w:t>PASSED</w:t>
      </w:r>
    </w:p>
    <w:p w14:paraId="5109D243" w14:textId="77777777" w:rsidR="00EB7926" w:rsidRDefault="00EB7926" w:rsidP="00B52F01">
      <w:pPr>
        <w:pBdr>
          <w:top w:val="single" w:sz="4" w:space="1" w:color="auto"/>
          <w:left w:val="single" w:sz="4" w:space="4" w:color="auto"/>
          <w:bottom w:val="single" w:sz="4" w:space="1" w:color="auto"/>
          <w:right w:val="single" w:sz="4" w:space="4" w:color="auto"/>
        </w:pBdr>
      </w:pPr>
    </w:p>
    <w:p w14:paraId="00D43D18"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Bishop, Cheney, Cordero, Dear, Donald, Edgar, Gajjar, Gehrig, Gorman, Guter, Hanson, Harunani, Lew, Malterud, Shamoon, Shepley, Stillwell, Tillman, Uppal, White, Winland, Wooden</w:t>
      </w:r>
    </w:p>
    <w:p w14:paraId="693872A5"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p>
    <w:p w14:paraId="3593153C"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A –Dubowsky, Dyzenhaus, Shelly, Worm</w:t>
      </w:r>
    </w:p>
    <w:p w14:paraId="66A27650"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p>
    <w:p w14:paraId="01A1BAE6"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348BC93F" w14:textId="77777777" w:rsidR="00EB7926" w:rsidRDefault="00EB7926" w:rsidP="00B52F01">
      <w:pPr>
        <w:rPr>
          <w:b/>
        </w:rPr>
      </w:pPr>
    </w:p>
    <w:p w14:paraId="71B4387F" w14:textId="77777777" w:rsidR="00EB7926" w:rsidRPr="007459BF" w:rsidRDefault="00EB7926" w:rsidP="00EB7926">
      <w:pPr>
        <w:pStyle w:val="ListParagraph"/>
        <w:numPr>
          <w:ilvl w:val="0"/>
          <w:numId w:val="107"/>
        </w:numPr>
        <w:rPr>
          <w:b/>
        </w:rPr>
      </w:pPr>
      <w:r>
        <w:rPr>
          <w:b/>
          <w:u w:val="single"/>
        </w:rPr>
        <w:t>AIR – PACE Council Appointments</w:t>
      </w:r>
    </w:p>
    <w:p w14:paraId="29E857D6" w14:textId="77777777" w:rsidR="00EB7926" w:rsidRDefault="00EB7926" w:rsidP="00B52F01">
      <w:pPr>
        <w:ind w:left="360"/>
        <w:rPr>
          <w:b/>
        </w:rPr>
      </w:pPr>
    </w:p>
    <w:p w14:paraId="517E79FE" w14:textId="77777777" w:rsidR="00EB7926" w:rsidRDefault="00EB7926" w:rsidP="00B52F01">
      <w:pPr>
        <w:rPr>
          <w:b/>
        </w:rPr>
      </w:pPr>
      <w:r w:rsidRPr="00D61E66">
        <w:rPr>
          <w:b/>
        </w:rPr>
        <w:t xml:space="preserve">Dr. </w:t>
      </w:r>
      <w:r>
        <w:rPr>
          <w:b/>
        </w:rPr>
        <w:t xml:space="preserve">Cheney </w:t>
      </w:r>
      <w:r w:rsidRPr="00D61E66">
        <w:rPr>
          <w:b/>
        </w:rPr>
        <w:t xml:space="preserve">moved, Dr. </w:t>
      </w:r>
      <w:r>
        <w:rPr>
          <w:b/>
        </w:rPr>
        <w:t xml:space="preserve">Hanson </w:t>
      </w:r>
      <w:r w:rsidRPr="00D61E66">
        <w:rPr>
          <w:b/>
        </w:rPr>
        <w:t>seconded:</w:t>
      </w:r>
    </w:p>
    <w:p w14:paraId="7C1AE986" w14:textId="77777777" w:rsidR="00EB7926" w:rsidRDefault="00EB7926" w:rsidP="00B52F01">
      <w:pPr>
        <w:pStyle w:val="ResolutionTemplate"/>
        <w:pBdr>
          <w:left w:val="single" w:sz="4" w:space="1" w:color="auto"/>
          <w:right w:val="single" w:sz="4" w:space="1" w:color="auto"/>
        </w:pBdr>
      </w:pPr>
      <w:r>
        <w:t>“Resolved that AIR – PACE Council Appointments be approved.”</w:t>
      </w:r>
    </w:p>
    <w:p w14:paraId="2F7DBB3B" w14:textId="77777777" w:rsidR="00EB7926" w:rsidRDefault="00EB7926" w:rsidP="00B52F01">
      <w:pPr>
        <w:pStyle w:val="ResolutionTemplate"/>
        <w:pBdr>
          <w:left w:val="single" w:sz="4" w:space="1" w:color="auto"/>
          <w:right w:val="single" w:sz="4" w:space="1" w:color="auto"/>
        </w:pBdr>
      </w:pPr>
    </w:p>
    <w:p w14:paraId="0584A286" w14:textId="77777777" w:rsidR="00EB7926" w:rsidRPr="00B74300" w:rsidRDefault="00EB7926" w:rsidP="00B52F01">
      <w:pPr>
        <w:pStyle w:val="ResolutionTemplate"/>
        <w:pBdr>
          <w:left w:val="single" w:sz="4" w:space="1" w:color="auto"/>
          <w:right w:val="single" w:sz="4" w:space="1" w:color="auto"/>
        </w:pBdr>
      </w:pPr>
      <w:r w:rsidRPr="00B74300">
        <w:t xml:space="preserve">“Resolved, that the appointments to the </w:t>
      </w:r>
      <w:r>
        <w:t>PACE Council</w:t>
      </w:r>
      <w:r w:rsidRPr="00B74300">
        <w:t xml:space="preserve"> be approved.”</w:t>
      </w:r>
    </w:p>
    <w:p w14:paraId="4C5BAB39" w14:textId="77777777" w:rsidR="00EB7926" w:rsidRPr="00B74300" w:rsidRDefault="00EB7926" w:rsidP="00B52F01">
      <w:pPr>
        <w:pStyle w:val="ResolutionTemplate"/>
        <w:pBdr>
          <w:left w:val="single" w:sz="4" w:space="1" w:color="auto"/>
          <w:right w:val="single" w:sz="4" w:space="1" w:color="auto"/>
        </w:pBdr>
        <w:tabs>
          <w:tab w:val="left" w:pos="972"/>
        </w:tabs>
        <w:rPr>
          <w:u w:val="single"/>
        </w:rPr>
      </w:pPr>
    </w:p>
    <w:p w14:paraId="73C47A8D" w14:textId="77777777" w:rsidR="00EB7926" w:rsidRPr="006626AC" w:rsidRDefault="00EB7926" w:rsidP="00B52F01">
      <w:pPr>
        <w:pStyle w:val="ResolutionTemplate"/>
        <w:pBdr>
          <w:left w:val="single" w:sz="4" w:space="1" w:color="auto"/>
          <w:right w:val="single" w:sz="4" w:space="1" w:color="auto"/>
        </w:pBdr>
        <w:tabs>
          <w:tab w:val="left" w:pos="972"/>
        </w:tabs>
      </w:pPr>
      <w:r w:rsidRPr="00147F97">
        <w:rPr>
          <w:noProof/>
        </w:rPr>
        <w:t>Dr.</w:t>
      </w:r>
      <w:r w:rsidRPr="00147F97">
        <w:t xml:space="preserve"> </w:t>
      </w:r>
      <w:r w:rsidRPr="006626AC">
        <w:rPr>
          <w:noProof/>
        </w:rPr>
        <w:t>Eric</w:t>
      </w:r>
      <w:r w:rsidRPr="006626AC">
        <w:t xml:space="preserve"> </w:t>
      </w:r>
      <w:r w:rsidRPr="006626AC">
        <w:rPr>
          <w:noProof/>
        </w:rPr>
        <w:t>Wong</w:t>
      </w:r>
      <w:r w:rsidRPr="006626AC">
        <w:t xml:space="preserve">, </w:t>
      </w:r>
      <w:r w:rsidRPr="006626AC">
        <w:rPr>
          <w:noProof/>
        </w:rPr>
        <w:t>Region 13</w:t>
      </w:r>
      <w:r w:rsidRPr="006626AC">
        <w:t>, (</w:t>
      </w:r>
      <w:r w:rsidRPr="006626AC">
        <w:rPr>
          <w:noProof/>
        </w:rPr>
        <w:t>6/30/2014</w:t>
      </w:r>
      <w:r w:rsidRPr="006626AC">
        <w:t>-</w:t>
      </w:r>
      <w:r w:rsidRPr="006626AC">
        <w:rPr>
          <w:noProof/>
        </w:rPr>
        <w:t>11/05/2017</w:t>
      </w:r>
      <w:r w:rsidRPr="006626AC">
        <w:t xml:space="preserve">), </w:t>
      </w:r>
      <w:r w:rsidRPr="006626AC">
        <w:rPr>
          <w:noProof/>
        </w:rPr>
        <w:t>2nd term, Chair</w:t>
      </w:r>
    </w:p>
    <w:p w14:paraId="539E730D" w14:textId="77777777" w:rsidR="00EB7926" w:rsidRPr="006626AC" w:rsidRDefault="00EB7926" w:rsidP="00B52F01">
      <w:pPr>
        <w:pStyle w:val="ResolutionTemplate"/>
        <w:pBdr>
          <w:left w:val="single" w:sz="4" w:space="1" w:color="auto"/>
          <w:right w:val="single" w:sz="4" w:space="1" w:color="auto"/>
        </w:pBdr>
        <w:tabs>
          <w:tab w:val="left" w:pos="972"/>
        </w:tabs>
      </w:pPr>
      <w:r w:rsidRPr="006626AC">
        <w:rPr>
          <w:noProof/>
        </w:rPr>
        <w:t>Dr.</w:t>
      </w:r>
      <w:r w:rsidRPr="006626AC">
        <w:t xml:space="preserve"> </w:t>
      </w:r>
      <w:r w:rsidRPr="006626AC">
        <w:rPr>
          <w:noProof/>
        </w:rPr>
        <w:t>Daniel</w:t>
      </w:r>
      <w:r w:rsidRPr="006626AC">
        <w:t xml:space="preserve"> </w:t>
      </w:r>
      <w:r w:rsidRPr="006626AC">
        <w:rPr>
          <w:noProof/>
        </w:rPr>
        <w:t>Geare</w:t>
      </w:r>
      <w:r w:rsidRPr="006626AC">
        <w:t xml:space="preserve">, </w:t>
      </w:r>
      <w:r w:rsidRPr="006626AC">
        <w:rPr>
          <w:noProof/>
        </w:rPr>
        <w:t>Region 11</w:t>
      </w:r>
      <w:r w:rsidRPr="006626AC">
        <w:t>, (</w:t>
      </w:r>
      <w:r w:rsidRPr="006626AC">
        <w:rPr>
          <w:noProof/>
        </w:rPr>
        <w:t>6/30/2014</w:t>
      </w:r>
      <w:r w:rsidRPr="006626AC">
        <w:t>-</w:t>
      </w:r>
      <w:r w:rsidRPr="006626AC">
        <w:rPr>
          <w:noProof/>
        </w:rPr>
        <w:t>11/05/2017</w:t>
      </w:r>
      <w:r w:rsidRPr="006626AC">
        <w:t xml:space="preserve">), </w:t>
      </w:r>
      <w:r w:rsidRPr="006626AC">
        <w:rPr>
          <w:noProof/>
        </w:rPr>
        <w:t>1st term</w:t>
      </w:r>
    </w:p>
    <w:p w14:paraId="00B08F12" w14:textId="77777777" w:rsidR="00EB7926" w:rsidRPr="006626AC" w:rsidRDefault="00EB7926" w:rsidP="00B52F01">
      <w:pPr>
        <w:pStyle w:val="ResolutionTemplate"/>
        <w:pBdr>
          <w:left w:val="single" w:sz="4" w:space="1" w:color="auto"/>
          <w:right w:val="single" w:sz="4" w:space="1" w:color="auto"/>
        </w:pBdr>
        <w:tabs>
          <w:tab w:val="left" w:pos="972"/>
        </w:tabs>
      </w:pPr>
      <w:r w:rsidRPr="006626AC">
        <w:rPr>
          <w:noProof/>
        </w:rPr>
        <w:t>Dr.</w:t>
      </w:r>
      <w:r w:rsidRPr="006626AC">
        <w:t xml:space="preserve"> </w:t>
      </w:r>
      <w:r w:rsidRPr="006626AC">
        <w:rPr>
          <w:noProof/>
        </w:rPr>
        <w:t>Jane</w:t>
      </w:r>
      <w:r w:rsidRPr="006626AC">
        <w:t xml:space="preserve"> </w:t>
      </w:r>
      <w:r w:rsidRPr="006626AC">
        <w:rPr>
          <w:noProof/>
        </w:rPr>
        <w:t>Martone</w:t>
      </w:r>
      <w:r w:rsidRPr="006626AC">
        <w:t xml:space="preserve">, </w:t>
      </w:r>
      <w:r w:rsidRPr="006626AC">
        <w:rPr>
          <w:noProof/>
        </w:rPr>
        <w:t>Region 01</w:t>
      </w:r>
      <w:r w:rsidRPr="006626AC">
        <w:t>, (</w:t>
      </w:r>
      <w:r w:rsidRPr="006626AC">
        <w:rPr>
          <w:noProof/>
        </w:rPr>
        <w:t>6/30/2014</w:t>
      </w:r>
      <w:r w:rsidRPr="006626AC">
        <w:t>-</w:t>
      </w:r>
      <w:r w:rsidRPr="006626AC">
        <w:rPr>
          <w:noProof/>
        </w:rPr>
        <w:t>11/05/2017</w:t>
      </w:r>
      <w:r w:rsidRPr="006626AC">
        <w:t xml:space="preserve">), </w:t>
      </w:r>
      <w:r w:rsidRPr="006626AC">
        <w:rPr>
          <w:noProof/>
        </w:rPr>
        <w:t>1st term</w:t>
      </w:r>
    </w:p>
    <w:p w14:paraId="106D54BF" w14:textId="77777777" w:rsidR="00EB7926" w:rsidRPr="006626AC" w:rsidRDefault="00EB7926" w:rsidP="00B52F01">
      <w:pPr>
        <w:pStyle w:val="ResolutionTemplate"/>
        <w:pBdr>
          <w:left w:val="single" w:sz="4" w:space="1" w:color="auto"/>
          <w:right w:val="single" w:sz="4" w:space="1" w:color="auto"/>
        </w:pBdr>
        <w:tabs>
          <w:tab w:val="left" w:pos="972"/>
        </w:tabs>
        <w:rPr>
          <w:noProof/>
        </w:rPr>
      </w:pPr>
      <w:r w:rsidRPr="006626AC">
        <w:rPr>
          <w:noProof/>
        </w:rPr>
        <w:t>Dr.</w:t>
      </w:r>
      <w:r w:rsidRPr="006626AC">
        <w:t xml:space="preserve"> </w:t>
      </w:r>
      <w:r w:rsidRPr="006626AC">
        <w:rPr>
          <w:noProof/>
        </w:rPr>
        <w:t>Russell Cyphers</w:t>
      </w:r>
      <w:r w:rsidRPr="006626AC">
        <w:t xml:space="preserve">, </w:t>
      </w:r>
      <w:r w:rsidRPr="006626AC">
        <w:rPr>
          <w:noProof/>
        </w:rPr>
        <w:t>Region 14</w:t>
      </w:r>
      <w:r w:rsidRPr="006626AC">
        <w:t>, (</w:t>
      </w:r>
      <w:r w:rsidRPr="006626AC">
        <w:rPr>
          <w:noProof/>
        </w:rPr>
        <w:t>6/21/2015</w:t>
      </w:r>
      <w:r w:rsidRPr="006626AC">
        <w:t>-</w:t>
      </w:r>
      <w:r w:rsidRPr="006626AC">
        <w:rPr>
          <w:noProof/>
        </w:rPr>
        <w:t>11/05/2017</w:t>
      </w:r>
      <w:r w:rsidRPr="006626AC">
        <w:t>),</w:t>
      </w:r>
      <w:r w:rsidRPr="006626AC">
        <w:rPr>
          <w:noProof/>
        </w:rPr>
        <w:t xml:space="preserve"> 1st term </w:t>
      </w:r>
    </w:p>
    <w:p w14:paraId="4D58E77F" w14:textId="77777777" w:rsidR="00EB7926" w:rsidRPr="006626AC" w:rsidRDefault="00EB7926" w:rsidP="00B52F01">
      <w:pPr>
        <w:pStyle w:val="ResolutionTemplate"/>
        <w:pBdr>
          <w:left w:val="single" w:sz="4" w:space="1" w:color="auto"/>
          <w:right w:val="single" w:sz="4" w:space="1" w:color="auto"/>
        </w:pBdr>
        <w:tabs>
          <w:tab w:val="left" w:pos="972"/>
        </w:tabs>
      </w:pPr>
      <w:r w:rsidRPr="006626AC">
        <w:rPr>
          <w:noProof/>
        </w:rPr>
        <w:t>Dr.</w:t>
      </w:r>
      <w:r w:rsidRPr="006626AC">
        <w:t xml:space="preserve"> </w:t>
      </w:r>
      <w:r w:rsidRPr="006626AC">
        <w:rPr>
          <w:noProof/>
        </w:rPr>
        <w:t>Navin</w:t>
      </w:r>
      <w:r w:rsidRPr="006626AC">
        <w:t xml:space="preserve"> </w:t>
      </w:r>
      <w:r w:rsidRPr="006626AC">
        <w:rPr>
          <w:noProof/>
        </w:rPr>
        <w:t>Boggavarapu</w:t>
      </w:r>
      <w:r w:rsidRPr="006626AC">
        <w:t xml:space="preserve">, </w:t>
      </w:r>
      <w:r w:rsidRPr="006626AC">
        <w:rPr>
          <w:noProof/>
        </w:rPr>
        <w:t>Region 04</w:t>
      </w:r>
      <w:r w:rsidRPr="006626AC">
        <w:t>, (</w:t>
      </w:r>
      <w:r w:rsidRPr="006626AC">
        <w:rPr>
          <w:noProof/>
        </w:rPr>
        <w:t>6/21/2015</w:t>
      </w:r>
      <w:r w:rsidRPr="006626AC">
        <w:t>-</w:t>
      </w:r>
      <w:r w:rsidRPr="006626AC">
        <w:rPr>
          <w:noProof/>
        </w:rPr>
        <w:t>11/04/2018</w:t>
      </w:r>
      <w:r w:rsidRPr="006626AC">
        <w:t>),</w:t>
      </w:r>
      <w:r w:rsidRPr="006626AC">
        <w:rPr>
          <w:noProof/>
        </w:rPr>
        <w:t xml:space="preserve"> 2nd term</w:t>
      </w:r>
    </w:p>
    <w:p w14:paraId="66B5DCBF" w14:textId="77777777" w:rsidR="00EB7926" w:rsidRPr="006626AC" w:rsidRDefault="00EB7926" w:rsidP="00B52F01">
      <w:pPr>
        <w:pStyle w:val="ResolutionTemplate"/>
        <w:pBdr>
          <w:left w:val="single" w:sz="4" w:space="1" w:color="auto"/>
          <w:right w:val="single" w:sz="4" w:space="1" w:color="auto"/>
        </w:pBdr>
        <w:tabs>
          <w:tab w:val="left" w:pos="972"/>
        </w:tabs>
        <w:rPr>
          <w:noProof/>
        </w:rPr>
      </w:pPr>
      <w:r w:rsidRPr="006626AC">
        <w:rPr>
          <w:noProof/>
        </w:rPr>
        <w:t>Dr.</w:t>
      </w:r>
      <w:r w:rsidRPr="006626AC">
        <w:t xml:space="preserve"> </w:t>
      </w:r>
      <w:r w:rsidRPr="006626AC">
        <w:rPr>
          <w:noProof/>
        </w:rPr>
        <w:t>Nahid</w:t>
      </w:r>
      <w:r w:rsidRPr="006626AC">
        <w:t xml:space="preserve"> </w:t>
      </w:r>
      <w:r w:rsidRPr="006626AC">
        <w:rPr>
          <w:noProof/>
        </w:rPr>
        <w:t>Kashani</w:t>
      </w:r>
      <w:r w:rsidRPr="006626AC">
        <w:t xml:space="preserve">, </w:t>
      </w:r>
      <w:r w:rsidRPr="006626AC">
        <w:rPr>
          <w:noProof/>
        </w:rPr>
        <w:t>Region 09</w:t>
      </w:r>
      <w:r w:rsidRPr="006626AC">
        <w:t>, (</w:t>
      </w:r>
      <w:r w:rsidRPr="006626AC">
        <w:rPr>
          <w:noProof/>
        </w:rPr>
        <w:t>6/21/2015</w:t>
      </w:r>
      <w:r w:rsidRPr="006626AC">
        <w:t>-</w:t>
      </w:r>
      <w:r w:rsidRPr="006626AC">
        <w:rPr>
          <w:noProof/>
        </w:rPr>
        <w:t>11/04/2018</w:t>
      </w:r>
      <w:r w:rsidRPr="006626AC">
        <w:t>), 2nd</w:t>
      </w:r>
      <w:r w:rsidRPr="006626AC">
        <w:rPr>
          <w:noProof/>
        </w:rPr>
        <w:t xml:space="preserve"> term</w:t>
      </w:r>
    </w:p>
    <w:p w14:paraId="69E2793B" w14:textId="77777777" w:rsidR="00EB7926" w:rsidRPr="006626AC" w:rsidRDefault="00EB7926" w:rsidP="00B52F01">
      <w:pPr>
        <w:pStyle w:val="ResolutionTemplate"/>
        <w:pBdr>
          <w:left w:val="single" w:sz="4" w:space="1" w:color="auto"/>
          <w:right w:val="single" w:sz="4" w:space="1" w:color="auto"/>
        </w:pBdr>
        <w:tabs>
          <w:tab w:val="left" w:pos="972"/>
        </w:tabs>
      </w:pPr>
      <w:r w:rsidRPr="006626AC">
        <w:t>Dr. Ashley Lamay, Region 05, (7/18/2016–11/03/2019), 1st term</w:t>
      </w:r>
    </w:p>
    <w:p w14:paraId="3051B137" w14:textId="77777777" w:rsidR="00EB7926" w:rsidRPr="006626AC" w:rsidRDefault="00EB7926" w:rsidP="00B52F01">
      <w:pPr>
        <w:pStyle w:val="ResolutionTemplate"/>
        <w:pBdr>
          <w:left w:val="single" w:sz="4" w:space="1" w:color="auto"/>
          <w:right w:val="single" w:sz="4" w:space="1" w:color="auto"/>
        </w:pBdr>
        <w:tabs>
          <w:tab w:val="left" w:pos="972"/>
        </w:tabs>
      </w:pPr>
      <w:r w:rsidRPr="006626AC">
        <w:rPr>
          <w:noProof/>
        </w:rPr>
        <w:t>Dr.</w:t>
      </w:r>
      <w:r w:rsidRPr="006626AC">
        <w:t xml:space="preserve"> </w:t>
      </w:r>
      <w:r w:rsidRPr="006626AC">
        <w:rPr>
          <w:noProof/>
        </w:rPr>
        <w:t>Ronald</w:t>
      </w:r>
      <w:r w:rsidRPr="006626AC">
        <w:t xml:space="preserve"> </w:t>
      </w:r>
      <w:r w:rsidRPr="006626AC">
        <w:rPr>
          <w:noProof/>
        </w:rPr>
        <w:t>Giordan</w:t>
      </w:r>
      <w:r w:rsidRPr="006626AC">
        <w:t xml:space="preserve">, </w:t>
      </w:r>
      <w:r w:rsidRPr="006626AC">
        <w:rPr>
          <w:noProof/>
        </w:rPr>
        <w:t>Region 14</w:t>
      </w:r>
      <w:r w:rsidRPr="006626AC">
        <w:t>, (</w:t>
      </w:r>
      <w:r w:rsidRPr="006626AC">
        <w:rPr>
          <w:noProof/>
        </w:rPr>
        <w:t>7/18/2016-11/03/2019</w:t>
      </w:r>
      <w:r w:rsidRPr="006626AC">
        <w:t xml:space="preserve">), </w:t>
      </w:r>
      <w:r w:rsidRPr="006626AC">
        <w:rPr>
          <w:noProof/>
        </w:rPr>
        <w:t>2nd term</w:t>
      </w:r>
    </w:p>
    <w:p w14:paraId="49084A38" w14:textId="77777777" w:rsidR="00EB7926" w:rsidRPr="006626AC" w:rsidRDefault="00EB7926" w:rsidP="00B52F01">
      <w:pPr>
        <w:pStyle w:val="ResolutionTemplate"/>
        <w:pBdr>
          <w:left w:val="single" w:sz="4" w:space="1" w:color="auto"/>
          <w:right w:val="single" w:sz="4" w:space="1" w:color="auto"/>
        </w:pBdr>
        <w:tabs>
          <w:tab w:val="left" w:pos="972"/>
        </w:tabs>
      </w:pPr>
      <w:r w:rsidRPr="006626AC">
        <w:rPr>
          <w:noProof/>
        </w:rPr>
        <w:t>Dr.</w:t>
      </w:r>
      <w:r w:rsidRPr="006626AC">
        <w:t xml:space="preserve"> </w:t>
      </w:r>
      <w:r w:rsidRPr="006626AC">
        <w:rPr>
          <w:noProof/>
        </w:rPr>
        <w:t>Ronald</w:t>
      </w:r>
      <w:r w:rsidRPr="006626AC">
        <w:t xml:space="preserve"> </w:t>
      </w:r>
      <w:r w:rsidRPr="006626AC">
        <w:rPr>
          <w:noProof/>
        </w:rPr>
        <w:t>Sawyer</w:t>
      </w:r>
      <w:r w:rsidRPr="006626AC">
        <w:t xml:space="preserve">, </w:t>
      </w:r>
      <w:r w:rsidRPr="006626AC">
        <w:rPr>
          <w:noProof/>
        </w:rPr>
        <w:t>Region 01</w:t>
      </w:r>
      <w:r w:rsidRPr="006626AC">
        <w:t>, (</w:t>
      </w:r>
      <w:r w:rsidRPr="006626AC">
        <w:rPr>
          <w:noProof/>
        </w:rPr>
        <w:t>7/18/2016-11/03/2019</w:t>
      </w:r>
      <w:r w:rsidRPr="006626AC">
        <w:t xml:space="preserve">), </w:t>
      </w:r>
      <w:r w:rsidRPr="006626AC">
        <w:rPr>
          <w:noProof/>
        </w:rPr>
        <w:t>2nd term</w:t>
      </w:r>
    </w:p>
    <w:p w14:paraId="5E142BDF" w14:textId="77777777" w:rsidR="00EB7926" w:rsidRPr="006626AC" w:rsidRDefault="00EB7926" w:rsidP="00B52F01">
      <w:pPr>
        <w:pStyle w:val="ResolutionTemplate"/>
        <w:pBdr>
          <w:left w:val="single" w:sz="4" w:space="1" w:color="auto"/>
          <w:right w:val="single" w:sz="4" w:space="1" w:color="auto"/>
        </w:pBdr>
        <w:tabs>
          <w:tab w:val="left" w:pos="972"/>
        </w:tabs>
      </w:pPr>
      <w:r w:rsidRPr="006626AC">
        <w:t>Dr. Howard Chi, Region 13, (7/18/2016-11/03/2019, 1st term</w:t>
      </w:r>
    </w:p>
    <w:p w14:paraId="46E3E892" w14:textId="77777777" w:rsidR="00EB7926" w:rsidRPr="006626AC" w:rsidRDefault="00EB7926" w:rsidP="00B52F01">
      <w:pPr>
        <w:pStyle w:val="ResolutionTemplate"/>
        <w:pBdr>
          <w:left w:val="single" w:sz="4" w:space="1" w:color="auto"/>
          <w:right w:val="single" w:sz="4" w:space="1" w:color="auto"/>
        </w:pBdr>
        <w:tabs>
          <w:tab w:val="left" w:pos="972"/>
        </w:tabs>
      </w:pPr>
      <w:r w:rsidRPr="006626AC">
        <w:rPr>
          <w:noProof/>
        </w:rPr>
        <w:t xml:space="preserve">Dr. Tomas Ballesteros, Region 04, (8/16/2016-11/05/2017), </w:t>
      </w:r>
      <w:r w:rsidRPr="006626AC">
        <w:t>1st term</w:t>
      </w:r>
      <w:r w:rsidRPr="006626AC">
        <w:rPr>
          <w:noProof/>
        </w:rPr>
        <w:t xml:space="preserve"> term</w:t>
      </w:r>
    </w:p>
    <w:p w14:paraId="305E0BB9" w14:textId="77777777" w:rsidR="00EB7926" w:rsidRPr="006626AC" w:rsidRDefault="00EB7926" w:rsidP="00B52F01">
      <w:pPr>
        <w:pBdr>
          <w:top w:val="single" w:sz="4" w:space="1" w:color="auto"/>
          <w:left w:val="single" w:sz="4" w:space="1" w:color="auto"/>
          <w:bottom w:val="single" w:sz="4" w:space="1" w:color="auto"/>
          <w:right w:val="single" w:sz="4" w:space="1" w:color="auto"/>
        </w:pBdr>
        <w:rPr>
          <w:b/>
        </w:rPr>
      </w:pPr>
      <w:r w:rsidRPr="006626AC">
        <w:rPr>
          <w:b/>
        </w:rPr>
        <w:t>Dr. Jian Hong, Region 06, (8/16/2016-11/05/2017), 1st term</w:t>
      </w:r>
    </w:p>
    <w:p w14:paraId="22F47427" w14:textId="77777777" w:rsidR="00EB7926" w:rsidRPr="006626AC" w:rsidRDefault="00EB7926" w:rsidP="00B52F01">
      <w:pPr>
        <w:pBdr>
          <w:top w:val="single" w:sz="4" w:space="1" w:color="auto"/>
          <w:left w:val="single" w:sz="4" w:space="1" w:color="auto"/>
          <w:bottom w:val="single" w:sz="4" w:space="1" w:color="auto"/>
          <w:right w:val="single" w:sz="4" w:space="1" w:color="auto"/>
        </w:pBdr>
        <w:rPr>
          <w:b/>
          <w:strike/>
          <w:u w:val="single"/>
        </w:rPr>
      </w:pPr>
      <w:r w:rsidRPr="006626AC">
        <w:rPr>
          <w:b/>
          <w:u w:val="single"/>
        </w:rPr>
        <w:t xml:space="preserve">Dr. Steven Skurow, </w:t>
      </w:r>
      <w:r>
        <w:rPr>
          <w:b/>
          <w:u w:val="single"/>
        </w:rPr>
        <w:t>Region 13, (5/18/2017-11/05/2020</w:t>
      </w:r>
      <w:r w:rsidRPr="006626AC">
        <w:rPr>
          <w:b/>
          <w:u w:val="single"/>
        </w:rPr>
        <w:t>), 1st term</w:t>
      </w:r>
    </w:p>
    <w:p w14:paraId="1718BBA3" w14:textId="77777777" w:rsidR="00EB7926" w:rsidRPr="006626AC" w:rsidRDefault="00EB7926" w:rsidP="00B52F01">
      <w:pPr>
        <w:pBdr>
          <w:top w:val="single" w:sz="4" w:space="1" w:color="auto"/>
          <w:left w:val="single" w:sz="4" w:space="1" w:color="auto"/>
          <w:bottom w:val="single" w:sz="4" w:space="1" w:color="auto"/>
          <w:right w:val="single" w:sz="4" w:space="1" w:color="auto"/>
        </w:pBdr>
        <w:rPr>
          <w:b/>
          <w:u w:val="single"/>
        </w:rPr>
      </w:pPr>
      <w:r w:rsidRPr="006626AC">
        <w:rPr>
          <w:b/>
          <w:u w:val="single"/>
        </w:rPr>
        <w:t xml:space="preserve">Dr. Grant Quayle, </w:t>
      </w:r>
      <w:r>
        <w:rPr>
          <w:b/>
          <w:u w:val="single"/>
        </w:rPr>
        <w:t>Region 14, (5/18/2017-11/05/2020</w:t>
      </w:r>
      <w:r w:rsidRPr="006626AC">
        <w:rPr>
          <w:b/>
          <w:u w:val="single"/>
        </w:rPr>
        <w:t>), 1st term</w:t>
      </w:r>
    </w:p>
    <w:p w14:paraId="2AE309EC" w14:textId="77777777" w:rsidR="00EB7926" w:rsidRPr="006626AC" w:rsidRDefault="00EB7926" w:rsidP="00B52F01">
      <w:pPr>
        <w:pBdr>
          <w:top w:val="single" w:sz="4" w:space="1" w:color="auto"/>
          <w:left w:val="single" w:sz="4" w:space="1" w:color="auto"/>
          <w:bottom w:val="single" w:sz="4" w:space="1" w:color="auto"/>
          <w:right w:val="single" w:sz="4" w:space="1" w:color="auto"/>
        </w:pBdr>
        <w:rPr>
          <w:b/>
          <w:u w:val="single"/>
        </w:rPr>
      </w:pPr>
      <w:r w:rsidRPr="006626AC">
        <w:rPr>
          <w:b/>
          <w:u w:val="single"/>
        </w:rPr>
        <w:t>Dr.                        , Region      , (TBD-11</w:t>
      </w:r>
      <w:r>
        <w:rPr>
          <w:b/>
          <w:u w:val="single"/>
        </w:rPr>
        <w:t>/05/2020</w:t>
      </w:r>
      <w:r w:rsidRPr="006626AC">
        <w:rPr>
          <w:b/>
          <w:u w:val="single"/>
        </w:rPr>
        <w:t>), 1st term</w:t>
      </w:r>
    </w:p>
    <w:p w14:paraId="630074EE" w14:textId="77777777" w:rsidR="00EB7926" w:rsidRPr="006626AC" w:rsidRDefault="00EB7926" w:rsidP="00B52F01">
      <w:pPr>
        <w:pBdr>
          <w:top w:val="single" w:sz="4" w:space="1" w:color="auto"/>
          <w:left w:val="single" w:sz="4" w:space="1" w:color="auto"/>
          <w:bottom w:val="single" w:sz="4" w:space="1" w:color="auto"/>
          <w:right w:val="single" w:sz="4" w:space="1" w:color="auto"/>
        </w:pBdr>
        <w:rPr>
          <w:b/>
        </w:rPr>
      </w:pPr>
      <w:r w:rsidRPr="006626AC">
        <w:rPr>
          <w:b/>
        </w:rPr>
        <w:t>Dr. J. Christopher Harvan, Region 14, (12/21/2015-11/4/2018), 1st term, Consultant</w:t>
      </w:r>
    </w:p>
    <w:p w14:paraId="2392B244" w14:textId="77777777" w:rsidR="00EB7926" w:rsidRDefault="00EB7926" w:rsidP="00B52F01">
      <w:pPr>
        <w:pBdr>
          <w:top w:val="single" w:sz="4" w:space="1" w:color="auto"/>
          <w:left w:val="single" w:sz="4" w:space="1" w:color="auto"/>
          <w:bottom w:val="single" w:sz="4" w:space="1" w:color="auto"/>
          <w:right w:val="single" w:sz="4" w:space="1" w:color="auto"/>
        </w:pBdr>
        <w:rPr>
          <w:b/>
        </w:rPr>
      </w:pPr>
      <w:r w:rsidRPr="006626AC">
        <w:rPr>
          <w:b/>
        </w:rPr>
        <w:t>Dr. Dwight Duckworth, Region 12, (7/18/2016-11/4/2018), 1st term, Consultant</w:t>
      </w:r>
    </w:p>
    <w:p w14:paraId="4DCDB272" w14:textId="77777777" w:rsidR="00EB7926" w:rsidRPr="006626AC" w:rsidRDefault="00EB7926" w:rsidP="00B52F01">
      <w:pPr>
        <w:pBdr>
          <w:top w:val="single" w:sz="4" w:space="1" w:color="auto"/>
          <w:left w:val="single" w:sz="4" w:space="1" w:color="auto"/>
          <w:bottom w:val="single" w:sz="4" w:space="1" w:color="auto"/>
          <w:right w:val="single" w:sz="4" w:space="1" w:color="auto"/>
        </w:pBdr>
        <w:rPr>
          <w:b/>
          <w:strike/>
        </w:rPr>
      </w:pPr>
      <w:r w:rsidRPr="006626AC">
        <w:rPr>
          <w:b/>
          <w:strike/>
        </w:rPr>
        <w:t>Dr. Steven Skurow, Region 13, (6/21/2015-11/04/2018), 1st term, Consultant</w:t>
      </w:r>
    </w:p>
    <w:p w14:paraId="67438DC9" w14:textId="77777777" w:rsidR="00EB7926" w:rsidRPr="00B1702E" w:rsidRDefault="00EB7926" w:rsidP="00B52F01">
      <w:pPr>
        <w:pBdr>
          <w:top w:val="single" w:sz="4" w:space="1" w:color="auto"/>
          <w:left w:val="single" w:sz="4" w:space="1" w:color="auto"/>
          <w:bottom w:val="single" w:sz="4" w:space="1" w:color="auto"/>
          <w:right w:val="single" w:sz="4" w:space="1" w:color="auto"/>
        </w:pBdr>
        <w:rPr>
          <w:b/>
          <w:u w:val="single"/>
        </w:rPr>
      </w:pPr>
      <w:r w:rsidRPr="006626AC">
        <w:rPr>
          <w:b/>
          <w:u w:val="single"/>
        </w:rPr>
        <w:t>Dr.                        , Region      , (TBD-11/05/2017), 1st term</w:t>
      </w:r>
      <w:r>
        <w:rPr>
          <w:b/>
          <w:u w:val="single"/>
        </w:rPr>
        <w:t>, Consultant</w:t>
      </w:r>
    </w:p>
    <w:p w14:paraId="25A35813" w14:textId="77777777" w:rsidR="00EB7926" w:rsidRDefault="00EB7926" w:rsidP="00B52F01">
      <w:pPr>
        <w:rPr>
          <w:b/>
        </w:rPr>
      </w:pPr>
    </w:p>
    <w:p w14:paraId="067694A4" w14:textId="77777777" w:rsidR="00EB7926" w:rsidRDefault="00EB7926" w:rsidP="00B52F01">
      <w:pPr>
        <w:pBdr>
          <w:top w:val="single" w:sz="4" w:space="1" w:color="auto"/>
          <w:left w:val="single" w:sz="4" w:space="4" w:color="auto"/>
          <w:bottom w:val="single" w:sz="4" w:space="1" w:color="auto"/>
          <w:right w:val="single" w:sz="4" w:space="4" w:color="auto"/>
        </w:pBdr>
        <w:rPr>
          <w:b/>
        </w:rPr>
      </w:pPr>
      <w:r>
        <w:rPr>
          <w:b/>
        </w:rPr>
        <w:t>PASSED</w:t>
      </w:r>
    </w:p>
    <w:p w14:paraId="0E3112DA" w14:textId="77777777" w:rsidR="00EB7926" w:rsidRDefault="00EB7926" w:rsidP="00B52F01">
      <w:pPr>
        <w:pBdr>
          <w:top w:val="single" w:sz="4" w:space="1" w:color="auto"/>
          <w:left w:val="single" w:sz="4" w:space="4" w:color="auto"/>
          <w:bottom w:val="single" w:sz="4" w:space="1" w:color="auto"/>
          <w:right w:val="single" w:sz="4" w:space="4" w:color="auto"/>
        </w:pBdr>
      </w:pPr>
    </w:p>
    <w:p w14:paraId="0BACDC50"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Bishop, Cheney, Cordero, Dear, Donald, Edgar, Gajjar, Gehrig, Gorman, Guter, Hanson, Harunani, Lew, Malterud, Shamoon, Shepley, Stillwell, Tillman, Uppal, White, Winland, Wooden</w:t>
      </w:r>
    </w:p>
    <w:p w14:paraId="018C9580"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p>
    <w:p w14:paraId="094FF7F7"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A –Dubowsky, Dyzenhaus, Shelly, Worm</w:t>
      </w:r>
    </w:p>
    <w:p w14:paraId="5BE87581"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p>
    <w:p w14:paraId="7FF0B2BC"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5005C8C9" w14:textId="77777777" w:rsidR="00EB7926" w:rsidRDefault="00EB7926" w:rsidP="00B52F01">
      <w:pPr>
        <w:rPr>
          <w:b/>
        </w:rPr>
      </w:pPr>
    </w:p>
    <w:p w14:paraId="08F4B5D8" w14:textId="77777777" w:rsidR="00EB7926" w:rsidRDefault="00EB7926" w:rsidP="00EB7926">
      <w:pPr>
        <w:pStyle w:val="ListParagraph"/>
        <w:numPr>
          <w:ilvl w:val="0"/>
          <w:numId w:val="107"/>
        </w:numPr>
        <w:rPr>
          <w:b/>
        </w:rPr>
      </w:pPr>
      <w:r>
        <w:rPr>
          <w:b/>
        </w:rPr>
        <w:t xml:space="preserve"> New Business – Addition of Bank Loan Balloon Payment Discussion</w:t>
      </w:r>
    </w:p>
    <w:p w14:paraId="2EF0C562" w14:textId="77777777" w:rsidR="00EB7926" w:rsidRDefault="00EB7926" w:rsidP="00B52F01">
      <w:pPr>
        <w:rPr>
          <w:b/>
        </w:rPr>
      </w:pPr>
    </w:p>
    <w:p w14:paraId="65D116FE" w14:textId="77777777" w:rsidR="00EB7926" w:rsidRPr="00D61E66" w:rsidRDefault="00EB7926" w:rsidP="00B52F01">
      <w:pPr>
        <w:rPr>
          <w:b/>
        </w:rPr>
      </w:pPr>
      <w:r w:rsidRPr="00D61E66">
        <w:rPr>
          <w:b/>
        </w:rPr>
        <w:t xml:space="preserve">Dr. </w:t>
      </w:r>
      <w:r>
        <w:rPr>
          <w:b/>
        </w:rPr>
        <w:t xml:space="preserve">Gehrig </w:t>
      </w:r>
      <w:r w:rsidRPr="00D61E66">
        <w:rPr>
          <w:b/>
        </w:rPr>
        <w:t xml:space="preserve">moved, Dr. </w:t>
      </w:r>
      <w:r>
        <w:rPr>
          <w:b/>
        </w:rPr>
        <w:t xml:space="preserve">Lew </w:t>
      </w:r>
      <w:r w:rsidRPr="00D61E66">
        <w:rPr>
          <w:b/>
        </w:rPr>
        <w:t>seconded:</w:t>
      </w:r>
    </w:p>
    <w:p w14:paraId="216BF8AC" w14:textId="77777777" w:rsidR="00EB7926" w:rsidRPr="00D61E66" w:rsidRDefault="00EB7926" w:rsidP="00B52F01">
      <w:pPr>
        <w:pBdr>
          <w:top w:val="single" w:sz="4" w:space="1" w:color="auto"/>
          <w:left w:val="single" w:sz="4" w:space="4" w:color="auto"/>
          <w:bottom w:val="single" w:sz="4" w:space="1" w:color="auto"/>
          <w:right w:val="single" w:sz="4" w:space="4" w:color="auto"/>
        </w:pBdr>
        <w:rPr>
          <w:b/>
        </w:rPr>
      </w:pPr>
      <w:r w:rsidRPr="00D61E66">
        <w:rPr>
          <w:b/>
        </w:rPr>
        <w:t xml:space="preserve">“Resolved, that </w:t>
      </w:r>
      <w:r>
        <w:rPr>
          <w:b/>
        </w:rPr>
        <w:t>discussion on the bank loan balloon payment be added to the agenda.”</w:t>
      </w:r>
    </w:p>
    <w:p w14:paraId="462FB5A0" w14:textId="77777777" w:rsidR="00EB7926" w:rsidRDefault="00EB7926" w:rsidP="00B52F01">
      <w:pPr>
        <w:rPr>
          <w:b/>
        </w:rPr>
      </w:pPr>
    </w:p>
    <w:p w14:paraId="2F579E7B" w14:textId="77777777" w:rsidR="00EB7926" w:rsidRDefault="00EB7926" w:rsidP="00B52F01">
      <w:pPr>
        <w:pBdr>
          <w:top w:val="single" w:sz="4" w:space="1" w:color="auto"/>
          <w:left w:val="single" w:sz="4" w:space="4" w:color="auto"/>
          <w:bottom w:val="single" w:sz="4" w:space="1" w:color="auto"/>
          <w:right w:val="single" w:sz="4" w:space="4" w:color="auto"/>
        </w:pBdr>
        <w:rPr>
          <w:b/>
        </w:rPr>
      </w:pPr>
      <w:r>
        <w:rPr>
          <w:b/>
        </w:rPr>
        <w:t>PASSED</w:t>
      </w:r>
    </w:p>
    <w:p w14:paraId="4F67A8FA" w14:textId="77777777" w:rsidR="00EB7926" w:rsidRDefault="00EB7926" w:rsidP="00B52F01">
      <w:pPr>
        <w:pBdr>
          <w:top w:val="single" w:sz="4" w:space="1" w:color="auto"/>
          <w:left w:val="single" w:sz="4" w:space="4" w:color="auto"/>
          <w:bottom w:val="single" w:sz="4" w:space="1" w:color="auto"/>
          <w:right w:val="single" w:sz="4" w:space="4" w:color="auto"/>
        </w:pBdr>
      </w:pPr>
    </w:p>
    <w:p w14:paraId="56CA65EC"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Bishop, Cheney, Cordero, Dear, Donald, Edgar, Gajjar, Gehrig, Gorman, Guter, Hanson, Harunani, Lew, Malterud, Shamoon, Shepley, Stillwell, Tillman, Uppal, White, Winland, Wooden</w:t>
      </w:r>
    </w:p>
    <w:p w14:paraId="2DB4E62D"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p>
    <w:p w14:paraId="0FEF2537"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A –Dubowsky, Dyzenhaus, Shelly, Worm</w:t>
      </w:r>
    </w:p>
    <w:p w14:paraId="647372CA"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p>
    <w:p w14:paraId="3C0797FC"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0A5E67E8" w14:textId="77777777" w:rsidR="00EB7926" w:rsidRDefault="00EB7926" w:rsidP="00B52F01">
      <w:pPr>
        <w:rPr>
          <w:b/>
        </w:rPr>
      </w:pPr>
    </w:p>
    <w:p w14:paraId="62C4DC16" w14:textId="77777777" w:rsidR="00EB7926" w:rsidRPr="00D61E66" w:rsidRDefault="00EB7926" w:rsidP="00B52F01">
      <w:pPr>
        <w:rPr>
          <w:b/>
        </w:rPr>
      </w:pPr>
      <w:r w:rsidRPr="00D61E66">
        <w:rPr>
          <w:b/>
        </w:rPr>
        <w:t xml:space="preserve">Dr. </w:t>
      </w:r>
      <w:r>
        <w:rPr>
          <w:b/>
        </w:rPr>
        <w:t xml:space="preserve">Gehrig </w:t>
      </w:r>
      <w:r w:rsidRPr="00D61E66">
        <w:rPr>
          <w:b/>
        </w:rPr>
        <w:t xml:space="preserve">moved, Dr. </w:t>
      </w:r>
      <w:r>
        <w:rPr>
          <w:b/>
        </w:rPr>
        <w:t xml:space="preserve">Lew </w:t>
      </w:r>
      <w:r w:rsidRPr="00D61E66">
        <w:rPr>
          <w:b/>
        </w:rPr>
        <w:t>seconded:</w:t>
      </w:r>
    </w:p>
    <w:p w14:paraId="353C29A9" w14:textId="77777777" w:rsidR="00EB7926" w:rsidRPr="00D61E66" w:rsidRDefault="00EB7926" w:rsidP="00B52F01">
      <w:pPr>
        <w:pBdr>
          <w:top w:val="single" w:sz="4" w:space="1" w:color="auto"/>
          <w:left w:val="single" w:sz="4" w:space="4" w:color="auto"/>
          <w:bottom w:val="single" w:sz="4" w:space="1" w:color="auto"/>
          <w:right w:val="single" w:sz="4" w:space="4" w:color="auto"/>
        </w:pBdr>
        <w:rPr>
          <w:b/>
        </w:rPr>
      </w:pPr>
      <w:r w:rsidRPr="00D61E66">
        <w:rPr>
          <w:b/>
        </w:rPr>
        <w:lastRenderedPageBreak/>
        <w:t xml:space="preserve">“Resolved, that </w:t>
      </w:r>
      <w:r>
        <w:rPr>
          <w:b/>
        </w:rPr>
        <w:t>the final principal payment and principal balance remaining of the previous building loan be rolled into a $2,280,000 loan amortized over 10 years with a 5 year maturity at Chase Bank.”</w:t>
      </w:r>
    </w:p>
    <w:p w14:paraId="601700EC" w14:textId="77777777" w:rsidR="00EB7926" w:rsidRDefault="00EB7926" w:rsidP="00B52F01">
      <w:pPr>
        <w:rPr>
          <w:b/>
        </w:rPr>
      </w:pPr>
    </w:p>
    <w:p w14:paraId="6D8B5757" w14:textId="77777777" w:rsidR="00EB7926" w:rsidRDefault="00EB7926" w:rsidP="00B52F01">
      <w:pPr>
        <w:pBdr>
          <w:top w:val="single" w:sz="4" w:space="1" w:color="auto"/>
          <w:left w:val="single" w:sz="4" w:space="4" w:color="auto"/>
          <w:bottom w:val="single" w:sz="4" w:space="1" w:color="auto"/>
          <w:right w:val="single" w:sz="4" w:space="4" w:color="auto"/>
        </w:pBdr>
        <w:rPr>
          <w:b/>
        </w:rPr>
      </w:pPr>
      <w:r>
        <w:rPr>
          <w:b/>
        </w:rPr>
        <w:t>PASSED</w:t>
      </w:r>
    </w:p>
    <w:p w14:paraId="15A29D3E" w14:textId="77777777" w:rsidR="00EB7926" w:rsidRDefault="00EB7926" w:rsidP="00B52F01">
      <w:pPr>
        <w:pBdr>
          <w:top w:val="single" w:sz="4" w:space="1" w:color="auto"/>
          <w:left w:val="single" w:sz="4" w:space="4" w:color="auto"/>
          <w:bottom w:val="single" w:sz="4" w:space="1" w:color="auto"/>
          <w:right w:val="single" w:sz="4" w:space="4" w:color="auto"/>
        </w:pBdr>
      </w:pPr>
    </w:p>
    <w:p w14:paraId="1A771816"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Bishop, Cheney, Cordero, Dear, Donald, Edgar, Gajjar, Gehrig, Gorman, Guter, Hanson, Harunani, Lew, Malterud, Shamoon, Shepley, Stillwell, Tillman, Uppal, White, Winland, Wooden</w:t>
      </w:r>
    </w:p>
    <w:p w14:paraId="65E3BF2F"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p>
    <w:p w14:paraId="6D2A5AF1"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A –Dubowsky, Dyzenhaus, Shelly, Worm</w:t>
      </w:r>
    </w:p>
    <w:p w14:paraId="0CEFCCD6"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p>
    <w:p w14:paraId="6691D5D4"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03C506AD" w14:textId="77777777" w:rsidR="00EB7926" w:rsidRDefault="00EB7926" w:rsidP="00B52F01">
      <w:pPr>
        <w:rPr>
          <w:b/>
        </w:rPr>
      </w:pPr>
    </w:p>
    <w:p w14:paraId="389DDA76" w14:textId="77777777" w:rsidR="00EB7926" w:rsidRDefault="00EB7926" w:rsidP="00EB7926">
      <w:pPr>
        <w:pStyle w:val="ListParagraph"/>
        <w:numPr>
          <w:ilvl w:val="0"/>
          <w:numId w:val="107"/>
        </w:numPr>
        <w:rPr>
          <w:b/>
          <w:u w:val="single"/>
        </w:rPr>
      </w:pPr>
      <w:r w:rsidRPr="0087689B">
        <w:rPr>
          <w:b/>
          <w:u w:val="single"/>
        </w:rPr>
        <w:t xml:space="preserve">Adjournment </w:t>
      </w:r>
    </w:p>
    <w:p w14:paraId="1AD2C2E0" w14:textId="77777777" w:rsidR="00EB7926" w:rsidRDefault="00EB7926" w:rsidP="00B52F01">
      <w:pPr>
        <w:rPr>
          <w:b/>
          <w:u w:val="single"/>
        </w:rPr>
      </w:pPr>
    </w:p>
    <w:p w14:paraId="228AD555" w14:textId="77777777" w:rsidR="00EB7926" w:rsidRPr="00D61E66" w:rsidRDefault="00EB7926" w:rsidP="00B52F01">
      <w:pPr>
        <w:rPr>
          <w:b/>
        </w:rPr>
      </w:pPr>
      <w:r w:rsidRPr="00D61E66">
        <w:rPr>
          <w:b/>
        </w:rPr>
        <w:t xml:space="preserve">Dr. </w:t>
      </w:r>
      <w:r>
        <w:rPr>
          <w:b/>
        </w:rPr>
        <w:t xml:space="preserve">Lew </w:t>
      </w:r>
      <w:r w:rsidRPr="00D61E66">
        <w:rPr>
          <w:b/>
        </w:rPr>
        <w:t xml:space="preserve">moved, Dr. </w:t>
      </w:r>
      <w:r>
        <w:rPr>
          <w:b/>
        </w:rPr>
        <w:t xml:space="preserve">Hanson </w:t>
      </w:r>
      <w:r w:rsidRPr="00D61E66">
        <w:rPr>
          <w:b/>
        </w:rPr>
        <w:t>seconded:</w:t>
      </w:r>
    </w:p>
    <w:p w14:paraId="4326DC12" w14:textId="77777777" w:rsidR="00EB7926" w:rsidRPr="00D61E66" w:rsidRDefault="00EB7926" w:rsidP="00B52F01">
      <w:pPr>
        <w:pBdr>
          <w:top w:val="single" w:sz="4" w:space="1" w:color="auto"/>
          <w:left w:val="single" w:sz="4" w:space="4" w:color="auto"/>
          <w:bottom w:val="single" w:sz="4" w:space="1" w:color="auto"/>
          <w:right w:val="single" w:sz="4" w:space="4" w:color="auto"/>
        </w:pBdr>
        <w:rPr>
          <w:b/>
        </w:rPr>
      </w:pPr>
      <w:r w:rsidRPr="00D61E66">
        <w:rPr>
          <w:b/>
        </w:rPr>
        <w:t xml:space="preserve">“Resolved, that </w:t>
      </w:r>
      <w:r>
        <w:rPr>
          <w:b/>
        </w:rPr>
        <w:t>the meeting be adjourned at 7:58 p.m. CDT.”</w:t>
      </w:r>
    </w:p>
    <w:p w14:paraId="44D56F3D" w14:textId="77777777" w:rsidR="00EB7926" w:rsidRDefault="00EB7926" w:rsidP="00B52F01">
      <w:pPr>
        <w:rPr>
          <w:b/>
        </w:rPr>
      </w:pPr>
    </w:p>
    <w:p w14:paraId="4B1942B0" w14:textId="77777777" w:rsidR="00EB7926" w:rsidRDefault="00EB7926" w:rsidP="00B52F01">
      <w:pPr>
        <w:pBdr>
          <w:top w:val="single" w:sz="4" w:space="1" w:color="auto"/>
          <w:left w:val="single" w:sz="4" w:space="4" w:color="auto"/>
          <w:bottom w:val="single" w:sz="4" w:space="1" w:color="auto"/>
          <w:right w:val="single" w:sz="4" w:space="4" w:color="auto"/>
        </w:pBdr>
        <w:rPr>
          <w:b/>
        </w:rPr>
      </w:pPr>
      <w:r>
        <w:rPr>
          <w:b/>
        </w:rPr>
        <w:t>PASSED</w:t>
      </w:r>
    </w:p>
    <w:p w14:paraId="23203760" w14:textId="77777777" w:rsidR="00EB7926" w:rsidRDefault="00EB7926" w:rsidP="00B52F01">
      <w:pPr>
        <w:pBdr>
          <w:top w:val="single" w:sz="4" w:space="1" w:color="auto"/>
          <w:left w:val="single" w:sz="4" w:space="4" w:color="auto"/>
          <w:bottom w:val="single" w:sz="4" w:space="1" w:color="auto"/>
          <w:right w:val="single" w:sz="4" w:space="4" w:color="auto"/>
        </w:pBdr>
      </w:pPr>
    </w:p>
    <w:p w14:paraId="25F924C2"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Bishop, Cheney, Cordero, Dear, Donald, Edgar, Gajjar, Gehrig, Gorman, Guter, Hanson, Harunani, Lew, Malterud, Shamoon, Shepley, Stillwell, Tillman, Uppal, White, Winland, Wooden</w:t>
      </w:r>
    </w:p>
    <w:p w14:paraId="6203F9DF"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p>
    <w:p w14:paraId="4D95C038"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A –Dubowsky, Dyzenhaus, Shelly, Worm</w:t>
      </w:r>
    </w:p>
    <w:p w14:paraId="04FC06E1"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p>
    <w:p w14:paraId="53A093BE"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5250CE18" w14:textId="77777777" w:rsidR="00EB7926" w:rsidRPr="0087689B" w:rsidRDefault="00EB7926" w:rsidP="00B52F01">
      <w:pPr>
        <w:rPr>
          <w:b/>
          <w:u w:val="single"/>
        </w:rPr>
      </w:pPr>
    </w:p>
    <w:p w14:paraId="17733FF2" w14:textId="77777777" w:rsidR="004827DC" w:rsidRDefault="004827DC" w:rsidP="000B05B5"/>
    <w:p w14:paraId="3B68F07F" w14:textId="77777777" w:rsidR="004827DC" w:rsidRDefault="004827DC">
      <w:r>
        <w:br w:type="page"/>
      </w:r>
    </w:p>
    <w:p w14:paraId="3B9E0C9C" w14:textId="77777777" w:rsidR="00B52F01" w:rsidRDefault="00B52F01" w:rsidP="00B52F01">
      <w:pPr>
        <w:jc w:val="center"/>
      </w:pPr>
      <w:r>
        <w:rPr>
          <w:noProof/>
        </w:rPr>
        <w:lastRenderedPageBreak/>
        <w:drawing>
          <wp:inline distT="0" distB="0" distL="0" distR="0" wp14:anchorId="57736C55" wp14:editId="020FD4E5">
            <wp:extent cx="1871932" cy="512396"/>
            <wp:effectExtent l="0" t="0" r="0" b="254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GD Logo_MASTER BLACK.jpg"/>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1892721" cy="518087"/>
                    </a:xfrm>
                    <a:prstGeom prst="rect">
                      <a:avLst/>
                    </a:prstGeom>
                  </pic:spPr>
                </pic:pic>
              </a:graphicData>
            </a:graphic>
          </wp:inline>
        </w:drawing>
      </w:r>
    </w:p>
    <w:p w14:paraId="39569204" w14:textId="77777777" w:rsidR="00B52F01" w:rsidRDefault="00B52F01" w:rsidP="00B52F01">
      <w:pPr>
        <w:jc w:val="center"/>
        <w:rPr>
          <w:b/>
        </w:rPr>
      </w:pPr>
      <w:r>
        <w:rPr>
          <w:b/>
        </w:rPr>
        <w:t>Board Meeting</w:t>
      </w:r>
    </w:p>
    <w:p w14:paraId="492C7905" w14:textId="77777777" w:rsidR="00B52F01" w:rsidRDefault="00B52F01" w:rsidP="00B52F01">
      <w:pPr>
        <w:jc w:val="center"/>
        <w:rPr>
          <w:b/>
        </w:rPr>
      </w:pPr>
      <w:r>
        <w:rPr>
          <w:b/>
        </w:rPr>
        <w:t>June 30-July 1, 2017</w:t>
      </w:r>
    </w:p>
    <w:p w14:paraId="4A2B9F4A" w14:textId="77777777" w:rsidR="00B52F01" w:rsidRDefault="00B52F01" w:rsidP="00B52F01">
      <w:pPr>
        <w:jc w:val="center"/>
        <w:rPr>
          <w:b/>
        </w:rPr>
      </w:pPr>
      <w:r>
        <w:rPr>
          <w:b/>
        </w:rPr>
        <w:t>Minutes</w:t>
      </w:r>
    </w:p>
    <w:p w14:paraId="068AB7FF" w14:textId="4753A73E" w:rsidR="00B52F01" w:rsidRDefault="00B52F01" w:rsidP="00B52F01">
      <w:pPr>
        <w:pStyle w:val="Heading1"/>
        <w:rPr>
          <w:color w:val="FFFFFF" w:themeColor="background1"/>
          <w:szCs w:val="24"/>
        </w:rPr>
      </w:pPr>
      <w:bookmarkStart w:id="302" w:name="boardMinutes629"/>
      <w:bookmarkStart w:id="303" w:name="_Toc494892056"/>
      <w:bookmarkEnd w:id="302"/>
      <w:r>
        <w:rPr>
          <w:color w:val="FFFFFF" w:themeColor="background1"/>
          <w:szCs w:val="24"/>
        </w:rPr>
        <w:t>June 29-July 1, 2017</w:t>
      </w:r>
      <w:r w:rsidRPr="008808EA">
        <w:rPr>
          <w:color w:val="FFFFFF" w:themeColor="background1"/>
          <w:szCs w:val="24"/>
        </w:rPr>
        <w:t xml:space="preserve"> </w:t>
      </w:r>
      <w:r>
        <w:rPr>
          <w:color w:val="FFFFFF" w:themeColor="background1"/>
          <w:szCs w:val="24"/>
        </w:rPr>
        <w:t>Meeting</w:t>
      </w:r>
      <w:r w:rsidRPr="008808EA">
        <w:rPr>
          <w:color w:val="FFFFFF" w:themeColor="background1"/>
          <w:szCs w:val="24"/>
        </w:rPr>
        <w:t xml:space="preserve"> Minutes</w:t>
      </w:r>
      <w:bookmarkEnd w:id="303"/>
    </w:p>
    <w:p w14:paraId="12C16A83" w14:textId="77777777" w:rsidR="00B52F01" w:rsidRPr="008808EA" w:rsidRDefault="00B52F01" w:rsidP="009B4F70">
      <w:pPr>
        <w:pStyle w:val="ListParagraph"/>
        <w:numPr>
          <w:ilvl w:val="0"/>
          <w:numId w:val="188"/>
        </w:numPr>
      </w:pPr>
      <w:r>
        <w:rPr>
          <w:b/>
          <w:u w:val="single"/>
        </w:rPr>
        <w:t>Call to Order</w:t>
      </w:r>
    </w:p>
    <w:p w14:paraId="211FD1E6" w14:textId="77777777" w:rsidR="00B52F01" w:rsidRDefault="00B52F01" w:rsidP="00B52F01">
      <w:pPr>
        <w:pStyle w:val="ListParagraph"/>
      </w:pPr>
      <w:r>
        <w:t>Dr. Smith called the meeting to order on June 29, 2017 at 8:05 a.m. Central Daylight Time (CDT).</w:t>
      </w:r>
    </w:p>
    <w:p w14:paraId="5CC421C5" w14:textId="77777777" w:rsidR="00B52F01" w:rsidRDefault="00B52F01" w:rsidP="00B52F01">
      <w:pPr>
        <w:pStyle w:val="ListParagraph"/>
      </w:pPr>
    </w:p>
    <w:p w14:paraId="6B506BC3" w14:textId="77777777" w:rsidR="00B52F01" w:rsidRPr="008808EA" w:rsidRDefault="00B52F01" w:rsidP="009B4F70">
      <w:pPr>
        <w:pStyle w:val="ListParagraph"/>
        <w:numPr>
          <w:ilvl w:val="0"/>
          <w:numId w:val="188"/>
        </w:numPr>
      </w:pPr>
      <w:r>
        <w:rPr>
          <w:b/>
          <w:u w:val="single"/>
        </w:rPr>
        <w:t>Executive Committee</w:t>
      </w:r>
    </w:p>
    <w:p w14:paraId="074318F2" w14:textId="77777777" w:rsidR="00B52F01" w:rsidRDefault="00B52F01" w:rsidP="00B52F01">
      <w:pPr>
        <w:pStyle w:val="ListParagraph"/>
      </w:pPr>
      <w:r>
        <w:t>Dr. Maria A. Smith, President</w:t>
      </w:r>
    </w:p>
    <w:p w14:paraId="3420AE31" w14:textId="77777777" w:rsidR="00B52F01" w:rsidRDefault="00B52F01" w:rsidP="00B52F01">
      <w:pPr>
        <w:pStyle w:val="ListParagraph"/>
      </w:pPr>
      <w:r>
        <w:t>Dr. Manuel A. Cordero, President-Elect</w:t>
      </w:r>
    </w:p>
    <w:p w14:paraId="64C76311" w14:textId="77777777" w:rsidR="00B52F01" w:rsidRDefault="00B52F01" w:rsidP="00B52F01">
      <w:pPr>
        <w:pStyle w:val="ListParagraph"/>
      </w:pPr>
      <w:r>
        <w:t>Dr. Neil J. Gajjar, Vice President</w:t>
      </w:r>
    </w:p>
    <w:p w14:paraId="50307823" w14:textId="77777777" w:rsidR="00B52F01" w:rsidRDefault="00B52F01" w:rsidP="00B52F01">
      <w:pPr>
        <w:pStyle w:val="ListParagraph"/>
      </w:pPr>
      <w:r>
        <w:t>Dr. Connie L. White, Secretary</w:t>
      </w:r>
    </w:p>
    <w:p w14:paraId="6E7DC54E" w14:textId="77777777" w:rsidR="00B52F01" w:rsidRDefault="00B52F01" w:rsidP="00B52F01">
      <w:pPr>
        <w:pStyle w:val="ListParagraph"/>
      </w:pPr>
      <w:r w:rsidRPr="00AC1250">
        <w:t>Dr. Bryan C. Edgar, Speaker of the House</w:t>
      </w:r>
    </w:p>
    <w:p w14:paraId="6A07456F" w14:textId="77777777" w:rsidR="00B52F01" w:rsidRDefault="00B52F01" w:rsidP="00B52F01">
      <w:pPr>
        <w:pStyle w:val="ListParagraph"/>
      </w:pPr>
      <w:r w:rsidRPr="00E115C2">
        <w:t>Dr. Mohamednazir F. Harunani, Treasurer</w:t>
      </w:r>
    </w:p>
    <w:p w14:paraId="33FF9628" w14:textId="77777777" w:rsidR="00B52F01" w:rsidRDefault="00B52F01" w:rsidP="00B52F01">
      <w:pPr>
        <w:pStyle w:val="ListParagraph"/>
      </w:pPr>
      <w:r>
        <w:t>Dr. Roger D. Winland, Editor</w:t>
      </w:r>
    </w:p>
    <w:p w14:paraId="6F304668" w14:textId="77777777" w:rsidR="00B52F01" w:rsidRDefault="00B52F01" w:rsidP="00B52F01">
      <w:pPr>
        <w:pStyle w:val="ListParagraph"/>
      </w:pPr>
      <w:r>
        <w:t>Dr. W. Mark Donald, Immediate Past President</w:t>
      </w:r>
    </w:p>
    <w:p w14:paraId="2A0A07BB" w14:textId="77777777" w:rsidR="00B52F01" w:rsidRDefault="00B52F01" w:rsidP="00B52F01">
      <w:pPr>
        <w:pStyle w:val="ListParagraph"/>
      </w:pPr>
    </w:p>
    <w:p w14:paraId="5DD765D3" w14:textId="77777777" w:rsidR="00B52F01" w:rsidRPr="008808EA" w:rsidRDefault="00B52F01" w:rsidP="009B4F70">
      <w:pPr>
        <w:pStyle w:val="ListParagraph"/>
        <w:numPr>
          <w:ilvl w:val="0"/>
          <w:numId w:val="188"/>
        </w:numPr>
      </w:pPr>
      <w:r>
        <w:rPr>
          <w:b/>
          <w:u w:val="single"/>
        </w:rPr>
        <w:t>Trustees</w:t>
      </w:r>
    </w:p>
    <w:p w14:paraId="2B6A4823" w14:textId="77777777" w:rsidR="00B52F01" w:rsidRPr="00E115C2" w:rsidRDefault="00B52F01" w:rsidP="00B52F01">
      <w:pPr>
        <w:pStyle w:val="ListParagraph"/>
      </w:pPr>
      <w:r w:rsidRPr="00E115C2">
        <w:t>Dr. Sue Bordenave Bishop, Region 08</w:t>
      </w:r>
    </w:p>
    <w:p w14:paraId="275E438E" w14:textId="77777777" w:rsidR="00B52F01" w:rsidRPr="00E115C2" w:rsidRDefault="00B52F01" w:rsidP="00B52F01">
      <w:pPr>
        <w:pStyle w:val="ListParagraph"/>
      </w:pPr>
      <w:r w:rsidRPr="00E115C2">
        <w:t>Dr. David J. Dear, Region 06</w:t>
      </w:r>
    </w:p>
    <w:p w14:paraId="66525415" w14:textId="77777777" w:rsidR="00B52F01" w:rsidRPr="00E115C2" w:rsidRDefault="00B52F01" w:rsidP="00B52F01">
      <w:pPr>
        <w:pStyle w:val="ListParagraph"/>
      </w:pPr>
      <w:r w:rsidRPr="00E115C2">
        <w:t>Dr. Scott M. Dubowsky, Region 04</w:t>
      </w:r>
    </w:p>
    <w:p w14:paraId="7F709DFD" w14:textId="77777777" w:rsidR="00B52F01" w:rsidRPr="00E115C2" w:rsidRDefault="00B52F01" w:rsidP="00B52F01">
      <w:pPr>
        <w:pStyle w:val="ListParagraph"/>
      </w:pPr>
      <w:r w:rsidRPr="00E115C2">
        <w:t>Dr. Abe Dyzenhaus, Region 02</w:t>
      </w:r>
    </w:p>
    <w:p w14:paraId="1E69F67D" w14:textId="77777777" w:rsidR="00B52F01" w:rsidRPr="00E115C2" w:rsidRDefault="00B52F01" w:rsidP="00B52F01">
      <w:pPr>
        <w:pStyle w:val="ListParagraph"/>
      </w:pPr>
      <w:r w:rsidRPr="00E115C2">
        <w:t>Dr. Robert D. Gehrig, Region 20</w:t>
      </w:r>
    </w:p>
    <w:p w14:paraId="6221CB63" w14:textId="77777777" w:rsidR="00B52F01" w:rsidRPr="00E115C2" w:rsidRDefault="00B52F01" w:rsidP="00B52F01">
      <w:pPr>
        <w:pStyle w:val="ListParagraph"/>
      </w:pPr>
      <w:r w:rsidRPr="00E115C2">
        <w:t>Dr. Thomas F. Gorman, Region 01</w:t>
      </w:r>
    </w:p>
    <w:p w14:paraId="458474B9" w14:textId="77777777" w:rsidR="00B52F01" w:rsidRPr="00E115C2" w:rsidRDefault="00B52F01" w:rsidP="00B52F01">
      <w:pPr>
        <w:pStyle w:val="ListParagraph"/>
      </w:pPr>
      <w:r w:rsidRPr="00E115C2">
        <w:t>Dr. Hans P. Guter, Region 07</w:t>
      </w:r>
    </w:p>
    <w:p w14:paraId="057EBC4C" w14:textId="77777777" w:rsidR="00B52F01" w:rsidRPr="00E115C2" w:rsidRDefault="00B52F01" w:rsidP="00B52F01">
      <w:pPr>
        <w:pStyle w:val="ListParagraph"/>
      </w:pPr>
      <w:r w:rsidRPr="00E115C2">
        <w:t>Dr. Guy M. Hanson, Region 11</w:t>
      </w:r>
    </w:p>
    <w:p w14:paraId="6A0A4FFA" w14:textId="77777777" w:rsidR="00B52F01" w:rsidRPr="00E115C2" w:rsidRDefault="00B52F01" w:rsidP="00B52F01">
      <w:pPr>
        <w:pStyle w:val="ListParagraph"/>
      </w:pPr>
      <w:r w:rsidRPr="00E115C2">
        <w:t>Dr. Michael W. Lew, Region 13</w:t>
      </w:r>
    </w:p>
    <w:p w14:paraId="28AB15A5" w14:textId="77777777" w:rsidR="00B52F01" w:rsidRPr="00E115C2" w:rsidRDefault="00B52F01" w:rsidP="00B52F01">
      <w:pPr>
        <w:pStyle w:val="ListParagraph"/>
      </w:pPr>
      <w:r w:rsidRPr="00E115C2">
        <w:t>Dr. Mark I. Malterud, Region 10</w:t>
      </w:r>
    </w:p>
    <w:p w14:paraId="466A1D07" w14:textId="77777777" w:rsidR="00B52F01" w:rsidRPr="00E115C2" w:rsidRDefault="00B52F01" w:rsidP="00B52F01">
      <w:pPr>
        <w:pStyle w:val="ListParagraph"/>
      </w:pPr>
      <w:r w:rsidRPr="00E115C2">
        <w:t>Dr. Samer G. Shamoon, Region 09</w:t>
      </w:r>
    </w:p>
    <w:p w14:paraId="6FE87752" w14:textId="77777777" w:rsidR="00B52F01" w:rsidRDefault="00B52F01" w:rsidP="00B52F01">
      <w:pPr>
        <w:pStyle w:val="ListParagraph"/>
      </w:pPr>
      <w:r w:rsidRPr="00E115C2">
        <w:t>Dr. Eric N. Shelly, Region 03</w:t>
      </w:r>
    </w:p>
    <w:p w14:paraId="44368691" w14:textId="77777777" w:rsidR="00B52F01" w:rsidRPr="00E115C2" w:rsidRDefault="00B52F01" w:rsidP="00B52F01">
      <w:pPr>
        <w:pStyle w:val="ListParagraph"/>
      </w:pPr>
      <w:r w:rsidRPr="00E115C2">
        <w:t>Dr. George R. Shepley, Region 05</w:t>
      </w:r>
    </w:p>
    <w:p w14:paraId="7AD5333A" w14:textId="77777777" w:rsidR="00B52F01" w:rsidRPr="00E115C2" w:rsidRDefault="00B52F01" w:rsidP="00B52F01">
      <w:pPr>
        <w:pStyle w:val="ListParagraph"/>
      </w:pPr>
      <w:r w:rsidRPr="00E115C2">
        <w:t>Dr. K. David Stillwell, Region 12</w:t>
      </w:r>
    </w:p>
    <w:p w14:paraId="601B2E01" w14:textId="77777777" w:rsidR="00B52F01" w:rsidRPr="00E115C2" w:rsidRDefault="00B52F01" w:rsidP="00B52F01">
      <w:pPr>
        <w:pStyle w:val="ListParagraph"/>
      </w:pPr>
      <w:r w:rsidRPr="00E115C2">
        <w:t>Dr. David D. Tillman, Region 18</w:t>
      </w:r>
    </w:p>
    <w:p w14:paraId="0DC0D8F9" w14:textId="77777777" w:rsidR="00B52F01" w:rsidRPr="00E115C2" w:rsidRDefault="00B52F01" w:rsidP="00B52F01">
      <w:pPr>
        <w:pStyle w:val="ListParagraph"/>
      </w:pPr>
      <w:r w:rsidRPr="00E115C2">
        <w:t>Dr. Sanjay Uppal, Region 15/16</w:t>
      </w:r>
    </w:p>
    <w:p w14:paraId="3A507E8E" w14:textId="77777777" w:rsidR="00B52F01" w:rsidRPr="00E115C2" w:rsidRDefault="00B52F01" w:rsidP="00B52F01">
      <w:pPr>
        <w:pStyle w:val="ListParagraph"/>
      </w:pPr>
      <w:r w:rsidRPr="00E115C2">
        <w:t>Dr. Carol A. Wooden, Region 19</w:t>
      </w:r>
    </w:p>
    <w:p w14:paraId="3D13ECF8" w14:textId="77777777" w:rsidR="00B52F01" w:rsidRDefault="00B52F01" w:rsidP="00B52F01">
      <w:pPr>
        <w:pStyle w:val="ListParagraph"/>
      </w:pPr>
      <w:r w:rsidRPr="00E115C2">
        <w:t>Dr. Donald A. Worm, Jr., Region 17</w:t>
      </w:r>
    </w:p>
    <w:p w14:paraId="4076C8B3" w14:textId="77777777" w:rsidR="00B52F01" w:rsidRPr="00917D35" w:rsidRDefault="00B52F01" w:rsidP="00B52F01">
      <w:pPr>
        <w:pStyle w:val="ListParagraph"/>
      </w:pPr>
    </w:p>
    <w:p w14:paraId="27FE565E" w14:textId="77777777" w:rsidR="00B52F01" w:rsidRPr="008876B0" w:rsidRDefault="00B52F01" w:rsidP="009B4F70">
      <w:pPr>
        <w:pStyle w:val="ListParagraph"/>
        <w:numPr>
          <w:ilvl w:val="0"/>
          <w:numId w:val="188"/>
        </w:numPr>
      </w:pPr>
      <w:r>
        <w:rPr>
          <w:b/>
          <w:u w:val="single"/>
        </w:rPr>
        <w:t>Absent Members</w:t>
      </w:r>
    </w:p>
    <w:p w14:paraId="634417BB" w14:textId="77777777" w:rsidR="00B52F01" w:rsidRPr="00E115C2" w:rsidRDefault="00B52F01" w:rsidP="00B52F01">
      <w:pPr>
        <w:pStyle w:val="ListParagraph"/>
      </w:pPr>
      <w:r w:rsidRPr="00E115C2">
        <w:t>Dr. J. C. Cheney, Region 14</w:t>
      </w:r>
    </w:p>
    <w:p w14:paraId="464F5AFE" w14:textId="77777777" w:rsidR="00B52F01" w:rsidRPr="008876B0" w:rsidRDefault="00B52F01" w:rsidP="00B52F01">
      <w:pPr>
        <w:pStyle w:val="ListParagraph"/>
      </w:pPr>
    </w:p>
    <w:p w14:paraId="6D6297FD" w14:textId="77777777" w:rsidR="00B52F01" w:rsidRPr="00802C7B" w:rsidRDefault="00B52F01" w:rsidP="009B4F70">
      <w:pPr>
        <w:pStyle w:val="ListParagraph"/>
        <w:numPr>
          <w:ilvl w:val="0"/>
          <w:numId w:val="188"/>
        </w:numPr>
      </w:pPr>
      <w:r>
        <w:rPr>
          <w:b/>
          <w:u w:val="single"/>
        </w:rPr>
        <w:t>Guests</w:t>
      </w:r>
    </w:p>
    <w:p w14:paraId="7A6DBD51" w14:textId="77777777" w:rsidR="00B52F01" w:rsidRDefault="00B52F01" w:rsidP="00B52F01">
      <w:pPr>
        <w:ind w:left="720"/>
      </w:pPr>
      <w:r>
        <w:t>Dr. John Olsen, Regional Director Chair, RD, Region 9</w:t>
      </w:r>
    </w:p>
    <w:p w14:paraId="5F04C8BB" w14:textId="77777777" w:rsidR="00B52F01" w:rsidRDefault="00B52F01" w:rsidP="00B52F01">
      <w:pPr>
        <w:ind w:left="720"/>
      </w:pPr>
      <w:r>
        <w:t>Dr. Joseph Picone, Chair, Scientific Meeting Council (for a portion of the meeting)</w:t>
      </w:r>
    </w:p>
    <w:p w14:paraId="559594F6" w14:textId="77777777" w:rsidR="00B52F01" w:rsidRDefault="00B52F01" w:rsidP="00B52F01">
      <w:pPr>
        <w:ind w:left="720"/>
      </w:pPr>
      <w:r>
        <w:lastRenderedPageBreak/>
        <w:t>Dr. Richard Knowlton, Chair, Dental Education Council (for a portion of the meeting)</w:t>
      </w:r>
    </w:p>
    <w:p w14:paraId="668071D7" w14:textId="77777777" w:rsidR="00B52F01" w:rsidRDefault="00B52F01" w:rsidP="00B52F01">
      <w:pPr>
        <w:ind w:left="720"/>
      </w:pPr>
      <w:r w:rsidRPr="0083590E">
        <w:t>Mr. Shawn Dunning, Director Adventure Associates</w:t>
      </w:r>
      <w:r>
        <w:t xml:space="preserve"> (for a portion of the meeting)</w:t>
      </w:r>
    </w:p>
    <w:p w14:paraId="689C2217" w14:textId="77777777" w:rsidR="00B52F01" w:rsidRPr="00802C7B" w:rsidRDefault="00B52F01" w:rsidP="00B52F01"/>
    <w:p w14:paraId="48D4B627" w14:textId="77777777" w:rsidR="00B52F01" w:rsidRPr="008808EA" w:rsidRDefault="00B52F01" w:rsidP="009B4F70">
      <w:pPr>
        <w:pStyle w:val="ListParagraph"/>
        <w:numPr>
          <w:ilvl w:val="0"/>
          <w:numId w:val="188"/>
        </w:numPr>
      </w:pPr>
      <w:r>
        <w:rPr>
          <w:b/>
          <w:u w:val="single"/>
        </w:rPr>
        <w:t>Staff</w:t>
      </w:r>
    </w:p>
    <w:p w14:paraId="235CE24B" w14:textId="77777777" w:rsidR="00B52F01" w:rsidRDefault="00B52F01" w:rsidP="00B52F01">
      <w:pPr>
        <w:pStyle w:val="ListParagraph"/>
      </w:pPr>
      <w:r>
        <w:t>Daniel Buksa, JD, CAE, Interim Executive Director, Associate Executive Director, Public Affairs</w:t>
      </w:r>
    </w:p>
    <w:p w14:paraId="3D620ED8" w14:textId="77777777" w:rsidR="00B52F01" w:rsidRDefault="00B52F01" w:rsidP="00B52F01">
      <w:pPr>
        <w:pStyle w:val="ListParagraph"/>
      </w:pPr>
      <w:r>
        <w:t>Thomas Killam, CAE, Interim Executive Director, Associate Executive Director, Member Services</w:t>
      </w:r>
    </w:p>
    <w:p w14:paraId="75E045C3" w14:textId="77777777" w:rsidR="00B52F01" w:rsidRDefault="00B52F01" w:rsidP="00B52F01">
      <w:pPr>
        <w:pStyle w:val="ListParagraph"/>
      </w:pPr>
      <w:r>
        <w:t>Christa Ojeda, CPA, Chief Financial Officer</w:t>
      </w:r>
    </w:p>
    <w:p w14:paraId="37E14D1D" w14:textId="77777777" w:rsidR="00B52F01" w:rsidRDefault="00B52F01" w:rsidP="00B52F01">
      <w:pPr>
        <w:pStyle w:val="ListParagraph"/>
      </w:pPr>
      <w:r>
        <w:t>Jennifer Goler, Associate Director, Governance</w:t>
      </w:r>
    </w:p>
    <w:p w14:paraId="5958345D" w14:textId="77777777" w:rsidR="00B52F01" w:rsidRDefault="00B52F01" w:rsidP="00B52F01">
      <w:pPr>
        <w:pStyle w:val="ListParagraph"/>
      </w:pPr>
      <w:r>
        <w:t xml:space="preserve">La June Davis-Wiley, </w:t>
      </w:r>
      <w:r w:rsidRPr="008B200D">
        <w:t>Head of Human Resources</w:t>
      </w:r>
      <w:r>
        <w:t xml:space="preserve"> (for a portion of the meeting)</w:t>
      </w:r>
    </w:p>
    <w:p w14:paraId="27DDC408" w14:textId="77777777" w:rsidR="00B52F01" w:rsidRDefault="00B52F01" w:rsidP="00B52F01">
      <w:pPr>
        <w:pStyle w:val="ListParagraph"/>
      </w:pPr>
      <w:r>
        <w:t xml:space="preserve">Srini Varadarajan, </w:t>
      </w:r>
      <w:r w:rsidRPr="008B200D">
        <w:t>Director, Dental Practice &amp; Policy</w:t>
      </w:r>
      <w:r>
        <w:t xml:space="preserve"> (for a portion of the meeting)</w:t>
      </w:r>
    </w:p>
    <w:p w14:paraId="01B61E22" w14:textId="77777777" w:rsidR="00B52F01" w:rsidRDefault="00B52F01" w:rsidP="00B52F01">
      <w:pPr>
        <w:pStyle w:val="ListParagraph"/>
      </w:pPr>
    </w:p>
    <w:p w14:paraId="42AEACCF" w14:textId="77777777" w:rsidR="00B52F01" w:rsidRPr="008808EA" w:rsidRDefault="00B52F01" w:rsidP="009B4F70">
      <w:pPr>
        <w:pStyle w:val="ListParagraph"/>
        <w:numPr>
          <w:ilvl w:val="0"/>
          <w:numId w:val="188"/>
        </w:numPr>
      </w:pPr>
      <w:r>
        <w:rPr>
          <w:b/>
          <w:u w:val="single"/>
        </w:rPr>
        <w:t>Welcome</w:t>
      </w:r>
    </w:p>
    <w:p w14:paraId="42284C5B" w14:textId="77777777" w:rsidR="00B52F01" w:rsidRDefault="00B52F01" w:rsidP="00B52F01">
      <w:pPr>
        <w:pStyle w:val="ListParagraph"/>
      </w:pPr>
      <w:r>
        <w:t>Dr. Smith welcomed everyone to the meeting.</w:t>
      </w:r>
      <w:r w:rsidRPr="005A45F0">
        <w:t xml:space="preserve"> </w:t>
      </w:r>
    </w:p>
    <w:p w14:paraId="1F0610A8" w14:textId="77777777" w:rsidR="00B52F01" w:rsidRPr="005A45F0" w:rsidRDefault="00B52F01" w:rsidP="00B52F01">
      <w:pPr>
        <w:pStyle w:val="ListParagraph"/>
      </w:pPr>
    </w:p>
    <w:p w14:paraId="46B9CF74" w14:textId="77777777" w:rsidR="00B52F01" w:rsidRPr="007E6156" w:rsidRDefault="00B52F01" w:rsidP="009B4F70">
      <w:pPr>
        <w:pStyle w:val="ListParagraph"/>
        <w:numPr>
          <w:ilvl w:val="0"/>
          <w:numId w:val="188"/>
        </w:numPr>
      </w:pPr>
      <w:r>
        <w:rPr>
          <w:b/>
          <w:u w:val="single"/>
        </w:rPr>
        <w:t>Agenda Approval</w:t>
      </w:r>
    </w:p>
    <w:p w14:paraId="6158677C" w14:textId="77777777" w:rsidR="00B52F01" w:rsidRDefault="00B52F01" w:rsidP="00B52F01"/>
    <w:p w14:paraId="1786F1CA" w14:textId="77777777" w:rsidR="00B52F01" w:rsidRDefault="00B52F01" w:rsidP="00B52F01">
      <w:pPr>
        <w:rPr>
          <w:b/>
        </w:rPr>
      </w:pPr>
      <w:r>
        <w:rPr>
          <w:b/>
        </w:rPr>
        <w:t>Dr. Dubowsky moved, Dr. Worm seconded:</w:t>
      </w:r>
    </w:p>
    <w:p w14:paraId="2EF6A1E2" w14:textId="77777777" w:rsidR="00B52F01" w:rsidRDefault="00B52F01" w:rsidP="00B52F01">
      <w:pPr>
        <w:pBdr>
          <w:top w:val="single" w:sz="4" w:space="1" w:color="auto"/>
          <w:left w:val="single" w:sz="4" w:space="4" w:color="auto"/>
          <w:bottom w:val="single" w:sz="4" w:space="1" w:color="auto"/>
          <w:right w:val="single" w:sz="4" w:space="4" w:color="auto"/>
        </w:pBdr>
        <w:rPr>
          <w:b/>
        </w:rPr>
      </w:pPr>
      <w:r>
        <w:rPr>
          <w:b/>
        </w:rPr>
        <w:t>“Resolved, that the agenda be approved as amended.”</w:t>
      </w:r>
    </w:p>
    <w:p w14:paraId="46AD2A3A" w14:textId="77777777" w:rsidR="00B52F01" w:rsidRDefault="00B52F01" w:rsidP="00B52F01">
      <w:pPr>
        <w:rPr>
          <w:b/>
        </w:rPr>
      </w:pPr>
    </w:p>
    <w:p w14:paraId="7C39C5B6" w14:textId="77777777" w:rsidR="00B52F01" w:rsidRDefault="00B52F01" w:rsidP="00B52F01">
      <w:pPr>
        <w:pBdr>
          <w:top w:val="single" w:sz="4" w:space="1" w:color="auto"/>
          <w:left w:val="single" w:sz="4" w:space="4" w:color="auto"/>
          <w:bottom w:val="single" w:sz="4" w:space="1" w:color="auto"/>
          <w:right w:val="single" w:sz="4" w:space="4" w:color="auto"/>
        </w:pBdr>
        <w:rPr>
          <w:b/>
        </w:rPr>
      </w:pPr>
      <w:r>
        <w:rPr>
          <w:b/>
        </w:rPr>
        <w:t>PASSED</w:t>
      </w:r>
    </w:p>
    <w:p w14:paraId="4F62E4BB" w14:textId="77777777" w:rsidR="00B52F01" w:rsidRDefault="00B52F01" w:rsidP="00B52F01">
      <w:pPr>
        <w:pBdr>
          <w:top w:val="single" w:sz="4" w:space="1" w:color="auto"/>
          <w:left w:val="single" w:sz="4" w:space="4" w:color="auto"/>
          <w:bottom w:val="single" w:sz="4" w:space="1" w:color="auto"/>
          <w:right w:val="single" w:sz="4" w:space="4" w:color="auto"/>
        </w:pBdr>
      </w:pPr>
    </w:p>
    <w:p w14:paraId="1FEDBF77" w14:textId="77777777" w:rsidR="00B52F01" w:rsidRDefault="00B52F0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Bishop, Cordero, Dear, Donald, Dubowsky, Dyzenhaus, Edgar, Gajjar, Gehrig, Gorman, Guter, Hanson,</w:t>
      </w:r>
      <w:r w:rsidRPr="006B547D">
        <w:rPr>
          <w:i/>
          <w:sz w:val="20"/>
          <w:szCs w:val="20"/>
        </w:rPr>
        <w:t xml:space="preserve"> </w:t>
      </w:r>
      <w:r>
        <w:rPr>
          <w:i/>
          <w:sz w:val="20"/>
          <w:szCs w:val="20"/>
        </w:rPr>
        <w:t>Harunani, Lew, Malterud, Shamoon, Shelly, Shepley, Stillwell, Tillman, Uppal, White, Winland, Wooden,</w:t>
      </w:r>
      <w:r w:rsidRPr="006B547D">
        <w:rPr>
          <w:i/>
          <w:sz w:val="20"/>
          <w:szCs w:val="20"/>
        </w:rPr>
        <w:t xml:space="preserve"> </w:t>
      </w:r>
      <w:r>
        <w:rPr>
          <w:i/>
          <w:sz w:val="20"/>
          <w:szCs w:val="20"/>
        </w:rPr>
        <w:t>Worm</w:t>
      </w:r>
    </w:p>
    <w:p w14:paraId="7ED6F06C" w14:textId="77777777" w:rsidR="00B52F01" w:rsidRDefault="00B52F01" w:rsidP="00B52F01">
      <w:pPr>
        <w:pBdr>
          <w:top w:val="single" w:sz="4" w:space="1" w:color="auto"/>
          <w:left w:val="single" w:sz="4" w:space="4" w:color="auto"/>
          <w:bottom w:val="single" w:sz="4" w:space="1" w:color="auto"/>
          <w:right w:val="single" w:sz="4" w:space="4" w:color="auto"/>
        </w:pBdr>
        <w:rPr>
          <w:i/>
          <w:sz w:val="20"/>
          <w:szCs w:val="20"/>
        </w:rPr>
      </w:pPr>
    </w:p>
    <w:p w14:paraId="16D26848" w14:textId="77777777" w:rsidR="00B52F01" w:rsidRDefault="00B52F0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A – Cheney</w:t>
      </w:r>
    </w:p>
    <w:p w14:paraId="20F74E2D" w14:textId="77777777" w:rsidR="00B52F01" w:rsidRDefault="00B52F01" w:rsidP="00B52F01">
      <w:pPr>
        <w:pBdr>
          <w:top w:val="single" w:sz="4" w:space="1" w:color="auto"/>
          <w:left w:val="single" w:sz="4" w:space="4" w:color="auto"/>
          <w:bottom w:val="single" w:sz="4" w:space="1" w:color="auto"/>
          <w:right w:val="single" w:sz="4" w:space="4" w:color="auto"/>
        </w:pBdr>
        <w:rPr>
          <w:i/>
          <w:sz w:val="20"/>
          <w:szCs w:val="20"/>
        </w:rPr>
      </w:pPr>
    </w:p>
    <w:p w14:paraId="4A7EDAC8" w14:textId="77777777" w:rsidR="00B52F01" w:rsidRDefault="00B52F0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7F9BFA9A" w14:textId="77777777" w:rsidR="00B52F01" w:rsidRDefault="00B52F01" w:rsidP="00B52F01"/>
    <w:p w14:paraId="1DE9DEE2" w14:textId="77777777" w:rsidR="00B52F01" w:rsidRPr="00D31AB4" w:rsidRDefault="00B52F01" w:rsidP="009B4F70">
      <w:pPr>
        <w:pStyle w:val="ListParagraph"/>
        <w:numPr>
          <w:ilvl w:val="0"/>
          <w:numId w:val="188"/>
        </w:numPr>
        <w:rPr>
          <w:b/>
          <w:u w:val="single"/>
        </w:rPr>
      </w:pPr>
      <w:r w:rsidRPr="00D31AB4">
        <w:rPr>
          <w:b/>
          <w:u w:val="single"/>
        </w:rPr>
        <w:t>Amend Board Policy Manual Board Meeting Location</w:t>
      </w:r>
    </w:p>
    <w:p w14:paraId="30183E2C" w14:textId="77777777" w:rsidR="00B52F01" w:rsidRDefault="00B52F01" w:rsidP="00B52F01">
      <w:pPr>
        <w:pStyle w:val="ListParagraph"/>
      </w:pPr>
    </w:p>
    <w:p w14:paraId="2D15EF0F" w14:textId="77777777" w:rsidR="00B52F01" w:rsidRDefault="00B52F01" w:rsidP="00B52F01">
      <w:pPr>
        <w:rPr>
          <w:b/>
        </w:rPr>
      </w:pPr>
      <w:r>
        <w:rPr>
          <w:b/>
        </w:rPr>
        <w:t>Dr. Worm moved, Dr. Edgar seconded:</w:t>
      </w:r>
    </w:p>
    <w:p w14:paraId="3D80DA75" w14:textId="77777777" w:rsidR="00B52F01" w:rsidRPr="00D31AB4" w:rsidRDefault="00B52F01" w:rsidP="00B52F01">
      <w:pPr>
        <w:pBdr>
          <w:top w:val="single" w:sz="4" w:space="1" w:color="auto"/>
          <w:left w:val="single" w:sz="4" w:space="4" w:color="auto"/>
          <w:bottom w:val="single" w:sz="4" w:space="1" w:color="auto"/>
          <w:right w:val="single" w:sz="4" w:space="4" w:color="auto"/>
        </w:pBdr>
        <w:tabs>
          <w:tab w:val="left" w:pos="-1440"/>
          <w:tab w:val="left" w:pos="-720"/>
          <w:tab w:val="left" w:leader="dot" w:pos="0"/>
          <w:tab w:val="left" w:pos="316"/>
          <w:tab w:val="left" w:pos="720"/>
          <w:tab w:val="left" w:pos="994"/>
          <w:tab w:val="left" w:pos="1032"/>
          <w:tab w:val="left" w:pos="1440"/>
          <w:tab w:val="left" w:pos="1756"/>
          <w:tab w:val="left" w:pos="2160"/>
          <w:tab w:val="left" w:pos="2880"/>
          <w:tab w:val="left" w:pos="3196"/>
          <w:tab w:val="left" w:pos="3600"/>
        </w:tabs>
        <w:suppressAutoHyphens/>
        <w:rPr>
          <w:b/>
          <w:bCs/>
          <w:iCs/>
          <w:spacing w:val="-3"/>
        </w:rPr>
      </w:pPr>
      <w:r w:rsidRPr="00D31AB4">
        <w:rPr>
          <w:b/>
        </w:rPr>
        <w:t>“</w:t>
      </w:r>
      <w:r w:rsidRPr="00D31AB4">
        <w:rPr>
          <w:b/>
          <w:bCs/>
          <w:iCs/>
          <w:spacing w:val="-3"/>
        </w:rPr>
        <w:t>Resolved, that in keeping with current policy and the original intent of the meeting location resolution, that Policy Type:  V. Board Policy Statements, E. Board Meetings be amended to read:</w:t>
      </w:r>
    </w:p>
    <w:p w14:paraId="13498356" w14:textId="77777777" w:rsidR="00B52F01" w:rsidRPr="00D31AB4" w:rsidRDefault="00B52F01" w:rsidP="00B52F01">
      <w:pPr>
        <w:pBdr>
          <w:top w:val="single" w:sz="4" w:space="1" w:color="auto"/>
          <w:left w:val="single" w:sz="4" w:space="4" w:color="auto"/>
          <w:bottom w:val="single" w:sz="4" w:space="1" w:color="auto"/>
          <w:right w:val="single" w:sz="4" w:space="4" w:color="auto"/>
        </w:pBdr>
        <w:tabs>
          <w:tab w:val="left" w:pos="-1440"/>
          <w:tab w:val="left" w:pos="-720"/>
          <w:tab w:val="left" w:leader="dot" w:pos="0"/>
          <w:tab w:val="left" w:pos="316"/>
          <w:tab w:val="left" w:pos="720"/>
          <w:tab w:val="left" w:pos="994"/>
          <w:tab w:val="left" w:pos="1032"/>
          <w:tab w:val="left" w:pos="1440"/>
          <w:tab w:val="left" w:pos="1756"/>
          <w:tab w:val="left" w:pos="2160"/>
          <w:tab w:val="left" w:pos="2880"/>
          <w:tab w:val="left" w:pos="3196"/>
          <w:tab w:val="left" w:pos="3600"/>
        </w:tabs>
        <w:suppressAutoHyphens/>
        <w:rPr>
          <w:b/>
          <w:bCs/>
          <w:iCs/>
          <w:spacing w:val="-3"/>
        </w:rPr>
      </w:pPr>
    </w:p>
    <w:p w14:paraId="06404300" w14:textId="77777777" w:rsidR="00B52F01" w:rsidRPr="00D31AB4" w:rsidRDefault="00B52F01" w:rsidP="00B52F01">
      <w:pPr>
        <w:pBdr>
          <w:top w:val="single" w:sz="4" w:space="1" w:color="auto"/>
          <w:left w:val="single" w:sz="4" w:space="4" w:color="auto"/>
          <w:bottom w:val="single" w:sz="4" w:space="1" w:color="auto"/>
          <w:right w:val="single" w:sz="4" w:space="4" w:color="auto"/>
        </w:pBdr>
        <w:tabs>
          <w:tab w:val="left" w:pos="-1440"/>
          <w:tab w:val="left" w:pos="-720"/>
          <w:tab w:val="left" w:leader="dot" w:pos="0"/>
          <w:tab w:val="left" w:pos="316"/>
          <w:tab w:val="left" w:pos="720"/>
          <w:tab w:val="left" w:pos="994"/>
          <w:tab w:val="left" w:pos="1032"/>
          <w:tab w:val="left" w:pos="1440"/>
          <w:tab w:val="left" w:pos="1756"/>
          <w:tab w:val="left" w:pos="2160"/>
          <w:tab w:val="left" w:pos="2880"/>
          <w:tab w:val="left" w:pos="3196"/>
          <w:tab w:val="left" w:pos="3600"/>
        </w:tabs>
        <w:suppressAutoHyphens/>
        <w:rPr>
          <w:b/>
          <w:bCs/>
          <w:iCs/>
          <w:spacing w:val="-3"/>
        </w:rPr>
      </w:pPr>
      <w:r w:rsidRPr="00D31AB4">
        <w:rPr>
          <w:b/>
          <w:bCs/>
          <w:iCs/>
          <w:spacing w:val="-3"/>
        </w:rPr>
        <w:t>…</w:t>
      </w:r>
    </w:p>
    <w:p w14:paraId="6A5718C9" w14:textId="77777777" w:rsidR="00B52F01" w:rsidRPr="00D31AB4" w:rsidRDefault="00B52F01" w:rsidP="00B52F01">
      <w:pPr>
        <w:pBdr>
          <w:top w:val="single" w:sz="4" w:space="1" w:color="auto"/>
          <w:left w:val="single" w:sz="4" w:space="4" w:color="auto"/>
          <w:bottom w:val="single" w:sz="4" w:space="1" w:color="auto"/>
          <w:right w:val="single" w:sz="4" w:space="4" w:color="auto"/>
        </w:pBdr>
        <w:tabs>
          <w:tab w:val="left" w:pos="-1440"/>
          <w:tab w:val="left" w:pos="-720"/>
          <w:tab w:val="left" w:leader="dot" w:pos="0"/>
          <w:tab w:val="left" w:pos="316"/>
          <w:tab w:val="left" w:pos="720"/>
          <w:tab w:val="left" w:pos="994"/>
          <w:tab w:val="left" w:pos="1032"/>
          <w:tab w:val="left" w:pos="1440"/>
          <w:tab w:val="left" w:pos="1756"/>
          <w:tab w:val="left" w:pos="2160"/>
          <w:tab w:val="left" w:pos="2880"/>
          <w:tab w:val="left" w:pos="3196"/>
          <w:tab w:val="left" w:pos="3600"/>
        </w:tabs>
        <w:suppressAutoHyphens/>
        <w:rPr>
          <w:b/>
          <w:bCs/>
          <w:iCs/>
          <w:spacing w:val="-3"/>
        </w:rPr>
      </w:pPr>
      <w:r w:rsidRPr="00D31AB4">
        <w:rPr>
          <w:b/>
          <w:bCs/>
          <w:iCs/>
          <w:spacing w:val="-3"/>
        </w:rPr>
        <w:t>Approved 2014 Board Meeting III</w:t>
      </w:r>
    </w:p>
    <w:p w14:paraId="2A5EC34B" w14:textId="77777777" w:rsidR="00B52F01" w:rsidRPr="00D31AB4" w:rsidRDefault="00B52F01" w:rsidP="00B52F01">
      <w:pPr>
        <w:pBdr>
          <w:top w:val="single" w:sz="4" w:space="1" w:color="auto"/>
          <w:left w:val="single" w:sz="4" w:space="4" w:color="auto"/>
          <w:bottom w:val="single" w:sz="4" w:space="1" w:color="auto"/>
          <w:right w:val="single" w:sz="4" w:space="4" w:color="auto"/>
        </w:pBdr>
        <w:tabs>
          <w:tab w:val="left" w:pos="-1440"/>
          <w:tab w:val="left" w:pos="-720"/>
          <w:tab w:val="left" w:leader="dot" w:pos="0"/>
          <w:tab w:val="left" w:pos="316"/>
          <w:tab w:val="left" w:pos="720"/>
          <w:tab w:val="left" w:pos="994"/>
          <w:tab w:val="left" w:pos="1032"/>
          <w:tab w:val="left" w:pos="1440"/>
          <w:tab w:val="left" w:pos="1756"/>
          <w:tab w:val="left" w:pos="2160"/>
          <w:tab w:val="left" w:pos="2880"/>
          <w:tab w:val="left" w:pos="3196"/>
          <w:tab w:val="left" w:pos="3600"/>
        </w:tabs>
        <w:suppressAutoHyphens/>
        <w:rPr>
          <w:b/>
          <w:bCs/>
          <w:iCs/>
          <w:spacing w:val="-3"/>
        </w:rPr>
      </w:pPr>
      <w:r w:rsidRPr="00D31AB4">
        <w:rPr>
          <w:b/>
          <w:bCs/>
          <w:iCs/>
          <w:spacing w:val="-3"/>
        </w:rPr>
        <w:t xml:space="preserve">Resolved, that beginning with the </w:t>
      </w:r>
      <w:r w:rsidRPr="00D31AB4">
        <w:rPr>
          <w:b/>
          <w:bCs/>
          <w:iCs/>
          <w:spacing w:val="-3"/>
          <w:u w:val="single"/>
        </w:rPr>
        <w:t xml:space="preserve">2017-2018 governance year, </w:t>
      </w:r>
      <w:r w:rsidRPr="00D31AB4">
        <w:rPr>
          <w:b/>
          <w:bCs/>
          <w:iCs/>
          <w:strike/>
          <w:spacing w:val="-3"/>
        </w:rPr>
        <w:t>2015 Board Meeting II</w:t>
      </w:r>
      <w:r w:rsidRPr="00D31AB4">
        <w:rPr>
          <w:b/>
          <w:bCs/>
          <w:iCs/>
          <w:spacing w:val="-3"/>
        </w:rPr>
        <w:t xml:space="preserve">, all Board Meetings </w:t>
      </w:r>
      <w:r w:rsidRPr="00D31AB4">
        <w:rPr>
          <w:b/>
          <w:bCs/>
          <w:iCs/>
          <w:strike/>
          <w:spacing w:val="-3"/>
        </w:rPr>
        <w:t>II</w:t>
      </w:r>
      <w:r w:rsidRPr="00D31AB4">
        <w:rPr>
          <w:b/>
          <w:bCs/>
          <w:iCs/>
          <w:spacing w:val="-3"/>
        </w:rPr>
        <w:t xml:space="preserve"> </w:t>
      </w:r>
      <w:r w:rsidRPr="00D31AB4">
        <w:rPr>
          <w:b/>
          <w:bCs/>
          <w:iCs/>
          <w:spacing w:val="-3"/>
          <w:u w:val="single"/>
        </w:rPr>
        <w:t xml:space="preserve">III </w:t>
      </w:r>
      <w:r w:rsidRPr="00D31AB4">
        <w:rPr>
          <w:b/>
          <w:bCs/>
          <w:iCs/>
          <w:spacing w:val="-3"/>
        </w:rPr>
        <w:t>and IV be held at the AGD Headquarters building.”</w:t>
      </w:r>
    </w:p>
    <w:p w14:paraId="1076D9C8" w14:textId="77777777" w:rsidR="00B52F01" w:rsidRDefault="00B52F01" w:rsidP="00B52F01">
      <w:pPr>
        <w:pBdr>
          <w:top w:val="single" w:sz="4" w:space="1" w:color="auto"/>
          <w:left w:val="single" w:sz="4" w:space="4" w:color="auto"/>
          <w:bottom w:val="single" w:sz="4" w:space="1" w:color="auto"/>
          <w:right w:val="single" w:sz="4" w:space="4" w:color="auto"/>
        </w:pBdr>
        <w:rPr>
          <w:b/>
        </w:rPr>
      </w:pPr>
    </w:p>
    <w:p w14:paraId="3A8D96B6" w14:textId="77777777" w:rsidR="00B52F01" w:rsidRDefault="00B52F01" w:rsidP="00B52F01">
      <w:pPr>
        <w:rPr>
          <w:b/>
        </w:rPr>
      </w:pPr>
    </w:p>
    <w:p w14:paraId="64DBA1C7" w14:textId="77777777" w:rsidR="00B52F01" w:rsidRDefault="00B52F01" w:rsidP="00B52F01">
      <w:pPr>
        <w:pBdr>
          <w:top w:val="single" w:sz="4" w:space="1" w:color="auto"/>
          <w:left w:val="single" w:sz="4" w:space="4" w:color="auto"/>
          <w:bottom w:val="single" w:sz="4" w:space="1" w:color="auto"/>
          <w:right w:val="single" w:sz="4" w:space="4" w:color="auto"/>
        </w:pBdr>
        <w:rPr>
          <w:b/>
        </w:rPr>
      </w:pPr>
      <w:r>
        <w:rPr>
          <w:b/>
        </w:rPr>
        <w:t>PASSED</w:t>
      </w:r>
    </w:p>
    <w:p w14:paraId="58DA2B14" w14:textId="77777777" w:rsidR="00B52F01" w:rsidRDefault="00B52F01" w:rsidP="00B52F01">
      <w:pPr>
        <w:pBdr>
          <w:top w:val="single" w:sz="4" w:space="1" w:color="auto"/>
          <w:left w:val="single" w:sz="4" w:space="4" w:color="auto"/>
          <w:bottom w:val="single" w:sz="4" w:space="1" w:color="auto"/>
          <w:right w:val="single" w:sz="4" w:space="4" w:color="auto"/>
        </w:pBdr>
      </w:pPr>
    </w:p>
    <w:p w14:paraId="44B38BA9" w14:textId="77777777" w:rsidR="00B52F01" w:rsidRDefault="00B52F0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Bishop, Dubowsky, Dyzenhaus, Edgar, Gajjar, Gehrig, Gorman, Guter, Hanson,</w:t>
      </w:r>
      <w:r w:rsidRPr="006B547D">
        <w:rPr>
          <w:i/>
          <w:sz w:val="20"/>
          <w:szCs w:val="20"/>
        </w:rPr>
        <w:t xml:space="preserve"> </w:t>
      </w:r>
      <w:r>
        <w:rPr>
          <w:i/>
          <w:sz w:val="20"/>
          <w:szCs w:val="20"/>
        </w:rPr>
        <w:t>Harunani, Lew, Malterud, Shamoon, Shelly, Shepley, Tillman, Uppal, White, Winland, Worm</w:t>
      </w:r>
    </w:p>
    <w:p w14:paraId="3701B3BA" w14:textId="77777777" w:rsidR="00B52F01" w:rsidRDefault="00B52F01" w:rsidP="00B52F01">
      <w:pPr>
        <w:pBdr>
          <w:top w:val="single" w:sz="4" w:space="1" w:color="auto"/>
          <w:left w:val="single" w:sz="4" w:space="4" w:color="auto"/>
          <w:bottom w:val="single" w:sz="4" w:space="1" w:color="auto"/>
          <w:right w:val="single" w:sz="4" w:space="4" w:color="auto"/>
        </w:pBdr>
        <w:rPr>
          <w:i/>
          <w:sz w:val="20"/>
          <w:szCs w:val="20"/>
        </w:rPr>
      </w:pPr>
    </w:p>
    <w:p w14:paraId="5758BE89" w14:textId="77777777" w:rsidR="00B52F01" w:rsidRDefault="00B52F0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a - Cordero, Dear, Donald,</w:t>
      </w:r>
      <w:r w:rsidRPr="00D31AB4">
        <w:rPr>
          <w:i/>
          <w:sz w:val="20"/>
          <w:szCs w:val="20"/>
        </w:rPr>
        <w:t xml:space="preserve"> </w:t>
      </w:r>
      <w:r>
        <w:rPr>
          <w:i/>
          <w:sz w:val="20"/>
          <w:szCs w:val="20"/>
        </w:rPr>
        <w:t>Stillwell, Wooden</w:t>
      </w:r>
    </w:p>
    <w:p w14:paraId="0292710E" w14:textId="77777777" w:rsidR="00B52F01" w:rsidRDefault="00B52F01" w:rsidP="00B52F01">
      <w:pPr>
        <w:pBdr>
          <w:top w:val="single" w:sz="4" w:space="1" w:color="auto"/>
          <w:left w:val="single" w:sz="4" w:space="4" w:color="auto"/>
          <w:bottom w:val="single" w:sz="4" w:space="1" w:color="auto"/>
          <w:right w:val="single" w:sz="4" w:space="4" w:color="auto"/>
        </w:pBdr>
        <w:rPr>
          <w:i/>
          <w:sz w:val="20"/>
          <w:szCs w:val="20"/>
        </w:rPr>
      </w:pPr>
    </w:p>
    <w:p w14:paraId="4707CD0C" w14:textId="77777777" w:rsidR="00B52F01" w:rsidRDefault="00B52F0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A – Cheney</w:t>
      </w:r>
    </w:p>
    <w:p w14:paraId="11523096" w14:textId="77777777" w:rsidR="00B52F01" w:rsidRDefault="00B52F01" w:rsidP="00B52F01">
      <w:pPr>
        <w:pBdr>
          <w:top w:val="single" w:sz="4" w:space="1" w:color="auto"/>
          <w:left w:val="single" w:sz="4" w:space="4" w:color="auto"/>
          <w:bottom w:val="single" w:sz="4" w:space="1" w:color="auto"/>
          <w:right w:val="single" w:sz="4" w:space="4" w:color="auto"/>
        </w:pBdr>
        <w:rPr>
          <w:i/>
          <w:sz w:val="20"/>
          <w:szCs w:val="20"/>
        </w:rPr>
      </w:pPr>
    </w:p>
    <w:p w14:paraId="191EB234" w14:textId="77777777" w:rsidR="00B52F01" w:rsidRDefault="00B52F0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49A721D9" w14:textId="77777777" w:rsidR="00B52F01" w:rsidRDefault="00B52F01" w:rsidP="00B52F01">
      <w:pPr>
        <w:pStyle w:val="ListParagraph"/>
      </w:pPr>
    </w:p>
    <w:p w14:paraId="2BCA5B13" w14:textId="77777777" w:rsidR="00B52F01" w:rsidRPr="006B547D" w:rsidRDefault="00B52F01" w:rsidP="009B4F70">
      <w:pPr>
        <w:pStyle w:val="ListParagraph"/>
        <w:numPr>
          <w:ilvl w:val="0"/>
          <w:numId w:val="188"/>
        </w:numPr>
      </w:pPr>
      <w:r>
        <w:rPr>
          <w:b/>
          <w:u w:val="single"/>
        </w:rPr>
        <w:t>Executive Session for Executive Director Interviews</w:t>
      </w:r>
    </w:p>
    <w:p w14:paraId="0D14A832" w14:textId="77777777" w:rsidR="00B52F01" w:rsidRDefault="00B52F01" w:rsidP="00B52F01"/>
    <w:p w14:paraId="6C8533CB" w14:textId="77777777" w:rsidR="00B52F01" w:rsidRDefault="00B52F01" w:rsidP="00B52F01">
      <w:pPr>
        <w:rPr>
          <w:b/>
        </w:rPr>
      </w:pPr>
      <w:r>
        <w:rPr>
          <w:b/>
        </w:rPr>
        <w:t>Dr. Hanson moved, Dr. Bishop seconded:</w:t>
      </w:r>
    </w:p>
    <w:p w14:paraId="4D20E456" w14:textId="77777777" w:rsidR="00B52F01" w:rsidRDefault="00B52F01" w:rsidP="00B52F01">
      <w:pPr>
        <w:pBdr>
          <w:top w:val="single" w:sz="4" w:space="1" w:color="auto"/>
          <w:left w:val="single" w:sz="4" w:space="4" w:color="auto"/>
          <w:bottom w:val="single" w:sz="4" w:space="1" w:color="auto"/>
          <w:right w:val="single" w:sz="4" w:space="4" w:color="auto"/>
        </w:pBdr>
        <w:rPr>
          <w:b/>
        </w:rPr>
      </w:pPr>
      <w:r>
        <w:rPr>
          <w:b/>
        </w:rPr>
        <w:t>“Resolved, that the Board go into executive session at 8:21 a.m.”</w:t>
      </w:r>
    </w:p>
    <w:p w14:paraId="01E49F2C" w14:textId="77777777" w:rsidR="00B52F01" w:rsidRDefault="00B52F01" w:rsidP="00B52F01">
      <w:pPr>
        <w:rPr>
          <w:b/>
        </w:rPr>
      </w:pPr>
    </w:p>
    <w:p w14:paraId="3ABB0BFD" w14:textId="77777777" w:rsidR="00B52F01" w:rsidRDefault="00B52F01" w:rsidP="00B52F01">
      <w:pPr>
        <w:pBdr>
          <w:top w:val="single" w:sz="4" w:space="1" w:color="auto"/>
          <w:left w:val="single" w:sz="4" w:space="4" w:color="auto"/>
          <w:bottom w:val="single" w:sz="4" w:space="1" w:color="auto"/>
          <w:right w:val="single" w:sz="4" w:space="4" w:color="auto"/>
        </w:pBdr>
        <w:rPr>
          <w:b/>
        </w:rPr>
      </w:pPr>
      <w:r>
        <w:rPr>
          <w:b/>
        </w:rPr>
        <w:t>PASSED</w:t>
      </w:r>
    </w:p>
    <w:p w14:paraId="34C7BACF" w14:textId="77777777" w:rsidR="00B52F01" w:rsidRDefault="00B52F01" w:rsidP="00B52F01">
      <w:pPr>
        <w:pBdr>
          <w:top w:val="single" w:sz="4" w:space="1" w:color="auto"/>
          <w:left w:val="single" w:sz="4" w:space="4" w:color="auto"/>
          <w:bottom w:val="single" w:sz="4" w:space="1" w:color="auto"/>
          <w:right w:val="single" w:sz="4" w:space="4" w:color="auto"/>
        </w:pBdr>
      </w:pPr>
    </w:p>
    <w:p w14:paraId="6D567622" w14:textId="77777777" w:rsidR="00B52F01" w:rsidRDefault="00B52F0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Bishop, Cordero, Dear, Donald, Dubowsky, Dyzenhaus, Edgar, Gajjar, Gehrig, Gorman, Guter, Hanson,</w:t>
      </w:r>
      <w:r w:rsidRPr="006B547D">
        <w:rPr>
          <w:i/>
          <w:sz w:val="20"/>
          <w:szCs w:val="20"/>
        </w:rPr>
        <w:t xml:space="preserve"> </w:t>
      </w:r>
      <w:r>
        <w:rPr>
          <w:i/>
          <w:sz w:val="20"/>
          <w:szCs w:val="20"/>
        </w:rPr>
        <w:t>Harunani, Lew, Malterud, Shamoon, Shelly, Shepley, Stillwell, Tillman, Uppal, White, Winland, Wooden,</w:t>
      </w:r>
      <w:r w:rsidRPr="006B547D">
        <w:rPr>
          <w:i/>
          <w:sz w:val="20"/>
          <w:szCs w:val="20"/>
        </w:rPr>
        <w:t xml:space="preserve"> </w:t>
      </w:r>
      <w:r>
        <w:rPr>
          <w:i/>
          <w:sz w:val="20"/>
          <w:szCs w:val="20"/>
        </w:rPr>
        <w:t>Worm</w:t>
      </w:r>
    </w:p>
    <w:p w14:paraId="28FED583" w14:textId="77777777" w:rsidR="00B52F01" w:rsidRDefault="00B52F01" w:rsidP="00B52F01">
      <w:pPr>
        <w:pBdr>
          <w:top w:val="single" w:sz="4" w:space="1" w:color="auto"/>
          <w:left w:val="single" w:sz="4" w:space="4" w:color="auto"/>
          <w:bottom w:val="single" w:sz="4" w:space="1" w:color="auto"/>
          <w:right w:val="single" w:sz="4" w:space="4" w:color="auto"/>
        </w:pBdr>
        <w:rPr>
          <w:i/>
          <w:sz w:val="20"/>
          <w:szCs w:val="20"/>
        </w:rPr>
      </w:pPr>
    </w:p>
    <w:p w14:paraId="5351D071" w14:textId="77777777" w:rsidR="00B52F01" w:rsidRDefault="00B52F0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A – Cheney</w:t>
      </w:r>
    </w:p>
    <w:p w14:paraId="04B64E54" w14:textId="77777777" w:rsidR="00B52F01" w:rsidRDefault="00B52F01" w:rsidP="00B52F01">
      <w:pPr>
        <w:pBdr>
          <w:top w:val="single" w:sz="4" w:space="1" w:color="auto"/>
          <w:left w:val="single" w:sz="4" w:space="4" w:color="auto"/>
          <w:bottom w:val="single" w:sz="4" w:space="1" w:color="auto"/>
          <w:right w:val="single" w:sz="4" w:space="4" w:color="auto"/>
        </w:pBdr>
        <w:rPr>
          <w:i/>
          <w:sz w:val="20"/>
          <w:szCs w:val="20"/>
        </w:rPr>
      </w:pPr>
    </w:p>
    <w:p w14:paraId="60E7A6BC" w14:textId="77777777" w:rsidR="00B52F01" w:rsidRDefault="00B52F0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31F4594F" w14:textId="77777777" w:rsidR="00B52F01" w:rsidRDefault="00B52F01" w:rsidP="00B52F01">
      <w:pPr>
        <w:rPr>
          <w:b/>
        </w:rPr>
      </w:pPr>
    </w:p>
    <w:p w14:paraId="0612EB78" w14:textId="77777777" w:rsidR="00B52F01" w:rsidRDefault="00B52F01" w:rsidP="00B52F01">
      <w:pPr>
        <w:rPr>
          <w:b/>
        </w:rPr>
      </w:pPr>
      <w:r>
        <w:rPr>
          <w:b/>
        </w:rPr>
        <w:t>Dr. Worm moved, Dr. Bishop seconded:</w:t>
      </w:r>
    </w:p>
    <w:p w14:paraId="1EDFFDD0" w14:textId="77777777" w:rsidR="00B52F01" w:rsidRDefault="00B52F01" w:rsidP="00B52F01">
      <w:pPr>
        <w:pBdr>
          <w:top w:val="single" w:sz="4" w:space="1" w:color="auto"/>
          <w:left w:val="single" w:sz="4" w:space="4" w:color="auto"/>
          <w:bottom w:val="single" w:sz="4" w:space="1" w:color="auto"/>
          <w:right w:val="single" w:sz="4" w:space="4" w:color="auto"/>
        </w:pBdr>
        <w:rPr>
          <w:b/>
        </w:rPr>
      </w:pPr>
      <w:r>
        <w:rPr>
          <w:b/>
        </w:rPr>
        <w:t>“Resolved, that the Board come out of executive session at 1:25 p.m.”</w:t>
      </w:r>
    </w:p>
    <w:p w14:paraId="1218D647" w14:textId="77777777" w:rsidR="00B52F01" w:rsidRDefault="00B52F01" w:rsidP="00B52F01">
      <w:pPr>
        <w:rPr>
          <w:b/>
        </w:rPr>
      </w:pPr>
    </w:p>
    <w:p w14:paraId="5DE120BB" w14:textId="77777777" w:rsidR="00B52F01" w:rsidRDefault="00B52F01" w:rsidP="00B52F01">
      <w:pPr>
        <w:pBdr>
          <w:top w:val="single" w:sz="4" w:space="1" w:color="auto"/>
          <w:left w:val="single" w:sz="4" w:space="4" w:color="auto"/>
          <w:bottom w:val="single" w:sz="4" w:space="1" w:color="auto"/>
          <w:right w:val="single" w:sz="4" w:space="4" w:color="auto"/>
        </w:pBdr>
        <w:rPr>
          <w:b/>
        </w:rPr>
      </w:pPr>
      <w:r>
        <w:rPr>
          <w:b/>
        </w:rPr>
        <w:t>PASSED</w:t>
      </w:r>
    </w:p>
    <w:p w14:paraId="20B195F4" w14:textId="77777777" w:rsidR="00B52F01" w:rsidRDefault="00B52F01" w:rsidP="00B52F01">
      <w:pPr>
        <w:pBdr>
          <w:top w:val="single" w:sz="4" w:space="1" w:color="auto"/>
          <w:left w:val="single" w:sz="4" w:space="4" w:color="auto"/>
          <w:bottom w:val="single" w:sz="4" w:space="1" w:color="auto"/>
          <w:right w:val="single" w:sz="4" w:space="4" w:color="auto"/>
        </w:pBdr>
      </w:pPr>
    </w:p>
    <w:p w14:paraId="57D27A52" w14:textId="77777777" w:rsidR="00B52F01" w:rsidRDefault="00B52F0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Bishop, Cordero, Dear, Donald, Dubowsky, Dyzenhaus, Edgar, Gajjar, Gehrig, Gorman, Guter, Hanson,</w:t>
      </w:r>
      <w:r w:rsidRPr="006B547D">
        <w:rPr>
          <w:i/>
          <w:sz w:val="20"/>
          <w:szCs w:val="20"/>
        </w:rPr>
        <w:t xml:space="preserve"> </w:t>
      </w:r>
      <w:r>
        <w:rPr>
          <w:i/>
          <w:sz w:val="20"/>
          <w:szCs w:val="20"/>
        </w:rPr>
        <w:t>Harunani, Lew, Malterud, Shamoon, Shelly, Shepley, Stillwell, Tillman, Uppal, White, Winland, Wooden,</w:t>
      </w:r>
      <w:r w:rsidRPr="006B547D">
        <w:rPr>
          <w:i/>
          <w:sz w:val="20"/>
          <w:szCs w:val="20"/>
        </w:rPr>
        <w:t xml:space="preserve"> </w:t>
      </w:r>
      <w:r>
        <w:rPr>
          <w:i/>
          <w:sz w:val="20"/>
          <w:szCs w:val="20"/>
        </w:rPr>
        <w:t>Worm</w:t>
      </w:r>
    </w:p>
    <w:p w14:paraId="40AB7CF9" w14:textId="77777777" w:rsidR="00B52F01" w:rsidRDefault="00B52F01" w:rsidP="00B52F01">
      <w:pPr>
        <w:pBdr>
          <w:top w:val="single" w:sz="4" w:space="1" w:color="auto"/>
          <w:left w:val="single" w:sz="4" w:space="4" w:color="auto"/>
          <w:bottom w:val="single" w:sz="4" w:space="1" w:color="auto"/>
          <w:right w:val="single" w:sz="4" w:space="4" w:color="auto"/>
        </w:pBdr>
        <w:rPr>
          <w:i/>
          <w:sz w:val="20"/>
          <w:szCs w:val="20"/>
        </w:rPr>
      </w:pPr>
    </w:p>
    <w:p w14:paraId="0DE6267D" w14:textId="77777777" w:rsidR="00B52F01" w:rsidRDefault="00B52F0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A – Cheney</w:t>
      </w:r>
    </w:p>
    <w:p w14:paraId="515F4E91" w14:textId="77777777" w:rsidR="00B52F01" w:rsidRDefault="00B52F01" w:rsidP="00B52F01">
      <w:pPr>
        <w:pBdr>
          <w:top w:val="single" w:sz="4" w:space="1" w:color="auto"/>
          <w:left w:val="single" w:sz="4" w:space="4" w:color="auto"/>
          <w:bottom w:val="single" w:sz="4" w:space="1" w:color="auto"/>
          <w:right w:val="single" w:sz="4" w:space="4" w:color="auto"/>
        </w:pBdr>
        <w:rPr>
          <w:i/>
          <w:sz w:val="20"/>
          <w:szCs w:val="20"/>
        </w:rPr>
      </w:pPr>
    </w:p>
    <w:p w14:paraId="5056039D" w14:textId="77777777" w:rsidR="00B52F01" w:rsidRDefault="00B52F0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0ED5904E" w14:textId="77777777" w:rsidR="00B52F01" w:rsidRDefault="00B52F01" w:rsidP="00B52F01">
      <w:pPr>
        <w:pStyle w:val="ListParagraph"/>
      </w:pPr>
    </w:p>
    <w:p w14:paraId="320DB3E3" w14:textId="77777777" w:rsidR="00B52F01" w:rsidRPr="008605EB" w:rsidRDefault="00B52F01" w:rsidP="009B4F70">
      <w:pPr>
        <w:pStyle w:val="ListParagraph"/>
        <w:numPr>
          <w:ilvl w:val="0"/>
          <w:numId w:val="188"/>
        </w:numPr>
      </w:pPr>
      <w:r>
        <w:rPr>
          <w:b/>
          <w:u w:val="single"/>
        </w:rPr>
        <w:t>Board Training with Adventure Associates</w:t>
      </w:r>
    </w:p>
    <w:p w14:paraId="52BAE41B" w14:textId="77777777" w:rsidR="00B52F01" w:rsidRPr="008605EB" w:rsidRDefault="00B52F01" w:rsidP="00B52F01">
      <w:pPr>
        <w:pStyle w:val="ListParagraph"/>
      </w:pPr>
      <w:r w:rsidRPr="008605EB">
        <w:t>Shawn Dunning presented a training session to the Board.</w:t>
      </w:r>
    </w:p>
    <w:p w14:paraId="66CDB513" w14:textId="77777777" w:rsidR="00B52F01" w:rsidRPr="00B84BD3" w:rsidRDefault="00B52F01" w:rsidP="00B52F01">
      <w:pPr>
        <w:pStyle w:val="ListParagraph"/>
      </w:pPr>
    </w:p>
    <w:p w14:paraId="7CA88EDD" w14:textId="77777777" w:rsidR="00B52F01" w:rsidRPr="00B84BD3" w:rsidRDefault="00B52F01" w:rsidP="009B4F70">
      <w:pPr>
        <w:pStyle w:val="ListParagraph"/>
        <w:numPr>
          <w:ilvl w:val="0"/>
          <w:numId w:val="188"/>
        </w:numPr>
      </w:pPr>
      <w:r w:rsidRPr="00B84BD3">
        <w:rPr>
          <w:b/>
          <w:u w:val="single"/>
        </w:rPr>
        <w:t xml:space="preserve">Recess </w:t>
      </w:r>
    </w:p>
    <w:p w14:paraId="697DA2E1" w14:textId="77777777" w:rsidR="00B52F01" w:rsidRPr="008023DB" w:rsidRDefault="00B52F01" w:rsidP="00B52F01">
      <w:pPr>
        <w:rPr>
          <w:b/>
        </w:rPr>
      </w:pPr>
      <w:r w:rsidRPr="008023DB">
        <w:rPr>
          <w:b/>
        </w:rPr>
        <w:t>Dr. Worm moved, Dr. Bishop seconded:</w:t>
      </w:r>
    </w:p>
    <w:p w14:paraId="13DE6F7A" w14:textId="77777777" w:rsidR="00B52F01" w:rsidRPr="008023DB" w:rsidRDefault="00B52F01" w:rsidP="00B52F01">
      <w:pPr>
        <w:pBdr>
          <w:top w:val="single" w:sz="4" w:space="1" w:color="auto"/>
          <w:left w:val="single" w:sz="4" w:space="4" w:color="auto"/>
          <w:bottom w:val="single" w:sz="4" w:space="1" w:color="auto"/>
          <w:right w:val="single" w:sz="4" w:space="4" w:color="auto"/>
        </w:pBdr>
        <w:rPr>
          <w:b/>
        </w:rPr>
      </w:pPr>
      <w:r w:rsidRPr="008023DB">
        <w:rPr>
          <w:b/>
        </w:rPr>
        <w:t xml:space="preserve">“Resolved, that the Board </w:t>
      </w:r>
      <w:r>
        <w:rPr>
          <w:b/>
        </w:rPr>
        <w:t xml:space="preserve">meeting </w:t>
      </w:r>
      <w:r>
        <w:rPr>
          <w:b/>
          <w:u w:val="single"/>
        </w:rPr>
        <w:t>recess</w:t>
      </w:r>
      <w:r>
        <w:rPr>
          <w:b/>
        </w:rPr>
        <w:t xml:space="preserve"> </w:t>
      </w:r>
      <w:r w:rsidRPr="0041142D">
        <w:rPr>
          <w:b/>
          <w:strike/>
        </w:rPr>
        <w:t>adjourn</w:t>
      </w:r>
      <w:r>
        <w:rPr>
          <w:b/>
        </w:rPr>
        <w:t xml:space="preserve"> at 5:06</w:t>
      </w:r>
      <w:r w:rsidRPr="008023DB">
        <w:rPr>
          <w:b/>
        </w:rPr>
        <w:t xml:space="preserve"> p.m.”</w:t>
      </w:r>
    </w:p>
    <w:p w14:paraId="576757B6" w14:textId="77777777" w:rsidR="00B52F01" w:rsidRPr="008023DB" w:rsidRDefault="00B52F01" w:rsidP="00B52F01">
      <w:pPr>
        <w:rPr>
          <w:b/>
        </w:rPr>
      </w:pPr>
    </w:p>
    <w:p w14:paraId="329CCA65" w14:textId="77777777" w:rsidR="00B52F01" w:rsidRPr="008023DB" w:rsidRDefault="00B52F01" w:rsidP="00B52F01">
      <w:pPr>
        <w:pBdr>
          <w:top w:val="single" w:sz="4" w:space="1" w:color="auto"/>
          <w:left w:val="single" w:sz="4" w:space="4" w:color="auto"/>
          <w:bottom w:val="single" w:sz="4" w:space="1" w:color="auto"/>
          <w:right w:val="single" w:sz="4" w:space="4" w:color="auto"/>
        </w:pBdr>
        <w:rPr>
          <w:b/>
        </w:rPr>
      </w:pPr>
      <w:r w:rsidRPr="008023DB">
        <w:rPr>
          <w:b/>
        </w:rPr>
        <w:t>PASSED</w:t>
      </w:r>
    </w:p>
    <w:p w14:paraId="440D4009" w14:textId="77777777" w:rsidR="00B52F01" w:rsidRDefault="00B52F01" w:rsidP="00B52F01">
      <w:pPr>
        <w:pBdr>
          <w:top w:val="single" w:sz="4" w:space="1" w:color="auto"/>
          <w:left w:val="single" w:sz="4" w:space="4" w:color="auto"/>
          <w:bottom w:val="single" w:sz="4" w:space="1" w:color="auto"/>
          <w:right w:val="single" w:sz="4" w:space="4" w:color="auto"/>
        </w:pBdr>
      </w:pPr>
    </w:p>
    <w:p w14:paraId="4B5E6DB7" w14:textId="77777777" w:rsidR="00B52F01" w:rsidRPr="008023DB" w:rsidRDefault="00B52F01" w:rsidP="00B52F01">
      <w:pPr>
        <w:pBdr>
          <w:top w:val="single" w:sz="4" w:space="1" w:color="auto"/>
          <w:left w:val="single" w:sz="4" w:space="4" w:color="auto"/>
          <w:bottom w:val="single" w:sz="4" w:space="1" w:color="auto"/>
          <w:right w:val="single" w:sz="4" w:space="4" w:color="auto"/>
        </w:pBdr>
        <w:rPr>
          <w:i/>
          <w:sz w:val="20"/>
          <w:szCs w:val="20"/>
        </w:rPr>
      </w:pPr>
      <w:r w:rsidRPr="008023DB">
        <w:rPr>
          <w:i/>
          <w:sz w:val="20"/>
          <w:szCs w:val="20"/>
        </w:rPr>
        <w:t>Y – Bishop, Cordero, Dear, Donald, Dubowsky, Dyzenhaus, Edgar, Gajjar, Gehrig, Gorman, Guter, Hanson, Harunani, Lew, Malterud, Shamoon, Shelly, Shepley, Stillwell, Tillman, Uppal, White, Winland, Wooden, Worm</w:t>
      </w:r>
    </w:p>
    <w:p w14:paraId="00A3D429" w14:textId="77777777" w:rsidR="00B52F01" w:rsidRPr="008023DB" w:rsidRDefault="00B52F01" w:rsidP="00B52F01">
      <w:pPr>
        <w:pBdr>
          <w:top w:val="single" w:sz="4" w:space="1" w:color="auto"/>
          <w:left w:val="single" w:sz="4" w:space="4" w:color="auto"/>
          <w:bottom w:val="single" w:sz="4" w:space="1" w:color="auto"/>
          <w:right w:val="single" w:sz="4" w:space="4" w:color="auto"/>
        </w:pBdr>
        <w:rPr>
          <w:i/>
          <w:sz w:val="20"/>
          <w:szCs w:val="20"/>
        </w:rPr>
      </w:pPr>
    </w:p>
    <w:p w14:paraId="280ED1BB" w14:textId="77777777" w:rsidR="00B52F01" w:rsidRPr="008023DB" w:rsidRDefault="00B52F01" w:rsidP="00B52F01">
      <w:pPr>
        <w:pBdr>
          <w:top w:val="single" w:sz="4" w:space="1" w:color="auto"/>
          <w:left w:val="single" w:sz="4" w:space="4" w:color="auto"/>
          <w:bottom w:val="single" w:sz="4" w:space="1" w:color="auto"/>
          <w:right w:val="single" w:sz="4" w:space="4" w:color="auto"/>
        </w:pBdr>
        <w:rPr>
          <w:i/>
          <w:sz w:val="20"/>
          <w:szCs w:val="20"/>
        </w:rPr>
      </w:pPr>
      <w:r w:rsidRPr="008023DB">
        <w:rPr>
          <w:i/>
          <w:sz w:val="20"/>
          <w:szCs w:val="20"/>
        </w:rPr>
        <w:t>A – Cheney</w:t>
      </w:r>
    </w:p>
    <w:p w14:paraId="5B90CC8C" w14:textId="77777777" w:rsidR="00B52F01" w:rsidRPr="008023DB" w:rsidRDefault="00B52F01" w:rsidP="00B52F01">
      <w:pPr>
        <w:pBdr>
          <w:top w:val="single" w:sz="4" w:space="1" w:color="auto"/>
          <w:left w:val="single" w:sz="4" w:space="4" w:color="auto"/>
          <w:bottom w:val="single" w:sz="4" w:space="1" w:color="auto"/>
          <w:right w:val="single" w:sz="4" w:space="4" w:color="auto"/>
        </w:pBdr>
        <w:rPr>
          <w:i/>
          <w:sz w:val="20"/>
          <w:szCs w:val="20"/>
        </w:rPr>
      </w:pPr>
    </w:p>
    <w:p w14:paraId="5D04057D" w14:textId="77777777" w:rsidR="00B52F01" w:rsidRPr="008023DB" w:rsidRDefault="00B52F01" w:rsidP="00B52F01">
      <w:pPr>
        <w:pBdr>
          <w:top w:val="single" w:sz="4" w:space="1" w:color="auto"/>
          <w:left w:val="single" w:sz="4" w:space="4" w:color="auto"/>
          <w:bottom w:val="single" w:sz="4" w:space="1" w:color="auto"/>
          <w:right w:val="single" w:sz="4" w:space="4" w:color="auto"/>
        </w:pBdr>
        <w:rPr>
          <w:i/>
          <w:sz w:val="20"/>
          <w:szCs w:val="20"/>
        </w:rPr>
      </w:pPr>
      <w:r w:rsidRPr="008023DB">
        <w:rPr>
          <w:i/>
          <w:sz w:val="20"/>
          <w:szCs w:val="20"/>
        </w:rPr>
        <w:t>N/A – Smith</w:t>
      </w:r>
    </w:p>
    <w:p w14:paraId="7E5380D8" w14:textId="77777777" w:rsidR="00B52F01" w:rsidRPr="008023DB" w:rsidRDefault="00B52F01" w:rsidP="00B52F01"/>
    <w:p w14:paraId="6482E902" w14:textId="77777777" w:rsidR="00B52F01" w:rsidRPr="008023DB" w:rsidRDefault="00B52F01" w:rsidP="009B4F70">
      <w:pPr>
        <w:pStyle w:val="ListParagraph"/>
        <w:numPr>
          <w:ilvl w:val="0"/>
          <w:numId w:val="188"/>
        </w:numPr>
      </w:pPr>
      <w:r>
        <w:rPr>
          <w:b/>
          <w:u w:val="single"/>
        </w:rPr>
        <w:lastRenderedPageBreak/>
        <w:t>Executive Session Executive Director Discussion</w:t>
      </w:r>
    </w:p>
    <w:p w14:paraId="0D31EC63" w14:textId="77777777" w:rsidR="00B52F01" w:rsidRPr="008605EB" w:rsidRDefault="00B52F01" w:rsidP="00B52F01">
      <w:pPr>
        <w:pStyle w:val="ListParagraph"/>
      </w:pPr>
    </w:p>
    <w:p w14:paraId="4F4652B4" w14:textId="77777777" w:rsidR="00B52F01" w:rsidRPr="008605EB" w:rsidRDefault="00B52F01" w:rsidP="00B52F01">
      <w:pPr>
        <w:rPr>
          <w:b/>
        </w:rPr>
      </w:pPr>
      <w:r w:rsidRPr="008605EB">
        <w:rPr>
          <w:b/>
        </w:rPr>
        <w:t xml:space="preserve">Dr. </w:t>
      </w:r>
      <w:r>
        <w:rPr>
          <w:b/>
        </w:rPr>
        <w:t>Uppal</w:t>
      </w:r>
      <w:r w:rsidRPr="008605EB">
        <w:rPr>
          <w:b/>
        </w:rPr>
        <w:t xml:space="preserve"> moved, Dr. </w:t>
      </w:r>
      <w:r>
        <w:rPr>
          <w:b/>
        </w:rPr>
        <w:t>Dear</w:t>
      </w:r>
      <w:r w:rsidRPr="008605EB">
        <w:rPr>
          <w:b/>
        </w:rPr>
        <w:t xml:space="preserve"> seconded:</w:t>
      </w:r>
    </w:p>
    <w:p w14:paraId="57DF9AD5" w14:textId="77777777" w:rsidR="00B52F01" w:rsidRPr="008605EB" w:rsidRDefault="00B52F01" w:rsidP="00B52F01">
      <w:pPr>
        <w:pBdr>
          <w:top w:val="single" w:sz="4" w:space="1" w:color="auto"/>
          <w:left w:val="single" w:sz="4" w:space="4" w:color="auto"/>
          <w:bottom w:val="single" w:sz="4" w:space="1" w:color="auto"/>
          <w:right w:val="single" w:sz="4" w:space="4" w:color="auto"/>
        </w:pBdr>
        <w:rPr>
          <w:b/>
        </w:rPr>
      </w:pPr>
      <w:r w:rsidRPr="008605EB">
        <w:rPr>
          <w:b/>
        </w:rPr>
        <w:t>“Resolved, that the Board go into executive session at 8:2</w:t>
      </w:r>
      <w:r>
        <w:rPr>
          <w:b/>
        </w:rPr>
        <w:t>5</w:t>
      </w:r>
      <w:r w:rsidRPr="008605EB">
        <w:rPr>
          <w:b/>
        </w:rPr>
        <w:t xml:space="preserve"> a.m.”</w:t>
      </w:r>
    </w:p>
    <w:p w14:paraId="3843B63F" w14:textId="77777777" w:rsidR="00B52F01" w:rsidRPr="008605EB" w:rsidRDefault="00B52F01" w:rsidP="00B52F01">
      <w:pPr>
        <w:rPr>
          <w:b/>
        </w:rPr>
      </w:pPr>
    </w:p>
    <w:p w14:paraId="18B352B3" w14:textId="77777777" w:rsidR="00B52F01" w:rsidRPr="008605EB" w:rsidRDefault="00B52F01" w:rsidP="00B52F01">
      <w:pPr>
        <w:pBdr>
          <w:top w:val="single" w:sz="4" w:space="1" w:color="auto"/>
          <w:left w:val="single" w:sz="4" w:space="4" w:color="auto"/>
          <w:bottom w:val="single" w:sz="4" w:space="1" w:color="auto"/>
          <w:right w:val="single" w:sz="4" w:space="4" w:color="auto"/>
        </w:pBdr>
        <w:rPr>
          <w:b/>
        </w:rPr>
      </w:pPr>
      <w:r w:rsidRPr="008605EB">
        <w:rPr>
          <w:b/>
        </w:rPr>
        <w:t>PASSED</w:t>
      </w:r>
    </w:p>
    <w:p w14:paraId="32785F44" w14:textId="77777777" w:rsidR="00B52F01" w:rsidRDefault="00B52F01" w:rsidP="00B52F01">
      <w:pPr>
        <w:pBdr>
          <w:top w:val="single" w:sz="4" w:space="1" w:color="auto"/>
          <w:left w:val="single" w:sz="4" w:space="4" w:color="auto"/>
          <w:bottom w:val="single" w:sz="4" w:space="1" w:color="auto"/>
          <w:right w:val="single" w:sz="4" w:space="4" w:color="auto"/>
        </w:pBdr>
      </w:pPr>
    </w:p>
    <w:p w14:paraId="4EEB7D0F" w14:textId="77777777" w:rsidR="00B52F01" w:rsidRPr="008605EB" w:rsidRDefault="00B52F01" w:rsidP="00B52F01">
      <w:pPr>
        <w:pBdr>
          <w:top w:val="single" w:sz="4" w:space="1" w:color="auto"/>
          <w:left w:val="single" w:sz="4" w:space="4" w:color="auto"/>
          <w:bottom w:val="single" w:sz="4" w:space="1" w:color="auto"/>
          <w:right w:val="single" w:sz="4" w:space="4" w:color="auto"/>
        </w:pBdr>
        <w:rPr>
          <w:i/>
          <w:sz w:val="20"/>
          <w:szCs w:val="20"/>
        </w:rPr>
      </w:pPr>
      <w:r w:rsidRPr="008605EB">
        <w:rPr>
          <w:i/>
          <w:sz w:val="20"/>
          <w:szCs w:val="20"/>
        </w:rPr>
        <w:t>Y – Bishop, Cordero, Dear, Donald, Dubowsky, Dyzenhaus, Edgar, Gajjar, Gehrig, Gorman, Guter, Hanson, Harunani, Lew, Malterud, Shamoon, Shelly, Shepley, Stillwell, Tillman, Uppal, White, Winland, Wooden, Worm</w:t>
      </w:r>
    </w:p>
    <w:p w14:paraId="3B297B9F" w14:textId="77777777" w:rsidR="00B52F01" w:rsidRPr="008605EB" w:rsidRDefault="00B52F01" w:rsidP="00B52F01">
      <w:pPr>
        <w:pBdr>
          <w:top w:val="single" w:sz="4" w:space="1" w:color="auto"/>
          <w:left w:val="single" w:sz="4" w:space="4" w:color="auto"/>
          <w:bottom w:val="single" w:sz="4" w:space="1" w:color="auto"/>
          <w:right w:val="single" w:sz="4" w:space="4" w:color="auto"/>
        </w:pBdr>
        <w:rPr>
          <w:i/>
          <w:sz w:val="20"/>
          <w:szCs w:val="20"/>
        </w:rPr>
      </w:pPr>
    </w:p>
    <w:p w14:paraId="41784E11" w14:textId="77777777" w:rsidR="00B52F01" w:rsidRPr="008605EB" w:rsidRDefault="00B52F01" w:rsidP="00B52F01">
      <w:pPr>
        <w:pBdr>
          <w:top w:val="single" w:sz="4" w:space="1" w:color="auto"/>
          <w:left w:val="single" w:sz="4" w:space="4" w:color="auto"/>
          <w:bottom w:val="single" w:sz="4" w:space="1" w:color="auto"/>
          <w:right w:val="single" w:sz="4" w:space="4" w:color="auto"/>
        </w:pBdr>
        <w:rPr>
          <w:i/>
          <w:sz w:val="20"/>
          <w:szCs w:val="20"/>
        </w:rPr>
      </w:pPr>
      <w:r w:rsidRPr="008605EB">
        <w:rPr>
          <w:i/>
          <w:sz w:val="20"/>
          <w:szCs w:val="20"/>
        </w:rPr>
        <w:t>A – Cheney</w:t>
      </w:r>
    </w:p>
    <w:p w14:paraId="3F57AAB5" w14:textId="77777777" w:rsidR="00B52F01" w:rsidRPr="008605EB" w:rsidRDefault="00B52F01" w:rsidP="00B52F01">
      <w:pPr>
        <w:pBdr>
          <w:top w:val="single" w:sz="4" w:space="1" w:color="auto"/>
          <w:left w:val="single" w:sz="4" w:space="4" w:color="auto"/>
          <w:bottom w:val="single" w:sz="4" w:space="1" w:color="auto"/>
          <w:right w:val="single" w:sz="4" w:space="4" w:color="auto"/>
        </w:pBdr>
        <w:rPr>
          <w:i/>
          <w:sz w:val="20"/>
          <w:szCs w:val="20"/>
        </w:rPr>
      </w:pPr>
    </w:p>
    <w:p w14:paraId="213CB500" w14:textId="77777777" w:rsidR="00B52F01" w:rsidRPr="008605EB" w:rsidRDefault="00B52F01" w:rsidP="00B52F01">
      <w:pPr>
        <w:pBdr>
          <w:top w:val="single" w:sz="4" w:space="1" w:color="auto"/>
          <w:left w:val="single" w:sz="4" w:space="4" w:color="auto"/>
          <w:bottom w:val="single" w:sz="4" w:space="1" w:color="auto"/>
          <w:right w:val="single" w:sz="4" w:space="4" w:color="auto"/>
        </w:pBdr>
        <w:rPr>
          <w:i/>
          <w:sz w:val="20"/>
          <w:szCs w:val="20"/>
        </w:rPr>
      </w:pPr>
      <w:r w:rsidRPr="008605EB">
        <w:rPr>
          <w:i/>
          <w:sz w:val="20"/>
          <w:szCs w:val="20"/>
        </w:rPr>
        <w:t>N/A – Smith</w:t>
      </w:r>
    </w:p>
    <w:p w14:paraId="30F89346" w14:textId="77777777" w:rsidR="00B52F01" w:rsidRPr="008605EB" w:rsidRDefault="00B52F01" w:rsidP="00B52F01">
      <w:pPr>
        <w:rPr>
          <w:b/>
        </w:rPr>
      </w:pPr>
    </w:p>
    <w:p w14:paraId="4B36A8D7" w14:textId="77777777" w:rsidR="00B52F01" w:rsidRPr="008605EB" w:rsidRDefault="00B52F01" w:rsidP="00B52F01">
      <w:pPr>
        <w:rPr>
          <w:b/>
        </w:rPr>
      </w:pPr>
      <w:r w:rsidRPr="008605EB">
        <w:rPr>
          <w:b/>
        </w:rPr>
        <w:t xml:space="preserve">Dr. </w:t>
      </w:r>
      <w:r>
        <w:rPr>
          <w:b/>
        </w:rPr>
        <w:t xml:space="preserve">Shamoon </w:t>
      </w:r>
      <w:r w:rsidRPr="008605EB">
        <w:rPr>
          <w:b/>
        </w:rPr>
        <w:t xml:space="preserve">moved, Dr. </w:t>
      </w:r>
      <w:r>
        <w:rPr>
          <w:b/>
        </w:rPr>
        <w:t>Stillwell</w:t>
      </w:r>
      <w:r w:rsidRPr="008605EB">
        <w:rPr>
          <w:b/>
        </w:rPr>
        <w:t xml:space="preserve"> seconded:</w:t>
      </w:r>
    </w:p>
    <w:p w14:paraId="0AF813BB" w14:textId="77777777" w:rsidR="00B52F01" w:rsidRPr="008605EB" w:rsidRDefault="00B52F01" w:rsidP="00B52F01">
      <w:pPr>
        <w:pBdr>
          <w:top w:val="single" w:sz="4" w:space="1" w:color="auto"/>
          <w:left w:val="single" w:sz="4" w:space="4" w:color="auto"/>
          <w:bottom w:val="single" w:sz="4" w:space="1" w:color="auto"/>
          <w:right w:val="single" w:sz="4" w:space="4" w:color="auto"/>
        </w:pBdr>
        <w:rPr>
          <w:b/>
        </w:rPr>
      </w:pPr>
      <w:r w:rsidRPr="008605EB">
        <w:rPr>
          <w:b/>
        </w:rPr>
        <w:t>“Resolved, that the Board come ou</w:t>
      </w:r>
      <w:r>
        <w:rPr>
          <w:b/>
        </w:rPr>
        <w:t>t of executive session at 9:20 a</w:t>
      </w:r>
      <w:r w:rsidRPr="008605EB">
        <w:rPr>
          <w:b/>
        </w:rPr>
        <w:t>.m.”</w:t>
      </w:r>
    </w:p>
    <w:p w14:paraId="6A199551" w14:textId="77777777" w:rsidR="00B52F01" w:rsidRPr="008605EB" w:rsidRDefault="00B52F01" w:rsidP="00B52F01">
      <w:pPr>
        <w:rPr>
          <w:b/>
        </w:rPr>
      </w:pPr>
    </w:p>
    <w:p w14:paraId="728240F4" w14:textId="77777777" w:rsidR="00B52F01" w:rsidRPr="008605EB" w:rsidRDefault="00B52F01" w:rsidP="00B52F01">
      <w:pPr>
        <w:pBdr>
          <w:top w:val="single" w:sz="4" w:space="1" w:color="auto"/>
          <w:left w:val="single" w:sz="4" w:space="4" w:color="auto"/>
          <w:bottom w:val="single" w:sz="4" w:space="1" w:color="auto"/>
          <w:right w:val="single" w:sz="4" w:space="4" w:color="auto"/>
        </w:pBdr>
        <w:rPr>
          <w:b/>
        </w:rPr>
      </w:pPr>
      <w:r w:rsidRPr="008605EB">
        <w:rPr>
          <w:b/>
        </w:rPr>
        <w:t>PASSED</w:t>
      </w:r>
    </w:p>
    <w:p w14:paraId="0A02CC80" w14:textId="77777777" w:rsidR="00B52F01" w:rsidRDefault="00B52F01" w:rsidP="00B52F01">
      <w:pPr>
        <w:pBdr>
          <w:top w:val="single" w:sz="4" w:space="1" w:color="auto"/>
          <w:left w:val="single" w:sz="4" w:space="4" w:color="auto"/>
          <w:bottom w:val="single" w:sz="4" w:space="1" w:color="auto"/>
          <w:right w:val="single" w:sz="4" w:space="4" w:color="auto"/>
        </w:pBdr>
      </w:pPr>
    </w:p>
    <w:p w14:paraId="286C07B8" w14:textId="77777777" w:rsidR="00B52F01" w:rsidRPr="008605EB" w:rsidRDefault="00B52F01" w:rsidP="00B52F01">
      <w:pPr>
        <w:pBdr>
          <w:top w:val="single" w:sz="4" w:space="1" w:color="auto"/>
          <w:left w:val="single" w:sz="4" w:space="4" w:color="auto"/>
          <w:bottom w:val="single" w:sz="4" w:space="1" w:color="auto"/>
          <w:right w:val="single" w:sz="4" w:space="4" w:color="auto"/>
        </w:pBdr>
        <w:rPr>
          <w:i/>
          <w:sz w:val="20"/>
          <w:szCs w:val="20"/>
        </w:rPr>
      </w:pPr>
      <w:r w:rsidRPr="008605EB">
        <w:rPr>
          <w:i/>
          <w:sz w:val="20"/>
          <w:szCs w:val="20"/>
        </w:rPr>
        <w:t>Y – Bishop, Cordero, Dear, Donald, Dubowsky, Dyzenhaus, Edgar, Gajjar, Gehrig, Gorman, Guter, Hanson, Harunani, Lew, Malterud, Shamoon, Shelly, Shepley, Stillwell, Tillman, Uppal, White, Winland, Wooden, Worm</w:t>
      </w:r>
    </w:p>
    <w:p w14:paraId="5370E0AE" w14:textId="77777777" w:rsidR="00B52F01" w:rsidRPr="008605EB" w:rsidRDefault="00B52F01" w:rsidP="00B52F01">
      <w:pPr>
        <w:pBdr>
          <w:top w:val="single" w:sz="4" w:space="1" w:color="auto"/>
          <w:left w:val="single" w:sz="4" w:space="4" w:color="auto"/>
          <w:bottom w:val="single" w:sz="4" w:space="1" w:color="auto"/>
          <w:right w:val="single" w:sz="4" w:space="4" w:color="auto"/>
        </w:pBdr>
        <w:rPr>
          <w:i/>
          <w:sz w:val="20"/>
          <w:szCs w:val="20"/>
        </w:rPr>
      </w:pPr>
    </w:p>
    <w:p w14:paraId="2C684DF3" w14:textId="77777777" w:rsidR="00B52F01" w:rsidRPr="008605EB" w:rsidRDefault="00B52F01" w:rsidP="00B52F01">
      <w:pPr>
        <w:pBdr>
          <w:top w:val="single" w:sz="4" w:space="1" w:color="auto"/>
          <w:left w:val="single" w:sz="4" w:space="4" w:color="auto"/>
          <w:bottom w:val="single" w:sz="4" w:space="1" w:color="auto"/>
          <w:right w:val="single" w:sz="4" w:space="4" w:color="auto"/>
        </w:pBdr>
        <w:rPr>
          <w:i/>
          <w:sz w:val="20"/>
          <w:szCs w:val="20"/>
        </w:rPr>
      </w:pPr>
      <w:r w:rsidRPr="008605EB">
        <w:rPr>
          <w:i/>
          <w:sz w:val="20"/>
          <w:szCs w:val="20"/>
        </w:rPr>
        <w:t>A – Cheney</w:t>
      </w:r>
    </w:p>
    <w:p w14:paraId="38833BD8" w14:textId="77777777" w:rsidR="00B52F01" w:rsidRPr="008605EB" w:rsidRDefault="00B52F01" w:rsidP="00B52F01">
      <w:pPr>
        <w:pBdr>
          <w:top w:val="single" w:sz="4" w:space="1" w:color="auto"/>
          <w:left w:val="single" w:sz="4" w:space="4" w:color="auto"/>
          <w:bottom w:val="single" w:sz="4" w:space="1" w:color="auto"/>
          <w:right w:val="single" w:sz="4" w:space="4" w:color="auto"/>
        </w:pBdr>
        <w:rPr>
          <w:i/>
          <w:sz w:val="20"/>
          <w:szCs w:val="20"/>
        </w:rPr>
      </w:pPr>
    </w:p>
    <w:p w14:paraId="1D9B9BC5" w14:textId="77777777" w:rsidR="00B52F01" w:rsidRPr="008605EB" w:rsidRDefault="00B52F01" w:rsidP="00B52F01">
      <w:pPr>
        <w:pBdr>
          <w:top w:val="single" w:sz="4" w:space="1" w:color="auto"/>
          <w:left w:val="single" w:sz="4" w:space="4" w:color="auto"/>
          <w:bottom w:val="single" w:sz="4" w:space="1" w:color="auto"/>
          <w:right w:val="single" w:sz="4" w:space="4" w:color="auto"/>
        </w:pBdr>
        <w:rPr>
          <w:i/>
          <w:sz w:val="20"/>
          <w:szCs w:val="20"/>
        </w:rPr>
      </w:pPr>
      <w:r w:rsidRPr="008605EB">
        <w:rPr>
          <w:i/>
          <w:sz w:val="20"/>
          <w:szCs w:val="20"/>
        </w:rPr>
        <w:t>N/A – Smith</w:t>
      </w:r>
    </w:p>
    <w:p w14:paraId="75B3A749" w14:textId="77777777" w:rsidR="00B52F01" w:rsidRDefault="00B52F01" w:rsidP="00B52F01">
      <w:pPr>
        <w:pStyle w:val="ListParagraph"/>
        <w:rPr>
          <w:b/>
          <w:u w:val="single"/>
        </w:rPr>
      </w:pPr>
    </w:p>
    <w:p w14:paraId="082589BE" w14:textId="77777777" w:rsidR="00B52F01" w:rsidRDefault="00B52F01" w:rsidP="00B52F01">
      <w:pPr>
        <w:pStyle w:val="ListParagraph"/>
        <w:jc w:val="center"/>
        <w:rPr>
          <w:b/>
        </w:rPr>
      </w:pPr>
      <w:r w:rsidRPr="008023DB">
        <w:rPr>
          <w:b/>
        </w:rPr>
        <w:t>During Executive Session the Board Selected an Executive Director Candidate and negotiations will Begin immediately.</w:t>
      </w:r>
    </w:p>
    <w:p w14:paraId="2321F8FE" w14:textId="77777777" w:rsidR="00B52F01" w:rsidRPr="008023DB" w:rsidRDefault="00B52F01" w:rsidP="00B52F01">
      <w:pPr>
        <w:pStyle w:val="ListParagraph"/>
        <w:jc w:val="center"/>
        <w:rPr>
          <w:b/>
        </w:rPr>
      </w:pPr>
    </w:p>
    <w:p w14:paraId="695A003D" w14:textId="77777777" w:rsidR="00B52F01" w:rsidRPr="00374963" w:rsidRDefault="00B52F01" w:rsidP="009B4F70">
      <w:pPr>
        <w:pStyle w:val="ListParagraph"/>
        <w:numPr>
          <w:ilvl w:val="0"/>
          <w:numId w:val="188"/>
        </w:numPr>
      </w:pPr>
      <w:r>
        <w:rPr>
          <w:b/>
          <w:u w:val="single"/>
        </w:rPr>
        <w:t>May 18, 2017 Board Call Minutes</w:t>
      </w:r>
    </w:p>
    <w:p w14:paraId="3CC80771" w14:textId="77777777" w:rsidR="00B52F01" w:rsidRDefault="00B52F01" w:rsidP="00B52F01"/>
    <w:p w14:paraId="60D24760" w14:textId="77777777" w:rsidR="00B52F01" w:rsidRPr="008605EB" w:rsidRDefault="00B52F01" w:rsidP="00B52F01">
      <w:pPr>
        <w:rPr>
          <w:b/>
        </w:rPr>
      </w:pPr>
      <w:r w:rsidRPr="008605EB">
        <w:rPr>
          <w:b/>
        </w:rPr>
        <w:t xml:space="preserve">Dr. </w:t>
      </w:r>
      <w:r>
        <w:rPr>
          <w:b/>
        </w:rPr>
        <w:t xml:space="preserve">Dear </w:t>
      </w:r>
      <w:r w:rsidRPr="008605EB">
        <w:rPr>
          <w:b/>
        </w:rPr>
        <w:t xml:space="preserve">moved, Dr. </w:t>
      </w:r>
      <w:r>
        <w:rPr>
          <w:b/>
        </w:rPr>
        <w:t>Shelly</w:t>
      </w:r>
      <w:r w:rsidRPr="008605EB">
        <w:rPr>
          <w:b/>
        </w:rPr>
        <w:t xml:space="preserve"> seconded:</w:t>
      </w:r>
    </w:p>
    <w:p w14:paraId="7E091918" w14:textId="77777777" w:rsidR="00B52F01" w:rsidRPr="008605EB" w:rsidRDefault="00B52F01" w:rsidP="00B52F01">
      <w:pPr>
        <w:pBdr>
          <w:top w:val="single" w:sz="4" w:space="1" w:color="auto"/>
          <w:left w:val="single" w:sz="4" w:space="4" w:color="auto"/>
          <w:bottom w:val="single" w:sz="4" w:space="1" w:color="auto"/>
          <w:right w:val="single" w:sz="4" w:space="4" w:color="auto"/>
        </w:pBdr>
        <w:rPr>
          <w:b/>
        </w:rPr>
      </w:pPr>
      <w:r w:rsidRPr="008605EB">
        <w:rPr>
          <w:b/>
        </w:rPr>
        <w:t xml:space="preserve">“Resolved, that the </w:t>
      </w:r>
      <w:r>
        <w:rPr>
          <w:b/>
        </w:rPr>
        <w:t xml:space="preserve">May 18, 2017 </w:t>
      </w:r>
      <w:r w:rsidRPr="008605EB">
        <w:rPr>
          <w:b/>
        </w:rPr>
        <w:t xml:space="preserve">Board </w:t>
      </w:r>
      <w:r>
        <w:rPr>
          <w:b/>
        </w:rPr>
        <w:t>Minutes be approved as amended</w:t>
      </w:r>
      <w:r w:rsidRPr="008605EB">
        <w:rPr>
          <w:b/>
        </w:rPr>
        <w:t>.”</w:t>
      </w:r>
    </w:p>
    <w:p w14:paraId="3E14AB26" w14:textId="77777777" w:rsidR="00B52F01" w:rsidRPr="008605EB" w:rsidRDefault="00B52F01" w:rsidP="00B52F01">
      <w:pPr>
        <w:rPr>
          <w:b/>
        </w:rPr>
      </w:pPr>
    </w:p>
    <w:p w14:paraId="39F6AD58" w14:textId="77777777" w:rsidR="00B52F01" w:rsidRPr="008605EB" w:rsidRDefault="00B52F01" w:rsidP="00B52F01">
      <w:pPr>
        <w:pBdr>
          <w:top w:val="single" w:sz="4" w:space="1" w:color="auto"/>
          <w:left w:val="single" w:sz="4" w:space="4" w:color="auto"/>
          <w:bottom w:val="single" w:sz="4" w:space="1" w:color="auto"/>
          <w:right w:val="single" w:sz="4" w:space="4" w:color="auto"/>
        </w:pBdr>
        <w:rPr>
          <w:b/>
        </w:rPr>
      </w:pPr>
      <w:r w:rsidRPr="008605EB">
        <w:rPr>
          <w:b/>
        </w:rPr>
        <w:t>PASSED</w:t>
      </w:r>
    </w:p>
    <w:p w14:paraId="4764C8F5" w14:textId="77777777" w:rsidR="00B52F01" w:rsidRDefault="00B52F01" w:rsidP="00B52F01">
      <w:pPr>
        <w:pBdr>
          <w:top w:val="single" w:sz="4" w:space="1" w:color="auto"/>
          <w:left w:val="single" w:sz="4" w:space="4" w:color="auto"/>
          <w:bottom w:val="single" w:sz="4" w:space="1" w:color="auto"/>
          <w:right w:val="single" w:sz="4" w:space="4" w:color="auto"/>
        </w:pBdr>
      </w:pPr>
    </w:p>
    <w:p w14:paraId="007E3D7E" w14:textId="77777777" w:rsidR="00B52F01" w:rsidRPr="008605EB" w:rsidRDefault="00B52F01" w:rsidP="00B52F01">
      <w:pPr>
        <w:pBdr>
          <w:top w:val="single" w:sz="4" w:space="1" w:color="auto"/>
          <w:left w:val="single" w:sz="4" w:space="4" w:color="auto"/>
          <w:bottom w:val="single" w:sz="4" w:space="1" w:color="auto"/>
          <w:right w:val="single" w:sz="4" w:space="4" w:color="auto"/>
        </w:pBdr>
        <w:rPr>
          <w:i/>
          <w:sz w:val="20"/>
          <w:szCs w:val="20"/>
        </w:rPr>
      </w:pPr>
      <w:r w:rsidRPr="008605EB">
        <w:rPr>
          <w:i/>
          <w:sz w:val="20"/>
          <w:szCs w:val="20"/>
        </w:rPr>
        <w:t>Y – Bishop, Cordero, Dear, Donald, Dubowsky, Edgar, Gajjar, Gehrig, Gorman, Guter, Hanson, Harunani, Lew, Malterud, Shamoon, Shelly, Shepley, Stillwell, Tillman, Uppal, White, Winland, Wooden, Worm</w:t>
      </w:r>
    </w:p>
    <w:p w14:paraId="0609C020" w14:textId="77777777" w:rsidR="00B52F01" w:rsidRDefault="00B52F01" w:rsidP="00B52F01">
      <w:pPr>
        <w:pBdr>
          <w:top w:val="single" w:sz="4" w:space="1" w:color="auto"/>
          <w:left w:val="single" w:sz="4" w:space="4" w:color="auto"/>
          <w:bottom w:val="single" w:sz="4" w:space="1" w:color="auto"/>
          <w:right w:val="single" w:sz="4" w:space="4" w:color="auto"/>
        </w:pBdr>
        <w:rPr>
          <w:i/>
          <w:sz w:val="20"/>
          <w:szCs w:val="20"/>
        </w:rPr>
      </w:pPr>
    </w:p>
    <w:p w14:paraId="3F1C4BB1" w14:textId="77777777" w:rsidR="00B52F01" w:rsidRDefault="00B52F0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a – Dyzenhaus</w:t>
      </w:r>
    </w:p>
    <w:p w14:paraId="3B908FE3" w14:textId="77777777" w:rsidR="00B52F01" w:rsidRPr="008605EB" w:rsidRDefault="00B52F01" w:rsidP="00B52F01">
      <w:pPr>
        <w:pBdr>
          <w:top w:val="single" w:sz="4" w:space="1" w:color="auto"/>
          <w:left w:val="single" w:sz="4" w:space="4" w:color="auto"/>
          <w:bottom w:val="single" w:sz="4" w:space="1" w:color="auto"/>
          <w:right w:val="single" w:sz="4" w:space="4" w:color="auto"/>
        </w:pBdr>
        <w:rPr>
          <w:i/>
          <w:sz w:val="20"/>
          <w:szCs w:val="20"/>
        </w:rPr>
      </w:pPr>
    </w:p>
    <w:p w14:paraId="33ECD61A" w14:textId="77777777" w:rsidR="00B52F01" w:rsidRPr="008605EB" w:rsidRDefault="00B52F01" w:rsidP="00B52F01">
      <w:pPr>
        <w:pBdr>
          <w:top w:val="single" w:sz="4" w:space="1" w:color="auto"/>
          <w:left w:val="single" w:sz="4" w:space="4" w:color="auto"/>
          <w:bottom w:val="single" w:sz="4" w:space="1" w:color="auto"/>
          <w:right w:val="single" w:sz="4" w:space="4" w:color="auto"/>
        </w:pBdr>
        <w:rPr>
          <w:i/>
          <w:sz w:val="20"/>
          <w:szCs w:val="20"/>
        </w:rPr>
      </w:pPr>
      <w:r w:rsidRPr="008605EB">
        <w:rPr>
          <w:i/>
          <w:sz w:val="20"/>
          <w:szCs w:val="20"/>
        </w:rPr>
        <w:t>A – Cheney</w:t>
      </w:r>
    </w:p>
    <w:p w14:paraId="1FDE66BC" w14:textId="77777777" w:rsidR="00B52F01" w:rsidRPr="008605EB" w:rsidRDefault="00B52F01" w:rsidP="00B52F01">
      <w:pPr>
        <w:pBdr>
          <w:top w:val="single" w:sz="4" w:space="1" w:color="auto"/>
          <w:left w:val="single" w:sz="4" w:space="4" w:color="auto"/>
          <w:bottom w:val="single" w:sz="4" w:space="1" w:color="auto"/>
          <w:right w:val="single" w:sz="4" w:space="4" w:color="auto"/>
        </w:pBdr>
        <w:rPr>
          <w:i/>
          <w:sz w:val="20"/>
          <w:szCs w:val="20"/>
        </w:rPr>
      </w:pPr>
    </w:p>
    <w:p w14:paraId="3217F21F" w14:textId="77777777" w:rsidR="00B52F01" w:rsidRPr="008605EB" w:rsidRDefault="00B52F01" w:rsidP="00B52F01">
      <w:pPr>
        <w:pBdr>
          <w:top w:val="single" w:sz="4" w:space="1" w:color="auto"/>
          <w:left w:val="single" w:sz="4" w:space="4" w:color="auto"/>
          <w:bottom w:val="single" w:sz="4" w:space="1" w:color="auto"/>
          <w:right w:val="single" w:sz="4" w:space="4" w:color="auto"/>
        </w:pBdr>
        <w:rPr>
          <w:i/>
          <w:sz w:val="20"/>
          <w:szCs w:val="20"/>
        </w:rPr>
      </w:pPr>
      <w:r w:rsidRPr="008605EB">
        <w:rPr>
          <w:i/>
          <w:sz w:val="20"/>
          <w:szCs w:val="20"/>
        </w:rPr>
        <w:t>N/A – Smith</w:t>
      </w:r>
    </w:p>
    <w:p w14:paraId="5BB04F19" w14:textId="77777777" w:rsidR="00B52F01" w:rsidRDefault="00B52F01" w:rsidP="00B52F01"/>
    <w:p w14:paraId="15D768FF" w14:textId="77777777" w:rsidR="00B52F01" w:rsidRPr="00374963" w:rsidRDefault="00B52F01" w:rsidP="00B52F01"/>
    <w:p w14:paraId="03E3BC3B" w14:textId="77777777" w:rsidR="00B52F01" w:rsidRPr="00230047" w:rsidRDefault="00B52F01" w:rsidP="009B4F70">
      <w:pPr>
        <w:pStyle w:val="ListParagraph"/>
        <w:numPr>
          <w:ilvl w:val="0"/>
          <w:numId w:val="188"/>
        </w:numPr>
      </w:pPr>
      <w:r>
        <w:rPr>
          <w:b/>
          <w:u w:val="single"/>
        </w:rPr>
        <w:t xml:space="preserve"> </w:t>
      </w:r>
      <w:r w:rsidRPr="00230047">
        <w:rPr>
          <w:b/>
          <w:u w:val="single"/>
        </w:rPr>
        <w:t>Report and Recommendations of the AGD Future of General Dentistry Task Force</w:t>
      </w:r>
    </w:p>
    <w:p w14:paraId="52B8E2BF" w14:textId="77777777" w:rsidR="00B52F01" w:rsidRDefault="00B52F01" w:rsidP="00B52F01">
      <w:pPr>
        <w:rPr>
          <w:b/>
        </w:rPr>
      </w:pPr>
    </w:p>
    <w:p w14:paraId="19DFA5E3" w14:textId="77777777" w:rsidR="00B52F01" w:rsidRPr="00317726" w:rsidRDefault="00B52F01" w:rsidP="00B52F01">
      <w:pPr>
        <w:rPr>
          <w:b/>
        </w:rPr>
      </w:pPr>
      <w:r w:rsidRPr="00317726">
        <w:rPr>
          <w:b/>
        </w:rPr>
        <w:lastRenderedPageBreak/>
        <w:t xml:space="preserve">Dr. </w:t>
      </w:r>
      <w:r>
        <w:rPr>
          <w:b/>
        </w:rPr>
        <w:t>Hanson</w:t>
      </w:r>
      <w:r w:rsidRPr="00317726">
        <w:rPr>
          <w:b/>
        </w:rPr>
        <w:t xml:space="preserve"> moved, Dr. </w:t>
      </w:r>
      <w:r>
        <w:rPr>
          <w:b/>
        </w:rPr>
        <w:t>Dear</w:t>
      </w:r>
      <w:r w:rsidRPr="00317726">
        <w:rPr>
          <w:b/>
        </w:rPr>
        <w:t xml:space="preserve"> seconded:</w:t>
      </w:r>
    </w:p>
    <w:p w14:paraId="33EBA98B" w14:textId="77777777" w:rsidR="00B52F01" w:rsidRPr="00317726" w:rsidRDefault="00B52F01" w:rsidP="00B52F01">
      <w:pPr>
        <w:pBdr>
          <w:top w:val="single" w:sz="4" w:space="1" w:color="auto"/>
          <w:left w:val="single" w:sz="4" w:space="4" w:color="auto"/>
          <w:bottom w:val="single" w:sz="4" w:space="1" w:color="auto"/>
          <w:right w:val="single" w:sz="4" w:space="4" w:color="auto"/>
        </w:pBdr>
        <w:rPr>
          <w:b/>
        </w:rPr>
      </w:pPr>
      <w:r w:rsidRPr="00317726">
        <w:rPr>
          <w:b/>
        </w:rPr>
        <w:t>“Resolved, that the Report and Recommendations of the AGD Future of General Dentistry Task Force be</w:t>
      </w:r>
      <w:r>
        <w:rPr>
          <w:b/>
        </w:rPr>
        <w:t xml:space="preserve"> approved</w:t>
      </w:r>
      <w:r w:rsidRPr="00317726">
        <w:rPr>
          <w:b/>
        </w:rPr>
        <w:t>.”</w:t>
      </w:r>
    </w:p>
    <w:p w14:paraId="72D3F62F" w14:textId="77777777" w:rsidR="00B52F01" w:rsidRPr="00317726" w:rsidRDefault="00B52F01" w:rsidP="00B52F01">
      <w:pPr>
        <w:rPr>
          <w:b/>
        </w:rPr>
      </w:pPr>
    </w:p>
    <w:p w14:paraId="48986E39" w14:textId="77777777" w:rsidR="00B52F01" w:rsidRPr="00317726" w:rsidRDefault="00B52F01" w:rsidP="00B52F01">
      <w:pPr>
        <w:pBdr>
          <w:top w:val="single" w:sz="4" w:space="1" w:color="auto"/>
          <w:left w:val="single" w:sz="4" w:space="4" w:color="auto"/>
          <w:bottom w:val="single" w:sz="4" w:space="1" w:color="auto"/>
          <w:right w:val="single" w:sz="4" w:space="4" w:color="auto"/>
        </w:pBdr>
        <w:rPr>
          <w:b/>
        </w:rPr>
      </w:pPr>
      <w:r w:rsidRPr="00317726">
        <w:rPr>
          <w:b/>
        </w:rPr>
        <w:t>PASSED</w:t>
      </w:r>
    </w:p>
    <w:p w14:paraId="1AC95202" w14:textId="77777777" w:rsidR="00B52F01" w:rsidRDefault="00B52F01" w:rsidP="00B52F01">
      <w:pPr>
        <w:pBdr>
          <w:top w:val="single" w:sz="4" w:space="1" w:color="auto"/>
          <w:left w:val="single" w:sz="4" w:space="4" w:color="auto"/>
          <w:bottom w:val="single" w:sz="4" w:space="1" w:color="auto"/>
          <w:right w:val="single" w:sz="4" w:space="4" w:color="auto"/>
        </w:pBdr>
      </w:pPr>
    </w:p>
    <w:p w14:paraId="385BCD46" w14:textId="77777777" w:rsidR="00B52F01" w:rsidRPr="00317726" w:rsidRDefault="00B52F01" w:rsidP="00B52F01">
      <w:pPr>
        <w:pBdr>
          <w:top w:val="single" w:sz="4" w:space="1" w:color="auto"/>
          <w:left w:val="single" w:sz="4" w:space="4" w:color="auto"/>
          <w:bottom w:val="single" w:sz="4" w:space="1" w:color="auto"/>
          <w:right w:val="single" w:sz="4" w:space="4" w:color="auto"/>
        </w:pBdr>
        <w:rPr>
          <w:i/>
          <w:sz w:val="20"/>
          <w:szCs w:val="20"/>
        </w:rPr>
      </w:pPr>
      <w:r w:rsidRPr="00317726">
        <w:rPr>
          <w:i/>
          <w:sz w:val="20"/>
          <w:szCs w:val="20"/>
        </w:rPr>
        <w:t>Y – Bishop, Cordero, Dear, Donald, Dubowsky, Edgar, Gajjar, Gehrig, Gorman, Guter, Hanson, Harunani, Lew, Malterud, Shamoon, Shelly, Shepley, Stillwell, Tillman, Uppal, White, Winland, Wooden, Worm</w:t>
      </w:r>
    </w:p>
    <w:p w14:paraId="34DED943" w14:textId="77777777" w:rsidR="00B52F01" w:rsidRPr="00317726" w:rsidRDefault="00B52F01" w:rsidP="00B52F01">
      <w:pPr>
        <w:pBdr>
          <w:top w:val="single" w:sz="4" w:space="1" w:color="auto"/>
          <w:left w:val="single" w:sz="4" w:space="4" w:color="auto"/>
          <w:bottom w:val="single" w:sz="4" w:space="1" w:color="auto"/>
          <w:right w:val="single" w:sz="4" w:space="4" w:color="auto"/>
        </w:pBdr>
        <w:rPr>
          <w:i/>
          <w:sz w:val="20"/>
          <w:szCs w:val="20"/>
        </w:rPr>
      </w:pPr>
    </w:p>
    <w:p w14:paraId="6441A938" w14:textId="77777777" w:rsidR="00B52F01" w:rsidRPr="00317726" w:rsidRDefault="00B52F01" w:rsidP="00B52F01">
      <w:pPr>
        <w:pBdr>
          <w:top w:val="single" w:sz="4" w:space="1" w:color="auto"/>
          <w:left w:val="single" w:sz="4" w:space="4" w:color="auto"/>
          <w:bottom w:val="single" w:sz="4" w:space="1" w:color="auto"/>
          <w:right w:val="single" w:sz="4" w:space="4" w:color="auto"/>
        </w:pBdr>
        <w:rPr>
          <w:i/>
          <w:sz w:val="20"/>
          <w:szCs w:val="20"/>
        </w:rPr>
      </w:pPr>
      <w:r w:rsidRPr="00317726">
        <w:rPr>
          <w:i/>
          <w:sz w:val="20"/>
          <w:szCs w:val="20"/>
        </w:rPr>
        <w:t>a – Dyzenhaus</w:t>
      </w:r>
    </w:p>
    <w:p w14:paraId="4605A6EE" w14:textId="77777777" w:rsidR="00B52F01" w:rsidRPr="00317726" w:rsidRDefault="00B52F01" w:rsidP="00B52F01">
      <w:pPr>
        <w:pBdr>
          <w:top w:val="single" w:sz="4" w:space="1" w:color="auto"/>
          <w:left w:val="single" w:sz="4" w:space="4" w:color="auto"/>
          <w:bottom w:val="single" w:sz="4" w:space="1" w:color="auto"/>
          <w:right w:val="single" w:sz="4" w:space="4" w:color="auto"/>
        </w:pBdr>
        <w:rPr>
          <w:i/>
          <w:sz w:val="20"/>
          <w:szCs w:val="20"/>
        </w:rPr>
      </w:pPr>
    </w:p>
    <w:p w14:paraId="61E1CD47" w14:textId="77777777" w:rsidR="00B52F01" w:rsidRPr="00317726" w:rsidRDefault="00B52F01" w:rsidP="00B52F01">
      <w:pPr>
        <w:pBdr>
          <w:top w:val="single" w:sz="4" w:space="1" w:color="auto"/>
          <w:left w:val="single" w:sz="4" w:space="4" w:color="auto"/>
          <w:bottom w:val="single" w:sz="4" w:space="1" w:color="auto"/>
          <w:right w:val="single" w:sz="4" w:space="4" w:color="auto"/>
        </w:pBdr>
        <w:rPr>
          <w:i/>
          <w:sz w:val="20"/>
          <w:szCs w:val="20"/>
        </w:rPr>
      </w:pPr>
      <w:r w:rsidRPr="00317726">
        <w:rPr>
          <w:i/>
          <w:sz w:val="20"/>
          <w:szCs w:val="20"/>
        </w:rPr>
        <w:t>A – Cheney</w:t>
      </w:r>
    </w:p>
    <w:p w14:paraId="2E8D0E50" w14:textId="77777777" w:rsidR="00B52F01" w:rsidRPr="00317726" w:rsidRDefault="00B52F01" w:rsidP="00B52F01">
      <w:pPr>
        <w:pBdr>
          <w:top w:val="single" w:sz="4" w:space="1" w:color="auto"/>
          <w:left w:val="single" w:sz="4" w:space="4" w:color="auto"/>
          <w:bottom w:val="single" w:sz="4" w:space="1" w:color="auto"/>
          <w:right w:val="single" w:sz="4" w:space="4" w:color="auto"/>
        </w:pBdr>
        <w:rPr>
          <w:i/>
          <w:sz w:val="20"/>
          <w:szCs w:val="20"/>
        </w:rPr>
      </w:pPr>
    </w:p>
    <w:p w14:paraId="746ACDA7" w14:textId="77777777" w:rsidR="00B52F01" w:rsidRPr="00317726" w:rsidRDefault="00B52F01" w:rsidP="00B52F01">
      <w:pPr>
        <w:pBdr>
          <w:top w:val="single" w:sz="4" w:space="1" w:color="auto"/>
          <w:left w:val="single" w:sz="4" w:space="4" w:color="auto"/>
          <w:bottom w:val="single" w:sz="4" w:space="1" w:color="auto"/>
          <w:right w:val="single" w:sz="4" w:space="4" w:color="auto"/>
        </w:pBdr>
        <w:rPr>
          <w:i/>
          <w:sz w:val="20"/>
          <w:szCs w:val="20"/>
        </w:rPr>
      </w:pPr>
      <w:r w:rsidRPr="00317726">
        <w:rPr>
          <w:i/>
          <w:sz w:val="20"/>
          <w:szCs w:val="20"/>
        </w:rPr>
        <w:t>N/A – Smith</w:t>
      </w:r>
    </w:p>
    <w:p w14:paraId="40608185" w14:textId="77777777" w:rsidR="00B52F01" w:rsidRPr="008605EB" w:rsidRDefault="00B52F01" w:rsidP="00B52F01"/>
    <w:p w14:paraId="51559CEA" w14:textId="77777777" w:rsidR="00B52F01" w:rsidRPr="00317726" w:rsidRDefault="00B52F01" w:rsidP="009B4F70">
      <w:pPr>
        <w:pStyle w:val="ListParagraph"/>
        <w:numPr>
          <w:ilvl w:val="0"/>
          <w:numId w:val="188"/>
        </w:numPr>
      </w:pPr>
      <w:r w:rsidRPr="00317726">
        <w:rPr>
          <w:b/>
          <w:u w:val="single"/>
        </w:rPr>
        <w:t>AIRBIV2017#01 – Future of General Dentistry Committee</w:t>
      </w:r>
    </w:p>
    <w:p w14:paraId="5C718F6D" w14:textId="77777777" w:rsidR="00B52F01" w:rsidRDefault="00B52F01" w:rsidP="00B52F01"/>
    <w:p w14:paraId="0B984150" w14:textId="77777777" w:rsidR="00B52F01" w:rsidRPr="00317726" w:rsidRDefault="00B52F01" w:rsidP="00B52F01">
      <w:pPr>
        <w:rPr>
          <w:b/>
        </w:rPr>
      </w:pPr>
      <w:r>
        <w:rPr>
          <w:b/>
        </w:rPr>
        <w:t>Dr. Donald</w:t>
      </w:r>
      <w:r w:rsidRPr="00317726">
        <w:rPr>
          <w:b/>
        </w:rPr>
        <w:t xml:space="preserve"> moved, Dr. </w:t>
      </w:r>
      <w:r>
        <w:rPr>
          <w:b/>
        </w:rPr>
        <w:t xml:space="preserve">Gehrig </w:t>
      </w:r>
      <w:r w:rsidRPr="00317726">
        <w:rPr>
          <w:b/>
        </w:rPr>
        <w:t>seconded:</w:t>
      </w:r>
    </w:p>
    <w:p w14:paraId="6B0E3F13" w14:textId="77777777" w:rsidR="00B52F01" w:rsidRPr="00317726" w:rsidRDefault="00B52F01" w:rsidP="00B52F01">
      <w:pPr>
        <w:pBdr>
          <w:top w:val="single" w:sz="4" w:space="1" w:color="auto"/>
          <w:left w:val="single" w:sz="4" w:space="4" w:color="auto"/>
          <w:bottom w:val="single" w:sz="4" w:space="1" w:color="auto"/>
          <w:right w:val="single" w:sz="4" w:space="4" w:color="auto"/>
        </w:pBdr>
        <w:rPr>
          <w:b/>
        </w:rPr>
      </w:pPr>
      <w:r w:rsidRPr="00317726">
        <w:rPr>
          <w:b/>
        </w:rPr>
        <w:t>“Resolved, that AIRBIV2017#01 – Future of General Dentistry Committee</w:t>
      </w:r>
      <w:r>
        <w:rPr>
          <w:b/>
        </w:rPr>
        <w:t xml:space="preserve"> </w:t>
      </w:r>
      <w:r w:rsidRPr="00317726">
        <w:rPr>
          <w:b/>
        </w:rPr>
        <w:t>be</w:t>
      </w:r>
      <w:r>
        <w:rPr>
          <w:b/>
        </w:rPr>
        <w:t xml:space="preserve"> postponed until after lunch.”</w:t>
      </w:r>
    </w:p>
    <w:p w14:paraId="1C96B1C4" w14:textId="77777777" w:rsidR="00B52F01" w:rsidRPr="00317726" w:rsidRDefault="00B52F01" w:rsidP="00B52F01">
      <w:pPr>
        <w:rPr>
          <w:b/>
        </w:rPr>
      </w:pPr>
    </w:p>
    <w:p w14:paraId="5C2E7B67" w14:textId="77777777" w:rsidR="00B52F01" w:rsidRPr="00317726" w:rsidRDefault="00B52F01" w:rsidP="00B52F01">
      <w:pPr>
        <w:pBdr>
          <w:top w:val="single" w:sz="4" w:space="1" w:color="auto"/>
          <w:left w:val="single" w:sz="4" w:space="4" w:color="auto"/>
          <w:bottom w:val="single" w:sz="4" w:space="1" w:color="auto"/>
          <w:right w:val="single" w:sz="4" w:space="4" w:color="auto"/>
        </w:pBdr>
        <w:rPr>
          <w:b/>
        </w:rPr>
      </w:pPr>
      <w:r w:rsidRPr="00317726">
        <w:rPr>
          <w:b/>
        </w:rPr>
        <w:t>PASSED</w:t>
      </w:r>
    </w:p>
    <w:p w14:paraId="7E40F807" w14:textId="77777777" w:rsidR="00B52F01" w:rsidRDefault="00B52F01" w:rsidP="00B52F01">
      <w:pPr>
        <w:pBdr>
          <w:top w:val="single" w:sz="4" w:space="1" w:color="auto"/>
          <w:left w:val="single" w:sz="4" w:space="4" w:color="auto"/>
          <w:bottom w:val="single" w:sz="4" w:space="1" w:color="auto"/>
          <w:right w:val="single" w:sz="4" w:space="4" w:color="auto"/>
        </w:pBdr>
      </w:pPr>
    </w:p>
    <w:p w14:paraId="1D782E0A" w14:textId="77777777" w:rsidR="00B52F01" w:rsidRPr="00317726" w:rsidRDefault="00B52F01" w:rsidP="00B52F01">
      <w:pPr>
        <w:pBdr>
          <w:top w:val="single" w:sz="4" w:space="1" w:color="auto"/>
          <w:left w:val="single" w:sz="4" w:space="4" w:color="auto"/>
          <w:bottom w:val="single" w:sz="4" w:space="1" w:color="auto"/>
          <w:right w:val="single" w:sz="4" w:space="4" w:color="auto"/>
        </w:pBdr>
        <w:rPr>
          <w:i/>
          <w:sz w:val="20"/>
          <w:szCs w:val="20"/>
        </w:rPr>
      </w:pPr>
      <w:r w:rsidRPr="00317726">
        <w:rPr>
          <w:i/>
          <w:sz w:val="20"/>
          <w:szCs w:val="20"/>
        </w:rPr>
        <w:t>Y – Bishop, Cordero, Dear, Donald, Dubowsky, Dyzenhaus</w:t>
      </w:r>
      <w:r>
        <w:rPr>
          <w:i/>
          <w:sz w:val="20"/>
          <w:szCs w:val="20"/>
        </w:rPr>
        <w:t>,</w:t>
      </w:r>
      <w:r w:rsidRPr="00317726">
        <w:rPr>
          <w:i/>
          <w:sz w:val="20"/>
          <w:szCs w:val="20"/>
        </w:rPr>
        <w:t xml:space="preserve"> Edgar, Gajjar, Gehrig, Gorman, Guter, Hanson, Harunani, Lew, Malterud, Shamoon, Shelly, Shepley, Stillwell, Tillman, Uppal, White, Winland, Wooden, Worm</w:t>
      </w:r>
    </w:p>
    <w:p w14:paraId="268AF519" w14:textId="77777777" w:rsidR="00B52F01" w:rsidRPr="00317726" w:rsidRDefault="00B52F01" w:rsidP="00B52F01">
      <w:pPr>
        <w:pBdr>
          <w:top w:val="single" w:sz="4" w:space="1" w:color="auto"/>
          <w:left w:val="single" w:sz="4" w:space="4" w:color="auto"/>
          <w:bottom w:val="single" w:sz="4" w:space="1" w:color="auto"/>
          <w:right w:val="single" w:sz="4" w:space="4" w:color="auto"/>
        </w:pBdr>
        <w:rPr>
          <w:i/>
          <w:sz w:val="20"/>
          <w:szCs w:val="20"/>
        </w:rPr>
      </w:pPr>
    </w:p>
    <w:p w14:paraId="3BE99427" w14:textId="77777777" w:rsidR="00B52F01" w:rsidRPr="00317726" w:rsidRDefault="00B52F01" w:rsidP="00B52F01">
      <w:pPr>
        <w:pBdr>
          <w:top w:val="single" w:sz="4" w:space="1" w:color="auto"/>
          <w:left w:val="single" w:sz="4" w:space="4" w:color="auto"/>
          <w:bottom w:val="single" w:sz="4" w:space="1" w:color="auto"/>
          <w:right w:val="single" w:sz="4" w:space="4" w:color="auto"/>
        </w:pBdr>
        <w:rPr>
          <w:i/>
          <w:sz w:val="20"/>
          <w:szCs w:val="20"/>
        </w:rPr>
      </w:pPr>
      <w:r w:rsidRPr="00317726">
        <w:rPr>
          <w:i/>
          <w:sz w:val="20"/>
          <w:szCs w:val="20"/>
        </w:rPr>
        <w:t>A – Cheney</w:t>
      </w:r>
    </w:p>
    <w:p w14:paraId="0AE56E5E" w14:textId="77777777" w:rsidR="00B52F01" w:rsidRPr="00317726" w:rsidRDefault="00B52F01" w:rsidP="00B52F01">
      <w:pPr>
        <w:pBdr>
          <w:top w:val="single" w:sz="4" w:space="1" w:color="auto"/>
          <w:left w:val="single" w:sz="4" w:space="4" w:color="auto"/>
          <w:bottom w:val="single" w:sz="4" w:space="1" w:color="auto"/>
          <w:right w:val="single" w:sz="4" w:space="4" w:color="auto"/>
        </w:pBdr>
        <w:rPr>
          <w:i/>
          <w:sz w:val="20"/>
          <w:szCs w:val="20"/>
        </w:rPr>
      </w:pPr>
    </w:p>
    <w:p w14:paraId="1EC7C998" w14:textId="77777777" w:rsidR="00B52F01" w:rsidRPr="00317726" w:rsidRDefault="00B52F01" w:rsidP="00B52F01">
      <w:pPr>
        <w:pBdr>
          <w:top w:val="single" w:sz="4" w:space="1" w:color="auto"/>
          <w:left w:val="single" w:sz="4" w:space="4" w:color="auto"/>
          <w:bottom w:val="single" w:sz="4" w:space="1" w:color="auto"/>
          <w:right w:val="single" w:sz="4" w:space="4" w:color="auto"/>
        </w:pBdr>
        <w:rPr>
          <w:i/>
          <w:sz w:val="20"/>
          <w:szCs w:val="20"/>
        </w:rPr>
      </w:pPr>
      <w:r w:rsidRPr="00317726">
        <w:rPr>
          <w:i/>
          <w:sz w:val="20"/>
          <w:szCs w:val="20"/>
        </w:rPr>
        <w:t>N/A – Smith</w:t>
      </w:r>
    </w:p>
    <w:p w14:paraId="718D7D98" w14:textId="77777777" w:rsidR="00B52F01" w:rsidRPr="00317726" w:rsidRDefault="00B52F01" w:rsidP="00B52F01"/>
    <w:p w14:paraId="5C1824F5" w14:textId="77777777" w:rsidR="00B52F01" w:rsidRPr="00485D7C" w:rsidRDefault="00B52F01" w:rsidP="009B4F70">
      <w:pPr>
        <w:pStyle w:val="ListParagraph"/>
        <w:numPr>
          <w:ilvl w:val="0"/>
          <w:numId w:val="188"/>
        </w:numPr>
        <w:rPr>
          <w:b/>
          <w:u w:val="single"/>
        </w:rPr>
      </w:pPr>
      <w:r w:rsidRPr="00485D7C">
        <w:rPr>
          <w:b/>
          <w:u w:val="single"/>
        </w:rPr>
        <w:t>AIRBIV2017#02 - Approve Location of AGD2019</w:t>
      </w:r>
    </w:p>
    <w:p w14:paraId="254EA4D8" w14:textId="77777777" w:rsidR="00B52F01" w:rsidRDefault="00B52F01" w:rsidP="00B52F01"/>
    <w:p w14:paraId="5516C424" w14:textId="77777777" w:rsidR="00B52F01" w:rsidRPr="00317726" w:rsidRDefault="00B52F01" w:rsidP="00B52F01">
      <w:pPr>
        <w:rPr>
          <w:b/>
        </w:rPr>
      </w:pPr>
      <w:r>
        <w:rPr>
          <w:b/>
        </w:rPr>
        <w:t>Dr. Bishop</w:t>
      </w:r>
      <w:r w:rsidRPr="00317726">
        <w:rPr>
          <w:b/>
        </w:rPr>
        <w:t xml:space="preserve"> moved, Dr. </w:t>
      </w:r>
      <w:r>
        <w:rPr>
          <w:b/>
        </w:rPr>
        <w:t xml:space="preserve">Dyzenhaus </w:t>
      </w:r>
      <w:r w:rsidRPr="00317726">
        <w:rPr>
          <w:b/>
        </w:rPr>
        <w:t>seconded:</w:t>
      </w:r>
    </w:p>
    <w:p w14:paraId="656F7277" w14:textId="77777777" w:rsidR="00B52F01" w:rsidRPr="00317726" w:rsidRDefault="00B52F01" w:rsidP="00B52F01">
      <w:pPr>
        <w:pBdr>
          <w:top w:val="single" w:sz="4" w:space="1" w:color="auto"/>
          <w:left w:val="single" w:sz="4" w:space="4" w:color="auto"/>
          <w:bottom w:val="single" w:sz="4" w:space="1" w:color="auto"/>
          <w:right w:val="single" w:sz="4" w:space="4" w:color="auto"/>
        </w:pBdr>
        <w:rPr>
          <w:b/>
        </w:rPr>
      </w:pPr>
      <w:r w:rsidRPr="00317726">
        <w:rPr>
          <w:b/>
        </w:rPr>
        <w:t>“</w:t>
      </w:r>
      <w:r w:rsidRPr="00056F28">
        <w:rPr>
          <w:b/>
        </w:rPr>
        <w:t>Resolved, that the SMC be charged with augmenting the financials for both sites, the availability of alternative dates for Mohegan Sun and vendor’s information with the report to be submitted to the July 26 Board call, if not earlier.</w:t>
      </w:r>
      <w:r>
        <w:rPr>
          <w:b/>
        </w:rPr>
        <w:t>”</w:t>
      </w:r>
    </w:p>
    <w:p w14:paraId="7F8733D1" w14:textId="77777777" w:rsidR="00B52F01" w:rsidRPr="00317726" w:rsidRDefault="00B52F01" w:rsidP="00B52F01">
      <w:pPr>
        <w:rPr>
          <w:b/>
        </w:rPr>
      </w:pPr>
    </w:p>
    <w:p w14:paraId="00DBCB0C" w14:textId="77777777" w:rsidR="00B52F01" w:rsidRPr="00317726" w:rsidRDefault="00B52F01" w:rsidP="00B52F01">
      <w:pPr>
        <w:pBdr>
          <w:top w:val="single" w:sz="4" w:space="1" w:color="auto"/>
          <w:left w:val="single" w:sz="4" w:space="4" w:color="auto"/>
          <w:bottom w:val="single" w:sz="4" w:space="1" w:color="auto"/>
          <w:right w:val="single" w:sz="4" w:space="4" w:color="auto"/>
        </w:pBdr>
        <w:rPr>
          <w:b/>
        </w:rPr>
      </w:pPr>
      <w:r w:rsidRPr="00317726">
        <w:rPr>
          <w:b/>
        </w:rPr>
        <w:t>PASSED</w:t>
      </w:r>
    </w:p>
    <w:p w14:paraId="0B09310D" w14:textId="77777777" w:rsidR="00B52F01" w:rsidRDefault="00B52F01" w:rsidP="00B52F01">
      <w:pPr>
        <w:pBdr>
          <w:top w:val="single" w:sz="4" w:space="1" w:color="auto"/>
          <w:left w:val="single" w:sz="4" w:space="4" w:color="auto"/>
          <w:bottom w:val="single" w:sz="4" w:space="1" w:color="auto"/>
          <w:right w:val="single" w:sz="4" w:space="4" w:color="auto"/>
        </w:pBdr>
      </w:pPr>
    </w:p>
    <w:p w14:paraId="7AAB8135" w14:textId="77777777" w:rsidR="00B52F01" w:rsidRPr="00317726" w:rsidRDefault="00B52F01" w:rsidP="00B52F01">
      <w:pPr>
        <w:pBdr>
          <w:top w:val="single" w:sz="4" w:space="1" w:color="auto"/>
          <w:left w:val="single" w:sz="4" w:space="4" w:color="auto"/>
          <w:bottom w:val="single" w:sz="4" w:space="1" w:color="auto"/>
          <w:right w:val="single" w:sz="4" w:space="4" w:color="auto"/>
        </w:pBdr>
        <w:rPr>
          <w:i/>
          <w:sz w:val="20"/>
          <w:szCs w:val="20"/>
        </w:rPr>
      </w:pPr>
      <w:r w:rsidRPr="00317726">
        <w:rPr>
          <w:i/>
          <w:sz w:val="20"/>
          <w:szCs w:val="20"/>
        </w:rPr>
        <w:t>Y – Bishop, Dear, Donald, Dubowsky, Dyzenhaus</w:t>
      </w:r>
      <w:r>
        <w:rPr>
          <w:i/>
          <w:sz w:val="20"/>
          <w:szCs w:val="20"/>
        </w:rPr>
        <w:t>,</w:t>
      </w:r>
      <w:r w:rsidRPr="00317726">
        <w:rPr>
          <w:i/>
          <w:sz w:val="20"/>
          <w:szCs w:val="20"/>
        </w:rPr>
        <w:t xml:space="preserve"> Edgar, Gehrig, Gorman, Guter, Hanson, Lew, Malterud, Shamoon, Shelly, Stillwell, Tillman, Uppal, White, Winland, Wooden, Worm</w:t>
      </w:r>
    </w:p>
    <w:p w14:paraId="2088D085" w14:textId="77777777" w:rsidR="00B52F01" w:rsidRDefault="00B52F01" w:rsidP="00B52F01">
      <w:pPr>
        <w:pBdr>
          <w:top w:val="single" w:sz="4" w:space="1" w:color="auto"/>
          <w:left w:val="single" w:sz="4" w:space="4" w:color="auto"/>
          <w:bottom w:val="single" w:sz="4" w:space="1" w:color="auto"/>
          <w:right w:val="single" w:sz="4" w:space="4" w:color="auto"/>
        </w:pBdr>
        <w:rPr>
          <w:i/>
          <w:sz w:val="20"/>
          <w:szCs w:val="20"/>
        </w:rPr>
      </w:pPr>
    </w:p>
    <w:p w14:paraId="3BB43CBB" w14:textId="77777777" w:rsidR="00B52F01" w:rsidRDefault="00B52F0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 – Cordero</w:t>
      </w:r>
    </w:p>
    <w:p w14:paraId="0C8AB78A" w14:textId="77777777" w:rsidR="00B52F01" w:rsidRDefault="00B52F01" w:rsidP="00B52F01">
      <w:pPr>
        <w:pBdr>
          <w:top w:val="single" w:sz="4" w:space="1" w:color="auto"/>
          <w:left w:val="single" w:sz="4" w:space="4" w:color="auto"/>
          <w:bottom w:val="single" w:sz="4" w:space="1" w:color="auto"/>
          <w:right w:val="single" w:sz="4" w:space="4" w:color="auto"/>
        </w:pBdr>
        <w:rPr>
          <w:i/>
          <w:sz w:val="20"/>
          <w:szCs w:val="20"/>
        </w:rPr>
      </w:pPr>
    </w:p>
    <w:p w14:paraId="40AFE84C" w14:textId="77777777" w:rsidR="00B52F01" w:rsidRDefault="00B52F0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 xml:space="preserve">a - </w:t>
      </w:r>
      <w:r w:rsidRPr="00317726">
        <w:rPr>
          <w:i/>
          <w:sz w:val="20"/>
          <w:szCs w:val="20"/>
        </w:rPr>
        <w:t xml:space="preserve">Gajjar, Harunani, </w:t>
      </w:r>
      <w:r>
        <w:rPr>
          <w:i/>
          <w:sz w:val="20"/>
          <w:szCs w:val="20"/>
        </w:rPr>
        <w:t>Shepley</w:t>
      </w:r>
    </w:p>
    <w:p w14:paraId="376F8A2B" w14:textId="77777777" w:rsidR="00B52F01" w:rsidRPr="00317726" w:rsidRDefault="00B52F01" w:rsidP="00B52F01">
      <w:pPr>
        <w:pBdr>
          <w:top w:val="single" w:sz="4" w:space="1" w:color="auto"/>
          <w:left w:val="single" w:sz="4" w:space="4" w:color="auto"/>
          <w:bottom w:val="single" w:sz="4" w:space="1" w:color="auto"/>
          <w:right w:val="single" w:sz="4" w:space="4" w:color="auto"/>
        </w:pBdr>
        <w:rPr>
          <w:i/>
          <w:sz w:val="20"/>
          <w:szCs w:val="20"/>
        </w:rPr>
      </w:pPr>
    </w:p>
    <w:p w14:paraId="4D14764D" w14:textId="77777777" w:rsidR="00B52F01" w:rsidRPr="00317726" w:rsidRDefault="00B52F01" w:rsidP="00B52F01">
      <w:pPr>
        <w:pBdr>
          <w:top w:val="single" w:sz="4" w:space="1" w:color="auto"/>
          <w:left w:val="single" w:sz="4" w:space="4" w:color="auto"/>
          <w:bottom w:val="single" w:sz="4" w:space="1" w:color="auto"/>
          <w:right w:val="single" w:sz="4" w:space="4" w:color="auto"/>
        </w:pBdr>
        <w:rPr>
          <w:i/>
          <w:sz w:val="20"/>
          <w:szCs w:val="20"/>
        </w:rPr>
      </w:pPr>
      <w:r w:rsidRPr="00317726">
        <w:rPr>
          <w:i/>
          <w:sz w:val="20"/>
          <w:szCs w:val="20"/>
        </w:rPr>
        <w:t>A – Cheney</w:t>
      </w:r>
    </w:p>
    <w:p w14:paraId="250B4A48" w14:textId="77777777" w:rsidR="00B52F01" w:rsidRPr="00317726" w:rsidRDefault="00B52F01" w:rsidP="00B52F01">
      <w:pPr>
        <w:pBdr>
          <w:top w:val="single" w:sz="4" w:space="1" w:color="auto"/>
          <w:left w:val="single" w:sz="4" w:space="4" w:color="auto"/>
          <w:bottom w:val="single" w:sz="4" w:space="1" w:color="auto"/>
          <w:right w:val="single" w:sz="4" w:space="4" w:color="auto"/>
        </w:pBdr>
        <w:rPr>
          <w:i/>
          <w:sz w:val="20"/>
          <w:szCs w:val="20"/>
        </w:rPr>
      </w:pPr>
    </w:p>
    <w:p w14:paraId="3D2D6B9F" w14:textId="77777777" w:rsidR="00B52F01" w:rsidRPr="00317726" w:rsidRDefault="00B52F01" w:rsidP="00B52F01">
      <w:pPr>
        <w:pBdr>
          <w:top w:val="single" w:sz="4" w:space="1" w:color="auto"/>
          <w:left w:val="single" w:sz="4" w:space="4" w:color="auto"/>
          <w:bottom w:val="single" w:sz="4" w:space="1" w:color="auto"/>
          <w:right w:val="single" w:sz="4" w:space="4" w:color="auto"/>
        </w:pBdr>
        <w:rPr>
          <w:i/>
          <w:sz w:val="20"/>
          <w:szCs w:val="20"/>
        </w:rPr>
      </w:pPr>
      <w:r w:rsidRPr="00317726">
        <w:rPr>
          <w:i/>
          <w:sz w:val="20"/>
          <w:szCs w:val="20"/>
        </w:rPr>
        <w:t>N/A – Smith</w:t>
      </w:r>
    </w:p>
    <w:p w14:paraId="128686D6" w14:textId="77777777" w:rsidR="00B52F01" w:rsidRPr="00317726" w:rsidRDefault="00B52F01" w:rsidP="00B52F01"/>
    <w:p w14:paraId="4DEF6B93" w14:textId="77777777" w:rsidR="00B52F01" w:rsidRPr="00D17073" w:rsidRDefault="00B52F01" w:rsidP="009B4F70">
      <w:pPr>
        <w:pStyle w:val="ListParagraph"/>
        <w:numPr>
          <w:ilvl w:val="0"/>
          <w:numId w:val="188"/>
        </w:numPr>
      </w:pPr>
      <w:r w:rsidRPr="00D17073">
        <w:rPr>
          <w:b/>
          <w:u w:val="single"/>
        </w:rPr>
        <w:t xml:space="preserve">ADA/AGD Code of Ethics Discussion </w:t>
      </w:r>
    </w:p>
    <w:p w14:paraId="74FECA34" w14:textId="77777777" w:rsidR="00B52F01" w:rsidRDefault="00B52F01" w:rsidP="00B52F01"/>
    <w:p w14:paraId="6DA02AFE" w14:textId="77777777" w:rsidR="00B52F01" w:rsidRPr="00317726" w:rsidRDefault="00B52F01" w:rsidP="00B52F01">
      <w:pPr>
        <w:rPr>
          <w:b/>
        </w:rPr>
      </w:pPr>
      <w:r>
        <w:rPr>
          <w:b/>
        </w:rPr>
        <w:t>Dr. Donald</w:t>
      </w:r>
      <w:r w:rsidRPr="00317726">
        <w:rPr>
          <w:b/>
        </w:rPr>
        <w:t xml:space="preserve"> moved, Dr. </w:t>
      </w:r>
      <w:r>
        <w:rPr>
          <w:b/>
        </w:rPr>
        <w:t xml:space="preserve">Gehrig </w:t>
      </w:r>
      <w:r w:rsidRPr="00317726">
        <w:rPr>
          <w:b/>
        </w:rPr>
        <w:t>seconded:</w:t>
      </w:r>
    </w:p>
    <w:p w14:paraId="349E4716" w14:textId="77777777" w:rsidR="00B52F01" w:rsidRDefault="00B52F01" w:rsidP="00B52F01">
      <w:pPr>
        <w:pBdr>
          <w:top w:val="single" w:sz="4" w:space="1" w:color="auto"/>
          <w:left w:val="single" w:sz="4" w:space="4" w:color="auto"/>
          <w:bottom w:val="single" w:sz="4" w:space="1" w:color="auto"/>
          <w:right w:val="single" w:sz="4" w:space="4" w:color="auto"/>
        </w:pBdr>
        <w:rPr>
          <w:b/>
        </w:rPr>
      </w:pPr>
      <w:r>
        <w:rPr>
          <w:b/>
        </w:rPr>
        <w:t>“</w:t>
      </w:r>
      <w:r w:rsidRPr="00D17073">
        <w:rPr>
          <w:b/>
        </w:rPr>
        <w:t>Resolved, that AGD approach ADA for consideration in creation of a derivative version of the ADA Code of Ethics specific to advertising FAGD and MAGD awards and specialty recognition.</w:t>
      </w:r>
      <w:r>
        <w:rPr>
          <w:b/>
        </w:rPr>
        <w:t>”</w:t>
      </w:r>
    </w:p>
    <w:p w14:paraId="3719F7BA" w14:textId="77777777" w:rsidR="00B52F01" w:rsidRPr="00317726" w:rsidRDefault="00B52F01" w:rsidP="00B52F01">
      <w:pPr>
        <w:rPr>
          <w:b/>
        </w:rPr>
      </w:pPr>
    </w:p>
    <w:p w14:paraId="7A416126" w14:textId="77777777" w:rsidR="00B52F01" w:rsidRPr="00317726" w:rsidRDefault="00B52F01" w:rsidP="00B52F01">
      <w:pPr>
        <w:pBdr>
          <w:top w:val="single" w:sz="4" w:space="1" w:color="auto"/>
          <w:left w:val="single" w:sz="4" w:space="4" w:color="auto"/>
          <w:bottom w:val="single" w:sz="4" w:space="1" w:color="auto"/>
          <w:right w:val="single" w:sz="4" w:space="4" w:color="auto"/>
        </w:pBdr>
        <w:rPr>
          <w:b/>
        </w:rPr>
      </w:pPr>
      <w:r w:rsidRPr="00317726">
        <w:rPr>
          <w:b/>
        </w:rPr>
        <w:t>PASSED</w:t>
      </w:r>
    </w:p>
    <w:p w14:paraId="3938F30E" w14:textId="77777777" w:rsidR="00B52F01" w:rsidRDefault="00B52F01" w:rsidP="00B52F01">
      <w:pPr>
        <w:pBdr>
          <w:top w:val="single" w:sz="4" w:space="1" w:color="auto"/>
          <w:left w:val="single" w:sz="4" w:space="4" w:color="auto"/>
          <w:bottom w:val="single" w:sz="4" w:space="1" w:color="auto"/>
          <w:right w:val="single" w:sz="4" w:space="4" w:color="auto"/>
        </w:pBdr>
      </w:pPr>
    </w:p>
    <w:p w14:paraId="58D12A7D" w14:textId="77777777" w:rsidR="00B52F01" w:rsidRPr="00317726" w:rsidRDefault="00B52F01" w:rsidP="00B52F01">
      <w:pPr>
        <w:pBdr>
          <w:top w:val="single" w:sz="4" w:space="1" w:color="auto"/>
          <w:left w:val="single" w:sz="4" w:space="4" w:color="auto"/>
          <w:bottom w:val="single" w:sz="4" w:space="1" w:color="auto"/>
          <w:right w:val="single" w:sz="4" w:space="4" w:color="auto"/>
        </w:pBdr>
        <w:rPr>
          <w:i/>
          <w:sz w:val="20"/>
          <w:szCs w:val="20"/>
        </w:rPr>
      </w:pPr>
      <w:r w:rsidRPr="00317726">
        <w:rPr>
          <w:i/>
          <w:sz w:val="20"/>
          <w:szCs w:val="20"/>
        </w:rPr>
        <w:t>Y – Bishop, Cordero, Donald, Dubowsky, Dyzenhaus</w:t>
      </w:r>
      <w:r>
        <w:rPr>
          <w:i/>
          <w:sz w:val="20"/>
          <w:szCs w:val="20"/>
        </w:rPr>
        <w:t>,</w:t>
      </w:r>
      <w:r w:rsidRPr="00317726">
        <w:rPr>
          <w:i/>
          <w:sz w:val="20"/>
          <w:szCs w:val="20"/>
        </w:rPr>
        <w:t xml:space="preserve"> Gehrig, Gorman, Guter, Lew, Malterud, Shamoon, Stillwell, Tillman, Uppal, Winland, Wooden, Worm</w:t>
      </w:r>
    </w:p>
    <w:p w14:paraId="6B57E569" w14:textId="77777777" w:rsidR="00B52F01" w:rsidRDefault="00B52F01" w:rsidP="00B52F01">
      <w:pPr>
        <w:pBdr>
          <w:top w:val="single" w:sz="4" w:space="1" w:color="auto"/>
          <w:left w:val="single" w:sz="4" w:space="4" w:color="auto"/>
          <w:bottom w:val="single" w:sz="4" w:space="1" w:color="auto"/>
          <w:right w:val="single" w:sz="4" w:space="4" w:color="auto"/>
        </w:pBdr>
        <w:rPr>
          <w:i/>
          <w:sz w:val="20"/>
          <w:szCs w:val="20"/>
        </w:rPr>
      </w:pPr>
    </w:p>
    <w:p w14:paraId="2608CB7B" w14:textId="77777777" w:rsidR="00B52F01" w:rsidRDefault="00B52F0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 xml:space="preserve">N - </w:t>
      </w:r>
      <w:r w:rsidRPr="00317726">
        <w:rPr>
          <w:i/>
          <w:sz w:val="20"/>
          <w:szCs w:val="20"/>
        </w:rPr>
        <w:t>Dear, Edgar, Harunani,</w:t>
      </w:r>
      <w:r w:rsidRPr="00D17073">
        <w:rPr>
          <w:i/>
          <w:sz w:val="20"/>
          <w:szCs w:val="20"/>
        </w:rPr>
        <w:t xml:space="preserve"> </w:t>
      </w:r>
      <w:r w:rsidRPr="00317726">
        <w:rPr>
          <w:i/>
          <w:sz w:val="20"/>
          <w:szCs w:val="20"/>
        </w:rPr>
        <w:t>Shelly,</w:t>
      </w:r>
      <w:r w:rsidRPr="00D17073">
        <w:rPr>
          <w:i/>
          <w:sz w:val="20"/>
          <w:szCs w:val="20"/>
        </w:rPr>
        <w:t xml:space="preserve"> </w:t>
      </w:r>
      <w:r>
        <w:rPr>
          <w:i/>
          <w:sz w:val="20"/>
          <w:szCs w:val="20"/>
        </w:rPr>
        <w:t>White</w:t>
      </w:r>
    </w:p>
    <w:p w14:paraId="3A72FB89" w14:textId="77777777" w:rsidR="00B52F01" w:rsidRDefault="00B52F01" w:rsidP="00B52F01">
      <w:pPr>
        <w:pBdr>
          <w:top w:val="single" w:sz="4" w:space="1" w:color="auto"/>
          <w:left w:val="single" w:sz="4" w:space="4" w:color="auto"/>
          <w:bottom w:val="single" w:sz="4" w:space="1" w:color="auto"/>
          <w:right w:val="single" w:sz="4" w:space="4" w:color="auto"/>
        </w:pBdr>
        <w:rPr>
          <w:i/>
          <w:sz w:val="20"/>
          <w:szCs w:val="20"/>
        </w:rPr>
      </w:pPr>
    </w:p>
    <w:p w14:paraId="6828860B" w14:textId="77777777" w:rsidR="00B52F01" w:rsidRDefault="00B52F0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 xml:space="preserve">a - </w:t>
      </w:r>
      <w:r w:rsidRPr="00317726">
        <w:rPr>
          <w:i/>
          <w:sz w:val="20"/>
          <w:szCs w:val="20"/>
        </w:rPr>
        <w:t>Gajjar,</w:t>
      </w:r>
      <w:r w:rsidRPr="00D17073">
        <w:rPr>
          <w:i/>
          <w:sz w:val="20"/>
          <w:szCs w:val="20"/>
        </w:rPr>
        <w:t xml:space="preserve"> </w:t>
      </w:r>
      <w:r w:rsidRPr="00317726">
        <w:rPr>
          <w:i/>
          <w:sz w:val="20"/>
          <w:szCs w:val="20"/>
        </w:rPr>
        <w:t xml:space="preserve">Hanson, </w:t>
      </w:r>
      <w:r>
        <w:rPr>
          <w:i/>
          <w:sz w:val="20"/>
          <w:szCs w:val="20"/>
        </w:rPr>
        <w:t>Shepley</w:t>
      </w:r>
    </w:p>
    <w:p w14:paraId="75AB3493" w14:textId="77777777" w:rsidR="00B52F01" w:rsidRPr="00317726" w:rsidRDefault="00B52F01" w:rsidP="00B52F01">
      <w:pPr>
        <w:pBdr>
          <w:top w:val="single" w:sz="4" w:space="1" w:color="auto"/>
          <w:left w:val="single" w:sz="4" w:space="4" w:color="auto"/>
          <w:bottom w:val="single" w:sz="4" w:space="1" w:color="auto"/>
          <w:right w:val="single" w:sz="4" w:space="4" w:color="auto"/>
        </w:pBdr>
        <w:rPr>
          <w:i/>
          <w:sz w:val="20"/>
          <w:szCs w:val="20"/>
        </w:rPr>
      </w:pPr>
    </w:p>
    <w:p w14:paraId="440CF0C6" w14:textId="77777777" w:rsidR="00B52F01" w:rsidRPr="00317726" w:rsidRDefault="00B52F01" w:rsidP="00B52F01">
      <w:pPr>
        <w:pBdr>
          <w:top w:val="single" w:sz="4" w:space="1" w:color="auto"/>
          <w:left w:val="single" w:sz="4" w:space="4" w:color="auto"/>
          <w:bottom w:val="single" w:sz="4" w:space="1" w:color="auto"/>
          <w:right w:val="single" w:sz="4" w:space="4" w:color="auto"/>
        </w:pBdr>
        <w:rPr>
          <w:i/>
          <w:sz w:val="20"/>
          <w:szCs w:val="20"/>
        </w:rPr>
      </w:pPr>
      <w:r w:rsidRPr="00317726">
        <w:rPr>
          <w:i/>
          <w:sz w:val="20"/>
          <w:szCs w:val="20"/>
        </w:rPr>
        <w:t>A – Cheney</w:t>
      </w:r>
    </w:p>
    <w:p w14:paraId="3F7DC20F" w14:textId="77777777" w:rsidR="00B52F01" w:rsidRPr="00317726" w:rsidRDefault="00B52F01" w:rsidP="00B52F01">
      <w:pPr>
        <w:pBdr>
          <w:top w:val="single" w:sz="4" w:space="1" w:color="auto"/>
          <w:left w:val="single" w:sz="4" w:space="4" w:color="auto"/>
          <w:bottom w:val="single" w:sz="4" w:space="1" w:color="auto"/>
          <w:right w:val="single" w:sz="4" w:space="4" w:color="auto"/>
        </w:pBdr>
        <w:rPr>
          <w:i/>
          <w:sz w:val="20"/>
          <w:szCs w:val="20"/>
        </w:rPr>
      </w:pPr>
    </w:p>
    <w:p w14:paraId="568A8307" w14:textId="77777777" w:rsidR="00B52F01" w:rsidRPr="00317726" w:rsidRDefault="00B52F01" w:rsidP="00B52F01">
      <w:pPr>
        <w:pBdr>
          <w:top w:val="single" w:sz="4" w:space="1" w:color="auto"/>
          <w:left w:val="single" w:sz="4" w:space="4" w:color="auto"/>
          <w:bottom w:val="single" w:sz="4" w:space="1" w:color="auto"/>
          <w:right w:val="single" w:sz="4" w:space="4" w:color="auto"/>
        </w:pBdr>
        <w:rPr>
          <w:i/>
          <w:sz w:val="20"/>
          <w:szCs w:val="20"/>
        </w:rPr>
      </w:pPr>
      <w:r w:rsidRPr="00317726">
        <w:rPr>
          <w:i/>
          <w:sz w:val="20"/>
          <w:szCs w:val="20"/>
        </w:rPr>
        <w:t>N/A – Smith</w:t>
      </w:r>
    </w:p>
    <w:p w14:paraId="1AD18B9F" w14:textId="77777777" w:rsidR="00B52F01" w:rsidRDefault="00B52F01" w:rsidP="00B52F01"/>
    <w:p w14:paraId="73E611B3" w14:textId="77777777" w:rsidR="00B52F01" w:rsidRPr="00D17073" w:rsidRDefault="00B52F01" w:rsidP="009B4F70">
      <w:pPr>
        <w:pStyle w:val="ListParagraph"/>
        <w:numPr>
          <w:ilvl w:val="0"/>
          <w:numId w:val="188"/>
        </w:numPr>
      </w:pPr>
      <w:r w:rsidRPr="00D17073">
        <w:rPr>
          <w:b/>
          <w:u w:val="single"/>
        </w:rPr>
        <w:t>AIRBIV2017#03 - Rescind HOD Policy 2002:7-H-7 on Minutes</w:t>
      </w:r>
    </w:p>
    <w:p w14:paraId="5C41F00B" w14:textId="77777777" w:rsidR="00B52F01" w:rsidRDefault="00B52F01" w:rsidP="00B52F01"/>
    <w:p w14:paraId="68A2C51D" w14:textId="77777777" w:rsidR="00B52F01" w:rsidRPr="0057310F" w:rsidRDefault="00B52F01" w:rsidP="00B52F01">
      <w:pPr>
        <w:rPr>
          <w:b/>
        </w:rPr>
      </w:pPr>
      <w:r w:rsidRPr="0057310F">
        <w:rPr>
          <w:b/>
        </w:rPr>
        <w:t>Dr. Shamoon moved, Dr. Bishop seconded:</w:t>
      </w:r>
    </w:p>
    <w:p w14:paraId="4770D1AF" w14:textId="77777777" w:rsidR="00B52F01" w:rsidRDefault="00B52F01" w:rsidP="00B52F01">
      <w:pPr>
        <w:pBdr>
          <w:top w:val="single" w:sz="4" w:space="1" w:color="auto"/>
          <w:left w:val="single" w:sz="4" w:space="1" w:color="auto"/>
          <w:bottom w:val="single" w:sz="4" w:space="1" w:color="auto"/>
          <w:right w:val="single" w:sz="4" w:space="1" w:color="auto"/>
        </w:pBdr>
        <w:autoSpaceDE w:val="0"/>
        <w:autoSpaceDN w:val="0"/>
        <w:adjustRightInd w:val="0"/>
        <w:rPr>
          <w:b/>
        </w:rPr>
      </w:pPr>
      <w:r>
        <w:rPr>
          <w:b/>
        </w:rPr>
        <w:t xml:space="preserve">“Resolved, that </w:t>
      </w:r>
      <w:r w:rsidRPr="001E5D66">
        <w:rPr>
          <w:b/>
        </w:rPr>
        <w:t>AIRBIV2017#03 - Rescind HOD Policy 2002:7-H-7 on Minutes</w:t>
      </w:r>
      <w:r>
        <w:rPr>
          <w:b/>
        </w:rPr>
        <w:t xml:space="preserve"> be approved.</w:t>
      </w:r>
    </w:p>
    <w:p w14:paraId="4E2912D8" w14:textId="77777777" w:rsidR="00B52F01" w:rsidRDefault="00B52F01" w:rsidP="00B52F01">
      <w:pPr>
        <w:pBdr>
          <w:top w:val="single" w:sz="4" w:space="1" w:color="auto"/>
          <w:left w:val="single" w:sz="4" w:space="1" w:color="auto"/>
          <w:bottom w:val="single" w:sz="4" w:space="1" w:color="auto"/>
          <w:right w:val="single" w:sz="4" w:space="1" w:color="auto"/>
        </w:pBdr>
        <w:autoSpaceDE w:val="0"/>
        <w:autoSpaceDN w:val="0"/>
        <w:adjustRightInd w:val="0"/>
        <w:rPr>
          <w:b/>
        </w:rPr>
      </w:pPr>
    </w:p>
    <w:p w14:paraId="18C4D45E" w14:textId="77777777" w:rsidR="00B52F01" w:rsidRPr="000D7E80" w:rsidRDefault="00B52F01" w:rsidP="00B52F01">
      <w:pPr>
        <w:pBdr>
          <w:top w:val="single" w:sz="4" w:space="1" w:color="auto"/>
          <w:left w:val="single" w:sz="4" w:space="1" w:color="auto"/>
          <w:bottom w:val="single" w:sz="4" w:space="1" w:color="auto"/>
          <w:right w:val="single" w:sz="4" w:space="1" w:color="auto"/>
        </w:pBdr>
        <w:autoSpaceDE w:val="0"/>
        <w:autoSpaceDN w:val="0"/>
        <w:adjustRightInd w:val="0"/>
        <w:rPr>
          <w:b/>
        </w:rPr>
      </w:pPr>
      <w:r w:rsidRPr="000D7E80">
        <w:rPr>
          <w:b/>
        </w:rPr>
        <w:t xml:space="preserve">Resolved, that </w:t>
      </w:r>
      <w:r>
        <w:rPr>
          <w:b/>
        </w:rPr>
        <w:t>HOD Policy 2002:7-H-7 be rescinded.</w:t>
      </w:r>
    </w:p>
    <w:p w14:paraId="5213E334" w14:textId="77777777" w:rsidR="00B52F01" w:rsidRDefault="00B52F01" w:rsidP="00B52F01">
      <w:pPr>
        <w:pStyle w:val="ResolutionTemplate"/>
        <w:pBdr>
          <w:left w:val="single" w:sz="4" w:space="1" w:color="auto"/>
          <w:right w:val="single" w:sz="4" w:space="1" w:color="auto"/>
        </w:pBdr>
      </w:pPr>
    </w:p>
    <w:p w14:paraId="60001F8D" w14:textId="77777777" w:rsidR="00B52F01" w:rsidRDefault="00B52F01" w:rsidP="00B52F01">
      <w:pPr>
        <w:pStyle w:val="ResolutionTemplate"/>
        <w:pBdr>
          <w:left w:val="single" w:sz="4" w:space="1" w:color="auto"/>
          <w:right w:val="single" w:sz="4" w:space="1" w:color="auto"/>
        </w:pBdr>
      </w:pPr>
      <w:r w:rsidRPr="000D7E80">
        <w:rPr>
          <w:strike/>
        </w:rPr>
        <w:t>2002:7-H-7 “Resolved, that the minutes for AGD meetings include only the actions of the body and the relevant considerations to the actions and omit attributing comments to specific individuals in the room with the exception of the makers of the motions.”</w:t>
      </w:r>
    </w:p>
    <w:p w14:paraId="7FC74002" w14:textId="77777777" w:rsidR="00B52F01" w:rsidRDefault="00B52F01" w:rsidP="00B52F01">
      <w:pPr>
        <w:ind w:left="360"/>
      </w:pPr>
    </w:p>
    <w:p w14:paraId="19EF7A20" w14:textId="77777777" w:rsidR="00B52F01" w:rsidRPr="00317726" w:rsidRDefault="00B52F01" w:rsidP="00B52F01">
      <w:pPr>
        <w:pBdr>
          <w:top w:val="single" w:sz="4" w:space="1" w:color="auto"/>
          <w:left w:val="single" w:sz="4" w:space="4" w:color="auto"/>
          <w:bottom w:val="single" w:sz="4" w:space="1" w:color="auto"/>
          <w:right w:val="single" w:sz="4" w:space="4" w:color="auto"/>
        </w:pBdr>
        <w:rPr>
          <w:b/>
        </w:rPr>
      </w:pPr>
      <w:r>
        <w:rPr>
          <w:b/>
        </w:rPr>
        <w:t>DEFEATED</w:t>
      </w:r>
    </w:p>
    <w:p w14:paraId="132CD899" w14:textId="77777777" w:rsidR="00B52F01" w:rsidRDefault="00B52F01" w:rsidP="00B52F01">
      <w:pPr>
        <w:pBdr>
          <w:top w:val="single" w:sz="4" w:space="1" w:color="auto"/>
          <w:left w:val="single" w:sz="4" w:space="4" w:color="auto"/>
          <w:bottom w:val="single" w:sz="4" w:space="1" w:color="auto"/>
          <w:right w:val="single" w:sz="4" w:space="4" w:color="auto"/>
        </w:pBdr>
      </w:pPr>
    </w:p>
    <w:p w14:paraId="3A7E172F" w14:textId="77777777" w:rsidR="00B52F01" w:rsidRPr="00317726" w:rsidRDefault="00B52F0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 xml:space="preserve">N - </w:t>
      </w:r>
      <w:r w:rsidRPr="00317726">
        <w:rPr>
          <w:i/>
          <w:sz w:val="20"/>
          <w:szCs w:val="20"/>
        </w:rPr>
        <w:t>Bishop, Cordero, Dear, Donald, Dubowsky, Dyzenhaus</w:t>
      </w:r>
      <w:r>
        <w:rPr>
          <w:i/>
          <w:sz w:val="20"/>
          <w:szCs w:val="20"/>
        </w:rPr>
        <w:t>,</w:t>
      </w:r>
      <w:r w:rsidRPr="00317726">
        <w:rPr>
          <w:i/>
          <w:sz w:val="20"/>
          <w:szCs w:val="20"/>
        </w:rPr>
        <w:t xml:space="preserve"> Edgar, Gajjar, Gehrig, Gorman, Guter, Hanson, Harunani, Lew, Malterud, Shamoon, Shelly, Shepley, Stillwell, Tillman, Uppal, White, Wooden, Worm</w:t>
      </w:r>
    </w:p>
    <w:p w14:paraId="124C495B" w14:textId="77777777" w:rsidR="00B52F01" w:rsidRDefault="00B52F01" w:rsidP="00B52F01">
      <w:pPr>
        <w:pBdr>
          <w:top w:val="single" w:sz="4" w:space="1" w:color="auto"/>
          <w:left w:val="single" w:sz="4" w:space="4" w:color="auto"/>
          <w:bottom w:val="single" w:sz="4" w:space="1" w:color="auto"/>
          <w:right w:val="single" w:sz="4" w:space="4" w:color="auto"/>
        </w:pBdr>
        <w:rPr>
          <w:i/>
          <w:sz w:val="20"/>
          <w:szCs w:val="20"/>
        </w:rPr>
      </w:pPr>
    </w:p>
    <w:p w14:paraId="13A6F563" w14:textId="77777777" w:rsidR="00B52F01" w:rsidRDefault="00B52F0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a – Winland</w:t>
      </w:r>
    </w:p>
    <w:p w14:paraId="07209BD4" w14:textId="77777777" w:rsidR="00B52F01" w:rsidRPr="00317726" w:rsidRDefault="00B52F01" w:rsidP="00B52F01">
      <w:pPr>
        <w:pBdr>
          <w:top w:val="single" w:sz="4" w:space="1" w:color="auto"/>
          <w:left w:val="single" w:sz="4" w:space="4" w:color="auto"/>
          <w:bottom w:val="single" w:sz="4" w:space="1" w:color="auto"/>
          <w:right w:val="single" w:sz="4" w:space="4" w:color="auto"/>
        </w:pBdr>
        <w:rPr>
          <w:i/>
          <w:sz w:val="20"/>
          <w:szCs w:val="20"/>
        </w:rPr>
      </w:pPr>
    </w:p>
    <w:p w14:paraId="0906C4B9" w14:textId="77777777" w:rsidR="00B52F01" w:rsidRPr="00317726" w:rsidRDefault="00B52F01" w:rsidP="00B52F01">
      <w:pPr>
        <w:pBdr>
          <w:top w:val="single" w:sz="4" w:space="1" w:color="auto"/>
          <w:left w:val="single" w:sz="4" w:space="4" w:color="auto"/>
          <w:bottom w:val="single" w:sz="4" w:space="1" w:color="auto"/>
          <w:right w:val="single" w:sz="4" w:space="4" w:color="auto"/>
        </w:pBdr>
        <w:rPr>
          <w:i/>
          <w:sz w:val="20"/>
          <w:szCs w:val="20"/>
        </w:rPr>
      </w:pPr>
      <w:r w:rsidRPr="00317726">
        <w:rPr>
          <w:i/>
          <w:sz w:val="20"/>
          <w:szCs w:val="20"/>
        </w:rPr>
        <w:t>A – Cheney</w:t>
      </w:r>
    </w:p>
    <w:p w14:paraId="63B5A33A" w14:textId="77777777" w:rsidR="00B52F01" w:rsidRPr="00317726" w:rsidRDefault="00B52F01" w:rsidP="00B52F01">
      <w:pPr>
        <w:pBdr>
          <w:top w:val="single" w:sz="4" w:space="1" w:color="auto"/>
          <w:left w:val="single" w:sz="4" w:space="4" w:color="auto"/>
          <w:bottom w:val="single" w:sz="4" w:space="1" w:color="auto"/>
          <w:right w:val="single" w:sz="4" w:space="4" w:color="auto"/>
        </w:pBdr>
        <w:rPr>
          <w:i/>
          <w:sz w:val="20"/>
          <w:szCs w:val="20"/>
        </w:rPr>
      </w:pPr>
    </w:p>
    <w:p w14:paraId="4A43E6D9" w14:textId="77777777" w:rsidR="00B52F01" w:rsidRPr="00317726" w:rsidRDefault="00B52F01" w:rsidP="00B52F01">
      <w:pPr>
        <w:pBdr>
          <w:top w:val="single" w:sz="4" w:space="1" w:color="auto"/>
          <w:left w:val="single" w:sz="4" w:space="4" w:color="auto"/>
          <w:bottom w:val="single" w:sz="4" w:space="1" w:color="auto"/>
          <w:right w:val="single" w:sz="4" w:space="4" w:color="auto"/>
        </w:pBdr>
        <w:rPr>
          <w:i/>
          <w:sz w:val="20"/>
          <w:szCs w:val="20"/>
        </w:rPr>
      </w:pPr>
      <w:r w:rsidRPr="00317726">
        <w:rPr>
          <w:i/>
          <w:sz w:val="20"/>
          <w:szCs w:val="20"/>
        </w:rPr>
        <w:t>N/A – Smith</w:t>
      </w:r>
    </w:p>
    <w:p w14:paraId="29FBF98F" w14:textId="77777777" w:rsidR="00B52F01" w:rsidRPr="00D17073" w:rsidRDefault="00B52F01" w:rsidP="00B52F01">
      <w:pPr>
        <w:ind w:left="360"/>
      </w:pPr>
    </w:p>
    <w:p w14:paraId="42A1BDEA" w14:textId="77777777" w:rsidR="00B52F01" w:rsidRPr="0057310F" w:rsidRDefault="00B52F01" w:rsidP="009B4F70">
      <w:pPr>
        <w:pStyle w:val="ListParagraph"/>
        <w:numPr>
          <w:ilvl w:val="0"/>
          <w:numId w:val="188"/>
        </w:numPr>
        <w:rPr>
          <w:b/>
        </w:rPr>
      </w:pPr>
      <w:r w:rsidRPr="0057310F">
        <w:rPr>
          <w:b/>
        </w:rPr>
        <w:t>AIRBIV2017#04 - Amend Board Policy Manual Minutes Provisions</w:t>
      </w:r>
    </w:p>
    <w:p w14:paraId="51FF811D" w14:textId="77777777" w:rsidR="00B52F01" w:rsidRDefault="00B52F01" w:rsidP="00B52F01"/>
    <w:p w14:paraId="52091DD6" w14:textId="77777777" w:rsidR="00B52F01" w:rsidRDefault="00B52F01" w:rsidP="00B52F01">
      <w:pPr>
        <w:rPr>
          <w:b/>
        </w:rPr>
      </w:pPr>
      <w:r>
        <w:rPr>
          <w:b/>
        </w:rPr>
        <w:t>Dr. Gehrig moved, Dr. Bishop seconded:</w:t>
      </w:r>
    </w:p>
    <w:p w14:paraId="42CA6E96" w14:textId="77777777" w:rsidR="00B52F01" w:rsidRPr="0057310F" w:rsidRDefault="00B52F01" w:rsidP="00B52F01">
      <w:pPr>
        <w:pBdr>
          <w:top w:val="single" w:sz="4" w:space="1" w:color="auto"/>
          <w:left w:val="single" w:sz="4" w:space="1" w:color="auto"/>
          <w:bottom w:val="single" w:sz="4" w:space="1" w:color="auto"/>
          <w:right w:val="single" w:sz="4" w:space="1" w:color="auto"/>
        </w:pBdr>
        <w:autoSpaceDE w:val="0"/>
        <w:autoSpaceDN w:val="0"/>
        <w:adjustRightInd w:val="0"/>
        <w:rPr>
          <w:b/>
        </w:rPr>
      </w:pPr>
      <w:r w:rsidRPr="0057310F">
        <w:rPr>
          <w:b/>
        </w:rPr>
        <w:lastRenderedPageBreak/>
        <w:t>“Resolved, that AIRBIV2017#04 - Amend Board Policy Manual Minutes Provisions be approved</w:t>
      </w:r>
      <w:r>
        <w:rPr>
          <w:b/>
        </w:rPr>
        <w:t xml:space="preserve"> as amended</w:t>
      </w:r>
      <w:r w:rsidRPr="0057310F">
        <w:rPr>
          <w:b/>
        </w:rPr>
        <w:t>.”</w:t>
      </w:r>
    </w:p>
    <w:p w14:paraId="6B015425" w14:textId="77777777" w:rsidR="00B52F01" w:rsidRDefault="00B52F01" w:rsidP="00B52F01">
      <w:pPr>
        <w:pBdr>
          <w:top w:val="single" w:sz="4" w:space="1" w:color="auto"/>
          <w:left w:val="single" w:sz="4" w:space="1" w:color="auto"/>
          <w:bottom w:val="single" w:sz="4" w:space="1" w:color="auto"/>
          <w:right w:val="single" w:sz="4" w:space="1" w:color="auto"/>
        </w:pBdr>
        <w:autoSpaceDE w:val="0"/>
        <w:autoSpaceDN w:val="0"/>
        <w:adjustRightInd w:val="0"/>
      </w:pPr>
    </w:p>
    <w:p w14:paraId="2D05FF9C" w14:textId="77777777" w:rsidR="00B52F01" w:rsidRPr="0057310F" w:rsidRDefault="00B52F01" w:rsidP="00B52F01">
      <w:pPr>
        <w:pBdr>
          <w:top w:val="single" w:sz="4" w:space="1" w:color="auto"/>
          <w:left w:val="single" w:sz="4" w:space="1" w:color="auto"/>
          <w:bottom w:val="single" w:sz="4" w:space="1" w:color="auto"/>
          <w:right w:val="single" w:sz="4" w:space="1" w:color="auto"/>
        </w:pBdr>
        <w:autoSpaceDE w:val="0"/>
        <w:autoSpaceDN w:val="0"/>
        <w:adjustRightInd w:val="0"/>
        <w:rPr>
          <w:b/>
        </w:rPr>
      </w:pPr>
      <w:r w:rsidRPr="0057310F">
        <w:rPr>
          <w:b/>
        </w:rPr>
        <w:t>“Resolved, that the Board Policy Manual be amended at the following places:</w:t>
      </w:r>
    </w:p>
    <w:p w14:paraId="5A2BDA5D" w14:textId="77777777" w:rsidR="00B52F01" w:rsidRDefault="00B52F01" w:rsidP="00B52F01">
      <w:pPr>
        <w:pBdr>
          <w:top w:val="single" w:sz="4" w:space="1" w:color="auto"/>
          <w:left w:val="single" w:sz="4" w:space="1" w:color="auto"/>
          <w:bottom w:val="single" w:sz="4" w:space="1" w:color="auto"/>
          <w:right w:val="single" w:sz="4" w:space="1" w:color="auto"/>
        </w:pBdr>
        <w:autoSpaceDE w:val="0"/>
        <w:autoSpaceDN w:val="0"/>
        <w:adjustRightInd w:val="0"/>
      </w:pPr>
    </w:p>
    <w:p w14:paraId="5F6501B1" w14:textId="77777777" w:rsidR="00B52F01" w:rsidRPr="00BC2A8B" w:rsidRDefault="00B52F01" w:rsidP="00B52F01">
      <w:pPr>
        <w:pBdr>
          <w:top w:val="single" w:sz="4" w:space="1" w:color="auto"/>
          <w:left w:val="single" w:sz="4" w:space="1" w:color="auto"/>
          <w:bottom w:val="single" w:sz="4" w:space="1" w:color="auto"/>
          <w:right w:val="single" w:sz="4" w:space="1" w:color="auto"/>
        </w:pBdr>
        <w:autoSpaceDE w:val="0"/>
        <w:autoSpaceDN w:val="0"/>
        <w:adjustRightInd w:val="0"/>
      </w:pPr>
    </w:p>
    <w:p w14:paraId="40FED052" w14:textId="77777777" w:rsidR="00B52F01" w:rsidRDefault="00B52F01" w:rsidP="00B52F01">
      <w:pPr>
        <w:pBdr>
          <w:top w:val="single" w:sz="4" w:space="1" w:color="auto"/>
          <w:left w:val="single" w:sz="4" w:space="1" w:color="auto"/>
          <w:bottom w:val="single" w:sz="4" w:space="1" w:color="auto"/>
          <w:right w:val="single" w:sz="4" w:space="1" w:color="auto"/>
        </w:pBdr>
        <w:tabs>
          <w:tab w:val="left" w:pos="-1440"/>
          <w:tab w:val="left" w:pos="-720"/>
          <w:tab w:val="left" w:leader="dot" w:pos="0"/>
          <w:tab w:val="left" w:pos="316"/>
          <w:tab w:val="left" w:pos="720"/>
          <w:tab w:val="left" w:pos="994"/>
          <w:tab w:val="left" w:pos="1032"/>
          <w:tab w:val="left" w:pos="1440"/>
          <w:tab w:val="left" w:pos="1756"/>
          <w:tab w:val="left" w:pos="2160"/>
          <w:tab w:val="left" w:pos="2880"/>
          <w:tab w:val="left" w:pos="3196"/>
          <w:tab w:val="left" w:pos="3600"/>
        </w:tabs>
        <w:suppressAutoHyphens/>
        <w:rPr>
          <w:rFonts w:ascii="Arial" w:hAnsi="Arial" w:cs="Arial"/>
          <w:i/>
          <w:iCs/>
          <w:spacing w:val="-3"/>
        </w:rPr>
      </w:pPr>
      <w:r w:rsidRPr="005A4C58">
        <w:rPr>
          <w:rFonts w:ascii="Arial" w:hAnsi="Arial" w:cs="Arial"/>
          <w:b/>
          <w:bCs/>
          <w:i/>
          <w:iCs/>
          <w:spacing w:val="-3"/>
        </w:rPr>
        <w:t>P</w:t>
      </w:r>
      <w:r>
        <w:rPr>
          <w:rFonts w:ascii="Arial" w:hAnsi="Arial" w:cs="Arial"/>
          <w:b/>
          <w:bCs/>
          <w:i/>
          <w:iCs/>
          <w:spacing w:val="-3"/>
        </w:rPr>
        <w:t xml:space="preserve">olicy Type:  </w:t>
      </w:r>
      <w:r w:rsidRPr="005A4C58">
        <w:rPr>
          <w:rFonts w:ascii="Arial" w:hAnsi="Arial" w:cs="Arial"/>
          <w:b/>
          <w:bCs/>
          <w:i/>
          <w:iCs/>
          <w:spacing w:val="-3"/>
        </w:rPr>
        <w:t xml:space="preserve">V. </w:t>
      </w:r>
      <w:r>
        <w:rPr>
          <w:rFonts w:ascii="Arial" w:hAnsi="Arial" w:cs="Arial"/>
          <w:i/>
          <w:iCs/>
          <w:spacing w:val="-3"/>
        </w:rPr>
        <w:t>Board Policy Statements</w:t>
      </w:r>
    </w:p>
    <w:p w14:paraId="0A8ABEA5" w14:textId="77777777" w:rsidR="00B52F01" w:rsidRDefault="00B52F01" w:rsidP="00B52F01">
      <w:pPr>
        <w:pBdr>
          <w:top w:val="single" w:sz="4" w:space="1" w:color="auto"/>
          <w:left w:val="single" w:sz="4" w:space="1" w:color="auto"/>
          <w:bottom w:val="single" w:sz="4" w:space="1" w:color="auto"/>
          <w:right w:val="single" w:sz="4" w:space="1" w:color="auto"/>
        </w:pBdr>
        <w:tabs>
          <w:tab w:val="left" w:pos="-1440"/>
          <w:tab w:val="left" w:pos="-720"/>
          <w:tab w:val="left" w:leader="dot" w:pos="0"/>
          <w:tab w:val="left" w:pos="316"/>
          <w:tab w:val="left" w:pos="720"/>
          <w:tab w:val="left" w:pos="994"/>
          <w:tab w:val="left" w:pos="1032"/>
          <w:tab w:val="left" w:pos="1440"/>
          <w:tab w:val="left" w:pos="1756"/>
          <w:tab w:val="left" w:pos="2160"/>
          <w:tab w:val="left" w:pos="2880"/>
          <w:tab w:val="left" w:pos="3196"/>
          <w:tab w:val="left" w:pos="3600"/>
        </w:tabs>
        <w:suppressAutoHyphens/>
        <w:rPr>
          <w:rFonts w:ascii="Arial" w:hAnsi="Arial" w:cs="Arial"/>
          <w:spacing w:val="-3"/>
          <w:sz w:val="28"/>
          <w:szCs w:val="28"/>
        </w:rPr>
      </w:pPr>
    </w:p>
    <w:p w14:paraId="07C08627" w14:textId="77777777" w:rsidR="00B52F01" w:rsidRDefault="00B52F01" w:rsidP="00B52F01">
      <w:pPr>
        <w:pBdr>
          <w:top w:val="single" w:sz="4" w:space="1" w:color="auto"/>
          <w:left w:val="single" w:sz="4" w:space="1" w:color="auto"/>
          <w:bottom w:val="single" w:sz="4" w:space="1" w:color="auto"/>
          <w:right w:val="single" w:sz="4" w:space="1" w:color="auto"/>
        </w:pBdr>
        <w:rPr>
          <w:b/>
          <w:bCs/>
          <w:spacing w:val="-3"/>
          <w:sz w:val="22"/>
        </w:rPr>
      </w:pPr>
      <w:bookmarkStart w:id="304" w:name="_Toc441062918"/>
      <w:bookmarkStart w:id="305" w:name="_Toc441062989"/>
      <w:bookmarkStart w:id="306" w:name="_Toc471128831"/>
      <w:r>
        <w:rPr>
          <w:rFonts w:ascii="Arial" w:hAnsi="Arial" w:cs="Arial"/>
          <w:b/>
          <w:bCs/>
          <w:spacing w:val="-3"/>
          <w:sz w:val="40"/>
          <w:szCs w:val="40"/>
        </w:rPr>
        <w:t>E</w:t>
      </w:r>
      <w:r w:rsidRPr="005A4C58">
        <w:rPr>
          <w:rFonts w:ascii="Arial" w:hAnsi="Arial" w:cs="Arial"/>
          <w:b/>
          <w:bCs/>
          <w:spacing w:val="-3"/>
          <w:sz w:val="40"/>
          <w:szCs w:val="40"/>
        </w:rPr>
        <w:t xml:space="preserve">.  </w:t>
      </w:r>
      <w:r>
        <w:rPr>
          <w:rFonts w:ascii="Arial" w:hAnsi="Arial" w:cs="Arial"/>
          <w:b/>
          <w:bCs/>
          <w:spacing w:val="-3"/>
          <w:sz w:val="40"/>
          <w:szCs w:val="40"/>
        </w:rPr>
        <w:t>Board Meetings</w:t>
      </w:r>
      <w:bookmarkEnd w:id="304"/>
      <w:bookmarkEnd w:id="305"/>
      <w:bookmarkEnd w:id="306"/>
    </w:p>
    <w:p w14:paraId="7FE74135" w14:textId="77777777" w:rsidR="00B52F01" w:rsidRDefault="00B52F01" w:rsidP="00B52F01">
      <w:pPr>
        <w:pBdr>
          <w:top w:val="single" w:sz="4" w:space="1" w:color="auto"/>
          <w:left w:val="single" w:sz="4" w:space="1" w:color="auto"/>
          <w:bottom w:val="single" w:sz="4" w:space="1" w:color="auto"/>
          <w:right w:val="single" w:sz="4" w:space="1" w:color="auto"/>
        </w:pBdr>
        <w:tabs>
          <w:tab w:val="left" w:pos="994"/>
          <w:tab w:val="left" w:pos="1980"/>
          <w:tab w:val="left" w:pos="2700"/>
          <w:tab w:val="left" w:pos="3420"/>
          <w:tab w:val="left" w:pos="4140"/>
          <w:tab w:val="left" w:pos="4860"/>
          <w:tab w:val="left" w:pos="5580"/>
          <w:tab w:val="left" w:pos="6300"/>
          <w:tab w:val="left" w:pos="7020"/>
          <w:tab w:val="left" w:pos="7740"/>
          <w:tab w:val="left" w:pos="8460"/>
          <w:tab w:val="left" w:pos="9216"/>
        </w:tabs>
        <w:spacing w:line="240" w:lineRule="exact"/>
        <w:rPr>
          <w:sz w:val="22"/>
        </w:rPr>
      </w:pPr>
      <w:r>
        <w:rPr>
          <w:noProof/>
        </w:rPr>
        <mc:AlternateContent>
          <mc:Choice Requires="wps">
            <w:drawing>
              <wp:anchor distT="0" distB="0" distL="114300" distR="114300" simplePos="0" relativeHeight="251681792" behindDoc="1" locked="0" layoutInCell="1" allowOverlap="1" wp14:anchorId="34670AC4" wp14:editId="7014D62C">
                <wp:simplePos x="0" y="0"/>
                <wp:positionH relativeFrom="margin">
                  <wp:posOffset>-62865</wp:posOffset>
                </wp:positionH>
                <wp:positionV relativeFrom="paragraph">
                  <wp:posOffset>45720</wp:posOffset>
                </wp:positionV>
                <wp:extent cx="5943600" cy="45720"/>
                <wp:effectExtent l="0" t="0" r="0" b="0"/>
                <wp:wrapNone/>
                <wp:docPr id="35" name="Rectangle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43600" cy="45720"/>
                        </a:xfrm>
                        <a:prstGeom prst="rect">
                          <a:avLst/>
                        </a:prstGeom>
                        <a:solidFill>
                          <a:srgbClr val="000000"/>
                        </a:solidFill>
                        <a:ln>
                          <a:noFill/>
                        </a:ln>
                        <a:extLst>
                          <a:ext uri="{91240B29-F687-4F45-9708-019B960494DF}">
                            <a14:hiddenLine xmlns:a14="http://schemas.microsoft.com/office/drawing/2010/main" w="63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42EB85" id="Rectangle 35" o:spid="_x0000_s1026" style="position:absolute;margin-left:-4.95pt;margin-top:3.6pt;width:468pt;height:3.6pt;z-index:-251634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" fillcolor="black" stroked="f" strokeweight=".05pt">
                <w10:wrap anchorx="margin"/>
              </v:rect>
            </w:pict>
          </mc:Fallback>
        </mc:AlternateContent>
      </w:r>
    </w:p>
    <w:p w14:paraId="65BD938D" w14:textId="77777777" w:rsidR="00B52F01" w:rsidRDefault="00B52F01" w:rsidP="00B52F01">
      <w:pPr>
        <w:pBdr>
          <w:top w:val="single" w:sz="4" w:space="1" w:color="auto"/>
          <w:left w:val="single" w:sz="4" w:space="1" w:color="auto"/>
          <w:bottom w:val="single" w:sz="4" w:space="1" w:color="auto"/>
          <w:right w:val="single" w:sz="4" w:space="1" w:color="auto"/>
        </w:pBdr>
        <w:rPr>
          <w:b/>
          <w:bCs/>
        </w:rPr>
      </w:pPr>
      <w:r>
        <w:rPr>
          <w:b/>
          <w:bCs/>
        </w:rPr>
        <w:t>…</w:t>
      </w:r>
    </w:p>
    <w:p w14:paraId="34D26775" w14:textId="77777777" w:rsidR="00B52F01" w:rsidRDefault="00B52F01" w:rsidP="00B52F01">
      <w:pPr>
        <w:pBdr>
          <w:top w:val="single" w:sz="4" w:space="1" w:color="auto"/>
          <w:left w:val="single" w:sz="4" w:space="1" w:color="auto"/>
          <w:bottom w:val="single" w:sz="4" w:space="1" w:color="auto"/>
          <w:right w:val="single" w:sz="4" w:space="1" w:color="auto"/>
        </w:pBdr>
        <w:rPr>
          <w:bCs/>
          <w:sz w:val="22"/>
        </w:rPr>
      </w:pPr>
    </w:p>
    <w:p w14:paraId="06D7C82D" w14:textId="77777777" w:rsidR="00B52F01" w:rsidRPr="00557834" w:rsidRDefault="00B52F01" w:rsidP="00B52F01">
      <w:pPr>
        <w:pStyle w:val="rEStEMP0"/>
        <w:numPr>
          <w:ilvl w:val="0"/>
          <w:numId w:val="115"/>
        </w:numPr>
        <w:pBdr>
          <w:left w:val="single" w:sz="4" w:space="1" w:color="auto"/>
          <w:right w:val="single" w:sz="4" w:space="1" w:color="auto"/>
        </w:pBdr>
        <w:rPr>
          <w:sz w:val="22"/>
          <w:szCs w:val="22"/>
        </w:rPr>
      </w:pPr>
      <w:r w:rsidRPr="00557834">
        <w:rPr>
          <w:sz w:val="22"/>
          <w:szCs w:val="22"/>
        </w:rPr>
        <w:t xml:space="preserve">The Board minutes </w:t>
      </w:r>
      <w:r w:rsidRPr="00930327">
        <w:rPr>
          <w:sz w:val="22"/>
          <w:szCs w:val="22"/>
        </w:rPr>
        <w:t>shall comport with the current AGD parliamentary</w:t>
      </w:r>
      <w:r>
        <w:rPr>
          <w:sz w:val="22"/>
          <w:szCs w:val="22"/>
        </w:rPr>
        <w:t xml:space="preserve"> </w:t>
      </w:r>
      <w:r w:rsidRPr="00C668B9">
        <w:rPr>
          <w:sz w:val="22"/>
          <w:szCs w:val="22"/>
        </w:rPr>
        <w:t>authority</w:t>
      </w:r>
      <w:r w:rsidRPr="00557834">
        <w:rPr>
          <w:strike/>
          <w:sz w:val="22"/>
          <w:szCs w:val="22"/>
        </w:rPr>
        <w:t xml:space="preserve">, </w:t>
      </w:r>
      <w:r w:rsidRPr="007D3CC9">
        <w:rPr>
          <w:sz w:val="22"/>
          <w:szCs w:val="22"/>
          <w:highlight w:val="yellow"/>
        </w:rPr>
        <w:t xml:space="preserve">as well as advice of </w:t>
      </w:r>
      <w:r>
        <w:rPr>
          <w:sz w:val="22"/>
          <w:szCs w:val="22"/>
          <w:highlight w:val="yellow"/>
        </w:rPr>
        <w:t>outside g</w:t>
      </w:r>
      <w:r w:rsidRPr="007D3CC9">
        <w:rPr>
          <w:sz w:val="22"/>
          <w:szCs w:val="22"/>
          <w:highlight w:val="yellow"/>
        </w:rPr>
        <w:t xml:space="preserve">eneral </w:t>
      </w:r>
      <w:r>
        <w:rPr>
          <w:sz w:val="22"/>
          <w:szCs w:val="22"/>
          <w:highlight w:val="yellow"/>
        </w:rPr>
        <w:t>c</w:t>
      </w:r>
      <w:r w:rsidRPr="007D3CC9">
        <w:rPr>
          <w:sz w:val="22"/>
          <w:szCs w:val="22"/>
          <w:highlight w:val="yellow"/>
        </w:rPr>
        <w:t>ounsel, so that they only</w:t>
      </w:r>
      <w:r w:rsidRPr="007D3CC9">
        <w:rPr>
          <w:sz w:val="22"/>
          <w:szCs w:val="22"/>
        </w:rPr>
        <w:t xml:space="preserve"> </w:t>
      </w:r>
      <w:r>
        <w:rPr>
          <w:sz w:val="22"/>
          <w:szCs w:val="22"/>
        </w:rPr>
        <w:t xml:space="preserve">and </w:t>
      </w:r>
      <w:r w:rsidRPr="00557834">
        <w:rPr>
          <w:sz w:val="22"/>
          <w:szCs w:val="22"/>
        </w:rPr>
        <w:t>include:</w:t>
      </w:r>
    </w:p>
    <w:p w14:paraId="1F272391" w14:textId="77777777" w:rsidR="00B52F01" w:rsidRPr="00557834" w:rsidRDefault="00B52F01" w:rsidP="00B52F01">
      <w:pPr>
        <w:pStyle w:val="rEStEMP0"/>
        <w:numPr>
          <w:ilvl w:val="0"/>
          <w:numId w:val="114"/>
        </w:numPr>
        <w:pBdr>
          <w:left w:val="single" w:sz="4" w:space="1" w:color="auto"/>
          <w:right w:val="single" w:sz="4" w:space="1" w:color="auto"/>
        </w:pBdr>
        <w:ind w:left="360"/>
        <w:rPr>
          <w:sz w:val="22"/>
          <w:szCs w:val="22"/>
        </w:rPr>
      </w:pPr>
      <w:r w:rsidRPr="00557834">
        <w:rPr>
          <w:sz w:val="22"/>
          <w:szCs w:val="22"/>
        </w:rPr>
        <w:t>Action items stemming from an AIR or resolution duly voted upon by the Board;</w:t>
      </w:r>
    </w:p>
    <w:p w14:paraId="3B8C3483" w14:textId="77777777" w:rsidR="00B52F01" w:rsidRPr="00557834" w:rsidRDefault="00B52F01" w:rsidP="00B52F01">
      <w:pPr>
        <w:pStyle w:val="rEStEMP0"/>
        <w:numPr>
          <w:ilvl w:val="0"/>
          <w:numId w:val="114"/>
        </w:numPr>
        <w:pBdr>
          <w:left w:val="single" w:sz="4" w:space="1" w:color="auto"/>
          <w:right w:val="single" w:sz="4" w:space="1" w:color="auto"/>
        </w:pBdr>
        <w:ind w:left="360"/>
        <w:rPr>
          <w:sz w:val="22"/>
          <w:szCs w:val="22"/>
        </w:rPr>
      </w:pPr>
      <w:r w:rsidRPr="00557834">
        <w:rPr>
          <w:sz w:val="22"/>
          <w:szCs w:val="22"/>
        </w:rPr>
        <w:t>Notice of any duly submitted reports from any Officer, Board member, staff, and agency of the AGD;</w:t>
      </w:r>
    </w:p>
    <w:p w14:paraId="0CC76055" w14:textId="77777777" w:rsidR="00B52F01" w:rsidRPr="00557834" w:rsidRDefault="00B52F01" w:rsidP="00B52F01">
      <w:pPr>
        <w:pStyle w:val="rEStEMP0"/>
        <w:numPr>
          <w:ilvl w:val="0"/>
          <w:numId w:val="114"/>
        </w:numPr>
        <w:pBdr>
          <w:left w:val="single" w:sz="4" w:space="1" w:color="auto"/>
          <w:right w:val="single" w:sz="4" w:space="1" w:color="auto"/>
        </w:pBdr>
        <w:ind w:left="360"/>
        <w:rPr>
          <w:sz w:val="22"/>
          <w:szCs w:val="22"/>
        </w:rPr>
      </w:pPr>
      <w:r w:rsidRPr="00557834">
        <w:rPr>
          <w:sz w:val="22"/>
          <w:szCs w:val="22"/>
        </w:rPr>
        <w:t>Administrative and Housekeeping details such as those in attendance, call to order, introductions, date/location/time;</w:t>
      </w:r>
    </w:p>
    <w:p w14:paraId="57C74F14" w14:textId="77777777" w:rsidR="00B52F01" w:rsidRDefault="00B52F01" w:rsidP="00B52F01">
      <w:pPr>
        <w:pStyle w:val="rEStEMP0"/>
        <w:numPr>
          <w:ilvl w:val="0"/>
          <w:numId w:val="114"/>
        </w:numPr>
        <w:pBdr>
          <w:left w:val="single" w:sz="4" w:space="1" w:color="auto"/>
          <w:right w:val="single" w:sz="4" w:space="1" w:color="auto"/>
        </w:pBdr>
        <w:ind w:left="360"/>
        <w:rPr>
          <w:sz w:val="22"/>
          <w:szCs w:val="22"/>
        </w:rPr>
      </w:pPr>
      <w:r w:rsidRPr="00557834">
        <w:rPr>
          <w:sz w:val="22"/>
          <w:szCs w:val="22"/>
        </w:rPr>
        <w:t>Items required by HOD policy, including the roll call on all votes</w:t>
      </w:r>
      <w:r>
        <w:rPr>
          <w:sz w:val="22"/>
          <w:szCs w:val="22"/>
        </w:rPr>
        <w:t>;</w:t>
      </w:r>
    </w:p>
    <w:p w14:paraId="1431A6EF" w14:textId="77777777" w:rsidR="00B52F01" w:rsidRPr="00557834" w:rsidRDefault="00B52F01" w:rsidP="00B52F01">
      <w:pPr>
        <w:pStyle w:val="rEStEMP0"/>
        <w:numPr>
          <w:ilvl w:val="0"/>
          <w:numId w:val="114"/>
        </w:numPr>
        <w:pBdr>
          <w:left w:val="single" w:sz="4" w:space="1" w:color="auto"/>
          <w:right w:val="single" w:sz="4" w:space="1" w:color="auto"/>
        </w:pBdr>
        <w:ind w:left="360"/>
        <w:rPr>
          <w:sz w:val="22"/>
          <w:szCs w:val="22"/>
          <w:u w:val="single"/>
        </w:rPr>
      </w:pPr>
      <w:r w:rsidRPr="00557834">
        <w:rPr>
          <w:sz w:val="22"/>
          <w:szCs w:val="22"/>
          <w:u w:val="single"/>
        </w:rPr>
        <w:t>A summary of all reports presented at the meeting</w:t>
      </w:r>
      <w:r>
        <w:rPr>
          <w:sz w:val="22"/>
          <w:szCs w:val="22"/>
          <w:u w:val="single"/>
        </w:rPr>
        <w:t>;</w:t>
      </w:r>
    </w:p>
    <w:p w14:paraId="4FDDCB2E" w14:textId="77777777" w:rsidR="00B52F01" w:rsidRPr="007D3CC9" w:rsidRDefault="00B52F01" w:rsidP="00B52F01">
      <w:pPr>
        <w:pStyle w:val="rEStEMP0"/>
        <w:numPr>
          <w:ilvl w:val="0"/>
          <w:numId w:val="114"/>
        </w:numPr>
        <w:pBdr>
          <w:left w:val="single" w:sz="4" w:space="1" w:color="auto"/>
          <w:right w:val="single" w:sz="4" w:space="1" w:color="auto"/>
        </w:pBdr>
        <w:ind w:left="360"/>
        <w:rPr>
          <w:strike/>
          <w:sz w:val="22"/>
          <w:szCs w:val="22"/>
          <w:highlight w:val="yellow"/>
        </w:rPr>
      </w:pPr>
      <w:r w:rsidRPr="007D3CC9">
        <w:rPr>
          <w:strike/>
          <w:sz w:val="22"/>
          <w:szCs w:val="22"/>
          <w:highlight w:val="yellow"/>
          <w:u w:val="single"/>
        </w:rPr>
        <w:t>A general summary (not verbatim or a transcript) of all discussion on all agenda items and any other germane discussion;</w:t>
      </w:r>
    </w:p>
    <w:p w14:paraId="0AC891EF" w14:textId="77777777" w:rsidR="00B52F01" w:rsidRPr="00557834" w:rsidRDefault="00B52F01" w:rsidP="00B52F01">
      <w:pPr>
        <w:pStyle w:val="rEStEMP0"/>
        <w:numPr>
          <w:ilvl w:val="0"/>
          <w:numId w:val="114"/>
        </w:numPr>
        <w:pBdr>
          <w:left w:val="single" w:sz="4" w:space="1" w:color="auto"/>
          <w:right w:val="single" w:sz="4" w:space="1" w:color="auto"/>
        </w:pBdr>
        <w:ind w:left="360"/>
        <w:rPr>
          <w:sz w:val="22"/>
          <w:szCs w:val="22"/>
        </w:rPr>
      </w:pPr>
      <w:r>
        <w:rPr>
          <w:sz w:val="22"/>
          <w:szCs w:val="22"/>
          <w:u w:val="single"/>
        </w:rPr>
        <w:t>The Secretary shall take and retain notes on executive sessions.  No executive session actions shall be reported, except when the Board so authorizes via a majority vote to do so during the executive session.</w:t>
      </w:r>
    </w:p>
    <w:p w14:paraId="4B9338B8" w14:textId="77777777" w:rsidR="00B52F01" w:rsidRPr="00557834" w:rsidRDefault="00B52F01" w:rsidP="00B52F01">
      <w:pPr>
        <w:pStyle w:val="rEStEMP0"/>
        <w:pBdr>
          <w:left w:val="single" w:sz="4" w:space="1" w:color="auto"/>
          <w:right w:val="single" w:sz="4" w:space="1" w:color="auto"/>
        </w:pBdr>
        <w:rPr>
          <w:strike/>
          <w:sz w:val="22"/>
          <w:szCs w:val="22"/>
        </w:rPr>
      </w:pPr>
      <w:r w:rsidRPr="00557834">
        <w:rPr>
          <w:strike/>
          <w:sz w:val="22"/>
          <w:szCs w:val="22"/>
        </w:rPr>
        <w:t>Approved 2012 Board Meeting IV</w:t>
      </w:r>
    </w:p>
    <w:p w14:paraId="69F3BBD7" w14:textId="77777777" w:rsidR="00B52F01" w:rsidRDefault="00B52F01" w:rsidP="00B52F01">
      <w:pPr>
        <w:pStyle w:val="rEStEMP0"/>
        <w:pBdr>
          <w:left w:val="single" w:sz="4" w:space="1" w:color="auto"/>
          <w:right w:val="single" w:sz="4" w:space="1" w:color="auto"/>
        </w:pBdr>
        <w:rPr>
          <w:sz w:val="22"/>
          <w:szCs w:val="22"/>
        </w:rPr>
      </w:pPr>
      <w:r>
        <w:rPr>
          <w:sz w:val="22"/>
          <w:szCs w:val="22"/>
        </w:rPr>
        <w:t>Approved 2017 Board Meeting IV</w:t>
      </w:r>
    </w:p>
    <w:p w14:paraId="467A0E82" w14:textId="77777777" w:rsidR="00B52F01" w:rsidRDefault="00B52F01" w:rsidP="00B52F01">
      <w:pPr>
        <w:pStyle w:val="rEStEMP0"/>
        <w:pBdr>
          <w:left w:val="single" w:sz="4" w:space="1" w:color="auto"/>
          <w:right w:val="single" w:sz="4" w:space="1" w:color="auto"/>
        </w:pBdr>
        <w:rPr>
          <w:sz w:val="22"/>
          <w:szCs w:val="22"/>
        </w:rPr>
      </w:pPr>
    </w:p>
    <w:p w14:paraId="538B5E2D" w14:textId="77777777" w:rsidR="00B52F01" w:rsidRDefault="00B52F01" w:rsidP="00B52F01">
      <w:pPr>
        <w:pStyle w:val="rEStEMP0"/>
        <w:pBdr>
          <w:left w:val="single" w:sz="4" w:space="1" w:color="auto"/>
          <w:right w:val="single" w:sz="4" w:space="1" w:color="auto"/>
        </w:pBdr>
        <w:rPr>
          <w:sz w:val="22"/>
          <w:szCs w:val="22"/>
        </w:rPr>
      </w:pPr>
    </w:p>
    <w:p w14:paraId="24A8D318" w14:textId="77777777" w:rsidR="00B52F01" w:rsidRDefault="00B52F01" w:rsidP="00B52F01">
      <w:pPr>
        <w:pBdr>
          <w:top w:val="single" w:sz="4" w:space="1" w:color="auto"/>
          <w:left w:val="single" w:sz="4" w:space="1" w:color="auto"/>
          <w:bottom w:val="single" w:sz="4" w:space="1" w:color="auto"/>
          <w:right w:val="single" w:sz="4" w:space="1" w:color="auto"/>
        </w:pBdr>
        <w:tabs>
          <w:tab w:val="left" w:pos="-1440"/>
          <w:tab w:val="left" w:pos="-720"/>
          <w:tab w:val="left" w:leader="dot" w:pos="0"/>
          <w:tab w:val="left" w:pos="316"/>
          <w:tab w:val="left" w:pos="720"/>
          <w:tab w:val="left" w:pos="994"/>
          <w:tab w:val="left" w:pos="1032"/>
          <w:tab w:val="left" w:pos="1440"/>
          <w:tab w:val="left" w:pos="1756"/>
          <w:tab w:val="left" w:pos="2160"/>
          <w:tab w:val="left" w:pos="2880"/>
          <w:tab w:val="left" w:pos="3196"/>
          <w:tab w:val="left" w:pos="3600"/>
        </w:tabs>
        <w:suppressAutoHyphens/>
        <w:rPr>
          <w:rFonts w:ascii="Arial" w:hAnsi="Arial" w:cs="Arial"/>
          <w:i/>
          <w:iCs/>
          <w:spacing w:val="-3"/>
        </w:rPr>
      </w:pPr>
      <w:r w:rsidRPr="005A4C58">
        <w:rPr>
          <w:rFonts w:ascii="Arial" w:hAnsi="Arial" w:cs="Arial"/>
          <w:b/>
          <w:bCs/>
          <w:i/>
          <w:iCs/>
          <w:spacing w:val="-3"/>
        </w:rPr>
        <w:t>P</w:t>
      </w:r>
      <w:r>
        <w:rPr>
          <w:rFonts w:ascii="Arial" w:hAnsi="Arial" w:cs="Arial"/>
          <w:b/>
          <w:bCs/>
          <w:i/>
          <w:iCs/>
          <w:spacing w:val="-3"/>
        </w:rPr>
        <w:t xml:space="preserve">olicy Type:  </w:t>
      </w:r>
      <w:r w:rsidRPr="005A4C58">
        <w:rPr>
          <w:rFonts w:ascii="Arial" w:hAnsi="Arial" w:cs="Arial"/>
          <w:b/>
          <w:bCs/>
          <w:i/>
          <w:iCs/>
          <w:spacing w:val="-3"/>
        </w:rPr>
        <w:t xml:space="preserve">V. </w:t>
      </w:r>
      <w:r>
        <w:rPr>
          <w:rFonts w:ascii="Arial" w:hAnsi="Arial" w:cs="Arial"/>
          <w:i/>
          <w:iCs/>
          <w:spacing w:val="-3"/>
        </w:rPr>
        <w:t>Board Policy Statements</w:t>
      </w:r>
    </w:p>
    <w:p w14:paraId="7BB70506" w14:textId="77777777" w:rsidR="00B52F01" w:rsidRDefault="00B52F01" w:rsidP="00B52F01">
      <w:pPr>
        <w:pBdr>
          <w:top w:val="single" w:sz="4" w:space="1" w:color="auto"/>
          <w:left w:val="single" w:sz="4" w:space="1" w:color="auto"/>
          <w:bottom w:val="single" w:sz="4" w:space="1" w:color="auto"/>
          <w:right w:val="single" w:sz="4" w:space="1" w:color="auto"/>
        </w:pBdr>
        <w:tabs>
          <w:tab w:val="left" w:pos="-1440"/>
          <w:tab w:val="left" w:pos="-720"/>
          <w:tab w:val="left" w:leader="dot" w:pos="0"/>
          <w:tab w:val="left" w:pos="316"/>
          <w:tab w:val="left" w:pos="720"/>
          <w:tab w:val="left" w:pos="994"/>
          <w:tab w:val="left" w:pos="1032"/>
          <w:tab w:val="left" w:pos="1440"/>
          <w:tab w:val="left" w:pos="1756"/>
          <w:tab w:val="left" w:pos="2160"/>
          <w:tab w:val="left" w:pos="2880"/>
          <w:tab w:val="left" w:pos="3196"/>
          <w:tab w:val="left" w:pos="3600"/>
        </w:tabs>
        <w:suppressAutoHyphens/>
        <w:rPr>
          <w:rFonts w:ascii="Arial" w:hAnsi="Arial" w:cs="Arial"/>
          <w:spacing w:val="-3"/>
          <w:sz w:val="28"/>
          <w:szCs w:val="28"/>
        </w:rPr>
      </w:pPr>
    </w:p>
    <w:p w14:paraId="3748B80F" w14:textId="77777777" w:rsidR="00B52F01" w:rsidRDefault="00B52F01" w:rsidP="00B52F01">
      <w:pPr>
        <w:pBdr>
          <w:top w:val="single" w:sz="4" w:space="1" w:color="auto"/>
          <w:left w:val="single" w:sz="4" w:space="1" w:color="auto"/>
          <w:bottom w:val="single" w:sz="4" w:space="1" w:color="auto"/>
          <w:right w:val="single" w:sz="4" w:space="1" w:color="auto"/>
        </w:pBdr>
        <w:rPr>
          <w:b/>
          <w:bCs/>
          <w:spacing w:val="-3"/>
          <w:sz w:val="22"/>
        </w:rPr>
      </w:pPr>
      <w:bookmarkStart w:id="307" w:name="_Toc441062931"/>
      <w:bookmarkStart w:id="308" w:name="_Toc441063002"/>
      <w:bookmarkStart w:id="309" w:name="_Toc471128844"/>
      <w:r>
        <w:rPr>
          <w:rFonts w:ascii="Arial" w:hAnsi="Arial" w:cs="Arial"/>
          <w:b/>
          <w:bCs/>
          <w:spacing w:val="-3"/>
          <w:sz w:val="40"/>
          <w:szCs w:val="40"/>
        </w:rPr>
        <w:t>S</w:t>
      </w:r>
      <w:r w:rsidRPr="005A4C58">
        <w:rPr>
          <w:rFonts w:ascii="Arial" w:hAnsi="Arial" w:cs="Arial"/>
          <w:b/>
          <w:bCs/>
          <w:spacing w:val="-3"/>
          <w:sz w:val="40"/>
          <w:szCs w:val="40"/>
        </w:rPr>
        <w:t xml:space="preserve">.  </w:t>
      </w:r>
      <w:r w:rsidRPr="002F51DC">
        <w:rPr>
          <w:rFonts w:ascii="Arial" w:hAnsi="Arial" w:cs="Arial"/>
          <w:b/>
          <w:bCs/>
          <w:spacing w:val="-3"/>
          <w:sz w:val="40"/>
          <w:szCs w:val="40"/>
        </w:rPr>
        <w:t>Management of Records</w:t>
      </w:r>
      <w:r>
        <w:rPr>
          <w:rFonts w:ascii="Arial" w:hAnsi="Arial" w:cs="Arial"/>
          <w:b/>
          <w:bCs/>
          <w:spacing w:val="-3"/>
          <w:sz w:val="40"/>
          <w:szCs w:val="40"/>
        </w:rPr>
        <w:t xml:space="preserve"> used in Preparation of Minutes</w:t>
      </w:r>
      <w:bookmarkEnd w:id="307"/>
      <w:bookmarkEnd w:id="308"/>
      <w:bookmarkEnd w:id="309"/>
    </w:p>
    <w:p w14:paraId="7BC9DB1B" w14:textId="77777777" w:rsidR="00B52F01" w:rsidRDefault="00B52F01" w:rsidP="00B52F01">
      <w:pPr>
        <w:pBdr>
          <w:top w:val="single" w:sz="4" w:space="1" w:color="auto"/>
          <w:left w:val="single" w:sz="4" w:space="1" w:color="auto"/>
          <w:bottom w:val="single" w:sz="4" w:space="1" w:color="auto"/>
          <w:right w:val="single" w:sz="4" w:space="1" w:color="auto"/>
        </w:pBdr>
        <w:tabs>
          <w:tab w:val="left" w:pos="994"/>
          <w:tab w:val="left" w:pos="1980"/>
          <w:tab w:val="left" w:pos="2700"/>
          <w:tab w:val="left" w:pos="3420"/>
          <w:tab w:val="left" w:pos="4140"/>
          <w:tab w:val="left" w:pos="4860"/>
          <w:tab w:val="left" w:pos="5580"/>
          <w:tab w:val="left" w:pos="6300"/>
          <w:tab w:val="left" w:pos="7020"/>
          <w:tab w:val="left" w:pos="7740"/>
          <w:tab w:val="left" w:pos="8460"/>
          <w:tab w:val="left" w:pos="9216"/>
        </w:tabs>
        <w:spacing w:line="240" w:lineRule="exact"/>
        <w:rPr>
          <w:sz w:val="22"/>
        </w:rPr>
      </w:pPr>
      <w:r>
        <w:rPr>
          <w:noProof/>
        </w:rPr>
        <mc:AlternateContent>
          <mc:Choice Requires="wps">
            <w:drawing>
              <wp:anchor distT="0" distB="0" distL="114300" distR="114300" simplePos="0" relativeHeight="251682816" behindDoc="1" locked="0" layoutInCell="1" allowOverlap="1" wp14:anchorId="6A694613" wp14:editId="63B23CEA">
                <wp:simplePos x="0" y="0"/>
                <wp:positionH relativeFrom="margin">
                  <wp:posOffset>-62865</wp:posOffset>
                </wp:positionH>
                <wp:positionV relativeFrom="paragraph">
                  <wp:posOffset>45720</wp:posOffset>
                </wp:positionV>
                <wp:extent cx="5943600" cy="45720"/>
                <wp:effectExtent l="0" t="0" r="0" b="0"/>
                <wp:wrapNone/>
                <wp:docPr id="46" name="Rectangle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43600" cy="45720"/>
                        </a:xfrm>
                        <a:prstGeom prst="rect">
                          <a:avLst/>
                        </a:prstGeom>
                        <a:solidFill>
                          <a:srgbClr val="000000"/>
                        </a:solidFill>
                        <a:ln>
                          <a:noFill/>
                        </a:ln>
                        <a:extLst>
                          <a:ext uri="{91240B29-F687-4F45-9708-019B960494DF}">
                            <a14:hiddenLine xmlns:a14="http://schemas.microsoft.com/office/drawing/2010/main" w="63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B3722D" id="Rectangle 46" o:spid="_x0000_s1026" style="position:absolute;margin-left:-4.95pt;margin-top:3.6pt;width:468pt;height:3.6pt;z-index:-251633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" fillcolor="black" stroked="f" strokeweight=".05pt">
                <w10:wrap anchorx="margin"/>
              </v:rect>
            </w:pict>
          </mc:Fallback>
        </mc:AlternateContent>
      </w:r>
    </w:p>
    <w:p w14:paraId="09E79BD7" w14:textId="77777777" w:rsidR="00B52F01" w:rsidRPr="00D64F00" w:rsidRDefault="00B52F01" w:rsidP="00B52F01">
      <w:pPr>
        <w:pBdr>
          <w:top w:val="single" w:sz="4" w:space="1" w:color="auto"/>
          <w:left w:val="single" w:sz="4" w:space="1" w:color="auto"/>
          <w:bottom w:val="single" w:sz="4" w:space="1" w:color="auto"/>
          <w:right w:val="single" w:sz="4" w:space="1" w:color="auto"/>
        </w:pBdr>
        <w:rPr>
          <w:rFonts w:ascii="Arial" w:hAnsi="Arial" w:cs="Arial"/>
          <w:b/>
          <w:bCs/>
          <w:iCs/>
          <w:spacing w:val="-3"/>
          <w:sz w:val="22"/>
        </w:rPr>
      </w:pPr>
    </w:p>
    <w:p w14:paraId="1552327E" w14:textId="77777777" w:rsidR="00B52F01" w:rsidRPr="00D64F00" w:rsidRDefault="00B52F01" w:rsidP="00B52F01">
      <w:pPr>
        <w:pBdr>
          <w:top w:val="single" w:sz="4" w:space="1" w:color="auto"/>
          <w:left w:val="single" w:sz="4" w:space="1" w:color="auto"/>
          <w:bottom w:val="single" w:sz="4" w:space="1" w:color="auto"/>
          <w:right w:val="single" w:sz="4" w:space="1" w:color="auto"/>
        </w:pBdr>
        <w:rPr>
          <w:bCs/>
          <w:iCs/>
          <w:spacing w:val="-3"/>
          <w:sz w:val="22"/>
        </w:rPr>
      </w:pPr>
      <w:r w:rsidRPr="00D64F00">
        <w:rPr>
          <w:bCs/>
          <w:iCs/>
          <w:spacing w:val="-3"/>
          <w:sz w:val="22"/>
        </w:rPr>
        <w:t xml:space="preserve">Upon approval of any agency (House of Delegates, Board, Executive Committee, </w:t>
      </w:r>
      <w:r>
        <w:rPr>
          <w:bCs/>
          <w:iCs/>
          <w:spacing w:val="-3"/>
          <w:sz w:val="22"/>
        </w:rPr>
        <w:t>c</w:t>
      </w:r>
      <w:r w:rsidRPr="00D64F00">
        <w:rPr>
          <w:bCs/>
          <w:iCs/>
          <w:spacing w:val="-3"/>
          <w:sz w:val="22"/>
        </w:rPr>
        <w:t xml:space="preserve">ouncil, </w:t>
      </w:r>
      <w:r>
        <w:rPr>
          <w:bCs/>
          <w:iCs/>
          <w:spacing w:val="-3"/>
          <w:sz w:val="22"/>
        </w:rPr>
        <w:t>c</w:t>
      </w:r>
      <w:r w:rsidRPr="00D64F00">
        <w:rPr>
          <w:bCs/>
          <w:iCs/>
          <w:spacing w:val="-3"/>
          <w:sz w:val="22"/>
        </w:rPr>
        <w:t xml:space="preserve">ommittee or </w:t>
      </w:r>
      <w:r>
        <w:rPr>
          <w:bCs/>
          <w:iCs/>
          <w:spacing w:val="-3"/>
          <w:sz w:val="22"/>
        </w:rPr>
        <w:t>t</w:t>
      </w:r>
      <w:r w:rsidRPr="00D64F00">
        <w:rPr>
          <w:bCs/>
          <w:iCs/>
          <w:spacing w:val="-3"/>
          <w:sz w:val="22"/>
        </w:rPr>
        <w:t xml:space="preserve">ask force, etc.) minutes, any and all audio, digital, video, written or other type of recordings of the business portion of such meetings will be purged by staff, in a manner consistent with all state and federal law, </w:t>
      </w:r>
      <w:r w:rsidRPr="0038064B">
        <w:rPr>
          <w:bCs/>
          <w:iCs/>
          <w:strike/>
          <w:spacing w:val="-3"/>
          <w:sz w:val="22"/>
        </w:rPr>
        <w:t>within one week of the aforementioned approval</w:t>
      </w:r>
      <w:r>
        <w:rPr>
          <w:bCs/>
          <w:iCs/>
          <w:spacing w:val="-3"/>
          <w:sz w:val="22"/>
        </w:rPr>
        <w:t xml:space="preserve"> </w:t>
      </w:r>
      <w:r w:rsidRPr="0038064B">
        <w:rPr>
          <w:bCs/>
          <w:iCs/>
          <w:spacing w:val="-3"/>
          <w:sz w:val="22"/>
          <w:u w:val="single"/>
        </w:rPr>
        <w:t>within one month after</w:t>
      </w:r>
      <w:r>
        <w:rPr>
          <w:bCs/>
          <w:iCs/>
          <w:spacing w:val="-3"/>
          <w:sz w:val="22"/>
          <w:u w:val="single"/>
        </w:rPr>
        <w:t xml:space="preserve"> the</w:t>
      </w:r>
      <w:r w:rsidRPr="0038064B">
        <w:rPr>
          <w:bCs/>
          <w:iCs/>
          <w:spacing w:val="-3"/>
          <w:sz w:val="22"/>
          <w:u w:val="single"/>
        </w:rPr>
        <w:t xml:space="preserve"> subsequent meeting of the agency, wheretofore the preceding minutes have been approved</w:t>
      </w:r>
      <w:r>
        <w:rPr>
          <w:bCs/>
          <w:iCs/>
          <w:spacing w:val="-3"/>
          <w:sz w:val="22"/>
        </w:rPr>
        <w:t>.</w:t>
      </w:r>
    </w:p>
    <w:p w14:paraId="0D67C5C5" w14:textId="77777777" w:rsidR="00B52F01" w:rsidRPr="00D64F00" w:rsidRDefault="00B52F01" w:rsidP="00B52F01">
      <w:pPr>
        <w:pBdr>
          <w:top w:val="single" w:sz="4" w:space="1" w:color="auto"/>
          <w:left w:val="single" w:sz="4" w:space="1" w:color="auto"/>
          <w:bottom w:val="single" w:sz="4" w:space="1" w:color="auto"/>
          <w:right w:val="single" w:sz="4" w:space="1" w:color="auto"/>
        </w:pBdr>
        <w:rPr>
          <w:bCs/>
          <w:iCs/>
          <w:spacing w:val="-3"/>
          <w:sz w:val="22"/>
        </w:rPr>
      </w:pPr>
    </w:p>
    <w:p w14:paraId="611AE0AB" w14:textId="77777777" w:rsidR="00B52F01" w:rsidRPr="0038064B" w:rsidRDefault="00B52F01" w:rsidP="00B52F01">
      <w:pPr>
        <w:pStyle w:val="rEStEMP0"/>
        <w:pBdr>
          <w:left w:val="single" w:sz="4" w:space="1" w:color="auto"/>
          <w:right w:val="single" w:sz="4" w:space="1" w:color="auto"/>
        </w:pBdr>
        <w:rPr>
          <w:strike/>
          <w:sz w:val="22"/>
          <w:szCs w:val="22"/>
        </w:rPr>
      </w:pPr>
      <w:r w:rsidRPr="0038064B">
        <w:rPr>
          <w:bCs/>
          <w:iCs/>
          <w:strike/>
          <w:spacing w:val="-3"/>
          <w:sz w:val="22"/>
          <w:szCs w:val="22"/>
        </w:rPr>
        <w:t>Approved 2014 Board Meeting II</w:t>
      </w:r>
    </w:p>
    <w:p w14:paraId="5F29F29C" w14:textId="77777777" w:rsidR="00B52F01" w:rsidRDefault="00B52F01" w:rsidP="00B52F01">
      <w:pPr>
        <w:pStyle w:val="rEStEMP0"/>
        <w:pBdr>
          <w:left w:val="single" w:sz="4" w:space="1" w:color="auto"/>
          <w:right w:val="single" w:sz="4" w:space="1" w:color="auto"/>
        </w:pBdr>
        <w:rPr>
          <w:sz w:val="22"/>
          <w:szCs w:val="22"/>
        </w:rPr>
      </w:pPr>
      <w:r>
        <w:rPr>
          <w:sz w:val="22"/>
          <w:szCs w:val="22"/>
        </w:rPr>
        <w:t>Approved 2017 Board Meeting IV”</w:t>
      </w:r>
    </w:p>
    <w:p w14:paraId="674D397D" w14:textId="77777777" w:rsidR="00B52F01" w:rsidRDefault="00B52F01" w:rsidP="00B52F01"/>
    <w:p w14:paraId="18A3630E" w14:textId="77777777" w:rsidR="00B52F01" w:rsidRPr="00317726" w:rsidRDefault="00B52F01" w:rsidP="00B52F01">
      <w:pPr>
        <w:pBdr>
          <w:top w:val="single" w:sz="4" w:space="1" w:color="auto"/>
          <w:left w:val="single" w:sz="4" w:space="4" w:color="auto"/>
          <w:bottom w:val="single" w:sz="4" w:space="1" w:color="auto"/>
          <w:right w:val="single" w:sz="4" w:space="4" w:color="auto"/>
        </w:pBdr>
        <w:rPr>
          <w:b/>
        </w:rPr>
      </w:pPr>
      <w:r w:rsidRPr="00317726">
        <w:rPr>
          <w:b/>
        </w:rPr>
        <w:t>PASSED</w:t>
      </w:r>
    </w:p>
    <w:p w14:paraId="4F1BC01D" w14:textId="77777777" w:rsidR="00B52F01" w:rsidRDefault="00B52F01" w:rsidP="00B52F01">
      <w:pPr>
        <w:pBdr>
          <w:top w:val="single" w:sz="4" w:space="1" w:color="auto"/>
          <w:left w:val="single" w:sz="4" w:space="4" w:color="auto"/>
          <w:bottom w:val="single" w:sz="4" w:space="1" w:color="auto"/>
          <w:right w:val="single" w:sz="4" w:space="4" w:color="auto"/>
        </w:pBdr>
      </w:pPr>
    </w:p>
    <w:p w14:paraId="76A602EE" w14:textId="77777777" w:rsidR="00B52F01" w:rsidRPr="00317726" w:rsidRDefault="00B52F01" w:rsidP="00B52F01">
      <w:pPr>
        <w:pBdr>
          <w:top w:val="single" w:sz="4" w:space="1" w:color="auto"/>
          <w:left w:val="single" w:sz="4" w:space="4" w:color="auto"/>
          <w:bottom w:val="single" w:sz="4" w:space="1" w:color="auto"/>
          <w:right w:val="single" w:sz="4" w:space="4" w:color="auto"/>
        </w:pBdr>
        <w:rPr>
          <w:i/>
          <w:sz w:val="20"/>
          <w:szCs w:val="20"/>
        </w:rPr>
      </w:pPr>
      <w:r w:rsidRPr="00317726">
        <w:rPr>
          <w:i/>
          <w:sz w:val="20"/>
          <w:szCs w:val="20"/>
        </w:rPr>
        <w:lastRenderedPageBreak/>
        <w:t>Y – Bishop, Cordero, Dubowsky, Dyzenhaus</w:t>
      </w:r>
      <w:r>
        <w:rPr>
          <w:i/>
          <w:sz w:val="20"/>
          <w:szCs w:val="20"/>
        </w:rPr>
        <w:t>,</w:t>
      </w:r>
      <w:r w:rsidRPr="00317726">
        <w:rPr>
          <w:i/>
          <w:sz w:val="20"/>
          <w:szCs w:val="20"/>
        </w:rPr>
        <w:t xml:space="preserve"> Edgar, Gajjar, Gehrig, Gorman, Guter, Harunani, Lew, Malterud, Shamoon, Shelly, Tillman, Uppal, White, Wooden, Worm</w:t>
      </w:r>
    </w:p>
    <w:p w14:paraId="59CB61F7" w14:textId="77777777" w:rsidR="00B52F01" w:rsidRDefault="00B52F01" w:rsidP="00B52F01">
      <w:pPr>
        <w:pBdr>
          <w:top w:val="single" w:sz="4" w:space="1" w:color="auto"/>
          <w:left w:val="single" w:sz="4" w:space="4" w:color="auto"/>
          <w:bottom w:val="single" w:sz="4" w:space="1" w:color="auto"/>
          <w:right w:val="single" w:sz="4" w:space="4" w:color="auto"/>
        </w:pBdr>
        <w:rPr>
          <w:i/>
          <w:sz w:val="20"/>
          <w:szCs w:val="20"/>
        </w:rPr>
      </w:pPr>
    </w:p>
    <w:p w14:paraId="6A7A2428" w14:textId="77777777" w:rsidR="00B52F01" w:rsidRDefault="00B52F0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 xml:space="preserve">a - </w:t>
      </w:r>
      <w:r w:rsidRPr="00317726">
        <w:rPr>
          <w:i/>
          <w:sz w:val="20"/>
          <w:szCs w:val="20"/>
        </w:rPr>
        <w:t xml:space="preserve">Dear, Donald, Hanson, Shepley, </w:t>
      </w:r>
      <w:r>
        <w:rPr>
          <w:i/>
          <w:sz w:val="20"/>
          <w:szCs w:val="20"/>
        </w:rPr>
        <w:t>Winland</w:t>
      </w:r>
    </w:p>
    <w:p w14:paraId="6ACA1428" w14:textId="77777777" w:rsidR="00B52F01" w:rsidRPr="00317726" w:rsidRDefault="00B52F01" w:rsidP="00B52F01">
      <w:pPr>
        <w:pBdr>
          <w:top w:val="single" w:sz="4" w:space="1" w:color="auto"/>
          <w:left w:val="single" w:sz="4" w:space="4" w:color="auto"/>
          <w:bottom w:val="single" w:sz="4" w:space="1" w:color="auto"/>
          <w:right w:val="single" w:sz="4" w:space="4" w:color="auto"/>
        </w:pBdr>
        <w:rPr>
          <w:i/>
          <w:sz w:val="20"/>
          <w:szCs w:val="20"/>
        </w:rPr>
      </w:pPr>
    </w:p>
    <w:p w14:paraId="65742582" w14:textId="77777777" w:rsidR="00B52F01" w:rsidRPr="00317726" w:rsidRDefault="00B52F01" w:rsidP="00B52F01">
      <w:pPr>
        <w:pBdr>
          <w:top w:val="single" w:sz="4" w:space="1" w:color="auto"/>
          <w:left w:val="single" w:sz="4" w:space="4" w:color="auto"/>
          <w:bottom w:val="single" w:sz="4" w:space="1" w:color="auto"/>
          <w:right w:val="single" w:sz="4" w:space="4" w:color="auto"/>
        </w:pBdr>
        <w:rPr>
          <w:i/>
          <w:sz w:val="20"/>
          <w:szCs w:val="20"/>
        </w:rPr>
      </w:pPr>
      <w:r w:rsidRPr="00317726">
        <w:rPr>
          <w:i/>
          <w:sz w:val="20"/>
          <w:szCs w:val="20"/>
        </w:rPr>
        <w:t>A – Cheney</w:t>
      </w:r>
      <w:r>
        <w:rPr>
          <w:i/>
          <w:sz w:val="20"/>
          <w:szCs w:val="20"/>
        </w:rPr>
        <w:t>,</w:t>
      </w:r>
      <w:r w:rsidRPr="005413C6">
        <w:rPr>
          <w:i/>
          <w:sz w:val="20"/>
          <w:szCs w:val="20"/>
        </w:rPr>
        <w:t xml:space="preserve"> </w:t>
      </w:r>
      <w:r w:rsidRPr="00317726">
        <w:rPr>
          <w:i/>
          <w:sz w:val="20"/>
          <w:szCs w:val="20"/>
        </w:rPr>
        <w:t>Stillwel</w:t>
      </w:r>
      <w:r>
        <w:rPr>
          <w:i/>
          <w:sz w:val="20"/>
          <w:szCs w:val="20"/>
        </w:rPr>
        <w:t>l</w:t>
      </w:r>
      <w:r w:rsidRPr="00317726">
        <w:rPr>
          <w:i/>
          <w:sz w:val="20"/>
          <w:szCs w:val="20"/>
        </w:rPr>
        <w:t>,</w:t>
      </w:r>
    </w:p>
    <w:p w14:paraId="33CFEA7B" w14:textId="77777777" w:rsidR="00B52F01" w:rsidRPr="00317726" w:rsidRDefault="00B52F01" w:rsidP="00B52F01">
      <w:pPr>
        <w:pBdr>
          <w:top w:val="single" w:sz="4" w:space="1" w:color="auto"/>
          <w:left w:val="single" w:sz="4" w:space="4" w:color="auto"/>
          <w:bottom w:val="single" w:sz="4" w:space="1" w:color="auto"/>
          <w:right w:val="single" w:sz="4" w:space="4" w:color="auto"/>
        </w:pBdr>
        <w:rPr>
          <w:i/>
          <w:sz w:val="20"/>
          <w:szCs w:val="20"/>
        </w:rPr>
      </w:pPr>
    </w:p>
    <w:p w14:paraId="4A634CFF" w14:textId="77777777" w:rsidR="00B52F01" w:rsidRPr="00317726" w:rsidRDefault="00B52F01" w:rsidP="00B52F01">
      <w:pPr>
        <w:pBdr>
          <w:top w:val="single" w:sz="4" w:space="1" w:color="auto"/>
          <w:left w:val="single" w:sz="4" w:space="4" w:color="auto"/>
          <w:bottom w:val="single" w:sz="4" w:space="1" w:color="auto"/>
          <w:right w:val="single" w:sz="4" w:space="4" w:color="auto"/>
        </w:pBdr>
        <w:rPr>
          <w:i/>
          <w:sz w:val="20"/>
          <w:szCs w:val="20"/>
        </w:rPr>
      </w:pPr>
      <w:r w:rsidRPr="00317726">
        <w:rPr>
          <w:i/>
          <w:sz w:val="20"/>
          <w:szCs w:val="20"/>
        </w:rPr>
        <w:t>N/A – Smith</w:t>
      </w:r>
    </w:p>
    <w:p w14:paraId="5E8DA415" w14:textId="77777777" w:rsidR="00B52F01" w:rsidRPr="0057310F" w:rsidRDefault="00B52F01" w:rsidP="00B52F01"/>
    <w:p w14:paraId="7ADCA479" w14:textId="77777777" w:rsidR="00B52F01" w:rsidRPr="0057310F" w:rsidRDefault="00B52F01" w:rsidP="009B4F70">
      <w:pPr>
        <w:pStyle w:val="ListParagraph"/>
        <w:numPr>
          <w:ilvl w:val="0"/>
          <w:numId w:val="188"/>
        </w:numPr>
      </w:pPr>
      <w:r w:rsidRPr="0057310F">
        <w:rPr>
          <w:b/>
          <w:u w:val="single"/>
        </w:rPr>
        <w:t>AIRBIV2017#01 – Future of General Dentistry Committee</w:t>
      </w:r>
    </w:p>
    <w:p w14:paraId="7D9EB6E8" w14:textId="77777777" w:rsidR="00B52F01" w:rsidRDefault="00B52F01" w:rsidP="00B52F01"/>
    <w:p w14:paraId="4CDBD359" w14:textId="77777777" w:rsidR="00B52F01" w:rsidRPr="00977577" w:rsidRDefault="00B52F01" w:rsidP="00B52F01">
      <w:pPr>
        <w:rPr>
          <w:b/>
        </w:rPr>
      </w:pPr>
      <w:r w:rsidRPr="00977577">
        <w:rPr>
          <w:b/>
        </w:rPr>
        <w:t xml:space="preserve">Dr. Donald moved, </w:t>
      </w:r>
      <w:r>
        <w:rPr>
          <w:b/>
        </w:rPr>
        <w:t xml:space="preserve">Dr. Lew seconded, </w:t>
      </w:r>
    </w:p>
    <w:p w14:paraId="2847DAEB" w14:textId="77777777" w:rsidR="00B52F01" w:rsidRDefault="00B52F01" w:rsidP="00B52F01">
      <w:pPr>
        <w:pStyle w:val="ResolutionTemplate"/>
      </w:pPr>
      <w:r>
        <w:rPr>
          <w:rFonts w:eastAsia="Calibri"/>
        </w:rPr>
        <w:t>“</w:t>
      </w:r>
      <w:r w:rsidRPr="00D80BE7">
        <w:rPr>
          <w:rFonts w:eastAsia="Calibri"/>
        </w:rPr>
        <w:t xml:space="preserve">Resolved, </w:t>
      </w:r>
      <w:r>
        <w:rPr>
          <w:rFonts w:eastAsia="Calibri"/>
        </w:rPr>
        <w:t xml:space="preserve">that </w:t>
      </w:r>
      <w:r>
        <w:t>the</w:t>
      </w:r>
      <w:r w:rsidRPr="004F06DA">
        <w:t xml:space="preserve"> AGD </w:t>
      </w:r>
      <w:r w:rsidRPr="00D66AE8">
        <w:t xml:space="preserve">Board </w:t>
      </w:r>
      <w:r w:rsidRPr="00D66AE8">
        <w:rPr>
          <w:strike/>
        </w:rPr>
        <w:t>Policy Manual be amended</w:t>
      </w:r>
      <w:r w:rsidRPr="00121A01">
        <w:rPr>
          <w:strike/>
        </w:rPr>
        <w:t xml:space="preserve"> to</w:t>
      </w:r>
      <w:r w:rsidRPr="0057310F">
        <w:t xml:space="preserve"> </w:t>
      </w:r>
      <w:r w:rsidRPr="004F06DA">
        <w:t xml:space="preserve">establish </w:t>
      </w:r>
      <w:r>
        <w:t xml:space="preserve">a Future of General Dentistry </w:t>
      </w:r>
      <w:r w:rsidRPr="008A447A">
        <w:rPr>
          <w:strike/>
        </w:rPr>
        <w:t>Sub</w:t>
      </w:r>
      <w:r>
        <w:t>Committee of the Board, as follows:</w:t>
      </w:r>
    </w:p>
    <w:p w14:paraId="67A63E30" w14:textId="77777777" w:rsidR="00B52F01" w:rsidRDefault="00B52F01" w:rsidP="00B52F01">
      <w:pPr>
        <w:pStyle w:val="ResolutionTemplate"/>
      </w:pPr>
    </w:p>
    <w:p w14:paraId="6FACA8F4" w14:textId="77777777" w:rsidR="00B52F01" w:rsidRDefault="00B52F01" w:rsidP="00B52F01">
      <w:pPr>
        <w:pStyle w:val="ResolutionTemplate"/>
      </w:pPr>
      <w:r>
        <w:t>1.  The Future of General Dentistry Committee shall consist of three (3) Trustees of the Board appointed by the President, including the Chair, with the following consultants:</w:t>
      </w:r>
    </w:p>
    <w:p w14:paraId="4DDA7999" w14:textId="77777777" w:rsidR="00B52F01" w:rsidRDefault="00B52F01" w:rsidP="00B52F01">
      <w:pPr>
        <w:pStyle w:val="ResolutionTemplate"/>
        <w:ind w:firstLine="720"/>
      </w:pPr>
      <w:r>
        <w:t xml:space="preserve">1.) AGD President, </w:t>
      </w:r>
    </w:p>
    <w:p w14:paraId="5177BE38" w14:textId="77777777" w:rsidR="00B52F01" w:rsidRDefault="00B52F01" w:rsidP="00B52F01">
      <w:pPr>
        <w:pStyle w:val="ResolutionTemplate"/>
        <w:ind w:firstLine="720"/>
      </w:pPr>
      <w:r>
        <w:t xml:space="preserve">2.) President-Elect, </w:t>
      </w:r>
    </w:p>
    <w:p w14:paraId="79C949CD" w14:textId="77777777" w:rsidR="00B52F01" w:rsidRDefault="00B52F01" w:rsidP="00B52F01">
      <w:pPr>
        <w:pStyle w:val="ResolutionTemplate"/>
        <w:ind w:firstLine="720"/>
      </w:pPr>
      <w:r>
        <w:t>3.) Vice President,</w:t>
      </w:r>
    </w:p>
    <w:p w14:paraId="3A21270C" w14:textId="77777777" w:rsidR="00B52F01" w:rsidRDefault="00B52F01" w:rsidP="00B52F01">
      <w:pPr>
        <w:pStyle w:val="ResolutionTemplate"/>
        <w:ind w:firstLine="720"/>
      </w:pPr>
      <w:r>
        <w:t>4.) a member of the Dental Practice Council,</w:t>
      </w:r>
    </w:p>
    <w:p w14:paraId="24E3CEA7" w14:textId="77777777" w:rsidR="00B52F01" w:rsidRDefault="00B52F01" w:rsidP="00B52F01">
      <w:pPr>
        <w:pStyle w:val="ResolutionTemplate"/>
        <w:ind w:firstLine="720"/>
      </w:pPr>
      <w:r>
        <w:t>5.) a member of the Legislative and Governmental Council,</w:t>
      </w:r>
    </w:p>
    <w:p w14:paraId="527BA798" w14:textId="77777777" w:rsidR="00B52F01" w:rsidRDefault="00B52F01" w:rsidP="00B52F01">
      <w:pPr>
        <w:pStyle w:val="ResolutionTemplate"/>
        <w:ind w:firstLine="720"/>
      </w:pPr>
      <w:r>
        <w:t>6.) a member of the Membership Council,</w:t>
      </w:r>
    </w:p>
    <w:p w14:paraId="6CD964A2" w14:textId="77777777" w:rsidR="00B52F01" w:rsidRDefault="00B52F01" w:rsidP="00B52F01">
      <w:pPr>
        <w:pStyle w:val="ResolutionTemplate"/>
        <w:ind w:firstLine="720"/>
      </w:pPr>
      <w:r>
        <w:t>7.) a member of the Dental Education Council,</w:t>
      </w:r>
    </w:p>
    <w:p w14:paraId="6AF682B3" w14:textId="77777777" w:rsidR="00B52F01" w:rsidRDefault="00B52F01" w:rsidP="00B52F01">
      <w:pPr>
        <w:pStyle w:val="ResolutionTemplate"/>
        <w:ind w:firstLine="720"/>
      </w:pPr>
      <w:r>
        <w:t>8.) a member of the New Dentist Committee,</w:t>
      </w:r>
    </w:p>
    <w:p w14:paraId="0E0103F1" w14:textId="77777777" w:rsidR="00B52F01" w:rsidRPr="00906B69" w:rsidRDefault="00B52F01" w:rsidP="00B52F01">
      <w:pPr>
        <w:pStyle w:val="ResolutionTemplate"/>
        <w:ind w:firstLine="720"/>
      </w:pPr>
      <w:r w:rsidRPr="00906B69">
        <w:t>9.) the chair of the 2017 Future of General Dentistry Task Force</w:t>
      </w:r>
    </w:p>
    <w:p w14:paraId="5800F237" w14:textId="77777777" w:rsidR="00B52F01" w:rsidRPr="00906B69" w:rsidRDefault="00B52F01" w:rsidP="00B52F01">
      <w:pPr>
        <w:pStyle w:val="ResolutionTemplate"/>
        <w:ind w:firstLine="720"/>
        <w:rPr>
          <w:u w:val="single"/>
        </w:rPr>
      </w:pPr>
    </w:p>
    <w:p w14:paraId="375914A1" w14:textId="77777777" w:rsidR="00B52F01" w:rsidRDefault="00B52F01" w:rsidP="00B52F01">
      <w:pPr>
        <w:pStyle w:val="ResolutionTemplate"/>
        <w:rPr>
          <w:strike/>
        </w:rPr>
      </w:pPr>
      <w:r w:rsidRPr="00D66AE8">
        <w:rPr>
          <w:strike/>
        </w:rPr>
        <w:t>, serving as consultants.</w:t>
      </w:r>
    </w:p>
    <w:p w14:paraId="6F79267F" w14:textId="77777777" w:rsidR="00B52F01" w:rsidRPr="00D66AE8" w:rsidRDefault="00B52F01" w:rsidP="00B52F01">
      <w:pPr>
        <w:pStyle w:val="ResolutionTemplate"/>
        <w:rPr>
          <w:strike/>
        </w:rPr>
      </w:pPr>
    </w:p>
    <w:p w14:paraId="15C6D751" w14:textId="77777777" w:rsidR="00B52F01" w:rsidRDefault="00B52F01" w:rsidP="00B52F01">
      <w:pPr>
        <w:pStyle w:val="ResolutionTemplate"/>
      </w:pPr>
      <w:r>
        <w:t xml:space="preserve">2.  It shall be the duty of the Committee to </w:t>
      </w:r>
      <w:r w:rsidRPr="00D66AE8">
        <w:rPr>
          <w:u w:val="single"/>
        </w:rPr>
        <w:t xml:space="preserve">explore the </w:t>
      </w:r>
      <w:r>
        <w:rPr>
          <w:u w:val="single"/>
        </w:rPr>
        <w:t xml:space="preserve">challenges and opportunities </w:t>
      </w:r>
      <w:r w:rsidRPr="00D66AE8">
        <w:rPr>
          <w:u w:val="single"/>
        </w:rPr>
        <w:t>to the profession of general dentistry</w:t>
      </w:r>
      <w:r>
        <w:t xml:space="preserve"> and </w:t>
      </w:r>
      <w:r w:rsidRPr="004F06DA">
        <w:t>develop a comprehensive approach to explore and proactively address issues</w:t>
      </w:r>
      <w:r>
        <w:t xml:space="preserve"> and ramifications</w:t>
      </w:r>
      <w:r w:rsidRPr="004F06DA">
        <w:t xml:space="preserve"> with regard to the future of general dentistry</w:t>
      </w:r>
      <w:r>
        <w:t>.</w:t>
      </w:r>
    </w:p>
    <w:p w14:paraId="083EF79A" w14:textId="77777777" w:rsidR="00B52F01" w:rsidRPr="00121A01" w:rsidRDefault="00B52F01" w:rsidP="00B52F01">
      <w:pPr>
        <w:pStyle w:val="ResolutionTemplate"/>
        <w:rPr>
          <w:strike/>
        </w:rPr>
      </w:pPr>
      <w:r>
        <w:t>3. The Committee shall meet</w:t>
      </w:r>
      <w:r>
        <w:rPr>
          <w:u w:val="single"/>
        </w:rPr>
        <w:t xml:space="preserve">face-to-face either before or after </w:t>
      </w:r>
      <w:r w:rsidRPr="00121A01">
        <w:rPr>
          <w:u w:val="single"/>
        </w:rPr>
        <w:t>an existing meeting where all the trustees are present with consultants participating electronically. The subcommittee will meet electronically when deemed necessary.</w:t>
      </w:r>
      <w:r w:rsidRPr="00121A01">
        <w:rPr>
          <w:strike/>
        </w:rPr>
        <w:t>on a periodic basis to execute its charge.</w:t>
      </w:r>
    </w:p>
    <w:p w14:paraId="72AD72C2" w14:textId="77777777" w:rsidR="00B52F01" w:rsidRDefault="00B52F01" w:rsidP="00B52F01">
      <w:pPr>
        <w:pStyle w:val="ResolutionTemplate"/>
      </w:pPr>
      <w:r>
        <w:t>4. The Committee shall have a duration of at least a 3 years from its formation.</w:t>
      </w:r>
    </w:p>
    <w:p w14:paraId="031875F0" w14:textId="77777777" w:rsidR="00B52F01" w:rsidRDefault="00B52F01" w:rsidP="00B52F01">
      <w:pPr>
        <w:pStyle w:val="ResolutionTemplate"/>
        <w:rPr>
          <w:strike/>
        </w:rPr>
      </w:pPr>
      <w:r w:rsidRPr="00D66AE8">
        <w:rPr>
          <w:strike/>
        </w:rPr>
        <w:t>5.  To adhere to the Sunset Review Process and Schedule outlined in Policy Type V.: Board Policy Statements.</w:t>
      </w:r>
    </w:p>
    <w:p w14:paraId="5C713C98" w14:textId="77777777" w:rsidR="00B52F01" w:rsidRPr="00E76936" w:rsidRDefault="00B52F01" w:rsidP="00B52F01">
      <w:pPr>
        <w:pStyle w:val="ResolutionTemplate"/>
      </w:pPr>
      <w:r>
        <w:t xml:space="preserve">5.) File a report to the Board at least annually for Board meeting II. </w:t>
      </w:r>
    </w:p>
    <w:p w14:paraId="7F2E8D33" w14:textId="77777777" w:rsidR="00B52F01" w:rsidRPr="00E76936" w:rsidRDefault="00B52F01" w:rsidP="00B52F01">
      <w:pPr>
        <w:pStyle w:val="ResolutionTemplate"/>
        <w:rPr>
          <w:strike/>
        </w:rPr>
      </w:pPr>
      <w:r w:rsidRPr="00E76936">
        <w:rPr>
          <w:strike/>
        </w:rPr>
        <w:t>6.  Evaluate the pricing of all programs and services annually during the fall (at the Joint Council Meetings I if meeting) to be included as part of the budget process and provide a complete pricing analysis to the Board at the Board Meeting III at least every three years.</w:t>
      </w:r>
    </w:p>
    <w:p w14:paraId="37EBE9A5" w14:textId="77777777" w:rsidR="00B52F01" w:rsidRDefault="00B52F01" w:rsidP="00B52F01">
      <w:pPr>
        <w:pStyle w:val="ResolutionTemplate"/>
        <w:rPr>
          <w:rFonts w:eastAsia="Calibri"/>
        </w:rPr>
      </w:pPr>
    </w:p>
    <w:p w14:paraId="706F2C31" w14:textId="77777777" w:rsidR="00B52F01" w:rsidRPr="00D66AE8" w:rsidRDefault="00B52F01" w:rsidP="00B52F01">
      <w:pPr>
        <w:pStyle w:val="ResolutionTemplate"/>
        <w:rPr>
          <w:rFonts w:eastAsia="Calibri"/>
          <w:strike/>
        </w:rPr>
      </w:pPr>
      <w:r w:rsidRPr="00D66AE8">
        <w:rPr>
          <w:rFonts w:eastAsia="Calibri"/>
          <w:strike/>
        </w:rPr>
        <w:t>And be it further,</w:t>
      </w:r>
    </w:p>
    <w:p w14:paraId="73FF380D" w14:textId="77777777" w:rsidR="00B52F01" w:rsidRPr="00D66AE8" w:rsidRDefault="00B52F01" w:rsidP="00B52F01">
      <w:pPr>
        <w:pStyle w:val="ResolutionTemplate"/>
        <w:rPr>
          <w:rFonts w:eastAsia="Calibri"/>
          <w:strike/>
        </w:rPr>
      </w:pPr>
    </w:p>
    <w:p w14:paraId="21164C6D" w14:textId="77777777" w:rsidR="00B52F01" w:rsidRDefault="00B52F01" w:rsidP="00B52F01">
      <w:pPr>
        <w:pStyle w:val="ResolutionTemplate"/>
        <w:rPr>
          <w:rFonts w:eastAsia="Calibri"/>
        </w:rPr>
      </w:pPr>
      <w:r w:rsidRPr="00D66AE8">
        <w:rPr>
          <w:rFonts w:eastAsia="Calibri"/>
          <w:strike/>
        </w:rPr>
        <w:t xml:space="preserve">Resolved, that </w:t>
      </w:r>
      <w:r w:rsidRPr="00D66AE8">
        <w:rPr>
          <w:rFonts w:eastAsia="Calibri"/>
          <w:strike/>
          <w:highlight w:val="yellow"/>
        </w:rPr>
        <w:t>$12,720</w:t>
      </w:r>
      <w:r w:rsidRPr="00D66AE8">
        <w:rPr>
          <w:rFonts w:eastAsia="Calibri"/>
          <w:strike/>
        </w:rPr>
        <w:t xml:space="preserve"> be sought from the 2017 AGD Contingency Fund for two one-day in-person meetings of the committee and its consultants</w:t>
      </w:r>
      <w:r>
        <w:rPr>
          <w:rFonts w:eastAsia="Calibri"/>
        </w:rPr>
        <w:t>.</w:t>
      </w:r>
    </w:p>
    <w:p w14:paraId="6F7EB541" w14:textId="77777777" w:rsidR="00B52F01" w:rsidRDefault="00B52F01" w:rsidP="00B52F01">
      <w:pPr>
        <w:pStyle w:val="ResolutionTemplate"/>
        <w:rPr>
          <w:rFonts w:eastAsia="Calibri"/>
        </w:rPr>
      </w:pPr>
    </w:p>
    <w:p w14:paraId="6AFC7FA3" w14:textId="77777777" w:rsidR="00B52F01" w:rsidRPr="00D66AE8" w:rsidRDefault="00B52F01" w:rsidP="00B52F01">
      <w:pPr>
        <w:pStyle w:val="ResolutionTemplate"/>
        <w:rPr>
          <w:rFonts w:eastAsia="Calibri"/>
          <w:strike/>
        </w:rPr>
      </w:pPr>
      <w:r w:rsidRPr="00D66AE8">
        <w:rPr>
          <w:rFonts w:eastAsia="Calibri"/>
          <w:strike/>
        </w:rPr>
        <w:t xml:space="preserve">And be it further, </w:t>
      </w:r>
    </w:p>
    <w:p w14:paraId="73B98852" w14:textId="77777777" w:rsidR="00B52F01" w:rsidRPr="00D66AE8" w:rsidRDefault="00B52F01" w:rsidP="00B52F01">
      <w:pPr>
        <w:pStyle w:val="ResolutionTemplate"/>
        <w:rPr>
          <w:rFonts w:eastAsia="Calibri"/>
          <w:strike/>
        </w:rPr>
      </w:pPr>
    </w:p>
    <w:p w14:paraId="2FAFB896" w14:textId="77777777" w:rsidR="00B52F01" w:rsidRPr="00D66AE8" w:rsidRDefault="00B52F01" w:rsidP="00B52F01">
      <w:pPr>
        <w:pStyle w:val="ResolutionTemplate"/>
        <w:rPr>
          <w:rFonts w:eastAsia="Calibri"/>
          <w:strike/>
        </w:rPr>
      </w:pPr>
      <w:r w:rsidRPr="00D66AE8">
        <w:rPr>
          <w:rFonts w:eastAsia="Calibri"/>
          <w:strike/>
        </w:rPr>
        <w:t>Resolved, that Policy Type:  V. Board Policy Statements, Q.  Sunset Review Process and Schedule be amended as follows.</w:t>
      </w:r>
    </w:p>
    <w:p w14:paraId="034923A5" w14:textId="77777777" w:rsidR="00B52F01" w:rsidRPr="00D66AE8" w:rsidRDefault="00B52F01" w:rsidP="00B52F01">
      <w:pPr>
        <w:pStyle w:val="ResolutionTemplate"/>
        <w:rPr>
          <w:rFonts w:eastAsia="Calibri"/>
          <w:strike/>
        </w:rPr>
      </w:pPr>
    </w:p>
    <w:p w14:paraId="27E9198E" w14:textId="77777777" w:rsidR="00B52F01" w:rsidRPr="00D66AE8" w:rsidRDefault="00B52F01" w:rsidP="00B52F01">
      <w:pPr>
        <w:pStyle w:val="ResolutionTemplate"/>
        <w:rPr>
          <w:rFonts w:eastAsia="Calibri"/>
          <w:strike/>
        </w:rPr>
      </w:pPr>
      <w:r w:rsidRPr="00D66AE8">
        <w:rPr>
          <w:rFonts w:eastAsia="Calibri"/>
          <w:strike/>
        </w:rPr>
        <w:t xml:space="preserve">Sunset Review Process schedule </w:t>
      </w:r>
    </w:p>
    <w:p w14:paraId="3486214C" w14:textId="77777777" w:rsidR="00B52F01" w:rsidRPr="00D66AE8" w:rsidRDefault="00B52F01" w:rsidP="00B52F01">
      <w:pPr>
        <w:pStyle w:val="ResolutionTemplate"/>
        <w:rPr>
          <w:rFonts w:eastAsia="Calibri"/>
          <w:strike/>
        </w:rPr>
      </w:pPr>
    </w:p>
    <w:p w14:paraId="18B840BF" w14:textId="77777777" w:rsidR="00B52F01" w:rsidRPr="00D66AE8" w:rsidRDefault="00B52F01" w:rsidP="00B52F01">
      <w:pPr>
        <w:pStyle w:val="ResolutionTemplate"/>
        <w:rPr>
          <w:rFonts w:eastAsia="Calibri"/>
          <w:strike/>
        </w:rPr>
      </w:pPr>
      <w:r w:rsidRPr="00D66AE8">
        <w:rPr>
          <w:rFonts w:eastAsia="Calibri"/>
          <w:strike/>
        </w:rPr>
        <w:t>…</w:t>
      </w:r>
    </w:p>
    <w:p w14:paraId="6F989495" w14:textId="77777777" w:rsidR="00B52F01" w:rsidRPr="00D66AE8" w:rsidRDefault="00B52F01" w:rsidP="00B52F01">
      <w:pPr>
        <w:pStyle w:val="ResolutionTemplate"/>
        <w:rPr>
          <w:rFonts w:eastAsia="Calibri"/>
          <w:strike/>
        </w:rPr>
      </w:pPr>
    </w:p>
    <w:p w14:paraId="4B8916FB" w14:textId="77777777" w:rsidR="00B52F01" w:rsidRPr="00D66AE8" w:rsidRDefault="00B52F01" w:rsidP="00B52F01">
      <w:pPr>
        <w:pStyle w:val="ResolutionTemplate"/>
        <w:rPr>
          <w:rFonts w:eastAsia="Calibri"/>
          <w:strike/>
        </w:rPr>
      </w:pPr>
      <w:r w:rsidRPr="00D66AE8">
        <w:rPr>
          <w:rFonts w:eastAsia="Calibri"/>
          <w:strike/>
        </w:rPr>
        <w:t>2019-2020</w:t>
      </w:r>
    </w:p>
    <w:p w14:paraId="654388F4" w14:textId="77777777" w:rsidR="00B52F01" w:rsidRPr="00D66AE8" w:rsidRDefault="00B52F01" w:rsidP="00B52F01">
      <w:pPr>
        <w:pStyle w:val="ResolutionTemplate"/>
        <w:rPr>
          <w:rFonts w:eastAsia="Calibri"/>
          <w:strike/>
        </w:rPr>
      </w:pPr>
      <w:r w:rsidRPr="00D66AE8">
        <w:rPr>
          <w:rFonts w:eastAsia="Calibri"/>
          <w:strike/>
        </w:rPr>
        <w:t xml:space="preserve">Advocacy Fund Committee </w:t>
      </w:r>
    </w:p>
    <w:p w14:paraId="6AE9D673" w14:textId="77777777" w:rsidR="00B52F01" w:rsidRPr="00D66AE8" w:rsidRDefault="00B52F01" w:rsidP="00B52F01">
      <w:pPr>
        <w:pStyle w:val="ResolutionTemplate"/>
        <w:rPr>
          <w:rFonts w:eastAsia="Calibri"/>
          <w:strike/>
        </w:rPr>
      </w:pPr>
      <w:r w:rsidRPr="00D66AE8">
        <w:rPr>
          <w:rFonts w:eastAsia="Calibri"/>
          <w:strike/>
        </w:rPr>
        <w:t>Budget and Finance Committee</w:t>
      </w:r>
    </w:p>
    <w:p w14:paraId="27D4E381" w14:textId="77777777" w:rsidR="00B52F01" w:rsidRPr="00D66AE8" w:rsidRDefault="00B52F01" w:rsidP="00B52F01">
      <w:pPr>
        <w:pStyle w:val="ResolutionTemplate"/>
        <w:rPr>
          <w:rFonts w:eastAsia="Calibri"/>
          <w:strike/>
        </w:rPr>
      </w:pPr>
      <w:r w:rsidRPr="00D66AE8">
        <w:rPr>
          <w:rFonts w:eastAsia="Calibri"/>
          <w:strike/>
        </w:rPr>
        <w:t xml:space="preserve">Dental Practice Council </w:t>
      </w:r>
    </w:p>
    <w:p w14:paraId="2D288ABB" w14:textId="77777777" w:rsidR="00B52F01" w:rsidRPr="00D66AE8" w:rsidRDefault="00B52F01" w:rsidP="00B52F01">
      <w:pPr>
        <w:pStyle w:val="ResolutionTemplate"/>
        <w:rPr>
          <w:rFonts w:eastAsia="Calibri"/>
          <w:strike/>
          <w:u w:val="single"/>
        </w:rPr>
      </w:pPr>
      <w:r w:rsidRPr="00D66AE8">
        <w:rPr>
          <w:rFonts w:eastAsia="Calibri"/>
          <w:strike/>
          <w:u w:val="single"/>
        </w:rPr>
        <w:t>Future of General Dentistry Committee</w:t>
      </w:r>
    </w:p>
    <w:p w14:paraId="075EEAA0" w14:textId="77777777" w:rsidR="00B52F01" w:rsidRPr="00D66AE8" w:rsidRDefault="00B52F01" w:rsidP="00B52F01">
      <w:pPr>
        <w:pStyle w:val="ResolutionTemplate"/>
        <w:rPr>
          <w:rFonts w:eastAsia="Calibri"/>
          <w:strike/>
        </w:rPr>
      </w:pPr>
      <w:r w:rsidRPr="00D66AE8">
        <w:rPr>
          <w:rFonts w:eastAsia="Calibri"/>
          <w:strike/>
        </w:rPr>
        <w:t xml:space="preserve">Investment Committee </w:t>
      </w:r>
    </w:p>
    <w:p w14:paraId="5F5BA290" w14:textId="77777777" w:rsidR="00B52F01" w:rsidRDefault="00B52F01" w:rsidP="00B52F01">
      <w:pPr>
        <w:pStyle w:val="ResolutionTemplate"/>
        <w:rPr>
          <w:rFonts w:eastAsia="Calibri"/>
          <w:strike/>
        </w:rPr>
      </w:pPr>
      <w:r w:rsidRPr="00D66AE8">
        <w:rPr>
          <w:rFonts w:eastAsia="Calibri"/>
          <w:strike/>
        </w:rPr>
        <w:t>Legislative and Governmental Affairs Council”</w:t>
      </w:r>
    </w:p>
    <w:p w14:paraId="59784F1E" w14:textId="77777777" w:rsidR="00B52F01" w:rsidRDefault="00B52F01" w:rsidP="00B52F01">
      <w:pPr>
        <w:pStyle w:val="ResolutionTemplate"/>
        <w:rPr>
          <w:rFonts w:eastAsia="Calibri"/>
        </w:rPr>
      </w:pPr>
    </w:p>
    <w:p w14:paraId="778025CF" w14:textId="77777777" w:rsidR="00B52F01" w:rsidRPr="008A447A" w:rsidRDefault="00B52F01" w:rsidP="00B52F01">
      <w:pPr>
        <w:pStyle w:val="ResolutionTemplate"/>
        <w:rPr>
          <w:rFonts w:eastAsia="Calibri"/>
          <w:u w:val="single"/>
        </w:rPr>
      </w:pPr>
      <w:r w:rsidRPr="008A447A">
        <w:rPr>
          <w:rFonts w:eastAsia="Calibri"/>
          <w:u w:val="single"/>
        </w:rPr>
        <w:t>And it further be,</w:t>
      </w:r>
    </w:p>
    <w:p w14:paraId="0A377655" w14:textId="77777777" w:rsidR="00B52F01" w:rsidRPr="008A447A" w:rsidRDefault="00B52F01" w:rsidP="00B52F01">
      <w:pPr>
        <w:pStyle w:val="ResolutionTemplate"/>
        <w:rPr>
          <w:rFonts w:eastAsia="Calibri"/>
          <w:u w:val="single"/>
        </w:rPr>
      </w:pPr>
    </w:p>
    <w:p w14:paraId="0CC33F5F" w14:textId="77777777" w:rsidR="00B52F01" w:rsidRPr="008A447A" w:rsidRDefault="00B52F01" w:rsidP="00B52F01">
      <w:pPr>
        <w:pStyle w:val="ResolutionTemplate"/>
        <w:rPr>
          <w:rFonts w:eastAsia="Calibri"/>
          <w:u w:val="single"/>
        </w:rPr>
      </w:pPr>
      <w:r w:rsidRPr="008A447A">
        <w:rPr>
          <w:rFonts w:eastAsia="Calibri"/>
          <w:u w:val="single"/>
        </w:rPr>
        <w:t>Resolved, that the Board Policy Manual be amended to reflect this resolution.</w:t>
      </w:r>
    </w:p>
    <w:p w14:paraId="3962E499" w14:textId="77777777" w:rsidR="00B52F01" w:rsidRDefault="00B52F01" w:rsidP="00B52F01"/>
    <w:p w14:paraId="21E88731" w14:textId="77777777" w:rsidR="00B52F01" w:rsidRPr="00317726" w:rsidRDefault="00B52F01" w:rsidP="00B52F01">
      <w:pPr>
        <w:pBdr>
          <w:top w:val="single" w:sz="4" w:space="1" w:color="auto"/>
          <w:left w:val="single" w:sz="4" w:space="4" w:color="auto"/>
          <w:bottom w:val="single" w:sz="4" w:space="1" w:color="auto"/>
          <w:right w:val="single" w:sz="4" w:space="4" w:color="auto"/>
        </w:pBdr>
        <w:rPr>
          <w:b/>
        </w:rPr>
      </w:pPr>
      <w:r w:rsidRPr="00317726">
        <w:rPr>
          <w:b/>
        </w:rPr>
        <w:t>PASSED</w:t>
      </w:r>
    </w:p>
    <w:p w14:paraId="709732D2" w14:textId="77777777" w:rsidR="00B52F01" w:rsidRDefault="00B52F01" w:rsidP="00B52F01">
      <w:pPr>
        <w:pBdr>
          <w:top w:val="single" w:sz="4" w:space="1" w:color="auto"/>
          <w:left w:val="single" w:sz="4" w:space="4" w:color="auto"/>
          <w:bottom w:val="single" w:sz="4" w:space="1" w:color="auto"/>
          <w:right w:val="single" w:sz="4" w:space="4" w:color="auto"/>
        </w:pBdr>
      </w:pPr>
    </w:p>
    <w:p w14:paraId="7385A230" w14:textId="77777777" w:rsidR="00B52F01" w:rsidRPr="00317726" w:rsidRDefault="00B52F01" w:rsidP="00B52F01">
      <w:pPr>
        <w:pBdr>
          <w:top w:val="single" w:sz="4" w:space="1" w:color="auto"/>
          <w:left w:val="single" w:sz="4" w:space="4" w:color="auto"/>
          <w:bottom w:val="single" w:sz="4" w:space="1" w:color="auto"/>
          <w:right w:val="single" w:sz="4" w:space="4" w:color="auto"/>
        </w:pBdr>
        <w:rPr>
          <w:i/>
          <w:sz w:val="20"/>
          <w:szCs w:val="20"/>
        </w:rPr>
      </w:pPr>
      <w:r w:rsidRPr="00317726">
        <w:rPr>
          <w:i/>
          <w:sz w:val="20"/>
          <w:szCs w:val="20"/>
        </w:rPr>
        <w:t>Y – Bishop, Dear, Donald, Dubowsky, Dyzenhaus</w:t>
      </w:r>
      <w:r>
        <w:rPr>
          <w:i/>
          <w:sz w:val="20"/>
          <w:szCs w:val="20"/>
        </w:rPr>
        <w:t>,</w:t>
      </w:r>
      <w:r w:rsidRPr="00317726">
        <w:rPr>
          <w:i/>
          <w:sz w:val="20"/>
          <w:szCs w:val="20"/>
        </w:rPr>
        <w:t xml:space="preserve"> Gehrig, Gorman, Guter, Hanson, Harunani, Lew, Malterud, Shamoon, Shelly, Shepley, Tillman, Uppal, White, Wooden, Worm</w:t>
      </w:r>
    </w:p>
    <w:p w14:paraId="68AC0E09" w14:textId="77777777" w:rsidR="00B52F01" w:rsidRDefault="00B52F01" w:rsidP="00B52F01">
      <w:pPr>
        <w:pBdr>
          <w:top w:val="single" w:sz="4" w:space="1" w:color="auto"/>
          <w:left w:val="single" w:sz="4" w:space="4" w:color="auto"/>
          <w:bottom w:val="single" w:sz="4" w:space="1" w:color="auto"/>
          <w:right w:val="single" w:sz="4" w:space="4" w:color="auto"/>
        </w:pBdr>
        <w:rPr>
          <w:i/>
          <w:sz w:val="20"/>
          <w:szCs w:val="20"/>
        </w:rPr>
      </w:pPr>
    </w:p>
    <w:p w14:paraId="2BA36030" w14:textId="77777777" w:rsidR="00B52F01" w:rsidRDefault="00B52F0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 xml:space="preserve">a – </w:t>
      </w:r>
      <w:r w:rsidRPr="00317726">
        <w:rPr>
          <w:i/>
          <w:sz w:val="20"/>
          <w:szCs w:val="20"/>
        </w:rPr>
        <w:t>Cordero, Edgar, Gajjar,</w:t>
      </w:r>
      <w:r w:rsidRPr="00324A4D">
        <w:rPr>
          <w:i/>
          <w:sz w:val="20"/>
          <w:szCs w:val="20"/>
        </w:rPr>
        <w:t xml:space="preserve"> </w:t>
      </w:r>
      <w:r>
        <w:rPr>
          <w:i/>
          <w:sz w:val="20"/>
          <w:szCs w:val="20"/>
        </w:rPr>
        <w:t>Winland</w:t>
      </w:r>
    </w:p>
    <w:p w14:paraId="35ADE103" w14:textId="77777777" w:rsidR="00B52F01" w:rsidRPr="00317726" w:rsidRDefault="00B52F01" w:rsidP="00B52F01">
      <w:pPr>
        <w:pBdr>
          <w:top w:val="single" w:sz="4" w:space="1" w:color="auto"/>
          <w:left w:val="single" w:sz="4" w:space="4" w:color="auto"/>
          <w:bottom w:val="single" w:sz="4" w:space="1" w:color="auto"/>
          <w:right w:val="single" w:sz="4" w:space="4" w:color="auto"/>
        </w:pBdr>
        <w:rPr>
          <w:i/>
          <w:sz w:val="20"/>
          <w:szCs w:val="20"/>
        </w:rPr>
      </w:pPr>
    </w:p>
    <w:p w14:paraId="6A9E062E" w14:textId="77777777" w:rsidR="00B52F01" w:rsidRPr="00317726" w:rsidRDefault="00B52F01" w:rsidP="00B52F01">
      <w:pPr>
        <w:pBdr>
          <w:top w:val="single" w:sz="4" w:space="1" w:color="auto"/>
          <w:left w:val="single" w:sz="4" w:space="4" w:color="auto"/>
          <w:bottom w:val="single" w:sz="4" w:space="1" w:color="auto"/>
          <w:right w:val="single" w:sz="4" w:space="4" w:color="auto"/>
        </w:pBdr>
        <w:rPr>
          <w:i/>
          <w:sz w:val="20"/>
          <w:szCs w:val="20"/>
        </w:rPr>
      </w:pPr>
      <w:r w:rsidRPr="00317726">
        <w:rPr>
          <w:i/>
          <w:sz w:val="20"/>
          <w:szCs w:val="20"/>
        </w:rPr>
        <w:t>A – Cheney</w:t>
      </w:r>
      <w:r>
        <w:rPr>
          <w:i/>
          <w:sz w:val="20"/>
          <w:szCs w:val="20"/>
        </w:rPr>
        <w:t>, Stillwell</w:t>
      </w:r>
    </w:p>
    <w:p w14:paraId="4B600799" w14:textId="77777777" w:rsidR="00B52F01" w:rsidRPr="00317726" w:rsidRDefault="00B52F01" w:rsidP="00B52F01">
      <w:pPr>
        <w:pBdr>
          <w:top w:val="single" w:sz="4" w:space="1" w:color="auto"/>
          <w:left w:val="single" w:sz="4" w:space="4" w:color="auto"/>
          <w:bottom w:val="single" w:sz="4" w:space="1" w:color="auto"/>
          <w:right w:val="single" w:sz="4" w:space="4" w:color="auto"/>
        </w:pBdr>
        <w:rPr>
          <w:i/>
          <w:sz w:val="20"/>
          <w:szCs w:val="20"/>
        </w:rPr>
      </w:pPr>
    </w:p>
    <w:p w14:paraId="3E106035" w14:textId="77777777" w:rsidR="00B52F01" w:rsidRPr="00317726" w:rsidRDefault="00B52F01" w:rsidP="00B52F01">
      <w:pPr>
        <w:pBdr>
          <w:top w:val="single" w:sz="4" w:space="1" w:color="auto"/>
          <w:left w:val="single" w:sz="4" w:space="4" w:color="auto"/>
          <w:bottom w:val="single" w:sz="4" w:space="1" w:color="auto"/>
          <w:right w:val="single" w:sz="4" w:space="4" w:color="auto"/>
        </w:pBdr>
        <w:rPr>
          <w:i/>
          <w:sz w:val="20"/>
          <w:szCs w:val="20"/>
        </w:rPr>
      </w:pPr>
      <w:r w:rsidRPr="00317726">
        <w:rPr>
          <w:i/>
          <w:sz w:val="20"/>
          <w:szCs w:val="20"/>
        </w:rPr>
        <w:t>N/A – Smith</w:t>
      </w:r>
    </w:p>
    <w:p w14:paraId="1547B31D" w14:textId="77777777" w:rsidR="00B52F01" w:rsidRPr="008605EB" w:rsidRDefault="00B52F01" w:rsidP="00B52F01"/>
    <w:p w14:paraId="7AAF1B8D" w14:textId="77777777" w:rsidR="00B52F01" w:rsidRPr="00320B1F" w:rsidRDefault="00B52F01" w:rsidP="009B4F70">
      <w:pPr>
        <w:pStyle w:val="ListParagraph"/>
        <w:numPr>
          <w:ilvl w:val="0"/>
          <w:numId w:val="188"/>
        </w:numPr>
      </w:pPr>
      <w:r w:rsidRPr="00320B1F">
        <w:rPr>
          <w:b/>
          <w:u w:val="single"/>
        </w:rPr>
        <w:t xml:space="preserve">Report and Recommendations of the AGD Moderate Sedation Task Force </w:t>
      </w:r>
    </w:p>
    <w:p w14:paraId="2AC0DD05" w14:textId="77777777" w:rsidR="00B52F01" w:rsidRDefault="00B52F01" w:rsidP="00B52F01"/>
    <w:p w14:paraId="43EBD8C4" w14:textId="77777777" w:rsidR="00B52F01" w:rsidRDefault="00B52F01" w:rsidP="00B52F01">
      <w:pPr>
        <w:rPr>
          <w:b/>
        </w:rPr>
      </w:pPr>
      <w:r w:rsidRPr="00320B1F">
        <w:rPr>
          <w:b/>
        </w:rPr>
        <w:t>Dr. Worm moved, Dr. Dyzenhaus seconded:</w:t>
      </w:r>
    </w:p>
    <w:p w14:paraId="49E7A9C6" w14:textId="77777777" w:rsidR="00B52F01" w:rsidRPr="00320B1F" w:rsidRDefault="00B52F01" w:rsidP="00B52F01">
      <w:pPr>
        <w:pBdr>
          <w:top w:val="single" w:sz="4" w:space="1" w:color="auto"/>
          <w:left w:val="single" w:sz="4" w:space="4" w:color="auto"/>
          <w:bottom w:val="single" w:sz="4" w:space="1" w:color="auto"/>
          <w:right w:val="single" w:sz="4" w:space="4" w:color="auto"/>
        </w:pBdr>
        <w:rPr>
          <w:b/>
        </w:rPr>
      </w:pPr>
      <w:r w:rsidRPr="00320B1F">
        <w:rPr>
          <w:b/>
        </w:rPr>
        <w:t>“Resolved, that the Report and Recommendations of the AGD Moderate</w:t>
      </w:r>
      <w:r>
        <w:rPr>
          <w:b/>
        </w:rPr>
        <w:t xml:space="preserve"> Sedation Task Force be accepted for approval</w:t>
      </w:r>
      <w:r w:rsidRPr="00320B1F">
        <w:rPr>
          <w:b/>
        </w:rPr>
        <w:t>.”</w:t>
      </w:r>
    </w:p>
    <w:p w14:paraId="5768F136" w14:textId="77777777" w:rsidR="00B52F01" w:rsidRDefault="00B52F01" w:rsidP="00B52F01">
      <w:pPr>
        <w:rPr>
          <w:b/>
        </w:rPr>
      </w:pPr>
    </w:p>
    <w:p w14:paraId="6FFA8E1D" w14:textId="77777777" w:rsidR="00B52F01" w:rsidRPr="00317726" w:rsidRDefault="00B52F01" w:rsidP="00B52F01">
      <w:pPr>
        <w:pBdr>
          <w:top w:val="single" w:sz="4" w:space="1" w:color="auto"/>
          <w:left w:val="single" w:sz="4" w:space="4" w:color="auto"/>
          <w:bottom w:val="single" w:sz="4" w:space="1" w:color="auto"/>
          <w:right w:val="single" w:sz="4" w:space="4" w:color="auto"/>
        </w:pBdr>
        <w:rPr>
          <w:b/>
        </w:rPr>
      </w:pPr>
      <w:r>
        <w:rPr>
          <w:b/>
        </w:rPr>
        <w:t>PASSED</w:t>
      </w:r>
    </w:p>
    <w:p w14:paraId="7A2AE525" w14:textId="77777777" w:rsidR="00B52F01" w:rsidRDefault="00B52F01" w:rsidP="00B52F01">
      <w:pPr>
        <w:pBdr>
          <w:top w:val="single" w:sz="4" w:space="1" w:color="auto"/>
          <w:left w:val="single" w:sz="4" w:space="4" w:color="auto"/>
          <w:bottom w:val="single" w:sz="4" w:space="1" w:color="auto"/>
          <w:right w:val="single" w:sz="4" w:space="4" w:color="auto"/>
        </w:pBdr>
      </w:pPr>
    </w:p>
    <w:p w14:paraId="5AA5AAF6" w14:textId="77777777" w:rsidR="00B52F01" w:rsidRPr="00317726" w:rsidRDefault="00B52F01" w:rsidP="00B52F01">
      <w:pPr>
        <w:pBdr>
          <w:top w:val="single" w:sz="4" w:space="1" w:color="auto"/>
          <w:left w:val="single" w:sz="4" w:space="4" w:color="auto"/>
          <w:bottom w:val="single" w:sz="4" w:space="1" w:color="auto"/>
          <w:right w:val="single" w:sz="4" w:space="4" w:color="auto"/>
        </w:pBdr>
        <w:rPr>
          <w:i/>
          <w:sz w:val="20"/>
          <w:szCs w:val="20"/>
        </w:rPr>
      </w:pPr>
      <w:r w:rsidRPr="00317726">
        <w:rPr>
          <w:i/>
          <w:sz w:val="20"/>
          <w:szCs w:val="20"/>
        </w:rPr>
        <w:t>Y – Bishop, Cordero, Dear, Donald, Dubowsky, Dyzenhaus</w:t>
      </w:r>
      <w:r>
        <w:rPr>
          <w:i/>
          <w:sz w:val="20"/>
          <w:szCs w:val="20"/>
        </w:rPr>
        <w:t>,</w:t>
      </w:r>
      <w:r w:rsidRPr="00317726">
        <w:rPr>
          <w:i/>
          <w:sz w:val="20"/>
          <w:szCs w:val="20"/>
        </w:rPr>
        <w:t xml:space="preserve"> Gajjar, Gehrig, Gorman, Guter, Hanson, Harunani, Lew, Malterud, Shamoon, Shelly, Shepley, Tillman, Uppal, White, </w:t>
      </w:r>
      <w:r>
        <w:rPr>
          <w:i/>
          <w:sz w:val="20"/>
          <w:szCs w:val="20"/>
        </w:rPr>
        <w:t xml:space="preserve">Winland, </w:t>
      </w:r>
      <w:r w:rsidRPr="00317726">
        <w:rPr>
          <w:i/>
          <w:sz w:val="20"/>
          <w:szCs w:val="20"/>
        </w:rPr>
        <w:t>Wooden, Worm</w:t>
      </w:r>
    </w:p>
    <w:p w14:paraId="209C7636" w14:textId="77777777" w:rsidR="00B52F01" w:rsidRDefault="00B52F01" w:rsidP="00B52F01">
      <w:pPr>
        <w:pBdr>
          <w:top w:val="single" w:sz="4" w:space="1" w:color="auto"/>
          <w:left w:val="single" w:sz="4" w:space="4" w:color="auto"/>
          <w:bottom w:val="single" w:sz="4" w:space="1" w:color="auto"/>
          <w:right w:val="single" w:sz="4" w:space="4" w:color="auto"/>
        </w:pBdr>
        <w:rPr>
          <w:i/>
          <w:sz w:val="20"/>
          <w:szCs w:val="20"/>
        </w:rPr>
      </w:pPr>
    </w:p>
    <w:p w14:paraId="2D6FBD1A" w14:textId="77777777" w:rsidR="00B52F01" w:rsidRDefault="00B52F0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a – Edgar</w:t>
      </w:r>
    </w:p>
    <w:p w14:paraId="32B64CDD" w14:textId="77777777" w:rsidR="00B52F01" w:rsidRPr="00317726" w:rsidRDefault="00B52F01" w:rsidP="00B52F01">
      <w:pPr>
        <w:pBdr>
          <w:top w:val="single" w:sz="4" w:space="1" w:color="auto"/>
          <w:left w:val="single" w:sz="4" w:space="4" w:color="auto"/>
          <w:bottom w:val="single" w:sz="4" w:space="1" w:color="auto"/>
          <w:right w:val="single" w:sz="4" w:space="4" w:color="auto"/>
        </w:pBdr>
        <w:rPr>
          <w:i/>
          <w:sz w:val="20"/>
          <w:szCs w:val="20"/>
        </w:rPr>
      </w:pPr>
    </w:p>
    <w:p w14:paraId="16AF7987" w14:textId="77777777" w:rsidR="00B52F01" w:rsidRPr="00317726" w:rsidRDefault="00B52F01" w:rsidP="00B52F01">
      <w:pPr>
        <w:pBdr>
          <w:top w:val="single" w:sz="4" w:space="1" w:color="auto"/>
          <w:left w:val="single" w:sz="4" w:space="4" w:color="auto"/>
          <w:bottom w:val="single" w:sz="4" w:space="1" w:color="auto"/>
          <w:right w:val="single" w:sz="4" w:space="4" w:color="auto"/>
        </w:pBdr>
        <w:rPr>
          <w:i/>
          <w:sz w:val="20"/>
          <w:szCs w:val="20"/>
        </w:rPr>
      </w:pPr>
      <w:r w:rsidRPr="00317726">
        <w:rPr>
          <w:i/>
          <w:sz w:val="20"/>
          <w:szCs w:val="20"/>
        </w:rPr>
        <w:t>A – Cheney</w:t>
      </w:r>
      <w:r>
        <w:rPr>
          <w:i/>
          <w:sz w:val="20"/>
          <w:szCs w:val="20"/>
        </w:rPr>
        <w:t>, Stillwell</w:t>
      </w:r>
    </w:p>
    <w:p w14:paraId="64D5EF35" w14:textId="77777777" w:rsidR="00B52F01" w:rsidRPr="00317726" w:rsidRDefault="00B52F01" w:rsidP="00B52F01">
      <w:pPr>
        <w:pBdr>
          <w:top w:val="single" w:sz="4" w:space="1" w:color="auto"/>
          <w:left w:val="single" w:sz="4" w:space="4" w:color="auto"/>
          <w:bottom w:val="single" w:sz="4" w:space="1" w:color="auto"/>
          <w:right w:val="single" w:sz="4" w:space="4" w:color="auto"/>
        </w:pBdr>
        <w:rPr>
          <w:i/>
          <w:sz w:val="20"/>
          <w:szCs w:val="20"/>
        </w:rPr>
      </w:pPr>
    </w:p>
    <w:p w14:paraId="7E46A2CF" w14:textId="77777777" w:rsidR="00B52F01" w:rsidRPr="00317726" w:rsidRDefault="00B52F01" w:rsidP="00B52F01">
      <w:pPr>
        <w:pBdr>
          <w:top w:val="single" w:sz="4" w:space="1" w:color="auto"/>
          <w:left w:val="single" w:sz="4" w:space="4" w:color="auto"/>
          <w:bottom w:val="single" w:sz="4" w:space="1" w:color="auto"/>
          <w:right w:val="single" w:sz="4" w:space="4" w:color="auto"/>
        </w:pBdr>
        <w:rPr>
          <w:i/>
          <w:sz w:val="20"/>
          <w:szCs w:val="20"/>
        </w:rPr>
      </w:pPr>
      <w:r w:rsidRPr="00317726">
        <w:rPr>
          <w:i/>
          <w:sz w:val="20"/>
          <w:szCs w:val="20"/>
        </w:rPr>
        <w:lastRenderedPageBreak/>
        <w:t>N/A – Smith</w:t>
      </w:r>
    </w:p>
    <w:p w14:paraId="76E0E83D" w14:textId="77777777" w:rsidR="00B52F01" w:rsidRPr="00320B1F" w:rsidRDefault="00B52F01" w:rsidP="00B52F01">
      <w:pPr>
        <w:rPr>
          <w:b/>
        </w:rPr>
      </w:pPr>
    </w:p>
    <w:p w14:paraId="2D3A74E8" w14:textId="77777777" w:rsidR="00B52F01" w:rsidRPr="00893C5E" w:rsidRDefault="00B52F01" w:rsidP="009B4F70">
      <w:pPr>
        <w:pStyle w:val="ListParagraph"/>
        <w:numPr>
          <w:ilvl w:val="0"/>
          <w:numId w:val="188"/>
        </w:numPr>
      </w:pPr>
      <w:r>
        <w:rPr>
          <w:b/>
          <w:u w:val="single"/>
        </w:rPr>
        <w:t>Financials</w:t>
      </w:r>
    </w:p>
    <w:p w14:paraId="36A3AECA" w14:textId="77777777" w:rsidR="00B52F01" w:rsidRPr="00893C5E" w:rsidRDefault="00B52F01" w:rsidP="00B52F01">
      <w:pPr>
        <w:pStyle w:val="ListParagraph"/>
      </w:pPr>
      <w:r>
        <w:t>The April 30, 2017 financial statement was presented.</w:t>
      </w:r>
    </w:p>
    <w:p w14:paraId="4075524D" w14:textId="77777777" w:rsidR="00B52F01" w:rsidRPr="008605EB" w:rsidRDefault="00B52F01" w:rsidP="00B52F01">
      <w:pPr>
        <w:ind w:left="720"/>
      </w:pPr>
    </w:p>
    <w:p w14:paraId="6FE3226C" w14:textId="77777777" w:rsidR="00B52F01" w:rsidRPr="00FE09BC" w:rsidRDefault="00B52F01" w:rsidP="009B4F70">
      <w:pPr>
        <w:pStyle w:val="ListParagraph"/>
        <w:numPr>
          <w:ilvl w:val="0"/>
          <w:numId w:val="188"/>
        </w:numPr>
        <w:rPr>
          <w:b/>
          <w:u w:val="single"/>
        </w:rPr>
      </w:pPr>
      <w:r w:rsidRPr="00FE09BC">
        <w:rPr>
          <w:b/>
          <w:u w:val="single"/>
        </w:rPr>
        <w:t xml:space="preserve">AGD Educational Three Year Plan </w:t>
      </w:r>
    </w:p>
    <w:p w14:paraId="77AC69E4" w14:textId="77777777" w:rsidR="00B52F01" w:rsidRDefault="00B52F01" w:rsidP="00B52F01"/>
    <w:p w14:paraId="2C6735F5" w14:textId="77777777" w:rsidR="00B52F01" w:rsidRPr="00FC0C07" w:rsidRDefault="00B52F01" w:rsidP="00B52F01">
      <w:pPr>
        <w:rPr>
          <w:b/>
        </w:rPr>
      </w:pPr>
      <w:r>
        <w:rPr>
          <w:b/>
        </w:rPr>
        <w:t>Dr. Shelly moved, Dr. Lew seconded:</w:t>
      </w:r>
    </w:p>
    <w:p w14:paraId="0E8DC1A9" w14:textId="77777777" w:rsidR="00B52F01" w:rsidRPr="00FC0C07" w:rsidRDefault="00B52F01" w:rsidP="00B52F01">
      <w:pPr>
        <w:pBdr>
          <w:top w:val="single" w:sz="4" w:space="1" w:color="auto"/>
          <w:left w:val="single" w:sz="4" w:space="4" w:color="auto"/>
          <w:bottom w:val="single" w:sz="4" w:space="1" w:color="auto"/>
          <w:right w:val="single" w:sz="4" w:space="4" w:color="auto"/>
        </w:pBdr>
        <w:rPr>
          <w:b/>
        </w:rPr>
      </w:pPr>
      <w:r>
        <w:rPr>
          <w:b/>
        </w:rPr>
        <w:t>“</w:t>
      </w:r>
      <w:r w:rsidRPr="00FC0C07">
        <w:rPr>
          <w:b/>
        </w:rPr>
        <w:t>Resolved, that the following reports be accepted as interim reports.</w:t>
      </w:r>
    </w:p>
    <w:p w14:paraId="6F4B3913" w14:textId="77777777" w:rsidR="00B52F01" w:rsidRPr="00FC0C07" w:rsidRDefault="00B52F01" w:rsidP="00B52F01">
      <w:pPr>
        <w:pStyle w:val="ListParagraph"/>
        <w:numPr>
          <w:ilvl w:val="0"/>
          <w:numId w:val="116"/>
        </w:numPr>
        <w:pBdr>
          <w:top w:val="single" w:sz="4" w:space="1" w:color="auto"/>
          <w:left w:val="single" w:sz="4" w:space="4" w:color="auto"/>
          <w:bottom w:val="single" w:sz="4" w:space="1" w:color="auto"/>
          <w:right w:val="single" w:sz="4" w:space="4" w:color="auto"/>
        </w:pBdr>
        <w:rPr>
          <w:b/>
        </w:rPr>
      </w:pPr>
      <w:r w:rsidRPr="00FC0C07">
        <w:rPr>
          <w:b/>
        </w:rPr>
        <w:t>Background and Environmental Scan for the Educational Strategy for the Dental Education Council and the AGD for 2017-2020</w:t>
      </w:r>
    </w:p>
    <w:p w14:paraId="33D96F16" w14:textId="77777777" w:rsidR="00B52F01" w:rsidRPr="00FC0C07" w:rsidRDefault="00B52F01" w:rsidP="00B52F01">
      <w:pPr>
        <w:pStyle w:val="ListParagraph"/>
        <w:numPr>
          <w:ilvl w:val="0"/>
          <w:numId w:val="116"/>
        </w:numPr>
        <w:pBdr>
          <w:top w:val="single" w:sz="4" w:space="1" w:color="auto"/>
          <w:left w:val="single" w:sz="4" w:space="4" w:color="auto"/>
          <w:bottom w:val="single" w:sz="4" w:space="1" w:color="auto"/>
          <w:right w:val="single" w:sz="4" w:space="4" w:color="auto"/>
        </w:pBdr>
        <w:rPr>
          <w:b/>
        </w:rPr>
      </w:pPr>
      <w:r w:rsidRPr="00FC0C07">
        <w:rPr>
          <w:b/>
        </w:rPr>
        <w:t>The Educational Strategy and Phasing for the Dental Education Council and AGD for 2017-2020</w:t>
      </w:r>
    </w:p>
    <w:p w14:paraId="37876919" w14:textId="77777777" w:rsidR="00B52F01" w:rsidRPr="00FC0C07" w:rsidRDefault="00B52F01" w:rsidP="00B52F01">
      <w:pPr>
        <w:pStyle w:val="ListParagraph"/>
        <w:numPr>
          <w:ilvl w:val="0"/>
          <w:numId w:val="116"/>
        </w:numPr>
        <w:pBdr>
          <w:top w:val="single" w:sz="4" w:space="1" w:color="auto"/>
          <w:left w:val="single" w:sz="4" w:space="4" w:color="auto"/>
          <w:bottom w:val="single" w:sz="4" w:space="1" w:color="auto"/>
          <w:right w:val="single" w:sz="4" w:space="4" w:color="auto"/>
        </w:pBdr>
        <w:rPr>
          <w:b/>
        </w:rPr>
      </w:pPr>
      <w:r w:rsidRPr="00FC0C07">
        <w:rPr>
          <w:b/>
        </w:rPr>
        <w:t>Dental Education Council June Status Update</w:t>
      </w:r>
    </w:p>
    <w:p w14:paraId="60D7B035" w14:textId="77777777" w:rsidR="00B52F01" w:rsidRPr="00FC0C07" w:rsidRDefault="00B52F01" w:rsidP="00B52F01">
      <w:pPr>
        <w:pBdr>
          <w:top w:val="single" w:sz="4" w:space="1" w:color="auto"/>
          <w:left w:val="single" w:sz="4" w:space="4" w:color="auto"/>
          <w:bottom w:val="single" w:sz="4" w:space="1" w:color="auto"/>
          <w:right w:val="single" w:sz="4" w:space="4" w:color="auto"/>
        </w:pBdr>
        <w:rPr>
          <w:b/>
        </w:rPr>
      </w:pPr>
    </w:p>
    <w:p w14:paraId="4D8FD013" w14:textId="77777777" w:rsidR="00B52F01" w:rsidRPr="00FC0C07" w:rsidRDefault="00B52F01" w:rsidP="00B52F01">
      <w:pPr>
        <w:pBdr>
          <w:top w:val="single" w:sz="4" w:space="1" w:color="auto"/>
          <w:left w:val="single" w:sz="4" w:space="4" w:color="auto"/>
          <w:bottom w:val="single" w:sz="4" w:space="1" w:color="auto"/>
          <w:right w:val="single" w:sz="4" w:space="4" w:color="auto"/>
        </w:pBdr>
        <w:rPr>
          <w:b/>
        </w:rPr>
      </w:pPr>
      <w:r w:rsidRPr="00FC0C07">
        <w:rPr>
          <w:b/>
        </w:rPr>
        <w:t xml:space="preserve">And be it further, </w:t>
      </w:r>
    </w:p>
    <w:p w14:paraId="212E352E" w14:textId="77777777" w:rsidR="00B52F01" w:rsidRPr="00FC0C07" w:rsidRDefault="00B52F01" w:rsidP="00B52F01">
      <w:pPr>
        <w:pBdr>
          <w:top w:val="single" w:sz="4" w:space="1" w:color="auto"/>
          <w:left w:val="single" w:sz="4" w:space="4" w:color="auto"/>
          <w:bottom w:val="single" w:sz="4" w:space="1" w:color="auto"/>
          <w:right w:val="single" w:sz="4" w:space="4" w:color="auto"/>
        </w:pBdr>
        <w:rPr>
          <w:b/>
        </w:rPr>
      </w:pPr>
    </w:p>
    <w:p w14:paraId="04BAFC1B" w14:textId="77777777" w:rsidR="00B52F01" w:rsidRPr="00FC0C07" w:rsidRDefault="00B52F01" w:rsidP="00B52F01">
      <w:pPr>
        <w:pBdr>
          <w:top w:val="single" w:sz="4" w:space="1" w:color="auto"/>
          <w:left w:val="single" w:sz="4" w:space="4" w:color="auto"/>
          <w:bottom w:val="single" w:sz="4" w:space="1" w:color="auto"/>
          <w:right w:val="single" w:sz="4" w:space="4" w:color="auto"/>
        </w:pBdr>
        <w:rPr>
          <w:b/>
        </w:rPr>
      </w:pPr>
      <w:r w:rsidRPr="00FC0C07">
        <w:rPr>
          <w:b/>
        </w:rPr>
        <w:t xml:space="preserve">Resolved, that final reports be submitted to 16-17 Board Meeting V including but not limited to the following updates. </w:t>
      </w:r>
    </w:p>
    <w:p w14:paraId="14665BD9" w14:textId="77777777" w:rsidR="00B52F01" w:rsidRPr="00FC0C07" w:rsidRDefault="00B52F01" w:rsidP="00B52F01">
      <w:pPr>
        <w:pStyle w:val="ListParagraph"/>
        <w:numPr>
          <w:ilvl w:val="0"/>
          <w:numId w:val="117"/>
        </w:numPr>
        <w:pBdr>
          <w:top w:val="single" w:sz="4" w:space="1" w:color="auto"/>
          <w:left w:val="single" w:sz="4" w:space="4" w:color="auto"/>
          <w:bottom w:val="single" w:sz="4" w:space="1" w:color="auto"/>
          <w:right w:val="single" w:sz="4" w:space="4" w:color="auto"/>
        </w:pBdr>
        <w:rPr>
          <w:b/>
        </w:rPr>
      </w:pPr>
      <w:r>
        <w:rPr>
          <w:b/>
        </w:rPr>
        <w:t>Update</w:t>
      </w:r>
      <w:r w:rsidRPr="00FC0C07">
        <w:rPr>
          <w:b/>
        </w:rPr>
        <w:t xml:space="preserve"> timeline</w:t>
      </w:r>
    </w:p>
    <w:p w14:paraId="35DE449C" w14:textId="77777777" w:rsidR="00B52F01" w:rsidRPr="00FC0C07" w:rsidRDefault="00B52F01" w:rsidP="00B52F01">
      <w:pPr>
        <w:pStyle w:val="ListParagraph"/>
        <w:numPr>
          <w:ilvl w:val="0"/>
          <w:numId w:val="117"/>
        </w:numPr>
        <w:pBdr>
          <w:top w:val="single" w:sz="4" w:space="1" w:color="auto"/>
          <w:left w:val="single" w:sz="4" w:space="4" w:color="auto"/>
          <w:bottom w:val="single" w:sz="4" w:space="1" w:color="auto"/>
          <w:right w:val="single" w:sz="4" w:space="4" w:color="auto"/>
        </w:pBdr>
        <w:rPr>
          <w:b/>
        </w:rPr>
      </w:pPr>
      <w:r w:rsidRPr="00FC0C07">
        <w:rPr>
          <w:b/>
        </w:rPr>
        <w:t>Proper business plan</w:t>
      </w:r>
    </w:p>
    <w:p w14:paraId="2AFAF807" w14:textId="77777777" w:rsidR="00B52F01" w:rsidRPr="00FC0C07" w:rsidRDefault="00B52F01" w:rsidP="00B52F01">
      <w:pPr>
        <w:pStyle w:val="ListParagraph"/>
        <w:numPr>
          <w:ilvl w:val="0"/>
          <w:numId w:val="117"/>
        </w:numPr>
        <w:pBdr>
          <w:top w:val="single" w:sz="4" w:space="1" w:color="auto"/>
          <w:left w:val="single" w:sz="4" w:space="4" w:color="auto"/>
          <w:bottom w:val="single" w:sz="4" w:space="1" w:color="auto"/>
          <w:right w:val="single" w:sz="4" w:space="4" w:color="auto"/>
        </w:pBdr>
        <w:rPr>
          <w:b/>
        </w:rPr>
      </w:pPr>
      <w:r w:rsidRPr="00FC0C07">
        <w:rPr>
          <w:b/>
        </w:rPr>
        <w:t>Financials and staffing resources</w:t>
      </w:r>
    </w:p>
    <w:p w14:paraId="7909F8D6" w14:textId="77777777" w:rsidR="00B52F01" w:rsidRPr="00FC0C07" w:rsidRDefault="00B52F01" w:rsidP="00B52F01">
      <w:pPr>
        <w:pStyle w:val="ListParagraph"/>
        <w:numPr>
          <w:ilvl w:val="0"/>
          <w:numId w:val="117"/>
        </w:numPr>
        <w:pBdr>
          <w:top w:val="single" w:sz="4" w:space="1" w:color="auto"/>
          <w:left w:val="single" w:sz="4" w:space="4" w:color="auto"/>
          <w:bottom w:val="single" w:sz="4" w:space="1" w:color="auto"/>
          <w:right w:val="single" w:sz="4" w:space="4" w:color="auto"/>
        </w:pBdr>
        <w:rPr>
          <w:b/>
        </w:rPr>
      </w:pPr>
      <w:r w:rsidRPr="00FC0C07">
        <w:rPr>
          <w:b/>
        </w:rPr>
        <w:t>State Board acceptance</w:t>
      </w:r>
      <w:r>
        <w:rPr>
          <w:b/>
        </w:rPr>
        <w:t xml:space="preserve"> pending electronic CE submission</w:t>
      </w:r>
    </w:p>
    <w:p w14:paraId="0E9C10D9" w14:textId="77777777" w:rsidR="00B52F01" w:rsidRPr="00FC0C07" w:rsidRDefault="00B52F01" w:rsidP="00B52F01">
      <w:pPr>
        <w:pStyle w:val="ListParagraph"/>
        <w:numPr>
          <w:ilvl w:val="0"/>
          <w:numId w:val="117"/>
        </w:numPr>
        <w:pBdr>
          <w:top w:val="single" w:sz="4" w:space="1" w:color="auto"/>
          <w:left w:val="single" w:sz="4" w:space="4" w:color="auto"/>
          <w:bottom w:val="single" w:sz="4" w:space="1" w:color="auto"/>
          <w:right w:val="single" w:sz="4" w:space="4" w:color="auto"/>
        </w:pBdr>
        <w:rPr>
          <w:b/>
        </w:rPr>
      </w:pPr>
      <w:r w:rsidRPr="00FC0C07">
        <w:rPr>
          <w:b/>
        </w:rPr>
        <w:t>PACE</w:t>
      </w:r>
      <w:r>
        <w:rPr>
          <w:b/>
        </w:rPr>
        <w:t>”</w:t>
      </w:r>
    </w:p>
    <w:p w14:paraId="143F05EA" w14:textId="77777777" w:rsidR="00B52F01" w:rsidRDefault="00B52F01" w:rsidP="00B52F01"/>
    <w:p w14:paraId="50D29482" w14:textId="77777777" w:rsidR="00B52F01" w:rsidRPr="00317726" w:rsidRDefault="00B52F01" w:rsidP="00B52F01">
      <w:pPr>
        <w:pBdr>
          <w:top w:val="single" w:sz="4" w:space="1" w:color="auto"/>
          <w:left w:val="single" w:sz="4" w:space="4" w:color="auto"/>
          <w:bottom w:val="single" w:sz="4" w:space="1" w:color="auto"/>
          <w:right w:val="single" w:sz="4" w:space="4" w:color="auto"/>
        </w:pBdr>
        <w:rPr>
          <w:b/>
        </w:rPr>
      </w:pPr>
      <w:r w:rsidRPr="00317726">
        <w:rPr>
          <w:b/>
        </w:rPr>
        <w:t>PASSED</w:t>
      </w:r>
    </w:p>
    <w:p w14:paraId="39982967" w14:textId="77777777" w:rsidR="00B52F01" w:rsidRDefault="00B52F01" w:rsidP="00B52F01">
      <w:pPr>
        <w:pBdr>
          <w:top w:val="single" w:sz="4" w:space="1" w:color="auto"/>
          <w:left w:val="single" w:sz="4" w:space="4" w:color="auto"/>
          <w:bottom w:val="single" w:sz="4" w:space="1" w:color="auto"/>
          <w:right w:val="single" w:sz="4" w:space="4" w:color="auto"/>
        </w:pBdr>
      </w:pPr>
    </w:p>
    <w:p w14:paraId="1D7916A8" w14:textId="77777777" w:rsidR="00B52F01" w:rsidRPr="00317726" w:rsidRDefault="00B52F01" w:rsidP="00B52F01">
      <w:pPr>
        <w:pBdr>
          <w:top w:val="single" w:sz="4" w:space="1" w:color="auto"/>
          <w:left w:val="single" w:sz="4" w:space="4" w:color="auto"/>
          <w:bottom w:val="single" w:sz="4" w:space="1" w:color="auto"/>
          <w:right w:val="single" w:sz="4" w:space="4" w:color="auto"/>
        </w:pBdr>
        <w:rPr>
          <w:i/>
          <w:sz w:val="20"/>
          <w:szCs w:val="20"/>
        </w:rPr>
      </w:pPr>
      <w:r w:rsidRPr="00317726">
        <w:rPr>
          <w:i/>
          <w:sz w:val="20"/>
          <w:szCs w:val="20"/>
        </w:rPr>
        <w:t>Y – Bishop, Cordero, Dear, Donald, Dubowsky, Dyzenhaus</w:t>
      </w:r>
      <w:r>
        <w:rPr>
          <w:i/>
          <w:sz w:val="20"/>
          <w:szCs w:val="20"/>
        </w:rPr>
        <w:t>,</w:t>
      </w:r>
      <w:r w:rsidRPr="00317726">
        <w:rPr>
          <w:i/>
          <w:sz w:val="20"/>
          <w:szCs w:val="20"/>
        </w:rPr>
        <w:t xml:space="preserve"> </w:t>
      </w:r>
      <w:r>
        <w:rPr>
          <w:i/>
          <w:sz w:val="20"/>
          <w:szCs w:val="20"/>
        </w:rPr>
        <w:t>Edgar</w:t>
      </w:r>
      <w:r w:rsidRPr="00317726">
        <w:rPr>
          <w:i/>
          <w:sz w:val="20"/>
          <w:szCs w:val="20"/>
        </w:rPr>
        <w:t xml:space="preserve">, Gehrig, Gorman, Guter, Hanson, Harunani, Lew, Malterud, Shamoon, Shelly, Shepley, Tillman, Uppal, White, </w:t>
      </w:r>
      <w:r>
        <w:rPr>
          <w:i/>
          <w:sz w:val="20"/>
          <w:szCs w:val="20"/>
        </w:rPr>
        <w:t xml:space="preserve">Winland, </w:t>
      </w:r>
      <w:r w:rsidRPr="00317726">
        <w:rPr>
          <w:i/>
          <w:sz w:val="20"/>
          <w:szCs w:val="20"/>
        </w:rPr>
        <w:t>Wooden, Worm</w:t>
      </w:r>
    </w:p>
    <w:p w14:paraId="4966F463" w14:textId="77777777" w:rsidR="00B52F01" w:rsidRDefault="00B52F01" w:rsidP="00B52F01">
      <w:pPr>
        <w:pBdr>
          <w:top w:val="single" w:sz="4" w:space="1" w:color="auto"/>
          <w:left w:val="single" w:sz="4" w:space="4" w:color="auto"/>
          <w:bottom w:val="single" w:sz="4" w:space="1" w:color="auto"/>
          <w:right w:val="single" w:sz="4" w:space="4" w:color="auto"/>
        </w:pBdr>
        <w:rPr>
          <w:i/>
          <w:sz w:val="20"/>
          <w:szCs w:val="20"/>
        </w:rPr>
      </w:pPr>
    </w:p>
    <w:p w14:paraId="0DBA4D23" w14:textId="77777777" w:rsidR="00B52F01" w:rsidRDefault="00B52F0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 xml:space="preserve">a – </w:t>
      </w:r>
      <w:r w:rsidRPr="00317726">
        <w:rPr>
          <w:i/>
          <w:sz w:val="20"/>
          <w:szCs w:val="20"/>
        </w:rPr>
        <w:t>Gajjar</w:t>
      </w:r>
    </w:p>
    <w:p w14:paraId="3F2E0305" w14:textId="77777777" w:rsidR="00B52F01" w:rsidRPr="00317726" w:rsidRDefault="00B52F01" w:rsidP="00B52F01">
      <w:pPr>
        <w:pBdr>
          <w:top w:val="single" w:sz="4" w:space="1" w:color="auto"/>
          <w:left w:val="single" w:sz="4" w:space="4" w:color="auto"/>
          <w:bottom w:val="single" w:sz="4" w:space="1" w:color="auto"/>
          <w:right w:val="single" w:sz="4" w:space="4" w:color="auto"/>
        </w:pBdr>
        <w:rPr>
          <w:i/>
          <w:sz w:val="20"/>
          <w:szCs w:val="20"/>
        </w:rPr>
      </w:pPr>
    </w:p>
    <w:p w14:paraId="63369F58" w14:textId="77777777" w:rsidR="00B52F01" w:rsidRPr="00317726" w:rsidRDefault="00B52F01" w:rsidP="00B52F01">
      <w:pPr>
        <w:pBdr>
          <w:top w:val="single" w:sz="4" w:space="1" w:color="auto"/>
          <w:left w:val="single" w:sz="4" w:space="4" w:color="auto"/>
          <w:bottom w:val="single" w:sz="4" w:space="1" w:color="auto"/>
          <w:right w:val="single" w:sz="4" w:space="4" w:color="auto"/>
        </w:pBdr>
        <w:rPr>
          <w:i/>
          <w:sz w:val="20"/>
          <w:szCs w:val="20"/>
        </w:rPr>
      </w:pPr>
      <w:r w:rsidRPr="00317726">
        <w:rPr>
          <w:i/>
          <w:sz w:val="20"/>
          <w:szCs w:val="20"/>
        </w:rPr>
        <w:t>A – Cheney</w:t>
      </w:r>
      <w:r>
        <w:rPr>
          <w:i/>
          <w:sz w:val="20"/>
          <w:szCs w:val="20"/>
        </w:rPr>
        <w:t>, Stillwell</w:t>
      </w:r>
    </w:p>
    <w:p w14:paraId="418BEC94" w14:textId="77777777" w:rsidR="00B52F01" w:rsidRPr="00317726" w:rsidRDefault="00B52F01" w:rsidP="00B52F01">
      <w:pPr>
        <w:pBdr>
          <w:top w:val="single" w:sz="4" w:space="1" w:color="auto"/>
          <w:left w:val="single" w:sz="4" w:space="4" w:color="auto"/>
          <w:bottom w:val="single" w:sz="4" w:space="1" w:color="auto"/>
          <w:right w:val="single" w:sz="4" w:space="4" w:color="auto"/>
        </w:pBdr>
        <w:rPr>
          <w:i/>
          <w:sz w:val="20"/>
          <w:szCs w:val="20"/>
        </w:rPr>
      </w:pPr>
    </w:p>
    <w:p w14:paraId="2FFFBC0A" w14:textId="77777777" w:rsidR="00B52F01" w:rsidRPr="00317726" w:rsidRDefault="00B52F01" w:rsidP="00B52F01">
      <w:pPr>
        <w:pBdr>
          <w:top w:val="single" w:sz="4" w:space="1" w:color="auto"/>
          <w:left w:val="single" w:sz="4" w:space="4" w:color="auto"/>
          <w:bottom w:val="single" w:sz="4" w:space="1" w:color="auto"/>
          <w:right w:val="single" w:sz="4" w:space="4" w:color="auto"/>
        </w:pBdr>
        <w:rPr>
          <w:i/>
          <w:sz w:val="20"/>
          <w:szCs w:val="20"/>
        </w:rPr>
      </w:pPr>
      <w:r w:rsidRPr="00317726">
        <w:rPr>
          <w:i/>
          <w:sz w:val="20"/>
          <w:szCs w:val="20"/>
        </w:rPr>
        <w:t>N/A – Smith</w:t>
      </w:r>
    </w:p>
    <w:p w14:paraId="00DD900C" w14:textId="77777777" w:rsidR="00B52F01" w:rsidRDefault="00B52F01" w:rsidP="00B52F01"/>
    <w:p w14:paraId="4EEBC99E" w14:textId="77777777" w:rsidR="00B52F01" w:rsidRPr="0047073D" w:rsidRDefault="00B52F01" w:rsidP="009B4F70">
      <w:pPr>
        <w:pStyle w:val="ListParagraph"/>
        <w:numPr>
          <w:ilvl w:val="0"/>
          <w:numId w:val="188"/>
        </w:numPr>
        <w:rPr>
          <w:b/>
          <w:u w:val="single"/>
        </w:rPr>
      </w:pPr>
      <w:r w:rsidRPr="0047073D">
        <w:rPr>
          <w:b/>
          <w:u w:val="single"/>
        </w:rPr>
        <w:t>AIRBIV2017#05 - Amend BPM Trustee Allotment Toolkit</w:t>
      </w:r>
    </w:p>
    <w:p w14:paraId="46A28126" w14:textId="77777777" w:rsidR="00B52F01" w:rsidRDefault="00B52F01" w:rsidP="00B52F01"/>
    <w:p w14:paraId="6341706F" w14:textId="77777777" w:rsidR="00B52F01" w:rsidRPr="0047073D" w:rsidRDefault="00B52F01" w:rsidP="00B52F01">
      <w:pPr>
        <w:rPr>
          <w:b/>
        </w:rPr>
      </w:pPr>
      <w:r w:rsidRPr="0047073D">
        <w:rPr>
          <w:b/>
        </w:rPr>
        <w:t>Dr. Hanson moved, Dr. Wooden seconded:</w:t>
      </w:r>
    </w:p>
    <w:p w14:paraId="60834629" w14:textId="77777777" w:rsidR="00B52F01" w:rsidRDefault="00B52F01" w:rsidP="00B52F01">
      <w:pPr>
        <w:pBdr>
          <w:top w:val="single" w:sz="4" w:space="1" w:color="auto"/>
          <w:left w:val="single" w:sz="4" w:space="1" w:color="auto"/>
          <w:bottom w:val="single" w:sz="4" w:space="1" w:color="auto"/>
          <w:right w:val="single" w:sz="4" w:space="1" w:color="auto"/>
        </w:pBdr>
        <w:rPr>
          <w:b/>
        </w:rPr>
      </w:pPr>
      <w:r>
        <w:rPr>
          <w:b/>
        </w:rPr>
        <w:t xml:space="preserve">“Resolved, that </w:t>
      </w:r>
      <w:r w:rsidRPr="0047073D">
        <w:rPr>
          <w:b/>
        </w:rPr>
        <w:t>AIRBIV2017#05 - Amend BPM Trustee Allotment Toolkit</w:t>
      </w:r>
      <w:r>
        <w:rPr>
          <w:b/>
        </w:rPr>
        <w:t xml:space="preserve"> be approved.”</w:t>
      </w:r>
    </w:p>
    <w:p w14:paraId="27278C0E" w14:textId="77777777" w:rsidR="00B52F01" w:rsidRDefault="00B52F01" w:rsidP="00B52F01">
      <w:pPr>
        <w:pBdr>
          <w:top w:val="single" w:sz="4" w:space="1" w:color="auto"/>
          <w:left w:val="single" w:sz="4" w:space="1" w:color="auto"/>
          <w:bottom w:val="single" w:sz="4" w:space="1" w:color="auto"/>
          <w:right w:val="single" w:sz="4" w:space="1" w:color="auto"/>
        </w:pBdr>
        <w:rPr>
          <w:b/>
        </w:rPr>
      </w:pPr>
    </w:p>
    <w:p w14:paraId="3334C3E9" w14:textId="77777777" w:rsidR="00B52F01" w:rsidRPr="00264430" w:rsidRDefault="00B52F01" w:rsidP="00B52F01">
      <w:pPr>
        <w:pBdr>
          <w:top w:val="single" w:sz="4" w:space="1" w:color="auto"/>
          <w:left w:val="single" w:sz="4" w:space="1" w:color="auto"/>
          <w:bottom w:val="single" w:sz="4" w:space="1" w:color="auto"/>
          <w:right w:val="single" w:sz="4" w:space="1" w:color="auto"/>
        </w:pBdr>
        <w:rPr>
          <w:b/>
        </w:rPr>
      </w:pPr>
      <w:r>
        <w:rPr>
          <w:b/>
        </w:rPr>
        <w:t>“Resolved, that the Board Policy Manual be amended at Policy Type: V. Board Policy Statements, L. Trustee and EC Funding and Allotment Toolkit,</w:t>
      </w:r>
    </w:p>
    <w:p w14:paraId="0A4C9EC9" w14:textId="77777777" w:rsidR="00B52F01" w:rsidRPr="00BC2A8B" w:rsidRDefault="00B52F01" w:rsidP="00B52F01">
      <w:pPr>
        <w:pBdr>
          <w:top w:val="single" w:sz="4" w:space="1" w:color="auto"/>
          <w:left w:val="single" w:sz="4" w:space="1" w:color="auto"/>
          <w:bottom w:val="single" w:sz="4" w:space="1" w:color="auto"/>
          <w:right w:val="single" w:sz="4" w:space="1" w:color="auto"/>
        </w:pBdr>
        <w:autoSpaceDE w:val="0"/>
        <w:autoSpaceDN w:val="0"/>
        <w:adjustRightInd w:val="0"/>
      </w:pPr>
    </w:p>
    <w:p w14:paraId="38743007" w14:textId="77777777" w:rsidR="00B52F01" w:rsidRDefault="00B52F01" w:rsidP="00B52F01">
      <w:pPr>
        <w:pStyle w:val="NormalWeb"/>
        <w:pBdr>
          <w:top w:val="single" w:sz="4" w:space="1" w:color="auto"/>
          <w:left w:val="single" w:sz="4" w:space="1" w:color="auto"/>
          <w:bottom w:val="single" w:sz="4" w:space="1" w:color="auto"/>
          <w:right w:val="single" w:sz="4" w:space="1" w:color="auto"/>
        </w:pBdr>
        <w:rPr>
          <w:b/>
          <w:bCs/>
          <w:sz w:val="22"/>
          <w:szCs w:val="22"/>
        </w:rPr>
      </w:pPr>
      <w:r>
        <w:rPr>
          <w:b/>
          <w:bCs/>
          <w:sz w:val="22"/>
          <w:szCs w:val="22"/>
          <w:u w:val="single"/>
        </w:rPr>
        <w:t>$2,000 Allotment per Trustee and EC Member</w:t>
      </w:r>
    </w:p>
    <w:p w14:paraId="5C63606C" w14:textId="77777777" w:rsidR="00B52F01" w:rsidRPr="00044EF8" w:rsidRDefault="00B52F01" w:rsidP="00B52F01">
      <w:pPr>
        <w:pStyle w:val="NormalWeb"/>
        <w:pBdr>
          <w:top w:val="single" w:sz="4" w:space="1" w:color="auto"/>
          <w:left w:val="single" w:sz="4" w:space="1" w:color="auto"/>
          <w:bottom w:val="single" w:sz="4" w:space="1" w:color="auto"/>
          <w:right w:val="single" w:sz="4" w:space="1" w:color="auto"/>
        </w:pBdr>
        <w:rPr>
          <w:b/>
          <w:sz w:val="22"/>
          <w:szCs w:val="22"/>
        </w:rPr>
      </w:pPr>
      <w:r w:rsidRPr="00044EF8">
        <w:rPr>
          <w:b/>
          <w:sz w:val="22"/>
          <w:szCs w:val="22"/>
        </w:rPr>
        <w:lastRenderedPageBreak/>
        <w:t>The second source of funding comes from the Trustee Allotment and ED Allotment. The Trustee and EC Member Allotment is composed of annual funds reimbursed to trustees and the EC members. The year starts and ends at the AGD annual meeting.  The allotments may be increased at or below the level of inflation (as defined by the previous 12 months CPI) annually by the Budget and Finance Committee.  Reimbursable expenses are:</w:t>
      </w:r>
    </w:p>
    <w:p w14:paraId="6B76EDF1" w14:textId="77777777" w:rsidR="00B52F01" w:rsidRPr="00044EF8" w:rsidRDefault="00B52F01" w:rsidP="00B52F01">
      <w:pPr>
        <w:numPr>
          <w:ilvl w:val="0"/>
          <w:numId w:val="118"/>
        </w:numPr>
        <w:pBdr>
          <w:top w:val="single" w:sz="4" w:space="1" w:color="auto"/>
          <w:left w:val="single" w:sz="4" w:space="1" w:color="auto"/>
          <w:bottom w:val="single" w:sz="4" w:space="1" w:color="auto"/>
          <w:right w:val="single" w:sz="4" w:space="1" w:color="auto"/>
        </w:pBdr>
        <w:ind w:left="360"/>
        <w:rPr>
          <w:b/>
          <w:sz w:val="22"/>
        </w:rPr>
      </w:pPr>
      <w:r w:rsidRPr="00044EF8">
        <w:rPr>
          <w:b/>
        </w:rPr>
        <w:t>Actual expenses in visiting the constituent AGD’s within his or her region. If an automobile is used in traveling to the constituents, the trustee /EC member is to be reimbursed at the designated IRS rate.</w:t>
      </w:r>
    </w:p>
    <w:p w14:paraId="4C93272B" w14:textId="77777777" w:rsidR="00B52F01" w:rsidRPr="00044EF8" w:rsidRDefault="00B52F01" w:rsidP="00B52F01">
      <w:pPr>
        <w:numPr>
          <w:ilvl w:val="0"/>
          <w:numId w:val="118"/>
        </w:numPr>
        <w:pBdr>
          <w:top w:val="single" w:sz="4" w:space="1" w:color="auto"/>
          <w:left w:val="single" w:sz="4" w:space="1" w:color="auto"/>
          <w:bottom w:val="single" w:sz="4" w:space="1" w:color="auto"/>
          <w:right w:val="single" w:sz="4" w:space="1" w:color="auto"/>
        </w:pBdr>
        <w:ind w:left="360"/>
        <w:rPr>
          <w:b/>
        </w:rPr>
      </w:pPr>
      <w:r w:rsidRPr="00044EF8">
        <w:rPr>
          <w:b/>
        </w:rPr>
        <w:t>The cost of communicating with officers and various members of the constituent AGDs.</w:t>
      </w:r>
    </w:p>
    <w:p w14:paraId="445276C3" w14:textId="77777777" w:rsidR="00B52F01" w:rsidRPr="00044EF8" w:rsidRDefault="00B52F01" w:rsidP="00B52F01">
      <w:pPr>
        <w:numPr>
          <w:ilvl w:val="0"/>
          <w:numId w:val="118"/>
        </w:numPr>
        <w:pBdr>
          <w:top w:val="single" w:sz="4" w:space="1" w:color="auto"/>
          <w:left w:val="single" w:sz="4" w:space="1" w:color="auto"/>
          <w:bottom w:val="single" w:sz="4" w:space="1" w:color="auto"/>
          <w:right w:val="single" w:sz="4" w:space="1" w:color="auto"/>
        </w:pBdr>
        <w:ind w:left="360"/>
        <w:rPr>
          <w:b/>
        </w:rPr>
      </w:pPr>
      <w:r w:rsidRPr="00044EF8">
        <w:rPr>
          <w:b/>
        </w:rPr>
        <w:t>The cost of attending meetings of the officers of the constituent AGDs within the region or a caucus of delegates held prior to the annual meeting or governance meetings.</w:t>
      </w:r>
    </w:p>
    <w:p w14:paraId="2AA2DE06" w14:textId="77777777" w:rsidR="00B52F01" w:rsidRPr="00044EF8" w:rsidRDefault="00B52F01" w:rsidP="00B52F01">
      <w:pPr>
        <w:numPr>
          <w:ilvl w:val="0"/>
          <w:numId w:val="118"/>
        </w:numPr>
        <w:pBdr>
          <w:top w:val="single" w:sz="4" w:space="1" w:color="auto"/>
          <w:left w:val="single" w:sz="4" w:space="1" w:color="auto"/>
          <w:bottom w:val="single" w:sz="4" w:space="1" w:color="auto"/>
          <w:right w:val="single" w:sz="4" w:space="1" w:color="auto"/>
        </w:pBdr>
        <w:ind w:left="360"/>
        <w:rPr>
          <w:b/>
        </w:rPr>
      </w:pPr>
      <w:r w:rsidRPr="00044EF8">
        <w:rPr>
          <w:b/>
        </w:rPr>
        <w:t>AGD activities relating to his or her function as a trustee or EC member; the</w:t>
      </w:r>
      <w:r w:rsidRPr="00044EF8">
        <w:rPr>
          <w:b/>
          <w:color w:val="FF0000"/>
        </w:rPr>
        <w:t xml:space="preserve"> </w:t>
      </w:r>
      <w:r w:rsidRPr="00044EF8">
        <w:rPr>
          <w:b/>
        </w:rPr>
        <w:t>allotment may be used for attendance at Joint Council, Leadership, and Advocacy Conference meetings.</w:t>
      </w:r>
    </w:p>
    <w:p w14:paraId="452C5516" w14:textId="77777777" w:rsidR="00B52F01" w:rsidRPr="00044EF8" w:rsidRDefault="00B52F01" w:rsidP="00B52F01">
      <w:pPr>
        <w:pStyle w:val="ListParagraph"/>
        <w:numPr>
          <w:ilvl w:val="0"/>
          <w:numId w:val="118"/>
        </w:numPr>
        <w:pBdr>
          <w:top w:val="single" w:sz="4" w:space="1" w:color="auto"/>
          <w:left w:val="single" w:sz="4" w:space="1" w:color="auto"/>
          <w:bottom w:val="single" w:sz="4" w:space="1" w:color="auto"/>
          <w:right w:val="single" w:sz="4" w:space="1" w:color="auto"/>
        </w:pBdr>
        <w:ind w:left="360"/>
        <w:contextualSpacing w:val="0"/>
        <w:rPr>
          <w:b/>
        </w:rPr>
      </w:pPr>
      <w:r w:rsidRPr="00044EF8">
        <w:rPr>
          <w:b/>
        </w:rPr>
        <w:t>The allotment may also be used by the EC members for meetings with other allied organizations or other AGD related meetings.</w:t>
      </w:r>
    </w:p>
    <w:p w14:paraId="50C8FCB7" w14:textId="77777777" w:rsidR="00B52F01" w:rsidRPr="00044EF8" w:rsidRDefault="00B52F01" w:rsidP="00B52F01">
      <w:pPr>
        <w:pBdr>
          <w:top w:val="single" w:sz="4" w:space="1" w:color="auto"/>
          <w:left w:val="single" w:sz="4" w:space="1" w:color="auto"/>
          <w:bottom w:val="single" w:sz="4" w:space="1" w:color="auto"/>
          <w:right w:val="single" w:sz="4" w:space="1" w:color="auto"/>
        </w:pBdr>
        <w:rPr>
          <w:b/>
        </w:rPr>
      </w:pPr>
    </w:p>
    <w:p w14:paraId="4993DC82" w14:textId="77777777" w:rsidR="00B52F01" w:rsidRPr="00044EF8" w:rsidRDefault="00B52F01" w:rsidP="00B52F01">
      <w:pPr>
        <w:pStyle w:val="ResolutionTemplate"/>
        <w:pBdr>
          <w:left w:val="single" w:sz="4" w:space="1" w:color="auto"/>
          <w:right w:val="single" w:sz="4" w:space="1" w:color="auto"/>
        </w:pBdr>
      </w:pPr>
      <w:r w:rsidRPr="00044EF8">
        <w:rPr>
          <w:bCs/>
          <w:u w:val="single"/>
        </w:rPr>
        <w:t>If all of a Trustee’s regional responsibilities as articulated infra, are met, then a Trustee may use his/her allotment to fund travel to the AGD Scientific Session. Under no circumstance shall a Trustee use his/her allotment to fund travel and/or expenses of anyone other than him or herself.</w:t>
      </w:r>
      <w:r>
        <w:rPr>
          <w:bCs/>
          <w:u w:val="single"/>
        </w:rPr>
        <w:t>”</w:t>
      </w:r>
    </w:p>
    <w:p w14:paraId="487F53DF" w14:textId="77777777" w:rsidR="00B52F01" w:rsidRDefault="00B52F01" w:rsidP="00B52F01"/>
    <w:p w14:paraId="57C17A63" w14:textId="77777777" w:rsidR="00B52F01" w:rsidRPr="00317726" w:rsidRDefault="00B52F01" w:rsidP="00B52F01">
      <w:pPr>
        <w:pBdr>
          <w:top w:val="single" w:sz="4" w:space="1" w:color="auto"/>
          <w:left w:val="single" w:sz="4" w:space="4" w:color="auto"/>
          <w:bottom w:val="single" w:sz="4" w:space="1" w:color="auto"/>
          <w:right w:val="single" w:sz="4" w:space="4" w:color="auto"/>
        </w:pBdr>
        <w:rPr>
          <w:b/>
        </w:rPr>
      </w:pPr>
      <w:r>
        <w:rPr>
          <w:b/>
        </w:rPr>
        <w:t>DEFEATED</w:t>
      </w:r>
    </w:p>
    <w:p w14:paraId="348102C7" w14:textId="77777777" w:rsidR="00B52F01" w:rsidRDefault="00B52F01" w:rsidP="00B52F01">
      <w:pPr>
        <w:pBdr>
          <w:top w:val="single" w:sz="4" w:space="1" w:color="auto"/>
          <w:left w:val="single" w:sz="4" w:space="4" w:color="auto"/>
          <w:bottom w:val="single" w:sz="4" w:space="1" w:color="auto"/>
          <w:right w:val="single" w:sz="4" w:space="4" w:color="auto"/>
        </w:pBdr>
      </w:pPr>
    </w:p>
    <w:p w14:paraId="54546BD3" w14:textId="77777777" w:rsidR="00B52F01" w:rsidRPr="00317726" w:rsidRDefault="00B52F0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 xml:space="preserve">N - </w:t>
      </w:r>
      <w:r w:rsidRPr="00317726">
        <w:rPr>
          <w:i/>
          <w:sz w:val="20"/>
          <w:szCs w:val="20"/>
        </w:rPr>
        <w:t>Bishop, Cordero, Dear, Donald, Dubowsky, Dyzenhaus</w:t>
      </w:r>
      <w:r>
        <w:rPr>
          <w:i/>
          <w:sz w:val="20"/>
          <w:szCs w:val="20"/>
        </w:rPr>
        <w:t>,</w:t>
      </w:r>
      <w:r w:rsidRPr="00317726">
        <w:rPr>
          <w:i/>
          <w:sz w:val="20"/>
          <w:szCs w:val="20"/>
        </w:rPr>
        <w:t xml:space="preserve"> Gehrig, Gorman, Guter, Harunani, Lew, Malterud, Shelly, Tillman, Uppal, White, Wooden, Worm</w:t>
      </w:r>
    </w:p>
    <w:p w14:paraId="45B96E32" w14:textId="77777777" w:rsidR="00B52F01" w:rsidRDefault="00B52F01" w:rsidP="00B52F01">
      <w:pPr>
        <w:pBdr>
          <w:top w:val="single" w:sz="4" w:space="1" w:color="auto"/>
          <w:left w:val="single" w:sz="4" w:space="4" w:color="auto"/>
          <w:bottom w:val="single" w:sz="4" w:space="1" w:color="auto"/>
          <w:right w:val="single" w:sz="4" w:space="4" w:color="auto"/>
        </w:pBdr>
        <w:rPr>
          <w:i/>
          <w:sz w:val="20"/>
          <w:szCs w:val="20"/>
        </w:rPr>
      </w:pPr>
    </w:p>
    <w:p w14:paraId="75C54742" w14:textId="77777777" w:rsidR="00B52F01" w:rsidRDefault="00B52F0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a  – Edgar</w:t>
      </w:r>
      <w:r w:rsidRPr="00317726">
        <w:rPr>
          <w:i/>
          <w:sz w:val="20"/>
          <w:szCs w:val="20"/>
        </w:rPr>
        <w:t>, Gajjar</w:t>
      </w:r>
      <w:r>
        <w:rPr>
          <w:i/>
          <w:sz w:val="20"/>
          <w:szCs w:val="20"/>
        </w:rPr>
        <w:t xml:space="preserve">, </w:t>
      </w:r>
      <w:r w:rsidRPr="00317726">
        <w:rPr>
          <w:i/>
          <w:sz w:val="20"/>
          <w:szCs w:val="20"/>
        </w:rPr>
        <w:t xml:space="preserve">Hanson, Shamoon, Shepley, </w:t>
      </w:r>
      <w:r>
        <w:rPr>
          <w:i/>
          <w:sz w:val="20"/>
          <w:szCs w:val="20"/>
        </w:rPr>
        <w:t>Winland</w:t>
      </w:r>
    </w:p>
    <w:p w14:paraId="2C4B99AD" w14:textId="77777777" w:rsidR="00B52F01" w:rsidRDefault="00B52F01" w:rsidP="00B52F01">
      <w:pPr>
        <w:pBdr>
          <w:top w:val="single" w:sz="4" w:space="1" w:color="auto"/>
          <w:left w:val="single" w:sz="4" w:space="4" w:color="auto"/>
          <w:bottom w:val="single" w:sz="4" w:space="1" w:color="auto"/>
          <w:right w:val="single" w:sz="4" w:space="4" w:color="auto"/>
        </w:pBdr>
        <w:rPr>
          <w:i/>
          <w:sz w:val="20"/>
          <w:szCs w:val="20"/>
        </w:rPr>
      </w:pPr>
    </w:p>
    <w:p w14:paraId="6B534E7F" w14:textId="77777777" w:rsidR="00B52F01" w:rsidRPr="00317726" w:rsidRDefault="00B52F01" w:rsidP="00B52F01">
      <w:pPr>
        <w:pBdr>
          <w:top w:val="single" w:sz="4" w:space="1" w:color="auto"/>
          <w:left w:val="single" w:sz="4" w:space="4" w:color="auto"/>
          <w:bottom w:val="single" w:sz="4" w:space="1" w:color="auto"/>
          <w:right w:val="single" w:sz="4" w:space="4" w:color="auto"/>
        </w:pBdr>
        <w:rPr>
          <w:i/>
          <w:sz w:val="20"/>
          <w:szCs w:val="20"/>
        </w:rPr>
      </w:pPr>
      <w:r w:rsidRPr="00317726">
        <w:rPr>
          <w:i/>
          <w:sz w:val="20"/>
          <w:szCs w:val="20"/>
        </w:rPr>
        <w:t>A – Cheney</w:t>
      </w:r>
      <w:r>
        <w:rPr>
          <w:i/>
          <w:sz w:val="20"/>
          <w:szCs w:val="20"/>
        </w:rPr>
        <w:t>, Stillwell</w:t>
      </w:r>
    </w:p>
    <w:p w14:paraId="75F7575E" w14:textId="77777777" w:rsidR="00B52F01" w:rsidRPr="00317726" w:rsidRDefault="00B52F01" w:rsidP="00B52F01">
      <w:pPr>
        <w:pBdr>
          <w:top w:val="single" w:sz="4" w:space="1" w:color="auto"/>
          <w:left w:val="single" w:sz="4" w:space="4" w:color="auto"/>
          <w:bottom w:val="single" w:sz="4" w:space="1" w:color="auto"/>
          <w:right w:val="single" w:sz="4" w:space="4" w:color="auto"/>
        </w:pBdr>
        <w:rPr>
          <w:i/>
          <w:sz w:val="20"/>
          <w:szCs w:val="20"/>
        </w:rPr>
      </w:pPr>
    </w:p>
    <w:p w14:paraId="2CDFAD75" w14:textId="77777777" w:rsidR="00B52F01" w:rsidRPr="00317726" w:rsidRDefault="00B52F01" w:rsidP="00B52F01">
      <w:pPr>
        <w:pBdr>
          <w:top w:val="single" w:sz="4" w:space="1" w:color="auto"/>
          <w:left w:val="single" w:sz="4" w:space="4" w:color="auto"/>
          <w:bottom w:val="single" w:sz="4" w:space="1" w:color="auto"/>
          <w:right w:val="single" w:sz="4" w:space="4" w:color="auto"/>
        </w:pBdr>
        <w:rPr>
          <w:i/>
          <w:sz w:val="20"/>
          <w:szCs w:val="20"/>
        </w:rPr>
      </w:pPr>
      <w:r w:rsidRPr="00317726">
        <w:rPr>
          <w:i/>
          <w:sz w:val="20"/>
          <w:szCs w:val="20"/>
        </w:rPr>
        <w:t>N/A – Smith</w:t>
      </w:r>
    </w:p>
    <w:p w14:paraId="1C0E222B" w14:textId="77777777" w:rsidR="00B52F01" w:rsidRDefault="00B52F01" w:rsidP="00B52F01"/>
    <w:p w14:paraId="65419C18" w14:textId="77777777" w:rsidR="00B52F01" w:rsidRPr="00167D31" w:rsidRDefault="00B52F01" w:rsidP="009B4F70">
      <w:pPr>
        <w:pStyle w:val="ListParagraph"/>
        <w:numPr>
          <w:ilvl w:val="0"/>
          <w:numId w:val="188"/>
        </w:numPr>
      </w:pPr>
      <w:r w:rsidRPr="00167D31">
        <w:rPr>
          <w:b/>
          <w:u w:val="single"/>
        </w:rPr>
        <w:t>AIRBIV2017#06 - Revise the Charge of the Group Benefits Council</w:t>
      </w:r>
    </w:p>
    <w:p w14:paraId="210E21B5" w14:textId="77777777" w:rsidR="00B52F01" w:rsidRDefault="00B52F01" w:rsidP="00B52F01"/>
    <w:p w14:paraId="362FE031" w14:textId="77777777" w:rsidR="00B52F01" w:rsidRPr="00167D31" w:rsidRDefault="00B52F01" w:rsidP="00B52F01">
      <w:pPr>
        <w:rPr>
          <w:b/>
        </w:rPr>
      </w:pPr>
      <w:r>
        <w:rPr>
          <w:b/>
        </w:rPr>
        <w:t>Dr. Worm moved, Dr. Bishop seconded:</w:t>
      </w:r>
    </w:p>
    <w:p w14:paraId="65B87D8F" w14:textId="77777777" w:rsidR="00B52F01" w:rsidRDefault="00B52F01" w:rsidP="00B52F01">
      <w:pPr>
        <w:pStyle w:val="ResolutionTemplate"/>
        <w:rPr>
          <w:rFonts w:eastAsia="Calibri"/>
        </w:rPr>
      </w:pPr>
      <w:r>
        <w:rPr>
          <w:rFonts w:eastAsia="Calibri"/>
        </w:rPr>
        <w:t>“Resolved, that A</w:t>
      </w:r>
      <w:r w:rsidRPr="00167D31">
        <w:rPr>
          <w:rFonts w:eastAsia="Calibri"/>
        </w:rPr>
        <w:t>IRBIV2017#06 - Revise the Charge of the Group Benefits Council</w:t>
      </w:r>
      <w:r>
        <w:rPr>
          <w:rFonts w:eastAsia="Calibri"/>
        </w:rPr>
        <w:t xml:space="preserve"> be approved.”</w:t>
      </w:r>
    </w:p>
    <w:p w14:paraId="71B5B4E8" w14:textId="77777777" w:rsidR="00B52F01" w:rsidRDefault="00B52F01" w:rsidP="00B52F01">
      <w:pPr>
        <w:pStyle w:val="ResolutionTemplate"/>
        <w:rPr>
          <w:rFonts w:eastAsia="Calibri"/>
        </w:rPr>
      </w:pPr>
    </w:p>
    <w:p w14:paraId="62EA1FF1" w14:textId="77777777" w:rsidR="00B52F01" w:rsidRPr="00A51945" w:rsidRDefault="00B52F01" w:rsidP="00B52F01">
      <w:pPr>
        <w:pStyle w:val="ResolutionTemplate"/>
        <w:rPr>
          <w:rFonts w:eastAsia="Calibri"/>
        </w:rPr>
      </w:pPr>
      <w:r w:rsidRPr="00A51945">
        <w:rPr>
          <w:rFonts w:eastAsia="Calibri"/>
        </w:rPr>
        <w:t xml:space="preserve">“Resolved, that Board Policy Type II K. Section 2. F. be revised as follows: </w:t>
      </w:r>
    </w:p>
    <w:p w14:paraId="4AD83D89" w14:textId="77777777" w:rsidR="00B52F01" w:rsidRPr="00A51945" w:rsidRDefault="00B52F01" w:rsidP="00B52F01">
      <w:pPr>
        <w:pStyle w:val="ResolutionTemplate"/>
        <w:rPr>
          <w:rFonts w:eastAsia="Calibri"/>
        </w:rPr>
      </w:pPr>
    </w:p>
    <w:p w14:paraId="64BD9A91" w14:textId="77777777" w:rsidR="00B52F01" w:rsidRPr="00A51945" w:rsidRDefault="00B52F01" w:rsidP="00B52F01">
      <w:pPr>
        <w:pStyle w:val="ResolutionTemplate"/>
        <w:rPr>
          <w:rFonts w:eastAsia="Calibri"/>
        </w:rPr>
      </w:pPr>
      <w:r w:rsidRPr="00A51945">
        <w:rPr>
          <w:rFonts w:eastAsia="Calibri"/>
        </w:rPr>
        <w:t>F. Group Benefits Council</w:t>
      </w:r>
    </w:p>
    <w:p w14:paraId="58DF98CC" w14:textId="77777777" w:rsidR="00B52F01" w:rsidRPr="00A51945" w:rsidRDefault="00B52F01" w:rsidP="00B52F01">
      <w:pPr>
        <w:pStyle w:val="ResolutionTemplate"/>
        <w:rPr>
          <w:rFonts w:eastAsia="Calibri"/>
        </w:rPr>
      </w:pPr>
    </w:p>
    <w:p w14:paraId="14F5A813" w14:textId="77777777" w:rsidR="00B52F01" w:rsidRPr="00A51945" w:rsidRDefault="00B52F01" w:rsidP="00B52F01">
      <w:pPr>
        <w:pStyle w:val="ResolutionTemplate"/>
        <w:rPr>
          <w:rFonts w:eastAsia="Calibri"/>
        </w:rPr>
      </w:pPr>
      <w:r w:rsidRPr="00A51945">
        <w:rPr>
          <w:rFonts w:eastAsia="Calibri"/>
        </w:rPr>
        <w:t>1.</w:t>
      </w:r>
      <w:r w:rsidRPr="00A51945">
        <w:rPr>
          <w:rFonts w:eastAsia="Calibri"/>
        </w:rPr>
        <w:tab/>
        <w:t>The Group Benefits Council shall consist of six (6) members, including the chairperson.</w:t>
      </w:r>
    </w:p>
    <w:p w14:paraId="2F3D8BD6" w14:textId="77777777" w:rsidR="00B52F01" w:rsidRPr="00A51945" w:rsidRDefault="00B52F01" w:rsidP="00B52F01">
      <w:pPr>
        <w:pStyle w:val="ResolutionTemplate"/>
        <w:rPr>
          <w:rFonts w:eastAsia="Calibri"/>
        </w:rPr>
      </w:pPr>
    </w:p>
    <w:p w14:paraId="672A6DA7" w14:textId="77777777" w:rsidR="00B52F01" w:rsidRPr="00A51945" w:rsidRDefault="00B52F01" w:rsidP="00B52F01">
      <w:pPr>
        <w:pStyle w:val="ResolutionTemplate"/>
        <w:rPr>
          <w:rFonts w:eastAsia="Calibri"/>
        </w:rPr>
      </w:pPr>
      <w:r w:rsidRPr="00A51945">
        <w:rPr>
          <w:rFonts w:eastAsia="Calibri"/>
        </w:rPr>
        <w:t>2.</w:t>
      </w:r>
      <w:r w:rsidRPr="00A51945">
        <w:rPr>
          <w:rFonts w:eastAsia="Calibri"/>
        </w:rPr>
        <w:tab/>
        <w:t>It shall be the duty of the council:</w:t>
      </w:r>
    </w:p>
    <w:p w14:paraId="61BD827F" w14:textId="77777777" w:rsidR="00B52F01" w:rsidRPr="00A51945" w:rsidRDefault="00B52F01" w:rsidP="00B52F01">
      <w:pPr>
        <w:pStyle w:val="ResolutionTemplate"/>
        <w:rPr>
          <w:rFonts w:eastAsia="Calibri"/>
        </w:rPr>
      </w:pPr>
    </w:p>
    <w:p w14:paraId="3E443261" w14:textId="77777777" w:rsidR="00B52F01" w:rsidRPr="00A51945" w:rsidRDefault="00B52F01" w:rsidP="00B52F01">
      <w:pPr>
        <w:pStyle w:val="ResolutionTemplate"/>
        <w:ind w:firstLine="720"/>
        <w:rPr>
          <w:rFonts w:eastAsia="Calibri"/>
        </w:rPr>
      </w:pPr>
      <w:r w:rsidRPr="00A51945">
        <w:rPr>
          <w:rFonts w:eastAsia="Calibri"/>
        </w:rPr>
        <w:t>a. To monitor on a continual basis those group membership benefits offered by the AGD to determine their appropriateness for inclusion in the group benefit programs;</w:t>
      </w:r>
    </w:p>
    <w:p w14:paraId="594D90D3" w14:textId="77777777" w:rsidR="00B52F01" w:rsidRPr="00A51945" w:rsidRDefault="00B52F01" w:rsidP="00B52F01">
      <w:pPr>
        <w:pStyle w:val="ResolutionTemplate"/>
        <w:rPr>
          <w:rFonts w:eastAsia="Calibri"/>
        </w:rPr>
      </w:pPr>
    </w:p>
    <w:p w14:paraId="0FB9C379" w14:textId="77777777" w:rsidR="00B52F01" w:rsidRPr="00A51945" w:rsidRDefault="00B52F01" w:rsidP="00B52F01">
      <w:pPr>
        <w:pStyle w:val="ResolutionTemplate"/>
        <w:ind w:firstLine="720"/>
        <w:rPr>
          <w:rFonts w:eastAsia="Calibri"/>
        </w:rPr>
      </w:pPr>
      <w:r w:rsidRPr="00A51945">
        <w:rPr>
          <w:rFonts w:eastAsia="Calibri"/>
        </w:rPr>
        <w:t>b. To identify, evaluate, and recommend group benefit programs to the Board which will provide added value to AGD membership;</w:t>
      </w:r>
    </w:p>
    <w:p w14:paraId="648CC41C" w14:textId="77777777" w:rsidR="00B52F01" w:rsidRPr="00A51945" w:rsidRDefault="00B52F01" w:rsidP="00B52F01">
      <w:pPr>
        <w:pStyle w:val="ResolutionTemplate"/>
        <w:rPr>
          <w:rFonts w:eastAsia="Calibri"/>
        </w:rPr>
      </w:pPr>
    </w:p>
    <w:p w14:paraId="074C4722" w14:textId="77777777" w:rsidR="00B52F01" w:rsidRPr="00A51945" w:rsidRDefault="00B52F01" w:rsidP="00B52F01">
      <w:pPr>
        <w:pStyle w:val="ResolutionTemplate"/>
        <w:ind w:firstLine="720"/>
        <w:rPr>
          <w:rFonts w:eastAsia="Calibri"/>
        </w:rPr>
      </w:pPr>
      <w:r w:rsidRPr="00A51945">
        <w:rPr>
          <w:rFonts w:eastAsia="Calibri"/>
        </w:rPr>
        <w:t>c. To choose the vendors for the AGD’s group benefit programs subject to the approval of the AGD’s Board.</w:t>
      </w:r>
    </w:p>
    <w:p w14:paraId="1451987B" w14:textId="77777777" w:rsidR="00B52F01" w:rsidRPr="00A51945" w:rsidRDefault="00B52F01" w:rsidP="00B52F01">
      <w:pPr>
        <w:pStyle w:val="ResolutionTemplate"/>
        <w:rPr>
          <w:rFonts w:eastAsia="Calibri"/>
        </w:rPr>
      </w:pPr>
    </w:p>
    <w:p w14:paraId="195351D8" w14:textId="77777777" w:rsidR="00B52F01" w:rsidRPr="00A51945" w:rsidRDefault="00B52F01" w:rsidP="00B52F01">
      <w:pPr>
        <w:pStyle w:val="ResolutionTemplate"/>
        <w:ind w:firstLine="720"/>
        <w:rPr>
          <w:rFonts w:eastAsia="Calibri"/>
        </w:rPr>
      </w:pPr>
      <w:r w:rsidRPr="00A51945">
        <w:rPr>
          <w:rFonts w:eastAsia="Calibri"/>
        </w:rPr>
        <w:t>d. Group Benefits may be in the form of a member discount, special availability, or revenue to the AGD.</w:t>
      </w:r>
    </w:p>
    <w:p w14:paraId="2C7796EC" w14:textId="77777777" w:rsidR="00B52F01" w:rsidRPr="00A51945" w:rsidRDefault="00B52F01" w:rsidP="00B52F01">
      <w:pPr>
        <w:pStyle w:val="ResolutionTemplate"/>
        <w:rPr>
          <w:rFonts w:eastAsia="Calibri"/>
        </w:rPr>
      </w:pPr>
    </w:p>
    <w:p w14:paraId="02E5B235" w14:textId="77777777" w:rsidR="00B52F01" w:rsidRPr="00A51945" w:rsidRDefault="00B52F01" w:rsidP="00B52F01">
      <w:pPr>
        <w:pStyle w:val="ResolutionTemplate"/>
        <w:ind w:firstLine="720"/>
        <w:rPr>
          <w:rFonts w:eastAsia="Calibri"/>
          <w:u w:val="single"/>
        </w:rPr>
      </w:pPr>
      <w:r w:rsidRPr="00A51945">
        <w:rPr>
          <w:rFonts w:eastAsia="Calibri"/>
          <w:u w:val="single"/>
        </w:rPr>
        <w:t>e. To collaborate with input from other Councils when considering AGD member benefits to be a part of the affinity program.</w:t>
      </w:r>
    </w:p>
    <w:p w14:paraId="40F23FE5" w14:textId="77777777" w:rsidR="00B52F01" w:rsidRPr="00A51945" w:rsidRDefault="00B52F01" w:rsidP="00B52F01">
      <w:pPr>
        <w:pStyle w:val="ResolutionTemplate"/>
        <w:rPr>
          <w:rFonts w:eastAsia="Calibri"/>
        </w:rPr>
      </w:pPr>
    </w:p>
    <w:p w14:paraId="288A0737" w14:textId="77777777" w:rsidR="00B52F01" w:rsidRPr="00A51945" w:rsidRDefault="00B52F01" w:rsidP="00B52F01">
      <w:pPr>
        <w:pStyle w:val="ResolutionTemplate"/>
        <w:rPr>
          <w:rFonts w:eastAsia="Calibri"/>
        </w:rPr>
      </w:pPr>
      <w:r w:rsidRPr="00A51945">
        <w:rPr>
          <w:rFonts w:eastAsia="Calibri"/>
        </w:rPr>
        <w:t>3.  To adhere to the Sunset Review Process and Schedule outlined in Policy Type V.: Board Policy Statements.</w:t>
      </w:r>
    </w:p>
    <w:p w14:paraId="52439D59" w14:textId="77777777" w:rsidR="00B52F01" w:rsidRPr="00A51945" w:rsidRDefault="00B52F01" w:rsidP="00B52F01">
      <w:pPr>
        <w:pStyle w:val="ResolutionTemplate"/>
        <w:rPr>
          <w:rFonts w:eastAsia="Calibri"/>
        </w:rPr>
      </w:pPr>
    </w:p>
    <w:p w14:paraId="06F84D68" w14:textId="77777777" w:rsidR="00B52F01" w:rsidRPr="00A51945" w:rsidRDefault="00B52F01" w:rsidP="00B52F01">
      <w:pPr>
        <w:pStyle w:val="ResolutionTemplate"/>
        <w:rPr>
          <w:rFonts w:eastAsia="Calibri"/>
        </w:rPr>
      </w:pPr>
      <w:r w:rsidRPr="00A51945">
        <w:rPr>
          <w:rFonts w:eastAsia="Calibri"/>
        </w:rPr>
        <w:t>4.  Evaluate the pricing of all programs and services annually during the fall (at the Joint Council Meetings I if meeting) to be included as part of the budget process and provide a complete pricing analysis to the Board at the Board Meeting III at least every three years.</w:t>
      </w:r>
      <w:r>
        <w:rPr>
          <w:rFonts w:eastAsia="Calibri"/>
        </w:rPr>
        <w:t>”</w:t>
      </w:r>
    </w:p>
    <w:p w14:paraId="7EBE3BBC" w14:textId="77777777" w:rsidR="00B52F01" w:rsidRDefault="00B52F01" w:rsidP="00B52F01"/>
    <w:p w14:paraId="63069AE6" w14:textId="77777777" w:rsidR="00B52F01" w:rsidRPr="00317726" w:rsidRDefault="00B52F01" w:rsidP="00B52F01">
      <w:pPr>
        <w:pBdr>
          <w:top w:val="single" w:sz="4" w:space="1" w:color="auto"/>
          <w:left w:val="single" w:sz="4" w:space="4" w:color="auto"/>
          <w:bottom w:val="single" w:sz="4" w:space="1" w:color="auto"/>
          <w:right w:val="single" w:sz="4" w:space="4" w:color="auto"/>
        </w:pBdr>
        <w:rPr>
          <w:b/>
        </w:rPr>
      </w:pPr>
      <w:r w:rsidRPr="00317726">
        <w:rPr>
          <w:b/>
        </w:rPr>
        <w:t>PASSED</w:t>
      </w:r>
    </w:p>
    <w:p w14:paraId="0F715049" w14:textId="77777777" w:rsidR="00B52F01" w:rsidRDefault="00B52F01" w:rsidP="00B52F01">
      <w:pPr>
        <w:pBdr>
          <w:top w:val="single" w:sz="4" w:space="1" w:color="auto"/>
          <w:left w:val="single" w:sz="4" w:space="4" w:color="auto"/>
          <w:bottom w:val="single" w:sz="4" w:space="1" w:color="auto"/>
          <w:right w:val="single" w:sz="4" w:space="4" w:color="auto"/>
        </w:pBdr>
      </w:pPr>
    </w:p>
    <w:p w14:paraId="0921B51F" w14:textId="77777777" w:rsidR="00B52F01" w:rsidRPr="00317726" w:rsidRDefault="00B52F01" w:rsidP="00B52F01">
      <w:pPr>
        <w:pBdr>
          <w:top w:val="single" w:sz="4" w:space="1" w:color="auto"/>
          <w:left w:val="single" w:sz="4" w:space="4" w:color="auto"/>
          <w:bottom w:val="single" w:sz="4" w:space="1" w:color="auto"/>
          <w:right w:val="single" w:sz="4" w:space="4" w:color="auto"/>
        </w:pBdr>
        <w:rPr>
          <w:i/>
          <w:sz w:val="20"/>
          <w:szCs w:val="20"/>
        </w:rPr>
      </w:pPr>
      <w:r w:rsidRPr="00317726">
        <w:rPr>
          <w:i/>
          <w:sz w:val="20"/>
          <w:szCs w:val="20"/>
        </w:rPr>
        <w:t>Y – Bishop, Cordero, Dear, Donald, Dubowsky, Dyzenhaus</w:t>
      </w:r>
      <w:r>
        <w:rPr>
          <w:i/>
          <w:sz w:val="20"/>
          <w:szCs w:val="20"/>
        </w:rPr>
        <w:t>,</w:t>
      </w:r>
      <w:r w:rsidRPr="00317726">
        <w:rPr>
          <w:i/>
          <w:sz w:val="20"/>
          <w:szCs w:val="20"/>
        </w:rPr>
        <w:t xml:space="preserve"> </w:t>
      </w:r>
      <w:r>
        <w:rPr>
          <w:i/>
          <w:sz w:val="20"/>
          <w:szCs w:val="20"/>
        </w:rPr>
        <w:t>Edgar</w:t>
      </w:r>
      <w:r w:rsidRPr="00317726">
        <w:rPr>
          <w:i/>
          <w:sz w:val="20"/>
          <w:szCs w:val="20"/>
        </w:rPr>
        <w:t>,</w:t>
      </w:r>
      <w:r w:rsidRPr="00167D31">
        <w:rPr>
          <w:i/>
          <w:sz w:val="20"/>
          <w:szCs w:val="20"/>
        </w:rPr>
        <w:t xml:space="preserve"> </w:t>
      </w:r>
      <w:r w:rsidRPr="00317726">
        <w:rPr>
          <w:i/>
          <w:sz w:val="20"/>
          <w:szCs w:val="20"/>
        </w:rPr>
        <w:t>Gajja</w:t>
      </w:r>
      <w:r>
        <w:rPr>
          <w:i/>
          <w:sz w:val="20"/>
          <w:szCs w:val="20"/>
        </w:rPr>
        <w:t xml:space="preserve">r, </w:t>
      </w:r>
      <w:r w:rsidRPr="00317726">
        <w:rPr>
          <w:i/>
          <w:sz w:val="20"/>
          <w:szCs w:val="20"/>
        </w:rPr>
        <w:t>Gehrig, Gorman, Guter, Hanson, Harunani, Lew, Malterud, Shamoon, Shelly, Shepley, Tillman, Uppal, White, Wooden, Worm</w:t>
      </w:r>
    </w:p>
    <w:p w14:paraId="6D2E2D5E" w14:textId="77777777" w:rsidR="00B52F01" w:rsidRDefault="00B52F01" w:rsidP="00B52F01">
      <w:pPr>
        <w:pBdr>
          <w:top w:val="single" w:sz="4" w:space="1" w:color="auto"/>
          <w:left w:val="single" w:sz="4" w:space="4" w:color="auto"/>
          <w:bottom w:val="single" w:sz="4" w:space="1" w:color="auto"/>
          <w:right w:val="single" w:sz="4" w:space="4" w:color="auto"/>
        </w:pBdr>
        <w:rPr>
          <w:i/>
          <w:sz w:val="20"/>
          <w:szCs w:val="20"/>
        </w:rPr>
      </w:pPr>
    </w:p>
    <w:p w14:paraId="1F8F5773" w14:textId="77777777" w:rsidR="00B52F01" w:rsidRDefault="00B52F0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a – Winland</w:t>
      </w:r>
    </w:p>
    <w:p w14:paraId="591AAA9F" w14:textId="77777777" w:rsidR="00B52F01" w:rsidRPr="00317726" w:rsidRDefault="00B52F01" w:rsidP="00B52F01">
      <w:pPr>
        <w:pBdr>
          <w:top w:val="single" w:sz="4" w:space="1" w:color="auto"/>
          <w:left w:val="single" w:sz="4" w:space="4" w:color="auto"/>
          <w:bottom w:val="single" w:sz="4" w:space="1" w:color="auto"/>
          <w:right w:val="single" w:sz="4" w:space="4" w:color="auto"/>
        </w:pBdr>
        <w:rPr>
          <w:i/>
          <w:sz w:val="20"/>
          <w:szCs w:val="20"/>
        </w:rPr>
      </w:pPr>
    </w:p>
    <w:p w14:paraId="6F10796A" w14:textId="77777777" w:rsidR="00B52F01" w:rsidRPr="00317726" w:rsidRDefault="00B52F01" w:rsidP="00B52F01">
      <w:pPr>
        <w:pBdr>
          <w:top w:val="single" w:sz="4" w:space="1" w:color="auto"/>
          <w:left w:val="single" w:sz="4" w:space="4" w:color="auto"/>
          <w:bottom w:val="single" w:sz="4" w:space="1" w:color="auto"/>
          <w:right w:val="single" w:sz="4" w:space="4" w:color="auto"/>
        </w:pBdr>
        <w:rPr>
          <w:i/>
          <w:sz w:val="20"/>
          <w:szCs w:val="20"/>
        </w:rPr>
      </w:pPr>
      <w:r w:rsidRPr="00317726">
        <w:rPr>
          <w:i/>
          <w:sz w:val="20"/>
          <w:szCs w:val="20"/>
        </w:rPr>
        <w:t>A – Cheney</w:t>
      </w:r>
      <w:r>
        <w:rPr>
          <w:i/>
          <w:sz w:val="20"/>
          <w:szCs w:val="20"/>
        </w:rPr>
        <w:t>, Stillwell</w:t>
      </w:r>
    </w:p>
    <w:p w14:paraId="660EC7AC" w14:textId="77777777" w:rsidR="00B52F01" w:rsidRPr="00317726" w:rsidRDefault="00B52F01" w:rsidP="00B52F01">
      <w:pPr>
        <w:pBdr>
          <w:top w:val="single" w:sz="4" w:space="1" w:color="auto"/>
          <w:left w:val="single" w:sz="4" w:space="4" w:color="auto"/>
          <w:bottom w:val="single" w:sz="4" w:space="1" w:color="auto"/>
          <w:right w:val="single" w:sz="4" w:space="4" w:color="auto"/>
        </w:pBdr>
        <w:rPr>
          <w:i/>
          <w:sz w:val="20"/>
          <w:szCs w:val="20"/>
        </w:rPr>
      </w:pPr>
    </w:p>
    <w:p w14:paraId="600F0E8A" w14:textId="77777777" w:rsidR="00B52F01" w:rsidRPr="00317726" w:rsidRDefault="00B52F01" w:rsidP="00B52F01">
      <w:pPr>
        <w:pBdr>
          <w:top w:val="single" w:sz="4" w:space="1" w:color="auto"/>
          <w:left w:val="single" w:sz="4" w:space="4" w:color="auto"/>
          <w:bottom w:val="single" w:sz="4" w:space="1" w:color="auto"/>
          <w:right w:val="single" w:sz="4" w:space="4" w:color="auto"/>
        </w:pBdr>
        <w:rPr>
          <w:i/>
          <w:sz w:val="20"/>
          <w:szCs w:val="20"/>
        </w:rPr>
      </w:pPr>
      <w:r w:rsidRPr="00317726">
        <w:rPr>
          <w:i/>
          <w:sz w:val="20"/>
          <w:szCs w:val="20"/>
        </w:rPr>
        <w:t>N/A – Smith</w:t>
      </w:r>
    </w:p>
    <w:p w14:paraId="3CADA40B" w14:textId="77777777" w:rsidR="00B52F01" w:rsidRPr="008605EB" w:rsidRDefault="00B52F01" w:rsidP="00B52F01"/>
    <w:p w14:paraId="6C7B00A7" w14:textId="77777777" w:rsidR="00B52F01" w:rsidRPr="006B547D" w:rsidRDefault="00B52F01" w:rsidP="009B4F70">
      <w:pPr>
        <w:pStyle w:val="ListParagraph"/>
        <w:numPr>
          <w:ilvl w:val="0"/>
          <w:numId w:val="188"/>
        </w:numPr>
      </w:pPr>
      <w:r>
        <w:rPr>
          <w:b/>
          <w:u w:val="single"/>
        </w:rPr>
        <w:t xml:space="preserve">Executive Session </w:t>
      </w:r>
      <w:r w:rsidRPr="000D54C5">
        <w:rPr>
          <w:b/>
          <w:u w:val="single"/>
        </w:rPr>
        <w:t>for AIRBIV2017#07 - Awards Committee Nomination</w:t>
      </w:r>
    </w:p>
    <w:p w14:paraId="45D4EB85" w14:textId="77777777" w:rsidR="00B52F01" w:rsidRDefault="00B52F01" w:rsidP="00B52F01"/>
    <w:p w14:paraId="145C3A0A" w14:textId="77777777" w:rsidR="00B52F01" w:rsidRDefault="00B52F01" w:rsidP="00B52F01">
      <w:pPr>
        <w:rPr>
          <w:b/>
        </w:rPr>
      </w:pPr>
      <w:r>
        <w:rPr>
          <w:b/>
        </w:rPr>
        <w:t>Dr. Hanson moved, Dr. Bishop seconded:</w:t>
      </w:r>
    </w:p>
    <w:p w14:paraId="312B5A9D" w14:textId="77777777" w:rsidR="00B52F01" w:rsidRDefault="00B52F01" w:rsidP="00B52F01">
      <w:pPr>
        <w:pBdr>
          <w:top w:val="single" w:sz="4" w:space="1" w:color="auto"/>
          <w:left w:val="single" w:sz="4" w:space="4" w:color="auto"/>
          <w:bottom w:val="single" w:sz="4" w:space="1" w:color="auto"/>
          <w:right w:val="single" w:sz="4" w:space="4" w:color="auto"/>
        </w:pBdr>
        <w:rPr>
          <w:b/>
        </w:rPr>
      </w:pPr>
      <w:r>
        <w:rPr>
          <w:b/>
        </w:rPr>
        <w:t>“Resolved, that the Board go into executive session at 2:34 p.m.”</w:t>
      </w:r>
    </w:p>
    <w:p w14:paraId="67400FBA" w14:textId="77777777" w:rsidR="00B52F01" w:rsidRDefault="00B52F01" w:rsidP="00B52F01">
      <w:pPr>
        <w:rPr>
          <w:b/>
        </w:rPr>
      </w:pPr>
    </w:p>
    <w:p w14:paraId="1FA8327B" w14:textId="77777777" w:rsidR="00B52F01" w:rsidRDefault="00B52F01" w:rsidP="00B52F01">
      <w:pPr>
        <w:pBdr>
          <w:top w:val="single" w:sz="4" w:space="1" w:color="auto"/>
          <w:left w:val="single" w:sz="4" w:space="4" w:color="auto"/>
          <w:bottom w:val="single" w:sz="4" w:space="1" w:color="auto"/>
          <w:right w:val="single" w:sz="4" w:space="4" w:color="auto"/>
        </w:pBdr>
        <w:rPr>
          <w:b/>
        </w:rPr>
      </w:pPr>
      <w:r>
        <w:rPr>
          <w:b/>
        </w:rPr>
        <w:t>PASSED</w:t>
      </w:r>
    </w:p>
    <w:p w14:paraId="12A55F58" w14:textId="77777777" w:rsidR="00B52F01" w:rsidRDefault="00B52F01" w:rsidP="00B52F01">
      <w:pPr>
        <w:pBdr>
          <w:top w:val="single" w:sz="4" w:space="1" w:color="auto"/>
          <w:left w:val="single" w:sz="4" w:space="4" w:color="auto"/>
          <w:bottom w:val="single" w:sz="4" w:space="1" w:color="auto"/>
          <w:right w:val="single" w:sz="4" w:space="4" w:color="auto"/>
        </w:pBdr>
      </w:pPr>
    </w:p>
    <w:p w14:paraId="6D477175" w14:textId="77777777" w:rsidR="00B52F01" w:rsidRDefault="00B52F0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Bishop, Cordero, Dear, Donald, Dubowsky, Dyzenhaus, Edgar, Gajjar, Gehrig, Gorman, Guter, Hanson,</w:t>
      </w:r>
      <w:r w:rsidRPr="006B547D">
        <w:rPr>
          <w:i/>
          <w:sz w:val="20"/>
          <w:szCs w:val="20"/>
        </w:rPr>
        <w:t xml:space="preserve"> </w:t>
      </w:r>
      <w:r>
        <w:rPr>
          <w:i/>
          <w:sz w:val="20"/>
          <w:szCs w:val="20"/>
        </w:rPr>
        <w:t>Harunani, Lew, Malterud, Shamoon, Shelly, Shepley, Tillman, Uppal, White, Winland, Wooden,</w:t>
      </w:r>
      <w:r w:rsidRPr="006B547D">
        <w:rPr>
          <w:i/>
          <w:sz w:val="20"/>
          <w:szCs w:val="20"/>
        </w:rPr>
        <w:t xml:space="preserve"> </w:t>
      </w:r>
      <w:r>
        <w:rPr>
          <w:i/>
          <w:sz w:val="20"/>
          <w:szCs w:val="20"/>
        </w:rPr>
        <w:t>Worm</w:t>
      </w:r>
    </w:p>
    <w:p w14:paraId="68D88213" w14:textId="77777777" w:rsidR="00B52F01" w:rsidRDefault="00B52F01" w:rsidP="00B52F01">
      <w:pPr>
        <w:pBdr>
          <w:top w:val="single" w:sz="4" w:space="1" w:color="auto"/>
          <w:left w:val="single" w:sz="4" w:space="4" w:color="auto"/>
          <w:bottom w:val="single" w:sz="4" w:space="1" w:color="auto"/>
          <w:right w:val="single" w:sz="4" w:space="4" w:color="auto"/>
        </w:pBdr>
        <w:rPr>
          <w:i/>
          <w:sz w:val="20"/>
          <w:szCs w:val="20"/>
        </w:rPr>
      </w:pPr>
    </w:p>
    <w:p w14:paraId="5502F462" w14:textId="77777777" w:rsidR="00B52F01" w:rsidRDefault="00B52F0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A – Cheney, Stillwell</w:t>
      </w:r>
    </w:p>
    <w:p w14:paraId="6D663980" w14:textId="77777777" w:rsidR="00B52F01" w:rsidRDefault="00B52F01" w:rsidP="00B52F01">
      <w:pPr>
        <w:pBdr>
          <w:top w:val="single" w:sz="4" w:space="1" w:color="auto"/>
          <w:left w:val="single" w:sz="4" w:space="4" w:color="auto"/>
          <w:bottom w:val="single" w:sz="4" w:space="1" w:color="auto"/>
          <w:right w:val="single" w:sz="4" w:space="4" w:color="auto"/>
        </w:pBdr>
        <w:rPr>
          <w:i/>
          <w:sz w:val="20"/>
          <w:szCs w:val="20"/>
        </w:rPr>
      </w:pPr>
    </w:p>
    <w:p w14:paraId="05B8E4E8" w14:textId="77777777" w:rsidR="00B52F01" w:rsidRDefault="00B52F0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21324012" w14:textId="77777777" w:rsidR="00B52F01" w:rsidRDefault="00B52F01" w:rsidP="00B52F01">
      <w:pPr>
        <w:rPr>
          <w:b/>
        </w:rPr>
      </w:pPr>
    </w:p>
    <w:p w14:paraId="1FD0B753" w14:textId="77777777" w:rsidR="00B52F01" w:rsidRDefault="00B52F01" w:rsidP="00B52F01">
      <w:pPr>
        <w:rPr>
          <w:b/>
        </w:rPr>
      </w:pPr>
      <w:r>
        <w:rPr>
          <w:b/>
        </w:rPr>
        <w:lastRenderedPageBreak/>
        <w:t>Dr. Worm moved, Dr. Bishop seconded:</w:t>
      </w:r>
    </w:p>
    <w:p w14:paraId="2515BB41" w14:textId="77777777" w:rsidR="00B52F01" w:rsidRDefault="00B52F01" w:rsidP="00B52F01">
      <w:pPr>
        <w:pBdr>
          <w:top w:val="single" w:sz="4" w:space="1" w:color="auto"/>
          <w:left w:val="single" w:sz="4" w:space="4" w:color="auto"/>
          <w:bottom w:val="single" w:sz="4" w:space="1" w:color="auto"/>
          <w:right w:val="single" w:sz="4" w:space="4" w:color="auto"/>
        </w:pBdr>
        <w:rPr>
          <w:b/>
        </w:rPr>
      </w:pPr>
      <w:r>
        <w:rPr>
          <w:b/>
        </w:rPr>
        <w:t>“Resolved, that the Board come out of executive session at 2:45 p.m.”</w:t>
      </w:r>
    </w:p>
    <w:p w14:paraId="4DBD66C2" w14:textId="77777777" w:rsidR="00B52F01" w:rsidRDefault="00B52F01" w:rsidP="00B52F01">
      <w:pPr>
        <w:rPr>
          <w:b/>
        </w:rPr>
      </w:pPr>
    </w:p>
    <w:p w14:paraId="761BF884" w14:textId="77777777" w:rsidR="00B52F01" w:rsidRDefault="00B52F01" w:rsidP="00B52F01">
      <w:pPr>
        <w:pBdr>
          <w:top w:val="single" w:sz="4" w:space="1" w:color="auto"/>
          <w:left w:val="single" w:sz="4" w:space="4" w:color="auto"/>
          <w:bottom w:val="single" w:sz="4" w:space="1" w:color="auto"/>
          <w:right w:val="single" w:sz="4" w:space="4" w:color="auto"/>
        </w:pBdr>
        <w:rPr>
          <w:b/>
        </w:rPr>
      </w:pPr>
      <w:r>
        <w:rPr>
          <w:b/>
        </w:rPr>
        <w:t>PASSED</w:t>
      </w:r>
    </w:p>
    <w:p w14:paraId="2A19CA34" w14:textId="77777777" w:rsidR="00B52F01" w:rsidRDefault="00B52F01" w:rsidP="00B52F01">
      <w:pPr>
        <w:pBdr>
          <w:top w:val="single" w:sz="4" w:space="1" w:color="auto"/>
          <w:left w:val="single" w:sz="4" w:space="4" w:color="auto"/>
          <w:bottom w:val="single" w:sz="4" w:space="1" w:color="auto"/>
          <w:right w:val="single" w:sz="4" w:space="4" w:color="auto"/>
        </w:pBdr>
      </w:pPr>
    </w:p>
    <w:p w14:paraId="3A6EF63F" w14:textId="77777777" w:rsidR="00B52F01" w:rsidRDefault="00B52F0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Bishop, Cordero, Dear, Donald, Dubowsky, Dyzenhaus, Edgar, Gajjar, Gehrig, Gorman, Guter, Hanson,</w:t>
      </w:r>
      <w:r w:rsidRPr="006B547D">
        <w:rPr>
          <w:i/>
          <w:sz w:val="20"/>
          <w:szCs w:val="20"/>
        </w:rPr>
        <w:t xml:space="preserve"> </w:t>
      </w:r>
      <w:r>
        <w:rPr>
          <w:i/>
          <w:sz w:val="20"/>
          <w:szCs w:val="20"/>
        </w:rPr>
        <w:t>Harunani, Lew, Malterud, Shamoon, Shelly, Shepley, Tillman, Uppal, White, Winland, Wooden,</w:t>
      </w:r>
      <w:r w:rsidRPr="006B547D">
        <w:rPr>
          <w:i/>
          <w:sz w:val="20"/>
          <w:szCs w:val="20"/>
        </w:rPr>
        <w:t xml:space="preserve"> </w:t>
      </w:r>
      <w:r>
        <w:rPr>
          <w:i/>
          <w:sz w:val="20"/>
          <w:szCs w:val="20"/>
        </w:rPr>
        <w:t>Worm</w:t>
      </w:r>
    </w:p>
    <w:p w14:paraId="4DE9A20E" w14:textId="77777777" w:rsidR="00B52F01" w:rsidRDefault="00B52F01" w:rsidP="00B52F01">
      <w:pPr>
        <w:pBdr>
          <w:top w:val="single" w:sz="4" w:space="1" w:color="auto"/>
          <w:left w:val="single" w:sz="4" w:space="4" w:color="auto"/>
          <w:bottom w:val="single" w:sz="4" w:space="1" w:color="auto"/>
          <w:right w:val="single" w:sz="4" w:space="4" w:color="auto"/>
        </w:pBdr>
        <w:rPr>
          <w:i/>
          <w:sz w:val="20"/>
          <w:szCs w:val="20"/>
        </w:rPr>
      </w:pPr>
    </w:p>
    <w:p w14:paraId="16FAE4C1" w14:textId="77777777" w:rsidR="00B52F01" w:rsidRDefault="00B52F0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A – Cheney, Stillwell</w:t>
      </w:r>
    </w:p>
    <w:p w14:paraId="322688A5" w14:textId="77777777" w:rsidR="00B52F01" w:rsidRDefault="00B52F01" w:rsidP="00B52F01">
      <w:pPr>
        <w:pBdr>
          <w:top w:val="single" w:sz="4" w:space="1" w:color="auto"/>
          <w:left w:val="single" w:sz="4" w:space="4" w:color="auto"/>
          <w:bottom w:val="single" w:sz="4" w:space="1" w:color="auto"/>
          <w:right w:val="single" w:sz="4" w:space="4" w:color="auto"/>
        </w:pBdr>
        <w:rPr>
          <w:i/>
          <w:sz w:val="20"/>
          <w:szCs w:val="20"/>
        </w:rPr>
      </w:pPr>
    </w:p>
    <w:p w14:paraId="0B54F531" w14:textId="77777777" w:rsidR="00B52F01" w:rsidRDefault="00B52F0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554F04B5" w14:textId="77777777" w:rsidR="00B52F01" w:rsidRDefault="00B52F01" w:rsidP="00B52F01">
      <w:pPr>
        <w:pStyle w:val="ListParagraph"/>
      </w:pPr>
    </w:p>
    <w:p w14:paraId="53747E87" w14:textId="77777777" w:rsidR="00B52F01" w:rsidRDefault="00B52F01" w:rsidP="00B52F01">
      <w:pPr>
        <w:pStyle w:val="ListParagraph"/>
      </w:pPr>
      <w:r>
        <w:t>During the executive session the following action was taken.</w:t>
      </w:r>
    </w:p>
    <w:p w14:paraId="3726D4AA" w14:textId="77777777" w:rsidR="00B52F01" w:rsidRDefault="00B52F01" w:rsidP="00B52F01">
      <w:pPr>
        <w:pStyle w:val="ListParagraph"/>
      </w:pPr>
    </w:p>
    <w:p w14:paraId="67B94C81" w14:textId="77777777" w:rsidR="00B52F01" w:rsidRDefault="00B52F01" w:rsidP="00B52F01">
      <w:pPr>
        <w:pBdr>
          <w:top w:val="single" w:sz="4" w:space="1" w:color="auto"/>
          <w:left w:val="single" w:sz="4" w:space="1" w:color="auto"/>
          <w:bottom w:val="single" w:sz="4" w:space="1" w:color="auto"/>
          <w:right w:val="single" w:sz="4" w:space="1" w:color="auto"/>
        </w:pBdr>
        <w:tabs>
          <w:tab w:val="left" w:pos="-1440"/>
        </w:tabs>
        <w:ind w:right="90"/>
        <w:rPr>
          <w:b/>
        </w:rPr>
      </w:pPr>
      <w:r>
        <w:rPr>
          <w:b/>
        </w:rPr>
        <w:t xml:space="preserve">“Resolved, that </w:t>
      </w:r>
      <w:r w:rsidRPr="000D54C5">
        <w:rPr>
          <w:b/>
          <w:u w:val="single"/>
        </w:rPr>
        <w:t>AIRBIV2017#07 - Awards Committee Nomination</w:t>
      </w:r>
      <w:r w:rsidRPr="004D4B29">
        <w:rPr>
          <w:b/>
        </w:rPr>
        <w:t xml:space="preserve"> </w:t>
      </w:r>
      <w:r>
        <w:rPr>
          <w:b/>
        </w:rPr>
        <w:t>be approved.”</w:t>
      </w:r>
    </w:p>
    <w:p w14:paraId="4AB8ED65" w14:textId="77777777" w:rsidR="00B52F01" w:rsidRDefault="00B52F01" w:rsidP="00B52F01">
      <w:pPr>
        <w:pBdr>
          <w:top w:val="single" w:sz="4" w:space="1" w:color="auto"/>
          <w:left w:val="single" w:sz="4" w:space="1" w:color="auto"/>
          <w:bottom w:val="single" w:sz="4" w:space="1" w:color="auto"/>
          <w:right w:val="single" w:sz="4" w:space="1" w:color="auto"/>
        </w:pBdr>
        <w:tabs>
          <w:tab w:val="left" w:pos="-1440"/>
        </w:tabs>
        <w:ind w:right="90"/>
        <w:rPr>
          <w:b/>
        </w:rPr>
      </w:pPr>
    </w:p>
    <w:p w14:paraId="33781130" w14:textId="77777777" w:rsidR="00B52F01" w:rsidRPr="004D4B29" w:rsidRDefault="00B52F01" w:rsidP="00B52F01">
      <w:pPr>
        <w:pBdr>
          <w:top w:val="single" w:sz="4" w:space="1" w:color="auto"/>
          <w:left w:val="single" w:sz="4" w:space="1" w:color="auto"/>
          <w:bottom w:val="single" w:sz="4" w:space="1" w:color="auto"/>
          <w:right w:val="single" w:sz="4" w:space="1" w:color="auto"/>
        </w:pBdr>
        <w:tabs>
          <w:tab w:val="left" w:pos="-1440"/>
        </w:tabs>
        <w:ind w:right="90"/>
        <w:rPr>
          <w:b/>
        </w:rPr>
      </w:pPr>
      <w:r w:rsidRPr="004D4B29">
        <w:rPr>
          <w:b/>
        </w:rPr>
        <w:t>“Resolved, that the AGD Awards Committee be allowed to bring forward nominees for consideration in addition to the current nomination process.”</w:t>
      </w:r>
    </w:p>
    <w:p w14:paraId="20381B95" w14:textId="77777777" w:rsidR="00B52F01" w:rsidRPr="004D4B29" w:rsidRDefault="00B52F01" w:rsidP="00B52F01">
      <w:pPr>
        <w:pBdr>
          <w:top w:val="single" w:sz="4" w:space="1" w:color="auto"/>
          <w:left w:val="single" w:sz="4" w:space="1" w:color="auto"/>
          <w:bottom w:val="single" w:sz="4" w:space="1" w:color="auto"/>
          <w:right w:val="single" w:sz="4" w:space="1" w:color="auto"/>
        </w:pBdr>
        <w:tabs>
          <w:tab w:val="left" w:pos="-1440"/>
        </w:tabs>
        <w:ind w:right="90"/>
        <w:rPr>
          <w:b/>
        </w:rPr>
      </w:pPr>
    </w:p>
    <w:p w14:paraId="2386DF00" w14:textId="77777777" w:rsidR="00B52F01" w:rsidRPr="004D4B29" w:rsidRDefault="00B52F01" w:rsidP="00B52F01">
      <w:pPr>
        <w:pBdr>
          <w:top w:val="single" w:sz="4" w:space="1" w:color="auto"/>
          <w:left w:val="single" w:sz="4" w:space="1" w:color="auto"/>
          <w:bottom w:val="single" w:sz="4" w:space="1" w:color="auto"/>
          <w:right w:val="single" w:sz="4" w:space="1" w:color="auto"/>
        </w:pBdr>
        <w:tabs>
          <w:tab w:val="left" w:pos="-1440"/>
        </w:tabs>
        <w:ind w:right="90"/>
        <w:rPr>
          <w:b/>
        </w:rPr>
      </w:pPr>
      <w:r w:rsidRPr="004D4B29">
        <w:rPr>
          <w:b/>
        </w:rPr>
        <w:t xml:space="preserve">And be it further, </w:t>
      </w:r>
    </w:p>
    <w:p w14:paraId="0825BB80" w14:textId="77777777" w:rsidR="00B52F01" w:rsidRPr="004D4B29" w:rsidRDefault="00B52F01" w:rsidP="00B52F01">
      <w:pPr>
        <w:pBdr>
          <w:top w:val="single" w:sz="4" w:space="1" w:color="auto"/>
          <w:left w:val="single" w:sz="4" w:space="1" w:color="auto"/>
          <w:bottom w:val="single" w:sz="4" w:space="1" w:color="auto"/>
          <w:right w:val="single" w:sz="4" w:space="1" w:color="auto"/>
        </w:pBdr>
        <w:tabs>
          <w:tab w:val="left" w:pos="-1440"/>
        </w:tabs>
        <w:ind w:right="90"/>
        <w:rPr>
          <w:b/>
        </w:rPr>
      </w:pPr>
    </w:p>
    <w:p w14:paraId="2A96CF54" w14:textId="77777777" w:rsidR="00B52F01" w:rsidRPr="004D4B29" w:rsidRDefault="00B52F01" w:rsidP="00B52F01">
      <w:pPr>
        <w:pBdr>
          <w:top w:val="single" w:sz="4" w:space="1" w:color="auto"/>
          <w:left w:val="single" w:sz="4" w:space="1" w:color="auto"/>
          <w:bottom w:val="single" w:sz="4" w:space="1" w:color="auto"/>
          <w:right w:val="single" w:sz="4" w:space="1" w:color="auto"/>
        </w:pBdr>
        <w:tabs>
          <w:tab w:val="left" w:pos="-1440"/>
        </w:tabs>
        <w:ind w:right="90"/>
        <w:rPr>
          <w:b/>
        </w:rPr>
      </w:pPr>
      <w:r w:rsidRPr="004D4B29">
        <w:rPr>
          <w:b/>
        </w:rPr>
        <w:t>Resolved that the Board Policy Manual be amended at Policy Type:  II.  Governance Process, M.  Charges of Council and Committees to read as follows.</w:t>
      </w:r>
    </w:p>
    <w:p w14:paraId="769C9B56" w14:textId="77777777" w:rsidR="00B52F01" w:rsidRPr="004D4B29" w:rsidRDefault="00B52F01" w:rsidP="00B52F01">
      <w:pPr>
        <w:pBdr>
          <w:top w:val="single" w:sz="4" w:space="1" w:color="auto"/>
          <w:left w:val="single" w:sz="4" w:space="1" w:color="auto"/>
          <w:bottom w:val="single" w:sz="4" w:space="1" w:color="auto"/>
          <w:right w:val="single" w:sz="4" w:space="1" w:color="auto"/>
        </w:pBdr>
        <w:tabs>
          <w:tab w:val="left" w:pos="-1440"/>
          <w:tab w:val="left" w:pos="720"/>
        </w:tabs>
        <w:ind w:left="360" w:right="90" w:hanging="360"/>
        <w:rPr>
          <w:b/>
        </w:rPr>
      </w:pPr>
    </w:p>
    <w:p w14:paraId="71001991" w14:textId="77777777" w:rsidR="00B52F01" w:rsidRPr="004D4B29" w:rsidRDefault="00B52F01" w:rsidP="00B52F01">
      <w:pPr>
        <w:pBdr>
          <w:top w:val="single" w:sz="4" w:space="1" w:color="auto"/>
          <w:left w:val="single" w:sz="4" w:space="1" w:color="auto"/>
          <w:bottom w:val="single" w:sz="4" w:space="1" w:color="auto"/>
          <w:right w:val="single" w:sz="4" w:space="1" w:color="auto"/>
        </w:pBdr>
        <w:tabs>
          <w:tab w:val="left" w:pos="-1440"/>
          <w:tab w:val="left" w:pos="720"/>
        </w:tabs>
        <w:ind w:left="360" w:right="90" w:hanging="360"/>
        <w:rPr>
          <w:b/>
        </w:rPr>
      </w:pPr>
      <w:r w:rsidRPr="004D4B29">
        <w:rPr>
          <w:b/>
        </w:rPr>
        <w:t xml:space="preserve">C. Awards Committee </w:t>
      </w:r>
    </w:p>
    <w:p w14:paraId="2BE1BC19" w14:textId="77777777" w:rsidR="00B52F01" w:rsidRPr="004D4B29" w:rsidRDefault="00B52F01" w:rsidP="00B52F01">
      <w:pPr>
        <w:pBdr>
          <w:top w:val="single" w:sz="4" w:space="1" w:color="auto"/>
          <w:left w:val="single" w:sz="4" w:space="1" w:color="auto"/>
          <w:bottom w:val="single" w:sz="4" w:space="1" w:color="auto"/>
          <w:right w:val="single" w:sz="4" w:space="1" w:color="auto"/>
        </w:pBdr>
        <w:tabs>
          <w:tab w:val="left" w:pos="-1440"/>
        </w:tabs>
        <w:ind w:right="90"/>
        <w:rPr>
          <w:b/>
        </w:rPr>
      </w:pPr>
    </w:p>
    <w:p w14:paraId="0DF9DEA1" w14:textId="77777777" w:rsidR="00B52F01" w:rsidRPr="004D4B29" w:rsidRDefault="00B52F01" w:rsidP="00B52F01">
      <w:pPr>
        <w:pBdr>
          <w:top w:val="single" w:sz="4" w:space="1" w:color="auto"/>
          <w:left w:val="single" w:sz="4" w:space="1" w:color="auto"/>
          <w:bottom w:val="single" w:sz="4" w:space="1" w:color="auto"/>
          <w:right w:val="single" w:sz="4" w:space="1" w:color="auto"/>
        </w:pBdr>
        <w:tabs>
          <w:tab w:val="left" w:pos="-1440"/>
          <w:tab w:val="left" w:pos="720"/>
        </w:tabs>
        <w:ind w:left="360" w:right="90" w:hanging="360"/>
        <w:rPr>
          <w:b/>
          <w:sz w:val="22"/>
        </w:rPr>
      </w:pPr>
      <w:r w:rsidRPr="00EE6444">
        <w:t>1.</w:t>
      </w:r>
      <w:r w:rsidRPr="00EE6444">
        <w:tab/>
        <w:t>The Awards Committee shall consist of five (5) members, including the chairperson. The committee shall be composed of an AGD Past President serving as chairperson, three (3) AGD past Presidents, the Regional Director chair, and a trustee (non-voting member).</w:t>
      </w:r>
    </w:p>
    <w:p w14:paraId="45DE8E45" w14:textId="77777777" w:rsidR="00B52F01" w:rsidRPr="004D4B29" w:rsidRDefault="00B52F01" w:rsidP="00B52F01">
      <w:pPr>
        <w:pBdr>
          <w:top w:val="single" w:sz="4" w:space="1" w:color="auto"/>
          <w:left w:val="single" w:sz="4" w:space="1" w:color="auto"/>
          <w:bottom w:val="single" w:sz="4" w:space="1" w:color="auto"/>
          <w:right w:val="single" w:sz="4" w:space="1" w:color="auto"/>
        </w:pBdr>
        <w:tabs>
          <w:tab w:val="left" w:pos="-1440"/>
          <w:tab w:val="left" w:pos="720"/>
        </w:tabs>
        <w:ind w:left="360" w:right="90" w:hanging="360"/>
        <w:rPr>
          <w:b/>
          <w:sz w:val="22"/>
        </w:rPr>
      </w:pPr>
      <w:r w:rsidRPr="004D4B29">
        <w:rPr>
          <w:b/>
          <w:sz w:val="22"/>
        </w:rPr>
        <w:t>2.</w:t>
      </w:r>
      <w:r w:rsidRPr="004D4B29">
        <w:rPr>
          <w:b/>
          <w:sz w:val="22"/>
        </w:rPr>
        <w:tab/>
        <w:t>It shall be the duty of the committee:</w:t>
      </w:r>
    </w:p>
    <w:p w14:paraId="0604C75C" w14:textId="77777777" w:rsidR="00B52F01" w:rsidRPr="004D4B29" w:rsidRDefault="00B52F01" w:rsidP="00B52F01">
      <w:pPr>
        <w:pBdr>
          <w:top w:val="single" w:sz="4" w:space="1" w:color="auto"/>
          <w:left w:val="single" w:sz="4" w:space="1" w:color="auto"/>
          <w:bottom w:val="single" w:sz="4" w:space="1" w:color="auto"/>
          <w:right w:val="single" w:sz="4" w:space="1" w:color="auto"/>
        </w:pBdr>
        <w:ind w:right="90"/>
        <w:rPr>
          <w:b/>
          <w:sz w:val="22"/>
        </w:rPr>
      </w:pPr>
    </w:p>
    <w:p w14:paraId="0060C32E" w14:textId="77777777" w:rsidR="00B52F01" w:rsidRPr="004D4B29" w:rsidRDefault="00B52F01" w:rsidP="00B52F01">
      <w:pPr>
        <w:pBdr>
          <w:top w:val="single" w:sz="4" w:space="1" w:color="auto"/>
          <w:left w:val="single" w:sz="4" w:space="1" w:color="auto"/>
          <w:bottom w:val="single" w:sz="4" w:space="1" w:color="auto"/>
          <w:right w:val="single" w:sz="4" w:space="1" w:color="auto"/>
        </w:pBdr>
        <w:tabs>
          <w:tab w:val="left" w:pos="-1440"/>
          <w:tab w:val="left" w:pos="1080"/>
        </w:tabs>
        <w:ind w:left="360" w:right="90" w:hanging="360"/>
        <w:rPr>
          <w:b/>
          <w:sz w:val="22"/>
        </w:rPr>
      </w:pPr>
      <w:r w:rsidRPr="004D4B29">
        <w:rPr>
          <w:b/>
          <w:sz w:val="22"/>
        </w:rPr>
        <w:t>a.</w:t>
      </w:r>
      <w:r w:rsidRPr="004D4B29">
        <w:rPr>
          <w:b/>
          <w:sz w:val="22"/>
        </w:rPr>
        <w:tab/>
        <w:t>To be responsible for all aspects of the AGD Achievement Awards*;</w:t>
      </w:r>
    </w:p>
    <w:p w14:paraId="1B2C7C60" w14:textId="77777777" w:rsidR="00B52F01" w:rsidRPr="004D4B29" w:rsidRDefault="00B52F01" w:rsidP="00B52F01">
      <w:pPr>
        <w:pBdr>
          <w:top w:val="single" w:sz="4" w:space="1" w:color="auto"/>
          <w:left w:val="single" w:sz="4" w:space="1" w:color="auto"/>
          <w:bottom w:val="single" w:sz="4" w:space="1" w:color="auto"/>
          <w:right w:val="single" w:sz="4" w:space="1" w:color="auto"/>
        </w:pBdr>
        <w:tabs>
          <w:tab w:val="left" w:pos="-1440"/>
          <w:tab w:val="left" w:pos="1080"/>
        </w:tabs>
        <w:ind w:left="360" w:right="90" w:hanging="360"/>
        <w:rPr>
          <w:b/>
          <w:sz w:val="22"/>
        </w:rPr>
      </w:pPr>
      <w:r w:rsidRPr="004D4B29">
        <w:rPr>
          <w:b/>
          <w:sz w:val="22"/>
        </w:rPr>
        <w:tab/>
        <w:t>1. Review/add or delete award categories;</w:t>
      </w:r>
    </w:p>
    <w:p w14:paraId="14AC3F5A" w14:textId="77777777" w:rsidR="00B52F01" w:rsidRPr="004D4B29" w:rsidRDefault="00B52F01" w:rsidP="00B52F01">
      <w:pPr>
        <w:pBdr>
          <w:top w:val="single" w:sz="4" w:space="1" w:color="auto"/>
          <w:left w:val="single" w:sz="4" w:space="1" w:color="auto"/>
          <w:bottom w:val="single" w:sz="4" w:space="1" w:color="auto"/>
          <w:right w:val="single" w:sz="4" w:space="1" w:color="auto"/>
        </w:pBdr>
        <w:tabs>
          <w:tab w:val="left" w:pos="-1440"/>
          <w:tab w:val="left" w:pos="1080"/>
        </w:tabs>
        <w:ind w:left="360" w:right="90" w:hanging="360"/>
        <w:rPr>
          <w:b/>
          <w:sz w:val="22"/>
        </w:rPr>
      </w:pPr>
      <w:r w:rsidRPr="004D4B29">
        <w:rPr>
          <w:b/>
          <w:sz w:val="22"/>
        </w:rPr>
        <w:tab/>
        <w:t>2. Develop award criteria;</w:t>
      </w:r>
    </w:p>
    <w:p w14:paraId="2F0724B5" w14:textId="77777777" w:rsidR="00B52F01" w:rsidRPr="004D4B29" w:rsidRDefault="00B52F01" w:rsidP="00B52F01">
      <w:pPr>
        <w:pBdr>
          <w:top w:val="single" w:sz="4" w:space="1" w:color="auto"/>
          <w:left w:val="single" w:sz="4" w:space="1" w:color="auto"/>
          <w:bottom w:val="single" w:sz="4" w:space="1" w:color="auto"/>
          <w:right w:val="single" w:sz="4" w:space="1" w:color="auto"/>
        </w:pBdr>
        <w:tabs>
          <w:tab w:val="left" w:pos="-1440"/>
          <w:tab w:val="left" w:pos="1080"/>
        </w:tabs>
        <w:ind w:left="360" w:right="90" w:hanging="360"/>
        <w:rPr>
          <w:b/>
          <w:sz w:val="22"/>
          <w:u w:val="single"/>
        </w:rPr>
      </w:pPr>
      <w:r w:rsidRPr="004D4B29">
        <w:rPr>
          <w:b/>
          <w:sz w:val="22"/>
        </w:rPr>
        <w:tab/>
      </w:r>
      <w:r w:rsidRPr="004D4B29">
        <w:rPr>
          <w:b/>
          <w:sz w:val="22"/>
          <w:u w:val="single"/>
        </w:rPr>
        <w:t>3. Recommend nominees;</w:t>
      </w:r>
    </w:p>
    <w:p w14:paraId="4017F265" w14:textId="77777777" w:rsidR="00B52F01" w:rsidRPr="004D4B29" w:rsidRDefault="00B52F01" w:rsidP="00B52F01">
      <w:pPr>
        <w:pBdr>
          <w:top w:val="single" w:sz="4" w:space="1" w:color="auto"/>
          <w:left w:val="single" w:sz="4" w:space="1" w:color="auto"/>
          <w:bottom w:val="single" w:sz="4" w:space="1" w:color="auto"/>
          <w:right w:val="single" w:sz="4" w:space="1" w:color="auto"/>
        </w:pBdr>
        <w:tabs>
          <w:tab w:val="left" w:pos="-1440"/>
          <w:tab w:val="left" w:pos="1080"/>
        </w:tabs>
        <w:ind w:left="360" w:right="90" w:hanging="360"/>
        <w:rPr>
          <w:b/>
          <w:sz w:val="22"/>
        </w:rPr>
      </w:pPr>
      <w:r w:rsidRPr="004D4B29">
        <w:rPr>
          <w:b/>
          <w:sz w:val="22"/>
        </w:rPr>
        <w:tab/>
      </w:r>
      <w:r w:rsidRPr="004D4B29">
        <w:rPr>
          <w:b/>
          <w:strike/>
          <w:sz w:val="22"/>
        </w:rPr>
        <w:t>3</w:t>
      </w:r>
      <w:r w:rsidRPr="004D4B29">
        <w:rPr>
          <w:b/>
          <w:sz w:val="22"/>
          <w:u w:val="single"/>
        </w:rPr>
        <w:t>4</w:t>
      </w:r>
      <w:r w:rsidRPr="004D4B29">
        <w:rPr>
          <w:b/>
          <w:sz w:val="22"/>
        </w:rPr>
        <w:t>. Select award nominees to be considered by the Board.</w:t>
      </w:r>
    </w:p>
    <w:p w14:paraId="71BAE0D5" w14:textId="77777777" w:rsidR="00B52F01" w:rsidRPr="004D4B29" w:rsidRDefault="00B52F01" w:rsidP="00B52F01">
      <w:pPr>
        <w:pBdr>
          <w:top w:val="single" w:sz="4" w:space="1" w:color="auto"/>
          <w:left w:val="single" w:sz="4" w:space="1" w:color="auto"/>
          <w:bottom w:val="single" w:sz="4" w:space="1" w:color="auto"/>
          <w:right w:val="single" w:sz="4" w:space="1" w:color="auto"/>
        </w:pBdr>
        <w:tabs>
          <w:tab w:val="left" w:pos="-1440"/>
          <w:tab w:val="left" w:pos="1080"/>
        </w:tabs>
        <w:ind w:left="360" w:right="90" w:hanging="360"/>
        <w:rPr>
          <w:b/>
          <w:sz w:val="22"/>
        </w:rPr>
      </w:pPr>
    </w:p>
    <w:p w14:paraId="29504AE9" w14:textId="77777777" w:rsidR="00B52F01" w:rsidRPr="004D4B29" w:rsidRDefault="00B52F01" w:rsidP="00B52F01">
      <w:pPr>
        <w:pBdr>
          <w:top w:val="single" w:sz="4" w:space="1" w:color="auto"/>
          <w:left w:val="single" w:sz="4" w:space="1" w:color="auto"/>
          <w:bottom w:val="single" w:sz="4" w:space="1" w:color="auto"/>
          <w:right w:val="single" w:sz="4" w:space="1" w:color="auto"/>
        </w:pBdr>
        <w:tabs>
          <w:tab w:val="left" w:pos="-1440"/>
          <w:tab w:val="left" w:pos="1080"/>
        </w:tabs>
        <w:ind w:left="360" w:right="90" w:hanging="360"/>
        <w:rPr>
          <w:b/>
          <w:sz w:val="22"/>
        </w:rPr>
      </w:pPr>
      <w:r w:rsidRPr="004D4B29">
        <w:rPr>
          <w:b/>
          <w:sz w:val="22"/>
        </w:rPr>
        <w:t>b.</w:t>
      </w:r>
      <w:r w:rsidRPr="004D4B29">
        <w:rPr>
          <w:b/>
          <w:sz w:val="22"/>
        </w:rPr>
        <w:tab/>
        <w:t>Approve marketing plan and other items as determined;</w:t>
      </w:r>
    </w:p>
    <w:p w14:paraId="0856861E" w14:textId="77777777" w:rsidR="00B52F01" w:rsidRPr="004D4B29" w:rsidRDefault="00B52F01" w:rsidP="00B52F01">
      <w:pPr>
        <w:pBdr>
          <w:top w:val="single" w:sz="4" w:space="1" w:color="auto"/>
          <w:left w:val="single" w:sz="4" w:space="1" w:color="auto"/>
          <w:bottom w:val="single" w:sz="4" w:space="1" w:color="auto"/>
          <w:right w:val="single" w:sz="4" w:space="1" w:color="auto"/>
        </w:pBdr>
        <w:tabs>
          <w:tab w:val="left" w:pos="-1440"/>
          <w:tab w:val="left" w:pos="1080"/>
        </w:tabs>
        <w:ind w:left="360" w:right="90" w:hanging="360"/>
        <w:rPr>
          <w:b/>
          <w:sz w:val="22"/>
        </w:rPr>
      </w:pPr>
      <w:r w:rsidRPr="004D4B29">
        <w:rPr>
          <w:b/>
          <w:sz w:val="22"/>
        </w:rPr>
        <w:t>c.</w:t>
      </w:r>
      <w:r w:rsidRPr="004D4B29">
        <w:rPr>
          <w:b/>
          <w:sz w:val="22"/>
        </w:rPr>
        <w:tab/>
        <w:t>Evaluate nominations and recommend the top two (2) or three (3) candidates for the award to the Board for final selection.</w:t>
      </w:r>
    </w:p>
    <w:p w14:paraId="7A63EC96" w14:textId="77777777" w:rsidR="00B52F01" w:rsidRPr="004D4B29" w:rsidRDefault="00B52F01" w:rsidP="00B52F01">
      <w:pPr>
        <w:pBdr>
          <w:top w:val="single" w:sz="4" w:space="1" w:color="auto"/>
          <w:left w:val="single" w:sz="4" w:space="1" w:color="auto"/>
          <w:bottom w:val="single" w:sz="4" w:space="1" w:color="auto"/>
          <w:right w:val="single" w:sz="4" w:space="1" w:color="auto"/>
        </w:pBdr>
        <w:tabs>
          <w:tab w:val="left" w:pos="-1440"/>
          <w:tab w:val="left" w:pos="1080"/>
        </w:tabs>
        <w:ind w:left="360" w:right="90" w:hanging="360"/>
        <w:rPr>
          <w:b/>
          <w:sz w:val="22"/>
        </w:rPr>
      </w:pPr>
    </w:p>
    <w:p w14:paraId="66781F77" w14:textId="77777777" w:rsidR="00B52F01" w:rsidRPr="004D4B29" w:rsidRDefault="00B52F01" w:rsidP="00B52F01">
      <w:pPr>
        <w:pBdr>
          <w:top w:val="single" w:sz="4" w:space="1" w:color="auto"/>
          <w:left w:val="single" w:sz="4" w:space="1" w:color="auto"/>
          <w:bottom w:val="single" w:sz="4" w:space="1" w:color="auto"/>
          <w:right w:val="single" w:sz="4" w:space="1" w:color="auto"/>
        </w:pBdr>
        <w:tabs>
          <w:tab w:val="left" w:pos="-1440"/>
          <w:tab w:val="left" w:pos="1080"/>
        </w:tabs>
        <w:ind w:left="360" w:right="90" w:hanging="360"/>
        <w:rPr>
          <w:b/>
          <w:sz w:val="22"/>
        </w:rPr>
      </w:pPr>
      <w:r w:rsidRPr="004D4B29">
        <w:rPr>
          <w:b/>
          <w:sz w:val="22"/>
        </w:rPr>
        <w:t>3.  To adhere to the Sunset Review Process and Schedule outlined in Policy Type V.: Board Policy Statements.</w:t>
      </w:r>
    </w:p>
    <w:p w14:paraId="295C0481" w14:textId="77777777" w:rsidR="00B52F01" w:rsidRPr="004D4B29" w:rsidRDefault="00B52F01" w:rsidP="00B52F01">
      <w:pPr>
        <w:pBdr>
          <w:top w:val="single" w:sz="4" w:space="1" w:color="auto"/>
          <w:left w:val="single" w:sz="4" w:space="1" w:color="auto"/>
          <w:bottom w:val="single" w:sz="4" w:space="1" w:color="auto"/>
          <w:right w:val="single" w:sz="4" w:space="1" w:color="auto"/>
        </w:pBdr>
        <w:tabs>
          <w:tab w:val="left" w:pos="-1440"/>
          <w:tab w:val="left" w:pos="1080"/>
        </w:tabs>
        <w:ind w:left="360" w:right="90" w:hanging="360"/>
        <w:rPr>
          <w:b/>
          <w:sz w:val="22"/>
        </w:rPr>
      </w:pPr>
    </w:p>
    <w:p w14:paraId="4A258E65" w14:textId="77777777" w:rsidR="00B52F01" w:rsidRPr="004D4B29" w:rsidRDefault="00B52F01" w:rsidP="00B52F01">
      <w:pPr>
        <w:pBdr>
          <w:top w:val="single" w:sz="4" w:space="1" w:color="auto"/>
          <w:left w:val="single" w:sz="4" w:space="1" w:color="auto"/>
          <w:bottom w:val="single" w:sz="4" w:space="1" w:color="auto"/>
          <w:right w:val="single" w:sz="4" w:space="1" w:color="auto"/>
        </w:pBdr>
        <w:tabs>
          <w:tab w:val="left" w:pos="-1440"/>
          <w:tab w:val="left" w:pos="1080"/>
        </w:tabs>
        <w:ind w:left="360" w:right="90" w:hanging="360"/>
        <w:rPr>
          <w:b/>
          <w:sz w:val="22"/>
        </w:rPr>
      </w:pPr>
      <w:r w:rsidRPr="004D4B29">
        <w:rPr>
          <w:b/>
          <w:sz w:val="22"/>
        </w:rPr>
        <w:t>4.  Evaluate the pricing of all programs and services annually during the fall (at the Joint Council Meetings I if meeting) to be included as part of the budget process and provide a complete pricing analysis to the Board at the Board Meeting III at least every three years.</w:t>
      </w:r>
    </w:p>
    <w:p w14:paraId="1DD4A81D" w14:textId="77777777" w:rsidR="00B52F01" w:rsidRPr="004D4B29" w:rsidRDefault="00B52F01" w:rsidP="00B52F01">
      <w:pPr>
        <w:pBdr>
          <w:top w:val="single" w:sz="4" w:space="1" w:color="auto"/>
          <w:left w:val="single" w:sz="4" w:space="1" w:color="auto"/>
          <w:bottom w:val="single" w:sz="4" w:space="1" w:color="auto"/>
          <w:right w:val="single" w:sz="4" w:space="1" w:color="auto"/>
        </w:pBdr>
        <w:tabs>
          <w:tab w:val="left" w:pos="-1440"/>
          <w:tab w:val="left" w:pos="1080"/>
        </w:tabs>
        <w:ind w:left="360" w:right="90" w:hanging="360"/>
        <w:rPr>
          <w:b/>
          <w:sz w:val="22"/>
        </w:rPr>
      </w:pPr>
    </w:p>
    <w:p w14:paraId="024217D6" w14:textId="77777777" w:rsidR="00B52F01" w:rsidRPr="004D4B29" w:rsidRDefault="00B52F01" w:rsidP="00B52F01">
      <w:pPr>
        <w:pBdr>
          <w:top w:val="single" w:sz="4" w:space="1" w:color="auto"/>
          <w:left w:val="single" w:sz="4" w:space="1" w:color="auto"/>
          <w:bottom w:val="single" w:sz="4" w:space="1" w:color="auto"/>
          <w:right w:val="single" w:sz="4" w:space="1" w:color="auto"/>
        </w:pBdr>
        <w:tabs>
          <w:tab w:val="left" w:pos="-1440"/>
          <w:tab w:val="left" w:pos="1080"/>
        </w:tabs>
        <w:ind w:left="360" w:right="90" w:hanging="360"/>
        <w:rPr>
          <w:b/>
          <w:sz w:val="22"/>
        </w:rPr>
      </w:pPr>
      <w:r w:rsidRPr="004D4B29">
        <w:rPr>
          <w:b/>
          <w:i/>
          <w:sz w:val="22"/>
        </w:rPr>
        <w:lastRenderedPageBreak/>
        <w:t>*The Dental Education Council will continue to select the Weclew Award winner.</w:t>
      </w:r>
    </w:p>
    <w:p w14:paraId="3C99222B" w14:textId="77777777" w:rsidR="00B52F01" w:rsidRPr="004D4B29" w:rsidRDefault="00B52F01" w:rsidP="00B52F01">
      <w:pPr>
        <w:pBdr>
          <w:top w:val="single" w:sz="4" w:space="1" w:color="auto"/>
          <w:left w:val="single" w:sz="4" w:space="1" w:color="auto"/>
          <w:bottom w:val="single" w:sz="4" w:space="1" w:color="auto"/>
          <w:right w:val="single" w:sz="4" w:space="1" w:color="auto"/>
        </w:pBdr>
        <w:tabs>
          <w:tab w:val="left" w:pos="-1440"/>
          <w:tab w:val="left" w:pos="1080"/>
        </w:tabs>
        <w:ind w:left="360" w:right="90" w:hanging="360"/>
        <w:rPr>
          <w:b/>
          <w:sz w:val="22"/>
        </w:rPr>
      </w:pPr>
    </w:p>
    <w:p w14:paraId="59C092A7" w14:textId="77777777" w:rsidR="00B52F01" w:rsidRPr="004D4B29" w:rsidRDefault="00B52F01" w:rsidP="00B52F01">
      <w:pPr>
        <w:pBdr>
          <w:top w:val="single" w:sz="4" w:space="1" w:color="auto"/>
          <w:left w:val="single" w:sz="4" w:space="1" w:color="auto"/>
          <w:bottom w:val="single" w:sz="4" w:space="1" w:color="auto"/>
          <w:right w:val="single" w:sz="4" w:space="1" w:color="auto"/>
        </w:pBdr>
        <w:tabs>
          <w:tab w:val="left" w:pos="-1440"/>
          <w:tab w:val="left" w:pos="1080"/>
        </w:tabs>
        <w:ind w:left="360" w:right="90" w:hanging="360"/>
        <w:rPr>
          <w:b/>
          <w:sz w:val="22"/>
        </w:rPr>
      </w:pPr>
      <w:r w:rsidRPr="004D4B29">
        <w:rPr>
          <w:b/>
          <w:sz w:val="22"/>
        </w:rPr>
        <w:t xml:space="preserve">And be it further, </w:t>
      </w:r>
    </w:p>
    <w:p w14:paraId="4BC70901" w14:textId="77777777" w:rsidR="00B52F01" w:rsidRPr="004D4B29" w:rsidRDefault="00B52F01" w:rsidP="00B52F01">
      <w:pPr>
        <w:pBdr>
          <w:top w:val="single" w:sz="4" w:space="1" w:color="auto"/>
          <w:left w:val="single" w:sz="4" w:space="1" w:color="auto"/>
          <w:bottom w:val="single" w:sz="4" w:space="1" w:color="auto"/>
          <w:right w:val="single" w:sz="4" w:space="1" w:color="auto"/>
        </w:pBdr>
        <w:tabs>
          <w:tab w:val="left" w:pos="-1440"/>
          <w:tab w:val="left" w:pos="1080"/>
        </w:tabs>
        <w:ind w:left="360" w:right="90" w:hanging="360"/>
        <w:rPr>
          <w:b/>
          <w:sz w:val="22"/>
        </w:rPr>
      </w:pPr>
    </w:p>
    <w:p w14:paraId="2DB13A44" w14:textId="77777777" w:rsidR="00B52F01" w:rsidRPr="004D4B29" w:rsidRDefault="00B52F01" w:rsidP="00B52F01">
      <w:pPr>
        <w:pBdr>
          <w:top w:val="single" w:sz="4" w:space="1" w:color="auto"/>
          <w:left w:val="single" w:sz="4" w:space="1" w:color="auto"/>
          <w:bottom w:val="single" w:sz="4" w:space="1" w:color="auto"/>
          <w:right w:val="single" w:sz="4" w:space="1" w:color="auto"/>
        </w:pBdr>
        <w:tabs>
          <w:tab w:val="left" w:pos="-1440"/>
        </w:tabs>
        <w:ind w:right="90"/>
        <w:rPr>
          <w:b/>
          <w:sz w:val="22"/>
        </w:rPr>
      </w:pPr>
      <w:r w:rsidRPr="004D4B29">
        <w:rPr>
          <w:b/>
          <w:sz w:val="22"/>
        </w:rPr>
        <w:t>Resolved that the Board Policy Manual be amended at</w:t>
      </w:r>
      <w:r>
        <w:rPr>
          <w:b/>
          <w:sz w:val="22"/>
        </w:rPr>
        <w:t xml:space="preserve"> </w:t>
      </w:r>
      <w:r w:rsidRPr="004D4B29">
        <w:rPr>
          <w:b/>
          <w:sz w:val="22"/>
        </w:rPr>
        <w:t>Policy Type:  V. Board Policy Statements</w:t>
      </w:r>
    </w:p>
    <w:p w14:paraId="03150073" w14:textId="77777777" w:rsidR="00B52F01" w:rsidRPr="004D4B29" w:rsidRDefault="00B52F01" w:rsidP="00B52F01">
      <w:pPr>
        <w:pBdr>
          <w:top w:val="single" w:sz="4" w:space="1" w:color="auto"/>
          <w:left w:val="single" w:sz="4" w:space="1" w:color="auto"/>
          <w:bottom w:val="single" w:sz="4" w:space="1" w:color="auto"/>
          <w:right w:val="single" w:sz="4" w:space="1" w:color="auto"/>
        </w:pBdr>
        <w:tabs>
          <w:tab w:val="left" w:pos="-1440"/>
          <w:tab w:val="left" w:pos="1080"/>
        </w:tabs>
        <w:ind w:left="360" w:right="90" w:hanging="360"/>
        <w:rPr>
          <w:b/>
          <w:sz w:val="22"/>
        </w:rPr>
      </w:pPr>
    </w:p>
    <w:p w14:paraId="57BEE2AA" w14:textId="77777777" w:rsidR="00B52F01" w:rsidRPr="004D4B29" w:rsidRDefault="00B52F01" w:rsidP="00B52F01">
      <w:pPr>
        <w:pBdr>
          <w:top w:val="single" w:sz="4" w:space="1" w:color="auto"/>
          <w:left w:val="single" w:sz="4" w:space="1" w:color="auto"/>
          <w:bottom w:val="single" w:sz="4" w:space="1" w:color="auto"/>
          <w:right w:val="single" w:sz="4" w:space="1" w:color="auto"/>
        </w:pBdr>
        <w:tabs>
          <w:tab w:val="left" w:pos="-1440"/>
          <w:tab w:val="left" w:pos="1080"/>
        </w:tabs>
        <w:ind w:left="360" w:right="90" w:hanging="360"/>
        <w:rPr>
          <w:b/>
          <w:sz w:val="22"/>
        </w:rPr>
      </w:pPr>
      <w:r w:rsidRPr="004D4B29">
        <w:rPr>
          <w:b/>
          <w:sz w:val="22"/>
        </w:rPr>
        <w:t>D.  Awards</w:t>
      </w:r>
    </w:p>
    <w:p w14:paraId="510A7803" w14:textId="77777777" w:rsidR="00B52F01" w:rsidRPr="004D4B29" w:rsidRDefault="00B52F01" w:rsidP="00B52F01">
      <w:pPr>
        <w:pBdr>
          <w:top w:val="single" w:sz="4" w:space="1" w:color="auto"/>
          <w:left w:val="single" w:sz="4" w:space="1" w:color="auto"/>
          <w:bottom w:val="single" w:sz="4" w:space="1" w:color="auto"/>
          <w:right w:val="single" w:sz="4" w:space="1" w:color="auto"/>
        </w:pBdr>
        <w:tabs>
          <w:tab w:val="left" w:pos="-1440"/>
          <w:tab w:val="left" w:pos="1080"/>
        </w:tabs>
        <w:ind w:left="360" w:right="90" w:hanging="360"/>
        <w:rPr>
          <w:b/>
          <w:sz w:val="22"/>
        </w:rPr>
      </w:pPr>
    </w:p>
    <w:p w14:paraId="19AAFD49" w14:textId="77777777" w:rsidR="00B52F01" w:rsidRPr="004D4B29" w:rsidRDefault="00B52F01" w:rsidP="00B52F01">
      <w:pPr>
        <w:pBdr>
          <w:top w:val="single" w:sz="4" w:space="1" w:color="auto"/>
          <w:left w:val="single" w:sz="4" w:space="1" w:color="auto"/>
          <w:bottom w:val="single" w:sz="4" w:space="1" w:color="auto"/>
          <w:right w:val="single" w:sz="4" w:space="1" w:color="auto"/>
        </w:pBdr>
        <w:tabs>
          <w:tab w:val="left" w:pos="-1440"/>
          <w:tab w:val="left" w:pos="1080"/>
        </w:tabs>
        <w:ind w:left="360" w:right="90" w:hanging="360"/>
        <w:rPr>
          <w:b/>
          <w:sz w:val="22"/>
        </w:rPr>
      </w:pPr>
      <w:r w:rsidRPr="004D4B29">
        <w:rPr>
          <w:b/>
          <w:sz w:val="22"/>
        </w:rPr>
        <w:t>Awards Committee</w:t>
      </w:r>
    </w:p>
    <w:p w14:paraId="4FC3861A" w14:textId="77777777" w:rsidR="00B52F01" w:rsidRPr="004D4B29" w:rsidRDefault="00B52F01" w:rsidP="00B52F01">
      <w:pPr>
        <w:pBdr>
          <w:top w:val="single" w:sz="4" w:space="1" w:color="auto"/>
          <w:left w:val="single" w:sz="4" w:space="1" w:color="auto"/>
          <w:bottom w:val="single" w:sz="4" w:space="1" w:color="auto"/>
          <w:right w:val="single" w:sz="4" w:space="1" w:color="auto"/>
        </w:pBdr>
        <w:tabs>
          <w:tab w:val="left" w:pos="-1440"/>
          <w:tab w:val="left" w:pos="1080"/>
        </w:tabs>
        <w:ind w:left="360" w:right="90" w:hanging="360"/>
        <w:rPr>
          <w:b/>
          <w:sz w:val="22"/>
        </w:rPr>
      </w:pPr>
      <w:r w:rsidRPr="004D4B29">
        <w:rPr>
          <w:b/>
          <w:sz w:val="22"/>
        </w:rPr>
        <w:t xml:space="preserve">The Awards Committee will be responsible for the following aspects of the AGD Achievement Awards.* The responsibilities include: review, add, or delete award categories; develop award criteria; </w:t>
      </w:r>
      <w:r w:rsidRPr="004D4B29">
        <w:rPr>
          <w:b/>
          <w:sz w:val="22"/>
          <w:u w:val="single"/>
        </w:rPr>
        <w:t>nominate and</w:t>
      </w:r>
      <w:r>
        <w:rPr>
          <w:b/>
          <w:sz w:val="22"/>
          <w:u w:val="single"/>
        </w:rPr>
        <w:t xml:space="preserve"> </w:t>
      </w:r>
      <w:r w:rsidRPr="004D4B29">
        <w:rPr>
          <w:b/>
          <w:sz w:val="22"/>
        </w:rPr>
        <w:t xml:space="preserve">select award nominees to be considered by the Board; approve marketing plan and other items as determined; and create a recognition plan for award recipients to include a formal presentation at the annual meeting.  </w:t>
      </w:r>
    </w:p>
    <w:p w14:paraId="1AFC7036" w14:textId="77777777" w:rsidR="00B52F01" w:rsidRPr="004D4B29" w:rsidRDefault="00B52F01" w:rsidP="00B52F01">
      <w:pPr>
        <w:pBdr>
          <w:top w:val="single" w:sz="4" w:space="1" w:color="auto"/>
          <w:left w:val="single" w:sz="4" w:space="1" w:color="auto"/>
          <w:bottom w:val="single" w:sz="4" w:space="1" w:color="auto"/>
          <w:right w:val="single" w:sz="4" w:space="1" w:color="auto"/>
        </w:pBdr>
        <w:tabs>
          <w:tab w:val="left" w:pos="-1440"/>
          <w:tab w:val="left" w:pos="1080"/>
        </w:tabs>
        <w:ind w:left="360" w:right="90" w:hanging="360"/>
        <w:rPr>
          <w:b/>
          <w:sz w:val="22"/>
        </w:rPr>
      </w:pPr>
    </w:p>
    <w:p w14:paraId="61697625" w14:textId="77777777" w:rsidR="00B52F01" w:rsidRPr="004D4B29" w:rsidRDefault="00B52F01" w:rsidP="00B52F01">
      <w:pPr>
        <w:pBdr>
          <w:top w:val="single" w:sz="4" w:space="1" w:color="auto"/>
          <w:left w:val="single" w:sz="4" w:space="1" w:color="auto"/>
          <w:bottom w:val="single" w:sz="4" w:space="1" w:color="auto"/>
          <w:right w:val="single" w:sz="4" w:space="1" w:color="auto"/>
        </w:pBdr>
        <w:tabs>
          <w:tab w:val="left" w:pos="-1440"/>
          <w:tab w:val="left" w:pos="1080"/>
        </w:tabs>
        <w:ind w:left="360" w:right="90" w:hanging="360"/>
        <w:rPr>
          <w:b/>
          <w:i/>
          <w:sz w:val="22"/>
        </w:rPr>
      </w:pPr>
      <w:r w:rsidRPr="004D4B29">
        <w:rPr>
          <w:b/>
          <w:i/>
          <w:sz w:val="22"/>
        </w:rPr>
        <w:t>*The Dental Education Council will continue to select the Weclew award winner and will submit the winner’s name to the Awards Committee to be forwarded to the Board for final approval.”</w:t>
      </w:r>
    </w:p>
    <w:p w14:paraId="25E661EE" w14:textId="77777777" w:rsidR="00B52F01" w:rsidRDefault="00B52F01" w:rsidP="00B52F01">
      <w:pPr>
        <w:pStyle w:val="ListParagraph"/>
      </w:pPr>
    </w:p>
    <w:p w14:paraId="12479DF0" w14:textId="77777777" w:rsidR="00B52F01" w:rsidRDefault="00B52F01" w:rsidP="00B52F01">
      <w:pPr>
        <w:pBdr>
          <w:top w:val="single" w:sz="4" w:space="1" w:color="auto"/>
          <w:left w:val="single" w:sz="4" w:space="4" w:color="auto"/>
          <w:bottom w:val="single" w:sz="4" w:space="1" w:color="auto"/>
          <w:right w:val="single" w:sz="4" w:space="4" w:color="auto"/>
        </w:pBdr>
        <w:rPr>
          <w:b/>
        </w:rPr>
      </w:pPr>
      <w:r>
        <w:rPr>
          <w:b/>
        </w:rPr>
        <w:t>DEFEATED</w:t>
      </w:r>
    </w:p>
    <w:p w14:paraId="6082B5AF" w14:textId="77777777" w:rsidR="00B52F01" w:rsidRDefault="00B52F01" w:rsidP="00B52F01">
      <w:pPr>
        <w:pBdr>
          <w:top w:val="single" w:sz="4" w:space="1" w:color="auto"/>
          <w:left w:val="single" w:sz="4" w:space="4" w:color="auto"/>
          <w:bottom w:val="single" w:sz="4" w:space="1" w:color="auto"/>
          <w:right w:val="single" w:sz="4" w:space="4" w:color="auto"/>
        </w:pBdr>
      </w:pPr>
    </w:p>
    <w:p w14:paraId="1180EEF1" w14:textId="77777777" w:rsidR="00B52F01" w:rsidRDefault="00B52F0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 – Bishop, Cordero, Dear, Donald, Dubowsky, Dyzenhaus, Edgar, Gajjar, Gehrig, Gorman, Guter, Hanson,</w:t>
      </w:r>
      <w:r w:rsidRPr="006B547D">
        <w:rPr>
          <w:i/>
          <w:sz w:val="20"/>
          <w:szCs w:val="20"/>
        </w:rPr>
        <w:t xml:space="preserve"> </w:t>
      </w:r>
      <w:r>
        <w:rPr>
          <w:i/>
          <w:sz w:val="20"/>
          <w:szCs w:val="20"/>
        </w:rPr>
        <w:t>Harunani, Lew, Malterud, Shamoon, Shelly, Shepley, Tillman, Uppal, White, Wooden,</w:t>
      </w:r>
      <w:r w:rsidRPr="006B547D">
        <w:rPr>
          <w:i/>
          <w:sz w:val="20"/>
          <w:szCs w:val="20"/>
        </w:rPr>
        <w:t xml:space="preserve"> </w:t>
      </w:r>
      <w:r>
        <w:rPr>
          <w:i/>
          <w:sz w:val="20"/>
          <w:szCs w:val="20"/>
        </w:rPr>
        <w:t>Worm</w:t>
      </w:r>
    </w:p>
    <w:p w14:paraId="1A5B4A67" w14:textId="77777777" w:rsidR="00B52F01" w:rsidRDefault="00B52F01" w:rsidP="00B52F01">
      <w:pPr>
        <w:pBdr>
          <w:top w:val="single" w:sz="4" w:space="1" w:color="auto"/>
          <w:left w:val="single" w:sz="4" w:space="4" w:color="auto"/>
          <w:bottom w:val="single" w:sz="4" w:space="1" w:color="auto"/>
          <w:right w:val="single" w:sz="4" w:space="4" w:color="auto"/>
        </w:pBdr>
        <w:rPr>
          <w:i/>
          <w:sz w:val="20"/>
          <w:szCs w:val="20"/>
        </w:rPr>
      </w:pPr>
    </w:p>
    <w:p w14:paraId="3B420365" w14:textId="77777777" w:rsidR="00B52F01" w:rsidRDefault="00B52F0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a – Winland</w:t>
      </w:r>
    </w:p>
    <w:p w14:paraId="6E891972" w14:textId="77777777" w:rsidR="00B52F01" w:rsidRDefault="00B52F01" w:rsidP="00B52F01">
      <w:pPr>
        <w:pBdr>
          <w:top w:val="single" w:sz="4" w:space="1" w:color="auto"/>
          <w:left w:val="single" w:sz="4" w:space="4" w:color="auto"/>
          <w:bottom w:val="single" w:sz="4" w:space="1" w:color="auto"/>
          <w:right w:val="single" w:sz="4" w:space="4" w:color="auto"/>
        </w:pBdr>
        <w:rPr>
          <w:i/>
          <w:sz w:val="20"/>
          <w:szCs w:val="20"/>
        </w:rPr>
      </w:pPr>
    </w:p>
    <w:p w14:paraId="1CA22FDD" w14:textId="77777777" w:rsidR="00B52F01" w:rsidRDefault="00B52F0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A – Cheney, Stillwell</w:t>
      </w:r>
    </w:p>
    <w:p w14:paraId="1512F818" w14:textId="77777777" w:rsidR="00B52F01" w:rsidRDefault="00B52F01" w:rsidP="00B52F01">
      <w:pPr>
        <w:pBdr>
          <w:top w:val="single" w:sz="4" w:space="1" w:color="auto"/>
          <w:left w:val="single" w:sz="4" w:space="4" w:color="auto"/>
          <w:bottom w:val="single" w:sz="4" w:space="1" w:color="auto"/>
          <w:right w:val="single" w:sz="4" w:space="4" w:color="auto"/>
        </w:pBdr>
        <w:rPr>
          <w:i/>
          <w:sz w:val="20"/>
          <w:szCs w:val="20"/>
        </w:rPr>
      </w:pPr>
    </w:p>
    <w:p w14:paraId="13C47D26" w14:textId="77777777" w:rsidR="00B52F01" w:rsidRDefault="00B52F0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7401D8C4" w14:textId="77777777" w:rsidR="00B52F01" w:rsidRDefault="00B52F01" w:rsidP="00B52F01"/>
    <w:p w14:paraId="05E5DFBA" w14:textId="77777777" w:rsidR="00B52F01" w:rsidRDefault="00B52F01" w:rsidP="00B52F01">
      <w:pPr>
        <w:rPr>
          <w:b/>
        </w:rPr>
      </w:pPr>
      <w:r>
        <w:rPr>
          <w:b/>
        </w:rPr>
        <w:t>Dr. Tillman moved, Dr. Wooden seconded:</w:t>
      </w:r>
    </w:p>
    <w:p w14:paraId="5EC4943F" w14:textId="77777777" w:rsidR="00B52F01" w:rsidRDefault="00B52F01" w:rsidP="00B52F01">
      <w:pPr>
        <w:pBdr>
          <w:top w:val="single" w:sz="4" w:space="1" w:color="auto"/>
          <w:left w:val="single" w:sz="4" w:space="4" w:color="auto"/>
          <w:bottom w:val="single" w:sz="4" w:space="1" w:color="auto"/>
          <w:right w:val="single" w:sz="4" w:space="4" w:color="auto"/>
        </w:pBdr>
        <w:rPr>
          <w:b/>
        </w:rPr>
      </w:pPr>
      <w:r>
        <w:rPr>
          <w:b/>
        </w:rPr>
        <w:t>“Resolved, that the AGD Awards Committee review and update the existing AGD Achievement Awards and criteria associated with the awards with a report back to 17-18 Board Meeting I.</w:t>
      </w:r>
    </w:p>
    <w:p w14:paraId="36781F23" w14:textId="77777777" w:rsidR="00B52F01" w:rsidRDefault="00B52F01" w:rsidP="00B52F01">
      <w:pPr>
        <w:rPr>
          <w:b/>
        </w:rPr>
      </w:pPr>
    </w:p>
    <w:p w14:paraId="394F4AEC" w14:textId="77777777" w:rsidR="00B52F01" w:rsidRDefault="00B52F01" w:rsidP="00B52F01">
      <w:pPr>
        <w:pBdr>
          <w:top w:val="single" w:sz="4" w:space="1" w:color="auto"/>
          <w:left w:val="single" w:sz="4" w:space="4" w:color="auto"/>
          <w:bottom w:val="single" w:sz="4" w:space="1" w:color="auto"/>
          <w:right w:val="single" w:sz="4" w:space="4" w:color="auto"/>
        </w:pBdr>
        <w:rPr>
          <w:b/>
        </w:rPr>
      </w:pPr>
      <w:r>
        <w:rPr>
          <w:b/>
        </w:rPr>
        <w:t>PASSED</w:t>
      </w:r>
    </w:p>
    <w:p w14:paraId="31FA04F8" w14:textId="77777777" w:rsidR="00B52F01" w:rsidRDefault="00B52F01" w:rsidP="00B52F01">
      <w:pPr>
        <w:pBdr>
          <w:top w:val="single" w:sz="4" w:space="1" w:color="auto"/>
          <w:left w:val="single" w:sz="4" w:space="4" w:color="auto"/>
          <w:bottom w:val="single" w:sz="4" w:space="1" w:color="auto"/>
          <w:right w:val="single" w:sz="4" w:space="4" w:color="auto"/>
        </w:pBdr>
      </w:pPr>
    </w:p>
    <w:p w14:paraId="5F9D71A3" w14:textId="77777777" w:rsidR="00B52F01" w:rsidRDefault="00B52F0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Bishop, Cordero, Dear, Donald, Dubowsky, Dyzenhaus, Edgar, Gajjar, Gehrig, Gorman, Guter, Hanson,</w:t>
      </w:r>
      <w:r w:rsidRPr="006B547D">
        <w:rPr>
          <w:i/>
          <w:sz w:val="20"/>
          <w:szCs w:val="20"/>
        </w:rPr>
        <w:t xml:space="preserve"> </w:t>
      </w:r>
      <w:r>
        <w:rPr>
          <w:i/>
          <w:sz w:val="20"/>
          <w:szCs w:val="20"/>
        </w:rPr>
        <w:t>Harunani, Malterud, Shamoon, Shelly, Shepley, Tillman, Uppal, White, Wooden,</w:t>
      </w:r>
      <w:r w:rsidRPr="006B547D">
        <w:rPr>
          <w:i/>
          <w:sz w:val="20"/>
          <w:szCs w:val="20"/>
        </w:rPr>
        <w:t xml:space="preserve"> </w:t>
      </w:r>
      <w:r>
        <w:rPr>
          <w:i/>
          <w:sz w:val="20"/>
          <w:szCs w:val="20"/>
        </w:rPr>
        <w:t>Worm</w:t>
      </w:r>
    </w:p>
    <w:p w14:paraId="361D685C" w14:textId="77777777" w:rsidR="00B52F01" w:rsidRDefault="00B52F01" w:rsidP="00B52F01">
      <w:pPr>
        <w:pBdr>
          <w:top w:val="single" w:sz="4" w:space="1" w:color="auto"/>
          <w:left w:val="single" w:sz="4" w:space="4" w:color="auto"/>
          <w:bottom w:val="single" w:sz="4" w:space="1" w:color="auto"/>
          <w:right w:val="single" w:sz="4" w:space="4" w:color="auto"/>
        </w:pBdr>
        <w:rPr>
          <w:i/>
          <w:sz w:val="20"/>
          <w:szCs w:val="20"/>
        </w:rPr>
      </w:pPr>
    </w:p>
    <w:p w14:paraId="21396BB6" w14:textId="77777777" w:rsidR="00B52F01" w:rsidRDefault="00B52F0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a – Lew, Winland</w:t>
      </w:r>
    </w:p>
    <w:p w14:paraId="32E5FA3D" w14:textId="77777777" w:rsidR="00B52F01" w:rsidRDefault="00B52F01" w:rsidP="00B52F01">
      <w:pPr>
        <w:pBdr>
          <w:top w:val="single" w:sz="4" w:space="1" w:color="auto"/>
          <w:left w:val="single" w:sz="4" w:space="4" w:color="auto"/>
          <w:bottom w:val="single" w:sz="4" w:space="1" w:color="auto"/>
          <w:right w:val="single" w:sz="4" w:space="4" w:color="auto"/>
        </w:pBdr>
        <w:rPr>
          <w:i/>
          <w:sz w:val="20"/>
          <w:szCs w:val="20"/>
        </w:rPr>
      </w:pPr>
    </w:p>
    <w:p w14:paraId="3BBDB6D3" w14:textId="77777777" w:rsidR="00B52F01" w:rsidRDefault="00B52F0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A – Cheney, Stillwell</w:t>
      </w:r>
    </w:p>
    <w:p w14:paraId="781B8D1F" w14:textId="77777777" w:rsidR="00B52F01" w:rsidRDefault="00B52F01" w:rsidP="00B52F01">
      <w:pPr>
        <w:pBdr>
          <w:top w:val="single" w:sz="4" w:space="1" w:color="auto"/>
          <w:left w:val="single" w:sz="4" w:space="4" w:color="auto"/>
          <w:bottom w:val="single" w:sz="4" w:space="1" w:color="auto"/>
          <w:right w:val="single" w:sz="4" w:space="4" w:color="auto"/>
        </w:pBdr>
        <w:rPr>
          <w:i/>
          <w:sz w:val="20"/>
          <w:szCs w:val="20"/>
        </w:rPr>
      </w:pPr>
    </w:p>
    <w:p w14:paraId="5401E19C" w14:textId="77777777" w:rsidR="00B52F01" w:rsidRDefault="00B52F0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6739078B" w14:textId="77777777" w:rsidR="00B52F01" w:rsidRPr="005A757B" w:rsidRDefault="00B52F01" w:rsidP="00B52F01">
      <w:pPr>
        <w:rPr>
          <w:b/>
        </w:rPr>
      </w:pPr>
    </w:p>
    <w:p w14:paraId="11E35297" w14:textId="77777777" w:rsidR="00B52F01" w:rsidRPr="003E15B7" w:rsidRDefault="00B52F01" w:rsidP="009B4F70">
      <w:pPr>
        <w:pStyle w:val="ListParagraph"/>
        <w:numPr>
          <w:ilvl w:val="0"/>
          <w:numId w:val="188"/>
        </w:numPr>
      </w:pPr>
      <w:r w:rsidRPr="003E15B7">
        <w:rPr>
          <w:b/>
          <w:u w:val="single"/>
        </w:rPr>
        <w:t>AIRBIV2017#08 - Amend Board Policy Type V. Board Guidelines W. Educational Sponsorship Guidelines</w:t>
      </w:r>
    </w:p>
    <w:p w14:paraId="58E41E54" w14:textId="77777777" w:rsidR="00B52F01" w:rsidRDefault="00B52F01" w:rsidP="00B52F01"/>
    <w:p w14:paraId="426C748D" w14:textId="77777777" w:rsidR="00B52F01" w:rsidRPr="003E15B7" w:rsidRDefault="00B52F01" w:rsidP="00B52F01">
      <w:pPr>
        <w:rPr>
          <w:b/>
        </w:rPr>
      </w:pPr>
      <w:r w:rsidRPr="003E15B7">
        <w:rPr>
          <w:b/>
        </w:rPr>
        <w:t>Dr. Wooden moved, Dr. White seconded:</w:t>
      </w:r>
    </w:p>
    <w:p w14:paraId="55C01E9C" w14:textId="77777777" w:rsidR="00B52F01" w:rsidRPr="003E15B7" w:rsidRDefault="00B52F01" w:rsidP="00B52F01">
      <w:pPr>
        <w:pBdr>
          <w:top w:val="single" w:sz="4" w:space="1" w:color="auto"/>
          <w:left w:val="single" w:sz="4" w:space="4" w:color="auto"/>
          <w:bottom w:val="single" w:sz="4" w:space="1" w:color="auto"/>
          <w:right w:val="single" w:sz="4" w:space="4" w:color="auto"/>
        </w:pBdr>
        <w:rPr>
          <w:b/>
        </w:rPr>
      </w:pPr>
      <w:r>
        <w:rPr>
          <w:b/>
        </w:rPr>
        <w:lastRenderedPageBreak/>
        <w:t xml:space="preserve">“Resolved, that </w:t>
      </w:r>
      <w:r w:rsidRPr="003E15B7">
        <w:rPr>
          <w:b/>
        </w:rPr>
        <w:t>AIRBIV2017#08</w:t>
      </w:r>
      <w:r>
        <w:rPr>
          <w:b/>
        </w:rPr>
        <w:t>a</w:t>
      </w:r>
      <w:r w:rsidRPr="003E15B7">
        <w:rPr>
          <w:b/>
        </w:rPr>
        <w:t xml:space="preserve"> - Amend Board Policy Type V. Board Guidelines W. Educational Sponsorship Guidelines</w:t>
      </w:r>
      <w:r>
        <w:rPr>
          <w:b/>
        </w:rPr>
        <w:t xml:space="preserve"> </w:t>
      </w:r>
      <w:r w:rsidRPr="002A40D9">
        <w:rPr>
          <w:b/>
        </w:rPr>
        <w:t>be postponed pending review by outside legal counsel.”</w:t>
      </w:r>
    </w:p>
    <w:p w14:paraId="46633B43" w14:textId="77777777" w:rsidR="00B52F01" w:rsidRDefault="00B52F01" w:rsidP="00B52F01">
      <w:pPr>
        <w:rPr>
          <w:b/>
          <w:u w:val="single"/>
        </w:rPr>
      </w:pPr>
    </w:p>
    <w:p w14:paraId="67E54517" w14:textId="77777777" w:rsidR="00B52F01" w:rsidRDefault="00B52F01" w:rsidP="00B52F01">
      <w:pPr>
        <w:pBdr>
          <w:top w:val="single" w:sz="4" w:space="1" w:color="auto"/>
          <w:left w:val="single" w:sz="4" w:space="1" w:color="auto"/>
          <w:bottom w:val="single" w:sz="4" w:space="1" w:color="auto"/>
          <w:right w:val="single" w:sz="4" w:space="1" w:color="auto"/>
        </w:pBdr>
        <w:rPr>
          <w:b/>
        </w:rPr>
      </w:pPr>
      <w:r>
        <w:rPr>
          <w:b/>
        </w:rPr>
        <w:t xml:space="preserve">“Resolved, that </w:t>
      </w:r>
      <w:r w:rsidRPr="00C1496E">
        <w:rPr>
          <w:b/>
        </w:rPr>
        <w:t>AIRBIV2017#08</w:t>
      </w:r>
      <w:r>
        <w:rPr>
          <w:b/>
        </w:rPr>
        <w:t>a</w:t>
      </w:r>
      <w:r w:rsidRPr="00C1496E">
        <w:rPr>
          <w:b/>
        </w:rPr>
        <w:t xml:space="preserve"> - Amend Board Policy Type V. Board Guidelines W. Educational Sponsorship Guidelines</w:t>
      </w:r>
      <w:r>
        <w:rPr>
          <w:b/>
        </w:rPr>
        <w:t xml:space="preserve"> be postponed pending review by outside legal counsel.”</w:t>
      </w:r>
    </w:p>
    <w:p w14:paraId="619875B2" w14:textId="77777777" w:rsidR="00B52F01" w:rsidRDefault="00B52F01" w:rsidP="00B52F01">
      <w:pPr>
        <w:pBdr>
          <w:top w:val="single" w:sz="4" w:space="1" w:color="auto"/>
          <w:left w:val="single" w:sz="4" w:space="1" w:color="auto"/>
          <w:bottom w:val="single" w:sz="4" w:space="1" w:color="auto"/>
          <w:right w:val="single" w:sz="4" w:space="1" w:color="auto"/>
        </w:pBdr>
        <w:rPr>
          <w:b/>
        </w:rPr>
      </w:pPr>
    </w:p>
    <w:p w14:paraId="30E80E8C" w14:textId="77777777" w:rsidR="00B52F01" w:rsidRPr="00454136" w:rsidRDefault="00B52F01" w:rsidP="00B52F01">
      <w:pPr>
        <w:pBdr>
          <w:top w:val="single" w:sz="4" w:space="1" w:color="auto"/>
          <w:left w:val="single" w:sz="4" w:space="1" w:color="auto"/>
          <w:bottom w:val="single" w:sz="4" w:space="1" w:color="auto"/>
          <w:right w:val="single" w:sz="4" w:space="1" w:color="auto"/>
        </w:pBdr>
        <w:rPr>
          <w:b/>
        </w:rPr>
      </w:pPr>
      <w:r w:rsidRPr="00454136">
        <w:rPr>
          <w:b/>
        </w:rPr>
        <w:t>“Resolved,</w:t>
      </w:r>
      <w:r>
        <w:rPr>
          <w:b/>
        </w:rPr>
        <w:t xml:space="preserve"> </w:t>
      </w:r>
      <w:r w:rsidRPr="00454136">
        <w:rPr>
          <w:b/>
        </w:rPr>
        <w:t xml:space="preserve">that the name of the Education Sponsorship program be amended as follows. </w:t>
      </w:r>
    </w:p>
    <w:p w14:paraId="5182E561" w14:textId="77777777" w:rsidR="00B52F01" w:rsidRPr="00454136" w:rsidRDefault="00B52F01" w:rsidP="00B52F01">
      <w:pPr>
        <w:pBdr>
          <w:top w:val="single" w:sz="4" w:space="1" w:color="auto"/>
          <w:left w:val="single" w:sz="4" w:space="1" w:color="auto"/>
          <w:bottom w:val="single" w:sz="4" w:space="1" w:color="auto"/>
          <w:right w:val="single" w:sz="4" w:space="1" w:color="auto"/>
        </w:pBdr>
        <w:autoSpaceDE w:val="0"/>
        <w:autoSpaceDN w:val="0"/>
        <w:adjustRightInd w:val="0"/>
        <w:rPr>
          <w:b/>
        </w:rPr>
      </w:pPr>
    </w:p>
    <w:p w14:paraId="25A68FE2" w14:textId="77777777" w:rsidR="00B52F01" w:rsidRPr="00454136" w:rsidRDefault="00B52F01" w:rsidP="00B52F01">
      <w:pPr>
        <w:pBdr>
          <w:top w:val="single" w:sz="4" w:space="1" w:color="auto"/>
          <w:left w:val="single" w:sz="4" w:space="1" w:color="auto"/>
          <w:bottom w:val="single" w:sz="4" w:space="1" w:color="auto"/>
          <w:right w:val="single" w:sz="4" w:space="1" w:color="auto"/>
        </w:pBdr>
        <w:rPr>
          <w:rFonts w:ascii="Arial" w:hAnsi="Arial" w:cs="Arial"/>
          <w:b/>
          <w:i/>
          <w:iCs/>
          <w:spacing w:val="-3"/>
        </w:rPr>
      </w:pPr>
      <w:r w:rsidRPr="00454136">
        <w:rPr>
          <w:rFonts w:ascii="Arial" w:hAnsi="Arial" w:cs="Arial"/>
          <w:b/>
          <w:bCs/>
          <w:i/>
          <w:iCs/>
          <w:spacing w:val="-3"/>
        </w:rPr>
        <w:t xml:space="preserve">Policy Type:  V. </w:t>
      </w:r>
      <w:r w:rsidRPr="00454136">
        <w:rPr>
          <w:rFonts w:ascii="Arial" w:hAnsi="Arial" w:cs="Arial"/>
          <w:b/>
          <w:i/>
          <w:iCs/>
          <w:spacing w:val="-3"/>
        </w:rPr>
        <w:t>Board Guidelines</w:t>
      </w:r>
    </w:p>
    <w:p w14:paraId="01EA9C2F" w14:textId="77777777" w:rsidR="00B52F01" w:rsidRPr="00454136" w:rsidRDefault="00B52F01" w:rsidP="00B52F01">
      <w:pPr>
        <w:pBdr>
          <w:top w:val="single" w:sz="4" w:space="1" w:color="auto"/>
          <w:left w:val="single" w:sz="4" w:space="1" w:color="auto"/>
          <w:bottom w:val="single" w:sz="4" w:space="1" w:color="auto"/>
          <w:right w:val="single" w:sz="4" w:space="1" w:color="auto"/>
        </w:pBdr>
        <w:tabs>
          <w:tab w:val="left" w:pos="-1440"/>
          <w:tab w:val="left" w:pos="-720"/>
          <w:tab w:val="left" w:leader="dot" w:pos="0"/>
          <w:tab w:val="left" w:pos="316"/>
          <w:tab w:val="left" w:pos="720"/>
          <w:tab w:val="left" w:pos="994"/>
          <w:tab w:val="left" w:pos="1032"/>
          <w:tab w:val="left" w:pos="1440"/>
          <w:tab w:val="left" w:pos="1756"/>
          <w:tab w:val="left" w:pos="2160"/>
          <w:tab w:val="left" w:pos="2880"/>
          <w:tab w:val="left" w:pos="3196"/>
          <w:tab w:val="left" w:pos="3600"/>
        </w:tabs>
        <w:suppressAutoHyphens/>
        <w:jc w:val="both"/>
        <w:rPr>
          <w:rFonts w:ascii="Arial" w:hAnsi="Arial" w:cs="Arial"/>
          <w:b/>
          <w:bCs/>
          <w:i/>
          <w:iCs/>
          <w:spacing w:val="-3"/>
        </w:rPr>
      </w:pPr>
    </w:p>
    <w:p w14:paraId="20766AB4" w14:textId="77777777" w:rsidR="00B52F01" w:rsidRPr="00AC4FD5" w:rsidRDefault="00B52F01" w:rsidP="00B52F01">
      <w:pPr>
        <w:pBdr>
          <w:top w:val="single" w:sz="4" w:space="1" w:color="auto"/>
          <w:left w:val="single" w:sz="4" w:space="1" w:color="auto"/>
          <w:bottom w:val="single" w:sz="4" w:space="1" w:color="auto"/>
          <w:right w:val="single" w:sz="4" w:space="1" w:color="auto"/>
        </w:pBdr>
        <w:rPr>
          <w:rFonts w:ascii="Arial" w:hAnsi="Arial" w:cs="Arial"/>
          <w:b/>
          <w:bCs/>
          <w:spacing w:val="-3"/>
          <w:sz w:val="40"/>
          <w:szCs w:val="40"/>
        </w:rPr>
      </w:pPr>
      <w:r w:rsidRPr="00AC4FD5">
        <w:rPr>
          <w:rFonts w:ascii="Arial" w:hAnsi="Arial" w:cs="Arial"/>
          <w:b/>
          <w:spacing w:val="-3"/>
          <w:sz w:val="40"/>
          <w:szCs w:val="40"/>
        </w:rPr>
        <w:t xml:space="preserve">W. Educational </w:t>
      </w:r>
      <w:r w:rsidRPr="00AC4FD5">
        <w:rPr>
          <w:rFonts w:ascii="Arial" w:hAnsi="Arial" w:cs="Arial"/>
          <w:b/>
          <w:strike/>
          <w:spacing w:val="-3"/>
          <w:sz w:val="40"/>
          <w:szCs w:val="40"/>
        </w:rPr>
        <w:t>Sponsorship</w:t>
      </w:r>
      <w:r w:rsidRPr="00AC4FD5">
        <w:rPr>
          <w:rFonts w:ascii="Arial" w:hAnsi="Arial" w:cs="Arial"/>
          <w:b/>
          <w:spacing w:val="-3"/>
          <w:sz w:val="40"/>
          <w:szCs w:val="40"/>
        </w:rPr>
        <w:t xml:space="preserve"> </w:t>
      </w:r>
      <w:r w:rsidRPr="00AC4FD5">
        <w:rPr>
          <w:rFonts w:ascii="Arial" w:hAnsi="Arial" w:cs="Arial"/>
          <w:b/>
          <w:spacing w:val="-3"/>
          <w:sz w:val="40"/>
          <w:szCs w:val="40"/>
          <w:u w:val="single"/>
        </w:rPr>
        <w:t xml:space="preserve">Collaboration </w:t>
      </w:r>
      <w:r w:rsidRPr="00AC4FD5">
        <w:rPr>
          <w:rFonts w:ascii="Arial" w:hAnsi="Arial" w:cs="Arial"/>
          <w:b/>
          <w:spacing w:val="-3"/>
          <w:sz w:val="40"/>
          <w:szCs w:val="40"/>
        </w:rPr>
        <w:t>Guidelines</w:t>
      </w:r>
    </w:p>
    <w:p w14:paraId="79E834A3" w14:textId="77777777" w:rsidR="00B52F01" w:rsidRPr="00454136" w:rsidRDefault="00B52F01" w:rsidP="00B52F01">
      <w:pPr>
        <w:pBdr>
          <w:top w:val="single" w:sz="4" w:space="1" w:color="auto"/>
          <w:left w:val="single" w:sz="4" w:space="1" w:color="auto"/>
          <w:bottom w:val="single" w:sz="4" w:space="1" w:color="auto"/>
          <w:right w:val="single" w:sz="4" w:space="1" w:color="auto"/>
        </w:pBdr>
        <w:tabs>
          <w:tab w:val="left" w:pos="-1440"/>
          <w:tab w:val="left" w:pos="-720"/>
          <w:tab w:val="left" w:leader="dot" w:pos="0"/>
          <w:tab w:val="left" w:pos="316"/>
          <w:tab w:val="left" w:pos="720"/>
          <w:tab w:val="left" w:pos="994"/>
          <w:tab w:val="left" w:pos="1032"/>
          <w:tab w:val="left" w:pos="1440"/>
          <w:tab w:val="left" w:pos="1756"/>
          <w:tab w:val="left" w:pos="2160"/>
          <w:tab w:val="left" w:pos="2880"/>
          <w:tab w:val="left" w:pos="3196"/>
          <w:tab w:val="left" w:pos="3600"/>
        </w:tabs>
        <w:suppressAutoHyphens/>
        <w:rPr>
          <w:b/>
          <w:spacing w:val="-3"/>
        </w:rPr>
      </w:pPr>
    </w:p>
    <w:p w14:paraId="5C38395D" w14:textId="77777777" w:rsidR="00B52F01" w:rsidRPr="00454136" w:rsidRDefault="00B52F01" w:rsidP="00B52F01">
      <w:pPr>
        <w:pBdr>
          <w:top w:val="single" w:sz="4" w:space="1" w:color="auto"/>
          <w:left w:val="single" w:sz="4" w:space="1" w:color="auto"/>
          <w:bottom w:val="single" w:sz="4" w:space="1" w:color="auto"/>
          <w:right w:val="single" w:sz="4" w:space="1" w:color="auto"/>
        </w:pBdr>
        <w:tabs>
          <w:tab w:val="left" w:pos="-1440"/>
          <w:tab w:val="left" w:pos="-720"/>
          <w:tab w:val="left" w:leader="dot" w:pos="0"/>
          <w:tab w:val="left" w:pos="316"/>
          <w:tab w:val="left" w:pos="720"/>
          <w:tab w:val="left" w:pos="994"/>
          <w:tab w:val="left" w:pos="1032"/>
          <w:tab w:val="left" w:pos="1440"/>
          <w:tab w:val="left" w:pos="1756"/>
          <w:tab w:val="left" w:pos="2160"/>
          <w:tab w:val="left" w:pos="2880"/>
          <w:tab w:val="left" w:pos="3196"/>
          <w:tab w:val="left" w:pos="3600"/>
        </w:tabs>
        <w:suppressAutoHyphens/>
        <w:rPr>
          <w:b/>
          <w:spacing w:val="-3"/>
        </w:rPr>
      </w:pPr>
      <w:r w:rsidRPr="00454136">
        <w:rPr>
          <w:b/>
          <w:spacing w:val="-3"/>
        </w:rPr>
        <w:t>Approved at 2016-2017 Board Meeting II</w:t>
      </w:r>
    </w:p>
    <w:p w14:paraId="73FD9134" w14:textId="77777777" w:rsidR="00B52F01" w:rsidRPr="00454136" w:rsidRDefault="00B52F01" w:rsidP="00B52F01">
      <w:pPr>
        <w:pBdr>
          <w:top w:val="single" w:sz="4" w:space="1" w:color="auto"/>
          <w:left w:val="single" w:sz="4" w:space="1" w:color="auto"/>
          <w:bottom w:val="single" w:sz="4" w:space="1" w:color="auto"/>
          <w:right w:val="single" w:sz="4" w:space="1" w:color="auto"/>
        </w:pBdr>
        <w:tabs>
          <w:tab w:val="left" w:pos="-1440"/>
          <w:tab w:val="left" w:pos="-720"/>
          <w:tab w:val="left" w:leader="dot" w:pos="0"/>
          <w:tab w:val="left" w:pos="316"/>
          <w:tab w:val="left" w:pos="720"/>
          <w:tab w:val="left" w:pos="994"/>
          <w:tab w:val="left" w:pos="1032"/>
          <w:tab w:val="left" w:pos="1440"/>
          <w:tab w:val="left" w:pos="1756"/>
          <w:tab w:val="left" w:pos="2160"/>
          <w:tab w:val="left" w:pos="2880"/>
          <w:tab w:val="left" w:pos="3196"/>
          <w:tab w:val="left" w:pos="3600"/>
        </w:tabs>
        <w:suppressAutoHyphens/>
        <w:rPr>
          <w:b/>
          <w:spacing w:val="-3"/>
        </w:rPr>
      </w:pPr>
    </w:p>
    <w:p w14:paraId="61B871B9" w14:textId="77777777" w:rsidR="00B52F01" w:rsidRPr="00454136" w:rsidRDefault="00B52F01" w:rsidP="00B52F01">
      <w:pPr>
        <w:pBdr>
          <w:top w:val="single" w:sz="4" w:space="1" w:color="auto"/>
          <w:left w:val="single" w:sz="4" w:space="1" w:color="auto"/>
          <w:bottom w:val="single" w:sz="4" w:space="1" w:color="auto"/>
          <w:right w:val="single" w:sz="4" w:space="1" w:color="auto"/>
        </w:pBdr>
        <w:autoSpaceDE w:val="0"/>
        <w:autoSpaceDN w:val="0"/>
        <w:adjustRightInd w:val="0"/>
        <w:jc w:val="center"/>
        <w:rPr>
          <w:b/>
        </w:rPr>
      </w:pPr>
      <w:r w:rsidRPr="00454136">
        <w:rPr>
          <w:b/>
        </w:rPr>
        <w:t xml:space="preserve">Educational </w:t>
      </w:r>
      <w:r w:rsidRPr="00454136">
        <w:rPr>
          <w:b/>
          <w:strike/>
        </w:rPr>
        <w:t>Sponsorships</w:t>
      </w:r>
      <w:r w:rsidRPr="00454136">
        <w:rPr>
          <w:b/>
        </w:rPr>
        <w:t xml:space="preserve"> </w:t>
      </w:r>
      <w:r w:rsidRPr="00454136">
        <w:rPr>
          <w:b/>
          <w:u w:val="single"/>
        </w:rPr>
        <w:t>Collaborations</w:t>
      </w:r>
    </w:p>
    <w:p w14:paraId="7BEFAD88" w14:textId="77777777" w:rsidR="00B52F01" w:rsidRPr="00454136" w:rsidRDefault="00B52F01" w:rsidP="00B52F01">
      <w:pPr>
        <w:pBdr>
          <w:top w:val="single" w:sz="4" w:space="1" w:color="auto"/>
          <w:left w:val="single" w:sz="4" w:space="1" w:color="auto"/>
          <w:bottom w:val="single" w:sz="4" w:space="1" w:color="auto"/>
          <w:right w:val="single" w:sz="4" w:space="1" w:color="auto"/>
        </w:pBdr>
        <w:autoSpaceDE w:val="0"/>
        <w:autoSpaceDN w:val="0"/>
        <w:adjustRightInd w:val="0"/>
        <w:jc w:val="center"/>
        <w:rPr>
          <w:b/>
        </w:rPr>
      </w:pPr>
    </w:p>
    <w:p w14:paraId="34E126C1" w14:textId="77777777" w:rsidR="00B52F01" w:rsidRPr="00454136" w:rsidRDefault="00B52F01" w:rsidP="00B52F01">
      <w:pPr>
        <w:pBdr>
          <w:top w:val="single" w:sz="4" w:space="1" w:color="auto"/>
          <w:left w:val="single" w:sz="4" w:space="1" w:color="auto"/>
          <w:bottom w:val="single" w:sz="4" w:space="1" w:color="auto"/>
          <w:right w:val="single" w:sz="4" w:space="1" w:color="auto"/>
        </w:pBdr>
        <w:jc w:val="center"/>
        <w:rPr>
          <w:b/>
        </w:rPr>
      </w:pPr>
      <w:r w:rsidRPr="00454136">
        <w:rPr>
          <w:b/>
        </w:rPr>
        <w:t xml:space="preserve">Guidelines for AGD Educational </w:t>
      </w:r>
      <w:r w:rsidRPr="00454136">
        <w:rPr>
          <w:b/>
          <w:strike/>
        </w:rPr>
        <w:t>Sponsorships</w:t>
      </w:r>
      <w:r w:rsidRPr="00454136">
        <w:rPr>
          <w:b/>
        </w:rPr>
        <w:t xml:space="preserve"> </w:t>
      </w:r>
      <w:r w:rsidRPr="00454136">
        <w:rPr>
          <w:b/>
          <w:u w:val="single"/>
        </w:rPr>
        <w:t>Collaborations</w:t>
      </w:r>
    </w:p>
    <w:p w14:paraId="3C9886C4" w14:textId="77777777" w:rsidR="00B52F01" w:rsidRPr="00454136" w:rsidRDefault="00B52F01" w:rsidP="00B52F01">
      <w:pPr>
        <w:pBdr>
          <w:top w:val="single" w:sz="4" w:space="1" w:color="auto"/>
          <w:left w:val="single" w:sz="4" w:space="1" w:color="auto"/>
          <w:bottom w:val="single" w:sz="4" w:space="1" w:color="auto"/>
          <w:right w:val="single" w:sz="4" w:space="1" w:color="auto"/>
        </w:pBdr>
        <w:shd w:val="clear" w:color="auto" w:fill="FFFFFF"/>
        <w:jc w:val="center"/>
        <w:rPr>
          <w:b/>
          <w:i/>
        </w:rPr>
      </w:pPr>
    </w:p>
    <w:p w14:paraId="4276E013" w14:textId="77777777" w:rsidR="00B52F01" w:rsidRPr="00454136" w:rsidRDefault="00B52F01" w:rsidP="00B52F01">
      <w:pPr>
        <w:pBdr>
          <w:top w:val="single" w:sz="4" w:space="1" w:color="auto"/>
          <w:left w:val="single" w:sz="4" w:space="1" w:color="auto"/>
          <w:bottom w:val="single" w:sz="4" w:space="1" w:color="auto"/>
          <w:right w:val="single" w:sz="4" w:space="1" w:color="auto"/>
        </w:pBdr>
        <w:jc w:val="center"/>
        <w:rPr>
          <w:b/>
          <w:i/>
        </w:rPr>
      </w:pPr>
      <w:r w:rsidRPr="00454136">
        <w:rPr>
          <w:b/>
          <w:i/>
        </w:rPr>
        <w:t>Definitions</w:t>
      </w:r>
    </w:p>
    <w:p w14:paraId="657F0EB1" w14:textId="77777777" w:rsidR="00B52F01" w:rsidRPr="00454136" w:rsidRDefault="00B52F01" w:rsidP="00B52F01">
      <w:pPr>
        <w:pBdr>
          <w:top w:val="single" w:sz="4" w:space="1" w:color="auto"/>
          <w:left w:val="single" w:sz="4" w:space="1" w:color="auto"/>
          <w:bottom w:val="single" w:sz="4" w:space="1" w:color="auto"/>
          <w:right w:val="single" w:sz="4" w:space="1" w:color="auto"/>
        </w:pBdr>
        <w:shd w:val="clear" w:color="auto" w:fill="FFFFFF"/>
        <w:jc w:val="center"/>
        <w:rPr>
          <w:b/>
          <w:i/>
        </w:rPr>
      </w:pPr>
    </w:p>
    <w:p w14:paraId="56639BAE" w14:textId="77777777" w:rsidR="00B52F01" w:rsidRPr="00454136" w:rsidRDefault="00B52F01" w:rsidP="00B52F01">
      <w:pPr>
        <w:pBdr>
          <w:top w:val="single" w:sz="4" w:space="1" w:color="auto"/>
          <w:left w:val="single" w:sz="4" w:space="1" w:color="auto"/>
          <w:bottom w:val="single" w:sz="4" w:space="1" w:color="auto"/>
          <w:right w:val="single" w:sz="4" w:space="1" w:color="auto"/>
        </w:pBdr>
        <w:shd w:val="clear" w:color="auto" w:fill="FFFFFF"/>
        <w:rPr>
          <w:b/>
          <w:iCs/>
        </w:rPr>
      </w:pPr>
      <w:r w:rsidRPr="00454136">
        <w:rPr>
          <w:b/>
        </w:rPr>
        <w:t xml:space="preserve">Educational </w:t>
      </w:r>
      <w:r w:rsidRPr="00454136">
        <w:rPr>
          <w:b/>
          <w:strike/>
        </w:rPr>
        <w:t>Sponsorship</w:t>
      </w:r>
      <w:r w:rsidRPr="00454136">
        <w:rPr>
          <w:b/>
        </w:rPr>
        <w:t xml:space="preserve"> </w:t>
      </w:r>
      <w:r w:rsidRPr="00454136">
        <w:rPr>
          <w:b/>
          <w:u w:val="single"/>
        </w:rPr>
        <w:t>Collaboration</w:t>
      </w:r>
      <w:r w:rsidRPr="00454136">
        <w:rPr>
          <w:b/>
        </w:rPr>
        <w:t xml:space="preserve">: A relationship between the AGD and another entity(ies) (the “parties”) for the purpose of </w:t>
      </w:r>
      <w:r w:rsidRPr="00454136">
        <w:rPr>
          <w:b/>
          <w:iCs/>
          <w:u w:val="single"/>
        </w:rPr>
        <w:t>collaboration</w:t>
      </w:r>
      <w:r w:rsidRPr="00454136">
        <w:rPr>
          <w:b/>
          <w:iCs/>
        </w:rPr>
        <w:t xml:space="preserve"> between the parties to provide educational programming to members of the AGD and/or members of the other entity(ies)</w:t>
      </w:r>
    </w:p>
    <w:p w14:paraId="465833F5" w14:textId="77777777" w:rsidR="00B52F01" w:rsidRPr="00454136" w:rsidRDefault="00B52F01" w:rsidP="00B52F01">
      <w:pPr>
        <w:pBdr>
          <w:top w:val="single" w:sz="4" w:space="1" w:color="auto"/>
          <w:left w:val="single" w:sz="4" w:space="1" w:color="auto"/>
          <w:bottom w:val="single" w:sz="4" w:space="1" w:color="auto"/>
          <w:right w:val="single" w:sz="4" w:space="1" w:color="auto"/>
        </w:pBdr>
        <w:shd w:val="clear" w:color="auto" w:fill="FFFFFF"/>
        <w:rPr>
          <w:b/>
          <w:i/>
          <w:iCs/>
        </w:rPr>
      </w:pPr>
    </w:p>
    <w:p w14:paraId="40CE1E5D" w14:textId="77777777" w:rsidR="00B52F01" w:rsidRPr="00454136" w:rsidRDefault="00B52F01" w:rsidP="00B52F01">
      <w:pPr>
        <w:pBdr>
          <w:top w:val="single" w:sz="4" w:space="1" w:color="auto"/>
          <w:left w:val="single" w:sz="4" w:space="1" w:color="auto"/>
          <w:bottom w:val="single" w:sz="4" w:space="1" w:color="auto"/>
          <w:right w:val="single" w:sz="4" w:space="1" w:color="auto"/>
        </w:pBdr>
        <w:jc w:val="center"/>
        <w:rPr>
          <w:b/>
          <w:i/>
          <w:iCs/>
        </w:rPr>
      </w:pPr>
      <w:r w:rsidRPr="00454136">
        <w:rPr>
          <w:b/>
          <w:i/>
          <w:iCs/>
        </w:rPr>
        <w:t>Guidelines</w:t>
      </w:r>
    </w:p>
    <w:p w14:paraId="3E6F9FE4" w14:textId="77777777" w:rsidR="00B52F01" w:rsidRPr="00454136" w:rsidRDefault="00B52F01" w:rsidP="00B52F01">
      <w:pPr>
        <w:pBdr>
          <w:top w:val="single" w:sz="4" w:space="1" w:color="auto"/>
          <w:left w:val="single" w:sz="4" w:space="1" w:color="auto"/>
          <w:bottom w:val="single" w:sz="4" w:space="1" w:color="auto"/>
          <w:right w:val="single" w:sz="4" w:space="1" w:color="auto"/>
        </w:pBdr>
        <w:shd w:val="clear" w:color="auto" w:fill="FFFFFF"/>
        <w:jc w:val="center"/>
        <w:rPr>
          <w:b/>
          <w:i/>
          <w:iCs/>
        </w:rPr>
      </w:pPr>
    </w:p>
    <w:p w14:paraId="5B55B9F4" w14:textId="77777777" w:rsidR="00B52F01" w:rsidRPr="00454136" w:rsidRDefault="00B52F01" w:rsidP="00B52F01">
      <w:pPr>
        <w:pBdr>
          <w:top w:val="single" w:sz="4" w:space="1" w:color="auto"/>
          <w:left w:val="single" w:sz="4" w:space="1" w:color="auto"/>
          <w:bottom w:val="single" w:sz="4" w:space="1" w:color="auto"/>
          <w:right w:val="single" w:sz="4" w:space="1" w:color="auto"/>
        </w:pBdr>
        <w:jc w:val="center"/>
        <w:rPr>
          <w:b/>
        </w:rPr>
      </w:pPr>
      <w:r w:rsidRPr="00454136">
        <w:rPr>
          <w:b/>
        </w:rPr>
        <w:t xml:space="preserve">General considerations of entering an educational </w:t>
      </w:r>
      <w:r w:rsidRPr="00454136">
        <w:rPr>
          <w:b/>
          <w:strike/>
        </w:rPr>
        <w:t>sponsorship</w:t>
      </w:r>
      <w:r w:rsidRPr="00454136">
        <w:rPr>
          <w:b/>
        </w:rPr>
        <w:t xml:space="preserve"> </w:t>
      </w:r>
      <w:r w:rsidRPr="00454136">
        <w:rPr>
          <w:b/>
          <w:u w:val="single"/>
        </w:rPr>
        <w:t>collaboration</w:t>
      </w:r>
    </w:p>
    <w:p w14:paraId="02CBB477" w14:textId="77777777" w:rsidR="00B52F01" w:rsidRPr="00454136" w:rsidRDefault="00B52F01" w:rsidP="00B52F01">
      <w:pPr>
        <w:pBdr>
          <w:top w:val="single" w:sz="4" w:space="1" w:color="auto"/>
          <w:left w:val="single" w:sz="4" w:space="1" w:color="auto"/>
          <w:bottom w:val="single" w:sz="4" w:space="1" w:color="auto"/>
          <w:right w:val="single" w:sz="4" w:space="1" w:color="auto"/>
        </w:pBdr>
        <w:shd w:val="clear" w:color="auto" w:fill="FFFFFF"/>
        <w:jc w:val="center"/>
        <w:rPr>
          <w:b/>
        </w:rPr>
      </w:pPr>
    </w:p>
    <w:p w14:paraId="5BD6DF25" w14:textId="77777777" w:rsidR="00B52F01" w:rsidRPr="00454136" w:rsidRDefault="00B52F01" w:rsidP="00B52F01">
      <w:pPr>
        <w:numPr>
          <w:ilvl w:val="0"/>
          <w:numId w:val="99"/>
        </w:numPr>
        <w:pBdr>
          <w:top w:val="single" w:sz="4" w:space="1" w:color="auto"/>
          <w:left w:val="single" w:sz="4" w:space="1" w:color="auto"/>
          <w:bottom w:val="single" w:sz="4" w:space="1" w:color="auto"/>
          <w:right w:val="single" w:sz="4" w:space="1" w:color="auto"/>
        </w:pBdr>
        <w:shd w:val="clear" w:color="auto" w:fill="FFFFFF"/>
        <w:tabs>
          <w:tab w:val="clear" w:pos="720"/>
          <w:tab w:val="num" w:pos="360"/>
        </w:tabs>
        <w:ind w:left="360"/>
        <w:rPr>
          <w:b/>
        </w:rPr>
      </w:pPr>
      <w:r w:rsidRPr="00454136">
        <w:rPr>
          <w:b/>
        </w:rPr>
        <w:t xml:space="preserve">All AGD costs associated with the potential contract should be considered in a business plan or the equivalent – for example, a 2 or 5 year business plan - before moving forward.  </w:t>
      </w:r>
    </w:p>
    <w:p w14:paraId="5D3B64D6" w14:textId="77777777" w:rsidR="00B52F01" w:rsidRPr="00454136" w:rsidRDefault="00B52F01" w:rsidP="00B52F01">
      <w:pPr>
        <w:numPr>
          <w:ilvl w:val="0"/>
          <w:numId w:val="99"/>
        </w:numPr>
        <w:pBdr>
          <w:top w:val="single" w:sz="4" w:space="1" w:color="auto"/>
          <w:left w:val="single" w:sz="4" w:space="1" w:color="auto"/>
          <w:bottom w:val="single" w:sz="4" w:space="1" w:color="auto"/>
          <w:right w:val="single" w:sz="4" w:space="1" w:color="auto"/>
        </w:pBdr>
        <w:shd w:val="clear" w:color="auto" w:fill="FFFFFF"/>
        <w:tabs>
          <w:tab w:val="clear" w:pos="720"/>
          <w:tab w:val="num" w:pos="360"/>
        </w:tabs>
        <w:ind w:left="360"/>
        <w:rPr>
          <w:b/>
        </w:rPr>
      </w:pPr>
      <w:r w:rsidRPr="00454136">
        <w:rPr>
          <w:b/>
        </w:rPr>
        <w:t xml:space="preserve">The business plan or its equivalent will be developed by staff and will include, but not be limited to, staff and marketing costs, and will consider that the initial investment may be higher than ongoing costs for both parties.  </w:t>
      </w:r>
    </w:p>
    <w:p w14:paraId="4A9840C8" w14:textId="77777777" w:rsidR="00B52F01" w:rsidRPr="00454136" w:rsidRDefault="00B52F01" w:rsidP="00B52F01">
      <w:pPr>
        <w:numPr>
          <w:ilvl w:val="0"/>
          <w:numId w:val="99"/>
        </w:numPr>
        <w:pBdr>
          <w:top w:val="single" w:sz="4" w:space="1" w:color="auto"/>
          <w:left w:val="single" w:sz="4" w:space="1" w:color="auto"/>
          <w:bottom w:val="single" w:sz="4" w:space="1" w:color="auto"/>
          <w:right w:val="single" w:sz="4" w:space="1" w:color="auto"/>
        </w:pBdr>
        <w:shd w:val="clear" w:color="auto" w:fill="FFFFFF"/>
        <w:tabs>
          <w:tab w:val="clear" w:pos="720"/>
          <w:tab w:val="num" w:pos="360"/>
        </w:tabs>
        <w:ind w:left="360"/>
        <w:rPr>
          <w:b/>
        </w:rPr>
      </w:pPr>
      <w:r w:rsidRPr="00454136">
        <w:rPr>
          <w:b/>
        </w:rPr>
        <w:t xml:space="preserve">The educational </w:t>
      </w:r>
      <w:r w:rsidRPr="00454136">
        <w:rPr>
          <w:b/>
          <w:strike/>
        </w:rPr>
        <w:t>sponsorship</w:t>
      </w:r>
      <w:r w:rsidRPr="00454136">
        <w:rPr>
          <w:b/>
          <w:u w:val="single"/>
        </w:rPr>
        <w:t xml:space="preserve"> collaboration</w:t>
      </w:r>
      <w:r w:rsidRPr="00454136">
        <w:rPr>
          <w:b/>
        </w:rPr>
        <w:t xml:space="preserve"> must benefit the AGD and protect the AGD name and reputation.  </w:t>
      </w:r>
    </w:p>
    <w:p w14:paraId="4DFA06BB" w14:textId="77777777" w:rsidR="00B52F01" w:rsidRPr="00454136" w:rsidRDefault="00B52F01" w:rsidP="00B52F01">
      <w:pPr>
        <w:numPr>
          <w:ilvl w:val="0"/>
          <w:numId w:val="99"/>
        </w:numPr>
        <w:pBdr>
          <w:top w:val="single" w:sz="4" w:space="1" w:color="auto"/>
          <w:left w:val="single" w:sz="4" w:space="1" w:color="auto"/>
          <w:bottom w:val="single" w:sz="4" w:space="1" w:color="auto"/>
          <w:right w:val="single" w:sz="4" w:space="1" w:color="auto"/>
        </w:pBdr>
        <w:shd w:val="clear" w:color="auto" w:fill="FFFFFF"/>
        <w:tabs>
          <w:tab w:val="clear" w:pos="720"/>
          <w:tab w:val="num" w:pos="360"/>
        </w:tabs>
        <w:ind w:left="360"/>
        <w:rPr>
          <w:b/>
        </w:rPr>
      </w:pPr>
      <w:r w:rsidRPr="00454136">
        <w:rPr>
          <w:b/>
        </w:rPr>
        <w:t xml:space="preserve">The </w:t>
      </w:r>
      <w:r w:rsidRPr="00454136">
        <w:rPr>
          <w:b/>
          <w:strike/>
        </w:rPr>
        <w:t>sponsorship</w:t>
      </w:r>
      <w:r w:rsidRPr="00454136">
        <w:rPr>
          <w:b/>
        </w:rPr>
        <w:t xml:space="preserve"> </w:t>
      </w:r>
      <w:r w:rsidRPr="00454136">
        <w:rPr>
          <w:b/>
          <w:u w:val="single"/>
        </w:rPr>
        <w:t>collaboration</w:t>
      </w:r>
      <w:r w:rsidRPr="00454136">
        <w:rPr>
          <w:b/>
        </w:rPr>
        <w:t xml:space="preserve"> should consider mutual benefits and mutual liabilities of the parties.</w:t>
      </w:r>
    </w:p>
    <w:p w14:paraId="0BE1181E" w14:textId="77777777" w:rsidR="00B52F01" w:rsidRPr="00454136" w:rsidRDefault="00B52F01" w:rsidP="00B52F01">
      <w:pPr>
        <w:numPr>
          <w:ilvl w:val="0"/>
          <w:numId w:val="99"/>
        </w:numPr>
        <w:pBdr>
          <w:top w:val="single" w:sz="4" w:space="1" w:color="auto"/>
          <w:left w:val="single" w:sz="4" w:space="1" w:color="auto"/>
          <w:bottom w:val="single" w:sz="4" w:space="1" w:color="auto"/>
          <w:right w:val="single" w:sz="4" w:space="1" w:color="auto"/>
        </w:pBdr>
        <w:shd w:val="clear" w:color="auto" w:fill="FFFFFF"/>
        <w:tabs>
          <w:tab w:val="clear" w:pos="720"/>
          <w:tab w:val="num" w:pos="360"/>
        </w:tabs>
        <w:ind w:left="360"/>
        <w:rPr>
          <w:b/>
        </w:rPr>
      </w:pPr>
      <w:r w:rsidRPr="00454136">
        <w:rPr>
          <w:b/>
        </w:rPr>
        <w:t xml:space="preserve">The </w:t>
      </w:r>
      <w:r w:rsidRPr="00454136">
        <w:rPr>
          <w:b/>
          <w:strike/>
        </w:rPr>
        <w:t>sponsorship</w:t>
      </w:r>
      <w:r w:rsidRPr="00454136">
        <w:rPr>
          <w:b/>
        </w:rPr>
        <w:t xml:space="preserve"> </w:t>
      </w:r>
      <w:r w:rsidRPr="00454136">
        <w:rPr>
          <w:b/>
          <w:u w:val="single"/>
        </w:rPr>
        <w:t>collaboration</w:t>
      </w:r>
      <w:r w:rsidRPr="00454136">
        <w:rPr>
          <w:b/>
        </w:rPr>
        <w:t xml:space="preserve"> should generate non-dues revenue, sponsorship dollars, or royalties for the AGD.  If the sponsorship </w:t>
      </w:r>
      <w:r w:rsidRPr="00454136">
        <w:rPr>
          <w:b/>
          <w:u w:val="single"/>
        </w:rPr>
        <w:t>collaboration</w:t>
      </w:r>
      <w:r w:rsidRPr="00454136">
        <w:rPr>
          <w:b/>
        </w:rPr>
        <w:t xml:space="preserve"> is of a variety such that revenue may not be generated, such as a strictly CE agreement, other benefits to the AGD or its constituents must be identified.  </w:t>
      </w:r>
    </w:p>
    <w:p w14:paraId="5566E4C1" w14:textId="77777777" w:rsidR="00B52F01" w:rsidRPr="00454136" w:rsidRDefault="00B52F01" w:rsidP="00B52F01">
      <w:pPr>
        <w:numPr>
          <w:ilvl w:val="0"/>
          <w:numId w:val="99"/>
        </w:numPr>
        <w:pBdr>
          <w:top w:val="single" w:sz="4" w:space="1" w:color="auto"/>
          <w:left w:val="single" w:sz="4" w:space="1" w:color="auto"/>
          <w:bottom w:val="single" w:sz="4" w:space="1" w:color="auto"/>
          <w:right w:val="single" w:sz="4" w:space="1" w:color="auto"/>
        </w:pBdr>
        <w:shd w:val="clear" w:color="auto" w:fill="FFFFFF"/>
        <w:tabs>
          <w:tab w:val="clear" w:pos="720"/>
          <w:tab w:val="num" w:pos="360"/>
        </w:tabs>
        <w:ind w:left="360"/>
        <w:rPr>
          <w:b/>
        </w:rPr>
      </w:pPr>
      <w:r w:rsidRPr="00454136">
        <w:rPr>
          <w:b/>
        </w:rPr>
        <w:lastRenderedPageBreak/>
        <w:t xml:space="preserve">The </w:t>
      </w:r>
      <w:r w:rsidRPr="00454136">
        <w:rPr>
          <w:b/>
          <w:strike/>
        </w:rPr>
        <w:t>sponsorship</w:t>
      </w:r>
      <w:r w:rsidRPr="00454136">
        <w:rPr>
          <w:b/>
        </w:rPr>
        <w:t xml:space="preserve"> </w:t>
      </w:r>
      <w:r w:rsidRPr="00454136">
        <w:rPr>
          <w:b/>
          <w:u w:val="single"/>
        </w:rPr>
        <w:t>collaboration</w:t>
      </w:r>
      <w:r w:rsidRPr="00454136">
        <w:rPr>
          <w:b/>
        </w:rPr>
        <w:t xml:space="preserve"> shall not be to the detriment of and should benefit current educational offerings such as the Scientific Session, the Online Learning Center or other AGD educational resources. </w:t>
      </w:r>
    </w:p>
    <w:p w14:paraId="6762A03F" w14:textId="77777777" w:rsidR="00B52F01" w:rsidRPr="00454136" w:rsidRDefault="00B52F01" w:rsidP="00B52F01">
      <w:pPr>
        <w:pBdr>
          <w:top w:val="single" w:sz="4" w:space="1" w:color="auto"/>
          <w:left w:val="single" w:sz="4" w:space="1" w:color="auto"/>
          <w:bottom w:val="single" w:sz="4" w:space="1" w:color="auto"/>
          <w:right w:val="single" w:sz="4" w:space="1" w:color="auto"/>
        </w:pBdr>
        <w:shd w:val="clear" w:color="auto" w:fill="FFFFFF"/>
        <w:rPr>
          <w:b/>
        </w:rPr>
      </w:pPr>
    </w:p>
    <w:p w14:paraId="4DAA6C73" w14:textId="77777777" w:rsidR="00B52F01" w:rsidRPr="00454136" w:rsidRDefault="00B52F01" w:rsidP="00B52F01">
      <w:pPr>
        <w:pBdr>
          <w:top w:val="single" w:sz="4" w:space="1" w:color="auto"/>
          <w:left w:val="single" w:sz="4" w:space="1" w:color="auto"/>
          <w:bottom w:val="single" w:sz="4" w:space="1" w:color="auto"/>
          <w:right w:val="single" w:sz="4" w:space="1" w:color="auto"/>
        </w:pBdr>
        <w:jc w:val="center"/>
        <w:rPr>
          <w:b/>
        </w:rPr>
      </w:pPr>
      <w:r w:rsidRPr="00454136">
        <w:rPr>
          <w:b/>
        </w:rPr>
        <w:t>Characteristics of the other entity(ies)</w:t>
      </w:r>
    </w:p>
    <w:p w14:paraId="1E0F5045" w14:textId="77777777" w:rsidR="00B52F01" w:rsidRPr="00454136" w:rsidRDefault="00B52F01" w:rsidP="00B52F01">
      <w:pPr>
        <w:pBdr>
          <w:top w:val="single" w:sz="4" w:space="1" w:color="auto"/>
          <w:left w:val="single" w:sz="4" w:space="1" w:color="auto"/>
          <w:bottom w:val="single" w:sz="4" w:space="1" w:color="auto"/>
          <w:right w:val="single" w:sz="4" w:space="1" w:color="auto"/>
        </w:pBdr>
        <w:shd w:val="clear" w:color="auto" w:fill="FFFFFF"/>
        <w:jc w:val="center"/>
        <w:rPr>
          <w:b/>
        </w:rPr>
      </w:pPr>
    </w:p>
    <w:p w14:paraId="4C872E66" w14:textId="77777777" w:rsidR="00B52F01" w:rsidRPr="00454136" w:rsidRDefault="00B52F01" w:rsidP="00B52F01">
      <w:pPr>
        <w:pBdr>
          <w:top w:val="single" w:sz="4" w:space="1" w:color="auto"/>
          <w:left w:val="single" w:sz="4" w:space="1" w:color="auto"/>
          <w:bottom w:val="single" w:sz="4" w:space="1" w:color="auto"/>
          <w:right w:val="single" w:sz="4" w:space="1" w:color="auto"/>
        </w:pBdr>
        <w:shd w:val="clear" w:color="auto" w:fill="FFFFFF"/>
        <w:rPr>
          <w:b/>
        </w:rPr>
      </w:pPr>
      <w:r w:rsidRPr="00454136">
        <w:rPr>
          <w:b/>
        </w:rPr>
        <w:t xml:space="preserve">The AGD shall enter into educational </w:t>
      </w:r>
      <w:r w:rsidRPr="00454136">
        <w:rPr>
          <w:b/>
          <w:strike/>
        </w:rPr>
        <w:t>sponsorships</w:t>
      </w:r>
      <w:r w:rsidRPr="00454136">
        <w:rPr>
          <w:b/>
        </w:rPr>
        <w:t xml:space="preserve"> </w:t>
      </w:r>
      <w:r w:rsidRPr="00454136">
        <w:rPr>
          <w:b/>
          <w:u w:val="single"/>
        </w:rPr>
        <w:t>collaborations</w:t>
      </w:r>
      <w:r w:rsidRPr="00454136">
        <w:rPr>
          <w:b/>
        </w:rPr>
        <w:t xml:space="preserve"> only with entity(ies) that meet, or exceed if applicable, the following criteria:</w:t>
      </w:r>
    </w:p>
    <w:p w14:paraId="790BD5E5" w14:textId="77777777" w:rsidR="00B52F01" w:rsidRPr="00454136" w:rsidRDefault="00B52F01" w:rsidP="00B52F01">
      <w:pPr>
        <w:pBdr>
          <w:top w:val="single" w:sz="4" w:space="1" w:color="auto"/>
          <w:left w:val="single" w:sz="4" w:space="1" w:color="auto"/>
          <w:bottom w:val="single" w:sz="4" w:space="1" w:color="auto"/>
          <w:right w:val="single" w:sz="4" w:space="1" w:color="auto"/>
        </w:pBdr>
        <w:shd w:val="clear" w:color="auto" w:fill="FFFFFF"/>
        <w:rPr>
          <w:b/>
        </w:rPr>
      </w:pPr>
    </w:p>
    <w:p w14:paraId="5619A009" w14:textId="77777777" w:rsidR="00B52F01" w:rsidRPr="00454136" w:rsidRDefault="00B52F01" w:rsidP="00B52F01">
      <w:pPr>
        <w:pStyle w:val="ListParagraph"/>
        <w:numPr>
          <w:ilvl w:val="0"/>
          <w:numId w:val="108"/>
        </w:numPr>
        <w:pBdr>
          <w:top w:val="single" w:sz="4" w:space="1" w:color="auto"/>
          <w:left w:val="single" w:sz="4" w:space="1" w:color="auto"/>
          <w:bottom w:val="single" w:sz="4" w:space="1" w:color="auto"/>
          <w:right w:val="single" w:sz="4" w:space="1" w:color="auto"/>
        </w:pBdr>
        <w:shd w:val="clear" w:color="auto" w:fill="FFFFFF"/>
        <w:rPr>
          <w:b/>
        </w:rPr>
      </w:pPr>
      <w:r w:rsidRPr="00454136">
        <w:rPr>
          <w:b/>
        </w:rPr>
        <w:t xml:space="preserve">Each entity is a Program Approval for Continuing Education (PACE) provider that maintains the standards of the PACE program and meets the standards of the AGD as determined by the AGD Dental Education (DE) Council.  </w:t>
      </w:r>
    </w:p>
    <w:p w14:paraId="301D5E33" w14:textId="77777777" w:rsidR="00B52F01" w:rsidRPr="00454136" w:rsidRDefault="00B52F01" w:rsidP="00B52F01">
      <w:pPr>
        <w:pStyle w:val="ListParagraph"/>
        <w:numPr>
          <w:ilvl w:val="0"/>
          <w:numId w:val="108"/>
        </w:numPr>
        <w:pBdr>
          <w:top w:val="single" w:sz="4" w:space="1" w:color="auto"/>
          <w:left w:val="single" w:sz="4" w:space="1" w:color="auto"/>
          <w:bottom w:val="single" w:sz="4" w:space="1" w:color="auto"/>
          <w:right w:val="single" w:sz="4" w:space="1" w:color="auto"/>
        </w:pBdr>
        <w:shd w:val="clear" w:color="auto" w:fill="FFFFFF"/>
        <w:rPr>
          <w:b/>
        </w:rPr>
      </w:pPr>
      <w:r w:rsidRPr="00454136">
        <w:rPr>
          <w:b/>
        </w:rPr>
        <w:t xml:space="preserve">The entity(ies) have undergone evaluation by the AGD of the history and reputation of the entity(ies)  to assess any findings that might affect the </w:t>
      </w:r>
      <w:r w:rsidRPr="00454136">
        <w:rPr>
          <w:b/>
          <w:strike/>
        </w:rPr>
        <w:t>sponsorship</w:t>
      </w:r>
      <w:r w:rsidRPr="00454136">
        <w:rPr>
          <w:b/>
        </w:rPr>
        <w:t xml:space="preserve"> </w:t>
      </w:r>
      <w:r w:rsidRPr="00454136">
        <w:rPr>
          <w:b/>
          <w:u w:val="single"/>
        </w:rPr>
        <w:t xml:space="preserve">collaboration </w:t>
      </w:r>
      <w:r w:rsidRPr="00454136">
        <w:rPr>
          <w:b/>
        </w:rPr>
        <w:t xml:space="preserve">and/or AGD members’ perception of the </w:t>
      </w:r>
      <w:r w:rsidRPr="00454136">
        <w:rPr>
          <w:b/>
          <w:strike/>
        </w:rPr>
        <w:t>sponsorship</w:t>
      </w:r>
      <w:r w:rsidRPr="00454136">
        <w:rPr>
          <w:b/>
        </w:rPr>
        <w:t xml:space="preserve"> </w:t>
      </w:r>
      <w:r w:rsidRPr="00454136">
        <w:rPr>
          <w:b/>
          <w:u w:val="single"/>
        </w:rPr>
        <w:t>collaboration</w:t>
      </w:r>
      <w:r w:rsidRPr="00454136">
        <w:rPr>
          <w:b/>
        </w:rPr>
        <w:t>.</w:t>
      </w:r>
    </w:p>
    <w:p w14:paraId="71B397B3" w14:textId="77777777" w:rsidR="00B52F01" w:rsidRPr="00454136" w:rsidRDefault="00B52F01" w:rsidP="00B52F01">
      <w:pPr>
        <w:pStyle w:val="ListParagraph"/>
        <w:numPr>
          <w:ilvl w:val="0"/>
          <w:numId w:val="108"/>
        </w:numPr>
        <w:pBdr>
          <w:top w:val="single" w:sz="4" w:space="1" w:color="auto"/>
          <w:left w:val="single" w:sz="4" w:space="1" w:color="auto"/>
          <w:bottom w:val="single" w:sz="4" w:space="1" w:color="auto"/>
          <w:right w:val="single" w:sz="4" w:space="1" w:color="auto"/>
        </w:pBdr>
        <w:shd w:val="clear" w:color="auto" w:fill="FFFFFF"/>
        <w:rPr>
          <w:b/>
        </w:rPr>
      </w:pPr>
      <w:r w:rsidRPr="00454136">
        <w:rPr>
          <w:b/>
        </w:rPr>
        <w:t xml:space="preserve">The entity(ies), collectively if more than one, must offer product(s) or program(s) that our members want and would consider a benefit to them.  </w:t>
      </w:r>
    </w:p>
    <w:p w14:paraId="11CFB1AE" w14:textId="77777777" w:rsidR="00B52F01" w:rsidRPr="00454136" w:rsidRDefault="00B52F01" w:rsidP="00B52F01">
      <w:pPr>
        <w:pStyle w:val="ListParagraph"/>
        <w:numPr>
          <w:ilvl w:val="0"/>
          <w:numId w:val="108"/>
        </w:numPr>
        <w:pBdr>
          <w:top w:val="single" w:sz="4" w:space="1" w:color="auto"/>
          <w:left w:val="single" w:sz="4" w:space="1" w:color="auto"/>
          <w:bottom w:val="single" w:sz="4" w:space="1" w:color="auto"/>
          <w:right w:val="single" w:sz="4" w:space="1" w:color="auto"/>
        </w:pBdr>
        <w:shd w:val="clear" w:color="auto" w:fill="FFFFFF"/>
        <w:rPr>
          <w:b/>
        </w:rPr>
      </w:pPr>
      <w:r w:rsidRPr="00454136">
        <w:rPr>
          <w:b/>
        </w:rPr>
        <w:t>All educational entities will be considered, including, but not limited to: corporate, profit, non-profit, individually owned, educational institutions.</w:t>
      </w:r>
    </w:p>
    <w:p w14:paraId="67E0193B" w14:textId="77777777" w:rsidR="00B52F01" w:rsidRPr="00454136" w:rsidRDefault="00B52F01" w:rsidP="00B52F01">
      <w:pPr>
        <w:pStyle w:val="ListParagraph"/>
        <w:numPr>
          <w:ilvl w:val="0"/>
          <w:numId w:val="108"/>
        </w:numPr>
        <w:pBdr>
          <w:top w:val="single" w:sz="4" w:space="1" w:color="auto"/>
          <w:left w:val="single" w:sz="4" w:space="1" w:color="auto"/>
          <w:bottom w:val="single" w:sz="4" w:space="1" w:color="auto"/>
          <w:right w:val="single" w:sz="4" w:space="1" w:color="auto"/>
        </w:pBdr>
        <w:shd w:val="clear" w:color="auto" w:fill="FFFFFF"/>
        <w:rPr>
          <w:b/>
        </w:rPr>
      </w:pPr>
      <w:r w:rsidRPr="00454136">
        <w:rPr>
          <w:b/>
        </w:rPr>
        <w:t xml:space="preserve">Each entity must purchase, at no expense to the AGD, an exhibit booth at an AGD scientific session.  </w:t>
      </w:r>
    </w:p>
    <w:p w14:paraId="1B34CF0B" w14:textId="77777777" w:rsidR="00B52F01" w:rsidRPr="00454136" w:rsidRDefault="00B52F01" w:rsidP="00B52F01">
      <w:pPr>
        <w:pBdr>
          <w:top w:val="single" w:sz="4" w:space="1" w:color="auto"/>
          <w:left w:val="single" w:sz="4" w:space="1" w:color="auto"/>
          <w:bottom w:val="single" w:sz="4" w:space="1" w:color="auto"/>
          <w:right w:val="single" w:sz="4" w:space="1" w:color="auto"/>
        </w:pBdr>
        <w:rPr>
          <w:b/>
        </w:rPr>
      </w:pPr>
    </w:p>
    <w:p w14:paraId="53F78DF8" w14:textId="77777777" w:rsidR="00B52F01" w:rsidRPr="00454136" w:rsidRDefault="00B52F01" w:rsidP="00B52F01">
      <w:pPr>
        <w:pBdr>
          <w:top w:val="single" w:sz="4" w:space="1" w:color="auto"/>
          <w:left w:val="single" w:sz="4" w:space="1" w:color="auto"/>
          <w:bottom w:val="single" w:sz="4" w:space="1" w:color="auto"/>
          <w:right w:val="single" w:sz="4" w:space="1" w:color="auto"/>
        </w:pBdr>
        <w:jc w:val="center"/>
        <w:rPr>
          <w:b/>
        </w:rPr>
      </w:pPr>
      <w:r w:rsidRPr="00454136">
        <w:rPr>
          <w:b/>
        </w:rPr>
        <w:t>Characteristics of the educational programming</w:t>
      </w:r>
    </w:p>
    <w:p w14:paraId="5B0E4D0B" w14:textId="77777777" w:rsidR="00B52F01" w:rsidRPr="00454136" w:rsidRDefault="00B52F01" w:rsidP="00B52F01">
      <w:pPr>
        <w:pBdr>
          <w:top w:val="single" w:sz="4" w:space="1" w:color="auto"/>
          <w:left w:val="single" w:sz="4" w:space="1" w:color="auto"/>
          <w:bottom w:val="single" w:sz="4" w:space="1" w:color="auto"/>
          <w:right w:val="single" w:sz="4" w:space="1" w:color="auto"/>
        </w:pBdr>
        <w:shd w:val="clear" w:color="auto" w:fill="FFFFFF"/>
        <w:jc w:val="center"/>
        <w:rPr>
          <w:b/>
        </w:rPr>
      </w:pPr>
    </w:p>
    <w:p w14:paraId="4EAE72B1" w14:textId="77777777" w:rsidR="00B52F01" w:rsidRPr="00454136" w:rsidRDefault="00B52F01" w:rsidP="00B52F01">
      <w:pPr>
        <w:pStyle w:val="ListParagraph"/>
        <w:numPr>
          <w:ilvl w:val="0"/>
          <w:numId w:val="110"/>
        </w:numPr>
        <w:pBdr>
          <w:top w:val="single" w:sz="4" w:space="1" w:color="auto"/>
          <w:left w:val="single" w:sz="4" w:space="1" w:color="auto"/>
          <w:bottom w:val="single" w:sz="4" w:space="1" w:color="auto"/>
          <w:right w:val="single" w:sz="4" w:space="1" w:color="auto"/>
        </w:pBdr>
        <w:shd w:val="clear" w:color="auto" w:fill="FFFFFF"/>
        <w:rPr>
          <w:b/>
        </w:rPr>
      </w:pPr>
      <w:r w:rsidRPr="00454136">
        <w:rPr>
          <w:b/>
        </w:rPr>
        <w:t>The educational programming must be congruent with AGD’s overall comprehensive educational strategic plan.</w:t>
      </w:r>
    </w:p>
    <w:p w14:paraId="1572C606" w14:textId="77777777" w:rsidR="00B52F01" w:rsidRPr="00454136" w:rsidRDefault="00B52F01" w:rsidP="00B52F01">
      <w:pPr>
        <w:pStyle w:val="ListParagraph"/>
        <w:numPr>
          <w:ilvl w:val="0"/>
          <w:numId w:val="110"/>
        </w:numPr>
        <w:pBdr>
          <w:top w:val="single" w:sz="4" w:space="1" w:color="auto"/>
          <w:left w:val="single" w:sz="4" w:space="1" w:color="auto"/>
          <w:bottom w:val="single" w:sz="4" w:space="1" w:color="auto"/>
          <w:right w:val="single" w:sz="4" w:space="1" w:color="auto"/>
        </w:pBdr>
        <w:shd w:val="clear" w:color="auto" w:fill="FFFFFF"/>
        <w:rPr>
          <w:b/>
        </w:rPr>
      </w:pPr>
      <w:r w:rsidRPr="00454136">
        <w:rPr>
          <w:b/>
        </w:rPr>
        <w:t>The educational programming will complement current AGD educational resources or extend AGD’s reach to its members and/or potential members or enhance AGD’s overall standing in the arena of Dental Education.</w:t>
      </w:r>
    </w:p>
    <w:p w14:paraId="6F237FDC" w14:textId="77777777" w:rsidR="00B52F01" w:rsidRPr="00454136" w:rsidRDefault="00B52F01" w:rsidP="00B52F01">
      <w:pPr>
        <w:pStyle w:val="ListParagraph"/>
        <w:numPr>
          <w:ilvl w:val="0"/>
          <w:numId w:val="110"/>
        </w:numPr>
        <w:pBdr>
          <w:top w:val="single" w:sz="4" w:space="1" w:color="auto"/>
          <w:left w:val="single" w:sz="4" w:space="1" w:color="auto"/>
          <w:bottom w:val="single" w:sz="4" w:space="1" w:color="auto"/>
          <w:right w:val="single" w:sz="4" w:space="1" w:color="auto"/>
        </w:pBdr>
        <w:shd w:val="clear" w:color="auto" w:fill="FFFFFF"/>
        <w:rPr>
          <w:b/>
        </w:rPr>
      </w:pPr>
      <w:r w:rsidRPr="00454136">
        <w:rPr>
          <w:b/>
        </w:rPr>
        <w:t>AGD members must benefit and find value from the relationship, as assessed by survey of AGD members participating in the programming. </w:t>
      </w:r>
    </w:p>
    <w:p w14:paraId="3FED1727" w14:textId="77777777" w:rsidR="00B52F01" w:rsidRPr="00454136" w:rsidRDefault="00B52F01" w:rsidP="00B52F01">
      <w:pPr>
        <w:numPr>
          <w:ilvl w:val="0"/>
          <w:numId w:val="110"/>
        </w:numPr>
        <w:pBdr>
          <w:top w:val="single" w:sz="4" w:space="1" w:color="auto"/>
          <w:left w:val="single" w:sz="4" w:space="1" w:color="auto"/>
          <w:bottom w:val="single" w:sz="4" w:space="1" w:color="auto"/>
          <w:right w:val="single" w:sz="4" w:space="1" w:color="auto"/>
        </w:pBdr>
        <w:shd w:val="clear" w:color="auto" w:fill="FFFFFF"/>
        <w:rPr>
          <w:b/>
        </w:rPr>
      </w:pPr>
      <w:r w:rsidRPr="00454136">
        <w:rPr>
          <w:b/>
        </w:rPr>
        <w:t xml:space="preserve">The educational programming must give a distinct benefit to AGD members that is beyond merely benefit to members of the entity(ies).  </w:t>
      </w:r>
    </w:p>
    <w:p w14:paraId="059E134E" w14:textId="77777777" w:rsidR="00B52F01" w:rsidRPr="00454136" w:rsidRDefault="00B52F01" w:rsidP="00B52F01">
      <w:pPr>
        <w:numPr>
          <w:ilvl w:val="0"/>
          <w:numId w:val="110"/>
        </w:numPr>
        <w:pBdr>
          <w:top w:val="single" w:sz="4" w:space="1" w:color="auto"/>
          <w:left w:val="single" w:sz="4" w:space="1" w:color="auto"/>
          <w:bottom w:val="single" w:sz="4" w:space="1" w:color="auto"/>
          <w:right w:val="single" w:sz="4" w:space="1" w:color="auto"/>
        </w:pBdr>
        <w:shd w:val="clear" w:color="auto" w:fill="FFFFFF"/>
        <w:rPr>
          <w:b/>
        </w:rPr>
      </w:pPr>
      <w:r w:rsidRPr="00454136">
        <w:rPr>
          <w:b/>
        </w:rPr>
        <w:t xml:space="preserve">The educational programming must not be solely limited to what is already offered to members of the entity(ies) without further benefit to AGD members. </w:t>
      </w:r>
    </w:p>
    <w:p w14:paraId="1C574C8A" w14:textId="77777777" w:rsidR="00B52F01" w:rsidRPr="00454136" w:rsidRDefault="00B52F01" w:rsidP="00B52F01">
      <w:pPr>
        <w:pBdr>
          <w:top w:val="single" w:sz="4" w:space="1" w:color="auto"/>
          <w:left w:val="single" w:sz="4" w:space="1" w:color="auto"/>
          <w:bottom w:val="single" w:sz="4" w:space="1" w:color="auto"/>
          <w:right w:val="single" w:sz="4" w:space="1" w:color="auto"/>
        </w:pBdr>
        <w:shd w:val="clear" w:color="auto" w:fill="FFFFFF"/>
        <w:rPr>
          <w:b/>
        </w:rPr>
      </w:pPr>
    </w:p>
    <w:p w14:paraId="5C1FFC42" w14:textId="77777777" w:rsidR="00B52F01" w:rsidRPr="00454136" w:rsidRDefault="00B52F01" w:rsidP="00B52F01">
      <w:pPr>
        <w:pBdr>
          <w:top w:val="single" w:sz="4" w:space="1" w:color="auto"/>
          <w:left w:val="single" w:sz="4" w:space="1" w:color="auto"/>
          <w:bottom w:val="single" w:sz="4" w:space="1" w:color="auto"/>
          <w:right w:val="single" w:sz="4" w:space="1" w:color="auto"/>
        </w:pBdr>
        <w:jc w:val="center"/>
        <w:rPr>
          <w:b/>
        </w:rPr>
      </w:pPr>
      <w:r w:rsidRPr="00454136">
        <w:rPr>
          <w:b/>
        </w:rPr>
        <w:t>Binding terms</w:t>
      </w:r>
    </w:p>
    <w:p w14:paraId="521D5DAC" w14:textId="77777777" w:rsidR="00B52F01" w:rsidRPr="00454136" w:rsidRDefault="00B52F01" w:rsidP="00B52F01">
      <w:pPr>
        <w:pBdr>
          <w:top w:val="single" w:sz="4" w:space="1" w:color="auto"/>
          <w:left w:val="single" w:sz="4" w:space="1" w:color="auto"/>
          <w:bottom w:val="single" w:sz="4" w:space="1" w:color="auto"/>
          <w:right w:val="single" w:sz="4" w:space="1" w:color="auto"/>
        </w:pBdr>
        <w:shd w:val="clear" w:color="auto" w:fill="FFFFFF"/>
        <w:jc w:val="center"/>
        <w:rPr>
          <w:b/>
        </w:rPr>
      </w:pPr>
    </w:p>
    <w:p w14:paraId="4B9F6653" w14:textId="77777777" w:rsidR="00B52F01" w:rsidRPr="00454136" w:rsidRDefault="00B52F01" w:rsidP="00B52F01">
      <w:pPr>
        <w:pBdr>
          <w:top w:val="single" w:sz="4" w:space="1" w:color="auto"/>
          <w:left w:val="single" w:sz="4" w:space="1" w:color="auto"/>
          <w:bottom w:val="single" w:sz="4" w:space="1" w:color="auto"/>
          <w:right w:val="single" w:sz="4" w:space="1" w:color="auto"/>
        </w:pBdr>
        <w:shd w:val="clear" w:color="auto" w:fill="FFFFFF"/>
        <w:rPr>
          <w:b/>
        </w:rPr>
      </w:pPr>
      <w:r w:rsidRPr="00454136">
        <w:rPr>
          <w:b/>
        </w:rPr>
        <w:t xml:space="preserve">Educational </w:t>
      </w:r>
      <w:r w:rsidRPr="00454136">
        <w:rPr>
          <w:b/>
          <w:strike/>
        </w:rPr>
        <w:t>sponsorships</w:t>
      </w:r>
      <w:r w:rsidRPr="00454136">
        <w:rPr>
          <w:b/>
          <w:u w:val="single"/>
        </w:rPr>
        <w:t xml:space="preserve"> collaborations</w:t>
      </w:r>
      <w:r w:rsidRPr="00454136">
        <w:rPr>
          <w:b/>
        </w:rPr>
        <w:t xml:space="preserve"> shall be implemented by agreement between the parties. Said agreement shall be memorialized in the form of binding terms captured in writing as either contract or memorandum of understanding whereby binding terms are expressly indicated as binding. The following criteria shall apply to said binding terms (the “contract”):</w:t>
      </w:r>
    </w:p>
    <w:p w14:paraId="3D256BFF" w14:textId="77777777" w:rsidR="00B52F01" w:rsidRPr="00454136" w:rsidRDefault="00B52F01" w:rsidP="00B52F01">
      <w:pPr>
        <w:pBdr>
          <w:top w:val="single" w:sz="4" w:space="1" w:color="auto"/>
          <w:left w:val="single" w:sz="4" w:space="1" w:color="auto"/>
          <w:bottom w:val="single" w:sz="4" w:space="1" w:color="auto"/>
          <w:right w:val="single" w:sz="4" w:space="1" w:color="auto"/>
        </w:pBdr>
        <w:shd w:val="clear" w:color="auto" w:fill="FFFFFF"/>
        <w:jc w:val="center"/>
        <w:rPr>
          <w:b/>
        </w:rPr>
      </w:pPr>
    </w:p>
    <w:p w14:paraId="5FACFA6A" w14:textId="77777777" w:rsidR="00B52F01" w:rsidRPr="00454136" w:rsidRDefault="00B52F01" w:rsidP="00B52F01">
      <w:pPr>
        <w:pStyle w:val="ListParagraph"/>
        <w:numPr>
          <w:ilvl w:val="0"/>
          <w:numId w:val="109"/>
        </w:numPr>
        <w:pBdr>
          <w:top w:val="single" w:sz="4" w:space="1" w:color="auto"/>
          <w:left w:val="single" w:sz="4" w:space="1" w:color="auto"/>
          <w:bottom w:val="single" w:sz="4" w:space="1" w:color="auto"/>
          <w:right w:val="single" w:sz="4" w:space="1" w:color="auto"/>
        </w:pBdr>
        <w:rPr>
          <w:b/>
          <w:iCs/>
        </w:rPr>
      </w:pPr>
      <w:r w:rsidRPr="00454136">
        <w:rPr>
          <w:b/>
          <w:iCs/>
        </w:rPr>
        <w:t>The contract shall be for a term not to exceed two (2) years.</w:t>
      </w:r>
    </w:p>
    <w:p w14:paraId="0A0F9A1D" w14:textId="77777777" w:rsidR="00B52F01" w:rsidRPr="00454136" w:rsidRDefault="00B52F01" w:rsidP="00B52F01">
      <w:pPr>
        <w:pStyle w:val="ListParagraph"/>
        <w:numPr>
          <w:ilvl w:val="0"/>
          <w:numId w:val="109"/>
        </w:numPr>
        <w:pBdr>
          <w:top w:val="single" w:sz="4" w:space="1" w:color="auto"/>
          <w:left w:val="single" w:sz="4" w:space="1" w:color="auto"/>
          <w:bottom w:val="single" w:sz="4" w:space="1" w:color="auto"/>
          <w:right w:val="single" w:sz="4" w:space="1" w:color="auto"/>
        </w:pBdr>
        <w:rPr>
          <w:b/>
          <w:iCs/>
        </w:rPr>
      </w:pPr>
      <w:r w:rsidRPr="00454136">
        <w:rPr>
          <w:b/>
          <w:iCs/>
        </w:rPr>
        <w:lastRenderedPageBreak/>
        <w:t>The contract shall not be evergreen, and shall not automatically renew upon expiration of the initial or any subsequent term.</w:t>
      </w:r>
    </w:p>
    <w:p w14:paraId="139809B4" w14:textId="77777777" w:rsidR="00B52F01" w:rsidRPr="00454136" w:rsidRDefault="00B52F01" w:rsidP="00B52F01">
      <w:pPr>
        <w:pStyle w:val="ListParagraph"/>
        <w:numPr>
          <w:ilvl w:val="0"/>
          <w:numId w:val="109"/>
        </w:numPr>
        <w:pBdr>
          <w:top w:val="single" w:sz="4" w:space="1" w:color="auto"/>
          <w:left w:val="single" w:sz="4" w:space="1" w:color="auto"/>
          <w:bottom w:val="single" w:sz="4" w:space="1" w:color="auto"/>
          <w:right w:val="single" w:sz="4" w:space="1" w:color="auto"/>
        </w:pBdr>
        <w:rPr>
          <w:b/>
          <w:iCs/>
        </w:rPr>
      </w:pPr>
      <w:r w:rsidRPr="00454136">
        <w:rPr>
          <w:b/>
          <w:iCs/>
        </w:rPr>
        <w:t>The contract shall allow for renewal with the same or different terms, only upon the mutual agreement of all parties (or their assignees or delegatees, should the benefits and duties of said parties been legally assumed by said assignees or delegatees), and only to the extent that the sum of the initial term and all renewal terms does not exceed five (5) years whereby each renewal period has a term of one year.</w:t>
      </w:r>
    </w:p>
    <w:p w14:paraId="4AB8F696" w14:textId="77777777" w:rsidR="00B52F01" w:rsidRPr="00454136" w:rsidRDefault="00B52F01" w:rsidP="00B52F01">
      <w:pPr>
        <w:pStyle w:val="ListParagraph"/>
        <w:numPr>
          <w:ilvl w:val="0"/>
          <w:numId w:val="109"/>
        </w:numPr>
        <w:pBdr>
          <w:top w:val="single" w:sz="4" w:space="1" w:color="auto"/>
          <w:left w:val="single" w:sz="4" w:space="1" w:color="auto"/>
          <w:bottom w:val="single" w:sz="4" w:space="1" w:color="auto"/>
          <w:right w:val="single" w:sz="4" w:space="1" w:color="auto"/>
        </w:pBdr>
        <w:rPr>
          <w:b/>
          <w:iCs/>
        </w:rPr>
      </w:pPr>
      <w:r w:rsidRPr="00454136">
        <w:rPr>
          <w:b/>
          <w:iCs/>
        </w:rPr>
        <w:t>The contract shall allow for either or any of the parties to terminate the contract without cause, without any termination fee, liquidated damages, or penalty to be paid by the terminating party, upon 30-days written notice to the other part(ies).</w:t>
      </w:r>
    </w:p>
    <w:p w14:paraId="34D8BB2C" w14:textId="77777777" w:rsidR="00B52F01" w:rsidRPr="00454136" w:rsidRDefault="00B52F01" w:rsidP="00B52F01">
      <w:pPr>
        <w:numPr>
          <w:ilvl w:val="0"/>
          <w:numId w:val="109"/>
        </w:numPr>
        <w:pBdr>
          <w:top w:val="single" w:sz="4" w:space="1" w:color="auto"/>
          <w:left w:val="single" w:sz="4" w:space="1" w:color="auto"/>
          <w:bottom w:val="single" w:sz="4" w:space="1" w:color="auto"/>
          <w:right w:val="single" w:sz="4" w:space="1" w:color="auto"/>
        </w:pBdr>
        <w:shd w:val="clear" w:color="auto" w:fill="FFFFFF"/>
        <w:rPr>
          <w:b/>
        </w:rPr>
      </w:pPr>
      <w:r w:rsidRPr="00454136">
        <w:rPr>
          <w:b/>
        </w:rPr>
        <w:t>The contract shall set forth promotional requirements to meet the requirements of each party, including the responsibility of each party, the allocation of costs, and the timing of promotions. Subsequent revisions to said marketing terms should be reported immediately to the AGD Communications and Marketing Departments. All promotions shall require the approval of the AGD prior to implementation.</w:t>
      </w:r>
    </w:p>
    <w:p w14:paraId="79916949" w14:textId="77777777" w:rsidR="00B52F01" w:rsidRPr="00454136" w:rsidRDefault="00B52F01" w:rsidP="00B52F01">
      <w:pPr>
        <w:numPr>
          <w:ilvl w:val="0"/>
          <w:numId w:val="109"/>
        </w:numPr>
        <w:pBdr>
          <w:top w:val="single" w:sz="4" w:space="1" w:color="auto"/>
          <w:left w:val="single" w:sz="4" w:space="1" w:color="auto"/>
          <w:bottom w:val="single" w:sz="4" w:space="1" w:color="auto"/>
          <w:right w:val="single" w:sz="4" w:space="1" w:color="auto"/>
        </w:pBdr>
        <w:shd w:val="clear" w:color="auto" w:fill="FFFFFF"/>
        <w:rPr>
          <w:b/>
        </w:rPr>
      </w:pPr>
      <w:r w:rsidRPr="00454136">
        <w:rPr>
          <w:b/>
        </w:rPr>
        <w:t xml:space="preserve">The contract shall expressly require that the AGD logo be included in all external communications by any party, related to the </w:t>
      </w:r>
      <w:r w:rsidRPr="00454136">
        <w:rPr>
          <w:b/>
          <w:strike/>
        </w:rPr>
        <w:t>sponsorship</w:t>
      </w:r>
      <w:r w:rsidRPr="00454136">
        <w:rPr>
          <w:b/>
        </w:rPr>
        <w:t xml:space="preserve"> </w:t>
      </w:r>
      <w:r w:rsidRPr="00454136">
        <w:rPr>
          <w:b/>
          <w:u w:val="single"/>
        </w:rPr>
        <w:t>collaboration</w:t>
      </w:r>
      <w:r w:rsidRPr="00454136">
        <w:rPr>
          <w:b/>
        </w:rPr>
        <w:t xml:space="preserve">, including the educational programming.  </w:t>
      </w:r>
    </w:p>
    <w:p w14:paraId="5A8121B6" w14:textId="77777777" w:rsidR="00B52F01" w:rsidRPr="00454136" w:rsidRDefault="00B52F01" w:rsidP="00B52F01">
      <w:pPr>
        <w:numPr>
          <w:ilvl w:val="0"/>
          <w:numId w:val="109"/>
        </w:numPr>
        <w:pBdr>
          <w:top w:val="single" w:sz="4" w:space="1" w:color="auto"/>
          <w:left w:val="single" w:sz="4" w:space="1" w:color="auto"/>
          <w:bottom w:val="single" w:sz="4" w:space="1" w:color="auto"/>
          <w:right w:val="single" w:sz="4" w:space="1" w:color="auto"/>
        </w:pBdr>
        <w:shd w:val="clear" w:color="auto" w:fill="FFFFFF"/>
        <w:rPr>
          <w:b/>
        </w:rPr>
      </w:pPr>
      <w:r w:rsidRPr="00454136">
        <w:rPr>
          <w:b/>
        </w:rPr>
        <w:t>The contract shall delineate ownership of intellectual property of each party, as well as of any other property, if applicable. </w:t>
      </w:r>
    </w:p>
    <w:p w14:paraId="26F71743" w14:textId="77777777" w:rsidR="00B52F01" w:rsidRPr="00454136" w:rsidRDefault="00B52F01" w:rsidP="00B52F01">
      <w:pPr>
        <w:numPr>
          <w:ilvl w:val="0"/>
          <w:numId w:val="109"/>
        </w:numPr>
        <w:pBdr>
          <w:top w:val="single" w:sz="4" w:space="1" w:color="auto"/>
          <w:left w:val="single" w:sz="4" w:space="1" w:color="auto"/>
          <w:bottom w:val="single" w:sz="4" w:space="1" w:color="auto"/>
          <w:right w:val="single" w:sz="4" w:space="1" w:color="auto"/>
        </w:pBdr>
        <w:shd w:val="clear" w:color="auto" w:fill="FFFFFF"/>
        <w:rPr>
          <w:b/>
        </w:rPr>
      </w:pPr>
      <w:r w:rsidRPr="00454136">
        <w:rPr>
          <w:b/>
        </w:rPr>
        <w:t xml:space="preserve">The contract shall not bind the AGD to </w:t>
      </w:r>
      <w:r w:rsidRPr="00454136">
        <w:rPr>
          <w:b/>
          <w:strike/>
        </w:rPr>
        <w:t>sponsor</w:t>
      </w:r>
      <w:r w:rsidRPr="00454136">
        <w:rPr>
          <w:b/>
        </w:rPr>
        <w:t xml:space="preserve"> </w:t>
      </w:r>
      <w:r w:rsidRPr="00454136">
        <w:rPr>
          <w:b/>
          <w:u w:val="single"/>
        </w:rPr>
        <w:t>collaborator</w:t>
      </w:r>
      <w:r w:rsidRPr="00454136">
        <w:rPr>
          <w:b/>
        </w:rPr>
        <w:t xml:space="preserve"> exclusively with any entity(ies), and shall not limit the number of agreements, including </w:t>
      </w:r>
      <w:r w:rsidRPr="00454136">
        <w:rPr>
          <w:b/>
          <w:strike/>
        </w:rPr>
        <w:t>sponsorship</w:t>
      </w:r>
      <w:r w:rsidRPr="00454136">
        <w:rPr>
          <w:b/>
        </w:rPr>
        <w:t xml:space="preserve"> </w:t>
      </w:r>
      <w:r w:rsidRPr="00454136">
        <w:rPr>
          <w:b/>
          <w:u w:val="single"/>
        </w:rPr>
        <w:t>collaborations</w:t>
      </w:r>
      <w:r w:rsidRPr="00454136">
        <w:rPr>
          <w:b/>
        </w:rPr>
        <w:t>, into which the AGD may enter.</w:t>
      </w:r>
    </w:p>
    <w:p w14:paraId="70443E80" w14:textId="77777777" w:rsidR="00B52F01" w:rsidRPr="00454136" w:rsidRDefault="00B52F01" w:rsidP="00B52F01">
      <w:pPr>
        <w:pBdr>
          <w:top w:val="single" w:sz="4" w:space="1" w:color="auto"/>
          <w:left w:val="single" w:sz="4" w:space="1" w:color="auto"/>
          <w:bottom w:val="single" w:sz="4" w:space="1" w:color="auto"/>
          <w:right w:val="single" w:sz="4" w:space="1" w:color="auto"/>
        </w:pBdr>
        <w:rPr>
          <w:b/>
        </w:rPr>
      </w:pPr>
    </w:p>
    <w:p w14:paraId="051EBA8D" w14:textId="77777777" w:rsidR="00B52F01" w:rsidRPr="00454136" w:rsidRDefault="00B52F01" w:rsidP="00B52F01">
      <w:pPr>
        <w:pBdr>
          <w:top w:val="single" w:sz="4" w:space="1" w:color="auto"/>
          <w:left w:val="single" w:sz="4" w:space="1" w:color="auto"/>
          <w:bottom w:val="single" w:sz="4" w:space="1" w:color="auto"/>
          <w:right w:val="single" w:sz="4" w:space="1" w:color="auto"/>
        </w:pBdr>
        <w:jc w:val="center"/>
        <w:rPr>
          <w:b/>
        </w:rPr>
      </w:pPr>
      <w:r w:rsidRPr="00454136">
        <w:rPr>
          <w:b/>
        </w:rPr>
        <w:t>Process of review</w:t>
      </w:r>
    </w:p>
    <w:p w14:paraId="06E7650E" w14:textId="77777777" w:rsidR="00B52F01" w:rsidRPr="00454136" w:rsidRDefault="00B52F01" w:rsidP="00B52F01">
      <w:pPr>
        <w:pBdr>
          <w:top w:val="single" w:sz="4" w:space="1" w:color="auto"/>
          <w:left w:val="single" w:sz="4" w:space="1" w:color="auto"/>
          <w:bottom w:val="single" w:sz="4" w:space="1" w:color="auto"/>
          <w:right w:val="single" w:sz="4" w:space="1" w:color="auto"/>
        </w:pBdr>
        <w:shd w:val="clear" w:color="auto" w:fill="FFFFFF"/>
        <w:jc w:val="center"/>
        <w:rPr>
          <w:b/>
        </w:rPr>
      </w:pPr>
    </w:p>
    <w:p w14:paraId="761C758B" w14:textId="77777777" w:rsidR="00B52F01" w:rsidRPr="00454136" w:rsidRDefault="00B52F01" w:rsidP="00B52F01">
      <w:pPr>
        <w:pBdr>
          <w:top w:val="single" w:sz="4" w:space="1" w:color="auto"/>
          <w:left w:val="single" w:sz="4" w:space="1" w:color="auto"/>
          <w:bottom w:val="single" w:sz="4" w:space="1" w:color="auto"/>
          <w:right w:val="single" w:sz="4" w:space="1" w:color="auto"/>
        </w:pBdr>
        <w:shd w:val="clear" w:color="auto" w:fill="FFFFFF"/>
        <w:rPr>
          <w:b/>
        </w:rPr>
      </w:pPr>
      <w:r w:rsidRPr="00454136">
        <w:rPr>
          <w:b/>
        </w:rPr>
        <w:t xml:space="preserve">Educational </w:t>
      </w:r>
      <w:r w:rsidRPr="00454136">
        <w:rPr>
          <w:b/>
          <w:strike/>
        </w:rPr>
        <w:t>sponsorships</w:t>
      </w:r>
      <w:r w:rsidRPr="00454136">
        <w:rPr>
          <w:b/>
        </w:rPr>
        <w:t xml:space="preserve"> </w:t>
      </w:r>
      <w:r w:rsidRPr="00454136">
        <w:rPr>
          <w:b/>
          <w:u w:val="single"/>
        </w:rPr>
        <w:t>collaborations</w:t>
      </w:r>
      <w:r w:rsidRPr="00454136">
        <w:rPr>
          <w:b/>
        </w:rPr>
        <w:t xml:space="preserve"> will be developed by the AGD Dental Education Council as follows:</w:t>
      </w:r>
    </w:p>
    <w:p w14:paraId="3CD63CD3" w14:textId="77777777" w:rsidR="00B52F01" w:rsidRPr="00454136" w:rsidRDefault="00B52F01" w:rsidP="00B52F01">
      <w:pPr>
        <w:pBdr>
          <w:top w:val="single" w:sz="4" w:space="1" w:color="auto"/>
          <w:left w:val="single" w:sz="4" w:space="1" w:color="auto"/>
          <w:bottom w:val="single" w:sz="4" w:space="1" w:color="auto"/>
          <w:right w:val="single" w:sz="4" w:space="1" w:color="auto"/>
        </w:pBdr>
        <w:shd w:val="clear" w:color="auto" w:fill="FFFFFF"/>
        <w:rPr>
          <w:b/>
        </w:rPr>
      </w:pPr>
    </w:p>
    <w:p w14:paraId="01E830B7" w14:textId="77777777" w:rsidR="00B52F01" w:rsidRPr="00454136" w:rsidRDefault="00B52F01" w:rsidP="00B52F01">
      <w:pPr>
        <w:pStyle w:val="ListParagraph"/>
        <w:numPr>
          <w:ilvl w:val="0"/>
          <w:numId w:val="111"/>
        </w:numPr>
        <w:pBdr>
          <w:top w:val="single" w:sz="4" w:space="1" w:color="auto"/>
          <w:left w:val="single" w:sz="4" w:space="1" w:color="auto"/>
          <w:bottom w:val="single" w:sz="4" w:space="1" w:color="auto"/>
          <w:right w:val="single" w:sz="4" w:space="1" w:color="auto"/>
        </w:pBdr>
        <w:shd w:val="clear" w:color="auto" w:fill="FFFFFF"/>
        <w:ind w:left="360"/>
        <w:rPr>
          <w:b/>
        </w:rPr>
      </w:pPr>
      <w:r w:rsidRPr="00454136">
        <w:rPr>
          <w:b/>
        </w:rPr>
        <w:t xml:space="preserve">The DE Council should be the entry place or clearinghouse for any potential educational </w:t>
      </w:r>
      <w:r w:rsidRPr="00AD28CA">
        <w:rPr>
          <w:b/>
          <w:strike/>
          <w:highlight w:val="yellow"/>
        </w:rPr>
        <w:t>sponsor</w:t>
      </w:r>
      <w:r w:rsidRPr="00AD28CA">
        <w:rPr>
          <w:b/>
          <w:highlight w:val="yellow"/>
        </w:rPr>
        <w:t xml:space="preserve"> </w:t>
      </w:r>
      <w:r w:rsidRPr="00AD28CA">
        <w:rPr>
          <w:b/>
          <w:highlight w:val="yellow"/>
          <w:u w:val="single"/>
        </w:rPr>
        <w:t>collaborator</w:t>
      </w:r>
      <w:r>
        <w:rPr>
          <w:b/>
        </w:rPr>
        <w:t xml:space="preserve"> </w:t>
      </w:r>
      <w:r w:rsidRPr="00454136">
        <w:rPr>
          <w:b/>
        </w:rPr>
        <w:t xml:space="preserve">coming to the AGD or for any educational </w:t>
      </w:r>
      <w:r w:rsidRPr="00AD28CA">
        <w:rPr>
          <w:b/>
          <w:strike/>
        </w:rPr>
        <w:t>sponsor</w:t>
      </w:r>
      <w:r w:rsidRPr="00454136">
        <w:rPr>
          <w:b/>
        </w:rPr>
        <w:t xml:space="preserve"> </w:t>
      </w:r>
      <w:r w:rsidRPr="00AD28CA">
        <w:rPr>
          <w:b/>
          <w:highlight w:val="yellow"/>
          <w:u w:val="single"/>
        </w:rPr>
        <w:t>collaborator</w:t>
      </w:r>
      <w:r w:rsidRPr="00454136">
        <w:rPr>
          <w:b/>
        </w:rPr>
        <w:t xml:space="preserve"> that the AGD would consider reaching out to for an educational </w:t>
      </w:r>
      <w:r w:rsidRPr="00AD28CA">
        <w:rPr>
          <w:b/>
          <w:strike/>
        </w:rPr>
        <w:t>sponsorship</w:t>
      </w:r>
      <w:r>
        <w:rPr>
          <w:b/>
        </w:rPr>
        <w:t xml:space="preserve"> </w:t>
      </w:r>
      <w:r w:rsidRPr="00AD28CA">
        <w:rPr>
          <w:b/>
          <w:highlight w:val="yellow"/>
          <w:u w:val="single"/>
        </w:rPr>
        <w:t>collaboration</w:t>
      </w:r>
      <w:r w:rsidRPr="00454136">
        <w:rPr>
          <w:b/>
        </w:rPr>
        <w:t xml:space="preserve">.  </w:t>
      </w:r>
    </w:p>
    <w:p w14:paraId="43A18996" w14:textId="77777777" w:rsidR="00B52F01" w:rsidRPr="00454136" w:rsidRDefault="00B52F01" w:rsidP="00B52F01">
      <w:pPr>
        <w:pStyle w:val="ListParagraph"/>
        <w:numPr>
          <w:ilvl w:val="0"/>
          <w:numId w:val="111"/>
        </w:numPr>
        <w:pBdr>
          <w:top w:val="single" w:sz="4" w:space="1" w:color="auto"/>
          <w:left w:val="single" w:sz="4" w:space="1" w:color="auto"/>
          <w:bottom w:val="single" w:sz="4" w:space="1" w:color="auto"/>
          <w:right w:val="single" w:sz="4" w:space="1" w:color="auto"/>
        </w:pBdr>
        <w:shd w:val="clear" w:color="auto" w:fill="FFFFFF"/>
        <w:ind w:left="360"/>
        <w:rPr>
          <w:b/>
          <w:u w:val="single"/>
        </w:rPr>
      </w:pPr>
      <w:r w:rsidRPr="00454136">
        <w:rPr>
          <w:b/>
          <w:u w:val="single"/>
        </w:rPr>
        <w:t xml:space="preserve">The Dental Education Council will be provided flexibility in negotiations based on tangible and/or in-kind benefits discussed, and contingent on appropriate council approval. </w:t>
      </w:r>
    </w:p>
    <w:p w14:paraId="272826AC" w14:textId="77777777" w:rsidR="00B52F01" w:rsidRPr="00454136" w:rsidRDefault="00B52F01" w:rsidP="00B52F01">
      <w:pPr>
        <w:pStyle w:val="ListParagraph"/>
        <w:numPr>
          <w:ilvl w:val="0"/>
          <w:numId w:val="111"/>
        </w:numPr>
        <w:pBdr>
          <w:top w:val="single" w:sz="4" w:space="1" w:color="auto"/>
          <w:left w:val="single" w:sz="4" w:space="1" w:color="auto"/>
          <w:bottom w:val="single" w:sz="4" w:space="1" w:color="auto"/>
          <w:right w:val="single" w:sz="4" w:space="1" w:color="auto"/>
        </w:pBdr>
        <w:shd w:val="clear" w:color="auto" w:fill="FFFFFF"/>
        <w:ind w:left="360"/>
        <w:rPr>
          <w:b/>
        </w:rPr>
      </w:pPr>
      <w:r w:rsidRPr="00454136">
        <w:rPr>
          <w:b/>
        </w:rPr>
        <w:t xml:space="preserve">A subcommittee of the DE Council will be formed to look at each potential sponsor initially and assess its prospective value.  The subcommittee will also look at the costs associated with that potential </w:t>
      </w:r>
      <w:r w:rsidRPr="00454136">
        <w:rPr>
          <w:b/>
          <w:strike/>
        </w:rPr>
        <w:t>sponsorship</w:t>
      </w:r>
      <w:r w:rsidRPr="00454136">
        <w:rPr>
          <w:b/>
        </w:rPr>
        <w:t xml:space="preserve"> </w:t>
      </w:r>
      <w:r w:rsidRPr="00454136">
        <w:rPr>
          <w:b/>
          <w:u w:val="single"/>
        </w:rPr>
        <w:t>collaboration</w:t>
      </w:r>
      <w:r w:rsidRPr="00454136">
        <w:rPr>
          <w:b/>
        </w:rPr>
        <w:t xml:space="preserve">.  </w:t>
      </w:r>
    </w:p>
    <w:p w14:paraId="4A606389" w14:textId="77777777" w:rsidR="00B52F01" w:rsidRPr="00454136" w:rsidRDefault="00B52F01" w:rsidP="00B52F01">
      <w:pPr>
        <w:pStyle w:val="ListParagraph"/>
        <w:numPr>
          <w:ilvl w:val="0"/>
          <w:numId w:val="111"/>
        </w:numPr>
        <w:pBdr>
          <w:top w:val="single" w:sz="4" w:space="1" w:color="auto"/>
          <w:left w:val="single" w:sz="4" w:space="1" w:color="auto"/>
          <w:bottom w:val="single" w:sz="4" w:space="1" w:color="auto"/>
          <w:right w:val="single" w:sz="4" w:space="1" w:color="auto"/>
        </w:pBdr>
        <w:shd w:val="clear" w:color="auto" w:fill="FFFFFF"/>
        <w:ind w:left="360"/>
        <w:rPr>
          <w:b/>
        </w:rPr>
      </w:pPr>
      <w:r w:rsidRPr="00454136">
        <w:rPr>
          <w:b/>
        </w:rPr>
        <w:t xml:space="preserve">Once the above initial deliberation has been accomplished, the subcommittee shall share the opportunity with any council or committee that might need to have input.  This will always include the PACE Council but will also include any other council which may be affected or have input to the particular agreement.  The opportunity shall be shared concurrently with the Executive Committee (EC) for its input.  </w:t>
      </w:r>
    </w:p>
    <w:p w14:paraId="6ED74A72" w14:textId="77777777" w:rsidR="00B52F01" w:rsidRPr="00454136" w:rsidRDefault="00B52F01" w:rsidP="00B52F01">
      <w:pPr>
        <w:pStyle w:val="ListParagraph"/>
        <w:numPr>
          <w:ilvl w:val="0"/>
          <w:numId w:val="111"/>
        </w:numPr>
        <w:pBdr>
          <w:top w:val="single" w:sz="4" w:space="1" w:color="auto"/>
          <w:left w:val="single" w:sz="4" w:space="1" w:color="auto"/>
          <w:bottom w:val="single" w:sz="4" w:space="1" w:color="auto"/>
          <w:right w:val="single" w:sz="4" w:space="1" w:color="auto"/>
        </w:pBdr>
        <w:shd w:val="clear" w:color="auto" w:fill="FFFFFF"/>
        <w:ind w:left="360"/>
        <w:rPr>
          <w:b/>
        </w:rPr>
      </w:pPr>
      <w:r w:rsidRPr="00454136">
        <w:rPr>
          <w:b/>
        </w:rPr>
        <w:lastRenderedPageBreak/>
        <w:t xml:space="preserve">Because time is of the essence in the consideration of these opportunities, the DE subcommittee, through the DE Council Chair, will contact any and all other chairs of any council or committee that should have input and the EC.  </w:t>
      </w:r>
    </w:p>
    <w:p w14:paraId="544FE2C9" w14:textId="77777777" w:rsidR="00B52F01" w:rsidRPr="00454136" w:rsidRDefault="00B52F01" w:rsidP="00B52F01">
      <w:pPr>
        <w:pStyle w:val="ListParagraph"/>
        <w:numPr>
          <w:ilvl w:val="0"/>
          <w:numId w:val="111"/>
        </w:numPr>
        <w:pBdr>
          <w:top w:val="single" w:sz="4" w:space="1" w:color="auto"/>
          <w:left w:val="single" w:sz="4" w:space="1" w:color="auto"/>
          <w:bottom w:val="single" w:sz="4" w:space="1" w:color="auto"/>
          <w:right w:val="single" w:sz="4" w:space="1" w:color="auto"/>
        </w:pBdr>
        <w:shd w:val="clear" w:color="auto" w:fill="FFFFFF"/>
        <w:ind w:left="360"/>
        <w:rPr>
          <w:b/>
        </w:rPr>
      </w:pPr>
      <w:r w:rsidRPr="00454136">
        <w:rPr>
          <w:b/>
        </w:rPr>
        <w:t>One week (7 calendar days) will be given for each such chairperson and the EC (by the president, for the body) to respond. In the event that any such chairperson is unavailable or fails to respond within one week (7 calendar days), the AGD President or council/committee chairperson shall assign another council/committee member to respond on behalf of that council/committee, and that other council/committee member shall have three (3) calendar days from the date she/he receives the request or the remainder of said week (7 calendar days), whichever is greater, to respond to the request of the DE Council Chair.</w:t>
      </w:r>
    </w:p>
    <w:p w14:paraId="17BC1E1A" w14:textId="77777777" w:rsidR="00B52F01" w:rsidRPr="00454136" w:rsidRDefault="00B52F01" w:rsidP="00B52F01">
      <w:pPr>
        <w:pStyle w:val="ListParagraph"/>
        <w:numPr>
          <w:ilvl w:val="0"/>
          <w:numId w:val="111"/>
        </w:numPr>
        <w:pBdr>
          <w:top w:val="single" w:sz="4" w:space="1" w:color="auto"/>
          <w:left w:val="single" w:sz="4" w:space="1" w:color="auto"/>
          <w:bottom w:val="single" w:sz="4" w:space="1" w:color="auto"/>
          <w:right w:val="single" w:sz="4" w:space="1" w:color="auto"/>
        </w:pBdr>
        <w:shd w:val="clear" w:color="auto" w:fill="FFFFFF"/>
        <w:ind w:left="360"/>
        <w:rPr>
          <w:b/>
        </w:rPr>
      </w:pPr>
      <w:r w:rsidRPr="00454136">
        <w:rPr>
          <w:b/>
        </w:rPr>
        <w:t xml:space="preserve">Negotiations for the prospective </w:t>
      </w:r>
      <w:r w:rsidRPr="00454136">
        <w:rPr>
          <w:b/>
          <w:strike/>
        </w:rPr>
        <w:t>sponsorship</w:t>
      </w:r>
      <w:r w:rsidRPr="00454136">
        <w:rPr>
          <w:b/>
        </w:rPr>
        <w:t xml:space="preserve"> </w:t>
      </w:r>
      <w:r w:rsidRPr="00454136">
        <w:rPr>
          <w:b/>
          <w:u w:val="single"/>
        </w:rPr>
        <w:t>collaboration</w:t>
      </w:r>
      <w:r w:rsidRPr="00454136">
        <w:rPr>
          <w:b/>
        </w:rPr>
        <w:t xml:space="preserve"> will proceed (with any additional information provided by those chairs or the EC) unless there is reason found through this process to terminate or alter them.  </w:t>
      </w:r>
    </w:p>
    <w:p w14:paraId="26DB8032" w14:textId="77777777" w:rsidR="00B52F01" w:rsidRPr="00454136" w:rsidRDefault="00B52F01" w:rsidP="00B52F01">
      <w:pPr>
        <w:pStyle w:val="ListParagraph"/>
        <w:numPr>
          <w:ilvl w:val="0"/>
          <w:numId w:val="111"/>
        </w:numPr>
        <w:pBdr>
          <w:top w:val="single" w:sz="4" w:space="1" w:color="auto"/>
          <w:left w:val="single" w:sz="4" w:space="1" w:color="auto"/>
          <w:bottom w:val="single" w:sz="4" w:space="1" w:color="auto"/>
          <w:right w:val="single" w:sz="4" w:space="1" w:color="auto"/>
        </w:pBdr>
        <w:shd w:val="clear" w:color="auto" w:fill="FFFFFF"/>
        <w:ind w:left="360"/>
        <w:rPr>
          <w:b/>
        </w:rPr>
      </w:pPr>
      <w:r w:rsidRPr="00454136">
        <w:rPr>
          <w:b/>
        </w:rPr>
        <w:t xml:space="preserve">If the DE Council decides, through its due diligence, that an opportunity does not meet the criteria to be considered for an AGD educational </w:t>
      </w:r>
      <w:r w:rsidRPr="00454136">
        <w:rPr>
          <w:b/>
          <w:strike/>
        </w:rPr>
        <w:t>sponsorship</w:t>
      </w:r>
      <w:r w:rsidRPr="00454136">
        <w:rPr>
          <w:b/>
        </w:rPr>
        <w:t xml:space="preserve"> </w:t>
      </w:r>
      <w:r w:rsidRPr="00454136">
        <w:rPr>
          <w:b/>
          <w:u w:val="single"/>
        </w:rPr>
        <w:t>collaboration</w:t>
      </w:r>
      <w:r w:rsidRPr="00454136">
        <w:rPr>
          <w:b/>
        </w:rPr>
        <w:t xml:space="preserve"> and should not move forward, there will be no further negotiations and the </w:t>
      </w:r>
      <w:r w:rsidRPr="00454136">
        <w:rPr>
          <w:b/>
          <w:strike/>
        </w:rPr>
        <w:t>sponsorship</w:t>
      </w:r>
      <w:r w:rsidRPr="00454136">
        <w:rPr>
          <w:b/>
          <w:u w:val="single"/>
        </w:rPr>
        <w:t xml:space="preserve"> collaboration</w:t>
      </w:r>
      <w:r w:rsidRPr="00454136">
        <w:rPr>
          <w:b/>
        </w:rPr>
        <w:t xml:space="preserve"> will not be accepted.  </w:t>
      </w:r>
    </w:p>
    <w:p w14:paraId="4DD1D335" w14:textId="77777777" w:rsidR="00B52F01" w:rsidRPr="00454136" w:rsidRDefault="00B52F01" w:rsidP="00B52F01">
      <w:pPr>
        <w:pStyle w:val="ListParagraph"/>
        <w:numPr>
          <w:ilvl w:val="0"/>
          <w:numId w:val="111"/>
        </w:numPr>
        <w:pBdr>
          <w:top w:val="single" w:sz="4" w:space="1" w:color="auto"/>
          <w:left w:val="single" w:sz="4" w:space="1" w:color="auto"/>
          <w:bottom w:val="single" w:sz="4" w:space="1" w:color="auto"/>
          <w:right w:val="single" w:sz="4" w:space="1" w:color="auto"/>
        </w:pBdr>
        <w:shd w:val="clear" w:color="auto" w:fill="FFFFFF"/>
        <w:ind w:left="360"/>
        <w:rPr>
          <w:b/>
        </w:rPr>
      </w:pPr>
      <w:r w:rsidRPr="00454136">
        <w:rPr>
          <w:b/>
        </w:rPr>
        <w:t xml:space="preserve">Any and all final agreements will be routed through traditional contract review protocols following negotiations.   </w:t>
      </w:r>
    </w:p>
    <w:p w14:paraId="05A07851" w14:textId="77777777" w:rsidR="00B52F01" w:rsidRPr="00454136" w:rsidRDefault="00B52F01" w:rsidP="00B52F01">
      <w:pPr>
        <w:pStyle w:val="ListParagraph"/>
        <w:numPr>
          <w:ilvl w:val="0"/>
          <w:numId w:val="111"/>
        </w:numPr>
        <w:pBdr>
          <w:top w:val="single" w:sz="4" w:space="1" w:color="auto"/>
          <w:left w:val="single" w:sz="4" w:space="1" w:color="auto"/>
          <w:bottom w:val="single" w:sz="4" w:space="1" w:color="auto"/>
          <w:right w:val="single" w:sz="4" w:space="1" w:color="auto"/>
        </w:pBdr>
        <w:shd w:val="clear" w:color="auto" w:fill="FFFFFF"/>
        <w:ind w:left="360"/>
        <w:rPr>
          <w:b/>
        </w:rPr>
      </w:pPr>
      <w:r w:rsidRPr="00454136">
        <w:rPr>
          <w:b/>
        </w:rPr>
        <w:t>The AGD Board is the final deciding body for each such agreement.</w:t>
      </w:r>
    </w:p>
    <w:p w14:paraId="783469A7" w14:textId="77777777" w:rsidR="00B52F01" w:rsidRPr="00454136" w:rsidRDefault="00B52F01" w:rsidP="00B52F01">
      <w:pPr>
        <w:pBdr>
          <w:top w:val="single" w:sz="4" w:space="1" w:color="auto"/>
          <w:left w:val="single" w:sz="4" w:space="1" w:color="auto"/>
          <w:bottom w:val="single" w:sz="4" w:space="1" w:color="auto"/>
          <w:right w:val="single" w:sz="4" w:space="1" w:color="auto"/>
        </w:pBdr>
        <w:shd w:val="clear" w:color="auto" w:fill="FFFFFF"/>
        <w:rPr>
          <w:b/>
        </w:rPr>
      </w:pPr>
    </w:p>
    <w:p w14:paraId="0DC62EA5" w14:textId="77777777" w:rsidR="00B52F01" w:rsidRPr="00454136" w:rsidRDefault="00B52F01" w:rsidP="00B52F01">
      <w:pPr>
        <w:pBdr>
          <w:top w:val="single" w:sz="4" w:space="1" w:color="auto"/>
          <w:left w:val="single" w:sz="4" w:space="1" w:color="auto"/>
          <w:bottom w:val="single" w:sz="4" w:space="1" w:color="auto"/>
          <w:right w:val="single" w:sz="4" w:space="1" w:color="auto"/>
        </w:pBdr>
        <w:shd w:val="clear" w:color="auto" w:fill="FFFFFF"/>
        <w:rPr>
          <w:b/>
        </w:rPr>
      </w:pPr>
      <w:r w:rsidRPr="00454136">
        <w:rPr>
          <w:b/>
        </w:rPr>
        <w:t xml:space="preserve">If an educational </w:t>
      </w:r>
      <w:r w:rsidRPr="00454136">
        <w:rPr>
          <w:b/>
          <w:strike/>
        </w:rPr>
        <w:t>sponsorship</w:t>
      </w:r>
      <w:r w:rsidRPr="00454136">
        <w:rPr>
          <w:b/>
        </w:rPr>
        <w:t xml:space="preserve"> </w:t>
      </w:r>
      <w:r w:rsidRPr="00454136">
        <w:rPr>
          <w:b/>
          <w:u w:val="single"/>
        </w:rPr>
        <w:t>collaboration</w:t>
      </w:r>
      <w:r w:rsidRPr="00454136">
        <w:rPr>
          <w:b/>
        </w:rPr>
        <w:t xml:space="preserve"> opportunity fails to meet these guidelines, as determined by the DE Council after its exercise of due diligence, the </w:t>
      </w:r>
      <w:r w:rsidRPr="00454136">
        <w:rPr>
          <w:b/>
          <w:strike/>
        </w:rPr>
        <w:t>sponsorship</w:t>
      </w:r>
      <w:r w:rsidRPr="00454136">
        <w:rPr>
          <w:b/>
        </w:rPr>
        <w:t xml:space="preserve"> </w:t>
      </w:r>
      <w:r w:rsidRPr="00454136">
        <w:rPr>
          <w:b/>
          <w:u w:val="single"/>
        </w:rPr>
        <w:t>collaboration</w:t>
      </w:r>
      <w:r w:rsidRPr="00454136">
        <w:rPr>
          <w:b/>
        </w:rPr>
        <w:t xml:space="preserve"> will not be considered.  No educational </w:t>
      </w:r>
      <w:r w:rsidRPr="00454136">
        <w:rPr>
          <w:b/>
          <w:strike/>
        </w:rPr>
        <w:t>sponsorship</w:t>
      </w:r>
      <w:r w:rsidRPr="00454136">
        <w:rPr>
          <w:b/>
        </w:rPr>
        <w:t xml:space="preserve"> </w:t>
      </w:r>
      <w:r w:rsidRPr="00454136">
        <w:rPr>
          <w:b/>
          <w:u w:val="single"/>
        </w:rPr>
        <w:t>collaboration</w:t>
      </w:r>
      <w:r w:rsidRPr="00454136">
        <w:rPr>
          <w:b/>
        </w:rPr>
        <w:t xml:space="preserve"> shall be considered unless it meets the approval of the DE Council and its subcommittee and of the AGD Executive Committee.</w:t>
      </w:r>
      <w:r>
        <w:rPr>
          <w:b/>
        </w:rPr>
        <w:t>”</w:t>
      </w:r>
    </w:p>
    <w:p w14:paraId="06F836E7" w14:textId="77777777" w:rsidR="00B52F01" w:rsidRDefault="00B52F01" w:rsidP="00B52F01">
      <w:pPr>
        <w:rPr>
          <w:b/>
          <w:u w:val="single"/>
        </w:rPr>
      </w:pPr>
    </w:p>
    <w:p w14:paraId="7B5EEFEA" w14:textId="77777777" w:rsidR="00B52F01" w:rsidRDefault="00B52F01" w:rsidP="00B52F01">
      <w:pPr>
        <w:pBdr>
          <w:top w:val="single" w:sz="4" w:space="1" w:color="auto"/>
          <w:left w:val="single" w:sz="4" w:space="4" w:color="auto"/>
          <w:bottom w:val="single" w:sz="4" w:space="1" w:color="auto"/>
          <w:right w:val="single" w:sz="4" w:space="4" w:color="auto"/>
        </w:pBdr>
        <w:rPr>
          <w:b/>
        </w:rPr>
      </w:pPr>
      <w:r>
        <w:rPr>
          <w:b/>
        </w:rPr>
        <w:t>PASSED</w:t>
      </w:r>
    </w:p>
    <w:p w14:paraId="0426E676" w14:textId="77777777" w:rsidR="00B52F01" w:rsidRDefault="00B52F01" w:rsidP="00B52F01">
      <w:pPr>
        <w:pBdr>
          <w:top w:val="single" w:sz="4" w:space="1" w:color="auto"/>
          <w:left w:val="single" w:sz="4" w:space="4" w:color="auto"/>
          <w:bottom w:val="single" w:sz="4" w:space="1" w:color="auto"/>
          <w:right w:val="single" w:sz="4" w:space="4" w:color="auto"/>
        </w:pBdr>
      </w:pPr>
    </w:p>
    <w:p w14:paraId="6363F97B" w14:textId="77777777" w:rsidR="00B52F01" w:rsidRDefault="00B52F0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Bishop, Dear, Donald, Dubowsky, Dyzenhaus, Edgar, Gajjar, Gehrig, Gorman, Guter, Hanson,</w:t>
      </w:r>
      <w:r w:rsidRPr="006B547D">
        <w:rPr>
          <w:i/>
          <w:sz w:val="20"/>
          <w:szCs w:val="20"/>
        </w:rPr>
        <w:t xml:space="preserve"> </w:t>
      </w:r>
      <w:r>
        <w:rPr>
          <w:i/>
          <w:sz w:val="20"/>
          <w:szCs w:val="20"/>
        </w:rPr>
        <w:t>Harunani, Lew, Malterud, Shamoon, Shelly, Shepley, Tillman, Uppal, White, Winland Wooden,</w:t>
      </w:r>
      <w:r w:rsidRPr="006B547D">
        <w:rPr>
          <w:i/>
          <w:sz w:val="20"/>
          <w:szCs w:val="20"/>
        </w:rPr>
        <w:t xml:space="preserve"> </w:t>
      </w:r>
      <w:r>
        <w:rPr>
          <w:i/>
          <w:sz w:val="20"/>
          <w:szCs w:val="20"/>
        </w:rPr>
        <w:t>Worm</w:t>
      </w:r>
    </w:p>
    <w:p w14:paraId="0D66E1DE" w14:textId="77777777" w:rsidR="00B52F01" w:rsidRDefault="00B52F01" w:rsidP="00B52F01">
      <w:pPr>
        <w:pBdr>
          <w:top w:val="single" w:sz="4" w:space="1" w:color="auto"/>
          <w:left w:val="single" w:sz="4" w:space="4" w:color="auto"/>
          <w:bottom w:val="single" w:sz="4" w:space="1" w:color="auto"/>
          <w:right w:val="single" w:sz="4" w:space="4" w:color="auto"/>
        </w:pBdr>
        <w:rPr>
          <w:i/>
          <w:sz w:val="20"/>
          <w:szCs w:val="20"/>
        </w:rPr>
      </w:pPr>
    </w:p>
    <w:p w14:paraId="3EF3B0A1" w14:textId="77777777" w:rsidR="00B52F01" w:rsidRDefault="00B52F0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A – Cheney, Cordero, Stillwell</w:t>
      </w:r>
    </w:p>
    <w:p w14:paraId="25CBE60F" w14:textId="77777777" w:rsidR="00B52F01" w:rsidRDefault="00B52F01" w:rsidP="00B52F01">
      <w:pPr>
        <w:pBdr>
          <w:top w:val="single" w:sz="4" w:space="1" w:color="auto"/>
          <w:left w:val="single" w:sz="4" w:space="4" w:color="auto"/>
          <w:bottom w:val="single" w:sz="4" w:space="1" w:color="auto"/>
          <w:right w:val="single" w:sz="4" w:space="4" w:color="auto"/>
        </w:pBdr>
        <w:rPr>
          <w:i/>
          <w:sz w:val="20"/>
          <w:szCs w:val="20"/>
        </w:rPr>
      </w:pPr>
    </w:p>
    <w:p w14:paraId="1A459190" w14:textId="77777777" w:rsidR="00B52F01" w:rsidRDefault="00B52F0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79EDF90E" w14:textId="77777777" w:rsidR="00B52F01" w:rsidRDefault="00B52F01" w:rsidP="00B52F01">
      <w:pPr>
        <w:rPr>
          <w:b/>
          <w:u w:val="single"/>
        </w:rPr>
      </w:pPr>
    </w:p>
    <w:p w14:paraId="397893AF" w14:textId="77777777" w:rsidR="00B52F01" w:rsidRDefault="00B52F01" w:rsidP="00B52F01">
      <w:pPr>
        <w:pBdr>
          <w:top w:val="single" w:sz="4" w:space="1" w:color="auto"/>
          <w:left w:val="single" w:sz="4" w:space="1" w:color="auto"/>
          <w:bottom w:val="single" w:sz="4" w:space="1" w:color="auto"/>
          <w:right w:val="single" w:sz="4" w:space="1" w:color="auto"/>
        </w:pBdr>
        <w:rPr>
          <w:b/>
        </w:rPr>
      </w:pPr>
      <w:r>
        <w:rPr>
          <w:b/>
        </w:rPr>
        <w:t xml:space="preserve">“Resolved, that </w:t>
      </w:r>
      <w:r w:rsidRPr="00C1496E">
        <w:rPr>
          <w:b/>
        </w:rPr>
        <w:t>AIRBIV2017#08</w:t>
      </w:r>
      <w:r>
        <w:rPr>
          <w:b/>
        </w:rPr>
        <w:t>b</w:t>
      </w:r>
      <w:r w:rsidRPr="00C1496E">
        <w:rPr>
          <w:b/>
        </w:rPr>
        <w:t xml:space="preserve"> - Amend Board Policy Type V. Board Guidelines W. Educational Sponsorship Guidelines</w:t>
      </w:r>
      <w:r>
        <w:rPr>
          <w:b/>
        </w:rPr>
        <w:t xml:space="preserve"> be approved.</w:t>
      </w:r>
    </w:p>
    <w:p w14:paraId="61C67551" w14:textId="77777777" w:rsidR="00B52F01" w:rsidRDefault="00B52F01" w:rsidP="00B52F01">
      <w:pPr>
        <w:pBdr>
          <w:top w:val="single" w:sz="4" w:space="1" w:color="auto"/>
          <w:left w:val="single" w:sz="4" w:space="1" w:color="auto"/>
          <w:bottom w:val="single" w:sz="4" w:space="1" w:color="auto"/>
          <w:right w:val="single" w:sz="4" w:space="1" w:color="auto"/>
        </w:pBdr>
        <w:jc w:val="center"/>
        <w:rPr>
          <w:b/>
        </w:rPr>
      </w:pPr>
    </w:p>
    <w:p w14:paraId="158F8EFA" w14:textId="77777777" w:rsidR="00B52F01" w:rsidRPr="00454136" w:rsidRDefault="00B52F01" w:rsidP="00B52F01">
      <w:pPr>
        <w:pBdr>
          <w:top w:val="single" w:sz="4" w:space="1" w:color="auto"/>
          <w:left w:val="single" w:sz="4" w:space="1" w:color="auto"/>
          <w:bottom w:val="single" w:sz="4" w:space="1" w:color="auto"/>
          <w:right w:val="single" w:sz="4" w:space="1" w:color="auto"/>
        </w:pBdr>
        <w:jc w:val="center"/>
        <w:rPr>
          <w:b/>
        </w:rPr>
      </w:pPr>
      <w:r w:rsidRPr="00454136">
        <w:rPr>
          <w:b/>
        </w:rPr>
        <w:t>Process of review</w:t>
      </w:r>
    </w:p>
    <w:p w14:paraId="3F6CCB89" w14:textId="77777777" w:rsidR="00B52F01" w:rsidRPr="00454136" w:rsidRDefault="00B52F01" w:rsidP="00B52F01">
      <w:pPr>
        <w:pBdr>
          <w:top w:val="single" w:sz="4" w:space="1" w:color="auto"/>
          <w:left w:val="single" w:sz="4" w:space="1" w:color="auto"/>
          <w:bottom w:val="single" w:sz="4" w:space="1" w:color="auto"/>
          <w:right w:val="single" w:sz="4" w:space="1" w:color="auto"/>
        </w:pBdr>
        <w:shd w:val="clear" w:color="auto" w:fill="FFFFFF"/>
        <w:jc w:val="center"/>
        <w:rPr>
          <w:b/>
        </w:rPr>
      </w:pPr>
    </w:p>
    <w:p w14:paraId="4BC921E2" w14:textId="77777777" w:rsidR="00B52F01" w:rsidRPr="00454136" w:rsidRDefault="00B52F01" w:rsidP="00B52F01">
      <w:pPr>
        <w:pBdr>
          <w:top w:val="single" w:sz="4" w:space="1" w:color="auto"/>
          <w:left w:val="single" w:sz="4" w:space="1" w:color="auto"/>
          <w:bottom w:val="single" w:sz="4" w:space="1" w:color="auto"/>
          <w:right w:val="single" w:sz="4" w:space="1" w:color="auto"/>
        </w:pBdr>
        <w:shd w:val="clear" w:color="auto" w:fill="FFFFFF"/>
        <w:rPr>
          <w:b/>
        </w:rPr>
      </w:pPr>
      <w:r w:rsidRPr="00454136">
        <w:rPr>
          <w:b/>
        </w:rPr>
        <w:t xml:space="preserve">Educational </w:t>
      </w:r>
      <w:r w:rsidRPr="00736846">
        <w:rPr>
          <w:b/>
        </w:rPr>
        <w:t xml:space="preserve">sponsorships </w:t>
      </w:r>
      <w:r w:rsidRPr="00454136">
        <w:rPr>
          <w:b/>
        </w:rPr>
        <w:t>will be developed by the AGD Dental Education Council as follows:</w:t>
      </w:r>
    </w:p>
    <w:p w14:paraId="7E25B024" w14:textId="77777777" w:rsidR="00B52F01" w:rsidRPr="00454136" w:rsidRDefault="00B52F01" w:rsidP="00B52F01">
      <w:pPr>
        <w:pBdr>
          <w:top w:val="single" w:sz="4" w:space="1" w:color="auto"/>
          <w:left w:val="single" w:sz="4" w:space="1" w:color="auto"/>
          <w:bottom w:val="single" w:sz="4" w:space="1" w:color="auto"/>
          <w:right w:val="single" w:sz="4" w:space="1" w:color="auto"/>
        </w:pBdr>
        <w:shd w:val="clear" w:color="auto" w:fill="FFFFFF"/>
        <w:rPr>
          <w:b/>
        </w:rPr>
      </w:pPr>
    </w:p>
    <w:p w14:paraId="06E35B81" w14:textId="77777777" w:rsidR="00B52F01" w:rsidRPr="00454136" w:rsidRDefault="00B52F01" w:rsidP="00B52F01">
      <w:pPr>
        <w:pStyle w:val="ListParagraph"/>
        <w:numPr>
          <w:ilvl w:val="0"/>
          <w:numId w:val="119"/>
        </w:numPr>
        <w:pBdr>
          <w:top w:val="single" w:sz="4" w:space="1" w:color="auto"/>
          <w:left w:val="single" w:sz="4" w:space="1" w:color="auto"/>
          <w:bottom w:val="single" w:sz="4" w:space="1" w:color="auto"/>
          <w:right w:val="single" w:sz="4" w:space="1" w:color="auto"/>
        </w:pBdr>
        <w:shd w:val="clear" w:color="auto" w:fill="FFFFFF"/>
        <w:rPr>
          <w:b/>
        </w:rPr>
      </w:pPr>
      <w:r>
        <w:rPr>
          <w:b/>
        </w:rPr>
        <w:t>…</w:t>
      </w:r>
    </w:p>
    <w:p w14:paraId="5B3A123E" w14:textId="77777777" w:rsidR="00B52F01" w:rsidRPr="00454136" w:rsidRDefault="00B52F01" w:rsidP="00B52F01">
      <w:pPr>
        <w:pStyle w:val="ListParagraph"/>
        <w:numPr>
          <w:ilvl w:val="0"/>
          <w:numId w:val="119"/>
        </w:numPr>
        <w:pBdr>
          <w:top w:val="single" w:sz="4" w:space="1" w:color="auto"/>
          <w:left w:val="single" w:sz="4" w:space="1" w:color="auto"/>
          <w:bottom w:val="single" w:sz="4" w:space="1" w:color="auto"/>
          <w:right w:val="single" w:sz="4" w:space="1" w:color="auto"/>
        </w:pBdr>
        <w:shd w:val="clear" w:color="auto" w:fill="FFFFFF"/>
        <w:rPr>
          <w:b/>
          <w:u w:val="single"/>
        </w:rPr>
      </w:pPr>
      <w:r w:rsidRPr="00454136">
        <w:rPr>
          <w:b/>
          <w:u w:val="single"/>
        </w:rPr>
        <w:lastRenderedPageBreak/>
        <w:t xml:space="preserve">The Dental Education Council will be provided flexibility in negotiations based on tangible and/or in-kind benefits discussed, and contingent on appropriate council approval. </w:t>
      </w:r>
    </w:p>
    <w:p w14:paraId="5DDABF12" w14:textId="77777777" w:rsidR="00B52F01" w:rsidRPr="00454136" w:rsidRDefault="00B52F01" w:rsidP="00B52F01">
      <w:pPr>
        <w:pStyle w:val="ListParagraph"/>
        <w:numPr>
          <w:ilvl w:val="0"/>
          <w:numId w:val="119"/>
        </w:numPr>
        <w:pBdr>
          <w:top w:val="single" w:sz="4" w:space="1" w:color="auto"/>
          <w:left w:val="single" w:sz="4" w:space="1" w:color="auto"/>
          <w:bottom w:val="single" w:sz="4" w:space="1" w:color="auto"/>
          <w:right w:val="single" w:sz="4" w:space="1" w:color="auto"/>
        </w:pBdr>
        <w:shd w:val="clear" w:color="auto" w:fill="FFFFFF"/>
        <w:rPr>
          <w:b/>
        </w:rPr>
      </w:pPr>
      <w:r>
        <w:rPr>
          <w:b/>
        </w:rPr>
        <w:t>…</w:t>
      </w:r>
    </w:p>
    <w:p w14:paraId="2BE0FA9E" w14:textId="77777777" w:rsidR="00B52F01" w:rsidRDefault="00B52F01" w:rsidP="00B52F01">
      <w:pPr>
        <w:rPr>
          <w:b/>
          <w:u w:val="single"/>
        </w:rPr>
      </w:pPr>
    </w:p>
    <w:p w14:paraId="70FB5A82" w14:textId="77777777" w:rsidR="00B52F01" w:rsidRDefault="00B52F01" w:rsidP="00B52F01">
      <w:pPr>
        <w:pBdr>
          <w:top w:val="single" w:sz="4" w:space="1" w:color="auto"/>
          <w:left w:val="single" w:sz="4" w:space="4" w:color="auto"/>
          <w:bottom w:val="single" w:sz="4" w:space="1" w:color="auto"/>
          <w:right w:val="single" w:sz="4" w:space="4" w:color="auto"/>
        </w:pBdr>
        <w:rPr>
          <w:b/>
        </w:rPr>
      </w:pPr>
      <w:r>
        <w:rPr>
          <w:b/>
        </w:rPr>
        <w:t>DEFEATED</w:t>
      </w:r>
    </w:p>
    <w:p w14:paraId="75CC28A1" w14:textId="77777777" w:rsidR="00B52F01" w:rsidRDefault="00B52F01" w:rsidP="00B52F01">
      <w:pPr>
        <w:pBdr>
          <w:top w:val="single" w:sz="4" w:space="1" w:color="auto"/>
          <w:left w:val="single" w:sz="4" w:space="4" w:color="auto"/>
          <w:bottom w:val="single" w:sz="4" w:space="1" w:color="auto"/>
          <w:right w:val="single" w:sz="4" w:space="4" w:color="auto"/>
        </w:pBdr>
      </w:pPr>
    </w:p>
    <w:p w14:paraId="343FAEFC" w14:textId="77777777" w:rsidR="00B52F01" w:rsidRDefault="00B52F0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 – Bishop, Dear, Donald, Dubowsky, Dyzenhaus, Gajjar, Gehrig, Gorman, Guter, Hanson,</w:t>
      </w:r>
      <w:r w:rsidRPr="006B547D">
        <w:rPr>
          <w:i/>
          <w:sz w:val="20"/>
          <w:szCs w:val="20"/>
        </w:rPr>
        <w:t xml:space="preserve"> </w:t>
      </w:r>
      <w:r>
        <w:rPr>
          <w:i/>
          <w:sz w:val="20"/>
          <w:szCs w:val="20"/>
        </w:rPr>
        <w:t>Harunani, Lew, Malterud, Shamoon, Shelly, Shepley, Tillman, White, Wooden,</w:t>
      </w:r>
      <w:r w:rsidRPr="006B547D">
        <w:rPr>
          <w:i/>
          <w:sz w:val="20"/>
          <w:szCs w:val="20"/>
        </w:rPr>
        <w:t xml:space="preserve"> </w:t>
      </w:r>
      <w:r>
        <w:rPr>
          <w:i/>
          <w:sz w:val="20"/>
          <w:szCs w:val="20"/>
        </w:rPr>
        <w:t>Worm</w:t>
      </w:r>
    </w:p>
    <w:p w14:paraId="0A28D530" w14:textId="77777777" w:rsidR="00B52F01" w:rsidRDefault="00B52F01" w:rsidP="00B52F01">
      <w:pPr>
        <w:pBdr>
          <w:top w:val="single" w:sz="4" w:space="1" w:color="auto"/>
          <w:left w:val="single" w:sz="4" w:space="4" w:color="auto"/>
          <w:bottom w:val="single" w:sz="4" w:space="1" w:color="auto"/>
          <w:right w:val="single" w:sz="4" w:space="4" w:color="auto"/>
        </w:pBdr>
        <w:rPr>
          <w:i/>
          <w:sz w:val="20"/>
          <w:szCs w:val="20"/>
        </w:rPr>
      </w:pPr>
    </w:p>
    <w:p w14:paraId="5B874B88" w14:textId="77777777" w:rsidR="00B52F01" w:rsidRDefault="00B52F0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a –</w:t>
      </w:r>
      <w:r w:rsidRPr="00C1496E">
        <w:rPr>
          <w:i/>
          <w:sz w:val="20"/>
          <w:szCs w:val="20"/>
        </w:rPr>
        <w:t xml:space="preserve"> </w:t>
      </w:r>
      <w:r>
        <w:rPr>
          <w:i/>
          <w:sz w:val="20"/>
          <w:szCs w:val="20"/>
        </w:rPr>
        <w:t>Edgar, Uppal, Winland</w:t>
      </w:r>
    </w:p>
    <w:p w14:paraId="706989FA" w14:textId="77777777" w:rsidR="00B52F01" w:rsidRDefault="00B52F01" w:rsidP="00B52F01">
      <w:pPr>
        <w:pBdr>
          <w:top w:val="single" w:sz="4" w:space="1" w:color="auto"/>
          <w:left w:val="single" w:sz="4" w:space="4" w:color="auto"/>
          <w:bottom w:val="single" w:sz="4" w:space="1" w:color="auto"/>
          <w:right w:val="single" w:sz="4" w:space="4" w:color="auto"/>
        </w:pBdr>
        <w:rPr>
          <w:i/>
          <w:sz w:val="20"/>
          <w:szCs w:val="20"/>
        </w:rPr>
      </w:pPr>
    </w:p>
    <w:p w14:paraId="1BDF3967" w14:textId="77777777" w:rsidR="00B52F01" w:rsidRDefault="00B52F0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A – Cheney, Cordero, Stillwell</w:t>
      </w:r>
    </w:p>
    <w:p w14:paraId="5DA9E860" w14:textId="77777777" w:rsidR="00B52F01" w:rsidRDefault="00B52F01" w:rsidP="00B52F01">
      <w:pPr>
        <w:pBdr>
          <w:top w:val="single" w:sz="4" w:space="1" w:color="auto"/>
          <w:left w:val="single" w:sz="4" w:space="4" w:color="auto"/>
          <w:bottom w:val="single" w:sz="4" w:space="1" w:color="auto"/>
          <w:right w:val="single" w:sz="4" w:space="4" w:color="auto"/>
        </w:pBdr>
        <w:rPr>
          <w:i/>
          <w:sz w:val="20"/>
          <w:szCs w:val="20"/>
        </w:rPr>
      </w:pPr>
    </w:p>
    <w:p w14:paraId="5A44A169" w14:textId="77777777" w:rsidR="00B52F01" w:rsidRDefault="00B52F0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15F120A0" w14:textId="77777777" w:rsidR="00B52F01" w:rsidRPr="003E15B7" w:rsidRDefault="00B52F01" w:rsidP="00B52F01">
      <w:pPr>
        <w:rPr>
          <w:b/>
          <w:u w:val="single"/>
        </w:rPr>
      </w:pPr>
    </w:p>
    <w:p w14:paraId="5E7D47AE" w14:textId="77777777" w:rsidR="00B52F01" w:rsidRPr="00F4157F" w:rsidRDefault="00B52F01" w:rsidP="009B4F70">
      <w:pPr>
        <w:pStyle w:val="ListParagraph"/>
        <w:numPr>
          <w:ilvl w:val="0"/>
          <w:numId w:val="188"/>
        </w:numPr>
      </w:pPr>
      <w:r w:rsidRPr="00F4157F">
        <w:rPr>
          <w:b/>
          <w:u w:val="single"/>
        </w:rPr>
        <w:t>AIRBIV2017#09 - Amend BPM to create a Congressional Liaison</w:t>
      </w:r>
    </w:p>
    <w:p w14:paraId="0733C8D6" w14:textId="77777777" w:rsidR="00B52F01" w:rsidRDefault="00B52F01" w:rsidP="00B52F01">
      <w:pPr>
        <w:rPr>
          <w:b/>
        </w:rPr>
      </w:pPr>
      <w:r>
        <w:rPr>
          <w:b/>
        </w:rPr>
        <w:t>Dr. Donald moved, Dr. White seconded:</w:t>
      </w:r>
    </w:p>
    <w:p w14:paraId="68AC7F6C" w14:textId="77777777" w:rsidR="00B52F01" w:rsidRDefault="00B52F01" w:rsidP="00B52F01">
      <w:pPr>
        <w:pStyle w:val="ResolutionTemplate"/>
        <w:pBdr>
          <w:left w:val="single" w:sz="4" w:space="1" w:color="auto"/>
          <w:right w:val="single" w:sz="4" w:space="1" w:color="auto"/>
        </w:pBdr>
      </w:pPr>
      <w:r>
        <w:t xml:space="preserve">“Resolved, that the amended </w:t>
      </w:r>
      <w:r w:rsidRPr="00F4157F">
        <w:t>AIRBIV2017#09 - Amend BPM to create a Congressional Liaison</w:t>
      </w:r>
      <w:r>
        <w:t xml:space="preserve"> be referred to the Budget and Finance Committee and the Legislative and Governmental Affairs Council.”</w:t>
      </w:r>
    </w:p>
    <w:p w14:paraId="3CA14F97" w14:textId="77777777" w:rsidR="00B52F01" w:rsidRDefault="00B52F01" w:rsidP="00B52F01">
      <w:pPr>
        <w:pStyle w:val="ResolutionTemplate"/>
        <w:pBdr>
          <w:left w:val="single" w:sz="4" w:space="1" w:color="auto"/>
          <w:right w:val="single" w:sz="4" w:space="1" w:color="auto"/>
        </w:pBdr>
      </w:pPr>
    </w:p>
    <w:p w14:paraId="13772947" w14:textId="77777777" w:rsidR="00B52F01" w:rsidRDefault="00B52F01" w:rsidP="00B52F01">
      <w:pPr>
        <w:pStyle w:val="ResolutionTemplate"/>
        <w:pBdr>
          <w:left w:val="single" w:sz="4" w:space="1" w:color="auto"/>
          <w:right w:val="single" w:sz="4" w:space="1" w:color="auto"/>
        </w:pBdr>
      </w:pPr>
      <w:r>
        <w:t>“Resolved, that the Board Policy Manual be amended by the addition of a new section, Policy Type II, Section 7, so that it reads:</w:t>
      </w:r>
    </w:p>
    <w:p w14:paraId="5D773EF7" w14:textId="77777777" w:rsidR="00B52F01" w:rsidRDefault="00B52F01" w:rsidP="00B52F01">
      <w:pPr>
        <w:pStyle w:val="ResolutionTemplate"/>
        <w:pBdr>
          <w:left w:val="single" w:sz="4" w:space="1" w:color="auto"/>
          <w:right w:val="single" w:sz="4" w:space="1" w:color="auto"/>
        </w:pBdr>
      </w:pPr>
    </w:p>
    <w:p w14:paraId="42B77015" w14:textId="77777777" w:rsidR="00B52F01" w:rsidRPr="001349A5" w:rsidRDefault="00B52F01" w:rsidP="00B52F01">
      <w:pPr>
        <w:pStyle w:val="ResolutionTemplate"/>
        <w:pBdr>
          <w:left w:val="single" w:sz="4" w:space="1" w:color="auto"/>
          <w:right w:val="single" w:sz="4" w:space="1" w:color="auto"/>
        </w:pBdr>
        <w:rPr>
          <w:u w:val="single"/>
        </w:rPr>
      </w:pPr>
      <w:r w:rsidRPr="001349A5">
        <w:rPr>
          <w:u w:val="single"/>
        </w:rPr>
        <w:t>Section 7.  Congressional Liaison”</w:t>
      </w:r>
    </w:p>
    <w:p w14:paraId="1253B41E" w14:textId="77777777" w:rsidR="00B52F01" w:rsidRPr="001349A5" w:rsidRDefault="00B52F01" w:rsidP="00B52F01">
      <w:pPr>
        <w:pBdr>
          <w:top w:val="single" w:sz="4" w:space="1" w:color="auto"/>
          <w:left w:val="single" w:sz="4" w:space="1" w:color="auto"/>
          <w:bottom w:val="single" w:sz="4" w:space="1" w:color="auto"/>
          <w:right w:val="single" w:sz="4" w:space="1" w:color="auto"/>
        </w:pBdr>
        <w:rPr>
          <w:u w:val="single"/>
        </w:rPr>
      </w:pPr>
    </w:p>
    <w:p w14:paraId="30319840" w14:textId="77777777" w:rsidR="00B52F01" w:rsidRDefault="00B52F01" w:rsidP="00B52F01">
      <w:pPr>
        <w:pBdr>
          <w:top w:val="single" w:sz="4" w:space="1" w:color="auto"/>
          <w:left w:val="single" w:sz="4" w:space="1" w:color="auto"/>
          <w:bottom w:val="single" w:sz="4" w:space="1" w:color="auto"/>
          <w:right w:val="single" w:sz="4" w:space="1" w:color="auto"/>
        </w:pBdr>
        <w:rPr>
          <w:b/>
          <w:u w:val="single"/>
        </w:rPr>
      </w:pPr>
      <w:r>
        <w:rPr>
          <w:b/>
          <w:u w:val="single"/>
        </w:rPr>
        <w:t xml:space="preserve">The Congressional Liaison will be an </w:t>
      </w:r>
      <w:r w:rsidRPr="001349A5">
        <w:rPr>
          <w:b/>
          <w:u w:val="single"/>
        </w:rPr>
        <w:t xml:space="preserve">AGD member in good standing </w:t>
      </w:r>
      <w:r>
        <w:rPr>
          <w:b/>
          <w:u w:val="single"/>
        </w:rPr>
        <w:t xml:space="preserve">with the following experience and credentials: </w:t>
      </w:r>
      <w:r w:rsidRPr="00CB4C85">
        <w:rPr>
          <w:b/>
          <w:strike/>
          <w:u w:val="single"/>
        </w:rPr>
        <w:t>and with appropriate experience and credentials may be appointed as AGD’s Congressional Liaison</w:t>
      </w:r>
      <w:r>
        <w:rPr>
          <w:b/>
          <w:u w:val="single"/>
        </w:rPr>
        <w:t xml:space="preserve"> </w:t>
      </w:r>
    </w:p>
    <w:p w14:paraId="79AA8F4F" w14:textId="77777777" w:rsidR="00B52F01" w:rsidRDefault="00B52F01" w:rsidP="00B52F01">
      <w:pPr>
        <w:pBdr>
          <w:top w:val="single" w:sz="4" w:space="1" w:color="auto"/>
          <w:left w:val="single" w:sz="4" w:space="1" w:color="auto"/>
          <w:bottom w:val="single" w:sz="4" w:space="1" w:color="auto"/>
          <w:right w:val="single" w:sz="4" w:space="1" w:color="auto"/>
        </w:pBdr>
        <w:rPr>
          <w:b/>
          <w:u w:val="single"/>
        </w:rPr>
      </w:pPr>
      <w:r>
        <w:rPr>
          <w:b/>
          <w:u w:val="single"/>
        </w:rPr>
        <w:t xml:space="preserve">1.) has served on the Legislative and Governamental Affairs Council, </w:t>
      </w:r>
    </w:p>
    <w:p w14:paraId="1F48D585" w14:textId="77777777" w:rsidR="00B52F01" w:rsidRDefault="00B52F01" w:rsidP="00B52F01">
      <w:pPr>
        <w:pBdr>
          <w:top w:val="single" w:sz="4" w:space="1" w:color="auto"/>
          <w:left w:val="single" w:sz="4" w:space="1" w:color="auto"/>
          <w:bottom w:val="single" w:sz="4" w:space="1" w:color="auto"/>
          <w:right w:val="single" w:sz="4" w:space="1" w:color="auto"/>
        </w:pBdr>
        <w:rPr>
          <w:b/>
          <w:u w:val="single"/>
        </w:rPr>
      </w:pPr>
      <w:r>
        <w:rPr>
          <w:b/>
          <w:u w:val="single"/>
        </w:rPr>
        <w:t xml:space="preserve">2.) has attended each AGD Hill/Lobby day, </w:t>
      </w:r>
    </w:p>
    <w:p w14:paraId="483400B2" w14:textId="77777777" w:rsidR="00B52F01" w:rsidRDefault="00B52F01" w:rsidP="00B52F01">
      <w:pPr>
        <w:pBdr>
          <w:top w:val="single" w:sz="4" w:space="1" w:color="auto"/>
          <w:left w:val="single" w:sz="4" w:space="1" w:color="auto"/>
          <w:bottom w:val="single" w:sz="4" w:space="1" w:color="auto"/>
          <w:right w:val="single" w:sz="4" w:space="1" w:color="auto"/>
        </w:pBdr>
        <w:rPr>
          <w:b/>
          <w:u w:val="single"/>
        </w:rPr>
      </w:pPr>
      <w:r>
        <w:rPr>
          <w:b/>
          <w:u w:val="single"/>
        </w:rPr>
        <w:t xml:space="preserve">3.) has lobbied Congresssional members, Congressional Staff and/or Governmental Agencies in person in DC specifically for the AGD on at least 10 occaisions in the past 5  years, </w:t>
      </w:r>
    </w:p>
    <w:p w14:paraId="0E0B7B0B" w14:textId="77777777" w:rsidR="00B52F01" w:rsidRPr="001349A5" w:rsidRDefault="00B52F01" w:rsidP="00B52F01">
      <w:pPr>
        <w:pBdr>
          <w:top w:val="single" w:sz="4" w:space="1" w:color="auto"/>
          <w:left w:val="single" w:sz="4" w:space="1" w:color="auto"/>
          <w:bottom w:val="single" w:sz="4" w:space="1" w:color="auto"/>
          <w:right w:val="single" w:sz="4" w:space="1" w:color="auto"/>
        </w:pBdr>
        <w:rPr>
          <w:b/>
          <w:u w:val="single"/>
        </w:rPr>
      </w:pPr>
    </w:p>
    <w:p w14:paraId="697C0852" w14:textId="77777777" w:rsidR="00B52F01" w:rsidRPr="00CB4C85" w:rsidRDefault="00B52F01" w:rsidP="00B52F01">
      <w:pPr>
        <w:pBdr>
          <w:top w:val="single" w:sz="4" w:space="1" w:color="auto"/>
          <w:left w:val="single" w:sz="4" w:space="1" w:color="auto"/>
          <w:bottom w:val="single" w:sz="4" w:space="1" w:color="auto"/>
          <w:right w:val="single" w:sz="4" w:space="1" w:color="auto"/>
        </w:pBdr>
        <w:rPr>
          <w:b/>
          <w:strike/>
          <w:u w:val="single"/>
        </w:rPr>
      </w:pPr>
      <w:r w:rsidRPr="00CB4C85">
        <w:rPr>
          <w:b/>
          <w:strike/>
          <w:u w:val="single"/>
        </w:rPr>
        <w:t xml:space="preserve">A stipend, as determined by the Executive Committee, shall be paid to the AGD’s Congressional Liaison, under contractual arrangements approved by the Executive Committee. The terms of the contract shall include the length of the term, procedures for renewal and the method of payment of the stipend. The stipend level will be reviewed by the Budget and Finance Committee every two years. </w:t>
      </w:r>
    </w:p>
    <w:p w14:paraId="56581BE3" w14:textId="77777777" w:rsidR="00B52F01" w:rsidRPr="001349A5" w:rsidRDefault="00B52F01" w:rsidP="00B52F01">
      <w:pPr>
        <w:pBdr>
          <w:top w:val="single" w:sz="4" w:space="1" w:color="auto"/>
          <w:left w:val="single" w:sz="4" w:space="1" w:color="auto"/>
          <w:bottom w:val="single" w:sz="4" w:space="1" w:color="auto"/>
          <w:right w:val="single" w:sz="4" w:space="1" w:color="auto"/>
        </w:pBdr>
        <w:rPr>
          <w:b/>
          <w:u w:val="single"/>
        </w:rPr>
      </w:pPr>
    </w:p>
    <w:p w14:paraId="0D32B51A" w14:textId="77777777" w:rsidR="00B52F01" w:rsidRDefault="00B52F01" w:rsidP="00B52F01">
      <w:pPr>
        <w:pBdr>
          <w:top w:val="single" w:sz="4" w:space="1" w:color="auto"/>
          <w:left w:val="single" w:sz="4" w:space="1" w:color="auto"/>
          <w:bottom w:val="single" w:sz="4" w:space="1" w:color="auto"/>
          <w:right w:val="single" w:sz="4" w:space="1" w:color="auto"/>
        </w:pBdr>
        <w:rPr>
          <w:b/>
          <w:u w:val="single"/>
        </w:rPr>
      </w:pPr>
      <w:r w:rsidRPr="001349A5">
        <w:rPr>
          <w:b/>
          <w:u w:val="single"/>
        </w:rPr>
        <w:t>The duties of the Congressional Liaison shall be:</w:t>
      </w:r>
    </w:p>
    <w:p w14:paraId="6D5A4D8E" w14:textId="77777777" w:rsidR="00B52F01" w:rsidRDefault="00B52F01" w:rsidP="00B52F01">
      <w:pPr>
        <w:pBdr>
          <w:top w:val="single" w:sz="4" w:space="1" w:color="auto"/>
          <w:left w:val="single" w:sz="4" w:space="1" w:color="auto"/>
          <w:bottom w:val="single" w:sz="4" w:space="1" w:color="auto"/>
          <w:right w:val="single" w:sz="4" w:space="1" w:color="auto"/>
        </w:pBdr>
        <w:rPr>
          <w:b/>
          <w:u w:val="single"/>
        </w:rPr>
      </w:pPr>
      <w:r>
        <w:rPr>
          <w:b/>
          <w:u w:val="single"/>
        </w:rPr>
        <w:t xml:space="preserve">1.) </w:t>
      </w:r>
      <w:r w:rsidRPr="001349A5">
        <w:rPr>
          <w:b/>
          <w:u w:val="single"/>
        </w:rPr>
        <w:t>Works collaboratively with AGD’s contract lobbyist in Washington D.C. on strategies to achiev</w:t>
      </w:r>
      <w:r>
        <w:rPr>
          <w:b/>
          <w:u w:val="single"/>
        </w:rPr>
        <w:t>e AGD’s legislative priorities.</w:t>
      </w:r>
    </w:p>
    <w:p w14:paraId="3C5E39BF" w14:textId="77777777" w:rsidR="00B52F01" w:rsidRDefault="00B52F01" w:rsidP="00B52F01">
      <w:pPr>
        <w:pBdr>
          <w:top w:val="single" w:sz="4" w:space="1" w:color="auto"/>
          <w:left w:val="single" w:sz="4" w:space="1" w:color="auto"/>
          <w:bottom w:val="single" w:sz="4" w:space="1" w:color="auto"/>
          <w:right w:val="single" w:sz="4" w:space="1" w:color="auto"/>
        </w:pBdr>
        <w:rPr>
          <w:b/>
          <w:u w:val="single"/>
        </w:rPr>
      </w:pPr>
      <w:r>
        <w:rPr>
          <w:b/>
          <w:u w:val="single"/>
        </w:rPr>
        <w:t xml:space="preserve">2.) </w:t>
      </w:r>
      <w:r w:rsidRPr="001349A5">
        <w:rPr>
          <w:b/>
          <w:u w:val="single"/>
        </w:rPr>
        <w:t xml:space="preserve">Develops and maintains a cadre of AGD members who have close personal contact with top federal elected legislators from their respective states, and relays this information to the </w:t>
      </w:r>
      <w:r w:rsidRPr="001349A5">
        <w:rPr>
          <w:b/>
          <w:u w:val="single"/>
        </w:rPr>
        <w:lastRenderedPageBreak/>
        <w:t xml:space="preserve">Associate Executive Director, Public Affairs for continued growth of the AGD’s advocacy network </w:t>
      </w:r>
    </w:p>
    <w:p w14:paraId="05DA234A" w14:textId="77777777" w:rsidR="00B52F01" w:rsidRDefault="00B52F01" w:rsidP="00B52F01">
      <w:pPr>
        <w:pBdr>
          <w:top w:val="single" w:sz="4" w:space="1" w:color="auto"/>
          <w:left w:val="single" w:sz="4" w:space="1" w:color="auto"/>
          <w:bottom w:val="single" w:sz="4" w:space="1" w:color="auto"/>
          <w:right w:val="single" w:sz="4" w:space="1" w:color="auto"/>
        </w:pBdr>
        <w:rPr>
          <w:b/>
          <w:u w:val="single"/>
        </w:rPr>
      </w:pPr>
      <w:r>
        <w:rPr>
          <w:b/>
          <w:u w:val="single"/>
        </w:rPr>
        <w:t xml:space="preserve">3.) </w:t>
      </w:r>
      <w:r w:rsidRPr="001349A5">
        <w:rPr>
          <w:b/>
          <w:u w:val="single"/>
        </w:rPr>
        <w:t xml:space="preserve">Represents the AGD at appropriate events in Washington, D.C. and locally in order to further promote and build relationships with legislators. </w:t>
      </w:r>
    </w:p>
    <w:p w14:paraId="1C888BA0" w14:textId="77777777" w:rsidR="00B52F01" w:rsidRDefault="00B52F01" w:rsidP="00B52F01">
      <w:pPr>
        <w:pBdr>
          <w:top w:val="single" w:sz="4" w:space="1" w:color="auto"/>
          <w:left w:val="single" w:sz="4" w:space="1" w:color="auto"/>
          <w:bottom w:val="single" w:sz="4" w:space="1" w:color="auto"/>
          <w:right w:val="single" w:sz="4" w:space="1" w:color="auto"/>
        </w:pBdr>
        <w:rPr>
          <w:b/>
          <w:u w:val="single"/>
        </w:rPr>
      </w:pPr>
      <w:r>
        <w:rPr>
          <w:b/>
          <w:u w:val="single"/>
        </w:rPr>
        <w:t xml:space="preserve">4.) </w:t>
      </w:r>
      <w:r w:rsidRPr="001349A5">
        <w:rPr>
          <w:b/>
          <w:u w:val="single"/>
        </w:rPr>
        <w:t>Promotes AGD’s position on legislative and regulatory issues directly with top federal elected legislators and senior appointed officials.</w:t>
      </w:r>
    </w:p>
    <w:p w14:paraId="3D614660" w14:textId="77777777" w:rsidR="00B52F01" w:rsidRDefault="00B52F01" w:rsidP="00B52F01">
      <w:pPr>
        <w:pBdr>
          <w:top w:val="single" w:sz="4" w:space="1" w:color="auto"/>
          <w:left w:val="single" w:sz="4" w:space="1" w:color="auto"/>
          <w:bottom w:val="single" w:sz="4" w:space="1" w:color="auto"/>
          <w:right w:val="single" w:sz="4" w:space="1" w:color="auto"/>
        </w:pBdr>
        <w:rPr>
          <w:b/>
          <w:u w:val="single"/>
        </w:rPr>
      </w:pPr>
      <w:r>
        <w:rPr>
          <w:b/>
          <w:u w:val="single"/>
        </w:rPr>
        <w:t xml:space="preserve">5.) </w:t>
      </w:r>
      <w:r w:rsidRPr="001349A5">
        <w:rPr>
          <w:b/>
          <w:u w:val="single"/>
        </w:rPr>
        <w:t xml:space="preserve">Serves as an ex-officio member of the Legislative and Governmental Affairs Council. </w:t>
      </w:r>
    </w:p>
    <w:p w14:paraId="57D5B521" w14:textId="77777777" w:rsidR="00B52F01" w:rsidRDefault="00B52F01" w:rsidP="00B52F01">
      <w:pPr>
        <w:pBdr>
          <w:top w:val="single" w:sz="4" w:space="1" w:color="auto"/>
          <w:left w:val="single" w:sz="4" w:space="1" w:color="auto"/>
          <w:bottom w:val="single" w:sz="4" w:space="1" w:color="auto"/>
          <w:right w:val="single" w:sz="4" w:space="1" w:color="auto"/>
        </w:pBdr>
        <w:rPr>
          <w:b/>
          <w:u w:val="single"/>
        </w:rPr>
      </w:pPr>
      <w:r>
        <w:rPr>
          <w:b/>
          <w:u w:val="single"/>
        </w:rPr>
        <w:t xml:space="preserve">6.) </w:t>
      </w:r>
      <w:r w:rsidRPr="001349A5">
        <w:rPr>
          <w:b/>
          <w:u w:val="single"/>
        </w:rPr>
        <w:t>Brings issues of importance to the Executive Committee and the Board in a timely manner.</w:t>
      </w:r>
    </w:p>
    <w:p w14:paraId="3C928E2D" w14:textId="77777777" w:rsidR="00B52F01" w:rsidRPr="001349A5" w:rsidRDefault="00B52F01" w:rsidP="00B52F01">
      <w:pPr>
        <w:pBdr>
          <w:top w:val="single" w:sz="4" w:space="1" w:color="auto"/>
          <w:left w:val="single" w:sz="4" w:space="1" w:color="auto"/>
          <w:bottom w:val="single" w:sz="4" w:space="1" w:color="auto"/>
          <w:right w:val="single" w:sz="4" w:space="1" w:color="auto"/>
        </w:pBdr>
        <w:rPr>
          <w:b/>
          <w:u w:val="single"/>
        </w:rPr>
      </w:pPr>
      <w:r>
        <w:rPr>
          <w:b/>
          <w:u w:val="single"/>
        </w:rPr>
        <w:t xml:space="preserve">7.) </w:t>
      </w:r>
      <w:r w:rsidRPr="001349A5">
        <w:rPr>
          <w:b/>
          <w:u w:val="single"/>
        </w:rPr>
        <w:t>Accompanies the AGD President and other AGD officers on Congressional visits when appropriate.</w:t>
      </w:r>
    </w:p>
    <w:p w14:paraId="5D65305C" w14:textId="77777777" w:rsidR="00B52F01" w:rsidRPr="001349A5" w:rsidRDefault="00B52F01" w:rsidP="00B52F01">
      <w:pPr>
        <w:pBdr>
          <w:top w:val="single" w:sz="4" w:space="1" w:color="auto"/>
          <w:left w:val="single" w:sz="4" w:space="1" w:color="auto"/>
          <w:bottom w:val="single" w:sz="4" w:space="1" w:color="auto"/>
          <w:right w:val="single" w:sz="4" w:space="1" w:color="auto"/>
        </w:pBdr>
        <w:rPr>
          <w:b/>
          <w:u w:val="single"/>
        </w:rPr>
      </w:pPr>
    </w:p>
    <w:p w14:paraId="0DFD155D" w14:textId="77777777" w:rsidR="00B52F01" w:rsidRPr="00CB4C85" w:rsidRDefault="00B52F01" w:rsidP="00B52F01">
      <w:pPr>
        <w:pBdr>
          <w:top w:val="single" w:sz="4" w:space="1" w:color="auto"/>
          <w:left w:val="single" w:sz="4" w:space="1" w:color="auto"/>
          <w:bottom w:val="single" w:sz="4" w:space="1" w:color="auto"/>
          <w:right w:val="single" w:sz="4" w:space="1" w:color="auto"/>
        </w:pBdr>
        <w:rPr>
          <w:b/>
          <w:strike/>
          <w:u w:val="single"/>
        </w:rPr>
      </w:pPr>
      <w:r w:rsidRPr="00CB4C85">
        <w:rPr>
          <w:b/>
          <w:strike/>
          <w:u w:val="single"/>
        </w:rPr>
        <w:t>Serves as AGD’s representative to ADPAC, when so qualified to do so (subject to ADPAC rules)</w:t>
      </w:r>
    </w:p>
    <w:p w14:paraId="41293F64" w14:textId="77777777" w:rsidR="00B52F01" w:rsidRPr="001349A5" w:rsidRDefault="00B52F01" w:rsidP="00B52F01">
      <w:pPr>
        <w:pBdr>
          <w:top w:val="single" w:sz="4" w:space="1" w:color="auto"/>
          <w:left w:val="single" w:sz="4" w:space="1" w:color="auto"/>
          <w:bottom w:val="single" w:sz="4" w:space="1" w:color="auto"/>
          <w:right w:val="single" w:sz="4" w:space="1" w:color="auto"/>
        </w:pBdr>
        <w:rPr>
          <w:b/>
          <w:u w:val="single"/>
        </w:rPr>
      </w:pPr>
    </w:p>
    <w:p w14:paraId="6671B86A" w14:textId="77777777" w:rsidR="00B52F01" w:rsidRDefault="00B52F01" w:rsidP="00B52F01">
      <w:pPr>
        <w:pBdr>
          <w:top w:val="single" w:sz="4" w:space="1" w:color="auto"/>
          <w:left w:val="single" w:sz="4" w:space="1" w:color="auto"/>
          <w:bottom w:val="single" w:sz="4" w:space="1" w:color="auto"/>
          <w:right w:val="single" w:sz="4" w:space="1" w:color="auto"/>
        </w:pBdr>
        <w:rPr>
          <w:b/>
          <w:strike/>
          <w:u w:val="single"/>
        </w:rPr>
      </w:pPr>
      <w:r w:rsidRPr="00CB4C85">
        <w:rPr>
          <w:b/>
          <w:strike/>
          <w:u w:val="single"/>
        </w:rPr>
        <w:t>To perform such other duties as prescribed by the President</w:t>
      </w:r>
    </w:p>
    <w:p w14:paraId="33BCB996" w14:textId="77777777" w:rsidR="00B52F01" w:rsidRDefault="00B52F01" w:rsidP="00B52F01">
      <w:pPr>
        <w:pBdr>
          <w:top w:val="single" w:sz="4" w:space="1" w:color="auto"/>
          <w:left w:val="single" w:sz="4" w:space="1" w:color="auto"/>
          <w:bottom w:val="single" w:sz="4" w:space="1" w:color="auto"/>
          <w:right w:val="single" w:sz="4" w:space="1" w:color="auto"/>
        </w:pBdr>
        <w:rPr>
          <w:b/>
          <w:strike/>
          <w:u w:val="single"/>
        </w:rPr>
      </w:pPr>
    </w:p>
    <w:p w14:paraId="6A288BBA" w14:textId="77777777" w:rsidR="00B52F01" w:rsidRPr="00191357" w:rsidRDefault="00B52F01" w:rsidP="00B52F01">
      <w:pPr>
        <w:pStyle w:val="ResolutionTemplate"/>
        <w:pBdr>
          <w:left w:val="single" w:sz="4" w:space="1" w:color="auto"/>
          <w:right w:val="single" w:sz="4" w:space="1" w:color="auto"/>
        </w:pBdr>
        <w:rPr>
          <w:u w:val="single"/>
        </w:rPr>
      </w:pPr>
      <w:r w:rsidRPr="00191357">
        <w:rPr>
          <w:u w:val="single"/>
        </w:rPr>
        <w:t xml:space="preserve">Resolved, that in consultation with the AGD Lobby Firm, the President-Elect recommend to the AGD Board a qualified individual for approval to begin service in 2018. </w:t>
      </w:r>
    </w:p>
    <w:p w14:paraId="30854F6A" w14:textId="77777777" w:rsidR="00B52F01" w:rsidRPr="00191357" w:rsidRDefault="00B52F01" w:rsidP="00B52F01">
      <w:pPr>
        <w:pStyle w:val="ResolutionTemplate"/>
        <w:pBdr>
          <w:left w:val="single" w:sz="4" w:space="1" w:color="auto"/>
          <w:right w:val="single" w:sz="4" w:space="1" w:color="auto"/>
        </w:pBdr>
        <w:rPr>
          <w:u w:val="single"/>
        </w:rPr>
      </w:pPr>
    </w:p>
    <w:p w14:paraId="05445E1E" w14:textId="77777777" w:rsidR="00B52F01" w:rsidRDefault="00B52F01" w:rsidP="00B52F01">
      <w:pPr>
        <w:pStyle w:val="ResolutionTemplate"/>
        <w:pBdr>
          <w:left w:val="single" w:sz="4" w:space="1" w:color="auto"/>
          <w:right w:val="single" w:sz="4" w:space="1" w:color="auto"/>
        </w:pBdr>
        <w:rPr>
          <w:u w:val="single"/>
        </w:rPr>
      </w:pPr>
      <w:r w:rsidRPr="00191357">
        <w:rPr>
          <w:u w:val="single"/>
        </w:rPr>
        <w:t>And be further</w:t>
      </w:r>
    </w:p>
    <w:p w14:paraId="2ADB58C0" w14:textId="77777777" w:rsidR="00B52F01" w:rsidRDefault="00B52F01" w:rsidP="00B52F01">
      <w:pPr>
        <w:pStyle w:val="ResolutionTemplate"/>
        <w:pBdr>
          <w:left w:val="single" w:sz="4" w:space="1" w:color="auto"/>
          <w:right w:val="single" w:sz="4" w:space="1" w:color="auto"/>
        </w:pBdr>
        <w:rPr>
          <w:u w:val="single"/>
        </w:rPr>
      </w:pPr>
    </w:p>
    <w:p w14:paraId="3BE88BE7" w14:textId="77777777" w:rsidR="00B52F01" w:rsidRDefault="00B52F01" w:rsidP="00B52F01">
      <w:pPr>
        <w:pStyle w:val="ResolutionTemplate"/>
        <w:pBdr>
          <w:left w:val="single" w:sz="4" w:space="1" w:color="auto"/>
          <w:right w:val="single" w:sz="4" w:space="1" w:color="auto"/>
        </w:pBdr>
      </w:pPr>
      <w:r>
        <w:rPr>
          <w:u w:val="single"/>
        </w:rPr>
        <w:t>R</w:t>
      </w:r>
      <w:r w:rsidRPr="00191357">
        <w:rPr>
          <w:u w:val="single"/>
        </w:rPr>
        <w:t>esolved that this appointment continue for three years and be re-evaluated by the board every three years</w:t>
      </w:r>
      <w:r w:rsidRPr="00191357">
        <w:t>”</w:t>
      </w:r>
    </w:p>
    <w:p w14:paraId="634BE1B3" w14:textId="77777777" w:rsidR="00B52F01" w:rsidRPr="00191357" w:rsidRDefault="00B52F01" w:rsidP="00B52F01">
      <w:pPr>
        <w:pBdr>
          <w:top w:val="single" w:sz="4" w:space="1" w:color="auto"/>
          <w:left w:val="single" w:sz="4" w:space="1" w:color="auto"/>
          <w:bottom w:val="single" w:sz="4" w:space="1" w:color="auto"/>
          <w:right w:val="single" w:sz="4" w:space="1" w:color="auto"/>
        </w:pBdr>
        <w:rPr>
          <w:b/>
          <w:u w:val="single"/>
        </w:rPr>
      </w:pPr>
    </w:p>
    <w:p w14:paraId="711E867C" w14:textId="77777777" w:rsidR="00B52F01" w:rsidRDefault="00B52F01" w:rsidP="00B52F01">
      <w:pPr>
        <w:pStyle w:val="ResolutionTemplate"/>
        <w:pBdr>
          <w:left w:val="single" w:sz="4" w:space="1" w:color="auto"/>
          <w:right w:val="single" w:sz="4" w:space="1" w:color="auto"/>
        </w:pBdr>
      </w:pPr>
      <w:r>
        <w:t>And be it further,</w:t>
      </w:r>
    </w:p>
    <w:p w14:paraId="3B1A49EB" w14:textId="77777777" w:rsidR="00B52F01" w:rsidRDefault="00B52F01" w:rsidP="00B52F01">
      <w:pPr>
        <w:pStyle w:val="ResolutionTemplate"/>
        <w:pBdr>
          <w:left w:val="single" w:sz="4" w:space="1" w:color="auto"/>
          <w:right w:val="single" w:sz="4" w:space="1" w:color="auto"/>
        </w:pBdr>
      </w:pPr>
    </w:p>
    <w:p w14:paraId="7A929469" w14:textId="77777777" w:rsidR="00B52F01" w:rsidRDefault="00B52F01" w:rsidP="00B52F01">
      <w:pPr>
        <w:pStyle w:val="ResolutionTemplate"/>
        <w:pBdr>
          <w:left w:val="single" w:sz="4" w:space="1" w:color="auto"/>
          <w:right w:val="single" w:sz="4" w:space="1" w:color="auto"/>
        </w:pBdr>
      </w:pPr>
      <w:r>
        <w:t xml:space="preserve">Resolved, that the FY2018 budget incorporate funding for the Congressional Liaison, </w:t>
      </w:r>
    </w:p>
    <w:p w14:paraId="64546A64" w14:textId="77777777" w:rsidR="00B52F01" w:rsidRDefault="00B52F01" w:rsidP="00B52F01">
      <w:pPr>
        <w:pStyle w:val="ResolutionTemplate"/>
        <w:pBdr>
          <w:left w:val="single" w:sz="4" w:space="1" w:color="auto"/>
          <w:right w:val="single" w:sz="4" w:space="1" w:color="auto"/>
        </w:pBdr>
      </w:pPr>
    </w:p>
    <w:p w14:paraId="15826E0D" w14:textId="77777777" w:rsidR="00B52F01" w:rsidRPr="00191357" w:rsidRDefault="00B52F01" w:rsidP="00B52F01">
      <w:pPr>
        <w:pStyle w:val="ResolutionTemplate"/>
        <w:pBdr>
          <w:left w:val="single" w:sz="4" w:space="1" w:color="auto"/>
          <w:right w:val="single" w:sz="4" w:space="1" w:color="auto"/>
        </w:pBdr>
        <w:rPr>
          <w:strike/>
        </w:rPr>
      </w:pPr>
      <w:r w:rsidRPr="00191357">
        <w:rPr>
          <w:strike/>
        </w:rPr>
        <w:t>And be it further,</w:t>
      </w:r>
    </w:p>
    <w:p w14:paraId="47C49588" w14:textId="77777777" w:rsidR="00B52F01" w:rsidRPr="00191357" w:rsidRDefault="00B52F01" w:rsidP="00B52F01">
      <w:pPr>
        <w:pStyle w:val="ResolutionTemplate"/>
        <w:pBdr>
          <w:left w:val="single" w:sz="4" w:space="1" w:color="auto"/>
          <w:right w:val="single" w:sz="4" w:space="1" w:color="auto"/>
        </w:pBdr>
        <w:rPr>
          <w:strike/>
        </w:rPr>
      </w:pPr>
    </w:p>
    <w:p w14:paraId="5BA94DB5" w14:textId="77777777" w:rsidR="00B52F01" w:rsidRPr="00191357" w:rsidRDefault="00B52F01" w:rsidP="00B52F01">
      <w:pPr>
        <w:pStyle w:val="ResolutionTemplate"/>
        <w:pBdr>
          <w:left w:val="single" w:sz="4" w:space="1" w:color="auto"/>
          <w:right w:val="single" w:sz="4" w:space="1" w:color="auto"/>
        </w:pBdr>
        <w:rPr>
          <w:strike/>
        </w:rPr>
      </w:pPr>
      <w:r w:rsidRPr="00191357">
        <w:rPr>
          <w:strike/>
        </w:rPr>
        <w:t>Resolved, that the President-Elect, recommend to the AGD Board, a qualified individual for approval to begin service in 2018.”</w:t>
      </w:r>
    </w:p>
    <w:p w14:paraId="091707A7" w14:textId="77777777" w:rsidR="00B52F01" w:rsidRDefault="00B52F01" w:rsidP="00B52F01"/>
    <w:p w14:paraId="538D3E8D" w14:textId="77777777" w:rsidR="00B52F01" w:rsidRDefault="00B52F01" w:rsidP="00B52F01">
      <w:pPr>
        <w:pBdr>
          <w:top w:val="single" w:sz="4" w:space="1" w:color="auto"/>
          <w:left w:val="single" w:sz="4" w:space="4" w:color="auto"/>
          <w:bottom w:val="single" w:sz="4" w:space="1" w:color="auto"/>
          <w:right w:val="single" w:sz="4" w:space="4" w:color="auto"/>
        </w:pBdr>
        <w:rPr>
          <w:b/>
        </w:rPr>
      </w:pPr>
      <w:r>
        <w:rPr>
          <w:b/>
        </w:rPr>
        <w:t>PASSED</w:t>
      </w:r>
    </w:p>
    <w:p w14:paraId="6CA5797E" w14:textId="77777777" w:rsidR="00B52F01" w:rsidRDefault="00B52F01" w:rsidP="00B52F01">
      <w:pPr>
        <w:pBdr>
          <w:top w:val="single" w:sz="4" w:space="1" w:color="auto"/>
          <w:left w:val="single" w:sz="4" w:space="4" w:color="auto"/>
          <w:bottom w:val="single" w:sz="4" w:space="1" w:color="auto"/>
          <w:right w:val="single" w:sz="4" w:space="4" w:color="auto"/>
        </w:pBdr>
      </w:pPr>
    </w:p>
    <w:p w14:paraId="2332C18C" w14:textId="77777777" w:rsidR="00B52F01" w:rsidRDefault="00B52F0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Bishop, Dear, Donald, Dubowsky, Dyzenhaus, Edgar, Gajjar, Gehrig, Gorman, Guter, Hanson,</w:t>
      </w:r>
      <w:r w:rsidRPr="006B547D">
        <w:rPr>
          <w:i/>
          <w:sz w:val="20"/>
          <w:szCs w:val="20"/>
        </w:rPr>
        <w:t xml:space="preserve"> </w:t>
      </w:r>
      <w:r>
        <w:rPr>
          <w:i/>
          <w:sz w:val="20"/>
          <w:szCs w:val="20"/>
        </w:rPr>
        <w:t>Harunani, Lew, Shamoon, Shelly, Shepley, Tillman, Uppal, White, Winland, Wooden,</w:t>
      </w:r>
      <w:r w:rsidRPr="006B547D">
        <w:rPr>
          <w:i/>
          <w:sz w:val="20"/>
          <w:szCs w:val="20"/>
        </w:rPr>
        <w:t xml:space="preserve"> </w:t>
      </w:r>
      <w:r>
        <w:rPr>
          <w:i/>
          <w:sz w:val="20"/>
          <w:szCs w:val="20"/>
        </w:rPr>
        <w:t>Worm</w:t>
      </w:r>
    </w:p>
    <w:p w14:paraId="6D37EB8D" w14:textId="77777777" w:rsidR="00B52F01" w:rsidRDefault="00B52F01" w:rsidP="00B52F01">
      <w:pPr>
        <w:pBdr>
          <w:top w:val="single" w:sz="4" w:space="1" w:color="auto"/>
          <w:left w:val="single" w:sz="4" w:space="4" w:color="auto"/>
          <w:bottom w:val="single" w:sz="4" w:space="1" w:color="auto"/>
          <w:right w:val="single" w:sz="4" w:space="4" w:color="auto"/>
        </w:pBdr>
        <w:rPr>
          <w:i/>
          <w:sz w:val="20"/>
          <w:szCs w:val="20"/>
        </w:rPr>
      </w:pPr>
    </w:p>
    <w:p w14:paraId="15547C4F" w14:textId="77777777" w:rsidR="00B52F01" w:rsidRDefault="00B52F0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A – Cheney, Cordero, Malterud, Stillwell</w:t>
      </w:r>
    </w:p>
    <w:p w14:paraId="65318E61" w14:textId="77777777" w:rsidR="00B52F01" w:rsidRDefault="00B52F01" w:rsidP="00B52F01">
      <w:pPr>
        <w:pBdr>
          <w:top w:val="single" w:sz="4" w:space="1" w:color="auto"/>
          <w:left w:val="single" w:sz="4" w:space="4" w:color="auto"/>
          <w:bottom w:val="single" w:sz="4" w:space="1" w:color="auto"/>
          <w:right w:val="single" w:sz="4" w:space="4" w:color="auto"/>
        </w:pBdr>
        <w:rPr>
          <w:i/>
          <w:sz w:val="20"/>
          <w:szCs w:val="20"/>
        </w:rPr>
      </w:pPr>
    </w:p>
    <w:p w14:paraId="39301B78" w14:textId="77777777" w:rsidR="00B52F01" w:rsidRDefault="00B52F0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059AAA95" w14:textId="77777777" w:rsidR="00B52F01" w:rsidRPr="00F4157F" w:rsidRDefault="00B52F01" w:rsidP="00B52F01"/>
    <w:p w14:paraId="198EBD65" w14:textId="77777777" w:rsidR="00B52F01" w:rsidRPr="00E550D5" w:rsidRDefault="00B52F01" w:rsidP="009B4F70">
      <w:pPr>
        <w:pStyle w:val="ListParagraph"/>
        <w:numPr>
          <w:ilvl w:val="0"/>
          <w:numId w:val="188"/>
        </w:numPr>
      </w:pPr>
      <w:r w:rsidRPr="00E550D5">
        <w:rPr>
          <w:b/>
          <w:u w:val="single"/>
        </w:rPr>
        <w:t>AIRBIV2017#10 – Dental Benefits Strategy Task Force</w:t>
      </w:r>
    </w:p>
    <w:p w14:paraId="14048610" w14:textId="77777777" w:rsidR="00B52F01" w:rsidRDefault="00B52F01" w:rsidP="00B52F01">
      <w:pPr>
        <w:rPr>
          <w:b/>
          <w:u w:val="single"/>
        </w:rPr>
      </w:pPr>
    </w:p>
    <w:p w14:paraId="0C97DA66" w14:textId="77777777" w:rsidR="00B52F01" w:rsidRPr="00E550D5" w:rsidRDefault="00B52F01" w:rsidP="00B52F01">
      <w:pPr>
        <w:rPr>
          <w:b/>
        </w:rPr>
      </w:pPr>
      <w:r>
        <w:rPr>
          <w:b/>
        </w:rPr>
        <w:t>Dr. Shamoon</w:t>
      </w:r>
      <w:r w:rsidRPr="00E550D5">
        <w:rPr>
          <w:b/>
        </w:rPr>
        <w:t xml:space="preserve"> moved, Dr. </w:t>
      </w:r>
      <w:r>
        <w:rPr>
          <w:b/>
        </w:rPr>
        <w:t>Worm</w:t>
      </w:r>
      <w:r w:rsidRPr="00E550D5">
        <w:rPr>
          <w:b/>
        </w:rPr>
        <w:t>:</w:t>
      </w:r>
    </w:p>
    <w:p w14:paraId="38A23294" w14:textId="77777777" w:rsidR="00B52F01" w:rsidRDefault="00B52F01" w:rsidP="00B52F01">
      <w:pPr>
        <w:pStyle w:val="ResolutionTemplate"/>
        <w:rPr>
          <w:rFonts w:eastAsia="Calibri"/>
        </w:rPr>
      </w:pPr>
      <w:r>
        <w:rPr>
          <w:rFonts w:eastAsia="Calibri"/>
        </w:rPr>
        <w:lastRenderedPageBreak/>
        <w:t>“Resolved, that the B</w:t>
      </w:r>
      <w:r w:rsidRPr="001D7906">
        <w:rPr>
          <w:rFonts w:eastAsia="Calibri"/>
        </w:rPr>
        <w:t xml:space="preserve">oard supports the concept of </w:t>
      </w:r>
      <w:r w:rsidRPr="00E550D5">
        <w:rPr>
          <w:rFonts w:eastAsia="Calibri"/>
        </w:rPr>
        <w:t>AIRBIV2017#10 – Dental Benefits Strategy Task Force</w:t>
      </w:r>
      <w:r w:rsidRPr="001D7906">
        <w:rPr>
          <w:rFonts w:eastAsia="Calibri"/>
        </w:rPr>
        <w:t>.</w:t>
      </w:r>
    </w:p>
    <w:p w14:paraId="417B2218" w14:textId="77777777" w:rsidR="00B52F01" w:rsidRPr="001D7906" w:rsidRDefault="00B52F01" w:rsidP="00B52F01">
      <w:pPr>
        <w:pStyle w:val="ResolutionTemplate"/>
        <w:rPr>
          <w:rFonts w:eastAsia="Calibri"/>
        </w:rPr>
      </w:pPr>
    </w:p>
    <w:p w14:paraId="2BD7D3C1" w14:textId="77777777" w:rsidR="00B52F01" w:rsidRDefault="00B52F01" w:rsidP="00B52F01">
      <w:pPr>
        <w:pStyle w:val="ResolutionTemplate"/>
        <w:rPr>
          <w:rFonts w:eastAsia="Calibri"/>
        </w:rPr>
      </w:pPr>
      <w:r w:rsidRPr="001D7906">
        <w:rPr>
          <w:rFonts w:eastAsia="Calibri"/>
        </w:rPr>
        <w:t>And be it further,</w:t>
      </w:r>
    </w:p>
    <w:p w14:paraId="11E34F35" w14:textId="77777777" w:rsidR="00B52F01" w:rsidRPr="001D7906" w:rsidRDefault="00B52F01" w:rsidP="00B52F01">
      <w:pPr>
        <w:pStyle w:val="ResolutionTemplate"/>
        <w:rPr>
          <w:rFonts w:eastAsia="Calibri"/>
        </w:rPr>
      </w:pPr>
    </w:p>
    <w:p w14:paraId="586271A7" w14:textId="77777777" w:rsidR="00B52F01" w:rsidRDefault="00B52F01" w:rsidP="00B52F01">
      <w:pPr>
        <w:pStyle w:val="ResolutionTemplate"/>
        <w:rPr>
          <w:rFonts w:eastAsia="Calibri"/>
        </w:rPr>
      </w:pPr>
      <w:r w:rsidRPr="001D7906">
        <w:rPr>
          <w:rFonts w:eastAsia="Calibri"/>
        </w:rPr>
        <w:t xml:space="preserve">Resolved that </w:t>
      </w:r>
      <w:r w:rsidRPr="00E550D5">
        <w:rPr>
          <w:rFonts w:eastAsia="Calibri"/>
        </w:rPr>
        <w:t>AIRBIV2017#10 – Dental Benefits Strategy Task Force</w:t>
      </w:r>
      <w:r w:rsidRPr="001D7906">
        <w:rPr>
          <w:rFonts w:eastAsia="Calibri"/>
        </w:rPr>
        <w:t xml:space="preserve"> be referred to the L</w:t>
      </w:r>
      <w:r>
        <w:rPr>
          <w:rFonts w:eastAsia="Calibri"/>
        </w:rPr>
        <w:t xml:space="preserve">egislative and </w:t>
      </w:r>
      <w:r w:rsidRPr="001D7906">
        <w:rPr>
          <w:rFonts w:eastAsia="Calibri"/>
        </w:rPr>
        <w:t>G</w:t>
      </w:r>
      <w:r>
        <w:rPr>
          <w:rFonts w:eastAsia="Calibri"/>
        </w:rPr>
        <w:t xml:space="preserve">overnmental </w:t>
      </w:r>
      <w:r w:rsidRPr="001D7906">
        <w:rPr>
          <w:rFonts w:eastAsia="Calibri"/>
        </w:rPr>
        <w:t>A</w:t>
      </w:r>
      <w:r>
        <w:rPr>
          <w:rFonts w:eastAsia="Calibri"/>
        </w:rPr>
        <w:t>ffairs</w:t>
      </w:r>
      <w:r w:rsidRPr="001D7906">
        <w:rPr>
          <w:rFonts w:eastAsia="Calibri"/>
        </w:rPr>
        <w:t xml:space="preserve"> and D</w:t>
      </w:r>
      <w:r>
        <w:rPr>
          <w:rFonts w:eastAsia="Calibri"/>
        </w:rPr>
        <w:t xml:space="preserve">ental </w:t>
      </w:r>
      <w:r w:rsidRPr="001D7906">
        <w:rPr>
          <w:rFonts w:eastAsia="Calibri"/>
        </w:rPr>
        <w:t>P</w:t>
      </w:r>
      <w:r>
        <w:rPr>
          <w:rFonts w:eastAsia="Calibri"/>
        </w:rPr>
        <w:t>ractice C</w:t>
      </w:r>
      <w:r w:rsidRPr="001D7906">
        <w:rPr>
          <w:rFonts w:eastAsia="Calibri"/>
        </w:rPr>
        <w:t>ouncils and their D</w:t>
      </w:r>
      <w:r>
        <w:rPr>
          <w:rFonts w:eastAsia="Calibri"/>
        </w:rPr>
        <w:t xml:space="preserve">ivision </w:t>
      </w:r>
      <w:r w:rsidRPr="001D7906">
        <w:rPr>
          <w:rFonts w:eastAsia="Calibri"/>
        </w:rPr>
        <w:t>C</w:t>
      </w:r>
      <w:r>
        <w:rPr>
          <w:rFonts w:eastAsia="Calibri"/>
        </w:rPr>
        <w:t>oordinator</w:t>
      </w:r>
      <w:r w:rsidRPr="001D7906">
        <w:rPr>
          <w:rFonts w:eastAsia="Calibri"/>
        </w:rPr>
        <w:t xml:space="preserve"> with its recommendation to form a workgroup of both councils with the appropriate consultants to address issues on dental benefits matters.</w:t>
      </w:r>
    </w:p>
    <w:p w14:paraId="53AF05DC" w14:textId="77777777" w:rsidR="00B52F01" w:rsidRPr="001D7906" w:rsidRDefault="00B52F01" w:rsidP="00B52F01">
      <w:pPr>
        <w:pStyle w:val="ResolutionTemplate"/>
        <w:rPr>
          <w:rFonts w:eastAsia="Calibri"/>
        </w:rPr>
      </w:pPr>
    </w:p>
    <w:p w14:paraId="7C809BDD" w14:textId="77777777" w:rsidR="00B52F01" w:rsidRPr="001D7906" w:rsidRDefault="00B52F01" w:rsidP="00B52F01">
      <w:pPr>
        <w:pStyle w:val="ResolutionTemplate"/>
        <w:rPr>
          <w:rFonts w:eastAsia="Calibri"/>
        </w:rPr>
      </w:pPr>
      <w:r w:rsidRPr="001D7906">
        <w:rPr>
          <w:rFonts w:eastAsia="Calibri"/>
        </w:rPr>
        <w:t>And be it further</w:t>
      </w:r>
    </w:p>
    <w:p w14:paraId="6CE87068" w14:textId="77777777" w:rsidR="00B52F01" w:rsidRDefault="00B52F01" w:rsidP="00B52F01">
      <w:pPr>
        <w:pStyle w:val="ResolutionTemplate"/>
        <w:rPr>
          <w:rFonts w:eastAsia="Calibri"/>
        </w:rPr>
      </w:pPr>
    </w:p>
    <w:p w14:paraId="2C2D4131" w14:textId="77777777" w:rsidR="00B52F01" w:rsidRDefault="00B52F01" w:rsidP="00B52F01">
      <w:pPr>
        <w:pStyle w:val="ResolutionTemplate"/>
        <w:rPr>
          <w:rFonts w:eastAsia="Calibri"/>
        </w:rPr>
      </w:pPr>
      <w:r w:rsidRPr="001D7906">
        <w:rPr>
          <w:rFonts w:eastAsia="Calibri"/>
        </w:rPr>
        <w:t>Resolved, that a preliminary report be submitted to 17-18BMI and a final report to 17-18BMII.</w:t>
      </w:r>
    </w:p>
    <w:p w14:paraId="5F2AAE92" w14:textId="77777777" w:rsidR="00B52F01" w:rsidRDefault="00B52F01" w:rsidP="00B52F01">
      <w:pPr>
        <w:pStyle w:val="ResolutionTemplate"/>
        <w:rPr>
          <w:rFonts w:eastAsia="Calibri"/>
        </w:rPr>
      </w:pPr>
    </w:p>
    <w:p w14:paraId="0377F29B" w14:textId="77777777" w:rsidR="00B52F01" w:rsidRDefault="00B52F01" w:rsidP="00B52F01">
      <w:pPr>
        <w:pStyle w:val="ResolutionTemplate"/>
      </w:pPr>
      <w:r>
        <w:rPr>
          <w:rFonts w:eastAsia="Calibri"/>
        </w:rPr>
        <w:t>“</w:t>
      </w:r>
      <w:r w:rsidRPr="00D80BE7">
        <w:rPr>
          <w:rFonts w:eastAsia="Calibri"/>
        </w:rPr>
        <w:t xml:space="preserve">Resolved, </w:t>
      </w:r>
      <w:r>
        <w:rPr>
          <w:rFonts w:eastAsia="Calibri"/>
        </w:rPr>
        <w:t xml:space="preserve">that </w:t>
      </w:r>
      <w:r>
        <w:t>a Dental Benefits Strategy Task Force be created, as follows:</w:t>
      </w:r>
    </w:p>
    <w:p w14:paraId="2BA2D670" w14:textId="77777777" w:rsidR="00B52F01" w:rsidRDefault="00B52F01" w:rsidP="00B52F01">
      <w:pPr>
        <w:pStyle w:val="ResolutionTemplate"/>
      </w:pPr>
    </w:p>
    <w:p w14:paraId="21094E05" w14:textId="77777777" w:rsidR="00B52F01" w:rsidRDefault="00B52F01" w:rsidP="00B52F01">
      <w:pPr>
        <w:pStyle w:val="ResolutionTemplate"/>
      </w:pPr>
      <w:r>
        <w:t>Title: Dental Benefits Strategy Task Force</w:t>
      </w:r>
    </w:p>
    <w:p w14:paraId="7D02ECA8" w14:textId="77777777" w:rsidR="00B52F01" w:rsidRDefault="00B52F01" w:rsidP="00B52F01">
      <w:pPr>
        <w:pStyle w:val="ResolutionTemplate"/>
      </w:pPr>
    </w:p>
    <w:p w14:paraId="743DD6E0" w14:textId="77777777" w:rsidR="00B52F01" w:rsidRDefault="00B52F01" w:rsidP="00B52F01">
      <w:pPr>
        <w:pStyle w:val="ResolutionTemplate"/>
        <w:rPr>
          <w:rFonts w:eastAsia="Calibri"/>
        </w:rPr>
      </w:pPr>
      <w:r>
        <w:t>Members:</w:t>
      </w:r>
      <w:r w:rsidRPr="00A237C5">
        <w:t xml:space="preserve"> </w:t>
      </w:r>
      <w:r>
        <w:t>The Task Force shall include one or more persons with expertise in dental benefits matters, such as expertise in contemporary healthcare economics and payment systems, and may additionally include representation from each of the Dental Practice and Legislative &amp; Governmental Affairs Councils as either members or consultants thereto</w:t>
      </w:r>
      <w:r>
        <w:rPr>
          <w:rFonts w:eastAsia="Calibri"/>
        </w:rPr>
        <w:t>.</w:t>
      </w:r>
    </w:p>
    <w:p w14:paraId="0369344F" w14:textId="77777777" w:rsidR="00B52F01" w:rsidRDefault="00B52F01" w:rsidP="00B52F01">
      <w:pPr>
        <w:pStyle w:val="ResolutionTemplate"/>
      </w:pPr>
    </w:p>
    <w:p w14:paraId="76086196" w14:textId="77777777" w:rsidR="00B52F01" w:rsidRDefault="00B52F01" w:rsidP="00B52F01">
      <w:pPr>
        <w:pStyle w:val="ResolutionTemplate"/>
      </w:pPr>
      <w:r>
        <w:t>Charge:</w:t>
      </w:r>
    </w:p>
    <w:p w14:paraId="3A949BBF" w14:textId="77777777" w:rsidR="00B52F01" w:rsidRDefault="00B52F01" w:rsidP="00B52F01">
      <w:pPr>
        <w:pStyle w:val="ResolutionTemplate"/>
      </w:pPr>
      <w:r>
        <w:t>1. It shall be the duty of the Task Force to:</w:t>
      </w:r>
    </w:p>
    <w:p w14:paraId="7227C9B9" w14:textId="77777777" w:rsidR="00B52F01" w:rsidRDefault="00B52F01" w:rsidP="00B52F01">
      <w:pPr>
        <w:pStyle w:val="ResolutionTemplate"/>
        <w:ind w:firstLine="720"/>
      </w:pPr>
      <w:r>
        <w:t>a) Analyze trends in the dental benefits industry</w:t>
      </w:r>
    </w:p>
    <w:p w14:paraId="7B72A827" w14:textId="77777777" w:rsidR="00B52F01" w:rsidRDefault="00B52F01" w:rsidP="00B52F01">
      <w:pPr>
        <w:pStyle w:val="ResolutionTemplate"/>
        <w:ind w:firstLine="720"/>
      </w:pPr>
      <w:r>
        <w:t xml:space="preserve">b) Develop strategies to help AGD members deal with the dental benefits landscape. </w:t>
      </w:r>
    </w:p>
    <w:p w14:paraId="78A9DA5F" w14:textId="77777777" w:rsidR="00B52F01" w:rsidRDefault="00B52F01" w:rsidP="00B52F01">
      <w:pPr>
        <w:pStyle w:val="ResolutionTemplate"/>
        <w:ind w:firstLine="720"/>
      </w:pPr>
      <w:r>
        <w:t xml:space="preserve">c)  Strategies may include but are not limited to consideration of development of a </w:t>
      </w:r>
    </w:p>
    <w:p w14:paraId="272B789B" w14:textId="77777777" w:rsidR="00B52F01" w:rsidRDefault="00B52F01" w:rsidP="00B52F01">
      <w:pPr>
        <w:pStyle w:val="ResolutionTemplate"/>
        <w:ind w:firstLine="720"/>
      </w:pPr>
      <w:r>
        <w:t xml:space="preserve">standing AGD staff and/or volunteer entity, such as an ombudsman, committee, </w:t>
      </w:r>
    </w:p>
    <w:p w14:paraId="49BEA328" w14:textId="77777777" w:rsidR="00B52F01" w:rsidRDefault="00B52F01" w:rsidP="00B52F01">
      <w:pPr>
        <w:pStyle w:val="ResolutionTemplate"/>
        <w:ind w:firstLine="720"/>
      </w:pPr>
      <w:r>
        <w:t>staff position, or department, to continually address dental benefits matters.</w:t>
      </w:r>
    </w:p>
    <w:p w14:paraId="31860EFF" w14:textId="77777777" w:rsidR="00B52F01" w:rsidRDefault="00B52F01" w:rsidP="00B52F01">
      <w:pPr>
        <w:pStyle w:val="ResolutionTemplate"/>
        <w:ind w:firstLine="720"/>
      </w:pPr>
    </w:p>
    <w:p w14:paraId="7EFA21D4" w14:textId="77777777" w:rsidR="00B52F01" w:rsidRDefault="00B52F01" w:rsidP="00B52F01">
      <w:pPr>
        <w:pStyle w:val="ResolutionTemplate"/>
        <w:rPr>
          <w:rFonts w:eastAsia="Calibri"/>
        </w:rPr>
      </w:pPr>
    </w:p>
    <w:p w14:paraId="5CF0B002" w14:textId="77777777" w:rsidR="00B52F01" w:rsidRPr="00BE1038" w:rsidRDefault="00B52F01" w:rsidP="00B52F01">
      <w:pPr>
        <w:pStyle w:val="ResolutionTemplate"/>
      </w:pPr>
      <w:r w:rsidRPr="0058002E">
        <w:t xml:space="preserve">Timeline: </w:t>
      </w:r>
      <w:r>
        <w:t>Preliminary Report to 2016-2017 Board Meeting V</w:t>
      </w:r>
      <w:r>
        <w:rPr>
          <w:rFonts w:eastAsia="Calibri"/>
        </w:rPr>
        <w:t>”</w:t>
      </w:r>
    </w:p>
    <w:p w14:paraId="189D2F72" w14:textId="77777777" w:rsidR="00B52F01" w:rsidRDefault="00B52F01" w:rsidP="00B52F01">
      <w:pPr>
        <w:rPr>
          <w:b/>
          <w:u w:val="single"/>
        </w:rPr>
      </w:pPr>
    </w:p>
    <w:p w14:paraId="6131DF69" w14:textId="77777777" w:rsidR="00B52F01" w:rsidRDefault="00B52F01" w:rsidP="00B52F01">
      <w:pPr>
        <w:pBdr>
          <w:top w:val="single" w:sz="4" w:space="1" w:color="auto"/>
          <w:left w:val="single" w:sz="4" w:space="4" w:color="auto"/>
          <w:bottom w:val="single" w:sz="4" w:space="1" w:color="auto"/>
          <w:right w:val="single" w:sz="4" w:space="4" w:color="auto"/>
        </w:pBdr>
        <w:rPr>
          <w:b/>
        </w:rPr>
      </w:pPr>
      <w:r>
        <w:rPr>
          <w:b/>
        </w:rPr>
        <w:t>PASSED</w:t>
      </w:r>
    </w:p>
    <w:p w14:paraId="5154A56C" w14:textId="77777777" w:rsidR="00B52F01" w:rsidRDefault="00B52F01" w:rsidP="00B52F01">
      <w:pPr>
        <w:pBdr>
          <w:top w:val="single" w:sz="4" w:space="1" w:color="auto"/>
          <w:left w:val="single" w:sz="4" w:space="4" w:color="auto"/>
          <w:bottom w:val="single" w:sz="4" w:space="1" w:color="auto"/>
          <w:right w:val="single" w:sz="4" w:space="4" w:color="auto"/>
        </w:pBdr>
      </w:pPr>
    </w:p>
    <w:p w14:paraId="375AF7C0" w14:textId="77777777" w:rsidR="00B52F01" w:rsidRDefault="00B52F0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Bishop, Dear, Donald, Dubowsky, Dyzenhaus, Edgar, Gajjar, Gehrig, Gorman, Guter, Hanson,</w:t>
      </w:r>
      <w:r w:rsidRPr="006B547D">
        <w:rPr>
          <w:i/>
          <w:sz w:val="20"/>
          <w:szCs w:val="20"/>
        </w:rPr>
        <w:t xml:space="preserve"> </w:t>
      </w:r>
      <w:r>
        <w:rPr>
          <w:i/>
          <w:sz w:val="20"/>
          <w:szCs w:val="20"/>
        </w:rPr>
        <w:t>Harunani, Lew, Shamoon, Shelly, Shepley, Tillman, Uppal, White, Winland, Wooden,</w:t>
      </w:r>
      <w:r w:rsidRPr="006B547D">
        <w:rPr>
          <w:i/>
          <w:sz w:val="20"/>
          <w:szCs w:val="20"/>
        </w:rPr>
        <w:t xml:space="preserve"> </w:t>
      </w:r>
      <w:r>
        <w:rPr>
          <w:i/>
          <w:sz w:val="20"/>
          <w:szCs w:val="20"/>
        </w:rPr>
        <w:t>Worm</w:t>
      </w:r>
    </w:p>
    <w:p w14:paraId="37DF6096" w14:textId="77777777" w:rsidR="00B52F01" w:rsidRDefault="00B52F01" w:rsidP="00B52F01">
      <w:pPr>
        <w:pBdr>
          <w:top w:val="single" w:sz="4" w:space="1" w:color="auto"/>
          <w:left w:val="single" w:sz="4" w:space="4" w:color="auto"/>
          <w:bottom w:val="single" w:sz="4" w:space="1" w:color="auto"/>
          <w:right w:val="single" w:sz="4" w:space="4" w:color="auto"/>
        </w:pBdr>
        <w:rPr>
          <w:i/>
          <w:sz w:val="20"/>
          <w:szCs w:val="20"/>
        </w:rPr>
      </w:pPr>
    </w:p>
    <w:p w14:paraId="0F891A2F" w14:textId="77777777" w:rsidR="00B52F01" w:rsidRDefault="00B52F0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A – Cheney, Cordero, Malterud, Stillwell</w:t>
      </w:r>
    </w:p>
    <w:p w14:paraId="19BE3FB0" w14:textId="77777777" w:rsidR="00B52F01" w:rsidRDefault="00B52F01" w:rsidP="00B52F01">
      <w:pPr>
        <w:pBdr>
          <w:top w:val="single" w:sz="4" w:space="1" w:color="auto"/>
          <w:left w:val="single" w:sz="4" w:space="4" w:color="auto"/>
          <w:bottom w:val="single" w:sz="4" w:space="1" w:color="auto"/>
          <w:right w:val="single" w:sz="4" w:space="4" w:color="auto"/>
        </w:pBdr>
        <w:rPr>
          <w:i/>
          <w:sz w:val="20"/>
          <w:szCs w:val="20"/>
        </w:rPr>
      </w:pPr>
    </w:p>
    <w:p w14:paraId="329E08C6" w14:textId="77777777" w:rsidR="00B52F01" w:rsidRDefault="00B52F0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73C3527E" w14:textId="77777777" w:rsidR="00B52F01" w:rsidRPr="008605EB" w:rsidRDefault="00B52F01" w:rsidP="00B52F01"/>
    <w:p w14:paraId="27409F51" w14:textId="77777777" w:rsidR="00B52F01" w:rsidRPr="00296A85" w:rsidRDefault="00B52F01" w:rsidP="009B4F70">
      <w:pPr>
        <w:pStyle w:val="ListParagraph"/>
        <w:numPr>
          <w:ilvl w:val="0"/>
          <w:numId w:val="188"/>
        </w:numPr>
      </w:pPr>
      <w:r w:rsidRPr="00296A85">
        <w:rPr>
          <w:b/>
          <w:u w:val="single"/>
        </w:rPr>
        <w:t>AIRBIV2017#11 - Amendment to Election Guidelines</w:t>
      </w:r>
    </w:p>
    <w:p w14:paraId="752C9D7F" w14:textId="77777777" w:rsidR="00B52F01" w:rsidRDefault="00B52F01" w:rsidP="00B52F01"/>
    <w:p w14:paraId="4BA2FE62" w14:textId="77777777" w:rsidR="00B52F01" w:rsidRPr="00296A85" w:rsidRDefault="00B52F01" w:rsidP="00B52F01">
      <w:pPr>
        <w:rPr>
          <w:b/>
        </w:rPr>
      </w:pPr>
      <w:r w:rsidRPr="00296A85">
        <w:rPr>
          <w:b/>
        </w:rPr>
        <w:t>Dr. Bishop moved, Dr. Guter seconded:</w:t>
      </w:r>
    </w:p>
    <w:p w14:paraId="4705C926" w14:textId="77777777" w:rsidR="00B52F01" w:rsidRDefault="00B52F01" w:rsidP="00B52F01">
      <w:pPr>
        <w:pStyle w:val="ResolutionTemplate"/>
        <w:pBdr>
          <w:left w:val="single" w:sz="4" w:space="1" w:color="auto"/>
          <w:right w:val="single" w:sz="4" w:space="1" w:color="auto"/>
        </w:pBdr>
        <w:rPr>
          <w:bCs/>
        </w:rPr>
      </w:pPr>
      <w:r>
        <w:rPr>
          <w:bCs/>
        </w:rPr>
        <w:lastRenderedPageBreak/>
        <w:t xml:space="preserve">“Resolved, that </w:t>
      </w:r>
      <w:r w:rsidRPr="00296A85">
        <w:rPr>
          <w:bCs/>
        </w:rPr>
        <w:t>AIRBIV2017#11 - Amendment to Election Guidelines</w:t>
      </w:r>
      <w:r>
        <w:rPr>
          <w:bCs/>
        </w:rPr>
        <w:t xml:space="preserve"> be approved as amended.”</w:t>
      </w:r>
    </w:p>
    <w:p w14:paraId="44027E96" w14:textId="77777777" w:rsidR="00B52F01" w:rsidRPr="00296A85" w:rsidRDefault="00B52F01" w:rsidP="00B52F01">
      <w:pPr>
        <w:pStyle w:val="ResolutionTemplate"/>
        <w:pBdr>
          <w:left w:val="single" w:sz="4" w:space="1" w:color="auto"/>
          <w:right w:val="single" w:sz="4" w:space="1" w:color="auto"/>
        </w:pBdr>
        <w:rPr>
          <w:bCs/>
        </w:rPr>
      </w:pPr>
    </w:p>
    <w:p w14:paraId="2EBF1AC8" w14:textId="77777777" w:rsidR="00B52F01" w:rsidRPr="003A1364" w:rsidRDefault="00B52F01" w:rsidP="00B52F01">
      <w:pPr>
        <w:pStyle w:val="ResolutionTemplate"/>
        <w:pBdr>
          <w:left w:val="single" w:sz="4" w:space="1" w:color="auto"/>
          <w:right w:val="single" w:sz="4" w:space="1" w:color="auto"/>
        </w:pBdr>
        <w:rPr>
          <w:bCs/>
        </w:rPr>
      </w:pPr>
      <w:r w:rsidRPr="003A1364">
        <w:rPr>
          <w:bCs/>
        </w:rPr>
        <w:t>“Resolved, that the AGD Election Guidelines be amended at Section VIII, e., so that they read:</w:t>
      </w:r>
    </w:p>
    <w:p w14:paraId="74733FC6" w14:textId="77777777" w:rsidR="00B52F01" w:rsidRDefault="00B52F01" w:rsidP="00B52F01">
      <w:pPr>
        <w:pStyle w:val="ResolutionTemplate"/>
        <w:pBdr>
          <w:left w:val="single" w:sz="4" w:space="1" w:color="auto"/>
          <w:right w:val="single" w:sz="4" w:space="1" w:color="auto"/>
        </w:pBdr>
        <w:rPr>
          <w:b w:val="0"/>
          <w:bCs/>
        </w:rPr>
      </w:pPr>
    </w:p>
    <w:p w14:paraId="046275F6" w14:textId="77777777" w:rsidR="00B52F01" w:rsidRPr="003A1364" w:rsidRDefault="00B52F01" w:rsidP="00B52F01">
      <w:pPr>
        <w:pBdr>
          <w:top w:val="single" w:sz="4" w:space="1" w:color="auto"/>
          <w:left w:val="single" w:sz="4" w:space="1" w:color="auto"/>
          <w:bottom w:val="single" w:sz="4" w:space="1" w:color="auto"/>
          <w:right w:val="single" w:sz="4" w:space="1" w:color="auto"/>
        </w:pBdr>
        <w:rPr>
          <w:b/>
        </w:rPr>
      </w:pPr>
      <w:r w:rsidRPr="003A1364">
        <w:rPr>
          <w:b/>
          <w:bCs/>
          <w:shd w:val="clear" w:color="auto" w:fill="FFFFFF"/>
        </w:rPr>
        <w:t>VIII.  Candidate Activity: Acceptable activity in the furtherance of a campaign shall include:</w:t>
      </w:r>
    </w:p>
    <w:p w14:paraId="5054088D" w14:textId="77777777" w:rsidR="00B52F01" w:rsidRPr="003A1364" w:rsidRDefault="00B52F01" w:rsidP="00B52F01">
      <w:pPr>
        <w:pBdr>
          <w:top w:val="single" w:sz="4" w:space="1" w:color="auto"/>
          <w:left w:val="single" w:sz="4" w:space="1" w:color="auto"/>
          <w:bottom w:val="single" w:sz="4" w:space="1" w:color="auto"/>
          <w:right w:val="single" w:sz="4" w:space="1" w:color="auto"/>
        </w:pBdr>
        <w:ind w:left="270" w:hanging="270"/>
        <w:rPr>
          <w:b/>
          <w:bCs/>
          <w:shd w:val="clear" w:color="auto" w:fill="FFFFFF"/>
        </w:rPr>
      </w:pPr>
      <w:r w:rsidRPr="003A1364">
        <w:rPr>
          <w:b/>
          <w:bCs/>
          <w:shd w:val="clear" w:color="auto" w:fill="FFFFFF"/>
        </w:rPr>
        <w:t>a.  The distribution of biographical, issue-oriented, and contact information on the candidate to the AGD, regional, and constituent leaders and the appearance of the candidate at regional caucuses held in conjunction with the AGD Annual Meeting.  All such materials must to be approved by the C&amp;E Committee prior to distribution.  (See  X)</w:t>
      </w:r>
    </w:p>
    <w:p w14:paraId="42D8ED2D" w14:textId="77777777" w:rsidR="00B52F01" w:rsidRPr="003A1364" w:rsidRDefault="00B52F01" w:rsidP="00B52F01">
      <w:pPr>
        <w:pBdr>
          <w:top w:val="single" w:sz="4" w:space="1" w:color="auto"/>
          <w:left w:val="single" w:sz="4" w:space="1" w:color="auto"/>
          <w:bottom w:val="single" w:sz="4" w:space="1" w:color="auto"/>
          <w:right w:val="single" w:sz="4" w:space="1" w:color="auto"/>
        </w:pBdr>
        <w:ind w:left="270" w:hanging="270"/>
        <w:rPr>
          <w:b/>
        </w:rPr>
      </w:pPr>
    </w:p>
    <w:p w14:paraId="170FBD07" w14:textId="77777777" w:rsidR="00B52F01" w:rsidRPr="003A1364" w:rsidRDefault="00B52F01" w:rsidP="00B52F01">
      <w:pPr>
        <w:pBdr>
          <w:top w:val="single" w:sz="4" w:space="1" w:color="auto"/>
          <w:left w:val="single" w:sz="4" w:space="1" w:color="auto"/>
          <w:bottom w:val="single" w:sz="4" w:space="1" w:color="auto"/>
          <w:right w:val="single" w:sz="4" w:space="1" w:color="auto"/>
        </w:pBdr>
        <w:ind w:left="270" w:hanging="270"/>
        <w:rPr>
          <w:b/>
          <w:bCs/>
          <w:shd w:val="clear" w:color="auto" w:fill="FFFFFF"/>
        </w:rPr>
      </w:pPr>
      <w:r w:rsidRPr="003A1364">
        <w:rPr>
          <w:b/>
          <w:bCs/>
          <w:shd w:val="clear" w:color="auto" w:fill="FFFFFF"/>
        </w:rPr>
        <w:t xml:space="preserve">b.  Commentary and/or biographical information will be posted on an “Election/Candidates” page on the AGD website.  Each Candidate will be given relatively the same amount of space.  The </w:t>
      </w:r>
      <w:r w:rsidRPr="003A1364">
        <w:rPr>
          <w:b/>
        </w:rPr>
        <w:t xml:space="preserve">C&amp;E must approve all commentary and/or biographical information concerning the candidate before it is posted. </w:t>
      </w:r>
      <w:r w:rsidRPr="003A1364">
        <w:rPr>
          <w:b/>
          <w:bCs/>
          <w:shd w:val="clear" w:color="auto" w:fill="FFFFFF"/>
        </w:rPr>
        <w:t xml:space="preserve"> Staff will upload the information.</w:t>
      </w:r>
    </w:p>
    <w:p w14:paraId="51D37BAD" w14:textId="77777777" w:rsidR="00B52F01" w:rsidRPr="003A1364" w:rsidRDefault="00B52F01" w:rsidP="00B52F01">
      <w:pPr>
        <w:pBdr>
          <w:top w:val="single" w:sz="4" w:space="1" w:color="auto"/>
          <w:left w:val="single" w:sz="4" w:space="1" w:color="auto"/>
          <w:bottom w:val="single" w:sz="4" w:space="1" w:color="auto"/>
          <w:right w:val="single" w:sz="4" w:space="1" w:color="auto"/>
        </w:pBdr>
        <w:ind w:left="270" w:hanging="270"/>
        <w:rPr>
          <w:b/>
        </w:rPr>
      </w:pPr>
    </w:p>
    <w:p w14:paraId="393C7649" w14:textId="77777777" w:rsidR="00B52F01" w:rsidRPr="003A1364" w:rsidRDefault="00B52F01" w:rsidP="00B52F01">
      <w:pPr>
        <w:pBdr>
          <w:top w:val="single" w:sz="4" w:space="1" w:color="auto"/>
          <w:left w:val="single" w:sz="4" w:space="1" w:color="auto"/>
          <w:bottom w:val="single" w:sz="4" w:space="1" w:color="auto"/>
          <w:right w:val="single" w:sz="4" w:space="1" w:color="auto"/>
        </w:pBdr>
        <w:ind w:left="270" w:hanging="270"/>
        <w:rPr>
          <w:b/>
          <w:bCs/>
          <w:shd w:val="clear" w:color="auto" w:fill="FFFFFF"/>
        </w:rPr>
      </w:pPr>
      <w:r w:rsidRPr="003A1364">
        <w:rPr>
          <w:b/>
          <w:bCs/>
          <w:shd w:val="clear" w:color="auto" w:fill="FFFFFF"/>
        </w:rPr>
        <w:t xml:space="preserve">c.  Commentary and/or biographical information will be printed in one edition of </w:t>
      </w:r>
      <w:r w:rsidRPr="003A1364">
        <w:rPr>
          <w:b/>
          <w:bCs/>
          <w:i/>
          <w:shd w:val="clear" w:color="auto" w:fill="FFFFFF"/>
        </w:rPr>
        <w:t>AGD Impact</w:t>
      </w:r>
      <w:r w:rsidRPr="003A1364">
        <w:rPr>
          <w:b/>
          <w:bCs/>
          <w:shd w:val="clear" w:color="auto" w:fill="FFFFFF"/>
        </w:rPr>
        <w:t xml:space="preserve"> so that side by side comparisons can be made, so long as materials are submitted to meet publication deadlines.</w:t>
      </w:r>
    </w:p>
    <w:p w14:paraId="5F92B193" w14:textId="77777777" w:rsidR="00B52F01" w:rsidRPr="003A1364" w:rsidRDefault="00B52F01" w:rsidP="00B52F01">
      <w:pPr>
        <w:pBdr>
          <w:top w:val="single" w:sz="4" w:space="1" w:color="auto"/>
          <w:left w:val="single" w:sz="4" w:space="1" w:color="auto"/>
          <w:bottom w:val="single" w:sz="4" w:space="1" w:color="auto"/>
          <w:right w:val="single" w:sz="4" w:space="1" w:color="auto"/>
        </w:pBdr>
        <w:ind w:left="270" w:hanging="270"/>
        <w:rPr>
          <w:b/>
        </w:rPr>
      </w:pPr>
    </w:p>
    <w:p w14:paraId="19B33330" w14:textId="77777777" w:rsidR="00B52F01" w:rsidRPr="003A1364" w:rsidRDefault="00B52F01" w:rsidP="00B52F01">
      <w:pPr>
        <w:pBdr>
          <w:top w:val="single" w:sz="4" w:space="1" w:color="auto"/>
          <w:left w:val="single" w:sz="4" w:space="1" w:color="auto"/>
          <w:bottom w:val="single" w:sz="4" w:space="1" w:color="auto"/>
          <w:right w:val="single" w:sz="4" w:space="1" w:color="auto"/>
        </w:pBdr>
        <w:ind w:left="270" w:hanging="270"/>
        <w:rPr>
          <w:b/>
          <w:bCs/>
        </w:rPr>
      </w:pPr>
      <w:r w:rsidRPr="003A1364">
        <w:rPr>
          <w:b/>
          <w:bCs/>
        </w:rPr>
        <w:t>d.  A candidate shall only initiate contact with a Delegate or Alternate by mail, e-mail or fax unless the Delegate or Alternate initiates contact.  A candidate may not solicit a Delegate or Alternate’s phone number.  If the method of contact is via e-mail, then such e-mails shall be sent a first time, and then a second and final time with an interval of thirty (30) days between the two e-mails, contingent upon the declaration of candidacies.  AGD staff shall send out the e-mails, of all candidates for an office, on the same day, again subject to the declaration of candidacy.  The timing of the e-mails shall be determined per the provisions of Section II herein.  Mail and fax pieces may be sent out by the candidates or their representatives, but no more than two mail pieces and two faxes may be sent to any individual Delegate or Alternate.</w:t>
      </w:r>
    </w:p>
    <w:p w14:paraId="0ABF89AA" w14:textId="77777777" w:rsidR="00B52F01" w:rsidRPr="003A1364" w:rsidRDefault="00B52F01" w:rsidP="00B52F01">
      <w:pPr>
        <w:pStyle w:val="ResolutionTemplate"/>
        <w:pBdr>
          <w:left w:val="single" w:sz="4" w:space="1" w:color="auto"/>
          <w:right w:val="single" w:sz="4" w:space="1" w:color="auto"/>
        </w:pBdr>
        <w:rPr>
          <w:bCs/>
        </w:rPr>
      </w:pPr>
    </w:p>
    <w:p w14:paraId="7110EE56" w14:textId="77777777" w:rsidR="00B52F01" w:rsidRDefault="00B52F01" w:rsidP="00B52F01">
      <w:pPr>
        <w:pStyle w:val="ResolutionTemplate"/>
        <w:pBdr>
          <w:left w:val="single" w:sz="4" w:space="1" w:color="auto"/>
          <w:right w:val="single" w:sz="4" w:space="1" w:color="auto"/>
        </w:pBdr>
        <w:ind w:left="270" w:hanging="270"/>
      </w:pPr>
      <w:r w:rsidRPr="003A1364">
        <w:rPr>
          <w:bCs/>
        </w:rPr>
        <w:t xml:space="preserve">e.  A candidate will formally declare his or her candidacy for the coming year’s election to constituent officers, Regional Directors, members of the Board and council and committee chairs not earlier than the latter of the commencement of the AGD Board </w:t>
      </w:r>
      <w:r>
        <w:rPr>
          <w:bCs/>
        </w:rPr>
        <w:t>M</w:t>
      </w:r>
      <w:r w:rsidRPr="003A1364">
        <w:rPr>
          <w:bCs/>
        </w:rPr>
        <w:t xml:space="preserve">eeting III or January 1st of the year in which the election is held.  Notwithstanding this section, all AGD officers are primarily subject to the provisions of the AGD Bylaws, Chapter IX, Section 1(B)4, which states  " </w:t>
      </w:r>
      <w:r w:rsidRPr="003A1364">
        <w:rPr>
          <w:bCs/>
          <w:i/>
          <w:iCs/>
        </w:rPr>
        <w:t>An AGD officer must declare for a new office at least (30) days before the  Board Meeting III , and resign his or her current office effective at the close of the annual meeting. Once an AGD officer declares for a new office, said resignation is irrevocable</w:t>
      </w:r>
      <w:r>
        <w:rPr>
          <w:bCs/>
        </w:rPr>
        <w:t>. “</w:t>
      </w:r>
      <w:r w:rsidRPr="003A1364">
        <w:rPr>
          <w:bCs/>
        </w:rPr>
        <w:t>Such notice may contain biographical and issue oriented information on his or her candidacy.  A candidate shall not announce or circulate petitions for signatures at the preceding annual meeting.</w:t>
      </w:r>
      <w:r>
        <w:rPr>
          <w:b w:val="0"/>
          <w:bCs/>
        </w:rPr>
        <w:t xml:space="preserve">  </w:t>
      </w:r>
      <w:r>
        <w:rPr>
          <w:u w:val="single"/>
        </w:rPr>
        <w:t xml:space="preserve">Nothing in these guidelines, </w:t>
      </w:r>
      <w:r>
        <w:rPr>
          <w:u w:val="single"/>
        </w:rPr>
        <w:lastRenderedPageBreak/>
        <w:t>including the filing deadline for other candidates, shall prohibit a candidate who makes a valid declaration of candidacy from campaigning, subject to all provisions of these guidelines</w:t>
      </w:r>
      <w:r>
        <w:rPr>
          <w:b w:val="0"/>
          <w:bCs/>
        </w:rPr>
        <w:t>.</w:t>
      </w:r>
      <w:r w:rsidRPr="00763157">
        <w:rPr>
          <w:bCs/>
        </w:rPr>
        <w:t>”</w:t>
      </w:r>
    </w:p>
    <w:p w14:paraId="31944032" w14:textId="77777777" w:rsidR="00B52F01" w:rsidRDefault="00B52F01" w:rsidP="00B52F01"/>
    <w:p w14:paraId="1F6F87D2" w14:textId="77777777" w:rsidR="00B52F01" w:rsidRDefault="00B52F01" w:rsidP="00B52F01">
      <w:pPr>
        <w:pBdr>
          <w:top w:val="single" w:sz="4" w:space="1" w:color="auto"/>
          <w:left w:val="single" w:sz="4" w:space="4" w:color="auto"/>
          <w:bottom w:val="single" w:sz="4" w:space="1" w:color="auto"/>
          <w:right w:val="single" w:sz="4" w:space="4" w:color="auto"/>
        </w:pBdr>
        <w:rPr>
          <w:b/>
        </w:rPr>
      </w:pPr>
      <w:r>
        <w:rPr>
          <w:b/>
        </w:rPr>
        <w:t>DEFEATED</w:t>
      </w:r>
    </w:p>
    <w:p w14:paraId="14BA4BF9" w14:textId="77777777" w:rsidR="00B52F01" w:rsidRDefault="00B52F01" w:rsidP="00B52F01">
      <w:pPr>
        <w:pBdr>
          <w:top w:val="single" w:sz="4" w:space="1" w:color="auto"/>
          <w:left w:val="single" w:sz="4" w:space="4" w:color="auto"/>
          <w:bottom w:val="single" w:sz="4" w:space="1" w:color="auto"/>
          <w:right w:val="single" w:sz="4" w:space="4" w:color="auto"/>
        </w:pBdr>
      </w:pPr>
    </w:p>
    <w:p w14:paraId="4A014A47" w14:textId="77777777" w:rsidR="00B52F01" w:rsidRDefault="00B52F0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Bishop, Edgar, Gajjar, Guter, Harunani, Shelly, Uppal, Worm</w:t>
      </w:r>
    </w:p>
    <w:p w14:paraId="2E8B4FD3" w14:textId="77777777" w:rsidR="00B52F01" w:rsidRDefault="00B52F01" w:rsidP="00B52F01">
      <w:pPr>
        <w:pBdr>
          <w:top w:val="single" w:sz="4" w:space="1" w:color="auto"/>
          <w:left w:val="single" w:sz="4" w:space="4" w:color="auto"/>
          <w:bottom w:val="single" w:sz="4" w:space="1" w:color="auto"/>
          <w:right w:val="single" w:sz="4" w:space="4" w:color="auto"/>
        </w:pBdr>
        <w:rPr>
          <w:i/>
          <w:sz w:val="20"/>
          <w:szCs w:val="20"/>
        </w:rPr>
      </w:pPr>
    </w:p>
    <w:p w14:paraId="318216D0" w14:textId="77777777" w:rsidR="00B52F01" w:rsidRDefault="00B52F0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 - Dear, Donald, Dubowsky, Dyzenhaus, Gorman,</w:t>
      </w:r>
      <w:r w:rsidRPr="00296A85">
        <w:rPr>
          <w:i/>
          <w:sz w:val="20"/>
          <w:szCs w:val="20"/>
        </w:rPr>
        <w:t xml:space="preserve"> </w:t>
      </w:r>
      <w:r>
        <w:rPr>
          <w:i/>
          <w:sz w:val="20"/>
          <w:szCs w:val="20"/>
        </w:rPr>
        <w:t>Hanson,</w:t>
      </w:r>
      <w:r w:rsidRPr="00296A85">
        <w:rPr>
          <w:i/>
          <w:sz w:val="20"/>
          <w:szCs w:val="20"/>
        </w:rPr>
        <w:t xml:space="preserve"> </w:t>
      </w:r>
      <w:r>
        <w:rPr>
          <w:i/>
          <w:sz w:val="20"/>
          <w:szCs w:val="20"/>
        </w:rPr>
        <w:t>Shamoon,</w:t>
      </w:r>
      <w:r w:rsidRPr="00296A85">
        <w:rPr>
          <w:i/>
          <w:sz w:val="20"/>
          <w:szCs w:val="20"/>
        </w:rPr>
        <w:t xml:space="preserve"> </w:t>
      </w:r>
      <w:r>
        <w:rPr>
          <w:i/>
          <w:sz w:val="20"/>
          <w:szCs w:val="20"/>
        </w:rPr>
        <w:t>Shepley,</w:t>
      </w:r>
      <w:r w:rsidRPr="00296A85">
        <w:rPr>
          <w:i/>
          <w:sz w:val="20"/>
          <w:szCs w:val="20"/>
        </w:rPr>
        <w:t xml:space="preserve"> </w:t>
      </w:r>
      <w:r>
        <w:rPr>
          <w:i/>
          <w:sz w:val="20"/>
          <w:szCs w:val="20"/>
        </w:rPr>
        <w:t>Tillman, Wooden</w:t>
      </w:r>
    </w:p>
    <w:p w14:paraId="66B1F623" w14:textId="77777777" w:rsidR="00B52F01" w:rsidRDefault="00B52F01" w:rsidP="00B52F01">
      <w:pPr>
        <w:pBdr>
          <w:top w:val="single" w:sz="4" w:space="1" w:color="auto"/>
          <w:left w:val="single" w:sz="4" w:space="4" w:color="auto"/>
          <w:bottom w:val="single" w:sz="4" w:space="1" w:color="auto"/>
          <w:right w:val="single" w:sz="4" w:space="4" w:color="auto"/>
        </w:pBdr>
        <w:rPr>
          <w:i/>
          <w:sz w:val="20"/>
          <w:szCs w:val="20"/>
        </w:rPr>
      </w:pPr>
    </w:p>
    <w:p w14:paraId="543C8EFB" w14:textId="77777777" w:rsidR="00B52F01" w:rsidRDefault="00B52F0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a – Gehrig, Lew, White, Winland</w:t>
      </w:r>
    </w:p>
    <w:p w14:paraId="32460D19" w14:textId="77777777" w:rsidR="00B52F01" w:rsidRDefault="00B52F01" w:rsidP="00B52F01">
      <w:pPr>
        <w:pBdr>
          <w:top w:val="single" w:sz="4" w:space="1" w:color="auto"/>
          <w:left w:val="single" w:sz="4" w:space="4" w:color="auto"/>
          <w:bottom w:val="single" w:sz="4" w:space="1" w:color="auto"/>
          <w:right w:val="single" w:sz="4" w:space="4" w:color="auto"/>
        </w:pBdr>
        <w:rPr>
          <w:i/>
          <w:sz w:val="20"/>
          <w:szCs w:val="20"/>
        </w:rPr>
      </w:pPr>
    </w:p>
    <w:p w14:paraId="447150B9" w14:textId="77777777" w:rsidR="00B52F01" w:rsidRDefault="00B52F0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A – Cheney, Cordero, Malterud, Stillwell</w:t>
      </w:r>
    </w:p>
    <w:p w14:paraId="4A329E7A" w14:textId="77777777" w:rsidR="00B52F01" w:rsidRDefault="00B52F01" w:rsidP="00B52F01">
      <w:pPr>
        <w:pBdr>
          <w:top w:val="single" w:sz="4" w:space="1" w:color="auto"/>
          <w:left w:val="single" w:sz="4" w:space="4" w:color="auto"/>
          <w:bottom w:val="single" w:sz="4" w:space="1" w:color="auto"/>
          <w:right w:val="single" w:sz="4" w:space="4" w:color="auto"/>
        </w:pBdr>
        <w:rPr>
          <w:i/>
          <w:sz w:val="20"/>
          <w:szCs w:val="20"/>
        </w:rPr>
      </w:pPr>
    </w:p>
    <w:p w14:paraId="12F67CEC" w14:textId="77777777" w:rsidR="00B52F01" w:rsidRDefault="00B52F0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152331F8" w14:textId="77777777" w:rsidR="00B52F01" w:rsidRPr="00296A85" w:rsidRDefault="00B52F01" w:rsidP="00B52F01"/>
    <w:p w14:paraId="0240AE78" w14:textId="77777777" w:rsidR="00B52F01" w:rsidRPr="003120FA" w:rsidRDefault="00B52F01" w:rsidP="009B4F70">
      <w:pPr>
        <w:pStyle w:val="ListParagraph"/>
        <w:numPr>
          <w:ilvl w:val="0"/>
          <w:numId w:val="188"/>
        </w:numPr>
      </w:pPr>
      <w:r w:rsidRPr="003120FA">
        <w:rPr>
          <w:b/>
          <w:u w:val="single"/>
        </w:rPr>
        <w:t>AIRBIV2017#12 - Amend Bylaws to Reflect Term-limits for Editor and Speaker</w:t>
      </w:r>
    </w:p>
    <w:p w14:paraId="0671EDFD" w14:textId="77777777" w:rsidR="00B52F01" w:rsidRDefault="00B52F01" w:rsidP="00B52F01"/>
    <w:p w14:paraId="5BC3C5D2" w14:textId="77777777" w:rsidR="00B52F01" w:rsidRPr="003120FA" w:rsidRDefault="00B52F01" w:rsidP="00B52F01">
      <w:pPr>
        <w:rPr>
          <w:b/>
        </w:rPr>
      </w:pPr>
      <w:r w:rsidRPr="003120FA">
        <w:rPr>
          <w:b/>
        </w:rPr>
        <w:t>Dr. Shelly moved, Dr. Hanson seconded:</w:t>
      </w:r>
    </w:p>
    <w:p w14:paraId="008901FE" w14:textId="77777777" w:rsidR="00B52F01" w:rsidRDefault="00B52F01" w:rsidP="00B52F01">
      <w:pPr>
        <w:pStyle w:val="ResolutionTemplate"/>
        <w:pBdr>
          <w:left w:val="single" w:sz="4" w:space="1" w:color="auto"/>
          <w:right w:val="single" w:sz="4" w:space="1" w:color="auto"/>
        </w:pBdr>
      </w:pPr>
      <w:r>
        <w:t>“Resolved, that AIR</w:t>
      </w:r>
      <w:r w:rsidRPr="003120FA">
        <w:t>BIV2017#12 - Amend Bylaws to Reflect Term-limits for Editor and Speaker</w:t>
      </w:r>
      <w:r>
        <w:t xml:space="preserve"> be approved.”</w:t>
      </w:r>
    </w:p>
    <w:p w14:paraId="231E295E" w14:textId="77777777" w:rsidR="00B52F01" w:rsidRDefault="00B52F01" w:rsidP="00B52F01">
      <w:pPr>
        <w:pStyle w:val="ResolutionTemplate"/>
        <w:pBdr>
          <w:left w:val="single" w:sz="4" w:space="1" w:color="auto"/>
          <w:right w:val="single" w:sz="4" w:space="1" w:color="auto"/>
        </w:pBdr>
      </w:pPr>
    </w:p>
    <w:p w14:paraId="5725C88D" w14:textId="77777777" w:rsidR="00B52F01" w:rsidRDefault="00B52F01" w:rsidP="00B52F01">
      <w:pPr>
        <w:pStyle w:val="ResolutionTemplate"/>
        <w:pBdr>
          <w:left w:val="single" w:sz="4" w:space="1" w:color="auto"/>
          <w:right w:val="single" w:sz="4" w:space="1" w:color="auto"/>
        </w:pBdr>
      </w:pPr>
      <w:r>
        <w:t>“Resolved, that the Bylaws be amended at Chapter IX, Section 1 (D) 2, so that they read:</w:t>
      </w:r>
    </w:p>
    <w:p w14:paraId="5F8BA08D" w14:textId="77777777" w:rsidR="00B52F01" w:rsidRDefault="00B52F01" w:rsidP="00B52F01">
      <w:pPr>
        <w:pStyle w:val="ResolutionTemplate"/>
        <w:pBdr>
          <w:left w:val="single" w:sz="4" w:space="1" w:color="auto"/>
          <w:right w:val="single" w:sz="4" w:space="1" w:color="auto"/>
        </w:pBdr>
      </w:pPr>
    </w:p>
    <w:p w14:paraId="0A9B22C8" w14:textId="77777777" w:rsidR="00B52F01" w:rsidRPr="00F96667" w:rsidRDefault="00B52F01" w:rsidP="00B52F01">
      <w:pPr>
        <w:pBdr>
          <w:top w:val="single" w:sz="4" w:space="1" w:color="auto"/>
          <w:left w:val="single" w:sz="4" w:space="1" w:color="auto"/>
          <w:bottom w:val="single" w:sz="4" w:space="1" w:color="auto"/>
          <w:right w:val="single" w:sz="4" w:space="1" w:color="auto"/>
        </w:pBdr>
        <w:tabs>
          <w:tab w:val="left" w:pos="-1440"/>
          <w:tab w:val="left" w:pos="720"/>
        </w:tabs>
        <w:ind w:left="360" w:hanging="360"/>
      </w:pPr>
      <w:r w:rsidRPr="00F96667">
        <w:rPr>
          <w:b/>
        </w:rPr>
        <w:t>2.</w:t>
      </w:r>
      <w:r w:rsidRPr="00F96667">
        <w:rPr>
          <w:b/>
        </w:rPr>
        <w:tab/>
        <w:t>The president, president</w:t>
      </w:r>
      <w:r w:rsidRPr="00F96667">
        <w:rPr>
          <w:b/>
        </w:rPr>
        <w:noBreakHyphen/>
        <w:t>elect, and vice president shall serve for the term of one (1) year.  The editor shall serve for a three</w:t>
      </w:r>
      <w:r w:rsidRPr="00F96667">
        <w:rPr>
          <w:b/>
        </w:rPr>
        <w:noBreakHyphen/>
        <w:t>year term, and the secretary, treasurer, and speaker of the House of Delegates shall each serve for two</w:t>
      </w:r>
      <w:r w:rsidRPr="00F96667">
        <w:rPr>
          <w:b/>
        </w:rPr>
        <w:noBreakHyphen/>
        <w:t>year terms, with the treasurer elected during the even-numbered years, and the secretary and the speaker of the House of Delegates elected during the odd-numbered years, starting with the 1975 annual meeting of the House.  No officer shall hold more than one (1) AGD office at the same time.  No officer may serve as secretary</w:t>
      </w:r>
      <w:r>
        <w:rPr>
          <w:b/>
        </w:rPr>
        <w:t xml:space="preserve"> </w:t>
      </w:r>
      <w:r w:rsidRPr="001622BE">
        <w:rPr>
          <w:b/>
        </w:rPr>
        <w:t xml:space="preserve">or </w:t>
      </w:r>
      <w:r w:rsidRPr="00F96667">
        <w:rPr>
          <w:b/>
        </w:rPr>
        <w:t>treasurer for more than two (2) terms of two (2) years each.</w:t>
      </w:r>
      <w:r>
        <w:rPr>
          <w:b/>
        </w:rPr>
        <w:t xml:space="preserve"> </w:t>
      </w:r>
      <w:r w:rsidRPr="001622BE">
        <w:rPr>
          <w:b/>
          <w:u w:val="single"/>
        </w:rPr>
        <w:t>No officer may serve as Speaker of the House of Delegates for more than three (3) terms of two (2) years each.</w:t>
      </w:r>
      <w:r w:rsidRPr="00F96667">
        <w:rPr>
          <w:b/>
        </w:rPr>
        <w:t xml:space="preserve"> </w:t>
      </w:r>
      <w:r w:rsidRPr="00F96667">
        <w:rPr>
          <w:b/>
          <w:u w:val="single"/>
        </w:rPr>
        <w:t>No officer may serve as editor for more than two (2) terms of three (3) years each.”</w:t>
      </w:r>
    </w:p>
    <w:p w14:paraId="7C921929" w14:textId="77777777" w:rsidR="00B52F01" w:rsidRDefault="00B52F01" w:rsidP="00B52F01"/>
    <w:p w14:paraId="0BDC372E" w14:textId="77777777" w:rsidR="00B52F01" w:rsidRDefault="00B52F01" w:rsidP="00B52F01">
      <w:pPr>
        <w:pBdr>
          <w:top w:val="single" w:sz="4" w:space="1" w:color="auto"/>
          <w:left w:val="single" w:sz="4" w:space="4" w:color="auto"/>
          <w:bottom w:val="single" w:sz="4" w:space="1" w:color="auto"/>
          <w:right w:val="single" w:sz="4" w:space="4" w:color="auto"/>
        </w:pBdr>
        <w:rPr>
          <w:b/>
        </w:rPr>
      </w:pPr>
      <w:r>
        <w:rPr>
          <w:b/>
        </w:rPr>
        <w:t>PASSED</w:t>
      </w:r>
    </w:p>
    <w:p w14:paraId="1A3D87CD" w14:textId="77777777" w:rsidR="00B52F01" w:rsidRDefault="00B52F01" w:rsidP="00B52F01">
      <w:pPr>
        <w:pBdr>
          <w:top w:val="single" w:sz="4" w:space="1" w:color="auto"/>
          <w:left w:val="single" w:sz="4" w:space="4" w:color="auto"/>
          <w:bottom w:val="single" w:sz="4" w:space="1" w:color="auto"/>
          <w:right w:val="single" w:sz="4" w:space="4" w:color="auto"/>
        </w:pBdr>
      </w:pPr>
    </w:p>
    <w:p w14:paraId="458F7DC4" w14:textId="77777777" w:rsidR="00B52F01" w:rsidRDefault="00B52F0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–Dear, Donald, Dubowsky, Dyzenhaus, Edgar, Gajjar, Gehrig, Guter, Hanson,</w:t>
      </w:r>
      <w:r w:rsidRPr="006B547D">
        <w:rPr>
          <w:i/>
          <w:sz w:val="20"/>
          <w:szCs w:val="20"/>
        </w:rPr>
        <w:t xml:space="preserve"> </w:t>
      </w:r>
      <w:r>
        <w:rPr>
          <w:i/>
          <w:sz w:val="20"/>
          <w:szCs w:val="20"/>
        </w:rPr>
        <w:t>Harunani, Shamoon, Shelly, Shepley, Tillman, Uppal, White, Wooden,</w:t>
      </w:r>
      <w:r w:rsidRPr="006B547D">
        <w:rPr>
          <w:i/>
          <w:sz w:val="20"/>
          <w:szCs w:val="20"/>
        </w:rPr>
        <w:t xml:space="preserve"> </w:t>
      </w:r>
      <w:r>
        <w:rPr>
          <w:i/>
          <w:sz w:val="20"/>
          <w:szCs w:val="20"/>
        </w:rPr>
        <w:t>Worm</w:t>
      </w:r>
    </w:p>
    <w:p w14:paraId="2CD8AE2F" w14:textId="77777777" w:rsidR="00B52F01" w:rsidRDefault="00B52F01" w:rsidP="00B52F01">
      <w:pPr>
        <w:pBdr>
          <w:top w:val="single" w:sz="4" w:space="1" w:color="auto"/>
          <w:left w:val="single" w:sz="4" w:space="4" w:color="auto"/>
          <w:bottom w:val="single" w:sz="4" w:space="1" w:color="auto"/>
          <w:right w:val="single" w:sz="4" w:space="4" w:color="auto"/>
        </w:pBdr>
        <w:rPr>
          <w:i/>
          <w:sz w:val="20"/>
          <w:szCs w:val="20"/>
        </w:rPr>
      </w:pPr>
    </w:p>
    <w:p w14:paraId="0F9EFCB8" w14:textId="77777777" w:rsidR="00B52F01" w:rsidRDefault="00B52F0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 - Bishop, Gorman</w:t>
      </w:r>
    </w:p>
    <w:p w14:paraId="6151E8CC" w14:textId="77777777" w:rsidR="00B52F01" w:rsidRDefault="00B52F01" w:rsidP="00B52F01">
      <w:pPr>
        <w:pBdr>
          <w:top w:val="single" w:sz="4" w:space="1" w:color="auto"/>
          <w:left w:val="single" w:sz="4" w:space="4" w:color="auto"/>
          <w:bottom w:val="single" w:sz="4" w:space="1" w:color="auto"/>
          <w:right w:val="single" w:sz="4" w:space="4" w:color="auto"/>
        </w:pBdr>
        <w:rPr>
          <w:i/>
          <w:sz w:val="20"/>
          <w:szCs w:val="20"/>
        </w:rPr>
      </w:pPr>
    </w:p>
    <w:p w14:paraId="1E5CBEAA" w14:textId="77777777" w:rsidR="00B52F01" w:rsidRDefault="00B52F0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a - Lew,</w:t>
      </w:r>
      <w:r w:rsidRPr="003120FA">
        <w:rPr>
          <w:i/>
          <w:sz w:val="20"/>
          <w:szCs w:val="20"/>
        </w:rPr>
        <w:t xml:space="preserve"> </w:t>
      </w:r>
      <w:r>
        <w:rPr>
          <w:i/>
          <w:sz w:val="20"/>
          <w:szCs w:val="20"/>
        </w:rPr>
        <w:t>Winland</w:t>
      </w:r>
    </w:p>
    <w:p w14:paraId="670B5074" w14:textId="77777777" w:rsidR="00B52F01" w:rsidRDefault="00B52F01" w:rsidP="00B52F01">
      <w:pPr>
        <w:pBdr>
          <w:top w:val="single" w:sz="4" w:space="1" w:color="auto"/>
          <w:left w:val="single" w:sz="4" w:space="4" w:color="auto"/>
          <w:bottom w:val="single" w:sz="4" w:space="1" w:color="auto"/>
          <w:right w:val="single" w:sz="4" w:space="4" w:color="auto"/>
        </w:pBdr>
        <w:rPr>
          <w:i/>
          <w:sz w:val="20"/>
          <w:szCs w:val="20"/>
        </w:rPr>
      </w:pPr>
    </w:p>
    <w:p w14:paraId="381A6408" w14:textId="77777777" w:rsidR="00B52F01" w:rsidRDefault="00B52F0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A – Cheney, Cordero, Malterud, Stillwell</w:t>
      </w:r>
    </w:p>
    <w:p w14:paraId="677C6457" w14:textId="77777777" w:rsidR="00B52F01" w:rsidRDefault="00B52F01" w:rsidP="00B52F01">
      <w:pPr>
        <w:pBdr>
          <w:top w:val="single" w:sz="4" w:space="1" w:color="auto"/>
          <w:left w:val="single" w:sz="4" w:space="4" w:color="auto"/>
          <w:bottom w:val="single" w:sz="4" w:space="1" w:color="auto"/>
          <w:right w:val="single" w:sz="4" w:space="4" w:color="auto"/>
        </w:pBdr>
        <w:rPr>
          <w:i/>
          <w:sz w:val="20"/>
          <w:szCs w:val="20"/>
        </w:rPr>
      </w:pPr>
    </w:p>
    <w:p w14:paraId="2A224ADA" w14:textId="77777777" w:rsidR="00B52F01" w:rsidRDefault="00B52F01"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009E6098" w14:textId="77777777" w:rsidR="00B52F01" w:rsidRPr="003120FA" w:rsidRDefault="00B52F01" w:rsidP="00B52F01"/>
    <w:p w14:paraId="56EC6110" w14:textId="77777777" w:rsidR="00B52F01" w:rsidRDefault="00B52F01" w:rsidP="009B4F70">
      <w:pPr>
        <w:pStyle w:val="ListParagraph"/>
        <w:numPr>
          <w:ilvl w:val="0"/>
          <w:numId w:val="188"/>
        </w:numPr>
        <w:rPr>
          <w:b/>
          <w:u w:val="single"/>
        </w:rPr>
      </w:pPr>
      <w:r w:rsidRPr="003120FA">
        <w:rPr>
          <w:b/>
          <w:u w:val="single"/>
        </w:rPr>
        <w:t>AIRBIV2017#13 - 2019 LAC Chair Appointment</w:t>
      </w:r>
    </w:p>
    <w:p w14:paraId="45548558" w14:textId="77777777" w:rsidR="00B52F01" w:rsidRPr="003120FA" w:rsidRDefault="00B52F01" w:rsidP="00B52F01">
      <w:pPr>
        <w:rPr>
          <w:b/>
        </w:rPr>
      </w:pPr>
      <w:r>
        <w:rPr>
          <w:b/>
        </w:rPr>
        <w:lastRenderedPageBreak/>
        <w:t>Dr. Bishop moved, Dr. Hanson seconded:</w:t>
      </w:r>
    </w:p>
    <w:p w14:paraId="568C60CD" w14:textId="77777777" w:rsidR="00B52F01" w:rsidRDefault="00B52F01" w:rsidP="00B52F01">
      <w:pPr>
        <w:pStyle w:val="ResolutionTemplate"/>
      </w:pPr>
      <w:r>
        <w:t xml:space="preserve">“Resolved, that </w:t>
      </w:r>
      <w:r w:rsidRPr="003120FA">
        <w:t>VII.</w:t>
      </w:r>
      <w:r w:rsidRPr="003120FA">
        <w:tab/>
        <w:t>AIRBIV2017#13 - 2019 LAC Chair Appointment</w:t>
      </w:r>
      <w:r>
        <w:t xml:space="preserve"> be postponed until the July 26, 2017 Board call.”</w:t>
      </w:r>
    </w:p>
    <w:p w14:paraId="626A7E86" w14:textId="77777777" w:rsidR="00B52F01" w:rsidRDefault="00B52F01" w:rsidP="00B52F01">
      <w:pPr>
        <w:pStyle w:val="ResolutionTemplate"/>
      </w:pPr>
    </w:p>
    <w:p w14:paraId="2A84C3A8" w14:textId="77777777" w:rsidR="00B52F01" w:rsidRPr="00607F3C" w:rsidRDefault="00B52F01" w:rsidP="00B52F01">
      <w:pPr>
        <w:pStyle w:val="ResolutionTemplate"/>
      </w:pPr>
      <w:r w:rsidRPr="00607F3C">
        <w:t>“Resolved, that the 2019 LAC Chair appointment be approved.”</w:t>
      </w:r>
    </w:p>
    <w:p w14:paraId="4252C9DD" w14:textId="77777777" w:rsidR="00B52F01" w:rsidRPr="00607F3C" w:rsidRDefault="00B52F01" w:rsidP="00B52F01">
      <w:pPr>
        <w:pStyle w:val="ResolutionTemplate"/>
      </w:pPr>
    </w:p>
    <w:p w14:paraId="7D170836" w14:textId="77777777" w:rsidR="00B52F01" w:rsidRPr="00607F3C" w:rsidRDefault="00B52F01" w:rsidP="00B52F01">
      <w:pPr>
        <w:pStyle w:val="ResolutionTemplate"/>
      </w:pPr>
      <w:r w:rsidRPr="00607F3C">
        <w:rPr>
          <w:u w:val="single"/>
        </w:rPr>
        <w:t>Local Arrangements Committee</w:t>
      </w:r>
      <w:r w:rsidRPr="00607F3C">
        <w:t>:</w:t>
      </w:r>
    </w:p>
    <w:p w14:paraId="77A2F327" w14:textId="77777777" w:rsidR="00B52F01" w:rsidRPr="003120FA" w:rsidRDefault="00B52F01" w:rsidP="00B52F01">
      <w:pPr>
        <w:pStyle w:val="ResolutionTemplate"/>
        <w:rPr>
          <w:u w:val="single"/>
        </w:rPr>
      </w:pPr>
      <w:r w:rsidRPr="00607F3C">
        <w:rPr>
          <w:u w:val="single"/>
        </w:rPr>
        <w:t xml:space="preserve">Dr. </w:t>
      </w:r>
      <w:r>
        <w:rPr>
          <w:u w:val="single"/>
        </w:rPr>
        <w:t>Elio</w:t>
      </w:r>
      <w:r w:rsidRPr="00607F3C">
        <w:rPr>
          <w:u w:val="single"/>
        </w:rPr>
        <w:t xml:space="preserve"> F. Filice, Region 15-16</w:t>
      </w:r>
      <w:r>
        <w:rPr>
          <w:u w:val="single"/>
        </w:rPr>
        <w:t>, (7/1/2017-6/TBD/2019), Chair”</w:t>
      </w:r>
    </w:p>
    <w:p w14:paraId="415722F8" w14:textId="77777777" w:rsidR="00B52F01" w:rsidRDefault="00B52F01" w:rsidP="00B52F01">
      <w:pPr>
        <w:rPr>
          <w:b/>
          <w:u w:val="single"/>
        </w:rPr>
      </w:pPr>
    </w:p>
    <w:p w14:paraId="46E54B0D" w14:textId="77777777" w:rsidR="00B52F01" w:rsidRDefault="00B52F01" w:rsidP="00B52F01">
      <w:pPr>
        <w:pBdr>
          <w:top w:val="single" w:sz="4" w:space="1" w:color="auto"/>
          <w:left w:val="single" w:sz="4" w:space="4" w:color="auto"/>
          <w:bottom w:val="single" w:sz="4" w:space="0" w:color="auto"/>
          <w:right w:val="single" w:sz="4" w:space="4" w:color="auto"/>
        </w:pBdr>
        <w:rPr>
          <w:b/>
        </w:rPr>
      </w:pPr>
      <w:r>
        <w:rPr>
          <w:b/>
        </w:rPr>
        <w:t>PASSED</w:t>
      </w:r>
    </w:p>
    <w:p w14:paraId="657D0C16" w14:textId="77777777" w:rsidR="00B52F01" w:rsidRDefault="00B52F01" w:rsidP="00B52F01">
      <w:pPr>
        <w:pBdr>
          <w:top w:val="single" w:sz="4" w:space="1" w:color="auto"/>
          <w:left w:val="single" w:sz="4" w:space="4" w:color="auto"/>
          <w:bottom w:val="single" w:sz="4" w:space="0" w:color="auto"/>
          <w:right w:val="single" w:sz="4" w:space="4" w:color="auto"/>
        </w:pBdr>
      </w:pPr>
    </w:p>
    <w:p w14:paraId="09458415" w14:textId="77777777" w:rsidR="00B52F01" w:rsidRDefault="00B52F01" w:rsidP="00B52F01">
      <w:pPr>
        <w:pBdr>
          <w:top w:val="single" w:sz="4" w:space="1" w:color="auto"/>
          <w:left w:val="single" w:sz="4" w:space="4" w:color="auto"/>
          <w:bottom w:val="single" w:sz="4" w:space="0" w:color="auto"/>
          <w:right w:val="single" w:sz="4" w:space="4" w:color="auto"/>
        </w:pBdr>
        <w:rPr>
          <w:i/>
          <w:sz w:val="20"/>
          <w:szCs w:val="20"/>
        </w:rPr>
      </w:pPr>
      <w:r>
        <w:rPr>
          <w:i/>
          <w:sz w:val="20"/>
          <w:szCs w:val="20"/>
        </w:rPr>
        <w:t>Y –</w:t>
      </w:r>
      <w:r w:rsidRPr="0008399B">
        <w:rPr>
          <w:i/>
          <w:sz w:val="20"/>
          <w:szCs w:val="20"/>
        </w:rPr>
        <w:t xml:space="preserve"> </w:t>
      </w:r>
      <w:r>
        <w:rPr>
          <w:i/>
          <w:sz w:val="20"/>
          <w:szCs w:val="20"/>
        </w:rPr>
        <w:t>Bishop, Dear, Donald, Dubowsky, Dyzenhaus, Edgar, Gajjar, Gehrig, Gorman, Guter, Hanson,</w:t>
      </w:r>
      <w:r w:rsidRPr="006B547D">
        <w:rPr>
          <w:i/>
          <w:sz w:val="20"/>
          <w:szCs w:val="20"/>
        </w:rPr>
        <w:t xml:space="preserve"> </w:t>
      </w:r>
      <w:r>
        <w:rPr>
          <w:i/>
          <w:sz w:val="20"/>
          <w:szCs w:val="20"/>
        </w:rPr>
        <w:t>Harunani, Lew,</w:t>
      </w:r>
      <w:r w:rsidRPr="003120FA">
        <w:rPr>
          <w:i/>
          <w:sz w:val="20"/>
          <w:szCs w:val="20"/>
        </w:rPr>
        <w:t xml:space="preserve"> </w:t>
      </w:r>
      <w:r>
        <w:rPr>
          <w:i/>
          <w:sz w:val="20"/>
          <w:szCs w:val="20"/>
        </w:rPr>
        <w:t>Shamoon, Shelly, Shepley, Tillman, Uppal, White, Winland, Wooden,</w:t>
      </w:r>
      <w:r w:rsidRPr="006B547D">
        <w:rPr>
          <w:i/>
          <w:sz w:val="20"/>
          <w:szCs w:val="20"/>
        </w:rPr>
        <w:t xml:space="preserve"> </w:t>
      </w:r>
      <w:r>
        <w:rPr>
          <w:i/>
          <w:sz w:val="20"/>
          <w:szCs w:val="20"/>
        </w:rPr>
        <w:t>Worm</w:t>
      </w:r>
    </w:p>
    <w:p w14:paraId="4AE8D62C" w14:textId="77777777" w:rsidR="00B52F01" w:rsidRDefault="00B52F01" w:rsidP="00B52F01">
      <w:pPr>
        <w:pBdr>
          <w:top w:val="single" w:sz="4" w:space="1" w:color="auto"/>
          <w:left w:val="single" w:sz="4" w:space="4" w:color="auto"/>
          <w:bottom w:val="single" w:sz="4" w:space="0" w:color="auto"/>
          <w:right w:val="single" w:sz="4" w:space="4" w:color="auto"/>
        </w:pBdr>
        <w:rPr>
          <w:i/>
          <w:sz w:val="20"/>
          <w:szCs w:val="20"/>
        </w:rPr>
      </w:pPr>
    </w:p>
    <w:p w14:paraId="616D26D5" w14:textId="77777777" w:rsidR="00B52F01" w:rsidRDefault="00B52F01" w:rsidP="00B52F01">
      <w:pPr>
        <w:pBdr>
          <w:top w:val="single" w:sz="4" w:space="1" w:color="auto"/>
          <w:left w:val="single" w:sz="4" w:space="4" w:color="auto"/>
          <w:bottom w:val="single" w:sz="4" w:space="0" w:color="auto"/>
          <w:right w:val="single" w:sz="4" w:space="4" w:color="auto"/>
        </w:pBdr>
        <w:rPr>
          <w:i/>
          <w:sz w:val="20"/>
          <w:szCs w:val="20"/>
        </w:rPr>
      </w:pPr>
      <w:r>
        <w:rPr>
          <w:i/>
          <w:sz w:val="20"/>
          <w:szCs w:val="20"/>
        </w:rPr>
        <w:t>A – Cheney, Cordero, Malterud, Stillwell</w:t>
      </w:r>
    </w:p>
    <w:p w14:paraId="337792D8" w14:textId="77777777" w:rsidR="00B52F01" w:rsidRDefault="00B52F01" w:rsidP="00B52F01">
      <w:pPr>
        <w:pBdr>
          <w:top w:val="single" w:sz="4" w:space="1" w:color="auto"/>
          <w:left w:val="single" w:sz="4" w:space="4" w:color="auto"/>
          <w:bottom w:val="single" w:sz="4" w:space="0" w:color="auto"/>
          <w:right w:val="single" w:sz="4" w:space="4" w:color="auto"/>
        </w:pBdr>
        <w:rPr>
          <w:i/>
          <w:sz w:val="20"/>
          <w:szCs w:val="20"/>
        </w:rPr>
      </w:pPr>
    </w:p>
    <w:p w14:paraId="0D493DAA" w14:textId="77777777" w:rsidR="00B52F01" w:rsidRDefault="00B52F01" w:rsidP="00B52F01">
      <w:pPr>
        <w:pBdr>
          <w:top w:val="single" w:sz="4" w:space="1" w:color="auto"/>
          <w:left w:val="single" w:sz="4" w:space="4" w:color="auto"/>
          <w:bottom w:val="single" w:sz="4" w:space="0" w:color="auto"/>
          <w:right w:val="single" w:sz="4" w:space="4" w:color="auto"/>
        </w:pBdr>
        <w:rPr>
          <w:i/>
          <w:sz w:val="20"/>
          <w:szCs w:val="20"/>
        </w:rPr>
      </w:pPr>
      <w:r>
        <w:rPr>
          <w:i/>
          <w:sz w:val="20"/>
          <w:szCs w:val="20"/>
        </w:rPr>
        <w:t>N/A – Smith</w:t>
      </w:r>
    </w:p>
    <w:p w14:paraId="4DCF6A64" w14:textId="77777777" w:rsidR="00B52F01" w:rsidRPr="003120FA" w:rsidRDefault="00B52F01" w:rsidP="00B52F01">
      <w:pPr>
        <w:rPr>
          <w:b/>
          <w:u w:val="single"/>
        </w:rPr>
      </w:pPr>
    </w:p>
    <w:p w14:paraId="29314AAF" w14:textId="77777777" w:rsidR="00B52F01" w:rsidRDefault="00B52F01" w:rsidP="009B4F70">
      <w:pPr>
        <w:pStyle w:val="ListParagraph"/>
        <w:numPr>
          <w:ilvl w:val="0"/>
          <w:numId w:val="188"/>
        </w:numPr>
        <w:rPr>
          <w:b/>
          <w:bCs/>
          <w:u w:val="single"/>
        </w:rPr>
      </w:pPr>
      <w:r w:rsidRPr="00B802EB">
        <w:rPr>
          <w:b/>
          <w:bCs/>
          <w:u w:val="single"/>
        </w:rPr>
        <w:t>AIRBIV2017#14 - Amendment to HOD Policy 2013:314RB-H-6 on Selection of Student Delegates/Alternates</w:t>
      </w:r>
    </w:p>
    <w:p w14:paraId="630AD292" w14:textId="77777777" w:rsidR="00B52F01" w:rsidRDefault="00B52F01" w:rsidP="00B52F01">
      <w:pPr>
        <w:rPr>
          <w:b/>
          <w:bCs/>
          <w:u w:val="single"/>
        </w:rPr>
      </w:pPr>
    </w:p>
    <w:p w14:paraId="313D1151" w14:textId="77777777" w:rsidR="00B52F01" w:rsidRDefault="00B52F01" w:rsidP="00B52F01">
      <w:pPr>
        <w:rPr>
          <w:b/>
          <w:bCs/>
        </w:rPr>
      </w:pPr>
      <w:r>
        <w:rPr>
          <w:b/>
          <w:bCs/>
        </w:rPr>
        <w:t>Dr. Harunani moved, Dr. White seconded:</w:t>
      </w:r>
    </w:p>
    <w:p w14:paraId="0ECE27F2" w14:textId="77777777" w:rsidR="00B52F01" w:rsidRDefault="00B52F01" w:rsidP="00B52F01">
      <w:pPr>
        <w:pBdr>
          <w:top w:val="single" w:sz="4" w:space="1" w:color="auto"/>
          <w:left w:val="single" w:sz="4" w:space="1" w:color="auto"/>
          <w:bottom w:val="single" w:sz="4" w:space="1" w:color="auto"/>
          <w:right w:val="single" w:sz="4" w:space="1" w:color="auto"/>
        </w:pBdr>
        <w:rPr>
          <w:b/>
        </w:rPr>
      </w:pPr>
      <w:r>
        <w:rPr>
          <w:b/>
        </w:rPr>
        <w:t xml:space="preserve">“Resolved, that </w:t>
      </w:r>
      <w:r w:rsidRPr="00B802EB">
        <w:rPr>
          <w:b/>
        </w:rPr>
        <w:t xml:space="preserve">AIRBIV2017#14 - Amendment to HOD Policy 2013:314RB-H-6 on Selection of Student Delegates/Alternates </w:t>
      </w:r>
      <w:r>
        <w:rPr>
          <w:b/>
        </w:rPr>
        <w:t>be referred to the Dental School Program Task Force to establish the criteria for the selection of the student member delegate process with a report back to 16-17 BMV.”</w:t>
      </w:r>
    </w:p>
    <w:p w14:paraId="15DF2863" w14:textId="77777777" w:rsidR="00B52F01" w:rsidRDefault="00B52F01" w:rsidP="00B52F01">
      <w:pPr>
        <w:pBdr>
          <w:top w:val="single" w:sz="4" w:space="1" w:color="auto"/>
          <w:left w:val="single" w:sz="4" w:space="1" w:color="auto"/>
          <w:bottom w:val="single" w:sz="4" w:space="1" w:color="auto"/>
          <w:right w:val="single" w:sz="4" w:space="1" w:color="auto"/>
        </w:pBdr>
        <w:rPr>
          <w:b/>
        </w:rPr>
      </w:pPr>
    </w:p>
    <w:p w14:paraId="2D1D1DA8" w14:textId="77777777" w:rsidR="00B52F01" w:rsidRPr="00A52F70" w:rsidRDefault="00B52F01" w:rsidP="00B52F01">
      <w:pPr>
        <w:pBdr>
          <w:top w:val="single" w:sz="4" w:space="1" w:color="auto"/>
          <w:left w:val="single" w:sz="4" w:space="1" w:color="auto"/>
          <w:bottom w:val="single" w:sz="4" w:space="1" w:color="auto"/>
          <w:right w:val="single" w:sz="4" w:space="1" w:color="auto"/>
        </w:pBdr>
        <w:rPr>
          <w:b/>
        </w:rPr>
      </w:pPr>
      <w:r w:rsidRPr="009F649D">
        <w:rPr>
          <w:b/>
        </w:rPr>
        <w:t>“</w:t>
      </w:r>
      <w:r w:rsidRPr="00A52F70">
        <w:rPr>
          <w:b/>
        </w:rPr>
        <w:t>Resolved, that AGD HOD policy 2013:314RB-H-6 be amended, so that it reads:</w:t>
      </w:r>
    </w:p>
    <w:p w14:paraId="510778A4" w14:textId="77777777" w:rsidR="00B52F01" w:rsidRPr="00A52F70" w:rsidRDefault="00B52F01" w:rsidP="00B52F01">
      <w:pPr>
        <w:pBdr>
          <w:top w:val="single" w:sz="4" w:space="1" w:color="auto"/>
          <w:left w:val="single" w:sz="4" w:space="1" w:color="auto"/>
          <w:bottom w:val="single" w:sz="4" w:space="1" w:color="auto"/>
          <w:right w:val="single" w:sz="4" w:space="1" w:color="auto"/>
        </w:pBdr>
        <w:rPr>
          <w:b/>
        </w:rPr>
      </w:pPr>
    </w:p>
    <w:p w14:paraId="26AC17C7" w14:textId="77777777" w:rsidR="00B52F01" w:rsidRPr="00A52F70" w:rsidRDefault="00B52F01" w:rsidP="00B52F01">
      <w:pPr>
        <w:pBdr>
          <w:top w:val="single" w:sz="4" w:space="1" w:color="auto"/>
          <w:left w:val="single" w:sz="4" w:space="1" w:color="auto"/>
          <w:bottom w:val="single" w:sz="4" w:space="1" w:color="auto"/>
          <w:right w:val="single" w:sz="4" w:space="1" w:color="auto"/>
        </w:pBdr>
        <w:rPr>
          <w:b/>
        </w:rPr>
      </w:pPr>
      <w:r w:rsidRPr="00A52F70">
        <w:rPr>
          <w:b/>
        </w:rPr>
        <w:t xml:space="preserve">Resolved, that the New Dentist Committee coordinate the AGD Student Member Delegate Program, and be it further, </w:t>
      </w:r>
    </w:p>
    <w:p w14:paraId="3318EBDC" w14:textId="77777777" w:rsidR="00B52F01" w:rsidRPr="00A52F70" w:rsidRDefault="00B52F01" w:rsidP="00B52F01">
      <w:pPr>
        <w:pBdr>
          <w:top w:val="single" w:sz="4" w:space="1" w:color="auto"/>
          <w:left w:val="single" w:sz="4" w:space="1" w:color="auto"/>
          <w:bottom w:val="single" w:sz="4" w:space="1" w:color="auto"/>
          <w:right w:val="single" w:sz="4" w:space="1" w:color="auto"/>
        </w:pBdr>
        <w:ind w:left="1800" w:hanging="1800"/>
        <w:rPr>
          <w:b/>
        </w:rPr>
      </w:pPr>
    </w:p>
    <w:p w14:paraId="5E1D2419" w14:textId="77777777" w:rsidR="00B52F01" w:rsidRPr="00A52F70" w:rsidRDefault="00B52F01" w:rsidP="00B52F01">
      <w:pPr>
        <w:pBdr>
          <w:top w:val="single" w:sz="4" w:space="1" w:color="auto"/>
          <w:left w:val="single" w:sz="4" w:space="1" w:color="auto"/>
          <w:bottom w:val="single" w:sz="4" w:space="1" w:color="auto"/>
          <w:right w:val="single" w:sz="4" w:space="1" w:color="auto"/>
        </w:pBdr>
        <w:rPr>
          <w:b/>
        </w:rPr>
      </w:pPr>
      <w:r w:rsidRPr="00A52F70">
        <w:rPr>
          <w:b/>
        </w:rPr>
        <w:t xml:space="preserve">Resolved, that the two (2) AGD Student Member Delegates and the two (2) AGD student member Alternate Delegates be recommended </w:t>
      </w:r>
      <w:r w:rsidRPr="00A52F70">
        <w:rPr>
          <w:b/>
          <w:strike/>
        </w:rPr>
        <w:t>by the American Student Dental Association leadership</w:t>
      </w:r>
      <w:r w:rsidRPr="00A52F70">
        <w:rPr>
          <w:b/>
        </w:rPr>
        <w:t xml:space="preserve"> </w:t>
      </w:r>
      <w:r w:rsidRPr="00A52F70">
        <w:rPr>
          <w:b/>
          <w:u w:val="single"/>
        </w:rPr>
        <w:t>through the solicitation of AGD dental school chapters</w:t>
      </w:r>
      <w:r w:rsidRPr="00A52F70">
        <w:rPr>
          <w:b/>
        </w:rPr>
        <w:t xml:space="preserve"> to the Executive Committee of AGD for approval and assignment of Caucus attendance to begin by the 2014 HOD, and be it further,</w:t>
      </w:r>
    </w:p>
    <w:p w14:paraId="1EFEB05F" w14:textId="77777777" w:rsidR="00B52F01" w:rsidRPr="00A52F70" w:rsidRDefault="00B52F01" w:rsidP="00B52F01">
      <w:pPr>
        <w:pBdr>
          <w:top w:val="single" w:sz="4" w:space="1" w:color="auto"/>
          <w:left w:val="single" w:sz="4" w:space="1" w:color="auto"/>
          <w:bottom w:val="single" w:sz="4" w:space="1" w:color="auto"/>
          <w:right w:val="single" w:sz="4" w:space="1" w:color="auto"/>
        </w:pBdr>
        <w:rPr>
          <w:b/>
        </w:rPr>
      </w:pPr>
    </w:p>
    <w:p w14:paraId="2BC0E575" w14:textId="77777777" w:rsidR="00B52F01" w:rsidRDefault="00B52F01" w:rsidP="00B52F01">
      <w:pPr>
        <w:pStyle w:val="ResolutionTemplate"/>
        <w:pBdr>
          <w:left w:val="single" w:sz="4" w:space="1" w:color="auto"/>
          <w:right w:val="single" w:sz="4" w:space="1" w:color="auto"/>
        </w:pBdr>
      </w:pPr>
      <w:r>
        <w:t>Resolved, that the House of Delegates continues to be calculated on the basis of 200 members from the constituents and the addition of the two students shall not affect the proportionality of constituent representation to the HOD.”</w:t>
      </w:r>
    </w:p>
    <w:p w14:paraId="222F9525" w14:textId="77777777" w:rsidR="00B52F01" w:rsidRPr="00B802EB" w:rsidRDefault="00B52F01" w:rsidP="00B52F01">
      <w:pPr>
        <w:rPr>
          <w:b/>
          <w:bCs/>
        </w:rPr>
      </w:pPr>
    </w:p>
    <w:p w14:paraId="1679658A" w14:textId="77777777" w:rsidR="00B52F01" w:rsidRDefault="00B52F01" w:rsidP="00B52F01">
      <w:pPr>
        <w:pBdr>
          <w:top w:val="single" w:sz="4" w:space="1" w:color="auto"/>
          <w:left w:val="single" w:sz="4" w:space="4" w:color="auto"/>
          <w:bottom w:val="single" w:sz="4" w:space="0" w:color="auto"/>
          <w:right w:val="single" w:sz="4" w:space="4" w:color="auto"/>
        </w:pBdr>
        <w:rPr>
          <w:b/>
        </w:rPr>
      </w:pPr>
      <w:r>
        <w:rPr>
          <w:b/>
        </w:rPr>
        <w:t>PASSED</w:t>
      </w:r>
    </w:p>
    <w:p w14:paraId="4A392258" w14:textId="77777777" w:rsidR="00B52F01" w:rsidRDefault="00B52F01" w:rsidP="00B52F01">
      <w:pPr>
        <w:pBdr>
          <w:top w:val="single" w:sz="4" w:space="1" w:color="auto"/>
          <w:left w:val="single" w:sz="4" w:space="4" w:color="auto"/>
          <w:bottom w:val="single" w:sz="4" w:space="0" w:color="auto"/>
          <w:right w:val="single" w:sz="4" w:space="4" w:color="auto"/>
        </w:pBdr>
      </w:pPr>
    </w:p>
    <w:p w14:paraId="0CE76130" w14:textId="77777777" w:rsidR="00B52F01" w:rsidRDefault="00B52F01" w:rsidP="00B52F01">
      <w:pPr>
        <w:pBdr>
          <w:top w:val="single" w:sz="4" w:space="1" w:color="auto"/>
          <w:left w:val="single" w:sz="4" w:space="4" w:color="auto"/>
          <w:bottom w:val="single" w:sz="4" w:space="0" w:color="auto"/>
          <w:right w:val="single" w:sz="4" w:space="4" w:color="auto"/>
        </w:pBdr>
        <w:rPr>
          <w:i/>
          <w:sz w:val="20"/>
          <w:szCs w:val="20"/>
        </w:rPr>
      </w:pPr>
      <w:r>
        <w:rPr>
          <w:i/>
          <w:sz w:val="20"/>
          <w:szCs w:val="20"/>
        </w:rPr>
        <w:t>Y –</w:t>
      </w:r>
      <w:r w:rsidRPr="0008399B">
        <w:rPr>
          <w:i/>
          <w:sz w:val="20"/>
          <w:szCs w:val="20"/>
        </w:rPr>
        <w:t xml:space="preserve"> </w:t>
      </w:r>
      <w:r>
        <w:rPr>
          <w:i/>
          <w:sz w:val="20"/>
          <w:szCs w:val="20"/>
        </w:rPr>
        <w:t>Bishop, Dear, Donald, Dubowsky, Dyzenhaus, Edgar, Gajjar, Gehrig, Gorman, Guter, Hanson,</w:t>
      </w:r>
      <w:r w:rsidRPr="006B547D">
        <w:rPr>
          <w:i/>
          <w:sz w:val="20"/>
          <w:szCs w:val="20"/>
        </w:rPr>
        <w:t xml:space="preserve"> </w:t>
      </w:r>
      <w:r>
        <w:rPr>
          <w:i/>
          <w:sz w:val="20"/>
          <w:szCs w:val="20"/>
        </w:rPr>
        <w:t>Harunani, Lew,</w:t>
      </w:r>
      <w:r w:rsidRPr="003120FA">
        <w:rPr>
          <w:i/>
          <w:sz w:val="20"/>
          <w:szCs w:val="20"/>
        </w:rPr>
        <w:t xml:space="preserve"> </w:t>
      </w:r>
      <w:r>
        <w:rPr>
          <w:i/>
          <w:sz w:val="20"/>
          <w:szCs w:val="20"/>
        </w:rPr>
        <w:t>Shamoon, Shelly, Shepley, Tillman, Uppal, Winland, Wooden,</w:t>
      </w:r>
      <w:r w:rsidRPr="006B547D">
        <w:rPr>
          <w:i/>
          <w:sz w:val="20"/>
          <w:szCs w:val="20"/>
        </w:rPr>
        <w:t xml:space="preserve"> </w:t>
      </w:r>
      <w:r>
        <w:rPr>
          <w:i/>
          <w:sz w:val="20"/>
          <w:szCs w:val="20"/>
        </w:rPr>
        <w:t>Worm</w:t>
      </w:r>
    </w:p>
    <w:p w14:paraId="23883266" w14:textId="77777777" w:rsidR="00B52F01" w:rsidRDefault="00B52F01" w:rsidP="00B52F01">
      <w:pPr>
        <w:pBdr>
          <w:top w:val="single" w:sz="4" w:space="1" w:color="auto"/>
          <w:left w:val="single" w:sz="4" w:space="4" w:color="auto"/>
          <w:bottom w:val="single" w:sz="4" w:space="0" w:color="auto"/>
          <w:right w:val="single" w:sz="4" w:space="4" w:color="auto"/>
        </w:pBdr>
        <w:rPr>
          <w:i/>
          <w:sz w:val="20"/>
          <w:szCs w:val="20"/>
        </w:rPr>
      </w:pPr>
    </w:p>
    <w:p w14:paraId="3B02433B" w14:textId="77777777" w:rsidR="00B52F01" w:rsidRDefault="00B52F01" w:rsidP="00B52F01">
      <w:pPr>
        <w:pBdr>
          <w:top w:val="single" w:sz="4" w:space="1" w:color="auto"/>
          <w:left w:val="single" w:sz="4" w:space="4" w:color="auto"/>
          <w:bottom w:val="single" w:sz="4" w:space="0" w:color="auto"/>
          <w:right w:val="single" w:sz="4" w:space="4" w:color="auto"/>
        </w:pBdr>
        <w:rPr>
          <w:i/>
          <w:sz w:val="20"/>
          <w:szCs w:val="20"/>
        </w:rPr>
      </w:pPr>
      <w:r>
        <w:rPr>
          <w:i/>
          <w:sz w:val="20"/>
          <w:szCs w:val="20"/>
        </w:rPr>
        <w:lastRenderedPageBreak/>
        <w:t>a - White</w:t>
      </w:r>
    </w:p>
    <w:p w14:paraId="60D9EF8B" w14:textId="77777777" w:rsidR="00B52F01" w:rsidRDefault="00B52F01" w:rsidP="00B52F01">
      <w:pPr>
        <w:pBdr>
          <w:top w:val="single" w:sz="4" w:space="1" w:color="auto"/>
          <w:left w:val="single" w:sz="4" w:space="4" w:color="auto"/>
          <w:bottom w:val="single" w:sz="4" w:space="0" w:color="auto"/>
          <w:right w:val="single" w:sz="4" w:space="4" w:color="auto"/>
        </w:pBdr>
        <w:rPr>
          <w:i/>
          <w:sz w:val="20"/>
          <w:szCs w:val="20"/>
        </w:rPr>
      </w:pPr>
    </w:p>
    <w:p w14:paraId="23C7A1C8" w14:textId="77777777" w:rsidR="00B52F01" w:rsidRDefault="00B52F01" w:rsidP="00B52F01">
      <w:pPr>
        <w:pBdr>
          <w:top w:val="single" w:sz="4" w:space="1" w:color="auto"/>
          <w:left w:val="single" w:sz="4" w:space="4" w:color="auto"/>
          <w:bottom w:val="single" w:sz="4" w:space="0" w:color="auto"/>
          <w:right w:val="single" w:sz="4" w:space="4" w:color="auto"/>
        </w:pBdr>
        <w:rPr>
          <w:i/>
          <w:sz w:val="20"/>
          <w:szCs w:val="20"/>
        </w:rPr>
      </w:pPr>
      <w:r>
        <w:rPr>
          <w:i/>
          <w:sz w:val="20"/>
          <w:szCs w:val="20"/>
        </w:rPr>
        <w:t>A – Cheney, Cordero, Malterud, Stillwell</w:t>
      </w:r>
    </w:p>
    <w:p w14:paraId="3C9639EB" w14:textId="77777777" w:rsidR="00B52F01" w:rsidRDefault="00B52F01" w:rsidP="00B52F01">
      <w:pPr>
        <w:pBdr>
          <w:top w:val="single" w:sz="4" w:space="1" w:color="auto"/>
          <w:left w:val="single" w:sz="4" w:space="4" w:color="auto"/>
          <w:bottom w:val="single" w:sz="4" w:space="0" w:color="auto"/>
          <w:right w:val="single" w:sz="4" w:space="4" w:color="auto"/>
        </w:pBdr>
        <w:rPr>
          <w:i/>
          <w:sz w:val="20"/>
          <w:szCs w:val="20"/>
        </w:rPr>
      </w:pPr>
    </w:p>
    <w:p w14:paraId="6A38B20D" w14:textId="77777777" w:rsidR="00B52F01" w:rsidRDefault="00B52F01" w:rsidP="00B52F01">
      <w:pPr>
        <w:pBdr>
          <w:top w:val="single" w:sz="4" w:space="1" w:color="auto"/>
          <w:left w:val="single" w:sz="4" w:space="4" w:color="auto"/>
          <w:bottom w:val="single" w:sz="4" w:space="0" w:color="auto"/>
          <w:right w:val="single" w:sz="4" w:space="4" w:color="auto"/>
        </w:pBdr>
        <w:rPr>
          <w:i/>
          <w:sz w:val="20"/>
          <w:szCs w:val="20"/>
        </w:rPr>
      </w:pPr>
      <w:r>
        <w:rPr>
          <w:i/>
          <w:sz w:val="20"/>
          <w:szCs w:val="20"/>
        </w:rPr>
        <w:t>N/A – Smith</w:t>
      </w:r>
    </w:p>
    <w:p w14:paraId="1C139A15" w14:textId="77777777" w:rsidR="00B52F01" w:rsidRPr="00B802EB" w:rsidRDefault="00B52F01" w:rsidP="00B52F01">
      <w:pPr>
        <w:rPr>
          <w:b/>
          <w:bCs/>
          <w:u w:val="single"/>
        </w:rPr>
      </w:pPr>
    </w:p>
    <w:p w14:paraId="370AC6AF" w14:textId="77777777" w:rsidR="00B52F01" w:rsidRPr="008E0CD2" w:rsidRDefault="00B52F01" w:rsidP="009B4F70">
      <w:pPr>
        <w:pStyle w:val="ListParagraph"/>
        <w:numPr>
          <w:ilvl w:val="0"/>
          <w:numId w:val="188"/>
        </w:numPr>
      </w:pPr>
      <w:r>
        <w:rPr>
          <w:b/>
          <w:u w:val="single"/>
        </w:rPr>
        <w:t>Officer Reports</w:t>
      </w:r>
    </w:p>
    <w:p w14:paraId="3375041D" w14:textId="77777777" w:rsidR="00B52F01" w:rsidRDefault="00B52F01" w:rsidP="00B52F01">
      <w:pPr>
        <w:pStyle w:val="ListParagraph"/>
      </w:pPr>
      <w:r>
        <w:t>The officer reports were presented to the Board.</w:t>
      </w:r>
    </w:p>
    <w:p w14:paraId="2B2B8C87" w14:textId="77777777" w:rsidR="00B52F01" w:rsidRPr="008E0CD2" w:rsidRDefault="00B52F01" w:rsidP="00B52F01">
      <w:pPr>
        <w:pStyle w:val="ListParagraph"/>
      </w:pPr>
    </w:p>
    <w:p w14:paraId="40BACF2A" w14:textId="77777777" w:rsidR="00B52F01" w:rsidRPr="00D2753E" w:rsidRDefault="00B52F01" w:rsidP="009B4F70">
      <w:pPr>
        <w:pStyle w:val="ListParagraph"/>
        <w:numPr>
          <w:ilvl w:val="0"/>
          <w:numId w:val="188"/>
        </w:numPr>
      </w:pPr>
      <w:r>
        <w:rPr>
          <w:b/>
          <w:u w:val="single"/>
        </w:rPr>
        <w:t>2017 Contingency Fund Balance</w:t>
      </w:r>
    </w:p>
    <w:p w14:paraId="59AA59F8" w14:textId="77777777" w:rsidR="00B52F01" w:rsidRPr="00D2753E" w:rsidRDefault="00B52F01" w:rsidP="00B52F01">
      <w:pPr>
        <w:pStyle w:val="ListParagraph"/>
      </w:pPr>
      <w:r>
        <w:t>The 2017 Contingency Fund balance is $75,392.</w:t>
      </w:r>
    </w:p>
    <w:p w14:paraId="774A6585" w14:textId="77777777" w:rsidR="00B52F01" w:rsidRPr="008605EB" w:rsidRDefault="00B52F01" w:rsidP="00B52F01">
      <w:pPr>
        <w:pStyle w:val="ListParagraph"/>
      </w:pPr>
    </w:p>
    <w:p w14:paraId="7C2584C4" w14:textId="77777777" w:rsidR="00B52F01" w:rsidRPr="00D2753E" w:rsidRDefault="00B52F01" w:rsidP="009B4F70">
      <w:pPr>
        <w:pStyle w:val="ListParagraph"/>
        <w:numPr>
          <w:ilvl w:val="0"/>
          <w:numId w:val="188"/>
        </w:numPr>
      </w:pPr>
      <w:r>
        <w:rPr>
          <w:b/>
          <w:u w:val="single"/>
        </w:rPr>
        <w:t>Adjournment</w:t>
      </w:r>
    </w:p>
    <w:p w14:paraId="4663514F" w14:textId="77777777" w:rsidR="00B52F01" w:rsidRPr="00D2753E" w:rsidRDefault="00B52F01" w:rsidP="00B52F01">
      <w:pPr>
        <w:rPr>
          <w:b/>
        </w:rPr>
      </w:pPr>
      <w:r w:rsidRPr="00D2753E">
        <w:rPr>
          <w:b/>
        </w:rPr>
        <w:t>Dr. Dear moved, Dr. Lew seconded:</w:t>
      </w:r>
    </w:p>
    <w:p w14:paraId="6B331226" w14:textId="77777777" w:rsidR="00B52F01" w:rsidRPr="008023DB" w:rsidRDefault="00B52F01" w:rsidP="00B52F01">
      <w:pPr>
        <w:pBdr>
          <w:top w:val="single" w:sz="4" w:space="1" w:color="auto"/>
          <w:left w:val="single" w:sz="4" w:space="4" w:color="auto"/>
          <w:bottom w:val="single" w:sz="4" w:space="1" w:color="auto"/>
          <w:right w:val="single" w:sz="4" w:space="4" w:color="auto"/>
        </w:pBdr>
        <w:rPr>
          <w:b/>
        </w:rPr>
      </w:pPr>
      <w:r w:rsidRPr="008023DB">
        <w:rPr>
          <w:b/>
        </w:rPr>
        <w:t xml:space="preserve">“Resolved, that the Board </w:t>
      </w:r>
      <w:r>
        <w:rPr>
          <w:b/>
        </w:rPr>
        <w:t>meeting adjourn at 4:43</w:t>
      </w:r>
      <w:r w:rsidRPr="008023DB">
        <w:rPr>
          <w:b/>
        </w:rPr>
        <w:t xml:space="preserve"> p.m.”</w:t>
      </w:r>
    </w:p>
    <w:p w14:paraId="214C1C77" w14:textId="77777777" w:rsidR="00B52F01" w:rsidRDefault="00B52F01" w:rsidP="00B52F01"/>
    <w:p w14:paraId="7FECC0FE" w14:textId="77777777" w:rsidR="00B52F01" w:rsidRDefault="00B52F01" w:rsidP="00B52F01">
      <w:pPr>
        <w:pBdr>
          <w:top w:val="single" w:sz="4" w:space="1" w:color="auto"/>
          <w:left w:val="single" w:sz="4" w:space="4" w:color="auto"/>
          <w:bottom w:val="single" w:sz="4" w:space="0" w:color="auto"/>
          <w:right w:val="single" w:sz="4" w:space="4" w:color="auto"/>
        </w:pBdr>
        <w:rPr>
          <w:b/>
        </w:rPr>
      </w:pPr>
      <w:r>
        <w:rPr>
          <w:b/>
        </w:rPr>
        <w:t>PASSED</w:t>
      </w:r>
    </w:p>
    <w:p w14:paraId="38B4C038" w14:textId="77777777" w:rsidR="00B52F01" w:rsidRDefault="00B52F01" w:rsidP="00B52F01">
      <w:pPr>
        <w:pBdr>
          <w:top w:val="single" w:sz="4" w:space="1" w:color="auto"/>
          <w:left w:val="single" w:sz="4" w:space="4" w:color="auto"/>
          <w:bottom w:val="single" w:sz="4" w:space="0" w:color="auto"/>
          <w:right w:val="single" w:sz="4" w:space="4" w:color="auto"/>
        </w:pBdr>
      </w:pPr>
    </w:p>
    <w:p w14:paraId="093EE636" w14:textId="77777777" w:rsidR="00B52F01" w:rsidRDefault="00B52F01" w:rsidP="00B52F01">
      <w:pPr>
        <w:pBdr>
          <w:top w:val="single" w:sz="4" w:space="1" w:color="auto"/>
          <w:left w:val="single" w:sz="4" w:space="4" w:color="auto"/>
          <w:bottom w:val="single" w:sz="4" w:space="0" w:color="auto"/>
          <w:right w:val="single" w:sz="4" w:space="4" w:color="auto"/>
        </w:pBdr>
        <w:rPr>
          <w:i/>
          <w:sz w:val="20"/>
          <w:szCs w:val="20"/>
        </w:rPr>
      </w:pPr>
      <w:r>
        <w:rPr>
          <w:i/>
          <w:sz w:val="20"/>
          <w:szCs w:val="20"/>
        </w:rPr>
        <w:t>Y –</w:t>
      </w:r>
      <w:r w:rsidRPr="0008399B">
        <w:rPr>
          <w:i/>
          <w:sz w:val="20"/>
          <w:szCs w:val="20"/>
        </w:rPr>
        <w:t xml:space="preserve"> </w:t>
      </w:r>
      <w:r>
        <w:rPr>
          <w:i/>
          <w:sz w:val="20"/>
          <w:szCs w:val="20"/>
        </w:rPr>
        <w:t>Bishop, Dear, Donald, Dubowsky, Edgar, Gajjar, Gehrig, Gorman, Guter, Hanson,</w:t>
      </w:r>
      <w:r w:rsidRPr="006B547D">
        <w:rPr>
          <w:i/>
          <w:sz w:val="20"/>
          <w:szCs w:val="20"/>
        </w:rPr>
        <w:t xml:space="preserve"> </w:t>
      </w:r>
      <w:r>
        <w:rPr>
          <w:i/>
          <w:sz w:val="20"/>
          <w:szCs w:val="20"/>
        </w:rPr>
        <w:t>Harunani, Lew,</w:t>
      </w:r>
      <w:r w:rsidRPr="003120FA">
        <w:rPr>
          <w:i/>
          <w:sz w:val="20"/>
          <w:szCs w:val="20"/>
        </w:rPr>
        <w:t xml:space="preserve"> </w:t>
      </w:r>
      <w:r>
        <w:rPr>
          <w:i/>
          <w:sz w:val="20"/>
          <w:szCs w:val="20"/>
        </w:rPr>
        <w:t>Shelly, Shepley, Tillman, Uppal, White, Winland, Wooden,</w:t>
      </w:r>
      <w:r w:rsidRPr="006B547D">
        <w:rPr>
          <w:i/>
          <w:sz w:val="20"/>
          <w:szCs w:val="20"/>
        </w:rPr>
        <w:t xml:space="preserve"> </w:t>
      </w:r>
      <w:r>
        <w:rPr>
          <w:i/>
          <w:sz w:val="20"/>
          <w:szCs w:val="20"/>
        </w:rPr>
        <w:t>Worm</w:t>
      </w:r>
    </w:p>
    <w:p w14:paraId="4D124C21" w14:textId="77777777" w:rsidR="00B52F01" w:rsidRDefault="00B52F01" w:rsidP="00B52F01">
      <w:pPr>
        <w:pBdr>
          <w:top w:val="single" w:sz="4" w:space="1" w:color="auto"/>
          <w:left w:val="single" w:sz="4" w:space="4" w:color="auto"/>
          <w:bottom w:val="single" w:sz="4" w:space="0" w:color="auto"/>
          <w:right w:val="single" w:sz="4" w:space="4" w:color="auto"/>
        </w:pBdr>
        <w:rPr>
          <w:i/>
          <w:sz w:val="20"/>
          <w:szCs w:val="20"/>
        </w:rPr>
      </w:pPr>
    </w:p>
    <w:p w14:paraId="51FF75C3" w14:textId="77777777" w:rsidR="00B52F01" w:rsidRDefault="00B52F01" w:rsidP="00B52F01">
      <w:pPr>
        <w:pBdr>
          <w:top w:val="single" w:sz="4" w:space="1" w:color="auto"/>
          <w:left w:val="single" w:sz="4" w:space="4" w:color="auto"/>
          <w:bottom w:val="single" w:sz="4" w:space="0" w:color="auto"/>
          <w:right w:val="single" w:sz="4" w:space="4" w:color="auto"/>
        </w:pBdr>
        <w:rPr>
          <w:i/>
          <w:sz w:val="20"/>
          <w:szCs w:val="20"/>
        </w:rPr>
      </w:pPr>
      <w:r>
        <w:rPr>
          <w:i/>
          <w:sz w:val="20"/>
          <w:szCs w:val="20"/>
        </w:rPr>
        <w:t>A – Cheney, Cordero, Dyzenhaus, Malterud, Shamoon, Stillwell</w:t>
      </w:r>
    </w:p>
    <w:p w14:paraId="5055A9A2" w14:textId="77777777" w:rsidR="00B52F01" w:rsidRDefault="00B52F01" w:rsidP="00B52F01">
      <w:pPr>
        <w:pBdr>
          <w:top w:val="single" w:sz="4" w:space="1" w:color="auto"/>
          <w:left w:val="single" w:sz="4" w:space="4" w:color="auto"/>
          <w:bottom w:val="single" w:sz="4" w:space="0" w:color="auto"/>
          <w:right w:val="single" w:sz="4" w:space="4" w:color="auto"/>
        </w:pBdr>
        <w:rPr>
          <w:i/>
          <w:sz w:val="20"/>
          <w:szCs w:val="20"/>
        </w:rPr>
      </w:pPr>
    </w:p>
    <w:p w14:paraId="015985FF" w14:textId="77777777" w:rsidR="00B52F01" w:rsidRDefault="00B52F01" w:rsidP="00B52F01">
      <w:pPr>
        <w:pBdr>
          <w:top w:val="single" w:sz="4" w:space="1" w:color="auto"/>
          <w:left w:val="single" w:sz="4" w:space="4" w:color="auto"/>
          <w:bottom w:val="single" w:sz="4" w:space="0" w:color="auto"/>
          <w:right w:val="single" w:sz="4" w:space="4" w:color="auto"/>
        </w:pBdr>
        <w:rPr>
          <w:i/>
          <w:sz w:val="20"/>
          <w:szCs w:val="20"/>
        </w:rPr>
      </w:pPr>
      <w:r>
        <w:rPr>
          <w:i/>
          <w:sz w:val="20"/>
          <w:szCs w:val="20"/>
        </w:rPr>
        <w:t>N/A – Smith</w:t>
      </w:r>
    </w:p>
    <w:p w14:paraId="62762874" w14:textId="77777777" w:rsidR="00B52F01" w:rsidRDefault="00B52F01" w:rsidP="00B52F01"/>
    <w:p w14:paraId="69FAD968" w14:textId="77777777" w:rsidR="00B52F01" w:rsidRDefault="00B52F01"/>
    <w:p w14:paraId="5C23DF22" w14:textId="77777777" w:rsidR="004827DC" w:rsidRDefault="004827DC">
      <w:r>
        <w:br w:type="page"/>
      </w:r>
    </w:p>
    <w:p w14:paraId="38EA8CFE" w14:textId="77777777" w:rsidR="00EB7926" w:rsidRDefault="00EB7926" w:rsidP="00B52F01">
      <w:pPr>
        <w:jc w:val="center"/>
      </w:pPr>
      <w:r>
        <w:rPr>
          <w:noProof/>
        </w:rPr>
        <w:lastRenderedPageBreak/>
        <w:drawing>
          <wp:inline distT="0" distB="0" distL="0" distR="0" wp14:anchorId="73AA937D" wp14:editId="71E9174C">
            <wp:extent cx="1871932" cy="512396"/>
            <wp:effectExtent l="0" t="0" r="0" b="254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GD Logo_MASTER BLACK.jpg"/>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1892721" cy="518087"/>
                    </a:xfrm>
                    <a:prstGeom prst="rect">
                      <a:avLst/>
                    </a:prstGeom>
                  </pic:spPr>
                </pic:pic>
              </a:graphicData>
            </a:graphic>
          </wp:inline>
        </w:drawing>
      </w:r>
    </w:p>
    <w:p w14:paraId="192FC49E" w14:textId="77777777" w:rsidR="00EB7926" w:rsidRDefault="00EB7926" w:rsidP="00B52F01">
      <w:pPr>
        <w:jc w:val="center"/>
        <w:rPr>
          <w:b/>
        </w:rPr>
      </w:pPr>
      <w:r>
        <w:rPr>
          <w:b/>
        </w:rPr>
        <w:t>Board Meeting</w:t>
      </w:r>
    </w:p>
    <w:p w14:paraId="58969ACB" w14:textId="77777777" w:rsidR="00EB7926" w:rsidRDefault="00EB7926" w:rsidP="00B52F01">
      <w:pPr>
        <w:jc w:val="center"/>
        <w:rPr>
          <w:b/>
        </w:rPr>
      </w:pPr>
      <w:r>
        <w:rPr>
          <w:b/>
        </w:rPr>
        <w:t>July 26, 2017</w:t>
      </w:r>
    </w:p>
    <w:p w14:paraId="24BD3CD5" w14:textId="77777777" w:rsidR="00EB7926" w:rsidRDefault="00EB7926" w:rsidP="00B52F01">
      <w:pPr>
        <w:jc w:val="center"/>
        <w:rPr>
          <w:b/>
        </w:rPr>
      </w:pPr>
      <w:r>
        <w:rPr>
          <w:b/>
        </w:rPr>
        <w:t>Minutes</w:t>
      </w:r>
    </w:p>
    <w:p w14:paraId="0AD37E1D" w14:textId="2A40EA90" w:rsidR="00EB7926" w:rsidRDefault="00EB7926" w:rsidP="00B52F01">
      <w:pPr>
        <w:pStyle w:val="Heading1"/>
        <w:rPr>
          <w:color w:val="FFFFFF" w:themeColor="background1"/>
          <w:szCs w:val="24"/>
        </w:rPr>
      </w:pPr>
      <w:bookmarkStart w:id="310" w:name="_Toc494892057"/>
      <w:r>
        <w:rPr>
          <w:color w:val="FFFFFF" w:themeColor="background1"/>
          <w:szCs w:val="24"/>
        </w:rPr>
        <w:t>July 26, 2017</w:t>
      </w:r>
      <w:r w:rsidRPr="008808EA">
        <w:rPr>
          <w:color w:val="FFFFFF" w:themeColor="background1"/>
          <w:szCs w:val="24"/>
        </w:rPr>
        <w:t xml:space="preserve"> </w:t>
      </w:r>
      <w:r>
        <w:rPr>
          <w:color w:val="FFFFFF" w:themeColor="background1"/>
          <w:szCs w:val="24"/>
        </w:rPr>
        <w:t>Meeting</w:t>
      </w:r>
      <w:r w:rsidRPr="008808EA">
        <w:rPr>
          <w:color w:val="FFFFFF" w:themeColor="background1"/>
          <w:szCs w:val="24"/>
        </w:rPr>
        <w:t xml:space="preserve"> Minutes</w:t>
      </w:r>
      <w:bookmarkEnd w:id="310"/>
    </w:p>
    <w:p w14:paraId="6E99E3FE" w14:textId="77777777" w:rsidR="00EB7926" w:rsidRPr="008808EA" w:rsidRDefault="00EB7926" w:rsidP="00EB7926">
      <w:pPr>
        <w:pStyle w:val="ListParagraph"/>
        <w:numPr>
          <w:ilvl w:val="0"/>
          <w:numId w:val="112"/>
        </w:numPr>
      </w:pPr>
      <w:r>
        <w:rPr>
          <w:b/>
          <w:u w:val="single"/>
        </w:rPr>
        <w:t>Call to Order</w:t>
      </w:r>
    </w:p>
    <w:p w14:paraId="20CC6FBA" w14:textId="77777777" w:rsidR="00EB7926" w:rsidRDefault="00EB7926" w:rsidP="00B52F01">
      <w:pPr>
        <w:pStyle w:val="ListParagraph"/>
      </w:pPr>
      <w:r>
        <w:t>Dr. Smith called the meeting to order on July 26, 2017 at 7:01 p.m. Central Daylight Time (CDT).</w:t>
      </w:r>
    </w:p>
    <w:p w14:paraId="5DE6EE23" w14:textId="77777777" w:rsidR="00EB7926" w:rsidRDefault="00EB7926" w:rsidP="00B52F01">
      <w:pPr>
        <w:pStyle w:val="ListParagraph"/>
      </w:pPr>
    </w:p>
    <w:p w14:paraId="7F4A9E0F" w14:textId="77777777" w:rsidR="00EB7926" w:rsidRPr="008808EA" w:rsidRDefault="00EB7926" w:rsidP="00EB7926">
      <w:pPr>
        <w:pStyle w:val="ListParagraph"/>
        <w:numPr>
          <w:ilvl w:val="0"/>
          <w:numId w:val="112"/>
        </w:numPr>
      </w:pPr>
      <w:r>
        <w:rPr>
          <w:b/>
          <w:u w:val="single"/>
        </w:rPr>
        <w:t>Executive Committee</w:t>
      </w:r>
    </w:p>
    <w:p w14:paraId="6C9EB47C" w14:textId="77777777" w:rsidR="00EB7926" w:rsidRDefault="00EB7926" w:rsidP="00B52F01">
      <w:pPr>
        <w:pStyle w:val="ListParagraph"/>
      </w:pPr>
      <w:r>
        <w:t>Dr. Maria A. Smith, President</w:t>
      </w:r>
    </w:p>
    <w:p w14:paraId="1F7EEFCF" w14:textId="77777777" w:rsidR="00EB7926" w:rsidRDefault="00EB7926" w:rsidP="00B52F01">
      <w:pPr>
        <w:pStyle w:val="ListParagraph"/>
      </w:pPr>
      <w:r>
        <w:t>Dr. Manuel A. Cordero, President-Elect (for a portion of the meeting)</w:t>
      </w:r>
    </w:p>
    <w:p w14:paraId="63C2AE4A" w14:textId="77777777" w:rsidR="00EB7926" w:rsidRDefault="00EB7926" w:rsidP="00B52F01">
      <w:pPr>
        <w:pStyle w:val="ListParagraph"/>
      </w:pPr>
      <w:r>
        <w:t>Dr. Neil J. Gajjar, Vice President</w:t>
      </w:r>
    </w:p>
    <w:p w14:paraId="3EA541C5" w14:textId="77777777" w:rsidR="00EB7926" w:rsidRDefault="00EB7926" w:rsidP="00B52F01">
      <w:pPr>
        <w:pStyle w:val="ListParagraph"/>
      </w:pPr>
      <w:r>
        <w:t>Dr. Connie L. White, Secretary</w:t>
      </w:r>
    </w:p>
    <w:p w14:paraId="64D90A31" w14:textId="77777777" w:rsidR="00EB7926" w:rsidRDefault="00EB7926" w:rsidP="00B52F01">
      <w:pPr>
        <w:pStyle w:val="ListParagraph"/>
      </w:pPr>
      <w:r w:rsidRPr="00AC1250">
        <w:t>Dr. Bryan C. Edgar, Speaker of the House</w:t>
      </w:r>
      <w:r>
        <w:t xml:space="preserve"> (for a portion of the meeting)</w:t>
      </w:r>
    </w:p>
    <w:p w14:paraId="7568DBA7" w14:textId="77777777" w:rsidR="00EB7926" w:rsidRDefault="00EB7926" w:rsidP="00B52F01">
      <w:pPr>
        <w:pStyle w:val="ListParagraph"/>
      </w:pPr>
      <w:r w:rsidRPr="00E115C2">
        <w:t>Dr. Mohamednazir F. Harunani, Treasurer</w:t>
      </w:r>
    </w:p>
    <w:p w14:paraId="52BF9E69" w14:textId="77777777" w:rsidR="00EB7926" w:rsidRDefault="00EB7926" w:rsidP="00B52F01">
      <w:pPr>
        <w:pStyle w:val="ListParagraph"/>
      </w:pPr>
      <w:r>
        <w:t>Dr. Roger D. Winland, Editor</w:t>
      </w:r>
    </w:p>
    <w:p w14:paraId="1C2D0F05" w14:textId="77777777" w:rsidR="00EB7926" w:rsidRDefault="00EB7926" w:rsidP="00B52F01">
      <w:pPr>
        <w:pStyle w:val="ListParagraph"/>
      </w:pPr>
      <w:r>
        <w:t>Dr. W. Mark Donald, Immediate Past President</w:t>
      </w:r>
    </w:p>
    <w:p w14:paraId="07A5E360" w14:textId="77777777" w:rsidR="00EB7926" w:rsidRDefault="00EB7926" w:rsidP="00B52F01">
      <w:pPr>
        <w:pStyle w:val="ListParagraph"/>
      </w:pPr>
    </w:p>
    <w:p w14:paraId="021081F7" w14:textId="77777777" w:rsidR="00EB7926" w:rsidRPr="008808EA" w:rsidRDefault="00EB7926" w:rsidP="00EB7926">
      <w:pPr>
        <w:pStyle w:val="ListParagraph"/>
        <w:numPr>
          <w:ilvl w:val="0"/>
          <w:numId w:val="112"/>
        </w:numPr>
      </w:pPr>
      <w:r>
        <w:rPr>
          <w:b/>
          <w:u w:val="single"/>
        </w:rPr>
        <w:t>Trustees</w:t>
      </w:r>
    </w:p>
    <w:p w14:paraId="4E569B06" w14:textId="77777777" w:rsidR="00EB7926" w:rsidRPr="00E115C2" w:rsidRDefault="00EB7926" w:rsidP="00B52F01">
      <w:pPr>
        <w:pStyle w:val="ListParagraph"/>
      </w:pPr>
      <w:r w:rsidRPr="00E115C2">
        <w:t>Dr. Sue Bordenave Bishop, Region 08</w:t>
      </w:r>
    </w:p>
    <w:p w14:paraId="6B861B28" w14:textId="77777777" w:rsidR="00EB7926" w:rsidRPr="00E115C2" w:rsidRDefault="00EB7926" w:rsidP="00B52F01">
      <w:pPr>
        <w:pStyle w:val="ListParagraph"/>
      </w:pPr>
      <w:r w:rsidRPr="00E115C2">
        <w:t>Dr. J. C. Cheney, Region 14</w:t>
      </w:r>
      <w:r>
        <w:t xml:space="preserve"> (for a portion of the meeting)</w:t>
      </w:r>
    </w:p>
    <w:p w14:paraId="12CCC68B" w14:textId="77777777" w:rsidR="00EB7926" w:rsidRPr="00E115C2" w:rsidRDefault="00EB7926" w:rsidP="00B52F01">
      <w:pPr>
        <w:pStyle w:val="ListParagraph"/>
      </w:pPr>
      <w:r w:rsidRPr="00E115C2">
        <w:t>Dr. David J. Dear, Region 06</w:t>
      </w:r>
    </w:p>
    <w:p w14:paraId="54E98375" w14:textId="77777777" w:rsidR="00EB7926" w:rsidRPr="00E115C2" w:rsidRDefault="00EB7926" w:rsidP="00B52F01">
      <w:pPr>
        <w:pStyle w:val="ListParagraph"/>
      </w:pPr>
      <w:r w:rsidRPr="00E115C2">
        <w:t>Dr. Scott M. Dubowsky, Region 04</w:t>
      </w:r>
    </w:p>
    <w:p w14:paraId="1D650BDA" w14:textId="77777777" w:rsidR="00EB7926" w:rsidRPr="00E115C2" w:rsidRDefault="00EB7926" w:rsidP="00B52F01">
      <w:pPr>
        <w:pStyle w:val="ListParagraph"/>
      </w:pPr>
      <w:r w:rsidRPr="00E115C2">
        <w:t>Dr. Abe Dyzenhaus, Region 02</w:t>
      </w:r>
      <w:r>
        <w:t xml:space="preserve"> (for a portion of the meeting)</w:t>
      </w:r>
    </w:p>
    <w:p w14:paraId="488476B2" w14:textId="77777777" w:rsidR="00EB7926" w:rsidRPr="00E115C2" w:rsidRDefault="00EB7926" w:rsidP="00B52F01">
      <w:pPr>
        <w:pStyle w:val="ListParagraph"/>
      </w:pPr>
      <w:r w:rsidRPr="00E115C2">
        <w:t>Dr. Robert D. Gehrig, Region 20</w:t>
      </w:r>
    </w:p>
    <w:p w14:paraId="1CCA75F7" w14:textId="77777777" w:rsidR="00EB7926" w:rsidRPr="00E115C2" w:rsidRDefault="00EB7926" w:rsidP="00B52F01">
      <w:pPr>
        <w:pStyle w:val="ListParagraph"/>
      </w:pPr>
      <w:r w:rsidRPr="00E115C2">
        <w:t>Dr. Thomas F. Gorman, Region 01</w:t>
      </w:r>
    </w:p>
    <w:p w14:paraId="1E1C3C68" w14:textId="77777777" w:rsidR="00EB7926" w:rsidRPr="00E115C2" w:rsidRDefault="00EB7926" w:rsidP="00B52F01">
      <w:pPr>
        <w:pStyle w:val="ListParagraph"/>
      </w:pPr>
      <w:r w:rsidRPr="00E115C2">
        <w:t>Dr. Hans P. Guter, Region 07</w:t>
      </w:r>
    </w:p>
    <w:p w14:paraId="3C4613AF" w14:textId="77777777" w:rsidR="00EB7926" w:rsidRPr="00E115C2" w:rsidRDefault="00EB7926" w:rsidP="00B52F01">
      <w:pPr>
        <w:pStyle w:val="ListParagraph"/>
      </w:pPr>
      <w:r w:rsidRPr="00E115C2">
        <w:t>Dr. Guy M. Hanson, Region 11</w:t>
      </w:r>
    </w:p>
    <w:p w14:paraId="676DF95D" w14:textId="77777777" w:rsidR="00EB7926" w:rsidRPr="00E115C2" w:rsidRDefault="00EB7926" w:rsidP="00B52F01">
      <w:pPr>
        <w:pStyle w:val="ListParagraph"/>
      </w:pPr>
      <w:r w:rsidRPr="00E115C2">
        <w:t>Dr. Michael W. Lew, Region 13</w:t>
      </w:r>
    </w:p>
    <w:p w14:paraId="010447FF" w14:textId="77777777" w:rsidR="00EB7926" w:rsidRPr="00E115C2" w:rsidRDefault="00EB7926" w:rsidP="00B52F01">
      <w:pPr>
        <w:pStyle w:val="ListParagraph"/>
      </w:pPr>
      <w:r w:rsidRPr="00E115C2">
        <w:t>Dr. Mark I. Malterud, Region 10</w:t>
      </w:r>
    </w:p>
    <w:p w14:paraId="1C4AA1A2" w14:textId="77777777" w:rsidR="00EB7926" w:rsidRPr="00E115C2" w:rsidRDefault="00EB7926" w:rsidP="00B52F01">
      <w:pPr>
        <w:pStyle w:val="ListParagraph"/>
      </w:pPr>
      <w:r w:rsidRPr="00E115C2">
        <w:t>Dr. Samer G. Shamoon, Region 09</w:t>
      </w:r>
    </w:p>
    <w:p w14:paraId="76278CD4" w14:textId="77777777" w:rsidR="00EB7926" w:rsidRDefault="00EB7926" w:rsidP="00B52F01">
      <w:pPr>
        <w:pStyle w:val="ListParagraph"/>
      </w:pPr>
      <w:r w:rsidRPr="00E115C2">
        <w:t>Dr. Eric N. Shelly, Region 03</w:t>
      </w:r>
    </w:p>
    <w:p w14:paraId="6652A992" w14:textId="77777777" w:rsidR="00EB7926" w:rsidRPr="00E115C2" w:rsidRDefault="00EB7926" w:rsidP="00B52F01">
      <w:pPr>
        <w:pStyle w:val="ListParagraph"/>
      </w:pPr>
      <w:r w:rsidRPr="00E115C2">
        <w:t>Dr. George R. Shepley, Region 05</w:t>
      </w:r>
    </w:p>
    <w:p w14:paraId="0C4034B6" w14:textId="77777777" w:rsidR="00EB7926" w:rsidRPr="00E115C2" w:rsidRDefault="00EB7926" w:rsidP="00B52F01">
      <w:pPr>
        <w:pStyle w:val="ListParagraph"/>
      </w:pPr>
      <w:r w:rsidRPr="00E115C2">
        <w:t>Dr. K. David Stillwell, Region 12</w:t>
      </w:r>
    </w:p>
    <w:p w14:paraId="1632E876" w14:textId="77777777" w:rsidR="00EB7926" w:rsidRPr="00E115C2" w:rsidRDefault="00EB7926" w:rsidP="00B52F01">
      <w:pPr>
        <w:pStyle w:val="ListParagraph"/>
      </w:pPr>
      <w:r w:rsidRPr="00E115C2">
        <w:t>Dr. David D. Tillman, Region 18</w:t>
      </w:r>
      <w:r>
        <w:t xml:space="preserve"> (for a portion of the meeting)</w:t>
      </w:r>
    </w:p>
    <w:p w14:paraId="3A0CAF24" w14:textId="77777777" w:rsidR="00EB7926" w:rsidRPr="00E115C2" w:rsidRDefault="00EB7926" w:rsidP="00B52F01">
      <w:pPr>
        <w:pStyle w:val="ListParagraph"/>
      </w:pPr>
      <w:r w:rsidRPr="00E115C2">
        <w:t>Dr. Sanjay Uppal, Region 15/16</w:t>
      </w:r>
    </w:p>
    <w:p w14:paraId="13A7BB5E" w14:textId="77777777" w:rsidR="00EB7926" w:rsidRPr="00E115C2" w:rsidRDefault="00EB7926" w:rsidP="00B52F01">
      <w:pPr>
        <w:pStyle w:val="ListParagraph"/>
      </w:pPr>
      <w:r w:rsidRPr="00E115C2">
        <w:t>Dr. Carol A. Wooden, Region 19</w:t>
      </w:r>
    </w:p>
    <w:p w14:paraId="24CBBCF9" w14:textId="77777777" w:rsidR="00EB7926" w:rsidRPr="00917D35" w:rsidRDefault="00EB7926" w:rsidP="00B52F01">
      <w:pPr>
        <w:pStyle w:val="ListParagraph"/>
      </w:pPr>
    </w:p>
    <w:p w14:paraId="371D5C4C" w14:textId="77777777" w:rsidR="00EB7926" w:rsidRPr="008876B0" w:rsidRDefault="00EB7926" w:rsidP="00EB7926">
      <w:pPr>
        <w:pStyle w:val="ListParagraph"/>
        <w:numPr>
          <w:ilvl w:val="0"/>
          <w:numId w:val="112"/>
        </w:numPr>
      </w:pPr>
      <w:r>
        <w:rPr>
          <w:b/>
          <w:u w:val="single"/>
        </w:rPr>
        <w:t>Absent Members</w:t>
      </w:r>
    </w:p>
    <w:p w14:paraId="7C6AA027" w14:textId="77777777" w:rsidR="00EB7926" w:rsidRDefault="00EB7926" w:rsidP="00B52F01">
      <w:pPr>
        <w:pStyle w:val="ListParagraph"/>
      </w:pPr>
      <w:r w:rsidRPr="00E115C2">
        <w:t>Dr. Donald A. Worm, Jr., Region 17</w:t>
      </w:r>
    </w:p>
    <w:p w14:paraId="218F027D" w14:textId="77777777" w:rsidR="00EB7926" w:rsidRPr="008876B0" w:rsidRDefault="00EB7926" w:rsidP="00B52F01">
      <w:pPr>
        <w:pStyle w:val="ListParagraph"/>
      </w:pPr>
    </w:p>
    <w:p w14:paraId="065F34E1" w14:textId="77777777" w:rsidR="00EB7926" w:rsidRPr="00802C7B" w:rsidRDefault="00EB7926" w:rsidP="00EB7926">
      <w:pPr>
        <w:pStyle w:val="ListParagraph"/>
        <w:numPr>
          <w:ilvl w:val="0"/>
          <w:numId w:val="112"/>
        </w:numPr>
      </w:pPr>
      <w:r>
        <w:rPr>
          <w:b/>
          <w:u w:val="single"/>
        </w:rPr>
        <w:t>Guests</w:t>
      </w:r>
    </w:p>
    <w:p w14:paraId="0D7C4973" w14:textId="77777777" w:rsidR="00EB7926" w:rsidRDefault="00EB7926" w:rsidP="00B52F01">
      <w:pPr>
        <w:ind w:left="720"/>
      </w:pPr>
      <w:r>
        <w:t>Dr. Joseph Picone, Chair, Scientific Meeting Council (for a portion of the meeting)</w:t>
      </w:r>
    </w:p>
    <w:p w14:paraId="741A6C9C" w14:textId="77777777" w:rsidR="00EB7926" w:rsidRDefault="00EB7926" w:rsidP="00B52F01">
      <w:pPr>
        <w:ind w:left="720"/>
      </w:pPr>
      <w:r>
        <w:t>Ms. Paula Goedert, Barnes and Thornburg LLP</w:t>
      </w:r>
    </w:p>
    <w:p w14:paraId="34C5807A" w14:textId="77777777" w:rsidR="00EB7926" w:rsidRPr="00802C7B" w:rsidRDefault="00EB7926" w:rsidP="00B52F01"/>
    <w:p w14:paraId="17DEA010" w14:textId="77777777" w:rsidR="00EB7926" w:rsidRPr="008808EA" w:rsidRDefault="00EB7926" w:rsidP="00EB7926">
      <w:pPr>
        <w:pStyle w:val="ListParagraph"/>
        <w:numPr>
          <w:ilvl w:val="0"/>
          <w:numId w:val="112"/>
        </w:numPr>
      </w:pPr>
      <w:r>
        <w:rPr>
          <w:b/>
          <w:u w:val="single"/>
        </w:rPr>
        <w:t>Staff</w:t>
      </w:r>
    </w:p>
    <w:p w14:paraId="52AF5430" w14:textId="77777777" w:rsidR="00EB7926" w:rsidRDefault="00EB7926" w:rsidP="00B52F01">
      <w:pPr>
        <w:pStyle w:val="ListParagraph"/>
      </w:pPr>
      <w:r>
        <w:t>Daniel Buksa, JD, CAE, Interim Executive Director, Associate Executive Director, Public Affairs</w:t>
      </w:r>
    </w:p>
    <w:p w14:paraId="2B3D8F21" w14:textId="77777777" w:rsidR="00EB7926" w:rsidRDefault="00EB7926" w:rsidP="00B52F01">
      <w:pPr>
        <w:pStyle w:val="ListParagraph"/>
      </w:pPr>
      <w:r>
        <w:t>Christa Ojeda, CPA, Chief Financial Officer</w:t>
      </w:r>
    </w:p>
    <w:p w14:paraId="73A8A8B8" w14:textId="77777777" w:rsidR="00EB7926" w:rsidRDefault="00EB7926" w:rsidP="00B52F01">
      <w:pPr>
        <w:pStyle w:val="ListParagraph"/>
      </w:pPr>
      <w:r>
        <w:t>Jennifer Goler, Associate Director, Governance</w:t>
      </w:r>
    </w:p>
    <w:p w14:paraId="285DA2D7" w14:textId="77777777" w:rsidR="00EB7926" w:rsidRDefault="00EB7926" w:rsidP="00B52F01">
      <w:pPr>
        <w:pStyle w:val="ListParagraph"/>
      </w:pPr>
      <w:r>
        <w:t xml:space="preserve">La June Davis-Wiley, </w:t>
      </w:r>
      <w:r w:rsidRPr="008B200D">
        <w:t>Head of Human Resources</w:t>
      </w:r>
      <w:r>
        <w:t xml:space="preserve"> (for a portion of the meeting)</w:t>
      </w:r>
    </w:p>
    <w:p w14:paraId="2B3CDFA8" w14:textId="77777777" w:rsidR="00EB7926" w:rsidRDefault="00EB7926" w:rsidP="00B52F01">
      <w:pPr>
        <w:pStyle w:val="ListParagraph"/>
      </w:pPr>
    </w:p>
    <w:p w14:paraId="595D09CB" w14:textId="77777777" w:rsidR="00EB7926" w:rsidRPr="008808EA" w:rsidRDefault="00EB7926" w:rsidP="00EB7926">
      <w:pPr>
        <w:pStyle w:val="ListParagraph"/>
        <w:numPr>
          <w:ilvl w:val="0"/>
          <w:numId w:val="112"/>
        </w:numPr>
      </w:pPr>
      <w:r>
        <w:rPr>
          <w:b/>
          <w:u w:val="single"/>
        </w:rPr>
        <w:t>Welcome</w:t>
      </w:r>
    </w:p>
    <w:p w14:paraId="614DA1D0" w14:textId="77777777" w:rsidR="00EB7926" w:rsidRDefault="00EB7926" w:rsidP="00B52F01">
      <w:pPr>
        <w:pStyle w:val="ListParagraph"/>
      </w:pPr>
      <w:r>
        <w:t>Dr. Smith welcomed everyone to the meeting.</w:t>
      </w:r>
      <w:r w:rsidRPr="005A45F0">
        <w:t xml:space="preserve"> </w:t>
      </w:r>
    </w:p>
    <w:p w14:paraId="7A458612" w14:textId="77777777" w:rsidR="00EB7926" w:rsidRPr="005A45F0" w:rsidRDefault="00EB7926" w:rsidP="00B52F01">
      <w:pPr>
        <w:pStyle w:val="ListParagraph"/>
      </w:pPr>
    </w:p>
    <w:p w14:paraId="583554C0" w14:textId="77777777" w:rsidR="00EB7926" w:rsidRPr="007E6156" w:rsidRDefault="00EB7926" w:rsidP="00EB7926">
      <w:pPr>
        <w:pStyle w:val="ListParagraph"/>
        <w:numPr>
          <w:ilvl w:val="0"/>
          <w:numId w:val="112"/>
        </w:numPr>
      </w:pPr>
      <w:r>
        <w:rPr>
          <w:b/>
          <w:u w:val="single"/>
        </w:rPr>
        <w:t>Agenda Approval</w:t>
      </w:r>
    </w:p>
    <w:p w14:paraId="11013F77" w14:textId="77777777" w:rsidR="00EB7926" w:rsidRDefault="00EB7926" w:rsidP="00B52F01"/>
    <w:p w14:paraId="77EC796A" w14:textId="77777777" w:rsidR="00EB7926" w:rsidRDefault="00EB7926" w:rsidP="00B52F01">
      <w:pPr>
        <w:rPr>
          <w:b/>
        </w:rPr>
      </w:pPr>
      <w:r>
        <w:rPr>
          <w:b/>
        </w:rPr>
        <w:t>Dr. Shamoon moved, Dr. White seconded:</w:t>
      </w:r>
    </w:p>
    <w:p w14:paraId="45FAD8C2" w14:textId="77777777" w:rsidR="00EB7926" w:rsidRDefault="00EB7926" w:rsidP="00B52F01">
      <w:pPr>
        <w:pBdr>
          <w:top w:val="single" w:sz="4" w:space="1" w:color="auto"/>
          <w:left w:val="single" w:sz="4" w:space="4" w:color="auto"/>
          <w:bottom w:val="single" w:sz="4" w:space="1" w:color="auto"/>
          <w:right w:val="single" w:sz="4" w:space="4" w:color="auto"/>
        </w:pBdr>
        <w:rPr>
          <w:b/>
        </w:rPr>
      </w:pPr>
      <w:r>
        <w:rPr>
          <w:b/>
        </w:rPr>
        <w:t>“Resolved, that the agenda be approved.”</w:t>
      </w:r>
    </w:p>
    <w:p w14:paraId="435A710E" w14:textId="77777777" w:rsidR="00EB7926" w:rsidRDefault="00EB7926" w:rsidP="00B52F01">
      <w:pPr>
        <w:rPr>
          <w:b/>
        </w:rPr>
      </w:pPr>
    </w:p>
    <w:p w14:paraId="7FAFF31C" w14:textId="77777777" w:rsidR="00EB7926" w:rsidRDefault="00EB7926" w:rsidP="00B52F01">
      <w:pPr>
        <w:pBdr>
          <w:top w:val="single" w:sz="4" w:space="1" w:color="auto"/>
          <w:left w:val="single" w:sz="4" w:space="4" w:color="auto"/>
          <w:bottom w:val="single" w:sz="4" w:space="1" w:color="auto"/>
          <w:right w:val="single" w:sz="4" w:space="4" w:color="auto"/>
        </w:pBdr>
        <w:rPr>
          <w:b/>
        </w:rPr>
      </w:pPr>
      <w:r>
        <w:rPr>
          <w:b/>
        </w:rPr>
        <w:t>PASSED</w:t>
      </w:r>
    </w:p>
    <w:p w14:paraId="1C0E6EE3" w14:textId="77777777" w:rsidR="00EB7926" w:rsidRDefault="00EB7926" w:rsidP="00B52F01">
      <w:pPr>
        <w:pBdr>
          <w:top w:val="single" w:sz="4" w:space="1" w:color="auto"/>
          <w:left w:val="single" w:sz="4" w:space="4" w:color="auto"/>
          <w:bottom w:val="single" w:sz="4" w:space="1" w:color="auto"/>
          <w:right w:val="single" w:sz="4" w:space="4" w:color="auto"/>
        </w:pBdr>
      </w:pPr>
    </w:p>
    <w:p w14:paraId="70C0BBBA"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Bishop, Dear, Donald, Dubowsky, Edgar, Gajjar, Gehrig, Gorman, Guter, Hanson,</w:t>
      </w:r>
      <w:r w:rsidRPr="006B547D">
        <w:rPr>
          <w:i/>
          <w:sz w:val="20"/>
          <w:szCs w:val="20"/>
        </w:rPr>
        <w:t xml:space="preserve"> </w:t>
      </w:r>
      <w:r>
        <w:rPr>
          <w:i/>
          <w:sz w:val="20"/>
          <w:szCs w:val="20"/>
        </w:rPr>
        <w:t>Harunani, Lew, Malterud, Shamoon, Shelly, Shepley, Stillwell, Tillman, Uppal, White, Winland, Wooden</w:t>
      </w:r>
    </w:p>
    <w:p w14:paraId="2CEEB06E"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p>
    <w:p w14:paraId="5BF32821"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A – Cheney, Cordero, Dyzenhaus,</w:t>
      </w:r>
      <w:r w:rsidRPr="006B547D">
        <w:rPr>
          <w:i/>
          <w:sz w:val="20"/>
          <w:szCs w:val="20"/>
        </w:rPr>
        <w:t xml:space="preserve"> </w:t>
      </w:r>
      <w:r>
        <w:rPr>
          <w:i/>
          <w:sz w:val="20"/>
          <w:szCs w:val="20"/>
        </w:rPr>
        <w:t>Worm</w:t>
      </w:r>
    </w:p>
    <w:p w14:paraId="1A574E5C"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p>
    <w:p w14:paraId="2265E721"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3A60B04F" w14:textId="77777777" w:rsidR="00EB7926" w:rsidRDefault="00EB7926" w:rsidP="00B52F01"/>
    <w:p w14:paraId="2A589FF1" w14:textId="77777777" w:rsidR="00EB7926" w:rsidRDefault="00EB7926" w:rsidP="00EB7926">
      <w:pPr>
        <w:pStyle w:val="ListParagraph"/>
        <w:numPr>
          <w:ilvl w:val="0"/>
          <w:numId w:val="112"/>
        </w:numPr>
      </w:pPr>
      <w:r w:rsidRPr="00FA56B0">
        <w:rPr>
          <w:b/>
          <w:u w:val="single"/>
        </w:rPr>
        <w:t>AIRBIV2017#08a - Amend Board Policy Type V. Board Guidelines W. Educational Sponsorship Guidelines</w:t>
      </w:r>
    </w:p>
    <w:p w14:paraId="24FCA0D7" w14:textId="77777777" w:rsidR="00EB7926" w:rsidRDefault="00EB7926" w:rsidP="00B52F01">
      <w:pPr>
        <w:rPr>
          <w:b/>
        </w:rPr>
      </w:pPr>
      <w:r>
        <w:rPr>
          <w:b/>
        </w:rPr>
        <w:t>Dr. Worm moved, Dr. Edgar seconded:</w:t>
      </w:r>
    </w:p>
    <w:p w14:paraId="0AB32C1B" w14:textId="77777777" w:rsidR="00EB7926" w:rsidRDefault="00EB7926" w:rsidP="00B52F01">
      <w:pPr>
        <w:pBdr>
          <w:top w:val="single" w:sz="4" w:space="1" w:color="auto"/>
          <w:left w:val="single" w:sz="4" w:space="1" w:color="auto"/>
          <w:bottom w:val="single" w:sz="4" w:space="1" w:color="auto"/>
          <w:right w:val="single" w:sz="4" w:space="1" w:color="auto"/>
        </w:pBdr>
        <w:rPr>
          <w:b/>
        </w:rPr>
      </w:pPr>
      <w:r>
        <w:rPr>
          <w:b/>
        </w:rPr>
        <w:t xml:space="preserve">“Resolved, that </w:t>
      </w:r>
      <w:r w:rsidRPr="003A393F">
        <w:rPr>
          <w:b/>
        </w:rPr>
        <w:t xml:space="preserve">AIRBIV2017#08a - Amend Board Policy Type V. Board Guidelines W. Educational Sponsorship Guidelines </w:t>
      </w:r>
      <w:r>
        <w:rPr>
          <w:b/>
        </w:rPr>
        <w:t>be approved.”</w:t>
      </w:r>
    </w:p>
    <w:p w14:paraId="16AFACAD" w14:textId="77777777" w:rsidR="00EB7926" w:rsidRDefault="00EB7926" w:rsidP="00B52F01">
      <w:pPr>
        <w:pBdr>
          <w:top w:val="single" w:sz="4" w:space="1" w:color="auto"/>
          <w:left w:val="single" w:sz="4" w:space="1" w:color="auto"/>
          <w:bottom w:val="single" w:sz="4" w:space="1" w:color="auto"/>
          <w:right w:val="single" w:sz="4" w:space="1" w:color="auto"/>
        </w:pBdr>
        <w:rPr>
          <w:b/>
        </w:rPr>
      </w:pPr>
    </w:p>
    <w:p w14:paraId="6C802A68" w14:textId="77777777" w:rsidR="00EB7926" w:rsidRPr="00454136" w:rsidRDefault="00EB7926" w:rsidP="00B52F01">
      <w:pPr>
        <w:pBdr>
          <w:top w:val="single" w:sz="4" w:space="1" w:color="auto"/>
          <w:left w:val="single" w:sz="4" w:space="1" w:color="auto"/>
          <w:bottom w:val="single" w:sz="4" w:space="1" w:color="auto"/>
          <w:right w:val="single" w:sz="4" w:space="1" w:color="auto"/>
        </w:pBdr>
        <w:rPr>
          <w:b/>
        </w:rPr>
      </w:pPr>
      <w:r w:rsidRPr="00454136">
        <w:rPr>
          <w:b/>
        </w:rPr>
        <w:t>“Resolved,</w:t>
      </w:r>
      <w:r>
        <w:rPr>
          <w:b/>
        </w:rPr>
        <w:t xml:space="preserve"> </w:t>
      </w:r>
      <w:r w:rsidRPr="00454136">
        <w:rPr>
          <w:b/>
        </w:rPr>
        <w:t xml:space="preserve">that the name of the Education Sponsorship program be amended as follows. </w:t>
      </w:r>
    </w:p>
    <w:p w14:paraId="0BE7D584" w14:textId="77777777" w:rsidR="00EB7926" w:rsidRPr="00454136" w:rsidRDefault="00EB7926" w:rsidP="00B52F01">
      <w:pPr>
        <w:pBdr>
          <w:top w:val="single" w:sz="4" w:space="1" w:color="auto"/>
          <w:left w:val="single" w:sz="4" w:space="1" w:color="auto"/>
          <w:bottom w:val="single" w:sz="4" w:space="1" w:color="auto"/>
          <w:right w:val="single" w:sz="4" w:space="1" w:color="auto"/>
        </w:pBdr>
        <w:autoSpaceDE w:val="0"/>
        <w:autoSpaceDN w:val="0"/>
        <w:adjustRightInd w:val="0"/>
        <w:rPr>
          <w:b/>
        </w:rPr>
      </w:pPr>
    </w:p>
    <w:p w14:paraId="57F6D4A3" w14:textId="77777777" w:rsidR="00EB7926" w:rsidRPr="00454136" w:rsidRDefault="00EB7926" w:rsidP="00B52F01">
      <w:pPr>
        <w:pBdr>
          <w:top w:val="single" w:sz="4" w:space="1" w:color="auto"/>
          <w:left w:val="single" w:sz="4" w:space="1" w:color="auto"/>
          <w:bottom w:val="single" w:sz="4" w:space="1" w:color="auto"/>
          <w:right w:val="single" w:sz="4" w:space="1" w:color="auto"/>
        </w:pBdr>
        <w:rPr>
          <w:rFonts w:ascii="Arial" w:hAnsi="Arial" w:cs="Arial"/>
          <w:b/>
          <w:i/>
          <w:iCs/>
          <w:spacing w:val="-3"/>
        </w:rPr>
      </w:pPr>
      <w:r w:rsidRPr="00454136">
        <w:rPr>
          <w:rFonts w:ascii="Arial" w:hAnsi="Arial" w:cs="Arial"/>
          <w:b/>
          <w:bCs/>
          <w:i/>
          <w:iCs/>
          <w:spacing w:val="-3"/>
        </w:rPr>
        <w:t xml:space="preserve">Policy Type:  V. </w:t>
      </w:r>
      <w:r w:rsidRPr="00454136">
        <w:rPr>
          <w:rFonts w:ascii="Arial" w:hAnsi="Arial" w:cs="Arial"/>
          <w:b/>
          <w:i/>
          <w:iCs/>
          <w:spacing w:val="-3"/>
        </w:rPr>
        <w:t>Board Guidelines</w:t>
      </w:r>
    </w:p>
    <w:p w14:paraId="33484715" w14:textId="77777777" w:rsidR="00EB7926" w:rsidRPr="00454136" w:rsidRDefault="00EB7926" w:rsidP="00B52F01">
      <w:pPr>
        <w:pBdr>
          <w:top w:val="single" w:sz="4" w:space="1" w:color="auto"/>
          <w:left w:val="single" w:sz="4" w:space="1" w:color="auto"/>
          <w:bottom w:val="single" w:sz="4" w:space="1" w:color="auto"/>
          <w:right w:val="single" w:sz="4" w:space="1" w:color="auto"/>
        </w:pBdr>
        <w:tabs>
          <w:tab w:val="left" w:pos="-1440"/>
          <w:tab w:val="left" w:pos="-720"/>
          <w:tab w:val="left" w:leader="dot" w:pos="0"/>
          <w:tab w:val="left" w:pos="316"/>
          <w:tab w:val="left" w:pos="720"/>
          <w:tab w:val="left" w:pos="994"/>
          <w:tab w:val="left" w:pos="1032"/>
          <w:tab w:val="left" w:pos="1440"/>
          <w:tab w:val="left" w:pos="1756"/>
          <w:tab w:val="left" w:pos="2160"/>
          <w:tab w:val="left" w:pos="2880"/>
          <w:tab w:val="left" w:pos="3196"/>
          <w:tab w:val="left" w:pos="3600"/>
        </w:tabs>
        <w:suppressAutoHyphens/>
        <w:jc w:val="both"/>
        <w:rPr>
          <w:rFonts w:ascii="Arial" w:hAnsi="Arial" w:cs="Arial"/>
          <w:b/>
          <w:bCs/>
          <w:i/>
          <w:iCs/>
          <w:spacing w:val="-3"/>
        </w:rPr>
      </w:pPr>
    </w:p>
    <w:p w14:paraId="76DBD09C" w14:textId="77777777" w:rsidR="00EB7926" w:rsidRPr="00AC4FD5" w:rsidRDefault="00EB7926" w:rsidP="00B52F01">
      <w:pPr>
        <w:pBdr>
          <w:top w:val="single" w:sz="4" w:space="1" w:color="auto"/>
          <w:left w:val="single" w:sz="4" w:space="1" w:color="auto"/>
          <w:bottom w:val="single" w:sz="4" w:space="1" w:color="auto"/>
          <w:right w:val="single" w:sz="4" w:space="1" w:color="auto"/>
        </w:pBdr>
        <w:rPr>
          <w:rFonts w:ascii="Arial" w:hAnsi="Arial" w:cs="Arial"/>
          <w:b/>
          <w:bCs/>
          <w:spacing w:val="-3"/>
          <w:sz w:val="40"/>
          <w:szCs w:val="40"/>
        </w:rPr>
      </w:pPr>
      <w:bookmarkStart w:id="311" w:name="_Toc471128848"/>
      <w:r w:rsidRPr="00AC4FD5">
        <w:rPr>
          <w:rFonts w:ascii="Arial" w:hAnsi="Arial" w:cs="Arial"/>
          <w:b/>
          <w:spacing w:val="-3"/>
          <w:sz w:val="40"/>
          <w:szCs w:val="40"/>
        </w:rPr>
        <w:t xml:space="preserve">W. Educational </w:t>
      </w:r>
      <w:r w:rsidRPr="00AC4FD5">
        <w:rPr>
          <w:rFonts w:ascii="Arial" w:hAnsi="Arial" w:cs="Arial"/>
          <w:b/>
          <w:strike/>
          <w:spacing w:val="-3"/>
          <w:sz w:val="40"/>
          <w:szCs w:val="40"/>
        </w:rPr>
        <w:t>Sponsorship</w:t>
      </w:r>
      <w:r w:rsidRPr="00AC4FD5">
        <w:rPr>
          <w:rFonts w:ascii="Arial" w:hAnsi="Arial" w:cs="Arial"/>
          <w:b/>
          <w:spacing w:val="-3"/>
          <w:sz w:val="40"/>
          <w:szCs w:val="40"/>
        </w:rPr>
        <w:t xml:space="preserve"> </w:t>
      </w:r>
      <w:r w:rsidRPr="00AC4FD5">
        <w:rPr>
          <w:rFonts w:ascii="Arial" w:hAnsi="Arial" w:cs="Arial"/>
          <w:b/>
          <w:spacing w:val="-3"/>
          <w:sz w:val="40"/>
          <w:szCs w:val="40"/>
          <w:u w:val="single"/>
        </w:rPr>
        <w:t xml:space="preserve">Collaboration </w:t>
      </w:r>
      <w:r w:rsidRPr="00AC4FD5">
        <w:rPr>
          <w:rFonts w:ascii="Arial" w:hAnsi="Arial" w:cs="Arial"/>
          <w:b/>
          <w:spacing w:val="-3"/>
          <w:sz w:val="40"/>
          <w:szCs w:val="40"/>
        </w:rPr>
        <w:t>Guidelines</w:t>
      </w:r>
      <w:bookmarkEnd w:id="311"/>
    </w:p>
    <w:p w14:paraId="69DEE4A9" w14:textId="77777777" w:rsidR="00EB7926" w:rsidRPr="00454136" w:rsidRDefault="00EB7926" w:rsidP="00B52F01">
      <w:pPr>
        <w:pBdr>
          <w:top w:val="single" w:sz="4" w:space="1" w:color="auto"/>
          <w:left w:val="single" w:sz="4" w:space="1" w:color="auto"/>
          <w:bottom w:val="single" w:sz="4" w:space="1" w:color="auto"/>
          <w:right w:val="single" w:sz="4" w:space="1" w:color="auto"/>
        </w:pBdr>
        <w:tabs>
          <w:tab w:val="left" w:pos="-1440"/>
          <w:tab w:val="left" w:pos="-720"/>
          <w:tab w:val="left" w:leader="dot" w:pos="0"/>
          <w:tab w:val="left" w:pos="316"/>
          <w:tab w:val="left" w:pos="720"/>
          <w:tab w:val="left" w:pos="994"/>
          <w:tab w:val="left" w:pos="1032"/>
          <w:tab w:val="left" w:pos="1440"/>
          <w:tab w:val="left" w:pos="1756"/>
          <w:tab w:val="left" w:pos="2160"/>
          <w:tab w:val="left" w:pos="2880"/>
          <w:tab w:val="left" w:pos="3196"/>
          <w:tab w:val="left" w:pos="3600"/>
        </w:tabs>
        <w:suppressAutoHyphens/>
        <w:rPr>
          <w:b/>
          <w:spacing w:val="-3"/>
        </w:rPr>
      </w:pPr>
    </w:p>
    <w:p w14:paraId="26F70821" w14:textId="77777777" w:rsidR="00EB7926" w:rsidRPr="00454136" w:rsidRDefault="00EB7926" w:rsidP="00B52F01">
      <w:pPr>
        <w:pBdr>
          <w:top w:val="single" w:sz="4" w:space="1" w:color="auto"/>
          <w:left w:val="single" w:sz="4" w:space="1" w:color="auto"/>
          <w:bottom w:val="single" w:sz="4" w:space="1" w:color="auto"/>
          <w:right w:val="single" w:sz="4" w:space="1" w:color="auto"/>
        </w:pBdr>
        <w:tabs>
          <w:tab w:val="left" w:pos="-1440"/>
          <w:tab w:val="left" w:pos="-720"/>
          <w:tab w:val="left" w:leader="dot" w:pos="0"/>
          <w:tab w:val="left" w:pos="316"/>
          <w:tab w:val="left" w:pos="720"/>
          <w:tab w:val="left" w:pos="994"/>
          <w:tab w:val="left" w:pos="1032"/>
          <w:tab w:val="left" w:pos="1440"/>
          <w:tab w:val="left" w:pos="1756"/>
          <w:tab w:val="left" w:pos="2160"/>
          <w:tab w:val="left" w:pos="2880"/>
          <w:tab w:val="left" w:pos="3196"/>
          <w:tab w:val="left" w:pos="3600"/>
        </w:tabs>
        <w:suppressAutoHyphens/>
        <w:rPr>
          <w:b/>
          <w:spacing w:val="-3"/>
        </w:rPr>
      </w:pPr>
      <w:r w:rsidRPr="00454136">
        <w:rPr>
          <w:b/>
          <w:spacing w:val="-3"/>
        </w:rPr>
        <w:t>Approved at 2016-2017 Board Meeting II</w:t>
      </w:r>
    </w:p>
    <w:p w14:paraId="6DFFA091" w14:textId="77777777" w:rsidR="00EB7926" w:rsidRPr="00454136" w:rsidRDefault="00EB7926" w:rsidP="00B52F01">
      <w:pPr>
        <w:pBdr>
          <w:top w:val="single" w:sz="4" w:space="1" w:color="auto"/>
          <w:left w:val="single" w:sz="4" w:space="1" w:color="auto"/>
          <w:bottom w:val="single" w:sz="4" w:space="1" w:color="auto"/>
          <w:right w:val="single" w:sz="4" w:space="1" w:color="auto"/>
        </w:pBdr>
        <w:tabs>
          <w:tab w:val="left" w:pos="-1440"/>
          <w:tab w:val="left" w:pos="-720"/>
          <w:tab w:val="left" w:leader="dot" w:pos="0"/>
          <w:tab w:val="left" w:pos="316"/>
          <w:tab w:val="left" w:pos="720"/>
          <w:tab w:val="left" w:pos="994"/>
          <w:tab w:val="left" w:pos="1032"/>
          <w:tab w:val="left" w:pos="1440"/>
          <w:tab w:val="left" w:pos="1756"/>
          <w:tab w:val="left" w:pos="2160"/>
          <w:tab w:val="left" w:pos="2880"/>
          <w:tab w:val="left" w:pos="3196"/>
          <w:tab w:val="left" w:pos="3600"/>
        </w:tabs>
        <w:suppressAutoHyphens/>
        <w:rPr>
          <w:b/>
          <w:spacing w:val="-3"/>
        </w:rPr>
      </w:pPr>
    </w:p>
    <w:p w14:paraId="02BFDEEE" w14:textId="77777777" w:rsidR="00EB7926" w:rsidRPr="00454136" w:rsidRDefault="00EB7926" w:rsidP="00B52F01">
      <w:pPr>
        <w:pBdr>
          <w:top w:val="single" w:sz="4" w:space="1" w:color="auto"/>
          <w:left w:val="single" w:sz="4" w:space="1" w:color="auto"/>
          <w:bottom w:val="single" w:sz="4" w:space="1" w:color="auto"/>
          <w:right w:val="single" w:sz="4" w:space="1" w:color="auto"/>
        </w:pBdr>
        <w:autoSpaceDE w:val="0"/>
        <w:autoSpaceDN w:val="0"/>
        <w:adjustRightInd w:val="0"/>
        <w:jc w:val="center"/>
        <w:rPr>
          <w:b/>
        </w:rPr>
      </w:pPr>
      <w:r w:rsidRPr="00454136">
        <w:rPr>
          <w:b/>
        </w:rPr>
        <w:t xml:space="preserve">Educational </w:t>
      </w:r>
      <w:r w:rsidRPr="00454136">
        <w:rPr>
          <w:b/>
          <w:strike/>
        </w:rPr>
        <w:t>Sponsorships</w:t>
      </w:r>
      <w:r w:rsidRPr="00454136">
        <w:rPr>
          <w:b/>
        </w:rPr>
        <w:t xml:space="preserve"> </w:t>
      </w:r>
      <w:r w:rsidRPr="00454136">
        <w:rPr>
          <w:b/>
          <w:u w:val="single"/>
        </w:rPr>
        <w:t>Collaborations</w:t>
      </w:r>
    </w:p>
    <w:p w14:paraId="15D7F481" w14:textId="77777777" w:rsidR="00EB7926" w:rsidRPr="00454136" w:rsidRDefault="00EB7926" w:rsidP="00B52F01">
      <w:pPr>
        <w:pBdr>
          <w:top w:val="single" w:sz="4" w:space="1" w:color="auto"/>
          <w:left w:val="single" w:sz="4" w:space="1" w:color="auto"/>
          <w:bottom w:val="single" w:sz="4" w:space="1" w:color="auto"/>
          <w:right w:val="single" w:sz="4" w:space="1" w:color="auto"/>
        </w:pBdr>
        <w:autoSpaceDE w:val="0"/>
        <w:autoSpaceDN w:val="0"/>
        <w:adjustRightInd w:val="0"/>
        <w:jc w:val="center"/>
        <w:rPr>
          <w:b/>
        </w:rPr>
      </w:pPr>
    </w:p>
    <w:p w14:paraId="18CBBA81" w14:textId="77777777" w:rsidR="00EB7926" w:rsidRPr="00454136" w:rsidRDefault="00EB7926" w:rsidP="00B52F01">
      <w:pPr>
        <w:pBdr>
          <w:top w:val="single" w:sz="4" w:space="1" w:color="auto"/>
          <w:left w:val="single" w:sz="4" w:space="1" w:color="auto"/>
          <w:bottom w:val="single" w:sz="4" w:space="1" w:color="auto"/>
          <w:right w:val="single" w:sz="4" w:space="1" w:color="auto"/>
        </w:pBdr>
        <w:jc w:val="center"/>
        <w:rPr>
          <w:b/>
        </w:rPr>
      </w:pPr>
      <w:r w:rsidRPr="00454136">
        <w:rPr>
          <w:b/>
        </w:rPr>
        <w:t xml:space="preserve">Guidelines for AGD Educational </w:t>
      </w:r>
      <w:r w:rsidRPr="00454136">
        <w:rPr>
          <w:b/>
          <w:strike/>
        </w:rPr>
        <w:t>Sponsorships</w:t>
      </w:r>
      <w:r w:rsidRPr="00454136">
        <w:rPr>
          <w:b/>
        </w:rPr>
        <w:t xml:space="preserve"> </w:t>
      </w:r>
      <w:r w:rsidRPr="00454136">
        <w:rPr>
          <w:b/>
          <w:u w:val="single"/>
        </w:rPr>
        <w:t>Collaborations</w:t>
      </w:r>
    </w:p>
    <w:p w14:paraId="5ABEB5D6" w14:textId="77777777" w:rsidR="00EB7926" w:rsidRPr="00454136" w:rsidRDefault="00EB7926" w:rsidP="00B52F01">
      <w:pPr>
        <w:pBdr>
          <w:top w:val="single" w:sz="4" w:space="1" w:color="auto"/>
          <w:left w:val="single" w:sz="4" w:space="1" w:color="auto"/>
          <w:bottom w:val="single" w:sz="4" w:space="1" w:color="auto"/>
          <w:right w:val="single" w:sz="4" w:space="1" w:color="auto"/>
        </w:pBdr>
        <w:shd w:val="clear" w:color="auto" w:fill="FFFFFF"/>
        <w:jc w:val="center"/>
        <w:rPr>
          <w:b/>
          <w:i/>
        </w:rPr>
      </w:pPr>
    </w:p>
    <w:p w14:paraId="6152BDD0" w14:textId="77777777" w:rsidR="00EB7926" w:rsidRPr="00454136" w:rsidRDefault="00EB7926" w:rsidP="00B52F01">
      <w:pPr>
        <w:pBdr>
          <w:top w:val="single" w:sz="4" w:space="1" w:color="auto"/>
          <w:left w:val="single" w:sz="4" w:space="1" w:color="auto"/>
          <w:bottom w:val="single" w:sz="4" w:space="1" w:color="auto"/>
          <w:right w:val="single" w:sz="4" w:space="1" w:color="auto"/>
        </w:pBdr>
        <w:jc w:val="center"/>
        <w:rPr>
          <w:b/>
          <w:i/>
        </w:rPr>
      </w:pPr>
      <w:r w:rsidRPr="00454136">
        <w:rPr>
          <w:b/>
          <w:i/>
        </w:rPr>
        <w:t>Definitions</w:t>
      </w:r>
    </w:p>
    <w:p w14:paraId="3E48C40E" w14:textId="77777777" w:rsidR="00EB7926" w:rsidRPr="00454136" w:rsidRDefault="00EB7926" w:rsidP="00B52F01">
      <w:pPr>
        <w:pBdr>
          <w:top w:val="single" w:sz="4" w:space="1" w:color="auto"/>
          <w:left w:val="single" w:sz="4" w:space="1" w:color="auto"/>
          <w:bottom w:val="single" w:sz="4" w:space="1" w:color="auto"/>
          <w:right w:val="single" w:sz="4" w:space="1" w:color="auto"/>
        </w:pBdr>
        <w:shd w:val="clear" w:color="auto" w:fill="FFFFFF"/>
        <w:jc w:val="center"/>
        <w:rPr>
          <w:b/>
          <w:i/>
        </w:rPr>
      </w:pPr>
    </w:p>
    <w:p w14:paraId="089631B8" w14:textId="77777777" w:rsidR="00EB7926" w:rsidRPr="00454136" w:rsidRDefault="00EB7926" w:rsidP="00B52F01">
      <w:pPr>
        <w:pBdr>
          <w:top w:val="single" w:sz="4" w:space="1" w:color="auto"/>
          <w:left w:val="single" w:sz="4" w:space="1" w:color="auto"/>
          <w:bottom w:val="single" w:sz="4" w:space="1" w:color="auto"/>
          <w:right w:val="single" w:sz="4" w:space="1" w:color="auto"/>
        </w:pBdr>
        <w:shd w:val="clear" w:color="auto" w:fill="FFFFFF"/>
        <w:rPr>
          <w:b/>
          <w:iCs/>
        </w:rPr>
      </w:pPr>
      <w:r w:rsidRPr="00454136">
        <w:rPr>
          <w:b/>
        </w:rPr>
        <w:t xml:space="preserve">Educational </w:t>
      </w:r>
      <w:r w:rsidRPr="00454136">
        <w:rPr>
          <w:b/>
          <w:strike/>
        </w:rPr>
        <w:t>Sponsorship</w:t>
      </w:r>
      <w:r w:rsidRPr="00454136">
        <w:rPr>
          <w:b/>
        </w:rPr>
        <w:t xml:space="preserve"> </w:t>
      </w:r>
      <w:r w:rsidRPr="00454136">
        <w:rPr>
          <w:b/>
          <w:u w:val="single"/>
        </w:rPr>
        <w:t>Collaboration</w:t>
      </w:r>
      <w:r w:rsidRPr="00454136">
        <w:rPr>
          <w:b/>
        </w:rPr>
        <w:t xml:space="preserve">: A relationship between the AGD and another entity(ies) (the “parties”) for the purpose of </w:t>
      </w:r>
      <w:r w:rsidRPr="00454136">
        <w:rPr>
          <w:b/>
          <w:iCs/>
          <w:u w:val="single"/>
        </w:rPr>
        <w:t>collaboration</w:t>
      </w:r>
      <w:r w:rsidRPr="00454136">
        <w:rPr>
          <w:b/>
          <w:iCs/>
        </w:rPr>
        <w:t xml:space="preserve"> between the parties to provide educational programming to members of the AGD and/or members of the other entity(ies)</w:t>
      </w:r>
    </w:p>
    <w:p w14:paraId="04FE1127" w14:textId="77777777" w:rsidR="00EB7926" w:rsidRPr="00454136" w:rsidRDefault="00EB7926" w:rsidP="00B52F01">
      <w:pPr>
        <w:pBdr>
          <w:top w:val="single" w:sz="4" w:space="1" w:color="auto"/>
          <w:left w:val="single" w:sz="4" w:space="1" w:color="auto"/>
          <w:bottom w:val="single" w:sz="4" w:space="1" w:color="auto"/>
          <w:right w:val="single" w:sz="4" w:space="1" w:color="auto"/>
        </w:pBdr>
        <w:shd w:val="clear" w:color="auto" w:fill="FFFFFF"/>
        <w:rPr>
          <w:b/>
          <w:i/>
          <w:iCs/>
        </w:rPr>
      </w:pPr>
    </w:p>
    <w:p w14:paraId="21E4A637" w14:textId="77777777" w:rsidR="00EB7926" w:rsidRPr="00454136" w:rsidRDefault="00EB7926" w:rsidP="00B52F01">
      <w:pPr>
        <w:pBdr>
          <w:top w:val="single" w:sz="4" w:space="1" w:color="auto"/>
          <w:left w:val="single" w:sz="4" w:space="1" w:color="auto"/>
          <w:bottom w:val="single" w:sz="4" w:space="1" w:color="auto"/>
          <w:right w:val="single" w:sz="4" w:space="1" w:color="auto"/>
        </w:pBdr>
        <w:jc w:val="center"/>
        <w:rPr>
          <w:b/>
          <w:i/>
          <w:iCs/>
        </w:rPr>
      </w:pPr>
      <w:r w:rsidRPr="00454136">
        <w:rPr>
          <w:b/>
          <w:i/>
          <w:iCs/>
        </w:rPr>
        <w:t>Guidelines</w:t>
      </w:r>
    </w:p>
    <w:p w14:paraId="5BC9436D" w14:textId="77777777" w:rsidR="00EB7926" w:rsidRPr="00454136" w:rsidRDefault="00EB7926" w:rsidP="00B52F01">
      <w:pPr>
        <w:pBdr>
          <w:top w:val="single" w:sz="4" w:space="1" w:color="auto"/>
          <w:left w:val="single" w:sz="4" w:space="1" w:color="auto"/>
          <w:bottom w:val="single" w:sz="4" w:space="1" w:color="auto"/>
          <w:right w:val="single" w:sz="4" w:space="1" w:color="auto"/>
        </w:pBdr>
        <w:shd w:val="clear" w:color="auto" w:fill="FFFFFF"/>
        <w:jc w:val="center"/>
        <w:rPr>
          <w:b/>
          <w:i/>
          <w:iCs/>
        </w:rPr>
      </w:pPr>
    </w:p>
    <w:p w14:paraId="532C9652" w14:textId="77777777" w:rsidR="00EB7926" w:rsidRPr="00454136" w:rsidRDefault="00EB7926" w:rsidP="00B52F01">
      <w:pPr>
        <w:pBdr>
          <w:top w:val="single" w:sz="4" w:space="1" w:color="auto"/>
          <w:left w:val="single" w:sz="4" w:space="1" w:color="auto"/>
          <w:bottom w:val="single" w:sz="4" w:space="1" w:color="auto"/>
          <w:right w:val="single" w:sz="4" w:space="1" w:color="auto"/>
        </w:pBdr>
        <w:jc w:val="center"/>
        <w:rPr>
          <w:b/>
        </w:rPr>
      </w:pPr>
      <w:r w:rsidRPr="00454136">
        <w:rPr>
          <w:b/>
        </w:rPr>
        <w:t xml:space="preserve">General considerations of entering an educational </w:t>
      </w:r>
      <w:r w:rsidRPr="00454136">
        <w:rPr>
          <w:b/>
          <w:strike/>
        </w:rPr>
        <w:t>sponsorship</w:t>
      </w:r>
      <w:r w:rsidRPr="00454136">
        <w:rPr>
          <w:b/>
        </w:rPr>
        <w:t xml:space="preserve"> </w:t>
      </w:r>
      <w:r w:rsidRPr="00454136">
        <w:rPr>
          <w:b/>
          <w:u w:val="single"/>
        </w:rPr>
        <w:t>collaboration</w:t>
      </w:r>
    </w:p>
    <w:p w14:paraId="708FACF1" w14:textId="77777777" w:rsidR="00EB7926" w:rsidRPr="00454136" w:rsidRDefault="00EB7926" w:rsidP="00B52F01">
      <w:pPr>
        <w:pBdr>
          <w:top w:val="single" w:sz="4" w:space="1" w:color="auto"/>
          <w:left w:val="single" w:sz="4" w:space="1" w:color="auto"/>
          <w:bottom w:val="single" w:sz="4" w:space="1" w:color="auto"/>
          <w:right w:val="single" w:sz="4" w:space="1" w:color="auto"/>
        </w:pBdr>
        <w:shd w:val="clear" w:color="auto" w:fill="FFFFFF"/>
        <w:jc w:val="center"/>
        <w:rPr>
          <w:b/>
        </w:rPr>
      </w:pPr>
    </w:p>
    <w:p w14:paraId="52EA7BA2" w14:textId="77777777" w:rsidR="00EB7926" w:rsidRPr="00454136" w:rsidRDefault="00EB7926" w:rsidP="00EB7926">
      <w:pPr>
        <w:numPr>
          <w:ilvl w:val="0"/>
          <w:numId w:val="99"/>
        </w:numPr>
        <w:pBdr>
          <w:top w:val="single" w:sz="4" w:space="1" w:color="auto"/>
          <w:left w:val="single" w:sz="4" w:space="1" w:color="auto"/>
          <w:bottom w:val="single" w:sz="4" w:space="1" w:color="auto"/>
          <w:right w:val="single" w:sz="4" w:space="1" w:color="auto"/>
        </w:pBdr>
        <w:shd w:val="clear" w:color="auto" w:fill="FFFFFF"/>
        <w:tabs>
          <w:tab w:val="clear" w:pos="720"/>
          <w:tab w:val="num" w:pos="360"/>
        </w:tabs>
        <w:ind w:left="360"/>
        <w:rPr>
          <w:b/>
        </w:rPr>
      </w:pPr>
      <w:r w:rsidRPr="00454136">
        <w:rPr>
          <w:b/>
        </w:rPr>
        <w:t xml:space="preserve">All AGD costs associated with the potential contract should be considered in a business plan or the equivalent – for example, a 2 or 5 year business plan - before moving forward.  </w:t>
      </w:r>
    </w:p>
    <w:p w14:paraId="0895C6DA" w14:textId="77777777" w:rsidR="00EB7926" w:rsidRPr="00454136" w:rsidRDefault="00EB7926" w:rsidP="00EB7926">
      <w:pPr>
        <w:numPr>
          <w:ilvl w:val="0"/>
          <w:numId w:val="99"/>
        </w:numPr>
        <w:pBdr>
          <w:top w:val="single" w:sz="4" w:space="1" w:color="auto"/>
          <w:left w:val="single" w:sz="4" w:space="1" w:color="auto"/>
          <w:bottom w:val="single" w:sz="4" w:space="1" w:color="auto"/>
          <w:right w:val="single" w:sz="4" w:space="1" w:color="auto"/>
        </w:pBdr>
        <w:shd w:val="clear" w:color="auto" w:fill="FFFFFF"/>
        <w:tabs>
          <w:tab w:val="clear" w:pos="720"/>
          <w:tab w:val="num" w:pos="360"/>
        </w:tabs>
        <w:ind w:left="360"/>
        <w:rPr>
          <w:b/>
        </w:rPr>
      </w:pPr>
      <w:r w:rsidRPr="00454136">
        <w:rPr>
          <w:b/>
        </w:rPr>
        <w:t xml:space="preserve">The business plan or its equivalent will be developed by staff and will include, but not be limited to, staff and marketing costs, and will consider that the initial investment may be higher than ongoing costs for both parties.  </w:t>
      </w:r>
    </w:p>
    <w:p w14:paraId="74FA5A3B" w14:textId="77777777" w:rsidR="00EB7926" w:rsidRPr="00454136" w:rsidRDefault="00EB7926" w:rsidP="00EB7926">
      <w:pPr>
        <w:numPr>
          <w:ilvl w:val="0"/>
          <w:numId w:val="99"/>
        </w:numPr>
        <w:pBdr>
          <w:top w:val="single" w:sz="4" w:space="1" w:color="auto"/>
          <w:left w:val="single" w:sz="4" w:space="1" w:color="auto"/>
          <w:bottom w:val="single" w:sz="4" w:space="1" w:color="auto"/>
          <w:right w:val="single" w:sz="4" w:space="1" w:color="auto"/>
        </w:pBdr>
        <w:shd w:val="clear" w:color="auto" w:fill="FFFFFF"/>
        <w:tabs>
          <w:tab w:val="clear" w:pos="720"/>
          <w:tab w:val="num" w:pos="360"/>
        </w:tabs>
        <w:ind w:left="360"/>
        <w:rPr>
          <w:b/>
        </w:rPr>
      </w:pPr>
      <w:r w:rsidRPr="00454136">
        <w:rPr>
          <w:b/>
        </w:rPr>
        <w:t xml:space="preserve">The educational </w:t>
      </w:r>
      <w:r w:rsidRPr="00454136">
        <w:rPr>
          <w:b/>
          <w:strike/>
        </w:rPr>
        <w:t>sponsorship</w:t>
      </w:r>
      <w:r w:rsidRPr="00454136">
        <w:rPr>
          <w:b/>
          <w:u w:val="single"/>
        </w:rPr>
        <w:t xml:space="preserve"> collaboration</w:t>
      </w:r>
      <w:r w:rsidRPr="00454136">
        <w:rPr>
          <w:b/>
        </w:rPr>
        <w:t xml:space="preserve"> must benefit the AGD and protect the AGD name and reputation.  </w:t>
      </w:r>
    </w:p>
    <w:p w14:paraId="43647CC0" w14:textId="77777777" w:rsidR="00EB7926" w:rsidRPr="00454136" w:rsidRDefault="00EB7926" w:rsidP="00EB7926">
      <w:pPr>
        <w:numPr>
          <w:ilvl w:val="0"/>
          <w:numId w:val="99"/>
        </w:numPr>
        <w:pBdr>
          <w:top w:val="single" w:sz="4" w:space="1" w:color="auto"/>
          <w:left w:val="single" w:sz="4" w:space="1" w:color="auto"/>
          <w:bottom w:val="single" w:sz="4" w:space="1" w:color="auto"/>
          <w:right w:val="single" w:sz="4" w:space="1" w:color="auto"/>
        </w:pBdr>
        <w:shd w:val="clear" w:color="auto" w:fill="FFFFFF"/>
        <w:tabs>
          <w:tab w:val="clear" w:pos="720"/>
          <w:tab w:val="num" w:pos="360"/>
        </w:tabs>
        <w:ind w:left="360"/>
        <w:rPr>
          <w:b/>
        </w:rPr>
      </w:pPr>
      <w:r w:rsidRPr="00454136">
        <w:rPr>
          <w:b/>
        </w:rPr>
        <w:t xml:space="preserve">The </w:t>
      </w:r>
      <w:r w:rsidRPr="00454136">
        <w:rPr>
          <w:b/>
          <w:strike/>
        </w:rPr>
        <w:t>sponsorship</w:t>
      </w:r>
      <w:r w:rsidRPr="00454136">
        <w:rPr>
          <w:b/>
        </w:rPr>
        <w:t xml:space="preserve"> </w:t>
      </w:r>
      <w:r w:rsidRPr="00454136">
        <w:rPr>
          <w:b/>
          <w:u w:val="single"/>
        </w:rPr>
        <w:t>collaboration</w:t>
      </w:r>
      <w:r w:rsidRPr="00454136">
        <w:rPr>
          <w:b/>
        </w:rPr>
        <w:t xml:space="preserve"> should consider mutual benefits and mutual liabilities of the parties.</w:t>
      </w:r>
    </w:p>
    <w:p w14:paraId="01129A36" w14:textId="77777777" w:rsidR="00EB7926" w:rsidRPr="00454136" w:rsidRDefault="00EB7926" w:rsidP="00EB7926">
      <w:pPr>
        <w:numPr>
          <w:ilvl w:val="0"/>
          <w:numId w:val="99"/>
        </w:numPr>
        <w:pBdr>
          <w:top w:val="single" w:sz="4" w:space="1" w:color="auto"/>
          <w:left w:val="single" w:sz="4" w:space="1" w:color="auto"/>
          <w:bottom w:val="single" w:sz="4" w:space="1" w:color="auto"/>
          <w:right w:val="single" w:sz="4" w:space="1" w:color="auto"/>
        </w:pBdr>
        <w:shd w:val="clear" w:color="auto" w:fill="FFFFFF"/>
        <w:tabs>
          <w:tab w:val="clear" w:pos="720"/>
          <w:tab w:val="num" w:pos="360"/>
        </w:tabs>
        <w:ind w:left="360"/>
        <w:rPr>
          <w:b/>
        </w:rPr>
      </w:pPr>
      <w:r w:rsidRPr="00454136">
        <w:rPr>
          <w:b/>
        </w:rPr>
        <w:t xml:space="preserve">The </w:t>
      </w:r>
      <w:r w:rsidRPr="00454136">
        <w:rPr>
          <w:b/>
          <w:strike/>
        </w:rPr>
        <w:t>sponsorship</w:t>
      </w:r>
      <w:r w:rsidRPr="00454136">
        <w:rPr>
          <w:b/>
        </w:rPr>
        <w:t xml:space="preserve"> </w:t>
      </w:r>
      <w:r w:rsidRPr="00454136">
        <w:rPr>
          <w:b/>
          <w:u w:val="single"/>
        </w:rPr>
        <w:t>collaboration</w:t>
      </w:r>
      <w:r w:rsidRPr="00454136">
        <w:rPr>
          <w:b/>
        </w:rPr>
        <w:t xml:space="preserve"> should generate non-dues revenue, sponsorship dollars, or royalties for the AGD.  If the sponsorship </w:t>
      </w:r>
      <w:r w:rsidRPr="00454136">
        <w:rPr>
          <w:b/>
          <w:u w:val="single"/>
        </w:rPr>
        <w:t>collaboration</w:t>
      </w:r>
      <w:r w:rsidRPr="00454136">
        <w:rPr>
          <w:b/>
        </w:rPr>
        <w:t xml:space="preserve"> is of a variety such that revenue may not be generated, such as a strictly CE agreement, other benefits to the AGD or its constituents must be identified.  </w:t>
      </w:r>
    </w:p>
    <w:p w14:paraId="41B2AF88" w14:textId="77777777" w:rsidR="00EB7926" w:rsidRPr="00454136" w:rsidRDefault="00EB7926" w:rsidP="00EB7926">
      <w:pPr>
        <w:numPr>
          <w:ilvl w:val="0"/>
          <w:numId w:val="99"/>
        </w:numPr>
        <w:pBdr>
          <w:top w:val="single" w:sz="4" w:space="1" w:color="auto"/>
          <w:left w:val="single" w:sz="4" w:space="1" w:color="auto"/>
          <w:bottom w:val="single" w:sz="4" w:space="1" w:color="auto"/>
          <w:right w:val="single" w:sz="4" w:space="1" w:color="auto"/>
        </w:pBdr>
        <w:shd w:val="clear" w:color="auto" w:fill="FFFFFF"/>
        <w:tabs>
          <w:tab w:val="clear" w:pos="720"/>
          <w:tab w:val="num" w:pos="360"/>
        </w:tabs>
        <w:ind w:left="360"/>
        <w:rPr>
          <w:b/>
        </w:rPr>
      </w:pPr>
      <w:r w:rsidRPr="00454136">
        <w:rPr>
          <w:b/>
        </w:rPr>
        <w:t xml:space="preserve">The </w:t>
      </w:r>
      <w:r w:rsidRPr="00454136">
        <w:rPr>
          <w:b/>
          <w:strike/>
        </w:rPr>
        <w:t>sponsorship</w:t>
      </w:r>
      <w:r w:rsidRPr="00454136">
        <w:rPr>
          <w:b/>
        </w:rPr>
        <w:t xml:space="preserve"> </w:t>
      </w:r>
      <w:r w:rsidRPr="00454136">
        <w:rPr>
          <w:b/>
          <w:u w:val="single"/>
        </w:rPr>
        <w:t>collaboration</w:t>
      </w:r>
      <w:r w:rsidRPr="00454136">
        <w:rPr>
          <w:b/>
        </w:rPr>
        <w:t xml:space="preserve"> shall not be to the detriment of and should benefit current educational offerings such as the Scientific Session, the Online Learning Center or other AGD educational resources. </w:t>
      </w:r>
    </w:p>
    <w:p w14:paraId="7F04CACC" w14:textId="77777777" w:rsidR="00EB7926" w:rsidRPr="00454136" w:rsidRDefault="00EB7926" w:rsidP="00B52F01">
      <w:pPr>
        <w:pBdr>
          <w:top w:val="single" w:sz="4" w:space="1" w:color="auto"/>
          <w:left w:val="single" w:sz="4" w:space="1" w:color="auto"/>
          <w:bottom w:val="single" w:sz="4" w:space="1" w:color="auto"/>
          <w:right w:val="single" w:sz="4" w:space="1" w:color="auto"/>
        </w:pBdr>
        <w:shd w:val="clear" w:color="auto" w:fill="FFFFFF"/>
        <w:rPr>
          <w:b/>
        </w:rPr>
      </w:pPr>
    </w:p>
    <w:p w14:paraId="75E4E9F8" w14:textId="77777777" w:rsidR="00EB7926" w:rsidRPr="00454136" w:rsidRDefault="00EB7926" w:rsidP="00B52F01">
      <w:pPr>
        <w:pBdr>
          <w:top w:val="single" w:sz="4" w:space="1" w:color="auto"/>
          <w:left w:val="single" w:sz="4" w:space="1" w:color="auto"/>
          <w:bottom w:val="single" w:sz="4" w:space="1" w:color="auto"/>
          <w:right w:val="single" w:sz="4" w:space="1" w:color="auto"/>
        </w:pBdr>
        <w:jc w:val="center"/>
        <w:rPr>
          <w:b/>
        </w:rPr>
      </w:pPr>
      <w:r w:rsidRPr="00454136">
        <w:rPr>
          <w:b/>
        </w:rPr>
        <w:t>Characteristics of the other entity(ies)</w:t>
      </w:r>
    </w:p>
    <w:p w14:paraId="69F0C4A7" w14:textId="77777777" w:rsidR="00EB7926" w:rsidRPr="00454136" w:rsidRDefault="00EB7926" w:rsidP="00B52F01">
      <w:pPr>
        <w:pBdr>
          <w:top w:val="single" w:sz="4" w:space="1" w:color="auto"/>
          <w:left w:val="single" w:sz="4" w:space="1" w:color="auto"/>
          <w:bottom w:val="single" w:sz="4" w:space="1" w:color="auto"/>
          <w:right w:val="single" w:sz="4" w:space="1" w:color="auto"/>
        </w:pBdr>
        <w:shd w:val="clear" w:color="auto" w:fill="FFFFFF"/>
        <w:jc w:val="center"/>
        <w:rPr>
          <w:b/>
        </w:rPr>
      </w:pPr>
    </w:p>
    <w:p w14:paraId="54B53AB8" w14:textId="77777777" w:rsidR="00EB7926" w:rsidRPr="00454136" w:rsidRDefault="00EB7926" w:rsidP="00B52F01">
      <w:pPr>
        <w:pBdr>
          <w:top w:val="single" w:sz="4" w:space="1" w:color="auto"/>
          <w:left w:val="single" w:sz="4" w:space="1" w:color="auto"/>
          <w:bottom w:val="single" w:sz="4" w:space="1" w:color="auto"/>
          <w:right w:val="single" w:sz="4" w:space="1" w:color="auto"/>
        </w:pBdr>
        <w:shd w:val="clear" w:color="auto" w:fill="FFFFFF"/>
        <w:rPr>
          <w:b/>
        </w:rPr>
      </w:pPr>
      <w:r w:rsidRPr="00454136">
        <w:rPr>
          <w:b/>
        </w:rPr>
        <w:t xml:space="preserve">The AGD shall enter into educational </w:t>
      </w:r>
      <w:r w:rsidRPr="00454136">
        <w:rPr>
          <w:b/>
          <w:strike/>
        </w:rPr>
        <w:t>sponsorships</w:t>
      </w:r>
      <w:r w:rsidRPr="00454136">
        <w:rPr>
          <w:b/>
        </w:rPr>
        <w:t xml:space="preserve"> </w:t>
      </w:r>
      <w:r w:rsidRPr="00454136">
        <w:rPr>
          <w:b/>
          <w:u w:val="single"/>
        </w:rPr>
        <w:t>collaborations</w:t>
      </w:r>
      <w:r w:rsidRPr="00454136">
        <w:rPr>
          <w:b/>
        </w:rPr>
        <w:t xml:space="preserve"> only with entity(ies) that meet, or exceed if applicable, the following criteria:</w:t>
      </w:r>
    </w:p>
    <w:p w14:paraId="479A8EF1" w14:textId="77777777" w:rsidR="00EB7926" w:rsidRPr="00454136" w:rsidRDefault="00EB7926" w:rsidP="00B52F01">
      <w:pPr>
        <w:pBdr>
          <w:top w:val="single" w:sz="4" w:space="1" w:color="auto"/>
          <w:left w:val="single" w:sz="4" w:space="1" w:color="auto"/>
          <w:bottom w:val="single" w:sz="4" w:space="1" w:color="auto"/>
          <w:right w:val="single" w:sz="4" w:space="1" w:color="auto"/>
        </w:pBdr>
        <w:shd w:val="clear" w:color="auto" w:fill="FFFFFF"/>
        <w:rPr>
          <w:b/>
        </w:rPr>
      </w:pPr>
    </w:p>
    <w:p w14:paraId="0F6A9530" w14:textId="77777777" w:rsidR="00EB7926" w:rsidRPr="00454136" w:rsidRDefault="00EB7926" w:rsidP="00EB7926">
      <w:pPr>
        <w:pStyle w:val="ListParagraph"/>
        <w:numPr>
          <w:ilvl w:val="0"/>
          <w:numId w:val="108"/>
        </w:numPr>
        <w:pBdr>
          <w:top w:val="single" w:sz="4" w:space="1" w:color="auto"/>
          <w:left w:val="single" w:sz="4" w:space="1" w:color="auto"/>
          <w:bottom w:val="single" w:sz="4" w:space="1" w:color="auto"/>
          <w:right w:val="single" w:sz="4" w:space="1" w:color="auto"/>
        </w:pBdr>
        <w:shd w:val="clear" w:color="auto" w:fill="FFFFFF"/>
        <w:rPr>
          <w:b/>
        </w:rPr>
      </w:pPr>
      <w:r w:rsidRPr="00454136">
        <w:rPr>
          <w:b/>
        </w:rPr>
        <w:t xml:space="preserve">Each entity is a Program Approval for Continuing Education (PACE) provider that maintains the standards of the PACE program and meets the standards of the AGD as determined by the AGD Dental Education (DE) Council.  </w:t>
      </w:r>
    </w:p>
    <w:p w14:paraId="06E9F98E" w14:textId="77777777" w:rsidR="00EB7926" w:rsidRPr="00454136" w:rsidRDefault="00EB7926" w:rsidP="00EB7926">
      <w:pPr>
        <w:pStyle w:val="ListParagraph"/>
        <w:numPr>
          <w:ilvl w:val="0"/>
          <w:numId w:val="108"/>
        </w:numPr>
        <w:pBdr>
          <w:top w:val="single" w:sz="4" w:space="1" w:color="auto"/>
          <w:left w:val="single" w:sz="4" w:space="1" w:color="auto"/>
          <w:bottom w:val="single" w:sz="4" w:space="1" w:color="auto"/>
          <w:right w:val="single" w:sz="4" w:space="1" w:color="auto"/>
        </w:pBdr>
        <w:shd w:val="clear" w:color="auto" w:fill="FFFFFF"/>
        <w:rPr>
          <w:b/>
        </w:rPr>
      </w:pPr>
      <w:r w:rsidRPr="00454136">
        <w:rPr>
          <w:b/>
        </w:rPr>
        <w:t xml:space="preserve">The entity(ies) have undergone evaluation by the AGD of the history and reputation of the entity(ies)  to assess any findings that might affect the </w:t>
      </w:r>
      <w:r w:rsidRPr="00454136">
        <w:rPr>
          <w:b/>
          <w:strike/>
        </w:rPr>
        <w:t>sponsorship</w:t>
      </w:r>
      <w:r w:rsidRPr="00454136">
        <w:rPr>
          <w:b/>
        </w:rPr>
        <w:t xml:space="preserve"> </w:t>
      </w:r>
      <w:r w:rsidRPr="00454136">
        <w:rPr>
          <w:b/>
          <w:u w:val="single"/>
        </w:rPr>
        <w:t xml:space="preserve">collaboration </w:t>
      </w:r>
      <w:r w:rsidRPr="00454136">
        <w:rPr>
          <w:b/>
        </w:rPr>
        <w:t xml:space="preserve">and/or AGD members’ perception of the </w:t>
      </w:r>
      <w:r w:rsidRPr="00454136">
        <w:rPr>
          <w:b/>
          <w:strike/>
        </w:rPr>
        <w:t>sponsorship</w:t>
      </w:r>
      <w:r w:rsidRPr="00454136">
        <w:rPr>
          <w:b/>
        </w:rPr>
        <w:t xml:space="preserve"> </w:t>
      </w:r>
      <w:r w:rsidRPr="00454136">
        <w:rPr>
          <w:b/>
          <w:u w:val="single"/>
        </w:rPr>
        <w:t>collaboration</w:t>
      </w:r>
      <w:r w:rsidRPr="00454136">
        <w:rPr>
          <w:b/>
        </w:rPr>
        <w:t>.</w:t>
      </w:r>
    </w:p>
    <w:p w14:paraId="59176904" w14:textId="77777777" w:rsidR="00EB7926" w:rsidRPr="00454136" w:rsidRDefault="00EB7926" w:rsidP="00EB7926">
      <w:pPr>
        <w:pStyle w:val="ListParagraph"/>
        <w:numPr>
          <w:ilvl w:val="0"/>
          <w:numId w:val="108"/>
        </w:numPr>
        <w:pBdr>
          <w:top w:val="single" w:sz="4" w:space="1" w:color="auto"/>
          <w:left w:val="single" w:sz="4" w:space="1" w:color="auto"/>
          <w:bottom w:val="single" w:sz="4" w:space="1" w:color="auto"/>
          <w:right w:val="single" w:sz="4" w:space="1" w:color="auto"/>
        </w:pBdr>
        <w:shd w:val="clear" w:color="auto" w:fill="FFFFFF"/>
        <w:rPr>
          <w:b/>
        </w:rPr>
      </w:pPr>
      <w:r w:rsidRPr="00454136">
        <w:rPr>
          <w:b/>
        </w:rPr>
        <w:t xml:space="preserve">The entity(ies), collectively if more than one, must offer product(s) or program(s) that our members want and would consider a benefit to them.  </w:t>
      </w:r>
    </w:p>
    <w:p w14:paraId="7224B3A3" w14:textId="77777777" w:rsidR="00EB7926" w:rsidRPr="00454136" w:rsidRDefault="00EB7926" w:rsidP="00EB7926">
      <w:pPr>
        <w:pStyle w:val="ListParagraph"/>
        <w:numPr>
          <w:ilvl w:val="0"/>
          <w:numId w:val="108"/>
        </w:numPr>
        <w:pBdr>
          <w:top w:val="single" w:sz="4" w:space="1" w:color="auto"/>
          <w:left w:val="single" w:sz="4" w:space="1" w:color="auto"/>
          <w:bottom w:val="single" w:sz="4" w:space="1" w:color="auto"/>
          <w:right w:val="single" w:sz="4" w:space="1" w:color="auto"/>
        </w:pBdr>
        <w:shd w:val="clear" w:color="auto" w:fill="FFFFFF"/>
        <w:rPr>
          <w:b/>
        </w:rPr>
      </w:pPr>
      <w:r w:rsidRPr="00454136">
        <w:rPr>
          <w:b/>
        </w:rPr>
        <w:t>All educational entities will be considered, including, but not limited to: corporate, profit, non-profit, individually owned, educational institutions.</w:t>
      </w:r>
    </w:p>
    <w:p w14:paraId="050C77B8" w14:textId="77777777" w:rsidR="00EB7926" w:rsidRPr="00454136" w:rsidRDefault="00EB7926" w:rsidP="00EB7926">
      <w:pPr>
        <w:pStyle w:val="ListParagraph"/>
        <w:numPr>
          <w:ilvl w:val="0"/>
          <w:numId w:val="108"/>
        </w:numPr>
        <w:pBdr>
          <w:top w:val="single" w:sz="4" w:space="1" w:color="auto"/>
          <w:left w:val="single" w:sz="4" w:space="1" w:color="auto"/>
          <w:bottom w:val="single" w:sz="4" w:space="1" w:color="auto"/>
          <w:right w:val="single" w:sz="4" w:space="1" w:color="auto"/>
        </w:pBdr>
        <w:shd w:val="clear" w:color="auto" w:fill="FFFFFF"/>
        <w:rPr>
          <w:b/>
        </w:rPr>
      </w:pPr>
      <w:r w:rsidRPr="00454136">
        <w:rPr>
          <w:b/>
        </w:rPr>
        <w:t xml:space="preserve">Each entity must purchase, at no expense to the AGD, an exhibit booth at an AGD scientific session.  </w:t>
      </w:r>
    </w:p>
    <w:p w14:paraId="4A5978ED" w14:textId="77777777" w:rsidR="00EB7926" w:rsidRPr="00454136" w:rsidRDefault="00EB7926" w:rsidP="00B52F01">
      <w:pPr>
        <w:pBdr>
          <w:top w:val="single" w:sz="4" w:space="1" w:color="auto"/>
          <w:left w:val="single" w:sz="4" w:space="1" w:color="auto"/>
          <w:bottom w:val="single" w:sz="4" w:space="1" w:color="auto"/>
          <w:right w:val="single" w:sz="4" w:space="1" w:color="auto"/>
        </w:pBdr>
        <w:rPr>
          <w:b/>
        </w:rPr>
      </w:pPr>
    </w:p>
    <w:p w14:paraId="658106F2" w14:textId="77777777" w:rsidR="00EB7926" w:rsidRPr="00454136" w:rsidRDefault="00EB7926" w:rsidP="00B52F01">
      <w:pPr>
        <w:pBdr>
          <w:top w:val="single" w:sz="4" w:space="1" w:color="auto"/>
          <w:left w:val="single" w:sz="4" w:space="1" w:color="auto"/>
          <w:bottom w:val="single" w:sz="4" w:space="1" w:color="auto"/>
          <w:right w:val="single" w:sz="4" w:space="1" w:color="auto"/>
        </w:pBdr>
        <w:jc w:val="center"/>
        <w:rPr>
          <w:b/>
        </w:rPr>
      </w:pPr>
      <w:r w:rsidRPr="00454136">
        <w:rPr>
          <w:b/>
        </w:rPr>
        <w:t>Characteristics of the educational programming</w:t>
      </w:r>
    </w:p>
    <w:p w14:paraId="21F44C81" w14:textId="77777777" w:rsidR="00EB7926" w:rsidRPr="00454136" w:rsidRDefault="00EB7926" w:rsidP="00B52F01">
      <w:pPr>
        <w:pBdr>
          <w:top w:val="single" w:sz="4" w:space="1" w:color="auto"/>
          <w:left w:val="single" w:sz="4" w:space="1" w:color="auto"/>
          <w:bottom w:val="single" w:sz="4" w:space="1" w:color="auto"/>
          <w:right w:val="single" w:sz="4" w:space="1" w:color="auto"/>
        </w:pBdr>
        <w:shd w:val="clear" w:color="auto" w:fill="FFFFFF"/>
        <w:jc w:val="center"/>
        <w:rPr>
          <w:b/>
        </w:rPr>
      </w:pPr>
    </w:p>
    <w:p w14:paraId="3427BB7E" w14:textId="77777777" w:rsidR="00EB7926" w:rsidRPr="00454136" w:rsidRDefault="00EB7926" w:rsidP="00EB7926">
      <w:pPr>
        <w:pStyle w:val="ListParagraph"/>
        <w:numPr>
          <w:ilvl w:val="0"/>
          <w:numId w:val="110"/>
        </w:numPr>
        <w:pBdr>
          <w:top w:val="single" w:sz="4" w:space="1" w:color="auto"/>
          <w:left w:val="single" w:sz="4" w:space="1" w:color="auto"/>
          <w:bottom w:val="single" w:sz="4" w:space="1" w:color="auto"/>
          <w:right w:val="single" w:sz="4" w:space="1" w:color="auto"/>
        </w:pBdr>
        <w:shd w:val="clear" w:color="auto" w:fill="FFFFFF"/>
        <w:rPr>
          <w:b/>
        </w:rPr>
      </w:pPr>
      <w:r w:rsidRPr="00454136">
        <w:rPr>
          <w:b/>
        </w:rPr>
        <w:t>The educational programming must be congruent with AGD’s overall comprehensive educational strategic plan.</w:t>
      </w:r>
    </w:p>
    <w:p w14:paraId="7350A750" w14:textId="77777777" w:rsidR="00EB7926" w:rsidRPr="00454136" w:rsidRDefault="00EB7926" w:rsidP="00EB7926">
      <w:pPr>
        <w:pStyle w:val="ListParagraph"/>
        <w:numPr>
          <w:ilvl w:val="0"/>
          <w:numId w:val="110"/>
        </w:numPr>
        <w:pBdr>
          <w:top w:val="single" w:sz="4" w:space="1" w:color="auto"/>
          <w:left w:val="single" w:sz="4" w:space="1" w:color="auto"/>
          <w:bottom w:val="single" w:sz="4" w:space="1" w:color="auto"/>
          <w:right w:val="single" w:sz="4" w:space="1" w:color="auto"/>
        </w:pBdr>
        <w:shd w:val="clear" w:color="auto" w:fill="FFFFFF"/>
        <w:rPr>
          <w:b/>
        </w:rPr>
      </w:pPr>
      <w:r w:rsidRPr="00454136">
        <w:rPr>
          <w:b/>
        </w:rPr>
        <w:t>The educational programming will complement current AGD educational resources or extend AGD’s reach to its members and/or potential members or enhance AGD’s overall standing in the arena of Dental Education.</w:t>
      </w:r>
    </w:p>
    <w:p w14:paraId="782FA065" w14:textId="77777777" w:rsidR="00EB7926" w:rsidRPr="00454136" w:rsidRDefault="00EB7926" w:rsidP="00EB7926">
      <w:pPr>
        <w:pStyle w:val="ListParagraph"/>
        <w:numPr>
          <w:ilvl w:val="0"/>
          <w:numId w:val="110"/>
        </w:numPr>
        <w:pBdr>
          <w:top w:val="single" w:sz="4" w:space="1" w:color="auto"/>
          <w:left w:val="single" w:sz="4" w:space="1" w:color="auto"/>
          <w:bottom w:val="single" w:sz="4" w:space="1" w:color="auto"/>
          <w:right w:val="single" w:sz="4" w:space="1" w:color="auto"/>
        </w:pBdr>
        <w:shd w:val="clear" w:color="auto" w:fill="FFFFFF"/>
        <w:rPr>
          <w:b/>
        </w:rPr>
      </w:pPr>
      <w:r w:rsidRPr="00454136">
        <w:rPr>
          <w:b/>
        </w:rPr>
        <w:t>AGD members must benefit and find value from the relationship, as assessed by survey of AGD members participating in the programming. </w:t>
      </w:r>
    </w:p>
    <w:p w14:paraId="5629381A" w14:textId="77777777" w:rsidR="00EB7926" w:rsidRPr="00454136" w:rsidRDefault="00EB7926" w:rsidP="00EB7926">
      <w:pPr>
        <w:numPr>
          <w:ilvl w:val="0"/>
          <w:numId w:val="110"/>
        </w:numPr>
        <w:pBdr>
          <w:top w:val="single" w:sz="4" w:space="1" w:color="auto"/>
          <w:left w:val="single" w:sz="4" w:space="1" w:color="auto"/>
          <w:bottom w:val="single" w:sz="4" w:space="1" w:color="auto"/>
          <w:right w:val="single" w:sz="4" w:space="1" w:color="auto"/>
        </w:pBdr>
        <w:shd w:val="clear" w:color="auto" w:fill="FFFFFF"/>
        <w:rPr>
          <w:b/>
        </w:rPr>
      </w:pPr>
      <w:r w:rsidRPr="00454136">
        <w:rPr>
          <w:b/>
        </w:rPr>
        <w:t xml:space="preserve">The educational programming must give a distinct benefit to AGD members that is beyond merely benefit to members of the entity(ies).  </w:t>
      </w:r>
    </w:p>
    <w:p w14:paraId="065A2F91" w14:textId="77777777" w:rsidR="00EB7926" w:rsidRPr="00454136" w:rsidRDefault="00EB7926" w:rsidP="00EB7926">
      <w:pPr>
        <w:numPr>
          <w:ilvl w:val="0"/>
          <w:numId w:val="110"/>
        </w:numPr>
        <w:pBdr>
          <w:top w:val="single" w:sz="4" w:space="1" w:color="auto"/>
          <w:left w:val="single" w:sz="4" w:space="1" w:color="auto"/>
          <w:bottom w:val="single" w:sz="4" w:space="1" w:color="auto"/>
          <w:right w:val="single" w:sz="4" w:space="1" w:color="auto"/>
        </w:pBdr>
        <w:shd w:val="clear" w:color="auto" w:fill="FFFFFF"/>
        <w:rPr>
          <w:b/>
        </w:rPr>
      </w:pPr>
      <w:r w:rsidRPr="00454136">
        <w:rPr>
          <w:b/>
        </w:rPr>
        <w:t xml:space="preserve">The educational programming must not be solely limited to what is already offered to members of the entity(ies) without further benefit to AGD members. </w:t>
      </w:r>
    </w:p>
    <w:p w14:paraId="4CDF734A" w14:textId="77777777" w:rsidR="00EB7926" w:rsidRPr="00454136" w:rsidRDefault="00EB7926" w:rsidP="00B52F01">
      <w:pPr>
        <w:pBdr>
          <w:top w:val="single" w:sz="4" w:space="1" w:color="auto"/>
          <w:left w:val="single" w:sz="4" w:space="1" w:color="auto"/>
          <w:bottom w:val="single" w:sz="4" w:space="1" w:color="auto"/>
          <w:right w:val="single" w:sz="4" w:space="1" w:color="auto"/>
        </w:pBdr>
        <w:shd w:val="clear" w:color="auto" w:fill="FFFFFF"/>
        <w:rPr>
          <w:b/>
        </w:rPr>
      </w:pPr>
    </w:p>
    <w:p w14:paraId="3356BEC4" w14:textId="77777777" w:rsidR="00EB7926" w:rsidRPr="00454136" w:rsidRDefault="00EB7926" w:rsidP="00B52F01">
      <w:pPr>
        <w:pBdr>
          <w:top w:val="single" w:sz="4" w:space="1" w:color="auto"/>
          <w:left w:val="single" w:sz="4" w:space="1" w:color="auto"/>
          <w:bottom w:val="single" w:sz="4" w:space="1" w:color="auto"/>
          <w:right w:val="single" w:sz="4" w:space="1" w:color="auto"/>
        </w:pBdr>
        <w:jc w:val="center"/>
        <w:rPr>
          <w:b/>
        </w:rPr>
      </w:pPr>
      <w:r w:rsidRPr="00454136">
        <w:rPr>
          <w:b/>
        </w:rPr>
        <w:t>Binding terms</w:t>
      </w:r>
    </w:p>
    <w:p w14:paraId="21E139B9" w14:textId="77777777" w:rsidR="00EB7926" w:rsidRPr="00454136" w:rsidRDefault="00EB7926" w:rsidP="00B52F01">
      <w:pPr>
        <w:pBdr>
          <w:top w:val="single" w:sz="4" w:space="1" w:color="auto"/>
          <w:left w:val="single" w:sz="4" w:space="1" w:color="auto"/>
          <w:bottom w:val="single" w:sz="4" w:space="1" w:color="auto"/>
          <w:right w:val="single" w:sz="4" w:space="1" w:color="auto"/>
        </w:pBdr>
        <w:shd w:val="clear" w:color="auto" w:fill="FFFFFF"/>
        <w:jc w:val="center"/>
        <w:rPr>
          <w:b/>
        </w:rPr>
      </w:pPr>
    </w:p>
    <w:p w14:paraId="587043D9" w14:textId="77777777" w:rsidR="00EB7926" w:rsidRPr="00454136" w:rsidRDefault="00EB7926" w:rsidP="00B52F01">
      <w:pPr>
        <w:pBdr>
          <w:top w:val="single" w:sz="4" w:space="1" w:color="auto"/>
          <w:left w:val="single" w:sz="4" w:space="1" w:color="auto"/>
          <w:bottom w:val="single" w:sz="4" w:space="1" w:color="auto"/>
          <w:right w:val="single" w:sz="4" w:space="1" w:color="auto"/>
        </w:pBdr>
        <w:shd w:val="clear" w:color="auto" w:fill="FFFFFF"/>
        <w:rPr>
          <w:b/>
        </w:rPr>
      </w:pPr>
      <w:r w:rsidRPr="00454136">
        <w:rPr>
          <w:b/>
        </w:rPr>
        <w:t xml:space="preserve">Educational </w:t>
      </w:r>
      <w:r w:rsidRPr="00454136">
        <w:rPr>
          <w:b/>
          <w:strike/>
        </w:rPr>
        <w:t>sponsorships</w:t>
      </w:r>
      <w:r w:rsidRPr="00454136">
        <w:rPr>
          <w:b/>
          <w:u w:val="single"/>
        </w:rPr>
        <w:t xml:space="preserve"> collaborations</w:t>
      </w:r>
      <w:r w:rsidRPr="00454136">
        <w:rPr>
          <w:b/>
        </w:rPr>
        <w:t xml:space="preserve"> shall be implemented by agreement between the parties. Said agreement shall be memorialized in the form of binding terms captured in writing as either contract or memorandum of understanding whereby binding terms are expressly indicated as binding. The following criteria shall apply to said binding terms (the “contract”):</w:t>
      </w:r>
    </w:p>
    <w:p w14:paraId="65E7CD45" w14:textId="77777777" w:rsidR="00EB7926" w:rsidRPr="00454136" w:rsidRDefault="00EB7926" w:rsidP="00B52F01">
      <w:pPr>
        <w:pBdr>
          <w:top w:val="single" w:sz="4" w:space="1" w:color="auto"/>
          <w:left w:val="single" w:sz="4" w:space="1" w:color="auto"/>
          <w:bottom w:val="single" w:sz="4" w:space="1" w:color="auto"/>
          <w:right w:val="single" w:sz="4" w:space="1" w:color="auto"/>
        </w:pBdr>
        <w:shd w:val="clear" w:color="auto" w:fill="FFFFFF"/>
        <w:jc w:val="center"/>
        <w:rPr>
          <w:b/>
        </w:rPr>
      </w:pPr>
    </w:p>
    <w:p w14:paraId="08BAD06C" w14:textId="77777777" w:rsidR="00EB7926" w:rsidRPr="00454136" w:rsidRDefault="00EB7926" w:rsidP="00EB7926">
      <w:pPr>
        <w:pStyle w:val="ListParagraph"/>
        <w:numPr>
          <w:ilvl w:val="0"/>
          <w:numId w:val="109"/>
        </w:numPr>
        <w:pBdr>
          <w:top w:val="single" w:sz="4" w:space="1" w:color="auto"/>
          <w:left w:val="single" w:sz="4" w:space="1" w:color="auto"/>
          <w:bottom w:val="single" w:sz="4" w:space="1" w:color="auto"/>
          <w:right w:val="single" w:sz="4" w:space="1" w:color="auto"/>
        </w:pBdr>
        <w:rPr>
          <w:b/>
          <w:iCs/>
        </w:rPr>
      </w:pPr>
      <w:r w:rsidRPr="00454136">
        <w:rPr>
          <w:b/>
          <w:iCs/>
        </w:rPr>
        <w:t>The contract shall be for a term not to exceed two (2) years.</w:t>
      </w:r>
    </w:p>
    <w:p w14:paraId="01DA787C" w14:textId="77777777" w:rsidR="00EB7926" w:rsidRPr="00454136" w:rsidRDefault="00EB7926" w:rsidP="00EB7926">
      <w:pPr>
        <w:pStyle w:val="ListParagraph"/>
        <w:numPr>
          <w:ilvl w:val="0"/>
          <w:numId w:val="109"/>
        </w:numPr>
        <w:pBdr>
          <w:top w:val="single" w:sz="4" w:space="1" w:color="auto"/>
          <w:left w:val="single" w:sz="4" w:space="1" w:color="auto"/>
          <w:bottom w:val="single" w:sz="4" w:space="1" w:color="auto"/>
          <w:right w:val="single" w:sz="4" w:space="1" w:color="auto"/>
        </w:pBdr>
        <w:rPr>
          <w:b/>
          <w:iCs/>
        </w:rPr>
      </w:pPr>
      <w:r w:rsidRPr="00454136">
        <w:rPr>
          <w:b/>
          <w:iCs/>
        </w:rPr>
        <w:t>The contract shall not be evergreen, and shall not automatically renew upon expiration of the initial or any subsequent term.</w:t>
      </w:r>
    </w:p>
    <w:p w14:paraId="354CD7D5" w14:textId="77777777" w:rsidR="00EB7926" w:rsidRPr="00454136" w:rsidRDefault="00EB7926" w:rsidP="00EB7926">
      <w:pPr>
        <w:pStyle w:val="ListParagraph"/>
        <w:numPr>
          <w:ilvl w:val="0"/>
          <w:numId w:val="109"/>
        </w:numPr>
        <w:pBdr>
          <w:top w:val="single" w:sz="4" w:space="1" w:color="auto"/>
          <w:left w:val="single" w:sz="4" w:space="1" w:color="auto"/>
          <w:bottom w:val="single" w:sz="4" w:space="1" w:color="auto"/>
          <w:right w:val="single" w:sz="4" w:space="1" w:color="auto"/>
        </w:pBdr>
        <w:rPr>
          <w:b/>
          <w:iCs/>
        </w:rPr>
      </w:pPr>
      <w:r w:rsidRPr="00454136">
        <w:rPr>
          <w:b/>
          <w:iCs/>
        </w:rPr>
        <w:t>The contract shall allow for renewal with the same or different terms, only upon the mutual agreement of all parties (or their assignees or delegatees, should the benefits and duties of said parties been legally assumed by said assignees or delegatees), and only to the extent that the sum of the initial term and all renewal terms does not exceed five (5) years whereby each renewal period has a term of one year.</w:t>
      </w:r>
    </w:p>
    <w:p w14:paraId="6000D55B" w14:textId="77777777" w:rsidR="00EB7926" w:rsidRPr="00454136" w:rsidRDefault="00EB7926" w:rsidP="00EB7926">
      <w:pPr>
        <w:pStyle w:val="ListParagraph"/>
        <w:numPr>
          <w:ilvl w:val="0"/>
          <w:numId w:val="109"/>
        </w:numPr>
        <w:pBdr>
          <w:top w:val="single" w:sz="4" w:space="1" w:color="auto"/>
          <w:left w:val="single" w:sz="4" w:space="1" w:color="auto"/>
          <w:bottom w:val="single" w:sz="4" w:space="1" w:color="auto"/>
          <w:right w:val="single" w:sz="4" w:space="1" w:color="auto"/>
        </w:pBdr>
        <w:rPr>
          <w:b/>
          <w:iCs/>
        </w:rPr>
      </w:pPr>
      <w:r w:rsidRPr="00454136">
        <w:rPr>
          <w:b/>
          <w:iCs/>
        </w:rPr>
        <w:t>The contract shall allow for either or any of the parties to terminate the contract without cause, without any termination fee, liquidated damages, or penalty to be paid by the terminating party, upon 30-days written notice to the other part(ies).</w:t>
      </w:r>
    </w:p>
    <w:p w14:paraId="1B05DFC6" w14:textId="77777777" w:rsidR="00EB7926" w:rsidRPr="00454136" w:rsidRDefault="00EB7926" w:rsidP="00EB7926">
      <w:pPr>
        <w:numPr>
          <w:ilvl w:val="0"/>
          <w:numId w:val="109"/>
        </w:numPr>
        <w:pBdr>
          <w:top w:val="single" w:sz="4" w:space="1" w:color="auto"/>
          <w:left w:val="single" w:sz="4" w:space="1" w:color="auto"/>
          <w:bottom w:val="single" w:sz="4" w:space="1" w:color="auto"/>
          <w:right w:val="single" w:sz="4" w:space="1" w:color="auto"/>
        </w:pBdr>
        <w:shd w:val="clear" w:color="auto" w:fill="FFFFFF"/>
        <w:rPr>
          <w:b/>
        </w:rPr>
      </w:pPr>
      <w:r w:rsidRPr="00454136">
        <w:rPr>
          <w:b/>
        </w:rPr>
        <w:t>The contract shall set forth promotional requirements to meet the requirements of each party, including the responsibility of each party, the allocation of costs, and the timing of promotions. Subsequent revisions to said marketing terms should be reported immediately to the AGD Communications and Marketing Departments. All promotions shall require the approval of the AGD prior to implementation.</w:t>
      </w:r>
    </w:p>
    <w:p w14:paraId="4B666EFE" w14:textId="77777777" w:rsidR="00EB7926" w:rsidRPr="00454136" w:rsidRDefault="00EB7926" w:rsidP="00EB7926">
      <w:pPr>
        <w:numPr>
          <w:ilvl w:val="0"/>
          <w:numId w:val="109"/>
        </w:numPr>
        <w:pBdr>
          <w:top w:val="single" w:sz="4" w:space="1" w:color="auto"/>
          <w:left w:val="single" w:sz="4" w:space="1" w:color="auto"/>
          <w:bottom w:val="single" w:sz="4" w:space="1" w:color="auto"/>
          <w:right w:val="single" w:sz="4" w:space="1" w:color="auto"/>
        </w:pBdr>
        <w:shd w:val="clear" w:color="auto" w:fill="FFFFFF"/>
        <w:rPr>
          <w:b/>
        </w:rPr>
      </w:pPr>
      <w:r w:rsidRPr="00454136">
        <w:rPr>
          <w:b/>
        </w:rPr>
        <w:t xml:space="preserve">The contract shall expressly require that the AGD logo be included in all external communications by any party, related to the </w:t>
      </w:r>
      <w:r w:rsidRPr="00454136">
        <w:rPr>
          <w:b/>
          <w:strike/>
        </w:rPr>
        <w:t>sponsorship</w:t>
      </w:r>
      <w:r w:rsidRPr="00454136">
        <w:rPr>
          <w:b/>
        </w:rPr>
        <w:t xml:space="preserve"> </w:t>
      </w:r>
      <w:r w:rsidRPr="00454136">
        <w:rPr>
          <w:b/>
          <w:u w:val="single"/>
        </w:rPr>
        <w:t>collaboration</w:t>
      </w:r>
      <w:r w:rsidRPr="00454136">
        <w:rPr>
          <w:b/>
        </w:rPr>
        <w:t xml:space="preserve">, including the educational programming.  </w:t>
      </w:r>
    </w:p>
    <w:p w14:paraId="33BCEBBA" w14:textId="77777777" w:rsidR="00EB7926" w:rsidRPr="00454136" w:rsidRDefault="00EB7926" w:rsidP="00EB7926">
      <w:pPr>
        <w:numPr>
          <w:ilvl w:val="0"/>
          <w:numId w:val="109"/>
        </w:numPr>
        <w:pBdr>
          <w:top w:val="single" w:sz="4" w:space="1" w:color="auto"/>
          <w:left w:val="single" w:sz="4" w:space="1" w:color="auto"/>
          <w:bottom w:val="single" w:sz="4" w:space="1" w:color="auto"/>
          <w:right w:val="single" w:sz="4" w:space="1" w:color="auto"/>
        </w:pBdr>
        <w:shd w:val="clear" w:color="auto" w:fill="FFFFFF"/>
        <w:rPr>
          <w:b/>
        </w:rPr>
      </w:pPr>
      <w:r w:rsidRPr="00454136">
        <w:rPr>
          <w:b/>
        </w:rPr>
        <w:t>The contract shall delineate ownership of intellectual property of each party, as well as of any other property, if applicable. </w:t>
      </w:r>
    </w:p>
    <w:p w14:paraId="71AC1629" w14:textId="77777777" w:rsidR="00EB7926" w:rsidRPr="00454136" w:rsidRDefault="00EB7926" w:rsidP="00EB7926">
      <w:pPr>
        <w:numPr>
          <w:ilvl w:val="0"/>
          <w:numId w:val="109"/>
        </w:numPr>
        <w:pBdr>
          <w:top w:val="single" w:sz="4" w:space="1" w:color="auto"/>
          <w:left w:val="single" w:sz="4" w:space="1" w:color="auto"/>
          <w:bottom w:val="single" w:sz="4" w:space="1" w:color="auto"/>
          <w:right w:val="single" w:sz="4" w:space="1" w:color="auto"/>
        </w:pBdr>
        <w:shd w:val="clear" w:color="auto" w:fill="FFFFFF"/>
        <w:rPr>
          <w:b/>
        </w:rPr>
      </w:pPr>
      <w:r w:rsidRPr="00454136">
        <w:rPr>
          <w:b/>
        </w:rPr>
        <w:t xml:space="preserve">The contract shall not bind the AGD to </w:t>
      </w:r>
      <w:r w:rsidRPr="00454136">
        <w:rPr>
          <w:b/>
          <w:strike/>
        </w:rPr>
        <w:t>sponsor</w:t>
      </w:r>
      <w:r w:rsidRPr="00454136">
        <w:rPr>
          <w:b/>
        </w:rPr>
        <w:t xml:space="preserve"> </w:t>
      </w:r>
      <w:r w:rsidRPr="00454136">
        <w:rPr>
          <w:b/>
          <w:u w:val="single"/>
        </w:rPr>
        <w:t>collaborator</w:t>
      </w:r>
      <w:r w:rsidRPr="00454136">
        <w:rPr>
          <w:b/>
        </w:rPr>
        <w:t xml:space="preserve"> exclusively with any entity(ies), and shall not limit the number of agreements, including </w:t>
      </w:r>
      <w:r w:rsidRPr="00454136">
        <w:rPr>
          <w:b/>
          <w:strike/>
        </w:rPr>
        <w:t>sponsorship</w:t>
      </w:r>
      <w:r w:rsidRPr="00454136">
        <w:rPr>
          <w:b/>
        </w:rPr>
        <w:t xml:space="preserve"> </w:t>
      </w:r>
      <w:r w:rsidRPr="00454136">
        <w:rPr>
          <w:b/>
          <w:u w:val="single"/>
        </w:rPr>
        <w:t>collaborations</w:t>
      </w:r>
      <w:r w:rsidRPr="00454136">
        <w:rPr>
          <w:b/>
        </w:rPr>
        <w:t>, into which the AGD may enter.</w:t>
      </w:r>
    </w:p>
    <w:p w14:paraId="71DB09B2" w14:textId="77777777" w:rsidR="00EB7926" w:rsidRPr="00454136" w:rsidRDefault="00EB7926" w:rsidP="00B52F01">
      <w:pPr>
        <w:pBdr>
          <w:top w:val="single" w:sz="4" w:space="1" w:color="auto"/>
          <w:left w:val="single" w:sz="4" w:space="1" w:color="auto"/>
          <w:bottom w:val="single" w:sz="4" w:space="1" w:color="auto"/>
          <w:right w:val="single" w:sz="4" w:space="1" w:color="auto"/>
        </w:pBdr>
        <w:rPr>
          <w:b/>
        </w:rPr>
      </w:pPr>
    </w:p>
    <w:p w14:paraId="7B0FD398" w14:textId="77777777" w:rsidR="00EB7926" w:rsidRPr="00454136" w:rsidRDefault="00EB7926" w:rsidP="00B52F01">
      <w:pPr>
        <w:pBdr>
          <w:top w:val="single" w:sz="4" w:space="1" w:color="auto"/>
          <w:left w:val="single" w:sz="4" w:space="1" w:color="auto"/>
          <w:bottom w:val="single" w:sz="4" w:space="1" w:color="auto"/>
          <w:right w:val="single" w:sz="4" w:space="1" w:color="auto"/>
        </w:pBdr>
        <w:jc w:val="center"/>
        <w:rPr>
          <w:b/>
        </w:rPr>
      </w:pPr>
      <w:r w:rsidRPr="00454136">
        <w:rPr>
          <w:b/>
        </w:rPr>
        <w:lastRenderedPageBreak/>
        <w:t>Process of review</w:t>
      </w:r>
    </w:p>
    <w:p w14:paraId="293557A5" w14:textId="77777777" w:rsidR="00EB7926" w:rsidRPr="00454136" w:rsidRDefault="00EB7926" w:rsidP="00B52F01">
      <w:pPr>
        <w:pBdr>
          <w:top w:val="single" w:sz="4" w:space="1" w:color="auto"/>
          <w:left w:val="single" w:sz="4" w:space="1" w:color="auto"/>
          <w:bottom w:val="single" w:sz="4" w:space="1" w:color="auto"/>
          <w:right w:val="single" w:sz="4" w:space="1" w:color="auto"/>
        </w:pBdr>
        <w:shd w:val="clear" w:color="auto" w:fill="FFFFFF"/>
        <w:jc w:val="center"/>
        <w:rPr>
          <w:b/>
        </w:rPr>
      </w:pPr>
    </w:p>
    <w:p w14:paraId="7E701E4B" w14:textId="77777777" w:rsidR="00EB7926" w:rsidRPr="00454136" w:rsidRDefault="00EB7926" w:rsidP="00B52F01">
      <w:pPr>
        <w:pBdr>
          <w:top w:val="single" w:sz="4" w:space="1" w:color="auto"/>
          <w:left w:val="single" w:sz="4" w:space="1" w:color="auto"/>
          <w:bottom w:val="single" w:sz="4" w:space="1" w:color="auto"/>
          <w:right w:val="single" w:sz="4" w:space="1" w:color="auto"/>
        </w:pBdr>
        <w:shd w:val="clear" w:color="auto" w:fill="FFFFFF"/>
        <w:rPr>
          <w:b/>
        </w:rPr>
      </w:pPr>
      <w:r w:rsidRPr="00454136">
        <w:rPr>
          <w:b/>
        </w:rPr>
        <w:t xml:space="preserve">Educational </w:t>
      </w:r>
      <w:r w:rsidRPr="00454136">
        <w:rPr>
          <w:b/>
          <w:strike/>
        </w:rPr>
        <w:t>sponsorships</w:t>
      </w:r>
      <w:r w:rsidRPr="00454136">
        <w:rPr>
          <w:b/>
        </w:rPr>
        <w:t xml:space="preserve"> </w:t>
      </w:r>
      <w:r w:rsidRPr="00454136">
        <w:rPr>
          <w:b/>
          <w:u w:val="single"/>
        </w:rPr>
        <w:t>collaborations</w:t>
      </w:r>
      <w:r w:rsidRPr="00454136">
        <w:rPr>
          <w:b/>
        </w:rPr>
        <w:t xml:space="preserve"> will be developed by the AGD Dental Education Council as follows:</w:t>
      </w:r>
    </w:p>
    <w:p w14:paraId="2E471CC8" w14:textId="77777777" w:rsidR="00EB7926" w:rsidRPr="00454136" w:rsidRDefault="00EB7926" w:rsidP="00B52F01">
      <w:pPr>
        <w:pBdr>
          <w:top w:val="single" w:sz="4" w:space="1" w:color="auto"/>
          <w:left w:val="single" w:sz="4" w:space="1" w:color="auto"/>
          <w:bottom w:val="single" w:sz="4" w:space="1" w:color="auto"/>
          <w:right w:val="single" w:sz="4" w:space="1" w:color="auto"/>
        </w:pBdr>
        <w:shd w:val="clear" w:color="auto" w:fill="FFFFFF"/>
        <w:rPr>
          <w:b/>
        </w:rPr>
      </w:pPr>
    </w:p>
    <w:p w14:paraId="7927F01B" w14:textId="77777777" w:rsidR="00EB7926" w:rsidRPr="00454136" w:rsidRDefault="00EB7926" w:rsidP="00EB7926">
      <w:pPr>
        <w:pStyle w:val="ListParagraph"/>
        <w:numPr>
          <w:ilvl w:val="0"/>
          <w:numId w:val="111"/>
        </w:numPr>
        <w:pBdr>
          <w:top w:val="single" w:sz="4" w:space="1" w:color="auto"/>
          <w:left w:val="single" w:sz="4" w:space="1" w:color="auto"/>
          <w:bottom w:val="single" w:sz="4" w:space="1" w:color="auto"/>
          <w:right w:val="single" w:sz="4" w:space="1" w:color="auto"/>
        </w:pBdr>
        <w:shd w:val="clear" w:color="auto" w:fill="FFFFFF"/>
        <w:ind w:left="360"/>
        <w:rPr>
          <w:b/>
        </w:rPr>
      </w:pPr>
      <w:r w:rsidRPr="00454136">
        <w:rPr>
          <w:b/>
        </w:rPr>
        <w:t xml:space="preserve">The DE Council should be the entry place or clearinghouse for any potential educational sponsor coming to the AGD or for any educational sponsor that the AGD would consider reaching out to for an educational sponsorship.  </w:t>
      </w:r>
    </w:p>
    <w:p w14:paraId="0C3338A5" w14:textId="77777777" w:rsidR="00EB7926" w:rsidRPr="00454136" w:rsidRDefault="00EB7926" w:rsidP="00EB7926">
      <w:pPr>
        <w:pStyle w:val="ListParagraph"/>
        <w:numPr>
          <w:ilvl w:val="0"/>
          <w:numId w:val="111"/>
        </w:numPr>
        <w:pBdr>
          <w:top w:val="single" w:sz="4" w:space="1" w:color="auto"/>
          <w:left w:val="single" w:sz="4" w:space="1" w:color="auto"/>
          <w:bottom w:val="single" w:sz="4" w:space="1" w:color="auto"/>
          <w:right w:val="single" w:sz="4" w:space="1" w:color="auto"/>
        </w:pBdr>
        <w:shd w:val="clear" w:color="auto" w:fill="FFFFFF"/>
        <w:ind w:left="360"/>
        <w:rPr>
          <w:b/>
        </w:rPr>
      </w:pPr>
      <w:r w:rsidRPr="00454136">
        <w:rPr>
          <w:b/>
        </w:rPr>
        <w:t xml:space="preserve">A subcommittee of the DE Council will be formed to look at each potential sponsor initially and assess its prospective value.  The subcommittee will also look at the costs associated with that potential </w:t>
      </w:r>
      <w:r w:rsidRPr="00454136">
        <w:rPr>
          <w:b/>
          <w:strike/>
        </w:rPr>
        <w:t>sponsorship</w:t>
      </w:r>
      <w:r w:rsidRPr="00454136">
        <w:rPr>
          <w:b/>
        </w:rPr>
        <w:t xml:space="preserve"> </w:t>
      </w:r>
      <w:r w:rsidRPr="00454136">
        <w:rPr>
          <w:b/>
          <w:u w:val="single"/>
        </w:rPr>
        <w:t>collaboration</w:t>
      </w:r>
      <w:r w:rsidRPr="00454136">
        <w:rPr>
          <w:b/>
        </w:rPr>
        <w:t xml:space="preserve">.  </w:t>
      </w:r>
    </w:p>
    <w:p w14:paraId="2410B6BC" w14:textId="77777777" w:rsidR="00EB7926" w:rsidRPr="00454136" w:rsidRDefault="00EB7926" w:rsidP="00EB7926">
      <w:pPr>
        <w:pStyle w:val="ListParagraph"/>
        <w:numPr>
          <w:ilvl w:val="0"/>
          <w:numId w:val="111"/>
        </w:numPr>
        <w:pBdr>
          <w:top w:val="single" w:sz="4" w:space="1" w:color="auto"/>
          <w:left w:val="single" w:sz="4" w:space="1" w:color="auto"/>
          <w:bottom w:val="single" w:sz="4" w:space="1" w:color="auto"/>
          <w:right w:val="single" w:sz="4" w:space="1" w:color="auto"/>
        </w:pBdr>
        <w:shd w:val="clear" w:color="auto" w:fill="FFFFFF"/>
        <w:ind w:left="360"/>
        <w:rPr>
          <w:b/>
        </w:rPr>
      </w:pPr>
      <w:r w:rsidRPr="00454136">
        <w:rPr>
          <w:b/>
        </w:rPr>
        <w:t xml:space="preserve">Once the above initial deliberation has been accomplished, the subcommittee shall share the opportunity with any council or committee that might need to have input.  This will always include the PACE Council but will also include any other council which may be affected or have input to the particular agreement.  The opportunity shall be shared concurrently with the Executive Committee (EC) for its input.  </w:t>
      </w:r>
    </w:p>
    <w:p w14:paraId="303F04E4" w14:textId="77777777" w:rsidR="00EB7926" w:rsidRPr="00454136" w:rsidRDefault="00EB7926" w:rsidP="00EB7926">
      <w:pPr>
        <w:pStyle w:val="ListParagraph"/>
        <w:numPr>
          <w:ilvl w:val="0"/>
          <w:numId w:val="111"/>
        </w:numPr>
        <w:pBdr>
          <w:top w:val="single" w:sz="4" w:space="1" w:color="auto"/>
          <w:left w:val="single" w:sz="4" w:space="1" w:color="auto"/>
          <w:bottom w:val="single" w:sz="4" w:space="1" w:color="auto"/>
          <w:right w:val="single" w:sz="4" w:space="1" w:color="auto"/>
        </w:pBdr>
        <w:shd w:val="clear" w:color="auto" w:fill="FFFFFF"/>
        <w:ind w:left="360"/>
        <w:rPr>
          <w:b/>
        </w:rPr>
      </w:pPr>
      <w:r w:rsidRPr="00454136">
        <w:rPr>
          <w:b/>
        </w:rPr>
        <w:t xml:space="preserve">Because time is of the essence in the consideration of these opportunities, the DE subcommittee, through the DE Council Chair, will contact any and all other chairs of any council or committee that should have input and the EC.  </w:t>
      </w:r>
    </w:p>
    <w:p w14:paraId="7CAB7A50" w14:textId="77777777" w:rsidR="00EB7926" w:rsidRPr="00454136" w:rsidRDefault="00EB7926" w:rsidP="00EB7926">
      <w:pPr>
        <w:pStyle w:val="ListParagraph"/>
        <w:numPr>
          <w:ilvl w:val="0"/>
          <w:numId w:val="111"/>
        </w:numPr>
        <w:pBdr>
          <w:top w:val="single" w:sz="4" w:space="1" w:color="auto"/>
          <w:left w:val="single" w:sz="4" w:space="1" w:color="auto"/>
          <w:bottom w:val="single" w:sz="4" w:space="1" w:color="auto"/>
          <w:right w:val="single" w:sz="4" w:space="1" w:color="auto"/>
        </w:pBdr>
        <w:shd w:val="clear" w:color="auto" w:fill="FFFFFF"/>
        <w:ind w:left="360"/>
        <w:rPr>
          <w:b/>
        </w:rPr>
      </w:pPr>
      <w:r w:rsidRPr="00454136">
        <w:rPr>
          <w:b/>
        </w:rPr>
        <w:t>One week (7 calendar days) will be given for each such chairperson and the EC (by the president, for the body) to respond. In the event that any such chairperson is unavailable or fails to respond within one week (7 calendar days), the AGD President or council/committee chairperson shall assign another council/committee member to respond on behalf of that council/committee, and that other council/committee member shall have three (3) calendar days from the date she/he receives the request or the remainder of said week (7 calendar days), whichever is greater, to respond to the request of the DE Council Chair.</w:t>
      </w:r>
    </w:p>
    <w:p w14:paraId="598046F2" w14:textId="77777777" w:rsidR="00EB7926" w:rsidRPr="00454136" w:rsidRDefault="00EB7926" w:rsidP="00EB7926">
      <w:pPr>
        <w:pStyle w:val="ListParagraph"/>
        <w:numPr>
          <w:ilvl w:val="0"/>
          <w:numId w:val="111"/>
        </w:numPr>
        <w:pBdr>
          <w:top w:val="single" w:sz="4" w:space="1" w:color="auto"/>
          <w:left w:val="single" w:sz="4" w:space="1" w:color="auto"/>
          <w:bottom w:val="single" w:sz="4" w:space="1" w:color="auto"/>
          <w:right w:val="single" w:sz="4" w:space="1" w:color="auto"/>
        </w:pBdr>
        <w:shd w:val="clear" w:color="auto" w:fill="FFFFFF"/>
        <w:ind w:left="360"/>
        <w:rPr>
          <w:b/>
        </w:rPr>
      </w:pPr>
      <w:r w:rsidRPr="00454136">
        <w:rPr>
          <w:b/>
        </w:rPr>
        <w:t xml:space="preserve">Negotiations for the prospective </w:t>
      </w:r>
      <w:r w:rsidRPr="00454136">
        <w:rPr>
          <w:b/>
          <w:strike/>
        </w:rPr>
        <w:t>sponsorship</w:t>
      </w:r>
      <w:r w:rsidRPr="00454136">
        <w:rPr>
          <w:b/>
        </w:rPr>
        <w:t xml:space="preserve"> </w:t>
      </w:r>
      <w:r w:rsidRPr="00454136">
        <w:rPr>
          <w:b/>
          <w:u w:val="single"/>
        </w:rPr>
        <w:t>collaboration</w:t>
      </w:r>
      <w:r w:rsidRPr="00454136">
        <w:rPr>
          <w:b/>
        </w:rPr>
        <w:t xml:space="preserve"> will proceed (with any additional information provided by those chairs or the EC) unless there is reason found through this process to terminate or alter them.  </w:t>
      </w:r>
    </w:p>
    <w:p w14:paraId="292EA3BB" w14:textId="77777777" w:rsidR="00EB7926" w:rsidRPr="00454136" w:rsidRDefault="00EB7926" w:rsidP="00EB7926">
      <w:pPr>
        <w:pStyle w:val="ListParagraph"/>
        <w:numPr>
          <w:ilvl w:val="0"/>
          <w:numId w:val="111"/>
        </w:numPr>
        <w:pBdr>
          <w:top w:val="single" w:sz="4" w:space="1" w:color="auto"/>
          <w:left w:val="single" w:sz="4" w:space="1" w:color="auto"/>
          <w:bottom w:val="single" w:sz="4" w:space="1" w:color="auto"/>
          <w:right w:val="single" w:sz="4" w:space="1" w:color="auto"/>
        </w:pBdr>
        <w:shd w:val="clear" w:color="auto" w:fill="FFFFFF"/>
        <w:ind w:left="360"/>
        <w:rPr>
          <w:b/>
        </w:rPr>
      </w:pPr>
      <w:r w:rsidRPr="00454136">
        <w:rPr>
          <w:b/>
        </w:rPr>
        <w:t xml:space="preserve">If the DE Council decides, through its due diligence, that an opportunity does not meet the criteria to be considered for an AGD educational </w:t>
      </w:r>
      <w:r w:rsidRPr="00454136">
        <w:rPr>
          <w:b/>
          <w:strike/>
        </w:rPr>
        <w:t>sponsorship</w:t>
      </w:r>
      <w:r w:rsidRPr="00454136">
        <w:rPr>
          <w:b/>
        </w:rPr>
        <w:t xml:space="preserve"> </w:t>
      </w:r>
      <w:r w:rsidRPr="00454136">
        <w:rPr>
          <w:b/>
          <w:u w:val="single"/>
        </w:rPr>
        <w:t>collaboration</w:t>
      </w:r>
      <w:r w:rsidRPr="00454136">
        <w:rPr>
          <w:b/>
        </w:rPr>
        <w:t xml:space="preserve"> and should not move forward, there will be no further negotiations and the </w:t>
      </w:r>
      <w:r w:rsidRPr="00454136">
        <w:rPr>
          <w:b/>
          <w:strike/>
        </w:rPr>
        <w:t>sponsorship</w:t>
      </w:r>
      <w:r w:rsidRPr="00454136">
        <w:rPr>
          <w:b/>
          <w:u w:val="single"/>
        </w:rPr>
        <w:t xml:space="preserve"> collaboration</w:t>
      </w:r>
      <w:r w:rsidRPr="00454136">
        <w:rPr>
          <w:b/>
        </w:rPr>
        <w:t xml:space="preserve"> will not be accepted.  </w:t>
      </w:r>
    </w:p>
    <w:p w14:paraId="7D4C1366" w14:textId="77777777" w:rsidR="00EB7926" w:rsidRPr="00454136" w:rsidRDefault="00EB7926" w:rsidP="00EB7926">
      <w:pPr>
        <w:pStyle w:val="ListParagraph"/>
        <w:numPr>
          <w:ilvl w:val="0"/>
          <w:numId w:val="111"/>
        </w:numPr>
        <w:pBdr>
          <w:top w:val="single" w:sz="4" w:space="1" w:color="auto"/>
          <w:left w:val="single" w:sz="4" w:space="1" w:color="auto"/>
          <w:bottom w:val="single" w:sz="4" w:space="1" w:color="auto"/>
          <w:right w:val="single" w:sz="4" w:space="1" w:color="auto"/>
        </w:pBdr>
        <w:shd w:val="clear" w:color="auto" w:fill="FFFFFF"/>
        <w:ind w:left="360"/>
        <w:rPr>
          <w:b/>
        </w:rPr>
      </w:pPr>
      <w:r w:rsidRPr="00454136">
        <w:rPr>
          <w:b/>
        </w:rPr>
        <w:t xml:space="preserve">Any and all final agreements will be routed through traditional contract review protocols following negotiations.   </w:t>
      </w:r>
    </w:p>
    <w:p w14:paraId="6A91216B" w14:textId="77777777" w:rsidR="00EB7926" w:rsidRPr="00454136" w:rsidRDefault="00EB7926" w:rsidP="00EB7926">
      <w:pPr>
        <w:pStyle w:val="ListParagraph"/>
        <w:numPr>
          <w:ilvl w:val="0"/>
          <w:numId w:val="111"/>
        </w:numPr>
        <w:pBdr>
          <w:top w:val="single" w:sz="4" w:space="1" w:color="auto"/>
          <w:left w:val="single" w:sz="4" w:space="1" w:color="auto"/>
          <w:bottom w:val="single" w:sz="4" w:space="1" w:color="auto"/>
          <w:right w:val="single" w:sz="4" w:space="1" w:color="auto"/>
        </w:pBdr>
        <w:shd w:val="clear" w:color="auto" w:fill="FFFFFF"/>
        <w:ind w:left="360"/>
        <w:rPr>
          <w:b/>
        </w:rPr>
      </w:pPr>
      <w:r w:rsidRPr="00454136">
        <w:rPr>
          <w:b/>
        </w:rPr>
        <w:t>The AGD Board is the final deciding body for each such agreement.</w:t>
      </w:r>
    </w:p>
    <w:p w14:paraId="5CBBFF54" w14:textId="77777777" w:rsidR="00EB7926" w:rsidRPr="00454136" w:rsidRDefault="00EB7926" w:rsidP="00B52F01">
      <w:pPr>
        <w:pBdr>
          <w:top w:val="single" w:sz="4" w:space="1" w:color="auto"/>
          <w:left w:val="single" w:sz="4" w:space="1" w:color="auto"/>
          <w:bottom w:val="single" w:sz="4" w:space="1" w:color="auto"/>
          <w:right w:val="single" w:sz="4" w:space="1" w:color="auto"/>
        </w:pBdr>
        <w:shd w:val="clear" w:color="auto" w:fill="FFFFFF"/>
        <w:rPr>
          <w:b/>
        </w:rPr>
      </w:pPr>
    </w:p>
    <w:p w14:paraId="333F2437" w14:textId="77777777" w:rsidR="00EB7926" w:rsidRPr="00454136" w:rsidRDefault="00EB7926" w:rsidP="00B52F01">
      <w:pPr>
        <w:pBdr>
          <w:top w:val="single" w:sz="4" w:space="1" w:color="auto"/>
          <w:left w:val="single" w:sz="4" w:space="1" w:color="auto"/>
          <w:bottom w:val="single" w:sz="4" w:space="1" w:color="auto"/>
          <w:right w:val="single" w:sz="4" w:space="1" w:color="auto"/>
        </w:pBdr>
        <w:shd w:val="clear" w:color="auto" w:fill="FFFFFF"/>
        <w:rPr>
          <w:b/>
        </w:rPr>
      </w:pPr>
      <w:r w:rsidRPr="00454136">
        <w:rPr>
          <w:b/>
        </w:rPr>
        <w:t xml:space="preserve">If an educational </w:t>
      </w:r>
      <w:r w:rsidRPr="00454136">
        <w:rPr>
          <w:b/>
          <w:strike/>
        </w:rPr>
        <w:t>sponsorship</w:t>
      </w:r>
      <w:r w:rsidRPr="00454136">
        <w:rPr>
          <w:b/>
        </w:rPr>
        <w:t xml:space="preserve"> </w:t>
      </w:r>
      <w:r w:rsidRPr="00454136">
        <w:rPr>
          <w:b/>
          <w:u w:val="single"/>
        </w:rPr>
        <w:t>collaboration</w:t>
      </w:r>
      <w:r w:rsidRPr="00454136">
        <w:rPr>
          <w:b/>
        </w:rPr>
        <w:t xml:space="preserve"> opportunity fails to meet these guidelines, as determined by the DE Council after its exercise of due diligence, the </w:t>
      </w:r>
      <w:r w:rsidRPr="00454136">
        <w:rPr>
          <w:b/>
          <w:strike/>
        </w:rPr>
        <w:t>sponsorship</w:t>
      </w:r>
      <w:r w:rsidRPr="00454136">
        <w:rPr>
          <w:b/>
        </w:rPr>
        <w:t xml:space="preserve"> </w:t>
      </w:r>
      <w:r w:rsidRPr="00454136">
        <w:rPr>
          <w:b/>
          <w:u w:val="single"/>
        </w:rPr>
        <w:t>collaboration</w:t>
      </w:r>
      <w:r w:rsidRPr="00454136">
        <w:rPr>
          <w:b/>
        </w:rPr>
        <w:t xml:space="preserve"> will not be considered.  No educational </w:t>
      </w:r>
      <w:r w:rsidRPr="00454136">
        <w:rPr>
          <w:b/>
          <w:strike/>
        </w:rPr>
        <w:t>sponsorship</w:t>
      </w:r>
      <w:r w:rsidRPr="00454136">
        <w:rPr>
          <w:b/>
        </w:rPr>
        <w:t xml:space="preserve"> </w:t>
      </w:r>
      <w:r w:rsidRPr="00454136">
        <w:rPr>
          <w:b/>
          <w:u w:val="single"/>
        </w:rPr>
        <w:t>collaboration</w:t>
      </w:r>
      <w:r w:rsidRPr="00454136">
        <w:rPr>
          <w:b/>
        </w:rPr>
        <w:t xml:space="preserve"> shall be considered unless it meets the approval of the DE Council and its subcommittee and of the AGD Executive Committee.</w:t>
      </w:r>
      <w:r>
        <w:rPr>
          <w:b/>
        </w:rPr>
        <w:t>”</w:t>
      </w:r>
    </w:p>
    <w:p w14:paraId="185D1EA3" w14:textId="77777777" w:rsidR="00EB7926" w:rsidRDefault="00EB7926" w:rsidP="00B52F01">
      <w:pPr>
        <w:rPr>
          <w:b/>
        </w:rPr>
      </w:pPr>
    </w:p>
    <w:p w14:paraId="476CFFB9" w14:textId="77777777" w:rsidR="00EB7926" w:rsidRDefault="00EB7926" w:rsidP="00B52F01">
      <w:pPr>
        <w:pBdr>
          <w:top w:val="single" w:sz="4" w:space="1" w:color="auto"/>
          <w:left w:val="single" w:sz="4" w:space="4" w:color="auto"/>
          <w:bottom w:val="single" w:sz="4" w:space="1" w:color="auto"/>
          <w:right w:val="single" w:sz="4" w:space="4" w:color="auto"/>
        </w:pBdr>
        <w:rPr>
          <w:b/>
        </w:rPr>
      </w:pPr>
      <w:r>
        <w:rPr>
          <w:b/>
        </w:rPr>
        <w:t>PASSED</w:t>
      </w:r>
    </w:p>
    <w:p w14:paraId="3B9B3200" w14:textId="77777777" w:rsidR="00EB7926" w:rsidRDefault="00EB7926" w:rsidP="00B52F01">
      <w:pPr>
        <w:pBdr>
          <w:top w:val="single" w:sz="4" w:space="1" w:color="auto"/>
          <w:left w:val="single" w:sz="4" w:space="4" w:color="auto"/>
          <w:bottom w:val="single" w:sz="4" w:space="1" w:color="auto"/>
          <w:right w:val="single" w:sz="4" w:space="4" w:color="auto"/>
        </w:pBdr>
      </w:pPr>
    </w:p>
    <w:p w14:paraId="4BDA0304"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lastRenderedPageBreak/>
        <w:t>Y – Bishop, Dear, Donald, Dubowsky, Edgar, Gajjar, Gehrig, Gorman, Guter, Hanson,</w:t>
      </w:r>
      <w:r w:rsidRPr="006B547D">
        <w:rPr>
          <w:i/>
          <w:sz w:val="20"/>
          <w:szCs w:val="20"/>
        </w:rPr>
        <w:t xml:space="preserve"> </w:t>
      </w:r>
      <w:r>
        <w:rPr>
          <w:i/>
          <w:sz w:val="20"/>
          <w:szCs w:val="20"/>
        </w:rPr>
        <w:t>Harunani, Lew, Malterud, Shamoon, Shelly, Shepley, Stillwell, Tillman, Uppal, White, Winland, Wooden</w:t>
      </w:r>
    </w:p>
    <w:p w14:paraId="05B28234"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p>
    <w:p w14:paraId="2C39BEE3"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A – Cheney, Cordero, Dyzenhaus,</w:t>
      </w:r>
      <w:r w:rsidRPr="006B547D">
        <w:rPr>
          <w:i/>
          <w:sz w:val="20"/>
          <w:szCs w:val="20"/>
        </w:rPr>
        <w:t xml:space="preserve"> </w:t>
      </w:r>
      <w:r>
        <w:rPr>
          <w:i/>
          <w:sz w:val="20"/>
          <w:szCs w:val="20"/>
        </w:rPr>
        <w:t>Worm</w:t>
      </w:r>
    </w:p>
    <w:p w14:paraId="3E5CD492"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p>
    <w:p w14:paraId="0A53B12B"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47C08714" w14:textId="77777777" w:rsidR="00EB7926" w:rsidRDefault="00EB7926" w:rsidP="00B52F01">
      <w:pPr>
        <w:pStyle w:val="ListParagraph"/>
      </w:pPr>
    </w:p>
    <w:p w14:paraId="400AD68B" w14:textId="77777777" w:rsidR="00EB7926" w:rsidRPr="001C484E" w:rsidRDefault="00EB7926" w:rsidP="00EB7926">
      <w:pPr>
        <w:pStyle w:val="ListParagraph"/>
        <w:numPr>
          <w:ilvl w:val="0"/>
          <w:numId w:val="112"/>
        </w:numPr>
      </w:pPr>
      <w:r w:rsidRPr="001C484E">
        <w:rPr>
          <w:b/>
          <w:u w:val="single"/>
        </w:rPr>
        <w:t>AIRBIV2017#02 - Approve Location of AGD2019</w:t>
      </w:r>
    </w:p>
    <w:p w14:paraId="7AD568E3" w14:textId="77777777" w:rsidR="00EB7926" w:rsidRDefault="00EB7926" w:rsidP="00B52F01">
      <w:pPr>
        <w:rPr>
          <w:b/>
        </w:rPr>
      </w:pPr>
      <w:r>
        <w:rPr>
          <w:b/>
        </w:rPr>
        <w:t>Dr. Shamoon moved, Dr. Guter seconded:</w:t>
      </w:r>
    </w:p>
    <w:p w14:paraId="6825B6DC" w14:textId="77777777" w:rsidR="00EB7926" w:rsidRDefault="00EB7926" w:rsidP="00B52F01">
      <w:pPr>
        <w:pBdr>
          <w:top w:val="single" w:sz="4" w:space="1" w:color="auto"/>
          <w:left w:val="single" w:sz="4" w:space="4" w:color="auto"/>
          <w:bottom w:val="single" w:sz="4" w:space="1" w:color="auto"/>
          <w:right w:val="single" w:sz="4" w:space="4" w:color="auto"/>
        </w:pBdr>
        <w:autoSpaceDE w:val="0"/>
        <w:autoSpaceDN w:val="0"/>
        <w:adjustRightInd w:val="0"/>
        <w:rPr>
          <w:b/>
        </w:rPr>
      </w:pPr>
      <w:r>
        <w:rPr>
          <w:b/>
        </w:rPr>
        <w:t xml:space="preserve">“Resolved, that </w:t>
      </w:r>
      <w:r w:rsidRPr="008D5036">
        <w:rPr>
          <w:b/>
        </w:rPr>
        <w:t>AIRBIV2017#02 - Approve Location of AGD2019</w:t>
      </w:r>
      <w:r>
        <w:rPr>
          <w:b/>
        </w:rPr>
        <w:t xml:space="preserve"> be approved.”</w:t>
      </w:r>
    </w:p>
    <w:p w14:paraId="09E5136E" w14:textId="77777777" w:rsidR="00EB7926" w:rsidRDefault="00EB7926" w:rsidP="00B52F01">
      <w:pPr>
        <w:pBdr>
          <w:top w:val="single" w:sz="4" w:space="1" w:color="auto"/>
          <w:left w:val="single" w:sz="4" w:space="4" w:color="auto"/>
          <w:bottom w:val="single" w:sz="4" w:space="1" w:color="auto"/>
          <w:right w:val="single" w:sz="4" w:space="4" w:color="auto"/>
        </w:pBdr>
        <w:autoSpaceDE w:val="0"/>
        <w:autoSpaceDN w:val="0"/>
        <w:adjustRightInd w:val="0"/>
        <w:rPr>
          <w:b/>
        </w:rPr>
      </w:pPr>
    </w:p>
    <w:p w14:paraId="34271FF4" w14:textId="77777777" w:rsidR="00EB7926" w:rsidRDefault="00EB7926" w:rsidP="00B52F01">
      <w:pPr>
        <w:pBdr>
          <w:top w:val="single" w:sz="4" w:space="1" w:color="auto"/>
          <w:left w:val="single" w:sz="4" w:space="4" w:color="auto"/>
          <w:bottom w:val="single" w:sz="4" w:space="1" w:color="auto"/>
          <w:right w:val="single" w:sz="4" w:space="4" w:color="auto"/>
        </w:pBdr>
        <w:autoSpaceDE w:val="0"/>
        <w:autoSpaceDN w:val="0"/>
        <w:adjustRightInd w:val="0"/>
        <w:rPr>
          <w:b/>
        </w:rPr>
      </w:pPr>
      <w:r>
        <w:rPr>
          <w:b/>
        </w:rPr>
        <w:t>“</w:t>
      </w:r>
      <w:r w:rsidRPr="00A724B2">
        <w:rPr>
          <w:b/>
        </w:rPr>
        <w:t>Resolved</w:t>
      </w:r>
      <w:r>
        <w:rPr>
          <w:b/>
        </w:rPr>
        <w:t>,</w:t>
      </w:r>
      <w:r w:rsidRPr="00A724B2">
        <w:rPr>
          <w:b/>
        </w:rPr>
        <w:t xml:space="preserve"> that</w:t>
      </w:r>
      <w:r>
        <w:rPr>
          <w:b/>
        </w:rPr>
        <w:t xml:space="preserve"> Mohegan Sun Casino, </w:t>
      </w:r>
      <w:r w:rsidRPr="00332144">
        <w:rPr>
          <w:b/>
        </w:rPr>
        <w:t>Uncasville, CT</w:t>
      </w:r>
      <w:r>
        <w:rPr>
          <w:b/>
        </w:rPr>
        <w:t>, be the location for the AGD2019.</w:t>
      </w:r>
    </w:p>
    <w:p w14:paraId="5C01A7EF" w14:textId="77777777" w:rsidR="00EB7926" w:rsidRDefault="00EB7926" w:rsidP="00B52F01">
      <w:pPr>
        <w:rPr>
          <w:b/>
        </w:rPr>
      </w:pPr>
    </w:p>
    <w:p w14:paraId="469462ED" w14:textId="77777777" w:rsidR="00EB7926" w:rsidRDefault="00EB7926" w:rsidP="00B52F01">
      <w:pPr>
        <w:pBdr>
          <w:top w:val="single" w:sz="4" w:space="1" w:color="auto"/>
          <w:left w:val="single" w:sz="4" w:space="4" w:color="auto"/>
          <w:bottom w:val="single" w:sz="4" w:space="1" w:color="auto"/>
          <w:right w:val="single" w:sz="4" w:space="4" w:color="auto"/>
        </w:pBdr>
        <w:rPr>
          <w:b/>
        </w:rPr>
      </w:pPr>
      <w:r>
        <w:rPr>
          <w:b/>
        </w:rPr>
        <w:t>PASSED</w:t>
      </w:r>
    </w:p>
    <w:p w14:paraId="45A3F58A" w14:textId="77777777" w:rsidR="00EB7926" w:rsidRDefault="00EB7926" w:rsidP="00B52F01">
      <w:pPr>
        <w:pBdr>
          <w:top w:val="single" w:sz="4" w:space="1" w:color="auto"/>
          <w:left w:val="single" w:sz="4" w:space="4" w:color="auto"/>
          <w:bottom w:val="single" w:sz="4" w:space="1" w:color="auto"/>
          <w:right w:val="single" w:sz="4" w:space="4" w:color="auto"/>
        </w:pBdr>
      </w:pPr>
    </w:p>
    <w:p w14:paraId="3E0F8800"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w:t>
      </w:r>
      <w:r w:rsidRPr="008D5036">
        <w:rPr>
          <w:i/>
          <w:sz w:val="20"/>
          <w:szCs w:val="20"/>
        </w:rPr>
        <w:t xml:space="preserve"> </w:t>
      </w:r>
      <w:r>
        <w:rPr>
          <w:i/>
          <w:sz w:val="20"/>
          <w:szCs w:val="20"/>
        </w:rPr>
        <w:t>Cheney, Dubowsky, Gehrig, Gorman, Guter, Malterud, Shamoon, Shelly, Smith Winland, Wooden</w:t>
      </w:r>
    </w:p>
    <w:p w14:paraId="74E12BCF"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p>
    <w:p w14:paraId="7D5A8CCC"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 - Bishop, Cordero,</w:t>
      </w:r>
      <w:r w:rsidRPr="008D5036">
        <w:rPr>
          <w:i/>
          <w:sz w:val="20"/>
          <w:szCs w:val="20"/>
        </w:rPr>
        <w:t xml:space="preserve"> </w:t>
      </w:r>
      <w:r>
        <w:rPr>
          <w:i/>
          <w:sz w:val="20"/>
          <w:szCs w:val="20"/>
        </w:rPr>
        <w:t>Hanson,</w:t>
      </w:r>
      <w:r w:rsidRPr="006B547D">
        <w:rPr>
          <w:i/>
          <w:sz w:val="20"/>
          <w:szCs w:val="20"/>
        </w:rPr>
        <w:t xml:space="preserve"> </w:t>
      </w:r>
      <w:r>
        <w:rPr>
          <w:i/>
          <w:sz w:val="20"/>
          <w:szCs w:val="20"/>
        </w:rPr>
        <w:t>Harunani, Lew,</w:t>
      </w:r>
      <w:r w:rsidRPr="008D5036">
        <w:rPr>
          <w:i/>
          <w:sz w:val="20"/>
          <w:szCs w:val="20"/>
        </w:rPr>
        <w:t xml:space="preserve"> </w:t>
      </w:r>
      <w:r>
        <w:rPr>
          <w:i/>
          <w:sz w:val="20"/>
          <w:szCs w:val="20"/>
        </w:rPr>
        <w:t>Shepley,</w:t>
      </w:r>
      <w:r w:rsidRPr="008D5036">
        <w:rPr>
          <w:i/>
          <w:sz w:val="20"/>
          <w:szCs w:val="20"/>
        </w:rPr>
        <w:t xml:space="preserve"> </w:t>
      </w:r>
      <w:r>
        <w:rPr>
          <w:i/>
          <w:sz w:val="20"/>
          <w:szCs w:val="20"/>
        </w:rPr>
        <w:t>Stillwell, Tillman, Uppal, White,</w:t>
      </w:r>
    </w:p>
    <w:p w14:paraId="15D85DD5"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p>
    <w:p w14:paraId="28946143"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a - Dear,</w:t>
      </w:r>
      <w:r w:rsidRPr="008D5036">
        <w:rPr>
          <w:i/>
          <w:sz w:val="20"/>
          <w:szCs w:val="20"/>
        </w:rPr>
        <w:t xml:space="preserve"> </w:t>
      </w:r>
      <w:r>
        <w:rPr>
          <w:i/>
          <w:sz w:val="20"/>
          <w:szCs w:val="20"/>
        </w:rPr>
        <w:t>Donald,</w:t>
      </w:r>
      <w:r w:rsidRPr="008D5036">
        <w:rPr>
          <w:i/>
          <w:sz w:val="20"/>
          <w:szCs w:val="20"/>
        </w:rPr>
        <w:t xml:space="preserve"> </w:t>
      </w:r>
      <w:r>
        <w:rPr>
          <w:i/>
          <w:sz w:val="20"/>
          <w:szCs w:val="20"/>
        </w:rPr>
        <w:t>Edgar, Gajjar</w:t>
      </w:r>
    </w:p>
    <w:p w14:paraId="5F64199C"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p>
    <w:p w14:paraId="1E376072"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A –Dyzenhaus,</w:t>
      </w:r>
      <w:r w:rsidRPr="006B547D">
        <w:rPr>
          <w:i/>
          <w:sz w:val="20"/>
          <w:szCs w:val="20"/>
        </w:rPr>
        <w:t xml:space="preserve"> </w:t>
      </w:r>
      <w:r>
        <w:rPr>
          <w:i/>
          <w:sz w:val="20"/>
          <w:szCs w:val="20"/>
        </w:rPr>
        <w:t>Worm</w:t>
      </w:r>
    </w:p>
    <w:p w14:paraId="4D7BC909" w14:textId="77777777" w:rsidR="00EB7926" w:rsidRDefault="00EB7926" w:rsidP="00B52F01">
      <w:pPr>
        <w:rPr>
          <w:b/>
        </w:rPr>
      </w:pPr>
    </w:p>
    <w:p w14:paraId="20DC2D05" w14:textId="77777777" w:rsidR="00EB7926" w:rsidRDefault="00EB7926" w:rsidP="00B52F01">
      <w:r>
        <w:t>Dr. Picone thanked Jennifer Goler for her willingness and ability to assist with the creation of the AIR.</w:t>
      </w:r>
    </w:p>
    <w:p w14:paraId="39B7EEFC" w14:textId="77777777" w:rsidR="00EB7926" w:rsidRPr="00044B05" w:rsidRDefault="00EB7926" w:rsidP="00B52F01"/>
    <w:p w14:paraId="60580F0A" w14:textId="77777777" w:rsidR="00EB7926" w:rsidRPr="00044B05" w:rsidRDefault="00EB7926" w:rsidP="00EB7926">
      <w:pPr>
        <w:pStyle w:val="ListParagraph"/>
        <w:numPr>
          <w:ilvl w:val="0"/>
          <w:numId w:val="112"/>
        </w:numPr>
        <w:rPr>
          <w:b/>
          <w:u w:val="single"/>
        </w:rPr>
      </w:pPr>
      <w:r w:rsidRPr="00044B05">
        <w:rPr>
          <w:b/>
          <w:u w:val="single"/>
        </w:rPr>
        <w:t>AGD Connect</w:t>
      </w:r>
    </w:p>
    <w:p w14:paraId="2D45D624" w14:textId="77777777" w:rsidR="00EB7926" w:rsidRDefault="00EB7926" w:rsidP="00B52F01">
      <w:pPr>
        <w:ind w:left="720"/>
      </w:pPr>
      <w:r>
        <w:t>An update on the AGD Connect logins was presented.</w:t>
      </w:r>
    </w:p>
    <w:p w14:paraId="6B34DEF2" w14:textId="77777777" w:rsidR="00EB7926" w:rsidRPr="001C484E" w:rsidRDefault="00EB7926" w:rsidP="00B52F01">
      <w:pPr>
        <w:ind w:left="720"/>
      </w:pPr>
    </w:p>
    <w:p w14:paraId="6659C8C5" w14:textId="36524189" w:rsidR="00EB7926" w:rsidRPr="006B547D" w:rsidRDefault="00EB7926" w:rsidP="00EB7926">
      <w:pPr>
        <w:pStyle w:val="ListParagraph"/>
        <w:numPr>
          <w:ilvl w:val="0"/>
          <w:numId w:val="112"/>
        </w:numPr>
      </w:pPr>
      <w:r>
        <w:rPr>
          <w:b/>
          <w:u w:val="single"/>
        </w:rPr>
        <w:t>Executive Session for Executive Director Update</w:t>
      </w:r>
    </w:p>
    <w:p w14:paraId="1D782C46" w14:textId="77777777" w:rsidR="00EB7926" w:rsidRDefault="00EB7926" w:rsidP="00B52F01"/>
    <w:p w14:paraId="264732D4" w14:textId="77777777" w:rsidR="00EB7926" w:rsidRDefault="00EB7926" w:rsidP="00B52F01">
      <w:pPr>
        <w:rPr>
          <w:b/>
        </w:rPr>
      </w:pPr>
      <w:r>
        <w:rPr>
          <w:b/>
        </w:rPr>
        <w:t>Dr. Hanson moved, Dr. Stillwell seconded:</w:t>
      </w:r>
    </w:p>
    <w:p w14:paraId="1475A7BD" w14:textId="77777777" w:rsidR="00EB7926" w:rsidRDefault="00EB7926" w:rsidP="00B52F01">
      <w:pPr>
        <w:pBdr>
          <w:top w:val="single" w:sz="4" w:space="1" w:color="auto"/>
          <w:left w:val="single" w:sz="4" w:space="4" w:color="auto"/>
          <w:bottom w:val="single" w:sz="4" w:space="1" w:color="auto"/>
          <w:right w:val="single" w:sz="4" w:space="4" w:color="auto"/>
        </w:pBdr>
        <w:rPr>
          <w:b/>
        </w:rPr>
      </w:pPr>
      <w:r>
        <w:rPr>
          <w:b/>
        </w:rPr>
        <w:t>“Resolved, that the Board go into executive session at 8:16 p.m.”</w:t>
      </w:r>
    </w:p>
    <w:p w14:paraId="00B0C466" w14:textId="77777777" w:rsidR="00EB7926" w:rsidRDefault="00EB7926" w:rsidP="00B52F01">
      <w:pPr>
        <w:pBdr>
          <w:top w:val="single" w:sz="4" w:space="1" w:color="auto"/>
          <w:left w:val="single" w:sz="4" w:space="4" w:color="auto"/>
          <w:bottom w:val="single" w:sz="4" w:space="1" w:color="auto"/>
          <w:right w:val="single" w:sz="4" w:space="4" w:color="auto"/>
        </w:pBdr>
        <w:rPr>
          <w:b/>
        </w:rPr>
      </w:pPr>
      <w:r>
        <w:rPr>
          <w:b/>
        </w:rPr>
        <w:t>PASSED</w:t>
      </w:r>
    </w:p>
    <w:p w14:paraId="186B1C27" w14:textId="77777777" w:rsidR="00EB7926" w:rsidRDefault="00EB7926" w:rsidP="00B52F01">
      <w:pPr>
        <w:pBdr>
          <w:top w:val="single" w:sz="4" w:space="1" w:color="auto"/>
          <w:left w:val="single" w:sz="4" w:space="4" w:color="auto"/>
          <w:bottom w:val="single" w:sz="4" w:space="1" w:color="auto"/>
          <w:right w:val="single" w:sz="4" w:space="4" w:color="auto"/>
        </w:pBdr>
      </w:pPr>
    </w:p>
    <w:p w14:paraId="6023C641"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Bishop, Cheney, Cordero, Dear, Donald, Dubowsky, Dyzenhaus,</w:t>
      </w:r>
      <w:r w:rsidRPr="006B547D">
        <w:rPr>
          <w:i/>
          <w:sz w:val="20"/>
          <w:szCs w:val="20"/>
        </w:rPr>
        <w:t xml:space="preserve"> </w:t>
      </w:r>
      <w:r>
        <w:rPr>
          <w:i/>
          <w:sz w:val="20"/>
          <w:szCs w:val="20"/>
        </w:rPr>
        <w:t>Edgar, Gajjar, Gehrig, Gorman, Guter, Hanson,</w:t>
      </w:r>
      <w:r w:rsidRPr="006B547D">
        <w:rPr>
          <w:i/>
          <w:sz w:val="20"/>
          <w:szCs w:val="20"/>
        </w:rPr>
        <w:t xml:space="preserve"> </w:t>
      </w:r>
      <w:r>
        <w:rPr>
          <w:i/>
          <w:sz w:val="20"/>
          <w:szCs w:val="20"/>
        </w:rPr>
        <w:t>Harunani, Lew, Malterud, Shamoon, Shelly, Shepley, Stillwell, Tillman, Uppal, White, Winland, Wooden</w:t>
      </w:r>
    </w:p>
    <w:p w14:paraId="577998E5"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p>
    <w:p w14:paraId="6EEB734A"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A –Worm</w:t>
      </w:r>
    </w:p>
    <w:p w14:paraId="59B2BF83"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p>
    <w:p w14:paraId="3969F881"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316F46A1" w14:textId="77777777" w:rsidR="00EB7926" w:rsidRDefault="00EB7926" w:rsidP="00B52F01">
      <w:pPr>
        <w:rPr>
          <w:b/>
        </w:rPr>
      </w:pPr>
    </w:p>
    <w:p w14:paraId="14F55932" w14:textId="77777777" w:rsidR="00EB7926" w:rsidRDefault="00EB7926" w:rsidP="00B52F01">
      <w:pPr>
        <w:rPr>
          <w:b/>
        </w:rPr>
      </w:pPr>
      <w:r>
        <w:rPr>
          <w:b/>
        </w:rPr>
        <w:t>Dr. Worm moved, Dr. Bishop seconded:</w:t>
      </w:r>
    </w:p>
    <w:p w14:paraId="236B8A50" w14:textId="77777777" w:rsidR="00EB7926" w:rsidRDefault="00EB7926" w:rsidP="00B52F01">
      <w:pPr>
        <w:pBdr>
          <w:top w:val="single" w:sz="4" w:space="1" w:color="auto"/>
          <w:left w:val="single" w:sz="4" w:space="4" w:color="auto"/>
          <w:bottom w:val="single" w:sz="4" w:space="1" w:color="auto"/>
          <w:right w:val="single" w:sz="4" w:space="4" w:color="auto"/>
        </w:pBdr>
        <w:rPr>
          <w:b/>
        </w:rPr>
      </w:pPr>
      <w:r>
        <w:rPr>
          <w:b/>
        </w:rPr>
        <w:t>“Resolved, that the Board come out of executive session at 8:37 p.m.”</w:t>
      </w:r>
    </w:p>
    <w:p w14:paraId="6FA5ECE9" w14:textId="77777777" w:rsidR="00EB7926" w:rsidRDefault="00EB7926" w:rsidP="00B52F01"/>
    <w:p w14:paraId="4B7E9C48" w14:textId="77777777" w:rsidR="00EB7926" w:rsidRDefault="00EB7926" w:rsidP="00B52F01">
      <w:pPr>
        <w:pBdr>
          <w:top w:val="single" w:sz="4" w:space="1" w:color="auto"/>
          <w:left w:val="single" w:sz="4" w:space="4" w:color="auto"/>
          <w:bottom w:val="single" w:sz="4" w:space="1" w:color="auto"/>
          <w:right w:val="single" w:sz="4" w:space="4" w:color="auto"/>
        </w:pBdr>
        <w:rPr>
          <w:b/>
        </w:rPr>
      </w:pPr>
      <w:r>
        <w:rPr>
          <w:b/>
        </w:rPr>
        <w:t>PASSED</w:t>
      </w:r>
    </w:p>
    <w:p w14:paraId="533E56E3" w14:textId="77777777" w:rsidR="00EB7926" w:rsidRDefault="00EB7926" w:rsidP="00B52F01">
      <w:pPr>
        <w:pBdr>
          <w:top w:val="single" w:sz="4" w:space="1" w:color="auto"/>
          <w:left w:val="single" w:sz="4" w:space="4" w:color="auto"/>
          <w:bottom w:val="single" w:sz="4" w:space="1" w:color="auto"/>
          <w:right w:val="single" w:sz="4" w:space="4" w:color="auto"/>
        </w:pBdr>
      </w:pPr>
    </w:p>
    <w:p w14:paraId="19982F6A"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Bishop, Cheney, Cordero, Dear, Donald, Dubowsky, Dyzenhaus,</w:t>
      </w:r>
      <w:r w:rsidRPr="006B547D">
        <w:rPr>
          <w:i/>
          <w:sz w:val="20"/>
          <w:szCs w:val="20"/>
        </w:rPr>
        <w:t xml:space="preserve"> </w:t>
      </w:r>
      <w:r>
        <w:rPr>
          <w:i/>
          <w:sz w:val="20"/>
          <w:szCs w:val="20"/>
        </w:rPr>
        <w:t>Edgar, Gajjar, Gehrig, Gorman, Guter, Hanson,</w:t>
      </w:r>
      <w:r w:rsidRPr="006B547D">
        <w:rPr>
          <w:i/>
          <w:sz w:val="20"/>
          <w:szCs w:val="20"/>
        </w:rPr>
        <w:t xml:space="preserve"> </w:t>
      </w:r>
      <w:r>
        <w:rPr>
          <w:i/>
          <w:sz w:val="20"/>
          <w:szCs w:val="20"/>
        </w:rPr>
        <w:t>Harunani, Lew, Malterud, Shamoon, Shelly, Shepley, Stillwell, Tillman, Uppal, White, Winland, Wooden</w:t>
      </w:r>
    </w:p>
    <w:p w14:paraId="7E5FAD07"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p>
    <w:p w14:paraId="377DD63C"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A –Worm</w:t>
      </w:r>
    </w:p>
    <w:p w14:paraId="71909CD4"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p>
    <w:p w14:paraId="53DD5378"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6CD81681" w14:textId="77777777" w:rsidR="00EB7926" w:rsidRDefault="00EB7926" w:rsidP="00B52F01"/>
    <w:p w14:paraId="38E452FE" w14:textId="77777777" w:rsidR="00EB7926" w:rsidRPr="0077149E" w:rsidRDefault="00EB7926" w:rsidP="00B52F01">
      <w:pPr>
        <w:jc w:val="center"/>
        <w:rPr>
          <w:b/>
        </w:rPr>
      </w:pPr>
      <w:r w:rsidRPr="0077149E">
        <w:rPr>
          <w:b/>
        </w:rPr>
        <w:t>During Executive Session an update was given on the Executive Director Search.</w:t>
      </w:r>
    </w:p>
    <w:p w14:paraId="2A50A521" w14:textId="77777777" w:rsidR="00EB7926" w:rsidRPr="0077149E" w:rsidRDefault="00EB7926" w:rsidP="00B52F01">
      <w:pPr>
        <w:jc w:val="center"/>
        <w:rPr>
          <w:b/>
        </w:rPr>
      </w:pPr>
    </w:p>
    <w:p w14:paraId="72DBA812" w14:textId="77777777" w:rsidR="00EB7926" w:rsidRDefault="00EB7926" w:rsidP="00B52F01">
      <w:pPr>
        <w:jc w:val="center"/>
        <w:rPr>
          <w:b/>
        </w:rPr>
      </w:pPr>
      <w:r w:rsidRPr="0077149E">
        <w:rPr>
          <w:b/>
        </w:rPr>
        <w:t>Motion was made and Seconded that the Board Reconsider the Scientific Meeting Site for 2019.</w:t>
      </w:r>
      <w:r>
        <w:rPr>
          <w:b/>
        </w:rPr>
        <w:t xml:space="preserve"> The motion was defeated</w:t>
      </w:r>
    </w:p>
    <w:p w14:paraId="6FCBA682" w14:textId="77777777" w:rsidR="00EB7926" w:rsidRDefault="00EB7926" w:rsidP="00EB7926">
      <w:pPr>
        <w:rPr>
          <w:b/>
        </w:rPr>
      </w:pPr>
    </w:p>
    <w:p w14:paraId="72BFBFAF" w14:textId="77777777" w:rsidR="00EB7926" w:rsidRDefault="00EB7926" w:rsidP="00EB7926">
      <w:pPr>
        <w:pStyle w:val="ListParagraph"/>
        <w:numPr>
          <w:ilvl w:val="0"/>
          <w:numId w:val="112"/>
        </w:numPr>
        <w:rPr>
          <w:b/>
          <w:u w:val="single"/>
        </w:rPr>
      </w:pPr>
      <w:r w:rsidRPr="00EB7926">
        <w:rPr>
          <w:b/>
          <w:u w:val="single"/>
        </w:rPr>
        <w:t>Adjournment</w:t>
      </w:r>
    </w:p>
    <w:p w14:paraId="4129A385" w14:textId="77777777" w:rsidR="00EB7926" w:rsidRDefault="00EB7926" w:rsidP="00EB7926">
      <w:pPr>
        <w:rPr>
          <w:b/>
          <w:u w:val="single"/>
        </w:rPr>
      </w:pPr>
    </w:p>
    <w:p w14:paraId="75730466" w14:textId="77777777" w:rsidR="00EB7926" w:rsidRDefault="00EB7926" w:rsidP="00B52F01">
      <w:pPr>
        <w:rPr>
          <w:b/>
        </w:rPr>
      </w:pPr>
      <w:r>
        <w:rPr>
          <w:b/>
        </w:rPr>
        <w:t>Dr. Hanson moved, Dr. Bishop seconded:</w:t>
      </w:r>
    </w:p>
    <w:p w14:paraId="587CAA26" w14:textId="77777777" w:rsidR="00EB7926" w:rsidRDefault="00EB7926" w:rsidP="00B52F01">
      <w:pPr>
        <w:pBdr>
          <w:top w:val="single" w:sz="4" w:space="1" w:color="auto"/>
          <w:left w:val="single" w:sz="4" w:space="4" w:color="auto"/>
          <w:bottom w:val="single" w:sz="4" w:space="1" w:color="auto"/>
          <w:right w:val="single" w:sz="4" w:space="4" w:color="auto"/>
        </w:pBdr>
        <w:rPr>
          <w:b/>
        </w:rPr>
      </w:pPr>
      <w:r>
        <w:rPr>
          <w:b/>
        </w:rPr>
        <w:t>“Resolved, that the meeting be adjourned at 8:37 p.m.”</w:t>
      </w:r>
    </w:p>
    <w:p w14:paraId="41985FA0" w14:textId="77777777" w:rsidR="00EB7926" w:rsidRDefault="00EB7926" w:rsidP="00B52F01"/>
    <w:p w14:paraId="0D996594" w14:textId="77777777" w:rsidR="00EB7926" w:rsidRDefault="00EB7926" w:rsidP="00B52F01">
      <w:pPr>
        <w:pBdr>
          <w:top w:val="single" w:sz="4" w:space="1" w:color="auto"/>
          <w:left w:val="single" w:sz="4" w:space="4" w:color="auto"/>
          <w:bottom w:val="single" w:sz="4" w:space="1" w:color="auto"/>
          <w:right w:val="single" w:sz="4" w:space="4" w:color="auto"/>
        </w:pBdr>
        <w:rPr>
          <w:b/>
        </w:rPr>
      </w:pPr>
      <w:r>
        <w:rPr>
          <w:b/>
        </w:rPr>
        <w:t>PASSED</w:t>
      </w:r>
    </w:p>
    <w:p w14:paraId="50DA9A2F" w14:textId="77777777" w:rsidR="00EB7926" w:rsidRDefault="00EB7926" w:rsidP="00B52F01">
      <w:pPr>
        <w:pBdr>
          <w:top w:val="single" w:sz="4" w:space="1" w:color="auto"/>
          <w:left w:val="single" w:sz="4" w:space="4" w:color="auto"/>
          <w:bottom w:val="single" w:sz="4" w:space="1" w:color="auto"/>
          <w:right w:val="single" w:sz="4" w:space="4" w:color="auto"/>
        </w:pBdr>
      </w:pPr>
    </w:p>
    <w:p w14:paraId="6D59D87C"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Bishop, Cheney, Cordero, Dear, Donald, Dubowsky, Dyzenhaus,</w:t>
      </w:r>
      <w:r w:rsidRPr="006B547D">
        <w:rPr>
          <w:i/>
          <w:sz w:val="20"/>
          <w:szCs w:val="20"/>
        </w:rPr>
        <w:t xml:space="preserve"> </w:t>
      </w:r>
      <w:r>
        <w:rPr>
          <w:i/>
          <w:sz w:val="20"/>
          <w:szCs w:val="20"/>
        </w:rPr>
        <w:t>Edgar, Gajjar, Gehrig, Gorman, Guter, Hanson,</w:t>
      </w:r>
      <w:r w:rsidRPr="006B547D">
        <w:rPr>
          <w:i/>
          <w:sz w:val="20"/>
          <w:szCs w:val="20"/>
        </w:rPr>
        <w:t xml:space="preserve"> </w:t>
      </w:r>
      <w:r>
        <w:rPr>
          <w:i/>
          <w:sz w:val="20"/>
          <w:szCs w:val="20"/>
        </w:rPr>
        <w:t>Harunani, Lew, Malterud, Shamoon, Shelly, Shepley, Stillwell, Tillman, Uppal, White, Winland, Wooden</w:t>
      </w:r>
    </w:p>
    <w:p w14:paraId="2AD2FDF7"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p>
    <w:p w14:paraId="7B65BC60"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A –Worm</w:t>
      </w:r>
    </w:p>
    <w:p w14:paraId="08F8B24E"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p>
    <w:p w14:paraId="47DCFE87"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041D509F" w14:textId="77777777" w:rsidR="00EB7926" w:rsidRPr="00EB7926" w:rsidRDefault="00EB7926" w:rsidP="00EB7926">
      <w:pPr>
        <w:rPr>
          <w:b/>
          <w:u w:val="single"/>
        </w:rPr>
      </w:pPr>
    </w:p>
    <w:p w14:paraId="52A50431" w14:textId="77777777" w:rsidR="004827DC" w:rsidRDefault="004827DC">
      <w:r>
        <w:br w:type="page"/>
      </w:r>
    </w:p>
    <w:p w14:paraId="2B23DBAE" w14:textId="77777777" w:rsidR="00EB7926" w:rsidRDefault="00EB7926" w:rsidP="00B52F01">
      <w:pPr>
        <w:jc w:val="center"/>
      </w:pPr>
      <w:r>
        <w:rPr>
          <w:noProof/>
        </w:rPr>
        <w:lastRenderedPageBreak/>
        <w:drawing>
          <wp:inline distT="0" distB="0" distL="0" distR="0" wp14:anchorId="1F67EC8E" wp14:editId="70EAC179">
            <wp:extent cx="1871932" cy="512396"/>
            <wp:effectExtent l="0" t="0" r="0" b="254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GD Logo_MASTER BLACK.jpg"/>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1892721" cy="518087"/>
                    </a:xfrm>
                    <a:prstGeom prst="rect">
                      <a:avLst/>
                    </a:prstGeom>
                  </pic:spPr>
                </pic:pic>
              </a:graphicData>
            </a:graphic>
          </wp:inline>
        </w:drawing>
      </w:r>
    </w:p>
    <w:p w14:paraId="19AF6D71" w14:textId="77777777" w:rsidR="00EB7926" w:rsidRDefault="00EB7926" w:rsidP="00B52F01">
      <w:pPr>
        <w:jc w:val="center"/>
        <w:rPr>
          <w:b/>
        </w:rPr>
      </w:pPr>
      <w:r>
        <w:rPr>
          <w:b/>
        </w:rPr>
        <w:t>Board Meeting</w:t>
      </w:r>
    </w:p>
    <w:p w14:paraId="7A06499C" w14:textId="77777777" w:rsidR="00EB7926" w:rsidRDefault="00EB7926" w:rsidP="00B52F01">
      <w:pPr>
        <w:jc w:val="center"/>
        <w:rPr>
          <w:b/>
        </w:rPr>
      </w:pPr>
      <w:r>
        <w:rPr>
          <w:b/>
        </w:rPr>
        <w:t>August 16, 2017</w:t>
      </w:r>
    </w:p>
    <w:p w14:paraId="5E42E366" w14:textId="77777777" w:rsidR="00EB7926" w:rsidRDefault="00EB7926" w:rsidP="00B52F01">
      <w:pPr>
        <w:jc w:val="center"/>
        <w:rPr>
          <w:b/>
        </w:rPr>
      </w:pPr>
      <w:r>
        <w:rPr>
          <w:b/>
        </w:rPr>
        <w:t>Minutes</w:t>
      </w:r>
    </w:p>
    <w:p w14:paraId="471AB877" w14:textId="551A2DB4" w:rsidR="00EB7926" w:rsidRDefault="00EB7926" w:rsidP="00B52F01">
      <w:pPr>
        <w:pStyle w:val="Heading1"/>
        <w:rPr>
          <w:color w:val="FFFFFF" w:themeColor="background1"/>
          <w:szCs w:val="24"/>
        </w:rPr>
      </w:pPr>
      <w:bookmarkStart w:id="312" w:name="_Toc494892058"/>
      <w:r>
        <w:rPr>
          <w:color w:val="FFFFFF" w:themeColor="background1"/>
          <w:szCs w:val="24"/>
        </w:rPr>
        <w:t>August 16, 2017</w:t>
      </w:r>
      <w:r w:rsidRPr="008808EA">
        <w:rPr>
          <w:color w:val="FFFFFF" w:themeColor="background1"/>
          <w:szCs w:val="24"/>
        </w:rPr>
        <w:t xml:space="preserve"> </w:t>
      </w:r>
      <w:r>
        <w:rPr>
          <w:color w:val="FFFFFF" w:themeColor="background1"/>
          <w:szCs w:val="24"/>
        </w:rPr>
        <w:t>Meeting</w:t>
      </w:r>
      <w:r w:rsidRPr="008808EA">
        <w:rPr>
          <w:color w:val="FFFFFF" w:themeColor="background1"/>
          <w:szCs w:val="24"/>
        </w:rPr>
        <w:t xml:space="preserve"> Minutes</w:t>
      </w:r>
      <w:bookmarkEnd w:id="312"/>
    </w:p>
    <w:p w14:paraId="67238319" w14:textId="77777777" w:rsidR="00EB7926" w:rsidRPr="008808EA" w:rsidRDefault="00EB7926" w:rsidP="00EB7926">
      <w:pPr>
        <w:pStyle w:val="ListParagraph"/>
        <w:numPr>
          <w:ilvl w:val="0"/>
          <w:numId w:val="113"/>
        </w:numPr>
      </w:pPr>
      <w:r>
        <w:rPr>
          <w:b/>
          <w:u w:val="single"/>
        </w:rPr>
        <w:t>Call to Order</w:t>
      </w:r>
    </w:p>
    <w:p w14:paraId="58693610" w14:textId="77777777" w:rsidR="00EB7926" w:rsidRDefault="00EB7926" w:rsidP="00B52F01">
      <w:pPr>
        <w:pStyle w:val="ListParagraph"/>
      </w:pPr>
      <w:r>
        <w:t>Dr. Smith called the meeting to order on August 16, 2017 at 7:03 p.m. Central Daylight Time (CDT).</w:t>
      </w:r>
    </w:p>
    <w:p w14:paraId="574BF7CD" w14:textId="77777777" w:rsidR="00EB7926" w:rsidRDefault="00EB7926" w:rsidP="00B52F01">
      <w:pPr>
        <w:pStyle w:val="ListParagraph"/>
      </w:pPr>
    </w:p>
    <w:p w14:paraId="186E5435" w14:textId="77777777" w:rsidR="00EB7926" w:rsidRPr="008808EA" w:rsidRDefault="00EB7926" w:rsidP="00EB7926">
      <w:pPr>
        <w:pStyle w:val="ListParagraph"/>
        <w:numPr>
          <w:ilvl w:val="0"/>
          <w:numId w:val="113"/>
        </w:numPr>
      </w:pPr>
      <w:r>
        <w:rPr>
          <w:b/>
          <w:u w:val="single"/>
        </w:rPr>
        <w:t>Executive Committee</w:t>
      </w:r>
    </w:p>
    <w:p w14:paraId="5BA13BD6" w14:textId="77777777" w:rsidR="00EB7926" w:rsidRDefault="00EB7926" w:rsidP="00B52F01">
      <w:pPr>
        <w:pStyle w:val="ListParagraph"/>
      </w:pPr>
      <w:r>
        <w:t>Dr. Maria A. Smith, President</w:t>
      </w:r>
    </w:p>
    <w:p w14:paraId="53815EA0" w14:textId="77777777" w:rsidR="00EB7926" w:rsidRDefault="00EB7926" w:rsidP="00B52F01">
      <w:pPr>
        <w:pStyle w:val="ListParagraph"/>
      </w:pPr>
      <w:r>
        <w:t xml:space="preserve">Dr. Manuel A. Cordero, President-Elect </w:t>
      </w:r>
    </w:p>
    <w:p w14:paraId="251810D2" w14:textId="77777777" w:rsidR="00EB7926" w:rsidRDefault="00EB7926" w:rsidP="00B52F01">
      <w:pPr>
        <w:pStyle w:val="ListParagraph"/>
      </w:pPr>
      <w:r>
        <w:t>Dr. Neil J. Gajjar, Vice President</w:t>
      </w:r>
    </w:p>
    <w:p w14:paraId="274A02F6" w14:textId="77777777" w:rsidR="00EB7926" w:rsidRDefault="00EB7926" w:rsidP="00B52F01">
      <w:pPr>
        <w:pStyle w:val="ListParagraph"/>
      </w:pPr>
      <w:r>
        <w:t>Dr. Connie L. White, Secretary</w:t>
      </w:r>
    </w:p>
    <w:p w14:paraId="5D605375" w14:textId="77777777" w:rsidR="00EB7926" w:rsidRDefault="00EB7926" w:rsidP="00B52F01">
      <w:pPr>
        <w:pStyle w:val="ListParagraph"/>
      </w:pPr>
      <w:r w:rsidRPr="00AC1250">
        <w:t>Dr. Bryan C. Edgar, Speaker of the House</w:t>
      </w:r>
      <w:r>
        <w:t xml:space="preserve"> </w:t>
      </w:r>
    </w:p>
    <w:p w14:paraId="536EA344" w14:textId="77777777" w:rsidR="00EB7926" w:rsidRDefault="00EB7926" w:rsidP="00B52F01">
      <w:pPr>
        <w:pStyle w:val="ListParagraph"/>
      </w:pPr>
      <w:r w:rsidRPr="00E115C2">
        <w:t>Dr. Mohamednazir F. Harunani, Treasurer</w:t>
      </w:r>
    </w:p>
    <w:p w14:paraId="567A59E5" w14:textId="77777777" w:rsidR="00EB7926" w:rsidRDefault="00EB7926" w:rsidP="00B52F01">
      <w:pPr>
        <w:pStyle w:val="ListParagraph"/>
      </w:pPr>
      <w:r>
        <w:t>Dr. Roger D. Winland, Editor</w:t>
      </w:r>
    </w:p>
    <w:p w14:paraId="2ED77923" w14:textId="77777777" w:rsidR="00EB7926" w:rsidRDefault="00EB7926" w:rsidP="00B52F01">
      <w:pPr>
        <w:pStyle w:val="ListParagraph"/>
      </w:pPr>
      <w:r>
        <w:t>Dr. W. Mark Donald, Immediate Past President</w:t>
      </w:r>
    </w:p>
    <w:p w14:paraId="1B4F107B" w14:textId="77777777" w:rsidR="00EB7926" w:rsidRDefault="00EB7926" w:rsidP="00B52F01">
      <w:pPr>
        <w:pStyle w:val="ListParagraph"/>
      </w:pPr>
    </w:p>
    <w:p w14:paraId="4337ED37" w14:textId="77777777" w:rsidR="00EB7926" w:rsidRPr="008808EA" w:rsidRDefault="00EB7926" w:rsidP="00EB7926">
      <w:pPr>
        <w:pStyle w:val="ListParagraph"/>
        <w:numPr>
          <w:ilvl w:val="0"/>
          <w:numId w:val="113"/>
        </w:numPr>
      </w:pPr>
      <w:r>
        <w:rPr>
          <w:b/>
          <w:u w:val="single"/>
        </w:rPr>
        <w:t>Trustees</w:t>
      </w:r>
    </w:p>
    <w:p w14:paraId="5394291A" w14:textId="77777777" w:rsidR="00EB7926" w:rsidRPr="00E115C2" w:rsidRDefault="00EB7926" w:rsidP="00B52F01">
      <w:pPr>
        <w:pStyle w:val="ListParagraph"/>
      </w:pPr>
      <w:r w:rsidRPr="00E115C2">
        <w:t>Dr. Sue Bordenave Bishop, Region 08</w:t>
      </w:r>
    </w:p>
    <w:p w14:paraId="75F9A747" w14:textId="77777777" w:rsidR="00EB7926" w:rsidRPr="00E115C2" w:rsidRDefault="00EB7926" w:rsidP="00B52F01">
      <w:pPr>
        <w:pStyle w:val="ListParagraph"/>
      </w:pPr>
      <w:r w:rsidRPr="00E115C2">
        <w:t>Dr. J. C. Cheney, Region 14</w:t>
      </w:r>
      <w:r>
        <w:t xml:space="preserve"> (for a portion of the meeting)</w:t>
      </w:r>
    </w:p>
    <w:p w14:paraId="05935106" w14:textId="77777777" w:rsidR="00EB7926" w:rsidRPr="00E115C2" w:rsidRDefault="00EB7926" w:rsidP="00B52F01">
      <w:pPr>
        <w:pStyle w:val="ListParagraph"/>
      </w:pPr>
      <w:r w:rsidRPr="00E115C2">
        <w:t>Dr. David J. Dear, Region 06</w:t>
      </w:r>
    </w:p>
    <w:p w14:paraId="7F97FAF7" w14:textId="77777777" w:rsidR="00EB7926" w:rsidRPr="00E115C2" w:rsidRDefault="00EB7926" w:rsidP="00B52F01">
      <w:pPr>
        <w:pStyle w:val="ListParagraph"/>
      </w:pPr>
      <w:r w:rsidRPr="00E115C2">
        <w:t>Dr. Scott M. Dubowsky, Region 04</w:t>
      </w:r>
    </w:p>
    <w:p w14:paraId="0483C0E2" w14:textId="77777777" w:rsidR="00EB7926" w:rsidRPr="00E115C2" w:rsidRDefault="00EB7926" w:rsidP="00B52F01">
      <w:pPr>
        <w:pStyle w:val="ListParagraph"/>
      </w:pPr>
      <w:r w:rsidRPr="00E115C2">
        <w:t>Dr. Abe Dyzenhaus, Region 02</w:t>
      </w:r>
      <w:r>
        <w:t xml:space="preserve"> </w:t>
      </w:r>
    </w:p>
    <w:p w14:paraId="4D8B47FC" w14:textId="77777777" w:rsidR="00EB7926" w:rsidRPr="00E115C2" w:rsidRDefault="00EB7926" w:rsidP="00B52F01">
      <w:pPr>
        <w:pStyle w:val="ListParagraph"/>
      </w:pPr>
      <w:r w:rsidRPr="00E115C2">
        <w:t>Dr. Robert D. Gehrig, Region 20</w:t>
      </w:r>
    </w:p>
    <w:p w14:paraId="73557CFD" w14:textId="77777777" w:rsidR="00EB7926" w:rsidRPr="00E115C2" w:rsidRDefault="00EB7926" w:rsidP="00B52F01">
      <w:pPr>
        <w:pStyle w:val="ListParagraph"/>
      </w:pPr>
      <w:r w:rsidRPr="00E115C2">
        <w:t>Dr. Thomas F. Gorman, Region 01</w:t>
      </w:r>
    </w:p>
    <w:p w14:paraId="31A8EC13" w14:textId="77777777" w:rsidR="00EB7926" w:rsidRPr="00E115C2" w:rsidRDefault="00EB7926" w:rsidP="00B52F01">
      <w:pPr>
        <w:pStyle w:val="ListParagraph"/>
      </w:pPr>
      <w:r w:rsidRPr="00E115C2">
        <w:t>Dr. Hans P. Guter, Region 07</w:t>
      </w:r>
    </w:p>
    <w:p w14:paraId="3875599D" w14:textId="77777777" w:rsidR="00EB7926" w:rsidRPr="00E115C2" w:rsidRDefault="00EB7926" w:rsidP="00B52F01">
      <w:pPr>
        <w:pStyle w:val="ListParagraph"/>
      </w:pPr>
      <w:r w:rsidRPr="00E115C2">
        <w:t>Dr. Guy M. Hanson, Region 11</w:t>
      </w:r>
    </w:p>
    <w:p w14:paraId="08FBA52B" w14:textId="77777777" w:rsidR="00EB7926" w:rsidRPr="00E115C2" w:rsidRDefault="00EB7926" w:rsidP="00B52F01">
      <w:pPr>
        <w:pStyle w:val="ListParagraph"/>
      </w:pPr>
      <w:r w:rsidRPr="00E115C2">
        <w:t>Dr. Michael W. Lew, Region 13</w:t>
      </w:r>
    </w:p>
    <w:p w14:paraId="38FC20E3" w14:textId="77777777" w:rsidR="00EB7926" w:rsidRPr="00E115C2" w:rsidRDefault="00EB7926" w:rsidP="00B52F01">
      <w:pPr>
        <w:pStyle w:val="ListParagraph"/>
      </w:pPr>
      <w:r w:rsidRPr="00E115C2">
        <w:t>Dr. Mark I. Malterud, Region 10</w:t>
      </w:r>
    </w:p>
    <w:p w14:paraId="3B867C22" w14:textId="77777777" w:rsidR="00EB7926" w:rsidRPr="00E115C2" w:rsidRDefault="00EB7926" w:rsidP="00B52F01">
      <w:pPr>
        <w:pStyle w:val="ListParagraph"/>
      </w:pPr>
      <w:r w:rsidRPr="00E115C2">
        <w:t>Dr. Samer G. Shamoon, Region 09</w:t>
      </w:r>
    </w:p>
    <w:p w14:paraId="3154EBC2" w14:textId="77777777" w:rsidR="00EB7926" w:rsidRDefault="00EB7926" w:rsidP="00B52F01">
      <w:pPr>
        <w:pStyle w:val="ListParagraph"/>
      </w:pPr>
      <w:r w:rsidRPr="00E115C2">
        <w:t>Dr. Eric N. Shelly, Region 03</w:t>
      </w:r>
    </w:p>
    <w:p w14:paraId="21E54F4A" w14:textId="77777777" w:rsidR="00EB7926" w:rsidRPr="00E115C2" w:rsidRDefault="00EB7926" w:rsidP="00B52F01">
      <w:pPr>
        <w:pStyle w:val="ListParagraph"/>
      </w:pPr>
      <w:r w:rsidRPr="00E115C2">
        <w:t>Dr. George R. Shepley, Region 05</w:t>
      </w:r>
      <w:r>
        <w:t>(for a portion of the meeting)</w:t>
      </w:r>
    </w:p>
    <w:p w14:paraId="751F8D3E" w14:textId="77777777" w:rsidR="00EB7926" w:rsidRPr="00E115C2" w:rsidRDefault="00EB7926" w:rsidP="00B52F01">
      <w:pPr>
        <w:pStyle w:val="ListParagraph"/>
      </w:pPr>
      <w:r w:rsidRPr="00E115C2">
        <w:t>Dr. K. David Stillwell, Region 12</w:t>
      </w:r>
    </w:p>
    <w:p w14:paraId="567A68AD" w14:textId="77777777" w:rsidR="00EB7926" w:rsidRPr="00E115C2" w:rsidRDefault="00EB7926" w:rsidP="00B52F01">
      <w:pPr>
        <w:pStyle w:val="ListParagraph"/>
      </w:pPr>
      <w:r w:rsidRPr="00E115C2">
        <w:t>Dr. David D. Tillman, Region 18</w:t>
      </w:r>
      <w:r>
        <w:t xml:space="preserve"> </w:t>
      </w:r>
    </w:p>
    <w:p w14:paraId="310E9714" w14:textId="77777777" w:rsidR="00EB7926" w:rsidRPr="00E115C2" w:rsidRDefault="00EB7926" w:rsidP="00B52F01">
      <w:pPr>
        <w:pStyle w:val="ListParagraph"/>
      </w:pPr>
      <w:r w:rsidRPr="00E115C2">
        <w:t>Dr. Sanjay Uppal, Region 15/16</w:t>
      </w:r>
    </w:p>
    <w:p w14:paraId="17C6B921" w14:textId="77777777" w:rsidR="00EB7926" w:rsidRPr="00E115C2" w:rsidRDefault="00EB7926" w:rsidP="00B52F01">
      <w:pPr>
        <w:pStyle w:val="ListParagraph"/>
      </w:pPr>
      <w:r w:rsidRPr="00E115C2">
        <w:t>Dr. Carol A. Wooden, Region 19</w:t>
      </w:r>
    </w:p>
    <w:p w14:paraId="3DB8D8D1" w14:textId="77777777" w:rsidR="00EB7926" w:rsidRDefault="00EB7926" w:rsidP="00B52F01">
      <w:pPr>
        <w:pStyle w:val="ListParagraph"/>
      </w:pPr>
      <w:r w:rsidRPr="00E115C2">
        <w:t>Dr. Donald A. Worm, Jr., Region 17</w:t>
      </w:r>
    </w:p>
    <w:p w14:paraId="77629BBF" w14:textId="77777777" w:rsidR="00EB7926" w:rsidRPr="00917D35" w:rsidRDefault="00EB7926" w:rsidP="00B52F01">
      <w:pPr>
        <w:pStyle w:val="ListParagraph"/>
      </w:pPr>
    </w:p>
    <w:p w14:paraId="1CFDD5B7" w14:textId="77777777" w:rsidR="00EB7926" w:rsidRPr="00802C7B" w:rsidRDefault="00EB7926" w:rsidP="00B52F01"/>
    <w:p w14:paraId="50FC938A" w14:textId="77777777" w:rsidR="00EB7926" w:rsidRPr="008808EA" w:rsidRDefault="00EB7926" w:rsidP="00EB7926">
      <w:pPr>
        <w:pStyle w:val="ListParagraph"/>
        <w:numPr>
          <w:ilvl w:val="0"/>
          <w:numId w:val="113"/>
        </w:numPr>
      </w:pPr>
      <w:r>
        <w:rPr>
          <w:b/>
          <w:u w:val="single"/>
        </w:rPr>
        <w:t>Staff</w:t>
      </w:r>
    </w:p>
    <w:p w14:paraId="04B4E89B" w14:textId="77777777" w:rsidR="00EB7926" w:rsidRDefault="00EB7926" w:rsidP="00B52F01">
      <w:pPr>
        <w:pStyle w:val="ListParagraph"/>
      </w:pPr>
      <w:r>
        <w:t>Daniel Buksa, JD, CAE, Interim Executive Director, Associate Executive Director, Public Affairs</w:t>
      </w:r>
    </w:p>
    <w:p w14:paraId="2B4C4320" w14:textId="77777777" w:rsidR="00EB7926" w:rsidRDefault="00EB7926" w:rsidP="00B52F01">
      <w:pPr>
        <w:pStyle w:val="ListParagraph"/>
      </w:pPr>
      <w:r w:rsidRPr="000C62EA">
        <w:lastRenderedPageBreak/>
        <w:t>Thomas D. Killam, CAE</w:t>
      </w:r>
      <w:r>
        <w:t>, Interim Executive Director, Associate Executive Director, Member Services</w:t>
      </w:r>
    </w:p>
    <w:p w14:paraId="27B7DAAC" w14:textId="77777777" w:rsidR="00EB7926" w:rsidRDefault="00EB7926" w:rsidP="00B52F01">
      <w:pPr>
        <w:pStyle w:val="ListParagraph"/>
      </w:pPr>
      <w:r>
        <w:t>Christa Ojeda, CPA, Chief Financial Officer</w:t>
      </w:r>
    </w:p>
    <w:p w14:paraId="534CCD3A" w14:textId="77777777" w:rsidR="00EB7926" w:rsidRDefault="00EB7926" w:rsidP="00B52F01">
      <w:pPr>
        <w:pStyle w:val="ListParagraph"/>
      </w:pPr>
      <w:r>
        <w:t>Jennifer Goler, Associate Director, Governance</w:t>
      </w:r>
    </w:p>
    <w:p w14:paraId="446A149E" w14:textId="77777777" w:rsidR="00EB7926" w:rsidRDefault="00EB7926" w:rsidP="00B52F01">
      <w:pPr>
        <w:pStyle w:val="ListParagraph"/>
      </w:pPr>
    </w:p>
    <w:p w14:paraId="34A5D67A" w14:textId="77777777" w:rsidR="00EB7926" w:rsidRPr="008808EA" w:rsidRDefault="00EB7926" w:rsidP="00EB7926">
      <w:pPr>
        <w:pStyle w:val="ListParagraph"/>
        <w:numPr>
          <w:ilvl w:val="0"/>
          <w:numId w:val="113"/>
        </w:numPr>
      </w:pPr>
      <w:r>
        <w:rPr>
          <w:b/>
          <w:u w:val="single"/>
        </w:rPr>
        <w:t>Welcome</w:t>
      </w:r>
    </w:p>
    <w:p w14:paraId="5921E16F" w14:textId="77777777" w:rsidR="00EB7926" w:rsidRDefault="00EB7926" w:rsidP="00B52F01">
      <w:pPr>
        <w:pStyle w:val="ListParagraph"/>
      </w:pPr>
      <w:r>
        <w:t>Dr. Smith welcomed everyone to the meeting.</w:t>
      </w:r>
      <w:r w:rsidRPr="005A45F0">
        <w:t xml:space="preserve"> </w:t>
      </w:r>
    </w:p>
    <w:p w14:paraId="03D2345F" w14:textId="77777777" w:rsidR="00EB7926" w:rsidRPr="005A45F0" w:rsidRDefault="00EB7926" w:rsidP="00B52F01">
      <w:pPr>
        <w:pStyle w:val="ListParagraph"/>
      </w:pPr>
    </w:p>
    <w:p w14:paraId="322FDA35" w14:textId="77777777" w:rsidR="00EB7926" w:rsidRPr="007E6156" w:rsidRDefault="00EB7926" w:rsidP="00EB7926">
      <w:pPr>
        <w:pStyle w:val="ListParagraph"/>
        <w:numPr>
          <w:ilvl w:val="0"/>
          <w:numId w:val="113"/>
        </w:numPr>
      </w:pPr>
      <w:r>
        <w:rPr>
          <w:b/>
          <w:u w:val="single"/>
        </w:rPr>
        <w:t>Agenda Approval</w:t>
      </w:r>
    </w:p>
    <w:p w14:paraId="70D2F7D8" w14:textId="77777777" w:rsidR="00EB7926" w:rsidRDefault="00EB7926" w:rsidP="00B52F01"/>
    <w:p w14:paraId="687B1C71" w14:textId="77777777" w:rsidR="00EB7926" w:rsidRDefault="00EB7926" w:rsidP="00B52F01">
      <w:pPr>
        <w:rPr>
          <w:b/>
        </w:rPr>
      </w:pPr>
      <w:r>
        <w:rPr>
          <w:b/>
        </w:rPr>
        <w:t>Dr. Shamoon moved, Dr. Dubowsky seconded:</w:t>
      </w:r>
    </w:p>
    <w:p w14:paraId="55FF085F" w14:textId="77777777" w:rsidR="00EB7926" w:rsidRDefault="00EB7926" w:rsidP="00B52F01">
      <w:pPr>
        <w:pBdr>
          <w:top w:val="single" w:sz="4" w:space="1" w:color="auto"/>
          <w:left w:val="single" w:sz="4" w:space="4" w:color="auto"/>
          <w:bottom w:val="single" w:sz="4" w:space="1" w:color="auto"/>
          <w:right w:val="single" w:sz="4" w:space="4" w:color="auto"/>
        </w:pBdr>
        <w:rPr>
          <w:b/>
        </w:rPr>
      </w:pPr>
      <w:r>
        <w:rPr>
          <w:b/>
        </w:rPr>
        <w:t>“Resolved, that the agenda be approved ad amended.”</w:t>
      </w:r>
    </w:p>
    <w:p w14:paraId="33F0FEE0" w14:textId="77777777" w:rsidR="00EB7926" w:rsidRDefault="00EB7926" w:rsidP="00B52F01">
      <w:pPr>
        <w:rPr>
          <w:b/>
        </w:rPr>
      </w:pPr>
    </w:p>
    <w:p w14:paraId="3F6EB376" w14:textId="77777777" w:rsidR="00EB7926" w:rsidRDefault="00EB7926" w:rsidP="00B52F01">
      <w:pPr>
        <w:pBdr>
          <w:top w:val="single" w:sz="4" w:space="1" w:color="auto"/>
          <w:left w:val="single" w:sz="4" w:space="4" w:color="auto"/>
          <w:bottom w:val="single" w:sz="4" w:space="1" w:color="auto"/>
          <w:right w:val="single" w:sz="4" w:space="4" w:color="auto"/>
        </w:pBdr>
        <w:rPr>
          <w:b/>
        </w:rPr>
      </w:pPr>
      <w:r>
        <w:rPr>
          <w:b/>
        </w:rPr>
        <w:t>PASSED</w:t>
      </w:r>
    </w:p>
    <w:p w14:paraId="14E798C7" w14:textId="77777777" w:rsidR="00EB7926" w:rsidRDefault="00EB7926" w:rsidP="00B52F01">
      <w:pPr>
        <w:pBdr>
          <w:top w:val="single" w:sz="4" w:space="1" w:color="auto"/>
          <w:left w:val="single" w:sz="4" w:space="4" w:color="auto"/>
          <w:bottom w:val="single" w:sz="4" w:space="1" w:color="auto"/>
          <w:right w:val="single" w:sz="4" w:space="4" w:color="auto"/>
        </w:pBdr>
      </w:pPr>
    </w:p>
    <w:p w14:paraId="13DCB4C8"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Bishop, Cordero, Dear, Donald, Dubowsky, Dyzenhaus,</w:t>
      </w:r>
      <w:r w:rsidRPr="006B547D">
        <w:rPr>
          <w:i/>
          <w:sz w:val="20"/>
          <w:szCs w:val="20"/>
        </w:rPr>
        <w:t xml:space="preserve"> </w:t>
      </w:r>
      <w:r>
        <w:rPr>
          <w:i/>
          <w:sz w:val="20"/>
          <w:szCs w:val="20"/>
        </w:rPr>
        <w:t>Edgar, Gajjar, Gehrig, Gorman, Guter, Hanson,</w:t>
      </w:r>
      <w:r w:rsidRPr="006B547D">
        <w:rPr>
          <w:i/>
          <w:sz w:val="20"/>
          <w:szCs w:val="20"/>
        </w:rPr>
        <w:t xml:space="preserve"> </w:t>
      </w:r>
      <w:r>
        <w:rPr>
          <w:i/>
          <w:sz w:val="20"/>
          <w:szCs w:val="20"/>
        </w:rPr>
        <w:t>Harunani, Lew, Malterud, Shamoon, Shelly, Stillwell, Tillman, Uppal, White, Winland, Wooden, Worm</w:t>
      </w:r>
    </w:p>
    <w:p w14:paraId="15100FC3"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p>
    <w:p w14:paraId="24395AAC"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A – Cheney, Shepley</w:t>
      </w:r>
    </w:p>
    <w:p w14:paraId="4758401E"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p>
    <w:p w14:paraId="1FA08B41"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6D0AF39C" w14:textId="77777777" w:rsidR="00EB7926" w:rsidRDefault="00EB7926" w:rsidP="00B52F01"/>
    <w:p w14:paraId="58308DF3" w14:textId="77777777" w:rsidR="00EB7926" w:rsidRPr="00BE29E8" w:rsidRDefault="00EB7926" w:rsidP="00EB7926">
      <w:pPr>
        <w:pStyle w:val="ListParagraph"/>
        <w:numPr>
          <w:ilvl w:val="0"/>
          <w:numId w:val="113"/>
        </w:numPr>
      </w:pPr>
      <w:r>
        <w:rPr>
          <w:b/>
          <w:u w:val="single"/>
        </w:rPr>
        <w:t>Update on Code of Ethics Issue</w:t>
      </w:r>
    </w:p>
    <w:p w14:paraId="59C27ADE" w14:textId="77777777" w:rsidR="00EB7926" w:rsidRDefault="00EB7926" w:rsidP="00B52F01">
      <w:pPr>
        <w:pStyle w:val="ListParagraph"/>
      </w:pPr>
      <w:r>
        <w:t>An update of the research conducted on the Code of Ethics issue.  The Credentials and Elections Committee will continue to monitor the Code of Ethics issue.</w:t>
      </w:r>
    </w:p>
    <w:p w14:paraId="14F07D74" w14:textId="77777777" w:rsidR="00EB7926" w:rsidRPr="00BE29E8" w:rsidRDefault="00EB7926" w:rsidP="00B52F01">
      <w:pPr>
        <w:pStyle w:val="ListParagraph"/>
      </w:pPr>
    </w:p>
    <w:p w14:paraId="690986B5" w14:textId="77777777" w:rsidR="00EB7926" w:rsidRPr="00BE29E8" w:rsidRDefault="00EB7926" w:rsidP="00EB7926">
      <w:pPr>
        <w:pStyle w:val="ListParagraph"/>
        <w:numPr>
          <w:ilvl w:val="0"/>
          <w:numId w:val="113"/>
        </w:numPr>
      </w:pPr>
      <w:r w:rsidRPr="00BE29E8">
        <w:rPr>
          <w:b/>
          <w:u w:val="single"/>
        </w:rPr>
        <w:t>AIR – Approve Council Appointmen</w:t>
      </w:r>
      <w:r>
        <w:rPr>
          <w:b/>
          <w:u w:val="single"/>
        </w:rPr>
        <w:t>ts</w:t>
      </w:r>
    </w:p>
    <w:p w14:paraId="2D81B71B" w14:textId="77777777" w:rsidR="00EB7926" w:rsidRDefault="00EB7926" w:rsidP="00B52F01">
      <w:pPr>
        <w:rPr>
          <w:b/>
          <w:u w:val="single"/>
        </w:rPr>
      </w:pPr>
      <w:r>
        <w:rPr>
          <w:b/>
          <w:u w:val="single"/>
        </w:rPr>
        <w:t>Dr. Wooden moved, Dr. Cordero seconded:</w:t>
      </w:r>
    </w:p>
    <w:p w14:paraId="645A491E" w14:textId="77777777" w:rsidR="00EB7926" w:rsidRDefault="00EB7926" w:rsidP="00B52F01">
      <w:pPr>
        <w:pStyle w:val="ResolutionTemplate"/>
        <w:pBdr>
          <w:left w:val="single" w:sz="4" w:space="0" w:color="auto"/>
          <w:right w:val="single" w:sz="4" w:space="1" w:color="auto"/>
        </w:pBdr>
      </w:pPr>
      <w:r>
        <w:t>“Resolved, that AIR Approve Council Appointments be approved.”</w:t>
      </w:r>
    </w:p>
    <w:p w14:paraId="76B3FA95" w14:textId="77777777" w:rsidR="00EB7926" w:rsidRDefault="00EB7926" w:rsidP="00B52F01">
      <w:pPr>
        <w:pStyle w:val="ResolutionTemplate"/>
        <w:pBdr>
          <w:left w:val="single" w:sz="4" w:space="0" w:color="auto"/>
          <w:right w:val="single" w:sz="4" w:space="1" w:color="auto"/>
        </w:pBdr>
      </w:pPr>
    </w:p>
    <w:p w14:paraId="71A11B8A" w14:textId="77777777" w:rsidR="00EB7926" w:rsidRDefault="00EB7926" w:rsidP="00B52F01">
      <w:pPr>
        <w:pStyle w:val="ResolutionTemplate"/>
        <w:pBdr>
          <w:left w:val="single" w:sz="4" w:space="0" w:color="auto"/>
          <w:right w:val="single" w:sz="4" w:space="1" w:color="auto"/>
        </w:pBdr>
      </w:pPr>
      <w:r>
        <w:t>“Resolved, that the appointments to the councils be approved.”</w:t>
      </w:r>
    </w:p>
    <w:p w14:paraId="4CAA6F40" w14:textId="77777777" w:rsidR="00EB7926" w:rsidRDefault="00EB7926" w:rsidP="00B52F01">
      <w:pPr>
        <w:pStyle w:val="ResolutionTemplate"/>
        <w:pBdr>
          <w:left w:val="single" w:sz="4" w:space="0" w:color="auto"/>
          <w:right w:val="single" w:sz="4" w:space="1" w:color="auto"/>
        </w:pBdr>
      </w:pPr>
    </w:p>
    <w:p w14:paraId="417AB64D" w14:textId="77777777" w:rsidR="00EB7926" w:rsidRPr="00571F13" w:rsidRDefault="00EB7926" w:rsidP="00B52F01">
      <w:pPr>
        <w:pBdr>
          <w:top w:val="single" w:sz="4" w:space="1" w:color="auto"/>
          <w:left w:val="single" w:sz="4" w:space="0" w:color="auto"/>
          <w:bottom w:val="single" w:sz="4" w:space="1" w:color="auto"/>
          <w:right w:val="single" w:sz="4" w:space="1" w:color="auto"/>
        </w:pBdr>
        <w:rPr>
          <w:b/>
          <w:u w:val="single"/>
        </w:rPr>
      </w:pPr>
      <w:r w:rsidRPr="00571F13">
        <w:rPr>
          <w:b/>
          <w:u w:val="single"/>
        </w:rPr>
        <w:t>PACE Council</w:t>
      </w:r>
    </w:p>
    <w:p w14:paraId="1BB08FD3" w14:textId="77777777" w:rsidR="00EB7926" w:rsidRPr="004B74E3" w:rsidRDefault="00EB7926" w:rsidP="00B52F01">
      <w:pPr>
        <w:pBdr>
          <w:top w:val="single" w:sz="4" w:space="1" w:color="auto"/>
          <w:left w:val="single" w:sz="4" w:space="0" w:color="auto"/>
          <w:bottom w:val="single" w:sz="4" w:space="1" w:color="auto"/>
          <w:right w:val="single" w:sz="4" w:space="1" w:color="auto"/>
        </w:pBdr>
        <w:rPr>
          <w:b/>
          <w:u w:val="single"/>
        </w:rPr>
      </w:pPr>
      <w:r w:rsidRPr="004B74E3">
        <w:rPr>
          <w:b/>
          <w:u w:val="single"/>
        </w:rPr>
        <w:t xml:space="preserve">Dr. </w:t>
      </w:r>
      <w:r>
        <w:rPr>
          <w:b/>
          <w:u w:val="single"/>
        </w:rPr>
        <w:t>Martin Schroeder, Region 3, (8/16</w:t>
      </w:r>
      <w:r w:rsidRPr="004B74E3">
        <w:rPr>
          <w:b/>
          <w:u w:val="single"/>
        </w:rPr>
        <w:t>/2017-11/3/2019) – first term</w:t>
      </w:r>
    </w:p>
    <w:p w14:paraId="5F8A620C" w14:textId="77777777" w:rsidR="00EB7926" w:rsidRPr="004B74E3" w:rsidRDefault="00EB7926" w:rsidP="00B52F01">
      <w:pPr>
        <w:pBdr>
          <w:top w:val="single" w:sz="4" w:space="1" w:color="auto"/>
          <w:left w:val="single" w:sz="4" w:space="0" w:color="auto"/>
          <w:bottom w:val="single" w:sz="4" w:space="1" w:color="auto"/>
          <w:right w:val="single" w:sz="4" w:space="1" w:color="auto"/>
        </w:pBdr>
        <w:rPr>
          <w:b/>
        </w:rPr>
      </w:pPr>
      <w:r w:rsidRPr="004B74E3">
        <w:rPr>
          <w:b/>
          <w:noProof/>
        </w:rPr>
        <w:t>Dr. Tomas Ballesteros</w:t>
      </w:r>
      <w:r w:rsidRPr="004B74E3">
        <w:rPr>
          <w:b/>
        </w:rPr>
        <w:t xml:space="preserve">, </w:t>
      </w:r>
      <w:r w:rsidRPr="004B74E3">
        <w:rPr>
          <w:b/>
          <w:noProof/>
        </w:rPr>
        <w:t>Region 04</w:t>
      </w:r>
      <w:r w:rsidRPr="004B74E3">
        <w:rPr>
          <w:b/>
        </w:rPr>
        <w:t>, (</w:t>
      </w:r>
      <w:r w:rsidRPr="004B74E3">
        <w:rPr>
          <w:b/>
          <w:noProof/>
        </w:rPr>
        <w:t>8/16/2016</w:t>
      </w:r>
      <w:r w:rsidRPr="004B74E3">
        <w:rPr>
          <w:b/>
        </w:rPr>
        <w:t>-</w:t>
      </w:r>
      <w:r w:rsidRPr="004B74E3">
        <w:rPr>
          <w:b/>
          <w:noProof/>
        </w:rPr>
        <w:t>11/5/2017</w:t>
      </w:r>
      <w:r w:rsidRPr="004B74E3">
        <w:rPr>
          <w:b/>
        </w:rPr>
        <w:t xml:space="preserve">) - </w:t>
      </w:r>
      <w:r w:rsidRPr="004B74E3">
        <w:rPr>
          <w:b/>
          <w:noProof/>
        </w:rPr>
        <w:t>1st term</w:t>
      </w:r>
    </w:p>
    <w:p w14:paraId="5AE062BD" w14:textId="77777777" w:rsidR="00EB7926" w:rsidRPr="004B74E3" w:rsidRDefault="00EB7926" w:rsidP="00B52F01">
      <w:pPr>
        <w:pBdr>
          <w:top w:val="single" w:sz="4" w:space="1" w:color="auto"/>
          <w:left w:val="single" w:sz="4" w:space="0" w:color="auto"/>
          <w:bottom w:val="single" w:sz="4" w:space="1" w:color="auto"/>
          <w:right w:val="single" w:sz="4" w:space="1" w:color="auto"/>
        </w:pBdr>
        <w:rPr>
          <w:b/>
        </w:rPr>
      </w:pPr>
      <w:r w:rsidRPr="004B74E3">
        <w:rPr>
          <w:b/>
          <w:noProof/>
        </w:rPr>
        <w:t>Dr. Navin Boggavarapu</w:t>
      </w:r>
      <w:r w:rsidRPr="004B74E3">
        <w:rPr>
          <w:b/>
        </w:rPr>
        <w:t xml:space="preserve">, </w:t>
      </w:r>
      <w:r w:rsidRPr="004B74E3">
        <w:rPr>
          <w:b/>
          <w:noProof/>
        </w:rPr>
        <w:t>Region 04</w:t>
      </w:r>
      <w:r w:rsidRPr="004B74E3">
        <w:rPr>
          <w:b/>
        </w:rPr>
        <w:t>, (</w:t>
      </w:r>
      <w:r w:rsidRPr="004B74E3">
        <w:rPr>
          <w:b/>
          <w:noProof/>
        </w:rPr>
        <w:t>6/21/2015</w:t>
      </w:r>
      <w:r w:rsidRPr="004B74E3">
        <w:rPr>
          <w:b/>
        </w:rPr>
        <w:t>-</w:t>
      </w:r>
      <w:r w:rsidRPr="004B74E3">
        <w:rPr>
          <w:b/>
          <w:noProof/>
        </w:rPr>
        <w:t>11/4/2018</w:t>
      </w:r>
      <w:r w:rsidRPr="004B74E3">
        <w:rPr>
          <w:b/>
        </w:rPr>
        <w:t xml:space="preserve">) - </w:t>
      </w:r>
      <w:r w:rsidRPr="004B74E3">
        <w:rPr>
          <w:b/>
          <w:noProof/>
        </w:rPr>
        <w:t>2nd term</w:t>
      </w:r>
    </w:p>
    <w:p w14:paraId="6D38DA94" w14:textId="77777777" w:rsidR="00EB7926" w:rsidRPr="004B74E3" w:rsidRDefault="00EB7926" w:rsidP="00B52F01">
      <w:pPr>
        <w:pBdr>
          <w:top w:val="single" w:sz="4" w:space="1" w:color="auto"/>
          <w:left w:val="single" w:sz="4" w:space="0" w:color="auto"/>
          <w:bottom w:val="single" w:sz="4" w:space="1" w:color="auto"/>
          <w:right w:val="single" w:sz="4" w:space="1" w:color="auto"/>
        </w:pBdr>
        <w:rPr>
          <w:b/>
        </w:rPr>
      </w:pPr>
      <w:r w:rsidRPr="004B74E3">
        <w:rPr>
          <w:b/>
          <w:noProof/>
        </w:rPr>
        <w:t>Dr. Howard Chi</w:t>
      </w:r>
      <w:r w:rsidRPr="004B74E3">
        <w:rPr>
          <w:b/>
        </w:rPr>
        <w:t xml:space="preserve">, </w:t>
      </w:r>
      <w:r w:rsidRPr="004B74E3">
        <w:rPr>
          <w:b/>
          <w:noProof/>
        </w:rPr>
        <w:t>Region 13</w:t>
      </w:r>
      <w:r w:rsidRPr="004B74E3">
        <w:rPr>
          <w:b/>
        </w:rPr>
        <w:t>, (</w:t>
      </w:r>
      <w:r w:rsidRPr="004B74E3">
        <w:rPr>
          <w:b/>
          <w:noProof/>
        </w:rPr>
        <w:t>7/18/2016</w:t>
      </w:r>
      <w:r w:rsidRPr="004B74E3">
        <w:rPr>
          <w:b/>
        </w:rPr>
        <w:t>-</w:t>
      </w:r>
      <w:r w:rsidRPr="004B74E3">
        <w:rPr>
          <w:b/>
          <w:noProof/>
        </w:rPr>
        <w:t>11/3/2019</w:t>
      </w:r>
      <w:r w:rsidRPr="004B74E3">
        <w:rPr>
          <w:b/>
        </w:rPr>
        <w:t xml:space="preserve">) - </w:t>
      </w:r>
      <w:r w:rsidRPr="004B74E3">
        <w:rPr>
          <w:b/>
          <w:noProof/>
        </w:rPr>
        <w:t>1st term</w:t>
      </w:r>
    </w:p>
    <w:p w14:paraId="39264B83" w14:textId="77777777" w:rsidR="00EB7926" w:rsidRPr="004B74E3" w:rsidRDefault="00EB7926" w:rsidP="00B52F01">
      <w:pPr>
        <w:pBdr>
          <w:top w:val="single" w:sz="4" w:space="1" w:color="auto"/>
          <w:left w:val="single" w:sz="4" w:space="0" w:color="auto"/>
          <w:bottom w:val="single" w:sz="4" w:space="1" w:color="auto"/>
          <w:right w:val="single" w:sz="4" w:space="1" w:color="auto"/>
        </w:pBdr>
        <w:rPr>
          <w:b/>
          <w:noProof/>
        </w:rPr>
      </w:pPr>
      <w:r w:rsidRPr="004B74E3">
        <w:rPr>
          <w:b/>
          <w:noProof/>
        </w:rPr>
        <w:t>Dr. Russell Cyphers</w:t>
      </w:r>
      <w:r w:rsidRPr="004B74E3">
        <w:rPr>
          <w:b/>
        </w:rPr>
        <w:t xml:space="preserve">, </w:t>
      </w:r>
      <w:r w:rsidRPr="004B74E3">
        <w:rPr>
          <w:b/>
          <w:noProof/>
        </w:rPr>
        <w:t>Region 14</w:t>
      </w:r>
      <w:r w:rsidRPr="004B74E3">
        <w:rPr>
          <w:b/>
        </w:rPr>
        <w:t>, (</w:t>
      </w:r>
      <w:r w:rsidRPr="004B74E3">
        <w:rPr>
          <w:b/>
          <w:noProof/>
        </w:rPr>
        <w:t>6/21/2015</w:t>
      </w:r>
      <w:r w:rsidRPr="004B74E3">
        <w:rPr>
          <w:b/>
        </w:rPr>
        <w:t>-</w:t>
      </w:r>
      <w:r w:rsidRPr="004B74E3">
        <w:rPr>
          <w:b/>
          <w:noProof/>
        </w:rPr>
        <w:t>11/5/2017</w:t>
      </w:r>
      <w:r w:rsidRPr="004B74E3">
        <w:rPr>
          <w:b/>
        </w:rPr>
        <w:t xml:space="preserve">) - </w:t>
      </w:r>
      <w:r w:rsidRPr="004B74E3">
        <w:rPr>
          <w:b/>
          <w:noProof/>
        </w:rPr>
        <w:t xml:space="preserve">1st term </w:t>
      </w:r>
    </w:p>
    <w:p w14:paraId="0D2BC23A" w14:textId="77777777" w:rsidR="00EB7926" w:rsidRPr="004B74E3" w:rsidRDefault="00EB7926" w:rsidP="00B52F01">
      <w:pPr>
        <w:pBdr>
          <w:top w:val="single" w:sz="4" w:space="1" w:color="auto"/>
          <w:left w:val="single" w:sz="4" w:space="0" w:color="auto"/>
          <w:bottom w:val="single" w:sz="4" w:space="1" w:color="auto"/>
          <w:right w:val="single" w:sz="4" w:space="1" w:color="auto"/>
        </w:pBdr>
        <w:rPr>
          <w:b/>
        </w:rPr>
      </w:pPr>
      <w:r w:rsidRPr="004B74E3">
        <w:rPr>
          <w:b/>
          <w:noProof/>
        </w:rPr>
        <w:t>Dr. Daniel Geare</w:t>
      </w:r>
      <w:r w:rsidRPr="004B74E3">
        <w:rPr>
          <w:b/>
        </w:rPr>
        <w:t xml:space="preserve">, </w:t>
      </w:r>
      <w:r w:rsidRPr="004B74E3">
        <w:rPr>
          <w:b/>
          <w:noProof/>
        </w:rPr>
        <w:t>Region 11</w:t>
      </w:r>
      <w:r w:rsidRPr="004B74E3">
        <w:rPr>
          <w:b/>
        </w:rPr>
        <w:t>, (</w:t>
      </w:r>
      <w:r w:rsidRPr="004B74E3">
        <w:rPr>
          <w:b/>
          <w:noProof/>
        </w:rPr>
        <w:t>6/30/2014</w:t>
      </w:r>
      <w:r w:rsidRPr="004B74E3">
        <w:rPr>
          <w:b/>
        </w:rPr>
        <w:t>-</w:t>
      </w:r>
      <w:r w:rsidRPr="004B74E3">
        <w:rPr>
          <w:b/>
          <w:noProof/>
        </w:rPr>
        <w:t>11/5/2017</w:t>
      </w:r>
      <w:r w:rsidRPr="004B74E3">
        <w:rPr>
          <w:b/>
        </w:rPr>
        <w:t xml:space="preserve">) - </w:t>
      </w:r>
      <w:r w:rsidRPr="004B74E3">
        <w:rPr>
          <w:b/>
          <w:noProof/>
        </w:rPr>
        <w:t>1st Term - Region 11</w:t>
      </w:r>
    </w:p>
    <w:p w14:paraId="62C6D22E" w14:textId="77777777" w:rsidR="00EB7926" w:rsidRPr="004B74E3" w:rsidRDefault="00EB7926" w:rsidP="00B52F01">
      <w:pPr>
        <w:pBdr>
          <w:top w:val="single" w:sz="4" w:space="1" w:color="auto"/>
          <w:left w:val="single" w:sz="4" w:space="0" w:color="auto"/>
          <w:bottom w:val="single" w:sz="4" w:space="1" w:color="auto"/>
          <w:right w:val="single" w:sz="4" w:space="1" w:color="auto"/>
        </w:pBdr>
        <w:rPr>
          <w:b/>
        </w:rPr>
      </w:pPr>
      <w:r w:rsidRPr="004B74E3">
        <w:rPr>
          <w:b/>
          <w:noProof/>
        </w:rPr>
        <w:t>Dr. Ronald Giordan</w:t>
      </w:r>
      <w:r w:rsidRPr="004B74E3">
        <w:rPr>
          <w:b/>
        </w:rPr>
        <w:t xml:space="preserve">, </w:t>
      </w:r>
      <w:r w:rsidRPr="004B74E3">
        <w:rPr>
          <w:b/>
          <w:noProof/>
        </w:rPr>
        <w:t>Region 14</w:t>
      </w:r>
      <w:r w:rsidRPr="004B74E3">
        <w:rPr>
          <w:b/>
        </w:rPr>
        <w:t>, (</w:t>
      </w:r>
      <w:r w:rsidRPr="004B74E3">
        <w:rPr>
          <w:b/>
          <w:noProof/>
        </w:rPr>
        <w:t>7/18/2016</w:t>
      </w:r>
      <w:r w:rsidRPr="004B74E3">
        <w:rPr>
          <w:b/>
        </w:rPr>
        <w:t>-</w:t>
      </w:r>
      <w:r w:rsidRPr="004B74E3">
        <w:rPr>
          <w:b/>
          <w:noProof/>
        </w:rPr>
        <w:t>11/3/2019</w:t>
      </w:r>
      <w:r w:rsidRPr="004B74E3">
        <w:rPr>
          <w:b/>
        </w:rPr>
        <w:t xml:space="preserve">) - </w:t>
      </w:r>
      <w:r w:rsidRPr="004B74E3">
        <w:rPr>
          <w:b/>
          <w:noProof/>
        </w:rPr>
        <w:t>2nd term</w:t>
      </w:r>
    </w:p>
    <w:p w14:paraId="007A27E0" w14:textId="77777777" w:rsidR="00EB7926" w:rsidRPr="004B74E3" w:rsidRDefault="00EB7926" w:rsidP="00B52F01">
      <w:pPr>
        <w:pBdr>
          <w:top w:val="single" w:sz="4" w:space="1" w:color="auto"/>
          <w:left w:val="single" w:sz="4" w:space="0" w:color="auto"/>
          <w:bottom w:val="single" w:sz="4" w:space="1" w:color="auto"/>
          <w:right w:val="single" w:sz="4" w:space="1" w:color="auto"/>
        </w:pBdr>
        <w:rPr>
          <w:b/>
        </w:rPr>
      </w:pPr>
      <w:r w:rsidRPr="004B74E3">
        <w:rPr>
          <w:b/>
          <w:noProof/>
        </w:rPr>
        <w:t>Dr. Jian Huang</w:t>
      </w:r>
      <w:r w:rsidRPr="004B74E3">
        <w:rPr>
          <w:b/>
        </w:rPr>
        <w:t xml:space="preserve">, </w:t>
      </w:r>
      <w:r w:rsidRPr="004B74E3">
        <w:rPr>
          <w:b/>
          <w:noProof/>
        </w:rPr>
        <w:t>Region 06</w:t>
      </w:r>
      <w:r w:rsidRPr="004B74E3">
        <w:rPr>
          <w:b/>
        </w:rPr>
        <w:t>, (</w:t>
      </w:r>
      <w:r w:rsidRPr="004B74E3">
        <w:rPr>
          <w:b/>
          <w:noProof/>
        </w:rPr>
        <w:t>8/16/2016</w:t>
      </w:r>
      <w:r w:rsidRPr="004B74E3">
        <w:rPr>
          <w:b/>
        </w:rPr>
        <w:t>-</w:t>
      </w:r>
      <w:r w:rsidRPr="004B74E3">
        <w:rPr>
          <w:b/>
          <w:noProof/>
        </w:rPr>
        <w:t>11/5/2017</w:t>
      </w:r>
      <w:r w:rsidRPr="004B74E3">
        <w:rPr>
          <w:b/>
        </w:rPr>
        <w:t xml:space="preserve">) - </w:t>
      </w:r>
      <w:r w:rsidRPr="004B74E3">
        <w:rPr>
          <w:b/>
          <w:noProof/>
        </w:rPr>
        <w:t>1st term</w:t>
      </w:r>
    </w:p>
    <w:p w14:paraId="695864D6" w14:textId="77777777" w:rsidR="00EB7926" w:rsidRPr="004B74E3" w:rsidRDefault="00EB7926" w:rsidP="00B52F01">
      <w:pPr>
        <w:pBdr>
          <w:top w:val="single" w:sz="4" w:space="1" w:color="auto"/>
          <w:left w:val="single" w:sz="4" w:space="0" w:color="auto"/>
          <w:bottom w:val="single" w:sz="4" w:space="1" w:color="auto"/>
          <w:right w:val="single" w:sz="4" w:space="1" w:color="auto"/>
        </w:pBdr>
        <w:rPr>
          <w:b/>
        </w:rPr>
      </w:pPr>
      <w:r w:rsidRPr="004B74E3">
        <w:rPr>
          <w:b/>
          <w:noProof/>
        </w:rPr>
        <w:t>Dr. Nahid Kashani</w:t>
      </w:r>
      <w:r w:rsidRPr="004B74E3">
        <w:rPr>
          <w:b/>
        </w:rPr>
        <w:t xml:space="preserve">, </w:t>
      </w:r>
      <w:r w:rsidRPr="004B74E3">
        <w:rPr>
          <w:b/>
          <w:noProof/>
        </w:rPr>
        <w:t>Region 09</w:t>
      </w:r>
      <w:r w:rsidRPr="004B74E3">
        <w:rPr>
          <w:b/>
        </w:rPr>
        <w:t>, (</w:t>
      </w:r>
      <w:r w:rsidRPr="004B74E3">
        <w:rPr>
          <w:b/>
          <w:noProof/>
        </w:rPr>
        <w:t>6/21/2015</w:t>
      </w:r>
      <w:r w:rsidRPr="004B74E3">
        <w:rPr>
          <w:b/>
        </w:rPr>
        <w:t>-</w:t>
      </w:r>
      <w:r w:rsidRPr="004B74E3">
        <w:rPr>
          <w:b/>
          <w:noProof/>
        </w:rPr>
        <w:t>11/4/2018</w:t>
      </w:r>
      <w:r w:rsidRPr="004B74E3">
        <w:rPr>
          <w:b/>
        </w:rPr>
        <w:t xml:space="preserve">) - </w:t>
      </w:r>
      <w:r w:rsidRPr="004B74E3">
        <w:rPr>
          <w:b/>
          <w:noProof/>
        </w:rPr>
        <w:t>2nd term</w:t>
      </w:r>
    </w:p>
    <w:p w14:paraId="7F2142E0" w14:textId="77777777" w:rsidR="00EB7926" w:rsidRPr="004B74E3" w:rsidRDefault="00EB7926" w:rsidP="00B52F01">
      <w:pPr>
        <w:pBdr>
          <w:top w:val="single" w:sz="4" w:space="1" w:color="auto"/>
          <w:left w:val="single" w:sz="4" w:space="0" w:color="auto"/>
          <w:bottom w:val="single" w:sz="4" w:space="1" w:color="auto"/>
          <w:right w:val="single" w:sz="4" w:space="1" w:color="auto"/>
        </w:pBdr>
        <w:rPr>
          <w:b/>
        </w:rPr>
      </w:pPr>
      <w:r w:rsidRPr="004B74E3">
        <w:rPr>
          <w:b/>
          <w:noProof/>
        </w:rPr>
        <w:t>Dr. Ashley Lamay</w:t>
      </w:r>
      <w:r w:rsidRPr="004B74E3">
        <w:rPr>
          <w:b/>
        </w:rPr>
        <w:t xml:space="preserve">, </w:t>
      </w:r>
      <w:r w:rsidRPr="004B74E3">
        <w:rPr>
          <w:b/>
          <w:noProof/>
        </w:rPr>
        <w:t>Region 05</w:t>
      </w:r>
      <w:r w:rsidRPr="004B74E3">
        <w:rPr>
          <w:b/>
        </w:rPr>
        <w:t>, (</w:t>
      </w:r>
      <w:r w:rsidRPr="004B74E3">
        <w:rPr>
          <w:b/>
          <w:noProof/>
        </w:rPr>
        <w:t>7/18/2016</w:t>
      </w:r>
      <w:r w:rsidRPr="004B74E3">
        <w:rPr>
          <w:b/>
        </w:rPr>
        <w:t>-</w:t>
      </w:r>
      <w:r w:rsidRPr="004B74E3">
        <w:rPr>
          <w:b/>
          <w:noProof/>
        </w:rPr>
        <w:t>11/3/2019</w:t>
      </w:r>
      <w:r w:rsidRPr="004B74E3">
        <w:rPr>
          <w:b/>
        </w:rPr>
        <w:t xml:space="preserve">) - </w:t>
      </w:r>
      <w:r w:rsidRPr="004B74E3">
        <w:rPr>
          <w:b/>
          <w:noProof/>
        </w:rPr>
        <w:t>1st term</w:t>
      </w:r>
    </w:p>
    <w:p w14:paraId="3A0F8E93" w14:textId="77777777" w:rsidR="00EB7926" w:rsidRPr="004B74E3" w:rsidRDefault="00EB7926" w:rsidP="00B52F01">
      <w:pPr>
        <w:pBdr>
          <w:top w:val="single" w:sz="4" w:space="1" w:color="auto"/>
          <w:left w:val="single" w:sz="4" w:space="0" w:color="auto"/>
          <w:bottom w:val="single" w:sz="4" w:space="1" w:color="auto"/>
          <w:right w:val="single" w:sz="4" w:space="1" w:color="auto"/>
        </w:pBdr>
        <w:rPr>
          <w:b/>
        </w:rPr>
      </w:pPr>
      <w:r w:rsidRPr="004B74E3">
        <w:rPr>
          <w:b/>
          <w:noProof/>
        </w:rPr>
        <w:t>Dr. Jane Martone</w:t>
      </w:r>
      <w:r w:rsidRPr="004B74E3">
        <w:rPr>
          <w:b/>
        </w:rPr>
        <w:t xml:space="preserve">, </w:t>
      </w:r>
      <w:r w:rsidRPr="004B74E3">
        <w:rPr>
          <w:b/>
          <w:noProof/>
        </w:rPr>
        <w:t>Region 01</w:t>
      </w:r>
      <w:r w:rsidRPr="004B74E3">
        <w:rPr>
          <w:b/>
        </w:rPr>
        <w:t>, (</w:t>
      </w:r>
      <w:r w:rsidRPr="004B74E3">
        <w:rPr>
          <w:b/>
          <w:noProof/>
        </w:rPr>
        <w:t>6/30/2014</w:t>
      </w:r>
      <w:r w:rsidRPr="004B74E3">
        <w:rPr>
          <w:b/>
        </w:rPr>
        <w:t>-</w:t>
      </w:r>
      <w:r w:rsidRPr="004B74E3">
        <w:rPr>
          <w:b/>
          <w:noProof/>
        </w:rPr>
        <w:t>11/5/2017</w:t>
      </w:r>
      <w:r w:rsidRPr="004B74E3">
        <w:rPr>
          <w:b/>
        </w:rPr>
        <w:t xml:space="preserve">) - </w:t>
      </w:r>
      <w:r w:rsidRPr="004B74E3">
        <w:rPr>
          <w:b/>
          <w:noProof/>
        </w:rPr>
        <w:t>1st term</w:t>
      </w:r>
    </w:p>
    <w:p w14:paraId="01DD7958" w14:textId="77777777" w:rsidR="00EB7926" w:rsidRPr="004B74E3" w:rsidRDefault="00EB7926" w:rsidP="00B52F01">
      <w:pPr>
        <w:pBdr>
          <w:top w:val="single" w:sz="4" w:space="1" w:color="auto"/>
          <w:left w:val="single" w:sz="4" w:space="0" w:color="auto"/>
          <w:bottom w:val="single" w:sz="4" w:space="1" w:color="auto"/>
          <w:right w:val="single" w:sz="4" w:space="1" w:color="auto"/>
        </w:pBdr>
        <w:rPr>
          <w:b/>
        </w:rPr>
      </w:pPr>
      <w:r w:rsidRPr="004B74E3">
        <w:rPr>
          <w:b/>
          <w:noProof/>
        </w:rPr>
        <w:t>Dr. Grant Quayle</w:t>
      </w:r>
      <w:r w:rsidRPr="004B74E3">
        <w:rPr>
          <w:b/>
        </w:rPr>
        <w:t xml:space="preserve">, </w:t>
      </w:r>
      <w:r w:rsidRPr="004B74E3">
        <w:rPr>
          <w:b/>
          <w:noProof/>
        </w:rPr>
        <w:t>Region 14</w:t>
      </w:r>
      <w:r w:rsidRPr="004B74E3">
        <w:rPr>
          <w:b/>
        </w:rPr>
        <w:t>, (</w:t>
      </w:r>
      <w:r w:rsidRPr="004B74E3">
        <w:rPr>
          <w:b/>
          <w:noProof/>
        </w:rPr>
        <w:t>5/18/2017</w:t>
      </w:r>
      <w:r w:rsidRPr="004B74E3">
        <w:rPr>
          <w:b/>
        </w:rPr>
        <w:t>-</w:t>
      </w:r>
      <w:r w:rsidRPr="004B74E3">
        <w:rPr>
          <w:b/>
          <w:noProof/>
        </w:rPr>
        <w:t>11/5/2020</w:t>
      </w:r>
      <w:r w:rsidRPr="004B74E3">
        <w:rPr>
          <w:b/>
        </w:rPr>
        <w:t xml:space="preserve">) - </w:t>
      </w:r>
      <w:r w:rsidRPr="004B74E3">
        <w:rPr>
          <w:b/>
          <w:noProof/>
        </w:rPr>
        <w:t>1st term</w:t>
      </w:r>
    </w:p>
    <w:p w14:paraId="2884D393" w14:textId="77777777" w:rsidR="00EB7926" w:rsidRPr="004B74E3" w:rsidRDefault="00EB7926" w:rsidP="00B52F01">
      <w:pPr>
        <w:pBdr>
          <w:top w:val="single" w:sz="4" w:space="1" w:color="auto"/>
          <w:left w:val="single" w:sz="4" w:space="0" w:color="auto"/>
          <w:bottom w:val="single" w:sz="4" w:space="1" w:color="auto"/>
          <w:right w:val="single" w:sz="4" w:space="1" w:color="auto"/>
        </w:pBdr>
        <w:rPr>
          <w:b/>
        </w:rPr>
      </w:pPr>
      <w:r w:rsidRPr="004B74E3">
        <w:rPr>
          <w:b/>
          <w:noProof/>
        </w:rPr>
        <w:t>Dr. Ronald Sawyer</w:t>
      </w:r>
      <w:r w:rsidRPr="004B74E3">
        <w:rPr>
          <w:b/>
        </w:rPr>
        <w:t xml:space="preserve">, </w:t>
      </w:r>
      <w:r w:rsidRPr="004B74E3">
        <w:rPr>
          <w:b/>
          <w:noProof/>
        </w:rPr>
        <w:t>Region 01</w:t>
      </w:r>
      <w:r w:rsidRPr="004B74E3">
        <w:rPr>
          <w:b/>
        </w:rPr>
        <w:t>, (</w:t>
      </w:r>
      <w:r w:rsidRPr="004B74E3">
        <w:rPr>
          <w:b/>
          <w:noProof/>
        </w:rPr>
        <w:t>7/18/2016</w:t>
      </w:r>
      <w:r w:rsidRPr="004B74E3">
        <w:rPr>
          <w:b/>
        </w:rPr>
        <w:t>-</w:t>
      </w:r>
      <w:r w:rsidRPr="004B74E3">
        <w:rPr>
          <w:b/>
          <w:noProof/>
        </w:rPr>
        <w:t>11/3/2019</w:t>
      </w:r>
      <w:r w:rsidRPr="004B74E3">
        <w:rPr>
          <w:b/>
        </w:rPr>
        <w:t xml:space="preserve">) - </w:t>
      </w:r>
      <w:r w:rsidRPr="004B74E3">
        <w:rPr>
          <w:b/>
          <w:noProof/>
        </w:rPr>
        <w:t>2nd term</w:t>
      </w:r>
    </w:p>
    <w:p w14:paraId="0AB5877F" w14:textId="77777777" w:rsidR="00EB7926" w:rsidRPr="004B74E3" w:rsidRDefault="00EB7926" w:rsidP="00B52F01">
      <w:pPr>
        <w:pBdr>
          <w:top w:val="single" w:sz="4" w:space="1" w:color="auto"/>
          <w:left w:val="single" w:sz="4" w:space="0" w:color="auto"/>
          <w:bottom w:val="single" w:sz="4" w:space="1" w:color="auto"/>
          <w:right w:val="single" w:sz="4" w:space="1" w:color="auto"/>
        </w:pBdr>
        <w:rPr>
          <w:b/>
        </w:rPr>
      </w:pPr>
      <w:r w:rsidRPr="004B74E3">
        <w:rPr>
          <w:b/>
          <w:noProof/>
        </w:rPr>
        <w:t>Dr. Steven Skurow</w:t>
      </w:r>
      <w:r w:rsidRPr="004B74E3">
        <w:rPr>
          <w:b/>
        </w:rPr>
        <w:t xml:space="preserve">, </w:t>
      </w:r>
      <w:r w:rsidRPr="004B74E3">
        <w:rPr>
          <w:b/>
          <w:noProof/>
        </w:rPr>
        <w:t>Region 13</w:t>
      </w:r>
      <w:r w:rsidRPr="004B74E3">
        <w:rPr>
          <w:b/>
        </w:rPr>
        <w:t>, (</w:t>
      </w:r>
      <w:r w:rsidRPr="004B74E3">
        <w:rPr>
          <w:b/>
          <w:noProof/>
        </w:rPr>
        <w:t>5/18/2017</w:t>
      </w:r>
      <w:r w:rsidRPr="004B74E3">
        <w:rPr>
          <w:b/>
        </w:rPr>
        <w:t>-</w:t>
      </w:r>
      <w:r w:rsidRPr="004B74E3">
        <w:rPr>
          <w:b/>
          <w:noProof/>
        </w:rPr>
        <w:t>11/5/2020</w:t>
      </w:r>
      <w:r w:rsidRPr="004B74E3">
        <w:rPr>
          <w:b/>
        </w:rPr>
        <w:t xml:space="preserve">) - </w:t>
      </w:r>
      <w:r w:rsidRPr="004B74E3">
        <w:rPr>
          <w:b/>
          <w:noProof/>
        </w:rPr>
        <w:t>1st term</w:t>
      </w:r>
    </w:p>
    <w:p w14:paraId="711BDC7D" w14:textId="77777777" w:rsidR="00EB7926" w:rsidRPr="004B74E3" w:rsidRDefault="00EB7926" w:rsidP="00B52F01">
      <w:pPr>
        <w:pBdr>
          <w:top w:val="single" w:sz="4" w:space="1" w:color="auto"/>
          <w:left w:val="single" w:sz="4" w:space="0" w:color="auto"/>
          <w:bottom w:val="single" w:sz="4" w:space="1" w:color="auto"/>
          <w:right w:val="single" w:sz="4" w:space="1" w:color="auto"/>
        </w:pBdr>
        <w:rPr>
          <w:b/>
        </w:rPr>
      </w:pPr>
      <w:r w:rsidRPr="004B74E3">
        <w:rPr>
          <w:b/>
          <w:noProof/>
        </w:rPr>
        <w:lastRenderedPageBreak/>
        <w:t>Dr. Eric Wong</w:t>
      </w:r>
      <w:r w:rsidRPr="004B74E3">
        <w:rPr>
          <w:b/>
        </w:rPr>
        <w:t xml:space="preserve">, </w:t>
      </w:r>
      <w:r w:rsidRPr="004B74E3">
        <w:rPr>
          <w:b/>
          <w:noProof/>
        </w:rPr>
        <w:t>Region 13</w:t>
      </w:r>
      <w:r w:rsidRPr="004B74E3">
        <w:rPr>
          <w:b/>
        </w:rPr>
        <w:t>, (</w:t>
      </w:r>
      <w:r w:rsidRPr="004B74E3">
        <w:rPr>
          <w:b/>
          <w:noProof/>
        </w:rPr>
        <w:t>6/30/2014</w:t>
      </w:r>
      <w:r w:rsidRPr="004B74E3">
        <w:rPr>
          <w:b/>
        </w:rPr>
        <w:t>-</w:t>
      </w:r>
      <w:r w:rsidRPr="004B74E3">
        <w:rPr>
          <w:b/>
          <w:noProof/>
        </w:rPr>
        <w:t>11/5/2017</w:t>
      </w:r>
      <w:r w:rsidRPr="004B74E3">
        <w:rPr>
          <w:b/>
        </w:rPr>
        <w:t xml:space="preserve">) - </w:t>
      </w:r>
      <w:r w:rsidRPr="004B74E3">
        <w:rPr>
          <w:b/>
          <w:noProof/>
        </w:rPr>
        <w:t>2nd term</w:t>
      </w:r>
      <w:r>
        <w:rPr>
          <w:b/>
          <w:noProof/>
        </w:rPr>
        <w:t>, Chair</w:t>
      </w:r>
    </w:p>
    <w:p w14:paraId="54E6A0F1" w14:textId="77777777" w:rsidR="00EB7926" w:rsidRPr="004B74E3" w:rsidRDefault="00EB7926" w:rsidP="00B52F01">
      <w:pPr>
        <w:pBdr>
          <w:top w:val="single" w:sz="4" w:space="1" w:color="auto"/>
          <w:left w:val="single" w:sz="4" w:space="0" w:color="auto"/>
          <w:bottom w:val="single" w:sz="4" w:space="1" w:color="auto"/>
          <w:right w:val="single" w:sz="4" w:space="1" w:color="auto"/>
        </w:pBdr>
        <w:rPr>
          <w:b/>
        </w:rPr>
      </w:pPr>
      <w:r w:rsidRPr="004B74E3">
        <w:rPr>
          <w:b/>
          <w:noProof/>
        </w:rPr>
        <w:t>Dr. J. Christopher Harvan</w:t>
      </w:r>
      <w:r w:rsidRPr="004B74E3">
        <w:rPr>
          <w:b/>
        </w:rPr>
        <w:t xml:space="preserve">, </w:t>
      </w:r>
      <w:r w:rsidRPr="004B74E3">
        <w:rPr>
          <w:b/>
          <w:noProof/>
        </w:rPr>
        <w:t>Region 14</w:t>
      </w:r>
      <w:r w:rsidRPr="004B74E3">
        <w:rPr>
          <w:b/>
        </w:rPr>
        <w:t>, (</w:t>
      </w:r>
      <w:r w:rsidRPr="004B74E3">
        <w:rPr>
          <w:b/>
          <w:noProof/>
        </w:rPr>
        <w:t>12/21/2015</w:t>
      </w:r>
      <w:r w:rsidRPr="004B74E3">
        <w:rPr>
          <w:b/>
        </w:rPr>
        <w:t>-</w:t>
      </w:r>
      <w:r w:rsidRPr="004B74E3">
        <w:rPr>
          <w:b/>
          <w:noProof/>
        </w:rPr>
        <w:t>11/4/2018</w:t>
      </w:r>
      <w:r w:rsidRPr="004B74E3">
        <w:rPr>
          <w:b/>
        </w:rPr>
        <w:t xml:space="preserve">) - </w:t>
      </w:r>
      <w:r w:rsidRPr="004B74E3">
        <w:rPr>
          <w:b/>
          <w:noProof/>
        </w:rPr>
        <w:t>1st term, Consultant</w:t>
      </w:r>
    </w:p>
    <w:p w14:paraId="2EB92F5E" w14:textId="77777777" w:rsidR="00EB7926" w:rsidRPr="004B74E3" w:rsidRDefault="00EB7926" w:rsidP="00B52F01">
      <w:pPr>
        <w:pBdr>
          <w:top w:val="single" w:sz="4" w:space="1" w:color="auto"/>
          <w:left w:val="single" w:sz="4" w:space="0" w:color="auto"/>
          <w:bottom w:val="single" w:sz="4" w:space="1" w:color="auto"/>
          <w:right w:val="single" w:sz="4" w:space="1" w:color="auto"/>
        </w:pBdr>
        <w:rPr>
          <w:b/>
        </w:rPr>
      </w:pPr>
      <w:r w:rsidRPr="004B74E3">
        <w:rPr>
          <w:b/>
          <w:noProof/>
        </w:rPr>
        <w:t>Dr.___________________</w:t>
      </w:r>
      <w:r w:rsidRPr="004B74E3">
        <w:rPr>
          <w:b/>
        </w:rPr>
        <w:t xml:space="preserve">, </w:t>
      </w:r>
      <w:r w:rsidRPr="004B74E3">
        <w:rPr>
          <w:b/>
          <w:noProof/>
        </w:rPr>
        <w:t>Region __</w:t>
      </w:r>
      <w:r w:rsidRPr="004B74E3">
        <w:rPr>
          <w:b/>
        </w:rPr>
        <w:t>, (</w:t>
      </w:r>
      <w:r w:rsidRPr="004B74E3">
        <w:rPr>
          <w:b/>
          <w:noProof/>
        </w:rPr>
        <w:t>_________</w:t>
      </w:r>
      <w:r w:rsidRPr="004B74E3">
        <w:rPr>
          <w:b/>
        </w:rPr>
        <w:t>-</w:t>
      </w:r>
      <w:r w:rsidRPr="004B74E3">
        <w:rPr>
          <w:b/>
          <w:noProof/>
        </w:rPr>
        <w:t>_________</w:t>
      </w:r>
      <w:r w:rsidRPr="004B74E3">
        <w:rPr>
          <w:b/>
        </w:rPr>
        <w:t xml:space="preserve">) - </w:t>
      </w:r>
      <w:r w:rsidRPr="004B74E3">
        <w:rPr>
          <w:b/>
          <w:noProof/>
        </w:rPr>
        <w:t>1st term, Consultant</w:t>
      </w:r>
    </w:p>
    <w:p w14:paraId="115AFF9E" w14:textId="77777777" w:rsidR="00EB7926" w:rsidRPr="004B74E3" w:rsidRDefault="00EB7926" w:rsidP="00B52F01">
      <w:pPr>
        <w:pBdr>
          <w:top w:val="single" w:sz="4" w:space="1" w:color="auto"/>
          <w:left w:val="single" w:sz="4" w:space="0" w:color="auto"/>
          <w:bottom w:val="single" w:sz="4" w:space="1" w:color="auto"/>
          <w:right w:val="single" w:sz="4" w:space="1" w:color="auto"/>
        </w:pBdr>
        <w:rPr>
          <w:b/>
        </w:rPr>
      </w:pPr>
      <w:r w:rsidRPr="004B74E3">
        <w:rPr>
          <w:b/>
          <w:noProof/>
        </w:rPr>
        <w:t>Dr.___________________</w:t>
      </w:r>
      <w:r w:rsidRPr="004B74E3">
        <w:rPr>
          <w:b/>
        </w:rPr>
        <w:t xml:space="preserve">, </w:t>
      </w:r>
      <w:r w:rsidRPr="004B74E3">
        <w:rPr>
          <w:b/>
          <w:noProof/>
        </w:rPr>
        <w:t>Region __</w:t>
      </w:r>
      <w:r w:rsidRPr="004B74E3">
        <w:rPr>
          <w:b/>
        </w:rPr>
        <w:t>, (</w:t>
      </w:r>
      <w:r w:rsidRPr="004B74E3">
        <w:rPr>
          <w:b/>
          <w:noProof/>
        </w:rPr>
        <w:t>_________</w:t>
      </w:r>
      <w:r w:rsidRPr="004B74E3">
        <w:rPr>
          <w:b/>
        </w:rPr>
        <w:t>-</w:t>
      </w:r>
      <w:r w:rsidRPr="004B74E3">
        <w:rPr>
          <w:b/>
          <w:noProof/>
        </w:rPr>
        <w:t>_________</w:t>
      </w:r>
      <w:r w:rsidRPr="004B74E3">
        <w:rPr>
          <w:b/>
        </w:rPr>
        <w:t xml:space="preserve">) - </w:t>
      </w:r>
      <w:r w:rsidRPr="004B74E3">
        <w:rPr>
          <w:b/>
          <w:noProof/>
        </w:rPr>
        <w:t>1st term, Consultant</w:t>
      </w:r>
    </w:p>
    <w:p w14:paraId="6B0D1B66" w14:textId="77777777" w:rsidR="00EB7926" w:rsidRPr="004B74E3" w:rsidRDefault="00EB7926" w:rsidP="00B52F01">
      <w:pPr>
        <w:pBdr>
          <w:top w:val="single" w:sz="4" w:space="1" w:color="auto"/>
          <w:left w:val="single" w:sz="4" w:space="0" w:color="auto"/>
          <w:bottom w:val="single" w:sz="4" w:space="1" w:color="auto"/>
          <w:right w:val="single" w:sz="4" w:space="1" w:color="auto"/>
        </w:pBdr>
        <w:rPr>
          <w:b/>
        </w:rPr>
      </w:pPr>
      <w:r w:rsidRPr="004B74E3">
        <w:rPr>
          <w:b/>
          <w:noProof/>
        </w:rPr>
        <w:t>Dr. Dwight Duckworth</w:t>
      </w:r>
      <w:r w:rsidRPr="004B74E3">
        <w:rPr>
          <w:b/>
        </w:rPr>
        <w:t xml:space="preserve">, </w:t>
      </w:r>
      <w:r w:rsidRPr="004B74E3">
        <w:rPr>
          <w:b/>
          <w:noProof/>
        </w:rPr>
        <w:t>Region 12</w:t>
      </w:r>
      <w:r w:rsidRPr="004B74E3">
        <w:rPr>
          <w:b/>
        </w:rPr>
        <w:t>, (</w:t>
      </w:r>
      <w:r w:rsidRPr="004B74E3">
        <w:rPr>
          <w:b/>
          <w:noProof/>
        </w:rPr>
        <w:t>7/18/2016</w:t>
      </w:r>
      <w:r w:rsidRPr="004B74E3">
        <w:rPr>
          <w:b/>
        </w:rPr>
        <w:t>-</w:t>
      </w:r>
      <w:r w:rsidRPr="004B74E3">
        <w:rPr>
          <w:b/>
          <w:noProof/>
        </w:rPr>
        <w:t>11/5/2017</w:t>
      </w:r>
      <w:r w:rsidRPr="004B74E3">
        <w:rPr>
          <w:b/>
        </w:rPr>
        <w:t xml:space="preserve">) - </w:t>
      </w:r>
      <w:r w:rsidRPr="004B74E3">
        <w:rPr>
          <w:b/>
          <w:noProof/>
        </w:rPr>
        <w:t>1st term, Exam Council Chair Consultant</w:t>
      </w:r>
    </w:p>
    <w:p w14:paraId="70E11170" w14:textId="77777777" w:rsidR="00EB7926" w:rsidRPr="00571F13" w:rsidRDefault="00EB7926" w:rsidP="00B52F01">
      <w:pPr>
        <w:pStyle w:val="ResolutionTemplate"/>
        <w:pBdr>
          <w:left w:val="single" w:sz="4" w:space="0" w:color="auto"/>
          <w:right w:val="single" w:sz="4" w:space="1" w:color="auto"/>
        </w:pBdr>
      </w:pPr>
    </w:p>
    <w:p w14:paraId="0566D96C" w14:textId="77777777" w:rsidR="00EB7926" w:rsidRPr="00571F13" w:rsidRDefault="00EB7926" w:rsidP="00B52F01">
      <w:pPr>
        <w:pStyle w:val="ResolutionTemplate"/>
        <w:pBdr>
          <w:left w:val="single" w:sz="4" w:space="0" w:color="auto"/>
          <w:right w:val="single" w:sz="4" w:space="1" w:color="auto"/>
        </w:pBdr>
        <w:rPr>
          <w:u w:val="single"/>
        </w:rPr>
      </w:pPr>
      <w:r w:rsidRPr="00571F13">
        <w:rPr>
          <w:u w:val="single"/>
        </w:rPr>
        <w:t>Legislative and Governmental Affairs Council</w:t>
      </w:r>
    </w:p>
    <w:p w14:paraId="55AFAEB8" w14:textId="77777777" w:rsidR="00EB7926" w:rsidRPr="004B74E3" w:rsidRDefault="00EB7926" w:rsidP="00B52F01">
      <w:pPr>
        <w:pStyle w:val="ResolutionTemplate"/>
        <w:pBdr>
          <w:left w:val="single" w:sz="4" w:space="0" w:color="auto"/>
          <w:right w:val="single" w:sz="4" w:space="1" w:color="auto"/>
        </w:pBdr>
        <w:rPr>
          <w:u w:val="single"/>
        </w:rPr>
      </w:pPr>
      <w:r>
        <w:rPr>
          <w:u w:val="single"/>
        </w:rPr>
        <w:t>Dr. Steven Feldman, Region 5 (8/16</w:t>
      </w:r>
      <w:r w:rsidRPr="004B74E3">
        <w:rPr>
          <w:u w:val="single"/>
        </w:rPr>
        <w:t>/2017-11/4/2018) – first term</w:t>
      </w:r>
    </w:p>
    <w:p w14:paraId="4FCEA24F" w14:textId="77777777" w:rsidR="00EB7926" w:rsidRPr="00C55AEF" w:rsidRDefault="00EB7926" w:rsidP="00B52F01">
      <w:pPr>
        <w:pStyle w:val="ResolutionTemplate"/>
        <w:pBdr>
          <w:left w:val="single" w:sz="4" w:space="0" w:color="auto"/>
          <w:right w:val="single" w:sz="4" w:space="1" w:color="auto"/>
        </w:pBdr>
        <w:rPr>
          <w:strike/>
        </w:rPr>
      </w:pPr>
      <w:r w:rsidRPr="00C55AEF">
        <w:rPr>
          <w:strike/>
        </w:rPr>
        <w:t>Dr. Brittany Dean, Region 11, (6/21/2015-1/27/2017)</w:t>
      </w:r>
    </w:p>
    <w:p w14:paraId="453585E5" w14:textId="77777777" w:rsidR="00EB7926" w:rsidRPr="004B74E3" w:rsidRDefault="00EB7926" w:rsidP="00B52F01">
      <w:pPr>
        <w:pStyle w:val="ResolutionTemplate"/>
        <w:pBdr>
          <w:left w:val="single" w:sz="4" w:space="0" w:color="auto"/>
          <w:right w:val="single" w:sz="4" w:space="1" w:color="auto"/>
        </w:pBdr>
      </w:pPr>
      <w:r w:rsidRPr="004B74E3">
        <w:t>Dr. Bradley Anderson, Region 10, (7/18/2016-11/3/2019) - 2nd term</w:t>
      </w:r>
    </w:p>
    <w:p w14:paraId="315E69D3" w14:textId="77777777" w:rsidR="00EB7926" w:rsidRPr="004B74E3" w:rsidRDefault="00EB7926" w:rsidP="00B52F01">
      <w:pPr>
        <w:pStyle w:val="ResolutionTemplate"/>
        <w:pBdr>
          <w:left w:val="single" w:sz="4" w:space="1" w:color="auto"/>
          <w:right w:val="single" w:sz="4" w:space="1" w:color="auto"/>
        </w:pBdr>
      </w:pPr>
      <w:r w:rsidRPr="004B74E3">
        <w:t>Dr. Joseph Battaglia, Region 04, (6/21/2015-11/4/2018) - 2nd term</w:t>
      </w:r>
    </w:p>
    <w:p w14:paraId="0E0E9002" w14:textId="77777777" w:rsidR="00EB7926" w:rsidRPr="004B74E3" w:rsidRDefault="00EB7926" w:rsidP="00B52F01">
      <w:pPr>
        <w:pStyle w:val="ResolutionTemplate"/>
        <w:pBdr>
          <w:left w:val="single" w:sz="4" w:space="1" w:color="auto"/>
          <w:right w:val="single" w:sz="4" w:space="1" w:color="auto"/>
        </w:pBdr>
      </w:pPr>
      <w:r w:rsidRPr="004B74E3">
        <w:t>Dr. Jose Cazares, Region 18, (6/21/2015-11/4/2018) - 1st term</w:t>
      </w:r>
    </w:p>
    <w:p w14:paraId="5FB753B9" w14:textId="77777777" w:rsidR="00EB7926" w:rsidRPr="004B74E3" w:rsidRDefault="00EB7926" w:rsidP="00B52F01">
      <w:pPr>
        <w:pStyle w:val="ResolutionTemplate"/>
        <w:pBdr>
          <w:left w:val="single" w:sz="4" w:space="1" w:color="auto"/>
          <w:right w:val="single" w:sz="4" w:space="1" w:color="auto"/>
        </w:pBdr>
      </w:pPr>
      <w:r w:rsidRPr="004B74E3">
        <w:t>Dr. Garry Feldman, Region 01, (7/18/2016-11/3/2019) - 2nd term</w:t>
      </w:r>
    </w:p>
    <w:p w14:paraId="1713C67D" w14:textId="77777777" w:rsidR="00EB7926" w:rsidRPr="004B74E3" w:rsidRDefault="00EB7926" w:rsidP="00B52F01">
      <w:pPr>
        <w:pStyle w:val="ResolutionTemplate"/>
        <w:pBdr>
          <w:left w:val="single" w:sz="4" w:space="1" w:color="auto"/>
          <w:right w:val="single" w:sz="4" w:space="1" w:color="auto"/>
        </w:pBdr>
      </w:pPr>
      <w:r w:rsidRPr="004B74E3">
        <w:t xml:space="preserve">Dr. Steven Ghareeb, Region 06, (7/18/2016-11/5/2017) - 2nd term, Consultant </w:t>
      </w:r>
    </w:p>
    <w:p w14:paraId="6CB25A90" w14:textId="77777777" w:rsidR="00EB7926" w:rsidRPr="004B74E3" w:rsidRDefault="00EB7926" w:rsidP="00B52F01">
      <w:pPr>
        <w:pStyle w:val="ResolutionTemplate"/>
        <w:pBdr>
          <w:left w:val="single" w:sz="4" w:space="1" w:color="auto"/>
          <w:right w:val="single" w:sz="4" w:space="1" w:color="auto"/>
        </w:pBdr>
      </w:pPr>
      <w:r w:rsidRPr="004B74E3">
        <w:t>Dr. Darren Greenwell, Region 06, (6/30/2014-11/5/2017) - 2nd term</w:t>
      </w:r>
    </w:p>
    <w:p w14:paraId="11492626" w14:textId="77777777" w:rsidR="00EB7926" w:rsidRPr="004B74E3" w:rsidRDefault="00EB7926" w:rsidP="00B52F01">
      <w:pPr>
        <w:pStyle w:val="ResolutionTemplate"/>
        <w:pBdr>
          <w:left w:val="single" w:sz="4" w:space="1" w:color="auto"/>
          <w:right w:val="single" w:sz="4" w:space="1" w:color="auto"/>
        </w:pBdr>
      </w:pPr>
      <w:r w:rsidRPr="004B74E3">
        <w:t>Dr. Michael Kaner, Region 03, (7/18/2016-11/3/2019) - 2nd term</w:t>
      </w:r>
    </w:p>
    <w:p w14:paraId="3E493F92" w14:textId="77777777" w:rsidR="00EB7926" w:rsidRPr="004B74E3" w:rsidRDefault="00EB7926" w:rsidP="00B52F01">
      <w:pPr>
        <w:pStyle w:val="ResolutionTemplate"/>
        <w:pBdr>
          <w:left w:val="single" w:sz="4" w:space="1" w:color="auto"/>
          <w:right w:val="single" w:sz="4" w:space="1" w:color="auto"/>
        </w:pBdr>
      </w:pPr>
      <w:r w:rsidRPr="004B74E3">
        <w:t>Dr. Melvin Kessler, Region 20, (6/30/2014-11/5/2017) - 2nd term</w:t>
      </w:r>
    </w:p>
    <w:p w14:paraId="1B188D9F" w14:textId="77777777" w:rsidR="00EB7926" w:rsidRPr="004B74E3" w:rsidRDefault="00EB7926" w:rsidP="00B52F01">
      <w:pPr>
        <w:pStyle w:val="ResolutionTemplate"/>
        <w:pBdr>
          <w:left w:val="single" w:sz="4" w:space="1" w:color="auto"/>
          <w:right w:val="single" w:sz="4" w:space="1" w:color="auto"/>
        </w:pBdr>
      </w:pPr>
      <w:r w:rsidRPr="004B74E3">
        <w:t>Dr. Gigi Meinecke, Region 05, (6/21/2015-11/4/2018) - 2nd term</w:t>
      </w:r>
    </w:p>
    <w:p w14:paraId="17FDCE7A" w14:textId="77777777" w:rsidR="00EB7926" w:rsidRDefault="00EB7926" w:rsidP="00B52F01">
      <w:pPr>
        <w:pStyle w:val="ResolutionTemplate"/>
        <w:pBdr>
          <w:left w:val="single" w:sz="4" w:space="1" w:color="auto"/>
          <w:right w:val="single" w:sz="4" w:space="1" w:color="auto"/>
        </w:pBdr>
        <w:rPr>
          <w:u w:val="single"/>
        </w:rPr>
      </w:pPr>
    </w:p>
    <w:p w14:paraId="7EE6DD42" w14:textId="77777777" w:rsidR="00EB7926" w:rsidRDefault="00EB7926" w:rsidP="00B52F01">
      <w:pPr>
        <w:pStyle w:val="ResolutionTemplate"/>
        <w:pBdr>
          <w:left w:val="single" w:sz="4" w:space="1" w:color="auto"/>
          <w:right w:val="single" w:sz="4" w:space="1" w:color="auto"/>
        </w:pBdr>
        <w:rPr>
          <w:u w:val="single"/>
        </w:rPr>
      </w:pPr>
      <w:r>
        <w:rPr>
          <w:u w:val="single"/>
        </w:rPr>
        <w:t>Scientific Meeting Council</w:t>
      </w:r>
    </w:p>
    <w:p w14:paraId="79C31CFE" w14:textId="77777777" w:rsidR="00EB7926" w:rsidRPr="00EB3B96" w:rsidRDefault="00EB7926" w:rsidP="00B52F01">
      <w:pPr>
        <w:pStyle w:val="ResolutionTemplate"/>
        <w:pBdr>
          <w:left w:val="single" w:sz="4" w:space="1" w:color="auto"/>
          <w:right w:val="single" w:sz="4" w:space="1" w:color="auto"/>
        </w:pBdr>
        <w:rPr>
          <w:u w:val="single"/>
        </w:rPr>
      </w:pPr>
      <w:r>
        <w:rPr>
          <w:u w:val="single"/>
        </w:rPr>
        <w:t>Dr. James Feldman, Region 5, (8/16</w:t>
      </w:r>
      <w:r w:rsidRPr="00EB3B96">
        <w:rPr>
          <w:u w:val="single"/>
        </w:rPr>
        <w:t>/2017-11/3/2019)</w:t>
      </w:r>
      <w:r>
        <w:t xml:space="preserve"> – first term</w:t>
      </w:r>
    </w:p>
    <w:p w14:paraId="4D3C2B64" w14:textId="77777777" w:rsidR="00EB7926" w:rsidRDefault="00EB7926" w:rsidP="00B52F01">
      <w:pPr>
        <w:pStyle w:val="ResolutionTemplate"/>
        <w:pBdr>
          <w:left w:val="single" w:sz="4" w:space="1" w:color="auto"/>
          <w:right w:val="single" w:sz="4" w:space="1" w:color="auto"/>
        </w:pBdr>
        <w:rPr>
          <w:strike/>
        </w:rPr>
      </w:pPr>
      <w:r w:rsidRPr="00EB3B96">
        <w:rPr>
          <w:strike/>
        </w:rPr>
        <w:t xml:space="preserve">Dr. Courtney Brady, Region </w:t>
      </w:r>
      <w:r>
        <w:rPr>
          <w:strike/>
        </w:rPr>
        <w:t>1</w:t>
      </w:r>
      <w:r w:rsidRPr="00EB3B96">
        <w:rPr>
          <w:strike/>
        </w:rPr>
        <w:t>, (7/18/2016-6/27/2017)</w:t>
      </w:r>
    </w:p>
    <w:p w14:paraId="1859838E" w14:textId="77777777" w:rsidR="00EB7926" w:rsidRPr="0070717B" w:rsidRDefault="00EB7926" w:rsidP="00B52F01">
      <w:pPr>
        <w:pStyle w:val="ResolutionTemplate"/>
        <w:pBdr>
          <w:left w:val="single" w:sz="4" w:space="1" w:color="auto"/>
          <w:right w:val="single" w:sz="4" w:space="1" w:color="auto"/>
        </w:pBdr>
      </w:pPr>
      <w:r w:rsidRPr="0070717B">
        <w:t>Dr. Michael Blicher, Region 05, (6/30/2014-11/5/2017) - 1st term</w:t>
      </w:r>
    </w:p>
    <w:p w14:paraId="3D18AB76" w14:textId="77777777" w:rsidR="00EB7926" w:rsidRPr="00962751" w:rsidRDefault="00EB7926" w:rsidP="00B52F01">
      <w:pPr>
        <w:pStyle w:val="ResolutionTemplate"/>
        <w:pBdr>
          <w:left w:val="single" w:sz="4" w:space="1" w:color="auto"/>
          <w:right w:val="single" w:sz="4" w:space="1" w:color="auto"/>
        </w:pBdr>
        <w:rPr>
          <w:strike/>
        </w:rPr>
      </w:pPr>
      <w:r w:rsidRPr="00962751">
        <w:rPr>
          <w:strike/>
        </w:rPr>
        <w:t>Dr. James Feldman, Region 05, (5/17/2015-11/5/2017) - 1st term, 2017 LAC Chair</w:t>
      </w:r>
    </w:p>
    <w:p w14:paraId="7676B5A4" w14:textId="77777777" w:rsidR="00EB7926" w:rsidRPr="0070717B" w:rsidRDefault="00EB7926" w:rsidP="00B52F01">
      <w:pPr>
        <w:pStyle w:val="ResolutionTemplate"/>
        <w:pBdr>
          <w:left w:val="single" w:sz="4" w:space="1" w:color="auto"/>
          <w:right w:val="single" w:sz="4" w:space="1" w:color="auto"/>
        </w:pBdr>
      </w:pPr>
      <w:r w:rsidRPr="0070717B">
        <w:t>Dr. Kay Jordan, Region 12, (6/8/2016-11/4/2018) - 1st term, 2018 LAC Chair</w:t>
      </w:r>
    </w:p>
    <w:p w14:paraId="4323445F" w14:textId="77777777" w:rsidR="00EB7926" w:rsidRPr="0070717B" w:rsidRDefault="00EB7926" w:rsidP="00B52F01">
      <w:pPr>
        <w:pStyle w:val="ResolutionTemplate"/>
        <w:pBdr>
          <w:left w:val="single" w:sz="4" w:space="1" w:color="auto"/>
          <w:right w:val="single" w:sz="4" w:space="1" w:color="auto"/>
        </w:pBdr>
      </w:pPr>
      <w:r w:rsidRPr="0070717B">
        <w:t>Dr. William Nantz, Region 18, (7/18/2016-11/3/2019) - 2nd term</w:t>
      </w:r>
    </w:p>
    <w:p w14:paraId="3B02CAA7" w14:textId="77777777" w:rsidR="00EB7926" w:rsidRPr="0070717B" w:rsidRDefault="00EB7926" w:rsidP="00B52F01">
      <w:pPr>
        <w:pStyle w:val="ResolutionTemplate"/>
        <w:pBdr>
          <w:left w:val="single" w:sz="4" w:space="1" w:color="auto"/>
          <w:right w:val="single" w:sz="4" w:space="1" w:color="auto"/>
        </w:pBdr>
      </w:pPr>
      <w:r w:rsidRPr="0070717B">
        <w:t>Dr. Joseph Picone, Region 01, (6/21/2015-11/4/2018) - 2nd term</w:t>
      </w:r>
    </w:p>
    <w:p w14:paraId="75252FD9" w14:textId="77777777" w:rsidR="00EB7926" w:rsidRPr="0070717B" w:rsidRDefault="00EB7926" w:rsidP="00B52F01">
      <w:pPr>
        <w:pStyle w:val="ResolutionTemplate"/>
        <w:pBdr>
          <w:left w:val="single" w:sz="4" w:space="1" w:color="auto"/>
          <w:right w:val="single" w:sz="4" w:space="1" w:color="auto"/>
        </w:pBdr>
      </w:pPr>
      <w:r w:rsidRPr="0070717B">
        <w:t>Dr. ___________, Region __, (_______-11/3/2019) - 1st term, 2019 LAC Chair</w:t>
      </w:r>
    </w:p>
    <w:p w14:paraId="2EA9871A" w14:textId="77777777" w:rsidR="00EB7926" w:rsidRDefault="00EB7926" w:rsidP="00B52F01">
      <w:pPr>
        <w:rPr>
          <w:b/>
          <w:u w:val="single"/>
        </w:rPr>
      </w:pPr>
    </w:p>
    <w:p w14:paraId="38B0C03F" w14:textId="77777777" w:rsidR="00EB7926" w:rsidRDefault="00EB7926" w:rsidP="00B52F01">
      <w:pPr>
        <w:pBdr>
          <w:top w:val="single" w:sz="4" w:space="1" w:color="auto"/>
          <w:left w:val="single" w:sz="4" w:space="4" w:color="auto"/>
          <w:bottom w:val="single" w:sz="4" w:space="1" w:color="auto"/>
          <w:right w:val="single" w:sz="4" w:space="4" w:color="auto"/>
        </w:pBdr>
        <w:rPr>
          <w:b/>
        </w:rPr>
      </w:pPr>
      <w:r>
        <w:rPr>
          <w:b/>
        </w:rPr>
        <w:t>PASSED</w:t>
      </w:r>
    </w:p>
    <w:p w14:paraId="6FCBF585" w14:textId="77777777" w:rsidR="00EB7926" w:rsidRDefault="00EB7926" w:rsidP="00B52F01">
      <w:pPr>
        <w:pBdr>
          <w:top w:val="single" w:sz="4" w:space="1" w:color="auto"/>
          <w:left w:val="single" w:sz="4" w:space="4" w:color="auto"/>
          <w:bottom w:val="single" w:sz="4" w:space="1" w:color="auto"/>
          <w:right w:val="single" w:sz="4" w:space="4" w:color="auto"/>
        </w:pBdr>
      </w:pPr>
    </w:p>
    <w:p w14:paraId="7E96D7D6"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Bishop, Cheney, Cordero, Dear, Donald, Dubowsky, Dyzenhaus,</w:t>
      </w:r>
      <w:r w:rsidRPr="006B547D">
        <w:rPr>
          <w:i/>
          <w:sz w:val="20"/>
          <w:szCs w:val="20"/>
        </w:rPr>
        <w:t xml:space="preserve"> </w:t>
      </w:r>
      <w:r>
        <w:rPr>
          <w:i/>
          <w:sz w:val="20"/>
          <w:szCs w:val="20"/>
        </w:rPr>
        <w:t>Edgar, Gajjar, Gehrig, Gorman, Guter, Hanson,</w:t>
      </w:r>
      <w:r w:rsidRPr="006B547D">
        <w:rPr>
          <w:i/>
          <w:sz w:val="20"/>
          <w:szCs w:val="20"/>
        </w:rPr>
        <w:t xml:space="preserve"> </w:t>
      </w:r>
      <w:r>
        <w:rPr>
          <w:i/>
          <w:sz w:val="20"/>
          <w:szCs w:val="20"/>
        </w:rPr>
        <w:t>Harunani, Lew, Malterud, Shamoon, Shelly, Shepley, Stillwell, Tillman, Uppal, White, Winland, Wooden, Worm</w:t>
      </w:r>
    </w:p>
    <w:p w14:paraId="7BE33BED"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p>
    <w:p w14:paraId="577EF7CB"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3CF51AF6" w14:textId="77777777" w:rsidR="00EB7926" w:rsidRPr="00BE29E8" w:rsidRDefault="00EB7926" w:rsidP="00B52F01">
      <w:pPr>
        <w:rPr>
          <w:b/>
          <w:u w:val="single"/>
        </w:rPr>
      </w:pPr>
    </w:p>
    <w:p w14:paraId="22181EA5" w14:textId="77777777" w:rsidR="00EB7926" w:rsidRPr="006B547D" w:rsidRDefault="00EB7926" w:rsidP="00EB7926">
      <w:pPr>
        <w:pStyle w:val="ListParagraph"/>
        <w:numPr>
          <w:ilvl w:val="0"/>
          <w:numId w:val="113"/>
        </w:numPr>
      </w:pPr>
      <w:r>
        <w:rPr>
          <w:b/>
          <w:u w:val="single"/>
        </w:rPr>
        <w:t>Executive Session for AMC Contract and Executive Director Search</w:t>
      </w:r>
    </w:p>
    <w:p w14:paraId="125C5A2A" w14:textId="77777777" w:rsidR="00EB7926" w:rsidRDefault="00EB7926" w:rsidP="00B52F01"/>
    <w:p w14:paraId="7BFBB5E6" w14:textId="77777777" w:rsidR="00EB7926" w:rsidRDefault="00EB7926" w:rsidP="00B52F01">
      <w:pPr>
        <w:rPr>
          <w:b/>
        </w:rPr>
      </w:pPr>
      <w:r>
        <w:rPr>
          <w:b/>
        </w:rPr>
        <w:t>Dr. Wooden moved, Dr. Worm seconded:</w:t>
      </w:r>
    </w:p>
    <w:p w14:paraId="027E450D" w14:textId="77777777" w:rsidR="00EB7926" w:rsidRDefault="00EB7926" w:rsidP="00B52F01">
      <w:pPr>
        <w:pBdr>
          <w:top w:val="single" w:sz="4" w:space="1" w:color="auto"/>
          <w:left w:val="single" w:sz="4" w:space="4" w:color="auto"/>
          <w:bottom w:val="single" w:sz="4" w:space="1" w:color="auto"/>
          <w:right w:val="single" w:sz="4" w:space="4" w:color="auto"/>
        </w:pBdr>
        <w:rPr>
          <w:b/>
        </w:rPr>
      </w:pPr>
      <w:r>
        <w:rPr>
          <w:b/>
        </w:rPr>
        <w:t>“Resolved, that the Board go into executive session at 7:34 p.m.”</w:t>
      </w:r>
    </w:p>
    <w:p w14:paraId="412BA704" w14:textId="77777777" w:rsidR="00EB7926" w:rsidRDefault="00EB7926" w:rsidP="00B52F01">
      <w:pPr>
        <w:pBdr>
          <w:top w:val="single" w:sz="4" w:space="1" w:color="auto"/>
          <w:left w:val="single" w:sz="4" w:space="4" w:color="auto"/>
          <w:bottom w:val="single" w:sz="4" w:space="1" w:color="auto"/>
          <w:right w:val="single" w:sz="4" w:space="4" w:color="auto"/>
        </w:pBdr>
        <w:rPr>
          <w:b/>
        </w:rPr>
      </w:pPr>
      <w:r>
        <w:rPr>
          <w:b/>
        </w:rPr>
        <w:t>PASSED</w:t>
      </w:r>
    </w:p>
    <w:p w14:paraId="42B30D23" w14:textId="77777777" w:rsidR="00EB7926" w:rsidRDefault="00EB7926" w:rsidP="00B52F01">
      <w:pPr>
        <w:pBdr>
          <w:top w:val="single" w:sz="4" w:space="1" w:color="auto"/>
          <w:left w:val="single" w:sz="4" w:space="4" w:color="auto"/>
          <w:bottom w:val="single" w:sz="4" w:space="1" w:color="auto"/>
          <w:right w:val="single" w:sz="4" w:space="4" w:color="auto"/>
        </w:pBdr>
      </w:pPr>
    </w:p>
    <w:p w14:paraId="6A0BC989"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Bishop, Cheney, Cordero, Dear, Donald, Dubowsky, Dyzenhaus,</w:t>
      </w:r>
      <w:r w:rsidRPr="006B547D">
        <w:rPr>
          <w:i/>
          <w:sz w:val="20"/>
          <w:szCs w:val="20"/>
        </w:rPr>
        <w:t xml:space="preserve"> </w:t>
      </w:r>
      <w:r>
        <w:rPr>
          <w:i/>
          <w:sz w:val="20"/>
          <w:szCs w:val="20"/>
        </w:rPr>
        <w:t>Edgar, Gajjar, Gehrig, Gorman, Guter, Hanson,</w:t>
      </w:r>
      <w:r w:rsidRPr="006B547D">
        <w:rPr>
          <w:i/>
          <w:sz w:val="20"/>
          <w:szCs w:val="20"/>
        </w:rPr>
        <w:t xml:space="preserve"> </w:t>
      </w:r>
      <w:r>
        <w:rPr>
          <w:i/>
          <w:sz w:val="20"/>
          <w:szCs w:val="20"/>
        </w:rPr>
        <w:t>Harunani, Lew, Malterud, Shamoon, Shelly, Shepley, Stillwell, Tillman, Uppal, White, Winland, Wooden,</w:t>
      </w:r>
      <w:r w:rsidRPr="00BE29E8">
        <w:rPr>
          <w:i/>
          <w:sz w:val="20"/>
          <w:szCs w:val="20"/>
        </w:rPr>
        <w:t xml:space="preserve"> </w:t>
      </w:r>
      <w:r>
        <w:rPr>
          <w:i/>
          <w:sz w:val="20"/>
          <w:szCs w:val="20"/>
        </w:rPr>
        <w:t>Worm</w:t>
      </w:r>
    </w:p>
    <w:p w14:paraId="613F7418"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p>
    <w:p w14:paraId="5A55A910"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2343BDAE" w14:textId="77777777" w:rsidR="00EB7926" w:rsidRDefault="00EB7926" w:rsidP="00B52F01">
      <w:pPr>
        <w:rPr>
          <w:b/>
        </w:rPr>
      </w:pPr>
    </w:p>
    <w:p w14:paraId="78D08124" w14:textId="77777777" w:rsidR="00EB7926" w:rsidRDefault="00EB7926" w:rsidP="00B52F01">
      <w:pPr>
        <w:rPr>
          <w:b/>
        </w:rPr>
      </w:pPr>
      <w:r>
        <w:rPr>
          <w:b/>
        </w:rPr>
        <w:t>Dr. Worm moved, Dr. Cheney seconded:</w:t>
      </w:r>
    </w:p>
    <w:p w14:paraId="71F74679" w14:textId="77777777" w:rsidR="00EB7926" w:rsidRDefault="00EB7926" w:rsidP="00B52F01">
      <w:pPr>
        <w:pBdr>
          <w:top w:val="single" w:sz="4" w:space="1" w:color="auto"/>
          <w:left w:val="single" w:sz="4" w:space="4" w:color="auto"/>
          <w:bottom w:val="single" w:sz="4" w:space="1" w:color="auto"/>
          <w:right w:val="single" w:sz="4" w:space="4" w:color="auto"/>
        </w:pBdr>
        <w:rPr>
          <w:b/>
        </w:rPr>
      </w:pPr>
      <w:r>
        <w:rPr>
          <w:b/>
        </w:rPr>
        <w:t>“Resolved, that the Board come out of executive session at 8:16 p.m.”</w:t>
      </w:r>
    </w:p>
    <w:p w14:paraId="36578EA9" w14:textId="77777777" w:rsidR="00EB7926" w:rsidRDefault="00EB7926" w:rsidP="00B52F01"/>
    <w:p w14:paraId="5808C93A" w14:textId="77777777" w:rsidR="00EB7926" w:rsidRDefault="00EB7926" w:rsidP="00B52F01">
      <w:pPr>
        <w:pBdr>
          <w:top w:val="single" w:sz="4" w:space="1" w:color="auto"/>
          <w:left w:val="single" w:sz="4" w:space="4" w:color="auto"/>
          <w:bottom w:val="single" w:sz="4" w:space="1" w:color="auto"/>
          <w:right w:val="single" w:sz="4" w:space="4" w:color="auto"/>
        </w:pBdr>
        <w:rPr>
          <w:b/>
        </w:rPr>
      </w:pPr>
      <w:r>
        <w:rPr>
          <w:b/>
        </w:rPr>
        <w:t>PASSED</w:t>
      </w:r>
    </w:p>
    <w:p w14:paraId="641C9C1F" w14:textId="77777777" w:rsidR="00EB7926" w:rsidRDefault="00EB7926" w:rsidP="00B52F01">
      <w:pPr>
        <w:pBdr>
          <w:top w:val="single" w:sz="4" w:space="1" w:color="auto"/>
          <w:left w:val="single" w:sz="4" w:space="4" w:color="auto"/>
          <w:bottom w:val="single" w:sz="4" w:space="1" w:color="auto"/>
          <w:right w:val="single" w:sz="4" w:space="4" w:color="auto"/>
        </w:pBdr>
      </w:pPr>
    </w:p>
    <w:p w14:paraId="389E3A3D"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Bishop, Cheney, Cordero, Dear, Donald, Dubowsky, Dyzenhaus,</w:t>
      </w:r>
      <w:r w:rsidRPr="006B547D">
        <w:rPr>
          <w:i/>
          <w:sz w:val="20"/>
          <w:szCs w:val="20"/>
        </w:rPr>
        <w:t xml:space="preserve"> </w:t>
      </w:r>
      <w:r>
        <w:rPr>
          <w:i/>
          <w:sz w:val="20"/>
          <w:szCs w:val="20"/>
        </w:rPr>
        <w:t>Edgar, Gajjar, Gehrig, Gorman, Guter, Hanson,</w:t>
      </w:r>
      <w:r w:rsidRPr="006B547D">
        <w:rPr>
          <w:i/>
          <w:sz w:val="20"/>
          <w:szCs w:val="20"/>
        </w:rPr>
        <w:t xml:space="preserve"> </w:t>
      </w:r>
      <w:r>
        <w:rPr>
          <w:i/>
          <w:sz w:val="20"/>
          <w:szCs w:val="20"/>
        </w:rPr>
        <w:t>Harunani, Lew, Malterud, Shamoon, Shelly, Shepley, Stillwell, Tillman, Uppal, White, Winland, Wooden, Worm</w:t>
      </w:r>
    </w:p>
    <w:p w14:paraId="292CFBFF"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p>
    <w:p w14:paraId="3DCC2434"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5B95AC11" w14:textId="77777777" w:rsidR="00EB7926" w:rsidRDefault="00EB7926" w:rsidP="00B52F01"/>
    <w:p w14:paraId="17F6E577" w14:textId="77777777" w:rsidR="00EB7926" w:rsidRDefault="00EB7926" w:rsidP="00B52F01">
      <w:pPr>
        <w:jc w:val="center"/>
        <w:rPr>
          <w:b/>
        </w:rPr>
      </w:pPr>
      <w:r w:rsidRPr="0077149E">
        <w:rPr>
          <w:b/>
        </w:rPr>
        <w:t>During Executive Session an update was given on the Executive Director Search.</w:t>
      </w:r>
    </w:p>
    <w:p w14:paraId="75CDBF2C" w14:textId="77777777" w:rsidR="00EB7926" w:rsidRPr="0077149E" w:rsidRDefault="00EB7926" w:rsidP="00B52F01">
      <w:pPr>
        <w:jc w:val="center"/>
        <w:rPr>
          <w:b/>
        </w:rPr>
      </w:pPr>
    </w:p>
    <w:p w14:paraId="712BFCFB" w14:textId="77777777" w:rsidR="00EB7926" w:rsidRDefault="00EB7926" w:rsidP="00B52F01">
      <w:pPr>
        <w:rPr>
          <w:b/>
        </w:rPr>
      </w:pPr>
      <w:r>
        <w:rPr>
          <w:b/>
        </w:rPr>
        <w:t>Dr. Gehrig moved, Dr. Shepley seconded:</w:t>
      </w:r>
    </w:p>
    <w:p w14:paraId="3F952F15" w14:textId="77777777" w:rsidR="00EB7926" w:rsidRDefault="00EB7926" w:rsidP="00B52F01">
      <w:pPr>
        <w:pBdr>
          <w:top w:val="single" w:sz="4" w:space="1" w:color="auto"/>
          <w:left w:val="single" w:sz="4" w:space="4" w:color="auto"/>
          <w:bottom w:val="single" w:sz="4" w:space="1" w:color="auto"/>
          <w:right w:val="single" w:sz="4" w:space="4" w:color="auto"/>
        </w:pBdr>
        <w:rPr>
          <w:b/>
        </w:rPr>
      </w:pPr>
      <w:r>
        <w:rPr>
          <w:b/>
        </w:rPr>
        <w:t>“Resolved, that AGD terminate the sponsorship/exhibit/sales and the meeting contracts with Association Management Center as per the terms of the contract.”</w:t>
      </w:r>
    </w:p>
    <w:p w14:paraId="593C02E2" w14:textId="77777777" w:rsidR="00EB7926" w:rsidRPr="0077149E" w:rsidRDefault="00EB7926" w:rsidP="00B52F01">
      <w:pPr>
        <w:rPr>
          <w:b/>
        </w:rPr>
      </w:pPr>
    </w:p>
    <w:p w14:paraId="6E47722A" w14:textId="77777777" w:rsidR="00EB7926" w:rsidRDefault="00EB7926" w:rsidP="00B52F01">
      <w:pPr>
        <w:pBdr>
          <w:top w:val="single" w:sz="4" w:space="1" w:color="auto"/>
          <w:left w:val="single" w:sz="4" w:space="4" w:color="auto"/>
          <w:bottom w:val="single" w:sz="4" w:space="1" w:color="auto"/>
          <w:right w:val="single" w:sz="4" w:space="4" w:color="auto"/>
        </w:pBdr>
        <w:rPr>
          <w:b/>
        </w:rPr>
      </w:pPr>
      <w:r>
        <w:rPr>
          <w:b/>
        </w:rPr>
        <w:t>PASSED</w:t>
      </w:r>
    </w:p>
    <w:p w14:paraId="45F39BD6" w14:textId="77777777" w:rsidR="00EB7926" w:rsidRDefault="00EB7926" w:rsidP="00B52F01">
      <w:pPr>
        <w:pBdr>
          <w:top w:val="single" w:sz="4" w:space="1" w:color="auto"/>
          <w:left w:val="single" w:sz="4" w:space="4" w:color="auto"/>
          <w:bottom w:val="single" w:sz="4" w:space="1" w:color="auto"/>
          <w:right w:val="single" w:sz="4" w:space="4" w:color="auto"/>
        </w:pBdr>
      </w:pPr>
    </w:p>
    <w:p w14:paraId="2DAE2DD8"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Bishop, Cheney, Cordero, Dear, Donald, Dubowsky, Dyzenhaus,</w:t>
      </w:r>
      <w:r w:rsidRPr="006B547D">
        <w:rPr>
          <w:i/>
          <w:sz w:val="20"/>
          <w:szCs w:val="20"/>
        </w:rPr>
        <w:t xml:space="preserve"> </w:t>
      </w:r>
      <w:r>
        <w:rPr>
          <w:i/>
          <w:sz w:val="20"/>
          <w:szCs w:val="20"/>
        </w:rPr>
        <w:t>Edgar, Gajjar, Gehrig, Gorman, Guter, Hanson,</w:t>
      </w:r>
      <w:r w:rsidRPr="006B547D">
        <w:rPr>
          <w:i/>
          <w:sz w:val="20"/>
          <w:szCs w:val="20"/>
        </w:rPr>
        <w:t xml:space="preserve"> </w:t>
      </w:r>
      <w:r>
        <w:rPr>
          <w:i/>
          <w:sz w:val="20"/>
          <w:szCs w:val="20"/>
        </w:rPr>
        <w:t>Harunani, Lew, Malterud, Shamoon, Shelly, Shepley, Stillwell, Tillman, Uppal, White, Winland, Wooden, Worm</w:t>
      </w:r>
    </w:p>
    <w:p w14:paraId="0E218DCA"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p>
    <w:p w14:paraId="38493B73"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6C7A860A" w14:textId="77777777" w:rsidR="00EB7926" w:rsidRDefault="00EB7926" w:rsidP="00B52F01">
      <w:pPr>
        <w:rPr>
          <w:b/>
        </w:rPr>
      </w:pPr>
    </w:p>
    <w:p w14:paraId="3375109D" w14:textId="77777777" w:rsidR="00EB7926" w:rsidRDefault="00EB7926" w:rsidP="00EB7926">
      <w:pPr>
        <w:pStyle w:val="ListParagraph"/>
        <w:numPr>
          <w:ilvl w:val="0"/>
          <w:numId w:val="113"/>
        </w:numPr>
        <w:rPr>
          <w:b/>
          <w:u w:val="single"/>
        </w:rPr>
      </w:pPr>
      <w:r w:rsidRPr="000C62EA">
        <w:rPr>
          <w:b/>
          <w:u w:val="single"/>
        </w:rPr>
        <w:t>Adjournment</w:t>
      </w:r>
    </w:p>
    <w:p w14:paraId="2D0B2EED" w14:textId="77777777" w:rsidR="00EB7926" w:rsidRDefault="00EB7926" w:rsidP="00B52F01">
      <w:pPr>
        <w:rPr>
          <w:b/>
          <w:u w:val="single"/>
        </w:rPr>
      </w:pPr>
    </w:p>
    <w:p w14:paraId="21141669" w14:textId="77777777" w:rsidR="00EB7926" w:rsidRDefault="00EB7926" w:rsidP="00B52F01">
      <w:pPr>
        <w:rPr>
          <w:b/>
        </w:rPr>
      </w:pPr>
      <w:r>
        <w:rPr>
          <w:b/>
        </w:rPr>
        <w:t>Dr. Worm moved, Dr. Shelly seconded:</w:t>
      </w:r>
    </w:p>
    <w:p w14:paraId="1AAC8B98" w14:textId="77777777" w:rsidR="00EB7926" w:rsidRDefault="00EB7926" w:rsidP="00B52F01">
      <w:pPr>
        <w:pBdr>
          <w:top w:val="single" w:sz="4" w:space="1" w:color="auto"/>
          <w:left w:val="single" w:sz="4" w:space="4" w:color="auto"/>
          <w:bottom w:val="single" w:sz="4" w:space="1" w:color="auto"/>
          <w:right w:val="single" w:sz="4" w:space="4" w:color="auto"/>
        </w:pBdr>
        <w:rPr>
          <w:b/>
        </w:rPr>
      </w:pPr>
      <w:r>
        <w:rPr>
          <w:b/>
        </w:rPr>
        <w:t>“Resolved, that the meeting be adjourned at 8:17 p.m.”</w:t>
      </w:r>
    </w:p>
    <w:p w14:paraId="68740AB3" w14:textId="77777777" w:rsidR="00EB7926" w:rsidRDefault="00EB7926" w:rsidP="00B52F01"/>
    <w:p w14:paraId="46CB75FB" w14:textId="77777777" w:rsidR="00EB7926" w:rsidRDefault="00EB7926" w:rsidP="00B52F01">
      <w:pPr>
        <w:pBdr>
          <w:top w:val="single" w:sz="4" w:space="1" w:color="auto"/>
          <w:left w:val="single" w:sz="4" w:space="4" w:color="auto"/>
          <w:bottom w:val="single" w:sz="4" w:space="1" w:color="auto"/>
          <w:right w:val="single" w:sz="4" w:space="4" w:color="auto"/>
        </w:pBdr>
        <w:rPr>
          <w:b/>
        </w:rPr>
      </w:pPr>
      <w:r>
        <w:rPr>
          <w:b/>
        </w:rPr>
        <w:t>PASSED</w:t>
      </w:r>
    </w:p>
    <w:p w14:paraId="0679E8D1" w14:textId="77777777" w:rsidR="00EB7926" w:rsidRDefault="00EB7926" w:rsidP="00B52F01">
      <w:pPr>
        <w:pBdr>
          <w:top w:val="single" w:sz="4" w:space="1" w:color="auto"/>
          <w:left w:val="single" w:sz="4" w:space="4" w:color="auto"/>
          <w:bottom w:val="single" w:sz="4" w:space="1" w:color="auto"/>
          <w:right w:val="single" w:sz="4" w:space="4" w:color="auto"/>
        </w:pBdr>
      </w:pPr>
    </w:p>
    <w:p w14:paraId="0DE54A1C"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Y – Bishop, Cheney, Cordero, Dear, Donald, Dubowsky, Dyzenhaus,</w:t>
      </w:r>
      <w:r w:rsidRPr="006B547D">
        <w:rPr>
          <w:i/>
          <w:sz w:val="20"/>
          <w:szCs w:val="20"/>
        </w:rPr>
        <w:t xml:space="preserve"> </w:t>
      </w:r>
      <w:r>
        <w:rPr>
          <w:i/>
          <w:sz w:val="20"/>
          <w:szCs w:val="20"/>
        </w:rPr>
        <w:t>Edgar, Gajjar, Gehrig, Gorman, Guter, Hanson,</w:t>
      </w:r>
      <w:r w:rsidRPr="006B547D">
        <w:rPr>
          <w:i/>
          <w:sz w:val="20"/>
          <w:szCs w:val="20"/>
        </w:rPr>
        <w:t xml:space="preserve"> </w:t>
      </w:r>
      <w:r>
        <w:rPr>
          <w:i/>
          <w:sz w:val="20"/>
          <w:szCs w:val="20"/>
        </w:rPr>
        <w:t>Harunani, Lew, Malterud, Shamoon, Shelly, Shepley, Stillwell, Tillman, Uppal, White, Winland, Wooden, Worm</w:t>
      </w:r>
    </w:p>
    <w:p w14:paraId="3058BFC8"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p>
    <w:p w14:paraId="57C22A8E" w14:textId="77777777" w:rsidR="00EB7926" w:rsidRDefault="00EB7926" w:rsidP="00B52F01">
      <w:pPr>
        <w:pBdr>
          <w:top w:val="single" w:sz="4" w:space="1" w:color="auto"/>
          <w:left w:val="single" w:sz="4" w:space="4" w:color="auto"/>
          <w:bottom w:val="single" w:sz="4" w:space="1" w:color="auto"/>
          <w:right w:val="single" w:sz="4" w:space="4" w:color="auto"/>
        </w:pBdr>
        <w:rPr>
          <w:i/>
          <w:sz w:val="20"/>
          <w:szCs w:val="20"/>
        </w:rPr>
      </w:pPr>
      <w:r>
        <w:rPr>
          <w:i/>
          <w:sz w:val="20"/>
          <w:szCs w:val="20"/>
        </w:rPr>
        <w:t>N/A – Smith</w:t>
      </w:r>
    </w:p>
    <w:p w14:paraId="4EE76DB1" w14:textId="77777777" w:rsidR="00EB7926" w:rsidRPr="000C62EA" w:rsidRDefault="00EB7926" w:rsidP="00B52F01">
      <w:pPr>
        <w:rPr>
          <w:b/>
          <w:u w:val="single"/>
        </w:rPr>
      </w:pPr>
    </w:p>
    <w:p w14:paraId="255F0994" w14:textId="77777777" w:rsidR="004827DC" w:rsidRDefault="004827DC">
      <w:r>
        <w:br w:type="page"/>
      </w:r>
    </w:p>
    <w:p w14:paraId="3590F7C0" w14:textId="54418A32" w:rsidR="000B05B5" w:rsidRDefault="00E31F89" w:rsidP="00E31F89">
      <w:pPr>
        <w:pStyle w:val="Heading1"/>
      </w:pPr>
      <w:bookmarkStart w:id="313" w:name="_Toc494892059"/>
      <w:r>
        <w:rPr>
          <w:noProof/>
        </w:rPr>
        <w:lastRenderedPageBreak/>
        <w:drawing>
          <wp:anchor distT="0" distB="0" distL="114300" distR="114300" simplePos="0" relativeHeight="251689984" behindDoc="0" locked="0" layoutInCell="1" allowOverlap="1" wp14:anchorId="07A52BBA" wp14:editId="2C56815A">
            <wp:simplePos x="0" y="0"/>
            <wp:positionH relativeFrom="margin">
              <wp:align>right</wp:align>
            </wp:positionH>
            <wp:positionV relativeFrom="paragraph">
              <wp:posOffset>530225</wp:posOffset>
            </wp:positionV>
            <wp:extent cx="5943600" cy="7691755"/>
            <wp:effectExtent l="0" t="0" r="0" b="4445"/>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2016 Constitution Bylaws 3-27-17 with new logo_Page_01.jpg"/>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14:sizeRelH relativeFrom="page">
              <wp14:pctWidth>0</wp14:pctWidth>
            </wp14:sizeRelH>
            <wp14:sizeRelV relativeFrom="page">
              <wp14:pctHeight>0</wp14:pctHeight>
            </wp14:sizeRelV>
          </wp:anchor>
        </w:drawing>
      </w:r>
      <w:r w:rsidR="000B05B5">
        <w:t>AGD Constitution &amp; Bylaws</w:t>
      </w:r>
      <w:bookmarkEnd w:id="313"/>
    </w:p>
    <w:p w14:paraId="050C0467" w14:textId="0E347691" w:rsidR="00CA4B2B" w:rsidRDefault="00E31F89">
      <w:r>
        <w:rPr>
          <w:noProof/>
        </w:rPr>
        <w:lastRenderedPageBreak/>
        <w:drawing>
          <wp:inline distT="0" distB="0" distL="0" distR="0" wp14:anchorId="358DA868" wp14:editId="72276D16">
            <wp:extent cx="5943600" cy="7691755"/>
            <wp:effectExtent l="0" t="0" r="0" b="444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2016 Constitution Bylaws 3-27-17 with new logo_Page_02.jpg"/>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003A3A02" wp14:editId="66B34F27">
            <wp:extent cx="5943600" cy="7691755"/>
            <wp:effectExtent l="0" t="0" r="0" b="444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2016 Constitution Bylaws 3-27-17 with new logo_Page_03.jpg"/>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0D8A9489" wp14:editId="306AA0D8">
            <wp:extent cx="5943600" cy="7691755"/>
            <wp:effectExtent l="0" t="0" r="0" b="444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2016 Constitution Bylaws 3-27-17 with new logo_Page_04.jpg"/>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4D778E79" wp14:editId="48BF8DA3">
            <wp:extent cx="5943600" cy="7691755"/>
            <wp:effectExtent l="0" t="0" r="0" b="444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2016 Constitution Bylaws 3-27-17 with new logo_Page_05.jpg"/>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10E583B8" wp14:editId="3A41062D">
            <wp:extent cx="5943600" cy="7691755"/>
            <wp:effectExtent l="0" t="0" r="0" b="444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2016 Constitution Bylaws 3-27-17 with new logo_Page_06.jpg"/>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7217CF7C" wp14:editId="10E500A2">
            <wp:extent cx="5943600" cy="7691755"/>
            <wp:effectExtent l="0" t="0" r="0" b="444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2016 Constitution Bylaws 3-27-17 with new logo_Page_07.jpg"/>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2A8C521D" wp14:editId="48C4C1F2">
            <wp:extent cx="5943600" cy="7691755"/>
            <wp:effectExtent l="0" t="0" r="0" b="444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2016 Constitution Bylaws 3-27-17 with new logo_Page_08.jpg"/>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47C75ED4" wp14:editId="2CC5F314">
            <wp:extent cx="5943600" cy="7691755"/>
            <wp:effectExtent l="0" t="0" r="0" b="444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2016 Constitution Bylaws 3-27-17 with new logo_Page_09.jpg"/>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74AEC3BC" wp14:editId="5DEAB662">
            <wp:extent cx="5943600" cy="7691755"/>
            <wp:effectExtent l="0" t="0" r="0" b="444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2016 Constitution Bylaws 3-27-17 with new logo_Page_10.jpg"/>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2C5CF6DF" wp14:editId="5B911AE9">
            <wp:extent cx="5943600" cy="7691755"/>
            <wp:effectExtent l="0" t="0" r="0" b="444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2016 Constitution Bylaws 3-27-17 with new logo_Page_11.jpg"/>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5C5BC3A4" wp14:editId="7DD3832A">
            <wp:extent cx="5943600" cy="7691755"/>
            <wp:effectExtent l="0" t="0" r="0" b="444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2016 Constitution Bylaws 3-27-17 with new logo_Page_12.jpg"/>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4A91BCE3" wp14:editId="7C50EE87">
            <wp:extent cx="5943600" cy="7691755"/>
            <wp:effectExtent l="0" t="0" r="0" b="444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2016 Constitution Bylaws 3-27-17 with new logo_Page_13.jpg"/>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010D9A14" wp14:editId="50850292">
            <wp:extent cx="5943600" cy="7691755"/>
            <wp:effectExtent l="0" t="0" r="0" b="444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2016 Constitution Bylaws 3-27-17 with new logo_Page_14.jpg"/>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60E99247" wp14:editId="060BDC07">
            <wp:extent cx="5943600" cy="7691755"/>
            <wp:effectExtent l="0" t="0" r="0" b="444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2016 Constitution Bylaws 3-27-17 with new logo_Page_15.jpg"/>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0F76D824" wp14:editId="1F02E516">
            <wp:extent cx="5943600" cy="7691755"/>
            <wp:effectExtent l="0" t="0" r="0" b="444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2016 Constitution Bylaws 3-27-17 with new logo_Page_16.jpg"/>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5C067D0C" wp14:editId="2727DCE1">
            <wp:extent cx="5943600" cy="7691755"/>
            <wp:effectExtent l="0" t="0" r="0" b="444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2016 Constitution Bylaws 3-27-17 with new logo_Page_17.jpg"/>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18CA7B66" wp14:editId="325FDE8E">
            <wp:extent cx="5943600" cy="7691755"/>
            <wp:effectExtent l="0" t="0" r="0" b="444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2016 Constitution Bylaws 3-27-17 with new logo_Page_18.jpg"/>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0BDE78BA" wp14:editId="79E2BCD1">
            <wp:extent cx="5943600" cy="7691755"/>
            <wp:effectExtent l="0" t="0" r="0" b="444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2016 Constitution Bylaws 3-27-17 with new logo_Page_19.jpg"/>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68617EA4" wp14:editId="664F3604">
            <wp:extent cx="5943600" cy="7691755"/>
            <wp:effectExtent l="0" t="0" r="0" b="444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2016 Constitution Bylaws 3-27-17 with new logo_Page_20.jpg"/>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56B4EC13" wp14:editId="0BE7A4B3">
            <wp:extent cx="5943600" cy="7691755"/>
            <wp:effectExtent l="0" t="0" r="0" b="444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2016 Constitution Bylaws 3-27-17 with new logo_Page_21.jpg"/>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39119253" w14:textId="171C1CD7" w:rsidR="00F54AB3" w:rsidRDefault="000B05B5" w:rsidP="00D2626B">
      <w:pPr>
        <w:pStyle w:val="Heading1"/>
        <w:rPr>
          <w:color w:val="FFFFFF" w:themeColor="background1"/>
        </w:rPr>
      </w:pPr>
      <w:bookmarkStart w:id="314" w:name="_Toc494892060"/>
      <w:r w:rsidRPr="00D2626B">
        <w:rPr>
          <w:color w:val="FFFFFF" w:themeColor="background1"/>
        </w:rPr>
        <w:lastRenderedPageBreak/>
        <w:t>Board Policy Manual</w:t>
      </w:r>
      <w:bookmarkEnd w:id="314"/>
    </w:p>
    <w:p w14:paraId="58C51AF6" w14:textId="1CA8313A" w:rsidR="00D2626B" w:rsidRPr="00D2626B" w:rsidRDefault="00D2626B" w:rsidP="009B4F70">
      <w:pPr>
        <w:rPr>
          <w:sz w:val="144"/>
          <w:szCs w:val="144"/>
        </w:rPr>
      </w:pPr>
      <w:r w:rsidRPr="00D2626B">
        <w:rPr>
          <w:sz w:val="144"/>
          <w:szCs w:val="144"/>
        </w:rPr>
        <w:t>The Board Policy Manual is a separate document.</w:t>
      </w:r>
    </w:p>
    <w:p w14:paraId="2C8B16FC" w14:textId="77777777" w:rsidR="00F54AB3" w:rsidRDefault="00F54AB3">
      <w:pPr>
        <w:rPr>
          <w:rFonts w:asciiTheme="majorHAnsi" w:eastAsiaTheme="majorEastAsia" w:hAnsiTheme="majorHAnsi" w:cstheme="majorBidi"/>
          <w:i/>
          <w:iCs/>
          <w:color w:val="2E74B5" w:themeColor="accent1" w:themeShade="BF"/>
        </w:rPr>
      </w:pPr>
      <w:r>
        <w:br w:type="page"/>
      </w:r>
    </w:p>
    <w:p w14:paraId="3A2AA943" w14:textId="71D2C04A" w:rsidR="0078064E" w:rsidRPr="004E62C2" w:rsidRDefault="0078064E" w:rsidP="00CD0393">
      <w:pPr>
        <w:rPr>
          <w:rFonts w:ascii="Arial" w:hAnsi="Arial" w:cs="Arial"/>
          <w:b/>
          <w:sz w:val="40"/>
          <w:szCs w:val="40"/>
        </w:rPr>
      </w:pPr>
      <w:r w:rsidRPr="004E62C2">
        <w:rPr>
          <w:rFonts w:ascii="Arial" w:hAnsi="Arial" w:cs="Arial"/>
          <w:noProof/>
          <w:sz w:val="40"/>
          <w:szCs w:val="40"/>
          <w:u w:val="single"/>
        </w:rPr>
        <w:lastRenderedPageBreak/>
        <w:drawing>
          <wp:anchor distT="0" distB="0" distL="114300" distR="114300" simplePos="0" relativeHeight="251708416" behindDoc="0" locked="0" layoutInCell="1" allowOverlap="1" wp14:anchorId="6DACCA3B" wp14:editId="18D73511">
            <wp:simplePos x="0" y="0"/>
            <wp:positionH relativeFrom="margin">
              <wp:align>left</wp:align>
            </wp:positionH>
            <wp:positionV relativeFrom="paragraph">
              <wp:posOffset>43815</wp:posOffset>
            </wp:positionV>
            <wp:extent cx="1676400" cy="457835"/>
            <wp:effectExtent l="0" t="0" r="0" b="0"/>
            <wp:wrapSquare wrapText="bothSides"/>
            <wp:docPr id="113" name="Picture 113" descr="Z:\OED\AGD Logo 2017\AGD Logo_MASTER CMY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OED\AGD Logo 2017\AGD Logo_MASTER CMYK.jpg"/>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1720581" cy="46993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sz w:val="40"/>
          <w:szCs w:val="40"/>
        </w:rPr>
        <w:t>ORAL HEALTH LITERACY</w:t>
      </w:r>
      <w:r w:rsidRPr="004E62C2">
        <w:rPr>
          <w:rFonts w:ascii="Arial" w:hAnsi="Arial" w:cs="Arial"/>
          <w:b/>
          <w:sz w:val="40"/>
          <w:szCs w:val="40"/>
        </w:rPr>
        <w:t xml:space="preserve"> </w:t>
      </w:r>
    </w:p>
    <w:p w14:paraId="11AC3241" w14:textId="77777777" w:rsidR="0078064E" w:rsidRPr="004E62C2" w:rsidRDefault="0078064E" w:rsidP="00CD0393">
      <w:pPr>
        <w:rPr>
          <w:rFonts w:ascii="Arial" w:hAnsi="Arial" w:cs="Arial"/>
          <w:b/>
          <w:sz w:val="36"/>
          <w:szCs w:val="36"/>
        </w:rPr>
      </w:pPr>
      <w:r>
        <w:rPr>
          <w:rFonts w:ascii="Arial" w:hAnsi="Arial" w:cs="Arial"/>
          <w:b/>
          <w:sz w:val="36"/>
          <w:szCs w:val="36"/>
        </w:rPr>
        <w:t>2017 AGD Annual Meeting</w:t>
      </w:r>
    </w:p>
    <w:p w14:paraId="751F46AF" w14:textId="77777777" w:rsidR="0078064E" w:rsidRPr="009B4F70" w:rsidRDefault="0078064E" w:rsidP="009B4F70">
      <w:pPr>
        <w:pStyle w:val="Heading1"/>
        <w:rPr>
          <w:rFonts w:ascii="Arial" w:hAnsi="Arial" w:cs="Arial"/>
          <w:color w:val="FFFFFF" w:themeColor="background1"/>
        </w:rPr>
      </w:pPr>
      <w:bookmarkStart w:id="315" w:name="_Toc494892061"/>
      <w:r w:rsidRPr="009B4F70">
        <w:rPr>
          <w:rFonts w:ascii="Arial" w:hAnsi="Arial" w:cs="Arial"/>
          <w:color w:val="FFFFFF" w:themeColor="background1"/>
        </w:rPr>
        <w:t>Oral Health Literacy Panel</w:t>
      </w:r>
      <w:bookmarkEnd w:id="315"/>
    </w:p>
    <w:p w14:paraId="17486573" w14:textId="77777777" w:rsidR="0078064E" w:rsidRDefault="0078064E" w:rsidP="00CD0393">
      <w:pPr>
        <w:jc w:val="center"/>
        <w:rPr>
          <w:rFonts w:ascii="Arial" w:hAnsi="Arial" w:cs="Arial"/>
          <w:sz w:val="26"/>
          <w:szCs w:val="26"/>
        </w:rPr>
      </w:pPr>
      <w:r w:rsidRPr="008E43EB">
        <w:rPr>
          <w:rFonts w:ascii="Arial" w:hAnsi="Arial" w:cs="Arial"/>
          <w:sz w:val="26"/>
          <w:szCs w:val="26"/>
          <w:u w:val="single"/>
        </w:rPr>
        <w:t>Oral Health Literacy (OHL)</w:t>
      </w:r>
    </w:p>
    <w:p w14:paraId="4F68BB74" w14:textId="77777777" w:rsidR="0078064E" w:rsidRPr="008E43EB" w:rsidRDefault="0078064E" w:rsidP="00CD0393">
      <w:pPr>
        <w:jc w:val="center"/>
        <w:rPr>
          <w:rFonts w:ascii="Arial" w:hAnsi="Arial" w:cs="Arial"/>
          <w:sz w:val="26"/>
          <w:szCs w:val="26"/>
        </w:rPr>
      </w:pPr>
    </w:p>
    <w:p w14:paraId="7FEC2056" w14:textId="77777777" w:rsidR="0078064E" w:rsidRPr="008E43EB" w:rsidRDefault="0078064E" w:rsidP="00CD0393">
      <w:pPr>
        <w:rPr>
          <w:rFonts w:ascii="Arial" w:hAnsi="Arial" w:cs="Arial"/>
          <w:sz w:val="26"/>
          <w:szCs w:val="26"/>
        </w:rPr>
      </w:pPr>
      <w:r w:rsidRPr="008E43EB">
        <w:rPr>
          <w:rFonts w:ascii="Arial" w:hAnsi="Arial" w:cs="Arial"/>
          <w:sz w:val="26"/>
          <w:szCs w:val="26"/>
        </w:rPr>
        <w:t>“The degree to which individuals have the capacity to obtain</w:t>
      </w:r>
      <w:r>
        <w:rPr>
          <w:rFonts w:ascii="Arial" w:hAnsi="Arial" w:cs="Arial"/>
          <w:sz w:val="26"/>
          <w:szCs w:val="26"/>
        </w:rPr>
        <w:t>,</w:t>
      </w:r>
      <w:r w:rsidRPr="008E43EB">
        <w:rPr>
          <w:rFonts w:ascii="Arial" w:hAnsi="Arial" w:cs="Arial"/>
          <w:sz w:val="26"/>
          <w:szCs w:val="26"/>
        </w:rPr>
        <w:t xml:space="preserve"> process</w:t>
      </w:r>
      <w:r>
        <w:rPr>
          <w:rFonts w:ascii="Arial" w:hAnsi="Arial" w:cs="Arial"/>
          <w:sz w:val="26"/>
          <w:szCs w:val="26"/>
        </w:rPr>
        <w:t>,</w:t>
      </w:r>
      <w:r w:rsidRPr="008E43EB">
        <w:rPr>
          <w:rFonts w:ascii="Arial" w:hAnsi="Arial" w:cs="Arial"/>
          <w:sz w:val="26"/>
          <w:szCs w:val="26"/>
        </w:rPr>
        <w:t xml:space="preserve"> and understand basic health information and services needed to make appropriate oral health decisions.”</w:t>
      </w:r>
    </w:p>
    <w:p w14:paraId="20A18339" w14:textId="77777777" w:rsidR="0078064E" w:rsidRPr="008E43EB" w:rsidRDefault="0078064E" w:rsidP="00CD0393">
      <w:pPr>
        <w:rPr>
          <w:rFonts w:ascii="Arial" w:hAnsi="Arial" w:cs="Arial"/>
          <w:sz w:val="26"/>
          <w:szCs w:val="26"/>
        </w:rPr>
      </w:pPr>
    </w:p>
    <w:p w14:paraId="6F33DE79" w14:textId="77777777" w:rsidR="0078064E" w:rsidRPr="008E43EB" w:rsidRDefault="0078064E" w:rsidP="00CD0393">
      <w:pPr>
        <w:jc w:val="center"/>
        <w:rPr>
          <w:rFonts w:ascii="Arial" w:hAnsi="Arial" w:cs="Arial"/>
          <w:bCs/>
          <w:iCs/>
          <w:sz w:val="26"/>
          <w:szCs w:val="26"/>
          <w:u w:val="single"/>
        </w:rPr>
      </w:pPr>
      <w:r w:rsidRPr="008E43EB">
        <w:rPr>
          <w:rFonts w:ascii="Arial" w:hAnsi="Arial" w:cs="Arial"/>
          <w:bCs/>
          <w:iCs/>
          <w:sz w:val="26"/>
          <w:szCs w:val="26"/>
          <w:u w:val="single"/>
        </w:rPr>
        <w:t>Barriers &amp; Solutions to Accessing Care (AGD, 2012)</w:t>
      </w:r>
    </w:p>
    <w:p w14:paraId="33EAADB6" w14:textId="77777777" w:rsidR="0078064E" w:rsidRPr="008E43EB" w:rsidRDefault="0078064E" w:rsidP="00CD0393">
      <w:pPr>
        <w:rPr>
          <w:rFonts w:ascii="Arial" w:hAnsi="Arial" w:cs="Arial"/>
          <w:sz w:val="26"/>
          <w:szCs w:val="26"/>
          <w:u w:val="single"/>
        </w:rPr>
      </w:pPr>
    </w:p>
    <w:p w14:paraId="4D16EC5E" w14:textId="77777777" w:rsidR="0078064E" w:rsidRPr="008E43EB" w:rsidRDefault="0078064E" w:rsidP="009B4F70">
      <w:pPr>
        <w:numPr>
          <w:ilvl w:val="0"/>
          <w:numId w:val="185"/>
        </w:numPr>
        <w:rPr>
          <w:rFonts w:ascii="Arial" w:hAnsi="Arial" w:cs="Arial"/>
          <w:sz w:val="26"/>
          <w:szCs w:val="26"/>
        </w:rPr>
      </w:pPr>
      <w:r w:rsidRPr="008E43EB">
        <w:rPr>
          <w:rFonts w:ascii="Arial" w:hAnsi="Arial" w:cs="Arial"/>
          <w:sz w:val="26"/>
          <w:szCs w:val="26"/>
        </w:rPr>
        <w:t xml:space="preserve">Comprehensive oral health education for public schools’ health curriculum; </w:t>
      </w:r>
    </w:p>
    <w:p w14:paraId="0376B668" w14:textId="77777777" w:rsidR="0078064E" w:rsidRPr="008E43EB" w:rsidRDefault="0078064E" w:rsidP="009B4F70">
      <w:pPr>
        <w:numPr>
          <w:ilvl w:val="0"/>
          <w:numId w:val="185"/>
        </w:numPr>
        <w:rPr>
          <w:rFonts w:ascii="Arial" w:hAnsi="Arial" w:cs="Arial"/>
          <w:sz w:val="26"/>
          <w:szCs w:val="26"/>
        </w:rPr>
      </w:pPr>
      <w:r w:rsidRPr="008E43EB">
        <w:rPr>
          <w:rFonts w:ascii="Arial" w:hAnsi="Arial" w:cs="Arial"/>
          <w:sz w:val="26"/>
          <w:szCs w:val="26"/>
        </w:rPr>
        <w:t xml:space="preserve">Exams for one-year-old children as part of recommendations for new mothers; </w:t>
      </w:r>
    </w:p>
    <w:p w14:paraId="7C40689A" w14:textId="77777777" w:rsidR="0078064E" w:rsidRPr="008E43EB" w:rsidRDefault="0078064E" w:rsidP="009B4F70">
      <w:pPr>
        <w:numPr>
          <w:ilvl w:val="0"/>
          <w:numId w:val="185"/>
        </w:numPr>
        <w:rPr>
          <w:rFonts w:ascii="Arial" w:hAnsi="Arial" w:cs="Arial"/>
          <w:sz w:val="26"/>
          <w:szCs w:val="26"/>
        </w:rPr>
      </w:pPr>
      <w:r w:rsidRPr="008E43EB">
        <w:rPr>
          <w:rFonts w:ascii="Arial" w:hAnsi="Arial" w:cs="Arial"/>
          <w:sz w:val="26"/>
          <w:szCs w:val="26"/>
        </w:rPr>
        <w:t xml:space="preserve">Creative teacher tools; </w:t>
      </w:r>
    </w:p>
    <w:p w14:paraId="4DF9DE52" w14:textId="77777777" w:rsidR="0078064E" w:rsidRPr="008E43EB" w:rsidRDefault="0078064E" w:rsidP="009B4F70">
      <w:pPr>
        <w:numPr>
          <w:ilvl w:val="0"/>
          <w:numId w:val="185"/>
        </w:numPr>
        <w:rPr>
          <w:rFonts w:ascii="Arial" w:hAnsi="Arial" w:cs="Arial"/>
          <w:sz w:val="26"/>
          <w:szCs w:val="26"/>
        </w:rPr>
      </w:pPr>
      <w:r w:rsidRPr="008E43EB">
        <w:rPr>
          <w:rFonts w:ascii="Arial" w:hAnsi="Arial" w:cs="Arial"/>
          <w:sz w:val="26"/>
          <w:szCs w:val="26"/>
        </w:rPr>
        <w:t xml:space="preserve">Training of daycare providers and school nurses; </w:t>
      </w:r>
    </w:p>
    <w:p w14:paraId="05D2CBBB" w14:textId="77777777" w:rsidR="0078064E" w:rsidRPr="008E43EB" w:rsidRDefault="0078064E" w:rsidP="009B4F70">
      <w:pPr>
        <w:numPr>
          <w:ilvl w:val="0"/>
          <w:numId w:val="185"/>
        </w:numPr>
        <w:rPr>
          <w:rFonts w:ascii="Arial" w:hAnsi="Arial" w:cs="Arial"/>
          <w:sz w:val="26"/>
          <w:szCs w:val="26"/>
        </w:rPr>
      </w:pPr>
      <w:r w:rsidRPr="008E43EB">
        <w:rPr>
          <w:rFonts w:ascii="Arial" w:hAnsi="Arial" w:cs="Arial"/>
          <w:sz w:val="26"/>
          <w:szCs w:val="26"/>
        </w:rPr>
        <w:t>Communication w/ pediatricians;</w:t>
      </w:r>
    </w:p>
    <w:p w14:paraId="02DE738B" w14:textId="77777777" w:rsidR="0078064E" w:rsidRPr="008E43EB" w:rsidRDefault="0078064E" w:rsidP="009B4F70">
      <w:pPr>
        <w:numPr>
          <w:ilvl w:val="0"/>
          <w:numId w:val="185"/>
        </w:numPr>
        <w:rPr>
          <w:rFonts w:ascii="Arial" w:hAnsi="Arial" w:cs="Arial"/>
          <w:sz w:val="26"/>
          <w:szCs w:val="26"/>
        </w:rPr>
      </w:pPr>
      <w:r w:rsidRPr="008E43EB">
        <w:rPr>
          <w:rFonts w:ascii="Arial" w:hAnsi="Arial" w:cs="Arial"/>
          <w:sz w:val="26"/>
          <w:szCs w:val="26"/>
        </w:rPr>
        <w:t>Multi-factorial interventions and educational programs to parents of young children; and</w:t>
      </w:r>
    </w:p>
    <w:p w14:paraId="2B034E39" w14:textId="77777777" w:rsidR="0078064E" w:rsidRPr="008E43EB" w:rsidRDefault="0078064E" w:rsidP="009B4F70">
      <w:pPr>
        <w:pStyle w:val="ListParagraph"/>
        <w:numPr>
          <w:ilvl w:val="0"/>
          <w:numId w:val="185"/>
        </w:numPr>
        <w:spacing w:after="200" w:line="276" w:lineRule="auto"/>
        <w:rPr>
          <w:rFonts w:ascii="Arial" w:hAnsi="Arial" w:cs="Arial"/>
          <w:sz w:val="26"/>
          <w:szCs w:val="26"/>
        </w:rPr>
      </w:pPr>
      <w:r w:rsidRPr="008E43EB">
        <w:rPr>
          <w:rFonts w:ascii="Arial" w:hAnsi="Arial" w:cs="Arial"/>
          <w:sz w:val="26"/>
          <w:szCs w:val="26"/>
        </w:rPr>
        <w:t>Patient navigators in communities to ensure that patients keep preventive appointments (Not midlevel providers)</w:t>
      </w:r>
      <w:r>
        <w:rPr>
          <w:rFonts w:ascii="Arial" w:hAnsi="Arial" w:cs="Arial"/>
          <w:sz w:val="26"/>
          <w:szCs w:val="26"/>
        </w:rPr>
        <w:t>.</w:t>
      </w:r>
    </w:p>
    <w:p w14:paraId="38DCB96D" w14:textId="77777777" w:rsidR="0078064E" w:rsidRPr="008E43EB" w:rsidRDefault="0078064E" w:rsidP="00CD0393">
      <w:pPr>
        <w:jc w:val="center"/>
        <w:rPr>
          <w:rFonts w:ascii="Arial" w:hAnsi="Arial" w:cs="Arial"/>
          <w:sz w:val="26"/>
          <w:szCs w:val="26"/>
          <w:u w:val="single"/>
        </w:rPr>
      </w:pPr>
      <w:r w:rsidRPr="008E43EB">
        <w:rPr>
          <w:rFonts w:ascii="Arial" w:hAnsi="Arial" w:cs="Arial"/>
          <w:bCs/>
          <w:iCs/>
          <w:sz w:val="26"/>
          <w:szCs w:val="26"/>
          <w:u w:val="single"/>
        </w:rPr>
        <w:t>OHL Consensus Statement (2015)</w:t>
      </w:r>
    </w:p>
    <w:p w14:paraId="06C2577A" w14:textId="77777777" w:rsidR="0078064E" w:rsidRDefault="0078064E" w:rsidP="00CD0393">
      <w:pPr>
        <w:jc w:val="center"/>
        <w:rPr>
          <w:rFonts w:ascii="Arial" w:hAnsi="Arial" w:cs="Arial"/>
          <w:i/>
          <w:sz w:val="26"/>
          <w:szCs w:val="26"/>
        </w:rPr>
      </w:pPr>
      <w:r w:rsidRPr="008E43EB">
        <w:rPr>
          <w:rFonts w:ascii="Arial" w:hAnsi="Arial" w:cs="Arial"/>
          <w:i/>
          <w:sz w:val="26"/>
          <w:szCs w:val="26"/>
        </w:rPr>
        <w:t>Adopted by the AGD House of Delegates, 2016</w:t>
      </w:r>
    </w:p>
    <w:p w14:paraId="68A2A4BB" w14:textId="77777777" w:rsidR="0078064E" w:rsidRPr="008E43EB" w:rsidRDefault="0078064E" w:rsidP="00CD0393">
      <w:pPr>
        <w:jc w:val="center"/>
        <w:rPr>
          <w:rFonts w:ascii="Arial" w:hAnsi="Arial" w:cs="Arial"/>
          <w:i/>
          <w:sz w:val="26"/>
          <w:szCs w:val="26"/>
        </w:rPr>
      </w:pPr>
      <w:r>
        <w:rPr>
          <w:rFonts w:ascii="Arial" w:hAnsi="Arial" w:cs="Arial"/>
          <w:i/>
          <w:sz w:val="26"/>
          <w:szCs w:val="26"/>
        </w:rPr>
        <w:t>Endorsed by: A</w:t>
      </w:r>
      <w:r w:rsidRPr="00C9274B">
        <w:rPr>
          <w:rFonts w:ascii="Arial" w:hAnsi="Arial" w:cs="Arial"/>
          <w:i/>
          <w:sz w:val="26"/>
          <w:szCs w:val="26"/>
        </w:rPr>
        <w:t>merican Acad</w:t>
      </w:r>
      <w:r>
        <w:rPr>
          <w:rFonts w:ascii="Arial" w:hAnsi="Arial" w:cs="Arial"/>
          <w:i/>
          <w:sz w:val="26"/>
          <w:szCs w:val="26"/>
        </w:rPr>
        <w:t xml:space="preserve">emy of Family Physicians (AAFP); </w:t>
      </w:r>
      <w:r w:rsidRPr="00C9274B">
        <w:rPr>
          <w:rFonts w:ascii="Arial" w:hAnsi="Arial" w:cs="Arial"/>
          <w:i/>
          <w:sz w:val="26"/>
          <w:szCs w:val="26"/>
        </w:rPr>
        <w:t>American Assoc</w:t>
      </w:r>
      <w:r>
        <w:rPr>
          <w:rFonts w:ascii="Arial" w:hAnsi="Arial" w:cs="Arial"/>
          <w:i/>
          <w:sz w:val="26"/>
          <w:szCs w:val="26"/>
        </w:rPr>
        <w:t xml:space="preserve">iation of Women Dentists (AAWD); </w:t>
      </w:r>
      <w:r w:rsidRPr="00C9274B">
        <w:rPr>
          <w:rFonts w:ascii="Arial" w:hAnsi="Arial" w:cs="Arial"/>
          <w:i/>
          <w:sz w:val="26"/>
          <w:szCs w:val="26"/>
        </w:rPr>
        <w:t>Ame</w:t>
      </w:r>
      <w:r>
        <w:rPr>
          <w:rFonts w:ascii="Arial" w:hAnsi="Arial" w:cs="Arial"/>
          <w:i/>
          <w:sz w:val="26"/>
          <w:szCs w:val="26"/>
        </w:rPr>
        <w:t xml:space="preserve">rican College of Dentists (ACD); and </w:t>
      </w:r>
      <w:r w:rsidRPr="00C9274B">
        <w:rPr>
          <w:rFonts w:ascii="Arial" w:hAnsi="Arial" w:cs="Arial"/>
          <w:i/>
          <w:sz w:val="26"/>
          <w:szCs w:val="26"/>
        </w:rPr>
        <w:t>Special Care Dental Association (SCDA)</w:t>
      </w:r>
    </w:p>
    <w:p w14:paraId="429689BA" w14:textId="77777777" w:rsidR="0078064E" w:rsidRPr="008E43EB" w:rsidRDefault="0078064E" w:rsidP="00CD0393">
      <w:pPr>
        <w:rPr>
          <w:rFonts w:ascii="Arial" w:hAnsi="Arial" w:cs="Arial"/>
          <w:b/>
          <w:sz w:val="26"/>
          <w:szCs w:val="26"/>
        </w:rPr>
      </w:pPr>
    </w:p>
    <w:p w14:paraId="242E7EB6" w14:textId="77777777" w:rsidR="0078064E" w:rsidRPr="008E43EB" w:rsidRDefault="0078064E" w:rsidP="00CD0393">
      <w:pPr>
        <w:spacing w:after="160" w:line="259" w:lineRule="auto"/>
        <w:rPr>
          <w:rFonts w:ascii="Arial" w:eastAsia="SimSun" w:hAnsi="Arial" w:cs="Aharoni"/>
          <w:sz w:val="26"/>
          <w:szCs w:val="26"/>
          <w:lang w:eastAsia="ja-JP"/>
        </w:rPr>
      </w:pPr>
      <w:r w:rsidRPr="008E43EB">
        <w:rPr>
          <w:rFonts w:ascii="Arial" w:eastAsia="SimSun" w:hAnsi="Arial" w:cs="Aharoni"/>
          <w:sz w:val="26"/>
          <w:szCs w:val="26"/>
          <w:lang w:eastAsia="ja-JP"/>
        </w:rPr>
        <w:t xml:space="preserve">Oral health literacy is an integral component of every individual’s health and wellbeing. The undersigned organizations recommend addressing this critical issue in accordance with the following principles: </w:t>
      </w:r>
    </w:p>
    <w:p w14:paraId="26BFD34D" w14:textId="77777777" w:rsidR="0078064E" w:rsidRPr="008E43EB" w:rsidRDefault="0078064E" w:rsidP="009B4F70">
      <w:pPr>
        <w:pStyle w:val="ListParagraph"/>
        <w:numPr>
          <w:ilvl w:val="0"/>
          <w:numId w:val="184"/>
        </w:numPr>
        <w:spacing w:after="160" w:line="259" w:lineRule="auto"/>
        <w:rPr>
          <w:rFonts w:ascii="Arial" w:eastAsia="SimSun" w:hAnsi="Arial" w:cs="Aharoni"/>
          <w:sz w:val="26"/>
          <w:szCs w:val="26"/>
          <w:lang w:eastAsia="ja-JP"/>
        </w:rPr>
      </w:pPr>
      <w:r w:rsidRPr="008E43EB">
        <w:rPr>
          <w:rFonts w:ascii="Arial" w:eastAsia="SimSun" w:hAnsi="Arial" w:cs="Aharoni"/>
          <w:sz w:val="26"/>
          <w:szCs w:val="26"/>
          <w:lang w:eastAsia="ja-JP"/>
        </w:rPr>
        <w:t>Oral health literacy is the foundation of a lifetime of wellness and must be integrated into all educational and wellness programs.</w:t>
      </w:r>
    </w:p>
    <w:p w14:paraId="2819F9E1" w14:textId="77777777" w:rsidR="0078064E" w:rsidRPr="008E43EB" w:rsidRDefault="0078064E" w:rsidP="009B4F70">
      <w:pPr>
        <w:pStyle w:val="ListParagraph"/>
        <w:numPr>
          <w:ilvl w:val="0"/>
          <w:numId w:val="184"/>
        </w:numPr>
        <w:spacing w:after="160" w:line="259" w:lineRule="auto"/>
        <w:rPr>
          <w:rFonts w:ascii="Arial" w:eastAsia="SimSun" w:hAnsi="Arial" w:cs="Aharoni"/>
          <w:sz w:val="26"/>
          <w:szCs w:val="26"/>
          <w:lang w:eastAsia="ja-JP"/>
        </w:rPr>
      </w:pPr>
      <w:r w:rsidRPr="008E43EB">
        <w:rPr>
          <w:rFonts w:ascii="Arial" w:eastAsia="SimSun" w:hAnsi="Arial" w:cs="Aharoni"/>
          <w:sz w:val="26"/>
          <w:szCs w:val="26"/>
          <w:lang w:eastAsia="ja-JP"/>
        </w:rPr>
        <w:t xml:space="preserve">Oral health literacy is a shared responsibility across all sectors. </w:t>
      </w:r>
    </w:p>
    <w:p w14:paraId="0793FC77" w14:textId="77777777" w:rsidR="0078064E" w:rsidRPr="008E43EB" w:rsidRDefault="0078064E" w:rsidP="009B4F70">
      <w:pPr>
        <w:pStyle w:val="ListParagraph"/>
        <w:numPr>
          <w:ilvl w:val="0"/>
          <w:numId w:val="184"/>
        </w:numPr>
        <w:spacing w:after="160" w:line="259" w:lineRule="auto"/>
        <w:rPr>
          <w:rFonts w:ascii="Arial" w:eastAsia="SimSun" w:hAnsi="Arial" w:cs="Aharoni"/>
          <w:sz w:val="26"/>
          <w:szCs w:val="26"/>
          <w:lang w:eastAsia="ja-JP"/>
        </w:rPr>
      </w:pPr>
      <w:r w:rsidRPr="008E43EB">
        <w:rPr>
          <w:rFonts w:ascii="Arial" w:eastAsia="SimSun" w:hAnsi="Arial" w:cs="Aharoni"/>
          <w:sz w:val="26"/>
          <w:szCs w:val="26"/>
          <w:lang w:eastAsia="ja-JP"/>
        </w:rPr>
        <w:t>Critical to the advancement of oral health literacy is an established dental home.</w:t>
      </w:r>
    </w:p>
    <w:p w14:paraId="53491EE5" w14:textId="77777777" w:rsidR="0078064E" w:rsidRPr="008E43EB" w:rsidRDefault="0078064E" w:rsidP="009B4F70">
      <w:pPr>
        <w:pStyle w:val="ListParagraph"/>
        <w:numPr>
          <w:ilvl w:val="0"/>
          <w:numId w:val="184"/>
        </w:numPr>
        <w:spacing w:after="160" w:line="259" w:lineRule="auto"/>
        <w:rPr>
          <w:rFonts w:ascii="Arial" w:eastAsia="SimSun" w:hAnsi="Arial" w:cs="Aharoni"/>
          <w:sz w:val="26"/>
          <w:szCs w:val="26"/>
          <w:lang w:eastAsia="ja-JP"/>
        </w:rPr>
      </w:pPr>
      <w:r w:rsidRPr="008E43EB">
        <w:rPr>
          <w:rFonts w:ascii="Arial" w:eastAsia="SimSun" w:hAnsi="Arial" w:cs="Aharoni"/>
          <w:sz w:val="26"/>
          <w:szCs w:val="26"/>
          <w:lang w:eastAsia="ja-JP"/>
        </w:rPr>
        <w:t>The dental profession will lead the advancement of oral health literacy, in collaboration with other health professionals.</w:t>
      </w:r>
    </w:p>
    <w:p w14:paraId="373323D7" w14:textId="77777777" w:rsidR="0078064E" w:rsidRPr="008E43EB" w:rsidRDefault="0078064E" w:rsidP="009B4F70">
      <w:pPr>
        <w:pStyle w:val="ListParagraph"/>
        <w:numPr>
          <w:ilvl w:val="0"/>
          <w:numId w:val="184"/>
        </w:numPr>
        <w:spacing w:after="160" w:line="259" w:lineRule="auto"/>
        <w:rPr>
          <w:rFonts w:ascii="Arial" w:eastAsia="SimSun" w:hAnsi="Arial" w:cs="Aharoni"/>
          <w:i/>
          <w:sz w:val="26"/>
          <w:szCs w:val="26"/>
          <w:lang w:eastAsia="ja-JP"/>
        </w:rPr>
      </w:pPr>
      <w:r w:rsidRPr="008E43EB">
        <w:rPr>
          <w:rFonts w:ascii="Arial" w:eastAsia="SimSun" w:hAnsi="Arial" w:cs="Aharoni"/>
          <w:sz w:val="26"/>
          <w:szCs w:val="26"/>
          <w:lang w:eastAsia="ja-JP"/>
        </w:rPr>
        <w:t>Governmental and private resources dedicated to improving oral health should be strategically directed toward programs that further oral health literacy.</w:t>
      </w:r>
    </w:p>
    <w:p w14:paraId="3FF2B11E" w14:textId="77777777" w:rsidR="0078064E" w:rsidRDefault="0078064E" w:rsidP="00CD0393">
      <w:pPr>
        <w:spacing w:after="160" w:line="259" w:lineRule="auto"/>
        <w:rPr>
          <w:rFonts w:ascii="Arial" w:hAnsi="Arial" w:cs="Arial"/>
        </w:rPr>
        <w:sectPr w:rsidR="0078064E" w:rsidSect="00ED4910">
          <w:pgSz w:w="12240" w:h="15840"/>
          <w:pgMar w:top="1440" w:right="1440" w:bottom="1440" w:left="1440" w:header="720" w:footer="720" w:gutter="0"/>
          <w:lnNumType w:countBy="1"/>
          <w:cols w:space="720"/>
          <w:docGrid w:linePitch="360"/>
        </w:sectPr>
      </w:pPr>
    </w:p>
    <w:p w14:paraId="5C81A6B6" w14:textId="77777777" w:rsidR="0078064E" w:rsidRPr="004E62C2" w:rsidRDefault="0078064E" w:rsidP="00CD0393">
      <w:pPr>
        <w:rPr>
          <w:rFonts w:ascii="Arial" w:hAnsi="Arial" w:cs="Arial"/>
          <w:b/>
          <w:sz w:val="40"/>
          <w:szCs w:val="40"/>
        </w:rPr>
      </w:pPr>
      <w:r w:rsidRPr="004E62C2">
        <w:rPr>
          <w:rFonts w:ascii="Arial" w:hAnsi="Arial" w:cs="Arial"/>
          <w:noProof/>
          <w:sz w:val="40"/>
          <w:szCs w:val="40"/>
          <w:u w:val="single"/>
        </w:rPr>
        <w:lastRenderedPageBreak/>
        <w:drawing>
          <wp:anchor distT="0" distB="0" distL="114300" distR="114300" simplePos="0" relativeHeight="251709440" behindDoc="0" locked="0" layoutInCell="1" allowOverlap="1" wp14:anchorId="131B9BEE" wp14:editId="2539A944">
            <wp:simplePos x="0" y="0"/>
            <wp:positionH relativeFrom="margin">
              <wp:align>left</wp:align>
            </wp:positionH>
            <wp:positionV relativeFrom="paragraph">
              <wp:posOffset>43815</wp:posOffset>
            </wp:positionV>
            <wp:extent cx="1676400" cy="457835"/>
            <wp:effectExtent l="0" t="0" r="0" b="0"/>
            <wp:wrapSquare wrapText="bothSides"/>
            <wp:docPr id="114" name="Picture 114" descr="Z:\OED\AGD Logo 2017\AGD Logo_MASTER CMY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OED\AGD Logo 2017\AGD Logo_MASTER CMYK.jpg"/>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1720581" cy="46993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sz w:val="40"/>
          <w:szCs w:val="40"/>
        </w:rPr>
        <w:t>ORAL HEALTH LITERACY</w:t>
      </w:r>
      <w:r w:rsidRPr="004E62C2">
        <w:rPr>
          <w:rFonts w:ascii="Arial" w:hAnsi="Arial" w:cs="Arial"/>
          <w:b/>
          <w:sz w:val="40"/>
          <w:szCs w:val="40"/>
        </w:rPr>
        <w:t xml:space="preserve"> </w:t>
      </w:r>
    </w:p>
    <w:p w14:paraId="74E573A6" w14:textId="77777777" w:rsidR="0078064E" w:rsidRPr="004E62C2" w:rsidRDefault="0078064E" w:rsidP="00CD0393">
      <w:pPr>
        <w:rPr>
          <w:rFonts w:ascii="Arial" w:hAnsi="Arial" w:cs="Arial"/>
          <w:b/>
          <w:sz w:val="36"/>
          <w:szCs w:val="36"/>
        </w:rPr>
      </w:pPr>
      <w:r>
        <w:rPr>
          <w:rFonts w:ascii="Arial" w:hAnsi="Arial" w:cs="Arial"/>
          <w:b/>
          <w:sz w:val="36"/>
          <w:szCs w:val="36"/>
        </w:rPr>
        <w:t>2017 AGD Annual Meeting</w:t>
      </w:r>
    </w:p>
    <w:p w14:paraId="63D519ED" w14:textId="77777777" w:rsidR="0078064E" w:rsidRDefault="0078064E" w:rsidP="00CD0393">
      <w:pPr>
        <w:spacing w:after="160" w:line="259" w:lineRule="auto"/>
        <w:jc w:val="center"/>
        <w:rPr>
          <w:rFonts w:ascii="Arial" w:hAnsi="Arial" w:cs="Arial"/>
          <w:bCs/>
          <w:sz w:val="26"/>
          <w:szCs w:val="26"/>
          <w:u w:val="single"/>
        </w:rPr>
      </w:pPr>
    </w:p>
    <w:p w14:paraId="0FD83315" w14:textId="77777777" w:rsidR="0078064E" w:rsidRPr="00C9274B" w:rsidRDefault="0078064E" w:rsidP="00CD0393">
      <w:pPr>
        <w:spacing w:after="160" w:line="259" w:lineRule="auto"/>
        <w:jc w:val="center"/>
        <w:rPr>
          <w:rFonts w:ascii="Arial" w:hAnsi="Arial" w:cs="Arial"/>
          <w:bCs/>
          <w:sz w:val="26"/>
          <w:szCs w:val="26"/>
          <w:u w:val="single"/>
        </w:rPr>
      </w:pPr>
      <w:r w:rsidRPr="00C9274B">
        <w:rPr>
          <w:rFonts w:ascii="Arial" w:hAnsi="Arial" w:cs="Arial"/>
          <w:bCs/>
          <w:sz w:val="26"/>
          <w:szCs w:val="26"/>
          <w:u w:val="single"/>
        </w:rPr>
        <w:t>CALL TO ACTION!</w:t>
      </w:r>
    </w:p>
    <w:p w14:paraId="742C5889" w14:textId="77777777" w:rsidR="0078064E" w:rsidRPr="00C9274B" w:rsidRDefault="0078064E" w:rsidP="009B4F70">
      <w:pPr>
        <w:numPr>
          <w:ilvl w:val="0"/>
          <w:numId w:val="186"/>
        </w:numPr>
        <w:spacing w:after="160" w:line="259" w:lineRule="auto"/>
        <w:rPr>
          <w:rFonts w:ascii="Arial" w:hAnsi="Arial" w:cs="Arial"/>
          <w:sz w:val="26"/>
          <w:szCs w:val="26"/>
        </w:rPr>
      </w:pPr>
      <w:r w:rsidRPr="00C9274B">
        <w:rPr>
          <w:rFonts w:ascii="Arial" w:hAnsi="Arial" w:cs="Arial"/>
          <w:sz w:val="26"/>
          <w:szCs w:val="26"/>
        </w:rPr>
        <w:t xml:space="preserve">Educate patients about the importance of oral health and preventive visits. </w:t>
      </w:r>
    </w:p>
    <w:p w14:paraId="644D6A8A" w14:textId="77777777" w:rsidR="0078064E" w:rsidRPr="00C9274B" w:rsidRDefault="0078064E" w:rsidP="009B4F70">
      <w:pPr>
        <w:numPr>
          <w:ilvl w:val="0"/>
          <w:numId w:val="186"/>
        </w:numPr>
        <w:spacing w:after="160" w:line="259" w:lineRule="auto"/>
        <w:rPr>
          <w:rFonts w:ascii="Arial" w:hAnsi="Arial" w:cs="Arial"/>
          <w:sz w:val="26"/>
          <w:szCs w:val="26"/>
        </w:rPr>
      </w:pPr>
      <w:r w:rsidRPr="00C9274B">
        <w:rPr>
          <w:rFonts w:ascii="Arial" w:hAnsi="Arial" w:cs="Arial"/>
          <w:sz w:val="26"/>
          <w:szCs w:val="26"/>
        </w:rPr>
        <w:t xml:space="preserve">Emphasize connection between oral health and overall health. </w:t>
      </w:r>
    </w:p>
    <w:p w14:paraId="08FD2A32" w14:textId="77777777" w:rsidR="0078064E" w:rsidRPr="00C9274B" w:rsidRDefault="0078064E" w:rsidP="009B4F70">
      <w:pPr>
        <w:numPr>
          <w:ilvl w:val="0"/>
          <w:numId w:val="186"/>
        </w:numPr>
        <w:spacing w:after="160" w:line="259" w:lineRule="auto"/>
        <w:rPr>
          <w:rFonts w:ascii="Arial" w:hAnsi="Arial" w:cs="Arial"/>
          <w:sz w:val="26"/>
          <w:szCs w:val="26"/>
        </w:rPr>
      </w:pPr>
      <w:r w:rsidRPr="00C9274B">
        <w:rPr>
          <w:rFonts w:ascii="Arial" w:hAnsi="Arial" w:cs="Arial"/>
          <w:sz w:val="26"/>
          <w:szCs w:val="26"/>
        </w:rPr>
        <w:t>Enlighten parents and parents-to-be about oral care during pregnancy, and dental visit before age-one.</w:t>
      </w:r>
    </w:p>
    <w:p w14:paraId="73486F84" w14:textId="77777777" w:rsidR="0078064E" w:rsidRPr="00C9274B" w:rsidRDefault="0078064E" w:rsidP="009B4F70">
      <w:pPr>
        <w:numPr>
          <w:ilvl w:val="0"/>
          <w:numId w:val="186"/>
        </w:numPr>
        <w:spacing w:after="160" w:line="259" w:lineRule="auto"/>
        <w:rPr>
          <w:rFonts w:ascii="Arial" w:hAnsi="Arial" w:cs="Arial"/>
          <w:sz w:val="26"/>
          <w:szCs w:val="26"/>
        </w:rPr>
      </w:pPr>
      <w:r w:rsidRPr="00C9274B">
        <w:rPr>
          <w:rFonts w:ascii="Arial" w:hAnsi="Arial" w:cs="Arial"/>
          <w:sz w:val="26"/>
          <w:szCs w:val="26"/>
        </w:rPr>
        <w:t>Support fluoridation / alleviate fears.</w:t>
      </w:r>
    </w:p>
    <w:p w14:paraId="3CEB135D" w14:textId="77777777" w:rsidR="0078064E" w:rsidRPr="00C9274B" w:rsidRDefault="0078064E" w:rsidP="009B4F70">
      <w:pPr>
        <w:numPr>
          <w:ilvl w:val="0"/>
          <w:numId w:val="186"/>
        </w:numPr>
        <w:spacing w:after="160" w:line="259" w:lineRule="auto"/>
        <w:rPr>
          <w:rFonts w:ascii="Arial" w:hAnsi="Arial" w:cs="Arial"/>
          <w:sz w:val="26"/>
          <w:szCs w:val="26"/>
        </w:rPr>
      </w:pPr>
      <w:r w:rsidRPr="00C9274B">
        <w:rPr>
          <w:rFonts w:ascii="Arial" w:hAnsi="Arial" w:cs="Arial"/>
          <w:sz w:val="26"/>
          <w:szCs w:val="26"/>
        </w:rPr>
        <w:t>Collaborate with patients’ physicians.</w:t>
      </w:r>
    </w:p>
    <w:p w14:paraId="2152ACBB" w14:textId="77777777" w:rsidR="0078064E" w:rsidRPr="00C9274B" w:rsidRDefault="0078064E" w:rsidP="009B4F70">
      <w:pPr>
        <w:pStyle w:val="ListParagraph"/>
        <w:numPr>
          <w:ilvl w:val="0"/>
          <w:numId w:val="186"/>
        </w:numPr>
        <w:spacing w:after="160" w:line="259" w:lineRule="auto"/>
        <w:rPr>
          <w:rFonts w:ascii="Arial" w:hAnsi="Arial" w:cs="Arial"/>
          <w:sz w:val="26"/>
          <w:szCs w:val="26"/>
        </w:rPr>
      </w:pPr>
      <w:r w:rsidRPr="00C9274B">
        <w:rPr>
          <w:rFonts w:ascii="Arial" w:hAnsi="Arial" w:cs="Arial"/>
          <w:sz w:val="26"/>
          <w:szCs w:val="26"/>
        </w:rPr>
        <w:t xml:space="preserve">Speak to legislators </w:t>
      </w:r>
      <w:r w:rsidRPr="00763DA9">
        <w:rPr>
          <w:rFonts w:ascii="Arial" w:eastAsia="Times New Roman" w:hAnsi="Arial" w:cs="Arial"/>
          <w:sz w:val="26"/>
          <w:szCs w:val="26"/>
        </w:rPr>
        <w:t>about introducing this legislation and/or to support such a bill once a sponsor is identified.</w:t>
      </w:r>
    </w:p>
    <w:p w14:paraId="7BB94285" w14:textId="77777777" w:rsidR="0078064E" w:rsidRPr="00C9274B" w:rsidRDefault="0078064E" w:rsidP="00CD0393">
      <w:pPr>
        <w:spacing w:after="160" w:line="259" w:lineRule="auto"/>
        <w:rPr>
          <w:rFonts w:ascii="Arial" w:hAnsi="Arial" w:cs="Arial"/>
          <w:sz w:val="26"/>
          <w:szCs w:val="26"/>
        </w:rPr>
      </w:pPr>
    </w:p>
    <w:p w14:paraId="0D39D830" w14:textId="77777777" w:rsidR="0078064E" w:rsidRPr="00C9274B" w:rsidRDefault="0078064E" w:rsidP="00CD0393">
      <w:pPr>
        <w:spacing w:after="160" w:line="259" w:lineRule="auto"/>
        <w:rPr>
          <w:rFonts w:ascii="Arial" w:hAnsi="Arial" w:cs="Arial"/>
          <w:sz w:val="26"/>
          <w:szCs w:val="26"/>
        </w:rPr>
      </w:pPr>
      <w:r w:rsidRPr="00C9274B">
        <w:rPr>
          <w:rFonts w:ascii="Arial" w:hAnsi="Arial" w:cs="Arial"/>
          <w:sz w:val="26"/>
          <w:szCs w:val="26"/>
        </w:rPr>
        <w:t xml:space="preserve">** In collaboration with its lobbying firm of Kent &amp; O’Connor, the Academy of General Dentistry launched a dedicated effort, at AGD’s 2017 Hill Day, to seek legislators to sponsor legislation to amend the </w:t>
      </w:r>
      <w:r w:rsidRPr="00C9274B">
        <w:rPr>
          <w:rFonts w:ascii="Arial" w:hAnsi="Arial" w:cs="Arial"/>
          <w:i/>
          <w:sz w:val="26"/>
          <w:szCs w:val="26"/>
        </w:rPr>
        <w:t>Public Health Service Act</w:t>
      </w:r>
      <w:r w:rsidRPr="00C9274B">
        <w:rPr>
          <w:rFonts w:ascii="Arial" w:hAnsi="Arial" w:cs="Arial"/>
          <w:sz w:val="26"/>
          <w:szCs w:val="26"/>
        </w:rPr>
        <w:t>, as follows:</w:t>
      </w:r>
    </w:p>
    <w:p w14:paraId="7F276441" w14:textId="77777777" w:rsidR="0078064E" w:rsidRPr="00C9274B" w:rsidRDefault="0078064E" w:rsidP="00CD0393">
      <w:pPr>
        <w:spacing w:after="160" w:line="259" w:lineRule="auto"/>
        <w:rPr>
          <w:rFonts w:ascii="Arial" w:hAnsi="Arial" w:cs="Arial"/>
          <w:i/>
          <w:sz w:val="26"/>
          <w:szCs w:val="26"/>
        </w:rPr>
      </w:pPr>
      <w:r w:rsidRPr="00C9274B">
        <w:rPr>
          <w:rFonts w:ascii="Arial" w:hAnsi="Arial" w:cs="Arial"/>
          <w:i/>
          <w:sz w:val="26"/>
          <w:szCs w:val="26"/>
        </w:rPr>
        <w:t xml:space="preserve">Direct the Secretary, acting through the Director of the CDC and the Administrator of HRSA to: </w:t>
      </w:r>
    </w:p>
    <w:p w14:paraId="253E0202" w14:textId="77777777" w:rsidR="0078064E" w:rsidRDefault="0078064E" w:rsidP="009B4F70">
      <w:pPr>
        <w:pStyle w:val="ListParagraph"/>
        <w:numPr>
          <w:ilvl w:val="0"/>
          <w:numId w:val="187"/>
        </w:numPr>
        <w:spacing w:before="240" w:line="259" w:lineRule="auto"/>
        <w:rPr>
          <w:rFonts w:ascii="Arial" w:hAnsi="Arial" w:cs="Arial"/>
          <w:i/>
          <w:sz w:val="26"/>
          <w:szCs w:val="26"/>
        </w:rPr>
      </w:pPr>
      <w:r w:rsidRPr="00C9274B">
        <w:rPr>
          <w:rFonts w:ascii="Arial" w:hAnsi="Arial" w:cs="Arial"/>
          <w:i/>
          <w:sz w:val="26"/>
          <w:szCs w:val="26"/>
        </w:rPr>
        <w:t xml:space="preserve">Establish a 5-year national, public education campaign that is focused on oral healthcare prevention and education, including prevention of oral disease such as early childhood and other caries, periodontal disease, and oral cancer. </w:t>
      </w:r>
    </w:p>
    <w:p w14:paraId="56DFCBE2" w14:textId="77777777" w:rsidR="0078064E" w:rsidRPr="00C9274B" w:rsidRDefault="0078064E" w:rsidP="00CD0393">
      <w:pPr>
        <w:pStyle w:val="ListParagraph"/>
        <w:spacing w:before="240" w:line="259" w:lineRule="auto"/>
        <w:ind w:left="360"/>
        <w:rPr>
          <w:rFonts w:ascii="Arial" w:hAnsi="Arial" w:cs="Arial"/>
          <w:i/>
          <w:sz w:val="26"/>
          <w:szCs w:val="26"/>
        </w:rPr>
      </w:pPr>
    </w:p>
    <w:p w14:paraId="629D900A" w14:textId="77777777" w:rsidR="0078064E" w:rsidRDefault="0078064E" w:rsidP="009B4F70">
      <w:pPr>
        <w:pStyle w:val="ListParagraph"/>
        <w:numPr>
          <w:ilvl w:val="0"/>
          <w:numId w:val="187"/>
        </w:numPr>
        <w:spacing w:before="240" w:line="259" w:lineRule="auto"/>
        <w:rPr>
          <w:rFonts w:ascii="Arial" w:hAnsi="Arial" w:cs="Arial"/>
          <w:i/>
          <w:sz w:val="26"/>
          <w:szCs w:val="26"/>
        </w:rPr>
      </w:pPr>
      <w:r w:rsidRPr="00C9274B">
        <w:rPr>
          <w:rFonts w:ascii="Arial" w:hAnsi="Arial" w:cs="Arial"/>
          <w:i/>
          <w:sz w:val="26"/>
          <w:szCs w:val="26"/>
        </w:rPr>
        <w:t xml:space="preserve">Award demonstration grants to eligible entities to demonstrate the effectiveness of evidence-based oral health literacy activities. The Secretary shall utilize information generated from grantees under this section in planning and implementing the public education campaign. </w:t>
      </w:r>
    </w:p>
    <w:p w14:paraId="51ABC1E6" w14:textId="77777777" w:rsidR="0078064E" w:rsidRPr="00C9274B" w:rsidRDefault="0078064E" w:rsidP="00CD0393">
      <w:pPr>
        <w:pStyle w:val="ListParagraph"/>
        <w:spacing w:before="240" w:line="259" w:lineRule="auto"/>
        <w:ind w:left="360"/>
        <w:rPr>
          <w:rFonts w:ascii="Arial" w:hAnsi="Arial" w:cs="Arial"/>
          <w:i/>
          <w:sz w:val="26"/>
          <w:szCs w:val="26"/>
        </w:rPr>
      </w:pPr>
    </w:p>
    <w:p w14:paraId="561C4F54" w14:textId="278EFB43" w:rsidR="00896728" w:rsidRDefault="0078064E" w:rsidP="009B4F70">
      <w:pPr>
        <w:spacing w:after="160" w:line="259" w:lineRule="auto"/>
      </w:pPr>
      <w:r w:rsidRPr="00C9274B">
        <w:rPr>
          <w:rFonts w:ascii="Arial" w:hAnsi="Arial" w:cs="Arial"/>
          <w:sz w:val="26"/>
          <w:szCs w:val="26"/>
        </w:rPr>
        <w:t xml:space="preserve">The effort to find a sponsor for </w:t>
      </w:r>
      <w:r>
        <w:rPr>
          <w:rFonts w:ascii="Arial" w:hAnsi="Arial" w:cs="Arial"/>
          <w:sz w:val="26"/>
          <w:szCs w:val="26"/>
        </w:rPr>
        <w:t>this</w:t>
      </w:r>
      <w:r w:rsidRPr="00C9274B">
        <w:rPr>
          <w:rFonts w:ascii="Arial" w:hAnsi="Arial" w:cs="Arial"/>
          <w:sz w:val="26"/>
          <w:szCs w:val="26"/>
        </w:rPr>
        <w:t xml:space="preserve"> legislation is ongoing. AGD delegates and alternates are asked to stand ready to be called upon to speak to their legislators </w:t>
      </w:r>
      <w:r w:rsidRPr="00763DA9">
        <w:rPr>
          <w:rFonts w:ascii="Arial" w:hAnsi="Arial" w:cs="Arial"/>
          <w:sz w:val="26"/>
          <w:szCs w:val="26"/>
        </w:rPr>
        <w:t>about introducing this legislation and/or to support such a bill once a sponsor is identified.</w:t>
      </w:r>
    </w:p>
    <w:sectPr w:rsidR="00896728" w:rsidSect="00ED4910">
      <w:pgSz w:w="12240" w:h="15840"/>
      <w:pgMar w:top="1440" w:right="1440" w:bottom="1440" w:left="1440" w:header="720" w:footer="720" w:gutter="0"/>
      <w:lnNumType w:countBy="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4CC1E07" w14:textId="77777777" w:rsidR="00CA48DB" w:rsidRDefault="00CA48DB">
      <w:r>
        <w:separator/>
      </w:r>
    </w:p>
  </w:endnote>
  <w:endnote w:type="continuationSeparator" w:id="0">
    <w:p w14:paraId="11FFD67F" w14:textId="77777777" w:rsidR="00CA48DB" w:rsidRDefault="00CA48D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imes">
    <w:panose1 w:val="02020603050405020304"/>
    <w:charset w:val="00"/>
    <w:family w:val="roman"/>
    <w:pitch w:val="variable"/>
    <w:sig w:usb0="E0002AFF" w:usb1="C0007841"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New York">
    <w:altName w:val="Times New Roman"/>
    <w:panose1 w:val="02040503060506020304"/>
    <w:charset w:val="00"/>
    <w:family w:val="roman"/>
    <w:notTrueType/>
    <w:pitch w:val="variable"/>
    <w:sig w:usb0="00000003" w:usb1="00000000" w:usb2="00000000" w:usb3="00000000" w:csb0="00000001" w:csb1="00000000"/>
  </w:font>
  <w:font w:name="Segoe UI">
    <w:panose1 w:val="020B0502040204020203"/>
    <w:charset w:val="00"/>
    <w:family w:val="swiss"/>
    <w:pitch w:val="variable"/>
    <w:sig w:usb0="E10022FF" w:usb1="C000E47F" w:usb2="00000029" w:usb3="00000000" w:csb0="000001D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Arial Black">
    <w:panose1 w:val="020B0A04020102020204"/>
    <w:charset w:val="00"/>
    <w:family w:val="swiss"/>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Book Antiqua">
    <w:panose1 w:val="02040602050305030304"/>
    <w:charset w:val="00"/>
    <w:family w:val="roman"/>
    <w:pitch w:val="variable"/>
    <w:sig w:usb0="00000287" w:usb1="00000000" w:usb2="00000000" w:usb3="00000000" w:csb0="0000009F" w:csb1="00000000"/>
  </w:font>
  <w:font w:name="Helvetica">
    <w:panose1 w:val="020B0604020202020204"/>
    <w:charset w:val="00"/>
    <w:family w:val="swiss"/>
    <w:notTrueType/>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 w:name="Consolas">
    <w:panose1 w:val="020B0609020204030204"/>
    <w:charset w:val="00"/>
    <w:family w:val="modern"/>
    <w:pitch w:val="fixed"/>
    <w:sig w:usb0="E10002FF" w:usb1="4000FCFF" w:usb2="00000009" w:usb3="00000000" w:csb0="0000019F" w:csb1="00000000"/>
  </w:font>
  <w:font w:name="Magneto">
    <w:altName w:val="Times New Roman"/>
    <w:charset w:val="00"/>
    <w:family w:val="auto"/>
    <w:pitch w:val="default"/>
  </w:font>
  <w:font w:name="Open Sans">
    <w:altName w:val="Times New Roman"/>
    <w:charset w:val="00"/>
    <w:family w:val="auto"/>
    <w:pitch w:val="default"/>
  </w:font>
  <w:font w:name="roboto_condensedregular">
    <w:altName w:val="Times New Roman"/>
    <w:panose1 w:val="00000000000000000000"/>
    <w:charset w:val="00"/>
    <w:family w:val="roman"/>
    <w:notTrueType/>
    <w:pitch w:val="default"/>
  </w:font>
  <w:font w:name="Garamond">
    <w:panose1 w:val="02020404030301010803"/>
    <w:charset w:val="00"/>
    <w:family w:val="roman"/>
    <w:pitch w:val="variable"/>
    <w:sig w:usb0="00000287" w:usb1="00000000" w:usb2="00000000" w:usb3="00000000" w:csb0="0000009F" w:csb1="00000000"/>
  </w:font>
  <w:font w:name="Frutiger 55 Roman">
    <w:altName w:val="Frutiger 55 Roman"/>
    <w:panose1 w:val="00000000000000000000"/>
    <w:charset w:val="00"/>
    <w:family w:val="roman"/>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Aharoni">
    <w:panose1 w:val="02010803020104030203"/>
    <w:charset w:val="B1"/>
    <w:family w:val="auto"/>
    <w:pitch w:val="variable"/>
    <w:sig w:usb0="00000801" w:usb1="00000000" w:usb2="00000000" w:usb3="00000000" w:csb0="0000002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3D084D" w14:textId="77777777" w:rsidR="00CA48DB" w:rsidRDefault="00CA48DB" w:rsidP="00CF5F9E">
    <w:pPr>
      <w:pStyle w:val="Footer"/>
      <w:tabs>
        <w:tab w:val="clear" w:pos="9360"/>
      </w:tabs>
      <w:jc w:val="right"/>
    </w:pPr>
    <w:r>
      <w:fldChar w:fldCharType="begin"/>
    </w:r>
    <w:r>
      <w:instrText xml:space="preserve"> PAGE   \* MERGEFORMAT </w:instrText>
    </w:r>
    <w:r>
      <w:fldChar w:fldCharType="separate"/>
    </w:r>
    <w:r w:rsidR="00F47E30">
      <w:rPr>
        <w:noProof/>
      </w:rPr>
      <w:t>2</w:t>
    </w:r>
    <w:r>
      <w:rPr>
        <w:noProof/>
      </w:rPr>
      <w:fldChar w:fldCharType="end"/>
    </w:r>
  </w:p>
  <w:p w14:paraId="72744FDB" w14:textId="77777777" w:rsidR="00CA48DB" w:rsidRDefault="00CA48DB">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24069738"/>
      <w:docPartObj>
        <w:docPartGallery w:val="Page Numbers (Bottom of Page)"/>
        <w:docPartUnique/>
      </w:docPartObj>
    </w:sdtPr>
    <w:sdtContent>
      <w:p w14:paraId="50A5B40E" w14:textId="77777777" w:rsidR="00CA48DB" w:rsidRDefault="00CA48DB">
        <w:pPr>
          <w:pStyle w:val="Footer"/>
          <w:jc w:val="right"/>
        </w:pPr>
        <w:r>
          <w:fldChar w:fldCharType="begin"/>
        </w:r>
        <w:r>
          <w:instrText xml:space="preserve"> PAGE   \* MERGEFORMAT </w:instrText>
        </w:r>
        <w:r>
          <w:fldChar w:fldCharType="separate"/>
        </w:r>
        <w:r w:rsidR="006778FC">
          <w:rPr>
            <w:noProof/>
          </w:rPr>
          <w:t>140</w:t>
        </w:r>
        <w:r>
          <w:rPr>
            <w:noProof/>
          </w:rPr>
          <w:fldChar w:fldCharType="end"/>
        </w:r>
      </w:p>
    </w:sdtContent>
  </w:sdt>
  <w:p w14:paraId="7FF95FD6" w14:textId="77777777" w:rsidR="00CA48DB" w:rsidRDefault="00CA48DB">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97274273"/>
      <w:docPartObj>
        <w:docPartGallery w:val="Page Numbers (Bottom of Page)"/>
        <w:docPartUnique/>
      </w:docPartObj>
    </w:sdtPr>
    <w:sdtEndPr>
      <w:rPr>
        <w:noProof/>
      </w:rPr>
    </w:sdtEndPr>
    <w:sdtContent>
      <w:p w14:paraId="3CF685D2" w14:textId="77777777" w:rsidR="00CA48DB" w:rsidRDefault="00CA48DB">
        <w:pPr>
          <w:pStyle w:val="Footer"/>
          <w:jc w:val="right"/>
        </w:pPr>
        <w:r>
          <w:fldChar w:fldCharType="begin"/>
        </w:r>
        <w:r>
          <w:instrText xml:space="preserve"> PAGE   \* MERGEFORMAT </w:instrText>
        </w:r>
        <w:r>
          <w:fldChar w:fldCharType="separate"/>
        </w:r>
        <w:r w:rsidR="006778FC">
          <w:rPr>
            <w:noProof/>
          </w:rPr>
          <w:t>165</w:t>
        </w:r>
        <w:r>
          <w:rPr>
            <w:noProof/>
          </w:rPr>
          <w:fldChar w:fldCharType="end"/>
        </w:r>
      </w:p>
    </w:sdtContent>
  </w:sdt>
  <w:p w14:paraId="5878921F" w14:textId="77777777" w:rsidR="00CA48DB" w:rsidRDefault="00CA48DB">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66454227"/>
      <w:docPartObj>
        <w:docPartGallery w:val="Page Numbers (Bottom of Page)"/>
        <w:docPartUnique/>
      </w:docPartObj>
    </w:sdtPr>
    <w:sdtContent>
      <w:p w14:paraId="40567520" w14:textId="77777777" w:rsidR="00CA48DB" w:rsidRDefault="00CA48DB">
        <w:pPr>
          <w:pStyle w:val="Footer"/>
          <w:jc w:val="right"/>
        </w:pPr>
        <w:r>
          <w:fldChar w:fldCharType="begin"/>
        </w:r>
        <w:r>
          <w:instrText xml:space="preserve"> PAGE   \* MERGEFORMAT </w:instrText>
        </w:r>
        <w:r>
          <w:fldChar w:fldCharType="separate"/>
        </w:r>
        <w:r w:rsidR="006778FC">
          <w:rPr>
            <w:noProof/>
          </w:rPr>
          <w:t>379</w:t>
        </w:r>
        <w:r>
          <w:rPr>
            <w:noProof/>
          </w:rPr>
          <w:fldChar w:fldCharType="end"/>
        </w:r>
      </w:p>
    </w:sdtContent>
  </w:sdt>
  <w:p w14:paraId="4FD82171" w14:textId="77777777" w:rsidR="00CA48DB" w:rsidRDefault="00CA48DB">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8ACC6B4" w14:textId="77777777" w:rsidR="00CA48DB" w:rsidRDefault="00CA48DB">
    <w:pPr>
      <w:pStyle w:val="Footer"/>
      <w:jc w:val="right"/>
    </w:pPr>
    <w:r>
      <w:fldChar w:fldCharType="begin"/>
    </w:r>
    <w:r>
      <w:instrText xml:space="preserve"> PAGE   \* MERGEFORMAT </w:instrText>
    </w:r>
    <w:r>
      <w:fldChar w:fldCharType="separate"/>
    </w:r>
    <w:r w:rsidR="006778FC">
      <w:rPr>
        <w:noProof/>
      </w:rPr>
      <w:t>433</w:t>
    </w:r>
    <w:r>
      <w:rPr>
        <w:noProof/>
      </w:rPr>
      <w:fldChar w:fldCharType="end"/>
    </w:r>
  </w:p>
  <w:p w14:paraId="074FA80F" w14:textId="77777777" w:rsidR="00CA48DB" w:rsidRDefault="00CA48DB">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AB5D7F0" w14:textId="77777777" w:rsidR="00CA48DB" w:rsidRDefault="00CA48DB">
    <w:pPr>
      <w:pStyle w:val="Footer"/>
      <w:jc w:val="right"/>
    </w:pPr>
    <w:r>
      <w:fldChar w:fldCharType="begin"/>
    </w:r>
    <w:r>
      <w:instrText xml:space="preserve"> PAGE   \* MERGEFORMAT </w:instrText>
    </w:r>
    <w:r>
      <w:fldChar w:fldCharType="separate"/>
    </w:r>
    <w:r w:rsidR="006778FC">
      <w:rPr>
        <w:noProof/>
      </w:rPr>
      <w:t>565</w:t>
    </w:r>
    <w:r>
      <w:rPr>
        <w:noProof/>
      </w:rPr>
      <w:fldChar w:fldCharType="end"/>
    </w:r>
  </w:p>
  <w:p w14:paraId="7D29D59F" w14:textId="77777777" w:rsidR="00CA48DB" w:rsidRDefault="00CA48DB">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13399305"/>
      <w:docPartObj>
        <w:docPartGallery w:val="Page Numbers (Bottom of Page)"/>
        <w:docPartUnique/>
      </w:docPartObj>
    </w:sdtPr>
    <w:sdtEndPr>
      <w:rPr>
        <w:noProof/>
      </w:rPr>
    </w:sdtEndPr>
    <w:sdtContent>
      <w:p w14:paraId="6E06C14C" w14:textId="77777777" w:rsidR="00CA48DB" w:rsidRDefault="00CA48DB">
        <w:pPr>
          <w:pStyle w:val="Footer"/>
          <w:jc w:val="right"/>
        </w:pPr>
        <w:r>
          <w:fldChar w:fldCharType="begin"/>
        </w:r>
        <w:r>
          <w:instrText xml:space="preserve"> PAGE   \* MERGEFORMAT </w:instrText>
        </w:r>
        <w:r>
          <w:fldChar w:fldCharType="separate"/>
        </w:r>
        <w:r w:rsidR="006778FC">
          <w:rPr>
            <w:noProof/>
          </w:rPr>
          <w:t>593</w:t>
        </w:r>
        <w:r>
          <w:rPr>
            <w:noProof/>
          </w:rPr>
          <w:fldChar w:fldCharType="end"/>
        </w:r>
      </w:p>
    </w:sdtContent>
  </w:sdt>
  <w:p w14:paraId="14327653" w14:textId="77777777" w:rsidR="00CA48DB" w:rsidRDefault="00CA48DB">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91889066"/>
      <w:docPartObj>
        <w:docPartGallery w:val="Page Numbers (Bottom of Page)"/>
        <w:docPartUnique/>
      </w:docPartObj>
    </w:sdtPr>
    <w:sdtEndPr>
      <w:rPr>
        <w:noProof/>
      </w:rPr>
    </w:sdtEndPr>
    <w:sdtContent>
      <w:p w14:paraId="39F0D529" w14:textId="77777777" w:rsidR="00CA48DB" w:rsidRDefault="00CA48DB">
        <w:pPr>
          <w:pStyle w:val="Footer"/>
          <w:jc w:val="right"/>
        </w:pPr>
        <w:r>
          <w:fldChar w:fldCharType="begin"/>
        </w:r>
        <w:r>
          <w:instrText xml:space="preserve"> PAGE   \* MERGEFORMAT </w:instrText>
        </w:r>
        <w:r>
          <w:fldChar w:fldCharType="separate"/>
        </w:r>
        <w:r w:rsidR="006778FC">
          <w:rPr>
            <w:noProof/>
          </w:rPr>
          <w:t>707</w:t>
        </w:r>
        <w:r>
          <w:rPr>
            <w:noProof/>
          </w:rPr>
          <w:fldChar w:fldCharType="end"/>
        </w:r>
      </w:p>
    </w:sdtContent>
  </w:sdt>
  <w:p w14:paraId="672E5624" w14:textId="77777777" w:rsidR="00CA48DB" w:rsidRDefault="00CA48DB">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961D2D5" w14:textId="77777777" w:rsidR="00CA48DB" w:rsidRDefault="00CA48DB">
      <w:r>
        <w:separator/>
      </w:r>
    </w:p>
  </w:footnote>
  <w:footnote w:type="continuationSeparator" w:id="0">
    <w:p w14:paraId="2E826010" w14:textId="77777777" w:rsidR="00CA48DB" w:rsidRDefault="00CA48DB">
      <w:r>
        <w:continuationSeparator/>
      </w:r>
    </w:p>
  </w:footnote>
  <w:footnote w:id="1">
    <w:p w14:paraId="41051058" w14:textId="77777777" w:rsidR="00CA48DB" w:rsidRPr="0075575E" w:rsidRDefault="00CA48DB" w:rsidP="008C3A4B">
      <w:pPr>
        <w:pStyle w:val="FootnoteText"/>
      </w:pPr>
      <w:r>
        <w:rPr>
          <w:rStyle w:val="FootnoteReference"/>
        </w:rPr>
        <w:footnoteRef/>
      </w:r>
      <w:r>
        <w:t xml:space="preserve"> </w:t>
      </w:r>
      <w:r w:rsidRPr="0075575E">
        <w:rPr>
          <w:rStyle w:val="reference-text"/>
          <w:rFonts w:cstheme="minorHAnsi"/>
          <w:iCs/>
          <w:color w:val="222222"/>
        </w:rPr>
        <w:t>Buckman Co. v. Plaintiffs'</w:t>
      </w:r>
      <w:r w:rsidRPr="0075575E">
        <w:rPr>
          <w:rStyle w:val="apple-converted-space"/>
          <w:rFonts w:cstheme="minorHAnsi"/>
          <w:color w:val="222222"/>
        </w:rPr>
        <w:t> </w:t>
      </w:r>
      <w:r w:rsidRPr="0075575E">
        <w:rPr>
          <w:rStyle w:val="reference-text"/>
          <w:rFonts w:cstheme="minorHAnsi"/>
          <w:color w:val="222222"/>
        </w:rPr>
        <w:t>Legal Committee,</w:t>
      </w:r>
      <w:r w:rsidRPr="0075575E">
        <w:rPr>
          <w:rStyle w:val="apple-converted-space"/>
          <w:rFonts w:cstheme="minorHAnsi"/>
          <w:color w:val="222222"/>
        </w:rPr>
        <w:t> </w:t>
      </w:r>
      <w:r w:rsidRPr="0075575E">
        <w:rPr>
          <w:rStyle w:val="reference-text"/>
          <w:rFonts w:cstheme="minorHAnsi"/>
          <w:iCs/>
          <w:color w:val="222222"/>
        </w:rPr>
        <w:t>531 U.S. 341, 121 Supreme Court. (2001).</w:t>
      </w:r>
    </w:p>
  </w:footnote>
  <w:footnote w:id="2">
    <w:p w14:paraId="7A50D9BB" w14:textId="77777777" w:rsidR="00CA48DB" w:rsidRDefault="00CA48DB" w:rsidP="008C3A4B">
      <w:pPr>
        <w:pStyle w:val="FootnoteText"/>
      </w:pPr>
      <w:r>
        <w:rPr>
          <w:rStyle w:val="FootnoteReference"/>
        </w:rPr>
        <w:footnoteRef/>
      </w:r>
      <w:r>
        <w:t xml:space="preserve"> U.S. Food and Drug Administration; </w:t>
      </w:r>
      <w:r w:rsidRPr="007D0370">
        <w:t>https://www.fda.gov/Safety/MedWatch/default.htm</w:t>
      </w:r>
    </w:p>
    <w:p w14:paraId="0ABDCC01" w14:textId="77777777" w:rsidR="00CA48DB" w:rsidRDefault="00CA48DB" w:rsidP="008C3A4B">
      <w:pPr>
        <w:pStyle w:val="FootnoteText"/>
      </w:pPr>
    </w:p>
  </w:footnote>
  <w:footnote w:id="3">
    <w:p w14:paraId="2E47F996" w14:textId="77777777" w:rsidR="00CA48DB" w:rsidRDefault="00CA48DB" w:rsidP="008C3A4B">
      <w:pPr>
        <w:pStyle w:val="FootnoteText"/>
      </w:pPr>
      <w:r>
        <w:rPr>
          <w:rStyle w:val="FootnoteReference"/>
        </w:rPr>
        <w:footnoteRef/>
      </w:r>
      <w:r>
        <w:t xml:space="preserve"> </w:t>
      </w:r>
      <w:hyperlink r:id="rId1" w:history="1">
        <w:r w:rsidRPr="0012206E">
          <w:rPr>
            <w:rStyle w:val="Hyperlink"/>
          </w:rPr>
          <w:t>http://www.hpm.com/pdf/blog/Caronia%202d%20Circuit%20Slip%20Opinion.pdf</w:t>
        </w:r>
      </w:hyperlink>
    </w:p>
    <w:p w14:paraId="1A3EC450" w14:textId="77777777" w:rsidR="00CA48DB" w:rsidRDefault="00CA48DB" w:rsidP="008C3A4B">
      <w:pPr>
        <w:pStyle w:val="FootnoteText"/>
      </w:pPr>
    </w:p>
  </w:footnote>
  <w:footnote w:id="4">
    <w:p w14:paraId="74FDFC36" w14:textId="77777777" w:rsidR="00CA48DB" w:rsidRDefault="00CA48DB" w:rsidP="008C3A4B">
      <w:pPr>
        <w:pStyle w:val="FootnoteText"/>
      </w:pPr>
      <w:r>
        <w:rPr>
          <w:rStyle w:val="FootnoteReference"/>
        </w:rPr>
        <w:footnoteRef/>
      </w:r>
      <w:r>
        <w:t xml:space="preserve"> </w:t>
      </w:r>
      <w:hyperlink r:id="rId2" w:history="1">
        <w:r w:rsidRPr="0012206E">
          <w:rPr>
            <w:rStyle w:val="Hyperlink"/>
          </w:rPr>
          <w:t>http://cases.justia.com/federal/district-courts/new-york/nysdce/1:2015cv03588/441887/73/0.pdf?ts=1439043366</w:t>
        </w:r>
      </w:hyperlink>
    </w:p>
    <w:p w14:paraId="4EC1AAF0" w14:textId="77777777" w:rsidR="00CA48DB" w:rsidRDefault="00CA48DB" w:rsidP="008C3A4B">
      <w:pPr>
        <w:pStyle w:val="FootnoteText"/>
      </w:pPr>
    </w:p>
  </w:footnote>
  <w:footnote w:id="5">
    <w:p w14:paraId="76C794D2" w14:textId="77777777" w:rsidR="00CA48DB" w:rsidRDefault="00CA48DB" w:rsidP="008C3A4B">
      <w:pPr>
        <w:pStyle w:val="FootnoteText"/>
      </w:pPr>
      <w:r>
        <w:rPr>
          <w:rStyle w:val="FootnoteReference"/>
        </w:rPr>
        <w:footnoteRef/>
      </w:r>
      <w:r>
        <w:t xml:space="preserve"> </w:t>
      </w:r>
      <w:hyperlink r:id="rId3" w:history="1">
        <w:r w:rsidRPr="0012206E">
          <w:rPr>
            <w:rStyle w:val="Hyperlink"/>
          </w:rPr>
          <w:t>http://www.kslaw.com/imageserver/KSPublic/library/publication/2016articles/4-29-16_Washington_Legal_Foundation.pdf</w:t>
        </w:r>
      </w:hyperlink>
    </w:p>
    <w:p w14:paraId="61A5421C" w14:textId="77777777" w:rsidR="00CA48DB" w:rsidRDefault="00CA48DB" w:rsidP="008C3A4B">
      <w:pPr>
        <w:pStyle w:val="FootnoteText"/>
      </w:pPr>
    </w:p>
  </w:footnote>
  <w:footnote w:id="6">
    <w:p w14:paraId="1BE615E6" w14:textId="77777777" w:rsidR="00CA48DB" w:rsidRDefault="00CA48DB" w:rsidP="008C3A4B">
      <w:pPr>
        <w:pStyle w:val="FootnoteText"/>
      </w:pPr>
      <w:r>
        <w:rPr>
          <w:rStyle w:val="FootnoteReference"/>
        </w:rPr>
        <w:footnoteRef/>
      </w:r>
      <w:r>
        <w:t xml:space="preserve"> U.S. Court of Appeals for the Ninth Circuit: USA v. Michael Stanley Kaplan, MD. </w:t>
      </w:r>
      <w:hyperlink r:id="rId4" w:history="1">
        <w:r w:rsidRPr="00D30438">
          <w:rPr>
            <w:rStyle w:val="Hyperlink"/>
          </w:rPr>
          <w:t>https://cdn.ca9.uscourts.gov/datastore/opinions/2016/09/09/15-10241.pdf</w:t>
        </w:r>
      </w:hyperlink>
    </w:p>
    <w:p w14:paraId="64E2D758" w14:textId="77777777" w:rsidR="00CA48DB" w:rsidRDefault="00CA48DB" w:rsidP="008C3A4B">
      <w:pPr>
        <w:pStyle w:val="FootnoteText"/>
      </w:pPr>
    </w:p>
  </w:footnote>
  <w:footnote w:id="7">
    <w:p w14:paraId="6D6C2D0C" w14:textId="77777777" w:rsidR="00CA48DB" w:rsidRDefault="00CA48DB" w:rsidP="008C3A4B">
      <w:pPr>
        <w:pStyle w:val="FootnoteText"/>
      </w:pPr>
      <w:r>
        <w:rPr>
          <w:rStyle w:val="FootnoteReference"/>
        </w:rPr>
        <w:footnoteRef/>
      </w:r>
      <w:r>
        <w:t xml:space="preserve"> U.S. Code of Federal Regulations, Title 21, Chapter 1, Subchapter A, Part 15: </w:t>
      </w:r>
      <w:hyperlink r:id="rId5" w:history="1">
        <w:r w:rsidRPr="0057077A">
          <w:rPr>
            <w:rStyle w:val="Hyperlink"/>
          </w:rPr>
          <w:t>https://www.ecfr.gov/cgi-bin/text-idx?SID=449e8b175b9888f5ec4848f1b7da903e&amp;mc=true&amp;tpl=/ecfrbrowse/Title21/21cfr15_main_02.tpl</w:t>
        </w:r>
      </w:hyperlink>
    </w:p>
    <w:p w14:paraId="6A091CA5" w14:textId="77777777" w:rsidR="00CA48DB" w:rsidRDefault="00CA48DB" w:rsidP="008C3A4B">
      <w:pPr>
        <w:pStyle w:val="FootnoteText"/>
      </w:pPr>
    </w:p>
  </w:footnote>
  <w:footnote w:id="8">
    <w:p w14:paraId="7A9CC65F" w14:textId="77777777" w:rsidR="00CA48DB" w:rsidRPr="00607201" w:rsidRDefault="00CA48DB" w:rsidP="008C3A4B">
      <w:pPr>
        <w:rPr>
          <w:rFonts w:asciiTheme="minorHAnsi" w:hAnsiTheme="minorHAnsi" w:cstheme="minorHAnsi"/>
          <w:sz w:val="20"/>
          <w:szCs w:val="20"/>
        </w:rPr>
      </w:pPr>
      <w:r w:rsidRPr="00607201">
        <w:rPr>
          <w:rStyle w:val="FootnoteReference"/>
          <w:rFonts w:asciiTheme="minorHAnsi" w:hAnsiTheme="minorHAnsi" w:cstheme="minorHAnsi"/>
          <w:sz w:val="20"/>
          <w:szCs w:val="20"/>
        </w:rPr>
        <w:footnoteRef/>
      </w:r>
      <w:r w:rsidRPr="00607201">
        <w:rPr>
          <w:rFonts w:asciiTheme="minorHAnsi" w:hAnsiTheme="minorHAnsi" w:cstheme="minorHAnsi"/>
          <w:sz w:val="20"/>
          <w:szCs w:val="20"/>
        </w:rPr>
        <w:t xml:space="preserve"> U.S. Food and Drug Administration. January 2017. Memorandum: Public Health Interests and First Amendment Considerations Related to Manufacturer Communications Regarding Unapproved Uses of Approved or Cleared Medical Products. </w:t>
      </w:r>
      <w:hyperlink r:id="rId6" w:history="1">
        <w:r w:rsidRPr="00607201">
          <w:rPr>
            <w:rStyle w:val="Hyperlink"/>
            <w:rFonts w:asciiTheme="minorHAnsi" w:hAnsiTheme="minorHAnsi" w:cstheme="minorHAnsi"/>
            <w:sz w:val="20"/>
          </w:rPr>
          <w:t>https://www.regulations.gov/document?D=FDA-2016-N-1149-0040</w:t>
        </w:r>
      </w:hyperlink>
    </w:p>
    <w:p w14:paraId="6B7321F2" w14:textId="77777777" w:rsidR="00CA48DB" w:rsidRDefault="00CA48DB" w:rsidP="008C3A4B">
      <w:pPr>
        <w:pStyle w:val="FootnoteText"/>
      </w:pPr>
    </w:p>
  </w:footnote>
  <w:footnote w:id="9">
    <w:p w14:paraId="3AEA2F6F" w14:textId="77777777" w:rsidR="00CA48DB" w:rsidRDefault="00CA48DB" w:rsidP="008C3A4B">
      <w:pPr>
        <w:pStyle w:val="FootnoteText"/>
      </w:pPr>
      <w:r>
        <w:rPr>
          <w:rStyle w:val="FootnoteReference"/>
        </w:rPr>
        <w:footnoteRef/>
      </w:r>
      <w:r>
        <w:t xml:space="preserve"> U.S. Food and Drug Administration Amendments Act of 2007; Public Law 110-85. </w:t>
      </w:r>
      <w:hyperlink r:id="rId7" w:history="1">
        <w:r w:rsidRPr="0057077A">
          <w:rPr>
            <w:rStyle w:val="Hyperlink"/>
          </w:rPr>
          <w:t>https://www.fda.gov/RegulatoryInformation/LawsEnforcedbyFDA/SignificantAmendmentstotheFDCAct/FoodandDrugAdministrationAmendmentsActof2007/FullTextofFDAAALaw/default.htm</w:t>
        </w:r>
      </w:hyperlink>
    </w:p>
    <w:p w14:paraId="452A8C2B" w14:textId="77777777" w:rsidR="00CA48DB" w:rsidRDefault="00CA48DB" w:rsidP="008C3A4B">
      <w:pPr>
        <w:pStyle w:val="FootnoteText"/>
      </w:pPr>
    </w:p>
  </w:footnote>
  <w:footnote w:id="10">
    <w:p w14:paraId="0C50151B" w14:textId="77777777" w:rsidR="00CA48DB" w:rsidRDefault="00CA48DB" w:rsidP="008C3A4B">
      <w:pPr>
        <w:pStyle w:val="FootnoteText"/>
      </w:pPr>
      <w:r>
        <w:rPr>
          <w:rStyle w:val="FootnoteReference"/>
        </w:rPr>
        <w:footnoteRef/>
      </w:r>
      <w:r>
        <w:t xml:space="preserve"> U.S. Food and Drug Administration. “Drug and Device Manufacturer Communications with Payors, Formulary Committees, and Similar Entities- Questions and Answers,” Guidance for Industry and Review Staff, January 2017. </w:t>
      </w:r>
      <w:hyperlink r:id="rId8" w:history="1">
        <w:r w:rsidRPr="00563160">
          <w:rPr>
            <w:rStyle w:val="Hyperlink"/>
          </w:rPr>
          <w:t>https://www.fda.gov/downloads/drugs/guidancecomplianceregulatoryinformation/guidances/ucm537347.pdf</w:t>
        </w:r>
      </w:hyperlink>
    </w:p>
    <w:p w14:paraId="77466B39" w14:textId="77777777" w:rsidR="00CA48DB" w:rsidRDefault="00CA48DB" w:rsidP="008C3A4B">
      <w:pPr>
        <w:pStyle w:val="FootnoteText"/>
      </w:pPr>
      <w:r>
        <w:t xml:space="preserve">Accessed March 31, 2017. </w:t>
      </w:r>
    </w:p>
    <w:p w14:paraId="638C4F4F" w14:textId="77777777" w:rsidR="00CA48DB" w:rsidRDefault="00CA48DB" w:rsidP="008C3A4B">
      <w:pPr>
        <w:pStyle w:val="FootnoteText"/>
      </w:pPr>
    </w:p>
  </w:footnote>
  <w:footnote w:id="11">
    <w:p w14:paraId="18CB6F3B" w14:textId="77777777" w:rsidR="00CA48DB" w:rsidRDefault="00CA48DB" w:rsidP="008C3A4B">
      <w:pPr>
        <w:pStyle w:val="FootnoteText"/>
      </w:pPr>
      <w:r>
        <w:rPr>
          <w:rStyle w:val="FootnoteReference"/>
        </w:rPr>
        <w:footnoteRef/>
      </w:r>
      <w:r>
        <w:t xml:space="preserve"> U.S. Food and Drug Administration. “Medical Product Communications That Are Consistent With the FDA-Required Labeling- Questions and Answers,” Guidance for Industry, January 2017. </w:t>
      </w:r>
      <w:hyperlink r:id="rId9" w:history="1">
        <w:r w:rsidRPr="00563160">
          <w:rPr>
            <w:rStyle w:val="Hyperlink"/>
          </w:rPr>
          <w:t>https://www.fda.gov/downloads/drugs/guidancecomplianceregulatoryinformation/guidances/ucm537130.pdf</w:t>
        </w:r>
      </w:hyperlink>
    </w:p>
    <w:p w14:paraId="4F76E2A1" w14:textId="77777777" w:rsidR="00CA48DB" w:rsidRDefault="00CA48DB" w:rsidP="008C3A4B">
      <w:pPr>
        <w:pStyle w:val="FootnoteText"/>
      </w:pPr>
      <w:r>
        <w:t>Accessed March 31, 2017.</w:t>
      </w:r>
    </w:p>
  </w:footnote>
  <w:footnote w:id="12">
    <w:p w14:paraId="360B8968" w14:textId="77777777" w:rsidR="00CA48DB" w:rsidRPr="00907242" w:rsidRDefault="00CA48DB" w:rsidP="008C3A4B">
      <w:pPr>
        <w:pStyle w:val="FootnoteText"/>
        <w:rPr>
          <w:rFonts w:cstheme="minorHAnsi"/>
        </w:rPr>
      </w:pPr>
      <w:r>
        <w:rPr>
          <w:rStyle w:val="FootnoteReference"/>
        </w:rPr>
        <w:footnoteRef/>
      </w:r>
      <w:r>
        <w:t xml:space="preserve"> </w:t>
      </w:r>
      <w:r w:rsidRPr="00907242">
        <w:rPr>
          <w:rFonts w:cstheme="minorHAnsi"/>
        </w:rPr>
        <w:t xml:space="preserve">Vos, MB, et. al. </w:t>
      </w:r>
      <w:r>
        <w:rPr>
          <w:rFonts w:cstheme="minorHAnsi"/>
        </w:rPr>
        <w:t xml:space="preserve">Added Sugars and Cardiovascular Disease Risk in Children: A Scientific Statement from the American Heart Association. </w:t>
      </w:r>
      <w:r w:rsidRPr="00907242">
        <w:rPr>
          <w:rStyle w:val="jrnl"/>
          <w:rFonts w:cstheme="minorHAnsi"/>
          <w:color w:val="000000"/>
          <w:shd w:val="clear" w:color="auto" w:fill="FFFFFF"/>
        </w:rPr>
        <w:t>Circulation</w:t>
      </w:r>
      <w:r w:rsidRPr="00907242">
        <w:rPr>
          <w:rFonts w:cstheme="minorHAnsi"/>
          <w:color w:val="000000"/>
          <w:shd w:val="clear" w:color="auto" w:fill="FFFFFF"/>
        </w:rPr>
        <w:t>. 2017 May 9;</w:t>
      </w:r>
      <w:r>
        <w:rPr>
          <w:rFonts w:cstheme="minorHAnsi"/>
          <w:color w:val="000000"/>
          <w:shd w:val="clear" w:color="auto" w:fill="FFFFFF"/>
        </w:rPr>
        <w:t xml:space="preserve"> </w:t>
      </w:r>
      <w:r w:rsidRPr="00907242">
        <w:rPr>
          <w:rFonts w:cstheme="minorHAnsi"/>
          <w:color w:val="000000"/>
          <w:shd w:val="clear" w:color="auto" w:fill="FFFFFF"/>
        </w:rPr>
        <w:t>135(19):e1017-e1034.</w:t>
      </w:r>
    </w:p>
  </w:footnote>
  <w:footnote w:id="13">
    <w:p w14:paraId="73A31D51" w14:textId="77777777" w:rsidR="00CA48DB" w:rsidRPr="00BC105E" w:rsidRDefault="00CA48DB" w:rsidP="008C3A4B">
      <w:pPr>
        <w:pStyle w:val="FootnoteText"/>
        <w:rPr>
          <w:rFonts w:cstheme="minorHAnsi"/>
        </w:rPr>
      </w:pPr>
      <w:r w:rsidRPr="00BC105E">
        <w:rPr>
          <w:rStyle w:val="FootnoteReference"/>
          <w:rFonts w:cstheme="minorHAnsi"/>
        </w:rPr>
        <w:footnoteRef/>
      </w:r>
      <w:r w:rsidRPr="00BC105E">
        <w:rPr>
          <w:rFonts w:cstheme="minorHAnsi"/>
        </w:rPr>
        <w:t xml:space="preserve"> Ventura AK, Mennella JA. </w:t>
      </w:r>
      <w:r w:rsidRPr="001D5E4C">
        <w:rPr>
          <w:rFonts w:cstheme="minorHAnsi"/>
          <w:color w:val="000000"/>
          <w:shd w:val="clear" w:color="auto" w:fill="FFFFFF"/>
        </w:rPr>
        <w:t>Curr Opin Clin Nutr Metab Care.</w:t>
      </w:r>
      <w:r w:rsidRPr="00BC105E">
        <w:rPr>
          <w:rFonts w:cstheme="minorHAnsi"/>
          <w:color w:val="000000"/>
          <w:shd w:val="clear" w:color="auto" w:fill="FFFFFF"/>
        </w:rPr>
        <w:t> 2011 Jul; 14(4):379-84.</w:t>
      </w:r>
    </w:p>
  </w:footnote>
  <w:footnote w:id="14">
    <w:p w14:paraId="53A891A7" w14:textId="77777777" w:rsidR="00CA48DB" w:rsidRPr="00320F60" w:rsidRDefault="00CA48DB" w:rsidP="008C3A4B">
      <w:pPr>
        <w:pStyle w:val="FootnoteText"/>
        <w:rPr>
          <w:rFonts w:cstheme="minorHAnsi"/>
        </w:rPr>
      </w:pPr>
      <w:r w:rsidRPr="00320F60">
        <w:rPr>
          <w:rStyle w:val="FootnoteReference"/>
          <w:rFonts w:cstheme="minorHAnsi"/>
        </w:rPr>
        <w:footnoteRef/>
      </w:r>
      <w:r w:rsidRPr="00320F60">
        <w:rPr>
          <w:rFonts w:cstheme="minorHAnsi"/>
        </w:rPr>
        <w:t xml:space="preserve"> Pepino, MY, Mennella, JA. </w:t>
      </w:r>
      <w:r>
        <w:rPr>
          <w:rFonts w:cstheme="minorHAnsi"/>
        </w:rPr>
        <w:t xml:space="preserve">Sucrose-Induced Analgesia is related to Sweet Preferences in Children but not Adults. </w:t>
      </w:r>
      <w:r w:rsidRPr="00320F60">
        <w:rPr>
          <w:rFonts w:cstheme="minorHAnsi"/>
        </w:rPr>
        <w:t>Pain. 2005 December 15; 119(1-3): 210–218.</w:t>
      </w:r>
    </w:p>
  </w:footnote>
  <w:footnote w:id="15">
    <w:p w14:paraId="04E89CCC" w14:textId="77777777" w:rsidR="00CA48DB" w:rsidRDefault="00CA48DB" w:rsidP="008C3A4B">
      <w:pPr>
        <w:pStyle w:val="FootnoteText"/>
      </w:pPr>
      <w:r>
        <w:rPr>
          <w:rStyle w:val="FootnoteReference"/>
        </w:rPr>
        <w:footnoteRef/>
      </w:r>
      <w:r>
        <w:t xml:space="preserve"> </w:t>
      </w:r>
      <w:r w:rsidRPr="001D5E4C">
        <w:rPr>
          <w:rFonts w:cstheme="minorHAnsi"/>
        </w:rPr>
        <w:t xml:space="preserve">Erlanson-Albertsson C. </w:t>
      </w:r>
      <w:r w:rsidRPr="001D5E4C">
        <w:rPr>
          <w:rFonts w:cstheme="minorHAnsi"/>
          <w:color w:val="000000"/>
          <w:shd w:val="clear" w:color="auto" w:fill="FFFFFF"/>
        </w:rPr>
        <w:t>Lakartidningen. 2005 May 23-29; 102(21):1620-2, 1625, 1627</w:t>
      </w:r>
      <w:r>
        <w:rPr>
          <w:rFonts w:ascii="Arial" w:hAnsi="Arial" w:cs="Arial"/>
          <w:color w:val="000000"/>
          <w:sz w:val="17"/>
          <w:szCs w:val="17"/>
          <w:shd w:val="clear" w:color="auto" w:fill="FFFFFF"/>
        </w:rPr>
        <w:t>.</w:t>
      </w:r>
    </w:p>
  </w:footnote>
  <w:footnote w:id="16">
    <w:p w14:paraId="6AD3EB83" w14:textId="77777777" w:rsidR="00CA48DB" w:rsidRPr="001A052E" w:rsidRDefault="00CA48DB" w:rsidP="008C3A4B">
      <w:pPr>
        <w:pStyle w:val="FootnoteText"/>
        <w:rPr>
          <w:rFonts w:cstheme="minorHAnsi"/>
        </w:rPr>
      </w:pPr>
      <w:r w:rsidRPr="001A052E">
        <w:rPr>
          <w:rStyle w:val="FootnoteReference"/>
          <w:rFonts w:cstheme="minorHAnsi"/>
        </w:rPr>
        <w:footnoteRef/>
      </w:r>
      <w:r w:rsidRPr="001A052E">
        <w:rPr>
          <w:rFonts w:cstheme="minorHAnsi"/>
        </w:rPr>
        <w:t xml:space="preserve"> Gupta, P, Gupta, N,</w:t>
      </w:r>
      <w:r>
        <w:rPr>
          <w:rFonts w:cstheme="minorHAnsi"/>
        </w:rPr>
        <w:t xml:space="preserve"> </w:t>
      </w:r>
      <w:r w:rsidRPr="001A052E">
        <w:rPr>
          <w:rFonts w:cstheme="minorHAnsi"/>
        </w:rPr>
        <w:t>Pawar,</w:t>
      </w:r>
      <w:r>
        <w:rPr>
          <w:rFonts w:cstheme="minorHAnsi"/>
        </w:rPr>
        <w:t xml:space="preserve"> </w:t>
      </w:r>
      <w:r w:rsidRPr="001A052E">
        <w:rPr>
          <w:rFonts w:cstheme="minorHAnsi"/>
        </w:rPr>
        <w:t>AP, Birajdar,</w:t>
      </w:r>
      <w:r>
        <w:rPr>
          <w:rFonts w:cstheme="minorHAnsi"/>
        </w:rPr>
        <w:t xml:space="preserve"> </w:t>
      </w:r>
      <w:r w:rsidRPr="001A052E">
        <w:rPr>
          <w:rFonts w:cstheme="minorHAnsi"/>
        </w:rPr>
        <w:t>SS, Natt,</w:t>
      </w:r>
      <w:r>
        <w:rPr>
          <w:rFonts w:cstheme="minorHAnsi"/>
        </w:rPr>
        <w:t xml:space="preserve"> </w:t>
      </w:r>
      <w:r w:rsidRPr="001A052E">
        <w:rPr>
          <w:rFonts w:cstheme="minorHAnsi"/>
        </w:rPr>
        <w:t>AS, Singh, HP</w:t>
      </w:r>
      <w:r>
        <w:rPr>
          <w:rFonts w:cstheme="minorHAnsi"/>
        </w:rPr>
        <w:t xml:space="preserve">. Role of Sugar and Sugar Substitutes in Dental </w:t>
      </w:r>
      <w:r w:rsidRPr="0011657C">
        <w:rPr>
          <w:rFonts w:cstheme="minorHAnsi"/>
        </w:rPr>
        <w:t>Caries</w:t>
      </w:r>
      <w:r>
        <w:rPr>
          <w:rFonts w:cstheme="minorHAnsi"/>
        </w:rPr>
        <w:t xml:space="preserve">: A Review. </w:t>
      </w:r>
      <w:r w:rsidRPr="001A052E">
        <w:rPr>
          <w:rFonts w:cstheme="minorHAnsi"/>
        </w:rPr>
        <w:t>ISRN Dentistry Volume 2013, Article ID 519421</w:t>
      </w:r>
      <w:r>
        <w:rPr>
          <w:rFonts w:cstheme="minorHAnsi"/>
        </w:rPr>
        <w:t>.</w:t>
      </w:r>
    </w:p>
  </w:footnote>
  <w:footnote w:id="17">
    <w:p w14:paraId="5EFF03A3" w14:textId="77777777" w:rsidR="00CA48DB" w:rsidRPr="001A052E" w:rsidRDefault="00CA48DB" w:rsidP="008C3A4B">
      <w:pPr>
        <w:pStyle w:val="FootnoteText"/>
        <w:rPr>
          <w:rFonts w:cstheme="minorHAnsi"/>
        </w:rPr>
      </w:pPr>
      <w:r w:rsidRPr="001A052E">
        <w:rPr>
          <w:rStyle w:val="FootnoteReference"/>
          <w:rFonts w:cstheme="minorHAnsi"/>
        </w:rPr>
        <w:footnoteRef/>
      </w:r>
      <w:r w:rsidRPr="001A052E">
        <w:rPr>
          <w:rFonts w:cstheme="minorHAnsi"/>
        </w:rPr>
        <w:t xml:space="preserve"> World Health Organization. Sugars intake for adults and children. Geneva: WHO; 2015.</w:t>
      </w:r>
    </w:p>
  </w:footnote>
  <w:footnote w:id="18">
    <w:p w14:paraId="783B7893" w14:textId="77777777" w:rsidR="00CA48DB" w:rsidRPr="001A052E" w:rsidRDefault="00CA48DB" w:rsidP="008C3A4B">
      <w:pPr>
        <w:pStyle w:val="FootnoteText"/>
        <w:rPr>
          <w:rFonts w:cstheme="minorHAnsi"/>
        </w:rPr>
      </w:pPr>
      <w:r w:rsidRPr="001A052E">
        <w:rPr>
          <w:rStyle w:val="FootnoteReference"/>
          <w:rFonts w:cstheme="minorHAnsi"/>
        </w:rPr>
        <w:footnoteRef/>
      </w:r>
      <w:r w:rsidRPr="001A052E">
        <w:rPr>
          <w:rFonts w:cstheme="minorHAnsi"/>
        </w:rPr>
        <w:t xml:space="preserve"> </w:t>
      </w:r>
      <w:r w:rsidRPr="001A052E">
        <w:rPr>
          <w:rFonts w:cstheme="minorHAnsi"/>
          <w:color w:val="000000"/>
          <w:shd w:val="clear" w:color="auto" w:fill="FFFFFF"/>
        </w:rPr>
        <w:t>Moynihan PJ, Kelly SA. </w:t>
      </w:r>
      <w:r w:rsidRPr="001A052E">
        <w:rPr>
          <w:rStyle w:val="ref-title"/>
          <w:rFonts w:cstheme="minorHAnsi"/>
          <w:color w:val="000000"/>
          <w:shd w:val="clear" w:color="auto" w:fill="FFFFFF"/>
        </w:rPr>
        <w:t xml:space="preserve">Effect on </w:t>
      </w:r>
      <w:r w:rsidRPr="0011657C">
        <w:rPr>
          <w:rStyle w:val="ref-title"/>
          <w:rFonts w:cstheme="minorHAnsi"/>
          <w:color w:val="000000"/>
          <w:shd w:val="clear" w:color="auto" w:fill="FFFFFF"/>
        </w:rPr>
        <w:t>caries</w:t>
      </w:r>
      <w:r w:rsidRPr="001A052E">
        <w:rPr>
          <w:rStyle w:val="ref-title"/>
          <w:rFonts w:cstheme="minorHAnsi"/>
          <w:color w:val="000000"/>
          <w:shd w:val="clear" w:color="auto" w:fill="FFFFFF"/>
        </w:rPr>
        <w:t xml:space="preserve"> of restricting sugars intake: systematic review to inform WHO guidelines</w:t>
      </w:r>
      <w:r w:rsidRPr="001A052E">
        <w:rPr>
          <w:rFonts w:cstheme="minorHAnsi"/>
          <w:color w:val="000000"/>
          <w:shd w:val="clear" w:color="auto" w:fill="FFFFFF"/>
        </w:rPr>
        <w:t>. </w:t>
      </w:r>
      <w:r w:rsidRPr="001A052E">
        <w:rPr>
          <w:rStyle w:val="ref-journal"/>
          <w:rFonts w:cstheme="minorHAnsi"/>
          <w:shd w:val="clear" w:color="auto" w:fill="FFFFFF"/>
        </w:rPr>
        <w:t>J Dent Res</w:t>
      </w:r>
      <w:r w:rsidRPr="001A052E">
        <w:rPr>
          <w:rFonts w:cstheme="minorHAnsi"/>
          <w:color w:val="000000"/>
          <w:shd w:val="clear" w:color="auto" w:fill="FFFFFF"/>
        </w:rPr>
        <w:t> 2014;</w:t>
      </w:r>
      <w:r w:rsidRPr="001A052E">
        <w:rPr>
          <w:rStyle w:val="ref-vol"/>
          <w:rFonts w:cstheme="minorHAnsi"/>
          <w:color w:val="000000"/>
          <w:shd w:val="clear" w:color="auto" w:fill="FFFFFF"/>
        </w:rPr>
        <w:t>93</w:t>
      </w:r>
      <w:r w:rsidRPr="001A052E">
        <w:rPr>
          <w:rFonts w:cstheme="minorHAnsi"/>
          <w:color w:val="000000"/>
          <w:shd w:val="clear" w:color="auto" w:fill="FFFFFF"/>
        </w:rPr>
        <w:t>:8–18.</w:t>
      </w:r>
    </w:p>
  </w:footnote>
  <w:footnote w:id="19">
    <w:p w14:paraId="1C8DA2FB" w14:textId="77777777" w:rsidR="00CA48DB" w:rsidRPr="001A052E" w:rsidRDefault="00CA48DB" w:rsidP="008C3A4B">
      <w:pPr>
        <w:pStyle w:val="FootnoteText"/>
        <w:rPr>
          <w:rFonts w:cstheme="minorHAnsi"/>
        </w:rPr>
      </w:pPr>
      <w:r w:rsidRPr="001A052E">
        <w:rPr>
          <w:rStyle w:val="FootnoteReference"/>
          <w:rFonts w:cstheme="minorHAnsi"/>
        </w:rPr>
        <w:footnoteRef/>
      </w:r>
      <w:r w:rsidRPr="001A052E">
        <w:rPr>
          <w:rFonts w:cstheme="minorHAnsi"/>
        </w:rPr>
        <w:t xml:space="preserve"> National Institute of Dental and Craniofacial Research. </w:t>
      </w:r>
      <w:hyperlink r:id="rId10" w:history="1">
        <w:r w:rsidRPr="001A052E">
          <w:rPr>
            <w:rStyle w:val="Hyperlink"/>
            <w:rFonts w:cstheme="minorHAnsi"/>
          </w:rPr>
          <w:t>https://www.nidcr.nih.gov/DataStatistics/FindDataByTopic/DentalCaries/</w:t>
        </w:r>
      </w:hyperlink>
      <w:r w:rsidRPr="001A052E">
        <w:rPr>
          <w:rFonts w:cstheme="minorHAnsi"/>
        </w:rPr>
        <w:t xml:space="preserve"> Accessed July 14, 2017.</w:t>
      </w:r>
    </w:p>
  </w:footnote>
  <w:footnote w:id="20">
    <w:p w14:paraId="00B2292A" w14:textId="77777777" w:rsidR="00CA48DB" w:rsidRPr="001A052E" w:rsidRDefault="00CA48DB" w:rsidP="008C3A4B">
      <w:pPr>
        <w:pStyle w:val="FootnoteText"/>
        <w:rPr>
          <w:rFonts w:ascii="Calibri" w:hAnsi="Calibri" w:cs="Calibri"/>
        </w:rPr>
      </w:pPr>
      <w:r w:rsidRPr="001A052E">
        <w:rPr>
          <w:rStyle w:val="FootnoteReference"/>
          <w:rFonts w:ascii="Calibri" w:hAnsi="Calibri" w:cs="Calibri"/>
        </w:rPr>
        <w:footnoteRef/>
      </w:r>
      <w:r w:rsidRPr="001A052E">
        <w:rPr>
          <w:rFonts w:ascii="Calibri" w:hAnsi="Calibri" w:cs="Calibri"/>
        </w:rPr>
        <w:t xml:space="preserve"> World Health Organization. Dental Diseases and Oral Health. </w:t>
      </w:r>
      <w:hyperlink r:id="rId11" w:history="1">
        <w:r w:rsidRPr="001A052E">
          <w:rPr>
            <w:rStyle w:val="Hyperlink"/>
            <w:rFonts w:ascii="Calibri" w:hAnsi="Calibri" w:cs="Calibri"/>
          </w:rPr>
          <w:t>http://www.who.int/oral_health/publications/en/orh_fact_sheet.pdf Accessed July 14</w:t>
        </w:r>
      </w:hyperlink>
      <w:r w:rsidRPr="001A052E">
        <w:rPr>
          <w:rFonts w:ascii="Calibri" w:hAnsi="Calibri" w:cs="Calibri"/>
        </w:rPr>
        <w:t>, 2017.</w:t>
      </w:r>
    </w:p>
    <w:p w14:paraId="4DE1E9A7" w14:textId="77777777" w:rsidR="00CA48DB" w:rsidRDefault="00CA48DB" w:rsidP="008C3A4B">
      <w:pPr>
        <w:pStyle w:val="FootnoteText"/>
      </w:pPr>
    </w:p>
  </w:footnote>
  <w:footnote w:id="21">
    <w:p w14:paraId="6ECD8AC0" w14:textId="77777777" w:rsidR="00CA48DB" w:rsidRPr="001A052E" w:rsidRDefault="00CA48DB" w:rsidP="008C3A4B">
      <w:pPr>
        <w:pStyle w:val="FootnoteText"/>
        <w:rPr>
          <w:rFonts w:cstheme="minorHAnsi"/>
        </w:rPr>
      </w:pPr>
      <w:r w:rsidRPr="001A052E">
        <w:rPr>
          <w:rStyle w:val="FootnoteReference"/>
          <w:rFonts w:cstheme="minorHAnsi"/>
        </w:rPr>
        <w:footnoteRef/>
      </w:r>
      <w:r w:rsidRPr="001A052E">
        <w:rPr>
          <w:rFonts w:cstheme="minorHAnsi"/>
        </w:rPr>
        <w:t xml:space="preserve"> Kassebaum, NJ, Bernape, E, Dahiya, M, Bhandari, B, Murray, CJ, Marcenes, W. Global </w:t>
      </w:r>
      <w:r w:rsidRPr="008D55DC">
        <w:rPr>
          <w:rFonts w:cstheme="minorHAnsi"/>
        </w:rPr>
        <w:t>B</w:t>
      </w:r>
      <w:r w:rsidRPr="001A052E">
        <w:rPr>
          <w:rFonts w:cstheme="minorHAnsi"/>
        </w:rPr>
        <w:t xml:space="preserve">urden of </w:t>
      </w:r>
      <w:r w:rsidRPr="008D55DC">
        <w:rPr>
          <w:rFonts w:cstheme="minorHAnsi"/>
        </w:rPr>
        <w:t>U</w:t>
      </w:r>
      <w:r w:rsidRPr="001A052E">
        <w:rPr>
          <w:rFonts w:cstheme="minorHAnsi"/>
        </w:rPr>
        <w:t xml:space="preserve">ntreated </w:t>
      </w:r>
      <w:r w:rsidRPr="0011657C">
        <w:rPr>
          <w:rFonts w:cstheme="minorHAnsi"/>
        </w:rPr>
        <w:t>Caries</w:t>
      </w:r>
      <w:r w:rsidRPr="001A052E">
        <w:rPr>
          <w:rFonts w:cstheme="minorHAnsi"/>
        </w:rPr>
        <w:t xml:space="preserve">: </w:t>
      </w:r>
      <w:r w:rsidRPr="008D55DC">
        <w:rPr>
          <w:rFonts w:cstheme="minorHAnsi"/>
        </w:rPr>
        <w:t>A S</w:t>
      </w:r>
      <w:r w:rsidRPr="001A052E">
        <w:rPr>
          <w:rFonts w:cstheme="minorHAnsi"/>
        </w:rPr>
        <w:t>ystematic Review and Meta</w:t>
      </w:r>
      <w:r w:rsidRPr="008D55DC">
        <w:rPr>
          <w:rFonts w:cstheme="minorHAnsi"/>
        </w:rPr>
        <w:t>-</w:t>
      </w:r>
      <w:r w:rsidRPr="001A052E">
        <w:rPr>
          <w:rFonts w:cstheme="minorHAnsi"/>
        </w:rPr>
        <w:t xml:space="preserve">regression. </w:t>
      </w:r>
      <w:r w:rsidRPr="001A052E">
        <w:rPr>
          <w:rFonts w:cstheme="minorHAnsi"/>
          <w:color w:val="000000"/>
          <w:shd w:val="clear" w:color="auto" w:fill="FFFFFF"/>
        </w:rPr>
        <w:t>J Dent Res. 2015 May;94(5):650-8</w:t>
      </w:r>
    </w:p>
  </w:footnote>
  <w:footnote w:id="22">
    <w:p w14:paraId="5E50E04F" w14:textId="77777777" w:rsidR="00CA48DB" w:rsidRPr="00DD4249" w:rsidRDefault="00CA48DB" w:rsidP="008C3A4B">
      <w:pPr>
        <w:pStyle w:val="FootnoteText"/>
        <w:rPr>
          <w:rFonts w:ascii="Calibri" w:hAnsi="Calibri" w:cs="Calibri"/>
        </w:rPr>
      </w:pPr>
      <w:r w:rsidRPr="00DD4249">
        <w:rPr>
          <w:rStyle w:val="FootnoteReference"/>
          <w:rFonts w:ascii="Calibri" w:hAnsi="Calibri" w:cs="Calibri"/>
        </w:rPr>
        <w:footnoteRef/>
      </w:r>
      <w:r w:rsidRPr="00DD4249">
        <w:rPr>
          <w:rFonts w:ascii="Calibri" w:hAnsi="Calibri" w:cs="Calibri"/>
        </w:rPr>
        <w:t xml:space="preserve"> Alswat, et. al. The Association between Body Mass Index and Dental </w:t>
      </w:r>
      <w:r w:rsidRPr="0011657C">
        <w:rPr>
          <w:rFonts w:ascii="Calibri" w:hAnsi="Calibri" w:cs="Calibri"/>
        </w:rPr>
        <w:t>Caries</w:t>
      </w:r>
      <w:r w:rsidRPr="00DD4249">
        <w:rPr>
          <w:rFonts w:ascii="Calibri" w:hAnsi="Calibri" w:cs="Calibri"/>
        </w:rPr>
        <w:t>: Cross-Sectional Study. J Clin Med Res. 2016 Feb; 8(2):147-152.</w:t>
      </w:r>
    </w:p>
  </w:footnote>
  <w:footnote w:id="23">
    <w:p w14:paraId="5FBA1A94" w14:textId="77777777" w:rsidR="00CA48DB" w:rsidRPr="006B1082" w:rsidRDefault="00CA48DB" w:rsidP="008C3A4B">
      <w:pPr>
        <w:pStyle w:val="FootnoteText"/>
        <w:rPr>
          <w:rFonts w:ascii="Calibri" w:hAnsi="Calibri" w:cs="Calibri"/>
        </w:rPr>
      </w:pPr>
      <w:r w:rsidRPr="006B1082">
        <w:rPr>
          <w:rStyle w:val="FootnoteReference"/>
          <w:rFonts w:ascii="Calibri" w:hAnsi="Calibri" w:cs="Calibri"/>
        </w:rPr>
        <w:footnoteRef/>
      </w:r>
      <w:r w:rsidRPr="006B1082">
        <w:rPr>
          <w:rFonts w:ascii="Calibri" w:hAnsi="Calibri" w:cs="Calibri"/>
        </w:rPr>
        <w:t xml:space="preserve"> </w:t>
      </w:r>
      <w:r w:rsidRPr="006B1082">
        <w:rPr>
          <w:rStyle w:val="author"/>
          <w:rFonts w:ascii="Calibri" w:hAnsi="Calibri" w:cs="Calibri"/>
          <w:bdr w:val="none" w:sz="0" w:space="0" w:color="auto" w:frame="1"/>
          <w:shd w:val="clear" w:color="auto" w:fill="FFFFFF"/>
        </w:rPr>
        <w:t>Hayden C</w:t>
      </w:r>
      <w:r w:rsidRPr="006B1082">
        <w:rPr>
          <w:rFonts w:ascii="Calibri" w:hAnsi="Calibri" w:cs="Calibri"/>
          <w:shd w:val="clear" w:color="auto" w:fill="FFFFFF"/>
        </w:rPr>
        <w:t>, </w:t>
      </w:r>
      <w:r w:rsidRPr="006B1082">
        <w:rPr>
          <w:rStyle w:val="author"/>
          <w:rFonts w:ascii="Calibri" w:hAnsi="Calibri" w:cs="Calibri"/>
          <w:bdr w:val="none" w:sz="0" w:space="0" w:color="auto" w:frame="1"/>
          <w:shd w:val="clear" w:color="auto" w:fill="FFFFFF"/>
        </w:rPr>
        <w:t>Bowler JO</w:t>
      </w:r>
      <w:r w:rsidRPr="006B1082">
        <w:rPr>
          <w:rFonts w:ascii="Calibri" w:hAnsi="Calibri" w:cs="Calibri"/>
          <w:shd w:val="clear" w:color="auto" w:fill="FFFFFF"/>
        </w:rPr>
        <w:t>, </w:t>
      </w:r>
      <w:r w:rsidRPr="006B1082">
        <w:rPr>
          <w:rStyle w:val="author"/>
          <w:rFonts w:ascii="Calibri" w:hAnsi="Calibri" w:cs="Calibri"/>
          <w:bdr w:val="none" w:sz="0" w:space="0" w:color="auto" w:frame="1"/>
          <w:shd w:val="clear" w:color="auto" w:fill="FFFFFF"/>
        </w:rPr>
        <w:t>Chambers S</w:t>
      </w:r>
      <w:r w:rsidRPr="006B1082">
        <w:rPr>
          <w:rFonts w:ascii="Calibri" w:hAnsi="Calibri" w:cs="Calibri"/>
          <w:shd w:val="clear" w:color="auto" w:fill="FFFFFF"/>
        </w:rPr>
        <w:t>, </w:t>
      </w:r>
      <w:r w:rsidRPr="006B1082">
        <w:rPr>
          <w:rStyle w:val="author"/>
          <w:rFonts w:ascii="Calibri" w:hAnsi="Calibri" w:cs="Calibri"/>
          <w:bdr w:val="none" w:sz="0" w:space="0" w:color="auto" w:frame="1"/>
          <w:shd w:val="clear" w:color="auto" w:fill="FFFFFF"/>
        </w:rPr>
        <w:t>Freeman R</w:t>
      </w:r>
      <w:r w:rsidRPr="006B1082">
        <w:rPr>
          <w:rFonts w:ascii="Calibri" w:hAnsi="Calibri" w:cs="Calibri"/>
          <w:shd w:val="clear" w:color="auto" w:fill="FFFFFF"/>
        </w:rPr>
        <w:t>, </w:t>
      </w:r>
      <w:r w:rsidRPr="006B1082">
        <w:rPr>
          <w:rStyle w:val="author"/>
          <w:rFonts w:ascii="Calibri" w:hAnsi="Calibri" w:cs="Calibri"/>
          <w:bdr w:val="none" w:sz="0" w:space="0" w:color="auto" w:frame="1"/>
          <w:shd w:val="clear" w:color="auto" w:fill="FFFFFF"/>
        </w:rPr>
        <w:t>Humphris G</w:t>
      </w:r>
      <w:r w:rsidRPr="006B1082">
        <w:rPr>
          <w:rFonts w:ascii="Calibri" w:hAnsi="Calibri" w:cs="Calibri"/>
          <w:shd w:val="clear" w:color="auto" w:fill="FFFFFF"/>
        </w:rPr>
        <w:t>, </w:t>
      </w:r>
      <w:r w:rsidRPr="006B1082">
        <w:rPr>
          <w:rStyle w:val="author"/>
          <w:rFonts w:ascii="Calibri" w:hAnsi="Calibri" w:cs="Calibri"/>
          <w:bdr w:val="none" w:sz="0" w:space="0" w:color="auto" w:frame="1"/>
          <w:shd w:val="clear" w:color="auto" w:fill="FFFFFF"/>
        </w:rPr>
        <w:t>Richards D</w:t>
      </w:r>
      <w:r w:rsidRPr="006B1082">
        <w:rPr>
          <w:rFonts w:ascii="Calibri" w:hAnsi="Calibri" w:cs="Calibri"/>
          <w:shd w:val="clear" w:color="auto" w:fill="FFFFFF"/>
        </w:rPr>
        <w:t>, </w:t>
      </w:r>
      <w:r w:rsidRPr="006B1082">
        <w:rPr>
          <w:rStyle w:val="author"/>
          <w:rFonts w:ascii="Calibri" w:hAnsi="Calibri" w:cs="Calibri"/>
          <w:bdr w:val="none" w:sz="0" w:space="0" w:color="auto" w:frame="1"/>
          <w:shd w:val="clear" w:color="auto" w:fill="FFFFFF"/>
        </w:rPr>
        <w:t>Cecil JE</w:t>
      </w:r>
      <w:r w:rsidRPr="006B1082">
        <w:rPr>
          <w:rFonts w:ascii="Calibri" w:hAnsi="Calibri" w:cs="Calibri"/>
          <w:shd w:val="clear" w:color="auto" w:fill="FFFFFF"/>
        </w:rPr>
        <w:t>. </w:t>
      </w:r>
      <w:r w:rsidRPr="006B1082">
        <w:rPr>
          <w:rStyle w:val="articletitle"/>
          <w:rFonts w:ascii="Calibri" w:hAnsi="Calibri" w:cs="Calibri"/>
          <w:bdr w:val="none" w:sz="0" w:space="0" w:color="auto" w:frame="1"/>
          <w:shd w:val="clear" w:color="auto" w:fill="FFFFFF"/>
        </w:rPr>
        <w:t xml:space="preserve">Obesity and dental </w:t>
      </w:r>
      <w:r w:rsidRPr="0011657C">
        <w:rPr>
          <w:rStyle w:val="articletitle"/>
          <w:rFonts w:ascii="Calibri" w:hAnsi="Calibri" w:cs="Calibri"/>
          <w:bdr w:val="none" w:sz="0" w:space="0" w:color="auto" w:frame="1"/>
          <w:shd w:val="clear" w:color="auto" w:fill="FFFFFF"/>
        </w:rPr>
        <w:t>caries</w:t>
      </w:r>
      <w:r w:rsidRPr="006B1082">
        <w:rPr>
          <w:rStyle w:val="articletitle"/>
          <w:rFonts w:ascii="Calibri" w:hAnsi="Calibri" w:cs="Calibri"/>
          <w:bdr w:val="none" w:sz="0" w:space="0" w:color="auto" w:frame="1"/>
          <w:shd w:val="clear" w:color="auto" w:fill="FFFFFF"/>
        </w:rPr>
        <w:t xml:space="preserve"> in children: A systematic review and meta-analysis</w:t>
      </w:r>
      <w:r w:rsidRPr="006B1082">
        <w:rPr>
          <w:rFonts w:ascii="Calibri" w:hAnsi="Calibri" w:cs="Calibri"/>
          <w:shd w:val="clear" w:color="auto" w:fill="FFFFFF"/>
        </w:rPr>
        <w:t>. </w:t>
      </w:r>
      <w:r w:rsidRPr="006B1082">
        <w:rPr>
          <w:rStyle w:val="journaltitle"/>
          <w:rFonts w:ascii="Calibri" w:hAnsi="Calibri" w:cs="Calibri"/>
          <w:i/>
          <w:iCs/>
          <w:bdr w:val="none" w:sz="0" w:space="0" w:color="auto" w:frame="1"/>
          <w:shd w:val="clear" w:color="auto" w:fill="FFFFFF"/>
        </w:rPr>
        <w:t>Community Dent Oral Epidemiol.</w:t>
      </w:r>
      <w:r w:rsidRPr="006B1082">
        <w:rPr>
          <w:rFonts w:ascii="Calibri" w:hAnsi="Calibri" w:cs="Calibri"/>
          <w:shd w:val="clear" w:color="auto" w:fill="FFFFFF"/>
        </w:rPr>
        <w:t> </w:t>
      </w:r>
      <w:r w:rsidRPr="006B1082">
        <w:rPr>
          <w:rStyle w:val="pubyear"/>
          <w:rFonts w:ascii="Calibri" w:hAnsi="Calibri" w:cs="Calibri"/>
          <w:bdr w:val="none" w:sz="0" w:space="0" w:color="auto" w:frame="1"/>
          <w:shd w:val="clear" w:color="auto" w:fill="FFFFFF"/>
        </w:rPr>
        <w:t>2013</w:t>
      </w:r>
      <w:r w:rsidRPr="006B1082">
        <w:rPr>
          <w:rFonts w:ascii="Calibri" w:hAnsi="Calibri" w:cs="Calibri"/>
          <w:shd w:val="clear" w:color="auto" w:fill="FFFFFF"/>
        </w:rPr>
        <w:t>;</w:t>
      </w:r>
      <w:r w:rsidRPr="006B1082">
        <w:rPr>
          <w:rStyle w:val="vol"/>
          <w:rFonts w:ascii="Calibri" w:hAnsi="Calibri" w:cs="Calibri"/>
          <w:bCs/>
          <w:bdr w:val="none" w:sz="0" w:space="0" w:color="auto" w:frame="1"/>
          <w:shd w:val="clear" w:color="auto" w:fill="FFFFFF"/>
        </w:rPr>
        <w:t xml:space="preserve"> 41</w:t>
      </w:r>
      <w:r w:rsidRPr="006B1082">
        <w:rPr>
          <w:rFonts w:ascii="Calibri" w:hAnsi="Calibri" w:cs="Calibri"/>
          <w:shd w:val="clear" w:color="auto" w:fill="FFFFFF"/>
        </w:rPr>
        <w:t>(</w:t>
      </w:r>
      <w:r w:rsidRPr="006B1082">
        <w:rPr>
          <w:rStyle w:val="citedissue"/>
          <w:rFonts w:ascii="Calibri" w:hAnsi="Calibri" w:cs="Calibri"/>
          <w:bdr w:val="none" w:sz="0" w:space="0" w:color="auto" w:frame="1"/>
          <w:shd w:val="clear" w:color="auto" w:fill="FFFFFF"/>
        </w:rPr>
        <w:t>4</w:t>
      </w:r>
      <w:r w:rsidRPr="006B1082">
        <w:rPr>
          <w:rFonts w:ascii="Calibri" w:hAnsi="Calibri" w:cs="Calibri"/>
          <w:shd w:val="clear" w:color="auto" w:fill="FFFFFF"/>
        </w:rPr>
        <w:t>):</w:t>
      </w:r>
      <w:r w:rsidRPr="006B1082">
        <w:rPr>
          <w:rStyle w:val="pagefirst"/>
          <w:rFonts w:ascii="Calibri" w:hAnsi="Calibri" w:cs="Calibri"/>
          <w:bdr w:val="none" w:sz="0" w:space="0" w:color="auto" w:frame="1"/>
          <w:shd w:val="clear" w:color="auto" w:fill="FFFFFF"/>
        </w:rPr>
        <w:t>289</w:t>
      </w:r>
      <w:r w:rsidRPr="006B1082">
        <w:rPr>
          <w:rFonts w:ascii="Calibri" w:hAnsi="Calibri" w:cs="Calibri"/>
          <w:shd w:val="clear" w:color="auto" w:fill="FFFFFF"/>
        </w:rPr>
        <w:t>-</w:t>
      </w:r>
      <w:r w:rsidRPr="006B1082">
        <w:rPr>
          <w:rStyle w:val="pagelast"/>
          <w:rFonts w:ascii="Calibri" w:hAnsi="Calibri" w:cs="Calibri"/>
          <w:bdr w:val="none" w:sz="0" w:space="0" w:color="auto" w:frame="1"/>
          <w:shd w:val="clear" w:color="auto" w:fill="FFFFFF"/>
        </w:rPr>
        <w:t>308</w:t>
      </w:r>
      <w:r w:rsidRPr="006B1082">
        <w:rPr>
          <w:rFonts w:ascii="Calibri" w:hAnsi="Calibri" w:cs="Calibri"/>
          <w:shd w:val="clear" w:color="auto" w:fill="FFFFFF"/>
        </w:rPr>
        <w:t>.</w:t>
      </w:r>
    </w:p>
  </w:footnote>
  <w:footnote w:id="24">
    <w:p w14:paraId="019A7E7B" w14:textId="77777777" w:rsidR="00CA48DB" w:rsidRPr="005E16B7" w:rsidRDefault="00CA48DB" w:rsidP="008C3A4B">
      <w:pPr>
        <w:pStyle w:val="FootnoteText"/>
        <w:rPr>
          <w:rFonts w:cstheme="minorHAnsi"/>
        </w:rPr>
      </w:pPr>
      <w:r w:rsidRPr="006B1082">
        <w:rPr>
          <w:rStyle w:val="FootnoteReference"/>
          <w:rFonts w:cstheme="minorHAnsi"/>
        </w:rPr>
        <w:footnoteRef/>
      </w:r>
      <w:r w:rsidRPr="006B1082">
        <w:rPr>
          <w:rFonts w:cstheme="minorHAnsi"/>
        </w:rPr>
        <w:t xml:space="preserve"> U.S. Centers for Disease Control and Prevention. Adult Obesity &amp; Consequences. </w:t>
      </w:r>
      <w:hyperlink r:id="rId12" w:history="1">
        <w:r w:rsidRPr="005E16B7">
          <w:rPr>
            <w:rStyle w:val="Hyperlink"/>
            <w:rFonts w:cstheme="minorHAnsi"/>
          </w:rPr>
          <w:t>https://www.cdc.gov/obesity/adult/causes.html</w:t>
        </w:r>
      </w:hyperlink>
      <w:r w:rsidRPr="005E16B7">
        <w:rPr>
          <w:rFonts w:cstheme="minorHAnsi"/>
        </w:rPr>
        <w:t xml:space="preserve"> Accessed July 12, 2017. </w:t>
      </w:r>
    </w:p>
  </w:footnote>
  <w:footnote w:id="25">
    <w:p w14:paraId="1EF2D894" w14:textId="77777777" w:rsidR="00CA48DB" w:rsidRPr="00DD4249" w:rsidRDefault="00CA48DB" w:rsidP="008C3A4B">
      <w:pPr>
        <w:pStyle w:val="FootnoteText"/>
        <w:rPr>
          <w:rFonts w:ascii="Calibri" w:hAnsi="Calibri" w:cs="Calibri"/>
        </w:rPr>
      </w:pPr>
      <w:r w:rsidRPr="00DD4249">
        <w:rPr>
          <w:rStyle w:val="FootnoteReference"/>
          <w:rFonts w:ascii="Calibri" w:hAnsi="Calibri" w:cs="Calibri"/>
        </w:rPr>
        <w:footnoteRef/>
      </w:r>
      <w:r w:rsidRPr="00DD4249">
        <w:rPr>
          <w:rFonts w:ascii="Calibri" w:hAnsi="Calibri" w:cs="Calibri"/>
        </w:rPr>
        <w:t xml:space="preserve"> Malik, VS, Popin, BM, Bra, GA, Despres, JP, Willett. WC, Hu, FB. Sugar-Sweetened Beverages and Risk of Metabolic Syndrome and Type 2 Diabetes. Diabetes Care 2010 Oct. 27, vol. 33, no. 11.</w:t>
      </w:r>
    </w:p>
  </w:footnote>
  <w:footnote w:id="26">
    <w:p w14:paraId="656B5977" w14:textId="77777777" w:rsidR="00CA48DB" w:rsidRPr="00DD4249" w:rsidRDefault="00CA48DB" w:rsidP="008C3A4B">
      <w:pPr>
        <w:pStyle w:val="FootnoteText"/>
        <w:rPr>
          <w:rFonts w:ascii="Calibri" w:hAnsi="Calibri" w:cs="Calibri"/>
        </w:rPr>
      </w:pPr>
      <w:r w:rsidRPr="00DD4249">
        <w:rPr>
          <w:rStyle w:val="FootnoteReference"/>
          <w:rFonts w:ascii="Calibri" w:hAnsi="Calibri" w:cs="Calibri"/>
        </w:rPr>
        <w:footnoteRef/>
      </w:r>
      <w:r w:rsidRPr="00DD4249">
        <w:rPr>
          <w:rFonts w:ascii="Calibri" w:hAnsi="Calibri" w:cs="Calibri"/>
        </w:rPr>
        <w:t xml:space="preserve"> </w:t>
      </w:r>
      <w:r w:rsidRPr="00DD4249">
        <w:rPr>
          <w:rFonts w:ascii="Calibri" w:hAnsi="Calibri" w:cs="Calibri"/>
          <w:spacing w:val="-4"/>
          <w:shd w:val="clear" w:color="auto" w:fill="FFFFFF"/>
        </w:rPr>
        <w:t xml:space="preserve">Welsh, JA, Sharma A, Abramson, JL, Vaccarino, V, Vos, MB. Caloric Sweetener Consumption and Dyslipidemia among US Adults. </w:t>
      </w:r>
      <w:r w:rsidRPr="00DD4249">
        <w:rPr>
          <w:rFonts w:ascii="Calibri" w:hAnsi="Calibri" w:cs="Calibri"/>
          <w:i/>
          <w:iCs/>
          <w:spacing w:val="-4"/>
          <w:shd w:val="clear" w:color="auto" w:fill="FFFFFF"/>
        </w:rPr>
        <w:t>Journal of the American Medical Association</w:t>
      </w:r>
      <w:r w:rsidRPr="00DD4249">
        <w:rPr>
          <w:rFonts w:ascii="Calibri" w:hAnsi="Calibri" w:cs="Calibri"/>
          <w:spacing w:val="-4"/>
          <w:shd w:val="clear" w:color="auto" w:fill="FFFFFF"/>
        </w:rPr>
        <w:t>, April 21, 2010; vol 303: pp 1490-1497.</w:t>
      </w:r>
    </w:p>
  </w:footnote>
  <w:footnote w:id="27">
    <w:p w14:paraId="62541C4F" w14:textId="77777777" w:rsidR="00CA48DB" w:rsidRPr="00081C78" w:rsidRDefault="00CA48DB" w:rsidP="008C3A4B">
      <w:pPr>
        <w:pStyle w:val="FootnoteText"/>
        <w:rPr>
          <w:rFonts w:cstheme="minorHAnsi"/>
        </w:rPr>
      </w:pPr>
      <w:r w:rsidRPr="00081C78">
        <w:rPr>
          <w:rStyle w:val="FootnoteReference"/>
          <w:rFonts w:cstheme="minorHAnsi"/>
        </w:rPr>
        <w:footnoteRef/>
      </w:r>
      <w:r w:rsidRPr="00081C78">
        <w:rPr>
          <w:rFonts w:cstheme="minorHAnsi"/>
        </w:rPr>
        <w:t xml:space="preserve"> </w:t>
      </w:r>
      <w:r>
        <w:rPr>
          <w:rFonts w:cstheme="minorHAnsi"/>
        </w:rPr>
        <w:t xml:space="preserve">Yang, Q, Zang, Z, Gregg, EW, Flanders, WD, Merritt, R, Hu, FB. Added Sugar Intake and Cardiovascular Diseases Mortality among US Adults. </w:t>
      </w:r>
      <w:r w:rsidRPr="00081C78">
        <w:rPr>
          <w:rFonts w:cstheme="minorHAnsi"/>
        </w:rPr>
        <w:t>JAMA Intern Med. 2014;174(4):516-524.</w:t>
      </w:r>
    </w:p>
  </w:footnote>
  <w:footnote w:id="28">
    <w:p w14:paraId="4FCEDE69" w14:textId="77777777" w:rsidR="00CA48DB" w:rsidRPr="00C02776" w:rsidRDefault="00CA48DB" w:rsidP="008C3A4B">
      <w:pPr>
        <w:pStyle w:val="FootnoteText"/>
        <w:rPr>
          <w:rFonts w:cstheme="minorHAnsi"/>
        </w:rPr>
      </w:pPr>
      <w:r w:rsidRPr="00C02776">
        <w:rPr>
          <w:rStyle w:val="FootnoteReference"/>
          <w:rFonts w:cstheme="minorHAnsi"/>
        </w:rPr>
        <w:footnoteRef/>
      </w:r>
      <w:r w:rsidRPr="00C02776">
        <w:rPr>
          <w:rFonts w:cstheme="minorHAnsi"/>
        </w:rPr>
        <w:t xml:space="preserve"> </w:t>
      </w:r>
      <w:r>
        <w:rPr>
          <w:rFonts w:cstheme="minorHAnsi"/>
        </w:rPr>
        <w:t xml:space="preserve">Bernabe E, Vehkalahti MM, Sheiham A, Aromaa. A. Suominen AL. Sugar-sweetened beverages and dental </w:t>
      </w:r>
      <w:r w:rsidRPr="0011657C">
        <w:rPr>
          <w:rFonts w:cstheme="minorHAnsi"/>
        </w:rPr>
        <w:t>caries</w:t>
      </w:r>
      <w:r>
        <w:rPr>
          <w:rFonts w:cstheme="minorHAnsi"/>
        </w:rPr>
        <w:t xml:space="preserve"> in adults: A 4-year prospective study. J Dent. 2014. 2014;42(8):952-958.</w:t>
      </w:r>
    </w:p>
  </w:footnote>
  <w:footnote w:id="29">
    <w:p w14:paraId="4E374892" w14:textId="77777777" w:rsidR="00CA48DB" w:rsidRPr="001B76B3" w:rsidRDefault="00CA48DB" w:rsidP="008C3A4B">
      <w:pPr>
        <w:pStyle w:val="FootnoteText"/>
        <w:rPr>
          <w:rFonts w:cstheme="minorHAnsi"/>
        </w:rPr>
      </w:pPr>
      <w:r w:rsidRPr="001B76B3">
        <w:rPr>
          <w:rStyle w:val="FootnoteReference"/>
          <w:rFonts w:cstheme="minorHAnsi"/>
        </w:rPr>
        <w:footnoteRef/>
      </w:r>
      <w:r w:rsidRPr="001B76B3">
        <w:rPr>
          <w:rFonts w:cstheme="minorHAnsi"/>
        </w:rPr>
        <w:t xml:space="preserve"> DeChristopher LR, Uribarri J, Tucker KL</w:t>
      </w:r>
      <w:r>
        <w:rPr>
          <w:rFonts w:cstheme="minorHAnsi"/>
        </w:rPr>
        <w:t>. Intake of High Fructose Corn Syrup Sweetened Soft Drinks is Associated with Prevalent Chronic Bronchitis in U.S. Adults, Ages 20-55 y. Nutr J. Oct 16, 2015; 14:107.</w:t>
      </w:r>
    </w:p>
  </w:footnote>
  <w:footnote w:id="30">
    <w:p w14:paraId="39E7EE7E" w14:textId="77777777" w:rsidR="00CA48DB" w:rsidRDefault="00CA48DB" w:rsidP="008C3A4B">
      <w:pPr>
        <w:pStyle w:val="FootnoteText"/>
      </w:pPr>
      <w:r>
        <w:rPr>
          <w:rStyle w:val="FootnoteReference"/>
        </w:rPr>
        <w:footnoteRef/>
      </w:r>
      <w:r>
        <w:t xml:space="preserve"> </w:t>
      </w:r>
      <w:r w:rsidRPr="00DD7FD8">
        <w:rPr>
          <w:rFonts w:cstheme="minorHAnsi"/>
        </w:rPr>
        <w:t>DeChristopher LR, Uribarri J, Tucker KL</w:t>
      </w:r>
      <w:r>
        <w:rPr>
          <w:rFonts w:cstheme="minorHAnsi"/>
        </w:rPr>
        <w:t>. Intakes of Apple Juice, Fruit Drinks and Soda are Associated with Prevalent Asthma in US Children aged 2-9 years. Public Health Nutr. 2016 Jan;19 (1):123-130.</w:t>
      </w:r>
    </w:p>
  </w:footnote>
  <w:footnote w:id="31">
    <w:p w14:paraId="11B52F5E" w14:textId="77777777" w:rsidR="00CA48DB" w:rsidRPr="00757E77" w:rsidRDefault="00CA48DB" w:rsidP="008C3A4B">
      <w:pPr>
        <w:pStyle w:val="FootnoteText"/>
        <w:rPr>
          <w:rFonts w:cstheme="minorHAnsi"/>
        </w:rPr>
      </w:pPr>
      <w:r w:rsidRPr="00757E77">
        <w:rPr>
          <w:rStyle w:val="FootnoteReference"/>
          <w:rFonts w:cstheme="minorHAnsi"/>
        </w:rPr>
        <w:footnoteRef/>
      </w:r>
      <w:r w:rsidRPr="00757E77">
        <w:rPr>
          <w:rFonts w:cstheme="minorHAnsi"/>
        </w:rPr>
        <w:t xml:space="preserve"> Doichinova L, Bakardjiev P, Peneva M. Assessment of Food Habits in Children aged 6-12 years and Risk of </w:t>
      </w:r>
      <w:r w:rsidRPr="0011657C">
        <w:rPr>
          <w:rFonts w:cstheme="minorHAnsi"/>
        </w:rPr>
        <w:t>Caries</w:t>
      </w:r>
      <w:r w:rsidRPr="00757E77">
        <w:rPr>
          <w:rFonts w:cstheme="minorHAnsi"/>
        </w:rPr>
        <w:t>. Botechnol Biotechnol Equip. Jan 2; 29(1):200-204.</w:t>
      </w:r>
    </w:p>
  </w:footnote>
  <w:footnote w:id="32">
    <w:p w14:paraId="6EE6E996" w14:textId="77777777" w:rsidR="00CA48DB" w:rsidRPr="0026646C" w:rsidRDefault="00CA48DB" w:rsidP="008C3A4B">
      <w:pPr>
        <w:pStyle w:val="FootnoteText"/>
        <w:rPr>
          <w:rFonts w:cstheme="minorHAnsi"/>
        </w:rPr>
      </w:pPr>
      <w:r w:rsidRPr="00757E77">
        <w:rPr>
          <w:rStyle w:val="FootnoteReference"/>
          <w:rFonts w:cstheme="minorHAnsi"/>
        </w:rPr>
        <w:footnoteRef/>
      </w:r>
      <w:r w:rsidRPr="00757E77">
        <w:rPr>
          <w:rFonts w:cstheme="minorHAnsi"/>
        </w:rPr>
        <w:t xml:space="preserve"> Bradshaw, DJ, Lynch RJ. Diet and the Microbial Aetiology of Dental </w:t>
      </w:r>
      <w:r w:rsidRPr="0011657C">
        <w:rPr>
          <w:rFonts w:cstheme="minorHAnsi"/>
        </w:rPr>
        <w:t>Caries:</w:t>
      </w:r>
      <w:r w:rsidRPr="00757E77">
        <w:rPr>
          <w:rFonts w:cstheme="minorHAnsi"/>
        </w:rPr>
        <w:t xml:space="preserve"> New Paradigms. Int Dent J. 2013 Dec; </w:t>
      </w:r>
      <w:r w:rsidRPr="0026646C">
        <w:rPr>
          <w:rFonts w:cstheme="minorHAnsi"/>
        </w:rPr>
        <w:t>63 suppl 2:64-72.</w:t>
      </w:r>
    </w:p>
  </w:footnote>
  <w:footnote w:id="33">
    <w:p w14:paraId="2B9C016D" w14:textId="77777777" w:rsidR="00CA48DB" w:rsidRPr="001A052E" w:rsidRDefault="00CA48DB" w:rsidP="008C3A4B">
      <w:pPr>
        <w:pStyle w:val="FootnoteText"/>
        <w:rPr>
          <w:rFonts w:cstheme="minorHAnsi"/>
        </w:rPr>
      </w:pPr>
      <w:r w:rsidRPr="001A052E">
        <w:rPr>
          <w:rStyle w:val="FootnoteReference"/>
          <w:rFonts w:cstheme="minorHAnsi"/>
        </w:rPr>
        <w:footnoteRef/>
      </w:r>
      <w:r w:rsidRPr="001A052E">
        <w:rPr>
          <w:rFonts w:cstheme="minorHAnsi"/>
        </w:rPr>
        <w:t xml:space="preserve"> Sugar Alcohols Fact Sheet. Foodinsight.org. </w:t>
      </w:r>
      <w:hyperlink r:id="rId13" w:history="1">
        <w:r w:rsidRPr="001A052E">
          <w:rPr>
            <w:rStyle w:val="Hyperlink"/>
            <w:rFonts w:cstheme="minorHAnsi"/>
          </w:rPr>
          <w:t>http://www.foodinsight.org/articles/sugar-alcohols-fact-sheet</w:t>
        </w:r>
      </w:hyperlink>
    </w:p>
    <w:p w14:paraId="1AEF75A9" w14:textId="77777777" w:rsidR="00CA48DB" w:rsidRPr="001A052E" w:rsidRDefault="00CA48DB" w:rsidP="008C3A4B">
      <w:pPr>
        <w:pStyle w:val="FootnoteText"/>
        <w:rPr>
          <w:rFonts w:cstheme="minorHAnsi"/>
        </w:rPr>
      </w:pPr>
      <w:r w:rsidRPr="001A052E">
        <w:rPr>
          <w:rFonts w:cstheme="minorHAnsi"/>
        </w:rPr>
        <w:t>Accessed July 14, 2017.</w:t>
      </w:r>
    </w:p>
  </w:footnote>
  <w:footnote w:id="34">
    <w:p w14:paraId="6F819DAC" w14:textId="77777777" w:rsidR="00CA48DB" w:rsidRPr="001A052E" w:rsidRDefault="00CA48DB" w:rsidP="008C3A4B">
      <w:pPr>
        <w:pStyle w:val="FootnoteText"/>
        <w:rPr>
          <w:rFonts w:cstheme="minorHAnsi"/>
        </w:rPr>
      </w:pPr>
      <w:r w:rsidRPr="001A052E">
        <w:rPr>
          <w:rStyle w:val="FootnoteReference"/>
          <w:rFonts w:cstheme="minorHAnsi"/>
        </w:rPr>
        <w:footnoteRef/>
      </w:r>
      <w:r w:rsidRPr="001A052E">
        <w:rPr>
          <w:rFonts w:cstheme="minorHAnsi"/>
        </w:rPr>
        <w:t xml:space="preserve"> Ibrahim, OO. Sugar Alcohols: Chemical Structures, Manufacturing, Properties and Applications. EC Nutrition 4.2 (2016): 817-824.</w:t>
      </w:r>
    </w:p>
  </w:footnote>
  <w:footnote w:id="35">
    <w:p w14:paraId="5A8AC20C" w14:textId="77777777" w:rsidR="00CA48DB" w:rsidRPr="00406C41" w:rsidRDefault="00CA48DB" w:rsidP="008C3A4B">
      <w:pPr>
        <w:pStyle w:val="FootnoteText"/>
        <w:rPr>
          <w:rFonts w:cstheme="minorHAnsi"/>
        </w:rPr>
      </w:pPr>
      <w:r w:rsidRPr="00406C41">
        <w:rPr>
          <w:rStyle w:val="FootnoteReference"/>
          <w:rFonts w:cstheme="minorHAnsi"/>
        </w:rPr>
        <w:footnoteRef/>
      </w:r>
      <w:r w:rsidRPr="00406C41">
        <w:rPr>
          <w:rFonts w:cstheme="minorHAnsi"/>
        </w:rPr>
        <w:t xml:space="preserve"> </w:t>
      </w:r>
      <w:r w:rsidRPr="00406C41">
        <w:rPr>
          <w:rFonts w:cstheme="minorHAnsi"/>
          <w:shd w:val="clear" w:color="auto" w:fill="FFFFFF"/>
        </w:rPr>
        <w:t xml:space="preserve">Brownell, </w:t>
      </w:r>
      <w:r>
        <w:rPr>
          <w:rFonts w:cstheme="minorHAnsi"/>
          <w:shd w:val="clear" w:color="auto" w:fill="FFFFFF"/>
        </w:rPr>
        <w:t>KD</w:t>
      </w:r>
      <w:r w:rsidRPr="00406C41">
        <w:rPr>
          <w:rFonts w:cstheme="minorHAnsi"/>
          <w:shd w:val="clear" w:color="auto" w:fill="FFFFFF"/>
        </w:rPr>
        <w:t xml:space="preserve">, Farley, </w:t>
      </w:r>
      <w:r>
        <w:rPr>
          <w:rFonts w:cstheme="minorHAnsi"/>
          <w:shd w:val="clear" w:color="auto" w:fill="FFFFFF"/>
        </w:rPr>
        <w:t xml:space="preserve">T, </w:t>
      </w:r>
      <w:r w:rsidRPr="00406C41">
        <w:rPr>
          <w:rFonts w:cstheme="minorHAnsi"/>
          <w:shd w:val="clear" w:color="auto" w:fill="FFFFFF"/>
        </w:rPr>
        <w:t xml:space="preserve">Willett, </w:t>
      </w:r>
      <w:r>
        <w:rPr>
          <w:rFonts w:cstheme="minorHAnsi"/>
          <w:shd w:val="clear" w:color="auto" w:fill="FFFFFF"/>
        </w:rPr>
        <w:t xml:space="preserve">WC, </w:t>
      </w:r>
      <w:r w:rsidRPr="00406C41">
        <w:rPr>
          <w:rFonts w:cstheme="minorHAnsi"/>
          <w:shd w:val="clear" w:color="auto" w:fill="FFFFFF"/>
        </w:rPr>
        <w:t xml:space="preserve">Popkin, </w:t>
      </w:r>
      <w:r>
        <w:rPr>
          <w:rFonts w:cstheme="minorHAnsi"/>
          <w:shd w:val="clear" w:color="auto" w:fill="FFFFFF"/>
        </w:rPr>
        <w:t xml:space="preserve">BM, </w:t>
      </w:r>
      <w:r w:rsidRPr="00406C41">
        <w:rPr>
          <w:rFonts w:cstheme="minorHAnsi"/>
          <w:shd w:val="clear" w:color="auto" w:fill="FFFFFF"/>
        </w:rPr>
        <w:t>Chaloupka,</w:t>
      </w:r>
      <w:r>
        <w:rPr>
          <w:rFonts w:cstheme="minorHAnsi"/>
          <w:shd w:val="clear" w:color="auto" w:fill="FFFFFF"/>
        </w:rPr>
        <w:t xml:space="preserve"> FJ, </w:t>
      </w:r>
      <w:r w:rsidRPr="00406C41">
        <w:rPr>
          <w:rFonts w:cstheme="minorHAnsi"/>
          <w:shd w:val="clear" w:color="auto" w:fill="FFFFFF"/>
        </w:rPr>
        <w:t xml:space="preserve">Thompson, </w:t>
      </w:r>
      <w:r>
        <w:rPr>
          <w:rFonts w:cstheme="minorHAnsi"/>
          <w:shd w:val="clear" w:color="auto" w:fill="FFFFFF"/>
        </w:rPr>
        <w:t xml:space="preserve">JW, </w:t>
      </w:r>
      <w:r w:rsidRPr="00406C41">
        <w:rPr>
          <w:rFonts w:cstheme="minorHAnsi"/>
          <w:shd w:val="clear" w:color="auto" w:fill="FFFFFF"/>
        </w:rPr>
        <w:t xml:space="preserve">Ludwig, </w:t>
      </w:r>
      <w:r>
        <w:rPr>
          <w:rFonts w:cstheme="minorHAnsi"/>
          <w:shd w:val="clear" w:color="auto" w:fill="FFFFFF"/>
        </w:rPr>
        <w:t xml:space="preserve">DS. The Public Health and Economic Benefits of Taxing Sugar-Sweetened Beverages. </w:t>
      </w:r>
      <w:r w:rsidRPr="00406C41">
        <w:rPr>
          <w:rFonts w:cstheme="minorHAnsi"/>
          <w:shd w:val="clear" w:color="auto" w:fill="FFFFFF"/>
        </w:rPr>
        <w:t>N Engl J Med 2009; 361:1599-1605, Oct. 15.</w:t>
      </w:r>
    </w:p>
  </w:footnote>
  <w:footnote w:id="36">
    <w:p w14:paraId="18433C39" w14:textId="77777777" w:rsidR="00CA48DB" w:rsidRPr="00F02E7F" w:rsidRDefault="00CA48DB" w:rsidP="008C3A4B">
      <w:pPr>
        <w:pStyle w:val="FootnoteText"/>
        <w:rPr>
          <w:rFonts w:cstheme="minorHAnsi"/>
        </w:rPr>
      </w:pPr>
      <w:r w:rsidRPr="00F02E7F">
        <w:rPr>
          <w:rStyle w:val="FootnoteReference"/>
          <w:rFonts w:cstheme="minorHAnsi"/>
        </w:rPr>
        <w:footnoteRef/>
      </w:r>
      <w:r w:rsidRPr="00F02E7F">
        <w:rPr>
          <w:rFonts w:cstheme="minorHAnsi"/>
        </w:rPr>
        <w:t xml:space="preserve"> Brownell, KD, Frieden, TR. Ounces of Prevention-The Public Policy Case for Taxes on Sugared Beverages. </w:t>
      </w:r>
      <w:r w:rsidRPr="00F02E7F">
        <w:rPr>
          <w:rFonts w:cstheme="minorHAnsi"/>
          <w:shd w:val="clear" w:color="auto" w:fill="FFFFFF"/>
        </w:rPr>
        <w:t>N Engl J Med 2009; 360:1805-1808, April 30.</w:t>
      </w:r>
    </w:p>
  </w:footnote>
  <w:footnote w:id="37">
    <w:p w14:paraId="666A25D4" w14:textId="77777777" w:rsidR="00CA48DB" w:rsidRPr="007B6EF9" w:rsidRDefault="00CA48DB" w:rsidP="008C3A4B">
      <w:pPr>
        <w:pStyle w:val="FootnoteText"/>
        <w:rPr>
          <w:rFonts w:ascii="Calibri" w:hAnsi="Calibri" w:cs="Calibri"/>
        </w:rPr>
      </w:pPr>
      <w:r w:rsidRPr="007B6EF9">
        <w:rPr>
          <w:rStyle w:val="FootnoteReference"/>
          <w:rFonts w:ascii="Calibri" w:hAnsi="Calibri" w:cs="Calibri"/>
        </w:rPr>
        <w:footnoteRef/>
      </w:r>
      <w:r w:rsidRPr="007B6EF9">
        <w:rPr>
          <w:rFonts w:ascii="Calibri" w:hAnsi="Calibri" w:cs="Calibri"/>
        </w:rPr>
        <w:t xml:space="preserve"> Jacobson M and Brownell K. Small Taxes on Soft Drinks and Snack Foods to Promote Health. American Journal of Public Health, 90(6): 854–857, June 2000.</w:t>
      </w:r>
    </w:p>
  </w:footnote>
  <w:footnote w:id="38">
    <w:p w14:paraId="113A2F07" w14:textId="77777777" w:rsidR="00CA48DB" w:rsidRPr="007B6EF9" w:rsidRDefault="00CA48DB" w:rsidP="008C3A4B">
      <w:pPr>
        <w:pStyle w:val="FootnoteText"/>
        <w:rPr>
          <w:rFonts w:cstheme="minorHAnsi"/>
        </w:rPr>
      </w:pPr>
      <w:r w:rsidRPr="007B6EF9">
        <w:rPr>
          <w:rStyle w:val="FootnoteReference"/>
          <w:rFonts w:cstheme="minorHAnsi"/>
        </w:rPr>
        <w:footnoteRef/>
      </w:r>
      <w:r w:rsidRPr="007B6EF9">
        <w:rPr>
          <w:rFonts w:cstheme="minorHAnsi"/>
        </w:rPr>
        <w:t xml:space="preserve"> National Academies of Medicine. A Workshop on Strategies to Limit Sugar-Sweetened Beverage Consumption in Young Children: Evaluation of Federal, State, and Local Policies and Programs. </w:t>
      </w:r>
      <w:r>
        <w:rPr>
          <w:rFonts w:cstheme="minorHAnsi"/>
        </w:rPr>
        <w:t xml:space="preserve">June 21-22, 2017. </w:t>
      </w:r>
      <w:hyperlink r:id="rId14" w:history="1">
        <w:r w:rsidRPr="00F729BF">
          <w:rPr>
            <w:rStyle w:val="Hyperlink"/>
            <w:rFonts w:cstheme="minorHAnsi"/>
          </w:rPr>
          <w:t>http://nationalacademies.org/hmd/activities/nutrition/stategiestolimitssbconsumptioninyoungchildren/2017-jun-21.aspx</w:t>
        </w:r>
      </w:hyperlink>
      <w:r>
        <w:rPr>
          <w:rFonts w:cstheme="minorHAnsi"/>
        </w:rPr>
        <w:t xml:space="preserve"> (Accessed July 13, 2017).</w:t>
      </w:r>
    </w:p>
  </w:footnote>
  <w:footnote w:id="39">
    <w:p w14:paraId="002AE06F" w14:textId="77777777" w:rsidR="00CA48DB" w:rsidRPr="00666094" w:rsidRDefault="00CA48DB" w:rsidP="008C3A4B">
      <w:pPr>
        <w:pStyle w:val="FootnoteText"/>
        <w:rPr>
          <w:rFonts w:cstheme="minorHAnsi"/>
        </w:rPr>
      </w:pPr>
      <w:r w:rsidRPr="00666094">
        <w:rPr>
          <w:rStyle w:val="FootnoteReference"/>
          <w:rFonts w:cstheme="minorHAnsi"/>
        </w:rPr>
        <w:footnoteRef/>
      </w:r>
      <w:r w:rsidRPr="00666094">
        <w:rPr>
          <w:rFonts w:cstheme="minorHAnsi"/>
        </w:rPr>
        <w:t xml:space="preserve"> Food Marketing to Children and Youth (2006). Institute of Medicine. Washington: The National Academies Press, p. 8.</w:t>
      </w:r>
    </w:p>
  </w:footnote>
  <w:footnote w:id="40">
    <w:p w14:paraId="07F0C158" w14:textId="77777777" w:rsidR="00CA48DB" w:rsidRPr="00917637" w:rsidRDefault="00CA48DB" w:rsidP="008C3A4B">
      <w:pPr>
        <w:pStyle w:val="FootnoteText"/>
        <w:rPr>
          <w:rFonts w:cstheme="minorHAnsi"/>
        </w:rPr>
      </w:pPr>
      <w:r w:rsidRPr="00666094">
        <w:rPr>
          <w:rStyle w:val="FootnoteReference"/>
          <w:rFonts w:cstheme="minorHAnsi"/>
        </w:rPr>
        <w:footnoteRef/>
      </w:r>
      <w:r w:rsidRPr="00666094">
        <w:rPr>
          <w:rFonts w:cstheme="minorHAnsi"/>
        </w:rPr>
        <w:t xml:space="preserve"> WHO Forum. (2006, May 5). Marketing of Food and Non-alcoholic beverages to children, Report of a WHO forum </w:t>
      </w:r>
      <w:r w:rsidRPr="00917637">
        <w:rPr>
          <w:rFonts w:cstheme="minorHAnsi"/>
        </w:rPr>
        <w:t>and technical meeting. Oslo, Norway.</w:t>
      </w:r>
    </w:p>
  </w:footnote>
  <w:footnote w:id="41">
    <w:p w14:paraId="3A35F73B" w14:textId="77777777" w:rsidR="00CA48DB" w:rsidRPr="00917637" w:rsidRDefault="00CA48DB" w:rsidP="008C3A4B">
      <w:pPr>
        <w:pStyle w:val="FootnoteText"/>
        <w:rPr>
          <w:rFonts w:cstheme="minorHAnsi"/>
        </w:rPr>
      </w:pPr>
      <w:r w:rsidRPr="00917637">
        <w:rPr>
          <w:rStyle w:val="FootnoteReference"/>
          <w:rFonts w:cstheme="minorHAnsi"/>
        </w:rPr>
        <w:footnoteRef/>
      </w:r>
      <w:r w:rsidRPr="00917637">
        <w:rPr>
          <w:rFonts w:cstheme="minorHAnsi"/>
        </w:rPr>
        <w:t xml:space="preserve"> </w:t>
      </w:r>
      <w:r>
        <w:rPr>
          <w:rFonts w:cstheme="minorHAnsi"/>
        </w:rPr>
        <w:t xml:space="preserve">Harris, JL, Bargh, JA. The Relationship between Television Viewing and Unhealthy Eating: Implications for Children and Media Interventions. </w:t>
      </w:r>
      <w:r w:rsidRPr="00917637">
        <w:rPr>
          <w:rFonts w:ascii="Calibri" w:hAnsi="Calibri" w:cs="Calibri"/>
          <w:color w:val="000000"/>
          <w:shd w:val="clear" w:color="auto" w:fill="FFFFFF"/>
        </w:rPr>
        <w:t>Health Commun. 2009 Oct; 24(7): 660–673.</w:t>
      </w:r>
    </w:p>
  </w:footnote>
  <w:footnote w:id="42">
    <w:p w14:paraId="2FA7CAC1" w14:textId="77777777" w:rsidR="00CA48DB" w:rsidRPr="00557011" w:rsidRDefault="00CA48DB" w:rsidP="008C3A4B">
      <w:pPr>
        <w:pStyle w:val="FootnoteText"/>
      </w:pPr>
      <w:r>
        <w:rPr>
          <w:rStyle w:val="FootnoteReference"/>
        </w:rPr>
        <w:footnoteRef/>
      </w:r>
      <w:r>
        <w:t xml:space="preserve"> Becker, D.E., and Phero, J.C. Drug Therapy in Dental Practice: Non-opioid and Opioid Analgesics. </w:t>
      </w:r>
      <w:r>
        <w:rPr>
          <w:i/>
        </w:rPr>
        <w:t xml:space="preserve">Anesth Prog </w:t>
      </w:r>
      <w:r>
        <w:t>52:140-149. 2005.</w:t>
      </w:r>
    </w:p>
  </w:footnote>
  <w:footnote w:id="43">
    <w:p w14:paraId="531A0E7A" w14:textId="77777777" w:rsidR="00CA48DB" w:rsidRPr="00610A74" w:rsidRDefault="00CA48DB" w:rsidP="008C3A4B">
      <w:pPr>
        <w:pStyle w:val="FootnoteText"/>
      </w:pPr>
      <w:r>
        <w:rPr>
          <w:rStyle w:val="FootnoteReference"/>
        </w:rPr>
        <w:footnoteRef/>
      </w:r>
      <w:r>
        <w:t xml:space="preserve"> Manchikanti L, Helm S, 2</w:t>
      </w:r>
      <w:r w:rsidRPr="00610A74">
        <w:rPr>
          <w:vertAlign w:val="superscript"/>
        </w:rPr>
        <w:t>nd</w:t>
      </w:r>
      <w:r>
        <w:t xml:space="preserve">, Fellows B, et al. Opioid epidemic in the United States. </w:t>
      </w:r>
      <w:r>
        <w:rPr>
          <w:i/>
        </w:rPr>
        <w:t>Pain Physician</w:t>
      </w:r>
      <w:r>
        <w:t>, 2012:15 (3 supl): ES9-ES38.</w:t>
      </w:r>
    </w:p>
  </w:footnote>
  <w:footnote w:id="44">
    <w:p w14:paraId="29AA3949" w14:textId="77777777" w:rsidR="00CA48DB" w:rsidRDefault="00CA48DB" w:rsidP="008C3A4B">
      <w:pPr>
        <w:pStyle w:val="FootnoteText"/>
      </w:pPr>
      <w:r>
        <w:rPr>
          <w:rStyle w:val="FootnoteReference"/>
        </w:rPr>
        <w:footnoteRef/>
      </w:r>
      <w:r>
        <w:t xml:space="preserve"> Manchikanti et al., at ES22.</w:t>
      </w:r>
    </w:p>
  </w:footnote>
  <w:footnote w:id="45">
    <w:p w14:paraId="02646CA1" w14:textId="77777777" w:rsidR="00CA48DB" w:rsidRPr="00556BE1" w:rsidRDefault="00CA48DB" w:rsidP="008C3A4B">
      <w:pPr>
        <w:pStyle w:val="FootnoteText"/>
        <w:rPr>
          <w:i/>
        </w:rPr>
      </w:pPr>
      <w:r>
        <w:rPr>
          <w:rStyle w:val="FootnoteReference"/>
        </w:rPr>
        <w:footnoteRef/>
      </w:r>
      <w:r>
        <w:t xml:space="preserve"> </w:t>
      </w:r>
      <w:r>
        <w:rPr>
          <w:i/>
        </w:rPr>
        <w:t>Id.</w:t>
      </w:r>
    </w:p>
  </w:footnote>
  <w:footnote w:id="46">
    <w:p w14:paraId="61A81E6C" w14:textId="77777777" w:rsidR="00CA48DB" w:rsidRDefault="00CA48DB" w:rsidP="008C3A4B">
      <w:pPr>
        <w:pStyle w:val="FootnoteText"/>
      </w:pPr>
      <w:r>
        <w:rPr>
          <w:rStyle w:val="FootnoteReference"/>
        </w:rPr>
        <w:footnoteRef/>
      </w:r>
      <w:r>
        <w:t xml:space="preserve"> U.S. Food and Drug Administration. Timeline of Selected FDA Activities &amp; Significant Events Addressing Opioid Misuse &amp; Abuse, </w:t>
      </w:r>
      <w:hyperlink r:id="rId15" w:history="1">
        <w:r w:rsidRPr="00B4554A">
          <w:rPr>
            <w:rStyle w:val="Hyperlink"/>
          </w:rPr>
          <w:t>https://www.fda.gov/downloads/Drugs/DrugSafety/InformationbyDrugClass/UCM332288.pdf</w:t>
        </w:r>
      </w:hyperlink>
      <w:r>
        <w:t>, accessed March 29, 2017.</w:t>
      </w:r>
    </w:p>
  </w:footnote>
  <w:footnote w:id="47">
    <w:p w14:paraId="09A40F73" w14:textId="77777777" w:rsidR="00CA48DB" w:rsidRDefault="00CA48DB" w:rsidP="008C3A4B">
      <w:pPr>
        <w:pStyle w:val="FootnoteText"/>
      </w:pPr>
      <w:r>
        <w:rPr>
          <w:rStyle w:val="FootnoteReference"/>
        </w:rPr>
        <w:footnoteRef/>
      </w:r>
      <w:r>
        <w:t xml:space="preserve"> “Politics of pain: Drugmakers fought state opioid limits amid crisis,” last modified December 15, 2016, </w:t>
      </w:r>
      <w:hyperlink r:id="rId16" w:history="1">
        <w:r w:rsidRPr="00F20424">
          <w:rPr>
            <w:rStyle w:val="Hyperlink"/>
          </w:rPr>
          <w:t>https://www.publicintegrity.org/2016/09/18/20200/politics-pain-drugmakers-fought-state-opioid-limits-amid-crisis</w:t>
        </w:r>
      </w:hyperlink>
      <w:r>
        <w:t>, accessed March 29, 2017.</w:t>
      </w:r>
    </w:p>
  </w:footnote>
  <w:footnote w:id="48">
    <w:p w14:paraId="75F15CB5" w14:textId="77777777" w:rsidR="00CA48DB" w:rsidRDefault="00CA48DB" w:rsidP="008C3A4B">
      <w:pPr>
        <w:pStyle w:val="FootnoteText"/>
      </w:pPr>
      <w:r>
        <w:rPr>
          <w:rStyle w:val="FootnoteReference"/>
        </w:rPr>
        <w:footnoteRef/>
      </w:r>
      <w:r>
        <w:t xml:space="preserve"> U.S. Senate, March 28, 2017. </w:t>
      </w:r>
      <w:hyperlink r:id="rId17" w:history="1">
        <w:r w:rsidRPr="00171788">
          <w:rPr>
            <w:rStyle w:val="Hyperlink"/>
          </w:rPr>
          <w:t>https://www.hsgac.senate.gov/media/minority-media/breaking-opioid-manufacturers-are-subject-of-new-mccaskill-led-wide-ranging-investigation</w:t>
        </w:r>
      </w:hyperlink>
      <w:r>
        <w:t>, accessed April 4, 2017.</w:t>
      </w:r>
    </w:p>
  </w:footnote>
  <w:footnote w:id="49">
    <w:p w14:paraId="477E72DB" w14:textId="77777777" w:rsidR="00CA48DB" w:rsidRDefault="00CA48DB" w:rsidP="008C3A4B">
      <w:pPr>
        <w:pStyle w:val="FootnoteText"/>
      </w:pPr>
      <w:r>
        <w:rPr>
          <w:rStyle w:val="FootnoteReference"/>
        </w:rPr>
        <w:footnoteRef/>
      </w:r>
      <w:r>
        <w:t xml:space="preserve"> </w:t>
      </w:r>
      <w:r w:rsidRPr="00923CC3">
        <w:t>Volkow ND, Mc</w:t>
      </w:r>
      <w:r>
        <w:t xml:space="preserve">Lellan TA. </w:t>
      </w:r>
      <w:r w:rsidRPr="00223382">
        <w:t>Characteristics of Opioid Prescriptions in 2009</w:t>
      </w:r>
      <w:r>
        <w:t xml:space="preserve">. </w:t>
      </w:r>
      <w:r w:rsidRPr="00223382">
        <w:rPr>
          <w:iCs/>
        </w:rPr>
        <w:t>JAMA. 2011 April 6; 305(13): 1299–1301</w:t>
      </w:r>
      <w:r w:rsidRPr="00223382">
        <w:rPr>
          <w:i/>
          <w:iCs/>
        </w:rPr>
        <w:t>. doi:10.1001/jama.2011.401</w:t>
      </w:r>
      <w:r w:rsidRPr="00923CC3">
        <w:t xml:space="preserve">. </w:t>
      </w:r>
      <w:r>
        <w:t>(“</w:t>
      </w:r>
      <w:r w:rsidRPr="00F75B71">
        <w:t>Overall, the main prescribers were primary care physicians (general practitioner/family medicine/osteopathic physicians) with 28.8% (22.9 million) of total prescriptions, followed by internists (14.6%, 11.6 million), dentists (8.0%, 6.4 million), and orthopedic surgeons (7.7%, 6.1 million).</w:t>
      </w:r>
      <w:r>
        <w:t>”)</w:t>
      </w:r>
      <w:r w:rsidRPr="00F75B71">
        <w:t xml:space="preserve"> </w:t>
      </w:r>
    </w:p>
  </w:footnote>
  <w:footnote w:id="50">
    <w:p w14:paraId="59091300" w14:textId="77777777" w:rsidR="00CA48DB" w:rsidRDefault="00CA48DB" w:rsidP="008C3A4B">
      <w:pPr>
        <w:pStyle w:val="FootnoteText"/>
      </w:pPr>
      <w:r>
        <w:rPr>
          <w:rStyle w:val="FootnoteReference"/>
        </w:rPr>
        <w:footnoteRef/>
      </w:r>
      <w:r>
        <w:t xml:space="preserve"> Denisco et. al. Prevention of prescription opioid abuse: The role of the dentist. </w:t>
      </w:r>
      <w:r w:rsidRPr="008F27E1">
        <w:rPr>
          <w:i/>
          <w:iCs/>
        </w:rPr>
        <w:t>JADA 2011;142(7):800-810.</w:t>
      </w:r>
      <w:r>
        <w:t xml:space="preserve">  (citing </w:t>
      </w:r>
      <w:r w:rsidRPr="00CC59A3">
        <w:t>Rigoni GC. Drug Utilizat</w:t>
      </w:r>
      <w:r>
        <w:t xml:space="preserve">ion for Immediate- and Modified </w:t>
      </w:r>
      <w:r w:rsidRPr="00CC59A3">
        <w:t>Release Opioids in the US. Silver Spring, Md.: Division of Surveill</w:t>
      </w:r>
      <w:r>
        <w:t xml:space="preserve">ance, </w:t>
      </w:r>
      <w:r w:rsidRPr="00CC59A3">
        <w:t xml:space="preserve">Research &amp; Communication </w:t>
      </w:r>
      <w:r>
        <w:t xml:space="preserve">Support, Office of Drug Safety, </w:t>
      </w:r>
      <w:r w:rsidRPr="00CC59A3">
        <w:t>Food and Drug Administration; 2003</w:t>
      </w:r>
      <w:r>
        <w:t>).</w:t>
      </w:r>
    </w:p>
  </w:footnote>
  <w:footnote w:id="51">
    <w:p w14:paraId="4C2ABFDD" w14:textId="77777777" w:rsidR="00CA48DB" w:rsidRDefault="00CA48DB" w:rsidP="008C3A4B">
      <w:pPr>
        <w:pStyle w:val="FootnoteText"/>
      </w:pPr>
      <w:r>
        <w:rPr>
          <w:rStyle w:val="FootnoteReference"/>
        </w:rPr>
        <w:footnoteRef/>
      </w:r>
      <w:r>
        <w:t xml:space="preserve"> Volkow et al. (“</w:t>
      </w:r>
      <w:r w:rsidRPr="00F75B71">
        <w:t>For patients aged 10 to 19 years, dentists were the main prescribers (30.8%, 0.7 million), followed by primary care (13.1%, 0.3 million) and emergency medicine physicians (12.3%, 0.3 million)</w:t>
      </w:r>
      <w:r>
        <w:t>.”)</w:t>
      </w:r>
    </w:p>
  </w:footnote>
  <w:footnote w:id="52">
    <w:p w14:paraId="1F0F6B76" w14:textId="77777777" w:rsidR="00CA48DB" w:rsidRDefault="00CA48DB" w:rsidP="008C3A4B">
      <w:pPr>
        <w:pStyle w:val="FootnoteText"/>
      </w:pPr>
      <w:r>
        <w:rPr>
          <w:rStyle w:val="FootnoteReference"/>
        </w:rPr>
        <w:footnoteRef/>
      </w:r>
      <w:r>
        <w:t xml:space="preserve"> Becker et al.</w:t>
      </w:r>
    </w:p>
  </w:footnote>
  <w:footnote w:id="53">
    <w:p w14:paraId="2D9A501B" w14:textId="77777777" w:rsidR="00CA48DB" w:rsidRDefault="00CA48DB" w:rsidP="008C3A4B">
      <w:pPr>
        <w:pStyle w:val="FootnoteText"/>
      </w:pPr>
      <w:r>
        <w:rPr>
          <w:rStyle w:val="FootnoteReference"/>
        </w:rPr>
        <w:footnoteRef/>
      </w:r>
      <w:r>
        <w:t xml:space="preserve"> Volkow et al.</w:t>
      </w:r>
    </w:p>
  </w:footnote>
  <w:footnote w:id="54">
    <w:p w14:paraId="13FFE52B" w14:textId="77777777" w:rsidR="00CA48DB" w:rsidRDefault="00CA48DB" w:rsidP="008C3A4B">
      <w:pPr>
        <w:pStyle w:val="FootnoteText"/>
      </w:pPr>
      <w:r>
        <w:rPr>
          <w:rStyle w:val="FootnoteReference"/>
        </w:rPr>
        <w:footnoteRef/>
      </w:r>
      <w:r>
        <w:t xml:space="preserve"> CDC, “Calculating Total Daily Dose of Opioid for Safer Dosage”</w:t>
      </w:r>
    </w:p>
  </w:footnote>
  <w:footnote w:id="55">
    <w:p w14:paraId="5B074F6D" w14:textId="77777777" w:rsidR="00CA48DB" w:rsidRDefault="00CA48DB" w:rsidP="008C3A4B">
      <w:pPr>
        <w:pStyle w:val="FootnoteText"/>
      </w:pPr>
      <w:r>
        <w:rPr>
          <w:rStyle w:val="FootnoteReference"/>
        </w:rPr>
        <w:footnoteRef/>
      </w:r>
      <w:r>
        <w:t xml:space="preserve"> Denisco et. al., at p. 803</w:t>
      </w:r>
    </w:p>
  </w:footnote>
  <w:footnote w:id="56">
    <w:p w14:paraId="427EFA44" w14:textId="77777777" w:rsidR="00CA48DB" w:rsidRDefault="00CA48DB" w:rsidP="008C3A4B">
      <w:pPr>
        <w:pStyle w:val="FootnoteText"/>
      </w:pPr>
      <w:r>
        <w:rPr>
          <w:rStyle w:val="FootnoteReference"/>
        </w:rPr>
        <w:footnoteRef/>
      </w:r>
      <w:r>
        <w:t xml:space="preserve"> </w:t>
      </w:r>
      <w:r w:rsidRPr="009B6C4F">
        <w:t xml:space="preserve">Bohnert AS, Logan JE, Ganoczy D, Dowell D. A detailed exploration into the association of prescribed opioid dosage and overdose deaths among patients with chronic pain [published online January 22, 2016]. </w:t>
      </w:r>
      <w:r w:rsidRPr="009B6C4F">
        <w:rPr>
          <w:i/>
          <w:iCs/>
        </w:rPr>
        <w:t>Med Care</w:t>
      </w:r>
      <w:r w:rsidRPr="009B6C4F">
        <w:t>. doi:10.1097/MLR.0000000000000505.</w:t>
      </w:r>
      <w:r>
        <w:t xml:space="preserve"> </w:t>
      </w:r>
    </w:p>
  </w:footnote>
  <w:footnote w:id="57">
    <w:p w14:paraId="1C53CB3C" w14:textId="77777777" w:rsidR="00CA48DB" w:rsidRPr="00CC59A3" w:rsidRDefault="00CA48DB" w:rsidP="008C3A4B">
      <w:pPr>
        <w:pStyle w:val="FootnoteText"/>
        <w:rPr>
          <w:i/>
        </w:rPr>
      </w:pPr>
      <w:r>
        <w:rPr>
          <w:rStyle w:val="FootnoteReference"/>
        </w:rPr>
        <w:footnoteRef/>
      </w:r>
      <w:r>
        <w:t xml:space="preserve"> </w:t>
      </w:r>
      <w:r>
        <w:rPr>
          <w:i/>
        </w:rPr>
        <w:t>Id.</w:t>
      </w:r>
    </w:p>
  </w:footnote>
  <w:footnote w:id="58">
    <w:p w14:paraId="55A8900B" w14:textId="77777777" w:rsidR="00CA48DB" w:rsidRDefault="00CA48DB" w:rsidP="008C3A4B">
      <w:pPr>
        <w:pStyle w:val="FootnoteText"/>
      </w:pPr>
      <w:r>
        <w:rPr>
          <w:rStyle w:val="FootnoteReference"/>
        </w:rPr>
        <w:footnoteRef/>
      </w:r>
      <w:r>
        <w:t xml:space="preserve"> Volkow et al., at p. 1.</w:t>
      </w:r>
    </w:p>
  </w:footnote>
  <w:footnote w:id="59">
    <w:p w14:paraId="3EAAC845" w14:textId="77777777" w:rsidR="00CA48DB" w:rsidRDefault="00CA48DB" w:rsidP="008C3A4B">
      <w:pPr>
        <w:pStyle w:val="FootnoteText"/>
      </w:pPr>
      <w:r>
        <w:rPr>
          <w:rStyle w:val="FootnoteReference"/>
        </w:rPr>
        <w:footnoteRef/>
      </w:r>
      <w:r>
        <w:t xml:space="preserve"> </w:t>
      </w:r>
      <w:r w:rsidRPr="00860DB9">
        <w:t xml:space="preserve">Substance Abuse and Mental Health Services Administration. </w:t>
      </w:r>
      <w:r w:rsidRPr="00860DB9">
        <w:rPr>
          <w:i/>
          <w:iCs/>
        </w:rPr>
        <w:t xml:space="preserve">Results from the 2010 National Survey on Drug Use and Health: </w:t>
      </w:r>
      <w:r>
        <w:rPr>
          <w:i/>
          <w:iCs/>
        </w:rPr>
        <w:t xml:space="preserve">Summary </w:t>
      </w:r>
      <w:r w:rsidRPr="00860DB9">
        <w:rPr>
          <w:i/>
          <w:iCs/>
        </w:rPr>
        <w:t>of National Findings</w:t>
      </w:r>
      <w:r w:rsidRPr="00860DB9">
        <w:t xml:space="preserve">. </w:t>
      </w:r>
      <w:hyperlink r:id="rId18" w:history="1">
        <w:r w:rsidRPr="00976755">
          <w:rPr>
            <w:rStyle w:val="Hyperlink"/>
          </w:rPr>
          <w:t>http://www.samhsa.gov/data/NSDUH/2k10NSDUH/2k10Results.pdf</w:t>
        </w:r>
      </w:hyperlink>
      <w:r>
        <w:t>, page 25.</w:t>
      </w:r>
    </w:p>
  </w:footnote>
  <w:footnote w:id="60">
    <w:p w14:paraId="38D1C37A" w14:textId="77777777" w:rsidR="00CA48DB" w:rsidRDefault="00CA48DB" w:rsidP="008C3A4B">
      <w:pPr>
        <w:pStyle w:val="FootnoteText"/>
      </w:pPr>
      <w:r>
        <w:rPr>
          <w:rStyle w:val="FootnoteReference"/>
        </w:rPr>
        <w:footnoteRef/>
      </w:r>
      <w:r>
        <w:t xml:space="preserve"> Manchikanti et al., at ES22</w:t>
      </w:r>
    </w:p>
  </w:footnote>
  <w:footnote w:id="61">
    <w:p w14:paraId="6244F2F0" w14:textId="77777777" w:rsidR="00CA48DB" w:rsidRDefault="00CA48DB" w:rsidP="008C3A4B">
      <w:pPr>
        <w:pStyle w:val="FootnoteText"/>
      </w:pPr>
      <w:r>
        <w:rPr>
          <w:rStyle w:val="FootnoteReference"/>
        </w:rPr>
        <w:footnoteRef/>
      </w:r>
      <w:r>
        <w:t xml:space="preserve"> Denisco et al., at p. 802</w:t>
      </w:r>
    </w:p>
  </w:footnote>
  <w:footnote w:id="62">
    <w:p w14:paraId="0A28D64E" w14:textId="77777777" w:rsidR="00CA48DB" w:rsidRDefault="00CA48DB" w:rsidP="008C3A4B">
      <w:pPr>
        <w:pStyle w:val="FootnoteText"/>
      </w:pPr>
      <w:r>
        <w:rPr>
          <w:rStyle w:val="FootnoteReference"/>
        </w:rPr>
        <w:footnoteRef/>
      </w:r>
      <w:r>
        <w:t xml:space="preserve"> Denisco et al., at p. 803</w:t>
      </w:r>
    </w:p>
  </w:footnote>
  <w:footnote w:id="63">
    <w:p w14:paraId="525A2571" w14:textId="77777777" w:rsidR="00CA48DB" w:rsidRDefault="00CA48DB" w:rsidP="008C3A4B">
      <w:pPr>
        <w:pStyle w:val="FootnoteText"/>
      </w:pPr>
      <w:r>
        <w:rPr>
          <w:rStyle w:val="FootnoteReference"/>
        </w:rPr>
        <w:footnoteRef/>
      </w:r>
      <w:r>
        <w:t xml:space="preserve"> National health expenditures, average annual percent change, and percent distribution, by type of expenditure: United States, selected years 1960–2013. Table 103 (page 1 of 2). Centers for Medicare &amp; Medicaid Services.</w:t>
      </w:r>
    </w:p>
  </w:footnote>
  <w:footnote w:id="64">
    <w:p w14:paraId="675B317F" w14:textId="77777777" w:rsidR="00CA48DB" w:rsidRPr="00290D0A" w:rsidRDefault="00CA48DB" w:rsidP="008C3A4B">
      <w:pPr>
        <w:pStyle w:val="FootnoteText"/>
        <w:rPr>
          <w:i/>
        </w:rPr>
      </w:pPr>
      <w:r>
        <w:rPr>
          <w:rStyle w:val="FootnoteReference"/>
        </w:rPr>
        <w:footnoteRef/>
      </w:r>
      <w:r>
        <w:t xml:space="preserve"> </w:t>
      </w:r>
      <w:r w:rsidRPr="001814BA">
        <w:rPr>
          <w:i/>
        </w:rPr>
        <w:t>I</w:t>
      </w:r>
      <w:r>
        <w:rPr>
          <w:i/>
        </w:rPr>
        <w:t>bid.</w:t>
      </w:r>
    </w:p>
  </w:footnote>
  <w:footnote w:id="65">
    <w:p w14:paraId="3086BFFC" w14:textId="77777777" w:rsidR="00CA48DB" w:rsidRDefault="00CA48DB" w:rsidP="008C3A4B">
      <w:pPr>
        <w:pStyle w:val="FootnoteText"/>
      </w:pPr>
      <w:r>
        <w:rPr>
          <w:rStyle w:val="FootnoteReference"/>
        </w:rPr>
        <w:footnoteRef/>
      </w:r>
      <w:r>
        <w:t xml:space="preserve"> A C</w:t>
      </w:r>
      <w:r w:rsidRPr="005E60A6">
        <w:t>ostly Dental Destination: Hospital Care Means States Pay Dearly, The Pew Center on the States (February 2012)</w:t>
      </w:r>
    </w:p>
  </w:footnote>
  <w:footnote w:id="66">
    <w:p w14:paraId="3C800123" w14:textId="77777777" w:rsidR="00CA48DB" w:rsidRPr="00290D0A" w:rsidRDefault="00CA48DB" w:rsidP="008C3A4B">
      <w:pPr>
        <w:pStyle w:val="FootnoteText"/>
        <w:rPr>
          <w:i/>
        </w:rPr>
      </w:pPr>
      <w:r>
        <w:rPr>
          <w:rStyle w:val="FootnoteReference"/>
        </w:rPr>
        <w:footnoteRef/>
      </w:r>
      <w:r>
        <w:t xml:space="preserve"> National health expenditures. </w:t>
      </w:r>
      <w:r>
        <w:rPr>
          <w:i/>
        </w:rPr>
        <w:t>Op. Cit.</w:t>
      </w:r>
    </w:p>
  </w:footnote>
  <w:footnote w:id="67">
    <w:p w14:paraId="15B86659" w14:textId="77777777" w:rsidR="00CA48DB" w:rsidRPr="00290D0A" w:rsidRDefault="00CA48DB" w:rsidP="008C3A4B">
      <w:pPr>
        <w:pStyle w:val="FootnoteText"/>
        <w:rPr>
          <w:i/>
        </w:rPr>
      </w:pPr>
      <w:r>
        <w:rPr>
          <w:rStyle w:val="FootnoteReference"/>
        </w:rPr>
        <w:footnoteRef/>
      </w:r>
      <w:r>
        <w:t xml:space="preserve"> </w:t>
      </w:r>
      <w:r>
        <w:rPr>
          <w:i/>
        </w:rPr>
        <w:t>Ibid.</w:t>
      </w:r>
    </w:p>
  </w:footnote>
  <w:footnote w:id="68">
    <w:p w14:paraId="5E3B1482" w14:textId="77777777" w:rsidR="00CA48DB" w:rsidRDefault="00CA48DB" w:rsidP="008C3A4B">
      <w:pPr>
        <w:pStyle w:val="FootnoteText"/>
      </w:pPr>
      <w:r>
        <w:rPr>
          <w:rStyle w:val="FootnoteReference"/>
        </w:rPr>
        <w:footnoteRef/>
      </w:r>
      <w:r>
        <w:t xml:space="preserve"> </w:t>
      </w:r>
      <w:r w:rsidRPr="001814BA">
        <w:rPr>
          <w:i/>
        </w:rPr>
        <w:t>Ibid.</w:t>
      </w:r>
    </w:p>
  </w:footnote>
  <w:footnote w:id="69">
    <w:p w14:paraId="1B8EB790" w14:textId="77777777" w:rsidR="00CA48DB" w:rsidRDefault="00CA48DB" w:rsidP="008C3A4B">
      <w:pPr>
        <w:pStyle w:val="FootnoteText"/>
      </w:pPr>
      <w:r>
        <w:rPr>
          <w:rStyle w:val="FootnoteReference"/>
        </w:rPr>
        <w:footnoteRef/>
      </w:r>
      <w:r>
        <w:t xml:space="preserve"> Historic Inflation Rates: 1914-2015. Retrieved from </w:t>
      </w:r>
      <w:hyperlink r:id="rId19" w:history="1">
        <w:r w:rsidRPr="00F10FF5">
          <w:rPr>
            <w:rStyle w:val="Hyperlink"/>
          </w:rPr>
          <w:t>http://www.usinflationcalculator.com/inflation/historical-inflation-rates/</w:t>
        </w:r>
      </w:hyperlink>
      <w:r>
        <w:t>. July 16, 2015.</w:t>
      </w:r>
    </w:p>
  </w:footnote>
  <w:footnote w:id="70">
    <w:p w14:paraId="4D24DE36" w14:textId="77777777" w:rsidR="00CA48DB" w:rsidRDefault="00CA48DB" w:rsidP="008C3A4B">
      <w:pPr>
        <w:pStyle w:val="FootnoteText"/>
      </w:pPr>
      <w:r>
        <w:rPr>
          <w:rStyle w:val="FootnoteReference"/>
        </w:rPr>
        <w:footnoteRef/>
      </w:r>
      <w:r>
        <w:t xml:space="preserve"> National health expenditures. </w:t>
      </w:r>
      <w:r>
        <w:rPr>
          <w:i/>
        </w:rPr>
        <w:t>Op. Cit.</w:t>
      </w:r>
    </w:p>
  </w:footnote>
  <w:footnote w:id="71">
    <w:p w14:paraId="1A6DA1B9" w14:textId="77777777" w:rsidR="00CA48DB" w:rsidRPr="00893EC6" w:rsidRDefault="00CA48DB" w:rsidP="008C3A4B">
      <w:pPr>
        <w:pStyle w:val="FootnoteText"/>
      </w:pPr>
      <w:r>
        <w:rPr>
          <w:rStyle w:val="FootnoteReference"/>
        </w:rPr>
        <w:footnoteRef/>
      </w:r>
      <w:r>
        <w:t xml:space="preserve"> In the </w:t>
      </w:r>
      <w:smartTag w:uri="urn:schemas-microsoft-com:office:smarttags" w:element="place">
        <w:smartTag w:uri="urn:schemas-microsoft-com:office:smarttags" w:element="country-region">
          <w:r>
            <w:t>United States</w:t>
          </w:r>
        </w:smartTag>
      </w:smartTag>
      <w:r>
        <w:t>, an increase of just one primary care physician is associated with 1.44 fewer deaths per 10,000 persons; adults with a primary care physician rather than a specialist had 33% lower costs of care after adjusting for demographic and health characteristics</w:t>
      </w:r>
      <w:r w:rsidRPr="005070D6">
        <w:t xml:space="preserve"> </w:t>
      </w:r>
      <w:r>
        <w:t>(Starfield, 2006).</w:t>
      </w:r>
      <w:r w:rsidRPr="00DB0710">
        <w:t xml:space="preserve"> </w:t>
      </w:r>
      <w:r>
        <w:t xml:space="preserve"> Patients with a regular primary care physician have lower overall health care costs than those without one (</w:t>
      </w:r>
      <w:r w:rsidRPr="00AF0138">
        <w:t xml:space="preserve">Weiss </w:t>
      </w:r>
      <w:r>
        <w:t>&amp;</w:t>
      </w:r>
      <w:r w:rsidRPr="00AF0138">
        <w:t xml:space="preserve"> Blustein</w:t>
      </w:r>
      <w:r>
        <w:t xml:space="preserve">, 1996; </w:t>
      </w:r>
      <w:r w:rsidRPr="00AF0138">
        <w:t>De Maeseneer, De Prins</w:t>
      </w:r>
      <w:r>
        <w:t>, Gosset, &amp;</w:t>
      </w:r>
      <w:r w:rsidRPr="00AF0138">
        <w:t xml:space="preserve"> Heyerick</w:t>
      </w:r>
      <w:r>
        <w:t xml:space="preserve">, 2003).  Higher ratios of primary care physicians to population are associated with reduced </w:t>
      </w:r>
      <w:r w:rsidRPr="0087703F">
        <w:t>hospitalization rates (Parchman &amp; Culler, 1994).  Patients with a regular primary care provider have 19% lower mortality (Franks &amp; Fiscella, 1998), are 7% more likely to stop smoking</w:t>
      </w:r>
      <w:r>
        <w:t>,</w:t>
      </w:r>
      <w:r w:rsidRPr="0087703F">
        <w:t xml:space="preserve"> and are 12% less likely to be obese (Arora</w:t>
      </w:r>
      <w:r w:rsidRPr="001402B6">
        <w:t xml:space="preserve">, </w:t>
      </w:r>
      <w:r>
        <w:t>et al.,</w:t>
      </w:r>
      <w:r w:rsidRPr="001402B6">
        <w:t xml:space="preserve"> 2009</w:t>
      </w:r>
      <w:r>
        <w:t xml:space="preserve">). Advisory Committee on Training in Primary Care Medicine and Dentistry. </w:t>
      </w:r>
      <w:r>
        <w:rPr>
          <w:i/>
        </w:rPr>
        <w:t xml:space="preserve">The Redesign of Primary Care with Implications for Training. </w:t>
      </w:r>
      <w:r>
        <w:t xml:space="preserve">Eighth Annual Report to the U.S. Department of Health and Human Services and to the U.S. Congress. January, 2010. </w:t>
      </w:r>
    </w:p>
  </w:footnote>
  <w:footnote w:id="72">
    <w:p w14:paraId="7AE20374" w14:textId="77777777" w:rsidR="00CA48DB" w:rsidRPr="005A3291" w:rsidRDefault="00CA48DB" w:rsidP="008C3A4B">
      <w:pPr>
        <w:pStyle w:val="FootnoteText"/>
        <w:rPr>
          <w:rFonts w:cs="Calibri"/>
          <w:i/>
        </w:rPr>
      </w:pPr>
      <w:r w:rsidRPr="005E60A6">
        <w:rPr>
          <w:rStyle w:val="FootnoteReference"/>
        </w:rPr>
        <w:footnoteRef/>
      </w:r>
      <w:r w:rsidRPr="005E60A6">
        <w:t xml:space="preserve"> </w:t>
      </w:r>
      <w:r w:rsidRPr="005A3291">
        <w:rPr>
          <w:rFonts w:cs="Calibri"/>
        </w:rPr>
        <w:t xml:space="preserve">A Costly Dental Destination. </w:t>
      </w:r>
      <w:r w:rsidRPr="005A3291">
        <w:rPr>
          <w:rFonts w:cs="Calibri"/>
          <w:i/>
        </w:rPr>
        <w:t>Op. Cit.</w:t>
      </w:r>
    </w:p>
  </w:footnote>
  <w:footnote w:id="73">
    <w:p w14:paraId="4BAB83C2" w14:textId="77777777" w:rsidR="00CA48DB" w:rsidRPr="005A3291" w:rsidRDefault="00CA48DB" w:rsidP="008C3A4B">
      <w:pPr>
        <w:pStyle w:val="FootnoteText"/>
        <w:rPr>
          <w:rFonts w:cs="Calibri"/>
        </w:rPr>
      </w:pPr>
      <w:r w:rsidRPr="005A3291">
        <w:rPr>
          <w:rStyle w:val="FootnoteReference"/>
          <w:rFonts w:cs="Calibri"/>
        </w:rPr>
        <w:footnoteRef/>
      </w:r>
      <w:r w:rsidRPr="005A3291">
        <w:rPr>
          <w:rFonts w:cs="Calibri"/>
        </w:rPr>
        <w:t xml:space="preserve"> Azmat Khan, </w:t>
      </w:r>
      <w:r w:rsidRPr="005A3291">
        <w:rPr>
          <w:rFonts w:cs="Calibri"/>
          <w:i/>
        </w:rPr>
        <w:t>More Americans Visiting ER for Dental Care</w:t>
      </w:r>
      <w:r w:rsidRPr="005A3291">
        <w:rPr>
          <w:rFonts w:cs="Calibri"/>
        </w:rPr>
        <w:t xml:space="preserve">, PBS (February 28, 2012) (http://www.pbs.org/wgbh/pages/frontline/health-science-technology/more-americans-visiting-er-for-dental-care/) </w:t>
      </w:r>
    </w:p>
  </w:footnote>
  <w:footnote w:id="74">
    <w:p w14:paraId="0DEA84D1" w14:textId="77777777" w:rsidR="00CA48DB" w:rsidRPr="005A3291" w:rsidRDefault="00CA48DB" w:rsidP="008C3A4B">
      <w:pPr>
        <w:pStyle w:val="FootnoteText"/>
        <w:rPr>
          <w:rFonts w:cs="Calibri"/>
        </w:rPr>
      </w:pPr>
      <w:r w:rsidRPr="005A3291">
        <w:rPr>
          <w:rStyle w:val="FootnoteReference"/>
          <w:rFonts w:cs="Calibri"/>
        </w:rPr>
        <w:footnoteRef/>
      </w:r>
      <w:r w:rsidRPr="005A3291">
        <w:rPr>
          <w:rFonts w:cs="Calibri"/>
        </w:rPr>
        <w:t xml:space="preserve"> American Dental Association, The Issue: Reduce health care costs and improve patient care by treating dental disease in the dental practice instead of the ER (August 2013) (http://www.ada.org/~/media/ADA/Public%20Programs/Files/ER_Utilization_Issues_Flyer.ashx) </w:t>
      </w:r>
    </w:p>
  </w:footnote>
  <w:footnote w:id="75">
    <w:p w14:paraId="78F60982" w14:textId="77777777" w:rsidR="00CA48DB" w:rsidRPr="008B2070" w:rsidRDefault="00CA48DB" w:rsidP="008C3A4B">
      <w:pPr>
        <w:pStyle w:val="FootnoteText"/>
      </w:pPr>
      <w:r w:rsidRPr="005A3291">
        <w:rPr>
          <w:rStyle w:val="FootnoteReference"/>
          <w:rFonts w:cs="Calibri"/>
        </w:rPr>
        <w:footnoteRef/>
      </w:r>
      <w:r w:rsidRPr="005A3291">
        <w:rPr>
          <w:rFonts w:cs="Calibri"/>
        </w:rPr>
        <w:t xml:space="preserve"> Bonnie Miller Rubin, </w:t>
      </w:r>
      <w:r w:rsidRPr="005A3291">
        <w:rPr>
          <w:rFonts w:cs="Calibri"/>
          <w:i/>
        </w:rPr>
        <w:t>More patients with routine dental problems turn to hospital emergency rooms</w:t>
      </w:r>
      <w:r w:rsidRPr="005A3291">
        <w:rPr>
          <w:rFonts w:cs="Calibri"/>
        </w:rPr>
        <w:t xml:space="preserve">, Chicago Tribune (March 30, 2012). Retrieved from </w:t>
      </w:r>
      <w:hyperlink r:id="rId20" w:history="1">
        <w:r w:rsidRPr="005A3291">
          <w:rPr>
            <w:rStyle w:val="Hyperlink"/>
            <w:rFonts w:cs="Calibri"/>
          </w:rPr>
          <w:t>http://articles.chicagotribune.com/2012-03-30/news/ct-met-emergency-room-dentistry-20120330_1_dental-hygienists-pew-children-s-dental-campaign-dental-care</w:t>
        </w:r>
      </w:hyperlink>
      <w:r w:rsidRPr="005A3291">
        <w:rPr>
          <w:rFonts w:cs="Calibri"/>
        </w:rPr>
        <w:t>.</w:t>
      </w:r>
      <w:r>
        <w:t xml:space="preserve"> </w:t>
      </w:r>
    </w:p>
  </w:footnote>
  <w:footnote w:id="76">
    <w:p w14:paraId="4389C4F1" w14:textId="77777777" w:rsidR="00CA48DB" w:rsidRDefault="00CA48DB" w:rsidP="008C3A4B">
      <w:pPr>
        <w:pStyle w:val="FootnoteText"/>
      </w:pPr>
      <w:r>
        <w:rPr>
          <w:rStyle w:val="FootnoteReference"/>
        </w:rPr>
        <w:footnoteRef/>
      </w:r>
      <w:r>
        <w:t xml:space="preserve"> National health expenditures, average annual percent change, and percent distribution, by type of expenditure: United States, selected years 1960–2013. Table 103 (page 1 of 2). Centers for Medicare &amp; Medicaid Services.</w:t>
      </w:r>
    </w:p>
  </w:footnote>
  <w:footnote w:id="77">
    <w:p w14:paraId="17553309" w14:textId="77777777" w:rsidR="00CA48DB" w:rsidRPr="00290D0A" w:rsidRDefault="00CA48DB" w:rsidP="008C3A4B">
      <w:pPr>
        <w:pStyle w:val="FootnoteText"/>
        <w:rPr>
          <w:i/>
        </w:rPr>
      </w:pPr>
      <w:r>
        <w:rPr>
          <w:rStyle w:val="FootnoteReference"/>
        </w:rPr>
        <w:footnoteRef/>
      </w:r>
      <w:r>
        <w:t xml:space="preserve"> </w:t>
      </w:r>
      <w:r w:rsidRPr="001814BA">
        <w:rPr>
          <w:i/>
        </w:rPr>
        <w:t>I</w:t>
      </w:r>
      <w:r>
        <w:rPr>
          <w:i/>
        </w:rPr>
        <w:t>bid.</w:t>
      </w:r>
    </w:p>
  </w:footnote>
  <w:footnote w:id="78">
    <w:p w14:paraId="3A939FCF" w14:textId="77777777" w:rsidR="00CA48DB" w:rsidRDefault="00CA48DB" w:rsidP="008C3A4B">
      <w:pPr>
        <w:pStyle w:val="FootnoteText"/>
      </w:pPr>
      <w:r>
        <w:rPr>
          <w:rStyle w:val="FootnoteReference"/>
        </w:rPr>
        <w:footnoteRef/>
      </w:r>
      <w:r>
        <w:t xml:space="preserve"> A C</w:t>
      </w:r>
      <w:r w:rsidRPr="005E60A6">
        <w:t>ostly Dental Destination: Hospital Care Means States Pay Dearly, The Pew Center on the States (February 2012)</w:t>
      </w:r>
    </w:p>
  </w:footnote>
  <w:footnote w:id="79">
    <w:p w14:paraId="4C66A33D" w14:textId="77777777" w:rsidR="00CA48DB" w:rsidRPr="00290D0A" w:rsidRDefault="00CA48DB" w:rsidP="008C3A4B">
      <w:pPr>
        <w:pStyle w:val="FootnoteText"/>
        <w:rPr>
          <w:i/>
        </w:rPr>
      </w:pPr>
      <w:r>
        <w:rPr>
          <w:rStyle w:val="FootnoteReference"/>
        </w:rPr>
        <w:footnoteRef/>
      </w:r>
      <w:r>
        <w:t xml:space="preserve"> National health expenditures. </w:t>
      </w:r>
      <w:r>
        <w:rPr>
          <w:i/>
        </w:rPr>
        <w:t>Op. Cit.</w:t>
      </w:r>
    </w:p>
  </w:footnote>
  <w:footnote w:id="80">
    <w:p w14:paraId="1891293D" w14:textId="77777777" w:rsidR="00CA48DB" w:rsidRPr="00290D0A" w:rsidRDefault="00CA48DB" w:rsidP="008C3A4B">
      <w:pPr>
        <w:pStyle w:val="FootnoteText"/>
        <w:rPr>
          <w:i/>
        </w:rPr>
      </w:pPr>
      <w:r>
        <w:rPr>
          <w:rStyle w:val="FootnoteReference"/>
        </w:rPr>
        <w:footnoteRef/>
      </w:r>
      <w:r>
        <w:t xml:space="preserve"> </w:t>
      </w:r>
      <w:r>
        <w:rPr>
          <w:i/>
        </w:rPr>
        <w:t>Ibid.</w:t>
      </w:r>
    </w:p>
  </w:footnote>
  <w:footnote w:id="81">
    <w:p w14:paraId="13E7C6FB" w14:textId="77777777" w:rsidR="00CA48DB" w:rsidRDefault="00CA48DB" w:rsidP="008C3A4B">
      <w:pPr>
        <w:pStyle w:val="FootnoteText"/>
      </w:pPr>
      <w:r>
        <w:rPr>
          <w:rStyle w:val="FootnoteReference"/>
        </w:rPr>
        <w:footnoteRef/>
      </w:r>
      <w:r>
        <w:t xml:space="preserve"> </w:t>
      </w:r>
      <w:r w:rsidRPr="001814BA">
        <w:rPr>
          <w:i/>
        </w:rPr>
        <w:t>Ibid.</w:t>
      </w:r>
    </w:p>
  </w:footnote>
  <w:footnote w:id="82">
    <w:p w14:paraId="3DC9390A" w14:textId="77777777" w:rsidR="00CA48DB" w:rsidRDefault="00CA48DB" w:rsidP="008C3A4B">
      <w:pPr>
        <w:pStyle w:val="FootnoteText"/>
      </w:pPr>
      <w:r>
        <w:rPr>
          <w:rStyle w:val="FootnoteReference"/>
        </w:rPr>
        <w:footnoteRef/>
      </w:r>
      <w:r>
        <w:t xml:space="preserve"> Historic Inflation Rates: 1914-2015. Retrieved from </w:t>
      </w:r>
      <w:hyperlink r:id="rId21" w:history="1">
        <w:r w:rsidRPr="00F10FF5">
          <w:rPr>
            <w:rStyle w:val="Hyperlink"/>
          </w:rPr>
          <w:t>http://www.usinflationcalculator.com/inflation/historical-inflation-rates/</w:t>
        </w:r>
      </w:hyperlink>
      <w:r>
        <w:t>. July 16, 2015.</w:t>
      </w:r>
    </w:p>
  </w:footnote>
  <w:footnote w:id="83">
    <w:p w14:paraId="6B9E14C3" w14:textId="77777777" w:rsidR="00CA48DB" w:rsidRDefault="00CA48DB" w:rsidP="008C3A4B">
      <w:pPr>
        <w:pStyle w:val="FootnoteText"/>
      </w:pPr>
      <w:r>
        <w:rPr>
          <w:rStyle w:val="FootnoteReference"/>
        </w:rPr>
        <w:footnoteRef/>
      </w:r>
      <w:r>
        <w:t xml:space="preserve"> National health expenditures. </w:t>
      </w:r>
      <w:r>
        <w:rPr>
          <w:i/>
        </w:rPr>
        <w:t>Op. Cit.</w:t>
      </w:r>
    </w:p>
  </w:footnote>
  <w:footnote w:id="84">
    <w:p w14:paraId="2A8F7EC4" w14:textId="77777777" w:rsidR="00CA48DB" w:rsidRPr="00893EC6" w:rsidRDefault="00CA48DB" w:rsidP="008C3A4B">
      <w:pPr>
        <w:pStyle w:val="FootnoteText"/>
      </w:pPr>
      <w:r>
        <w:rPr>
          <w:rStyle w:val="FootnoteReference"/>
        </w:rPr>
        <w:footnoteRef/>
      </w:r>
      <w:r>
        <w:t xml:space="preserve"> In the </w:t>
      </w:r>
      <w:smartTag w:uri="urn:schemas-microsoft-com:office:smarttags" w:element="place">
        <w:smartTag w:uri="urn:schemas-microsoft-com:office:smarttags" w:element="country-region">
          <w:r>
            <w:t>United States</w:t>
          </w:r>
        </w:smartTag>
      </w:smartTag>
      <w:r>
        <w:t>, an increase of just one primary care physician is associated with 1.44 fewer deaths per 10,000 persons; adults with a primary care physician rather than a specialist had 33% lower costs of care after adjusting for demographic and health characteristics</w:t>
      </w:r>
      <w:r w:rsidRPr="005070D6">
        <w:t xml:space="preserve"> </w:t>
      </w:r>
      <w:r>
        <w:t>(Starfield, 2006).</w:t>
      </w:r>
      <w:r w:rsidRPr="00DB0710">
        <w:t xml:space="preserve"> </w:t>
      </w:r>
      <w:r>
        <w:t xml:space="preserve"> Patients with a regular primary care physician have lower overall health care costs than those without one (</w:t>
      </w:r>
      <w:r w:rsidRPr="00AF0138">
        <w:t xml:space="preserve">Weiss </w:t>
      </w:r>
      <w:r>
        <w:t>&amp;</w:t>
      </w:r>
      <w:r w:rsidRPr="00AF0138">
        <w:t xml:space="preserve"> Blustein</w:t>
      </w:r>
      <w:r>
        <w:t xml:space="preserve">, 1996; </w:t>
      </w:r>
      <w:r w:rsidRPr="00AF0138">
        <w:t>De Maeseneer, De Prins</w:t>
      </w:r>
      <w:r>
        <w:t>, Gosset, &amp;</w:t>
      </w:r>
      <w:r w:rsidRPr="00AF0138">
        <w:t xml:space="preserve"> Heyerick</w:t>
      </w:r>
      <w:r>
        <w:t xml:space="preserve">, 2003).  Higher ratios of primary care physicians to population are associated with reduced </w:t>
      </w:r>
      <w:r w:rsidRPr="0087703F">
        <w:t>hospitalization rates (Parchman &amp; Culler, 1994).  Patients with a regular primary care provider have 19% lower mortality (Franks &amp; Fiscella, 1998), are 7% more likely to stop smoking</w:t>
      </w:r>
      <w:r>
        <w:t>,</w:t>
      </w:r>
      <w:r w:rsidRPr="0087703F">
        <w:t xml:space="preserve"> and are 12% less likely to be obese (Arora</w:t>
      </w:r>
      <w:r w:rsidRPr="001402B6">
        <w:t xml:space="preserve">, </w:t>
      </w:r>
      <w:r>
        <w:t>et al.,</w:t>
      </w:r>
      <w:r w:rsidRPr="001402B6">
        <w:t xml:space="preserve"> 2009</w:t>
      </w:r>
      <w:r>
        <w:t xml:space="preserve">). Advisory Committee on Training in Primary Care Medicine and Dentistry. </w:t>
      </w:r>
      <w:r>
        <w:rPr>
          <w:i/>
        </w:rPr>
        <w:t xml:space="preserve">The Redesign of Primary Care with Implications for Training. </w:t>
      </w:r>
      <w:r>
        <w:t xml:space="preserve">Eighth Annual Report to the U.S. Department of Health and Human Services and to the U.S. Congress. January, 2010. </w:t>
      </w:r>
    </w:p>
  </w:footnote>
  <w:footnote w:id="85">
    <w:p w14:paraId="5DFEFDD7" w14:textId="77777777" w:rsidR="00CA48DB" w:rsidRPr="005A3291" w:rsidRDefault="00CA48DB" w:rsidP="008C3A4B">
      <w:pPr>
        <w:pStyle w:val="FootnoteText"/>
        <w:rPr>
          <w:rFonts w:cs="Calibri"/>
          <w:i/>
        </w:rPr>
      </w:pPr>
      <w:r w:rsidRPr="005E60A6">
        <w:rPr>
          <w:rStyle w:val="FootnoteReference"/>
        </w:rPr>
        <w:footnoteRef/>
      </w:r>
      <w:r w:rsidRPr="005E60A6">
        <w:t xml:space="preserve"> </w:t>
      </w:r>
      <w:r w:rsidRPr="005A3291">
        <w:rPr>
          <w:rFonts w:cs="Calibri"/>
        </w:rPr>
        <w:t xml:space="preserve">A Costly Dental Destination. </w:t>
      </w:r>
      <w:r w:rsidRPr="005A3291">
        <w:rPr>
          <w:rFonts w:cs="Calibri"/>
          <w:i/>
        </w:rPr>
        <w:t>Op. Cit.</w:t>
      </w:r>
    </w:p>
  </w:footnote>
  <w:footnote w:id="86">
    <w:p w14:paraId="1A5D1CBD" w14:textId="77777777" w:rsidR="00CA48DB" w:rsidRPr="005A3291" w:rsidRDefault="00CA48DB" w:rsidP="008C3A4B">
      <w:pPr>
        <w:pStyle w:val="FootnoteText"/>
        <w:rPr>
          <w:rFonts w:cs="Calibri"/>
        </w:rPr>
      </w:pPr>
      <w:r w:rsidRPr="005A3291">
        <w:rPr>
          <w:rStyle w:val="FootnoteReference"/>
          <w:rFonts w:cs="Calibri"/>
        </w:rPr>
        <w:footnoteRef/>
      </w:r>
      <w:r w:rsidRPr="005A3291">
        <w:rPr>
          <w:rFonts w:cs="Calibri"/>
        </w:rPr>
        <w:t xml:space="preserve"> Azmat Khan, </w:t>
      </w:r>
      <w:r w:rsidRPr="005A3291">
        <w:rPr>
          <w:rFonts w:cs="Calibri"/>
          <w:i/>
        </w:rPr>
        <w:t>More Americans Visiting ER for Dental Care</w:t>
      </w:r>
      <w:r w:rsidRPr="005A3291">
        <w:rPr>
          <w:rFonts w:cs="Calibri"/>
        </w:rPr>
        <w:t xml:space="preserve">, PBS (February 28, 2012) (http://www.pbs.org/wgbh/pages/frontline/health-science-technology/more-americans-visiting-er-for-dental-care/) </w:t>
      </w:r>
    </w:p>
  </w:footnote>
  <w:footnote w:id="87">
    <w:p w14:paraId="01244D44" w14:textId="77777777" w:rsidR="00CA48DB" w:rsidRPr="005A3291" w:rsidRDefault="00CA48DB" w:rsidP="008C3A4B">
      <w:pPr>
        <w:pStyle w:val="FootnoteText"/>
        <w:rPr>
          <w:rFonts w:cs="Calibri"/>
        </w:rPr>
      </w:pPr>
      <w:r w:rsidRPr="005A3291">
        <w:rPr>
          <w:rStyle w:val="FootnoteReference"/>
          <w:rFonts w:cs="Calibri"/>
        </w:rPr>
        <w:footnoteRef/>
      </w:r>
      <w:r w:rsidRPr="005A3291">
        <w:rPr>
          <w:rFonts w:cs="Calibri"/>
        </w:rPr>
        <w:t xml:space="preserve"> American Dental Association, The Issue: Reduce health care costs and improve patient care by treating dental disease in the dental practice instead of the ER (August 2013) (http://www.ada.org/~/media/ADA/Public%20Programs/Files/ER_Utilization_Issues_Flyer.ashx) </w:t>
      </w:r>
    </w:p>
  </w:footnote>
  <w:footnote w:id="88">
    <w:p w14:paraId="68B4CB92" w14:textId="77777777" w:rsidR="00CA48DB" w:rsidRPr="008B2070" w:rsidRDefault="00CA48DB" w:rsidP="008C3A4B">
      <w:pPr>
        <w:pStyle w:val="FootnoteText"/>
      </w:pPr>
      <w:r w:rsidRPr="005A3291">
        <w:rPr>
          <w:rStyle w:val="FootnoteReference"/>
          <w:rFonts w:cs="Calibri"/>
        </w:rPr>
        <w:footnoteRef/>
      </w:r>
      <w:r w:rsidRPr="005A3291">
        <w:rPr>
          <w:rFonts w:cs="Calibri"/>
        </w:rPr>
        <w:t xml:space="preserve"> Bonnie Miller Rubin, </w:t>
      </w:r>
      <w:r w:rsidRPr="005A3291">
        <w:rPr>
          <w:rFonts w:cs="Calibri"/>
          <w:i/>
        </w:rPr>
        <w:t>More patients with routine dental problems turn to hospital emergency rooms</w:t>
      </w:r>
      <w:r w:rsidRPr="005A3291">
        <w:rPr>
          <w:rFonts w:cs="Calibri"/>
        </w:rPr>
        <w:t xml:space="preserve">, Chicago Tribune (March 30, 2012). Retrieved from </w:t>
      </w:r>
      <w:hyperlink r:id="rId22" w:history="1">
        <w:r w:rsidRPr="005A3291">
          <w:rPr>
            <w:rStyle w:val="Hyperlink"/>
            <w:rFonts w:cs="Calibri"/>
          </w:rPr>
          <w:t>http://articles.chicagotribune.com/2012-03-30/news/ct-met-emergency-room-dentistry-20120330_1_dental-hygienists-pew-children-s-dental-campaign-dental-care</w:t>
        </w:r>
      </w:hyperlink>
      <w:r w:rsidRPr="005A3291">
        <w:rPr>
          <w:rFonts w:cs="Calibri"/>
        </w:rPr>
        <w:t>.</w:t>
      </w:r>
      <w:r>
        <w:t xml:space="preserve"> </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1"/>
    <w:multiLevelType w:val="singleLevel"/>
    <w:tmpl w:val="00000000"/>
    <w:lvl w:ilvl="0">
      <w:start w:val="1"/>
      <w:numFmt w:val="decimal"/>
      <w:pStyle w:val="Quick1"/>
      <w:lvlText w:val="%1."/>
      <w:lvlJc w:val="left"/>
      <w:pPr>
        <w:tabs>
          <w:tab w:val="num" w:pos="2520"/>
        </w:tabs>
      </w:pPr>
      <w:rPr>
        <w:rFonts w:ascii="Times New Roman" w:hAnsi="Times New Roman" w:cs="Times New Roman"/>
        <w:b/>
        <w:i/>
        <w:sz w:val="24"/>
        <w:szCs w:val="24"/>
      </w:rPr>
    </w:lvl>
  </w:abstractNum>
  <w:abstractNum w:abstractNumId="1" w15:restartNumberingAfterBreak="0">
    <w:nsid w:val="00000002"/>
    <w:multiLevelType w:val="singleLevel"/>
    <w:tmpl w:val="1DC8C252"/>
    <w:lvl w:ilvl="0">
      <w:start w:val="1"/>
      <w:numFmt w:val="upperLetter"/>
      <w:lvlText w:val="%1."/>
      <w:lvlJc w:val="left"/>
      <w:pPr>
        <w:tabs>
          <w:tab w:val="num" w:pos="720"/>
        </w:tabs>
        <w:ind w:left="0" w:firstLine="0"/>
      </w:pPr>
    </w:lvl>
  </w:abstractNum>
  <w:abstractNum w:abstractNumId="2" w15:restartNumberingAfterBreak="0">
    <w:nsid w:val="00000003"/>
    <w:multiLevelType w:val="singleLevel"/>
    <w:tmpl w:val="00000000"/>
    <w:lvl w:ilvl="0">
      <w:start w:val="1"/>
      <w:numFmt w:val="upperRoman"/>
      <w:pStyle w:val="QuickI"/>
      <w:lvlText w:val="%1."/>
      <w:lvlJc w:val="left"/>
      <w:pPr>
        <w:tabs>
          <w:tab w:val="num" w:pos="720"/>
        </w:tabs>
      </w:pPr>
    </w:lvl>
  </w:abstractNum>
  <w:abstractNum w:abstractNumId="3" w15:restartNumberingAfterBreak="0">
    <w:nsid w:val="00000004"/>
    <w:multiLevelType w:val="singleLevel"/>
    <w:tmpl w:val="00000000"/>
    <w:lvl w:ilvl="0">
      <w:start w:val="1"/>
      <w:numFmt w:val="lowerLetter"/>
      <w:pStyle w:val="Quicka"/>
      <w:lvlText w:val="%1."/>
      <w:lvlJc w:val="left"/>
      <w:pPr>
        <w:tabs>
          <w:tab w:val="num" w:pos="2160"/>
        </w:tabs>
      </w:pPr>
    </w:lvl>
  </w:abstractNum>
  <w:abstractNum w:abstractNumId="4" w15:restartNumberingAfterBreak="0">
    <w:nsid w:val="0000000B"/>
    <w:multiLevelType w:val="multilevel"/>
    <w:tmpl w:val="00000000"/>
    <w:lvl w:ilvl="0">
      <w:start w:val="1"/>
      <w:numFmt w:val="upperLetter"/>
      <w:lvlText w:val="%1"/>
      <w:lvlJc w:val="left"/>
    </w:lvl>
    <w:lvl w:ilvl="1">
      <w:start w:val="1"/>
      <w:numFmt w:val="upperLetter"/>
      <w:pStyle w:val="a"/>
      <w:lvlText w:val="%2."/>
      <w:lvlJc w:val="left"/>
      <w:pPr>
        <w:tabs>
          <w:tab w:val="num" w:pos="720"/>
        </w:tabs>
        <w:ind w:left="720" w:hanging="360"/>
      </w:pPr>
    </w:lvl>
    <w:lvl w:ilvl="2">
      <w:start w:val="1"/>
      <w:numFmt w:val="upperLetter"/>
      <w:lvlText w:val="%3"/>
      <w:lvlJc w:val="left"/>
    </w:lvl>
    <w:lvl w:ilvl="3">
      <w:start w:val="1"/>
      <w:numFmt w:val="upperLetter"/>
      <w:lvlText w:val="%4"/>
      <w:lvlJc w:val="left"/>
    </w:lvl>
    <w:lvl w:ilvl="4">
      <w:start w:val="1"/>
      <w:numFmt w:val="upperLetter"/>
      <w:lvlText w:val="%5"/>
      <w:lvlJc w:val="left"/>
    </w:lvl>
    <w:lvl w:ilvl="5">
      <w:start w:val="1"/>
      <w:numFmt w:val="upperLetter"/>
      <w:lvlText w:val="%6"/>
      <w:lvlJc w:val="left"/>
    </w:lvl>
    <w:lvl w:ilvl="6">
      <w:start w:val="1"/>
      <w:numFmt w:val="upperLetter"/>
      <w:lvlText w:val="%7"/>
      <w:lvlJc w:val="left"/>
    </w:lvl>
    <w:lvl w:ilvl="7">
      <w:start w:val="1"/>
      <w:numFmt w:val="upperLetter"/>
      <w:lvlText w:val="%8"/>
      <w:lvlJc w:val="left"/>
    </w:lvl>
    <w:lvl w:ilvl="8">
      <w:numFmt w:val="decimal"/>
      <w:lvlText w:val=""/>
      <w:lvlJc w:val="left"/>
    </w:lvl>
  </w:abstractNum>
  <w:abstractNum w:abstractNumId="5" w15:restartNumberingAfterBreak="0">
    <w:nsid w:val="00630D0C"/>
    <w:multiLevelType w:val="hybridMultilevel"/>
    <w:tmpl w:val="AA3406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06E2D0B"/>
    <w:multiLevelType w:val="hybridMultilevel"/>
    <w:tmpl w:val="6CF6AD0E"/>
    <w:lvl w:ilvl="0" w:tplc="FDF2CD2C">
      <w:start w:val="1"/>
      <w:numFmt w:val="bullet"/>
      <w:lvlText w:val=""/>
      <w:lvlJc w:val="left"/>
      <w:pPr>
        <w:tabs>
          <w:tab w:val="num" w:pos="720"/>
        </w:tabs>
        <w:ind w:left="720" w:hanging="360"/>
      </w:pPr>
      <w:rPr>
        <w:rFonts w:ascii="Symbol" w:hAnsi="Symbol" w:hint="default"/>
      </w:rPr>
    </w:lvl>
    <w:lvl w:ilvl="1" w:tplc="9E4E9578" w:tentative="1">
      <w:start w:val="1"/>
      <w:numFmt w:val="bullet"/>
      <w:lvlText w:val="o"/>
      <w:lvlJc w:val="left"/>
      <w:pPr>
        <w:tabs>
          <w:tab w:val="num" w:pos="1440"/>
        </w:tabs>
        <w:ind w:left="1440" w:hanging="360"/>
      </w:pPr>
      <w:rPr>
        <w:rFonts w:ascii="Courier New" w:hAnsi="Courier New" w:cs="Courier New" w:hint="default"/>
      </w:rPr>
    </w:lvl>
    <w:lvl w:ilvl="2" w:tplc="9C34F82A" w:tentative="1">
      <w:start w:val="1"/>
      <w:numFmt w:val="bullet"/>
      <w:lvlText w:val=""/>
      <w:lvlJc w:val="left"/>
      <w:pPr>
        <w:tabs>
          <w:tab w:val="num" w:pos="2160"/>
        </w:tabs>
        <w:ind w:left="2160" w:hanging="360"/>
      </w:pPr>
      <w:rPr>
        <w:rFonts w:ascii="Wingdings" w:hAnsi="Wingdings" w:hint="default"/>
      </w:rPr>
    </w:lvl>
    <w:lvl w:ilvl="3" w:tplc="220EC6C8" w:tentative="1">
      <w:start w:val="1"/>
      <w:numFmt w:val="bullet"/>
      <w:lvlText w:val=""/>
      <w:lvlJc w:val="left"/>
      <w:pPr>
        <w:tabs>
          <w:tab w:val="num" w:pos="2880"/>
        </w:tabs>
        <w:ind w:left="2880" w:hanging="360"/>
      </w:pPr>
      <w:rPr>
        <w:rFonts w:ascii="Symbol" w:hAnsi="Symbol" w:hint="default"/>
      </w:rPr>
    </w:lvl>
    <w:lvl w:ilvl="4" w:tplc="9FBA5322" w:tentative="1">
      <w:start w:val="1"/>
      <w:numFmt w:val="bullet"/>
      <w:lvlText w:val="o"/>
      <w:lvlJc w:val="left"/>
      <w:pPr>
        <w:tabs>
          <w:tab w:val="num" w:pos="3600"/>
        </w:tabs>
        <w:ind w:left="3600" w:hanging="360"/>
      </w:pPr>
      <w:rPr>
        <w:rFonts w:ascii="Courier New" w:hAnsi="Courier New" w:cs="Courier New" w:hint="default"/>
      </w:rPr>
    </w:lvl>
    <w:lvl w:ilvl="5" w:tplc="BA4EB8AC" w:tentative="1">
      <w:start w:val="1"/>
      <w:numFmt w:val="bullet"/>
      <w:lvlText w:val=""/>
      <w:lvlJc w:val="left"/>
      <w:pPr>
        <w:tabs>
          <w:tab w:val="num" w:pos="4320"/>
        </w:tabs>
        <w:ind w:left="4320" w:hanging="360"/>
      </w:pPr>
      <w:rPr>
        <w:rFonts w:ascii="Wingdings" w:hAnsi="Wingdings" w:hint="default"/>
      </w:rPr>
    </w:lvl>
    <w:lvl w:ilvl="6" w:tplc="3BDA82A4" w:tentative="1">
      <w:start w:val="1"/>
      <w:numFmt w:val="bullet"/>
      <w:lvlText w:val=""/>
      <w:lvlJc w:val="left"/>
      <w:pPr>
        <w:tabs>
          <w:tab w:val="num" w:pos="5040"/>
        </w:tabs>
        <w:ind w:left="5040" w:hanging="360"/>
      </w:pPr>
      <w:rPr>
        <w:rFonts w:ascii="Symbol" w:hAnsi="Symbol" w:hint="default"/>
      </w:rPr>
    </w:lvl>
    <w:lvl w:ilvl="7" w:tplc="6F047994" w:tentative="1">
      <w:start w:val="1"/>
      <w:numFmt w:val="bullet"/>
      <w:lvlText w:val="o"/>
      <w:lvlJc w:val="left"/>
      <w:pPr>
        <w:tabs>
          <w:tab w:val="num" w:pos="5760"/>
        </w:tabs>
        <w:ind w:left="5760" w:hanging="360"/>
      </w:pPr>
      <w:rPr>
        <w:rFonts w:ascii="Courier New" w:hAnsi="Courier New" w:cs="Courier New" w:hint="default"/>
      </w:rPr>
    </w:lvl>
    <w:lvl w:ilvl="8" w:tplc="ABC2AB92"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00D467B4"/>
    <w:multiLevelType w:val="hybridMultilevel"/>
    <w:tmpl w:val="7842DD2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0F57758"/>
    <w:multiLevelType w:val="hybridMultilevel"/>
    <w:tmpl w:val="3A926358"/>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013454A9"/>
    <w:multiLevelType w:val="hybridMultilevel"/>
    <w:tmpl w:val="29A06B22"/>
    <w:lvl w:ilvl="0" w:tplc="A470CD4A">
      <w:start w:val="1"/>
      <w:numFmt w:val="decimal"/>
      <w:lvlText w:val="%1."/>
      <w:lvlJc w:val="left"/>
      <w:pPr>
        <w:tabs>
          <w:tab w:val="num" w:pos="1080"/>
        </w:tabs>
        <w:ind w:left="1080" w:hanging="72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15:restartNumberingAfterBreak="0">
    <w:nsid w:val="013A4C3C"/>
    <w:multiLevelType w:val="hybridMultilevel"/>
    <w:tmpl w:val="B8EA8D5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1">
      <w:start w:val="1"/>
      <w:numFmt w:val="bullet"/>
      <w:lvlText w:val=""/>
      <w:lvlJc w:val="left"/>
      <w:pPr>
        <w:ind w:left="2880" w:hanging="360"/>
      </w:pPr>
      <w:rPr>
        <w:rFonts w:ascii="Symbol" w:hAnsi="Symbol"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1E27004"/>
    <w:multiLevelType w:val="hybridMultilevel"/>
    <w:tmpl w:val="6940194A"/>
    <w:lvl w:ilvl="0" w:tplc="003A1E1E">
      <w:start w:val="8"/>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12" w15:restartNumberingAfterBreak="0">
    <w:nsid w:val="033414DA"/>
    <w:multiLevelType w:val="hybridMultilevel"/>
    <w:tmpl w:val="30B63BAC"/>
    <w:lvl w:ilvl="0" w:tplc="04090001">
      <w:start w:val="1"/>
      <w:numFmt w:val="bullet"/>
      <w:lvlText w:val=""/>
      <w:lvlJc w:val="left"/>
      <w:pPr>
        <w:tabs>
          <w:tab w:val="num" w:pos="720"/>
        </w:tabs>
        <w:ind w:left="720" w:hanging="360"/>
      </w:pPr>
      <w:rPr>
        <w:rFonts w:ascii="Symbol" w:hAnsi="Symbol" w:cs="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cs="Wingdings" w:hint="default"/>
      </w:rPr>
    </w:lvl>
    <w:lvl w:ilvl="3" w:tplc="04090001">
      <w:start w:val="1"/>
      <w:numFmt w:val="bullet"/>
      <w:lvlText w:val=""/>
      <w:lvlJc w:val="left"/>
      <w:pPr>
        <w:tabs>
          <w:tab w:val="num" w:pos="2880"/>
        </w:tabs>
        <w:ind w:left="2880" w:hanging="360"/>
      </w:pPr>
      <w:rPr>
        <w:rFonts w:ascii="Symbol" w:hAnsi="Symbol" w:cs="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cs="Wingdings" w:hint="default"/>
      </w:rPr>
    </w:lvl>
    <w:lvl w:ilvl="6" w:tplc="04090001">
      <w:start w:val="1"/>
      <w:numFmt w:val="bullet"/>
      <w:lvlText w:val=""/>
      <w:lvlJc w:val="left"/>
      <w:pPr>
        <w:tabs>
          <w:tab w:val="num" w:pos="5040"/>
        </w:tabs>
        <w:ind w:left="5040" w:hanging="360"/>
      </w:pPr>
      <w:rPr>
        <w:rFonts w:ascii="Symbol" w:hAnsi="Symbol" w:cs="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cs="Wingdings" w:hint="default"/>
      </w:rPr>
    </w:lvl>
  </w:abstractNum>
  <w:abstractNum w:abstractNumId="13" w15:restartNumberingAfterBreak="0">
    <w:nsid w:val="03643AB3"/>
    <w:multiLevelType w:val="hybridMultilevel"/>
    <w:tmpl w:val="45982B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3AC7E04"/>
    <w:multiLevelType w:val="hybridMultilevel"/>
    <w:tmpl w:val="2A2EA2C0"/>
    <w:lvl w:ilvl="0" w:tplc="257423A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15:restartNumberingAfterBreak="0">
    <w:nsid w:val="03E7687F"/>
    <w:multiLevelType w:val="hybridMultilevel"/>
    <w:tmpl w:val="FE46900E"/>
    <w:lvl w:ilvl="0" w:tplc="1FAA151C">
      <w:start w:val="1"/>
      <w:numFmt w:val="upperRoman"/>
      <w:lvlText w:val="%1."/>
      <w:lvlJc w:val="right"/>
      <w:pPr>
        <w:ind w:left="720" w:hanging="360"/>
      </w:pPr>
      <w:rPr>
        <w:b/>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056225D3"/>
    <w:multiLevelType w:val="hybridMultilevel"/>
    <w:tmpl w:val="96D297C0"/>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05937C89"/>
    <w:multiLevelType w:val="hybridMultilevel"/>
    <w:tmpl w:val="EFF4208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070D3BAC"/>
    <w:multiLevelType w:val="hybridMultilevel"/>
    <w:tmpl w:val="A858B86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0771235F"/>
    <w:multiLevelType w:val="hybridMultilevel"/>
    <w:tmpl w:val="FE46900E"/>
    <w:lvl w:ilvl="0" w:tplc="1FAA151C">
      <w:start w:val="1"/>
      <w:numFmt w:val="upperRoman"/>
      <w:lvlText w:val="%1."/>
      <w:lvlJc w:val="right"/>
      <w:pPr>
        <w:ind w:left="720" w:hanging="360"/>
      </w:pPr>
      <w:rPr>
        <w:b/>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07A62D2C"/>
    <w:multiLevelType w:val="hybridMultilevel"/>
    <w:tmpl w:val="376A524E"/>
    <w:lvl w:ilvl="0" w:tplc="04090001">
      <w:start w:val="1"/>
      <w:numFmt w:val="lowerLetter"/>
      <w:lvlText w:val="%1."/>
      <w:lvlJc w:val="left"/>
      <w:pPr>
        <w:tabs>
          <w:tab w:val="num" w:pos="720"/>
        </w:tabs>
        <w:ind w:left="720" w:hanging="360"/>
      </w:pPr>
      <w:rPr>
        <w:rFonts w:cs="Times New Roman"/>
        <w:b w:val="0"/>
      </w:rPr>
    </w:lvl>
    <w:lvl w:ilvl="1" w:tplc="04090003">
      <w:start w:val="1"/>
      <w:numFmt w:val="lowerLetter"/>
      <w:lvlText w:val="%2."/>
      <w:lvlJc w:val="left"/>
      <w:pPr>
        <w:tabs>
          <w:tab w:val="num" w:pos="1440"/>
        </w:tabs>
        <w:ind w:left="1440" w:hanging="360"/>
      </w:pPr>
      <w:rPr>
        <w:rFonts w:cs="Times New Roman"/>
      </w:rPr>
    </w:lvl>
    <w:lvl w:ilvl="2" w:tplc="04090005">
      <w:start w:val="1"/>
      <w:numFmt w:val="lowerRoman"/>
      <w:lvlText w:val="%3."/>
      <w:lvlJc w:val="right"/>
      <w:pPr>
        <w:tabs>
          <w:tab w:val="num" w:pos="2160"/>
        </w:tabs>
        <w:ind w:left="2160" w:hanging="180"/>
      </w:pPr>
      <w:rPr>
        <w:rFonts w:cs="Times New Roman"/>
      </w:rPr>
    </w:lvl>
    <w:lvl w:ilvl="3" w:tplc="04090001" w:tentative="1">
      <w:start w:val="1"/>
      <w:numFmt w:val="decimal"/>
      <w:lvlText w:val="%4."/>
      <w:lvlJc w:val="left"/>
      <w:pPr>
        <w:tabs>
          <w:tab w:val="num" w:pos="2880"/>
        </w:tabs>
        <w:ind w:left="2880" w:hanging="360"/>
      </w:pPr>
      <w:rPr>
        <w:rFonts w:cs="Times New Roman"/>
      </w:rPr>
    </w:lvl>
    <w:lvl w:ilvl="4" w:tplc="04090003" w:tentative="1">
      <w:start w:val="1"/>
      <w:numFmt w:val="lowerLetter"/>
      <w:lvlText w:val="%5."/>
      <w:lvlJc w:val="left"/>
      <w:pPr>
        <w:tabs>
          <w:tab w:val="num" w:pos="3600"/>
        </w:tabs>
        <w:ind w:left="3600" w:hanging="360"/>
      </w:pPr>
      <w:rPr>
        <w:rFonts w:cs="Times New Roman"/>
      </w:rPr>
    </w:lvl>
    <w:lvl w:ilvl="5" w:tplc="04090005" w:tentative="1">
      <w:start w:val="1"/>
      <w:numFmt w:val="lowerRoman"/>
      <w:lvlText w:val="%6."/>
      <w:lvlJc w:val="right"/>
      <w:pPr>
        <w:tabs>
          <w:tab w:val="num" w:pos="4320"/>
        </w:tabs>
        <w:ind w:left="4320" w:hanging="180"/>
      </w:pPr>
      <w:rPr>
        <w:rFonts w:cs="Times New Roman"/>
      </w:rPr>
    </w:lvl>
    <w:lvl w:ilvl="6" w:tplc="04090001" w:tentative="1">
      <w:start w:val="1"/>
      <w:numFmt w:val="decimal"/>
      <w:lvlText w:val="%7."/>
      <w:lvlJc w:val="left"/>
      <w:pPr>
        <w:tabs>
          <w:tab w:val="num" w:pos="5040"/>
        </w:tabs>
        <w:ind w:left="5040" w:hanging="360"/>
      </w:pPr>
      <w:rPr>
        <w:rFonts w:cs="Times New Roman"/>
      </w:rPr>
    </w:lvl>
    <w:lvl w:ilvl="7" w:tplc="04090003" w:tentative="1">
      <w:start w:val="1"/>
      <w:numFmt w:val="lowerLetter"/>
      <w:lvlText w:val="%8."/>
      <w:lvlJc w:val="left"/>
      <w:pPr>
        <w:tabs>
          <w:tab w:val="num" w:pos="5760"/>
        </w:tabs>
        <w:ind w:left="5760" w:hanging="360"/>
      </w:pPr>
      <w:rPr>
        <w:rFonts w:cs="Times New Roman"/>
      </w:rPr>
    </w:lvl>
    <w:lvl w:ilvl="8" w:tplc="04090005" w:tentative="1">
      <w:start w:val="1"/>
      <w:numFmt w:val="lowerRoman"/>
      <w:lvlText w:val="%9."/>
      <w:lvlJc w:val="right"/>
      <w:pPr>
        <w:tabs>
          <w:tab w:val="num" w:pos="6480"/>
        </w:tabs>
        <w:ind w:left="6480" w:hanging="180"/>
      </w:pPr>
      <w:rPr>
        <w:rFonts w:cs="Times New Roman"/>
      </w:rPr>
    </w:lvl>
  </w:abstractNum>
  <w:abstractNum w:abstractNumId="21" w15:restartNumberingAfterBreak="0">
    <w:nsid w:val="087F272C"/>
    <w:multiLevelType w:val="hybridMultilevel"/>
    <w:tmpl w:val="F4087058"/>
    <w:lvl w:ilvl="0" w:tplc="37F6216A">
      <w:start w:val="1"/>
      <w:numFmt w:val="decimal"/>
      <w:lvlText w:val="%1."/>
      <w:lvlJc w:val="left"/>
      <w:pPr>
        <w:ind w:left="1440" w:hanging="360"/>
      </w:pPr>
      <w:rPr>
        <w:rFonts w:hint="default"/>
        <w:b w:val="0"/>
      </w:rPr>
    </w:lvl>
    <w:lvl w:ilvl="1" w:tplc="BB181EAC">
      <w:start w:val="1"/>
      <w:numFmt w:val="lowerLetter"/>
      <w:lvlText w:val="%2."/>
      <w:lvlJc w:val="left"/>
      <w:pPr>
        <w:ind w:left="2340" w:hanging="360"/>
      </w:pPr>
      <w:rPr>
        <w:rFonts w:hint="default"/>
        <w:color w:val="000000" w:themeColor="text1"/>
      </w:rPr>
    </w:lvl>
    <w:lvl w:ilvl="2" w:tplc="0409001B">
      <w:start w:val="1"/>
      <w:numFmt w:val="lowerRoman"/>
      <w:lvlText w:val="%3."/>
      <w:lvlJc w:val="right"/>
      <w:pPr>
        <w:ind w:left="2160" w:hanging="360"/>
      </w:pPr>
      <w:rPr>
        <w:rFont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08863884"/>
    <w:multiLevelType w:val="hybridMultilevel"/>
    <w:tmpl w:val="A4D877A0"/>
    <w:lvl w:ilvl="0" w:tplc="04090019">
      <w:start w:val="1"/>
      <w:numFmt w:val="lowerLetter"/>
      <w:lvlText w:val="%1."/>
      <w:lvlJc w:val="left"/>
      <w:pPr>
        <w:tabs>
          <w:tab w:val="num" w:pos="1440"/>
        </w:tabs>
        <w:ind w:left="1440" w:hanging="360"/>
      </w:pPr>
    </w:lvl>
    <w:lvl w:ilvl="1" w:tplc="04090019">
      <w:start w:val="1"/>
      <w:numFmt w:val="lowerLetter"/>
      <w:lvlText w:val="%2."/>
      <w:lvlJc w:val="left"/>
      <w:pPr>
        <w:tabs>
          <w:tab w:val="num" w:pos="2160"/>
        </w:tabs>
        <w:ind w:left="2160" w:hanging="360"/>
      </w:pPr>
    </w:lvl>
    <w:lvl w:ilvl="2" w:tplc="0409001B">
      <w:start w:val="1"/>
      <w:numFmt w:val="lowerRoman"/>
      <w:lvlText w:val="%3."/>
      <w:lvlJc w:val="right"/>
      <w:pPr>
        <w:tabs>
          <w:tab w:val="num" w:pos="2880"/>
        </w:tabs>
        <w:ind w:left="2880" w:hanging="180"/>
      </w:pPr>
    </w:lvl>
    <w:lvl w:ilvl="3" w:tplc="0409000F">
      <w:start w:val="1"/>
      <w:numFmt w:val="decimal"/>
      <w:lvlText w:val="%4."/>
      <w:lvlJc w:val="left"/>
      <w:pPr>
        <w:tabs>
          <w:tab w:val="num" w:pos="3600"/>
        </w:tabs>
        <w:ind w:left="3600" w:hanging="360"/>
      </w:pPr>
    </w:lvl>
    <w:lvl w:ilvl="4" w:tplc="04090019">
      <w:start w:val="1"/>
      <w:numFmt w:val="lowerLetter"/>
      <w:lvlText w:val="%5."/>
      <w:lvlJc w:val="left"/>
      <w:pPr>
        <w:tabs>
          <w:tab w:val="num" w:pos="4320"/>
        </w:tabs>
        <w:ind w:left="4320" w:hanging="360"/>
      </w:pPr>
    </w:lvl>
    <w:lvl w:ilvl="5" w:tplc="0409001B">
      <w:start w:val="1"/>
      <w:numFmt w:val="lowerRoman"/>
      <w:lvlText w:val="%6."/>
      <w:lvlJc w:val="right"/>
      <w:pPr>
        <w:tabs>
          <w:tab w:val="num" w:pos="5040"/>
        </w:tabs>
        <w:ind w:left="5040" w:hanging="180"/>
      </w:pPr>
    </w:lvl>
    <w:lvl w:ilvl="6" w:tplc="0409000F">
      <w:start w:val="1"/>
      <w:numFmt w:val="decimal"/>
      <w:lvlText w:val="%7."/>
      <w:lvlJc w:val="left"/>
      <w:pPr>
        <w:tabs>
          <w:tab w:val="num" w:pos="5760"/>
        </w:tabs>
        <w:ind w:left="5760" w:hanging="360"/>
      </w:pPr>
    </w:lvl>
    <w:lvl w:ilvl="7" w:tplc="04090019">
      <w:start w:val="1"/>
      <w:numFmt w:val="lowerLetter"/>
      <w:lvlText w:val="%8."/>
      <w:lvlJc w:val="left"/>
      <w:pPr>
        <w:tabs>
          <w:tab w:val="num" w:pos="6480"/>
        </w:tabs>
        <w:ind w:left="6480" w:hanging="360"/>
      </w:pPr>
    </w:lvl>
    <w:lvl w:ilvl="8" w:tplc="0409001B">
      <w:start w:val="1"/>
      <w:numFmt w:val="lowerRoman"/>
      <w:lvlText w:val="%9."/>
      <w:lvlJc w:val="right"/>
      <w:pPr>
        <w:tabs>
          <w:tab w:val="num" w:pos="7200"/>
        </w:tabs>
        <w:ind w:left="7200" w:hanging="180"/>
      </w:pPr>
    </w:lvl>
  </w:abstractNum>
  <w:abstractNum w:abstractNumId="23" w15:restartNumberingAfterBreak="0">
    <w:nsid w:val="08D47109"/>
    <w:multiLevelType w:val="hybridMultilevel"/>
    <w:tmpl w:val="FE46900E"/>
    <w:lvl w:ilvl="0" w:tplc="1FAA151C">
      <w:start w:val="1"/>
      <w:numFmt w:val="upperRoman"/>
      <w:lvlText w:val="%1."/>
      <w:lvlJc w:val="right"/>
      <w:pPr>
        <w:ind w:left="720" w:hanging="360"/>
      </w:pPr>
      <w:rPr>
        <w:b/>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09664890"/>
    <w:multiLevelType w:val="hybridMultilevel"/>
    <w:tmpl w:val="219CE740"/>
    <w:lvl w:ilvl="0" w:tplc="76029798">
      <w:start w:val="3"/>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09C332FA"/>
    <w:multiLevelType w:val="hybridMultilevel"/>
    <w:tmpl w:val="DD0CB5E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09FB1E34"/>
    <w:multiLevelType w:val="hybridMultilevel"/>
    <w:tmpl w:val="D020D0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0A0462A9"/>
    <w:multiLevelType w:val="hybridMultilevel"/>
    <w:tmpl w:val="16ECE072"/>
    <w:lvl w:ilvl="0" w:tplc="FFFFFFFF">
      <w:start w:val="1"/>
      <w:numFmt w:val="bullet"/>
      <w:lvlText w:val=""/>
      <w:lvlJc w:val="left"/>
      <w:pPr>
        <w:tabs>
          <w:tab w:val="num" w:pos="1440"/>
        </w:tabs>
        <w:ind w:left="1440" w:hanging="360"/>
      </w:pPr>
      <w:rPr>
        <w:rFonts w:ascii="Symbol" w:hAnsi="Symbol" w:cs="Symbol" w:hint="default"/>
      </w:rPr>
    </w:lvl>
    <w:lvl w:ilvl="1" w:tplc="FFFFFFFF">
      <w:start w:val="1"/>
      <w:numFmt w:val="bullet"/>
      <w:lvlText w:val="o"/>
      <w:lvlJc w:val="left"/>
      <w:pPr>
        <w:tabs>
          <w:tab w:val="num" w:pos="2160"/>
        </w:tabs>
        <w:ind w:left="2160" w:hanging="360"/>
      </w:pPr>
      <w:rPr>
        <w:rFonts w:ascii="Courier New" w:hAnsi="Courier New" w:cs="Courier New" w:hint="default"/>
      </w:rPr>
    </w:lvl>
    <w:lvl w:ilvl="2" w:tplc="FFFFFFFF">
      <w:start w:val="1"/>
      <w:numFmt w:val="bullet"/>
      <w:lvlText w:val=""/>
      <w:lvlJc w:val="left"/>
      <w:pPr>
        <w:tabs>
          <w:tab w:val="num" w:pos="2880"/>
        </w:tabs>
        <w:ind w:left="2880" w:hanging="360"/>
      </w:pPr>
      <w:rPr>
        <w:rFonts w:ascii="Wingdings" w:hAnsi="Wingdings" w:cs="Wingdings" w:hint="default"/>
      </w:rPr>
    </w:lvl>
    <w:lvl w:ilvl="3" w:tplc="FFFFFFFF">
      <w:start w:val="1"/>
      <w:numFmt w:val="bullet"/>
      <w:lvlText w:val=""/>
      <w:lvlJc w:val="left"/>
      <w:pPr>
        <w:tabs>
          <w:tab w:val="num" w:pos="3600"/>
        </w:tabs>
        <w:ind w:left="3600" w:hanging="360"/>
      </w:pPr>
      <w:rPr>
        <w:rFonts w:ascii="Symbol" w:hAnsi="Symbol" w:cs="Symbol" w:hint="default"/>
      </w:rPr>
    </w:lvl>
    <w:lvl w:ilvl="4" w:tplc="FFFFFFFF">
      <w:start w:val="1"/>
      <w:numFmt w:val="bullet"/>
      <w:lvlText w:val="o"/>
      <w:lvlJc w:val="left"/>
      <w:pPr>
        <w:tabs>
          <w:tab w:val="num" w:pos="4320"/>
        </w:tabs>
        <w:ind w:left="4320" w:hanging="360"/>
      </w:pPr>
      <w:rPr>
        <w:rFonts w:ascii="Courier New" w:hAnsi="Courier New" w:cs="Courier New" w:hint="default"/>
      </w:rPr>
    </w:lvl>
    <w:lvl w:ilvl="5" w:tplc="FFFFFFFF">
      <w:start w:val="1"/>
      <w:numFmt w:val="bullet"/>
      <w:lvlText w:val=""/>
      <w:lvlJc w:val="left"/>
      <w:pPr>
        <w:tabs>
          <w:tab w:val="num" w:pos="5040"/>
        </w:tabs>
        <w:ind w:left="5040" w:hanging="360"/>
      </w:pPr>
      <w:rPr>
        <w:rFonts w:ascii="Wingdings" w:hAnsi="Wingdings" w:cs="Wingdings" w:hint="default"/>
      </w:rPr>
    </w:lvl>
    <w:lvl w:ilvl="6" w:tplc="FFFFFFFF">
      <w:start w:val="1"/>
      <w:numFmt w:val="bullet"/>
      <w:lvlText w:val=""/>
      <w:lvlJc w:val="left"/>
      <w:pPr>
        <w:tabs>
          <w:tab w:val="num" w:pos="5760"/>
        </w:tabs>
        <w:ind w:left="5760" w:hanging="360"/>
      </w:pPr>
      <w:rPr>
        <w:rFonts w:ascii="Symbol" w:hAnsi="Symbol" w:cs="Symbol" w:hint="default"/>
      </w:rPr>
    </w:lvl>
    <w:lvl w:ilvl="7" w:tplc="FFFFFFFF">
      <w:start w:val="1"/>
      <w:numFmt w:val="bullet"/>
      <w:lvlText w:val="o"/>
      <w:lvlJc w:val="left"/>
      <w:pPr>
        <w:tabs>
          <w:tab w:val="num" w:pos="6480"/>
        </w:tabs>
        <w:ind w:left="6480" w:hanging="360"/>
      </w:pPr>
      <w:rPr>
        <w:rFonts w:ascii="Courier New" w:hAnsi="Courier New" w:cs="Courier New" w:hint="default"/>
      </w:rPr>
    </w:lvl>
    <w:lvl w:ilvl="8" w:tplc="FFFFFFFF">
      <w:start w:val="1"/>
      <w:numFmt w:val="bullet"/>
      <w:lvlText w:val=""/>
      <w:lvlJc w:val="left"/>
      <w:pPr>
        <w:tabs>
          <w:tab w:val="num" w:pos="7200"/>
        </w:tabs>
        <w:ind w:left="7200" w:hanging="360"/>
      </w:pPr>
      <w:rPr>
        <w:rFonts w:ascii="Wingdings" w:hAnsi="Wingdings" w:cs="Wingdings" w:hint="default"/>
      </w:rPr>
    </w:lvl>
  </w:abstractNum>
  <w:abstractNum w:abstractNumId="28" w15:restartNumberingAfterBreak="0">
    <w:nsid w:val="0AE062F4"/>
    <w:multiLevelType w:val="hybridMultilevel"/>
    <w:tmpl w:val="FA26249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 w15:restartNumberingAfterBreak="0">
    <w:nsid w:val="0B223E34"/>
    <w:multiLevelType w:val="hybridMultilevel"/>
    <w:tmpl w:val="D3BC5C70"/>
    <w:lvl w:ilvl="0" w:tplc="1FAA151C">
      <w:start w:val="1"/>
      <w:numFmt w:val="upperRoman"/>
      <w:lvlText w:val="%1."/>
      <w:lvlJc w:val="right"/>
      <w:pPr>
        <w:ind w:left="720" w:hanging="360"/>
      </w:pPr>
      <w:rPr>
        <w:rFonts w:hint="default"/>
        <w:b/>
        <w:sz w:val="24"/>
        <w:szCs w:val="24"/>
      </w:rPr>
    </w:lvl>
    <w:lvl w:ilvl="1" w:tplc="BE80C932">
      <w:start w:val="1"/>
      <w:numFmt w:val="upperLetter"/>
      <w:lvlText w:val="%2."/>
      <w:lvlJc w:val="left"/>
      <w:pPr>
        <w:ind w:left="1440" w:hanging="360"/>
      </w:pPr>
      <w:rPr>
        <w:b w:val="0"/>
      </w:rPr>
    </w:lvl>
    <w:lvl w:ilvl="2" w:tplc="F0F6A69E">
      <w:start w:val="1"/>
      <w:numFmt w:val="upperLetter"/>
      <w:lvlText w:val="%3."/>
      <w:lvlJc w:val="left"/>
      <w:pPr>
        <w:ind w:left="2070" w:hanging="180"/>
      </w:pPr>
      <w:rPr>
        <w:rFonts w:ascii="Times New Roman" w:eastAsiaTheme="minorHAnsi" w:hAnsi="Times New Roman" w:cstheme="minorBidi"/>
        <w:b w:val="0"/>
      </w:rPr>
    </w:lvl>
    <w:lvl w:ilvl="3" w:tplc="0160F8CA">
      <w:start w:val="1"/>
      <w:numFmt w:val="lowerLetter"/>
      <w:lvlText w:val="%4."/>
      <w:lvlJc w:val="left"/>
      <w:pPr>
        <w:ind w:left="2880" w:hanging="360"/>
      </w:pPr>
      <w:rPr>
        <w:b w:val="0"/>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0BC81A00"/>
    <w:multiLevelType w:val="hybridMultilevel"/>
    <w:tmpl w:val="0B6EB492"/>
    <w:lvl w:ilvl="0" w:tplc="F540560E">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0C221A9E"/>
    <w:multiLevelType w:val="hybridMultilevel"/>
    <w:tmpl w:val="A378AA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0C5B2A0B"/>
    <w:multiLevelType w:val="hybridMultilevel"/>
    <w:tmpl w:val="6BBEF6EE"/>
    <w:lvl w:ilvl="0" w:tplc="0409001B">
      <w:start w:val="1"/>
      <w:numFmt w:val="lowerRoman"/>
      <w:lvlText w:val="%1."/>
      <w:lvlJc w:val="right"/>
      <w:pPr>
        <w:tabs>
          <w:tab w:val="num" w:pos="2880"/>
        </w:tabs>
        <w:ind w:left="2880" w:hanging="360"/>
      </w:pPr>
    </w:lvl>
    <w:lvl w:ilvl="1" w:tplc="04090019" w:tentative="1">
      <w:start w:val="1"/>
      <w:numFmt w:val="lowerLetter"/>
      <w:lvlText w:val="%2."/>
      <w:lvlJc w:val="left"/>
      <w:pPr>
        <w:tabs>
          <w:tab w:val="num" w:pos="3600"/>
        </w:tabs>
        <w:ind w:left="3600" w:hanging="360"/>
      </w:pPr>
    </w:lvl>
    <w:lvl w:ilvl="2" w:tplc="0409001B" w:tentative="1">
      <w:start w:val="1"/>
      <w:numFmt w:val="lowerRoman"/>
      <w:lvlText w:val="%3."/>
      <w:lvlJc w:val="right"/>
      <w:pPr>
        <w:tabs>
          <w:tab w:val="num" w:pos="4320"/>
        </w:tabs>
        <w:ind w:left="4320" w:hanging="180"/>
      </w:pPr>
    </w:lvl>
    <w:lvl w:ilvl="3" w:tplc="0409000F" w:tentative="1">
      <w:start w:val="1"/>
      <w:numFmt w:val="decimal"/>
      <w:lvlText w:val="%4."/>
      <w:lvlJc w:val="left"/>
      <w:pPr>
        <w:tabs>
          <w:tab w:val="num" w:pos="5040"/>
        </w:tabs>
        <w:ind w:left="5040" w:hanging="360"/>
      </w:pPr>
    </w:lvl>
    <w:lvl w:ilvl="4" w:tplc="04090019" w:tentative="1">
      <w:start w:val="1"/>
      <w:numFmt w:val="lowerLetter"/>
      <w:lvlText w:val="%5."/>
      <w:lvlJc w:val="left"/>
      <w:pPr>
        <w:tabs>
          <w:tab w:val="num" w:pos="5760"/>
        </w:tabs>
        <w:ind w:left="5760" w:hanging="360"/>
      </w:pPr>
    </w:lvl>
    <w:lvl w:ilvl="5" w:tplc="0409001B" w:tentative="1">
      <w:start w:val="1"/>
      <w:numFmt w:val="lowerRoman"/>
      <w:lvlText w:val="%6."/>
      <w:lvlJc w:val="right"/>
      <w:pPr>
        <w:tabs>
          <w:tab w:val="num" w:pos="6480"/>
        </w:tabs>
        <w:ind w:left="6480" w:hanging="180"/>
      </w:pPr>
    </w:lvl>
    <w:lvl w:ilvl="6" w:tplc="0409000F" w:tentative="1">
      <w:start w:val="1"/>
      <w:numFmt w:val="decimal"/>
      <w:lvlText w:val="%7."/>
      <w:lvlJc w:val="left"/>
      <w:pPr>
        <w:tabs>
          <w:tab w:val="num" w:pos="7200"/>
        </w:tabs>
        <w:ind w:left="7200" w:hanging="360"/>
      </w:pPr>
    </w:lvl>
    <w:lvl w:ilvl="7" w:tplc="04090019" w:tentative="1">
      <w:start w:val="1"/>
      <w:numFmt w:val="lowerLetter"/>
      <w:lvlText w:val="%8."/>
      <w:lvlJc w:val="left"/>
      <w:pPr>
        <w:tabs>
          <w:tab w:val="num" w:pos="7920"/>
        </w:tabs>
        <w:ind w:left="7920" w:hanging="360"/>
      </w:pPr>
    </w:lvl>
    <w:lvl w:ilvl="8" w:tplc="0409001B" w:tentative="1">
      <w:start w:val="1"/>
      <w:numFmt w:val="lowerRoman"/>
      <w:lvlText w:val="%9."/>
      <w:lvlJc w:val="right"/>
      <w:pPr>
        <w:tabs>
          <w:tab w:val="num" w:pos="8640"/>
        </w:tabs>
        <w:ind w:left="8640" w:hanging="180"/>
      </w:pPr>
    </w:lvl>
  </w:abstractNum>
  <w:abstractNum w:abstractNumId="33" w15:restartNumberingAfterBreak="0">
    <w:nsid w:val="0CEE27D0"/>
    <w:multiLevelType w:val="hybridMultilevel"/>
    <w:tmpl w:val="FE46900E"/>
    <w:lvl w:ilvl="0" w:tplc="1FAA151C">
      <w:start w:val="1"/>
      <w:numFmt w:val="upperRoman"/>
      <w:lvlText w:val="%1."/>
      <w:lvlJc w:val="right"/>
      <w:pPr>
        <w:ind w:left="720" w:hanging="360"/>
      </w:pPr>
      <w:rPr>
        <w:b/>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0D8B42FD"/>
    <w:multiLevelType w:val="hybridMultilevel"/>
    <w:tmpl w:val="E44A9332"/>
    <w:lvl w:ilvl="0" w:tplc="1FAA151C">
      <w:start w:val="1"/>
      <w:numFmt w:val="upperRoman"/>
      <w:lvlText w:val="%1."/>
      <w:lvlJc w:val="right"/>
      <w:pPr>
        <w:ind w:left="360" w:hanging="360"/>
      </w:pPr>
      <w:rPr>
        <w:rFonts w:hint="default"/>
        <w:b/>
        <w:sz w:val="24"/>
        <w:szCs w:val="24"/>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0DC873EF"/>
    <w:multiLevelType w:val="hybridMultilevel"/>
    <w:tmpl w:val="B0F2E4D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6" w15:restartNumberingAfterBreak="0">
    <w:nsid w:val="0DEA7606"/>
    <w:multiLevelType w:val="hybridMultilevel"/>
    <w:tmpl w:val="D1E00BC0"/>
    <w:lvl w:ilvl="0" w:tplc="8D96415C">
      <w:start w:val="1"/>
      <w:numFmt w:val="upperRoman"/>
      <w:lvlText w:val="%1."/>
      <w:lvlJc w:val="right"/>
      <w:pPr>
        <w:tabs>
          <w:tab w:val="num" w:pos="720"/>
        </w:tabs>
        <w:ind w:left="720" w:hanging="180"/>
      </w:pPr>
      <w:rPr>
        <w:b w:val="0"/>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37" w15:restartNumberingAfterBreak="0">
    <w:nsid w:val="0DEF2DB3"/>
    <w:multiLevelType w:val="hybridMultilevel"/>
    <w:tmpl w:val="C8889A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0E2B3963"/>
    <w:multiLevelType w:val="hybridMultilevel"/>
    <w:tmpl w:val="0FC8D252"/>
    <w:lvl w:ilvl="0" w:tplc="87EAA358">
      <w:start w:val="1"/>
      <w:numFmt w:val="lowerLetter"/>
      <w:lvlText w:val="%1."/>
      <w:lvlJc w:val="left"/>
      <w:pPr>
        <w:tabs>
          <w:tab w:val="num" w:pos="1440"/>
        </w:tabs>
        <w:ind w:left="1440" w:hanging="72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9" w15:restartNumberingAfterBreak="0">
    <w:nsid w:val="0E587F9B"/>
    <w:multiLevelType w:val="hybridMultilevel"/>
    <w:tmpl w:val="D3BC5C70"/>
    <w:lvl w:ilvl="0" w:tplc="1FAA151C">
      <w:start w:val="1"/>
      <w:numFmt w:val="upperRoman"/>
      <w:lvlText w:val="%1."/>
      <w:lvlJc w:val="right"/>
      <w:pPr>
        <w:ind w:left="720" w:hanging="360"/>
      </w:pPr>
      <w:rPr>
        <w:rFonts w:hint="default"/>
        <w:b/>
        <w:sz w:val="24"/>
        <w:szCs w:val="24"/>
      </w:rPr>
    </w:lvl>
    <w:lvl w:ilvl="1" w:tplc="BE80C932">
      <w:start w:val="1"/>
      <w:numFmt w:val="upperLetter"/>
      <w:lvlText w:val="%2."/>
      <w:lvlJc w:val="left"/>
      <w:pPr>
        <w:ind w:left="1440" w:hanging="360"/>
      </w:pPr>
      <w:rPr>
        <w:b w:val="0"/>
      </w:rPr>
    </w:lvl>
    <w:lvl w:ilvl="2" w:tplc="F0F6A69E">
      <w:start w:val="1"/>
      <w:numFmt w:val="upperLetter"/>
      <w:lvlText w:val="%3."/>
      <w:lvlJc w:val="left"/>
      <w:pPr>
        <w:ind w:left="2070" w:hanging="180"/>
      </w:pPr>
      <w:rPr>
        <w:rFonts w:ascii="Times New Roman" w:eastAsiaTheme="minorHAnsi" w:hAnsi="Times New Roman" w:cstheme="minorBidi"/>
        <w:b w:val="0"/>
      </w:rPr>
    </w:lvl>
    <w:lvl w:ilvl="3" w:tplc="0160F8CA">
      <w:start w:val="1"/>
      <w:numFmt w:val="lowerLetter"/>
      <w:lvlText w:val="%4."/>
      <w:lvlJc w:val="left"/>
      <w:pPr>
        <w:ind w:left="2880" w:hanging="360"/>
      </w:pPr>
      <w:rPr>
        <w:b w:val="0"/>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0E6E488F"/>
    <w:multiLevelType w:val="hybridMultilevel"/>
    <w:tmpl w:val="D3BC5C70"/>
    <w:lvl w:ilvl="0" w:tplc="1FAA151C">
      <w:start w:val="1"/>
      <w:numFmt w:val="upperRoman"/>
      <w:lvlText w:val="%1."/>
      <w:lvlJc w:val="right"/>
      <w:pPr>
        <w:ind w:left="720" w:hanging="360"/>
      </w:pPr>
      <w:rPr>
        <w:rFonts w:hint="default"/>
        <w:b/>
        <w:sz w:val="24"/>
        <w:szCs w:val="24"/>
      </w:rPr>
    </w:lvl>
    <w:lvl w:ilvl="1" w:tplc="BE80C932">
      <w:start w:val="1"/>
      <w:numFmt w:val="upperLetter"/>
      <w:lvlText w:val="%2."/>
      <w:lvlJc w:val="left"/>
      <w:pPr>
        <w:ind w:left="1440" w:hanging="360"/>
      </w:pPr>
      <w:rPr>
        <w:b w:val="0"/>
      </w:rPr>
    </w:lvl>
    <w:lvl w:ilvl="2" w:tplc="F0F6A69E">
      <w:start w:val="1"/>
      <w:numFmt w:val="upperLetter"/>
      <w:lvlText w:val="%3."/>
      <w:lvlJc w:val="left"/>
      <w:pPr>
        <w:ind w:left="2070" w:hanging="180"/>
      </w:pPr>
      <w:rPr>
        <w:rFonts w:ascii="Times New Roman" w:eastAsiaTheme="minorHAnsi" w:hAnsi="Times New Roman" w:cstheme="minorBidi"/>
        <w:b w:val="0"/>
      </w:rPr>
    </w:lvl>
    <w:lvl w:ilvl="3" w:tplc="0160F8CA">
      <w:start w:val="1"/>
      <w:numFmt w:val="lowerLetter"/>
      <w:lvlText w:val="%4."/>
      <w:lvlJc w:val="left"/>
      <w:pPr>
        <w:ind w:left="2880" w:hanging="360"/>
      </w:pPr>
      <w:rPr>
        <w:b w:val="0"/>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0F69661E"/>
    <w:multiLevelType w:val="hybridMultilevel"/>
    <w:tmpl w:val="D858517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2" w15:restartNumberingAfterBreak="0">
    <w:nsid w:val="11CE2D53"/>
    <w:multiLevelType w:val="hybridMultilevel"/>
    <w:tmpl w:val="11204E50"/>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3" w15:restartNumberingAfterBreak="0">
    <w:nsid w:val="122263F4"/>
    <w:multiLevelType w:val="hybridMultilevel"/>
    <w:tmpl w:val="A24CCD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12847883"/>
    <w:multiLevelType w:val="hybridMultilevel"/>
    <w:tmpl w:val="5AF839E8"/>
    <w:lvl w:ilvl="0" w:tplc="0409000F">
      <w:start w:val="1"/>
      <w:numFmt w:val="decimal"/>
      <w:lvlText w:val="%1."/>
      <w:lvlJc w:val="left"/>
      <w:pPr>
        <w:tabs>
          <w:tab w:val="num" w:pos="720"/>
        </w:tabs>
        <w:ind w:left="720" w:hanging="360"/>
      </w:pPr>
      <w:rPr>
        <w:rFonts w:cs="Times New Roman"/>
      </w:rPr>
    </w:lvl>
    <w:lvl w:ilvl="1" w:tplc="0409000F">
      <w:start w:val="1"/>
      <w:numFmt w:val="decimal"/>
      <w:lvlText w:val="%2."/>
      <w:lvlJc w:val="left"/>
      <w:pPr>
        <w:tabs>
          <w:tab w:val="num" w:pos="1440"/>
        </w:tabs>
        <w:ind w:left="1440" w:hanging="360"/>
      </w:pPr>
      <w:rPr>
        <w:rFonts w:cs="Times New Roman"/>
      </w:rPr>
    </w:lvl>
    <w:lvl w:ilvl="2" w:tplc="04090019">
      <w:start w:val="1"/>
      <w:numFmt w:val="lowerLetter"/>
      <w:lvlText w:val="%3."/>
      <w:lvlJc w:val="left"/>
      <w:pPr>
        <w:tabs>
          <w:tab w:val="num" w:pos="2340"/>
        </w:tabs>
        <w:ind w:left="2340" w:hanging="36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5" w15:restartNumberingAfterBreak="0">
    <w:nsid w:val="12A86DED"/>
    <w:multiLevelType w:val="hybridMultilevel"/>
    <w:tmpl w:val="D8E445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12EC105E"/>
    <w:multiLevelType w:val="hybridMultilevel"/>
    <w:tmpl w:val="C262DFE0"/>
    <w:lvl w:ilvl="0" w:tplc="0409000F">
      <w:start w:val="2"/>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7" w15:restartNumberingAfterBreak="0">
    <w:nsid w:val="132530C8"/>
    <w:multiLevelType w:val="hybridMultilevel"/>
    <w:tmpl w:val="3648BE3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137053F3"/>
    <w:multiLevelType w:val="hybridMultilevel"/>
    <w:tmpl w:val="C534FD50"/>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9" w15:restartNumberingAfterBreak="0">
    <w:nsid w:val="149A0356"/>
    <w:multiLevelType w:val="hybridMultilevel"/>
    <w:tmpl w:val="708413CE"/>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14E96F48"/>
    <w:multiLevelType w:val="hybridMultilevel"/>
    <w:tmpl w:val="DE783672"/>
    <w:lvl w:ilvl="0" w:tplc="8D96415C">
      <w:start w:val="1"/>
      <w:numFmt w:val="upperRoman"/>
      <w:lvlText w:val="%1."/>
      <w:lvlJc w:val="right"/>
      <w:pPr>
        <w:tabs>
          <w:tab w:val="num" w:pos="720"/>
        </w:tabs>
        <w:ind w:left="720" w:hanging="180"/>
      </w:pPr>
      <w:rPr>
        <w:b w:val="0"/>
      </w:rPr>
    </w:lvl>
    <w:lvl w:ilvl="1" w:tplc="0409000F">
      <w:start w:val="1"/>
      <w:numFmt w:val="decimal"/>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51" w15:restartNumberingAfterBreak="0">
    <w:nsid w:val="15243C32"/>
    <w:multiLevelType w:val="hybridMultilevel"/>
    <w:tmpl w:val="D9F2BFF0"/>
    <w:lvl w:ilvl="0" w:tplc="A24AA29C">
      <w:start w:val="1"/>
      <w:numFmt w:val="decimal"/>
      <w:lvlText w:val="%1."/>
      <w:lvlJc w:val="left"/>
      <w:pPr>
        <w:ind w:left="720" w:hanging="72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2" w15:restartNumberingAfterBreak="0">
    <w:nsid w:val="16C8238D"/>
    <w:multiLevelType w:val="multilevel"/>
    <w:tmpl w:val="3B5E17D0"/>
    <w:lvl w:ilvl="0">
      <w:start w:val="1"/>
      <w:numFmt w:val="decimal"/>
      <w:lvlText w:val="%1."/>
      <w:lvlJc w:val="left"/>
      <w:pPr>
        <w:tabs>
          <w:tab w:val="num" w:pos="360"/>
        </w:tabs>
        <w:ind w:left="360" w:hanging="360"/>
      </w:pPr>
      <w:rPr>
        <w:rFonts w:hint="default"/>
        <w:sz w:val="20"/>
      </w:rPr>
    </w:lvl>
    <w:lvl w:ilvl="1">
      <w:start w:val="1"/>
      <w:numFmt w:val="decimal"/>
      <w:lvlText w:val="%2."/>
      <w:lvlJc w:val="left"/>
      <w:pPr>
        <w:tabs>
          <w:tab w:val="num" w:pos="1080"/>
        </w:tabs>
        <w:ind w:left="1080" w:hanging="360"/>
      </w:pPr>
    </w:lvl>
    <w:lvl w:ilvl="2">
      <w:start w:val="1"/>
      <w:numFmt w:val="decimal"/>
      <w:lvlText w:val="%3."/>
      <w:lvlJc w:val="left"/>
      <w:pPr>
        <w:tabs>
          <w:tab w:val="num" w:pos="1800"/>
        </w:tabs>
        <w:ind w:left="1800" w:hanging="360"/>
      </w:pPr>
    </w:lvl>
    <w:lvl w:ilvl="3">
      <w:start w:val="1"/>
      <w:numFmt w:val="decimal"/>
      <w:lvlText w:val="%4."/>
      <w:lvlJc w:val="left"/>
      <w:pPr>
        <w:tabs>
          <w:tab w:val="num" w:pos="2520"/>
        </w:tabs>
        <w:ind w:left="2520" w:hanging="360"/>
      </w:pPr>
    </w:lvl>
    <w:lvl w:ilvl="4">
      <w:start w:val="1"/>
      <w:numFmt w:val="decimal"/>
      <w:lvlText w:val="%5."/>
      <w:lvlJc w:val="left"/>
      <w:pPr>
        <w:tabs>
          <w:tab w:val="num" w:pos="3240"/>
        </w:tabs>
        <w:ind w:left="3240" w:hanging="360"/>
      </w:pPr>
    </w:lvl>
    <w:lvl w:ilvl="5">
      <w:start w:val="1"/>
      <w:numFmt w:val="decimal"/>
      <w:lvlText w:val="%6."/>
      <w:lvlJc w:val="left"/>
      <w:pPr>
        <w:tabs>
          <w:tab w:val="num" w:pos="3960"/>
        </w:tabs>
        <w:ind w:left="3960" w:hanging="360"/>
      </w:pPr>
    </w:lvl>
    <w:lvl w:ilvl="6">
      <w:start w:val="1"/>
      <w:numFmt w:val="decimal"/>
      <w:lvlText w:val="%7."/>
      <w:lvlJc w:val="left"/>
      <w:pPr>
        <w:tabs>
          <w:tab w:val="num" w:pos="4680"/>
        </w:tabs>
        <w:ind w:left="4680" w:hanging="360"/>
      </w:pPr>
    </w:lvl>
    <w:lvl w:ilvl="7">
      <w:start w:val="1"/>
      <w:numFmt w:val="decimal"/>
      <w:lvlText w:val="%8."/>
      <w:lvlJc w:val="left"/>
      <w:pPr>
        <w:tabs>
          <w:tab w:val="num" w:pos="5400"/>
        </w:tabs>
        <w:ind w:left="5400" w:hanging="360"/>
      </w:pPr>
    </w:lvl>
    <w:lvl w:ilvl="8">
      <w:start w:val="1"/>
      <w:numFmt w:val="decimal"/>
      <w:lvlText w:val="%9."/>
      <w:lvlJc w:val="left"/>
      <w:pPr>
        <w:tabs>
          <w:tab w:val="num" w:pos="6120"/>
        </w:tabs>
        <w:ind w:left="6120" w:hanging="360"/>
      </w:pPr>
    </w:lvl>
  </w:abstractNum>
  <w:abstractNum w:abstractNumId="53" w15:restartNumberingAfterBreak="0">
    <w:nsid w:val="173F7324"/>
    <w:multiLevelType w:val="hybridMultilevel"/>
    <w:tmpl w:val="FDD6BE42"/>
    <w:lvl w:ilvl="0" w:tplc="875E86A2">
      <w:start w:val="1"/>
      <w:numFmt w:val="bullet"/>
      <w:lvlText w:val=""/>
      <w:lvlJc w:val="left"/>
      <w:pPr>
        <w:tabs>
          <w:tab w:val="num" w:pos="360"/>
        </w:tabs>
        <w:ind w:left="360" w:hanging="360"/>
      </w:pPr>
      <w:rPr>
        <w:rFonts w:ascii="Symbol" w:hAnsi="Symbol" w:hint="default"/>
        <w:color w:val="auto"/>
      </w:rPr>
    </w:lvl>
    <w:lvl w:ilvl="1" w:tplc="04090003">
      <w:start w:val="1"/>
      <w:numFmt w:val="bullet"/>
      <w:lvlText w:val="o"/>
      <w:lvlJc w:val="left"/>
      <w:pPr>
        <w:tabs>
          <w:tab w:val="num" w:pos="0"/>
        </w:tabs>
        <w:ind w:left="0" w:hanging="360"/>
      </w:pPr>
      <w:rPr>
        <w:rFonts w:ascii="Courier New" w:hAnsi="Courier New" w:cs="Courier New" w:hint="default"/>
      </w:rPr>
    </w:lvl>
    <w:lvl w:ilvl="2" w:tplc="04090005">
      <w:start w:val="1"/>
      <w:numFmt w:val="bullet"/>
      <w:lvlText w:val=""/>
      <w:lvlJc w:val="left"/>
      <w:pPr>
        <w:tabs>
          <w:tab w:val="num" w:pos="720"/>
        </w:tabs>
        <w:ind w:left="720" w:hanging="360"/>
      </w:pPr>
      <w:rPr>
        <w:rFonts w:ascii="Wingdings" w:hAnsi="Wingdings" w:hint="default"/>
      </w:rPr>
    </w:lvl>
    <w:lvl w:ilvl="3" w:tplc="04090001" w:tentative="1">
      <w:start w:val="1"/>
      <w:numFmt w:val="bullet"/>
      <w:lvlText w:val=""/>
      <w:lvlJc w:val="left"/>
      <w:pPr>
        <w:tabs>
          <w:tab w:val="num" w:pos="1440"/>
        </w:tabs>
        <w:ind w:left="1440" w:hanging="360"/>
      </w:pPr>
      <w:rPr>
        <w:rFonts w:ascii="Symbol" w:hAnsi="Symbol" w:hint="default"/>
      </w:rPr>
    </w:lvl>
    <w:lvl w:ilvl="4" w:tplc="04090003" w:tentative="1">
      <w:start w:val="1"/>
      <w:numFmt w:val="bullet"/>
      <w:lvlText w:val="o"/>
      <w:lvlJc w:val="left"/>
      <w:pPr>
        <w:tabs>
          <w:tab w:val="num" w:pos="2160"/>
        </w:tabs>
        <w:ind w:left="2160" w:hanging="360"/>
      </w:pPr>
      <w:rPr>
        <w:rFonts w:ascii="Courier New" w:hAnsi="Courier New" w:cs="Courier New" w:hint="default"/>
      </w:rPr>
    </w:lvl>
    <w:lvl w:ilvl="5" w:tplc="04090005" w:tentative="1">
      <w:start w:val="1"/>
      <w:numFmt w:val="bullet"/>
      <w:lvlText w:val=""/>
      <w:lvlJc w:val="left"/>
      <w:pPr>
        <w:tabs>
          <w:tab w:val="num" w:pos="2880"/>
        </w:tabs>
        <w:ind w:left="2880" w:hanging="360"/>
      </w:pPr>
      <w:rPr>
        <w:rFonts w:ascii="Wingdings" w:hAnsi="Wingdings" w:hint="default"/>
      </w:rPr>
    </w:lvl>
    <w:lvl w:ilvl="6" w:tplc="04090001" w:tentative="1">
      <w:start w:val="1"/>
      <w:numFmt w:val="bullet"/>
      <w:lvlText w:val=""/>
      <w:lvlJc w:val="left"/>
      <w:pPr>
        <w:tabs>
          <w:tab w:val="num" w:pos="3600"/>
        </w:tabs>
        <w:ind w:left="3600" w:hanging="360"/>
      </w:pPr>
      <w:rPr>
        <w:rFonts w:ascii="Symbol" w:hAnsi="Symbol" w:hint="default"/>
      </w:rPr>
    </w:lvl>
    <w:lvl w:ilvl="7" w:tplc="04090003" w:tentative="1">
      <w:start w:val="1"/>
      <w:numFmt w:val="bullet"/>
      <w:lvlText w:val="o"/>
      <w:lvlJc w:val="left"/>
      <w:pPr>
        <w:tabs>
          <w:tab w:val="num" w:pos="4320"/>
        </w:tabs>
        <w:ind w:left="4320" w:hanging="360"/>
      </w:pPr>
      <w:rPr>
        <w:rFonts w:ascii="Courier New" w:hAnsi="Courier New" w:cs="Courier New" w:hint="default"/>
      </w:rPr>
    </w:lvl>
    <w:lvl w:ilvl="8" w:tplc="04090005" w:tentative="1">
      <w:start w:val="1"/>
      <w:numFmt w:val="bullet"/>
      <w:lvlText w:val=""/>
      <w:lvlJc w:val="left"/>
      <w:pPr>
        <w:tabs>
          <w:tab w:val="num" w:pos="5040"/>
        </w:tabs>
        <w:ind w:left="5040" w:hanging="360"/>
      </w:pPr>
      <w:rPr>
        <w:rFonts w:ascii="Wingdings" w:hAnsi="Wingdings" w:hint="default"/>
      </w:rPr>
    </w:lvl>
  </w:abstractNum>
  <w:abstractNum w:abstractNumId="54" w15:restartNumberingAfterBreak="0">
    <w:nsid w:val="17B35C2C"/>
    <w:multiLevelType w:val="hybridMultilevel"/>
    <w:tmpl w:val="A1804848"/>
    <w:lvl w:ilvl="0" w:tplc="04090001">
      <w:start w:val="1"/>
      <w:numFmt w:val="bullet"/>
      <w:pStyle w:val="Level1"/>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18C56D92"/>
    <w:multiLevelType w:val="hybridMultilevel"/>
    <w:tmpl w:val="929AC90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6" w15:restartNumberingAfterBreak="0">
    <w:nsid w:val="18D3083A"/>
    <w:multiLevelType w:val="hybridMultilevel"/>
    <w:tmpl w:val="E9A897A6"/>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7" w15:restartNumberingAfterBreak="0">
    <w:nsid w:val="199B0693"/>
    <w:multiLevelType w:val="hybridMultilevel"/>
    <w:tmpl w:val="DAF47104"/>
    <w:lvl w:ilvl="0" w:tplc="04090001">
      <w:start w:val="1"/>
      <w:numFmt w:val="bullet"/>
      <w:lvlText w:val=""/>
      <w:lvlJc w:val="left"/>
      <w:pPr>
        <w:ind w:left="630" w:hanging="360"/>
      </w:pPr>
      <w:rPr>
        <w:rFonts w:ascii="Symbol" w:hAnsi="Symbol" w:hint="default"/>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58" w15:restartNumberingAfterBreak="0">
    <w:nsid w:val="1B0E131F"/>
    <w:multiLevelType w:val="hybridMultilevel"/>
    <w:tmpl w:val="3542B006"/>
    <w:lvl w:ilvl="0" w:tplc="0E32EF1E">
      <w:start w:val="1"/>
      <w:numFmt w:val="upperLetter"/>
      <w:lvlText w:val="%1."/>
      <w:lvlJc w:val="left"/>
      <w:pPr>
        <w:ind w:left="1080" w:hanging="360"/>
      </w:pPr>
      <w:rPr>
        <w:rFonts w:hint="default"/>
        <w:u w:val="none"/>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E72E9744">
      <w:start w:val="1"/>
      <w:numFmt w:val="decimal"/>
      <w:lvlText w:val="%4."/>
      <w:lvlJc w:val="left"/>
      <w:pPr>
        <w:ind w:left="3240" w:hanging="360"/>
      </w:pPr>
      <w:rPr>
        <w:b w:val="0"/>
      </w:r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9" w15:restartNumberingAfterBreak="0">
    <w:nsid w:val="1B292120"/>
    <w:multiLevelType w:val="hybridMultilevel"/>
    <w:tmpl w:val="13A046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1BCE64C7"/>
    <w:multiLevelType w:val="hybridMultilevel"/>
    <w:tmpl w:val="8CB0ADC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1BDF5DAD"/>
    <w:multiLevelType w:val="hybridMultilevel"/>
    <w:tmpl w:val="F1FAAC2E"/>
    <w:lvl w:ilvl="0" w:tplc="296448B2">
      <w:start w:val="2"/>
      <w:numFmt w:val="decimal"/>
      <w:lvlText w:val="%1."/>
      <w:lvlJc w:val="left"/>
      <w:pPr>
        <w:tabs>
          <w:tab w:val="num" w:pos="360"/>
        </w:tabs>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2" w15:restartNumberingAfterBreak="0">
    <w:nsid w:val="200F1152"/>
    <w:multiLevelType w:val="hybridMultilevel"/>
    <w:tmpl w:val="355686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205174EA"/>
    <w:multiLevelType w:val="hybridMultilevel"/>
    <w:tmpl w:val="1068ACBC"/>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64" w15:restartNumberingAfterBreak="0">
    <w:nsid w:val="210505F3"/>
    <w:multiLevelType w:val="hybridMultilevel"/>
    <w:tmpl w:val="6D782510"/>
    <w:lvl w:ilvl="0" w:tplc="04090001">
      <w:start w:val="1"/>
      <w:numFmt w:val="bullet"/>
      <w:lvlText w:val=""/>
      <w:lvlJc w:val="left"/>
      <w:pPr>
        <w:tabs>
          <w:tab w:val="num" w:pos="780"/>
        </w:tabs>
        <w:ind w:left="780" w:hanging="360"/>
      </w:pPr>
      <w:rPr>
        <w:rFonts w:ascii="Symbol" w:hAnsi="Symbol" w:hint="default"/>
      </w:rPr>
    </w:lvl>
    <w:lvl w:ilvl="1" w:tplc="04090003">
      <w:start w:val="1"/>
      <w:numFmt w:val="bullet"/>
      <w:lvlText w:val="o"/>
      <w:lvlJc w:val="left"/>
      <w:pPr>
        <w:tabs>
          <w:tab w:val="num" w:pos="1500"/>
        </w:tabs>
        <w:ind w:left="1500" w:hanging="360"/>
      </w:pPr>
      <w:rPr>
        <w:rFonts w:ascii="Courier New" w:hAnsi="Courier New" w:cs="Courier New" w:hint="default"/>
      </w:rPr>
    </w:lvl>
    <w:lvl w:ilvl="2" w:tplc="04090005" w:tentative="1">
      <w:start w:val="1"/>
      <w:numFmt w:val="bullet"/>
      <w:lvlText w:val=""/>
      <w:lvlJc w:val="left"/>
      <w:pPr>
        <w:tabs>
          <w:tab w:val="num" w:pos="2220"/>
        </w:tabs>
        <w:ind w:left="2220" w:hanging="360"/>
      </w:pPr>
      <w:rPr>
        <w:rFonts w:ascii="Wingdings" w:hAnsi="Wingdings" w:hint="default"/>
      </w:rPr>
    </w:lvl>
    <w:lvl w:ilvl="3" w:tplc="04090001" w:tentative="1">
      <w:start w:val="1"/>
      <w:numFmt w:val="bullet"/>
      <w:lvlText w:val=""/>
      <w:lvlJc w:val="left"/>
      <w:pPr>
        <w:tabs>
          <w:tab w:val="num" w:pos="2940"/>
        </w:tabs>
        <w:ind w:left="2940" w:hanging="360"/>
      </w:pPr>
      <w:rPr>
        <w:rFonts w:ascii="Symbol" w:hAnsi="Symbol" w:hint="default"/>
      </w:rPr>
    </w:lvl>
    <w:lvl w:ilvl="4" w:tplc="04090003" w:tentative="1">
      <w:start w:val="1"/>
      <w:numFmt w:val="bullet"/>
      <w:lvlText w:val="o"/>
      <w:lvlJc w:val="left"/>
      <w:pPr>
        <w:tabs>
          <w:tab w:val="num" w:pos="3660"/>
        </w:tabs>
        <w:ind w:left="3660" w:hanging="360"/>
      </w:pPr>
      <w:rPr>
        <w:rFonts w:ascii="Courier New" w:hAnsi="Courier New" w:cs="Courier New" w:hint="default"/>
      </w:rPr>
    </w:lvl>
    <w:lvl w:ilvl="5" w:tplc="04090005" w:tentative="1">
      <w:start w:val="1"/>
      <w:numFmt w:val="bullet"/>
      <w:lvlText w:val=""/>
      <w:lvlJc w:val="left"/>
      <w:pPr>
        <w:tabs>
          <w:tab w:val="num" w:pos="4380"/>
        </w:tabs>
        <w:ind w:left="4380" w:hanging="360"/>
      </w:pPr>
      <w:rPr>
        <w:rFonts w:ascii="Wingdings" w:hAnsi="Wingdings" w:hint="default"/>
      </w:rPr>
    </w:lvl>
    <w:lvl w:ilvl="6" w:tplc="04090001" w:tentative="1">
      <w:start w:val="1"/>
      <w:numFmt w:val="bullet"/>
      <w:lvlText w:val=""/>
      <w:lvlJc w:val="left"/>
      <w:pPr>
        <w:tabs>
          <w:tab w:val="num" w:pos="5100"/>
        </w:tabs>
        <w:ind w:left="5100" w:hanging="360"/>
      </w:pPr>
      <w:rPr>
        <w:rFonts w:ascii="Symbol" w:hAnsi="Symbol" w:hint="default"/>
      </w:rPr>
    </w:lvl>
    <w:lvl w:ilvl="7" w:tplc="04090003" w:tentative="1">
      <w:start w:val="1"/>
      <w:numFmt w:val="bullet"/>
      <w:lvlText w:val="o"/>
      <w:lvlJc w:val="left"/>
      <w:pPr>
        <w:tabs>
          <w:tab w:val="num" w:pos="5820"/>
        </w:tabs>
        <w:ind w:left="5820" w:hanging="360"/>
      </w:pPr>
      <w:rPr>
        <w:rFonts w:ascii="Courier New" w:hAnsi="Courier New" w:cs="Courier New" w:hint="default"/>
      </w:rPr>
    </w:lvl>
    <w:lvl w:ilvl="8" w:tplc="04090005" w:tentative="1">
      <w:start w:val="1"/>
      <w:numFmt w:val="bullet"/>
      <w:lvlText w:val=""/>
      <w:lvlJc w:val="left"/>
      <w:pPr>
        <w:tabs>
          <w:tab w:val="num" w:pos="6540"/>
        </w:tabs>
        <w:ind w:left="6540" w:hanging="360"/>
      </w:pPr>
      <w:rPr>
        <w:rFonts w:ascii="Wingdings" w:hAnsi="Wingdings" w:hint="default"/>
      </w:rPr>
    </w:lvl>
  </w:abstractNum>
  <w:abstractNum w:abstractNumId="65" w15:restartNumberingAfterBreak="0">
    <w:nsid w:val="219C0706"/>
    <w:multiLevelType w:val="hybridMultilevel"/>
    <w:tmpl w:val="97B0A95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6" w15:restartNumberingAfterBreak="0">
    <w:nsid w:val="22275E65"/>
    <w:multiLevelType w:val="singleLevel"/>
    <w:tmpl w:val="2FECF84E"/>
    <w:lvl w:ilvl="0">
      <w:start w:val="1"/>
      <w:numFmt w:val="decimal"/>
      <w:lvlText w:val="%1."/>
      <w:legacy w:legacy="1" w:legacySpace="0" w:legacyIndent="360"/>
      <w:lvlJc w:val="left"/>
      <w:pPr>
        <w:ind w:left="1080" w:hanging="360"/>
      </w:pPr>
      <w:rPr>
        <w:rFonts w:cs="Times New Roman"/>
      </w:rPr>
    </w:lvl>
  </w:abstractNum>
  <w:abstractNum w:abstractNumId="67" w15:restartNumberingAfterBreak="0">
    <w:nsid w:val="2299059B"/>
    <w:multiLevelType w:val="hybridMultilevel"/>
    <w:tmpl w:val="FC76DE9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8" w15:restartNumberingAfterBreak="0">
    <w:nsid w:val="22FF3D72"/>
    <w:multiLevelType w:val="hybridMultilevel"/>
    <w:tmpl w:val="FE46900E"/>
    <w:lvl w:ilvl="0" w:tplc="1FAA151C">
      <w:start w:val="1"/>
      <w:numFmt w:val="upperRoman"/>
      <w:lvlText w:val="%1."/>
      <w:lvlJc w:val="right"/>
      <w:pPr>
        <w:ind w:left="720" w:hanging="360"/>
      </w:pPr>
      <w:rPr>
        <w:b/>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231100EC"/>
    <w:multiLevelType w:val="hybridMultilevel"/>
    <w:tmpl w:val="F3BAAB38"/>
    <w:lvl w:ilvl="0" w:tplc="04090001">
      <w:start w:val="1"/>
      <w:numFmt w:val="bullet"/>
      <w:lvlText w:val=""/>
      <w:lvlJc w:val="left"/>
      <w:pPr>
        <w:ind w:left="1800" w:hanging="360"/>
      </w:pPr>
      <w:rPr>
        <w:rFonts w:ascii="Symbol" w:hAnsi="Symbol" w:cs="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70" w15:restartNumberingAfterBreak="0">
    <w:nsid w:val="23162985"/>
    <w:multiLevelType w:val="multilevel"/>
    <w:tmpl w:val="225A3852"/>
    <w:lvl w:ilvl="0">
      <w:start w:val="1"/>
      <w:numFmt w:val="bullet"/>
      <w:lvlText w:val=""/>
      <w:lvlJc w:val="left"/>
      <w:pPr>
        <w:tabs>
          <w:tab w:val="num" w:pos="720"/>
        </w:tabs>
        <w:ind w:left="720" w:hanging="360"/>
      </w:pPr>
      <w:rPr>
        <w:rFonts w:ascii="Symbol" w:hAnsi="Symbol" w:hint="default"/>
        <w:sz w:val="20"/>
        <w:szCs w:val="20"/>
      </w:rPr>
    </w:lvl>
    <w:lvl w:ilvl="1">
      <w:start w:val="1"/>
      <w:numFmt w:val="bullet"/>
      <w:lvlText w:val=""/>
      <w:lvlJc w:val="left"/>
      <w:pPr>
        <w:tabs>
          <w:tab w:val="num" w:pos="1440"/>
        </w:tabs>
        <w:ind w:left="1440" w:hanging="360"/>
      </w:pPr>
      <w:rPr>
        <w:rFonts w:ascii="Symbol" w:hAnsi="Symbol" w:cs="Symbol" w:hint="default"/>
        <w:sz w:val="20"/>
        <w:szCs w:val="20"/>
      </w:rPr>
    </w:lvl>
    <w:lvl w:ilvl="2">
      <w:start w:val="1"/>
      <w:numFmt w:val="bullet"/>
      <w:lvlText w:val=""/>
      <w:lvlJc w:val="left"/>
      <w:pPr>
        <w:tabs>
          <w:tab w:val="num" w:pos="2160"/>
        </w:tabs>
        <w:ind w:left="2160" w:hanging="360"/>
      </w:pPr>
      <w:rPr>
        <w:rFonts w:ascii="Symbol" w:hAnsi="Symbol" w:cs="Symbol" w:hint="default"/>
        <w:sz w:val="20"/>
        <w:szCs w:val="20"/>
      </w:rPr>
    </w:lvl>
    <w:lvl w:ilvl="3">
      <w:start w:val="1"/>
      <w:numFmt w:val="bullet"/>
      <w:lvlText w:val=""/>
      <w:lvlJc w:val="left"/>
      <w:pPr>
        <w:tabs>
          <w:tab w:val="num" w:pos="2880"/>
        </w:tabs>
        <w:ind w:left="2880" w:hanging="360"/>
      </w:pPr>
      <w:rPr>
        <w:rFonts w:ascii="Symbol" w:hAnsi="Symbol" w:cs="Symbol" w:hint="default"/>
        <w:sz w:val="20"/>
        <w:szCs w:val="20"/>
      </w:rPr>
    </w:lvl>
    <w:lvl w:ilvl="4">
      <w:start w:val="1"/>
      <w:numFmt w:val="bullet"/>
      <w:lvlText w:val=""/>
      <w:lvlJc w:val="left"/>
      <w:pPr>
        <w:tabs>
          <w:tab w:val="num" w:pos="3600"/>
        </w:tabs>
        <w:ind w:left="3600" w:hanging="360"/>
      </w:pPr>
      <w:rPr>
        <w:rFonts w:ascii="Symbol" w:hAnsi="Symbol" w:cs="Symbol" w:hint="default"/>
        <w:sz w:val="20"/>
        <w:szCs w:val="20"/>
      </w:rPr>
    </w:lvl>
    <w:lvl w:ilvl="5">
      <w:start w:val="1"/>
      <w:numFmt w:val="bullet"/>
      <w:lvlText w:val=""/>
      <w:lvlJc w:val="left"/>
      <w:pPr>
        <w:tabs>
          <w:tab w:val="num" w:pos="4320"/>
        </w:tabs>
        <w:ind w:left="4320" w:hanging="360"/>
      </w:pPr>
      <w:rPr>
        <w:rFonts w:ascii="Symbol" w:hAnsi="Symbol" w:cs="Symbol" w:hint="default"/>
        <w:sz w:val="20"/>
        <w:szCs w:val="20"/>
      </w:rPr>
    </w:lvl>
    <w:lvl w:ilvl="6">
      <w:start w:val="1"/>
      <w:numFmt w:val="bullet"/>
      <w:lvlText w:val=""/>
      <w:lvlJc w:val="left"/>
      <w:pPr>
        <w:tabs>
          <w:tab w:val="num" w:pos="5040"/>
        </w:tabs>
        <w:ind w:left="5040" w:hanging="360"/>
      </w:pPr>
      <w:rPr>
        <w:rFonts w:ascii="Symbol" w:hAnsi="Symbol" w:cs="Symbol" w:hint="default"/>
        <w:sz w:val="20"/>
        <w:szCs w:val="20"/>
      </w:rPr>
    </w:lvl>
    <w:lvl w:ilvl="7">
      <w:start w:val="1"/>
      <w:numFmt w:val="bullet"/>
      <w:lvlText w:val=""/>
      <w:lvlJc w:val="left"/>
      <w:pPr>
        <w:tabs>
          <w:tab w:val="num" w:pos="5760"/>
        </w:tabs>
        <w:ind w:left="5760" w:hanging="360"/>
      </w:pPr>
      <w:rPr>
        <w:rFonts w:ascii="Symbol" w:hAnsi="Symbol" w:cs="Symbol" w:hint="default"/>
        <w:sz w:val="20"/>
        <w:szCs w:val="20"/>
      </w:rPr>
    </w:lvl>
    <w:lvl w:ilvl="8">
      <w:start w:val="1"/>
      <w:numFmt w:val="bullet"/>
      <w:lvlText w:val=""/>
      <w:lvlJc w:val="left"/>
      <w:pPr>
        <w:tabs>
          <w:tab w:val="num" w:pos="6480"/>
        </w:tabs>
        <w:ind w:left="6480" w:hanging="360"/>
      </w:pPr>
      <w:rPr>
        <w:rFonts w:ascii="Symbol" w:hAnsi="Symbol" w:cs="Symbol" w:hint="default"/>
        <w:sz w:val="20"/>
        <w:szCs w:val="20"/>
      </w:rPr>
    </w:lvl>
  </w:abstractNum>
  <w:abstractNum w:abstractNumId="71" w15:restartNumberingAfterBreak="0">
    <w:nsid w:val="23A2242B"/>
    <w:multiLevelType w:val="hybridMultilevel"/>
    <w:tmpl w:val="FE46900E"/>
    <w:lvl w:ilvl="0" w:tplc="1FAA151C">
      <w:start w:val="1"/>
      <w:numFmt w:val="upperRoman"/>
      <w:lvlText w:val="%1."/>
      <w:lvlJc w:val="right"/>
      <w:pPr>
        <w:ind w:left="720" w:hanging="360"/>
      </w:pPr>
      <w:rPr>
        <w:b/>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23A660C4"/>
    <w:multiLevelType w:val="hybridMultilevel"/>
    <w:tmpl w:val="3528B280"/>
    <w:lvl w:ilvl="0" w:tplc="E4B6DD42">
      <w:start w:val="1"/>
      <w:numFmt w:val="bullet"/>
      <w:lvlText w:val=""/>
      <w:lvlJc w:val="left"/>
      <w:pPr>
        <w:tabs>
          <w:tab w:val="num" w:pos="1500"/>
        </w:tabs>
        <w:ind w:left="1500" w:hanging="360"/>
      </w:pPr>
      <w:rPr>
        <w:rFonts w:ascii="Symbol" w:hAnsi="Symbol" w:cs="Symbol" w:hint="default"/>
        <w:color w:val="auto"/>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cs="Wingdings" w:hint="default"/>
      </w:rPr>
    </w:lvl>
    <w:lvl w:ilvl="3" w:tplc="04090001">
      <w:start w:val="1"/>
      <w:numFmt w:val="bullet"/>
      <w:lvlText w:val=""/>
      <w:lvlJc w:val="left"/>
      <w:pPr>
        <w:tabs>
          <w:tab w:val="num" w:pos="2880"/>
        </w:tabs>
        <w:ind w:left="2880" w:hanging="360"/>
      </w:pPr>
      <w:rPr>
        <w:rFonts w:ascii="Symbol" w:hAnsi="Symbol" w:cs="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cs="Wingdings" w:hint="default"/>
      </w:rPr>
    </w:lvl>
    <w:lvl w:ilvl="6" w:tplc="04090001">
      <w:start w:val="1"/>
      <w:numFmt w:val="bullet"/>
      <w:lvlText w:val=""/>
      <w:lvlJc w:val="left"/>
      <w:pPr>
        <w:tabs>
          <w:tab w:val="num" w:pos="5040"/>
        </w:tabs>
        <w:ind w:left="5040" w:hanging="360"/>
      </w:pPr>
      <w:rPr>
        <w:rFonts w:ascii="Symbol" w:hAnsi="Symbol" w:cs="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cs="Wingdings" w:hint="default"/>
      </w:rPr>
    </w:lvl>
  </w:abstractNum>
  <w:abstractNum w:abstractNumId="73" w15:restartNumberingAfterBreak="0">
    <w:nsid w:val="24C56537"/>
    <w:multiLevelType w:val="hybridMultilevel"/>
    <w:tmpl w:val="D3BC5C70"/>
    <w:lvl w:ilvl="0" w:tplc="1FAA151C">
      <w:start w:val="1"/>
      <w:numFmt w:val="upperRoman"/>
      <w:lvlText w:val="%1."/>
      <w:lvlJc w:val="right"/>
      <w:pPr>
        <w:ind w:left="720" w:hanging="360"/>
      </w:pPr>
      <w:rPr>
        <w:rFonts w:hint="default"/>
        <w:b/>
        <w:sz w:val="24"/>
        <w:szCs w:val="24"/>
      </w:rPr>
    </w:lvl>
    <w:lvl w:ilvl="1" w:tplc="BE80C932">
      <w:start w:val="1"/>
      <w:numFmt w:val="upperLetter"/>
      <w:lvlText w:val="%2."/>
      <w:lvlJc w:val="left"/>
      <w:pPr>
        <w:ind w:left="1440" w:hanging="360"/>
      </w:pPr>
      <w:rPr>
        <w:b w:val="0"/>
      </w:rPr>
    </w:lvl>
    <w:lvl w:ilvl="2" w:tplc="F0F6A69E">
      <w:start w:val="1"/>
      <w:numFmt w:val="upperLetter"/>
      <w:lvlText w:val="%3."/>
      <w:lvlJc w:val="left"/>
      <w:pPr>
        <w:ind w:left="2070" w:hanging="180"/>
      </w:pPr>
      <w:rPr>
        <w:rFonts w:ascii="Times New Roman" w:eastAsiaTheme="minorHAnsi" w:hAnsi="Times New Roman" w:cstheme="minorBidi"/>
        <w:b w:val="0"/>
      </w:rPr>
    </w:lvl>
    <w:lvl w:ilvl="3" w:tplc="0160F8CA">
      <w:start w:val="1"/>
      <w:numFmt w:val="lowerLetter"/>
      <w:lvlText w:val="%4."/>
      <w:lvlJc w:val="left"/>
      <w:pPr>
        <w:ind w:left="2880" w:hanging="360"/>
      </w:pPr>
      <w:rPr>
        <w:b w:val="0"/>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266B107B"/>
    <w:multiLevelType w:val="hybridMultilevel"/>
    <w:tmpl w:val="D20CBCBC"/>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75" w15:restartNumberingAfterBreak="0">
    <w:nsid w:val="2ABD4E1F"/>
    <w:multiLevelType w:val="hybridMultilevel"/>
    <w:tmpl w:val="A0F2D35C"/>
    <w:lvl w:ilvl="0" w:tplc="04090001">
      <w:start w:val="1"/>
      <w:numFmt w:val="bullet"/>
      <w:pStyle w:val="Number1"/>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6" w15:restartNumberingAfterBreak="0">
    <w:nsid w:val="2AEC5DE5"/>
    <w:multiLevelType w:val="hybridMultilevel"/>
    <w:tmpl w:val="1C8CA45C"/>
    <w:lvl w:ilvl="0" w:tplc="F0B01820">
      <w:start w:val="1"/>
      <w:numFmt w:val="decimal"/>
      <w:lvlText w:val="%1."/>
      <w:lvlJc w:val="left"/>
      <w:pPr>
        <w:tabs>
          <w:tab w:val="num" w:pos="1080"/>
        </w:tabs>
        <w:ind w:left="1080" w:hanging="720"/>
      </w:pPr>
      <w:rPr>
        <w:rFonts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71E6F786">
      <w:start w:val="1"/>
      <w:numFmt w:val="decimal"/>
      <w:lvlText w:val="%5)"/>
      <w:lvlJc w:val="left"/>
      <w:pPr>
        <w:tabs>
          <w:tab w:val="num" w:pos="3600"/>
        </w:tabs>
        <w:ind w:left="3600" w:hanging="360"/>
      </w:pPr>
      <w:rPr>
        <w:rFonts w:hint="default"/>
      </w:rPr>
    </w:lvl>
    <w:lvl w:ilvl="5" w:tplc="0409001B">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7" w15:restartNumberingAfterBreak="0">
    <w:nsid w:val="2C7B38DE"/>
    <w:multiLevelType w:val="hybridMultilevel"/>
    <w:tmpl w:val="A63CC32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8" w15:restartNumberingAfterBreak="0">
    <w:nsid w:val="2D8A358D"/>
    <w:multiLevelType w:val="hybridMultilevel"/>
    <w:tmpl w:val="6634452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9" w15:restartNumberingAfterBreak="0">
    <w:nsid w:val="2EB62733"/>
    <w:multiLevelType w:val="hybridMultilevel"/>
    <w:tmpl w:val="28943B22"/>
    <w:lvl w:ilvl="0" w:tplc="F0D473B2">
      <w:start w:val="1"/>
      <w:numFmt w:val="lowerLetter"/>
      <w:lvlText w:val="%1."/>
      <w:lvlJc w:val="left"/>
      <w:pPr>
        <w:tabs>
          <w:tab w:val="num" w:pos="1080"/>
        </w:tabs>
        <w:ind w:left="1080" w:hanging="720"/>
      </w:pPr>
      <w:rPr>
        <w:rFonts w:hint="default"/>
        <w:b w:val="0"/>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71E6F786">
      <w:start w:val="1"/>
      <w:numFmt w:val="decimal"/>
      <w:lvlText w:val="%5)"/>
      <w:lvlJc w:val="left"/>
      <w:pPr>
        <w:tabs>
          <w:tab w:val="num" w:pos="3600"/>
        </w:tabs>
        <w:ind w:left="3600" w:hanging="360"/>
      </w:pPr>
      <w:rPr>
        <w:rFonts w:hint="default"/>
      </w:rPr>
    </w:lvl>
    <w:lvl w:ilvl="5" w:tplc="0409001B">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0" w15:restartNumberingAfterBreak="0">
    <w:nsid w:val="2EC2093D"/>
    <w:multiLevelType w:val="hybridMultilevel"/>
    <w:tmpl w:val="12F8231A"/>
    <w:lvl w:ilvl="0" w:tplc="E4B6DD42">
      <w:start w:val="1"/>
      <w:numFmt w:val="bullet"/>
      <w:lvlText w:val=""/>
      <w:lvlJc w:val="left"/>
      <w:pPr>
        <w:tabs>
          <w:tab w:val="num" w:pos="1500"/>
        </w:tabs>
        <w:ind w:left="1500" w:hanging="360"/>
      </w:pPr>
      <w:rPr>
        <w:rFonts w:ascii="Symbol" w:hAnsi="Symbol" w:cs="Symbol" w:hint="default"/>
        <w:color w:val="auto"/>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cs="Wingdings" w:hint="default"/>
      </w:rPr>
    </w:lvl>
    <w:lvl w:ilvl="3" w:tplc="04090001">
      <w:start w:val="1"/>
      <w:numFmt w:val="bullet"/>
      <w:lvlText w:val=""/>
      <w:lvlJc w:val="left"/>
      <w:pPr>
        <w:tabs>
          <w:tab w:val="num" w:pos="2880"/>
        </w:tabs>
        <w:ind w:left="2880" w:hanging="360"/>
      </w:pPr>
      <w:rPr>
        <w:rFonts w:ascii="Symbol" w:hAnsi="Symbol" w:cs="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cs="Wingdings" w:hint="default"/>
      </w:rPr>
    </w:lvl>
    <w:lvl w:ilvl="6" w:tplc="04090001">
      <w:start w:val="1"/>
      <w:numFmt w:val="bullet"/>
      <w:lvlText w:val=""/>
      <w:lvlJc w:val="left"/>
      <w:pPr>
        <w:tabs>
          <w:tab w:val="num" w:pos="5040"/>
        </w:tabs>
        <w:ind w:left="5040" w:hanging="360"/>
      </w:pPr>
      <w:rPr>
        <w:rFonts w:ascii="Symbol" w:hAnsi="Symbol" w:cs="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cs="Wingdings" w:hint="default"/>
      </w:rPr>
    </w:lvl>
  </w:abstractNum>
  <w:abstractNum w:abstractNumId="81" w15:restartNumberingAfterBreak="0">
    <w:nsid w:val="2EC6295E"/>
    <w:multiLevelType w:val="hybridMultilevel"/>
    <w:tmpl w:val="D3BC5C70"/>
    <w:lvl w:ilvl="0" w:tplc="1FAA151C">
      <w:start w:val="1"/>
      <w:numFmt w:val="upperRoman"/>
      <w:lvlText w:val="%1."/>
      <w:lvlJc w:val="right"/>
      <w:pPr>
        <w:ind w:left="720" w:hanging="360"/>
      </w:pPr>
      <w:rPr>
        <w:rFonts w:hint="default"/>
        <w:b/>
        <w:sz w:val="24"/>
        <w:szCs w:val="24"/>
      </w:rPr>
    </w:lvl>
    <w:lvl w:ilvl="1" w:tplc="BE80C932">
      <w:start w:val="1"/>
      <w:numFmt w:val="upperLetter"/>
      <w:lvlText w:val="%2."/>
      <w:lvlJc w:val="left"/>
      <w:pPr>
        <w:ind w:left="1440" w:hanging="360"/>
      </w:pPr>
      <w:rPr>
        <w:b w:val="0"/>
      </w:rPr>
    </w:lvl>
    <w:lvl w:ilvl="2" w:tplc="F0F6A69E">
      <w:start w:val="1"/>
      <w:numFmt w:val="upperLetter"/>
      <w:lvlText w:val="%3."/>
      <w:lvlJc w:val="left"/>
      <w:pPr>
        <w:ind w:left="2070" w:hanging="180"/>
      </w:pPr>
      <w:rPr>
        <w:rFonts w:ascii="Times New Roman" w:eastAsiaTheme="minorHAnsi" w:hAnsi="Times New Roman" w:cstheme="minorBidi"/>
        <w:b w:val="0"/>
      </w:rPr>
    </w:lvl>
    <w:lvl w:ilvl="3" w:tplc="0160F8CA">
      <w:start w:val="1"/>
      <w:numFmt w:val="lowerLetter"/>
      <w:lvlText w:val="%4."/>
      <w:lvlJc w:val="left"/>
      <w:pPr>
        <w:ind w:left="2880" w:hanging="360"/>
      </w:pPr>
      <w:rPr>
        <w:b w:val="0"/>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15:restartNumberingAfterBreak="0">
    <w:nsid w:val="2EEC538A"/>
    <w:multiLevelType w:val="hybridMultilevel"/>
    <w:tmpl w:val="5888ADC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3" w15:restartNumberingAfterBreak="0">
    <w:nsid w:val="2F307606"/>
    <w:multiLevelType w:val="hybridMultilevel"/>
    <w:tmpl w:val="1D2ED45C"/>
    <w:lvl w:ilvl="0" w:tplc="91EA3FBA">
      <w:start w:val="1"/>
      <w:numFmt w:val="lowerLetter"/>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4" w15:restartNumberingAfterBreak="0">
    <w:nsid w:val="2F383370"/>
    <w:multiLevelType w:val="hybridMultilevel"/>
    <w:tmpl w:val="D3BC5C70"/>
    <w:lvl w:ilvl="0" w:tplc="1FAA151C">
      <w:start w:val="1"/>
      <w:numFmt w:val="upperRoman"/>
      <w:lvlText w:val="%1."/>
      <w:lvlJc w:val="right"/>
      <w:pPr>
        <w:ind w:left="720" w:hanging="360"/>
      </w:pPr>
      <w:rPr>
        <w:rFonts w:hint="default"/>
        <w:b/>
        <w:sz w:val="24"/>
        <w:szCs w:val="24"/>
      </w:rPr>
    </w:lvl>
    <w:lvl w:ilvl="1" w:tplc="BE80C932">
      <w:start w:val="1"/>
      <w:numFmt w:val="upperLetter"/>
      <w:lvlText w:val="%2."/>
      <w:lvlJc w:val="left"/>
      <w:pPr>
        <w:ind w:left="1440" w:hanging="360"/>
      </w:pPr>
      <w:rPr>
        <w:b w:val="0"/>
      </w:rPr>
    </w:lvl>
    <w:lvl w:ilvl="2" w:tplc="F0F6A69E">
      <w:start w:val="1"/>
      <w:numFmt w:val="upperLetter"/>
      <w:lvlText w:val="%3."/>
      <w:lvlJc w:val="left"/>
      <w:pPr>
        <w:ind w:left="2070" w:hanging="180"/>
      </w:pPr>
      <w:rPr>
        <w:rFonts w:ascii="Times New Roman" w:eastAsiaTheme="minorHAnsi" w:hAnsi="Times New Roman" w:cstheme="minorBidi"/>
        <w:b w:val="0"/>
      </w:rPr>
    </w:lvl>
    <w:lvl w:ilvl="3" w:tplc="0160F8CA">
      <w:start w:val="1"/>
      <w:numFmt w:val="lowerLetter"/>
      <w:lvlText w:val="%4."/>
      <w:lvlJc w:val="left"/>
      <w:pPr>
        <w:ind w:left="2880" w:hanging="360"/>
      </w:pPr>
      <w:rPr>
        <w:b w:val="0"/>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15:restartNumberingAfterBreak="0">
    <w:nsid w:val="2F4D609F"/>
    <w:multiLevelType w:val="hybridMultilevel"/>
    <w:tmpl w:val="3878D79E"/>
    <w:lvl w:ilvl="0" w:tplc="7070DC9E">
      <w:start w:val="1"/>
      <w:numFmt w:val="lowerLetter"/>
      <w:lvlText w:val="%1."/>
      <w:lvlJc w:val="left"/>
      <w:pPr>
        <w:tabs>
          <w:tab w:val="num" w:pos="990"/>
        </w:tabs>
        <w:ind w:left="990" w:hanging="360"/>
      </w:pPr>
      <w:rPr>
        <w:sz w:val="22"/>
        <w:szCs w:val="22"/>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86" w15:restartNumberingAfterBreak="0">
    <w:nsid w:val="2FA74731"/>
    <w:multiLevelType w:val="hybridMultilevel"/>
    <w:tmpl w:val="95148C8C"/>
    <w:lvl w:ilvl="0" w:tplc="04090001">
      <w:start w:val="1"/>
      <w:numFmt w:val="bullet"/>
      <w:lvlText w:val=""/>
      <w:lvlJc w:val="left"/>
      <w:pPr>
        <w:ind w:left="2160" w:hanging="360"/>
      </w:pPr>
      <w:rPr>
        <w:rFonts w:ascii="Symbol" w:hAnsi="Symbol" w:hint="default"/>
        <w:color w:val="auto"/>
      </w:rPr>
    </w:lvl>
    <w:lvl w:ilvl="1" w:tplc="04090003">
      <w:start w:val="1"/>
      <w:numFmt w:val="decimal"/>
      <w:lvlText w:val="%2."/>
      <w:lvlJc w:val="left"/>
      <w:pPr>
        <w:tabs>
          <w:tab w:val="num" w:pos="2880"/>
        </w:tabs>
        <w:ind w:left="2880" w:hanging="360"/>
      </w:pPr>
    </w:lvl>
    <w:lvl w:ilvl="2" w:tplc="04090005">
      <w:start w:val="1"/>
      <w:numFmt w:val="decimal"/>
      <w:lvlText w:val="%3."/>
      <w:lvlJc w:val="left"/>
      <w:pPr>
        <w:tabs>
          <w:tab w:val="num" w:pos="3600"/>
        </w:tabs>
        <w:ind w:left="3600" w:hanging="360"/>
      </w:pPr>
    </w:lvl>
    <w:lvl w:ilvl="3" w:tplc="04090001">
      <w:start w:val="1"/>
      <w:numFmt w:val="decimal"/>
      <w:lvlText w:val="%4."/>
      <w:lvlJc w:val="left"/>
      <w:pPr>
        <w:tabs>
          <w:tab w:val="num" w:pos="4320"/>
        </w:tabs>
        <w:ind w:left="4320" w:hanging="360"/>
      </w:pPr>
    </w:lvl>
    <w:lvl w:ilvl="4" w:tplc="04090003">
      <w:start w:val="1"/>
      <w:numFmt w:val="decimal"/>
      <w:lvlText w:val="%5."/>
      <w:lvlJc w:val="left"/>
      <w:pPr>
        <w:tabs>
          <w:tab w:val="num" w:pos="5040"/>
        </w:tabs>
        <w:ind w:left="5040" w:hanging="360"/>
      </w:pPr>
    </w:lvl>
    <w:lvl w:ilvl="5" w:tplc="04090005">
      <w:start w:val="1"/>
      <w:numFmt w:val="decimal"/>
      <w:lvlText w:val="%6."/>
      <w:lvlJc w:val="left"/>
      <w:pPr>
        <w:tabs>
          <w:tab w:val="num" w:pos="5760"/>
        </w:tabs>
        <w:ind w:left="5760" w:hanging="360"/>
      </w:pPr>
    </w:lvl>
    <w:lvl w:ilvl="6" w:tplc="04090001">
      <w:start w:val="1"/>
      <w:numFmt w:val="decimal"/>
      <w:lvlText w:val="%7."/>
      <w:lvlJc w:val="left"/>
      <w:pPr>
        <w:tabs>
          <w:tab w:val="num" w:pos="6480"/>
        </w:tabs>
        <w:ind w:left="6480" w:hanging="360"/>
      </w:pPr>
    </w:lvl>
    <w:lvl w:ilvl="7" w:tplc="04090003">
      <w:start w:val="1"/>
      <w:numFmt w:val="decimal"/>
      <w:lvlText w:val="%8."/>
      <w:lvlJc w:val="left"/>
      <w:pPr>
        <w:tabs>
          <w:tab w:val="num" w:pos="7200"/>
        </w:tabs>
        <w:ind w:left="7200" w:hanging="360"/>
      </w:pPr>
    </w:lvl>
    <w:lvl w:ilvl="8" w:tplc="04090005">
      <w:start w:val="1"/>
      <w:numFmt w:val="decimal"/>
      <w:lvlText w:val="%9."/>
      <w:lvlJc w:val="left"/>
      <w:pPr>
        <w:tabs>
          <w:tab w:val="num" w:pos="7920"/>
        </w:tabs>
        <w:ind w:left="7920" w:hanging="360"/>
      </w:pPr>
    </w:lvl>
  </w:abstractNum>
  <w:abstractNum w:abstractNumId="87" w15:restartNumberingAfterBreak="0">
    <w:nsid w:val="2FB31010"/>
    <w:multiLevelType w:val="hybridMultilevel"/>
    <w:tmpl w:val="1A06BF84"/>
    <w:lvl w:ilvl="0" w:tplc="0409001B">
      <w:start w:val="1"/>
      <w:numFmt w:val="lowerRoman"/>
      <w:lvlText w:val="%1."/>
      <w:lvlJc w:val="right"/>
      <w:pPr>
        <w:ind w:left="1080" w:hanging="360"/>
      </w:pPr>
      <w:rPr>
        <w:rFonts w:hint="default"/>
        <w:b w:val="0"/>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8" w15:restartNumberingAfterBreak="0">
    <w:nsid w:val="3041711C"/>
    <w:multiLevelType w:val="hybridMultilevel"/>
    <w:tmpl w:val="D3BC5C70"/>
    <w:lvl w:ilvl="0" w:tplc="1FAA151C">
      <w:start w:val="1"/>
      <w:numFmt w:val="upperRoman"/>
      <w:lvlText w:val="%1."/>
      <w:lvlJc w:val="right"/>
      <w:pPr>
        <w:ind w:left="720" w:hanging="360"/>
      </w:pPr>
      <w:rPr>
        <w:rFonts w:hint="default"/>
        <w:b/>
        <w:sz w:val="24"/>
        <w:szCs w:val="24"/>
      </w:rPr>
    </w:lvl>
    <w:lvl w:ilvl="1" w:tplc="BE80C932">
      <w:start w:val="1"/>
      <w:numFmt w:val="upperLetter"/>
      <w:lvlText w:val="%2."/>
      <w:lvlJc w:val="left"/>
      <w:pPr>
        <w:ind w:left="1440" w:hanging="360"/>
      </w:pPr>
      <w:rPr>
        <w:b w:val="0"/>
      </w:rPr>
    </w:lvl>
    <w:lvl w:ilvl="2" w:tplc="F0F6A69E">
      <w:start w:val="1"/>
      <w:numFmt w:val="upperLetter"/>
      <w:lvlText w:val="%3."/>
      <w:lvlJc w:val="left"/>
      <w:pPr>
        <w:ind w:left="2070" w:hanging="180"/>
      </w:pPr>
      <w:rPr>
        <w:rFonts w:ascii="Times New Roman" w:eastAsiaTheme="minorHAnsi" w:hAnsi="Times New Roman" w:cstheme="minorBidi"/>
        <w:b w:val="0"/>
      </w:rPr>
    </w:lvl>
    <w:lvl w:ilvl="3" w:tplc="0160F8CA">
      <w:start w:val="1"/>
      <w:numFmt w:val="lowerLetter"/>
      <w:lvlText w:val="%4."/>
      <w:lvlJc w:val="left"/>
      <w:pPr>
        <w:ind w:left="2880" w:hanging="360"/>
      </w:pPr>
      <w:rPr>
        <w:b w:val="0"/>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15:restartNumberingAfterBreak="0">
    <w:nsid w:val="30AD0688"/>
    <w:multiLevelType w:val="hybridMultilevel"/>
    <w:tmpl w:val="5F3CE142"/>
    <w:lvl w:ilvl="0" w:tplc="875E86A2">
      <w:start w:val="1"/>
      <w:numFmt w:val="bullet"/>
      <w:lvlText w:val=""/>
      <w:lvlJc w:val="left"/>
      <w:pPr>
        <w:tabs>
          <w:tab w:val="num" w:pos="360"/>
        </w:tabs>
        <w:ind w:left="360" w:hanging="360"/>
      </w:pPr>
      <w:rPr>
        <w:rFonts w:ascii="Symbol" w:hAnsi="Symbol" w:hint="default"/>
        <w:color w:val="auto"/>
      </w:rPr>
    </w:lvl>
    <w:lvl w:ilvl="1" w:tplc="04090003" w:tentative="1">
      <w:start w:val="1"/>
      <w:numFmt w:val="bullet"/>
      <w:lvlText w:val="o"/>
      <w:lvlJc w:val="left"/>
      <w:pPr>
        <w:tabs>
          <w:tab w:val="num" w:pos="0"/>
        </w:tabs>
        <w:ind w:left="0" w:hanging="360"/>
      </w:pPr>
      <w:rPr>
        <w:rFonts w:ascii="Courier New" w:hAnsi="Courier New" w:cs="Courier New" w:hint="default"/>
      </w:rPr>
    </w:lvl>
    <w:lvl w:ilvl="2" w:tplc="04090005" w:tentative="1">
      <w:start w:val="1"/>
      <w:numFmt w:val="bullet"/>
      <w:lvlText w:val=""/>
      <w:lvlJc w:val="left"/>
      <w:pPr>
        <w:tabs>
          <w:tab w:val="num" w:pos="720"/>
        </w:tabs>
        <w:ind w:left="720" w:hanging="360"/>
      </w:pPr>
      <w:rPr>
        <w:rFonts w:ascii="Wingdings" w:hAnsi="Wingdings" w:hint="default"/>
      </w:rPr>
    </w:lvl>
    <w:lvl w:ilvl="3" w:tplc="04090001" w:tentative="1">
      <w:start w:val="1"/>
      <w:numFmt w:val="bullet"/>
      <w:lvlText w:val=""/>
      <w:lvlJc w:val="left"/>
      <w:pPr>
        <w:tabs>
          <w:tab w:val="num" w:pos="1440"/>
        </w:tabs>
        <w:ind w:left="1440" w:hanging="360"/>
      </w:pPr>
      <w:rPr>
        <w:rFonts w:ascii="Symbol" w:hAnsi="Symbol" w:hint="default"/>
      </w:rPr>
    </w:lvl>
    <w:lvl w:ilvl="4" w:tplc="04090003" w:tentative="1">
      <w:start w:val="1"/>
      <w:numFmt w:val="bullet"/>
      <w:lvlText w:val="o"/>
      <w:lvlJc w:val="left"/>
      <w:pPr>
        <w:tabs>
          <w:tab w:val="num" w:pos="2160"/>
        </w:tabs>
        <w:ind w:left="2160" w:hanging="360"/>
      </w:pPr>
      <w:rPr>
        <w:rFonts w:ascii="Courier New" w:hAnsi="Courier New" w:cs="Courier New" w:hint="default"/>
      </w:rPr>
    </w:lvl>
    <w:lvl w:ilvl="5" w:tplc="04090005" w:tentative="1">
      <w:start w:val="1"/>
      <w:numFmt w:val="bullet"/>
      <w:lvlText w:val=""/>
      <w:lvlJc w:val="left"/>
      <w:pPr>
        <w:tabs>
          <w:tab w:val="num" w:pos="2880"/>
        </w:tabs>
        <w:ind w:left="2880" w:hanging="360"/>
      </w:pPr>
      <w:rPr>
        <w:rFonts w:ascii="Wingdings" w:hAnsi="Wingdings" w:hint="default"/>
      </w:rPr>
    </w:lvl>
    <w:lvl w:ilvl="6" w:tplc="04090001" w:tentative="1">
      <w:start w:val="1"/>
      <w:numFmt w:val="bullet"/>
      <w:lvlText w:val=""/>
      <w:lvlJc w:val="left"/>
      <w:pPr>
        <w:tabs>
          <w:tab w:val="num" w:pos="3600"/>
        </w:tabs>
        <w:ind w:left="3600" w:hanging="360"/>
      </w:pPr>
      <w:rPr>
        <w:rFonts w:ascii="Symbol" w:hAnsi="Symbol" w:hint="default"/>
      </w:rPr>
    </w:lvl>
    <w:lvl w:ilvl="7" w:tplc="04090003" w:tentative="1">
      <w:start w:val="1"/>
      <w:numFmt w:val="bullet"/>
      <w:lvlText w:val="o"/>
      <w:lvlJc w:val="left"/>
      <w:pPr>
        <w:tabs>
          <w:tab w:val="num" w:pos="4320"/>
        </w:tabs>
        <w:ind w:left="4320" w:hanging="360"/>
      </w:pPr>
      <w:rPr>
        <w:rFonts w:ascii="Courier New" w:hAnsi="Courier New" w:cs="Courier New" w:hint="default"/>
      </w:rPr>
    </w:lvl>
    <w:lvl w:ilvl="8" w:tplc="04090005" w:tentative="1">
      <w:start w:val="1"/>
      <w:numFmt w:val="bullet"/>
      <w:lvlText w:val=""/>
      <w:lvlJc w:val="left"/>
      <w:pPr>
        <w:tabs>
          <w:tab w:val="num" w:pos="5040"/>
        </w:tabs>
        <w:ind w:left="5040" w:hanging="360"/>
      </w:pPr>
      <w:rPr>
        <w:rFonts w:ascii="Wingdings" w:hAnsi="Wingdings" w:hint="default"/>
      </w:rPr>
    </w:lvl>
  </w:abstractNum>
  <w:abstractNum w:abstractNumId="90" w15:restartNumberingAfterBreak="0">
    <w:nsid w:val="30BA168E"/>
    <w:multiLevelType w:val="hybridMultilevel"/>
    <w:tmpl w:val="FE46900E"/>
    <w:lvl w:ilvl="0" w:tplc="1FAA151C">
      <w:start w:val="1"/>
      <w:numFmt w:val="upperRoman"/>
      <w:lvlText w:val="%1."/>
      <w:lvlJc w:val="right"/>
      <w:pPr>
        <w:ind w:left="720" w:hanging="360"/>
      </w:pPr>
      <w:rPr>
        <w:b/>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1" w15:restartNumberingAfterBreak="0">
    <w:nsid w:val="311351DA"/>
    <w:multiLevelType w:val="singleLevel"/>
    <w:tmpl w:val="CE0062AE"/>
    <w:lvl w:ilvl="0">
      <w:start w:val="1"/>
      <w:numFmt w:val="decimal"/>
      <w:lvlText w:val="%1."/>
      <w:legacy w:legacy="1" w:legacySpace="0" w:legacyIndent="360"/>
      <w:lvlJc w:val="left"/>
      <w:pPr>
        <w:ind w:left="1080" w:hanging="360"/>
      </w:pPr>
      <w:rPr>
        <w:rFonts w:cs="Times New Roman"/>
      </w:rPr>
    </w:lvl>
  </w:abstractNum>
  <w:abstractNum w:abstractNumId="92" w15:restartNumberingAfterBreak="0">
    <w:nsid w:val="33A038F7"/>
    <w:multiLevelType w:val="hybridMultilevel"/>
    <w:tmpl w:val="597697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33D70BC6"/>
    <w:multiLevelType w:val="hybridMultilevel"/>
    <w:tmpl w:val="C86E9636"/>
    <w:lvl w:ilvl="0" w:tplc="1DE2AF12">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4" w15:restartNumberingAfterBreak="0">
    <w:nsid w:val="33DA6DF9"/>
    <w:multiLevelType w:val="hybridMultilevel"/>
    <w:tmpl w:val="63A63F5C"/>
    <w:lvl w:ilvl="0" w:tplc="04090017">
      <w:start w:val="1"/>
      <w:numFmt w:val="lowerLetter"/>
      <w:lvlText w:val="%1)"/>
      <w:lvlJc w:val="left"/>
      <w:pPr>
        <w:tabs>
          <w:tab w:val="num" w:pos="720"/>
        </w:tabs>
        <w:ind w:left="720" w:hanging="360"/>
      </w:p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95" w15:restartNumberingAfterBreak="0">
    <w:nsid w:val="33FF78AA"/>
    <w:multiLevelType w:val="hybridMultilevel"/>
    <w:tmpl w:val="38768FAA"/>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6" w15:restartNumberingAfterBreak="0">
    <w:nsid w:val="34BF4E1A"/>
    <w:multiLevelType w:val="hybridMultilevel"/>
    <w:tmpl w:val="60783BB0"/>
    <w:lvl w:ilvl="0" w:tplc="6E368672">
      <w:start w:val="1"/>
      <w:numFmt w:val="upperLetter"/>
      <w:lvlText w:val="%1."/>
      <w:lvlJc w:val="left"/>
      <w:pPr>
        <w:ind w:left="1260" w:hanging="360"/>
      </w:pPr>
      <w:rPr>
        <w:b w:val="0"/>
      </w:rPr>
    </w:lvl>
    <w:lvl w:ilvl="1" w:tplc="04090019">
      <w:start w:val="1"/>
      <w:numFmt w:val="lowerLetter"/>
      <w:lvlText w:val="%2."/>
      <w:lvlJc w:val="left"/>
      <w:pPr>
        <w:ind w:left="1980" w:hanging="360"/>
      </w:pPr>
    </w:lvl>
    <w:lvl w:ilvl="2" w:tplc="0409001B">
      <w:start w:val="1"/>
      <w:numFmt w:val="lowerRoman"/>
      <w:lvlText w:val="%3."/>
      <w:lvlJc w:val="right"/>
      <w:pPr>
        <w:ind w:left="2700" w:hanging="180"/>
      </w:pPr>
    </w:lvl>
    <w:lvl w:ilvl="3" w:tplc="E77AE0BA">
      <w:start w:val="1"/>
      <w:numFmt w:val="decimal"/>
      <w:lvlText w:val="%4."/>
      <w:lvlJc w:val="left"/>
      <w:pPr>
        <w:ind w:left="3420" w:hanging="360"/>
      </w:pPr>
      <w:rPr>
        <w:b w:val="0"/>
      </w:r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97" w15:restartNumberingAfterBreak="0">
    <w:nsid w:val="34D45B07"/>
    <w:multiLevelType w:val="hybridMultilevel"/>
    <w:tmpl w:val="91F29D84"/>
    <w:lvl w:ilvl="0" w:tplc="04090013">
      <w:start w:val="1"/>
      <w:numFmt w:val="upperRoman"/>
      <w:lvlText w:val="%1."/>
      <w:lvlJc w:val="right"/>
      <w:pPr>
        <w:ind w:left="360" w:hanging="360"/>
      </w:pPr>
    </w:lvl>
    <w:lvl w:ilvl="1" w:tplc="04090019" w:tentative="1">
      <w:start w:val="1"/>
      <w:numFmt w:val="lowerLetter"/>
      <w:lvlText w:val="%2."/>
      <w:lvlJc w:val="left"/>
      <w:pPr>
        <w:ind w:left="5490" w:hanging="360"/>
      </w:pPr>
    </w:lvl>
    <w:lvl w:ilvl="2" w:tplc="0409001B" w:tentative="1">
      <w:start w:val="1"/>
      <w:numFmt w:val="lowerRoman"/>
      <w:lvlText w:val="%3."/>
      <w:lvlJc w:val="right"/>
      <w:pPr>
        <w:ind w:left="6210" w:hanging="180"/>
      </w:pPr>
    </w:lvl>
    <w:lvl w:ilvl="3" w:tplc="0409000F" w:tentative="1">
      <w:start w:val="1"/>
      <w:numFmt w:val="decimal"/>
      <w:lvlText w:val="%4."/>
      <w:lvlJc w:val="left"/>
      <w:pPr>
        <w:ind w:left="6930" w:hanging="360"/>
      </w:pPr>
    </w:lvl>
    <w:lvl w:ilvl="4" w:tplc="04090019" w:tentative="1">
      <w:start w:val="1"/>
      <w:numFmt w:val="lowerLetter"/>
      <w:lvlText w:val="%5."/>
      <w:lvlJc w:val="left"/>
      <w:pPr>
        <w:ind w:left="7650" w:hanging="360"/>
      </w:pPr>
    </w:lvl>
    <w:lvl w:ilvl="5" w:tplc="0409001B" w:tentative="1">
      <w:start w:val="1"/>
      <w:numFmt w:val="lowerRoman"/>
      <w:lvlText w:val="%6."/>
      <w:lvlJc w:val="right"/>
      <w:pPr>
        <w:ind w:left="8370" w:hanging="180"/>
      </w:pPr>
    </w:lvl>
    <w:lvl w:ilvl="6" w:tplc="0409000F" w:tentative="1">
      <w:start w:val="1"/>
      <w:numFmt w:val="decimal"/>
      <w:lvlText w:val="%7."/>
      <w:lvlJc w:val="left"/>
      <w:pPr>
        <w:ind w:left="9090" w:hanging="360"/>
      </w:pPr>
    </w:lvl>
    <w:lvl w:ilvl="7" w:tplc="04090019" w:tentative="1">
      <w:start w:val="1"/>
      <w:numFmt w:val="lowerLetter"/>
      <w:lvlText w:val="%8."/>
      <w:lvlJc w:val="left"/>
      <w:pPr>
        <w:ind w:left="9810" w:hanging="360"/>
      </w:pPr>
    </w:lvl>
    <w:lvl w:ilvl="8" w:tplc="0409001B" w:tentative="1">
      <w:start w:val="1"/>
      <w:numFmt w:val="lowerRoman"/>
      <w:lvlText w:val="%9."/>
      <w:lvlJc w:val="right"/>
      <w:pPr>
        <w:ind w:left="10530" w:hanging="180"/>
      </w:pPr>
    </w:lvl>
  </w:abstractNum>
  <w:abstractNum w:abstractNumId="98" w15:restartNumberingAfterBreak="0">
    <w:nsid w:val="35AF342D"/>
    <w:multiLevelType w:val="hybridMultilevel"/>
    <w:tmpl w:val="D3BC5C70"/>
    <w:lvl w:ilvl="0" w:tplc="1FAA151C">
      <w:start w:val="1"/>
      <w:numFmt w:val="upperRoman"/>
      <w:lvlText w:val="%1."/>
      <w:lvlJc w:val="right"/>
      <w:pPr>
        <w:ind w:left="720" w:hanging="360"/>
      </w:pPr>
      <w:rPr>
        <w:rFonts w:hint="default"/>
        <w:b/>
        <w:sz w:val="24"/>
        <w:szCs w:val="24"/>
      </w:rPr>
    </w:lvl>
    <w:lvl w:ilvl="1" w:tplc="BE80C932">
      <w:start w:val="1"/>
      <w:numFmt w:val="upperLetter"/>
      <w:lvlText w:val="%2."/>
      <w:lvlJc w:val="left"/>
      <w:pPr>
        <w:ind w:left="1440" w:hanging="360"/>
      </w:pPr>
      <w:rPr>
        <w:b w:val="0"/>
      </w:rPr>
    </w:lvl>
    <w:lvl w:ilvl="2" w:tplc="F0F6A69E">
      <w:start w:val="1"/>
      <w:numFmt w:val="upperLetter"/>
      <w:lvlText w:val="%3."/>
      <w:lvlJc w:val="left"/>
      <w:pPr>
        <w:ind w:left="2070" w:hanging="180"/>
      </w:pPr>
      <w:rPr>
        <w:rFonts w:ascii="Times New Roman" w:eastAsiaTheme="minorHAnsi" w:hAnsi="Times New Roman" w:cstheme="minorBidi"/>
        <w:b w:val="0"/>
      </w:rPr>
    </w:lvl>
    <w:lvl w:ilvl="3" w:tplc="0160F8CA">
      <w:start w:val="1"/>
      <w:numFmt w:val="lowerLetter"/>
      <w:lvlText w:val="%4."/>
      <w:lvlJc w:val="left"/>
      <w:pPr>
        <w:ind w:left="2880" w:hanging="360"/>
      </w:pPr>
      <w:rPr>
        <w:b w:val="0"/>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9" w15:restartNumberingAfterBreak="0">
    <w:nsid w:val="364B06E6"/>
    <w:multiLevelType w:val="hybridMultilevel"/>
    <w:tmpl w:val="C74EB618"/>
    <w:lvl w:ilvl="0" w:tplc="0409000F">
      <w:start w:val="1"/>
      <w:numFmt w:val="decimal"/>
      <w:lvlText w:val="%1."/>
      <w:lvlJc w:val="left"/>
      <w:pPr>
        <w:ind w:left="720" w:hanging="360"/>
      </w:pPr>
    </w:lvl>
    <w:lvl w:ilvl="1" w:tplc="3702B11A">
      <w:start w:val="1"/>
      <w:numFmt w:val="lowerLetter"/>
      <w:lvlText w:val="%2."/>
      <w:lvlJc w:val="left"/>
      <w:pPr>
        <w:ind w:left="1485" w:hanging="405"/>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0" w15:restartNumberingAfterBreak="0">
    <w:nsid w:val="36577139"/>
    <w:multiLevelType w:val="hybridMultilevel"/>
    <w:tmpl w:val="AD02B5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3689627E"/>
    <w:multiLevelType w:val="hybridMultilevel"/>
    <w:tmpl w:val="FE46900E"/>
    <w:lvl w:ilvl="0" w:tplc="1FAA151C">
      <w:start w:val="1"/>
      <w:numFmt w:val="upperRoman"/>
      <w:lvlText w:val="%1."/>
      <w:lvlJc w:val="right"/>
      <w:pPr>
        <w:ind w:left="720" w:hanging="360"/>
      </w:pPr>
      <w:rPr>
        <w:b/>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15:restartNumberingAfterBreak="0">
    <w:nsid w:val="37683F5D"/>
    <w:multiLevelType w:val="hybridMultilevel"/>
    <w:tmpl w:val="90881A06"/>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03" w15:restartNumberingAfterBreak="0">
    <w:nsid w:val="38351737"/>
    <w:multiLevelType w:val="hybridMultilevel"/>
    <w:tmpl w:val="2D78B602"/>
    <w:lvl w:ilvl="0" w:tplc="8E3C2E74">
      <w:start w:val="1"/>
      <w:numFmt w:val="decimal"/>
      <w:lvlText w:val="%1."/>
      <w:lvlJc w:val="left"/>
      <w:pPr>
        <w:ind w:left="720" w:hanging="360"/>
      </w:pPr>
      <w:rPr>
        <w:b/>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76F29824">
      <w:start w:val="1"/>
      <w:numFmt w:val="decimal"/>
      <w:lvlText w:val="%4"/>
      <w:lvlJc w:val="left"/>
      <w:pPr>
        <w:ind w:left="2880" w:hanging="360"/>
      </w:pPr>
      <w:rPr>
        <w:rFonts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4" w15:restartNumberingAfterBreak="0">
    <w:nsid w:val="390A7382"/>
    <w:multiLevelType w:val="hybridMultilevel"/>
    <w:tmpl w:val="12327A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15:restartNumberingAfterBreak="0">
    <w:nsid w:val="3A091B3E"/>
    <w:multiLevelType w:val="hybridMultilevel"/>
    <w:tmpl w:val="C3A896D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6" w15:restartNumberingAfterBreak="0">
    <w:nsid w:val="3B3476CB"/>
    <w:multiLevelType w:val="hybridMultilevel"/>
    <w:tmpl w:val="358A6538"/>
    <w:lvl w:ilvl="0" w:tplc="875E86A2">
      <w:start w:val="1"/>
      <w:numFmt w:val="bullet"/>
      <w:lvlText w:val=""/>
      <w:lvlJc w:val="left"/>
      <w:pPr>
        <w:tabs>
          <w:tab w:val="num" w:pos="360"/>
        </w:tabs>
        <w:ind w:left="360" w:hanging="360"/>
      </w:pPr>
      <w:rPr>
        <w:rFonts w:ascii="Symbol" w:hAnsi="Symbol" w:hint="default"/>
        <w:color w:val="auto"/>
      </w:rPr>
    </w:lvl>
    <w:lvl w:ilvl="1" w:tplc="04090003" w:tentative="1">
      <w:start w:val="1"/>
      <w:numFmt w:val="bullet"/>
      <w:lvlText w:val="o"/>
      <w:lvlJc w:val="left"/>
      <w:pPr>
        <w:tabs>
          <w:tab w:val="num" w:pos="0"/>
        </w:tabs>
        <w:ind w:left="0" w:hanging="360"/>
      </w:pPr>
      <w:rPr>
        <w:rFonts w:ascii="Courier New" w:hAnsi="Courier New" w:cs="Courier New" w:hint="default"/>
      </w:rPr>
    </w:lvl>
    <w:lvl w:ilvl="2" w:tplc="04090005" w:tentative="1">
      <w:start w:val="1"/>
      <w:numFmt w:val="bullet"/>
      <w:lvlText w:val=""/>
      <w:lvlJc w:val="left"/>
      <w:pPr>
        <w:tabs>
          <w:tab w:val="num" w:pos="720"/>
        </w:tabs>
        <w:ind w:left="720" w:hanging="360"/>
      </w:pPr>
      <w:rPr>
        <w:rFonts w:ascii="Wingdings" w:hAnsi="Wingdings" w:hint="default"/>
      </w:rPr>
    </w:lvl>
    <w:lvl w:ilvl="3" w:tplc="04090001" w:tentative="1">
      <w:start w:val="1"/>
      <w:numFmt w:val="bullet"/>
      <w:lvlText w:val=""/>
      <w:lvlJc w:val="left"/>
      <w:pPr>
        <w:tabs>
          <w:tab w:val="num" w:pos="1440"/>
        </w:tabs>
        <w:ind w:left="1440" w:hanging="360"/>
      </w:pPr>
      <w:rPr>
        <w:rFonts w:ascii="Symbol" w:hAnsi="Symbol" w:hint="default"/>
      </w:rPr>
    </w:lvl>
    <w:lvl w:ilvl="4" w:tplc="04090003" w:tentative="1">
      <w:start w:val="1"/>
      <w:numFmt w:val="bullet"/>
      <w:lvlText w:val="o"/>
      <w:lvlJc w:val="left"/>
      <w:pPr>
        <w:tabs>
          <w:tab w:val="num" w:pos="2160"/>
        </w:tabs>
        <w:ind w:left="2160" w:hanging="360"/>
      </w:pPr>
      <w:rPr>
        <w:rFonts w:ascii="Courier New" w:hAnsi="Courier New" w:cs="Courier New" w:hint="default"/>
      </w:rPr>
    </w:lvl>
    <w:lvl w:ilvl="5" w:tplc="04090005" w:tentative="1">
      <w:start w:val="1"/>
      <w:numFmt w:val="bullet"/>
      <w:lvlText w:val=""/>
      <w:lvlJc w:val="left"/>
      <w:pPr>
        <w:tabs>
          <w:tab w:val="num" w:pos="2880"/>
        </w:tabs>
        <w:ind w:left="2880" w:hanging="360"/>
      </w:pPr>
      <w:rPr>
        <w:rFonts w:ascii="Wingdings" w:hAnsi="Wingdings" w:hint="default"/>
      </w:rPr>
    </w:lvl>
    <w:lvl w:ilvl="6" w:tplc="04090001" w:tentative="1">
      <w:start w:val="1"/>
      <w:numFmt w:val="bullet"/>
      <w:lvlText w:val=""/>
      <w:lvlJc w:val="left"/>
      <w:pPr>
        <w:tabs>
          <w:tab w:val="num" w:pos="3600"/>
        </w:tabs>
        <w:ind w:left="3600" w:hanging="360"/>
      </w:pPr>
      <w:rPr>
        <w:rFonts w:ascii="Symbol" w:hAnsi="Symbol" w:hint="default"/>
      </w:rPr>
    </w:lvl>
    <w:lvl w:ilvl="7" w:tplc="04090003" w:tentative="1">
      <w:start w:val="1"/>
      <w:numFmt w:val="bullet"/>
      <w:lvlText w:val="o"/>
      <w:lvlJc w:val="left"/>
      <w:pPr>
        <w:tabs>
          <w:tab w:val="num" w:pos="4320"/>
        </w:tabs>
        <w:ind w:left="4320" w:hanging="360"/>
      </w:pPr>
      <w:rPr>
        <w:rFonts w:ascii="Courier New" w:hAnsi="Courier New" w:cs="Courier New" w:hint="default"/>
      </w:rPr>
    </w:lvl>
    <w:lvl w:ilvl="8" w:tplc="04090005" w:tentative="1">
      <w:start w:val="1"/>
      <w:numFmt w:val="bullet"/>
      <w:lvlText w:val=""/>
      <w:lvlJc w:val="left"/>
      <w:pPr>
        <w:tabs>
          <w:tab w:val="num" w:pos="5040"/>
        </w:tabs>
        <w:ind w:left="5040" w:hanging="360"/>
      </w:pPr>
      <w:rPr>
        <w:rFonts w:ascii="Wingdings" w:hAnsi="Wingdings" w:hint="default"/>
      </w:rPr>
    </w:lvl>
  </w:abstractNum>
  <w:abstractNum w:abstractNumId="107" w15:restartNumberingAfterBreak="0">
    <w:nsid w:val="3B376426"/>
    <w:multiLevelType w:val="hybridMultilevel"/>
    <w:tmpl w:val="A4BADD2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8" w15:restartNumberingAfterBreak="0">
    <w:nsid w:val="3BBA14B9"/>
    <w:multiLevelType w:val="hybridMultilevel"/>
    <w:tmpl w:val="5CAC8DF6"/>
    <w:lvl w:ilvl="0" w:tplc="04090013">
      <w:start w:val="1"/>
      <w:numFmt w:val="upperRoman"/>
      <w:lvlText w:val="%1."/>
      <w:lvlJc w:val="righ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9" w15:restartNumberingAfterBreak="0">
    <w:nsid w:val="3C7759F7"/>
    <w:multiLevelType w:val="hybridMultilevel"/>
    <w:tmpl w:val="FE46900E"/>
    <w:lvl w:ilvl="0" w:tplc="1FAA151C">
      <w:start w:val="1"/>
      <w:numFmt w:val="upperRoman"/>
      <w:lvlText w:val="%1."/>
      <w:lvlJc w:val="right"/>
      <w:pPr>
        <w:ind w:left="720" w:hanging="360"/>
      </w:pPr>
      <w:rPr>
        <w:b/>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0" w15:restartNumberingAfterBreak="0">
    <w:nsid w:val="3E9A6A0A"/>
    <w:multiLevelType w:val="hybridMultilevel"/>
    <w:tmpl w:val="FE46900E"/>
    <w:lvl w:ilvl="0" w:tplc="1FAA151C">
      <w:start w:val="1"/>
      <w:numFmt w:val="upperRoman"/>
      <w:lvlText w:val="%1."/>
      <w:lvlJc w:val="right"/>
      <w:pPr>
        <w:ind w:left="720" w:hanging="360"/>
      </w:pPr>
      <w:rPr>
        <w:b/>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1" w15:restartNumberingAfterBreak="0">
    <w:nsid w:val="3F8E5A8D"/>
    <w:multiLevelType w:val="hybridMultilevel"/>
    <w:tmpl w:val="441413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15:restartNumberingAfterBreak="0">
    <w:nsid w:val="407E54ED"/>
    <w:multiLevelType w:val="hybridMultilevel"/>
    <w:tmpl w:val="A63CE6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15:restartNumberingAfterBreak="0">
    <w:nsid w:val="41104412"/>
    <w:multiLevelType w:val="hybridMultilevel"/>
    <w:tmpl w:val="42C0535E"/>
    <w:lvl w:ilvl="0" w:tplc="AB2EB2D4">
      <w:start w:val="1"/>
      <w:numFmt w:val="decimal"/>
      <w:lvlText w:val="%1."/>
      <w:lvlJc w:val="left"/>
      <w:pPr>
        <w:ind w:left="426" w:hanging="360"/>
      </w:pPr>
      <w:rPr>
        <w:rFonts w:hint="default"/>
      </w:rPr>
    </w:lvl>
    <w:lvl w:ilvl="1" w:tplc="A46EC03A">
      <w:start w:val="2"/>
      <w:numFmt w:val="bullet"/>
      <w:lvlText w:val="•"/>
      <w:lvlJc w:val="left"/>
      <w:pPr>
        <w:ind w:left="1506" w:hanging="720"/>
      </w:pPr>
      <w:rPr>
        <w:rFonts w:ascii="Times New Roman" w:eastAsia="Times New Roman" w:hAnsi="Times New Roman" w:cs="Times New Roman" w:hint="default"/>
      </w:rPr>
    </w:lvl>
    <w:lvl w:ilvl="2" w:tplc="0409001B" w:tentative="1">
      <w:start w:val="1"/>
      <w:numFmt w:val="lowerRoman"/>
      <w:lvlText w:val="%3."/>
      <w:lvlJc w:val="right"/>
      <w:pPr>
        <w:ind w:left="1866" w:hanging="180"/>
      </w:pPr>
    </w:lvl>
    <w:lvl w:ilvl="3" w:tplc="0409000F" w:tentative="1">
      <w:start w:val="1"/>
      <w:numFmt w:val="decimal"/>
      <w:lvlText w:val="%4."/>
      <w:lvlJc w:val="left"/>
      <w:pPr>
        <w:ind w:left="2586" w:hanging="360"/>
      </w:pPr>
    </w:lvl>
    <w:lvl w:ilvl="4" w:tplc="04090019" w:tentative="1">
      <w:start w:val="1"/>
      <w:numFmt w:val="lowerLetter"/>
      <w:lvlText w:val="%5."/>
      <w:lvlJc w:val="left"/>
      <w:pPr>
        <w:ind w:left="3306" w:hanging="360"/>
      </w:pPr>
    </w:lvl>
    <w:lvl w:ilvl="5" w:tplc="0409001B" w:tentative="1">
      <w:start w:val="1"/>
      <w:numFmt w:val="lowerRoman"/>
      <w:lvlText w:val="%6."/>
      <w:lvlJc w:val="right"/>
      <w:pPr>
        <w:ind w:left="4026" w:hanging="180"/>
      </w:pPr>
    </w:lvl>
    <w:lvl w:ilvl="6" w:tplc="0409000F" w:tentative="1">
      <w:start w:val="1"/>
      <w:numFmt w:val="decimal"/>
      <w:lvlText w:val="%7."/>
      <w:lvlJc w:val="left"/>
      <w:pPr>
        <w:ind w:left="4746" w:hanging="360"/>
      </w:pPr>
    </w:lvl>
    <w:lvl w:ilvl="7" w:tplc="04090019" w:tentative="1">
      <w:start w:val="1"/>
      <w:numFmt w:val="lowerLetter"/>
      <w:lvlText w:val="%8."/>
      <w:lvlJc w:val="left"/>
      <w:pPr>
        <w:ind w:left="5466" w:hanging="360"/>
      </w:pPr>
    </w:lvl>
    <w:lvl w:ilvl="8" w:tplc="0409001B" w:tentative="1">
      <w:start w:val="1"/>
      <w:numFmt w:val="lowerRoman"/>
      <w:lvlText w:val="%9."/>
      <w:lvlJc w:val="right"/>
      <w:pPr>
        <w:ind w:left="6186" w:hanging="180"/>
      </w:pPr>
    </w:lvl>
  </w:abstractNum>
  <w:abstractNum w:abstractNumId="114" w15:restartNumberingAfterBreak="0">
    <w:nsid w:val="413E3B87"/>
    <w:multiLevelType w:val="hybridMultilevel"/>
    <w:tmpl w:val="7A0EFAC4"/>
    <w:lvl w:ilvl="0" w:tplc="60702A3A">
      <w:start w:val="1"/>
      <w:numFmt w:val="decimal"/>
      <w:lvlText w:val="%1."/>
      <w:lvlJc w:val="left"/>
      <w:pPr>
        <w:ind w:left="720" w:hanging="360"/>
      </w:pPr>
      <w:rPr>
        <w:b w:val="0"/>
        <w:color w:val="auto"/>
      </w:rPr>
    </w:lvl>
    <w:lvl w:ilvl="1" w:tplc="82383FC4">
      <w:start w:val="1"/>
      <w:numFmt w:val="lowerLetter"/>
      <w:lvlText w:val="%2."/>
      <w:lvlJc w:val="left"/>
      <w:pPr>
        <w:ind w:left="1440" w:hanging="360"/>
      </w:pPr>
      <w:rPr>
        <w:b w:val="0"/>
        <w:color w:val="000000" w:themeColor="text1"/>
      </w:rPr>
    </w:lvl>
    <w:lvl w:ilvl="2" w:tplc="A1B29388">
      <w:start w:val="1"/>
      <w:numFmt w:val="lowerRoman"/>
      <w:lvlText w:val="%3."/>
      <w:lvlJc w:val="right"/>
      <w:pPr>
        <w:ind w:left="2160" w:hanging="180"/>
      </w:pPr>
      <w:rPr>
        <w:color w:val="000000" w:themeColor="text1"/>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5" w15:restartNumberingAfterBreak="0">
    <w:nsid w:val="414413D8"/>
    <w:multiLevelType w:val="hybridMultilevel"/>
    <w:tmpl w:val="BCCC5E94"/>
    <w:lvl w:ilvl="0" w:tplc="DFFA215A">
      <w:start w:val="1"/>
      <w:numFmt w:val="decimal"/>
      <w:lvlText w:val="%1.)"/>
      <w:lvlJc w:val="left"/>
      <w:pPr>
        <w:ind w:left="1095" w:hanging="360"/>
      </w:pPr>
      <w:rPr>
        <w:rFonts w:hint="default"/>
        <w:sz w:val="14"/>
      </w:rPr>
    </w:lvl>
    <w:lvl w:ilvl="1" w:tplc="04090019" w:tentative="1">
      <w:start w:val="1"/>
      <w:numFmt w:val="lowerLetter"/>
      <w:lvlText w:val="%2."/>
      <w:lvlJc w:val="left"/>
      <w:pPr>
        <w:ind w:left="1815" w:hanging="360"/>
      </w:pPr>
    </w:lvl>
    <w:lvl w:ilvl="2" w:tplc="0409001B" w:tentative="1">
      <w:start w:val="1"/>
      <w:numFmt w:val="lowerRoman"/>
      <w:lvlText w:val="%3."/>
      <w:lvlJc w:val="right"/>
      <w:pPr>
        <w:ind w:left="2535" w:hanging="180"/>
      </w:pPr>
    </w:lvl>
    <w:lvl w:ilvl="3" w:tplc="0409000F" w:tentative="1">
      <w:start w:val="1"/>
      <w:numFmt w:val="decimal"/>
      <w:lvlText w:val="%4."/>
      <w:lvlJc w:val="left"/>
      <w:pPr>
        <w:ind w:left="3255" w:hanging="360"/>
      </w:pPr>
    </w:lvl>
    <w:lvl w:ilvl="4" w:tplc="04090019" w:tentative="1">
      <w:start w:val="1"/>
      <w:numFmt w:val="lowerLetter"/>
      <w:lvlText w:val="%5."/>
      <w:lvlJc w:val="left"/>
      <w:pPr>
        <w:ind w:left="3975" w:hanging="360"/>
      </w:pPr>
    </w:lvl>
    <w:lvl w:ilvl="5" w:tplc="0409001B" w:tentative="1">
      <w:start w:val="1"/>
      <w:numFmt w:val="lowerRoman"/>
      <w:lvlText w:val="%6."/>
      <w:lvlJc w:val="right"/>
      <w:pPr>
        <w:ind w:left="4695" w:hanging="180"/>
      </w:pPr>
    </w:lvl>
    <w:lvl w:ilvl="6" w:tplc="0409000F" w:tentative="1">
      <w:start w:val="1"/>
      <w:numFmt w:val="decimal"/>
      <w:lvlText w:val="%7."/>
      <w:lvlJc w:val="left"/>
      <w:pPr>
        <w:ind w:left="5415" w:hanging="360"/>
      </w:pPr>
    </w:lvl>
    <w:lvl w:ilvl="7" w:tplc="04090019" w:tentative="1">
      <w:start w:val="1"/>
      <w:numFmt w:val="lowerLetter"/>
      <w:lvlText w:val="%8."/>
      <w:lvlJc w:val="left"/>
      <w:pPr>
        <w:ind w:left="6135" w:hanging="360"/>
      </w:pPr>
    </w:lvl>
    <w:lvl w:ilvl="8" w:tplc="0409001B" w:tentative="1">
      <w:start w:val="1"/>
      <w:numFmt w:val="lowerRoman"/>
      <w:lvlText w:val="%9."/>
      <w:lvlJc w:val="right"/>
      <w:pPr>
        <w:ind w:left="6855" w:hanging="180"/>
      </w:pPr>
    </w:lvl>
  </w:abstractNum>
  <w:abstractNum w:abstractNumId="116" w15:restartNumberingAfterBreak="0">
    <w:nsid w:val="428F3711"/>
    <w:multiLevelType w:val="hybridMultilevel"/>
    <w:tmpl w:val="49F47F6E"/>
    <w:lvl w:ilvl="0" w:tplc="BC92DA9A">
      <w:start w:val="1"/>
      <w:numFmt w:val="bullet"/>
      <w:lvlText w:val=""/>
      <w:lvlJc w:val="left"/>
      <w:pPr>
        <w:tabs>
          <w:tab w:val="num" w:pos="720"/>
        </w:tabs>
        <w:ind w:left="720" w:hanging="360"/>
      </w:pPr>
      <w:rPr>
        <w:rFonts w:ascii="Symbol" w:hAnsi="Symbol" w:hint="default"/>
      </w:rPr>
    </w:lvl>
    <w:lvl w:ilvl="1" w:tplc="DE3C49E0">
      <w:start w:val="1"/>
      <w:numFmt w:val="bullet"/>
      <w:lvlText w:val="o"/>
      <w:lvlJc w:val="left"/>
      <w:pPr>
        <w:tabs>
          <w:tab w:val="num" w:pos="1440"/>
        </w:tabs>
        <w:ind w:left="1440" w:hanging="360"/>
      </w:pPr>
      <w:rPr>
        <w:rFonts w:ascii="Courier New" w:hAnsi="Courier New" w:cs="Courier New" w:hint="default"/>
      </w:rPr>
    </w:lvl>
    <w:lvl w:ilvl="2" w:tplc="7F16E136">
      <w:start w:val="1"/>
      <w:numFmt w:val="decimal"/>
      <w:lvlText w:val="%3."/>
      <w:lvlJc w:val="left"/>
      <w:pPr>
        <w:tabs>
          <w:tab w:val="num" w:pos="2160"/>
        </w:tabs>
        <w:ind w:left="2160" w:hanging="360"/>
      </w:pPr>
    </w:lvl>
    <w:lvl w:ilvl="3" w:tplc="91F28026">
      <w:start w:val="1"/>
      <w:numFmt w:val="decimal"/>
      <w:lvlText w:val="%4."/>
      <w:lvlJc w:val="left"/>
      <w:pPr>
        <w:tabs>
          <w:tab w:val="num" w:pos="2880"/>
        </w:tabs>
        <w:ind w:left="2880" w:hanging="360"/>
      </w:pPr>
    </w:lvl>
    <w:lvl w:ilvl="4" w:tplc="96526C36">
      <w:start w:val="1"/>
      <w:numFmt w:val="decimal"/>
      <w:lvlText w:val="%5."/>
      <w:lvlJc w:val="left"/>
      <w:pPr>
        <w:tabs>
          <w:tab w:val="num" w:pos="3600"/>
        </w:tabs>
        <w:ind w:left="3600" w:hanging="360"/>
      </w:pPr>
    </w:lvl>
    <w:lvl w:ilvl="5" w:tplc="F2A897B8">
      <w:start w:val="1"/>
      <w:numFmt w:val="decimal"/>
      <w:lvlText w:val="%6."/>
      <w:lvlJc w:val="left"/>
      <w:pPr>
        <w:tabs>
          <w:tab w:val="num" w:pos="4320"/>
        </w:tabs>
        <w:ind w:left="4320" w:hanging="360"/>
      </w:pPr>
    </w:lvl>
    <w:lvl w:ilvl="6" w:tplc="16528E38">
      <w:start w:val="1"/>
      <w:numFmt w:val="decimal"/>
      <w:lvlText w:val="%7."/>
      <w:lvlJc w:val="left"/>
      <w:pPr>
        <w:tabs>
          <w:tab w:val="num" w:pos="5040"/>
        </w:tabs>
        <w:ind w:left="5040" w:hanging="360"/>
      </w:pPr>
    </w:lvl>
    <w:lvl w:ilvl="7" w:tplc="9DB0FB1A">
      <w:start w:val="1"/>
      <w:numFmt w:val="decimal"/>
      <w:lvlText w:val="%8."/>
      <w:lvlJc w:val="left"/>
      <w:pPr>
        <w:tabs>
          <w:tab w:val="num" w:pos="5760"/>
        </w:tabs>
        <w:ind w:left="5760" w:hanging="360"/>
      </w:pPr>
    </w:lvl>
    <w:lvl w:ilvl="8" w:tplc="B9BA9FAA">
      <w:start w:val="1"/>
      <w:numFmt w:val="decimal"/>
      <w:lvlText w:val="%9."/>
      <w:lvlJc w:val="left"/>
      <w:pPr>
        <w:tabs>
          <w:tab w:val="num" w:pos="6480"/>
        </w:tabs>
        <w:ind w:left="6480" w:hanging="360"/>
      </w:pPr>
    </w:lvl>
  </w:abstractNum>
  <w:abstractNum w:abstractNumId="117" w15:restartNumberingAfterBreak="0">
    <w:nsid w:val="44B23689"/>
    <w:multiLevelType w:val="hybridMultilevel"/>
    <w:tmpl w:val="19CE4EA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18" w15:restartNumberingAfterBreak="0">
    <w:nsid w:val="450056D0"/>
    <w:multiLevelType w:val="hybridMultilevel"/>
    <w:tmpl w:val="7FAC6A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9" w15:restartNumberingAfterBreak="0">
    <w:nsid w:val="45581533"/>
    <w:multiLevelType w:val="hybridMultilevel"/>
    <w:tmpl w:val="72F22584"/>
    <w:lvl w:ilvl="0" w:tplc="0409000F">
      <w:start w:val="1"/>
      <w:numFmt w:val="decimal"/>
      <w:lvlText w:val="%1."/>
      <w:lvlJc w:val="left"/>
      <w:pPr>
        <w:ind w:left="765" w:hanging="360"/>
      </w:pPr>
    </w:lvl>
    <w:lvl w:ilvl="1" w:tplc="04090019" w:tentative="1">
      <w:start w:val="1"/>
      <w:numFmt w:val="lowerLetter"/>
      <w:lvlText w:val="%2."/>
      <w:lvlJc w:val="left"/>
      <w:pPr>
        <w:ind w:left="1485" w:hanging="360"/>
      </w:pPr>
    </w:lvl>
    <w:lvl w:ilvl="2" w:tplc="0409001B" w:tentative="1">
      <w:start w:val="1"/>
      <w:numFmt w:val="lowerRoman"/>
      <w:lvlText w:val="%3."/>
      <w:lvlJc w:val="right"/>
      <w:pPr>
        <w:ind w:left="2205" w:hanging="180"/>
      </w:pPr>
    </w:lvl>
    <w:lvl w:ilvl="3" w:tplc="0409000F" w:tentative="1">
      <w:start w:val="1"/>
      <w:numFmt w:val="decimal"/>
      <w:lvlText w:val="%4."/>
      <w:lvlJc w:val="left"/>
      <w:pPr>
        <w:ind w:left="2925" w:hanging="360"/>
      </w:pPr>
    </w:lvl>
    <w:lvl w:ilvl="4" w:tplc="04090019" w:tentative="1">
      <w:start w:val="1"/>
      <w:numFmt w:val="lowerLetter"/>
      <w:lvlText w:val="%5."/>
      <w:lvlJc w:val="left"/>
      <w:pPr>
        <w:ind w:left="3645" w:hanging="360"/>
      </w:pPr>
    </w:lvl>
    <w:lvl w:ilvl="5" w:tplc="0409001B" w:tentative="1">
      <w:start w:val="1"/>
      <w:numFmt w:val="lowerRoman"/>
      <w:lvlText w:val="%6."/>
      <w:lvlJc w:val="right"/>
      <w:pPr>
        <w:ind w:left="4365" w:hanging="180"/>
      </w:pPr>
    </w:lvl>
    <w:lvl w:ilvl="6" w:tplc="0409000F" w:tentative="1">
      <w:start w:val="1"/>
      <w:numFmt w:val="decimal"/>
      <w:lvlText w:val="%7."/>
      <w:lvlJc w:val="left"/>
      <w:pPr>
        <w:ind w:left="5085" w:hanging="360"/>
      </w:pPr>
    </w:lvl>
    <w:lvl w:ilvl="7" w:tplc="04090019" w:tentative="1">
      <w:start w:val="1"/>
      <w:numFmt w:val="lowerLetter"/>
      <w:lvlText w:val="%8."/>
      <w:lvlJc w:val="left"/>
      <w:pPr>
        <w:ind w:left="5805" w:hanging="360"/>
      </w:pPr>
    </w:lvl>
    <w:lvl w:ilvl="8" w:tplc="0409001B" w:tentative="1">
      <w:start w:val="1"/>
      <w:numFmt w:val="lowerRoman"/>
      <w:lvlText w:val="%9."/>
      <w:lvlJc w:val="right"/>
      <w:pPr>
        <w:ind w:left="6525" w:hanging="180"/>
      </w:pPr>
    </w:lvl>
  </w:abstractNum>
  <w:abstractNum w:abstractNumId="120" w15:restartNumberingAfterBreak="0">
    <w:nsid w:val="45C568F1"/>
    <w:multiLevelType w:val="hybridMultilevel"/>
    <w:tmpl w:val="D3BC5C70"/>
    <w:lvl w:ilvl="0" w:tplc="1FAA151C">
      <w:start w:val="1"/>
      <w:numFmt w:val="upperRoman"/>
      <w:lvlText w:val="%1."/>
      <w:lvlJc w:val="right"/>
      <w:pPr>
        <w:ind w:left="720" w:hanging="360"/>
      </w:pPr>
      <w:rPr>
        <w:rFonts w:hint="default"/>
        <w:b/>
        <w:sz w:val="24"/>
        <w:szCs w:val="24"/>
      </w:rPr>
    </w:lvl>
    <w:lvl w:ilvl="1" w:tplc="BE80C932">
      <w:start w:val="1"/>
      <w:numFmt w:val="upperLetter"/>
      <w:lvlText w:val="%2."/>
      <w:lvlJc w:val="left"/>
      <w:pPr>
        <w:ind w:left="1440" w:hanging="360"/>
      </w:pPr>
      <w:rPr>
        <w:b w:val="0"/>
      </w:rPr>
    </w:lvl>
    <w:lvl w:ilvl="2" w:tplc="F0F6A69E">
      <w:start w:val="1"/>
      <w:numFmt w:val="upperLetter"/>
      <w:lvlText w:val="%3."/>
      <w:lvlJc w:val="left"/>
      <w:pPr>
        <w:ind w:left="2070" w:hanging="180"/>
      </w:pPr>
      <w:rPr>
        <w:rFonts w:ascii="Times New Roman" w:eastAsiaTheme="minorHAnsi" w:hAnsi="Times New Roman" w:cstheme="minorBidi"/>
        <w:b w:val="0"/>
      </w:rPr>
    </w:lvl>
    <w:lvl w:ilvl="3" w:tplc="0160F8CA">
      <w:start w:val="1"/>
      <w:numFmt w:val="lowerLetter"/>
      <w:lvlText w:val="%4."/>
      <w:lvlJc w:val="left"/>
      <w:pPr>
        <w:ind w:left="2880" w:hanging="360"/>
      </w:pPr>
      <w:rPr>
        <w:b w:val="0"/>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1" w15:restartNumberingAfterBreak="0">
    <w:nsid w:val="45E22369"/>
    <w:multiLevelType w:val="hybridMultilevel"/>
    <w:tmpl w:val="ADA4108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2" w15:restartNumberingAfterBreak="0">
    <w:nsid w:val="461B4B30"/>
    <w:multiLevelType w:val="hybridMultilevel"/>
    <w:tmpl w:val="FE46900E"/>
    <w:lvl w:ilvl="0" w:tplc="1FAA151C">
      <w:start w:val="1"/>
      <w:numFmt w:val="upperRoman"/>
      <w:lvlText w:val="%1."/>
      <w:lvlJc w:val="right"/>
      <w:pPr>
        <w:ind w:left="720" w:hanging="360"/>
      </w:pPr>
      <w:rPr>
        <w:b/>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3" w15:restartNumberingAfterBreak="0">
    <w:nsid w:val="46C94D3F"/>
    <w:multiLevelType w:val="hybridMultilevel"/>
    <w:tmpl w:val="D3BC5C70"/>
    <w:lvl w:ilvl="0" w:tplc="1FAA151C">
      <w:start w:val="1"/>
      <w:numFmt w:val="upperRoman"/>
      <w:lvlText w:val="%1."/>
      <w:lvlJc w:val="right"/>
      <w:pPr>
        <w:ind w:left="720" w:hanging="360"/>
      </w:pPr>
      <w:rPr>
        <w:rFonts w:hint="default"/>
        <w:b/>
        <w:sz w:val="24"/>
        <w:szCs w:val="24"/>
      </w:rPr>
    </w:lvl>
    <w:lvl w:ilvl="1" w:tplc="BE80C932">
      <w:start w:val="1"/>
      <w:numFmt w:val="upperLetter"/>
      <w:lvlText w:val="%2."/>
      <w:lvlJc w:val="left"/>
      <w:pPr>
        <w:ind w:left="1440" w:hanging="360"/>
      </w:pPr>
      <w:rPr>
        <w:b w:val="0"/>
      </w:rPr>
    </w:lvl>
    <w:lvl w:ilvl="2" w:tplc="F0F6A69E">
      <w:start w:val="1"/>
      <w:numFmt w:val="upperLetter"/>
      <w:lvlText w:val="%3."/>
      <w:lvlJc w:val="left"/>
      <w:pPr>
        <w:ind w:left="2070" w:hanging="180"/>
      </w:pPr>
      <w:rPr>
        <w:rFonts w:ascii="Times New Roman" w:eastAsiaTheme="minorHAnsi" w:hAnsi="Times New Roman" w:cstheme="minorBidi"/>
        <w:b w:val="0"/>
      </w:rPr>
    </w:lvl>
    <w:lvl w:ilvl="3" w:tplc="0160F8CA">
      <w:start w:val="1"/>
      <w:numFmt w:val="lowerLetter"/>
      <w:lvlText w:val="%4."/>
      <w:lvlJc w:val="left"/>
      <w:pPr>
        <w:ind w:left="2880" w:hanging="360"/>
      </w:pPr>
      <w:rPr>
        <w:b w:val="0"/>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4" w15:restartNumberingAfterBreak="0">
    <w:nsid w:val="47CC2245"/>
    <w:multiLevelType w:val="hybridMultilevel"/>
    <w:tmpl w:val="B9207B44"/>
    <w:lvl w:ilvl="0" w:tplc="04090019">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25" w15:restartNumberingAfterBreak="0">
    <w:nsid w:val="4863528E"/>
    <w:multiLevelType w:val="hybridMultilevel"/>
    <w:tmpl w:val="085AB2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6" w15:restartNumberingAfterBreak="0">
    <w:nsid w:val="488151B1"/>
    <w:multiLevelType w:val="hybridMultilevel"/>
    <w:tmpl w:val="5D365DEE"/>
    <w:lvl w:ilvl="0" w:tplc="09C0841C">
      <w:start w:val="1"/>
      <w:numFmt w:val="decimal"/>
      <w:lvlText w:val="%1."/>
      <w:lvlJc w:val="left"/>
      <w:pPr>
        <w:ind w:left="1080" w:hanging="360"/>
      </w:pPr>
      <w:rPr>
        <w:rFonts w:hint="default"/>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7" w15:restartNumberingAfterBreak="0">
    <w:nsid w:val="48B57BFA"/>
    <w:multiLevelType w:val="hybridMultilevel"/>
    <w:tmpl w:val="7BE221C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28" w15:restartNumberingAfterBreak="0">
    <w:nsid w:val="48D422E8"/>
    <w:multiLevelType w:val="hybridMultilevel"/>
    <w:tmpl w:val="1B5E3C2E"/>
    <w:lvl w:ilvl="0" w:tplc="89D648E2">
      <w:start w:val="1"/>
      <w:numFmt w:val="decimal"/>
      <w:pStyle w:val="Subtitle"/>
      <w:lvlText w:val="%1."/>
      <w:lvlJc w:val="left"/>
      <w:pPr>
        <w:tabs>
          <w:tab w:val="num" w:pos="576"/>
        </w:tabs>
        <w:ind w:left="576" w:hanging="576"/>
      </w:pPr>
      <w:rPr>
        <w:rFonts w:hint="default"/>
        <w:b w:val="0"/>
        <w:i w:val="0"/>
        <w:sz w:val="20"/>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9" w15:restartNumberingAfterBreak="0">
    <w:nsid w:val="4B524BE6"/>
    <w:multiLevelType w:val="hybridMultilevel"/>
    <w:tmpl w:val="6B26310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0" w15:restartNumberingAfterBreak="0">
    <w:nsid w:val="4C1A41D8"/>
    <w:multiLevelType w:val="hybridMultilevel"/>
    <w:tmpl w:val="4FA4C44E"/>
    <w:lvl w:ilvl="0" w:tplc="47447A10">
      <w:start w:val="2"/>
      <w:numFmt w:val="bullet"/>
      <w:pStyle w:val="BulletDS"/>
      <w:lvlText w:val="-"/>
      <w:lvlJc w:val="left"/>
      <w:pPr>
        <w:ind w:left="720" w:hanging="360"/>
      </w:pPr>
      <w:rPr>
        <w:rFonts w:ascii="Times New Roman" w:eastAsiaTheme="minorHAnsi" w:hAnsi="Times New Roman" w:cs="Times New Roman" w:hint="default"/>
      </w:rPr>
    </w:lvl>
    <w:lvl w:ilvl="1" w:tplc="04090003">
      <w:start w:val="1"/>
      <w:numFmt w:val="bullet"/>
      <w:pStyle w:val="EmDashDS"/>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1" w15:restartNumberingAfterBreak="0">
    <w:nsid w:val="4C367E91"/>
    <w:multiLevelType w:val="multilevel"/>
    <w:tmpl w:val="3B5E17D0"/>
    <w:lvl w:ilvl="0">
      <w:start w:val="1"/>
      <w:numFmt w:val="decimal"/>
      <w:lvlText w:val="%1."/>
      <w:lvlJc w:val="left"/>
      <w:pPr>
        <w:tabs>
          <w:tab w:val="num" w:pos="360"/>
        </w:tabs>
        <w:ind w:left="360" w:hanging="360"/>
      </w:pPr>
      <w:rPr>
        <w:rFonts w:hint="default"/>
        <w:sz w:val="20"/>
      </w:rPr>
    </w:lvl>
    <w:lvl w:ilvl="1">
      <w:start w:val="1"/>
      <w:numFmt w:val="decimal"/>
      <w:lvlText w:val="%2."/>
      <w:lvlJc w:val="left"/>
      <w:pPr>
        <w:tabs>
          <w:tab w:val="num" w:pos="1080"/>
        </w:tabs>
        <w:ind w:left="1080" w:hanging="360"/>
      </w:pPr>
    </w:lvl>
    <w:lvl w:ilvl="2">
      <w:start w:val="1"/>
      <w:numFmt w:val="decimal"/>
      <w:lvlText w:val="%3."/>
      <w:lvlJc w:val="left"/>
      <w:pPr>
        <w:tabs>
          <w:tab w:val="num" w:pos="1800"/>
        </w:tabs>
        <w:ind w:left="1800" w:hanging="360"/>
      </w:pPr>
    </w:lvl>
    <w:lvl w:ilvl="3">
      <w:start w:val="1"/>
      <w:numFmt w:val="decimal"/>
      <w:lvlText w:val="%4."/>
      <w:lvlJc w:val="left"/>
      <w:pPr>
        <w:tabs>
          <w:tab w:val="num" w:pos="2520"/>
        </w:tabs>
        <w:ind w:left="2520" w:hanging="360"/>
      </w:pPr>
    </w:lvl>
    <w:lvl w:ilvl="4">
      <w:start w:val="1"/>
      <w:numFmt w:val="decimal"/>
      <w:lvlText w:val="%5."/>
      <w:lvlJc w:val="left"/>
      <w:pPr>
        <w:tabs>
          <w:tab w:val="num" w:pos="3240"/>
        </w:tabs>
        <w:ind w:left="3240" w:hanging="360"/>
      </w:pPr>
    </w:lvl>
    <w:lvl w:ilvl="5">
      <w:start w:val="1"/>
      <w:numFmt w:val="decimal"/>
      <w:lvlText w:val="%6."/>
      <w:lvlJc w:val="left"/>
      <w:pPr>
        <w:tabs>
          <w:tab w:val="num" w:pos="3960"/>
        </w:tabs>
        <w:ind w:left="3960" w:hanging="360"/>
      </w:pPr>
    </w:lvl>
    <w:lvl w:ilvl="6">
      <w:start w:val="1"/>
      <w:numFmt w:val="decimal"/>
      <w:lvlText w:val="%7."/>
      <w:lvlJc w:val="left"/>
      <w:pPr>
        <w:tabs>
          <w:tab w:val="num" w:pos="4680"/>
        </w:tabs>
        <w:ind w:left="4680" w:hanging="360"/>
      </w:pPr>
    </w:lvl>
    <w:lvl w:ilvl="7">
      <w:start w:val="1"/>
      <w:numFmt w:val="decimal"/>
      <w:lvlText w:val="%8."/>
      <w:lvlJc w:val="left"/>
      <w:pPr>
        <w:tabs>
          <w:tab w:val="num" w:pos="5400"/>
        </w:tabs>
        <w:ind w:left="5400" w:hanging="360"/>
      </w:pPr>
    </w:lvl>
    <w:lvl w:ilvl="8">
      <w:start w:val="1"/>
      <w:numFmt w:val="decimal"/>
      <w:lvlText w:val="%9."/>
      <w:lvlJc w:val="left"/>
      <w:pPr>
        <w:tabs>
          <w:tab w:val="num" w:pos="6120"/>
        </w:tabs>
        <w:ind w:left="6120" w:hanging="360"/>
      </w:pPr>
    </w:lvl>
  </w:abstractNum>
  <w:abstractNum w:abstractNumId="132" w15:restartNumberingAfterBreak="0">
    <w:nsid w:val="4CED64F4"/>
    <w:multiLevelType w:val="hybridMultilevel"/>
    <w:tmpl w:val="2CEE1EB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3" w15:restartNumberingAfterBreak="0">
    <w:nsid w:val="4D951EA7"/>
    <w:multiLevelType w:val="hybridMultilevel"/>
    <w:tmpl w:val="471A01DA"/>
    <w:lvl w:ilvl="0" w:tplc="04090001">
      <w:start w:val="1"/>
      <w:numFmt w:val="bullet"/>
      <w:lvlText w:val=""/>
      <w:lvlJc w:val="left"/>
      <w:pPr>
        <w:tabs>
          <w:tab w:val="num" w:pos="360"/>
        </w:tabs>
        <w:ind w:left="360" w:hanging="360"/>
      </w:pPr>
      <w:rPr>
        <w:rFonts w:ascii="Symbol" w:hAnsi="Symbol" w:cs="Symbol" w:hint="default"/>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05">
      <w:start w:val="1"/>
      <w:numFmt w:val="bullet"/>
      <w:lvlText w:val=""/>
      <w:lvlJc w:val="left"/>
      <w:pPr>
        <w:tabs>
          <w:tab w:val="num" w:pos="1800"/>
        </w:tabs>
        <w:ind w:left="1800" w:hanging="360"/>
      </w:pPr>
      <w:rPr>
        <w:rFonts w:ascii="Wingdings" w:hAnsi="Wingdings" w:cs="Wingdings" w:hint="default"/>
      </w:rPr>
    </w:lvl>
    <w:lvl w:ilvl="3" w:tplc="04090001">
      <w:start w:val="1"/>
      <w:numFmt w:val="bullet"/>
      <w:lvlText w:val=""/>
      <w:lvlJc w:val="left"/>
      <w:pPr>
        <w:tabs>
          <w:tab w:val="num" w:pos="2520"/>
        </w:tabs>
        <w:ind w:left="2520" w:hanging="360"/>
      </w:pPr>
      <w:rPr>
        <w:rFonts w:ascii="Symbol" w:hAnsi="Symbol" w:cs="Symbol" w:hint="default"/>
      </w:rPr>
    </w:lvl>
    <w:lvl w:ilvl="4" w:tplc="04090003">
      <w:start w:val="1"/>
      <w:numFmt w:val="bullet"/>
      <w:lvlText w:val="o"/>
      <w:lvlJc w:val="left"/>
      <w:pPr>
        <w:tabs>
          <w:tab w:val="num" w:pos="3240"/>
        </w:tabs>
        <w:ind w:left="3240" w:hanging="360"/>
      </w:pPr>
      <w:rPr>
        <w:rFonts w:ascii="Courier New" w:hAnsi="Courier New" w:cs="Courier New" w:hint="default"/>
      </w:rPr>
    </w:lvl>
    <w:lvl w:ilvl="5" w:tplc="04090005">
      <w:start w:val="1"/>
      <w:numFmt w:val="bullet"/>
      <w:lvlText w:val=""/>
      <w:lvlJc w:val="left"/>
      <w:pPr>
        <w:tabs>
          <w:tab w:val="num" w:pos="3960"/>
        </w:tabs>
        <w:ind w:left="3960" w:hanging="360"/>
      </w:pPr>
      <w:rPr>
        <w:rFonts w:ascii="Wingdings" w:hAnsi="Wingdings" w:cs="Wingdings" w:hint="default"/>
      </w:rPr>
    </w:lvl>
    <w:lvl w:ilvl="6" w:tplc="04090001">
      <w:start w:val="1"/>
      <w:numFmt w:val="bullet"/>
      <w:lvlText w:val=""/>
      <w:lvlJc w:val="left"/>
      <w:pPr>
        <w:tabs>
          <w:tab w:val="num" w:pos="4680"/>
        </w:tabs>
        <w:ind w:left="4680" w:hanging="360"/>
      </w:pPr>
      <w:rPr>
        <w:rFonts w:ascii="Symbol" w:hAnsi="Symbol" w:cs="Symbol" w:hint="default"/>
      </w:rPr>
    </w:lvl>
    <w:lvl w:ilvl="7" w:tplc="04090003">
      <w:start w:val="1"/>
      <w:numFmt w:val="bullet"/>
      <w:lvlText w:val="o"/>
      <w:lvlJc w:val="left"/>
      <w:pPr>
        <w:tabs>
          <w:tab w:val="num" w:pos="5400"/>
        </w:tabs>
        <w:ind w:left="5400" w:hanging="360"/>
      </w:pPr>
      <w:rPr>
        <w:rFonts w:ascii="Courier New" w:hAnsi="Courier New" w:cs="Courier New" w:hint="default"/>
      </w:rPr>
    </w:lvl>
    <w:lvl w:ilvl="8" w:tplc="04090005">
      <w:start w:val="1"/>
      <w:numFmt w:val="bullet"/>
      <w:lvlText w:val=""/>
      <w:lvlJc w:val="left"/>
      <w:pPr>
        <w:tabs>
          <w:tab w:val="num" w:pos="6120"/>
        </w:tabs>
        <w:ind w:left="6120" w:hanging="360"/>
      </w:pPr>
      <w:rPr>
        <w:rFonts w:ascii="Wingdings" w:hAnsi="Wingdings" w:cs="Wingdings" w:hint="default"/>
      </w:rPr>
    </w:lvl>
  </w:abstractNum>
  <w:abstractNum w:abstractNumId="134" w15:restartNumberingAfterBreak="0">
    <w:nsid w:val="4DEB08BE"/>
    <w:multiLevelType w:val="multilevel"/>
    <w:tmpl w:val="3B5E17D0"/>
    <w:lvl w:ilvl="0">
      <w:start w:val="1"/>
      <w:numFmt w:val="decimal"/>
      <w:lvlText w:val="%1."/>
      <w:lvlJc w:val="left"/>
      <w:pPr>
        <w:tabs>
          <w:tab w:val="num" w:pos="360"/>
        </w:tabs>
        <w:ind w:left="360" w:hanging="360"/>
      </w:pPr>
      <w:rPr>
        <w:rFonts w:hint="default"/>
        <w:sz w:val="20"/>
      </w:rPr>
    </w:lvl>
    <w:lvl w:ilvl="1">
      <w:start w:val="1"/>
      <w:numFmt w:val="decimal"/>
      <w:lvlText w:val="%2."/>
      <w:lvlJc w:val="left"/>
      <w:pPr>
        <w:tabs>
          <w:tab w:val="num" w:pos="1080"/>
        </w:tabs>
        <w:ind w:left="1080" w:hanging="360"/>
      </w:pPr>
    </w:lvl>
    <w:lvl w:ilvl="2">
      <w:start w:val="1"/>
      <w:numFmt w:val="decimal"/>
      <w:lvlText w:val="%3."/>
      <w:lvlJc w:val="left"/>
      <w:pPr>
        <w:tabs>
          <w:tab w:val="num" w:pos="1800"/>
        </w:tabs>
        <w:ind w:left="1800" w:hanging="360"/>
      </w:pPr>
    </w:lvl>
    <w:lvl w:ilvl="3">
      <w:start w:val="1"/>
      <w:numFmt w:val="decimal"/>
      <w:lvlText w:val="%4."/>
      <w:lvlJc w:val="left"/>
      <w:pPr>
        <w:tabs>
          <w:tab w:val="num" w:pos="2520"/>
        </w:tabs>
        <w:ind w:left="2520" w:hanging="360"/>
      </w:pPr>
    </w:lvl>
    <w:lvl w:ilvl="4">
      <w:start w:val="1"/>
      <w:numFmt w:val="decimal"/>
      <w:lvlText w:val="%5."/>
      <w:lvlJc w:val="left"/>
      <w:pPr>
        <w:tabs>
          <w:tab w:val="num" w:pos="3240"/>
        </w:tabs>
        <w:ind w:left="3240" w:hanging="360"/>
      </w:pPr>
    </w:lvl>
    <w:lvl w:ilvl="5">
      <w:start w:val="1"/>
      <w:numFmt w:val="decimal"/>
      <w:lvlText w:val="%6."/>
      <w:lvlJc w:val="left"/>
      <w:pPr>
        <w:tabs>
          <w:tab w:val="num" w:pos="3960"/>
        </w:tabs>
        <w:ind w:left="3960" w:hanging="360"/>
      </w:pPr>
    </w:lvl>
    <w:lvl w:ilvl="6">
      <w:start w:val="1"/>
      <w:numFmt w:val="decimal"/>
      <w:lvlText w:val="%7."/>
      <w:lvlJc w:val="left"/>
      <w:pPr>
        <w:tabs>
          <w:tab w:val="num" w:pos="4680"/>
        </w:tabs>
        <w:ind w:left="4680" w:hanging="360"/>
      </w:pPr>
    </w:lvl>
    <w:lvl w:ilvl="7">
      <w:start w:val="1"/>
      <w:numFmt w:val="decimal"/>
      <w:lvlText w:val="%8."/>
      <w:lvlJc w:val="left"/>
      <w:pPr>
        <w:tabs>
          <w:tab w:val="num" w:pos="5400"/>
        </w:tabs>
        <w:ind w:left="5400" w:hanging="360"/>
      </w:pPr>
    </w:lvl>
    <w:lvl w:ilvl="8">
      <w:start w:val="1"/>
      <w:numFmt w:val="decimal"/>
      <w:lvlText w:val="%9."/>
      <w:lvlJc w:val="left"/>
      <w:pPr>
        <w:tabs>
          <w:tab w:val="num" w:pos="6120"/>
        </w:tabs>
        <w:ind w:left="6120" w:hanging="360"/>
      </w:pPr>
    </w:lvl>
  </w:abstractNum>
  <w:abstractNum w:abstractNumId="135" w15:restartNumberingAfterBreak="0">
    <w:nsid w:val="505C1322"/>
    <w:multiLevelType w:val="hybridMultilevel"/>
    <w:tmpl w:val="FCAE6ABC"/>
    <w:lvl w:ilvl="0" w:tplc="0409000F">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36" w15:restartNumberingAfterBreak="0">
    <w:nsid w:val="51F60B98"/>
    <w:multiLevelType w:val="hybridMultilevel"/>
    <w:tmpl w:val="1108CB5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7" w15:restartNumberingAfterBreak="0">
    <w:nsid w:val="52F377FB"/>
    <w:multiLevelType w:val="hybridMultilevel"/>
    <w:tmpl w:val="9974A1AC"/>
    <w:lvl w:ilvl="0" w:tplc="95CAF608">
      <w:start w:val="1"/>
      <w:numFmt w:val="bullet"/>
      <w:lvlText w:val="-"/>
      <w:lvlJc w:val="left"/>
      <w:pPr>
        <w:tabs>
          <w:tab w:val="num" w:pos="360"/>
        </w:tabs>
        <w:ind w:left="360" w:hanging="216"/>
      </w:pPr>
      <w:rPr>
        <w:rFonts w:ascii="Times New Roman" w:hAnsi="Times New Roman" w:cs="Times New Roman" w:hint="default"/>
      </w:rPr>
    </w:lvl>
    <w:lvl w:ilvl="1" w:tplc="19E4BDD2">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138" w15:restartNumberingAfterBreak="0">
    <w:nsid w:val="53620B6B"/>
    <w:multiLevelType w:val="hybridMultilevel"/>
    <w:tmpl w:val="5A10AD42"/>
    <w:lvl w:ilvl="0" w:tplc="B3D481B0">
      <w:start w:val="4"/>
      <w:numFmt w:val="lowerLetter"/>
      <w:lvlText w:val="%1."/>
      <w:lvlJc w:val="left"/>
      <w:pPr>
        <w:tabs>
          <w:tab w:val="num" w:pos="1440"/>
        </w:tabs>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9" w15:restartNumberingAfterBreak="0">
    <w:nsid w:val="567A4035"/>
    <w:multiLevelType w:val="multilevel"/>
    <w:tmpl w:val="D0F4D09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0" w15:restartNumberingAfterBreak="0">
    <w:nsid w:val="567B77FD"/>
    <w:multiLevelType w:val="hybridMultilevel"/>
    <w:tmpl w:val="DF60FCEA"/>
    <w:lvl w:ilvl="0" w:tplc="F9282E48">
      <w:start w:val="1"/>
      <w:numFmt w:val="lowerRoman"/>
      <w:lvlText w:val="%1."/>
      <w:lvlJc w:val="left"/>
      <w:pPr>
        <w:ind w:left="2700" w:hanging="720"/>
      </w:pPr>
      <w:rPr>
        <w:rFonts w:hint="default"/>
      </w:rPr>
    </w:lvl>
    <w:lvl w:ilvl="1" w:tplc="04090019" w:tentative="1">
      <w:start w:val="1"/>
      <w:numFmt w:val="lowerLetter"/>
      <w:lvlText w:val="%2."/>
      <w:lvlJc w:val="left"/>
      <w:pPr>
        <w:ind w:left="3060" w:hanging="360"/>
      </w:pPr>
    </w:lvl>
    <w:lvl w:ilvl="2" w:tplc="0409001B" w:tentative="1">
      <w:start w:val="1"/>
      <w:numFmt w:val="lowerRoman"/>
      <w:lvlText w:val="%3."/>
      <w:lvlJc w:val="right"/>
      <w:pPr>
        <w:ind w:left="3780" w:hanging="180"/>
      </w:pPr>
    </w:lvl>
    <w:lvl w:ilvl="3" w:tplc="0409000F" w:tentative="1">
      <w:start w:val="1"/>
      <w:numFmt w:val="decimal"/>
      <w:lvlText w:val="%4."/>
      <w:lvlJc w:val="left"/>
      <w:pPr>
        <w:ind w:left="4500" w:hanging="360"/>
      </w:pPr>
    </w:lvl>
    <w:lvl w:ilvl="4" w:tplc="04090019" w:tentative="1">
      <w:start w:val="1"/>
      <w:numFmt w:val="lowerLetter"/>
      <w:lvlText w:val="%5."/>
      <w:lvlJc w:val="left"/>
      <w:pPr>
        <w:ind w:left="5220" w:hanging="360"/>
      </w:pPr>
    </w:lvl>
    <w:lvl w:ilvl="5" w:tplc="0409001B" w:tentative="1">
      <w:start w:val="1"/>
      <w:numFmt w:val="lowerRoman"/>
      <w:lvlText w:val="%6."/>
      <w:lvlJc w:val="right"/>
      <w:pPr>
        <w:ind w:left="5940" w:hanging="180"/>
      </w:pPr>
    </w:lvl>
    <w:lvl w:ilvl="6" w:tplc="0409000F" w:tentative="1">
      <w:start w:val="1"/>
      <w:numFmt w:val="decimal"/>
      <w:lvlText w:val="%7."/>
      <w:lvlJc w:val="left"/>
      <w:pPr>
        <w:ind w:left="6660" w:hanging="360"/>
      </w:pPr>
    </w:lvl>
    <w:lvl w:ilvl="7" w:tplc="04090019" w:tentative="1">
      <w:start w:val="1"/>
      <w:numFmt w:val="lowerLetter"/>
      <w:lvlText w:val="%8."/>
      <w:lvlJc w:val="left"/>
      <w:pPr>
        <w:ind w:left="7380" w:hanging="360"/>
      </w:pPr>
    </w:lvl>
    <w:lvl w:ilvl="8" w:tplc="0409001B" w:tentative="1">
      <w:start w:val="1"/>
      <w:numFmt w:val="lowerRoman"/>
      <w:lvlText w:val="%9."/>
      <w:lvlJc w:val="right"/>
      <w:pPr>
        <w:ind w:left="8100" w:hanging="180"/>
      </w:pPr>
    </w:lvl>
  </w:abstractNum>
  <w:abstractNum w:abstractNumId="141" w15:restartNumberingAfterBreak="0">
    <w:nsid w:val="57941B7C"/>
    <w:multiLevelType w:val="hybridMultilevel"/>
    <w:tmpl w:val="C6727E22"/>
    <w:lvl w:ilvl="0" w:tplc="04090015">
      <w:start w:val="1"/>
      <w:numFmt w:val="upperLetter"/>
      <w:lvlText w:val="%1."/>
      <w:lvlJc w:val="left"/>
      <w:pPr>
        <w:tabs>
          <w:tab w:val="num" w:pos="2430"/>
        </w:tabs>
        <w:ind w:left="2430" w:hanging="360"/>
      </w:pPr>
    </w:lvl>
    <w:lvl w:ilvl="1" w:tplc="5B681C14">
      <w:start w:val="1"/>
      <w:numFmt w:val="lowerLetter"/>
      <w:lvlText w:val="%2."/>
      <w:lvlJc w:val="left"/>
      <w:pPr>
        <w:tabs>
          <w:tab w:val="num" w:pos="1530"/>
        </w:tabs>
        <w:ind w:left="1530" w:hanging="360"/>
      </w:pPr>
    </w:lvl>
    <w:lvl w:ilvl="2" w:tplc="0409001B">
      <w:start w:val="1"/>
      <w:numFmt w:val="lowerRoman"/>
      <w:lvlText w:val="%3."/>
      <w:lvlJc w:val="right"/>
      <w:pPr>
        <w:tabs>
          <w:tab w:val="num" w:pos="2250"/>
        </w:tabs>
        <w:ind w:left="2250" w:hanging="180"/>
      </w:pPr>
    </w:lvl>
    <w:lvl w:ilvl="3" w:tplc="0409000F">
      <w:start w:val="1"/>
      <w:numFmt w:val="decimal"/>
      <w:lvlText w:val="%4."/>
      <w:lvlJc w:val="left"/>
      <w:pPr>
        <w:tabs>
          <w:tab w:val="num" w:pos="2970"/>
        </w:tabs>
        <w:ind w:left="2970" w:hanging="360"/>
      </w:pPr>
    </w:lvl>
    <w:lvl w:ilvl="4" w:tplc="04090019">
      <w:start w:val="1"/>
      <w:numFmt w:val="lowerLetter"/>
      <w:lvlText w:val="%5."/>
      <w:lvlJc w:val="left"/>
      <w:pPr>
        <w:tabs>
          <w:tab w:val="num" w:pos="3690"/>
        </w:tabs>
        <w:ind w:left="3690" w:hanging="360"/>
      </w:pPr>
    </w:lvl>
    <w:lvl w:ilvl="5" w:tplc="0409001B">
      <w:start w:val="1"/>
      <w:numFmt w:val="lowerRoman"/>
      <w:lvlText w:val="%6."/>
      <w:lvlJc w:val="right"/>
      <w:pPr>
        <w:tabs>
          <w:tab w:val="num" w:pos="4410"/>
        </w:tabs>
        <w:ind w:left="4410" w:hanging="180"/>
      </w:pPr>
    </w:lvl>
    <w:lvl w:ilvl="6" w:tplc="0409000F">
      <w:start w:val="1"/>
      <w:numFmt w:val="decimal"/>
      <w:lvlText w:val="%7."/>
      <w:lvlJc w:val="left"/>
      <w:pPr>
        <w:tabs>
          <w:tab w:val="num" w:pos="5130"/>
        </w:tabs>
        <w:ind w:left="5130" w:hanging="360"/>
      </w:pPr>
    </w:lvl>
    <w:lvl w:ilvl="7" w:tplc="04090019">
      <w:start w:val="1"/>
      <w:numFmt w:val="lowerLetter"/>
      <w:lvlText w:val="%8."/>
      <w:lvlJc w:val="left"/>
      <w:pPr>
        <w:tabs>
          <w:tab w:val="num" w:pos="5850"/>
        </w:tabs>
        <w:ind w:left="5850" w:hanging="360"/>
      </w:pPr>
    </w:lvl>
    <w:lvl w:ilvl="8" w:tplc="0409001B">
      <w:start w:val="1"/>
      <w:numFmt w:val="lowerRoman"/>
      <w:lvlText w:val="%9."/>
      <w:lvlJc w:val="right"/>
      <w:pPr>
        <w:tabs>
          <w:tab w:val="num" w:pos="6570"/>
        </w:tabs>
        <w:ind w:left="6570" w:hanging="180"/>
      </w:pPr>
    </w:lvl>
  </w:abstractNum>
  <w:abstractNum w:abstractNumId="142" w15:restartNumberingAfterBreak="0">
    <w:nsid w:val="583C313B"/>
    <w:multiLevelType w:val="hybridMultilevel"/>
    <w:tmpl w:val="A2BA5D8C"/>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143" w15:restartNumberingAfterBreak="0">
    <w:nsid w:val="58951F5A"/>
    <w:multiLevelType w:val="hybridMultilevel"/>
    <w:tmpl w:val="EC7E4B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4" w15:restartNumberingAfterBreak="0">
    <w:nsid w:val="589A66A1"/>
    <w:multiLevelType w:val="hybridMultilevel"/>
    <w:tmpl w:val="EAA68F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5" w15:restartNumberingAfterBreak="0">
    <w:nsid w:val="59F7349E"/>
    <w:multiLevelType w:val="hybridMultilevel"/>
    <w:tmpl w:val="C1F8CE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6" w15:restartNumberingAfterBreak="0">
    <w:nsid w:val="59FC6D38"/>
    <w:multiLevelType w:val="hybridMultilevel"/>
    <w:tmpl w:val="BB2E70D2"/>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147" w15:restartNumberingAfterBreak="0">
    <w:nsid w:val="5BAF0316"/>
    <w:multiLevelType w:val="hybridMultilevel"/>
    <w:tmpl w:val="58EEFE64"/>
    <w:lvl w:ilvl="0" w:tplc="0409000F">
      <w:start w:val="1"/>
      <w:numFmt w:val="bullet"/>
      <w:lvlText w:val=""/>
      <w:lvlJc w:val="left"/>
      <w:pPr>
        <w:tabs>
          <w:tab w:val="num" w:pos="720"/>
        </w:tabs>
        <w:ind w:left="720" w:hanging="360"/>
      </w:pPr>
      <w:rPr>
        <w:rFonts w:ascii="Symbol" w:hAnsi="Symbol" w:hint="default"/>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48" w15:restartNumberingAfterBreak="0">
    <w:nsid w:val="5BD247B9"/>
    <w:multiLevelType w:val="hybridMultilevel"/>
    <w:tmpl w:val="D3BC5C70"/>
    <w:lvl w:ilvl="0" w:tplc="1FAA151C">
      <w:start w:val="1"/>
      <w:numFmt w:val="upperRoman"/>
      <w:lvlText w:val="%1."/>
      <w:lvlJc w:val="right"/>
      <w:pPr>
        <w:ind w:left="720" w:hanging="360"/>
      </w:pPr>
      <w:rPr>
        <w:rFonts w:hint="default"/>
        <w:b/>
        <w:sz w:val="24"/>
        <w:szCs w:val="24"/>
      </w:rPr>
    </w:lvl>
    <w:lvl w:ilvl="1" w:tplc="BE80C932">
      <w:start w:val="1"/>
      <w:numFmt w:val="upperLetter"/>
      <w:lvlText w:val="%2."/>
      <w:lvlJc w:val="left"/>
      <w:pPr>
        <w:ind w:left="1440" w:hanging="360"/>
      </w:pPr>
      <w:rPr>
        <w:b w:val="0"/>
      </w:rPr>
    </w:lvl>
    <w:lvl w:ilvl="2" w:tplc="F0F6A69E">
      <w:start w:val="1"/>
      <w:numFmt w:val="upperLetter"/>
      <w:lvlText w:val="%3."/>
      <w:lvlJc w:val="left"/>
      <w:pPr>
        <w:ind w:left="2070" w:hanging="180"/>
      </w:pPr>
      <w:rPr>
        <w:rFonts w:ascii="Times New Roman" w:eastAsiaTheme="minorHAnsi" w:hAnsi="Times New Roman" w:cstheme="minorBidi"/>
        <w:b w:val="0"/>
      </w:rPr>
    </w:lvl>
    <w:lvl w:ilvl="3" w:tplc="0160F8CA">
      <w:start w:val="1"/>
      <w:numFmt w:val="lowerLetter"/>
      <w:lvlText w:val="%4."/>
      <w:lvlJc w:val="left"/>
      <w:pPr>
        <w:ind w:left="2880" w:hanging="360"/>
      </w:pPr>
      <w:rPr>
        <w:b w:val="0"/>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9" w15:restartNumberingAfterBreak="0">
    <w:nsid w:val="5C090DB4"/>
    <w:multiLevelType w:val="hybridMultilevel"/>
    <w:tmpl w:val="DDF23EF4"/>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150" w15:restartNumberingAfterBreak="0">
    <w:nsid w:val="5CF3318D"/>
    <w:multiLevelType w:val="hybridMultilevel"/>
    <w:tmpl w:val="48E01036"/>
    <w:lvl w:ilvl="0" w:tplc="303CBC96">
      <w:start w:val="1"/>
      <w:numFmt w:val="bullet"/>
      <w:lvlText w:val=""/>
      <w:lvlJc w:val="left"/>
      <w:pPr>
        <w:tabs>
          <w:tab w:val="num" w:pos="720"/>
        </w:tabs>
        <w:ind w:left="720" w:hanging="360"/>
      </w:pPr>
      <w:rPr>
        <w:rFonts w:ascii="Symbol" w:hAnsi="Symbol" w:hint="default"/>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51" w15:restartNumberingAfterBreak="0">
    <w:nsid w:val="5DF601E1"/>
    <w:multiLevelType w:val="hybridMultilevel"/>
    <w:tmpl w:val="7662FB52"/>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152" w15:restartNumberingAfterBreak="0">
    <w:nsid w:val="5F8A09C6"/>
    <w:multiLevelType w:val="hybridMultilevel"/>
    <w:tmpl w:val="9A54F5DC"/>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153" w15:restartNumberingAfterBreak="0">
    <w:nsid w:val="620701AC"/>
    <w:multiLevelType w:val="hybridMultilevel"/>
    <w:tmpl w:val="6A76CB18"/>
    <w:lvl w:ilvl="0" w:tplc="04090019">
      <w:start w:val="1"/>
      <w:numFmt w:val="bullet"/>
      <w:lvlText w:val=""/>
      <w:lvlJc w:val="left"/>
      <w:pPr>
        <w:tabs>
          <w:tab w:val="num" w:pos="720"/>
        </w:tabs>
        <w:ind w:left="720" w:hanging="360"/>
      </w:pPr>
      <w:rPr>
        <w:rFonts w:ascii="Symbol" w:hAnsi="Symbol" w:hint="default"/>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54" w15:restartNumberingAfterBreak="0">
    <w:nsid w:val="621F0CA9"/>
    <w:multiLevelType w:val="hybridMultilevel"/>
    <w:tmpl w:val="BEA0885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5" w15:restartNumberingAfterBreak="0">
    <w:nsid w:val="63615DBC"/>
    <w:multiLevelType w:val="hybridMultilevel"/>
    <w:tmpl w:val="D9D431D8"/>
    <w:lvl w:ilvl="0" w:tplc="F65232C2">
      <w:start w:val="8"/>
      <w:numFmt w:val="decimal"/>
      <w:lvlText w:val="%1."/>
      <w:lvlJc w:val="left"/>
      <w:pPr>
        <w:tabs>
          <w:tab w:val="num" w:pos="2340"/>
        </w:tabs>
        <w:ind w:left="234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6" w15:restartNumberingAfterBreak="0">
    <w:nsid w:val="65E82EEE"/>
    <w:multiLevelType w:val="hybridMultilevel"/>
    <w:tmpl w:val="C416118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7" w15:restartNumberingAfterBreak="0">
    <w:nsid w:val="66D708E6"/>
    <w:multiLevelType w:val="hybridMultilevel"/>
    <w:tmpl w:val="5A76D06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58" w15:restartNumberingAfterBreak="0">
    <w:nsid w:val="673D6093"/>
    <w:multiLevelType w:val="hybridMultilevel"/>
    <w:tmpl w:val="D3BC5C70"/>
    <w:lvl w:ilvl="0" w:tplc="1FAA151C">
      <w:start w:val="1"/>
      <w:numFmt w:val="upperRoman"/>
      <w:lvlText w:val="%1."/>
      <w:lvlJc w:val="right"/>
      <w:pPr>
        <w:ind w:left="720" w:hanging="360"/>
      </w:pPr>
      <w:rPr>
        <w:rFonts w:hint="default"/>
        <w:b/>
        <w:sz w:val="24"/>
        <w:szCs w:val="24"/>
      </w:rPr>
    </w:lvl>
    <w:lvl w:ilvl="1" w:tplc="BE80C932">
      <w:start w:val="1"/>
      <w:numFmt w:val="upperLetter"/>
      <w:lvlText w:val="%2."/>
      <w:lvlJc w:val="left"/>
      <w:pPr>
        <w:ind w:left="1440" w:hanging="360"/>
      </w:pPr>
      <w:rPr>
        <w:b w:val="0"/>
      </w:rPr>
    </w:lvl>
    <w:lvl w:ilvl="2" w:tplc="F0F6A69E">
      <w:start w:val="1"/>
      <w:numFmt w:val="upperLetter"/>
      <w:lvlText w:val="%3."/>
      <w:lvlJc w:val="left"/>
      <w:pPr>
        <w:ind w:left="2070" w:hanging="180"/>
      </w:pPr>
      <w:rPr>
        <w:rFonts w:ascii="Times New Roman" w:eastAsiaTheme="minorHAnsi" w:hAnsi="Times New Roman" w:cstheme="minorBidi"/>
        <w:b w:val="0"/>
      </w:rPr>
    </w:lvl>
    <w:lvl w:ilvl="3" w:tplc="0160F8CA">
      <w:start w:val="1"/>
      <w:numFmt w:val="lowerLetter"/>
      <w:lvlText w:val="%4."/>
      <w:lvlJc w:val="left"/>
      <w:pPr>
        <w:ind w:left="2880" w:hanging="360"/>
      </w:pPr>
      <w:rPr>
        <w:b w:val="0"/>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9" w15:restartNumberingAfterBreak="0">
    <w:nsid w:val="67491A76"/>
    <w:multiLevelType w:val="hybridMultilevel"/>
    <w:tmpl w:val="C610C5F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0" w15:restartNumberingAfterBreak="0">
    <w:nsid w:val="67D53357"/>
    <w:multiLevelType w:val="hybridMultilevel"/>
    <w:tmpl w:val="B896EF4C"/>
    <w:lvl w:ilvl="0" w:tplc="37F6216A">
      <w:start w:val="1"/>
      <w:numFmt w:val="decimal"/>
      <w:lvlText w:val="%1."/>
      <w:lvlJc w:val="left"/>
      <w:pPr>
        <w:ind w:left="144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1" w15:restartNumberingAfterBreak="0">
    <w:nsid w:val="67E166DF"/>
    <w:multiLevelType w:val="hybridMultilevel"/>
    <w:tmpl w:val="65DE8FF2"/>
    <w:lvl w:ilvl="0" w:tplc="0409000F">
      <w:start w:val="1"/>
      <w:numFmt w:val="decimal"/>
      <w:lvlText w:val="%1."/>
      <w:lvlJc w:val="left"/>
      <w:pPr>
        <w:ind w:left="2160" w:hanging="360"/>
      </w:pPr>
    </w:lvl>
    <w:lvl w:ilvl="1" w:tplc="04090019">
      <w:start w:val="1"/>
      <w:numFmt w:val="lowerLetter"/>
      <w:lvlText w:val="%2."/>
      <w:lvlJc w:val="left"/>
      <w:pPr>
        <w:ind w:left="2880" w:hanging="360"/>
      </w:pPr>
    </w:lvl>
    <w:lvl w:ilvl="2" w:tplc="0409001B">
      <w:start w:val="1"/>
      <w:numFmt w:val="lowerRoman"/>
      <w:lvlText w:val="%3."/>
      <w:lvlJc w:val="right"/>
      <w:pPr>
        <w:ind w:left="3600" w:hanging="180"/>
      </w:pPr>
    </w:lvl>
    <w:lvl w:ilvl="3" w:tplc="0409000F">
      <w:start w:val="1"/>
      <w:numFmt w:val="decimal"/>
      <w:lvlText w:val="%4."/>
      <w:lvlJc w:val="left"/>
      <w:pPr>
        <w:ind w:left="4320" w:hanging="360"/>
      </w:pPr>
    </w:lvl>
    <w:lvl w:ilvl="4" w:tplc="04090019">
      <w:start w:val="1"/>
      <w:numFmt w:val="lowerLetter"/>
      <w:lvlText w:val="%5."/>
      <w:lvlJc w:val="left"/>
      <w:pPr>
        <w:ind w:left="5040" w:hanging="360"/>
      </w:pPr>
    </w:lvl>
    <w:lvl w:ilvl="5" w:tplc="0409001B">
      <w:start w:val="1"/>
      <w:numFmt w:val="lowerRoman"/>
      <w:lvlText w:val="%6."/>
      <w:lvlJc w:val="right"/>
      <w:pPr>
        <w:ind w:left="5760" w:hanging="180"/>
      </w:pPr>
    </w:lvl>
    <w:lvl w:ilvl="6" w:tplc="0409000F">
      <w:start w:val="1"/>
      <w:numFmt w:val="decimal"/>
      <w:lvlText w:val="%7."/>
      <w:lvlJc w:val="left"/>
      <w:pPr>
        <w:ind w:left="6480" w:hanging="360"/>
      </w:pPr>
    </w:lvl>
    <w:lvl w:ilvl="7" w:tplc="04090019">
      <w:start w:val="1"/>
      <w:numFmt w:val="lowerLetter"/>
      <w:lvlText w:val="%8."/>
      <w:lvlJc w:val="left"/>
      <w:pPr>
        <w:ind w:left="7200" w:hanging="360"/>
      </w:pPr>
    </w:lvl>
    <w:lvl w:ilvl="8" w:tplc="0409001B">
      <w:start w:val="1"/>
      <w:numFmt w:val="lowerRoman"/>
      <w:lvlText w:val="%9."/>
      <w:lvlJc w:val="right"/>
      <w:pPr>
        <w:ind w:left="7920" w:hanging="180"/>
      </w:pPr>
    </w:lvl>
  </w:abstractNum>
  <w:abstractNum w:abstractNumId="162" w15:restartNumberingAfterBreak="0">
    <w:nsid w:val="686241D1"/>
    <w:multiLevelType w:val="hybridMultilevel"/>
    <w:tmpl w:val="3878D79E"/>
    <w:lvl w:ilvl="0" w:tplc="7070DC9E">
      <w:start w:val="1"/>
      <w:numFmt w:val="lowerLetter"/>
      <w:lvlText w:val="%1."/>
      <w:lvlJc w:val="left"/>
      <w:pPr>
        <w:tabs>
          <w:tab w:val="num" w:pos="990"/>
        </w:tabs>
        <w:ind w:left="990" w:hanging="360"/>
      </w:pPr>
      <w:rPr>
        <w:sz w:val="22"/>
        <w:szCs w:val="22"/>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163" w15:restartNumberingAfterBreak="0">
    <w:nsid w:val="692B5AB4"/>
    <w:multiLevelType w:val="hybridMultilevel"/>
    <w:tmpl w:val="0360E4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4" w15:restartNumberingAfterBreak="0">
    <w:nsid w:val="69D13736"/>
    <w:multiLevelType w:val="hybridMultilevel"/>
    <w:tmpl w:val="B9A6AF6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5" w15:restartNumberingAfterBreak="0">
    <w:nsid w:val="6A6C7945"/>
    <w:multiLevelType w:val="hybridMultilevel"/>
    <w:tmpl w:val="4D2290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6" w15:restartNumberingAfterBreak="0">
    <w:nsid w:val="6BFD218F"/>
    <w:multiLevelType w:val="hybridMultilevel"/>
    <w:tmpl w:val="C6727E22"/>
    <w:lvl w:ilvl="0" w:tplc="04090015">
      <w:start w:val="1"/>
      <w:numFmt w:val="upperLetter"/>
      <w:lvlText w:val="%1."/>
      <w:lvlJc w:val="left"/>
      <w:pPr>
        <w:tabs>
          <w:tab w:val="num" w:pos="2340"/>
        </w:tabs>
        <w:ind w:left="2340" w:hanging="360"/>
      </w:pPr>
    </w:lvl>
    <w:lvl w:ilvl="1" w:tplc="5B681C14">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167" w15:restartNumberingAfterBreak="0">
    <w:nsid w:val="6E837572"/>
    <w:multiLevelType w:val="hybridMultilevel"/>
    <w:tmpl w:val="DA2E9F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8" w15:restartNumberingAfterBreak="0">
    <w:nsid w:val="6F6120EA"/>
    <w:multiLevelType w:val="hybridMultilevel"/>
    <w:tmpl w:val="033EB434"/>
    <w:lvl w:ilvl="0" w:tplc="04090001">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05">
      <w:start w:val="1"/>
      <w:numFmt w:val="bullet"/>
      <w:lvlText w:val=""/>
      <w:lvlJc w:val="left"/>
      <w:pPr>
        <w:tabs>
          <w:tab w:val="num" w:pos="1800"/>
        </w:tabs>
        <w:ind w:left="1800" w:hanging="360"/>
      </w:pPr>
      <w:rPr>
        <w:rFonts w:ascii="Wingdings" w:hAnsi="Wingdings" w:cs="Wingdings" w:hint="default"/>
      </w:rPr>
    </w:lvl>
    <w:lvl w:ilvl="3" w:tplc="04090001">
      <w:start w:val="1"/>
      <w:numFmt w:val="bullet"/>
      <w:lvlText w:val=""/>
      <w:lvlJc w:val="left"/>
      <w:pPr>
        <w:tabs>
          <w:tab w:val="num" w:pos="2520"/>
        </w:tabs>
        <w:ind w:left="2520" w:hanging="360"/>
      </w:pPr>
      <w:rPr>
        <w:rFonts w:ascii="Symbol" w:hAnsi="Symbol" w:cs="Symbol" w:hint="default"/>
      </w:rPr>
    </w:lvl>
    <w:lvl w:ilvl="4" w:tplc="04090003">
      <w:start w:val="1"/>
      <w:numFmt w:val="bullet"/>
      <w:lvlText w:val="o"/>
      <w:lvlJc w:val="left"/>
      <w:pPr>
        <w:tabs>
          <w:tab w:val="num" w:pos="3240"/>
        </w:tabs>
        <w:ind w:left="3240" w:hanging="360"/>
      </w:pPr>
      <w:rPr>
        <w:rFonts w:ascii="Courier New" w:hAnsi="Courier New" w:cs="Courier New" w:hint="default"/>
      </w:rPr>
    </w:lvl>
    <w:lvl w:ilvl="5" w:tplc="04090005">
      <w:start w:val="1"/>
      <w:numFmt w:val="bullet"/>
      <w:lvlText w:val=""/>
      <w:lvlJc w:val="left"/>
      <w:pPr>
        <w:tabs>
          <w:tab w:val="num" w:pos="3960"/>
        </w:tabs>
        <w:ind w:left="3960" w:hanging="360"/>
      </w:pPr>
      <w:rPr>
        <w:rFonts w:ascii="Wingdings" w:hAnsi="Wingdings" w:cs="Wingdings" w:hint="default"/>
      </w:rPr>
    </w:lvl>
    <w:lvl w:ilvl="6" w:tplc="04090001">
      <w:start w:val="1"/>
      <w:numFmt w:val="bullet"/>
      <w:lvlText w:val=""/>
      <w:lvlJc w:val="left"/>
      <w:pPr>
        <w:tabs>
          <w:tab w:val="num" w:pos="4680"/>
        </w:tabs>
        <w:ind w:left="4680" w:hanging="360"/>
      </w:pPr>
      <w:rPr>
        <w:rFonts w:ascii="Symbol" w:hAnsi="Symbol" w:cs="Symbol" w:hint="default"/>
      </w:rPr>
    </w:lvl>
    <w:lvl w:ilvl="7" w:tplc="04090003">
      <w:start w:val="1"/>
      <w:numFmt w:val="bullet"/>
      <w:lvlText w:val="o"/>
      <w:lvlJc w:val="left"/>
      <w:pPr>
        <w:tabs>
          <w:tab w:val="num" w:pos="5400"/>
        </w:tabs>
        <w:ind w:left="5400" w:hanging="360"/>
      </w:pPr>
      <w:rPr>
        <w:rFonts w:ascii="Courier New" w:hAnsi="Courier New" w:cs="Courier New" w:hint="default"/>
      </w:rPr>
    </w:lvl>
    <w:lvl w:ilvl="8" w:tplc="04090005">
      <w:start w:val="1"/>
      <w:numFmt w:val="bullet"/>
      <w:lvlText w:val=""/>
      <w:lvlJc w:val="left"/>
      <w:pPr>
        <w:tabs>
          <w:tab w:val="num" w:pos="6120"/>
        </w:tabs>
        <w:ind w:left="6120" w:hanging="360"/>
      </w:pPr>
      <w:rPr>
        <w:rFonts w:ascii="Wingdings" w:hAnsi="Wingdings" w:cs="Wingdings" w:hint="default"/>
      </w:rPr>
    </w:lvl>
  </w:abstractNum>
  <w:abstractNum w:abstractNumId="169" w15:restartNumberingAfterBreak="0">
    <w:nsid w:val="70E6799C"/>
    <w:multiLevelType w:val="hybridMultilevel"/>
    <w:tmpl w:val="675496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0" w15:restartNumberingAfterBreak="0">
    <w:nsid w:val="72336B31"/>
    <w:multiLevelType w:val="hybridMultilevel"/>
    <w:tmpl w:val="8A5C5484"/>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1" w15:restartNumberingAfterBreak="0">
    <w:nsid w:val="72D065B4"/>
    <w:multiLevelType w:val="hybridMultilevel"/>
    <w:tmpl w:val="FE46900E"/>
    <w:lvl w:ilvl="0" w:tplc="1FAA151C">
      <w:start w:val="1"/>
      <w:numFmt w:val="upperRoman"/>
      <w:lvlText w:val="%1."/>
      <w:lvlJc w:val="right"/>
      <w:pPr>
        <w:ind w:left="720" w:hanging="360"/>
      </w:pPr>
      <w:rPr>
        <w:b/>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2" w15:restartNumberingAfterBreak="0">
    <w:nsid w:val="74F06EA2"/>
    <w:multiLevelType w:val="hybridMultilevel"/>
    <w:tmpl w:val="6E2608F2"/>
    <w:lvl w:ilvl="0" w:tplc="B03C7D82">
      <w:start w:val="8"/>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3" w15:restartNumberingAfterBreak="0">
    <w:nsid w:val="775410EB"/>
    <w:multiLevelType w:val="hybridMultilevel"/>
    <w:tmpl w:val="C0AE8A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4" w15:restartNumberingAfterBreak="0">
    <w:nsid w:val="776F2255"/>
    <w:multiLevelType w:val="hybridMultilevel"/>
    <w:tmpl w:val="C0BEB0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5" w15:restartNumberingAfterBreak="0">
    <w:nsid w:val="798E16F0"/>
    <w:multiLevelType w:val="hybridMultilevel"/>
    <w:tmpl w:val="D21C26E2"/>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6" w15:restartNumberingAfterBreak="0">
    <w:nsid w:val="7A211B19"/>
    <w:multiLevelType w:val="hybridMultilevel"/>
    <w:tmpl w:val="63563AA0"/>
    <w:lvl w:ilvl="0" w:tplc="1898D92E">
      <w:start w:val="2015"/>
      <w:numFmt w:val="bullet"/>
      <w:lvlText w:val="-"/>
      <w:lvlJc w:val="left"/>
      <w:pPr>
        <w:ind w:left="780" w:hanging="360"/>
      </w:pPr>
      <w:rPr>
        <w:rFonts w:ascii="Times New Roman" w:eastAsiaTheme="minorHAnsi" w:hAnsi="Times New Roman" w:cs="Times New Roman" w:hint="default"/>
      </w:rPr>
    </w:lvl>
    <w:lvl w:ilvl="1" w:tplc="04090003">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77" w15:restartNumberingAfterBreak="0">
    <w:nsid w:val="7A36300F"/>
    <w:multiLevelType w:val="hybridMultilevel"/>
    <w:tmpl w:val="887EB1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8" w15:restartNumberingAfterBreak="0">
    <w:nsid w:val="7A8472BA"/>
    <w:multiLevelType w:val="hybridMultilevel"/>
    <w:tmpl w:val="D3BC5C70"/>
    <w:lvl w:ilvl="0" w:tplc="1FAA151C">
      <w:start w:val="1"/>
      <w:numFmt w:val="upperRoman"/>
      <w:lvlText w:val="%1."/>
      <w:lvlJc w:val="right"/>
      <w:pPr>
        <w:ind w:left="720" w:hanging="360"/>
      </w:pPr>
      <w:rPr>
        <w:rFonts w:hint="default"/>
        <w:b/>
        <w:sz w:val="24"/>
        <w:szCs w:val="24"/>
      </w:rPr>
    </w:lvl>
    <w:lvl w:ilvl="1" w:tplc="BE80C932">
      <w:start w:val="1"/>
      <w:numFmt w:val="upperLetter"/>
      <w:lvlText w:val="%2."/>
      <w:lvlJc w:val="left"/>
      <w:pPr>
        <w:ind w:left="1440" w:hanging="360"/>
      </w:pPr>
      <w:rPr>
        <w:b w:val="0"/>
      </w:rPr>
    </w:lvl>
    <w:lvl w:ilvl="2" w:tplc="F0F6A69E">
      <w:start w:val="1"/>
      <w:numFmt w:val="upperLetter"/>
      <w:lvlText w:val="%3."/>
      <w:lvlJc w:val="left"/>
      <w:pPr>
        <w:ind w:left="2070" w:hanging="180"/>
      </w:pPr>
      <w:rPr>
        <w:rFonts w:ascii="Times New Roman" w:eastAsiaTheme="minorHAnsi" w:hAnsi="Times New Roman" w:cstheme="minorBidi"/>
        <w:b w:val="0"/>
      </w:rPr>
    </w:lvl>
    <w:lvl w:ilvl="3" w:tplc="0160F8CA">
      <w:start w:val="1"/>
      <w:numFmt w:val="lowerLetter"/>
      <w:lvlText w:val="%4."/>
      <w:lvlJc w:val="left"/>
      <w:pPr>
        <w:ind w:left="2880" w:hanging="360"/>
      </w:pPr>
      <w:rPr>
        <w:b w:val="0"/>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9" w15:restartNumberingAfterBreak="0">
    <w:nsid w:val="7D2E1DF5"/>
    <w:multiLevelType w:val="hybridMultilevel"/>
    <w:tmpl w:val="146251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0" w15:restartNumberingAfterBreak="0">
    <w:nsid w:val="7D5213D9"/>
    <w:multiLevelType w:val="hybridMultilevel"/>
    <w:tmpl w:val="FE46900E"/>
    <w:lvl w:ilvl="0" w:tplc="1FAA151C">
      <w:start w:val="1"/>
      <w:numFmt w:val="upperRoman"/>
      <w:lvlText w:val="%1."/>
      <w:lvlJc w:val="right"/>
      <w:pPr>
        <w:ind w:left="720" w:hanging="360"/>
      </w:pPr>
      <w:rPr>
        <w:b/>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1" w15:restartNumberingAfterBreak="0">
    <w:nsid w:val="7D75465B"/>
    <w:multiLevelType w:val="multilevel"/>
    <w:tmpl w:val="319A3044"/>
    <w:lvl w:ilvl="0">
      <w:start w:val="1"/>
      <w:numFmt w:val="bullet"/>
      <w:pStyle w:val="NormalDS"/>
      <w:lvlText w:val=""/>
      <w:lvlJc w:val="left"/>
      <w:pPr>
        <w:tabs>
          <w:tab w:val="num" w:pos="360"/>
        </w:tabs>
        <w:ind w:left="187" w:hanging="187"/>
      </w:pPr>
      <w:rPr>
        <w:rFonts w:ascii="Symbol" w:hAnsi="Symbol" w:hint="default"/>
        <w:b w:val="0"/>
        <w:i w:val="0"/>
        <w:sz w:val="23"/>
      </w:rPr>
    </w:lvl>
    <w:lvl w:ilvl="1">
      <w:start w:val="1"/>
      <w:numFmt w:val="bullet"/>
      <w:lvlRestart w:val="0"/>
      <w:pStyle w:val="MainTitleRule"/>
      <w:lvlText w:val=""/>
      <w:lvlJc w:val="left"/>
      <w:pPr>
        <w:tabs>
          <w:tab w:val="num" w:pos="547"/>
        </w:tabs>
        <w:ind w:left="504" w:hanging="317"/>
      </w:pPr>
      <w:rPr>
        <w:rFonts w:ascii="Symbol" w:hAnsi="Symbol" w:hint="default"/>
        <w:b w:val="0"/>
        <w:i w:val="0"/>
        <w:sz w:val="23"/>
      </w:rPr>
    </w:lvl>
    <w:lvl w:ilvl="2">
      <w:start w:val="1"/>
      <w:numFmt w:val="bullet"/>
      <w:lvlRestart w:val="0"/>
      <w:pStyle w:val="MainTitleRule"/>
      <w:lvlText w:val="–"/>
      <w:lvlJc w:val="left"/>
      <w:pPr>
        <w:tabs>
          <w:tab w:val="num" w:pos="864"/>
        </w:tabs>
        <w:ind w:left="706" w:hanging="202"/>
      </w:pPr>
      <w:rPr>
        <w:rFonts w:ascii="Times" w:hAnsi="Times" w:hint="default"/>
        <w:b w:val="0"/>
        <w:i w:val="0"/>
        <w:sz w:val="23"/>
      </w:rPr>
    </w:lvl>
    <w:lvl w:ilvl="3">
      <w:start w:val="1"/>
      <w:numFmt w:val="none"/>
      <w:lvlText w:val=""/>
      <w:lvlJc w:val="left"/>
      <w:pPr>
        <w:tabs>
          <w:tab w:val="num" w:pos="1440"/>
        </w:tabs>
        <w:ind w:left="1440" w:hanging="360"/>
      </w:pPr>
      <w:rPr>
        <w:rFonts w:hint="default"/>
      </w:rPr>
    </w:lvl>
    <w:lvl w:ilvl="4">
      <w:start w:val="1"/>
      <w:numFmt w:val="none"/>
      <w:lvlText w:val=""/>
      <w:lvlJc w:val="left"/>
      <w:pPr>
        <w:tabs>
          <w:tab w:val="num" w:pos="1800"/>
        </w:tabs>
        <w:ind w:left="1800" w:hanging="360"/>
      </w:pPr>
      <w:rPr>
        <w:rFonts w:hint="default"/>
      </w:rPr>
    </w:lvl>
    <w:lvl w:ilvl="5">
      <w:start w:val="1"/>
      <w:numFmt w:val="none"/>
      <w:lvlText w:val=""/>
      <w:lvlJc w:val="left"/>
      <w:pPr>
        <w:tabs>
          <w:tab w:val="num" w:pos="2160"/>
        </w:tabs>
        <w:ind w:left="2160" w:hanging="360"/>
      </w:pPr>
      <w:rPr>
        <w:rFonts w:hint="default"/>
      </w:rPr>
    </w:lvl>
    <w:lvl w:ilvl="6">
      <w:start w:val="1"/>
      <w:numFmt w:val="none"/>
      <w:lvlText w:val=""/>
      <w:lvlJc w:val="left"/>
      <w:pPr>
        <w:tabs>
          <w:tab w:val="num" w:pos="2520"/>
        </w:tabs>
        <w:ind w:left="2520" w:hanging="360"/>
      </w:pPr>
      <w:rPr>
        <w:rFonts w:hint="default"/>
      </w:rPr>
    </w:lvl>
    <w:lvl w:ilvl="7">
      <w:start w:val="1"/>
      <w:numFmt w:val="none"/>
      <w:lvlText w:val=""/>
      <w:lvlJc w:val="left"/>
      <w:pPr>
        <w:tabs>
          <w:tab w:val="num" w:pos="2880"/>
        </w:tabs>
        <w:ind w:left="2880" w:hanging="360"/>
      </w:pPr>
      <w:rPr>
        <w:rFonts w:hint="default"/>
      </w:rPr>
    </w:lvl>
    <w:lvl w:ilvl="8">
      <w:start w:val="1"/>
      <w:numFmt w:val="none"/>
      <w:lvlText w:val=""/>
      <w:lvlJc w:val="left"/>
      <w:pPr>
        <w:tabs>
          <w:tab w:val="num" w:pos="3240"/>
        </w:tabs>
        <w:ind w:left="3240" w:hanging="360"/>
      </w:pPr>
      <w:rPr>
        <w:rFonts w:hint="default"/>
      </w:rPr>
    </w:lvl>
  </w:abstractNum>
  <w:abstractNum w:abstractNumId="182" w15:restartNumberingAfterBreak="0">
    <w:nsid w:val="7DB016F1"/>
    <w:multiLevelType w:val="hybridMultilevel"/>
    <w:tmpl w:val="FE46900E"/>
    <w:lvl w:ilvl="0" w:tplc="1FAA151C">
      <w:start w:val="1"/>
      <w:numFmt w:val="upperRoman"/>
      <w:lvlText w:val="%1."/>
      <w:lvlJc w:val="right"/>
      <w:pPr>
        <w:ind w:left="720" w:hanging="360"/>
      </w:pPr>
      <w:rPr>
        <w:b/>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3" w15:restartNumberingAfterBreak="0">
    <w:nsid w:val="7DFD1C27"/>
    <w:multiLevelType w:val="hybridMultilevel"/>
    <w:tmpl w:val="D3BC5C70"/>
    <w:lvl w:ilvl="0" w:tplc="1FAA151C">
      <w:start w:val="1"/>
      <w:numFmt w:val="upperRoman"/>
      <w:lvlText w:val="%1."/>
      <w:lvlJc w:val="right"/>
      <w:pPr>
        <w:ind w:left="720" w:hanging="360"/>
      </w:pPr>
      <w:rPr>
        <w:rFonts w:hint="default"/>
        <w:b/>
        <w:sz w:val="24"/>
        <w:szCs w:val="24"/>
      </w:rPr>
    </w:lvl>
    <w:lvl w:ilvl="1" w:tplc="BE80C932">
      <w:start w:val="1"/>
      <w:numFmt w:val="upperLetter"/>
      <w:lvlText w:val="%2."/>
      <w:lvlJc w:val="left"/>
      <w:pPr>
        <w:ind w:left="1440" w:hanging="360"/>
      </w:pPr>
      <w:rPr>
        <w:b w:val="0"/>
      </w:rPr>
    </w:lvl>
    <w:lvl w:ilvl="2" w:tplc="F0F6A69E">
      <w:start w:val="1"/>
      <w:numFmt w:val="upperLetter"/>
      <w:lvlText w:val="%3."/>
      <w:lvlJc w:val="left"/>
      <w:pPr>
        <w:ind w:left="2070" w:hanging="180"/>
      </w:pPr>
      <w:rPr>
        <w:rFonts w:ascii="Times New Roman" w:eastAsiaTheme="minorHAnsi" w:hAnsi="Times New Roman" w:cstheme="minorBidi"/>
        <w:b w:val="0"/>
      </w:rPr>
    </w:lvl>
    <w:lvl w:ilvl="3" w:tplc="0160F8CA">
      <w:start w:val="1"/>
      <w:numFmt w:val="lowerLetter"/>
      <w:lvlText w:val="%4."/>
      <w:lvlJc w:val="left"/>
      <w:pPr>
        <w:ind w:left="2880" w:hanging="360"/>
      </w:pPr>
      <w:rPr>
        <w:b w:val="0"/>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4" w15:restartNumberingAfterBreak="0">
    <w:nsid w:val="7F553889"/>
    <w:multiLevelType w:val="hybridMultilevel"/>
    <w:tmpl w:val="1C46174A"/>
    <w:lvl w:ilvl="0" w:tplc="1FAA151C">
      <w:start w:val="1"/>
      <w:numFmt w:val="upperRoman"/>
      <w:lvlText w:val="%1."/>
      <w:lvlJc w:val="right"/>
      <w:pPr>
        <w:ind w:left="720" w:hanging="360"/>
      </w:pPr>
      <w:rPr>
        <w:rFonts w:hint="default"/>
        <w:b/>
        <w:sz w:val="24"/>
        <w:szCs w:val="24"/>
      </w:rPr>
    </w:lvl>
    <w:lvl w:ilvl="1" w:tplc="BE80C932">
      <w:start w:val="1"/>
      <w:numFmt w:val="upperLetter"/>
      <w:lvlText w:val="%2."/>
      <w:lvlJc w:val="left"/>
      <w:pPr>
        <w:ind w:left="1440" w:hanging="360"/>
      </w:pPr>
      <w:rPr>
        <w:b w:val="0"/>
      </w:rPr>
    </w:lvl>
    <w:lvl w:ilvl="2" w:tplc="F0F6A69E">
      <w:start w:val="1"/>
      <w:numFmt w:val="upperLetter"/>
      <w:lvlText w:val="%3."/>
      <w:lvlJc w:val="left"/>
      <w:pPr>
        <w:ind w:left="2070" w:hanging="180"/>
      </w:pPr>
      <w:rPr>
        <w:rFonts w:ascii="Times New Roman" w:eastAsia="Calibri" w:hAnsi="Times New Roman" w:cs="Times New Roman"/>
        <w:b w:val="0"/>
      </w:rPr>
    </w:lvl>
    <w:lvl w:ilvl="3" w:tplc="0160F8CA">
      <w:start w:val="1"/>
      <w:numFmt w:val="lowerLetter"/>
      <w:lvlText w:val="%4."/>
      <w:lvlJc w:val="left"/>
      <w:pPr>
        <w:ind w:left="2880" w:hanging="360"/>
      </w:pPr>
      <w:rPr>
        <w:b w:val="0"/>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5" w15:restartNumberingAfterBreak="0">
    <w:nsid w:val="7FA65303"/>
    <w:multiLevelType w:val="hybridMultilevel"/>
    <w:tmpl w:val="D3BC5C70"/>
    <w:lvl w:ilvl="0" w:tplc="1FAA151C">
      <w:start w:val="1"/>
      <w:numFmt w:val="upperRoman"/>
      <w:lvlText w:val="%1."/>
      <w:lvlJc w:val="right"/>
      <w:pPr>
        <w:ind w:left="720" w:hanging="360"/>
      </w:pPr>
      <w:rPr>
        <w:rFonts w:hint="default"/>
        <w:b/>
        <w:sz w:val="24"/>
        <w:szCs w:val="24"/>
      </w:rPr>
    </w:lvl>
    <w:lvl w:ilvl="1" w:tplc="BE80C932">
      <w:start w:val="1"/>
      <w:numFmt w:val="upperLetter"/>
      <w:lvlText w:val="%2."/>
      <w:lvlJc w:val="left"/>
      <w:pPr>
        <w:ind w:left="1440" w:hanging="360"/>
      </w:pPr>
      <w:rPr>
        <w:b w:val="0"/>
      </w:rPr>
    </w:lvl>
    <w:lvl w:ilvl="2" w:tplc="F0F6A69E">
      <w:start w:val="1"/>
      <w:numFmt w:val="upperLetter"/>
      <w:lvlText w:val="%3."/>
      <w:lvlJc w:val="left"/>
      <w:pPr>
        <w:ind w:left="2070" w:hanging="180"/>
      </w:pPr>
      <w:rPr>
        <w:rFonts w:ascii="Times New Roman" w:eastAsiaTheme="minorHAnsi" w:hAnsi="Times New Roman" w:cstheme="minorBidi"/>
        <w:b w:val="0"/>
      </w:rPr>
    </w:lvl>
    <w:lvl w:ilvl="3" w:tplc="0160F8CA">
      <w:start w:val="1"/>
      <w:numFmt w:val="lowerLetter"/>
      <w:lvlText w:val="%4."/>
      <w:lvlJc w:val="left"/>
      <w:pPr>
        <w:ind w:left="2880" w:hanging="360"/>
      </w:pPr>
      <w:rPr>
        <w:b w:val="0"/>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5"/>
  </w:num>
  <w:num w:numId="2">
    <w:abstractNumId w:val="37"/>
  </w:num>
  <w:num w:numId="3">
    <w:abstractNumId w:val="26"/>
  </w:num>
  <w:num w:numId="4">
    <w:abstractNumId w:val="83"/>
  </w:num>
  <w:num w:numId="5">
    <w:abstractNumId w:val="140"/>
  </w:num>
  <w:num w:numId="6">
    <w:abstractNumId w:val="54"/>
  </w:num>
  <w:num w:numId="7">
    <w:abstractNumId w:val="172"/>
  </w:num>
  <w:num w:numId="8">
    <w:abstractNumId w:val="24"/>
  </w:num>
  <w:num w:numId="9">
    <w:abstractNumId w:val="48"/>
  </w:num>
  <w:num w:numId="10">
    <w:abstractNumId w:val="107"/>
  </w:num>
  <w:num w:numId="11">
    <w:abstractNumId w:val="130"/>
  </w:num>
  <w:num w:numId="12">
    <w:abstractNumId w:val="75"/>
  </w:num>
  <w:num w:numId="13">
    <w:abstractNumId w:val="14"/>
  </w:num>
  <w:num w:numId="14">
    <w:abstractNumId w:val="152"/>
  </w:num>
  <w:num w:numId="15">
    <w:abstractNumId w:val="93"/>
  </w:num>
  <w:num w:numId="16">
    <w:abstractNumId w:val="8"/>
  </w:num>
  <w:num w:numId="17">
    <w:abstractNumId w:val="167"/>
  </w:num>
  <w:num w:numId="18">
    <w:abstractNumId w:val="118"/>
  </w:num>
  <w:num w:numId="19">
    <w:abstractNumId w:val="2"/>
    <w:lvlOverride w:ilvl="0">
      <w:startOverride w:val="1"/>
      <w:lvl w:ilvl="0">
        <w:start w:val="1"/>
        <w:numFmt w:val="decimal"/>
        <w:pStyle w:val="QuickI"/>
        <w:lvlText w:val="%1."/>
        <w:lvlJc w:val="left"/>
      </w:lvl>
    </w:lvlOverride>
  </w:num>
  <w:num w:numId="20">
    <w:abstractNumId w:val="137"/>
  </w:num>
  <w:num w:numId="21">
    <w:abstractNumId w:val="94"/>
  </w:num>
  <w:num w:numId="22">
    <w:abstractNumId w:val="113"/>
  </w:num>
  <w:num w:numId="23">
    <w:abstractNumId w:val="127"/>
  </w:num>
  <w:num w:numId="24">
    <w:abstractNumId w:val="147"/>
  </w:num>
  <w:num w:numId="25">
    <w:abstractNumId w:val="153"/>
  </w:num>
  <w:num w:numId="26">
    <w:abstractNumId w:val="116"/>
  </w:num>
  <w:num w:numId="27">
    <w:abstractNumId w:val="13"/>
  </w:num>
  <w:num w:numId="28">
    <w:abstractNumId w:val="62"/>
  </w:num>
  <w:num w:numId="29">
    <w:abstractNumId w:val="174"/>
  </w:num>
  <w:num w:numId="30">
    <w:abstractNumId w:val="165"/>
  </w:num>
  <w:num w:numId="31">
    <w:abstractNumId w:val="124"/>
  </w:num>
  <w:num w:numId="32">
    <w:abstractNumId w:val="42"/>
  </w:num>
  <w:num w:numId="33">
    <w:abstractNumId w:val="3"/>
    <w:lvlOverride w:ilvl="0">
      <w:startOverride w:val="1"/>
      <w:lvl w:ilvl="0">
        <w:start w:val="1"/>
        <w:numFmt w:val="decimal"/>
        <w:pStyle w:val="Quicka"/>
        <w:lvlText w:val="%1."/>
        <w:lvlJc w:val="left"/>
      </w:lvl>
    </w:lvlOverride>
  </w:num>
  <w:num w:numId="34">
    <w:abstractNumId w:val="99"/>
  </w:num>
  <w:num w:numId="35">
    <w:abstractNumId w:val="20"/>
  </w:num>
  <w:num w:numId="36">
    <w:abstractNumId w:val="44"/>
  </w:num>
  <w:num w:numId="37">
    <w:abstractNumId w:val="132"/>
  </w:num>
  <w:num w:numId="38">
    <w:abstractNumId w:val="125"/>
  </w:num>
  <w:num w:numId="39">
    <w:abstractNumId w:val="154"/>
  </w:num>
  <w:num w:numId="40">
    <w:abstractNumId w:val="169"/>
  </w:num>
  <w:num w:numId="41">
    <w:abstractNumId w:val="141"/>
  </w:num>
  <w:num w:numId="42">
    <w:abstractNumId w:val="6"/>
  </w:num>
  <w:num w:numId="43">
    <w:abstractNumId w:val="55"/>
  </w:num>
  <w:num w:numId="44">
    <w:abstractNumId w:val="163"/>
  </w:num>
  <w:num w:numId="45">
    <w:abstractNumId w:val="47"/>
  </w:num>
  <w:num w:numId="46">
    <w:abstractNumId w:val="156"/>
  </w:num>
  <w:num w:numId="47">
    <w:abstractNumId w:val="64"/>
  </w:num>
  <w:num w:numId="48">
    <w:abstractNumId w:val="74"/>
  </w:num>
  <w:num w:numId="49">
    <w:abstractNumId w:val="151"/>
  </w:num>
  <w:num w:numId="50">
    <w:abstractNumId w:val="166"/>
  </w:num>
  <w:num w:numId="51">
    <w:abstractNumId w:val="146"/>
  </w:num>
  <w:num w:numId="52">
    <w:abstractNumId w:val="155"/>
  </w:num>
  <w:num w:numId="53">
    <w:abstractNumId w:val="159"/>
  </w:num>
  <w:num w:numId="54">
    <w:abstractNumId w:val="7"/>
  </w:num>
  <w:num w:numId="55">
    <w:abstractNumId w:val="35"/>
  </w:num>
  <w:num w:numId="56">
    <w:abstractNumId w:val="59"/>
  </w:num>
  <w:num w:numId="57">
    <w:abstractNumId w:val="144"/>
  </w:num>
  <w:num w:numId="58">
    <w:abstractNumId w:val="104"/>
  </w:num>
  <w:num w:numId="59">
    <w:abstractNumId w:val="86"/>
  </w:num>
  <w:num w:numId="60">
    <w:abstractNumId w:val="85"/>
  </w:num>
  <w:num w:numId="61">
    <w:abstractNumId w:val="162"/>
  </w:num>
  <w:num w:numId="62">
    <w:abstractNumId w:val="117"/>
  </w:num>
  <w:num w:numId="63">
    <w:abstractNumId w:val="149"/>
  </w:num>
  <w:num w:numId="64">
    <w:abstractNumId w:val="25"/>
  </w:num>
  <w:num w:numId="65">
    <w:abstractNumId w:val="67"/>
  </w:num>
  <w:num w:numId="66">
    <w:abstractNumId w:val="138"/>
  </w:num>
  <w:num w:numId="67">
    <w:abstractNumId w:val="6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1"/>
    <w:lvlOverride w:ilvl="0">
      <w:lvl w:ilvl="0">
        <w:start w:val="1"/>
        <w:numFmt w:val="decimal"/>
        <w:lvlText w:val="%1."/>
        <w:lvlJc w:val="left"/>
        <w:pPr>
          <w:ind w:left="0" w:firstLine="0"/>
        </w:pPr>
      </w:lvl>
    </w:lvlOverride>
  </w:num>
  <w:num w:numId="69">
    <w:abstractNumId w:val="63"/>
  </w:num>
  <w:num w:numId="70">
    <w:abstractNumId w:val="100"/>
  </w:num>
  <w:num w:numId="71">
    <w:abstractNumId w:val="92"/>
  </w:num>
  <w:num w:numId="72">
    <w:abstractNumId w:val="176"/>
  </w:num>
  <w:num w:numId="73">
    <w:abstractNumId w:val="143"/>
  </w:num>
  <w:num w:numId="74">
    <w:abstractNumId w:val="49"/>
  </w:num>
  <w:num w:numId="75">
    <w:abstractNumId w:val="78"/>
  </w:num>
  <w:num w:numId="76">
    <w:abstractNumId w:val="97"/>
  </w:num>
  <w:num w:numId="77">
    <w:abstractNumId w:val="58"/>
  </w:num>
  <w:num w:numId="78">
    <w:abstractNumId w:val="135"/>
  </w:num>
  <w:num w:numId="79">
    <w:abstractNumId w:val="96"/>
  </w:num>
  <w:num w:numId="80">
    <w:abstractNumId w:val="126"/>
  </w:num>
  <w:num w:numId="81">
    <w:abstractNumId w:val="0"/>
    <w:lvlOverride w:ilvl="0">
      <w:startOverride w:val="1"/>
      <w:lvl w:ilvl="0">
        <w:start w:val="1"/>
        <w:numFmt w:val="decimal"/>
        <w:pStyle w:val="Quick1"/>
        <w:lvlText w:val="%1."/>
        <w:lvlJc w:val="left"/>
      </w:lvl>
    </w:lvlOverride>
  </w:num>
  <w:num w:numId="82">
    <w:abstractNumId w:val="175"/>
  </w:num>
  <w:num w:numId="83">
    <w:abstractNumId w:val="121"/>
  </w:num>
  <w:num w:numId="84">
    <w:abstractNumId w:val="123"/>
  </w:num>
  <w:num w:numId="85">
    <w:abstractNumId w:val="103"/>
  </w:num>
  <w:num w:numId="86">
    <w:abstractNumId w:val="57"/>
  </w:num>
  <w:num w:numId="87">
    <w:abstractNumId w:val="111"/>
  </w:num>
  <w:num w:numId="88">
    <w:abstractNumId w:val="105"/>
  </w:num>
  <w:num w:numId="89">
    <w:abstractNumId w:val="77"/>
  </w:num>
  <w:num w:numId="90">
    <w:abstractNumId w:val="183"/>
  </w:num>
  <w:num w:numId="91">
    <w:abstractNumId w:val="88"/>
  </w:num>
  <w:num w:numId="92">
    <w:abstractNumId w:val="148"/>
  </w:num>
  <w:num w:numId="93">
    <w:abstractNumId w:val="18"/>
  </w:num>
  <w:num w:numId="94">
    <w:abstractNumId w:val="98"/>
  </w:num>
  <w:num w:numId="95">
    <w:abstractNumId w:val="157"/>
  </w:num>
  <w:num w:numId="96">
    <w:abstractNumId w:val="70"/>
  </w:num>
  <w:num w:numId="97">
    <w:abstractNumId w:val="129"/>
  </w:num>
  <w:num w:numId="98">
    <w:abstractNumId w:val="168"/>
  </w:num>
  <w:num w:numId="99">
    <w:abstractNumId w:val="139"/>
  </w:num>
  <w:num w:numId="100">
    <w:abstractNumId w:val="34"/>
  </w:num>
  <w:num w:numId="101">
    <w:abstractNumId w:val="178"/>
  </w:num>
  <w:num w:numId="102">
    <w:abstractNumId w:val="158"/>
  </w:num>
  <w:num w:numId="103">
    <w:abstractNumId w:val="73"/>
  </w:num>
  <w:num w:numId="104">
    <w:abstractNumId w:val="120"/>
  </w:num>
  <w:num w:numId="105">
    <w:abstractNumId w:val="164"/>
  </w:num>
  <w:num w:numId="106">
    <w:abstractNumId w:val="40"/>
  </w:num>
  <w:num w:numId="107">
    <w:abstractNumId w:val="81"/>
  </w:num>
  <w:num w:numId="108">
    <w:abstractNumId w:val="52"/>
  </w:num>
  <w:num w:numId="109">
    <w:abstractNumId w:val="131"/>
  </w:num>
  <w:num w:numId="110">
    <w:abstractNumId w:val="134"/>
  </w:num>
  <w:num w:numId="111">
    <w:abstractNumId w:val="170"/>
  </w:num>
  <w:num w:numId="112">
    <w:abstractNumId w:val="39"/>
  </w:num>
  <w:num w:numId="113">
    <w:abstractNumId w:val="84"/>
  </w:num>
  <w:num w:numId="114">
    <w:abstractNumId w:val="16"/>
  </w:num>
  <w:num w:numId="115">
    <w:abstractNumId w:val="61"/>
  </w:num>
  <w:num w:numId="116">
    <w:abstractNumId w:val="41"/>
  </w:num>
  <w:num w:numId="117">
    <w:abstractNumId w:val="17"/>
  </w:num>
  <w:num w:numId="118">
    <w:abstractNumId w:val="1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
    <w:abstractNumId w:val="56"/>
  </w:num>
  <w:num w:numId="120">
    <w:abstractNumId w:val="181"/>
  </w:num>
  <w:num w:numId="121">
    <w:abstractNumId w:val="128"/>
  </w:num>
  <w:num w:numId="122">
    <w:abstractNumId w:val="15"/>
  </w:num>
  <w:num w:numId="123">
    <w:abstractNumId w:val="68"/>
  </w:num>
  <w:num w:numId="124">
    <w:abstractNumId w:val="109"/>
  </w:num>
  <w:num w:numId="125">
    <w:abstractNumId w:val="11"/>
  </w:num>
  <w:num w:numId="126">
    <w:abstractNumId w:val="184"/>
  </w:num>
  <w:num w:numId="127">
    <w:abstractNumId w:val="19"/>
  </w:num>
  <w:num w:numId="128">
    <w:abstractNumId w:val="122"/>
  </w:num>
  <w:num w:numId="129">
    <w:abstractNumId w:val="23"/>
  </w:num>
  <w:num w:numId="130">
    <w:abstractNumId w:val="90"/>
  </w:num>
  <w:num w:numId="131">
    <w:abstractNumId w:val="110"/>
  </w:num>
  <w:num w:numId="132">
    <w:abstractNumId w:val="101"/>
  </w:num>
  <w:num w:numId="133">
    <w:abstractNumId w:val="71"/>
  </w:num>
  <w:num w:numId="134">
    <w:abstractNumId w:val="180"/>
  </w:num>
  <w:num w:numId="135">
    <w:abstractNumId w:val="171"/>
  </w:num>
  <w:num w:numId="136">
    <w:abstractNumId w:val="182"/>
  </w:num>
  <w:num w:numId="137">
    <w:abstractNumId w:val="33"/>
  </w:num>
  <w:num w:numId="138">
    <w:abstractNumId w:val="30"/>
  </w:num>
  <w:num w:numId="139">
    <w:abstractNumId w:val="1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0">
    <w:abstractNumId w:val="145"/>
  </w:num>
  <w:num w:numId="141">
    <w:abstractNumId w:val="108"/>
  </w:num>
  <w:num w:numId="142">
    <w:abstractNumId w:val="10"/>
  </w:num>
  <w:num w:numId="143">
    <w:abstractNumId w:val="43"/>
  </w:num>
  <w:num w:numId="144">
    <w:abstractNumId w:val="177"/>
  </w:num>
  <w:num w:numId="145">
    <w:abstractNumId w:val="31"/>
  </w:num>
  <w:num w:numId="146">
    <w:abstractNumId w:val="4"/>
    <w:lvlOverride w:ilvl="0">
      <w:startOverride w:val="1"/>
      <w:lvl w:ilvl="0">
        <w:start w:val="1"/>
        <w:numFmt w:val="decimal"/>
        <w:lvlText w:val="%1"/>
        <w:lvlJc w:val="left"/>
      </w:lvl>
    </w:lvlOverride>
    <w:lvlOverride w:ilvl="1">
      <w:startOverride w:val="2"/>
      <w:lvl w:ilvl="1">
        <w:start w:val="2"/>
        <w:numFmt w:val="decimal"/>
        <w:pStyle w:val="a"/>
        <w:lvlText w:val="%2."/>
        <w:lvlJc w:val="left"/>
      </w:lvl>
    </w:lvlOverride>
    <w:lvlOverride w:ilvl="2">
      <w:startOverride w:val="1"/>
      <w:lvl w:ilvl="2">
        <w:start w:val="1"/>
        <w:numFmt w:val="decimal"/>
        <w:lvlText w:val="%3"/>
        <w:lvlJc w:val="left"/>
      </w:lvl>
    </w:lvlOverride>
    <w:lvlOverride w:ilvl="3">
      <w:startOverride w:val="1"/>
      <w:lvl w:ilvl="3">
        <w:start w:val="1"/>
        <w:numFmt w:val="decimal"/>
        <w:lvlText w:val="%4"/>
        <w:lvlJc w:val="left"/>
      </w:lvl>
    </w:lvlOverride>
    <w:lvlOverride w:ilvl="4">
      <w:startOverride w:val="1"/>
      <w:lvl w:ilvl="4">
        <w:start w:val="1"/>
        <w:numFmt w:val="decimal"/>
        <w:lvlText w:val="%5"/>
        <w:lvlJc w:val="left"/>
      </w:lvl>
    </w:lvlOverride>
    <w:lvlOverride w:ilvl="5">
      <w:startOverride w:val="1"/>
      <w:lvl w:ilvl="5">
        <w:start w:val="1"/>
        <w:numFmt w:val="decimal"/>
        <w:lvlText w:val="%6"/>
        <w:lvlJc w:val="left"/>
      </w:lvl>
    </w:lvlOverride>
    <w:lvlOverride w:ilvl="6">
      <w:startOverride w:val="1"/>
      <w:lvl w:ilvl="6">
        <w:start w:val="1"/>
        <w:numFmt w:val="decimal"/>
        <w:lvlText w:val="%7"/>
        <w:lvlJc w:val="left"/>
      </w:lvl>
    </w:lvlOverride>
    <w:lvlOverride w:ilvl="7">
      <w:startOverride w:val="1"/>
      <w:lvl w:ilvl="7">
        <w:start w:val="1"/>
        <w:numFmt w:val="decimal"/>
        <w:lvlText w:val="%8"/>
        <w:lvlJc w:val="left"/>
      </w:lvl>
    </w:lvlOverride>
  </w:num>
  <w:num w:numId="147">
    <w:abstractNumId w:val="106"/>
  </w:num>
  <w:num w:numId="148">
    <w:abstractNumId w:val="53"/>
  </w:num>
  <w:num w:numId="149">
    <w:abstractNumId w:val="89"/>
  </w:num>
  <w:num w:numId="150">
    <w:abstractNumId w:val="9"/>
  </w:num>
  <w:num w:numId="151">
    <w:abstractNumId w:val="46"/>
  </w:num>
  <w:num w:numId="152">
    <w:abstractNumId w:val="38"/>
  </w:num>
  <w:num w:numId="153">
    <w:abstractNumId w:val="15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4">
    <w:abstractNumId w:val="102"/>
  </w:num>
  <w:num w:numId="155">
    <w:abstractNumId w:val="45"/>
  </w:num>
  <w:num w:numId="156">
    <w:abstractNumId w:val="95"/>
  </w:num>
  <w:num w:numId="157">
    <w:abstractNumId w:val="65"/>
  </w:num>
  <w:num w:numId="158">
    <w:abstractNumId w:val="160"/>
  </w:num>
  <w:num w:numId="159">
    <w:abstractNumId w:val="114"/>
  </w:num>
  <w:num w:numId="160">
    <w:abstractNumId w:val="60"/>
  </w:num>
  <w:num w:numId="161">
    <w:abstractNumId w:val="21"/>
  </w:num>
  <w:num w:numId="162">
    <w:abstractNumId w:val="87"/>
  </w:num>
  <w:num w:numId="163">
    <w:abstractNumId w:val="22"/>
  </w:num>
  <w:num w:numId="164">
    <w:abstractNumId w:val="27"/>
  </w:num>
  <w:num w:numId="165">
    <w:abstractNumId w:val="12"/>
  </w:num>
  <w:num w:numId="166">
    <w:abstractNumId w:val="133"/>
  </w:num>
  <w:num w:numId="167">
    <w:abstractNumId w:val="72"/>
  </w:num>
  <w:num w:numId="168">
    <w:abstractNumId w:val="80"/>
  </w:num>
  <w:num w:numId="169">
    <w:abstractNumId w:val="119"/>
  </w:num>
  <w:num w:numId="170">
    <w:abstractNumId w:val="66"/>
    <w:lvlOverride w:ilvl="0">
      <w:startOverride w:val="1"/>
    </w:lvlOverride>
  </w:num>
  <w:num w:numId="171">
    <w:abstractNumId w:val="66"/>
    <w:lvlOverride w:ilvl="0">
      <w:lvl w:ilvl="0">
        <w:start w:val="1"/>
        <w:numFmt w:val="decimal"/>
        <w:lvlText w:val="%1."/>
        <w:legacy w:legacy="1" w:legacySpace="0" w:legacyIndent="360"/>
        <w:lvlJc w:val="left"/>
        <w:pPr>
          <w:ind w:left="1080" w:hanging="360"/>
        </w:pPr>
        <w:rPr>
          <w:rFonts w:cs="Times New Roman"/>
        </w:rPr>
      </w:lvl>
    </w:lvlOverride>
  </w:num>
  <w:num w:numId="172">
    <w:abstractNumId w:val="66"/>
    <w:lvlOverride w:ilvl="0">
      <w:lvl w:ilvl="0">
        <w:start w:val="1"/>
        <w:numFmt w:val="decimal"/>
        <w:lvlText w:val="%1."/>
        <w:legacy w:legacy="1" w:legacySpace="0" w:legacyIndent="360"/>
        <w:lvlJc w:val="left"/>
        <w:pPr>
          <w:ind w:left="1080" w:hanging="360"/>
        </w:pPr>
        <w:rPr>
          <w:rFonts w:cs="Times New Roman"/>
        </w:rPr>
      </w:lvl>
    </w:lvlOverride>
  </w:num>
  <w:num w:numId="173">
    <w:abstractNumId w:val="91"/>
    <w:lvlOverride w:ilvl="0">
      <w:startOverride w:val="1"/>
    </w:lvlOverride>
  </w:num>
  <w:num w:numId="174">
    <w:abstractNumId w:val="91"/>
    <w:lvlOverride w:ilvl="0">
      <w:lvl w:ilvl="0">
        <w:start w:val="1"/>
        <w:numFmt w:val="decimal"/>
        <w:lvlText w:val="%1."/>
        <w:legacy w:legacy="1" w:legacySpace="0" w:legacyIndent="360"/>
        <w:lvlJc w:val="left"/>
        <w:pPr>
          <w:ind w:left="1080" w:hanging="360"/>
        </w:pPr>
        <w:rPr>
          <w:rFonts w:cs="Times New Roman"/>
        </w:rPr>
      </w:lvl>
    </w:lvlOverride>
  </w:num>
  <w:num w:numId="175">
    <w:abstractNumId w:val="91"/>
    <w:lvlOverride w:ilvl="0">
      <w:lvl w:ilvl="0">
        <w:start w:val="1"/>
        <w:numFmt w:val="decimal"/>
        <w:lvlText w:val="%1."/>
        <w:legacy w:legacy="1" w:legacySpace="0" w:legacyIndent="360"/>
        <w:lvlJc w:val="left"/>
        <w:pPr>
          <w:ind w:left="1080" w:hanging="360"/>
        </w:pPr>
        <w:rPr>
          <w:rFonts w:cs="Times New Roman"/>
        </w:rPr>
      </w:lvl>
    </w:lvlOverride>
  </w:num>
  <w:num w:numId="176">
    <w:abstractNumId w:val="91"/>
    <w:lvlOverride w:ilvl="0">
      <w:lvl w:ilvl="0">
        <w:start w:val="1"/>
        <w:numFmt w:val="decimal"/>
        <w:lvlText w:val="%1."/>
        <w:legacy w:legacy="1" w:legacySpace="0" w:legacyIndent="360"/>
        <w:lvlJc w:val="left"/>
        <w:pPr>
          <w:ind w:left="1080" w:hanging="360"/>
        </w:pPr>
        <w:rPr>
          <w:rFonts w:cs="Times New Roman"/>
        </w:rPr>
      </w:lvl>
    </w:lvlOverride>
  </w:num>
  <w:num w:numId="177">
    <w:abstractNumId w:val="91"/>
    <w:lvlOverride w:ilvl="0">
      <w:lvl w:ilvl="0">
        <w:start w:val="1"/>
        <w:numFmt w:val="decimal"/>
        <w:lvlText w:val="%1."/>
        <w:legacy w:legacy="1" w:legacySpace="0" w:legacyIndent="360"/>
        <w:lvlJc w:val="left"/>
        <w:pPr>
          <w:ind w:left="1080" w:hanging="360"/>
        </w:pPr>
        <w:rPr>
          <w:rFonts w:cs="Times New Roman"/>
        </w:rPr>
      </w:lvl>
    </w:lvlOverride>
  </w:num>
  <w:num w:numId="178">
    <w:abstractNumId w:val="179"/>
  </w:num>
  <w:num w:numId="179">
    <w:abstractNumId w:val="36"/>
  </w:num>
  <w:num w:numId="180">
    <w:abstractNumId w:val="50"/>
  </w:num>
  <w:num w:numId="181">
    <w:abstractNumId w:val="76"/>
  </w:num>
  <w:num w:numId="182">
    <w:abstractNumId w:val="32"/>
  </w:num>
  <w:num w:numId="183">
    <w:abstractNumId w:val="79"/>
  </w:num>
  <w:num w:numId="184">
    <w:abstractNumId w:val="51"/>
  </w:num>
  <w:num w:numId="185">
    <w:abstractNumId w:val="136"/>
  </w:num>
  <w:num w:numId="186">
    <w:abstractNumId w:val="28"/>
  </w:num>
  <w:num w:numId="187">
    <w:abstractNumId w:val="82"/>
  </w:num>
  <w:num w:numId="188">
    <w:abstractNumId w:val="185"/>
  </w:num>
  <w:num w:numId="189">
    <w:abstractNumId w:val="29"/>
  </w:num>
  <w:num w:numId="190">
    <w:abstractNumId w:val="115"/>
  </w:num>
  <w:num w:numId="191">
    <w:abstractNumId w:val="173"/>
  </w:num>
  <w:num w:numId="192">
    <w:abstractNumId w:val="112"/>
  </w:num>
  <w:numIdMacAtCleanup w:val="18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B05B5"/>
    <w:rsid w:val="00007D50"/>
    <w:rsid w:val="00054866"/>
    <w:rsid w:val="00071498"/>
    <w:rsid w:val="00096825"/>
    <w:rsid w:val="000B05B5"/>
    <w:rsid w:val="00180C52"/>
    <w:rsid w:val="00182100"/>
    <w:rsid w:val="0018723B"/>
    <w:rsid w:val="001C18E8"/>
    <w:rsid w:val="001C3979"/>
    <w:rsid w:val="001E0721"/>
    <w:rsid w:val="001E65A3"/>
    <w:rsid w:val="002B0EE4"/>
    <w:rsid w:val="002D6D0A"/>
    <w:rsid w:val="002E2C72"/>
    <w:rsid w:val="003631B6"/>
    <w:rsid w:val="00366D65"/>
    <w:rsid w:val="003965DB"/>
    <w:rsid w:val="0039783C"/>
    <w:rsid w:val="00426608"/>
    <w:rsid w:val="00433C09"/>
    <w:rsid w:val="00471053"/>
    <w:rsid w:val="004827DC"/>
    <w:rsid w:val="0049680D"/>
    <w:rsid w:val="004B3F6E"/>
    <w:rsid w:val="004D0B5E"/>
    <w:rsid w:val="004F2E24"/>
    <w:rsid w:val="004F792C"/>
    <w:rsid w:val="00500624"/>
    <w:rsid w:val="0055679D"/>
    <w:rsid w:val="005755C0"/>
    <w:rsid w:val="00596FF1"/>
    <w:rsid w:val="005A7182"/>
    <w:rsid w:val="005B746F"/>
    <w:rsid w:val="005D0440"/>
    <w:rsid w:val="005E39CA"/>
    <w:rsid w:val="005F0883"/>
    <w:rsid w:val="00643FAF"/>
    <w:rsid w:val="00667C9F"/>
    <w:rsid w:val="006778FC"/>
    <w:rsid w:val="006A02E7"/>
    <w:rsid w:val="006B2591"/>
    <w:rsid w:val="006B567A"/>
    <w:rsid w:val="006E00D0"/>
    <w:rsid w:val="006E12B5"/>
    <w:rsid w:val="006E3CD5"/>
    <w:rsid w:val="006E759E"/>
    <w:rsid w:val="007015A3"/>
    <w:rsid w:val="007404D0"/>
    <w:rsid w:val="00752C9F"/>
    <w:rsid w:val="00753884"/>
    <w:rsid w:val="007566DC"/>
    <w:rsid w:val="0078064E"/>
    <w:rsid w:val="00786EC5"/>
    <w:rsid w:val="007F5F64"/>
    <w:rsid w:val="007F7A97"/>
    <w:rsid w:val="008043D1"/>
    <w:rsid w:val="00833BE0"/>
    <w:rsid w:val="00884528"/>
    <w:rsid w:val="00896728"/>
    <w:rsid w:val="008C3A4B"/>
    <w:rsid w:val="008C67BD"/>
    <w:rsid w:val="008E1D34"/>
    <w:rsid w:val="008F5D44"/>
    <w:rsid w:val="008F7AA5"/>
    <w:rsid w:val="00905351"/>
    <w:rsid w:val="00906814"/>
    <w:rsid w:val="009346FA"/>
    <w:rsid w:val="0094028D"/>
    <w:rsid w:val="009632E0"/>
    <w:rsid w:val="00972770"/>
    <w:rsid w:val="00986294"/>
    <w:rsid w:val="009923FB"/>
    <w:rsid w:val="009B4F70"/>
    <w:rsid w:val="009F2809"/>
    <w:rsid w:val="00A01813"/>
    <w:rsid w:val="00A62C44"/>
    <w:rsid w:val="00A93C15"/>
    <w:rsid w:val="00A9520A"/>
    <w:rsid w:val="00A97696"/>
    <w:rsid w:val="00AA64B9"/>
    <w:rsid w:val="00AD70D0"/>
    <w:rsid w:val="00AE5E97"/>
    <w:rsid w:val="00B24153"/>
    <w:rsid w:val="00B260DD"/>
    <w:rsid w:val="00B33DC9"/>
    <w:rsid w:val="00B52F01"/>
    <w:rsid w:val="00BF7A42"/>
    <w:rsid w:val="00C12544"/>
    <w:rsid w:val="00C6464F"/>
    <w:rsid w:val="00C9100E"/>
    <w:rsid w:val="00CA3F8E"/>
    <w:rsid w:val="00CA48DB"/>
    <w:rsid w:val="00CA4B2B"/>
    <w:rsid w:val="00CA689A"/>
    <w:rsid w:val="00CB0B7F"/>
    <w:rsid w:val="00CB4420"/>
    <w:rsid w:val="00CD0393"/>
    <w:rsid w:val="00CF5F9E"/>
    <w:rsid w:val="00D004D8"/>
    <w:rsid w:val="00D05ACC"/>
    <w:rsid w:val="00D25C3B"/>
    <w:rsid w:val="00D2626B"/>
    <w:rsid w:val="00D616A9"/>
    <w:rsid w:val="00DB5211"/>
    <w:rsid w:val="00DD05A6"/>
    <w:rsid w:val="00DD6821"/>
    <w:rsid w:val="00DE1352"/>
    <w:rsid w:val="00DE2C37"/>
    <w:rsid w:val="00DF607C"/>
    <w:rsid w:val="00E31F89"/>
    <w:rsid w:val="00EA1519"/>
    <w:rsid w:val="00EB7926"/>
    <w:rsid w:val="00EC426B"/>
    <w:rsid w:val="00ED28CB"/>
    <w:rsid w:val="00ED4910"/>
    <w:rsid w:val="00ED6DA1"/>
    <w:rsid w:val="00F02997"/>
    <w:rsid w:val="00F47E30"/>
    <w:rsid w:val="00F54AB3"/>
    <w:rsid w:val="00F54C45"/>
    <w:rsid w:val="00F95B05"/>
    <w:rsid w:val="00FB056F"/>
    <w:rsid w:val="00FD1FD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ity"/>
  <w:smartTagType w:namespaceuri="urn:schemas-microsoft-com:office:smarttags" w:name="Street"/>
  <w:smartTagType w:namespaceuri="urn:schemas-microsoft-com:office:smarttags" w:name="address"/>
  <w:smartTagType w:namespaceuri="urn:schemas-microsoft-com:office:smarttags" w:name="PersonName"/>
  <w:smartTagType w:namespaceuri="urn:schemas-microsoft-com:office:smarttags" w:name="PlaceName"/>
  <w:smartTagType w:namespaceuri="urn:schemas-microsoft-com:office:smarttags" w:name="PlaceType"/>
  <w:smartTagType w:namespaceuri="urn:schemas-microsoft-com:office:smarttags" w:name="place"/>
  <w:smartTagType w:namespaceuri="urn:schemas-microsoft-com:office:smarttags" w:name="country-region"/>
  <w:shapeDefaults>
    <o:shapedefaults v:ext="edit" spidmax="1105"/>
    <o:shapelayout v:ext="edit">
      <o:idmap v:ext="edit" data="1"/>
      <o:rules v:ext="edit">
        <o:r id="V:Rule29" type="connector" idref="#_s1041">
          <o:proxy start="" idref="#_s1087" connectloc="0"/>
          <o:proxy end="" idref="#_s1080" connectloc="2"/>
        </o:r>
        <o:r id="V:Rule30" type="connector" idref="#_s1051">
          <o:proxy start="" idref="#_s1077" connectloc="0"/>
          <o:proxy end="" idref="#_s1070" connectloc="2"/>
        </o:r>
        <o:r id="V:Rule31" type="connector" idref="#_s1061">
          <o:proxy start="" idref="#_s1067" connectloc="0"/>
          <o:proxy end="" idref="#_s1064" connectloc="2"/>
        </o:r>
        <o:r id="V:Rule32" type="connector" idref="#_s1045">
          <o:proxy start="" idref="#_s1083" connectloc="0"/>
          <o:proxy end="" idref="#_s1076" connectloc="2"/>
        </o:r>
        <o:r id="V:Rule33" type="connector" idref="#_s1053">
          <o:proxy start="" idref="#_s1075" connectloc="0"/>
          <o:proxy end="" idref="#_s1068" connectloc="2"/>
        </o:r>
        <o:r id="V:Rule34" type="connector" idref="#_s1062">
          <o:proxy start="" idref="#_s1066" connectloc="0"/>
          <o:proxy end="" idref="#_s1064" connectloc="2"/>
        </o:r>
        <o:r id="V:Rule35" type="connector" idref="#_s1038">
          <o:proxy start="" idref="#_s1090" connectloc="0"/>
          <o:proxy end="" idref="#_s1083" connectloc="2"/>
        </o:r>
        <o:r id="V:Rule36" type="connector" idref="#_s1049">
          <o:proxy start="" idref="#_s1079" connectloc="0"/>
          <o:proxy end="" idref="#_s1072" connectloc="2"/>
        </o:r>
        <o:r id="V:Rule37" type="connector" idref="#_s1063">
          <o:proxy start="" idref="#_s1065" connectloc="0"/>
          <o:proxy end="" idref="#_s1064" connectloc="2"/>
        </o:r>
        <o:r id="V:Rule38" type="connector" idref="#_s1058">
          <o:proxy start="" idref="#_s1070" connectloc="0"/>
          <o:proxy end="" idref="#_s1064" connectloc="2"/>
        </o:r>
        <o:r id="V:Rule39" type="connector" idref="#_s1059">
          <o:proxy start="" idref="#_s1069" connectloc="0"/>
          <o:proxy end="" idref="#_s1064" connectloc="2"/>
        </o:r>
        <o:r id="V:Rule40" type="connector" idref="#_s1042">
          <o:proxy start="" idref="#_s1086" connectloc="0"/>
          <o:proxy end="" idref="#_s1079" connectloc="2"/>
        </o:r>
        <o:r id="V:Rule41" type="connector" idref="#_s1036">
          <o:proxy start="" idref="#_s1092" connectloc="0"/>
          <o:proxy end="" idref="#_s1085" connectloc="2"/>
        </o:r>
        <o:r id="V:Rule42" type="connector" idref="#_s1057">
          <o:proxy start="" idref="#_s1071" connectloc="0"/>
          <o:proxy end="" idref="#_s1064" connectloc="2"/>
        </o:r>
        <o:r id="V:Rule43" type="connector" idref="#_s1048">
          <o:proxy start="" idref="#_s1080" connectloc="0"/>
          <o:proxy end="" idref="#_s1073" connectloc="2"/>
        </o:r>
        <o:r id="V:Rule44" type="connector" idref="#_s1044">
          <o:proxy start="" idref="#_s1084" connectloc="0"/>
          <o:proxy end="" idref="#_s1077" connectloc="2"/>
        </o:r>
        <o:r id="V:Rule45" type="connector" idref="#_s1043">
          <o:proxy start="" idref="#_s1085" connectloc="0"/>
          <o:proxy end="" idref="#_s1078" connectloc="2"/>
        </o:r>
        <o:r id="V:Rule46" type="connector" idref="#_s1055">
          <o:proxy start="" idref="#_s1073" connectloc="0"/>
          <o:proxy end="" idref="#_s1066" connectloc="2"/>
        </o:r>
        <o:r id="V:Rule47" type="connector" idref="#_s1054">
          <o:proxy start="" idref="#_s1074" connectloc="0"/>
          <o:proxy end="" idref="#_s1067" connectloc="2"/>
        </o:r>
        <o:r id="V:Rule48" type="connector" idref="#_s1052">
          <o:proxy start="" idref="#_s1076" connectloc="0"/>
          <o:proxy end="" idref="#_s1069" connectloc="2"/>
        </o:r>
        <o:r id="V:Rule49" type="connector" idref="#_s1047">
          <o:proxy start="" idref="#_s1081" connectloc="0"/>
          <o:proxy end="" idref="#_s1074" connectloc="2"/>
        </o:r>
        <o:r id="V:Rule50" type="connector" idref="#_s1056">
          <o:proxy start="" idref="#_s1072" connectloc="0"/>
          <o:proxy end="" idref="#_s1065" connectloc="2"/>
        </o:r>
        <o:r id="V:Rule51" type="connector" idref="#_s1060">
          <o:proxy start="" idref="#_s1068" connectloc="0"/>
          <o:proxy end="" idref="#_s1064" connectloc="2"/>
        </o:r>
        <o:r id="V:Rule52" type="connector" idref="#_s1040">
          <o:proxy start="" idref="#_s1088" connectloc="0"/>
          <o:proxy end="" idref="#_s1081" connectloc="2"/>
        </o:r>
        <o:r id="V:Rule53" type="connector" idref="#_s1046">
          <o:proxy start="" idref="#_s1082" connectloc="0"/>
          <o:proxy end="" idref="#_s1075" connectloc="2"/>
        </o:r>
        <o:r id="V:Rule54" type="connector" idref="#_s1050">
          <o:proxy start="" idref="#_s1078" connectloc="0"/>
          <o:proxy end="" idref="#_s1071" connectloc="2"/>
        </o:r>
        <o:r id="V:Rule55" type="connector" idref="#_s1037">
          <o:proxy start="" idref="#_s1091" connectloc="0"/>
          <o:proxy end="" idref="#_s1084" connectloc="2"/>
        </o:r>
        <o:r id="V:Rule56" type="connector" idref="#_s1039">
          <o:proxy start="" idref="#_s1089" connectloc="0"/>
          <o:proxy end="" idref="#_s1082" connectloc="2"/>
        </o:r>
      </o:rules>
    </o:shapelayout>
  </w:shapeDefaults>
  <w:decimalSymbol w:val="."/>
  <w:listSeparator w:val=","/>
  <w14:docId w14:val="414636AD"/>
  <w15:chartTrackingRefBased/>
  <w15:docId w15:val="{5A73B97E-4F2D-41AC-86EE-F8A230EAB3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imes New Roman"/>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0" w:qFormat="1"/>
    <w:lsdException w:name="Emphasis" w:uiPriority="0" w:qFormat="1"/>
    <w:lsdException w:name="Document Map" w:semiHidden="1" w:uiPriority="0" w:unhideWhenUsed="1"/>
    <w:lsdException w:name="Plain Text" w:semiHidden="1" w:uiPriority="0" w:unhideWhenUsed="1"/>
    <w:lsdException w:name="E-mail Signature" w:semiHidden="1" w:unhideWhenUsed="1"/>
    <w:lsdException w:name="HTML Top of Form" w:semiHidden="1" w:uiPriority="0" w:unhideWhenUsed="1"/>
    <w:lsdException w:name="HTML Bottom of Form" w:semiHidden="1" w:uiPriority="0"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aliases w:val="AIR HEADER"/>
    <w:basedOn w:val="Normal"/>
    <w:next w:val="Normal"/>
    <w:link w:val="Heading1Char"/>
    <w:qFormat/>
    <w:rsid w:val="006E759E"/>
    <w:pPr>
      <w:keepNext/>
      <w:outlineLvl w:val="0"/>
    </w:pPr>
    <w:rPr>
      <w:rFonts w:eastAsia="Times New Roman"/>
      <w:b/>
      <w:bCs/>
      <w:kern w:val="32"/>
      <w:szCs w:val="32"/>
    </w:rPr>
  </w:style>
  <w:style w:type="paragraph" w:styleId="Heading2">
    <w:name w:val="heading 2"/>
    <w:basedOn w:val="Normal"/>
    <w:next w:val="Normal"/>
    <w:link w:val="Heading2Char"/>
    <w:unhideWhenUsed/>
    <w:qFormat/>
    <w:rsid w:val="00B52F01"/>
    <w:pPr>
      <w:keepNext/>
      <w:tabs>
        <w:tab w:val="left" w:pos="450"/>
      </w:tabs>
      <w:outlineLvl w:val="1"/>
    </w:pPr>
    <w:rPr>
      <w:rFonts w:eastAsia="Calibri"/>
      <w:b/>
    </w:rPr>
  </w:style>
  <w:style w:type="paragraph" w:styleId="Heading3">
    <w:name w:val="heading 3"/>
    <w:basedOn w:val="Normal"/>
    <w:next w:val="Normal"/>
    <w:link w:val="Heading3Char"/>
    <w:qFormat/>
    <w:rsid w:val="00786EC5"/>
    <w:pPr>
      <w:keepNext/>
      <w:spacing w:before="60" w:after="40"/>
      <w:outlineLvl w:val="2"/>
    </w:pPr>
    <w:rPr>
      <w:rFonts w:eastAsia="Times New Roman"/>
      <w:i/>
      <w:sz w:val="14"/>
      <w:szCs w:val="20"/>
      <w:lang w:val="x-none" w:eastAsia="x-none"/>
    </w:rPr>
  </w:style>
  <w:style w:type="paragraph" w:styleId="Heading4">
    <w:name w:val="heading 4"/>
    <w:basedOn w:val="Normal"/>
    <w:next w:val="Normal"/>
    <w:link w:val="Heading4Char"/>
    <w:unhideWhenUsed/>
    <w:qFormat/>
    <w:rsid w:val="00180C52"/>
    <w:pPr>
      <w:keepNext/>
      <w:keepLines/>
      <w:spacing w:before="4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nhideWhenUsed/>
    <w:qFormat/>
    <w:rsid w:val="00B52F01"/>
    <w:pPr>
      <w:keepNext/>
      <w:keepLines/>
      <w:spacing w:before="4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qFormat/>
    <w:rsid w:val="00786EC5"/>
    <w:pPr>
      <w:keepNext/>
      <w:spacing w:line="360" w:lineRule="atLeast"/>
      <w:ind w:left="720" w:hanging="720"/>
      <w:jc w:val="both"/>
      <w:outlineLvl w:val="5"/>
    </w:pPr>
    <w:rPr>
      <w:rFonts w:eastAsia="Times New Roman"/>
      <w:b/>
      <w:i/>
      <w:sz w:val="28"/>
      <w:szCs w:val="20"/>
      <w:lang w:val="x-none" w:eastAsia="x-none"/>
    </w:rPr>
  </w:style>
  <w:style w:type="paragraph" w:styleId="Heading7">
    <w:name w:val="heading 7"/>
    <w:basedOn w:val="Normal"/>
    <w:next w:val="Normal"/>
    <w:link w:val="Heading7Char"/>
    <w:qFormat/>
    <w:rsid w:val="00786EC5"/>
    <w:pPr>
      <w:keepNext/>
      <w:jc w:val="both"/>
      <w:outlineLvl w:val="6"/>
    </w:pPr>
    <w:rPr>
      <w:rFonts w:eastAsia="Times New Roman"/>
      <w:b/>
      <w:i/>
      <w:sz w:val="28"/>
      <w:szCs w:val="20"/>
      <w:lang w:val="x-none" w:eastAsia="x-none"/>
    </w:rPr>
  </w:style>
  <w:style w:type="paragraph" w:styleId="Heading8">
    <w:name w:val="heading 8"/>
    <w:basedOn w:val="Normal"/>
    <w:next w:val="Normal"/>
    <w:link w:val="Heading8Char"/>
    <w:qFormat/>
    <w:rsid w:val="00786EC5"/>
    <w:pPr>
      <w:keepNext/>
      <w:ind w:left="3420"/>
      <w:outlineLvl w:val="7"/>
    </w:pPr>
    <w:rPr>
      <w:rFonts w:ascii="New York" w:eastAsia="Times New Roman" w:hAnsi="New York"/>
      <w:i/>
      <w:iCs/>
      <w:sz w:val="20"/>
      <w:szCs w:val="20"/>
      <w:lang w:val="x-none" w:eastAsia="x-none"/>
    </w:rPr>
  </w:style>
  <w:style w:type="paragraph" w:styleId="Heading9">
    <w:name w:val="heading 9"/>
    <w:basedOn w:val="Normal"/>
    <w:next w:val="Normal"/>
    <w:link w:val="Heading9Char"/>
    <w:unhideWhenUsed/>
    <w:qFormat/>
    <w:rsid w:val="00426608"/>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AIR HEADER Char"/>
    <w:link w:val="Heading1"/>
    <w:rsid w:val="006E759E"/>
    <w:rPr>
      <w:rFonts w:eastAsia="Times New Roman"/>
      <w:b/>
      <w:bCs/>
      <w:kern w:val="32"/>
      <w:szCs w:val="32"/>
    </w:rPr>
  </w:style>
  <w:style w:type="character" w:customStyle="1" w:styleId="Heading2Char">
    <w:name w:val="Heading 2 Char"/>
    <w:basedOn w:val="DefaultParagraphFont"/>
    <w:link w:val="Heading2"/>
    <w:rsid w:val="00B52F01"/>
    <w:rPr>
      <w:rFonts w:eastAsia="Calibri"/>
      <w:b/>
    </w:rPr>
  </w:style>
  <w:style w:type="character" w:customStyle="1" w:styleId="Heading3Char">
    <w:name w:val="Heading 3 Char"/>
    <w:basedOn w:val="DefaultParagraphFont"/>
    <w:link w:val="Heading3"/>
    <w:rsid w:val="00786EC5"/>
    <w:rPr>
      <w:rFonts w:eastAsia="Times New Roman"/>
      <w:i/>
      <w:sz w:val="14"/>
      <w:szCs w:val="20"/>
      <w:lang w:val="x-none" w:eastAsia="x-none"/>
    </w:rPr>
  </w:style>
  <w:style w:type="character" w:customStyle="1" w:styleId="Heading4Char">
    <w:name w:val="Heading 4 Char"/>
    <w:basedOn w:val="DefaultParagraphFont"/>
    <w:link w:val="Heading4"/>
    <w:rsid w:val="00180C52"/>
    <w:rPr>
      <w:rFonts w:asciiTheme="majorHAnsi" w:eastAsiaTheme="majorEastAsia" w:hAnsiTheme="majorHAnsi" w:cstheme="majorBidi"/>
      <w:i/>
      <w:iCs/>
      <w:color w:val="2E74B5" w:themeColor="accent1" w:themeShade="BF"/>
    </w:rPr>
  </w:style>
  <w:style w:type="character" w:customStyle="1" w:styleId="Heading5Char">
    <w:name w:val="Heading 5 Char"/>
    <w:basedOn w:val="DefaultParagraphFont"/>
    <w:link w:val="Heading5"/>
    <w:rsid w:val="00B52F01"/>
    <w:rPr>
      <w:rFonts w:asciiTheme="majorHAnsi" w:eastAsiaTheme="majorEastAsia" w:hAnsiTheme="majorHAnsi" w:cstheme="majorBidi"/>
      <w:color w:val="2E74B5" w:themeColor="accent1" w:themeShade="BF"/>
    </w:rPr>
  </w:style>
  <w:style w:type="character" w:customStyle="1" w:styleId="Heading6Char">
    <w:name w:val="Heading 6 Char"/>
    <w:basedOn w:val="DefaultParagraphFont"/>
    <w:link w:val="Heading6"/>
    <w:rsid w:val="00786EC5"/>
    <w:rPr>
      <w:rFonts w:eastAsia="Times New Roman"/>
      <w:b/>
      <w:i/>
      <w:sz w:val="28"/>
      <w:szCs w:val="20"/>
      <w:lang w:val="x-none" w:eastAsia="x-none"/>
    </w:rPr>
  </w:style>
  <w:style w:type="character" w:customStyle="1" w:styleId="Heading7Char">
    <w:name w:val="Heading 7 Char"/>
    <w:basedOn w:val="DefaultParagraphFont"/>
    <w:link w:val="Heading7"/>
    <w:rsid w:val="00786EC5"/>
    <w:rPr>
      <w:rFonts w:eastAsia="Times New Roman"/>
      <w:b/>
      <w:i/>
      <w:sz w:val="28"/>
      <w:szCs w:val="20"/>
      <w:lang w:val="x-none" w:eastAsia="x-none"/>
    </w:rPr>
  </w:style>
  <w:style w:type="character" w:customStyle="1" w:styleId="Heading8Char">
    <w:name w:val="Heading 8 Char"/>
    <w:basedOn w:val="DefaultParagraphFont"/>
    <w:link w:val="Heading8"/>
    <w:rsid w:val="00786EC5"/>
    <w:rPr>
      <w:rFonts w:ascii="New York" w:eastAsia="Times New Roman" w:hAnsi="New York"/>
      <w:i/>
      <w:iCs/>
      <w:sz w:val="20"/>
      <w:szCs w:val="20"/>
      <w:lang w:val="x-none" w:eastAsia="x-none"/>
    </w:rPr>
  </w:style>
  <w:style w:type="character" w:customStyle="1" w:styleId="Heading9Char">
    <w:name w:val="Heading 9 Char"/>
    <w:basedOn w:val="DefaultParagraphFont"/>
    <w:link w:val="Heading9"/>
    <w:rsid w:val="00426608"/>
    <w:rPr>
      <w:rFonts w:asciiTheme="majorHAnsi" w:eastAsiaTheme="majorEastAsia" w:hAnsiTheme="majorHAnsi" w:cstheme="majorBidi"/>
      <w:i/>
      <w:iCs/>
      <w:color w:val="272727" w:themeColor="text1" w:themeTint="D8"/>
      <w:sz w:val="21"/>
      <w:szCs w:val="21"/>
    </w:rPr>
  </w:style>
  <w:style w:type="character" w:styleId="CommentReference">
    <w:name w:val="annotation reference"/>
    <w:basedOn w:val="DefaultParagraphFont"/>
    <w:uiPriority w:val="99"/>
    <w:unhideWhenUsed/>
    <w:rsid w:val="00CA4B2B"/>
    <w:rPr>
      <w:sz w:val="16"/>
      <w:szCs w:val="16"/>
    </w:rPr>
  </w:style>
  <w:style w:type="paragraph" w:styleId="CommentText">
    <w:name w:val="annotation text"/>
    <w:basedOn w:val="Normal"/>
    <w:link w:val="CommentTextChar"/>
    <w:uiPriority w:val="99"/>
    <w:unhideWhenUsed/>
    <w:rsid w:val="00CA4B2B"/>
    <w:rPr>
      <w:sz w:val="20"/>
      <w:szCs w:val="20"/>
    </w:rPr>
  </w:style>
  <w:style w:type="character" w:customStyle="1" w:styleId="CommentTextChar">
    <w:name w:val="Comment Text Char"/>
    <w:basedOn w:val="DefaultParagraphFont"/>
    <w:link w:val="CommentText"/>
    <w:uiPriority w:val="99"/>
    <w:rsid w:val="00CA4B2B"/>
    <w:rPr>
      <w:sz w:val="20"/>
      <w:szCs w:val="20"/>
    </w:rPr>
  </w:style>
  <w:style w:type="paragraph" w:styleId="CommentSubject">
    <w:name w:val="annotation subject"/>
    <w:basedOn w:val="CommentText"/>
    <w:next w:val="CommentText"/>
    <w:link w:val="CommentSubjectChar"/>
    <w:unhideWhenUsed/>
    <w:rsid w:val="00CA4B2B"/>
    <w:rPr>
      <w:b/>
      <w:bCs/>
    </w:rPr>
  </w:style>
  <w:style w:type="character" w:customStyle="1" w:styleId="CommentSubjectChar">
    <w:name w:val="Comment Subject Char"/>
    <w:basedOn w:val="CommentTextChar"/>
    <w:link w:val="CommentSubject"/>
    <w:rsid w:val="00CA4B2B"/>
    <w:rPr>
      <w:b/>
      <w:bCs/>
      <w:sz w:val="20"/>
      <w:szCs w:val="20"/>
    </w:rPr>
  </w:style>
  <w:style w:type="paragraph" w:styleId="BalloonText">
    <w:name w:val="Balloon Text"/>
    <w:basedOn w:val="Normal"/>
    <w:link w:val="BalloonTextChar"/>
    <w:semiHidden/>
    <w:unhideWhenUsed/>
    <w:rsid w:val="00CA4B2B"/>
    <w:rPr>
      <w:rFonts w:ascii="Segoe UI" w:hAnsi="Segoe UI" w:cs="Segoe UI"/>
      <w:sz w:val="18"/>
      <w:szCs w:val="18"/>
    </w:rPr>
  </w:style>
  <w:style w:type="character" w:customStyle="1" w:styleId="BalloonTextChar">
    <w:name w:val="Balloon Text Char"/>
    <w:basedOn w:val="DefaultParagraphFont"/>
    <w:link w:val="BalloonText"/>
    <w:semiHidden/>
    <w:rsid w:val="00CA4B2B"/>
    <w:rPr>
      <w:rFonts w:ascii="Segoe UI" w:hAnsi="Segoe UI" w:cs="Segoe UI"/>
      <w:sz w:val="18"/>
      <w:szCs w:val="18"/>
    </w:rPr>
  </w:style>
  <w:style w:type="paragraph" w:styleId="ListParagraph">
    <w:name w:val="List Paragraph"/>
    <w:aliases w:val="8. Check Bullet List,Bullet List,Bullet List Paragraph,Proposal Bullet List,Step Style"/>
    <w:basedOn w:val="Normal"/>
    <w:link w:val="ListParagraphChar"/>
    <w:qFormat/>
    <w:rsid w:val="00EC426B"/>
    <w:pPr>
      <w:ind w:left="720"/>
      <w:contextualSpacing/>
    </w:pPr>
  </w:style>
  <w:style w:type="character" w:customStyle="1" w:styleId="ListParagraphChar">
    <w:name w:val="List Paragraph Char"/>
    <w:aliases w:val="8. Check Bullet List Char,Bullet List Char,Bullet List Paragraph Char,Proposal Bullet List Char,Step Style Char"/>
    <w:link w:val="ListParagraph"/>
    <w:uiPriority w:val="34"/>
    <w:locked/>
    <w:rsid w:val="005F0883"/>
  </w:style>
  <w:style w:type="character" w:styleId="Hyperlink">
    <w:name w:val="Hyperlink"/>
    <w:uiPriority w:val="99"/>
    <w:unhideWhenUsed/>
    <w:rsid w:val="005F0883"/>
    <w:rPr>
      <w:color w:val="0563C1"/>
      <w:u w:val="single"/>
    </w:rPr>
  </w:style>
  <w:style w:type="paragraph" w:styleId="NoSpacing">
    <w:name w:val="No Spacing"/>
    <w:link w:val="NoSpacingChar"/>
    <w:uiPriority w:val="99"/>
    <w:qFormat/>
    <w:rsid w:val="006E3CD5"/>
    <w:rPr>
      <w:rFonts w:ascii="Calibri" w:eastAsia="Calibri" w:hAnsi="Calibri"/>
      <w:sz w:val="22"/>
      <w:szCs w:val="22"/>
    </w:rPr>
  </w:style>
  <w:style w:type="character" w:customStyle="1" w:styleId="NoSpacingChar">
    <w:name w:val="No Spacing Char"/>
    <w:link w:val="NoSpacing"/>
    <w:uiPriority w:val="99"/>
    <w:locked/>
    <w:rsid w:val="009923FB"/>
    <w:rPr>
      <w:rFonts w:ascii="Calibri" w:eastAsia="Calibri" w:hAnsi="Calibri"/>
      <w:sz w:val="22"/>
      <w:szCs w:val="22"/>
    </w:rPr>
  </w:style>
  <w:style w:type="paragraph" w:customStyle="1" w:styleId="ResTemp">
    <w:name w:val="Res Temp"/>
    <w:basedOn w:val="Normal"/>
    <w:link w:val="ResTempChar"/>
    <w:qFormat/>
    <w:rsid w:val="008E1D34"/>
    <w:pPr>
      <w:pBdr>
        <w:top w:val="single" w:sz="4" w:space="1" w:color="auto"/>
        <w:left w:val="single" w:sz="4" w:space="4" w:color="auto"/>
        <w:bottom w:val="single" w:sz="4" w:space="1" w:color="auto"/>
        <w:right w:val="single" w:sz="4" w:space="4" w:color="auto"/>
      </w:pBdr>
      <w:autoSpaceDE w:val="0"/>
      <w:autoSpaceDN w:val="0"/>
      <w:adjustRightInd w:val="0"/>
    </w:pPr>
    <w:rPr>
      <w:rFonts w:eastAsia="Times New Roman"/>
      <w:b/>
      <w:bCs/>
      <w:sz w:val="28"/>
      <w:szCs w:val="28"/>
    </w:rPr>
  </w:style>
  <w:style w:type="character" w:customStyle="1" w:styleId="ResTempChar">
    <w:name w:val="Res Temp Char"/>
    <w:link w:val="ResTemp"/>
    <w:rsid w:val="008E1D34"/>
    <w:rPr>
      <w:rFonts w:eastAsia="Times New Roman"/>
      <w:b/>
      <w:bCs/>
      <w:sz w:val="28"/>
      <w:szCs w:val="28"/>
    </w:rPr>
  </w:style>
  <w:style w:type="paragraph" w:customStyle="1" w:styleId="rEStEMP0">
    <w:name w:val="rES tEMP"/>
    <w:basedOn w:val="Normal"/>
    <w:link w:val="rEStEMPChar0"/>
    <w:qFormat/>
    <w:rsid w:val="00ED28CB"/>
    <w:pPr>
      <w:pBdr>
        <w:top w:val="single" w:sz="4" w:space="1" w:color="auto"/>
        <w:left w:val="single" w:sz="4" w:space="4" w:color="auto"/>
        <w:bottom w:val="single" w:sz="4" w:space="1" w:color="auto"/>
        <w:right w:val="single" w:sz="4" w:space="4" w:color="auto"/>
      </w:pBdr>
      <w:autoSpaceDE w:val="0"/>
      <w:autoSpaceDN w:val="0"/>
      <w:adjustRightInd w:val="0"/>
    </w:pPr>
    <w:rPr>
      <w:rFonts w:eastAsia="Times New Roman"/>
      <w:sz w:val="28"/>
      <w:szCs w:val="28"/>
    </w:rPr>
  </w:style>
  <w:style w:type="character" w:customStyle="1" w:styleId="rEStEMPChar0">
    <w:name w:val="rES tEMP Char"/>
    <w:link w:val="rEStEMP0"/>
    <w:rsid w:val="00ED28CB"/>
    <w:rPr>
      <w:rFonts w:eastAsia="Times New Roman"/>
      <w:sz w:val="28"/>
      <w:szCs w:val="28"/>
    </w:rPr>
  </w:style>
  <w:style w:type="paragraph" w:styleId="NormalWeb">
    <w:name w:val="Normal (Web)"/>
    <w:basedOn w:val="Normal"/>
    <w:link w:val="NormalWebChar"/>
    <w:unhideWhenUsed/>
    <w:rsid w:val="008F5D44"/>
    <w:pPr>
      <w:spacing w:before="100" w:beforeAutospacing="1" w:after="100" w:afterAutospacing="1"/>
    </w:pPr>
    <w:rPr>
      <w:rFonts w:eastAsia="Times New Roman"/>
    </w:rPr>
  </w:style>
  <w:style w:type="character" w:customStyle="1" w:styleId="NormalWebChar">
    <w:name w:val="Normal (Web) Char"/>
    <w:link w:val="NormalWeb"/>
    <w:uiPriority w:val="99"/>
    <w:locked/>
    <w:rsid w:val="008F5D44"/>
    <w:rPr>
      <w:rFonts w:eastAsia="Times New Roman"/>
    </w:rPr>
  </w:style>
  <w:style w:type="paragraph" w:styleId="Header">
    <w:name w:val="header"/>
    <w:basedOn w:val="Normal"/>
    <w:link w:val="HeaderChar"/>
    <w:unhideWhenUsed/>
    <w:rsid w:val="008F5D44"/>
    <w:pPr>
      <w:tabs>
        <w:tab w:val="center" w:pos="4680"/>
        <w:tab w:val="right" w:pos="9360"/>
      </w:tabs>
      <w:spacing w:after="200" w:line="276" w:lineRule="auto"/>
    </w:pPr>
    <w:rPr>
      <w:rFonts w:eastAsia="Calibri"/>
    </w:rPr>
  </w:style>
  <w:style w:type="character" w:customStyle="1" w:styleId="HeaderChar">
    <w:name w:val="Header Char"/>
    <w:basedOn w:val="DefaultParagraphFont"/>
    <w:link w:val="Header"/>
    <w:rsid w:val="008F5D44"/>
    <w:rPr>
      <w:rFonts w:eastAsia="Calibri"/>
    </w:rPr>
  </w:style>
  <w:style w:type="paragraph" w:styleId="BodyText">
    <w:name w:val="Body Text"/>
    <w:basedOn w:val="Normal"/>
    <w:link w:val="BodyTextChar"/>
    <w:rsid w:val="008F5D44"/>
    <w:rPr>
      <w:rFonts w:eastAsia="Times New Roman"/>
      <w:i/>
      <w:iCs/>
    </w:rPr>
  </w:style>
  <w:style w:type="character" w:customStyle="1" w:styleId="BodyTextChar">
    <w:name w:val="Body Text Char"/>
    <w:basedOn w:val="DefaultParagraphFont"/>
    <w:link w:val="BodyText"/>
    <w:rsid w:val="008F5D44"/>
    <w:rPr>
      <w:rFonts w:eastAsia="Times New Roman"/>
      <w:i/>
      <w:iCs/>
    </w:rPr>
  </w:style>
  <w:style w:type="character" w:styleId="LineNumber">
    <w:name w:val="line number"/>
    <w:basedOn w:val="DefaultParagraphFont"/>
    <w:uiPriority w:val="99"/>
    <w:unhideWhenUsed/>
    <w:rsid w:val="008F5D44"/>
  </w:style>
  <w:style w:type="paragraph" w:customStyle="1" w:styleId="QuickA0">
    <w:name w:val="Quick A."/>
    <w:basedOn w:val="Normal"/>
    <w:rsid w:val="004D0B5E"/>
    <w:pPr>
      <w:widowControl w:val="0"/>
    </w:pPr>
    <w:rPr>
      <w:rFonts w:eastAsia="Calibri"/>
      <w:szCs w:val="20"/>
    </w:rPr>
  </w:style>
  <w:style w:type="paragraph" w:customStyle="1" w:styleId="QuickI">
    <w:name w:val="Quick I."/>
    <w:basedOn w:val="Normal"/>
    <w:rsid w:val="004D0B5E"/>
    <w:pPr>
      <w:widowControl w:val="0"/>
      <w:numPr>
        <w:numId w:val="19"/>
      </w:numPr>
      <w:autoSpaceDE w:val="0"/>
      <w:autoSpaceDN w:val="0"/>
      <w:adjustRightInd w:val="0"/>
      <w:ind w:left="720" w:hanging="720"/>
    </w:pPr>
    <w:rPr>
      <w:rFonts w:eastAsia="Times New Roman"/>
      <w:sz w:val="20"/>
      <w:szCs w:val="20"/>
    </w:rPr>
  </w:style>
  <w:style w:type="paragraph" w:styleId="BodyTextIndent">
    <w:name w:val="Body Text Indent"/>
    <w:basedOn w:val="Normal"/>
    <w:link w:val="BodyTextIndentChar1"/>
    <w:unhideWhenUsed/>
    <w:rsid w:val="004D0B5E"/>
    <w:pPr>
      <w:autoSpaceDE w:val="0"/>
      <w:autoSpaceDN w:val="0"/>
      <w:ind w:left="2160" w:hanging="720"/>
    </w:pPr>
    <w:rPr>
      <w:rFonts w:eastAsia="Calibri"/>
      <w:sz w:val="22"/>
      <w:szCs w:val="22"/>
    </w:rPr>
  </w:style>
  <w:style w:type="character" w:customStyle="1" w:styleId="BodyTextIndentChar1">
    <w:name w:val="Body Text Indent Char1"/>
    <w:link w:val="BodyTextIndent"/>
    <w:uiPriority w:val="99"/>
    <w:locked/>
    <w:rsid w:val="004D0B5E"/>
    <w:rPr>
      <w:rFonts w:eastAsia="Calibri"/>
      <w:sz w:val="22"/>
      <w:szCs w:val="22"/>
    </w:rPr>
  </w:style>
  <w:style w:type="character" w:customStyle="1" w:styleId="BodyTextIndentChar">
    <w:name w:val="Body Text Indent Char"/>
    <w:basedOn w:val="DefaultParagraphFont"/>
    <w:rsid w:val="004D0B5E"/>
  </w:style>
  <w:style w:type="paragraph" w:customStyle="1" w:styleId="Quicka">
    <w:name w:val="Quick a."/>
    <w:basedOn w:val="Normal"/>
    <w:rsid w:val="004D0B5E"/>
    <w:pPr>
      <w:widowControl w:val="0"/>
      <w:numPr>
        <w:numId w:val="33"/>
      </w:numPr>
      <w:autoSpaceDE w:val="0"/>
      <w:autoSpaceDN w:val="0"/>
      <w:adjustRightInd w:val="0"/>
      <w:ind w:left="2160" w:right="-90" w:hanging="720"/>
    </w:pPr>
    <w:rPr>
      <w:rFonts w:eastAsia="Times New Roman"/>
      <w:sz w:val="20"/>
      <w:szCs w:val="20"/>
    </w:rPr>
  </w:style>
  <w:style w:type="character" w:styleId="Emphasis">
    <w:name w:val="Emphasis"/>
    <w:qFormat/>
    <w:rsid w:val="004D0B5E"/>
    <w:rPr>
      <w:i/>
      <w:iCs/>
    </w:rPr>
  </w:style>
  <w:style w:type="paragraph" w:customStyle="1" w:styleId="xmsonormal">
    <w:name w:val="x_msonormal"/>
    <w:basedOn w:val="Normal"/>
    <w:rsid w:val="004D0B5E"/>
    <w:pPr>
      <w:spacing w:before="100" w:beforeAutospacing="1" w:after="100" w:afterAutospacing="1"/>
    </w:pPr>
    <w:rPr>
      <w:rFonts w:eastAsia="Times New Roman"/>
    </w:rPr>
  </w:style>
  <w:style w:type="character" w:styleId="Strong">
    <w:name w:val="Strong"/>
    <w:qFormat/>
    <w:rsid w:val="00426608"/>
    <w:rPr>
      <w:b/>
      <w:bCs/>
    </w:rPr>
  </w:style>
  <w:style w:type="paragraph" w:customStyle="1" w:styleId="ResolutionTemplate">
    <w:name w:val="Resolution Template"/>
    <w:basedOn w:val="Normal"/>
    <w:link w:val="ResolutionTemplateChar"/>
    <w:qFormat/>
    <w:rsid w:val="00426608"/>
    <w:pPr>
      <w:pBdr>
        <w:top w:val="single" w:sz="4" w:space="1" w:color="auto"/>
        <w:left w:val="single" w:sz="4" w:space="4" w:color="auto"/>
        <w:bottom w:val="single" w:sz="4" w:space="1" w:color="auto"/>
        <w:right w:val="single" w:sz="4" w:space="4" w:color="auto"/>
      </w:pBdr>
      <w:autoSpaceDE w:val="0"/>
      <w:autoSpaceDN w:val="0"/>
      <w:adjustRightInd w:val="0"/>
    </w:pPr>
    <w:rPr>
      <w:rFonts w:eastAsia="Times New Roman"/>
      <w:b/>
    </w:rPr>
  </w:style>
  <w:style w:type="character" w:customStyle="1" w:styleId="ResolutionTemplateChar">
    <w:name w:val="Resolution Template Char"/>
    <w:link w:val="ResolutionTemplate"/>
    <w:rsid w:val="00426608"/>
    <w:rPr>
      <w:rFonts w:eastAsia="Times New Roman"/>
      <w:b/>
    </w:rPr>
  </w:style>
  <w:style w:type="paragraph" w:styleId="BodyTextIndent2">
    <w:name w:val="Body Text Indent 2"/>
    <w:basedOn w:val="Normal"/>
    <w:link w:val="BodyTextIndent2Char"/>
    <w:unhideWhenUsed/>
    <w:rsid w:val="009923FB"/>
    <w:pPr>
      <w:tabs>
        <w:tab w:val="left" w:pos="360"/>
        <w:tab w:val="left" w:pos="540"/>
      </w:tabs>
      <w:ind w:left="360" w:hanging="360"/>
    </w:pPr>
    <w:rPr>
      <w:rFonts w:eastAsia="Calibri"/>
    </w:rPr>
  </w:style>
  <w:style w:type="character" w:customStyle="1" w:styleId="BodyTextIndent2Char">
    <w:name w:val="Body Text Indent 2 Char"/>
    <w:basedOn w:val="DefaultParagraphFont"/>
    <w:link w:val="BodyTextIndent2"/>
    <w:rsid w:val="009923FB"/>
    <w:rPr>
      <w:rFonts w:eastAsia="Calibri"/>
    </w:rPr>
  </w:style>
  <w:style w:type="paragraph" w:customStyle="1" w:styleId="NoSpacing1">
    <w:name w:val="No Spacing1"/>
    <w:uiPriority w:val="1"/>
    <w:qFormat/>
    <w:rsid w:val="009923FB"/>
    <w:rPr>
      <w:rFonts w:eastAsia="Calibri"/>
      <w:color w:val="000000"/>
    </w:rPr>
  </w:style>
  <w:style w:type="table" w:styleId="TableGrid">
    <w:name w:val="Table Grid"/>
    <w:basedOn w:val="TableNormal"/>
    <w:rsid w:val="009923FB"/>
    <w:rPr>
      <w:rFonts w:asciiTheme="minorHAnsi" w:eastAsiaTheme="minorEastAsia" w:hAnsiTheme="minorHAnsi"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NormalPara02">
    <w:name w:val="TextNormalPara02"/>
    <w:basedOn w:val="Normal"/>
    <w:rsid w:val="00A93C15"/>
    <w:pPr>
      <w:spacing w:before="240"/>
      <w:ind w:left="3600"/>
    </w:pPr>
    <w:rPr>
      <w:rFonts w:eastAsia="Times New Roman"/>
    </w:rPr>
  </w:style>
  <w:style w:type="paragraph" w:customStyle="1" w:styleId="TextNormalPara01">
    <w:name w:val="TextNormalPara01"/>
    <w:basedOn w:val="Normal"/>
    <w:rsid w:val="00A93C15"/>
    <w:pPr>
      <w:spacing w:before="240"/>
      <w:ind w:left="3600"/>
    </w:pPr>
    <w:rPr>
      <w:rFonts w:eastAsia="Times New Roman"/>
    </w:rPr>
  </w:style>
  <w:style w:type="paragraph" w:customStyle="1" w:styleId="TextNumberList">
    <w:name w:val="TextNumberList"/>
    <w:basedOn w:val="Normal"/>
    <w:rsid w:val="00A93C15"/>
    <w:pPr>
      <w:spacing w:before="60"/>
      <w:ind w:left="3960" w:hanging="360"/>
    </w:pPr>
    <w:rPr>
      <w:rFonts w:eastAsia="Times New Roman"/>
    </w:rPr>
  </w:style>
  <w:style w:type="paragraph" w:styleId="DocumentMap">
    <w:name w:val="Document Map"/>
    <w:basedOn w:val="Normal"/>
    <w:link w:val="DocumentMapChar"/>
    <w:semiHidden/>
    <w:unhideWhenUsed/>
    <w:rsid w:val="00A93C15"/>
    <w:rPr>
      <w:rFonts w:ascii="Tahoma" w:hAnsi="Tahoma" w:cs="Tahoma"/>
      <w:sz w:val="16"/>
      <w:szCs w:val="16"/>
    </w:rPr>
  </w:style>
  <w:style w:type="character" w:customStyle="1" w:styleId="DocumentMapChar">
    <w:name w:val="Document Map Char"/>
    <w:basedOn w:val="DefaultParagraphFont"/>
    <w:link w:val="DocumentMap"/>
    <w:semiHidden/>
    <w:rsid w:val="00A93C15"/>
    <w:rPr>
      <w:rFonts w:ascii="Tahoma" w:hAnsi="Tahoma" w:cs="Tahoma"/>
      <w:sz w:val="16"/>
      <w:szCs w:val="16"/>
    </w:rPr>
  </w:style>
  <w:style w:type="paragraph" w:styleId="Footer">
    <w:name w:val="footer"/>
    <w:basedOn w:val="Normal"/>
    <w:link w:val="FooterChar"/>
    <w:unhideWhenUsed/>
    <w:rsid w:val="00A93C15"/>
    <w:pPr>
      <w:tabs>
        <w:tab w:val="center" w:pos="4680"/>
        <w:tab w:val="right" w:pos="9360"/>
      </w:tabs>
    </w:pPr>
    <w:rPr>
      <w:rFonts w:cstheme="majorBidi"/>
    </w:rPr>
  </w:style>
  <w:style w:type="character" w:customStyle="1" w:styleId="FooterChar">
    <w:name w:val="Footer Char"/>
    <w:basedOn w:val="DefaultParagraphFont"/>
    <w:link w:val="Footer"/>
    <w:rsid w:val="00A93C15"/>
    <w:rPr>
      <w:rFonts w:cstheme="majorBidi"/>
    </w:rPr>
  </w:style>
  <w:style w:type="paragraph" w:customStyle="1" w:styleId="ResolutionText">
    <w:name w:val="Resolution Text"/>
    <w:basedOn w:val="Normal"/>
    <w:rsid w:val="00A93C15"/>
    <w:pPr>
      <w:widowControl w:val="0"/>
      <w:autoSpaceDE w:val="0"/>
      <w:autoSpaceDN w:val="0"/>
      <w:adjustRightInd w:val="0"/>
      <w:ind w:left="86"/>
    </w:pPr>
    <w:rPr>
      <w:rFonts w:ascii="Arial" w:eastAsia="Times New Roman" w:hAnsi="Arial"/>
      <w:b/>
      <w:bCs/>
      <w:sz w:val="44"/>
      <w:szCs w:val="20"/>
    </w:rPr>
  </w:style>
  <w:style w:type="paragraph" w:customStyle="1" w:styleId="ResolutionNumber">
    <w:name w:val="Resolution Number"/>
    <w:basedOn w:val="Normal"/>
    <w:rsid w:val="00A93C15"/>
    <w:pPr>
      <w:widowControl w:val="0"/>
      <w:autoSpaceDE w:val="0"/>
      <w:autoSpaceDN w:val="0"/>
      <w:adjustRightInd w:val="0"/>
      <w:ind w:left="-270"/>
    </w:pPr>
    <w:rPr>
      <w:rFonts w:ascii="Arial Black" w:eastAsia="Times New Roman" w:hAnsi="Arial Black"/>
      <w:sz w:val="48"/>
      <w:szCs w:val="20"/>
      <w:u w:val="single"/>
    </w:rPr>
  </w:style>
  <w:style w:type="paragraph" w:styleId="Revision">
    <w:name w:val="Revision"/>
    <w:hidden/>
    <w:uiPriority w:val="99"/>
    <w:semiHidden/>
    <w:rsid w:val="00A93C15"/>
    <w:rPr>
      <w:rFonts w:cstheme="majorBidi"/>
    </w:rPr>
  </w:style>
  <w:style w:type="paragraph" w:customStyle="1" w:styleId="RefComReportStyle">
    <w:name w:val="Ref Com Report Style"/>
    <w:basedOn w:val="Normal"/>
    <w:link w:val="RefComReportStyleChar"/>
    <w:qFormat/>
    <w:rsid w:val="00A93C15"/>
    <w:pPr>
      <w:widowControl w:val="0"/>
      <w:pBdr>
        <w:top w:val="double" w:sz="4" w:space="1" w:color="auto"/>
        <w:left w:val="double" w:sz="4" w:space="4" w:color="auto"/>
        <w:bottom w:val="double" w:sz="4" w:space="1" w:color="auto"/>
        <w:right w:val="double" w:sz="4" w:space="4" w:color="auto"/>
      </w:pBdr>
      <w:autoSpaceDE w:val="0"/>
      <w:autoSpaceDN w:val="0"/>
      <w:adjustRightInd w:val="0"/>
    </w:pPr>
    <w:rPr>
      <w:rFonts w:eastAsia="Times New Roman"/>
      <w:b/>
      <w:bCs/>
    </w:rPr>
  </w:style>
  <w:style w:type="character" w:customStyle="1" w:styleId="RefComReportStyleChar">
    <w:name w:val="Ref Com Report Style Char"/>
    <w:link w:val="RefComReportStyle"/>
    <w:rsid w:val="00A93C15"/>
    <w:rPr>
      <w:rFonts w:eastAsia="Times New Roman"/>
      <w:b/>
      <w:bCs/>
    </w:rPr>
  </w:style>
  <w:style w:type="character" w:customStyle="1" w:styleId="apple-converted-space">
    <w:name w:val="apple-converted-space"/>
    <w:rsid w:val="00A93C15"/>
  </w:style>
  <w:style w:type="paragraph" w:customStyle="1" w:styleId="Quick1">
    <w:name w:val="Quick 1."/>
    <w:basedOn w:val="Normal"/>
    <w:rsid w:val="00A93C15"/>
    <w:pPr>
      <w:widowControl w:val="0"/>
      <w:numPr>
        <w:numId w:val="81"/>
      </w:numPr>
      <w:autoSpaceDE w:val="0"/>
      <w:autoSpaceDN w:val="0"/>
      <w:adjustRightInd w:val="0"/>
      <w:ind w:left="3600" w:hanging="720"/>
    </w:pPr>
    <w:rPr>
      <w:rFonts w:eastAsia="Times New Roman"/>
      <w:sz w:val="20"/>
    </w:rPr>
  </w:style>
  <w:style w:type="paragraph" w:customStyle="1" w:styleId="ReferenceCommitteeReport">
    <w:name w:val="Reference Committee Report"/>
    <w:basedOn w:val="ResolutionTemplate"/>
    <w:link w:val="ReferenceCommitteeReportChar"/>
    <w:qFormat/>
    <w:rsid w:val="00A93C15"/>
    <w:pPr>
      <w:autoSpaceDE/>
      <w:autoSpaceDN/>
      <w:adjustRightInd/>
    </w:pPr>
    <w:rPr>
      <w:sz w:val="20"/>
      <w:szCs w:val="28"/>
    </w:rPr>
  </w:style>
  <w:style w:type="character" w:customStyle="1" w:styleId="ReferenceCommitteeReportChar">
    <w:name w:val="Reference Committee Report Char"/>
    <w:basedOn w:val="ResolutionTemplateChar"/>
    <w:link w:val="ReferenceCommitteeReport"/>
    <w:rsid w:val="00A93C15"/>
    <w:rPr>
      <w:rFonts w:eastAsia="Times New Roman"/>
      <w:b/>
      <w:sz w:val="20"/>
      <w:szCs w:val="28"/>
    </w:rPr>
  </w:style>
  <w:style w:type="paragraph" w:customStyle="1" w:styleId="Body">
    <w:name w:val="Body"/>
    <w:rsid w:val="00A93C15"/>
    <w:pPr>
      <w:pBdr>
        <w:top w:val="nil"/>
        <w:left w:val="nil"/>
        <w:bottom w:val="nil"/>
        <w:right w:val="nil"/>
        <w:between w:val="nil"/>
        <w:bar w:val="nil"/>
      </w:pBdr>
    </w:pPr>
    <w:rPr>
      <w:rFonts w:eastAsia="Arial Unicode MS" w:cs="Arial Unicode MS"/>
      <w:color w:val="000000"/>
      <w:u w:color="000000"/>
      <w:bdr w:val="nil"/>
    </w:rPr>
  </w:style>
  <w:style w:type="paragraph" w:styleId="Title">
    <w:name w:val="Title"/>
    <w:basedOn w:val="Normal"/>
    <w:link w:val="TitleChar"/>
    <w:qFormat/>
    <w:rsid w:val="00B52F01"/>
    <w:pPr>
      <w:jc w:val="center"/>
    </w:pPr>
    <w:rPr>
      <w:rFonts w:ascii="Arial" w:eastAsia="Times New Roman" w:hAnsi="Arial" w:cs="Arial"/>
      <w:b/>
      <w:bCs/>
      <w:sz w:val="28"/>
      <w:szCs w:val="28"/>
    </w:rPr>
  </w:style>
  <w:style w:type="character" w:customStyle="1" w:styleId="TitleChar">
    <w:name w:val="Title Char"/>
    <w:basedOn w:val="DefaultParagraphFont"/>
    <w:link w:val="Title"/>
    <w:rsid w:val="00B52F01"/>
    <w:rPr>
      <w:rFonts w:ascii="Arial" w:eastAsia="Times New Roman" w:hAnsi="Arial" w:cs="Arial"/>
      <w:b/>
      <w:bCs/>
      <w:sz w:val="28"/>
      <w:szCs w:val="28"/>
    </w:rPr>
  </w:style>
  <w:style w:type="character" w:customStyle="1" w:styleId="BodyTextChar1">
    <w:name w:val="Body Text Char1"/>
    <w:basedOn w:val="DefaultParagraphFont"/>
    <w:locked/>
    <w:rsid w:val="00B52F01"/>
    <w:rPr>
      <w:rFonts w:eastAsia="Times New Roman"/>
      <w:szCs w:val="24"/>
    </w:rPr>
  </w:style>
  <w:style w:type="paragraph" w:customStyle="1" w:styleId="bullet">
    <w:name w:val="bullet"/>
    <w:aliases w:val="b,wrap2,Bullet,Dash bi,Dash 1,italics,Benefit,bt,colwrap2,2,w2,bu,a BT SS"/>
    <w:basedOn w:val="Normal"/>
    <w:rsid w:val="00B52F01"/>
    <w:pPr>
      <w:spacing w:line="300" w:lineRule="atLeast"/>
      <w:ind w:left="360" w:hanging="360"/>
    </w:pPr>
    <w:rPr>
      <w:rFonts w:ascii="Book Antiqua" w:eastAsia="Times New Roman" w:hAnsi="Book Antiqua"/>
      <w:sz w:val="22"/>
      <w:szCs w:val="20"/>
    </w:rPr>
  </w:style>
  <w:style w:type="character" w:styleId="FootnoteReference">
    <w:name w:val="footnote reference"/>
    <w:uiPriority w:val="99"/>
    <w:rsid w:val="00B52F01"/>
  </w:style>
  <w:style w:type="paragraph" w:styleId="FootnoteText">
    <w:name w:val="footnote text"/>
    <w:basedOn w:val="Normal"/>
    <w:link w:val="FootnoteTextChar"/>
    <w:uiPriority w:val="99"/>
    <w:unhideWhenUsed/>
    <w:rsid w:val="00B52F01"/>
    <w:rPr>
      <w:rFonts w:asciiTheme="minorHAnsi" w:hAnsiTheme="minorHAnsi" w:cstheme="minorBidi"/>
      <w:sz w:val="20"/>
      <w:szCs w:val="20"/>
    </w:rPr>
  </w:style>
  <w:style w:type="character" w:customStyle="1" w:styleId="FootnoteTextChar">
    <w:name w:val="Footnote Text Char"/>
    <w:basedOn w:val="DefaultParagraphFont"/>
    <w:link w:val="FootnoteText"/>
    <w:uiPriority w:val="99"/>
    <w:rsid w:val="00B52F01"/>
    <w:rPr>
      <w:rFonts w:asciiTheme="minorHAnsi" w:hAnsiTheme="minorHAnsi" w:cstheme="minorBidi"/>
      <w:sz w:val="20"/>
      <w:szCs w:val="20"/>
    </w:rPr>
  </w:style>
  <w:style w:type="character" w:customStyle="1" w:styleId="reference-text">
    <w:name w:val="reference-text"/>
    <w:basedOn w:val="DefaultParagraphFont"/>
    <w:rsid w:val="00B52F01"/>
  </w:style>
  <w:style w:type="character" w:customStyle="1" w:styleId="PlainTextChar">
    <w:name w:val="Plain Text Char"/>
    <w:basedOn w:val="DefaultParagraphFont"/>
    <w:link w:val="PlainText"/>
    <w:rsid w:val="00B52F01"/>
    <w:rPr>
      <w:rFonts w:ascii="Calibri" w:hAnsi="Calibri" w:cstheme="minorBidi"/>
      <w:sz w:val="22"/>
      <w:szCs w:val="21"/>
    </w:rPr>
  </w:style>
  <w:style w:type="paragraph" w:styleId="PlainText">
    <w:name w:val="Plain Text"/>
    <w:basedOn w:val="Normal"/>
    <w:link w:val="PlainTextChar"/>
    <w:unhideWhenUsed/>
    <w:rsid w:val="00B52F01"/>
    <w:rPr>
      <w:rFonts w:ascii="Calibri" w:hAnsi="Calibri" w:cstheme="minorBidi"/>
      <w:sz w:val="22"/>
      <w:szCs w:val="21"/>
    </w:rPr>
  </w:style>
  <w:style w:type="character" w:customStyle="1" w:styleId="author">
    <w:name w:val="author"/>
    <w:basedOn w:val="DefaultParagraphFont"/>
    <w:rsid w:val="00B52F01"/>
  </w:style>
  <w:style w:type="character" w:customStyle="1" w:styleId="articletitle">
    <w:name w:val="articletitle"/>
    <w:basedOn w:val="DefaultParagraphFont"/>
    <w:rsid w:val="00B52F01"/>
  </w:style>
  <w:style w:type="character" w:customStyle="1" w:styleId="journaltitle">
    <w:name w:val="journaltitle"/>
    <w:basedOn w:val="DefaultParagraphFont"/>
    <w:rsid w:val="00B52F01"/>
  </w:style>
  <w:style w:type="character" w:customStyle="1" w:styleId="pubyear">
    <w:name w:val="pubyear"/>
    <w:basedOn w:val="DefaultParagraphFont"/>
    <w:rsid w:val="00B52F01"/>
  </w:style>
  <w:style w:type="character" w:customStyle="1" w:styleId="vol">
    <w:name w:val="vol"/>
    <w:basedOn w:val="DefaultParagraphFont"/>
    <w:rsid w:val="00B52F01"/>
  </w:style>
  <w:style w:type="character" w:customStyle="1" w:styleId="citedissue">
    <w:name w:val="citedissue"/>
    <w:basedOn w:val="DefaultParagraphFont"/>
    <w:rsid w:val="00B52F01"/>
  </w:style>
  <w:style w:type="character" w:customStyle="1" w:styleId="pagefirst">
    <w:name w:val="pagefirst"/>
    <w:basedOn w:val="DefaultParagraphFont"/>
    <w:rsid w:val="00B52F01"/>
  </w:style>
  <w:style w:type="character" w:customStyle="1" w:styleId="pagelast">
    <w:name w:val="pagelast"/>
    <w:basedOn w:val="DefaultParagraphFont"/>
    <w:rsid w:val="00B52F01"/>
  </w:style>
  <w:style w:type="character" w:customStyle="1" w:styleId="jrnl">
    <w:name w:val="jrnl"/>
    <w:basedOn w:val="DefaultParagraphFont"/>
    <w:rsid w:val="00B52F01"/>
  </w:style>
  <w:style w:type="character" w:customStyle="1" w:styleId="ref-title">
    <w:name w:val="ref-title"/>
    <w:basedOn w:val="DefaultParagraphFont"/>
    <w:rsid w:val="00B52F01"/>
  </w:style>
  <w:style w:type="character" w:customStyle="1" w:styleId="ref-journal">
    <w:name w:val="ref-journal"/>
    <w:basedOn w:val="DefaultParagraphFont"/>
    <w:rsid w:val="00B52F01"/>
  </w:style>
  <w:style w:type="character" w:customStyle="1" w:styleId="ref-vol">
    <w:name w:val="ref-vol"/>
    <w:basedOn w:val="DefaultParagraphFont"/>
    <w:rsid w:val="00B52F01"/>
  </w:style>
  <w:style w:type="character" w:customStyle="1" w:styleId="Clickables">
    <w:name w:val="Clickables"/>
    <w:rsid w:val="00786EC5"/>
    <w:rPr>
      <w:rFonts w:ascii="Arial" w:hAnsi="Arial"/>
      <w:vanish/>
      <w:sz w:val="20"/>
      <w:vertAlign w:val="baseline"/>
    </w:rPr>
  </w:style>
  <w:style w:type="paragraph" w:customStyle="1" w:styleId="Level1">
    <w:name w:val="Level 1"/>
    <w:basedOn w:val="Normal"/>
    <w:rsid w:val="00786EC5"/>
    <w:pPr>
      <w:widowControl w:val="0"/>
      <w:numPr>
        <w:numId w:val="6"/>
      </w:numPr>
      <w:tabs>
        <w:tab w:val="num" w:pos="360"/>
      </w:tabs>
      <w:autoSpaceDE w:val="0"/>
      <w:autoSpaceDN w:val="0"/>
      <w:adjustRightInd w:val="0"/>
      <w:ind w:left="2700" w:hanging="720"/>
      <w:outlineLvl w:val="0"/>
    </w:pPr>
    <w:rPr>
      <w:rFonts w:eastAsia="Times New Roman"/>
      <w:sz w:val="20"/>
      <w:szCs w:val="20"/>
    </w:rPr>
  </w:style>
  <w:style w:type="paragraph" w:styleId="BodyText3">
    <w:name w:val="Body Text 3"/>
    <w:basedOn w:val="Normal"/>
    <w:link w:val="BodyText3Char"/>
    <w:rsid w:val="00786EC5"/>
    <w:pPr>
      <w:widowControl w:val="0"/>
      <w:tabs>
        <w:tab w:val="left" w:pos="-1440"/>
        <w:tab w:val="left" w:pos="-720"/>
        <w:tab w:val="left" w:leader="dot" w:pos="0"/>
        <w:tab w:val="left" w:pos="316"/>
        <w:tab w:val="left" w:pos="720"/>
        <w:tab w:val="left" w:pos="1032"/>
        <w:tab w:val="left" w:pos="1440"/>
        <w:tab w:val="left" w:pos="1756"/>
        <w:tab w:val="left" w:pos="2160"/>
        <w:tab w:val="left" w:pos="2880"/>
        <w:tab w:val="left" w:pos="3196"/>
        <w:tab w:val="left" w:pos="3600"/>
      </w:tabs>
      <w:suppressAutoHyphens/>
    </w:pPr>
    <w:rPr>
      <w:rFonts w:eastAsia="Times New Roman"/>
      <w:b/>
      <w:bCs/>
      <w:spacing w:val="-2"/>
      <w:sz w:val="20"/>
      <w:lang w:val="x-none" w:eastAsia="x-none"/>
    </w:rPr>
  </w:style>
  <w:style w:type="character" w:customStyle="1" w:styleId="BodyText3Char">
    <w:name w:val="Body Text 3 Char"/>
    <w:basedOn w:val="DefaultParagraphFont"/>
    <w:link w:val="BodyText3"/>
    <w:rsid w:val="00786EC5"/>
    <w:rPr>
      <w:rFonts w:eastAsia="Times New Roman"/>
      <w:b/>
      <w:bCs/>
      <w:spacing w:val="-2"/>
      <w:sz w:val="20"/>
      <w:lang w:val="x-none" w:eastAsia="x-none"/>
    </w:rPr>
  </w:style>
  <w:style w:type="paragraph" w:customStyle="1" w:styleId="quicka1">
    <w:name w:val="quicka"/>
    <w:basedOn w:val="Normal"/>
    <w:uiPriority w:val="99"/>
    <w:rsid w:val="00786EC5"/>
    <w:pPr>
      <w:spacing w:before="100" w:after="100"/>
    </w:pPr>
    <w:rPr>
      <w:rFonts w:eastAsia="Times New Roman"/>
    </w:rPr>
  </w:style>
  <w:style w:type="paragraph" w:customStyle="1" w:styleId="quicki0">
    <w:name w:val="quicki"/>
    <w:basedOn w:val="Normal"/>
    <w:uiPriority w:val="99"/>
    <w:rsid w:val="00786EC5"/>
    <w:pPr>
      <w:spacing w:before="100" w:after="100"/>
    </w:pPr>
    <w:rPr>
      <w:rFonts w:eastAsia="Times New Roman"/>
    </w:rPr>
  </w:style>
  <w:style w:type="paragraph" w:customStyle="1" w:styleId="CoverTypeDate">
    <w:name w:val="Cover—Type &amp; Date"/>
    <w:basedOn w:val="Normal"/>
    <w:rsid w:val="00786EC5"/>
    <w:pPr>
      <w:framePr w:w="9000" w:wrap="auto" w:vAnchor="page" w:hAnchor="page" w:x="4681" w:y="5761"/>
    </w:pPr>
    <w:rPr>
      <w:rFonts w:ascii="Times" w:eastAsia="Times New Roman" w:hAnsi="Times"/>
      <w:sz w:val="28"/>
      <w:szCs w:val="20"/>
    </w:rPr>
  </w:style>
  <w:style w:type="paragraph" w:customStyle="1" w:styleId="CoverClientName">
    <w:name w:val="Cover—Client Name"/>
    <w:basedOn w:val="Normal"/>
    <w:rsid w:val="00786EC5"/>
    <w:pPr>
      <w:framePr w:w="9000" w:wrap="auto" w:vAnchor="page" w:hAnchor="page" w:x="4681" w:y="5761"/>
      <w:spacing w:after="480"/>
    </w:pPr>
    <w:rPr>
      <w:rFonts w:ascii="Times" w:eastAsia="Times New Roman" w:hAnsi="Times"/>
      <w:sz w:val="48"/>
      <w:szCs w:val="20"/>
    </w:rPr>
  </w:style>
  <w:style w:type="paragraph" w:customStyle="1" w:styleId="CoverDocument">
    <w:name w:val="Cover—Document"/>
    <w:basedOn w:val="CoverClientName"/>
    <w:rsid w:val="00786EC5"/>
    <w:pPr>
      <w:framePr w:wrap="auto"/>
      <w:spacing w:after="960"/>
    </w:pPr>
    <w:rPr>
      <w:caps/>
    </w:rPr>
  </w:style>
  <w:style w:type="paragraph" w:customStyle="1" w:styleId="PreparedBy">
    <w:name w:val="Prepared By"/>
    <w:basedOn w:val="Normal"/>
    <w:rsid w:val="00786EC5"/>
    <w:pPr>
      <w:framePr w:hSpace="180" w:vSpace="180" w:wrap="auto" w:vAnchor="page" w:hAnchor="text" w:y="4681"/>
      <w:spacing w:after="240"/>
    </w:pPr>
    <w:rPr>
      <w:rFonts w:ascii="Times" w:eastAsia="Times New Roman" w:hAnsi="Times"/>
      <w:sz w:val="20"/>
      <w:szCs w:val="20"/>
    </w:rPr>
  </w:style>
  <w:style w:type="paragraph" w:customStyle="1" w:styleId="Bullets">
    <w:name w:val="Bullets"/>
    <w:basedOn w:val="Normal"/>
    <w:rsid w:val="00786EC5"/>
    <w:pPr>
      <w:spacing w:after="240"/>
      <w:ind w:left="1080" w:hanging="360"/>
    </w:pPr>
    <w:rPr>
      <w:rFonts w:ascii="Times" w:eastAsia="Times New Roman" w:hAnsi="Times"/>
      <w:sz w:val="28"/>
      <w:szCs w:val="20"/>
    </w:rPr>
  </w:style>
  <w:style w:type="paragraph" w:customStyle="1" w:styleId="ChartLabel">
    <w:name w:val="Chart Label"/>
    <w:basedOn w:val="Normal"/>
    <w:rsid w:val="00786EC5"/>
    <w:pPr>
      <w:spacing w:after="240"/>
    </w:pPr>
    <w:rPr>
      <w:rFonts w:ascii="Times" w:eastAsia="Times New Roman" w:hAnsi="Times"/>
      <w:caps/>
      <w:sz w:val="28"/>
      <w:szCs w:val="20"/>
    </w:rPr>
  </w:style>
  <w:style w:type="paragraph" w:customStyle="1" w:styleId="MessageTitle">
    <w:name w:val="Message Title"/>
    <w:basedOn w:val="Normal"/>
    <w:rsid w:val="00786EC5"/>
    <w:pPr>
      <w:framePr w:wrap="auto" w:vAnchor="page" w:hAnchor="text" w:y="1801"/>
      <w:spacing w:after="640"/>
    </w:pPr>
    <w:rPr>
      <w:rFonts w:ascii="Times" w:eastAsia="Times New Roman" w:hAnsi="Times"/>
      <w:sz w:val="48"/>
      <w:szCs w:val="20"/>
    </w:rPr>
  </w:style>
  <w:style w:type="paragraph" w:customStyle="1" w:styleId="Qualifier">
    <w:name w:val="Qualifier"/>
    <w:basedOn w:val="Normal"/>
    <w:rsid w:val="00786EC5"/>
    <w:pPr>
      <w:spacing w:after="240"/>
      <w:jc w:val="right"/>
    </w:pPr>
    <w:rPr>
      <w:rFonts w:ascii="Times" w:eastAsia="Times New Roman" w:hAnsi="Times"/>
      <w:i/>
      <w:caps/>
      <w:szCs w:val="20"/>
      <w:u w:val="single"/>
    </w:rPr>
  </w:style>
  <w:style w:type="paragraph" w:customStyle="1" w:styleId="Footnotes">
    <w:name w:val="Footnotes"/>
    <w:basedOn w:val="Normal"/>
    <w:rsid w:val="00786EC5"/>
    <w:pPr>
      <w:framePr w:hSpace="180" w:vSpace="180" w:wrap="auto" w:vAnchor="page" w:hAnchor="text" w:y="11041"/>
    </w:pPr>
    <w:rPr>
      <w:rFonts w:ascii="Times" w:eastAsia="Times New Roman" w:hAnsi="Times"/>
      <w:sz w:val="20"/>
      <w:szCs w:val="20"/>
    </w:rPr>
  </w:style>
  <w:style w:type="paragraph" w:customStyle="1" w:styleId="ResumeNameTitle">
    <w:name w:val="Resume Name/Title"/>
    <w:basedOn w:val="Normal"/>
    <w:rsid w:val="00786EC5"/>
    <w:pPr>
      <w:framePr w:wrap="auto" w:vAnchor="page" w:hAnchor="text" w:y="1981"/>
      <w:spacing w:after="240"/>
    </w:pPr>
    <w:rPr>
      <w:rFonts w:ascii="Times" w:eastAsia="Times New Roman" w:hAnsi="Times"/>
      <w:b/>
      <w:spacing w:val="-30"/>
      <w:szCs w:val="20"/>
    </w:rPr>
  </w:style>
  <w:style w:type="paragraph" w:customStyle="1" w:styleId="ResumeSubhead">
    <w:name w:val="Resume Subhead"/>
    <w:basedOn w:val="Normal"/>
    <w:rsid w:val="00786EC5"/>
    <w:pPr>
      <w:keepNext/>
    </w:pPr>
    <w:rPr>
      <w:rFonts w:ascii="Times" w:eastAsia="Times New Roman" w:hAnsi="Times"/>
      <w:b/>
      <w:spacing w:val="-30"/>
      <w:szCs w:val="20"/>
    </w:rPr>
  </w:style>
  <w:style w:type="paragraph" w:customStyle="1" w:styleId="ResumeText">
    <w:name w:val="Resume Text"/>
    <w:basedOn w:val="Normal"/>
    <w:rsid w:val="00786EC5"/>
    <w:pPr>
      <w:spacing w:after="180"/>
    </w:pPr>
    <w:rPr>
      <w:rFonts w:ascii="Times" w:eastAsia="Times New Roman" w:hAnsi="Times"/>
      <w:sz w:val="22"/>
      <w:szCs w:val="20"/>
    </w:rPr>
  </w:style>
  <w:style w:type="paragraph" w:customStyle="1" w:styleId="ResumeBullets">
    <w:name w:val="Resume Bullets"/>
    <w:basedOn w:val="ResumeText"/>
    <w:rsid w:val="00786EC5"/>
    <w:pPr>
      <w:ind w:left="1080" w:hanging="360"/>
    </w:pPr>
  </w:style>
  <w:style w:type="paragraph" w:customStyle="1" w:styleId="Mainhead">
    <w:name w:val="Mainhead"/>
    <w:basedOn w:val="Normal"/>
    <w:rsid w:val="00786EC5"/>
    <w:pPr>
      <w:pBdr>
        <w:bottom w:val="single" w:sz="6" w:space="0" w:color="auto"/>
      </w:pBdr>
      <w:spacing w:after="120"/>
    </w:pPr>
    <w:rPr>
      <w:rFonts w:ascii="Times" w:eastAsia="Times New Roman" w:hAnsi="Times"/>
      <w:b/>
      <w:caps/>
      <w:sz w:val="32"/>
      <w:szCs w:val="20"/>
    </w:rPr>
  </w:style>
  <w:style w:type="paragraph" w:customStyle="1" w:styleId="WorkplanStep">
    <w:name w:val="Workplan Step"/>
    <w:basedOn w:val="Normal"/>
    <w:rsid w:val="00786EC5"/>
    <w:pPr>
      <w:spacing w:before="160" w:after="80"/>
      <w:ind w:left="1160" w:hanging="1160"/>
    </w:pPr>
    <w:rPr>
      <w:rFonts w:ascii="Times" w:eastAsia="Times New Roman" w:hAnsi="Times"/>
      <w:sz w:val="28"/>
      <w:szCs w:val="20"/>
    </w:rPr>
  </w:style>
  <w:style w:type="paragraph" w:customStyle="1" w:styleId="Appendix">
    <w:name w:val="Appendix"/>
    <w:basedOn w:val="MessageTitle"/>
    <w:rsid w:val="00786EC5"/>
    <w:pPr>
      <w:framePr w:wrap="auto"/>
    </w:pPr>
  </w:style>
  <w:style w:type="paragraph" w:customStyle="1" w:styleId="ClientName">
    <w:name w:val="Client Name"/>
    <w:basedOn w:val="Normal"/>
    <w:rsid w:val="00786EC5"/>
    <w:pPr>
      <w:ind w:left="3420"/>
    </w:pPr>
    <w:rPr>
      <w:rFonts w:ascii="Times" w:eastAsia="Times New Roman" w:hAnsi="Times"/>
      <w:sz w:val="48"/>
      <w:szCs w:val="20"/>
    </w:rPr>
  </w:style>
  <w:style w:type="paragraph" w:customStyle="1" w:styleId="NameofDoc">
    <w:name w:val="Name of Doc"/>
    <w:basedOn w:val="ClientName"/>
    <w:rsid w:val="00786EC5"/>
    <w:rPr>
      <w:caps/>
    </w:rPr>
  </w:style>
  <w:style w:type="paragraph" w:customStyle="1" w:styleId="TypeofDoc">
    <w:name w:val="Type of Doc"/>
    <w:basedOn w:val="ClientName"/>
    <w:next w:val="MonthYear"/>
    <w:rsid w:val="00786EC5"/>
    <w:rPr>
      <w:sz w:val="28"/>
    </w:rPr>
  </w:style>
  <w:style w:type="paragraph" w:customStyle="1" w:styleId="MonthYear">
    <w:name w:val="Month Year"/>
    <w:basedOn w:val="TypeofDoc"/>
    <w:next w:val="Normal"/>
    <w:rsid w:val="00786EC5"/>
  </w:style>
  <w:style w:type="paragraph" w:customStyle="1" w:styleId="Preparedby0">
    <w:name w:val="Prepared by"/>
    <w:basedOn w:val="FirstPgText"/>
    <w:rsid w:val="00786EC5"/>
    <w:rPr>
      <w:i/>
      <w:sz w:val="18"/>
    </w:rPr>
  </w:style>
  <w:style w:type="paragraph" w:customStyle="1" w:styleId="FirstPgText">
    <w:name w:val="First Pg Text"/>
    <w:basedOn w:val="Normal"/>
    <w:rsid w:val="00786EC5"/>
    <w:rPr>
      <w:rFonts w:ascii="Times" w:eastAsia="Times New Roman" w:hAnsi="Times"/>
      <w:sz w:val="20"/>
      <w:szCs w:val="20"/>
    </w:rPr>
  </w:style>
  <w:style w:type="paragraph" w:customStyle="1" w:styleId="Topic">
    <w:name w:val="Topic"/>
    <w:basedOn w:val="Normal"/>
    <w:next w:val="Sub-Topic"/>
    <w:rsid w:val="00786EC5"/>
    <w:pPr>
      <w:ind w:left="720" w:hanging="720"/>
    </w:pPr>
    <w:rPr>
      <w:rFonts w:ascii="Times" w:eastAsia="Times New Roman" w:hAnsi="Times"/>
      <w:b/>
      <w:sz w:val="28"/>
      <w:szCs w:val="20"/>
    </w:rPr>
  </w:style>
  <w:style w:type="paragraph" w:customStyle="1" w:styleId="Sub-Topic">
    <w:name w:val="Sub-Topic"/>
    <w:basedOn w:val="Topic"/>
    <w:rsid w:val="00786EC5"/>
    <w:pPr>
      <w:ind w:left="1440" w:firstLine="0"/>
    </w:pPr>
    <w:rPr>
      <w:b w:val="0"/>
    </w:rPr>
  </w:style>
  <w:style w:type="paragraph" w:customStyle="1" w:styleId="Point">
    <w:name w:val="Point"/>
    <w:basedOn w:val="Text"/>
    <w:rsid w:val="00786EC5"/>
    <w:pPr>
      <w:ind w:left="1080" w:hanging="360"/>
    </w:pPr>
  </w:style>
  <w:style w:type="paragraph" w:customStyle="1" w:styleId="Text">
    <w:name w:val="Text"/>
    <w:basedOn w:val="Normal"/>
    <w:rsid w:val="00786EC5"/>
    <w:rPr>
      <w:rFonts w:ascii="Times" w:eastAsia="Times New Roman" w:hAnsi="Times"/>
      <w:sz w:val="28"/>
      <w:szCs w:val="20"/>
    </w:rPr>
  </w:style>
  <w:style w:type="paragraph" w:customStyle="1" w:styleId="BioHeader">
    <w:name w:val="Bio Header"/>
    <w:basedOn w:val="MessageTitle"/>
    <w:rsid w:val="00786EC5"/>
    <w:pPr>
      <w:framePr w:wrap="auto"/>
    </w:pPr>
  </w:style>
  <w:style w:type="paragraph" w:customStyle="1" w:styleId="BioText">
    <w:name w:val="Bio Text"/>
    <w:basedOn w:val="Normal"/>
    <w:rsid w:val="00786EC5"/>
    <w:rPr>
      <w:rFonts w:ascii="Times" w:eastAsia="Times New Roman" w:hAnsi="Times"/>
      <w:sz w:val="22"/>
      <w:szCs w:val="20"/>
    </w:rPr>
  </w:style>
  <w:style w:type="paragraph" w:customStyle="1" w:styleId="BioPoints">
    <w:name w:val="Bio Points"/>
    <w:basedOn w:val="BioText"/>
    <w:rsid w:val="00786EC5"/>
    <w:pPr>
      <w:ind w:left="1080" w:hanging="360"/>
    </w:pPr>
  </w:style>
  <w:style w:type="paragraph" w:customStyle="1" w:styleId="BioName">
    <w:name w:val="Bio Name"/>
    <w:basedOn w:val="BioHeader"/>
    <w:rsid w:val="00786EC5"/>
    <w:pPr>
      <w:framePr w:wrap="auto" w:vAnchor="margin" w:yAlign="inline"/>
      <w:spacing w:after="0"/>
    </w:pPr>
    <w:rPr>
      <w:b/>
      <w:caps/>
      <w:sz w:val="24"/>
    </w:rPr>
  </w:style>
  <w:style w:type="paragraph" w:customStyle="1" w:styleId="Footnote">
    <w:name w:val="Footnote"/>
    <w:basedOn w:val="MessageTitle"/>
    <w:rsid w:val="00786EC5"/>
    <w:pPr>
      <w:framePr w:wrap="auto"/>
    </w:pPr>
  </w:style>
  <w:style w:type="paragraph" w:customStyle="1" w:styleId="3">
    <w:name w:val="3"/>
    <w:basedOn w:val="bullet"/>
    <w:rsid w:val="00786EC5"/>
    <w:pPr>
      <w:spacing w:line="240" w:lineRule="auto"/>
      <w:ind w:left="1080"/>
    </w:pPr>
    <w:rPr>
      <w:rFonts w:ascii="Times" w:hAnsi="Times"/>
      <w:sz w:val="28"/>
    </w:rPr>
  </w:style>
  <w:style w:type="paragraph" w:customStyle="1" w:styleId="1standard">
    <w:name w:val="1standard"/>
    <w:basedOn w:val="Normal"/>
    <w:rsid w:val="00786EC5"/>
    <w:pPr>
      <w:ind w:right="-240"/>
      <w:jc w:val="both"/>
    </w:pPr>
    <w:rPr>
      <w:rFonts w:ascii="Times" w:eastAsia="Times New Roman" w:hAnsi="Times"/>
      <w:szCs w:val="20"/>
    </w:rPr>
  </w:style>
  <w:style w:type="paragraph" w:customStyle="1" w:styleId="2bullet">
    <w:name w:val="2bullet"/>
    <w:basedOn w:val="Normal"/>
    <w:rsid w:val="00786EC5"/>
    <w:pPr>
      <w:tabs>
        <w:tab w:val="left" w:pos="1080"/>
      </w:tabs>
      <w:ind w:left="1080" w:right="200" w:hanging="360"/>
      <w:jc w:val="both"/>
    </w:pPr>
    <w:rPr>
      <w:rFonts w:ascii="Times" w:eastAsia="Times New Roman" w:hAnsi="Times"/>
      <w:szCs w:val="20"/>
    </w:rPr>
  </w:style>
  <w:style w:type="paragraph" w:customStyle="1" w:styleId="3dash">
    <w:name w:val="3dash"/>
    <w:basedOn w:val="2bullet"/>
    <w:rsid w:val="00786EC5"/>
    <w:pPr>
      <w:tabs>
        <w:tab w:val="clear" w:pos="1080"/>
        <w:tab w:val="left" w:pos="1440"/>
      </w:tabs>
      <w:ind w:left="1440" w:right="360"/>
    </w:pPr>
  </w:style>
  <w:style w:type="paragraph" w:customStyle="1" w:styleId="4doublebullet">
    <w:name w:val="4double bullet"/>
    <w:basedOn w:val="3dash"/>
    <w:rsid w:val="00786EC5"/>
    <w:pPr>
      <w:tabs>
        <w:tab w:val="clear" w:pos="1440"/>
        <w:tab w:val="left" w:pos="1800"/>
      </w:tabs>
      <w:ind w:left="1800" w:right="720"/>
    </w:pPr>
  </w:style>
  <w:style w:type="paragraph" w:customStyle="1" w:styleId="5doubledash">
    <w:name w:val="5double dash"/>
    <w:basedOn w:val="4doublebullet"/>
    <w:rsid w:val="00786EC5"/>
    <w:pPr>
      <w:tabs>
        <w:tab w:val="clear" w:pos="1800"/>
        <w:tab w:val="left" w:pos="2160"/>
      </w:tabs>
      <w:ind w:left="2160" w:right="1080"/>
    </w:pPr>
  </w:style>
  <w:style w:type="paragraph" w:customStyle="1" w:styleId="newbullet">
    <w:name w:val="new bullet"/>
    <w:basedOn w:val="Normal"/>
    <w:rsid w:val="00786EC5"/>
    <w:pPr>
      <w:tabs>
        <w:tab w:val="left" w:pos="4680"/>
      </w:tabs>
      <w:ind w:left="1440" w:hanging="720"/>
    </w:pPr>
    <w:rPr>
      <w:rFonts w:ascii="Helvetica" w:eastAsia="Times New Roman" w:hAnsi="Helvetica"/>
      <w:sz w:val="28"/>
      <w:szCs w:val="20"/>
    </w:rPr>
  </w:style>
  <w:style w:type="paragraph" w:customStyle="1" w:styleId="c">
    <w:name w:val="c"/>
    <w:basedOn w:val="Normal"/>
    <w:rsid w:val="00786EC5"/>
    <w:pPr>
      <w:tabs>
        <w:tab w:val="left" w:pos="2160"/>
        <w:tab w:val="center" w:pos="4680"/>
        <w:tab w:val="left" w:pos="6200"/>
        <w:tab w:val="left" w:pos="8000"/>
        <w:tab w:val="right" w:pos="12320"/>
      </w:tabs>
      <w:ind w:left="7920" w:hanging="7200"/>
    </w:pPr>
    <w:rPr>
      <w:rFonts w:ascii="Helvetica" w:eastAsia="Times New Roman" w:hAnsi="Helvetica"/>
      <w:sz w:val="28"/>
      <w:szCs w:val="20"/>
    </w:rPr>
  </w:style>
  <w:style w:type="paragraph" w:customStyle="1" w:styleId="hea">
    <w:name w:val="hea"/>
    <w:basedOn w:val="Normal"/>
    <w:rsid w:val="00786EC5"/>
    <w:pPr>
      <w:tabs>
        <w:tab w:val="center" w:pos="4860"/>
        <w:tab w:val="right" w:pos="7280"/>
        <w:tab w:val="left" w:pos="7920"/>
        <w:tab w:val="right" w:pos="10520"/>
      </w:tabs>
      <w:ind w:left="2160" w:hanging="1440"/>
    </w:pPr>
    <w:rPr>
      <w:rFonts w:ascii="Helvetica" w:eastAsia="Times New Roman" w:hAnsi="Helvetica"/>
      <w:b/>
      <w:sz w:val="28"/>
      <w:szCs w:val="20"/>
    </w:rPr>
  </w:style>
  <w:style w:type="paragraph" w:customStyle="1" w:styleId="HC">
    <w:name w:val="HC"/>
    <w:basedOn w:val="1standard"/>
    <w:rsid w:val="00786EC5"/>
    <w:pPr>
      <w:jc w:val="center"/>
    </w:pPr>
    <w:rPr>
      <w:b/>
    </w:rPr>
  </w:style>
  <w:style w:type="paragraph" w:customStyle="1" w:styleId="TOC">
    <w:name w:val="TOC"/>
    <w:basedOn w:val="1standard"/>
    <w:rsid w:val="00786EC5"/>
    <w:pPr>
      <w:tabs>
        <w:tab w:val="decimal" w:pos="720"/>
        <w:tab w:val="left" w:pos="1160"/>
        <w:tab w:val="left" w:pos="1700"/>
        <w:tab w:val="right" w:pos="9180"/>
      </w:tabs>
    </w:pPr>
  </w:style>
  <w:style w:type="paragraph" w:customStyle="1" w:styleId="1-standard">
    <w:name w:val="1-standard"/>
    <w:basedOn w:val="Normal"/>
    <w:rsid w:val="00786EC5"/>
    <w:rPr>
      <w:rFonts w:ascii="Times" w:eastAsia="Times New Roman" w:hAnsi="Times"/>
      <w:szCs w:val="20"/>
    </w:rPr>
  </w:style>
  <w:style w:type="character" w:customStyle="1" w:styleId="BodyText2Char">
    <w:name w:val="Body Text 2 Char"/>
    <w:basedOn w:val="DefaultParagraphFont"/>
    <w:link w:val="BodyText2"/>
    <w:rsid w:val="00786EC5"/>
    <w:rPr>
      <w:rFonts w:eastAsia="Times New Roman"/>
      <w:b/>
      <w:bCs/>
      <w:sz w:val="28"/>
      <w:szCs w:val="20"/>
      <w:lang w:val="x-none" w:eastAsia="x-none"/>
    </w:rPr>
  </w:style>
  <w:style w:type="paragraph" w:styleId="BodyText2">
    <w:name w:val="Body Text 2"/>
    <w:basedOn w:val="Normal"/>
    <w:link w:val="BodyText2Char"/>
    <w:rsid w:val="00786EC5"/>
    <w:pPr>
      <w:spacing w:line="360" w:lineRule="atLeast"/>
      <w:jc w:val="both"/>
    </w:pPr>
    <w:rPr>
      <w:rFonts w:eastAsia="Times New Roman"/>
      <w:b/>
      <w:bCs/>
      <w:sz w:val="28"/>
      <w:szCs w:val="20"/>
      <w:lang w:val="x-none" w:eastAsia="x-none"/>
    </w:rPr>
  </w:style>
  <w:style w:type="paragraph" w:customStyle="1" w:styleId="heading">
    <w:name w:val="heading"/>
    <w:basedOn w:val="Normal"/>
    <w:rsid w:val="00786EC5"/>
    <w:pPr>
      <w:tabs>
        <w:tab w:val="left" w:pos="720"/>
      </w:tabs>
      <w:jc w:val="center"/>
    </w:pPr>
    <w:rPr>
      <w:rFonts w:ascii="Times" w:eastAsia="Times New Roman" w:hAnsi="Times"/>
      <w:caps/>
      <w:sz w:val="20"/>
      <w:szCs w:val="20"/>
    </w:rPr>
  </w:style>
  <w:style w:type="paragraph" w:customStyle="1" w:styleId="xl29">
    <w:name w:val="xl29"/>
    <w:basedOn w:val="Normal"/>
    <w:rsid w:val="00786EC5"/>
    <w:pPr>
      <w:spacing w:before="100" w:beforeAutospacing="1" w:after="100" w:afterAutospacing="1"/>
      <w:jc w:val="center"/>
    </w:pPr>
    <w:rPr>
      <w:rFonts w:eastAsia="Times New Roman"/>
      <w:sz w:val="16"/>
      <w:szCs w:val="16"/>
    </w:rPr>
  </w:style>
  <w:style w:type="paragraph" w:customStyle="1" w:styleId="Indent1">
    <w:name w:val="Indent 1"/>
    <w:rsid w:val="00786EC5"/>
    <w:pPr>
      <w:ind w:left="360"/>
    </w:pPr>
    <w:rPr>
      <w:rFonts w:eastAsia="Times New Roman"/>
      <w:snapToGrid w:val="0"/>
      <w:color w:val="000000"/>
      <w:szCs w:val="20"/>
    </w:rPr>
  </w:style>
  <w:style w:type="paragraph" w:customStyle="1" w:styleId="BulletDS">
    <w:name w:val="Bullet DS"/>
    <w:basedOn w:val="Normal"/>
    <w:rsid w:val="00786EC5"/>
    <w:pPr>
      <w:numPr>
        <w:numId w:val="11"/>
      </w:numPr>
      <w:tabs>
        <w:tab w:val="left" w:pos="187"/>
        <w:tab w:val="left" w:pos="504"/>
        <w:tab w:val="left" w:pos="706"/>
      </w:tabs>
      <w:spacing w:after="260"/>
    </w:pPr>
    <w:rPr>
      <w:rFonts w:ascii="Times" w:eastAsia="Times New Roman" w:hAnsi="Times"/>
      <w:sz w:val="23"/>
      <w:szCs w:val="20"/>
    </w:rPr>
  </w:style>
  <w:style w:type="paragraph" w:customStyle="1" w:styleId="NormalDS">
    <w:name w:val="Normal DS"/>
    <w:basedOn w:val="Normal"/>
    <w:rsid w:val="00786EC5"/>
    <w:pPr>
      <w:numPr>
        <w:numId w:val="120"/>
      </w:numPr>
      <w:tabs>
        <w:tab w:val="clear" w:pos="360"/>
      </w:tabs>
      <w:spacing w:after="260"/>
      <w:ind w:left="0" w:firstLine="0"/>
    </w:pPr>
    <w:rPr>
      <w:rFonts w:ascii="Times" w:eastAsia="Times New Roman" w:hAnsi="Times"/>
      <w:sz w:val="23"/>
      <w:szCs w:val="20"/>
    </w:rPr>
  </w:style>
  <w:style w:type="paragraph" w:customStyle="1" w:styleId="EmDashDS">
    <w:name w:val="EmDash DS"/>
    <w:basedOn w:val="Normal"/>
    <w:rsid w:val="00786EC5"/>
    <w:pPr>
      <w:numPr>
        <w:ilvl w:val="1"/>
        <w:numId w:val="11"/>
      </w:numPr>
      <w:tabs>
        <w:tab w:val="left" w:pos="504"/>
      </w:tabs>
      <w:spacing w:after="260"/>
    </w:pPr>
    <w:rPr>
      <w:rFonts w:ascii="Times" w:eastAsia="Times New Roman" w:hAnsi="Times"/>
      <w:sz w:val="23"/>
      <w:szCs w:val="20"/>
    </w:rPr>
  </w:style>
  <w:style w:type="paragraph" w:customStyle="1" w:styleId="EnDashDS">
    <w:name w:val="EnDash DS"/>
    <w:basedOn w:val="Normal"/>
    <w:rsid w:val="00786EC5"/>
    <w:pPr>
      <w:tabs>
        <w:tab w:val="left" w:pos="706"/>
        <w:tab w:val="num" w:pos="864"/>
      </w:tabs>
      <w:spacing w:after="260"/>
      <w:ind w:left="706" w:hanging="202"/>
    </w:pPr>
    <w:rPr>
      <w:rFonts w:ascii="Times" w:eastAsia="Times New Roman" w:hAnsi="Times"/>
      <w:sz w:val="23"/>
      <w:szCs w:val="20"/>
    </w:rPr>
  </w:style>
  <w:style w:type="paragraph" w:customStyle="1" w:styleId="MainTitleRule">
    <w:name w:val="MainTitle/Rule"/>
    <w:basedOn w:val="Normal"/>
    <w:next w:val="NormalDS"/>
    <w:rsid w:val="00786EC5"/>
    <w:pPr>
      <w:numPr>
        <w:ilvl w:val="2"/>
        <w:numId w:val="120"/>
      </w:numPr>
      <w:pBdr>
        <w:bottom w:val="single" w:sz="24" w:space="1" w:color="auto"/>
      </w:pBdr>
      <w:tabs>
        <w:tab w:val="clear" w:pos="864"/>
      </w:tabs>
      <w:spacing w:after="40"/>
      <w:ind w:left="0" w:firstLine="0"/>
    </w:pPr>
    <w:rPr>
      <w:rFonts w:ascii="Times" w:eastAsia="Times New Roman" w:hAnsi="Times"/>
      <w:sz w:val="23"/>
      <w:szCs w:val="20"/>
    </w:rPr>
  </w:style>
  <w:style w:type="paragraph" w:customStyle="1" w:styleId="MainTitle1Lne">
    <w:name w:val="MainTitle/1 Lne"/>
    <w:basedOn w:val="Normal"/>
    <w:next w:val="MainTitleRule"/>
    <w:rsid w:val="00786EC5"/>
    <w:pPr>
      <w:keepNext/>
      <w:keepLines/>
      <w:pageBreakBefore/>
      <w:spacing w:after="1200"/>
    </w:pPr>
    <w:rPr>
      <w:rFonts w:ascii="Times" w:eastAsia="Times New Roman" w:hAnsi="Times"/>
      <w:b/>
      <w:sz w:val="34"/>
      <w:szCs w:val="20"/>
    </w:rPr>
  </w:style>
  <w:style w:type="paragraph" w:customStyle="1" w:styleId="xl24">
    <w:name w:val="xl24"/>
    <w:basedOn w:val="Normal"/>
    <w:rsid w:val="00786EC5"/>
    <w:pPr>
      <w:spacing w:before="100" w:beforeAutospacing="1" w:after="100" w:afterAutospacing="1"/>
    </w:pPr>
    <w:rPr>
      <w:rFonts w:ascii="Arial Narrow" w:eastAsia="Times New Roman" w:hAnsi="Arial Narrow"/>
      <w:sz w:val="22"/>
      <w:szCs w:val="22"/>
    </w:rPr>
  </w:style>
  <w:style w:type="paragraph" w:customStyle="1" w:styleId="xl25">
    <w:name w:val="xl25"/>
    <w:basedOn w:val="Normal"/>
    <w:rsid w:val="00786EC5"/>
    <w:pPr>
      <w:spacing w:before="100" w:beforeAutospacing="1" w:after="100" w:afterAutospacing="1"/>
    </w:pPr>
    <w:rPr>
      <w:rFonts w:ascii="Arial Narrow" w:eastAsia="Times New Roman" w:hAnsi="Arial Narrow"/>
      <w:sz w:val="22"/>
      <w:szCs w:val="22"/>
    </w:rPr>
  </w:style>
  <w:style w:type="paragraph" w:customStyle="1" w:styleId="xl26">
    <w:name w:val="xl26"/>
    <w:basedOn w:val="Normal"/>
    <w:rsid w:val="00786EC5"/>
    <w:pPr>
      <w:spacing w:before="100" w:beforeAutospacing="1" w:after="100" w:afterAutospacing="1"/>
    </w:pPr>
    <w:rPr>
      <w:rFonts w:ascii="Arial Narrow" w:eastAsia="Times New Roman" w:hAnsi="Arial Narrow"/>
      <w:sz w:val="22"/>
      <w:szCs w:val="22"/>
    </w:rPr>
  </w:style>
  <w:style w:type="paragraph" w:customStyle="1" w:styleId="xl27">
    <w:name w:val="xl27"/>
    <w:basedOn w:val="Normal"/>
    <w:rsid w:val="00786EC5"/>
    <w:pPr>
      <w:spacing w:before="100" w:beforeAutospacing="1" w:after="100" w:afterAutospacing="1"/>
    </w:pPr>
    <w:rPr>
      <w:rFonts w:ascii="Arial Narrow" w:eastAsia="Times New Roman" w:hAnsi="Arial Narrow"/>
      <w:sz w:val="22"/>
      <w:szCs w:val="22"/>
    </w:rPr>
  </w:style>
  <w:style w:type="paragraph" w:customStyle="1" w:styleId="xl28">
    <w:name w:val="xl28"/>
    <w:basedOn w:val="Normal"/>
    <w:rsid w:val="00786EC5"/>
    <w:pPr>
      <w:spacing w:before="100" w:beforeAutospacing="1" w:after="100" w:afterAutospacing="1"/>
    </w:pPr>
    <w:rPr>
      <w:rFonts w:ascii="Arial Narrow" w:eastAsia="Times New Roman" w:hAnsi="Arial Narrow"/>
      <w:b/>
      <w:bCs/>
      <w:sz w:val="22"/>
      <w:szCs w:val="22"/>
    </w:rPr>
  </w:style>
  <w:style w:type="paragraph" w:customStyle="1" w:styleId="xl30">
    <w:name w:val="xl30"/>
    <w:basedOn w:val="Normal"/>
    <w:rsid w:val="00786EC5"/>
    <w:pPr>
      <w:spacing w:before="100" w:beforeAutospacing="1" w:after="100" w:afterAutospacing="1"/>
      <w:jc w:val="center"/>
    </w:pPr>
    <w:rPr>
      <w:rFonts w:ascii="Arial Narrow" w:eastAsia="Times New Roman" w:hAnsi="Arial Narrow"/>
      <w:sz w:val="22"/>
      <w:szCs w:val="22"/>
    </w:rPr>
  </w:style>
  <w:style w:type="paragraph" w:customStyle="1" w:styleId="xl31">
    <w:name w:val="xl31"/>
    <w:basedOn w:val="Normal"/>
    <w:rsid w:val="00786EC5"/>
    <w:pPr>
      <w:spacing w:before="100" w:beforeAutospacing="1" w:after="100" w:afterAutospacing="1"/>
      <w:jc w:val="center"/>
    </w:pPr>
    <w:rPr>
      <w:rFonts w:ascii="Arial Narrow" w:eastAsia="Times New Roman" w:hAnsi="Arial Narrow"/>
      <w:b/>
      <w:bCs/>
      <w:sz w:val="22"/>
      <w:szCs w:val="22"/>
    </w:rPr>
  </w:style>
  <w:style w:type="paragraph" w:customStyle="1" w:styleId="xl32">
    <w:name w:val="xl32"/>
    <w:basedOn w:val="Normal"/>
    <w:rsid w:val="00786EC5"/>
    <w:pPr>
      <w:spacing w:before="100" w:beforeAutospacing="1" w:after="100" w:afterAutospacing="1"/>
      <w:jc w:val="right"/>
    </w:pPr>
    <w:rPr>
      <w:rFonts w:ascii="Arial Narrow" w:eastAsia="Times New Roman" w:hAnsi="Arial Narrow"/>
      <w:b/>
      <w:bCs/>
      <w:sz w:val="22"/>
      <w:szCs w:val="22"/>
    </w:rPr>
  </w:style>
  <w:style w:type="paragraph" w:customStyle="1" w:styleId="xl33">
    <w:name w:val="xl33"/>
    <w:basedOn w:val="Normal"/>
    <w:rsid w:val="00786EC5"/>
    <w:pPr>
      <w:spacing w:before="100" w:beforeAutospacing="1" w:after="100" w:afterAutospacing="1"/>
    </w:pPr>
    <w:rPr>
      <w:rFonts w:ascii="Arial Narrow" w:eastAsia="Times New Roman" w:hAnsi="Arial Narrow"/>
      <w:sz w:val="22"/>
      <w:szCs w:val="22"/>
    </w:rPr>
  </w:style>
  <w:style w:type="paragraph" w:customStyle="1" w:styleId="xl34">
    <w:name w:val="xl34"/>
    <w:basedOn w:val="Normal"/>
    <w:rsid w:val="00786EC5"/>
    <w:pPr>
      <w:spacing w:before="100" w:beforeAutospacing="1" w:after="100" w:afterAutospacing="1"/>
    </w:pPr>
    <w:rPr>
      <w:rFonts w:ascii="Arial Narrow" w:eastAsia="Times New Roman" w:hAnsi="Arial Narrow"/>
      <w:b/>
      <w:bCs/>
      <w:sz w:val="22"/>
      <w:szCs w:val="22"/>
      <w:u w:val="single"/>
    </w:rPr>
  </w:style>
  <w:style w:type="paragraph" w:customStyle="1" w:styleId="xl35">
    <w:name w:val="xl35"/>
    <w:basedOn w:val="Normal"/>
    <w:rsid w:val="00786EC5"/>
    <w:pPr>
      <w:spacing w:before="100" w:beforeAutospacing="1" w:after="100" w:afterAutospacing="1"/>
      <w:jc w:val="center"/>
    </w:pPr>
    <w:rPr>
      <w:rFonts w:ascii="Arial Narrow" w:eastAsia="Times New Roman" w:hAnsi="Arial Narrow"/>
      <w:b/>
      <w:bCs/>
      <w:sz w:val="22"/>
      <w:szCs w:val="22"/>
      <w:u w:val="single"/>
    </w:rPr>
  </w:style>
  <w:style w:type="paragraph" w:customStyle="1" w:styleId="xl36">
    <w:name w:val="xl36"/>
    <w:basedOn w:val="Normal"/>
    <w:rsid w:val="00786EC5"/>
    <w:pPr>
      <w:spacing w:before="100" w:beforeAutospacing="1" w:after="100" w:afterAutospacing="1"/>
    </w:pPr>
    <w:rPr>
      <w:rFonts w:ascii="Arial Narrow" w:eastAsia="Times New Roman" w:hAnsi="Arial Narrow"/>
      <w:b/>
      <w:bCs/>
      <w:sz w:val="22"/>
      <w:szCs w:val="22"/>
      <w:u w:val="single"/>
    </w:rPr>
  </w:style>
  <w:style w:type="paragraph" w:customStyle="1" w:styleId="xl37">
    <w:name w:val="xl37"/>
    <w:basedOn w:val="Normal"/>
    <w:rsid w:val="00786EC5"/>
    <w:pPr>
      <w:spacing w:before="100" w:beforeAutospacing="1" w:after="100" w:afterAutospacing="1"/>
      <w:jc w:val="right"/>
    </w:pPr>
    <w:rPr>
      <w:rFonts w:ascii="Arial Narrow" w:eastAsia="Times New Roman" w:hAnsi="Arial Narrow"/>
      <w:b/>
      <w:bCs/>
      <w:sz w:val="22"/>
      <w:szCs w:val="22"/>
      <w:u w:val="single"/>
    </w:rPr>
  </w:style>
  <w:style w:type="paragraph" w:customStyle="1" w:styleId="xl38">
    <w:name w:val="xl38"/>
    <w:basedOn w:val="Normal"/>
    <w:rsid w:val="00786EC5"/>
    <w:pPr>
      <w:spacing w:before="100" w:beforeAutospacing="1" w:after="100" w:afterAutospacing="1"/>
      <w:jc w:val="center"/>
    </w:pPr>
    <w:rPr>
      <w:rFonts w:ascii="Arial Narrow" w:eastAsia="Times New Roman" w:hAnsi="Arial Narrow"/>
      <w:b/>
      <w:bCs/>
      <w:sz w:val="22"/>
      <w:szCs w:val="22"/>
      <w:u w:val="single"/>
    </w:rPr>
  </w:style>
  <w:style w:type="paragraph" w:customStyle="1" w:styleId="xl39">
    <w:name w:val="xl39"/>
    <w:basedOn w:val="Normal"/>
    <w:rsid w:val="00786EC5"/>
    <w:pPr>
      <w:spacing w:before="100" w:beforeAutospacing="1" w:after="100" w:afterAutospacing="1"/>
      <w:jc w:val="center"/>
    </w:pPr>
    <w:rPr>
      <w:rFonts w:ascii="Arial Narrow" w:eastAsia="Times New Roman" w:hAnsi="Arial Narrow"/>
      <w:sz w:val="22"/>
      <w:szCs w:val="22"/>
    </w:rPr>
  </w:style>
  <w:style w:type="paragraph" w:customStyle="1" w:styleId="xl40">
    <w:name w:val="xl40"/>
    <w:basedOn w:val="Normal"/>
    <w:rsid w:val="00786EC5"/>
    <w:pPr>
      <w:spacing w:before="100" w:beforeAutospacing="1" w:after="100" w:afterAutospacing="1"/>
      <w:jc w:val="right"/>
    </w:pPr>
    <w:rPr>
      <w:rFonts w:ascii="Arial Narrow" w:eastAsia="Times New Roman" w:hAnsi="Arial Narrow"/>
      <w:sz w:val="22"/>
      <w:szCs w:val="22"/>
    </w:rPr>
  </w:style>
  <w:style w:type="paragraph" w:customStyle="1" w:styleId="xl41">
    <w:name w:val="xl41"/>
    <w:basedOn w:val="Normal"/>
    <w:rsid w:val="00786EC5"/>
    <w:pPr>
      <w:spacing w:before="100" w:beforeAutospacing="1" w:after="100" w:afterAutospacing="1"/>
      <w:jc w:val="center"/>
    </w:pPr>
    <w:rPr>
      <w:rFonts w:ascii="Arial Narrow" w:eastAsia="Times New Roman" w:hAnsi="Arial Narrow"/>
      <w:b/>
      <w:bCs/>
      <w:sz w:val="22"/>
      <w:szCs w:val="22"/>
    </w:rPr>
  </w:style>
  <w:style w:type="paragraph" w:customStyle="1" w:styleId="xl42">
    <w:name w:val="xl42"/>
    <w:basedOn w:val="Normal"/>
    <w:rsid w:val="00786EC5"/>
    <w:pPr>
      <w:spacing w:before="100" w:beforeAutospacing="1" w:after="100" w:afterAutospacing="1"/>
      <w:jc w:val="center"/>
    </w:pPr>
    <w:rPr>
      <w:rFonts w:ascii="Arial Narrow" w:eastAsia="Times New Roman" w:hAnsi="Arial Narrow"/>
      <w:b/>
      <w:bCs/>
      <w:sz w:val="22"/>
      <w:szCs w:val="22"/>
      <w:u w:val="single"/>
    </w:rPr>
  </w:style>
  <w:style w:type="character" w:customStyle="1" w:styleId="BodyTextIndent3Char">
    <w:name w:val="Body Text Indent 3 Char"/>
    <w:basedOn w:val="DefaultParagraphFont"/>
    <w:link w:val="BodyTextIndent3"/>
    <w:rsid w:val="00786EC5"/>
    <w:rPr>
      <w:rFonts w:ascii="Arial" w:eastAsia="Times New Roman" w:hAnsi="Arial"/>
      <w:sz w:val="26"/>
      <w:szCs w:val="20"/>
      <w:lang w:val="x-none" w:eastAsia="x-none"/>
    </w:rPr>
  </w:style>
  <w:style w:type="paragraph" w:styleId="BodyTextIndent3">
    <w:name w:val="Body Text Indent 3"/>
    <w:basedOn w:val="Normal"/>
    <w:link w:val="BodyTextIndent3Char"/>
    <w:rsid w:val="00786EC5"/>
    <w:pPr>
      <w:spacing w:line="360" w:lineRule="atLeast"/>
      <w:ind w:left="1440" w:hanging="360"/>
      <w:jc w:val="both"/>
    </w:pPr>
    <w:rPr>
      <w:rFonts w:ascii="Arial" w:eastAsia="Times New Roman" w:hAnsi="Arial"/>
      <w:sz w:val="26"/>
      <w:szCs w:val="20"/>
      <w:lang w:val="x-none" w:eastAsia="x-none"/>
    </w:rPr>
  </w:style>
  <w:style w:type="paragraph" w:customStyle="1" w:styleId="BodySingle">
    <w:name w:val="Body Single"/>
    <w:basedOn w:val="Normal"/>
    <w:rsid w:val="00786EC5"/>
    <w:rPr>
      <w:rFonts w:eastAsia="Times New Roman"/>
      <w:szCs w:val="20"/>
    </w:rPr>
  </w:style>
  <w:style w:type="paragraph" w:customStyle="1" w:styleId="DefaultText">
    <w:name w:val="Default Text"/>
    <w:basedOn w:val="Normal"/>
    <w:rsid w:val="00786EC5"/>
    <w:pPr>
      <w:overflowPunct w:val="0"/>
      <w:autoSpaceDE w:val="0"/>
      <w:autoSpaceDN w:val="0"/>
      <w:adjustRightInd w:val="0"/>
      <w:textAlignment w:val="baseline"/>
    </w:pPr>
    <w:rPr>
      <w:rFonts w:eastAsia="Times New Roman"/>
      <w:szCs w:val="20"/>
    </w:rPr>
  </w:style>
  <w:style w:type="paragraph" w:customStyle="1" w:styleId="Number1">
    <w:name w:val="Number 1"/>
    <w:basedOn w:val="Normal"/>
    <w:rsid w:val="00786EC5"/>
    <w:pPr>
      <w:numPr>
        <w:numId w:val="12"/>
      </w:numPr>
      <w:spacing w:after="240"/>
    </w:pPr>
    <w:rPr>
      <w:rFonts w:ascii="Verdana" w:eastAsia="Times New Roman" w:hAnsi="Verdana"/>
      <w:bCs/>
      <w:color w:val="000000"/>
      <w:sz w:val="20"/>
      <w:szCs w:val="20"/>
    </w:rPr>
  </w:style>
  <w:style w:type="paragraph" w:styleId="Subtitle">
    <w:name w:val="Subtitle"/>
    <w:basedOn w:val="Normal"/>
    <w:link w:val="SubtitleChar"/>
    <w:qFormat/>
    <w:rsid w:val="00786EC5"/>
    <w:pPr>
      <w:numPr>
        <w:numId w:val="121"/>
      </w:numPr>
      <w:tabs>
        <w:tab w:val="clear" w:pos="576"/>
      </w:tabs>
      <w:ind w:left="0" w:firstLine="0"/>
    </w:pPr>
    <w:rPr>
      <w:rFonts w:eastAsia="Times New Roman"/>
      <w:b/>
      <w:sz w:val="28"/>
      <w:szCs w:val="20"/>
      <w:lang w:val="x-none" w:eastAsia="x-none"/>
    </w:rPr>
  </w:style>
  <w:style w:type="character" w:customStyle="1" w:styleId="SubtitleChar">
    <w:name w:val="Subtitle Char"/>
    <w:basedOn w:val="DefaultParagraphFont"/>
    <w:link w:val="Subtitle"/>
    <w:rsid w:val="00786EC5"/>
    <w:rPr>
      <w:rFonts w:eastAsia="Times New Roman"/>
      <w:b/>
      <w:sz w:val="28"/>
      <w:szCs w:val="20"/>
      <w:lang w:val="x-none" w:eastAsia="x-none"/>
    </w:rPr>
  </w:style>
  <w:style w:type="paragraph" w:customStyle="1" w:styleId="1">
    <w:name w:val="1"/>
    <w:basedOn w:val="Normal"/>
    <w:rsid w:val="00786EC5"/>
    <w:rPr>
      <w:rFonts w:ascii="Helvetica" w:eastAsia="Times New Roman" w:hAnsi="Helvetica"/>
      <w:sz w:val="28"/>
      <w:szCs w:val="20"/>
    </w:rPr>
  </w:style>
  <w:style w:type="paragraph" w:customStyle="1" w:styleId="xl22">
    <w:name w:val="xl22"/>
    <w:basedOn w:val="Normal"/>
    <w:rsid w:val="00786EC5"/>
    <w:pPr>
      <w:spacing w:before="100" w:beforeAutospacing="1" w:after="100" w:afterAutospacing="1"/>
      <w:textAlignment w:val="center"/>
    </w:pPr>
    <w:rPr>
      <w:rFonts w:ascii="Arial Unicode MS" w:eastAsia="Arial Unicode MS" w:hAnsi="Arial Unicode MS" w:cs="Arial Unicode MS"/>
    </w:rPr>
  </w:style>
  <w:style w:type="paragraph" w:customStyle="1" w:styleId="Subhead">
    <w:name w:val="Subhead"/>
    <w:rsid w:val="00786EC5"/>
    <w:rPr>
      <w:rFonts w:eastAsia="Times New Roman"/>
      <w:snapToGrid w:val="0"/>
      <w:color w:val="000000"/>
      <w:szCs w:val="20"/>
    </w:rPr>
  </w:style>
  <w:style w:type="paragraph" w:customStyle="1" w:styleId="ColorfulList-Accent11">
    <w:name w:val="Colorful List - Accent 11"/>
    <w:basedOn w:val="Normal"/>
    <w:uiPriority w:val="34"/>
    <w:qFormat/>
    <w:rsid w:val="00786EC5"/>
    <w:pPr>
      <w:overflowPunct w:val="0"/>
      <w:autoSpaceDE w:val="0"/>
      <w:autoSpaceDN w:val="0"/>
      <w:adjustRightInd w:val="0"/>
      <w:ind w:left="720"/>
      <w:contextualSpacing/>
    </w:pPr>
    <w:rPr>
      <w:rFonts w:eastAsia="Times New Roman"/>
      <w:sz w:val="20"/>
      <w:szCs w:val="20"/>
    </w:rPr>
  </w:style>
  <w:style w:type="paragraph" w:customStyle="1" w:styleId="Default">
    <w:name w:val="Default"/>
    <w:rsid w:val="00786EC5"/>
    <w:pPr>
      <w:autoSpaceDE w:val="0"/>
      <w:autoSpaceDN w:val="0"/>
      <w:adjustRightInd w:val="0"/>
    </w:pPr>
    <w:rPr>
      <w:rFonts w:ascii="Tahoma" w:eastAsia="Times New Roman" w:hAnsi="Tahoma" w:cs="Tahoma"/>
      <w:color w:val="000000"/>
    </w:rPr>
  </w:style>
  <w:style w:type="character" w:customStyle="1" w:styleId="yshortcuts">
    <w:name w:val="yshortcuts"/>
    <w:rsid w:val="00786EC5"/>
  </w:style>
  <w:style w:type="character" w:customStyle="1" w:styleId="sg-access-helper2">
    <w:name w:val="sg-access-helper2"/>
    <w:rsid w:val="00786EC5"/>
    <w:rPr>
      <w:vanish w:val="0"/>
      <w:webHidden w:val="0"/>
      <w:specVanish w:val="0"/>
    </w:rPr>
  </w:style>
  <w:style w:type="character" w:customStyle="1" w:styleId="apple-style-span">
    <w:name w:val="apple-style-span"/>
    <w:rsid w:val="00786EC5"/>
  </w:style>
  <w:style w:type="paragraph" w:styleId="Quote">
    <w:name w:val="Quote"/>
    <w:basedOn w:val="Normal"/>
    <w:next w:val="Normal"/>
    <w:link w:val="QuoteChar"/>
    <w:uiPriority w:val="29"/>
    <w:qFormat/>
    <w:rsid w:val="00786EC5"/>
    <w:rPr>
      <w:rFonts w:ascii="Calibri" w:eastAsia="Calibri" w:hAnsi="Calibri"/>
      <w:i/>
      <w:lang w:val="x-none" w:eastAsia="x-none"/>
    </w:rPr>
  </w:style>
  <w:style w:type="character" w:customStyle="1" w:styleId="QuoteChar">
    <w:name w:val="Quote Char"/>
    <w:basedOn w:val="DefaultParagraphFont"/>
    <w:link w:val="Quote"/>
    <w:uiPriority w:val="29"/>
    <w:rsid w:val="00786EC5"/>
    <w:rPr>
      <w:rFonts w:ascii="Calibri" w:eastAsia="Calibri" w:hAnsi="Calibri"/>
      <w:i/>
      <w:lang w:val="x-none" w:eastAsia="x-none"/>
    </w:rPr>
  </w:style>
  <w:style w:type="paragraph" w:styleId="IntenseQuote">
    <w:name w:val="Intense Quote"/>
    <w:basedOn w:val="Normal"/>
    <w:next w:val="Normal"/>
    <w:link w:val="IntenseQuoteChar"/>
    <w:uiPriority w:val="30"/>
    <w:qFormat/>
    <w:rsid w:val="00786EC5"/>
    <w:pPr>
      <w:ind w:left="720" w:right="720"/>
    </w:pPr>
    <w:rPr>
      <w:rFonts w:ascii="Calibri" w:eastAsia="Calibri" w:hAnsi="Calibri"/>
      <w:b/>
      <w:i/>
      <w:szCs w:val="20"/>
      <w:lang w:val="x-none" w:eastAsia="x-none"/>
    </w:rPr>
  </w:style>
  <w:style w:type="character" w:customStyle="1" w:styleId="IntenseQuoteChar">
    <w:name w:val="Intense Quote Char"/>
    <w:basedOn w:val="DefaultParagraphFont"/>
    <w:link w:val="IntenseQuote"/>
    <w:uiPriority w:val="30"/>
    <w:rsid w:val="00786EC5"/>
    <w:rPr>
      <w:rFonts w:ascii="Calibri" w:eastAsia="Calibri" w:hAnsi="Calibri"/>
      <w:b/>
      <w:i/>
      <w:szCs w:val="20"/>
      <w:lang w:val="x-none" w:eastAsia="x-none"/>
    </w:rPr>
  </w:style>
  <w:style w:type="character" w:styleId="SubtleEmphasis">
    <w:name w:val="Subtle Emphasis"/>
    <w:uiPriority w:val="19"/>
    <w:qFormat/>
    <w:rsid w:val="00786EC5"/>
    <w:rPr>
      <w:i/>
      <w:color w:val="5A5A5A"/>
    </w:rPr>
  </w:style>
  <w:style w:type="character" w:styleId="IntenseEmphasis">
    <w:name w:val="Intense Emphasis"/>
    <w:uiPriority w:val="21"/>
    <w:qFormat/>
    <w:rsid w:val="00786EC5"/>
    <w:rPr>
      <w:b/>
      <w:i/>
      <w:sz w:val="24"/>
      <w:szCs w:val="24"/>
      <w:u w:val="single"/>
    </w:rPr>
  </w:style>
  <w:style w:type="character" w:styleId="SubtleReference">
    <w:name w:val="Subtle Reference"/>
    <w:uiPriority w:val="31"/>
    <w:qFormat/>
    <w:rsid w:val="00786EC5"/>
    <w:rPr>
      <w:sz w:val="24"/>
      <w:szCs w:val="24"/>
      <w:u w:val="single"/>
    </w:rPr>
  </w:style>
  <w:style w:type="character" w:styleId="IntenseReference">
    <w:name w:val="Intense Reference"/>
    <w:uiPriority w:val="32"/>
    <w:qFormat/>
    <w:rsid w:val="00786EC5"/>
    <w:rPr>
      <w:b/>
      <w:sz w:val="24"/>
      <w:u w:val="single"/>
    </w:rPr>
  </w:style>
  <w:style w:type="character" w:styleId="BookTitle">
    <w:name w:val="Book Title"/>
    <w:uiPriority w:val="33"/>
    <w:qFormat/>
    <w:rsid w:val="00786EC5"/>
    <w:rPr>
      <w:rFonts w:ascii="Cambria" w:eastAsia="Times New Roman" w:hAnsi="Cambria"/>
      <w:b/>
      <w:i/>
      <w:sz w:val="24"/>
      <w:szCs w:val="24"/>
    </w:rPr>
  </w:style>
  <w:style w:type="character" w:customStyle="1" w:styleId="cgselectable">
    <w:name w:val="cgselectable"/>
    <w:rsid w:val="00786EC5"/>
  </w:style>
  <w:style w:type="character" w:customStyle="1" w:styleId="fontdarkgray1">
    <w:name w:val="fontdarkgray1"/>
    <w:rsid w:val="00786EC5"/>
    <w:rPr>
      <w:color w:val="222222"/>
    </w:rPr>
  </w:style>
  <w:style w:type="paragraph" w:customStyle="1" w:styleId="UBSTITUTE">
    <w:name w:val="UBSTITUTE"/>
    <w:basedOn w:val="Normal"/>
    <w:rsid w:val="0055679D"/>
    <w:pPr>
      <w:widowControl w:val="0"/>
      <w:autoSpaceDE w:val="0"/>
      <w:autoSpaceDN w:val="0"/>
      <w:adjustRightInd w:val="0"/>
    </w:pPr>
    <w:rPr>
      <w:rFonts w:eastAsia="Times New Roman"/>
      <w:b/>
      <w:bCs/>
    </w:rPr>
  </w:style>
  <w:style w:type="paragraph" w:customStyle="1" w:styleId="Level4">
    <w:name w:val="Level 4"/>
    <w:basedOn w:val="Normal"/>
    <w:rsid w:val="0055679D"/>
    <w:pPr>
      <w:widowControl w:val="0"/>
    </w:pPr>
    <w:rPr>
      <w:rFonts w:eastAsia="Times New Roman"/>
      <w:szCs w:val="20"/>
    </w:rPr>
  </w:style>
  <w:style w:type="paragraph" w:customStyle="1" w:styleId="WP9BodyText">
    <w:name w:val="WP9_Body Text"/>
    <w:basedOn w:val="Normal"/>
    <w:rsid w:val="0055679D"/>
    <w:pPr>
      <w:widowControl w:val="0"/>
    </w:pPr>
    <w:rPr>
      <w:rFonts w:eastAsia="Times New Roman"/>
      <w:sz w:val="32"/>
      <w:szCs w:val="20"/>
    </w:rPr>
  </w:style>
  <w:style w:type="character" w:styleId="PageNumber">
    <w:name w:val="page number"/>
    <w:basedOn w:val="DefaultParagraphFont"/>
    <w:rsid w:val="0055679D"/>
  </w:style>
  <w:style w:type="paragraph" w:styleId="BlockText">
    <w:name w:val="Block Text"/>
    <w:basedOn w:val="Normal"/>
    <w:rsid w:val="0055679D"/>
    <w:pPr>
      <w:tabs>
        <w:tab w:val="left" w:pos="2700"/>
        <w:tab w:val="left" w:pos="3420"/>
        <w:tab w:val="left" w:pos="4140"/>
        <w:tab w:val="left" w:pos="4860"/>
        <w:tab w:val="left" w:pos="5580"/>
        <w:tab w:val="left" w:pos="6300"/>
        <w:tab w:val="left" w:pos="7020"/>
        <w:tab w:val="left" w:pos="7740"/>
        <w:tab w:val="left" w:pos="8460"/>
        <w:tab w:val="left" w:pos="9216"/>
      </w:tabs>
      <w:autoSpaceDE w:val="0"/>
      <w:autoSpaceDN w:val="0"/>
      <w:adjustRightInd w:val="0"/>
      <w:spacing w:line="240" w:lineRule="exact"/>
      <w:ind w:left="3420" w:right="1143"/>
    </w:pPr>
    <w:rPr>
      <w:rFonts w:eastAsia="Times New Roman"/>
    </w:rPr>
  </w:style>
  <w:style w:type="paragraph" w:customStyle="1" w:styleId="invistable">
    <w:name w:val="invistable"/>
    <w:rsid w:val="0055679D"/>
    <w:pPr>
      <w:autoSpaceDE w:val="0"/>
      <w:autoSpaceDN w:val="0"/>
      <w:adjustRightInd w:val="0"/>
    </w:pPr>
    <w:rPr>
      <w:rFonts w:eastAsia="Times New Roman"/>
      <w:sz w:val="20"/>
    </w:rPr>
  </w:style>
  <w:style w:type="paragraph" w:styleId="TOC3">
    <w:name w:val="toc 3"/>
    <w:basedOn w:val="Normal"/>
    <w:next w:val="Normal"/>
    <w:autoRedefine/>
    <w:uiPriority w:val="39"/>
    <w:qFormat/>
    <w:rsid w:val="0055679D"/>
    <w:pPr>
      <w:ind w:left="840" w:hanging="120"/>
    </w:pPr>
    <w:rPr>
      <w:rFonts w:eastAsia="Times New Roman"/>
      <w:iCs/>
      <w:sz w:val="20"/>
    </w:rPr>
  </w:style>
  <w:style w:type="paragraph" w:styleId="TOC1">
    <w:name w:val="toc 1"/>
    <w:basedOn w:val="Normal"/>
    <w:next w:val="Normal"/>
    <w:autoRedefine/>
    <w:uiPriority w:val="39"/>
    <w:qFormat/>
    <w:rsid w:val="0055679D"/>
    <w:pPr>
      <w:spacing w:before="120" w:after="120"/>
    </w:pPr>
    <w:rPr>
      <w:rFonts w:eastAsia="Times New Roman"/>
      <w:bCs/>
      <w:caps/>
      <w:szCs w:val="20"/>
    </w:rPr>
  </w:style>
  <w:style w:type="paragraph" w:styleId="TOC4">
    <w:name w:val="toc 4"/>
    <w:basedOn w:val="Normal"/>
    <w:next w:val="Normal"/>
    <w:autoRedefine/>
    <w:uiPriority w:val="39"/>
    <w:rsid w:val="0055679D"/>
    <w:pPr>
      <w:ind w:left="1440"/>
    </w:pPr>
    <w:rPr>
      <w:rFonts w:eastAsia="Times New Roman"/>
      <w:sz w:val="18"/>
      <w:szCs w:val="18"/>
    </w:rPr>
  </w:style>
  <w:style w:type="paragraph" w:styleId="TOC7">
    <w:name w:val="toc 7"/>
    <w:basedOn w:val="Normal"/>
    <w:next w:val="Normal"/>
    <w:autoRedefine/>
    <w:uiPriority w:val="39"/>
    <w:rsid w:val="0055679D"/>
    <w:pPr>
      <w:ind w:left="4320"/>
    </w:pPr>
    <w:rPr>
      <w:rFonts w:eastAsia="Times New Roman"/>
      <w:sz w:val="18"/>
      <w:szCs w:val="18"/>
    </w:rPr>
  </w:style>
  <w:style w:type="paragraph" w:styleId="TOC5">
    <w:name w:val="toc 5"/>
    <w:basedOn w:val="Normal"/>
    <w:next w:val="Normal"/>
    <w:autoRedefine/>
    <w:uiPriority w:val="39"/>
    <w:rsid w:val="0055679D"/>
    <w:pPr>
      <w:ind w:left="2160"/>
    </w:pPr>
    <w:rPr>
      <w:rFonts w:eastAsia="Times New Roman"/>
      <w:sz w:val="16"/>
      <w:szCs w:val="18"/>
    </w:rPr>
  </w:style>
  <w:style w:type="paragraph" w:styleId="TOC2">
    <w:name w:val="toc 2"/>
    <w:basedOn w:val="Normal"/>
    <w:next w:val="Normal"/>
    <w:autoRedefine/>
    <w:uiPriority w:val="39"/>
    <w:qFormat/>
    <w:rsid w:val="0055679D"/>
    <w:pPr>
      <w:ind w:left="240"/>
    </w:pPr>
    <w:rPr>
      <w:rFonts w:eastAsia="Times New Roman"/>
      <w:smallCaps/>
      <w:sz w:val="22"/>
      <w:szCs w:val="20"/>
    </w:rPr>
  </w:style>
  <w:style w:type="paragraph" w:styleId="TOC6">
    <w:name w:val="toc 6"/>
    <w:basedOn w:val="Normal"/>
    <w:next w:val="Normal"/>
    <w:autoRedefine/>
    <w:uiPriority w:val="39"/>
    <w:rsid w:val="0055679D"/>
    <w:pPr>
      <w:ind w:left="2880"/>
    </w:pPr>
    <w:rPr>
      <w:rFonts w:eastAsia="Times New Roman"/>
      <w:sz w:val="16"/>
      <w:szCs w:val="18"/>
    </w:rPr>
  </w:style>
  <w:style w:type="paragraph" w:styleId="TOC8">
    <w:name w:val="toc 8"/>
    <w:basedOn w:val="Normal"/>
    <w:next w:val="Normal"/>
    <w:autoRedefine/>
    <w:uiPriority w:val="39"/>
    <w:rsid w:val="0055679D"/>
    <w:pPr>
      <w:ind w:left="2160"/>
    </w:pPr>
    <w:rPr>
      <w:rFonts w:eastAsia="Times New Roman"/>
      <w:sz w:val="18"/>
      <w:szCs w:val="18"/>
    </w:rPr>
  </w:style>
  <w:style w:type="paragraph" w:styleId="TOC9">
    <w:name w:val="toc 9"/>
    <w:basedOn w:val="Normal"/>
    <w:next w:val="Normal"/>
    <w:autoRedefine/>
    <w:uiPriority w:val="39"/>
    <w:rsid w:val="0055679D"/>
    <w:pPr>
      <w:ind w:left="2160"/>
    </w:pPr>
    <w:rPr>
      <w:rFonts w:eastAsia="Times New Roman"/>
      <w:sz w:val="18"/>
      <w:szCs w:val="18"/>
    </w:rPr>
  </w:style>
  <w:style w:type="paragraph" w:customStyle="1" w:styleId="Level2">
    <w:name w:val="Level 2"/>
    <w:basedOn w:val="Normal"/>
    <w:rsid w:val="0055679D"/>
    <w:pPr>
      <w:widowControl w:val="0"/>
      <w:tabs>
        <w:tab w:val="num" w:pos="1710"/>
      </w:tabs>
      <w:autoSpaceDE w:val="0"/>
      <w:autoSpaceDN w:val="0"/>
      <w:adjustRightInd w:val="0"/>
      <w:ind w:left="720" w:hanging="360"/>
      <w:outlineLvl w:val="1"/>
    </w:pPr>
    <w:rPr>
      <w:rFonts w:eastAsia="Times New Roman"/>
      <w:sz w:val="20"/>
    </w:rPr>
  </w:style>
  <w:style w:type="paragraph" w:customStyle="1" w:styleId="a">
    <w:name w:val="_"/>
    <w:basedOn w:val="Normal"/>
    <w:rsid w:val="0055679D"/>
    <w:pPr>
      <w:widowControl w:val="0"/>
      <w:numPr>
        <w:ilvl w:val="1"/>
        <w:numId w:val="146"/>
      </w:numPr>
      <w:tabs>
        <w:tab w:val="num" w:pos="360"/>
      </w:tabs>
      <w:autoSpaceDE w:val="0"/>
      <w:autoSpaceDN w:val="0"/>
      <w:adjustRightInd w:val="0"/>
      <w:ind w:left="576" w:hanging="576"/>
    </w:pPr>
    <w:rPr>
      <w:rFonts w:eastAsia="Times New Roman"/>
      <w:sz w:val="20"/>
    </w:rPr>
  </w:style>
  <w:style w:type="paragraph" w:customStyle="1" w:styleId="Level3">
    <w:name w:val="Level 3"/>
    <w:basedOn w:val="Normal"/>
    <w:rsid w:val="0055679D"/>
    <w:pPr>
      <w:widowControl w:val="0"/>
      <w:autoSpaceDE w:val="0"/>
      <w:autoSpaceDN w:val="0"/>
      <w:adjustRightInd w:val="0"/>
      <w:ind w:left="1080" w:hanging="360"/>
      <w:outlineLvl w:val="2"/>
    </w:pPr>
    <w:rPr>
      <w:rFonts w:eastAsia="Times New Roman"/>
      <w:sz w:val="20"/>
    </w:rPr>
  </w:style>
  <w:style w:type="paragraph" w:customStyle="1" w:styleId="Level5">
    <w:name w:val="Level 5"/>
    <w:basedOn w:val="Normal"/>
    <w:rsid w:val="0055679D"/>
    <w:pPr>
      <w:widowControl w:val="0"/>
      <w:autoSpaceDE w:val="0"/>
      <w:autoSpaceDN w:val="0"/>
      <w:adjustRightInd w:val="0"/>
      <w:ind w:left="1440" w:hanging="720"/>
    </w:pPr>
    <w:rPr>
      <w:rFonts w:eastAsia="Times New Roman"/>
      <w:sz w:val="20"/>
    </w:rPr>
  </w:style>
  <w:style w:type="character" w:customStyle="1" w:styleId="xsmallp1">
    <w:name w:val="xsmallp1"/>
    <w:rsid w:val="0055679D"/>
    <w:rPr>
      <w:rFonts w:ascii="Arial" w:hAnsi="Arial" w:cs="Arial" w:hint="default"/>
      <w:sz w:val="16"/>
      <w:szCs w:val="16"/>
    </w:rPr>
  </w:style>
  <w:style w:type="paragraph" w:customStyle="1" w:styleId="level10">
    <w:name w:val="level1"/>
    <w:basedOn w:val="Normal"/>
    <w:rsid w:val="0055679D"/>
    <w:pPr>
      <w:autoSpaceDE w:val="0"/>
      <w:autoSpaceDN w:val="0"/>
      <w:ind w:left="576" w:hanging="576"/>
    </w:pPr>
    <w:rPr>
      <w:rFonts w:eastAsia="Times New Roman"/>
      <w:sz w:val="20"/>
      <w:szCs w:val="20"/>
    </w:rPr>
  </w:style>
  <w:style w:type="paragraph" w:customStyle="1" w:styleId="Quick">
    <w:name w:val="Quick ­"/>
    <w:basedOn w:val="Normal"/>
    <w:rsid w:val="0055679D"/>
    <w:pPr>
      <w:widowControl w:val="0"/>
      <w:autoSpaceDE w:val="0"/>
      <w:autoSpaceDN w:val="0"/>
      <w:adjustRightInd w:val="0"/>
      <w:ind w:left="2736" w:hanging="2736"/>
    </w:pPr>
    <w:rPr>
      <w:rFonts w:eastAsia="Times New Roman"/>
      <w:sz w:val="20"/>
    </w:rPr>
  </w:style>
  <w:style w:type="paragraph" w:styleId="EndnoteText">
    <w:name w:val="endnote text"/>
    <w:basedOn w:val="Normal"/>
    <w:link w:val="EndnoteTextChar"/>
    <w:semiHidden/>
    <w:rsid w:val="0055679D"/>
    <w:rPr>
      <w:rFonts w:eastAsia="Times New Roman"/>
      <w:sz w:val="20"/>
      <w:szCs w:val="20"/>
    </w:rPr>
  </w:style>
  <w:style w:type="character" w:customStyle="1" w:styleId="EndnoteTextChar">
    <w:name w:val="Endnote Text Char"/>
    <w:basedOn w:val="DefaultParagraphFont"/>
    <w:link w:val="EndnoteText"/>
    <w:semiHidden/>
    <w:rsid w:val="0055679D"/>
    <w:rPr>
      <w:rFonts w:eastAsia="Times New Roman"/>
      <w:sz w:val="20"/>
      <w:szCs w:val="20"/>
    </w:rPr>
  </w:style>
  <w:style w:type="character" w:styleId="EndnoteReference">
    <w:name w:val="endnote reference"/>
    <w:semiHidden/>
    <w:rsid w:val="0055679D"/>
    <w:rPr>
      <w:vertAlign w:val="superscript"/>
    </w:rPr>
  </w:style>
  <w:style w:type="paragraph" w:customStyle="1" w:styleId="quick10">
    <w:name w:val="quick1"/>
    <w:basedOn w:val="Normal"/>
    <w:uiPriority w:val="99"/>
    <w:rsid w:val="0055679D"/>
    <w:pPr>
      <w:spacing w:before="100" w:beforeAutospacing="1" w:after="100" w:afterAutospacing="1"/>
    </w:pPr>
    <w:rPr>
      <w:rFonts w:eastAsia="Times New Roman"/>
    </w:rPr>
  </w:style>
  <w:style w:type="paragraph" w:customStyle="1" w:styleId="References">
    <w:name w:val="References"/>
    <w:basedOn w:val="Normal"/>
    <w:rsid w:val="0055679D"/>
    <w:pPr>
      <w:widowControl w:val="0"/>
      <w:tabs>
        <w:tab w:val="right" w:pos="360"/>
        <w:tab w:val="left" w:pos="540"/>
      </w:tabs>
      <w:spacing w:line="480" w:lineRule="auto"/>
    </w:pPr>
    <w:rPr>
      <w:rFonts w:eastAsia="Times New Roman"/>
      <w:szCs w:val="20"/>
    </w:rPr>
  </w:style>
  <w:style w:type="paragraph" w:customStyle="1" w:styleId="Normal10pt">
    <w:name w:val="Normal + 10 pt"/>
    <w:basedOn w:val="Normal"/>
    <w:rsid w:val="00007D50"/>
    <w:rPr>
      <w:rFonts w:eastAsia="Calibri"/>
      <w:sz w:val="28"/>
      <w:szCs w:val="28"/>
    </w:rPr>
  </w:style>
  <w:style w:type="paragraph" w:styleId="TOCHeading">
    <w:name w:val="TOC Heading"/>
    <w:basedOn w:val="Heading1"/>
    <w:next w:val="Normal"/>
    <w:uiPriority w:val="39"/>
    <w:unhideWhenUsed/>
    <w:qFormat/>
    <w:rsid w:val="0039783C"/>
    <w:pPr>
      <w:keepLines/>
      <w:spacing w:before="240" w:line="259" w:lineRule="auto"/>
      <w:outlineLvl w:val="9"/>
    </w:pPr>
    <w:rPr>
      <w:rFonts w:asciiTheme="majorHAnsi" w:eastAsiaTheme="majorEastAsia" w:hAnsiTheme="majorHAnsi" w:cstheme="majorBidi"/>
      <w:b w:val="0"/>
      <w:bCs w:val="0"/>
      <w:color w:val="2E74B5" w:themeColor="accent1" w:themeShade="BF"/>
      <w:kern w:val="0"/>
      <w:sz w:val="32"/>
    </w:rPr>
  </w:style>
  <w:style w:type="character" w:customStyle="1" w:styleId="z-TopofFormChar">
    <w:name w:val="z-Top of Form Char"/>
    <w:basedOn w:val="DefaultParagraphFont"/>
    <w:link w:val="z-TopofForm"/>
    <w:rsid w:val="00500624"/>
    <w:rPr>
      <w:rFonts w:ascii="Arial" w:eastAsia="Calibri" w:hAnsi="Arial" w:cs="Arial"/>
      <w:vanish/>
      <w:sz w:val="16"/>
      <w:szCs w:val="16"/>
    </w:rPr>
  </w:style>
  <w:style w:type="paragraph" w:styleId="z-TopofForm">
    <w:name w:val="HTML Top of Form"/>
    <w:basedOn w:val="Normal"/>
    <w:next w:val="Normal"/>
    <w:link w:val="z-TopofFormChar"/>
    <w:hidden/>
    <w:rsid w:val="00500624"/>
    <w:pPr>
      <w:pBdr>
        <w:bottom w:val="single" w:sz="6" w:space="1" w:color="auto"/>
      </w:pBdr>
      <w:jc w:val="center"/>
    </w:pPr>
    <w:rPr>
      <w:rFonts w:ascii="Arial" w:eastAsia="Calibri" w:hAnsi="Arial" w:cs="Arial"/>
      <w:vanish/>
      <w:sz w:val="16"/>
      <w:szCs w:val="16"/>
    </w:rPr>
  </w:style>
  <w:style w:type="character" w:customStyle="1" w:styleId="z-BottomofFormChar">
    <w:name w:val="z-Bottom of Form Char"/>
    <w:basedOn w:val="DefaultParagraphFont"/>
    <w:link w:val="z-BottomofForm"/>
    <w:rsid w:val="00500624"/>
    <w:rPr>
      <w:rFonts w:ascii="Arial" w:eastAsia="Calibri" w:hAnsi="Arial" w:cs="Arial"/>
      <w:vanish/>
      <w:sz w:val="16"/>
      <w:szCs w:val="16"/>
    </w:rPr>
  </w:style>
  <w:style w:type="paragraph" w:styleId="z-BottomofForm">
    <w:name w:val="HTML Bottom of Form"/>
    <w:basedOn w:val="Normal"/>
    <w:next w:val="Normal"/>
    <w:link w:val="z-BottomofFormChar"/>
    <w:hidden/>
    <w:rsid w:val="00500624"/>
    <w:pPr>
      <w:pBdr>
        <w:top w:val="single" w:sz="6" w:space="1" w:color="auto"/>
      </w:pBdr>
      <w:jc w:val="center"/>
    </w:pPr>
    <w:rPr>
      <w:rFonts w:ascii="Arial" w:eastAsia="Calibri" w:hAnsi="Arial" w:cs="Arial"/>
      <w:vanish/>
      <w:sz w:val="16"/>
      <w:szCs w:val="16"/>
    </w:rPr>
  </w:style>
  <w:style w:type="paragraph" w:customStyle="1" w:styleId="AIRHEADING">
    <w:name w:val="AIR HEADING"/>
    <w:basedOn w:val="Heading1"/>
    <w:link w:val="AIRHEADINGChar"/>
    <w:qFormat/>
    <w:rsid w:val="00500624"/>
    <w:pPr>
      <w:spacing w:after="60"/>
      <w:jc w:val="center"/>
    </w:pPr>
    <w:rPr>
      <w:sz w:val="32"/>
      <w:u w:val="single"/>
    </w:rPr>
  </w:style>
  <w:style w:type="character" w:customStyle="1" w:styleId="AIRHEADINGChar">
    <w:name w:val="AIR HEADING Char"/>
    <w:link w:val="AIRHEADING"/>
    <w:rsid w:val="00500624"/>
    <w:rPr>
      <w:rFonts w:eastAsia="Times New Roman"/>
      <w:b/>
      <w:bCs/>
      <w:kern w:val="32"/>
      <w:sz w:val="32"/>
      <w:szCs w:val="32"/>
      <w:u w:val="single"/>
    </w:rPr>
  </w:style>
  <w:style w:type="character" w:styleId="FollowedHyperlink">
    <w:name w:val="FollowedHyperlink"/>
    <w:basedOn w:val="DefaultParagraphFont"/>
    <w:semiHidden/>
    <w:unhideWhenUsed/>
    <w:rsid w:val="006B567A"/>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7405084">
      <w:bodyDiv w:val="1"/>
      <w:marLeft w:val="0"/>
      <w:marRight w:val="0"/>
      <w:marTop w:val="0"/>
      <w:marBottom w:val="0"/>
      <w:divBdr>
        <w:top w:val="none" w:sz="0" w:space="0" w:color="auto"/>
        <w:left w:val="none" w:sz="0" w:space="0" w:color="auto"/>
        <w:bottom w:val="none" w:sz="0" w:space="0" w:color="auto"/>
        <w:right w:val="none" w:sz="0" w:space="0" w:color="auto"/>
      </w:divBdr>
    </w:div>
    <w:div w:id="668945955">
      <w:bodyDiv w:val="1"/>
      <w:marLeft w:val="0"/>
      <w:marRight w:val="0"/>
      <w:marTop w:val="0"/>
      <w:marBottom w:val="0"/>
      <w:divBdr>
        <w:top w:val="none" w:sz="0" w:space="0" w:color="auto"/>
        <w:left w:val="none" w:sz="0" w:space="0" w:color="auto"/>
        <w:bottom w:val="none" w:sz="0" w:space="0" w:color="auto"/>
        <w:right w:val="none" w:sz="0" w:space="0" w:color="auto"/>
      </w:divBdr>
    </w:div>
    <w:div w:id="882986662">
      <w:bodyDiv w:val="1"/>
      <w:marLeft w:val="0"/>
      <w:marRight w:val="0"/>
      <w:marTop w:val="0"/>
      <w:marBottom w:val="0"/>
      <w:divBdr>
        <w:top w:val="none" w:sz="0" w:space="0" w:color="auto"/>
        <w:left w:val="none" w:sz="0" w:space="0" w:color="auto"/>
        <w:bottom w:val="none" w:sz="0" w:space="0" w:color="auto"/>
        <w:right w:val="none" w:sz="0" w:space="0" w:color="auto"/>
      </w:divBdr>
    </w:div>
    <w:div w:id="18436605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39.jpeg"/><Relationship Id="rId21" Type="http://schemas.openxmlformats.org/officeDocument/2006/relationships/image" Target="media/image11.jpeg"/><Relationship Id="rId42" Type="http://schemas.openxmlformats.org/officeDocument/2006/relationships/image" Target="media/image17.png"/><Relationship Id="rId63" Type="http://schemas.openxmlformats.org/officeDocument/2006/relationships/image" Target="cid:image001.jpg@01D3111B.E3D0AF90" TargetMode="External"/><Relationship Id="rId84" Type="http://schemas.openxmlformats.org/officeDocument/2006/relationships/hyperlink" Target="mailto:Christa.Ojeda@AGD.org" TargetMode="External"/><Relationship Id="rId138" Type="http://schemas.openxmlformats.org/officeDocument/2006/relationships/image" Target="media/image60.jpeg"/><Relationship Id="rId159" Type="http://schemas.openxmlformats.org/officeDocument/2006/relationships/chart" Target="charts/chart1.xml"/><Relationship Id="rId170" Type="http://schemas.openxmlformats.org/officeDocument/2006/relationships/footer" Target="footer6.xml"/><Relationship Id="rId191" Type="http://schemas.openxmlformats.org/officeDocument/2006/relationships/image" Target="media/image91.jpg"/><Relationship Id="rId196" Type="http://schemas.openxmlformats.org/officeDocument/2006/relationships/image" Target="media/image96.jpg"/><Relationship Id="rId200" Type="http://schemas.openxmlformats.org/officeDocument/2006/relationships/image" Target="media/image100.jpg"/><Relationship Id="rId16" Type="http://schemas.openxmlformats.org/officeDocument/2006/relationships/hyperlink" Target="https://www.agd.org/about-us/leadership-governance/leader-resource-center" TargetMode="External"/><Relationship Id="rId107" Type="http://schemas.openxmlformats.org/officeDocument/2006/relationships/image" Target="media/image31.jpeg"/><Relationship Id="rId11" Type="http://schemas.openxmlformats.org/officeDocument/2006/relationships/image" Target="media/image3.jpeg"/><Relationship Id="rId32" Type="http://schemas.openxmlformats.org/officeDocument/2006/relationships/hyperlink" Target="mailto:jeanie.kennedy@agd.org" TargetMode="External"/><Relationship Id="rId37" Type="http://schemas.openxmlformats.org/officeDocument/2006/relationships/hyperlink" Target="mailto:sstevenamos@aol.com" TargetMode="External"/><Relationship Id="rId53" Type="http://schemas.openxmlformats.org/officeDocument/2006/relationships/hyperlink" Target="mailto:Dale.Gibbons@agd.org" TargetMode="External"/><Relationship Id="rId58" Type="http://schemas.openxmlformats.org/officeDocument/2006/relationships/hyperlink" Target="mailto:dale.gibson@agd.org" TargetMode="External"/><Relationship Id="rId74" Type="http://schemas.openxmlformats.org/officeDocument/2006/relationships/hyperlink" Target="mailto:srini.varadarajan@agd.org" TargetMode="External"/><Relationship Id="rId79" Type="http://schemas.openxmlformats.org/officeDocument/2006/relationships/hyperlink" Target="mailto:thomas.killam@agd.org" TargetMode="External"/><Relationship Id="rId102" Type="http://schemas.openxmlformats.org/officeDocument/2006/relationships/image" Target="media/image26.jpeg"/><Relationship Id="rId123" Type="http://schemas.openxmlformats.org/officeDocument/2006/relationships/image" Target="media/image45.jpeg"/><Relationship Id="rId128" Type="http://schemas.openxmlformats.org/officeDocument/2006/relationships/image" Target="media/image50.jpeg"/><Relationship Id="rId144" Type="http://schemas.openxmlformats.org/officeDocument/2006/relationships/hyperlink" Target="mailto:elizabeth.clemente@atlantichealth.org" TargetMode="External"/><Relationship Id="rId149" Type="http://schemas.openxmlformats.org/officeDocument/2006/relationships/image" Target="media/image67.emf"/><Relationship Id="rId5" Type="http://schemas.openxmlformats.org/officeDocument/2006/relationships/webSettings" Target="webSettings.xml"/><Relationship Id="rId90" Type="http://schemas.openxmlformats.org/officeDocument/2006/relationships/image" Target="media/image21.jpeg"/><Relationship Id="rId95" Type="http://schemas.openxmlformats.org/officeDocument/2006/relationships/hyperlink" Target="http://www.mmsend48.com/link.cfm?r=zqJQsEGyt26MiZ4tukJraA~~&amp;pe=D1N9TvW16T3HAY5tqWsIOL7pWUBXSuPkUWAd9XphXZwHpGKsi1jpXGyVxA_Ljq3R7Eql84KRQGsYuyp-KzRbhA~~" TargetMode="External"/><Relationship Id="rId160" Type="http://schemas.openxmlformats.org/officeDocument/2006/relationships/chart" Target="charts/chart2.xml"/><Relationship Id="rId165" Type="http://schemas.openxmlformats.org/officeDocument/2006/relationships/hyperlink" Target="mailto:seneshia.jones@agd.org" TargetMode="External"/><Relationship Id="rId181" Type="http://schemas.openxmlformats.org/officeDocument/2006/relationships/image" Target="media/image81.jpg"/><Relationship Id="rId186" Type="http://schemas.openxmlformats.org/officeDocument/2006/relationships/image" Target="media/image86.jpg"/><Relationship Id="rId22" Type="http://schemas.openxmlformats.org/officeDocument/2006/relationships/hyperlink" Target="mailto:nakea.barksdale@agd.org" TargetMode="External"/><Relationship Id="rId27" Type="http://schemas.openxmlformats.org/officeDocument/2006/relationships/image" Target="media/image15.jpg"/><Relationship Id="rId43" Type="http://schemas.openxmlformats.org/officeDocument/2006/relationships/hyperlink" Target="mailto:srini.varadarajan@agd.org" TargetMode="External"/><Relationship Id="rId48" Type="http://schemas.openxmlformats.org/officeDocument/2006/relationships/footer" Target="footer3.xml"/><Relationship Id="rId64" Type="http://schemas.openxmlformats.org/officeDocument/2006/relationships/hyperlink" Target="mailto:japdmd@cox.net" TargetMode="External"/><Relationship Id="rId69" Type="http://schemas.openxmlformats.org/officeDocument/2006/relationships/hyperlink" Target="mailto:dale.gibbons@agd.org" TargetMode="External"/><Relationship Id="rId113" Type="http://schemas.openxmlformats.org/officeDocument/2006/relationships/image" Target="media/image37.jpeg"/><Relationship Id="rId118" Type="http://schemas.openxmlformats.org/officeDocument/2006/relationships/image" Target="media/image40.jpeg"/><Relationship Id="rId134" Type="http://schemas.openxmlformats.org/officeDocument/2006/relationships/image" Target="media/image56.jpeg"/><Relationship Id="rId139" Type="http://schemas.openxmlformats.org/officeDocument/2006/relationships/image" Target="media/image61.jpeg"/><Relationship Id="rId80" Type="http://schemas.openxmlformats.org/officeDocument/2006/relationships/hyperlink" Target="http://www.agd.org" TargetMode="External"/><Relationship Id="rId85" Type="http://schemas.openxmlformats.org/officeDocument/2006/relationships/hyperlink" Target="mailto:dontheworm@yahoo.com" TargetMode="External"/><Relationship Id="rId150" Type="http://schemas.openxmlformats.org/officeDocument/2006/relationships/hyperlink" Target="mailto:rwinland@compuserve.com" TargetMode="External"/><Relationship Id="rId155" Type="http://schemas.openxmlformats.org/officeDocument/2006/relationships/hyperlink" Target="mailto:pamela.carey@agd.org" TargetMode="External"/><Relationship Id="rId171" Type="http://schemas.openxmlformats.org/officeDocument/2006/relationships/image" Target="media/image73.jpg"/><Relationship Id="rId176" Type="http://schemas.openxmlformats.org/officeDocument/2006/relationships/image" Target="media/image78.png"/><Relationship Id="rId192" Type="http://schemas.openxmlformats.org/officeDocument/2006/relationships/image" Target="media/image92.jpg"/><Relationship Id="rId197" Type="http://schemas.openxmlformats.org/officeDocument/2006/relationships/image" Target="media/image97.jpg"/><Relationship Id="rId201" Type="http://schemas.openxmlformats.org/officeDocument/2006/relationships/image" Target="media/image101.jpeg"/><Relationship Id="rId12" Type="http://schemas.openxmlformats.org/officeDocument/2006/relationships/image" Target="media/image4.jpeg"/><Relationship Id="rId17" Type="http://schemas.openxmlformats.org/officeDocument/2006/relationships/image" Target="media/image8.jpeg"/><Relationship Id="rId33" Type="http://schemas.openxmlformats.org/officeDocument/2006/relationships/hyperlink" Target="mailto:sstevenamos@aol.com" TargetMode="External"/><Relationship Id="rId38" Type="http://schemas.openxmlformats.org/officeDocument/2006/relationships/hyperlink" Target="mailto:jeanie.kennedy@agd.org" TargetMode="External"/><Relationship Id="rId59" Type="http://schemas.openxmlformats.org/officeDocument/2006/relationships/hyperlink" Target="mailto:ericterriwong@comcast.net" TargetMode="External"/><Relationship Id="rId103" Type="http://schemas.openxmlformats.org/officeDocument/2006/relationships/image" Target="media/image27.jpeg"/><Relationship Id="rId108" Type="http://schemas.openxmlformats.org/officeDocument/2006/relationships/image" Target="media/image32.jpeg"/><Relationship Id="rId124" Type="http://schemas.openxmlformats.org/officeDocument/2006/relationships/image" Target="media/image46.jpeg"/><Relationship Id="rId129" Type="http://schemas.openxmlformats.org/officeDocument/2006/relationships/image" Target="media/image51.jpeg"/><Relationship Id="rId54" Type="http://schemas.openxmlformats.org/officeDocument/2006/relationships/hyperlink" Target="mailto:dgcharnesky@ameritech.net?" TargetMode="External"/><Relationship Id="rId70" Type="http://schemas.openxmlformats.org/officeDocument/2006/relationships/hyperlink" Target="mailto:srini.varadarajan@agd.org" TargetMode="External"/><Relationship Id="rId75" Type="http://schemas.openxmlformats.org/officeDocument/2006/relationships/hyperlink" Target="mailto:mdavidtillman@hotmail.com" TargetMode="External"/><Relationship Id="rId91" Type="http://schemas.openxmlformats.org/officeDocument/2006/relationships/image" Target="cid:9A30510C-0C2D-4DFF-84D5-BF81A96856CE" TargetMode="External"/><Relationship Id="rId96" Type="http://schemas.openxmlformats.org/officeDocument/2006/relationships/hyperlink" Target="http://www.agd.org" TargetMode="External"/><Relationship Id="rId140" Type="http://schemas.openxmlformats.org/officeDocument/2006/relationships/image" Target="media/image62.jpeg"/><Relationship Id="rId145" Type="http://schemas.openxmlformats.org/officeDocument/2006/relationships/hyperlink" Target="mailto:christa.ojeda@agd.org" TargetMode="External"/><Relationship Id="rId161" Type="http://schemas.openxmlformats.org/officeDocument/2006/relationships/chart" Target="charts/chart3.xml"/><Relationship Id="rId166" Type="http://schemas.openxmlformats.org/officeDocument/2006/relationships/hyperlink" Target="mailto:whiteco@umkc.edu" TargetMode="External"/><Relationship Id="rId182" Type="http://schemas.openxmlformats.org/officeDocument/2006/relationships/image" Target="media/image82.jpg"/><Relationship Id="rId187" Type="http://schemas.openxmlformats.org/officeDocument/2006/relationships/image" Target="media/image87.jp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file:///C:\Users\kristing\AppData\Local\Microsoft\Windows\Temporary%20Internet%20Files\Content.Outlook\0JCAEPOM\www.agd.org" TargetMode="External"/><Relationship Id="rId28" Type="http://schemas.openxmlformats.org/officeDocument/2006/relationships/image" Target="media/image16.jpg"/><Relationship Id="rId49" Type="http://schemas.openxmlformats.org/officeDocument/2006/relationships/image" Target="media/image18.png"/><Relationship Id="rId114" Type="http://schemas.openxmlformats.org/officeDocument/2006/relationships/image" Target="media/image38.jpeg"/><Relationship Id="rId119" Type="http://schemas.openxmlformats.org/officeDocument/2006/relationships/image" Target="media/image41.jpeg"/><Relationship Id="rId44" Type="http://schemas.openxmlformats.org/officeDocument/2006/relationships/hyperlink" Target="mailto:sstevenamos@aol.com" TargetMode="External"/><Relationship Id="rId60" Type="http://schemas.openxmlformats.org/officeDocument/2006/relationships/hyperlink" Target="mailto:Lynda.lipske@agd.org" TargetMode="External"/><Relationship Id="rId65" Type="http://schemas.openxmlformats.org/officeDocument/2006/relationships/hyperlink" Target="mailto:japdmd@gmail.com" TargetMode="External"/><Relationship Id="rId81" Type="http://schemas.openxmlformats.org/officeDocument/2006/relationships/hyperlink" Target="mailto:caroline.vullmahn@agd.org" TargetMode="External"/><Relationship Id="rId86" Type="http://schemas.openxmlformats.org/officeDocument/2006/relationships/hyperlink" Target="mailto:donald.a.worm.mil@mail.mil" TargetMode="External"/><Relationship Id="rId130" Type="http://schemas.openxmlformats.org/officeDocument/2006/relationships/image" Target="media/image52.jpeg"/><Relationship Id="rId135" Type="http://schemas.openxmlformats.org/officeDocument/2006/relationships/image" Target="media/image57.jpeg"/><Relationship Id="rId151" Type="http://schemas.openxmlformats.org/officeDocument/2006/relationships/image" Target="media/image68.jpeg"/><Relationship Id="rId156" Type="http://schemas.openxmlformats.org/officeDocument/2006/relationships/image" Target="media/image70.png"/><Relationship Id="rId177" Type="http://schemas.openxmlformats.org/officeDocument/2006/relationships/footer" Target="footer7.xml"/><Relationship Id="rId198" Type="http://schemas.openxmlformats.org/officeDocument/2006/relationships/image" Target="media/image98.jpg"/><Relationship Id="rId172" Type="http://schemas.openxmlformats.org/officeDocument/2006/relationships/image" Target="media/image74.jpg"/><Relationship Id="rId193" Type="http://schemas.openxmlformats.org/officeDocument/2006/relationships/image" Target="media/image93.jpg"/><Relationship Id="rId202" Type="http://schemas.openxmlformats.org/officeDocument/2006/relationships/fontTable" Target="fontTable.xml"/><Relationship Id="rId13" Type="http://schemas.openxmlformats.org/officeDocument/2006/relationships/image" Target="media/image5.jpg"/><Relationship Id="rId18" Type="http://schemas.openxmlformats.org/officeDocument/2006/relationships/hyperlink" Target="mailto:advocacy@agd.org" TargetMode="External"/><Relationship Id="rId39" Type="http://schemas.openxmlformats.org/officeDocument/2006/relationships/hyperlink" Target="mailto:sstevenamos@aol.com" TargetMode="External"/><Relationship Id="rId109" Type="http://schemas.openxmlformats.org/officeDocument/2006/relationships/image" Target="media/image33.jpeg"/><Relationship Id="rId34" Type="http://schemas.openxmlformats.org/officeDocument/2006/relationships/hyperlink" Target="mailto:srini.varadarajan@agd.org" TargetMode="External"/><Relationship Id="rId50" Type="http://schemas.openxmlformats.org/officeDocument/2006/relationships/hyperlink" Target="mailto:sstevenamos@aol.com" TargetMode="External"/><Relationship Id="rId55" Type="http://schemas.openxmlformats.org/officeDocument/2006/relationships/hyperlink" Target="mailto:lynda.lipske@agd.org" TargetMode="External"/><Relationship Id="rId76" Type="http://schemas.openxmlformats.org/officeDocument/2006/relationships/hyperlink" Target="mailto:Srinivasan.Varadarajan@AGD.org" TargetMode="External"/><Relationship Id="rId97" Type="http://schemas.openxmlformats.org/officeDocument/2006/relationships/image" Target="media/image22.jpeg"/><Relationship Id="rId104" Type="http://schemas.openxmlformats.org/officeDocument/2006/relationships/image" Target="media/image28.jpeg"/><Relationship Id="rId120" Type="http://schemas.openxmlformats.org/officeDocument/2006/relationships/image" Target="media/image42.jpeg"/><Relationship Id="rId125" Type="http://schemas.openxmlformats.org/officeDocument/2006/relationships/image" Target="media/image47.jpeg"/><Relationship Id="rId141" Type="http://schemas.openxmlformats.org/officeDocument/2006/relationships/image" Target="media/image63.jpeg"/><Relationship Id="rId146" Type="http://schemas.openxmlformats.org/officeDocument/2006/relationships/image" Target="media/image64.emf"/><Relationship Id="rId167" Type="http://schemas.openxmlformats.org/officeDocument/2006/relationships/image" Target="media/image71.jpeg"/><Relationship Id="rId188" Type="http://schemas.openxmlformats.org/officeDocument/2006/relationships/image" Target="media/image88.jpg"/><Relationship Id="rId7" Type="http://schemas.openxmlformats.org/officeDocument/2006/relationships/endnotes" Target="endnotes.xml"/><Relationship Id="rId71" Type="http://schemas.openxmlformats.org/officeDocument/2006/relationships/hyperlink" Target="mailto:Daniel.buksa@agd.org" TargetMode="External"/><Relationship Id="rId92" Type="http://schemas.openxmlformats.org/officeDocument/2006/relationships/hyperlink" Target="http://www.mmsend48.com/link.cfm?r=zqJQsEGyt26MiZ4tukJraA~~&amp;pe=NGwX5_bPsRSi3ahwsIa3efRTvqisG7wuP_TvB78UDF_lTFMlSBW58p7e1P1leunPLNvR-YPOG7X_bWryajN-jQ~~" TargetMode="External"/><Relationship Id="rId162" Type="http://schemas.openxmlformats.org/officeDocument/2006/relationships/chart" Target="charts/chart4.xml"/><Relationship Id="rId183" Type="http://schemas.openxmlformats.org/officeDocument/2006/relationships/image" Target="media/image83.jpg"/><Relationship Id="rId2" Type="http://schemas.openxmlformats.org/officeDocument/2006/relationships/numbering" Target="numbering.xml"/><Relationship Id="rId29" Type="http://schemas.openxmlformats.org/officeDocument/2006/relationships/hyperlink" Target="mailto:srini.varadarajan@agd.org" TargetMode="External"/><Relationship Id="rId24" Type="http://schemas.openxmlformats.org/officeDocument/2006/relationships/image" Target="media/image12.jpeg"/><Relationship Id="rId40" Type="http://schemas.openxmlformats.org/officeDocument/2006/relationships/hyperlink" Target="mailto:jeanie.kennedy@agd.org" TargetMode="External"/><Relationship Id="rId45" Type="http://schemas.openxmlformats.org/officeDocument/2006/relationships/hyperlink" Target="mailto:srini.varadarajan@agd.org" TargetMode="External"/><Relationship Id="rId66" Type="http://schemas.openxmlformats.org/officeDocument/2006/relationships/hyperlink" Target="mailto:dale.gibbons@agd.org" TargetMode="External"/><Relationship Id="rId87" Type="http://schemas.openxmlformats.org/officeDocument/2006/relationships/hyperlink" Target="mailto:dontheworm@yahoo.com" TargetMode="External"/><Relationship Id="rId110" Type="http://schemas.openxmlformats.org/officeDocument/2006/relationships/image" Target="media/image34.jpeg"/><Relationship Id="rId115" Type="http://schemas.openxmlformats.org/officeDocument/2006/relationships/hyperlink" Target="mailto:cbvorhies@msn.com" TargetMode="External"/><Relationship Id="rId131" Type="http://schemas.openxmlformats.org/officeDocument/2006/relationships/image" Target="media/image53.jpeg"/><Relationship Id="rId136" Type="http://schemas.openxmlformats.org/officeDocument/2006/relationships/image" Target="media/image58.jpeg"/><Relationship Id="rId157" Type="http://schemas.openxmlformats.org/officeDocument/2006/relationships/hyperlink" Target="mailto:jwpdds@bellsouth.net" TargetMode="External"/><Relationship Id="rId178" Type="http://schemas.openxmlformats.org/officeDocument/2006/relationships/footer" Target="footer8.xml"/><Relationship Id="rId61" Type="http://schemas.openxmlformats.org/officeDocument/2006/relationships/hyperlink" Target="http://www.google.com/url?q=http://www.coolchaser.us/l/keywords/chinese%20character%20wong&amp;sa=U&amp;ei=maOYU4zFGIWIogTI2oHgBw&amp;ved=0CBoQ9QEwAg&amp;usg=AFQjCNGez_xEdU60UrD9UChfURMqh0VL8g" TargetMode="External"/><Relationship Id="rId82" Type="http://schemas.openxmlformats.org/officeDocument/2006/relationships/hyperlink" Target="http://www.agd.org" TargetMode="External"/><Relationship Id="rId152" Type="http://schemas.openxmlformats.org/officeDocument/2006/relationships/hyperlink" Target="mailto:Kristin.gover@agd.org" TargetMode="External"/><Relationship Id="rId173" Type="http://schemas.openxmlformats.org/officeDocument/2006/relationships/image" Target="media/image75.jpg"/><Relationship Id="rId194" Type="http://schemas.openxmlformats.org/officeDocument/2006/relationships/image" Target="media/image94.jpg"/><Relationship Id="rId199" Type="http://schemas.openxmlformats.org/officeDocument/2006/relationships/image" Target="media/image99.jpg"/><Relationship Id="rId203" Type="http://schemas.openxmlformats.org/officeDocument/2006/relationships/theme" Target="theme/theme1.xml"/><Relationship Id="rId19" Type="http://schemas.openxmlformats.org/officeDocument/2006/relationships/image" Target="media/image9.png"/><Relationship Id="rId14" Type="http://schemas.openxmlformats.org/officeDocument/2006/relationships/image" Target="media/image6.jpeg"/><Relationship Id="rId30" Type="http://schemas.openxmlformats.org/officeDocument/2006/relationships/hyperlink" Target="mailto:sstevenamos@aol.com" TargetMode="External"/><Relationship Id="rId35" Type="http://schemas.openxmlformats.org/officeDocument/2006/relationships/hyperlink" Target="mailto:sstevenamos@aol.com" TargetMode="External"/><Relationship Id="rId56" Type="http://schemas.openxmlformats.org/officeDocument/2006/relationships/hyperlink" Target="mailto:drduckdds@gmail.com" TargetMode="External"/><Relationship Id="rId77" Type="http://schemas.openxmlformats.org/officeDocument/2006/relationships/footer" Target="footer4.xml"/><Relationship Id="rId100" Type="http://schemas.openxmlformats.org/officeDocument/2006/relationships/image" Target="media/image24.jpeg"/><Relationship Id="rId105" Type="http://schemas.openxmlformats.org/officeDocument/2006/relationships/image" Target="media/image29.jpeg"/><Relationship Id="rId126" Type="http://schemas.openxmlformats.org/officeDocument/2006/relationships/image" Target="media/image48.jpeg"/><Relationship Id="rId147" Type="http://schemas.openxmlformats.org/officeDocument/2006/relationships/image" Target="media/image65.emf"/><Relationship Id="rId168" Type="http://schemas.openxmlformats.org/officeDocument/2006/relationships/image" Target="media/image72.png"/><Relationship Id="rId8" Type="http://schemas.openxmlformats.org/officeDocument/2006/relationships/image" Target="media/image1.jpeg"/><Relationship Id="rId51" Type="http://schemas.openxmlformats.org/officeDocument/2006/relationships/hyperlink" Target="mailto:srini.varadarajan@agd.org" TargetMode="External"/><Relationship Id="rId72" Type="http://schemas.openxmlformats.org/officeDocument/2006/relationships/hyperlink" Target="mailto:105156.3607@compuserve.com" TargetMode="External"/><Relationship Id="rId93" Type="http://schemas.openxmlformats.org/officeDocument/2006/relationships/hyperlink" Target="http://www.mmsend48.com/link.cfm?r=zqJQsEGyt26MiZ4tukJraA~~&amp;pe=now7wySL2fSf9rKNKBvmA895IJAwPQzFNbZ1uxQBxQc7JZ75-gk2KwKvZ4JsOAyLHuCzhpqZJS6wzM9UQhBAbA~~" TargetMode="External"/><Relationship Id="rId98" Type="http://schemas.openxmlformats.org/officeDocument/2006/relationships/hyperlink" Target="https://youtu.be/gthLwHV_DHc" TargetMode="External"/><Relationship Id="rId121" Type="http://schemas.openxmlformats.org/officeDocument/2006/relationships/image" Target="media/image43.jpeg"/><Relationship Id="rId142" Type="http://schemas.openxmlformats.org/officeDocument/2006/relationships/hyperlink" Target="mailto:dontheworm@yahoo.com" TargetMode="External"/><Relationship Id="rId163" Type="http://schemas.openxmlformats.org/officeDocument/2006/relationships/hyperlink" Target="mailto:olsen.j.a@att.net" TargetMode="External"/><Relationship Id="rId184" Type="http://schemas.openxmlformats.org/officeDocument/2006/relationships/image" Target="media/image84.jpg"/><Relationship Id="rId189" Type="http://schemas.openxmlformats.org/officeDocument/2006/relationships/image" Target="media/image89.jpg"/><Relationship Id="rId3" Type="http://schemas.openxmlformats.org/officeDocument/2006/relationships/styles" Target="styles.xml"/><Relationship Id="rId25" Type="http://schemas.openxmlformats.org/officeDocument/2006/relationships/image" Target="media/image13.jpg"/><Relationship Id="rId46" Type="http://schemas.openxmlformats.org/officeDocument/2006/relationships/hyperlink" Target="mailto:sstevenamos@aol.com" TargetMode="External"/><Relationship Id="rId67" Type="http://schemas.openxmlformats.org/officeDocument/2006/relationships/hyperlink" Target="mailto:drtonycarroccia@yahoo.com" TargetMode="External"/><Relationship Id="rId116" Type="http://schemas.openxmlformats.org/officeDocument/2006/relationships/hyperlink" Target="mailto:Christa.Ojeda@agd.org" TargetMode="External"/><Relationship Id="rId137" Type="http://schemas.openxmlformats.org/officeDocument/2006/relationships/image" Target="media/image59.jpeg"/><Relationship Id="rId158" Type="http://schemas.openxmlformats.org/officeDocument/2006/relationships/hyperlink" Target="mailto:Christa.Ojeda@agd.org" TargetMode="External"/><Relationship Id="rId20" Type="http://schemas.openxmlformats.org/officeDocument/2006/relationships/image" Target="media/image10.png"/><Relationship Id="rId41" Type="http://schemas.openxmlformats.org/officeDocument/2006/relationships/hyperlink" Target="mailto:sstevenamos@aol.com" TargetMode="External"/><Relationship Id="rId62" Type="http://schemas.openxmlformats.org/officeDocument/2006/relationships/image" Target="media/image19.jpeg"/><Relationship Id="rId83" Type="http://schemas.openxmlformats.org/officeDocument/2006/relationships/hyperlink" Target="mailto:Daniel.buksa@agd.org" TargetMode="External"/><Relationship Id="rId88" Type="http://schemas.openxmlformats.org/officeDocument/2006/relationships/hyperlink" Target="mailto:mharunani@gmail.com" TargetMode="External"/><Relationship Id="rId111" Type="http://schemas.openxmlformats.org/officeDocument/2006/relationships/image" Target="media/image35.jpeg"/><Relationship Id="rId132" Type="http://schemas.openxmlformats.org/officeDocument/2006/relationships/image" Target="media/image54.jpeg"/><Relationship Id="rId153" Type="http://schemas.openxmlformats.org/officeDocument/2006/relationships/image" Target="media/image69.jpeg"/><Relationship Id="rId174" Type="http://schemas.openxmlformats.org/officeDocument/2006/relationships/image" Target="media/image76.jpg"/><Relationship Id="rId179" Type="http://schemas.openxmlformats.org/officeDocument/2006/relationships/image" Target="media/image79.jpeg"/><Relationship Id="rId195" Type="http://schemas.openxmlformats.org/officeDocument/2006/relationships/image" Target="media/image95.jpg"/><Relationship Id="rId190" Type="http://schemas.openxmlformats.org/officeDocument/2006/relationships/image" Target="media/image90.jpg"/><Relationship Id="rId15" Type="http://schemas.openxmlformats.org/officeDocument/2006/relationships/image" Target="media/image7.jpeg"/><Relationship Id="rId36" Type="http://schemas.openxmlformats.org/officeDocument/2006/relationships/hyperlink" Target="mailto:srini.varadarajan@agd.org" TargetMode="External"/><Relationship Id="rId57" Type="http://schemas.openxmlformats.org/officeDocument/2006/relationships/hyperlink" Target="mailto:kris.abed-canchola@agd.org" TargetMode="External"/><Relationship Id="rId106" Type="http://schemas.openxmlformats.org/officeDocument/2006/relationships/image" Target="media/image30.jpeg"/><Relationship Id="rId127" Type="http://schemas.openxmlformats.org/officeDocument/2006/relationships/image" Target="media/image49.jpeg"/><Relationship Id="rId10" Type="http://schemas.openxmlformats.org/officeDocument/2006/relationships/image" Target="media/image2.jpg"/><Relationship Id="rId31" Type="http://schemas.openxmlformats.org/officeDocument/2006/relationships/footer" Target="footer2.xml"/><Relationship Id="rId52" Type="http://schemas.openxmlformats.org/officeDocument/2006/relationships/hyperlink" Target="mailto:ajcertos@vcu.edu" TargetMode="External"/><Relationship Id="rId73" Type="http://schemas.openxmlformats.org/officeDocument/2006/relationships/hyperlink" Target="mailto:drbryan@edgardentistry.com" TargetMode="External"/><Relationship Id="rId78" Type="http://schemas.openxmlformats.org/officeDocument/2006/relationships/image" Target="media/image20.emf"/><Relationship Id="rId94" Type="http://schemas.openxmlformats.org/officeDocument/2006/relationships/hyperlink" Target="http://www.mmsend48.com/link.cfm?r=zqJQsEGyt26MiZ4tukJraA~~&amp;pe=0OP8ckjkpMFrtxu-5war-NeDe50n7hEyIEn5I71S6AyC0fAFReQoPjCo1FsgQrJvMxooJk86MP9lNVlUi0MAFw~~" TargetMode="External"/><Relationship Id="rId99" Type="http://schemas.openxmlformats.org/officeDocument/2006/relationships/image" Target="media/image23.gif"/><Relationship Id="rId101" Type="http://schemas.openxmlformats.org/officeDocument/2006/relationships/image" Target="media/image25.jpeg"/><Relationship Id="rId122" Type="http://schemas.openxmlformats.org/officeDocument/2006/relationships/image" Target="media/image44.jpeg"/><Relationship Id="rId143" Type="http://schemas.openxmlformats.org/officeDocument/2006/relationships/hyperlink" Target="mailto:mharunani@gmail.com" TargetMode="External"/><Relationship Id="rId148" Type="http://schemas.openxmlformats.org/officeDocument/2006/relationships/image" Target="media/image66.emf"/><Relationship Id="rId164" Type="http://schemas.openxmlformats.org/officeDocument/2006/relationships/hyperlink" Target="mailto:drsinha@mindspring.com" TargetMode="External"/><Relationship Id="rId169" Type="http://schemas.openxmlformats.org/officeDocument/2006/relationships/footer" Target="footer5.xml"/><Relationship Id="rId185" Type="http://schemas.openxmlformats.org/officeDocument/2006/relationships/image" Target="media/image85.jpg"/><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image" Target="media/image80.jpg"/><Relationship Id="rId26" Type="http://schemas.openxmlformats.org/officeDocument/2006/relationships/image" Target="media/image14.jpeg"/><Relationship Id="rId47" Type="http://schemas.openxmlformats.org/officeDocument/2006/relationships/hyperlink" Target="mailto:mdonald@dixie-net.com" TargetMode="External"/><Relationship Id="rId68" Type="http://schemas.openxmlformats.org/officeDocument/2006/relationships/hyperlink" Target="mailto:kris.abed-canchola@agd.org" TargetMode="External"/><Relationship Id="rId89" Type="http://schemas.openxmlformats.org/officeDocument/2006/relationships/hyperlink" Target="mailto:christa.ojeda@agd.org" TargetMode="External"/><Relationship Id="rId112" Type="http://schemas.openxmlformats.org/officeDocument/2006/relationships/image" Target="media/image36.jpeg"/><Relationship Id="rId133" Type="http://schemas.openxmlformats.org/officeDocument/2006/relationships/image" Target="media/image55.jpeg"/><Relationship Id="rId154" Type="http://schemas.openxmlformats.org/officeDocument/2006/relationships/hyperlink" Target="mailto:jbelsito@cogeco.net" TargetMode="External"/><Relationship Id="rId175" Type="http://schemas.openxmlformats.org/officeDocument/2006/relationships/image" Target="media/image77.jpeg"/></Relationships>
</file>

<file path=word/_rels/footnotes.xml.rels><?xml version="1.0" encoding="UTF-8" standalone="yes"?>
<Relationships xmlns="http://schemas.openxmlformats.org/package/2006/relationships"><Relationship Id="rId8" Type="http://schemas.openxmlformats.org/officeDocument/2006/relationships/hyperlink" Target="https://www.fda.gov/downloads/drugs/guidancecomplianceregulatoryinformation/guidances/ucm537347.pdf" TargetMode="External"/><Relationship Id="rId13" Type="http://schemas.openxmlformats.org/officeDocument/2006/relationships/hyperlink" Target="http://www.foodinsight.org/articles/sugar-alcohols-fact-sheet" TargetMode="External"/><Relationship Id="rId18" Type="http://schemas.openxmlformats.org/officeDocument/2006/relationships/hyperlink" Target="http://www.samhsa.gov/data/NSDUH/2k10NSDUH/2k10Results.pdf" TargetMode="External"/><Relationship Id="rId3" Type="http://schemas.openxmlformats.org/officeDocument/2006/relationships/hyperlink" Target="http://www.kslaw.com/imageserver/KSPublic/library/publication/2016articles/4-29-16_Washington_Legal_Foundation.pdf" TargetMode="External"/><Relationship Id="rId21" Type="http://schemas.openxmlformats.org/officeDocument/2006/relationships/hyperlink" Target="http://www.usinflationcalculator.com/inflation/historical-inflation-rates/" TargetMode="External"/><Relationship Id="rId7" Type="http://schemas.openxmlformats.org/officeDocument/2006/relationships/hyperlink" Target="https://www.fda.gov/RegulatoryInformation/LawsEnforcedbyFDA/SignificantAmendmentstotheFDCAct/FoodandDrugAdministrationAmendmentsActof2007/FullTextofFDAAALaw/default.htm" TargetMode="External"/><Relationship Id="rId12" Type="http://schemas.openxmlformats.org/officeDocument/2006/relationships/hyperlink" Target="https://www.cdc.gov/obesity/adult/causes.html" TargetMode="External"/><Relationship Id="rId17" Type="http://schemas.openxmlformats.org/officeDocument/2006/relationships/hyperlink" Target="https://www.hsgac.senate.gov/media/minority-media/breaking-opioid-manufacturers-are-subject-of-new-mccaskill-led-wide-ranging-investigation" TargetMode="External"/><Relationship Id="rId2" Type="http://schemas.openxmlformats.org/officeDocument/2006/relationships/hyperlink" Target="http://cases.justia.com/federal/district-courts/new-york/nysdce/1:2015cv03588/441887/73/0.pdf?ts=1439043366" TargetMode="External"/><Relationship Id="rId16" Type="http://schemas.openxmlformats.org/officeDocument/2006/relationships/hyperlink" Target="https://www.publicintegrity.org/2016/09/18/20200/politics-pain-drugmakers-fought-state-opioid-limits-amid-crisis" TargetMode="External"/><Relationship Id="rId20" Type="http://schemas.openxmlformats.org/officeDocument/2006/relationships/hyperlink" Target="http://articles.chicagotribune.com/2012-03-30/news/ct-met-emergency-room-dentistry-20120330_1_dental-hygienists-pew-children-s-dental-campaign-dental-care" TargetMode="External"/><Relationship Id="rId1" Type="http://schemas.openxmlformats.org/officeDocument/2006/relationships/hyperlink" Target="http://www.hpm.com/pdf/blog/Caronia%202d%20Circuit%20Slip%20Opinion.pdf" TargetMode="External"/><Relationship Id="rId6" Type="http://schemas.openxmlformats.org/officeDocument/2006/relationships/hyperlink" Target="https://www.regulations.gov/document?D=FDA-2016-N-1149-0040" TargetMode="External"/><Relationship Id="rId11" Type="http://schemas.openxmlformats.org/officeDocument/2006/relationships/hyperlink" Target="http://www.who.int/oral_health/publications/en/orh_fact_sheet.pdf%20Accessed%20July%2014" TargetMode="External"/><Relationship Id="rId5" Type="http://schemas.openxmlformats.org/officeDocument/2006/relationships/hyperlink" Target="https://www.ecfr.gov/cgi-bin/text-idx?SID=449e8b175b9888f5ec4848f1b7da903e&amp;mc=true&amp;tpl=/ecfrbrowse/Title21/21cfr15_main_02.tpl" TargetMode="External"/><Relationship Id="rId15" Type="http://schemas.openxmlformats.org/officeDocument/2006/relationships/hyperlink" Target="https://www.fda.gov/downloads/Drugs/DrugSafety/InformationbyDrugClass/UCM332288.pdf" TargetMode="External"/><Relationship Id="rId10" Type="http://schemas.openxmlformats.org/officeDocument/2006/relationships/hyperlink" Target="https://www.nidcr.nih.gov/DataStatistics/FindDataByTopic/DentalCaries/" TargetMode="External"/><Relationship Id="rId19" Type="http://schemas.openxmlformats.org/officeDocument/2006/relationships/hyperlink" Target="http://www.usinflationcalculator.com/inflation/historical-inflation-rates/" TargetMode="External"/><Relationship Id="rId4" Type="http://schemas.openxmlformats.org/officeDocument/2006/relationships/hyperlink" Target="https://cdn.ca9.uscourts.gov/datastore/opinions/2016/09/09/15-10241.pdf" TargetMode="External"/><Relationship Id="rId9" Type="http://schemas.openxmlformats.org/officeDocument/2006/relationships/hyperlink" Target="https://www.fda.gov/downloads/drugs/guidancecomplianceregulatoryinformation/guidances/ucm537130.pdf" TargetMode="External"/><Relationship Id="rId14" Type="http://schemas.openxmlformats.org/officeDocument/2006/relationships/hyperlink" Target="http://nationalacademies.org/hmd/activities/nutrition/stategiestolimitssbconsumptioninyoungchildren/2017-jun-21.aspx" TargetMode="External"/><Relationship Id="rId22" Type="http://schemas.openxmlformats.org/officeDocument/2006/relationships/hyperlink" Target="http://articles.chicagotribune.com/2012-03-30/news/ct-met-emergency-room-dentistry-20120330_1_dental-hygienists-pew-children-s-dental-campaign-dental-care"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se5000\public\1_TOM\ALL%20REPORTS%20YTD.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se5000\public\1_TOM\ALL%20REPORTS%20YTD.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se5000\public\1_TOM\ALL%20REPORTS%20YTD.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se5000\public\1_TOM\ALL%20REPORTS%20YTD.xlsx" TargetMode="External"/><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TOTAL MEMBERSHIP PER</a:t>
            </a:r>
            <a:r>
              <a:rPr lang="en-US" baseline="0"/>
              <a:t> YEAR</a:t>
            </a:r>
            <a:endParaRPr lang="en-US"/>
          </a:p>
        </c:rich>
      </c:tx>
      <c:layout>
        <c:manualLayout>
          <c:xMode val="edge"/>
          <c:yMode val="edge"/>
          <c:x val="0.27496675415573052"/>
          <c:y val="1.1242242565147409E-2"/>
        </c:manualLayout>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manualLayout>
          <c:layoutTarget val="inner"/>
          <c:xMode val="edge"/>
          <c:yMode val="edge"/>
          <c:x val="9.7952172645086044E-2"/>
          <c:y val="5.6245065403409941E-2"/>
          <c:w val="0.88791630212890071"/>
          <c:h val="0.85772398567366559"/>
        </c:manualLayout>
      </c:layout>
      <c:lineChart>
        <c:grouping val="standard"/>
        <c:varyColors val="0"/>
        <c:ser>
          <c:idx val="0"/>
          <c:order val="0"/>
          <c:spPr>
            <a:ln w="31750" cap="rnd">
              <a:solidFill>
                <a:srgbClr val="0070C0"/>
              </a:solidFill>
              <a:round/>
            </a:ln>
            <a:effectLst/>
          </c:spPr>
          <c:marker>
            <c:symbol val="circle"/>
            <c:size val="17"/>
            <c:spPr>
              <a:solidFill>
                <a:srgbClr val="0070C0"/>
              </a:solidFill>
              <a:ln>
                <a:solidFill>
                  <a:srgbClr val="0070C0"/>
                </a:solidFill>
              </a:ln>
              <a:effectLst/>
            </c:spPr>
          </c:marker>
          <c:dLbls>
            <c:dLbl>
              <c:idx val="0"/>
              <c:layout>
                <c:manualLayout>
                  <c:x val="-6.1641541038525975E-2"/>
                  <c:y val="-8.7470449172576833E-2"/>
                </c:manualLayout>
              </c:layout>
              <c:tx>
                <c:rich>
                  <a:bodyPr/>
                  <a:lstStyle/>
                  <a:p>
                    <a:r>
                      <a:rPr lang="en-US" baseline="0"/>
                      <a:t> </a:t>
                    </a:r>
                    <a:fld id="{12126F44-DE8A-4B11-9363-AF51C0CA2680}" type="VALUE">
                      <a:rPr lang="en-US" baseline="0"/>
                      <a:pPr/>
                      <a:t>[VALUE]</a:t>
                    </a:fld>
                    <a:endParaRPr lang="en-US" baseline="0"/>
                  </a:p>
                </c:rich>
              </c:tx>
              <c:showLegendKey val="0"/>
              <c:showVal val="1"/>
              <c:showCatName val="1"/>
              <c:showSerName val="0"/>
              <c:showPercent val="0"/>
              <c:showBubbleSize val="0"/>
              <c:extLst>
                <c:ext xmlns:c15="http://schemas.microsoft.com/office/drawing/2012/chart" uri="{CE6537A1-D6FC-4f65-9D91-7224C49458BB}">
                  <c15:layout/>
                  <c15:dlblFieldTable/>
                  <c15:showDataLabelsRange val="0"/>
                </c:ext>
              </c:extLst>
            </c:dLbl>
            <c:dLbl>
              <c:idx val="1"/>
              <c:layout>
                <c:manualLayout>
                  <c:x val="-5.8473786254105223E-2"/>
                  <c:y val="-7.8014184397163205E-2"/>
                </c:manualLayout>
              </c:layout>
              <c:tx>
                <c:rich>
                  <a:bodyPr/>
                  <a:lstStyle/>
                  <a:p>
                    <a:fld id="{2416BDA6-6EC3-41C2-AF0D-AD68141A6389}" type="VALUE">
                      <a:rPr lang="en-US" baseline="0"/>
                      <a:pPr/>
                      <a:t>[VALUE]</a:t>
                    </a:fld>
                    <a:endParaRPr lang="en-US"/>
                  </a:p>
                </c:rich>
              </c:tx>
              <c:showLegendKey val="0"/>
              <c:showVal val="1"/>
              <c:showCatName val="1"/>
              <c:showSerName val="0"/>
              <c:showPercent val="0"/>
              <c:showBubbleSize val="0"/>
              <c:extLst>
                <c:ext xmlns:c15="http://schemas.microsoft.com/office/drawing/2012/chart" uri="{CE6537A1-D6FC-4f65-9D91-7224C49458BB}">
                  <c15:layout/>
                  <c15:dlblFieldTable/>
                  <c15:showDataLabelsRange val="0"/>
                </c:ext>
              </c:extLst>
            </c:dLbl>
            <c:dLbl>
              <c:idx val="2"/>
              <c:layout>
                <c:manualLayout>
                  <c:x val="7.5147611379496222E-3"/>
                  <c:y val="-4.9645390070921988E-2"/>
                </c:manualLayout>
              </c:layout>
              <c:tx>
                <c:rich>
                  <a:bodyPr/>
                  <a:lstStyle/>
                  <a:p>
                    <a:fld id="{F3A96E60-B39E-4706-865D-00ABB85F094F}" type="VALUE">
                      <a:rPr lang="en-US" baseline="0"/>
                      <a:pPr/>
                      <a:t>[VALUE]</a:t>
                    </a:fld>
                    <a:endParaRPr lang="en-US"/>
                  </a:p>
                </c:rich>
              </c:tx>
              <c:showLegendKey val="0"/>
              <c:showVal val="1"/>
              <c:showCatName val="1"/>
              <c:showSerName val="0"/>
              <c:showPercent val="0"/>
              <c:showBubbleSize val="0"/>
              <c:extLst>
                <c:ext xmlns:c15="http://schemas.microsoft.com/office/drawing/2012/chart" uri="{CE6537A1-D6FC-4f65-9D91-7224C49458BB}">
                  <c15:layout/>
                  <c15:dlblFieldTable/>
                  <c15:showDataLabelsRange val="0"/>
                </c:ext>
              </c:extLst>
            </c:dLbl>
            <c:dLbl>
              <c:idx val="3"/>
              <c:layout>
                <c:manualLayout>
                  <c:x val="-7.5147611379496222E-3"/>
                  <c:y val="-5.2009456264775412E-2"/>
                </c:manualLayout>
              </c:layout>
              <c:tx>
                <c:rich>
                  <a:bodyPr/>
                  <a:lstStyle/>
                  <a:p>
                    <a:fld id="{6EBB41DA-2E3C-451E-B08D-818F0C7FEAC3}" type="VALUE">
                      <a:rPr lang="en-US" baseline="0"/>
                      <a:pPr/>
                      <a:t>[VALUE]</a:t>
                    </a:fld>
                    <a:endParaRPr lang="en-US"/>
                  </a:p>
                </c:rich>
              </c:tx>
              <c:showLegendKey val="0"/>
              <c:showVal val="1"/>
              <c:showCatName val="1"/>
              <c:showSerName val="0"/>
              <c:showPercent val="0"/>
              <c:showBubbleSize val="0"/>
              <c:extLst>
                <c:ext xmlns:c15="http://schemas.microsoft.com/office/drawing/2012/chart" uri="{CE6537A1-D6FC-4f65-9D91-7224C49458BB}">
                  <c15:layout/>
                  <c15:dlblFieldTable/>
                  <c15:showDataLabelsRange val="0"/>
                </c:ext>
              </c:extLst>
            </c:dLbl>
            <c:dLbl>
              <c:idx val="4"/>
              <c:layout>
                <c:manualLayout>
                  <c:x val="-1.2882447665056361E-2"/>
                  <c:y val="-7.328605200945626E-2"/>
                </c:manualLayout>
              </c:layout>
              <c:tx>
                <c:rich>
                  <a:bodyPr/>
                  <a:lstStyle/>
                  <a:p>
                    <a:fld id="{C5159651-DBDE-4019-8B30-BC75C1CA129A}" type="VALUE">
                      <a:rPr lang="en-US" baseline="0"/>
                      <a:pPr/>
                      <a:t>[VALUE]</a:t>
                    </a:fld>
                    <a:endParaRPr lang="en-US"/>
                  </a:p>
                </c:rich>
              </c:tx>
              <c:showLegendKey val="0"/>
              <c:showVal val="1"/>
              <c:showCatName val="1"/>
              <c:showSerName val="0"/>
              <c:showPercent val="0"/>
              <c:showBubbleSize val="0"/>
              <c:extLst>
                <c:ext xmlns:c15="http://schemas.microsoft.com/office/drawing/2012/chart" uri="{CE6537A1-D6FC-4f65-9D91-7224C49458BB}">
                  <c15:layout/>
                  <c15:dlblFieldTable/>
                  <c15:showDataLabelsRange val="0"/>
                </c:ext>
              </c:extLst>
            </c:dLbl>
            <c:dLbl>
              <c:idx val="5"/>
              <c:layout/>
              <c:tx>
                <c:rich>
                  <a:bodyPr/>
                  <a:lstStyle/>
                  <a:p>
                    <a:fld id="{A5A0BFCF-2977-4A1C-9891-9811FBD62B63}" type="VALUE">
                      <a:rPr lang="en-US" baseline="0"/>
                      <a:pPr/>
                      <a:t>[VALUE]</a:t>
                    </a:fld>
                    <a:endParaRPr lang="en-US"/>
                  </a:p>
                </c:rich>
              </c:tx>
              <c:showLegendKey val="0"/>
              <c:showVal val="1"/>
              <c:showCatName val="1"/>
              <c:showSerName val="0"/>
              <c:showPercent val="0"/>
              <c:showBubbleSize val="0"/>
              <c:extLst>
                <c:ext xmlns:c15="http://schemas.microsoft.com/office/drawing/2012/chart" uri="{CE6537A1-D6FC-4f65-9D91-7224C49458BB}">
                  <c15:layout/>
                  <c15:dlblFieldTable/>
                  <c15:showDataLabelsRange val="0"/>
                </c:ext>
              </c:extLst>
            </c:dLbl>
            <c:spPr>
              <a:solidFill>
                <a:sysClr val="windowText" lastClr="000000">
                  <a:lumMod val="65000"/>
                  <a:lumOff val="35000"/>
                  <a:alpha val="75000"/>
                </a:sysClr>
              </a:solidFill>
              <a:ln>
                <a:noFill/>
              </a:ln>
              <a:effectLst/>
            </c:spPr>
            <c:txPr>
              <a:bodyPr rot="0" spcFirstLastPara="1" vertOverflow="clip" horzOverflow="clip"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showLegendKey val="0"/>
            <c:showVal val="1"/>
            <c:showCatName val="1"/>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trendline>
            <c:spPr>
              <a:ln w="19050" cap="rnd">
                <a:solidFill>
                  <a:srgbClr val="FF0000"/>
                </a:solidFill>
                <a:prstDash val="sysDot"/>
              </a:ln>
              <a:effectLst/>
            </c:spPr>
            <c:trendlineType val="exp"/>
            <c:dispRSqr val="0"/>
            <c:dispEq val="0"/>
          </c:trendline>
          <c:cat>
            <c:numRef>
              <c:f>'TOTAL MBRSHP'!$A$1:$F$1</c:f>
              <c:numCache>
                <c:formatCode>General</c:formatCode>
                <c:ptCount val="6"/>
                <c:pt idx="0">
                  <c:v>2011</c:v>
                </c:pt>
                <c:pt idx="1">
                  <c:v>2012</c:v>
                </c:pt>
                <c:pt idx="2">
                  <c:v>2013</c:v>
                </c:pt>
                <c:pt idx="3">
                  <c:v>2014</c:v>
                </c:pt>
                <c:pt idx="4">
                  <c:v>2015</c:v>
                </c:pt>
                <c:pt idx="5">
                  <c:v>2016</c:v>
                </c:pt>
              </c:numCache>
            </c:numRef>
          </c:cat>
          <c:val>
            <c:numRef>
              <c:f>'TOTAL MBRSHP'!$A$2:$F$2</c:f>
              <c:numCache>
                <c:formatCode>#,##0</c:formatCode>
                <c:ptCount val="6"/>
                <c:pt idx="0">
                  <c:v>37442</c:v>
                </c:pt>
                <c:pt idx="1">
                  <c:v>37816</c:v>
                </c:pt>
                <c:pt idx="2">
                  <c:v>39026</c:v>
                </c:pt>
                <c:pt idx="3">
                  <c:v>39147</c:v>
                </c:pt>
                <c:pt idx="4">
                  <c:v>39028</c:v>
                </c:pt>
                <c:pt idx="5">
                  <c:v>39072</c:v>
                </c:pt>
              </c:numCache>
            </c:numRef>
          </c:val>
          <c:smooth val="0"/>
          <c:extLst/>
        </c:ser>
        <c:dLbls>
          <c:showLegendKey val="0"/>
          <c:showVal val="0"/>
          <c:showCatName val="0"/>
          <c:showSerName val="0"/>
          <c:showPercent val="0"/>
          <c:showBubbleSize val="0"/>
        </c:dLbls>
        <c:marker val="1"/>
        <c:smooth val="0"/>
        <c:axId val="214204672"/>
        <c:axId val="214205064"/>
      </c:lineChart>
      <c:dateAx>
        <c:axId val="214204672"/>
        <c:scaling>
          <c:orientation val="minMax"/>
        </c:scaling>
        <c:delete val="0"/>
        <c:axPos val="b"/>
        <c:numFmt formatCode="General" sourceLinked="1"/>
        <c:majorTickMark val="out"/>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US"/>
          </a:p>
        </c:txPr>
        <c:crossAx val="214205064"/>
        <c:crosses val="autoZero"/>
        <c:auto val="0"/>
        <c:lblOffset val="100"/>
        <c:baseTimeUnit val="days"/>
        <c:minorUnit val="1"/>
      </c:dateAx>
      <c:valAx>
        <c:axId val="214205064"/>
        <c:scaling>
          <c:orientation val="minMax"/>
        </c:scaling>
        <c:delete val="0"/>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crossAx val="214204672"/>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u="none"/>
              <a:t> FULL DUES &amp; ACTIVE MEMBERS PER YEAR</a:t>
            </a:r>
          </a:p>
        </c:rich>
      </c:tx>
      <c:layout>
        <c:manualLayout>
          <c:xMode val="edge"/>
          <c:yMode val="edge"/>
          <c:x val="0.2206994750656168"/>
          <c:y val="1.0384525105093571E-2"/>
        </c:manualLayout>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manualLayout>
          <c:layoutTarget val="inner"/>
          <c:xMode val="edge"/>
          <c:yMode val="edge"/>
          <c:x val="7.7581656459609211E-2"/>
          <c:y val="9.7001176577065792E-2"/>
          <c:w val="0.89464056576261297"/>
          <c:h val="0.75684575251264319"/>
        </c:manualLayout>
      </c:layout>
      <c:lineChart>
        <c:grouping val="standard"/>
        <c:varyColors val="0"/>
        <c:ser>
          <c:idx val="0"/>
          <c:order val="0"/>
          <c:tx>
            <c:strRef>
              <c:f>'FULL DUES'!$A$5</c:f>
              <c:strCache>
                <c:ptCount val="1"/>
                <c:pt idx="0">
                  <c:v>Full Dues</c:v>
                </c:pt>
              </c:strCache>
            </c:strRef>
          </c:tx>
          <c:spPr>
            <a:ln w="31750" cap="rnd">
              <a:solidFill>
                <a:schemeClr val="accent1"/>
              </a:solidFill>
              <a:round/>
            </a:ln>
            <a:effectLst/>
          </c:spPr>
          <c:marker>
            <c:symbol val="circle"/>
            <c:size val="17"/>
            <c:spPr>
              <a:solidFill>
                <a:srgbClr val="0070C0"/>
              </a:solidFill>
              <a:ln>
                <a:solidFill>
                  <a:srgbClr val="0070C0"/>
                </a:solidFill>
                <a:prstDash val="solid"/>
              </a:ln>
              <a:effectLst/>
            </c:spPr>
          </c:marker>
          <c:dLbls>
            <c:spPr>
              <a:solidFill>
                <a:sysClr val="windowText" lastClr="000000">
                  <a:lumMod val="65000"/>
                  <a:lumOff val="35000"/>
                  <a:alpha val="75000"/>
                </a:sysClr>
              </a:solidFill>
              <a:ln>
                <a:noFill/>
              </a:ln>
              <a:effectLst/>
            </c:spPr>
            <c:txPr>
              <a:bodyPr rot="0" spcFirstLastPara="1" vertOverflow="clip" horzOverflow="clip" vert="horz" wrap="square" lIns="36576" tIns="18288" rIns="36576" bIns="18288" anchor="ctr" anchorCtr="1">
                <a:spAutoFit/>
              </a:bodyPr>
              <a:lstStyle/>
              <a:p>
                <a:pPr>
                  <a:defRPr sz="900" b="1" i="0" u="none" strike="noStrike" kern="1200" baseline="0">
                    <a:solidFill>
                      <a:schemeClr val="lt1"/>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15:layout/>
                <c15:showLeaderLines val="1"/>
                <c15:leaderLines>
                  <c:spPr>
                    <a:ln w="9525">
                      <a:solidFill>
                        <a:schemeClr val="dk1">
                          <a:lumMod val="50000"/>
                          <a:lumOff val="50000"/>
                        </a:schemeClr>
                      </a:solidFill>
                    </a:ln>
                    <a:effectLst/>
                  </c:spPr>
                </c15:leaderLines>
              </c:ext>
            </c:extLst>
          </c:dLbls>
          <c:trendline>
            <c:spPr>
              <a:ln w="19050" cap="rnd">
                <a:solidFill>
                  <a:srgbClr val="FF0000"/>
                </a:solidFill>
                <a:prstDash val="sysDot"/>
              </a:ln>
              <a:effectLst/>
            </c:spPr>
            <c:trendlineType val="exp"/>
            <c:dispRSqr val="0"/>
            <c:dispEq val="0"/>
          </c:trendline>
          <c:cat>
            <c:numRef>
              <c:f>'FULL DUES'!$B$4:$H$4</c:f>
              <c:numCache>
                <c:formatCode>#,##0</c:formatCode>
                <c:ptCount val="7"/>
                <c:pt idx="0">
                  <c:v>2010</c:v>
                </c:pt>
                <c:pt idx="1">
                  <c:v>2011</c:v>
                </c:pt>
                <c:pt idx="2">
                  <c:v>2012</c:v>
                </c:pt>
                <c:pt idx="3">
                  <c:v>2013</c:v>
                </c:pt>
                <c:pt idx="4">
                  <c:v>2014</c:v>
                </c:pt>
                <c:pt idx="5">
                  <c:v>2015</c:v>
                </c:pt>
                <c:pt idx="6">
                  <c:v>2016</c:v>
                </c:pt>
              </c:numCache>
            </c:numRef>
          </c:cat>
          <c:val>
            <c:numRef>
              <c:f>'FULL DUES'!$B$5:$H$5</c:f>
              <c:numCache>
                <c:formatCode>#,##0</c:formatCode>
                <c:ptCount val="7"/>
                <c:pt idx="0">
                  <c:v>24916</c:v>
                </c:pt>
                <c:pt idx="1">
                  <c:v>24932</c:v>
                </c:pt>
                <c:pt idx="2">
                  <c:v>24647</c:v>
                </c:pt>
                <c:pt idx="3">
                  <c:v>24674</c:v>
                </c:pt>
                <c:pt idx="4">
                  <c:v>24345</c:v>
                </c:pt>
                <c:pt idx="5">
                  <c:v>24103</c:v>
                </c:pt>
                <c:pt idx="6">
                  <c:v>23724</c:v>
                </c:pt>
              </c:numCache>
            </c:numRef>
          </c:val>
          <c:smooth val="0"/>
        </c:ser>
        <c:ser>
          <c:idx val="1"/>
          <c:order val="1"/>
          <c:tx>
            <c:strRef>
              <c:f>'FULL DUES'!$A$10</c:f>
              <c:strCache>
                <c:ptCount val="1"/>
                <c:pt idx="0">
                  <c:v>Active Members</c:v>
                </c:pt>
              </c:strCache>
            </c:strRef>
          </c:tx>
          <c:spPr>
            <a:ln w="31750" cap="rnd">
              <a:solidFill>
                <a:schemeClr val="accent2"/>
              </a:solidFill>
              <a:round/>
            </a:ln>
            <a:effectLst/>
          </c:spPr>
          <c:marker>
            <c:symbol val="circle"/>
            <c:size val="17"/>
            <c:spPr>
              <a:solidFill>
                <a:schemeClr val="accent2"/>
              </a:solidFill>
              <a:ln>
                <a:noFill/>
              </a:ln>
              <a:effectLst/>
            </c:spPr>
          </c:marker>
          <c:dLbls>
            <c:spPr>
              <a:solidFill>
                <a:sysClr val="windowText" lastClr="000000">
                  <a:lumMod val="65000"/>
                  <a:lumOff val="35000"/>
                  <a:alpha val="75000"/>
                </a:sysClr>
              </a:solidFill>
              <a:ln>
                <a:noFill/>
              </a:ln>
              <a:effectLst/>
            </c:spPr>
            <c:txPr>
              <a:bodyPr rot="0" spcFirstLastPara="1" vertOverflow="clip" horzOverflow="clip" vert="horz" wrap="square" lIns="36576" tIns="18288" rIns="36576" bIns="18288" anchor="ctr" anchorCtr="1">
                <a:spAutoFit/>
              </a:bodyPr>
              <a:lstStyle/>
              <a:p>
                <a:pPr>
                  <a:defRPr sz="900" b="1" i="0" u="none" strike="noStrike" kern="1200" baseline="0">
                    <a:solidFill>
                      <a:schemeClr val="lt1"/>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15:layout/>
                <c15:showLeaderLines val="1"/>
                <c15:leaderLines>
                  <c:spPr>
                    <a:ln w="9525">
                      <a:solidFill>
                        <a:schemeClr val="dk1">
                          <a:lumMod val="50000"/>
                          <a:lumOff val="50000"/>
                        </a:schemeClr>
                      </a:solidFill>
                    </a:ln>
                    <a:effectLst/>
                  </c:spPr>
                </c15:leaderLines>
              </c:ext>
            </c:extLst>
          </c:dLbls>
          <c:trendline>
            <c:spPr>
              <a:ln w="19050" cap="rnd">
                <a:solidFill>
                  <a:srgbClr val="FF0000"/>
                </a:solidFill>
                <a:prstDash val="sysDot"/>
              </a:ln>
              <a:effectLst/>
            </c:spPr>
            <c:trendlineType val="exp"/>
            <c:dispRSqr val="0"/>
            <c:dispEq val="0"/>
          </c:trendline>
          <c:cat>
            <c:numRef>
              <c:f>'FULL DUES'!$B$4:$H$4</c:f>
              <c:numCache>
                <c:formatCode>#,##0</c:formatCode>
                <c:ptCount val="7"/>
                <c:pt idx="0">
                  <c:v>2010</c:v>
                </c:pt>
                <c:pt idx="1">
                  <c:v>2011</c:v>
                </c:pt>
                <c:pt idx="2">
                  <c:v>2012</c:v>
                </c:pt>
                <c:pt idx="3">
                  <c:v>2013</c:v>
                </c:pt>
                <c:pt idx="4">
                  <c:v>2014</c:v>
                </c:pt>
                <c:pt idx="5">
                  <c:v>2015</c:v>
                </c:pt>
                <c:pt idx="6">
                  <c:v>2016</c:v>
                </c:pt>
              </c:numCache>
            </c:numRef>
          </c:cat>
          <c:val>
            <c:numRef>
              <c:f>'FULL DUES'!$B$10:$H$10</c:f>
              <c:numCache>
                <c:formatCode>#,##0</c:formatCode>
                <c:ptCount val="7"/>
                <c:pt idx="0">
                  <c:v>30286</c:v>
                </c:pt>
                <c:pt idx="1">
                  <c:v>30572</c:v>
                </c:pt>
                <c:pt idx="2">
                  <c:v>30788</c:v>
                </c:pt>
                <c:pt idx="3">
                  <c:v>30700</c:v>
                </c:pt>
                <c:pt idx="4">
                  <c:v>30380</c:v>
                </c:pt>
                <c:pt idx="5">
                  <c:v>30335</c:v>
                </c:pt>
                <c:pt idx="6">
                  <c:v>30048</c:v>
                </c:pt>
              </c:numCache>
            </c:numRef>
          </c:val>
          <c:smooth val="0"/>
        </c:ser>
        <c:dLbls>
          <c:showLegendKey val="0"/>
          <c:showVal val="0"/>
          <c:showCatName val="0"/>
          <c:showSerName val="0"/>
          <c:showPercent val="0"/>
          <c:showBubbleSize val="0"/>
        </c:dLbls>
        <c:marker val="1"/>
        <c:smooth val="0"/>
        <c:axId val="214785984"/>
        <c:axId val="214787552"/>
      </c:lineChart>
      <c:dateAx>
        <c:axId val="214785984"/>
        <c:scaling>
          <c:orientation val="minMax"/>
        </c:scaling>
        <c:delete val="0"/>
        <c:axPos val="b"/>
        <c:numFmt formatCode="#,##0"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US"/>
          </a:p>
        </c:txPr>
        <c:crossAx val="214787552"/>
        <c:crosses val="autoZero"/>
        <c:auto val="0"/>
        <c:lblOffset val="100"/>
        <c:baseTimeUnit val="days"/>
        <c:minorUnit val="1"/>
      </c:dateAx>
      <c:valAx>
        <c:axId val="214787552"/>
        <c:scaling>
          <c:orientation val="minMax"/>
          <c:min val="20000"/>
        </c:scaling>
        <c:delete val="0"/>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sng" strike="noStrike" kern="1200" baseline="0">
                <a:solidFill>
                  <a:schemeClr val="dk1">
                    <a:lumMod val="75000"/>
                    <a:lumOff val="25000"/>
                  </a:schemeClr>
                </a:solidFill>
                <a:latin typeface="+mn-lt"/>
                <a:ea typeface="+mn-ea"/>
                <a:cs typeface="+mn-cs"/>
              </a:defRPr>
            </a:pPr>
            <a:endParaRPr lang="en-US"/>
          </a:p>
        </c:txPr>
        <c:crossAx val="214785984"/>
        <c:crosses val="autoZero"/>
        <c:crossBetween val="between"/>
      </c:valAx>
      <c:spPr>
        <a:noFill/>
        <a:ln>
          <a:noFill/>
        </a:ln>
        <a:effectLst/>
      </c:spPr>
    </c:plotArea>
    <c:legend>
      <c:legendPos val="b"/>
      <c:legendEntry>
        <c:idx val="2"/>
        <c:delete val="1"/>
      </c:legendEntry>
      <c:legendEntry>
        <c:idx val="3"/>
        <c:delete val="1"/>
      </c:legendEntry>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u="sng"/>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 NEW MEMBERS PER</a:t>
            </a:r>
            <a:r>
              <a:rPr lang="en-US" baseline="0"/>
              <a:t> YEAR</a:t>
            </a:r>
            <a:endParaRPr lang="en-US"/>
          </a:p>
        </c:rich>
      </c:tx>
      <c:layout>
        <c:manualLayout>
          <c:xMode val="edge"/>
          <c:yMode val="edge"/>
          <c:x val="0.31997375328083988"/>
          <c:y val="3.4142073704201609E-5"/>
        </c:manualLayout>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manualLayout>
          <c:layoutTarget val="inner"/>
          <c:xMode val="edge"/>
          <c:yMode val="edge"/>
          <c:x val="6.8643773694954793E-2"/>
          <c:y val="0.10066238942354427"/>
          <c:w val="0.91459988334791487"/>
          <c:h val="0.8161206602223503"/>
        </c:manualLayout>
      </c:layout>
      <c:lineChart>
        <c:grouping val="standard"/>
        <c:varyColors val="0"/>
        <c:ser>
          <c:idx val="0"/>
          <c:order val="0"/>
          <c:tx>
            <c:v>TOTAL MEMBERS</c:v>
          </c:tx>
          <c:spPr>
            <a:ln w="31750" cap="rnd">
              <a:solidFill>
                <a:srgbClr val="00B050"/>
              </a:solidFill>
              <a:round/>
            </a:ln>
            <a:effectLst/>
          </c:spPr>
          <c:marker>
            <c:symbol val="circle"/>
            <c:size val="17"/>
            <c:spPr>
              <a:solidFill>
                <a:srgbClr val="00B050"/>
              </a:solidFill>
              <a:ln>
                <a:solidFill>
                  <a:srgbClr val="00B050"/>
                </a:solidFill>
              </a:ln>
              <a:effectLst/>
            </c:spPr>
          </c:marker>
          <c:dPt>
            <c:idx val="5"/>
            <c:marker>
              <c:symbol val="circle"/>
              <c:size val="17"/>
              <c:spPr>
                <a:solidFill>
                  <a:srgbClr val="00B050"/>
                </a:solidFill>
                <a:ln>
                  <a:solidFill>
                    <a:srgbClr val="00B050"/>
                  </a:solidFill>
                </a:ln>
                <a:effectLst/>
              </c:spPr>
            </c:marker>
            <c:bubble3D val="0"/>
          </c:dPt>
          <c:dLbls>
            <c:dLbl>
              <c:idx val="0"/>
              <c:layout/>
              <c:tx>
                <c:rich>
                  <a:bodyPr/>
                  <a:lstStyle/>
                  <a:p>
                    <a:r>
                      <a:rPr lang="en-US" baseline="0"/>
                      <a:t> </a:t>
                    </a:r>
                    <a:fld id="{A1805CD9-BAA1-4042-995E-1F76776C0711}" type="VALUE">
                      <a:rPr lang="en-US" baseline="0"/>
                      <a:pPr/>
                      <a:t>[VALUE]</a:t>
                    </a:fld>
                    <a:endParaRPr lang="en-US" baseline="0"/>
                  </a:p>
                </c:rich>
              </c:tx>
              <c:dLblPos val="t"/>
              <c:showLegendKey val="0"/>
              <c:showVal val="1"/>
              <c:showCatName val="1"/>
              <c:showSerName val="0"/>
              <c:showPercent val="0"/>
              <c:showBubbleSize val="0"/>
              <c:extLst>
                <c:ext xmlns:c15="http://schemas.microsoft.com/office/drawing/2012/chart" uri="{CE6537A1-D6FC-4f65-9D91-7224C49458BB}">
                  <c15:layout/>
                  <c15:dlblFieldTable/>
                  <c15:showDataLabelsRange val="0"/>
                </c:ext>
              </c:extLst>
            </c:dLbl>
            <c:dLbl>
              <c:idx val="1"/>
              <c:layout>
                <c:manualLayout>
                  <c:x val="1.0385963965301169E-2"/>
                  <c:y val="3.5652376786235056E-2"/>
                </c:manualLayout>
              </c:layout>
              <c:tx>
                <c:rich>
                  <a:bodyPr/>
                  <a:lstStyle/>
                  <a:p>
                    <a:fld id="{D8590023-543C-4951-B0E6-6F2C09D5EEBC}" type="VALUE">
                      <a:rPr lang="en-US" baseline="0"/>
                      <a:pPr/>
                      <a:t>[VALUE]</a:t>
                    </a:fld>
                    <a:endParaRPr lang="en-US"/>
                  </a:p>
                </c:rich>
              </c:tx>
              <c:dLblPos val="r"/>
              <c:showLegendKey val="0"/>
              <c:showVal val="1"/>
              <c:showCatName val="1"/>
              <c:showSerName val="0"/>
              <c:showPercent val="0"/>
              <c:showBubbleSize val="0"/>
              <c:extLst>
                <c:ext xmlns:c15="http://schemas.microsoft.com/office/drawing/2012/chart" uri="{CE6537A1-D6FC-4f65-9D91-7224C49458BB}">
                  <c15:layout/>
                  <c15:dlblFieldTable/>
                  <c15:showDataLabelsRange val="0"/>
                </c:ext>
              </c:extLst>
            </c:dLbl>
            <c:dLbl>
              <c:idx val="2"/>
              <c:layout/>
              <c:tx>
                <c:rich>
                  <a:bodyPr/>
                  <a:lstStyle/>
                  <a:p>
                    <a:fld id="{F2E15CF9-4B20-4598-A5EC-CD63E4A1A64F}" type="VALUE">
                      <a:rPr lang="en-US" baseline="0"/>
                      <a:pPr/>
                      <a:t>[VALUE]</a:t>
                    </a:fld>
                    <a:endParaRPr lang="en-US"/>
                  </a:p>
                </c:rich>
              </c:tx>
              <c:dLblPos val="t"/>
              <c:showLegendKey val="0"/>
              <c:showVal val="1"/>
              <c:showCatName val="1"/>
              <c:showSerName val="0"/>
              <c:showPercent val="0"/>
              <c:showBubbleSize val="0"/>
              <c:extLst>
                <c:ext xmlns:c15="http://schemas.microsoft.com/office/drawing/2012/chart" uri="{CE6537A1-D6FC-4f65-9D91-7224C49458BB}">
                  <c15:layout/>
                  <c15:dlblFieldTable/>
                  <c15:showDataLabelsRange val="0"/>
                </c:ext>
              </c:extLst>
            </c:dLbl>
            <c:dLbl>
              <c:idx val="3"/>
              <c:layout>
                <c:manualLayout>
                  <c:x val="-8.7747156605425675E-3"/>
                  <c:y val="5.9075923436399717E-2"/>
                </c:manualLayout>
              </c:layout>
              <c:tx>
                <c:rich>
                  <a:bodyPr/>
                  <a:lstStyle/>
                  <a:p>
                    <a:fld id="{0A5E1B1C-96CE-473A-AE96-DD5165B2E0A6}" type="VALUE">
                      <a:rPr lang="en-US" baseline="0"/>
                      <a:pPr/>
                      <a:t>[VALUE]</a:t>
                    </a:fld>
                    <a:endParaRPr lang="en-US"/>
                  </a:p>
                </c:rich>
              </c:tx>
              <c:dLblPos val="r"/>
              <c:showLegendKey val="0"/>
              <c:showVal val="1"/>
              <c:showCatName val="1"/>
              <c:showSerName val="0"/>
              <c:showPercent val="0"/>
              <c:showBubbleSize val="0"/>
              <c:extLst>
                <c:ext xmlns:c15="http://schemas.microsoft.com/office/drawing/2012/chart" uri="{CE6537A1-D6FC-4f65-9D91-7224C49458BB}">
                  <c15:layout/>
                  <c15:dlblFieldTable/>
                  <c15:showDataLabelsRange val="0"/>
                </c:ext>
              </c:extLst>
            </c:dLbl>
            <c:dLbl>
              <c:idx val="4"/>
              <c:layout/>
              <c:tx>
                <c:rich>
                  <a:bodyPr/>
                  <a:lstStyle/>
                  <a:p>
                    <a:fld id="{7E70A25C-2A11-4060-8D52-E084F1CC64E6}" type="VALUE">
                      <a:rPr lang="en-US" baseline="0"/>
                      <a:pPr/>
                      <a:t>[VALUE]</a:t>
                    </a:fld>
                    <a:endParaRPr lang="en-US"/>
                  </a:p>
                </c:rich>
              </c:tx>
              <c:dLblPos val="t"/>
              <c:showLegendKey val="0"/>
              <c:showVal val="1"/>
              <c:showCatName val="1"/>
              <c:showSerName val="0"/>
              <c:showPercent val="0"/>
              <c:showBubbleSize val="0"/>
              <c:extLst>
                <c:ext xmlns:c15="http://schemas.microsoft.com/office/drawing/2012/chart" uri="{CE6537A1-D6FC-4f65-9D91-7224C49458BB}">
                  <c15:layout/>
                  <c15:dlblFieldTable/>
                  <c15:showDataLabelsRange val="0"/>
                </c:ext>
              </c:extLst>
            </c:dLbl>
            <c:dLbl>
              <c:idx val="5"/>
              <c:layout/>
              <c:dLblPos val="t"/>
              <c:showLegendKey val="0"/>
              <c:showVal val="1"/>
              <c:showCatName val="0"/>
              <c:showSerName val="0"/>
              <c:showPercent val="0"/>
              <c:showBubbleSize val="0"/>
              <c:extLst>
                <c:ext xmlns:c15="http://schemas.microsoft.com/office/drawing/2012/chart" uri="{CE6537A1-D6FC-4f65-9D91-7224C49458BB}">
                  <c15:layout/>
                </c:ext>
              </c:extLst>
            </c:dLbl>
            <c:numFmt formatCode="#,##0" sourceLinked="0"/>
            <c:spPr>
              <a:solidFill>
                <a:sysClr val="windowText" lastClr="000000">
                  <a:lumMod val="65000"/>
                  <a:lumOff val="35000"/>
                  <a:alpha val="75000"/>
                </a:sysClr>
              </a:solidFill>
              <a:ln>
                <a:noFill/>
              </a:ln>
              <a:effectLst/>
            </c:spPr>
            <c:txPr>
              <a:bodyPr rot="0" spcFirstLastPara="1" vertOverflow="clip" horzOverflow="clip"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t"/>
            <c:showLegendKey val="0"/>
            <c:showVal val="1"/>
            <c:showCatName val="1"/>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trendline>
            <c:spPr>
              <a:ln w="19050" cap="rnd">
                <a:solidFill>
                  <a:srgbClr val="FF0000"/>
                </a:solidFill>
                <a:prstDash val="sysDot"/>
              </a:ln>
              <a:effectLst/>
            </c:spPr>
            <c:trendlineType val="power"/>
            <c:dispRSqr val="0"/>
            <c:dispEq val="0"/>
          </c:trendline>
          <c:cat>
            <c:numRef>
              <c:f>'NEW MEMBERS'!$B$1:$G$1</c:f>
              <c:numCache>
                <c:formatCode>General</c:formatCode>
                <c:ptCount val="6"/>
                <c:pt idx="0">
                  <c:v>2011</c:v>
                </c:pt>
                <c:pt idx="1">
                  <c:v>2012</c:v>
                </c:pt>
                <c:pt idx="2">
                  <c:v>2013</c:v>
                </c:pt>
                <c:pt idx="3">
                  <c:v>2014</c:v>
                </c:pt>
                <c:pt idx="4">
                  <c:v>2015</c:v>
                </c:pt>
                <c:pt idx="5">
                  <c:v>2016</c:v>
                </c:pt>
              </c:numCache>
            </c:numRef>
          </c:cat>
          <c:val>
            <c:numRef>
              <c:f>'NEW MEMBERS'!$B$4:$G$4</c:f>
              <c:numCache>
                <c:formatCode>General</c:formatCode>
                <c:ptCount val="6"/>
                <c:pt idx="0">
                  <c:v>4690</c:v>
                </c:pt>
                <c:pt idx="1">
                  <c:v>4003</c:v>
                </c:pt>
                <c:pt idx="2">
                  <c:v>4945</c:v>
                </c:pt>
                <c:pt idx="3">
                  <c:v>4117</c:v>
                </c:pt>
                <c:pt idx="4">
                  <c:v>4605</c:v>
                </c:pt>
                <c:pt idx="5">
                  <c:v>4810</c:v>
                </c:pt>
              </c:numCache>
            </c:numRef>
          </c:val>
          <c:smooth val="0"/>
        </c:ser>
        <c:ser>
          <c:idx val="2"/>
          <c:order val="1"/>
          <c:tx>
            <c:v>STUDENTS</c:v>
          </c:tx>
          <c:spPr>
            <a:ln w="31750" cap="rnd" cmpd="sng">
              <a:solidFill>
                <a:srgbClr val="0070C0"/>
              </a:solidFill>
              <a:round/>
            </a:ln>
            <a:effectLst/>
          </c:spPr>
          <c:marker>
            <c:symbol val="diamond"/>
            <c:size val="17"/>
            <c:spPr>
              <a:solidFill>
                <a:srgbClr val="0070C0"/>
              </a:solidFill>
              <a:ln cmpd="sng">
                <a:solidFill>
                  <a:srgbClr val="0070C0"/>
                </a:solidFill>
                <a:prstDash val="solid"/>
              </a:ln>
              <a:effectLst/>
            </c:spPr>
          </c:marker>
          <c:dPt>
            <c:idx val="5"/>
            <c:marker>
              <c:symbol val="diamond"/>
              <c:size val="17"/>
              <c:spPr>
                <a:solidFill>
                  <a:srgbClr val="0070C0"/>
                </a:solidFill>
                <a:ln cmpd="sng">
                  <a:solidFill>
                    <a:srgbClr val="0070C0"/>
                  </a:solidFill>
                  <a:prstDash val="solid"/>
                </a:ln>
                <a:effectLst/>
              </c:spPr>
            </c:marker>
            <c:bubble3D val="0"/>
          </c:dPt>
          <c:dLbls>
            <c:dLbl>
              <c:idx val="0"/>
              <c:layout/>
              <c:tx>
                <c:rich>
                  <a:bodyPr/>
                  <a:lstStyle/>
                  <a:p>
                    <a:fld id="{87EFC6A7-7785-4D1E-83E5-DCEB1FE1B843}" type="VALUE">
                      <a:rPr lang="en-US" baseline="0"/>
                      <a:pPr/>
                      <a:t>[VALUE]</a:t>
                    </a:fld>
                    <a:endParaRPr lang="en-US"/>
                  </a:p>
                </c:rich>
              </c:tx>
              <c:dLblPos val="t"/>
              <c:showLegendKey val="0"/>
              <c:showVal val="1"/>
              <c:showCatName val="0"/>
              <c:showSerName val="0"/>
              <c:showPercent val="0"/>
              <c:showBubbleSize val="0"/>
              <c:extLst>
                <c:ext xmlns:c15="http://schemas.microsoft.com/office/drawing/2012/chart" uri="{CE6537A1-D6FC-4f65-9D91-7224C49458BB}">
                  <c15:layout/>
                  <c15:dlblFieldTable/>
                  <c15:showDataLabelsRange val="0"/>
                </c:ext>
              </c:extLst>
            </c:dLbl>
            <c:dLbl>
              <c:idx val="1"/>
              <c:layout>
                <c:manualLayout>
                  <c:x val="-2.73175493166182E-2"/>
                  <c:y val="-7.0520462719937879E-2"/>
                </c:manualLayout>
              </c:layout>
              <c:tx>
                <c:rich>
                  <a:bodyPr/>
                  <a:lstStyle/>
                  <a:p>
                    <a:fld id="{C0E56C64-2CEF-4F15-AAD3-95C96E88C523}" type="VALUE">
                      <a:rPr lang="en-US" baseline="0"/>
                      <a:pPr/>
                      <a:t>[VALUE]</a:t>
                    </a:fld>
                    <a:endParaRPr lang="en-US"/>
                  </a:p>
                </c:rich>
              </c:tx>
              <c:dLblPos val="r"/>
              <c:showLegendKey val="0"/>
              <c:showVal val="1"/>
              <c:showCatName val="0"/>
              <c:showSerName val="0"/>
              <c:showPercent val="0"/>
              <c:showBubbleSize val="0"/>
              <c:extLst>
                <c:ext xmlns:c15="http://schemas.microsoft.com/office/drawing/2012/chart" uri="{CE6537A1-D6FC-4f65-9D91-7224C49458BB}">
                  <c15:layout/>
                  <c15:dlblFieldTable/>
                  <c15:showDataLabelsRange val="0"/>
                </c:ext>
              </c:extLst>
            </c:dLbl>
            <c:dLbl>
              <c:idx val="2"/>
              <c:layout/>
              <c:tx>
                <c:rich>
                  <a:bodyPr/>
                  <a:lstStyle/>
                  <a:p>
                    <a:fld id="{231C1920-3945-4C63-840B-3D0836F4DE17}" type="VALUE">
                      <a:rPr lang="en-US" baseline="0"/>
                      <a:pPr/>
                      <a:t>[VALUE]</a:t>
                    </a:fld>
                    <a:endParaRPr lang="en-US"/>
                  </a:p>
                </c:rich>
              </c:tx>
              <c:dLblPos val="t"/>
              <c:showLegendKey val="0"/>
              <c:showVal val="1"/>
              <c:showCatName val="0"/>
              <c:showSerName val="0"/>
              <c:showPercent val="0"/>
              <c:showBubbleSize val="0"/>
              <c:extLst>
                <c:ext xmlns:c15="http://schemas.microsoft.com/office/drawing/2012/chart" uri="{CE6537A1-D6FC-4f65-9D91-7224C49458BB}">
                  <c15:layout/>
                  <c15:dlblFieldTable/>
                  <c15:showDataLabelsRange val="0"/>
                </c:ext>
              </c:extLst>
            </c:dLbl>
            <c:dLbl>
              <c:idx val="3"/>
              <c:layout/>
              <c:tx>
                <c:rich>
                  <a:bodyPr/>
                  <a:lstStyle/>
                  <a:p>
                    <a:fld id="{974A41A8-EA06-4A60-A220-84C0D165E3AB}" type="VALUE">
                      <a:rPr lang="en-US" baseline="0"/>
                      <a:pPr/>
                      <a:t>[VALUE]</a:t>
                    </a:fld>
                    <a:endParaRPr lang="en-US"/>
                  </a:p>
                </c:rich>
              </c:tx>
              <c:dLblPos val="t"/>
              <c:showLegendKey val="0"/>
              <c:showVal val="1"/>
              <c:showCatName val="0"/>
              <c:showSerName val="0"/>
              <c:showPercent val="0"/>
              <c:showBubbleSize val="0"/>
              <c:extLst>
                <c:ext xmlns:c15="http://schemas.microsoft.com/office/drawing/2012/chart" uri="{CE6537A1-D6FC-4f65-9D91-7224C49458BB}">
                  <c15:layout/>
                  <c15:dlblFieldTable/>
                  <c15:showDataLabelsRange val="0"/>
                </c:ext>
              </c:extLst>
            </c:dLbl>
            <c:dLbl>
              <c:idx val="4"/>
              <c:layout/>
              <c:tx>
                <c:rich>
                  <a:bodyPr/>
                  <a:lstStyle/>
                  <a:p>
                    <a:fld id="{47DF7E46-38AC-4B52-B89D-597A5065D9D1}" type="VALUE">
                      <a:rPr lang="en-US" baseline="0"/>
                      <a:pPr/>
                      <a:t>[VALUE]</a:t>
                    </a:fld>
                    <a:endParaRPr lang="en-US"/>
                  </a:p>
                </c:rich>
              </c:tx>
              <c:dLblPos val="t"/>
              <c:showLegendKey val="0"/>
              <c:showVal val="1"/>
              <c:showCatName val="0"/>
              <c:showSerName val="0"/>
              <c:showPercent val="0"/>
              <c:showBubbleSize val="0"/>
              <c:extLst>
                <c:ext xmlns:c15="http://schemas.microsoft.com/office/drawing/2012/chart" uri="{CE6537A1-D6FC-4f65-9D91-7224C49458BB}">
                  <c15:layout/>
                  <c15:dlblFieldTable/>
                  <c15:showDataLabelsRange val="0"/>
                </c:ext>
              </c:extLst>
            </c:dLbl>
            <c:numFmt formatCode="#,##0" sourceLinked="0"/>
            <c:spPr>
              <a:solidFill>
                <a:sysClr val="windowText" lastClr="000000">
                  <a:lumMod val="65000"/>
                  <a:lumOff val="35000"/>
                  <a:alpha val="75000"/>
                </a:sysClr>
              </a:solidFill>
              <a:ln>
                <a:noFill/>
              </a:ln>
              <a:effectLst/>
            </c:spPr>
            <c:txPr>
              <a:bodyPr rot="0" spcFirstLastPara="1" vertOverflow="clip" horzOverflow="clip"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15:layout/>
                <c15:showLeaderLines val="0"/>
              </c:ext>
            </c:extLst>
          </c:dLbls>
          <c:trendline>
            <c:spPr>
              <a:ln w="19050" cap="rnd">
                <a:solidFill>
                  <a:srgbClr val="FF0000"/>
                </a:solidFill>
                <a:prstDash val="sysDot"/>
              </a:ln>
              <a:effectLst/>
            </c:spPr>
            <c:trendlineType val="power"/>
            <c:dispRSqr val="0"/>
            <c:dispEq val="0"/>
          </c:trendline>
          <c:cat>
            <c:numRef>
              <c:f>'NEW MEMBERS'!$B$1:$G$1</c:f>
              <c:numCache>
                <c:formatCode>General</c:formatCode>
                <c:ptCount val="6"/>
                <c:pt idx="0">
                  <c:v>2011</c:v>
                </c:pt>
                <c:pt idx="1">
                  <c:v>2012</c:v>
                </c:pt>
                <c:pt idx="2">
                  <c:v>2013</c:v>
                </c:pt>
                <c:pt idx="3">
                  <c:v>2014</c:v>
                </c:pt>
                <c:pt idx="4">
                  <c:v>2015</c:v>
                </c:pt>
                <c:pt idx="5">
                  <c:v>2016</c:v>
                </c:pt>
              </c:numCache>
            </c:numRef>
          </c:cat>
          <c:val>
            <c:numRef>
              <c:f>'NEW MEMBERS'!$B$3:$G$3</c:f>
              <c:numCache>
                <c:formatCode>General</c:formatCode>
                <c:ptCount val="6"/>
                <c:pt idx="0">
                  <c:v>2551</c:v>
                </c:pt>
                <c:pt idx="1">
                  <c:v>2100</c:v>
                </c:pt>
                <c:pt idx="2">
                  <c:v>2266</c:v>
                </c:pt>
                <c:pt idx="3">
                  <c:v>2205</c:v>
                </c:pt>
                <c:pt idx="4">
                  <c:v>2033</c:v>
                </c:pt>
                <c:pt idx="5">
                  <c:v>2419</c:v>
                </c:pt>
              </c:numCache>
            </c:numRef>
          </c:val>
          <c:smooth val="0"/>
        </c:ser>
        <c:ser>
          <c:idx val="1"/>
          <c:order val="2"/>
          <c:tx>
            <c:v>FULL DUES</c:v>
          </c:tx>
          <c:spPr>
            <a:ln w="31750" cap="rnd" cmpd="sng">
              <a:solidFill>
                <a:schemeClr val="accent2"/>
              </a:solidFill>
              <a:round/>
            </a:ln>
            <a:effectLst/>
          </c:spPr>
          <c:marker>
            <c:symbol val="diamond"/>
            <c:size val="17"/>
            <c:spPr>
              <a:solidFill>
                <a:schemeClr val="accent2"/>
              </a:solidFill>
              <a:ln>
                <a:solidFill>
                  <a:schemeClr val="accent2"/>
                </a:solidFill>
              </a:ln>
              <a:effectLst/>
            </c:spPr>
          </c:marker>
          <c:dPt>
            <c:idx val="5"/>
            <c:marker>
              <c:symbol val="diamond"/>
              <c:size val="17"/>
              <c:spPr>
                <a:solidFill>
                  <a:schemeClr val="accent2"/>
                </a:solidFill>
                <a:ln>
                  <a:solidFill>
                    <a:schemeClr val="accent2"/>
                  </a:solidFill>
                </a:ln>
                <a:effectLst/>
              </c:spPr>
            </c:marker>
            <c:bubble3D val="0"/>
          </c:dPt>
          <c:dLbls>
            <c:dLbl>
              <c:idx val="0"/>
              <c:layout/>
              <c:tx>
                <c:rich>
                  <a:bodyPr/>
                  <a:lstStyle/>
                  <a:p>
                    <a:r>
                      <a:rPr lang="en-US" baseline="0"/>
                      <a:t> </a:t>
                    </a:r>
                    <a:fld id="{0CF8FDA2-6D5C-40A1-A0AF-630F1D38330E}" type="VALUE">
                      <a:rPr lang="en-US" baseline="0"/>
                      <a:pPr/>
                      <a:t>[VALUE]</a:t>
                    </a:fld>
                    <a:endParaRPr lang="en-US" baseline="0"/>
                  </a:p>
                </c:rich>
              </c:tx>
              <c:dLblPos val="t"/>
              <c:showLegendKey val="0"/>
              <c:showVal val="1"/>
              <c:showCatName val="0"/>
              <c:showSerName val="0"/>
              <c:showPercent val="0"/>
              <c:showBubbleSize val="0"/>
              <c:extLst>
                <c:ext xmlns:c15="http://schemas.microsoft.com/office/drawing/2012/chart" uri="{CE6537A1-D6FC-4f65-9D91-7224C49458BB}">
                  <c15:layout/>
                  <c15:dlblFieldTable/>
                  <c15:showDataLabelsRange val="0"/>
                </c:ext>
              </c:extLst>
            </c:dLbl>
            <c:dLbl>
              <c:idx val="1"/>
              <c:layout/>
              <c:tx>
                <c:rich>
                  <a:bodyPr/>
                  <a:lstStyle/>
                  <a:p>
                    <a:fld id="{A3BA96F3-011D-4015-8602-516EDBDED093}" type="VALUE">
                      <a:rPr lang="en-US" baseline="0"/>
                      <a:pPr/>
                      <a:t>[VALUE]</a:t>
                    </a:fld>
                    <a:endParaRPr lang="en-US"/>
                  </a:p>
                </c:rich>
              </c:tx>
              <c:dLblPos val="t"/>
              <c:showLegendKey val="0"/>
              <c:showVal val="1"/>
              <c:showCatName val="0"/>
              <c:showSerName val="0"/>
              <c:showPercent val="0"/>
              <c:showBubbleSize val="0"/>
              <c:extLst>
                <c:ext xmlns:c15="http://schemas.microsoft.com/office/drawing/2012/chart" uri="{CE6537A1-D6FC-4f65-9D91-7224C49458BB}">
                  <c15:layout/>
                  <c15:dlblFieldTable/>
                  <c15:showDataLabelsRange val="0"/>
                </c:ext>
              </c:extLst>
            </c:dLbl>
            <c:dLbl>
              <c:idx val="2"/>
              <c:layout/>
              <c:tx>
                <c:rich>
                  <a:bodyPr/>
                  <a:lstStyle/>
                  <a:p>
                    <a:fld id="{E22F7F6A-4535-4710-8CAC-8878402D9A38}" type="VALUE">
                      <a:rPr lang="en-US" baseline="0"/>
                      <a:pPr/>
                      <a:t>[VALUE]</a:t>
                    </a:fld>
                    <a:endParaRPr lang="en-US"/>
                  </a:p>
                </c:rich>
              </c:tx>
              <c:dLblPos val="t"/>
              <c:showLegendKey val="0"/>
              <c:showVal val="1"/>
              <c:showCatName val="0"/>
              <c:showSerName val="0"/>
              <c:showPercent val="0"/>
              <c:showBubbleSize val="0"/>
              <c:extLst>
                <c:ext xmlns:c15="http://schemas.microsoft.com/office/drawing/2012/chart" uri="{CE6537A1-D6FC-4f65-9D91-7224C49458BB}">
                  <c15:layout/>
                  <c15:dlblFieldTable/>
                  <c15:showDataLabelsRange val="0"/>
                </c:ext>
              </c:extLst>
            </c:dLbl>
            <c:dLbl>
              <c:idx val="3"/>
              <c:layout/>
              <c:tx>
                <c:rich>
                  <a:bodyPr/>
                  <a:lstStyle/>
                  <a:p>
                    <a:fld id="{18755F20-694D-428F-90D8-09A47500411E}" type="VALUE">
                      <a:rPr lang="en-US" baseline="0"/>
                      <a:pPr/>
                      <a:t>[VALUE]</a:t>
                    </a:fld>
                    <a:endParaRPr lang="en-US"/>
                  </a:p>
                </c:rich>
              </c:tx>
              <c:dLblPos val="t"/>
              <c:showLegendKey val="0"/>
              <c:showVal val="1"/>
              <c:showCatName val="0"/>
              <c:showSerName val="0"/>
              <c:showPercent val="0"/>
              <c:showBubbleSize val="0"/>
              <c:extLst>
                <c:ext xmlns:c15="http://schemas.microsoft.com/office/drawing/2012/chart" uri="{CE6537A1-D6FC-4f65-9D91-7224C49458BB}">
                  <c15:layout/>
                  <c15:dlblFieldTable/>
                  <c15:showDataLabelsRange val="0"/>
                </c:ext>
              </c:extLst>
            </c:dLbl>
            <c:dLbl>
              <c:idx val="4"/>
              <c:layout>
                <c:manualLayout>
                  <c:x val="-5.9909902007750315E-2"/>
                  <c:y val="-5.5705647905122974E-2"/>
                </c:manualLayout>
              </c:layout>
              <c:tx>
                <c:rich>
                  <a:bodyPr/>
                  <a:lstStyle/>
                  <a:p>
                    <a:fld id="{CC6AD7CC-597D-44E4-BB15-2F7C69D0F425}" type="VALUE">
                      <a:rPr lang="en-US" baseline="0"/>
                      <a:pPr/>
                      <a:t>[VALUE]</a:t>
                    </a:fld>
                    <a:endParaRPr lang="en-US"/>
                  </a:p>
                </c:rich>
              </c:tx>
              <c:dLblPos val="r"/>
              <c:showLegendKey val="0"/>
              <c:showVal val="1"/>
              <c:showCatName val="0"/>
              <c:showSerName val="0"/>
              <c:showPercent val="0"/>
              <c:showBubbleSize val="0"/>
              <c:extLst>
                <c:ext xmlns:c15="http://schemas.microsoft.com/office/drawing/2012/chart" uri="{CE6537A1-D6FC-4f65-9D91-7224C49458BB}">
                  <c15:layout/>
                  <c15:dlblFieldTable/>
                  <c15:showDataLabelsRange val="0"/>
                </c:ext>
              </c:extLst>
            </c:dLbl>
            <c:numFmt formatCode="#,##0" sourceLinked="0"/>
            <c:spPr>
              <a:solidFill>
                <a:sysClr val="windowText" lastClr="000000">
                  <a:lumMod val="65000"/>
                  <a:lumOff val="35000"/>
                  <a:alpha val="75000"/>
                </a:sysClr>
              </a:solidFill>
              <a:ln>
                <a:noFill/>
              </a:ln>
              <a:effectLst/>
            </c:spPr>
            <c:txPr>
              <a:bodyPr rot="0" spcFirstLastPara="1" vertOverflow="clip" horzOverflow="clip"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15:layout/>
                <c15:showLeaderLines val="1"/>
                <c15:leaderLines>
                  <c:spPr>
                    <a:ln w="9525">
                      <a:solidFill>
                        <a:schemeClr val="dk1">
                          <a:lumMod val="50000"/>
                          <a:lumOff val="50000"/>
                        </a:schemeClr>
                      </a:solidFill>
                    </a:ln>
                    <a:effectLst/>
                  </c:spPr>
                </c15:leaderLines>
              </c:ext>
            </c:extLst>
          </c:dLbls>
          <c:trendline>
            <c:spPr>
              <a:ln w="19050" cap="rnd">
                <a:solidFill>
                  <a:srgbClr val="FF0000"/>
                </a:solidFill>
                <a:prstDash val="sysDot"/>
              </a:ln>
              <a:effectLst/>
            </c:spPr>
            <c:trendlineType val="power"/>
            <c:dispRSqr val="0"/>
            <c:dispEq val="0"/>
          </c:trendline>
          <c:cat>
            <c:numRef>
              <c:f>'NEW MEMBERS'!$B$1:$G$1</c:f>
              <c:numCache>
                <c:formatCode>General</c:formatCode>
                <c:ptCount val="6"/>
                <c:pt idx="0">
                  <c:v>2011</c:v>
                </c:pt>
                <c:pt idx="1">
                  <c:v>2012</c:v>
                </c:pt>
                <c:pt idx="2">
                  <c:v>2013</c:v>
                </c:pt>
                <c:pt idx="3">
                  <c:v>2014</c:v>
                </c:pt>
                <c:pt idx="4">
                  <c:v>2015</c:v>
                </c:pt>
                <c:pt idx="5">
                  <c:v>2016</c:v>
                </c:pt>
              </c:numCache>
            </c:numRef>
          </c:cat>
          <c:val>
            <c:numRef>
              <c:f>'NEW MEMBERS'!$B$2:$G$2</c:f>
              <c:numCache>
                <c:formatCode>General</c:formatCode>
                <c:ptCount val="6"/>
                <c:pt idx="0">
                  <c:v>1129</c:v>
                </c:pt>
                <c:pt idx="1">
                  <c:v>947</c:v>
                </c:pt>
                <c:pt idx="2">
                  <c:v>999</c:v>
                </c:pt>
                <c:pt idx="3">
                  <c:v>902</c:v>
                </c:pt>
                <c:pt idx="4">
                  <c:v>945</c:v>
                </c:pt>
                <c:pt idx="5">
                  <c:v>1075</c:v>
                </c:pt>
              </c:numCache>
            </c:numRef>
          </c:val>
          <c:smooth val="0"/>
        </c:ser>
        <c:dLbls>
          <c:showLegendKey val="0"/>
          <c:showVal val="0"/>
          <c:showCatName val="0"/>
          <c:showSerName val="0"/>
          <c:showPercent val="0"/>
          <c:showBubbleSize val="0"/>
        </c:dLbls>
        <c:marker val="1"/>
        <c:smooth val="0"/>
        <c:axId val="214786376"/>
        <c:axId val="214789120"/>
      </c:lineChart>
      <c:dateAx>
        <c:axId val="214786376"/>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US"/>
          </a:p>
        </c:txPr>
        <c:crossAx val="214789120"/>
        <c:crosses val="autoZero"/>
        <c:auto val="0"/>
        <c:lblOffset val="100"/>
        <c:baseTimeUnit val="days"/>
        <c:minorUnit val="1"/>
      </c:dateAx>
      <c:valAx>
        <c:axId val="214789120"/>
        <c:scaling>
          <c:orientation val="minMax"/>
        </c:scaling>
        <c:delete val="0"/>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crossAx val="214786376"/>
        <c:crosses val="autoZero"/>
        <c:crossBetween val="between"/>
      </c:valAx>
      <c:spPr>
        <a:noFill/>
        <a:ln>
          <a:noFill/>
        </a:ln>
        <a:effectLst/>
      </c:spPr>
    </c:plotArea>
    <c:legend>
      <c:legendPos val="t"/>
      <c:legendEntry>
        <c:idx val="3"/>
        <c:delete val="1"/>
      </c:legendEntry>
      <c:legendEntry>
        <c:idx val="4"/>
        <c:delete val="1"/>
      </c:legendEntry>
      <c:legendEntry>
        <c:idx val="5"/>
        <c:delete val="1"/>
      </c:legendEntry>
      <c:layout>
        <c:manualLayout>
          <c:xMode val="edge"/>
          <c:yMode val="edge"/>
          <c:x val="0.28285258092738402"/>
          <c:y val="9.4766393530077028E-2"/>
          <c:w val="0.47503557888597259"/>
          <c:h val="5.7165034248767684E-2"/>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TOTAL STUDENTS</a:t>
            </a:r>
            <a:r>
              <a:rPr lang="en-US" baseline="0"/>
              <a:t> </a:t>
            </a:r>
            <a:r>
              <a:rPr lang="en-US"/>
              <a:t>MEMBERS PER YEAR</a:t>
            </a:r>
          </a:p>
        </c:rich>
      </c:tx>
      <c:layout>
        <c:manualLayout>
          <c:xMode val="edge"/>
          <c:yMode val="edge"/>
          <c:x val="0.23415033537474483"/>
          <c:y val="1.3261795019524996E-2"/>
        </c:manualLayout>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manualLayout>
          <c:layoutTarget val="inner"/>
          <c:xMode val="edge"/>
          <c:yMode val="edge"/>
          <c:x val="6.8468649752114322E-2"/>
          <c:y val="0.10058943739043691"/>
          <c:w val="0.91022265966754157"/>
          <c:h val="0.81215106900699907"/>
        </c:manualLayout>
      </c:layout>
      <c:lineChart>
        <c:grouping val="standard"/>
        <c:varyColors val="0"/>
        <c:ser>
          <c:idx val="0"/>
          <c:order val="0"/>
          <c:spPr>
            <a:ln w="31750" cap="rnd">
              <a:solidFill>
                <a:srgbClr val="0070C0"/>
              </a:solidFill>
              <a:round/>
            </a:ln>
            <a:effectLst/>
          </c:spPr>
          <c:marker>
            <c:symbol val="circle"/>
            <c:size val="17"/>
            <c:spPr>
              <a:solidFill>
                <a:srgbClr val="0070C0"/>
              </a:solidFill>
              <a:ln>
                <a:noFill/>
              </a:ln>
              <a:effectLst/>
            </c:spPr>
          </c:marker>
          <c:dPt>
            <c:idx val="5"/>
            <c:marker>
              <c:symbol val="circle"/>
              <c:size val="17"/>
              <c:spPr>
                <a:solidFill>
                  <a:srgbClr val="0070C0"/>
                </a:solidFill>
                <a:ln>
                  <a:noFill/>
                </a:ln>
                <a:effectLst/>
              </c:spPr>
            </c:marker>
            <c:bubble3D val="0"/>
          </c:dPt>
          <c:dLbls>
            <c:dLbl>
              <c:idx val="0"/>
              <c:layout>
                <c:manualLayout>
                  <c:x val="0"/>
                  <c:y val="4.4037940379403791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1.9274378137945091E-2"/>
                  <c:y val="2.7060270602706028E-2"/>
                </c:manualLayout>
              </c:layout>
              <c:tx>
                <c:rich>
                  <a:bodyPr/>
                  <a:lstStyle/>
                  <a:p>
                    <a:fld id="{A3BA96F3-011D-4015-8602-516EDBDED093}" type="VALUE">
                      <a:rPr lang="en-US" baseline="0"/>
                      <a:pPr/>
                      <a:t>[VALUE]</a:t>
                    </a:fld>
                    <a:endParaRPr lang="en-US"/>
                  </a:p>
                </c:rich>
              </c:tx>
              <c:showLegendKey val="0"/>
              <c:showVal val="1"/>
              <c:showCatName val="0"/>
              <c:showSerName val="0"/>
              <c:showPercent val="0"/>
              <c:showBubbleSize val="0"/>
              <c:extLst>
                <c:ext xmlns:c15="http://schemas.microsoft.com/office/drawing/2012/chart" uri="{CE6537A1-D6FC-4f65-9D91-7224C49458BB}">
                  <c15:layout/>
                  <c15:dlblFieldTable/>
                  <c15:showDataLabelsRange val="0"/>
                </c:ext>
              </c:extLst>
            </c:dLbl>
            <c:dLbl>
              <c:idx val="2"/>
              <c:layout>
                <c:manualLayout>
                  <c:x val="5.6689347464544387E-3"/>
                  <c:y val="-5.9040590405904078E-2"/>
                </c:manualLayout>
              </c:layout>
              <c:tx>
                <c:rich>
                  <a:bodyPr/>
                  <a:lstStyle/>
                  <a:p>
                    <a:fld id="{E22F7F6A-4535-4710-8CAC-8878402D9A38}" type="VALUE">
                      <a:rPr lang="en-US" baseline="0"/>
                      <a:pPr/>
                      <a:t>[VALUE]</a:t>
                    </a:fld>
                    <a:endParaRPr lang="en-US"/>
                  </a:p>
                </c:rich>
              </c:tx>
              <c:showLegendKey val="0"/>
              <c:showVal val="1"/>
              <c:showCatName val="0"/>
              <c:showSerName val="0"/>
              <c:showPercent val="0"/>
              <c:showBubbleSize val="0"/>
              <c:extLst>
                <c:ext xmlns:c15="http://schemas.microsoft.com/office/drawing/2012/chart" uri="{CE6537A1-D6FC-4f65-9D91-7224C49458BB}">
                  <c15:layout/>
                  <c15:dlblFieldTable/>
                  <c15:showDataLabelsRange val="0"/>
                </c:ext>
              </c:extLst>
            </c:dLbl>
            <c:dLbl>
              <c:idx val="3"/>
              <c:layout>
                <c:manualLayout>
                  <c:x val="5.6689347464544387E-3"/>
                  <c:y val="-2.9520295202952029E-2"/>
                </c:manualLayout>
              </c:layout>
              <c:tx>
                <c:rich>
                  <a:bodyPr/>
                  <a:lstStyle/>
                  <a:p>
                    <a:fld id="{18755F20-694D-428F-90D8-09A47500411E}" type="VALUE">
                      <a:rPr lang="en-US" baseline="0"/>
                      <a:pPr/>
                      <a:t>[VALUE]</a:t>
                    </a:fld>
                    <a:endParaRPr lang="en-US"/>
                  </a:p>
                </c:rich>
              </c:tx>
              <c:showLegendKey val="0"/>
              <c:showVal val="1"/>
              <c:showCatName val="0"/>
              <c:showSerName val="0"/>
              <c:showPercent val="0"/>
              <c:showBubbleSize val="0"/>
              <c:extLst>
                <c:ext xmlns:c15="http://schemas.microsoft.com/office/drawing/2012/chart" uri="{CE6537A1-D6FC-4f65-9D91-7224C49458BB}">
                  <c15:layout/>
                  <c15:dlblFieldTable/>
                  <c15:showDataLabelsRange val="0"/>
                </c:ext>
              </c:extLst>
            </c:dLbl>
            <c:dLbl>
              <c:idx val="4"/>
              <c:layout>
                <c:manualLayout>
                  <c:x val="-1.668270941751587E-2"/>
                  <c:y val="-6.1500615006150061E-2"/>
                </c:manualLayout>
              </c:layout>
              <c:tx>
                <c:rich>
                  <a:bodyPr/>
                  <a:lstStyle/>
                  <a:p>
                    <a:fld id="{CC6AD7CC-597D-44E4-BB15-2F7C69D0F425}" type="VALUE">
                      <a:rPr lang="en-US" baseline="0"/>
                      <a:pPr/>
                      <a:t>[VALUE]</a:t>
                    </a:fld>
                    <a:endParaRPr lang="en-US"/>
                  </a:p>
                </c:rich>
              </c:tx>
              <c:showLegendKey val="0"/>
              <c:showVal val="1"/>
              <c:showCatName val="0"/>
              <c:showSerName val="0"/>
              <c:showPercent val="0"/>
              <c:showBubbleSize val="0"/>
              <c:extLst>
                <c:ext xmlns:c15="http://schemas.microsoft.com/office/drawing/2012/chart" uri="{CE6537A1-D6FC-4f65-9D91-7224C49458BB}">
                  <c15:layout/>
                  <c15:dlblFieldTable/>
                  <c15:showDataLabelsRange val="0"/>
                </c:ext>
              </c:extLst>
            </c:dLbl>
            <c:numFmt formatCode="#,##0" sourceLinked="0"/>
            <c:spPr>
              <a:solidFill>
                <a:sysClr val="windowText" lastClr="000000">
                  <a:lumMod val="65000"/>
                  <a:lumOff val="35000"/>
                  <a:alpha val="75000"/>
                </a:sysClr>
              </a:solidFill>
              <a:ln>
                <a:noFill/>
              </a:ln>
              <a:effectLst/>
            </c:spPr>
            <c:txPr>
              <a:bodyPr rot="0" spcFirstLastPara="1" vertOverflow="clip" horzOverflow="clip"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15:layout/>
                <c15:showLeaderLines val="0"/>
              </c:ext>
            </c:extLst>
          </c:dLbls>
          <c:trendline>
            <c:spPr>
              <a:ln w="19050" cap="rnd">
                <a:solidFill>
                  <a:srgbClr val="FF0000"/>
                </a:solidFill>
                <a:prstDash val="sysDot"/>
              </a:ln>
              <a:effectLst/>
            </c:spPr>
            <c:trendlineType val="exp"/>
            <c:dispRSqr val="0"/>
            <c:dispEq val="0"/>
          </c:trendline>
          <c:cat>
            <c:numRef>
              <c:f>STUDENTS!$A$1:$F$1</c:f>
              <c:numCache>
                <c:formatCode>General</c:formatCode>
                <c:ptCount val="6"/>
                <c:pt idx="0">
                  <c:v>2011</c:v>
                </c:pt>
                <c:pt idx="1">
                  <c:v>2012</c:v>
                </c:pt>
                <c:pt idx="2">
                  <c:v>2013</c:v>
                </c:pt>
                <c:pt idx="3">
                  <c:v>2014</c:v>
                </c:pt>
                <c:pt idx="4">
                  <c:v>2015</c:v>
                </c:pt>
                <c:pt idx="5">
                  <c:v>2016</c:v>
                </c:pt>
              </c:numCache>
            </c:numRef>
          </c:cat>
          <c:val>
            <c:numRef>
              <c:f>STUDENTS!$A$2:$F$2</c:f>
              <c:numCache>
                <c:formatCode>General</c:formatCode>
                <c:ptCount val="6"/>
                <c:pt idx="0">
                  <c:v>3655</c:v>
                </c:pt>
                <c:pt idx="1">
                  <c:v>3494</c:v>
                </c:pt>
                <c:pt idx="2">
                  <c:v>4656</c:v>
                </c:pt>
                <c:pt idx="3">
                  <c:v>4994</c:v>
                </c:pt>
                <c:pt idx="4" formatCode="#,##0">
                  <c:v>4725</c:v>
                </c:pt>
                <c:pt idx="5" formatCode="#,##0">
                  <c:v>4936</c:v>
                </c:pt>
              </c:numCache>
            </c:numRef>
          </c:val>
          <c:smooth val="0"/>
        </c:ser>
        <c:dLbls>
          <c:showLegendKey val="0"/>
          <c:showVal val="0"/>
          <c:showCatName val="0"/>
          <c:showSerName val="0"/>
          <c:showPercent val="0"/>
          <c:showBubbleSize val="0"/>
        </c:dLbls>
        <c:marker val="1"/>
        <c:smooth val="0"/>
        <c:axId val="158481880"/>
        <c:axId val="158483840"/>
      </c:lineChart>
      <c:dateAx>
        <c:axId val="158481880"/>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US"/>
          </a:p>
        </c:txPr>
        <c:crossAx val="158483840"/>
        <c:crosses val="autoZero"/>
        <c:auto val="0"/>
        <c:lblOffset val="100"/>
        <c:baseTimeUnit val="days"/>
        <c:minorUnit val="1"/>
      </c:dateAx>
      <c:valAx>
        <c:axId val="158483840"/>
        <c:scaling>
          <c:orientation val="minMax"/>
        </c:scaling>
        <c:delete val="0"/>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crossAx val="158481880"/>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styleClr val="auto"/>
    </cs:fillRef>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17"/>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2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styleClr val="auto"/>
    </cs:fillRef>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17"/>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2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styleClr val="auto"/>
    </cs:fillRef>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17"/>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2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styleClr val="auto"/>
    </cs:fillRef>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17"/>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E20F7F7-F285-458D-9E3A-C465E588CD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707</Pages>
  <Words>175722</Words>
  <Characters>1001621</Characters>
  <Application>Microsoft Office Word</Application>
  <DocSecurity>0</DocSecurity>
  <Lines>8346</Lines>
  <Paragraphs>2349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1174994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Jennifer Goler</dc:creator>
  <cp:keywords/>
  <dc:description/>
  <cp:lastModifiedBy>Jennifer Goler</cp:lastModifiedBy>
  <cp:revision>2</cp:revision>
  <dcterms:created xsi:type="dcterms:W3CDTF">2017-10-04T19:51:00Z</dcterms:created>
  <dcterms:modified xsi:type="dcterms:W3CDTF">2017-10-04T19:51:00Z</dcterms:modified>
</cp:coreProperties>
</file>